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33" w:type="pct"/>
        <w:tblInd w:w="-72" w:type="dxa"/>
        <w:tblLook w:val="0000" w:firstRow="0" w:lastRow="0" w:firstColumn="0" w:lastColumn="0" w:noHBand="0" w:noVBand="0"/>
      </w:tblPr>
      <w:tblGrid>
        <w:gridCol w:w="4851"/>
        <w:gridCol w:w="1288"/>
        <w:gridCol w:w="3563"/>
      </w:tblGrid>
      <w:tr w:rsidR="007349BD" w:rsidRPr="00F8517E" w:rsidTr="00521399">
        <w:trPr>
          <w:trHeight w:val="386"/>
        </w:trPr>
        <w:tc>
          <w:tcPr>
            <w:tcW w:w="3164" w:type="pct"/>
            <w:gridSpan w:val="2"/>
          </w:tcPr>
          <w:p w:rsidR="007349BD" w:rsidRPr="00F8517E" w:rsidRDefault="00E01F15" w:rsidP="00E01F15">
            <w:pPr>
              <w:pStyle w:val="ASFKTitul0"/>
              <w:jc w:val="left"/>
            </w:pPr>
            <w:r w:rsidRPr="00F8517E">
              <w:t>У</w:t>
            </w:r>
            <w:r w:rsidRPr="007349BD">
              <w:t>ТВЕРЖДЕН</w:t>
            </w:r>
          </w:p>
        </w:tc>
        <w:tc>
          <w:tcPr>
            <w:tcW w:w="1836" w:type="pct"/>
          </w:tcPr>
          <w:p w:rsidR="007349BD" w:rsidRPr="00F8517E" w:rsidRDefault="007349BD" w:rsidP="00521399">
            <w:pPr>
              <w:pStyle w:val="ASFKTitul0"/>
            </w:pPr>
          </w:p>
        </w:tc>
      </w:tr>
      <w:tr w:rsidR="007349BD" w:rsidRPr="00F8517E" w:rsidTr="00521399">
        <w:trPr>
          <w:trHeight w:val="2712"/>
        </w:trPr>
        <w:tc>
          <w:tcPr>
            <w:tcW w:w="3164" w:type="pct"/>
            <w:gridSpan w:val="2"/>
          </w:tcPr>
          <w:p w:rsidR="007349BD" w:rsidRPr="007349BD" w:rsidRDefault="00635552" w:rsidP="00F42D6C">
            <w:pPr>
              <w:pStyle w:val="ASFKTitul0"/>
              <w:jc w:val="left"/>
            </w:pPr>
            <w:r>
              <w:fldChar w:fldCharType="begin"/>
            </w:r>
            <w:r>
              <w:instrText xml:space="preserve"> DOCPROPERTY  DocCode  \* MERGEFORMAT </w:instrText>
            </w:r>
            <w:r>
              <w:fldChar w:fldCharType="separate"/>
            </w:r>
            <w:r w:rsidR="00A04507">
              <w:t>54819512.09.01,03.ОМ.004-19.00 2(6)</w:t>
            </w:r>
            <w:r>
              <w:fldChar w:fldCharType="end"/>
            </w:r>
            <w:r w:rsidR="007349BD" w:rsidRPr="007349BD">
              <w:t>-ЛУ</w:t>
            </w:r>
          </w:p>
        </w:tc>
        <w:tc>
          <w:tcPr>
            <w:tcW w:w="1836" w:type="pct"/>
          </w:tcPr>
          <w:p w:rsidR="007349BD" w:rsidRPr="00F8517E" w:rsidRDefault="007349BD" w:rsidP="00521399">
            <w:pPr>
              <w:pStyle w:val="ASFKTitul0"/>
            </w:pPr>
          </w:p>
        </w:tc>
      </w:tr>
      <w:tr w:rsidR="007349BD" w:rsidRPr="00F8517E" w:rsidTr="00521399">
        <w:trPr>
          <w:trHeight w:val="402"/>
        </w:trPr>
        <w:tc>
          <w:tcPr>
            <w:tcW w:w="5000" w:type="pct"/>
            <w:gridSpan w:val="3"/>
          </w:tcPr>
          <w:p w:rsidR="007349BD" w:rsidRPr="00F8517E" w:rsidRDefault="007349BD" w:rsidP="00521399">
            <w:pPr>
              <w:pStyle w:val="ASFKTitul0"/>
            </w:pPr>
          </w:p>
        </w:tc>
      </w:tr>
      <w:tr w:rsidR="007349BD" w:rsidRPr="00F8517E" w:rsidTr="00521399">
        <w:trPr>
          <w:trHeight w:val="1252"/>
        </w:trPr>
        <w:tc>
          <w:tcPr>
            <w:tcW w:w="5000" w:type="pct"/>
            <w:gridSpan w:val="3"/>
            <w:vAlign w:val="center"/>
          </w:tcPr>
          <w:p w:rsidR="007349BD" w:rsidRPr="00F8517E" w:rsidRDefault="008A6F91" w:rsidP="00521399">
            <w:pPr>
              <w:pStyle w:val="ASFKTitul1"/>
            </w:pPr>
            <w:fldSimple w:instr=" DOCPROPERTY  FullNameSystem  \* MERGEFORMAT ">
              <w:r w:rsidR="00A04507">
                <w:t>Автоматизированная система Федерального казначейства</w:t>
              </w:r>
            </w:fldSimple>
          </w:p>
        </w:tc>
      </w:tr>
      <w:tr w:rsidR="007349BD" w:rsidRPr="00F8517E" w:rsidTr="00521399">
        <w:trPr>
          <w:trHeight w:val="1851"/>
        </w:trPr>
        <w:tc>
          <w:tcPr>
            <w:tcW w:w="5000" w:type="pct"/>
            <w:gridSpan w:val="3"/>
            <w:vAlign w:val="center"/>
          </w:tcPr>
          <w:p w:rsidR="007349BD" w:rsidRPr="003D10A0" w:rsidRDefault="008A6F91" w:rsidP="00FC14BE">
            <w:pPr>
              <w:pStyle w:val="ASFKTitul2"/>
            </w:pPr>
            <w:fldSimple w:instr=" DOCPROPERTY  DocType  \* MERGEFORMAT ">
              <w:r w:rsidR="00A04507">
                <w:t>Обучающие материалы</w:t>
              </w:r>
            </w:fldSimple>
            <w:r w:rsidR="00322C31">
              <w:t xml:space="preserve"> «</w:t>
            </w:r>
            <w:fldSimple w:instr=" DOCPROPERTY  DocName  \* MERGEFORMAT ">
              <w:r w:rsidR="00A04507">
                <w:t>Руководство по работе с «АРМ ПБС»</w:t>
              </w:r>
            </w:fldSimple>
          </w:p>
        </w:tc>
      </w:tr>
      <w:tr w:rsidR="007349BD" w:rsidRPr="00F8517E" w:rsidTr="00521399">
        <w:tc>
          <w:tcPr>
            <w:tcW w:w="5000" w:type="pct"/>
            <w:gridSpan w:val="3"/>
            <w:vAlign w:val="center"/>
          </w:tcPr>
          <w:p w:rsidR="007349BD" w:rsidRPr="00F8517E" w:rsidRDefault="007349BD" w:rsidP="00EE57CC">
            <w:pPr>
              <w:pStyle w:val="ASFKTitulnamedoc"/>
            </w:pPr>
          </w:p>
        </w:tc>
      </w:tr>
      <w:tr w:rsidR="007349BD" w:rsidRPr="00F8517E" w:rsidTr="00521399">
        <w:tc>
          <w:tcPr>
            <w:tcW w:w="5000" w:type="pct"/>
            <w:gridSpan w:val="3"/>
            <w:vAlign w:val="center"/>
          </w:tcPr>
          <w:p w:rsidR="007349BD" w:rsidRPr="00F8517E" w:rsidRDefault="007349BD" w:rsidP="00521399">
            <w:pPr>
              <w:pStyle w:val="ASFKTitul0"/>
            </w:pPr>
          </w:p>
        </w:tc>
      </w:tr>
      <w:tr w:rsidR="007349BD" w:rsidRPr="00F8517E" w:rsidTr="00521399">
        <w:trPr>
          <w:trHeight w:val="785"/>
        </w:trPr>
        <w:tc>
          <w:tcPr>
            <w:tcW w:w="5000" w:type="pct"/>
            <w:gridSpan w:val="3"/>
            <w:vAlign w:val="center"/>
          </w:tcPr>
          <w:p w:rsidR="007349BD" w:rsidRPr="00F8517E" w:rsidRDefault="007349BD" w:rsidP="00521399">
            <w:pPr>
              <w:pStyle w:val="ASFKTitul0"/>
            </w:pPr>
          </w:p>
        </w:tc>
      </w:tr>
      <w:tr w:rsidR="007349BD" w:rsidRPr="00F8517E" w:rsidTr="00521399">
        <w:trPr>
          <w:trHeight w:val="271"/>
        </w:trPr>
        <w:tc>
          <w:tcPr>
            <w:tcW w:w="5000" w:type="pct"/>
            <w:gridSpan w:val="3"/>
            <w:vAlign w:val="center"/>
          </w:tcPr>
          <w:p w:rsidR="007349BD" w:rsidRPr="00F8517E" w:rsidRDefault="007349BD" w:rsidP="00F42D6C">
            <w:pPr>
              <w:pStyle w:val="ASFKTitul0"/>
            </w:pPr>
            <w:r w:rsidRPr="00F8517E">
              <w:t xml:space="preserve">Код документа: </w:t>
            </w:r>
            <w:bookmarkStart w:id="0" w:name="OLE_LINK40"/>
            <w:bookmarkStart w:id="1" w:name="_GoBack"/>
            <w:r w:rsidR="00B77B3D">
              <w:fldChar w:fldCharType="begin"/>
            </w:r>
            <w:r w:rsidR="00B77B3D">
              <w:instrText xml:space="preserve"> DOCPROPERTY  DocCode  \* MERGEFORMAT </w:instrText>
            </w:r>
            <w:r w:rsidR="00B77B3D">
              <w:fldChar w:fldCharType="separate"/>
            </w:r>
            <w:r w:rsidR="00A04507">
              <w:t>54819512.09.01,03.ОМ.004-19.00 2(6)</w:t>
            </w:r>
            <w:r w:rsidR="00B77B3D">
              <w:fldChar w:fldCharType="end"/>
            </w:r>
            <w:bookmarkEnd w:id="0"/>
            <w:bookmarkEnd w:id="1"/>
          </w:p>
        </w:tc>
      </w:tr>
      <w:tr w:rsidR="007349BD" w:rsidRPr="00F8517E" w:rsidTr="00521399">
        <w:tc>
          <w:tcPr>
            <w:tcW w:w="5000" w:type="pct"/>
            <w:gridSpan w:val="3"/>
            <w:vAlign w:val="center"/>
          </w:tcPr>
          <w:p w:rsidR="007349BD" w:rsidRPr="00F8517E" w:rsidRDefault="007349BD" w:rsidP="00521399">
            <w:pPr>
              <w:pStyle w:val="ASFKTitul0"/>
            </w:pPr>
          </w:p>
        </w:tc>
      </w:tr>
      <w:tr w:rsidR="007349BD" w:rsidRPr="00F8517E" w:rsidTr="00521399">
        <w:tc>
          <w:tcPr>
            <w:tcW w:w="5000" w:type="pct"/>
            <w:gridSpan w:val="3"/>
            <w:vAlign w:val="center"/>
          </w:tcPr>
          <w:p w:rsidR="007349BD" w:rsidRPr="00F8517E" w:rsidRDefault="007349BD" w:rsidP="009D0C3B">
            <w:pPr>
              <w:pStyle w:val="ASFKTitul0"/>
            </w:pPr>
            <w:r w:rsidRPr="00F8517E">
              <w:t xml:space="preserve">Листов: </w:t>
            </w:r>
            <w:r w:rsidR="00C67697">
              <w:fldChar w:fldCharType="begin"/>
            </w:r>
            <w:r w:rsidR="00C67697">
              <w:instrText xml:space="preserve"> </w:instrText>
            </w:r>
            <w:r w:rsidR="00C67697" w:rsidRPr="00C67697">
              <w:instrText>NUMPAGES</w:instrText>
            </w:r>
            <w:r w:rsidR="00C67697">
              <w:instrText xml:space="preserve"> </w:instrText>
            </w:r>
            <w:r w:rsidR="00C67697">
              <w:fldChar w:fldCharType="separate"/>
            </w:r>
            <w:r w:rsidR="00C90AC7">
              <w:rPr>
                <w:noProof/>
              </w:rPr>
              <w:t>860</w:t>
            </w:r>
            <w:r w:rsidR="00C67697">
              <w:fldChar w:fldCharType="end"/>
            </w:r>
            <w:r w:rsidR="009D0C3B">
              <w:fldChar w:fldCharType="begin"/>
            </w:r>
            <w:r w:rsidR="009D0C3B">
              <w:instrText xml:space="preserve"> </w:instrText>
            </w:r>
            <w:r w:rsidR="009D0C3B">
              <w:fldChar w:fldCharType="begin"/>
            </w:r>
            <w:r w:rsidR="009D0C3B">
              <w:instrText xml:space="preserve"> </w:instrText>
            </w:r>
            <w:r w:rsidR="009D0C3B" w:rsidRPr="009D0C3B">
              <w:instrText>NUMPAGES</w:instrText>
            </w:r>
            <w:r w:rsidR="009D0C3B">
              <w:instrText xml:space="preserve"> </w:instrText>
            </w:r>
            <w:r w:rsidR="009D0C3B">
              <w:fldChar w:fldCharType="separate"/>
            </w:r>
            <w:r w:rsidR="00C90AC7">
              <w:rPr>
                <w:noProof/>
              </w:rPr>
              <w:instrText>1</w:instrText>
            </w:r>
            <w:r w:rsidR="009D0C3B">
              <w:fldChar w:fldCharType="end"/>
            </w:r>
            <w:r w:rsidR="009D0C3B">
              <w:instrText xml:space="preserve"> </w:instrText>
            </w:r>
            <w:r w:rsidR="009D0C3B">
              <w:fldChar w:fldCharType="end"/>
            </w:r>
            <w:r w:rsidRPr="00F8517E">
              <w:fldChar w:fldCharType="begin"/>
            </w:r>
            <w:r w:rsidRPr="00F8517E">
              <w:instrText xml:space="preserve">  </w:instrText>
            </w:r>
            <w:r w:rsidRPr="00F8517E">
              <w:fldChar w:fldCharType="end"/>
            </w:r>
          </w:p>
        </w:tc>
      </w:tr>
      <w:tr w:rsidR="007349BD" w:rsidRPr="00F8517E" w:rsidTr="00521399">
        <w:trPr>
          <w:trHeight w:val="1613"/>
        </w:trPr>
        <w:tc>
          <w:tcPr>
            <w:tcW w:w="5000" w:type="pct"/>
            <w:gridSpan w:val="3"/>
            <w:vAlign w:val="center"/>
          </w:tcPr>
          <w:p w:rsidR="007349BD" w:rsidRPr="00F8517E" w:rsidRDefault="007349BD" w:rsidP="00521399">
            <w:pPr>
              <w:pStyle w:val="ASFKTitul0"/>
            </w:pPr>
          </w:p>
        </w:tc>
      </w:tr>
      <w:tr w:rsidR="007349BD" w:rsidRPr="00F8517E" w:rsidTr="00521399">
        <w:tc>
          <w:tcPr>
            <w:tcW w:w="2500" w:type="pct"/>
          </w:tcPr>
          <w:p w:rsidR="007349BD" w:rsidRPr="00F8517E" w:rsidRDefault="007349BD" w:rsidP="00521399">
            <w:pPr>
              <w:pStyle w:val="ASFKTitul0"/>
            </w:pPr>
          </w:p>
        </w:tc>
        <w:tc>
          <w:tcPr>
            <w:tcW w:w="2500" w:type="pct"/>
            <w:gridSpan w:val="2"/>
          </w:tcPr>
          <w:p w:rsidR="007349BD" w:rsidRPr="00F8517E" w:rsidRDefault="007349BD" w:rsidP="00521399">
            <w:pPr>
              <w:pStyle w:val="ASFKTitul0"/>
            </w:pPr>
          </w:p>
        </w:tc>
      </w:tr>
      <w:tr w:rsidR="007349BD" w:rsidRPr="00F8517E" w:rsidTr="00521399">
        <w:tc>
          <w:tcPr>
            <w:tcW w:w="2500" w:type="pct"/>
          </w:tcPr>
          <w:p w:rsidR="007349BD" w:rsidRDefault="007349BD" w:rsidP="00521399">
            <w:pPr>
              <w:pStyle w:val="ASFKTitul0"/>
            </w:pPr>
          </w:p>
        </w:tc>
        <w:tc>
          <w:tcPr>
            <w:tcW w:w="2500" w:type="pct"/>
            <w:gridSpan w:val="2"/>
          </w:tcPr>
          <w:p w:rsidR="007349BD" w:rsidRPr="00F8517E" w:rsidRDefault="007349BD" w:rsidP="00521399">
            <w:pPr>
              <w:pStyle w:val="ASFKTitul0"/>
            </w:pPr>
          </w:p>
        </w:tc>
      </w:tr>
      <w:tr w:rsidR="007349BD" w:rsidRPr="00F8517E" w:rsidTr="00521399">
        <w:tc>
          <w:tcPr>
            <w:tcW w:w="2500" w:type="pct"/>
          </w:tcPr>
          <w:p w:rsidR="007349BD" w:rsidRDefault="007349BD" w:rsidP="00521399">
            <w:pPr>
              <w:pStyle w:val="ASFKTitul0"/>
            </w:pPr>
          </w:p>
        </w:tc>
        <w:tc>
          <w:tcPr>
            <w:tcW w:w="2500" w:type="pct"/>
            <w:gridSpan w:val="2"/>
          </w:tcPr>
          <w:p w:rsidR="007349BD" w:rsidRPr="00F8517E" w:rsidRDefault="007349BD" w:rsidP="00521399">
            <w:pPr>
              <w:pStyle w:val="ASFKTitul0"/>
            </w:pPr>
          </w:p>
        </w:tc>
      </w:tr>
      <w:tr w:rsidR="007349BD" w:rsidRPr="00F8517E" w:rsidTr="00521399">
        <w:trPr>
          <w:trHeight w:val="106"/>
        </w:trPr>
        <w:tc>
          <w:tcPr>
            <w:tcW w:w="2500" w:type="pct"/>
          </w:tcPr>
          <w:p w:rsidR="007349BD" w:rsidRDefault="007349BD" w:rsidP="00521399">
            <w:pPr>
              <w:pStyle w:val="ASFKTitul0"/>
            </w:pPr>
          </w:p>
        </w:tc>
        <w:tc>
          <w:tcPr>
            <w:tcW w:w="2500" w:type="pct"/>
            <w:gridSpan w:val="2"/>
          </w:tcPr>
          <w:p w:rsidR="007349BD" w:rsidRPr="00F8517E" w:rsidRDefault="007349BD" w:rsidP="00521399">
            <w:pPr>
              <w:pStyle w:val="ASFKTitul0"/>
            </w:pPr>
          </w:p>
        </w:tc>
      </w:tr>
    </w:tbl>
    <w:p w:rsidR="007349BD" w:rsidRDefault="007349BD"/>
    <w:p w:rsidR="00A161EF" w:rsidRPr="00AB7803" w:rsidRDefault="00A161EF" w:rsidP="00A161EF">
      <w:pPr>
        <w:pStyle w:val="ASFKNormal"/>
        <w:sectPr w:rsidR="00A161EF" w:rsidRPr="00AB7803" w:rsidSect="00E37964">
          <w:headerReference w:type="default" r:id="rId8"/>
          <w:footerReference w:type="default" r:id="rId9"/>
          <w:footerReference w:type="first" r:id="rId10"/>
          <w:pgSz w:w="11906" w:h="16838" w:code="9"/>
          <w:pgMar w:top="1134" w:right="567" w:bottom="851" w:left="1701" w:header="567" w:footer="567" w:gutter="0"/>
          <w:cols w:space="708"/>
          <w:docGrid w:linePitch="360"/>
        </w:sectPr>
      </w:pPr>
      <w:bookmarkStart w:id="2" w:name="_Toc176584673"/>
      <w:bookmarkStart w:id="3" w:name="_Toc176584802"/>
      <w:bookmarkStart w:id="4" w:name="_Toc180297702"/>
      <w:bookmarkStart w:id="5" w:name="_Toc180308527"/>
    </w:p>
    <w:p w:rsidR="00A161EF" w:rsidRPr="003C1126" w:rsidRDefault="00A161EF" w:rsidP="00A161EF">
      <w:pPr>
        <w:pStyle w:val="ASFKAn"/>
      </w:pPr>
      <w:r w:rsidRPr="003C1126">
        <w:lastRenderedPageBreak/>
        <w:t>Аннотация</w:t>
      </w:r>
    </w:p>
    <w:p w:rsidR="00A161EF" w:rsidRDefault="00E44FA6" w:rsidP="00A161EF">
      <w:pPr>
        <w:pStyle w:val="ASFKNormal"/>
      </w:pPr>
      <w:r w:rsidRPr="00E44FA6">
        <w:t xml:space="preserve">Документ </w:t>
      </w:r>
      <w:r w:rsidR="00A161EF">
        <w:t>создан для прикладного программного обе</w:t>
      </w:r>
      <w:r w:rsidR="00A161EF" w:rsidRPr="005F037E">
        <w:t>с</w:t>
      </w:r>
      <w:r w:rsidR="00A161EF">
        <w:t xml:space="preserve">печения </w:t>
      </w:r>
      <w:r w:rsidR="00A161EF" w:rsidRPr="0072244A">
        <w:t>«Система удаленного финансового документооборота» (</w:t>
      </w:r>
      <w:r>
        <w:t>ППО СУФД АСФК</w:t>
      </w:r>
      <w:r w:rsidR="00A161EF" w:rsidRPr="0072244A">
        <w:t>)</w:t>
      </w:r>
      <w:r w:rsidR="00A161EF">
        <w:t>,</w:t>
      </w:r>
      <w:r w:rsidR="00A161EF" w:rsidRPr="0072244A">
        <w:t xml:space="preserve"> </w:t>
      </w:r>
      <w:r w:rsidR="00A161EF" w:rsidRPr="00F54709">
        <w:t>обеспечивающе</w:t>
      </w:r>
      <w:r w:rsidR="00A161EF">
        <w:t>го</w:t>
      </w:r>
      <w:r w:rsidR="00A161EF" w:rsidRPr="00F54709">
        <w:t xml:space="preserve"> реализацию юридически знач</w:t>
      </w:r>
      <w:r w:rsidR="00A161EF" w:rsidRPr="00886BAB">
        <w:t>и</w:t>
      </w:r>
      <w:r w:rsidR="00A161EF" w:rsidRPr="00F54709">
        <w:t>мого информационного обмена между подсистемами автоматизированной системы Фед</w:t>
      </w:r>
      <w:r w:rsidR="00A161EF" w:rsidRPr="00886BAB">
        <w:t>е</w:t>
      </w:r>
      <w:r w:rsidR="00A161EF" w:rsidRPr="00F54709">
        <w:t>рального казначейства</w:t>
      </w:r>
      <w:r w:rsidR="00A161EF">
        <w:t xml:space="preserve">. </w:t>
      </w:r>
    </w:p>
    <w:p w:rsidR="00A161EF" w:rsidRDefault="00A161EF" w:rsidP="00A161EF">
      <w:pPr>
        <w:pStyle w:val="ASFKNormal"/>
      </w:pPr>
      <w:r>
        <w:t xml:space="preserve">Документ соответствует 7 версии ядра </w:t>
      </w:r>
      <w:r w:rsidR="00614263">
        <w:t>3</w:t>
      </w:r>
      <w:r w:rsidR="004F791C" w:rsidRPr="004F791C">
        <w:t>2</w:t>
      </w:r>
      <w:r w:rsidR="006F2408">
        <w:t>.</w:t>
      </w:r>
      <w:r w:rsidR="0069242F">
        <w:t>6</w:t>
      </w:r>
      <w:r w:rsidR="001C3CFB">
        <w:t>.0</w:t>
      </w:r>
      <w:r>
        <w:t xml:space="preserve"> версии программного обеспечения</w:t>
      </w:r>
      <w:r w:rsidRPr="00E12485">
        <w:t>.</w:t>
      </w:r>
    </w:p>
    <w:p w:rsidR="00DD176B" w:rsidRDefault="00DD176B" w:rsidP="00DD176B">
      <w:pPr>
        <w:pStyle w:val="ASFKNormal"/>
      </w:pPr>
      <w:r w:rsidRPr="006E7F12">
        <w:t xml:space="preserve">Документ относится к подсистеме </w:t>
      </w:r>
      <w:r w:rsidR="006E6A05">
        <w:t>«</w:t>
      </w:r>
      <w:r w:rsidRPr="006E7F12">
        <w:t>СУФД</w:t>
      </w:r>
      <w:r w:rsidR="006E6A05">
        <w:t>»</w:t>
      </w:r>
      <w:r>
        <w:t xml:space="preserve"> (модуль «Система сопряжения»)</w:t>
      </w:r>
      <w:r w:rsidR="006E6A05">
        <w:t xml:space="preserve"> </w:t>
      </w:r>
      <w:r w:rsidR="006E6A05" w:rsidRPr="006E6A05">
        <w:t>Автоматизированной системы Федерального казначейства</w:t>
      </w:r>
      <w:r w:rsidRPr="006E7F12">
        <w:t>.</w:t>
      </w:r>
    </w:p>
    <w:p w:rsidR="006B2F46" w:rsidRPr="00275417" w:rsidRDefault="00A161EF" w:rsidP="00A161EF">
      <w:pPr>
        <w:pStyle w:val="ASFKSign"/>
        <w:outlineLvl w:val="4"/>
      </w:pPr>
      <w:r>
        <w:rPr>
          <w:b w:val="0"/>
          <w:caps w:val="0"/>
          <w:sz w:val="24"/>
        </w:rPr>
        <w:br w:type="page"/>
      </w:r>
      <w:r w:rsidR="006B2F46" w:rsidRPr="00275417">
        <w:lastRenderedPageBreak/>
        <w:t>СОДЕРЖАНИЕ</w:t>
      </w:r>
    </w:p>
    <w:bookmarkStart w:id="6" w:name="_Toc182196480"/>
    <w:p w:rsidR="00C90AC7" w:rsidRDefault="006B2F46">
      <w:pPr>
        <w:pStyle w:val="12"/>
        <w:rPr>
          <w:rFonts w:asciiTheme="minorHAnsi" w:eastAsiaTheme="minorEastAsia" w:hAnsiTheme="minorHAnsi" w:cstheme="minorBidi"/>
          <w:b w:val="0"/>
          <w:bCs w:val="0"/>
          <w:caps w:val="0"/>
          <w:sz w:val="22"/>
          <w:szCs w:val="22"/>
        </w:rPr>
      </w:pPr>
      <w:r>
        <w:rPr>
          <w:bCs w:val="0"/>
        </w:rPr>
        <w:fldChar w:fldCharType="begin"/>
      </w:r>
      <w:r>
        <w:rPr>
          <w:bCs w:val="0"/>
        </w:rPr>
        <w:instrText xml:space="preserve"> TOC \o "1-3" \h \z \u </w:instrText>
      </w:r>
      <w:r>
        <w:rPr>
          <w:bCs w:val="0"/>
        </w:rPr>
        <w:fldChar w:fldCharType="separate"/>
      </w:r>
      <w:hyperlink w:anchor="_Toc71108469" w:history="1">
        <w:r w:rsidR="00C90AC7" w:rsidRPr="00B206FF">
          <w:rPr>
            <w:rStyle w:val="ad"/>
          </w:rPr>
          <w:t>Перечень таблиц</w:t>
        </w:r>
        <w:r w:rsidR="00C90AC7">
          <w:rPr>
            <w:webHidden/>
          </w:rPr>
          <w:tab/>
        </w:r>
        <w:r w:rsidR="00C90AC7">
          <w:rPr>
            <w:webHidden/>
          </w:rPr>
          <w:fldChar w:fldCharType="begin"/>
        </w:r>
        <w:r w:rsidR="00C90AC7">
          <w:rPr>
            <w:webHidden/>
          </w:rPr>
          <w:instrText xml:space="preserve"> PAGEREF _Toc71108469 \h </w:instrText>
        </w:r>
        <w:r w:rsidR="00C90AC7">
          <w:rPr>
            <w:webHidden/>
          </w:rPr>
        </w:r>
        <w:r w:rsidR="00C90AC7">
          <w:rPr>
            <w:webHidden/>
          </w:rPr>
          <w:fldChar w:fldCharType="separate"/>
        </w:r>
        <w:r w:rsidR="00C90AC7">
          <w:rPr>
            <w:webHidden/>
          </w:rPr>
          <w:t>8</w:t>
        </w:r>
        <w:r w:rsidR="00C90AC7">
          <w:rPr>
            <w:webHidden/>
          </w:rPr>
          <w:fldChar w:fldCharType="end"/>
        </w:r>
      </w:hyperlink>
    </w:p>
    <w:p w:rsidR="00C90AC7" w:rsidRDefault="00C90AC7">
      <w:pPr>
        <w:pStyle w:val="12"/>
        <w:rPr>
          <w:rFonts w:asciiTheme="minorHAnsi" w:eastAsiaTheme="minorEastAsia" w:hAnsiTheme="minorHAnsi" w:cstheme="minorBidi"/>
          <w:b w:val="0"/>
          <w:bCs w:val="0"/>
          <w:caps w:val="0"/>
          <w:sz w:val="22"/>
          <w:szCs w:val="22"/>
        </w:rPr>
      </w:pPr>
      <w:hyperlink w:anchor="_Toc71108470" w:history="1">
        <w:r w:rsidRPr="00B206FF">
          <w:rPr>
            <w:rStyle w:val="ad"/>
          </w:rPr>
          <w:t>Перечень рисунков</w:t>
        </w:r>
        <w:r>
          <w:rPr>
            <w:webHidden/>
          </w:rPr>
          <w:tab/>
        </w:r>
        <w:r>
          <w:rPr>
            <w:webHidden/>
          </w:rPr>
          <w:fldChar w:fldCharType="begin"/>
        </w:r>
        <w:r>
          <w:rPr>
            <w:webHidden/>
          </w:rPr>
          <w:instrText xml:space="preserve"> PAGEREF _Toc71108470 \h </w:instrText>
        </w:r>
        <w:r>
          <w:rPr>
            <w:webHidden/>
          </w:rPr>
        </w:r>
        <w:r>
          <w:rPr>
            <w:webHidden/>
          </w:rPr>
          <w:fldChar w:fldCharType="separate"/>
        </w:r>
        <w:r>
          <w:rPr>
            <w:webHidden/>
          </w:rPr>
          <w:t>24</w:t>
        </w:r>
        <w:r>
          <w:rPr>
            <w:webHidden/>
          </w:rPr>
          <w:fldChar w:fldCharType="end"/>
        </w:r>
      </w:hyperlink>
    </w:p>
    <w:p w:rsidR="00C90AC7" w:rsidRDefault="00C90AC7">
      <w:pPr>
        <w:pStyle w:val="12"/>
        <w:rPr>
          <w:rFonts w:asciiTheme="minorHAnsi" w:eastAsiaTheme="minorEastAsia" w:hAnsiTheme="minorHAnsi" w:cstheme="minorBidi"/>
          <w:b w:val="0"/>
          <w:bCs w:val="0"/>
          <w:caps w:val="0"/>
          <w:sz w:val="22"/>
          <w:szCs w:val="22"/>
        </w:rPr>
      </w:pPr>
      <w:hyperlink w:anchor="_Toc71108471" w:history="1">
        <w:r w:rsidRPr="00B206FF">
          <w:rPr>
            <w:rStyle w:val="ad"/>
          </w:rPr>
          <w:t>1.</w:t>
        </w:r>
        <w:r>
          <w:rPr>
            <w:rFonts w:asciiTheme="minorHAnsi" w:eastAsiaTheme="minorEastAsia" w:hAnsiTheme="minorHAnsi" w:cstheme="minorBidi"/>
            <w:b w:val="0"/>
            <w:bCs w:val="0"/>
            <w:caps w:val="0"/>
            <w:sz w:val="22"/>
            <w:szCs w:val="22"/>
          </w:rPr>
          <w:tab/>
        </w:r>
        <w:r w:rsidRPr="00B206FF">
          <w:rPr>
            <w:rStyle w:val="ad"/>
          </w:rPr>
          <w:t>Введение</w:t>
        </w:r>
        <w:r>
          <w:rPr>
            <w:webHidden/>
          </w:rPr>
          <w:tab/>
        </w:r>
        <w:r>
          <w:rPr>
            <w:webHidden/>
          </w:rPr>
          <w:fldChar w:fldCharType="begin"/>
        </w:r>
        <w:r>
          <w:rPr>
            <w:webHidden/>
          </w:rPr>
          <w:instrText xml:space="preserve"> PAGEREF _Toc71108471 \h </w:instrText>
        </w:r>
        <w:r>
          <w:rPr>
            <w:webHidden/>
          </w:rPr>
        </w:r>
        <w:r>
          <w:rPr>
            <w:webHidden/>
          </w:rPr>
          <w:fldChar w:fldCharType="separate"/>
        </w:r>
        <w:r>
          <w:rPr>
            <w:webHidden/>
          </w:rPr>
          <w:t>44</w:t>
        </w:r>
        <w:r>
          <w:rPr>
            <w:webHidden/>
          </w:rPr>
          <w:fldChar w:fldCharType="end"/>
        </w:r>
      </w:hyperlink>
    </w:p>
    <w:p w:rsidR="00C90AC7" w:rsidRDefault="00C90AC7">
      <w:pPr>
        <w:pStyle w:val="26"/>
        <w:rPr>
          <w:rFonts w:asciiTheme="minorHAnsi" w:eastAsiaTheme="minorEastAsia" w:hAnsiTheme="minorHAnsi" w:cstheme="minorBidi"/>
          <w:bCs w:val="0"/>
          <w:sz w:val="22"/>
          <w:szCs w:val="22"/>
        </w:rPr>
      </w:pPr>
      <w:hyperlink w:anchor="_Toc71108472" w:history="1">
        <w:r w:rsidRPr="00B206FF">
          <w:rPr>
            <w:rStyle w:val="ad"/>
          </w:rPr>
          <w:t>1.1.</w:t>
        </w:r>
        <w:r>
          <w:rPr>
            <w:rFonts w:asciiTheme="minorHAnsi" w:eastAsiaTheme="minorEastAsia" w:hAnsiTheme="minorHAnsi" w:cstheme="minorBidi"/>
            <w:bCs w:val="0"/>
            <w:sz w:val="22"/>
            <w:szCs w:val="22"/>
          </w:rPr>
          <w:tab/>
        </w:r>
        <w:r w:rsidRPr="00B206FF">
          <w:rPr>
            <w:rStyle w:val="ad"/>
          </w:rPr>
          <w:t>Область применения</w:t>
        </w:r>
        <w:r>
          <w:rPr>
            <w:webHidden/>
          </w:rPr>
          <w:tab/>
        </w:r>
        <w:r>
          <w:rPr>
            <w:webHidden/>
          </w:rPr>
          <w:fldChar w:fldCharType="begin"/>
        </w:r>
        <w:r>
          <w:rPr>
            <w:webHidden/>
          </w:rPr>
          <w:instrText xml:space="preserve"> PAGEREF _Toc71108472 \h </w:instrText>
        </w:r>
        <w:r>
          <w:rPr>
            <w:webHidden/>
          </w:rPr>
        </w:r>
        <w:r>
          <w:rPr>
            <w:webHidden/>
          </w:rPr>
          <w:fldChar w:fldCharType="separate"/>
        </w:r>
        <w:r>
          <w:rPr>
            <w:webHidden/>
          </w:rPr>
          <w:t>44</w:t>
        </w:r>
        <w:r>
          <w:rPr>
            <w:webHidden/>
          </w:rPr>
          <w:fldChar w:fldCharType="end"/>
        </w:r>
      </w:hyperlink>
    </w:p>
    <w:p w:rsidR="00C90AC7" w:rsidRDefault="00C90AC7">
      <w:pPr>
        <w:pStyle w:val="26"/>
        <w:rPr>
          <w:rFonts w:asciiTheme="minorHAnsi" w:eastAsiaTheme="minorEastAsia" w:hAnsiTheme="minorHAnsi" w:cstheme="minorBidi"/>
          <w:bCs w:val="0"/>
          <w:sz w:val="22"/>
          <w:szCs w:val="22"/>
        </w:rPr>
      </w:pPr>
      <w:hyperlink w:anchor="_Toc71108473" w:history="1">
        <w:r w:rsidRPr="00B206FF">
          <w:rPr>
            <w:rStyle w:val="ad"/>
          </w:rPr>
          <w:t>1.2.</w:t>
        </w:r>
        <w:r>
          <w:rPr>
            <w:rFonts w:asciiTheme="minorHAnsi" w:eastAsiaTheme="minorEastAsia" w:hAnsiTheme="minorHAnsi" w:cstheme="minorBidi"/>
            <w:bCs w:val="0"/>
            <w:sz w:val="22"/>
            <w:szCs w:val="22"/>
          </w:rPr>
          <w:tab/>
        </w:r>
        <w:r w:rsidRPr="00B206FF">
          <w:rPr>
            <w:rStyle w:val="ad"/>
          </w:rPr>
          <w:t>Краткое описание возможностей</w:t>
        </w:r>
        <w:r>
          <w:rPr>
            <w:webHidden/>
          </w:rPr>
          <w:tab/>
        </w:r>
        <w:r>
          <w:rPr>
            <w:webHidden/>
          </w:rPr>
          <w:fldChar w:fldCharType="begin"/>
        </w:r>
        <w:r>
          <w:rPr>
            <w:webHidden/>
          </w:rPr>
          <w:instrText xml:space="preserve"> PAGEREF _Toc71108473 \h </w:instrText>
        </w:r>
        <w:r>
          <w:rPr>
            <w:webHidden/>
          </w:rPr>
        </w:r>
        <w:r>
          <w:rPr>
            <w:webHidden/>
          </w:rPr>
          <w:fldChar w:fldCharType="separate"/>
        </w:r>
        <w:r>
          <w:rPr>
            <w:webHidden/>
          </w:rPr>
          <w:t>44</w:t>
        </w:r>
        <w:r>
          <w:rPr>
            <w:webHidden/>
          </w:rPr>
          <w:fldChar w:fldCharType="end"/>
        </w:r>
      </w:hyperlink>
    </w:p>
    <w:p w:rsidR="00C90AC7" w:rsidRDefault="00C90AC7">
      <w:pPr>
        <w:pStyle w:val="26"/>
        <w:rPr>
          <w:rFonts w:asciiTheme="minorHAnsi" w:eastAsiaTheme="minorEastAsia" w:hAnsiTheme="minorHAnsi" w:cstheme="minorBidi"/>
          <w:bCs w:val="0"/>
          <w:sz w:val="22"/>
          <w:szCs w:val="22"/>
        </w:rPr>
      </w:pPr>
      <w:hyperlink w:anchor="_Toc71108474" w:history="1">
        <w:r w:rsidRPr="00B206FF">
          <w:rPr>
            <w:rStyle w:val="ad"/>
          </w:rPr>
          <w:t>1.3.</w:t>
        </w:r>
        <w:r>
          <w:rPr>
            <w:rFonts w:asciiTheme="minorHAnsi" w:eastAsiaTheme="minorEastAsia" w:hAnsiTheme="minorHAnsi" w:cstheme="minorBidi"/>
            <w:bCs w:val="0"/>
            <w:sz w:val="22"/>
            <w:szCs w:val="22"/>
          </w:rPr>
          <w:tab/>
        </w:r>
        <w:r w:rsidRPr="00B206FF">
          <w:rPr>
            <w:rStyle w:val="ad"/>
          </w:rPr>
          <w:t>Уровень подготовки пользователя</w:t>
        </w:r>
        <w:r>
          <w:rPr>
            <w:webHidden/>
          </w:rPr>
          <w:tab/>
        </w:r>
        <w:r>
          <w:rPr>
            <w:webHidden/>
          </w:rPr>
          <w:fldChar w:fldCharType="begin"/>
        </w:r>
        <w:r>
          <w:rPr>
            <w:webHidden/>
          </w:rPr>
          <w:instrText xml:space="preserve"> PAGEREF _Toc71108474 \h </w:instrText>
        </w:r>
        <w:r>
          <w:rPr>
            <w:webHidden/>
          </w:rPr>
        </w:r>
        <w:r>
          <w:rPr>
            <w:webHidden/>
          </w:rPr>
          <w:fldChar w:fldCharType="separate"/>
        </w:r>
        <w:r>
          <w:rPr>
            <w:webHidden/>
          </w:rPr>
          <w:t>44</w:t>
        </w:r>
        <w:r>
          <w:rPr>
            <w:webHidden/>
          </w:rPr>
          <w:fldChar w:fldCharType="end"/>
        </w:r>
      </w:hyperlink>
    </w:p>
    <w:p w:rsidR="00C90AC7" w:rsidRDefault="00C90AC7">
      <w:pPr>
        <w:pStyle w:val="26"/>
        <w:rPr>
          <w:rFonts w:asciiTheme="minorHAnsi" w:eastAsiaTheme="minorEastAsia" w:hAnsiTheme="minorHAnsi" w:cstheme="minorBidi"/>
          <w:bCs w:val="0"/>
          <w:sz w:val="22"/>
          <w:szCs w:val="22"/>
        </w:rPr>
      </w:pPr>
      <w:hyperlink w:anchor="_Toc71108475" w:history="1">
        <w:r w:rsidRPr="00B206FF">
          <w:rPr>
            <w:rStyle w:val="ad"/>
          </w:rPr>
          <w:t>1.4.</w:t>
        </w:r>
        <w:r>
          <w:rPr>
            <w:rFonts w:asciiTheme="minorHAnsi" w:eastAsiaTheme="minorEastAsia" w:hAnsiTheme="minorHAnsi" w:cstheme="minorBidi"/>
            <w:bCs w:val="0"/>
            <w:sz w:val="22"/>
            <w:szCs w:val="22"/>
          </w:rPr>
          <w:tab/>
        </w:r>
        <w:r w:rsidRPr="00B206FF">
          <w:rPr>
            <w:rStyle w:val="ad"/>
          </w:rPr>
          <w:t>Список принятых терминов и сокращений</w:t>
        </w:r>
        <w:r>
          <w:rPr>
            <w:webHidden/>
          </w:rPr>
          <w:tab/>
        </w:r>
        <w:r>
          <w:rPr>
            <w:webHidden/>
          </w:rPr>
          <w:fldChar w:fldCharType="begin"/>
        </w:r>
        <w:r>
          <w:rPr>
            <w:webHidden/>
          </w:rPr>
          <w:instrText xml:space="preserve"> PAGEREF _Toc71108475 \h </w:instrText>
        </w:r>
        <w:r>
          <w:rPr>
            <w:webHidden/>
          </w:rPr>
        </w:r>
        <w:r>
          <w:rPr>
            <w:webHidden/>
          </w:rPr>
          <w:fldChar w:fldCharType="separate"/>
        </w:r>
        <w:r>
          <w:rPr>
            <w:webHidden/>
          </w:rPr>
          <w:t>45</w:t>
        </w:r>
        <w:r>
          <w:rPr>
            <w:webHidden/>
          </w:rPr>
          <w:fldChar w:fldCharType="end"/>
        </w:r>
      </w:hyperlink>
    </w:p>
    <w:p w:rsidR="00C90AC7" w:rsidRDefault="00C90AC7">
      <w:pPr>
        <w:pStyle w:val="12"/>
        <w:rPr>
          <w:rFonts w:asciiTheme="minorHAnsi" w:eastAsiaTheme="minorEastAsia" w:hAnsiTheme="minorHAnsi" w:cstheme="minorBidi"/>
          <w:b w:val="0"/>
          <w:bCs w:val="0"/>
          <w:caps w:val="0"/>
          <w:sz w:val="22"/>
          <w:szCs w:val="22"/>
        </w:rPr>
      </w:pPr>
      <w:hyperlink w:anchor="_Toc71108476" w:history="1">
        <w:r w:rsidRPr="00B206FF">
          <w:rPr>
            <w:rStyle w:val="ad"/>
          </w:rPr>
          <w:t>2.</w:t>
        </w:r>
        <w:r>
          <w:rPr>
            <w:rFonts w:asciiTheme="minorHAnsi" w:eastAsiaTheme="minorEastAsia" w:hAnsiTheme="minorHAnsi" w:cstheme="minorBidi"/>
            <w:b w:val="0"/>
            <w:bCs w:val="0"/>
            <w:caps w:val="0"/>
            <w:sz w:val="22"/>
            <w:szCs w:val="22"/>
          </w:rPr>
          <w:tab/>
        </w:r>
        <w:r w:rsidRPr="00B206FF">
          <w:rPr>
            <w:rStyle w:val="ad"/>
          </w:rPr>
          <w:t>Назначение и условия применения</w:t>
        </w:r>
        <w:r>
          <w:rPr>
            <w:webHidden/>
          </w:rPr>
          <w:tab/>
        </w:r>
        <w:r>
          <w:rPr>
            <w:webHidden/>
          </w:rPr>
          <w:fldChar w:fldCharType="begin"/>
        </w:r>
        <w:r>
          <w:rPr>
            <w:webHidden/>
          </w:rPr>
          <w:instrText xml:space="preserve"> PAGEREF _Toc71108476 \h </w:instrText>
        </w:r>
        <w:r>
          <w:rPr>
            <w:webHidden/>
          </w:rPr>
        </w:r>
        <w:r>
          <w:rPr>
            <w:webHidden/>
          </w:rPr>
          <w:fldChar w:fldCharType="separate"/>
        </w:r>
        <w:r>
          <w:rPr>
            <w:webHidden/>
          </w:rPr>
          <w:t>59</w:t>
        </w:r>
        <w:r>
          <w:rPr>
            <w:webHidden/>
          </w:rPr>
          <w:fldChar w:fldCharType="end"/>
        </w:r>
      </w:hyperlink>
    </w:p>
    <w:p w:rsidR="00C90AC7" w:rsidRDefault="00C90AC7">
      <w:pPr>
        <w:pStyle w:val="26"/>
        <w:rPr>
          <w:rFonts w:asciiTheme="minorHAnsi" w:eastAsiaTheme="minorEastAsia" w:hAnsiTheme="minorHAnsi" w:cstheme="minorBidi"/>
          <w:bCs w:val="0"/>
          <w:sz w:val="22"/>
          <w:szCs w:val="22"/>
        </w:rPr>
      </w:pPr>
      <w:hyperlink w:anchor="_Toc71108477" w:history="1">
        <w:r w:rsidRPr="00B206FF">
          <w:rPr>
            <w:rStyle w:val="ad"/>
          </w:rPr>
          <w:t>2.1.</w:t>
        </w:r>
        <w:r>
          <w:rPr>
            <w:rFonts w:asciiTheme="minorHAnsi" w:eastAsiaTheme="minorEastAsia" w:hAnsiTheme="minorHAnsi" w:cstheme="minorBidi"/>
            <w:bCs w:val="0"/>
            <w:sz w:val="22"/>
            <w:szCs w:val="22"/>
          </w:rPr>
          <w:tab/>
        </w:r>
        <w:r w:rsidRPr="00B206FF">
          <w:rPr>
            <w:rStyle w:val="ad"/>
          </w:rPr>
          <w:t>Виды деятельности, функции</w:t>
        </w:r>
        <w:r>
          <w:rPr>
            <w:webHidden/>
          </w:rPr>
          <w:tab/>
        </w:r>
        <w:r>
          <w:rPr>
            <w:webHidden/>
          </w:rPr>
          <w:fldChar w:fldCharType="begin"/>
        </w:r>
        <w:r>
          <w:rPr>
            <w:webHidden/>
          </w:rPr>
          <w:instrText xml:space="preserve"> PAGEREF _Toc71108477 \h </w:instrText>
        </w:r>
        <w:r>
          <w:rPr>
            <w:webHidden/>
          </w:rPr>
        </w:r>
        <w:r>
          <w:rPr>
            <w:webHidden/>
          </w:rPr>
          <w:fldChar w:fldCharType="separate"/>
        </w:r>
        <w:r>
          <w:rPr>
            <w:webHidden/>
          </w:rPr>
          <w:t>59</w:t>
        </w:r>
        <w:r>
          <w:rPr>
            <w:webHidden/>
          </w:rPr>
          <w:fldChar w:fldCharType="end"/>
        </w:r>
      </w:hyperlink>
    </w:p>
    <w:p w:rsidR="00C90AC7" w:rsidRDefault="00C90AC7">
      <w:pPr>
        <w:pStyle w:val="26"/>
        <w:rPr>
          <w:rFonts w:asciiTheme="minorHAnsi" w:eastAsiaTheme="minorEastAsia" w:hAnsiTheme="minorHAnsi" w:cstheme="minorBidi"/>
          <w:bCs w:val="0"/>
          <w:sz w:val="22"/>
          <w:szCs w:val="22"/>
        </w:rPr>
      </w:pPr>
      <w:hyperlink w:anchor="_Toc71108478" w:history="1">
        <w:r w:rsidRPr="00B206FF">
          <w:rPr>
            <w:rStyle w:val="ad"/>
          </w:rPr>
          <w:t>2.2.</w:t>
        </w:r>
        <w:r>
          <w:rPr>
            <w:rFonts w:asciiTheme="minorHAnsi" w:eastAsiaTheme="minorEastAsia" w:hAnsiTheme="minorHAnsi" w:cstheme="minorBidi"/>
            <w:bCs w:val="0"/>
            <w:sz w:val="22"/>
            <w:szCs w:val="22"/>
          </w:rPr>
          <w:tab/>
        </w:r>
        <w:r w:rsidRPr="00B206FF">
          <w:rPr>
            <w:rStyle w:val="ad"/>
          </w:rPr>
          <w:t>Программные и аппаратные требования к системе</w:t>
        </w:r>
        <w:r>
          <w:rPr>
            <w:webHidden/>
          </w:rPr>
          <w:tab/>
        </w:r>
        <w:r>
          <w:rPr>
            <w:webHidden/>
          </w:rPr>
          <w:fldChar w:fldCharType="begin"/>
        </w:r>
        <w:r>
          <w:rPr>
            <w:webHidden/>
          </w:rPr>
          <w:instrText xml:space="preserve"> PAGEREF _Toc71108478 \h </w:instrText>
        </w:r>
        <w:r>
          <w:rPr>
            <w:webHidden/>
          </w:rPr>
        </w:r>
        <w:r>
          <w:rPr>
            <w:webHidden/>
          </w:rPr>
          <w:fldChar w:fldCharType="separate"/>
        </w:r>
        <w:r>
          <w:rPr>
            <w:webHidden/>
          </w:rPr>
          <w:t>59</w:t>
        </w:r>
        <w:r>
          <w:rPr>
            <w:webHidden/>
          </w:rPr>
          <w:fldChar w:fldCharType="end"/>
        </w:r>
      </w:hyperlink>
    </w:p>
    <w:p w:rsidR="00C90AC7" w:rsidRDefault="00C90AC7">
      <w:pPr>
        <w:pStyle w:val="12"/>
        <w:rPr>
          <w:rFonts w:asciiTheme="minorHAnsi" w:eastAsiaTheme="minorEastAsia" w:hAnsiTheme="minorHAnsi" w:cstheme="minorBidi"/>
          <w:b w:val="0"/>
          <w:bCs w:val="0"/>
          <w:caps w:val="0"/>
          <w:sz w:val="22"/>
          <w:szCs w:val="22"/>
        </w:rPr>
      </w:pPr>
      <w:hyperlink w:anchor="_Toc71108479" w:history="1">
        <w:r w:rsidRPr="00B206FF">
          <w:rPr>
            <w:rStyle w:val="ad"/>
          </w:rPr>
          <w:t>3.</w:t>
        </w:r>
        <w:r>
          <w:rPr>
            <w:rFonts w:asciiTheme="minorHAnsi" w:eastAsiaTheme="minorEastAsia" w:hAnsiTheme="minorHAnsi" w:cstheme="minorBidi"/>
            <w:b w:val="0"/>
            <w:bCs w:val="0"/>
            <w:caps w:val="0"/>
            <w:sz w:val="22"/>
            <w:szCs w:val="22"/>
          </w:rPr>
          <w:tab/>
        </w:r>
        <w:r w:rsidRPr="00B206FF">
          <w:rPr>
            <w:rStyle w:val="ad"/>
          </w:rPr>
          <w:t>Подготовка к работе</w:t>
        </w:r>
        <w:r>
          <w:rPr>
            <w:webHidden/>
          </w:rPr>
          <w:tab/>
        </w:r>
        <w:r>
          <w:rPr>
            <w:webHidden/>
          </w:rPr>
          <w:fldChar w:fldCharType="begin"/>
        </w:r>
        <w:r>
          <w:rPr>
            <w:webHidden/>
          </w:rPr>
          <w:instrText xml:space="preserve"> PAGEREF _Toc71108479 \h </w:instrText>
        </w:r>
        <w:r>
          <w:rPr>
            <w:webHidden/>
          </w:rPr>
        </w:r>
        <w:r>
          <w:rPr>
            <w:webHidden/>
          </w:rPr>
          <w:fldChar w:fldCharType="separate"/>
        </w:r>
        <w:r>
          <w:rPr>
            <w:webHidden/>
          </w:rPr>
          <w:t>60</w:t>
        </w:r>
        <w:r>
          <w:rPr>
            <w:webHidden/>
          </w:rPr>
          <w:fldChar w:fldCharType="end"/>
        </w:r>
      </w:hyperlink>
    </w:p>
    <w:p w:rsidR="00C90AC7" w:rsidRDefault="00C90AC7">
      <w:pPr>
        <w:pStyle w:val="26"/>
        <w:rPr>
          <w:rFonts w:asciiTheme="minorHAnsi" w:eastAsiaTheme="minorEastAsia" w:hAnsiTheme="minorHAnsi" w:cstheme="minorBidi"/>
          <w:bCs w:val="0"/>
          <w:sz w:val="22"/>
          <w:szCs w:val="22"/>
        </w:rPr>
      </w:pPr>
      <w:hyperlink w:anchor="_Toc71108480" w:history="1">
        <w:r w:rsidRPr="00B206FF">
          <w:rPr>
            <w:rStyle w:val="ad"/>
          </w:rPr>
          <w:t>3.1.</w:t>
        </w:r>
        <w:r>
          <w:rPr>
            <w:rFonts w:asciiTheme="minorHAnsi" w:eastAsiaTheme="minorEastAsia" w:hAnsiTheme="minorHAnsi" w:cstheme="minorBidi"/>
            <w:bCs w:val="0"/>
            <w:sz w:val="22"/>
            <w:szCs w:val="22"/>
          </w:rPr>
          <w:tab/>
        </w:r>
        <w:r w:rsidRPr="00B206FF">
          <w:rPr>
            <w:rStyle w:val="ad"/>
          </w:rPr>
          <w:t>Порядок проверки работоспособности</w:t>
        </w:r>
        <w:r>
          <w:rPr>
            <w:webHidden/>
          </w:rPr>
          <w:tab/>
        </w:r>
        <w:r>
          <w:rPr>
            <w:webHidden/>
          </w:rPr>
          <w:fldChar w:fldCharType="begin"/>
        </w:r>
        <w:r>
          <w:rPr>
            <w:webHidden/>
          </w:rPr>
          <w:instrText xml:space="preserve"> PAGEREF _Toc71108480 \h </w:instrText>
        </w:r>
        <w:r>
          <w:rPr>
            <w:webHidden/>
          </w:rPr>
        </w:r>
        <w:r>
          <w:rPr>
            <w:webHidden/>
          </w:rPr>
          <w:fldChar w:fldCharType="separate"/>
        </w:r>
        <w:r>
          <w:rPr>
            <w:webHidden/>
          </w:rPr>
          <w:t>60</w:t>
        </w:r>
        <w:r>
          <w:rPr>
            <w:webHidden/>
          </w:rPr>
          <w:fldChar w:fldCharType="end"/>
        </w:r>
      </w:hyperlink>
    </w:p>
    <w:p w:rsidR="00C90AC7" w:rsidRDefault="00C90AC7">
      <w:pPr>
        <w:pStyle w:val="26"/>
        <w:rPr>
          <w:rFonts w:asciiTheme="minorHAnsi" w:eastAsiaTheme="minorEastAsia" w:hAnsiTheme="minorHAnsi" w:cstheme="minorBidi"/>
          <w:bCs w:val="0"/>
          <w:sz w:val="22"/>
          <w:szCs w:val="22"/>
        </w:rPr>
      </w:pPr>
      <w:hyperlink w:anchor="_Toc71108481" w:history="1">
        <w:r w:rsidRPr="00B206FF">
          <w:rPr>
            <w:rStyle w:val="ad"/>
          </w:rPr>
          <w:t>3.2.</w:t>
        </w:r>
        <w:r>
          <w:rPr>
            <w:rFonts w:asciiTheme="minorHAnsi" w:eastAsiaTheme="minorEastAsia" w:hAnsiTheme="minorHAnsi" w:cstheme="minorBidi"/>
            <w:bCs w:val="0"/>
            <w:sz w:val="22"/>
            <w:szCs w:val="22"/>
          </w:rPr>
          <w:tab/>
        </w:r>
        <w:r w:rsidRPr="00B206FF">
          <w:rPr>
            <w:rStyle w:val="ad"/>
          </w:rPr>
          <w:t>Справочники системы</w:t>
        </w:r>
        <w:r>
          <w:rPr>
            <w:webHidden/>
          </w:rPr>
          <w:tab/>
        </w:r>
        <w:r>
          <w:rPr>
            <w:webHidden/>
          </w:rPr>
          <w:fldChar w:fldCharType="begin"/>
        </w:r>
        <w:r>
          <w:rPr>
            <w:webHidden/>
          </w:rPr>
          <w:instrText xml:space="preserve"> PAGEREF _Toc71108481 \h </w:instrText>
        </w:r>
        <w:r>
          <w:rPr>
            <w:webHidden/>
          </w:rPr>
        </w:r>
        <w:r>
          <w:rPr>
            <w:webHidden/>
          </w:rPr>
          <w:fldChar w:fldCharType="separate"/>
        </w:r>
        <w:r>
          <w:rPr>
            <w:webHidden/>
          </w:rPr>
          <w:t>60</w:t>
        </w:r>
        <w:r>
          <w:rPr>
            <w:webHidden/>
          </w:rPr>
          <w:fldChar w:fldCharType="end"/>
        </w:r>
      </w:hyperlink>
    </w:p>
    <w:p w:rsidR="00C90AC7" w:rsidRDefault="00C90AC7">
      <w:pPr>
        <w:pStyle w:val="26"/>
        <w:rPr>
          <w:rFonts w:asciiTheme="minorHAnsi" w:eastAsiaTheme="minorEastAsia" w:hAnsiTheme="minorHAnsi" w:cstheme="minorBidi"/>
          <w:bCs w:val="0"/>
          <w:sz w:val="22"/>
          <w:szCs w:val="22"/>
        </w:rPr>
      </w:pPr>
      <w:hyperlink w:anchor="_Toc71108482" w:history="1">
        <w:r w:rsidRPr="00B206FF">
          <w:rPr>
            <w:rStyle w:val="ad"/>
          </w:rPr>
          <w:t>3.3.</w:t>
        </w:r>
        <w:r>
          <w:rPr>
            <w:rFonts w:asciiTheme="minorHAnsi" w:eastAsiaTheme="minorEastAsia" w:hAnsiTheme="minorHAnsi" w:cstheme="minorBidi"/>
            <w:bCs w:val="0"/>
            <w:sz w:val="22"/>
            <w:szCs w:val="22"/>
          </w:rPr>
          <w:tab/>
        </w:r>
        <w:r w:rsidRPr="00B206FF">
          <w:rPr>
            <w:rStyle w:val="ad"/>
          </w:rPr>
          <w:t>Функции системы</w:t>
        </w:r>
        <w:r>
          <w:rPr>
            <w:webHidden/>
          </w:rPr>
          <w:tab/>
        </w:r>
        <w:r>
          <w:rPr>
            <w:webHidden/>
          </w:rPr>
          <w:fldChar w:fldCharType="begin"/>
        </w:r>
        <w:r>
          <w:rPr>
            <w:webHidden/>
          </w:rPr>
          <w:instrText xml:space="preserve"> PAGEREF _Toc71108482 \h </w:instrText>
        </w:r>
        <w:r>
          <w:rPr>
            <w:webHidden/>
          </w:rPr>
        </w:r>
        <w:r>
          <w:rPr>
            <w:webHidden/>
          </w:rPr>
          <w:fldChar w:fldCharType="separate"/>
        </w:r>
        <w:r>
          <w:rPr>
            <w:webHidden/>
          </w:rPr>
          <w:t>60</w:t>
        </w:r>
        <w:r>
          <w:rPr>
            <w:webHidden/>
          </w:rPr>
          <w:fldChar w:fldCharType="end"/>
        </w:r>
      </w:hyperlink>
    </w:p>
    <w:p w:rsidR="00C90AC7" w:rsidRDefault="00C90AC7">
      <w:pPr>
        <w:pStyle w:val="26"/>
        <w:rPr>
          <w:rFonts w:asciiTheme="minorHAnsi" w:eastAsiaTheme="minorEastAsia" w:hAnsiTheme="minorHAnsi" w:cstheme="minorBidi"/>
          <w:bCs w:val="0"/>
          <w:sz w:val="22"/>
          <w:szCs w:val="22"/>
        </w:rPr>
      </w:pPr>
      <w:hyperlink w:anchor="_Toc71108483" w:history="1">
        <w:r w:rsidRPr="00B206FF">
          <w:rPr>
            <w:rStyle w:val="ad"/>
          </w:rPr>
          <w:t>3.4.</w:t>
        </w:r>
        <w:r>
          <w:rPr>
            <w:rFonts w:asciiTheme="minorHAnsi" w:eastAsiaTheme="minorEastAsia" w:hAnsiTheme="minorHAnsi" w:cstheme="minorBidi"/>
            <w:bCs w:val="0"/>
            <w:sz w:val="22"/>
            <w:szCs w:val="22"/>
          </w:rPr>
          <w:tab/>
        </w:r>
        <w:r w:rsidRPr="00B206FF">
          <w:rPr>
            <w:rStyle w:val="ad"/>
          </w:rPr>
          <w:t>Дополнительные настройки системы</w:t>
        </w:r>
        <w:r>
          <w:rPr>
            <w:webHidden/>
          </w:rPr>
          <w:tab/>
        </w:r>
        <w:r>
          <w:rPr>
            <w:webHidden/>
          </w:rPr>
          <w:fldChar w:fldCharType="begin"/>
        </w:r>
        <w:r>
          <w:rPr>
            <w:webHidden/>
          </w:rPr>
          <w:instrText xml:space="preserve"> PAGEREF _Toc71108483 \h </w:instrText>
        </w:r>
        <w:r>
          <w:rPr>
            <w:webHidden/>
          </w:rPr>
        </w:r>
        <w:r>
          <w:rPr>
            <w:webHidden/>
          </w:rPr>
          <w:fldChar w:fldCharType="separate"/>
        </w:r>
        <w:r>
          <w:rPr>
            <w:webHidden/>
          </w:rPr>
          <w:t>60</w:t>
        </w:r>
        <w:r>
          <w:rPr>
            <w:webHidden/>
          </w:rPr>
          <w:fldChar w:fldCharType="end"/>
        </w:r>
      </w:hyperlink>
    </w:p>
    <w:p w:rsidR="00C90AC7" w:rsidRDefault="00C90AC7">
      <w:pPr>
        <w:pStyle w:val="12"/>
        <w:rPr>
          <w:rFonts w:asciiTheme="minorHAnsi" w:eastAsiaTheme="minorEastAsia" w:hAnsiTheme="minorHAnsi" w:cstheme="minorBidi"/>
          <w:b w:val="0"/>
          <w:bCs w:val="0"/>
          <w:caps w:val="0"/>
          <w:sz w:val="22"/>
          <w:szCs w:val="22"/>
        </w:rPr>
      </w:pPr>
      <w:hyperlink w:anchor="_Toc71108484" w:history="1">
        <w:r w:rsidRPr="00B206FF">
          <w:rPr>
            <w:rStyle w:val="ad"/>
          </w:rPr>
          <w:t>4.</w:t>
        </w:r>
        <w:r>
          <w:rPr>
            <w:rFonts w:asciiTheme="minorHAnsi" w:eastAsiaTheme="minorEastAsia" w:hAnsiTheme="minorHAnsi" w:cstheme="minorBidi"/>
            <w:b w:val="0"/>
            <w:bCs w:val="0"/>
            <w:caps w:val="0"/>
            <w:sz w:val="22"/>
            <w:szCs w:val="22"/>
          </w:rPr>
          <w:tab/>
        </w:r>
        <w:r w:rsidRPr="00B206FF">
          <w:rPr>
            <w:rStyle w:val="ad"/>
          </w:rPr>
          <w:t>Основные сведения об интерфейсе программы, типовых операциях и приемах работы</w:t>
        </w:r>
        <w:r>
          <w:rPr>
            <w:webHidden/>
          </w:rPr>
          <w:tab/>
        </w:r>
        <w:r>
          <w:rPr>
            <w:webHidden/>
          </w:rPr>
          <w:fldChar w:fldCharType="begin"/>
        </w:r>
        <w:r>
          <w:rPr>
            <w:webHidden/>
          </w:rPr>
          <w:instrText xml:space="preserve"> PAGEREF _Toc71108484 \h </w:instrText>
        </w:r>
        <w:r>
          <w:rPr>
            <w:webHidden/>
          </w:rPr>
        </w:r>
        <w:r>
          <w:rPr>
            <w:webHidden/>
          </w:rPr>
          <w:fldChar w:fldCharType="separate"/>
        </w:r>
        <w:r>
          <w:rPr>
            <w:webHidden/>
          </w:rPr>
          <w:t>61</w:t>
        </w:r>
        <w:r>
          <w:rPr>
            <w:webHidden/>
          </w:rPr>
          <w:fldChar w:fldCharType="end"/>
        </w:r>
      </w:hyperlink>
    </w:p>
    <w:p w:rsidR="00C90AC7" w:rsidRDefault="00C90AC7">
      <w:pPr>
        <w:pStyle w:val="26"/>
        <w:rPr>
          <w:rFonts w:asciiTheme="minorHAnsi" w:eastAsiaTheme="minorEastAsia" w:hAnsiTheme="minorHAnsi" w:cstheme="minorBidi"/>
          <w:bCs w:val="0"/>
          <w:sz w:val="22"/>
          <w:szCs w:val="22"/>
        </w:rPr>
      </w:pPr>
      <w:hyperlink w:anchor="_Toc71108485" w:history="1">
        <w:r w:rsidRPr="00B206FF">
          <w:rPr>
            <w:rStyle w:val="ad"/>
          </w:rPr>
          <w:t>4.1.</w:t>
        </w:r>
        <w:r>
          <w:rPr>
            <w:rFonts w:asciiTheme="minorHAnsi" w:eastAsiaTheme="minorEastAsia" w:hAnsiTheme="minorHAnsi" w:cstheme="minorBidi"/>
            <w:bCs w:val="0"/>
            <w:sz w:val="22"/>
            <w:szCs w:val="22"/>
          </w:rPr>
          <w:tab/>
        </w:r>
        <w:r w:rsidRPr="00B206FF">
          <w:rPr>
            <w:rStyle w:val="ad"/>
          </w:rPr>
          <w:t>Основные элементы интерфейса</w:t>
        </w:r>
        <w:r>
          <w:rPr>
            <w:webHidden/>
          </w:rPr>
          <w:tab/>
        </w:r>
        <w:r>
          <w:rPr>
            <w:webHidden/>
          </w:rPr>
          <w:fldChar w:fldCharType="begin"/>
        </w:r>
        <w:r>
          <w:rPr>
            <w:webHidden/>
          </w:rPr>
          <w:instrText xml:space="preserve"> PAGEREF _Toc71108485 \h </w:instrText>
        </w:r>
        <w:r>
          <w:rPr>
            <w:webHidden/>
          </w:rPr>
        </w:r>
        <w:r>
          <w:rPr>
            <w:webHidden/>
          </w:rPr>
          <w:fldChar w:fldCharType="separate"/>
        </w:r>
        <w:r>
          <w:rPr>
            <w:webHidden/>
          </w:rPr>
          <w:t>61</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486" w:history="1">
        <w:r w:rsidRPr="00B206FF">
          <w:rPr>
            <w:rStyle w:val="ad"/>
          </w:rPr>
          <w:t>4.1.1.</w:t>
        </w:r>
        <w:r>
          <w:rPr>
            <w:rFonts w:asciiTheme="minorHAnsi" w:eastAsiaTheme="minorEastAsia" w:hAnsiTheme="minorHAnsi" w:cstheme="minorBidi"/>
            <w:bCs w:val="0"/>
            <w:iCs w:val="0"/>
            <w:sz w:val="22"/>
            <w:szCs w:val="22"/>
          </w:rPr>
          <w:tab/>
        </w:r>
        <w:r w:rsidRPr="00B206FF">
          <w:rPr>
            <w:rStyle w:val="ad"/>
          </w:rPr>
          <w:t>Заголовок рабочего окна программы</w:t>
        </w:r>
        <w:r>
          <w:rPr>
            <w:webHidden/>
          </w:rPr>
          <w:tab/>
        </w:r>
        <w:r>
          <w:rPr>
            <w:webHidden/>
          </w:rPr>
          <w:fldChar w:fldCharType="begin"/>
        </w:r>
        <w:r>
          <w:rPr>
            <w:webHidden/>
          </w:rPr>
          <w:instrText xml:space="preserve"> PAGEREF _Toc71108486 \h </w:instrText>
        </w:r>
        <w:r>
          <w:rPr>
            <w:webHidden/>
          </w:rPr>
        </w:r>
        <w:r>
          <w:rPr>
            <w:webHidden/>
          </w:rPr>
          <w:fldChar w:fldCharType="separate"/>
        </w:r>
        <w:r>
          <w:rPr>
            <w:webHidden/>
          </w:rPr>
          <w:t>62</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487" w:history="1">
        <w:r w:rsidRPr="00B206FF">
          <w:rPr>
            <w:rStyle w:val="ad"/>
          </w:rPr>
          <w:t>4.1.2.</w:t>
        </w:r>
        <w:r>
          <w:rPr>
            <w:rFonts w:asciiTheme="minorHAnsi" w:eastAsiaTheme="minorEastAsia" w:hAnsiTheme="minorHAnsi" w:cstheme="minorBidi"/>
            <w:bCs w:val="0"/>
            <w:iCs w:val="0"/>
            <w:sz w:val="22"/>
            <w:szCs w:val="22"/>
          </w:rPr>
          <w:tab/>
        </w:r>
        <w:r w:rsidRPr="00B206FF">
          <w:rPr>
            <w:rStyle w:val="ad"/>
          </w:rPr>
          <w:t>Строка навигации</w:t>
        </w:r>
        <w:r>
          <w:rPr>
            <w:webHidden/>
          </w:rPr>
          <w:tab/>
        </w:r>
        <w:r>
          <w:rPr>
            <w:webHidden/>
          </w:rPr>
          <w:fldChar w:fldCharType="begin"/>
        </w:r>
        <w:r>
          <w:rPr>
            <w:webHidden/>
          </w:rPr>
          <w:instrText xml:space="preserve"> PAGEREF _Toc71108487 \h </w:instrText>
        </w:r>
        <w:r>
          <w:rPr>
            <w:webHidden/>
          </w:rPr>
        </w:r>
        <w:r>
          <w:rPr>
            <w:webHidden/>
          </w:rPr>
          <w:fldChar w:fldCharType="separate"/>
        </w:r>
        <w:r>
          <w:rPr>
            <w:webHidden/>
          </w:rPr>
          <w:t>62</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488" w:history="1">
        <w:r w:rsidRPr="00B206FF">
          <w:rPr>
            <w:rStyle w:val="ad"/>
          </w:rPr>
          <w:t>4.1.3.</w:t>
        </w:r>
        <w:r>
          <w:rPr>
            <w:rFonts w:asciiTheme="minorHAnsi" w:eastAsiaTheme="minorEastAsia" w:hAnsiTheme="minorHAnsi" w:cstheme="minorBidi"/>
            <w:bCs w:val="0"/>
            <w:iCs w:val="0"/>
            <w:sz w:val="22"/>
            <w:szCs w:val="22"/>
          </w:rPr>
          <w:tab/>
        </w:r>
        <w:r w:rsidRPr="00B206FF">
          <w:rPr>
            <w:rStyle w:val="ad"/>
          </w:rPr>
          <w:t>Поле выбора организации</w:t>
        </w:r>
        <w:r>
          <w:rPr>
            <w:webHidden/>
          </w:rPr>
          <w:tab/>
        </w:r>
        <w:r>
          <w:rPr>
            <w:webHidden/>
          </w:rPr>
          <w:fldChar w:fldCharType="begin"/>
        </w:r>
        <w:r>
          <w:rPr>
            <w:webHidden/>
          </w:rPr>
          <w:instrText xml:space="preserve"> PAGEREF _Toc71108488 \h </w:instrText>
        </w:r>
        <w:r>
          <w:rPr>
            <w:webHidden/>
          </w:rPr>
        </w:r>
        <w:r>
          <w:rPr>
            <w:webHidden/>
          </w:rPr>
          <w:fldChar w:fldCharType="separate"/>
        </w:r>
        <w:r>
          <w:rPr>
            <w:webHidden/>
          </w:rPr>
          <w:t>62</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489" w:history="1">
        <w:r w:rsidRPr="00B206FF">
          <w:rPr>
            <w:rStyle w:val="ad"/>
          </w:rPr>
          <w:t>4.1.4.</w:t>
        </w:r>
        <w:r>
          <w:rPr>
            <w:rFonts w:asciiTheme="minorHAnsi" w:eastAsiaTheme="minorEastAsia" w:hAnsiTheme="minorHAnsi" w:cstheme="minorBidi"/>
            <w:bCs w:val="0"/>
            <w:iCs w:val="0"/>
            <w:sz w:val="22"/>
            <w:szCs w:val="22"/>
          </w:rPr>
          <w:tab/>
        </w:r>
        <w:r w:rsidRPr="00B206FF">
          <w:rPr>
            <w:rStyle w:val="ad"/>
          </w:rPr>
          <w:t>Переключатели содержимого панели навигации</w:t>
        </w:r>
        <w:r>
          <w:rPr>
            <w:webHidden/>
          </w:rPr>
          <w:tab/>
        </w:r>
        <w:r>
          <w:rPr>
            <w:webHidden/>
          </w:rPr>
          <w:fldChar w:fldCharType="begin"/>
        </w:r>
        <w:r>
          <w:rPr>
            <w:webHidden/>
          </w:rPr>
          <w:instrText xml:space="preserve"> PAGEREF _Toc71108489 \h </w:instrText>
        </w:r>
        <w:r>
          <w:rPr>
            <w:webHidden/>
          </w:rPr>
        </w:r>
        <w:r>
          <w:rPr>
            <w:webHidden/>
          </w:rPr>
          <w:fldChar w:fldCharType="separate"/>
        </w:r>
        <w:r>
          <w:rPr>
            <w:webHidden/>
          </w:rPr>
          <w:t>62</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490" w:history="1">
        <w:r w:rsidRPr="00B206FF">
          <w:rPr>
            <w:rStyle w:val="ad"/>
          </w:rPr>
          <w:t>4.1.5.</w:t>
        </w:r>
        <w:r>
          <w:rPr>
            <w:rFonts w:asciiTheme="minorHAnsi" w:eastAsiaTheme="minorEastAsia" w:hAnsiTheme="minorHAnsi" w:cstheme="minorBidi"/>
            <w:bCs w:val="0"/>
            <w:iCs w:val="0"/>
            <w:sz w:val="22"/>
            <w:szCs w:val="22"/>
          </w:rPr>
          <w:tab/>
        </w:r>
        <w:r w:rsidRPr="00B206FF">
          <w:rPr>
            <w:rStyle w:val="ad"/>
          </w:rPr>
          <w:t>Поле поиска</w:t>
        </w:r>
        <w:r>
          <w:rPr>
            <w:webHidden/>
          </w:rPr>
          <w:tab/>
        </w:r>
        <w:r>
          <w:rPr>
            <w:webHidden/>
          </w:rPr>
          <w:fldChar w:fldCharType="begin"/>
        </w:r>
        <w:r>
          <w:rPr>
            <w:webHidden/>
          </w:rPr>
          <w:instrText xml:space="preserve"> PAGEREF _Toc71108490 \h </w:instrText>
        </w:r>
        <w:r>
          <w:rPr>
            <w:webHidden/>
          </w:rPr>
        </w:r>
        <w:r>
          <w:rPr>
            <w:webHidden/>
          </w:rPr>
          <w:fldChar w:fldCharType="separate"/>
        </w:r>
        <w:r>
          <w:rPr>
            <w:webHidden/>
          </w:rPr>
          <w:t>62</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491" w:history="1">
        <w:r w:rsidRPr="00B206FF">
          <w:rPr>
            <w:rStyle w:val="ad"/>
          </w:rPr>
          <w:t>4.1.6.</w:t>
        </w:r>
        <w:r>
          <w:rPr>
            <w:rFonts w:asciiTheme="minorHAnsi" w:eastAsiaTheme="minorEastAsia" w:hAnsiTheme="minorHAnsi" w:cstheme="minorBidi"/>
            <w:bCs w:val="0"/>
            <w:iCs w:val="0"/>
            <w:sz w:val="22"/>
            <w:szCs w:val="22"/>
          </w:rPr>
          <w:tab/>
        </w:r>
        <w:r w:rsidRPr="00B206FF">
          <w:rPr>
            <w:rStyle w:val="ad"/>
          </w:rPr>
          <w:t>Панель навигации</w:t>
        </w:r>
        <w:r>
          <w:rPr>
            <w:webHidden/>
          </w:rPr>
          <w:tab/>
        </w:r>
        <w:r>
          <w:rPr>
            <w:webHidden/>
          </w:rPr>
          <w:fldChar w:fldCharType="begin"/>
        </w:r>
        <w:r>
          <w:rPr>
            <w:webHidden/>
          </w:rPr>
          <w:instrText xml:space="preserve"> PAGEREF _Toc71108491 \h </w:instrText>
        </w:r>
        <w:r>
          <w:rPr>
            <w:webHidden/>
          </w:rPr>
        </w:r>
        <w:r>
          <w:rPr>
            <w:webHidden/>
          </w:rPr>
          <w:fldChar w:fldCharType="separate"/>
        </w:r>
        <w:r>
          <w:rPr>
            <w:webHidden/>
          </w:rPr>
          <w:t>62</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492" w:history="1">
        <w:r w:rsidRPr="00B206FF">
          <w:rPr>
            <w:rStyle w:val="ad"/>
          </w:rPr>
          <w:t>4.1.7.</w:t>
        </w:r>
        <w:r>
          <w:rPr>
            <w:rFonts w:asciiTheme="minorHAnsi" w:eastAsiaTheme="minorEastAsia" w:hAnsiTheme="minorHAnsi" w:cstheme="minorBidi"/>
            <w:bCs w:val="0"/>
            <w:iCs w:val="0"/>
            <w:sz w:val="22"/>
            <w:szCs w:val="22"/>
          </w:rPr>
          <w:tab/>
        </w:r>
        <w:r w:rsidRPr="00B206FF">
          <w:rPr>
            <w:rStyle w:val="ad"/>
          </w:rPr>
          <w:t>Область пользовательских представлений</w:t>
        </w:r>
        <w:r>
          <w:rPr>
            <w:webHidden/>
          </w:rPr>
          <w:tab/>
        </w:r>
        <w:r>
          <w:rPr>
            <w:webHidden/>
          </w:rPr>
          <w:fldChar w:fldCharType="begin"/>
        </w:r>
        <w:r>
          <w:rPr>
            <w:webHidden/>
          </w:rPr>
          <w:instrText xml:space="preserve"> PAGEREF _Toc71108492 \h </w:instrText>
        </w:r>
        <w:r>
          <w:rPr>
            <w:webHidden/>
          </w:rPr>
        </w:r>
        <w:r>
          <w:rPr>
            <w:webHidden/>
          </w:rPr>
          <w:fldChar w:fldCharType="separate"/>
        </w:r>
        <w:r>
          <w:rPr>
            <w:webHidden/>
          </w:rPr>
          <w:t>63</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493" w:history="1">
        <w:r w:rsidRPr="00B206FF">
          <w:rPr>
            <w:rStyle w:val="ad"/>
          </w:rPr>
          <w:t>4.1.8.</w:t>
        </w:r>
        <w:r>
          <w:rPr>
            <w:rFonts w:asciiTheme="minorHAnsi" w:eastAsiaTheme="minorEastAsia" w:hAnsiTheme="minorHAnsi" w:cstheme="minorBidi"/>
            <w:bCs w:val="0"/>
            <w:iCs w:val="0"/>
            <w:sz w:val="22"/>
            <w:szCs w:val="22"/>
          </w:rPr>
          <w:tab/>
        </w:r>
        <w:r w:rsidRPr="00B206FF">
          <w:rPr>
            <w:rStyle w:val="ad"/>
          </w:rPr>
          <w:t>Кнопка настроек параметров программы</w:t>
        </w:r>
        <w:r>
          <w:rPr>
            <w:webHidden/>
          </w:rPr>
          <w:tab/>
        </w:r>
        <w:r>
          <w:rPr>
            <w:webHidden/>
          </w:rPr>
          <w:fldChar w:fldCharType="begin"/>
        </w:r>
        <w:r>
          <w:rPr>
            <w:webHidden/>
          </w:rPr>
          <w:instrText xml:space="preserve"> PAGEREF _Toc71108493 \h </w:instrText>
        </w:r>
        <w:r>
          <w:rPr>
            <w:webHidden/>
          </w:rPr>
        </w:r>
        <w:r>
          <w:rPr>
            <w:webHidden/>
          </w:rPr>
          <w:fldChar w:fldCharType="separate"/>
        </w:r>
        <w:r>
          <w:rPr>
            <w:webHidden/>
          </w:rPr>
          <w:t>63</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494" w:history="1">
        <w:r w:rsidRPr="00B206FF">
          <w:rPr>
            <w:rStyle w:val="ad"/>
          </w:rPr>
          <w:t>4.1.9.</w:t>
        </w:r>
        <w:r>
          <w:rPr>
            <w:rFonts w:asciiTheme="minorHAnsi" w:eastAsiaTheme="minorEastAsia" w:hAnsiTheme="minorHAnsi" w:cstheme="minorBidi"/>
            <w:bCs w:val="0"/>
            <w:iCs w:val="0"/>
            <w:sz w:val="22"/>
            <w:szCs w:val="22"/>
          </w:rPr>
          <w:tab/>
        </w:r>
        <w:r w:rsidRPr="00B206FF">
          <w:rPr>
            <w:rStyle w:val="ad"/>
          </w:rPr>
          <w:t>Кнопка настройки автоматического импорта/экспорта</w:t>
        </w:r>
        <w:r>
          <w:rPr>
            <w:webHidden/>
          </w:rPr>
          <w:tab/>
        </w:r>
        <w:r>
          <w:rPr>
            <w:webHidden/>
          </w:rPr>
          <w:fldChar w:fldCharType="begin"/>
        </w:r>
        <w:r>
          <w:rPr>
            <w:webHidden/>
          </w:rPr>
          <w:instrText xml:space="preserve"> PAGEREF _Toc71108494 \h </w:instrText>
        </w:r>
        <w:r>
          <w:rPr>
            <w:webHidden/>
          </w:rPr>
        </w:r>
        <w:r>
          <w:rPr>
            <w:webHidden/>
          </w:rPr>
          <w:fldChar w:fldCharType="separate"/>
        </w:r>
        <w:r>
          <w:rPr>
            <w:webHidden/>
          </w:rPr>
          <w:t>63</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495" w:history="1">
        <w:r w:rsidRPr="00B206FF">
          <w:rPr>
            <w:rStyle w:val="ad"/>
          </w:rPr>
          <w:t>4.1.10.</w:t>
        </w:r>
        <w:r>
          <w:rPr>
            <w:rFonts w:asciiTheme="minorHAnsi" w:eastAsiaTheme="minorEastAsia" w:hAnsiTheme="minorHAnsi" w:cstheme="minorBidi"/>
            <w:bCs w:val="0"/>
            <w:iCs w:val="0"/>
            <w:sz w:val="22"/>
            <w:szCs w:val="22"/>
          </w:rPr>
          <w:tab/>
        </w:r>
        <w:r w:rsidRPr="00B206FF">
          <w:rPr>
            <w:rStyle w:val="ad"/>
          </w:rPr>
          <w:t>Кнопка вызова окна «Диспетчер задач»</w:t>
        </w:r>
        <w:r>
          <w:rPr>
            <w:webHidden/>
          </w:rPr>
          <w:tab/>
        </w:r>
        <w:r>
          <w:rPr>
            <w:webHidden/>
          </w:rPr>
          <w:fldChar w:fldCharType="begin"/>
        </w:r>
        <w:r>
          <w:rPr>
            <w:webHidden/>
          </w:rPr>
          <w:instrText xml:space="preserve"> PAGEREF _Toc71108495 \h </w:instrText>
        </w:r>
        <w:r>
          <w:rPr>
            <w:webHidden/>
          </w:rPr>
        </w:r>
        <w:r>
          <w:rPr>
            <w:webHidden/>
          </w:rPr>
          <w:fldChar w:fldCharType="separate"/>
        </w:r>
        <w:r>
          <w:rPr>
            <w:webHidden/>
          </w:rPr>
          <w:t>64</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496" w:history="1">
        <w:r w:rsidRPr="00B206FF">
          <w:rPr>
            <w:rStyle w:val="ad"/>
          </w:rPr>
          <w:t>4.1.11.</w:t>
        </w:r>
        <w:r>
          <w:rPr>
            <w:rFonts w:asciiTheme="minorHAnsi" w:eastAsiaTheme="minorEastAsia" w:hAnsiTheme="minorHAnsi" w:cstheme="minorBidi"/>
            <w:bCs w:val="0"/>
            <w:iCs w:val="0"/>
            <w:sz w:val="22"/>
            <w:szCs w:val="22"/>
          </w:rPr>
          <w:tab/>
        </w:r>
        <w:r w:rsidRPr="00B206FF">
          <w:rPr>
            <w:rStyle w:val="ad"/>
          </w:rPr>
          <w:t>Рабочая область</w:t>
        </w:r>
        <w:r>
          <w:rPr>
            <w:webHidden/>
          </w:rPr>
          <w:tab/>
        </w:r>
        <w:r>
          <w:rPr>
            <w:webHidden/>
          </w:rPr>
          <w:fldChar w:fldCharType="begin"/>
        </w:r>
        <w:r>
          <w:rPr>
            <w:webHidden/>
          </w:rPr>
          <w:instrText xml:space="preserve"> PAGEREF _Toc71108496 \h </w:instrText>
        </w:r>
        <w:r>
          <w:rPr>
            <w:webHidden/>
          </w:rPr>
        </w:r>
        <w:r>
          <w:rPr>
            <w:webHidden/>
          </w:rPr>
          <w:fldChar w:fldCharType="separate"/>
        </w:r>
        <w:r>
          <w:rPr>
            <w:webHidden/>
          </w:rPr>
          <w:t>65</w:t>
        </w:r>
        <w:r>
          <w:rPr>
            <w:webHidden/>
          </w:rPr>
          <w:fldChar w:fldCharType="end"/>
        </w:r>
      </w:hyperlink>
    </w:p>
    <w:p w:rsidR="00C90AC7" w:rsidRDefault="00C90AC7">
      <w:pPr>
        <w:pStyle w:val="26"/>
        <w:rPr>
          <w:rFonts w:asciiTheme="minorHAnsi" w:eastAsiaTheme="minorEastAsia" w:hAnsiTheme="minorHAnsi" w:cstheme="minorBidi"/>
          <w:bCs w:val="0"/>
          <w:sz w:val="22"/>
          <w:szCs w:val="22"/>
        </w:rPr>
      </w:pPr>
      <w:hyperlink w:anchor="_Toc71108497" w:history="1">
        <w:r w:rsidRPr="00B206FF">
          <w:rPr>
            <w:rStyle w:val="ad"/>
          </w:rPr>
          <w:t>4.2.</w:t>
        </w:r>
        <w:r>
          <w:rPr>
            <w:rFonts w:asciiTheme="minorHAnsi" w:eastAsiaTheme="minorEastAsia" w:hAnsiTheme="minorHAnsi" w:cstheme="minorBidi"/>
            <w:bCs w:val="0"/>
            <w:sz w:val="22"/>
            <w:szCs w:val="22"/>
          </w:rPr>
          <w:tab/>
        </w:r>
        <w:r w:rsidRPr="00B206FF">
          <w:rPr>
            <w:rStyle w:val="ad"/>
          </w:rPr>
          <w:t>Описание типовых операций и приемов работы</w:t>
        </w:r>
        <w:r>
          <w:rPr>
            <w:webHidden/>
          </w:rPr>
          <w:tab/>
        </w:r>
        <w:r>
          <w:rPr>
            <w:webHidden/>
          </w:rPr>
          <w:fldChar w:fldCharType="begin"/>
        </w:r>
        <w:r>
          <w:rPr>
            <w:webHidden/>
          </w:rPr>
          <w:instrText xml:space="preserve"> PAGEREF _Toc71108497 \h </w:instrText>
        </w:r>
        <w:r>
          <w:rPr>
            <w:webHidden/>
          </w:rPr>
        </w:r>
        <w:r>
          <w:rPr>
            <w:webHidden/>
          </w:rPr>
          <w:fldChar w:fldCharType="separate"/>
        </w:r>
        <w:r>
          <w:rPr>
            <w:webHidden/>
          </w:rPr>
          <w:t>65</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498" w:history="1">
        <w:r w:rsidRPr="00B206FF">
          <w:rPr>
            <w:rStyle w:val="ad"/>
          </w:rPr>
          <w:t>4.2.1.</w:t>
        </w:r>
        <w:r>
          <w:rPr>
            <w:rFonts w:asciiTheme="minorHAnsi" w:eastAsiaTheme="minorEastAsia" w:hAnsiTheme="minorHAnsi" w:cstheme="minorBidi"/>
            <w:bCs w:val="0"/>
            <w:iCs w:val="0"/>
            <w:sz w:val="22"/>
            <w:szCs w:val="22"/>
          </w:rPr>
          <w:tab/>
        </w:r>
        <w:r w:rsidRPr="00B206FF">
          <w:rPr>
            <w:rStyle w:val="ad"/>
          </w:rPr>
          <w:t>Операции доступные на главной панели инструментов</w:t>
        </w:r>
        <w:r>
          <w:rPr>
            <w:webHidden/>
          </w:rPr>
          <w:tab/>
        </w:r>
        <w:r>
          <w:rPr>
            <w:webHidden/>
          </w:rPr>
          <w:fldChar w:fldCharType="begin"/>
        </w:r>
        <w:r>
          <w:rPr>
            <w:webHidden/>
          </w:rPr>
          <w:instrText xml:space="preserve"> PAGEREF _Toc71108498 \h </w:instrText>
        </w:r>
        <w:r>
          <w:rPr>
            <w:webHidden/>
          </w:rPr>
        </w:r>
        <w:r>
          <w:rPr>
            <w:webHidden/>
          </w:rPr>
          <w:fldChar w:fldCharType="separate"/>
        </w:r>
        <w:r>
          <w:rPr>
            <w:webHidden/>
          </w:rPr>
          <w:t>65</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499" w:history="1">
        <w:r w:rsidRPr="00B206FF">
          <w:rPr>
            <w:rStyle w:val="ad"/>
          </w:rPr>
          <w:t>4.2.2.</w:t>
        </w:r>
        <w:r>
          <w:rPr>
            <w:rFonts w:asciiTheme="minorHAnsi" w:eastAsiaTheme="minorEastAsia" w:hAnsiTheme="minorHAnsi" w:cstheme="minorBidi"/>
            <w:bCs w:val="0"/>
            <w:iCs w:val="0"/>
            <w:sz w:val="22"/>
            <w:szCs w:val="22"/>
          </w:rPr>
          <w:tab/>
        </w:r>
        <w:r w:rsidRPr="00B206FF">
          <w:rPr>
            <w:rStyle w:val="ad"/>
          </w:rPr>
          <w:t>Использование «горячих клавиш»</w:t>
        </w:r>
        <w:r>
          <w:rPr>
            <w:webHidden/>
          </w:rPr>
          <w:tab/>
        </w:r>
        <w:r>
          <w:rPr>
            <w:webHidden/>
          </w:rPr>
          <w:fldChar w:fldCharType="begin"/>
        </w:r>
        <w:r>
          <w:rPr>
            <w:webHidden/>
          </w:rPr>
          <w:instrText xml:space="preserve"> PAGEREF _Toc71108499 \h </w:instrText>
        </w:r>
        <w:r>
          <w:rPr>
            <w:webHidden/>
          </w:rPr>
        </w:r>
        <w:r>
          <w:rPr>
            <w:webHidden/>
          </w:rPr>
          <w:fldChar w:fldCharType="separate"/>
        </w:r>
        <w:r>
          <w:rPr>
            <w:webHidden/>
          </w:rPr>
          <w:t>67</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00" w:history="1">
        <w:r w:rsidRPr="00B206FF">
          <w:rPr>
            <w:rStyle w:val="ad"/>
          </w:rPr>
          <w:t>4.2.3.</w:t>
        </w:r>
        <w:r>
          <w:rPr>
            <w:rFonts w:asciiTheme="minorHAnsi" w:eastAsiaTheme="minorEastAsia" w:hAnsiTheme="minorHAnsi" w:cstheme="minorBidi"/>
            <w:bCs w:val="0"/>
            <w:iCs w:val="0"/>
            <w:sz w:val="22"/>
            <w:szCs w:val="22"/>
          </w:rPr>
          <w:tab/>
        </w:r>
        <w:r w:rsidRPr="00B206FF">
          <w:rPr>
            <w:rStyle w:val="ad"/>
          </w:rPr>
          <w:t>Операции доступные на панели инструментов экранной формы документа</w:t>
        </w:r>
        <w:r>
          <w:rPr>
            <w:webHidden/>
          </w:rPr>
          <w:tab/>
        </w:r>
        <w:r>
          <w:rPr>
            <w:webHidden/>
          </w:rPr>
          <w:fldChar w:fldCharType="begin"/>
        </w:r>
        <w:r>
          <w:rPr>
            <w:webHidden/>
          </w:rPr>
          <w:instrText xml:space="preserve"> PAGEREF _Toc71108500 \h </w:instrText>
        </w:r>
        <w:r>
          <w:rPr>
            <w:webHidden/>
          </w:rPr>
        </w:r>
        <w:r>
          <w:rPr>
            <w:webHidden/>
          </w:rPr>
          <w:fldChar w:fldCharType="separate"/>
        </w:r>
        <w:r>
          <w:rPr>
            <w:webHidden/>
          </w:rPr>
          <w:t>68</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01" w:history="1">
        <w:r w:rsidRPr="00B206FF">
          <w:rPr>
            <w:rStyle w:val="ad"/>
          </w:rPr>
          <w:t>4.2.4.</w:t>
        </w:r>
        <w:r>
          <w:rPr>
            <w:rFonts w:asciiTheme="minorHAnsi" w:eastAsiaTheme="minorEastAsia" w:hAnsiTheme="minorHAnsi" w:cstheme="minorBidi"/>
            <w:bCs w:val="0"/>
            <w:iCs w:val="0"/>
            <w:sz w:val="22"/>
            <w:szCs w:val="22"/>
          </w:rPr>
          <w:tab/>
        </w:r>
        <w:r w:rsidRPr="00B206FF">
          <w:rPr>
            <w:rStyle w:val="ad"/>
          </w:rPr>
          <w:t>Работа с табличными записями.</w:t>
        </w:r>
        <w:r>
          <w:rPr>
            <w:webHidden/>
          </w:rPr>
          <w:tab/>
        </w:r>
        <w:r>
          <w:rPr>
            <w:webHidden/>
          </w:rPr>
          <w:fldChar w:fldCharType="begin"/>
        </w:r>
        <w:r>
          <w:rPr>
            <w:webHidden/>
          </w:rPr>
          <w:instrText xml:space="preserve"> PAGEREF _Toc71108501 \h </w:instrText>
        </w:r>
        <w:r>
          <w:rPr>
            <w:webHidden/>
          </w:rPr>
        </w:r>
        <w:r>
          <w:rPr>
            <w:webHidden/>
          </w:rPr>
          <w:fldChar w:fldCharType="separate"/>
        </w:r>
        <w:r>
          <w:rPr>
            <w:webHidden/>
          </w:rPr>
          <w:t>69</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02" w:history="1">
        <w:r w:rsidRPr="00B206FF">
          <w:rPr>
            <w:rStyle w:val="ad"/>
          </w:rPr>
          <w:t>4.2.5.</w:t>
        </w:r>
        <w:r>
          <w:rPr>
            <w:rFonts w:asciiTheme="minorHAnsi" w:eastAsiaTheme="minorEastAsia" w:hAnsiTheme="minorHAnsi" w:cstheme="minorBidi"/>
            <w:bCs w:val="0"/>
            <w:iCs w:val="0"/>
            <w:sz w:val="22"/>
            <w:szCs w:val="22"/>
          </w:rPr>
          <w:tab/>
        </w:r>
        <w:r w:rsidRPr="00B206FF">
          <w:rPr>
            <w:rStyle w:val="ad"/>
          </w:rPr>
          <w:t>Контекстное меню</w:t>
        </w:r>
        <w:r>
          <w:rPr>
            <w:webHidden/>
          </w:rPr>
          <w:tab/>
        </w:r>
        <w:r>
          <w:rPr>
            <w:webHidden/>
          </w:rPr>
          <w:fldChar w:fldCharType="begin"/>
        </w:r>
        <w:r>
          <w:rPr>
            <w:webHidden/>
          </w:rPr>
          <w:instrText xml:space="preserve"> PAGEREF _Toc71108502 \h </w:instrText>
        </w:r>
        <w:r>
          <w:rPr>
            <w:webHidden/>
          </w:rPr>
        </w:r>
        <w:r>
          <w:rPr>
            <w:webHidden/>
          </w:rPr>
          <w:fldChar w:fldCharType="separate"/>
        </w:r>
        <w:r>
          <w:rPr>
            <w:webHidden/>
          </w:rPr>
          <w:t>70</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03" w:history="1">
        <w:r w:rsidRPr="00B206FF">
          <w:rPr>
            <w:rStyle w:val="ad"/>
          </w:rPr>
          <w:t>4.2.6.</w:t>
        </w:r>
        <w:r>
          <w:rPr>
            <w:rFonts w:asciiTheme="minorHAnsi" w:eastAsiaTheme="minorEastAsia" w:hAnsiTheme="minorHAnsi" w:cstheme="minorBidi"/>
            <w:bCs w:val="0"/>
            <w:iCs w:val="0"/>
            <w:sz w:val="22"/>
            <w:szCs w:val="22"/>
          </w:rPr>
          <w:tab/>
        </w:r>
        <w:r w:rsidRPr="00B206FF">
          <w:rPr>
            <w:rStyle w:val="ad"/>
          </w:rPr>
          <w:t>Панели сортировки и фильтров</w:t>
        </w:r>
        <w:r>
          <w:rPr>
            <w:webHidden/>
          </w:rPr>
          <w:tab/>
        </w:r>
        <w:r>
          <w:rPr>
            <w:webHidden/>
          </w:rPr>
          <w:fldChar w:fldCharType="begin"/>
        </w:r>
        <w:r>
          <w:rPr>
            <w:webHidden/>
          </w:rPr>
          <w:instrText xml:space="preserve"> PAGEREF _Toc71108503 \h </w:instrText>
        </w:r>
        <w:r>
          <w:rPr>
            <w:webHidden/>
          </w:rPr>
        </w:r>
        <w:r>
          <w:rPr>
            <w:webHidden/>
          </w:rPr>
          <w:fldChar w:fldCharType="separate"/>
        </w:r>
        <w:r>
          <w:rPr>
            <w:webHidden/>
          </w:rPr>
          <w:t>70</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04" w:history="1">
        <w:r w:rsidRPr="00B206FF">
          <w:rPr>
            <w:rStyle w:val="ad"/>
          </w:rPr>
          <w:t>4.2.7.</w:t>
        </w:r>
        <w:r>
          <w:rPr>
            <w:rFonts w:asciiTheme="minorHAnsi" w:eastAsiaTheme="minorEastAsia" w:hAnsiTheme="minorHAnsi" w:cstheme="minorBidi"/>
            <w:bCs w:val="0"/>
            <w:iCs w:val="0"/>
            <w:sz w:val="22"/>
            <w:szCs w:val="22"/>
          </w:rPr>
          <w:tab/>
        </w:r>
        <w:r w:rsidRPr="00B206FF">
          <w:rPr>
            <w:rStyle w:val="ad"/>
          </w:rPr>
          <w:t>Перемещение по списку документов</w:t>
        </w:r>
        <w:r>
          <w:rPr>
            <w:webHidden/>
          </w:rPr>
          <w:tab/>
        </w:r>
        <w:r>
          <w:rPr>
            <w:webHidden/>
          </w:rPr>
          <w:fldChar w:fldCharType="begin"/>
        </w:r>
        <w:r>
          <w:rPr>
            <w:webHidden/>
          </w:rPr>
          <w:instrText xml:space="preserve"> PAGEREF _Toc71108504 \h </w:instrText>
        </w:r>
        <w:r>
          <w:rPr>
            <w:webHidden/>
          </w:rPr>
        </w:r>
        <w:r>
          <w:rPr>
            <w:webHidden/>
          </w:rPr>
          <w:fldChar w:fldCharType="separate"/>
        </w:r>
        <w:r>
          <w:rPr>
            <w:webHidden/>
          </w:rPr>
          <w:t>71</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05" w:history="1">
        <w:r w:rsidRPr="00B206FF">
          <w:rPr>
            <w:rStyle w:val="ad"/>
          </w:rPr>
          <w:t>4.2.8.</w:t>
        </w:r>
        <w:r>
          <w:rPr>
            <w:rFonts w:asciiTheme="minorHAnsi" w:eastAsiaTheme="minorEastAsia" w:hAnsiTheme="minorHAnsi" w:cstheme="minorBidi"/>
            <w:bCs w:val="0"/>
            <w:iCs w:val="0"/>
            <w:sz w:val="22"/>
            <w:szCs w:val="22"/>
          </w:rPr>
          <w:tab/>
        </w:r>
        <w:r w:rsidRPr="00B206FF">
          <w:rPr>
            <w:rStyle w:val="ad"/>
          </w:rPr>
          <w:t>Выделение документов в списке</w:t>
        </w:r>
        <w:r>
          <w:rPr>
            <w:webHidden/>
          </w:rPr>
          <w:tab/>
        </w:r>
        <w:r>
          <w:rPr>
            <w:webHidden/>
          </w:rPr>
          <w:fldChar w:fldCharType="begin"/>
        </w:r>
        <w:r>
          <w:rPr>
            <w:webHidden/>
          </w:rPr>
          <w:instrText xml:space="preserve"> PAGEREF _Toc71108505 \h </w:instrText>
        </w:r>
        <w:r>
          <w:rPr>
            <w:webHidden/>
          </w:rPr>
        </w:r>
        <w:r>
          <w:rPr>
            <w:webHidden/>
          </w:rPr>
          <w:fldChar w:fldCharType="separate"/>
        </w:r>
        <w:r>
          <w:rPr>
            <w:webHidden/>
          </w:rPr>
          <w:t>72</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06" w:history="1">
        <w:r w:rsidRPr="00B206FF">
          <w:rPr>
            <w:rStyle w:val="ad"/>
          </w:rPr>
          <w:t>4.2.9.</w:t>
        </w:r>
        <w:r>
          <w:rPr>
            <w:rFonts w:asciiTheme="minorHAnsi" w:eastAsiaTheme="minorEastAsia" w:hAnsiTheme="minorHAnsi" w:cstheme="minorBidi"/>
            <w:bCs w:val="0"/>
            <w:iCs w:val="0"/>
            <w:sz w:val="22"/>
            <w:szCs w:val="22"/>
          </w:rPr>
          <w:tab/>
        </w:r>
        <w:r w:rsidRPr="00B206FF">
          <w:rPr>
            <w:rStyle w:val="ad"/>
          </w:rPr>
          <w:t>Отображение статистических данных</w:t>
        </w:r>
        <w:r>
          <w:rPr>
            <w:webHidden/>
          </w:rPr>
          <w:tab/>
        </w:r>
        <w:r>
          <w:rPr>
            <w:webHidden/>
          </w:rPr>
          <w:fldChar w:fldCharType="begin"/>
        </w:r>
        <w:r>
          <w:rPr>
            <w:webHidden/>
          </w:rPr>
          <w:instrText xml:space="preserve"> PAGEREF _Toc71108506 \h </w:instrText>
        </w:r>
        <w:r>
          <w:rPr>
            <w:webHidden/>
          </w:rPr>
        </w:r>
        <w:r>
          <w:rPr>
            <w:webHidden/>
          </w:rPr>
          <w:fldChar w:fldCharType="separate"/>
        </w:r>
        <w:r>
          <w:rPr>
            <w:webHidden/>
          </w:rPr>
          <w:t>72</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07" w:history="1">
        <w:r w:rsidRPr="00B206FF">
          <w:rPr>
            <w:rStyle w:val="ad"/>
          </w:rPr>
          <w:t>4.2.10.</w:t>
        </w:r>
        <w:r>
          <w:rPr>
            <w:rFonts w:asciiTheme="minorHAnsi" w:eastAsiaTheme="minorEastAsia" w:hAnsiTheme="minorHAnsi" w:cstheme="minorBidi"/>
            <w:bCs w:val="0"/>
            <w:iCs w:val="0"/>
            <w:sz w:val="22"/>
            <w:szCs w:val="22"/>
          </w:rPr>
          <w:tab/>
        </w:r>
        <w:r w:rsidRPr="00B206FF">
          <w:rPr>
            <w:rStyle w:val="ad"/>
          </w:rPr>
          <w:t>Информационная панель</w:t>
        </w:r>
        <w:r>
          <w:rPr>
            <w:webHidden/>
          </w:rPr>
          <w:tab/>
        </w:r>
        <w:r>
          <w:rPr>
            <w:webHidden/>
          </w:rPr>
          <w:fldChar w:fldCharType="begin"/>
        </w:r>
        <w:r>
          <w:rPr>
            <w:webHidden/>
          </w:rPr>
          <w:instrText xml:space="preserve"> PAGEREF _Toc71108507 \h </w:instrText>
        </w:r>
        <w:r>
          <w:rPr>
            <w:webHidden/>
          </w:rPr>
        </w:r>
        <w:r>
          <w:rPr>
            <w:webHidden/>
          </w:rPr>
          <w:fldChar w:fldCharType="separate"/>
        </w:r>
        <w:r>
          <w:rPr>
            <w:webHidden/>
          </w:rPr>
          <w:t>73</w:t>
        </w:r>
        <w:r>
          <w:rPr>
            <w:webHidden/>
          </w:rPr>
          <w:fldChar w:fldCharType="end"/>
        </w:r>
      </w:hyperlink>
    </w:p>
    <w:p w:rsidR="00C90AC7" w:rsidRDefault="00C90AC7">
      <w:pPr>
        <w:pStyle w:val="12"/>
        <w:rPr>
          <w:rFonts w:asciiTheme="minorHAnsi" w:eastAsiaTheme="minorEastAsia" w:hAnsiTheme="minorHAnsi" w:cstheme="minorBidi"/>
          <w:b w:val="0"/>
          <w:bCs w:val="0"/>
          <w:caps w:val="0"/>
          <w:sz w:val="22"/>
          <w:szCs w:val="22"/>
        </w:rPr>
      </w:pPr>
      <w:hyperlink w:anchor="_Toc71108508" w:history="1">
        <w:r w:rsidRPr="00B206FF">
          <w:rPr>
            <w:rStyle w:val="ad"/>
          </w:rPr>
          <w:t>5.</w:t>
        </w:r>
        <w:r>
          <w:rPr>
            <w:rFonts w:asciiTheme="minorHAnsi" w:eastAsiaTheme="minorEastAsia" w:hAnsiTheme="minorHAnsi" w:cstheme="minorBidi"/>
            <w:b w:val="0"/>
            <w:bCs w:val="0"/>
            <w:caps w:val="0"/>
            <w:sz w:val="22"/>
            <w:szCs w:val="22"/>
          </w:rPr>
          <w:tab/>
        </w:r>
        <w:r w:rsidRPr="00B206FF">
          <w:rPr>
            <w:rStyle w:val="ad"/>
          </w:rPr>
          <w:t>Описание операций и экранных форм</w:t>
        </w:r>
        <w:r>
          <w:rPr>
            <w:webHidden/>
          </w:rPr>
          <w:tab/>
        </w:r>
        <w:r>
          <w:rPr>
            <w:webHidden/>
          </w:rPr>
          <w:fldChar w:fldCharType="begin"/>
        </w:r>
        <w:r>
          <w:rPr>
            <w:webHidden/>
          </w:rPr>
          <w:instrText xml:space="preserve"> PAGEREF _Toc71108508 \h </w:instrText>
        </w:r>
        <w:r>
          <w:rPr>
            <w:webHidden/>
          </w:rPr>
        </w:r>
        <w:r>
          <w:rPr>
            <w:webHidden/>
          </w:rPr>
          <w:fldChar w:fldCharType="separate"/>
        </w:r>
        <w:r>
          <w:rPr>
            <w:webHidden/>
          </w:rPr>
          <w:t>74</w:t>
        </w:r>
        <w:r>
          <w:rPr>
            <w:webHidden/>
          </w:rPr>
          <w:fldChar w:fldCharType="end"/>
        </w:r>
      </w:hyperlink>
    </w:p>
    <w:p w:rsidR="00C90AC7" w:rsidRDefault="00C90AC7">
      <w:pPr>
        <w:pStyle w:val="26"/>
        <w:rPr>
          <w:rFonts w:asciiTheme="minorHAnsi" w:eastAsiaTheme="minorEastAsia" w:hAnsiTheme="minorHAnsi" w:cstheme="minorBidi"/>
          <w:bCs w:val="0"/>
          <w:sz w:val="22"/>
          <w:szCs w:val="22"/>
        </w:rPr>
      </w:pPr>
      <w:hyperlink w:anchor="_Toc71108509" w:history="1">
        <w:r w:rsidRPr="00B206FF">
          <w:rPr>
            <w:rStyle w:val="ad"/>
          </w:rPr>
          <w:t>5.1.</w:t>
        </w:r>
        <w:r>
          <w:rPr>
            <w:rFonts w:asciiTheme="minorHAnsi" w:eastAsiaTheme="minorEastAsia" w:hAnsiTheme="minorHAnsi" w:cstheme="minorBidi"/>
            <w:bCs w:val="0"/>
            <w:sz w:val="22"/>
            <w:szCs w:val="22"/>
          </w:rPr>
          <w:tab/>
        </w:r>
        <w:r w:rsidRPr="00B206FF">
          <w:rPr>
            <w:rStyle w:val="ad"/>
          </w:rPr>
          <w:t>Группа документов «Регистрация и учет обязательств»</w:t>
        </w:r>
        <w:r>
          <w:rPr>
            <w:webHidden/>
          </w:rPr>
          <w:tab/>
        </w:r>
        <w:r>
          <w:rPr>
            <w:webHidden/>
          </w:rPr>
          <w:fldChar w:fldCharType="begin"/>
        </w:r>
        <w:r>
          <w:rPr>
            <w:webHidden/>
          </w:rPr>
          <w:instrText xml:space="preserve"> PAGEREF _Toc71108509 \h </w:instrText>
        </w:r>
        <w:r>
          <w:rPr>
            <w:webHidden/>
          </w:rPr>
        </w:r>
        <w:r>
          <w:rPr>
            <w:webHidden/>
          </w:rPr>
          <w:fldChar w:fldCharType="separate"/>
        </w:r>
        <w:r>
          <w:rPr>
            <w:webHidden/>
          </w:rPr>
          <w:t>74</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10" w:history="1">
        <w:r w:rsidRPr="00B206FF">
          <w:rPr>
            <w:rStyle w:val="ad"/>
          </w:rPr>
          <w:t>5.1.1.</w:t>
        </w:r>
        <w:r>
          <w:rPr>
            <w:rFonts w:asciiTheme="minorHAnsi" w:eastAsiaTheme="minorEastAsia" w:hAnsiTheme="minorHAnsi" w:cstheme="minorBidi"/>
            <w:bCs w:val="0"/>
            <w:iCs w:val="0"/>
            <w:sz w:val="22"/>
            <w:szCs w:val="22"/>
          </w:rPr>
          <w:tab/>
        </w:r>
        <w:r w:rsidRPr="00B206FF">
          <w:rPr>
            <w:rStyle w:val="ad"/>
          </w:rPr>
          <w:t>Заявка на кассовый расход</w:t>
        </w:r>
        <w:r>
          <w:rPr>
            <w:webHidden/>
          </w:rPr>
          <w:tab/>
        </w:r>
        <w:r>
          <w:rPr>
            <w:webHidden/>
          </w:rPr>
          <w:fldChar w:fldCharType="begin"/>
        </w:r>
        <w:r>
          <w:rPr>
            <w:webHidden/>
          </w:rPr>
          <w:instrText xml:space="preserve"> PAGEREF _Toc71108510 \h </w:instrText>
        </w:r>
        <w:r>
          <w:rPr>
            <w:webHidden/>
          </w:rPr>
        </w:r>
        <w:r>
          <w:rPr>
            <w:webHidden/>
          </w:rPr>
          <w:fldChar w:fldCharType="separate"/>
        </w:r>
        <w:r>
          <w:rPr>
            <w:webHidden/>
          </w:rPr>
          <w:t>74</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11" w:history="1">
        <w:r w:rsidRPr="00B206FF">
          <w:rPr>
            <w:rStyle w:val="ad"/>
          </w:rPr>
          <w:t>5.1.2.</w:t>
        </w:r>
        <w:r>
          <w:rPr>
            <w:rFonts w:asciiTheme="minorHAnsi" w:eastAsiaTheme="minorEastAsia" w:hAnsiTheme="minorHAnsi" w:cstheme="minorBidi"/>
            <w:bCs w:val="0"/>
            <w:iCs w:val="0"/>
            <w:sz w:val="22"/>
            <w:szCs w:val="22"/>
          </w:rPr>
          <w:tab/>
        </w:r>
        <w:r w:rsidRPr="00B206FF">
          <w:rPr>
            <w:rStyle w:val="ad"/>
          </w:rPr>
          <w:t>Заявка на кассовый расход (сокращенная)</w:t>
        </w:r>
        <w:r>
          <w:rPr>
            <w:webHidden/>
          </w:rPr>
          <w:tab/>
        </w:r>
        <w:r>
          <w:rPr>
            <w:webHidden/>
          </w:rPr>
          <w:fldChar w:fldCharType="begin"/>
        </w:r>
        <w:r>
          <w:rPr>
            <w:webHidden/>
          </w:rPr>
          <w:instrText xml:space="preserve"> PAGEREF _Toc71108511 \h </w:instrText>
        </w:r>
        <w:r>
          <w:rPr>
            <w:webHidden/>
          </w:rPr>
        </w:r>
        <w:r>
          <w:rPr>
            <w:webHidden/>
          </w:rPr>
          <w:fldChar w:fldCharType="separate"/>
        </w:r>
        <w:r>
          <w:rPr>
            <w:webHidden/>
          </w:rPr>
          <w:t>88</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12" w:history="1">
        <w:r w:rsidRPr="00B206FF">
          <w:rPr>
            <w:rStyle w:val="ad"/>
          </w:rPr>
          <w:t>5.1.3.</w:t>
        </w:r>
        <w:r>
          <w:rPr>
            <w:rFonts w:asciiTheme="minorHAnsi" w:eastAsiaTheme="minorEastAsia" w:hAnsiTheme="minorHAnsi" w:cstheme="minorBidi"/>
            <w:bCs w:val="0"/>
            <w:iCs w:val="0"/>
            <w:sz w:val="22"/>
            <w:szCs w:val="22"/>
          </w:rPr>
          <w:tab/>
        </w:r>
        <w:r w:rsidRPr="00B206FF">
          <w:rPr>
            <w:rStyle w:val="ad"/>
          </w:rPr>
          <w:t>Заявка на получение наличных денег</w:t>
        </w:r>
        <w:r>
          <w:rPr>
            <w:webHidden/>
          </w:rPr>
          <w:tab/>
        </w:r>
        <w:r>
          <w:rPr>
            <w:webHidden/>
          </w:rPr>
          <w:fldChar w:fldCharType="begin"/>
        </w:r>
        <w:r>
          <w:rPr>
            <w:webHidden/>
          </w:rPr>
          <w:instrText xml:space="preserve"> PAGEREF _Toc71108512 \h </w:instrText>
        </w:r>
        <w:r>
          <w:rPr>
            <w:webHidden/>
          </w:rPr>
        </w:r>
        <w:r>
          <w:rPr>
            <w:webHidden/>
          </w:rPr>
          <w:fldChar w:fldCharType="separate"/>
        </w:r>
        <w:r>
          <w:rPr>
            <w:webHidden/>
          </w:rPr>
          <w:t>97</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13" w:history="1">
        <w:r w:rsidRPr="00B206FF">
          <w:rPr>
            <w:rStyle w:val="ad"/>
          </w:rPr>
          <w:t>5.1.4.</w:t>
        </w:r>
        <w:r>
          <w:rPr>
            <w:rFonts w:asciiTheme="minorHAnsi" w:eastAsiaTheme="minorEastAsia" w:hAnsiTheme="minorHAnsi" w:cstheme="minorBidi"/>
            <w:bCs w:val="0"/>
            <w:iCs w:val="0"/>
            <w:sz w:val="22"/>
            <w:szCs w:val="22"/>
          </w:rPr>
          <w:tab/>
        </w:r>
        <w:r w:rsidRPr="00B206FF">
          <w:rPr>
            <w:rStyle w:val="ad"/>
          </w:rPr>
          <w:t>Заявка на получение денежных средств, перечисляемых на карту</w:t>
        </w:r>
        <w:r>
          <w:rPr>
            <w:webHidden/>
          </w:rPr>
          <w:tab/>
        </w:r>
        <w:r>
          <w:rPr>
            <w:webHidden/>
          </w:rPr>
          <w:fldChar w:fldCharType="begin"/>
        </w:r>
        <w:r>
          <w:rPr>
            <w:webHidden/>
          </w:rPr>
          <w:instrText xml:space="preserve"> PAGEREF _Toc71108513 \h </w:instrText>
        </w:r>
        <w:r>
          <w:rPr>
            <w:webHidden/>
          </w:rPr>
        </w:r>
        <w:r>
          <w:rPr>
            <w:webHidden/>
          </w:rPr>
          <w:fldChar w:fldCharType="separate"/>
        </w:r>
        <w:r>
          <w:rPr>
            <w:webHidden/>
          </w:rPr>
          <w:t>108</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14" w:history="1">
        <w:r w:rsidRPr="00B206FF">
          <w:rPr>
            <w:rStyle w:val="ad"/>
          </w:rPr>
          <w:t>5.1.5.</w:t>
        </w:r>
        <w:r>
          <w:rPr>
            <w:rFonts w:asciiTheme="minorHAnsi" w:eastAsiaTheme="minorEastAsia" w:hAnsiTheme="minorHAnsi" w:cstheme="minorBidi"/>
            <w:bCs w:val="0"/>
            <w:iCs w:val="0"/>
            <w:sz w:val="22"/>
            <w:szCs w:val="22"/>
          </w:rPr>
          <w:tab/>
        </w:r>
        <w:r w:rsidRPr="00B206FF">
          <w:rPr>
            <w:rStyle w:val="ad"/>
          </w:rPr>
          <w:t>Расшифровка сумм неиспользованных средств</w:t>
        </w:r>
        <w:r>
          <w:rPr>
            <w:webHidden/>
          </w:rPr>
          <w:tab/>
        </w:r>
        <w:r>
          <w:rPr>
            <w:webHidden/>
          </w:rPr>
          <w:fldChar w:fldCharType="begin"/>
        </w:r>
        <w:r>
          <w:rPr>
            <w:webHidden/>
          </w:rPr>
          <w:instrText xml:space="preserve"> PAGEREF _Toc71108514 \h </w:instrText>
        </w:r>
        <w:r>
          <w:rPr>
            <w:webHidden/>
          </w:rPr>
        </w:r>
        <w:r>
          <w:rPr>
            <w:webHidden/>
          </w:rPr>
          <w:fldChar w:fldCharType="separate"/>
        </w:r>
        <w:r>
          <w:rPr>
            <w:webHidden/>
          </w:rPr>
          <w:t>117</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15" w:history="1">
        <w:r w:rsidRPr="00B206FF">
          <w:rPr>
            <w:rStyle w:val="ad"/>
          </w:rPr>
          <w:t>5.1.6.</w:t>
        </w:r>
        <w:r>
          <w:rPr>
            <w:rFonts w:asciiTheme="minorHAnsi" w:eastAsiaTheme="minorEastAsia" w:hAnsiTheme="minorHAnsi" w:cstheme="minorBidi"/>
            <w:bCs w:val="0"/>
            <w:iCs w:val="0"/>
            <w:sz w:val="22"/>
            <w:szCs w:val="22"/>
          </w:rPr>
          <w:tab/>
        </w:r>
        <w:r w:rsidRPr="00B206FF">
          <w:rPr>
            <w:rStyle w:val="ad"/>
          </w:rPr>
          <w:t>Данные об аннулированных чеках</w:t>
        </w:r>
        <w:r>
          <w:rPr>
            <w:webHidden/>
          </w:rPr>
          <w:tab/>
        </w:r>
        <w:r>
          <w:rPr>
            <w:webHidden/>
          </w:rPr>
          <w:fldChar w:fldCharType="begin"/>
        </w:r>
        <w:r>
          <w:rPr>
            <w:webHidden/>
          </w:rPr>
          <w:instrText xml:space="preserve"> PAGEREF _Toc71108515 \h </w:instrText>
        </w:r>
        <w:r>
          <w:rPr>
            <w:webHidden/>
          </w:rPr>
        </w:r>
        <w:r>
          <w:rPr>
            <w:webHidden/>
          </w:rPr>
          <w:fldChar w:fldCharType="separate"/>
        </w:r>
        <w:r>
          <w:rPr>
            <w:webHidden/>
          </w:rPr>
          <w:t>123</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16" w:history="1">
        <w:r w:rsidRPr="00B206FF">
          <w:rPr>
            <w:rStyle w:val="ad"/>
          </w:rPr>
          <w:t>5.1.7.</w:t>
        </w:r>
        <w:r>
          <w:rPr>
            <w:rFonts w:asciiTheme="minorHAnsi" w:eastAsiaTheme="minorEastAsia" w:hAnsiTheme="minorHAnsi" w:cstheme="minorBidi"/>
            <w:bCs w:val="0"/>
            <w:iCs w:val="0"/>
            <w:sz w:val="22"/>
            <w:szCs w:val="22"/>
          </w:rPr>
          <w:tab/>
        </w:r>
        <w:r w:rsidRPr="00B206FF">
          <w:rPr>
            <w:rStyle w:val="ad"/>
          </w:rPr>
          <w:t>Заявление на проведение операций с иностранной валютой</w:t>
        </w:r>
        <w:r>
          <w:rPr>
            <w:webHidden/>
          </w:rPr>
          <w:tab/>
        </w:r>
        <w:r>
          <w:rPr>
            <w:webHidden/>
          </w:rPr>
          <w:fldChar w:fldCharType="begin"/>
        </w:r>
        <w:r>
          <w:rPr>
            <w:webHidden/>
          </w:rPr>
          <w:instrText xml:space="preserve"> PAGEREF _Toc71108516 \h </w:instrText>
        </w:r>
        <w:r>
          <w:rPr>
            <w:webHidden/>
          </w:rPr>
        </w:r>
        <w:r>
          <w:rPr>
            <w:webHidden/>
          </w:rPr>
          <w:fldChar w:fldCharType="separate"/>
        </w:r>
        <w:r>
          <w:rPr>
            <w:webHidden/>
          </w:rPr>
          <w:t>126</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17" w:history="1">
        <w:r w:rsidRPr="00B206FF">
          <w:rPr>
            <w:rStyle w:val="ad"/>
          </w:rPr>
          <w:t>5.1.8.</w:t>
        </w:r>
        <w:r>
          <w:rPr>
            <w:rFonts w:asciiTheme="minorHAnsi" w:eastAsiaTheme="minorEastAsia" w:hAnsiTheme="minorHAnsi" w:cstheme="minorBidi"/>
            <w:bCs w:val="0"/>
            <w:iCs w:val="0"/>
            <w:sz w:val="22"/>
            <w:szCs w:val="22"/>
          </w:rPr>
          <w:tab/>
        </w:r>
        <w:r w:rsidRPr="00B206FF">
          <w:rPr>
            <w:rStyle w:val="ad"/>
          </w:rPr>
          <w:t>Сводная заявка на кассовый расход (для уплаты налогов)</w:t>
        </w:r>
        <w:r>
          <w:rPr>
            <w:webHidden/>
          </w:rPr>
          <w:tab/>
        </w:r>
        <w:r>
          <w:rPr>
            <w:webHidden/>
          </w:rPr>
          <w:fldChar w:fldCharType="begin"/>
        </w:r>
        <w:r>
          <w:rPr>
            <w:webHidden/>
          </w:rPr>
          <w:instrText xml:space="preserve"> PAGEREF _Toc71108517 \h </w:instrText>
        </w:r>
        <w:r>
          <w:rPr>
            <w:webHidden/>
          </w:rPr>
        </w:r>
        <w:r>
          <w:rPr>
            <w:webHidden/>
          </w:rPr>
          <w:fldChar w:fldCharType="separate"/>
        </w:r>
        <w:r>
          <w:rPr>
            <w:webHidden/>
          </w:rPr>
          <w:t>138</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18" w:history="1">
        <w:r w:rsidRPr="00B206FF">
          <w:rPr>
            <w:rStyle w:val="ad"/>
          </w:rPr>
          <w:t>5.1.9.</w:t>
        </w:r>
        <w:r>
          <w:rPr>
            <w:rFonts w:asciiTheme="minorHAnsi" w:eastAsiaTheme="minorEastAsia" w:hAnsiTheme="minorHAnsi" w:cstheme="minorBidi"/>
            <w:bCs w:val="0"/>
            <w:iCs w:val="0"/>
            <w:sz w:val="22"/>
            <w:szCs w:val="22"/>
          </w:rPr>
          <w:tab/>
        </w:r>
        <w:r w:rsidRPr="00B206FF">
          <w:rPr>
            <w:rStyle w:val="ad"/>
          </w:rPr>
          <w:t>Заявление на получение карт</w:t>
        </w:r>
        <w:r>
          <w:rPr>
            <w:webHidden/>
          </w:rPr>
          <w:tab/>
        </w:r>
        <w:r>
          <w:rPr>
            <w:webHidden/>
          </w:rPr>
          <w:fldChar w:fldCharType="begin"/>
        </w:r>
        <w:r>
          <w:rPr>
            <w:webHidden/>
          </w:rPr>
          <w:instrText xml:space="preserve"> PAGEREF _Toc71108518 \h </w:instrText>
        </w:r>
        <w:r>
          <w:rPr>
            <w:webHidden/>
          </w:rPr>
        </w:r>
        <w:r>
          <w:rPr>
            <w:webHidden/>
          </w:rPr>
          <w:fldChar w:fldCharType="separate"/>
        </w:r>
        <w:r>
          <w:rPr>
            <w:webHidden/>
          </w:rPr>
          <w:t>145</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19" w:history="1">
        <w:r w:rsidRPr="00B206FF">
          <w:rPr>
            <w:rStyle w:val="ad"/>
          </w:rPr>
          <w:t>5.1.10.</w:t>
        </w:r>
        <w:r>
          <w:rPr>
            <w:rFonts w:asciiTheme="minorHAnsi" w:eastAsiaTheme="minorEastAsia" w:hAnsiTheme="minorHAnsi" w:cstheme="minorBidi"/>
            <w:bCs w:val="0"/>
            <w:iCs w:val="0"/>
            <w:sz w:val="22"/>
            <w:szCs w:val="22"/>
          </w:rPr>
          <w:tab/>
        </w:r>
        <w:r w:rsidRPr="00B206FF">
          <w:rPr>
            <w:rStyle w:val="ad"/>
          </w:rPr>
          <w:t>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_Toc71108519 \h </w:instrText>
        </w:r>
        <w:r>
          <w:rPr>
            <w:webHidden/>
          </w:rPr>
        </w:r>
        <w:r>
          <w:rPr>
            <w:webHidden/>
          </w:rPr>
          <w:fldChar w:fldCharType="separate"/>
        </w:r>
        <w:r>
          <w:rPr>
            <w:webHidden/>
          </w:rPr>
          <w:t>150</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20" w:history="1">
        <w:r w:rsidRPr="00B206FF">
          <w:rPr>
            <w:rStyle w:val="ad"/>
          </w:rPr>
          <w:t>5.1.11.</w:t>
        </w:r>
        <w:r>
          <w:rPr>
            <w:rFonts w:asciiTheme="minorHAnsi" w:eastAsiaTheme="minorEastAsia" w:hAnsiTheme="minorHAnsi" w:cstheme="minorBidi"/>
            <w:bCs w:val="0"/>
            <w:iCs w:val="0"/>
            <w:sz w:val="22"/>
            <w:szCs w:val="22"/>
          </w:rPr>
          <w:tab/>
        </w:r>
        <w:r w:rsidRPr="00B206FF">
          <w:rPr>
            <w:rStyle w:val="ad"/>
          </w:rPr>
          <w:t>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_Toc71108520 \h </w:instrText>
        </w:r>
        <w:r>
          <w:rPr>
            <w:webHidden/>
          </w:rPr>
        </w:r>
        <w:r>
          <w:rPr>
            <w:webHidden/>
          </w:rPr>
          <w:fldChar w:fldCharType="separate"/>
        </w:r>
        <w:r>
          <w:rPr>
            <w:webHidden/>
          </w:rPr>
          <w:t>156</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21" w:history="1">
        <w:r w:rsidRPr="00B206FF">
          <w:rPr>
            <w:rStyle w:val="ad"/>
          </w:rPr>
          <w:t>5.1.12.</w:t>
        </w:r>
        <w:r>
          <w:rPr>
            <w:rFonts w:asciiTheme="minorHAnsi" w:eastAsiaTheme="minorEastAsia" w:hAnsiTheme="minorHAnsi" w:cstheme="minorBidi"/>
            <w:bCs w:val="0"/>
            <w:iCs w:val="0"/>
            <w:sz w:val="22"/>
            <w:szCs w:val="22"/>
          </w:rPr>
          <w:tab/>
        </w:r>
        <w:r w:rsidRPr="00B206FF">
          <w:rPr>
            <w:rStyle w:val="ad"/>
          </w:rPr>
          <w:t>Сведения об обязательстве</w:t>
        </w:r>
        <w:r>
          <w:rPr>
            <w:webHidden/>
          </w:rPr>
          <w:tab/>
        </w:r>
        <w:r>
          <w:rPr>
            <w:webHidden/>
          </w:rPr>
          <w:fldChar w:fldCharType="begin"/>
        </w:r>
        <w:r>
          <w:rPr>
            <w:webHidden/>
          </w:rPr>
          <w:instrText xml:space="preserve"> PAGEREF _Toc71108521 \h </w:instrText>
        </w:r>
        <w:r>
          <w:rPr>
            <w:webHidden/>
          </w:rPr>
        </w:r>
        <w:r>
          <w:rPr>
            <w:webHidden/>
          </w:rPr>
          <w:fldChar w:fldCharType="separate"/>
        </w:r>
        <w:r>
          <w:rPr>
            <w:webHidden/>
          </w:rPr>
          <w:t>164</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22" w:history="1">
        <w:r w:rsidRPr="00B206FF">
          <w:rPr>
            <w:rStyle w:val="ad"/>
          </w:rPr>
          <w:t>5.1.13.</w:t>
        </w:r>
        <w:r>
          <w:rPr>
            <w:rFonts w:asciiTheme="minorHAnsi" w:eastAsiaTheme="minorEastAsia" w:hAnsiTheme="minorHAnsi" w:cstheme="minorBidi"/>
            <w:bCs w:val="0"/>
            <w:iCs w:val="0"/>
            <w:sz w:val="22"/>
            <w:szCs w:val="22"/>
          </w:rPr>
          <w:tab/>
        </w:r>
        <w:r w:rsidRPr="00B206FF">
          <w:rPr>
            <w:rStyle w:val="ad"/>
          </w:rPr>
          <w:t>Информация о дате ежемесячных выплат</w:t>
        </w:r>
        <w:r>
          <w:rPr>
            <w:webHidden/>
          </w:rPr>
          <w:tab/>
        </w:r>
        <w:r>
          <w:rPr>
            <w:webHidden/>
          </w:rPr>
          <w:fldChar w:fldCharType="begin"/>
        </w:r>
        <w:r>
          <w:rPr>
            <w:webHidden/>
          </w:rPr>
          <w:instrText xml:space="preserve"> PAGEREF _Toc71108522 \h </w:instrText>
        </w:r>
        <w:r>
          <w:rPr>
            <w:webHidden/>
          </w:rPr>
        </w:r>
        <w:r>
          <w:rPr>
            <w:webHidden/>
          </w:rPr>
          <w:fldChar w:fldCharType="separate"/>
        </w:r>
        <w:r>
          <w:rPr>
            <w:webHidden/>
          </w:rPr>
          <w:t>180</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23" w:history="1">
        <w:r w:rsidRPr="00B206FF">
          <w:rPr>
            <w:rStyle w:val="ad"/>
          </w:rPr>
          <w:t>5.1.14.</w:t>
        </w:r>
        <w:r>
          <w:rPr>
            <w:rFonts w:asciiTheme="minorHAnsi" w:eastAsiaTheme="minorEastAsia" w:hAnsiTheme="minorHAnsi" w:cstheme="minorBidi"/>
            <w:bCs w:val="0"/>
            <w:iCs w:val="0"/>
            <w:sz w:val="22"/>
            <w:szCs w:val="22"/>
          </w:rPr>
          <w:tab/>
        </w:r>
        <w:r w:rsidRPr="00B206FF">
          <w:rPr>
            <w:rStyle w:val="ad"/>
          </w:rPr>
          <w:t>Заявка на внесение изменений в обязательство</w:t>
        </w:r>
        <w:r>
          <w:rPr>
            <w:webHidden/>
          </w:rPr>
          <w:tab/>
        </w:r>
        <w:r>
          <w:rPr>
            <w:webHidden/>
          </w:rPr>
          <w:fldChar w:fldCharType="begin"/>
        </w:r>
        <w:r>
          <w:rPr>
            <w:webHidden/>
          </w:rPr>
          <w:instrText xml:space="preserve"> PAGEREF _Toc71108523 \h </w:instrText>
        </w:r>
        <w:r>
          <w:rPr>
            <w:webHidden/>
          </w:rPr>
        </w:r>
        <w:r>
          <w:rPr>
            <w:webHidden/>
          </w:rPr>
          <w:fldChar w:fldCharType="separate"/>
        </w:r>
        <w:r>
          <w:rPr>
            <w:webHidden/>
          </w:rPr>
          <w:t>189</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24" w:history="1">
        <w:r w:rsidRPr="00B206FF">
          <w:rPr>
            <w:rStyle w:val="ad"/>
          </w:rPr>
          <w:t>5.1.15.</w:t>
        </w:r>
        <w:r>
          <w:rPr>
            <w:rFonts w:asciiTheme="minorHAnsi" w:eastAsiaTheme="minorEastAsia" w:hAnsiTheme="minorHAnsi" w:cstheme="minorBidi"/>
            <w:bCs w:val="0"/>
            <w:iCs w:val="0"/>
            <w:sz w:val="22"/>
            <w:szCs w:val="22"/>
          </w:rPr>
          <w:tab/>
        </w:r>
        <w:r w:rsidRPr="00B206FF">
          <w:rPr>
            <w:rStyle w:val="ad"/>
          </w:rPr>
          <w:t>Заявка на перерегистрацию бюджетного обязательства (исходящая/входящая)</w:t>
        </w:r>
        <w:r>
          <w:rPr>
            <w:webHidden/>
          </w:rPr>
          <w:tab/>
        </w:r>
        <w:r>
          <w:rPr>
            <w:webHidden/>
          </w:rPr>
          <w:fldChar w:fldCharType="begin"/>
        </w:r>
        <w:r>
          <w:rPr>
            <w:webHidden/>
          </w:rPr>
          <w:instrText xml:space="preserve"> PAGEREF _Toc71108524 \h </w:instrText>
        </w:r>
        <w:r>
          <w:rPr>
            <w:webHidden/>
          </w:rPr>
        </w:r>
        <w:r>
          <w:rPr>
            <w:webHidden/>
          </w:rPr>
          <w:fldChar w:fldCharType="separate"/>
        </w:r>
        <w:r>
          <w:rPr>
            <w:webHidden/>
          </w:rPr>
          <w:t>203</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25" w:history="1">
        <w:r w:rsidRPr="00B206FF">
          <w:rPr>
            <w:rStyle w:val="ad"/>
          </w:rPr>
          <w:t>5.1.16.</w:t>
        </w:r>
        <w:r>
          <w:rPr>
            <w:rFonts w:asciiTheme="minorHAnsi" w:eastAsiaTheme="minorEastAsia" w:hAnsiTheme="minorHAnsi" w:cstheme="minorBidi"/>
            <w:bCs w:val="0"/>
            <w:iCs w:val="0"/>
            <w:sz w:val="22"/>
            <w:szCs w:val="22"/>
          </w:rPr>
          <w:tab/>
        </w:r>
        <w:r w:rsidRPr="00B206FF">
          <w:rPr>
            <w:rStyle w:val="ad"/>
          </w:rPr>
          <w:t>Исполнительный документ</w:t>
        </w:r>
        <w:r>
          <w:rPr>
            <w:webHidden/>
          </w:rPr>
          <w:tab/>
        </w:r>
        <w:r>
          <w:rPr>
            <w:webHidden/>
          </w:rPr>
          <w:fldChar w:fldCharType="begin"/>
        </w:r>
        <w:r>
          <w:rPr>
            <w:webHidden/>
          </w:rPr>
          <w:instrText xml:space="preserve"> PAGEREF _Toc71108525 \h </w:instrText>
        </w:r>
        <w:r>
          <w:rPr>
            <w:webHidden/>
          </w:rPr>
        </w:r>
        <w:r>
          <w:rPr>
            <w:webHidden/>
          </w:rPr>
          <w:fldChar w:fldCharType="separate"/>
        </w:r>
        <w:r>
          <w:rPr>
            <w:webHidden/>
          </w:rPr>
          <w:t>214</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26" w:history="1">
        <w:r w:rsidRPr="00B206FF">
          <w:rPr>
            <w:rStyle w:val="ad"/>
          </w:rPr>
          <w:t>5.1.17.</w:t>
        </w:r>
        <w:r>
          <w:rPr>
            <w:rFonts w:asciiTheme="minorHAnsi" w:eastAsiaTheme="minorEastAsia" w:hAnsiTheme="minorHAnsi" w:cstheme="minorBidi"/>
            <w:bCs w:val="0"/>
            <w:iCs w:val="0"/>
            <w:sz w:val="22"/>
            <w:szCs w:val="22"/>
          </w:rPr>
          <w:tab/>
        </w:r>
        <w:r w:rsidRPr="00B206FF">
          <w:rPr>
            <w:rStyle w:val="ad"/>
          </w:rPr>
          <w:t>Исполнительный документ по солидарным должникам</w:t>
        </w:r>
        <w:r>
          <w:rPr>
            <w:webHidden/>
          </w:rPr>
          <w:tab/>
        </w:r>
        <w:r>
          <w:rPr>
            <w:webHidden/>
          </w:rPr>
          <w:fldChar w:fldCharType="begin"/>
        </w:r>
        <w:r>
          <w:rPr>
            <w:webHidden/>
          </w:rPr>
          <w:instrText xml:space="preserve"> PAGEREF _Toc71108526 \h </w:instrText>
        </w:r>
        <w:r>
          <w:rPr>
            <w:webHidden/>
          </w:rPr>
        </w:r>
        <w:r>
          <w:rPr>
            <w:webHidden/>
          </w:rPr>
          <w:fldChar w:fldCharType="separate"/>
        </w:r>
        <w:r>
          <w:rPr>
            <w:webHidden/>
          </w:rPr>
          <w:t>221</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27" w:history="1">
        <w:r w:rsidRPr="00B206FF">
          <w:rPr>
            <w:rStyle w:val="ad"/>
          </w:rPr>
          <w:t>5.1.18.</w:t>
        </w:r>
        <w:r>
          <w:rPr>
            <w:rFonts w:asciiTheme="minorHAnsi" w:eastAsiaTheme="minorEastAsia" w:hAnsiTheme="minorHAnsi" w:cstheme="minorBidi"/>
            <w:bCs w:val="0"/>
            <w:iCs w:val="0"/>
            <w:sz w:val="22"/>
            <w:szCs w:val="22"/>
          </w:rPr>
          <w:tab/>
        </w:r>
        <w:r w:rsidRPr="00B206FF">
          <w:rPr>
            <w:rStyle w:val="ad"/>
          </w:rPr>
          <w:t>Исполнительный документ по периодическим выплатам</w:t>
        </w:r>
        <w:r>
          <w:rPr>
            <w:webHidden/>
          </w:rPr>
          <w:tab/>
        </w:r>
        <w:r>
          <w:rPr>
            <w:webHidden/>
          </w:rPr>
          <w:fldChar w:fldCharType="begin"/>
        </w:r>
        <w:r>
          <w:rPr>
            <w:webHidden/>
          </w:rPr>
          <w:instrText xml:space="preserve"> PAGEREF _Toc71108527 \h </w:instrText>
        </w:r>
        <w:r>
          <w:rPr>
            <w:webHidden/>
          </w:rPr>
        </w:r>
        <w:r>
          <w:rPr>
            <w:webHidden/>
          </w:rPr>
          <w:fldChar w:fldCharType="separate"/>
        </w:r>
        <w:r>
          <w:rPr>
            <w:webHidden/>
          </w:rPr>
          <w:t>228</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28" w:history="1">
        <w:r w:rsidRPr="00B206FF">
          <w:rPr>
            <w:rStyle w:val="ad"/>
          </w:rPr>
          <w:t>5.1.19.</w:t>
        </w:r>
        <w:r>
          <w:rPr>
            <w:rFonts w:asciiTheme="minorHAnsi" w:eastAsiaTheme="minorEastAsia" w:hAnsiTheme="minorHAnsi" w:cstheme="minorBidi"/>
            <w:bCs w:val="0"/>
            <w:iCs w:val="0"/>
            <w:sz w:val="22"/>
            <w:szCs w:val="22"/>
          </w:rPr>
          <w:tab/>
        </w:r>
        <w:r w:rsidRPr="00B206FF">
          <w:rPr>
            <w:rStyle w:val="ad"/>
          </w:rPr>
          <w:t>Уведомление о передаче исполнения исполнительного документа (входящее)</w:t>
        </w:r>
        <w:r>
          <w:rPr>
            <w:webHidden/>
          </w:rPr>
          <w:tab/>
        </w:r>
        <w:r>
          <w:rPr>
            <w:webHidden/>
          </w:rPr>
          <w:fldChar w:fldCharType="begin"/>
        </w:r>
        <w:r>
          <w:rPr>
            <w:webHidden/>
          </w:rPr>
          <w:instrText xml:space="preserve"> PAGEREF _Toc71108528 \h </w:instrText>
        </w:r>
        <w:r>
          <w:rPr>
            <w:webHidden/>
          </w:rPr>
        </w:r>
        <w:r>
          <w:rPr>
            <w:webHidden/>
          </w:rPr>
          <w:fldChar w:fldCharType="separate"/>
        </w:r>
        <w:r>
          <w:rPr>
            <w:webHidden/>
          </w:rPr>
          <w:t>235</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29" w:history="1">
        <w:r w:rsidRPr="00B206FF">
          <w:rPr>
            <w:rStyle w:val="ad"/>
          </w:rPr>
          <w:t>5.1.20.</w:t>
        </w:r>
        <w:r>
          <w:rPr>
            <w:rFonts w:asciiTheme="minorHAnsi" w:eastAsiaTheme="minorEastAsia" w:hAnsiTheme="minorHAnsi" w:cstheme="minorBidi"/>
            <w:bCs w:val="0"/>
            <w:iCs w:val="0"/>
            <w:sz w:val="22"/>
            <w:szCs w:val="22"/>
          </w:rPr>
          <w:tab/>
        </w:r>
        <w:r w:rsidRPr="00B206FF">
          <w:rPr>
            <w:rStyle w:val="ad"/>
          </w:rPr>
          <w:t>Уведомление о нарушении сроков внесения и размеров арендной платы</w:t>
        </w:r>
        <w:r>
          <w:rPr>
            <w:webHidden/>
          </w:rPr>
          <w:tab/>
        </w:r>
        <w:r>
          <w:rPr>
            <w:webHidden/>
          </w:rPr>
          <w:fldChar w:fldCharType="begin"/>
        </w:r>
        <w:r>
          <w:rPr>
            <w:webHidden/>
          </w:rPr>
          <w:instrText xml:space="preserve"> PAGEREF _Toc71108529 \h </w:instrText>
        </w:r>
        <w:r>
          <w:rPr>
            <w:webHidden/>
          </w:rPr>
        </w:r>
        <w:r>
          <w:rPr>
            <w:webHidden/>
          </w:rPr>
          <w:fldChar w:fldCharType="separate"/>
        </w:r>
        <w:r>
          <w:rPr>
            <w:webHidden/>
          </w:rPr>
          <w:t>241</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30" w:history="1">
        <w:r w:rsidRPr="00B206FF">
          <w:rPr>
            <w:rStyle w:val="ad"/>
          </w:rPr>
          <w:t>5.1.21.</w:t>
        </w:r>
        <w:r>
          <w:rPr>
            <w:rFonts w:asciiTheme="minorHAnsi" w:eastAsiaTheme="minorEastAsia" w:hAnsiTheme="minorHAnsi" w:cstheme="minorBidi"/>
            <w:bCs w:val="0"/>
            <w:iCs w:val="0"/>
            <w:sz w:val="22"/>
            <w:szCs w:val="22"/>
          </w:rPr>
          <w:tab/>
        </w:r>
        <w:r w:rsidRPr="00B206FF">
          <w:rPr>
            <w:rStyle w:val="ad"/>
          </w:rPr>
          <w:t>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_Toc71108530 \h </w:instrText>
        </w:r>
        <w:r>
          <w:rPr>
            <w:webHidden/>
          </w:rPr>
        </w:r>
        <w:r>
          <w:rPr>
            <w:webHidden/>
          </w:rPr>
          <w:fldChar w:fldCharType="separate"/>
        </w:r>
        <w:r>
          <w:rPr>
            <w:webHidden/>
          </w:rPr>
          <w:t>244</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31" w:history="1">
        <w:r w:rsidRPr="00B206FF">
          <w:rPr>
            <w:rStyle w:val="ad"/>
          </w:rPr>
          <w:t>5.1.22.</w:t>
        </w:r>
        <w:r>
          <w:rPr>
            <w:rFonts w:asciiTheme="minorHAnsi" w:eastAsiaTheme="minorEastAsia" w:hAnsiTheme="minorHAnsi" w:cstheme="minorBidi"/>
            <w:bCs w:val="0"/>
            <w:iCs w:val="0"/>
            <w:sz w:val="22"/>
            <w:szCs w:val="22"/>
          </w:rPr>
          <w:tab/>
        </w:r>
        <w:r w:rsidRPr="00B206FF">
          <w:rPr>
            <w:rStyle w:val="ad"/>
          </w:rPr>
          <w:t>Сопроводительное письмо должника, о полном исполнении ИД минуя счет ФК</w:t>
        </w:r>
        <w:r>
          <w:rPr>
            <w:webHidden/>
          </w:rPr>
          <w:tab/>
        </w:r>
        <w:r>
          <w:rPr>
            <w:webHidden/>
          </w:rPr>
          <w:fldChar w:fldCharType="begin"/>
        </w:r>
        <w:r>
          <w:rPr>
            <w:webHidden/>
          </w:rPr>
          <w:instrText xml:space="preserve"> PAGEREF _Toc71108531 \h </w:instrText>
        </w:r>
        <w:r>
          <w:rPr>
            <w:webHidden/>
          </w:rPr>
        </w:r>
        <w:r>
          <w:rPr>
            <w:webHidden/>
          </w:rPr>
          <w:fldChar w:fldCharType="separate"/>
        </w:r>
        <w:r>
          <w:rPr>
            <w:webHidden/>
          </w:rPr>
          <w:t>247</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32" w:history="1">
        <w:r w:rsidRPr="00B206FF">
          <w:rPr>
            <w:rStyle w:val="ad"/>
          </w:rPr>
          <w:t>5.1.23.</w:t>
        </w:r>
        <w:r>
          <w:rPr>
            <w:rFonts w:asciiTheme="minorHAnsi" w:eastAsiaTheme="minorEastAsia" w:hAnsiTheme="minorHAnsi" w:cstheme="minorBidi"/>
            <w:bCs w:val="0"/>
            <w:iCs w:val="0"/>
            <w:sz w:val="22"/>
            <w:szCs w:val="22"/>
          </w:rPr>
          <w:tab/>
        </w:r>
        <w:r w:rsidRPr="00B206FF">
          <w:rPr>
            <w:rStyle w:val="ad"/>
          </w:rPr>
          <w:t>Извещение о постановке на учет (изменении) БО в ФК</w:t>
        </w:r>
        <w:r>
          <w:rPr>
            <w:webHidden/>
          </w:rPr>
          <w:tab/>
        </w:r>
        <w:r>
          <w:rPr>
            <w:webHidden/>
          </w:rPr>
          <w:fldChar w:fldCharType="begin"/>
        </w:r>
        <w:r>
          <w:rPr>
            <w:webHidden/>
          </w:rPr>
          <w:instrText xml:space="preserve"> PAGEREF _Toc71108532 \h </w:instrText>
        </w:r>
        <w:r>
          <w:rPr>
            <w:webHidden/>
          </w:rPr>
        </w:r>
        <w:r>
          <w:rPr>
            <w:webHidden/>
          </w:rPr>
          <w:fldChar w:fldCharType="separate"/>
        </w:r>
        <w:r>
          <w:rPr>
            <w:webHidden/>
          </w:rPr>
          <w:t>251</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33" w:history="1">
        <w:r w:rsidRPr="00B206FF">
          <w:rPr>
            <w:rStyle w:val="ad"/>
          </w:rPr>
          <w:t>5.1.24.</w:t>
        </w:r>
        <w:r>
          <w:rPr>
            <w:rFonts w:asciiTheme="minorHAnsi" w:eastAsiaTheme="minorEastAsia" w:hAnsiTheme="minorHAnsi" w:cstheme="minorBidi"/>
            <w:bCs w:val="0"/>
            <w:iCs w:val="0"/>
            <w:sz w:val="22"/>
            <w:szCs w:val="22"/>
          </w:rPr>
          <w:tab/>
        </w:r>
        <w:r w:rsidRPr="00B206FF">
          <w:rPr>
            <w:rStyle w:val="ad"/>
          </w:rPr>
          <w:t>Извещение о постановке на учет (изменении) ДО в ФК</w:t>
        </w:r>
        <w:r>
          <w:rPr>
            <w:webHidden/>
          </w:rPr>
          <w:tab/>
        </w:r>
        <w:r>
          <w:rPr>
            <w:webHidden/>
          </w:rPr>
          <w:fldChar w:fldCharType="begin"/>
        </w:r>
        <w:r>
          <w:rPr>
            <w:webHidden/>
          </w:rPr>
          <w:instrText xml:space="preserve"> PAGEREF _Toc71108533 \h </w:instrText>
        </w:r>
        <w:r>
          <w:rPr>
            <w:webHidden/>
          </w:rPr>
        </w:r>
        <w:r>
          <w:rPr>
            <w:webHidden/>
          </w:rPr>
          <w:fldChar w:fldCharType="separate"/>
        </w:r>
        <w:r>
          <w:rPr>
            <w:webHidden/>
          </w:rPr>
          <w:t>254</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34" w:history="1">
        <w:r w:rsidRPr="00B206FF">
          <w:rPr>
            <w:rStyle w:val="ad"/>
          </w:rPr>
          <w:t>5.1.25.</w:t>
        </w:r>
        <w:r>
          <w:rPr>
            <w:rFonts w:asciiTheme="minorHAnsi" w:eastAsiaTheme="minorEastAsia" w:hAnsiTheme="minorHAnsi" w:cstheme="minorBidi"/>
            <w:bCs w:val="0"/>
            <w:iCs w:val="0"/>
            <w:sz w:val="22"/>
            <w:szCs w:val="22"/>
          </w:rPr>
          <w:tab/>
        </w:r>
        <w:r w:rsidRPr="00B206FF">
          <w:rPr>
            <w:rStyle w:val="ad"/>
          </w:rPr>
          <w:t>Платежное поручение на оплату исполнительного листа минуя счет ФК</w:t>
        </w:r>
        <w:r>
          <w:rPr>
            <w:webHidden/>
          </w:rPr>
          <w:tab/>
        </w:r>
        <w:r>
          <w:rPr>
            <w:webHidden/>
          </w:rPr>
          <w:fldChar w:fldCharType="begin"/>
        </w:r>
        <w:r>
          <w:rPr>
            <w:webHidden/>
          </w:rPr>
          <w:instrText xml:space="preserve"> PAGEREF _Toc71108534 \h </w:instrText>
        </w:r>
        <w:r>
          <w:rPr>
            <w:webHidden/>
          </w:rPr>
        </w:r>
        <w:r>
          <w:rPr>
            <w:webHidden/>
          </w:rPr>
          <w:fldChar w:fldCharType="separate"/>
        </w:r>
        <w:r>
          <w:rPr>
            <w:webHidden/>
          </w:rPr>
          <w:t>257</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35" w:history="1">
        <w:r w:rsidRPr="00B206FF">
          <w:rPr>
            <w:rStyle w:val="ad"/>
          </w:rPr>
          <w:t>5.1.26.</w:t>
        </w:r>
        <w:r>
          <w:rPr>
            <w:rFonts w:asciiTheme="minorHAnsi" w:eastAsiaTheme="minorEastAsia" w:hAnsiTheme="minorHAnsi" w:cstheme="minorBidi"/>
            <w:bCs w:val="0"/>
            <w:iCs w:val="0"/>
            <w:sz w:val="22"/>
            <w:szCs w:val="22"/>
          </w:rPr>
          <w:tab/>
        </w:r>
        <w:r w:rsidRPr="00B206FF">
          <w:rPr>
            <w:rStyle w:val="ad"/>
          </w:rPr>
          <w:t>Сведения о соглашении</w:t>
        </w:r>
        <w:r>
          <w:rPr>
            <w:webHidden/>
          </w:rPr>
          <w:tab/>
        </w:r>
        <w:r>
          <w:rPr>
            <w:webHidden/>
          </w:rPr>
          <w:fldChar w:fldCharType="begin"/>
        </w:r>
        <w:r>
          <w:rPr>
            <w:webHidden/>
          </w:rPr>
          <w:instrText xml:space="preserve"> PAGEREF _Toc71108535 \h </w:instrText>
        </w:r>
        <w:r>
          <w:rPr>
            <w:webHidden/>
          </w:rPr>
        </w:r>
        <w:r>
          <w:rPr>
            <w:webHidden/>
          </w:rPr>
          <w:fldChar w:fldCharType="separate"/>
        </w:r>
        <w:r>
          <w:rPr>
            <w:webHidden/>
          </w:rPr>
          <w:t>259</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36" w:history="1">
        <w:r w:rsidRPr="00B206FF">
          <w:rPr>
            <w:rStyle w:val="ad"/>
          </w:rPr>
          <w:t>5.1.27.</w:t>
        </w:r>
        <w:r>
          <w:rPr>
            <w:rFonts w:asciiTheme="minorHAnsi" w:eastAsiaTheme="minorEastAsia" w:hAnsiTheme="minorHAnsi" w:cstheme="minorBidi"/>
            <w:bCs w:val="0"/>
            <w:iCs w:val="0"/>
            <w:sz w:val="22"/>
            <w:szCs w:val="22"/>
          </w:rPr>
          <w:tab/>
        </w:r>
        <w:r w:rsidRPr="00B206FF">
          <w:rPr>
            <w:rStyle w:val="ad"/>
          </w:rPr>
          <w:t>Сведения об изменении соглашения</w:t>
        </w:r>
        <w:r>
          <w:rPr>
            <w:webHidden/>
          </w:rPr>
          <w:tab/>
        </w:r>
        <w:r>
          <w:rPr>
            <w:webHidden/>
          </w:rPr>
          <w:fldChar w:fldCharType="begin"/>
        </w:r>
        <w:r>
          <w:rPr>
            <w:webHidden/>
          </w:rPr>
          <w:instrText xml:space="preserve"> PAGEREF _Toc71108536 \h </w:instrText>
        </w:r>
        <w:r>
          <w:rPr>
            <w:webHidden/>
          </w:rPr>
        </w:r>
        <w:r>
          <w:rPr>
            <w:webHidden/>
          </w:rPr>
          <w:fldChar w:fldCharType="separate"/>
        </w:r>
        <w:r>
          <w:rPr>
            <w:webHidden/>
          </w:rPr>
          <w:t>278</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37" w:history="1">
        <w:r w:rsidRPr="00B206FF">
          <w:rPr>
            <w:rStyle w:val="ad"/>
          </w:rPr>
          <w:t>5.1.28.</w:t>
        </w:r>
        <w:r>
          <w:rPr>
            <w:rFonts w:asciiTheme="minorHAnsi" w:eastAsiaTheme="minorEastAsia" w:hAnsiTheme="minorHAnsi" w:cstheme="minorBidi"/>
            <w:bCs w:val="0"/>
            <w:iCs w:val="0"/>
            <w:sz w:val="22"/>
            <w:szCs w:val="22"/>
          </w:rPr>
          <w:tab/>
        </w:r>
        <w:r w:rsidRPr="00B206FF">
          <w:rPr>
            <w:rStyle w:val="ad"/>
          </w:rPr>
          <w:t>Заявление на выдачу (перевод, изменение, отзыв) Казначейского обеспечения обязательств</w:t>
        </w:r>
        <w:r>
          <w:rPr>
            <w:webHidden/>
          </w:rPr>
          <w:tab/>
        </w:r>
        <w:r>
          <w:rPr>
            <w:webHidden/>
          </w:rPr>
          <w:fldChar w:fldCharType="begin"/>
        </w:r>
        <w:r>
          <w:rPr>
            <w:webHidden/>
          </w:rPr>
          <w:instrText xml:space="preserve"> PAGEREF _Toc71108537 \h </w:instrText>
        </w:r>
        <w:r>
          <w:rPr>
            <w:webHidden/>
          </w:rPr>
        </w:r>
        <w:r>
          <w:rPr>
            <w:webHidden/>
          </w:rPr>
          <w:fldChar w:fldCharType="separate"/>
        </w:r>
        <w:r>
          <w:rPr>
            <w:webHidden/>
          </w:rPr>
          <w:t>296</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38" w:history="1">
        <w:r w:rsidRPr="00B206FF">
          <w:rPr>
            <w:rStyle w:val="ad"/>
          </w:rPr>
          <w:t>5.1.29.</w:t>
        </w:r>
        <w:r>
          <w:rPr>
            <w:rFonts w:asciiTheme="minorHAnsi" w:eastAsiaTheme="minorEastAsia" w:hAnsiTheme="minorHAnsi" w:cstheme="minorBidi"/>
            <w:bCs w:val="0"/>
            <w:iCs w:val="0"/>
            <w:sz w:val="22"/>
            <w:szCs w:val="22"/>
          </w:rPr>
          <w:tab/>
        </w:r>
        <w:r w:rsidRPr="00B206FF">
          <w:rPr>
            <w:rStyle w:val="ad"/>
          </w:rPr>
          <w:t>Казначейское обеспечение обязательств</w:t>
        </w:r>
        <w:r>
          <w:rPr>
            <w:webHidden/>
          </w:rPr>
          <w:tab/>
        </w:r>
        <w:r>
          <w:rPr>
            <w:webHidden/>
          </w:rPr>
          <w:fldChar w:fldCharType="begin"/>
        </w:r>
        <w:r>
          <w:rPr>
            <w:webHidden/>
          </w:rPr>
          <w:instrText xml:space="preserve"> PAGEREF _Toc71108538 \h </w:instrText>
        </w:r>
        <w:r>
          <w:rPr>
            <w:webHidden/>
          </w:rPr>
        </w:r>
        <w:r>
          <w:rPr>
            <w:webHidden/>
          </w:rPr>
          <w:fldChar w:fldCharType="separate"/>
        </w:r>
        <w:r>
          <w:rPr>
            <w:webHidden/>
          </w:rPr>
          <w:t>310</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39" w:history="1">
        <w:r w:rsidRPr="00B206FF">
          <w:rPr>
            <w:rStyle w:val="ad"/>
          </w:rPr>
          <w:t>5.1.30.</w:t>
        </w:r>
        <w:r>
          <w:rPr>
            <w:rFonts w:asciiTheme="minorHAnsi" w:eastAsiaTheme="minorEastAsia" w:hAnsiTheme="minorHAnsi" w:cstheme="minorBidi"/>
            <w:bCs w:val="0"/>
            <w:iCs w:val="0"/>
            <w:sz w:val="22"/>
            <w:szCs w:val="22"/>
          </w:rPr>
          <w:tab/>
        </w:r>
        <w:r w:rsidRPr="00B206FF">
          <w:rPr>
            <w:rStyle w:val="ad"/>
          </w:rPr>
          <w:t>Заявление на выдачу (перевод, исполнение) Казначейского обеспечения обязательств</w:t>
        </w:r>
        <w:r>
          <w:rPr>
            <w:webHidden/>
          </w:rPr>
          <w:tab/>
        </w:r>
        <w:r>
          <w:rPr>
            <w:webHidden/>
          </w:rPr>
          <w:fldChar w:fldCharType="begin"/>
        </w:r>
        <w:r>
          <w:rPr>
            <w:webHidden/>
          </w:rPr>
          <w:instrText xml:space="preserve"> PAGEREF _Toc71108539 \h </w:instrText>
        </w:r>
        <w:r>
          <w:rPr>
            <w:webHidden/>
          </w:rPr>
        </w:r>
        <w:r>
          <w:rPr>
            <w:webHidden/>
          </w:rPr>
          <w:fldChar w:fldCharType="separate"/>
        </w:r>
        <w:r>
          <w:rPr>
            <w:webHidden/>
          </w:rPr>
          <w:t>317</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40" w:history="1">
        <w:r w:rsidRPr="00B206FF">
          <w:rPr>
            <w:rStyle w:val="ad"/>
          </w:rPr>
          <w:t>5.1.31.</w:t>
        </w:r>
        <w:r>
          <w:rPr>
            <w:rFonts w:asciiTheme="minorHAnsi" w:eastAsiaTheme="minorEastAsia" w:hAnsiTheme="minorHAnsi" w:cstheme="minorBidi"/>
            <w:bCs w:val="0"/>
            <w:iCs w:val="0"/>
            <w:sz w:val="22"/>
            <w:szCs w:val="22"/>
          </w:rPr>
          <w:tab/>
        </w:r>
        <w:r w:rsidRPr="00B206FF">
          <w:rPr>
            <w:rStyle w:val="ad"/>
          </w:rPr>
          <w:t>Банковское КОО</w:t>
        </w:r>
        <w:r>
          <w:rPr>
            <w:webHidden/>
          </w:rPr>
          <w:tab/>
        </w:r>
        <w:r>
          <w:rPr>
            <w:webHidden/>
          </w:rPr>
          <w:fldChar w:fldCharType="begin"/>
        </w:r>
        <w:r>
          <w:rPr>
            <w:webHidden/>
          </w:rPr>
          <w:instrText xml:space="preserve"> PAGEREF _Toc71108540 \h </w:instrText>
        </w:r>
        <w:r>
          <w:rPr>
            <w:webHidden/>
          </w:rPr>
        </w:r>
        <w:r>
          <w:rPr>
            <w:webHidden/>
          </w:rPr>
          <w:fldChar w:fldCharType="separate"/>
        </w:r>
        <w:r>
          <w:rPr>
            <w:webHidden/>
          </w:rPr>
          <w:t>324</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41" w:history="1">
        <w:r w:rsidRPr="00B206FF">
          <w:rPr>
            <w:rStyle w:val="ad"/>
          </w:rPr>
          <w:t>5.1.32.</w:t>
        </w:r>
        <w:r>
          <w:rPr>
            <w:rFonts w:asciiTheme="minorHAnsi" w:eastAsiaTheme="minorEastAsia" w:hAnsiTheme="minorHAnsi" w:cstheme="minorBidi"/>
            <w:bCs w:val="0"/>
            <w:iCs w:val="0"/>
            <w:sz w:val="22"/>
            <w:szCs w:val="22"/>
          </w:rPr>
          <w:tab/>
        </w:r>
        <w:r w:rsidRPr="00B206FF">
          <w:rPr>
            <w:rStyle w:val="ad"/>
          </w:rPr>
          <w:t>Сведения о денежном обязательстве</w:t>
        </w:r>
        <w:r>
          <w:rPr>
            <w:webHidden/>
          </w:rPr>
          <w:tab/>
        </w:r>
        <w:r>
          <w:rPr>
            <w:webHidden/>
          </w:rPr>
          <w:fldChar w:fldCharType="begin"/>
        </w:r>
        <w:r>
          <w:rPr>
            <w:webHidden/>
          </w:rPr>
          <w:instrText xml:space="preserve"> PAGEREF _Toc71108541 \h </w:instrText>
        </w:r>
        <w:r>
          <w:rPr>
            <w:webHidden/>
          </w:rPr>
        </w:r>
        <w:r>
          <w:rPr>
            <w:webHidden/>
          </w:rPr>
          <w:fldChar w:fldCharType="separate"/>
        </w:r>
        <w:r>
          <w:rPr>
            <w:webHidden/>
          </w:rPr>
          <w:t>330</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42" w:history="1">
        <w:r w:rsidRPr="00B206FF">
          <w:rPr>
            <w:rStyle w:val="ad"/>
          </w:rPr>
          <w:t>5.1.33.</w:t>
        </w:r>
        <w:r>
          <w:rPr>
            <w:rFonts w:asciiTheme="minorHAnsi" w:eastAsiaTheme="minorEastAsia" w:hAnsiTheme="minorHAnsi" w:cstheme="minorBidi"/>
            <w:bCs w:val="0"/>
            <w:iCs w:val="0"/>
            <w:sz w:val="22"/>
            <w:szCs w:val="22"/>
          </w:rPr>
          <w:tab/>
        </w:r>
        <w:r w:rsidRPr="00B206FF">
          <w:rPr>
            <w:rStyle w:val="ad"/>
          </w:rPr>
          <w:t>Заявка для обеспечения наличными денежными средствами</w:t>
        </w:r>
        <w:r>
          <w:rPr>
            <w:webHidden/>
          </w:rPr>
          <w:tab/>
        </w:r>
        <w:r>
          <w:rPr>
            <w:webHidden/>
          </w:rPr>
          <w:fldChar w:fldCharType="begin"/>
        </w:r>
        <w:r>
          <w:rPr>
            <w:webHidden/>
          </w:rPr>
          <w:instrText xml:space="preserve"> PAGEREF _Toc71108542 \h </w:instrText>
        </w:r>
        <w:r>
          <w:rPr>
            <w:webHidden/>
          </w:rPr>
        </w:r>
        <w:r>
          <w:rPr>
            <w:webHidden/>
          </w:rPr>
          <w:fldChar w:fldCharType="separate"/>
        </w:r>
        <w:r>
          <w:rPr>
            <w:webHidden/>
          </w:rPr>
          <w:t>340</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43" w:history="1">
        <w:r w:rsidRPr="00B206FF">
          <w:rPr>
            <w:rStyle w:val="ad"/>
          </w:rPr>
          <w:t>5.1.34.</w:t>
        </w:r>
        <w:r>
          <w:rPr>
            <w:rFonts w:asciiTheme="minorHAnsi" w:eastAsiaTheme="minorEastAsia" w:hAnsiTheme="minorHAnsi" w:cstheme="minorBidi"/>
            <w:bCs w:val="0"/>
            <w:iCs w:val="0"/>
            <w:sz w:val="22"/>
            <w:szCs w:val="22"/>
          </w:rPr>
          <w:tab/>
        </w:r>
        <w:r w:rsidRPr="00B206FF">
          <w:rPr>
            <w:rStyle w:val="ad"/>
          </w:rPr>
          <w:t>Уведомление о принятии</w:t>
        </w:r>
        <w:r>
          <w:rPr>
            <w:webHidden/>
          </w:rPr>
          <w:tab/>
        </w:r>
        <w:r>
          <w:rPr>
            <w:webHidden/>
          </w:rPr>
          <w:fldChar w:fldCharType="begin"/>
        </w:r>
        <w:r>
          <w:rPr>
            <w:webHidden/>
          </w:rPr>
          <w:instrText xml:space="preserve"> PAGEREF _Toc71108543 \h </w:instrText>
        </w:r>
        <w:r>
          <w:rPr>
            <w:webHidden/>
          </w:rPr>
        </w:r>
        <w:r>
          <w:rPr>
            <w:webHidden/>
          </w:rPr>
          <w:fldChar w:fldCharType="separate"/>
        </w:r>
        <w:r>
          <w:rPr>
            <w:webHidden/>
          </w:rPr>
          <w:t>353</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44" w:history="1">
        <w:r w:rsidRPr="00B206FF">
          <w:rPr>
            <w:rStyle w:val="ad"/>
          </w:rPr>
          <w:t>5.1.35.</w:t>
        </w:r>
        <w:r>
          <w:rPr>
            <w:rFonts w:asciiTheme="minorHAnsi" w:eastAsiaTheme="minorEastAsia" w:hAnsiTheme="minorHAnsi" w:cstheme="minorBidi"/>
            <w:bCs w:val="0"/>
            <w:iCs w:val="0"/>
            <w:sz w:val="22"/>
            <w:szCs w:val="22"/>
          </w:rPr>
          <w:tab/>
        </w:r>
        <w:r w:rsidRPr="00B206FF">
          <w:rPr>
            <w:rStyle w:val="ad"/>
          </w:rPr>
          <w:t>Объявление на взнос наличных денег</w:t>
        </w:r>
        <w:r>
          <w:rPr>
            <w:webHidden/>
          </w:rPr>
          <w:tab/>
        </w:r>
        <w:r>
          <w:rPr>
            <w:webHidden/>
          </w:rPr>
          <w:fldChar w:fldCharType="begin"/>
        </w:r>
        <w:r>
          <w:rPr>
            <w:webHidden/>
          </w:rPr>
          <w:instrText xml:space="preserve"> PAGEREF _Toc71108544 \h </w:instrText>
        </w:r>
        <w:r>
          <w:rPr>
            <w:webHidden/>
          </w:rPr>
        </w:r>
        <w:r>
          <w:rPr>
            <w:webHidden/>
          </w:rPr>
          <w:fldChar w:fldCharType="separate"/>
        </w:r>
        <w:r>
          <w:rPr>
            <w:webHidden/>
          </w:rPr>
          <w:t>356</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45" w:history="1">
        <w:r w:rsidRPr="00B206FF">
          <w:rPr>
            <w:rStyle w:val="ad"/>
          </w:rPr>
          <w:t>5.1.36.</w:t>
        </w:r>
        <w:r>
          <w:rPr>
            <w:rFonts w:asciiTheme="minorHAnsi" w:eastAsiaTheme="minorEastAsia" w:hAnsiTheme="minorHAnsi" w:cstheme="minorBidi"/>
            <w:bCs w:val="0"/>
            <w:iCs w:val="0"/>
            <w:sz w:val="22"/>
            <w:szCs w:val="22"/>
          </w:rPr>
          <w:tab/>
        </w:r>
        <w:r w:rsidRPr="00B206FF">
          <w:rPr>
            <w:rStyle w:val="ad"/>
          </w:rPr>
          <w:t>Иной документ, подлежащий правовой экспертизе</w:t>
        </w:r>
        <w:r>
          <w:rPr>
            <w:webHidden/>
          </w:rPr>
          <w:tab/>
        </w:r>
        <w:r>
          <w:rPr>
            <w:webHidden/>
          </w:rPr>
          <w:fldChar w:fldCharType="begin"/>
        </w:r>
        <w:r>
          <w:rPr>
            <w:webHidden/>
          </w:rPr>
          <w:instrText xml:space="preserve"> PAGEREF _Toc71108545 \h </w:instrText>
        </w:r>
        <w:r>
          <w:rPr>
            <w:webHidden/>
          </w:rPr>
        </w:r>
        <w:r>
          <w:rPr>
            <w:webHidden/>
          </w:rPr>
          <w:fldChar w:fldCharType="separate"/>
        </w:r>
        <w:r>
          <w:rPr>
            <w:webHidden/>
          </w:rPr>
          <w:t>369</w:t>
        </w:r>
        <w:r>
          <w:rPr>
            <w:webHidden/>
          </w:rPr>
          <w:fldChar w:fldCharType="end"/>
        </w:r>
      </w:hyperlink>
    </w:p>
    <w:p w:rsidR="00C90AC7" w:rsidRDefault="00C90AC7">
      <w:pPr>
        <w:pStyle w:val="26"/>
        <w:rPr>
          <w:rFonts w:asciiTheme="minorHAnsi" w:eastAsiaTheme="minorEastAsia" w:hAnsiTheme="minorHAnsi" w:cstheme="minorBidi"/>
          <w:bCs w:val="0"/>
          <w:sz w:val="22"/>
          <w:szCs w:val="22"/>
        </w:rPr>
      </w:pPr>
      <w:hyperlink w:anchor="_Toc71108546" w:history="1">
        <w:r w:rsidRPr="00B206FF">
          <w:rPr>
            <w:rStyle w:val="ad"/>
          </w:rPr>
          <w:t>5.2.</w:t>
        </w:r>
        <w:r>
          <w:rPr>
            <w:rFonts w:asciiTheme="minorHAnsi" w:eastAsiaTheme="minorEastAsia" w:hAnsiTheme="minorHAnsi" w:cstheme="minorBidi"/>
            <w:bCs w:val="0"/>
            <w:sz w:val="22"/>
            <w:szCs w:val="22"/>
          </w:rPr>
          <w:tab/>
        </w:r>
        <w:r w:rsidRPr="00B206FF">
          <w:rPr>
            <w:rStyle w:val="ad"/>
          </w:rPr>
          <w:t>Группа документов «Уведомления о приостановлении»</w:t>
        </w:r>
        <w:r>
          <w:rPr>
            <w:webHidden/>
          </w:rPr>
          <w:tab/>
        </w:r>
        <w:r>
          <w:rPr>
            <w:webHidden/>
          </w:rPr>
          <w:fldChar w:fldCharType="begin"/>
        </w:r>
        <w:r>
          <w:rPr>
            <w:webHidden/>
          </w:rPr>
          <w:instrText xml:space="preserve"> PAGEREF _Toc71108546 \h </w:instrText>
        </w:r>
        <w:r>
          <w:rPr>
            <w:webHidden/>
          </w:rPr>
        </w:r>
        <w:r>
          <w:rPr>
            <w:webHidden/>
          </w:rPr>
          <w:fldChar w:fldCharType="separate"/>
        </w:r>
        <w:r>
          <w:rPr>
            <w:webHidden/>
          </w:rPr>
          <w:t>372</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47" w:history="1">
        <w:r w:rsidRPr="00B206FF">
          <w:rPr>
            <w:rStyle w:val="ad"/>
          </w:rPr>
          <w:t>5.2.1.</w:t>
        </w:r>
        <w:r>
          <w:rPr>
            <w:rFonts w:asciiTheme="minorHAnsi" w:eastAsiaTheme="minorEastAsia" w:hAnsiTheme="minorHAnsi" w:cstheme="minorBidi"/>
            <w:bCs w:val="0"/>
            <w:iCs w:val="0"/>
            <w:sz w:val="22"/>
            <w:szCs w:val="22"/>
          </w:rPr>
          <w:tab/>
        </w:r>
        <w:r w:rsidRPr="00B206FF">
          <w:rPr>
            <w:rStyle w:val="ad"/>
          </w:rPr>
          <w:t>Уведомление об обоснованности или о необоснованности приостановления операции по лицевому счету</w:t>
        </w:r>
        <w:r>
          <w:rPr>
            <w:webHidden/>
          </w:rPr>
          <w:tab/>
        </w:r>
        <w:r>
          <w:rPr>
            <w:webHidden/>
          </w:rPr>
          <w:fldChar w:fldCharType="begin"/>
        </w:r>
        <w:r>
          <w:rPr>
            <w:webHidden/>
          </w:rPr>
          <w:instrText xml:space="preserve"> PAGEREF _Toc71108547 \h </w:instrText>
        </w:r>
        <w:r>
          <w:rPr>
            <w:webHidden/>
          </w:rPr>
        </w:r>
        <w:r>
          <w:rPr>
            <w:webHidden/>
          </w:rPr>
          <w:fldChar w:fldCharType="separate"/>
        </w:r>
        <w:r>
          <w:rPr>
            <w:webHidden/>
          </w:rPr>
          <w:t>372</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48" w:history="1">
        <w:r w:rsidRPr="00B206FF">
          <w:rPr>
            <w:rStyle w:val="ad"/>
          </w:rPr>
          <w:t>5.2.2.</w:t>
        </w:r>
        <w:r>
          <w:rPr>
            <w:rFonts w:asciiTheme="minorHAnsi" w:eastAsiaTheme="minorEastAsia" w:hAnsiTheme="minorHAnsi" w:cstheme="minorBidi"/>
            <w:bCs w:val="0"/>
            <w:iCs w:val="0"/>
            <w:sz w:val="22"/>
            <w:szCs w:val="22"/>
          </w:rPr>
          <w:tab/>
        </w:r>
        <w:r w:rsidRPr="00B206FF">
          <w:rPr>
            <w:rStyle w:val="ad"/>
          </w:rPr>
          <w:t>Уведомление об отказе в принятии к исполнению платежных документов</w:t>
        </w:r>
        <w:r>
          <w:rPr>
            <w:webHidden/>
          </w:rPr>
          <w:tab/>
        </w:r>
        <w:r>
          <w:rPr>
            <w:webHidden/>
          </w:rPr>
          <w:fldChar w:fldCharType="begin"/>
        </w:r>
        <w:r>
          <w:rPr>
            <w:webHidden/>
          </w:rPr>
          <w:instrText xml:space="preserve"> PAGEREF _Toc71108548 \h </w:instrText>
        </w:r>
        <w:r>
          <w:rPr>
            <w:webHidden/>
          </w:rPr>
        </w:r>
        <w:r>
          <w:rPr>
            <w:webHidden/>
          </w:rPr>
          <w:fldChar w:fldCharType="separate"/>
        </w:r>
        <w:r>
          <w:rPr>
            <w:webHidden/>
          </w:rPr>
          <w:t>378</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49" w:history="1">
        <w:r w:rsidRPr="00B206FF">
          <w:rPr>
            <w:rStyle w:val="ad"/>
          </w:rPr>
          <w:t>5.2.3.</w:t>
        </w:r>
        <w:r>
          <w:rPr>
            <w:rFonts w:asciiTheme="minorHAnsi" w:eastAsiaTheme="minorEastAsia" w:hAnsiTheme="minorHAnsi" w:cstheme="minorBidi"/>
            <w:bCs w:val="0"/>
            <w:iCs w:val="0"/>
            <w:sz w:val="22"/>
            <w:szCs w:val="22"/>
          </w:rPr>
          <w:tab/>
        </w:r>
        <w:r w:rsidRPr="00B206FF">
          <w:rPr>
            <w:rStyle w:val="ad"/>
          </w:rPr>
          <w:t>Уведомление об открытии лицевого счета головному исполнителю (исполнителю) или об отказе в его открытии</w:t>
        </w:r>
        <w:r>
          <w:rPr>
            <w:webHidden/>
          </w:rPr>
          <w:tab/>
        </w:r>
        <w:r>
          <w:rPr>
            <w:webHidden/>
          </w:rPr>
          <w:fldChar w:fldCharType="begin"/>
        </w:r>
        <w:r>
          <w:rPr>
            <w:webHidden/>
          </w:rPr>
          <w:instrText xml:space="preserve"> PAGEREF _Toc71108549 \h </w:instrText>
        </w:r>
        <w:r>
          <w:rPr>
            <w:webHidden/>
          </w:rPr>
        </w:r>
        <w:r>
          <w:rPr>
            <w:webHidden/>
          </w:rPr>
          <w:fldChar w:fldCharType="separate"/>
        </w:r>
        <w:r>
          <w:rPr>
            <w:webHidden/>
          </w:rPr>
          <w:t>381</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50" w:history="1">
        <w:r w:rsidRPr="00B206FF">
          <w:rPr>
            <w:rStyle w:val="ad"/>
          </w:rPr>
          <w:t>5.2.4.</w:t>
        </w:r>
        <w:r>
          <w:rPr>
            <w:rFonts w:asciiTheme="minorHAnsi" w:eastAsiaTheme="minorEastAsia" w:hAnsiTheme="minorHAnsi" w:cstheme="minorBidi"/>
            <w:bCs w:val="0"/>
            <w:iCs w:val="0"/>
            <w:sz w:val="22"/>
            <w:szCs w:val="22"/>
          </w:rPr>
          <w:tab/>
        </w:r>
        <w:r w:rsidRPr="00B206FF">
          <w:rPr>
            <w:rStyle w:val="ad"/>
          </w:rPr>
          <w:t>Уведомление о приостановлении открытия лицевого счета</w:t>
        </w:r>
        <w:r>
          <w:rPr>
            <w:webHidden/>
          </w:rPr>
          <w:tab/>
        </w:r>
        <w:r>
          <w:rPr>
            <w:webHidden/>
          </w:rPr>
          <w:fldChar w:fldCharType="begin"/>
        </w:r>
        <w:r>
          <w:rPr>
            <w:webHidden/>
          </w:rPr>
          <w:instrText xml:space="preserve"> PAGEREF _Toc71108550 \h </w:instrText>
        </w:r>
        <w:r>
          <w:rPr>
            <w:webHidden/>
          </w:rPr>
        </w:r>
        <w:r>
          <w:rPr>
            <w:webHidden/>
          </w:rPr>
          <w:fldChar w:fldCharType="separate"/>
        </w:r>
        <w:r>
          <w:rPr>
            <w:webHidden/>
          </w:rPr>
          <w:t>386</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51" w:history="1">
        <w:r w:rsidRPr="00B206FF">
          <w:rPr>
            <w:rStyle w:val="ad"/>
          </w:rPr>
          <w:t>5.2.5.</w:t>
        </w:r>
        <w:r>
          <w:rPr>
            <w:rFonts w:asciiTheme="minorHAnsi" w:eastAsiaTheme="minorEastAsia" w:hAnsiTheme="minorHAnsi" w:cstheme="minorBidi"/>
            <w:bCs w:val="0"/>
            <w:iCs w:val="0"/>
            <w:sz w:val="22"/>
            <w:szCs w:val="22"/>
          </w:rPr>
          <w:tab/>
        </w:r>
        <w:r w:rsidRPr="00B206FF">
          <w:rPr>
            <w:rStyle w:val="ad"/>
          </w:rPr>
          <w:t>Уведомление о проведении ранее приостановленной операции или отказе в проведении ранее приостановленной операции</w:t>
        </w:r>
        <w:r>
          <w:rPr>
            <w:webHidden/>
          </w:rPr>
          <w:tab/>
        </w:r>
        <w:r>
          <w:rPr>
            <w:webHidden/>
          </w:rPr>
          <w:fldChar w:fldCharType="begin"/>
        </w:r>
        <w:r>
          <w:rPr>
            <w:webHidden/>
          </w:rPr>
          <w:instrText xml:space="preserve"> PAGEREF _Toc71108551 \h </w:instrText>
        </w:r>
        <w:r>
          <w:rPr>
            <w:webHidden/>
          </w:rPr>
        </w:r>
        <w:r>
          <w:rPr>
            <w:webHidden/>
          </w:rPr>
          <w:fldChar w:fldCharType="separate"/>
        </w:r>
        <w:r>
          <w:rPr>
            <w:webHidden/>
          </w:rPr>
          <w:t>389</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52" w:history="1">
        <w:r w:rsidRPr="00B206FF">
          <w:rPr>
            <w:rStyle w:val="ad"/>
          </w:rPr>
          <w:t>5.2.6.</w:t>
        </w:r>
        <w:r>
          <w:rPr>
            <w:rFonts w:asciiTheme="minorHAnsi" w:eastAsiaTheme="minorEastAsia" w:hAnsiTheme="minorHAnsi" w:cstheme="minorBidi"/>
            <w:bCs w:val="0"/>
            <w:iCs w:val="0"/>
            <w:sz w:val="22"/>
            <w:szCs w:val="22"/>
          </w:rPr>
          <w:tab/>
        </w:r>
        <w:r w:rsidRPr="00B206FF">
          <w:rPr>
            <w:rStyle w:val="ad"/>
          </w:rPr>
          <w:t>Уведомление о приостановлении операций по лицевому счету</w:t>
        </w:r>
        <w:r>
          <w:rPr>
            <w:webHidden/>
          </w:rPr>
          <w:tab/>
        </w:r>
        <w:r>
          <w:rPr>
            <w:webHidden/>
          </w:rPr>
          <w:fldChar w:fldCharType="begin"/>
        </w:r>
        <w:r>
          <w:rPr>
            <w:webHidden/>
          </w:rPr>
          <w:instrText xml:space="preserve"> PAGEREF _Toc71108552 \h </w:instrText>
        </w:r>
        <w:r>
          <w:rPr>
            <w:webHidden/>
          </w:rPr>
        </w:r>
        <w:r>
          <w:rPr>
            <w:webHidden/>
          </w:rPr>
          <w:fldChar w:fldCharType="separate"/>
        </w:r>
        <w:r>
          <w:rPr>
            <w:webHidden/>
          </w:rPr>
          <w:t>393</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53" w:history="1">
        <w:r w:rsidRPr="00B206FF">
          <w:rPr>
            <w:rStyle w:val="ad"/>
          </w:rPr>
          <w:t>5.2.7.</w:t>
        </w:r>
        <w:r>
          <w:rPr>
            <w:rFonts w:asciiTheme="minorHAnsi" w:eastAsiaTheme="minorEastAsia" w:hAnsiTheme="minorHAnsi" w:cstheme="minorBidi"/>
            <w:bCs w:val="0"/>
            <w:iCs w:val="0"/>
            <w:sz w:val="22"/>
            <w:szCs w:val="22"/>
          </w:rPr>
          <w:tab/>
        </w:r>
        <w:r w:rsidRPr="00B206FF">
          <w:rPr>
            <w:rStyle w:val="ad"/>
          </w:rPr>
          <w:t>Информация о подтверждении открытия лицевого счета или об отказе в его открытии</w:t>
        </w:r>
        <w:r>
          <w:rPr>
            <w:webHidden/>
          </w:rPr>
          <w:tab/>
        </w:r>
        <w:r>
          <w:rPr>
            <w:webHidden/>
          </w:rPr>
          <w:fldChar w:fldCharType="begin"/>
        </w:r>
        <w:r>
          <w:rPr>
            <w:webHidden/>
          </w:rPr>
          <w:instrText xml:space="preserve"> PAGEREF _Toc71108553 \h </w:instrText>
        </w:r>
        <w:r>
          <w:rPr>
            <w:webHidden/>
          </w:rPr>
        </w:r>
        <w:r>
          <w:rPr>
            <w:webHidden/>
          </w:rPr>
          <w:fldChar w:fldCharType="separate"/>
        </w:r>
        <w:r>
          <w:rPr>
            <w:webHidden/>
          </w:rPr>
          <w:t>397</w:t>
        </w:r>
        <w:r>
          <w:rPr>
            <w:webHidden/>
          </w:rPr>
          <w:fldChar w:fldCharType="end"/>
        </w:r>
      </w:hyperlink>
    </w:p>
    <w:p w:rsidR="00C90AC7" w:rsidRDefault="00C90AC7">
      <w:pPr>
        <w:pStyle w:val="26"/>
        <w:rPr>
          <w:rFonts w:asciiTheme="minorHAnsi" w:eastAsiaTheme="minorEastAsia" w:hAnsiTheme="minorHAnsi" w:cstheme="minorBidi"/>
          <w:bCs w:val="0"/>
          <w:sz w:val="22"/>
          <w:szCs w:val="22"/>
        </w:rPr>
      </w:pPr>
      <w:hyperlink w:anchor="_Toc71108554" w:history="1">
        <w:r w:rsidRPr="00B206FF">
          <w:rPr>
            <w:rStyle w:val="ad"/>
          </w:rPr>
          <w:t>5.3.</w:t>
        </w:r>
        <w:r>
          <w:rPr>
            <w:rFonts w:asciiTheme="minorHAnsi" w:eastAsiaTheme="minorEastAsia" w:hAnsiTheme="minorHAnsi" w:cstheme="minorBidi"/>
            <w:bCs w:val="0"/>
            <w:sz w:val="22"/>
            <w:szCs w:val="22"/>
          </w:rPr>
          <w:tab/>
        </w:r>
        <w:r w:rsidRPr="00B206FF">
          <w:rPr>
            <w:rStyle w:val="ad"/>
          </w:rPr>
          <w:t>Группа документов «Ведение СРРПБС»</w:t>
        </w:r>
        <w:r>
          <w:rPr>
            <w:webHidden/>
          </w:rPr>
          <w:tab/>
        </w:r>
        <w:r>
          <w:rPr>
            <w:webHidden/>
          </w:rPr>
          <w:fldChar w:fldCharType="begin"/>
        </w:r>
        <w:r>
          <w:rPr>
            <w:webHidden/>
          </w:rPr>
          <w:instrText xml:space="preserve"> PAGEREF _Toc71108554 \h </w:instrText>
        </w:r>
        <w:r>
          <w:rPr>
            <w:webHidden/>
          </w:rPr>
        </w:r>
        <w:r>
          <w:rPr>
            <w:webHidden/>
          </w:rPr>
          <w:fldChar w:fldCharType="separate"/>
        </w:r>
        <w:r>
          <w:rPr>
            <w:webHidden/>
          </w:rPr>
          <w:t>402</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55" w:history="1">
        <w:r w:rsidRPr="00B206FF">
          <w:rPr>
            <w:rStyle w:val="ad"/>
          </w:rPr>
          <w:t>5.3.1.</w:t>
        </w:r>
        <w:r>
          <w:rPr>
            <w:rFonts w:asciiTheme="minorHAnsi" w:eastAsiaTheme="minorEastAsia" w:hAnsiTheme="minorHAnsi" w:cstheme="minorBidi"/>
            <w:bCs w:val="0"/>
            <w:iCs w:val="0"/>
            <w:sz w:val="22"/>
            <w:szCs w:val="22"/>
          </w:rPr>
          <w:tab/>
        </w:r>
        <w:r w:rsidRPr="00B206FF">
          <w:rPr>
            <w:rStyle w:val="ad"/>
          </w:rPr>
          <w:t>Заявка на внесение/изменение реквизитов УБП в СРРПБС</w:t>
        </w:r>
        <w:r>
          <w:rPr>
            <w:webHidden/>
          </w:rPr>
          <w:tab/>
        </w:r>
        <w:r>
          <w:rPr>
            <w:webHidden/>
          </w:rPr>
          <w:fldChar w:fldCharType="begin"/>
        </w:r>
        <w:r>
          <w:rPr>
            <w:webHidden/>
          </w:rPr>
          <w:instrText xml:space="preserve"> PAGEREF _Toc71108555 \h </w:instrText>
        </w:r>
        <w:r>
          <w:rPr>
            <w:webHidden/>
          </w:rPr>
        </w:r>
        <w:r>
          <w:rPr>
            <w:webHidden/>
          </w:rPr>
          <w:fldChar w:fldCharType="separate"/>
        </w:r>
        <w:r>
          <w:rPr>
            <w:webHidden/>
          </w:rPr>
          <w:t>403</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56" w:history="1">
        <w:r w:rsidRPr="00B206FF">
          <w:rPr>
            <w:rStyle w:val="ad"/>
          </w:rPr>
          <w:t>5.3.2.</w:t>
        </w:r>
        <w:r>
          <w:rPr>
            <w:rFonts w:asciiTheme="minorHAnsi" w:eastAsiaTheme="minorEastAsia" w:hAnsiTheme="minorHAnsi" w:cstheme="minorBidi"/>
            <w:bCs w:val="0"/>
            <w:iCs w:val="0"/>
            <w:sz w:val="22"/>
            <w:szCs w:val="22"/>
          </w:rPr>
          <w:tab/>
        </w:r>
        <w:r w:rsidRPr="00B206FF">
          <w:rPr>
            <w:rStyle w:val="ad"/>
          </w:rPr>
          <w:t>Заявка на исключение реквизитов УБП в СРРПБС</w:t>
        </w:r>
        <w:r>
          <w:rPr>
            <w:webHidden/>
          </w:rPr>
          <w:tab/>
        </w:r>
        <w:r>
          <w:rPr>
            <w:webHidden/>
          </w:rPr>
          <w:fldChar w:fldCharType="begin"/>
        </w:r>
        <w:r>
          <w:rPr>
            <w:webHidden/>
          </w:rPr>
          <w:instrText xml:space="preserve"> PAGEREF _Toc71108556 \h </w:instrText>
        </w:r>
        <w:r>
          <w:rPr>
            <w:webHidden/>
          </w:rPr>
        </w:r>
        <w:r>
          <w:rPr>
            <w:webHidden/>
          </w:rPr>
          <w:fldChar w:fldCharType="separate"/>
        </w:r>
        <w:r>
          <w:rPr>
            <w:webHidden/>
          </w:rPr>
          <w:t>407</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57" w:history="1">
        <w:r w:rsidRPr="00B206FF">
          <w:rPr>
            <w:rStyle w:val="ad"/>
          </w:rPr>
          <w:t>5.3.3.</w:t>
        </w:r>
        <w:r>
          <w:rPr>
            <w:rFonts w:asciiTheme="minorHAnsi" w:eastAsiaTheme="minorEastAsia" w:hAnsiTheme="minorHAnsi" w:cstheme="minorBidi"/>
            <w:bCs w:val="0"/>
            <w:iCs w:val="0"/>
            <w:sz w:val="22"/>
            <w:szCs w:val="22"/>
          </w:rPr>
          <w:tab/>
        </w:r>
        <w:r w:rsidRPr="00B206FF">
          <w:rPr>
            <w:rStyle w:val="ad"/>
          </w:rPr>
          <w:t>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_Toc71108557 \h </w:instrText>
        </w:r>
        <w:r>
          <w:rPr>
            <w:webHidden/>
          </w:rPr>
        </w:r>
        <w:r>
          <w:rPr>
            <w:webHidden/>
          </w:rPr>
          <w:fldChar w:fldCharType="separate"/>
        </w:r>
        <w:r>
          <w:rPr>
            <w:webHidden/>
          </w:rPr>
          <w:t>412</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58" w:history="1">
        <w:r w:rsidRPr="00B206FF">
          <w:rPr>
            <w:rStyle w:val="ad"/>
          </w:rPr>
          <w:t>5.3.4.</w:t>
        </w:r>
        <w:r>
          <w:rPr>
            <w:rFonts w:asciiTheme="minorHAnsi" w:eastAsiaTheme="minorEastAsia" w:hAnsiTheme="minorHAnsi" w:cstheme="minorBidi"/>
            <w:bCs w:val="0"/>
            <w:iCs w:val="0"/>
            <w:sz w:val="22"/>
            <w:szCs w:val="22"/>
          </w:rPr>
          <w:tab/>
        </w:r>
        <w:r w:rsidRPr="00B206FF">
          <w:rPr>
            <w:rStyle w:val="ad"/>
          </w:rPr>
          <w:t>Список извещений об изменении РУБП</w:t>
        </w:r>
        <w:r>
          <w:rPr>
            <w:webHidden/>
          </w:rPr>
          <w:tab/>
        </w:r>
        <w:r>
          <w:rPr>
            <w:webHidden/>
          </w:rPr>
          <w:fldChar w:fldCharType="begin"/>
        </w:r>
        <w:r>
          <w:rPr>
            <w:webHidden/>
          </w:rPr>
          <w:instrText xml:space="preserve"> PAGEREF _Toc71108558 \h </w:instrText>
        </w:r>
        <w:r>
          <w:rPr>
            <w:webHidden/>
          </w:rPr>
        </w:r>
        <w:r>
          <w:rPr>
            <w:webHidden/>
          </w:rPr>
          <w:fldChar w:fldCharType="separate"/>
        </w:r>
        <w:r>
          <w:rPr>
            <w:webHidden/>
          </w:rPr>
          <w:t>416</w:t>
        </w:r>
        <w:r>
          <w:rPr>
            <w:webHidden/>
          </w:rPr>
          <w:fldChar w:fldCharType="end"/>
        </w:r>
      </w:hyperlink>
    </w:p>
    <w:p w:rsidR="00C90AC7" w:rsidRDefault="00C90AC7">
      <w:pPr>
        <w:pStyle w:val="26"/>
        <w:rPr>
          <w:rFonts w:asciiTheme="minorHAnsi" w:eastAsiaTheme="minorEastAsia" w:hAnsiTheme="minorHAnsi" w:cstheme="minorBidi"/>
          <w:bCs w:val="0"/>
          <w:sz w:val="22"/>
          <w:szCs w:val="22"/>
        </w:rPr>
      </w:pPr>
      <w:hyperlink w:anchor="_Toc71108559" w:history="1">
        <w:r w:rsidRPr="00B206FF">
          <w:rPr>
            <w:rStyle w:val="ad"/>
          </w:rPr>
          <w:t>5.4.</w:t>
        </w:r>
        <w:r>
          <w:rPr>
            <w:rFonts w:asciiTheme="minorHAnsi" w:eastAsiaTheme="minorEastAsia" w:hAnsiTheme="minorHAnsi" w:cstheme="minorBidi"/>
            <w:bCs w:val="0"/>
            <w:sz w:val="22"/>
            <w:szCs w:val="22"/>
          </w:rPr>
          <w:tab/>
        </w:r>
        <w:r w:rsidRPr="00B206FF">
          <w:rPr>
            <w:rStyle w:val="ad"/>
          </w:rPr>
          <w:t>Группа документов «Обработка и учет поступлений»</w:t>
        </w:r>
        <w:r>
          <w:rPr>
            <w:webHidden/>
          </w:rPr>
          <w:tab/>
        </w:r>
        <w:r>
          <w:rPr>
            <w:webHidden/>
          </w:rPr>
          <w:fldChar w:fldCharType="begin"/>
        </w:r>
        <w:r>
          <w:rPr>
            <w:webHidden/>
          </w:rPr>
          <w:instrText xml:space="preserve"> PAGEREF _Toc71108559 \h </w:instrText>
        </w:r>
        <w:r>
          <w:rPr>
            <w:webHidden/>
          </w:rPr>
        </w:r>
        <w:r>
          <w:rPr>
            <w:webHidden/>
          </w:rPr>
          <w:fldChar w:fldCharType="separate"/>
        </w:r>
        <w:r>
          <w:rPr>
            <w:webHidden/>
          </w:rPr>
          <w:t>417</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60" w:history="1">
        <w:r w:rsidRPr="00B206FF">
          <w:rPr>
            <w:rStyle w:val="ad"/>
          </w:rPr>
          <w:t>5.4.1.</w:t>
        </w:r>
        <w:r>
          <w:rPr>
            <w:rFonts w:asciiTheme="minorHAnsi" w:eastAsiaTheme="minorEastAsia" w:hAnsiTheme="minorHAnsi" w:cstheme="minorBidi"/>
            <w:bCs w:val="0"/>
            <w:iCs w:val="0"/>
            <w:sz w:val="22"/>
            <w:szCs w:val="22"/>
          </w:rPr>
          <w:tab/>
        </w:r>
        <w:r w:rsidRPr="00B206FF">
          <w:rPr>
            <w:rStyle w:val="ad"/>
          </w:rPr>
          <w:t>Запрос на выяснение принадлежности платежа</w:t>
        </w:r>
        <w:r>
          <w:rPr>
            <w:webHidden/>
          </w:rPr>
          <w:tab/>
        </w:r>
        <w:r>
          <w:rPr>
            <w:webHidden/>
          </w:rPr>
          <w:fldChar w:fldCharType="begin"/>
        </w:r>
        <w:r>
          <w:rPr>
            <w:webHidden/>
          </w:rPr>
          <w:instrText xml:space="preserve"> PAGEREF _Toc71108560 \h </w:instrText>
        </w:r>
        <w:r>
          <w:rPr>
            <w:webHidden/>
          </w:rPr>
        </w:r>
        <w:r>
          <w:rPr>
            <w:webHidden/>
          </w:rPr>
          <w:fldChar w:fldCharType="separate"/>
        </w:r>
        <w:r>
          <w:rPr>
            <w:webHidden/>
          </w:rPr>
          <w:t>417</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61" w:history="1">
        <w:r w:rsidRPr="00B206FF">
          <w:rPr>
            <w:rStyle w:val="ad"/>
          </w:rPr>
          <w:t>5.4.2.</w:t>
        </w:r>
        <w:r>
          <w:rPr>
            <w:rFonts w:asciiTheme="minorHAnsi" w:eastAsiaTheme="minorEastAsia" w:hAnsiTheme="minorHAnsi" w:cstheme="minorBidi"/>
            <w:bCs w:val="0"/>
            <w:iCs w:val="0"/>
            <w:sz w:val="22"/>
            <w:szCs w:val="22"/>
          </w:rPr>
          <w:tab/>
        </w:r>
        <w:r w:rsidRPr="00B206FF">
          <w:rPr>
            <w:rStyle w:val="ad"/>
          </w:rPr>
          <w:t>Уведомление об уточнении вида и принадлежности платежа (расходы)</w:t>
        </w:r>
        <w:r>
          <w:rPr>
            <w:webHidden/>
          </w:rPr>
          <w:tab/>
        </w:r>
        <w:r>
          <w:rPr>
            <w:webHidden/>
          </w:rPr>
          <w:fldChar w:fldCharType="begin"/>
        </w:r>
        <w:r>
          <w:rPr>
            <w:webHidden/>
          </w:rPr>
          <w:instrText xml:space="preserve"> PAGEREF _Toc71108561 \h </w:instrText>
        </w:r>
        <w:r>
          <w:rPr>
            <w:webHidden/>
          </w:rPr>
        </w:r>
        <w:r>
          <w:rPr>
            <w:webHidden/>
          </w:rPr>
          <w:fldChar w:fldCharType="separate"/>
        </w:r>
        <w:r>
          <w:rPr>
            <w:webHidden/>
          </w:rPr>
          <w:t>422</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62" w:history="1">
        <w:r w:rsidRPr="00B206FF">
          <w:rPr>
            <w:rStyle w:val="ad"/>
          </w:rPr>
          <w:t>5.4.3.</w:t>
        </w:r>
        <w:r>
          <w:rPr>
            <w:rFonts w:asciiTheme="minorHAnsi" w:eastAsiaTheme="minorEastAsia" w:hAnsiTheme="minorHAnsi" w:cstheme="minorBidi"/>
            <w:bCs w:val="0"/>
            <w:iCs w:val="0"/>
            <w:sz w:val="22"/>
            <w:szCs w:val="22"/>
          </w:rPr>
          <w:tab/>
        </w:r>
        <w:r w:rsidRPr="00B206FF">
          <w:rPr>
            <w:rStyle w:val="ad"/>
          </w:rPr>
          <w:t>Заявка на возврат</w:t>
        </w:r>
        <w:r>
          <w:rPr>
            <w:webHidden/>
          </w:rPr>
          <w:tab/>
        </w:r>
        <w:r>
          <w:rPr>
            <w:webHidden/>
          </w:rPr>
          <w:fldChar w:fldCharType="begin"/>
        </w:r>
        <w:r>
          <w:rPr>
            <w:webHidden/>
          </w:rPr>
          <w:instrText xml:space="preserve"> PAGEREF _Toc71108562 \h </w:instrText>
        </w:r>
        <w:r>
          <w:rPr>
            <w:webHidden/>
          </w:rPr>
        </w:r>
        <w:r>
          <w:rPr>
            <w:webHidden/>
          </w:rPr>
          <w:fldChar w:fldCharType="separate"/>
        </w:r>
        <w:r>
          <w:rPr>
            <w:webHidden/>
          </w:rPr>
          <w:t>433</w:t>
        </w:r>
        <w:r>
          <w:rPr>
            <w:webHidden/>
          </w:rPr>
          <w:fldChar w:fldCharType="end"/>
        </w:r>
      </w:hyperlink>
    </w:p>
    <w:p w:rsidR="00C90AC7" w:rsidRDefault="00C90AC7">
      <w:pPr>
        <w:pStyle w:val="26"/>
        <w:rPr>
          <w:rFonts w:asciiTheme="minorHAnsi" w:eastAsiaTheme="minorEastAsia" w:hAnsiTheme="minorHAnsi" w:cstheme="minorBidi"/>
          <w:bCs w:val="0"/>
          <w:sz w:val="22"/>
          <w:szCs w:val="22"/>
        </w:rPr>
      </w:pPr>
      <w:hyperlink w:anchor="_Toc71108563" w:history="1">
        <w:r w:rsidRPr="00B206FF">
          <w:rPr>
            <w:rStyle w:val="ad"/>
          </w:rPr>
          <w:t>5.5.</w:t>
        </w:r>
        <w:r>
          <w:rPr>
            <w:rFonts w:asciiTheme="minorHAnsi" w:eastAsiaTheme="minorEastAsia" w:hAnsiTheme="minorHAnsi" w:cstheme="minorBidi"/>
            <w:bCs w:val="0"/>
            <w:sz w:val="22"/>
            <w:szCs w:val="22"/>
          </w:rPr>
          <w:tab/>
        </w:r>
        <w:r w:rsidRPr="00B206FF">
          <w:rPr>
            <w:rStyle w:val="ad"/>
          </w:rPr>
          <w:t>Группа документов «Отзыв документа»</w:t>
        </w:r>
        <w:r>
          <w:rPr>
            <w:webHidden/>
          </w:rPr>
          <w:tab/>
        </w:r>
        <w:r>
          <w:rPr>
            <w:webHidden/>
          </w:rPr>
          <w:fldChar w:fldCharType="begin"/>
        </w:r>
        <w:r>
          <w:rPr>
            <w:webHidden/>
          </w:rPr>
          <w:instrText xml:space="preserve"> PAGEREF _Toc71108563 \h </w:instrText>
        </w:r>
        <w:r>
          <w:rPr>
            <w:webHidden/>
          </w:rPr>
        </w:r>
        <w:r>
          <w:rPr>
            <w:webHidden/>
          </w:rPr>
          <w:fldChar w:fldCharType="separate"/>
        </w:r>
        <w:r>
          <w:rPr>
            <w:webHidden/>
          </w:rPr>
          <w:t>441</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64" w:history="1">
        <w:r w:rsidRPr="00B206FF">
          <w:rPr>
            <w:rStyle w:val="ad"/>
          </w:rPr>
          <w:t>5.5.1.</w:t>
        </w:r>
        <w:r>
          <w:rPr>
            <w:rFonts w:asciiTheme="minorHAnsi" w:eastAsiaTheme="minorEastAsia" w:hAnsiTheme="minorHAnsi" w:cstheme="minorBidi"/>
            <w:bCs w:val="0"/>
            <w:iCs w:val="0"/>
            <w:sz w:val="22"/>
            <w:szCs w:val="22"/>
          </w:rPr>
          <w:tab/>
        </w:r>
        <w:r w:rsidRPr="00B206FF">
          <w:rPr>
            <w:rStyle w:val="ad"/>
          </w:rPr>
          <w:t>Запрос на отзыв распоряжения (запрос на аннулирование)</w:t>
        </w:r>
        <w:r>
          <w:rPr>
            <w:webHidden/>
          </w:rPr>
          <w:tab/>
        </w:r>
        <w:r>
          <w:rPr>
            <w:webHidden/>
          </w:rPr>
          <w:fldChar w:fldCharType="begin"/>
        </w:r>
        <w:r>
          <w:rPr>
            <w:webHidden/>
          </w:rPr>
          <w:instrText xml:space="preserve"> PAGEREF _Toc71108564 \h </w:instrText>
        </w:r>
        <w:r>
          <w:rPr>
            <w:webHidden/>
          </w:rPr>
        </w:r>
        <w:r>
          <w:rPr>
            <w:webHidden/>
          </w:rPr>
          <w:fldChar w:fldCharType="separate"/>
        </w:r>
        <w:r>
          <w:rPr>
            <w:webHidden/>
          </w:rPr>
          <w:t>441</w:t>
        </w:r>
        <w:r>
          <w:rPr>
            <w:webHidden/>
          </w:rPr>
          <w:fldChar w:fldCharType="end"/>
        </w:r>
      </w:hyperlink>
    </w:p>
    <w:p w:rsidR="00C90AC7" w:rsidRDefault="00C90AC7">
      <w:pPr>
        <w:pStyle w:val="26"/>
        <w:rPr>
          <w:rFonts w:asciiTheme="minorHAnsi" w:eastAsiaTheme="minorEastAsia" w:hAnsiTheme="minorHAnsi" w:cstheme="minorBidi"/>
          <w:bCs w:val="0"/>
          <w:sz w:val="22"/>
          <w:szCs w:val="22"/>
        </w:rPr>
      </w:pPr>
      <w:hyperlink w:anchor="_Toc71108565" w:history="1">
        <w:r w:rsidRPr="00B206FF">
          <w:rPr>
            <w:rStyle w:val="ad"/>
          </w:rPr>
          <w:t>5.6.</w:t>
        </w:r>
        <w:r>
          <w:rPr>
            <w:rFonts w:asciiTheme="minorHAnsi" w:eastAsiaTheme="minorEastAsia" w:hAnsiTheme="minorHAnsi" w:cstheme="minorBidi"/>
            <w:bCs w:val="0"/>
            <w:sz w:val="22"/>
            <w:szCs w:val="22"/>
          </w:rPr>
          <w:tab/>
        </w:r>
        <w:r w:rsidRPr="00B206FF">
          <w:rPr>
            <w:rStyle w:val="ad"/>
          </w:rPr>
          <w:t>Группа документов «Реорганизация»</w:t>
        </w:r>
        <w:r>
          <w:rPr>
            <w:webHidden/>
          </w:rPr>
          <w:tab/>
        </w:r>
        <w:r>
          <w:rPr>
            <w:webHidden/>
          </w:rPr>
          <w:fldChar w:fldCharType="begin"/>
        </w:r>
        <w:r>
          <w:rPr>
            <w:webHidden/>
          </w:rPr>
          <w:instrText xml:space="preserve"> PAGEREF _Toc71108565 \h </w:instrText>
        </w:r>
        <w:r>
          <w:rPr>
            <w:webHidden/>
          </w:rPr>
        </w:r>
        <w:r>
          <w:rPr>
            <w:webHidden/>
          </w:rPr>
          <w:fldChar w:fldCharType="separate"/>
        </w:r>
        <w:r>
          <w:rPr>
            <w:webHidden/>
          </w:rPr>
          <w:t>448</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66" w:history="1">
        <w:r w:rsidRPr="00B206FF">
          <w:rPr>
            <w:rStyle w:val="ad"/>
          </w:rPr>
          <w:t>5.6.1.</w:t>
        </w:r>
        <w:r>
          <w:rPr>
            <w:rFonts w:asciiTheme="minorHAnsi" w:eastAsiaTheme="minorEastAsia" w:hAnsiTheme="minorHAnsi" w:cstheme="minorBidi"/>
            <w:bCs w:val="0"/>
            <w:iCs w:val="0"/>
            <w:sz w:val="22"/>
            <w:szCs w:val="22"/>
          </w:rPr>
          <w:tab/>
        </w:r>
        <w:r w:rsidRPr="00B206FF">
          <w:rPr>
            <w:rStyle w:val="ad"/>
          </w:rPr>
          <w:t>Акт приемки-передачи показателей лицевого счета получателя бюджетных средств</w:t>
        </w:r>
        <w:r>
          <w:rPr>
            <w:webHidden/>
          </w:rPr>
          <w:tab/>
        </w:r>
        <w:r>
          <w:rPr>
            <w:webHidden/>
          </w:rPr>
          <w:fldChar w:fldCharType="begin"/>
        </w:r>
        <w:r>
          <w:rPr>
            <w:webHidden/>
          </w:rPr>
          <w:instrText xml:space="preserve"> PAGEREF _Toc71108566 \h </w:instrText>
        </w:r>
        <w:r>
          <w:rPr>
            <w:webHidden/>
          </w:rPr>
        </w:r>
        <w:r>
          <w:rPr>
            <w:webHidden/>
          </w:rPr>
          <w:fldChar w:fldCharType="separate"/>
        </w:r>
        <w:r>
          <w:rPr>
            <w:webHidden/>
          </w:rPr>
          <w:t>448</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67" w:history="1">
        <w:r w:rsidRPr="00B206FF">
          <w:rPr>
            <w:rStyle w:val="ad"/>
          </w:rPr>
          <w:t>5.6.2.</w:t>
        </w:r>
        <w:r>
          <w:rPr>
            <w:rFonts w:asciiTheme="minorHAnsi" w:eastAsiaTheme="minorEastAsia" w:hAnsiTheme="minorHAnsi" w:cstheme="minorBidi"/>
            <w:bCs w:val="0"/>
            <w:iCs w:val="0"/>
            <w:sz w:val="22"/>
            <w:szCs w:val="22"/>
          </w:rPr>
          <w:tab/>
        </w:r>
        <w:r w:rsidRPr="00B206FF">
          <w:rPr>
            <w:rStyle w:val="ad"/>
          </w:rPr>
          <w:t>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_Toc71108567 \h </w:instrText>
        </w:r>
        <w:r>
          <w:rPr>
            <w:webHidden/>
          </w:rPr>
        </w:r>
        <w:r>
          <w:rPr>
            <w:webHidden/>
          </w:rPr>
          <w:fldChar w:fldCharType="separate"/>
        </w:r>
        <w:r>
          <w:rPr>
            <w:webHidden/>
          </w:rPr>
          <w:t>467</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68" w:history="1">
        <w:r w:rsidRPr="00B206FF">
          <w:rPr>
            <w:rStyle w:val="ad"/>
          </w:rPr>
          <w:t>5.6.3.</w:t>
        </w:r>
        <w:r>
          <w:rPr>
            <w:rFonts w:asciiTheme="minorHAnsi" w:eastAsiaTheme="minorEastAsia" w:hAnsiTheme="minorHAnsi" w:cstheme="minorBidi"/>
            <w:bCs w:val="0"/>
            <w:iCs w:val="0"/>
            <w:sz w:val="22"/>
            <w:szCs w:val="22"/>
          </w:rPr>
          <w:tab/>
        </w:r>
        <w:r w:rsidRPr="00B206FF">
          <w:rPr>
            <w:rStyle w:val="ad"/>
          </w:rPr>
          <w:t>Акт приемки-передачи кассовых выплат и поступлений при реорганизации</w:t>
        </w:r>
        <w:r>
          <w:rPr>
            <w:webHidden/>
          </w:rPr>
          <w:tab/>
        </w:r>
        <w:r>
          <w:rPr>
            <w:webHidden/>
          </w:rPr>
          <w:fldChar w:fldCharType="begin"/>
        </w:r>
        <w:r>
          <w:rPr>
            <w:webHidden/>
          </w:rPr>
          <w:instrText xml:space="preserve"> PAGEREF _Toc71108568 \h </w:instrText>
        </w:r>
        <w:r>
          <w:rPr>
            <w:webHidden/>
          </w:rPr>
        </w:r>
        <w:r>
          <w:rPr>
            <w:webHidden/>
          </w:rPr>
          <w:fldChar w:fldCharType="separate"/>
        </w:r>
        <w:r>
          <w:rPr>
            <w:webHidden/>
          </w:rPr>
          <w:t>477</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69" w:history="1">
        <w:r w:rsidRPr="00B206FF">
          <w:rPr>
            <w:rStyle w:val="ad"/>
          </w:rPr>
          <w:t>5.6.4.</w:t>
        </w:r>
        <w:r>
          <w:rPr>
            <w:rFonts w:asciiTheme="minorHAnsi" w:eastAsiaTheme="minorEastAsia" w:hAnsiTheme="minorHAnsi" w:cstheme="minorBidi"/>
            <w:bCs w:val="0"/>
            <w:iCs w:val="0"/>
            <w:sz w:val="22"/>
            <w:szCs w:val="22"/>
          </w:rPr>
          <w:tab/>
        </w:r>
        <w:r w:rsidRPr="00B206FF">
          <w:rPr>
            <w:rStyle w:val="ad"/>
          </w:rPr>
          <w:t>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_Toc71108569 \h </w:instrText>
        </w:r>
        <w:r>
          <w:rPr>
            <w:webHidden/>
          </w:rPr>
        </w:r>
        <w:r>
          <w:rPr>
            <w:webHidden/>
          </w:rPr>
          <w:fldChar w:fldCharType="separate"/>
        </w:r>
        <w:r>
          <w:rPr>
            <w:webHidden/>
          </w:rPr>
          <w:t>488</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70" w:history="1">
        <w:r w:rsidRPr="00B206FF">
          <w:rPr>
            <w:rStyle w:val="ad"/>
          </w:rPr>
          <w:t>5.6.5.</w:t>
        </w:r>
        <w:r>
          <w:rPr>
            <w:rFonts w:asciiTheme="minorHAnsi" w:eastAsiaTheme="minorEastAsia" w:hAnsiTheme="minorHAnsi" w:cstheme="minorBidi"/>
            <w:bCs w:val="0"/>
            <w:iCs w:val="0"/>
            <w:sz w:val="22"/>
            <w:szCs w:val="22"/>
          </w:rPr>
          <w:tab/>
        </w:r>
        <w:r w:rsidRPr="00B206FF">
          <w:rPr>
            <w:rStyle w:val="ad"/>
          </w:rPr>
          <w:t>Акт приемки-передачи показателей лицевого счета АИФ дефицита бюджета</w:t>
        </w:r>
        <w:r>
          <w:rPr>
            <w:webHidden/>
          </w:rPr>
          <w:tab/>
        </w:r>
        <w:r>
          <w:rPr>
            <w:webHidden/>
          </w:rPr>
          <w:fldChar w:fldCharType="begin"/>
        </w:r>
        <w:r>
          <w:rPr>
            <w:webHidden/>
          </w:rPr>
          <w:instrText xml:space="preserve"> PAGEREF _Toc71108570 \h </w:instrText>
        </w:r>
        <w:r>
          <w:rPr>
            <w:webHidden/>
          </w:rPr>
        </w:r>
        <w:r>
          <w:rPr>
            <w:webHidden/>
          </w:rPr>
          <w:fldChar w:fldCharType="separate"/>
        </w:r>
        <w:r>
          <w:rPr>
            <w:webHidden/>
          </w:rPr>
          <w:t>502</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71" w:history="1">
        <w:r w:rsidRPr="00B206FF">
          <w:rPr>
            <w:rStyle w:val="ad"/>
          </w:rPr>
          <w:t>5.6.6.</w:t>
        </w:r>
        <w:r>
          <w:rPr>
            <w:rFonts w:asciiTheme="minorHAnsi" w:eastAsiaTheme="minorEastAsia" w:hAnsiTheme="minorHAnsi" w:cstheme="minorBidi"/>
            <w:bCs w:val="0"/>
            <w:iCs w:val="0"/>
            <w:sz w:val="22"/>
            <w:szCs w:val="22"/>
          </w:rPr>
          <w:tab/>
        </w:r>
        <w:r w:rsidRPr="00B206FF">
          <w:rPr>
            <w:rStyle w:val="ad"/>
          </w:rPr>
          <w:t>Акт приемки-передачи показателей лицевого счета АИФ дефицита бюджета за период</w:t>
        </w:r>
        <w:r>
          <w:rPr>
            <w:webHidden/>
          </w:rPr>
          <w:tab/>
        </w:r>
        <w:r>
          <w:rPr>
            <w:webHidden/>
          </w:rPr>
          <w:fldChar w:fldCharType="begin"/>
        </w:r>
        <w:r>
          <w:rPr>
            <w:webHidden/>
          </w:rPr>
          <w:instrText xml:space="preserve"> PAGEREF _Toc71108571 \h </w:instrText>
        </w:r>
        <w:r>
          <w:rPr>
            <w:webHidden/>
          </w:rPr>
        </w:r>
        <w:r>
          <w:rPr>
            <w:webHidden/>
          </w:rPr>
          <w:fldChar w:fldCharType="separate"/>
        </w:r>
        <w:r>
          <w:rPr>
            <w:webHidden/>
          </w:rPr>
          <w:t>508</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72" w:history="1">
        <w:r w:rsidRPr="00B206FF">
          <w:rPr>
            <w:rStyle w:val="ad"/>
          </w:rPr>
          <w:t>5.6.7.</w:t>
        </w:r>
        <w:r>
          <w:rPr>
            <w:rFonts w:asciiTheme="minorHAnsi" w:eastAsiaTheme="minorEastAsia" w:hAnsiTheme="minorHAnsi" w:cstheme="minorBidi"/>
            <w:bCs w:val="0"/>
            <w:iCs w:val="0"/>
            <w:sz w:val="22"/>
            <w:szCs w:val="22"/>
          </w:rPr>
          <w:tab/>
        </w:r>
        <w:r w:rsidRPr="00B206FF">
          <w:rPr>
            <w:rStyle w:val="ad"/>
          </w:rPr>
          <w:t>Акт приемки-передачи показателей лицевого счета иного получателя бюджетных средств</w:t>
        </w:r>
        <w:r>
          <w:rPr>
            <w:webHidden/>
          </w:rPr>
          <w:tab/>
        </w:r>
        <w:r>
          <w:rPr>
            <w:webHidden/>
          </w:rPr>
          <w:fldChar w:fldCharType="begin"/>
        </w:r>
        <w:r>
          <w:rPr>
            <w:webHidden/>
          </w:rPr>
          <w:instrText xml:space="preserve"> PAGEREF _Toc71108572 \h </w:instrText>
        </w:r>
        <w:r>
          <w:rPr>
            <w:webHidden/>
          </w:rPr>
        </w:r>
        <w:r>
          <w:rPr>
            <w:webHidden/>
          </w:rPr>
          <w:fldChar w:fldCharType="separate"/>
        </w:r>
        <w:r>
          <w:rPr>
            <w:webHidden/>
          </w:rPr>
          <w:t>513</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73" w:history="1">
        <w:r w:rsidRPr="00B206FF">
          <w:rPr>
            <w:rStyle w:val="ad"/>
          </w:rPr>
          <w:t>5.6.8.</w:t>
        </w:r>
        <w:r>
          <w:rPr>
            <w:rFonts w:asciiTheme="minorHAnsi" w:eastAsiaTheme="minorEastAsia" w:hAnsiTheme="minorHAnsi" w:cstheme="minorBidi"/>
            <w:bCs w:val="0"/>
            <w:iCs w:val="0"/>
            <w:sz w:val="22"/>
            <w:szCs w:val="22"/>
          </w:rPr>
          <w:tab/>
        </w:r>
        <w:r w:rsidRPr="00B206FF">
          <w:rPr>
            <w:rStyle w:val="ad"/>
          </w:rPr>
          <w:t>Акт приемки-передачи показателей лицевого счета иного получателя бюджетных средств (для отражения операций за ____ – ____ годы)</w:t>
        </w:r>
        <w:r>
          <w:rPr>
            <w:webHidden/>
          </w:rPr>
          <w:tab/>
        </w:r>
        <w:r>
          <w:rPr>
            <w:webHidden/>
          </w:rPr>
          <w:fldChar w:fldCharType="begin"/>
        </w:r>
        <w:r>
          <w:rPr>
            <w:webHidden/>
          </w:rPr>
          <w:instrText xml:space="preserve"> PAGEREF _Toc71108573 \h </w:instrText>
        </w:r>
        <w:r>
          <w:rPr>
            <w:webHidden/>
          </w:rPr>
        </w:r>
        <w:r>
          <w:rPr>
            <w:webHidden/>
          </w:rPr>
          <w:fldChar w:fldCharType="separate"/>
        </w:r>
        <w:r>
          <w:rPr>
            <w:webHidden/>
          </w:rPr>
          <w:t>519</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74" w:history="1">
        <w:r w:rsidRPr="00B206FF">
          <w:rPr>
            <w:rStyle w:val="ad"/>
          </w:rPr>
          <w:t>5.6.9.</w:t>
        </w:r>
        <w:r>
          <w:rPr>
            <w:rFonts w:asciiTheme="minorHAnsi" w:eastAsiaTheme="minorEastAsia" w:hAnsiTheme="minorHAnsi" w:cstheme="minorBidi"/>
            <w:bCs w:val="0"/>
            <w:iCs w:val="0"/>
            <w:sz w:val="22"/>
            <w:szCs w:val="22"/>
          </w:rPr>
          <w:tab/>
        </w:r>
        <w:r w:rsidRPr="00B206FF">
          <w:rPr>
            <w:rStyle w:val="ad"/>
          </w:rPr>
          <w:t>Акт приемки-передачи показателей лицевого счета по учету средств, поступающих во временное распоряжение учреждения</w:t>
        </w:r>
        <w:r>
          <w:rPr>
            <w:webHidden/>
          </w:rPr>
          <w:tab/>
        </w:r>
        <w:r>
          <w:rPr>
            <w:webHidden/>
          </w:rPr>
          <w:fldChar w:fldCharType="begin"/>
        </w:r>
        <w:r>
          <w:rPr>
            <w:webHidden/>
          </w:rPr>
          <w:instrText xml:space="preserve"> PAGEREF _Toc71108574 \h </w:instrText>
        </w:r>
        <w:r>
          <w:rPr>
            <w:webHidden/>
          </w:rPr>
        </w:r>
        <w:r>
          <w:rPr>
            <w:webHidden/>
          </w:rPr>
          <w:fldChar w:fldCharType="separate"/>
        </w:r>
        <w:r>
          <w:rPr>
            <w:webHidden/>
          </w:rPr>
          <w:t>525</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75" w:history="1">
        <w:r w:rsidRPr="00B206FF">
          <w:rPr>
            <w:rStyle w:val="ad"/>
          </w:rPr>
          <w:t>5.6.10.</w:t>
        </w:r>
        <w:r>
          <w:rPr>
            <w:rFonts w:asciiTheme="minorHAnsi" w:eastAsiaTheme="minorEastAsia" w:hAnsiTheme="minorHAnsi" w:cstheme="minorBidi"/>
            <w:bCs w:val="0"/>
            <w:iCs w:val="0"/>
            <w:sz w:val="22"/>
            <w:szCs w:val="22"/>
          </w:rPr>
          <w:tab/>
        </w:r>
        <w:r w:rsidRPr="00B206FF">
          <w:rPr>
            <w:rStyle w:val="ad"/>
          </w:rPr>
          <w:t>Акт приемки-передачи показателей лицевого счета ПБС за период</w:t>
        </w:r>
        <w:r>
          <w:rPr>
            <w:webHidden/>
          </w:rPr>
          <w:tab/>
        </w:r>
        <w:r>
          <w:rPr>
            <w:webHidden/>
          </w:rPr>
          <w:fldChar w:fldCharType="begin"/>
        </w:r>
        <w:r>
          <w:rPr>
            <w:webHidden/>
          </w:rPr>
          <w:instrText xml:space="preserve"> PAGEREF _Toc71108575 \h </w:instrText>
        </w:r>
        <w:r>
          <w:rPr>
            <w:webHidden/>
          </w:rPr>
        </w:r>
        <w:r>
          <w:rPr>
            <w:webHidden/>
          </w:rPr>
          <w:fldChar w:fldCharType="separate"/>
        </w:r>
        <w:r>
          <w:rPr>
            <w:webHidden/>
          </w:rPr>
          <w:t>530</w:t>
        </w:r>
        <w:r>
          <w:rPr>
            <w:webHidden/>
          </w:rPr>
          <w:fldChar w:fldCharType="end"/>
        </w:r>
      </w:hyperlink>
    </w:p>
    <w:p w:rsidR="00C90AC7" w:rsidRDefault="00C90AC7">
      <w:pPr>
        <w:pStyle w:val="26"/>
        <w:rPr>
          <w:rFonts w:asciiTheme="minorHAnsi" w:eastAsiaTheme="minorEastAsia" w:hAnsiTheme="minorHAnsi" w:cstheme="minorBidi"/>
          <w:bCs w:val="0"/>
          <w:sz w:val="22"/>
          <w:szCs w:val="22"/>
        </w:rPr>
      </w:pPr>
      <w:hyperlink w:anchor="_Toc71108576" w:history="1">
        <w:r w:rsidRPr="00B206FF">
          <w:rPr>
            <w:rStyle w:val="ad"/>
          </w:rPr>
          <w:t>5.7.</w:t>
        </w:r>
        <w:r>
          <w:rPr>
            <w:rFonts w:asciiTheme="minorHAnsi" w:eastAsiaTheme="minorEastAsia" w:hAnsiTheme="minorHAnsi" w:cstheme="minorBidi"/>
            <w:bCs w:val="0"/>
            <w:sz w:val="22"/>
            <w:szCs w:val="22"/>
          </w:rPr>
          <w:tab/>
        </w:r>
        <w:r w:rsidRPr="00B206FF">
          <w:rPr>
            <w:rStyle w:val="ad"/>
          </w:rPr>
          <w:t>Группа документов «Неисполненные»</w:t>
        </w:r>
        <w:r>
          <w:rPr>
            <w:webHidden/>
          </w:rPr>
          <w:tab/>
        </w:r>
        <w:r>
          <w:rPr>
            <w:webHidden/>
          </w:rPr>
          <w:fldChar w:fldCharType="begin"/>
        </w:r>
        <w:r>
          <w:rPr>
            <w:webHidden/>
          </w:rPr>
          <w:instrText xml:space="preserve"> PAGEREF _Toc71108576 \h </w:instrText>
        </w:r>
        <w:r>
          <w:rPr>
            <w:webHidden/>
          </w:rPr>
        </w:r>
        <w:r>
          <w:rPr>
            <w:webHidden/>
          </w:rPr>
          <w:fldChar w:fldCharType="separate"/>
        </w:r>
        <w:r>
          <w:rPr>
            <w:webHidden/>
          </w:rPr>
          <w:t>552</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77" w:history="1">
        <w:r w:rsidRPr="00B206FF">
          <w:rPr>
            <w:rStyle w:val="ad"/>
          </w:rPr>
          <w:t>5.7.1.</w:t>
        </w:r>
        <w:r>
          <w:rPr>
            <w:rFonts w:asciiTheme="minorHAnsi" w:eastAsiaTheme="minorEastAsia" w:hAnsiTheme="minorHAnsi" w:cstheme="minorBidi"/>
            <w:bCs w:val="0"/>
            <w:iCs w:val="0"/>
            <w:sz w:val="22"/>
            <w:szCs w:val="22"/>
          </w:rPr>
          <w:tab/>
        </w:r>
        <w:r w:rsidRPr="00B206FF">
          <w:rPr>
            <w:rStyle w:val="ad"/>
          </w:rPr>
          <w:t>Входящее уведомление (протокол)</w:t>
        </w:r>
        <w:r>
          <w:rPr>
            <w:webHidden/>
          </w:rPr>
          <w:tab/>
        </w:r>
        <w:r>
          <w:rPr>
            <w:webHidden/>
          </w:rPr>
          <w:fldChar w:fldCharType="begin"/>
        </w:r>
        <w:r>
          <w:rPr>
            <w:webHidden/>
          </w:rPr>
          <w:instrText xml:space="preserve"> PAGEREF _Toc71108577 \h </w:instrText>
        </w:r>
        <w:r>
          <w:rPr>
            <w:webHidden/>
          </w:rPr>
        </w:r>
        <w:r>
          <w:rPr>
            <w:webHidden/>
          </w:rPr>
          <w:fldChar w:fldCharType="separate"/>
        </w:r>
        <w:r>
          <w:rPr>
            <w:webHidden/>
          </w:rPr>
          <w:t>552</w:t>
        </w:r>
        <w:r>
          <w:rPr>
            <w:webHidden/>
          </w:rPr>
          <w:fldChar w:fldCharType="end"/>
        </w:r>
      </w:hyperlink>
    </w:p>
    <w:p w:rsidR="00C90AC7" w:rsidRDefault="00C90AC7">
      <w:pPr>
        <w:pStyle w:val="26"/>
        <w:rPr>
          <w:rFonts w:asciiTheme="minorHAnsi" w:eastAsiaTheme="minorEastAsia" w:hAnsiTheme="minorHAnsi" w:cstheme="minorBidi"/>
          <w:bCs w:val="0"/>
          <w:sz w:val="22"/>
          <w:szCs w:val="22"/>
        </w:rPr>
      </w:pPr>
      <w:hyperlink w:anchor="_Toc71108578" w:history="1">
        <w:r w:rsidRPr="00B206FF">
          <w:rPr>
            <w:rStyle w:val="ad"/>
          </w:rPr>
          <w:t>5.8.</w:t>
        </w:r>
        <w:r>
          <w:rPr>
            <w:rFonts w:asciiTheme="minorHAnsi" w:eastAsiaTheme="minorEastAsia" w:hAnsiTheme="minorHAnsi" w:cstheme="minorBidi"/>
            <w:bCs w:val="0"/>
            <w:sz w:val="22"/>
            <w:szCs w:val="22"/>
          </w:rPr>
          <w:tab/>
        </w:r>
        <w:r w:rsidRPr="00B206FF">
          <w:rPr>
            <w:rStyle w:val="ad"/>
          </w:rPr>
          <w:t>Группа документов «Регистрация разрешительных документов по приносящей доход деятельности»</w:t>
        </w:r>
        <w:r>
          <w:rPr>
            <w:webHidden/>
          </w:rPr>
          <w:tab/>
        </w:r>
        <w:r>
          <w:rPr>
            <w:webHidden/>
          </w:rPr>
          <w:fldChar w:fldCharType="begin"/>
        </w:r>
        <w:r>
          <w:rPr>
            <w:webHidden/>
          </w:rPr>
          <w:instrText xml:space="preserve"> PAGEREF _Toc71108578 \h </w:instrText>
        </w:r>
        <w:r>
          <w:rPr>
            <w:webHidden/>
          </w:rPr>
        </w:r>
        <w:r>
          <w:rPr>
            <w:webHidden/>
          </w:rPr>
          <w:fldChar w:fldCharType="separate"/>
        </w:r>
        <w:r>
          <w:rPr>
            <w:webHidden/>
          </w:rPr>
          <w:t>555</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79" w:history="1">
        <w:r w:rsidRPr="00B206FF">
          <w:rPr>
            <w:rStyle w:val="ad"/>
          </w:rPr>
          <w:t>5.8.1.</w:t>
        </w:r>
        <w:r>
          <w:rPr>
            <w:rFonts w:asciiTheme="minorHAnsi" w:eastAsiaTheme="minorEastAsia" w:hAnsiTheme="minorHAnsi" w:cstheme="minorBidi"/>
            <w:bCs w:val="0"/>
            <w:iCs w:val="0"/>
            <w:sz w:val="22"/>
            <w:szCs w:val="22"/>
          </w:rPr>
          <w:tab/>
        </w:r>
        <w:r w:rsidRPr="00B206FF">
          <w:rPr>
            <w:rStyle w:val="ad"/>
          </w:rPr>
          <w:t>Разрешение на осуществление приносящей доход деятельности</w:t>
        </w:r>
        <w:r>
          <w:rPr>
            <w:webHidden/>
          </w:rPr>
          <w:tab/>
        </w:r>
        <w:r>
          <w:rPr>
            <w:webHidden/>
          </w:rPr>
          <w:fldChar w:fldCharType="begin"/>
        </w:r>
        <w:r>
          <w:rPr>
            <w:webHidden/>
          </w:rPr>
          <w:instrText xml:space="preserve"> PAGEREF _Toc71108579 \h </w:instrText>
        </w:r>
        <w:r>
          <w:rPr>
            <w:webHidden/>
          </w:rPr>
        </w:r>
        <w:r>
          <w:rPr>
            <w:webHidden/>
          </w:rPr>
          <w:fldChar w:fldCharType="separate"/>
        </w:r>
        <w:r>
          <w:rPr>
            <w:webHidden/>
          </w:rPr>
          <w:t>555</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80" w:history="1">
        <w:r w:rsidRPr="00B206FF">
          <w:rPr>
            <w:rStyle w:val="ad"/>
          </w:rPr>
          <w:t>5.8.2.</w:t>
        </w:r>
        <w:r>
          <w:rPr>
            <w:rFonts w:asciiTheme="minorHAnsi" w:eastAsiaTheme="minorEastAsia" w:hAnsiTheme="minorHAnsi" w:cstheme="minorBidi"/>
            <w:bCs w:val="0"/>
            <w:iCs w:val="0"/>
            <w:sz w:val="22"/>
            <w:szCs w:val="22"/>
          </w:rPr>
          <w:tab/>
        </w:r>
        <w:r w:rsidRPr="00B206FF">
          <w:rPr>
            <w:rStyle w:val="ad"/>
          </w:rPr>
          <w:t>Дополнение к разрешению на осуществление приносящей доход деятельности</w:t>
        </w:r>
        <w:r>
          <w:rPr>
            <w:webHidden/>
          </w:rPr>
          <w:tab/>
        </w:r>
        <w:r>
          <w:rPr>
            <w:webHidden/>
          </w:rPr>
          <w:fldChar w:fldCharType="begin"/>
        </w:r>
        <w:r>
          <w:rPr>
            <w:webHidden/>
          </w:rPr>
          <w:instrText xml:space="preserve"> PAGEREF _Toc71108580 \h </w:instrText>
        </w:r>
        <w:r>
          <w:rPr>
            <w:webHidden/>
          </w:rPr>
        </w:r>
        <w:r>
          <w:rPr>
            <w:webHidden/>
          </w:rPr>
          <w:fldChar w:fldCharType="separate"/>
        </w:r>
        <w:r>
          <w:rPr>
            <w:webHidden/>
          </w:rPr>
          <w:t>556</w:t>
        </w:r>
        <w:r>
          <w:rPr>
            <w:webHidden/>
          </w:rPr>
          <w:fldChar w:fldCharType="end"/>
        </w:r>
      </w:hyperlink>
    </w:p>
    <w:p w:rsidR="00C90AC7" w:rsidRDefault="00C90AC7">
      <w:pPr>
        <w:pStyle w:val="26"/>
        <w:rPr>
          <w:rFonts w:asciiTheme="minorHAnsi" w:eastAsiaTheme="minorEastAsia" w:hAnsiTheme="minorHAnsi" w:cstheme="minorBidi"/>
          <w:bCs w:val="0"/>
          <w:sz w:val="22"/>
          <w:szCs w:val="22"/>
        </w:rPr>
      </w:pPr>
      <w:hyperlink w:anchor="_Toc71108581" w:history="1">
        <w:r w:rsidRPr="00B206FF">
          <w:rPr>
            <w:rStyle w:val="ad"/>
          </w:rPr>
          <w:t>5.9.</w:t>
        </w:r>
        <w:r>
          <w:rPr>
            <w:rFonts w:asciiTheme="minorHAnsi" w:eastAsiaTheme="minorEastAsia" w:hAnsiTheme="minorHAnsi" w:cstheme="minorBidi"/>
            <w:bCs w:val="0"/>
            <w:sz w:val="22"/>
            <w:szCs w:val="22"/>
          </w:rPr>
          <w:tab/>
        </w:r>
        <w:r w:rsidRPr="00B206FF">
          <w:rPr>
            <w:rStyle w:val="ad"/>
          </w:rPr>
          <w:t>Группа документов «Регистрация и доведение бюджета»</w:t>
        </w:r>
        <w:r>
          <w:rPr>
            <w:webHidden/>
          </w:rPr>
          <w:tab/>
        </w:r>
        <w:r>
          <w:rPr>
            <w:webHidden/>
          </w:rPr>
          <w:fldChar w:fldCharType="begin"/>
        </w:r>
        <w:r>
          <w:rPr>
            <w:webHidden/>
          </w:rPr>
          <w:instrText xml:space="preserve"> PAGEREF _Toc71108581 \h </w:instrText>
        </w:r>
        <w:r>
          <w:rPr>
            <w:webHidden/>
          </w:rPr>
        </w:r>
        <w:r>
          <w:rPr>
            <w:webHidden/>
          </w:rPr>
          <w:fldChar w:fldCharType="separate"/>
        </w:r>
        <w:r>
          <w:rPr>
            <w:webHidden/>
          </w:rPr>
          <w:t>556</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82" w:history="1">
        <w:r w:rsidRPr="00B206FF">
          <w:rPr>
            <w:rStyle w:val="ad"/>
          </w:rPr>
          <w:t>5.9.1.</w:t>
        </w:r>
        <w:r>
          <w:rPr>
            <w:rFonts w:asciiTheme="minorHAnsi" w:eastAsiaTheme="minorEastAsia" w:hAnsiTheme="minorHAnsi" w:cstheme="minorBidi"/>
            <w:bCs w:val="0"/>
            <w:iCs w:val="0"/>
            <w:sz w:val="22"/>
            <w:szCs w:val="22"/>
          </w:rPr>
          <w:tab/>
        </w:r>
        <w:r w:rsidRPr="00B206FF">
          <w:rPr>
            <w:rStyle w:val="ad"/>
          </w:rPr>
          <w:t>Расходное расписание</w:t>
        </w:r>
        <w:r>
          <w:rPr>
            <w:webHidden/>
          </w:rPr>
          <w:tab/>
        </w:r>
        <w:r>
          <w:rPr>
            <w:webHidden/>
          </w:rPr>
          <w:fldChar w:fldCharType="begin"/>
        </w:r>
        <w:r>
          <w:rPr>
            <w:webHidden/>
          </w:rPr>
          <w:instrText xml:space="preserve"> PAGEREF _Toc71108582 \h </w:instrText>
        </w:r>
        <w:r>
          <w:rPr>
            <w:webHidden/>
          </w:rPr>
        </w:r>
        <w:r>
          <w:rPr>
            <w:webHidden/>
          </w:rPr>
          <w:fldChar w:fldCharType="separate"/>
        </w:r>
        <w:r>
          <w:rPr>
            <w:webHidden/>
          </w:rPr>
          <w:t>556</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83" w:history="1">
        <w:r w:rsidRPr="00B206FF">
          <w:rPr>
            <w:rStyle w:val="ad"/>
          </w:rPr>
          <w:t>5.9.2.</w:t>
        </w:r>
        <w:r>
          <w:rPr>
            <w:rFonts w:asciiTheme="minorHAnsi" w:eastAsiaTheme="minorEastAsia" w:hAnsiTheme="minorHAnsi" w:cstheme="minorBidi"/>
            <w:bCs w:val="0"/>
            <w:iCs w:val="0"/>
            <w:sz w:val="22"/>
            <w:szCs w:val="22"/>
          </w:rPr>
          <w:tab/>
        </w:r>
        <w:r w:rsidRPr="00B206FF">
          <w:rPr>
            <w:rStyle w:val="ad"/>
          </w:rPr>
          <w:t>Уведомление о приостановлении (отмене приостановления) операций на лицевых счетах, открытых в территориальных органах Федерального казначейства</w:t>
        </w:r>
        <w:r>
          <w:rPr>
            <w:webHidden/>
          </w:rPr>
          <w:tab/>
        </w:r>
        <w:r>
          <w:rPr>
            <w:webHidden/>
          </w:rPr>
          <w:fldChar w:fldCharType="begin"/>
        </w:r>
        <w:r>
          <w:rPr>
            <w:webHidden/>
          </w:rPr>
          <w:instrText xml:space="preserve"> PAGEREF _Toc71108583 \h </w:instrText>
        </w:r>
        <w:r>
          <w:rPr>
            <w:webHidden/>
          </w:rPr>
        </w:r>
        <w:r>
          <w:rPr>
            <w:webHidden/>
          </w:rPr>
          <w:fldChar w:fldCharType="separate"/>
        </w:r>
        <w:r>
          <w:rPr>
            <w:webHidden/>
          </w:rPr>
          <w:t>570</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84" w:history="1">
        <w:r w:rsidRPr="00B206FF">
          <w:rPr>
            <w:rStyle w:val="ad"/>
          </w:rPr>
          <w:t>5.9.3.</w:t>
        </w:r>
        <w:r>
          <w:rPr>
            <w:rFonts w:asciiTheme="minorHAnsi" w:eastAsiaTheme="minorEastAsia" w:hAnsiTheme="minorHAnsi" w:cstheme="minorBidi"/>
            <w:bCs w:val="0"/>
            <w:iCs w:val="0"/>
            <w:sz w:val="22"/>
            <w:szCs w:val="22"/>
          </w:rPr>
          <w:tab/>
        </w:r>
        <w:r w:rsidRPr="00B206FF">
          <w:rPr>
            <w:rStyle w:val="ad"/>
          </w:rPr>
          <w:t>Сведения о сметных назначениях, содержащиеся в смете доходов и расходов по приносящей доход деятельности</w:t>
        </w:r>
        <w:r>
          <w:rPr>
            <w:webHidden/>
          </w:rPr>
          <w:tab/>
        </w:r>
        <w:r>
          <w:rPr>
            <w:webHidden/>
          </w:rPr>
          <w:fldChar w:fldCharType="begin"/>
        </w:r>
        <w:r>
          <w:rPr>
            <w:webHidden/>
          </w:rPr>
          <w:instrText xml:space="preserve"> PAGEREF _Toc71108584 \h </w:instrText>
        </w:r>
        <w:r>
          <w:rPr>
            <w:webHidden/>
          </w:rPr>
        </w:r>
        <w:r>
          <w:rPr>
            <w:webHidden/>
          </w:rPr>
          <w:fldChar w:fldCharType="separate"/>
        </w:r>
        <w:r>
          <w:rPr>
            <w:webHidden/>
          </w:rPr>
          <w:t>573</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85" w:history="1">
        <w:r w:rsidRPr="00B206FF">
          <w:rPr>
            <w:rStyle w:val="ad"/>
          </w:rPr>
          <w:t>5.9.4.</w:t>
        </w:r>
        <w:r>
          <w:rPr>
            <w:rFonts w:asciiTheme="minorHAnsi" w:eastAsiaTheme="minorEastAsia" w:hAnsiTheme="minorHAnsi" w:cstheme="minorBidi"/>
            <w:bCs w:val="0"/>
            <w:iCs w:val="0"/>
            <w:sz w:val="22"/>
            <w:szCs w:val="22"/>
          </w:rPr>
          <w:tab/>
        </w:r>
        <w:r w:rsidRPr="00B206FF">
          <w:rPr>
            <w:rStyle w:val="ad"/>
          </w:rPr>
          <w:t>Перечень целевых субсидий</w:t>
        </w:r>
        <w:r>
          <w:rPr>
            <w:webHidden/>
          </w:rPr>
          <w:tab/>
        </w:r>
        <w:r>
          <w:rPr>
            <w:webHidden/>
          </w:rPr>
          <w:fldChar w:fldCharType="begin"/>
        </w:r>
        <w:r>
          <w:rPr>
            <w:webHidden/>
          </w:rPr>
          <w:instrText xml:space="preserve"> PAGEREF _Toc71108585 \h </w:instrText>
        </w:r>
        <w:r>
          <w:rPr>
            <w:webHidden/>
          </w:rPr>
        </w:r>
        <w:r>
          <w:rPr>
            <w:webHidden/>
          </w:rPr>
          <w:fldChar w:fldCharType="separate"/>
        </w:r>
        <w:r>
          <w:rPr>
            <w:webHidden/>
          </w:rPr>
          <w:t>573</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86" w:history="1">
        <w:r w:rsidRPr="00B206FF">
          <w:rPr>
            <w:rStyle w:val="ad"/>
          </w:rPr>
          <w:t>5.9.5.</w:t>
        </w:r>
        <w:r>
          <w:rPr>
            <w:rFonts w:asciiTheme="minorHAnsi" w:eastAsiaTheme="minorEastAsia" w:hAnsiTheme="minorHAnsi" w:cstheme="minorBidi"/>
            <w:bCs w:val="0"/>
            <w:iCs w:val="0"/>
            <w:sz w:val="22"/>
            <w:szCs w:val="22"/>
          </w:rPr>
          <w:tab/>
        </w:r>
        <w:r w:rsidRPr="00B206FF">
          <w:rPr>
            <w:rStyle w:val="ad"/>
          </w:rPr>
          <w:t>Информация ПБС</w:t>
        </w:r>
        <w:r>
          <w:rPr>
            <w:webHidden/>
          </w:rPr>
          <w:tab/>
        </w:r>
        <w:r>
          <w:rPr>
            <w:webHidden/>
          </w:rPr>
          <w:fldChar w:fldCharType="begin"/>
        </w:r>
        <w:r>
          <w:rPr>
            <w:webHidden/>
          </w:rPr>
          <w:instrText xml:space="preserve"> PAGEREF _Toc71108586 \h </w:instrText>
        </w:r>
        <w:r>
          <w:rPr>
            <w:webHidden/>
          </w:rPr>
        </w:r>
        <w:r>
          <w:rPr>
            <w:webHidden/>
          </w:rPr>
          <w:fldChar w:fldCharType="separate"/>
        </w:r>
        <w:r>
          <w:rPr>
            <w:webHidden/>
          </w:rPr>
          <w:t>578</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87" w:history="1">
        <w:r w:rsidRPr="00B206FF">
          <w:rPr>
            <w:rStyle w:val="ad"/>
          </w:rPr>
          <w:t>5.9.6.</w:t>
        </w:r>
        <w:r>
          <w:rPr>
            <w:rFonts w:asciiTheme="minorHAnsi" w:eastAsiaTheme="minorEastAsia" w:hAnsiTheme="minorHAnsi" w:cstheme="minorBidi"/>
            <w:bCs w:val="0"/>
            <w:iCs w:val="0"/>
            <w:sz w:val="22"/>
            <w:szCs w:val="22"/>
          </w:rPr>
          <w:tab/>
        </w:r>
        <w:r w:rsidRPr="00B206FF">
          <w:rPr>
            <w:rStyle w:val="ad"/>
          </w:rPr>
          <w:t>Информация о расторгнутых контрактах</w:t>
        </w:r>
        <w:r>
          <w:rPr>
            <w:webHidden/>
          </w:rPr>
          <w:tab/>
        </w:r>
        <w:r>
          <w:rPr>
            <w:webHidden/>
          </w:rPr>
          <w:fldChar w:fldCharType="begin"/>
        </w:r>
        <w:r>
          <w:rPr>
            <w:webHidden/>
          </w:rPr>
          <w:instrText xml:space="preserve"> PAGEREF _Toc71108587 \h </w:instrText>
        </w:r>
        <w:r>
          <w:rPr>
            <w:webHidden/>
          </w:rPr>
        </w:r>
        <w:r>
          <w:rPr>
            <w:webHidden/>
          </w:rPr>
          <w:fldChar w:fldCharType="separate"/>
        </w:r>
        <w:r>
          <w:rPr>
            <w:webHidden/>
          </w:rPr>
          <w:t>594</w:t>
        </w:r>
        <w:r>
          <w:rPr>
            <w:webHidden/>
          </w:rPr>
          <w:fldChar w:fldCharType="end"/>
        </w:r>
      </w:hyperlink>
    </w:p>
    <w:p w:rsidR="00C90AC7" w:rsidRDefault="00C90AC7">
      <w:pPr>
        <w:pStyle w:val="26"/>
        <w:rPr>
          <w:rFonts w:asciiTheme="minorHAnsi" w:eastAsiaTheme="minorEastAsia" w:hAnsiTheme="minorHAnsi" w:cstheme="minorBidi"/>
          <w:bCs w:val="0"/>
          <w:sz w:val="22"/>
          <w:szCs w:val="22"/>
        </w:rPr>
      </w:pPr>
      <w:hyperlink w:anchor="_Toc71108588" w:history="1">
        <w:r w:rsidRPr="00B206FF">
          <w:rPr>
            <w:rStyle w:val="ad"/>
          </w:rPr>
          <w:t>5.10.</w:t>
        </w:r>
        <w:r>
          <w:rPr>
            <w:rFonts w:asciiTheme="minorHAnsi" w:eastAsiaTheme="minorEastAsia" w:hAnsiTheme="minorHAnsi" w:cstheme="minorBidi"/>
            <w:bCs w:val="0"/>
            <w:sz w:val="22"/>
            <w:szCs w:val="22"/>
          </w:rPr>
          <w:tab/>
        </w:r>
        <w:r w:rsidRPr="00B206FF">
          <w:rPr>
            <w:rStyle w:val="ad"/>
          </w:rPr>
          <w:t>Группа документов «Периодическая отчетность»</w:t>
        </w:r>
        <w:r>
          <w:rPr>
            <w:webHidden/>
          </w:rPr>
          <w:tab/>
        </w:r>
        <w:r>
          <w:rPr>
            <w:webHidden/>
          </w:rPr>
          <w:fldChar w:fldCharType="begin"/>
        </w:r>
        <w:r>
          <w:rPr>
            <w:webHidden/>
          </w:rPr>
          <w:instrText xml:space="preserve"> PAGEREF _Toc71108588 \h </w:instrText>
        </w:r>
        <w:r>
          <w:rPr>
            <w:webHidden/>
          </w:rPr>
        </w:r>
        <w:r>
          <w:rPr>
            <w:webHidden/>
          </w:rPr>
          <w:fldChar w:fldCharType="separate"/>
        </w:r>
        <w:r>
          <w:rPr>
            <w:webHidden/>
          </w:rPr>
          <w:t>597</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89" w:history="1">
        <w:r w:rsidRPr="00B206FF">
          <w:rPr>
            <w:rStyle w:val="ad"/>
          </w:rPr>
          <w:t>5.10.1.</w:t>
        </w:r>
        <w:r>
          <w:rPr>
            <w:rFonts w:asciiTheme="minorHAnsi" w:eastAsiaTheme="minorEastAsia" w:hAnsiTheme="minorHAnsi" w:cstheme="minorBidi"/>
            <w:bCs w:val="0"/>
            <w:iCs w:val="0"/>
            <w:sz w:val="22"/>
            <w:szCs w:val="22"/>
          </w:rPr>
          <w:tab/>
        </w:r>
        <w:r w:rsidRPr="00B206FF">
          <w:rPr>
            <w:rStyle w:val="ad"/>
          </w:rPr>
          <w:t>Бюджетная отчетность ГРБС, ФО, ГВБФ. Сводные отчеты</w:t>
        </w:r>
        <w:r>
          <w:rPr>
            <w:webHidden/>
          </w:rPr>
          <w:tab/>
        </w:r>
        <w:r>
          <w:rPr>
            <w:webHidden/>
          </w:rPr>
          <w:fldChar w:fldCharType="begin"/>
        </w:r>
        <w:r>
          <w:rPr>
            <w:webHidden/>
          </w:rPr>
          <w:instrText xml:space="preserve"> PAGEREF _Toc71108589 \h </w:instrText>
        </w:r>
        <w:r>
          <w:rPr>
            <w:webHidden/>
          </w:rPr>
        </w:r>
        <w:r>
          <w:rPr>
            <w:webHidden/>
          </w:rPr>
          <w:fldChar w:fldCharType="separate"/>
        </w:r>
        <w:r>
          <w:rPr>
            <w:webHidden/>
          </w:rPr>
          <w:t>597</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90" w:history="1">
        <w:r w:rsidRPr="00B206FF">
          <w:rPr>
            <w:rStyle w:val="ad"/>
          </w:rPr>
          <w:t>5.10.2.</w:t>
        </w:r>
        <w:r>
          <w:rPr>
            <w:rFonts w:asciiTheme="minorHAnsi" w:eastAsiaTheme="minorEastAsia" w:hAnsiTheme="minorHAnsi" w:cstheme="minorBidi"/>
            <w:bCs w:val="0"/>
            <w:iCs w:val="0"/>
            <w:sz w:val="22"/>
            <w:szCs w:val="22"/>
          </w:rPr>
          <w:tab/>
        </w:r>
        <w:r w:rsidRPr="00B206FF">
          <w:rPr>
            <w:rStyle w:val="ad"/>
          </w:rPr>
          <w:t>Бюджетная отчетность ГРБС, ФО, ГВБФ. Протоколы для отчетов</w:t>
        </w:r>
        <w:r>
          <w:rPr>
            <w:webHidden/>
          </w:rPr>
          <w:tab/>
        </w:r>
        <w:r>
          <w:rPr>
            <w:webHidden/>
          </w:rPr>
          <w:fldChar w:fldCharType="begin"/>
        </w:r>
        <w:r>
          <w:rPr>
            <w:webHidden/>
          </w:rPr>
          <w:instrText xml:space="preserve"> PAGEREF _Toc71108590 \h </w:instrText>
        </w:r>
        <w:r>
          <w:rPr>
            <w:webHidden/>
          </w:rPr>
        </w:r>
        <w:r>
          <w:rPr>
            <w:webHidden/>
          </w:rPr>
          <w:fldChar w:fldCharType="separate"/>
        </w:r>
        <w:r>
          <w:rPr>
            <w:webHidden/>
          </w:rPr>
          <w:t>601</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91" w:history="1">
        <w:r w:rsidRPr="00B206FF">
          <w:rPr>
            <w:rStyle w:val="ad"/>
          </w:rPr>
          <w:t>5.10.3.</w:t>
        </w:r>
        <w:r>
          <w:rPr>
            <w:rFonts w:asciiTheme="minorHAnsi" w:eastAsiaTheme="minorEastAsia" w:hAnsiTheme="minorHAnsi" w:cstheme="minorBidi"/>
            <w:bCs w:val="0"/>
            <w:iCs w:val="0"/>
            <w:sz w:val="22"/>
            <w:szCs w:val="22"/>
          </w:rPr>
          <w:tab/>
        </w:r>
        <w:r w:rsidRPr="00B206FF">
          <w:rPr>
            <w:rStyle w:val="ad"/>
          </w:rPr>
          <w:t>Периодические отчеты</w:t>
        </w:r>
        <w:r>
          <w:rPr>
            <w:webHidden/>
          </w:rPr>
          <w:tab/>
        </w:r>
        <w:r>
          <w:rPr>
            <w:webHidden/>
          </w:rPr>
          <w:fldChar w:fldCharType="begin"/>
        </w:r>
        <w:r>
          <w:rPr>
            <w:webHidden/>
          </w:rPr>
          <w:instrText xml:space="preserve"> PAGEREF _Toc71108591 \h </w:instrText>
        </w:r>
        <w:r>
          <w:rPr>
            <w:webHidden/>
          </w:rPr>
        </w:r>
        <w:r>
          <w:rPr>
            <w:webHidden/>
          </w:rPr>
          <w:fldChar w:fldCharType="separate"/>
        </w:r>
        <w:r>
          <w:rPr>
            <w:webHidden/>
          </w:rPr>
          <w:t>603</w:t>
        </w:r>
        <w:r>
          <w:rPr>
            <w:webHidden/>
          </w:rPr>
          <w:fldChar w:fldCharType="end"/>
        </w:r>
      </w:hyperlink>
    </w:p>
    <w:p w:rsidR="00C90AC7" w:rsidRDefault="00C90AC7">
      <w:pPr>
        <w:pStyle w:val="26"/>
        <w:rPr>
          <w:rFonts w:asciiTheme="minorHAnsi" w:eastAsiaTheme="minorEastAsia" w:hAnsiTheme="minorHAnsi" w:cstheme="minorBidi"/>
          <w:bCs w:val="0"/>
          <w:sz w:val="22"/>
          <w:szCs w:val="22"/>
        </w:rPr>
      </w:pPr>
      <w:hyperlink w:anchor="_Toc71108592" w:history="1">
        <w:r w:rsidRPr="00B206FF">
          <w:rPr>
            <w:rStyle w:val="ad"/>
          </w:rPr>
          <w:t>5.11.</w:t>
        </w:r>
        <w:r>
          <w:rPr>
            <w:rFonts w:asciiTheme="minorHAnsi" w:eastAsiaTheme="minorEastAsia" w:hAnsiTheme="minorHAnsi" w:cstheme="minorBidi"/>
            <w:bCs w:val="0"/>
            <w:sz w:val="22"/>
            <w:szCs w:val="22"/>
          </w:rPr>
          <w:tab/>
        </w:r>
        <w:r w:rsidRPr="00B206FF">
          <w:rPr>
            <w:rStyle w:val="ad"/>
          </w:rPr>
          <w:t>Группа документов «Управление платежами»</w:t>
        </w:r>
        <w:r>
          <w:rPr>
            <w:webHidden/>
          </w:rPr>
          <w:tab/>
        </w:r>
        <w:r>
          <w:rPr>
            <w:webHidden/>
          </w:rPr>
          <w:fldChar w:fldCharType="begin"/>
        </w:r>
        <w:r>
          <w:rPr>
            <w:webHidden/>
          </w:rPr>
          <w:instrText xml:space="preserve"> PAGEREF _Toc71108592 \h </w:instrText>
        </w:r>
        <w:r>
          <w:rPr>
            <w:webHidden/>
          </w:rPr>
        </w:r>
        <w:r>
          <w:rPr>
            <w:webHidden/>
          </w:rPr>
          <w:fldChar w:fldCharType="separate"/>
        </w:r>
        <w:r>
          <w:rPr>
            <w:webHidden/>
          </w:rPr>
          <w:t>608</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93" w:history="1">
        <w:r w:rsidRPr="00B206FF">
          <w:rPr>
            <w:rStyle w:val="ad"/>
          </w:rPr>
          <w:t>5.11.1.</w:t>
        </w:r>
        <w:r>
          <w:rPr>
            <w:rFonts w:asciiTheme="minorHAnsi" w:eastAsiaTheme="minorEastAsia" w:hAnsiTheme="minorHAnsi" w:cstheme="minorBidi"/>
            <w:bCs w:val="0"/>
            <w:iCs w:val="0"/>
            <w:sz w:val="22"/>
            <w:szCs w:val="22"/>
          </w:rPr>
          <w:tab/>
        </w:r>
        <w:r w:rsidRPr="00B206FF">
          <w:rPr>
            <w:rStyle w:val="ad"/>
          </w:rPr>
          <w:t>Сообщение для передачи инкассовых поручений</w:t>
        </w:r>
        <w:r>
          <w:rPr>
            <w:webHidden/>
          </w:rPr>
          <w:tab/>
        </w:r>
        <w:r>
          <w:rPr>
            <w:webHidden/>
          </w:rPr>
          <w:fldChar w:fldCharType="begin"/>
        </w:r>
        <w:r>
          <w:rPr>
            <w:webHidden/>
          </w:rPr>
          <w:instrText xml:space="preserve"> PAGEREF _Toc71108593 \h </w:instrText>
        </w:r>
        <w:r>
          <w:rPr>
            <w:webHidden/>
          </w:rPr>
        </w:r>
        <w:r>
          <w:rPr>
            <w:webHidden/>
          </w:rPr>
          <w:fldChar w:fldCharType="separate"/>
        </w:r>
        <w:r>
          <w:rPr>
            <w:webHidden/>
          </w:rPr>
          <w:t>608</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94" w:history="1">
        <w:r w:rsidRPr="00B206FF">
          <w:rPr>
            <w:rStyle w:val="ad"/>
          </w:rPr>
          <w:t>5.11.2.</w:t>
        </w:r>
        <w:r>
          <w:rPr>
            <w:rFonts w:asciiTheme="minorHAnsi" w:eastAsiaTheme="minorEastAsia" w:hAnsiTheme="minorHAnsi" w:cstheme="minorBidi"/>
            <w:bCs w:val="0"/>
            <w:iCs w:val="0"/>
            <w:sz w:val="22"/>
            <w:szCs w:val="22"/>
          </w:rPr>
          <w:tab/>
        </w:r>
        <w:r w:rsidRPr="00B206FF">
          <w:rPr>
            <w:rStyle w:val="ad"/>
          </w:rPr>
          <w:t>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_Toc71108594 \h </w:instrText>
        </w:r>
        <w:r>
          <w:rPr>
            <w:webHidden/>
          </w:rPr>
        </w:r>
        <w:r>
          <w:rPr>
            <w:webHidden/>
          </w:rPr>
          <w:fldChar w:fldCharType="separate"/>
        </w:r>
        <w:r>
          <w:rPr>
            <w:webHidden/>
          </w:rPr>
          <w:t>613</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95" w:history="1">
        <w:r w:rsidRPr="00B206FF">
          <w:rPr>
            <w:rStyle w:val="ad"/>
          </w:rPr>
          <w:t>5.11.3.</w:t>
        </w:r>
        <w:r>
          <w:rPr>
            <w:rFonts w:asciiTheme="minorHAnsi" w:eastAsiaTheme="minorEastAsia" w:hAnsiTheme="minorHAnsi" w:cstheme="minorBidi"/>
            <w:bCs w:val="0"/>
            <w:iCs w:val="0"/>
            <w:sz w:val="22"/>
            <w:szCs w:val="22"/>
          </w:rPr>
          <w:tab/>
        </w:r>
        <w:r w:rsidRPr="00B206FF">
          <w:rPr>
            <w:rStyle w:val="ad"/>
          </w:rPr>
          <w:t>Пакет информационных ЭС для информационного обмена между Участниками</w:t>
        </w:r>
        <w:r>
          <w:rPr>
            <w:webHidden/>
          </w:rPr>
          <w:tab/>
        </w:r>
        <w:r>
          <w:rPr>
            <w:webHidden/>
          </w:rPr>
          <w:fldChar w:fldCharType="begin"/>
        </w:r>
        <w:r>
          <w:rPr>
            <w:webHidden/>
          </w:rPr>
          <w:instrText xml:space="preserve"> PAGEREF _Toc71108595 \h </w:instrText>
        </w:r>
        <w:r>
          <w:rPr>
            <w:webHidden/>
          </w:rPr>
        </w:r>
        <w:r>
          <w:rPr>
            <w:webHidden/>
          </w:rPr>
          <w:fldChar w:fldCharType="separate"/>
        </w:r>
        <w:r>
          <w:rPr>
            <w:webHidden/>
          </w:rPr>
          <w:t>617</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96" w:history="1">
        <w:r w:rsidRPr="00B206FF">
          <w:rPr>
            <w:rStyle w:val="ad"/>
          </w:rPr>
          <w:t>5.11.4.</w:t>
        </w:r>
        <w:r>
          <w:rPr>
            <w:rFonts w:asciiTheme="minorHAnsi" w:eastAsiaTheme="minorEastAsia" w:hAnsiTheme="minorHAnsi" w:cstheme="minorBidi"/>
            <w:bCs w:val="0"/>
            <w:iCs w:val="0"/>
            <w:sz w:val="22"/>
            <w:szCs w:val="22"/>
          </w:rPr>
          <w:tab/>
        </w:r>
        <w:r w:rsidRPr="00B206FF">
          <w:rPr>
            <w:rStyle w:val="ad"/>
          </w:rPr>
          <w:t>Запрос о получении информации по ЭПС участника</w:t>
        </w:r>
        <w:r>
          <w:rPr>
            <w:webHidden/>
          </w:rPr>
          <w:tab/>
        </w:r>
        <w:r>
          <w:rPr>
            <w:webHidden/>
          </w:rPr>
          <w:fldChar w:fldCharType="begin"/>
        </w:r>
        <w:r>
          <w:rPr>
            <w:webHidden/>
          </w:rPr>
          <w:instrText xml:space="preserve"> PAGEREF _Toc71108596 \h </w:instrText>
        </w:r>
        <w:r>
          <w:rPr>
            <w:webHidden/>
          </w:rPr>
        </w:r>
        <w:r>
          <w:rPr>
            <w:webHidden/>
          </w:rPr>
          <w:fldChar w:fldCharType="separate"/>
        </w:r>
        <w:r>
          <w:rPr>
            <w:webHidden/>
          </w:rPr>
          <w:t>622</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97" w:history="1">
        <w:r w:rsidRPr="00B206FF">
          <w:rPr>
            <w:rStyle w:val="ad"/>
          </w:rPr>
          <w:t>5.11.5.</w:t>
        </w:r>
        <w:r>
          <w:rPr>
            <w:rFonts w:asciiTheme="minorHAnsi" w:eastAsiaTheme="minorEastAsia" w:hAnsiTheme="minorHAnsi" w:cstheme="minorBidi"/>
            <w:bCs w:val="0"/>
            <w:iCs w:val="0"/>
            <w:sz w:val="22"/>
            <w:szCs w:val="22"/>
          </w:rPr>
          <w:tab/>
        </w:r>
        <w:r w:rsidRPr="00B206FF">
          <w:rPr>
            <w:rStyle w:val="ad"/>
          </w:rPr>
          <w:t>Ответ на запрос (уведомление) по ЭПС участника</w:t>
        </w:r>
        <w:r>
          <w:rPr>
            <w:webHidden/>
          </w:rPr>
          <w:tab/>
        </w:r>
        <w:r>
          <w:rPr>
            <w:webHidden/>
          </w:rPr>
          <w:fldChar w:fldCharType="begin"/>
        </w:r>
        <w:r>
          <w:rPr>
            <w:webHidden/>
          </w:rPr>
          <w:instrText xml:space="preserve"> PAGEREF _Toc71108597 \h </w:instrText>
        </w:r>
        <w:r>
          <w:rPr>
            <w:webHidden/>
          </w:rPr>
        </w:r>
        <w:r>
          <w:rPr>
            <w:webHidden/>
          </w:rPr>
          <w:fldChar w:fldCharType="separate"/>
        </w:r>
        <w:r>
          <w:rPr>
            <w:webHidden/>
          </w:rPr>
          <w:t>627</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598" w:history="1">
        <w:r w:rsidRPr="00B206FF">
          <w:rPr>
            <w:rStyle w:val="ad"/>
          </w:rPr>
          <w:t>5.11.6.</w:t>
        </w:r>
        <w:r>
          <w:rPr>
            <w:rFonts w:asciiTheme="minorHAnsi" w:eastAsiaTheme="minorEastAsia" w:hAnsiTheme="minorHAnsi" w:cstheme="minorBidi"/>
            <w:bCs w:val="0"/>
            <w:iCs w:val="0"/>
            <w:sz w:val="22"/>
            <w:szCs w:val="22"/>
          </w:rPr>
          <w:tab/>
        </w:r>
        <w:r w:rsidRPr="00B206FF">
          <w:rPr>
            <w:rStyle w:val="ad"/>
          </w:rPr>
          <w:t>Основание для права расходования</w:t>
        </w:r>
        <w:r>
          <w:rPr>
            <w:webHidden/>
          </w:rPr>
          <w:tab/>
        </w:r>
        <w:r>
          <w:rPr>
            <w:webHidden/>
          </w:rPr>
          <w:fldChar w:fldCharType="begin"/>
        </w:r>
        <w:r>
          <w:rPr>
            <w:webHidden/>
          </w:rPr>
          <w:instrText xml:space="preserve"> PAGEREF _Toc71108598 \h </w:instrText>
        </w:r>
        <w:r>
          <w:rPr>
            <w:webHidden/>
          </w:rPr>
        </w:r>
        <w:r>
          <w:rPr>
            <w:webHidden/>
          </w:rPr>
          <w:fldChar w:fldCharType="separate"/>
        </w:r>
        <w:r>
          <w:rPr>
            <w:webHidden/>
          </w:rPr>
          <w:t>631</w:t>
        </w:r>
        <w:r>
          <w:rPr>
            <w:webHidden/>
          </w:rPr>
          <w:fldChar w:fldCharType="end"/>
        </w:r>
      </w:hyperlink>
    </w:p>
    <w:p w:rsidR="00C90AC7" w:rsidRDefault="00C90AC7">
      <w:pPr>
        <w:pStyle w:val="26"/>
        <w:rPr>
          <w:rFonts w:asciiTheme="minorHAnsi" w:eastAsiaTheme="minorEastAsia" w:hAnsiTheme="minorHAnsi" w:cstheme="minorBidi"/>
          <w:bCs w:val="0"/>
          <w:sz w:val="22"/>
          <w:szCs w:val="22"/>
        </w:rPr>
      </w:pPr>
      <w:hyperlink w:anchor="_Toc71108599" w:history="1">
        <w:r w:rsidRPr="00B206FF">
          <w:rPr>
            <w:rStyle w:val="ad"/>
          </w:rPr>
          <w:t>5.12.</w:t>
        </w:r>
        <w:r>
          <w:rPr>
            <w:rFonts w:asciiTheme="minorHAnsi" w:eastAsiaTheme="minorEastAsia" w:hAnsiTheme="minorHAnsi" w:cstheme="minorBidi"/>
            <w:bCs w:val="0"/>
            <w:sz w:val="22"/>
            <w:szCs w:val="22"/>
          </w:rPr>
          <w:tab/>
        </w:r>
        <w:r w:rsidRPr="00B206FF">
          <w:rPr>
            <w:rStyle w:val="ad"/>
          </w:rPr>
          <w:t>Группа документов «Служебные»</w:t>
        </w:r>
        <w:r>
          <w:rPr>
            <w:webHidden/>
          </w:rPr>
          <w:tab/>
        </w:r>
        <w:r>
          <w:rPr>
            <w:webHidden/>
          </w:rPr>
          <w:fldChar w:fldCharType="begin"/>
        </w:r>
        <w:r>
          <w:rPr>
            <w:webHidden/>
          </w:rPr>
          <w:instrText xml:space="preserve"> PAGEREF _Toc71108599 \h </w:instrText>
        </w:r>
        <w:r>
          <w:rPr>
            <w:webHidden/>
          </w:rPr>
        </w:r>
        <w:r>
          <w:rPr>
            <w:webHidden/>
          </w:rPr>
          <w:fldChar w:fldCharType="separate"/>
        </w:r>
        <w:r>
          <w:rPr>
            <w:webHidden/>
          </w:rPr>
          <w:t>631</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00" w:history="1">
        <w:r w:rsidRPr="00B206FF">
          <w:rPr>
            <w:rStyle w:val="ad"/>
          </w:rPr>
          <w:t>5.12.1.</w:t>
        </w:r>
        <w:r>
          <w:rPr>
            <w:rFonts w:asciiTheme="minorHAnsi" w:eastAsiaTheme="minorEastAsia" w:hAnsiTheme="minorHAnsi" w:cstheme="minorBidi"/>
            <w:bCs w:val="0"/>
            <w:iCs w:val="0"/>
            <w:sz w:val="22"/>
            <w:szCs w:val="22"/>
          </w:rPr>
          <w:tab/>
        </w:r>
        <w:r w:rsidRPr="00B206FF">
          <w:rPr>
            <w:rStyle w:val="ad"/>
          </w:rPr>
          <w:t>Анкета</w:t>
        </w:r>
        <w:r>
          <w:rPr>
            <w:webHidden/>
          </w:rPr>
          <w:tab/>
        </w:r>
        <w:r>
          <w:rPr>
            <w:webHidden/>
          </w:rPr>
          <w:fldChar w:fldCharType="begin"/>
        </w:r>
        <w:r>
          <w:rPr>
            <w:webHidden/>
          </w:rPr>
          <w:instrText xml:space="preserve"> PAGEREF _Toc71108600 \h </w:instrText>
        </w:r>
        <w:r>
          <w:rPr>
            <w:webHidden/>
          </w:rPr>
        </w:r>
        <w:r>
          <w:rPr>
            <w:webHidden/>
          </w:rPr>
          <w:fldChar w:fldCharType="separate"/>
        </w:r>
        <w:r>
          <w:rPr>
            <w:webHidden/>
          </w:rPr>
          <w:t>631</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01" w:history="1">
        <w:r w:rsidRPr="00B206FF">
          <w:rPr>
            <w:rStyle w:val="ad"/>
          </w:rPr>
          <w:t>5.12.2.</w:t>
        </w:r>
        <w:r>
          <w:rPr>
            <w:rFonts w:asciiTheme="minorHAnsi" w:eastAsiaTheme="minorEastAsia" w:hAnsiTheme="minorHAnsi" w:cstheme="minorBidi"/>
            <w:bCs w:val="0"/>
            <w:iCs w:val="0"/>
            <w:sz w:val="22"/>
            <w:szCs w:val="22"/>
          </w:rPr>
          <w:tab/>
        </w:r>
        <w:r w:rsidRPr="00B206FF">
          <w:rPr>
            <w:rStyle w:val="ad"/>
          </w:rPr>
          <w:t>Способы автоматического импорта файлов</w:t>
        </w:r>
        <w:r>
          <w:rPr>
            <w:webHidden/>
          </w:rPr>
          <w:tab/>
        </w:r>
        <w:r>
          <w:rPr>
            <w:webHidden/>
          </w:rPr>
          <w:fldChar w:fldCharType="begin"/>
        </w:r>
        <w:r>
          <w:rPr>
            <w:webHidden/>
          </w:rPr>
          <w:instrText xml:space="preserve"> PAGEREF _Toc71108601 \h </w:instrText>
        </w:r>
        <w:r>
          <w:rPr>
            <w:webHidden/>
          </w:rPr>
        </w:r>
        <w:r>
          <w:rPr>
            <w:webHidden/>
          </w:rPr>
          <w:fldChar w:fldCharType="separate"/>
        </w:r>
        <w:r>
          <w:rPr>
            <w:webHidden/>
          </w:rPr>
          <w:t>633</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02" w:history="1">
        <w:r w:rsidRPr="00B206FF">
          <w:rPr>
            <w:rStyle w:val="ad"/>
          </w:rPr>
          <w:t>5.12.3.</w:t>
        </w:r>
        <w:r>
          <w:rPr>
            <w:rFonts w:asciiTheme="minorHAnsi" w:eastAsiaTheme="minorEastAsia" w:hAnsiTheme="minorHAnsi" w:cstheme="minorBidi"/>
            <w:bCs w:val="0"/>
            <w:iCs w:val="0"/>
            <w:sz w:val="22"/>
            <w:szCs w:val="22"/>
          </w:rPr>
          <w:tab/>
        </w:r>
        <w:r w:rsidRPr="00B206FF">
          <w:rPr>
            <w:rStyle w:val="ad"/>
          </w:rPr>
          <w:t>Способы автоматического экспорта документов</w:t>
        </w:r>
        <w:r>
          <w:rPr>
            <w:webHidden/>
          </w:rPr>
          <w:tab/>
        </w:r>
        <w:r>
          <w:rPr>
            <w:webHidden/>
          </w:rPr>
          <w:fldChar w:fldCharType="begin"/>
        </w:r>
        <w:r>
          <w:rPr>
            <w:webHidden/>
          </w:rPr>
          <w:instrText xml:space="preserve"> PAGEREF _Toc71108602 \h </w:instrText>
        </w:r>
        <w:r>
          <w:rPr>
            <w:webHidden/>
          </w:rPr>
        </w:r>
        <w:r>
          <w:rPr>
            <w:webHidden/>
          </w:rPr>
          <w:fldChar w:fldCharType="separate"/>
        </w:r>
        <w:r>
          <w:rPr>
            <w:webHidden/>
          </w:rPr>
          <w:t>638</w:t>
        </w:r>
        <w:r>
          <w:rPr>
            <w:webHidden/>
          </w:rPr>
          <w:fldChar w:fldCharType="end"/>
        </w:r>
      </w:hyperlink>
    </w:p>
    <w:p w:rsidR="00C90AC7" w:rsidRDefault="00C90AC7">
      <w:pPr>
        <w:pStyle w:val="26"/>
        <w:rPr>
          <w:rFonts w:asciiTheme="minorHAnsi" w:eastAsiaTheme="minorEastAsia" w:hAnsiTheme="minorHAnsi" w:cstheme="minorBidi"/>
          <w:bCs w:val="0"/>
          <w:sz w:val="22"/>
          <w:szCs w:val="22"/>
        </w:rPr>
      </w:pPr>
      <w:hyperlink w:anchor="_Toc71108603" w:history="1">
        <w:r w:rsidRPr="00B206FF">
          <w:rPr>
            <w:rStyle w:val="ad"/>
          </w:rPr>
          <w:t>5.13.</w:t>
        </w:r>
        <w:r>
          <w:rPr>
            <w:rFonts w:asciiTheme="minorHAnsi" w:eastAsiaTheme="minorEastAsia" w:hAnsiTheme="minorHAnsi" w:cstheme="minorBidi"/>
            <w:bCs w:val="0"/>
            <w:sz w:val="22"/>
            <w:szCs w:val="22"/>
          </w:rPr>
          <w:tab/>
        </w:r>
        <w:r w:rsidRPr="00B206FF">
          <w:rPr>
            <w:rStyle w:val="ad"/>
          </w:rPr>
          <w:t>Группа документов «Оперативная отчетность»</w:t>
        </w:r>
        <w:r>
          <w:rPr>
            <w:webHidden/>
          </w:rPr>
          <w:tab/>
        </w:r>
        <w:r>
          <w:rPr>
            <w:webHidden/>
          </w:rPr>
          <w:fldChar w:fldCharType="begin"/>
        </w:r>
        <w:r>
          <w:rPr>
            <w:webHidden/>
          </w:rPr>
          <w:instrText xml:space="preserve"> PAGEREF _Toc71108603 \h </w:instrText>
        </w:r>
        <w:r>
          <w:rPr>
            <w:webHidden/>
          </w:rPr>
        </w:r>
        <w:r>
          <w:rPr>
            <w:webHidden/>
          </w:rPr>
          <w:fldChar w:fldCharType="separate"/>
        </w:r>
        <w:r>
          <w:rPr>
            <w:webHidden/>
          </w:rPr>
          <w:t>641</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04" w:history="1">
        <w:r w:rsidRPr="00B206FF">
          <w:rPr>
            <w:rStyle w:val="ad"/>
          </w:rPr>
          <w:t>5.13.1.</w:t>
        </w:r>
        <w:r>
          <w:rPr>
            <w:rFonts w:asciiTheme="minorHAnsi" w:eastAsiaTheme="minorEastAsia" w:hAnsiTheme="minorHAnsi" w:cstheme="minorBidi"/>
            <w:bCs w:val="0"/>
            <w:iCs w:val="0"/>
            <w:sz w:val="22"/>
            <w:szCs w:val="22"/>
          </w:rPr>
          <w:tab/>
        </w:r>
        <w:r w:rsidRPr="00B206FF">
          <w:rPr>
            <w:rStyle w:val="ad"/>
          </w:rPr>
          <w:t>Запрос РПБС/АП/АИФ</w:t>
        </w:r>
        <w:r>
          <w:rPr>
            <w:webHidden/>
          </w:rPr>
          <w:tab/>
        </w:r>
        <w:r>
          <w:rPr>
            <w:webHidden/>
          </w:rPr>
          <w:fldChar w:fldCharType="begin"/>
        </w:r>
        <w:r>
          <w:rPr>
            <w:webHidden/>
          </w:rPr>
          <w:instrText xml:space="preserve"> PAGEREF _Toc71108604 \h </w:instrText>
        </w:r>
        <w:r>
          <w:rPr>
            <w:webHidden/>
          </w:rPr>
        </w:r>
        <w:r>
          <w:rPr>
            <w:webHidden/>
          </w:rPr>
          <w:fldChar w:fldCharType="separate"/>
        </w:r>
        <w:r>
          <w:rPr>
            <w:webHidden/>
          </w:rPr>
          <w:t>641</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05" w:history="1">
        <w:r w:rsidRPr="00B206FF">
          <w:rPr>
            <w:rStyle w:val="ad"/>
          </w:rPr>
          <w:t>5.13.2.</w:t>
        </w:r>
        <w:r>
          <w:rPr>
            <w:rFonts w:asciiTheme="minorHAnsi" w:eastAsiaTheme="minorEastAsia" w:hAnsiTheme="minorHAnsi" w:cstheme="minorBidi"/>
            <w:bCs w:val="0"/>
            <w:iCs w:val="0"/>
            <w:sz w:val="22"/>
            <w:szCs w:val="22"/>
          </w:rPr>
          <w:tab/>
        </w:r>
        <w:r w:rsidRPr="00B206FF">
          <w:rPr>
            <w:rStyle w:val="ad"/>
          </w:rPr>
          <w:t>Отчеты</w:t>
        </w:r>
        <w:r>
          <w:rPr>
            <w:webHidden/>
          </w:rPr>
          <w:tab/>
        </w:r>
        <w:r>
          <w:rPr>
            <w:webHidden/>
          </w:rPr>
          <w:fldChar w:fldCharType="begin"/>
        </w:r>
        <w:r>
          <w:rPr>
            <w:webHidden/>
          </w:rPr>
          <w:instrText xml:space="preserve"> PAGEREF _Toc71108605 \h </w:instrText>
        </w:r>
        <w:r>
          <w:rPr>
            <w:webHidden/>
          </w:rPr>
        </w:r>
        <w:r>
          <w:rPr>
            <w:webHidden/>
          </w:rPr>
          <w:fldChar w:fldCharType="separate"/>
        </w:r>
        <w:r>
          <w:rPr>
            <w:webHidden/>
          </w:rPr>
          <w:t>644</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06" w:history="1">
        <w:r w:rsidRPr="00B206FF">
          <w:rPr>
            <w:rStyle w:val="ad"/>
          </w:rPr>
          <w:t>5.13.3.</w:t>
        </w:r>
        <w:r>
          <w:rPr>
            <w:rFonts w:asciiTheme="minorHAnsi" w:eastAsiaTheme="minorEastAsia" w:hAnsiTheme="minorHAnsi" w:cstheme="minorBidi"/>
            <w:bCs w:val="0"/>
            <w:iCs w:val="0"/>
            <w:sz w:val="22"/>
            <w:szCs w:val="22"/>
          </w:rPr>
          <w:tab/>
        </w:r>
        <w:r w:rsidRPr="00B206FF">
          <w:rPr>
            <w:rStyle w:val="ad"/>
          </w:rPr>
          <w:t>Информация из РД</w:t>
        </w:r>
        <w:r>
          <w:rPr>
            <w:webHidden/>
          </w:rPr>
          <w:tab/>
        </w:r>
        <w:r>
          <w:rPr>
            <w:webHidden/>
          </w:rPr>
          <w:fldChar w:fldCharType="begin"/>
        </w:r>
        <w:r>
          <w:rPr>
            <w:webHidden/>
          </w:rPr>
          <w:instrText xml:space="preserve"> PAGEREF _Toc71108606 \h </w:instrText>
        </w:r>
        <w:r>
          <w:rPr>
            <w:webHidden/>
          </w:rPr>
        </w:r>
        <w:r>
          <w:rPr>
            <w:webHidden/>
          </w:rPr>
          <w:fldChar w:fldCharType="separate"/>
        </w:r>
        <w:r>
          <w:rPr>
            <w:webHidden/>
          </w:rPr>
          <w:t>649</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07" w:history="1">
        <w:r w:rsidRPr="00B206FF">
          <w:rPr>
            <w:rStyle w:val="ad"/>
          </w:rPr>
          <w:t>5.13.4.</w:t>
        </w:r>
        <w:r>
          <w:rPr>
            <w:rFonts w:asciiTheme="minorHAnsi" w:eastAsiaTheme="minorEastAsia" w:hAnsiTheme="minorHAnsi" w:cstheme="minorBidi"/>
            <w:bCs w:val="0"/>
            <w:iCs w:val="0"/>
            <w:sz w:val="22"/>
            <w:szCs w:val="22"/>
          </w:rPr>
          <w:tab/>
        </w:r>
        <w:r w:rsidRPr="00B206FF">
          <w:rPr>
            <w:rStyle w:val="ad"/>
          </w:rPr>
          <w:t>Запрос на предоставление отчета клиента</w:t>
        </w:r>
        <w:r>
          <w:rPr>
            <w:webHidden/>
          </w:rPr>
          <w:tab/>
        </w:r>
        <w:r>
          <w:rPr>
            <w:webHidden/>
          </w:rPr>
          <w:fldChar w:fldCharType="begin"/>
        </w:r>
        <w:r>
          <w:rPr>
            <w:webHidden/>
          </w:rPr>
          <w:instrText xml:space="preserve"> PAGEREF _Toc71108607 \h </w:instrText>
        </w:r>
        <w:r>
          <w:rPr>
            <w:webHidden/>
          </w:rPr>
        </w:r>
        <w:r>
          <w:rPr>
            <w:webHidden/>
          </w:rPr>
          <w:fldChar w:fldCharType="separate"/>
        </w:r>
        <w:r>
          <w:rPr>
            <w:webHidden/>
          </w:rPr>
          <w:t>657</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08" w:history="1">
        <w:r w:rsidRPr="00B206FF">
          <w:rPr>
            <w:rStyle w:val="ad"/>
          </w:rPr>
          <w:t>5.13.5.</w:t>
        </w:r>
        <w:r>
          <w:rPr>
            <w:rFonts w:asciiTheme="minorHAnsi" w:eastAsiaTheme="minorEastAsia" w:hAnsiTheme="minorHAnsi" w:cstheme="minorBidi"/>
            <w:bCs w:val="0"/>
            <w:iCs w:val="0"/>
            <w:sz w:val="22"/>
            <w:szCs w:val="22"/>
          </w:rPr>
          <w:tab/>
        </w:r>
        <w:r w:rsidRPr="00B206FF">
          <w:rPr>
            <w:rStyle w:val="ad"/>
          </w:rPr>
          <w:t>Информация о кассовых операциях на лицевых счетах учреждений</w:t>
        </w:r>
        <w:r>
          <w:rPr>
            <w:webHidden/>
          </w:rPr>
          <w:tab/>
        </w:r>
        <w:r>
          <w:rPr>
            <w:webHidden/>
          </w:rPr>
          <w:fldChar w:fldCharType="begin"/>
        </w:r>
        <w:r>
          <w:rPr>
            <w:webHidden/>
          </w:rPr>
          <w:instrText xml:space="preserve"> PAGEREF _Toc71108608 \h </w:instrText>
        </w:r>
        <w:r>
          <w:rPr>
            <w:webHidden/>
          </w:rPr>
        </w:r>
        <w:r>
          <w:rPr>
            <w:webHidden/>
          </w:rPr>
          <w:fldChar w:fldCharType="separate"/>
        </w:r>
        <w:r>
          <w:rPr>
            <w:webHidden/>
          </w:rPr>
          <w:t>663</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09" w:history="1">
        <w:r w:rsidRPr="00B206FF">
          <w:rPr>
            <w:rStyle w:val="ad"/>
          </w:rPr>
          <w:t>5.13.6.</w:t>
        </w:r>
        <w:r>
          <w:rPr>
            <w:rFonts w:asciiTheme="minorHAnsi" w:eastAsiaTheme="minorEastAsia" w:hAnsiTheme="minorHAnsi" w:cstheme="minorBidi"/>
            <w:bCs w:val="0"/>
            <w:iCs w:val="0"/>
            <w:sz w:val="22"/>
            <w:szCs w:val="22"/>
          </w:rPr>
          <w:tab/>
        </w:r>
        <w:r w:rsidRPr="00B206FF">
          <w:rPr>
            <w:rStyle w:val="ad"/>
          </w:rPr>
          <w:t>Отчетность ПУР</w:t>
        </w:r>
        <w:r>
          <w:rPr>
            <w:webHidden/>
          </w:rPr>
          <w:tab/>
        </w:r>
        <w:r>
          <w:rPr>
            <w:webHidden/>
          </w:rPr>
          <w:fldChar w:fldCharType="begin"/>
        </w:r>
        <w:r>
          <w:rPr>
            <w:webHidden/>
          </w:rPr>
          <w:instrText xml:space="preserve"> PAGEREF _Toc71108609 \h </w:instrText>
        </w:r>
        <w:r>
          <w:rPr>
            <w:webHidden/>
          </w:rPr>
        </w:r>
        <w:r>
          <w:rPr>
            <w:webHidden/>
          </w:rPr>
          <w:fldChar w:fldCharType="separate"/>
        </w:r>
        <w:r>
          <w:rPr>
            <w:webHidden/>
          </w:rPr>
          <w:t>695</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10" w:history="1">
        <w:r w:rsidRPr="00B206FF">
          <w:rPr>
            <w:rStyle w:val="ad"/>
          </w:rPr>
          <w:t>5.13.7.</w:t>
        </w:r>
        <w:r>
          <w:rPr>
            <w:rFonts w:asciiTheme="minorHAnsi" w:eastAsiaTheme="minorEastAsia" w:hAnsiTheme="minorHAnsi" w:cstheme="minorBidi"/>
            <w:bCs w:val="0"/>
            <w:iCs w:val="0"/>
            <w:sz w:val="22"/>
            <w:szCs w:val="22"/>
          </w:rPr>
          <w:tab/>
        </w:r>
        <w:r w:rsidRPr="00B206FF">
          <w:rPr>
            <w:rStyle w:val="ad"/>
          </w:rPr>
          <w:t>Сервисный документ доставки шаблона отчета</w:t>
        </w:r>
        <w:r>
          <w:rPr>
            <w:webHidden/>
          </w:rPr>
          <w:tab/>
        </w:r>
        <w:r>
          <w:rPr>
            <w:webHidden/>
          </w:rPr>
          <w:fldChar w:fldCharType="begin"/>
        </w:r>
        <w:r>
          <w:rPr>
            <w:webHidden/>
          </w:rPr>
          <w:instrText xml:space="preserve"> PAGEREF _Toc71108610 \h </w:instrText>
        </w:r>
        <w:r>
          <w:rPr>
            <w:webHidden/>
          </w:rPr>
        </w:r>
        <w:r>
          <w:rPr>
            <w:webHidden/>
          </w:rPr>
          <w:fldChar w:fldCharType="separate"/>
        </w:r>
        <w:r>
          <w:rPr>
            <w:webHidden/>
          </w:rPr>
          <w:t>697</w:t>
        </w:r>
        <w:r>
          <w:rPr>
            <w:webHidden/>
          </w:rPr>
          <w:fldChar w:fldCharType="end"/>
        </w:r>
      </w:hyperlink>
    </w:p>
    <w:p w:rsidR="00C90AC7" w:rsidRDefault="00C90AC7">
      <w:pPr>
        <w:pStyle w:val="26"/>
        <w:rPr>
          <w:rFonts w:asciiTheme="minorHAnsi" w:eastAsiaTheme="minorEastAsia" w:hAnsiTheme="minorHAnsi" w:cstheme="minorBidi"/>
          <w:bCs w:val="0"/>
          <w:sz w:val="22"/>
          <w:szCs w:val="22"/>
        </w:rPr>
      </w:pPr>
      <w:hyperlink w:anchor="_Toc71108611" w:history="1">
        <w:r w:rsidRPr="00B206FF">
          <w:rPr>
            <w:rStyle w:val="ad"/>
          </w:rPr>
          <w:t>5.14.</w:t>
        </w:r>
        <w:r>
          <w:rPr>
            <w:rFonts w:asciiTheme="minorHAnsi" w:eastAsiaTheme="minorEastAsia" w:hAnsiTheme="minorHAnsi" w:cstheme="minorBidi"/>
            <w:bCs w:val="0"/>
            <w:sz w:val="22"/>
            <w:szCs w:val="22"/>
          </w:rPr>
          <w:tab/>
        </w:r>
        <w:r w:rsidRPr="00B206FF">
          <w:rPr>
            <w:rStyle w:val="ad"/>
          </w:rPr>
          <w:t>Группа документов «Исполнительные документы»</w:t>
        </w:r>
        <w:r>
          <w:rPr>
            <w:webHidden/>
          </w:rPr>
          <w:tab/>
        </w:r>
        <w:r>
          <w:rPr>
            <w:webHidden/>
          </w:rPr>
          <w:fldChar w:fldCharType="begin"/>
        </w:r>
        <w:r>
          <w:rPr>
            <w:webHidden/>
          </w:rPr>
          <w:instrText xml:space="preserve"> PAGEREF _Toc71108611 \h </w:instrText>
        </w:r>
        <w:r>
          <w:rPr>
            <w:webHidden/>
          </w:rPr>
        </w:r>
        <w:r>
          <w:rPr>
            <w:webHidden/>
          </w:rPr>
          <w:fldChar w:fldCharType="separate"/>
        </w:r>
        <w:r>
          <w:rPr>
            <w:webHidden/>
          </w:rPr>
          <w:t>700</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12" w:history="1">
        <w:r w:rsidRPr="00B206FF">
          <w:rPr>
            <w:rStyle w:val="ad"/>
          </w:rPr>
          <w:t>5.14.1.</w:t>
        </w:r>
        <w:r>
          <w:rPr>
            <w:rFonts w:asciiTheme="minorHAnsi" w:eastAsiaTheme="minorEastAsia" w:hAnsiTheme="minorHAnsi" w:cstheme="minorBidi"/>
            <w:bCs w:val="0"/>
            <w:iCs w:val="0"/>
            <w:sz w:val="22"/>
            <w:szCs w:val="22"/>
          </w:rPr>
          <w:tab/>
        </w:r>
        <w:r w:rsidRPr="00B206FF">
          <w:rPr>
            <w:rStyle w:val="ad"/>
          </w:rPr>
          <w:t>Запрос-требование о необходимости выделения от ГРБС в адрес ПБС дополнительных ЛБО (бюджетных ассигнований) и (или) ПОФР</w:t>
        </w:r>
        <w:r>
          <w:rPr>
            <w:webHidden/>
          </w:rPr>
          <w:tab/>
        </w:r>
        <w:r>
          <w:rPr>
            <w:webHidden/>
          </w:rPr>
          <w:fldChar w:fldCharType="begin"/>
        </w:r>
        <w:r>
          <w:rPr>
            <w:webHidden/>
          </w:rPr>
          <w:instrText xml:space="preserve"> PAGEREF _Toc71108612 \h </w:instrText>
        </w:r>
        <w:r>
          <w:rPr>
            <w:webHidden/>
          </w:rPr>
        </w:r>
        <w:r>
          <w:rPr>
            <w:webHidden/>
          </w:rPr>
          <w:fldChar w:fldCharType="separate"/>
        </w:r>
        <w:r>
          <w:rPr>
            <w:webHidden/>
          </w:rPr>
          <w:t>700</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13" w:history="1">
        <w:r w:rsidRPr="00B206FF">
          <w:rPr>
            <w:rStyle w:val="ad"/>
          </w:rPr>
          <w:t>5.14.2.</w:t>
        </w:r>
        <w:r>
          <w:rPr>
            <w:rFonts w:asciiTheme="minorHAnsi" w:eastAsiaTheme="minorEastAsia" w:hAnsiTheme="minorHAnsi" w:cstheme="minorBidi"/>
            <w:bCs w:val="0"/>
            <w:iCs w:val="0"/>
            <w:sz w:val="22"/>
            <w:szCs w:val="22"/>
          </w:rPr>
          <w:tab/>
        </w:r>
        <w:r w:rsidRPr="00B206FF">
          <w:rPr>
            <w:rStyle w:val="ad"/>
          </w:rPr>
          <w:t>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_Toc71108613 \h </w:instrText>
        </w:r>
        <w:r>
          <w:rPr>
            <w:webHidden/>
          </w:rPr>
        </w:r>
        <w:r>
          <w:rPr>
            <w:webHidden/>
          </w:rPr>
          <w:fldChar w:fldCharType="separate"/>
        </w:r>
        <w:r>
          <w:rPr>
            <w:webHidden/>
          </w:rPr>
          <w:t>705</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14" w:history="1">
        <w:r w:rsidRPr="00B206FF">
          <w:rPr>
            <w:rStyle w:val="ad"/>
          </w:rPr>
          <w:t>5.14.3.</w:t>
        </w:r>
        <w:r>
          <w:rPr>
            <w:rFonts w:asciiTheme="minorHAnsi" w:eastAsiaTheme="minorEastAsia" w:hAnsiTheme="minorHAnsi" w:cstheme="minorBidi"/>
            <w:bCs w:val="0"/>
            <w:iCs w:val="0"/>
            <w:sz w:val="22"/>
            <w:szCs w:val="22"/>
          </w:rPr>
          <w:tab/>
        </w:r>
        <w:r w:rsidRPr="00B206FF">
          <w:rPr>
            <w:rStyle w:val="ad"/>
          </w:rPr>
          <w:t>Уведомление о поступлении исполнительного документа</w:t>
        </w:r>
        <w:r>
          <w:rPr>
            <w:webHidden/>
          </w:rPr>
          <w:tab/>
        </w:r>
        <w:r>
          <w:rPr>
            <w:webHidden/>
          </w:rPr>
          <w:fldChar w:fldCharType="begin"/>
        </w:r>
        <w:r>
          <w:rPr>
            <w:webHidden/>
          </w:rPr>
          <w:instrText xml:space="preserve"> PAGEREF _Toc71108614 \h </w:instrText>
        </w:r>
        <w:r>
          <w:rPr>
            <w:webHidden/>
          </w:rPr>
        </w:r>
        <w:r>
          <w:rPr>
            <w:webHidden/>
          </w:rPr>
          <w:fldChar w:fldCharType="separate"/>
        </w:r>
        <w:r>
          <w:rPr>
            <w:webHidden/>
          </w:rPr>
          <w:t>709</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15" w:history="1">
        <w:r w:rsidRPr="00B206FF">
          <w:rPr>
            <w:rStyle w:val="ad"/>
          </w:rPr>
          <w:t>5.14.4.</w:t>
        </w:r>
        <w:r>
          <w:rPr>
            <w:rFonts w:asciiTheme="minorHAnsi" w:eastAsiaTheme="minorEastAsia" w:hAnsiTheme="minorHAnsi" w:cstheme="minorBidi"/>
            <w:bCs w:val="0"/>
            <w:iCs w:val="0"/>
            <w:sz w:val="22"/>
            <w:szCs w:val="22"/>
          </w:rPr>
          <w:tab/>
        </w:r>
        <w:r w:rsidRPr="00B206FF">
          <w:rPr>
            <w:rStyle w:val="ad"/>
          </w:rPr>
          <w:t>Уведомление о получении</w:t>
        </w:r>
        <w:r>
          <w:rPr>
            <w:webHidden/>
          </w:rPr>
          <w:tab/>
        </w:r>
        <w:r>
          <w:rPr>
            <w:webHidden/>
          </w:rPr>
          <w:fldChar w:fldCharType="begin"/>
        </w:r>
        <w:r>
          <w:rPr>
            <w:webHidden/>
          </w:rPr>
          <w:instrText xml:space="preserve"> PAGEREF _Toc71108615 \h </w:instrText>
        </w:r>
        <w:r>
          <w:rPr>
            <w:webHidden/>
          </w:rPr>
        </w:r>
        <w:r>
          <w:rPr>
            <w:webHidden/>
          </w:rPr>
          <w:fldChar w:fldCharType="separate"/>
        </w:r>
        <w:r>
          <w:rPr>
            <w:webHidden/>
          </w:rPr>
          <w:t>712</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16" w:history="1">
        <w:r w:rsidRPr="00B206FF">
          <w:rPr>
            <w:rStyle w:val="ad"/>
          </w:rPr>
          <w:t>5.14.5.</w:t>
        </w:r>
        <w:r>
          <w:rPr>
            <w:rFonts w:asciiTheme="minorHAnsi" w:eastAsiaTheme="minorEastAsia" w:hAnsiTheme="minorHAnsi" w:cstheme="minorBidi"/>
            <w:bCs w:val="0"/>
            <w:iCs w:val="0"/>
            <w:sz w:val="22"/>
            <w:szCs w:val="22"/>
          </w:rPr>
          <w:tab/>
        </w:r>
        <w:r w:rsidRPr="00B206FF">
          <w:rPr>
            <w:rStyle w:val="ad"/>
          </w:rPr>
          <w:t>Уведомление о возвращении исполнительного документа</w:t>
        </w:r>
        <w:r>
          <w:rPr>
            <w:webHidden/>
          </w:rPr>
          <w:tab/>
        </w:r>
        <w:r>
          <w:rPr>
            <w:webHidden/>
          </w:rPr>
          <w:fldChar w:fldCharType="begin"/>
        </w:r>
        <w:r>
          <w:rPr>
            <w:webHidden/>
          </w:rPr>
          <w:instrText xml:space="preserve"> PAGEREF _Toc71108616 \h </w:instrText>
        </w:r>
        <w:r>
          <w:rPr>
            <w:webHidden/>
          </w:rPr>
        </w:r>
        <w:r>
          <w:rPr>
            <w:webHidden/>
          </w:rPr>
          <w:fldChar w:fldCharType="separate"/>
        </w:r>
        <w:r>
          <w:rPr>
            <w:webHidden/>
          </w:rPr>
          <w:t>715</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17" w:history="1">
        <w:r w:rsidRPr="00B206FF">
          <w:rPr>
            <w:rStyle w:val="ad"/>
          </w:rPr>
          <w:t>5.14.6.</w:t>
        </w:r>
        <w:r>
          <w:rPr>
            <w:rFonts w:asciiTheme="minorHAnsi" w:eastAsiaTheme="minorEastAsia" w:hAnsiTheme="minorHAnsi" w:cstheme="minorBidi"/>
            <w:bCs w:val="0"/>
            <w:iCs w:val="0"/>
            <w:sz w:val="22"/>
            <w:szCs w:val="22"/>
          </w:rPr>
          <w:tab/>
        </w:r>
        <w:r w:rsidRPr="00B206FF">
          <w:rPr>
            <w:rStyle w:val="ad"/>
          </w:rPr>
          <w:t>Уведомление о возвращении документов, приложенных к исполнительному документу</w:t>
        </w:r>
        <w:r>
          <w:rPr>
            <w:webHidden/>
          </w:rPr>
          <w:tab/>
        </w:r>
        <w:r>
          <w:rPr>
            <w:webHidden/>
          </w:rPr>
          <w:fldChar w:fldCharType="begin"/>
        </w:r>
        <w:r>
          <w:rPr>
            <w:webHidden/>
          </w:rPr>
          <w:instrText xml:space="preserve"> PAGEREF _Toc71108617 \h </w:instrText>
        </w:r>
        <w:r>
          <w:rPr>
            <w:webHidden/>
          </w:rPr>
        </w:r>
        <w:r>
          <w:rPr>
            <w:webHidden/>
          </w:rPr>
          <w:fldChar w:fldCharType="separate"/>
        </w:r>
        <w:r>
          <w:rPr>
            <w:webHidden/>
          </w:rPr>
          <w:t>719</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18" w:history="1">
        <w:r w:rsidRPr="00B206FF">
          <w:rPr>
            <w:rStyle w:val="ad"/>
          </w:rPr>
          <w:t>5.14.7.</w:t>
        </w:r>
        <w:r>
          <w:rPr>
            <w:rFonts w:asciiTheme="minorHAnsi" w:eastAsiaTheme="minorEastAsia" w:hAnsiTheme="minorHAnsi" w:cstheme="minorBidi"/>
            <w:bCs w:val="0"/>
            <w:iCs w:val="0"/>
            <w:sz w:val="22"/>
            <w:szCs w:val="22"/>
          </w:rPr>
          <w:tab/>
        </w:r>
        <w:r w:rsidRPr="00B206FF">
          <w:rPr>
            <w:rStyle w:val="ad"/>
          </w:rPr>
          <w:t>Уведомление о возобновлении операций по расходованию средств</w:t>
        </w:r>
        <w:r>
          <w:rPr>
            <w:webHidden/>
          </w:rPr>
          <w:tab/>
        </w:r>
        <w:r>
          <w:rPr>
            <w:webHidden/>
          </w:rPr>
          <w:fldChar w:fldCharType="begin"/>
        </w:r>
        <w:r>
          <w:rPr>
            <w:webHidden/>
          </w:rPr>
          <w:instrText xml:space="preserve"> PAGEREF _Toc71108618 \h </w:instrText>
        </w:r>
        <w:r>
          <w:rPr>
            <w:webHidden/>
          </w:rPr>
        </w:r>
        <w:r>
          <w:rPr>
            <w:webHidden/>
          </w:rPr>
          <w:fldChar w:fldCharType="separate"/>
        </w:r>
        <w:r>
          <w:rPr>
            <w:webHidden/>
          </w:rPr>
          <w:t>722</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19" w:history="1">
        <w:r w:rsidRPr="00B206FF">
          <w:rPr>
            <w:rStyle w:val="ad"/>
          </w:rPr>
          <w:t>5.14.8.</w:t>
        </w:r>
        <w:r>
          <w:rPr>
            <w:rFonts w:asciiTheme="minorHAnsi" w:eastAsiaTheme="minorEastAsia" w:hAnsiTheme="minorHAnsi" w:cstheme="minorBidi"/>
            <w:bCs w:val="0"/>
            <w:iCs w:val="0"/>
            <w:sz w:val="22"/>
            <w:szCs w:val="22"/>
          </w:rPr>
          <w:tab/>
        </w:r>
        <w:r w:rsidRPr="00B206FF">
          <w:rPr>
            <w:rStyle w:val="ad"/>
          </w:rPr>
          <w:t>Судебный акт о рассрочке исполнения исполнительного документа</w:t>
        </w:r>
        <w:r>
          <w:rPr>
            <w:webHidden/>
          </w:rPr>
          <w:tab/>
        </w:r>
        <w:r>
          <w:rPr>
            <w:webHidden/>
          </w:rPr>
          <w:fldChar w:fldCharType="begin"/>
        </w:r>
        <w:r>
          <w:rPr>
            <w:webHidden/>
          </w:rPr>
          <w:instrText xml:space="preserve"> PAGEREF _Toc71108619 \h </w:instrText>
        </w:r>
        <w:r>
          <w:rPr>
            <w:webHidden/>
          </w:rPr>
        </w:r>
        <w:r>
          <w:rPr>
            <w:webHidden/>
          </w:rPr>
          <w:fldChar w:fldCharType="separate"/>
        </w:r>
        <w:r>
          <w:rPr>
            <w:webHidden/>
          </w:rPr>
          <w:t>727</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20" w:history="1">
        <w:r w:rsidRPr="00B206FF">
          <w:rPr>
            <w:rStyle w:val="ad"/>
          </w:rPr>
          <w:t>5.14.9.</w:t>
        </w:r>
        <w:r>
          <w:rPr>
            <w:rFonts w:asciiTheme="minorHAnsi" w:eastAsiaTheme="minorEastAsia" w:hAnsiTheme="minorHAnsi" w:cstheme="minorBidi"/>
            <w:bCs w:val="0"/>
            <w:iCs w:val="0"/>
            <w:sz w:val="22"/>
            <w:szCs w:val="22"/>
          </w:rPr>
          <w:tab/>
        </w:r>
        <w:r w:rsidRPr="00B206FF">
          <w:rPr>
            <w:rStyle w:val="ad"/>
          </w:rPr>
          <w:t>Уведомление о приостановлении операций по расходованию средств</w:t>
        </w:r>
        <w:r>
          <w:rPr>
            <w:webHidden/>
          </w:rPr>
          <w:tab/>
        </w:r>
        <w:r>
          <w:rPr>
            <w:webHidden/>
          </w:rPr>
          <w:fldChar w:fldCharType="begin"/>
        </w:r>
        <w:r>
          <w:rPr>
            <w:webHidden/>
          </w:rPr>
          <w:instrText xml:space="preserve"> PAGEREF _Toc71108620 \h </w:instrText>
        </w:r>
        <w:r>
          <w:rPr>
            <w:webHidden/>
          </w:rPr>
        </w:r>
        <w:r>
          <w:rPr>
            <w:webHidden/>
          </w:rPr>
          <w:fldChar w:fldCharType="separate"/>
        </w:r>
        <w:r>
          <w:rPr>
            <w:webHidden/>
          </w:rPr>
          <w:t>732</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21" w:history="1">
        <w:r w:rsidRPr="00B206FF">
          <w:rPr>
            <w:rStyle w:val="ad"/>
          </w:rPr>
          <w:t>5.14.10.</w:t>
        </w:r>
        <w:r>
          <w:rPr>
            <w:rFonts w:asciiTheme="minorHAnsi" w:eastAsiaTheme="minorEastAsia" w:hAnsiTheme="minorHAnsi" w:cstheme="minorBidi"/>
            <w:bCs w:val="0"/>
            <w:iCs w:val="0"/>
            <w:sz w:val="22"/>
            <w:szCs w:val="22"/>
          </w:rPr>
          <w:tab/>
        </w:r>
        <w:r w:rsidRPr="00B206FF">
          <w:rPr>
            <w:rStyle w:val="ad"/>
          </w:rPr>
          <w:t>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_Toc71108621 \h </w:instrText>
        </w:r>
        <w:r>
          <w:rPr>
            <w:webHidden/>
          </w:rPr>
        </w:r>
        <w:r>
          <w:rPr>
            <w:webHidden/>
          </w:rPr>
          <w:fldChar w:fldCharType="separate"/>
        </w:r>
        <w:r>
          <w:rPr>
            <w:webHidden/>
          </w:rPr>
          <w:t>737</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22" w:history="1">
        <w:r w:rsidRPr="00B206FF">
          <w:rPr>
            <w:rStyle w:val="ad"/>
          </w:rPr>
          <w:t>5.14.11.</w:t>
        </w:r>
        <w:r>
          <w:rPr>
            <w:rFonts w:asciiTheme="minorHAnsi" w:eastAsiaTheme="minorEastAsia" w:hAnsiTheme="minorHAnsi" w:cstheme="minorBidi"/>
            <w:bCs w:val="0"/>
            <w:iCs w:val="0"/>
            <w:sz w:val="22"/>
            <w:szCs w:val="22"/>
          </w:rPr>
          <w:tab/>
        </w:r>
        <w:r w:rsidRPr="00B206FF">
          <w:rPr>
            <w:rStyle w:val="ad"/>
          </w:rPr>
          <w:t>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_Toc71108622 \h </w:instrText>
        </w:r>
        <w:r>
          <w:rPr>
            <w:webHidden/>
          </w:rPr>
        </w:r>
        <w:r>
          <w:rPr>
            <w:webHidden/>
          </w:rPr>
          <w:fldChar w:fldCharType="separate"/>
        </w:r>
        <w:r>
          <w:rPr>
            <w:webHidden/>
          </w:rPr>
          <w:t>739</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23" w:history="1">
        <w:r w:rsidRPr="00B206FF">
          <w:rPr>
            <w:rStyle w:val="ad"/>
          </w:rPr>
          <w:t>5.14.12.</w:t>
        </w:r>
        <w:r>
          <w:rPr>
            <w:rFonts w:asciiTheme="minorHAnsi" w:eastAsiaTheme="minorEastAsia" w:hAnsiTheme="minorHAnsi" w:cstheme="minorBidi"/>
            <w:bCs w:val="0"/>
            <w:iCs w:val="0"/>
            <w:sz w:val="22"/>
            <w:szCs w:val="22"/>
          </w:rPr>
          <w:tab/>
        </w:r>
        <w:r w:rsidRPr="00B206FF">
          <w:rPr>
            <w:rStyle w:val="ad"/>
          </w:rPr>
          <w:t>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_Toc71108623 \h </w:instrText>
        </w:r>
        <w:r>
          <w:rPr>
            <w:webHidden/>
          </w:rPr>
        </w:r>
        <w:r>
          <w:rPr>
            <w:webHidden/>
          </w:rPr>
          <w:fldChar w:fldCharType="separate"/>
        </w:r>
        <w:r>
          <w:rPr>
            <w:webHidden/>
          </w:rPr>
          <w:t>743</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24" w:history="1">
        <w:r w:rsidRPr="00B206FF">
          <w:rPr>
            <w:rStyle w:val="ad"/>
          </w:rPr>
          <w:t>5.14.13.</w:t>
        </w:r>
        <w:r>
          <w:rPr>
            <w:rFonts w:asciiTheme="minorHAnsi" w:eastAsiaTheme="minorEastAsia" w:hAnsiTheme="minorHAnsi" w:cstheme="minorBidi"/>
            <w:bCs w:val="0"/>
            <w:iCs w:val="0"/>
            <w:sz w:val="22"/>
            <w:szCs w:val="22"/>
          </w:rPr>
          <w:tab/>
        </w:r>
        <w:r w:rsidRPr="00B206FF">
          <w:rPr>
            <w:rStyle w:val="ad"/>
          </w:rPr>
          <w:t>Уведомление о поступлении денежных средств на лицевой счет должника</w:t>
        </w:r>
        <w:r>
          <w:rPr>
            <w:webHidden/>
          </w:rPr>
          <w:tab/>
        </w:r>
        <w:r>
          <w:rPr>
            <w:webHidden/>
          </w:rPr>
          <w:fldChar w:fldCharType="begin"/>
        </w:r>
        <w:r>
          <w:rPr>
            <w:webHidden/>
          </w:rPr>
          <w:instrText xml:space="preserve"> PAGEREF _Toc71108624 \h </w:instrText>
        </w:r>
        <w:r>
          <w:rPr>
            <w:webHidden/>
          </w:rPr>
        </w:r>
        <w:r>
          <w:rPr>
            <w:webHidden/>
          </w:rPr>
          <w:fldChar w:fldCharType="separate"/>
        </w:r>
        <w:r>
          <w:rPr>
            <w:webHidden/>
          </w:rPr>
          <w:t>746</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25" w:history="1">
        <w:r w:rsidRPr="00B206FF">
          <w:rPr>
            <w:rStyle w:val="ad"/>
          </w:rPr>
          <w:t>5.14.14.</w:t>
        </w:r>
        <w:r>
          <w:rPr>
            <w:rFonts w:asciiTheme="minorHAnsi" w:eastAsiaTheme="minorEastAsia" w:hAnsiTheme="minorHAnsi" w:cstheme="minorBidi"/>
            <w:bCs w:val="0"/>
            <w:iCs w:val="0"/>
            <w:sz w:val="22"/>
            <w:szCs w:val="22"/>
          </w:rPr>
          <w:tab/>
        </w:r>
        <w:r w:rsidRPr="00B206FF">
          <w:rPr>
            <w:rStyle w:val="ad"/>
          </w:rPr>
          <w:t>Требование об информировании судебного пристава-исполнителя о поступлении денежных средств на лицевой счет бюджетного учреждения</w:t>
        </w:r>
        <w:r>
          <w:rPr>
            <w:webHidden/>
          </w:rPr>
          <w:tab/>
        </w:r>
        <w:r>
          <w:rPr>
            <w:webHidden/>
          </w:rPr>
          <w:fldChar w:fldCharType="begin"/>
        </w:r>
        <w:r>
          <w:rPr>
            <w:webHidden/>
          </w:rPr>
          <w:instrText xml:space="preserve"> PAGEREF _Toc71108625 \h </w:instrText>
        </w:r>
        <w:r>
          <w:rPr>
            <w:webHidden/>
          </w:rPr>
        </w:r>
        <w:r>
          <w:rPr>
            <w:webHidden/>
          </w:rPr>
          <w:fldChar w:fldCharType="separate"/>
        </w:r>
        <w:r>
          <w:rPr>
            <w:webHidden/>
          </w:rPr>
          <w:t>748</w:t>
        </w:r>
        <w:r>
          <w:rPr>
            <w:webHidden/>
          </w:rPr>
          <w:fldChar w:fldCharType="end"/>
        </w:r>
      </w:hyperlink>
    </w:p>
    <w:p w:rsidR="00C90AC7" w:rsidRDefault="00C90AC7">
      <w:pPr>
        <w:pStyle w:val="26"/>
        <w:rPr>
          <w:rFonts w:asciiTheme="minorHAnsi" w:eastAsiaTheme="minorEastAsia" w:hAnsiTheme="minorHAnsi" w:cstheme="minorBidi"/>
          <w:bCs w:val="0"/>
          <w:sz w:val="22"/>
          <w:szCs w:val="22"/>
        </w:rPr>
      </w:pPr>
      <w:hyperlink w:anchor="_Toc71108626" w:history="1">
        <w:r w:rsidRPr="00B206FF">
          <w:rPr>
            <w:rStyle w:val="ad"/>
          </w:rPr>
          <w:t>5.15.</w:t>
        </w:r>
        <w:r>
          <w:rPr>
            <w:rFonts w:asciiTheme="minorHAnsi" w:eastAsiaTheme="minorEastAsia" w:hAnsiTheme="minorHAnsi" w:cstheme="minorBidi"/>
            <w:bCs w:val="0"/>
            <w:sz w:val="22"/>
            <w:szCs w:val="22"/>
          </w:rPr>
          <w:tab/>
        </w:r>
        <w:r w:rsidRPr="00B206FF">
          <w:rPr>
            <w:rStyle w:val="ad"/>
          </w:rPr>
          <w:t>Группа документов «Произвольные»</w:t>
        </w:r>
        <w:r>
          <w:rPr>
            <w:webHidden/>
          </w:rPr>
          <w:tab/>
        </w:r>
        <w:r>
          <w:rPr>
            <w:webHidden/>
          </w:rPr>
          <w:fldChar w:fldCharType="begin"/>
        </w:r>
        <w:r>
          <w:rPr>
            <w:webHidden/>
          </w:rPr>
          <w:instrText xml:space="preserve"> PAGEREF _Toc71108626 \h </w:instrText>
        </w:r>
        <w:r>
          <w:rPr>
            <w:webHidden/>
          </w:rPr>
        </w:r>
        <w:r>
          <w:rPr>
            <w:webHidden/>
          </w:rPr>
          <w:fldChar w:fldCharType="separate"/>
        </w:r>
        <w:r>
          <w:rPr>
            <w:webHidden/>
          </w:rPr>
          <w:t>752</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27" w:history="1">
        <w:r w:rsidRPr="00B206FF">
          <w:rPr>
            <w:rStyle w:val="ad"/>
          </w:rPr>
          <w:t>5.15.1.</w:t>
        </w:r>
        <w:r>
          <w:rPr>
            <w:rFonts w:asciiTheme="minorHAnsi" w:eastAsiaTheme="minorEastAsia" w:hAnsiTheme="minorHAnsi" w:cstheme="minorBidi"/>
            <w:bCs w:val="0"/>
            <w:iCs w:val="0"/>
            <w:sz w:val="22"/>
            <w:szCs w:val="22"/>
          </w:rPr>
          <w:tab/>
        </w:r>
        <w:r w:rsidRPr="00B206FF">
          <w:rPr>
            <w:rStyle w:val="ad"/>
          </w:rPr>
          <w:t>Информационное сообщение</w:t>
        </w:r>
        <w:r>
          <w:rPr>
            <w:webHidden/>
          </w:rPr>
          <w:tab/>
        </w:r>
        <w:r>
          <w:rPr>
            <w:webHidden/>
          </w:rPr>
          <w:fldChar w:fldCharType="begin"/>
        </w:r>
        <w:r>
          <w:rPr>
            <w:webHidden/>
          </w:rPr>
          <w:instrText xml:space="preserve"> PAGEREF _Toc71108627 \h </w:instrText>
        </w:r>
        <w:r>
          <w:rPr>
            <w:webHidden/>
          </w:rPr>
        </w:r>
        <w:r>
          <w:rPr>
            <w:webHidden/>
          </w:rPr>
          <w:fldChar w:fldCharType="separate"/>
        </w:r>
        <w:r>
          <w:rPr>
            <w:webHidden/>
          </w:rPr>
          <w:t>752</w:t>
        </w:r>
        <w:r>
          <w:rPr>
            <w:webHidden/>
          </w:rPr>
          <w:fldChar w:fldCharType="end"/>
        </w:r>
      </w:hyperlink>
    </w:p>
    <w:p w:rsidR="00C90AC7" w:rsidRDefault="00C90AC7">
      <w:pPr>
        <w:pStyle w:val="26"/>
        <w:rPr>
          <w:rFonts w:asciiTheme="minorHAnsi" w:eastAsiaTheme="minorEastAsia" w:hAnsiTheme="minorHAnsi" w:cstheme="minorBidi"/>
          <w:bCs w:val="0"/>
          <w:sz w:val="22"/>
          <w:szCs w:val="22"/>
        </w:rPr>
      </w:pPr>
      <w:hyperlink w:anchor="_Toc71108628" w:history="1">
        <w:r w:rsidRPr="00B206FF">
          <w:rPr>
            <w:rStyle w:val="ad"/>
          </w:rPr>
          <w:t>5.16.</w:t>
        </w:r>
        <w:r>
          <w:rPr>
            <w:rFonts w:asciiTheme="minorHAnsi" w:eastAsiaTheme="minorEastAsia" w:hAnsiTheme="minorHAnsi" w:cstheme="minorBidi"/>
            <w:bCs w:val="0"/>
            <w:sz w:val="22"/>
            <w:szCs w:val="22"/>
          </w:rPr>
          <w:tab/>
        </w:r>
        <w:r w:rsidRPr="00B206FF">
          <w:rPr>
            <w:rStyle w:val="ad"/>
          </w:rPr>
          <w:t>Группа документов «Предоставление бюджетных кредитов»</w:t>
        </w:r>
        <w:r>
          <w:rPr>
            <w:webHidden/>
          </w:rPr>
          <w:tab/>
        </w:r>
        <w:r>
          <w:rPr>
            <w:webHidden/>
          </w:rPr>
          <w:fldChar w:fldCharType="begin"/>
        </w:r>
        <w:r>
          <w:rPr>
            <w:webHidden/>
          </w:rPr>
          <w:instrText xml:space="preserve"> PAGEREF _Toc71108628 \h </w:instrText>
        </w:r>
        <w:r>
          <w:rPr>
            <w:webHidden/>
          </w:rPr>
        </w:r>
        <w:r>
          <w:rPr>
            <w:webHidden/>
          </w:rPr>
          <w:fldChar w:fldCharType="separate"/>
        </w:r>
        <w:r>
          <w:rPr>
            <w:webHidden/>
          </w:rPr>
          <w:t>759</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29" w:history="1">
        <w:r w:rsidRPr="00B206FF">
          <w:rPr>
            <w:rStyle w:val="ad"/>
          </w:rPr>
          <w:t>5.16.1.</w:t>
        </w:r>
        <w:r>
          <w:rPr>
            <w:rFonts w:asciiTheme="minorHAnsi" w:eastAsiaTheme="minorEastAsia" w:hAnsiTheme="minorHAnsi" w:cstheme="minorBidi"/>
            <w:bCs w:val="0"/>
            <w:iCs w:val="0"/>
            <w:sz w:val="22"/>
            <w:szCs w:val="22"/>
          </w:rPr>
          <w:tab/>
        </w:r>
        <w:r w:rsidRPr="00B206FF">
          <w:rPr>
            <w:rStyle w:val="ad"/>
          </w:rPr>
          <w:t>Кредитный договор</w:t>
        </w:r>
        <w:r>
          <w:rPr>
            <w:webHidden/>
          </w:rPr>
          <w:tab/>
        </w:r>
        <w:r>
          <w:rPr>
            <w:webHidden/>
          </w:rPr>
          <w:fldChar w:fldCharType="begin"/>
        </w:r>
        <w:r>
          <w:rPr>
            <w:webHidden/>
          </w:rPr>
          <w:instrText xml:space="preserve"> PAGEREF _Toc71108629 \h </w:instrText>
        </w:r>
        <w:r>
          <w:rPr>
            <w:webHidden/>
          </w:rPr>
        </w:r>
        <w:r>
          <w:rPr>
            <w:webHidden/>
          </w:rPr>
          <w:fldChar w:fldCharType="separate"/>
        </w:r>
        <w:r>
          <w:rPr>
            <w:webHidden/>
          </w:rPr>
          <w:t>759</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30" w:history="1">
        <w:r w:rsidRPr="00B206FF">
          <w:rPr>
            <w:rStyle w:val="ad"/>
          </w:rPr>
          <w:t>5.16.2.</w:t>
        </w:r>
        <w:r>
          <w:rPr>
            <w:rFonts w:asciiTheme="minorHAnsi" w:eastAsiaTheme="minorEastAsia" w:hAnsiTheme="minorHAnsi" w:cstheme="minorBidi"/>
            <w:bCs w:val="0"/>
            <w:iCs w:val="0"/>
            <w:sz w:val="22"/>
            <w:szCs w:val="22"/>
          </w:rPr>
          <w:tab/>
        </w:r>
        <w:r w:rsidRPr="00B206FF">
          <w:rPr>
            <w:rStyle w:val="ad"/>
          </w:rPr>
          <w:t>Уведомление об отказе в заключении Кредитного договора</w:t>
        </w:r>
        <w:r>
          <w:rPr>
            <w:webHidden/>
          </w:rPr>
          <w:tab/>
        </w:r>
        <w:r>
          <w:rPr>
            <w:webHidden/>
          </w:rPr>
          <w:fldChar w:fldCharType="begin"/>
        </w:r>
        <w:r>
          <w:rPr>
            <w:webHidden/>
          </w:rPr>
          <w:instrText xml:space="preserve"> PAGEREF _Toc71108630 \h </w:instrText>
        </w:r>
        <w:r>
          <w:rPr>
            <w:webHidden/>
          </w:rPr>
        </w:r>
        <w:r>
          <w:rPr>
            <w:webHidden/>
          </w:rPr>
          <w:fldChar w:fldCharType="separate"/>
        </w:r>
        <w:r>
          <w:rPr>
            <w:webHidden/>
          </w:rPr>
          <w:t>768</w:t>
        </w:r>
        <w:r>
          <w:rPr>
            <w:webHidden/>
          </w:rPr>
          <w:fldChar w:fldCharType="end"/>
        </w:r>
      </w:hyperlink>
    </w:p>
    <w:p w:rsidR="00C90AC7" w:rsidRDefault="00C90AC7">
      <w:pPr>
        <w:pStyle w:val="26"/>
        <w:rPr>
          <w:rFonts w:asciiTheme="minorHAnsi" w:eastAsiaTheme="minorEastAsia" w:hAnsiTheme="minorHAnsi" w:cstheme="minorBidi"/>
          <w:bCs w:val="0"/>
          <w:sz w:val="22"/>
          <w:szCs w:val="22"/>
        </w:rPr>
      </w:pPr>
      <w:hyperlink w:anchor="_Toc71108631" w:history="1">
        <w:r w:rsidRPr="00B206FF">
          <w:rPr>
            <w:rStyle w:val="ad"/>
          </w:rPr>
          <w:t>5.17.</w:t>
        </w:r>
        <w:r>
          <w:rPr>
            <w:rFonts w:asciiTheme="minorHAnsi" w:eastAsiaTheme="minorEastAsia" w:hAnsiTheme="minorHAnsi" w:cstheme="minorBidi"/>
            <w:bCs w:val="0"/>
            <w:sz w:val="22"/>
            <w:szCs w:val="22"/>
          </w:rPr>
          <w:tab/>
        </w:r>
        <w:r w:rsidRPr="00B206FF">
          <w:rPr>
            <w:rStyle w:val="ad"/>
          </w:rPr>
          <w:t>Группа документов «Справки о кассовых операциях»</w:t>
        </w:r>
        <w:r>
          <w:rPr>
            <w:webHidden/>
          </w:rPr>
          <w:tab/>
        </w:r>
        <w:r>
          <w:rPr>
            <w:webHidden/>
          </w:rPr>
          <w:fldChar w:fldCharType="begin"/>
        </w:r>
        <w:r>
          <w:rPr>
            <w:webHidden/>
          </w:rPr>
          <w:instrText xml:space="preserve"> PAGEREF _Toc71108631 \h </w:instrText>
        </w:r>
        <w:r>
          <w:rPr>
            <w:webHidden/>
          </w:rPr>
        </w:r>
        <w:r>
          <w:rPr>
            <w:webHidden/>
          </w:rPr>
          <w:fldChar w:fldCharType="separate"/>
        </w:r>
        <w:r>
          <w:rPr>
            <w:webHidden/>
          </w:rPr>
          <w:t>772</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32" w:history="1">
        <w:r w:rsidRPr="00B206FF">
          <w:rPr>
            <w:rStyle w:val="ad"/>
          </w:rPr>
          <w:t>5.17.1.</w:t>
        </w:r>
        <w:r>
          <w:rPr>
            <w:rFonts w:asciiTheme="minorHAnsi" w:eastAsiaTheme="minorEastAsia" w:hAnsiTheme="minorHAnsi" w:cstheme="minorBidi"/>
            <w:bCs w:val="0"/>
            <w:iCs w:val="0"/>
            <w:sz w:val="22"/>
            <w:szCs w:val="22"/>
          </w:rPr>
          <w:tab/>
        </w:r>
        <w:r w:rsidRPr="00B206FF">
          <w:rPr>
            <w:rStyle w:val="ad"/>
          </w:rPr>
          <w:t>Справка о финансировании и кассовых выплатах</w:t>
        </w:r>
        <w:r>
          <w:rPr>
            <w:webHidden/>
          </w:rPr>
          <w:tab/>
        </w:r>
        <w:r>
          <w:rPr>
            <w:webHidden/>
          </w:rPr>
          <w:fldChar w:fldCharType="begin"/>
        </w:r>
        <w:r>
          <w:rPr>
            <w:webHidden/>
          </w:rPr>
          <w:instrText xml:space="preserve"> PAGEREF _Toc71108632 \h </w:instrText>
        </w:r>
        <w:r>
          <w:rPr>
            <w:webHidden/>
          </w:rPr>
        </w:r>
        <w:r>
          <w:rPr>
            <w:webHidden/>
          </w:rPr>
          <w:fldChar w:fldCharType="separate"/>
        </w:r>
        <w:r>
          <w:rPr>
            <w:webHidden/>
          </w:rPr>
          <w:t>772</w:t>
        </w:r>
        <w:r>
          <w:rPr>
            <w:webHidden/>
          </w:rPr>
          <w:fldChar w:fldCharType="end"/>
        </w:r>
      </w:hyperlink>
    </w:p>
    <w:p w:rsidR="00C90AC7" w:rsidRDefault="00C90AC7">
      <w:pPr>
        <w:pStyle w:val="26"/>
        <w:rPr>
          <w:rFonts w:asciiTheme="minorHAnsi" w:eastAsiaTheme="minorEastAsia" w:hAnsiTheme="minorHAnsi" w:cstheme="minorBidi"/>
          <w:bCs w:val="0"/>
          <w:sz w:val="22"/>
          <w:szCs w:val="22"/>
        </w:rPr>
      </w:pPr>
      <w:hyperlink w:anchor="_Toc71108633" w:history="1">
        <w:r w:rsidRPr="00B206FF">
          <w:rPr>
            <w:rStyle w:val="ad"/>
          </w:rPr>
          <w:t>5.18.</w:t>
        </w:r>
        <w:r>
          <w:rPr>
            <w:rFonts w:asciiTheme="minorHAnsi" w:eastAsiaTheme="minorEastAsia" w:hAnsiTheme="minorHAnsi" w:cstheme="minorBidi"/>
            <w:bCs w:val="0"/>
            <w:sz w:val="22"/>
            <w:szCs w:val="22"/>
          </w:rPr>
          <w:tab/>
        </w:r>
        <w:r w:rsidRPr="00B206FF">
          <w:rPr>
            <w:rStyle w:val="ad"/>
          </w:rPr>
          <w:t>Группа документов «Регистрация пользователей на официальном сайте РФ»</w:t>
        </w:r>
        <w:r>
          <w:rPr>
            <w:webHidden/>
          </w:rPr>
          <w:tab/>
        </w:r>
        <w:r>
          <w:rPr>
            <w:webHidden/>
          </w:rPr>
          <w:fldChar w:fldCharType="begin"/>
        </w:r>
        <w:r>
          <w:rPr>
            <w:webHidden/>
          </w:rPr>
          <w:instrText xml:space="preserve"> PAGEREF _Toc71108633 \h </w:instrText>
        </w:r>
        <w:r>
          <w:rPr>
            <w:webHidden/>
          </w:rPr>
        </w:r>
        <w:r>
          <w:rPr>
            <w:webHidden/>
          </w:rPr>
          <w:fldChar w:fldCharType="separate"/>
        </w:r>
        <w:r>
          <w:rPr>
            <w:webHidden/>
          </w:rPr>
          <w:t>778</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34" w:history="1">
        <w:r w:rsidRPr="00B206FF">
          <w:rPr>
            <w:rStyle w:val="ad"/>
          </w:rPr>
          <w:t>5.18.1.</w:t>
        </w:r>
        <w:r>
          <w:rPr>
            <w:rFonts w:asciiTheme="minorHAnsi" w:eastAsiaTheme="minorEastAsia" w:hAnsiTheme="minorHAnsi" w:cstheme="minorBidi"/>
            <w:bCs w:val="0"/>
            <w:iCs w:val="0"/>
            <w:sz w:val="22"/>
            <w:szCs w:val="22"/>
          </w:rPr>
          <w:tab/>
        </w:r>
        <w:r w:rsidRPr="00B206FF">
          <w:rPr>
            <w:rStyle w:val="ad"/>
          </w:rPr>
          <w:t>Заявка на внесение изменений в перечень ГМУ (основные реквизиты)</w:t>
        </w:r>
        <w:r>
          <w:rPr>
            <w:webHidden/>
          </w:rPr>
          <w:tab/>
        </w:r>
        <w:r>
          <w:rPr>
            <w:webHidden/>
          </w:rPr>
          <w:fldChar w:fldCharType="begin"/>
        </w:r>
        <w:r>
          <w:rPr>
            <w:webHidden/>
          </w:rPr>
          <w:instrText xml:space="preserve"> PAGEREF _Toc71108634 \h </w:instrText>
        </w:r>
        <w:r>
          <w:rPr>
            <w:webHidden/>
          </w:rPr>
        </w:r>
        <w:r>
          <w:rPr>
            <w:webHidden/>
          </w:rPr>
          <w:fldChar w:fldCharType="separate"/>
        </w:r>
        <w:r>
          <w:rPr>
            <w:webHidden/>
          </w:rPr>
          <w:t>778</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35" w:history="1">
        <w:r w:rsidRPr="00B206FF">
          <w:rPr>
            <w:rStyle w:val="ad"/>
          </w:rPr>
          <w:t>5.18.2.</w:t>
        </w:r>
        <w:r>
          <w:rPr>
            <w:rFonts w:asciiTheme="minorHAnsi" w:eastAsiaTheme="minorEastAsia" w:hAnsiTheme="minorHAnsi" w:cstheme="minorBidi"/>
            <w:bCs w:val="0"/>
            <w:iCs w:val="0"/>
            <w:sz w:val="22"/>
            <w:szCs w:val="22"/>
          </w:rPr>
          <w:tab/>
        </w:r>
        <w:r w:rsidRPr="00B206FF">
          <w:rPr>
            <w:rStyle w:val="ad"/>
          </w:rPr>
          <w:t>Заявка на внесение изменений в перечень ГМУ (дополнительные реквизиты)</w:t>
        </w:r>
        <w:r>
          <w:rPr>
            <w:webHidden/>
          </w:rPr>
          <w:tab/>
        </w:r>
        <w:r>
          <w:rPr>
            <w:webHidden/>
          </w:rPr>
          <w:fldChar w:fldCharType="begin"/>
        </w:r>
        <w:r>
          <w:rPr>
            <w:webHidden/>
          </w:rPr>
          <w:instrText xml:space="preserve"> PAGEREF _Toc71108635 \h </w:instrText>
        </w:r>
        <w:r>
          <w:rPr>
            <w:webHidden/>
          </w:rPr>
        </w:r>
        <w:r>
          <w:rPr>
            <w:webHidden/>
          </w:rPr>
          <w:fldChar w:fldCharType="separate"/>
        </w:r>
        <w:r>
          <w:rPr>
            <w:webHidden/>
          </w:rPr>
          <w:t>793</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36" w:history="1">
        <w:r w:rsidRPr="00B206FF">
          <w:rPr>
            <w:rStyle w:val="ad"/>
          </w:rPr>
          <w:t>5.18.3.</w:t>
        </w:r>
        <w:r>
          <w:rPr>
            <w:rFonts w:asciiTheme="minorHAnsi" w:eastAsiaTheme="minorEastAsia" w:hAnsiTheme="minorHAnsi" w:cstheme="minorBidi"/>
            <w:bCs w:val="0"/>
            <w:iCs w:val="0"/>
            <w:sz w:val="22"/>
            <w:szCs w:val="22"/>
          </w:rPr>
          <w:tab/>
        </w:r>
        <w:r w:rsidRPr="00B206FF">
          <w:rPr>
            <w:rStyle w:val="ad"/>
          </w:rPr>
          <w:t>Сведения об организации</w:t>
        </w:r>
        <w:r>
          <w:rPr>
            <w:webHidden/>
          </w:rPr>
          <w:tab/>
        </w:r>
        <w:r>
          <w:rPr>
            <w:webHidden/>
          </w:rPr>
          <w:fldChar w:fldCharType="begin"/>
        </w:r>
        <w:r>
          <w:rPr>
            <w:webHidden/>
          </w:rPr>
          <w:instrText xml:space="preserve"> PAGEREF _Toc71108636 \h </w:instrText>
        </w:r>
        <w:r>
          <w:rPr>
            <w:webHidden/>
          </w:rPr>
        </w:r>
        <w:r>
          <w:rPr>
            <w:webHidden/>
          </w:rPr>
          <w:fldChar w:fldCharType="separate"/>
        </w:r>
        <w:r>
          <w:rPr>
            <w:webHidden/>
          </w:rPr>
          <w:t>793</w:t>
        </w:r>
        <w:r>
          <w:rPr>
            <w:webHidden/>
          </w:rPr>
          <w:fldChar w:fldCharType="end"/>
        </w:r>
      </w:hyperlink>
    </w:p>
    <w:p w:rsidR="00C90AC7" w:rsidRDefault="00C90AC7">
      <w:pPr>
        <w:pStyle w:val="26"/>
        <w:rPr>
          <w:rFonts w:asciiTheme="minorHAnsi" w:eastAsiaTheme="minorEastAsia" w:hAnsiTheme="minorHAnsi" w:cstheme="minorBidi"/>
          <w:bCs w:val="0"/>
          <w:sz w:val="22"/>
          <w:szCs w:val="22"/>
        </w:rPr>
      </w:pPr>
      <w:hyperlink w:anchor="_Toc71108637" w:history="1">
        <w:r w:rsidRPr="00B206FF">
          <w:rPr>
            <w:rStyle w:val="ad"/>
          </w:rPr>
          <w:t>5.19.</w:t>
        </w:r>
        <w:r>
          <w:rPr>
            <w:rFonts w:asciiTheme="minorHAnsi" w:eastAsiaTheme="minorEastAsia" w:hAnsiTheme="minorHAnsi" w:cstheme="minorBidi"/>
            <w:bCs w:val="0"/>
            <w:sz w:val="22"/>
            <w:szCs w:val="22"/>
          </w:rPr>
          <w:tab/>
        </w:r>
        <w:r w:rsidRPr="00B206FF">
          <w:rPr>
            <w:rStyle w:val="ad"/>
          </w:rPr>
          <w:t>Группа документов «Исполнение решений налоговых органов»</w:t>
        </w:r>
        <w:r>
          <w:rPr>
            <w:webHidden/>
          </w:rPr>
          <w:tab/>
        </w:r>
        <w:r>
          <w:rPr>
            <w:webHidden/>
          </w:rPr>
          <w:fldChar w:fldCharType="begin"/>
        </w:r>
        <w:r>
          <w:rPr>
            <w:webHidden/>
          </w:rPr>
          <w:instrText xml:space="preserve"> PAGEREF _Toc71108637 \h </w:instrText>
        </w:r>
        <w:r>
          <w:rPr>
            <w:webHidden/>
          </w:rPr>
        </w:r>
        <w:r>
          <w:rPr>
            <w:webHidden/>
          </w:rPr>
          <w:fldChar w:fldCharType="separate"/>
        </w:r>
        <w:r>
          <w:rPr>
            <w:webHidden/>
          </w:rPr>
          <w:t>812</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38" w:history="1">
        <w:r w:rsidRPr="00B206FF">
          <w:rPr>
            <w:rStyle w:val="ad"/>
          </w:rPr>
          <w:t>5.19.1.</w:t>
        </w:r>
        <w:r>
          <w:rPr>
            <w:rFonts w:asciiTheme="minorHAnsi" w:eastAsiaTheme="minorEastAsia" w:hAnsiTheme="minorHAnsi" w:cstheme="minorBidi"/>
            <w:bCs w:val="0"/>
            <w:iCs w:val="0"/>
            <w:sz w:val="22"/>
            <w:szCs w:val="22"/>
          </w:rPr>
          <w:tab/>
        </w:r>
        <w:r w:rsidRPr="00B206FF">
          <w:rPr>
            <w:rStyle w:val="ad"/>
          </w:rPr>
          <w:t>Уведомление о возобновлении операций по расходованию средств</w:t>
        </w:r>
        <w:r>
          <w:rPr>
            <w:webHidden/>
          </w:rPr>
          <w:tab/>
        </w:r>
        <w:r>
          <w:rPr>
            <w:webHidden/>
          </w:rPr>
          <w:fldChar w:fldCharType="begin"/>
        </w:r>
        <w:r>
          <w:rPr>
            <w:webHidden/>
          </w:rPr>
          <w:instrText xml:space="preserve"> PAGEREF _Toc71108638 \h </w:instrText>
        </w:r>
        <w:r>
          <w:rPr>
            <w:webHidden/>
          </w:rPr>
        </w:r>
        <w:r>
          <w:rPr>
            <w:webHidden/>
          </w:rPr>
          <w:fldChar w:fldCharType="separate"/>
        </w:r>
        <w:r>
          <w:rPr>
            <w:webHidden/>
          </w:rPr>
          <w:t>812</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39" w:history="1">
        <w:r w:rsidRPr="00B206FF">
          <w:rPr>
            <w:rStyle w:val="ad"/>
          </w:rPr>
          <w:t>5.19.2.</w:t>
        </w:r>
        <w:r>
          <w:rPr>
            <w:rFonts w:asciiTheme="minorHAnsi" w:eastAsiaTheme="minorEastAsia" w:hAnsiTheme="minorHAnsi" w:cstheme="minorBidi"/>
            <w:bCs w:val="0"/>
            <w:iCs w:val="0"/>
            <w:sz w:val="22"/>
            <w:szCs w:val="22"/>
          </w:rPr>
          <w:tab/>
        </w:r>
        <w:r w:rsidRPr="00B206FF">
          <w:rPr>
            <w:rStyle w:val="ad"/>
          </w:rPr>
          <w:t>Уведомление о приостановлении операций по расходованию средств</w:t>
        </w:r>
        <w:r>
          <w:rPr>
            <w:webHidden/>
          </w:rPr>
          <w:tab/>
        </w:r>
        <w:r>
          <w:rPr>
            <w:webHidden/>
          </w:rPr>
          <w:fldChar w:fldCharType="begin"/>
        </w:r>
        <w:r>
          <w:rPr>
            <w:webHidden/>
          </w:rPr>
          <w:instrText xml:space="preserve"> PAGEREF _Toc71108639 \h </w:instrText>
        </w:r>
        <w:r>
          <w:rPr>
            <w:webHidden/>
          </w:rPr>
        </w:r>
        <w:r>
          <w:rPr>
            <w:webHidden/>
          </w:rPr>
          <w:fldChar w:fldCharType="separate"/>
        </w:r>
        <w:r>
          <w:rPr>
            <w:webHidden/>
          </w:rPr>
          <w:t>815</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40" w:history="1">
        <w:r w:rsidRPr="00B206FF">
          <w:rPr>
            <w:rStyle w:val="ad"/>
          </w:rPr>
          <w:t>5.19.3.</w:t>
        </w:r>
        <w:r>
          <w:rPr>
            <w:rFonts w:asciiTheme="minorHAnsi" w:eastAsiaTheme="minorEastAsia" w:hAnsiTheme="minorHAnsi" w:cstheme="minorBidi"/>
            <w:bCs w:val="0"/>
            <w:iCs w:val="0"/>
            <w:sz w:val="22"/>
            <w:szCs w:val="22"/>
          </w:rPr>
          <w:tab/>
        </w:r>
        <w:r w:rsidRPr="00B206FF">
          <w:rPr>
            <w:rStyle w:val="ad"/>
          </w:rPr>
          <w:t>Уведомление о поступлении решения налогового органа</w:t>
        </w:r>
        <w:r>
          <w:rPr>
            <w:webHidden/>
          </w:rPr>
          <w:tab/>
        </w:r>
        <w:r>
          <w:rPr>
            <w:webHidden/>
          </w:rPr>
          <w:fldChar w:fldCharType="begin"/>
        </w:r>
        <w:r>
          <w:rPr>
            <w:webHidden/>
          </w:rPr>
          <w:instrText xml:space="preserve"> PAGEREF _Toc71108640 \h </w:instrText>
        </w:r>
        <w:r>
          <w:rPr>
            <w:webHidden/>
          </w:rPr>
        </w:r>
        <w:r>
          <w:rPr>
            <w:webHidden/>
          </w:rPr>
          <w:fldChar w:fldCharType="separate"/>
        </w:r>
        <w:r>
          <w:rPr>
            <w:webHidden/>
          </w:rPr>
          <w:t>818</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41" w:history="1">
        <w:r w:rsidRPr="00B206FF">
          <w:rPr>
            <w:rStyle w:val="ad"/>
          </w:rPr>
          <w:t>5.19.4.</w:t>
        </w:r>
        <w:r>
          <w:rPr>
            <w:rFonts w:asciiTheme="minorHAnsi" w:eastAsiaTheme="minorEastAsia" w:hAnsiTheme="minorHAnsi" w:cstheme="minorBidi"/>
            <w:bCs w:val="0"/>
            <w:iCs w:val="0"/>
            <w:sz w:val="22"/>
            <w:szCs w:val="22"/>
          </w:rPr>
          <w:tab/>
        </w:r>
        <w:r w:rsidRPr="00B206FF">
          <w:rPr>
            <w:rStyle w:val="ad"/>
          </w:rPr>
          <w:t>Уведомление о возобновлении исполнения решения налогового органа</w:t>
        </w:r>
        <w:r>
          <w:rPr>
            <w:webHidden/>
          </w:rPr>
          <w:tab/>
        </w:r>
        <w:r>
          <w:rPr>
            <w:webHidden/>
          </w:rPr>
          <w:fldChar w:fldCharType="begin"/>
        </w:r>
        <w:r>
          <w:rPr>
            <w:webHidden/>
          </w:rPr>
          <w:instrText xml:space="preserve"> PAGEREF _Toc71108641 \h </w:instrText>
        </w:r>
        <w:r>
          <w:rPr>
            <w:webHidden/>
          </w:rPr>
        </w:r>
        <w:r>
          <w:rPr>
            <w:webHidden/>
          </w:rPr>
          <w:fldChar w:fldCharType="separate"/>
        </w:r>
        <w:r>
          <w:rPr>
            <w:webHidden/>
          </w:rPr>
          <w:t>821</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42" w:history="1">
        <w:r w:rsidRPr="00B206FF">
          <w:rPr>
            <w:rStyle w:val="ad"/>
          </w:rPr>
          <w:t>5.19.5.</w:t>
        </w:r>
        <w:r>
          <w:rPr>
            <w:rFonts w:asciiTheme="minorHAnsi" w:eastAsiaTheme="minorEastAsia" w:hAnsiTheme="minorHAnsi" w:cstheme="minorBidi"/>
            <w:bCs w:val="0"/>
            <w:iCs w:val="0"/>
            <w:sz w:val="22"/>
            <w:szCs w:val="22"/>
          </w:rPr>
          <w:tab/>
        </w:r>
        <w:r w:rsidRPr="00B206FF">
          <w:rPr>
            <w:rStyle w:val="ad"/>
          </w:rPr>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Pr>
            <w:webHidden/>
          </w:rPr>
          <w:tab/>
        </w:r>
        <w:r>
          <w:rPr>
            <w:webHidden/>
          </w:rPr>
          <w:fldChar w:fldCharType="begin"/>
        </w:r>
        <w:r>
          <w:rPr>
            <w:webHidden/>
          </w:rPr>
          <w:instrText xml:space="preserve"> PAGEREF _Toc71108642 \h </w:instrText>
        </w:r>
        <w:r>
          <w:rPr>
            <w:webHidden/>
          </w:rPr>
        </w:r>
        <w:r>
          <w:rPr>
            <w:webHidden/>
          </w:rPr>
          <w:fldChar w:fldCharType="separate"/>
        </w:r>
        <w:r>
          <w:rPr>
            <w:webHidden/>
          </w:rPr>
          <w:t>823</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43" w:history="1">
        <w:r w:rsidRPr="00B206FF">
          <w:rPr>
            <w:rStyle w:val="ad"/>
          </w:rPr>
          <w:t>5.19.6.</w:t>
        </w:r>
        <w:r>
          <w:rPr>
            <w:rFonts w:asciiTheme="minorHAnsi" w:eastAsiaTheme="minorEastAsia" w:hAnsiTheme="minorHAnsi" w:cstheme="minorBidi"/>
            <w:bCs w:val="0"/>
            <w:iCs w:val="0"/>
            <w:sz w:val="22"/>
            <w:szCs w:val="22"/>
          </w:rPr>
          <w:tab/>
        </w:r>
        <w:r w:rsidRPr="00B206FF">
          <w:rPr>
            <w:rStyle w:val="ad"/>
          </w:rPr>
          <w:t>Уведомление о получении</w:t>
        </w:r>
        <w:r>
          <w:rPr>
            <w:webHidden/>
          </w:rPr>
          <w:tab/>
        </w:r>
        <w:r>
          <w:rPr>
            <w:webHidden/>
          </w:rPr>
          <w:fldChar w:fldCharType="begin"/>
        </w:r>
        <w:r>
          <w:rPr>
            <w:webHidden/>
          </w:rPr>
          <w:instrText xml:space="preserve"> PAGEREF _Toc71108643 \h </w:instrText>
        </w:r>
        <w:r>
          <w:rPr>
            <w:webHidden/>
          </w:rPr>
        </w:r>
        <w:r>
          <w:rPr>
            <w:webHidden/>
          </w:rPr>
          <w:fldChar w:fldCharType="separate"/>
        </w:r>
        <w:r>
          <w:rPr>
            <w:webHidden/>
          </w:rPr>
          <w:t>834</w:t>
        </w:r>
        <w:r>
          <w:rPr>
            <w:webHidden/>
          </w:rPr>
          <w:fldChar w:fldCharType="end"/>
        </w:r>
      </w:hyperlink>
    </w:p>
    <w:p w:rsidR="00C90AC7" w:rsidRDefault="00C90AC7">
      <w:pPr>
        <w:pStyle w:val="26"/>
        <w:rPr>
          <w:rFonts w:asciiTheme="minorHAnsi" w:eastAsiaTheme="minorEastAsia" w:hAnsiTheme="minorHAnsi" w:cstheme="minorBidi"/>
          <w:bCs w:val="0"/>
          <w:sz w:val="22"/>
          <w:szCs w:val="22"/>
        </w:rPr>
      </w:pPr>
      <w:hyperlink w:anchor="_Toc71108644" w:history="1">
        <w:r w:rsidRPr="00B206FF">
          <w:rPr>
            <w:rStyle w:val="ad"/>
          </w:rPr>
          <w:t>5.20.</w:t>
        </w:r>
        <w:r>
          <w:rPr>
            <w:rFonts w:asciiTheme="minorHAnsi" w:eastAsiaTheme="minorEastAsia" w:hAnsiTheme="minorHAnsi" w:cstheme="minorBidi"/>
            <w:bCs w:val="0"/>
            <w:sz w:val="22"/>
            <w:szCs w:val="22"/>
          </w:rPr>
          <w:tab/>
        </w:r>
        <w:r w:rsidRPr="00B206FF">
          <w:rPr>
            <w:rStyle w:val="ad"/>
          </w:rPr>
          <w:t>Группа документов «Служебные документы»</w:t>
        </w:r>
        <w:r>
          <w:rPr>
            <w:webHidden/>
          </w:rPr>
          <w:tab/>
        </w:r>
        <w:r>
          <w:rPr>
            <w:webHidden/>
          </w:rPr>
          <w:fldChar w:fldCharType="begin"/>
        </w:r>
        <w:r>
          <w:rPr>
            <w:webHidden/>
          </w:rPr>
          <w:instrText xml:space="preserve"> PAGEREF _Toc71108644 \h </w:instrText>
        </w:r>
        <w:r>
          <w:rPr>
            <w:webHidden/>
          </w:rPr>
        </w:r>
        <w:r>
          <w:rPr>
            <w:webHidden/>
          </w:rPr>
          <w:fldChar w:fldCharType="separate"/>
        </w:r>
        <w:r>
          <w:rPr>
            <w:webHidden/>
          </w:rPr>
          <w:t>835</w:t>
        </w:r>
        <w:r>
          <w:rPr>
            <w:webHidden/>
          </w:rPr>
          <w:fldChar w:fldCharType="end"/>
        </w:r>
      </w:hyperlink>
    </w:p>
    <w:p w:rsidR="00C90AC7" w:rsidRDefault="00C90AC7">
      <w:pPr>
        <w:pStyle w:val="35"/>
        <w:rPr>
          <w:rFonts w:asciiTheme="minorHAnsi" w:eastAsiaTheme="minorEastAsia" w:hAnsiTheme="minorHAnsi" w:cstheme="minorBidi"/>
          <w:bCs w:val="0"/>
          <w:iCs w:val="0"/>
          <w:sz w:val="22"/>
          <w:szCs w:val="22"/>
        </w:rPr>
      </w:pPr>
      <w:hyperlink w:anchor="_Toc71108645" w:history="1">
        <w:r w:rsidRPr="00B206FF">
          <w:rPr>
            <w:rStyle w:val="ad"/>
          </w:rPr>
          <w:t>5.20.1.</w:t>
        </w:r>
        <w:r>
          <w:rPr>
            <w:rFonts w:asciiTheme="minorHAnsi" w:eastAsiaTheme="minorEastAsia" w:hAnsiTheme="minorHAnsi" w:cstheme="minorBidi"/>
            <w:bCs w:val="0"/>
            <w:iCs w:val="0"/>
            <w:sz w:val="22"/>
            <w:szCs w:val="22"/>
          </w:rPr>
          <w:tab/>
        </w:r>
        <w:r w:rsidRPr="00B206FF">
          <w:rPr>
            <w:rStyle w:val="ad"/>
          </w:rPr>
          <w:t>Протокол операций импорта</w:t>
        </w:r>
        <w:r>
          <w:rPr>
            <w:webHidden/>
          </w:rPr>
          <w:tab/>
        </w:r>
        <w:r>
          <w:rPr>
            <w:webHidden/>
          </w:rPr>
          <w:fldChar w:fldCharType="begin"/>
        </w:r>
        <w:r>
          <w:rPr>
            <w:webHidden/>
          </w:rPr>
          <w:instrText xml:space="preserve"> PAGEREF _Toc71108645 \h </w:instrText>
        </w:r>
        <w:r>
          <w:rPr>
            <w:webHidden/>
          </w:rPr>
        </w:r>
        <w:r>
          <w:rPr>
            <w:webHidden/>
          </w:rPr>
          <w:fldChar w:fldCharType="separate"/>
        </w:r>
        <w:r>
          <w:rPr>
            <w:webHidden/>
          </w:rPr>
          <w:t>835</w:t>
        </w:r>
        <w:r>
          <w:rPr>
            <w:webHidden/>
          </w:rPr>
          <w:fldChar w:fldCharType="end"/>
        </w:r>
      </w:hyperlink>
    </w:p>
    <w:p w:rsidR="00C90AC7" w:rsidRDefault="00C90AC7">
      <w:pPr>
        <w:pStyle w:val="12"/>
        <w:rPr>
          <w:rFonts w:asciiTheme="minorHAnsi" w:eastAsiaTheme="minorEastAsia" w:hAnsiTheme="minorHAnsi" w:cstheme="minorBidi"/>
          <w:b w:val="0"/>
          <w:bCs w:val="0"/>
          <w:caps w:val="0"/>
          <w:sz w:val="22"/>
          <w:szCs w:val="22"/>
        </w:rPr>
      </w:pPr>
      <w:hyperlink w:anchor="_Toc71108646" w:history="1">
        <w:r w:rsidRPr="00B206FF">
          <w:rPr>
            <w:rStyle w:val="ad"/>
          </w:rPr>
          <w:t>СОСТАВИЛИ</w:t>
        </w:r>
        <w:r>
          <w:rPr>
            <w:webHidden/>
          </w:rPr>
          <w:tab/>
        </w:r>
        <w:r>
          <w:rPr>
            <w:webHidden/>
          </w:rPr>
          <w:fldChar w:fldCharType="begin"/>
        </w:r>
        <w:r>
          <w:rPr>
            <w:webHidden/>
          </w:rPr>
          <w:instrText xml:space="preserve"> PAGEREF _Toc71108646 \h </w:instrText>
        </w:r>
        <w:r>
          <w:rPr>
            <w:webHidden/>
          </w:rPr>
        </w:r>
        <w:r>
          <w:rPr>
            <w:webHidden/>
          </w:rPr>
          <w:fldChar w:fldCharType="separate"/>
        </w:r>
        <w:r>
          <w:rPr>
            <w:webHidden/>
          </w:rPr>
          <w:t>840</w:t>
        </w:r>
        <w:r>
          <w:rPr>
            <w:webHidden/>
          </w:rPr>
          <w:fldChar w:fldCharType="end"/>
        </w:r>
      </w:hyperlink>
    </w:p>
    <w:p w:rsidR="00C90AC7" w:rsidRDefault="00C90AC7">
      <w:pPr>
        <w:pStyle w:val="12"/>
        <w:rPr>
          <w:rFonts w:asciiTheme="minorHAnsi" w:eastAsiaTheme="minorEastAsia" w:hAnsiTheme="minorHAnsi" w:cstheme="minorBidi"/>
          <w:b w:val="0"/>
          <w:bCs w:val="0"/>
          <w:caps w:val="0"/>
          <w:sz w:val="22"/>
          <w:szCs w:val="22"/>
        </w:rPr>
      </w:pPr>
      <w:hyperlink w:anchor="_Toc71108647" w:history="1">
        <w:r w:rsidRPr="00B206FF">
          <w:rPr>
            <w:rStyle w:val="ad"/>
          </w:rPr>
          <w:t>СОГЛАСОВАНО</w:t>
        </w:r>
        <w:r>
          <w:rPr>
            <w:webHidden/>
          </w:rPr>
          <w:tab/>
        </w:r>
        <w:r>
          <w:rPr>
            <w:webHidden/>
          </w:rPr>
          <w:fldChar w:fldCharType="begin"/>
        </w:r>
        <w:r>
          <w:rPr>
            <w:webHidden/>
          </w:rPr>
          <w:instrText xml:space="preserve"> PAGEREF _Toc71108647 \h </w:instrText>
        </w:r>
        <w:r>
          <w:rPr>
            <w:webHidden/>
          </w:rPr>
        </w:r>
        <w:r>
          <w:rPr>
            <w:webHidden/>
          </w:rPr>
          <w:fldChar w:fldCharType="separate"/>
        </w:r>
        <w:r>
          <w:rPr>
            <w:webHidden/>
          </w:rPr>
          <w:t>841</w:t>
        </w:r>
        <w:r>
          <w:rPr>
            <w:webHidden/>
          </w:rPr>
          <w:fldChar w:fldCharType="end"/>
        </w:r>
      </w:hyperlink>
    </w:p>
    <w:p w:rsidR="00C90AC7" w:rsidRDefault="00C90AC7">
      <w:pPr>
        <w:pStyle w:val="12"/>
        <w:rPr>
          <w:rFonts w:asciiTheme="minorHAnsi" w:eastAsiaTheme="minorEastAsia" w:hAnsiTheme="minorHAnsi" w:cstheme="minorBidi"/>
          <w:b w:val="0"/>
          <w:bCs w:val="0"/>
          <w:caps w:val="0"/>
          <w:sz w:val="22"/>
          <w:szCs w:val="22"/>
        </w:rPr>
      </w:pPr>
      <w:hyperlink w:anchor="_Toc71108648" w:history="1">
        <w:r w:rsidRPr="00B206FF">
          <w:rPr>
            <w:rStyle w:val="ad"/>
          </w:rPr>
          <w:t>ЛИСТ РЕГИСТРАЦИИ ИЗМЕНЕНИЙ</w:t>
        </w:r>
        <w:r>
          <w:rPr>
            <w:webHidden/>
          </w:rPr>
          <w:tab/>
        </w:r>
        <w:r>
          <w:rPr>
            <w:webHidden/>
          </w:rPr>
          <w:fldChar w:fldCharType="begin"/>
        </w:r>
        <w:r>
          <w:rPr>
            <w:webHidden/>
          </w:rPr>
          <w:instrText xml:space="preserve"> PAGEREF _Toc71108648 \h </w:instrText>
        </w:r>
        <w:r>
          <w:rPr>
            <w:webHidden/>
          </w:rPr>
        </w:r>
        <w:r>
          <w:rPr>
            <w:webHidden/>
          </w:rPr>
          <w:fldChar w:fldCharType="separate"/>
        </w:r>
        <w:r>
          <w:rPr>
            <w:webHidden/>
          </w:rPr>
          <w:t>842</w:t>
        </w:r>
        <w:r>
          <w:rPr>
            <w:webHidden/>
          </w:rPr>
          <w:fldChar w:fldCharType="end"/>
        </w:r>
      </w:hyperlink>
    </w:p>
    <w:p w:rsidR="002216D0" w:rsidRDefault="006B2F46" w:rsidP="002216D0">
      <w:pPr>
        <w:pStyle w:val="ASFKReg"/>
      </w:pPr>
      <w:r>
        <w:lastRenderedPageBreak/>
        <w:fldChar w:fldCharType="end"/>
      </w:r>
      <w:bookmarkStart w:id="7" w:name="_Ref432415782"/>
      <w:bookmarkStart w:id="8" w:name="_Toc71108469"/>
      <w:r w:rsidR="002216D0">
        <w:t>Перечень таблиц</w:t>
      </w:r>
      <w:bookmarkEnd w:id="8"/>
    </w:p>
    <w:p w:rsidR="00C90AC7" w:rsidRDefault="002216D0">
      <w:pPr>
        <w:pStyle w:val="afff1"/>
        <w:rPr>
          <w:rFonts w:asciiTheme="minorHAnsi" w:eastAsiaTheme="minorEastAsia" w:hAnsiTheme="minorHAnsi" w:cstheme="minorBidi"/>
          <w:sz w:val="22"/>
          <w:szCs w:val="22"/>
        </w:rPr>
      </w:pPr>
      <w:r>
        <w:fldChar w:fldCharType="begin"/>
      </w:r>
      <w:r>
        <w:instrText xml:space="preserve"> TOC \f F \h \z \t "_ASFK_Name_Table" \c "Таблица" </w:instrText>
      </w:r>
      <w:r>
        <w:fldChar w:fldCharType="separate"/>
      </w:r>
      <w:hyperlink w:anchor="_Toc71108649" w:history="1">
        <w:r w:rsidR="00C90AC7" w:rsidRPr="0029148B">
          <w:rPr>
            <w:rStyle w:val="ad"/>
          </w:rPr>
          <w:t>Таблица </w:t>
        </w:r>
        <w:r w:rsidR="00C90AC7">
          <w:rPr>
            <w:rFonts w:asciiTheme="minorHAnsi" w:eastAsiaTheme="minorEastAsia" w:hAnsiTheme="minorHAnsi" w:cstheme="minorBidi"/>
            <w:sz w:val="22"/>
            <w:szCs w:val="22"/>
          </w:rPr>
          <w:tab/>
        </w:r>
        <w:r w:rsidR="00C90AC7" w:rsidRPr="0029148B">
          <w:rPr>
            <w:rStyle w:val="ad"/>
          </w:rPr>
          <w:t>1. Условные обозначения и сокращения</w:t>
        </w:r>
        <w:r w:rsidR="00C90AC7">
          <w:rPr>
            <w:webHidden/>
          </w:rPr>
          <w:tab/>
        </w:r>
        <w:r w:rsidR="00C90AC7">
          <w:rPr>
            <w:webHidden/>
          </w:rPr>
          <w:fldChar w:fldCharType="begin"/>
        </w:r>
        <w:r w:rsidR="00C90AC7">
          <w:rPr>
            <w:webHidden/>
          </w:rPr>
          <w:instrText xml:space="preserve"> PAGEREF _Toc71108649 \h </w:instrText>
        </w:r>
        <w:r w:rsidR="00C90AC7">
          <w:rPr>
            <w:webHidden/>
          </w:rPr>
        </w:r>
        <w:r w:rsidR="00C90AC7">
          <w:rPr>
            <w:webHidden/>
          </w:rPr>
          <w:fldChar w:fldCharType="separate"/>
        </w:r>
        <w:r w:rsidR="00C90AC7">
          <w:rPr>
            <w:webHidden/>
          </w:rPr>
          <w:t>45</w:t>
        </w:r>
        <w:r w:rsidR="00C90AC7">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50" w:history="1">
        <w:r w:rsidRPr="0029148B">
          <w:rPr>
            <w:rStyle w:val="ad"/>
          </w:rPr>
          <w:t>Таблица </w:t>
        </w:r>
        <w:r>
          <w:rPr>
            <w:rFonts w:asciiTheme="minorHAnsi" w:eastAsiaTheme="minorEastAsia" w:hAnsiTheme="minorHAnsi" w:cstheme="minorBidi"/>
            <w:sz w:val="22"/>
            <w:szCs w:val="22"/>
          </w:rPr>
          <w:tab/>
        </w:r>
        <w:r w:rsidRPr="0029148B">
          <w:rPr>
            <w:rStyle w:val="ad"/>
          </w:rPr>
          <w:t>2. Типовые операции над документами</w:t>
        </w:r>
        <w:r>
          <w:rPr>
            <w:webHidden/>
          </w:rPr>
          <w:tab/>
        </w:r>
        <w:r>
          <w:rPr>
            <w:webHidden/>
          </w:rPr>
          <w:fldChar w:fldCharType="begin"/>
        </w:r>
        <w:r>
          <w:rPr>
            <w:webHidden/>
          </w:rPr>
          <w:instrText xml:space="preserve"> PAGEREF _Toc71108650 \h </w:instrText>
        </w:r>
        <w:r>
          <w:rPr>
            <w:webHidden/>
          </w:rPr>
        </w:r>
        <w:r>
          <w:rPr>
            <w:webHidden/>
          </w:rPr>
          <w:fldChar w:fldCharType="separate"/>
        </w:r>
        <w:r>
          <w:rPr>
            <w:webHidden/>
          </w:rPr>
          <w:t>65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51" w:history="1">
        <w:r w:rsidRPr="0029148B">
          <w:rPr>
            <w:rStyle w:val="ad"/>
          </w:rPr>
          <w:t>Таблица </w:t>
        </w:r>
        <w:r>
          <w:rPr>
            <w:rFonts w:asciiTheme="minorHAnsi" w:eastAsiaTheme="minorEastAsia" w:hAnsiTheme="minorHAnsi" w:cstheme="minorBidi"/>
            <w:sz w:val="22"/>
            <w:szCs w:val="22"/>
          </w:rPr>
          <w:tab/>
        </w:r>
        <w:r w:rsidRPr="0029148B">
          <w:rPr>
            <w:rStyle w:val="ad"/>
          </w:rPr>
          <w:t>3. Описание кнопок панели инструментов экранной формы документа</w:t>
        </w:r>
        <w:r>
          <w:rPr>
            <w:webHidden/>
          </w:rPr>
          <w:tab/>
        </w:r>
        <w:r>
          <w:rPr>
            <w:webHidden/>
          </w:rPr>
          <w:fldChar w:fldCharType="begin"/>
        </w:r>
        <w:r>
          <w:rPr>
            <w:webHidden/>
          </w:rPr>
          <w:instrText xml:space="preserve"> PAGEREF _Toc71108651 \h </w:instrText>
        </w:r>
        <w:r>
          <w:rPr>
            <w:webHidden/>
          </w:rPr>
        </w:r>
        <w:r>
          <w:rPr>
            <w:webHidden/>
          </w:rPr>
          <w:fldChar w:fldCharType="separate"/>
        </w:r>
        <w:r>
          <w:rPr>
            <w:webHidden/>
          </w:rPr>
          <w:t>68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52" w:history="1">
        <w:r w:rsidRPr="0029148B">
          <w:rPr>
            <w:rStyle w:val="ad"/>
          </w:rPr>
          <w:t>Таблица </w:t>
        </w:r>
        <w:r>
          <w:rPr>
            <w:rFonts w:asciiTheme="minorHAnsi" w:eastAsiaTheme="minorEastAsia" w:hAnsiTheme="minorHAnsi" w:cstheme="minorBidi"/>
            <w:sz w:val="22"/>
            <w:szCs w:val="22"/>
          </w:rPr>
          <w:tab/>
        </w:r>
        <w:r w:rsidRPr="0029148B">
          <w:rPr>
            <w:rStyle w:val="ad"/>
          </w:rPr>
          <w:t>4. Описание кнопок панели инструментов табличного блока</w:t>
        </w:r>
        <w:r>
          <w:rPr>
            <w:webHidden/>
          </w:rPr>
          <w:tab/>
        </w:r>
        <w:r>
          <w:rPr>
            <w:webHidden/>
          </w:rPr>
          <w:fldChar w:fldCharType="begin"/>
        </w:r>
        <w:r>
          <w:rPr>
            <w:webHidden/>
          </w:rPr>
          <w:instrText xml:space="preserve"> PAGEREF _Toc71108652 \h </w:instrText>
        </w:r>
        <w:r>
          <w:rPr>
            <w:webHidden/>
          </w:rPr>
        </w:r>
        <w:r>
          <w:rPr>
            <w:webHidden/>
          </w:rPr>
          <w:fldChar w:fldCharType="separate"/>
        </w:r>
        <w:r>
          <w:rPr>
            <w:webHidden/>
          </w:rPr>
          <w:t>69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53" w:history="1">
        <w:r w:rsidRPr="0029148B">
          <w:rPr>
            <w:rStyle w:val="ad"/>
          </w:rPr>
          <w:t>Таблица </w:t>
        </w:r>
        <w:r>
          <w:rPr>
            <w:rFonts w:asciiTheme="minorHAnsi" w:eastAsiaTheme="minorEastAsia" w:hAnsiTheme="minorHAnsi" w:cstheme="minorBidi"/>
            <w:sz w:val="22"/>
            <w:szCs w:val="22"/>
          </w:rPr>
          <w:tab/>
        </w:r>
        <w:r w:rsidRPr="0029148B">
          <w:rPr>
            <w:rStyle w:val="ad"/>
          </w:rPr>
          <w:t>5. Перечень полей документа «Заявка на кассовый расход»</w:t>
        </w:r>
        <w:r>
          <w:rPr>
            <w:webHidden/>
          </w:rPr>
          <w:tab/>
        </w:r>
        <w:r>
          <w:rPr>
            <w:webHidden/>
          </w:rPr>
          <w:fldChar w:fldCharType="begin"/>
        </w:r>
        <w:r>
          <w:rPr>
            <w:webHidden/>
          </w:rPr>
          <w:instrText xml:space="preserve"> PAGEREF _Toc71108653 \h </w:instrText>
        </w:r>
        <w:r>
          <w:rPr>
            <w:webHidden/>
          </w:rPr>
        </w:r>
        <w:r>
          <w:rPr>
            <w:webHidden/>
          </w:rPr>
          <w:fldChar w:fldCharType="separate"/>
        </w:r>
        <w:r>
          <w:rPr>
            <w:webHidden/>
          </w:rPr>
          <w:t>77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54" w:history="1">
        <w:r w:rsidRPr="0029148B">
          <w:rPr>
            <w:rStyle w:val="ad"/>
          </w:rPr>
          <w:t>Таблица </w:t>
        </w:r>
        <w:r>
          <w:rPr>
            <w:rFonts w:asciiTheme="minorHAnsi" w:eastAsiaTheme="minorEastAsia" w:hAnsiTheme="minorHAnsi" w:cstheme="minorBidi"/>
            <w:sz w:val="22"/>
            <w:szCs w:val="22"/>
          </w:rPr>
          <w:tab/>
        </w:r>
        <w:r w:rsidRPr="0029148B">
          <w:rPr>
            <w:rStyle w:val="ad"/>
          </w:rPr>
          <w:t>6. Описание полей закладки «Раздел 3, 4, 5 (2)», документа «Заявка на кассовый расход»</w:t>
        </w:r>
        <w:r>
          <w:rPr>
            <w:webHidden/>
          </w:rPr>
          <w:tab/>
        </w:r>
        <w:r>
          <w:rPr>
            <w:webHidden/>
          </w:rPr>
          <w:fldChar w:fldCharType="begin"/>
        </w:r>
        <w:r>
          <w:rPr>
            <w:webHidden/>
          </w:rPr>
          <w:instrText xml:space="preserve"> PAGEREF _Toc71108654 \h </w:instrText>
        </w:r>
        <w:r>
          <w:rPr>
            <w:webHidden/>
          </w:rPr>
        </w:r>
        <w:r>
          <w:rPr>
            <w:webHidden/>
          </w:rPr>
          <w:fldChar w:fldCharType="separate"/>
        </w:r>
        <w:r>
          <w:rPr>
            <w:webHidden/>
          </w:rPr>
          <w:t>82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55" w:history="1">
        <w:r w:rsidRPr="0029148B">
          <w:rPr>
            <w:rStyle w:val="ad"/>
          </w:rPr>
          <w:t>Таблица </w:t>
        </w:r>
        <w:r>
          <w:rPr>
            <w:rFonts w:asciiTheme="minorHAnsi" w:eastAsiaTheme="minorEastAsia" w:hAnsiTheme="minorHAnsi" w:cstheme="minorBidi"/>
            <w:sz w:val="22"/>
            <w:szCs w:val="22"/>
          </w:rPr>
          <w:tab/>
        </w:r>
        <w:r w:rsidRPr="0029148B">
          <w:rPr>
            <w:rStyle w:val="ad"/>
          </w:rPr>
          <w:t>7. Описание полей документа «Заявка на кассовый расход», закладки «Подписи (3)»</w:t>
        </w:r>
        <w:r>
          <w:rPr>
            <w:webHidden/>
          </w:rPr>
          <w:tab/>
        </w:r>
        <w:r>
          <w:rPr>
            <w:webHidden/>
          </w:rPr>
          <w:fldChar w:fldCharType="begin"/>
        </w:r>
        <w:r>
          <w:rPr>
            <w:webHidden/>
          </w:rPr>
          <w:instrText xml:space="preserve"> PAGEREF _Toc71108655 \h </w:instrText>
        </w:r>
        <w:r>
          <w:rPr>
            <w:webHidden/>
          </w:rPr>
        </w:r>
        <w:r>
          <w:rPr>
            <w:webHidden/>
          </w:rPr>
          <w:fldChar w:fldCharType="separate"/>
        </w:r>
        <w:r>
          <w:rPr>
            <w:webHidden/>
          </w:rPr>
          <w:t>88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56" w:history="1">
        <w:r w:rsidRPr="0029148B">
          <w:rPr>
            <w:rStyle w:val="ad"/>
          </w:rPr>
          <w:t>Таблица </w:t>
        </w:r>
        <w:r>
          <w:rPr>
            <w:rFonts w:asciiTheme="minorHAnsi" w:eastAsiaTheme="minorEastAsia" w:hAnsiTheme="minorHAnsi" w:cstheme="minorBidi"/>
            <w:sz w:val="22"/>
            <w:szCs w:val="22"/>
          </w:rPr>
          <w:tab/>
        </w:r>
        <w:r w:rsidRPr="0029148B">
          <w:rPr>
            <w:rStyle w:val="ad"/>
          </w:rPr>
          <w:t>8. Описание полей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_Toc71108656 \h </w:instrText>
        </w:r>
        <w:r>
          <w:rPr>
            <w:webHidden/>
          </w:rPr>
        </w:r>
        <w:r>
          <w:rPr>
            <w:webHidden/>
          </w:rPr>
          <w:fldChar w:fldCharType="separate"/>
        </w:r>
        <w:r>
          <w:rPr>
            <w:webHidden/>
          </w:rPr>
          <w:t>91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57" w:history="1">
        <w:r w:rsidRPr="0029148B">
          <w:rPr>
            <w:rStyle w:val="ad"/>
          </w:rPr>
          <w:t>Таблица </w:t>
        </w:r>
        <w:r>
          <w:rPr>
            <w:rFonts w:asciiTheme="minorHAnsi" w:eastAsiaTheme="minorEastAsia" w:hAnsiTheme="minorHAnsi" w:cstheme="minorBidi"/>
            <w:sz w:val="22"/>
            <w:szCs w:val="22"/>
          </w:rPr>
          <w:tab/>
        </w:r>
        <w:r w:rsidRPr="0029148B">
          <w:rPr>
            <w:rStyle w:val="ad"/>
          </w:rPr>
          <w:t>9. Описание полей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_Toc71108657 \h </w:instrText>
        </w:r>
        <w:r>
          <w:rPr>
            <w:webHidden/>
          </w:rPr>
        </w:r>
        <w:r>
          <w:rPr>
            <w:webHidden/>
          </w:rPr>
          <w:fldChar w:fldCharType="separate"/>
        </w:r>
        <w:r>
          <w:rPr>
            <w:webHidden/>
          </w:rPr>
          <w:t>95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58" w:history="1">
        <w:r w:rsidRPr="0029148B">
          <w:rPr>
            <w:rStyle w:val="ad"/>
          </w:rPr>
          <w:t>Таблица </w:t>
        </w:r>
        <w:r>
          <w:rPr>
            <w:rFonts w:asciiTheme="minorHAnsi" w:eastAsiaTheme="minorEastAsia" w:hAnsiTheme="minorHAnsi" w:cstheme="minorBidi"/>
            <w:sz w:val="22"/>
            <w:szCs w:val="22"/>
          </w:rPr>
          <w:tab/>
        </w:r>
        <w:r w:rsidRPr="0029148B">
          <w:rPr>
            <w:rStyle w:val="ad"/>
          </w:rPr>
          <w:t>10. Описание полей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_Toc71108658 \h </w:instrText>
        </w:r>
        <w:r>
          <w:rPr>
            <w:webHidden/>
          </w:rPr>
        </w:r>
        <w:r>
          <w:rPr>
            <w:webHidden/>
          </w:rPr>
          <w:fldChar w:fldCharType="separate"/>
        </w:r>
        <w:r>
          <w:rPr>
            <w:webHidden/>
          </w:rPr>
          <w:t>96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59" w:history="1">
        <w:r w:rsidRPr="0029148B">
          <w:rPr>
            <w:rStyle w:val="ad"/>
          </w:rPr>
          <w:t>Таблица </w:t>
        </w:r>
        <w:r>
          <w:rPr>
            <w:rFonts w:asciiTheme="minorHAnsi" w:eastAsiaTheme="minorEastAsia" w:hAnsiTheme="minorHAnsi" w:cstheme="minorBidi"/>
            <w:sz w:val="22"/>
            <w:szCs w:val="22"/>
          </w:rPr>
          <w:tab/>
        </w:r>
        <w:r w:rsidRPr="0029148B">
          <w:rPr>
            <w:rStyle w:val="ad"/>
          </w:rPr>
          <w:t>11. Описание полей документа «Заявка на получение наличных денег», закладки «Раздел 1,2 (1)»</w:t>
        </w:r>
        <w:r>
          <w:rPr>
            <w:webHidden/>
          </w:rPr>
          <w:tab/>
        </w:r>
        <w:r>
          <w:rPr>
            <w:webHidden/>
          </w:rPr>
          <w:fldChar w:fldCharType="begin"/>
        </w:r>
        <w:r>
          <w:rPr>
            <w:webHidden/>
          </w:rPr>
          <w:instrText xml:space="preserve"> PAGEREF _Toc71108659 \h </w:instrText>
        </w:r>
        <w:r>
          <w:rPr>
            <w:webHidden/>
          </w:rPr>
        </w:r>
        <w:r>
          <w:rPr>
            <w:webHidden/>
          </w:rPr>
          <w:fldChar w:fldCharType="separate"/>
        </w:r>
        <w:r>
          <w:rPr>
            <w:webHidden/>
          </w:rPr>
          <w:t>101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60" w:history="1">
        <w:r w:rsidRPr="0029148B">
          <w:rPr>
            <w:rStyle w:val="ad"/>
          </w:rPr>
          <w:t>Таблица </w:t>
        </w:r>
        <w:r>
          <w:rPr>
            <w:rFonts w:asciiTheme="minorHAnsi" w:eastAsiaTheme="minorEastAsia" w:hAnsiTheme="minorHAnsi" w:cstheme="minorBidi"/>
            <w:sz w:val="22"/>
            <w:szCs w:val="22"/>
          </w:rPr>
          <w:tab/>
        </w:r>
        <w:r w:rsidRPr="0029148B">
          <w:rPr>
            <w:rStyle w:val="ad"/>
          </w:rPr>
          <w:t>12. Описание полей документа «Заявка на получение наличных денег», закладки «Подписи(2)»</w:t>
        </w:r>
        <w:r>
          <w:rPr>
            <w:webHidden/>
          </w:rPr>
          <w:tab/>
        </w:r>
        <w:r>
          <w:rPr>
            <w:webHidden/>
          </w:rPr>
          <w:fldChar w:fldCharType="begin"/>
        </w:r>
        <w:r>
          <w:rPr>
            <w:webHidden/>
          </w:rPr>
          <w:instrText xml:space="preserve"> PAGEREF _Toc71108660 \h </w:instrText>
        </w:r>
        <w:r>
          <w:rPr>
            <w:webHidden/>
          </w:rPr>
        </w:r>
        <w:r>
          <w:rPr>
            <w:webHidden/>
          </w:rPr>
          <w:fldChar w:fldCharType="separate"/>
        </w:r>
        <w:r>
          <w:rPr>
            <w:webHidden/>
          </w:rPr>
          <w:t>107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61" w:history="1">
        <w:r w:rsidRPr="0029148B">
          <w:rPr>
            <w:rStyle w:val="ad"/>
          </w:rPr>
          <w:t>Таблица </w:t>
        </w:r>
        <w:r>
          <w:rPr>
            <w:rFonts w:asciiTheme="minorHAnsi" w:eastAsiaTheme="minorEastAsia" w:hAnsiTheme="minorHAnsi" w:cstheme="minorBidi"/>
            <w:sz w:val="22"/>
            <w:szCs w:val="22"/>
          </w:rPr>
          <w:tab/>
        </w:r>
        <w:r w:rsidRPr="0029148B">
          <w:rPr>
            <w:rStyle w:val="ad"/>
          </w:rPr>
          <w:t>13. Описание полей заголовочной части и закладки «Заголовок (1)» документа «Заявка на получение денежных средств, перечисляемых на карту»</w:t>
        </w:r>
        <w:r>
          <w:rPr>
            <w:webHidden/>
          </w:rPr>
          <w:tab/>
        </w:r>
        <w:r>
          <w:rPr>
            <w:webHidden/>
          </w:rPr>
          <w:fldChar w:fldCharType="begin"/>
        </w:r>
        <w:r>
          <w:rPr>
            <w:webHidden/>
          </w:rPr>
          <w:instrText xml:space="preserve"> PAGEREF _Toc71108661 \h </w:instrText>
        </w:r>
        <w:r>
          <w:rPr>
            <w:webHidden/>
          </w:rPr>
        </w:r>
        <w:r>
          <w:rPr>
            <w:webHidden/>
          </w:rPr>
          <w:fldChar w:fldCharType="separate"/>
        </w:r>
        <w:r>
          <w:rPr>
            <w:webHidden/>
          </w:rPr>
          <w:t>111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62" w:history="1">
        <w:r w:rsidRPr="0029148B">
          <w:rPr>
            <w:rStyle w:val="ad"/>
          </w:rPr>
          <w:t>Таблица </w:t>
        </w:r>
        <w:r>
          <w:rPr>
            <w:rFonts w:asciiTheme="minorHAnsi" w:eastAsiaTheme="minorEastAsia" w:hAnsiTheme="minorHAnsi" w:cstheme="minorBidi"/>
            <w:sz w:val="22"/>
            <w:szCs w:val="22"/>
          </w:rPr>
          <w:tab/>
        </w:r>
        <w:r w:rsidRPr="0029148B">
          <w:rPr>
            <w:rStyle w:val="ad"/>
          </w:rPr>
          <w:t>14. Описание полей документа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_Toc71108662 \h </w:instrText>
        </w:r>
        <w:r>
          <w:rPr>
            <w:webHidden/>
          </w:rPr>
        </w:r>
        <w:r>
          <w:rPr>
            <w:webHidden/>
          </w:rPr>
          <w:fldChar w:fldCharType="separate"/>
        </w:r>
        <w:r>
          <w:rPr>
            <w:webHidden/>
          </w:rPr>
          <w:t>116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63" w:history="1">
        <w:r w:rsidRPr="0029148B">
          <w:rPr>
            <w:rStyle w:val="ad"/>
          </w:rPr>
          <w:t>Таблица </w:t>
        </w:r>
        <w:r>
          <w:rPr>
            <w:rFonts w:asciiTheme="minorHAnsi" w:eastAsiaTheme="minorEastAsia" w:hAnsiTheme="minorHAnsi" w:cstheme="minorBidi"/>
            <w:sz w:val="22"/>
            <w:szCs w:val="22"/>
          </w:rPr>
          <w:tab/>
        </w:r>
        <w:r w:rsidRPr="0029148B">
          <w:rPr>
            <w:rStyle w:val="ad"/>
          </w:rPr>
          <w:t>15. Описание полей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_Toc71108663 \h </w:instrText>
        </w:r>
        <w:r>
          <w:rPr>
            <w:webHidden/>
          </w:rPr>
        </w:r>
        <w:r>
          <w:rPr>
            <w:webHidden/>
          </w:rPr>
          <w:fldChar w:fldCharType="separate"/>
        </w:r>
        <w:r>
          <w:rPr>
            <w:webHidden/>
          </w:rPr>
          <w:t>118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64" w:history="1">
        <w:r w:rsidRPr="0029148B">
          <w:rPr>
            <w:rStyle w:val="ad"/>
          </w:rPr>
          <w:t>Таблица </w:t>
        </w:r>
        <w:r>
          <w:rPr>
            <w:rFonts w:asciiTheme="minorHAnsi" w:eastAsiaTheme="minorEastAsia" w:hAnsiTheme="minorHAnsi" w:cstheme="minorBidi"/>
            <w:sz w:val="22"/>
            <w:szCs w:val="22"/>
          </w:rPr>
          <w:tab/>
        </w:r>
        <w:r w:rsidRPr="0029148B">
          <w:rPr>
            <w:rStyle w:val="ad"/>
          </w:rPr>
          <w:t>16. Описание полей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_Toc71108664 \h </w:instrText>
        </w:r>
        <w:r>
          <w:rPr>
            <w:webHidden/>
          </w:rPr>
        </w:r>
        <w:r>
          <w:rPr>
            <w:webHidden/>
          </w:rPr>
          <w:fldChar w:fldCharType="separate"/>
        </w:r>
        <w:r>
          <w:rPr>
            <w:webHidden/>
          </w:rPr>
          <w:t>122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65" w:history="1">
        <w:r w:rsidRPr="0029148B">
          <w:rPr>
            <w:rStyle w:val="ad"/>
          </w:rPr>
          <w:t>Таблица </w:t>
        </w:r>
        <w:r>
          <w:rPr>
            <w:rFonts w:asciiTheme="minorHAnsi" w:eastAsiaTheme="minorEastAsia" w:hAnsiTheme="minorHAnsi" w:cstheme="minorBidi"/>
            <w:sz w:val="22"/>
            <w:szCs w:val="22"/>
          </w:rPr>
          <w:tab/>
        </w:r>
        <w:r w:rsidRPr="0029148B">
          <w:rPr>
            <w:rStyle w:val="ad"/>
          </w:rPr>
          <w:t>17. Описание полей документа «Данные об аннулированных чеках»</w:t>
        </w:r>
        <w:r>
          <w:rPr>
            <w:webHidden/>
          </w:rPr>
          <w:tab/>
        </w:r>
        <w:r>
          <w:rPr>
            <w:webHidden/>
          </w:rPr>
          <w:fldChar w:fldCharType="begin"/>
        </w:r>
        <w:r>
          <w:rPr>
            <w:webHidden/>
          </w:rPr>
          <w:instrText xml:space="preserve"> PAGEREF _Toc71108665 \h </w:instrText>
        </w:r>
        <w:r>
          <w:rPr>
            <w:webHidden/>
          </w:rPr>
        </w:r>
        <w:r>
          <w:rPr>
            <w:webHidden/>
          </w:rPr>
          <w:fldChar w:fldCharType="separate"/>
        </w:r>
        <w:r>
          <w:rPr>
            <w:webHidden/>
          </w:rPr>
          <w:t>125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66" w:history="1">
        <w:r w:rsidRPr="0029148B">
          <w:rPr>
            <w:rStyle w:val="ad"/>
          </w:rPr>
          <w:t>Таблица </w:t>
        </w:r>
        <w:r>
          <w:rPr>
            <w:rFonts w:asciiTheme="minorHAnsi" w:eastAsiaTheme="minorEastAsia" w:hAnsiTheme="minorHAnsi" w:cstheme="minorBidi"/>
            <w:sz w:val="22"/>
            <w:szCs w:val="22"/>
          </w:rPr>
          <w:tab/>
        </w:r>
        <w:r w:rsidRPr="0029148B">
          <w:rPr>
            <w:rStyle w:val="ad"/>
          </w:rPr>
          <w:t>18. Описание полей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_Toc71108666 \h </w:instrText>
        </w:r>
        <w:r>
          <w:rPr>
            <w:webHidden/>
          </w:rPr>
        </w:r>
        <w:r>
          <w:rPr>
            <w:webHidden/>
          </w:rPr>
          <w:fldChar w:fldCharType="separate"/>
        </w:r>
        <w:r>
          <w:rPr>
            <w:webHidden/>
          </w:rPr>
          <w:t>129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67" w:history="1">
        <w:r w:rsidRPr="0029148B">
          <w:rPr>
            <w:rStyle w:val="ad"/>
          </w:rPr>
          <w:t>Таблица </w:t>
        </w:r>
        <w:r>
          <w:rPr>
            <w:rFonts w:asciiTheme="minorHAnsi" w:eastAsiaTheme="minorEastAsia" w:hAnsiTheme="minorHAnsi" w:cstheme="minorBidi"/>
            <w:sz w:val="22"/>
            <w:szCs w:val="22"/>
          </w:rPr>
          <w:tab/>
        </w:r>
        <w:r w:rsidRPr="0029148B">
          <w:rPr>
            <w:rStyle w:val="ad"/>
          </w:rPr>
          <w:t>19. Описание полей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_Toc71108667 \h </w:instrText>
        </w:r>
        <w:r>
          <w:rPr>
            <w:webHidden/>
          </w:rPr>
        </w:r>
        <w:r>
          <w:rPr>
            <w:webHidden/>
          </w:rPr>
          <w:fldChar w:fldCharType="separate"/>
        </w:r>
        <w:r>
          <w:rPr>
            <w:webHidden/>
          </w:rPr>
          <w:t>133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68" w:history="1">
        <w:r w:rsidRPr="0029148B">
          <w:rPr>
            <w:rStyle w:val="ad"/>
          </w:rPr>
          <w:t>Таблица </w:t>
        </w:r>
        <w:r>
          <w:rPr>
            <w:rFonts w:asciiTheme="minorHAnsi" w:eastAsiaTheme="minorEastAsia" w:hAnsiTheme="minorHAnsi" w:cstheme="minorBidi"/>
            <w:sz w:val="22"/>
            <w:szCs w:val="22"/>
          </w:rPr>
          <w:tab/>
        </w:r>
        <w:r w:rsidRPr="0029148B">
          <w:rPr>
            <w:rStyle w:val="ad"/>
          </w:rPr>
          <w:t>20. Описание полей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_Toc71108668 \h </w:instrText>
        </w:r>
        <w:r>
          <w:rPr>
            <w:webHidden/>
          </w:rPr>
        </w:r>
        <w:r>
          <w:rPr>
            <w:webHidden/>
          </w:rPr>
          <w:fldChar w:fldCharType="separate"/>
        </w:r>
        <w:r>
          <w:rPr>
            <w:webHidden/>
          </w:rPr>
          <w:t>135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69" w:history="1">
        <w:r w:rsidRPr="0029148B">
          <w:rPr>
            <w:rStyle w:val="ad"/>
          </w:rPr>
          <w:t>Таблица </w:t>
        </w:r>
        <w:r>
          <w:rPr>
            <w:rFonts w:asciiTheme="minorHAnsi" w:eastAsiaTheme="minorEastAsia" w:hAnsiTheme="minorHAnsi" w:cstheme="minorBidi"/>
            <w:sz w:val="22"/>
            <w:szCs w:val="22"/>
          </w:rPr>
          <w:tab/>
        </w:r>
        <w:r w:rsidRPr="0029148B">
          <w:rPr>
            <w:rStyle w:val="ad"/>
          </w:rPr>
          <w:t>21. Описание полей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_Toc71108669 \h </w:instrText>
        </w:r>
        <w:r>
          <w:rPr>
            <w:webHidden/>
          </w:rPr>
        </w:r>
        <w:r>
          <w:rPr>
            <w:webHidden/>
          </w:rPr>
          <w:fldChar w:fldCharType="separate"/>
        </w:r>
        <w:r>
          <w:rPr>
            <w:webHidden/>
          </w:rPr>
          <w:t>136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70" w:history="1">
        <w:r w:rsidRPr="0029148B">
          <w:rPr>
            <w:rStyle w:val="ad"/>
          </w:rPr>
          <w:t>Таблица </w:t>
        </w:r>
        <w:r>
          <w:rPr>
            <w:rFonts w:asciiTheme="minorHAnsi" w:eastAsiaTheme="minorEastAsia" w:hAnsiTheme="minorHAnsi" w:cstheme="minorBidi"/>
            <w:sz w:val="22"/>
            <w:szCs w:val="22"/>
          </w:rPr>
          <w:tab/>
        </w:r>
        <w:r w:rsidRPr="0029148B">
          <w:rPr>
            <w:rStyle w:val="ad"/>
          </w:rPr>
          <w:t>22. Описание полей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_Toc71108670 \h </w:instrText>
        </w:r>
        <w:r>
          <w:rPr>
            <w:webHidden/>
          </w:rPr>
        </w:r>
        <w:r>
          <w:rPr>
            <w:webHidden/>
          </w:rPr>
          <w:fldChar w:fldCharType="separate"/>
        </w:r>
        <w:r>
          <w:rPr>
            <w:webHidden/>
          </w:rPr>
          <w:t>139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71" w:history="1">
        <w:r w:rsidRPr="0029148B">
          <w:rPr>
            <w:rStyle w:val="ad"/>
          </w:rPr>
          <w:t>Таблица </w:t>
        </w:r>
        <w:r>
          <w:rPr>
            <w:rFonts w:asciiTheme="minorHAnsi" w:eastAsiaTheme="minorEastAsia" w:hAnsiTheme="minorHAnsi" w:cstheme="minorBidi"/>
            <w:sz w:val="22"/>
            <w:szCs w:val="22"/>
          </w:rPr>
          <w:tab/>
        </w:r>
        <w:r w:rsidRPr="0029148B">
          <w:rPr>
            <w:rStyle w:val="ad"/>
          </w:rPr>
          <w:t>23. Описание полей документа «Сводная заявка на кассовый расход (для уплаты налогов)», закладки «Раздел 2 (2)» приведен</w:t>
        </w:r>
        <w:r>
          <w:rPr>
            <w:webHidden/>
          </w:rPr>
          <w:tab/>
        </w:r>
        <w:r>
          <w:rPr>
            <w:webHidden/>
          </w:rPr>
          <w:fldChar w:fldCharType="begin"/>
        </w:r>
        <w:r>
          <w:rPr>
            <w:webHidden/>
          </w:rPr>
          <w:instrText xml:space="preserve"> PAGEREF _Toc71108671 \h </w:instrText>
        </w:r>
        <w:r>
          <w:rPr>
            <w:webHidden/>
          </w:rPr>
        </w:r>
        <w:r>
          <w:rPr>
            <w:webHidden/>
          </w:rPr>
          <w:fldChar w:fldCharType="separate"/>
        </w:r>
        <w:r>
          <w:rPr>
            <w:webHidden/>
          </w:rPr>
          <w:t>142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72" w:history="1">
        <w:r w:rsidRPr="0029148B">
          <w:rPr>
            <w:rStyle w:val="ad"/>
          </w:rPr>
          <w:t>Таблица </w:t>
        </w:r>
        <w:r>
          <w:rPr>
            <w:rFonts w:asciiTheme="minorHAnsi" w:eastAsiaTheme="minorEastAsia" w:hAnsiTheme="minorHAnsi" w:cstheme="minorBidi"/>
            <w:sz w:val="22"/>
            <w:szCs w:val="22"/>
          </w:rPr>
          <w:tab/>
        </w:r>
        <w:r w:rsidRPr="0029148B">
          <w:rPr>
            <w:rStyle w:val="ad"/>
          </w:rPr>
          <w:t>24. Описание полей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_Toc71108672 \h </w:instrText>
        </w:r>
        <w:r>
          <w:rPr>
            <w:webHidden/>
          </w:rPr>
        </w:r>
        <w:r>
          <w:rPr>
            <w:webHidden/>
          </w:rPr>
          <w:fldChar w:fldCharType="separate"/>
        </w:r>
        <w:r>
          <w:rPr>
            <w:webHidden/>
          </w:rPr>
          <w:t>145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73" w:history="1">
        <w:r w:rsidRPr="0029148B">
          <w:rPr>
            <w:rStyle w:val="ad"/>
          </w:rPr>
          <w:t>Таблица </w:t>
        </w:r>
        <w:r>
          <w:rPr>
            <w:rFonts w:asciiTheme="minorHAnsi" w:eastAsiaTheme="minorEastAsia" w:hAnsiTheme="minorHAnsi" w:cstheme="minorBidi"/>
            <w:sz w:val="22"/>
            <w:szCs w:val="22"/>
          </w:rPr>
          <w:tab/>
        </w:r>
        <w:r w:rsidRPr="0029148B">
          <w:rPr>
            <w:rStyle w:val="ad"/>
          </w:rPr>
          <w:t>25. Описание полей документа «Заявление на получение карт», закладки «Основные атрибуты (1)»</w:t>
        </w:r>
        <w:r>
          <w:rPr>
            <w:webHidden/>
          </w:rPr>
          <w:tab/>
        </w:r>
        <w:r>
          <w:rPr>
            <w:webHidden/>
          </w:rPr>
          <w:fldChar w:fldCharType="begin"/>
        </w:r>
        <w:r>
          <w:rPr>
            <w:webHidden/>
          </w:rPr>
          <w:instrText xml:space="preserve"> PAGEREF _Toc71108673 \h </w:instrText>
        </w:r>
        <w:r>
          <w:rPr>
            <w:webHidden/>
          </w:rPr>
        </w:r>
        <w:r>
          <w:rPr>
            <w:webHidden/>
          </w:rPr>
          <w:fldChar w:fldCharType="separate"/>
        </w:r>
        <w:r>
          <w:rPr>
            <w:webHidden/>
          </w:rPr>
          <w:t>147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74" w:history="1">
        <w:r w:rsidRPr="0029148B">
          <w:rPr>
            <w:rStyle w:val="ad"/>
          </w:rPr>
          <w:t>Таблица </w:t>
        </w:r>
        <w:r>
          <w:rPr>
            <w:rFonts w:asciiTheme="minorHAnsi" w:eastAsiaTheme="minorEastAsia" w:hAnsiTheme="minorHAnsi" w:cstheme="minorBidi"/>
            <w:sz w:val="22"/>
            <w:szCs w:val="22"/>
          </w:rPr>
          <w:tab/>
        </w:r>
        <w:r w:rsidRPr="0029148B">
          <w:rPr>
            <w:rStyle w:val="ad"/>
          </w:rPr>
          <w:t>26. Описание полей документа «Заявление на получение карт», закладки «Подписи (2)»</w:t>
        </w:r>
        <w:r>
          <w:rPr>
            <w:webHidden/>
          </w:rPr>
          <w:tab/>
        </w:r>
        <w:r>
          <w:rPr>
            <w:webHidden/>
          </w:rPr>
          <w:fldChar w:fldCharType="begin"/>
        </w:r>
        <w:r>
          <w:rPr>
            <w:webHidden/>
          </w:rPr>
          <w:instrText xml:space="preserve"> PAGEREF _Toc71108674 \h </w:instrText>
        </w:r>
        <w:r>
          <w:rPr>
            <w:webHidden/>
          </w:rPr>
        </w:r>
        <w:r>
          <w:rPr>
            <w:webHidden/>
          </w:rPr>
          <w:fldChar w:fldCharType="separate"/>
        </w:r>
        <w:r>
          <w:rPr>
            <w:webHidden/>
          </w:rPr>
          <w:t>149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75" w:history="1">
        <w:r w:rsidRPr="0029148B">
          <w:rPr>
            <w:rStyle w:val="ad"/>
          </w:rPr>
          <w:t>Таблица </w:t>
        </w:r>
        <w:r>
          <w:rPr>
            <w:rFonts w:asciiTheme="minorHAnsi" w:eastAsiaTheme="minorEastAsia" w:hAnsiTheme="minorHAnsi" w:cstheme="minorBidi"/>
            <w:sz w:val="22"/>
            <w:szCs w:val="22"/>
          </w:rPr>
          <w:tab/>
        </w:r>
        <w:r w:rsidRPr="0029148B">
          <w:rPr>
            <w:rStyle w:val="ad"/>
          </w:rPr>
          <w:t>27. Описание полей документа «Извещение об исполнении Распоряжения о перечислении денежных средств на банковские карты «Мир» физических лиц», закладки «Реквизиты (1)»</w:t>
        </w:r>
        <w:r>
          <w:rPr>
            <w:webHidden/>
          </w:rPr>
          <w:tab/>
        </w:r>
        <w:r>
          <w:rPr>
            <w:webHidden/>
          </w:rPr>
          <w:fldChar w:fldCharType="begin"/>
        </w:r>
        <w:r>
          <w:rPr>
            <w:webHidden/>
          </w:rPr>
          <w:instrText xml:space="preserve"> PAGEREF _Toc71108675 \h </w:instrText>
        </w:r>
        <w:r>
          <w:rPr>
            <w:webHidden/>
          </w:rPr>
        </w:r>
        <w:r>
          <w:rPr>
            <w:webHidden/>
          </w:rPr>
          <w:fldChar w:fldCharType="separate"/>
        </w:r>
        <w:r>
          <w:rPr>
            <w:webHidden/>
          </w:rPr>
          <w:t>151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76" w:history="1">
        <w:r w:rsidRPr="0029148B">
          <w:rPr>
            <w:rStyle w:val="ad"/>
          </w:rPr>
          <w:t>Таблица </w:t>
        </w:r>
        <w:r>
          <w:rPr>
            <w:rFonts w:asciiTheme="minorHAnsi" w:eastAsiaTheme="minorEastAsia" w:hAnsiTheme="minorHAnsi" w:cstheme="minorBidi"/>
            <w:sz w:val="22"/>
            <w:szCs w:val="22"/>
          </w:rPr>
          <w:tab/>
        </w:r>
        <w:r w:rsidRPr="0029148B">
          <w:rPr>
            <w:rStyle w:val="ad"/>
          </w:rPr>
          <w:t>28.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Pr>
            <w:webHidden/>
          </w:rPr>
          <w:tab/>
        </w:r>
        <w:r>
          <w:rPr>
            <w:webHidden/>
          </w:rPr>
          <w:fldChar w:fldCharType="begin"/>
        </w:r>
        <w:r>
          <w:rPr>
            <w:webHidden/>
          </w:rPr>
          <w:instrText xml:space="preserve"> PAGEREF _Toc71108676 \h </w:instrText>
        </w:r>
        <w:r>
          <w:rPr>
            <w:webHidden/>
          </w:rPr>
        </w:r>
        <w:r>
          <w:rPr>
            <w:webHidden/>
          </w:rPr>
          <w:fldChar w:fldCharType="separate"/>
        </w:r>
        <w:r>
          <w:rPr>
            <w:webHidden/>
          </w:rPr>
          <w:t>153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77" w:history="1">
        <w:r w:rsidRPr="0029148B">
          <w:rPr>
            <w:rStyle w:val="ad"/>
          </w:rPr>
          <w:t>Таблица </w:t>
        </w:r>
        <w:r>
          <w:rPr>
            <w:rFonts w:asciiTheme="minorHAnsi" w:eastAsiaTheme="minorEastAsia" w:hAnsiTheme="minorHAnsi" w:cstheme="minorBidi"/>
            <w:sz w:val="22"/>
            <w:szCs w:val="22"/>
          </w:rPr>
          <w:tab/>
        </w:r>
        <w:r w:rsidRPr="0029148B">
          <w:rPr>
            <w:rStyle w:val="ad"/>
          </w:rPr>
          <w:t>29.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Pr>
            <w:webHidden/>
          </w:rPr>
          <w:tab/>
        </w:r>
        <w:r>
          <w:rPr>
            <w:webHidden/>
          </w:rPr>
          <w:fldChar w:fldCharType="begin"/>
        </w:r>
        <w:r>
          <w:rPr>
            <w:webHidden/>
          </w:rPr>
          <w:instrText xml:space="preserve"> PAGEREF _Toc71108677 \h </w:instrText>
        </w:r>
        <w:r>
          <w:rPr>
            <w:webHidden/>
          </w:rPr>
        </w:r>
        <w:r>
          <w:rPr>
            <w:webHidden/>
          </w:rPr>
          <w:fldChar w:fldCharType="separate"/>
        </w:r>
        <w:r>
          <w:rPr>
            <w:webHidden/>
          </w:rPr>
          <w:t>155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78" w:history="1">
        <w:r w:rsidRPr="0029148B">
          <w:rPr>
            <w:rStyle w:val="ad"/>
          </w:rPr>
          <w:t>Таблица </w:t>
        </w:r>
        <w:r>
          <w:rPr>
            <w:rFonts w:asciiTheme="minorHAnsi" w:eastAsiaTheme="minorEastAsia" w:hAnsiTheme="minorHAnsi" w:cstheme="minorBidi"/>
            <w:sz w:val="22"/>
            <w:szCs w:val="22"/>
          </w:rPr>
          <w:tab/>
        </w:r>
        <w:r w:rsidRPr="0029148B">
          <w:rPr>
            <w:rStyle w:val="ad"/>
          </w:rPr>
          <w:t>30. Описание полей документа «Извещение об исполнении Распоряжения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_Toc71108678 \h </w:instrText>
        </w:r>
        <w:r>
          <w:rPr>
            <w:webHidden/>
          </w:rPr>
        </w:r>
        <w:r>
          <w:rPr>
            <w:webHidden/>
          </w:rPr>
          <w:fldChar w:fldCharType="separate"/>
        </w:r>
        <w:r>
          <w:rPr>
            <w:webHidden/>
          </w:rPr>
          <w:t>156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79" w:history="1">
        <w:r w:rsidRPr="0029148B">
          <w:rPr>
            <w:rStyle w:val="ad"/>
          </w:rPr>
          <w:t>Таблица </w:t>
        </w:r>
        <w:r>
          <w:rPr>
            <w:rFonts w:asciiTheme="minorHAnsi" w:eastAsiaTheme="minorEastAsia" w:hAnsiTheme="minorHAnsi" w:cstheme="minorBidi"/>
            <w:sz w:val="22"/>
            <w:szCs w:val="22"/>
          </w:rPr>
          <w:tab/>
        </w:r>
        <w:r w:rsidRPr="0029148B">
          <w:rPr>
            <w:rStyle w:val="ad"/>
          </w:rPr>
          <w:t>31. Описание полей документа «Распоряжение о перечислении денежных средств на карты «Мир» физических лиц», закладки «Реквизиты (1)»</w:t>
        </w:r>
        <w:r>
          <w:rPr>
            <w:webHidden/>
          </w:rPr>
          <w:tab/>
        </w:r>
        <w:r>
          <w:rPr>
            <w:webHidden/>
          </w:rPr>
          <w:fldChar w:fldCharType="begin"/>
        </w:r>
        <w:r>
          <w:rPr>
            <w:webHidden/>
          </w:rPr>
          <w:instrText xml:space="preserve"> PAGEREF _Toc71108679 \h </w:instrText>
        </w:r>
        <w:r>
          <w:rPr>
            <w:webHidden/>
          </w:rPr>
        </w:r>
        <w:r>
          <w:rPr>
            <w:webHidden/>
          </w:rPr>
          <w:fldChar w:fldCharType="separate"/>
        </w:r>
        <w:r>
          <w:rPr>
            <w:webHidden/>
          </w:rPr>
          <w:t>158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80" w:history="1">
        <w:r w:rsidRPr="0029148B">
          <w:rPr>
            <w:rStyle w:val="ad"/>
          </w:rPr>
          <w:t>Таблица </w:t>
        </w:r>
        <w:r>
          <w:rPr>
            <w:rFonts w:asciiTheme="minorHAnsi" w:eastAsiaTheme="minorEastAsia" w:hAnsiTheme="minorHAnsi" w:cstheme="minorBidi"/>
            <w:sz w:val="22"/>
            <w:szCs w:val="22"/>
          </w:rPr>
          <w:tab/>
        </w:r>
        <w:r w:rsidRPr="0029148B">
          <w:rPr>
            <w:rStyle w:val="ad"/>
          </w:rPr>
          <w:t>32. Описание полей документа «Распоряжение о перечислении денежных средств на карты «Мир», закладки «Информация о выплатах (2)»</w:t>
        </w:r>
        <w:r>
          <w:rPr>
            <w:webHidden/>
          </w:rPr>
          <w:tab/>
        </w:r>
        <w:r>
          <w:rPr>
            <w:webHidden/>
          </w:rPr>
          <w:fldChar w:fldCharType="begin"/>
        </w:r>
        <w:r>
          <w:rPr>
            <w:webHidden/>
          </w:rPr>
          <w:instrText xml:space="preserve"> PAGEREF _Toc71108680 \h </w:instrText>
        </w:r>
        <w:r>
          <w:rPr>
            <w:webHidden/>
          </w:rPr>
        </w:r>
        <w:r>
          <w:rPr>
            <w:webHidden/>
          </w:rPr>
          <w:fldChar w:fldCharType="separate"/>
        </w:r>
        <w:r>
          <w:rPr>
            <w:webHidden/>
          </w:rPr>
          <w:t>161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81" w:history="1">
        <w:r w:rsidRPr="0029148B">
          <w:rPr>
            <w:rStyle w:val="ad"/>
          </w:rPr>
          <w:t>Таблица </w:t>
        </w:r>
        <w:r>
          <w:rPr>
            <w:rFonts w:asciiTheme="minorHAnsi" w:eastAsiaTheme="minorEastAsia" w:hAnsiTheme="minorHAnsi" w:cstheme="minorBidi"/>
            <w:sz w:val="22"/>
            <w:szCs w:val="22"/>
          </w:rPr>
          <w:tab/>
        </w:r>
        <w:r w:rsidRPr="0029148B">
          <w:rPr>
            <w:rStyle w:val="ad"/>
          </w:rPr>
          <w:t>33. Описание полей документа «Распоряжение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_Toc71108681 \h </w:instrText>
        </w:r>
        <w:r>
          <w:rPr>
            <w:webHidden/>
          </w:rPr>
        </w:r>
        <w:r>
          <w:rPr>
            <w:webHidden/>
          </w:rPr>
          <w:fldChar w:fldCharType="separate"/>
        </w:r>
        <w:r>
          <w:rPr>
            <w:webHidden/>
          </w:rPr>
          <w:t>164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82" w:history="1">
        <w:r w:rsidRPr="0029148B">
          <w:rPr>
            <w:rStyle w:val="ad"/>
          </w:rPr>
          <w:t>Таблица </w:t>
        </w:r>
        <w:r>
          <w:rPr>
            <w:rFonts w:asciiTheme="minorHAnsi" w:eastAsiaTheme="minorEastAsia" w:hAnsiTheme="minorHAnsi" w:cstheme="minorBidi"/>
            <w:sz w:val="22"/>
            <w:szCs w:val="22"/>
          </w:rPr>
          <w:tab/>
        </w:r>
        <w:r w:rsidRPr="0029148B">
          <w:rPr>
            <w:rStyle w:val="ad"/>
          </w:rPr>
          <w:t>34. Описание полей документа «Сведения об обязательстве», закладки «Заголовок, Раздел 1,2 (1)»</w:t>
        </w:r>
        <w:r>
          <w:rPr>
            <w:webHidden/>
          </w:rPr>
          <w:tab/>
        </w:r>
        <w:r>
          <w:rPr>
            <w:webHidden/>
          </w:rPr>
          <w:fldChar w:fldCharType="begin"/>
        </w:r>
        <w:r>
          <w:rPr>
            <w:webHidden/>
          </w:rPr>
          <w:instrText xml:space="preserve"> PAGEREF _Toc71108682 \h </w:instrText>
        </w:r>
        <w:r>
          <w:rPr>
            <w:webHidden/>
          </w:rPr>
        </w:r>
        <w:r>
          <w:rPr>
            <w:webHidden/>
          </w:rPr>
          <w:fldChar w:fldCharType="separate"/>
        </w:r>
        <w:r>
          <w:rPr>
            <w:webHidden/>
          </w:rPr>
          <w:t>167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83" w:history="1">
        <w:r w:rsidRPr="0029148B">
          <w:rPr>
            <w:rStyle w:val="ad"/>
          </w:rPr>
          <w:t>Таблица </w:t>
        </w:r>
        <w:r>
          <w:rPr>
            <w:rFonts w:asciiTheme="minorHAnsi" w:eastAsiaTheme="minorEastAsia" w:hAnsiTheme="minorHAnsi" w:cstheme="minorBidi"/>
            <w:sz w:val="22"/>
            <w:szCs w:val="22"/>
          </w:rPr>
          <w:tab/>
        </w:r>
        <w:r w:rsidRPr="0029148B">
          <w:rPr>
            <w:rStyle w:val="ad"/>
          </w:rPr>
          <w:t>35. Описание полей документа «Сведения об обязательстве», закладки «Раздел 3 (2)»</w:t>
        </w:r>
        <w:r>
          <w:rPr>
            <w:webHidden/>
          </w:rPr>
          <w:tab/>
        </w:r>
        <w:r>
          <w:rPr>
            <w:webHidden/>
          </w:rPr>
          <w:fldChar w:fldCharType="begin"/>
        </w:r>
        <w:r>
          <w:rPr>
            <w:webHidden/>
          </w:rPr>
          <w:instrText xml:space="preserve"> PAGEREF _Toc71108683 \h </w:instrText>
        </w:r>
        <w:r>
          <w:rPr>
            <w:webHidden/>
          </w:rPr>
        </w:r>
        <w:r>
          <w:rPr>
            <w:webHidden/>
          </w:rPr>
          <w:fldChar w:fldCharType="separate"/>
        </w:r>
        <w:r>
          <w:rPr>
            <w:webHidden/>
          </w:rPr>
          <w:t>174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84" w:history="1">
        <w:r w:rsidRPr="0029148B">
          <w:rPr>
            <w:rStyle w:val="ad"/>
          </w:rPr>
          <w:t>Таблица </w:t>
        </w:r>
        <w:r>
          <w:rPr>
            <w:rFonts w:asciiTheme="minorHAnsi" w:eastAsiaTheme="minorEastAsia" w:hAnsiTheme="minorHAnsi" w:cstheme="minorBidi"/>
            <w:sz w:val="22"/>
            <w:szCs w:val="22"/>
          </w:rPr>
          <w:tab/>
        </w:r>
        <w:r w:rsidRPr="0029148B">
          <w:rPr>
            <w:rStyle w:val="ad"/>
          </w:rPr>
          <w:t>36. Перечень полей документа «Сведения об обязательстве», закладки «Подписи (3)»</w:t>
        </w:r>
        <w:r>
          <w:rPr>
            <w:webHidden/>
          </w:rPr>
          <w:tab/>
        </w:r>
        <w:r>
          <w:rPr>
            <w:webHidden/>
          </w:rPr>
          <w:fldChar w:fldCharType="begin"/>
        </w:r>
        <w:r>
          <w:rPr>
            <w:webHidden/>
          </w:rPr>
          <w:instrText xml:space="preserve"> PAGEREF _Toc71108684 \h </w:instrText>
        </w:r>
        <w:r>
          <w:rPr>
            <w:webHidden/>
          </w:rPr>
        </w:r>
        <w:r>
          <w:rPr>
            <w:webHidden/>
          </w:rPr>
          <w:fldChar w:fldCharType="separate"/>
        </w:r>
        <w:r>
          <w:rPr>
            <w:webHidden/>
          </w:rPr>
          <w:t>179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85" w:history="1">
        <w:r w:rsidRPr="0029148B">
          <w:rPr>
            <w:rStyle w:val="ad"/>
          </w:rPr>
          <w:t>Таблица </w:t>
        </w:r>
        <w:r>
          <w:rPr>
            <w:rFonts w:asciiTheme="minorHAnsi" w:eastAsiaTheme="minorEastAsia" w:hAnsiTheme="minorHAnsi" w:cstheme="minorBidi"/>
            <w:sz w:val="22"/>
            <w:szCs w:val="22"/>
          </w:rPr>
          <w:tab/>
        </w:r>
        <w:r w:rsidRPr="0029148B">
          <w:rPr>
            <w:rStyle w:val="ad"/>
          </w:rPr>
          <w:t>37. Описание полей документа «Информация о дате ежемесячных выплат», закладки «Заголовок, раздел 1,2 (1)»</w:t>
        </w:r>
        <w:r>
          <w:rPr>
            <w:webHidden/>
          </w:rPr>
          <w:tab/>
        </w:r>
        <w:r>
          <w:rPr>
            <w:webHidden/>
          </w:rPr>
          <w:fldChar w:fldCharType="begin"/>
        </w:r>
        <w:r>
          <w:rPr>
            <w:webHidden/>
          </w:rPr>
          <w:instrText xml:space="preserve"> PAGEREF _Toc71108685 \h </w:instrText>
        </w:r>
        <w:r>
          <w:rPr>
            <w:webHidden/>
          </w:rPr>
        </w:r>
        <w:r>
          <w:rPr>
            <w:webHidden/>
          </w:rPr>
          <w:fldChar w:fldCharType="separate"/>
        </w:r>
        <w:r>
          <w:rPr>
            <w:webHidden/>
          </w:rPr>
          <w:t>181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86" w:history="1">
        <w:r w:rsidRPr="0029148B">
          <w:rPr>
            <w:rStyle w:val="ad"/>
          </w:rPr>
          <w:t>Таблица </w:t>
        </w:r>
        <w:r>
          <w:rPr>
            <w:rFonts w:asciiTheme="minorHAnsi" w:eastAsiaTheme="minorEastAsia" w:hAnsiTheme="minorHAnsi" w:cstheme="minorBidi"/>
            <w:sz w:val="22"/>
            <w:szCs w:val="22"/>
          </w:rPr>
          <w:tab/>
        </w:r>
        <w:r w:rsidRPr="0029148B">
          <w:rPr>
            <w:rStyle w:val="ad"/>
          </w:rPr>
          <w:t>38. Описание полей документа «Информация о дате ежемесячных выплат», закладки «Раздел 3,4 (2)»</w:t>
        </w:r>
        <w:r>
          <w:rPr>
            <w:webHidden/>
          </w:rPr>
          <w:tab/>
        </w:r>
        <w:r>
          <w:rPr>
            <w:webHidden/>
          </w:rPr>
          <w:fldChar w:fldCharType="begin"/>
        </w:r>
        <w:r>
          <w:rPr>
            <w:webHidden/>
          </w:rPr>
          <w:instrText xml:space="preserve"> PAGEREF _Toc71108686 \h </w:instrText>
        </w:r>
        <w:r>
          <w:rPr>
            <w:webHidden/>
          </w:rPr>
        </w:r>
        <w:r>
          <w:rPr>
            <w:webHidden/>
          </w:rPr>
          <w:fldChar w:fldCharType="separate"/>
        </w:r>
        <w:r>
          <w:rPr>
            <w:webHidden/>
          </w:rPr>
          <w:t>184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87" w:history="1">
        <w:r w:rsidRPr="0029148B">
          <w:rPr>
            <w:rStyle w:val="ad"/>
          </w:rPr>
          <w:t>Таблица </w:t>
        </w:r>
        <w:r>
          <w:rPr>
            <w:rFonts w:asciiTheme="minorHAnsi" w:eastAsiaTheme="minorEastAsia" w:hAnsiTheme="minorHAnsi" w:cstheme="minorBidi"/>
            <w:sz w:val="22"/>
            <w:szCs w:val="22"/>
          </w:rPr>
          <w:tab/>
        </w:r>
        <w:r w:rsidRPr="0029148B">
          <w:rPr>
            <w:rStyle w:val="ad"/>
          </w:rPr>
          <w:t>39. Описание полей документа «Информация о дате ежемесячных выплат», закладки «Раздел 5, подписи (3)»</w:t>
        </w:r>
        <w:r>
          <w:rPr>
            <w:webHidden/>
          </w:rPr>
          <w:tab/>
        </w:r>
        <w:r>
          <w:rPr>
            <w:webHidden/>
          </w:rPr>
          <w:fldChar w:fldCharType="begin"/>
        </w:r>
        <w:r>
          <w:rPr>
            <w:webHidden/>
          </w:rPr>
          <w:instrText xml:space="preserve"> PAGEREF _Toc71108687 \h </w:instrText>
        </w:r>
        <w:r>
          <w:rPr>
            <w:webHidden/>
          </w:rPr>
        </w:r>
        <w:r>
          <w:rPr>
            <w:webHidden/>
          </w:rPr>
          <w:fldChar w:fldCharType="separate"/>
        </w:r>
        <w:r>
          <w:rPr>
            <w:webHidden/>
          </w:rPr>
          <w:t>185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88" w:history="1">
        <w:r w:rsidRPr="0029148B">
          <w:rPr>
            <w:rStyle w:val="ad"/>
          </w:rPr>
          <w:t>Таблица </w:t>
        </w:r>
        <w:r>
          <w:rPr>
            <w:rFonts w:asciiTheme="minorHAnsi" w:eastAsiaTheme="minorEastAsia" w:hAnsiTheme="minorHAnsi" w:cstheme="minorBidi"/>
            <w:sz w:val="22"/>
            <w:szCs w:val="22"/>
          </w:rPr>
          <w:tab/>
        </w:r>
        <w:r w:rsidRPr="0029148B">
          <w:rPr>
            <w:rStyle w:val="ad"/>
          </w:rPr>
          <w:t>40. Описание полей формы «Добавление записи»</w:t>
        </w:r>
        <w:r>
          <w:rPr>
            <w:webHidden/>
          </w:rPr>
          <w:tab/>
        </w:r>
        <w:r>
          <w:rPr>
            <w:webHidden/>
          </w:rPr>
          <w:fldChar w:fldCharType="begin"/>
        </w:r>
        <w:r>
          <w:rPr>
            <w:webHidden/>
          </w:rPr>
          <w:instrText xml:space="preserve"> PAGEREF _Toc71108688 \h </w:instrText>
        </w:r>
        <w:r>
          <w:rPr>
            <w:webHidden/>
          </w:rPr>
        </w:r>
        <w:r>
          <w:rPr>
            <w:webHidden/>
          </w:rPr>
          <w:fldChar w:fldCharType="separate"/>
        </w:r>
        <w:r>
          <w:rPr>
            <w:webHidden/>
          </w:rPr>
          <w:t>187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89" w:history="1">
        <w:r w:rsidRPr="0029148B">
          <w:rPr>
            <w:rStyle w:val="ad"/>
          </w:rPr>
          <w:t>Таблица </w:t>
        </w:r>
        <w:r>
          <w:rPr>
            <w:rFonts w:asciiTheme="minorHAnsi" w:eastAsiaTheme="minorEastAsia" w:hAnsiTheme="minorHAnsi" w:cstheme="minorBidi"/>
            <w:sz w:val="22"/>
            <w:szCs w:val="22"/>
          </w:rPr>
          <w:tab/>
        </w:r>
        <w:r w:rsidRPr="0029148B">
          <w:rPr>
            <w:rStyle w:val="ad"/>
          </w:rPr>
          <w:t>41. Описание полей документа «Заявка на внесение изменений в обязательство», закладки «Заголовок, Раздел 1,2 (1)»</w:t>
        </w:r>
        <w:r>
          <w:rPr>
            <w:webHidden/>
          </w:rPr>
          <w:tab/>
        </w:r>
        <w:r>
          <w:rPr>
            <w:webHidden/>
          </w:rPr>
          <w:fldChar w:fldCharType="begin"/>
        </w:r>
        <w:r>
          <w:rPr>
            <w:webHidden/>
          </w:rPr>
          <w:instrText xml:space="preserve"> PAGEREF _Toc71108689 \h </w:instrText>
        </w:r>
        <w:r>
          <w:rPr>
            <w:webHidden/>
          </w:rPr>
        </w:r>
        <w:r>
          <w:rPr>
            <w:webHidden/>
          </w:rPr>
          <w:fldChar w:fldCharType="separate"/>
        </w:r>
        <w:r>
          <w:rPr>
            <w:webHidden/>
          </w:rPr>
          <w:t>191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90" w:history="1">
        <w:r w:rsidRPr="0029148B">
          <w:rPr>
            <w:rStyle w:val="ad"/>
          </w:rPr>
          <w:t>Таблица </w:t>
        </w:r>
        <w:r>
          <w:rPr>
            <w:rFonts w:asciiTheme="minorHAnsi" w:eastAsiaTheme="minorEastAsia" w:hAnsiTheme="minorHAnsi" w:cstheme="minorBidi"/>
            <w:sz w:val="22"/>
            <w:szCs w:val="22"/>
          </w:rPr>
          <w:tab/>
        </w:r>
        <w:r w:rsidRPr="0029148B">
          <w:rPr>
            <w:rStyle w:val="ad"/>
          </w:rPr>
          <w:t>42. Описание полей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_Toc71108690 \h </w:instrText>
        </w:r>
        <w:r>
          <w:rPr>
            <w:webHidden/>
          </w:rPr>
        </w:r>
        <w:r>
          <w:rPr>
            <w:webHidden/>
          </w:rPr>
          <w:fldChar w:fldCharType="separate"/>
        </w:r>
        <w:r>
          <w:rPr>
            <w:webHidden/>
          </w:rPr>
          <w:t>195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91" w:history="1">
        <w:r w:rsidRPr="0029148B">
          <w:rPr>
            <w:rStyle w:val="ad"/>
          </w:rPr>
          <w:t>Таблица </w:t>
        </w:r>
        <w:r>
          <w:rPr>
            <w:rFonts w:asciiTheme="minorHAnsi" w:eastAsiaTheme="minorEastAsia" w:hAnsiTheme="minorHAnsi" w:cstheme="minorBidi"/>
            <w:sz w:val="22"/>
            <w:szCs w:val="22"/>
          </w:rPr>
          <w:tab/>
        </w:r>
        <w:r w:rsidRPr="0029148B">
          <w:rPr>
            <w:rStyle w:val="ad"/>
          </w:rPr>
          <w:t>43. Описание полей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_Toc71108691 \h </w:instrText>
        </w:r>
        <w:r>
          <w:rPr>
            <w:webHidden/>
          </w:rPr>
        </w:r>
        <w:r>
          <w:rPr>
            <w:webHidden/>
          </w:rPr>
          <w:fldChar w:fldCharType="separate"/>
        </w:r>
        <w:r>
          <w:rPr>
            <w:webHidden/>
          </w:rPr>
          <w:t>197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92" w:history="1">
        <w:r w:rsidRPr="0029148B">
          <w:rPr>
            <w:rStyle w:val="ad"/>
          </w:rPr>
          <w:t>Таблица </w:t>
        </w:r>
        <w:r>
          <w:rPr>
            <w:rFonts w:asciiTheme="minorHAnsi" w:eastAsiaTheme="minorEastAsia" w:hAnsiTheme="minorHAnsi" w:cstheme="minorBidi"/>
            <w:sz w:val="22"/>
            <w:szCs w:val="22"/>
          </w:rPr>
          <w:tab/>
        </w:r>
        <w:r w:rsidRPr="0029148B">
          <w:rPr>
            <w:rStyle w:val="ad"/>
          </w:rPr>
          <w:t>44. Перечень полей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_Toc71108692 \h </w:instrText>
        </w:r>
        <w:r>
          <w:rPr>
            <w:webHidden/>
          </w:rPr>
        </w:r>
        <w:r>
          <w:rPr>
            <w:webHidden/>
          </w:rPr>
          <w:fldChar w:fldCharType="separate"/>
        </w:r>
        <w:r>
          <w:rPr>
            <w:webHidden/>
          </w:rPr>
          <w:t>202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93" w:history="1">
        <w:r w:rsidRPr="0029148B">
          <w:rPr>
            <w:rStyle w:val="ad"/>
          </w:rPr>
          <w:t>Таблица </w:t>
        </w:r>
        <w:r>
          <w:rPr>
            <w:rFonts w:asciiTheme="minorHAnsi" w:eastAsiaTheme="minorEastAsia" w:hAnsiTheme="minorHAnsi" w:cstheme="minorBidi"/>
            <w:sz w:val="22"/>
            <w:szCs w:val="22"/>
          </w:rPr>
          <w:tab/>
        </w:r>
        <w:r w:rsidRPr="0029148B">
          <w:rPr>
            <w:rStyle w:val="ad"/>
          </w:rPr>
          <w:t>45. Описание полей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_Toc71108693 \h </w:instrText>
        </w:r>
        <w:r>
          <w:rPr>
            <w:webHidden/>
          </w:rPr>
        </w:r>
        <w:r>
          <w:rPr>
            <w:webHidden/>
          </w:rPr>
          <w:fldChar w:fldCharType="separate"/>
        </w:r>
        <w:r>
          <w:rPr>
            <w:webHidden/>
          </w:rPr>
          <w:t>205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94" w:history="1">
        <w:r w:rsidRPr="0029148B">
          <w:rPr>
            <w:rStyle w:val="ad"/>
          </w:rPr>
          <w:t>Таблица </w:t>
        </w:r>
        <w:r>
          <w:rPr>
            <w:rFonts w:asciiTheme="minorHAnsi" w:eastAsiaTheme="minorEastAsia" w:hAnsiTheme="minorHAnsi" w:cstheme="minorBidi"/>
            <w:sz w:val="22"/>
            <w:szCs w:val="22"/>
          </w:rPr>
          <w:tab/>
        </w:r>
        <w:r w:rsidRPr="0029148B">
          <w:rPr>
            <w:rStyle w:val="ad"/>
          </w:rPr>
          <w:t>46. Описание полей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_Toc71108694 \h </w:instrText>
        </w:r>
        <w:r>
          <w:rPr>
            <w:webHidden/>
          </w:rPr>
        </w:r>
        <w:r>
          <w:rPr>
            <w:webHidden/>
          </w:rPr>
          <w:fldChar w:fldCharType="separate"/>
        </w:r>
        <w:r>
          <w:rPr>
            <w:webHidden/>
          </w:rPr>
          <w:t>208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95" w:history="1">
        <w:r w:rsidRPr="0029148B">
          <w:rPr>
            <w:rStyle w:val="ad"/>
          </w:rPr>
          <w:t>Таблица </w:t>
        </w:r>
        <w:r>
          <w:rPr>
            <w:rFonts w:asciiTheme="minorHAnsi" w:eastAsiaTheme="minorEastAsia" w:hAnsiTheme="minorHAnsi" w:cstheme="minorBidi"/>
            <w:sz w:val="22"/>
            <w:szCs w:val="22"/>
          </w:rPr>
          <w:tab/>
        </w:r>
        <w:r w:rsidRPr="0029148B">
          <w:rPr>
            <w:rStyle w:val="ad"/>
          </w:rPr>
          <w:t>47. Описание полей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_Toc71108695 \h </w:instrText>
        </w:r>
        <w:r>
          <w:rPr>
            <w:webHidden/>
          </w:rPr>
        </w:r>
        <w:r>
          <w:rPr>
            <w:webHidden/>
          </w:rPr>
          <w:fldChar w:fldCharType="separate"/>
        </w:r>
        <w:r>
          <w:rPr>
            <w:webHidden/>
          </w:rPr>
          <w:t>210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96" w:history="1">
        <w:r w:rsidRPr="0029148B">
          <w:rPr>
            <w:rStyle w:val="ad"/>
          </w:rPr>
          <w:t>Таблица </w:t>
        </w:r>
        <w:r>
          <w:rPr>
            <w:rFonts w:asciiTheme="minorHAnsi" w:eastAsiaTheme="minorEastAsia" w:hAnsiTheme="minorHAnsi" w:cstheme="minorBidi"/>
            <w:sz w:val="22"/>
            <w:szCs w:val="22"/>
          </w:rPr>
          <w:tab/>
        </w:r>
        <w:r w:rsidRPr="0029148B">
          <w:rPr>
            <w:rStyle w:val="ad"/>
          </w:rPr>
          <w:t>48. Описание полей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_Toc71108696 \h </w:instrText>
        </w:r>
        <w:r>
          <w:rPr>
            <w:webHidden/>
          </w:rPr>
        </w:r>
        <w:r>
          <w:rPr>
            <w:webHidden/>
          </w:rPr>
          <w:fldChar w:fldCharType="separate"/>
        </w:r>
        <w:r>
          <w:rPr>
            <w:webHidden/>
          </w:rPr>
          <w:t>213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97" w:history="1">
        <w:r w:rsidRPr="0029148B">
          <w:rPr>
            <w:rStyle w:val="ad"/>
          </w:rPr>
          <w:t>Таблица </w:t>
        </w:r>
        <w:r>
          <w:rPr>
            <w:rFonts w:asciiTheme="minorHAnsi" w:eastAsiaTheme="minorEastAsia" w:hAnsiTheme="minorHAnsi" w:cstheme="minorBidi"/>
            <w:sz w:val="22"/>
            <w:szCs w:val="22"/>
          </w:rPr>
          <w:tab/>
        </w:r>
        <w:r w:rsidRPr="0029148B">
          <w:rPr>
            <w:rStyle w:val="ad"/>
          </w:rPr>
          <w:t>49. Описание полей документа «Исполнительный документ», закладки «Документ (1)»</w:t>
        </w:r>
        <w:r>
          <w:rPr>
            <w:webHidden/>
          </w:rPr>
          <w:tab/>
        </w:r>
        <w:r>
          <w:rPr>
            <w:webHidden/>
          </w:rPr>
          <w:fldChar w:fldCharType="begin"/>
        </w:r>
        <w:r>
          <w:rPr>
            <w:webHidden/>
          </w:rPr>
          <w:instrText xml:space="preserve"> PAGEREF _Toc71108697 \h </w:instrText>
        </w:r>
        <w:r>
          <w:rPr>
            <w:webHidden/>
          </w:rPr>
        </w:r>
        <w:r>
          <w:rPr>
            <w:webHidden/>
          </w:rPr>
          <w:fldChar w:fldCharType="separate"/>
        </w:r>
        <w:r>
          <w:rPr>
            <w:webHidden/>
          </w:rPr>
          <w:t>216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98" w:history="1">
        <w:r w:rsidRPr="0029148B">
          <w:rPr>
            <w:rStyle w:val="ad"/>
          </w:rPr>
          <w:t>Таблица </w:t>
        </w:r>
        <w:r>
          <w:rPr>
            <w:rFonts w:asciiTheme="minorHAnsi" w:eastAsiaTheme="minorEastAsia" w:hAnsiTheme="minorHAnsi" w:cstheme="minorBidi"/>
            <w:sz w:val="22"/>
            <w:szCs w:val="22"/>
          </w:rPr>
          <w:tab/>
        </w:r>
        <w:r w:rsidRPr="0029148B">
          <w:rPr>
            <w:rStyle w:val="ad"/>
          </w:rPr>
          <w:t>50. Описание полей документа «Исполнительный документ», закладки «Исполнение (2)»</w:t>
        </w:r>
        <w:r>
          <w:rPr>
            <w:webHidden/>
          </w:rPr>
          <w:tab/>
        </w:r>
        <w:r>
          <w:rPr>
            <w:webHidden/>
          </w:rPr>
          <w:fldChar w:fldCharType="begin"/>
        </w:r>
        <w:r>
          <w:rPr>
            <w:webHidden/>
          </w:rPr>
          <w:instrText xml:space="preserve"> PAGEREF _Toc71108698 \h </w:instrText>
        </w:r>
        <w:r>
          <w:rPr>
            <w:webHidden/>
          </w:rPr>
        </w:r>
        <w:r>
          <w:rPr>
            <w:webHidden/>
          </w:rPr>
          <w:fldChar w:fldCharType="separate"/>
        </w:r>
        <w:r>
          <w:rPr>
            <w:webHidden/>
          </w:rPr>
          <w:t>218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699" w:history="1">
        <w:r w:rsidRPr="0029148B">
          <w:rPr>
            <w:rStyle w:val="ad"/>
          </w:rPr>
          <w:t>Таблица </w:t>
        </w:r>
        <w:r>
          <w:rPr>
            <w:rFonts w:asciiTheme="minorHAnsi" w:eastAsiaTheme="minorEastAsia" w:hAnsiTheme="minorHAnsi" w:cstheme="minorBidi"/>
            <w:sz w:val="22"/>
            <w:szCs w:val="22"/>
          </w:rPr>
          <w:tab/>
        </w:r>
        <w:r w:rsidRPr="0029148B">
          <w:rPr>
            <w:rStyle w:val="ad"/>
          </w:rPr>
          <w:t>51. Описание полей документа «Исполнительный документ», закладки «Информация об отзыве исполнительного документа»</w:t>
        </w:r>
        <w:r>
          <w:rPr>
            <w:webHidden/>
          </w:rPr>
          <w:tab/>
        </w:r>
        <w:r>
          <w:rPr>
            <w:webHidden/>
          </w:rPr>
          <w:fldChar w:fldCharType="begin"/>
        </w:r>
        <w:r>
          <w:rPr>
            <w:webHidden/>
          </w:rPr>
          <w:instrText xml:space="preserve"> PAGEREF _Toc71108699 \h </w:instrText>
        </w:r>
        <w:r>
          <w:rPr>
            <w:webHidden/>
          </w:rPr>
        </w:r>
        <w:r>
          <w:rPr>
            <w:webHidden/>
          </w:rPr>
          <w:fldChar w:fldCharType="separate"/>
        </w:r>
        <w:r>
          <w:rPr>
            <w:webHidden/>
          </w:rPr>
          <w:t>220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00" w:history="1">
        <w:r w:rsidRPr="0029148B">
          <w:rPr>
            <w:rStyle w:val="ad"/>
          </w:rPr>
          <w:t>Таблица </w:t>
        </w:r>
        <w:r>
          <w:rPr>
            <w:rFonts w:asciiTheme="minorHAnsi" w:eastAsiaTheme="minorEastAsia" w:hAnsiTheme="minorHAnsi" w:cstheme="minorBidi"/>
            <w:sz w:val="22"/>
            <w:szCs w:val="22"/>
          </w:rPr>
          <w:tab/>
        </w:r>
        <w:r w:rsidRPr="0029148B">
          <w:rPr>
            <w:rStyle w:val="ad"/>
          </w:rPr>
          <w:t>52. Описание полей документа «Исполнительный документ», закладки «Реквизиты ЦОКР исполнителя»</w:t>
        </w:r>
        <w:r>
          <w:rPr>
            <w:webHidden/>
          </w:rPr>
          <w:tab/>
        </w:r>
        <w:r>
          <w:rPr>
            <w:webHidden/>
          </w:rPr>
          <w:fldChar w:fldCharType="begin"/>
        </w:r>
        <w:r>
          <w:rPr>
            <w:webHidden/>
          </w:rPr>
          <w:instrText xml:space="preserve"> PAGEREF _Toc71108700 \h </w:instrText>
        </w:r>
        <w:r>
          <w:rPr>
            <w:webHidden/>
          </w:rPr>
        </w:r>
        <w:r>
          <w:rPr>
            <w:webHidden/>
          </w:rPr>
          <w:fldChar w:fldCharType="separate"/>
        </w:r>
        <w:r>
          <w:rPr>
            <w:webHidden/>
          </w:rPr>
          <w:t>221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01" w:history="1">
        <w:r w:rsidRPr="0029148B">
          <w:rPr>
            <w:rStyle w:val="ad"/>
          </w:rPr>
          <w:t>Таблица </w:t>
        </w:r>
        <w:r>
          <w:rPr>
            <w:rFonts w:asciiTheme="minorHAnsi" w:eastAsiaTheme="minorEastAsia" w:hAnsiTheme="minorHAnsi" w:cstheme="minorBidi"/>
            <w:sz w:val="22"/>
            <w:szCs w:val="22"/>
          </w:rPr>
          <w:tab/>
        </w:r>
        <w:r w:rsidRPr="0029148B">
          <w:rPr>
            <w:rStyle w:val="ad"/>
          </w:rPr>
          <w:t>53. Описание полей документа «Исполнительный документ по солидарным должникам», закладки «Документ (1)»</w:t>
        </w:r>
        <w:r>
          <w:rPr>
            <w:webHidden/>
          </w:rPr>
          <w:tab/>
        </w:r>
        <w:r>
          <w:rPr>
            <w:webHidden/>
          </w:rPr>
          <w:fldChar w:fldCharType="begin"/>
        </w:r>
        <w:r>
          <w:rPr>
            <w:webHidden/>
          </w:rPr>
          <w:instrText xml:space="preserve"> PAGEREF _Toc71108701 \h </w:instrText>
        </w:r>
        <w:r>
          <w:rPr>
            <w:webHidden/>
          </w:rPr>
        </w:r>
        <w:r>
          <w:rPr>
            <w:webHidden/>
          </w:rPr>
          <w:fldChar w:fldCharType="separate"/>
        </w:r>
        <w:r>
          <w:rPr>
            <w:webHidden/>
          </w:rPr>
          <w:t>223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02" w:history="1">
        <w:r w:rsidRPr="0029148B">
          <w:rPr>
            <w:rStyle w:val="ad"/>
          </w:rPr>
          <w:t>Таблица </w:t>
        </w:r>
        <w:r>
          <w:rPr>
            <w:rFonts w:asciiTheme="minorHAnsi" w:eastAsiaTheme="minorEastAsia" w:hAnsiTheme="minorHAnsi" w:cstheme="minorBidi"/>
            <w:sz w:val="22"/>
            <w:szCs w:val="22"/>
          </w:rPr>
          <w:tab/>
        </w:r>
        <w:r w:rsidRPr="0029148B">
          <w:rPr>
            <w:rStyle w:val="ad"/>
          </w:rPr>
          <w:t>54. Описание полей документа «Исполнительный документ по солидарным должникам», закладки «Исполнение (2)»</w:t>
        </w:r>
        <w:r>
          <w:rPr>
            <w:webHidden/>
          </w:rPr>
          <w:tab/>
        </w:r>
        <w:r>
          <w:rPr>
            <w:webHidden/>
          </w:rPr>
          <w:fldChar w:fldCharType="begin"/>
        </w:r>
        <w:r>
          <w:rPr>
            <w:webHidden/>
          </w:rPr>
          <w:instrText xml:space="preserve"> PAGEREF _Toc71108702 \h </w:instrText>
        </w:r>
        <w:r>
          <w:rPr>
            <w:webHidden/>
          </w:rPr>
        </w:r>
        <w:r>
          <w:rPr>
            <w:webHidden/>
          </w:rPr>
          <w:fldChar w:fldCharType="separate"/>
        </w:r>
        <w:r>
          <w:rPr>
            <w:webHidden/>
          </w:rPr>
          <w:t>226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03" w:history="1">
        <w:r w:rsidRPr="0029148B">
          <w:rPr>
            <w:rStyle w:val="ad"/>
          </w:rPr>
          <w:t>Таблица </w:t>
        </w:r>
        <w:r>
          <w:rPr>
            <w:rFonts w:asciiTheme="minorHAnsi" w:eastAsiaTheme="minorEastAsia" w:hAnsiTheme="minorHAnsi" w:cstheme="minorBidi"/>
            <w:sz w:val="22"/>
            <w:szCs w:val="22"/>
          </w:rPr>
          <w:tab/>
        </w:r>
        <w:r w:rsidRPr="0029148B">
          <w:rPr>
            <w:rStyle w:val="ad"/>
          </w:rPr>
          <w:t>55. Описание полей документа «Исполнительный документ по солидарным должникам», закладки «Информация об отзыве исполнительного документа»</w:t>
        </w:r>
        <w:r>
          <w:rPr>
            <w:webHidden/>
          </w:rPr>
          <w:tab/>
        </w:r>
        <w:r>
          <w:rPr>
            <w:webHidden/>
          </w:rPr>
          <w:fldChar w:fldCharType="begin"/>
        </w:r>
        <w:r>
          <w:rPr>
            <w:webHidden/>
          </w:rPr>
          <w:instrText xml:space="preserve"> PAGEREF _Toc71108703 \h </w:instrText>
        </w:r>
        <w:r>
          <w:rPr>
            <w:webHidden/>
          </w:rPr>
        </w:r>
        <w:r>
          <w:rPr>
            <w:webHidden/>
          </w:rPr>
          <w:fldChar w:fldCharType="separate"/>
        </w:r>
        <w:r>
          <w:rPr>
            <w:webHidden/>
          </w:rPr>
          <w:t>227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04" w:history="1">
        <w:r w:rsidRPr="0029148B">
          <w:rPr>
            <w:rStyle w:val="ad"/>
          </w:rPr>
          <w:t>Таблица </w:t>
        </w:r>
        <w:r>
          <w:rPr>
            <w:rFonts w:asciiTheme="minorHAnsi" w:eastAsiaTheme="minorEastAsia" w:hAnsiTheme="minorHAnsi" w:cstheme="minorBidi"/>
            <w:sz w:val="22"/>
            <w:szCs w:val="22"/>
          </w:rPr>
          <w:tab/>
        </w:r>
        <w:r w:rsidRPr="0029148B">
          <w:rPr>
            <w:rStyle w:val="ad"/>
          </w:rPr>
          <w:t>56. Описание полей документа «Исполнительный документ по периодическим выплатам», закладки «Документ (1)»</w:t>
        </w:r>
        <w:r>
          <w:rPr>
            <w:webHidden/>
          </w:rPr>
          <w:tab/>
        </w:r>
        <w:r>
          <w:rPr>
            <w:webHidden/>
          </w:rPr>
          <w:fldChar w:fldCharType="begin"/>
        </w:r>
        <w:r>
          <w:rPr>
            <w:webHidden/>
          </w:rPr>
          <w:instrText xml:space="preserve"> PAGEREF _Toc71108704 \h </w:instrText>
        </w:r>
        <w:r>
          <w:rPr>
            <w:webHidden/>
          </w:rPr>
        </w:r>
        <w:r>
          <w:rPr>
            <w:webHidden/>
          </w:rPr>
          <w:fldChar w:fldCharType="separate"/>
        </w:r>
        <w:r>
          <w:rPr>
            <w:webHidden/>
          </w:rPr>
          <w:t>230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05" w:history="1">
        <w:r w:rsidRPr="0029148B">
          <w:rPr>
            <w:rStyle w:val="ad"/>
          </w:rPr>
          <w:t>Таблица </w:t>
        </w:r>
        <w:r>
          <w:rPr>
            <w:rFonts w:asciiTheme="minorHAnsi" w:eastAsiaTheme="minorEastAsia" w:hAnsiTheme="minorHAnsi" w:cstheme="minorBidi"/>
            <w:sz w:val="22"/>
            <w:szCs w:val="22"/>
          </w:rPr>
          <w:tab/>
        </w:r>
        <w:r w:rsidRPr="0029148B">
          <w:rPr>
            <w:rStyle w:val="ad"/>
          </w:rPr>
          <w:t>57. Описание полей документа «Исполнительный документ по периодическим выплатам», закладки «Исполнение (2)»</w:t>
        </w:r>
        <w:r>
          <w:rPr>
            <w:webHidden/>
          </w:rPr>
          <w:tab/>
        </w:r>
        <w:r>
          <w:rPr>
            <w:webHidden/>
          </w:rPr>
          <w:fldChar w:fldCharType="begin"/>
        </w:r>
        <w:r>
          <w:rPr>
            <w:webHidden/>
          </w:rPr>
          <w:instrText xml:space="preserve"> PAGEREF _Toc71108705 \h </w:instrText>
        </w:r>
        <w:r>
          <w:rPr>
            <w:webHidden/>
          </w:rPr>
        </w:r>
        <w:r>
          <w:rPr>
            <w:webHidden/>
          </w:rPr>
          <w:fldChar w:fldCharType="separate"/>
        </w:r>
        <w:r>
          <w:rPr>
            <w:webHidden/>
          </w:rPr>
          <w:t>232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06" w:history="1">
        <w:r w:rsidRPr="0029148B">
          <w:rPr>
            <w:rStyle w:val="ad"/>
          </w:rPr>
          <w:t>Таблица </w:t>
        </w:r>
        <w:r>
          <w:rPr>
            <w:rFonts w:asciiTheme="minorHAnsi" w:eastAsiaTheme="minorEastAsia" w:hAnsiTheme="minorHAnsi" w:cstheme="minorBidi"/>
            <w:sz w:val="22"/>
            <w:szCs w:val="22"/>
          </w:rPr>
          <w:tab/>
        </w:r>
        <w:r w:rsidRPr="0029148B">
          <w:rPr>
            <w:rStyle w:val="ad"/>
          </w:rPr>
          <w:t>58. Описание полей документа «Исполнительный документ по периодическим выплатам», закладки «Информация об отзыве исполнительного документа (3)»</w:t>
        </w:r>
        <w:r>
          <w:rPr>
            <w:webHidden/>
          </w:rPr>
          <w:tab/>
        </w:r>
        <w:r>
          <w:rPr>
            <w:webHidden/>
          </w:rPr>
          <w:fldChar w:fldCharType="begin"/>
        </w:r>
        <w:r>
          <w:rPr>
            <w:webHidden/>
          </w:rPr>
          <w:instrText xml:space="preserve"> PAGEREF _Toc71108706 \h </w:instrText>
        </w:r>
        <w:r>
          <w:rPr>
            <w:webHidden/>
          </w:rPr>
        </w:r>
        <w:r>
          <w:rPr>
            <w:webHidden/>
          </w:rPr>
          <w:fldChar w:fldCharType="separate"/>
        </w:r>
        <w:r>
          <w:rPr>
            <w:webHidden/>
          </w:rPr>
          <w:t>234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07" w:history="1">
        <w:r w:rsidRPr="0029148B">
          <w:rPr>
            <w:rStyle w:val="ad"/>
          </w:rPr>
          <w:t>Таблица </w:t>
        </w:r>
        <w:r>
          <w:rPr>
            <w:rFonts w:asciiTheme="minorHAnsi" w:eastAsiaTheme="minorEastAsia" w:hAnsiTheme="minorHAnsi" w:cstheme="minorBidi"/>
            <w:sz w:val="22"/>
            <w:szCs w:val="22"/>
          </w:rPr>
          <w:tab/>
        </w:r>
        <w:r w:rsidRPr="0029148B">
          <w:rPr>
            <w:rStyle w:val="ad"/>
          </w:rPr>
          <w:t>59. Описание полей документа «Исполнительный документ по периодическим выплатам», закладки «Реквизиты ЦОКР исполнителя»</w:t>
        </w:r>
        <w:r>
          <w:rPr>
            <w:webHidden/>
          </w:rPr>
          <w:tab/>
        </w:r>
        <w:r>
          <w:rPr>
            <w:webHidden/>
          </w:rPr>
          <w:fldChar w:fldCharType="begin"/>
        </w:r>
        <w:r>
          <w:rPr>
            <w:webHidden/>
          </w:rPr>
          <w:instrText xml:space="preserve"> PAGEREF _Toc71108707 \h </w:instrText>
        </w:r>
        <w:r>
          <w:rPr>
            <w:webHidden/>
          </w:rPr>
        </w:r>
        <w:r>
          <w:rPr>
            <w:webHidden/>
          </w:rPr>
          <w:fldChar w:fldCharType="separate"/>
        </w:r>
        <w:r>
          <w:rPr>
            <w:webHidden/>
          </w:rPr>
          <w:t>235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08" w:history="1">
        <w:r w:rsidRPr="0029148B">
          <w:rPr>
            <w:rStyle w:val="ad"/>
          </w:rPr>
          <w:t>Таблица </w:t>
        </w:r>
        <w:r>
          <w:rPr>
            <w:rFonts w:asciiTheme="minorHAnsi" w:eastAsiaTheme="minorEastAsia" w:hAnsiTheme="minorHAnsi" w:cstheme="minorBidi"/>
            <w:sz w:val="22"/>
            <w:szCs w:val="22"/>
          </w:rPr>
          <w:tab/>
        </w:r>
        <w:r w:rsidRPr="0029148B">
          <w:rPr>
            <w:rStyle w:val="ad"/>
          </w:rPr>
          <w:t>60. Описание полей документа «Уведомление о передаче исполнения исполнительного документа (входящее)», закладки «Заголовок, раздел 1,2 (1)»</w:t>
        </w:r>
        <w:r>
          <w:rPr>
            <w:webHidden/>
          </w:rPr>
          <w:tab/>
        </w:r>
        <w:r>
          <w:rPr>
            <w:webHidden/>
          </w:rPr>
          <w:fldChar w:fldCharType="begin"/>
        </w:r>
        <w:r>
          <w:rPr>
            <w:webHidden/>
          </w:rPr>
          <w:instrText xml:space="preserve"> PAGEREF _Toc71108708 \h </w:instrText>
        </w:r>
        <w:r>
          <w:rPr>
            <w:webHidden/>
          </w:rPr>
        </w:r>
        <w:r>
          <w:rPr>
            <w:webHidden/>
          </w:rPr>
          <w:fldChar w:fldCharType="separate"/>
        </w:r>
        <w:r>
          <w:rPr>
            <w:webHidden/>
          </w:rPr>
          <w:t>237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09" w:history="1">
        <w:r w:rsidRPr="0029148B">
          <w:rPr>
            <w:rStyle w:val="ad"/>
          </w:rPr>
          <w:t>Таблица </w:t>
        </w:r>
        <w:r>
          <w:rPr>
            <w:rFonts w:asciiTheme="minorHAnsi" w:eastAsiaTheme="minorEastAsia" w:hAnsiTheme="minorHAnsi" w:cstheme="minorBidi"/>
            <w:sz w:val="22"/>
            <w:szCs w:val="22"/>
          </w:rPr>
          <w:tab/>
        </w:r>
        <w:r w:rsidRPr="0029148B">
          <w:rPr>
            <w:rStyle w:val="ad"/>
          </w:rPr>
          <w:t>61. Описание полей документа «Уведомление о передаче исполнения исполнительного документа (входящее)», закладки «Раздел 3,4 (2)»</w:t>
        </w:r>
        <w:r>
          <w:rPr>
            <w:webHidden/>
          </w:rPr>
          <w:tab/>
        </w:r>
        <w:r>
          <w:rPr>
            <w:webHidden/>
          </w:rPr>
          <w:fldChar w:fldCharType="begin"/>
        </w:r>
        <w:r>
          <w:rPr>
            <w:webHidden/>
          </w:rPr>
          <w:instrText xml:space="preserve"> PAGEREF _Toc71108709 \h </w:instrText>
        </w:r>
        <w:r>
          <w:rPr>
            <w:webHidden/>
          </w:rPr>
        </w:r>
        <w:r>
          <w:rPr>
            <w:webHidden/>
          </w:rPr>
          <w:fldChar w:fldCharType="separate"/>
        </w:r>
        <w:r>
          <w:rPr>
            <w:webHidden/>
          </w:rPr>
          <w:t>239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10" w:history="1">
        <w:r w:rsidRPr="0029148B">
          <w:rPr>
            <w:rStyle w:val="ad"/>
          </w:rPr>
          <w:t>Таблица </w:t>
        </w:r>
        <w:r>
          <w:rPr>
            <w:rFonts w:asciiTheme="minorHAnsi" w:eastAsiaTheme="minorEastAsia" w:hAnsiTheme="minorHAnsi" w:cstheme="minorBidi"/>
            <w:sz w:val="22"/>
            <w:szCs w:val="22"/>
          </w:rPr>
          <w:tab/>
        </w:r>
        <w:r w:rsidRPr="0029148B">
          <w:rPr>
            <w:rStyle w:val="ad"/>
          </w:rPr>
          <w:t>62. Описание полей документа «Уведомление о передаче исполнения исполнительного документа (входящее)», закладки «Раздел 5, подписи (3)»</w:t>
        </w:r>
        <w:r>
          <w:rPr>
            <w:webHidden/>
          </w:rPr>
          <w:tab/>
        </w:r>
        <w:r>
          <w:rPr>
            <w:webHidden/>
          </w:rPr>
          <w:fldChar w:fldCharType="begin"/>
        </w:r>
        <w:r>
          <w:rPr>
            <w:webHidden/>
          </w:rPr>
          <w:instrText xml:space="preserve"> PAGEREF _Toc71108710 \h </w:instrText>
        </w:r>
        <w:r>
          <w:rPr>
            <w:webHidden/>
          </w:rPr>
        </w:r>
        <w:r>
          <w:rPr>
            <w:webHidden/>
          </w:rPr>
          <w:fldChar w:fldCharType="separate"/>
        </w:r>
        <w:r>
          <w:rPr>
            <w:webHidden/>
          </w:rPr>
          <w:t>240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11" w:history="1">
        <w:r w:rsidRPr="0029148B">
          <w:rPr>
            <w:rStyle w:val="ad"/>
          </w:rPr>
          <w:t>Таблица </w:t>
        </w:r>
        <w:r>
          <w:rPr>
            <w:rFonts w:asciiTheme="minorHAnsi" w:eastAsiaTheme="minorEastAsia" w:hAnsiTheme="minorHAnsi" w:cstheme="minorBidi"/>
            <w:sz w:val="22"/>
            <w:szCs w:val="22"/>
          </w:rPr>
          <w:tab/>
        </w:r>
        <w:r w:rsidRPr="0029148B">
          <w:rPr>
            <w:rStyle w:val="ad"/>
          </w:rPr>
          <w:t>63. Описание полей документа «Уведомление о нарушении сроков внесения и размеров арендной платы», закладки «Основные атрибуты»</w:t>
        </w:r>
        <w:r>
          <w:rPr>
            <w:webHidden/>
          </w:rPr>
          <w:tab/>
        </w:r>
        <w:r>
          <w:rPr>
            <w:webHidden/>
          </w:rPr>
          <w:fldChar w:fldCharType="begin"/>
        </w:r>
        <w:r>
          <w:rPr>
            <w:webHidden/>
          </w:rPr>
          <w:instrText xml:space="preserve"> PAGEREF _Toc71108711 \h </w:instrText>
        </w:r>
        <w:r>
          <w:rPr>
            <w:webHidden/>
          </w:rPr>
        </w:r>
        <w:r>
          <w:rPr>
            <w:webHidden/>
          </w:rPr>
          <w:fldChar w:fldCharType="separate"/>
        </w:r>
        <w:r>
          <w:rPr>
            <w:webHidden/>
          </w:rPr>
          <w:t>243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12" w:history="1">
        <w:r w:rsidRPr="0029148B">
          <w:rPr>
            <w:rStyle w:val="ad"/>
          </w:rPr>
          <w:t>Таблица </w:t>
        </w:r>
        <w:r>
          <w:rPr>
            <w:rFonts w:asciiTheme="minorHAnsi" w:eastAsiaTheme="minorEastAsia" w:hAnsiTheme="minorHAnsi" w:cstheme="minorBidi"/>
            <w:sz w:val="22"/>
            <w:szCs w:val="22"/>
          </w:rPr>
          <w:tab/>
        </w:r>
        <w:r w:rsidRPr="0029148B">
          <w:rPr>
            <w:rStyle w:val="ad"/>
          </w:rPr>
          <w:t>64. Описание полей документа «Уведомление о нарушении сроков внесения и размеров арендной платы», закладки «Подписи»</w:t>
        </w:r>
        <w:r>
          <w:rPr>
            <w:webHidden/>
          </w:rPr>
          <w:tab/>
        </w:r>
        <w:r>
          <w:rPr>
            <w:webHidden/>
          </w:rPr>
          <w:fldChar w:fldCharType="begin"/>
        </w:r>
        <w:r>
          <w:rPr>
            <w:webHidden/>
          </w:rPr>
          <w:instrText xml:space="preserve"> PAGEREF _Toc71108712 \h </w:instrText>
        </w:r>
        <w:r>
          <w:rPr>
            <w:webHidden/>
          </w:rPr>
        </w:r>
        <w:r>
          <w:rPr>
            <w:webHidden/>
          </w:rPr>
          <w:fldChar w:fldCharType="separate"/>
        </w:r>
        <w:r>
          <w:rPr>
            <w:webHidden/>
          </w:rPr>
          <w:t>244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13" w:history="1">
        <w:r w:rsidRPr="0029148B">
          <w:rPr>
            <w:rStyle w:val="ad"/>
          </w:rPr>
          <w:t>Таблица </w:t>
        </w:r>
        <w:r>
          <w:rPr>
            <w:rFonts w:asciiTheme="minorHAnsi" w:eastAsiaTheme="minorEastAsia" w:hAnsiTheme="minorHAnsi" w:cstheme="minorBidi"/>
            <w:sz w:val="22"/>
            <w:szCs w:val="22"/>
          </w:rPr>
          <w:tab/>
        </w:r>
        <w:r w:rsidRPr="0029148B">
          <w:rPr>
            <w:rStyle w:val="ad"/>
          </w:rPr>
          <w:t>65. Описание полей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_Toc71108713 \h </w:instrText>
        </w:r>
        <w:r>
          <w:rPr>
            <w:webHidden/>
          </w:rPr>
        </w:r>
        <w:r>
          <w:rPr>
            <w:webHidden/>
          </w:rPr>
          <w:fldChar w:fldCharType="separate"/>
        </w:r>
        <w:r>
          <w:rPr>
            <w:webHidden/>
          </w:rPr>
          <w:t>246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14" w:history="1">
        <w:r w:rsidRPr="0029148B">
          <w:rPr>
            <w:rStyle w:val="ad"/>
          </w:rPr>
          <w:t>Таблица </w:t>
        </w:r>
        <w:r>
          <w:rPr>
            <w:rFonts w:asciiTheme="minorHAnsi" w:eastAsiaTheme="minorEastAsia" w:hAnsiTheme="minorHAnsi" w:cstheme="minorBidi"/>
            <w:sz w:val="22"/>
            <w:szCs w:val="22"/>
          </w:rPr>
          <w:tab/>
        </w:r>
        <w:r w:rsidRPr="0029148B">
          <w:rPr>
            <w:rStyle w:val="ad"/>
          </w:rPr>
          <w:t>66. Описание полей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_Toc71108714 \h </w:instrText>
        </w:r>
        <w:r>
          <w:rPr>
            <w:webHidden/>
          </w:rPr>
        </w:r>
        <w:r>
          <w:rPr>
            <w:webHidden/>
          </w:rPr>
          <w:fldChar w:fldCharType="separate"/>
        </w:r>
        <w:r>
          <w:rPr>
            <w:webHidden/>
          </w:rPr>
          <w:t>247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15" w:history="1">
        <w:r w:rsidRPr="0029148B">
          <w:rPr>
            <w:rStyle w:val="ad"/>
          </w:rPr>
          <w:t>Таблица </w:t>
        </w:r>
        <w:r>
          <w:rPr>
            <w:rFonts w:asciiTheme="minorHAnsi" w:eastAsiaTheme="minorEastAsia" w:hAnsiTheme="minorHAnsi" w:cstheme="minorBidi"/>
            <w:sz w:val="22"/>
            <w:szCs w:val="22"/>
          </w:rPr>
          <w:tab/>
        </w:r>
        <w:r w:rsidRPr="0029148B">
          <w:rPr>
            <w:rStyle w:val="ad"/>
          </w:rPr>
          <w:t>67. Описание полей документа «Сопроводительное письмо должника, о полном исполнении ИД минуя счет ФК», закладки «Уведомления по ИД (1)»</w:t>
        </w:r>
        <w:r>
          <w:rPr>
            <w:webHidden/>
          </w:rPr>
          <w:tab/>
        </w:r>
        <w:r>
          <w:rPr>
            <w:webHidden/>
          </w:rPr>
          <w:fldChar w:fldCharType="begin"/>
        </w:r>
        <w:r>
          <w:rPr>
            <w:webHidden/>
          </w:rPr>
          <w:instrText xml:space="preserve"> PAGEREF _Toc71108715 \h </w:instrText>
        </w:r>
        <w:r>
          <w:rPr>
            <w:webHidden/>
          </w:rPr>
        </w:r>
        <w:r>
          <w:rPr>
            <w:webHidden/>
          </w:rPr>
          <w:fldChar w:fldCharType="separate"/>
        </w:r>
        <w:r>
          <w:rPr>
            <w:webHidden/>
          </w:rPr>
          <w:t>249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16" w:history="1">
        <w:r w:rsidRPr="0029148B">
          <w:rPr>
            <w:rStyle w:val="ad"/>
          </w:rPr>
          <w:t>Таблица </w:t>
        </w:r>
        <w:r>
          <w:rPr>
            <w:rFonts w:asciiTheme="minorHAnsi" w:eastAsiaTheme="minorEastAsia" w:hAnsiTheme="minorHAnsi" w:cstheme="minorBidi"/>
            <w:sz w:val="22"/>
            <w:szCs w:val="22"/>
          </w:rPr>
          <w:tab/>
        </w:r>
        <w:r w:rsidRPr="0029148B">
          <w:rPr>
            <w:rStyle w:val="ad"/>
          </w:rPr>
          <w:t>68. Описание полей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_Toc71108716 \h </w:instrText>
        </w:r>
        <w:r>
          <w:rPr>
            <w:webHidden/>
          </w:rPr>
        </w:r>
        <w:r>
          <w:rPr>
            <w:webHidden/>
          </w:rPr>
          <w:fldChar w:fldCharType="separate"/>
        </w:r>
        <w:r>
          <w:rPr>
            <w:webHidden/>
          </w:rPr>
          <w:t>252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17" w:history="1">
        <w:r w:rsidRPr="0029148B">
          <w:rPr>
            <w:rStyle w:val="ad"/>
          </w:rPr>
          <w:t>Таблица </w:t>
        </w:r>
        <w:r>
          <w:rPr>
            <w:rFonts w:asciiTheme="minorHAnsi" w:eastAsiaTheme="minorEastAsia" w:hAnsiTheme="minorHAnsi" w:cstheme="minorBidi"/>
            <w:sz w:val="22"/>
            <w:szCs w:val="22"/>
          </w:rPr>
          <w:tab/>
        </w:r>
        <w:r w:rsidRPr="0029148B">
          <w:rPr>
            <w:rStyle w:val="ad"/>
          </w:rPr>
          <w:t>69. Описание полей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_Toc71108717 \h </w:instrText>
        </w:r>
        <w:r>
          <w:rPr>
            <w:webHidden/>
          </w:rPr>
        </w:r>
        <w:r>
          <w:rPr>
            <w:webHidden/>
          </w:rPr>
          <w:fldChar w:fldCharType="separate"/>
        </w:r>
        <w:r>
          <w:rPr>
            <w:webHidden/>
          </w:rPr>
          <w:t>253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18" w:history="1">
        <w:r w:rsidRPr="0029148B">
          <w:rPr>
            <w:rStyle w:val="ad"/>
          </w:rPr>
          <w:t>Таблица </w:t>
        </w:r>
        <w:r>
          <w:rPr>
            <w:rFonts w:asciiTheme="minorHAnsi" w:eastAsiaTheme="minorEastAsia" w:hAnsiTheme="minorHAnsi" w:cstheme="minorBidi"/>
            <w:sz w:val="22"/>
            <w:szCs w:val="22"/>
          </w:rPr>
          <w:tab/>
        </w:r>
        <w:r w:rsidRPr="0029148B">
          <w:rPr>
            <w:rStyle w:val="ad"/>
          </w:rPr>
          <w:t>70. Описание полей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_Toc71108718 \h </w:instrText>
        </w:r>
        <w:r>
          <w:rPr>
            <w:webHidden/>
          </w:rPr>
        </w:r>
        <w:r>
          <w:rPr>
            <w:webHidden/>
          </w:rPr>
          <w:fldChar w:fldCharType="separate"/>
        </w:r>
        <w:r>
          <w:rPr>
            <w:webHidden/>
          </w:rPr>
          <w:t>255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19" w:history="1">
        <w:r w:rsidRPr="0029148B">
          <w:rPr>
            <w:rStyle w:val="ad"/>
          </w:rPr>
          <w:t>Таблица </w:t>
        </w:r>
        <w:r>
          <w:rPr>
            <w:rFonts w:asciiTheme="minorHAnsi" w:eastAsiaTheme="minorEastAsia" w:hAnsiTheme="minorHAnsi" w:cstheme="minorBidi"/>
            <w:sz w:val="22"/>
            <w:szCs w:val="22"/>
          </w:rPr>
          <w:tab/>
        </w:r>
        <w:r w:rsidRPr="0029148B">
          <w:rPr>
            <w:rStyle w:val="ad"/>
          </w:rPr>
          <w:t>71. Описание полей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_Toc71108719 \h </w:instrText>
        </w:r>
        <w:r>
          <w:rPr>
            <w:webHidden/>
          </w:rPr>
        </w:r>
        <w:r>
          <w:rPr>
            <w:webHidden/>
          </w:rPr>
          <w:fldChar w:fldCharType="separate"/>
        </w:r>
        <w:r>
          <w:rPr>
            <w:webHidden/>
          </w:rPr>
          <w:t>257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20" w:history="1">
        <w:r w:rsidRPr="0029148B">
          <w:rPr>
            <w:rStyle w:val="ad"/>
          </w:rPr>
          <w:t>Таблица </w:t>
        </w:r>
        <w:r>
          <w:rPr>
            <w:rFonts w:asciiTheme="minorHAnsi" w:eastAsiaTheme="minorEastAsia" w:hAnsiTheme="minorHAnsi" w:cstheme="minorBidi"/>
            <w:sz w:val="22"/>
            <w:szCs w:val="22"/>
          </w:rPr>
          <w:tab/>
        </w:r>
        <w:r w:rsidRPr="0029148B">
          <w:rPr>
            <w:rStyle w:val="ad"/>
          </w:rPr>
          <w:t>72. Описание полей документа «Платежное поручение на оплату ИЛ минуя счет ФК»</w:t>
        </w:r>
        <w:r>
          <w:rPr>
            <w:webHidden/>
          </w:rPr>
          <w:tab/>
        </w:r>
        <w:r>
          <w:rPr>
            <w:webHidden/>
          </w:rPr>
          <w:fldChar w:fldCharType="begin"/>
        </w:r>
        <w:r>
          <w:rPr>
            <w:webHidden/>
          </w:rPr>
          <w:instrText xml:space="preserve"> PAGEREF _Toc71108720 \h </w:instrText>
        </w:r>
        <w:r>
          <w:rPr>
            <w:webHidden/>
          </w:rPr>
        </w:r>
        <w:r>
          <w:rPr>
            <w:webHidden/>
          </w:rPr>
          <w:fldChar w:fldCharType="separate"/>
        </w:r>
        <w:r>
          <w:rPr>
            <w:webHidden/>
          </w:rPr>
          <w:t>258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21" w:history="1">
        <w:r w:rsidRPr="0029148B">
          <w:rPr>
            <w:rStyle w:val="ad"/>
          </w:rPr>
          <w:t>Таблица </w:t>
        </w:r>
        <w:r>
          <w:rPr>
            <w:rFonts w:asciiTheme="minorHAnsi" w:eastAsiaTheme="minorEastAsia" w:hAnsiTheme="minorHAnsi" w:cstheme="minorBidi"/>
            <w:sz w:val="22"/>
            <w:szCs w:val="22"/>
          </w:rPr>
          <w:tab/>
        </w:r>
        <w:r w:rsidRPr="0029148B">
          <w:rPr>
            <w:rStyle w:val="ad"/>
          </w:rPr>
          <w:t>73. Описание полей документа «Сведения о соглашении»,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_Toc71108721 \h </w:instrText>
        </w:r>
        <w:r>
          <w:rPr>
            <w:webHidden/>
          </w:rPr>
        </w:r>
        <w:r>
          <w:rPr>
            <w:webHidden/>
          </w:rPr>
          <w:fldChar w:fldCharType="separate"/>
        </w:r>
        <w:r>
          <w:rPr>
            <w:webHidden/>
          </w:rPr>
          <w:t>261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22" w:history="1">
        <w:r w:rsidRPr="0029148B">
          <w:rPr>
            <w:rStyle w:val="ad"/>
          </w:rPr>
          <w:t>Таблица </w:t>
        </w:r>
        <w:r>
          <w:rPr>
            <w:rFonts w:asciiTheme="minorHAnsi" w:eastAsiaTheme="minorEastAsia" w:hAnsiTheme="minorHAnsi" w:cstheme="minorBidi"/>
            <w:sz w:val="22"/>
            <w:szCs w:val="22"/>
          </w:rPr>
          <w:tab/>
        </w:r>
        <w:r w:rsidRPr="0029148B">
          <w:rPr>
            <w:rStyle w:val="ad"/>
          </w:rPr>
          <w:t>74. Описание полей документа «Сведения о соглашении»,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_Toc71108722 \h </w:instrText>
        </w:r>
        <w:r>
          <w:rPr>
            <w:webHidden/>
          </w:rPr>
        </w:r>
        <w:r>
          <w:rPr>
            <w:webHidden/>
          </w:rPr>
          <w:fldChar w:fldCharType="separate"/>
        </w:r>
        <w:r>
          <w:rPr>
            <w:webHidden/>
          </w:rPr>
          <w:t>265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23" w:history="1">
        <w:r w:rsidRPr="0029148B">
          <w:rPr>
            <w:rStyle w:val="ad"/>
          </w:rPr>
          <w:t>Таблица </w:t>
        </w:r>
        <w:r>
          <w:rPr>
            <w:rFonts w:asciiTheme="minorHAnsi" w:eastAsiaTheme="minorEastAsia" w:hAnsiTheme="minorHAnsi" w:cstheme="minorBidi"/>
            <w:sz w:val="22"/>
            <w:szCs w:val="22"/>
          </w:rPr>
          <w:tab/>
        </w:r>
        <w:r w:rsidRPr="0029148B">
          <w:rPr>
            <w:rStyle w:val="ad"/>
          </w:rPr>
          <w:t>75. Описание полей документа «Сведения о соглашении», закладки «Основные атрибуты», вкладки «Реквизиты соглашения (договора)»</w:t>
        </w:r>
        <w:r>
          <w:rPr>
            <w:webHidden/>
          </w:rPr>
          <w:tab/>
        </w:r>
        <w:r>
          <w:rPr>
            <w:webHidden/>
          </w:rPr>
          <w:fldChar w:fldCharType="begin"/>
        </w:r>
        <w:r>
          <w:rPr>
            <w:webHidden/>
          </w:rPr>
          <w:instrText xml:space="preserve"> PAGEREF _Toc71108723 \h </w:instrText>
        </w:r>
        <w:r>
          <w:rPr>
            <w:webHidden/>
          </w:rPr>
        </w:r>
        <w:r>
          <w:rPr>
            <w:webHidden/>
          </w:rPr>
          <w:fldChar w:fldCharType="separate"/>
        </w:r>
        <w:r>
          <w:rPr>
            <w:webHidden/>
          </w:rPr>
          <w:t>265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24" w:history="1">
        <w:r w:rsidRPr="0029148B">
          <w:rPr>
            <w:rStyle w:val="ad"/>
          </w:rPr>
          <w:t>Таблица </w:t>
        </w:r>
        <w:r>
          <w:rPr>
            <w:rFonts w:asciiTheme="minorHAnsi" w:eastAsiaTheme="minorEastAsia" w:hAnsiTheme="minorHAnsi" w:cstheme="minorBidi"/>
            <w:sz w:val="22"/>
            <w:szCs w:val="22"/>
          </w:rPr>
          <w:tab/>
        </w:r>
        <w:r w:rsidRPr="0029148B">
          <w:rPr>
            <w:rStyle w:val="ad"/>
          </w:rPr>
          <w:t>76. Описание полей документа «Сведения о соглашении»,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_Toc71108724 \h </w:instrText>
        </w:r>
        <w:r>
          <w:rPr>
            <w:webHidden/>
          </w:rPr>
        </w:r>
        <w:r>
          <w:rPr>
            <w:webHidden/>
          </w:rPr>
          <w:fldChar w:fldCharType="separate"/>
        </w:r>
        <w:r>
          <w:rPr>
            <w:webHidden/>
          </w:rPr>
          <w:t>267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25" w:history="1">
        <w:r w:rsidRPr="0029148B">
          <w:rPr>
            <w:rStyle w:val="ad"/>
          </w:rPr>
          <w:t>Таблица </w:t>
        </w:r>
        <w:r>
          <w:rPr>
            <w:rFonts w:asciiTheme="minorHAnsi" w:eastAsiaTheme="minorEastAsia" w:hAnsiTheme="minorHAnsi" w:cstheme="minorBidi"/>
            <w:sz w:val="22"/>
            <w:szCs w:val="22"/>
          </w:rPr>
          <w:tab/>
        </w:r>
        <w:r w:rsidRPr="0029148B">
          <w:rPr>
            <w:rStyle w:val="ad"/>
          </w:rPr>
          <w:t>77. Описание полей документа «Сведения о соглашении»,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_Toc71108725 \h </w:instrText>
        </w:r>
        <w:r>
          <w:rPr>
            <w:webHidden/>
          </w:rPr>
        </w:r>
        <w:r>
          <w:rPr>
            <w:webHidden/>
          </w:rPr>
          <w:fldChar w:fldCharType="separate"/>
        </w:r>
        <w:r>
          <w:rPr>
            <w:webHidden/>
          </w:rPr>
          <w:t>270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26" w:history="1">
        <w:r w:rsidRPr="0029148B">
          <w:rPr>
            <w:rStyle w:val="ad"/>
          </w:rPr>
          <w:t>Таблица </w:t>
        </w:r>
        <w:r>
          <w:rPr>
            <w:rFonts w:asciiTheme="minorHAnsi" w:eastAsiaTheme="minorEastAsia" w:hAnsiTheme="minorHAnsi" w:cstheme="minorBidi"/>
            <w:sz w:val="22"/>
            <w:szCs w:val="22"/>
          </w:rPr>
          <w:tab/>
        </w:r>
        <w:r w:rsidRPr="0029148B">
          <w:rPr>
            <w:rStyle w:val="ad"/>
          </w:rPr>
          <w:t>78. Описание полей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_Toc71108726 \h </w:instrText>
        </w:r>
        <w:r>
          <w:rPr>
            <w:webHidden/>
          </w:rPr>
        </w:r>
        <w:r>
          <w:rPr>
            <w:webHidden/>
          </w:rPr>
          <w:fldChar w:fldCharType="separate"/>
        </w:r>
        <w:r>
          <w:rPr>
            <w:webHidden/>
          </w:rPr>
          <w:t>271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27" w:history="1">
        <w:r w:rsidRPr="0029148B">
          <w:rPr>
            <w:rStyle w:val="ad"/>
          </w:rPr>
          <w:t>Таблица </w:t>
        </w:r>
        <w:r>
          <w:rPr>
            <w:rFonts w:asciiTheme="minorHAnsi" w:eastAsiaTheme="minorEastAsia" w:hAnsiTheme="minorHAnsi" w:cstheme="minorBidi"/>
            <w:sz w:val="22"/>
            <w:szCs w:val="22"/>
          </w:rPr>
          <w:tab/>
        </w:r>
        <w:r w:rsidRPr="0029148B">
          <w:rPr>
            <w:rStyle w:val="ad"/>
          </w:rPr>
          <w:t>79. Описание полей документа «Сведения о соглашении», закладки «График платежей»</w:t>
        </w:r>
        <w:r>
          <w:rPr>
            <w:webHidden/>
          </w:rPr>
          <w:tab/>
        </w:r>
        <w:r>
          <w:rPr>
            <w:webHidden/>
          </w:rPr>
          <w:fldChar w:fldCharType="begin"/>
        </w:r>
        <w:r>
          <w:rPr>
            <w:webHidden/>
          </w:rPr>
          <w:instrText xml:space="preserve"> PAGEREF _Toc71108727 \h </w:instrText>
        </w:r>
        <w:r>
          <w:rPr>
            <w:webHidden/>
          </w:rPr>
        </w:r>
        <w:r>
          <w:rPr>
            <w:webHidden/>
          </w:rPr>
          <w:fldChar w:fldCharType="separate"/>
        </w:r>
        <w:r>
          <w:rPr>
            <w:webHidden/>
          </w:rPr>
          <w:t>272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28" w:history="1">
        <w:r w:rsidRPr="0029148B">
          <w:rPr>
            <w:rStyle w:val="ad"/>
          </w:rPr>
          <w:t>Таблица </w:t>
        </w:r>
        <w:r>
          <w:rPr>
            <w:rFonts w:asciiTheme="minorHAnsi" w:eastAsiaTheme="minorEastAsia" w:hAnsiTheme="minorHAnsi" w:cstheme="minorBidi"/>
            <w:sz w:val="22"/>
            <w:szCs w:val="22"/>
          </w:rPr>
          <w:tab/>
        </w:r>
        <w:r w:rsidRPr="0029148B">
          <w:rPr>
            <w:rStyle w:val="ad"/>
          </w:rPr>
          <w:t>80. Описание полей документа «Сведения о соглашении», закладки «Подписи»</w:t>
        </w:r>
        <w:r>
          <w:rPr>
            <w:webHidden/>
          </w:rPr>
          <w:tab/>
        </w:r>
        <w:r>
          <w:rPr>
            <w:webHidden/>
          </w:rPr>
          <w:fldChar w:fldCharType="begin"/>
        </w:r>
        <w:r>
          <w:rPr>
            <w:webHidden/>
          </w:rPr>
          <w:instrText xml:space="preserve"> PAGEREF _Toc71108728 \h </w:instrText>
        </w:r>
        <w:r>
          <w:rPr>
            <w:webHidden/>
          </w:rPr>
        </w:r>
        <w:r>
          <w:rPr>
            <w:webHidden/>
          </w:rPr>
          <w:fldChar w:fldCharType="separate"/>
        </w:r>
        <w:r>
          <w:rPr>
            <w:webHidden/>
          </w:rPr>
          <w:t>277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29" w:history="1">
        <w:r w:rsidRPr="0029148B">
          <w:rPr>
            <w:rStyle w:val="ad"/>
          </w:rPr>
          <w:t>Таблица </w:t>
        </w:r>
        <w:r>
          <w:rPr>
            <w:rFonts w:asciiTheme="minorHAnsi" w:eastAsiaTheme="minorEastAsia" w:hAnsiTheme="minorHAnsi" w:cstheme="minorBidi"/>
            <w:sz w:val="22"/>
            <w:szCs w:val="22"/>
          </w:rPr>
          <w:tab/>
        </w:r>
        <w:r w:rsidRPr="0029148B">
          <w:rPr>
            <w:rStyle w:val="ad"/>
          </w:rPr>
          <w:t>81. Описание полей документа «Сведения об изменении соглашения»,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_Toc71108729 \h </w:instrText>
        </w:r>
        <w:r>
          <w:rPr>
            <w:webHidden/>
          </w:rPr>
        </w:r>
        <w:r>
          <w:rPr>
            <w:webHidden/>
          </w:rPr>
          <w:fldChar w:fldCharType="separate"/>
        </w:r>
        <w:r>
          <w:rPr>
            <w:webHidden/>
          </w:rPr>
          <w:t>280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30" w:history="1">
        <w:r w:rsidRPr="0029148B">
          <w:rPr>
            <w:rStyle w:val="ad"/>
          </w:rPr>
          <w:t>Таблица </w:t>
        </w:r>
        <w:r>
          <w:rPr>
            <w:rFonts w:asciiTheme="minorHAnsi" w:eastAsiaTheme="minorEastAsia" w:hAnsiTheme="minorHAnsi" w:cstheme="minorBidi"/>
            <w:sz w:val="22"/>
            <w:szCs w:val="22"/>
          </w:rPr>
          <w:tab/>
        </w:r>
        <w:r w:rsidRPr="0029148B">
          <w:rPr>
            <w:rStyle w:val="ad"/>
          </w:rPr>
          <w:t>82. Описание полей документа «Сведения об изменении соглашения»,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_Toc71108730 \h </w:instrText>
        </w:r>
        <w:r>
          <w:rPr>
            <w:webHidden/>
          </w:rPr>
        </w:r>
        <w:r>
          <w:rPr>
            <w:webHidden/>
          </w:rPr>
          <w:fldChar w:fldCharType="separate"/>
        </w:r>
        <w:r>
          <w:rPr>
            <w:webHidden/>
          </w:rPr>
          <w:t>283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31" w:history="1">
        <w:r w:rsidRPr="0029148B">
          <w:rPr>
            <w:rStyle w:val="ad"/>
          </w:rPr>
          <w:t>Таблица </w:t>
        </w:r>
        <w:r>
          <w:rPr>
            <w:rFonts w:asciiTheme="minorHAnsi" w:eastAsiaTheme="minorEastAsia" w:hAnsiTheme="minorHAnsi" w:cstheme="minorBidi"/>
            <w:sz w:val="22"/>
            <w:szCs w:val="22"/>
          </w:rPr>
          <w:tab/>
        </w:r>
        <w:r w:rsidRPr="0029148B">
          <w:rPr>
            <w:rStyle w:val="ad"/>
          </w:rPr>
          <w:t>83. Описание полей документа «Сведения об изменении соглашения», закладки «Основные атрибуты», вкладки «Реквизиты соглашения договора, НПА»</w:t>
        </w:r>
        <w:r>
          <w:rPr>
            <w:webHidden/>
          </w:rPr>
          <w:tab/>
        </w:r>
        <w:r>
          <w:rPr>
            <w:webHidden/>
          </w:rPr>
          <w:fldChar w:fldCharType="begin"/>
        </w:r>
        <w:r>
          <w:rPr>
            <w:webHidden/>
          </w:rPr>
          <w:instrText xml:space="preserve"> PAGEREF _Toc71108731 \h </w:instrText>
        </w:r>
        <w:r>
          <w:rPr>
            <w:webHidden/>
          </w:rPr>
        </w:r>
        <w:r>
          <w:rPr>
            <w:webHidden/>
          </w:rPr>
          <w:fldChar w:fldCharType="separate"/>
        </w:r>
        <w:r>
          <w:rPr>
            <w:webHidden/>
          </w:rPr>
          <w:t>284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32" w:history="1">
        <w:r w:rsidRPr="0029148B">
          <w:rPr>
            <w:rStyle w:val="ad"/>
          </w:rPr>
          <w:t>Таблица </w:t>
        </w:r>
        <w:r>
          <w:rPr>
            <w:rFonts w:asciiTheme="minorHAnsi" w:eastAsiaTheme="minorEastAsia" w:hAnsiTheme="minorHAnsi" w:cstheme="minorBidi"/>
            <w:sz w:val="22"/>
            <w:szCs w:val="22"/>
          </w:rPr>
          <w:tab/>
        </w:r>
        <w:r w:rsidRPr="0029148B">
          <w:rPr>
            <w:rStyle w:val="ad"/>
          </w:rPr>
          <w:t>84. Описание полей документа «Сведения об изменении соглашения»,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_Toc71108732 \h </w:instrText>
        </w:r>
        <w:r>
          <w:rPr>
            <w:webHidden/>
          </w:rPr>
        </w:r>
        <w:r>
          <w:rPr>
            <w:webHidden/>
          </w:rPr>
          <w:fldChar w:fldCharType="separate"/>
        </w:r>
        <w:r>
          <w:rPr>
            <w:webHidden/>
          </w:rPr>
          <w:t>287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33" w:history="1">
        <w:r w:rsidRPr="0029148B">
          <w:rPr>
            <w:rStyle w:val="ad"/>
          </w:rPr>
          <w:t>Таблица </w:t>
        </w:r>
        <w:r>
          <w:rPr>
            <w:rFonts w:asciiTheme="minorHAnsi" w:eastAsiaTheme="minorEastAsia" w:hAnsiTheme="minorHAnsi" w:cstheme="minorBidi"/>
            <w:sz w:val="22"/>
            <w:szCs w:val="22"/>
          </w:rPr>
          <w:tab/>
        </w:r>
        <w:r w:rsidRPr="0029148B">
          <w:rPr>
            <w:rStyle w:val="ad"/>
          </w:rPr>
          <w:t>85. Описание полей документа «Сведения об изменении соглашения»,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_Toc71108733 \h </w:instrText>
        </w:r>
        <w:r>
          <w:rPr>
            <w:webHidden/>
          </w:rPr>
        </w:r>
        <w:r>
          <w:rPr>
            <w:webHidden/>
          </w:rPr>
          <w:fldChar w:fldCharType="separate"/>
        </w:r>
        <w:r>
          <w:rPr>
            <w:webHidden/>
          </w:rPr>
          <w:t>289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34" w:history="1">
        <w:r w:rsidRPr="0029148B">
          <w:rPr>
            <w:rStyle w:val="ad"/>
          </w:rPr>
          <w:t>Таблица </w:t>
        </w:r>
        <w:r>
          <w:rPr>
            <w:rFonts w:asciiTheme="minorHAnsi" w:eastAsiaTheme="minorEastAsia" w:hAnsiTheme="minorHAnsi" w:cstheme="minorBidi"/>
            <w:sz w:val="22"/>
            <w:szCs w:val="22"/>
          </w:rPr>
          <w:tab/>
        </w:r>
        <w:r w:rsidRPr="0029148B">
          <w:rPr>
            <w:rStyle w:val="ad"/>
          </w:rPr>
          <w:t>86. Описание полей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_Toc71108734 \h </w:instrText>
        </w:r>
        <w:r>
          <w:rPr>
            <w:webHidden/>
          </w:rPr>
        </w:r>
        <w:r>
          <w:rPr>
            <w:webHidden/>
          </w:rPr>
          <w:fldChar w:fldCharType="separate"/>
        </w:r>
        <w:r>
          <w:rPr>
            <w:webHidden/>
          </w:rPr>
          <w:t>290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35" w:history="1">
        <w:r w:rsidRPr="0029148B">
          <w:rPr>
            <w:rStyle w:val="ad"/>
          </w:rPr>
          <w:t>Таблица </w:t>
        </w:r>
        <w:r>
          <w:rPr>
            <w:rFonts w:asciiTheme="minorHAnsi" w:eastAsiaTheme="minorEastAsia" w:hAnsiTheme="minorHAnsi" w:cstheme="minorBidi"/>
            <w:sz w:val="22"/>
            <w:szCs w:val="22"/>
          </w:rPr>
          <w:tab/>
        </w:r>
        <w:r w:rsidRPr="0029148B">
          <w:rPr>
            <w:rStyle w:val="ad"/>
          </w:rPr>
          <w:t>87. Описание полей документа «Сведения об изменении соглашения», закладки «График платежей»</w:t>
        </w:r>
        <w:r>
          <w:rPr>
            <w:webHidden/>
          </w:rPr>
          <w:tab/>
        </w:r>
        <w:r>
          <w:rPr>
            <w:webHidden/>
          </w:rPr>
          <w:fldChar w:fldCharType="begin"/>
        </w:r>
        <w:r>
          <w:rPr>
            <w:webHidden/>
          </w:rPr>
          <w:instrText xml:space="preserve"> PAGEREF _Toc71108735 \h </w:instrText>
        </w:r>
        <w:r>
          <w:rPr>
            <w:webHidden/>
          </w:rPr>
        </w:r>
        <w:r>
          <w:rPr>
            <w:webHidden/>
          </w:rPr>
          <w:fldChar w:fldCharType="separate"/>
        </w:r>
        <w:r>
          <w:rPr>
            <w:webHidden/>
          </w:rPr>
          <w:t>291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36" w:history="1">
        <w:r w:rsidRPr="0029148B">
          <w:rPr>
            <w:rStyle w:val="ad"/>
          </w:rPr>
          <w:t>Таблица </w:t>
        </w:r>
        <w:r>
          <w:rPr>
            <w:rFonts w:asciiTheme="minorHAnsi" w:eastAsiaTheme="minorEastAsia" w:hAnsiTheme="minorHAnsi" w:cstheme="minorBidi"/>
            <w:sz w:val="22"/>
            <w:szCs w:val="22"/>
          </w:rPr>
          <w:tab/>
        </w:r>
        <w:r w:rsidRPr="0029148B">
          <w:rPr>
            <w:rStyle w:val="ad"/>
          </w:rPr>
          <w:t>88. Описание полей документа «Сведения об изменении соглашения», закладки «Подписи»</w:t>
        </w:r>
        <w:r>
          <w:rPr>
            <w:webHidden/>
          </w:rPr>
          <w:tab/>
        </w:r>
        <w:r>
          <w:rPr>
            <w:webHidden/>
          </w:rPr>
          <w:fldChar w:fldCharType="begin"/>
        </w:r>
        <w:r>
          <w:rPr>
            <w:webHidden/>
          </w:rPr>
          <w:instrText xml:space="preserve"> PAGEREF _Toc71108736 \h </w:instrText>
        </w:r>
        <w:r>
          <w:rPr>
            <w:webHidden/>
          </w:rPr>
        </w:r>
        <w:r>
          <w:rPr>
            <w:webHidden/>
          </w:rPr>
          <w:fldChar w:fldCharType="separate"/>
        </w:r>
        <w:r>
          <w:rPr>
            <w:webHidden/>
          </w:rPr>
          <w:t>296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37" w:history="1">
        <w:r w:rsidRPr="0029148B">
          <w:rPr>
            <w:rStyle w:val="ad"/>
          </w:rPr>
          <w:t>Таблица </w:t>
        </w:r>
        <w:r>
          <w:rPr>
            <w:rFonts w:asciiTheme="minorHAnsi" w:eastAsiaTheme="minorEastAsia" w:hAnsiTheme="minorHAnsi" w:cstheme="minorBidi"/>
            <w:sz w:val="22"/>
            <w:szCs w:val="22"/>
          </w:rPr>
          <w:tab/>
        </w:r>
        <w:r w:rsidRPr="0029148B">
          <w:rPr>
            <w:rStyle w:val="ad"/>
          </w:rPr>
          <w:t>89. Описание полей документа «Заявление на выдачу (перевод, изменение, отзыв) Казначейского обеспечения обязательств», закладки «Основные атрибуты»</w:t>
        </w:r>
        <w:r>
          <w:rPr>
            <w:webHidden/>
          </w:rPr>
          <w:tab/>
        </w:r>
        <w:r>
          <w:rPr>
            <w:webHidden/>
          </w:rPr>
          <w:fldChar w:fldCharType="begin"/>
        </w:r>
        <w:r>
          <w:rPr>
            <w:webHidden/>
          </w:rPr>
          <w:instrText xml:space="preserve"> PAGEREF _Toc71108737 \h </w:instrText>
        </w:r>
        <w:r>
          <w:rPr>
            <w:webHidden/>
          </w:rPr>
        </w:r>
        <w:r>
          <w:rPr>
            <w:webHidden/>
          </w:rPr>
          <w:fldChar w:fldCharType="separate"/>
        </w:r>
        <w:r>
          <w:rPr>
            <w:webHidden/>
          </w:rPr>
          <w:t>299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38" w:history="1">
        <w:r w:rsidRPr="0029148B">
          <w:rPr>
            <w:rStyle w:val="ad"/>
          </w:rPr>
          <w:t>Таблица </w:t>
        </w:r>
        <w:r>
          <w:rPr>
            <w:rFonts w:asciiTheme="minorHAnsi" w:eastAsiaTheme="minorEastAsia" w:hAnsiTheme="minorHAnsi" w:cstheme="minorBidi"/>
            <w:sz w:val="22"/>
            <w:szCs w:val="22"/>
          </w:rPr>
          <w:tab/>
        </w:r>
        <w:r w:rsidRPr="0029148B">
          <w:rPr>
            <w:rStyle w:val="ad"/>
          </w:rPr>
          <w:t>90. Описание полей документа «Заявление на выдачу (перевод, изменение, отзыв) Казначейского обеспечения обязательств», закладки «Сведения о документе-основании»</w:t>
        </w:r>
        <w:r>
          <w:rPr>
            <w:webHidden/>
          </w:rPr>
          <w:tab/>
        </w:r>
        <w:r>
          <w:rPr>
            <w:webHidden/>
          </w:rPr>
          <w:fldChar w:fldCharType="begin"/>
        </w:r>
        <w:r>
          <w:rPr>
            <w:webHidden/>
          </w:rPr>
          <w:instrText xml:space="preserve"> PAGEREF _Toc71108738 \h </w:instrText>
        </w:r>
        <w:r>
          <w:rPr>
            <w:webHidden/>
          </w:rPr>
        </w:r>
        <w:r>
          <w:rPr>
            <w:webHidden/>
          </w:rPr>
          <w:fldChar w:fldCharType="separate"/>
        </w:r>
        <w:r>
          <w:rPr>
            <w:webHidden/>
          </w:rPr>
          <w:t>303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39" w:history="1">
        <w:r w:rsidRPr="0029148B">
          <w:rPr>
            <w:rStyle w:val="ad"/>
          </w:rPr>
          <w:t>Таблица </w:t>
        </w:r>
        <w:r>
          <w:rPr>
            <w:rFonts w:asciiTheme="minorHAnsi" w:eastAsiaTheme="minorEastAsia" w:hAnsiTheme="minorHAnsi" w:cstheme="minorBidi"/>
            <w:sz w:val="22"/>
            <w:szCs w:val="22"/>
          </w:rPr>
          <w:tab/>
        </w:r>
        <w:r w:rsidRPr="0029148B">
          <w:rPr>
            <w:rStyle w:val="ad"/>
          </w:rPr>
          <w:t>91. Описание полей документа «Заявление на выдачу (перевод, изменение, отзыв) Казначейского обеспечения обязательств», закладки «Реквизиты плательщика»</w:t>
        </w:r>
        <w:r>
          <w:rPr>
            <w:webHidden/>
          </w:rPr>
          <w:tab/>
        </w:r>
        <w:r>
          <w:rPr>
            <w:webHidden/>
          </w:rPr>
          <w:fldChar w:fldCharType="begin"/>
        </w:r>
        <w:r>
          <w:rPr>
            <w:webHidden/>
          </w:rPr>
          <w:instrText xml:space="preserve"> PAGEREF _Toc71108739 \h </w:instrText>
        </w:r>
        <w:r>
          <w:rPr>
            <w:webHidden/>
          </w:rPr>
        </w:r>
        <w:r>
          <w:rPr>
            <w:webHidden/>
          </w:rPr>
          <w:fldChar w:fldCharType="separate"/>
        </w:r>
        <w:r>
          <w:rPr>
            <w:webHidden/>
          </w:rPr>
          <w:t>304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40" w:history="1">
        <w:r w:rsidRPr="0029148B">
          <w:rPr>
            <w:rStyle w:val="ad"/>
          </w:rPr>
          <w:t>Таблица </w:t>
        </w:r>
        <w:r>
          <w:rPr>
            <w:rFonts w:asciiTheme="minorHAnsi" w:eastAsiaTheme="minorEastAsia" w:hAnsiTheme="minorHAnsi" w:cstheme="minorBidi"/>
            <w:sz w:val="22"/>
            <w:szCs w:val="22"/>
          </w:rPr>
          <w:tab/>
        </w:r>
        <w:r w:rsidRPr="0029148B">
          <w:rPr>
            <w:rStyle w:val="ad"/>
          </w:rPr>
          <w:t>92. Описание полей документа «Заявление на выдачу (перевод, изменение, отзыв) Казначейского обеспечения обязательств», закладки «Реквизиты получателя»</w:t>
        </w:r>
        <w:r>
          <w:rPr>
            <w:webHidden/>
          </w:rPr>
          <w:tab/>
        </w:r>
        <w:r>
          <w:rPr>
            <w:webHidden/>
          </w:rPr>
          <w:fldChar w:fldCharType="begin"/>
        </w:r>
        <w:r>
          <w:rPr>
            <w:webHidden/>
          </w:rPr>
          <w:instrText xml:space="preserve"> PAGEREF _Toc71108740 \h </w:instrText>
        </w:r>
        <w:r>
          <w:rPr>
            <w:webHidden/>
          </w:rPr>
        </w:r>
        <w:r>
          <w:rPr>
            <w:webHidden/>
          </w:rPr>
          <w:fldChar w:fldCharType="separate"/>
        </w:r>
        <w:r>
          <w:rPr>
            <w:webHidden/>
          </w:rPr>
          <w:t>306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41" w:history="1">
        <w:r w:rsidRPr="0029148B">
          <w:rPr>
            <w:rStyle w:val="ad"/>
          </w:rPr>
          <w:t>Таблица </w:t>
        </w:r>
        <w:r>
          <w:rPr>
            <w:rFonts w:asciiTheme="minorHAnsi" w:eastAsiaTheme="minorEastAsia" w:hAnsiTheme="minorHAnsi" w:cstheme="minorBidi"/>
            <w:sz w:val="22"/>
            <w:szCs w:val="22"/>
          </w:rPr>
          <w:tab/>
        </w:r>
        <w:r w:rsidRPr="0029148B">
          <w:rPr>
            <w:rStyle w:val="ad"/>
          </w:rPr>
          <w:t>93. Описание полей документа «Заявление на выдачу (перевод, изменение, отзыв) Казначейского обеспечения обязательств», закладки «Дополнительная информация»</w:t>
        </w:r>
        <w:r>
          <w:rPr>
            <w:webHidden/>
          </w:rPr>
          <w:tab/>
        </w:r>
        <w:r>
          <w:rPr>
            <w:webHidden/>
          </w:rPr>
          <w:fldChar w:fldCharType="begin"/>
        </w:r>
        <w:r>
          <w:rPr>
            <w:webHidden/>
          </w:rPr>
          <w:instrText xml:space="preserve"> PAGEREF _Toc71108741 \h </w:instrText>
        </w:r>
        <w:r>
          <w:rPr>
            <w:webHidden/>
          </w:rPr>
        </w:r>
        <w:r>
          <w:rPr>
            <w:webHidden/>
          </w:rPr>
          <w:fldChar w:fldCharType="separate"/>
        </w:r>
        <w:r>
          <w:rPr>
            <w:webHidden/>
          </w:rPr>
          <w:t>308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42" w:history="1">
        <w:r w:rsidRPr="0029148B">
          <w:rPr>
            <w:rStyle w:val="ad"/>
          </w:rPr>
          <w:t>Таблица </w:t>
        </w:r>
        <w:r>
          <w:rPr>
            <w:rFonts w:asciiTheme="minorHAnsi" w:eastAsiaTheme="minorEastAsia" w:hAnsiTheme="minorHAnsi" w:cstheme="minorBidi"/>
            <w:sz w:val="22"/>
            <w:szCs w:val="22"/>
          </w:rPr>
          <w:tab/>
        </w:r>
        <w:r w:rsidRPr="0029148B">
          <w:rPr>
            <w:rStyle w:val="ad"/>
          </w:rPr>
          <w:t>94. Описание полей документа «Заявление на выдачу (перевод, изменение, отзыв) Казначейского обеспечения обязательств», закладки «Отметки ОрФК о принятии настоящего заявления»</w:t>
        </w:r>
        <w:r>
          <w:rPr>
            <w:webHidden/>
          </w:rPr>
          <w:tab/>
        </w:r>
        <w:r>
          <w:rPr>
            <w:webHidden/>
          </w:rPr>
          <w:fldChar w:fldCharType="begin"/>
        </w:r>
        <w:r>
          <w:rPr>
            <w:webHidden/>
          </w:rPr>
          <w:instrText xml:space="preserve"> PAGEREF _Toc71108742 \h </w:instrText>
        </w:r>
        <w:r>
          <w:rPr>
            <w:webHidden/>
          </w:rPr>
        </w:r>
        <w:r>
          <w:rPr>
            <w:webHidden/>
          </w:rPr>
          <w:fldChar w:fldCharType="separate"/>
        </w:r>
        <w:r>
          <w:rPr>
            <w:webHidden/>
          </w:rPr>
          <w:t>309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43" w:history="1">
        <w:r w:rsidRPr="0029148B">
          <w:rPr>
            <w:rStyle w:val="ad"/>
          </w:rPr>
          <w:t>Таблица </w:t>
        </w:r>
        <w:r>
          <w:rPr>
            <w:rFonts w:asciiTheme="minorHAnsi" w:eastAsiaTheme="minorEastAsia" w:hAnsiTheme="minorHAnsi" w:cstheme="minorBidi"/>
            <w:sz w:val="22"/>
            <w:szCs w:val="22"/>
          </w:rPr>
          <w:tab/>
        </w:r>
        <w:r w:rsidRPr="0029148B">
          <w:rPr>
            <w:rStyle w:val="ad"/>
          </w:rPr>
          <w:t>95. Описание полей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_Toc71108743 \h </w:instrText>
        </w:r>
        <w:r>
          <w:rPr>
            <w:webHidden/>
          </w:rPr>
        </w:r>
        <w:r>
          <w:rPr>
            <w:webHidden/>
          </w:rPr>
          <w:fldChar w:fldCharType="separate"/>
        </w:r>
        <w:r>
          <w:rPr>
            <w:webHidden/>
          </w:rPr>
          <w:t>311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44" w:history="1">
        <w:r w:rsidRPr="0029148B">
          <w:rPr>
            <w:rStyle w:val="ad"/>
          </w:rPr>
          <w:t>Таблица </w:t>
        </w:r>
        <w:r>
          <w:rPr>
            <w:rFonts w:asciiTheme="minorHAnsi" w:eastAsiaTheme="minorEastAsia" w:hAnsiTheme="minorHAnsi" w:cstheme="minorBidi"/>
            <w:sz w:val="22"/>
            <w:szCs w:val="22"/>
          </w:rPr>
          <w:tab/>
        </w:r>
        <w:r w:rsidRPr="0029148B">
          <w:rPr>
            <w:rStyle w:val="ad"/>
          </w:rPr>
          <w:t>96. Описание полей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_Toc71108744 \h </w:instrText>
        </w:r>
        <w:r>
          <w:rPr>
            <w:webHidden/>
          </w:rPr>
        </w:r>
        <w:r>
          <w:rPr>
            <w:webHidden/>
          </w:rPr>
          <w:fldChar w:fldCharType="separate"/>
        </w:r>
        <w:r>
          <w:rPr>
            <w:webHidden/>
          </w:rPr>
          <w:t>312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45" w:history="1">
        <w:r w:rsidRPr="0029148B">
          <w:rPr>
            <w:rStyle w:val="ad"/>
          </w:rPr>
          <w:t>Таблица </w:t>
        </w:r>
        <w:r>
          <w:rPr>
            <w:rFonts w:asciiTheme="minorHAnsi" w:eastAsiaTheme="minorEastAsia" w:hAnsiTheme="minorHAnsi" w:cstheme="minorBidi"/>
            <w:sz w:val="22"/>
            <w:szCs w:val="22"/>
          </w:rPr>
          <w:tab/>
        </w:r>
        <w:r w:rsidRPr="0029148B">
          <w:rPr>
            <w:rStyle w:val="ad"/>
          </w:rPr>
          <w:t>97. Описание полей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_Toc71108745 \h </w:instrText>
        </w:r>
        <w:r>
          <w:rPr>
            <w:webHidden/>
          </w:rPr>
        </w:r>
        <w:r>
          <w:rPr>
            <w:webHidden/>
          </w:rPr>
          <w:fldChar w:fldCharType="separate"/>
        </w:r>
        <w:r>
          <w:rPr>
            <w:webHidden/>
          </w:rPr>
          <w:t>315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46" w:history="1">
        <w:r w:rsidRPr="0029148B">
          <w:rPr>
            <w:rStyle w:val="ad"/>
          </w:rPr>
          <w:t>Таблица </w:t>
        </w:r>
        <w:r>
          <w:rPr>
            <w:rFonts w:asciiTheme="minorHAnsi" w:eastAsiaTheme="minorEastAsia" w:hAnsiTheme="minorHAnsi" w:cstheme="minorBidi"/>
            <w:sz w:val="22"/>
            <w:szCs w:val="22"/>
          </w:rPr>
          <w:tab/>
        </w:r>
        <w:r w:rsidRPr="0029148B">
          <w:rPr>
            <w:rStyle w:val="ad"/>
          </w:rPr>
          <w:t>98. Описание полей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_Toc71108746 \h </w:instrText>
        </w:r>
        <w:r>
          <w:rPr>
            <w:webHidden/>
          </w:rPr>
        </w:r>
        <w:r>
          <w:rPr>
            <w:webHidden/>
          </w:rPr>
          <w:fldChar w:fldCharType="separate"/>
        </w:r>
        <w:r>
          <w:rPr>
            <w:webHidden/>
          </w:rPr>
          <w:t>316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47" w:history="1">
        <w:r w:rsidRPr="0029148B">
          <w:rPr>
            <w:rStyle w:val="ad"/>
          </w:rPr>
          <w:t>Таблица </w:t>
        </w:r>
        <w:r>
          <w:rPr>
            <w:rFonts w:asciiTheme="minorHAnsi" w:eastAsiaTheme="minorEastAsia" w:hAnsiTheme="minorHAnsi" w:cstheme="minorBidi"/>
            <w:sz w:val="22"/>
            <w:szCs w:val="22"/>
          </w:rPr>
          <w:tab/>
        </w:r>
        <w:r w:rsidRPr="0029148B">
          <w:rPr>
            <w:rStyle w:val="ad"/>
          </w:rPr>
          <w:t>99. Описание полей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_Toc71108747 \h </w:instrText>
        </w:r>
        <w:r>
          <w:rPr>
            <w:webHidden/>
          </w:rPr>
        </w:r>
        <w:r>
          <w:rPr>
            <w:webHidden/>
          </w:rPr>
          <w:fldChar w:fldCharType="separate"/>
        </w:r>
        <w:r>
          <w:rPr>
            <w:webHidden/>
          </w:rPr>
          <w:t>317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48" w:history="1">
        <w:r w:rsidRPr="0029148B">
          <w:rPr>
            <w:rStyle w:val="ad"/>
          </w:rPr>
          <w:t>Таблица </w:t>
        </w:r>
        <w:r>
          <w:rPr>
            <w:rFonts w:asciiTheme="minorHAnsi" w:eastAsiaTheme="minorEastAsia" w:hAnsiTheme="minorHAnsi" w:cstheme="minorBidi"/>
            <w:sz w:val="22"/>
            <w:szCs w:val="22"/>
          </w:rPr>
          <w:tab/>
        </w:r>
        <w:r w:rsidRPr="0029148B">
          <w:rPr>
            <w:rStyle w:val="ad"/>
          </w:rPr>
          <w:t>100. Описание полей документа «Заявление на выдачу (перевод, исполнение) Казначейского обеспечения обязательств», закладки «Заголовок документа»</w:t>
        </w:r>
        <w:r>
          <w:rPr>
            <w:webHidden/>
          </w:rPr>
          <w:tab/>
        </w:r>
        <w:r>
          <w:rPr>
            <w:webHidden/>
          </w:rPr>
          <w:fldChar w:fldCharType="begin"/>
        </w:r>
        <w:r>
          <w:rPr>
            <w:webHidden/>
          </w:rPr>
          <w:instrText xml:space="preserve"> PAGEREF _Toc71108748 \h </w:instrText>
        </w:r>
        <w:r>
          <w:rPr>
            <w:webHidden/>
          </w:rPr>
        </w:r>
        <w:r>
          <w:rPr>
            <w:webHidden/>
          </w:rPr>
          <w:fldChar w:fldCharType="separate"/>
        </w:r>
        <w:r>
          <w:rPr>
            <w:webHidden/>
          </w:rPr>
          <w:t>319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49" w:history="1">
        <w:r w:rsidRPr="0029148B">
          <w:rPr>
            <w:rStyle w:val="ad"/>
          </w:rPr>
          <w:t>Таблица </w:t>
        </w:r>
        <w:r>
          <w:rPr>
            <w:rFonts w:asciiTheme="minorHAnsi" w:eastAsiaTheme="minorEastAsia" w:hAnsiTheme="minorHAnsi" w:cstheme="minorBidi"/>
            <w:sz w:val="22"/>
            <w:szCs w:val="22"/>
          </w:rPr>
          <w:tab/>
        </w:r>
        <w:r w:rsidRPr="0029148B">
          <w:rPr>
            <w:rStyle w:val="ad"/>
          </w:rPr>
          <w:t>101. Описание полей документа «Заявление на выдачу (перевод, исполнение) Казначейского обеспечения обязательств», закладки «Подтверждающие документы»</w:t>
        </w:r>
        <w:r>
          <w:rPr>
            <w:webHidden/>
          </w:rPr>
          <w:tab/>
        </w:r>
        <w:r>
          <w:rPr>
            <w:webHidden/>
          </w:rPr>
          <w:fldChar w:fldCharType="begin"/>
        </w:r>
        <w:r>
          <w:rPr>
            <w:webHidden/>
          </w:rPr>
          <w:instrText xml:space="preserve"> PAGEREF _Toc71108749 \h </w:instrText>
        </w:r>
        <w:r>
          <w:rPr>
            <w:webHidden/>
          </w:rPr>
        </w:r>
        <w:r>
          <w:rPr>
            <w:webHidden/>
          </w:rPr>
          <w:fldChar w:fldCharType="separate"/>
        </w:r>
        <w:r>
          <w:rPr>
            <w:webHidden/>
          </w:rPr>
          <w:t>322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50" w:history="1">
        <w:r w:rsidRPr="0029148B">
          <w:rPr>
            <w:rStyle w:val="ad"/>
          </w:rPr>
          <w:t>Таблица </w:t>
        </w:r>
        <w:r>
          <w:rPr>
            <w:rFonts w:asciiTheme="minorHAnsi" w:eastAsiaTheme="minorEastAsia" w:hAnsiTheme="minorHAnsi" w:cstheme="minorBidi"/>
            <w:sz w:val="22"/>
            <w:szCs w:val="22"/>
          </w:rPr>
          <w:tab/>
        </w:r>
        <w:r w:rsidRPr="0029148B">
          <w:rPr>
            <w:rStyle w:val="ad"/>
          </w:rPr>
          <w:t>102. Описание полей документа «Заявление на выдачу (перевод, исполнение) Казначейского обеспечения обязательств», закладки «Подписи»</w:t>
        </w:r>
        <w:r>
          <w:rPr>
            <w:webHidden/>
          </w:rPr>
          <w:tab/>
        </w:r>
        <w:r>
          <w:rPr>
            <w:webHidden/>
          </w:rPr>
          <w:fldChar w:fldCharType="begin"/>
        </w:r>
        <w:r>
          <w:rPr>
            <w:webHidden/>
          </w:rPr>
          <w:instrText xml:space="preserve"> PAGEREF _Toc71108750 \h </w:instrText>
        </w:r>
        <w:r>
          <w:rPr>
            <w:webHidden/>
          </w:rPr>
        </w:r>
        <w:r>
          <w:rPr>
            <w:webHidden/>
          </w:rPr>
          <w:fldChar w:fldCharType="separate"/>
        </w:r>
        <w:r>
          <w:rPr>
            <w:webHidden/>
          </w:rPr>
          <w:t>323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51" w:history="1">
        <w:r w:rsidRPr="0029148B">
          <w:rPr>
            <w:rStyle w:val="ad"/>
          </w:rPr>
          <w:t>Таблица </w:t>
        </w:r>
        <w:r>
          <w:rPr>
            <w:rFonts w:asciiTheme="minorHAnsi" w:eastAsiaTheme="minorEastAsia" w:hAnsiTheme="minorHAnsi" w:cstheme="minorBidi"/>
            <w:sz w:val="22"/>
            <w:szCs w:val="22"/>
          </w:rPr>
          <w:tab/>
        </w:r>
        <w:r w:rsidRPr="0029148B">
          <w:rPr>
            <w:rStyle w:val="ad"/>
          </w:rPr>
          <w:t>103. Описание полей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w:t>
        </w:r>
        <w:r>
          <w:rPr>
            <w:webHidden/>
          </w:rPr>
          <w:tab/>
        </w:r>
        <w:r>
          <w:rPr>
            <w:webHidden/>
          </w:rPr>
          <w:fldChar w:fldCharType="begin"/>
        </w:r>
        <w:r>
          <w:rPr>
            <w:webHidden/>
          </w:rPr>
          <w:instrText xml:space="preserve"> PAGEREF _Toc71108751 \h </w:instrText>
        </w:r>
        <w:r>
          <w:rPr>
            <w:webHidden/>
          </w:rPr>
        </w:r>
        <w:r>
          <w:rPr>
            <w:webHidden/>
          </w:rPr>
          <w:fldChar w:fldCharType="separate"/>
        </w:r>
        <w:r>
          <w:rPr>
            <w:webHidden/>
          </w:rPr>
          <w:t>324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52" w:history="1">
        <w:r w:rsidRPr="0029148B">
          <w:rPr>
            <w:rStyle w:val="ad"/>
          </w:rPr>
          <w:t>Таблица </w:t>
        </w:r>
        <w:r>
          <w:rPr>
            <w:rFonts w:asciiTheme="minorHAnsi" w:eastAsiaTheme="minorEastAsia" w:hAnsiTheme="minorHAnsi" w:cstheme="minorBidi"/>
            <w:sz w:val="22"/>
            <w:szCs w:val="22"/>
          </w:rPr>
          <w:tab/>
        </w:r>
        <w:r w:rsidRPr="0029148B">
          <w:rPr>
            <w:rStyle w:val="ad"/>
          </w:rPr>
          <w:t>104. Описание полей документа «Банковское КОО», закладки «Основные атрибуты (1)»</w:t>
        </w:r>
        <w:r>
          <w:rPr>
            <w:webHidden/>
          </w:rPr>
          <w:tab/>
        </w:r>
        <w:r>
          <w:rPr>
            <w:webHidden/>
          </w:rPr>
          <w:fldChar w:fldCharType="begin"/>
        </w:r>
        <w:r>
          <w:rPr>
            <w:webHidden/>
          </w:rPr>
          <w:instrText xml:space="preserve"> PAGEREF _Toc71108752 \h </w:instrText>
        </w:r>
        <w:r>
          <w:rPr>
            <w:webHidden/>
          </w:rPr>
        </w:r>
        <w:r>
          <w:rPr>
            <w:webHidden/>
          </w:rPr>
          <w:fldChar w:fldCharType="separate"/>
        </w:r>
        <w:r>
          <w:rPr>
            <w:webHidden/>
          </w:rPr>
          <w:t>326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53" w:history="1">
        <w:r w:rsidRPr="0029148B">
          <w:rPr>
            <w:rStyle w:val="ad"/>
          </w:rPr>
          <w:t>Таблица </w:t>
        </w:r>
        <w:r>
          <w:rPr>
            <w:rFonts w:asciiTheme="minorHAnsi" w:eastAsiaTheme="minorEastAsia" w:hAnsiTheme="minorHAnsi" w:cstheme="minorBidi"/>
            <w:sz w:val="22"/>
            <w:szCs w:val="22"/>
          </w:rPr>
          <w:tab/>
        </w:r>
        <w:r w:rsidRPr="0029148B">
          <w:rPr>
            <w:rStyle w:val="ad"/>
          </w:rPr>
          <w:t>105. Описание полей документа «Банковское КОО», закладки «Документ (2)»</w:t>
        </w:r>
        <w:r>
          <w:rPr>
            <w:webHidden/>
          </w:rPr>
          <w:tab/>
        </w:r>
        <w:r>
          <w:rPr>
            <w:webHidden/>
          </w:rPr>
          <w:fldChar w:fldCharType="begin"/>
        </w:r>
        <w:r>
          <w:rPr>
            <w:webHidden/>
          </w:rPr>
          <w:instrText xml:space="preserve"> PAGEREF _Toc71108753 \h </w:instrText>
        </w:r>
        <w:r>
          <w:rPr>
            <w:webHidden/>
          </w:rPr>
        </w:r>
        <w:r>
          <w:rPr>
            <w:webHidden/>
          </w:rPr>
          <w:fldChar w:fldCharType="separate"/>
        </w:r>
        <w:r>
          <w:rPr>
            <w:webHidden/>
          </w:rPr>
          <w:t>328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54" w:history="1">
        <w:r w:rsidRPr="0029148B">
          <w:rPr>
            <w:rStyle w:val="ad"/>
          </w:rPr>
          <w:t>Таблица </w:t>
        </w:r>
        <w:r>
          <w:rPr>
            <w:rFonts w:asciiTheme="minorHAnsi" w:eastAsiaTheme="minorEastAsia" w:hAnsiTheme="minorHAnsi" w:cstheme="minorBidi"/>
            <w:sz w:val="22"/>
            <w:szCs w:val="22"/>
          </w:rPr>
          <w:tab/>
        </w:r>
        <w:r w:rsidRPr="0029148B">
          <w:rPr>
            <w:rStyle w:val="ad"/>
          </w:rPr>
          <w:t>106. Описание полей документа «Банковское КОО», закладки «Подписи (3)»</w:t>
        </w:r>
        <w:r>
          <w:rPr>
            <w:webHidden/>
          </w:rPr>
          <w:tab/>
        </w:r>
        <w:r>
          <w:rPr>
            <w:webHidden/>
          </w:rPr>
          <w:fldChar w:fldCharType="begin"/>
        </w:r>
        <w:r>
          <w:rPr>
            <w:webHidden/>
          </w:rPr>
          <w:instrText xml:space="preserve"> PAGEREF _Toc71108754 \h </w:instrText>
        </w:r>
        <w:r>
          <w:rPr>
            <w:webHidden/>
          </w:rPr>
        </w:r>
        <w:r>
          <w:rPr>
            <w:webHidden/>
          </w:rPr>
          <w:fldChar w:fldCharType="separate"/>
        </w:r>
        <w:r>
          <w:rPr>
            <w:webHidden/>
          </w:rPr>
          <w:t>330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55" w:history="1">
        <w:r w:rsidRPr="0029148B">
          <w:rPr>
            <w:rStyle w:val="ad"/>
          </w:rPr>
          <w:t>Таблица </w:t>
        </w:r>
        <w:r>
          <w:rPr>
            <w:rFonts w:asciiTheme="minorHAnsi" w:eastAsiaTheme="minorEastAsia" w:hAnsiTheme="minorHAnsi" w:cstheme="minorBidi"/>
            <w:sz w:val="22"/>
            <w:szCs w:val="22"/>
          </w:rPr>
          <w:tab/>
        </w:r>
        <w:r w:rsidRPr="0029148B">
          <w:rPr>
            <w:rStyle w:val="ad"/>
          </w:rPr>
          <w:t>107. Описание полей документа «Сведения о денежном обязательстве», закладки «Заголовок»</w:t>
        </w:r>
        <w:r>
          <w:rPr>
            <w:webHidden/>
          </w:rPr>
          <w:tab/>
        </w:r>
        <w:r>
          <w:rPr>
            <w:webHidden/>
          </w:rPr>
          <w:fldChar w:fldCharType="begin"/>
        </w:r>
        <w:r>
          <w:rPr>
            <w:webHidden/>
          </w:rPr>
          <w:instrText xml:space="preserve"> PAGEREF _Toc71108755 \h </w:instrText>
        </w:r>
        <w:r>
          <w:rPr>
            <w:webHidden/>
          </w:rPr>
        </w:r>
        <w:r>
          <w:rPr>
            <w:webHidden/>
          </w:rPr>
          <w:fldChar w:fldCharType="separate"/>
        </w:r>
        <w:r>
          <w:rPr>
            <w:webHidden/>
          </w:rPr>
          <w:t>333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56" w:history="1">
        <w:r w:rsidRPr="0029148B">
          <w:rPr>
            <w:rStyle w:val="ad"/>
          </w:rPr>
          <w:t>Таблица </w:t>
        </w:r>
        <w:r>
          <w:rPr>
            <w:rFonts w:asciiTheme="minorHAnsi" w:eastAsiaTheme="minorEastAsia" w:hAnsiTheme="minorHAnsi" w:cstheme="minorBidi"/>
            <w:sz w:val="22"/>
            <w:szCs w:val="22"/>
          </w:rPr>
          <w:tab/>
        </w:r>
        <w:r w:rsidRPr="0029148B">
          <w:rPr>
            <w:rStyle w:val="ad"/>
          </w:rPr>
          <w:t>108. Описание полей документа «Сведения о денежном обязательстве», закладки «Строки (2)»</w:t>
        </w:r>
        <w:r>
          <w:rPr>
            <w:webHidden/>
          </w:rPr>
          <w:tab/>
        </w:r>
        <w:r>
          <w:rPr>
            <w:webHidden/>
          </w:rPr>
          <w:fldChar w:fldCharType="begin"/>
        </w:r>
        <w:r>
          <w:rPr>
            <w:webHidden/>
          </w:rPr>
          <w:instrText xml:space="preserve"> PAGEREF _Toc71108756 \h </w:instrText>
        </w:r>
        <w:r>
          <w:rPr>
            <w:webHidden/>
          </w:rPr>
        </w:r>
        <w:r>
          <w:rPr>
            <w:webHidden/>
          </w:rPr>
          <w:fldChar w:fldCharType="separate"/>
        </w:r>
        <w:r>
          <w:rPr>
            <w:webHidden/>
          </w:rPr>
          <w:t>337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57" w:history="1">
        <w:r w:rsidRPr="0029148B">
          <w:rPr>
            <w:rStyle w:val="ad"/>
          </w:rPr>
          <w:t>Таблица </w:t>
        </w:r>
        <w:r>
          <w:rPr>
            <w:rFonts w:asciiTheme="minorHAnsi" w:eastAsiaTheme="minorEastAsia" w:hAnsiTheme="minorHAnsi" w:cstheme="minorBidi"/>
            <w:sz w:val="22"/>
            <w:szCs w:val="22"/>
          </w:rPr>
          <w:tab/>
        </w:r>
        <w:r w:rsidRPr="0029148B">
          <w:rPr>
            <w:rStyle w:val="ad"/>
          </w:rPr>
          <w:t>109. Описание полей документа «Сведения о денежном обязательстве», закладки «Подписи (3)»</w:t>
        </w:r>
        <w:r>
          <w:rPr>
            <w:webHidden/>
          </w:rPr>
          <w:tab/>
        </w:r>
        <w:r>
          <w:rPr>
            <w:webHidden/>
          </w:rPr>
          <w:fldChar w:fldCharType="begin"/>
        </w:r>
        <w:r>
          <w:rPr>
            <w:webHidden/>
          </w:rPr>
          <w:instrText xml:space="preserve"> PAGEREF _Toc71108757 \h </w:instrText>
        </w:r>
        <w:r>
          <w:rPr>
            <w:webHidden/>
          </w:rPr>
        </w:r>
        <w:r>
          <w:rPr>
            <w:webHidden/>
          </w:rPr>
          <w:fldChar w:fldCharType="separate"/>
        </w:r>
        <w:r>
          <w:rPr>
            <w:webHidden/>
          </w:rPr>
          <w:t>339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58" w:history="1">
        <w:r w:rsidRPr="0029148B">
          <w:rPr>
            <w:rStyle w:val="ad"/>
          </w:rPr>
          <w:t>Таблица </w:t>
        </w:r>
        <w:r>
          <w:rPr>
            <w:rFonts w:asciiTheme="minorHAnsi" w:eastAsiaTheme="minorEastAsia" w:hAnsiTheme="minorHAnsi" w:cstheme="minorBidi"/>
            <w:sz w:val="22"/>
            <w:szCs w:val="22"/>
          </w:rPr>
          <w:tab/>
        </w:r>
        <w:r w:rsidRPr="0029148B">
          <w:rPr>
            <w:rStyle w:val="ad"/>
          </w:rPr>
          <w:t>110. Описание полей документа «Заявка для обеспечения наличными денежными средствами», закладки «Реквизиты»</w:t>
        </w:r>
        <w:r>
          <w:rPr>
            <w:webHidden/>
          </w:rPr>
          <w:tab/>
        </w:r>
        <w:r>
          <w:rPr>
            <w:webHidden/>
          </w:rPr>
          <w:fldChar w:fldCharType="begin"/>
        </w:r>
        <w:r>
          <w:rPr>
            <w:webHidden/>
          </w:rPr>
          <w:instrText xml:space="preserve"> PAGEREF _Toc71108758 \h </w:instrText>
        </w:r>
        <w:r>
          <w:rPr>
            <w:webHidden/>
          </w:rPr>
        </w:r>
        <w:r>
          <w:rPr>
            <w:webHidden/>
          </w:rPr>
          <w:fldChar w:fldCharType="separate"/>
        </w:r>
        <w:r>
          <w:rPr>
            <w:webHidden/>
          </w:rPr>
          <w:t>343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59" w:history="1">
        <w:r w:rsidRPr="0029148B">
          <w:rPr>
            <w:rStyle w:val="ad"/>
          </w:rPr>
          <w:t>Таблица </w:t>
        </w:r>
        <w:r>
          <w:rPr>
            <w:rFonts w:asciiTheme="minorHAnsi" w:eastAsiaTheme="minorEastAsia" w:hAnsiTheme="minorHAnsi" w:cstheme="minorBidi"/>
            <w:sz w:val="22"/>
            <w:szCs w:val="22"/>
          </w:rPr>
          <w:tab/>
        </w:r>
        <w:r w:rsidRPr="0029148B">
          <w:rPr>
            <w:rStyle w:val="ad"/>
          </w:rPr>
          <w:t>111. Описание полей документа «Заявка для обеспечения наличными денежными средствами», закладки «Подписи»</w:t>
        </w:r>
        <w:r>
          <w:rPr>
            <w:webHidden/>
          </w:rPr>
          <w:tab/>
        </w:r>
        <w:r>
          <w:rPr>
            <w:webHidden/>
          </w:rPr>
          <w:fldChar w:fldCharType="begin"/>
        </w:r>
        <w:r>
          <w:rPr>
            <w:webHidden/>
          </w:rPr>
          <w:instrText xml:space="preserve"> PAGEREF _Toc71108759 \h </w:instrText>
        </w:r>
        <w:r>
          <w:rPr>
            <w:webHidden/>
          </w:rPr>
        </w:r>
        <w:r>
          <w:rPr>
            <w:webHidden/>
          </w:rPr>
          <w:fldChar w:fldCharType="separate"/>
        </w:r>
        <w:r>
          <w:rPr>
            <w:webHidden/>
          </w:rPr>
          <w:t>351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60" w:history="1">
        <w:r w:rsidRPr="0029148B">
          <w:rPr>
            <w:rStyle w:val="ad"/>
          </w:rPr>
          <w:t>Таблица </w:t>
        </w:r>
        <w:r>
          <w:rPr>
            <w:rFonts w:asciiTheme="minorHAnsi" w:eastAsiaTheme="minorEastAsia" w:hAnsiTheme="minorHAnsi" w:cstheme="minorBidi"/>
            <w:sz w:val="22"/>
            <w:szCs w:val="22"/>
          </w:rPr>
          <w:tab/>
        </w:r>
        <w:r w:rsidRPr="0029148B">
          <w:rPr>
            <w:rStyle w:val="ad"/>
          </w:rPr>
          <w:t>112. Описание полей документа «Уведомление о принятии», закладки «Реквизиты»</w:t>
        </w:r>
        <w:r>
          <w:rPr>
            <w:webHidden/>
          </w:rPr>
          <w:tab/>
        </w:r>
        <w:r>
          <w:rPr>
            <w:webHidden/>
          </w:rPr>
          <w:fldChar w:fldCharType="begin"/>
        </w:r>
        <w:r>
          <w:rPr>
            <w:webHidden/>
          </w:rPr>
          <w:instrText xml:space="preserve"> PAGEREF _Toc71108760 \h </w:instrText>
        </w:r>
        <w:r>
          <w:rPr>
            <w:webHidden/>
          </w:rPr>
        </w:r>
        <w:r>
          <w:rPr>
            <w:webHidden/>
          </w:rPr>
          <w:fldChar w:fldCharType="separate"/>
        </w:r>
        <w:r>
          <w:rPr>
            <w:webHidden/>
          </w:rPr>
          <w:t>354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61" w:history="1">
        <w:r w:rsidRPr="0029148B">
          <w:rPr>
            <w:rStyle w:val="ad"/>
          </w:rPr>
          <w:t>Таблица </w:t>
        </w:r>
        <w:r>
          <w:rPr>
            <w:rFonts w:asciiTheme="minorHAnsi" w:eastAsiaTheme="minorEastAsia" w:hAnsiTheme="minorHAnsi" w:cstheme="minorBidi"/>
            <w:sz w:val="22"/>
            <w:szCs w:val="22"/>
          </w:rPr>
          <w:tab/>
        </w:r>
        <w:r w:rsidRPr="0029148B">
          <w:rPr>
            <w:rStyle w:val="ad"/>
          </w:rPr>
          <w:t>113. Описание полей документа «Уведомление о принятии», закладки «Подписи»</w:t>
        </w:r>
        <w:r>
          <w:rPr>
            <w:webHidden/>
          </w:rPr>
          <w:tab/>
        </w:r>
        <w:r>
          <w:rPr>
            <w:webHidden/>
          </w:rPr>
          <w:fldChar w:fldCharType="begin"/>
        </w:r>
        <w:r>
          <w:rPr>
            <w:webHidden/>
          </w:rPr>
          <w:instrText xml:space="preserve"> PAGEREF _Toc71108761 \h </w:instrText>
        </w:r>
        <w:r>
          <w:rPr>
            <w:webHidden/>
          </w:rPr>
        </w:r>
        <w:r>
          <w:rPr>
            <w:webHidden/>
          </w:rPr>
          <w:fldChar w:fldCharType="separate"/>
        </w:r>
        <w:r>
          <w:rPr>
            <w:webHidden/>
          </w:rPr>
          <w:t>356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62" w:history="1">
        <w:r w:rsidRPr="0029148B">
          <w:rPr>
            <w:rStyle w:val="ad"/>
          </w:rPr>
          <w:t>Таблица </w:t>
        </w:r>
        <w:r>
          <w:rPr>
            <w:rFonts w:asciiTheme="minorHAnsi" w:eastAsiaTheme="minorEastAsia" w:hAnsiTheme="minorHAnsi" w:cstheme="minorBidi"/>
            <w:sz w:val="22"/>
            <w:szCs w:val="22"/>
          </w:rPr>
          <w:tab/>
        </w:r>
        <w:r w:rsidRPr="0029148B">
          <w:rPr>
            <w:rStyle w:val="ad"/>
          </w:rPr>
          <w:t>114. Описание полей документа «Объявление на взнос наличных денег», закладки «Реквизиты»</w:t>
        </w:r>
        <w:r>
          <w:rPr>
            <w:webHidden/>
          </w:rPr>
          <w:tab/>
        </w:r>
        <w:r>
          <w:rPr>
            <w:webHidden/>
          </w:rPr>
          <w:fldChar w:fldCharType="begin"/>
        </w:r>
        <w:r>
          <w:rPr>
            <w:webHidden/>
          </w:rPr>
          <w:instrText xml:space="preserve"> PAGEREF _Toc71108762 \h </w:instrText>
        </w:r>
        <w:r>
          <w:rPr>
            <w:webHidden/>
          </w:rPr>
        </w:r>
        <w:r>
          <w:rPr>
            <w:webHidden/>
          </w:rPr>
          <w:fldChar w:fldCharType="separate"/>
        </w:r>
        <w:r>
          <w:rPr>
            <w:webHidden/>
          </w:rPr>
          <w:t>359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63" w:history="1">
        <w:r w:rsidRPr="0029148B">
          <w:rPr>
            <w:rStyle w:val="ad"/>
          </w:rPr>
          <w:t>Таблица </w:t>
        </w:r>
        <w:r>
          <w:rPr>
            <w:rFonts w:asciiTheme="minorHAnsi" w:eastAsiaTheme="minorEastAsia" w:hAnsiTheme="minorHAnsi" w:cstheme="minorBidi"/>
            <w:sz w:val="22"/>
            <w:szCs w:val="22"/>
          </w:rPr>
          <w:tab/>
        </w:r>
        <w:r w:rsidRPr="0029148B">
          <w:rPr>
            <w:rStyle w:val="ad"/>
          </w:rPr>
          <w:t>115. Описание полей документа «Объявление на взнос наличных денег», закладки «Подписи»</w:t>
        </w:r>
        <w:r>
          <w:rPr>
            <w:webHidden/>
          </w:rPr>
          <w:tab/>
        </w:r>
        <w:r>
          <w:rPr>
            <w:webHidden/>
          </w:rPr>
          <w:fldChar w:fldCharType="begin"/>
        </w:r>
        <w:r>
          <w:rPr>
            <w:webHidden/>
          </w:rPr>
          <w:instrText xml:space="preserve"> PAGEREF _Toc71108763 \h </w:instrText>
        </w:r>
        <w:r>
          <w:rPr>
            <w:webHidden/>
          </w:rPr>
        </w:r>
        <w:r>
          <w:rPr>
            <w:webHidden/>
          </w:rPr>
          <w:fldChar w:fldCharType="separate"/>
        </w:r>
        <w:r>
          <w:rPr>
            <w:webHidden/>
          </w:rPr>
          <w:t>368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64" w:history="1">
        <w:r w:rsidRPr="0029148B">
          <w:rPr>
            <w:rStyle w:val="ad"/>
          </w:rPr>
          <w:t>Таблица </w:t>
        </w:r>
        <w:r>
          <w:rPr>
            <w:rFonts w:asciiTheme="minorHAnsi" w:eastAsiaTheme="minorEastAsia" w:hAnsiTheme="minorHAnsi" w:cstheme="minorBidi"/>
            <w:sz w:val="22"/>
            <w:szCs w:val="22"/>
          </w:rPr>
          <w:tab/>
        </w:r>
        <w:r w:rsidRPr="0029148B">
          <w:rPr>
            <w:rStyle w:val="ad"/>
          </w:rPr>
          <w:t>116. Описание полей документа «Иной документ, подлежащий правовой экспертизе», закладки «Основные атрибуты»</w:t>
        </w:r>
        <w:r>
          <w:rPr>
            <w:webHidden/>
          </w:rPr>
          <w:tab/>
        </w:r>
        <w:r>
          <w:rPr>
            <w:webHidden/>
          </w:rPr>
          <w:fldChar w:fldCharType="begin"/>
        </w:r>
        <w:r>
          <w:rPr>
            <w:webHidden/>
          </w:rPr>
          <w:instrText xml:space="preserve"> PAGEREF _Toc71108764 \h </w:instrText>
        </w:r>
        <w:r>
          <w:rPr>
            <w:webHidden/>
          </w:rPr>
        </w:r>
        <w:r>
          <w:rPr>
            <w:webHidden/>
          </w:rPr>
          <w:fldChar w:fldCharType="separate"/>
        </w:r>
        <w:r>
          <w:rPr>
            <w:webHidden/>
          </w:rPr>
          <w:t>371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65" w:history="1">
        <w:r w:rsidRPr="0029148B">
          <w:rPr>
            <w:rStyle w:val="ad"/>
          </w:rPr>
          <w:t>Таблица </w:t>
        </w:r>
        <w:r>
          <w:rPr>
            <w:rFonts w:asciiTheme="minorHAnsi" w:eastAsiaTheme="minorEastAsia" w:hAnsiTheme="minorHAnsi" w:cstheme="minorBidi"/>
            <w:sz w:val="22"/>
            <w:szCs w:val="22"/>
          </w:rPr>
          <w:tab/>
        </w:r>
        <w:r w:rsidRPr="0029148B">
          <w:rPr>
            <w:rStyle w:val="ad"/>
          </w:rPr>
          <w:t>117. Описание полей документа «Иной документ, подлежащий правовой экспертизе», закладки «Подписи»</w:t>
        </w:r>
        <w:r>
          <w:rPr>
            <w:webHidden/>
          </w:rPr>
          <w:tab/>
        </w:r>
        <w:r>
          <w:rPr>
            <w:webHidden/>
          </w:rPr>
          <w:fldChar w:fldCharType="begin"/>
        </w:r>
        <w:r>
          <w:rPr>
            <w:webHidden/>
          </w:rPr>
          <w:instrText xml:space="preserve"> PAGEREF _Toc71108765 \h </w:instrText>
        </w:r>
        <w:r>
          <w:rPr>
            <w:webHidden/>
          </w:rPr>
        </w:r>
        <w:r>
          <w:rPr>
            <w:webHidden/>
          </w:rPr>
          <w:fldChar w:fldCharType="separate"/>
        </w:r>
        <w:r>
          <w:rPr>
            <w:webHidden/>
          </w:rPr>
          <w:t>372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66" w:history="1">
        <w:r w:rsidRPr="0029148B">
          <w:rPr>
            <w:rStyle w:val="ad"/>
          </w:rPr>
          <w:t>Таблица </w:t>
        </w:r>
        <w:r>
          <w:rPr>
            <w:rFonts w:asciiTheme="minorHAnsi" w:eastAsiaTheme="minorEastAsia" w:hAnsiTheme="minorHAnsi" w:cstheme="minorBidi"/>
            <w:sz w:val="22"/>
            <w:szCs w:val="22"/>
          </w:rPr>
          <w:tab/>
        </w:r>
        <w:r w:rsidRPr="0029148B">
          <w:rPr>
            <w:rStyle w:val="ad"/>
          </w:rPr>
          <w:t>118. Описание полей документа «Уведомление об обоснованности или о необоснованности приостановления операции по лицевому счету», закладки «Основные реквизиты»</w:t>
        </w:r>
        <w:r>
          <w:rPr>
            <w:webHidden/>
          </w:rPr>
          <w:tab/>
        </w:r>
        <w:r>
          <w:rPr>
            <w:webHidden/>
          </w:rPr>
          <w:fldChar w:fldCharType="begin"/>
        </w:r>
        <w:r>
          <w:rPr>
            <w:webHidden/>
          </w:rPr>
          <w:instrText xml:space="preserve"> PAGEREF _Toc71108766 \h </w:instrText>
        </w:r>
        <w:r>
          <w:rPr>
            <w:webHidden/>
          </w:rPr>
        </w:r>
        <w:r>
          <w:rPr>
            <w:webHidden/>
          </w:rPr>
          <w:fldChar w:fldCharType="separate"/>
        </w:r>
        <w:r>
          <w:rPr>
            <w:webHidden/>
          </w:rPr>
          <w:t>374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67" w:history="1">
        <w:r w:rsidRPr="0029148B">
          <w:rPr>
            <w:rStyle w:val="ad"/>
          </w:rPr>
          <w:t>Таблица </w:t>
        </w:r>
        <w:r>
          <w:rPr>
            <w:rFonts w:asciiTheme="minorHAnsi" w:eastAsiaTheme="minorEastAsia" w:hAnsiTheme="minorHAnsi" w:cstheme="minorBidi"/>
            <w:sz w:val="22"/>
            <w:szCs w:val="22"/>
          </w:rPr>
          <w:tab/>
        </w:r>
        <w:r w:rsidRPr="0029148B">
          <w:rPr>
            <w:rStyle w:val="ad"/>
          </w:rPr>
          <w:t>119. Перечень полей документа «Уведомление об обоснованности или о необоснованности приостановления операции по лицевому счету», закладки «Подписи»</w:t>
        </w:r>
        <w:r>
          <w:rPr>
            <w:webHidden/>
          </w:rPr>
          <w:tab/>
        </w:r>
        <w:r>
          <w:rPr>
            <w:webHidden/>
          </w:rPr>
          <w:fldChar w:fldCharType="begin"/>
        </w:r>
        <w:r>
          <w:rPr>
            <w:webHidden/>
          </w:rPr>
          <w:instrText xml:space="preserve"> PAGEREF _Toc71108767 \h </w:instrText>
        </w:r>
        <w:r>
          <w:rPr>
            <w:webHidden/>
          </w:rPr>
        </w:r>
        <w:r>
          <w:rPr>
            <w:webHidden/>
          </w:rPr>
          <w:fldChar w:fldCharType="separate"/>
        </w:r>
        <w:r>
          <w:rPr>
            <w:webHidden/>
          </w:rPr>
          <w:t>377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68" w:history="1">
        <w:r w:rsidRPr="0029148B">
          <w:rPr>
            <w:rStyle w:val="ad"/>
          </w:rPr>
          <w:t>Таблица </w:t>
        </w:r>
        <w:r>
          <w:rPr>
            <w:rFonts w:asciiTheme="minorHAnsi" w:eastAsiaTheme="minorEastAsia" w:hAnsiTheme="minorHAnsi" w:cstheme="minorBidi"/>
            <w:sz w:val="22"/>
            <w:szCs w:val="22"/>
          </w:rPr>
          <w:tab/>
        </w:r>
        <w:r w:rsidRPr="0029148B">
          <w:rPr>
            <w:rStyle w:val="ad"/>
          </w:rPr>
          <w:t>120. Описание полей документа «Уведомление об отказе в принятии к исполнению платежных документов», закладки «Основные реквизиты»</w:t>
        </w:r>
        <w:r>
          <w:rPr>
            <w:webHidden/>
          </w:rPr>
          <w:tab/>
        </w:r>
        <w:r>
          <w:rPr>
            <w:webHidden/>
          </w:rPr>
          <w:fldChar w:fldCharType="begin"/>
        </w:r>
        <w:r>
          <w:rPr>
            <w:webHidden/>
          </w:rPr>
          <w:instrText xml:space="preserve"> PAGEREF _Toc71108768 \h </w:instrText>
        </w:r>
        <w:r>
          <w:rPr>
            <w:webHidden/>
          </w:rPr>
        </w:r>
        <w:r>
          <w:rPr>
            <w:webHidden/>
          </w:rPr>
          <w:fldChar w:fldCharType="separate"/>
        </w:r>
        <w:r>
          <w:rPr>
            <w:webHidden/>
          </w:rPr>
          <w:t>379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69" w:history="1">
        <w:r w:rsidRPr="0029148B">
          <w:rPr>
            <w:rStyle w:val="ad"/>
          </w:rPr>
          <w:t>Таблица </w:t>
        </w:r>
        <w:r>
          <w:rPr>
            <w:rFonts w:asciiTheme="minorHAnsi" w:eastAsiaTheme="minorEastAsia" w:hAnsiTheme="minorHAnsi" w:cstheme="minorBidi"/>
            <w:sz w:val="22"/>
            <w:szCs w:val="22"/>
          </w:rPr>
          <w:tab/>
        </w:r>
        <w:r w:rsidRPr="0029148B">
          <w:rPr>
            <w:rStyle w:val="ad"/>
          </w:rPr>
          <w:t>121. Перечень полей документа «Уведомление об отказе в принятии к исполнению платежных документов», закладки «Подписи»</w:t>
        </w:r>
        <w:r>
          <w:rPr>
            <w:webHidden/>
          </w:rPr>
          <w:tab/>
        </w:r>
        <w:r>
          <w:rPr>
            <w:webHidden/>
          </w:rPr>
          <w:fldChar w:fldCharType="begin"/>
        </w:r>
        <w:r>
          <w:rPr>
            <w:webHidden/>
          </w:rPr>
          <w:instrText xml:space="preserve"> PAGEREF _Toc71108769 \h </w:instrText>
        </w:r>
        <w:r>
          <w:rPr>
            <w:webHidden/>
          </w:rPr>
        </w:r>
        <w:r>
          <w:rPr>
            <w:webHidden/>
          </w:rPr>
          <w:fldChar w:fldCharType="separate"/>
        </w:r>
        <w:r>
          <w:rPr>
            <w:webHidden/>
          </w:rPr>
          <w:t>381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70" w:history="1">
        <w:r w:rsidRPr="0029148B">
          <w:rPr>
            <w:rStyle w:val="ad"/>
          </w:rPr>
          <w:t>Таблица </w:t>
        </w:r>
        <w:r>
          <w:rPr>
            <w:rFonts w:asciiTheme="minorHAnsi" w:eastAsiaTheme="minorEastAsia" w:hAnsiTheme="minorHAnsi" w:cstheme="minorBidi"/>
            <w:sz w:val="22"/>
            <w:szCs w:val="22"/>
          </w:rPr>
          <w:tab/>
        </w:r>
        <w:r w:rsidRPr="0029148B">
          <w:rPr>
            <w:rStyle w:val="ad"/>
          </w:rPr>
          <w:t>122. Описание полей документа «Уведомление об открытии лицевого счета головному исполнителю (исполнителю) или об отказе в его открытии», закладки «Документ (1)»</w:t>
        </w:r>
        <w:r>
          <w:rPr>
            <w:webHidden/>
          </w:rPr>
          <w:tab/>
        </w:r>
        <w:r>
          <w:rPr>
            <w:webHidden/>
          </w:rPr>
          <w:fldChar w:fldCharType="begin"/>
        </w:r>
        <w:r>
          <w:rPr>
            <w:webHidden/>
          </w:rPr>
          <w:instrText xml:space="preserve"> PAGEREF _Toc71108770 \h </w:instrText>
        </w:r>
        <w:r>
          <w:rPr>
            <w:webHidden/>
          </w:rPr>
        </w:r>
        <w:r>
          <w:rPr>
            <w:webHidden/>
          </w:rPr>
          <w:fldChar w:fldCharType="separate"/>
        </w:r>
        <w:r>
          <w:rPr>
            <w:webHidden/>
          </w:rPr>
          <w:t>383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71" w:history="1">
        <w:r w:rsidRPr="0029148B">
          <w:rPr>
            <w:rStyle w:val="ad"/>
          </w:rPr>
          <w:t>Таблица </w:t>
        </w:r>
        <w:r>
          <w:rPr>
            <w:rFonts w:asciiTheme="minorHAnsi" w:eastAsiaTheme="minorEastAsia" w:hAnsiTheme="minorHAnsi" w:cstheme="minorBidi"/>
            <w:sz w:val="22"/>
            <w:szCs w:val="22"/>
          </w:rPr>
          <w:tab/>
        </w:r>
        <w:r w:rsidRPr="0029148B">
          <w:rPr>
            <w:rStyle w:val="ad"/>
          </w:rPr>
          <w:t>123. Описание полей документа «Уведомление об открытии лицевого счета головному исполнителю (исполнителю) или об отказе в его открытии», закладки «Подписи (2)»</w:t>
        </w:r>
        <w:r>
          <w:rPr>
            <w:webHidden/>
          </w:rPr>
          <w:tab/>
        </w:r>
        <w:r>
          <w:rPr>
            <w:webHidden/>
          </w:rPr>
          <w:fldChar w:fldCharType="begin"/>
        </w:r>
        <w:r>
          <w:rPr>
            <w:webHidden/>
          </w:rPr>
          <w:instrText xml:space="preserve"> PAGEREF _Toc71108771 \h </w:instrText>
        </w:r>
        <w:r>
          <w:rPr>
            <w:webHidden/>
          </w:rPr>
        </w:r>
        <w:r>
          <w:rPr>
            <w:webHidden/>
          </w:rPr>
          <w:fldChar w:fldCharType="separate"/>
        </w:r>
        <w:r>
          <w:rPr>
            <w:webHidden/>
          </w:rPr>
          <w:t>385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72" w:history="1">
        <w:r w:rsidRPr="0029148B">
          <w:rPr>
            <w:rStyle w:val="ad"/>
          </w:rPr>
          <w:t>Таблица </w:t>
        </w:r>
        <w:r>
          <w:rPr>
            <w:rFonts w:asciiTheme="minorHAnsi" w:eastAsiaTheme="minorEastAsia" w:hAnsiTheme="minorHAnsi" w:cstheme="minorBidi"/>
            <w:sz w:val="22"/>
            <w:szCs w:val="22"/>
          </w:rPr>
          <w:tab/>
        </w:r>
        <w:r w:rsidRPr="0029148B">
          <w:rPr>
            <w:rStyle w:val="ad"/>
          </w:rPr>
          <w:t>124. Описание полей документа «Уведомление о приостановлении открытия лицевого счета», закладки «Основные реквизиты»</w:t>
        </w:r>
        <w:r>
          <w:rPr>
            <w:webHidden/>
          </w:rPr>
          <w:tab/>
        </w:r>
        <w:r>
          <w:rPr>
            <w:webHidden/>
          </w:rPr>
          <w:fldChar w:fldCharType="begin"/>
        </w:r>
        <w:r>
          <w:rPr>
            <w:webHidden/>
          </w:rPr>
          <w:instrText xml:space="preserve"> PAGEREF _Toc71108772 \h </w:instrText>
        </w:r>
        <w:r>
          <w:rPr>
            <w:webHidden/>
          </w:rPr>
        </w:r>
        <w:r>
          <w:rPr>
            <w:webHidden/>
          </w:rPr>
          <w:fldChar w:fldCharType="separate"/>
        </w:r>
        <w:r>
          <w:rPr>
            <w:webHidden/>
          </w:rPr>
          <w:t>387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73" w:history="1">
        <w:r w:rsidRPr="0029148B">
          <w:rPr>
            <w:rStyle w:val="ad"/>
          </w:rPr>
          <w:t>Таблица </w:t>
        </w:r>
        <w:r>
          <w:rPr>
            <w:rFonts w:asciiTheme="minorHAnsi" w:eastAsiaTheme="minorEastAsia" w:hAnsiTheme="minorHAnsi" w:cstheme="minorBidi"/>
            <w:sz w:val="22"/>
            <w:szCs w:val="22"/>
          </w:rPr>
          <w:tab/>
        </w:r>
        <w:r w:rsidRPr="0029148B">
          <w:rPr>
            <w:rStyle w:val="ad"/>
          </w:rPr>
          <w:t>125. Описание полей документа «Уведомление о приостановлении открытия лицевого счета», закладки «Подписи»</w:t>
        </w:r>
        <w:r>
          <w:rPr>
            <w:webHidden/>
          </w:rPr>
          <w:tab/>
        </w:r>
        <w:r>
          <w:rPr>
            <w:webHidden/>
          </w:rPr>
          <w:fldChar w:fldCharType="begin"/>
        </w:r>
        <w:r>
          <w:rPr>
            <w:webHidden/>
          </w:rPr>
          <w:instrText xml:space="preserve"> PAGEREF _Toc71108773 \h </w:instrText>
        </w:r>
        <w:r>
          <w:rPr>
            <w:webHidden/>
          </w:rPr>
        </w:r>
        <w:r>
          <w:rPr>
            <w:webHidden/>
          </w:rPr>
          <w:fldChar w:fldCharType="separate"/>
        </w:r>
        <w:r>
          <w:rPr>
            <w:webHidden/>
          </w:rPr>
          <w:t>389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74" w:history="1">
        <w:r w:rsidRPr="0029148B">
          <w:rPr>
            <w:rStyle w:val="ad"/>
          </w:rPr>
          <w:t>Таблица </w:t>
        </w:r>
        <w:r>
          <w:rPr>
            <w:rFonts w:asciiTheme="minorHAnsi" w:eastAsiaTheme="minorEastAsia" w:hAnsiTheme="minorHAnsi" w:cstheme="minorBidi"/>
            <w:sz w:val="22"/>
            <w:szCs w:val="22"/>
          </w:rPr>
          <w:tab/>
        </w:r>
        <w:r w:rsidRPr="0029148B">
          <w:rPr>
            <w:rStyle w:val="ad"/>
          </w:rPr>
          <w:t>126. Описание полей документа «Уведомление о проведении ранее приостановленной операции или отказе в проведении ранее приостановленной операции», закладки «Основные атрибуты»</w:t>
        </w:r>
        <w:r>
          <w:rPr>
            <w:webHidden/>
          </w:rPr>
          <w:tab/>
        </w:r>
        <w:r>
          <w:rPr>
            <w:webHidden/>
          </w:rPr>
          <w:fldChar w:fldCharType="begin"/>
        </w:r>
        <w:r>
          <w:rPr>
            <w:webHidden/>
          </w:rPr>
          <w:instrText xml:space="preserve"> PAGEREF _Toc71108774 \h </w:instrText>
        </w:r>
        <w:r>
          <w:rPr>
            <w:webHidden/>
          </w:rPr>
        </w:r>
        <w:r>
          <w:rPr>
            <w:webHidden/>
          </w:rPr>
          <w:fldChar w:fldCharType="separate"/>
        </w:r>
        <w:r>
          <w:rPr>
            <w:webHidden/>
          </w:rPr>
          <w:t>391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75" w:history="1">
        <w:r w:rsidRPr="0029148B">
          <w:rPr>
            <w:rStyle w:val="ad"/>
          </w:rPr>
          <w:t>Таблица </w:t>
        </w:r>
        <w:r>
          <w:rPr>
            <w:rFonts w:asciiTheme="minorHAnsi" w:eastAsiaTheme="minorEastAsia" w:hAnsiTheme="minorHAnsi" w:cstheme="minorBidi"/>
            <w:sz w:val="22"/>
            <w:szCs w:val="22"/>
          </w:rPr>
          <w:tab/>
        </w:r>
        <w:r w:rsidRPr="0029148B">
          <w:rPr>
            <w:rStyle w:val="ad"/>
          </w:rPr>
          <w:t>127. Перечень полей документа «Уведомление о проведении ранее приостановленной операции или отказе в проведении ранее приостановленной операции», закладки «Подписи»</w:t>
        </w:r>
        <w:r>
          <w:rPr>
            <w:webHidden/>
          </w:rPr>
          <w:tab/>
        </w:r>
        <w:r>
          <w:rPr>
            <w:webHidden/>
          </w:rPr>
          <w:fldChar w:fldCharType="begin"/>
        </w:r>
        <w:r>
          <w:rPr>
            <w:webHidden/>
          </w:rPr>
          <w:instrText xml:space="preserve"> PAGEREF _Toc71108775 \h </w:instrText>
        </w:r>
        <w:r>
          <w:rPr>
            <w:webHidden/>
          </w:rPr>
        </w:r>
        <w:r>
          <w:rPr>
            <w:webHidden/>
          </w:rPr>
          <w:fldChar w:fldCharType="separate"/>
        </w:r>
        <w:r>
          <w:rPr>
            <w:webHidden/>
          </w:rPr>
          <w:t>393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76" w:history="1">
        <w:r w:rsidRPr="0029148B">
          <w:rPr>
            <w:rStyle w:val="ad"/>
          </w:rPr>
          <w:t>Таблица </w:t>
        </w:r>
        <w:r>
          <w:rPr>
            <w:rFonts w:asciiTheme="minorHAnsi" w:eastAsiaTheme="minorEastAsia" w:hAnsiTheme="minorHAnsi" w:cstheme="minorBidi"/>
            <w:sz w:val="22"/>
            <w:szCs w:val="22"/>
          </w:rPr>
          <w:tab/>
        </w:r>
        <w:r w:rsidRPr="0029148B">
          <w:rPr>
            <w:rStyle w:val="ad"/>
          </w:rPr>
          <w:t>128. Описание полей документа «Уведомление о приостановлении операций по лицевому счету», закладки «Основные атрибуты»</w:t>
        </w:r>
        <w:r>
          <w:rPr>
            <w:webHidden/>
          </w:rPr>
          <w:tab/>
        </w:r>
        <w:r>
          <w:rPr>
            <w:webHidden/>
          </w:rPr>
          <w:fldChar w:fldCharType="begin"/>
        </w:r>
        <w:r>
          <w:rPr>
            <w:webHidden/>
          </w:rPr>
          <w:instrText xml:space="preserve"> PAGEREF _Toc71108776 \h </w:instrText>
        </w:r>
        <w:r>
          <w:rPr>
            <w:webHidden/>
          </w:rPr>
        </w:r>
        <w:r>
          <w:rPr>
            <w:webHidden/>
          </w:rPr>
          <w:fldChar w:fldCharType="separate"/>
        </w:r>
        <w:r>
          <w:rPr>
            <w:webHidden/>
          </w:rPr>
          <w:t>395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77" w:history="1">
        <w:r w:rsidRPr="0029148B">
          <w:rPr>
            <w:rStyle w:val="ad"/>
          </w:rPr>
          <w:t>Таблица </w:t>
        </w:r>
        <w:r>
          <w:rPr>
            <w:rFonts w:asciiTheme="minorHAnsi" w:eastAsiaTheme="minorEastAsia" w:hAnsiTheme="minorHAnsi" w:cstheme="minorBidi"/>
            <w:sz w:val="22"/>
            <w:szCs w:val="22"/>
          </w:rPr>
          <w:tab/>
        </w:r>
        <w:r w:rsidRPr="0029148B">
          <w:rPr>
            <w:rStyle w:val="ad"/>
          </w:rPr>
          <w:t>129. Перечень полей документа «Уведомление о приостановлении операций по лицевому счету», закладки «Подписи»</w:t>
        </w:r>
        <w:r>
          <w:rPr>
            <w:webHidden/>
          </w:rPr>
          <w:tab/>
        </w:r>
        <w:r>
          <w:rPr>
            <w:webHidden/>
          </w:rPr>
          <w:fldChar w:fldCharType="begin"/>
        </w:r>
        <w:r>
          <w:rPr>
            <w:webHidden/>
          </w:rPr>
          <w:instrText xml:space="preserve"> PAGEREF _Toc71108777 \h </w:instrText>
        </w:r>
        <w:r>
          <w:rPr>
            <w:webHidden/>
          </w:rPr>
        </w:r>
        <w:r>
          <w:rPr>
            <w:webHidden/>
          </w:rPr>
          <w:fldChar w:fldCharType="separate"/>
        </w:r>
        <w:r>
          <w:rPr>
            <w:webHidden/>
          </w:rPr>
          <w:t>397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78" w:history="1">
        <w:r w:rsidRPr="0029148B">
          <w:rPr>
            <w:rStyle w:val="ad"/>
          </w:rPr>
          <w:t>Таблица </w:t>
        </w:r>
        <w:r>
          <w:rPr>
            <w:rFonts w:asciiTheme="minorHAnsi" w:eastAsiaTheme="minorEastAsia" w:hAnsiTheme="minorHAnsi" w:cstheme="minorBidi"/>
            <w:sz w:val="22"/>
            <w:szCs w:val="22"/>
          </w:rPr>
          <w:tab/>
        </w:r>
        <w:r w:rsidRPr="0029148B">
          <w:rPr>
            <w:rStyle w:val="ad"/>
          </w:rPr>
          <w:t>130. Описание полей документа «Информация о подтверждении открытия лицевого счета или об отказе в его открытии», закладки «Основные атрибуты»</w:t>
        </w:r>
        <w:r>
          <w:rPr>
            <w:webHidden/>
          </w:rPr>
          <w:tab/>
        </w:r>
        <w:r>
          <w:rPr>
            <w:webHidden/>
          </w:rPr>
          <w:fldChar w:fldCharType="begin"/>
        </w:r>
        <w:r>
          <w:rPr>
            <w:webHidden/>
          </w:rPr>
          <w:instrText xml:space="preserve"> PAGEREF _Toc71108778 \h </w:instrText>
        </w:r>
        <w:r>
          <w:rPr>
            <w:webHidden/>
          </w:rPr>
        </w:r>
        <w:r>
          <w:rPr>
            <w:webHidden/>
          </w:rPr>
          <w:fldChar w:fldCharType="separate"/>
        </w:r>
        <w:r>
          <w:rPr>
            <w:webHidden/>
          </w:rPr>
          <w:t>400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79" w:history="1">
        <w:r w:rsidRPr="0029148B">
          <w:rPr>
            <w:rStyle w:val="ad"/>
          </w:rPr>
          <w:t>Таблица </w:t>
        </w:r>
        <w:r>
          <w:rPr>
            <w:rFonts w:asciiTheme="minorHAnsi" w:eastAsiaTheme="minorEastAsia" w:hAnsiTheme="minorHAnsi" w:cstheme="minorBidi"/>
            <w:sz w:val="22"/>
            <w:szCs w:val="22"/>
          </w:rPr>
          <w:tab/>
        </w:r>
        <w:r w:rsidRPr="0029148B">
          <w:rPr>
            <w:rStyle w:val="ad"/>
          </w:rPr>
          <w:t>131. Перечень полей документа «Информация о подтверждении открытия лицевого счета или об отказе в его открытии», закладки «Подписи»</w:t>
        </w:r>
        <w:r>
          <w:rPr>
            <w:webHidden/>
          </w:rPr>
          <w:tab/>
        </w:r>
        <w:r>
          <w:rPr>
            <w:webHidden/>
          </w:rPr>
          <w:fldChar w:fldCharType="begin"/>
        </w:r>
        <w:r>
          <w:rPr>
            <w:webHidden/>
          </w:rPr>
          <w:instrText xml:space="preserve"> PAGEREF _Toc71108779 \h </w:instrText>
        </w:r>
        <w:r>
          <w:rPr>
            <w:webHidden/>
          </w:rPr>
        </w:r>
        <w:r>
          <w:rPr>
            <w:webHidden/>
          </w:rPr>
          <w:fldChar w:fldCharType="separate"/>
        </w:r>
        <w:r>
          <w:rPr>
            <w:webHidden/>
          </w:rPr>
          <w:t>401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80" w:history="1">
        <w:r w:rsidRPr="0029148B">
          <w:rPr>
            <w:rStyle w:val="ad"/>
          </w:rPr>
          <w:t>Таблица </w:t>
        </w:r>
        <w:r>
          <w:rPr>
            <w:rFonts w:asciiTheme="minorHAnsi" w:eastAsiaTheme="minorEastAsia" w:hAnsiTheme="minorHAnsi" w:cstheme="minorBidi"/>
            <w:sz w:val="22"/>
            <w:szCs w:val="22"/>
          </w:rPr>
          <w:tab/>
        </w:r>
        <w:r w:rsidRPr="0029148B">
          <w:rPr>
            <w:rStyle w:val="ad"/>
          </w:rPr>
          <w:t>132. Описание полей документа «Заявка на внесение/изменение реквизитов УБП в СРРПБС»</w:t>
        </w:r>
        <w:r>
          <w:rPr>
            <w:webHidden/>
          </w:rPr>
          <w:tab/>
        </w:r>
        <w:r>
          <w:rPr>
            <w:webHidden/>
          </w:rPr>
          <w:fldChar w:fldCharType="begin"/>
        </w:r>
        <w:r>
          <w:rPr>
            <w:webHidden/>
          </w:rPr>
          <w:instrText xml:space="preserve"> PAGEREF _Toc71108780 \h </w:instrText>
        </w:r>
        <w:r>
          <w:rPr>
            <w:webHidden/>
          </w:rPr>
        </w:r>
        <w:r>
          <w:rPr>
            <w:webHidden/>
          </w:rPr>
          <w:fldChar w:fldCharType="separate"/>
        </w:r>
        <w:r>
          <w:rPr>
            <w:webHidden/>
          </w:rPr>
          <w:t>404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81" w:history="1">
        <w:r w:rsidRPr="0029148B">
          <w:rPr>
            <w:rStyle w:val="ad"/>
          </w:rPr>
          <w:t>Таблица </w:t>
        </w:r>
        <w:r>
          <w:rPr>
            <w:rFonts w:asciiTheme="minorHAnsi" w:eastAsiaTheme="minorEastAsia" w:hAnsiTheme="minorHAnsi" w:cstheme="minorBidi"/>
            <w:sz w:val="22"/>
            <w:szCs w:val="22"/>
          </w:rPr>
          <w:tab/>
        </w:r>
        <w:r w:rsidRPr="0029148B">
          <w:rPr>
            <w:rStyle w:val="ad"/>
          </w:rPr>
          <w:t>133. Описание полей документа «Заявка на исключение реквизитов УБП в СРРПБС»</w:t>
        </w:r>
        <w:r>
          <w:rPr>
            <w:webHidden/>
          </w:rPr>
          <w:tab/>
        </w:r>
        <w:r>
          <w:rPr>
            <w:webHidden/>
          </w:rPr>
          <w:fldChar w:fldCharType="begin"/>
        </w:r>
        <w:r>
          <w:rPr>
            <w:webHidden/>
          </w:rPr>
          <w:instrText xml:space="preserve"> PAGEREF _Toc71108781 \h </w:instrText>
        </w:r>
        <w:r>
          <w:rPr>
            <w:webHidden/>
          </w:rPr>
        </w:r>
        <w:r>
          <w:rPr>
            <w:webHidden/>
          </w:rPr>
          <w:fldChar w:fldCharType="separate"/>
        </w:r>
        <w:r>
          <w:rPr>
            <w:webHidden/>
          </w:rPr>
          <w:t>409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82" w:history="1">
        <w:r w:rsidRPr="0029148B">
          <w:rPr>
            <w:rStyle w:val="ad"/>
          </w:rPr>
          <w:t>Таблица </w:t>
        </w:r>
        <w:r>
          <w:rPr>
            <w:rFonts w:asciiTheme="minorHAnsi" w:eastAsiaTheme="minorEastAsia" w:hAnsiTheme="minorHAnsi" w:cstheme="minorBidi"/>
            <w:sz w:val="22"/>
            <w:szCs w:val="22"/>
          </w:rPr>
          <w:tab/>
        </w:r>
        <w:r w:rsidRPr="0029148B">
          <w:rPr>
            <w:rStyle w:val="ad"/>
          </w:rPr>
          <w:t>134. Описание полей документа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_Toc71108782 \h </w:instrText>
        </w:r>
        <w:r>
          <w:rPr>
            <w:webHidden/>
          </w:rPr>
        </w:r>
        <w:r>
          <w:rPr>
            <w:webHidden/>
          </w:rPr>
          <w:fldChar w:fldCharType="separate"/>
        </w:r>
        <w:r>
          <w:rPr>
            <w:webHidden/>
          </w:rPr>
          <w:t>414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83" w:history="1">
        <w:r w:rsidRPr="0029148B">
          <w:rPr>
            <w:rStyle w:val="ad"/>
          </w:rPr>
          <w:t>Таблица </w:t>
        </w:r>
        <w:r>
          <w:rPr>
            <w:rFonts w:asciiTheme="minorHAnsi" w:eastAsiaTheme="minorEastAsia" w:hAnsiTheme="minorHAnsi" w:cstheme="minorBidi"/>
            <w:sz w:val="22"/>
            <w:szCs w:val="22"/>
          </w:rPr>
          <w:tab/>
        </w:r>
        <w:r w:rsidRPr="0029148B">
          <w:rPr>
            <w:rStyle w:val="ad"/>
          </w:rPr>
          <w:t>135. Описание полей документа «Запрос на выяснение принадлежности платежа», закладки «Реквизиты документа (1)»</w:t>
        </w:r>
        <w:r>
          <w:rPr>
            <w:webHidden/>
          </w:rPr>
          <w:tab/>
        </w:r>
        <w:r>
          <w:rPr>
            <w:webHidden/>
          </w:rPr>
          <w:fldChar w:fldCharType="begin"/>
        </w:r>
        <w:r>
          <w:rPr>
            <w:webHidden/>
          </w:rPr>
          <w:instrText xml:space="preserve"> PAGEREF _Toc71108783 \h </w:instrText>
        </w:r>
        <w:r>
          <w:rPr>
            <w:webHidden/>
          </w:rPr>
        </w:r>
        <w:r>
          <w:rPr>
            <w:webHidden/>
          </w:rPr>
          <w:fldChar w:fldCharType="separate"/>
        </w:r>
        <w:r>
          <w:rPr>
            <w:webHidden/>
          </w:rPr>
          <w:t>418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84" w:history="1">
        <w:r w:rsidRPr="0029148B">
          <w:rPr>
            <w:rStyle w:val="ad"/>
          </w:rPr>
          <w:t>Таблица </w:t>
        </w:r>
        <w:r>
          <w:rPr>
            <w:rFonts w:asciiTheme="minorHAnsi" w:eastAsiaTheme="minorEastAsia" w:hAnsiTheme="minorHAnsi" w:cstheme="minorBidi"/>
            <w:sz w:val="22"/>
            <w:szCs w:val="22"/>
          </w:rPr>
          <w:tab/>
        </w:r>
        <w:r w:rsidRPr="0029148B">
          <w:rPr>
            <w:rStyle w:val="ad"/>
          </w:rPr>
          <w:t>136. Описание полей документа «Запрос на выяснение принадлежности платежа», закладки «Дополнительные атрибуты (2)»</w:t>
        </w:r>
        <w:r>
          <w:rPr>
            <w:webHidden/>
          </w:rPr>
          <w:tab/>
        </w:r>
        <w:r>
          <w:rPr>
            <w:webHidden/>
          </w:rPr>
          <w:fldChar w:fldCharType="begin"/>
        </w:r>
        <w:r>
          <w:rPr>
            <w:webHidden/>
          </w:rPr>
          <w:instrText xml:space="preserve"> PAGEREF _Toc71108784 \h </w:instrText>
        </w:r>
        <w:r>
          <w:rPr>
            <w:webHidden/>
          </w:rPr>
        </w:r>
        <w:r>
          <w:rPr>
            <w:webHidden/>
          </w:rPr>
          <w:fldChar w:fldCharType="separate"/>
        </w:r>
        <w:r>
          <w:rPr>
            <w:webHidden/>
          </w:rPr>
          <w:t>421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85" w:history="1">
        <w:r w:rsidRPr="0029148B">
          <w:rPr>
            <w:rStyle w:val="ad"/>
          </w:rPr>
          <w:t>Таблица </w:t>
        </w:r>
        <w:r>
          <w:rPr>
            <w:rFonts w:asciiTheme="minorHAnsi" w:eastAsiaTheme="minorEastAsia" w:hAnsiTheme="minorHAnsi" w:cstheme="minorBidi"/>
            <w:sz w:val="22"/>
            <w:szCs w:val="22"/>
          </w:rPr>
          <w:tab/>
        </w:r>
        <w:r w:rsidRPr="0029148B">
          <w:rPr>
            <w:rStyle w:val="ad"/>
          </w:rPr>
          <w:t>137. Описание полей документа «Уведомление об уточнении вида и принадлежности платежа (расходы)», закладки «Основные атрибуты (1)»</w:t>
        </w:r>
        <w:r>
          <w:rPr>
            <w:webHidden/>
          </w:rPr>
          <w:tab/>
        </w:r>
        <w:r>
          <w:rPr>
            <w:webHidden/>
          </w:rPr>
          <w:fldChar w:fldCharType="begin"/>
        </w:r>
        <w:r>
          <w:rPr>
            <w:webHidden/>
          </w:rPr>
          <w:instrText xml:space="preserve"> PAGEREF _Toc71108785 \h </w:instrText>
        </w:r>
        <w:r>
          <w:rPr>
            <w:webHidden/>
          </w:rPr>
        </w:r>
        <w:r>
          <w:rPr>
            <w:webHidden/>
          </w:rPr>
          <w:fldChar w:fldCharType="separate"/>
        </w:r>
        <w:r>
          <w:rPr>
            <w:webHidden/>
          </w:rPr>
          <w:t>424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86" w:history="1">
        <w:r w:rsidRPr="0029148B">
          <w:rPr>
            <w:rStyle w:val="ad"/>
          </w:rPr>
          <w:t>Таблица </w:t>
        </w:r>
        <w:r>
          <w:rPr>
            <w:rFonts w:asciiTheme="minorHAnsi" w:eastAsiaTheme="minorEastAsia" w:hAnsiTheme="minorHAnsi" w:cstheme="minorBidi"/>
            <w:sz w:val="22"/>
            <w:szCs w:val="22"/>
          </w:rPr>
          <w:tab/>
        </w:r>
        <w:r w:rsidRPr="0029148B">
          <w:rPr>
            <w:rStyle w:val="ad"/>
          </w:rPr>
          <w:t>138. Описание полей документа «Уведомление об уточнении вида и принадлежности платежа», закладки «Платежные документы (2)»</w:t>
        </w:r>
        <w:r>
          <w:rPr>
            <w:webHidden/>
          </w:rPr>
          <w:tab/>
        </w:r>
        <w:r>
          <w:rPr>
            <w:webHidden/>
          </w:rPr>
          <w:fldChar w:fldCharType="begin"/>
        </w:r>
        <w:r>
          <w:rPr>
            <w:webHidden/>
          </w:rPr>
          <w:instrText xml:space="preserve"> PAGEREF _Toc71108786 \h </w:instrText>
        </w:r>
        <w:r>
          <w:rPr>
            <w:webHidden/>
          </w:rPr>
        </w:r>
        <w:r>
          <w:rPr>
            <w:webHidden/>
          </w:rPr>
          <w:fldChar w:fldCharType="separate"/>
        </w:r>
        <w:r>
          <w:rPr>
            <w:webHidden/>
          </w:rPr>
          <w:t>427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87" w:history="1">
        <w:r w:rsidRPr="0029148B">
          <w:rPr>
            <w:rStyle w:val="ad"/>
          </w:rPr>
          <w:t>Таблица </w:t>
        </w:r>
        <w:r>
          <w:rPr>
            <w:rFonts w:asciiTheme="minorHAnsi" w:eastAsiaTheme="minorEastAsia" w:hAnsiTheme="minorHAnsi" w:cstheme="minorBidi"/>
            <w:sz w:val="22"/>
            <w:szCs w:val="22"/>
          </w:rPr>
          <w:tab/>
        </w:r>
        <w:r w:rsidRPr="0029148B">
          <w:rPr>
            <w:rStyle w:val="ad"/>
          </w:rPr>
          <w:t>139. Описание полей документа «Уведомление об уточнении вида и принадлежности платежа (расходы)», закладки «Дополнительные атрибуты (3)»</w:t>
        </w:r>
        <w:r>
          <w:rPr>
            <w:webHidden/>
          </w:rPr>
          <w:tab/>
        </w:r>
        <w:r>
          <w:rPr>
            <w:webHidden/>
          </w:rPr>
          <w:fldChar w:fldCharType="begin"/>
        </w:r>
        <w:r>
          <w:rPr>
            <w:webHidden/>
          </w:rPr>
          <w:instrText xml:space="preserve"> PAGEREF _Toc71108787 \h </w:instrText>
        </w:r>
        <w:r>
          <w:rPr>
            <w:webHidden/>
          </w:rPr>
        </w:r>
        <w:r>
          <w:rPr>
            <w:webHidden/>
          </w:rPr>
          <w:fldChar w:fldCharType="separate"/>
        </w:r>
        <w:r>
          <w:rPr>
            <w:webHidden/>
          </w:rPr>
          <w:t>432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88" w:history="1">
        <w:r w:rsidRPr="0029148B">
          <w:rPr>
            <w:rStyle w:val="ad"/>
          </w:rPr>
          <w:t>Таблица </w:t>
        </w:r>
        <w:r>
          <w:rPr>
            <w:rFonts w:asciiTheme="minorHAnsi" w:eastAsiaTheme="minorEastAsia" w:hAnsiTheme="minorHAnsi" w:cstheme="minorBidi"/>
            <w:sz w:val="22"/>
            <w:szCs w:val="22"/>
          </w:rPr>
          <w:tab/>
        </w:r>
        <w:r w:rsidRPr="0029148B">
          <w:rPr>
            <w:rStyle w:val="ad"/>
          </w:rPr>
          <w:t>140. Описание полей заголовочной части и закладки «Раздел 1, 2 (1)» документа «Заявка на возврат»</w:t>
        </w:r>
        <w:r>
          <w:rPr>
            <w:webHidden/>
          </w:rPr>
          <w:tab/>
        </w:r>
        <w:r>
          <w:rPr>
            <w:webHidden/>
          </w:rPr>
          <w:fldChar w:fldCharType="begin"/>
        </w:r>
        <w:r>
          <w:rPr>
            <w:webHidden/>
          </w:rPr>
          <w:instrText xml:space="preserve"> PAGEREF _Toc71108788 \h </w:instrText>
        </w:r>
        <w:r>
          <w:rPr>
            <w:webHidden/>
          </w:rPr>
        </w:r>
        <w:r>
          <w:rPr>
            <w:webHidden/>
          </w:rPr>
          <w:fldChar w:fldCharType="separate"/>
        </w:r>
        <w:r>
          <w:rPr>
            <w:webHidden/>
          </w:rPr>
          <w:t>435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89" w:history="1">
        <w:r w:rsidRPr="0029148B">
          <w:rPr>
            <w:rStyle w:val="ad"/>
          </w:rPr>
          <w:t>Таблица </w:t>
        </w:r>
        <w:r>
          <w:rPr>
            <w:rFonts w:asciiTheme="minorHAnsi" w:eastAsiaTheme="minorEastAsia" w:hAnsiTheme="minorHAnsi" w:cstheme="minorBidi"/>
            <w:sz w:val="22"/>
            <w:szCs w:val="22"/>
          </w:rPr>
          <w:tab/>
        </w:r>
        <w:r w:rsidRPr="0029148B">
          <w:rPr>
            <w:rStyle w:val="ad"/>
          </w:rPr>
          <w:t>141. Описание полей документа «Заявка на возврат», закладки «Раздел 3 (2)»</w:t>
        </w:r>
        <w:r>
          <w:rPr>
            <w:webHidden/>
          </w:rPr>
          <w:tab/>
        </w:r>
        <w:r>
          <w:rPr>
            <w:webHidden/>
          </w:rPr>
          <w:fldChar w:fldCharType="begin"/>
        </w:r>
        <w:r>
          <w:rPr>
            <w:webHidden/>
          </w:rPr>
          <w:instrText xml:space="preserve"> PAGEREF _Toc71108789 \h </w:instrText>
        </w:r>
        <w:r>
          <w:rPr>
            <w:webHidden/>
          </w:rPr>
        </w:r>
        <w:r>
          <w:rPr>
            <w:webHidden/>
          </w:rPr>
          <w:fldChar w:fldCharType="separate"/>
        </w:r>
        <w:r>
          <w:rPr>
            <w:webHidden/>
          </w:rPr>
          <w:t>440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90" w:history="1">
        <w:r w:rsidRPr="0029148B">
          <w:rPr>
            <w:rStyle w:val="ad"/>
          </w:rPr>
          <w:t>Таблица </w:t>
        </w:r>
        <w:r>
          <w:rPr>
            <w:rFonts w:asciiTheme="minorHAnsi" w:eastAsiaTheme="minorEastAsia" w:hAnsiTheme="minorHAnsi" w:cstheme="minorBidi"/>
            <w:sz w:val="22"/>
            <w:szCs w:val="22"/>
          </w:rPr>
          <w:tab/>
        </w:r>
        <w:r w:rsidRPr="0029148B">
          <w:rPr>
            <w:rStyle w:val="ad"/>
          </w:rPr>
          <w:t>142. Описание полей документа «Запрос на отзыв распоряжения (запрос на аннулирование)»</w:t>
        </w:r>
        <w:r>
          <w:rPr>
            <w:webHidden/>
          </w:rPr>
          <w:tab/>
        </w:r>
        <w:r>
          <w:rPr>
            <w:webHidden/>
          </w:rPr>
          <w:fldChar w:fldCharType="begin"/>
        </w:r>
        <w:r>
          <w:rPr>
            <w:webHidden/>
          </w:rPr>
          <w:instrText xml:space="preserve"> PAGEREF _Toc71108790 \h </w:instrText>
        </w:r>
        <w:r>
          <w:rPr>
            <w:webHidden/>
          </w:rPr>
        </w:r>
        <w:r>
          <w:rPr>
            <w:webHidden/>
          </w:rPr>
          <w:fldChar w:fldCharType="separate"/>
        </w:r>
        <w:r>
          <w:rPr>
            <w:webHidden/>
          </w:rPr>
          <w:t>444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91" w:history="1">
        <w:r w:rsidRPr="0029148B">
          <w:rPr>
            <w:rStyle w:val="ad"/>
          </w:rPr>
          <w:t>Таблица </w:t>
        </w:r>
        <w:r>
          <w:rPr>
            <w:rFonts w:asciiTheme="minorHAnsi" w:eastAsiaTheme="minorEastAsia" w:hAnsiTheme="minorHAnsi" w:cstheme="minorBidi"/>
            <w:sz w:val="22"/>
            <w:szCs w:val="22"/>
          </w:rPr>
          <w:tab/>
        </w:r>
        <w:r w:rsidRPr="0029148B">
          <w:rPr>
            <w:rStyle w:val="ad"/>
          </w:rPr>
          <w:t>143. Описание полей документа «Акт приемки-передачи показателей лицевого счета получателя бюджетных средств», закладки «Документ (1)», вкладки «Раздел 1.1.1 Бюджетные данные»</w:t>
        </w:r>
        <w:r>
          <w:rPr>
            <w:webHidden/>
          </w:rPr>
          <w:tab/>
        </w:r>
        <w:r>
          <w:rPr>
            <w:webHidden/>
          </w:rPr>
          <w:fldChar w:fldCharType="begin"/>
        </w:r>
        <w:r>
          <w:rPr>
            <w:webHidden/>
          </w:rPr>
          <w:instrText xml:space="preserve"> PAGEREF _Toc71108791 \h </w:instrText>
        </w:r>
        <w:r>
          <w:rPr>
            <w:webHidden/>
          </w:rPr>
        </w:r>
        <w:r>
          <w:rPr>
            <w:webHidden/>
          </w:rPr>
          <w:fldChar w:fldCharType="separate"/>
        </w:r>
        <w:r>
          <w:rPr>
            <w:webHidden/>
          </w:rPr>
          <w:t>450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92" w:history="1">
        <w:r w:rsidRPr="0029148B">
          <w:rPr>
            <w:rStyle w:val="ad"/>
          </w:rPr>
          <w:t>Таблица </w:t>
        </w:r>
        <w:r>
          <w:rPr>
            <w:rFonts w:asciiTheme="minorHAnsi" w:eastAsiaTheme="minorEastAsia" w:hAnsiTheme="minorHAnsi" w:cstheme="minorBidi"/>
            <w:sz w:val="22"/>
            <w:szCs w:val="22"/>
          </w:rPr>
          <w:tab/>
        </w:r>
        <w:r w:rsidRPr="0029148B">
          <w:rPr>
            <w:rStyle w:val="ad"/>
          </w:rPr>
          <w:t>144. Описание полей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_Toc71108792 \h </w:instrText>
        </w:r>
        <w:r>
          <w:rPr>
            <w:webHidden/>
          </w:rPr>
        </w:r>
        <w:r>
          <w:rPr>
            <w:webHidden/>
          </w:rPr>
          <w:fldChar w:fldCharType="separate"/>
        </w:r>
        <w:r>
          <w:rPr>
            <w:webHidden/>
          </w:rPr>
          <w:t>452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93" w:history="1">
        <w:r w:rsidRPr="0029148B">
          <w:rPr>
            <w:rStyle w:val="ad"/>
          </w:rPr>
          <w:t>Таблица </w:t>
        </w:r>
        <w:r>
          <w:rPr>
            <w:rFonts w:asciiTheme="minorHAnsi" w:eastAsiaTheme="minorEastAsia" w:hAnsiTheme="minorHAnsi" w:cstheme="minorBidi"/>
            <w:sz w:val="22"/>
            <w:szCs w:val="22"/>
          </w:rPr>
          <w:tab/>
        </w:r>
        <w:r w:rsidRPr="0029148B">
          <w:rPr>
            <w:rStyle w:val="ad"/>
          </w:rPr>
          <w:t>145. Описание полей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Pr>
            <w:webHidden/>
          </w:rPr>
          <w:tab/>
        </w:r>
        <w:r>
          <w:rPr>
            <w:webHidden/>
          </w:rPr>
          <w:fldChar w:fldCharType="begin"/>
        </w:r>
        <w:r>
          <w:rPr>
            <w:webHidden/>
          </w:rPr>
          <w:instrText xml:space="preserve"> PAGEREF _Toc71108793 \h </w:instrText>
        </w:r>
        <w:r>
          <w:rPr>
            <w:webHidden/>
          </w:rPr>
        </w:r>
        <w:r>
          <w:rPr>
            <w:webHidden/>
          </w:rPr>
          <w:fldChar w:fldCharType="separate"/>
        </w:r>
        <w:r>
          <w:rPr>
            <w:webHidden/>
          </w:rPr>
          <w:t>453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94" w:history="1">
        <w:r w:rsidRPr="0029148B">
          <w:rPr>
            <w:rStyle w:val="ad"/>
          </w:rPr>
          <w:t>Таблица </w:t>
        </w:r>
        <w:r>
          <w:rPr>
            <w:rFonts w:asciiTheme="minorHAnsi" w:eastAsiaTheme="minorEastAsia" w:hAnsiTheme="minorHAnsi" w:cstheme="minorBidi"/>
            <w:sz w:val="22"/>
            <w:szCs w:val="22"/>
          </w:rPr>
          <w:tab/>
        </w:r>
        <w:r w:rsidRPr="0029148B">
          <w:rPr>
            <w:rStyle w:val="ad"/>
          </w:rPr>
          <w:t>146. Описание полей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Pr>
            <w:webHidden/>
          </w:rPr>
          <w:tab/>
        </w:r>
        <w:r>
          <w:rPr>
            <w:webHidden/>
          </w:rPr>
          <w:fldChar w:fldCharType="begin"/>
        </w:r>
        <w:r>
          <w:rPr>
            <w:webHidden/>
          </w:rPr>
          <w:instrText xml:space="preserve"> PAGEREF _Toc71108794 \h </w:instrText>
        </w:r>
        <w:r>
          <w:rPr>
            <w:webHidden/>
          </w:rPr>
        </w:r>
        <w:r>
          <w:rPr>
            <w:webHidden/>
          </w:rPr>
          <w:fldChar w:fldCharType="separate"/>
        </w:r>
        <w:r>
          <w:rPr>
            <w:webHidden/>
          </w:rPr>
          <w:t>454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95" w:history="1">
        <w:r w:rsidRPr="0029148B">
          <w:rPr>
            <w:rStyle w:val="ad"/>
          </w:rPr>
          <w:t>Таблица </w:t>
        </w:r>
        <w:r>
          <w:rPr>
            <w:rFonts w:asciiTheme="minorHAnsi" w:eastAsiaTheme="minorEastAsia" w:hAnsiTheme="minorHAnsi" w:cstheme="minorBidi"/>
            <w:sz w:val="22"/>
            <w:szCs w:val="22"/>
          </w:rPr>
          <w:tab/>
        </w:r>
        <w:r w:rsidRPr="0029148B">
          <w:rPr>
            <w:rStyle w:val="ad"/>
          </w:rPr>
          <w:t>147. Описание полей документа «Акт приемки-передачи показателей лицевого счета получателя бюджетных средств», закладки «Документ», «Раздел 1.2.2 Детализированные ЛБО на выплаты за счет связ. Иностр. Кредитов и на выплаты в ин. валюте»</w:t>
        </w:r>
        <w:r>
          <w:rPr>
            <w:webHidden/>
          </w:rPr>
          <w:tab/>
        </w:r>
        <w:r>
          <w:rPr>
            <w:webHidden/>
          </w:rPr>
          <w:fldChar w:fldCharType="begin"/>
        </w:r>
        <w:r>
          <w:rPr>
            <w:webHidden/>
          </w:rPr>
          <w:instrText xml:space="preserve"> PAGEREF _Toc71108795 \h </w:instrText>
        </w:r>
        <w:r>
          <w:rPr>
            <w:webHidden/>
          </w:rPr>
        </w:r>
        <w:r>
          <w:rPr>
            <w:webHidden/>
          </w:rPr>
          <w:fldChar w:fldCharType="separate"/>
        </w:r>
        <w:r>
          <w:rPr>
            <w:webHidden/>
          </w:rPr>
          <w:t>455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96" w:history="1">
        <w:r w:rsidRPr="0029148B">
          <w:rPr>
            <w:rStyle w:val="ad"/>
          </w:rPr>
          <w:t>Таблица </w:t>
        </w:r>
        <w:r>
          <w:rPr>
            <w:rFonts w:asciiTheme="minorHAnsi" w:eastAsiaTheme="minorEastAsia" w:hAnsiTheme="minorHAnsi" w:cstheme="minorBidi"/>
            <w:sz w:val="22"/>
            <w:szCs w:val="22"/>
          </w:rPr>
          <w:tab/>
        </w:r>
        <w:r w:rsidRPr="0029148B">
          <w:rPr>
            <w:rStyle w:val="ad"/>
          </w:rPr>
          <w:t>148. Описание полей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_Toc71108796 \h </w:instrText>
        </w:r>
        <w:r>
          <w:rPr>
            <w:webHidden/>
          </w:rPr>
        </w:r>
        <w:r>
          <w:rPr>
            <w:webHidden/>
          </w:rPr>
          <w:fldChar w:fldCharType="separate"/>
        </w:r>
        <w:r>
          <w:rPr>
            <w:webHidden/>
          </w:rPr>
          <w:t>456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97" w:history="1">
        <w:r w:rsidRPr="0029148B">
          <w:rPr>
            <w:rStyle w:val="ad"/>
          </w:rPr>
          <w:t>Таблица </w:t>
        </w:r>
        <w:r>
          <w:rPr>
            <w:rFonts w:asciiTheme="minorHAnsi" w:eastAsiaTheme="minorEastAsia" w:hAnsiTheme="minorHAnsi" w:cstheme="minorBidi"/>
            <w:sz w:val="22"/>
            <w:szCs w:val="22"/>
          </w:rPr>
          <w:tab/>
        </w:r>
        <w:r w:rsidRPr="0029148B">
          <w:rPr>
            <w:rStyle w:val="ad"/>
          </w:rPr>
          <w:t>149. Описание полей документа «Акт приемки-передачи показателей лицевого счета получателя бюджетных средств», закладки «Раздел 1.4. Неиспользованные детализированные ЛБО»</w:t>
        </w:r>
        <w:r>
          <w:rPr>
            <w:webHidden/>
          </w:rPr>
          <w:tab/>
        </w:r>
        <w:r>
          <w:rPr>
            <w:webHidden/>
          </w:rPr>
          <w:fldChar w:fldCharType="begin"/>
        </w:r>
        <w:r>
          <w:rPr>
            <w:webHidden/>
          </w:rPr>
          <w:instrText xml:space="preserve"> PAGEREF _Toc71108797 \h </w:instrText>
        </w:r>
        <w:r>
          <w:rPr>
            <w:webHidden/>
          </w:rPr>
        </w:r>
        <w:r>
          <w:rPr>
            <w:webHidden/>
          </w:rPr>
          <w:fldChar w:fldCharType="separate"/>
        </w:r>
        <w:r>
          <w:rPr>
            <w:webHidden/>
          </w:rPr>
          <w:t>457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98" w:history="1">
        <w:r w:rsidRPr="0029148B">
          <w:rPr>
            <w:rStyle w:val="ad"/>
          </w:rPr>
          <w:t>Таблица </w:t>
        </w:r>
        <w:r>
          <w:rPr>
            <w:rFonts w:asciiTheme="minorHAnsi" w:eastAsiaTheme="minorEastAsia" w:hAnsiTheme="minorHAnsi" w:cstheme="minorBidi"/>
            <w:sz w:val="22"/>
            <w:szCs w:val="22"/>
          </w:rPr>
          <w:tab/>
        </w:r>
        <w:r w:rsidRPr="0029148B">
          <w:rPr>
            <w:rStyle w:val="ad"/>
          </w:rPr>
          <w:t>150. Описание полей документа «Акт приемки-передачи показателей лицевого счета получателя бюджетных средств», закладки «Раздел 2.1. Операции с бюджетными средствами»</w:t>
        </w:r>
        <w:r>
          <w:rPr>
            <w:webHidden/>
          </w:rPr>
          <w:tab/>
        </w:r>
        <w:r>
          <w:rPr>
            <w:webHidden/>
          </w:rPr>
          <w:fldChar w:fldCharType="begin"/>
        </w:r>
        <w:r>
          <w:rPr>
            <w:webHidden/>
          </w:rPr>
          <w:instrText xml:space="preserve"> PAGEREF _Toc71108798 \h </w:instrText>
        </w:r>
        <w:r>
          <w:rPr>
            <w:webHidden/>
          </w:rPr>
        </w:r>
        <w:r>
          <w:rPr>
            <w:webHidden/>
          </w:rPr>
          <w:fldChar w:fldCharType="separate"/>
        </w:r>
        <w:r>
          <w:rPr>
            <w:webHidden/>
          </w:rPr>
          <w:t>458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799" w:history="1">
        <w:r w:rsidRPr="0029148B">
          <w:rPr>
            <w:rStyle w:val="ad"/>
          </w:rPr>
          <w:t>Таблица </w:t>
        </w:r>
        <w:r>
          <w:rPr>
            <w:rFonts w:asciiTheme="minorHAnsi" w:eastAsiaTheme="minorEastAsia" w:hAnsiTheme="minorHAnsi" w:cstheme="minorBidi"/>
            <w:sz w:val="22"/>
            <w:szCs w:val="22"/>
          </w:rPr>
          <w:tab/>
        </w:r>
        <w:r w:rsidRPr="0029148B">
          <w:rPr>
            <w:rStyle w:val="ad"/>
          </w:rPr>
          <w:t>151. Описание полей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_Toc71108799 \h </w:instrText>
        </w:r>
        <w:r>
          <w:rPr>
            <w:webHidden/>
          </w:rPr>
        </w:r>
        <w:r>
          <w:rPr>
            <w:webHidden/>
          </w:rPr>
          <w:fldChar w:fldCharType="separate"/>
        </w:r>
        <w:r>
          <w:rPr>
            <w:webHidden/>
          </w:rPr>
          <w:t>460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00" w:history="1">
        <w:r w:rsidRPr="0029148B">
          <w:rPr>
            <w:rStyle w:val="ad"/>
          </w:rPr>
          <w:t>Таблица </w:t>
        </w:r>
        <w:r>
          <w:rPr>
            <w:rFonts w:asciiTheme="minorHAnsi" w:eastAsiaTheme="minorEastAsia" w:hAnsiTheme="minorHAnsi" w:cstheme="minorBidi"/>
            <w:sz w:val="22"/>
            <w:szCs w:val="22"/>
          </w:rPr>
          <w:tab/>
        </w:r>
        <w:r w:rsidRPr="0029148B">
          <w:rPr>
            <w:rStyle w:val="ad"/>
          </w:rPr>
          <w:t>152. Описание полей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Pr>
            <w:webHidden/>
          </w:rPr>
          <w:tab/>
        </w:r>
        <w:r>
          <w:rPr>
            <w:webHidden/>
          </w:rPr>
          <w:fldChar w:fldCharType="begin"/>
        </w:r>
        <w:r>
          <w:rPr>
            <w:webHidden/>
          </w:rPr>
          <w:instrText xml:space="preserve"> PAGEREF _Toc71108800 \h </w:instrText>
        </w:r>
        <w:r>
          <w:rPr>
            <w:webHidden/>
          </w:rPr>
        </w:r>
        <w:r>
          <w:rPr>
            <w:webHidden/>
          </w:rPr>
          <w:fldChar w:fldCharType="separate"/>
        </w:r>
        <w:r>
          <w:rPr>
            <w:webHidden/>
          </w:rPr>
          <w:t>461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01" w:history="1">
        <w:r w:rsidRPr="0029148B">
          <w:rPr>
            <w:rStyle w:val="ad"/>
          </w:rPr>
          <w:t>Таблица </w:t>
        </w:r>
        <w:r>
          <w:rPr>
            <w:rFonts w:asciiTheme="minorHAnsi" w:eastAsiaTheme="minorEastAsia" w:hAnsiTheme="minorHAnsi" w:cstheme="minorBidi"/>
            <w:sz w:val="22"/>
            <w:szCs w:val="22"/>
          </w:rPr>
          <w:tab/>
        </w:r>
        <w:r w:rsidRPr="0029148B">
          <w:rPr>
            <w:rStyle w:val="ad"/>
          </w:rPr>
          <w:t>153. Описание полей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Pr>
            <w:webHidden/>
          </w:rPr>
          <w:tab/>
        </w:r>
        <w:r>
          <w:rPr>
            <w:webHidden/>
          </w:rPr>
          <w:fldChar w:fldCharType="begin"/>
        </w:r>
        <w:r>
          <w:rPr>
            <w:webHidden/>
          </w:rPr>
          <w:instrText xml:space="preserve"> PAGEREF _Toc71108801 \h </w:instrText>
        </w:r>
        <w:r>
          <w:rPr>
            <w:webHidden/>
          </w:rPr>
        </w:r>
        <w:r>
          <w:rPr>
            <w:webHidden/>
          </w:rPr>
          <w:fldChar w:fldCharType="separate"/>
        </w:r>
        <w:r>
          <w:rPr>
            <w:webHidden/>
          </w:rPr>
          <w:t>462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02" w:history="1">
        <w:r w:rsidRPr="0029148B">
          <w:rPr>
            <w:rStyle w:val="ad"/>
          </w:rPr>
          <w:t>Таблица </w:t>
        </w:r>
        <w:r>
          <w:rPr>
            <w:rFonts w:asciiTheme="minorHAnsi" w:eastAsiaTheme="minorEastAsia" w:hAnsiTheme="minorHAnsi" w:cstheme="minorBidi"/>
            <w:sz w:val="22"/>
            <w:szCs w:val="22"/>
          </w:rPr>
          <w:tab/>
        </w:r>
        <w:r w:rsidRPr="0029148B">
          <w:rPr>
            <w:rStyle w:val="ad"/>
          </w:rPr>
          <w:t>154. Описание полей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r>
          <w:rPr>
            <w:webHidden/>
          </w:rPr>
          <w:tab/>
        </w:r>
        <w:r>
          <w:rPr>
            <w:webHidden/>
          </w:rPr>
          <w:fldChar w:fldCharType="begin"/>
        </w:r>
        <w:r>
          <w:rPr>
            <w:webHidden/>
          </w:rPr>
          <w:instrText xml:space="preserve"> PAGEREF _Toc71108802 \h </w:instrText>
        </w:r>
        <w:r>
          <w:rPr>
            <w:webHidden/>
          </w:rPr>
        </w:r>
        <w:r>
          <w:rPr>
            <w:webHidden/>
          </w:rPr>
          <w:fldChar w:fldCharType="separate"/>
        </w:r>
        <w:r>
          <w:rPr>
            <w:webHidden/>
          </w:rPr>
          <w:t>463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03" w:history="1">
        <w:r w:rsidRPr="0029148B">
          <w:rPr>
            <w:rStyle w:val="ad"/>
          </w:rPr>
          <w:t>Таблица </w:t>
        </w:r>
        <w:r>
          <w:rPr>
            <w:rFonts w:asciiTheme="minorHAnsi" w:eastAsiaTheme="minorEastAsia" w:hAnsiTheme="minorHAnsi" w:cstheme="minorBidi"/>
            <w:sz w:val="22"/>
            <w:szCs w:val="22"/>
          </w:rPr>
          <w:tab/>
        </w:r>
        <w:r w:rsidRPr="0029148B">
          <w:rPr>
            <w:rStyle w:val="ad"/>
          </w:rPr>
          <w:t>155. Описание полей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Pr>
            <w:webHidden/>
          </w:rPr>
          <w:tab/>
        </w:r>
        <w:r>
          <w:rPr>
            <w:webHidden/>
          </w:rPr>
          <w:fldChar w:fldCharType="begin"/>
        </w:r>
        <w:r>
          <w:rPr>
            <w:webHidden/>
          </w:rPr>
          <w:instrText xml:space="preserve"> PAGEREF _Toc71108803 \h </w:instrText>
        </w:r>
        <w:r>
          <w:rPr>
            <w:webHidden/>
          </w:rPr>
        </w:r>
        <w:r>
          <w:rPr>
            <w:webHidden/>
          </w:rPr>
          <w:fldChar w:fldCharType="separate"/>
        </w:r>
        <w:r>
          <w:rPr>
            <w:webHidden/>
          </w:rPr>
          <w:t>464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04" w:history="1">
        <w:r w:rsidRPr="0029148B">
          <w:rPr>
            <w:rStyle w:val="ad"/>
          </w:rPr>
          <w:t>Таблица </w:t>
        </w:r>
        <w:r>
          <w:rPr>
            <w:rFonts w:asciiTheme="minorHAnsi" w:eastAsiaTheme="minorEastAsia" w:hAnsiTheme="minorHAnsi" w:cstheme="minorBidi"/>
            <w:sz w:val="22"/>
            <w:szCs w:val="22"/>
          </w:rPr>
          <w:tab/>
        </w:r>
        <w:r w:rsidRPr="0029148B">
          <w:rPr>
            <w:rStyle w:val="ad"/>
          </w:rPr>
          <w:t>156. Перечень полей документа «Акт приемки-передачи показателей лицевого счета получателя бюджетных средств», закладки «Дополнительные атрибуты (2)»</w:t>
        </w:r>
        <w:r>
          <w:rPr>
            <w:webHidden/>
          </w:rPr>
          <w:tab/>
        </w:r>
        <w:r>
          <w:rPr>
            <w:webHidden/>
          </w:rPr>
          <w:fldChar w:fldCharType="begin"/>
        </w:r>
        <w:r>
          <w:rPr>
            <w:webHidden/>
          </w:rPr>
          <w:instrText xml:space="preserve"> PAGEREF _Toc71108804 \h </w:instrText>
        </w:r>
        <w:r>
          <w:rPr>
            <w:webHidden/>
          </w:rPr>
        </w:r>
        <w:r>
          <w:rPr>
            <w:webHidden/>
          </w:rPr>
          <w:fldChar w:fldCharType="separate"/>
        </w:r>
        <w:r>
          <w:rPr>
            <w:webHidden/>
          </w:rPr>
          <w:t>465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05" w:history="1">
        <w:r w:rsidRPr="0029148B">
          <w:rPr>
            <w:rStyle w:val="ad"/>
          </w:rPr>
          <w:t>Таблица </w:t>
        </w:r>
        <w:r>
          <w:rPr>
            <w:rFonts w:asciiTheme="minorHAnsi" w:eastAsiaTheme="minorEastAsia" w:hAnsiTheme="minorHAnsi" w:cstheme="minorBidi"/>
            <w:sz w:val="22"/>
            <w:szCs w:val="22"/>
          </w:rPr>
          <w:tab/>
        </w:r>
        <w:r w:rsidRPr="0029148B">
          <w:rPr>
            <w:rStyle w:val="ad"/>
          </w:rPr>
          <w:t>157. Описание полей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_Toc71108805 \h </w:instrText>
        </w:r>
        <w:r>
          <w:rPr>
            <w:webHidden/>
          </w:rPr>
        </w:r>
        <w:r>
          <w:rPr>
            <w:webHidden/>
          </w:rPr>
          <w:fldChar w:fldCharType="separate"/>
        </w:r>
        <w:r>
          <w:rPr>
            <w:webHidden/>
          </w:rPr>
          <w:t>469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06" w:history="1">
        <w:r w:rsidRPr="0029148B">
          <w:rPr>
            <w:rStyle w:val="ad"/>
          </w:rPr>
          <w:t>Таблица </w:t>
        </w:r>
        <w:r>
          <w:rPr>
            <w:rFonts w:asciiTheme="minorHAnsi" w:eastAsiaTheme="minorEastAsia" w:hAnsiTheme="minorHAnsi" w:cstheme="minorBidi"/>
            <w:sz w:val="22"/>
            <w:szCs w:val="22"/>
          </w:rPr>
          <w:tab/>
        </w:r>
        <w:r w:rsidRPr="0029148B">
          <w:rPr>
            <w:rStyle w:val="ad"/>
          </w:rPr>
          <w:t>158. Описание полей документа «Акт приемки-передачи принятых на учет обязательств при реорганизации участников бюджетного процесса», закладки «Подписи/Доп.атрибуты»</w:t>
        </w:r>
        <w:r>
          <w:rPr>
            <w:webHidden/>
          </w:rPr>
          <w:tab/>
        </w:r>
        <w:r>
          <w:rPr>
            <w:webHidden/>
          </w:rPr>
          <w:fldChar w:fldCharType="begin"/>
        </w:r>
        <w:r>
          <w:rPr>
            <w:webHidden/>
          </w:rPr>
          <w:instrText xml:space="preserve"> PAGEREF _Toc71108806 \h </w:instrText>
        </w:r>
        <w:r>
          <w:rPr>
            <w:webHidden/>
          </w:rPr>
        </w:r>
        <w:r>
          <w:rPr>
            <w:webHidden/>
          </w:rPr>
          <w:fldChar w:fldCharType="separate"/>
        </w:r>
        <w:r>
          <w:rPr>
            <w:webHidden/>
          </w:rPr>
          <w:t>476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07" w:history="1">
        <w:r w:rsidRPr="0029148B">
          <w:rPr>
            <w:rStyle w:val="ad"/>
          </w:rPr>
          <w:t>Таблица </w:t>
        </w:r>
        <w:r>
          <w:rPr>
            <w:rFonts w:asciiTheme="minorHAnsi" w:eastAsiaTheme="minorEastAsia" w:hAnsiTheme="minorHAnsi" w:cstheme="minorBidi"/>
            <w:sz w:val="22"/>
            <w:szCs w:val="22"/>
          </w:rPr>
          <w:tab/>
        </w:r>
        <w:r w:rsidRPr="0029148B">
          <w:rPr>
            <w:rStyle w:val="ad"/>
          </w:rPr>
          <w:t>159. Описание полей документа «Акт приемки-передачи кассовых выплат и поступлений при реорганизации», закладки «Документ», вкладки «Раздел 1. Бюджетные средства»</w:t>
        </w:r>
        <w:r>
          <w:rPr>
            <w:webHidden/>
          </w:rPr>
          <w:tab/>
        </w:r>
        <w:r>
          <w:rPr>
            <w:webHidden/>
          </w:rPr>
          <w:fldChar w:fldCharType="begin"/>
        </w:r>
        <w:r>
          <w:rPr>
            <w:webHidden/>
          </w:rPr>
          <w:instrText xml:space="preserve"> PAGEREF _Toc71108807 \h </w:instrText>
        </w:r>
        <w:r>
          <w:rPr>
            <w:webHidden/>
          </w:rPr>
        </w:r>
        <w:r>
          <w:rPr>
            <w:webHidden/>
          </w:rPr>
          <w:fldChar w:fldCharType="separate"/>
        </w:r>
        <w:r>
          <w:rPr>
            <w:webHidden/>
          </w:rPr>
          <w:t>479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08" w:history="1">
        <w:r w:rsidRPr="0029148B">
          <w:rPr>
            <w:rStyle w:val="ad"/>
          </w:rPr>
          <w:t>Таблица </w:t>
        </w:r>
        <w:r>
          <w:rPr>
            <w:rFonts w:asciiTheme="minorHAnsi" w:eastAsiaTheme="minorEastAsia" w:hAnsiTheme="minorHAnsi" w:cstheme="minorBidi"/>
            <w:sz w:val="22"/>
            <w:szCs w:val="22"/>
          </w:rPr>
          <w:tab/>
        </w:r>
        <w:r w:rsidRPr="0029148B">
          <w:rPr>
            <w:rStyle w:val="ad"/>
          </w:rPr>
          <w:t>160. Описание полей документа «Акт приемки-передачи кассовых выплат и поступлений при реорганизации», закладки «Документ», вкладки «Раздел 1. Бюджетные средства (итоговые суммы)»</w:t>
        </w:r>
        <w:r>
          <w:rPr>
            <w:webHidden/>
          </w:rPr>
          <w:tab/>
        </w:r>
        <w:r>
          <w:rPr>
            <w:webHidden/>
          </w:rPr>
          <w:fldChar w:fldCharType="begin"/>
        </w:r>
        <w:r>
          <w:rPr>
            <w:webHidden/>
          </w:rPr>
          <w:instrText xml:space="preserve"> PAGEREF _Toc71108808 \h </w:instrText>
        </w:r>
        <w:r>
          <w:rPr>
            <w:webHidden/>
          </w:rPr>
        </w:r>
        <w:r>
          <w:rPr>
            <w:webHidden/>
          </w:rPr>
          <w:fldChar w:fldCharType="separate"/>
        </w:r>
        <w:r>
          <w:rPr>
            <w:webHidden/>
          </w:rPr>
          <w:t>483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09" w:history="1">
        <w:r w:rsidRPr="0029148B">
          <w:rPr>
            <w:rStyle w:val="ad"/>
          </w:rPr>
          <w:t>Таблица </w:t>
        </w:r>
        <w:r>
          <w:rPr>
            <w:rFonts w:asciiTheme="minorHAnsi" w:eastAsiaTheme="minorEastAsia" w:hAnsiTheme="minorHAnsi" w:cstheme="minorBidi"/>
            <w:sz w:val="22"/>
            <w:szCs w:val="22"/>
          </w:rPr>
          <w:tab/>
        </w:r>
        <w:r w:rsidRPr="0029148B">
          <w:rPr>
            <w:rStyle w:val="ad"/>
          </w:rPr>
          <w:t>161. Описание полей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Pr>
            <w:webHidden/>
          </w:rPr>
          <w:tab/>
        </w:r>
        <w:r>
          <w:rPr>
            <w:webHidden/>
          </w:rPr>
          <w:fldChar w:fldCharType="begin"/>
        </w:r>
        <w:r>
          <w:rPr>
            <w:webHidden/>
          </w:rPr>
          <w:instrText xml:space="preserve"> PAGEREF _Toc71108809 \h </w:instrText>
        </w:r>
        <w:r>
          <w:rPr>
            <w:webHidden/>
          </w:rPr>
        </w:r>
        <w:r>
          <w:rPr>
            <w:webHidden/>
          </w:rPr>
          <w:fldChar w:fldCharType="separate"/>
        </w:r>
        <w:r>
          <w:rPr>
            <w:webHidden/>
          </w:rPr>
          <w:t>484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10" w:history="1">
        <w:r w:rsidRPr="0029148B">
          <w:rPr>
            <w:rStyle w:val="ad"/>
          </w:rPr>
          <w:t>Таблица </w:t>
        </w:r>
        <w:r>
          <w:rPr>
            <w:rFonts w:asciiTheme="minorHAnsi" w:eastAsiaTheme="minorEastAsia" w:hAnsiTheme="minorHAnsi" w:cstheme="minorBidi"/>
            <w:sz w:val="22"/>
            <w:szCs w:val="22"/>
          </w:rPr>
          <w:tab/>
        </w:r>
        <w:r w:rsidRPr="0029148B">
          <w:rPr>
            <w:rStyle w:val="ad"/>
          </w:rPr>
          <w:t>162. Описание полей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Pr>
            <w:webHidden/>
          </w:rPr>
          <w:tab/>
        </w:r>
        <w:r>
          <w:rPr>
            <w:webHidden/>
          </w:rPr>
          <w:fldChar w:fldCharType="begin"/>
        </w:r>
        <w:r>
          <w:rPr>
            <w:webHidden/>
          </w:rPr>
          <w:instrText xml:space="preserve"> PAGEREF _Toc71108810 \h </w:instrText>
        </w:r>
        <w:r>
          <w:rPr>
            <w:webHidden/>
          </w:rPr>
        </w:r>
        <w:r>
          <w:rPr>
            <w:webHidden/>
          </w:rPr>
          <w:fldChar w:fldCharType="separate"/>
        </w:r>
        <w:r>
          <w:rPr>
            <w:webHidden/>
          </w:rPr>
          <w:t>485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11" w:history="1">
        <w:r w:rsidRPr="0029148B">
          <w:rPr>
            <w:rStyle w:val="ad"/>
          </w:rPr>
          <w:t>Таблица </w:t>
        </w:r>
        <w:r>
          <w:rPr>
            <w:rFonts w:asciiTheme="minorHAnsi" w:eastAsiaTheme="minorEastAsia" w:hAnsiTheme="minorHAnsi" w:cstheme="minorBidi"/>
            <w:sz w:val="22"/>
            <w:szCs w:val="22"/>
          </w:rPr>
          <w:tab/>
        </w:r>
        <w:r w:rsidRPr="0029148B">
          <w:rPr>
            <w:rStyle w:val="ad"/>
          </w:rPr>
          <w:t>163. Описание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Pr>
            <w:webHidden/>
          </w:rPr>
          <w:tab/>
        </w:r>
        <w:r>
          <w:rPr>
            <w:webHidden/>
          </w:rPr>
          <w:fldChar w:fldCharType="begin"/>
        </w:r>
        <w:r>
          <w:rPr>
            <w:webHidden/>
          </w:rPr>
          <w:instrText xml:space="preserve"> PAGEREF _Toc71108811 \h </w:instrText>
        </w:r>
        <w:r>
          <w:rPr>
            <w:webHidden/>
          </w:rPr>
        </w:r>
        <w:r>
          <w:rPr>
            <w:webHidden/>
          </w:rPr>
          <w:fldChar w:fldCharType="separate"/>
        </w:r>
        <w:r>
          <w:rPr>
            <w:webHidden/>
          </w:rPr>
          <w:t>486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12" w:history="1">
        <w:r w:rsidRPr="0029148B">
          <w:rPr>
            <w:rStyle w:val="ad"/>
          </w:rPr>
          <w:t>Таблица </w:t>
        </w:r>
        <w:r>
          <w:rPr>
            <w:rFonts w:asciiTheme="minorHAnsi" w:eastAsiaTheme="minorEastAsia" w:hAnsiTheme="minorHAnsi" w:cstheme="minorBidi"/>
            <w:sz w:val="22"/>
            <w:szCs w:val="22"/>
          </w:rPr>
          <w:tab/>
        </w:r>
        <w:r w:rsidRPr="0029148B">
          <w:rPr>
            <w:rStyle w:val="ad"/>
          </w:rPr>
          <w:t>164. Описание полей документа «Акт приемки-передачи кассовых выплат и поступлений при реорганизации», закладки «Дополнительные атрибуты»</w:t>
        </w:r>
        <w:r>
          <w:rPr>
            <w:webHidden/>
          </w:rPr>
          <w:tab/>
        </w:r>
        <w:r>
          <w:rPr>
            <w:webHidden/>
          </w:rPr>
          <w:fldChar w:fldCharType="begin"/>
        </w:r>
        <w:r>
          <w:rPr>
            <w:webHidden/>
          </w:rPr>
          <w:instrText xml:space="preserve"> PAGEREF _Toc71108812 \h </w:instrText>
        </w:r>
        <w:r>
          <w:rPr>
            <w:webHidden/>
          </w:rPr>
        </w:r>
        <w:r>
          <w:rPr>
            <w:webHidden/>
          </w:rPr>
          <w:fldChar w:fldCharType="separate"/>
        </w:r>
        <w:r>
          <w:rPr>
            <w:webHidden/>
          </w:rPr>
          <w:t>487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13" w:history="1">
        <w:r w:rsidRPr="0029148B">
          <w:rPr>
            <w:rStyle w:val="ad"/>
          </w:rPr>
          <w:t>Таблица </w:t>
        </w:r>
        <w:r>
          <w:rPr>
            <w:rFonts w:asciiTheme="minorHAnsi" w:eastAsiaTheme="minorEastAsia" w:hAnsiTheme="minorHAnsi" w:cstheme="minorBidi"/>
            <w:sz w:val="22"/>
            <w:szCs w:val="22"/>
          </w:rPr>
          <w:tab/>
        </w:r>
        <w:r w:rsidRPr="0029148B">
          <w:rPr>
            <w:rStyle w:val="ad"/>
          </w:rPr>
          <w:t>165.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Pr>
            <w:webHidden/>
          </w:rPr>
          <w:tab/>
        </w:r>
        <w:r>
          <w:rPr>
            <w:webHidden/>
          </w:rPr>
          <w:fldChar w:fldCharType="begin"/>
        </w:r>
        <w:r>
          <w:rPr>
            <w:webHidden/>
          </w:rPr>
          <w:instrText xml:space="preserve"> PAGEREF _Toc71108813 \h </w:instrText>
        </w:r>
        <w:r>
          <w:rPr>
            <w:webHidden/>
          </w:rPr>
        </w:r>
        <w:r>
          <w:rPr>
            <w:webHidden/>
          </w:rPr>
          <w:fldChar w:fldCharType="separate"/>
        </w:r>
        <w:r>
          <w:rPr>
            <w:webHidden/>
          </w:rPr>
          <w:t>492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14" w:history="1">
        <w:r w:rsidRPr="0029148B">
          <w:rPr>
            <w:rStyle w:val="ad"/>
          </w:rPr>
          <w:t>Таблица </w:t>
        </w:r>
        <w:r>
          <w:rPr>
            <w:rFonts w:asciiTheme="minorHAnsi" w:eastAsiaTheme="minorEastAsia" w:hAnsiTheme="minorHAnsi" w:cstheme="minorBidi"/>
            <w:sz w:val="22"/>
            <w:szCs w:val="22"/>
          </w:rPr>
          <w:tab/>
        </w:r>
        <w:r w:rsidRPr="0029148B">
          <w:rPr>
            <w:rStyle w:val="ad"/>
          </w:rPr>
          <w:t>166.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2»</w:t>
        </w:r>
        <w:r>
          <w:rPr>
            <w:webHidden/>
          </w:rPr>
          <w:tab/>
        </w:r>
        <w:r>
          <w:rPr>
            <w:webHidden/>
          </w:rPr>
          <w:fldChar w:fldCharType="begin"/>
        </w:r>
        <w:r>
          <w:rPr>
            <w:webHidden/>
          </w:rPr>
          <w:instrText xml:space="preserve"> PAGEREF _Toc71108814 \h </w:instrText>
        </w:r>
        <w:r>
          <w:rPr>
            <w:webHidden/>
          </w:rPr>
        </w:r>
        <w:r>
          <w:rPr>
            <w:webHidden/>
          </w:rPr>
          <w:fldChar w:fldCharType="separate"/>
        </w:r>
        <w:r>
          <w:rPr>
            <w:webHidden/>
          </w:rPr>
          <w:t>495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15" w:history="1">
        <w:r w:rsidRPr="0029148B">
          <w:rPr>
            <w:rStyle w:val="ad"/>
          </w:rPr>
          <w:t>Таблица </w:t>
        </w:r>
        <w:r>
          <w:rPr>
            <w:rFonts w:asciiTheme="minorHAnsi" w:eastAsiaTheme="minorEastAsia" w:hAnsiTheme="minorHAnsi" w:cstheme="minorBidi"/>
            <w:sz w:val="22"/>
            <w:szCs w:val="22"/>
          </w:rPr>
          <w:tab/>
        </w:r>
        <w:r w:rsidRPr="0029148B">
          <w:rPr>
            <w:rStyle w:val="ad"/>
          </w:rPr>
          <w:t>167.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Pr>
            <w:webHidden/>
          </w:rPr>
          <w:tab/>
        </w:r>
        <w:r>
          <w:rPr>
            <w:webHidden/>
          </w:rPr>
          <w:fldChar w:fldCharType="begin"/>
        </w:r>
        <w:r>
          <w:rPr>
            <w:webHidden/>
          </w:rPr>
          <w:instrText xml:space="preserve"> PAGEREF _Toc71108815 \h </w:instrText>
        </w:r>
        <w:r>
          <w:rPr>
            <w:webHidden/>
          </w:rPr>
        </w:r>
        <w:r>
          <w:rPr>
            <w:webHidden/>
          </w:rPr>
          <w:fldChar w:fldCharType="separate"/>
        </w:r>
        <w:r>
          <w:rPr>
            <w:webHidden/>
          </w:rPr>
          <w:t>496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16" w:history="1">
        <w:r w:rsidRPr="0029148B">
          <w:rPr>
            <w:rStyle w:val="ad"/>
          </w:rPr>
          <w:t>Таблица </w:t>
        </w:r>
        <w:r>
          <w:rPr>
            <w:rFonts w:asciiTheme="minorHAnsi" w:eastAsiaTheme="minorEastAsia" w:hAnsiTheme="minorHAnsi" w:cstheme="minorBidi"/>
            <w:sz w:val="22"/>
            <w:szCs w:val="22"/>
          </w:rPr>
          <w:tab/>
        </w:r>
        <w:r w:rsidRPr="0029148B">
          <w:rPr>
            <w:rStyle w:val="ad"/>
          </w:rPr>
          <w:t>168.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Pr>
            <w:webHidden/>
          </w:rPr>
          <w:tab/>
        </w:r>
        <w:r>
          <w:rPr>
            <w:webHidden/>
          </w:rPr>
          <w:fldChar w:fldCharType="begin"/>
        </w:r>
        <w:r>
          <w:rPr>
            <w:webHidden/>
          </w:rPr>
          <w:instrText xml:space="preserve"> PAGEREF _Toc71108816 \h </w:instrText>
        </w:r>
        <w:r>
          <w:rPr>
            <w:webHidden/>
          </w:rPr>
        </w:r>
        <w:r>
          <w:rPr>
            <w:webHidden/>
          </w:rPr>
          <w:fldChar w:fldCharType="separate"/>
        </w:r>
        <w:r>
          <w:rPr>
            <w:webHidden/>
          </w:rPr>
          <w:t>497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17" w:history="1">
        <w:r w:rsidRPr="0029148B">
          <w:rPr>
            <w:rStyle w:val="ad"/>
          </w:rPr>
          <w:t>Таблица </w:t>
        </w:r>
        <w:r>
          <w:rPr>
            <w:rFonts w:asciiTheme="minorHAnsi" w:eastAsiaTheme="minorEastAsia" w:hAnsiTheme="minorHAnsi" w:cstheme="minorBidi"/>
            <w:sz w:val="22"/>
            <w:szCs w:val="22"/>
          </w:rPr>
          <w:tab/>
        </w:r>
        <w:r w:rsidRPr="0029148B">
          <w:rPr>
            <w:rStyle w:val="ad"/>
          </w:rPr>
          <w:t>169.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Pr>
            <w:webHidden/>
          </w:rPr>
          <w:tab/>
        </w:r>
        <w:r>
          <w:rPr>
            <w:webHidden/>
          </w:rPr>
          <w:fldChar w:fldCharType="begin"/>
        </w:r>
        <w:r>
          <w:rPr>
            <w:webHidden/>
          </w:rPr>
          <w:instrText xml:space="preserve"> PAGEREF _Toc71108817 \h </w:instrText>
        </w:r>
        <w:r>
          <w:rPr>
            <w:webHidden/>
          </w:rPr>
        </w:r>
        <w:r>
          <w:rPr>
            <w:webHidden/>
          </w:rPr>
          <w:fldChar w:fldCharType="separate"/>
        </w:r>
        <w:r>
          <w:rPr>
            <w:webHidden/>
          </w:rPr>
          <w:t>499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18" w:history="1">
        <w:r w:rsidRPr="0029148B">
          <w:rPr>
            <w:rStyle w:val="ad"/>
          </w:rPr>
          <w:t>Таблица </w:t>
        </w:r>
        <w:r>
          <w:rPr>
            <w:rFonts w:asciiTheme="minorHAnsi" w:eastAsiaTheme="minorEastAsia" w:hAnsiTheme="minorHAnsi" w:cstheme="minorBidi"/>
            <w:sz w:val="22"/>
            <w:szCs w:val="22"/>
          </w:rPr>
          <w:tab/>
        </w:r>
        <w:r w:rsidRPr="0029148B">
          <w:rPr>
            <w:rStyle w:val="ad"/>
          </w:rPr>
          <w:t>170.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Pr>
            <w:webHidden/>
          </w:rPr>
          <w:tab/>
        </w:r>
        <w:r>
          <w:rPr>
            <w:webHidden/>
          </w:rPr>
          <w:fldChar w:fldCharType="begin"/>
        </w:r>
        <w:r>
          <w:rPr>
            <w:webHidden/>
          </w:rPr>
          <w:instrText xml:space="preserve"> PAGEREF _Toc71108818 \h </w:instrText>
        </w:r>
        <w:r>
          <w:rPr>
            <w:webHidden/>
          </w:rPr>
        </w:r>
        <w:r>
          <w:rPr>
            <w:webHidden/>
          </w:rPr>
          <w:fldChar w:fldCharType="separate"/>
        </w:r>
        <w:r>
          <w:rPr>
            <w:webHidden/>
          </w:rPr>
          <w:t>500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19" w:history="1">
        <w:r w:rsidRPr="0029148B">
          <w:rPr>
            <w:rStyle w:val="ad"/>
          </w:rPr>
          <w:t>Таблица </w:t>
        </w:r>
        <w:r>
          <w:rPr>
            <w:rFonts w:asciiTheme="minorHAnsi" w:eastAsiaTheme="minorEastAsia" w:hAnsiTheme="minorHAnsi" w:cstheme="minorBidi"/>
            <w:sz w:val="22"/>
            <w:szCs w:val="22"/>
          </w:rPr>
          <w:tab/>
        </w:r>
        <w:r w:rsidRPr="0029148B">
          <w:rPr>
            <w:rStyle w:val="ad"/>
          </w:rPr>
          <w:t>171. Описание полей документа «Акт приемки-передачи кассовых выплат, поступлений и обязательств при реорганизации участников бюджетного процесса», закладки «Подписи»</w:t>
        </w:r>
        <w:r>
          <w:rPr>
            <w:webHidden/>
          </w:rPr>
          <w:tab/>
        </w:r>
        <w:r>
          <w:rPr>
            <w:webHidden/>
          </w:rPr>
          <w:fldChar w:fldCharType="begin"/>
        </w:r>
        <w:r>
          <w:rPr>
            <w:webHidden/>
          </w:rPr>
          <w:instrText xml:space="preserve"> PAGEREF _Toc71108819 \h </w:instrText>
        </w:r>
        <w:r>
          <w:rPr>
            <w:webHidden/>
          </w:rPr>
        </w:r>
        <w:r>
          <w:rPr>
            <w:webHidden/>
          </w:rPr>
          <w:fldChar w:fldCharType="separate"/>
        </w:r>
        <w:r>
          <w:rPr>
            <w:webHidden/>
          </w:rPr>
          <w:t>501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20" w:history="1">
        <w:r w:rsidRPr="0029148B">
          <w:rPr>
            <w:rStyle w:val="ad"/>
          </w:rPr>
          <w:t>Таблица </w:t>
        </w:r>
        <w:r>
          <w:rPr>
            <w:rFonts w:asciiTheme="minorHAnsi" w:eastAsiaTheme="minorEastAsia" w:hAnsiTheme="minorHAnsi" w:cstheme="minorBidi"/>
            <w:sz w:val="22"/>
            <w:szCs w:val="22"/>
          </w:rPr>
          <w:tab/>
        </w:r>
        <w:r w:rsidRPr="0029148B">
          <w:rPr>
            <w:rStyle w:val="ad"/>
          </w:rPr>
          <w:t>172. Описание полей документа «Акт приемки-передачи показателей лицевого счета АИФ дефицита бюджета», закладки «Документ»</w:t>
        </w:r>
        <w:r>
          <w:rPr>
            <w:webHidden/>
          </w:rPr>
          <w:tab/>
        </w:r>
        <w:r>
          <w:rPr>
            <w:webHidden/>
          </w:rPr>
          <w:fldChar w:fldCharType="begin"/>
        </w:r>
        <w:r>
          <w:rPr>
            <w:webHidden/>
          </w:rPr>
          <w:instrText xml:space="preserve"> PAGEREF _Toc71108820 \h </w:instrText>
        </w:r>
        <w:r>
          <w:rPr>
            <w:webHidden/>
          </w:rPr>
        </w:r>
        <w:r>
          <w:rPr>
            <w:webHidden/>
          </w:rPr>
          <w:fldChar w:fldCharType="separate"/>
        </w:r>
        <w:r>
          <w:rPr>
            <w:webHidden/>
          </w:rPr>
          <w:t>505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21" w:history="1">
        <w:r w:rsidRPr="0029148B">
          <w:rPr>
            <w:rStyle w:val="ad"/>
          </w:rPr>
          <w:t>Таблица </w:t>
        </w:r>
        <w:r>
          <w:rPr>
            <w:rFonts w:asciiTheme="minorHAnsi" w:eastAsiaTheme="minorEastAsia" w:hAnsiTheme="minorHAnsi" w:cstheme="minorBidi"/>
            <w:sz w:val="22"/>
            <w:szCs w:val="22"/>
          </w:rPr>
          <w:tab/>
        </w:r>
        <w:r w:rsidRPr="0029148B">
          <w:rPr>
            <w:rStyle w:val="ad"/>
          </w:rPr>
          <w:t>173. Описание полей документа «Акт приемки-передачи показателей лицевого счета АИФ дефицита бюджета», закладки «Дополнительные атрибуты»</w:t>
        </w:r>
        <w:r>
          <w:rPr>
            <w:webHidden/>
          </w:rPr>
          <w:tab/>
        </w:r>
        <w:r>
          <w:rPr>
            <w:webHidden/>
          </w:rPr>
          <w:fldChar w:fldCharType="begin"/>
        </w:r>
        <w:r>
          <w:rPr>
            <w:webHidden/>
          </w:rPr>
          <w:instrText xml:space="preserve"> PAGEREF _Toc71108821 \h </w:instrText>
        </w:r>
        <w:r>
          <w:rPr>
            <w:webHidden/>
          </w:rPr>
        </w:r>
        <w:r>
          <w:rPr>
            <w:webHidden/>
          </w:rPr>
          <w:fldChar w:fldCharType="separate"/>
        </w:r>
        <w:r>
          <w:rPr>
            <w:webHidden/>
          </w:rPr>
          <w:t>506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22" w:history="1">
        <w:r w:rsidRPr="0029148B">
          <w:rPr>
            <w:rStyle w:val="ad"/>
          </w:rPr>
          <w:t>Таблица </w:t>
        </w:r>
        <w:r>
          <w:rPr>
            <w:rFonts w:asciiTheme="minorHAnsi" w:eastAsiaTheme="minorEastAsia" w:hAnsiTheme="minorHAnsi" w:cstheme="minorBidi"/>
            <w:sz w:val="22"/>
            <w:szCs w:val="22"/>
          </w:rPr>
          <w:tab/>
        </w:r>
        <w:r w:rsidRPr="0029148B">
          <w:rPr>
            <w:rStyle w:val="ad"/>
          </w:rPr>
          <w:t>174. Описание полей документа «Акт приемки-передачи показателей лицевого счета АИФ дефицита бюджета за период», закладки «Документ»</w:t>
        </w:r>
        <w:r>
          <w:rPr>
            <w:webHidden/>
          </w:rPr>
          <w:tab/>
        </w:r>
        <w:r>
          <w:rPr>
            <w:webHidden/>
          </w:rPr>
          <w:fldChar w:fldCharType="begin"/>
        </w:r>
        <w:r>
          <w:rPr>
            <w:webHidden/>
          </w:rPr>
          <w:instrText xml:space="preserve"> PAGEREF _Toc71108822 \h </w:instrText>
        </w:r>
        <w:r>
          <w:rPr>
            <w:webHidden/>
          </w:rPr>
        </w:r>
        <w:r>
          <w:rPr>
            <w:webHidden/>
          </w:rPr>
          <w:fldChar w:fldCharType="separate"/>
        </w:r>
        <w:r>
          <w:rPr>
            <w:webHidden/>
          </w:rPr>
          <w:t>510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23" w:history="1">
        <w:r w:rsidRPr="0029148B">
          <w:rPr>
            <w:rStyle w:val="ad"/>
          </w:rPr>
          <w:t>Таблица </w:t>
        </w:r>
        <w:r>
          <w:rPr>
            <w:rFonts w:asciiTheme="minorHAnsi" w:eastAsiaTheme="minorEastAsia" w:hAnsiTheme="minorHAnsi" w:cstheme="minorBidi"/>
            <w:sz w:val="22"/>
            <w:szCs w:val="22"/>
          </w:rPr>
          <w:tab/>
        </w:r>
        <w:r w:rsidRPr="0029148B">
          <w:rPr>
            <w:rStyle w:val="ad"/>
          </w:rPr>
          <w:t>175. Описание полей документа «Акт приемки-передачи показателей лицевого счета АИФ дефицита бюджета за период», закладки «Дополнительные атрибуты»</w:t>
        </w:r>
        <w:r>
          <w:rPr>
            <w:webHidden/>
          </w:rPr>
          <w:tab/>
        </w:r>
        <w:r>
          <w:rPr>
            <w:webHidden/>
          </w:rPr>
          <w:fldChar w:fldCharType="begin"/>
        </w:r>
        <w:r>
          <w:rPr>
            <w:webHidden/>
          </w:rPr>
          <w:instrText xml:space="preserve"> PAGEREF _Toc71108823 \h </w:instrText>
        </w:r>
        <w:r>
          <w:rPr>
            <w:webHidden/>
          </w:rPr>
        </w:r>
        <w:r>
          <w:rPr>
            <w:webHidden/>
          </w:rPr>
          <w:fldChar w:fldCharType="separate"/>
        </w:r>
        <w:r>
          <w:rPr>
            <w:webHidden/>
          </w:rPr>
          <w:t>512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24" w:history="1">
        <w:r w:rsidRPr="0029148B">
          <w:rPr>
            <w:rStyle w:val="ad"/>
          </w:rPr>
          <w:t>Таблица </w:t>
        </w:r>
        <w:r>
          <w:rPr>
            <w:rFonts w:asciiTheme="minorHAnsi" w:eastAsiaTheme="minorEastAsia" w:hAnsiTheme="minorHAnsi" w:cstheme="minorBidi"/>
            <w:sz w:val="22"/>
            <w:szCs w:val="22"/>
          </w:rPr>
          <w:tab/>
        </w:r>
        <w:r w:rsidRPr="0029148B">
          <w:rPr>
            <w:rStyle w:val="ad"/>
          </w:rPr>
          <w:t>176. Описание полей документа «Акт приемки-передачи показателей лицевого счета иного получателя бюджетных средств», закладки «Документ»</w:t>
        </w:r>
        <w:r>
          <w:rPr>
            <w:webHidden/>
          </w:rPr>
          <w:tab/>
        </w:r>
        <w:r>
          <w:rPr>
            <w:webHidden/>
          </w:rPr>
          <w:fldChar w:fldCharType="begin"/>
        </w:r>
        <w:r>
          <w:rPr>
            <w:webHidden/>
          </w:rPr>
          <w:instrText xml:space="preserve"> PAGEREF _Toc71108824 \h </w:instrText>
        </w:r>
        <w:r>
          <w:rPr>
            <w:webHidden/>
          </w:rPr>
        </w:r>
        <w:r>
          <w:rPr>
            <w:webHidden/>
          </w:rPr>
          <w:fldChar w:fldCharType="separate"/>
        </w:r>
        <w:r>
          <w:rPr>
            <w:webHidden/>
          </w:rPr>
          <w:t>515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25" w:history="1">
        <w:r w:rsidRPr="0029148B">
          <w:rPr>
            <w:rStyle w:val="ad"/>
          </w:rPr>
          <w:t>Таблица </w:t>
        </w:r>
        <w:r>
          <w:rPr>
            <w:rFonts w:asciiTheme="minorHAnsi" w:eastAsiaTheme="minorEastAsia" w:hAnsiTheme="minorHAnsi" w:cstheme="minorBidi"/>
            <w:sz w:val="22"/>
            <w:szCs w:val="22"/>
          </w:rPr>
          <w:tab/>
        </w:r>
        <w:r w:rsidRPr="0029148B">
          <w:rPr>
            <w:rStyle w:val="ad"/>
          </w:rPr>
          <w:t>177. Описание полей документа «Акт приемки-передачи показателей лицевого счета иного получателя бюджетных средств», закладки «Дополнительные атрибуты»</w:t>
        </w:r>
        <w:r>
          <w:rPr>
            <w:webHidden/>
          </w:rPr>
          <w:tab/>
        </w:r>
        <w:r>
          <w:rPr>
            <w:webHidden/>
          </w:rPr>
          <w:fldChar w:fldCharType="begin"/>
        </w:r>
        <w:r>
          <w:rPr>
            <w:webHidden/>
          </w:rPr>
          <w:instrText xml:space="preserve"> PAGEREF _Toc71108825 \h </w:instrText>
        </w:r>
        <w:r>
          <w:rPr>
            <w:webHidden/>
          </w:rPr>
        </w:r>
        <w:r>
          <w:rPr>
            <w:webHidden/>
          </w:rPr>
          <w:fldChar w:fldCharType="separate"/>
        </w:r>
        <w:r>
          <w:rPr>
            <w:webHidden/>
          </w:rPr>
          <w:t>517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26" w:history="1">
        <w:r w:rsidRPr="0029148B">
          <w:rPr>
            <w:rStyle w:val="ad"/>
          </w:rPr>
          <w:t>Таблица </w:t>
        </w:r>
        <w:r>
          <w:rPr>
            <w:rFonts w:asciiTheme="minorHAnsi" w:eastAsiaTheme="minorEastAsia" w:hAnsiTheme="minorHAnsi" w:cstheme="minorBidi"/>
            <w:sz w:val="22"/>
            <w:szCs w:val="22"/>
          </w:rPr>
          <w:tab/>
        </w:r>
        <w:r w:rsidRPr="0029148B">
          <w:rPr>
            <w:rStyle w:val="ad"/>
          </w:rPr>
          <w:t>178. Описание полей документа «Акт приемки-передачи показателей лицевого счета иного получателя бюджетных средств (для отражения операций за ___ – ___ годы)», закладки «Документ», вкладки «Раздел 1. Операции с бюджетными данными»</w:t>
        </w:r>
        <w:r>
          <w:rPr>
            <w:webHidden/>
          </w:rPr>
          <w:tab/>
        </w:r>
        <w:r>
          <w:rPr>
            <w:webHidden/>
          </w:rPr>
          <w:fldChar w:fldCharType="begin"/>
        </w:r>
        <w:r>
          <w:rPr>
            <w:webHidden/>
          </w:rPr>
          <w:instrText xml:space="preserve"> PAGEREF _Toc71108826 \h </w:instrText>
        </w:r>
        <w:r>
          <w:rPr>
            <w:webHidden/>
          </w:rPr>
        </w:r>
        <w:r>
          <w:rPr>
            <w:webHidden/>
          </w:rPr>
          <w:fldChar w:fldCharType="separate"/>
        </w:r>
        <w:r>
          <w:rPr>
            <w:webHidden/>
          </w:rPr>
          <w:t>521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27" w:history="1">
        <w:r w:rsidRPr="0029148B">
          <w:rPr>
            <w:rStyle w:val="ad"/>
          </w:rPr>
          <w:t>Таблица </w:t>
        </w:r>
        <w:r>
          <w:rPr>
            <w:rFonts w:asciiTheme="minorHAnsi" w:eastAsiaTheme="minorEastAsia" w:hAnsiTheme="minorHAnsi" w:cstheme="minorBidi"/>
            <w:sz w:val="22"/>
            <w:szCs w:val="22"/>
          </w:rPr>
          <w:tab/>
        </w:r>
        <w:r w:rsidRPr="0029148B">
          <w:rPr>
            <w:rStyle w:val="ad"/>
          </w:rPr>
          <w:t>179. Описание полей документа «Акт приемки-передачи показателей лицевого счета иного получателя бюджетных средств (для отражения операций за ____ – ____ годы)», закладки «Дополнительные атрибуты»</w:t>
        </w:r>
        <w:r>
          <w:rPr>
            <w:webHidden/>
          </w:rPr>
          <w:tab/>
        </w:r>
        <w:r>
          <w:rPr>
            <w:webHidden/>
          </w:rPr>
          <w:fldChar w:fldCharType="begin"/>
        </w:r>
        <w:r>
          <w:rPr>
            <w:webHidden/>
          </w:rPr>
          <w:instrText xml:space="preserve"> PAGEREF _Toc71108827 \h </w:instrText>
        </w:r>
        <w:r>
          <w:rPr>
            <w:webHidden/>
          </w:rPr>
        </w:r>
        <w:r>
          <w:rPr>
            <w:webHidden/>
          </w:rPr>
          <w:fldChar w:fldCharType="separate"/>
        </w:r>
        <w:r>
          <w:rPr>
            <w:webHidden/>
          </w:rPr>
          <w:t>523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28" w:history="1">
        <w:r w:rsidRPr="0029148B">
          <w:rPr>
            <w:rStyle w:val="ad"/>
          </w:rPr>
          <w:t>Таблица </w:t>
        </w:r>
        <w:r>
          <w:rPr>
            <w:rFonts w:asciiTheme="minorHAnsi" w:eastAsiaTheme="minorEastAsia" w:hAnsiTheme="minorHAnsi" w:cstheme="minorBidi"/>
            <w:sz w:val="22"/>
            <w:szCs w:val="22"/>
          </w:rPr>
          <w:tab/>
        </w:r>
        <w:r w:rsidRPr="0029148B">
          <w:rPr>
            <w:rStyle w:val="ad"/>
          </w:rPr>
          <w:t>180.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«Документ (1)»</w:t>
        </w:r>
        <w:r>
          <w:rPr>
            <w:webHidden/>
          </w:rPr>
          <w:tab/>
        </w:r>
        <w:r>
          <w:rPr>
            <w:webHidden/>
          </w:rPr>
          <w:fldChar w:fldCharType="begin"/>
        </w:r>
        <w:r>
          <w:rPr>
            <w:webHidden/>
          </w:rPr>
          <w:instrText xml:space="preserve"> PAGEREF _Toc71108828 \h </w:instrText>
        </w:r>
        <w:r>
          <w:rPr>
            <w:webHidden/>
          </w:rPr>
        </w:r>
        <w:r>
          <w:rPr>
            <w:webHidden/>
          </w:rPr>
          <w:fldChar w:fldCharType="separate"/>
        </w:r>
        <w:r>
          <w:rPr>
            <w:webHidden/>
          </w:rPr>
          <w:t>526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29" w:history="1">
        <w:r w:rsidRPr="0029148B">
          <w:rPr>
            <w:rStyle w:val="ad"/>
          </w:rPr>
          <w:t>Таблица </w:t>
        </w:r>
        <w:r>
          <w:rPr>
            <w:rFonts w:asciiTheme="minorHAnsi" w:eastAsiaTheme="minorEastAsia" w:hAnsiTheme="minorHAnsi" w:cstheme="minorBidi"/>
            <w:sz w:val="22"/>
            <w:szCs w:val="22"/>
          </w:rPr>
          <w:tab/>
        </w:r>
        <w:r w:rsidRPr="0029148B">
          <w:rPr>
            <w:rStyle w:val="ad"/>
          </w:rPr>
          <w:t>181.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Pr>
            <w:webHidden/>
          </w:rPr>
          <w:tab/>
        </w:r>
        <w:r>
          <w:rPr>
            <w:webHidden/>
          </w:rPr>
          <w:fldChar w:fldCharType="begin"/>
        </w:r>
        <w:r>
          <w:rPr>
            <w:webHidden/>
          </w:rPr>
          <w:instrText xml:space="preserve"> PAGEREF _Toc71108829 \h </w:instrText>
        </w:r>
        <w:r>
          <w:rPr>
            <w:webHidden/>
          </w:rPr>
        </w:r>
        <w:r>
          <w:rPr>
            <w:webHidden/>
          </w:rPr>
          <w:fldChar w:fldCharType="separate"/>
        </w:r>
        <w:r>
          <w:rPr>
            <w:webHidden/>
          </w:rPr>
          <w:t>528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30" w:history="1">
        <w:r w:rsidRPr="0029148B">
          <w:rPr>
            <w:rStyle w:val="ad"/>
          </w:rPr>
          <w:t>Таблица </w:t>
        </w:r>
        <w:r>
          <w:rPr>
            <w:rFonts w:asciiTheme="minorHAnsi" w:eastAsiaTheme="minorEastAsia" w:hAnsiTheme="minorHAnsi" w:cstheme="minorBidi"/>
            <w:sz w:val="22"/>
            <w:szCs w:val="22"/>
          </w:rPr>
          <w:tab/>
        </w:r>
        <w:r w:rsidRPr="0029148B">
          <w:rPr>
            <w:rStyle w:val="ad"/>
          </w:rPr>
          <w:t>182. Описание полей документа «Акт приемки-передачи показателей лицевого счета ПБС за период», закладки «Документ (1)», вкладки «Раздел 1.1.1 Бюджетные данные»</w:t>
        </w:r>
        <w:r>
          <w:rPr>
            <w:webHidden/>
          </w:rPr>
          <w:tab/>
        </w:r>
        <w:r>
          <w:rPr>
            <w:webHidden/>
          </w:rPr>
          <w:fldChar w:fldCharType="begin"/>
        </w:r>
        <w:r>
          <w:rPr>
            <w:webHidden/>
          </w:rPr>
          <w:instrText xml:space="preserve"> PAGEREF _Toc71108830 \h </w:instrText>
        </w:r>
        <w:r>
          <w:rPr>
            <w:webHidden/>
          </w:rPr>
        </w:r>
        <w:r>
          <w:rPr>
            <w:webHidden/>
          </w:rPr>
          <w:fldChar w:fldCharType="separate"/>
        </w:r>
        <w:r>
          <w:rPr>
            <w:webHidden/>
          </w:rPr>
          <w:t>532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31" w:history="1">
        <w:r w:rsidRPr="0029148B">
          <w:rPr>
            <w:rStyle w:val="ad"/>
          </w:rPr>
          <w:t>Таблица </w:t>
        </w:r>
        <w:r>
          <w:rPr>
            <w:rFonts w:asciiTheme="minorHAnsi" w:eastAsiaTheme="minorEastAsia" w:hAnsiTheme="minorHAnsi" w:cstheme="minorBidi"/>
            <w:sz w:val="22"/>
            <w:szCs w:val="22"/>
          </w:rPr>
          <w:tab/>
        </w:r>
        <w:r w:rsidRPr="0029148B">
          <w:rPr>
            <w:rStyle w:val="ad"/>
          </w:rPr>
          <w:t>183. Описание полей документа «Акт приемки-передачи показателей лицевого счета ПБС за период»,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_Toc71108831 \h </w:instrText>
        </w:r>
        <w:r>
          <w:rPr>
            <w:webHidden/>
          </w:rPr>
        </w:r>
        <w:r>
          <w:rPr>
            <w:webHidden/>
          </w:rPr>
          <w:fldChar w:fldCharType="separate"/>
        </w:r>
        <w:r>
          <w:rPr>
            <w:webHidden/>
          </w:rPr>
          <w:t>535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32" w:history="1">
        <w:r w:rsidRPr="0029148B">
          <w:rPr>
            <w:rStyle w:val="ad"/>
          </w:rPr>
          <w:t>Таблица </w:t>
        </w:r>
        <w:r>
          <w:rPr>
            <w:rFonts w:asciiTheme="minorHAnsi" w:eastAsiaTheme="minorEastAsia" w:hAnsiTheme="minorHAnsi" w:cstheme="minorBidi"/>
            <w:sz w:val="22"/>
            <w:szCs w:val="22"/>
          </w:rPr>
          <w:tab/>
        </w:r>
        <w:r w:rsidRPr="0029148B">
          <w:rPr>
            <w:rStyle w:val="ad"/>
          </w:rPr>
          <w:t>184. Описание полей документа «Акт приемки-передачи показателей лицевого счета ПБС за период», закладки «Документ», вкладки «Раздел 1.1.3 ПОФР за исключением связ. Иностр. Кредитов на выплаты в ин. валюте»</w:t>
        </w:r>
        <w:r>
          <w:rPr>
            <w:webHidden/>
          </w:rPr>
          <w:tab/>
        </w:r>
        <w:r>
          <w:rPr>
            <w:webHidden/>
          </w:rPr>
          <w:fldChar w:fldCharType="begin"/>
        </w:r>
        <w:r>
          <w:rPr>
            <w:webHidden/>
          </w:rPr>
          <w:instrText xml:space="preserve"> PAGEREF _Toc71108832 \h </w:instrText>
        </w:r>
        <w:r>
          <w:rPr>
            <w:webHidden/>
          </w:rPr>
        </w:r>
        <w:r>
          <w:rPr>
            <w:webHidden/>
          </w:rPr>
          <w:fldChar w:fldCharType="separate"/>
        </w:r>
        <w:r>
          <w:rPr>
            <w:webHidden/>
          </w:rPr>
          <w:t>536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33" w:history="1">
        <w:r w:rsidRPr="0029148B">
          <w:rPr>
            <w:rStyle w:val="ad"/>
          </w:rPr>
          <w:t>Таблица </w:t>
        </w:r>
        <w:r>
          <w:rPr>
            <w:rFonts w:asciiTheme="minorHAnsi" w:eastAsiaTheme="minorEastAsia" w:hAnsiTheme="minorHAnsi" w:cstheme="minorBidi"/>
            <w:sz w:val="22"/>
            <w:szCs w:val="22"/>
          </w:rPr>
          <w:tab/>
        </w:r>
        <w:r w:rsidRPr="0029148B">
          <w:rPr>
            <w:rStyle w:val="ad"/>
          </w:rPr>
          <w:t>185. Описание полей документа «Акт приемки-передачи показателей лицевого счета ПБС за период», закладки «Документ», вкладки «Раздел 1.2.1. Детализированные ЛБО»</w:t>
        </w:r>
        <w:r>
          <w:rPr>
            <w:webHidden/>
          </w:rPr>
          <w:tab/>
        </w:r>
        <w:r>
          <w:rPr>
            <w:webHidden/>
          </w:rPr>
          <w:fldChar w:fldCharType="begin"/>
        </w:r>
        <w:r>
          <w:rPr>
            <w:webHidden/>
          </w:rPr>
          <w:instrText xml:space="preserve"> PAGEREF _Toc71108833 \h </w:instrText>
        </w:r>
        <w:r>
          <w:rPr>
            <w:webHidden/>
          </w:rPr>
        </w:r>
        <w:r>
          <w:rPr>
            <w:webHidden/>
          </w:rPr>
          <w:fldChar w:fldCharType="separate"/>
        </w:r>
        <w:r>
          <w:rPr>
            <w:webHidden/>
          </w:rPr>
          <w:t>537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34" w:history="1">
        <w:r w:rsidRPr="0029148B">
          <w:rPr>
            <w:rStyle w:val="ad"/>
          </w:rPr>
          <w:t>Таблица </w:t>
        </w:r>
        <w:r>
          <w:rPr>
            <w:rFonts w:asciiTheme="minorHAnsi" w:eastAsiaTheme="minorEastAsia" w:hAnsiTheme="minorHAnsi" w:cstheme="minorBidi"/>
            <w:sz w:val="22"/>
            <w:szCs w:val="22"/>
          </w:rPr>
          <w:tab/>
        </w:r>
        <w:r w:rsidRPr="0029148B">
          <w:rPr>
            <w:rStyle w:val="ad"/>
          </w:rPr>
          <w:t xml:space="preserve">186. Описание полей документа «Акт приемки-передачи показателей лицевого счета ПБС за период», закладки «Документ», вкладки «Раздел </w:t>
        </w:r>
        <w:r w:rsidRPr="0029148B">
          <w:rPr>
            <w:rStyle w:val="ad"/>
          </w:rPr>
          <w:lastRenderedPageBreak/>
          <w:t>1.2.2. Детализированные ЛБО на выплаты за счет связ. Иностр. Кредитов и на выплаты в ин.валюте»</w:t>
        </w:r>
        <w:r>
          <w:rPr>
            <w:webHidden/>
          </w:rPr>
          <w:tab/>
        </w:r>
        <w:r>
          <w:rPr>
            <w:webHidden/>
          </w:rPr>
          <w:fldChar w:fldCharType="begin"/>
        </w:r>
        <w:r>
          <w:rPr>
            <w:webHidden/>
          </w:rPr>
          <w:instrText xml:space="preserve"> PAGEREF _Toc71108834 \h </w:instrText>
        </w:r>
        <w:r>
          <w:rPr>
            <w:webHidden/>
          </w:rPr>
        </w:r>
        <w:r>
          <w:rPr>
            <w:webHidden/>
          </w:rPr>
          <w:fldChar w:fldCharType="separate"/>
        </w:r>
        <w:r>
          <w:rPr>
            <w:webHidden/>
          </w:rPr>
          <w:t>538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35" w:history="1">
        <w:r w:rsidRPr="0029148B">
          <w:rPr>
            <w:rStyle w:val="ad"/>
          </w:rPr>
          <w:t>Таблица </w:t>
        </w:r>
        <w:r>
          <w:rPr>
            <w:rFonts w:asciiTheme="minorHAnsi" w:eastAsiaTheme="minorEastAsia" w:hAnsiTheme="minorHAnsi" w:cstheme="minorBidi"/>
            <w:sz w:val="22"/>
            <w:szCs w:val="22"/>
          </w:rPr>
          <w:tab/>
        </w:r>
        <w:r w:rsidRPr="0029148B">
          <w:rPr>
            <w:rStyle w:val="ad"/>
          </w:rPr>
          <w:t>187. Описание полей документа «Акт приемки-передачи показателей лицевого счета ПБС за период»,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_Toc71108835 \h </w:instrText>
        </w:r>
        <w:r>
          <w:rPr>
            <w:webHidden/>
          </w:rPr>
        </w:r>
        <w:r>
          <w:rPr>
            <w:webHidden/>
          </w:rPr>
          <w:fldChar w:fldCharType="separate"/>
        </w:r>
        <w:r>
          <w:rPr>
            <w:webHidden/>
          </w:rPr>
          <w:t>539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36" w:history="1">
        <w:r w:rsidRPr="0029148B">
          <w:rPr>
            <w:rStyle w:val="ad"/>
          </w:rPr>
          <w:t>Таблица </w:t>
        </w:r>
        <w:r>
          <w:rPr>
            <w:rFonts w:asciiTheme="minorHAnsi" w:eastAsiaTheme="minorEastAsia" w:hAnsiTheme="minorHAnsi" w:cstheme="minorBidi"/>
            <w:sz w:val="22"/>
            <w:szCs w:val="22"/>
          </w:rPr>
          <w:tab/>
        </w:r>
        <w:r w:rsidRPr="0029148B">
          <w:rPr>
            <w:rStyle w:val="ad"/>
          </w:rPr>
          <w:t>188. Описание полей документа «Акт приемки-передачи показателей лицевого счета ПБС за период», закладки «Документ», вкладки «вкладки «Раздел 1.4. Неиспользованные детализированные ЛБО»</w:t>
        </w:r>
        <w:r>
          <w:rPr>
            <w:webHidden/>
          </w:rPr>
          <w:tab/>
        </w:r>
        <w:r>
          <w:rPr>
            <w:webHidden/>
          </w:rPr>
          <w:fldChar w:fldCharType="begin"/>
        </w:r>
        <w:r>
          <w:rPr>
            <w:webHidden/>
          </w:rPr>
          <w:instrText xml:space="preserve"> PAGEREF _Toc71108836 \h </w:instrText>
        </w:r>
        <w:r>
          <w:rPr>
            <w:webHidden/>
          </w:rPr>
        </w:r>
        <w:r>
          <w:rPr>
            <w:webHidden/>
          </w:rPr>
          <w:fldChar w:fldCharType="separate"/>
        </w:r>
        <w:r>
          <w:rPr>
            <w:webHidden/>
          </w:rPr>
          <w:t>541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37" w:history="1">
        <w:r w:rsidRPr="0029148B">
          <w:rPr>
            <w:rStyle w:val="ad"/>
          </w:rPr>
          <w:t>Таблица </w:t>
        </w:r>
        <w:r>
          <w:rPr>
            <w:rFonts w:asciiTheme="minorHAnsi" w:eastAsiaTheme="minorEastAsia" w:hAnsiTheme="minorHAnsi" w:cstheme="minorBidi"/>
            <w:sz w:val="22"/>
            <w:szCs w:val="22"/>
          </w:rPr>
          <w:tab/>
        </w:r>
        <w:r w:rsidRPr="0029148B">
          <w:rPr>
            <w:rStyle w:val="ad"/>
          </w:rPr>
          <w:t>189. Описание полей документа «Акт приемки-передачи показателей лицевого счета ПБС за период», закладки «Документ», вкладки «вкладки «Раздел 2.1. Операции с бюджетными средствами»</w:t>
        </w:r>
        <w:r>
          <w:rPr>
            <w:webHidden/>
          </w:rPr>
          <w:tab/>
        </w:r>
        <w:r>
          <w:rPr>
            <w:webHidden/>
          </w:rPr>
          <w:fldChar w:fldCharType="begin"/>
        </w:r>
        <w:r>
          <w:rPr>
            <w:webHidden/>
          </w:rPr>
          <w:instrText xml:space="preserve"> PAGEREF _Toc71108837 \h </w:instrText>
        </w:r>
        <w:r>
          <w:rPr>
            <w:webHidden/>
          </w:rPr>
        </w:r>
        <w:r>
          <w:rPr>
            <w:webHidden/>
          </w:rPr>
          <w:fldChar w:fldCharType="separate"/>
        </w:r>
        <w:r>
          <w:rPr>
            <w:webHidden/>
          </w:rPr>
          <w:t>542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38" w:history="1">
        <w:r w:rsidRPr="0029148B">
          <w:rPr>
            <w:rStyle w:val="ad"/>
          </w:rPr>
          <w:t>Таблица </w:t>
        </w:r>
        <w:r>
          <w:rPr>
            <w:rFonts w:asciiTheme="minorHAnsi" w:eastAsiaTheme="minorEastAsia" w:hAnsiTheme="minorHAnsi" w:cstheme="minorBidi"/>
            <w:sz w:val="22"/>
            <w:szCs w:val="22"/>
          </w:rPr>
          <w:tab/>
        </w:r>
        <w:r w:rsidRPr="0029148B">
          <w:rPr>
            <w:rStyle w:val="ad"/>
          </w:rPr>
          <w:t>190. Описание полей документа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_Toc71108838 \h </w:instrText>
        </w:r>
        <w:r>
          <w:rPr>
            <w:webHidden/>
          </w:rPr>
        </w:r>
        <w:r>
          <w:rPr>
            <w:webHidden/>
          </w:rPr>
          <w:fldChar w:fldCharType="separate"/>
        </w:r>
        <w:r>
          <w:rPr>
            <w:webHidden/>
          </w:rPr>
          <w:t>544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39" w:history="1">
        <w:r w:rsidRPr="0029148B">
          <w:rPr>
            <w:rStyle w:val="ad"/>
          </w:rPr>
          <w:t>Таблица </w:t>
        </w:r>
        <w:r>
          <w:rPr>
            <w:rFonts w:asciiTheme="minorHAnsi" w:eastAsiaTheme="minorEastAsia" w:hAnsiTheme="minorHAnsi" w:cstheme="minorBidi"/>
            <w:sz w:val="22"/>
            <w:szCs w:val="22"/>
          </w:rPr>
          <w:tab/>
        </w:r>
        <w:r w:rsidRPr="0029148B">
          <w:rPr>
            <w:rStyle w:val="ad"/>
          </w:rPr>
          <w:t>191. Описание полей документа «Акт приемки-передачи показателей лицевого счета ПБС за период», закладки «Документ», вкладки «Раздел 3.1 Остатки на ЛС за счет ДБФ»</w:t>
        </w:r>
        <w:r>
          <w:rPr>
            <w:webHidden/>
          </w:rPr>
          <w:tab/>
        </w:r>
        <w:r>
          <w:rPr>
            <w:webHidden/>
          </w:rPr>
          <w:fldChar w:fldCharType="begin"/>
        </w:r>
        <w:r>
          <w:rPr>
            <w:webHidden/>
          </w:rPr>
          <w:instrText xml:space="preserve"> PAGEREF _Toc71108839 \h </w:instrText>
        </w:r>
        <w:r>
          <w:rPr>
            <w:webHidden/>
          </w:rPr>
        </w:r>
        <w:r>
          <w:rPr>
            <w:webHidden/>
          </w:rPr>
          <w:fldChar w:fldCharType="separate"/>
        </w:r>
        <w:r>
          <w:rPr>
            <w:webHidden/>
          </w:rPr>
          <w:t>546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40" w:history="1">
        <w:r w:rsidRPr="0029148B">
          <w:rPr>
            <w:rStyle w:val="ad"/>
          </w:rPr>
          <w:t>Таблица </w:t>
        </w:r>
        <w:r>
          <w:rPr>
            <w:rFonts w:asciiTheme="minorHAnsi" w:eastAsiaTheme="minorEastAsia" w:hAnsiTheme="minorHAnsi" w:cstheme="minorBidi"/>
            <w:sz w:val="22"/>
            <w:szCs w:val="22"/>
          </w:rPr>
          <w:tab/>
        </w:r>
        <w:r w:rsidRPr="0029148B">
          <w:rPr>
            <w:rStyle w:val="ad"/>
          </w:rPr>
          <w:t>192. Описание полей документа «Акт приемки-передачи показателей лицевого счета ПБС за период», закладки «Документ», вкладки «Раздел 3.2 Операции со средствами за счет ДБФ»</w:t>
        </w:r>
        <w:r>
          <w:rPr>
            <w:webHidden/>
          </w:rPr>
          <w:tab/>
        </w:r>
        <w:r>
          <w:rPr>
            <w:webHidden/>
          </w:rPr>
          <w:fldChar w:fldCharType="begin"/>
        </w:r>
        <w:r>
          <w:rPr>
            <w:webHidden/>
          </w:rPr>
          <w:instrText xml:space="preserve"> PAGEREF _Toc71108840 \h </w:instrText>
        </w:r>
        <w:r>
          <w:rPr>
            <w:webHidden/>
          </w:rPr>
        </w:r>
        <w:r>
          <w:rPr>
            <w:webHidden/>
          </w:rPr>
          <w:fldChar w:fldCharType="separate"/>
        </w:r>
        <w:r>
          <w:rPr>
            <w:webHidden/>
          </w:rPr>
          <w:t>547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41" w:history="1">
        <w:r w:rsidRPr="0029148B">
          <w:rPr>
            <w:rStyle w:val="ad"/>
          </w:rPr>
          <w:t>Таблица </w:t>
        </w:r>
        <w:r>
          <w:rPr>
            <w:rFonts w:asciiTheme="minorHAnsi" w:eastAsiaTheme="minorEastAsia" w:hAnsiTheme="minorHAnsi" w:cstheme="minorBidi"/>
            <w:sz w:val="22"/>
            <w:szCs w:val="22"/>
          </w:rPr>
          <w:tab/>
        </w:r>
        <w:r w:rsidRPr="0029148B">
          <w:rPr>
            <w:rStyle w:val="ad"/>
          </w:rPr>
          <w:t>193. Описание полей документа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Pr>
            <w:webHidden/>
          </w:rPr>
          <w:tab/>
        </w:r>
        <w:r>
          <w:rPr>
            <w:webHidden/>
          </w:rPr>
          <w:fldChar w:fldCharType="begin"/>
        </w:r>
        <w:r>
          <w:rPr>
            <w:webHidden/>
          </w:rPr>
          <w:instrText xml:space="preserve"> PAGEREF _Toc71108841 \h </w:instrText>
        </w:r>
        <w:r>
          <w:rPr>
            <w:webHidden/>
          </w:rPr>
        </w:r>
        <w:r>
          <w:rPr>
            <w:webHidden/>
          </w:rPr>
          <w:fldChar w:fldCharType="separate"/>
        </w:r>
        <w:r>
          <w:rPr>
            <w:webHidden/>
          </w:rPr>
          <w:t>548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42" w:history="1">
        <w:r w:rsidRPr="0029148B">
          <w:rPr>
            <w:rStyle w:val="ad"/>
          </w:rPr>
          <w:t>Таблица </w:t>
        </w:r>
        <w:r>
          <w:rPr>
            <w:rFonts w:asciiTheme="minorHAnsi" w:eastAsiaTheme="minorEastAsia" w:hAnsiTheme="minorHAnsi" w:cstheme="minorBidi"/>
            <w:sz w:val="22"/>
            <w:szCs w:val="22"/>
          </w:rPr>
          <w:tab/>
        </w:r>
        <w:r w:rsidRPr="0029148B">
          <w:rPr>
            <w:rStyle w:val="ad"/>
          </w:rPr>
          <w:t>194. Описание полей документа «Акт приемки-передачи показателей лицевого счета ПБС за период», закладки «Документ», вкладки «Раздел 3.4 Источники ДБФ (справочно)»</w:t>
        </w:r>
        <w:r>
          <w:rPr>
            <w:webHidden/>
          </w:rPr>
          <w:tab/>
        </w:r>
        <w:r>
          <w:rPr>
            <w:webHidden/>
          </w:rPr>
          <w:fldChar w:fldCharType="begin"/>
        </w:r>
        <w:r>
          <w:rPr>
            <w:webHidden/>
          </w:rPr>
          <w:instrText xml:space="preserve"> PAGEREF _Toc71108842 \h </w:instrText>
        </w:r>
        <w:r>
          <w:rPr>
            <w:webHidden/>
          </w:rPr>
        </w:r>
        <w:r>
          <w:rPr>
            <w:webHidden/>
          </w:rPr>
          <w:fldChar w:fldCharType="separate"/>
        </w:r>
        <w:r>
          <w:rPr>
            <w:webHidden/>
          </w:rPr>
          <w:t>549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43" w:history="1">
        <w:r w:rsidRPr="0029148B">
          <w:rPr>
            <w:rStyle w:val="ad"/>
          </w:rPr>
          <w:t>Таблица </w:t>
        </w:r>
        <w:r>
          <w:rPr>
            <w:rFonts w:asciiTheme="minorHAnsi" w:eastAsiaTheme="minorEastAsia" w:hAnsiTheme="minorHAnsi" w:cstheme="minorBidi"/>
            <w:sz w:val="22"/>
            <w:szCs w:val="22"/>
          </w:rPr>
          <w:tab/>
        </w:r>
        <w:r w:rsidRPr="0029148B">
          <w:rPr>
            <w:rStyle w:val="ad"/>
          </w:rPr>
          <w:t>195. Описание полей документа «Акт приемки-передачи показателей лицевого счета ПБС за период», закладки «Дополнительные атрибуты (2)»</w:t>
        </w:r>
        <w:r>
          <w:rPr>
            <w:webHidden/>
          </w:rPr>
          <w:tab/>
        </w:r>
        <w:r>
          <w:rPr>
            <w:webHidden/>
          </w:rPr>
          <w:fldChar w:fldCharType="begin"/>
        </w:r>
        <w:r>
          <w:rPr>
            <w:webHidden/>
          </w:rPr>
          <w:instrText xml:space="preserve"> PAGEREF _Toc71108843 \h </w:instrText>
        </w:r>
        <w:r>
          <w:rPr>
            <w:webHidden/>
          </w:rPr>
        </w:r>
        <w:r>
          <w:rPr>
            <w:webHidden/>
          </w:rPr>
          <w:fldChar w:fldCharType="separate"/>
        </w:r>
        <w:r>
          <w:rPr>
            <w:webHidden/>
          </w:rPr>
          <w:t>550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44" w:history="1">
        <w:r w:rsidRPr="0029148B">
          <w:rPr>
            <w:rStyle w:val="ad"/>
          </w:rPr>
          <w:t>Таблица </w:t>
        </w:r>
        <w:r>
          <w:rPr>
            <w:rFonts w:asciiTheme="minorHAnsi" w:eastAsiaTheme="minorEastAsia" w:hAnsiTheme="minorHAnsi" w:cstheme="minorBidi"/>
            <w:sz w:val="22"/>
            <w:szCs w:val="22"/>
          </w:rPr>
          <w:tab/>
        </w:r>
        <w:r w:rsidRPr="0029148B">
          <w:rPr>
            <w:rStyle w:val="ad"/>
          </w:rPr>
          <w:t>196. Описание полей документа «Уведомление (протокол)», закладки «Основные»</w:t>
        </w:r>
        <w:r>
          <w:rPr>
            <w:webHidden/>
          </w:rPr>
          <w:tab/>
        </w:r>
        <w:r>
          <w:rPr>
            <w:webHidden/>
          </w:rPr>
          <w:fldChar w:fldCharType="begin"/>
        </w:r>
        <w:r>
          <w:rPr>
            <w:webHidden/>
          </w:rPr>
          <w:instrText xml:space="preserve"> PAGEREF _Toc71108844 \h </w:instrText>
        </w:r>
        <w:r>
          <w:rPr>
            <w:webHidden/>
          </w:rPr>
        </w:r>
        <w:r>
          <w:rPr>
            <w:webHidden/>
          </w:rPr>
          <w:fldChar w:fldCharType="separate"/>
        </w:r>
        <w:r>
          <w:rPr>
            <w:webHidden/>
          </w:rPr>
          <w:t>554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45" w:history="1">
        <w:r w:rsidRPr="0029148B">
          <w:rPr>
            <w:rStyle w:val="ad"/>
          </w:rPr>
          <w:t>Таблица </w:t>
        </w:r>
        <w:r>
          <w:rPr>
            <w:rFonts w:asciiTheme="minorHAnsi" w:eastAsiaTheme="minorEastAsia" w:hAnsiTheme="minorHAnsi" w:cstheme="minorBidi"/>
            <w:sz w:val="22"/>
            <w:szCs w:val="22"/>
          </w:rPr>
          <w:tab/>
        </w:r>
        <w:r w:rsidRPr="0029148B">
          <w:rPr>
            <w:rStyle w:val="ad"/>
          </w:rPr>
          <w:t>197. Описание полей документа «Расходное расписание», закладки «Документ (1)», закладки «Раздел I: БА»</w:t>
        </w:r>
        <w:r>
          <w:rPr>
            <w:webHidden/>
          </w:rPr>
          <w:tab/>
        </w:r>
        <w:r>
          <w:rPr>
            <w:webHidden/>
          </w:rPr>
          <w:fldChar w:fldCharType="begin"/>
        </w:r>
        <w:r>
          <w:rPr>
            <w:webHidden/>
          </w:rPr>
          <w:instrText xml:space="preserve"> PAGEREF _Toc71108845 \h </w:instrText>
        </w:r>
        <w:r>
          <w:rPr>
            <w:webHidden/>
          </w:rPr>
        </w:r>
        <w:r>
          <w:rPr>
            <w:webHidden/>
          </w:rPr>
          <w:fldChar w:fldCharType="separate"/>
        </w:r>
        <w:r>
          <w:rPr>
            <w:webHidden/>
          </w:rPr>
          <w:t>558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46" w:history="1">
        <w:r w:rsidRPr="0029148B">
          <w:rPr>
            <w:rStyle w:val="ad"/>
          </w:rPr>
          <w:t>Таблица </w:t>
        </w:r>
        <w:r>
          <w:rPr>
            <w:rFonts w:asciiTheme="minorHAnsi" w:eastAsiaTheme="minorEastAsia" w:hAnsiTheme="minorHAnsi" w:cstheme="minorBidi"/>
            <w:sz w:val="22"/>
            <w:szCs w:val="22"/>
          </w:rPr>
          <w:tab/>
        </w:r>
        <w:r w:rsidRPr="0029148B">
          <w:rPr>
            <w:rStyle w:val="ad"/>
          </w:rPr>
          <w:t>198. Описание полей документа «Расходное расписание», закладки «Документ (1)», закладки «Раздел II: ЛБО»</w:t>
        </w:r>
        <w:r>
          <w:rPr>
            <w:webHidden/>
          </w:rPr>
          <w:tab/>
        </w:r>
        <w:r>
          <w:rPr>
            <w:webHidden/>
          </w:rPr>
          <w:fldChar w:fldCharType="begin"/>
        </w:r>
        <w:r>
          <w:rPr>
            <w:webHidden/>
          </w:rPr>
          <w:instrText xml:space="preserve"> PAGEREF _Toc71108846 \h </w:instrText>
        </w:r>
        <w:r>
          <w:rPr>
            <w:webHidden/>
          </w:rPr>
        </w:r>
        <w:r>
          <w:rPr>
            <w:webHidden/>
          </w:rPr>
          <w:fldChar w:fldCharType="separate"/>
        </w:r>
        <w:r>
          <w:rPr>
            <w:webHidden/>
          </w:rPr>
          <w:t>566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47" w:history="1">
        <w:r w:rsidRPr="0029148B">
          <w:rPr>
            <w:rStyle w:val="ad"/>
          </w:rPr>
          <w:t>Таблица </w:t>
        </w:r>
        <w:r>
          <w:rPr>
            <w:rFonts w:asciiTheme="minorHAnsi" w:eastAsiaTheme="minorEastAsia" w:hAnsiTheme="minorHAnsi" w:cstheme="minorBidi"/>
            <w:sz w:val="22"/>
            <w:szCs w:val="22"/>
          </w:rPr>
          <w:tab/>
        </w:r>
        <w:r w:rsidRPr="0029148B">
          <w:rPr>
            <w:rStyle w:val="ad"/>
          </w:rPr>
          <w:t>199. Описание полей документа «Расходное расписание», закладки «Документ (1)», вкладки «Раздел III: ПОФР»</w:t>
        </w:r>
        <w:r>
          <w:rPr>
            <w:webHidden/>
          </w:rPr>
          <w:tab/>
        </w:r>
        <w:r>
          <w:rPr>
            <w:webHidden/>
          </w:rPr>
          <w:fldChar w:fldCharType="begin"/>
        </w:r>
        <w:r>
          <w:rPr>
            <w:webHidden/>
          </w:rPr>
          <w:instrText xml:space="preserve"> PAGEREF _Toc71108847 \h </w:instrText>
        </w:r>
        <w:r>
          <w:rPr>
            <w:webHidden/>
          </w:rPr>
        </w:r>
        <w:r>
          <w:rPr>
            <w:webHidden/>
          </w:rPr>
          <w:fldChar w:fldCharType="separate"/>
        </w:r>
        <w:r>
          <w:rPr>
            <w:webHidden/>
          </w:rPr>
          <w:t>567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48" w:history="1">
        <w:r w:rsidRPr="0029148B">
          <w:rPr>
            <w:rStyle w:val="ad"/>
          </w:rPr>
          <w:t>Таблица </w:t>
        </w:r>
        <w:r>
          <w:rPr>
            <w:rFonts w:asciiTheme="minorHAnsi" w:eastAsiaTheme="minorEastAsia" w:hAnsiTheme="minorHAnsi" w:cstheme="minorBidi"/>
            <w:sz w:val="22"/>
            <w:szCs w:val="22"/>
          </w:rPr>
          <w:tab/>
        </w:r>
        <w:r w:rsidRPr="0029148B">
          <w:rPr>
            <w:rStyle w:val="ad"/>
          </w:rPr>
          <w:t>200. Описание полей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_Toc71108848 \h </w:instrText>
        </w:r>
        <w:r>
          <w:rPr>
            <w:webHidden/>
          </w:rPr>
        </w:r>
        <w:r>
          <w:rPr>
            <w:webHidden/>
          </w:rPr>
          <w:fldChar w:fldCharType="separate"/>
        </w:r>
        <w:r>
          <w:rPr>
            <w:webHidden/>
          </w:rPr>
          <w:t>568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49" w:history="1">
        <w:r w:rsidRPr="0029148B">
          <w:rPr>
            <w:rStyle w:val="ad"/>
          </w:rPr>
          <w:t>Таблица </w:t>
        </w:r>
        <w:r>
          <w:rPr>
            <w:rFonts w:asciiTheme="minorHAnsi" w:eastAsiaTheme="minorEastAsia" w:hAnsiTheme="minorHAnsi" w:cstheme="minorBidi"/>
            <w:sz w:val="22"/>
            <w:szCs w:val="22"/>
          </w:rPr>
          <w:tab/>
        </w:r>
        <w:r w:rsidRPr="0029148B">
          <w:rPr>
            <w:rStyle w:val="ad"/>
          </w:rPr>
          <w:t>201.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Pr>
            <w:webHidden/>
          </w:rPr>
          <w:tab/>
        </w:r>
        <w:r>
          <w:rPr>
            <w:webHidden/>
          </w:rPr>
          <w:fldChar w:fldCharType="begin"/>
        </w:r>
        <w:r>
          <w:rPr>
            <w:webHidden/>
          </w:rPr>
          <w:instrText xml:space="preserve"> PAGEREF _Toc71108849 \h </w:instrText>
        </w:r>
        <w:r>
          <w:rPr>
            <w:webHidden/>
          </w:rPr>
        </w:r>
        <w:r>
          <w:rPr>
            <w:webHidden/>
          </w:rPr>
          <w:fldChar w:fldCharType="separate"/>
        </w:r>
        <w:r>
          <w:rPr>
            <w:webHidden/>
          </w:rPr>
          <w:t>572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50" w:history="1">
        <w:r w:rsidRPr="0029148B">
          <w:rPr>
            <w:rStyle w:val="ad"/>
          </w:rPr>
          <w:t>Таблица </w:t>
        </w:r>
        <w:r>
          <w:rPr>
            <w:rFonts w:asciiTheme="minorHAnsi" w:eastAsiaTheme="minorEastAsia" w:hAnsiTheme="minorHAnsi" w:cstheme="minorBidi"/>
            <w:sz w:val="22"/>
            <w:szCs w:val="22"/>
          </w:rPr>
          <w:tab/>
        </w:r>
        <w:r w:rsidRPr="0029148B">
          <w:rPr>
            <w:rStyle w:val="ad"/>
          </w:rPr>
          <w:t>202.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Pr>
            <w:webHidden/>
          </w:rPr>
          <w:tab/>
        </w:r>
        <w:r>
          <w:rPr>
            <w:webHidden/>
          </w:rPr>
          <w:fldChar w:fldCharType="begin"/>
        </w:r>
        <w:r>
          <w:rPr>
            <w:webHidden/>
          </w:rPr>
          <w:instrText xml:space="preserve"> PAGEREF _Toc71108850 \h </w:instrText>
        </w:r>
        <w:r>
          <w:rPr>
            <w:webHidden/>
          </w:rPr>
        </w:r>
        <w:r>
          <w:rPr>
            <w:webHidden/>
          </w:rPr>
          <w:fldChar w:fldCharType="separate"/>
        </w:r>
        <w:r>
          <w:rPr>
            <w:webHidden/>
          </w:rPr>
          <w:t>573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51" w:history="1">
        <w:r w:rsidRPr="0029148B">
          <w:rPr>
            <w:rStyle w:val="ad"/>
          </w:rPr>
          <w:t>Таблица </w:t>
        </w:r>
        <w:r>
          <w:rPr>
            <w:rFonts w:asciiTheme="minorHAnsi" w:eastAsiaTheme="minorEastAsia" w:hAnsiTheme="minorHAnsi" w:cstheme="minorBidi"/>
            <w:sz w:val="22"/>
            <w:szCs w:val="22"/>
          </w:rPr>
          <w:tab/>
        </w:r>
        <w:r w:rsidRPr="0029148B">
          <w:rPr>
            <w:rStyle w:val="ad"/>
          </w:rPr>
          <w:t>203. Описание полей документа «Перечень целевых субсидий», закладки «Документ»</w:t>
        </w:r>
        <w:r>
          <w:rPr>
            <w:webHidden/>
          </w:rPr>
          <w:tab/>
        </w:r>
        <w:r>
          <w:rPr>
            <w:webHidden/>
          </w:rPr>
          <w:fldChar w:fldCharType="begin"/>
        </w:r>
        <w:r>
          <w:rPr>
            <w:webHidden/>
          </w:rPr>
          <w:instrText xml:space="preserve"> PAGEREF _Toc71108851 \h </w:instrText>
        </w:r>
        <w:r>
          <w:rPr>
            <w:webHidden/>
          </w:rPr>
        </w:r>
        <w:r>
          <w:rPr>
            <w:webHidden/>
          </w:rPr>
          <w:fldChar w:fldCharType="separate"/>
        </w:r>
        <w:r>
          <w:rPr>
            <w:webHidden/>
          </w:rPr>
          <w:t>575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52" w:history="1">
        <w:r w:rsidRPr="0029148B">
          <w:rPr>
            <w:rStyle w:val="ad"/>
          </w:rPr>
          <w:t>Таблица </w:t>
        </w:r>
        <w:r>
          <w:rPr>
            <w:rFonts w:asciiTheme="minorHAnsi" w:eastAsiaTheme="minorEastAsia" w:hAnsiTheme="minorHAnsi" w:cstheme="minorBidi"/>
            <w:sz w:val="22"/>
            <w:szCs w:val="22"/>
          </w:rPr>
          <w:tab/>
        </w:r>
        <w:r w:rsidRPr="0029148B">
          <w:rPr>
            <w:rStyle w:val="ad"/>
          </w:rPr>
          <w:t>204. Описание полей документа «Перечень целевых субсидий», закладки «Дополнительные атрибуты»</w:t>
        </w:r>
        <w:r>
          <w:rPr>
            <w:webHidden/>
          </w:rPr>
          <w:tab/>
        </w:r>
        <w:r>
          <w:rPr>
            <w:webHidden/>
          </w:rPr>
          <w:fldChar w:fldCharType="begin"/>
        </w:r>
        <w:r>
          <w:rPr>
            <w:webHidden/>
          </w:rPr>
          <w:instrText xml:space="preserve"> PAGEREF _Toc71108852 \h </w:instrText>
        </w:r>
        <w:r>
          <w:rPr>
            <w:webHidden/>
          </w:rPr>
        </w:r>
        <w:r>
          <w:rPr>
            <w:webHidden/>
          </w:rPr>
          <w:fldChar w:fldCharType="separate"/>
        </w:r>
        <w:r>
          <w:rPr>
            <w:webHidden/>
          </w:rPr>
          <w:t>578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53" w:history="1">
        <w:r w:rsidRPr="0029148B">
          <w:rPr>
            <w:rStyle w:val="ad"/>
          </w:rPr>
          <w:t>Таблица </w:t>
        </w:r>
        <w:r>
          <w:rPr>
            <w:rFonts w:asciiTheme="minorHAnsi" w:eastAsiaTheme="minorEastAsia" w:hAnsiTheme="minorHAnsi" w:cstheme="minorBidi"/>
            <w:sz w:val="22"/>
            <w:szCs w:val="22"/>
          </w:rPr>
          <w:tab/>
        </w:r>
        <w:r w:rsidRPr="0029148B">
          <w:rPr>
            <w:rStyle w:val="ad"/>
          </w:rPr>
          <w:t>205. Описание полей документа «Информация ПБС», закладки «Документ», вкладки «Раздел 1. Сведения о планируемых закупках товаров, работ, услуг при реализации государственного оборонного заказа»</w:t>
        </w:r>
        <w:r>
          <w:rPr>
            <w:webHidden/>
          </w:rPr>
          <w:tab/>
        </w:r>
        <w:r>
          <w:rPr>
            <w:webHidden/>
          </w:rPr>
          <w:fldChar w:fldCharType="begin"/>
        </w:r>
        <w:r>
          <w:rPr>
            <w:webHidden/>
          </w:rPr>
          <w:instrText xml:space="preserve"> PAGEREF _Toc71108853 \h </w:instrText>
        </w:r>
        <w:r>
          <w:rPr>
            <w:webHidden/>
          </w:rPr>
        </w:r>
        <w:r>
          <w:rPr>
            <w:webHidden/>
          </w:rPr>
          <w:fldChar w:fldCharType="separate"/>
        </w:r>
        <w:r>
          <w:rPr>
            <w:webHidden/>
          </w:rPr>
          <w:t>581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54" w:history="1">
        <w:r w:rsidRPr="0029148B">
          <w:rPr>
            <w:rStyle w:val="ad"/>
          </w:rPr>
          <w:t>Таблица </w:t>
        </w:r>
        <w:r>
          <w:rPr>
            <w:rFonts w:asciiTheme="minorHAnsi" w:eastAsiaTheme="minorEastAsia" w:hAnsiTheme="minorHAnsi" w:cstheme="minorBidi"/>
            <w:sz w:val="22"/>
            <w:szCs w:val="22"/>
          </w:rPr>
          <w:tab/>
        </w:r>
        <w:r w:rsidRPr="0029148B">
          <w:rPr>
            <w:rStyle w:val="ad"/>
          </w:rPr>
          <w:t>206. Описание полей документа «Информация ПБС», закладки «Документ», вкладки «Раздел 2. 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r>
          <w:rPr>
            <w:webHidden/>
          </w:rPr>
          <w:tab/>
        </w:r>
        <w:r>
          <w:rPr>
            <w:webHidden/>
          </w:rPr>
          <w:fldChar w:fldCharType="begin"/>
        </w:r>
        <w:r>
          <w:rPr>
            <w:webHidden/>
          </w:rPr>
          <w:instrText xml:space="preserve"> PAGEREF _Toc71108854 \h </w:instrText>
        </w:r>
        <w:r>
          <w:rPr>
            <w:webHidden/>
          </w:rPr>
        </w:r>
        <w:r>
          <w:rPr>
            <w:webHidden/>
          </w:rPr>
          <w:fldChar w:fldCharType="separate"/>
        </w:r>
        <w:r>
          <w:rPr>
            <w:webHidden/>
          </w:rPr>
          <w:t>583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55" w:history="1">
        <w:r w:rsidRPr="0029148B">
          <w:rPr>
            <w:rStyle w:val="ad"/>
          </w:rPr>
          <w:t>Таблица </w:t>
        </w:r>
        <w:r>
          <w:rPr>
            <w:rFonts w:asciiTheme="minorHAnsi" w:eastAsiaTheme="minorEastAsia" w:hAnsiTheme="minorHAnsi" w:cstheme="minorBidi"/>
            <w:sz w:val="22"/>
            <w:szCs w:val="22"/>
          </w:rPr>
          <w:tab/>
        </w:r>
        <w:r w:rsidRPr="0029148B">
          <w:rPr>
            <w:rStyle w:val="ad"/>
          </w:rPr>
          <w:t>207. Описание полей документа «Информация ПБС», закладки «Документ», вкладки «Раздел 3»</w:t>
        </w:r>
        <w:r>
          <w:rPr>
            <w:webHidden/>
          </w:rPr>
          <w:tab/>
        </w:r>
        <w:r>
          <w:rPr>
            <w:webHidden/>
          </w:rPr>
          <w:fldChar w:fldCharType="begin"/>
        </w:r>
        <w:r>
          <w:rPr>
            <w:webHidden/>
          </w:rPr>
          <w:instrText xml:space="preserve"> PAGEREF _Toc71108855 \h </w:instrText>
        </w:r>
        <w:r>
          <w:rPr>
            <w:webHidden/>
          </w:rPr>
        </w:r>
        <w:r>
          <w:rPr>
            <w:webHidden/>
          </w:rPr>
          <w:fldChar w:fldCharType="separate"/>
        </w:r>
        <w:r>
          <w:rPr>
            <w:webHidden/>
          </w:rPr>
          <w:t>584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56" w:history="1">
        <w:r w:rsidRPr="0029148B">
          <w:rPr>
            <w:rStyle w:val="ad"/>
          </w:rPr>
          <w:t>Таблица </w:t>
        </w:r>
        <w:r>
          <w:rPr>
            <w:rFonts w:asciiTheme="minorHAnsi" w:eastAsiaTheme="minorEastAsia" w:hAnsiTheme="minorHAnsi" w:cstheme="minorBidi"/>
            <w:sz w:val="22"/>
            <w:szCs w:val="22"/>
          </w:rPr>
          <w:tab/>
        </w:r>
        <w:r w:rsidRPr="0029148B">
          <w:rPr>
            <w:rStyle w:val="ad"/>
          </w:rPr>
          <w:t>208. Описание полей документа «Информация ПБС», закладки «Документ», вкладки «Раздел 4. Сведения о планируемых закупках товаров, работ, услуг, источником финансового обеспечения которых являются доходы, получаемые федеральными казенными учреждениями, исполняющими наказания в виде лишения свободы»</w:t>
        </w:r>
        <w:r>
          <w:rPr>
            <w:webHidden/>
          </w:rPr>
          <w:tab/>
        </w:r>
        <w:r>
          <w:rPr>
            <w:webHidden/>
          </w:rPr>
          <w:fldChar w:fldCharType="begin"/>
        </w:r>
        <w:r>
          <w:rPr>
            <w:webHidden/>
          </w:rPr>
          <w:instrText xml:space="preserve"> PAGEREF _Toc71108856 \h </w:instrText>
        </w:r>
        <w:r>
          <w:rPr>
            <w:webHidden/>
          </w:rPr>
        </w:r>
        <w:r>
          <w:rPr>
            <w:webHidden/>
          </w:rPr>
          <w:fldChar w:fldCharType="separate"/>
        </w:r>
        <w:r>
          <w:rPr>
            <w:webHidden/>
          </w:rPr>
          <w:t>585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57" w:history="1">
        <w:r w:rsidRPr="0029148B">
          <w:rPr>
            <w:rStyle w:val="ad"/>
          </w:rPr>
          <w:t>Таблица </w:t>
        </w:r>
        <w:r>
          <w:rPr>
            <w:rFonts w:asciiTheme="minorHAnsi" w:eastAsiaTheme="minorEastAsia" w:hAnsiTheme="minorHAnsi" w:cstheme="minorBidi"/>
            <w:sz w:val="22"/>
            <w:szCs w:val="22"/>
          </w:rPr>
          <w:tab/>
        </w:r>
        <w:r w:rsidRPr="0029148B">
          <w:rPr>
            <w:rStyle w:val="ad"/>
          </w:rPr>
          <w:t>209. Описание полей документа «Информация ПБС», закладки «Документ», вкладки «Раздел 5. Сведения об извещениях об осуществлении закупки товаров, работ, услуг для обеспечения государственных нужд, размещенных до 2 октября 2017 г. В единой информационной системе в сфере закупок, либо приглашениях принять участие в закупках товаров, работ, услуг (проекты контрактов на закупку товаров, работ, услуг), направленные поставщикам (исполнителям) до 2 октября 2017 г.»</w:t>
        </w:r>
        <w:r>
          <w:rPr>
            <w:webHidden/>
          </w:rPr>
          <w:tab/>
        </w:r>
        <w:r>
          <w:rPr>
            <w:webHidden/>
          </w:rPr>
          <w:fldChar w:fldCharType="begin"/>
        </w:r>
        <w:r>
          <w:rPr>
            <w:webHidden/>
          </w:rPr>
          <w:instrText xml:space="preserve"> PAGEREF _Toc71108857 \h </w:instrText>
        </w:r>
        <w:r>
          <w:rPr>
            <w:webHidden/>
          </w:rPr>
        </w:r>
        <w:r>
          <w:rPr>
            <w:webHidden/>
          </w:rPr>
          <w:fldChar w:fldCharType="separate"/>
        </w:r>
        <w:r>
          <w:rPr>
            <w:webHidden/>
          </w:rPr>
          <w:t>586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58" w:history="1">
        <w:r w:rsidRPr="0029148B">
          <w:rPr>
            <w:rStyle w:val="ad"/>
          </w:rPr>
          <w:t>Таблица </w:t>
        </w:r>
        <w:r>
          <w:rPr>
            <w:rFonts w:asciiTheme="minorHAnsi" w:eastAsiaTheme="minorEastAsia" w:hAnsiTheme="minorHAnsi" w:cstheme="minorBidi"/>
            <w:sz w:val="22"/>
            <w:szCs w:val="22"/>
          </w:rPr>
          <w:tab/>
        </w:r>
        <w:r w:rsidRPr="0029148B">
          <w:rPr>
            <w:rStyle w:val="ad"/>
          </w:rPr>
          <w:t>210. Описание полей документа «Информация ПБС», закладки «Документ», вкладки «Раздел 6. Сведения об общей сумме закупок товара, работы, услуги, предусмотренных подпунктом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r>
          <w:rPr>
            <w:webHidden/>
          </w:rPr>
          <w:tab/>
        </w:r>
        <w:r>
          <w:rPr>
            <w:webHidden/>
          </w:rPr>
          <w:fldChar w:fldCharType="begin"/>
        </w:r>
        <w:r>
          <w:rPr>
            <w:webHidden/>
          </w:rPr>
          <w:instrText xml:space="preserve"> PAGEREF _Toc71108858 \h </w:instrText>
        </w:r>
        <w:r>
          <w:rPr>
            <w:webHidden/>
          </w:rPr>
        </w:r>
        <w:r>
          <w:rPr>
            <w:webHidden/>
          </w:rPr>
          <w:fldChar w:fldCharType="separate"/>
        </w:r>
        <w:r>
          <w:rPr>
            <w:webHidden/>
          </w:rPr>
          <w:t>587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59" w:history="1">
        <w:r w:rsidRPr="0029148B">
          <w:rPr>
            <w:rStyle w:val="ad"/>
          </w:rPr>
          <w:t>Таблица </w:t>
        </w:r>
        <w:r>
          <w:rPr>
            <w:rFonts w:asciiTheme="minorHAnsi" w:eastAsiaTheme="minorEastAsia" w:hAnsiTheme="minorHAnsi" w:cstheme="minorBidi"/>
            <w:sz w:val="22"/>
            <w:szCs w:val="22"/>
          </w:rPr>
          <w:tab/>
        </w:r>
        <w:r w:rsidRPr="0029148B">
          <w:rPr>
            <w:rStyle w:val="ad"/>
          </w:rPr>
          <w:t>211. Описание полей документа «Информация ПБС», закладки «Документ», вкладки «Раздел 7. Сведения о закупках товаров, работ, услуг в размере, не превышающем 10 процентов общей суммы неиспользованных по состоянию на 2 октября 2017 г. Лимитов бюджетных обязательств на закупки товаров, работ, услуг»</w:t>
        </w:r>
        <w:r>
          <w:rPr>
            <w:webHidden/>
          </w:rPr>
          <w:tab/>
        </w:r>
        <w:r>
          <w:rPr>
            <w:webHidden/>
          </w:rPr>
          <w:fldChar w:fldCharType="begin"/>
        </w:r>
        <w:r>
          <w:rPr>
            <w:webHidden/>
          </w:rPr>
          <w:instrText xml:space="preserve"> PAGEREF _Toc71108859 \h </w:instrText>
        </w:r>
        <w:r>
          <w:rPr>
            <w:webHidden/>
          </w:rPr>
        </w:r>
        <w:r>
          <w:rPr>
            <w:webHidden/>
          </w:rPr>
          <w:fldChar w:fldCharType="separate"/>
        </w:r>
        <w:r>
          <w:rPr>
            <w:webHidden/>
          </w:rPr>
          <w:t>588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60" w:history="1">
        <w:r w:rsidRPr="0029148B">
          <w:rPr>
            <w:rStyle w:val="ad"/>
          </w:rPr>
          <w:t>Таблица </w:t>
        </w:r>
        <w:r>
          <w:rPr>
            <w:rFonts w:asciiTheme="minorHAnsi" w:eastAsiaTheme="minorEastAsia" w:hAnsiTheme="minorHAnsi" w:cstheme="minorBidi"/>
            <w:sz w:val="22"/>
            <w:szCs w:val="22"/>
          </w:rPr>
          <w:tab/>
        </w:r>
        <w:r w:rsidRPr="0029148B">
          <w:rPr>
            <w:rStyle w:val="ad"/>
          </w:rPr>
          <w:t>212. Описание полей документа «Информация ПБС», закладки «Документ», вкладки «Раздел 8. Сведения о закупках товаров, работ, услуг, возникающих из государственных контрактов, 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w:t>
        </w:r>
        <w:r>
          <w:rPr>
            <w:webHidden/>
          </w:rPr>
          <w:tab/>
        </w:r>
        <w:r>
          <w:rPr>
            <w:webHidden/>
          </w:rPr>
          <w:fldChar w:fldCharType="begin"/>
        </w:r>
        <w:r>
          <w:rPr>
            <w:webHidden/>
          </w:rPr>
          <w:instrText xml:space="preserve"> PAGEREF _Toc71108860 \h </w:instrText>
        </w:r>
        <w:r>
          <w:rPr>
            <w:webHidden/>
          </w:rPr>
        </w:r>
        <w:r>
          <w:rPr>
            <w:webHidden/>
          </w:rPr>
          <w:fldChar w:fldCharType="separate"/>
        </w:r>
        <w:r>
          <w:rPr>
            <w:webHidden/>
          </w:rPr>
          <w:t>590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61" w:history="1">
        <w:r w:rsidRPr="0029148B">
          <w:rPr>
            <w:rStyle w:val="ad"/>
          </w:rPr>
          <w:t>Таблица </w:t>
        </w:r>
        <w:r>
          <w:rPr>
            <w:rFonts w:asciiTheme="minorHAnsi" w:eastAsiaTheme="minorEastAsia" w:hAnsiTheme="minorHAnsi" w:cstheme="minorBidi"/>
            <w:sz w:val="22"/>
            <w:szCs w:val="22"/>
          </w:rPr>
          <w:tab/>
        </w:r>
        <w:r w:rsidRPr="0029148B">
          <w:rPr>
            <w:rStyle w:val="ad"/>
          </w:rPr>
          <w:t>213. Описание полей документа «Информация ПБС», закладки «Документ», вкладки «Раздел 9. Сведения о закупках товаров, работ, услуг, источником финансового обеспечения которых являются средства Федерального дорожного фонда»</w:t>
        </w:r>
        <w:r>
          <w:rPr>
            <w:webHidden/>
          </w:rPr>
          <w:tab/>
        </w:r>
        <w:r>
          <w:rPr>
            <w:webHidden/>
          </w:rPr>
          <w:fldChar w:fldCharType="begin"/>
        </w:r>
        <w:r>
          <w:rPr>
            <w:webHidden/>
          </w:rPr>
          <w:instrText xml:space="preserve"> PAGEREF _Toc71108861 \h </w:instrText>
        </w:r>
        <w:r>
          <w:rPr>
            <w:webHidden/>
          </w:rPr>
        </w:r>
        <w:r>
          <w:rPr>
            <w:webHidden/>
          </w:rPr>
          <w:fldChar w:fldCharType="separate"/>
        </w:r>
        <w:r>
          <w:rPr>
            <w:webHidden/>
          </w:rPr>
          <w:t>591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62" w:history="1">
        <w:r w:rsidRPr="0029148B">
          <w:rPr>
            <w:rStyle w:val="ad"/>
          </w:rPr>
          <w:t>Таблица </w:t>
        </w:r>
        <w:r>
          <w:rPr>
            <w:rFonts w:asciiTheme="minorHAnsi" w:eastAsiaTheme="minorEastAsia" w:hAnsiTheme="minorHAnsi" w:cstheme="minorBidi"/>
            <w:sz w:val="22"/>
            <w:szCs w:val="22"/>
          </w:rPr>
          <w:tab/>
        </w:r>
        <w:r w:rsidRPr="0029148B">
          <w:rPr>
            <w:rStyle w:val="ad"/>
          </w:rPr>
          <w:t xml:space="preserve">214. Описание полей документа «Информация ПБС», закладки «Документ», вкладки «Раздел 10. 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w:t>
        </w:r>
        <w:r w:rsidRPr="0029148B">
          <w:rPr>
            <w:rStyle w:val="ad"/>
          </w:rPr>
          <w:lastRenderedPageBreak/>
          <w:t>расходов в связи с выполнением требований Конституционного Суда Российской Федерации»</w:t>
        </w:r>
        <w:r>
          <w:rPr>
            <w:webHidden/>
          </w:rPr>
          <w:tab/>
        </w:r>
        <w:r>
          <w:rPr>
            <w:webHidden/>
          </w:rPr>
          <w:fldChar w:fldCharType="begin"/>
        </w:r>
        <w:r>
          <w:rPr>
            <w:webHidden/>
          </w:rPr>
          <w:instrText xml:space="preserve"> PAGEREF _Toc71108862 \h </w:instrText>
        </w:r>
        <w:r>
          <w:rPr>
            <w:webHidden/>
          </w:rPr>
        </w:r>
        <w:r>
          <w:rPr>
            <w:webHidden/>
          </w:rPr>
          <w:fldChar w:fldCharType="separate"/>
        </w:r>
        <w:r>
          <w:rPr>
            <w:webHidden/>
          </w:rPr>
          <w:t>592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63" w:history="1">
        <w:r w:rsidRPr="0029148B">
          <w:rPr>
            <w:rStyle w:val="ad"/>
          </w:rPr>
          <w:t>Таблица </w:t>
        </w:r>
        <w:r>
          <w:rPr>
            <w:rFonts w:asciiTheme="minorHAnsi" w:eastAsiaTheme="minorEastAsia" w:hAnsiTheme="minorHAnsi" w:cstheme="minorBidi"/>
            <w:sz w:val="22"/>
            <w:szCs w:val="22"/>
          </w:rPr>
          <w:tab/>
        </w:r>
        <w:r w:rsidRPr="0029148B">
          <w:rPr>
            <w:rStyle w:val="ad"/>
          </w:rPr>
          <w:t>215. Описание полей документа «Информация ПБС», закладки «Документ», вкладки «Раздел 11. Сведения о закупках товаров, работ, услуг, возникающих при осуществлении закупок за пределами Российской Федерации»</w:t>
        </w:r>
        <w:r>
          <w:rPr>
            <w:webHidden/>
          </w:rPr>
          <w:tab/>
        </w:r>
        <w:r>
          <w:rPr>
            <w:webHidden/>
          </w:rPr>
          <w:fldChar w:fldCharType="begin"/>
        </w:r>
        <w:r>
          <w:rPr>
            <w:webHidden/>
          </w:rPr>
          <w:instrText xml:space="preserve"> PAGEREF _Toc71108863 \h </w:instrText>
        </w:r>
        <w:r>
          <w:rPr>
            <w:webHidden/>
          </w:rPr>
        </w:r>
        <w:r>
          <w:rPr>
            <w:webHidden/>
          </w:rPr>
          <w:fldChar w:fldCharType="separate"/>
        </w:r>
        <w:r>
          <w:rPr>
            <w:webHidden/>
          </w:rPr>
          <w:t>593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64" w:history="1">
        <w:r w:rsidRPr="0029148B">
          <w:rPr>
            <w:rStyle w:val="ad"/>
          </w:rPr>
          <w:t>Таблица </w:t>
        </w:r>
        <w:r>
          <w:rPr>
            <w:rFonts w:asciiTheme="minorHAnsi" w:eastAsiaTheme="minorEastAsia" w:hAnsiTheme="minorHAnsi" w:cstheme="minorBidi"/>
            <w:sz w:val="22"/>
            <w:szCs w:val="22"/>
          </w:rPr>
          <w:tab/>
        </w:r>
        <w:r w:rsidRPr="0029148B">
          <w:rPr>
            <w:rStyle w:val="ad"/>
          </w:rPr>
          <w:t>216. Описание полей документа «Информация ПБС», закладки «Подписи»</w:t>
        </w:r>
        <w:r>
          <w:rPr>
            <w:webHidden/>
          </w:rPr>
          <w:tab/>
        </w:r>
        <w:r>
          <w:rPr>
            <w:webHidden/>
          </w:rPr>
          <w:fldChar w:fldCharType="begin"/>
        </w:r>
        <w:r>
          <w:rPr>
            <w:webHidden/>
          </w:rPr>
          <w:instrText xml:space="preserve"> PAGEREF _Toc71108864 \h </w:instrText>
        </w:r>
        <w:r>
          <w:rPr>
            <w:webHidden/>
          </w:rPr>
        </w:r>
        <w:r>
          <w:rPr>
            <w:webHidden/>
          </w:rPr>
          <w:fldChar w:fldCharType="separate"/>
        </w:r>
        <w:r>
          <w:rPr>
            <w:webHidden/>
          </w:rPr>
          <w:t>594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65" w:history="1">
        <w:r w:rsidRPr="0029148B">
          <w:rPr>
            <w:rStyle w:val="ad"/>
          </w:rPr>
          <w:t>Таблица </w:t>
        </w:r>
        <w:r>
          <w:rPr>
            <w:rFonts w:asciiTheme="minorHAnsi" w:eastAsiaTheme="minorEastAsia" w:hAnsiTheme="minorHAnsi" w:cstheme="minorBidi"/>
            <w:sz w:val="22"/>
            <w:szCs w:val="22"/>
          </w:rPr>
          <w:tab/>
        </w:r>
        <w:r w:rsidRPr="0029148B">
          <w:rPr>
            <w:rStyle w:val="ad"/>
          </w:rPr>
          <w:t>217. Описание полей документа «Информация о расторгнутых контрактах»</w:t>
        </w:r>
        <w:r>
          <w:rPr>
            <w:webHidden/>
          </w:rPr>
          <w:tab/>
        </w:r>
        <w:r>
          <w:rPr>
            <w:webHidden/>
          </w:rPr>
          <w:fldChar w:fldCharType="begin"/>
        </w:r>
        <w:r>
          <w:rPr>
            <w:webHidden/>
          </w:rPr>
          <w:instrText xml:space="preserve"> PAGEREF _Toc71108865 \h </w:instrText>
        </w:r>
        <w:r>
          <w:rPr>
            <w:webHidden/>
          </w:rPr>
        </w:r>
        <w:r>
          <w:rPr>
            <w:webHidden/>
          </w:rPr>
          <w:fldChar w:fldCharType="separate"/>
        </w:r>
        <w:r>
          <w:rPr>
            <w:webHidden/>
          </w:rPr>
          <w:t>596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66" w:history="1">
        <w:r w:rsidRPr="0029148B">
          <w:rPr>
            <w:rStyle w:val="ad"/>
          </w:rPr>
          <w:t>Таблица </w:t>
        </w:r>
        <w:r>
          <w:rPr>
            <w:rFonts w:asciiTheme="minorHAnsi" w:eastAsiaTheme="minorEastAsia" w:hAnsiTheme="minorHAnsi" w:cstheme="minorBidi"/>
            <w:sz w:val="22"/>
            <w:szCs w:val="22"/>
          </w:rPr>
          <w:tab/>
        </w:r>
        <w:r w:rsidRPr="0029148B">
          <w:rPr>
            <w:rStyle w:val="ad"/>
          </w:rPr>
          <w:t>218. Описание полей документа «Сводные отчеты», закладки «Основные атрибуты»</w:t>
        </w:r>
        <w:r>
          <w:rPr>
            <w:webHidden/>
          </w:rPr>
          <w:tab/>
        </w:r>
        <w:r>
          <w:rPr>
            <w:webHidden/>
          </w:rPr>
          <w:fldChar w:fldCharType="begin"/>
        </w:r>
        <w:r>
          <w:rPr>
            <w:webHidden/>
          </w:rPr>
          <w:instrText xml:space="preserve"> PAGEREF _Toc71108866 \h </w:instrText>
        </w:r>
        <w:r>
          <w:rPr>
            <w:webHidden/>
          </w:rPr>
        </w:r>
        <w:r>
          <w:rPr>
            <w:webHidden/>
          </w:rPr>
          <w:fldChar w:fldCharType="separate"/>
        </w:r>
        <w:r>
          <w:rPr>
            <w:webHidden/>
          </w:rPr>
          <w:t>599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67" w:history="1">
        <w:r w:rsidRPr="0029148B">
          <w:rPr>
            <w:rStyle w:val="ad"/>
          </w:rPr>
          <w:t>Таблица </w:t>
        </w:r>
        <w:r>
          <w:rPr>
            <w:rFonts w:asciiTheme="minorHAnsi" w:eastAsiaTheme="minorEastAsia" w:hAnsiTheme="minorHAnsi" w:cstheme="minorBidi"/>
            <w:sz w:val="22"/>
            <w:szCs w:val="22"/>
          </w:rPr>
          <w:tab/>
        </w:r>
        <w:r w:rsidRPr="0029148B">
          <w:rPr>
            <w:rStyle w:val="ad"/>
          </w:rPr>
          <w:t>219. Описание полей документа «Протоколы для отчетов»</w:t>
        </w:r>
        <w:r>
          <w:rPr>
            <w:webHidden/>
          </w:rPr>
          <w:tab/>
        </w:r>
        <w:r>
          <w:rPr>
            <w:webHidden/>
          </w:rPr>
          <w:fldChar w:fldCharType="begin"/>
        </w:r>
        <w:r>
          <w:rPr>
            <w:webHidden/>
          </w:rPr>
          <w:instrText xml:space="preserve"> PAGEREF _Toc71108867 \h </w:instrText>
        </w:r>
        <w:r>
          <w:rPr>
            <w:webHidden/>
          </w:rPr>
        </w:r>
        <w:r>
          <w:rPr>
            <w:webHidden/>
          </w:rPr>
          <w:fldChar w:fldCharType="separate"/>
        </w:r>
        <w:r>
          <w:rPr>
            <w:webHidden/>
          </w:rPr>
          <w:t>603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68" w:history="1">
        <w:r w:rsidRPr="0029148B">
          <w:rPr>
            <w:rStyle w:val="ad"/>
          </w:rPr>
          <w:t>Таблица </w:t>
        </w:r>
        <w:r>
          <w:rPr>
            <w:rFonts w:asciiTheme="minorHAnsi" w:eastAsiaTheme="minorEastAsia" w:hAnsiTheme="minorHAnsi" w:cstheme="minorBidi"/>
            <w:sz w:val="22"/>
            <w:szCs w:val="22"/>
          </w:rPr>
          <w:tab/>
        </w:r>
        <w:r w:rsidRPr="0029148B">
          <w:rPr>
            <w:rStyle w:val="ad"/>
          </w:rPr>
          <w:t>220. Описание полей документа «Периодические отчеты», закладки «Основные атрибуты»</w:t>
        </w:r>
        <w:r>
          <w:rPr>
            <w:webHidden/>
          </w:rPr>
          <w:tab/>
        </w:r>
        <w:r>
          <w:rPr>
            <w:webHidden/>
          </w:rPr>
          <w:fldChar w:fldCharType="begin"/>
        </w:r>
        <w:r>
          <w:rPr>
            <w:webHidden/>
          </w:rPr>
          <w:instrText xml:space="preserve"> PAGEREF _Toc71108868 \h </w:instrText>
        </w:r>
        <w:r>
          <w:rPr>
            <w:webHidden/>
          </w:rPr>
        </w:r>
        <w:r>
          <w:rPr>
            <w:webHidden/>
          </w:rPr>
          <w:fldChar w:fldCharType="separate"/>
        </w:r>
        <w:r>
          <w:rPr>
            <w:webHidden/>
          </w:rPr>
          <w:t>605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69" w:history="1">
        <w:r w:rsidRPr="0029148B">
          <w:rPr>
            <w:rStyle w:val="ad"/>
          </w:rPr>
          <w:t>Таблица </w:t>
        </w:r>
        <w:r>
          <w:rPr>
            <w:rFonts w:asciiTheme="minorHAnsi" w:eastAsiaTheme="minorEastAsia" w:hAnsiTheme="minorHAnsi" w:cstheme="minorBidi"/>
            <w:sz w:val="22"/>
            <w:szCs w:val="22"/>
          </w:rPr>
          <w:tab/>
        </w:r>
        <w:r w:rsidRPr="0029148B">
          <w:rPr>
            <w:rStyle w:val="ad"/>
          </w:rPr>
          <w:t>221.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_Toc71108869 \h </w:instrText>
        </w:r>
        <w:r>
          <w:rPr>
            <w:webHidden/>
          </w:rPr>
        </w:r>
        <w:r>
          <w:rPr>
            <w:webHidden/>
          </w:rPr>
          <w:fldChar w:fldCharType="separate"/>
        </w:r>
        <w:r>
          <w:rPr>
            <w:webHidden/>
          </w:rPr>
          <w:t>606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70" w:history="1">
        <w:r w:rsidRPr="0029148B">
          <w:rPr>
            <w:rStyle w:val="ad"/>
          </w:rPr>
          <w:t>Таблица </w:t>
        </w:r>
        <w:r>
          <w:rPr>
            <w:rFonts w:asciiTheme="minorHAnsi" w:eastAsiaTheme="minorEastAsia" w:hAnsiTheme="minorHAnsi" w:cstheme="minorBidi"/>
            <w:sz w:val="22"/>
            <w:szCs w:val="22"/>
          </w:rPr>
          <w:tab/>
        </w:r>
        <w:r w:rsidRPr="0029148B">
          <w:rPr>
            <w:rStyle w:val="ad"/>
          </w:rPr>
          <w:t>222.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_Toc71108870 \h </w:instrText>
        </w:r>
        <w:r>
          <w:rPr>
            <w:webHidden/>
          </w:rPr>
        </w:r>
        <w:r>
          <w:rPr>
            <w:webHidden/>
          </w:rPr>
          <w:fldChar w:fldCharType="separate"/>
        </w:r>
        <w:r>
          <w:rPr>
            <w:webHidden/>
          </w:rPr>
          <w:t>607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71" w:history="1">
        <w:r w:rsidRPr="0029148B">
          <w:rPr>
            <w:rStyle w:val="ad"/>
          </w:rPr>
          <w:t>Таблица </w:t>
        </w:r>
        <w:r>
          <w:rPr>
            <w:rFonts w:asciiTheme="minorHAnsi" w:eastAsiaTheme="minorEastAsia" w:hAnsiTheme="minorHAnsi" w:cstheme="minorBidi"/>
            <w:sz w:val="22"/>
            <w:szCs w:val="22"/>
          </w:rPr>
          <w:tab/>
        </w:r>
        <w:r w:rsidRPr="0029148B">
          <w:rPr>
            <w:rStyle w:val="ad"/>
          </w:rPr>
          <w:t>223. Описание полей документа «Сообщение для передачи инкассовых поручений», закладки «Документ»</w:t>
        </w:r>
        <w:r>
          <w:rPr>
            <w:webHidden/>
          </w:rPr>
          <w:tab/>
        </w:r>
        <w:r>
          <w:rPr>
            <w:webHidden/>
          </w:rPr>
          <w:fldChar w:fldCharType="begin"/>
        </w:r>
        <w:r>
          <w:rPr>
            <w:webHidden/>
          </w:rPr>
          <w:instrText xml:space="preserve"> PAGEREF _Toc71108871 \h </w:instrText>
        </w:r>
        <w:r>
          <w:rPr>
            <w:webHidden/>
          </w:rPr>
        </w:r>
        <w:r>
          <w:rPr>
            <w:webHidden/>
          </w:rPr>
          <w:fldChar w:fldCharType="separate"/>
        </w:r>
        <w:r>
          <w:rPr>
            <w:webHidden/>
          </w:rPr>
          <w:t>610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72" w:history="1">
        <w:r w:rsidRPr="0029148B">
          <w:rPr>
            <w:rStyle w:val="ad"/>
          </w:rPr>
          <w:t>Таблица </w:t>
        </w:r>
        <w:r>
          <w:rPr>
            <w:rFonts w:asciiTheme="minorHAnsi" w:eastAsiaTheme="minorEastAsia" w:hAnsiTheme="minorHAnsi" w:cstheme="minorBidi"/>
            <w:sz w:val="22"/>
            <w:szCs w:val="22"/>
          </w:rPr>
          <w:tab/>
        </w:r>
        <w:r w:rsidRPr="0029148B">
          <w:rPr>
            <w:rStyle w:val="ad"/>
          </w:rPr>
          <w:t>224. Описание полей документа «Сообщение для передачи инкассовых поручений», закладки «Вложения»</w:t>
        </w:r>
        <w:r>
          <w:rPr>
            <w:webHidden/>
          </w:rPr>
          <w:tab/>
        </w:r>
        <w:r>
          <w:rPr>
            <w:webHidden/>
          </w:rPr>
          <w:fldChar w:fldCharType="begin"/>
        </w:r>
        <w:r>
          <w:rPr>
            <w:webHidden/>
          </w:rPr>
          <w:instrText xml:space="preserve"> PAGEREF _Toc71108872 \h </w:instrText>
        </w:r>
        <w:r>
          <w:rPr>
            <w:webHidden/>
          </w:rPr>
        </w:r>
        <w:r>
          <w:rPr>
            <w:webHidden/>
          </w:rPr>
          <w:fldChar w:fldCharType="separate"/>
        </w:r>
        <w:r>
          <w:rPr>
            <w:webHidden/>
          </w:rPr>
          <w:t>613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73" w:history="1">
        <w:r w:rsidRPr="0029148B">
          <w:rPr>
            <w:rStyle w:val="ad"/>
          </w:rPr>
          <w:t>Таблица </w:t>
        </w:r>
        <w:r>
          <w:rPr>
            <w:rFonts w:asciiTheme="minorHAnsi" w:eastAsiaTheme="minorEastAsia" w:hAnsiTheme="minorHAnsi" w:cstheme="minorBidi"/>
            <w:sz w:val="22"/>
            <w:szCs w:val="22"/>
          </w:rPr>
          <w:tab/>
        </w:r>
        <w:r w:rsidRPr="0029148B">
          <w:rPr>
            <w:rStyle w:val="ad"/>
          </w:rPr>
          <w:t>225. Описание полей документа «Запрос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_Toc71108873 \h </w:instrText>
        </w:r>
        <w:r>
          <w:rPr>
            <w:webHidden/>
          </w:rPr>
        </w:r>
        <w:r>
          <w:rPr>
            <w:webHidden/>
          </w:rPr>
          <w:fldChar w:fldCharType="separate"/>
        </w:r>
        <w:r>
          <w:rPr>
            <w:webHidden/>
          </w:rPr>
          <w:t>615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74" w:history="1">
        <w:r w:rsidRPr="0029148B">
          <w:rPr>
            <w:rStyle w:val="ad"/>
          </w:rPr>
          <w:t>Таблица </w:t>
        </w:r>
        <w:r>
          <w:rPr>
            <w:rFonts w:asciiTheme="minorHAnsi" w:eastAsiaTheme="minorEastAsia" w:hAnsiTheme="minorHAnsi" w:cstheme="minorBidi"/>
            <w:sz w:val="22"/>
            <w:szCs w:val="22"/>
          </w:rPr>
          <w:tab/>
        </w:r>
        <w:r w:rsidRPr="0029148B">
          <w:rPr>
            <w:rStyle w:val="ad"/>
          </w:rPr>
          <w:t>226. Описание полей документа «Пакет информационных ЭС для информационного обмена между участниками», закладки «Основные атрибуты»</w:t>
        </w:r>
        <w:r>
          <w:rPr>
            <w:webHidden/>
          </w:rPr>
          <w:tab/>
        </w:r>
        <w:r>
          <w:rPr>
            <w:webHidden/>
          </w:rPr>
          <w:fldChar w:fldCharType="begin"/>
        </w:r>
        <w:r>
          <w:rPr>
            <w:webHidden/>
          </w:rPr>
          <w:instrText xml:space="preserve"> PAGEREF _Toc71108874 \h </w:instrText>
        </w:r>
        <w:r>
          <w:rPr>
            <w:webHidden/>
          </w:rPr>
        </w:r>
        <w:r>
          <w:rPr>
            <w:webHidden/>
          </w:rPr>
          <w:fldChar w:fldCharType="separate"/>
        </w:r>
        <w:r>
          <w:rPr>
            <w:webHidden/>
          </w:rPr>
          <w:t>619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75" w:history="1">
        <w:r w:rsidRPr="0029148B">
          <w:rPr>
            <w:rStyle w:val="ad"/>
          </w:rPr>
          <w:t>Таблица </w:t>
        </w:r>
        <w:r>
          <w:rPr>
            <w:rFonts w:asciiTheme="minorHAnsi" w:eastAsiaTheme="minorEastAsia" w:hAnsiTheme="minorHAnsi" w:cstheme="minorBidi"/>
            <w:sz w:val="22"/>
            <w:szCs w:val="22"/>
          </w:rPr>
          <w:tab/>
        </w:r>
        <w:r w:rsidRPr="0029148B">
          <w:rPr>
            <w:rStyle w:val="ad"/>
          </w:rPr>
          <w:t>227. Описание полей документа «Запрос о получении информации по ЭПС участника»</w:t>
        </w:r>
        <w:r>
          <w:rPr>
            <w:webHidden/>
          </w:rPr>
          <w:tab/>
        </w:r>
        <w:r>
          <w:rPr>
            <w:webHidden/>
          </w:rPr>
          <w:fldChar w:fldCharType="begin"/>
        </w:r>
        <w:r>
          <w:rPr>
            <w:webHidden/>
          </w:rPr>
          <w:instrText xml:space="preserve"> PAGEREF _Toc71108875 \h </w:instrText>
        </w:r>
        <w:r>
          <w:rPr>
            <w:webHidden/>
          </w:rPr>
        </w:r>
        <w:r>
          <w:rPr>
            <w:webHidden/>
          </w:rPr>
          <w:fldChar w:fldCharType="separate"/>
        </w:r>
        <w:r>
          <w:rPr>
            <w:webHidden/>
          </w:rPr>
          <w:t>624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76" w:history="1">
        <w:r w:rsidRPr="0029148B">
          <w:rPr>
            <w:rStyle w:val="ad"/>
          </w:rPr>
          <w:t>Таблица </w:t>
        </w:r>
        <w:r>
          <w:rPr>
            <w:rFonts w:asciiTheme="minorHAnsi" w:eastAsiaTheme="minorEastAsia" w:hAnsiTheme="minorHAnsi" w:cstheme="minorBidi"/>
            <w:sz w:val="22"/>
            <w:szCs w:val="22"/>
          </w:rPr>
          <w:tab/>
        </w:r>
        <w:r w:rsidRPr="0029148B">
          <w:rPr>
            <w:rStyle w:val="ad"/>
          </w:rPr>
          <w:t>228. Описание полей документа «Ответ на запрос (уведомление) по ЭПС участника»</w:t>
        </w:r>
        <w:r>
          <w:rPr>
            <w:webHidden/>
          </w:rPr>
          <w:tab/>
        </w:r>
        <w:r>
          <w:rPr>
            <w:webHidden/>
          </w:rPr>
          <w:fldChar w:fldCharType="begin"/>
        </w:r>
        <w:r>
          <w:rPr>
            <w:webHidden/>
          </w:rPr>
          <w:instrText xml:space="preserve"> PAGEREF _Toc71108876 \h </w:instrText>
        </w:r>
        <w:r>
          <w:rPr>
            <w:webHidden/>
          </w:rPr>
        </w:r>
        <w:r>
          <w:rPr>
            <w:webHidden/>
          </w:rPr>
          <w:fldChar w:fldCharType="separate"/>
        </w:r>
        <w:r>
          <w:rPr>
            <w:webHidden/>
          </w:rPr>
          <w:t>630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77" w:history="1">
        <w:r w:rsidRPr="0029148B">
          <w:rPr>
            <w:rStyle w:val="ad"/>
          </w:rPr>
          <w:t>Таблица </w:t>
        </w:r>
        <w:r>
          <w:rPr>
            <w:rFonts w:asciiTheme="minorHAnsi" w:eastAsiaTheme="minorEastAsia" w:hAnsiTheme="minorHAnsi" w:cstheme="minorBidi"/>
            <w:sz w:val="22"/>
            <w:szCs w:val="22"/>
          </w:rPr>
          <w:tab/>
        </w:r>
        <w:r w:rsidRPr="0029148B">
          <w:rPr>
            <w:rStyle w:val="ad"/>
          </w:rPr>
          <w:t>229. Описание полей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_Toc71108877 \h </w:instrText>
        </w:r>
        <w:r>
          <w:rPr>
            <w:webHidden/>
          </w:rPr>
        </w:r>
        <w:r>
          <w:rPr>
            <w:webHidden/>
          </w:rPr>
          <w:fldChar w:fldCharType="separate"/>
        </w:r>
        <w:r>
          <w:rPr>
            <w:webHidden/>
          </w:rPr>
          <w:t>635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78" w:history="1">
        <w:r w:rsidRPr="0029148B">
          <w:rPr>
            <w:rStyle w:val="ad"/>
          </w:rPr>
          <w:t>Таблица </w:t>
        </w:r>
        <w:r>
          <w:rPr>
            <w:rFonts w:asciiTheme="minorHAnsi" w:eastAsiaTheme="minorEastAsia" w:hAnsiTheme="minorHAnsi" w:cstheme="minorBidi"/>
            <w:sz w:val="22"/>
            <w:szCs w:val="22"/>
          </w:rPr>
          <w:tab/>
        </w:r>
        <w:r w:rsidRPr="0029148B">
          <w:rPr>
            <w:rStyle w:val="ad"/>
          </w:rPr>
          <w:t>230. Описание полей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_Toc71108878 \h </w:instrText>
        </w:r>
        <w:r>
          <w:rPr>
            <w:webHidden/>
          </w:rPr>
        </w:r>
        <w:r>
          <w:rPr>
            <w:webHidden/>
          </w:rPr>
          <w:fldChar w:fldCharType="separate"/>
        </w:r>
        <w:r>
          <w:rPr>
            <w:webHidden/>
          </w:rPr>
          <w:t>637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79" w:history="1">
        <w:r w:rsidRPr="0029148B">
          <w:rPr>
            <w:rStyle w:val="ad"/>
          </w:rPr>
          <w:t>Таблица </w:t>
        </w:r>
        <w:r>
          <w:rPr>
            <w:rFonts w:asciiTheme="minorHAnsi" w:eastAsiaTheme="minorEastAsia" w:hAnsiTheme="minorHAnsi" w:cstheme="minorBidi"/>
            <w:sz w:val="22"/>
            <w:szCs w:val="22"/>
          </w:rPr>
          <w:tab/>
        </w:r>
        <w:r w:rsidRPr="0029148B">
          <w:rPr>
            <w:rStyle w:val="ad"/>
          </w:rPr>
          <w:t>231. Описание полей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_Toc71108879 \h </w:instrText>
        </w:r>
        <w:r>
          <w:rPr>
            <w:webHidden/>
          </w:rPr>
        </w:r>
        <w:r>
          <w:rPr>
            <w:webHidden/>
          </w:rPr>
          <w:fldChar w:fldCharType="separate"/>
        </w:r>
        <w:r>
          <w:rPr>
            <w:webHidden/>
          </w:rPr>
          <w:t>638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80" w:history="1">
        <w:r w:rsidRPr="0029148B">
          <w:rPr>
            <w:rStyle w:val="ad"/>
          </w:rPr>
          <w:t>Таблица </w:t>
        </w:r>
        <w:r>
          <w:rPr>
            <w:rFonts w:asciiTheme="minorHAnsi" w:eastAsiaTheme="minorEastAsia" w:hAnsiTheme="minorHAnsi" w:cstheme="minorBidi"/>
            <w:sz w:val="22"/>
            <w:szCs w:val="22"/>
          </w:rPr>
          <w:tab/>
        </w:r>
        <w:r w:rsidRPr="0029148B">
          <w:rPr>
            <w:rStyle w:val="ad"/>
          </w:rPr>
          <w:t>232. Перечень полей документа «Способы автоматического экспорта документов»</w:t>
        </w:r>
        <w:r>
          <w:rPr>
            <w:webHidden/>
          </w:rPr>
          <w:tab/>
        </w:r>
        <w:r>
          <w:rPr>
            <w:webHidden/>
          </w:rPr>
          <w:fldChar w:fldCharType="begin"/>
        </w:r>
        <w:r>
          <w:rPr>
            <w:webHidden/>
          </w:rPr>
          <w:instrText xml:space="preserve"> PAGEREF _Toc71108880 \h </w:instrText>
        </w:r>
        <w:r>
          <w:rPr>
            <w:webHidden/>
          </w:rPr>
        </w:r>
        <w:r>
          <w:rPr>
            <w:webHidden/>
          </w:rPr>
          <w:fldChar w:fldCharType="separate"/>
        </w:r>
        <w:r>
          <w:rPr>
            <w:webHidden/>
          </w:rPr>
          <w:t>640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81" w:history="1">
        <w:r w:rsidRPr="0029148B">
          <w:rPr>
            <w:rStyle w:val="ad"/>
          </w:rPr>
          <w:t>Таблица </w:t>
        </w:r>
        <w:r>
          <w:rPr>
            <w:rFonts w:asciiTheme="minorHAnsi" w:eastAsiaTheme="minorEastAsia" w:hAnsiTheme="minorHAnsi" w:cstheme="minorBidi"/>
            <w:sz w:val="22"/>
            <w:szCs w:val="22"/>
          </w:rPr>
          <w:tab/>
        </w:r>
        <w:r w:rsidRPr="0029148B">
          <w:rPr>
            <w:rStyle w:val="ad"/>
          </w:rPr>
          <w:t>233. Описание полей документа «Запрос РПБС/АП/ТОАИФ»</w:t>
        </w:r>
        <w:r>
          <w:rPr>
            <w:webHidden/>
          </w:rPr>
          <w:tab/>
        </w:r>
        <w:r>
          <w:rPr>
            <w:webHidden/>
          </w:rPr>
          <w:fldChar w:fldCharType="begin"/>
        </w:r>
        <w:r>
          <w:rPr>
            <w:webHidden/>
          </w:rPr>
          <w:instrText xml:space="preserve"> PAGEREF _Toc71108881 \h </w:instrText>
        </w:r>
        <w:r>
          <w:rPr>
            <w:webHidden/>
          </w:rPr>
        </w:r>
        <w:r>
          <w:rPr>
            <w:webHidden/>
          </w:rPr>
          <w:fldChar w:fldCharType="separate"/>
        </w:r>
        <w:r>
          <w:rPr>
            <w:webHidden/>
          </w:rPr>
          <w:t>643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82" w:history="1">
        <w:r w:rsidRPr="0029148B">
          <w:rPr>
            <w:rStyle w:val="ad"/>
          </w:rPr>
          <w:t>Таблица </w:t>
        </w:r>
        <w:r>
          <w:rPr>
            <w:rFonts w:asciiTheme="minorHAnsi" w:eastAsiaTheme="minorEastAsia" w:hAnsiTheme="minorHAnsi" w:cstheme="minorBidi"/>
            <w:sz w:val="22"/>
            <w:szCs w:val="22"/>
          </w:rPr>
          <w:tab/>
        </w:r>
        <w:r w:rsidRPr="0029148B">
          <w:rPr>
            <w:rStyle w:val="ad"/>
          </w:rPr>
          <w:t>234. Описание полей документа «Отчеты», закладки «Основные атрибуты»</w:t>
        </w:r>
        <w:r>
          <w:rPr>
            <w:webHidden/>
          </w:rPr>
          <w:tab/>
        </w:r>
        <w:r>
          <w:rPr>
            <w:webHidden/>
          </w:rPr>
          <w:fldChar w:fldCharType="begin"/>
        </w:r>
        <w:r>
          <w:rPr>
            <w:webHidden/>
          </w:rPr>
          <w:instrText xml:space="preserve"> PAGEREF _Toc71108882 \h </w:instrText>
        </w:r>
        <w:r>
          <w:rPr>
            <w:webHidden/>
          </w:rPr>
        </w:r>
        <w:r>
          <w:rPr>
            <w:webHidden/>
          </w:rPr>
          <w:fldChar w:fldCharType="separate"/>
        </w:r>
        <w:r>
          <w:rPr>
            <w:webHidden/>
          </w:rPr>
          <w:t>646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83" w:history="1">
        <w:r w:rsidRPr="0029148B">
          <w:rPr>
            <w:rStyle w:val="ad"/>
          </w:rPr>
          <w:t>Таблица </w:t>
        </w:r>
        <w:r>
          <w:rPr>
            <w:rFonts w:asciiTheme="minorHAnsi" w:eastAsiaTheme="minorEastAsia" w:hAnsiTheme="minorHAnsi" w:cstheme="minorBidi"/>
            <w:sz w:val="22"/>
            <w:szCs w:val="22"/>
          </w:rPr>
          <w:tab/>
        </w:r>
        <w:r w:rsidRPr="0029148B">
          <w:rPr>
            <w:rStyle w:val="ad"/>
          </w:rPr>
          <w:t>235. Описание полей документа «Отчеты», закладки «Вложения»</w:t>
        </w:r>
        <w:r>
          <w:rPr>
            <w:webHidden/>
          </w:rPr>
          <w:tab/>
        </w:r>
        <w:r>
          <w:rPr>
            <w:webHidden/>
          </w:rPr>
          <w:fldChar w:fldCharType="begin"/>
        </w:r>
        <w:r>
          <w:rPr>
            <w:webHidden/>
          </w:rPr>
          <w:instrText xml:space="preserve"> PAGEREF _Toc71108883 \h </w:instrText>
        </w:r>
        <w:r>
          <w:rPr>
            <w:webHidden/>
          </w:rPr>
        </w:r>
        <w:r>
          <w:rPr>
            <w:webHidden/>
          </w:rPr>
          <w:fldChar w:fldCharType="separate"/>
        </w:r>
        <w:r>
          <w:rPr>
            <w:webHidden/>
          </w:rPr>
          <w:t>647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84" w:history="1">
        <w:r w:rsidRPr="0029148B">
          <w:rPr>
            <w:rStyle w:val="ad"/>
          </w:rPr>
          <w:t>Таблица </w:t>
        </w:r>
        <w:r>
          <w:rPr>
            <w:rFonts w:asciiTheme="minorHAnsi" w:eastAsiaTheme="minorEastAsia" w:hAnsiTheme="minorHAnsi" w:cstheme="minorBidi"/>
            <w:sz w:val="22"/>
            <w:szCs w:val="22"/>
          </w:rPr>
          <w:tab/>
        </w:r>
        <w:r w:rsidRPr="0029148B">
          <w:rPr>
            <w:rStyle w:val="ad"/>
          </w:rPr>
          <w:t>236. Описание полей документа «Отчеты», закладки «Реестр вложений первичных документов»</w:t>
        </w:r>
        <w:r>
          <w:rPr>
            <w:webHidden/>
          </w:rPr>
          <w:tab/>
        </w:r>
        <w:r>
          <w:rPr>
            <w:webHidden/>
          </w:rPr>
          <w:fldChar w:fldCharType="begin"/>
        </w:r>
        <w:r>
          <w:rPr>
            <w:webHidden/>
          </w:rPr>
          <w:instrText xml:space="preserve"> PAGEREF _Toc71108884 \h </w:instrText>
        </w:r>
        <w:r>
          <w:rPr>
            <w:webHidden/>
          </w:rPr>
        </w:r>
        <w:r>
          <w:rPr>
            <w:webHidden/>
          </w:rPr>
          <w:fldChar w:fldCharType="separate"/>
        </w:r>
        <w:r>
          <w:rPr>
            <w:webHidden/>
          </w:rPr>
          <w:t>648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85" w:history="1">
        <w:r w:rsidRPr="0029148B">
          <w:rPr>
            <w:rStyle w:val="ad"/>
          </w:rPr>
          <w:t>Таблица </w:t>
        </w:r>
        <w:r>
          <w:rPr>
            <w:rFonts w:asciiTheme="minorHAnsi" w:eastAsiaTheme="minorEastAsia" w:hAnsiTheme="minorHAnsi" w:cstheme="minorBidi"/>
            <w:sz w:val="22"/>
            <w:szCs w:val="22"/>
          </w:rPr>
          <w:tab/>
        </w:r>
        <w:r w:rsidRPr="0029148B">
          <w:rPr>
            <w:rStyle w:val="ad"/>
          </w:rPr>
          <w:t>237. Описание полей ЭФ документа «Информация из расчетных документов»</w:t>
        </w:r>
        <w:r>
          <w:rPr>
            <w:webHidden/>
          </w:rPr>
          <w:tab/>
        </w:r>
        <w:r>
          <w:rPr>
            <w:webHidden/>
          </w:rPr>
          <w:fldChar w:fldCharType="begin"/>
        </w:r>
        <w:r>
          <w:rPr>
            <w:webHidden/>
          </w:rPr>
          <w:instrText xml:space="preserve"> PAGEREF _Toc71108885 \h </w:instrText>
        </w:r>
        <w:r>
          <w:rPr>
            <w:webHidden/>
          </w:rPr>
        </w:r>
        <w:r>
          <w:rPr>
            <w:webHidden/>
          </w:rPr>
          <w:fldChar w:fldCharType="separate"/>
        </w:r>
        <w:r>
          <w:rPr>
            <w:webHidden/>
          </w:rPr>
          <w:t>650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86" w:history="1">
        <w:r w:rsidRPr="0029148B">
          <w:rPr>
            <w:rStyle w:val="ad"/>
          </w:rPr>
          <w:t>Таблица </w:t>
        </w:r>
        <w:r>
          <w:rPr>
            <w:rFonts w:asciiTheme="minorHAnsi" w:eastAsiaTheme="minorEastAsia" w:hAnsiTheme="minorHAnsi" w:cstheme="minorBidi"/>
            <w:sz w:val="22"/>
            <w:szCs w:val="22"/>
          </w:rPr>
          <w:tab/>
        </w:r>
        <w:r w:rsidRPr="0029148B">
          <w:rPr>
            <w:rStyle w:val="ad"/>
          </w:rPr>
          <w:t>238. Описание полей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_Toc71108886 \h </w:instrText>
        </w:r>
        <w:r>
          <w:rPr>
            <w:webHidden/>
          </w:rPr>
        </w:r>
        <w:r>
          <w:rPr>
            <w:webHidden/>
          </w:rPr>
          <w:fldChar w:fldCharType="separate"/>
        </w:r>
        <w:r>
          <w:rPr>
            <w:webHidden/>
          </w:rPr>
          <w:t>654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87" w:history="1">
        <w:r w:rsidRPr="0029148B">
          <w:rPr>
            <w:rStyle w:val="ad"/>
          </w:rPr>
          <w:t>Таблица </w:t>
        </w:r>
        <w:r>
          <w:rPr>
            <w:rFonts w:asciiTheme="minorHAnsi" w:eastAsiaTheme="minorEastAsia" w:hAnsiTheme="minorHAnsi" w:cstheme="minorBidi"/>
            <w:sz w:val="22"/>
            <w:szCs w:val="22"/>
          </w:rPr>
          <w:tab/>
        </w:r>
        <w:r w:rsidRPr="0029148B">
          <w:rPr>
            <w:rStyle w:val="ad"/>
          </w:rPr>
          <w:t>239. Описание полей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_Toc71108887 \h </w:instrText>
        </w:r>
        <w:r>
          <w:rPr>
            <w:webHidden/>
          </w:rPr>
        </w:r>
        <w:r>
          <w:rPr>
            <w:webHidden/>
          </w:rPr>
          <w:fldChar w:fldCharType="separate"/>
        </w:r>
        <w:r>
          <w:rPr>
            <w:webHidden/>
          </w:rPr>
          <w:t>659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88" w:history="1">
        <w:r w:rsidRPr="0029148B">
          <w:rPr>
            <w:rStyle w:val="ad"/>
          </w:rPr>
          <w:t>Таблица </w:t>
        </w:r>
        <w:r>
          <w:rPr>
            <w:rFonts w:asciiTheme="minorHAnsi" w:eastAsiaTheme="minorEastAsia" w:hAnsiTheme="minorHAnsi" w:cstheme="minorBidi"/>
            <w:sz w:val="22"/>
            <w:szCs w:val="22"/>
          </w:rPr>
          <w:tab/>
        </w:r>
        <w:r w:rsidRPr="0029148B">
          <w:rPr>
            <w:rStyle w:val="ad"/>
          </w:rPr>
          <w:t>240. Соответствие типа л/с наименованию и коду формы отчета/выписки/приложения к выписке</w:t>
        </w:r>
        <w:r>
          <w:rPr>
            <w:webHidden/>
          </w:rPr>
          <w:tab/>
        </w:r>
        <w:r>
          <w:rPr>
            <w:webHidden/>
          </w:rPr>
          <w:fldChar w:fldCharType="begin"/>
        </w:r>
        <w:r>
          <w:rPr>
            <w:webHidden/>
          </w:rPr>
          <w:instrText xml:space="preserve"> PAGEREF _Toc71108888 \h </w:instrText>
        </w:r>
        <w:r>
          <w:rPr>
            <w:webHidden/>
          </w:rPr>
        </w:r>
        <w:r>
          <w:rPr>
            <w:webHidden/>
          </w:rPr>
          <w:fldChar w:fldCharType="separate"/>
        </w:r>
        <w:r>
          <w:rPr>
            <w:webHidden/>
          </w:rPr>
          <w:t>661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89" w:history="1">
        <w:r w:rsidRPr="0029148B">
          <w:rPr>
            <w:rStyle w:val="ad"/>
          </w:rPr>
          <w:t>Таблица </w:t>
        </w:r>
        <w:r>
          <w:rPr>
            <w:rFonts w:asciiTheme="minorHAnsi" w:eastAsiaTheme="minorEastAsia" w:hAnsiTheme="minorHAnsi" w:cstheme="minorBidi"/>
            <w:sz w:val="22"/>
            <w:szCs w:val="22"/>
          </w:rPr>
          <w:tab/>
        </w:r>
        <w:r w:rsidRPr="0029148B">
          <w:rPr>
            <w:rStyle w:val="ad"/>
          </w:rPr>
          <w:t>241. Описание полей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_Toc71108889 \h </w:instrText>
        </w:r>
        <w:r>
          <w:rPr>
            <w:webHidden/>
          </w:rPr>
        </w:r>
        <w:r>
          <w:rPr>
            <w:webHidden/>
          </w:rPr>
          <w:fldChar w:fldCharType="separate"/>
        </w:r>
        <w:r>
          <w:rPr>
            <w:webHidden/>
          </w:rPr>
          <w:t>663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90" w:history="1">
        <w:r w:rsidRPr="0029148B">
          <w:rPr>
            <w:rStyle w:val="ad"/>
          </w:rPr>
          <w:t>Таблица </w:t>
        </w:r>
        <w:r>
          <w:rPr>
            <w:rFonts w:asciiTheme="minorHAnsi" w:eastAsiaTheme="minorEastAsia" w:hAnsiTheme="minorHAnsi" w:cstheme="minorBidi"/>
            <w:sz w:val="22"/>
            <w:szCs w:val="22"/>
          </w:rPr>
          <w:tab/>
        </w:r>
        <w:r w:rsidRPr="0029148B">
          <w:rPr>
            <w:rStyle w:val="ad"/>
          </w:rPr>
          <w:t>242. Описание полей документа «Информация о кассовых операциях на лицевых счетах учреждений», табличного поля «Основные атрибуты»</w:t>
        </w:r>
        <w:r>
          <w:rPr>
            <w:webHidden/>
          </w:rPr>
          <w:tab/>
        </w:r>
        <w:r>
          <w:rPr>
            <w:webHidden/>
          </w:rPr>
          <w:fldChar w:fldCharType="begin"/>
        </w:r>
        <w:r>
          <w:rPr>
            <w:webHidden/>
          </w:rPr>
          <w:instrText xml:space="preserve"> PAGEREF _Toc71108890 \h </w:instrText>
        </w:r>
        <w:r>
          <w:rPr>
            <w:webHidden/>
          </w:rPr>
        </w:r>
        <w:r>
          <w:rPr>
            <w:webHidden/>
          </w:rPr>
          <w:fldChar w:fldCharType="separate"/>
        </w:r>
        <w:r>
          <w:rPr>
            <w:webHidden/>
          </w:rPr>
          <w:t>665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91" w:history="1">
        <w:r w:rsidRPr="0029148B">
          <w:rPr>
            <w:rStyle w:val="ad"/>
          </w:rPr>
          <w:t>Таблица </w:t>
        </w:r>
        <w:r>
          <w:rPr>
            <w:rFonts w:asciiTheme="minorHAnsi" w:eastAsiaTheme="minorEastAsia" w:hAnsiTheme="minorHAnsi" w:cstheme="minorBidi"/>
            <w:sz w:val="22"/>
            <w:szCs w:val="22"/>
          </w:rPr>
          <w:tab/>
        </w:r>
        <w:r w:rsidRPr="0029148B">
          <w:rPr>
            <w:rStyle w:val="ad"/>
          </w:rPr>
          <w:t>243. Описание полей документа «Информация о кассовых операциях на лицевых счетах учреждений», закладки «Заявка на кассовый расход»</w:t>
        </w:r>
        <w:r>
          <w:rPr>
            <w:webHidden/>
          </w:rPr>
          <w:tab/>
        </w:r>
        <w:r>
          <w:rPr>
            <w:webHidden/>
          </w:rPr>
          <w:fldChar w:fldCharType="begin"/>
        </w:r>
        <w:r>
          <w:rPr>
            <w:webHidden/>
          </w:rPr>
          <w:instrText xml:space="preserve"> PAGEREF _Toc71108891 \h </w:instrText>
        </w:r>
        <w:r>
          <w:rPr>
            <w:webHidden/>
          </w:rPr>
        </w:r>
        <w:r>
          <w:rPr>
            <w:webHidden/>
          </w:rPr>
          <w:fldChar w:fldCharType="separate"/>
        </w:r>
        <w:r>
          <w:rPr>
            <w:webHidden/>
          </w:rPr>
          <w:t>666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92" w:history="1">
        <w:r w:rsidRPr="0029148B">
          <w:rPr>
            <w:rStyle w:val="ad"/>
          </w:rPr>
          <w:t>Таблица </w:t>
        </w:r>
        <w:r>
          <w:rPr>
            <w:rFonts w:asciiTheme="minorHAnsi" w:eastAsiaTheme="minorEastAsia" w:hAnsiTheme="minorHAnsi" w:cstheme="minorBidi"/>
            <w:sz w:val="22"/>
            <w:szCs w:val="22"/>
          </w:rPr>
          <w:tab/>
        </w:r>
        <w:r w:rsidRPr="0029148B">
          <w:rPr>
            <w:rStyle w:val="ad"/>
          </w:rPr>
          <w:t>244. Описание полей документа «Информация о кассовых операциях на лицевых счетах учреждений», закладки «Заявка на кассовый расход (сокращенная)»</w:t>
        </w:r>
        <w:r>
          <w:rPr>
            <w:webHidden/>
          </w:rPr>
          <w:tab/>
        </w:r>
        <w:r>
          <w:rPr>
            <w:webHidden/>
          </w:rPr>
          <w:fldChar w:fldCharType="begin"/>
        </w:r>
        <w:r>
          <w:rPr>
            <w:webHidden/>
          </w:rPr>
          <w:instrText xml:space="preserve"> PAGEREF _Toc71108892 \h </w:instrText>
        </w:r>
        <w:r>
          <w:rPr>
            <w:webHidden/>
          </w:rPr>
        </w:r>
        <w:r>
          <w:rPr>
            <w:webHidden/>
          </w:rPr>
          <w:fldChar w:fldCharType="separate"/>
        </w:r>
        <w:r>
          <w:rPr>
            <w:webHidden/>
          </w:rPr>
          <w:t>668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93" w:history="1">
        <w:r w:rsidRPr="0029148B">
          <w:rPr>
            <w:rStyle w:val="ad"/>
          </w:rPr>
          <w:t>Таблица </w:t>
        </w:r>
        <w:r>
          <w:rPr>
            <w:rFonts w:asciiTheme="minorHAnsi" w:eastAsiaTheme="minorEastAsia" w:hAnsiTheme="minorHAnsi" w:cstheme="minorBidi"/>
            <w:sz w:val="22"/>
            <w:szCs w:val="22"/>
          </w:rPr>
          <w:tab/>
        </w:r>
        <w:r w:rsidRPr="0029148B">
          <w:rPr>
            <w:rStyle w:val="ad"/>
          </w:rPr>
          <w:t>245. Описание полей документа «Информация о кассовых операциях на лицевых счетах учреждений», закладки «Заявка на получение наличных денег»</w:t>
        </w:r>
        <w:r>
          <w:rPr>
            <w:webHidden/>
          </w:rPr>
          <w:tab/>
        </w:r>
        <w:r>
          <w:rPr>
            <w:webHidden/>
          </w:rPr>
          <w:fldChar w:fldCharType="begin"/>
        </w:r>
        <w:r>
          <w:rPr>
            <w:webHidden/>
          </w:rPr>
          <w:instrText xml:space="preserve"> PAGEREF _Toc71108893 \h </w:instrText>
        </w:r>
        <w:r>
          <w:rPr>
            <w:webHidden/>
          </w:rPr>
        </w:r>
        <w:r>
          <w:rPr>
            <w:webHidden/>
          </w:rPr>
          <w:fldChar w:fldCharType="separate"/>
        </w:r>
        <w:r>
          <w:rPr>
            <w:webHidden/>
          </w:rPr>
          <w:t>670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94" w:history="1">
        <w:r w:rsidRPr="0029148B">
          <w:rPr>
            <w:rStyle w:val="ad"/>
          </w:rPr>
          <w:t>Таблица </w:t>
        </w:r>
        <w:r>
          <w:rPr>
            <w:rFonts w:asciiTheme="minorHAnsi" w:eastAsiaTheme="minorEastAsia" w:hAnsiTheme="minorHAnsi" w:cstheme="minorBidi"/>
            <w:sz w:val="22"/>
            <w:szCs w:val="22"/>
          </w:rPr>
          <w:tab/>
        </w:r>
        <w:r w:rsidRPr="0029148B">
          <w:rPr>
            <w:rStyle w:val="ad"/>
          </w:rPr>
          <w:t>246. Описание полей документа «Информация о кассовых операциях на лицевых счетах учреждений», закладки «Заявка на получение наличных денег, перечисляемых на карту»</w:t>
        </w:r>
        <w:r>
          <w:rPr>
            <w:webHidden/>
          </w:rPr>
          <w:tab/>
        </w:r>
        <w:r>
          <w:rPr>
            <w:webHidden/>
          </w:rPr>
          <w:fldChar w:fldCharType="begin"/>
        </w:r>
        <w:r>
          <w:rPr>
            <w:webHidden/>
          </w:rPr>
          <w:instrText xml:space="preserve"> PAGEREF _Toc71108894 \h </w:instrText>
        </w:r>
        <w:r>
          <w:rPr>
            <w:webHidden/>
          </w:rPr>
        </w:r>
        <w:r>
          <w:rPr>
            <w:webHidden/>
          </w:rPr>
          <w:fldChar w:fldCharType="separate"/>
        </w:r>
        <w:r>
          <w:rPr>
            <w:webHidden/>
          </w:rPr>
          <w:t>672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95" w:history="1">
        <w:r w:rsidRPr="0029148B">
          <w:rPr>
            <w:rStyle w:val="ad"/>
          </w:rPr>
          <w:t>Таблица </w:t>
        </w:r>
        <w:r>
          <w:rPr>
            <w:rFonts w:asciiTheme="minorHAnsi" w:eastAsiaTheme="minorEastAsia" w:hAnsiTheme="minorHAnsi" w:cstheme="minorBidi"/>
            <w:sz w:val="22"/>
            <w:szCs w:val="22"/>
          </w:rPr>
          <w:tab/>
        </w:r>
        <w:r w:rsidRPr="0029148B">
          <w:rPr>
            <w:rStyle w:val="ad"/>
          </w:rPr>
          <w:t>247. Описание полей документа «Информация о кассовых операциях на лицевых счетах учреждений», закладки «Заявка на возврат»</w:t>
        </w:r>
        <w:r>
          <w:rPr>
            <w:webHidden/>
          </w:rPr>
          <w:tab/>
        </w:r>
        <w:r>
          <w:rPr>
            <w:webHidden/>
          </w:rPr>
          <w:fldChar w:fldCharType="begin"/>
        </w:r>
        <w:r>
          <w:rPr>
            <w:webHidden/>
          </w:rPr>
          <w:instrText xml:space="preserve"> PAGEREF _Toc71108895 \h </w:instrText>
        </w:r>
        <w:r>
          <w:rPr>
            <w:webHidden/>
          </w:rPr>
        </w:r>
        <w:r>
          <w:rPr>
            <w:webHidden/>
          </w:rPr>
          <w:fldChar w:fldCharType="separate"/>
        </w:r>
        <w:r>
          <w:rPr>
            <w:webHidden/>
          </w:rPr>
          <w:t>674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96" w:history="1">
        <w:r w:rsidRPr="0029148B">
          <w:rPr>
            <w:rStyle w:val="ad"/>
          </w:rPr>
          <w:t>Таблица </w:t>
        </w:r>
        <w:r>
          <w:rPr>
            <w:rFonts w:asciiTheme="minorHAnsi" w:eastAsiaTheme="minorEastAsia" w:hAnsiTheme="minorHAnsi" w:cstheme="minorBidi"/>
            <w:sz w:val="22"/>
            <w:szCs w:val="22"/>
          </w:rPr>
          <w:tab/>
        </w:r>
        <w:r w:rsidRPr="0029148B">
          <w:rPr>
            <w:rStyle w:val="ad"/>
          </w:rPr>
          <w:t>248. Описание полей документа «Информация о кассовых операциях на лицевых счетах учреждений», закладки «Бухгалтерская справка ф. 0504833»</w:t>
        </w:r>
        <w:r>
          <w:rPr>
            <w:webHidden/>
          </w:rPr>
          <w:tab/>
        </w:r>
        <w:r>
          <w:rPr>
            <w:webHidden/>
          </w:rPr>
          <w:fldChar w:fldCharType="begin"/>
        </w:r>
        <w:r>
          <w:rPr>
            <w:webHidden/>
          </w:rPr>
          <w:instrText xml:space="preserve"> PAGEREF _Toc71108896 \h </w:instrText>
        </w:r>
        <w:r>
          <w:rPr>
            <w:webHidden/>
          </w:rPr>
        </w:r>
        <w:r>
          <w:rPr>
            <w:webHidden/>
          </w:rPr>
          <w:fldChar w:fldCharType="separate"/>
        </w:r>
        <w:r>
          <w:rPr>
            <w:webHidden/>
          </w:rPr>
          <w:t>675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97" w:history="1">
        <w:r w:rsidRPr="0029148B">
          <w:rPr>
            <w:rStyle w:val="ad"/>
          </w:rPr>
          <w:t>Таблица </w:t>
        </w:r>
        <w:r>
          <w:rPr>
            <w:rFonts w:asciiTheme="minorHAnsi" w:eastAsiaTheme="minorEastAsia" w:hAnsiTheme="minorHAnsi" w:cstheme="minorBidi"/>
            <w:sz w:val="22"/>
            <w:szCs w:val="22"/>
          </w:rPr>
          <w:tab/>
        </w:r>
        <w:r w:rsidRPr="0029148B">
          <w:rPr>
            <w:rStyle w:val="ad"/>
          </w:rPr>
          <w:t>249. Описание полей документа «Информация о кассовых операциях на лицевых счетах учреждений», закладки «Уведомление об уточнении операций клиента»</w:t>
        </w:r>
        <w:r>
          <w:rPr>
            <w:webHidden/>
          </w:rPr>
          <w:tab/>
        </w:r>
        <w:r>
          <w:rPr>
            <w:webHidden/>
          </w:rPr>
          <w:fldChar w:fldCharType="begin"/>
        </w:r>
        <w:r>
          <w:rPr>
            <w:webHidden/>
          </w:rPr>
          <w:instrText xml:space="preserve"> PAGEREF _Toc71108897 \h </w:instrText>
        </w:r>
        <w:r>
          <w:rPr>
            <w:webHidden/>
          </w:rPr>
        </w:r>
        <w:r>
          <w:rPr>
            <w:webHidden/>
          </w:rPr>
          <w:fldChar w:fldCharType="separate"/>
        </w:r>
        <w:r>
          <w:rPr>
            <w:webHidden/>
          </w:rPr>
          <w:t>677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98" w:history="1">
        <w:r w:rsidRPr="0029148B">
          <w:rPr>
            <w:rStyle w:val="ad"/>
          </w:rPr>
          <w:t>Таблица </w:t>
        </w:r>
        <w:r>
          <w:rPr>
            <w:rFonts w:asciiTheme="minorHAnsi" w:eastAsiaTheme="minorEastAsia" w:hAnsiTheme="minorHAnsi" w:cstheme="minorBidi"/>
            <w:sz w:val="22"/>
            <w:szCs w:val="22"/>
          </w:rPr>
          <w:tab/>
        </w:r>
        <w:r w:rsidRPr="0029148B">
          <w:rPr>
            <w:rStyle w:val="ad"/>
          </w:rPr>
          <w:t>250. Описание полей документа «Информация о кассовых операциях на лицевых счетах учреждений», закладки «Уведомление об уточнении вида и принадлежности платежа»</w:t>
        </w:r>
        <w:r>
          <w:rPr>
            <w:webHidden/>
          </w:rPr>
          <w:tab/>
        </w:r>
        <w:r>
          <w:rPr>
            <w:webHidden/>
          </w:rPr>
          <w:fldChar w:fldCharType="begin"/>
        </w:r>
        <w:r>
          <w:rPr>
            <w:webHidden/>
          </w:rPr>
          <w:instrText xml:space="preserve"> PAGEREF _Toc71108898 \h </w:instrText>
        </w:r>
        <w:r>
          <w:rPr>
            <w:webHidden/>
          </w:rPr>
        </w:r>
        <w:r>
          <w:rPr>
            <w:webHidden/>
          </w:rPr>
          <w:fldChar w:fldCharType="separate"/>
        </w:r>
        <w:r>
          <w:rPr>
            <w:webHidden/>
          </w:rPr>
          <w:t>680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899" w:history="1">
        <w:r w:rsidRPr="0029148B">
          <w:rPr>
            <w:rStyle w:val="ad"/>
          </w:rPr>
          <w:t>Таблица </w:t>
        </w:r>
        <w:r>
          <w:rPr>
            <w:rFonts w:asciiTheme="minorHAnsi" w:eastAsiaTheme="minorEastAsia" w:hAnsiTheme="minorHAnsi" w:cstheme="minorBidi"/>
            <w:sz w:val="22"/>
            <w:szCs w:val="22"/>
          </w:rPr>
          <w:tab/>
        </w:r>
        <w:r w:rsidRPr="0029148B">
          <w:rPr>
            <w:rStyle w:val="ad"/>
          </w:rPr>
          <w:t>251. Описание полей документа «Информация о кассовых операциях на лицевых счетах учреждений», закладки «Платежное поручение»</w:t>
        </w:r>
        <w:r>
          <w:rPr>
            <w:webHidden/>
          </w:rPr>
          <w:tab/>
        </w:r>
        <w:r>
          <w:rPr>
            <w:webHidden/>
          </w:rPr>
          <w:fldChar w:fldCharType="begin"/>
        </w:r>
        <w:r>
          <w:rPr>
            <w:webHidden/>
          </w:rPr>
          <w:instrText xml:space="preserve"> PAGEREF _Toc71108899 \h </w:instrText>
        </w:r>
        <w:r>
          <w:rPr>
            <w:webHidden/>
          </w:rPr>
        </w:r>
        <w:r>
          <w:rPr>
            <w:webHidden/>
          </w:rPr>
          <w:fldChar w:fldCharType="separate"/>
        </w:r>
        <w:r>
          <w:rPr>
            <w:webHidden/>
          </w:rPr>
          <w:t>682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00" w:history="1">
        <w:r w:rsidRPr="0029148B">
          <w:rPr>
            <w:rStyle w:val="ad"/>
          </w:rPr>
          <w:t>Таблица </w:t>
        </w:r>
        <w:r>
          <w:rPr>
            <w:rFonts w:asciiTheme="minorHAnsi" w:eastAsiaTheme="minorEastAsia" w:hAnsiTheme="minorHAnsi" w:cstheme="minorBidi"/>
            <w:sz w:val="22"/>
            <w:szCs w:val="22"/>
          </w:rPr>
          <w:tab/>
        </w:r>
        <w:r w:rsidRPr="0029148B">
          <w:rPr>
            <w:rStyle w:val="ad"/>
          </w:rPr>
          <w:t>252. Описание полей документа «Информация о кассовых операциях на лицевых счетах учреждений», закладки «Сводная заявка на кассовый расход»</w:t>
        </w:r>
        <w:r>
          <w:rPr>
            <w:webHidden/>
          </w:rPr>
          <w:tab/>
        </w:r>
        <w:r>
          <w:rPr>
            <w:webHidden/>
          </w:rPr>
          <w:fldChar w:fldCharType="begin"/>
        </w:r>
        <w:r>
          <w:rPr>
            <w:webHidden/>
          </w:rPr>
          <w:instrText xml:space="preserve"> PAGEREF _Toc71108900 \h </w:instrText>
        </w:r>
        <w:r>
          <w:rPr>
            <w:webHidden/>
          </w:rPr>
        </w:r>
        <w:r>
          <w:rPr>
            <w:webHidden/>
          </w:rPr>
          <w:fldChar w:fldCharType="separate"/>
        </w:r>
        <w:r>
          <w:rPr>
            <w:webHidden/>
          </w:rPr>
          <w:t>684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01" w:history="1">
        <w:r w:rsidRPr="0029148B">
          <w:rPr>
            <w:rStyle w:val="ad"/>
          </w:rPr>
          <w:t>Таблица </w:t>
        </w:r>
        <w:r>
          <w:rPr>
            <w:rFonts w:asciiTheme="minorHAnsi" w:eastAsiaTheme="minorEastAsia" w:hAnsiTheme="minorHAnsi" w:cstheme="minorBidi"/>
            <w:sz w:val="22"/>
            <w:szCs w:val="22"/>
          </w:rPr>
          <w:tab/>
        </w:r>
        <w:r w:rsidRPr="0029148B">
          <w:rPr>
            <w:rStyle w:val="ad"/>
          </w:rPr>
          <w:t>253. Описание полей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_Toc71108901 \h </w:instrText>
        </w:r>
        <w:r>
          <w:rPr>
            <w:webHidden/>
          </w:rPr>
        </w:r>
        <w:r>
          <w:rPr>
            <w:webHidden/>
          </w:rPr>
          <w:fldChar w:fldCharType="separate"/>
        </w:r>
        <w:r>
          <w:rPr>
            <w:webHidden/>
          </w:rPr>
          <w:t>687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02" w:history="1">
        <w:r w:rsidRPr="0029148B">
          <w:rPr>
            <w:rStyle w:val="ad"/>
          </w:rPr>
          <w:t>Таблица </w:t>
        </w:r>
        <w:r>
          <w:rPr>
            <w:rFonts w:asciiTheme="minorHAnsi" w:eastAsiaTheme="minorEastAsia" w:hAnsiTheme="minorHAnsi" w:cstheme="minorBidi"/>
            <w:sz w:val="22"/>
            <w:szCs w:val="22"/>
          </w:rPr>
          <w:tab/>
        </w:r>
        <w:r w:rsidRPr="0029148B">
          <w:rPr>
            <w:rStyle w:val="ad"/>
          </w:rPr>
          <w:t>254. Описание полей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_Toc71108902 \h </w:instrText>
        </w:r>
        <w:r>
          <w:rPr>
            <w:webHidden/>
          </w:rPr>
        </w:r>
        <w:r>
          <w:rPr>
            <w:webHidden/>
          </w:rPr>
          <w:fldChar w:fldCharType="separate"/>
        </w:r>
        <w:r>
          <w:rPr>
            <w:webHidden/>
          </w:rPr>
          <w:t>689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03" w:history="1">
        <w:r w:rsidRPr="0029148B">
          <w:rPr>
            <w:rStyle w:val="ad"/>
          </w:rPr>
          <w:t>Таблица </w:t>
        </w:r>
        <w:r>
          <w:rPr>
            <w:rFonts w:asciiTheme="minorHAnsi" w:eastAsiaTheme="minorEastAsia" w:hAnsiTheme="minorHAnsi" w:cstheme="minorBidi"/>
            <w:sz w:val="22"/>
            <w:szCs w:val="22"/>
          </w:rPr>
          <w:tab/>
        </w:r>
        <w:r w:rsidRPr="0029148B">
          <w:rPr>
            <w:rStyle w:val="ad"/>
          </w:rPr>
          <w:t>255. Описание полей документа «Информация о кассовых операциях на лицевых счетах учреждений», закладки «Заявка для обеспечения наличными денежными средствами»</w:t>
        </w:r>
        <w:r>
          <w:rPr>
            <w:webHidden/>
          </w:rPr>
          <w:tab/>
        </w:r>
        <w:r>
          <w:rPr>
            <w:webHidden/>
          </w:rPr>
          <w:fldChar w:fldCharType="begin"/>
        </w:r>
        <w:r>
          <w:rPr>
            <w:webHidden/>
          </w:rPr>
          <w:instrText xml:space="preserve"> PAGEREF _Toc71108903 \h </w:instrText>
        </w:r>
        <w:r>
          <w:rPr>
            <w:webHidden/>
          </w:rPr>
        </w:r>
        <w:r>
          <w:rPr>
            <w:webHidden/>
          </w:rPr>
          <w:fldChar w:fldCharType="separate"/>
        </w:r>
        <w:r>
          <w:rPr>
            <w:webHidden/>
          </w:rPr>
          <w:t>691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04" w:history="1">
        <w:r w:rsidRPr="0029148B">
          <w:rPr>
            <w:rStyle w:val="ad"/>
          </w:rPr>
          <w:t>Таблица </w:t>
        </w:r>
        <w:r>
          <w:rPr>
            <w:rFonts w:asciiTheme="minorHAnsi" w:eastAsiaTheme="minorEastAsia" w:hAnsiTheme="minorHAnsi" w:cstheme="minorBidi"/>
            <w:sz w:val="22"/>
            <w:szCs w:val="22"/>
          </w:rPr>
          <w:tab/>
        </w:r>
        <w:r w:rsidRPr="0029148B">
          <w:rPr>
            <w:rStyle w:val="ad"/>
          </w:rPr>
          <w:t>256. Описание полей документа «Бухгалтерская справка ф. 0504833»</w:t>
        </w:r>
        <w:r>
          <w:rPr>
            <w:webHidden/>
          </w:rPr>
          <w:tab/>
        </w:r>
        <w:r>
          <w:rPr>
            <w:webHidden/>
          </w:rPr>
          <w:fldChar w:fldCharType="begin"/>
        </w:r>
        <w:r>
          <w:rPr>
            <w:webHidden/>
          </w:rPr>
          <w:instrText xml:space="preserve"> PAGEREF _Toc71108904 \h </w:instrText>
        </w:r>
        <w:r>
          <w:rPr>
            <w:webHidden/>
          </w:rPr>
        </w:r>
        <w:r>
          <w:rPr>
            <w:webHidden/>
          </w:rPr>
          <w:fldChar w:fldCharType="separate"/>
        </w:r>
        <w:r>
          <w:rPr>
            <w:webHidden/>
          </w:rPr>
          <w:t>694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05" w:history="1">
        <w:r w:rsidRPr="0029148B">
          <w:rPr>
            <w:rStyle w:val="ad"/>
          </w:rPr>
          <w:t>Таблица </w:t>
        </w:r>
        <w:r>
          <w:rPr>
            <w:rFonts w:asciiTheme="minorHAnsi" w:eastAsiaTheme="minorEastAsia" w:hAnsiTheme="minorHAnsi" w:cstheme="minorBidi"/>
            <w:sz w:val="22"/>
            <w:szCs w:val="22"/>
          </w:rPr>
          <w:tab/>
        </w:r>
        <w:r w:rsidRPr="0029148B">
          <w:rPr>
            <w:rStyle w:val="ad"/>
          </w:rPr>
          <w:t>257. Описание полей документа «Отчетность ПУР»</w:t>
        </w:r>
        <w:r>
          <w:rPr>
            <w:webHidden/>
          </w:rPr>
          <w:tab/>
        </w:r>
        <w:r>
          <w:rPr>
            <w:webHidden/>
          </w:rPr>
          <w:fldChar w:fldCharType="begin"/>
        </w:r>
        <w:r>
          <w:rPr>
            <w:webHidden/>
          </w:rPr>
          <w:instrText xml:space="preserve"> PAGEREF _Toc71108905 \h </w:instrText>
        </w:r>
        <w:r>
          <w:rPr>
            <w:webHidden/>
          </w:rPr>
        </w:r>
        <w:r>
          <w:rPr>
            <w:webHidden/>
          </w:rPr>
          <w:fldChar w:fldCharType="separate"/>
        </w:r>
        <w:r>
          <w:rPr>
            <w:webHidden/>
          </w:rPr>
          <w:t>697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06" w:history="1">
        <w:r w:rsidRPr="0029148B">
          <w:rPr>
            <w:rStyle w:val="ad"/>
          </w:rPr>
          <w:t>Таблица </w:t>
        </w:r>
        <w:r>
          <w:rPr>
            <w:rFonts w:asciiTheme="minorHAnsi" w:eastAsiaTheme="minorEastAsia" w:hAnsiTheme="minorHAnsi" w:cstheme="minorBidi"/>
            <w:sz w:val="22"/>
            <w:szCs w:val="22"/>
          </w:rPr>
          <w:tab/>
        </w:r>
        <w:r w:rsidRPr="0029148B">
          <w:rPr>
            <w:rStyle w:val="ad"/>
          </w:rPr>
          <w:t>258. Описание полей документа «Сервисный документ доставки шаблона отчета»</w:t>
        </w:r>
        <w:r>
          <w:rPr>
            <w:webHidden/>
          </w:rPr>
          <w:tab/>
        </w:r>
        <w:r>
          <w:rPr>
            <w:webHidden/>
          </w:rPr>
          <w:fldChar w:fldCharType="begin"/>
        </w:r>
        <w:r>
          <w:rPr>
            <w:webHidden/>
          </w:rPr>
          <w:instrText xml:space="preserve"> PAGEREF _Toc71108906 \h </w:instrText>
        </w:r>
        <w:r>
          <w:rPr>
            <w:webHidden/>
          </w:rPr>
        </w:r>
        <w:r>
          <w:rPr>
            <w:webHidden/>
          </w:rPr>
          <w:fldChar w:fldCharType="separate"/>
        </w:r>
        <w:r>
          <w:rPr>
            <w:webHidden/>
          </w:rPr>
          <w:t>699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07" w:history="1">
        <w:r w:rsidRPr="0029148B">
          <w:rPr>
            <w:rStyle w:val="ad"/>
          </w:rPr>
          <w:t>Таблица </w:t>
        </w:r>
        <w:r>
          <w:rPr>
            <w:rFonts w:asciiTheme="minorHAnsi" w:eastAsiaTheme="minorEastAsia" w:hAnsiTheme="minorHAnsi" w:cstheme="minorBidi"/>
            <w:sz w:val="22"/>
            <w:szCs w:val="22"/>
          </w:rPr>
          <w:tab/>
        </w:r>
        <w:r w:rsidRPr="0029148B">
          <w:rPr>
            <w:rStyle w:val="ad"/>
          </w:rPr>
          <w:t>259. Описание полей документа «Запрос-требование о необходимости выделения от ГРБС в адрес ПБС дополнительных ЛБО (бюджетных ассигнований) и (или) ПОФР», закладки «Документ (1)»</w:t>
        </w:r>
        <w:r>
          <w:rPr>
            <w:webHidden/>
          </w:rPr>
          <w:tab/>
        </w:r>
        <w:r>
          <w:rPr>
            <w:webHidden/>
          </w:rPr>
          <w:fldChar w:fldCharType="begin"/>
        </w:r>
        <w:r>
          <w:rPr>
            <w:webHidden/>
          </w:rPr>
          <w:instrText xml:space="preserve"> PAGEREF _Toc71108907 \h </w:instrText>
        </w:r>
        <w:r>
          <w:rPr>
            <w:webHidden/>
          </w:rPr>
        </w:r>
        <w:r>
          <w:rPr>
            <w:webHidden/>
          </w:rPr>
          <w:fldChar w:fldCharType="separate"/>
        </w:r>
        <w:r>
          <w:rPr>
            <w:webHidden/>
          </w:rPr>
          <w:t>702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08" w:history="1">
        <w:r w:rsidRPr="0029148B">
          <w:rPr>
            <w:rStyle w:val="ad"/>
          </w:rPr>
          <w:t>Таблица </w:t>
        </w:r>
        <w:r>
          <w:rPr>
            <w:rFonts w:asciiTheme="minorHAnsi" w:eastAsiaTheme="minorEastAsia" w:hAnsiTheme="minorHAnsi" w:cstheme="minorBidi"/>
            <w:sz w:val="22"/>
            <w:szCs w:val="22"/>
          </w:rPr>
          <w:tab/>
        </w:r>
        <w:r w:rsidRPr="0029148B">
          <w:rPr>
            <w:rStyle w:val="ad"/>
          </w:rPr>
          <w:t>260. Описание полей документа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_Toc71108908 \h </w:instrText>
        </w:r>
        <w:r>
          <w:rPr>
            <w:webHidden/>
          </w:rPr>
        </w:r>
        <w:r>
          <w:rPr>
            <w:webHidden/>
          </w:rPr>
          <w:fldChar w:fldCharType="separate"/>
        </w:r>
        <w:r>
          <w:rPr>
            <w:webHidden/>
          </w:rPr>
          <w:t>707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09" w:history="1">
        <w:r w:rsidRPr="0029148B">
          <w:rPr>
            <w:rStyle w:val="ad"/>
          </w:rPr>
          <w:t>Таблица </w:t>
        </w:r>
        <w:r>
          <w:rPr>
            <w:rFonts w:asciiTheme="minorHAnsi" w:eastAsiaTheme="minorEastAsia" w:hAnsiTheme="minorHAnsi" w:cstheme="minorBidi"/>
            <w:sz w:val="22"/>
            <w:szCs w:val="22"/>
          </w:rPr>
          <w:tab/>
        </w:r>
        <w:r w:rsidRPr="0029148B">
          <w:rPr>
            <w:rStyle w:val="ad"/>
          </w:rPr>
          <w:t>261. Описание полей документа «Уведомление о поступлении исполнительного документа»</w:t>
        </w:r>
        <w:r>
          <w:rPr>
            <w:webHidden/>
          </w:rPr>
          <w:tab/>
        </w:r>
        <w:r>
          <w:rPr>
            <w:webHidden/>
          </w:rPr>
          <w:fldChar w:fldCharType="begin"/>
        </w:r>
        <w:r>
          <w:rPr>
            <w:webHidden/>
          </w:rPr>
          <w:instrText xml:space="preserve"> PAGEREF _Toc71108909 \h </w:instrText>
        </w:r>
        <w:r>
          <w:rPr>
            <w:webHidden/>
          </w:rPr>
        </w:r>
        <w:r>
          <w:rPr>
            <w:webHidden/>
          </w:rPr>
          <w:fldChar w:fldCharType="separate"/>
        </w:r>
        <w:r>
          <w:rPr>
            <w:webHidden/>
          </w:rPr>
          <w:t>711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10" w:history="1">
        <w:r w:rsidRPr="0029148B">
          <w:rPr>
            <w:rStyle w:val="ad"/>
          </w:rPr>
          <w:t>Таблица </w:t>
        </w:r>
        <w:r>
          <w:rPr>
            <w:rFonts w:asciiTheme="minorHAnsi" w:eastAsiaTheme="minorEastAsia" w:hAnsiTheme="minorHAnsi" w:cstheme="minorBidi"/>
            <w:sz w:val="22"/>
            <w:szCs w:val="22"/>
          </w:rPr>
          <w:tab/>
        </w:r>
        <w:r w:rsidRPr="0029148B">
          <w:rPr>
            <w:rStyle w:val="ad"/>
          </w:rPr>
          <w:t>262. Описание полей документа «Уведомление о получении»</w:t>
        </w:r>
        <w:r>
          <w:rPr>
            <w:webHidden/>
          </w:rPr>
          <w:tab/>
        </w:r>
        <w:r>
          <w:rPr>
            <w:webHidden/>
          </w:rPr>
          <w:fldChar w:fldCharType="begin"/>
        </w:r>
        <w:r>
          <w:rPr>
            <w:webHidden/>
          </w:rPr>
          <w:instrText xml:space="preserve"> PAGEREF _Toc71108910 \h </w:instrText>
        </w:r>
        <w:r>
          <w:rPr>
            <w:webHidden/>
          </w:rPr>
        </w:r>
        <w:r>
          <w:rPr>
            <w:webHidden/>
          </w:rPr>
          <w:fldChar w:fldCharType="separate"/>
        </w:r>
        <w:r>
          <w:rPr>
            <w:webHidden/>
          </w:rPr>
          <w:t>714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11" w:history="1">
        <w:r w:rsidRPr="0029148B">
          <w:rPr>
            <w:rStyle w:val="ad"/>
          </w:rPr>
          <w:t>Таблица </w:t>
        </w:r>
        <w:r>
          <w:rPr>
            <w:rFonts w:asciiTheme="minorHAnsi" w:eastAsiaTheme="minorEastAsia" w:hAnsiTheme="minorHAnsi" w:cstheme="minorBidi"/>
            <w:sz w:val="22"/>
            <w:szCs w:val="22"/>
          </w:rPr>
          <w:tab/>
        </w:r>
        <w:r w:rsidRPr="0029148B">
          <w:rPr>
            <w:rStyle w:val="ad"/>
          </w:rPr>
          <w:t>263. Описание полей документа «Уведомление о возвращении исполнительного документа»</w:t>
        </w:r>
        <w:r>
          <w:rPr>
            <w:webHidden/>
          </w:rPr>
          <w:tab/>
        </w:r>
        <w:r>
          <w:rPr>
            <w:webHidden/>
          </w:rPr>
          <w:fldChar w:fldCharType="begin"/>
        </w:r>
        <w:r>
          <w:rPr>
            <w:webHidden/>
          </w:rPr>
          <w:instrText xml:space="preserve"> PAGEREF _Toc71108911 \h </w:instrText>
        </w:r>
        <w:r>
          <w:rPr>
            <w:webHidden/>
          </w:rPr>
        </w:r>
        <w:r>
          <w:rPr>
            <w:webHidden/>
          </w:rPr>
          <w:fldChar w:fldCharType="separate"/>
        </w:r>
        <w:r>
          <w:rPr>
            <w:webHidden/>
          </w:rPr>
          <w:t>718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12" w:history="1">
        <w:r w:rsidRPr="0029148B">
          <w:rPr>
            <w:rStyle w:val="ad"/>
          </w:rPr>
          <w:t>Таблица </w:t>
        </w:r>
        <w:r>
          <w:rPr>
            <w:rFonts w:asciiTheme="minorHAnsi" w:eastAsiaTheme="minorEastAsia" w:hAnsiTheme="minorHAnsi" w:cstheme="minorBidi"/>
            <w:sz w:val="22"/>
            <w:szCs w:val="22"/>
          </w:rPr>
          <w:tab/>
        </w:r>
        <w:r w:rsidRPr="0029148B">
          <w:rPr>
            <w:rStyle w:val="ad"/>
          </w:rPr>
          <w:t>264. Описание полей документа «Уведомление о возвращении документов, приложенных к исполнительному документу»</w:t>
        </w:r>
        <w:r>
          <w:rPr>
            <w:webHidden/>
          </w:rPr>
          <w:tab/>
        </w:r>
        <w:r>
          <w:rPr>
            <w:webHidden/>
          </w:rPr>
          <w:fldChar w:fldCharType="begin"/>
        </w:r>
        <w:r>
          <w:rPr>
            <w:webHidden/>
          </w:rPr>
          <w:instrText xml:space="preserve"> PAGEREF _Toc71108912 \h </w:instrText>
        </w:r>
        <w:r>
          <w:rPr>
            <w:webHidden/>
          </w:rPr>
        </w:r>
        <w:r>
          <w:rPr>
            <w:webHidden/>
          </w:rPr>
          <w:fldChar w:fldCharType="separate"/>
        </w:r>
        <w:r>
          <w:rPr>
            <w:webHidden/>
          </w:rPr>
          <w:t>721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13" w:history="1">
        <w:r w:rsidRPr="0029148B">
          <w:rPr>
            <w:rStyle w:val="ad"/>
          </w:rPr>
          <w:t>Таблица </w:t>
        </w:r>
        <w:r>
          <w:rPr>
            <w:rFonts w:asciiTheme="minorHAnsi" w:eastAsiaTheme="minorEastAsia" w:hAnsiTheme="minorHAnsi" w:cstheme="minorBidi"/>
            <w:sz w:val="22"/>
            <w:szCs w:val="22"/>
          </w:rPr>
          <w:tab/>
        </w:r>
        <w:r w:rsidRPr="0029148B">
          <w:rPr>
            <w:rStyle w:val="ad"/>
          </w:rPr>
          <w:t>265. Описание полей документа «Уведомление о возобновлении операций по расходованию средств»</w:t>
        </w:r>
        <w:r>
          <w:rPr>
            <w:webHidden/>
          </w:rPr>
          <w:tab/>
        </w:r>
        <w:r>
          <w:rPr>
            <w:webHidden/>
          </w:rPr>
          <w:fldChar w:fldCharType="begin"/>
        </w:r>
        <w:r>
          <w:rPr>
            <w:webHidden/>
          </w:rPr>
          <w:instrText xml:space="preserve"> PAGEREF _Toc71108913 \h </w:instrText>
        </w:r>
        <w:r>
          <w:rPr>
            <w:webHidden/>
          </w:rPr>
        </w:r>
        <w:r>
          <w:rPr>
            <w:webHidden/>
          </w:rPr>
          <w:fldChar w:fldCharType="separate"/>
        </w:r>
        <w:r>
          <w:rPr>
            <w:webHidden/>
          </w:rPr>
          <w:t>724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14" w:history="1">
        <w:r w:rsidRPr="0029148B">
          <w:rPr>
            <w:rStyle w:val="ad"/>
          </w:rPr>
          <w:t>Таблица </w:t>
        </w:r>
        <w:r>
          <w:rPr>
            <w:rFonts w:asciiTheme="minorHAnsi" w:eastAsiaTheme="minorEastAsia" w:hAnsiTheme="minorHAnsi" w:cstheme="minorBidi"/>
            <w:sz w:val="22"/>
            <w:szCs w:val="22"/>
          </w:rPr>
          <w:tab/>
        </w:r>
        <w:r w:rsidRPr="0029148B">
          <w:rPr>
            <w:rStyle w:val="ad"/>
          </w:rPr>
          <w:t>266. Описание полей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_Toc71108914 \h </w:instrText>
        </w:r>
        <w:r>
          <w:rPr>
            <w:webHidden/>
          </w:rPr>
        </w:r>
        <w:r>
          <w:rPr>
            <w:webHidden/>
          </w:rPr>
          <w:fldChar w:fldCharType="separate"/>
        </w:r>
        <w:r>
          <w:rPr>
            <w:webHidden/>
          </w:rPr>
          <w:t>726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15" w:history="1">
        <w:r w:rsidRPr="0029148B">
          <w:rPr>
            <w:rStyle w:val="ad"/>
          </w:rPr>
          <w:t>Таблица </w:t>
        </w:r>
        <w:r>
          <w:rPr>
            <w:rFonts w:asciiTheme="minorHAnsi" w:eastAsiaTheme="minorEastAsia" w:hAnsiTheme="minorHAnsi" w:cstheme="minorBidi"/>
            <w:sz w:val="22"/>
            <w:szCs w:val="22"/>
          </w:rPr>
          <w:tab/>
        </w:r>
        <w:r w:rsidRPr="0029148B">
          <w:rPr>
            <w:rStyle w:val="ad"/>
          </w:rPr>
          <w:t>267. Описание полей документа «Судебный акт о рассрочке исполнения исполнительного документа», закладки «Документ(1)»</w:t>
        </w:r>
        <w:r>
          <w:rPr>
            <w:webHidden/>
          </w:rPr>
          <w:tab/>
        </w:r>
        <w:r>
          <w:rPr>
            <w:webHidden/>
          </w:rPr>
          <w:fldChar w:fldCharType="begin"/>
        </w:r>
        <w:r>
          <w:rPr>
            <w:webHidden/>
          </w:rPr>
          <w:instrText xml:space="preserve"> PAGEREF _Toc71108915 \h </w:instrText>
        </w:r>
        <w:r>
          <w:rPr>
            <w:webHidden/>
          </w:rPr>
        </w:r>
        <w:r>
          <w:rPr>
            <w:webHidden/>
          </w:rPr>
          <w:fldChar w:fldCharType="separate"/>
        </w:r>
        <w:r>
          <w:rPr>
            <w:webHidden/>
          </w:rPr>
          <w:t>729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16" w:history="1">
        <w:r w:rsidRPr="0029148B">
          <w:rPr>
            <w:rStyle w:val="ad"/>
          </w:rPr>
          <w:t>Таблица </w:t>
        </w:r>
        <w:r>
          <w:rPr>
            <w:rFonts w:asciiTheme="minorHAnsi" w:eastAsiaTheme="minorEastAsia" w:hAnsiTheme="minorHAnsi" w:cstheme="minorBidi"/>
            <w:sz w:val="22"/>
            <w:szCs w:val="22"/>
          </w:rPr>
          <w:tab/>
        </w:r>
        <w:r w:rsidRPr="0029148B">
          <w:rPr>
            <w:rStyle w:val="ad"/>
          </w:rPr>
          <w:t>268. Описание полей документа «Судебный акт о рассрочке исполнения исполнительного документа», закладки «Дополнительные атрибуты(2)»</w:t>
        </w:r>
        <w:r>
          <w:rPr>
            <w:webHidden/>
          </w:rPr>
          <w:tab/>
        </w:r>
        <w:r>
          <w:rPr>
            <w:webHidden/>
          </w:rPr>
          <w:fldChar w:fldCharType="begin"/>
        </w:r>
        <w:r>
          <w:rPr>
            <w:webHidden/>
          </w:rPr>
          <w:instrText xml:space="preserve"> PAGEREF _Toc71108916 \h </w:instrText>
        </w:r>
        <w:r>
          <w:rPr>
            <w:webHidden/>
          </w:rPr>
        </w:r>
        <w:r>
          <w:rPr>
            <w:webHidden/>
          </w:rPr>
          <w:fldChar w:fldCharType="separate"/>
        </w:r>
        <w:r>
          <w:rPr>
            <w:webHidden/>
          </w:rPr>
          <w:t>731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17" w:history="1">
        <w:r w:rsidRPr="0029148B">
          <w:rPr>
            <w:rStyle w:val="ad"/>
          </w:rPr>
          <w:t>Таблица </w:t>
        </w:r>
        <w:r>
          <w:rPr>
            <w:rFonts w:asciiTheme="minorHAnsi" w:eastAsiaTheme="minorEastAsia" w:hAnsiTheme="minorHAnsi" w:cstheme="minorBidi"/>
            <w:sz w:val="22"/>
            <w:szCs w:val="22"/>
          </w:rPr>
          <w:tab/>
        </w:r>
        <w:r w:rsidRPr="0029148B">
          <w:rPr>
            <w:rStyle w:val="ad"/>
          </w:rPr>
          <w:t>269. Описание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Pr>
            <w:webHidden/>
          </w:rPr>
          <w:tab/>
        </w:r>
        <w:r>
          <w:rPr>
            <w:webHidden/>
          </w:rPr>
          <w:fldChar w:fldCharType="begin"/>
        </w:r>
        <w:r>
          <w:rPr>
            <w:webHidden/>
          </w:rPr>
          <w:instrText xml:space="preserve"> PAGEREF _Toc71108917 \h </w:instrText>
        </w:r>
        <w:r>
          <w:rPr>
            <w:webHidden/>
          </w:rPr>
        </w:r>
        <w:r>
          <w:rPr>
            <w:webHidden/>
          </w:rPr>
          <w:fldChar w:fldCharType="separate"/>
        </w:r>
        <w:r>
          <w:rPr>
            <w:webHidden/>
          </w:rPr>
          <w:t>734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18" w:history="1">
        <w:r w:rsidRPr="0029148B">
          <w:rPr>
            <w:rStyle w:val="ad"/>
          </w:rPr>
          <w:t>Таблица </w:t>
        </w:r>
        <w:r>
          <w:rPr>
            <w:rFonts w:asciiTheme="minorHAnsi" w:eastAsiaTheme="minorEastAsia" w:hAnsiTheme="minorHAnsi" w:cstheme="minorBidi"/>
            <w:sz w:val="22"/>
            <w:szCs w:val="22"/>
          </w:rPr>
          <w:tab/>
        </w:r>
        <w:r w:rsidRPr="0029148B">
          <w:rPr>
            <w:rStyle w:val="ad"/>
          </w:rPr>
          <w:t>270. Перечень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Pr>
            <w:webHidden/>
          </w:rPr>
          <w:tab/>
        </w:r>
        <w:r>
          <w:rPr>
            <w:webHidden/>
          </w:rPr>
          <w:fldChar w:fldCharType="begin"/>
        </w:r>
        <w:r>
          <w:rPr>
            <w:webHidden/>
          </w:rPr>
          <w:instrText xml:space="preserve"> PAGEREF _Toc71108918 \h </w:instrText>
        </w:r>
        <w:r>
          <w:rPr>
            <w:webHidden/>
          </w:rPr>
        </w:r>
        <w:r>
          <w:rPr>
            <w:webHidden/>
          </w:rPr>
          <w:fldChar w:fldCharType="separate"/>
        </w:r>
        <w:r>
          <w:rPr>
            <w:webHidden/>
          </w:rPr>
          <w:t>736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19" w:history="1">
        <w:r w:rsidRPr="0029148B">
          <w:rPr>
            <w:rStyle w:val="ad"/>
          </w:rPr>
          <w:t>Таблица </w:t>
        </w:r>
        <w:r>
          <w:rPr>
            <w:rFonts w:asciiTheme="minorHAnsi" w:eastAsiaTheme="minorEastAsia" w:hAnsiTheme="minorHAnsi" w:cstheme="minorBidi"/>
            <w:sz w:val="22"/>
            <w:szCs w:val="22"/>
          </w:rPr>
          <w:tab/>
        </w:r>
        <w:r w:rsidRPr="0029148B">
          <w:rPr>
            <w:rStyle w:val="ad"/>
          </w:rPr>
          <w:t>271. Описание полей документа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_Toc71108919 \h </w:instrText>
        </w:r>
        <w:r>
          <w:rPr>
            <w:webHidden/>
          </w:rPr>
        </w:r>
        <w:r>
          <w:rPr>
            <w:webHidden/>
          </w:rPr>
          <w:fldChar w:fldCharType="separate"/>
        </w:r>
        <w:r>
          <w:rPr>
            <w:webHidden/>
          </w:rPr>
          <w:t>738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20" w:history="1">
        <w:r w:rsidRPr="0029148B">
          <w:rPr>
            <w:rStyle w:val="ad"/>
          </w:rPr>
          <w:t>Таблица </w:t>
        </w:r>
        <w:r>
          <w:rPr>
            <w:rFonts w:asciiTheme="minorHAnsi" w:eastAsiaTheme="minorEastAsia" w:hAnsiTheme="minorHAnsi" w:cstheme="minorBidi"/>
            <w:sz w:val="22"/>
            <w:szCs w:val="22"/>
          </w:rPr>
          <w:tab/>
        </w:r>
        <w:r w:rsidRPr="0029148B">
          <w:rPr>
            <w:rStyle w:val="ad"/>
          </w:rPr>
          <w:t>272. Описание полей документа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_Toc71108920 \h </w:instrText>
        </w:r>
        <w:r>
          <w:rPr>
            <w:webHidden/>
          </w:rPr>
        </w:r>
        <w:r>
          <w:rPr>
            <w:webHidden/>
          </w:rPr>
          <w:fldChar w:fldCharType="separate"/>
        </w:r>
        <w:r>
          <w:rPr>
            <w:webHidden/>
          </w:rPr>
          <w:t>741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21" w:history="1">
        <w:r w:rsidRPr="0029148B">
          <w:rPr>
            <w:rStyle w:val="ad"/>
          </w:rPr>
          <w:t>Таблица </w:t>
        </w:r>
        <w:r>
          <w:rPr>
            <w:rFonts w:asciiTheme="minorHAnsi" w:eastAsiaTheme="minorEastAsia" w:hAnsiTheme="minorHAnsi" w:cstheme="minorBidi"/>
            <w:sz w:val="22"/>
            <w:szCs w:val="22"/>
          </w:rPr>
          <w:tab/>
        </w:r>
        <w:r w:rsidRPr="0029148B">
          <w:rPr>
            <w:rStyle w:val="ad"/>
          </w:rPr>
          <w:t>273. Описание полей документа «Уведомление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_Toc71108921 \h </w:instrText>
        </w:r>
        <w:r>
          <w:rPr>
            <w:webHidden/>
          </w:rPr>
        </w:r>
        <w:r>
          <w:rPr>
            <w:webHidden/>
          </w:rPr>
          <w:fldChar w:fldCharType="separate"/>
        </w:r>
        <w:r>
          <w:rPr>
            <w:webHidden/>
          </w:rPr>
          <w:t>745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22" w:history="1">
        <w:r w:rsidRPr="0029148B">
          <w:rPr>
            <w:rStyle w:val="ad"/>
          </w:rPr>
          <w:t>Таблица </w:t>
        </w:r>
        <w:r>
          <w:rPr>
            <w:rFonts w:asciiTheme="minorHAnsi" w:eastAsiaTheme="minorEastAsia" w:hAnsiTheme="minorHAnsi" w:cstheme="minorBidi"/>
            <w:sz w:val="22"/>
            <w:szCs w:val="22"/>
          </w:rPr>
          <w:tab/>
        </w:r>
        <w:r w:rsidRPr="0029148B">
          <w:rPr>
            <w:rStyle w:val="ad"/>
          </w:rPr>
          <w:t>274. Описание полей документа «Уведомление о поступлении денежных средств на лицевой счет должника»</w:t>
        </w:r>
        <w:r>
          <w:rPr>
            <w:webHidden/>
          </w:rPr>
          <w:tab/>
        </w:r>
        <w:r>
          <w:rPr>
            <w:webHidden/>
          </w:rPr>
          <w:fldChar w:fldCharType="begin"/>
        </w:r>
        <w:r>
          <w:rPr>
            <w:webHidden/>
          </w:rPr>
          <w:instrText xml:space="preserve"> PAGEREF _Toc71108922 \h </w:instrText>
        </w:r>
        <w:r>
          <w:rPr>
            <w:webHidden/>
          </w:rPr>
        </w:r>
        <w:r>
          <w:rPr>
            <w:webHidden/>
          </w:rPr>
          <w:fldChar w:fldCharType="separate"/>
        </w:r>
        <w:r>
          <w:rPr>
            <w:webHidden/>
          </w:rPr>
          <w:t>748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23" w:history="1">
        <w:r w:rsidRPr="0029148B">
          <w:rPr>
            <w:rStyle w:val="ad"/>
          </w:rPr>
          <w:t>Таблица </w:t>
        </w:r>
        <w:r>
          <w:rPr>
            <w:rFonts w:asciiTheme="minorHAnsi" w:eastAsiaTheme="minorEastAsia" w:hAnsiTheme="minorHAnsi" w:cstheme="minorBidi"/>
            <w:sz w:val="22"/>
            <w:szCs w:val="22"/>
          </w:rPr>
          <w:tab/>
        </w:r>
        <w:r w:rsidRPr="0029148B">
          <w:rPr>
            <w:rStyle w:val="ad"/>
          </w:rPr>
          <w:t>275. Описание полей документа «Требование об информировании судебного пристава-исполнителя о поступлении денежных средств на лицевой счет бюджетного учреждения»</w:t>
        </w:r>
        <w:r>
          <w:rPr>
            <w:webHidden/>
          </w:rPr>
          <w:tab/>
        </w:r>
        <w:r>
          <w:rPr>
            <w:webHidden/>
          </w:rPr>
          <w:fldChar w:fldCharType="begin"/>
        </w:r>
        <w:r>
          <w:rPr>
            <w:webHidden/>
          </w:rPr>
          <w:instrText xml:space="preserve"> PAGEREF _Toc71108923 \h </w:instrText>
        </w:r>
        <w:r>
          <w:rPr>
            <w:webHidden/>
          </w:rPr>
        </w:r>
        <w:r>
          <w:rPr>
            <w:webHidden/>
          </w:rPr>
          <w:fldChar w:fldCharType="separate"/>
        </w:r>
        <w:r>
          <w:rPr>
            <w:webHidden/>
          </w:rPr>
          <w:t>750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24" w:history="1">
        <w:r w:rsidRPr="0029148B">
          <w:rPr>
            <w:rStyle w:val="ad"/>
          </w:rPr>
          <w:t>Таблица </w:t>
        </w:r>
        <w:r>
          <w:rPr>
            <w:rFonts w:asciiTheme="minorHAnsi" w:eastAsiaTheme="minorEastAsia" w:hAnsiTheme="minorHAnsi" w:cstheme="minorBidi"/>
            <w:sz w:val="22"/>
            <w:szCs w:val="22"/>
          </w:rPr>
          <w:tab/>
        </w:r>
        <w:r w:rsidRPr="0029148B">
          <w:rPr>
            <w:rStyle w:val="ad"/>
          </w:rPr>
          <w:t>276. Описание полей документа «Информационное сообщение», закладки «Документ»</w:t>
        </w:r>
        <w:r>
          <w:rPr>
            <w:webHidden/>
          </w:rPr>
          <w:tab/>
        </w:r>
        <w:r>
          <w:rPr>
            <w:webHidden/>
          </w:rPr>
          <w:fldChar w:fldCharType="begin"/>
        </w:r>
        <w:r>
          <w:rPr>
            <w:webHidden/>
          </w:rPr>
          <w:instrText xml:space="preserve"> PAGEREF _Toc71108924 \h </w:instrText>
        </w:r>
        <w:r>
          <w:rPr>
            <w:webHidden/>
          </w:rPr>
        </w:r>
        <w:r>
          <w:rPr>
            <w:webHidden/>
          </w:rPr>
          <w:fldChar w:fldCharType="separate"/>
        </w:r>
        <w:r>
          <w:rPr>
            <w:webHidden/>
          </w:rPr>
          <w:t>755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25" w:history="1">
        <w:r w:rsidRPr="0029148B">
          <w:rPr>
            <w:rStyle w:val="ad"/>
          </w:rPr>
          <w:t>Таблица </w:t>
        </w:r>
        <w:r>
          <w:rPr>
            <w:rFonts w:asciiTheme="minorHAnsi" w:eastAsiaTheme="minorEastAsia" w:hAnsiTheme="minorHAnsi" w:cstheme="minorBidi"/>
            <w:sz w:val="22"/>
            <w:szCs w:val="22"/>
          </w:rPr>
          <w:tab/>
        </w:r>
        <w:r w:rsidRPr="0029148B">
          <w:rPr>
            <w:rStyle w:val="ad"/>
          </w:rPr>
          <w:t>277. Уточнения по доступности операций над документом «Кредитный договор»</w:t>
        </w:r>
        <w:r>
          <w:rPr>
            <w:webHidden/>
          </w:rPr>
          <w:tab/>
        </w:r>
        <w:r>
          <w:rPr>
            <w:webHidden/>
          </w:rPr>
          <w:fldChar w:fldCharType="begin"/>
        </w:r>
        <w:r>
          <w:rPr>
            <w:webHidden/>
          </w:rPr>
          <w:instrText xml:space="preserve"> PAGEREF _Toc71108925 \h </w:instrText>
        </w:r>
        <w:r>
          <w:rPr>
            <w:webHidden/>
          </w:rPr>
        </w:r>
        <w:r>
          <w:rPr>
            <w:webHidden/>
          </w:rPr>
          <w:fldChar w:fldCharType="separate"/>
        </w:r>
        <w:r>
          <w:rPr>
            <w:webHidden/>
          </w:rPr>
          <w:t>760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26" w:history="1">
        <w:r w:rsidRPr="0029148B">
          <w:rPr>
            <w:rStyle w:val="ad"/>
          </w:rPr>
          <w:t>Таблица </w:t>
        </w:r>
        <w:r>
          <w:rPr>
            <w:rFonts w:asciiTheme="minorHAnsi" w:eastAsiaTheme="minorEastAsia" w:hAnsiTheme="minorHAnsi" w:cstheme="minorBidi"/>
            <w:sz w:val="22"/>
            <w:szCs w:val="22"/>
          </w:rPr>
          <w:tab/>
        </w:r>
        <w:r w:rsidRPr="0029148B">
          <w:rPr>
            <w:rStyle w:val="ad"/>
          </w:rPr>
          <w:t>278. Описание полей документа «Кредитный договор», закладки «Документ (1)»</w:t>
        </w:r>
        <w:r>
          <w:rPr>
            <w:webHidden/>
          </w:rPr>
          <w:tab/>
        </w:r>
        <w:r>
          <w:rPr>
            <w:webHidden/>
          </w:rPr>
          <w:fldChar w:fldCharType="begin"/>
        </w:r>
        <w:r>
          <w:rPr>
            <w:webHidden/>
          </w:rPr>
          <w:instrText xml:space="preserve"> PAGEREF _Toc71108926 \h </w:instrText>
        </w:r>
        <w:r>
          <w:rPr>
            <w:webHidden/>
          </w:rPr>
        </w:r>
        <w:r>
          <w:rPr>
            <w:webHidden/>
          </w:rPr>
          <w:fldChar w:fldCharType="separate"/>
        </w:r>
        <w:r>
          <w:rPr>
            <w:webHidden/>
          </w:rPr>
          <w:t>761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27" w:history="1">
        <w:r w:rsidRPr="0029148B">
          <w:rPr>
            <w:rStyle w:val="ad"/>
          </w:rPr>
          <w:t>Таблица </w:t>
        </w:r>
        <w:r>
          <w:rPr>
            <w:rFonts w:asciiTheme="minorHAnsi" w:eastAsiaTheme="minorEastAsia" w:hAnsiTheme="minorHAnsi" w:cstheme="minorBidi"/>
            <w:sz w:val="22"/>
            <w:szCs w:val="22"/>
          </w:rPr>
          <w:tab/>
        </w:r>
        <w:r w:rsidRPr="0029148B">
          <w:rPr>
            <w:rStyle w:val="ad"/>
          </w:rPr>
          <w:t>279. Описание полей документа «Кредитный договор», закладки «Параметры Кредита (2)»</w:t>
        </w:r>
        <w:r>
          <w:rPr>
            <w:webHidden/>
          </w:rPr>
          <w:tab/>
        </w:r>
        <w:r>
          <w:rPr>
            <w:webHidden/>
          </w:rPr>
          <w:fldChar w:fldCharType="begin"/>
        </w:r>
        <w:r>
          <w:rPr>
            <w:webHidden/>
          </w:rPr>
          <w:instrText xml:space="preserve"> PAGEREF _Toc71108927 \h </w:instrText>
        </w:r>
        <w:r>
          <w:rPr>
            <w:webHidden/>
          </w:rPr>
        </w:r>
        <w:r>
          <w:rPr>
            <w:webHidden/>
          </w:rPr>
          <w:fldChar w:fldCharType="separate"/>
        </w:r>
        <w:r>
          <w:rPr>
            <w:webHidden/>
          </w:rPr>
          <w:t>764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28" w:history="1">
        <w:r w:rsidRPr="0029148B">
          <w:rPr>
            <w:rStyle w:val="ad"/>
          </w:rPr>
          <w:t>Таблица </w:t>
        </w:r>
        <w:r>
          <w:rPr>
            <w:rFonts w:asciiTheme="minorHAnsi" w:eastAsiaTheme="minorEastAsia" w:hAnsiTheme="minorHAnsi" w:cstheme="minorBidi"/>
            <w:sz w:val="22"/>
            <w:szCs w:val="22"/>
          </w:rPr>
          <w:tab/>
        </w:r>
        <w:r w:rsidRPr="0029148B">
          <w:rPr>
            <w:rStyle w:val="ad"/>
          </w:rPr>
          <w:t>280. Описание полей документа «Кредитный договор», закладки «Реквизиты сторон (3)»</w:t>
        </w:r>
        <w:r>
          <w:rPr>
            <w:webHidden/>
          </w:rPr>
          <w:tab/>
        </w:r>
        <w:r>
          <w:rPr>
            <w:webHidden/>
          </w:rPr>
          <w:fldChar w:fldCharType="begin"/>
        </w:r>
        <w:r>
          <w:rPr>
            <w:webHidden/>
          </w:rPr>
          <w:instrText xml:space="preserve"> PAGEREF _Toc71108928 \h </w:instrText>
        </w:r>
        <w:r>
          <w:rPr>
            <w:webHidden/>
          </w:rPr>
        </w:r>
        <w:r>
          <w:rPr>
            <w:webHidden/>
          </w:rPr>
          <w:fldChar w:fldCharType="separate"/>
        </w:r>
        <w:r>
          <w:rPr>
            <w:webHidden/>
          </w:rPr>
          <w:t>765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29" w:history="1">
        <w:r w:rsidRPr="0029148B">
          <w:rPr>
            <w:rStyle w:val="ad"/>
          </w:rPr>
          <w:t>Таблица </w:t>
        </w:r>
        <w:r>
          <w:rPr>
            <w:rFonts w:asciiTheme="minorHAnsi" w:eastAsiaTheme="minorEastAsia" w:hAnsiTheme="minorHAnsi" w:cstheme="minorBidi"/>
            <w:sz w:val="22"/>
            <w:szCs w:val="22"/>
          </w:rPr>
          <w:tab/>
        </w:r>
        <w:r w:rsidRPr="0029148B">
          <w:rPr>
            <w:rStyle w:val="ad"/>
          </w:rPr>
          <w:t>281. Описание полей документа «Кредитный договор», закладки «Подписи сторон (4)»</w:t>
        </w:r>
        <w:r>
          <w:rPr>
            <w:webHidden/>
          </w:rPr>
          <w:tab/>
        </w:r>
        <w:r>
          <w:rPr>
            <w:webHidden/>
          </w:rPr>
          <w:fldChar w:fldCharType="begin"/>
        </w:r>
        <w:r>
          <w:rPr>
            <w:webHidden/>
          </w:rPr>
          <w:instrText xml:space="preserve"> PAGEREF _Toc71108929 \h </w:instrText>
        </w:r>
        <w:r>
          <w:rPr>
            <w:webHidden/>
          </w:rPr>
        </w:r>
        <w:r>
          <w:rPr>
            <w:webHidden/>
          </w:rPr>
          <w:fldChar w:fldCharType="separate"/>
        </w:r>
        <w:r>
          <w:rPr>
            <w:webHidden/>
          </w:rPr>
          <w:t>767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30" w:history="1">
        <w:r w:rsidRPr="0029148B">
          <w:rPr>
            <w:rStyle w:val="ad"/>
          </w:rPr>
          <w:t>Таблица </w:t>
        </w:r>
        <w:r>
          <w:rPr>
            <w:rFonts w:asciiTheme="minorHAnsi" w:eastAsiaTheme="minorEastAsia" w:hAnsiTheme="minorHAnsi" w:cstheme="minorBidi"/>
            <w:sz w:val="22"/>
            <w:szCs w:val="22"/>
          </w:rPr>
          <w:tab/>
        </w:r>
        <w:r w:rsidRPr="0029148B">
          <w:rPr>
            <w:rStyle w:val="ad"/>
          </w:rPr>
          <w:t>282. Описание полей документа «Информационное сообщение» с типом «Уведомление об отказе в заключении Кредитного договора»</w:t>
        </w:r>
        <w:r>
          <w:rPr>
            <w:webHidden/>
          </w:rPr>
          <w:tab/>
        </w:r>
        <w:r>
          <w:rPr>
            <w:webHidden/>
          </w:rPr>
          <w:fldChar w:fldCharType="begin"/>
        </w:r>
        <w:r>
          <w:rPr>
            <w:webHidden/>
          </w:rPr>
          <w:instrText xml:space="preserve"> PAGEREF _Toc71108930 \h </w:instrText>
        </w:r>
        <w:r>
          <w:rPr>
            <w:webHidden/>
          </w:rPr>
        </w:r>
        <w:r>
          <w:rPr>
            <w:webHidden/>
          </w:rPr>
          <w:fldChar w:fldCharType="separate"/>
        </w:r>
        <w:r>
          <w:rPr>
            <w:webHidden/>
          </w:rPr>
          <w:t>770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31" w:history="1">
        <w:r w:rsidRPr="0029148B">
          <w:rPr>
            <w:rStyle w:val="ad"/>
          </w:rPr>
          <w:t>Таблица </w:t>
        </w:r>
        <w:r>
          <w:rPr>
            <w:rFonts w:asciiTheme="minorHAnsi" w:eastAsiaTheme="minorEastAsia" w:hAnsiTheme="minorHAnsi" w:cstheme="minorBidi"/>
            <w:sz w:val="22"/>
            <w:szCs w:val="22"/>
          </w:rPr>
          <w:tab/>
        </w:r>
        <w:r w:rsidRPr="0029148B">
          <w:rPr>
            <w:rStyle w:val="ad"/>
          </w:rPr>
          <w:t>283. Описание полей документа «Справка о финансировании и кассовых выплатах», закладки «Документ (1)»</w:t>
        </w:r>
        <w:r>
          <w:rPr>
            <w:webHidden/>
          </w:rPr>
          <w:tab/>
        </w:r>
        <w:r>
          <w:rPr>
            <w:webHidden/>
          </w:rPr>
          <w:fldChar w:fldCharType="begin"/>
        </w:r>
        <w:r>
          <w:rPr>
            <w:webHidden/>
          </w:rPr>
          <w:instrText xml:space="preserve"> PAGEREF _Toc71108931 \h </w:instrText>
        </w:r>
        <w:r>
          <w:rPr>
            <w:webHidden/>
          </w:rPr>
        </w:r>
        <w:r>
          <w:rPr>
            <w:webHidden/>
          </w:rPr>
          <w:fldChar w:fldCharType="separate"/>
        </w:r>
        <w:r>
          <w:rPr>
            <w:webHidden/>
          </w:rPr>
          <w:t>773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32" w:history="1">
        <w:r w:rsidRPr="0029148B">
          <w:rPr>
            <w:rStyle w:val="ad"/>
          </w:rPr>
          <w:t>Таблица </w:t>
        </w:r>
        <w:r>
          <w:rPr>
            <w:rFonts w:asciiTheme="minorHAnsi" w:eastAsiaTheme="minorEastAsia" w:hAnsiTheme="minorHAnsi" w:cstheme="minorBidi"/>
            <w:sz w:val="22"/>
            <w:szCs w:val="22"/>
          </w:rPr>
          <w:tab/>
        </w:r>
        <w:r w:rsidRPr="0029148B">
          <w:rPr>
            <w:rStyle w:val="ad"/>
          </w:rPr>
          <w:t>284. Описание полей документа «Справка о финансировании и кассовых выплатах», закладки «Дополнительные атрибуты»</w:t>
        </w:r>
        <w:r>
          <w:rPr>
            <w:webHidden/>
          </w:rPr>
          <w:tab/>
        </w:r>
        <w:r>
          <w:rPr>
            <w:webHidden/>
          </w:rPr>
          <w:fldChar w:fldCharType="begin"/>
        </w:r>
        <w:r>
          <w:rPr>
            <w:webHidden/>
          </w:rPr>
          <w:instrText xml:space="preserve"> PAGEREF _Toc71108932 \h </w:instrText>
        </w:r>
        <w:r>
          <w:rPr>
            <w:webHidden/>
          </w:rPr>
        </w:r>
        <w:r>
          <w:rPr>
            <w:webHidden/>
          </w:rPr>
          <w:fldChar w:fldCharType="separate"/>
        </w:r>
        <w:r>
          <w:rPr>
            <w:webHidden/>
          </w:rPr>
          <w:t>776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33" w:history="1">
        <w:r w:rsidRPr="0029148B">
          <w:rPr>
            <w:rStyle w:val="ad"/>
          </w:rPr>
          <w:t>Таблица </w:t>
        </w:r>
        <w:r>
          <w:rPr>
            <w:rFonts w:asciiTheme="minorHAnsi" w:eastAsiaTheme="minorEastAsia" w:hAnsiTheme="minorHAnsi" w:cstheme="minorBidi"/>
            <w:sz w:val="22"/>
            <w:szCs w:val="22"/>
          </w:rPr>
          <w:tab/>
        </w:r>
        <w:r w:rsidRPr="0029148B">
          <w:rPr>
            <w:rStyle w:val="ad"/>
          </w:rPr>
          <w:t>285. Описание полей документа «Заявка на внесение изменений в перечень ГМУ (основные реквизиты)», закладки «Основные реквизиты»</w:t>
        </w:r>
        <w:r>
          <w:rPr>
            <w:webHidden/>
          </w:rPr>
          <w:tab/>
        </w:r>
        <w:r>
          <w:rPr>
            <w:webHidden/>
          </w:rPr>
          <w:fldChar w:fldCharType="begin"/>
        </w:r>
        <w:r>
          <w:rPr>
            <w:webHidden/>
          </w:rPr>
          <w:instrText xml:space="preserve"> PAGEREF _Toc71108933 \h </w:instrText>
        </w:r>
        <w:r>
          <w:rPr>
            <w:webHidden/>
          </w:rPr>
        </w:r>
        <w:r>
          <w:rPr>
            <w:webHidden/>
          </w:rPr>
          <w:fldChar w:fldCharType="separate"/>
        </w:r>
        <w:r>
          <w:rPr>
            <w:webHidden/>
          </w:rPr>
          <w:t>780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34" w:history="1">
        <w:r w:rsidRPr="0029148B">
          <w:rPr>
            <w:rStyle w:val="ad"/>
          </w:rPr>
          <w:t>Таблица </w:t>
        </w:r>
        <w:r>
          <w:rPr>
            <w:rFonts w:asciiTheme="minorHAnsi" w:eastAsiaTheme="minorEastAsia" w:hAnsiTheme="minorHAnsi" w:cstheme="minorBidi"/>
            <w:sz w:val="22"/>
            <w:szCs w:val="22"/>
          </w:rPr>
          <w:tab/>
        </w:r>
        <w:r w:rsidRPr="0029148B">
          <w:rPr>
            <w:rStyle w:val="ad"/>
          </w:rPr>
          <w:t>286. Описание полей документа «Заявка на внесение изменений в перечень ГМУ (основные реквизиты)», вкладки «Общая информация»</w:t>
        </w:r>
        <w:r>
          <w:rPr>
            <w:webHidden/>
          </w:rPr>
          <w:tab/>
        </w:r>
        <w:r>
          <w:rPr>
            <w:webHidden/>
          </w:rPr>
          <w:fldChar w:fldCharType="begin"/>
        </w:r>
        <w:r>
          <w:rPr>
            <w:webHidden/>
          </w:rPr>
          <w:instrText xml:space="preserve"> PAGEREF _Toc71108934 \h </w:instrText>
        </w:r>
        <w:r>
          <w:rPr>
            <w:webHidden/>
          </w:rPr>
        </w:r>
        <w:r>
          <w:rPr>
            <w:webHidden/>
          </w:rPr>
          <w:fldChar w:fldCharType="separate"/>
        </w:r>
        <w:r>
          <w:rPr>
            <w:webHidden/>
          </w:rPr>
          <w:t>780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35" w:history="1">
        <w:r w:rsidRPr="0029148B">
          <w:rPr>
            <w:rStyle w:val="ad"/>
          </w:rPr>
          <w:t>Таблица </w:t>
        </w:r>
        <w:r>
          <w:rPr>
            <w:rFonts w:asciiTheme="minorHAnsi" w:eastAsiaTheme="minorEastAsia" w:hAnsiTheme="minorHAnsi" w:cstheme="minorBidi"/>
            <w:sz w:val="22"/>
            <w:szCs w:val="22"/>
          </w:rPr>
          <w:tab/>
        </w:r>
        <w:r w:rsidRPr="0029148B">
          <w:rPr>
            <w:rStyle w:val="ad"/>
          </w:rPr>
          <w:t>287. Описание полей документа «Заявка на внесение изменений в перечень ГМУ (основные реквизиты)», вкладки «Адресные данные»</w:t>
        </w:r>
        <w:r>
          <w:rPr>
            <w:webHidden/>
          </w:rPr>
          <w:tab/>
        </w:r>
        <w:r>
          <w:rPr>
            <w:webHidden/>
          </w:rPr>
          <w:fldChar w:fldCharType="begin"/>
        </w:r>
        <w:r>
          <w:rPr>
            <w:webHidden/>
          </w:rPr>
          <w:instrText xml:space="preserve"> PAGEREF _Toc71108935 \h </w:instrText>
        </w:r>
        <w:r>
          <w:rPr>
            <w:webHidden/>
          </w:rPr>
        </w:r>
        <w:r>
          <w:rPr>
            <w:webHidden/>
          </w:rPr>
          <w:fldChar w:fldCharType="separate"/>
        </w:r>
        <w:r>
          <w:rPr>
            <w:webHidden/>
          </w:rPr>
          <w:t>786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36" w:history="1">
        <w:r w:rsidRPr="0029148B">
          <w:rPr>
            <w:rStyle w:val="ad"/>
          </w:rPr>
          <w:t>Таблица </w:t>
        </w:r>
        <w:r>
          <w:rPr>
            <w:rFonts w:asciiTheme="minorHAnsi" w:eastAsiaTheme="minorEastAsia" w:hAnsiTheme="minorHAnsi" w:cstheme="minorBidi"/>
            <w:sz w:val="22"/>
            <w:szCs w:val="22"/>
          </w:rPr>
          <w:tab/>
        </w:r>
        <w:r w:rsidRPr="0029148B">
          <w:rPr>
            <w:rStyle w:val="ad"/>
          </w:rPr>
          <w:t>288. Описание полей документа «Заявка на внесение изменений в перечень ГМУ (основные реквизиты)», вкладки «Административная принадлежность»</w:t>
        </w:r>
        <w:r>
          <w:rPr>
            <w:webHidden/>
          </w:rPr>
          <w:tab/>
        </w:r>
        <w:r>
          <w:rPr>
            <w:webHidden/>
          </w:rPr>
          <w:fldChar w:fldCharType="begin"/>
        </w:r>
        <w:r>
          <w:rPr>
            <w:webHidden/>
          </w:rPr>
          <w:instrText xml:space="preserve"> PAGEREF _Toc71108936 \h </w:instrText>
        </w:r>
        <w:r>
          <w:rPr>
            <w:webHidden/>
          </w:rPr>
        </w:r>
        <w:r>
          <w:rPr>
            <w:webHidden/>
          </w:rPr>
          <w:fldChar w:fldCharType="separate"/>
        </w:r>
        <w:r>
          <w:rPr>
            <w:webHidden/>
          </w:rPr>
          <w:t>787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37" w:history="1">
        <w:r w:rsidRPr="0029148B">
          <w:rPr>
            <w:rStyle w:val="ad"/>
          </w:rPr>
          <w:t>Таблица </w:t>
        </w:r>
        <w:r>
          <w:rPr>
            <w:rFonts w:asciiTheme="minorHAnsi" w:eastAsiaTheme="minorEastAsia" w:hAnsiTheme="minorHAnsi" w:cstheme="minorBidi"/>
            <w:sz w:val="22"/>
            <w:szCs w:val="22"/>
          </w:rPr>
          <w:tab/>
        </w:r>
        <w:r w:rsidRPr="0029148B">
          <w:rPr>
            <w:rStyle w:val="ad"/>
          </w:rPr>
          <w:t>289. Описание полей документа «Заявка на внесение изменений в перечень ГМУ (основные реквизиты)», вкладки «Остальные реквизиты учреждения»</w:t>
        </w:r>
        <w:r>
          <w:rPr>
            <w:webHidden/>
          </w:rPr>
          <w:tab/>
        </w:r>
        <w:r>
          <w:rPr>
            <w:webHidden/>
          </w:rPr>
          <w:fldChar w:fldCharType="begin"/>
        </w:r>
        <w:r>
          <w:rPr>
            <w:webHidden/>
          </w:rPr>
          <w:instrText xml:space="preserve"> PAGEREF _Toc71108937 \h </w:instrText>
        </w:r>
        <w:r>
          <w:rPr>
            <w:webHidden/>
          </w:rPr>
        </w:r>
        <w:r>
          <w:rPr>
            <w:webHidden/>
          </w:rPr>
          <w:fldChar w:fldCharType="separate"/>
        </w:r>
        <w:r>
          <w:rPr>
            <w:webHidden/>
          </w:rPr>
          <w:t>789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38" w:history="1">
        <w:r w:rsidRPr="0029148B">
          <w:rPr>
            <w:rStyle w:val="ad"/>
          </w:rPr>
          <w:t>Таблица </w:t>
        </w:r>
        <w:r>
          <w:rPr>
            <w:rFonts w:asciiTheme="minorHAnsi" w:eastAsiaTheme="minorEastAsia" w:hAnsiTheme="minorHAnsi" w:cstheme="minorBidi"/>
            <w:sz w:val="22"/>
            <w:szCs w:val="22"/>
          </w:rPr>
          <w:tab/>
        </w:r>
        <w:r w:rsidRPr="0029148B">
          <w:rPr>
            <w:rStyle w:val="ad"/>
          </w:rPr>
          <w:t>290. Описание полей документа «Заявка на внесение изменений в перечень ГМУ (основные реквизиты)», вкладки «Бюджеты»</w:t>
        </w:r>
        <w:r>
          <w:rPr>
            <w:webHidden/>
          </w:rPr>
          <w:tab/>
        </w:r>
        <w:r>
          <w:rPr>
            <w:webHidden/>
          </w:rPr>
          <w:fldChar w:fldCharType="begin"/>
        </w:r>
        <w:r>
          <w:rPr>
            <w:webHidden/>
          </w:rPr>
          <w:instrText xml:space="preserve"> PAGEREF _Toc71108938 \h </w:instrText>
        </w:r>
        <w:r>
          <w:rPr>
            <w:webHidden/>
          </w:rPr>
        </w:r>
        <w:r>
          <w:rPr>
            <w:webHidden/>
          </w:rPr>
          <w:fldChar w:fldCharType="separate"/>
        </w:r>
        <w:r>
          <w:rPr>
            <w:webHidden/>
          </w:rPr>
          <w:t>790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39" w:history="1">
        <w:r w:rsidRPr="0029148B">
          <w:rPr>
            <w:rStyle w:val="ad"/>
          </w:rPr>
          <w:t>Таблица </w:t>
        </w:r>
        <w:r>
          <w:rPr>
            <w:rFonts w:asciiTheme="minorHAnsi" w:eastAsiaTheme="minorEastAsia" w:hAnsiTheme="minorHAnsi" w:cstheme="minorBidi"/>
            <w:sz w:val="22"/>
            <w:szCs w:val="22"/>
          </w:rPr>
          <w:tab/>
        </w:r>
        <w:r w:rsidRPr="0029148B">
          <w:rPr>
            <w:rStyle w:val="ad"/>
          </w:rPr>
          <w:t>291 Описание полей документа «Заявка на внесение изменений в перечень ГМУ (основные реквизиты)», вкладки «Подтверждающие документы»</w:t>
        </w:r>
        <w:r>
          <w:rPr>
            <w:webHidden/>
          </w:rPr>
          <w:tab/>
        </w:r>
        <w:r>
          <w:rPr>
            <w:webHidden/>
          </w:rPr>
          <w:fldChar w:fldCharType="begin"/>
        </w:r>
        <w:r>
          <w:rPr>
            <w:webHidden/>
          </w:rPr>
          <w:instrText xml:space="preserve"> PAGEREF _Toc71108939 \h </w:instrText>
        </w:r>
        <w:r>
          <w:rPr>
            <w:webHidden/>
          </w:rPr>
        </w:r>
        <w:r>
          <w:rPr>
            <w:webHidden/>
          </w:rPr>
          <w:fldChar w:fldCharType="separate"/>
        </w:r>
        <w:r>
          <w:rPr>
            <w:webHidden/>
          </w:rPr>
          <w:t>791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40" w:history="1">
        <w:r w:rsidRPr="0029148B">
          <w:rPr>
            <w:rStyle w:val="ad"/>
          </w:rPr>
          <w:t>Таблица </w:t>
        </w:r>
        <w:r>
          <w:rPr>
            <w:rFonts w:asciiTheme="minorHAnsi" w:eastAsiaTheme="minorEastAsia" w:hAnsiTheme="minorHAnsi" w:cstheme="minorBidi"/>
            <w:sz w:val="22"/>
            <w:szCs w:val="22"/>
          </w:rPr>
          <w:tab/>
        </w:r>
        <w:r w:rsidRPr="0029148B">
          <w:rPr>
            <w:rStyle w:val="ad"/>
          </w:rPr>
          <w:t>292. Описание полей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_Toc71108940 \h </w:instrText>
        </w:r>
        <w:r>
          <w:rPr>
            <w:webHidden/>
          </w:rPr>
        </w:r>
        <w:r>
          <w:rPr>
            <w:webHidden/>
          </w:rPr>
          <w:fldChar w:fldCharType="separate"/>
        </w:r>
        <w:r>
          <w:rPr>
            <w:webHidden/>
          </w:rPr>
          <w:t>792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41" w:history="1">
        <w:r w:rsidRPr="0029148B">
          <w:rPr>
            <w:rStyle w:val="ad"/>
          </w:rPr>
          <w:t>Таблица </w:t>
        </w:r>
        <w:r>
          <w:rPr>
            <w:rFonts w:asciiTheme="minorHAnsi" w:eastAsiaTheme="minorEastAsia" w:hAnsiTheme="minorHAnsi" w:cstheme="minorBidi"/>
            <w:sz w:val="22"/>
            <w:szCs w:val="22"/>
          </w:rPr>
          <w:tab/>
        </w:r>
        <w:r w:rsidRPr="0029148B">
          <w:rPr>
            <w:rStyle w:val="ad"/>
          </w:rPr>
          <w:t>293. Описание полей документа «Сведения об организации», закладки «Основные атрибуты (1)»</w:t>
        </w:r>
        <w:r>
          <w:rPr>
            <w:webHidden/>
          </w:rPr>
          <w:tab/>
        </w:r>
        <w:r>
          <w:rPr>
            <w:webHidden/>
          </w:rPr>
          <w:fldChar w:fldCharType="begin"/>
        </w:r>
        <w:r>
          <w:rPr>
            <w:webHidden/>
          </w:rPr>
          <w:instrText xml:space="preserve"> PAGEREF _Toc71108941 \h </w:instrText>
        </w:r>
        <w:r>
          <w:rPr>
            <w:webHidden/>
          </w:rPr>
        </w:r>
        <w:r>
          <w:rPr>
            <w:webHidden/>
          </w:rPr>
          <w:fldChar w:fldCharType="separate"/>
        </w:r>
        <w:r>
          <w:rPr>
            <w:webHidden/>
          </w:rPr>
          <w:t>795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42" w:history="1">
        <w:r w:rsidRPr="0029148B">
          <w:rPr>
            <w:rStyle w:val="ad"/>
          </w:rPr>
          <w:t>Таблица </w:t>
        </w:r>
        <w:r>
          <w:rPr>
            <w:rFonts w:asciiTheme="minorHAnsi" w:eastAsiaTheme="minorEastAsia" w:hAnsiTheme="minorHAnsi" w:cstheme="minorBidi"/>
            <w:sz w:val="22"/>
            <w:szCs w:val="22"/>
          </w:rPr>
          <w:tab/>
        </w:r>
        <w:r w:rsidRPr="0029148B">
          <w:rPr>
            <w:rStyle w:val="ad"/>
          </w:rPr>
          <w:t>294. Описание полей документа «Сведения об организации», закладки «Полномочия и бюджеты (2)»</w:t>
        </w:r>
        <w:r>
          <w:rPr>
            <w:webHidden/>
          </w:rPr>
          <w:tab/>
        </w:r>
        <w:r>
          <w:rPr>
            <w:webHidden/>
          </w:rPr>
          <w:fldChar w:fldCharType="begin"/>
        </w:r>
        <w:r>
          <w:rPr>
            <w:webHidden/>
          </w:rPr>
          <w:instrText xml:space="preserve"> PAGEREF _Toc71108942 \h </w:instrText>
        </w:r>
        <w:r>
          <w:rPr>
            <w:webHidden/>
          </w:rPr>
        </w:r>
        <w:r>
          <w:rPr>
            <w:webHidden/>
          </w:rPr>
          <w:fldChar w:fldCharType="separate"/>
        </w:r>
        <w:r>
          <w:rPr>
            <w:webHidden/>
          </w:rPr>
          <w:t>804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43" w:history="1">
        <w:r w:rsidRPr="0029148B">
          <w:rPr>
            <w:rStyle w:val="ad"/>
          </w:rPr>
          <w:t>Таблица </w:t>
        </w:r>
        <w:r>
          <w:rPr>
            <w:rFonts w:asciiTheme="minorHAnsi" w:eastAsiaTheme="minorEastAsia" w:hAnsiTheme="minorHAnsi" w:cstheme="minorBidi"/>
            <w:sz w:val="22"/>
            <w:szCs w:val="22"/>
          </w:rPr>
          <w:tab/>
        </w:r>
        <w:r w:rsidRPr="0029148B">
          <w:rPr>
            <w:rStyle w:val="ad"/>
          </w:rPr>
          <w:t>295. Описание полей документа «Сведения об организации», закладки «Сведения о счетах (3)»</w:t>
        </w:r>
        <w:r>
          <w:rPr>
            <w:webHidden/>
          </w:rPr>
          <w:tab/>
        </w:r>
        <w:r>
          <w:rPr>
            <w:webHidden/>
          </w:rPr>
          <w:fldChar w:fldCharType="begin"/>
        </w:r>
        <w:r>
          <w:rPr>
            <w:webHidden/>
          </w:rPr>
          <w:instrText xml:space="preserve"> PAGEREF _Toc71108943 \h </w:instrText>
        </w:r>
        <w:r>
          <w:rPr>
            <w:webHidden/>
          </w:rPr>
        </w:r>
        <w:r>
          <w:rPr>
            <w:webHidden/>
          </w:rPr>
          <w:fldChar w:fldCharType="separate"/>
        </w:r>
        <w:r>
          <w:rPr>
            <w:webHidden/>
          </w:rPr>
          <w:t>808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44" w:history="1">
        <w:r w:rsidRPr="0029148B">
          <w:rPr>
            <w:rStyle w:val="ad"/>
          </w:rPr>
          <w:t>Таблица </w:t>
        </w:r>
        <w:r>
          <w:rPr>
            <w:rFonts w:asciiTheme="minorHAnsi" w:eastAsiaTheme="minorEastAsia" w:hAnsiTheme="minorHAnsi" w:cstheme="minorBidi"/>
            <w:sz w:val="22"/>
            <w:szCs w:val="22"/>
          </w:rPr>
          <w:tab/>
        </w:r>
        <w:r w:rsidRPr="0029148B">
          <w:rPr>
            <w:rStyle w:val="ad"/>
          </w:rPr>
          <w:t>296. Описание полей документа «Сведения об организации», закладки «Подписи документа (4)»</w:t>
        </w:r>
        <w:r>
          <w:rPr>
            <w:webHidden/>
          </w:rPr>
          <w:tab/>
        </w:r>
        <w:r>
          <w:rPr>
            <w:webHidden/>
          </w:rPr>
          <w:fldChar w:fldCharType="begin"/>
        </w:r>
        <w:r>
          <w:rPr>
            <w:webHidden/>
          </w:rPr>
          <w:instrText xml:space="preserve"> PAGEREF _Toc71108944 \h </w:instrText>
        </w:r>
        <w:r>
          <w:rPr>
            <w:webHidden/>
          </w:rPr>
        </w:r>
        <w:r>
          <w:rPr>
            <w:webHidden/>
          </w:rPr>
          <w:fldChar w:fldCharType="separate"/>
        </w:r>
        <w:r>
          <w:rPr>
            <w:webHidden/>
          </w:rPr>
          <w:t>809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45" w:history="1">
        <w:r w:rsidRPr="0029148B">
          <w:rPr>
            <w:rStyle w:val="ad"/>
          </w:rPr>
          <w:t>Таблица </w:t>
        </w:r>
        <w:r>
          <w:rPr>
            <w:rFonts w:asciiTheme="minorHAnsi" w:eastAsiaTheme="minorEastAsia" w:hAnsiTheme="minorHAnsi" w:cstheme="minorBidi"/>
            <w:sz w:val="22"/>
            <w:szCs w:val="22"/>
          </w:rPr>
          <w:tab/>
        </w:r>
        <w:r w:rsidRPr="0029148B">
          <w:rPr>
            <w:rStyle w:val="ad"/>
          </w:rPr>
          <w:t>297. Описание полей документа «Сведения об организации», закладки «Примечание (5)»</w:t>
        </w:r>
        <w:r>
          <w:rPr>
            <w:webHidden/>
          </w:rPr>
          <w:tab/>
        </w:r>
        <w:r>
          <w:rPr>
            <w:webHidden/>
          </w:rPr>
          <w:fldChar w:fldCharType="begin"/>
        </w:r>
        <w:r>
          <w:rPr>
            <w:webHidden/>
          </w:rPr>
          <w:instrText xml:space="preserve"> PAGEREF _Toc71108945 \h </w:instrText>
        </w:r>
        <w:r>
          <w:rPr>
            <w:webHidden/>
          </w:rPr>
        </w:r>
        <w:r>
          <w:rPr>
            <w:webHidden/>
          </w:rPr>
          <w:fldChar w:fldCharType="separate"/>
        </w:r>
        <w:r>
          <w:rPr>
            <w:webHidden/>
          </w:rPr>
          <w:t>810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46" w:history="1">
        <w:r w:rsidRPr="0029148B">
          <w:rPr>
            <w:rStyle w:val="ad"/>
          </w:rPr>
          <w:t>Таблица </w:t>
        </w:r>
        <w:r>
          <w:rPr>
            <w:rFonts w:asciiTheme="minorHAnsi" w:eastAsiaTheme="minorEastAsia" w:hAnsiTheme="minorHAnsi" w:cstheme="minorBidi"/>
            <w:sz w:val="22"/>
            <w:szCs w:val="22"/>
          </w:rPr>
          <w:tab/>
        </w:r>
        <w:r w:rsidRPr="0029148B">
          <w:rPr>
            <w:rStyle w:val="ad"/>
          </w:rPr>
          <w:t>298. Описание полей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_Toc71108946 \h </w:instrText>
        </w:r>
        <w:r>
          <w:rPr>
            <w:webHidden/>
          </w:rPr>
        </w:r>
        <w:r>
          <w:rPr>
            <w:webHidden/>
          </w:rPr>
          <w:fldChar w:fldCharType="separate"/>
        </w:r>
        <w:r>
          <w:rPr>
            <w:webHidden/>
          </w:rPr>
          <w:t>811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47" w:history="1">
        <w:r w:rsidRPr="0029148B">
          <w:rPr>
            <w:rStyle w:val="ad"/>
          </w:rPr>
          <w:t>Таблица </w:t>
        </w:r>
        <w:r>
          <w:rPr>
            <w:rFonts w:asciiTheme="minorHAnsi" w:eastAsiaTheme="minorEastAsia" w:hAnsiTheme="minorHAnsi" w:cstheme="minorBidi"/>
            <w:sz w:val="22"/>
            <w:szCs w:val="22"/>
          </w:rPr>
          <w:tab/>
        </w:r>
        <w:r w:rsidRPr="0029148B">
          <w:rPr>
            <w:rStyle w:val="ad"/>
          </w:rPr>
          <w:t>299. Описание полей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_Toc71108947 \h </w:instrText>
        </w:r>
        <w:r>
          <w:rPr>
            <w:webHidden/>
          </w:rPr>
        </w:r>
        <w:r>
          <w:rPr>
            <w:webHidden/>
          </w:rPr>
          <w:fldChar w:fldCharType="separate"/>
        </w:r>
        <w:r>
          <w:rPr>
            <w:webHidden/>
          </w:rPr>
          <w:t>814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48" w:history="1">
        <w:r w:rsidRPr="0029148B">
          <w:rPr>
            <w:rStyle w:val="ad"/>
          </w:rPr>
          <w:t>Таблица </w:t>
        </w:r>
        <w:r>
          <w:rPr>
            <w:rFonts w:asciiTheme="minorHAnsi" w:eastAsiaTheme="minorEastAsia" w:hAnsiTheme="minorHAnsi" w:cstheme="minorBidi"/>
            <w:sz w:val="22"/>
            <w:szCs w:val="22"/>
          </w:rPr>
          <w:tab/>
        </w:r>
        <w:r w:rsidRPr="0029148B">
          <w:rPr>
            <w:rStyle w:val="ad"/>
          </w:rPr>
          <w:t>300. Описание полей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_Toc71108948 \h </w:instrText>
        </w:r>
        <w:r>
          <w:rPr>
            <w:webHidden/>
          </w:rPr>
        </w:r>
        <w:r>
          <w:rPr>
            <w:webHidden/>
          </w:rPr>
          <w:fldChar w:fldCharType="separate"/>
        </w:r>
        <w:r>
          <w:rPr>
            <w:webHidden/>
          </w:rPr>
          <w:t>815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49" w:history="1">
        <w:r w:rsidRPr="0029148B">
          <w:rPr>
            <w:rStyle w:val="ad"/>
          </w:rPr>
          <w:t>Таблица </w:t>
        </w:r>
        <w:r>
          <w:rPr>
            <w:rFonts w:asciiTheme="minorHAnsi" w:eastAsiaTheme="minorEastAsia" w:hAnsiTheme="minorHAnsi" w:cstheme="minorBidi"/>
            <w:sz w:val="22"/>
            <w:szCs w:val="22"/>
          </w:rPr>
          <w:tab/>
        </w:r>
        <w:r w:rsidRPr="0029148B">
          <w:rPr>
            <w:rStyle w:val="ad"/>
          </w:rPr>
          <w:t>301. Описание полей документа «Уведомление о приостановлении операций по расходованию средств», закладки «Документ (1)»</w:t>
        </w:r>
        <w:r>
          <w:rPr>
            <w:webHidden/>
          </w:rPr>
          <w:tab/>
        </w:r>
        <w:r>
          <w:rPr>
            <w:webHidden/>
          </w:rPr>
          <w:fldChar w:fldCharType="begin"/>
        </w:r>
        <w:r>
          <w:rPr>
            <w:webHidden/>
          </w:rPr>
          <w:instrText xml:space="preserve"> PAGEREF _Toc71108949 \h </w:instrText>
        </w:r>
        <w:r>
          <w:rPr>
            <w:webHidden/>
          </w:rPr>
        </w:r>
        <w:r>
          <w:rPr>
            <w:webHidden/>
          </w:rPr>
          <w:fldChar w:fldCharType="separate"/>
        </w:r>
        <w:r>
          <w:rPr>
            <w:webHidden/>
          </w:rPr>
          <w:t>817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50" w:history="1">
        <w:r w:rsidRPr="0029148B">
          <w:rPr>
            <w:rStyle w:val="ad"/>
          </w:rPr>
          <w:t>Таблица </w:t>
        </w:r>
        <w:r>
          <w:rPr>
            <w:rFonts w:asciiTheme="minorHAnsi" w:eastAsiaTheme="minorEastAsia" w:hAnsiTheme="minorHAnsi" w:cstheme="minorBidi"/>
            <w:sz w:val="22"/>
            <w:szCs w:val="22"/>
          </w:rPr>
          <w:tab/>
        </w:r>
        <w:r w:rsidRPr="0029148B">
          <w:rPr>
            <w:rStyle w:val="ad"/>
          </w:rPr>
          <w:t>302. Описание полей документа «Уведомление о приостановлении операций по расходованию средств», закладки «Подписи»</w:t>
        </w:r>
        <w:r>
          <w:rPr>
            <w:webHidden/>
          </w:rPr>
          <w:tab/>
        </w:r>
        <w:r>
          <w:rPr>
            <w:webHidden/>
          </w:rPr>
          <w:fldChar w:fldCharType="begin"/>
        </w:r>
        <w:r>
          <w:rPr>
            <w:webHidden/>
          </w:rPr>
          <w:instrText xml:space="preserve"> PAGEREF _Toc71108950 \h </w:instrText>
        </w:r>
        <w:r>
          <w:rPr>
            <w:webHidden/>
          </w:rPr>
        </w:r>
        <w:r>
          <w:rPr>
            <w:webHidden/>
          </w:rPr>
          <w:fldChar w:fldCharType="separate"/>
        </w:r>
        <w:r>
          <w:rPr>
            <w:webHidden/>
          </w:rPr>
          <w:t>818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51" w:history="1">
        <w:r w:rsidRPr="0029148B">
          <w:rPr>
            <w:rStyle w:val="ad"/>
          </w:rPr>
          <w:t>Таблица </w:t>
        </w:r>
        <w:r>
          <w:rPr>
            <w:rFonts w:asciiTheme="minorHAnsi" w:eastAsiaTheme="minorEastAsia" w:hAnsiTheme="minorHAnsi" w:cstheme="minorBidi"/>
            <w:sz w:val="22"/>
            <w:szCs w:val="22"/>
          </w:rPr>
          <w:tab/>
        </w:r>
        <w:r w:rsidRPr="0029148B">
          <w:rPr>
            <w:rStyle w:val="ad"/>
          </w:rPr>
          <w:t>303. Описание полей документа «Уведомление о поступлении решения налогового органа», закладки «Документ (1)»</w:t>
        </w:r>
        <w:r>
          <w:rPr>
            <w:webHidden/>
          </w:rPr>
          <w:tab/>
        </w:r>
        <w:r>
          <w:rPr>
            <w:webHidden/>
          </w:rPr>
          <w:fldChar w:fldCharType="begin"/>
        </w:r>
        <w:r>
          <w:rPr>
            <w:webHidden/>
          </w:rPr>
          <w:instrText xml:space="preserve"> PAGEREF _Toc71108951 \h </w:instrText>
        </w:r>
        <w:r>
          <w:rPr>
            <w:webHidden/>
          </w:rPr>
        </w:r>
        <w:r>
          <w:rPr>
            <w:webHidden/>
          </w:rPr>
          <w:fldChar w:fldCharType="separate"/>
        </w:r>
        <w:r>
          <w:rPr>
            <w:webHidden/>
          </w:rPr>
          <w:t>820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52" w:history="1">
        <w:r w:rsidRPr="0029148B">
          <w:rPr>
            <w:rStyle w:val="ad"/>
          </w:rPr>
          <w:t>Таблица </w:t>
        </w:r>
        <w:r>
          <w:rPr>
            <w:rFonts w:asciiTheme="minorHAnsi" w:eastAsiaTheme="minorEastAsia" w:hAnsiTheme="minorHAnsi" w:cstheme="minorBidi"/>
            <w:sz w:val="22"/>
            <w:szCs w:val="22"/>
          </w:rPr>
          <w:tab/>
        </w:r>
        <w:r w:rsidRPr="0029148B">
          <w:rPr>
            <w:rStyle w:val="ad"/>
          </w:rPr>
          <w:t>304. Описание полей документа «Уведомление о возобновлении исполнения решения налогового органа», закладки «Документ (1)»</w:t>
        </w:r>
        <w:r>
          <w:rPr>
            <w:webHidden/>
          </w:rPr>
          <w:tab/>
        </w:r>
        <w:r>
          <w:rPr>
            <w:webHidden/>
          </w:rPr>
          <w:fldChar w:fldCharType="begin"/>
        </w:r>
        <w:r>
          <w:rPr>
            <w:webHidden/>
          </w:rPr>
          <w:instrText xml:space="preserve"> PAGEREF _Toc71108952 \h </w:instrText>
        </w:r>
        <w:r>
          <w:rPr>
            <w:webHidden/>
          </w:rPr>
        </w:r>
        <w:r>
          <w:rPr>
            <w:webHidden/>
          </w:rPr>
          <w:fldChar w:fldCharType="separate"/>
        </w:r>
        <w:r>
          <w:rPr>
            <w:webHidden/>
          </w:rPr>
          <w:t>822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53" w:history="1">
        <w:r w:rsidRPr="0029148B">
          <w:rPr>
            <w:rStyle w:val="ad"/>
          </w:rPr>
          <w:t>Таблица </w:t>
        </w:r>
        <w:r>
          <w:rPr>
            <w:rFonts w:asciiTheme="minorHAnsi" w:eastAsiaTheme="minorEastAsia" w:hAnsiTheme="minorHAnsi" w:cstheme="minorBidi"/>
            <w:sz w:val="22"/>
            <w:szCs w:val="22"/>
          </w:rPr>
          <w:tab/>
        </w:r>
        <w:r w:rsidRPr="0029148B">
          <w:rPr>
            <w:rStyle w:val="ad"/>
          </w:rPr>
          <w:t>305. Описание полей документа «Уведомление о возобновлении исполнения решения налогового органа», закладки «Подписи»</w:t>
        </w:r>
        <w:r>
          <w:rPr>
            <w:webHidden/>
          </w:rPr>
          <w:tab/>
        </w:r>
        <w:r>
          <w:rPr>
            <w:webHidden/>
          </w:rPr>
          <w:fldChar w:fldCharType="begin"/>
        </w:r>
        <w:r>
          <w:rPr>
            <w:webHidden/>
          </w:rPr>
          <w:instrText xml:space="preserve"> PAGEREF _Toc71108953 \h </w:instrText>
        </w:r>
        <w:r>
          <w:rPr>
            <w:webHidden/>
          </w:rPr>
        </w:r>
        <w:r>
          <w:rPr>
            <w:webHidden/>
          </w:rPr>
          <w:fldChar w:fldCharType="separate"/>
        </w:r>
        <w:r>
          <w:rPr>
            <w:webHidden/>
          </w:rPr>
          <w:t>823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54" w:history="1">
        <w:r w:rsidRPr="0029148B">
          <w:rPr>
            <w:rStyle w:val="ad"/>
          </w:rPr>
          <w:t>Таблица </w:t>
        </w:r>
        <w:r>
          <w:rPr>
            <w:rFonts w:asciiTheme="minorHAnsi" w:eastAsiaTheme="minorEastAsia" w:hAnsiTheme="minorHAnsi" w:cstheme="minorBidi"/>
            <w:sz w:val="22"/>
            <w:szCs w:val="22"/>
          </w:rPr>
          <w:tab/>
        </w:r>
        <w:r w:rsidRPr="0029148B">
          <w:rPr>
            <w:rStyle w:val="ad"/>
          </w:rPr>
          <w:t>306.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«Документ (1)»</w:t>
        </w:r>
        <w:r>
          <w:rPr>
            <w:webHidden/>
          </w:rPr>
          <w:tab/>
        </w:r>
        <w:r>
          <w:rPr>
            <w:webHidden/>
          </w:rPr>
          <w:fldChar w:fldCharType="begin"/>
        </w:r>
        <w:r>
          <w:rPr>
            <w:webHidden/>
          </w:rPr>
          <w:instrText xml:space="preserve"> PAGEREF _Toc71108954 \h </w:instrText>
        </w:r>
        <w:r>
          <w:rPr>
            <w:webHidden/>
          </w:rPr>
        </w:r>
        <w:r>
          <w:rPr>
            <w:webHidden/>
          </w:rPr>
          <w:fldChar w:fldCharType="separate"/>
        </w:r>
        <w:r>
          <w:rPr>
            <w:webHidden/>
          </w:rPr>
          <w:t>826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55" w:history="1">
        <w:r w:rsidRPr="0029148B">
          <w:rPr>
            <w:rStyle w:val="ad"/>
          </w:rPr>
          <w:t>Таблица </w:t>
        </w:r>
        <w:r>
          <w:rPr>
            <w:rFonts w:asciiTheme="minorHAnsi" w:eastAsiaTheme="minorEastAsia" w:hAnsiTheme="minorHAnsi" w:cstheme="minorBidi"/>
            <w:sz w:val="22"/>
            <w:szCs w:val="22"/>
          </w:rPr>
          <w:tab/>
        </w:r>
        <w:r w:rsidRPr="0029148B">
          <w:rPr>
            <w:rStyle w:val="ad"/>
          </w:rPr>
          <w:t>307.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«Исполнение (2)»</w:t>
        </w:r>
        <w:r>
          <w:rPr>
            <w:webHidden/>
          </w:rPr>
          <w:tab/>
        </w:r>
        <w:r>
          <w:rPr>
            <w:webHidden/>
          </w:rPr>
          <w:fldChar w:fldCharType="begin"/>
        </w:r>
        <w:r>
          <w:rPr>
            <w:webHidden/>
          </w:rPr>
          <w:instrText xml:space="preserve"> PAGEREF _Toc71108955 \h </w:instrText>
        </w:r>
        <w:r>
          <w:rPr>
            <w:webHidden/>
          </w:rPr>
        </w:r>
        <w:r>
          <w:rPr>
            <w:webHidden/>
          </w:rPr>
          <w:fldChar w:fldCharType="separate"/>
        </w:r>
        <w:r>
          <w:rPr>
            <w:webHidden/>
          </w:rPr>
          <w:t>830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56" w:history="1">
        <w:r w:rsidRPr="0029148B">
          <w:rPr>
            <w:rStyle w:val="ad"/>
          </w:rPr>
          <w:t>Таблица </w:t>
        </w:r>
        <w:r>
          <w:rPr>
            <w:rFonts w:asciiTheme="minorHAnsi" w:eastAsiaTheme="minorEastAsia" w:hAnsiTheme="minorHAnsi" w:cstheme="minorBidi"/>
            <w:sz w:val="22"/>
            <w:szCs w:val="22"/>
          </w:rPr>
          <w:tab/>
        </w:r>
        <w:r w:rsidRPr="0029148B">
          <w:rPr>
            <w:rStyle w:val="ad"/>
          </w:rPr>
          <w:t xml:space="preserve">308. Описание полей документа «Решение налогового органа о взыскании налога, сбора, пеней и штрафов, предусматривающее обращение взыскания </w:t>
        </w:r>
        <w:r w:rsidRPr="0029148B">
          <w:rPr>
            <w:rStyle w:val="ad"/>
          </w:rPr>
          <w:lastRenderedPageBreak/>
          <w:t>на средства бюджетов бюджетной системы Российской Федерации», закладки «Информация об отзыве (3)»</w:t>
        </w:r>
        <w:r>
          <w:rPr>
            <w:webHidden/>
          </w:rPr>
          <w:tab/>
        </w:r>
        <w:r>
          <w:rPr>
            <w:webHidden/>
          </w:rPr>
          <w:fldChar w:fldCharType="begin"/>
        </w:r>
        <w:r>
          <w:rPr>
            <w:webHidden/>
          </w:rPr>
          <w:instrText xml:space="preserve"> PAGEREF _Toc71108956 \h </w:instrText>
        </w:r>
        <w:r>
          <w:rPr>
            <w:webHidden/>
          </w:rPr>
        </w:r>
        <w:r>
          <w:rPr>
            <w:webHidden/>
          </w:rPr>
          <w:fldChar w:fldCharType="separate"/>
        </w:r>
        <w:r>
          <w:rPr>
            <w:webHidden/>
          </w:rPr>
          <w:t>832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57" w:history="1">
        <w:r w:rsidRPr="0029148B">
          <w:rPr>
            <w:rStyle w:val="ad"/>
          </w:rPr>
          <w:t>Таблица </w:t>
        </w:r>
        <w:r>
          <w:rPr>
            <w:rFonts w:asciiTheme="minorHAnsi" w:eastAsiaTheme="minorEastAsia" w:hAnsiTheme="minorHAnsi" w:cstheme="minorBidi"/>
            <w:sz w:val="22"/>
            <w:szCs w:val="22"/>
          </w:rPr>
          <w:tab/>
        </w:r>
        <w:r w:rsidRPr="0029148B">
          <w:rPr>
            <w:rStyle w:val="ad"/>
          </w:rPr>
          <w:t>309.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«Реквизиты ЦОКР исполнителя (3)»</w:t>
        </w:r>
        <w:r>
          <w:rPr>
            <w:webHidden/>
          </w:rPr>
          <w:tab/>
        </w:r>
        <w:r>
          <w:rPr>
            <w:webHidden/>
          </w:rPr>
          <w:fldChar w:fldCharType="begin"/>
        </w:r>
        <w:r>
          <w:rPr>
            <w:webHidden/>
          </w:rPr>
          <w:instrText xml:space="preserve"> PAGEREF _Toc71108957 \h </w:instrText>
        </w:r>
        <w:r>
          <w:rPr>
            <w:webHidden/>
          </w:rPr>
        </w:r>
        <w:r>
          <w:rPr>
            <w:webHidden/>
          </w:rPr>
          <w:fldChar w:fldCharType="separate"/>
        </w:r>
        <w:r>
          <w:rPr>
            <w:webHidden/>
          </w:rPr>
          <w:t>833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58" w:history="1">
        <w:r w:rsidRPr="0029148B">
          <w:rPr>
            <w:rStyle w:val="ad"/>
          </w:rPr>
          <w:t>Таблица </w:t>
        </w:r>
        <w:r>
          <w:rPr>
            <w:rFonts w:asciiTheme="minorHAnsi" w:eastAsiaTheme="minorEastAsia" w:hAnsiTheme="minorHAnsi" w:cstheme="minorBidi"/>
            <w:sz w:val="22"/>
            <w:szCs w:val="22"/>
          </w:rPr>
          <w:tab/>
        </w:r>
        <w:r w:rsidRPr="0029148B">
          <w:rPr>
            <w:rStyle w:val="ad"/>
          </w:rPr>
          <w:t>310.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r>
          <w:rPr>
            <w:webHidden/>
          </w:rPr>
          <w:tab/>
        </w:r>
        <w:r>
          <w:rPr>
            <w:webHidden/>
          </w:rPr>
          <w:fldChar w:fldCharType="begin"/>
        </w:r>
        <w:r>
          <w:rPr>
            <w:webHidden/>
          </w:rPr>
          <w:instrText xml:space="preserve"> PAGEREF _Toc71108958 \h </w:instrText>
        </w:r>
        <w:r>
          <w:rPr>
            <w:webHidden/>
          </w:rPr>
        </w:r>
        <w:r>
          <w:rPr>
            <w:webHidden/>
          </w:rPr>
          <w:fldChar w:fldCharType="separate"/>
        </w:r>
        <w:r>
          <w:rPr>
            <w:webHidden/>
          </w:rPr>
          <w:t>834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59" w:history="1">
        <w:r w:rsidRPr="0029148B">
          <w:rPr>
            <w:rStyle w:val="ad"/>
          </w:rPr>
          <w:t>Таблица </w:t>
        </w:r>
        <w:r>
          <w:rPr>
            <w:rFonts w:asciiTheme="minorHAnsi" w:eastAsiaTheme="minorEastAsia" w:hAnsiTheme="minorHAnsi" w:cstheme="minorBidi"/>
            <w:sz w:val="22"/>
            <w:szCs w:val="22"/>
          </w:rPr>
          <w:tab/>
        </w:r>
        <w:r w:rsidRPr="0029148B">
          <w:rPr>
            <w:rStyle w:val="ad"/>
          </w:rPr>
          <w:t>311. Описание полей документа «Протокол операций импорта»</w:t>
        </w:r>
        <w:r>
          <w:rPr>
            <w:webHidden/>
          </w:rPr>
          <w:tab/>
        </w:r>
        <w:r>
          <w:rPr>
            <w:webHidden/>
          </w:rPr>
          <w:fldChar w:fldCharType="begin"/>
        </w:r>
        <w:r>
          <w:rPr>
            <w:webHidden/>
          </w:rPr>
          <w:instrText xml:space="preserve"> PAGEREF _Toc71108959 \h </w:instrText>
        </w:r>
        <w:r>
          <w:rPr>
            <w:webHidden/>
          </w:rPr>
        </w:r>
        <w:r>
          <w:rPr>
            <w:webHidden/>
          </w:rPr>
          <w:fldChar w:fldCharType="separate"/>
        </w:r>
        <w:r>
          <w:rPr>
            <w:webHidden/>
          </w:rPr>
          <w:t>838</w:t>
        </w:r>
        <w:r>
          <w:rPr>
            <w:webHidden/>
          </w:rPr>
          <w:fldChar w:fldCharType="end"/>
        </w:r>
      </w:hyperlink>
    </w:p>
    <w:p w:rsidR="002216D0" w:rsidRDefault="002216D0" w:rsidP="002216D0">
      <w:pPr>
        <w:pStyle w:val="ASFKNormal"/>
      </w:pPr>
      <w:r>
        <w:fldChar w:fldCharType="end"/>
      </w:r>
    </w:p>
    <w:p w:rsidR="002216D0" w:rsidRDefault="002216D0" w:rsidP="002216D0">
      <w:pPr>
        <w:pStyle w:val="ASFKReg"/>
      </w:pPr>
      <w:bookmarkStart w:id="9" w:name="_Toc71108470"/>
      <w:r>
        <w:lastRenderedPageBreak/>
        <w:t>Перечень рисунков</w:t>
      </w:r>
      <w:bookmarkEnd w:id="9"/>
    </w:p>
    <w:p w:rsidR="00C90AC7" w:rsidRDefault="002216D0">
      <w:pPr>
        <w:pStyle w:val="afff1"/>
        <w:rPr>
          <w:rFonts w:asciiTheme="minorHAnsi" w:eastAsiaTheme="minorEastAsia" w:hAnsiTheme="minorHAnsi" w:cstheme="minorBidi"/>
          <w:sz w:val="22"/>
          <w:szCs w:val="22"/>
        </w:rPr>
      </w:pPr>
      <w:r>
        <w:fldChar w:fldCharType="begin"/>
      </w:r>
      <w:r>
        <w:instrText xml:space="preserve"> TOC \f F \h \z \t "_ASFK_Fig_Name" \c "Рисунок" </w:instrText>
      </w:r>
      <w:r>
        <w:fldChar w:fldCharType="separate"/>
      </w:r>
      <w:hyperlink w:anchor="_Toc71108960" w:history="1">
        <w:r w:rsidR="00C90AC7" w:rsidRPr="0026042A">
          <w:rPr>
            <w:rStyle w:val="ad"/>
          </w:rPr>
          <w:t>Рисунок </w:t>
        </w:r>
        <w:r w:rsidR="00C90AC7">
          <w:rPr>
            <w:rFonts w:asciiTheme="minorHAnsi" w:eastAsiaTheme="minorEastAsia" w:hAnsiTheme="minorHAnsi" w:cstheme="minorBidi"/>
            <w:sz w:val="22"/>
            <w:szCs w:val="22"/>
          </w:rPr>
          <w:tab/>
        </w:r>
        <w:r w:rsidR="00C90AC7" w:rsidRPr="0026042A">
          <w:rPr>
            <w:rStyle w:val="ad"/>
          </w:rPr>
          <w:t>1. Основное окно программы</w:t>
        </w:r>
        <w:r w:rsidR="00C90AC7">
          <w:rPr>
            <w:webHidden/>
          </w:rPr>
          <w:tab/>
        </w:r>
        <w:r w:rsidR="00C90AC7">
          <w:rPr>
            <w:webHidden/>
          </w:rPr>
          <w:fldChar w:fldCharType="begin"/>
        </w:r>
        <w:r w:rsidR="00C90AC7">
          <w:rPr>
            <w:webHidden/>
          </w:rPr>
          <w:instrText xml:space="preserve"> PAGEREF _Toc71108960 \h </w:instrText>
        </w:r>
        <w:r w:rsidR="00C90AC7">
          <w:rPr>
            <w:webHidden/>
          </w:rPr>
        </w:r>
        <w:r w:rsidR="00C90AC7">
          <w:rPr>
            <w:webHidden/>
          </w:rPr>
          <w:fldChar w:fldCharType="separate"/>
        </w:r>
        <w:r w:rsidR="00C90AC7">
          <w:rPr>
            <w:webHidden/>
          </w:rPr>
          <w:t>61</w:t>
        </w:r>
        <w:r w:rsidR="00C90AC7">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61" w:history="1">
        <w:r w:rsidRPr="0026042A">
          <w:rPr>
            <w:rStyle w:val="ad"/>
          </w:rPr>
          <w:t>Рисунок </w:t>
        </w:r>
        <w:r>
          <w:rPr>
            <w:rFonts w:asciiTheme="minorHAnsi" w:eastAsiaTheme="minorEastAsia" w:hAnsiTheme="minorHAnsi" w:cstheme="minorBidi"/>
            <w:sz w:val="22"/>
            <w:szCs w:val="22"/>
          </w:rPr>
          <w:tab/>
        </w:r>
        <w:r w:rsidRPr="0026042A">
          <w:rPr>
            <w:rStyle w:val="ad"/>
          </w:rPr>
          <w:t>2. Окно настройки автоматического импорта/экспорта документов</w:t>
        </w:r>
        <w:r>
          <w:rPr>
            <w:webHidden/>
          </w:rPr>
          <w:tab/>
        </w:r>
        <w:r>
          <w:rPr>
            <w:webHidden/>
          </w:rPr>
          <w:fldChar w:fldCharType="begin"/>
        </w:r>
        <w:r>
          <w:rPr>
            <w:webHidden/>
          </w:rPr>
          <w:instrText xml:space="preserve"> PAGEREF _Toc71108961 \h </w:instrText>
        </w:r>
        <w:r>
          <w:rPr>
            <w:webHidden/>
          </w:rPr>
        </w:r>
        <w:r>
          <w:rPr>
            <w:webHidden/>
          </w:rPr>
          <w:fldChar w:fldCharType="separate"/>
        </w:r>
        <w:r>
          <w:rPr>
            <w:webHidden/>
          </w:rPr>
          <w:t>64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62" w:history="1">
        <w:r w:rsidRPr="0026042A">
          <w:rPr>
            <w:rStyle w:val="ad"/>
          </w:rPr>
          <w:t>Рисунок </w:t>
        </w:r>
        <w:r>
          <w:rPr>
            <w:rFonts w:asciiTheme="minorHAnsi" w:eastAsiaTheme="minorEastAsia" w:hAnsiTheme="minorHAnsi" w:cstheme="minorBidi"/>
            <w:sz w:val="22"/>
            <w:szCs w:val="22"/>
          </w:rPr>
          <w:tab/>
        </w:r>
        <w:r w:rsidRPr="0026042A">
          <w:rPr>
            <w:rStyle w:val="ad"/>
          </w:rPr>
          <w:t>3. Пример окна диспетчера задач</w:t>
        </w:r>
        <w:r>
          <w:rPr>
            <w:webHidden/>
          </w:rPr>
          <w:tab/>
        </w:r>
        <w:r>
          <w:rPr>
            <w:webHidden/>
          </w:rPr>
          <w:fldChar w:fldCharType="begin"/>
        </w:r>
        <w:r>
          <w:rPr>
            <w:webHidden/>
          </w:rPr>
          <w:instrText xml:space="preserve"> PAGEREF _Toc71108962 \h </w:instrText>
        </w:r>
        <w:r>
          <w:rPr>
            <w:webHidden/>
          </w:rPr>
        </w:r>
        <w:r>
          <w:rPr>
            <w:webHidden/>
          </w:rPr>
          <w:fldChar w:fldCharType="separate"/>
        </w:r>
        <w:r>
          <w:rPr>
            <w:webHidden/>
          </w:rPr>
          <w:t>65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63" w:history="1">
        <w:r w:rsidRPr="0026042A">
          <w:rPr>
            <w:rStyle w:val="ad"/>
          </w:rPr>
          <w:t>Рисунок </w:t>
        </w:r>
        <w:r>
          <w:rPr>
            <w:rFonts w:asciiTheme="minorHAnsi" w:eastAsiaTheme="minorEastAsia" w:hAnsiTheme="minorHAnsi" w:cstheme="minorBidi"/>
            <w:sz w:val="22"/>
            <w:szCs w:val="22"/>
          </w:rPr>
          <w:tab/>
        </w:r>
        <w:r w:rsidRPr="0026042A">
          <w:rPr>
            <w:rStyle w:val="ad"/>
          </w:rPr>
          <w:t>4. Пример панели инструментов экранной формы документа</w:t>
        </w:r>
        <w:r>
          <w:rPr>
            <w:webHidden/>
          </w:rPr>
          <w:tab/>
        </w:r>
        <w:r>
          <w:rPr>
            <w:webHidden/>
          </w:rPr>
          <w:fldChar w:fldCharType="begin"/>
        </w:r>
        <w:r>
          <w:rPr>
            <w:webHidden/>
          </w:rPr>
          <w:instrText xml:space="preserve"> PAGEREF _Toc71108963 \h </w:instrText>
        </w:r>
        <w:r>
          <w:rPr>
            <w:webHidden/>
          </w:rPr>
        </w:r>
        <w:r>
          <w:rPr>
            <w:webHidden/>
          </w:rPr>
          <w:fldChar w:fldCharType="separate"/>
        </w:r>
        <w:r>
          <w:rPr>
            <w:webHidden/>
          </w:rPr>
          <w:t>68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64" w:history="1">
        <w:r w:rsidRPr="0026042A">
          <w:rPr>
            <w:rStyle w:val="ad"/>
          </w:rPr>
          <w:t>Рисунок </w:t>
        </w:r>
        <w:r>
          <w:rPr>
            <w:rFonts w:asciiTheme="minorHAnsi" w:eastAsiaTheme="minorEastAsia" w:hAnsiTheme="minorHAnsi" w:cstheme="minorBidi"/>
            <w:sz w:val="22"/>
            <w:szCs w:val="22"/>
          </w:rPr>
          <w:tab/>
        </w:r>
        <w:r w:rsidRPr="0026042A">
          <w:rPr>
            <w:rStyle w:val="ad"/>
          </w:rPr>
          <w:t>5. Пример экранной формы, содержащей встроенную таблицу</w:t>
        </w:r>
        <w:r>
          <w:rPr>
            <w:webHidden/>
          </w:rPr>
          <w:tab/>
        </w:r>
        <w:r>
          <w:rPr>
            <w:webHidden/>
          </w:rPr>
          <w:fldChar w:fldCharType="begin"/>
        </w:r>
        <w:r>
          <w:rPr>
            <w:webHidden/>
          </w:rPr>
          <w:instrText xml:space="preserve"> PAGEREF _Toc71108964 \h </w:instrText>
        </w:r>
        <w:r>
          <w:rPr>
            <w:webHidden/>
          </w:rPr>
        </w:r>
        <w:r>
          <w:rPr>
            <w:webHidden/>
          </w:rPr>
          <w:fldChar w:fldCharType="separate"/>
        </w:r>
        <w:r>
          <w:rPr>
            <w:webHidden/>
          </w:rPr>
          <w:t>69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65" w:history="1">
        <w:r w:rsidRPr="0026042A">
          <w:rPr>
            <w:rStyle w:val="ad"/>
          </w:rPr>
          <w:t>Рисунок </w:t>
        </w:r>
        <w:r>
          <w:rPr>
            <w:rFonts w:asciiTheme="minorHAnsi" w:eastAsiaTheme="minorEastAsia" w:hAnsiTheme="minorHAnsi" w:cstheme="minorBidi"/>
            <w:sz w:val="22"/>
            <w:szCs w:val="22"/>
          </w:rPr>
          <w:tab/>
        </w:r>
        <w:r w:rsidRPr="0026042A">
          <w:rPr>
            <w:rStyle w:val="ad"/>
          </w:rPr>
          <w:t>6. Панели сортировки и фильтров</w:t>
        </w:r>
        <w:r>
          <w:rPr>
            <w:webHidden/>
          </w:rPr>
          <w:tab/>
        </w:r>
        <w:r>
          <w:rPr>
            <w:webHidden/>
          </w:rPr>
          <w:fldChar w:fldCharType="begin"/>
        </w:r>
        <w:r>
          <w:rPr>
            <w:webHidden/>
          </w:rPr>
          <w:instrText xml:space="preserve"> PAGEREF _Toc71108965 \h </w:instrText>
        </w:r>
        <w:r>
          <w:rPr>
            <w:webHidden/>
          </w:rPr>
        </w:r>
        <w:r>
          <w:rPr>
            <w:webHidden/>
          </w:rPr>
          <w:fldChar w:fldCharType="separate"/>
        </w:r>
        <w:r>
          <w:rPr>
            <w:webHidden/>
          </w:rPr>
          <w:t>71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66" w:history="1">
        <w:r w:rsidRPr="0026042A">
          <w:rPr>
            <w:rStyle w:val="ad"/>
          </w:rPr>
          <w:t>Рисунок </w:t>
        </w:r>
        <w:r>
          <w:rPr>
            <w:rFonts w:asciiTheme="minorHAnsi" w:eastAsiaTheme="minorEastAsia" w:hAnsiTheme="minorHAnsi" w:cstheme="minorBidi"/>
            <w:sz w:val="22"/>
            <w:szCs w:val="22"/>
          </w:rPr>
          <w:tab/>
        </w:r>
        <w:r w:rsidRPr="0026042A">
          <w:rPr>
            <w:rStyle w:val="ad"/>
          </w:rPr>
          <w:t>7. Панель сортировки</w:t>
        </w:r>
        <w:r>
          <w:rPr>
            <w:webHidden/>
          </w:rPr>
          <w:tab/>
        </w:r>
        <w:r>
          <w:rPr>
            <w:webHidden/>
          </w:rPr>
          <w:fldChar w:fldCharType="begin"/>
        </w:r>
        <w:r>
          <w:rPr>
            <w:webHidden/>
          </w:rPr>
          <w:instrText xml:space="preserve"> PAGEREF _Toc71108966 \h </w:instrText>
        </w:r>
        <w:r>
          <w:rPr>
            <w:webHidden/>
          </w:rPr>
        </w:r>
        <w:r>
          <w:rPr>
            <w:webHidden/>
          </w:rPr>
          <w:fldChar w:fldCharType="separate"/>
        </w:r>
        <w:r>
          <w:rPr>
            <w:webHidden/>
          </w:rPr>
          <w:t>71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67" w:history="1">
        <w:r w:rsidRPr="0026042A">
          <w:rPr>
            <w:rStyle w:val="ad"/>
          </w:rPr>
          <w:t>Рисунок </w:t>
        </w:r>
        <w:r>
          <w:rPr>
            <w:rFonts w:asciiTheme="minorHAnsi" w:eastAsiaTheme="minorEastAsia" w:hAnsiTheme="minorHAnsi" w:cstheme="minorBidi"/>
            <w:sz w:val="22"/>
            <w:szCs w:val="22"/>
          </w:rPr>
          <w:tab/>
        </w:r>
        <w:r w:rsidRPr="0026042A">
          <w:rPr>
            <w:rStyle w:val="ad"/>
          </w:rPr>
          <w:t>8. Панель фильтров</w:t>
        </w:r>
        <w:r>
          <w:rPr>
            <w:webHidden/>
          </w:rPr>
          <w:tab/>
        </w:r>
        <w:r>
          <w:rPr>
            <w:webHidden/>
          </w:rPr>
          <w:fldChar w:fldCharType="begin"/>
        </w:r>
        <w:r>
          <w:rPr>
            <w:webHidden/>
          </w:rPr>
          <w:instrText xml:space="preserve"> PAGEREF _Toc71108967 \h </w:instrText>
        </w:r>
        <w:r>
          <w:rPr>
            <w:webHidden/>
          </w:rPr>
        </w:r>
        <w:r>
          <w:rPr>
            <w:webHidden/>
          </w:rPr>
          <w:fldChar w:fldCharType="separate"/>
        </w:r>
        <w:r>
          <w:rPr>
            <w:webHidden/>
          </w:rPr>
          <w:t>71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68" w:history="1">
        <w:r w:rsidRPr="0026042A">
          <w:rPr>
            <w:rStyle w:val="ad"/>
          </w:rPr>
          <w:t>Рисунок </w:t>
        </w:r>
        <w:r>
          <w:rPr>
            <w:rFonts w:asciiTheme="minorHAnsi" w:eastAsiaTheme="minorEastAsia" w:hAnsiTheme="minorHAnsi" w:cstheme="minorBidi"/>
            <w:sz w:val="22"/>
            <w:szCs w:val="22"/>
          </w:rPr>
          <w:tab/>
        </w:r>
        <w:r w:rsidRPr="0026042A">
          <w:rPr>
            <w:rStyle w:val="ad"/>
          </w:rPr>
          <w:t>9. Панель перемещения по списку документов. Отображается первая из пяти страниц журнала документов</w:t>
        </w:r>
        <w:r>
          <w:rPr>
            <w:webHidden/>
          </w:rPr>
          <w:tab/>
        </w:r>
        <w:r>
          <w:rPr>
            <w:webHidden/>
          </w:rPr>
          <w:fldChar w:fldCharType="begin"/>
        </w:r>
        <w:r>
          <w:rPr>
            <w:webHidden/>
          </w:rPr>
          <w:instrText xml:space="preserve"> PAGEREF _Toc71108968 \h </w:instrText>
        </w:r>
        <w:r>
          <w:rPr>
            <w:webHidden/>
          </w:rPr>
        </w:r>
        <w:r>
          <w:rPr>
            <w:webHidden/>
          </w:rPr>
          <w:fldChar w:fldCharType="separate"/>
        </w:r>
        <w:r>
          <w:rPr>
            <w:webHidden/>
          </w:rPr>
          <w:t>72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69" w:history="1">
        <w:r w:rsidRPr="0026042A">
          <w:rPr>
            <w:rStyle w:val="ad"/>
          </w:rPr>
          <w:t>Рисунок </w:t>
        </w:r>
        <w:r>
          <w:rPr>
            <w:rFonts w:asciiTheme="minorHAnsi" w:eastAsiaTheme="minorEastAsia" w:hAnsiTheme="minorHAnsi" w:cstheme="minorBidi"/>
            <w:sz w:val="22"/>
            <w:szCs w:val="22"/>
          </w:rPr>
          <w:tab/>
        </w:r>
        <w:r w:rsidRPr="0026042A">
          <w:rPr>
            <w:rStyle w:val="ad"/>
          </w:rPr>
          <w:t>10. Информационная панель</w:t>
        </w:r>
        <w:r>
          <w:rPr>
            <w:webHidden/>
          </w:rPr>
          <w:tab/>
        </w:r>
        <w:r>
          <w:rPr>
            <w:webHidden/>
          </w:rPr>
          <w:fldChar w:fldCharType="begin"/>
        </w:r>
        <w:r>
          <w:rPr>
            <w:webHidden/>
          </w:rPr>
          <w:instrText xml:space="preserve"> PAGEREF _Toc71108969 \h </w:instrText>
        </w:r>
        <w:r>
          <w:rPr>
            <w:webHidden/>
          </w:rPr>
        </w:r>
        <w:r>
          <w:rPr>
            <w:webHidden/>
          </w:rPr>
          <w:fldChar w:fldCharType="separate"/>
        </w:r>
        <w:r>
          <w:rPr>
            <w:webHidden/>
          </w:rPr>
          <w:t>73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70" w:history="1">
        <w:r w:rsidRPr="0026042A">
          <w:rPr>
            <w:rStyle w:val="ad"/>
          </w:rPr>
          <w:t>Рисунок </w:t>
        </w:r>
        <w:r>
          <w:rPr>
            <w:rFonts w:asciiTheme="minorHAnsi" w:eastAsiaTheme="minorEastAsia" w:hAnsiTheme="minorHAnsi" w:cstheme="minorBidi"/>
            <w:sz w:val="22"/>
            <w:szCs w:val="22"/>
          </w:rPr>
          <w:tab/>
        </w:r>
        <w:r w:rsidRPr="0026042A">
          <w:rPr>
            <w:rStyle w:val="ad"/>
          </w:rPr>
          <w:t>11. ЭФ списка документов «Заявка на кассовый расход»</w:t>
        </w:r>
        <w:r>
          <w:rPr>
            <w:webHidden/>
          </w:rPr>
          <w:tab/>
        </w:r>
        <w:r>
          <w:rPr>
            <w:webHidden/>
          </w:rPr>
          <w:fldChar w:fldCharType="begin"/>
        </w:r>
        <w:r>
          <w:rPr>
            <w:webHidden/>
          </w:rPr>
          <w:instrText xml:space="preserve"> PAGEREF _Toc71108970 \h </w:instrText>
        </w:r>
        <w:r>
          <w:rPr>
            <w:webHidden/>
          </w:rPr>
        </w:r>
        <w:r>
          <w:rPr>
            <w:webHidden/>
          </w:rPr>
          <w:fldChar w:fldCharType="separate"/>
        </w:r>
        <w:r>
          <w:rPr>
            <w:webHidden/>
          </w:rPr>
          <w:t>75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71" w:history="1">
        <w:r w:rsidRPr="0026042A">
          <w:rPr>
            <w:rStyle w:val="ad"/>
          </w:rPr>
          <w:t>Рисунок </w:t>
        </w:r>
        <w:r>
          <w:rPr>
            <w:rFonts w:asciiTheme="minorHAnsi" w:eastAsiaTheme="minorEastAsia" w:hAnsiTheme="minorHAnsi" w:cstheme="minorBidi"/>
            <w:sz w:val="22"/>
            <w:szCs w:val="22"/>
          </w:rPr>
          <w:tab/>
        </w:r>
        <w:r w:rsidRPr="0026042A">
          <w:rPr>
            <w:rStyle w:val="ad"/>
          </w:rPr>
          <w:t>12. Окно «Поиск…»</w:t>
        </w:r>
        <w:r>
          <w:rPr>
            <w:webHidden/>
          </w:rPr>
          <w:tab/>
        </w:r>
        <w:r>
          <w:rPr>
            <w:webHidden/>
          </w:rPr>
          <w:fldChar w:fldCharType="begin"/>
        </w:r>
        <w:r>
          <w:rPr>
            <w:webHidden/>
          </w:rPr>
          <w:instrText xml:space="preserve"> PAGEREF _Toc71108971 \h </w:instrText>
        </w:r>
        <w:r>
          <w:rPr>
            <w:webHidden/>
          </w:rPr>
        </w:r>
        <w:r>
          <w:rPr>
            <w:webHidden/>
          </w:rPr>
          <w:fldChar w:fldCharType="separate"/>
        </w:r>
        <w:r>
          <w:rPr>
            <w:webHidden/>
          </w:rPr>
          <w:t>76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72" w:history="1">
        <w:r w:rsidRPr="0026042A">
          <w:rPr>
            <w:rStyle w:val="ad"/>
          </w:rPr>
          <w:t>Рисунок </w:t>
        </w:r>
        <w:r>
          <w:rPr>
            <w:rFonts w:asciiTheme="minorHAnsi" w:eastAsiaTheme="minorEastAsia" w:hAnsiTheme="minorHAnsi" w:cstheme="minorBidi"/>
            <w:sz w:val="22"/>
            <w:szCs w:val="22"/>
          </w:rPr>
          <w:tab/>
        </w:r>
        <w:r w:rsidRPr="0026042A">
          <w:rPr>
            <w:rStyle w:val="ad"/>
          </w:rPr>
          <w:t>13. Окно «Выбор родительского документа» для документов типа «Сведения о соглашении»</w:t>
        </w:r>
        <w:r>
          <w:rPr>
            <w:webHidden/>
          </w:rPr>
          <w:tab/>
        </w:r>
        <w:r>
          <w:rPr>
            <w:webHidden/>
          </w:rPr>
          <w:fldChar w:fldCharType="begin"/>
        </w:r>
        <w:r>
          <w:rPr>
            <w:webHidden/>
          </w:rPr>
          <w:instrText xml:space="preserve"> PAGEREF _Toc71108972 \h </w:instrText>
        </w:r>
        <w:r>
          <w:rPr>
            <w:webHidden/>
          </w:rPr>
        </w:r>
        <w:r>
          <w:rPr>
            <w:webHidden/>
          </w:rPr>
          <w:fldChar w:fldCharType="separate"/>
        </w:r>
        <w:r>
          <w:rPr>
            <w:webHidden/>
          </w:rPr>
          <w:t>76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73" w:history="1">
        <w:r w:rsidRPr="0026042A">
          <w:rPr>
            <w:rStyle w:val="ad"/>
          </w:rPr>
          <w:t>Рисунок </w:t>
        </w:r>
        <w:r>
          <w:rPr>
            <w:rFonts w:asciiTheme="minorHAnsi" w:eastAsiaTheme="minorEastAsia" w:hAnsiTheme="minorHAnsi" w:cstheme="minorBidi"/>
            <w:sz w:val="22"/>
            <w:szCs w:val="22"/>
          </w:rPr>
          <w:tab/>
        </w:r>
        <w:r w:rsidRPr="0026042A">
          <w:rPr>
            <w:rStyle w:val="ad"/>
          </w:rPr>
          <w:t>14. ЭФ документа «Заявка на кассовый расход», закладки «Заголовок, Раздел 1, 2 (1)»</w:t>
        </w:r>
        <w:r>
          <w:rPr>
            <w:webHidden/>
          </w:rPr>
          <w:tab/>
        </w:r>
        <w:r>
          <w:rPr>
            <w:webHidden/>
          </w:rPr>
          <w:fldChar w:fldCharType="begin"/>
        </w:r>
        <w:r>
          <w:rPr>
            <w:webHidden/>
          </w:rPr>
          <w:instrText xml:space="preserve"> PAGEREF _Toc71108973 \h </w:instrText>
        </w:r>
        <w:r>
          <w:rPr>
            <w:webHidden/>
          </w:rPr>
        </w:r>
        <w:r>
          <w:rPr>
            <w:webHidden/>
          </w:rPr>
          <w:fldChar w:fldCharType="separate"/>
        </w:r>
        <w:r>
          <w:rPr>
            <w:webHidden/>
          </w:rPr>
          <w:t>77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74" w:history="1">
        <w:r w:rsidRPr="0026042A">
          <w:rPr>
            <w:rStyle w:val="ad"/>
          </w:rPr>
          <w:t>Рисунок </w:t>
        </w:r>
        <w:r>
          <w:rPr>
            <w:rFonts w:asciiTheme="minorHAnsi" w:eastAsiaTheme="minorEastAsia" w:hAnsiTheme="minorHAnsi" w:cstheme="minorBidi"/>
            <w:sz w:val="22"/>
            <w:szCs w:val="22"/>
          </w:rPr>
          <w:tab/>
        </w:r>
        <w:r w:rsidRPr="0026042A">
          <w:rPr>
            <w:rStyle w:val="ad"/>
          </w:rPr>
          <w:t>15. Форма «Добавление записи»</w:t>
        </w:r>
        <w:r>
          <w:rPr>
            <w:webHidden/>
          </w:rPr>
          <w:tab/>
        </w:r>
        <w:r>
          <w:rPr>
            <w:webHidden/>
          </w:rPr>
          <w:fldChar w:fldCharType="begin"/>
        </w:r>
        <w:r>
          <w:rPr>
            <w:webHidden/>
          </w:rPr>
          <w:instrText xml:space="preserve"> PAGEREF _Toc71108974 \h </w:instrText>
        </w:r>
        <w:r>
          <w:rPr>
            <w:webHidden/>
          </w:rPr>
        </w:r>
        <w:r>
          <w:rPr>
            <w:webHidden/>
          </w:rPr>
          <w:fldChar w:fldCharType="separate"/>
        </w:r>
        <w:r>
          <w:rPr>
            <w:webHidden/>
          </w:rPr>
          <w:t>81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75" w:history="1">
        <w:r w:rsidRPr="0026042A">
          <w:rPr>
            <w:rStyle w:val="ad"/>
          </w:rPr>
          <w:t>Рисунок </w:t>
        </w:r>
        <w:r>
          <w:rPr>
            <w:rFonts w:asciiTheme="minorHAnsi" w:eastAsiaTheme="minorEastAsia" w:hAnsiTheme="minorHAnsi" w:cstheme="minorBidi"/>
            <w:sz w:val="22"/>
            <w:szCs w:val="22"/>
          </w:rPr>
          <w:tab/>
        </w:r>
        <w:r w:rsidRPr="0026042A">
          <w:rPr>
            <w:rStyle w:val="ad"/>
          </w:rPr>
          <w:t>16. ЭФ документа «Заявка на кассовый расход», закладки «Раздел 3, 4, 5 (2)»</w:t>
        </w:r>
        <w:r>
          <w:rPr>
            <w:webHidden/>
          </w:rPr>
          <w:tab/>
        </w:r>
        <w:r>
          <w:rPr>
            <w:webHidden/>
          </w:rPr>
          <w:fldChar w:fldCharType="begin"/>
        </w:r>
        <w:r>
          <w:rPr>
            <w:webHidden/>
          </w:rPr>
          <w:instrText xml:space="preserve"> PAGEREF _Toc71108975 \h </w:instrText>
        </w:r>
        <w:r>
          <w:rPr>
            <w:webHidden/>
          </w:rPr>
        </w:r>
        <w:r>
          <w:rPr>
            <w:webHidden/>
          </w:rPr>
          <w:fldChar w:fldCharType="separate"/>
        </w:r>
        <w:r>
          <w:rPr>
            <w:webHidden/>
          </w:rPr>
          <w:t>82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76" w:history="1">
        <w:r w:rsidRPr="0026042A">
          <w:rPr>
            <w:rStyle w:val="ad"/>
          </w:rPr>
          <w:t>Рисунок </w:t>
        </w:r>
        <w:r>
          <w:rPr>
            <w:rFonts w:asciiTheme="minorHAnsi" w:eastAsiaTheme="minorEastAsia" w:hAnsiTheme="minorHAnsi" w:cstheme="minorBidi"/>
            <w:sz w:val="22"/>
            <w:szCs w:val="22"/>
          </w:rPr>
          <w:tab/>
        </w:r>
        <w:r w:rsidRPr="0026042A">
          <w:rPr>
            <w:rStyle w:val="ad"/>
          </w:rPr>
          <w:t>17. Форма «Добавление записи»</w:t>
        </w:r>
        <w:r>
          <w:rPr>
            <w:webHidden/>
          </w:rPr>
          <w:tab/>
        </w:r>
        <w:r>
          <w:rPr>
            <w:webHidden/>
          </w:rPr>
          <w:fldChar w:fldCharType="begin"/>
        </w:r>
        <w:r>
          <w:rPr>
            <w:webHidden/>
          </w:rPr>
          <w:instrText xml:space="preserve"> PAGEREF _Toc71108976 \h </w:instrText>
        </w:r>
        <w:r>
          <w:rPr>
            <w:webHidden/>
          </w:rPr>
        </w:r>
        <w:r>
          <w:rPr>
            <w:webHidden/>
          </w:rPr>
          <w:fldChar w:fldCharType="separate"/>
        </w:r>
        <w:r>
          <w:rPr>
            <w:webHidden/>
          </w:rPr>
          <w:t>87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77" w:history="1">
        <w:r w:rsidRPr="0026042A">
          <w:rPr>
            <w:rStyle w:val="ad"/>
          </w:rPr>
          <w:t>Рисунок </w:t>
        </w:r>
        <w:r>
          <w:rPr>
            <w:rFonts w:asciiTheme="minorHAnsi" w:eastAsiaTheme="minorEastAsia" w:hAnsiTheme="minorHAnsi" w:cstheme="minorBidi"/>
            <w:sz w:val="22"/>
            <w:szCs w:val="22"/>
          </w:rPr>
          <w:tab/>
        </w:r>
        <w:r w:rsidRPr="0026042A">
          <w:rPr>
            <w:rStyle w:val="ad"/>
          </w:rPr>
          <w:t>18. ЭФ документа «Заявка на кассовый расход», закладки «Подписи (3)»</w:t>
        </w:r>
        <w:r>
          <w:rPr>
            <w:webHidden/>
          </w:rPr>
          <w:tab/>
        </w:r>
        <w:r>
          <w:rPr>
            <w:webHidden/>
          </w:rPr>
          <w:fldChar w:fldCharType="begin"/>
        </w:r>
        <w:r>
          <w:rPr>
            <w:webHidden/>
          </w:rPr>
          <w:instrText xml:space="preserve"> PAGEREF _Toc71108977 \h </w:instrText>
        </w:r>
        <w:r>
          <w:rPr>
            <w:webHidden/>
          </w:rPr>
        </w:r>
        <w:r>
          <w:rPr>
            <w:webHidden/>
          </w:rPr>
          <w:fldChar w:fldCharType="separate"/>
        </w:r>
        <w:r>
          <w:rPr>
            <w:webHidden/>
          </w:rPr>
          <w:t>87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78" w:history="1">
        <w:r w:rsidRPr="0026042A">
          <w:rPr>
            <w:rStyle w:val="ad"/>
          </w:rPr>
          <w:t>Рисунок </w:t>
        </w:r>
        <w:r>
          <w:rPr>
            <w:rFonts w:asciiTheme="minorHAnsi" w:eastAsiaTheme="minorEastAsia" w:hAnsiTheme="minorHAnsi" w:cstheme="minorBidi"/>
            <w:sz w:val="22"/>
            <w:szCs w:val="22"/>
          </w:rPr>
          <w:tab/>
        </w:r>
        <w:r w:rsidRPr="0026042A">
          <w:rPr>
            <w:rStyle w:val="ad"/>
          </w:rPr>
          <w:t>19. ЭФ списка документов «Заявка на кассовый расход (сокращенная)»</w:t>
        </w:r>
        <w:r>
          <w:rPr>
            <w:webHidden/>
          </w:rPr>
          <w:tab/>
        </w:r>
        <w:r>
          <w:rPr>
            <w:webHidden/>
          </w:rPr>
          <w:fldChar w:fldCharType="begin"/>
        </w:r>
        <w:r>
          <w:rPr>
            <w:webHidden/>
          </w:rPr>
          <w:instrText xml:space="preserve"> PAGEREF _Toc71108978 \h </w:instrText>
        </w:r>
        <w:r>
          <w:rPr>
            <w:webHidden/>
          </w:rPr>
        </w:r>
        <w:r>
          <w:rPr>
            <w:webHidden/>
          </w:rPr>
          <w:fldChar w:fldCharType="separate"/>
        </w:r>
        <w:r>
          <w:rPr>
            <w:webHidden/>
          </w:rPr>
          <w:t>89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79" w:history="1">
        <w:r w:rsidRPr="0026042A">
          <w:rPr>
            <w:rStyle w:val="ad"/>
          </w:rPr>
          <w:t>Рисунок </w:t>
        </w:r>
        <w:r>
          <w:rPr>
            <w:rFonts w:asciiTheme="minorHAnsi" w:eastAsiaTheme="minorEastAsia" w:hAnsiTheme="minorHAnsi" w:cstheme="minorBidi"/>
            <w:sz w:val="22"/>
            <w:szCs w:val="22"/>
          </w:rPr>
          <w:tab/>
        </w:r>
        <w:r w:rsidRPr="0026042A">
          <w:rPr>
            <w:rStyle w:val="ad"/>
          </w:rPr>
          <w:t>20. ЭФ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_Toc71108979 \h </w:instrText>
        </w:r>
        <w:r>
          <w:rPr>
            <w:webHidden/>
          </w:rPr>
        </w:r>
        <w:r>
          <w:rPr>
            <w:webHidden/>
          </w:rPr>
          <w:fldChar w:fldCharType="separate"/>
        </w:r>
        <w:r>
          <w:rPr>
            <w:webHidden/>
          </w:rPr>
          <w:t>90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80" w:history="1">
        <w:r w:rsidRPr="0026042A">
          <w:rPr>
            <w:rStyle w:val="ad"/>
          </w:rPr>
          <w:t>Рисунок </w:t>
        </w:r>
        <w:r>
          <w:rPr>
            <w:rFonts w:asciiTheme="minorHAnsi" w:eastAsiaTheme="minorEastAsia" w:hAnsiTheme="minorHAnsi" w:cstheme="minorBidi"/>
            <w:sz w:val="22"/>
            <w:szCs w:val="22"/>
          </w:rPr>
          <w:tab/>
        </w:r>
        <w:r w:rsidRPr="0026042A">
          <w:rPr>
            <w:rStyle w:val="ad"/>
          </w:rPr>
          <w:t>21. ЭФ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_Toc71108980 \h </w:instrText>
        </w:r>
        <w:r>
          <w:rPr>
            <w:webHidden/>
          </w:rPr>
        </w:r>
        <w:r>
          <w:rPr>
            <w:webHidden/>
          </w:rPr>
          <w:fldChar w:fldCharType="separate"/>
        </w:r>
        <w:r>
          <w:rPr>
            <w:webHidden/>
          </w:rPr>
          <w:t>94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81" w:history="1">
        <w:r w:rsidRPr="0026042A">
          <w:rPr>
            <w:rStyle w:val="ad"/>
          </w:rPr>
          <w:t>Рисунок </w:t>
        </w:r>
        <w:r>
          <w:rPr>
            <w:rFonts w:asciiTheme="minorHAnsi" w:eastAsiaTheme="minorEastAsia" w:hAnsiTheme="minorHAnsi" w:cstheme="minorBidi"/>
            <w:sz w:val="22"/>
            <w:szCs w:val="22"/>
          </w:rPr>
          <w:tab/>
        </w:r>
        <w:r w:rsidRPr="0026042A">
          <w:rPr>
            <w:rStyle w:val="ad"/>
          </w:rPr>
          <w:t>22. ЭФ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_Toc71108981 \h </w:instrText>
        </w:r>
        <w:r>
          <w:rPr>
            <w:webHidden/>
          </w:rPr>
        </w:r>
        <w:r>
          <w:rPr>
            <w:webHidden/>
          </w:rPr>
          <w:fldChar w:fldCharType="separate"/>
        </w:r>
        <w:r>
          <w:rPr>
            <w:webHidden/>
          </w:rPr>
          <w:t>96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82" w:history="1">
        <w:r w:rsidRPr="0026042A">
          <w:rPr>
            <w:rStyle w:val="ad"/>
          </w:rPr>
          <w:t>Рисунок </w:t>
        </w:r>
        <w:r>
          <w:rPr>
            <w:rFonts w:asciiTheme="minorHAnsi" w:eastAsiaTheme="minorEastAsia" w:hAnsiTheme="minorHAnsi" w:cstheme="minorBidi"/>
            <w:sz w:val="22"/>
            <w:szCs w:val="22"/>
          </w:rPr>
          <w:tab/>
        </w:r>
        <w:r w:rsidRPr="0026042A">
          <w:rPr>
            <w:rStyle w:val="ad"/>
          </w:rPr>
          <w:t>23. ЭФ списка документов «Заявка на получение наличных денег»</w:t>
        </w:r>
        <w:r>
          <w:rPr>
            <w:webHidden/>
          </w:rPr>
          <w:tab/>
        </w:r>
        <w:r>
          <w:rPr>
            <w:webHidden/>
          </w:rPr>
          <w:fldChar w:fldCharType="begin"/>
        </w:r>
        <w:r>
          <w:rPr>
            <w:webHidden/>
          </w:rPr>
          <w:instrText xml:space="preserve"> PAGEREF _Toc71108982 \h </w:instrText>
        </w:r>
        <w:r>
          <w:rPr>
            <w:webHidden/>
          </w:rPr>
        </w:r>
        <w:r>
          <w:rPr>
            <w:webHidden/>
          </w:rPr>
          <w:fldChar w:fldCharType="separate"/>
        </w:r>
        <w:r>
          <w:rPr>
            <w:webHidden/>
          </w:rPr>
          <w:t>98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83" w:history="1">
        <w:r w:rsidRPr="0026042A">
          <w:rPr>
            <w:rStyle w:val="ad"/>
          </w:rPr>
          <w:t>Рисунок </w:t>
        </w:r>
        <w:r>
          <w:rPr>
            <w:rFonts w:asciiTheme="minorHAnsi" w:eastAsiaTheme="minorEastAsia" w:hAnsiTheme="minorHAnsi" w:cstheme="minorBidi"/>
            <w:sz w:val="22"/>
            <w:szCs w:val="22"/>
          </w:rPr>
          <w:tab/>
        </w:r>
        <w:r w:rsidRPr="0026042A">
          <w:rPr>
            <w:rStyle w:val="ad"/>
          </w:rPr>
          <w:t>24. Окно «Поиск…»</w:t>
        </w:r>
        <w:r>
          <w:rPr>
            <w:webHidden/>
          </w:rPr>
          <w:tab/>
        </w:r>
        <w:r>
          <w:rPr>
            <w:webHidden/>
          </w:rPr>
          <w:fldChar w:fldCharType="begin"/>
        </w:r>
        <w:r>
          <w:rPr>
            <w:webHidden/>
          </w:rPr>
          <w:instrText xml:space="preserve"> PAGEREF _Toc71108983 \h </w:instrText>
        </w:r>
        <w:r>
          <w:rPr>
            <w:webHidden/>
          </w:rPr>
        </w:r>
        <w:r>
          <w:rPr>
            <w:webHidden/>
          </w:rPr>
          <w:fldChar w:fldCharType="separate"/>
        </w:r>
        <w:r>
          <w:rPr>
            <w:webHidden/>
          </w:rPr>
          <w:t>99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84" w:history="1">
        <w:r w:rsidRPr="0026042A">
          <w:rPr>
            <w:rStyle w:val="ad"/>
          </w:rPr>
          <w:t>Рисунок </w:t>
        </w:r>
        <w:r>
          <w:rPr>
            <w:rFonts w:asciiTheme="minorHAnsi" w:eastAsiaTheme="minorEastAsia" w:hAnsiTheme="minorHAnsi" w:cstheme="minorBidi"/>
            <w:sz w:val="22"/>
            <w:szCs w:val="22"/>
          </w:rPr>
          <w:tab/>
        </w:r>
        <w:r w:rsidRPr="0026042A">
          <w:rPr>
            <w:rStyle w:val="ad"/>
          </w:rPr>
          <w:t>25. Окно «Выбор родительского документа» для документов типа «Сведения об обязательстве»</w:t>
        </w:r>
        <w:r>
          <w:rPr>
            <w:webHidden/>
          </w:rPr>
          <w:tab/>
        </w:r>
        <w:r>
          <w:rPr>
            <w:webHidden/>
          </w:rPr>
          <w:fldChar w:fldCharType="begin"/>
        </w:r>
        <w:r>
          <w:rPr>
            <w:webHidden/>
          </w:rPr>
          <w:instrText xml:space="preserve"> PAGEREF _Toc71108984 \h </w:instrText>
        </w:r>
        <w:r>
          <w:rPr>
            <w:webHidden/>
          </w:rPr>
        </w:r>
        <w:r>
          <w:rPr>
            <w:webHidden/>
          </w:rPr>
          <w:fldChar w:fldCharType="separate"/>
        </w:r>
        <w:r>
          <w:rPr>
            <w:webHidden/>
          </w:rPr>
          <w:t>99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85" w:history="1">
        <w:r w:rsidRPr="0026042A">
          <w:rPr>
            <w:rStyle w:val="ad"/>
          </w:rPr>
          <w:t>Рисунок </w:t>
        </w:r>
        <w:r>
          <w:rPr>
            <w:rFonts w:asciiTheme="minorHAnsi" w:eastAsiaTheme="minorEastAsia" w:hAnsiTheme="minorHAnsi" w:cstheme="minorBidi"/>
            <w:sz w:val="22"/>
            <w:szCs w:val="22"/>
          </w:rPr>
          <w:tab/>
        </w:r>
        <w:r w:rsidRPr="0026042A">
          <w:rPr>
            <w:rStyle w:val="ad"/>
          </w:rPr>
          <w:t>26. ЭФ документа «Заявка на получение наличных денег», закладки «Раздел 1,2 (1)»</w:t>
        </w:r>
        <w:r>
          <w:rPr>
            <w:webHidden/>
          </w:rPr>
          <w:tab/>
        </w:r>
        <w:r>
          <w:rPr>
            <w:webHidden/>
          </w:rPr>
          <w:fldChar w:fldCharType="begin"/>
        </w:r>
        <w:r>
          <w:rPr>
            <w:webHidden/>
          </w:rPr>
          <w:instrText xml:space="preserve"> PAGEREF _Toc71108985 \h </w:instrText>
        </w:r>
        <w:r>
          <w:rPr>
            <w:webHidden/>
          </w:rPr>
        </w:r>
        <w:r>
          <w:rPr>
            <w:webHidden/>
          </w:rPr>
          <w:fldChar w:fldCharType="separate"/>
        </w:r>
        <w:r>
          <w:rPr>
            <w:webHidden/>
          </w:rPr>
          <w:t>100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86" w:history="1">
        <w:r w:rsidRPr="0026042A">
          <w:rPr>
            <w:rStyle w:val="ad"/>
          </w:rPr>
          <w:t>Рисунок </w:t>
        </w:r>
        <w:r>
          <w:rPr>
            <w:rFonts w:asciiTheme="minorHAnsi" w:eastAsiaTheme="minorEastAsia" w:hAnsiTheme="minorHAnsi" w:cstheme="minorBidi"/>
            <w:sz w:val="22"/>
            <w:szCs w:val="22"/>
          </w:rPr>
          <w:tab/>
        </w:r>
        <w:r w:rsidRPr="0026042A">
          <w:rPr>
            <w:rStyle w:val="ad"/>
          </w:rPr>
          <w:t>27. Форма «Добавление записи»</w:t>
        </w:r>
        <w:r>
          <w:rPr>
            <w:webHidden/>
          </w:rPr>
          <w:tab/>
        </w:r>
        <w:r>
          <w:rPr>
            <w:webHidden/>
          </w:rPr>
          <w:fldChar w:fldCharType="begin"/>
        </w:r>
        <w:r>
          <w:rPr>
            <w:webHidden/>
          </w:rPr>
          <w:instrText xml:space="preserve"> PAGEREF _Toc71108986 \h </w:instrText>
        </w:r>
        <w:r>
          <w:rPr>
            <w:webHidden/>
          </w:rPr>
        </w:r>
        <w:r>
          <w:rPr>
            <w:webHidden/>
          </w:rPr>
          <w:fldChar w:fldCharType="separate"/>
        </w:r>
        <w:r>
          <w:rPr>
            <w:webHidden/>
          </w:rPr>
          <w:t>105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87" w:history="1">
        <w:r w:rsidRPr="0026042A">
          <w:rPr>
            <w:rStyle w:val="ad"/>
          </w:rPr>
          <w:t>Рисунок </w:t>
        </w:r>
        <w:r>
          <w:rPr>
            <w:rFonts w:asciiTheme="minorHAnsi" w:eastAsiaTheme="minorEastAsia" w:hAnsiTheme="minorHAnsi" w:cstheme="minorBidi"/>
            <w:sz w:val="22"/>
            <w:szCs w:val="22"/>
          </w:rPr>
          <w:tab/>
        </w:r>
        <w:r w:rsidRPr="0026042A">
          <w:rPr>
            <w:rStyle w:val="ad"/>
          </w:rPr>
          <w:t>28. Форма «Добавление записи»</w:t>
        </w:r>
        <w:r>
          <w:rPr>
            <w:webHidden/>
          </w:rPr>
          <w:tab/>
        </w:r>
        <w:r>
          <w:rPr>
            <w:webHidden/>
          </w:rPr>
          <w:fldChar w:fldCharType="begin"/>
        </w:r>
        <w:r>
          <w:rPr>
            <w:webHidden/>
          </w:rPr>
          <w:instrText xml:space="preserve"> PAGEREF _Toc71108987 \h </w:instrText>
        </w:r>
        <w:r>
          <w:rPr>
            <w:webHidden/>
          </w:rPr>
        </w:r>
        <w:r>
          <w:rPr>
            <w:webHidden/>
          </w:rPr>
          <w:fldChar w:fldCharType="separate"/>
        </w:r>
        <w:r>
          <w:rPr>
            <w:webHidden/>
          </w:rPr>
          <w:t>106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88" w:history="1">
        <w:r w:rsidRPr="0026042A">
          <w:rPr>
            <w:rStyle w:val="ad"/>
          </w:rPr>
          <w:t>Рисунок </w:t>
        </w:r>
        <w:r>
          <w:rPr>
            <w:rFonts w:asciiTheme="minorHAnsi" w:eastAsiaTheme="minorEastAsia" w:hAnsiTheme="minorHAnsi" w:cstheme="minorBidi"/>
            <w:sz w:val="22"/>
            <w:szCs w:val="22"/>
          </w:rPr>
          <w:tab/>
        </w:r>
        <w:r w:rsidRPr="0026042A">
          <w:rPr>
            <w:rStyle w:val="ad"/>
          </w:rPr>
          <w:t>29. ЭФ документа «Заявка на получение наличных денег», закладки «Подписи(2)»</w:t>
        </w:r>
        <w:r>
          <w:rPr>
            <w:webHidden/>
          </w:rPr>
          <w:tab/>
        </w:r>
        <w:r>
          <w:rPr>
            <w:webHidden/>
          </w:rPr>
          <w:fldChar w:fldCharType="begin"/>
        </w:r>
        <w:r>
          <w:rPr>
            <w:webHidden/>
          </w:rPr>
          <w:instrText xml:space="preserve"> PAGEREF _Toc71108988 \h </w:instrText>
        </w:r>
        <w:r>
          <w:rPr>
            <w:webHidden/>
          </w:rPr>
        </w:r>
        <w:r>
          <w:rPr>
            <w:webHidden/>
          </w:rPr>
          <w:fldChar w:fldCharType="separate"/>
        </w:r>
        <w:r>
          <w:rPr>
            <w:webHidden/>
          </w:rPr>
          <w:t>107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89" w:history="1">
        <w:r w:rsidRPr="0026042A">
          <w:rPr>
            <w:rStyle w:val="ad"/>
          </w:rPr>
          <w:t>Рисунок </w:t>
        </w:r>
        <w:r>
          <w:rPr>
            <w:rFonts w:asciiTheme="minorHAnsi" w:eastAsiaTheme="minorEastAsia" w:hAnsiTheme="minorHAnsi" w:cstheme="minorBidi"/>
            <w:sz w:val="22"/>
            <w:szCs w:val="22"/>
          </w:rPr>
          <w:tab/>
        </w:r>
        <w:r w:rsidRPr="0026042A">
          <w:rPr>
            <w:rStyle w:val="ad"/>
          </w:rPr>
          <w:t>30. ЭФ списка документов «Заявка на получение денежных средств, перечисляемых на карту»</w:t>
        </w:r>
        <w:r>
          <w:rPr>
            <w:webHidden/>
          </w:rPr>
          <w:tab/>
        </w:r>
        <w:r>
          <w:rPr>
            <w:webHidden/>
          </w:rPr>
          <w:fldChar w:fldCharType="begin"/>
        </w:r>
        <w:r>
          <w:rPr>
            <w:webHidden/>
          </w:rPr>
          <w:instrText xml:space="preserve"> PAGEREF _Toc71108989 \h </w:instrText>
        </w:r>
        <w:r>
          <w:rPr>
            <w:webHidden/>
          </w:rPr>
        </w:r>
        <w:r>
          <w:rPr>
            <w:webHidden/>
          </w:rPr>
          <w:fldChar w:fldCharType="separate"/>
        </w:r>
        <w:r>
          <w:rPr>
            <w:webHidden/>
          </w:rPr>
          <w:t>109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90" w:history="1">
        <w:r w:rsidRPr="0026042A">
          <w:rPr>
            <w:rStyle w:val="ad"/>
          </w:rPr>
          <w:t>Рисунок </w:t>
        </w:r>
        <w:r>
          <w:rPr>
            <w:rFonts w:asciiTheme="minorHAnsi" w:eastAsiaTheme="minorEastAsia" w:hAnsiTheme="minorHAnsi" w:cstheme="minorBidi"/>
            <w:sz w:val="22"/>
            <w:szCs w:val="22"/>
          </w:rPr>
          <w:tab/>
        </w:r>
        <w:r w:rsidRPr="0026042A">
          <w:rPr>
            <w:rStyle w:val="ad"/>
          </w:rPr>
          <w:t>31. Окно «Поиск…»</w:t>
        </w:r>
        <w:r>
          <w:rPr>
            <w:webHidden/>
          </w:rPr>
          <w:tab/>
        </w:r>
        <w:r>
          <w:rPr>
            <w:webHidden/>
          </w:rPr>
          <w:fldChar w:fldCharType="begin"/>
        </w:r>
        <w:r>
          <w:rPr>
            <w:webHidden/>
          </w:rPr>
          <w:instrText xml:space="preserve"> PAGEREF _Toc71108990 \h </w:instrText>
        </w:r>
        <w:r>
          <w:rPr>
            <w:webHidden/>
          </w:rPr>
        </w:r>
        <w:r>
          <w:rPr>
            <w:webHidden/>
          </w:rPr>
          <w:fldChar w:fldCharType="separate"/>
        </w:r>
        <w:r>
          <w:rPr>
            <w:webHidden/>
          </w:rPr>
          <w:t>110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91" w:history="1">
        <w:r w:rsidRPr="0026042A">
          <w:rPr>
            <w:rStyle w:val="ad"/>
          </w:rPr>
          <w:t>Рисунок </w:t>
        </w:r>
        <w:r>
          <w:rPr>
            <w:rFonts w:asciiTheme="minorHAnsi" w:eastAsiaTheme="minorEastAsia" w:hAnsiTheme="minorHAnsi" w:cstheme="minorBidi"/>
            <w:sz w:val="22"/>
            <w:szCs w:val="22"/>
          </w:rPr>
          <w:tab/>
        </w:r>
        <w:r w:rsidRPr="0026042A">
          <w:rPr>
            <w:rStyle w:val="ad"/>
          </w:rPr>
          <w:t>32. Окно «Выбор родительского документа» для документов типа «Сведения об обязательстве»</w:t>
        </w:r>
        <w:r>
          <w:rPr>
            <w:webHidden/>
          </w:rPr>
          <w:tab/>
        </w:r>
        <w:r>
          <w:rPr>
            <w:webHidden/>
          </w:rPr>
          <w:fldChar w:fldCharType="begin"/>
        </w:r>
        <w:r>
          <w:rPr>
            <w:webHidden/>
          </w:rPr>
          <w:instrText xml:space="preserve"> PAGEREF _Toc71108991 \h </w:instrText>
        </w:r>
        <w:r>
          <w:rPr>
            <w:webHidden/>
          </w:rPr>
        </w:r>
        <w:r>
          <w:rPr>
            <w:webHidden/>
          </w:rPr>
          <w:fldChar w:fldCharType="separate"/>
        </w:r>
        <w:r>
          <w:rPr>
            <w:webHidden/>
          </w:rPr>
          <w:t>110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92" w:history="1">
        <w:r w:rsidRPr="0026042A">
          <w:rPr>
            <w:rStyle w:val="ad"/>
          </w:rPr>
          <w:t>Рисунок </w:t>
        </w:r>
        <w:r>
          <w:rPr>
            <w:rFonts w:asciiTheme="minorHAnsi" w:eastAsiaTheme="minorEastAsia" w:hAnsiTheme="minorHAnsi" w:cstheme="minorBidi"/>
            <w:sz w:val="22"/>
            <w:szCs w:val="22"/>
          </w:rPr>
          <w:tab/>
        </w:r>
        <w:r w:rsidRPr="0026042A">
          <w:rPr>
            <w:rStyle w:val="ad"/>
          </w:rPr>
          <w:t>33. ЭФ документа «Заявка на получение денежных средств, перечисляемых на карту», закладки «Заголовок (1)»</w:t>
        </w:r>
        <w:r>
          <w:rPr>
            <w:webHidden/>
          </w:rPr>
          <w:tab/>
        </w:r>
        <w:r>
          <w:rPr>
            <w:webHidden/>
          </w:rPr>
          <w:fldChar w:fldCharType="begin"/>
        </w:r>
        <w:r>
          <w:rPr>
            <w:webHidden/>
          </w:rPr>
          <w:instrText xml:space="preserve"> PAGEREF _Toc71108992 \h </w:instrText>
        </w:r>
        <w:r>
          <w:rPr>
            <w:webHidden/>
          </w:rPr>
        </w:r>
        <w:r>
          <w:rPr>
            <w:webHidden/>
          </w:rPr>
          <w:fldChar w:fldCharType="separate"/>
        </w:r>
        <w:r>
          <w:rPr>
            <w:webHidden/>
          </w:rPr>
          <w:t>111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93" w:history="1">
        <w:r w:rsidRPr="0026042A">
          <w:rPr>
            <w:rStyle w:val="ad"/>
          </w:rPr>
          <w:t>Рисунок </w:t>
        </w:r>
        <w:r>
          <w:rPr>
            <w:rFonts w:asciiTheme="minorHAnsi" w:eastAsiaTheme="minorEastAsia" w:hAnsiTheme="minorHAnsi" w:cstheme="minorBidi"/>
            <w:sz w:val="22"/>
            <w:szCs w:val="22"/>
          </w:rPr>
          <w:tab/>
        </w:r>
        <w:r w:rsidRPr="0026042A">
          <w:rPr>
            <w:rStyle w:val="ad"/>
          </w:rPr>
          <w:t>34. Форма «Добавление записи»</w:t>
        </w:r>
        <w:r>
          <w:rPr>
            <w:webHidden/>
          </w:rPr>
          <w:tab/>
        </w:r>
        <w:r>
          <w:rPr>
            <w:webHidden/>
          </w:rPr>
          <w:fldChar w:fldCharType="begin"/>
        </w:r>
        <w:r>
          <w:rPr>
            <w:webHidden/>
          </w:rPr>
          <w:instrText xml:space="preserve"> PAGEREF _Toc71108993 \h </w:instrText>
        </w:r>
        <w:r>
          <w:rPr>
            <w:webHidden/>
          </w:rPr>
        </w:r>
        <w:r>
          <w:rPr>
            <w:webHidden/>
          </w:rPr>
          <w:fldChar w:fldCharType="separate"/>
        </w:r>
        <w:r>
          <w:rPr>
            <w:webHidden/>
          </w:rPr>
          <w:t>115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94" w:history="1">
        <w:r w:rsidRPr="0026042A">
          <w:rPr>
            <w:rStyle w:val="ad"/>
          </w:rPr>
          <w:t>Рисунок </w:t>
        </w:r>
        <w:r>
          <w:rPr>
            <w:rFonts w:asciiTheme="minorHAnsi" w:eastAsiaTheme="minorEastAsia" w:hAnsiTheme="minorHAnsi" w:cstheme="minorBidi"/>
            <w:sz w:val="22"/>
            <w:szCs w:val="22"/>
          </w:rPr>
          <w:tab/>
        </w:r>
        <w:r w:rsidRPr="0026042A">
          <w:rPr>
            <w:rStyle w:val="ad"/>
          </w:rPr>
          <w:t>35. ЭФ документа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_Toc71108994 \h </w:instrText>
        </w:r>
        <w:r>
          <w:rPr>
            <w:webHidden/>
          </w:rPr>
        </w:r>
        <w:r>
          <w:rPr>
            <w:webHidden/>
          </w:rPr>
          <w:fldChar w:fldCharType="separate"/>
        </w:r>
        <w:r>
          <w:rPr>
            <w:webHidden/>
          </w:rPr>
          <w:t>115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95" w:history="1">
        <w:r w:rsidRPr="0026042A">
          <w:rPr>
            <w:rStyle w:val="ad"/>
          </w:rPr>
          <w:t>Рисунок </w:t>
        </w:r>
        <w:r>
          <w:rPr>
            <w:rFonts w:asciiTheme="minorHAnsi" w:eastAsiaTheme="minorEastAsia" w:hAnsiTheme="minorHAnsi" w:cstheme="minorBidi"/>
            <w:sz w:val="22"/>
            <w:szCs w:val="22"/>
          </w:rPr>
          <w:tab/>
        </w:r>
        <w:r w:rsidRPr="0026042A">
          <w:rPr>
            <w:rStyle w:val="ad"/>
          </w:rPr>
          <w:t>36. ЭФ списка документов «Расшифровка сумм неиспользованных средств»</w:t>
        </w:r>
        <w:r>
          <w:rPr>
            <w:webHidden/>
          </w:rPr>
          <w:tab/>
        </w:r>
        <w:r>
          <w:rPr>
            <w:webHidden/>
          </w:rPr>
          <w:fldChar w:fldCharType="begin"/>
        </w:r>
        <w:r>
          <w:rPr>
            <w:webHidden/>
          </w:rPr>
          <w:instrText xml:space="preserve"> PAGEREF _Toc71108995 \h </w:instrText>
        </w:r>
        <w:r>
          <w:rPr>
            <w:webHidden/>
          </w:rPr>
        </w:r>
        <w:r>
          <w:rPr>
            <w:webHidden/>
          </w:rPr>
          <w:fldChar w:fldCharType="separate"/>
        </w:r>
        <w:r>
          <w:rPr>
            <w:webHidden/>
          </w:rPr>
          <w:t>117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96" w:history="1">
        <w:r w:rsidRPr="0026042A">
          <w:rPr>
            <w:rStyle w:val="ad"/>
          </w:rPr>
          <w:t>Рисунок </w:t>
        </w:r>
        <w:r>
          <w:rPr>
            <w:rFonts w:asciiTheme="minorHAnsi" w:eastAsiaTheme="minorEastAsia" w:hAnsiTheme="minorHAnsi" w:cstheme="minorBidi"/>
            <w:sz w:val="22"/>
            <w:szCs w:val="22"/>
          </w:rPr>
          <w:tab/>
        </w:r>
        <w:r w:rsidRPr="0026042A">
          <w:rPr>
            <w:rStyle w:val="ad"/>
          </w:rPr>
          <w:t>37. ЭФ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_Toc71108996 \h </w:instrText>
        </w:r>
        <w:r>
          <w:rPr>
            <w:webHidden/>
          </w:rPr>
        </w:r>
        <w:r>
          <w:rPr>
            <w:webHidden/>
          </w:rPr>
          <w:fldChar w:fldCharType="separate"/>
        </w:r>
        <w:r>
          <w:rPr>
            <w:webHidden/>
          </w:rPr>
          <w:t>118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97" w:history="1">
        <w:r w:rsidRPr="0026042A">
          <w:rPr>
            <w:rStyle w:val="ad"/>
          </w:rPr>
          <w:t>Рисунок </w:t>
        </w:r>
        <w:r>
          <w:rPr>
            <w:rFonts w:asciiTheme="minorHAnsi" w:eastAsiaTheme="minorEastAsia" w:hAnsiTheme="minorHAnsi" w:cstheme="minorBidi"/>
            <w:sz w:val="22"/>
            <w:szCs w:val="22"/>
          </w:rPr>
          <w:tab/>
        </w:r>
        <w:r w:rsidRPr="0026042A">
          <w:rPr>
            <w:rStyle w:val="ad"/>
          </w:rPr>
          <w:t>38. Форма «Добавление записи»</w:t>
        </w:r>
        <w:r>
          <w:rPr>
            <w:webHidden/>
          </w:rPr>
          <w:tab/>
        </w:r>
        <w:r>
          <w:rPr>
            <w:webHidden/>
          </w:rPr>
          <w:fldChar w:fldCharType="begin"/>
        </w:r>
        <w:r>
          <w:rPr>
            <w:webHidden/>
          </w:rPr>
          <w:instrText xml:space="preserve"> PAGEREF _Toc71108997 \h </w:instrText>
        </w:r>
        <w:r>
          <w:rPr>
            <w:webHidden/>
          </w:rPr>
        </w:r>
        <w:r>
          <w:rPr>
            <w:webHidden/>
          </w:rPr>
          <w:fldChar w:fldCharType="separate"/>
        </w:r>
        <w:r>
          <w:rPr>
            <w:webHidden/>
          </w:rPr>
          <w:t>121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98" w:history="1">
        <w:r w:rsidRPr="0026042A">
          <w:rPr>
            <w:rStyle w:val="ad"/>
          </w:rPr>
          <w:t>Рисунок </w:t>
        </w:r>
        <w:r>
          <w:rPr>
            <w:rFonts w:asciiTheme="minorHAnsi" w:eastAsiaTheme="minorEastAsia" w:hAnsiTheme="minorHAnsi" w:cstheme="minorBidi"/>
            <w:sz w:val="22"/>
            <w:szCs w:val="22"/>
          </w:rPr>
          <w:tab/>
        </w:r>
        <w:r w:rsidRPr="0026042A">
          <w:rPr>
            <w:rStyle w:val="ad"/>
          </w:rPr>
          <w:t>39. ЭФ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_Toc71108998 \h </w:instrText>
        </w:r>
        <w:r>
          <w:rPr>
            <w:webHidden/>
          </w:rPr>
        </w:r>
        <w:r>
          <w:rPr>
            <w:webHidden/>
          </w:rPr>
          <w:fldChar w:fldCharType="separate"/>
        </w:r>
        <w:r>
          <w:rPr>
            <w:webHidden/>
          </w:rPr>
          <w:t>122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8999" w:history="1">
        <w:r w:rsidRPr="0026042A">
          <w:rPr>
            <w:rStyle w:val="ad"/>
          </w:rPr>
          <w:t>Рисунок </w:t>
        </w:r>
        <w:r>
          <w:rPr>
            <w:rFonts w:asciiTheme="minorHAnsi" w:eastAsiaTheme="minorEastAsia" w:hAnsiTheme="minorHAnsi" w:cstheme="minorBidi"/>
            <w:sz w:val="22"/>
            <w:szCs w:val="22"/>
          </w:rPr>
          <w:tab/>
        </w:r>
        <w:r w:rsidRPr="0026042A">
          <w:rPr>
            <w:rStyle w:val="ad"/>
          </w:rPr>
          <w:t>40. ЭФ списка документов «Данные об аннулированных чеках»</w:t>
        </w:r>
        <w:r>
          <w:rPr>
            <w:webHidden/>
          </w:rPr>
          <w:tab/>
        </w:r>
        <w:r>
          <w:rPr>
            <w:webHidden/>
          </w:rPr>
          <w:fldChar w:fldCharType="begin"/>
        </w:r>
        <w:r>
          <w:rPr>
            <w:webHidden/>
          </w:rPr>
          <w:instrText xml:space="preserve"> PAGEREF _Toc71108999 \h </w:instrText>
        </w:r>
        <w:r>
          <w:rPr>
            <w:webHidden/>
          </w:rPr>
        </w:r>
        <w:r>
          <w:rPr>
            <w:webHidden/>
          </w:rPr>
          <w:fldChar w:fldCharType="separate"/>
        </w:r>
        <w:r>
          <w:rPr>
            <w:webHidden/>
          </w:rPr>
          <w:t>124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00" w:history="1">
        <w:r w:rsidRPr="0026042A">
          <w:rPr>
            <w:rStyle w:val="ad"/>
          </w:rPr>
          <w:t>Рисунок </w:t>
        </w:r>
        <w:r>
          <w:rPr>
            <w:rFonts w:asciiTheme="minorHAnsi" w:eastAsiaTheme="minorEastAsia" w:hAnsiTheme="minorHAnsi" w:cstheme="minorBidi"/>
            <w:sz w:val="22"/>
            <w:szCs w:val="22"/>
          </w:rPr>
          <w:tab/>
        </w:r>
        <w:r w:rsidRPr="0026042A">
          <w:rPr>
            <w:rStyle w:val="ad"/>
          </w:rPr>
          <w:t>41. ЭФ «Данные об аннулированных чеках»</w:t>
        </w:r>
        <w:r>
          <w:rPr>
            <w:webHidden/>
          </w:rPr>
          <w:tab/>
        </w:r>
        <w:r>
          <w:rPr>
            <w:webHidden/>
          </w:rPr>
          <w:fldChar w:fldCharType="begin"/>
        </w:r>
        <w:r>
          <w:rPr>
            <w:webHidden/>
          </w:rPr>
          <w:instrText xml:space="preserve"> PAGEREF _Toc71109000 \h </w:instrText>
        </w:r>
        <w:r>
          <w:rPr>
            <w:webHidden/>
          </w:rPr>
        </w:r>
        <w:r>
          <w:rPr>
            <w:webHidden/>
          </w:rPr>
          <w:fldChar w:fldCharType="separate"/>
        </w:r>
        <w:r>
          <w:rPr>
            <w:webHidden/>
          </w:rPr>
          <w:t>125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01" w:history="1">
        <w:r w:rsidRPr="0026042A">
          <w:rPr>
            <w:rStyle w:val="ad"/>
          </w:rPr>
          <w:t>Рисунок </w:t>
        </w:r>
        <w:r>
          <w:rPr>
            <w:rFonts w:asciiTheme="minorHAnsi" w:eastAsiaTheme="minorEastAsia" w:hAnsiTheme="minorHAnsi" w:cstheme="minorBidi"/>
            <w:sz w:val="22"/>
            <w:szCs w:val="22"/>
          </w:rPr>
          <w:tab/>
        </w:r>
        <w:r w:rsidRPr="0026042A">
          <w:rPr>
            <w:rStyle w:val="ad"/>
          </w:rPr>
          <w:t>42. ЭФ списка «Заявление на проведение операций с иностранной валютой»</w:t>
        </w:r>
        <w:r>
          <w:rPr>
            <w:webHidden/>
          </w:rPr>
          <w:tab/>
        </w:r>
        <w:r>
          <w:rPr>
            <w:webHidden/>
          </w:rPr>
          <w:fldChar w:fldCharType="begin"/>
        </w:r>
        <w:r>
          <w:rPr>
            <w:webHidden/>
          </w:rPr>
          <w:instrText xml:space="preserve"> PAGEREF _Toc71109001 \h </w:instrText>
        </w:r>
        <w:r>
          <w:rPr>
            <w:webHidden/>
          </w:rPr>
        </w:r>
        <w:r>
          <w:rPr>
            <w:webHidden/>
          </w:rPr>
          <w:fldChar w:fldCharType="separate"/>
        </w:r>
        <w:r>
          <w:rPr>
            <w:webHidden/>
          </w:rPr>
          <w:t>127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02" w:history="1">
        <w:r w:rsidRPr="0026042A">
          <w:rPr>
            <w:rStyle w:val="ad"/>
          </w:rPr>
          <w:t>Рисунок </w:t>
        </w:r>
        <w:r>
          <w:rPr>
            <w:rFonts w:asciiTheme="minorHAnsi" w:eastAsiaTheme="minorEastAsia" w:hAnsiTheme="minorHAnsi" w:cstheme="minorBidi"/>
            <w:sz w:val="22"/>
            <w:szCs w:val="22"/>
          </w:rPr>
          <w:tab/>
        </w:r>
        <w:r w:rsidRPr="0026042A">
          <w:rPr>
            <w:rStyle w:val="ad"/>
          </w:rPr>
          <w:t>43. Окно «Поиск…»</w:t>
        </w:r>
        <w:r>
          <w:rPr>
            <w:webHidden/>
          </w:rPr>
          <w:tab/>
        </w:r>
        <w:r>
          <w:rPr>
            <w:webHidden/>
          </w:rPr>
          <w:fldChar w:fldCharType="begin"/>
        </w:r>
        <w:r>
          <w:rPr>
            <w:webHidden/>
          </w:rPr>
          <w:instrText xml:space="preserve"> PAGEREF _Toc71109002 \h </w:instrText>
        </w:r>
        <w:r>
          <w:rPr>
            <w:webHidden/>
          </w:rPr>
        </w:r>
        <w:r>
          <w:rPr>
            <w:webHidden/>
          </w:rPr>
          <w:fldChar w:fldCharType="separate"/>
        </w:r>
        <w:r>
          <w:rPr>
            <w:webHidden/>
          </w:rPr>
          <w:t>128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03" w:history="1">
        <w:r w:rsidRPr="0026042A">
          <w:rPr>
            <w:rStyle w:val="ad"/>
          </w:rPr>
          <w:t>Рисунок </w:t>
        </w:r>
        <w:r>
          <w:rPr>
            <w:rFonts w:asciiTheme="minorHAnsi" w:eastAsiaTheme="minorEastAsia" w:hAnsiTheme="minorHAnsi" w:cstheme="minorBidi"/>
            <w:sz w:val="22"/>
            <w:szCs w:val="22"/>
          </w:rPr>
          <w:tab/>
        </w:r>
        <w:r w:rsidRPr="0026042A">
          <w:rPr>
            <w:rStyle w:val="ad"/>
          </w:rPr>
          <w:t>44. Окно «Выбор родительского документа» для документов типа «Заявка на возврат»</w:t>
        </w:r>
        <w:r>
          <w:rPr>
            <w:webHidden/>
          </w:rPr>
          <w:tab/>
        </w:r>
        <w:r>
          <w:rPr>
            <w:webHidden/>
          </w:rPr>
          <w:fldChar w:fldCharType="begin"/>
        </w:r>
        <w:r>
          <w:rPr>
            <w:webHidden/>
          </w:rPr>
          <w:instrText xml:space="preserve"> PAGEREF _Toc71109003 \h </w:instrText>
        </w:r>
        <w:r>
          <w:rPr>
            <w:webHidden/>
          </w:rPr>
        </w:r>
        <w:r>
          <w:rPr>
            <w:webHidden/>
          </w:rPr>
          <w:fldChar w:fldCharType="separate"/>
        </w:r>
        <w:r>
          <w:rPr>
            <w:webHidden/>
          </w:rPr>
          <w:t>128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04" w:history="1">
        <w:r w:rsidRPr="0026042A">
          <w:rPr>
            <w:rStyle w:val="ad"/>
          </w:rPr>
          <w:t>Рисунок </w:t>
        </w:r>
        <w:r>
          <w:rPr>
            <w:rFonts w:asciiTheme="minorHAnsi" w:eastAsiaTheme="minorEastAsia" w:hAnsiTheme="minorHAnsi" w:cstheme="minorBidi"/>
            <w:sz w:val="22"/>
            <w:szCs w:val="22"/>
          </w:rPr>
          <w:tab/>
        </w:r>
        <w:r w:rsidRPr="0026042A">
          <w:rPr>
            <w:rStyle w:val="ad"/>
          </w:rPr>
          <w:t>45. ЭФ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_Toc71109004 \h </w:instrText>
        </w:r>
        <w:r>
          <w:rPr>
            <w:webHidden/>
          </w:rPr>
        </w:r>
        <w:r>
          <w:rPr>
            <w:webHidden/>
          </w:rPr>
          <w:fldChar w:fldCharType="separate"/>
        </w:r>
        <w:r>
          <w:rPr>
            <w:webHidden/>
          </w:rPr>
          <w:t>129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05" w:history="1">
        <w:r w:rsidRPr="0026042A">
          <w:rPr>
            <w:rStyle w:val="ad"/>
          </w:rPr>
          <w:t>Рисунок </w:t>
        </w:r>
        <w:r>
          <w:rPr>
            <w:rFonts w:asciiTheme="minorHAnsi" w:eastAsiaTheme="minorEastAsia" w:hAnsiTheme="minorHAnsi" w:cstheme="minorBidi"/>
            <w:sz w:val="22"/>
            <w:szCs w:val="22"/>
          </w:rPr>
          <w:tab/>
        </w:r>
        <w:r w:rsidRPr="0026042A">
          <w:rPr>
            <w:rStyle w:val="ad"/>
          </w:rPr>
          <w:t>46. ЭФ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_Toc71109005 \h </w:instrText>
        </w:r>
        <w:r>
          <w:rPr>
            <w:webHidden/>
          </w:rPr>
        </w:r>
        <w:r>
          <w:rPr>
            <w:webHidden/>
          </w:rPr>
          <w:fldChar w:fldCharType="separate"/>
        </w:r>
        <w:r>
          <w:rPr>
            <w:webHidden/>
          </w:rPr>
          <w:t>133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06" w:history="1">
        <w:r w:rsidRPr="0026042A">
          <w:rPr>
            <w:rStyle w:val="ad"/>
          </w:rPr>
          <w:t>Рисунок </w:t>
        </w:r>
        <w:r>
          <w:rPr>
            <w:rFonts w:asciiTheme="minorHAnsi" w:eastAsiaTheme="minorEastAsia" w:hAnsiTheme="minorHAnsi" w:cstheme="minorBidi"/>
            <w:sz w:val="22"/>
            <w:szCs w:val="22"/>
          </w:rPr>
          <w:tab/>
        </w:r>
        <w:r w:rsidRPr="0026042A">
          <w:rPr>
            <w:rStyle w:val="ad"/>
          </w:rPr>
          <w:t>47. ЭФ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_Toc71109006 \h </w:instrText>
        </w:r>
        <w:r>
          <w:rPr>
            <w:webHidden/>
          </w:rPr>
        </w:r>
        <w:r>
          <w:rPr>
            <w:webHidden/>
          </w:rPr>
          <w:fldChar w:fldCharType="separate"/>
        </w:r>
        <w:r>
          <w:rPr>
            <w:webHidden/>
          </w:rPr>
          <w:t>135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07" w:history="1">
        <w:r w:rsidRPr="0026042A">
          <w:rPr>
            <w:rStyle w:val="ad"/>
          </w:rPr>
          <w:t>Рисунок </w:t>
        </w:r>
        <w:r>
          <w:rPr>
            <w:rFonts w:asciiTheme="minorHAnsi" w:eastAsiaTheme="minorEastAsia" w:hAnsiTheme="minorHAnsi" w:cstheme="minorBidi"/>
            <w:sz w:val="22"/>
            <w:szCs w:val="22"/>
          </w:rPr>
          <w:tab/>
        </w:r>
        <w:r w:rsidRPr="0026042A">
          <w:rPr>
            <w:rStyle w:val="ad"/>
          </w:rPr>
          <w:t>48. Форма «Добавление записи»</w:t>
        </w:r>
        <w:r>
          <w:rPr>
            <w:webHidden/>
          </w:rPr>
          <w:tab/>
        </w:r>
        <w:r>
          <w:rPr>
            <w:webHidden/>
          </w:rPr>
          <w:fldChar w:fldCharType="begin"/>
        </w:r>
        <w:r>
          <w:rPr>
            <w:webHidden/>
          </w:rPr>
          <w:instrText xml:space="preserve"> PAGEREF _Toc71109007 \h </w:instrText>
        </w:r>
        <w:r>
          <w:rPr>
            <w:webHidden/>
          </w:rPr>
        </w:r>
        <w:r>
          <w:rPr>
            <w:webHidden/>
          </w:rPr>
          <w:fldChar w:fldCharType="separate"/>
        </w:r>
        <w:r>
          <w:rPr>
            <w:webHidden/>
          </w:rPr>
          <w:t>135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08" w:history="1">
        <w:r w:rsidRPr="0026042A">
          <w:rPr>
            <w:rStyle w:val="ad"/>
          </w:rPr>
          <w:t>Рисунок </w:t>
        </w:r>
        <w:r>
          <w:rPr>
            <w:rFonts w:asciiTheme="minorHAnsi" w:eastAsiaTheme="minorEastAsia" w:hAnsiTheme="minorHAnsi" w:cstheme="minorBidi"/>
            <w:sz w:val="22"/>
            <w:szCs w:val="22"/>
          </w:rPr>
          <w:tab/>
        </w:r>
        <w:r w:rsidRPr="0026042A">
          <w:rPr>
            <w:rStyle w:val="ad"/>
          </w:rPr>
          <w:t>49. ЭФ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_Toc71109008 \h </w:instrText>
        </w:r>
        <w:r>
          <w:rPr>
            <w:webHidden/>
          </w:rPr>
        </w:r>
        <w:r>
          <w:rPr>
            <w:webHidden/>
          </w:rPr>
          <w:fldChar w:fldCharType="separate"/>
        </w:r>
        <w:r>
          <w:rPr>
            <w:webHidden/>
          </w:rPr>
          <w:t>136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09" w:history="1">
        <w:r w:rsidRPr="0026042A">
          <w:rPr>
            <w:rStyle w:val="ad"/>
          </w:rPr>
          <w:t>Рисунок </w:t>
        </w:r>
        <w:r>
          <w:rPr>
            <w:rFonts w:asciiTheme="minorHAnsi" w:eastAsiaTheme="minorEastAsia" w:hAnsiTheme="minorHAnsi" w:cstheme="minorBidi"/>
            <w:sz w:val="22"/>
            <w:szCs w:val="22"/>
          </w:rPr>
          <w:tab/>
        </w:r>
        <w:r w:rsidRPr="0026042A">
          <w:rPr>
            <w:rStyle w:val="ad"/>
          </w:rPr>
          <w:t>50. ЭФ списка документов «Сводная заявка на кассовый расход (для уплаты налогов)»</w:t>
        </w:r>
        <w:r>
          <w:rPr>
            <w:webHidden/>
          </w:rPr>
          <w:tab/>
        </w:r>
        <w:r>
          <w:rPr>
            <w:webHidden/>
          </w:rPr>
          <w:fldChar w:fldCharType="begin"/>
        </w:r>
        <w:r>
          <w:rPr>
            <w:webHidden/>
          </w:rPr>
          <w:instrText xml:space="preserve"> PAGEREF _Toc71109009 \h </w:instrText>
        </w:r>
        <w:r>
          <w:rPr>
            <w:webHidden/>
          </w:rPr>
        </w:r>
        <w:r>
          <w:rPr>
            <w:webHidden/>
          </w:rPr>
          <w:fldChar w:fldCharType="separate"/>
        </w:r>
        <w:r>
          <w:rPr>
            <w:webHidden/>
          </w:rPr>
          <w:t>138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10" w:history="1">
        <w:r w:rsidRPr="0026042A">
          <w:rPr>
            <w:rStyle w:val="ad"/>
          </w:rPr>
          <w:t>Рисунок </w:t>
        </w:r>
        <w:r>
          <w:rPr>
            <w:rFonts w:asciiTheme="minorHAnsi" w:eastAsiaTheme="minorEastAsia" w:hAnsiTheme="minorHAnsi" w:cstheme="minorBidi"/>
            <w:sz w:val="22"/>
            <w:szCs w:val="22"/>
          </w:rPr>
          <w:tab/>
        </w:r>
        <w:r w:rsidRPr="0026042A">
          <w:rPr>
            <w:rStyle w:val="ad"/>
          </w:rPr>
          <w:t>51. ЭФ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_Toc71109010 \h </w:instrText>
        </w:r>
        <w:r>
          <w:rPr>
            <w:webHidden/>
          </w:rPr>
        </w:r>
        <w:r>
          <w:rPr>
            <w:webHidden/>
          </w:rPr>
          <w:fldChar w:fldCharType="separate"/>
        </w:r>
        <w:r>
          <w:rPr>
            <w:webHidden/>
          </w:rPr>
          <w:t>139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11" w:history="1">
        <w:r w:rsidRPr="0026042A">
          <w:rPr>
            <w:rStyle w:val="ad"/>
          </w:rPr>
          <w:t>Рисунок </w:t>
        </w:r>
        <w:r>
          <w:rPr>
            <w:rFonts w:asciiTheme="minorHAnsi" w:eastAsiaTheme="minorEastAsia" w:hAnsiTheme="minorHAnsi" w:cstheme="minorBidi"/>
            <w:sz w:val="22"/>
            <w:szCs w:val="22"/>
          </w:rPr>
          <w:tab/>
        </w:r>
        <w:r w:rsidRPr="0026042A">
          <w:rPr>
            <w:rStyle w:val="ad"/>
          </w:rPr>
          <w:t>52. ЭФ документа «Сводная заявка на кассовый расход (для уплаты налогов)», закладки «Раздел 2 (2)»</w:t>
        </w:r>
        <w:r>
          <w:rPr>
            <w:webHidden/>
          </w:rPr>
          <w:tab/>
        </w:r>
        <w:r>
          <w:rPr>
            <w:webHidden/>
          </w:rPr>
          <w:fldChar w:fldCharType="begin"/>
        </w:r>
        <w:r>
          <w:rPr>
            <w:webHidden/>
          </w:rPr>
          <w:instrText xml:space="preserve"> PAGEREF _Toc71109011 \h </w:instrText>
        </w:r>
        <w:r>
          <w:rPr>
            <w:webHidden/>
          </w:rPr>
        </w:r>
        <w:r>
          <w:rPr>
            <w:webHidden/>
          </w:rPr>
          <w:fldChar w:fldCharType="separate"/>
        </w:r>
        <w:r>
          <w:rPr>
            <w:webHidden/>
          </w:rPr>
          <w:t>142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12" w:history="1">
        <w:r w:rsidRPr="0026042A">
          <w:rPr>
            <w:rStyle w:val="ad"/>
          </w:rPr>
          <w:t>Рисунок </w:t>
        </w:r>
        <w:r>
          <w:rPr>
            <w:rFonts w:asciiTheme="minorHAnsi" w:eastAsiaTheme="minorEastAsia" w:hAnsiTheme="minorHAnsi" w:cstheme="minorBidi"/>
            <w:sz w:val="22"/>
            <w:szCs w:val="22"/>
          </w:rPr>
          <w:tab/>
        </w:r>
        <w:r w:rsidRPr="0026042A">
          <w:rPr>
            <w:rStyle w:val="ad"/>
          </w:rPr>
          <w:t>53. Форма «Добавление записи»</w:t>
        </w:r>
        <w:r>
          <w:rPr>
            <w:webHidden/>
          </w:rPr>
          <w:tab/>
        </w:r>
        <w:r>
          <w:rPr>
            <w:webHidden/>
          </w:rPr>
          <w:fldChar w:fldCharType="begin"/>
        </w:r>
        <w:r>
          <w:rPr>
            <w:webHidden/>
          </w:rPr>
          <w:instrText xml:space="preserve"> PAGEREF _Toc71109012 \h </w:instrText>
        </w:r>
        <w:r>
          <w:rPr>
            <w:webHidden/>
          </w:rPr>
        </w:r>
        <w:r>
          <w:rPr>
            <w:webHidden/>
          </w:rPr>
          <w:fldChar w:fldCharType="separate"/>
        </w:r>
        <w:r>
          <w:rPr>
            <w:webHidden/>
          </w:rPr>
          <w:t>144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13" w:history="1">
        <w:r w:rsidRPr="0026042A">
          <w:rPr>
            <w:rStyle w:val="ad"/>
          </w:rPr>
          <w:t>Рисунок </w:t>
        </w:r>
        <w:r>
          <w:rPr>
            <w:rFonts w:asciiTheme="minorHAnsi" w:eastAsiaTheme="minorEastAsia" w:hAnsiTheme="minorHAnsi" w:cstheme="minorBidi"/>
            <w:sz w:val="22"/>
            <w:szCs w:val="22"/>
          </w:rPr>
          <w:tab/>
        </w:r>
        <w:r w:rsidRPr="0026042A">
          <w:rPr>
            <w:rStyle w:val="ad"/>
          </w:rPr>
          <w:t>54. ЭФ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_Toc71109013 \h </w:instrText>
        </w:r>
        <w:r>
          <w:rPr>
            <w:webHidden/>
          </w:rPr>
        </w:r>
        <w:r>
          <w:rPr>
            <w:webHidden/>
          </w:rPr>
          <w:fldChar w:fldCharType="separate"/>
        </w:r>
        <w:r>
          <w:rPr>
            <w:webHidden/>
          </w:rPr>
          <w:t>145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14" w:history="1">
        <w:r w:rsidRPr="0026042A">
          <w:rPr>
            <w:rStyle w:val="ad"/>
          </w:rPr>
          <w:t>Рисунок </w:t>
        </w:r>
        <w:r>
          <w:rPr>
            <w:rFonts w:asciiTheme="minorHAnsi" w:eastAsiaTheme="minorEastAsia" w:hAnsiTheme="minorHAnsi" w:cstheme="minorBidi"/>
            <w:sz w:val="22"/>
            <w:szCs w:val="22"/>
          </w:rPr>
          <w:tab/>
        </w:r>
        <w:r w:rsidRPr="0026042A">
          <w:rPr>
            <w:rStyle w:val="ad"/>
          </w:rPr>
          <w:t>55. ЭФ списка документов «Заявление на получение карт»</w:t>
        </w:r>
        <w:r>
          <w:rPr>
            <w:webHidden/>
          </w:rPr>
          <w:tab/>
        </w:r>
        <w:r>
          <w:rPr>
            <w:webHidden/>
          </w:rPr>
          <w:fldChar w:fldCharType="begin"/>
        </w:r>
        <w:r>
          <w:rPr>
            <w:webHidden/>
          </w:rPr>
          <w:instrText xml:space="preserve"> PAGEREF _Toc71109014 \h </w:instrText>
        </w:r>
        <w:r>
          <w:rPr>
            <w:webHidden/>
          </w:rPr>
        </w:r>
        <w:r>
          <w:rPr>
            <w:webHidden/>
          </w:rPr>
          <w:fldChar w:fldCharType="separate"/>
        </w:r>
        <w:r>
          <w:rPr>
            <w:webHidden/>
          </w:rPr>
          <w:t>146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15" w:history="1">
        <w:r w:rsidRPr="0026042A">
          <w:rPr>
            <w:rStyle w:val="ad"/>
          </w:rPr>
          <w:t>Рисунок </w:t>
        </w:r>
        <w:r>
          <w:rPr>
            <w:rFonts w:asciiTheme="minorHAnsi" w:eastAsiaTheme="minorEastAsia" w:hAnsiTheme="minorHAnsi" w:cstheme="minorBidi"/>
            <w:sz w:val="22"/>
            <w:szCs w:val="22"/>
          </w:rPr>
          <w:tab/>
        </w:r>
        <w:r w:rsidRPr="0026042A">
          <w:rPr>
            <w:rStyle w:val="ad"/>
          </w:rPr>
          <w:t>56. ЭФ документа «Заявление на получение карт», закладки «Основные атрибуты (1)»</w:t>
        </w:r>
        <w:r>
          <w:rPr>
            <w:webHidden/>
          </w:rPr>
          <w:tab/>
        </w:r>
        <w:r>
          <w:rPr>
            <w:webHidden/>
          </w:rPr>
          <w:fldChar w:fldCharType="begin"/>
        </w:r>
        <w:r>
          <w:rPr>
            <w:webHidden/>
          </w:rPr>
          <w:instrText xml:space="preserve"> PAGEREF _Toc71109015 \h </w:instrText>
        </w:r>
        <w:r>
          <w:rPr>
            <w:webHidden/>
          </w:rPr>
        </w:r>
        <w:r>
          <w:rPr>
            <w:webHidden/>
          </w:rPr>
          <w:fldChar w:fldCharType="separate"/>
        </w:r>
        <w:r>
          <w:rPr>
            <w:webHidden/>
          </w:rPr>
          <w:t>147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16" w:history="1">
        <w:r w:rsidRPr="0026042A">
          <w:rPr>
            <w:rStyle w:val="ad"/>
          </w:rPr>
          <w:t>Рисунок </w:t>
        </w:r>
        <w:r>
          <w:rPr>
            <w:rFonts w:asciiTheme="minorHAnsi" w:eastAsiaTheme="minorEastAsia" w:hAnsiTheme="minorHAnsi" w:cstheme="minorBidi"/>
            <w:sz w:val="22"/>
            <w:szCs w:val="22"/>
          </w:rPr>
          <w:tab/>
        </w:r>
        <w:r w:rsidRPr="0026042A">
          <w:rPr>
            <w:rStyle w:val="ad"/>
          </w:rPr>
          <w:t>57. ЭФ документа «Заявление на получение карт», закладки «Подписи(2)»</w:t>
        </w:r>
        <w:r>
          <w:rPr>
            <w:webHidden/>
          </w:rPr>
          <w:tab/>
        </w:r>
        <w:r>
          <w:rPr>
            <w:webHidden/>
          </w:rPr>
          <w:fldChar w:fldCharType="begin"/>
        </w:r>
        <w:r>
          <w:rPr>
            <w:webHidden/>
          </w:rPr>
          <w:instrText xml:space="preserve"> PAGEREF _Toc71109016 \h </w:instrText>
        </w:r>
        <w:r>
          <w:rPr>
            <w:webHidden/>
          </w:rPr>
        </w:r>
        <w:r>
          <w:rPr>
            <w:webHidden/>
          </w:rPr>
          <w:fldChar w:fldCharType="separate"/>
        </w:r>
        <w:r>
          <w:rPr>
            <w:webHidden/>
          </w:rPr>
          <w:t>149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17" w:history="1">
        <w:r w:rsidRPr="0026042A">
          <w:rPr>
            <w:rStyle w:val="ad"/>
          </w:rPr>
          <w:t>Рисунок </w:t>
        </w:r>
        <w:r>
          <w:rPr>
            <w:rFonts w:asciiTheme="minorHAnsi" w:eastAsiaTheme="minorEastAsia" w:hAnsiTheme="minorHAnsi" w:cstheme="minorBidi"/>
            <w:sz w:val="22"/>
            <w:szCs w:val="22"/>
          </w:rPr>
          <w:tab/>
        </w:r>
        <w:r w:rsidRPr="0026042A">
          <w:rPr>
            <w:rStyle w:val="ad"/>
          </w:rPr>
          <w:t>58. ЭФ списка документов «Извещение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_Toc71109017 \h </w:instrText>
        </w:r>
        <w:r>
          <w:rPr>
            <w:webHidden/>
          </w:rPr>
        </w:r>
        <w:r>
          <w:rPr>
            <w:webHidden/>
          </w:rPr>
          <w:fldChar w:fldCharType="separate"/>
        </w:r>
        <w:r>
          <w:rPr>
            <w:webHidden/>
          </w:rPr>
          <w:t>150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18" w:history="1">
        <w:r w:rsidRPr="0026042A">
          <w:rPr>
            <w:rStyle w:val="ad"/>
          </w:rPr>
          <w:t>Рисунок </w:t>
        </w:r>
        <w:r>
          <w:rPr>
            <w:rFonts w:asciiTheme="minorHAnsi" w:eastAsiaTheme="minorEastAsia" w:hAnsiTheme="minorHAnsi" w:cstheme="minorBidi"/>
            <w:sz w:val="22"/>
            <w:szCs w:val="22"/>
          </w:rPr>
          <w:tab/>
        </w:r>
        <w:r w:rsidRPr="0026042A">
          <w:rPr>
            <w:rStyle w:val="ad"/>
          </w:rPr>
          <w:t>59. ЭФ документа «Извещение об исполнении Распоряжения о перечислении денежных средств на банковские карты «Мир» физических лиц», закладки «Реквизиты (1)»</w:t>
        </w:r>
        <w:r>
          <w:rPr>
            <w:webHidden/>
          </w:rPr>
          <w:tab/>
        </w:r>
        <w:r>
          <w:rPr>
            <w:webHidden/>
          </w:rPr>
          <w:fldChar w:fldCharType="begin"/>
        </w:r>
        <w:r>
          <w:rPr>
            <w:webHidden/>
          </w:rPr>
          <w:instrText xml:space="preserve"> PAGEREF _Toc71109018 \h </w:instrText>
        </w:r>
        <w:r>
          <w:rPr>
            <w:webHidden/>
          </w:rPr>
        </w:r>
        <w:r>
          <w:rPr>
            <w:webHidden/>
          </w:rPr>
          <w:fldChar w:fldCharType="separate"/>
        </w:r>
        <w:r>
          <w:rPr>
            <w:webHidden/>
          </w:rPr>
          <w:t>151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19" w:history="1">
        <w:r w:rsidRPr="0026042A">
          <w:rPr>
            <w:rStyle w:val="ad"/>
          </w:rPr>
          <w:t>Рисунок </w:t>
        </w:r>
        <w:r>
          <w:rPr>
            <w:rFonts w:asciiTheme="minorHAnsi" w:eastAsiaTheme="minorEastAsia" w:hAnsiTheme="minorHAnsi" w:cstheme="minorBidi"/>
            <w:sz w:val="22"/>
            <w:szCs w:val="22"/>
          </w:rPr>
          <w:tab/>
        </w:r>
        <w:r w:rsidRPr="0026042A">
          <w:rPr>
            <w:rStyle w:val="ad"/>
          </w:rPr>
          <w:t>60. 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Pr>
            <w:webHidden/>
          </w:rPr>
          <w:tab/>
        </w:r>
        <w:r>
          <w:rPr>
            <w:webHidden/>
          </w:rPr>
          <w:fldChar w:fldCharType="begin"/>
        </w:r>
        <w:r>
          <w:rPr>
            <w:webHidden/>
          </w:rPr>
          <w:instrText xml:space="preserve"> PAGEREF _Toc71109019 \h </w:instrText>
        </w:r>
        <w:r>
          <w:rPr>
            <w:webHidden/>
          </w:rPr>
        </w:r>
        <w:r>
          <w:rPr>
            <w:webHidden/>
          </w:rPr>
          <w:fldChar w:fldCharType="separate"/>
        </w:r>
        <w:r>
          <w:rPr>
            <w:webHidden/>
          </w:rPr>
          <w:t>153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20" w:history="1">
        <w:r w:rsidRPr="0026042A">
          <w:rPr>
            <w:rStyle w:val="ad"/>
          </w:rPr>
          <w:t>Рисунок </w:t>
        </w:r>
        <w:r>
          <w:rPr>
            <w:rFonts w:asciiTheme="minorHAnsi" w:eastAsiaTheme="minorEastAsia" w:hAnsiTheme="minorHAnsi" w:cstheme="minorBidi"/>
            <w:sz w:val="22"/>
            <w:szCs w:val="22"/>
          </w:rPr>
          <w:tab/>
        </w:r>
        <w:r w:rsidRPr="0026042A">
          <w:rPr>
            <w:rStyle w:val="ad"/>
          </w:rPr>
          <w:t>61. 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Pr>
            <w:webHidden/>
          </w:rPr>
          <w:tab/>
        </w:r>
        <w:r>
          <w:rPr>
            <w:webHidden/>
          </w:rPr>
          <w:fldChar w:fldCharType="begin"/>
        </w:r>
        <w:r>
          <w:rPr>
            <w:webHidden/>
          </w:rPr>
          <w:instrText xml:space="preserve"> PAGEREF _Toc71109020 \h </w:instrText>
        </w:r>
        <w:r>
          <w:rPr>
            <w:webHidden/>
          </w:rPr>
        </w:r>
        <w:r>
          <w:rPr>
            <w:webHidden/>
          </w:rPr>
          <w:fldChar w:fldCharType="separate"/>
        </w:r>
        <w:r>
          <w:rPr>
            <w:webHidden/>
          </w:rPr>
          <w:t>155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21" w:history="1">
        <w:r w:rsidRPr="0026042A">
          <w:rPr>
            <w:rStyle w:val="ad"/>
          </w:rPr>
          <w:t>Рисунок </w:t>
        </w:r>
        <w:r>
          <w:rPr>
            <w:rFonts w:asciiTheme="minorHAnsi" w:eastAsiaTheme="minorEastAsia" w:hAnsiTheme="minorHAnsi" w:cstheme="minorBidi"/>
            <w:sz w:val="22"/>
            <w:szCs w:val="22"/>
          </w:rPr>
          <w:tab/>
        </w:r>
        <w:r w:rsidRPr="0026042A">
          <w:rPr>
            <w:rStyle w:val="ad"/>
          </w:rPr>
          <w:t>62. ЭФ документа «Извещение об исполнении Распоряжения о перечислении денежных средств на банковские карты «Мир» физических лиц», закладки «Подписи»</w:t>
        </w:r>
        <w:r>
          <w:rPr>
            <w:webHidden/>
          </w:rPr>
          <w:tab/>
        </w:r>
        <w:r>
          <w:rPr>
            <w:webHidden/>
          </w:rPr>
          <w:fldChar w:fldCharType="begin"/>
        </w:r>
        <w:r>
          <w:rPr>
            <w:webHidden/>
          </w:rPr>
          <w:instrText xml:space="preserve"> PAGEREF _Toc71109021 \h </w:instrText>
        </w:r>
        <w:r>
          <w:rPr>
            <w:webHidden/>
          </w:rPr>
        </w:r>
        <w:r>
          <w:rPr>
            <w:webHidden/>
          </w:rPr>
          <w:fldChar w:fldCharType="separate"/>
        </w:r>
        <w:r>
          <w:rPr>
            <w:webHidden/>
          </w:rPr>
          <w:t>156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22" w:history="1">
        <w:r w:rsidRPr="0026042A">
          <w:rPr>
            <w:rStyle w:val="ad"/>
          </w:rPr>
          <w:t>Рисунок </w:t>
        </w:r>
        <w:r>
          <w:rPr>
            <w:rFonts w:asciiTheme="minorHAnsi" w:eastAsiaTheme="minorEastAsia" w:hAnsiTheme="minorHAnsi" w:cstheme="minorBidi"/>
            <w:sz w:val="22"/>
            <w:szCs w:val="22"/>
          </w:rPr>
          <w:tab/>
        </w:r>
        <w:r w:rsidRPr="0026042A">
          <w:rPr>
            <w:rStyle w:val="ad"/>
          </w:rPr>
          <w:t>63. ЭФ списка документов «Распоряжение о перечислении денежных средств на карты «Мир» физических лиц»</w:t>
        </w:r>
        <w:r>
          <w:rPr>
            <w:webHidden/>
          </w:rPr>
          <w:tab/>
        </w:r>
        <w:r>
          <w:rPr>
            <w:webHidden/>
          </w:rPr>
          <w:fldChar w:fldCharType="begin"/>
        </w:r>
        <w:r>
          <w:rPr>
            <w:webHidden/>
          </w:rPr>
          <w:instrText xml:space="preserve"> PAGEREF _Toc71109022 \h </w:instrText>
        </w:r>
        <w:r>
          <w:rPr>
            <w:webHidden/>
          </w:rPr>
        </w:r>
        <w:r>
          <w:rPr>
            <w:webHidden/>
          </w:rPr>
          <w:fldChar w:fldCharType="separate"/>
        </w:r>
        <w:r>
          <w:rPr>
            <w:webHidden/>
          </w:rPr>
          <w:t>157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23" w:history="1">
        <w:r w:rsidRPr="0026042A">
          <w:rPr>
            <w:rStyle w:val="ad"/>
          </w:rPr>
          <w:t>Рисунок </w:t>
        </w:r>
        <w:r>
          <w:rPr>
            <w:rFonts w:asciiTheme="minorHAnsi" w:eastAsiaTheme="minorEastAsia" w:hAnsiTheme="minorHAnsi" w:cstheme="minorBidi"/>
            <w:sz w:val="22"/>
            <w:szCs w:val="22"/>
          </w:rPr>
          <w:tab/>
        </w:r>
        <w:r w:rsidRPr="0026042A">
          <w:rPr>
            <w:rStyle w:val="ad"/>
          </w:rPr>
          <w:t>64. ЭФ документа «Распоряжение о перечислении денежных средств на карты «Мир» физических лиц», закладки «Реквизиты (1)»</w:t>
        </w:r>
        <w:r>
          <w:rPr>
            <w:webHidden/>
          </w:rPr>
          <w:tab/>
        </w:r>
        <w:r>
          <w:rPr>
            <w:webHidden/>
          </w:rPr>
          <w:fldChar w:fldCharType="begin"/>
        </w:r>
        <w:r>
          <w:rPr>
            <w:webHidden/>
          </w:rPr>
          <w:instrText xml:space="preserve"> PAGEREF _Toc71109023 \h </w:instrText>
        </w:r>
        <w:r>
          <w:rPr>
            <w:webHidden/>
          </w:rPr>
        </w:r>
        <w:r>
          <w:rPr>
            <w:webHidden/>
          </w:rPr>
          <w:fldChar w:fldCharType="separate"/>
        </w:r>
        <w:r>
          <w:rPr>
            <w:webHidden/>
          </w:rPr>
          <w:t>158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24" w:history="1">
        <w:r w:rsidRPr="0026042A">
          <w:rPr>
            <w:rStyle w:val="ad"/>
          </w:rPr>
          <w:t>Рисунок </w:t>
        </w:r>
        <w:r>
          <w:rPr>
            <w:rFonts w:asciiTheme="minorHAnsi" w:eastAsiaTheme="minorEastAsia" w:hAnsiTheme="minorHAnsi" w:cstheme="minorBidi"/>
            <w:sz w:val="22"/>
            <w:szCs w:val="22"/>
          </w:rPr>
          <w:tab/>
        </w:r>
        <w:r w:rsidRPr="0026042A">
          <w:rPr>
            <w:rStyle w:val="ad"/>
          </w:rPr>
          <w:t>65. ЭФ документа «Распоряжение о перечислении денежных средств на карты «Мир», закладки «Информация о выплатах (2)»</w:t>
        </w:r>
        <w:r>
          <w:rPr>
            <w:webHidden/>
          </w:rPr>
          <w:tab/>
        </w:r>
        <w:r>
          <w:rPr>
            <w:webHidden/>
          </w:rPr>
          <w:fldChar w:fldCharType="begin"/>
        </w:r>
        <w:r>
          <w:rPr>
            <w:webHidden/>
          </w:rPr>
          <w:instrText xml:space="preserve"> PAGEREF _Toc71109024 \h </w:instrText>
        </w:r>
        <w:r>
          <w:rPr>
            <w:webHidden/>
          </w:rPr>
        </w:r>
        <w:r>
          <w:rPr>
            <w:webHidden/>
          </w:rPr>
          <w:fldChar w:fldCharType="separate"/>
        </w:r>
        <w:r>
          <w:rPr>
            <w:webHidden/>
          </w:rPr>
          <w:t>161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25" w:history="1">
        <w:r w:rsidRPr="0026042A">
          <w:rPr>
            <w:rStyle w:val="ad"/>
          </w:rPr>
          <w:t>Рисунок </w:t>
        </w:r>
        <w:r>
          <w:rPr>
            <w:rFonts w:asciiTheme="minorHAnsi" w:eastAsiaTheme="minorEastAsia" w:hAnsiTheme="minorHAnsi" w:cstheme="minorBidi"/>
            <w:sz w:val="22"/>
            <w:szCs w:val="22"/>
          </w:rPr>
          <w:tab/>
        </w:r>
        <w:r w:rsidRPr="0026042A">
          <w:rPr>
            <w:rStyle w:val="ad"/>
          </w:rPr>
          <w:t>66. ЭФ документа «Распоряжение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_Toc71109025 \h </w:instrText>
        </w:r>
        <w:r>
          <w:rPr>
            <w:webHidden/>
          </w:rPr>
        </w:r>
        <w:r>
          <w:rPr>
            <w:webHidden/>
          </w:rPr>
          <w:fldChar w:fldCharType="separate"/>
        </w:r>
        <w:r>
          <w:rPr>
            <w:webHidden/>
          </w:rPr>
          <w:t>163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26" w:history="1">
        <w:r w:rsidRPr="0026042A">
          <w:rPr>
            <w:rStyle w:val="ad"/>
          </w:rPr>
          <w:t>Рисунок </w:t>
        </w:r>
        <w:r>
          <w:rPr>
            <w:rFonts w:asciiTheme="minorHAnsi" w:eastAsiaTheme="minorEastAsia" w:hAnsiTheme="minorHAnsi" w:cstheme="minorBidi"/>
            <w:sz w:val="22"/>
            <w:szCs w:val="22"/>
          </w:rPr>
          <w:tab/>
        </w:r>
        <w:r w:rsidRPr="0026042A">
          <w:rPr>
            <w:rStyle w:val="ad"/>
          </w:rPr>
          <w:t>67. ЭФ списка документов «Сведения об обязательстве (исходящие)»</w:t>
        </w:r>
        <w:r>
          <w:rPr>
            <w:webHidden/>
          </w:rPr>
          <w:tab/>
        </w:r>
        <w:r>
          <w:rPr>
            <w:webHidden/>
          </w:rPr>
          <w:fldChar w:fldCharType="begin"/>
        </w:r>
        <w:r>
          <w:rPr>
            <w:webHidden/>
          </w:rPr>
          <w:instrText xml:space="preserve"> PAGEREF _Toc71109026 \h </w:instrText>
        </w:r>
        <w:r>
          <w:rPr>
            <w:webHidden/>
          </w:rPr>
        </w:r>
        <w:r>
          <w:rPr>
            <w:webHidden/>
          </w:rPr>
          <w:fldChar w:fldCharType="separate"/>
        </w:r>
        <w:r>
          <w:rPr>
            <w:webHidden/>
          </w:rPr>
          <w:t>165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27" w:history="1">
        <w:r w:rsidRPr="0026042A">
          <w:rPr>
            <w:rStyle w:val="ad"/>
          </w:rPr>
          <w:t>Рисунок </w:t>
        </w:r>
        <w:r>
          <w:rPr>
            <w:rFonts w:asciiTheme="minorHAnsi" w:eastAsiaTheme="minorEastAsia" w:hAnsiTheme="minorHAnsi" w:cstheme="minorBidi"/>
            <w:sz w:val="22"/>
            <w:szCs w:val="22"/>
          </w:rPr>
          <w:tab/>
        </w:r>
        <w:r w:rsidRPr="0026042A">
          <w:rPr>
            <w:rStyle w:val="ad"/>
          </w:rPr>
          <w:t>68. ЭФ документа «Сведения об обязательстве», закладки «Заголовок, раздел 1,2 (1)»</w:t>
        </w:r>
        <w:r>
          <w:rPr>
            <w:webHidden/>
          </w:rPr>
          <w:tab/>
        </w:r>
        <w:r>
          <w:rPr>
            <w:webHidden/>
          </w:rPr>
          <w:fldChar w:fldCharType="begin"/>
        </w:r>
        <w:r>
          <w:rPr>
            <w:webHidden/>
          </w:rPr>
          <w:instrText xml:space="preserve"> PAGEREF _Toc71109027 \h </w:instrText>
        </w:r>
        <w:r>
          <w:rPr>
            <w:webHidden/>
          </w:rPr>
        </w:r>
        <w:r>
          <w:rPr>
            <w:webHidden/>
          </w:rPr>
          <w:fldChar w:fldCharType="separate"/>
        </w:r>
        <w:r>
          <w:rPr>
            <w:webHidden/>
          </w:rPr>
          <w:t>167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28" w:history="1">
        <w:r w:rsidRPr="0026042A">
          <w:rPr>
            <w:rStyle w:val="ad"/>
          </w:rPr>
          <w:t>Рисунок </w:t>
        </w:r>
        <w:r>
          <w:rPr>
            <w:rFonts w:asciiTheme="minorHAnsi" w:eastAsiaTheme="minorEastAsia" w:hAnsiTheme="minorHAnsi" w:cstheme="minorBidi"/>
            <w:sz w:val="22"/>
            <w:szCs w:val="22"/>
          </w:rPr>
          <w:tab/>
        </w:r>
        <w:r w:rsidRPr="0026042A">
          <w:rPr>
            <w:rStyle w:val="ad"/>
          </w:rPr>
          <w:t>69. ЭФ документа «Сведения об обязательстве», закладки «Раздел 3 (2)»</w:t>
        </w:r>
        <w:r>
          <w:rPr>
            <w:webHidden/>
          </w:rPr>
          <w:tab/>
        </w:r>
        <w:r>
          <w:rPr>
            <w:webHidden/>
          </w:rPr>
          <w:fldChar w:fldCharType="begin"/>
        </w:r>
        <w:r>
          <w:rPr>
            <w:webHidden/>
          </w:rPr>
          <w:instrText xml:space="preserve"> PAGEREF _Toc71109028 \h </w:instrText>
        </w:r>
        <w:r>
          <w:rPr>
            <w:webHidden/>
          </w:rPr>
        </w:r>
        <w:r>
          <w:rPr>
            <w:webHidden/>
          </w:rPr>
          <w:fldChar w:fldCharType="separate"/>
        </w:r>
        <w:r>
          <w:rPr>
            <w:webHidden/>
          </w:rPr>
          <w:t>174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29" w:history="1">
        <w:r w:rsidRPr="0026042A">
          <w:rPr>
            <w:rStyle w:val="ad"/>
          </w:rPr>
          <w:t>Рисунок </w:t>
        </w:r>
        <w:r>
          <w:rPr>
            <w:rFonts w:asciiTheme="minorHAnsi" w:eastAsiaTheme="minorEastAsia" w:hAnsiTheme="minorHAnsi" w:cstheme="minorBidi"/>
            <w:sz w:val="22"/>
            <w:szCs w:val="22"/>
          </w:rPr>
          <w:tab/>
        </w:r>
        <w:r w:rsidRPr="0026042A">
          <w:rPr>
            <w:rStyle w:val="ad"/>
          </w:rPr>
          <w:t>70. Форма «Добавление записи»</w:t>
        </w:r>
        <w:r>
          <w:rPr>
            <w:webHidden/>
          </w:rPr>
          <w:tab/>
        </w:r>
        <w:r>
          <w:rPr>
            <w:webHidden/>
          </w:rPr>
          <w:fldChar w:fldCharType="begin"/>
        </w:r>
        <w:r>
          <w:rPr>
            <w:webHidden/>
          </w:rPr>
          <w:instrText xml:space="preserve"> PAGEREF _Toc71109029 \h </w:instrText>
        </w:r>
        <w:r>
          <w:rPr>
            <w:webHidden/>
          </w:rPr>
        </w:r>
        <w:r>
          <w:rPr>
            <w:webHidden/>
          </w:rPr>
          <w:fldChar w:fldCharType="separate"/>
        </w:r>
        <w:r>
          <w:rPr>
            <w:webHidden/>
          </w:rPr>
          <w:t>178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30" w:history="1">
        <w:r w:rsidRPr="0026042A">
          <w:rPr>
            <w:rStyle w:val="ad"/>
          </w:rPr>
          <w:t>Рисунок </w:t>
        </w:r>
        <w:r>
          <w:rPr>
            <w:rFonts w:asciiTheme="minorHAnsi" w:eastAsiaTheme="minorEastAsia" w:hAnsiTheme="minorHAnsi" w:cstheme="minorBidi"/>
            <w:sz w:val="22"/>
            <w:szCs w:val="22"/>
          </w:rPr>
          <w:tab/>
        </w:r>
        <w:r w:rsidRPr="0026042A">
          <w:rPr>
            <w:rStyle w:val="ad"/>
          </w:rPr>
          <w:t>71. ЭФ документа «Сведения об обязательстве», закладки «Подписи (3)»</w:t>
        </w:r>
        <w:r>
          <w:rPr>
            <w:webHidden/>
          </w:rPr>
          <w:tab/>
        </w:r>
        <w:r>
          <w:rPr>
            <w:webHidden/>
          </w:rPr>
          <w:fldChar w:fldCharType="begin"/>
        </w:r>
        <w:r>
          <w:rPr>
            <w:webHidden/>
          </w:rPr>
          <w:instrText xml:space="preserve"> PAGEREF _Toc71109030 \h </w:instrText>
        </w:r>
        <w:r>
          <w:rPr>
            <w:webHidden/>
          </w:rPr>
        </w:r>
        <w:r>
          <w:rPr>
            <w:webHidden/>
          </w:rPr>
          <w:fldChar w:fldCharType="separate"/>
        </w:r>
        <w:r>
          <w:rPr>
            <w:webHidden/>
          </w:rPr>
          <w:t>179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31" w:history="1">
        <w:r w:rsidRPr="0026042A">
          <w:rPr>
            <w:rStyle w:val="ad"/>
          </w:rPr>
          <w:t>Рисунок </w:t>
        </w:r>
        <w:r>
          <w:rPr>
            <w:rFonts w:asciiTheme="minorHAnsi" w:eastAsiaTheme="minorEastAsia" w:hAnsiTheme="minorHAnsi" w:cstheme="minorBidi"/>
            <w:sz w:val="22"/>
            <w:szCs w:val="22"/>
          </w:rPr>
          <w:tab/>
        </w:r>
        <w:r w:rsidRPr="0026042A">
          <w:rPr>
            <w:rStyle w:val="ad"/>
          </w:rPr>
          <w:t>72. ЭФ списка документов «Информация о дате ежемесячных выплат»</w:t>
        </w:r>
        <w:r>
          <w:rPr>
            <w:webHidden/>
          </w:rPr>
          <w:tab/>
        </w:r>
        <w:r>
          <w:rPr>
            <w:webHidden/>
          </w:rPr>
          <w:fldChar w:fldCharType="begin"/>
        </w:r>
        <w:r>
          <w:rPr>
            <w:webHidden/>
          </w:rPr>
          <w:instrText xml:space="preserve"> PAGEREF _Toc71109031 \h </w:instrText>
        </w:r>
        <w:r>
          <w:rPr>
            <w:webHidden/>
          </w:rPr>
        </w:r>
        <w:r>
          <w:rPr>
            <w:webHidden/>
          </w:rPr>
          <w:fldChar w:fldCharType="separate"/>
        </w:r>
        <w:r>
          <w:rPr>
            <w:webHidden/>
          </w:rPr>
          <w:t>180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32" w:history="1">
        <w:r w:rsidRPr="0026042A">
          <w:rPr>
            <w:rStyle w:val="ad"/>
          </w:rPr>
          <w:t>Рисунок </w:t>
        </w:r>
        <w:r>
          <w:rPr>
            <w:rFonts w:asciiTheme="minorHAnsi" w:eastAsiaTheme="minorEastAsia" w:hAnsiTheme="minorHAnsi" w:cstheme="minorBidi"/>
            <w:sz w:val="22"/>
            <w:szCs w:val="22"/>
          </w:rPr>
          <w:tab/>
        </w:r>
        <w:r w:rsidRPr="0026042A">
          <w:rPr>
            <w:rStyle w:val="ad"/>
          </w:rPr>
          <w:t>73. ЭФ документа «Информация о дате ежемесячных выплат», закладки «Заголовок, раздел 1,2 (1)»</w:t>
        </w:r>
        <w:r>
          <w:rPr>
            <w:webHidden/>
          </w:rPr>
          <w:tab/>
        </w:r>
        <w:r>
          <w:rPr>
            <w:webHidden/>
          </w:rPr>
          <w:fldChar w:fldCharType="begin"/>
        </w:r>
        <w:r>
          <w:rPr>
            <w:webHidden/>
          </w:rPr>
          <w:instrText xml:space="preserve"> PAGEREF _Toc71109032 \h </w:instrText>
        </w:r>
        <w:r>
          <w:rPr>
            <w:webHidden/>
          </w:rPr>
        </w:r>
        <w:r>
          <w:rPr>
            <w:webHidden/>
          </w:rPr>
          <w:fldChar w:fldCharType="separate"/>
        </w:r>
        <w:r>
          <w:rPr>
            <w:webHidden/>
          </w:rPr>
          <w:t>181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33" w:history="1">
        <w:r w:rsidRPr="0026042A">
          <w:rPr>
            <w:rStyle w:val="ad"/>
          </w:rPr>
          <w:t>Рисунок </w:t>
        </w:r>
        <w:r>
          <w:rPr>
            <w:rFonts w:asciiTheme="minorHAnsi" w:eastAsiaTheme="minorEastAsia" w:hAnsiTheme="minorHAnsi" w:cstheme="minorBidi"/>
            <w:sz w:val="22"/>
            <w:szCs w:val="22"/>
          </w:rPr>
          <w:tab/>
        </w:r>
        <w:r w:rsidRPr="0026042A">
          <w:rPr>
            <w:rStyle w:val="ad"/>
          </w:rPr>
          <w:t>74. ЭФ документа «Информация о дате ежемесячных выплат», закладки «Раздел 3,4 (2)»</w:t>
        </w:r>
        <w:r>
          <w:rPr>
            <w:webHidden/>
          </w:rPr>
          <w:tab/>
        </w:r>
        <w:r>
          <w:rPr>
            <w:webHidden/>
          </w:rPr>
          <w:fldChar w:fldCharType="begin"/>
        </w:r>
        <w:r>
          <w:rPr>
            <w:webHidden/>
          </w:rPr>
          <w:instrText xml:space="preserve"> PAGEREF _Toc71109033 \h </w:instrText>
        </w:r>
        <w:r>
          <w:rPr>
            <w:webHidden/>
          </w:rPr>
        </w:r>
        <w:r>
          <w:rPr>
            <w:webHidden/>
          </w:rPr>
          <w:fldChar w:fldCharType="separate"/>
        </w:r>
        <w:r>
          <w:rPr>
            <w:webHidden/>
          </w:rPr>
          <w:t>184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34" w:history="1">
        <w:r w:rsidRPr="0026042A">
          <w:rPr>
            <w:rStyle w:val="ad"/>
          </w:rPr>
          <w:t>Рисунок </w:t>
        </w:r>
        <w:r>
          <w:rPr>
            <w:rFonts w:asciiTheme="minorHAnsi" w:eastAsiaTheme="minorEastAsia" w:hAnsiTheme="minorHAnsi" w:cstheme="minorBidi"/>
            <w:sz w:val="22"/>
            <w:szCs w:val="22"/>
          </w:rPr>
          <w:tab/>
        </w:r>
        <w:r w:rsidRPr="0026042A">
          <w:rPr>
            <w:rStyle w:val="ad"/>
          </w:rPr>
          <w:t>75. ЭФ документа «Информация о дате ежемесячных выплат», закладки «Раздел 5, подписи (3)»</w:t>
        </w:r>
        <w:r>
          <w:rPr>
            <w:webHidden/>
          </w:rPr>
          <w:tab/>
        </w:r>
        <w:r>
          <w:rPr>
            <w:webHidden/>
          </w:rPr>
          <w:fldChar w:fldCharType="begin"/>
        </w:r>
        <w:r>
          <w:rPr>
            <w:webHidden/>
          </w:rPr>
          <w:instrText xml:space="preserve"> PAGEREF _Toc71109034 \h </w:instrText>
        </w:r>
        <w:r>
          <w:rPr>
            <w:webHidden/>
          </w:rPr>
        </w:r>
        <w:r>
          <w:rPr>
            <w:webHidden/>
          </w:rPr>
          <w:fldChar w:fldCharType="separate"/>
        </w:r>
        <w:r>
          <w:rPr>
            <w:webHidden/>
          </w:rPr>
          <w:t>185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35" w:history="1">
        <w:r w:rsidRPr="0026042A">
          <w:rPr>
            <w:rStyle w:val="ad"/>
          </w:rPr>
          <w:t>Рисунок </w:t>
        </w:r>
        <w:r>
          <w:rPr>
            <w:rFonts w:asciiTheme="minorHAnsi" w:eastAsiaTheme="minorEastAsia" w:hAnsiTheme="minorHAnsi" w:cstheme="minorBidi"/>
            <w:sz w:val="22"/>
            <w:szCs w:val="22"/>
          </w:rPr>
          <w:tab/>
        </w:r>
        <w:r w:rsidRPr="0026042A">
          <w:rPr>
            <w:rStyle w:val="ad"/>
          </w:rPr>
          <w:t>76. Форма «Добавление записи»</w:t>
        </w:r>
        <w:r>
          <w:rPr>
            <w:webHidden/>
          </w:rPr>
          <w:tab/>
        </w:r>
        <w:r>
          <w:rPr>
            <w:webHidden/>
          </w:rPr>
          <w:fldChar w:fldCharType="begin"/>
        </w:r>
        <w:r>
          <w:rPr>
            <w:webHidden/>
          </w:rPr>
          <w:instrText xml:space="preserve"> PAGEREF _Toc71109035 \h </w:instrText>
        </w:r>
        <w:r>
          <w:rPr>
            <w:webHidden/>
          </w:rPr>
        </w:r>
        <w:r>
          <w:rPr>
            <w:webHidden/>
          </w:rPr>
          <w:fldChar w:fldCharType="separate"/>
        </w:r>
        <w:r>
          <w:rPr>
            <w:webHidden/>
          </w:rPr>
          <w:t>187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36" w:history="1">
        <w:r w:rsidRPr="0026042A">
          <w:rPr>
            <w:rStyle w:val="ad"/>
          </w:rPr>
          <w:t>Рисунок </w:t>
        </w:r>
        <w:r>
          <w:rPr>
            <w:rFonts w:asciiTheme="minorHAnsi" w:eastAsiaTheme="minorEastAsia" w:hAnsiTheme="minorHAnsi" w:cstheme="minorBidi"/>
            <w:sz w:val="22"/>
            <w:szCs w:val="22"/>
          </w:rPr>
          <w:tab/>
        </w:r>
        <w:r w:rsidRPr="0026042A">
          <w:rPr>
            <w:rStyle w:val="ad"/>
          </w:rPr>
          <w:t>77. ЭФ списка документов «Заявка на внесение изменений в обязательство (исходящие)»</w:t>
        </w:r>
        <w:r>
          <w:rPr>
            <w:webHidden/>
          </w:rPr>
          <w:tab/>
        </w:r>
        <w:r>
          <w:rPr>
            <w:webHidden/>
          </w:rPr>
          <w:fldChar w:fldCharType="begin"/>
        </w:r>
        <w:r>
          <w:rPr>
            <w:webHidden/>
          </w:rPr>
          <w:instrText xml:space="preserve"> PAGEREF _Toc71109036 \h </w:instrText>
        </w:r>
        <w:r>
          <w:rPr>
            <w:webHidden/>
          </w:rPr>
        </w:r>
        <w:r>
          <w:rPr>
            <w:webHidden/>
          </w:rPr>
          <w:fldChar w:fldCharType="separate"/>
        </w:r>
        <w:r>
          <w:rPr>
            <w:webHidden/>
          </w:rPr>
          <w:t>190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37" w:history="1">
        <w:r w:rsidRPr="0026042A">
          <w:rPr>
            <w:rStyle w:val="ad"/>
          </w:rPr>
          <w:t>Рисунок </w:t>
        </w:r>
        <w:r>
          <w:rPr>
            <w:rFonts w:asciiTheme="minorHAnsi" w:eastAsiaTheme="minorEastAsia" w:hAnsiTheme="minorHAnsi" w:cstheme="minorBidi"/>
            <w:sz w:val="22"/>
            <w:szCs w:val="22"/>
          </w:rPr>
          <w:tab/>
        </w:r>
        <w:r w:rsidRPr="0026042A">
          <w:rPr>
            <w:rStyle w:val="ad"/>
          </w:rPr>
          <w:t>78. ЭФ документа «Заявка на внесение изменений в обязательство», закладки «Заголовок, раздел 1,2»</w:t>
        </w:r>
        <w:r>
          <w:rPr>
            <w:webHidden/>
          </w:rPr>
          <w:tab/>
        </w:r>
        <w:r>
          <w:rPr>
            <w:webHidden/>
          </w:rPr>
          <w:fldChar w:fldCharType="begin"/>
        </w:r>
        <w:r>
          <w:rPr>
            <w:webHidden/>
          </w:rPr>
          <w:instrText xml:space="preserve"> PAGEREF _Toc71109037 \h </w:instrText>
        </w:r>
        <w:r>
          <w:rPr>
            <w:webHidden/>
          </w:rPr>
        </w:r>
        <w:r>
          <w:rPr>
            <w:webHidden/>
          </w:rPr>
          <w:fldChar w:fldCharType="separate"/>
        </w:r>
        <w:r>
          <w:rPr>
            <w:webHidden/>
          </w:rPr>
          <w:t>191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38" w:history="1">
        <w:r w:rsidRPr="0026042A">
          <w:rPr>
            <w:rStyle w:val="ad"/>
          </w:rPr>
          <w:t>Рисунок </w:t>
        </w:r>
        <w:r>
          <w:rPr>
            <w:rFonts w:asciiTheme="minorHAnsi" w:eastAsiaTheme="minorEastAsia" w:hAnsiTheme="minorHAnsi" w:cstheme="minorBidi"/>
            <w:sz w:val="22"/>
            <w:szCs w:val="22"/>
          </w:rPr>
          <w:tab/>
        </w:r>
        <w:r w:rsidRPr="0026042A">
          <w:rPr>
            <w:rStyle w:val="ad"/>
          </w:rPr>
          <w:t>79. ЭФ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_Toc71109038 \h </w:instrText>
        </w:r>
        <w:r>
          <w:rPr>
            <w:webHidden/>
          </w:rPr>
        </w:r>
        <w:r>
          <w:rPr>
            <w:webHidden/>
          </w:rPr>
          <w:fldChar w:fldCharType="separate"/>
        </w:r>
        <w:r>
          <w:rPr>
            <w:webHidden/>
          </w:rPr>
          <w:t>195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39" w:history="1">
        <w:r w:rsidRPr="0026042A">
          <w:rPr>
            <w:rStyle w:val="ad"/>
          </w:rPr>
          <w:t>Рисунок </w:t>
        </w:r>
        <w:r>
          <w:rPr>
            <w:rFonts w:asciiTheme="minorHAnsi" w:eastAsiaTheme="minorEastAsia" w:hAnsiTheme="minorHAnsi" w:cstheme="minorBidi"/>
            <w:sz w:val="22"/>
            <w:szCs w:val="22"/>
          </w:rPr>
          <w:tab/>
        </w:r>
        <w:r w:rsidRPr="0026042A">
          <w:rPr>
            <w:rStyle w:val="ad"/>
          </w:rPr>
          <w:t>80. ЭФ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_Toc71109039 \h </w:instrText>
        </w:r>
        <w:r>
          <w:rPr>
            <w:webHidden/>
          </w:rPr>
        </w:r>
        <w:r>
          <w:rPr>
            <w:webHidden/>
          </w:rPr>
          <w:fldChar w:fldCharType="separate"/>
        </w:r>
        <w:r>
          <w:rPr>
            <w:webHidden/>
          </w:rPr>
          <w:t>197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40" w:history="1">
        <w:r w:rsidRPr="0026042A">
          <w:rPr>
            <w:rStyle w:val="ad"/>
          </w:rPr>
          <w:t>Рисунок </w:t>
        </w:r>
        <w:r>
          <w:rPr>
            <w:rFonts w:asciiTheme="minorHAnsi" w:eastAsiaTheme="minorEastAsia" w:hAnsiTheme="minorHAnsi" w:cstheme="minorBidi"/>
            <w:sz w:val="22"/>
            <w:szCs w:val="22"/>
          </w:rPr>
          <w:tab/>
        </w:r>
        <w:r w:rsidRPr="0026042A">
          <w:rPr>
            <w:rStyle w:val="ad"/>
          </w:rPr>
          <w:t>81. Форма «Просмотр записи»</w:t>
        </w:r>
        <w:r>
          <w:rPr>
            <w:webHidden/>
          </w:rPr>
          <w:tab/>
        </w:r>
        <w:r>
          <w:rPr>
            <w:webHidden/>
          </w:rPr>
          <w:fldChar w:fldCharType="begin"/>
        </w:r>
        <w:r>
          <w:rPr>
            <w:webHidden/>
          </w:rPr>
          <w:instrText xml:space="preserve"> PAGEREF _Toc71109040 \h </w:instrText>
        </w:r>
        <w:r>
          <w:rPr>
            <w:webHidden/>
          </w:rPr>
        </w:r>
        <w:r>
          <w:rPr>
            <w:webHidden/>
          </w:rPr>
          <w:fldChar w:fldCharType="separate"/>
        </w:r>
        <w:r>
          <w:rPr>
            <w:webHidden/>
          </w:rPr>
          <w:t>201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41" w:history="1">
        <w:r w:rsidRPr="0026042A">
          <w:rPr>
            <w:rStyle w:val="ad"/>
          </w:rPr>
          <w:t>Рисунок </w:t>
        </w:r>
        <w:r>
          <w:rPr>
            <w:rFonts w:asciiTheme="minorHAnsi" w:eastAsiaTheme="minorEastAsia" w:hAnsiTheme="minorHAnsi" w:cstheme="minorBidi"/>
            <w:sz w:val="22"/>
            <w:szCs w:val="22"/>
          </w:rPr>
          <w:tab/>
        </w:r>
        <w:r w:rsidRPr="0026042A">
          <w:rPr>
            <w:rStyle w:val="ad"/>
          </w:rPr>
          <w:t>82. ЭФ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_Toc71109041 \h </w:instrText>
        </w:r>
        <w:r>
          <w:rPr>
            <w:webHidden/>
          </w:rPr>
        </w:r>
        <w:r>
          <w:rPr>
            <w:webHidden/>
          </w:rPr>
          <w:fldChar w:fldCharType="separate"/>
        </w:r>
        <w:r>
          <w:rPr>
            <w:webHidden/>
          </w:rPr>
          <w:t>202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42" w:history="1">
        <w:r w:rsidRPr="0026042A">
          <w:rPr>
            <w:rStyle w:val="ad"/>
          </w:rPr>
          <w:t>Рисунок </w:t>
        </w:r>
        <w:r>
          <w:rPr>
            <w:rFonts w:asciiTheme="minorHAnsi" w:eastAsiaTheme="minorEastAsia" w:hAnsiTheme="minorHAnsi" w:cstheme="minorBidi"/>
            <w:sz w:val="22"/>
            <w:szCs w:val="22"/>
          </w:rPr>
          <w:tab/>
        </w:r>
        <w:r w:rsidRPr="0026042A">
          <w:rPr>
            <w:rStyle w:val="ad"/>
          </w:rPr>
          <w:t>83. ЭФ списка документов «Заявка на перерегистрацию бюджетного обязательства (исходящие)»</w:t>
        </w:r>
        <w:r>
          <w:rPr>
            <w:webHidden/>
          </w:rPr>
          <w:tab/>
        </w:r>
        <w:r>
          <w:rPr>
            <w:webHidden/>
          </w:rPr>
          <w:fldChar w:fldCharType="begin"/>
        </w:r>
        <w:r>
          <w:rPr>
            <w:webHidden/>
          </w:rPr>
          <w:instrText xml:space="preserve"> PAGEREF _Toc71109042 \h </w:instrText>
        </w:r>
        <w:r>
          <w:rPr>
            <w:webHidden/>
          </w:rPr>
        </w:r>
        <w:r>
          <w:rPr>
            <w:webHidden/>
          </w:rPr>
          <w:fldChar w:fldCharType="separate"/>
        </w:r>
        <w:r>
          <w:rPr>
            <w:webHidden/>
          </w:rPr>
          <w:t>204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43" w:history="1">
        <w:r w:rsidRPr="0026042A">
          <w:rPr>
            <w:rStyle w:val="ad"/>
          </w:rPr>
          <w:t>Рисунок </w:t>
        </w:r>
        <w:r>
          <w:rPr>
            <w:rFonts w:asciiTheme="minorHAnsi" w:eastAsiaTheme="minorEastAsia" w:hAnsiTheme="minorHAnsi" w:cstheme="minorBidi"/>
            <w:sz w:val="22"/>
            <w:szCs w:val="22"/>
          </w:rPr>
          <w:tab/>
        </w:r>
        <w:r w:rsidRPr="0026042A">
          <w:rPr>
            <w:rStyle w:val="ad"/>
          </w:rPr>
          <w:t>84. ЭФ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_Toc71109043 \h </w:instrText>
        </w:r>
        <w:r>
          <w:rPr>
            <w:webHidden/>
          </w:rPr>
        </w:r>
        <w:r>
          <w:rPr>
            <w:webHidden/>
          </w:rPr>
          <w:fldChar w:fldCharType="separate"/>
        </w:r>
        <w:r>
          <w:rPr>
            <w:webHidden/>
          </w:rPr>
          <w:t>205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44" w:history="1">
        <w:r w:rsidRPr="0026042A">
          <w:rPr>
            <w:rStyle w:val="ad"/>
          </w:rPr>
          <w:t>Рисунок </w:t>
        </w:r>
        <w:r>
          <w:rPr>
            <w:rFonts w:asciiTheme="minorHAnsi" w:eastAsiaTheme="minorEastAsia" w:hAnsiTheme="minorHAnsi" w:cstheme="minorBidi"/>
            <w:sz w:val="22"/>
            <w:szCs w:val="22"/>
          </w:rPr>
          <w:tab/>
        </w:r>
        <w:r w:rsidRPr="0026042A">
          <w:rPr>
            <w:rStyle w:val="ad"/>
          </w:rPr>
          <w:t>85. ЭФ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_Toc71109044 \h </w:instrText>
        </w:r>
        <w:r>
          <w:rPr>
            <w:webHidden/>
          </w:rPr>
        </w:r>
        <w:r>
          <w:rPr>
            <w:webHidden/>
          </w:rPr>
          <w:fldChar w:fldCharType="separate"/>
        </w:r>
        <w:r>
          <w:rPr>
            <w:webHidden/>
          </w:rPr>
          <w:t>208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45" w:history="1">
        <w:r w:rsidRPr="0026042A">
          <w:rPr>
            <w:rStyle w:val="ad"/>
          </w:rPr>
          <w:t>Рисунок </w:t>
        </w:r>
        <w:r>
          <w:rPr>
            <w:rFonts w:asciiTheme="minorHAnsi" w:eastAsiaTheme="minorEastAsia" w:hAnsiTheme="minorHAnsi" w:cstheme="minorBidi"/>
            <w:sz w:val="22"/>
            <w:szCs w:val="22"/>
          </w:rPr>
          <w:tab/>
        </w:r>
        <w:r w:rsidRPr="0026042A">
          <w:rPr>
            <w:rStyle w:val="ad"/>
          </w:rPr>
          <w:t>86. ЭФ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_Toc71109045 \h </w:instrText>
        </w:r>
        <w:r>
          <w:rPr>
            <w:webHidden/>
          </w:rPr>
        </w:r>
        <w:r>
          <w:rPr>
            <w:webHidden/>
          </w:rPr>
          <w:fldChar w:fldCharType="separate"/>
        </w:r>
        <w:r>
          <w:rPr>
            <w:webHidden/>
          </w:rPr>
          <w:t>210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46" w:history="1">
        <w:r w:rsidRPr="0026042A">
          <w:rPr>
            <w:rStyle w:val="ad"/>
          </w:rPr>
          <w:t>Рисунок </w:t>
        </w:r>
        <w:r>
          <w:rPr>
            <w:rFonts w:asciiTheme="minorHAnsi" w:eastAsiaTheme="minorEastAsia" w:hAnsiTheme="minorHAnsi" w:cstheme="minorBidi"/>
            <w:sz w:val="22"/>
            <w:szCs w:val="22"/>
          </w:rPr>
          <w:tab/>
        </w:r>
        <w:r w:rsidRPr="0026042A">
          <w:rPr>
            <w:rStyle w:val="ad"/>
          </w:rPr>
          <w:t>87. ЭФ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_Toc71109046 \h </w:instrText>
        </w:r>
        <w:r>
          <w:rPr>
            <w:webHidden/>
          </w:rPr>
        </w:r>
        <w:r>
          <w:rPr>
            <w:webHidden/>
          </w:rPr>
          <w:fldChar w:fldCharType="separate"/>
        </w:r>
        <w:r>
          <w:rPr>
            <w:webHidden/>
          </w:rPr>
          <w:t>213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47" w:history="1">
        <w:r w:rsidRPr="0026042A">
          <w:rPr>
            <w:rStyle w:val="ad"/>
          </w:rPr>
          <w:t>Рисунок </w:t>
        </w:r>
        <w:r>
          <w:rPr>
            <w:rFonts w:asciiTheme="minorHAnsi" w:eastAsiaTheme="minorEastAsia" w:hAnsiTheme="minorHAnsi" w:cstheme="minorBidi"/>
            <w:sz w:val="22"/>
            <w:szCs w:val="22"/>
          </w:rPr>
          <w:tab/>
        </w:r>
        <w:r w:rsidRPr="0026042A">
          <w:rPr>
            <w:rStyle w:val="ad"/>
          </w:rPr>
          <w:t>88. ЭФ списка документов «Исполнительный документ»</w:t>
        </w:r>
        <w:r>
          <w:rPr>
            <w:webHidden/>
          </w:rPr>
          <w:tab/>
        </w:r>
        <w:r>
          <w:rPr>
            <w:webHidden/>
          </w:rPr>
          <w:fldChar w:fldCharType="begin"/>
        </w:r>
        <w:r>
          <w:rPr>
            <w:webHidden/>
          </w:rPr>
          <w:instrText xml:space="preserve"> PAGEREF _Toc71109047 \h </w:instrText>
        </w:r>
        <w:r>
          <w:rPr>
            <w:webHidden/>
          </w:rPr>
        </w:r>
        <w:r>
          <w:rPr>
            <w:webHidden/>
          </w:rPr>
          <w:fldChar w:fldCharType="separate"/>
        </w:r>
        <w:r>
          <w:rPr>
            <w:webHidden/>
          </w:rPr>
          <w:t>214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48" w:history="1">
        <w:r w:rsidRPr="0026042A">
          <w:rPr>
            <w:rStyle w:val="ad"/>
          </w:rPr>
          <w:t>Рисунок </w:t>
        </w:r>
        <w:r>
          <w:rPr>
            <w:rFonts w:asciiTheme="minorHAnsi" w:eastAsiaTheme="minorEastAsia" w:hAnsiTheme="minorHAnsi" w:cstheme="minorBidi"/>
            <w:sz w:val="22"/>
            <w:szCs w:val="22"/>
          </w:rPr>
          <w:tab/>
        </w:r>
        <w:r w:rsidRPr="0026042A">
          <w:rPr>
            <w:rStyle w:val="ad"/>
          </w:rPr>
          <w:t>89. ЭФ документа «Исполнительный документ», закладки «Документ (1)»</w:t>
        </w:r>
        <w:r>
          <w:rPr>
            <w:webHidden/>
          </w:rPr>
          <w:tab/>
        </w:r>
        <w:r>
          <w:rPr>
            <w:webHidden/>
          </w:rPr>
          <w:fldChar w:fldCharType="begin"/>
        </w:r>
        <w:r>
          <w:rPr>
            <w:webHidden/>
          </w:rPr>
          <w:instrText xml:space="preserve"> PAGEREF _Toc71109048 \h </w:instrText>
        </w:r>
        <w:r>
          <w:rPr>
            <w:webHidden/>
          </w:rPr>
        </w:r>
        <w:r>
          <w:rPr>
            <w:webHidden/>
          </w:rPr>
          <w:fldChar w:fldCharType="separate"/>
        </w:r>
        <w:r>
          <w:rPr>
            <w:webHidden/>
          </w:rPr>
          <w:t>216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49" w:history="1">
        <w:r w:rsidRPr="0026042A">
          <w:rPr>
            <w:rStyle w:val="ad"/>
          </w:rPr>
          <w:t>Рисунок </w:t>
        </w:r>
        <w:r>
          <w:rPr>
            <w:rFonts w:asciiTheme="minorHAnsi" w:eastAsiaTheme="minorEastAsia" w:hAnsiTheme="minorHAnsi" w:cstheme="minorBidi"/>
            <w:sz w:val="22"/>
            <w:szCs w:val="22"/>
          </w:rPr>
          <w:tab/>
        </w:r>
        <w:r w:rsidRPr="0026042A">
          <w:rPr>
            <w:rStyle w:val="ad"/>
          </w:rPr>
          <w:t>90. ЭФ документа «Исполнительный документ», закладки «Исполнение (2)»</w:t>
        </w:r>
        <w:r>
          <w:rPr>
            <w:webHidden/>
          </w:rPr>
          <w:tab/>
        </w:r>
        <w:r>
          <w:rPr>
            <w:webHidden/>
          </w:rPr>
          <w:fldChar w:fldCharType="begin"/>
        </w:r>
        <w:r>
          <w:rPr>
            <w:webHidden/>
          </w:rPr>
          <w:instrText xml:space="preserve"> PAGEREF _Toc71109049 \h </w:instrText>
        </w:r>
        <w:r>
          <w:rPr>
            <w:webHidden/>
          </w:rPr>
        </w:r>
        <w:r>
          <w:rPr>
            <w:webHidden/>
          </w:rPr>
          <w:fldChar w:fldCharType="separate"/>
        </w:r>
        <w:r>
          <w:rPr>
            <w:webHidden/>
          </w:rPr>
          <w:t>218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50" w:history="1">
        <w:r w:rsidRPr="0026042A">
          <w:rPr>
            <w:rStyle w:val="ad"/>
          </w:rPr>
          <w:t>Рисунок </w:t>
        </w:r>
        <w:r>
          <w:rPr>
            <w:rFonts w:asciiTheme="minorHAnsi" w:eastAsiaTheme="minorEastAsia" w:hAnsiTheme="minorHAnsi" w:cstheme="minorBidi"/>
            <w:sz w:val="22"/>
            <w:szCs w:val="22"/>
          </w:rPr>
          <w:tab/>
        </w:r>
        <w:r w:rsidRPr="0026042A">
          <w:rPr>
            <w:rStyle w:val="ad"/>
          </w:rPr>
          <w:t>91. ЭФ документа «Исполнительный документ», закладки «Информация об отзыве исполнительного документа»</w:t>
        </w:r>
        <w:r>
          <w:rPr>
            <w:webHidden/>
          </w:rPr>
          <w:tab/>
        </w:r>
        <w:r>
          <w:rPr>
            <w:webHidden/>
          </w:rPr>
          <w:fldChar w:fldCharType="begin"/>
        </w:r>
        <w:r>
          <w:rPr>
            <w:webHidden/>
          </w:rPr>
          <w:instrText xml:space="preserve"> PAGEREF _Toc71109050 \h </w:instrText>
        </w:r>
        <w:r>
          <w:rPr>
            <w:webHidden/>
          </w:rPr>
        </w:r>
        <w:r>
          <w:rPr>
            <w:webHidden/>
          </w:rPr>
          <w:fldChar w:fldCharType="separate"/>
        </w:r>
        <w:r>
          <w:rPr>
            <w:webHidden/>
          </w:rPr>
          <w:t>220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51" w:history="1">
        <w:r w:rsidRPr="0026042A">
          <w:rPr>
            <w:rStyle w:val="ad"/>
          </w:rPr>
          <w:t>Рисунок </w:t>
        </w:r>
        <w:r>
          <w:rPr>
            <w:rFonts w:asciiTheme="minorHAnsi" w:eastAsiaTheme="minorEastAsia" w:hAnsiTheme="minorHAnsi" w:cstheme="minorBidi"/>
            <w:sz w:val="22"/>
            <w:szCs w:val="22"/>
          </w:rPr>
          <w:tab/>
        </w:r>
        <w:r w:rsidRPr="0026042A">
          <w:rPr>
            <w:rStyle w:val="ad"/>
          </w:rPr>
          <w:t>92. ЭФ документа «Исполнительный документ», закладки «Реквизиты ЦОКР исполнителя»</w:t>
        </w:r>
        <w:r>
          <w:rPr>
            <w:webHidden/>
          </w:rPr>
          <w:tab/>
        </w:r>
        <w:r>
          <w:rPr>
            <w:webHidden/>
          </w:rPr>
          <w:fldChar w:fldCharType="begin"/>
        </w:r>
        <w:r>
          <w:rPr>
            <w:webHidden/>
          </w:rPr>
          <w:instrText xml:space="preserve"> PAGEREF _Toc71109051 \h </w:instrText>
        </w:r>
        <w:r>
          <w:rPr>
            <w:webHidden/>
          </w:rPr>
        </w:r>
        <w:r>
          <w:rPr>
            <w:webHidden/>
          </w:rPr>
          <w:fldChar w:fldCharType="separate"/>
        </w:r>
        <w:r>
          <w:rPr>
            <w:webHidden/>
          </w:rPr>
          <w:t>221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52" w:history="1">
        <w:r w:rsidRPr="0026042A">
          <w:rPr>
            <w:rStyle w:val="ad"/>
          </w:rPr>
          <w:t>Рисунок </w:t>
        </w:r>
        <w:r>
          <w:rPr>
            <w:rFonts w:asciiTheme="minorHAnsi" w:eastAsiaTheme="minorEastAsia" w:hAnsiTheme="minorHAnsi" w:cstheme="minorBidi"/>
            <w:sz w:val="22"/>
            <w:szCs w:val="22"/>
          </w:rPr>
          <w:tab/>
        </w:r>
        <w:r w:rsidRPr="0026042A">
          <w:rPr>
            <w:rStyle w:val="ad"/>
          </w:rPr>
          <w:t>93. ЭФ списка документов «Исполнительный документ по солидарным должникам»</w:t>
        </w:r>
        <w:r>
          <w:rPr>
            <w:webHidden/>
          </w:rPr>
          <w:tab/>
        </w:r>
        <w:r>
          <w:rPr>
            <w:webHidden/>
          </w:rPr>
          <w:fldChar w:fldCharType="begin"/>
        </w:r>
        <w:r>
          <w:rPr>
            <w:webHidden/>
          </w:rPr>
          <w:instrText xml:space="preserve"> PAGEREF _Toc71109052 \h </w:instrText>
        </w:r>
        <w:r>
          <w:rPr>
            <w:webHidden/>
          </w:rPr>
        </w:r>
        <w:r>
          <w:rPr>
            <w:webHidden/>
          </w:rPr>
          <w:fldChar w:fldCharType="separate"/>
        </w:r>
        <w:r>
          <w:rPr>
            <w:webHidden/>
          </w:rPr>
          <w:t>222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53" w:history="1">
        <w:r w:rsidRPr="0026042A">
          <w:rPr>
            <w:rStyle w:val="ad"/>
          </w:rPr>
          <w:t>Рисунок </w:t>
        </w:r>
        <w:r>
          <w:rPr>
            <w:rFonts w:asciiTheme="minorHAnsi" w:eastAsiaTheme="minorEastAsia" w:hAnsiTheme="minorHAnsi" w:cstheme="minorBidi"/>
            <w:sz w:val="22"/>
            <w:szCs w:val="22"/>
          </w:rPr>
          <w:tab/>
        </w:r>
        <w:r w:rsidRPr="0026042A">
          <w:rPr>
            <w:rStyle w:val="ad"/>
          </w:rPr>
          <w:t>94. ЭФ документа «Исполнительный документ по солидарным должникам», закладки «Документ (1)»</w:t>
        </w:r>
        <w:r>
          <w:rPr>
            <w:webHidden/>
          </w:rPr>
          <w:tab/>
        </w:r>
        <w:r>
          <w:rPr>
            <w:webHidden/>
          </w:rPr>
          <w:fldChar w:fldCharType="begin"/>
        </w:r>
        <w:r>
          <w:rPr>
            <w:webHidden/>
          </w:rPr>
          <w:instrText xml:space="preserve"> PAGEREF _Toc71109053 \h </w:instrText>
        </w:r>
        <w:r>
          <w:rPr>
            <w:webHidden/>
          </w:rPr>
        </w:r>
        <w:r>
          <w:rPr>
            <w:webHidden/>
          </w:rPr>
          <w:fldChar w:fldCharType="separate"/>
        </w:r>
        <w:r>
          <w:rPr>
            <w:webHidden/>
          </w:rPr>
          <w:t>223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54" w:history="1">
        <w:r w:rsidRPr="0026042A">
          <w:rPr>
            <w:rStyle w:val="ad"/>
          </w:rPr>
          <w:t>Рисунок </w:t>
        </w:r>
        <w:r>
          <w:rPr>
            <w:rFonts w:asciiTheme="minorHAnsi" w:eastAsiaTheme="minorEastAsia" w:hAnsiTheme="minorHAnsi" w:cstheme="minorBidi"/>
            <w:sz w:val="22"/>
            <w:szCs w:val="22"/>
          </w:rPr>
          <w:tab/>
        </w:r>
        <w:r w:rsidRPr="0026042A">
          <w:rPr>
            <w:rStyle w:val="ad"/>
          </w:rPr>
          <w:t>95. ЭФ документа «Исполнительный документ по солидарным должникам», закладки «Исполнение (2)»</w:t>
        </w:r>
        <w:r>
          <w:rPr>
            <w:webHidden/>
          </w:rPr>
          <w:tab/>
        </w:r>
        <w:r>
          <w:rPr>
            <w:webHidden/>
          </w:rPr>
          <w:fldChar w:fldCharType="begin"/>
        </w:r>
        <w:r>
          <w:rPr>
            <w:webHidden/>
          </w:rPr>
          <w:instrText xml:space="preserve"> PAGEREF _Toc71109054 \h </w:instrText>
        </w:r>
        <w:r>
          <w:rPr>
            <w:webHidden/>
          </w:rPr>
        </w:r>
        <w:r>
          <w:rPr>
            <w:webHidden/>
          </w:rPr>
          <w:fldChar w:fldCharType="separate"/>
        </w:r>
        <w:r>
          <w:rPr>
            <w:webHidden/>
          </w:rPr>
          <w:t>226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55" w:history="1">
        <w:r w:rsidRPr="0026042A">
          <w:rPr>
            <w:rStyle w:val="ad"/>
          </w:rPr>
          <w:t>Рисунок </w:t>
        </w:r>
        <w:r>
          <w:rPr>
            <w:rFonts w:asciiTheme="minorHAnsi" w:eastAsiaTheme="minorEastAsia" w:hAnsiTheme="minorHAnsi" w:cstheme="minorBidi"/>
            <w:sz w:val="22"/>
            <w:szCs w:val="22"/>
          </w:rPr>
          <w:tab/>
        </w:r>
        <w:r w:rsidRPr="0026042A">
          <w:rPr>
            <w:rStyle w:val="ad"/>
          </w:rPr>
          <w:t>96. ЭФ документа «Исполнительный документ по солидарным должникам», закладки «Информация об отзыве исполнительного документа»</w:t>
        </w:r>
        <w:r>
          <w:rPr>
            <w:webHidden/>
          </w:rPr>
          <w:tab/>
        </w:r>
        <w:r>
          <w:rPr>
            <w:webHidden/>
          </w:rPr>
          <w:fldChar w:fldCharType="begin"/>
        </w:r>
        <w:r>
          <w:rPr>
            <w:webHidden/>
          </w:rPr>
          <w:instrText xml:space="preserve"> PAGEREF _Toc71109055 \h </w:instrText>
        </w:r>
        <w:r>
          <w:rPr>
            <w:webHidden/>
          </w:rPr>
        </w:r>
        <w:r>
          <w:rPr>
            <w:webHidden/>
          </w:rPr>
          <w:fldChar w:fldCharType="separate"/>
        </w:r>
        <w:r>
          <w:rPr>
            <w:webHidden/>
          </w:rPr>
          <w:t>227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56" w:history="1">
        <w:r w:rsidRPr="0026042A">
          <w:rPr>
            <w:rStyle w:val="ad"/>
          </w:rPr>
          <w:t>Рисунок </w:t>
        </w:r>
        <w:r>
          <w:rPr>
            <w:rFonts w:asciiTheme="minorHAnsi" w:eastAsiaTheme="minorEastAsia" w:hAnsiTheme="minorHAnsi" w:cstheme="minorBidi"/>
            <w:sz w:val="22"/>
            <w:szCs w:val="22"/>
          </w:rPr>
          <w:tab/>
        </w:r>
        <w:r w:rsidRPr="0026042A">
          <w:rPr>
            <w:rStyle w:val="ad"/>
          </w:rPr>
          <w:t>97. ЭФ списка документов «Исполнительный документ по периодическим выплатам»</w:t>
        </w:r>
        <w:r>
          <w:rPr>
            <w:webHidden/>
          </w:rPr>
          <w:tab/>
        </w:r>
        <w:r>
          <w:rPr>
            <w:webHidden/>
          </w:rPr>
          <w:fldChar w:fldCharType="begin"/>
        </w:r>
        <w:r>
          <w:rPr>
            <w:webHidden/>
          </w:rPr>
          <w:instrText xml:space="preserve"> PAGEREF _Toc71109056 \h </w:instrText>
        </w:r>
        <w:r>
          <w:rPr>
            <w:webHidden/>
          </w:rPr>
        </w:r>
        <w:r>
          <w:rPr>
            <w:webHidden/>
          </w:rPr>
          <w:fldChar w:fldCharType="separate"/>
        </w:r>
        <w:r>
          <w:rPr>
            <w:webHidden/>
          </w:rPr>
          <w:t>228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57" w:history="1">
        <w:r w:rsidRPr="0026042A">
          <w:rPr>
            <w:rStyle w:val="ad"/>
          </w:rPr>
          <w:t>Рисунок </w:t>
        </w:r>
        <w:r>
          <w:rPr>
            <w:rFonts w:asciiTheme="minorHAnsi" w:eastAsiaTheme="minorEastAsia" w:hAnsiTheme="minorHAnsi" w:cstheme="minorBidi"/>
            <w:sz w:val="22"/>
            <w:szCs w:val="22"/>
          </w:rPr>
          <w:tab/>
        </w:r>
        <w:r w:rsidRPr="0026042A">
          <w:rPr>
            <w:rStyle w:val="ad"/>
          </w:rPr>
          <w:t>98. ЭФ документа «Исполнительный документ по периодическим выплатам», закладки «Документ (1)»</w:t>
        </w:r>
        <w:r>
          <w:rPr>
            <w:webHidden/>
          </w:rPr>
          <w:tab/>
        </w:r>
        <w:r>
          <w:rPr>
            <w:webHidden/>
          </w:rPr>
          <w:fldChar w:fldCharType="begin"/>
        </w:r>
        <w:r>
          <w:rPr>
            <w:webHidden/>
          </w:rPr>
          <w:instrText xml:space="preserve"> PAGEREF _Toc71109057 \h </w:instrText>
        </w:r>
        <w:r>
          <w:rPr>
            <w:webHidden/>
          </w:rPr>
        </w:r>
        <w:r>
          <w:rPr>
            <w:webHidden/>
          </w:rPr>
          <w:fldChar w:fldCharType="separate"/>
        </w:r>
        <w:r>
          <w:rPr>
            <w:webHidden/>
          </w:rPr>
          <w:t>229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58" w:history="1">
        <w:r w:rsidRPr="0026042A">
          <w:rPr>
            <w:rStyle w:val="ad"/>
          </w:rPr>
          <w:t>Рисунок </w:t>
        </w:r>
        <w:r>
          <w:rPr>
            <w:rFonts w:asciiTheme="minorHAnsi" w:eastAsiaTheme="minorEastAsia" w:hAnsiTheme="minorHAnsi" w:cstheme="minorBidi"/>
            <w:sz w:val="22"/>
            <w:szCs w:val="22"/>
          </w:rPr>
          <w:tab/>
        </w:r>
        <w:r w:rsidRPr="0026042A">
          <w:rPr>
            <w:rStyle w:val="ad"/>
          </w:rPr>
          <w:t>99. ЭФ документа «Исполнительный документ по периодическим выплатам», закладки «Исполнение (2)»</w:t>
        </w:r>
        <w:r>
          <w:rPr>
            <w:webHidden/>
          </w:rPr>
          <w:tab/>
        </w:r>
        <w:r>
          <w:rPr>
            <w:webHidden/>
          </w:rPr>
          <w:fldChar w:fldCharType="begin"/>
        </w:r>
        <w:r>
          <w:rPr>
            <w:webHidden/>
          </w:rPr>
          <w:instrText xml:space="preserve"> PAGEREF _Toc71109058 \h </w:instrText>
        </w:r>
        <w:r>
          <w:rPr>
            <w:webHidden/>
          </w:rPr>
        </w:r>
        <w:r>
          <w:rPr>
            <w:webHidden/>
          </w:rPr>
          <w:fldChar w:fldCharType="separate"/>
        </w:r>
        <w:r>
          <w:rPr>
            <w:webHidden/>
          </w:rPr>
          <w:t>232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59" w:history="1">
        <w:r w:rsidRPr="0026042A">
          <w:rPr>
            <w:rStyle w:val="ad"/>
          </w:rPr>
          <w:t>Рисунок </w:t>
        </w:r>
        <w:r>
          <w:rPr>
            <w:rFonts w:asciiTheme="minorHAnsi" w:eastAsiaTheme="minorEastAsia" w:hAnsiTheme="minorHAnsi" w:cstheme="minorBidi"/>
            <w:sz w:val="22"/>
            <w:szCs w:val="22"/>
          </w:rPr>
          <w:tab/>
        </w:r>
        <w:r w:rsidRPr="0026042A">
          <w:rPr>
            <w:rStyle w:val="ad"/>
          </w:rPr>
          <w:t>100. ЭФ документа «Исполнительный документ по периодическим выплатам», закладки «Информация об отзыве исполнительного документа (3)»</w:t>
        </w:r>
        <w:r>
          <w:rPr>
            <w:webHidden/>
          </w:rPr>
          <w:tab/>
        </w:r>
        <w:r>
          <w:rPr>
            <w:webHidden/>
          </w:rPr>
          <w:fldChar w:fldCharType="begin"/>
        </w:r>
        <w:r>
          <w:rPr>
            <w:webHidden/>
          </w:rPr>
          <w:instrText xml:space="preserve"> PAGEREF _Toc71109059 \h </w:instrText>
        </w:r>
        <w:r>
          <w:rPr>
            <w:webHidden/>
          </w:rPr>
        </w:r>
        <w:r>
          <w:rPr>
            <w:webHidden/>
          </w:rPr>
          <w:fldChar w:fldCharType="separate"/>
        </w:r>
        <w:r>
          <w:rPr>
            <w:webHidden/>
          </w:rPr>
          <w:t>234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60" w:history="1">
        <w:r w:rsidRPr="0026042A">
          <w:rPr>
            <w:rStyle w:val="ad"/>
          </w:rPr>
          <w:t>Рисунок </w:t>
        </w:r>
        <w:r>
          <w:rPr>
            <w:rFonts w:asciiTheme="minorHAnsi" w:eastAsiaTheme="minorEastAsia" w:hAnsiTheme="minorHAnsi" w:cstheme="minorBidi"/>
            <w:sz w:val="22"/>
            <w:szCs w:val="22"/>
          </w:rPr>
          <w:tab/>
        </w:r>
        <w:r w:rsidRPr="0026042A">
          <w:rPr>
            <w:rStyle w:val="ad"/>
          </w:rPr>
          <w:t>101. ЭФ документа «Исполнительный документ по периодическим выплатам», закладки «Реквизиты ЦОКР исполнителя»</w:t>
        </w:r>
        <w:r>
          <w:rPr>
            <w:webHidden/>
          </w:rPr>
          <w:tab/>
        </w:r>
        <w:r>
          <w:rPr>
            <w:webHidden/>
          </w:rPr>
          <w:fldChar w:fldCharType="begin"/>
        </w:r>
        <w:r>
          <w:rPr>
            <w:webHidden/>
          </w:rPr>
          <w:instrText xml:space="preserve"> PAGEREF _Toc71109060 \h </w:instrText>
        </w:r>
        <w:r>
          <w:rPr>
            <w:webHidden/>
          </w:rPr>
        </w:r>
        <w:r>
          <w:rPr>
            <w:webHidden/>
          </w:rPr>
          <w:fldChar w:fldCharType="separate"/>
        </w:r>
        <w:r>
          <w:rPr>
            <w:webHidden/>
          </w:rPr>
          <w:t>235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61" w:history="1">
        <w:r w:rsidRPr="0026042A">
          <w:rPr>
            <w:rStyle w:val="ad"/>
          </w:rPr>
          <w:t>Рисунок </w:t>
        </w:r>
        <w:r>
          <w:rPr>
            <w:rFonts w:asciiTheme="minorHAnsi" w:eastAsiaTheme="minorEastAsia" w:hAnsiTheme="minorHAnsi" w:cstheme="minorBidi"/>
            <w:sz w:val="22"/>
            <w:szCs w:val="22"/>
          </w:rPr>
          <w:tab/>
        </w:r>
        <w:r w:rsidRPr="0026042A">
          <w:rPr>
            <w:rStyle w:val="ad"/>
          </w:rPr>
          <w:t>102. ЭФ списка «Уведомление о передаче исполнения исполнительного документа (входящее)»</w:t>
        </w:r>
        <w:r>
          <w:rPr>
            <w:webHidden/>
          </w:rPr>
          <w:tab/>
        </w:r>
        <w:r>
          <w:rPr>
            <w:webHidden/>
          </w:rPr>
          <w:fldChar w:fldCharType="begin"/>
        </w:r>
        <w:r>
          <w:rPr>
            <w:webHidden/>
          </w:rPr>
          <w:instrText xml:space="preserve"> PAGEREF _Toc71109061 \h </w:instrText>
        </w:r>
        <w:r>
          <w:rPr>
            <w:webHidden/>
          </w:rPr>
        </w:r>
        <w:r>
          <w:rPr>
            <w:webHidden/>
          </w:rPr>
          <w:fldChar w:fldCharType="separate"/>
        </w:r>
        <w:r>
          <w:rPr>
            <w:webHidden/>
          </w:rPr>
          <w:t>236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62" w:history="1">
        <w:r w:rsidRPr="0026042A">
          <w:rPr>
            <w:rStyle w:val="ad"/>
          </w:rPr>
          <w:t>Рисунок </w:t>
        </w:r>
        <w:r>
          <w:rPr>
            <w:rFonts w:asciiTheme="minorHAnsi" w:eastAsiaTheme="minorEastAsia" w:hAnsiTheme="minorHAnsi" w:cstheme="minorBidi"/>
            <w:sz w:val="22"/>
            <w:szCs w:val="22"/>
          </w:rPr>
          <w:tab/>
        </w:r>
        <w:r w:rsidRPr="0026042A">
          <w:rPr>
            <w:rStyle w:val="ad"/>
          </w:rPr>
          <w:t>103. ЭФ документа «Уведомление о передаче исполнения исполнительного документа (входящее)», закладки «Заголовок, раздел 1,2 (1)»</w:t>
        </w:r>
        <w:r>
          <w:rPr>
            <w:webHidden/>
          </w:rPr>
          <w:tab/>
        </w:r>
        <w:r>
          <w:rPr>
            <w:webHidden/>
          </w:rPr>
          <w:fldChar w:fldCharType="begin"/>
        </w:r>
        <w:r>
          <w:rPr>
            <w:webHidden/>
          </w:rPr>
          <w:instrText xml:space="preserve"> PAGEREF _Toc71109062 \h </w:instrText>
        </w:r>
        <w:r>
          <w:rPr>
            <w:webHidden/>
          </w:rPr>
        </w:r>
        <w:r>
          <w:rPr>
            <w:webHidden/>
          </w:rPr>
          <w:fldChar w:fldCharType="separate"/>
        </w:r>
        <w:r>
          <w:rPr>
            <w:webHidden/>
          </w:rPr>
          <w:t>237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63" w:history="1">
        <w:r w:rsidRPr="0026042A">
          <w:rPr>
            <w:rStyle w:val="ad"/>
          </w:rPr>
          <w:t>Рисунок </w:t>
        </w:r>
        <w:r>
          <w:rPr>
            <w:rFonts w:asciiTheme="minorHAnsi" w:eastAsiaTheme="minorEastAsia" w:hAnsiTheme="minorHAnsi" w:cstheme="minorBidi"/>
            <w:sz w:val="22"/>
            <w:szCs w:val="22"/>
          </w:rPr>
          <w:tab/>
        </w:r>
        <w:r w:rsidRPr="0026042A">
          <w:rPr>
            <w:rStyle w:val="ad"/>
          </w:rPr>
          <w:t>104. ЭФ документа «Уведомление о передаче исполнения исполнительного документа (входящее)», закладки «Раздел 3,4 (2)»</w:t>
        </w:r>
        <w:r>
          <w:rPr>
            <w:webHidden/>
          </w:rPr>
          <w:tab/>
        </w:r>
        <w:r>
          <w:rPr>
            <w:webHidden/>
          </w:rPr>
          <w:fldChar w:fldCharType="begin"/>
        </w:r>
        <w:r>
          <w:rPr>
            <w:webHidden/>
          </w:rPr>
          <w:instrText xml:space="preserve"> PAGEREF _Toc71109063 \h </w:instrText>
        </w:r>
        <w:r>
          <w:rPr>
            <w:webHidden/>
          </w:rPr>
        </w:r>
        <w:r>
          <w:rPr>
            <w:webHidden/>
          </w:rPr>
          <w:fldChar w:fldCharType="separate"/>
        </w:r>
        <w:r>
          <w:rPr>
            <w:webHidden/>
          </w:rPr>
          <w:t>239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64" w:history="1">
        <w:r w:rsidRPr="0026042A">
          <w:rPr>
            <w:rStyle w:val="ad"/>
          </w:rPr>
          <w:t>Рисунок </w:t>
        </w:r>
        <w:r>
          <w:rPr>
            <w:rFonts w:asciiTheme="minorHAnsi" w:eastAsiaTheme="minorEastAsia" w:hAnsiTheme="minorHAnsi" w:cstheme="minorBidi"/>
            <w:sz w:val="22"/>
            <w:szCs w:val="22"/>
          </w:rPr>
          <w:tab/>
        </w:r>
        <w:r w:rsidRPr="0026042A">
          <w:rPr>
            <w:rStyle w:val="ad"/>
          </w:rPr>
          <w:t>105. ЭФ документа «Уведомление о передаче исполнения исполнительного документа (входящее)», закладки «Раздел 5, подписи (3)»</w:t>
        </w:r>
        <w:r>
          <w:rPr>
            <w:webHidden/>
          </w:rPr>
          <w:tab/>
        </w:r>
        <w:r>
          <w:rPr>
            <w:webHidden/>
          </w:rPr>
          <w:fldChar w:fldCharType="begin"/>
        </w:r>
        <w:r>
          <w:rPr>
            <w:webHidden/>
          </w:rPr>
          <w:instrText xml:space="preserve"> PAGEREF _Toc71109064 \h </w:instrText>
        </w:r>
        <w:r>
          <w:rPr>
            <w:webHidden/>
          </w:rPr>
        </w:r>
        <w:r>
          <w:rPr>
            <w:webHidden/>
          </w:rPr>
          <w:fldChar w:fldCharType="separate"/>
        </w:r>
        <w:r>
          <w:rPr>
            <w:webHidden/>
          </w:rPr>
          <w:t>240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65" w:history="1">
        <w:r w:rsidRPr="0026042A">
          <w:rPr>
            <w:rStyle w:val="ad"/>
          </w:rPr>
          <w:t>Рисунок </w:t>
        </w:r>
        <w:r>
          <w:rPr>
            <w:rFonts w:asciiTheme="minorHAnsi" w:eastAsiaTheme="minorEastAsia" w:hAnsiTheme="minorHAnsi" w:cstheme="minorBidi"/>
            <w:sz w:val="22"/>
            <w:szCs w:val="22"/>
          </w:rPr>
          <w:tab/>
        </w:r>
        <w:r w:rsidRPr="0026042A">
          <w:rPr>
            <w:rStyle w:val="ad"/>
          </w:rPr>
          <w:t>106. ЭФ списка документов «ЭФ документа «Уведомление о нарушении сроков внесения и размеров арендной платы»</w:t>
        </w:r>
        <w:r>
          <w:rPr>
            <w:webHidden/>
          </w:rPr>
          <w:tab/>
        </w:r>
        <w:r>
          <w:rPr>
            <w:webHidden/>
          </w:rPr>
          <w:fldChar w:fldCharType="begin"/>
        </w:r>
        <w:r>
          <w:rPr>
            <w:webHidden/>
          </w:rPr>
          <w:instrText xml:space="preserve"> PAGEREF _Toc71109065 \h </w:instrText>
        </w:r>
        <w:r>
          <w:rPr>
            <w:webHidden/>
          </w:rPr>
        </w:r>
        <w:r>
          <w:rPr>
            <w:webHidden/>
          </w:rPr>
          <w:fldChar w:fldCharType="separate"/>
        </w:r>
        <w:r>
          <w:rPr>
            <w:webHidden/>
          </w:rPr>
          <w:t>242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66" w:history="1">
        <w:r w:rsidRPr="0026042A">
          <w:rPr>
            <w:rStyle w:val="ad"/>
          </w:rPr>
          <w:t>Рисунок </w:t>
        </w:r>
        <w:r>
          <w:rPr>
            <w:rFonts w:asciiTheme="minorHAnsi" w:eastAsiaTheme="minorEastAsia" w:hAnsiTheme="minorHAnsi" w:cstheme="minorBidi"/>
            <w:sz w:val="22"/>
            <w:szCs w:val="22"/>
          </w:rPr>
          <w:tab/>
        </w:r>
        <w:r w:rsidRPr="0026042A">
          <w:rPr>
            <w:rStyle w:val="ad"/>
          </w:rPr>
          <w:t>107. ЭФ документа «Уведомление о нарушении сроков внесения и размеров арендной платы», закладки «Основные атрибуты»</w:t>
        </w:r>
        <w:r>
          <w:rPr>
            <w:webHidden/>
          </w:rPr>
          <w:tab/>
        </w:r>
        <w:r>
          <w:rPr>
            <w:webHidden/>
          </w:rPr>
          <w:fldChar w:fldCharType="begin"/>
        </w:r>
        <w:r>
          <w:rPr>
            <w:webHidden/>
          </w:rPr>
          <w:instrText xml:space="preserve"> PAGEREF _Toc71109066 \h </w:instrText>
        </w:r>
        <w:r>
          <w:rPr>
            <w:webHidden/>
          </w:rPr>
        </w:r>
        <w:r>
          <w:rPr>
            <w:webHidden/>
          </w:rPr>
          <w:fldChar w:fldCharType="separate"/>
        </w:r>
        <w:r>
          <w:rPr>
            <w:webHidden/>
          </w:rPr>
          <w:t>243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67" w:history="1">
        <w:r w:rsidRPr="0026042A">
          <w:rPr>
            <w:rStyle w:val="ad"/>
          </w:rPr>
          <w:t>Рисунок </w:t>
        </w:r>
        <w:r>
          <w:rPr>
            <w:rFonts w:asciiTheme="minorHAnsi" w:eastAsiaTheme="minorEastAsia" w:hAnsiTheme="minorHAnsi" w:cstheme="minorBidi"/>
            <w:sz w:val="22"/>
            <w:szCs w:val="22"/>
          </w:rPr>
          <w:tab/>
        </w:r>
        <w:r w:rsidRPr="0026042A">
          <w:rPr>
            <w:rStyle w:val="ad"/>
          </w:rPr>
          <w:t>108. ЭФ документа «Уведомление о нарушении сроков внесения и размеров арендной платы», закладки «Подписи»</w:t>
        </w:r>
        <w:r>
          <w:rPr>
            <w:webHidden/>
          </w:rPr>
          <w:tab/>
        </w:r>
        <w:r>
          <w:rPr>
            <w:webHidden/>
          </w:rPr>
          <w:fldChar w:fldCharType="begin"/>
        </w:r>
        <w:r>
          <w:rPr>
            <w:webHidden/>
          </w:rPr>
          <w:instrText xml:space="preserve"> PAGEREF _Toc71109067 \h </w:instrText>
        </w:r>
        <w:r>
          <w:rPr>
            <w:webHidden/>
          </w:rPr>
        </w:r>
        <w:r>
          <w:rPr>
            <w:webHidden/>
          </w:rPr>
          <w:fldChar w:fldCharType="separate"/>
        </w:r>
        <w:r>
          <w:rPr>
            <w:webHidden/>
          </w:rPr>
          <w:t>244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68" w:history="1">
        <w:r w:rsidRPr="0026042A">
          <w:rPr>
            <w:rStyle w:val="ad"/>
          </w:rPr>
          <w:t>Рисунок </w:t>
        </w:r>
        <w:r>
          <w:rPr>
            <w:rFonts w:asciiTheme="minorHAnsi" w:eastAsiaTheme="minorEastAsia" w:hAnsiTheme="minorHAnsi" w:cstheme="minorBidi"/>
            <w:sz w:val="22"/>
            <w:szCs w:val="22"/>
          </w:rPr>
          <w:tab/>
        </w:r>
        <w:r w:rsidRPr="0026042A">
          <w:rPr>
            <w:rStyle w:val="ad"/>
          </w:rPr>
          <w:t>109. ЭФ списка документов «Уведомление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_Toc71109068 \h </w:instrText>
        </w:r>
        <w:r>
          <w:rPr>
            <w:webHidden/>
          </w:rPr>
        </w:r>
        <w:r>
          <w:rPr>
            <w:webHidden/>
          </w:rPr>
          <w:fldChar w:fldCharType="separate"/>
        </w:r>
        <w:r>
          <w:rPr>
            <w:webHidden/>
          </w:rPr>
          <w:t>245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69" w:history="1">
        <w:r w:rsidRPr="0026042A">
          <w:rPr>
            <w:rStyle w:val="ad"/>
          </w:rPr>
          <w:t>Рисунок </w:t>
        </w:r>
        <w:r>
          <w:rPr>
            <w:rFonts w:asciiTheme="minorHAnsi" w:eastAsiaTheme="minorEastAsia" w:hAnsiTheme="minorHAnsi" w:cstheme="minorBidi"/>
            <w:sz w:val="22"/>
            <w:szCs w:val="22"/>
          </w:rPr>
          <w:tab/>
        </w:r>
        <w:r w:rsidRPr="0026042A">
          <w:rPr>
            <w:rStyle w:val="ad"/>
          </w:rPr>
          <w:t>110 ЭФ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_Toc71109069 \h </w:instrText>
        </w:r>
        <w:r>
          <w:rPr>
            <w:webHidden/>
          </w:rPr>
        </w:r>
        <w:r>
          <w:rPr>
            <w:webHidden/>
          </w:rPr>
          <w:fldChar w:fldCharType="separate"/>
        </w:r>
        <w:r>
          <w:rPr>
            <w:webHidden/>
          </w:rPr>
          <w:t>246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70" w:history="1">
        <w:r w:rsidRPr="0026042A">
          <w:rPr>
            <w:rStyle w:val="ad"/>
          </w:rPr>
          <w:t>Рисунок </w:t>
        </w:r>
        <w:r>
          <w:rPr>
            <w:rFonts w:asciiTheme="minorHAnsi" w:eastAsiaTheme="minorEastAsia" w:hAnsiTheme="minorHAnsi" w:cstheme="minorBidi"/>
            <w:sz w:val="22"/>
            <w:szCs w:val="22"/>
          </w:rPr>
          <w:tab/>
        </w:r>
        <w:r w:rsidRPr="0026042A">
          <w:rPr>
            <w:rStyle w:val="ad"/>
          </w:rPr>
          <w:t>111. ЭФ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_Toc71109070 \h </w:instrText>
        </w:r>
        <w:r>
          <w:rPr>
            <w:webHidden/>
          </w:rPr>
        </w:r>
        <w:r>
          <w:rPr>
            <w:webHidden/>
          </w:rPr>
          <w:fldChar w:fldCharType="separate"/>
        </w:r>
        <w:r>
          <w:rPr>
            <w:webHidden/>
          </w:rPr>
          <w:t>247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71" w:history="1">
        <w:r w:rsidRPr="0026042A">
          <w:rPr>
            <w:rStyle w:val="ad"/>
          </w:rPr>
          <w:t>Рисунок </w:t>
        </w:r>
        <w:r>
          <w:rPr>
            <w:rFonts w:asciiTheme="minorHAnsi" w:eastAsiaTheme="minorEastAsia" w:hAnsiTheme="minorHAnsi" w:cstheme="minorBidi"/>
            <w:sz w:val="22"/>
            <w:szCs w:val="22"/>
          </w:rPr>
          <w:tab/>
        </w:r>
        <w:r w:rsidRPr="0026042A">
          <w:rPr>
            <w:rStyle w:val="ad"/>
          </w:rPr>
          <w:t>112. ЭФ списка документов «Сопроводительное письмо должника, о полном исполнении ИД минуя счет ФК»</w:t>
        </w:r>
        <w:r>
          <w:rPr>
            <w:webHidden/>
          </w:rPr>
          <w:tab/>
        </w:r>
        <w:r>
          <w:rPr>
            <w:webHidden/>
          </w:rPr>
          <w:fldChar w:fldCharType="begin"/>
        </w:r>
        <w:r>
          <w:rPr>
            <w:webHidden/>
          </w:rPr>
          <w:instrText xml:space="preserve"> PAGEREF _Toc71109071 \h </w:instrText>
        </w:r>
        <w:r>
          <w:rPr>
            <w:webHidden/>
          </w:rPr>
        </w:r>
        <w:r>
          <w:rPr>
            <w:webHidden/>
          </w:rPr>
          <w:fldChar w:fldCharType="separate"/>
        </w:r>
        <w:r>
          <w:rPr>
            <w:webHidden/>
          </w:rPr>
          <w:t>248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72" w:history="1">
        <w:r w:rsidRPr="0026042A">
          <w:rPr>
            <w:rStyle w:val="ad"/>
          </w:rPr>
          <w:t>Рисунок </w:t>
        </w:r>
        <w:r>
          <w:rPr>
            <w:rFonts w:asciiTheme="minorHAnsi" w:eastAsiaTheme="minorEastAsia" w:hAnsiTheme="minorHAnsi" w:cstheme="minorBidi"/>
            <w:sz w:val="22"/>
            <w:szCs w:val="22"/>
          </w:rPr>
          <w:tab/>
        </w:r>
        <w:r w:rsidRPr="0026042A">
          <w:rPr>
            <w:rStyle w:val="ad"/>
          </w:rPr>
          <w:t>113. ЭФ документа «Сопроводительное письмо должника, о полном исполнении ИД минуя счет ФК», закладки «Уведомления по ИД (1)»</w:t>
        </w:r>
        <w:r>
          <w:rPr>
            <w:webHidden/>
          </w:rPr>
          <w:tab/>
        </w:r>
        <w:r>
          <w:rPr>
            <w:webHidden/>
          </w:rPr>
          <w:fldChar w:fldCharType="begin"/>
        </w:r>
        <w:r>
          <w:rPr>
            <w:webHidden/>
          </w:rPr>
          <w:instrText xml:space="preserve"> PAGEREF _Toc71109072 \h </w:instrText>
        </w:r>
        <w:r>
          <w:rPr>
            <w:webHidden/>
          </w:rPr>
        </w:r>
        <w:r>
          <w:rPr>
            <w:webHidden/>
          </w:rPr>
          <w:fldChar w:fldCharType="separate"/>
        </w:r>
        <w:r>
          <w:rPr>
            <w:webHidden/>
          </w:rPr>
          <w:t>249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73" w:history="1">
        <w:r w:rsidRPr="0026042A">
          <w:rPr>
            <w:rStyle w:val="ad"/>
          </w:rPr>
          <w:t>Рисунок </w:t>
        </w:r>
        <w:r>
          <w:rPr>
            <w:rFonts w:asciiTheme="minorHAnsi" w:eastAsiaTheme="minorEastAsia" w:hAnsiTheme="minorHAnsi" w:cstheme="minorBidi"/>
            <w:sz w:val="22"/>
            <w:szCs w:val="22"/>
          </w:rPr>
          <w:tab/>
        </w:r>
        <w:r w:rsidRPr="0026042A">
          <w:rPr>
            <w:rStyle w:val="ad"/>
          </w:rPr>
          <w:t>114. ЭФ списка документов «Извещение о постановке на учет (изменении) БО в ФК»</w:t>
        </w:r>
        <w:r>
          <w:rPr>
            <w:webHidden/>
          </w:rPr>
          <w:tab/>
        </w:r>
        <w:r>
          <w:rPr>
            <w:webHidden/>
          </w:rPr>
          <w:fldChar w:fldCharType="begin"/>
        </w:r>
        <w:r>
          <w:rPr>
            <w:webHidden/>
          </w:rPr>
          <w:instrText xml:space="preserve"> PAGEREF _Toc71109073 \h </w:instrText>
        </w:r>
        <w:r>
          <w:rPr>
            <w:webHidden/>
          </w:rPr>
        </w:r>
        <w:r>
          <w:rPr>
            <w:webHidden/>
          </w:rPr>
          <w:fldChar w:fldCharType="separate"/>
        </w:r>
        <w:r>
          <w:rPr>
            <w:webHidden/>
          </w:rPr>
          <w:t>251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74" w:history="1">
        <w:r w:rsidRPr="0026042A">
          <w:rPr>
            <w:rStyle w:val="ad"/>
          </w:rPr>
          <w:t>Рисунок </w:t>
        </w:r>
        <w:r>
          <w:rPr>
            <w:rFonts w:asciiTheme="minorHAnsi" w:eastAsiaTheme="minorEastAsia" w:hAnsiTheme="minorHAnsi" w:cstheme="minorBidi"/>
            <w:sz w:val="22"/>
            <w:szCs w:val="22"/>
          </w:rPr>
          <w:tab/>
        </w:r>
        <w:r w:rsidRPr="0026042A">
          <w:rPr>
            <w:rStyle w:val="ad"/>
          </w:rPr>
          <w:t>115. ЭФ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_Toc71109074 \h </w:instrText>
        </w:r>
        <w:r>
          <w:rPr>
            <w:webHidden/>
          </w:rPr>
        </w:r>
        <w:r>
          <w:rPr>
            <w:webHidden/>
          </w:rPr>
          <w:fldChar w:fldCharType="separate"/>
        </w:r>
        <w:r>
          <w:rPr>
            <w:webHidden/>
          </w:rPr>
          <w:t>252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75" w:history="1">
        <w:r w:rsidRPr="0026042A">
          <w:rPr>
            <w:rStyle w:val="ad"/>
          </w:rPr>
          <w:t>Рисунок </w:t>
        </w:r>
        <w:r>
          <w:rPr>
            <w:rFonts w:asciiTheme="minorHAnsi" w:eastAsiaTheme="minorEastAsia" w:hAnsiTheme="minorHAnsi" w:cstheme="minorBidi"/>
            <w:sz w:val="22"/>
            <w:szCs w:val="22"/>
          </w:rPr>
          <w:tab/>
        </w:r>
        <w:r w:rsidRPr="0026042A">
          <w:rPr>
            <w:rStyle w:val="ad"/>
          </w:rPr>
          <w:t>116. ЭФ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_Toc71109075 \h </w:instrText>
        </w:r>
        <w:r>
          <w:rPr>
            <w:webHidden/>
          </w:rPr>
        </w:r>
        <w:r>
          <w:rPr>
            <w:webHidden/>
          </w:rPr>
          <w:fldChar w:fldCharType="separate"/>
        </w:r>
        <w:r>
          <w:rPr>
            <w:webHidden/>
          </w:rPr>
          <w:t>253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76" w:history="1">
        <w:r w:rsidRPr="0026042A">
          <w:rPr>
            <w:rStyle w:val="ad"/>
          </w:rPr>
          <w:t>Рисунок </w:t>
        </w:r>
        <w:r>
          <w:rPr>
            <w:rFonts w:asciiTheme="minorHAnsi" w:eastAsiaTheme="minorEastAsia" w:hAnsiTheme="minorHAnsi" w:cstheme="minorBidi"/>
            <w:sz w:val="22"/>
            <w:szCs w:val="22"/>
          </w:rPr>
          <w:tab/>
        </w:r>
        <w:r w:rsidRPr="0026042A">
          <w:rPr>
            <w:rStyle w:val="ad"/>
          </w:rPr>
          <w:t>117. ЭФ списка документов «Извещение о постановке на учет (изменении) ДО в ФК»</w:t>
        </w:r>
        <w:r>
          <w:rPr>
            <w:webHidden/>
          </w:rPr>
          <w:tab/>
        </w:r>
        <w:r>
          <w:rPr>
            <w:webHidden/>
          </w:rPr>
          <w:fldChar w:fldCharType="begin"/>
        </w:r>
        <w:r>
          <w:rPr>
            <w:webHidden/>
          </w:rPr>
          <w:instrText xml:space="preserve"> PAGEREF _Toc71109076 \h </w:instrText>
        </w:r>
        <w:r>
          <w:rPr>
            <w:webHidden/>
          </w:rPr>
        </w:r>
        <w:r>
          <w:rPr>
            <w:webHidden/>
          </w:rPr>
          <w:fldChar w:fldCharType="separate"/>
        </w:r>
        <w:r>
          <w:rPr>
            <w:webHidden/>
          </w:rPr>
          <w:t>254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77" w:history="1">
        <w:r w:rsidRPr="0026042A">
          <w:rPr>
            <w:rStyle w:val="ad"/>
          </w:rPr>
          <w:t>Рисунок </w:t>
        </w:r>
        <w:r>
          <w:rPr>
            <w:rFonts w:asciiTheme="minorHAnsi" w:eastAsiaTheme="minorEastAsia" w:hAnsiTheme="minorHAnsi" w:cstheme="minorBidi"/>
            <w:sz w:val="22"/>
            <w:szCs w:val="22"/>
          </w:rPr>
          <w:tab/>
        </w:r>
        <w:r w:rsidRPr="0026042A">
          <w:rPr>
            <w:rStyle w:val="ad"/>
          </w:rPr>
          <w:t>118. ЭФ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_Toc71109077 \h </w:instrText>
        </w:r>
        <w:r>
          <w:rPr>
            <w:webHidden/>
          </w:rPr>
        </w:r>
        <w:r>
          <w:rPr>
            <w:webHidden/>
          </w:rPr>
          <w:fldChar w:fldCharType="separate"/>
        </w:r>
        <w:r>
          <w:rPr>
            <w:webHidden/>
          </w:rPr>
          <w:t>255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78" w:history="1">
        <w:r w:rsidRPr="0026042A">
          <w:rPr>
            <w:rStyle w:val="ad"/>
          </w:rPr>
          <w:t>Рисунок </w:t>
        </w:r>
        <w:r>
          <w:rPr>
            <w:rFonts w:asciiTheme="minorHAnsi" w:eastAsiaTheme="minorEastAsia" w:hAnsiTheme="minorHAnsi" w:cstheme="minorBidi"/>
            <w:sz w:val="22"/>
            <w:szCs w:val="22"/>
          </w:rPr>
          <w:tab/>
        </w:r>
        <w:r w:rsidRPr="0026042A">
          <w:rPr>
            <w:rStyle w:val="ad"/>
          </w:rPr>
          <w:t>119. ЭФ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_Toc71109078 \h </w:instrText>
        </w:r>
        <w:r>
          <w:rPr>
            <w:webHidden/>
          </w:rPr>
        </w:r>
        <w:r>
          <w:rPr>
            <w:webHidden/>
          </w:rPr>
          <w:fldChar w:fldCharType="separate"/>
        </w:r>
        <w:r>
          <w:rPr>
            <w:webHidden/>
          </w:rPr>
          <w:t>256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79" w:history="1">
        <w:r w:rsidRPr="0026042A">
          <w:rPr>
            <w:rStyle w:val="ad"/>
          </w:rPr>
          <w:t>Рисунок </w:t>
        </w:r>
        <w:r>
          <w:rPr>
            <w:rFonts w:asciiTheme="minorHAnsi" w:eastAsiaTheme="minorEastAsia" w:hAnsiTheme="minorHAnsi" w:cstheme="minorBidi"/>
            <w:sz w:val="22"/>
            <w:szCs w:val="22"/>
          </w:rPr>
          <w:tab/>
        </w:r>
        <w:r w:rsidRPr="0026042A">
          <w:rPr>
            <w:rStyle w:val="ad"/>
          </w:rPr>
          <w:t>120. ЭФ списка документов «Платежное поручение на оплату ИЛ  минуя счет ФК»</w:t>
        </w:r>
        <w:r>
          <w:rPr>
            <w:webHidden/>
          </w:rPr>
          <w:tab/>
        </w:r>
        <w:r>
          <w:rPr>
            <w:webHidden/>
          </w:rPr>
          <w:fldChar w:fldCharType="begin"/>
        </w:r>
        <w:r>
          <w:rPr>
            <w:webHidden/>
          </w:rPr>
          <w:instrText xml:space="preserve"> PAGEREF _Toc71109079 \h </w:instrText>
        </w:r>
        <w:r>
          <w:rPr>
            <w:webHidden/>
          </w:rPr>
        </w:r>
        <w:r>
          <w:rPr>
            <w:webHidden/>
          </w:rPr>
          <w:fldChar w:fldCharType="separate"/>
        </w:r>
        <w:r>
          <w:rPr>
            <w:webHidden/>
          </w:rPr>
          <w:t>257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80" w:history="1">
        <w:r w:rsidRPr="0026042A">
          <w:rPr>
            <w:rStyle w:val="ad"/>
          </w:rPr>
          <w:t>Рисунок </w:t>
        </w:r>
        <w:r>
          <w:rPr>
            <w:rFonts w:asciiTheme="minorHAnsi" w:eastAsiaTheme="minorEastAsia" w:hAnsiTheme="minorHAnsi" w:cstheme="minorBidi"/>
            <w:sz w:val="22"/>
            <w:szCs w:val="22"/>
          </w:rPr>
          <w:tab/>
        </w:r>
        <w:r w:rsidRPr="0026042A">
          <w:rPr>
            <w:rStyle w:val="ad"/>
          </w:rPr>
          <w:t>121. ЭФ документа «Платежное поручение на оплату ИЛ минуя счет ФК»</w:t>
        </w:r>
        <w:r>
          <w:rPr>
            <w:webHidden/>
          </w:rPr>
          <w:tab/>
        </w:r>
        <w:r>
          <w:rPr>
            <w:webHidden/>
          </w:rPr>
          <w:fldChar w:fldCharType="begin"/>
        </w:r>
        <w:r>
          <w:rPr>
            <w:webHidden/>
          </w:rPr>
          <w:instrText xml:space="preserve"> PAGEREF _Toc71109080 \h </w:instrText>
        </w:r>
        <w:r>
          <w:rPr>
            <w:webHidden/>
          </w:rPr>
        </w:r>
        <w:r>
          <w:rPr>
            <w:webHidden/>
          </w:rPr>
          <w:fldChar w:fldCharType="separate"/>
        </w:r>
        <w:r>
          <w:rPr>
            <w:webHidden/>
          </w:rPr>
          <w:t>258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81" w:history="1">
        <w:r w:rsidRPr="0026042A">
          <w:rPr>
            <w:rStyle w:val="ad"/>
          </w:rPr>
          <w:t>Рисунок </w:t>
        </w:r>
        <w:r>
          <w:rPr>
            <w:rFonts w:asciiTheme="minorHAnsi" w:eastAsiaTheme="minorEastAsia" w:hAnsiTheme="minorHAnsi" w:cstheme="minorBidi"/>
            <w:sz w:val="22"/>
            <w:szCs w:val="22"/>
          </w:rPr>
          <w:tab/>
        </w:r>
        <w:r w:rsidRPr="0026042A">
          <w:rPr>
            <w:rStyle w:val="ad"/>
          </w:rPr>
          <w:t>122. ЭФ списка документов «Сведения о соглашении»</w:t>
        </w:r>
        <w:r>
          <w:rPr>
            <w:webHidden/>
          </w:rPr>
          <w:tab/>
        </w:r>
        <w:r>
          <w:rPr>
            <w:webHidden/>
          </w:rPr>
          <w:fldChar w:fldCharType="begin"/>
        </w:r>
        <w:r>
          <w:rPr>
            <w:webHidden/>
          </w:rPr>
          <w:instrText xml:space="preserve"> PAGEREF _Toc71109081 \h </w:instrText>
        </w:r>
        <w:r>
          <w:rPr>
            <w:webHidden/>
          </w:rPr>
        </w:r>
        <w:r>
          <w:rPr>
            <w:webHidden/>
          </w:rPr>
          <w:fldChar w:fldCharType="separate"/>
        </w:r>
        <w:r>
          <w:rPr>
            <w:webHidden/>
          </w:rPr>
          <w:t>260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82" w:history="1">
        <w:r w:rsidRPr="0026042A">
          <w:rPr>
            <w:rStyle w:val="ad"/>
          </w:rPr>
          <w:t>Рисунок </w:t>
        </w:r>
        <w:r>
          <w:rPr>
            <w:rFonts w:asciiTheme="minorHAnsi" w:eastAsiaTheme="minorEastAsia" w:hAnsiTheme="minorHAnsi" w:cstheme="minorBidi"/>
            <w:sz w:val="22"/>
            <w:szCs w:val="22"/>
          </w:rPr>
          <w:tab/>
        </w:r>
        <w:r w:rsidRPr="0026042A">
          <w:rPr>
            <w:rStyle w:val="ad"/>
          </w:rPr>
          <w:t>123. ЭФ документа «Сведения о соглашении»,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_Toc71109082 \h </w:instrText>
        </w:r>
        <w:r>
          <w:rPr>
            <w:webHidden/>
          </w:rPr>
        </w:r>
        <w:r>
          <w:rPr>
            <w:webHidden/>
          </w:rPr>
          <w:fldChar w:fldCharType="separate"/>
        </w:r>
        <w:r>
          <w:rPr>
            <w:webHidden/>
          </w:rPr>
          <w:t>261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83" w:history="1">
        <w:r w:rsidRPr="0026042A">
          <w:rPr>
            <w:rStyle w:val="ad"/>
          </w:rPr>
          <w:t>Рисунок </w:t>
        </w:r>
        <w:r>
          <w:rPr>
            <w:rFonts w:asciiTheme="minorHAnsi" w:eastAsiaTheme="minorEastAsia" w:hAnsiTheme="minorHAnsi" w:cstheme="minorBidi"/>
            <w:sz w:val="22"/>
            <w:szCs w:val="22"/>
          </w:rPr>
          <w:tab/>
        </w:r>
        <w:r w:rsidRPr="0026042A">
          <w:rPr>
            <w:rStyle w:val="ad"/>
          </w:rPr>
          <w:t>124. ЭФ документа «Сведения о соглашении»,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_Toc71109083 \h </w:instrText>
        </w:r>
        <w:r>
          <w:rPr>
            <w:webHidden/>
          </w:rPr>
        </w:r>
        <w:r>
          <w:rPr>
            <w:webHidden/>
          </w:rPr>
          <w:fldChar w:fldCharType="separate"/>
        </w:r>
        <w:r>
          <w:rPr>
            <w:webHidden/>
          </w:rPr>
          <w:t>264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84" w:history="1">
        <w:r w:rsidRPr="0026042A">
          <w:rPr>
            <w:rStyle w:val="ad"/>
          </w:rPr>
          <w:t>Рисунок </w:t>
        </w:r>
        <w:r>
          <w:rPr>
            <w:rFonts w:asciiTheme="minorHAnsi" w:eastAsiaTheme="minorEastAsia" w:hAnsiTheme="minorHAnsi" w:cstheme="minorBidi"/>
            <w:sz w:val="22"/>
            <w:szCs w:val="22"/>
          </w:rPr>
          <w:tab/>
        </w:r>
        <w:r w:rsidRPr="0026042A">
          <w:rPr>
            <w:rStyle w:val="ad"/>
          </w:rPr>
          <w:t>125. ЭФ документа «Сведения о соглашении», закладки «Основные атрибуты», вкладки «Реквизиты соглашения (договора)»</w:t>
        </w:r>
        <w:r>
          <w:rPr>
            <w:webHidden/>
          </w:rPr>
          <w:tab/>
        </w:r>
        <w:r>
          <w:rPr>
            <w:webHidden/>
          </w:rPr>
          <w:fldChar w:fldCharType="begin"/>
        </w:r>
        <w:r>
          <w:rPr>
            <w:webHidden/>
          </w:rPr>
          <w:instrText xml:space="preserve"> PAGEREF _Toc71109084 \h </w:instrText>
        </w:r>
        <w:r>
          <w:rPr>
            <w:webHidden/>
          </w:rPr>
        </w:r>
        <w:r>
          <w:rPr>
            <w:webHidden/>
          </w:rPr>
          <w:fldChar w:fldCharType="separate"/>
        </w:r>
        <w:r>
          <w:rPr>
            <w:webHidden/>
          </w:rPr>
          <w:t>265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85" w:history="1">
        <w:r w:rsidRPr="0026042A">
          <w:rPr>
            <w:rStyle w:val="ad"/>
          </w:rPr>
          <w:t>Рисунок </w:t>
        </w:r>
        <w:r>
          <w:rPr>
            <w:rFonts w:asciiTheme="minorHAnsi" w:eastAsiaTheme="minorEastAsia" w:hAnsiTheme="minorHAnsi" w:cstheme="minorBidi"/>
            <w:sz w:val="22"/>
            <w:szCs w:val="22"/>
          </w:rPr>
          <w:tab/>
        </w:r>
        <w:r w:rsidRPr="0026042A">
          <w:rPr>
            <w:rStyle w:val="ad"/>
          </w:rPr>
          <w:t>126. ЭФ документа «Сведения о соглашении»,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_Toc71109085 \h </w:instrText>
        </w:r>
        <w:r>
          <w:rPr>
            <w:webHidden/>
          </w:rPr>
        </w:r>
        <w:r>
          <w:rPr>
            <w:webHidden/>
          </w:rPr>
          <w:fldChar w:fldCharType="separate"/>
        </w:r>
        <w:r>
          <w:rPr>
            <w:webHidden/>
          </w:rPr>
          <w:t>267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86" w:history="1">
        <w:r w:rsidRPr="0026042A">
          <w:rPr>
            <w:rStyle w:val="ad"/>
          </w:rPr>
          <w:t>Рисунок </w:t>
        </w:r>
        <w:r>
          <w:rPr>
            <w:rFonts w:asciiTheme="minorHAnsi" w:eastAsiaTheme="minorEastAsia" w:hAnsiTheme="minorHAnsi" w:cstheme="minorBidi"/>
            <w:sz w:val="22"/>
            <w:szCs w:val="22"/>
          </w:rPr>
          <w:tab/>
        </w:r>
        <w:r w:rsidRPr="0026042A">
          <w:rPr>
            <w:rStyle w:val="ad"/>
          </w:rPr>
          <w:t>127. ЭФ документа «Сведения о соглашении»,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_Toc71109086 \h </w:instrText>
        </w:r>
        <w:r>
          <w:rPr>
            <w:webHidden/>
          </w:rPr>
        </w:r>
        <w:r>
          <w:rPr>
            <w:webHidden/>
          </w:rPr>
          <w:fldChar w:fldCharType="separate"/>
        </w:r>
        <w:r>
          <w:rPr>
            <w:webHidden/>
          </w:rPr>
          <w:t>270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87" w:history="1">
        <w:r w:rsidRPr="0026042A">
          <w:rPr>
            <w:rStyle w:val="ad"/>
          </w:rPr>
          <w:t>Рисунок </w:t>
        </w:r>
        <w:r>
          <w:rPr>
            <w:rFonts w:asciiTheme="minorHAnsi" w:eastAsiaTheme="minorEastAsia" w:hAnsiTheme="minorHAnsi" w:cstheme="minorBidi"/>
            <w:sz w:val="22"/>
            <w:szCs w:val="22"/>
          </w:rPr>
          <w:tab/>
        </w:r>
        <w:r w:rsidRPr="0026042A">
          <w:rPr>
            <w:rStyle w:val="ad"/>
          </w:rPr>
          <w:t>128. ЭФ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_Toc71109087 \h </w:instrText>
        </w:r>
        <w:r>
          <w:rPr>
            <w:webHidden/>
          </w:rPr>
        </w:r>
        <w:r>
          <w:rPr>
            <w:webHidden/>
          </w:rPr>
          <w:fldChar w:fldCharType="separate"/>
        </w:r>
        <w:r>
          <w:rPr>
            <w:webHidden/>
          </w:rPr>
          <w:t>271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88" w:history="1">
        <w:r w:rsidRPr="0026042A">
          <w:rPr>
            <w:rStyle w:val="ad"/>
          </w:rPr>
          <w:t>Рисунок </w:t>
        </w:r>
        <w:r>
          <w:rPr>
            <w:rFonts w:asciiTheme="minorHAnsi" w:eastAsiaTheme="minorEastAsia" w:hAnsiTheme="minorHAnsi" w:cstheme="minorBidi"/>
            <w:sz w:val="22"/>
            <w:szCs w:val="22"/>
          </w:rPr>
          <w:tab/>
        </w:r>
        <w:r w:rsidRPr="0026042A">
          <w:rPr>
            <w:rStyle w:val="ad"/>
          </w:rPr>
          <w:t>129. ЭФ документа «Сведения о соглашении», закладки «График платежей»</w:t>
        </w:r>
        <w:r>
          <w:rPr>
            <w:webHidden/>
          </w:rPr>
          <w:tab/>
        </w:r>
        <w:r>
          <w:rPr>
            <w:webHidden/>
          </w:rPr>
          <w:fldChar w:fldCharType="begin"/>
        </w:r>
        <w:r>
          <w:rPr>
            <w:webHidden/>
          </w:rPr>
          <w:instrText xml:space="preserve"> PAGEREF _Toc71109088 \h </w:instrText>
        </w:r>
        <w:r>
          <w:rPr>
            <w:webHidden/>
          </w:rPr>
        </w:r>
        <w:r>
          <w:rPr>
            <w:webHidden/>
          </w:rPr>
          <w:fldChar w:fldCharType="separate"/>
        </w:r>
        <w:r>
          <w:rPr>
            <w:webHidden/>
          </w:rPr>
          <w:t>272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89" w:history="1">
        <w:r w:rsidRPr="0026042A">
          <w:rPr>
            <w:rStyle w:val="ad"/>
          </w:rPr>
          <w:t>Рисунок </w:t>
        </w:r>
        <w:r>
          <w:rPr>
            <w:rFonts w:asciiTheme="minorHAnsi" w:eastAsiaTheme="minorEastAsia" w:hAnsiTheme="minorHAnsi" w:cstheme="minorBidi"/>
            <w:sz w:val="22"/>
            <w:szCs w:val="22"/>
          </w:rPr>
          <w:tab/>
        </w:r>
        <w:r w:rsidRPr="0026042A">
          <w:rPr>
            <w:rStyle w:val="ad"/>
          </w:rPr>
          <w:t>130. Форма «Просмотр записи» («Итоги в разрезе ФАИП платежей»)</w:t>
        </w:r>
        <w:r>
          <w:rPr>
            <w:webHidden/>
          </w:rPr>
          <w:tab/>
        </w:r>
        <w:r>
          <w:rPr>
            <w:webHidden/>
          </w:rPr>
          <w:fldChar w:fldCharType="begin"/>
        </w:r>
        <w:r>
          <w:rPr>
            <w:webHidden/>
          </w:rPr>
          <w:instrText xml:space="preserve"> PAGEREF _Toc71109089 \h </w:instrText>
        </w:r>
        <w:r>
          <w:rPr>
            <w:webHidden/>
          </w:rPr>
        </w:r>
        <w:r>
          <w:rPr>
            <w:webHidden/>
          </w:rPr>
          <w:fldChar w:fldCharType="separate"/>
        </w:r>
        <w:r>
          <w:rPr>
            <w:webHidden/>
          </w:rPr>
          <w:t>275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90" w:history="1">
        <w:r w:rsidRPr="0026042A">
          <w:rPr>
            <w:rStyle w:val="ad"/>
          </w:rPr>
          <w:t>Рисунок </w:t>
        </w:r>
        <w:r>
          <w:rPr>
            <w:rFonts w:asciiTheme="minorHAnsi" w:eastAsiaTheme="minorEastAsia" w:hAnsiTheme="minorHAnsi" w:cstheme="minorBidi"/>
            <w:sz w:val="22"/>
            <w:szCs w:val="22"/>
          </w:rPr>
          <w:tab/>
        </w:r>
        <w:r w:rsidRPr="0026042A">
          <w:rPr>
            <w:rStyle w:val="ad"/>
          </w:rPr>
          <w:t>131. Форма «Просмотр записи» («Расшифровка по КБК для текущих итогов»)</w:t>
        </w:r>
        <w:r>
          <w:rPr>
            <w:webHidden/>
          </w:rPr>
          <w:tab/>
        </w:r>
        <w:r>
          <w:rPr>
            <w:webHidden/>
          </w:rPr>
          <w:fldChar w:fldCharType="begin"/>
        </w:r>
        <w:r>
          <w:rPr>
            <w:webHidden/>
          </w:rPr>
          <w:instrText xml:space="preserve"> PAGEREF _Toc71109090 \h </w:instrText>
        </w:r>
        <w:r>
          <w:rPr>
            <w:webHidden/>
          </w:rPr>
        </w:r>
        <w:r>
          <w:rPr>
            <w:webHidden/>
          </w:rPr>
          <w:fldChar w:fldCharType="separate"/>
        </w:r>
        <w:r>
          <w:rPr>
            <w:webHidden/>
          </w:rPr>
          <w:t>276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91" w:history="1">
        <w:r w:rsidRPr="0026042A">
          <w:rPr>
            <w:rStyle w:val="ad"/>
          </w:rPr>
          <w:t>Рисунок </w:t>
        </w:r>
        <w:r>
          <w:rPr>
            <w:rFonts w:asciiTheme="minorHAnsi" w:eastAsiaTheme="minorEastAsia" w:hAnsiTheme="minorHAnsi" w:cstheme="minorBidi"/>
            <w:sz w:val="22"/>
            <w:szCs w:val="22"/>
          </w:rPr>
          <w:tab/>
        </w:r>
        <w:r w:rsidRPr="0026042A">
          <w:rPr>
            <w:rStyle w:val="ad"/>
          </w:rPr>
          <w:t>132. ЭФ документа «Сведения о соглашении», закладки «Подписи»</w:t>
        </w:r>
        <w:r>
          <w:rPr>
            <w:webHidden/>
          </w:rPr>
          <w:tab/>
        </w:r>
        <w:r>
          <w:rPr>
            <w:webHidden/>
          </w:rPr>
          <w:fldChar w:fldCharType="begin"/>
        </w:r>
        <w:r>
          <w:rPr>
            <w:webHidden/>
          </w:rPr>
          <w:instrText xml:space="preserve"> PAGEREF _Toc71109091 \h </w:instrText>
        </w:r>
        <w:r>
          <w:rPr>
            <w:webHidden/>
          </w:rPr>
        </w:r>
        <w:r>
          <w:rPr>
            <w:webHidden/>
          </w:rPr>
          <w:fldChar w:fldCharType="separate"/>
        </w:r>
        <w:r>
          <w:rPr>
            <w:webHidden/>
          </w:rPr>
          <w:t>277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92" w:history="1">
        <w:r w:rsidRPr="0026042A">
          <w:rPr>
            <w:rStyle w:val="ad"/>
          </w:rPr>
          <w:t>Рисунок </w:t>
        </w:r>
        <w:r>
          <w:rPr>
            <w:rFonts w:asciiTheme="minorHAnsi" w:eastAsiaTheme="minorEastAsia" w:hAnsiTheme="minorHAnsi" w:cstheme="minorBidi"/>
            <w:sz w:val="22"/>
            <w:szCs w:val="22"/>
          </w:rPr>
          <w:tab/>
        </w:r>
        <w:r w:rsidRPr="0026042A">
          <w:rPr>
            <w:rStyle w:val="ad"/>
          </w:rPr>
          <w:t>133. ЭФ списка документов «Сведения об изменении соглашения»</w:t>
        </w:r>
        <w:r>
          <w:rPr>
            <w:webHidden/>
          </w:rPr>
          <w:tab/>
        </w:r>
        <w:r>
          <w:rPr>
            <w:webHidden/>
          </w:rPr>
          <w:fldChar w:fldCharType="begin"/>
        </w:r>
        <w:r>
          <w:rPr>
            <w:webHidden/>
          </w:rPr>
          <w:instrText xml:space="preserve"> PAGEREF _Toc71109092 \h </w:instrText>
        </w:r>
        <w:r>
          <w:rPr>
            <w:webHidden/>
          </w:rPr>
        </w:r>
        <w:r>
          <w:rPr>
            <w:webHidden/>
          </w:rPr>
          <w:fldChar w:fldCharType="separate"/>
        </w:r>
        <w:r>
          <w:rPr>
            <w:webHidden/>
          </w:rPr>
          <w:t>278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93" w:history="1">
        <w:r w:rsidRPr="0026042A">
          <w:rPr>
            <w:rStyle w:val="ad"/>
          </w:rPr>
          <w:t>Рисунок </w:t>
        </w:r>
        <w:r>
          <w:rPr>
            <w:rFonts w:asciiTheme="minorHAnsi" w:eastAsiaTheme="minorEastAsia" w:hAnsiTheme="minorHAnsi" w:cstheme="minorBidi"/>
            <w:sz w:val="22"/>
            <w:szCs w:val="22"/>
          </w:rPr>
          <w:tab/>
        </w:r>
        <w:r w:rsidRPr="0026042A">
          <w:rPr>
            <w:rStyle w:val="ad"/>
          </w:rPr>
          <w:t>134. ЭФ документа «Сведения об изменении соглашения»,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_Toc71109093 \h </w:instrText>
        </w:r>
        <w:r>
          <w:rPr>
            <w:webHidden/>
          </w:rPr>
        </w:r>
        <w:r>
          <w:rPr>
            <w:webHidden/>
          </w:rPr>
          <w:fldChar w:fldCharType="separate"/>
        </w:r>
        <w:r>
          <w:rPr>
            <w:webHidden/>
          </w:rPr>
          <w:t>279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94" w:history="1">
        <w:r w:rsidRPr="0026042A">
          <w:rPr>
            <w:rStyle w:val="ad"/>
          </w:rPr>
          <w:t>Рисунок </w:t>
        </w:r>
        <w:r>
          <w:rPr>
            <w:rFonts w:asciiTheme="minorHAnsi" w:eastAsiaTheme="minorEastAsia" w:hAnsiTheme="minorHAnsi" w:cstheme="minorBidi"/>
            <w:sz w:val="22"/>
            <w:szCs w:val="22"/>
          </w:rPr>
          <w:tab/>
        </w:r>
        <w:r w:rsidRPr="0026042A">
          <w:rPr>
            <w:rStyle w:val="ad"/>
          </w:rPr>
          <w:t>135. ЭФ документа «Сведения об изменении соглашения»,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_Toc71109094 \h </w:instrText>
        </w:r>
        <w:r>
          <w:rPr>
            <w:webHidden/>
          </w:rPr>
        </w:r>
        <w:r>
          <w:rPr>
            <w:webHidden/>
          </w:rPr>
          <w:fldChar w:fldCharType="separate"/>
        </w:r>
        <w:r>
          <w:rPr>
            <w:webHidden/>
          </w:rPr>
          <w:t>283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95" w:history="1">
        <w:r w:rsidRPr="0026042A">
          <w:rPr>
            <w:rStyle w:val="ad"/>
          </w:rPr>
          <w:t>Рисунок </w:t>
        </w:r>
        <w:r>
          <w:rPr>
            <w:rFonts w:asciiTheme="minorHAnsi" w:eastAsiaTheme="minorEastAsia" w:hAnsiTheme="minorHAnsi" w:cstheme="minorBidi"/>
            <w:sz w:val="22"/>
            <w:szCs w:val="22"/>
          </w:rPr>
          <w:tab/>
        </w:r>
        <w:r w:rsidRPr="0026042A">
          <w:rPr>
            <w:rStyle w:val="ad"/>
          </w:rPr>
          <w:t>136. ЭФ документа «Сведения об изменении соглашения», закладки «Основные атрибуты», вкладки «Реквизиты соглашения договора, НПА»</w:t>
        </w:r>
        <w:r>
          <w:rPr>
            <w:webHidden/>
          </w:rPr>
          <w:tab/>
        </w:r>
        <w:r>
          <w:rPr>
            <w:webHidden/>
          </w:rPr>
          <w:fldChar w:fldCharType="begin"/>
        </w:r>
        <w:r>
          <w:rPr>
            <w:webHidden/>
          </w:rPr>
          <w:instrText xml:space="preserve"> PAGEREF _Toc71109095 \h </w:instrText>
        </w:r>
        <w:r>
          <w:rPr>
            <w:webHidden/>
          </w:rPr>
        </w:r>
        <w:r>
          <w:rPr>
            <w:webHidden/>
          </w:rPr>
          <w:fldChar w:fldCharType="separate"/>
        </w:r>
        <w:r>
          <w:rPr>
            <w:webHidden/>
          </w:rPr>
          <w:t>284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96" w:history="1">
        <w:r w:rsidRPr="0026042A">
          <w:rPr>
            <w:rStyle w:val="ad"/>
          </w:rPr>
          <w:t>Рисунок </w:t>
        </w:r>
        <w:r>
          <w:rPr>
            <w:rFonts w:asciiTheme="minorHAnsi" w:eastAsiaTheme="minorEastAsia" w:hAnsiTheme="minorHAnsi" w:cstheme="minorBidi"/>
            <w:sz w:val="22"/>
            <w:szCs w:val="22"/>
          </w:rPr>
          <w:tab/>
        </w:r>
        <w:r w:rsidRPr="0026042A">
          <w:rPr>
            <w:rStyle w:val="ad"/>
          </w:rPr>
          <w:t>137. ЭФ документа «Сведения об изменении соглашения»,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_Toc71109096 \h </w:instrText>
        </w:r>
        <w:r>
          <w:rPr>
            <w:webHidden/>
          </w:rPr>
        </w:r>
        <w:r>
          <w:rPr>
            <w:webHidden/>
          </w:rPr>
          <w:fldChar w:fldCharType="separate"/>
        </w:r>
        <w:r>
          <w:rPr>
            <w:webHidden/>
          </w:rPr>
          <w:t>286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97" w:history="1">
        <w:r w:rsidRPr="0026042A">
          <w:rPr>
            <w:rStyle w:val="ad"/>
          </w:rPr>
          <w:t>Рисунок </w:t>
        </w:r>
        <w:r>
          <w:rPr>
            <w:rFonts w:asciiTheme="minorHAnsi" w:eastAsiaTheme="minorEastAsia" w:hAnsiTheme="minorHAnsi" w:cstheme="minorBidi"/>
            <w:sz w:val="22"/>
            <w:szCs w:val="22"/>
          </w:rPr>
          <w:tab/>
        </w:r>
        <w:r w:rsidRPr="0026042A">
          <w:rPr>
            <w:rStyle w:val="ad"/>
          </w:rPr>
          <w:t>138. ЭФ документа «Сведения об изменении соглашения»,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_Toc71109097 \h </w:instrText>
        </w:r>
        <w:r>
          <w:rPr>
            <w:webHidden/>
          </w:rPr>
        </w:r>
        <w:r>
          <w:rPr>
            <w:webHidden/>
          </w:rPr>
          <w:fldChar w:fldCharType="separate"/>
        </w:r>
        <w:r>
          <w:rPr>
            <w:webHidden/>
          </w:rPr>
          <w:t>289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98" w:history="1">
        <w:r w:rsidRPr="0026042A">
          <w:rPr>
            <w:rStyle w:val="ad"/>
          </w:rPr>
          <w:t>Рисунок </w:t>
        </w:r>
        <w:r>
          <w:rPr>
            <w:rFonts w:asciiTheme="minorHAnsi" w:eastAsiaTheme="minorEastAsia" w:hAnsiTheme="minorHAnsi" w:cstheme="minorBidi"/>
            <w:sz w:val="22"/>
            <w:szCs w:val="22"/>
          </w:rPr>
          <w:tab/>
        </w:r>
        <w:r w:rsidRPr="0026042A">
          <w:rPr>
            <w:rStyle w:val="ad"/>
          </w:rPr>
          <w:t>139. ЭФ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_Toc71109098 \h </w:instrText>
        </w:r>
        <w:r>
          <w:rPr>
            <w:webHidden/>
          </w:rPr>
        </w:r>
        <w:r>
          <w:rPr>
            <w:webHidden/>
          </w:rPr>
          <w:fldChar w:fldCharType="separate"/>
        </w:r>
        <w:r>
          <w:rPr>
            <w:webHidden/>
          </w:rPr>
          <w:t>290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099" w:history="1">
        <w:r w:rsidRPr="0026042A">
          <w:rPr>
            <w:rStyle w:val="ad"/>
          </w:rPr>
          <w:t>Рисунок </w:t>
        </w:r>
        <w:r>
          <w:rPr>
            <w:rFonts w:asciiTheme="minorHAnsi" w:eastAsiaTheme="minorEastAsia" w:hAnsiTheme="minorHAnsi" w:cstheme="minorBidi"/>
            <w:sz w:val="22"/>
            <w:szCs w:val="22"/>
          </w:rPr>
          <w:tab/>
        </w:r>
        <w:r w:rsidRPr="0026042A">
          <w:rPr>
            <w:rStyle w:val="ad"/>
          </w:rPr>
          <w:t>140. ЭФ документа «Сведения об изменении соглашения», закладки «График платежей»</w:t>
        </w:r>
        <w:r>
          <w:rPr>
            <w:webHidden/>
          </w:rPr>
          <w:tab/>
        </w:r>
        <w:r>
          <w:rPr>
            <w:webHidden/>
          </w:rPr>
          <w:fldChar w:fldCharType="begin"/>
        </w:r>
        <w:r>
          <w:rPr>
            <w:webHidden/>
          </w:rPr>
          <w:instrText xml:space="preserve"> PAGEREF _Toc71109099 \h </w:instrText>
        </w:r>
        <w:r>
          <w:rPr>
            <w:webHidden/>
          </w:rPr>
        </w:r>
        <w:r>
          <w:rPr>
            <w:webHidden/>
          </w:rPr>
          <w:fldChar w:fldCharType="separate"/>
        </w:r>
        <w:r>
          <w:rPr>
            <w:webHidden/>
          </w:rPr>
          <w:t>291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00" w:history="1">
        <w:r w:rsidRPr="0026042A">
          <w:rPr>
            <w:rStyle w:val="ad"/>
          </w:rPr>
          <w:t>Рисунок </w:t>
        </w:r>
        <w:r>
          <w:rPr>
            <w:rFonts w:asciiTheme="minorHAnsi" w:eastAsiaTheme="minorEastAsia" w:hAnsiTheme="minorHAnsi" w:cstheme="minorBidi"/>
            <w:sz w:val="22"/>
            <w:szCs w:val="22"/>
          </w:rPr>
          <w:tab/>
        </w:r>
        <w:r w:rsidRPr="0026042A">
          <w:rPr>
            <w:rStyle w:val="ad"/>
          </w:rPr>
          <w:t>141. Форма «Просмотр записи» («Итоги в разрезе ФАИП»)</w:t>
        </w:r>
        <w:r>
          <w:rPr>
            <w:webHidden/>
          </w:rPr>
          <w:tab/>
        </w:r>
        <w:r>
          <w:rPr>
            <w:webHidden/>
          </w:rPr>
          <w:fldChar w:fldCharType="begin"/>
        </w:r>
        <w:r>
          <w:rPr>
            <w:webHidden/>
          </w:rPr>
          <w:instrText xml:space="preserve"> PAGEREF _Toc71109100 \h </w:instrText>
        </w:r>
        <w:r>
          <w:rPr>
            <w:webHidden/>
          </w:rPr>
        </w:r>
        <w:r>
          <w:rPr>
            <w:webHidden/>
          </w:rPr>
          <w:fldChar w:fldCharType="separate"/>
        </w:r>
        <w:r>
          <w:rPr>
            <w:webHidden/>
          </w:rPr>
          <w:t>294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01" w:history="1">
        <w:r w:rsidRPr="0026042A">
          <w:rPr>
            <w:rStyle w:val="ad"/>
          </w:rPr>
          <w:t>Рисунок </w:t>
        </w:r>
        <w:r>
          <w:rPr>
            <w:rFonts w:asciiTheme="minorHAnsi" w:eastAsiaTheme="minorEastAsia" w:hAnsiTheme="minorHAnsi" w:cstheme="minorBidi"/>
            <w:sz w:val="22"/>
            <w:szCs w:val="22"/>
          </w:rPr>
          <w:tab/>
        </w:r>
        <w:r w:rsidRPr="0026042A">
          <w:rPr>
            <w:rStyle w:val="ad"/>
          </w:rPr>
          <w:t>142. Форма «Просмотр записи» («Расшифровка по КБК для текущих итогов»)</w:t>
        </w:r>
        <w:r>
          <w:rPr>
            <w:webHidden/>
          </w:rPr>
          <w:tab/>
        </w:r>
        <w:r>
          <w:rPr>
            <w:webHidden/>
          </w:rPr>
          <w:fldChar w:fldCharType="begin"/>
        </w:r>
        <w:r>
          <w:rPr>
            <w:webHidden/>
          </w:rPr>
          <w:instrText xml:space="preserve"> PAGEREF _Toc71109101 \h </w:instrText>
        </w:r>
        <w:r>
          <w:rPr>
            <w:webHidden/>
          </w:rPr>
        </w:r>
        <w:r>
          <w:rPr>
            <w:webHidden/>
          </w:rPr>
          <w:fldChar w:fldCharType="separate"/>
        </w:r>
        <w:r>
          <w:rPr>
            <w:webHidden/>
          </w:rPr>
          <w:t>295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02" w:history="1">
        <w:r w:rsidRPr="0026042A">
          <w:rPr>
            <w:rStyle w:val="ad"/>
          </w:rPr>
          <w:t>Рисунок </w:t>
        </w:r>
        <w:r>
          <w:rPr>
            <w:rFonts w:asciiTheme="minorHAnsi" w:eastAsiaTheme="minorEastAsia" w:hAnsiTheme="minorHAnsi" w:cstheme="minorBidi"/>
            <w:sz w:val="22"/>
            <w:szCs w:val="22"/>
          </w:rPr>
          <w:tab/>
        </w:r>
        <w:r w:rsidRPr="0026042A">
          <w:rPr>
            <w:rStyle w:val="ad"/>
          </w:rPr>
          <w:t>143. ЭФ документа «Сведения об изменении соглашения», закладки «Подписи»</w:t>
        </w:r>
        <w:r>
          <w:rPr>
            <w:webHidden/>
          </w:rPr>
          <w:tab/>
        </w:r>
        <w:r>
          <w:rPr>
            <w:webHidden/>
          </w:rPr>
          <w:fldChar w:fldCharType="begin"/>
        </w:r>
        <w:r>
          <w:rPr>
            <w:webHidden/>
          </w:rPr>
          <w:instrText xml:space="preserve"> PAGEREF _Toc71109102 \h </w:instrText>
        </w:r>
        <w:r>
          <w:rPr>
            <w:webHidden/>
          </w:rPr>
        </w:r>
        <w:r>
          <w:rPr>
            <w:webHidden/>
          </w:rPr>
          <w:fldChar w:fldCharType="separate"/>
        </w:r>
        <w:r>
          <w:rPr>
            <w:webHidden/>
          </w:rPr>
          <w:t>296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03" w:history="1">
        <w:r w:rsidRPr="0026042A">
          <w:rPr>
            <w:rStyle w:val="ad"/>
          </w:rPr>
          <w:t>Рисунок </w:t>
        </w:r>
        <w:r>
          <w:rPr>
            <w:rFonts w:asciiTheme="minorHAnsi" w:eastAsiaTheme="minorEastAsia" w:hAnsiTheme="minorHAnsi" w:cstheme="minorBidi"/>
            <w:sz w:val="22"/>
            <w:szCs w:val="22"/>
          </w:rPr>
          <w:tab/>
        </w:r>
        <w:r w:rsidRPr="0026042A">
          <w:rPr>
            <w:rStyle w:val="ad"/>
          </w:rPr>
          <w:t>144. ЭФ списка документов «Заявление на выдачу (перевод, изменение, отзыв) Казначейского обеспечения обязательств»</w:t>
        </w:r>
        <w:r>
          <w:rPr>
            <w:webHidden/>
          </w:rPr>
          <w:tab/>
        </w:r>
        <w:r>
          <w:rPr>
            <w:webHidden/>
          </w:rPr>
          <w:fldChar w:fldCharType="begin"/>
        </w:r>
        <w:r>
          <w:rPr>
            <w:webHidden/>
          </w:rPr>
          <w:instrText xml:space="preserve"> PAGEREF _Toc71109103 \h </w:instrText>
        </w:r>
        <w:r>
          <w:rPr>
            <w:webHidden/>
          </w:rPr>
        </w:r>
        <w:r>
          <w:rPr>
            <w:webHidden/>
          </w:rPr>
          <w:fldChar w:fldCharType="separate"/>
        </w:r>
        <w:r>
          <w:rPr>
            <w:webHidden/>
          </w:rPr>
          <w:t>297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04" w:history="1">
        <w:r w:rsidRPr="0026042A">
          <w:rPr>
            <w:rStyle w:val="ad"/>
          </w:rPr>
          <w:t>Рисунок </w:t>
        </w:r>
        <w:r>
          <w:rPr>
            <w:rFonts w:asciiTheme="minorHAnsi" w:eastAsiaTheme="minorEastAsia" w:hAnsiTheme="minorHAnsi" w:cstheme="minorBidi"/>
            <w:sz w:val="22"/>
            <w:szCs w:val="22"/>
          </w:rPr>
          <w:tab/>
        </w:r>
        <w:r w:rsidRPr="0026042A">
          <w:rPr>
            <w:rStyle w:val="ad"/>
          </w:rPr>
          <w:t>145. Окно «Поиск…»</w:t>
        </w:r>
        <w:r>
          <w:rPr>
            <w:webHidden/>
          </w:rPr>
          <w:tab/>
        </w:r>
        <w:r>
          <w:rPr>
            <w:webHidden/>
          </w:rPr>
          <w:fldChar w:fldCharType="begin"/>
        </w:r>
        <w:r>
          <w:rPr>
            <w:webHidden/>
          </w:rPr>
          <w:instrText xml:space="preserve"> PAGEREF _Toc71109104 \h </w:instrText>
        </w:r>
        <w:r>
          <w:rPr>
            <w:webHidden/>
          </w:rPr>
        </w:r>
        <w:r>
          <w:rPr>
            <w:webHidden/>
          </w:rPr>
          <w:fldChar w:fldCharType="separate"/>
        </w:r>
        <w:r>
          <w:rPr>
            <w:webHidden/>
          </w:rPr>
          <w:t>298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05" w:history="1">
        <w:r w:rsidRPr="0026042A">
          <w:rPr>
            <w:rStyle w:val="ad"/>
          </w:rPr>
          <w:t>Рисунок </w:t>
        </w:r>
        <w:r>
          <w:rPr>
            <w:rFonts w:asciiTheme="minorHAnsi" w:eastAsiaTheme="minorEastAsia" w:hAnsiTheme="minorHAnsi" w:cstheme="minorBidi"/>
            <w:sz w:val="22"/>
            <w:szCs w:val="22"/>
          </w:rPr>
          <w:tab/>
        </w:r>
        <w:r w:rsidRPr="0026042A">
          <w:rPr>
            <w:rStyle w:val="ad"/>
          </w:rPr>
          <w:t>146. Окно «Выбор родительского документа» для документов типа «Заявление на выдачу (перевод, изменение, отзыв) Казначейского обеспечения обязательств»</w:t>
        </w:r>
        <w:r>
          <w:rPr>
            <w:webHidden/>
          </w:rPr>
          <w:tab/>
        </w:r>
        <w:r>
          <w:rPr>
            <w:webHidden/>
          </w:rPr>
          <w:fldChar w:fldCharType="begin"/>
        </w:r>
        <w:r>
          <w:rPr>
            <w:webHidden/>
          </w:rPr>
          <w:instrText xml:space="preserve"> PAGEREF _Toc71109105 \h </w:instrText>
        </w:r>
        <w:r>
          <w:rPr>
            <w:webHidden/>
          </w:rPr>
        </w:r>
        <w:r>
          <w:rPr>
            <w:webHidden/>
          </w:rPr>
          <w:fldChar w:fldCharType="separate"/>
        </w:r>
        <w:r>
          <w:rPr>
            <w:webHidden/>
          </w:rPr>
          <w:t>298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06" w:history="1">
        <w:r w:rsidRPr="0026042A">
          <w:rPr>
            <w:rStyle w:val="ad"/>
          </w:rPr>
          <w:t>Рисунок </w:t>
        </w:r>
        <w:r>
          <w:rPr>
            <w:rFonts w:asciiTheme="minorHAnsi" w:eastAsiaTheme="minorEastAsia" w:hAnsiTheme="minorHAnsi" w:cstheme="minorBidi"/>
            <w:sz w:val="22"/>
            <w:szCs w:val="22"/>
          </w:rPr>
          <w:tab/>
        </w:r>
        <w:r w:rsidRPr="0026042A">
          <w:rPr>
            <w:rStyle w:val="ad"/>
          </w:rPr>
          <w:t>147. ЭФ документа «Заявление на выдачу (перевод, изменение, отзыв) Казначейского обеспечения обязательств», закладки «Основные атрибуты»</w:t>
        </w:r>
        <w:r>
          <w:rPr>
            <w:webHidden/>
          </w:rPr>
          <w:tab/>
        </w:r>
        <w:r>
          <w:rPr>
            <w:webHidden/>
          </w:rPr>
          <w:fldChar w:fldCharType="begin"/>
        </w:r>
        <w:r>
          <w:rPr>
            <w:webHidden/>
          </w:rPr>
          <w:instrText xml:space="preserve"> PAGEREF _Toc71109106 \h </w:instrText>
        </w:r>
        <w:r>
          <w:rPr>
            <w:webHidden/>
          </w:rPr>
        </w:r>
        <w:r>
          <w:rPr>
            <w:webHidden/>
          </w:rPr>
          <w:fldChar w:fldCharType="separate"/>
        </w:r>
        <w:r>
          <w:rPr>
            <w:webHidden/>
          </w:rPr>
          <w:t>299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07" w:history="1">
        <w:r w:rsidRPr="0026042A">
          <w:rPr>
            <w:rStyle w:val="ad"/>
          </w:rPr>
          <w:t>Рисунок </w:t>
        </w:r>
        <w:r>
          <w:rPr>
            <w:rFonts w:asciiTheme="minorHAnsi" w:eastAsiaTheme="minorEastAsia" w:hAnsiTheme="minorHAnsi" w:cstheme="minorBidi"/>
            <w:sz w:val="22"/>
            <w:szCs w:val="22"/>
          </w:rPr>
          <w:tab/>
        </w:r>
        <w:r w:rsidRPr="0026042A">
          <w:rPr>
            <w:rStyle w:val="ad"/>
          </w:rPr>
          <w:t>148. ЭФ документа «Заявление на выдачу (перевод, изменение, отзыв) Казначейского обеспечения обязательств», закладки « Сведения о документе-основании»</w:t>
        </w:r>
        <w:r>
          <w:rPr>
            <w:webHidden/>
          </w:rPr>
          <w:tab/>
        </w:r>
        <w:r>
          <w:rPr>
            <w:webHidden/>
          </w:rPr>
          <w:fldChar w:fldCharType="begin"/>
        </w:r>
        <w:r>
          <w:rPr>
            <w:webHidden/>
          </w:rPr>
          <w:instrText xml:space="preserve"> PAGEREF _Toc71109107 \h </w:instrText>
        </w:r>
        <w:r>
          <w:rPr>
            <w:webHidden/>
          </w:rPr>
        </w:r>
        <w:r>
          <w:rPr>
            <w:webHidden/>
          </w:rPr>
          <w:fldChar w:fldCharType="separate"/>
        </w:r>
        <w:r>
          <w:rPr>
            <w:webHidden/>
          </w:rPr>
          <w:t>302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08" w:history="1">
        <w:r w:rsidRPr="0026042A">
          <w:rPr>
            <w:rStyle w:val="ad"/>
          </w:rPr>
          <w:t>Рисунок </w:t>
        </w:r>
        <w:r>
          <w:rPr>
            <w:rFonts w:asciiTheme="minorHAnsi" w:eastAsiaTheme="minorEastAsia" w:hAnsiTheme="minorHAnsi" w:cstheme="minorBidi"/>
            <w:sz w:val="22"/>
            <w:szCs w:val="22"/>
          </w:rPr>
          <w:tab/>
        </w:r>
        <w:r w:rsidRPr="0026042A">
          <w:rPr>
            <w:rStyle w:val="ad"/>
          </w:rPr>
          <w:t>149. ЭФ документа «Заявление на выдачу (перевод, изменение, отзыв) Казначейского обеспечения обязательств», закладки «Реквизиты плательщика»</w:t>
        </w:r>
        <w:r>
          <w:rPr>
            <w:webHidden/>
          </w:rPr>
          <w:tab/>
        </w:r>
        <w:r>
          <w:rPr>
            <w:webHidden/>
          </w:rPr>
          <w:fldChar w:fldCharType="begin"/>
        </w:r>
        <w:r>
          <w:rPr>
            <w:webHidden/>
          </w:rPr>
          <w:instrText xml:space="preserve"> PAGEREF _Toc71109108 \h </w:instrText>
        </w:r>
        <w:r>
          <w:rPr>
            <w:webHidden/>
          </w:rPr>
        </w:r>
        <w:r>
          <w:rPr>
            <w:webHidden/>
          </w:rPr>
          <w:fldChar w:fldCharType="separate"/>
        </w:r>
        <w:r>
          <w:rPr>
            <w:webHidden/>
          </w:rPr>
          <w:t>304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09" w:history="1">
        <w:r w:rsidRPr="0026042A">
          <w:rPr>
            <w:rStyle w:val="ad"/>
          </w:rPr>
          <w:t>Рисунок </w:t>
        </w:r>
        <w:r>
          <w:rPr>
            <w:rFonts w:asciiTheme="minorHAnsi" w:eastAsiaTheme="minorEastAsia" w:hAnsiTheme="minorHAnsi" w:cstheme="minorBidi"/>
            <w:sz w:val="22"/>
            <w:szCs w:val="22"/>
          </w:rPr>
          <w:tab/>
        </w:r>
        <w:r w:rsidRPr="0026042A">
          <w:rPr>
            <w:rStyle w:val="ad"/>
          </w:rPr>
          <w:t>150. ЭФ документа «Заявление на выдачу (перевод, изменение, отзыв) Казначейского обеспечения обязательств», закладки «Реквизиты получателя»</w:t>
        </w:r>
        <w:r>
          <w:rPr>
            <w:webHidden/>
          </w:rPr>
          <w:tab/>
        </w:r>
        <w:r>
          <w:rPr>
            <w:webHidden/>
          </w:rPr>
          <w:fldChar w:fldCharType="begin"/>
        </w:r>
        <w:r>
          <w:rPr>
            <w:webHidden/>
          </w:rPr>
          <w:instrText xml:space="preserve"> PAGEREF _Toc71109109 \h </w:instrText>
        </w:r>
        <w:r>
          <w:rPr>
            <w:webHidden/>
          </w:rPr>
        </w:r>
        <w:r>
          <w:rPr>
            <w:webHidden/>
          </w:rPr>
          <w:fldChar w:fldCharType="separate"/>
        </w:r>
        <w:r>
          <w:rPr>
            <w:webHidden/>
          </w:rPr>
          <w:t>306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10" w:history="1">
        <w:r w:rsidRPr="0026042A">
          <w:rPr>
            <w:rStyle w:val="ad"/>
          </w:rPr>
          <w:t>Рисунок </w:t>
        </w:r>
        <w:r>
          <w:rPr>
            <w:rFonts w:asciiTheme="minorHAnsi" w:eastAsiaTheme="minorEastAsia" w:hAnsiTheme="minorHAnsi" w:cstheme="minorBidi"/>
            <w:sz w:val="22"/>
            <w:szCs w:val="22"/>
          </w:rPr>
          <w:tab/>
        </w:r>
        <w:r w:rsidRPr="0026042A">
          <w:rPr>
            <w:rStyle w:val="ad"/>
          </w:rPr>
          <w:t>151. ЭФ документа «Заявление на выдачу (перевод, изменение, отзыв) Казначейского обеспечения обязательств», закладки «Дополнительная информация»</w:t>
        </w:r>
        <w:r>
          <w:rPr>
            <w:webHidden/>
          </w:rPr>
          <w:tab/>
        </w:r>
        <w:r>
          <w:rPr>
            <w:webHidden/>
          </w:rPr>
          <w:fldChar w:fldCharType="begin"/>
        </w:r>
        <w:r>
          <w:rPr>
            <w:webHidden/>
          </w:rPr>
          <w:instrText xml:space="preserve"> PAGEREF _Toc71109110 \h </w:instrText>
        </w:r>
        <w:r>
          <w:rPr>
            <w:webHidden/>
          </w:rPr>
        </w:r>
        <w:r>
          <w:rPr>
            <w:webHidden/>
          </w:rPr>
          <w:fldChar w:fldCharType="separate"/>
        </w:r>
        <w:r>
          <w:rPr>
            <w:webHidden/>
          </w:rPr>
          <w:t>308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11" w:history="1">
        <w:r w:rsidRPr="0026042A">
          <w:rPr>
            <w:rStyle w:val="ad"/>
          </w:rPr>
          <w:t>Рисунок </w:t>
        </w:r>
        <w:r>
          <w:rPr>
            <w:rFonts w:asciiTheme="minorHAnsi" w:eastAsiaTheme="minorEastAsia" w:hAnsiTheme="minorHAnsi" w:cstheme="minorBidi"/>
            <w:sz w:val="22"/>
            <w:szCs w:val="22"/>
          </w:rPr>
          <w:tab/>
        </w:r>
        <w:r w:rsidRPr="0026042A">
          <w:rPr>
            <w:rStyle w:val="ad"/>
          </w:rPr>
          <w:t>152. ЭФ документа «Заявление на выдачу (перевод, изменение, отзыв) Казначейского обеспечения обязательств», закладки «Отметки ОрФК о принятии настоящего заявления»</w:t>
        </w:r>
        <w:r>
          <w:rPr>
            <w:webHidden/>
          </w:rPr>
          <w:tab/>
        </w:r>
        <w:r>
          <w:rPr>
            <w:webHidden/>
          </w:rPr>
          <w:fldChar w:fldCharType="begin"/>
        </w:r>
        <w:r>
          <w:rPr>
            <w:webHidden/>
          </w:rPr>
          <w:instrText xml:space="preserve"> PAGEREF _Toc71109111 \h </w:instrText>
        </w:r>
        <w:r>
          <w:rPr>
            <w:webHidden/>
          </w:rPr>
        </w:r>
        <w:r>
          <w:rPr>
            <w:webHidden/>
          </w:rPr>
          <w:fldChar w:fldCharType="separate"/>
        </w:r>
        <w:r>
          <w:rPr>
            <w:webHidden/>
          </w:rPr>
          <w:t>309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12" w:history="1">
        <w:r w:rsidRPr="0026042A">
          <w:rPr>
            <w:rStyle w:val="ad"/>
          </w:rPr>
          <w:t>Рисунок </w:t>
        </w:r>
        <w:r>
          <w:rPr>
            <w:rFonts w:asciiTheme="minorHAnsi" w:eastAsiaTheme="minorEastAsia" w:hAnsiTheme="minorHAnsi" w:cstheme="minorBidi"/>
            <w:sz w:val="22"/>
            <w:szCs w:val="22"/>
          </w:rPr>
          <w:tab/>
        </w:r>
        <w:r w:rsidRPr="0026042A">
          <w:rPr>
            <w:rStyle w:val="ad"/>
          </w:rPr>
          <w:t>153. ЭФ списка документов «Казначейское обеспечение обязательств»</w:t>
        </w:r>
        <w:r>
          <w:rPr>
            <w:webHidden/>
          </w:rPr>
          <w:tab/>
        </w:r>
        <w:r>
          <w:rPr>
            <w:webHidden/>
          </w:rPr>
          <w:fldChar w:fldCharType="begin"/>
        </w:r>
        <w:r>
          <w:rPr>
            <w:webHidden/>
          </w:rPr>
          <w:instrText xml:space="preserve"> PAGEREF _Toc71109112 \h </w:instrText>
        </w:r>
        <w:r>
          <w:rPr>
            <w:webHidden/>
          </w:rPr>
        </w:r>
        <w:r>
          <w:rPr>
            <w:webHidden/>
          </w:rPr>
          <w:fldChar w:fldCharType="separate"/>
        </w:r>
        <w:r>
          <w:rPr>
            <w:webHidden/>
          </w:rPr>
          <w:t>310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13" w:history="1">
        <w:r w:rsidRPr="0026042A">
          <w:rPr>
            <w:rStyle w:val="ad"/>
          </w:rPr>
          <w:t>Рисунок </w:t>
        </w:r>
        <w:r>
          <w:rPr>
            <w:rFonts w:asciiTheme="minorHAnsi" w:eastAsiaTheme="minorEastAsia" w:hAnsiTheme="minorHAnsi" w:cstheme="minorBidi"/>
            <w:sz w:val="22"/>
            <w:szCs w:val="22"/>
          </w:rPr>
          <w:tab/>
        </w:r>
        <w:r w:rsidRPr="0026042A">
          <w:rPr>
            <w:rStyle w:val="ad"/>
          </w:rPr>
          <w:t>154. ЭФ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_Toc71109113 \h </w:instrText>
        </w:r>
        <w:r>
          <w:rPr>
            <w:webHidden/>
          </w:rPr>
        </w:r>
        <w:r>
          <w:rPr>
            <w:webHidden/>
          </w:rPr>
          <w:fldChar w:fldCharType="separate"/>
        </w:r>
        <w:r>
          <w:rPr>
            <w:webHidden/>
          </w:rPr>
          <w:t>311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14" w:history="1">
        <w:r w:rsidRPr="0026042A">
          <w:rPr>
            <w:rStyle w:val="ad"/>
          </w:rPr>
          <w:t>Рисунок </w:t>
        </w:r>
        <w:r>
          <w:rPr>
            <w:rFonts w:asciiTheme="minorHAnsi" w:eastAsiaTheme="minorEastAsia" w:hAnsiTheme="minorHAnsi" w:cstheme="minorBidi"/>
            <w:sz w:val="22"/>
            <w:szCs w:val="22"/>
          </w:rPr>
          <w:tab/>
        </w:r>
        <w:r w:rsidRPr="0026042A">
          <w:rPr>
            <w:rStyle w:val="ad"/>
          </w:rPr>
          <w:t>155. ЭФ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_Toc71109114 \h </w:instrText>
        </w:r>
        <w:r>
          <w:rPr>
            <w:webHidden/>
          </w:rPr>
        </w:r>
        <w:r>
          <w:rPr>
            <w:webHidden/>
          </w:rPr>
          <w:fldChar w:fldCharType="separate"/>
        </w:r>
        <w:r>
          <w:rPr>
            <w:webHidden/>
          </w:rPr>
          <w:t>312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15" w:history="1">
        <w:r w:rsidRPr="0026042A">
          <w:rPr>
            <w:rStyle w:val="ad"/>
          </w:rPr>
          <w:t>Рисунок </w:t>
        </w:r>
        <w:r>
          <w:rPr>
            <w:rFonts w:asciiTheme="minorHAnsi" w:eastAsiaTheme="minorEastAsia" w:hAnsiTheme="minorHAnsi" w:cstheme="minorBidi"/>
            <w:sz w:val="22"/>
            <w:szCs w:val="22"/>
          </w:rPr>
          <w:tab/>
        </w:r>
        <w:r w:rsidRPr="0026042A">
          <w:rPr>
            <w:rStyle w:val="ad"/>
          </w:rPr>
          <w:t>156. ЭФ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_Toc71109115 \h </w:instrText>
        </w:r>
        <w:r>
          <w:rPr>
            <w:webHidden/>
          </w:rPr>
        </w:r>
        <w:r>
          <w:rPr>
            <w:webHidden/>
          </w:rPr>
          <w:fldChar w:fldCharType="separate"/>
        </w:r>
        <w:r>
          <w:rPr>
            <w:webHidden/>
          </w:rPr>
          <w:t>314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16" w:history="1">
        <w:r w:rsidRPr="0026042A">
          <w:rPr>
            <w:rStyle w:val="ad"/>
          </w:rPr>
          <w:t>Рисунок </w:t>
        </w:r>
        <w:r>
          <w:rPr>
            <w:rFonts w:asciiTheme="minorHAnsi" w:eastAsiaTheme="minorEastAsia" w:hAnsiTheme="minorHAnsi" w:cstheme="minorBidi"/>
            <w:sz w:val="22"/>
            <w:szCs w:val="22"/>
          </w:rPr>
          <w:tab/>
        </w:r>
        <w:r w:rsidRPr="0026042A">
          <w:rPr>
            <w:rStyle w:val="ad"/>
          </w:rPr>
          <w:t>157. ЭФ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_Toc71109116 \h </w:instrText>
        </w:r>
        <w:r>
          <w:rPr>
            <w:webHidden/>
          </w:rPr>
        </w:r>
        <w:r>
          <w:rPr>
            <w:webHidden/>
          </w:rPr>
          <w:fldChar w:fldCharType="separate"/>
        </w:r>
        <w:r>
          <w:rPr>
            <w:webHidden/>
          </w:rPr>
          <w:t>316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17" w:history="1">
        <w:r w:rsidRPr="0026042A">
          <w:rPr>
            <w:rStyle w:val="ad"/>
          </w:rPr>
          <w:t>Рисунок </w:t>
        </w:r>
        <w:r>
          <w:rPr>
            <w:rFonts w:asciiTheme="minorHAnsi" w:eastAsiaTheme="minorEastAsia" w:hAnsiTheme="minorHAnsi" w:cstheme="minorBidi"/>
            <w:sz w:val="22"/>
            <w:szCs w:val="22"/>
          </w:rPr>
          <w:tab/>
        </w:r>
        <w:r w:rsidRPr="0026042A">
          <w:rPr>
            <w:rStyle w:val="ad"/>
          </w:rPr>
          <w:t>158. ЭФ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_Toc71109117 \h </w:instrText>
        </w:r>
        <w:r>
          <w:rPr>
            <w:webHidden/>
          </w:rPr>
        </w:r>
        <w:r>
          <w:rPr>
            <w:webHidden/>
          </w:rPr>
          <w:fldChar w:fldCharType="separate"/>
        </w:r>
        <w:r>
          <w:rPr>
            <w:webHidden/>
          </w:rPr>
          <w:t>316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18" w:history="1">
        <w:r w:rsidRPr="0026042A">
          <w:rPr>
            <w:rStyle w:val="ad"/>
          </w:rPr>
          <w:t>Рисунок </w:t>
        </w:r>
        <w:r>
          <w:rPr>
            <w:rFonts w:asciiTheme="minorHAnsi" w:eastAsiaTheme="minorEastAsia" w:hAnsiTheme="minorHAnsi" w:cstheme="minorBidi"/>
            <w:sz w:val="22"/>
            <w:szCs w:val="22"/>
          </w:rPr>
          <w:tab/>
        </w:r>
        <w:r w:rsidRPr="0026042A">
          <w:rPr>
            <w:rStyle w:val="ad"/>
          </w:rPr>
          <w:t>159. ЭФ списка документов «Заявление на выдачу (перевод, исполнение) КОО»</w:t>
        </w:r>
        <w:r>
          <w:rPr>
            <w:webHidden/>
          </w:rPr>
          <w:tab/>
        </w:r>
        <w:r>
          <w:rPr>
            <w:webHidden/>
          </w:rPr>
          <w:fldChar w:fldCharType="begin"/>
        </w:r>
        <w:r>
          <w:rPr>
            <w:webHidden/>
          </w:rPr>
          <w:instrText xml:space="preserve"> PAGEREF _Toc71109118 \h </w:instrText>
        </w:r>
        <w:r>
          <w:rPr>
            <w:webHidden/>
          </w:rPr>
        </w:r>
        <w:r>
          <w:rPr>
            <w:webHidden/>
          </w:rPr>
          <w:fldChar w:fldCharType="separate"/>
        </w:r>
        <w:r>
          <w:rPr>
            <w:webHidden/>
          </w:rPr>
          <w:t>317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19" w:history="1">
        <w:r w:rsidRPr="0026042A">
          <w:rPr>
            <w:rStyle w:val="ad"/>
          </w:rPr>
          <w:t>Рисунок </w:t>
        </w:r>
        <w:r>
          <w:rPr>
            <w:rFonts w:asciiTheme="minorHAnsi" w:eastAsiaTheme="minorEastAsia" w:hAnsiTheme="minorHAnsi" w:cstheme="minorBidi"/>
            <w:sz w:val="22"/>
            <w:szCs w:val="22"/>
          </w:rPr>
          <w:tab/>
        </w:r>
        <w:r w:rsidRPr="0026042A">
          <w:rPr>
            <w:rStyle w:val="ad"/>
          </w:rPr>
          <w:t>160. ЭФ документа « Заявление на выдачу (перевод, исполнение) Казначейского обеспечения обязательств», закладки «Заголовок документа»</w:t>
        </w:r>
        <w:r>
          <w:rPr>
            <w:webHidden/>
          </w:rPr>
          <w:tab/>
        </w:r>
        <w:r>
          <w:rPr>
            <w:webHidden/>
          </w:rPr>
          <w:fldChar w:fldCharType="begin"/>
        </w:r>
        <w:r>
          <w:rPr>
            <w:webHidden/>
          </w:rPr>
          <w:instrText xml:space="preserve"> PAGEREF _Toc71109119 \h </w:instrText>
        </w:r>
        <w:r>
          <w:rPr>
            <w:webHidden/>
          </w:rPr>
        </w:r>
        <w:r>
          <w:rPr>
            <w:webHidden/>
          </w:rPr>
          <w:fldChar w:fldCharType="separate"/>
        </w:r>
        <w:r>
          <w:rPr>
            <w:webHidden/>
          </w:rPr>
          <w:t>319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20" w:history="1">
        <w:r w:rsidRPr="0026042A">
          <w:rPr>
            <w:rStyle w:val="ad"/>
          </w:rPr>
          <w:t>Рисунок </w:t>
        </w:r>
        <w:r>
          <w:rPr>
            <w:rFonts w:asciiTheme="minorHAnsi" w:eastAsiaTheme="minorEastAsia" w:hAnsiTheme="minorHAnsi" w:cstheme="minorBidi"/>
            <w:sz w:val="22"/>
            <w:szCs w:val="22"/>
          </w:rPr>
          <w:tab/>
        </w:r>
        <w:r w:rsidRPr="0026042A">
          <w:rPr>
            <w:rStyle w:val="ad"/>
          </w:rPr>
          <w:t>161. ЭФ документа «Заявление на выдачу (перевод, исполнение) Казначейского обеспечения обязательств», закладки «Подтверждающие документы»</w:t>
        </w:r>
        <w:r>
          <w:rPr>
            <w:webHidden/>
          </w:rPr>
          <w:tab/>
        </w:r>
        <w:r>
          <w:rPr>
            <w:webHidden/>
          </w:rPr>
          <w:fldChar w:fldCharType="begin"/>
        </w:r>
        <w:r>
          <w:rPr>
            <w:webHidden/>
          </w:rPr>
          <w:instrText xml:space="preserve"> PAGEREF _Toc71109120 \h </w:instrText>
        </w:r>
        <w:r>
          <w:rPr>
            <w:webHidden/>
          </w:rPr>
        </w:r>
        <w:r>
          <w:rPr>
            <w:webHidden/>
          </w:rPr>
          <w:fldChar w:fldCharType="separate"/>
        </w:r>
        <w:r>
          <w:rPr>
            <w:webHidden/>
          </w:rPr>
          <w:t>322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21" w:history="1">
        <w:r w:rsidRPr="0026042A">
          <w:rPr>
            <w:rStyle w:val="ad"/>
          </w:rPr>
          <w:t>Рисунок </w:t>
        </w:r>
        <w:r>
          <w:rPr>
            <w:rFonts w:asciiTheme="minorHAnsi" w:eastAsiaTheme="minorEastAsia" w:hAnsiTheme="minorHAnsi" w:cstheme="minorBidi"/>
            <w:sz w:val="22"/>
            <w:szCs w:val="22"/>
          </w:rPr>
          <w:tab/>
        </w:r>
        <w:r w:rsidRPr="0026042A">
          <w:rPr>
            <w:rStyle w:val="ad"/>
          </w:rPr>
          <w:t>162. Форма «Добавление записи»</w:t>
        </w:r>
        <w:r>
          <w:rPr>
            <w:webHidden/>
          </w:rPr>
          <w:tab/>
        </w:r>
        <w:r>
          <w:rPr>
            <w:webHidden/>
          </w:rPr>
          <w:fldChar w:fldCharType="begin"/>
        </w:r>
        <w:r>
          <w:rPr>
            <w:webHidden/>
          </w:rPr>
          <w:instrText xml:space="preserve"> PAGEREF _Toc71109121 \h </w:instrText>
        </w:r>
        <w:r>
          <w:rPr>
            <w:webHidden/>
          </w:rPr>
        </w:r>
        <w:r>
          <w:rPr>
            <w:webHidden/>
          </w:rPr>
          <w:fldChar w:fldCharType="separate"/>
        </w:r>
        <w:r>
          <w:rPr>
            <w:webHidden/>
          </w:rPr>
          <w:t>323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22" w:history="1">
        <w:r w:rsidRPr="0026042A">
          <w:rPr>
            <w:rStyle w:val="ad"/>
          </w:rPr>
          <w:t>Рисунок </w:t>
        </w:r>
        <w:r>
          <w:rPr>
            <w:rFonts w:asciiTheme="minorHAnsi" w:eastAsiaTheme="minorEastAsia" w:hAnsiTheme="minorHAnsi" w:cstheme="minorBidi"/>
            <w:sz w:val="22"/>
            <w:szCs w:val="22"/>
          </w:rPr>
          <w:tab/>
        </w:r>
        <w:r w:rsidRPr="0026042A">
          <w:rPr>
            <w:rStyle w:val="ad"/>
          </w:rPr>
          <w:t>163. ЭФ документа «Заявление на выдачу (перевод, исполнение) Казначейского обеспечения обязательств», закладки «Подписи»</w:t>
        </w:r>
        <w:r>
          <w:rPr>
            <w:webHidden/>
          </w:rPr>
          <w:tab/>
        </w:r>
        <w:r>
          <w:rPr>
            <w:webHidden/>
          </w:rPr>
          <w:fldChar w:fldCharType="begin"/>
        </w:r>
        <w:r>
          <w:rPr>
            <w:webHidden/>
          </w:rPr>
          <w:instrText xml:space="preserve"> PAGEREF _Toc71109122 \h </w:instrText>
        </w:r>
        <w:r>
          <w:rPr>
            <w:webHidden/>
          </w:rPr>
        </w:r>
        <w:r>
          <w:rPr>
            <w:webHidden/>
          </w:rPr>
          <w:fldChar w:fldCharType="separate"/>
        </w:r>
        <w:r>
          <w:rPr>
            <w:webHidden/>
          </w:rPr>
          <w:t>323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23" w:history="1">
        <w:r w:rsidRPr="0026042A">
          <w:rPr>
            <w:rStyle w:val="ad"/>
          </w:rPr>
          <w:t>Рисунок </w:t>
        </w:r>
        <w:r>
          <w:rPr>
            <w:rFonts w:asciiTheme="minorHAnsi" w:eastAsiaTheme="minorEastAsia" w:hAnsiTheme="minorHAnsi" w:cstheme="minorBidi"/>
            <w:sz w:val="22"/>
            <w:szCs w:val="22"/>
          </w:rPr>
          <w:tab/>
        </w:r>
        <w:r w:rsidRPr="0026042A">
          <w:rPr>
            <w:rStyle w:val="ad"/>
          </w:rPr>
          <w:t>164. ЭФ документа «Заявление на выдачу (перевод, исполнение) Казначейского обеспечения обязательств», закладки « Отметки органа Федерального казначейства, банка заявителя»</w:t>
        </w:r>
        <w:r>
          <w:rPr>
            <w:webHidden/>
          </w:rPr>
          <w:tab/>
        </w:r>
        <w:r>
          <w:rPr>
            <w:webHidden/>
          </w:rPr>
          <w:fldChar w:fldCharType="begin"/>
        </w:r>
        <w:r>
          <w:rPr>
            <w:webHidden/>
          </w:rPr>
          <w:instrText xml:space="preserve"> PAGEREF _Toc71109123 \h </w:instrText>
        </w:r>
        <w:r>
          <w:rPr>
            <w:webHidden/>
          </w:rPr>
        </w:r>
        <w:r>
          <w:rPr>
            <w:webHidden/>
          </w:rPr>
          <w:fldChar w:fldCharType="separate"/>
        </w:r>
        <w:r>
          <w:rPr>
            <w:webHidden/>
          </w:rPr>
          <w:t>324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24" w:history="1">
        <w:r w:rsidRPr="0026042A">
          <w:rPr>
            <w:rStyle w:val="ad"/>
          </w:rPr>
          <w:t>Рисунок </w:t>
        </w:r>
        <w:r>
          <w:rPr>
            <w:rFonts w:asciiTheme="minorHAnsi" w:eastAsiaTheme="minorEastAsia" w:hAnsiTheme="minorHAnsi" w:cstheme="minorBidi"/>
            <w:sz w:val="22"/>
            <w:szCs w:val="22"/>
          </w:rPr>
          <w:tab/>
        </w:r>
        <w:r w:rsidRPr="0026042A">
          <w:rPr>
            <w:rStyle w:val="ad"/>
          </w:rPr>
          <w:t>165. ЭФ списка документов «Банковское КОО»</w:t>
        </w:r>
        <w:r>
          <w:rPr>
            <w:webHidden/>
          </w:rPr>
          <w:tab/>
        </w:r>
        <w:r>
          <w:rPr>
            <w:webHidden/>
          </w:rPr>
          <w:fldChar w:fldCharType="begin"/>
        </w:r>
        <w:r>
          <w:rPr>
            <w:webHidden/>
          </w:rPr>
          <w:instrText xml:space="preserve"> PAGEREF _Toc71109124 \h </w:instrText>
        </w:r>
        <w:r>
          <w:rPr>
            <w:webHidden/>
          </w:rPr>
        </w:r>
        <w:r>
          <w:rPr>
            <w:webHidden/>
          </w:rPr>
          <w:fldChar w:fldCharType="separate"/>
        </w:r>
        <w:r>
          <w:rPr>
            <w:webHidden/>
          </w:rPr>
          <w:t>325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25" w:history="1">
        <w:r w:rsidRPr="0026042A">
          <w:rPr>
            <w:rStyle w:val="ad"/>
          </w:rPr>
          <w:t>Рисунок </w:t>
        </w:r>
        <w:r>
          <w:rPr>
            <w:rFonts w:asciiTheme="minorHAnsi" w:eastAsiaTheme="minorEastAsia" w:hAnsiTheme="minorHAnsi" w:cstheme="minorBidi"/>
            <w:sz w:val="22"/>
            <w:szCs w:val="22"/>
          </w:rPr>
          <w:tab/>
        </w:r>
        <w:r w:rsidRPr="0026042A">
          <w:rPr>
            <w:rStyle w:val="ad"/>
          </w:rPr>
          <w:t>166. ЭФ документа «Банковское КОО», закладки «Основные атрибуты (1)»</w:t>
        </w:r>
        <w:r>
          <w:rPr>
            <w:webHidden/>
          </w:rPr>
          <w:tab/>
        </w:r>
        <w:r>
          <w:rPr>
            <w:webHidden/>
          </w:rPr>
          <w:fldChar w:fldCharType="begin"/>
        </w:r>
        <w:r>
          <w:rPr>
            <w:webHidden/>
          </w:rPr>
          <w:instrText xml:space="preserve"> PAGEREF _Toc71109125 \h </w:instrText>
        </w:r>
        <w:r>
          <w:rPr>
            <w:webHidden/>
          </w:rPr>
        </w:r>
        <w:r>
          <w:rPr>
            <w:webHidden/>
          </w:rPr>
          <w:fldChar w:fldCharType="separate"/>
        </w:r>
        <w:r>
          <w:rPr>
            <w:webHidden/>
          </w:rPr>
          <w:t>326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26" w:history="1">
        <w:r w:rsidRPr="0026042A">
          <w:rPr>
            <w:rStyle w:val="ad"/>
          </w:rPr>
          <w:t>Рисунок </w:t>
        </w:r>
        <w:r>
          <w:rPr>
            <w:rFonts w:asciiTheme="minorHAnsi" w:eastAsiaTheme="minorEastAsia" w:hAnsiTheme="minorHAnsi" w:cstheme="minorBidi"/>
            <w:sz w:val="22"/>
            <w:szCs w:val="22"/>
          </w:rPr>
          <w:tab/>
        </w:r>
        <w:r w:rsidRPr="0026042A">
          <w:rPr>
            <w:rStyle w:val="ad"/>
          </w:rPr>
          <w:t>167. ЭФ документа «Банковское КОО», закладки «Документ (2)»</w:t>
        </w:r>
        <w:r>
          <w:rPr>
            <w:webHidden/>
          </w:rPr>
          <w:tab/>
        </w:r>
        <w:r>
          <w:rPr>
            <w:webHidden/>
          </w:rPr>
          <w:fldChar w:fldCharType="begin"/>
        </w:r>
        <w:r>
          <w:rPr>
            <w:webHidden/>
          </w:rPr>
          <w:instrText xml:space="preserve"> PAGEREF _Toc71109126 \h </w:instrText>
        </w:r>
        <w:r>
          <w:rPr>
            <w:webHidden/>
          </w:rPr>
        </w:r>
        <w:r>
          <w:rPr>
            <w:webHidden/>
          </w:rPr>
          <w:fldChar w:fldCharType="separate"/>
        </w:r>
        <w:r>
          <w:rPr>
            <w:webHidden/>
          </w:rPr>
          <w:t>328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27" w:history="1">
        <w:r w:rsidRPr="0026042A">
          <w:rPr>
            <w:rStyle w:val="ad"/>
          </w:rPr>
          <w:t>Рисунок </w:t>
        </w:r>
        <w:r>
          <w:rPr>
            <w:rFonts w:asciiTheme="minorHAnsi" w:eastAsiaTheme="minorEastAsia" w:hAnsiTheme="minorHAnsi" w:cstheme="minorBidi"/>
            <w:sz w:val="22"/>
            <w:szCs w:val="22"/>
          </w:rPr>
          <w:tab/>
        </w:r>
        <w:r w:rsidRPr="0026042A">
          <w:rPr>
            <w:rStyle w:val="ad"/>
          </w:rPr>
          <w:t>168. ЭФ документа « Банковское КОО», закладки «Подписи (3)»</w:t>
        </w:r>
        <w:r>
          <w:rPr>
            <w:webHidden/>
          </w:rPr>
          <w:tab/>
        </w:r>
        <w:r>
          <w:rPr>
            <w:webHidden/>
          </w:rPr>
          <w:fldChar w:fldCharType="begin"/>
        </w:r>
        <w:r>
          <w:rPr>
            <w:webHidden/>
          </w:rPr>
          <w:instrText xml:space="preserve"> PAGEREF _Toc71109127 \h </w:instrText>
        </w:r>
        <w:r>
          <w:rPr>
            <w:webHidden/>
          </w:rPr>
        </w:r>
        <w:r>
          <w:rPr>
            <w:webHidden/>
          </w:rPr>
          <w:fldChar w:fldCharType="separate"/>
        </w:r>
        <w:r>
          <w:rPr>
            <w:webHidden/>
          </w:rPr>
          <w:t>330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28" w:history="1">
        <w:r w:rsidRPr="0026042A">
          <w:rPr>
            <w:rStyle w:val="ad"/>
          </w:rPr>
          <w:t>Рисунок </w:t>
        </w:r>
        <w:r>
          <w:rPr>
            <w:rFonts w:asciiTheme="minorHAnsi" w:eastAsiaTheme="minorEastAsia" w:hAnsiTheme="minorHAnsi" w:cstheme="minorBidi"/>
            <w:sz w:val="22"/>
            <w:szCs w:val="22"/>
          </w:rPr>
          <w:tab/>
        </w:r>
        <w:r w:rsidRPr="0026042A">
          <w:rPr>
            <w:rStyle w:val="ad"/>
          </w:rPr>
          <w:t>169. ЭФ списка документов «Сведения о денежном обязательстве (исходящие)»</w:t>
        </w:r>
        <w:r>
          <w:rPr>
            <w:webHidden/>
          </w:rPr>
          <w:tab/>
        </w:r>
        <w:r>
          <w:rPr>
            <w:webHidden/>
          </w:rPr>
          <w:fldChar w:fldCharType="begin"/>
        </w:r>
        <w:r>
          <w:rPr>
            <w:webHidden/>
          </w:rPr>
          <w:instrText xml:space="preserve"> PAGEREF _Toc71109128 \h </w:instrText>
        </w:r>
        <w:r>
          <w:rPr>
            <w:webHidden/>
          </w:rPr>
        </w:r>
        <w:r>
          <w:rPr>
            <w:webHidden/>
          </w:rPr>
          <w:fldChar w:fldCharType="separate"/>
        </w:r>
        <w:r>
          <w:rPr>
            <w:webHidden/>
          </w:rPr>
          <w:t>331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29" w:history="1">
        <w:r w:rsidRPr="0026042A">
          <w:rPr>
            <w:rStyle w:val="ad"/>
          </w:rPr>
          <w:t>Рисунок </w:t>
        </w:r>
        <w:r>
          <w:rPr>
            <w:rFonts w:asciiTheme="minorHAnsi" w:eastAsiaTheme="minorEastAsia" w:hAnsiTheme="minorHAnsi" w:cstheme="minorBidi"/>
            <w:sz w:val="22"/>
            <w:szCs w:val="22"/>
          </w:rPr>
          <w:tab/>
        </w:r>
        <w:r w:rsidRPr="0026042A">
          <w:rPr>
            <w:rStyle w:val="ad"/>
          </w:rPr>
          <w:t>170. Окно «Поиск…»</w:t>
        </w:r>
        <w:r>
          <w:rPr>
            <w:webHidden/>
          </w:rPr>
          <w:tab/>
        </w:r>
        <w:r>
          <w:rPr>
            <w:webHidden/>
          </w:rPr>
          <w:fldChar w:fldCharType="begin"/>
        </w:r>
        <w:r>
          <w:rPr>
            <w:webHidden/>
          </w:rPr>
          <w:instrText xml:space="preserve"> PAGEREF _Toc71109129 \h </w:instrText>
        </w:r>
        <w:r>
          <w:rPr>
            <w:webHidden/>
          </w:rPr>
        </w:r>
        <w:r>
          <w:rPr>
            <w:webHidden/>
          </w:rPr>
          <w:fldChar w:fldCharType="separate"/>
        </w:r>
        <w:r>
          <w:rPr>
            <w:webHidden/>
          </w:rPr>
          <w:t>332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30" w:history="1">
        <w:r w:rsidRPr="0026042A">
          <w:rPr>
            <w:rStyle w:val="ad"/>
          </w:rPr>
          <w:t>Рисунок </w:t>
        </w:r>
        <w:r>
          <w:rPr>
            <w:rFonts w:asciiTheme="minorHAnsi" w:eastAsiaTheme="minorEastAsia" w:hAnsiTheme="minorHAnsi" w:cstheme="minorBidi"/>
            <w:sz w:val="22"/>
            <w:szCs w:val="22"/>
          </w:rPr>
          <w:tab/>
        </w:r>
        <w:r w:rsidRPr="0026042A">
          <w:rPr>
            <w:rStyle w:val="ad"/>
          </w:rPr>
          <w:t>171. Окно «Выбор родительского документа» для документов типа «Сведения о денежном обязательстве»</w:t>
        </w:r>
        <w:r>
          <w:rPr>
            <w:webHidden/>
          </w:rPr>
          <w:tab/>
        </w:r>
        <w:r>
          <w:rPr>
            <w:webHidden/>
          </w:rPr>
          <w:fldChar w:fldCharType="begin"/>
        </w:r>
        <w:r>
          <w:rPr>
            <w:webHidden/>
          </w:rPr>
          <w:instrText xml:space="preserve"> PAGEREF _Toc71109130 \h </w:instrText>
        </w:r>
        <w:r>
          <w:rPr>
            <w:webHidden/>
          </w:rPr>
        </w:r>
        <w:r>
          <w:rPr>
            <w:webHidden/>
          </w:rPr>
          <w:fldChar w:fldCharType="separate"/>
        </w:r>
        <w:r>
          <w:rPr>
            <w:webHidden/>
          </w:rPr>
          <w:t>332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31" w:history="1">
        <w:r w:rsidRPr="0026042A">
          <w:rPr>
            <w:rStyle w:val="ad"/>
          </w:rPr>
          <w:t>Рисунок </w:t>
        </w:r>
        <w:r>
          <w:rPr>
            <w:rFonts w:asciiTheme="minorHAnsi" w:eastAsiaTheme="minorEastAsia" w:hAnsiTheme="minorHAnsi" w:cstheme="minorBidi"/>
            <w:sz w:val="22"/>
            <w:szCs w:val="22"/>
          </w:rPr>
          <w:tab/>
        </w:r>
        <w:r w:rsidRPr="0026042A">
          <w:rPr>
            <w:rStyle w:val="ad"/>
          </w:rPr>
          <w:t>172. ЭФ документа «Сведения о денежном обязательстве», закладки «Заголовок»</w:t>
        </w:r>
        <w:r>
          <w:rPr>
            <w:webHidden/>
          </w:rPr>
          <w:tab/>
        </w:r>
        <w:r>
          <w:rPr>
            <w:webHidden/>
          </w:rPr>
          <w:fldChar w:fldCharType="begin"/>
        </w:r>
        <w:r>
          <w:rPr>
            <w:webHidden/>
          </w:rPr>
          <w:instrText xml:space="preserve"> PAGEREF _Toc71109131 \h </w:instrText>
        </w:r>
        <w:r>
          <w:rPr>
            <w:webHidden/>
          </w:rPr>
        </w:r>
        <w:r>
          <w:rPr>
            <w:webHidden/>
          </w:rPr>
          <w:fldChar w:fldCharType="separate"/>
        </w:r>
        <w:r>
          <w:rPr>
            <w:webHidden/>
          </w:rPr>
          <w:t>333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32" w:history="1">
        <w:r w:rsidRPr="0026042A">
          <w:rPr>
            <w:rStyle w:val="ad"/>
          </w:rPr>
          <w:t>Рисунок </w:t>
        </w:r>
        <w:r>
          <w:rPr>
            <w:rFonts w:asciiTheme="minorHAnsi" w:eastAsiaTheme="minorEastAsia" w:hAnsiTheme="minorHAnsi" w:cstheme="minorBidi"/>
            <w:sz w:val="22"/>
            <w:szCs w:val="22"/>
          </w:rPr>
          <w:tab/>
        </w:r>
        <w:r w:rsidRPr="0026042A">
          <w:rPr>
            <w:rStyle w:val="ad"/>
          </w:rPr>
          <w:t>173. ЭФ документа «Сведения о денежном обязательстве», закладки «Строки (2)»</w:t>
        </w:r>
        <w:r>
          <w:rPr>
            <w:webHidden/>
          </w:rPr>
          <w:tab/>
        </w:r>
        <w:r>
          <w:rPr>
            <w:webHidden/>
          </w:rPr>
          <w:fldChar w:fldCharType="begin"/>
        </w:r>
        <w:r>
          <w:rPr>
            <w:webHidden/>
          </w:rPr>
          <w:instrText xml:space="preserve"> PAGEREF _Toc71109132 \h </w:instrText>
        </w:r>
        <w:r>
          <w:rPr>
            <w:webHidden/>
          </w:rPr>
        </w:r>
        <w:r>
          <w:rPr>
            <w:webHidden/>
          </w:rPr>
          <w:fldChar w:fldCharType="separate"/>
        </w:r>
        <w:r>
          <w:rPr>
            <w:webHidden/>
          </w:rPr>
          <w:t>337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33" w:history="1">
        <w:r w:rsidRPr="0026042A">
          <w:rPr>
            <w:rStyle w:val="ad"/>
          </w:rPr>
          <w:t>Рисунок </w:t>
        </w:r>
        <w:r>
          <w:rPr>
            <w:rFonts w:asciiTheme="minorHAnsi" w:eastAsiaTheme="minorEastAsia" w:hAnsiTheme="minorHAnsi" w:cstheme="minorBidi"/>
            <w:sz w:val="22"/>
            <w:szCs w:val="22"/>
          </w:rPr>
          <w:tab/>
        </w:r>
        <w:r w:rsidRPr="0026042A">
          <w:rPr>
            <w:rStyle w:val="ad"/>
          </w:rPr>
          <w:t>174. ЭФ документа «Сведения о денежном обязательстве», закладки «Подписи (3)»</w:t>
        </w:r>
        <w:r>
          <w:rPr>
            <w:webHidden/>
          </w:rPr>
          <w:tab/>
        </w:r>
        <w:r>
          <w:rPr>
            <w:webHidden/>
          </w:rPr>
          <w:fldChar w:fldCharType="begin"/>
        </w:r>
        <w:r>
          <w:rPr>
            <w:webHidden/>
          </w:rPr>
          <w:instrText xml:space="preserve"> PAGEREF _Toc71109133 \h </w:instrText>
        </w:r>
        <w:r>
          <w:rPr>
            <w:webHidden/>
          </w:rPr>
        </w:r>
        <w:r>
          <w:rPr>
            <w:webHidden/>
          </w:rPr>
          <w:fldChar w:fldCharType="separate"/>
        </w:r>
        <w:r>
          <w:rPr>
            <w:webHidden/>
          </w:rPr>
          <w:t>339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34" w:history="1">
        <w:r w:rsidRPr="0026042A">
          <w:rPr>
            <w:rStyle w:val="ad"/>
          </w:rPr>
          <w:t>Рисунок </w:t>
        </w:r>
        <w:r>
          <w:rPr>
            <w:rFonts w:asciiTheme="minorHAnsi" w:eastAsiaTheme="minorEastAsia" w:hAnsiTheme="minorHAnsi" w:cstheme="minorBidi"/>
            <w:sz w:val="22"/>
            <w:szCs w:val="22"/>
          </w:rPr>
          <w:tab/>
        </w:r>
        <w:r w:rsidRPr="0026042A">
          <w:rPr>
            <w:rStyle w:val="ad"/>
          </w:rPr>
          <w:t>175. ЭФ списка документов «Заявка для обеспечения наличными денежными средствами»</w:t>
        </w:r>
        <w:r>
          <w:rPr>
            <w:webHidden/>
          </w:rPr>
          <w:tab/>
        </w:r>
        <w:r>
          <w:rPr>
            <w:webHidden/>
          </w:rPr>
          <w:fldChar w:fldCharType="begin"/>
        </w:r>
        <w:r>
          <w:rPr>
            <w:webHidden/>
          </w:rPr>
          <w:instrText xml:space="preserve"> PAGEREF _Toc71109134 \h </w:instrText>
        </w:r>
        <w:r>
          <w:rPr>
            <w:webHidden/>
          </w:rPr>
        </w:r>
        <w:r>
          <w:rPr>
            <w:webHidden/>
          </w:rPr>
          <w:fldChar w:fldCharType="separate"/>
        </w:r>
        <w:r>
          <w:rPr>
            <w:webHidden/>
          </w:rPr>
          <w:t>341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35" w:history="1">
        <w:r w:rsidRPr="0026042A">
          <w:rPr>
            <w:rStyle w:val="ad"/>
          </w:rPr>
          <w:t>Рисунок </w:t>
        </w:r>
        <w:r>
          <w:rPr>
            <w:rFonts w:asciiTheme="minorHAnsi" w:eastAsiaTheme="minorEastAsia" w:hAnsiTheme="minorHAnsi" w:cstheme="minorBidi"/>
            <w:sz w:val="22"/>
            <w:szCs w:val="22"/>
          </w:rPr>
          <w:tab/>
        </w:r>
        <w:r w:rsidRPr="0026042A">
          <w:rPr>
            <w:rStyle w:val="ad"/>
          </w:rPr>
          <w:t>176. ЭФ документа «Заявка для обеспечения наличными денежными средствами», закладки «Реквизиты»</w:t>
        </w:r>
        <w:r>
          <w:rPr>
            <w:webHidden/>
          </w:rPr>
          <w:tab/>
        </w:r>
        <w:r>
          <w:rPr>
            <w:webHidden/>
          </w:rPr>
          <w:fldChar w:fldCharType="begin"/>
        </w:r>
        <w:r>
          <w:rPr>
            <w:webHidden/>
          </w:rPr>
          <w:instrText xml:space="preserve"> PAGEREF _Toc71109135 \h </w:instrText>
        </w:r>
        <w:r>
          <w:rPr>
            <w:webHidden/>
          </w:rPr>
        </w:r>
        <w:r>
          <w:rPr>
            <w:webHidden/>
          </w:rPr>
          <w:fldChar w:fldCharType="separate"/>
        </w:r>
        <w:r>
          <w:rPr>
            <w:webHidden/>
          </w:rPr>
          <w:t>342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36" w:history="1">
        <w:r w:rsidRPr="0026042A">
          <w:rPr>
            <w:rStyle w:val="ad"/>
          </w:rPr>
          <w:t>Рисунок </w:t>
        </w:r>
        <w:r>
          <w:rPr>
            <w:rFonts w:asciiTheme="minorHAnsi" w:eastAsiaTheme="minorEastAsia" w:hAnsiTheme="minorHAnsi" w:cstheme="minorBidi"/>
            <w:sz w:val="22"/>
            <w:szCs w:val="22"/>
          </w:rPr>
          <w:tab/>
        </w:r>
        <w:r w:rsidRPr="0026042A">
          <w:rPr>
            <w:rStyle w:val="ad"/>
          </w:rPr>
          <w:t>177. Форма «Добавление записи» (в блок « Реквизиты расшифровки документа»)</w:t>
        </w:r>
        <w:r>
          <w:rPr>
            <w:webHidden/>
          </w:rPr>
          <w:tab/>
        </w:r>
        <w:r>
          <w:rPr>
            <w:webHidden/>
          </w:rPr>
          <w:fldChar w:fldCharType="begin"/>
        </w:r>
        <w:r>
          <w:rPr>
            <w:webHidden/>
          </w:rPr>
          <w:instrText xml:space="preserve"> PAGEREF _Toc71109136 \h </w:instrText>
        </w:r>
        <w:r>
          <w:rPr>
            <w:webHidden/>
          </w:rPr>
        </w:r>
        <w:r>
          <w:rPr>
            <w:webHidden/>
          </w:rPr>
          <w:fldChar w:fldCharType="separate"/>
        </w:r>
        <w:r>
          <w:rPr>
            <w:webHidden/>
          </w:rPr>
          <w:t>350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37" w:history="1">
        <w:r w:rsidRPr="0026042A">
          <w:rPr>
            <w:rStyle w:val="ad"/>
          </w:rPr>
          <w:t>Рисунок </w:t>
        </w:r>
        <w:r>
          <w:rPr>
            <w:rFonts w:asciiTheme="minorHAnsi" w:eastAsiaTheme="minorEastAsia" w:hAnsiTheme="minorHAnsi" w:cstheme="minorBidi"/>
            <w:sz w:val="22"/>
            <w:szCs w:val="22"/>
          </w:rPr>
          <w:tab/>
        </w:r>
        <w:r w:rsidRPr="0026042A">
          <w:rPr>
            <w:rStyle w:val="ad"/>
          </w:rPr>
          <w:t>178. Форма «Добавление записи» (в блок «Информация о номиналах банкнот/монет»)</w:t>
        </w:r>
        <w:r>
          <w:rPr>
            <w:webHidden/>
          </w:rPr>
          <w:tab/>
        </w:r>
        <w:r>
          <w:rPr>
            <w:webHidden/>
          </w:rPr>
          <w:fldChar w:fldCharType="begin"/>
        </w:r>
        <w:r>
          <w:rPr>
            <w:webHidden/>
          </w:rPr>
          <w:instrText xml:space="preserve"> PAGEREF _Toc71109137 \h </w:instrText>
        </w:r>
        <w:r>
          <w:rPr>
            <w:webHidden/>
          </w:rPr>
        </w:r>
        <w:r>
          <w:rPr>
            <w:webHidden/>
          </w:rPr>
          <w:fldChar w:fldCharType="separate"/>
        </w:r>
        <w:r>
          <w:rPr>
            <w:webHidden/>
          </w:rPr>
          <w:t>350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38" w:history="1">
        <w:r w:rsidRPr="0026042A">
          <w:rPr>
            <w:rStyle w:val="ad"/>
          </w:rPr>
          <w:t>Рисунок </w:t>
        </w:r>
        <w:r>
          <w:rPr>
            <w:rFonts w:asciiTheme="minorHAnsi" w:eastAsiaTheme="minorEastAsia" w:hAnsiTheme="minorHAnsi" w:cstheme="minorBidi"/>
            <w:sz w:val="22"/>
            <w:szCs w:val="22"/>
          </w:rPr>
          <w:tab/>
        </w:r>
        <w:r w:rsidRPr="0026042A">
          <w:rPr>
            <w:rStyle w:val="ad"/>
          </w:rPr>
          <w:t>179. ЭФ документа «Заявка для обеспечения наличными денежными средствами», закладки «Подписи»</w:t>
        </w:r>
        <w:r>
          <w:rPr>
            <w:webHidden/>
          </w:rPr>
          <w:tab/>
        </w:r>
        <w:r>
          <w:rPr>
            <w:webHidden/>
          </w:rPr>
          <w:fldChar w:fldCharType="begin"/>
        </w:r>
        <w:r>
          <w:rPr>
            <w:webHidden/>
          </w:rPr>
          <w:instrText xml:space="preserve"> PAGEREF _Toc71109138 \h </w:instrText>
        </w:r>
        <w:r>
          <w:rPr>
            <w:webHidden/>
          </w:rPr>
        </w:r>
        <w:r>
          <w:rPr>
            <w:webHidden/>
          </w:rPr>
          <w:fldChar w:fldCharType="separate"/>
        </w:r>
        <w:r>
          <w:rPr>
            <w:webHidden/>
          </w:rPr>
          <w:t>351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39" w:history="1">
        <w:r w:rsidRPr="0026042A">
          <w:rPr>
            <w:rStyle w:val="ad"/>
          </w:rPr>
          <w:t>Рисунок </w:t>
        </w:r>
        <w:r>
          <w:rPr>
            <w:rFonts w:asciiTheme="minorHAnsi" w:eastAsiaTheme="minorEastAsia" w:hAnsiTheme="minorHAnsi" w:cstheme="minorBidi"/>
            <w:sz w:val="22"/>
            <w:szCs w:val="22"/>
          </w:rPr>
          <w:tab/>
        </w:r>
        <w:r w:rsidRPr="0026042A">
          <w:rPr>
            <w:rStyle w:val="ad"/>
          </w:rPr>
          <w:t>180. ЭФ списка документов «Уведомление о принятии»</w:t>
        </w:r>
        <w:r>
          <w:rPr>
            <w:webHidden/>
          </w:rPr>
          <w:tab/>
        </w:r>
        <w:r>
          <w:rPr>
            <w:webHidden/>
          </w:rPr>
          <w:fldChar w:fldCharType="begin"/>
        </w:r>
        <w:r>
          <w:rPr>
            <w:webHidden/>
          </w:rPr>
          <w:instrText xml:space="preserve"> PAGEREF _Toc71109139 \h </w:instrText>
        </w:r>
        <w:r>
          <w:rPr>
            <w:webHidden/>
          </w:rPr>
        </w:r>
        <w:r>
          <w:rPr>
            <w:webHidden/>
          </w:rPr>
          <w:fldChar w:fldCharType="separate"/>
        </w:r>
        <w:r>
          <w:rPr>
            <w:webHidden/>
          </w:rPr>
          <w:t>353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40" w:history="1">
        <w:r w:rsidRPr="0026042A">
          <w:rPr>
            <w:rStyle w:val="ad"/>
          </w:rPr>
          <w:t>Рисунок </w:t>
        </w:r>
        <w:r>
          <w:rPr>
            <w:rFonts w:asciiTheme="minorHAnsi" w:eastAsiaTheme="minorEastAsia" w:hAnsiTheme="minorHAnsi" w:cstheme="minorBidi"/>
            <w:sz w:val="22"/>
            <w:szCs w:val="22"/>
          </w:rPr>
          <w:tab/>
        </w:r>
        <w:r w:rsidRPr="0026042A">
          <w:rPr>
            <w:rStyle w:val="ad"/>
          </w:rPr>
          <w:t>181. ЭФ документа «Уведомление о принятии», закладки «Реквизиты»</w:t>
        </w:r>
        <w:r>
          <w:rPr>
            <w:webHidden/>
          </w:rPr>
          <w:tab/>
        </w:r>
        <w:r>
          <w:rPr>
            <w:webHidden/>
          </w:rPr>
          <w:fldChar w:fldCharType="begin"/>
        </w:r>
        <w:r>
          <w:rPr>
            <w:webHidden/>
          </w:rPr>
          <w:instrText xml:space="preserve"> PAGEREF _Toc71109140 \h </w:instrText>
        </w:r>
        <w:r>
          <w:rPr>
            <w:webHidden/>
          </w:rPr>
        </w:r>
        <w:r>
          <w:rPr>
            <w:webHidden/>
          </w:rPr>
          <w:fldChar w:fldCharType="separate"/>
        </w:r>
        <w:r>
          <w:rPr>
            <w:webHidden/>
          </w:rPr>
          <w:t>354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41" w:history="1">
        <w:r w:rsidRPr="0026042A">
          <w:rPr>
            <w:rStyle w:val="ad"/>
          </w:rPr>
          <w:t>Рисунок </w:t>
        </w:r>
        <w:r>
          <w:rPr>
            <w:rFonts w:asciiTheme="minorHAnsi" w:eastAsiaTheme="minorEastAsia" w:hAnsiTheme="minorHAnsi" w:cstheme="minorBidi"/>
            <w:sz w:val="22"/>
            <w:szCs w:val="22"/>
          </w:rPr>
          <w:tab/>
        </w:r>
        <w:r w:rsidRPr="0026042A">
          <w:rPr>
            <w:rStyle w:val="ad"/>
          </w:rPr>
          <w:t>182. ЭФ документа «Уведомление о принятии», закладки «Подписи»</w:t>
        </w:r>
        <w:r>
          <w:rPr>
            <w:webHidden/>
          </w:rPr>
          <w:tab/>
        </w:r>
        <w:r>
          <w:rPr>
            <w:webHidden/>
          </w:rPr>
          <w:fldChar w:fldCharType="begin"/>
        </w:r>
        <w:r>
          <w:rPr>
            <w:webHidden/>
          </w:rPr>
          <w:instrText xml:space="preserve"> PAGEREF _Toc71109141 \h </w:instrText>
        </w:r>
        <w:r>
          <w:rPr>
            <w:webHidden/>
          </w:rPr>
        </w:r>
        <w:r>
          <w:rPr>
            <w:webHidden/>
          </w:rPr>
          <w:fldChar w:fldCharType="separate"/>
        </w:r>
        <w:r>
          <w:rPr>
            <w:webHidden/>
          </w:rPr>
          <w:t>355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42" w:history="1">
        <w:r w:rsidRPr="0026042A">
          <w:rPr>
            <w:rStyle w:val="ad"/>
          </w:rPr>
          <w:t>Рисунок </w:t>
        </w:r>
        <w:r>
          <w:rPr>
            <w:rFonts w:asciiTheme="minorHAnsi" w:eastAsiaTheme="minorEastAsia" w:hAnsiTheme="minorHAnsi" w:cstheme="minorBidi"/>
            <w:sz w:val="22"/>
            <w:szCs w:val="22"/>
          </w:rPr>
          <w:tab/>
        </w:r>
        <w:r w:rsidRPr="0026042A">
          <w:rPr>
            <w:rStyle w:val="ad"/>
          </w:rPr>
          <w:t>183. ЭФ списка документов «Объявление на взнос наличных денег»</w:t>
        </w:r>
        <w:r>
          <w:rPr>
            <w:webHidden/>
          </w:rPr>
          <w:tab/>
        </w:r>
        <w:r>
          <w:rPr>
            <w:webHidden/>
          </w:rPr>
          <w:fldChar w:fldCharType="begin"/>
        </w:r>
        <w:r>
          <w:rPr>
            <w:webHidden/>
          </w:rPr>
          <w:instrText xml:space="preserve"> PAGEREF _Toc71109142 \h </w:instrText>
        </w:r>
        <w:r>
          <w:rPr>
            <w:webHidden/>
          </w:rPr>
        </w:r>
        <w:r>
          <w:rPr>
            <w:webHidden/>
          </w:rPr>
          <w:fldChar w:fldCharType="separate"/>
        </w:r>
        <w:r>
          <w:rPr>
            <w:webHidden/>
          </w:rPr>
          <w:t>357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43" w:history="1">
        <w:r w:rsidRPr="0026042A">
          <w:rPr>
            <w:rStyle w:val="ad"/>
          </w:rPr>
          <w:t>Рисунок </w:t>
        </w:r>
        <w:r>
          <w:rPr>
            <w:rFonts w:asciiTheme="minorHAnsi" w:eastAsiaTheme="minorEastAsia" w:hAnsiTheme="minorHAnsi" w:cstheme="minorBidi"/>
            <w:sz w:val="22"/>
            <w:szCs w:val="22"/>
          </w:rPr>
          <w:tab/>
        </w:r>
        <w:r w:rsidRPr="0026042A">
          <w:rPr>
            <w:rStyle w:val="ad"/>
          </w:rPr>
          <w:t>184. ЭФ документа «Объявление на взнос наличных денег», закладки «Реквизиты»</w:t>
        </w:r>
        <w:r>
          <w:rPr>
            <w:webHidden/>
          </w:rPr>
          <w:tab/>
        </w:r>
        <w:r>
          <w:rPr>
            <w:webHidden/>
          </w:rPr>
          <w:fldChar w:fldCharType="begin"/>
        </w:r>
        <w:r>
          <w:rPr>
            <w:webHidden/>
          </w:rPr>
          <w:instrText xml:space="preserve"> PAGEREF _Toc71109143 \h </w:instrText>
        </w:r>
        <w:r>
          <w:rPr>
            <w:webHidden/>
          </w:rPr>
        </w:r>
        <w:r>
          <w:rPr>
            <w:webHidden/>
          </w:rPr>
          <w:fldChar w:fldCharType="separate"/>
        </w:r>
        <w:r>
          <w:rPr>
            <w:webHidden/>
          </w:rPr>
          <w:t>358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44" w:history="1">
        <w:r w:rsidRPr="0026042A">
          <w:rPr>
            <w:rStyle w:val="ad"/>
          </w:rPr>
          <w:t>Рисунок </w:t>
        </w:r>
        <w:r>
          <w:rPr>
            <w:rFonts w:asciiTheme="minorHAnsi" w:eastAsiaTheme="minorEastAsia" w:hAnsiTheme="minorHAnsi" w:cstheme="minorBidi"/>
            <w:sz w:val="22"/>
            <w:szCs w:val="22"/>
          </w:rPr>
          <w:tab/>
        </w:r>
        <w:r w:rsidRPr="0026042A">
          <w:rPr>
            <w:rStyle w:val="ad"/>
          </w:rPr>
          <w:t>185. Форма «Добавление записи»</w:t>
        </w:r>
        <w:r>
          <w:rPr>
            <w:webHidden/>
          </w:rPr>
          <w:tab/>
        </w:r>
        <w:r>
          <w:rPr>
            <w:webHidden/>
          </w:rPr>
          <w:fldChar w:fldCharType="begin"/>
        </w:r>
        <w:r>
          <w:rPr>
            <w:webHidden/>
          </w:rPr>
          <w:instrText xml:space="preserve"> PAGEREF _Toc71109144 \h </w:instrText>
        </w:r>
        <w:r>
          <w:rPr>
            <w:webHidden/>
          </w:rPr>
        </w:r>
        <w:r>
          <w:rPr>
            <w:webHidden/>
          </w:rPr>
          <w:fldChar w:fldCharType="separate"/>
        </w:r>
        <w:r>
          <w:rPr>
            <w:webHidden/>
          </w:rPr>
          <w:t>367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45" w:history="1">
        <w:r w:rsidRPr="0026042A">
          <w:rPr>
            <w:rStyle w:val="ad"/>
          </w:rPr>
          <w:t>Рисунок </w:t>
        </w:r>
        <w:r>
          <w:rPr>
            <w:rFonts w:asciiTheme="minorHAnsi" w:eastAsiaTheme="minorEastAsia" w:hAnsiTheme="minorHAnsi" w:cstheme="minorBidi"/>
            <w:sz w:val="22"/>
            <w:szCs w:val="22"/>
          </w:rPr>
          <w:tab/>
        </w:r>
        <w:r w:rsidRPr="0026042A">
          <w:rPr>
            <w:rStyle w:val="ad"/>
          </w:rPr>
          <w:t>186. Форма «Добавление записи»</w:t>
        </w:r>
        <w:r>
          <w:rPr>
            <w:webHidden/>
          </w:rPr>
          <w:tab/>
        </w:r>
        <w:r>
          <w:rPr>
            <w:webHidden/>
          </w:rPr>
          <w:fldChar w:fldCharType="begin"/>
        </w:r>
        <w:r>
          <w:rPr>
            <w:webHidden/>
          </w:rPr>
          <w:instrText xml:space="preserve"> PAGEREF _Toc71109145 \h </w:instrText>
        </w:r>
        <w:r>
          <w:rPr>
            <w:webHidden/>
          </w:rPr>
        </w:r>
        <w:r>
          <w:rPr>
            <w:webHidden/>
          </w:rPr>
          <w:fldChar w:fldCharType="separate"/>
        </w:r>
        <w:r>
          <w:rPr>
            <w:webHidden/>
          </w:rPr>
          <w:t>367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46" w:history="1">
        <w:r w:rsidRPr="0026042A">
          <w:rPr>
            <w:rStyle w:val="ad"/>
          </w:rPr>
          <w:t>Рисунок </w:t>
        </w:r>
        <w:r>
          <w:rPr>
            <w:rFonts w:asciiTheme="minorHAnsi" w:eastAsiaTheme="minorEastAsia" w:hAnsiTheme="minorHAnsi" w:cstheme="minorBidi"/>
            <w:sz w:val="22"/>
            <w:szCs w:val="22"/>
          </w:rPr>
          <w:tab/>
        </w:r>
        <w:r w:rsidRPr="0026042A">
          <w:rPr>
            <w:rStyle w:val="ad"/>
          </w:rPr>
          <w:t>187. ЭФ документа «Объявление на взнос наличных денег», закладки «Подписи»</w:t>
        </w:r>
        <w:r>
          <w:rPr>
            <w:webHidden/>
          </w:rPr>
          <w:tab/>
        </w:r>
        <w:r>
          <w:rPr>
            <w:webHidden/>
          </w:rPr>
          <w:fldChar w:fldCharType="begin"/>
        </w:r>
        <w:r>
          <w:rPr>
            <w:webHidden/>
          </w:rPr>
          <w:instrText xml:space="preserve"> PAGEREF _Toc71109146 \h </w:instrText>
        </w:r>
        <w:r>
          <w:rPr>
            <w:webHidden/>
          </w:rPr>
        </w:r>
        <w:r>
          <w:rPr>
            <w:webHidden/>
          </w:rPr>
          <w:fldChar w:fldCharType="separate"/>
        </w:r>
        <w:r>
          <w:rPr>
            <w:webHidden/>
          </w:rPr>
          <w:t>368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47" w:history="1">
        <w:r w:rsidRPr="0026042A">
          <w:rPr>
            <w:rStyle w:val="ad"/>
          </w:rPr>
          <w:t>Рисунок </w:t>
        </w:r>
        <w:r>
          <w:rPr>
            <w:rFonts w:asciiTheme="minorHAnsi" w:eastAsiaTheme="minorEastAsia" w:hAnsiTheme="minorHAnsi" w:cstheme="minorBidi"/>
            <w:sz w:val="22"/>
            <w:szCs w:val="22"/>
          </w:rPr>
          <w:tab/>
        </w:r>
        <w:r w:rsidRPr="0026042A">
          <w:rPr>
            <w:rStyle w:val="ad"/>
          </w:rPr>
          <w:t>188. ЭФ списка документов «Иной документ, подлежащий правовой экспертизе»</w:t>
        </w:r>
        <w:r>
          <w:rPr>
            <w:webHidden/>
          </w:rPr>
          <w:tab/>
        </w:r>
        <w:r>
          <w:rPr>
            <w:webHidden/>
          </w:rPr>
          <w:fldChar w:fldCharType="begin"/>
        </w:r>
        <w:r>
          <w:rPr>
            <w:webHidden/>
          </w:rPr>
          <w:instrText xml:space="preserve"> PAGEREF _Toc71109147 \h </w:instrText>
        </w:r>
        <w:r>
          <w:rPr>
            <w:webHidden/>
          </w:rPr>
        </w:r>
        <w:r>
          <w:rPr>
            <w:webHidden/>
          </w:rPr>
          <w:fldChar w:fldCharType="separate"/>
        </w:r>
        <w:r>
          <w:rPr>
            <w:webHidden/>
          </w:rPr>
          <w:t>370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48" w:history="1">
        <w:r w:rsidRPr="0026042A">
          <w:rPr>
            <w:rStyle w:val="ad"/>
          </w:rPr>
          <w:t>Рисунок </w:t>
        </w:r>
        <w:r>
          <w:rPr>
            <w:rFonts w:asciiTheme="minorHAnsi" w:eastAsiaTheme="minorEastAsia" w:hAnsiTheme="minorHAnsi" w:cstheme="minorBidi"/>
            <w:sz w:val="22"/>
            <w:szCs w:val="22"/>
          </w:rPr>
          <w:tab/>
        </w:r>
        <w:r w:rsidRPr="0026042A">
          <w:rPr>
            <w:rStyle w:val="ad"/>
          </w:rPr>
          <w:t>189. ЭФ документа «Иной документ, подлежащий правовой экспертизе», закладки «Основные атрибуты»</w:t>
        </w:r>
        <w:r>
          <w:rPr>
            <w:webHidden/>
          </w:rPr>
          <w:tab/>
        </w:r>
        <w:r>
          <w:rPr>
            <w:webHidden/>
          </w:rPr>
          <w:fldChar w:fldCharType="begin"/>
        </w:r>
        <w:r>
          <w:rPr>
            <w:webHidden/>
          </w:rPr>
          <w:instrText xml:space="preserve"> PAGEREF _Toc71109148 \h </w:instrText>
        </w:r>
        <w:r>
          <w:rPr>
            <w:webHidden/>
          </w:rPr>
        </w:r>
        <w:r>
          <w:rPr>
            <w:webHidden/>
          </w:rPr>
          <w:fldChar w:fldCharType="separate"/>
        </w:r>
        <w:r>
          <w:rPr>
            <w:webHidden/>
          </w:rPr>
          <w:t>371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49" w:history="1">
        <w:r w:rsidRPr="0026042A">
          <w:rPr>
            <w:rStyle w:val="ad"/>
          </w:rPr>
          <w:t>Рисунок </w:t>
        </w:r>
        <w:r>
          <w:rPr>
            <w:rFonts w:asciiTheme="minorHAnsi" w:eastAsiaTheme="minorEastAsia" w:hAnsiTheme="minorHAnsi" w:cstheme="minorBidi"/>
            <w:sz w:val="22"/>
            <w:szCs w:val="22"/>
          </w:rPr>
          <w:tab/>
        </w:r>
        <w:r w:rsidRPr="0026042A">
          <w:rPr>
            <w:rStyle w:val="ad"/>
          </w:rPr>
          <w:t>190. ЭФ документа «Иной документ, подлежащий правовой экспертизе», закладки «Подписи»</w:t>
        </w:r>
        <w:r>
          <w:rPr>
            <w:webHidden/>
          </w:rPr>
          <w:tab/>
        </w:r>
        <w:r>
          <w:rPr>
            <w:webHidden/>
          </w:rPr>
          <w:fldChar w:fldCharType="begin"/>
        </w:r>
        <w:r>
          <w:rPr>
            <w:webHidden/>
          </w:rPr>
          <w:instrText xml:space="preserve"> PAGEREF _Toc71109149 \h </w:instrText>
        </w:r>
        <w:r>
          <w:rPr>
            <w:webHidden/>
          </w:rPr>
        </w:r>
        <w:r>
          <w:rPr>
            <w:webHidden/>
          </w:rPr>
          <w:fldChar w:fldCharType="separate"/>
        </w:r>
        <w:r>
          <w:rPr>
            <w:webHidden/>
          </w:rPr>
          <w:t>372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50" w:history="1">
        <w:r w:rsidRPr="0026042A">
          <w:rPr>
            <w:rStyle w:val="ad"/>
          </w:rPr>
          <w:t>Рисунок </w:t>
        </w:r>
        <w:r>
          <w:rPr>
            <w:rFonts w:asciiTheme="minorHAnsi" w:eastAsiaTheme="minorEastAsia" w:hAnsiTheme="minorHAnsi" w:cstheme="minorBidi"/>
            <w:sz w:val="22"/>
            <w:szCs w:val="22"/>
          </w:rPr>
          <w:tab/>
        </w:r>
        <w:r w:rsidRPr="0026042A">
          <w:rPr>
            <w:rStyle w:val="ad"/>
          </w:rPr>
          <w:t>191. ЭФ списка документов «Уведомление об обоснованности или о необоснованности приостановления операции по лицевому счету»</w:t>
        </w:r>
        <w:r>
          <w:rPr>
            <w:webHidden/>
          </w:rPr>
          <w:tab/>
        </w:r>
        <w:r>
          <w:rPr>
            <w:webHidden/>
          </w:rPr>
          <w:fldChar w:fldCharType="begin"/>
        </w:r>
        <w:r>
          <w:rPr>
            <w:webHidden/>
          </w:rPr>
          <w:instrText xml:space="preserve"> PAGEREF _Toc71109150 \h </w:instrText>
        </w:r>
        <w:r>
          <w:rPr>
            <w:webHidden/>
          </w:rPr>
        </w:r>
        <w:r>
          <w:rPr>
            <w:webHidden/>
          </w:rPr>
          <w:fldChar w:fldCharType="separate"/>
        </w:r>
        <w:r>
          <w:rPr>
            <w:webHidden/>
          </w:rPr>
          <w:t>373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51" w:history="1">
        <w:r w:rsidRPr="0026042A">
          <w:rPr>
            <w:rStyle w:val="ad"/>
          </w:rPr>
          <w:t>Рисунок </w:t>
        </w:r>
        <w:r>
          <w:rPr>
            <w:rFonts w:asciiTheme="minorHAnsi" w:eastAsiaTheme="minorEastAsia" w:hAnsiTheme="minorHAnsi" w:cstheme="minorBidi"/>
            <w:sz w:val="22"/>
            <w:szCs w:val="22"/>
          </w:rPr>
          <w:tab/>
        </w:r>
        <w:r w:rsidRPr="0026042A">
          <w:rPr>
            <w:rStyle w:val="ad"/>
          </w:rPr>
          <w:t>192. ЭФ документа «Уведомление об обоснованности или о необоснованности приостановления операции по лицевому счету», закладки «Основные реквизиты»</w:t>
        </w:r>
        <w:r>
          <w:rPr>
            <w:webHidden/>
          </w:rPr>
          <w:tab/>
        </w:r>
        <w:r>
          <w:rPr>
            <w:webHidden/>
          </w:rPr>
          <w:fldChar w:fldCharType="begin"/>
        </w:r>
        <w:r>
          <w:rPr>
            <w:webHidden/>
          </w:rPr>
          <w:instrText xml:space="preserve"> PAGEREF _Toc71109151 \h </w:instrText>
        </w:r>
        <w:r>
          <w:rPr>
            <w:webHidden/>
          </w:rPr>
        </w:r>
        <w:r>
          <w:rPr>
            <w:webHidden/>
          </w:rPr>
          <w:fldChar w:fldCharType="separate"/>
        </w:r>
        <w:r>
          <w:rPr>
            <w:webHidden/>
          </w:rPr>
          <w:t>374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52" w:history="1">
        <w:r w:rsidRPr="0026042A">
          <w:rPr>
            <w:rStyle w:val="ad"/>
          </w:rPr>
          <w:t>Рисунок </w:t>
        </w:r>
        <w:r>
          <w:rPr>
            <w:rFonts w:asciiTheme="minorHAnsi" w:eastAsiaTheme="minorEastAsia" w:hAnsiTheme="minorHAnsi" w:cstheme="minorBidi"/>
            <w:sz w:val="22"/>
            <w:szCs w:val="22"/>
          </w:rPr>
          <w:tab/>
        </w:r>
        <w:r w:rsidRPr="0026042A">
          <w:rPr>
            <w:rStyle w:val="ad"/>
          </w:rPr>
          <w:t>193. ЭФ документа «Уведомление об обоснованности или о необоснованности приостановления операции по лицевому счету», закладки «Подписи»</w:t>
        </w:r>
        <w:r>
          <w:rPr>
            <w:webHidden/>
          </w:rPr>
          <w:tab/>
        </w:r>
        <w:r>
          <w:rPr>
            <w:webHidden/>
          </w:rPr>
          <w:fldChar w:fldCharType="begin"/>
        </w:r>
        <w:r>
          <w:rPr>
            <w:webHidden/>
          </w:rPr>
          <w:instrText xml:space="preserve"> PAGEREF _Toc71109152 \h </w:instrText>
        </w:r>
        <w:r>
          <w:rPr>
            <w:webHidden/>
          </w:rPr>
        </w:r>
        <w:r>
          <w:rPr>
            <w:webHidden/>
          </w:rPr>
          <w:fldChar w:fldCharType="separate"/>
        </w:r>
        <w:r>
          <w:rPr>
            <w:webHidden/>
          </w:rPr>
          <w:t>377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53" w:history="1">
        <w:r w:rsidRPr="0026042A">
          <w:rPr>
            <w:rStyle w:val="ad"/>
          </w:rPr>
          <w:t>Рисунок </w:t>
        </w:r>
        <w:r>
          <w:rPr>
            <w:rFonts w:asciiTheme="minorHAnsi" w:eastAsiaTheme="minorEastAsia" w:hAnsiTheme="minorHAnsi" w:cstheme="minorBidi"/>
            <w:sz w:val="22"/>
            <w:szCs w:val="22"/>
          </w:rPr>
          <w:tab/>
        </w:r>
        <w:r w:rsidRPr="0026042A">
          <w:rPr>
            <w:rStyle w:val="ad"/>
          </w:rPr>
          <w:t>194. ЭФ списка документов «Уведомление об отказе в принятии к исполнению платежных документов»</w:t>
        </w:r>
        <w:r>
          <w:rPr>
            <w:webHidden/>
          </w:rPr>
          <w:tab/>
        </w:r>
        <w:r>
          <w:rPr>
            <w:webHidden/>
          </w:rPr>
          <w:fldChar w:fldCharType="begin"/>
        </w:r>
        <w:r>
          <w:rPr>
            <w:webHidden/>
          </w:rPr>
          <w:instrText xml:space="preserve"> PAGEREF _Toc71109153 \h </w:instrText>
        </w:r>
        <w:r>
          <w:rPr>
            <w:webHidden/>
          </w:rPr>
        </w:r>
        <w:r>
          <w:rPr>
            <w:webHidden/>
          </w:rPr>
          <w:fldChar w:fldCharType="separate"/>
        </w:r>
        <w:r>
          <w:rPr>
            <w:webHidden/>
          </w:rPr>
          <w:t>378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54" w:history="1">
        <w:r w:rsidRPr="0026042A">
          <w:rPr>
            <w:rStyle w:val="ad"/>
          </w:rPr>
          <w:t>Рисунок </w:t>
        </w:r>
        <w:r>
          <w:rPr>
            <w:rFonts w:asciiTheme="minorHAnsi" w:eastAsiaTheme="minorEastAsia" w:hAnsiTheme="minorHAnsi" w:cstheme="minorBidi"/>
            <w:sz w:val="22"/>
            <w:szCs w:val="22"/>
          </w:rPr>
          <w:tab/>
        </w:r>
        <w:r w:rsidRPr="0026042A">
          <w:rPr>
            <w:rStyle w:val="ad"/>
          </w:rPr>
          <w:t>195. ЭФ документа «Уведомление об отказе в принятии к исполнению платежных документов», закладки «Основные реквизиты»</w:t>
        </w:r>
        <w:r>
          <w:rPr>
            <w:webHidden/>
          </w:rPr>
          <w:tab/>
        </w:r>
        <w:r>
          <w:rPr>
            <w:webHidden/>
          </w:rPr>
          <w:fldChar w:fldCharType="begin"/>
        </w:r>
        <w:r>
          <w:rPr>
            <w:webHidden/>
          </w:rPr>
          <w:instrText xml:space="preserve"> PAGEREF _Toc71109154 \h </w:instrText>
        </w:r>
        <w:r>
          <w:rPr>
            <w:webHidden/>
          </w:rPr>
        </w:r>
        <w:r>
          <w:rPr>
            <w:webHidden/>
          </w:rPr>
          <w:fldChar w:fldCharType="separate"/>
        </w:r>
        <w:r>
          <w:rPr>
            <w:webHidden/>
          </w:rPr>
          <w:t>379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55" w:history="1">
        <w:r w:rsidRPr="0026042A">
          <w:rPr>
            <w:rStyle w:val="ad"/>
          </w:rPr>
          <w:t>Рисунок </w:t>
        </w:r>
        <w:r>
          <w:rPr>
            <w:rFonts w:asciiTheme="minorHAnsi" w:eastAsiaTheme="minorEastAsia" w:hAnsiTheme="minorHAnsi" w:cstheme="minorBidi"/>
            <w:sz w:val="22"/>
            <w:szCs w:val="22"/>
          </w:rPr>
          <w:tab/>
        </w:r>
        <w:r w:rsidRPr="0026042A">
          <w:rPr>
            <w:rStyle w:val="ad"/>
          </w:rPr>
          <w:t>196. ЭФ документа «Уведомление об отказе в принятии к исполнению платежных документов», закладки «Подписи»</w:t>
        </w:r>
        <w:r>
          <w:rPr>
            <w:webHidden/>
          </w:rPr>
          <w:tab/>
        </w:r>
        <w:r>
          <w:rPr>
            <w:webHidden/>
          </w:rPr>
          <w:fldChar w:fldCharType="begin"/>
        </w:r>
        <w:r>
          <w:rPr>
            <w:webHidden/>
          </w:rPr>
          <w:instrText xml:space="preserve"> PAGEREF _Toc71109155 \h </w:instrText>
        </w:r>
        <w:r>
          <w:rPr>
            <w:webHidden/>
          </w:rPr>
        </w:r>
        <w:r>
          <w:rPr>
            <w:webHidden/>
          </w:rPr>
          <w:fldChar w:fldCharType="separate"/>
        </w:r>
        <w:r>
          <w:rPr>
            <w:webHidden/>
          </w:rPr>
          <w:t>381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56" w:history="1">
        <w:r w:rsidRPr="0026042A">
          <w:rPr>
            <w:rStyle w:val="ad"/>
          </w:rPr>
          <w:t>Рисунок </w:t>
        </w:r>
        <w:r>
          <w:rPr>
            <w:rFonts w:asciiTheme="minorHAnsi" w:eastAsiaTheme="minorEastAsia" w:hAnsiTheme="minorHAnsi" w:cstheme="minorBidi"/>
            <w:sz w:val="22"/>
            <w:szCs w:val="22"/>
          </w:rPr>
          <w:tab/>
        </w:r>
        <w:r w:rsidRPr="0026042A">
          <w:rPr>
            <w:rStyle w:val="ad"/>
          </w:rPr>
          <w:t>197. ЭФ списка документов «Уведомление об открытии лицевого счета головному исполнителю (исполнителю) или об отказе в его открытии»</w:t>
        </w:r>
        <w:r>
          <w:rPr>
            <w:webHidden/>
          </w:rPr>
          <w:tab/>
        </w:r>
        <w:r>
          <w:rPr>
            <w:webHidden/>
          </w:rPr>
          <w:fldChar w:fldCharType="begin"/>
        </w:r>
        <w:r>
          <w:rPr>
            <w:webHidden/>
          </w:rPr>
          <w:instrText xml:space="preserve"> PAGEREF _Toc71109156 \h </w:instrText>
        </w:r>
        <w:r>
          <w:rPr>
            <w:webHidden/>
          </w:rPr>
        </w:r>
        <w:r>
          <w:rPr>
            <w:webHidden/>
          </w:rPr>
          <w:fldChar w:fldCharType="separate"/>
        </w:r>
        <w:r>
          <w:rPr>
            <w:webHidden/>
          </w:rPr>
          <w:t>382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57" w:history="1">
        <w:r w:rsidRPr="0026042A">
          <w:rPr>
            <w:rStyle w:val="ad"/>
          </w:rPr>
          <w:t>Рисунок </w:t>
        </w:r>
        <w:r>
          <w:rPr>
            <w:rFonts w:asciiTheme="minorHAnsi" w:eastAsiaTheme="minorEastAsia" w:hAnsiTheme="minorHAnsi" w:cstheme="minorBidi"/>
            <w:sz w:val="22"/>
            <w:szCs w:val="22"/>
          </w:rPr>
          <w:tab/>
        </w:r>
        <w:r w:rsidRPr="0026042A">
          <w:rPr>
            <w:rStyle w:val="ad"/>
          </w:rPr>
          <w:t>198. ЭФ документа « Уведомление об открытии лицевого счета головному исполнителю (исполнителю) или об отказе в его открытии», закладки «Документ (1)»</w:t>
        </w:r>
        <w:r>
          <w:rPr>
            <w:webHidden/>
          </w:rPr>
          <w:tab/>
        </w:r>
        <w:r>
          <w:rPr>
            <w:webHidden/>
          </w:rPr>
          <w:fldChar w:fldCharType="begin"/>
        </w:r>
        <w:r>
          <w:rPr>
            <w:webHidden/>
          </w:rPr>
          <w:instrText xml:space="preserve"> PAGEREF _Toc71109157 \h </w:instrText>
        </w:r>
        <w:r>
          <w:rPr>
            <w:webHidden/>
          </w:rPr>
        </w:r>
        <w:r>
          <w:rPr>
            <w:webHidden/>
          </w:rPr>
          <w:fldChar w:fldCharType="separate"/>
        </w:r>
        <w:r>
          <w:rPr>
            <w:webHidden/>
          </w:rPr>
          <w:t>383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58" w:history="1">
        <w:r w:rsidRPr="0026042A">
          <w:rPr>
            <w:rStyle w:val="ad"/>
          </w:rPr>
          <w:t>Рисунок </w:t>
        </w:r>
        <w:r>
          <w:rPr>
            <w:rFonts w:asciiTheme="minorHAnsi" w:eastAsiaTheme="minorEastAsia" w:hAnsiTheme="minorHAnsi" w:cstheme="minorBidi"/>
            <w:sz w:val="22"/>
            <w:szCs w:val="22"/>
          </w:rPr>
          <w:tab/>
        </w:r>
        <w:r w:rsidRPr="0026042A">
          <w:rPr>
            <w:rStyle w:val="ad"/>
          </w:rPr>
          <w:t>199. ЭФ документа « Уведомление об открытии лицевого счета головному исполнителю (исполнителю) или об отказе в его открытии», закладки «Подписи (2)»</w:t>
        </w:r>
        <w:r>
          <w:rPr>
            <w:webHidden/>
          </w:rPr>
          <w:tab/>
        </w:r>
        <w:r>
          <w:rPr>
            <w:webHidden/>
          </w:rPr>
          <w:fldChar w:fldCharType="begin"/>
        </w:r>
        <w:r>
          <w:rPr>
            <w:webHidden/>
          </w:rPr>
          <w:instrText xml:space="preserve"> PAGEREF _Toc71109158 \h </w:instrText>
        </w:r>
        <w:r>
          <w:rPr>
            <w:webHidden/>
          </w:rPr>
        </w:r>
        <w:r>
          <w:rPr>
            <w:webHidden/>
          </w:rPr>
          <w:fldChar w:fldCharType="separate"/>
        </w:r>
        <w:r>
          <w:rPr>
            <w:webHidden/>
          </w:rPr>
          <w:t>385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59" w:history="1">
        <w:r w:rsidRPr="0026042A">
          <w:rPr>
            <w:rStyle w:val="ad"/>
          </w:rPr>
          <w:t>Рисунок </w:t>
        </w:r>
        <w:r>
          <w:rPr>
            <w:rFonts w:asciiTheme="minorHAnsi" w:eastAsiaTheme="minorEastAsia" w:hAnsiTheme="minorHAnsi" w:cstheme="minorBidi"/>
            <w:sz w:val="22"/>
            <w:szCs w:val="22"/>
          </w:rPr>
          <w:tab/>
        </w:r>
        <w:r w:rsidRPr="0026042A">
          <w:rPr>
            <w:rStyle w:val="ad"/>
          </w:rPr>
          <w:t>200. ЭФ списка документов «Уведомление о приостановлении открытия ЛС»</w:t>
        </w:r>
        <w:r>
          <w:rPr>
            <w:webHidden/>
          </w:rPr>
          <w:tab/>
        </w:r>
        <w:r>
          <w:rPr>
            <w:webHidden/>
          </w:rPr>
          <w:fldChar w:fldCharType="begin"/>
        </w:r>
        <w:r>
          <w:rPr>
            <w:webHidden/>
          </w:rPr>
          <w:instrText xml:space="preserve"> PAGEREF _Toc71109159 \h </w:instrText>
        </w:r>
        <w:r>
          <w:rPr>
            <w:webHidden/>
          </w:rPr>
        </w:r>
        <w:r>
          <w:rPr>
            <w:webHidden/>
          </w:rPr>
          <w:fldChar w:fldCharType="separate"/>
        </w:r>
        <w:r>
          <w:rPr>
            <w:webHidden/>
          </w:rPr>
          <w:t>386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60" w:history="1">
        <w:r w:rsidRPr="0026042A">
          <w:rPr>
            <w:rStyle w:val="ad"/>
          </w:rPr>
          <w:t>Рисунок </w:t>
        </w:r>
        <w:r>
          <w:rPr>
            <w:rFonts w:asciiTheme="minorHAnsi" w:eastAsiaTheme="minorEastAsia" w:hAnsiTheme="minorHAnsi" w:cstheme="minorBidi"/>
            <w:sz w:val="22"/>
            <w:szCs w:val="22"/>
          </w:rPr>
          <w:tab/>
        </w:r>
        <w:r w:rsidRPr="0026042A">
          <w:rPr>
            <w:rStyle w:val="ad"/>
          </w:rPr>
          <w:t>201. ЭФ документа «Уведомление о приостановлении открытия лицевого счета», закладки «Основные реквизиты»</w:t>
        </w:r>
        <w:r>
          <w:rPr>
            <w:webHidden/>
          </w:rPr>
          <w:tab/>
        </w:r>
        <w:r>
          <w:rPr>
            <w:webHidden/>
          </w:rPr>
          <w:fldChar w:fldCharType="begin"/>
        </w:r>
        <w:r>
          <w:rPr>
            <w:webHidden/>
          </w:rPr>
          <w:instrText xml:space="preserve"> PAGEREF _Toc71109160 \h </w:instrText>
        </w:r>
        <w:r>
          <w:rPr>
            <w:webHidden/>
          </w:rPr>
        </w:r>
        <w:r>
          <w:rPr>
            <w:webHidden/>
          </w:rPr>
          <w:fldChar w:fldCharType="separate"/>
        </w:r>
        <w:r>
          <w:rPr>
            <w:webHidden/>
          </w:rPr>
          <w:t>387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61" w:history="1">
        <w:r w:rsidRPr="0026042A">
          <w:rPr>
            <w:rStyle w:val="ad"/>
          </w:rPr>
          <w:t>Рисунок </w:t>
        </w:r>
        <w:r>
          <w:rPr>
            <w:rFonts w:asciiTheme="minorHAnsi" w:eastAsiaTheme="minorEastAsia" w:hAnsiTheme="minorHAnsi" w:cstheme="minorBidi"/>
            <w:sz w:val="22"/>
            <w:szCs w:val="22"/>
          </w:rPr>
          <w:tab/>
        </w:r>
        <w:r w:rsidRPr="0026042A">
          <w:rPr>
            <w:rStyle w:val="ad"/>
          </w:rPr>
          <w:t>202. ЭФ документа «Уведомление о приостановлении открытия лицевого счета», закладки «Подписи»</w:t>
        </w:r>
        <w:r>
          <w:rPr>
            <w:webHidden/>
          </w:rPr>
          <w:tab/>
        </w:r>
        <w:r>
          <w:rPr>
            <w:webHidden/>
          </w:rPr>
          <w:fldChar w:fldCharType="begin"/>
        </w:r>
        <w:r>
          <w:rPr>
            <w:webHidden/>
          </w:rPr>
          <w:instrText xml:space="preserve"> PAGEREF _Toc71109161 \h </w:instrText>
        </w:r>
        <w:r>
          <w:rPr>
            <w:webHidden/>
          </w:rPr>
        </w:r>
        <w:r>
          <w:rPr>
            <w:webHidden/>
          </w:rPr>
          <w:fldChar w:fldCharType="separate"/>
        </w:r>
        <w:r>
          <w:rPr>
            <w:webHidden/>
          </w:rPr>
          <w:t>389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62" w:history="1">
        <w:r w:rsidRPr="0026042A">
          <w:rPr>
            <w:rStyle w:val="ad"/>
          </w:rPr>
          <w:t>Рисунок </w:t>
        </w:r>
        <w:r>
          <w:rPr>
            <w:rFonts w:asciiTheme="minorHAnsi" w:eastAsiaTheme="minorEastAsia" w:hAnsiTheme="minorHAnsi" w:cstheme="minorBidi"/>
            <w:sz w:val="22"/>
            <w:szCs w:val="22"/>
          </w:rPr>
          <w:tab/>
        </w:r>
        <w:r w:rsidRPr="0026042A">
          <w:rPr>
            <w:rStyle w:val="ad"/>
          </w:rPr>
          <w:t>203. ЭФ списка документов «Уведомление о проведении ранее приостановленной операции или отказе в проведении ранее приостановленной операции»</w:t>
        </w:r>
        <w:r>
          <w:rPr>
            <w:webHidden/>
          </w:rPr>
          <w:tab/>
        </w:r>
        <w:r>
          <w:rPr>
            <w:webHidden/>
          </w:rPr>
          <w:fldChar w:fldCharType="begin"/>
        </w:r>
        <w:r>
          <w:rPr>
            <w:webHidden/>
          </w:rPr>
          <w:instrText xml:space="preserve"> PAGEREF _Toc71109162 \h </w:instrText>
        </w:r>
        <w:r>
          <w:rPr>
            <w:webHidden/>
          </w:rPr>
        </w:r>
        <w:r>
          <w:rPr>
            <w:webHidden/>
          </w:rPr>
          <w:fldChar w:fldCharType="separate"/>
        </w:r>
        <w:r>
          <w:rPr>
            <w:webHidden/>
          </w:rPr>
          <w:t>390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63" w:history="1">
        <w:r w:rsidRPr="0026042A">
          <w:rPr>
            <w:rStyle w:val="ad"/>
          </w:rPr>
          <w:t>Рисунок </w:t>
        </w:r>
        <w:r>
          <w:rPr>
            <w:rFonts w:asciiTheme="minorHAnsi" w:eastAsiaTheme="minorEastAsia" w:hAnsiTheme="minorHAnsi" w:cstheme="minorBidi"/>
            <w:sz w:val="22"/>
            <w:szCs w:val="22"/>
          </w:rPr>
          <w:tab/>
        </w:r>
        <w:r w:rsidRPr="0026042A">
          <w:rPr>
            <w:rStyle w:val="ad"/>
          </w:rPr>
          <w:t>204. ЭФ документа «Уведомление о проведении ранее приостановленной операции или отказе в проведении ранее приостановленной операции», закладки «Основные атрибуты»</w:t>
        </w:r>
        <w:r>
          <w:rPr>
            <w:webHidden/>
          </w:rPr>
          <w:tab/>
        </w:r>
        <w:r>
          <w:rPr>
            <w:webHidden/>
          </w:rPr>
          <w:fldChar w:fldCharType="begin"/>
        </w:r>
        <w:r>
          <w:rPr>
            <w:webHidden/>
          </w:rPr>
          <w:instrText xml:space="preserve"> PAGEREF _Toc71109163 \h </w:instrText>
        </w:r>
        <w:r>
          <w:rPr>
            <w:webHidden/>
          </w:rPr>
        </w:r>
        <w:r>
          <w:rPr>
            <w:webHidden/>
          </w:rPr>
          <w:fldChar w:fldCharType="separate"/>
        </w:r>
        <w:r>
          <w:rPr>
            <w:webHidden/>
          </w:rPr>
          <w:t>391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64" w:history="1">
        <w:r w:rsidRPr="0026042A">
          <w:rPr>
            <w:rStyle w:val="ad"/>
          </w:rPr>
          <w:t>Рисунок </w:t>
        </w:r>
        <w:r>
          <w:rPr>
            <w:rFonts w:asciiTheme="minorHAnsi" w:eastAsiaTheme="minorEastAsia" w:hAnsiTheme="minorHAnsi" w:cstheme="minorBidi"/>
            <w:sz w:val="22"/>
            <w:szCs w:val="22"/>
          </w:rPr>
          <w:tab/>
        </w:r>
        <w:r w:rsidRPr="0026042A">
          <w:rPr>
            <w:rStyle w:val="ad"/>
          </w:rPr>
          <w:t>205. ЭФ документа «Уведомление о проведении ранее приостановленной операции или отказе в проведении ранее приостановленной операции», закладки «Подписи»</w:t>
        </w:r>
        <w:r>
          <w:rPr>
            <w:webHidden/>
          </w:rPr>
          <w:tab/>
        </w:r>
        <w:r>
          <w:rPr>
            <w:webHidden/>
          </w:rPr>
          <w:fldChar w:fldCharType="begin"/>
        </w:r>
        <w:r>
          <w:rPr>
            <w:webHidden/>
          </w:rPr>
          <w:instrText xml:space="preserve"> PAGEREF _Toc71109164 \h </w:instrText>
        </w:r>
        <w:r>
          <w:rPr>
            <w:webHidden/>
          </w:rPr>
        </w:r>
        <w:r>
          <w:rPr>
            <w:webHidden/>
          </w:rPr>
          <w:fldChar w:fldCharType="separate"/>
        </w:r>
        <w:r>
          <w:rPr>
            <w:webHidden/>
          </w:rPr>
          <w:t>393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65" w:history="1">
        <w:r w:rsidRPr="0026042A">
          <w:rPr>
            <w:rStyle w:val="ad"/>
          </w:rPr>
          <w:t>Рисунок </w:t>
        </w:r>
        <w:r>
          <w:rPr>
            <w:rFonts w:asciiTheme="minorHAnsi" w:eastAsiaTheme="minorEastAsia" w:hAnsiTheme="minorHAnsi" w:cstheme="minorBidi"/>
            <w:sz w:val="22"/>
            <w:szCs w:val="22"/>
          </w:rPr>
          <w:tab/>
        </w:r>
        <w:r w:rsidRPr="0026042A">
          <w:rPr>
            <w:rStyle w:val="ad"/>
          </w:rPr>
          <w:t>206. ЭФ списка документов «Уведомление о приостановлении операций по лицевому счету»</w:t>
        </w:r>
        <w:r>
          <w:rPr>
            <w:webHidden/>
          </w:rPr>
          <w:tab/>
        </w:r>
        <w:r>
          <w:rPr>
            <w:webHidden/>
          </w:rPr>
          <w:fldChar w:fldCharType="begin"/>
        </w:r>
        <w:r>
          <w:rPr>
            <w:webHidden/>
          </w:rPr>
          <w:instrText xml:space="preserve"> PAGEREF _Toc71109165 \h </w:instrText>
        </w:r>
        <w:r>
          <w:rPr>
            <w:webHidden/>
          </w:rPr>
        </w:r>
        <w:r>
          <w:rPr>
            <w:webHidden/>
          </w:rPr>
          <w:fldChar w:fldCharType="separate"/>
        </w:r>
        <w:r>
          <w:rPr>
            <w:webHidden/>
          </w:rPr>
          <w:t>394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66" w:history="1">
        <w:r w:rsidRPr="0026042A">
          <w:rPr>
            <w:rStyle w:val="ad"/>
          </w:rPr>
          <w:t>Рисунок </w:t>
        </w:r>
        <w:r>
          <w:rPr>
            <w:rFonts w:asciiTheme="minorHAnsi" w:eastAsiaTheme="minorEastAsia" w:hAnsiTheme="minorHAnsi" w:cstheme="minorBidi"/>
            <w:sz w:val="22"/>
            <w:szCs w:val="22"/>
          </w:rPr>
          <w:tab/>
        </w:r>
        <w:r w:rsidRPr="0026042A">
          <w:rPr>
            <w:rStyle w:val="ad"/>
          </w:rPr>
          <w:t>207. ЭФ документа «Уведомление о приостановлении операций по лицевому счету», закладки «Основные атрибуты»</w:t>
        </w:r>
        <w:r>
          <w:rPr>
            <w:webHidden/>
          </w:rPr>
          <w:tab/>
        </w:r>
        <w:r>
          <w:rPr>
            <w:webHidden/>
          </w:rPr>
          <w:fldChar w:fldCharType="begin"/>
        </w:r>
        <w:r>
          <w:rPr>
            <w:webHidden/>
          </w:rPr>
          <w:instrText xml:space="preserve"> PAGEREF _Toc71109166 \h </w:instrText>
        </w:r>
        <w:r>
          <w:rPr>
            <w:webHidden/>
          </w:rPr>
        </w:r>
        <w:r>
          <w:rPr>
            <w:webHidden/>
          </w:rPr>
          <w:fldChar w:fldCharType="separate"/>
        </w:r>
        <w:r>
          <w:rPr>
            <w:webHidden/>
          </w:rPr>
          <w:t>395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67" w:history="1">
        <w:r w:rsidRPr="0026042A">
          <w:rPr>
            <w:rStyle w:val="ad"/>
          </w:rPr>
          <w:t>Рисунок </w:t>
        </w:r>
        <w:r>
          <w:rPr>
            <w:rFonts w:asciiTheme="minorHAnsi" w:eastAsiaTheme="minorEastAsia" w:hAnsiTheme="minorHAnsi" w:cstheme="minorBidi"/>
            <w:sz w:val="22"/>
            <w:szCs w:val="22"/>
          </w:rPr>
          <w:tab/>
        </w:r>
        <w:r w:rsidRPr="0026042A">
          <w:rPr>
            <w:rStyle w:val="ad"/>
          </w:rPr>
          <w:t>208. ЭФ документа «Уведомление о приостановлении операций по лицевому счету», закладки «Подписи»</w:t>
        </w:r>
        <w:r>
          <w:rPr>
            <w:webHidden/>
          </w:rPr>
          <w:tab/>
        </w:r>
        <w:r>
          <w:rPr>
            <w:webHidden/>
          </w:rPr>
          <w:fldChar w:fldCharType="begin"/>
        </w:r>
        <w:r>
          <w:rPr>
            <w:webHidden/>
          </w:rPr>
          <w:instrText xml:space="preserve"> PAGEREF _Toc71109167 \h </w:instrText>
        </w:r>
        <w:r>
          <w:rPr>
            <w:webHidden/>
          </w:rPr>
        </w:r>
        <w:r>
          <w:rPr>
            <w:webHidden/>
          </w:rPr>
          <w:fldChar w:fldCharType="separate"/>
        </w:r>
        <w:r>
          <w:rPr>
            <w:webHidden/>
          </w:rPr>
          <w:t>397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68" w:history="1">
        <w:r w:rsidRPr="0026042A">
          <w:rPr>
            <w:rStyle w:val="ad"/>
          </w:rPr>
          <w:t>Рисунок </w:t>
        </w:r>
        <w:r>
          <w:rPr>
            <w:rFonts w:asciiTheme="minorHAnsi" w:eastAsiaTheme="minorEastAsia" w:hAnsiTheme="minorHAnsi" w:cstheme="minorBidi"/>
            <w:sz w:val="22"/>
            <w:szCs w:val="22"/>
          </w:rPr>
          <w:tab/>
        </w:r>
        <w:r w:rsidRPr="0026042A">
          <w:rPr>
            <w:rStyle w:val="ad"/>
          </w:rPr>
          <w:t>209. ЭФ списка документов «Информация о подтверждении открытия лицевого счета или об отказе в его открытии»</w:t>
        </w:r>
        <w:r>
          <w:rPr>
            <w:webHidden/>
          </w:rPr>
          <w:tab/>
        </w:r>
        <w:r>
          <w:rPr>
            <w:webHidden/>
          </w:rPr>
          <w:fldChar w:fldCharType="begin"/>
        </w:r>
        <w:r>
          <w:rPr>
            <w:webHidden/>
          </w:rPr>
          <w:instrText xml:space="preserve"> PAGEREF _Toc71109168 \h </w:instrText>
        </w:r>
        <w:r>
          <w:rPr>
            <w:webHidden/>
          </w:rPr>
        </w:r>
        <w:r>
          <w:rPr>
            <w:webHidden/>
          </w:rPr>
          <w:fldChar w:fldCharType="separate"/>
        </w:r>
        <w:r>
          <w:rPr>
            <w:webHidden/>
          </w:rPr>
          <w:t>398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69" w:history="1">
        <w:r w:rsidRPr="0026042A">
          <w:rPr>
            <w:rStyle w:val="ad"/>
          </w:rPr>
          <w:t>Рисунок </w:t>
        </w:r>
        <w:r>
          <w:rPr>
            <w:rFonts w:asciiTheme="minorHAnsi" w:eastAsiaTheme="minorEastAsia" w:hAnsiTheme="minorHAnsi" w:cstheme="minorBidi"/>
            <w:sz w:val="22"/>
            <w:szCs w:val="22"/>
          </w:rPr>
          <w:tab/>
        </w:r>
        <w:r w:rsidRPr="0026042A">
          <w:rPr>
            <w:rStyle w:val="ad"/>
          </w:rPr>
          <w:t>210. ЭФ документа « Информация о подтверждении открытия лицевого счета или об отказе в его открытии», закладки «Основные атрибуты»</w:t>
        </w:r>
        <w:r>
          <w:rPr>
            <w:webHidden/>
          </w:rPr>
          <w:tab/>
        </w:r>
        <w:r>
          <w:rPr>
            <w:webHidden/>
          </w:rPr>
          <w:fldChar w:fldCharType="begin"/>
        </w:r>
        <w:r>
          <w:rPr>
            <w:webHidden/>
          </w:rPr>
          <w:instrText xml:space="preserve"> PAGEREF _Toc71109169 \h </w:instrText>
        </w:r>
        <w:r>
          <w:rPr>
            <w:webHidden/>
          </w:rPr>
        </w:r>
        <w:r>
          <w:rPr>
            <w:webHidden/>
          </w:rPr>
          <w:fldChar w:fldCharType="separate"/>
        </w:r>
        <w:r>
          <w:rPr>
            <w:webHidden/>
          </w:rPr>
          <w:t>399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70" w:history="1">
        <w:r w:rsidRPr="0026042A">
          <w:rPr>
            <w:rStyle w:val="ad"/>
          </w:rPr>
          <w:t>Рисунок </w:t>
        </w:r>
        <w:r>
          <w:rPr>
            <w:rFonts w:asciiTheme="minorHAnsi" w:eastAsiaTheme="minorEastAsia" w:hAnsiTheme="minorHAnsi" w:cstheme="minorBidi"/>
            <w:sz w:val="22"/>
            <w:szCs w:val="22"/>
          </w:rPr>
          <w:tab/>
        </w:r>
        <w:r w:rsidRPr="0026042A">
          <w:rPr>
            <w:rStyle w:val="ad"/>
          </w:rPr>
          <w:t>211. ЭФ документа «Информация о подтверждении открытия лицевого счета или об отказе в его открытии», закладки «Подписи»</w:t>
        </w:r>
        <w:r>
          <w:rPr>
            <w:webHidden/>
          </w:rPr>
          <w:tab/>
        </w:r>
        <w:r>
          <w:rPr>
            <w:webHidden/>
          </w:rPr>
          <w:fldChar w:fldCharType="begin"/>
        </w:r>
        <w:r>
          <w:rPr>
            <w:webHidden/>
          </w:rPr>
          <w:instrText xml:space="preserve"> PAGEREF _Toc71109170 \h </w:instrText>
        </w:r>
        <w:r>
          <w:rPr>
            <w:webHidden/>
          </w:rPr>
        </w:r>
        <w:r>
          <w:rPr>
            <w:webHidden/>
          </w:rPr>
          <w:fldChar w:fldCharType="separate"/>
        </w:r>
        <w:r>
          <w:rPr>
            <w:webHidden/>
          </w:rPr>
          <w:t>401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71" w:history="1">
        <w:r w:rsidRPr="0026042A">
          <w:rPr>
            <w:rStyle w:val="ad"/>
          </w:rPr>
          <w:t>Рисунок </w:t>
        </w:r>
        <w:r>
          <w:rPr>
            <w:rFonts w:asciiTheme="minorHAnsi" w:eastAsiaTheme="minorEastAsia" w:hAnsiTheme="minorHAnsi" w:cstheme="minorBidi"/>
            <w:sz w:val="22"/>
            <w:szCs w:val="22"/>
          </w:rPr>
          <w:tab/>
        </w:r>
        <w:r w:rsidRPr="0026042A">
          <w:rPr>
            <w:rStyle w:val="ad"/>
          </w:rPr>
          <w:t>212. ЭФ списка документов «Заявка на внесение/изменение реквизитов УБП в СРРПБС»</w:t>
        </w:r>
        <w:r>
          <w:rPr>
            <w:webHidden/>
          </w:rPr>
          <w:tab/>
        </w:r>
        <w:r>
          <w:rPr>
            <w:webHidden/>
          </w:rPr>
          <w:fldChar w:fldCharType="begin"/>
        </w:r>
        <w:r>
          <w:rPr>
            <w:webHidden/>
          </w:rPr>
          <w:instrText xml:space="preserve"> PAGEREF _Toc71109171 \h </w:instrText>
        </w:r>
        <w:r>
          <w:rPr>
            <w:webHidden/>
          </w:rPr>
        </w:r>
        <w:r>
          <w:rPr>
            <w:webHidden/>
          </w:rPr>
          <w:fldChar w:fldCharType="separate"/>
        </w:r>
        <w:r>
          <w:rPr>
            <w:webHidden/>
          </w:rPr>
          <w:t>403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72" w:history="1">
        <w:r w:rsidRPr="0026042A">
          <w:rPr>
            <w:rStyle w:val="ad"/>
          </w:rPr>
          <w:t>Рисунок </w:t>
        </w:r>
        <w:r>
          <w:rPr>
            <w:rFonts w:asciiTheme="minorHAnsi" w:eastAsiaTheme="minorEastAsia" w:hAnsiTheme="minorHAnsi" w:cstheme="minorBidi"/>
            <w:sz w:val="22"/>
            <w:szCs w:val="22"/>
          </w:rPr>
          <w:tab/>
        </w:r>
        <w:r w:rsidRPr="0026042A">
          <w:rPr>
            <w:rStyle w:val="ad"/>
          </w:rPr>
          <w:t>213. ЭФ документа «Заявка на внесение/изменение реквизитов УБП в СРРПБС»</w:t>
        </w:r>
        <w:r>
          <w:rPr>
            <w:webHidden/>
          </w:rPr>
          <w:tab/>
        </w:r>
        <w:r>
          <w:rPr>
            <w:webHidden/>
          </w:rPr>
          <w:fldChar w:fldCharType="begin"/>
        </w:r>
        <w:r>
          <w:rPr>
            <w:webHidden/>
          </w:rPr>
          <w:instrText xml:space="preserve"> PAGEREF _Toc71109172 \h </w:instrText>
        </w:r>
        <w:r>
          <w:rPr>
            <w:webHidden/>
          </w:rPr>
        </w:r>
        <w:r>
          <w:rPr>
            <w:webHidden/>
          </w:rPr>
          <w:fldChar w:fldCharType="separate"/>
        </w:r>
        <w:r>
          <w:rPr>
            <w:webHidden/>
          </w:rPr>
          <w:t>404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73" w:history="1">
        <w:r w:rsidRPr="0026042A">
          <w:rPr>
            <w:rStyle w:val="ad"/>
          </w:rPr>
          <w:t>Рисунок </w:t>
        </w:r>
        <w:r>
          <w:rPr>
            <w:rFonts w:asciiTheme="minorHAnsi" w:eastAsiaTheme="minorEastAsia" w:hAnsiTheme="minorHAnsi" w:cstheme="minorBidi"/>
            <w:sz w:val="22"/>
            <w:szCs w:val="22"/>
          </w:rPr>
          <w:tab/>
        </w:r>
        <w:r w:rsidRPr="0026042A">
          <w:rPr>
            <w:rStyle w:val="ad"/>
          </w:rPr>
          <w:t>214. Форма «Добавление записи»</w:t>
        </w:r>
        <w:r>
          <w:rPr>
            <w:webHidden/>
          </w:rPr>
          <w:tab/>
        </w:r>
        <w:r>
          <w:rPr>
            <w:webHidden/>
          </w:rPr>
          <w:fldChar w:fldCharType="begin"/>
        </w:r>
        <w:r>
          <w:rPr>
            <w:webHidden/>
          </w:rPr>
          <w:instrText xml:space="preserve"> PAGEREF _Toc71109173 \h </w:instrText>
        </w:r>
        <w:r>
          <w:rPr>
            <w:webHidden/>
          </w:rPr>
        </w:r>
        <w:r>
          <w:rPr>
            <w:webHidden/>
          </w:rPr>
          <w:fldChar w:fldCharType="separate"/>
        </w:r>
        <w:r>
          <w:rPr>
            <w:webHidden/>
          </w:rPr>
          <w:t>407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74" w:history="1">
        <w:r w:rsidRPr="0026042A">
          <w:rPr>
            <w:rStyle w:val="ad"/>
          </w:rPr>
          <w:t>Рисунок </w:t>
        </w:r>
        <w:r>
          <w:rPr>
            <w:rFonts w:asciiTheme="minorHAnsi" w:eastAsiaTheme="minorEastAsia" w:hAnsiTheme="minorHAnsi" w:cstheme="minorBidi"/>
            <w:sz w:val="22"/>
            <w:szCs w:val="22"/>
          </w:rPr>
          <w:tab/>
        </w:r>
        <w:r w:rsidRPr="0026042A">
          <w:rPr>
            <w:rStyle w:val="ad"/>
          </w:rPr>
          <w:t>215. ЭФ списка документов «Заявка на исключение реквизитов УБП в СРРПБС»</w:t>
        </w:r>
        <w:r>
          <w:rPr>
            <w:webHidden/>
          </w:rPr>
          <w:tab/>
        </w:r>
        <w:r>
          <w:rPr>
            <w:webHidden/>
          </w:rPr>
          <w:fldChar w:fldCharType="begin"/>
        </w:r>
        <w:r>
          <w:rPr>
            <w:webHidden/>
          </w:rPr>
          <w:instrText xml:space="preserve"> PAGEREF _Toc71109174 \h </w:instrText>
        </w:r>
        <w:r>
          <w:rPr>
            <w:webHidden/>
          </w:rPr>
        </w:r>
        <w:r>
          <w:rPr>
            <w:webHidden/>
          </w:rPr>
          <w:fldChar w:fldCharType="separate"/>
        </w:r>
        <w:r>
          <w:rPr>
            <w:webHidden/>
          </w:rPr>
          <w:t>408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75" w:history="1">
        <w:r w:rsidRPr="0026042A">
          <w:rPr>
            <w:rStyle w:val="ad"/>
          </w:rPr>
          <w:t>Рисунок </w:t>
        </w:r>
        <w:r>
          <w:rPr>
            <w:rFonts w:asciiTheme="minorHAnsi" w:eastAsiaTheme="minorEastAsia" w:hAnsiTheme="minorHAnsi" w:cstheme="minorBidi"/>
            <w:sz w:val="22"/>
            <w:szCs w:val="22"/>
          </w:rPr>
          <w:tab/>
        </w:r>
        <w:r w:rsidRPr="0026042A">
          <w:rPr>
            <w:rStyle w:val="ad"/>
          </w:rPr>
          <w:t>216. ЭФ документа «Заявка на исключение реквизитов УБП в СРРПБС»</w:t>
        </w:r>
        <w:r>
          <w:rPr>
            <w:webHidden/>
          </w:rPr>
          <w:tab/>
        </w:r>
        <w:r>
          <w:rPr>
            <w:webHidden/>
          </w:rPr>
          <w:fldChar w:fldCharType="begin"/>
        </w:r>
        <w:r>
          <w:rPr>
            <w:webHidden/>
          </w:rPr>
          <w:instrText xml:space="preserve"> PAGEREF _Toc71109175 \h </w:instrText>
        </w:r>
        <w:r>
          <w:rPr>
            <w:webHidden/>
          </w:rPr>
        </w:r>
        <w:r>
          <w:rPr>
            <w:webHidden/>
          </w:rPr>
          <w:fldChar w:fldCharType="separate"/>
        </w:r>
        <w:r>
          <w:rPr>
            <w:webHidden/>
          </w:rPr>
          <w:t>409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76" w:history="1">
        <w:r w:rsidRPr="0026042A">
          <w:rPr>
            <w:rStyle w:val="ad"/>
          </w:rPr>
          <w:t>Рисунок </w:t>
        </w:r>
        <w:r>
          <w:rPr>
            <w:rFonts w:asciiTheme="minorHAnsi" w:eastAsiaTheme="minorEastAsia" w:hAnsiTheme="minorHAnsi" w:cstheme="minorBidi"/>
            <w:sz w:val="22"/>
            <w:szCs w:val="22"/>
          </w:rPr>
          <w:tab/>
        </w:r>
        <w:r w:rsidRPr="0026042A">
          <w:rPr>
            <w:rStyle w:val="ad"/>
          </w:rPr>
          <w:t>217. Форма «Добавление записи»</w:t>
        </w:r>
        <w:r>
          <w:rPr>
            <w:webHidden/>
          </w:rPr>
          <w:tab/>
        </w:r>
        <w:r>
          <w:rPr>
            <w:webHidden/>
          </w:rPr>
          <w:fldChar w:fldCharType="begin"/>
        </w:r>
        <w:r>
          <w:rPr>
            <w:webHidden/>
          </w:rPr>
          <w:instrText xml:space="preserve"> PAGEREF _Toc71109176 \h </w:instrText>
        </w:r>
        <w:r>
          <w:rPr>
            <w:webHidden/>
          </w:rPr>
        </w:r>
        <w:r>
          <w:rPr>
            <w:webHidden/>
          </w:rPr>
          <w:fldChar w:fldCharType="separate"/>
        </w:r>
        <w:r>
          <w:rPr>
            <w:webHidden/>
          </w:rPr>
          <w:t>411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77" w:history="1">
        <w:r w:rsidRPr="0026042A">
          <w:rPr>
            <w:rStyle w:val="ad"/>
          </w:rPr>
          <w:t>Рисунок </w:t>
        </w:r>
        <w:r>
          <w:rPr>
            <w:rFonts w:asciiTheme="minorHAnsi" w:eastAsiaTheme="minorEastAsia" w:hAnsiTheme="minorHAnsi" w:cstheme="minorBidi"/>
            <w:sz w:val="22"/>
            <w:szCs w:val="22"/>
          </w:rPr>
          <w:tab/>
        </w:r>
        <w:r w:rsidRPr="0026042A">
          <w:rPr>
            <w:rStyle w:val="ad"/>
          </w:rPr>
          <w:t>218. ЭФ списка документов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_Toc71109177 \h </w:instrText>
        </w:r>
        <w:r>
          <w:rPr>
            <w:webHidden/>
          </w:rPr>
        </w:r>
        <w:r>
          <w:rPr>
            <w:webHidden/>
          </w:rPr>
          <w:fldChar w:fldCharType="separate"/>
        </w:r>
        <w:r>
          <w:rPr>
            <w:webHidden/>
          </w:rPr>
          <w:t>413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78" w:history="1">
        <w:r w:rsidRPr="0026042A">
          <w:rPr>
            <w:rStyle w:val="ad"/>
          </w:rPr>
          <w:t>Рисунок </w:t>
        </w:r>
        <w:r>
          <w:rPr>
            <w:rFonts w:asciiTheme="minorHAnsi" w:eastAsiaTheme="minorEastAsia" w:hAnsiTheme="minorHAnsi" w:cstheme="minorBidi"/>
            <w:sz w:val="22"/>
            <w:szCs w:val="22"/>
          </w:rPr>
          <w:tab/>
        </w:r>
        <w:r w:rsidRPr="0026042A">
          <w:rPr>
            <w:rStyle w:val="ad"/>
          </w:rPr>
          <w:t>219. ЭФ документа «Уведомление о подтверждении, аннулировании заявки на изменение РУБП», закладка «Основные атрибуты»</w:t>
        </w:r>
        <w:r>
          <w:rPr>
            <w:webHidden/>
          </w:rPr>
          <w:tab/>
        </w:r>
        <w:r>
          <w:rPr>
            <w:webHidden/>
          </w:rPr>
          <w:fldChar w:fldCharType="begin"/>
        </w:r>
        <w:r>
          <w:rPr>
            <w:webHidden/>
          </w:rPr>
          <w:instrText xml:space="preserve"> PAGEREF _Toc71109178 \h </w:instrText>
        </w:r>
        <w:r>
          <w:rPr>
            <w:webHidden/>
          </w:rPr>
        </w:r>
        <w:r>
          <w:rPr>
            <w:webHidden/>
          </w:rPr>
          <w:fldChar w:fldCharType="separate"/>
        </w:r>
        <w:r>
          <w:rPr>
            <w:webHidden/>
          </w:rPr>
          <w:t>414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79" w:history="1">
        <w:r w:rsidRPr="0026042A">
          <w:rPr>
            <w:rStyle w:val="ad"/>
          </w:rPr>
          <w:t>Рисунок </w:t>
        </w:r>
        <w:r>
          <w:rPr>
            <w:rFonts w:asciiTheme="minorHAnsi" w:eastAsiaTheme="minorEastAsia" w:hAnsiTheme="minorHAnsi" w:cstheme="minorBidi"/>
            <w:sz w:val="22"/>
            <w:szCs w:val="22"/>
          </w:rPr>
          <w:tab/>
        </w:r>
        <w:r w:rsidRPr="0026042A">
          <w:rPr>
            <w:rStyle w:val="ad"/>
          </w:rPr>
          <w:t>220. ЭФ «Список извещений об изменении РУБП»</w:t>
        </w:r>
        <w:r>
          <w:rPr>
            <w:webHidden/>
          </w:rPr>
          <w:tab/>
        </w:r>
        <w:r>
          <w:rPr>
            <w:webHidden/>
          </w:rPr>
          <w:fldChar w:fldCharType="begin"/>
        </w:r>
        <w:r>
          <w:rPr>
            <w:webHidden/>
          </w:rPr>
          <w:instrText xml:space="preserve"> PAGEREF _Toc71109179 \h </w:instrText>
        </w:r>
        <w:r>
          <w:rPr>
            <w:webHidden/>
          </w:rPr>
        </w:r>
        <w:r>
          <w:rPr>
            <w:webHidden/>
          </w:rPr>
          <w:fldChar w:fldCharType="separate"/>
        </w:r>
        <w:r>
          <w:rPr>
            <w:webHidden/>
          </w:rPr>
          <w:t>416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80" w:history="1">
        <w:r w:rsidRPr="0026042A">
          <w:rPr>
            <w:rStyle w:val="ad"/>
          </w:rPr>
          <w:t>Рисунок </w:t>
        </w:r>
        <w:r>
          <w:rPr>
            <w:rFonts w:asciiTheme="minorHAnsi" w:eastAsiaTheme="minorEastAsia" w:hAnsiTheme="minorHAnsi" w:cstheme="minorBidi"/>
            <w:sz w:val="22"/>
            <w:szCs w:val="22"/>
          </w:rPr>
          <w:tab/>
        </w:r>
        <w:r w:rsidRPr="0026042A">
          <w:rPr>
            <w:rStyle w:val="ad"/>
          </w:rPr>
          <w:t>221. ЭФ списка документов «Запрос на выяснение принадлежности платежа»</w:t>
        </w:r>
        <w:r>
          <w:rPr>
            <w:webHidden/>
          </w:rPr>
          <w:tab/>
        </w:r>
        <w:r>
          <w:rPr>
            <w:webHidden/>
          </w:rPr>
          <w:fldChar w:fldCharType="begin"/>
        </w:r>
        <w:r>
          <w:rPr>
            <w:webHidden/>
          </w:rPr>
          <w:instrText xml:space="preserve"> PAGEREF _Toc71109180 \h </w:instrText>
        </w:r>
        <w:r>
          <w:rPr>
            <w:webHidden/>
          </w:rPr>
        </w:r>
        <w:r>
          <w:rPr>
            <w:webHidden/>
          </w:rPr>
          <w:fldChar w:fldCharType="separate"/>
        </w:r>
        <w:r>
          <w:rPr>
            <w:webHidden/>
          </w:rPr>
          <w:t>417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81" w:history="1">
        <w:r w:rsidRPr="0026042A">
          <w:rPr>
            <w:rStyle w:val="ad"/>
          </w:rPr>
          <w:t>Рисунок </w:t>
        </w:r>
        <w:r>
          <w:rPr>
            <w:rFonts w:asciiTheme="minorHAnsi" w:eastAsiaTheme="minorEastAsia" w:hAnsiTheme="minorHAnsi" w:cstheme="minorBidi"/>
            <w:sz w:val="22"/>
            <w:szCs w:val="22"/>
          </w:rPr>
          <w:tab/>
        </w:r>
        <w:r w:rsidRPr="0026042A">
          <w:rPr>
            <w:rStyle w:val="ad"/>
          </w:rPr>
          <w:t>222. ЭФ документа «Запрос на выяснение принадлежности платежа», закладки «Реквизиты документа (1)»</w:t>
        </w:r>
        <w:r>
          <w:rPr>
            <w:webHidden/>
          </w:rPr>
          <w:tab/>
        </w:r>
        <w:r>
          <w:rPr>
            <w:webHidden/>
          </w:rPr>
          <w:fldChar w:fldCharType="begin"/>
        </w:r>
        <w:r>
          <w:rPr>
            <w:webHidden/>
          </w:rPr>
          <w:instrText xml:space="preserve"> PAGEREF _Toc71109181 \h </w:instrText>
        </w:r>
        <w:r>
          <w:rPr>
            <w:webHidden/>
          </w:rPr>
        </w:r>
        <w:r>
          <w:rPr>
            <w:webHidden/>
          </w:rPr>
          <w:fldChar w:fldCharType="separate"/>
        </w:r>
        <w:r>
          <w:rPr>
            <w:webHidden/>
          </w:rPr>
          <w:t>418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82" w:history="1">
        <w:r w:rsidRPr="0026042A">
          <w:rPr>
            <w:rStyle w:val="ad"/>
          </w:rPr>
          <w:t>Рисунок </w:t>
        </w:r>
        <w:r>
          <w:rPr>
            <w:rFonts w:asciiTheme="minorHAnsi" w:eastAsiaTheme="minorEastAsia" w:hAnsiTheme="minorHAnsi" w:cstheme="minorBidi"/>
            <w:sz w:val="22"/>
            <w:szCs w:val="22"/>
          </w:rPr>
          <w:tab/>
        </w:r>
        <w:r w:rsidRPr="0026042A">
          <w:rPr>
            <w:rStyle w:val="ad"/>
          </w:rPr>
          <w:t>223. Форма «Просмотр записи»</w:t>
        </w:r>
        <w:r>
          <w:rPr>
            <w:webHidden/>
          </w:rPr>
          <w:tab/>
        </w:r>
        <w:r>
          <w:rPr>
            <w:webHidden/>
          </w:rPr>
          <w:fldChar w:fldCharType="begin"/>
        </w:r>
        <w:r>
          <w:rPr>
            <w:webHidden/>
          </w:rPr>
          <w:instrText xml:space="preserve"> PAGEREF _Toc71109182 \h </w:instrText>
        </w:r>
        <w:r>
          <w:rPr>
            <w:webHidden/>
          </w:rPr>
        </w:r>
        <w:r>
          <w:rPr>
            <w:webHidden/>
          </w:rPr>
          <w:fldChar w:fldCharType="separate"/>
        </w:r>
        <w:r>
          <w:rPr>
            <w:webHidden/>
          </w:rPr>
          <w:t>420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83" w:history="1">
        <w:r w:rsidRPr="0026042A">
          <w:rPr>
            <w:rStyle w:val="ad"/>
          </w:rPr>
          <w:t>Рисунок </w:t>
        </w:r>
        <w:r>
          <w:rPr>
            <w:rFonts w:asciiTheme="minorHAnsi" w:eastAsiaTheme="minorEastAsia" w:hAnsiTheme="minorHAnsi" w:cstheme="minorBidi"/>
            <w:sz w:val="22"/>
            <w:szCs w:val="22"/>
          </w:rPr>
          <w:tab/>
        </w:r>
        <w:r w:rsidRPr="0026042A">
          <w:rPr>
            <w:rStyle w:val="ad"/>
          </w:rPr>
          <w:t>224. ЭФ документа «Запрос на выяснение принадлежности платежа», закладки «Дополнительные атрибуты (2)»</w:t>
        </w:r>
        <w:r>
          <w:rPr>
            <w:webHidden/>
          </w:rPr>
          <w:tab/>
        </w:r>
        <w:r>
          <w:rPr>
            <w:webHidden/>
          </w:rPr>
          <w:fldChar w:fldCharType="begin"/>
        </w:r>
        <w:r>
          <w:rPr>
            <w:webHidden/>
          </w:rPr>
          <w:instrText xml:space="preserve"> PAGEREF _Toc71109183 \h </w:instrText>
        </w:r>
        <w:r>
          <w:rPr>
            <w:webHidden/>
          </w:rPr>
        </w:r>
        <w:r>
          <w:rPr>
            <w:webHidden/>
          </w:rPr>
          <w:fldChar w:fldCharType="separate"/>
        </w:r>
        <w:r>
          <w:rPr>
            <w:webHidden/>
          </w:rPr>
          <w:t>421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84" w:history="1">
        <w:r w:rsidRPr="0026042A">
          <w:rPr>
            <w:rStyle w:val="ad"/>
          </w:rPr>
          <w:t>Рисунок </w:t>
        </w:r>
        <w:r>
          <w:rPr>
            <w:rFonts w:asciiTheme="minorHAnsi" w:eastAsiaTheme="minorEastAsia" w:hAnsiTheme="minorHAnsi" w:cstheme="minorBidi"/>
            <w:sz w:val="22"/>
            <w:szCs w:val="22"/>
          </w:rPr>
          <w:tab/>
        </w:r>
        <w:r w:rsidRPr="0026042A">
          <w:rPr>
            <w:rStyle w:val="ad"/>
          </w:rPr>
          <w:t>225. ЭФ списка документов «Уведомление об уточнении вида и принадлежности платежа (расходы)»</w:t>
        </w:r>
        <w:r>
          <w:rPr>
            <w:webHidden/>
          </w:rPr>
          <w:tab/>
        </w:r>
        <w:r>
          <w:rPr>
            <w:webHidden/>
          </w:rPr>
          <w:fldChar w:fldCharType="begin"/>
        </w:r>
        <w:r>
          <w:rPr>
            <w:webHidden/>
          </w:rPr>
          <w:instrText xml:space="preserve"> PAGEREF _Toc71109184 \h </w:instrText>
        </w:r>
        <w:r>
          <w:rPr>
            <w:webHidden/>
          </w:rPr>
        </w:r>
        <w:r>
          <w:rPr>
            <w:webHidden/>
          </w:rPr>
          <w:fldChar w:fldCharType="separate"/>
        </w:r>
        <w:r>
          <w:rPr>
            <w:webHidden/>
          </w:rPr>
          <w:t>422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85" w:history="1">
        <w:r w:rsidRPr="0026042A">
          <w:rPr>
            <w:rStyle w:val="ad"/>
          </w:rPr>
          <w:t>Рисунок </w:t>
        </w:r>
        <w:r>
          <w:rPr>
            <w:rFonts w:asciiTheme="minorHAnsi" w:eastAsiaTheme="minorEastAsia" w:hAnsiTheme="minorHAnsi" w:cstheme="minorBidi"/>
            <w:sz w:val="22"/>
            <w:szCs w:val="22"/>
          </w:rPr>
          <w:tab/>
        </w:r>
        <w:r w:rsidRPr="0026042A">
          <w:rPr>
            <w:rStyle w:val="ad"/>
          </w:rPr>
          <w:t>226. Окно «Выбор записи из справочника» для документов типа «Заявка на возврат»</w:t>
        </w:r>
        <w:r>
          <w:rPr>
            <w:webHidden/>
          </w:rPr>
          <w:tab/>
        </w:r>
        <w:r>
          <w:rPr>
            <w:webHidden/>
          </w:rPr>
          <w:fldChar w:fldCharType="begin"/>
        </w:r>
        <w:r>
          <w:rPr>
            <w:webHidden/>
          </w:rPr>
          <w:instrText xml:space="preserve"> PAGEREF _Toc71109185 \h </w:instrText>
        </w:r>
        <w:r>
          <w:rPr>
            <w:webHidden/>
          </w:rPr>
        </w:r>
        <w:r>
          <w:rPr>
            <w:webHidden/>
          </w:rPr>
          <w:fldChar w:fldCharType="separate"/>
        </w:r>
        <w:r>
          <w:rPr>
            <w:webHidden/>
          </w:rPr>
          <w:t>423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86" w:history="1">
        <w:r w:rsidRPr="0026042A">
          <w:rPr>
            <w:rStyle w:val="ad"/>
          </w:rPr>
          <w:t>Рисунок </w:t>
        </w:r>
        <w:r>
          <w:rPr>
            <w:rFonts w:asciiTheme="minorHAnsi" w:eastAsiaTheme="minorEastAsia" w:hAnsiTheme="minorHAnsi" w:cstheme="minorBidi"/>
            <w:sz w:val="22"/>
            <w:szCs w:val="22"/>
          </w:rPr>
          <w:tab/>
        </w:r>
        <w:r w:rsidRPr="0026042A">
          <w:rPr>
            <w:rStyle w:val="ad"/>
          </w:rPr>
          <w:t>227. ЭФ документа «Уведомление об уточнении вида и принадлежности платежа (расходы)», закладки «Основные атрибуты (1)»</w:t>
        </w:r>
        <w:r>
          <w:rPr>
            <w:webHidden/>
          </w:rPr>
          <w:tab/>
        </w:r>
        <w:r>
          <w:rPr>
            <w:webHidden/>
          </w:rPr>
          <w:fldChar w:fldCharType="begin"/>
        </w:r>
        <w:r>
          <w:rPr>
            <w:webHidden/>
          </w:rPr>
          <w:instrText xml:space="preserve"> PAGEREF _Toc71109186 \h </w:instrText>
        </w:r>
        <w:r>
          <w:rPr>
            <w:webHidden/>
          </w:rPr>
        </w:r>
        <w:r>
          <w:rPr>
            <w:webHidden/>
          </w:rPr>
          <w:fldChar w:fldCharType="separate"/>
        </w:r>
        <w:r>
          <w:rPr>
            <w:webHidden/>
          </w:rPr>
          <w:t>424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87" w:history="1">
        <w:r w:rsidRPr="0026042A">
          <w:rPr>
            <w:rStyle w:val="ad"/>
          </w:rPr>
          <w:t>Рисунок </w:t>
        </w:r>
        <w:r>
          <w:rPr>
            <w:rFonts w:asciiTheme="minorHAnsi" w:eastAsiaTheme="minorEastAsia" w:hAnsiTheme="minorHAnsi" w:cstheme="minorBidi"/>
            <w:sz w:val="22"/>
            <w:szCs w:val="22"/>
          </w:rPr>
          <w:tab/>
        </w:r>
        <w:r w:rsidRPr="0026042A">
          <w:rPr>
            <w:rStyle w:val="ad"/>
          </w:rPr>
          <w:t>228. ЭФ документа «Уведомление об уточнении вида и принадлежности платежа», закладки «Платежные документы (2)»</w:t>
        </w:r>
        <w:r>
          <w:rPr>
            <w:webHidden/>
          </w:rPr>
          <w:tab/>
        </w:r>
        <w:r>
          <w:rPr>
            <w:webHidden/>
          </w:rPr>
          <w:fldChar w:fldCharType="begin"/>
        </w:r>
        <w:r>
          <w:rPr>
            <w:webHidden/>
          </w:rPr>
          <w:instrText xml:space="preserve"> PAGEREF _Toc71109187 \h </w:instrText>
        </w:r>
        <w:r>
          <w:rPr>
            <w:webHidden/>
          </w:rPr>
        </w:r>
        <w:r>
          <w:rPr>
            <w:webHidden/>
          </w:rPr>
          <w:fldChar w:fldCharType="separate"/>
        </w:r>
        <w:r>
          <w:rPr>
            <w:webHidden/>
          </w:rPr>
          <w:t>427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88" w:history="1">
        <w:r w:rsidRPr="0026042A">
          <w:rPr>
            <w:rStyle w:val="ad"/>
          </w:rPr>
          <w:t>Рисунок </w:t>
        </w:r>
        <w:r>
          <w:rPr>
            <w:rFonts w:asciiTheme="minorHAnsi" w:eastAsiaTheme="minorEastAsia" w:hAnsiTheme="minorHAnsi" w:cstheme="minorBidi"/>
            <w:sz w:val="22"/>
            <w:szCs w:val="22"/>
          </w:rPr>
          <w:tab/>
        </w:r>
        <w:r w:rsidRPr="0026042A">
          <w:rPr>
            <w:rStyle w:val="ad"/>
          </w:rPr>
          <w:t>229. Форма «Добавление записи» (в блок «Реквизиты платежного документа»)</w:t>
        </w:r>
        <w:r>
          <w:rPr>
            <w:webHidden/>
          </w:rPr>
          <w:tab/>
        </w:r>
        <w:r>
          <w:rPr>
            <w:webHidden/>
          </w:rPr>
          <w:fldChar w:fldCharType="begin"/>
        </w:r>
        <w:r>
          <w:rPr>
            <w:webHidden/>
          </w:rPr>
          <w:instrText xml:space="preserve"> PAGEREF _Toc71109188 \h </w:instrText>
        </w:r>
        <w:r>
          <w:rPr>
            <w:webHidden/>
          </w:rPr>
        </w:r>
        <w:r>
          <w:rPr>
            <w:webHidden/>
          </w:rPr>
          <w:fldChar w:fldCharType="separate"/>
        </w:r>
        <w:r>
          <w:rPr>
            <w:webHidden/>
          </w:rPr>
          <w:t>430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89" w:history="1">
        <w:r w:rsidRPr="0026042A">
          <w:rPr>
            <w:rStyle w:val="ad"/>
          </w:rPr>
          <w:t>Рисунок </w:t>
        </w:r>
        <w:r>
          <w:rPr>
            <w:rFonts w:asciiTheme="minorHAnsi" w:eastAsiaTheme="minorEastAsia" w:hAnsiTheme="minorHAnsi" w:cstheme="minorBidi"/>
            <w:sz w:val="22"/>
            <w:szCs w:val="22"/>
          </w:rPr>
          <w:tab/>
        </w:r>
        <w:r w:rsidRPr="0026042A">
          <w:rPr>
            <w:rStyle w:val="ad"/>
          </w:rPr>
          <w:t>230. Форма «Добавление записи» (в блок «Изменить на реквизиты»)</w:t>
        </w:r>
        <w:r>
          <w:rPr>
            <w:webHidden/>
          </w:rPr>
          <w:tab/>
        </w:r>
        <w:r>
          <w:rPr>
            <w:webHidden/>
          </w:rPr>
          <w:fldChar w:fldCharType="begin"/>
        </w:r>
        <w:r>
          <w:rPr>
            <w:webHidden/>
          </w:rPr>
          <w:instrText xml:space="preserve"> PAGEREF _Toc71109189 \h </w:instrText>
        </w:r>
        <w:r>
          <w:rPr>
            <w:webHidden/>
          </w:rPr>
        </w:r>
        <w:r>
          <w:rPr>
            <w:webHidden/>
          </w:rPr>
          <w:fldChar w:fldCharType="separate"/>
        </w:r>
        <w:r>
          <w:rPr>
            <w:webHidden/>
          </w:rPr>
          <w:t>431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90" w:history="1">
        <w:r w:rsidRPr="0026042A">
          <w:rPr>
            <w:rStyle w:val="ad"/>
          </w:rPr>
          <w:t>Рисунок </w:t>
        </w:r>
        <w:r>
          <w:rPr>
            <w:rFonts w:asciiTheme="minorHAnsi" w:eastAsiaTheme="minorEastAsia" w:hAnsiTheme="minorHAnsi" w:cstheme="minorBidi"/>
            <w:sz w:val="22"/>
            <w:szCs w:val="22"/>
          </w:rPr>
          <w:tab/>
        </w:r>
        <w:r w:rsidRPr="0026042A">
          <w:rPr>
            <w:rStyle w:val="ad"/>
          </w:rPr>
          <w:t>231. ЭФ документа «Уведомление об уточнении вида и принадлежности платежа», закладки «Дополнительные атрибуты (3)»</w:t>
        </w:r>
        <w:r>
          <w:rPr>
            <w:webHidden/>
          </w:rPr>
          <w:tab/>
        </w:r>
        <w:r>
          <w:rPr>
            <w:webHidden/>
          </w:rPr>
          <w:fldChar w:fldCharType="begin"/>
        </w:r>
        <w:r>
          <w:rPr>
            <w:webHidden/>
          </w:rPr>
          <w:instrText xml:space="preserve"> PAGEREF _Toc71109190 \h </w:instrText>
        </w:r>
        <w:r>
          <w:rPr>
            <w:webHidden/>
          </w:rPr>
        </w:r>
        <w:r>
          <w:rPr>
            <w:webHidden/>
          </w:rPr>
          <w:fldChar w:fldCharType="separate"/>
        </w:r>
        <w:r>
          <w:rPr>
            <w:webHidden/>
          </w:rPr>
          <w:t>432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91" w:history="1">
        <w:r w:rsidRPr="0026042A">
          <w:rPr>
            <w:rStyle w:val="ad"/>
          </w:rPr>
          <w:t>Рисунок </w:t>
        </w:r>
        <w:r>
          <w:rPr>
            <w:rFonts w:asciiTheme="minorHAnsi" w:eastAsiaTheme="minorEastAsia" w:hAnsiTheme="minorHAnsi" w:cstheme="minorBidi"/>
            <w:sz w:val="22"/>
            <w:szCs w:val="22"/>
          </w:rPr>
          <w:tab/>
        </w:r>
        <w:r w:rsidRPr="0026042A">
          <w:rPr>
            <w:rStyle w:val="ad"/>
          </w:rPr>
          <w:t>232. ЭФ списка документов «Заявка на возврат»</w:t>
        </w:r>
        <w:r>
          <w:rPr>
            <w:webHidden/>
          </w:rPr>
          <w:tab/>
        </w:r>
        <w:r>
          <w:rPr>
            <w:webHidden/>
          </w:rPr>
          <w:fldChar w:fldCharType="begin"/>
        </w:r>
        <w:r>
          <w:rPr>
            <w:webHidden/>
          </w:rPr>
          <w:instrText xml:space="preserve"> PAGEREF _Toc71109191 \h </w:instrText>
        </w:r>
        <w:r>
          <w:rPr>
            <w:webHidden/>
          </w:rPr>
        </w:r>
        <w:r>
          <w:rPr>
            <w:webHidden/>
          </w:rPr>
          <w:fldChar w:fldCharType="separate"/>
        </w:r>
        <w:r>
          <w:rPr>
            <w:webHidden/>
          </w:rPr>
          <w:t>433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92" w:history="1">
        <w:r w:rsidRPr="0026042A">
          <w:rPr>
            <w:rStyle w:val="ad"/>
          </w:rPr>
          <w:t>Рисунок </w:t>
        </w:r>
        <w:r>
          <w:rPr>
            <w:rFonts w:asciiTheme="minorHAnsi" w:eastAsiaTheme="minorEastAsia" w:hAnsiTheme="minorHAnsi" w:cstheme="minorBidi"/>
            <w:sz w:val="22"/>
            <w:szCs w:val="22"/>
          </w:rPr>
          <w:tab/>
        </w:r>
        <w:r w:rsidRPr="0026042A">
          <w:rPr>
            <w:rStyle w:val="ad"/>
          </w:rPr>
          <w:t>233. ЭФ документа «Заявка на возврат», закладки «Раздел 1, 2 (1)»</w:t>
        </w:r>
        <w:r>
          <w:rPr>
            <w:webHidden/>
          </w:rPr>
          <w:tab/>
        </w:r>
        <w:r>
          <w:rPr>
            <w:webHidden/>
          </w:rPr>
          <w:fldChar w:fldCharType="begin"/>
        </w:r>
        <w:r>
          <w:rPr>
            <w:webHidden/>
          </w:rPr>
          <w:instrText xml:space="preserve"> PAGEREF _Toc71109192 \h </w:instrText>
        </w:r>
        <w:r>
          <w:rPr>
            <w:webHidden/>
          </w:rPr>
        </w:r>
        <w:r>
          <w:rPr>
            <w:webHidden/>
          </w:rPr>
          <w:fldChar w:fldCharType="separate"/>
        </w:r>
        <w:r>
          <w:rPr>
            <w:webHidden/>
          </w:rPr>
          <w:t>434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93" w:history="1">
        <w:r w:rsidRPr="0026042A">
          <w:rPr>
            <w:rStyle w:val="ad"/>
          </w:rPr>
          <w:t>Рисунок </w:t>
        </w:r>
        <w:r>
          <w:rPr>
            <w:rFonts w:asciiTheme="minorHAnsi" w:eastAsiaTheme="minorEastAsia" w:hAnsiTheme="minorHAnsi" w:cstheme="minorBidi"/>
            <w:sz w:val="22"/>
            <w:szCs w:val="22"/>
          </w:rPr>
          <w:tab/>
        </w:r>
        <w:r w:rsidRPr="0026042A">
          <w:rPr>
            <w:rStyle w:val="ad"/>
          </w:rPr>
          <w:t>234. ЭФ документа «Заявка на возврат», закладки «Раздел 3 (2)»</w:t>
        </w:r>
        <w:r>
          <w:rPr>
            <w:webHidden/>
          </w:rPr>
          <w:tab/>
        </w:r>
        <w:r>
          <w:rPr>
            <w:webHidden/>
          </w:rPr>
          <w:fldChar w:fldCharType="begin"/>
        </w:r>
        <w:r>
          <w:rPr>
            <w:webHidden/>
          </w:rPr>
          <w:instrText xml:space="preserve"> PAGEREF _Toc71109193 \h </w:instrText>
        </w:r>
        <w:r>
          <w:rPr>
            <w:webHidden/>
          </w:rPr>
        </w:r>
        <w:r>
          <w:rPr>
            <w:webHidden/>
          </w:rPr>
          <w:fldChar w:fldCharType="separate"/>
        </w:r>
        <w:r>
          <w:rPr>
            <w:webHidden/>
          </w:rPr>
          <w:t>439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94" w:history="1">
        <w:r w:rsidRPr="0026042A">
          <w:rPr>
            <w:rStyle w:val="ad"/>
          </w:rPr>
          <w:t>Рисунок </w:t>
        </w:r>
        <w:r>
          <w:rPr>
            <w:rFonts w:asciiTheme="minorHAnsi" w:eastAsiaTheme="minorEastAsia" w:hAnsiTheme="minorHAnsi" w:cstheme="minorBidi"/>
            <w:sz w:val="22"/>
            <w:szCs w:val="22"/>
          </w:rPr>
          <w:tab/>
        </w:r>
        <w:r w:rsidRPr="0026042A">
          <w:rPr>
            <w:rStyle w:val="ad"/>
          </w:rPr>
          <w:t>235. ЭФ списка документов «Запрос на отзыв распоряжения (запрос на аннулирование)»</w:t>
        </w:r>
        <w:r>
          <w:rPr>
            <w:webHidden/>
          </w:rPr>
          <w:tab/>
        </w:r>
        <w:r>
          <w:rPr>
            <w:webHidden/>
          </w:rPr>
          <w:fldChar w:fldCharType="begin"/>
        </w:r>
        <w:r>
          <w:rPr>
            <w:webHidden/>
          </w:rPr>
          <w:instrText xml:space="preserve"> PAGEREF _Toc71109194 \h </w:instrText>
        </w:r>
        <w:r>
          <w:rPr>
            <w:webHidden/>
          </w:rPr>
        </w:r>
        <w:r>
          <w:rPr>
            <w:webHidden/>
          </w:rPr>
          <w:fldChar w:fldCharType="separate"/>
        </w:r>
        <w:r>
          <w:rPr>
            <w:webHidden/>
          </w:rPr>
          <w:t>442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95" w:history="1">
        <w:r w:rsidRPr="0026042A">
          <w:rPr>
            <w:rStyle w:val="ad"/>
          </w:rPr>
          <w:t>Рисунок </w:t>
        </w:r>
        <w:r>
          <w:rPr>
            <w:rFonts w:asciiTheme="minorHAnsi" w:eastAsiaTheme="minorEastAsia" w:hAnsiTheme="minorHAnsi" w:cstheme="minorBidi"/>
            <w:sz w:val="22"/>
            <w:szCs w:val="22"/>
          </w:rPr>
          <w:tab/>
        </w:r>
        <w:r w:rsidRPr="0026042A">
          <w:rPr>
            <w:rStyle w:val="ad"/>
          </w:rPr>
          <w:t>236. ЭФ документа «Запрос на отзыв распоряжения (запрос на аннулирование)»</w:t>
        </w:r>
        <w:r>
          <w:rPr>
            <w:webHidden/>
          </w:rPr>
          <w:tab/>
        </w:r>
        <w:r>
          <w:rPr>
            <w:webHidden/>
          </w:rPr>
          <w:fldChar w:fldCharType="begin"/>
        </w:r>
        <w:r>
          <w:rPr>
            <w:webHidden/>
          </w:rPr>
          <w:instrText xml:space="preserve"> PAGEREF _Toc71109195 \h </w:instrText>
        </w:r>
        <w:r>
          <w:rPr>
            <w:webHidden/>
          </w:rPr>
        </w:r>
        <w:r>
          <w:rPr>
            <w:webHidden/>
          </w:rPr>
          <w:fldChar w:fldCharType="separate"/>
        </w:r>
        <w:r>
          <w:rPr>
            <w:webHidden/>
          </w:rPr>
          <w:t>444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96" w:history="1">
        <w:r w:rsidRPr="0026042A">
          <w:rPr>
            <w:rStyle w:val="ad"/>
          </w:rPr>
          <w:t>Рисунок </w:t>
        </w:r>
        <w:r>
          <w:rPr>
            <w:rFonts w:asciiTheme="minorHAnsi" w:eastAsiaTheme="minorEastAsia" w:hAnsiTheme="minorHAnsi" w:cstheme="minorBidi"/>
            <w:sz w:val="22"/>
            <w:szCs w:val="22"/>
          </w:rPr>
          <w:tab/>
        </w:r>
        <w:r w:rsidRPr="0026042A">
          <w:rPr>
            <w:rStyle w:val="ad"/>
          </w:rPr>
          <w:t>237. ЭФ списка документов «Акт приемки-передачи показателей лицевого счета получателя бюджетных средств»</w:t>
        </w:r>
        <w:r>
          <w:rPr>
            <w:webHidden/>
          </w:rPr>
          <w:tab/>
        </w:r>
        <w:r>
          <w:rPr>
            <w:webHidden/>
          </w:rPr>
          <w:fldChar w:fldCharType="begin"/>
        </w:r>
        <w:r>
          <w:rPr>
            <w:webHidden/>
          </w:rPr>
          <w:instrText xml:space="preserve"> PAGEREF _Toc71109196 \h </w:instrText>
        </w:r>
        <w:r>
          <w:rPr>
            <w:webHidden/>
          </w:rPr>
        </w:r>
        <w:r>
          <w:rPr>
            <w:webHidden/>
          </w:rPr>
          <w:fldChar w:fldCharType="separate"/>
        </w:r>
        <w:r>
          <w:rPr>
            <w:webHidden/>
          </w:rPr>
          <w:t>448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97" w:history="1">
        <w:r w:rsidRPr="0026042A">
          <w:rPr>
            <w:rStyle w:val="ad"/>
          </w:rPr>
          <w:t>Рисунок </w:t>
        </w:r>
        <w:r>
          <w:rPr>
            <w:rFonts w:asciiTheme="minorHAnsi" w:eastAsiaTheme="minorEastAsia" w:hAnsiTheme="minorHAnsi" w:cstheme="minorBidi"/>
            <w:sz w:val="22"/>
            <w:szCs w:val="22"/>
          </w:rPr>
          <w:tab/>
        </w:r>
        <w:r w:rsidRPr="0026042A">
          <w:rPr>
            <w:rStyle w:val="ad"/>
          </w:rPr>
          <w:t>238. ЭФ «Акт приемки-передачи показателей лицевого счета получателя бюджетных средств», закладки «Документ», вкладки «Раздел 1.1.1 Бюджетные данные»</w:t>
        </w:r>
        <w:r>
          <w:rPr>
            <w:webHidden/>
          </w:rPr>
          <w:tab/>
        </w:r>
        <w:r>
          <w:rPr>
            <w:webHidden/>
          </w:rPr>
          <w:fldChar w:fldCharType="begin"/>
        </w:r>
        <w:r>
          <w:rPr>
            <w:webHidden/>
          </w:rPr>
          <w:instrText xml:space="preserve"> PAGEREF _Toc71109197 \h </w:instrText>
        </w:r>
        <w:r>
          <w:rPr>
            <w:webHidden/>
          </w:rPr>
        </w:r>
        <w:r>
          <w:rPr>
            <w:webHidden/>
          </w:rPr>
          <w:fldChar w:fldCharType="separate"/>
        </w:r>
        <w:r>
          <w:rPr>
            <w:webHidden/>
          </w:rPr>
          <w:t>450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98" w:history="1">
        <w:r w:rsidRPr="0026042A">
          <w:rPr>
            <w:rStyle w:val="ad"/>
          </w:rPr>
          <w:t>Рисунок </w:t>
        </w:r>
        <w:r>
          <w:rPr>
            <w:rFonts w:asciiTheme="minorHAnsi" w:eastAsiaTheme="minorEastAsia" w:hAnsiTheme="minorHAnsi" w:cstheme="minorBidi"/>
            <w:sz w:val="22"/>
            <w:szCs w:val="22"/>
          </w:rPr>
          <w:tab/>
        </w:r>
        <w:r w:rsidRPr="0026042A">
          <w:rPr>
            <w:rStyle w:val="ad"/>
          </w:rPr>
          <w:t>239. ЭФ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_Toc71109198 \h </w:instrText>
        </w:r>
        <w:r>
          <w:rPr>
            <w:webHidden/>
          </w:rPr>
        </w:r>
        <w:r>
          <w:rPr>
            <w:webHidden/>
          </w:rPr>
          <w:fldChar w:fldCharType="separate"/>
        </w:r>
        <w:r>
          <w:rPr>
            <w:webHidden/>
          </w:rPr>
          <w:t>452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199" w:history="1">
        <w:r w:rsidRPr="0026042A">
          <w:rPr>
            <w:rStyle w:val="ad"/>
          </w:rPr>
          <w:t>Рисунок </w:t>
        </w:r>
        <w:r>
          <w:rPr>
            <w:rFonts w:asciiTheme="minorHAnsi" w:eastAsiaTheme="minorEastAsia" w:hAnsiTheme="minorHAnsi" w:cstheme="minorBidi"/>
            <w:sz w:val="22"/>
            <w:szCs w:val="22"/>
          </w:rPr>
          <w:tab/>
        </w:r>
        <w:r w:rsidRPr="0026042A">
          <w:rPr>
            <w:rStyle w:val="ad"/>
          </w:rPr>
          <w:t>240. ЭФ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Pr>
            <w:webHidden/>
          </w:rPr>
          <w:tab/>
        </w:r>
        <w:r>
          <w:rPr>
            <w:webHidden/>
          </w:rPr>
          <w:fldChar w:fldCharType="begin"/>
        </w:r>
        <w:r>
          <w:rPr>
            <w:webHidden/>
          </w:rPr>
          <w:instrText xml:space="preserve"> PAGEREF _Toc71109199 \h </w:instrText>
        </w:r>
        <w:r>
          <w:rPr>
            <w:webHidden/>
          </w:rPr>
        </w:r>
        <w:r>
          <w:rPr>
            <w:webHidden/>
          </w:rPr>
          <w:fldChar w:fldCharType="separate"/>
        </w:r>
        <w:r>
          <w:rPr>
            <w:webHidden/>
          </w:rPr>
          <w:t>453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00" w:history="1">
        <w:r w:rsidRPr="0026042A">
          <w:rPr>
            <w:rStyle w:val="ad"/>
          </w:rPr>
          <w:t>Рисунок </w:t>
        </w:r>
        <w:r>
          <w:rPr>
            <w:rFonts w:asciiTheme="minorHAnsi" w:eastAsiaTheme="minorEastAsia" w:hAnsiTheme="minorHAnsi" w:cstheme="minorBidi"/>
            <w:sz w:val="22"/>
            <w:szCs w:val="22"/>
          </w:rPr>
          <w:tab/>
        </w:r>
        <w:r w:rsidRPr="0026042A">
          <w:rPr>
            <w:rStyle w:val="ad"/>
          </w:rPr>
          <w:t>241. ЭФ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Pr>
            <w:webHidden/>
          </w:rPr>
          <w:tab/>
        </w:r>
        <w:r>
          <w:rPr>
            <w:webHidden/>
          </w:rPr>
          <w:fldChar w:fldCharType="begin"/>
        </w:r>
        <w:r>
          <w:rPr>
            <w:webHidden/>
          </w:rPr>
          <w:instrText xml:space="preserve"> PAGEREF _Toc71109200 \h </w:instrText>
        </w:r>
        <w:r>
          <w:rPr>
            <w:webHidden/>
          </w:rPr>
        </w:r>
        <w:r>
          <w:rPr>
            <w:webHidden/>
          </w:rPr>
          <w:fldChar w:fldCharType="separate"/>
        </w:r>
        <w:r>
          <w:rPr>
            <w:webHidden/>
          </w:rPr>
          <w:t>454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01" w:history="1">
        <w:r w:rsidRPr="0026042A">
          <w:rPr>
            <w:rStyle w:val="ad"/>
          </w:rPr>
          <w:t>Рисунок </w:t>
        </w:r>
        <w:r>
          <w:rPr>
            <w:rFonts w:asciiTheme="minorHAnsi" w:eastAsiaTheme="minorEastAsia" w:hAnsiTheme="minorHAnsi" w:cstheme="minorBidi"/>
            <w:sz w:val="22"/>
            <w:szCs w:val="22"/>
          </w:rPr>
          <w:tab/>
        </w:r>
        <w:r w:rsidRPr="0026042A">
          <w:rPr>
            <w:rStyle w:val="ad"/>
          </w:rPr>
          <w:t>242. ЭФ документа «Акт приемки-передачи показателей лицевого счета получателя бюджетных средств», закладки «Документ», вкладки «Раздел 1.2.2 Детализированные ЛБО на выплаты за счет связ. Иностр. Кредитов и на выплаты в ин. валюте»</w:t>
        </w:r>
        <w:r>
          <w:rPr>
            <w:webHidden/>
          </w:rPr>
          <w:tab/>
        </w:r>
        <w:r>
          <w:rPr>
            <w:webHidden/>
          </w:rPr>
          <w:fldChar w:fldCharType="begin"/>
        </w:r>
        <w:r>
          <w:rPr>
            <w:webHidden/>
          </w:rPr>
          <w:instrText xml:space="preserve"> PAGEREF _Toc71109201 \h </w:instrText>
        </w:r>
        <w:r>
          <w:rPr>
            <w:webHidden/>
          </w:rPr>
        </w:r>
        <w:r>
          <w:rPr>
            <w:webHidden/>
          </w:rPr>
          <w:fldChar w:fldCharType="separate"/>
        </w:r>
        <w:r>
          <w:rPr>
            <w:webHidden/>
          </w:rPr>
          <w:t>455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02" w:history="1">
        <w:r w:rsidRPr="0026042A">
          <w:rPr>
            <w:rStyle w:val="ad"/>
          </w:rPr>
          <w:t>Рисунок </w:t>
        </w:r>
        <w:r>
          <w:rPr>
            <w:rFonts w:asciiTheme="minorHAnsi" w:eastAsiaTheme="minorEastAsia" w:hAnsiTheme="minorHAnsi" w:cstheme="minorBidi"/>
            <w:sz w:val="22"/>
            <w:szCs w:val="22"/>
          </w:rPr>
          <w:tab/>
        </w:r>
        <w:r w:rsidRPr="0026042A">
          <w:rPr>
            <w:rStyle w:val="ad"/>
          </w:rPr>
          <w:t>243. ЭФ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_Toc71109202 \h </w:instrText>
        </w:r>
        <w:r>
          <w:rPr>
            <w:webHidden/>
          </w:rPr>
        </w:r>
        <w:r>
          <w:rPr>
            <w:webHidden/>
          </w:rPr>
          <w:fldChar w:fldCharType="separate"/>
        </w:r>
        <w:r>
          <w:rPr>
            <w:webHidden/>
          </w:rPr>
          <w:t>456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03" w:history="1">
        <w:r w:rsidRPr="0026042A">
          <w:rPr>
            <w:rStyle w:val="ad"/>
          </w:rPr>
          <w:t>Рисунок </w:t>
        </w:r>
        <w:r>
          <w:rPr>
            <w:rFonts w:asciiTheme="minorHAnsi" w:eastAsiaTheme="minorEastAsia" w:hAnsiTheme="minorHAnsi" w:cstheme="minorBidi"/>
            <w:sz w:val="22"/>
            <w:szCs w:val="22"/>
          </w:rPr>
          <w:tab/>
        </w:r>
        <w:r w:rsidRPr="0026042A">
          <w:rPr>
            <w:rStyle w:val="ad"/>
          </w:rPr>
          <w:t>244. ЭФ документа «Акт приемки-передачи показателей лицевого счета получателя бюджетных средств», закладки «Документ», вкладки «Раздел 1.4. Неиспользованные детализированные ЛБО»</w:t>
        </w:r>
        <w:r>
          <w:rPr>
            <w:webHidden/>
          </w:rPr>
          <w:tab/>
        </w:r>
        <w:r>
          <w:rPr>
            <w:webHidden/>
          </w:rPr>
          <w:fldChar w:fldCharType="begin"/>
        </w:r>
        <w:r>
          <w:rPr>
            <w:webHidden/>
          </w:rPr>
          <w:instrText xml:space="preserve"> PAGEREF _Toc71109203 \h </w:instrText>
        </w:r>
        <w:r>
          <w:rPr>
            <w:webHidden/>
          </w:rPr>
        </w:r>
        <w:r>
          <w:rPr>
            <w:webHidden/>
          </w:rPr>
          <w:fldChar w:fldCharType="separate"/>
        </w:r>
        <w:r>
          <w:rPr>
            <w:webHidden/>
          </w:rPr>
          <w:t>457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04" w:history="1">
        <w:r w:rsidRPr="0026042A">
          <w:rPr>
            <w:rStyle w:val="ad"/>
          </w:rPr>
          <w:t>Рисунок </w:t>
        </w:r>
        <w:r>
          <w:rPr>
            <w:rFonts w:asciiTheme="minorHAnsi" w:eastAsiaTheme="minorEastAsia" w:hAnsiTheme="minorHAnsi" w:cstheme="minorBidi"/>
            <w:sz w:val="22"/>
            <w:szCs w:val="22"/>
          </w:rPr>
          <w:tab/>
        </w:r>
        <w:r w:rsidRPr="0026042A">
          <w:rPr>
            <w:rStyle w:val="ad"/>
          </w:rPr>
          <w:t>245. ЭФ документа «Акт приемки-передачи показателей лицевого счета получателя бюджетных средств», закладки «Документ», вкладки «Раздел 2.1. Операции с бюджетными средствами»</w:t>
        </w:r>
        <w:r>
          <w:rPr>
            <w:webHidden/>
          </w:rPr>
          <w:tab/>
        </w:r>
        <w:r>
          <w:rPr>
            <w:webHidden/>
          </w:rPr>
          <w:fldChar w:fldCharType="begin"/>
        </w:r>
        <w:r>
          <w:rPr>
            <w:webHidden/>
          </w:rPr>
          <w:instrText xml:space="preserve"> PAGEREF _Toc71109204 \h </w:instrText>
        </w:r>
        <w:r>
          <w:rPr>
            <w:webHidden/>
          </w:rPr>
        </w:r>
        <w:r>
          <w:rPr>
            <w:webHidden/>
          </w:rPr>
          <w:fldChar w:fldCharType="separate"/>
        </w:r>
        <w:r>
          <w:rPr>
            <w:webHidden/>
          </w:rPr>
          <w:t>458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05" w:history="1">
        <w:r w:rsidRPr="0026042A">
          <w:rPr>
            <w:rStyle w:val="ad"/>
          </w:rPr>
          <w:t>Рисунок </w:t>
        </w:r>
        <w:r>
          <w:rPr>
            <w:rFonts w:asciiTheme="minorHAnsi" w:eastAsiaTheme="minorEastAsia" w:hAnsiTheme="minorHAnsi" w:cstheme="minorBidi"/>
            <w:sz w:val="22"/>
            <w:szCs w:val="22"/>
          </w:rPr>
          <w:tab/>
        </w:r>
        <w:r w:rsidRPr="0026042A">
          <w:rPr>
            <w:rStyle w:val="ad"/>
          </w:rPr>
          <w:t>246. ЭФ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_Toc71109205 \h </w:instrText>
        </w:r>
        <w:r>
          <w:rPr>
            <w:webHidden/>
          </w:rPr>
        </w:r>
        <w:r>
          <w:rPr>
            <w:webHidden/>
          </w:rPr>
          <w:fldChar w:fldCharType="separate"/>
        </w:r>
        <w:r>
          <w:rPr>
            <w:webHidden/>
          </w:rPr>
          <w:t>459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06" w:history="1">
        <w:r w:rsidRPr="0026042A">
          <w:rPr>
            <w:rStyle w:val="ad"/>
          </w:rPr>
          <w:t>Рисунок </w:t>
        </w:r>
        <w:r>
          <w:rPr>
            <w:rFonts w:asciiTheme="minorHAnsi" w:eastAsiaTheme="minorEastAsia" w:hAnsiTheme="minorHAnsi" w:cstheme="minorBidi"/>
            <w:sz w:val="22"/>
            <w:szCs w:val="22"/>
          </w:rPr>
          <w:tab/>
        </w:r>
        <w:r w:rsidRPr="0026042A">
          <w:rPr>
            <w:rStyle w:val="ad"/>
          </w:rPr>
          <w:t>247. ЭФ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Pr>
            <w:webHidden/>
          </w:rPr>
          <w:tab/>
        </w:r>
        <w:r>
          <w:rPr>
            <w:webHidden/>
          </w:rPr>
          <w:fldChar w:fldCharType="begin"/>
        </w:r>
        <w:r>
          <w:rPr>
            <w:webHidden/>
          </w:rPr>
          <w:instrText xml:space="preserve"> PAGEREF _Toc71109206 \h </w:instrText>
        </w:r>
        <w:r>
          <w:rPr>
            <w:webHidden/>
          </w:rPr>
        </w:r>
        <w:r>
          <w:rPr>
            <w:webHidden/>
          </w:rPr>
          <w:fldChar w:fldCharType="separate"/>
        </w:r>
        <w:r>
          <w:rPr>
            <w:webHidden/>
          </w:rPr>
          <w:t>461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07" w:history="1">
        <w:r w:rsidRPr="0026042A">
          <w:rPr>
            <w:rStyle w:val="ad"/>
          </w:rPr>
          <w:t>Рисунок </w:t>
        </w:r>
        <w:r>
          <w:rPr>
            <w:rFonts w:asciiTheme="minorHAnsi" w:eastAsiaTheme="minorEastAsia" w:hAnsiTheme="minorHAnsi" w:cstheme="minorBidi"/>
            <w:sz w:val="22"/>
            <w:szCs w:val="22"/>
          </w:rPr>
          <w:tab/>
        </w:r>
        <w:r w:rsidRPr="0026042A">
          <w:rPr>
            <w:rStyle w:val="ad"/>
          </w:rPr>
          <w:t>248. ЭФ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Pr>
            <w:webHidden/>
          </w:rPr>
          <w:tab/>
        </w:r>
        <w:r>
          <w:rPr>
            <w:webHidden/>
          </w:rPr>
          <w:fldChar w:fldCharType="begin"/>
        </w:r>
        <w:r>
          <w:rPr>
            <w:webHidden/>
          </w:rPr>
          <w:instrText xml:space="preserve"> PAGEREF _Toc71109207 \h </w:instrText>
        </w:r>
        <w:r>
          <w:rPr>
            <w:webHidden/>
          </w:rPr>
        </w:r>
        <w:r>
          <w:rPr>
            <w:webHidden/>
          </w:rPr>
          <w:fldChar w:fldCharType="separate"/>
        </w:r>
        <w:r>
          <w:rPr>
            <w:webHidden/>
          </w:rPr>
          <w:t>462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08" w:history="1">
        <w:r w:rsidRPr="0026042A">
          <w:rPr>
            <w:rStyle w:val="ad"/>
          </w:rPr>
          <w:t>Рисунок </w:t>
        </w:r>
        <w:r>
          <w:rPr>
            <w:rFonts w:asciiTheme="minorHAnsi" w:eastAsiaTheme="minorEastAsia" w:hAnsiTheme="minorHAnsi" w:cstheme="minorBidi"/>
            <w:sz w:val="22"/>
            <w:szCs w:val="22"/>
          </w:rPr>
          <w:tab/>
        </w:r>
        <w:r w:rsidRPr="0026042A">
          <w:rPr>
            <w:rStyle w:val="ad"/>
          </w:rPr>
          <w:t>249. ЭФ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r>
          <w:rPr>
            <w:webHidden/>
          </w:rPr>
          <w:tab/>
        </w:r>
        <w:r>
          <w:rPr>
            <w:webHidden/>
          </w:rPr>
          <w:fldChar w:fldCharType="begin"/>
        </w:r>
        <w:r>
          <w:rPr>
            <w:webHidden/>
          </w:rPr>
          <w:instrText xml:space="preserve"> PAGEREF _Toc71109208 \h </w:instrText>
        </w:r>
        <w:r>
          <w:rPr>
            <w:webHidden/>
          </w:rPr>
        </w:r>
        <w:r>
          <w:rPr>
            <w:webHidden/>
          </w:rPr>
          <w:fldChar w:fldCharType="separate"/>
        </w:r>
        <w:r>
          <w:rPr>
            <w:webHidden/>
          </w:rPr>
          <w:t>463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09" w:history="1">
        <w:r w:rsidRPr="0026042A">
          <w:rPr>
            <w:rStyle w:val="ad"/>
          </w:rPr>
          <w:t>Рисунок </w:t>
        </w:r>
        <w:r>
          <w:rPr>
            <w:rFonts w:asciiTheme="minorHAnsi" w:eastAsiaTheme="minorEastAsia" w:hAnsiTheme="minorHAnsi" w:cstheme="minorBidi"/>
            <w:sz w:val="22"/>
            <w:szCs w:val="22"/>
          </w:rPr>
          <w:tab/>
        </w:r>
        <w:r w:rsidRPr="0026042A">
          <w:rPr>
            <w:rStyle w:val="ad"/>
          </w:rPr>
          <w:t>250. ЭФ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Pr>
            <w:webHidden/>
          </w:rPr>
          <w:tab/>
        </w:r>
        <w:r>
          <w:rPr>
            <w:webHidden/>
          </w:rPr>
          <w:fldChar w:fldCharType="begin"/>
        </w:r>
        <w:r>
          <w:rPr>
            <w:webHidden/>
          </w:rPr>
          <w:instrText xml:space="preserve"> PAGEREF _Toc71109209 \h </w:instrText>
        </w:r>
        <w:r>
          <w:rPr>
            <w:webHidden/>
          </w:rPr>
        </w:r>
        <w:r>
          <w:rPr>
            <w:webHidden/>
          </w:rPr>
          <w:fldChar w:fldCharType="separate"/>
        </w:r>
        <w:r>
          <w:rPr>
            <w:webHidden/>
          </w:rPr>
          <w:t>464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10" w:history="1">
        <w:r w:rsidRPr="0026042A">
          <w:rPr>
            <w:rStyle w:val="ad"/>
          </w:rPr>
          <w:t>Рисунок </w:t>
        </w:r>
        <w:r>
          <w:rPr>
            <w:rFonts w:asciiTheme="minorHAnsi" w:eastAsiaTheme="minorEastAsia" w:hAnsiTheme="minorHAnsi" w:cstheme="minorBidi"/>
            <w:sz w:val="22"/>
            <w:szCs w:val="22"/>
          </w:rPr>
          <w:tab/>
        </w:r>
        <w:r w:rsidRPr="0026042A">
          <w:rPr>
            <w:rStyle w:val="ad"/>
          </w:rPr>
          <w:t>251. ЭФ документа «Акт приемки-передачи показателей лицевого счета получателя бюджетных средств», закладки «Дополнительные атрибуты (2)»</w:t>
        </w:r>
        <w:r>
          <w:rPr>
            <w:webHidden/>
          </w:rPr>
          <w:tab/>
        </w:r>
        <w:r>
          <w:rPr>
            <w:webHidden/>
          </w:rPr>
          <w:fldChar w:fldCharType="begin"/>
        </w:r>
        <w:r>
          <w:rPr>
            <w:webHidden/>
          </w:rPr>
          <w:instrText xml:space="preserve"> PAGEREF _Toc71109210 \h </w:instrText>
        </w:r>
        <w:r>
          <w:rPr>
            <w:webHidden/>
          </w:rPr>
        </w:r>
        <w:r>
          <w:rPr>
            <w:webHidden/>
          </w:rPr>
          <w:fldChar w:fldCharType="separate"/>
        </w:r>
        <w:r>
          <w:rPr>
            <w:webHidden/>
          </w:rPr>
          <w:t>465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11" w:history="1">
        <w:r w:rsidRPr="0026042A">
          <w:rPr>
            <w:rStyle w:val="ad"/>
          </w:rPr>
          <w:t>Рисунок </w:t>
        </w:r>
        <w:r>
          <w:rPr>
            <w:rFonts w:asciiTheme="minorHAnsi" w:eastAsiaTheme="minorEastAsia" w:hAnsiTheme="minorHAnsi" w:cstheme="minorBidi"/>
            <w:sz w:val="22"/>
            <w:szCs w:val="22"/>
          </w:rPr>
          <w:tab/>
        </w:r>
        <w:r w:rsidRPr="0026042A">
          <w:rPr>
            <w:rStyle w:val="ad"/>
          </w:rPr>
          <w:t>252. ЭФ списка документов «Акт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_Toc71109211 \h </w:instrText>
        </w:r>
        <w:r>
          <w:rPr>
            <w:webHidden/>
          </w:rPr>
        </w:r>
        <w:r>
          <w:rPr>
            <w:webHidden/>
          </w:rPr>
          <w:fldChar w:fldCharType="separate"/>
        </w:r>
        <w:r>
          <w:rPr>
            <w:webHidden/>
          </w:rPr>
          <w:t>468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12" w:history="1">
        <w:r w:rsidRPr="0026042A">
          <w:rPr>
            <w:rStyle w:val="ad"/>
          </w:rPr>
          <w:t>Рисунок </w:t>
        </w:r>
        <w:r>
          <w:rPr>
            <w:rFonts w:asciiTheme="minorHAnsi" w:eastAsiaTheme="minorEastAsia" w:hAnsiTheme="minorHAnsi" w:cstheme="minorBidi"/>
            <w:sz w:val="22"/>
            <w:szCs w:val="22"/>
          </w:rPr>
          <w:tab/>
        </w:r>
        <w:r w:rsidRPr="0026042A">
          <w:rPr>
            <w:rStyle w:val="ad"/>
          </w:rPr>
          <w:t>253. ЭФ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_Toc71109212 \h </w:instrText>
        </w:r>
        <w:r>
          <w:rPr>
            <w:webHidden/>
          </w:rPr>
        </w:r>
        <w:r>
          <w:rPr>
            <w:webHidden/>
          </w:rPr>
          <w:fldChar w:fldCharType="separate"/>
        </w:r>
        <w:r>
          <w:rPr>
            <w:webHidden/>
          </w:rPr>
          <w:t>469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13" w:history="1">
        <w:r w:rsidRPr="0026042A">
          <w:rPr>
            <w:rStyle w:val="ad"/>
          </w:rPr>
          <w:t>Рисунок </w:t>
        </w:r>
        <w:r>
          <w:rPr>
            <w:rFonts w:asciiTheme="minorHAnsi" w:eastAsiaTheme="minorEastAsia" w:hAnsiTheme="minorHAnsi" w:cstheme="minorBidi"/>
            <w:sz w:val="22"/>
            <w:szCs w:val="22"/>
          </w:rPr>
          <w:tab/>
        </w:r>
        <w:r w:rsidRPr="0026042A">
          <w:rPr>
            <w:rStyle w:val="ad"/>
          </w:rPr>
          <w:t>254. Форма «Добавление записи» для табличного блока «Реквизиты документа-основания»</w:t>
        </w:r>
        <w:r>
          <w:rPr>
            <w:webHidden/>
          </w:rPr>
          <w:tab/>
        </w:r>
        <w:r>
          <w:rPr>
            <w:webHidden/>
          </w:rPr>
          <w:fldChar w:fldCharType="begin"/>
        </w:r>
        <w:r>
          <w:rPr>
            <w:webHidden/>
          </w:rPr>
          <w:instrText xml:space="preserve"> PAGEREF _Toc71109213 \h </w:instrText>
        </w:r>
        <w:r>
          <w:rPr>
            <w:webHidden/>
          </w:rPr>
        </w:r>
        <w:r>
          <w:rPr>
            <w:webHidden/>
          </w:rPr>
          <w:fldChar w:fldCharType="separate"/>
        </w:r>
        <w:r>
          <w:rPr>
            <w:webHidden/>
          </w:rPr>
          <w:t>474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14" w:history="1">
        <w:r w:rsidRPr="0026042A">
          <w:rPr>
            <w:rStyle w:val="ad"/>
          </w:rPr>
          <w:t>Рисунок </w:t>
        </w:r>
        <w:r>
          <w:rPr>
            <w:rFonts w:asciiTheme="minorHAnsi" w:eastAsiaTheme="minorEastAsia" w:hAnsiTheme="minorHAnsi" w:cstheme="minorBidi"/>
            <w:sz w:val="22"/>
            <w:szCs w:val="22"/>
          </w:rPr>
          <w:tab/>
        </w:r>
        <w:r w:rsidRPr="0026042A">
          <w:rPr>
            <w:rStyle w:val="ad"/>
          </w:rPr>
          <w:t>255. Форма «Добавление записи» Форма «Добавление записи» для табличного блока «Бюджетные обязательства»</w:t>
        </w:r>
        <w:r>
          <w:rPr>
            <w:webHidden/>
          </w:rPr>
          <w:tab/>
        </w:r>
        <w:r>
          <w:rPr>
            <w:webHidden/>
          </w:rPr>
          <w:fldChar w:fldCharType="begin"/>
        </w:r>
        <w:r>
          <w:rPr>
            <w:webHidden/>
          </w:rPr>
          <w:instrText xml:space="preserve"> PAGEREF _Toc71109214 \h </w:instrText>
        </w:r>
        <w:r>
          <w:rPr>
            <w:webHidden/>
          </w:rPr>
        </w:r>
        <w:r>
          <w:rPr>
            <w:webHidden/>
          </w:rPr>
          <w:fldChar w:fldCharType="separate"/>
        </w:r>
        <w:r>
          <w:rPr>
            <w:webHidden/>
          </w:rPr>
          <w:t>475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15" w:history="1">
        <w:r w:rsidRPr="0026042A">
          <w:rPr>
            <w:rStyle w:val="ad"/>
          </w:rPr>
          <w:t>Рисунок </w:t>
        </w:r>
        <w:r>
          <w:rPr>
            <w:rFonts w:asciiTheme="minorHAnsi" w:eastAsiaTheme="minorEastAsia" w:hAnsiTheme="minorHAnsi" w:cstheme="minorBidi"/>
            <w:sz w:val="22"/>
            <w:szCs w:val="22"/>
          </w:rPr>
          <w:tab/>
        </w:r>
        <w:r w:rsidRPr="0026042A">
          <w:rPr>
            <w:rStyle w:val="ad"/>
          </w:rPr>
          <w:t>256. ЭФ документа «Акт приемки-передачи принятых на учет обязательств при реорганизации участников бюджетного процесса», закладки «Подписи/Доп.атрибуты»</w:t>
        </w:r>
        <w:r>
          <w:rPr>
            <w:webHidden/>
          </w:rPr>
          <w:tab/>
        </w:r>
        <w:r>
          <w:rPr>
            <w:webHidden/>
          </w:rPr>
          <w:fldChar w:fldCharType="begin"/>
        </w:r>
        <w:r>
          <w:rPr>
            <w:webHidden/>
          </w:rPr>
          <w:instrText xml:space="preserve"> PAGEREF _Toc71109215 \h </w:instrText>
        </w:r>
        <w:r>
          <w:rPr>
            <w:webHidden/>
          </w:rPr>
        </w:r>
        <w:r>
          <w:rPr>
            <w:webHidden/>
          </w:rPr>
          <w:fldChar w:fldCharType="separate"/>
        </w:r>
        <w:r>
          <w:rPr>
            <w:webHidden/>
          </w:rPr>
          <w:t>475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16" w:history="1">
        <w:r w:rsidRPr="0026042A">
          <w:rPr>
            <w:rStyle w:val="ad"/>
          </w:rPr>
          <w:t>Рисунок </w:t>
        </w:r>
        <w:r>
          <w:rPr>
            <w:rFonts w:asciiTheme="minorHAnsi" w:eastAsiaTheme="minorEastAsia" w:hAnsiTheme="minorHAnsi" w:cstheme="minorBidi"/>
            <w:sz w:val="22"/>
            <w:szCs w:val="22"/>
          </w:rPr>
          <w:tab/>
        </w:r>
        <w:r w:rsidRPr="0026042A">
          <w:rPr>
            <w:rStyle w:val="ad"/>
          </w:rPr>
          <w:t>257. ЭФ списка документов «Акт приемки-передачи кассовых выплат и поступлений при реорганизации»</w:t>
        </w:r>
        <w:r>
          <w:rPr>
            <w:webHidden/>
          </w:rPr>
          <w:tab/>
        </w:r>
        <w:r>
          <w:rPr>
            <w:webHidden/>
          </w:rPr>
          <w:fldChar w:fldCharType="begin"/>
        </w:r>
        <w:r>
          <w:rPr>
            <w:webHidden/>
          </w:rPr>
          <w:instrText xml:space="preserve"> PAGEREF _Toc71109216 \h </w:instrText>
        </w:r>
        <w:r>
          <w:rPr>
            <w:webHidden/>
          </w:rPr>
        </w:r>
        <w:r>
          <w:rPr>
            <w:webHidden/>
          </w:rPr>
          <w:fldChar w:fldCharType="separate"/>
        </w:r>
        <w:r>
          <w:rPr>
            <w:webHidden/>
          </w:rPr>
          <w:t>478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17" w:history="1">
        <w:r w:rsidRPr="0026042A">
          <w:rPr>
            <w:rStyle w:val="ad"/>
          </w:rPr>
          <w:t>Рисунок </w:t>
        </w:r>
        <w:r>
          <w:rPr>
            <w:rFonts w:asciiTheme="minorHAnsi" w:eastAsiaTheme="minorEastAsia" w:hAnsiTheme="minorHAnsi" w:cstheme="minorBidi"/>
            <w:sz w:val="22"/>
            <w:szCs w:val="22"/>
          </w:rPr>
          <w:tab/>
        </w:r>
        <w:r w:rsidRPr="0026042A">
          <w:rPr>
            <w:rStyle w:val="ad"/>
          </w:rPr>
          <w:t>258. ЭФ документа «Акт приемки-передачи кассовых выплат и поступлений при реорганизации», закладки «Документ», вкладки «Раздел 1. Бюджетные средства»</w:t>
        </w:r>
        <w:r>
          <w:rPr>
            <w:webHidden/>
          </w:rPr>
          <w:tab/>
        </w:r>
        <w:r>
          <w:rPr>
            <w:webHidden/>
          </w:rPr>
          <w:fldChar w:fldCharType="begin"/>
        </w:r>
        <w:r>
          <w:rPr>
            <w:webHidden/>
          </w:rPr>
          <w:instrText xml:space="preserve"> PAGEREF _Toc71109217 \h </w:instrText>
        </w:r>
        <w:r>
          <w:rPr>
            <w:webHidden/>
          </w:rPr>
        </w:r>
        <w:r>
          <w:rPr>
            <w:webHidden/>
          </w:rPr>
          <w:fldChar w:fldCharType="separate"/>
        </w:r>
        <w:r>
          <w:rPr>
            <w:webHidden/>
          </w:rPr>
          <w:t>479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18" w:history="1">
        <w:r w:rsidRPr="0026042A">
          <w:rPr>
            <w:rStyle w:val="ad"/>
          </w:rPr>
          <w:t>Рисунок </w:t>
        </w:r>
        <w:r>
          <w:rPr>
            <w:rFonts w:asciiTheme="minorHAnsi" w:eastAsiaTheme="minorEastAsia" w:hAnsiTheme="minorHAnsi" w:cstheme="minorBidi"/>
            <w:sz w:val="22"/>
            <w:szCs w:val="22"/>
          </w:rPr>
          <w:tab/>
        </w:r>
        <w:r w:rsidRPr="0026042A">
          <w:rPr>
            <w:rStyle w:val="ad"/>
          </w:rPr>
          <w:t>259. Форма «Добавление записи»</w:t>
        </w:r>
        <w:r>
          <w:rPr>
            <w:webHidden/>
          </w:rPr>
          <w:tab/>
        </w:r>
        <w:r>
          <w:rPr>
            <w:webHidden/>
          </w:rPr>
          <w:fldChar w:fldCharType="begin"/>
        </w:r>
        <w:r>
          <w:rPr>
            <w:webHidden/>
          </w:rPr>
          <w:instrText xml:space="preserve"> PAGEREF _Toc71109218 \h </w:instrText>
        </w:r>
        <w:r>
          <w:rPr>
            <w:webHidden/>
          </w:rPr>
        </w:r>
        <w:r>
          <w:rPr>
            <w:webHidden/>
          </w:rPr>
          <w:fldChar w:fldCharType="separate"/>
        </w:r>
        <w:r>
          <w:rPr>
            <w:webHidden/>
          </w:rPr>
          <w:t>483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19" w:history="1">
        <w:r w:rsidRPr="0026042A">
          <w:rPr>
            <w:rStyle w:val="ad"/>
          </w:rPr>
          <w:t>Рисунок </w:t>
        </w:r>
        <w:r>
          <w:rPr>
            <w:rFonts w:asciiTheme="minorHAnsi" w:eastAsiaTheme="minorEastAsia" w:hAnsiTheme="minorHAnsi" w:cstheme="minorBidi"/>
            <w:sz w:val="22"/>
            <w:szCs w:val="22"/>
          </w:rPr>
          <w:tab/>
        </w:r>
        <w:r w:rsidRPr="0026042A">
          <w:rPr>
            <w:rStyle w:val="ad"/>
          </w:rPr>
          <w:t>260. ЭФ документа «Акт приемки-передачи кассовых выплат и поступлений при реорганизации», вкладки «Документ», вкладки «Раздел 1. Бюджетные средства (итоговые суммы)»</w:t>
        </w:r>
        <w:r>
          <w:rPr>
            <w:webHidden/>
          </w:rPr>
          <w:tab/>
        </w:r>
        <w:r>
          <w:rPr>
            <w:webHidden/>
          </w:rPr>
          <w:fldChar w:fldCharType="begin"/>
        </w:r>
        <w:r>
          <w:rPr>
            <w:webHidden/>
          </w:rPr>
          <w:instrText xml:space="preserve"> PAGEREF _Toc71109219 \h </w:instrText>
        </w:r>
        <w:r>
          <w:rPr>
            <w:webHidden/>
          </w:rPr>
        </w:r>
        <w:r>
          <w:rPr>
            <w:webHidden/>
          </w:rPr>
          <w:fldChar w:fldCharType="separate"/>
        </w:r>
        <w:r>
          <w:rPr>
            <w:webHidden/>
          </w:rPr>
          <w:t>483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20" w:history="1">
        <w:r w:rsidRPr="0026042A">
          <w:rPr>
            <w:rStyle w:val="ad"/>
          </w:rPr>
          <w:t>Рисунок </w:t>
        </w:r>
        <w:r>
          <w:rPr>
            <w:rFonts w:asciiTheme="minorHAnsi" w:eastAsiaTheme="minorEastAsia" w:hAnsiTheme="minorHAnsi" w:cstheme="minorBidi"/>
            <w:sz w:val="22"/>
            <w:szCs w:val="22"/>
          </w:rPr>
          <w:tab/>
        </w:r>
        <w:r w:rsidRPr="0026042A">
          <w:rPr>
            <w:rStyle w:val="ad"/>
          </w:rPr>
          <w:t>261. 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Pr>
            <w:webHidden/>
          </w:rPr>
          <w:tab/>
        </w:r>
        <w:r>
          <w:rPr>
            <w:webHidden/>
          </w:rPr>
          <w:fldChar w:fldCharType="begin"/>
        </w:r>
        <w:r>
          <w:rPr>
            <w:webHidden/>
          </w:rPr>
          <w:instrText xml:space="preserve"> PAGEREF _Toc71109220 \h </w:instrText>
        </w:r>
        <w:r>
          <w:rPr>
            <w:webHidden/>
          </w:rPr>
        </w:r>
        <w:r>
          <w:rPr>
            <w:webHidden/>
          </w:rPr>
          <w:fldChar w:fldCharType="separate"/>
        </w:r>
        <w:r>
          <w:rPr>
            <w:webHidden/>
          </w:rPr>
          <w:t>484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21" w:history="1">
        <w:r w:rsidRPr="0026042A">
          <w:rPr>
            <w:rStyle w:val="ad"/>
          </w:rPr>
          <w:t>Рисунок </w:t>
        </w:r>
        <w:r>
          <w:rPr>
            <w:rFonts w:asciiTheme="minorHAnsi" w:eastAsiaTheme="minorEastAsia" w:hAnsiTheme="minorHAnsi" w:cstheme="minorBidi"/>
            <w:sz w:val="22"/>
            <w:szCs w:val="22"/>
          </w:rPr>
          <w:tab/>
        </w:r>
        <w:r w:rsidRPr="0026042A">
          <w:rPr>
            <w:rStyle w:val="ad"/>
          </w:rPr>
          <w:t>262. 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Pr>
            <w:webHidden/>
          </w:rPr>
          <w:tab/>
        </w:r>
        <w:r>
          <w:rPr>
            <w:webHidden/>
          </w:rPr>
          <w:fldChar w:fldCharType="begin"/>
        </w:r>
        <w:r>
          <w:rPr>
            <w:webHidden/>
          </w:rPr>
          <w:instrText xml:space="preserve"> PAGEREF _Toc71109221 \h </w:instrText>
        </w:r>
        <w:r>
          <w:rPr>
            <w:webHidden/>
          </w:rPr>
        </w:r>
        <w:r>
          <w:rPr>
            <w:webHidden/>
          </w:rPr>
          <w:fldChar w:fldCharType="separate"/>
        </w:r>
        <w:r>
          <w:rPr>
            <w:webHidden/>
          </w:rPr>
          <w:t>485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22" w:history="1">
        <w:r w:rsidRPr="0026042A">
          <w:rPr>
            <w:rStyle w:val="ad"/>
          </w:rPr>
          <w:t>Рисунок </w:t>
        </w:r>
        <w:r>
          <w:rPr>
            <w:rFonts w:asciiTheme="minorHAnsi" w:eastAsiaTheme="minorEastAsia" w:hAnsiTheme="minorHAnsi" w:cstheme="minorBidi"/>
            <w:sz w:val="22"/>
            <w:szCs w:val="22"/>
          </w:rPr>
          <w:tab/>
        </w:r>
        <w:r w:rsidRPr="0026042A">
          <w:rPr>
            <w:rStyle w:val="ad"/>
          </w:rPr>
          <w:t>263. Форма «Добавление записи»</w:t>
        </w:r>
        <w:r>
          <w:rPr>
            <w:webHidden/>
          </w:rPr>
          <w:tab/>
        </w:r>
        <w:r>
          <w:rPr>
            <w:webHidden/>
          </w:rPr>
          <w:fldChar w:fldCharType="begin"/>
        </w:r>
        <w:r>
          <w:rPr>
            <w:webHidden/>
          </w:rPr>
          <w:instrText xml:space="preserve"> PAGEREF _Toc71109222 \h </w:instrText>
        </w:r>
        <w:r>
          <w:rPr>
            <w:webHidden/>
          </w:rPr>
        </w:r>
        <w:r>
          <w:rPr>
            <w:webHidden/>
          </w:rPr>
          <w:fldChar w:fldCharType="separate"/>
        </w:r>
        <w:r>
          <w:rPr>
            <w:webHidden/>
          </w:rPr>
          <w:t>486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23" w:history="1">
        <w:r w:rsidRPr="0026042A">
          <w:rPr>
            <w:rStyle w:val="ad"/>
          </w:rPr>
          <w:t>Рисунок </w:t>
        </w:r>
        <w:r>
          <w:rPr>
            <w:rFonts w:asciiTheme="minorHAnsi" w:eastAsiaTheme="minorEastAsia" w:hAnsiTheme="minorHAnsi" w:cstheme="minorBidi"/>
            <w:sz w:val="22"/>
            <w:szCs w:val="22"/>
          </w:rPr>
          <w:tab/>
        </w:r>
        <w:r w:rsidRPr="0026042A">
          <w:rPr>
            <w:rStyle w:val="ad"/>
          </w:rPr>
          <w:t>264. 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Pr>
            <w:webHidden/>
          </w:rPr>
          <w:tab/>
        </w:r>
        <w:r>
          <w:rPr>
            <w:webHidden/>
          </w:rPr>
          <w:fldChar w:fldCharType="begin"/>
        </w:r>
        <w:r>
          <w:rPr>
            <w:webHidden/>
          </w:rPr>
          <w:instrText xml:space="preserve"> PAGEREF _Toc71109223 \h </w:instrText>
        </w:r>
        <w:r>
          <w:rPr>
            <w:webHidden/>
          </w:rPr>
        </w:r>
        <w:r>
          <w:rPr>
            <w:webHidden/>
          </w:rPr>
          <w:fldChar w:fldCharType="separate"/>
        </w:r>
        <w:r>
          <w:rPr>
            <w:webHidden/>
          </w:rPr>
          <w:t>486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24" w:history="1">
        <w:r w:rsidRPr="0026042A">
          <w:rPr>
            <w:rStyle w:val="ad"/>
          </w:rPr>
          <w:t>Рисунок </w:t>
        </w:r>
        <w:r>
          <w:rPr>
            <w:rFonts w:asciiTheme="minorHAnsi" w:eastAsiaTheme="minorEastAsia" w:hAnsiTheme="minorHAnsi" w:cstheme="minorBidi"/>
            <w:sz w:val="22"/>
            <w:szCs w:val="22"/>
          </w:rPr>
          <w:tab/>
        </w:r>
        <w:r w:rsidRPr="0026042A">
          <w:rPr>
            <w:rStyle w:val="ad"/>
          </w:rPr>
          <w:t>265. ЭФ документа «Акт приемки-передачи кассовых выплат и поступлений при реорганизации», закладки «Дополнительные атрибуты»</w:t>
        </w:r>
        <w:r>
          <w:rPr>
            <w:webHidden/>
          </w:rPr>
          <w:tab/>
        </w:r>
        <w:r>
          <w:rPr>
            <w:webHidden/>
          </w:rPr>
          <w:fldChar w:fldCharType="begin"/>
        </w:r>
        <w:r>
          <w:rPr>
            <w:webHidden/>
          </w:rPr>
          <w:instrText xml:space="preserve"> PAGEREF _Toc71109224 \h </w:instrText>
        </w:r>
        <w:r>
          <w:rPr>
            <w:webHidden/>
          </w:rPr>
        </w:r>
        <w:r>
          <w:rPr>
            <w:webHidden/>
          </w:rPr>
          <w:fldChar w:fldCharType="separate"/>
        </w:r>
        <w:r>
          <w:rPr>
            <w:webHidden/>
          </w:rPr>
          <w:t>487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25" w:history="1">
        <w:r w:rsidRPr="0026042A">
          <w:rPr>
            <w:rStyle w:val="ad"/>
          </w:rPr>
          <w:t>Рисунок </w:t>
        </w:r>
        <w:r>
          <w:rPr>
            <w:rFonts w:asciiTheme="minorHAnsi" w:eastAsiaTheme="minorEastAsia" w:hAnsiTheme="minorHAnsi" w:cstheme="minorBidi"/>
            <w:sz w:val="22"/>
            <w:szCs w:val="22"/>
          </w:rPr>
          <w:tab/>
        </w:r>
        <w:r w:rsidRPr="0026042A">
          <w:rPr>
            <w:rStyle w:val="ad"/>
          </w:rPr>
          <w:t>266. ЭФ списка документов «Акт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_Toc71109225 \h </w:instrText>
        </w:r>
        <w:r>
          <w:rPr>
            <w:webHidden/>
          </w:rPr>
        </w:r>
        <w:r>
          <w:rPr>
            <w:webHidden/>
          </w:rPr>
          <w:fldChar w:fldCharType="separate"/>
        </w:r>
        <w:r>
          <w:rPr>
            <w:webHidden/>
          </w:rPr>
          <w:t>489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26" w:history="1">
        <w:r w:rsidRPr="0026042A">
          <w:rPr>
            <w:rStyle w:val="ad"/>
          </w:rPr>
          <w:t>Рисунок </w:t>
        </w:r>
        <w:r>
          <w:rPr>
            <w:rFonts w:asciiTheme="minorHAnsi" w:eastAsiaTheme="minorEastAsia" w:hAnsiTheme="minorHAnsi" w:cstheme="minorBidi"/>
            <w:sz w:val="22"/>
            <w:szCs w:val="22"/>
          </w:rPr>
          <w:tab/>
        </w:r>
        <w:r w:rsidRPr="0026042A">
          <w:rPr>
            <w:rStyle w:val="ad"/>
          </w:rPr>
          <w:t>267. Окно «Поиск…»</w:t>
        </w:r>
        <w:r>
          <w:rPr>
            <w:webHidden/>
          </w:rPr>
          <w:tab/>
        </w:r>
        <w:r>
          <w:rPr>
            <w:webHidden/>
          </w:rPr>
          <w:fldChar w:fldCharType="begin"/>
        </w:r>
        <w:r>
          <w:rPr>
            <w:webHidden/>
          </w:rPr>
          <w:instrText xml:space="preserve"> PAGEREF _Toc71109226 \h </w:instrText>
        </w:r>
        <w:r>
          <w:rPr>
            <w:webHidden/>
          </w:rPr>
        </w:r>
        <w:r>
          <w:rPr>
            <w:webHidden/>
          </w:rPr>
          <w:fldChar w:fldCharType="separate"/>
        </w:r>
        <w:r>
          <w:rPr>
            <w:webHidden/>
          </w:rPr>
          <w:t>490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27" w:history="1">
        <w:r w:rsidRPr="0026042A">
          <w:rPr>
            <w:rStyle w:val="ad"/>
          </w:rPr>
          <w:t>Рисунок </w:t>
        </w:r>
        <w:r>
          <w:rPr>
            <w:rFonts w:asciiTheme="minorHAnsi" w:eastAsiaTheme="minorEastAsia" w:hAnsiTheme="minorHAnsi" w:cstheme="minorBidi"/>
            <w:sz w:val="22"/>
            <w:szCs w:val="22"/>
          </w:rPr>
          <w:tab/>
        </w:r>
        <w:r w:rsidRPr="0026042A">
          <w:rPr>
            <w:rStyle w:val="ad"/>
          </w:rPr>
          <w:t>268. Окно «Выбор родительского документа» для документов типа «Акт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_Toc71109227 \h </w:instrText>
        </w:r>
        <w:r>
          <w:rPr>
            <w:webHidden/>
          </w:rPr>
        </w:r>
        <w:r>
          <w:rPr>
            <w:webHidden/>
          </w:rPr>
          <w:fldChar w:fldCharType="separate"/>
        </w:r>
        <w:r>
          <w:rPr>
            <w:webHidden/>
          </w:rPr>
          <w:t>490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28" w:history="1">
        <w:r w:rsidRPr="0026042A">
          <w:rPr>
            <w:rStyle w:val="ad"/>
          </w:rPr>
          <w:t>Рисунок </w:t>
        </w:r>
        <w:r>
          <w:rPr>
            <w:rFonts w:asciiTheme="minorHAnsi" w:eastAsiaTheme="minorEastAsia" w:hAnsiTheme="minorHAnsi" w:cstheme="minorBidi"/>
            <w:sz w:val="22"/>
            <w:szCs w:val="22"/>
          </w:rPr>
          <w:tab/>
        </w:r>
        <w:r w:rsidRPr="0026042A">
          <w:rPr>
            <w:rStyle w:val="ad"/>
          </w:rPr>
          <w:t>269.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Pr>
            <w:webHidden/>
          </w:rPr>
          <w:tab/>
        </w:r>
        <w:r>
          <w:rPr>
            <w:webHidden/>
          </w:rPr>
          <w:fldChar w:fldCharType="begin"/>
        </w:r>
        <w:r>
          <w:rPr>
            <w:webHidden/>
          </w:rPr>
          <w:instrText xml:space="preserve"> PAGEREF _Toc71109228 \h </w:instrText>
        </w:r>
        <w:r>
          <w:rPr>
            <w:webHidden/>
          </w:rPr>
        </w:r>
        <w:r>
          <w:rPr>
            <w:webHidden/>
          </w:rPr>
          <w:fldChar w:fldCharType="separate"/>
        </w:r>
        <w:r>
          <w:rPr>
            <w:webHidden/>
          </w:rPr>
          <w:t>491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29" w:history="1">
        <w:r w:rsidRPr="0026042A">
          <w:rPr>
            <w:rStyle w:val="ad"/>
          </w:rPr>
          <w:t>Рисунок </w:t>
        </w:r>
        <w:r>
          <w:rPr>
            <w:rFonts w:asciiTheme="minorHAnsi" w:eastAsiaTheme="minorEastAsia" w:hAnsiTheme="minorHAnsi" w:cstheme="minorBidi"/>
            <w:sz w:val="22"/>
            <w:szCs w:val="22"/>
          </w:rPr>
          <w:tab/>
        </w:r>
        <w:r w:rsidRPr="0026042A">
          <w:rPr>
            <w:rStyle w:val="ad"/>
          </w:rPr>
          <w:t>270. Форма «Добавление записи»</w:t>
        </w:r>
        <w:r>
          <w:rPr>
            <w:webHidden/>
          </w:rPr>
          <w:tab/>
        </w:r>
        <w:r>
          <w:rPr>
            <w:webHidden/>
          </w:rPr>
          <w:fldChar w:fldCharType="begin"/>
        </w:r>
        <w:r>
          <w:rPr>
            <w:webHidden/>
          </w:rPr>
          <w:instrText xml:space="preserve"> PAGEREF _Toc71109229 \h </w:instrText>
        </w:r>
        <w:r>
          <w:rPr>
            <w:webHidden/>
          </w:rPr>
        </w:r>
        <w:r>
          <w:rPr>
            <w:webHidden/>
          </w:rPr>
          <w:fldChar w:fldCharType="separate"/>
        </w:r>
        <w:r>
          <w:rPr>
            <w:webHidden/>
          </w:rPr>
          <w:t>494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30" w:history="1">
        <w:r w:rsidRPr="0026042A">
          <w:rPr>
            <w:rStyle w:val="ad"/>
          </w:rPr>
          <w:t>Рисунок </w:t>
        </w:r>
        <w:r>
          <w:rPr>
            <w:rFonts w:asciiTheme="minorHAnsi" w:eastAsiaTheme="minorEastAsia" w:hAnsiTheme="minorHAnsi" w:cstheme="minorBidi"/>
            <w:sz w:val="22"/>
            <w:szCs w:val="22"/>
          </w:rPr>
          <w:tab/>
        </w:r>
        <w:r w:rsidRPr="0026042A">
          <w:rPr>
            <w:rStyle w:val="ad"/>
          </w:rPr>
          <w:t>271. ЭФ документа «Акт приемки-передачи кассовых выплат, поступлений и обязательств при реорганизации участников бюджетного процесса», вкладки «Документ», вкладки «Раздел 2»</w:t>
        </w:r>
        <w:r>
          <w:rPr>
            <w:webHidden/>
          </w:rPr>
          <w:tab/>
        </w:r>
        <w:r>
          <w:rPr>
            <w:webHidden/>
          </w:rPr>
          <w:fldChar w:fldCharType="begin"/>
        </w:r>
        <w:r>
          <w:rPr>
            <w:webHidden/>
          </w:rPr>
          <w:instrText xml:space="preserve"> PAGEREF _Toc71109230 \h </w:instrText>
        </w:r>
        <w:r>
          <w:rPr>
            <w:webHidden/>
          </w:rPr>
        </w:r>
        <w:r>
          <w:rPr>
            <w:webHidden/>
          </w:rPr>
          <w:fldChar w:fldCharType="separate"/>
        </w:r>
        <w:r>
          <w:rPr>
            <w:webHidden/>
          </w:rPr>
          <w:t>495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31" w:history="1">
        <w:r w:rsidRPr="0026042A">
          <w:rPr>
            <w:rStyle w:val="ad"/>
          </w:rPr>
          <w:t>Рисунок </w:t>
        </w:r>
        <w:r>
          <w:rPr>
            <w:rFonts w:asciiTheme="minorHAnsi" w:eastAsiaTheme="minorEastAsia" w:hAnsiTheme="minorHAnsi" w:cstheme="minorBidi"/>
            <w:sz w:val="22"/>
            <w:szCs w:val="22"/>
          </w:rPr>
          <w:tab/>
        </w:r>
        <w:r w:rsidRPr="0026042A">
          <w:rPr>
            <w:rStyle w:val="ad"/>
          </w:rPr>
          <w:t>272.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Pr>
            <w:webHidden/>
          </w:rPr>
          <w:tab/>
        </w:r>
        <w:r>
          <w:rPr>
            <w:webHidden/>
          </w:rPr>
          <w:fldChar w:fldCharType="begin"/>
        </w:r>
        <w:r>
          <w:rPr>
            <w:webHidden/>
          </w:rPr>
          <w:instrText xml:space="preserve"> PAGEREF _Toc71109231 \h </w:instrText>
        </w:r>
        <w:r>
          <w:rPr>
            <w:webHidden/>
          </w:rPr>
        </w:r>
        <w:r>
          <w:rPr>
            <w:webHidden/>
          </w:rPr>
          <w:fldChar w:fldCharType="separate"/>
        </w:r>
        <w:r>
          <w:rPr>
            <w:webHidden/>
          </w:rPr>
          <w:t>495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32" w:history="1">
        <w:r w:rsidRPr="0026042A">
          <w:rPr>
            <w:rStyle w:val="ad"/>
          </w:rPr>
          <w:t>Рисунок </w:t>
        </w:r>
        <w:r>
          <w:rPr>
            <w:rFonts w:asciiTheme="minorHAnsi" w:eastAsiaTheme="minorEastAsia" w:hAnsiTheme="minorHAnsi" w:cstheme="minorBidi"/>
            <w:sz w:val="22"/>
            <w:szCs w:val="22"/>
          </w:rPr>
          <w:tab/>
        </w:r>
        <w:r w:rsidRPr="0026042A">
          <w:rPr>
            <w:rStyle w:val="ad"/>
          </w:rPr>
          <w:t>273.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Pr>
            <w:webHidden/>
          </w:rPr>
          <w:tab/>
        </w:r>
        <w:r>
          <w:rPr>
            <w:webHidden/>
          </w:rPr>
          <w:fldChar w:fldCharType="begin"/>
        </w:r>
        <w:r>
          <w:rPr>
            <w:webHidden/>
          </w:rPr>
          <w:instrText xml:space="preserve"> PAGEREF _Toc71109232 \h </w:instrText>
        </w:r>
        <w:r>
          <w:rPr>
            <w:webHidden/>
          </w:rPr>
        </w:r>
        <w:r>
          <w:rPr>
            <w:webHidden/>
          </w:rPr>
          <w:fldChar w:fldCharType="separate"/>
        </w:r>
        <w:r>
          <w:rPr>
            <w:webHidden/>
          </w:rPr>
          <w:t>496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33" w:history="1">
        <w:r w:rsidRPr="0026042A">
          <w:rPr>
            <w:rStyle w:val="ad"/>
          </w:rPr>
          <w:t>Рисунок </w:t>
        </w:r>
        <w:r>
          <w:rPr>
            <w:rFonts w:asciiTheme="minorHAnsi" w:eastAsiaTheme="minorEastAsia" w:hAnsiTheme="minorHAnsi" w:cstheme="minorBidi"/>
            <w:sz w:val="22"/>
            <w:szCs w:val="22"/>
          </w:rPr>
          <w:tab/>
        </w:r>
        <w:r w:rsidRPr="0026042A">
          <w:rPr>
            <w:rStyle w:val="ad"/>
          </w:rPr>
          <w:t>274. Форма «Добавление записи»</w:t>
        </w:r>
        <w:r>
          <w:rPr>
            <w:webHidden/>
          </w:rPr>
          <w:tab/>
        </w:r>
        <w:r>
          <w:rPr>
            <w:webHidden/>
          </w:rPr>
          <w:fldChar w:fldCharType="begin"/>
        </w:r>
        <w:r>
          <w:rPr>
            <w:webHidden/>
          </w:rPr>
          <w:instrText xml:space="preserve"> PAGEREF _Toc71109233 \h </w:instrText>
        </w:r>
        <w:r>
          <w:rPr>
            <w:webHidden/>
          </w:rPr>
        </w:r>
        <w:r>
          <w:rPr>
            <w:webHidden/>
          </w:rPr>
          <w:fldChar w:fldCharType="separate"/>
        </w:r>
        <w:r>
          <w:rPr>
            <w:webHidden/>
          </w:rPr>
          <w:t>498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34" w:history="1">
        <w:r w:rsidRPr="0026042A">
          <w:rPr>
            <w:rStyle w:val="ad"/>
          </w:rPr>
          <w:t>Рисунок </w:t>
        </w:r>
        <w:r>
          <w:rPr>
            <w:rFonts w:asciiTheme="minorHAnsi" w:eastAsiaTheme="minorEastAsia" w:hAnsiTheme="minorHAnsi" w:cstheme="minorBidi"/>
            <w:sz w:val="22"/>
            <w:szCs w:val="22"/>
          </w:rPr>
          <w:tab/>
        </w:r>
        <w:r w:rsidRPr="0026042A">
          <w:rPr>
            <w:rStyle w:val="ad"/>
          </w:rPr>
          <w:t>275.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Pr>
            <w:webHidden/>
          </w:rPr>
          <w:tab/>
        </w:r>
        <w:r>
          <w:rPr>
            <w:webHidden/>
          </w:rPr>
          <w:fldChar w:fldCharType="begin"/>
        </w:r>
        <w:r>
          <w:rPr>
            <w:webHidden/>
          </w:rPr>
          <w:instrText xml:space="preserve"> PAGEREF _Toc71109234 \h </w:instrText>
        </w:r>
        <w:r>
          <w:rPr>
            <w:webHidden/>
          </w:rPr>
        </w:r>
        <w:r>
          <w:rPr>
            <w:webHidden/>
          </w:rPr>
          <w:fldChar w:fldCharType="separate"/>
        </w:r>
        <w:r>
          <w:rPr>
            <w:webHidden/>
          </w:rPr>
          <w:t>499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35" w:history="1">
        <w:r w:rsidRPr="0026042A">
          <w:rPr>
            <w:rStyle w:val="ad"/>
          </w:rPr>
          <w:t>Рисунок </w:t>
        </w:r>
        <w:r>
          <w:rPr>
            <w:rFonts w:asciiTheme="minorHAnsi" w:eastAsiaTheme="minorEastAsia" w:hAnsiTheme="minorHAnsi" w:cstheme="minorBidi"/>
            <w:sz w:val="22"/>
            <w:szCs w:val="22"/>
          </w:rPr>
          <w:tab/>
        </w:r>
        <w:r w:rsidRPr="0026042A">
          <w:rPr>
            <w:rStyle w:val="ad"/>
          </w:rPr>
          <w:t>276.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Pr>
            <w:webHidden/>
          </w:rPr>
          <w:tab/>
        </w:r>
        <w:r>
          <w:rPr>
            <w:webHidden/>
          </w:rPr>
          <w:fldChar w:fldCharType="begin"/>
        </w:r>
        <w:r>
          <w:rPr>
            <w:webHidden/>
          </w:rPr>
          <w:instrText xml:space="preserve"> PAGEREF _Toc71109235 \h </w:instrText>
        </w:r>
        <w:r>
          <w:rPr>
            <w:webHidden/>
          </w:rPr>
        </w:r>
        <w:r>
          <w:rPr>
            <w:webHidden/>
          </w:rPr>
          <w:fldChar w:fldCharType="separate"/>
        </w:r>
        <w:r>
          <w:rPr>
            <w:webHidden/>
          </w:rPr>
          <w:t>500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36" w:history="1">
        <w:r w:rsidRPr="0026042A">
          <w:rPr>
            <w:rStyle w:val="ad"/>
          </w:rPr>
          <w:t>Рисунок </w:t>
        </w:r>
        <w:r>
          <w:rPr>
            <w:rFonts w:asciiTheme="minorHAnsi" w:eastAsiaTheme="minorEastAsia" w:hAnsiTheme="minorHAnsi" w:cstheme="minorBidi"/>
            <w:sz w:val="22"/>
            <w:szCs w:val="22"/>
          </w:rPr>
          <w:tab/>
        </w:r>
        <w:r w:rsidRPr="0026042A">
          <w:rPr>
            <w:rStyle w:val="ad"/>
          </w:rPr>
          <w:t>277. ЭФ документа «Акт приемки-передачи кассовых выплат, поступлений и обязательств при реорганизации участников бюджетного процесса», закладки «Подписи»</w:t>
        </w:r>
        <w:r>
          <w:rPr>
            <w:webHidden/>
          </w:rPr>
          <w:tab/>
        </w:r>
        <w:r>
          <w:rPr>
            <w:webHidden/>
          </w:rPr>
          <w:fldChar w:fldCharType="begin"/>
        </w:r>
        <w:r>
          <w:rPr>
            <w:webHidden/>
          </w:rPr>
          <w:instrText xml:space="preserve"> PAGEREF _Toc71109236 \h </w:instrText>
        </w:r>
        <w:r>
          <w:rPr>
            <w:webHidden/>
          </w:rPr>
        </w:r>
        <w:r>
          <w:rPr>
            <w:webHidden/>
          </w:rPr>
          <w:fldChar w:fldCharType="separate"/>
        </w:r>
        <w:r>
          <w:rPr>
            <w:webHidden/>
          </w:rPr>
          <w:t>501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37" w:history="1">
        <w:r w:rsidRPr="0026042A">
          <w:rPr>
            <w:rStyle w:val="ad"/>
          </w:rPr>
          <w:t>Рисунок </w:t>
        </w:r>
        <w:r>
          <w:rPr>
            <w:rFonts w:asciiTheme="minorHAnsi" w:eastAsiaTheme="minorEastAsia" w:hAnsiTheme="minorHAnsi" w:cstheme="minorBidi"/>
            <w:sz w:val="22"/>
            <w:szCs w:val="22"/>
          </w:rPr>
          <w:tab/>
        </w:r>
        <w:r w:rsidRPr="0026042A">
          <w:rPr>
            <w:rStyle w:val="ad"/>
          </w:rPr>
          <w:t>278. ЭФ списка документов «Акт приемки-передачи показателей лицевого счета АИФ дефицита бюджета»</w:t>
        </w:r>
        <w:r>
          <w:rPr>
            <w:webHidden/>
          </w:rPr>
          <w:tab/>
        </w:r>
        <w:r>
          <w:rPr>
            <w:webHidden/>
          </w:rPr>
          <w:fldChar w:fldCharType="begin"/>
        </w:r>
        <w:r>
          <w:rPr>
            <w:webHidden/>
          </w:rPr>
          <w:instrText xml:space="preserve"> PAGEREF _Toc71109237 \h </w:instrText>
        </w:r>
        <w:r>
          <w:rPr>
            <w:webHidden/>
          </w:rPr>
        </w:r>
        <w:r>
          <w:rPr>
            <w:webHidden/>
          </w:rPr>
          <w:fldChar w:fldCharType="separate"/>
        </w:r>
        <w:r>
          <w:rPr>
            <w:webHidden/>
          </w:rPr>
          <w:t>502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38" w:history="1">
        <w:r w:rsidRPr="0026042A">
          <w:rPr>
            <w:rStyle w:val="ad"/>
          </w:rPr>
          <w:t>Рисунок </w:t>
        </w:r>
        <w:r>
          <w:rPr>
            <w:rFonts w:asciiTheme="minorHAnsi" w:eastAsiaTheme="minorEastAsia" w:hAnsiTheme="minorHAnsi" w:cstheme="minorBidi"/>
            <w:sz w:val="22"/>
            <w:szCs w:val="22"/>
          </w:rPr>
          <w:tab/>
        </w:r>
        <w:r w:rsidRPr="0026042A">
          <w:rPr>
            <w:rStyle w:val="ad"/>
          </w:rPr>
          <w:t>279. ЭФ документа «Акт приемки-передачи показателей лицевого счета АИФ дефицита бюджета», закладки «Документ», вкладки «Раздел 1.1 Доведенные бюджетные ассигнования»</w:t>
        </w:r>
        <w:r>
          <w:rPr>
            <w:webHidden/>
          </w:rPr>
          <w:tab/>
        </w:r>
        <w:r>
          <w:rPr>
            <w:webHidden/>
          </w:rPr>
          <w:fldChar w:fldCharType="begin"/>
        </w:r>
        <w:r>
          <w:rPr>
            <w:webHidden/>
          </w:rPr>
          <w:instrText xml:space="preserve"> PAGEREF _Toc71109238 \h </w:instrText>
        </w:r>
        <w:r>
          <w:rPr>
            <w:webHidden/>
          </w:rPr>
        </w:r>
        <w:r>
          <w:rPr>
            <w:webHidden/>
          </w:rPr>
          <w:fldChar w:fldCharType="separate"/>
        </w:r>
        <w:r>
          <w:rPr>
            <w:webHidden/>
          </w:rPr>
          <w:t>504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39" w:history="1">
        <w:r w:rsidRPr="0026042A">
          <w:rPr>
            <w:rStyle w:val="ad"/>
          </w:rPr>
          <w:t>Рисунок </w:t>
        </w:r>
        <w:r>
          <w:rPr>
            <w:rFonts w:asciiTheme="minorHAnsi" w:eastAsiaTheme="minorEastAsia" w:hAnsiTheme="minorHAnsi" w:cstheme="minorBidi"/>
            <w:sz w:val="22"/>
            <w:szCs w:val="22"/>
          </w:rPr>
          <w:tab/>
        </w:r>
        <w:r w:rsidRPr="0026042A">
          <w:rPr>
            <w:rStyle w:val="ad"/>
          </w:rPr>
          <w:t>280. ЭФ документа «Акт приемки-передачи показателей лицевого счета АИФ дефицита бюджета», закладки «Документ», вкладки «Раздел 1.2 Неиспользованные бюджетные ассигнования»</w:t>
        </w:r>
        <w:r>
          <w:rPr>
            <w:webHidden/>
          </w:rPr>
          <w:tab/>
        </w:r>
        <w:r>
          <w:rPr>
            <w:webHidden/>
          </w:rPr>
          <w:fldChar w:fldCharType="begin"/>
        </w:r>
        <w:r>
          <w:rPr>
            <w:webHidden/>
          </w:rPr>
          <w:instrText xml:space="preserve"> PAGEREF _Toc71109239 \h </w:instrText>
        </w:r>
        <w:r>
          <w:rPr>
            <w:webHidden/>
          </w:rPr>
        </w:r>
        <w:r>
          <w:rPr>
            <w:webHidden/>
          </w:rPr>
          <w:fldChar w:fldCharType="separate"/>
        </w:r>
        <w:r>
          <w:rPr>
            <w:webHidden/>
          </w:rPr>
          <w:t>504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40" w:history="1">
        <w:r w:rsidRPr="0026042A">
          <w:rPr>
            <w:rStyle w:val="ad"/>
          </w:rPr>
          <w:t>Рисунок </w:t>
        </w:r>
        <w:r>
          <w:rPr>
            <w:rFonts w:asciiTheme="minorHAnsi" w:eastAsiaTheme="minorEastAsia" w:hAnsiTheme="minorHAnsi" w:cstheme="minorBidi"/>
            <w:sz w:val="22"/>
            <w:szCs w:val="22"/>
          </w:rPr>
          <w:tab/>
        </w:r>
        <w:r w:rsidRPr="0026042A">
          <w:rPr>
            <w:rStyle w:val="ad"/>
          </w:rPr>
          <w:t>281. ЭФ документа «Акт приемки-передачи показателей лицевого счета АИФ дефицита бюджета», закладки «Документ», вкладки «Раздел 2 Операции с источниками финансирования дефицита бюджета»</w:t>
        </w:r>
        <w:r>
          <w:rPr>
            <w:webHidden/>
          </w:rPr>
          <w:tab/>
        </w:r>
        <w:r>
          <w:rPr>
            <w:webHidden/>
          </w:rPr>
          <w:fldChar w:fldCharType="begin"/>
        </w:r>
        <w:r>
          <w:rPr>
            <w:webHidden/>
          </w:rPr>
          <w:instrText xml:space="preserve"> PAGEREF _Toc71109240 \h </w:instrText>
        </w:r>
        <w:r>
          <w:rPr>
            <w:webHidden/>
          </w:rPr>
        </w:r>
        <w:r>
          <w:rPr>
            <w:webHidden/>
          </w:rPr>
          <w:fldChar w:fldCharType="separate"/>
        </w:r>
        <w:r>
          <w:rPr>
            <w:webHidden/>
          </w:rPr>
          <w:t>505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41" w:history="1">
        <w:r w:rsidRPr="0026042A">
          <w:rPr>
            <w:rStyle w:val="ad"/>
          </w:rPr>
          <w:t>Рисунок </w:t>
        </w:r>
        <w:r>
          <w:rPr>
            <w:rFonts w:asciiTheme="minorHAnsi" w:eastAsiaTheme="minorEastAsia" w:hAnsiTheme="minorHAnsi" w:cstheme="minorBidi"/>
            <w:sz w:val="22"/>
            <w:szCs w:val="22"/>
          </w:rPr>
          <w:tab/>
        </w:r>
        <w:r w:rsidRPr="0026042A">
          <w:rPr>
            <w:rStyle w:val="ad"/>
          </w:rPr>
          <w:t>282. ЭФ документа «Акт приемки-передачи показателей лицевого счета АИФ дефицита бюджета», закладки «Дополнительные атрибуты»</w:t>
        </w:r>
        <w:r>
          <w:rPr>
            <w:webHidden/>
          </w:rPr>
          <w:tab/>
        </w:r>
        <w:r>
          <w:rPr>
            <w:webHidden/>
          </w:rPr>
          <w:fldChar w:fldCharType="begin"/>
        </w:r>
        <w:r>
          <w:rPr>
            <w:webHidden/>
          </w:rPr>
          <w:instrText xml:space="preserve"> PAGEREF _Toc71109241 \h </w:instrText>
        </w:r>
        <w:r>
          <w:rPr>
            <w:webHidden/>
          </w:rPr>
        </w:r>
        <w:r>
          <w:rPr>
            <w:webHidden/>
          </w:rPr>
          <w:fldChar w:fldCharType="separate"/>
        </w:r>
        <w:r>
          <w:rPr>
            <w:webHidden/>
          </w:rPr>
          <w:t>506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42" w:history="1">
        <w:r w:rsidRPr="0026042A">
          <w:rPr>
            <w:rStyle w:val="ad"/>
          </w:rPr>
          <w:t>Рисунок </w:t>
        </w:r>
        <w:r>
          <w:rPr>
            <w:rFonts w:asciiTheme="minorHAnsi" w:eastAsiaTheme="minorEastAsia" w:hAnsiTheme="minorHAnsi" w:cstheme="minorBidi"/>
            <w:sz w:val="22"/>
            <w:szCs w:val="22"/>
          </w:rPr>
          <w:tab/>
        </w:r>
        <w:r w:rsidRPr="0026042A">
          <w:rPr>
            <w:rStyle w:val="ad"/>
          </w:rPr>
          <w:t>283. ЭФ списка документов «Акт приемки-передачи показателей лицевого счета АИФ дефицита бюджета за период»</w:t>
        </w:r>
        <w:r>
          <w:rPr>
            <w:webHidden/>
          </w:rPr>
          <w:tab/>
        </w:r>
        <w:r>
          <w:rPr>
            <w:webHidden/>
          </w:rPr>
          <w:fldChar w:fldCharType="begin"/>
        </w:r>
        <w:r>
          <w:rPr>
            <w:webHidden/>
          </w:rPr>
          <w:instrText xml:space="preserve"> PAGEREF _Toc71109242 \h </w:instrText>
        </w:r>
        <w:r>
          <w:rPr>
            <w:webHidden/>
          </w:rPr>
        </w:r>
        <w:r>
          <w:rPr>
            <w:webHidden/>
          </w:rPr>
          <w:fldChar w:fldCharType="separate"/>
        </w:r>
        <w:r>
          <w:rPr>
            <w:webHidden/>
          </w:rPr>
          <w:t>508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43" w:history="1">
        <w:r w:rsidRPr="0026042A">
          <w:rPr>
            <w:rStyle w:val="ad"/>
          </w:rPr>
          <w:t>Рисунок </w:t>
        </w:r>
        <w:r>
          <w:rPr>
            <w:rFonts w:asciiTheme="minorHAnsi" w:eastAsiaTheme="minorEastAsia" w:hAnsiTheme="minorHAnsi" w:cstheme="minorBidi"/>
            <w:sz w:val="22"/>
            <w:szCs w:val="22"/>
          </w:rPr>
          <w:tab/>
        </w:r>
        <w:r w:rsidRPr="0026042A">
          <w:rPr>
            <w:rStyle w:val="ad"/>
          </w:rPr>
          <w:t>284. ЭФ документа «Акт приемки-передачи показателей лицевого счета АИФ дефицита бюджета за период», закладки «Документ», вкладки «Раздел 1.1 Доведенные бюджетные ассигнования»</w:t>
        </w:r>
        <w:r>
          <w:rPr>
            <w:webHidden/>
          </w:rPr>
          <w:tab/>
        </w:r>
        <w:r>
          <w:rPr>
            <w:webHidden/>
          </w:rPr>
          <w:fldChar w:fldCharType="begin"/>
        </w:r>
        <w:r>
          <w:rPr>
            <w:webHidden/>
          </w:rPr>
          <w:instrText xml:space="preserve"> PAGEREF _Toc71109243 \h </w:instrText>
        </w:r>
        <w:r>
          <w:rPr>
            <w:webHidden/>
          </w:rPr>
        </w:r>
        <w:r>
          <w:rPr>
            <w:webHidden/>
          </w:rPr>
          <w:fldChar w:fldCharType="separate"/>
        </w:r>
        <w:r>
          <w:rPr>
            <w:webHidden/>
          </w:rPr>
          <w:t>509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44" w:history="1">
        <w:r w:rsidRPr="0026042A">
          <w:rPr>
            <w:rStyle w:val="ad"/>
          </w:rPr>
          <w:t>Рисунок </w:t>
        </w:r>
        <w:r>
          <w:rPr>
            <w:rFonts w:asciiTheme="minorHAnsi" w:eastAsiaTheme="minorEastAsia" w:hAnsiTheme="minorHAnsi" w:cstheme="minorBidi"/>
            <w:sz w:val="22"/>
            <w:szCs w:val="22"/>
          </w:rPr>
          <w:tab/>
        </w:r>
        <w:r w:rsidRPr="0026042A">
          <w:rPr>
            <w:rStyle w:val="ad"/>
          </w:rPr>
          <w:t>285. ЭФ документа «Акт приемки-передачи показателей лицевого счета АИФ дефицита бюджета за период», закладки «Документ», вкладки «Раздел 1.2 Неиспользованные бюджетные ассигнования»</w:t>
        </w:r>
        <w:r>
          <w:rPr>
            <w:webHidden/>
          </w:rPr>
          <w:tab/>
        </w:r>
        <w:r>
          <w:rPr>
            <w:webHidden/>
          </w:rPr>
          <w:fldChar w:fldCharType="begin"/>
        </w:r>
        <w:r>
          <w:rPr>
            <w:webHidden/>
          </w:rPr>
          <w:instrText xml:space="preserve"> PAGEREF _Toc71109244 \h </w:instrText>
        </w:r>
        <w:r>
          <w:rPr>
            <w:webHidden/>
          </w:rPr>
        </w:r>
        <w:r>
          <w:rPr>
            <w:webHidden/>
          </w:rPr>
          <w:fldChar w:fldCharType="separate"/>
        </w:r>
        <w:r>
          <w:rPr>
            <w:webHidden/>
          </w:rPr>
          <w:t>510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45" w:history="1">
        <w:r w:rsidRPr="0026042A">
          <w:rPr>
            <w:rStyle w:val="ad"/>
          </w:rPr>
          <w:t>Рисунок </w:t>
        </w:r>
        <w:r>
          <w:rPr>
            <w:rFonts w:asciiTheme="minorHAnsi" w:eastAsiaTheme="minorEastAsia" w:hAnsiTheme="minorHAnsi" w:cstheme="minorBidi"/>
            <w:sz w:val="22"/>
            <w:szCs w:val="22"/>
          </w:rPr>
          <w:tab/>
        </w:r>
        <w:r w:rsidRPr="0026042A">
          <w:rPr>
            <w:rStyle w:val="ad"/>
          </w:rPr>
          <w:t>286. ЭФ документа «Акт приемки-передачи показателей лицевого счета АИФ дефицита бюджета за период», закладки «Документ», вкладки «Раздел 2. Операции с источниками финансирования дефицита бюджета»</w:t>
        </w:r>
        <w:r>
          <w:rPr>
            <w:webHidden/>
          </w:rPr>
          <w:tab/>
        </w:r>
        <w:r>
          <w:rPr>
            <w:webHidden/>
          </w:rPr>
          <w:fldChar w:fldCharType="begin"/>
        </w:r>
        <w:r>
          <w:rPr>
            <w:webHidden/>
          </w:rPr>
          <w:instrText xml:space="preserve"> PAGEREF _Toc71109245 \h </w:instrText>
        </w:r>
        <w:r>
          <w:rPr>
            <w:webHidden/>
          </w:rPr>
        </w:r>
        <w:r>
          <w:rPr>
            <w:webHidden/>
          </w:rPr>
          <w:fldChar w:fldCharType="separate"/>
        </w:r>
        <w:r>
          <w:rPr>
            <w:webHidden/>
          </w:rPr>
          <w:t>510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46" w:history="1">
        <w:r w:rsidRPr="0026042A">
          <w:rPr>
            <w:rStyle w:val="ad"/>
          </w:rPr>
          <w:t>Рисунок </w:t>
        </w:r>
        <w:r>
          <w:rPr>
            <w:rFonts w:asciiTheme="minorHAnsi" w:eastAsiaTheme="minorEastAsia" w:hAnsiTheme="minorHAnsi" w:cstheme="minorBidi"/>
            <w:sz w:val="22"/>
            <w:szCs w:val="22"/>
          </w:rPr>
          <w:tab/>
        </w:r>
        <w:r w:rsidRPr="0026042A">
          <w:rPr>
            <w:rStyle w:val="ad"/>
          </w:rPr>
          <w:t>287. ЭФ документа «Акт приемки-передачи показателей лицевого счета АИФ дефицита бюджета за период», закладки «Дополнительные атрибуты»</w:t>
        </w:r>
        <w:r>
          <w:rPr>
            <w:webHidden/>
          </w:rPr>
          <w:tab/>
        </w:r>
        <w:r>
          <w:rPr>
            <w:webHidden/>
          </w:rPr>
          <w:fldChar w:fldCharType="begin"/>
        </w:r>
        <w:r>
          <w:rPr>
            <w:webHidden/>
          </w:rPr>
          <w:instrText xml:space="preserve"> PAGEREF _Toc71109246 \h </w:instrText>
        </w:r>
        <w:r>
          <w:rPr>
            <w:webHidden/>
          </w:rPr>
        </w:r>
        <w:r>
          <w:rPr>
            <w:webHidden/>
          </w:rPr>
          <w:fldChar w:fldCharType="separate"/>
        </w:r>
        <w:r>
          <w:rPr>
            <w:webHidden/>
          </w:rPr>
          <w:t>511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47" w:history="1">
        <w:r w:rsidRPr="0026042A">
          <w:rPr>
            <w:rStyle w:val="ad"/>
          </w:rPr>
          <w:t>Рисунок </w:t>
        </w:r>
        <w:r>
          <w:rPr>
            <w:rFonts w:asciiTheme="minorHAnsi" w:eastAsiaTheme="minorEastAsia" w:hAnsiTheme="minorHAnsi" w:cstheme="minorBidi"/>
            <w:sz w:val="22"/>
            <w:szCs w:val="22"/>
          </w:rPr>
          <w:tab/>
        </w:r>
        <w:r w:rsidRPr="0026042A">
          <w:rPr>
            <w:rStyle w:val="ad"/>
          </w:rPr>
          <w:t>288. ЭФ списка документов «Акт приемки-передачи показателей лицевого счета иного получателя бюджетных средств»</w:t>
        </w:r>
        <w:r>
          <w:rPr>
            <w:webHidden/>
          </w:rPr>
          <w:tab/>
        </w:r>
        <w:r>
          <w:rPr>
            <w:webHidden/>
          </w:rPr>
          <w:fldChar w:fldCharType="begin"/>
        </w:r>
        <w:r>
          <w:rPr>
            <w:webHidden/>
          </w:rPr>
          <w:instrText xml:space="preserve"> PAGEREF _Toc71109247 \h </w:instrText>
        </w:r>
        <w:r>
          <w:rPr>
            <w:webHidden/>
          </w:rPr>
        </w:r>
        <w:r>
          <w:rPr>
            <w:webHidden/>
          </w:rPr>
          <w:fldChar w:fldCharType="separate"/>
        </w:r>
        <w:r>
          <w:rPr>
            <w:webHidden/>
          </w:rPr>
          <w:t>514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48" w:history="1">
        <w:r w:rsidRPr="0026042A">
          <w:rPr>
            <w:rStyle w:val="ad"/>
          </w:rPr>
          <w:t>Рисунок </w:t>
        </w:r>
        <w:r>
          <w:rPr>
            <w:rFonts w:asciiTheme="minorHAnsi" w:eastAsiaTheme="minorEastAsia" w:hAnsiTheme="minorHAnsi" w:cstheme="minorBidi"/>
            <w:sz w:val="22"/>
            <w:szCs w:val="22"/>
          </w:rPr>
          <w:tab/>
        </w:r>
        <w:r w:rsidRPr="0026042A">
          <w:rPr>
            <w:rStyle w:val="ad"/>
          </w:rPr>
          <w:t>289. ЭФ документа «Акт приемки-передачи показателей лицевого счета иного получателя бюджетных средств», закладки «Документ», вкладки «Раздел 1. Операции с бюджетными данными»</w:t>
        </w:r>
        <w:r>
          <w:rPr>
            <w:webHidden/>
          </w:rPr>
          <w:tab/>
        </w:r>
        <w:r>
          <w:rPr>
            <w:webHidden/>
          </w:rPr>
          <w:fldChar w:fldCharType="begin"/>
        </w:r>
        <w:r>
          <w:rPr>
            <w:webHidden/>
          </w:rPr>
          <w:instrText xml:space="preserve"> PAGEREF _Toc71109248 \h </w:instrText>
        </w:r>
        <w:r>
          <w:rPr>
            <w:webHidden/>
          </w:rPr>
        </w:r>
        <w:r>
          <w:rPr>
            <w:webHidden/>
          </w:rPr>
          <w:fldChar w:fldCharType="separate"/>
        </w:r>
        <w:r>
          <w:rPr>
            <w:webHidden/>
          </w:rPr>
          <w:t>515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49" w:history="1">
        <w:r w:rsidRPr="0026042A">
          <w:rPr>
            <w:rStyle w:val="ad"/>
          </w:rPr>
          <w:t>Рисунок </w:t>
        </w:r>
        <w:r>
          <w:rPr>
            <w:rFonts w:asciiTheme="minorHAnsi" w:eastAsiaTheme="minorEastAsia" w:hAnsiTheme="minorHAnsi" w:cstheme="minorBidi"/>
            <w:sz w:val="22"/>
            <w:szCs w:val="22"/>
          </w:rPr>
          <w:tab/>
        </w:r>
        <w:r w:rsidRPr="0026042A">
          <w:rPr>
            <w:rStyle w:val="ad"/>
          </w:rPr>
          <w:t>290. ЭФ документа «Акт приемки-передачи показателей лицевого счета иного получателя бюджетных средств», закладки «Дополнительные атрибуты»</w:t>
        </w:r>
        <w:r>
          <w:rPr>
            <w:webHidden/>
          </w:rPr>
          <w:tab/>
        </w:r>
        <w:r>
          <w:rPr>
            <w:webHidden/>
          </w:rPr>
          <w:fldChar w:fldCharType="begin"/>
        </w:r>
        <w:r>
          <w:rPr>
            <w:webHidden/>
          </w:rPr>
          <w:instrText xml:space="preserve"> PAGEREF _Toc71109249 \h </w:instrText>
        </w:r>
        <w:r>
          <w:rPr>
            <w:webHidden/>
          </w:rPr>
        </w:r>
        <w:r>
          <w:rPr>
            <w:webHidden/>
          </w:rPr>
          <w:fldChar w:fldCharType="separate"/>
        </w:r>
        <w:r>
          <w:rPr>
            <w:webHidden/>
          </w:rPr>
          <w:t>517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50" w:history="1">
        <w:r w:rsidRPr="0026042A">
          <w:rPr>
            <w:rStyle w:val="ad"/>
          </w:rPr>
          <w:t>Рисунок </w:t>
        </w:r>
        <w:r>
          <w:rPr>
            <w:rFonts w:asciiTheme="minorHAnsi" w:eastAsiaTheme="minorEastAsia" w:hAnsiTheme="minorHAnsi" w:cstheme="minorBidi"/>
            <w:sz w:val="22"/>
            <w:szCs w:val="22"/>
          </w:rPr>
          <w:tab/>
        </w:r>
        <w:r w:rsidRPr="0026042A">
          <w:rPr>
            <w:rStyle w:val="ad"/>
          </w:rPr>
          <w:t>291. Список документов «Акт приемки-передачи показателей лицевого счета иного получателя бюджетных средств (для отражения операций за ____ – ____ годы)»</w:t>
        </w:r>
        <w:r>
          <w:rPr>
            <w:webHidden/>
          </w:rPr>
          <w:tab/>
        </w:r>
        <w:r>
          <w:rPr>
            <w:webHidden/>
          </w:rPr>
          <w:fldChar w:fldCharType="begin"/>
        </w:r>
        <w:r>
          <w:rPr>
            <w:webHidden/>
          </w:rPr>
          <w:instrText xml:space="preserve"> PAGEREF _Toc71109250 \h </w:instrText>
        </w:r>
        <w:r>
          <w:rPr>
            <w:webHidden/>
          </w:rPr>
        </w:r>
        <w:r>
          <w:rPr>
            <w:webHidden/>
          </w:rPr>
          <w:fldChar w:fldCharType="separate"/>
        </w:r>
        <w:r>
          <w:rPr>
            <w:webHidden/>
          </w:rPr>
          <w:t>519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51" w:history="1">
        <w:r w:rsidRPr="0026042A">
          <w:rPr>
            <w:rStyle w:val="ad"/>
          </w:rPr>
          <w:t>Рисунок </w:t>
        </w:r>
        <w:r>
          <w:rPr>
            <w:rFonts w:asciiTheme="minorHAnsi" w:eastAsiaTheme="minorEastAsia" w:hAnsiTheme="minorHAnsi" w:cstheme="minorBidi"/>
            <w:sz w:val="22"/>
            <w:szCs w:val="22"/>
          </w:rPr>
          <w:tab/>
        </w:r>
        <w:r w:rsidRPr="0026042A">
          <w:rPr>
            <w:rStyle w:val="ad"/>
          </w:rPr>
          <w:t>292. ЭФ документа «Акт приемки-передачи показателей лицевого счета ИПБС (для отражения операций за ____ – ____ годы)», закладки «Документ», вкладки «Раздел 1. Операции с бюджетными данными»</w:t>
        </w:r>
        <w:r>
          <w:rPr>
            <w:webHidden/>
          </w:rPr>
          <w:tab/>
        </w:r>
        <w:r>
          <w:rPr>
            <w:webHidden/>
          </w:rPr>
          <w:fldChar w:fldCharType="begin"/>
        </w:r>
        <w:r>
          <w:rPr>
            <w:webHidden/>
          </w:rPr>
          <w:instrText xml:space="preserve"> PAGEREF _Toc71109251 \h </w:instrText>
        </w:r>
        <w:r>
          <w:rPr>
            <w:webHidden/>
          </w:rPr>
        </w:r>
        <w:r>
          <w:rPr>
            <w:webHidden/>
          </w:rPr>
          <w:fldChar w:fldCharType="separate"/>
        </w:r>
        <w:r>
          <w:rPr>
            <w:webHidden/>
          </w:rPr>
          <w:t>520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52" w:history="1">
        <w:r w:rsidRPr="0026042A">
          <w:rPr>
            <w:rStyle w:val="ad"/>
          </w:rPr>
          <w:t>Рисунок </w:t>
        </w:r>
        <w:r>
          <w:rPr>
            <w:rFonts w:asciiTheme="minorHAnsi" w:eastAsiaTheme="minorEastAsia" w:hAnsiTheme="minorHAnsi" w:cstheme="minorBidi"/>
            <w:sz w:val="22"/>
            <w:szCs w:val="22"/>
          </w:rPr>
          <w:tab/>
        </w:r>
        <w:r w:rsidRPr="0026042A">
          <w:rPr>
            <w:rStyle w:val="ad"/>
          </w:rPr>
          <w:t>293. ЭФ документа «Акт приемки-передачи показателей лицевого счета ИПБС (для отражения операций за ____ – ____ годы)», закладки «Дополнительные атрибуты»</w:t>
        </w:r>
        <w:r>
          <w:rPr>
            <w:webHidden/>
          </w:rPr>
          <w:tab/>
        </w:r>
        <w:r>
          <w:rPr>
            <w:webHidden/>
          </w:rPr>
          <w:fldChar w:fldCharType="begin"/>
        </w:r>
        <w:r>
          <w:rPr>
            <w:webHidden/>
          </w:rPr>
          <w:instrText xml:space="preserve"> PAGEREF _Toc71109252 \h </w:instrText>
        </w:r>
        <w:r>
          <w:rPr>
            <w:webHidden/>
          </w:rPr>
        </w:r>
        <w:r>
          <w:rPr>
            <w:webHidden/>
          </w:rPr>
          <w:fldChar w:fldCharType="separate"/>
        </w:r>
        <w:r>
          <w:rPr>
            <w:webHidden/>
          </w:rPr>
          <w:t>523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53" w:history="1">
        <w:r w:rsidRPr="0026042A">
          <w:rPr>
            <w:rStyle w:val="ad"/>
          </w:rPr>
          <w:t>Рисунок </w:t>
        </w:r>
        <w:r>
          <w:rPr>
            <w:rFonts w:asciiTheme="minorHAnsi" w:eastAsiaTheme="minorEastAsia" w:hAnsiTheme="minorHAnsi" w:cstheme="minorBidi"/>
            <w:sz w:val="22"/>
            <w:szCs w:val="22"/>
          </w:rPr>
          <w:tab/>
        </w:r>
        <w:r w:rsidRPr="0026042A">
          <w:rPr>
            <w:rStyle w:val="ad"/>
          </w:rPr>
          <w:t>294. ЭФ списка документов «Акт приемки-передачи показателей лицевого счета по учету средств, поступающих во временное распоряжение учреждения»</w:t>
        </w:r>
        <w:r>
          <w:rPr>
            <w:webHidden/>
          </w:rPr>
          <w:tab/>
        </w:r>
        <w:r>
          <w:rPr>
            <w:webHidden/>
          </w:rPr>
          <w:fldChar w:fldCharType="begin"/>
        </w:r>
        <w:r>
          <w:rPr>
            <w:webHidden/>
          </w:rPr>
          <w:instrText xml:space="preserve"> PAGEREF _Toc71109253 \h </w:instrText>
        </w:r>
        <w:r>
          <w:rPr>
            <w:webHidden/>
          </w:rPr>
        </w:r>
        <w:r>
          <w:rPr>
            <w:webHidden/>
          </w:rPr>
          <w:fldChar w:fldCharType="separate"/>
        </w:r>
        <w:r>
          <w:rPr>
            <w:webHidden/>
          </w:rPr>
          <w:t>525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54" w:history="1">
        <w:r w:rsidRPr="0026042A">
          <w:rPr>
            <w:rStyle w:val="ad"/>
          </w:rPr>
          <w:t>Рисунок </w:t>
        </w:r>
        <w:r>
          <w:rPr>
            <w:rFonts w:asciiTheme="minorHAnsi" w:eastAsiaTheme="minorEastAsia" w:hAnsiTheme="minorHAnsi" w:cstheme="minorBidi"/>
            <w:sz w:val="22"/>
            <w:szCs w:val="22"/>
          </w:rPr>
          <w:tab/>
        </w:r>
        <w:r w:rsidRPr="0026042A">
          <w:rPr>
            <w:rStyle w:val="ad"/>
          </w:rPr>
          <w:t>295. ЭФ документа «Акт приемки-передачи показателей лицевого счета по учету средств, поступающих во временное распоряжение учреждения», закладки «Документ (1)»</w:t>
        </w:r>
        <w:r>
          <w:rPr>
            <w:webHidden/>
          </w:rPr>
          <w:tab/>
        </w:r>
        <w:r>
          <w:rPr>
            <w:webHidden/>
          </w:rPr>
          <w:fldChar w:fldCharType="begin"/>
        </w:r>
        <w:r>
          <w:rPr>
            <w:webHidden/>
          </w:rPr>
          <w:instrText xml:space="preserve"> PAGEREF _Toc71109254 \h </w:instrText>
        </w:r>
        <w:r>
          <w:rPr>
            <w:webHidden/>
          </w:rPr>
        </w:r>
        <w:r>
          <w:rPr>
            <w:webHidden/>
          </w:rPr>
          <w:fldChar w:fldCharType="separate"/>
        </w:r>
        <w:r>
          <w:rPr>
            <w:webHidden/>
          </w:rPr>
          <w:t>526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55" w:history="1">
        <w:r w:rsidRPr="0026042A">
          <w:rPr>
            <w:rStyle w:val="ad"/>
          </w:rPr>
          <w:t>Рисунок </w:t>
        </w:r>
        <w:r>
          <w:rPr>
            <w:rFonts w:asciiTheme="minorHAnsi" w:eastAsiaTheme="minorEastAsia" w:hAnsiTheme="minorHAnsi" w:cstheme="minorBidi"/>
            <w:sz w:val="22"/>
            <w:szCs w:val="22"/>
          </w:rPr>
          <w:tab/>
        </w:r>
        <w:r w:rsidRPr="0026042A">
          <w:rPr>
            <w:rStyle w:val="ad"/>
          </w:rPr>
          <w:t>296. ЭФ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Pr>
            <w:webHidden/>
          </w:rPr>
          <w:tab/>
        </w:r>
        <w:r>
          <w:rPr>
            <w:webHidden/>
          </w:rPr>
          <w:fldChar w:fldCharType="begin"/>
        </w:r>
        <w:r>
          <w:rPr>
            <w:webHidden/>
          </w:rPr>
          <w:instrText xml:space="preserve"> PAGEREF _Toc71109255 \h </w:instrText>
        </w:r>
        <w:r>
          <w:rPr>
            <w:webHidden/>
          </w:rPr>
        </w:r>
        <w:r>
          <w:rPr>
            <w:webHidden/>
          </w:rPr>
          <w:fldChar w:fldCharType="separate"/>
        </w:r>
        <w:r>
          <w:rPr>
            <w:webHidden/>
          </w:rPr>
          <w:t>528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56" w:history="1">
        <w:r w:rsidRPr="0026042A">
          <w:rPr>
            <w:rStyle w:val="ad"/>
          </w:rPr>
          <w:t>Рисунок </w:t>
        </w:r>
        <w:r>
          <w:rPr>
            <w:rFonts w:asciiTheme="minorHAnsi" w:eastAsiaTheme="minorEastAsia" w:hAnsiTheme="minorHAnsi" w:cstheme="minorBidi"/>
            <w:sz w:val="22"/>
            <w:szCs w:val="22"/>
          </w:rPr>
          <w:tab/>
        </w:r>
        <w:r w:rsidRPr="0026042A">
          <w:rPr>
            <w:rStyle w:val="ad"/>
          </w:rPr>
          <w:t>297. ЭФ списка документов «Акт приемки-передачи показателей лицевого счета ПБС за период»</w:t>
        </w:r>
        <w:r>
          <w:rPr>
            <w:webHidden/>
          </w:rPr>
          <w:tab/>
        </w:r>
        <w:r>
          <w:rPr>
            <w:webHidden/>
          </w:rPr>
          <w:fldChar w:fldCharType="begin"/>
        </w:r>
        <w:r>
          <w:rPr>
            <w:webHidden/>
          </w:rPr>
          <w:instrText xml:space="preserve"> PAGEREF _Toc71109256 \h </w:instrText>
        </w:r>
        <w:r>
          <w:rPr>
            <w:webHidden/>
          </w:rPr>
        </w:r>
        <w:r>
          <w:rPr>
            <w:webHidden/>
          </w:rPr>
          <w:fldChar w:fldCharType="separate"/>
        </w:r>
        <w:r>
          <w:rPr>
            <w:webHidden/>
          </w:rPr>
          <w:t>530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57" w:history="1">
        <w:r w:rsidRPr="0026042A">
          <w:rPr>
            <w:rStyle w:val="ad"/>
          </w:rPr>
          <w:t>Рисунок </w:t>
        </w:r>
        <w:r>
          <w:rPr>
            <w:rFonts w:asciiTheme="minorHAnsi" w:eastAsiaTheme="minorEastAsia" w:hAnsiTheme="minorHAnsi" w:cstheme="minorBidi"/>
            <w:sz w:val="22"/>
            <w:szCs w:val="22"/>
          </w:rPr>
          <w:tab/>
        </w:r>
        <w:r w:rsidRPr="0026042A">
          <w:rPr>
            <w:rStyle w:val="ad"/>
          </w:rPr>
          <w:t>298. ЭФ документа «Акт приемки-передачи показателей лицевого счета ПБС за период», закладки «Документ (1)», вкладки «Раздел 1.1.1 Бюджетные данные»</w:t>
        </w:r>
        <w:r>
          <w:rPr>
            <w:webHidden/>
          </w:rPr>
          <w:tab/>
        </w:r>
        <w:r>
          <w:rPr>
            <w:webHidden/>
          </w:rPr>
          <w:fldChar w:fldCharType="begin"/>
        </w:r>
        <w:r>
          <w:rPr>
            <w:webHidden/>
          </w:rPr>
          <w:instrText xml:space="preserve"> PAGEREF _Toc71109257 \h </w:instrText>
        </w:r>
        <w:r>
          <w:rPr>
            <w:webHidden/>
          </w:rPr>
        </w:r>
        <w:r>
          <w:rPr>
            <w:webHidden/>
          </w:rPr>
          <w:fldChar w:fldCharType="separate"/>
        </w:r>
        <w:r>
          <w:rPr>
            <w:webHidden/>
          </w:rPr>
          <w:t>532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58" w:history="1">
        <w:r w:rsidRPr="0026042A">
          <w:rPr>
            <w:rStyle w:val="ad"/>
          </w:rPr>
          <w:t>Рисунок </w:t>
        </w:r>
        <w:r>
          <w:rPr>
            <w:rFonts w:asciiTheme="minorHAnsi" w:eastAsiaTheme="minorEastAsia" w:hAnsiTheme="minorHAnsi" w:cstheme="minorBidi"/>
            <w:sz w:val="22"/>
            <w:szCs w:val="22"/>
          </w:rPr>
          <w:tab/>
        </w:r>
        <w:r w:rsidRPr="0026042A">
          <w:rPr>
            <w:rStyle w:val="ad"/>
          </w:rPr>
          <w:t>299. ЭФ документа « Акт приемки-передачи показателей лицевого счета ПБС за период»,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_Toc71109258 \h </w:instrText>
        </w:r>
        <w:r>
          <w:rPr>
            <w:webHidden/>
          </w:rPr>
        </w:r>
        <w:r>
          <w:rPr>
            <w:webHidden/>
          </w:rPr>
          <w:fldChar w:fldCharType="separate"/>
        </w:r>
        <w:r>
          <w:rPr>
            <w:webHidden/>
          </w:rPr>
          <w:t>534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59" w:history="1">
        <w:r w:rsidRPr="0026042A">
          <w:rPr>
            <w:rStyle w:val="ad"/>
          </w:rPr>
          <w:t>Рисунок </w:t>
        </w:r>
        <w:r>
          <w:rPr>
            <w:rFonts w:asciiTheme="minorHAnsi" w:eastAsiaTheme="minorEastAsia" w:hAnsiTheme="minorHAnsi" w:cstheme="minorBidi"/>
            <w:sz w:val="22"/>
            <w:szCs w:val="22"/>
          </w:rPr>
          <w:tab/>
        </w:r>
        <w:r w:rsidRPr="0026042A">
          <w:rPr>
            <w:rStyle w:val="ad"/>
          </w:rPr>
          <w:t>300. ЭФ документа « Акт приемки-передачи показателей лицевого счета ПБС за период», закладки «Документ», вкладки « Раздел 1.1.3 ПОФР за исключением связ. Иностр. Кредитов на выплаты в ин. валюте»</w:t>
        </w:r>
        <w:r>
          <w:rPr>
            <w:webHidden/>
          </w:rPr>
          <w:tab/>
        </w:r>
        <w:r>
          <w:rPr>
            <w:webHidden/>
          </w:rPr>
          <w:fldChar w:fldCharType="begin"/>
        </w:r>
        <w:r>
          <w:rPr>
            <w:webHidden/>
          </w:rPr>
          <w:instrText xml:space="preserve"> PAGEREF _Toc71109259 \h </w:instrText>
        </w:r>
        <w:r>
          <w:rPr>
            <w:webHidden/>
          </w:rPr>
        </w:r>
        <w:r>
          <w:rPr>
            <w:webHidden/>
          </w:rPr>
          <w:fldChar w:fldCharType="separate"/>
        </w:r>
        <w:r>
          <w:rPr>
            <w:webHidden/>
          </w:rPr>
          <w:t>536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60" w:history="1">
        <w:r w:rsidRPr="0026042A">
          <w:rPr>
            <w:rStyle w:val="ad"/>
          </w:rPr>
          <w:t>Рисунок </w:t>
        </w:r>
        <w:r>
          <w:rPr>
            <w:rFonts w:asciiTheme="minorHAnsi" w:eastAsiaTheme="minorEastAsia" w:hAnsiTheme="minorHAnsi" w:cstheme="minorBidi"/>
            <w:sz w:val="22"/>
            <w:szCs w:val="22"/>
          </w:rPr>
          <w:tab/>
        </w:r>
        <w:r w:rsidRPr="0026042A">
          <w:rPr>
            <w:rStyle w:val="ad"/>
          </w:rPr>
          <w:t>301. ЭФ документа « Акт приемки-передачи показателей лицевого счета ПБС за период», закладки «Документ», вкладки « Раздел 1.2.1. Детализированные ЛБО»</w:t>
        </w:r>
        <w:r>
          <w:rPr>
            <w:webHidden/>
          </w:rPr>
          <w:tab/>
        </w:r>
        <w:r>
          <w:rPr>
            <w:webHidden/>
          </w:rPr>
          <w:fldChar w:fldCharType="begin"/>
        </w:r>
        <w:r>
          <w:rPr>
            <w:webHidden/>
          </w:rPr>
          <w:instrText xml:space="preserve"> PAGEREF _Toc71109260 \h </w:instrText>
        </w:r>
        <w:r>
          <w:rPr>
            <w:webHidden/>
          </w:rPr>
        </w:r>
        <w:r>
          <w:rPr>
            <w:webHidden/>
          </w:rPr>
          <w:fldChar w:fldCharType="separate"/>
        </w:r>
        <w:r>
          <w:rPr>
            <w:webHidden/>
          </w:rPr>
          <w:t>537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61" w:history="1">
        <w:r w:rsidRPr="0026042A">
          <w:rPr>
            <w:rStyle w:val="ad"/>
          </w:rPr>
          <w:t>Рисунок </w:t>
        </w:r>
        <w:r>
          <w:rPr>
            <w:rFonts w:asciiTheme="minorHAnsi" w:eastAsiaTheme="minorEastAsia" w:hAnsiTheme="minorHAnsi" w:cstheme="minorBidi"/>
            <w:sz w:val="22"/>
            <w:szCs w:val="22"/>
          </w:rPr>
          <w:tab/>
        </w:r>
        <w:r w:rsidRPr="0026042A">
          <w:rPr>
            <w:rStyle w:val="ad"/>
          </w:rPr>
          <w:t>302. ЭФ документа « Акт приемки-передачи показателей лицевого счета ПБС за период», закладки «Документ», вкладки « Раздел 1.2.2. Детализированные ЛБО на выплаты за счет связ. Иностр. Кредитов и на выплаты в ин.валюте»</w:t>
        </w:r>
        <w:r>
          <w:rPr>
            <w:webHidden/>
          </w:rPr>
          <w:tab/>
        </w:r>
        <w:r>
          <w:rPr>
            <w:webHidden/>
          </w:rPr>
          <w:fldChar w:fldCharType="begin"/>
        </w:r>
        <w:r>
          <w:rPr>
            <w:webHidden/>
          </w:rPr>
          <w:instrText xml:space="preserve"> PAGEREF _Toc71109261 \h </w:instrText>
        </w:r>
        <w:r>
          <w:rPr>
            <w:webHidden/>
          </w:rPr>
        </w:r>
        <w:r>
          <w:rPr>
            <w:webHidden/>
          </w:rPr>
          <w:fldChar w:fldCharType="separate"/>
        </w:r>
        <w:r>
          <w:rPr>
            <w:webHidden/>
          </w:rPr>
          <w:t>538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62" w:history="1">
        <w:r w:rsidRPr="0026042A">
          <w:rPr>
            <w:rStyle w:val="ad"/>
          </w:rPr>
          <w:t>Рисунок </w:t>
        </w:r>
        <w:r>
          <w:rPr>
            <w:rFonts w:asciiTheme="minorHAnsi" w:eastAsiaTheme="minorEastAsia" w:hAnsiTheme="minorHAnsi" w:cstheme="minorBidi"/>
            <w:sz w:val="22"/>
            <w:szCs w:val="22"/>
          </w:rPr>
          <w:tab/>
        </w:r>
        <w:r w:rsidRPr="0026042A">
          <w:rPr>
            <w:rStyle w:val="ad"/>
          </w:rPr>
          <w:t>303. ЭФ документа « Акт приемки-передачи показателей лицевого счета ПБС за период», закладки «Документ», вкладки « Раздел 1.3 Неиспользованные доведенные бюджетные данные»</w:t>
        </w:r>
        <w:r>
          <w:rPr>
            <w:webHidden/>
          </w:rPr>
          <w:tab/>
        </w:r>
        <w:r>
          <w:rPr>
            <w:webHidden/>
          </w:rPr>
          <w:fldChar w:fldCharType="begin"/>
        </w:r>
        <w:r>
          <w:rPr>
            <w:webHidden/>
          </w:rPr>
          <w:instrText xml:space="preserve"> PAGEREF _Toc71109262 \h </w:instrText>
        </w:r>
        <w:r>
          <w:rPr>
            <w:webHidden/>
          </w:rPr>
        </w:r>
        <w:r>
          <w:rPr>
            <w:webHidden/>
          </w:rPr>
          <w:fldChar w:fldCharType="separate"/>
        </w:r>
        <w:r>
          <w:rPr>
            <w:webHidden/>
          </w:rPr>
          <w:t>539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63" w:history="1">
        <w:r w:rsidRPr="0026042A">
          <w:rPr>
            <w:rStyle w:val="ad"/>
          </w:rPr>
          <w:t>Рисунок </w:t>
        </w:r>
        <w:r>
          <w:rPr>
            <w:rFonts w:asciiTheme="minorHAnsi" w:eastAsiaTheme="minorEastAsia" w:hAnsiTheme="minorHAnsi" w:cstheme="minorBidi"/>
            <w:sz w:val="22"/>
            <w:szCs w:val="22"/>
          </w:rPr>
          <w:tab/>
        </w:r>
        <w:r w:rsidRPr="0026042A">
          <w:rPr>
            <w:rStyle w:val="ad"/>
          </w:rPr>
          <w:t>304. ЭФ документа « Акт приемки-передачи показателей лицевого счета ПБС за период», закладки «Документ», вкладки « вкладки «Раздел 1.4. Неиспользованные детализированные ЛБО»</w:t>
        </w:r>
        <w:r>
          <w:rPr>
            <w:webHidden/>
          </w:rPr>
          <w:tab/>
        </w:r>
        <w:r>
          <w:rPr>
            <w:webHidden/>
          </w:rPr>
          <w:fldChar w:fldCharType="begin"/>
        </w:r>
        <w:r>
          <w:rPr>
            <w:webHidden/>
          </w:rPr>
          <w:instrText xml:space="preserve"> PAGEREF _Toc71109263 \h </w:instrText>
        </w:r>
        <w:r>
          <w:rPr>
            <w:webHidden/>
          </w:rPr>
        </w:r>
        <w:r>
          <w:rPr>
            <w:webHidden/>
          </w:rPr>
          <w:fldChar w:fldCharType="separate"/>
        </w:r>
        <w:r>
          <w:rPr>
            <w:webHidden/>
          </w:rPr>
          <w:t>541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64" w:history="1">
        <w:r w:rsidRPr="0026042A">
          <w:rPr>
            <w:rStyle w:val="ad"/>
          </w:rPr>
          <w:t>Рисунок </w:t>
        </w:r>
        <w:r>
          <w:rPr>
            <w:rFonts w:asciiTheme="minorHAnsi" w:eastAsiaTheme="minorEastAsia" w:hAnsiTheme="minorHAnsi" w:cstheme="minorBidi"/>
            <w:sz w:val="22"/>
            <w:szCs w:val="22"/>
          </w:rPr>
          <w:tab/>
        </w:r>
        <w:r w:rsidRPr="0026042A">
          <w:rPr>
            <w:rStyle w:val="ad"/>
          </w:rPr>
          <w:t>305. ЭФ документа « Акт приемки-передачи показателей лицевого счета ПБС за период», закладки «Документ», вкладки « вкладки «Раздел 2.1. Операции с бюджетными средствами»</w:t>
        </w:r>
        <w:r>
          <w:rPr>
            <w:webHidden/>
          </w:rPr>
          <w:tab/>
        </w:r>
        <w:r>
          <w:rPr>
            <w:webHidden/>
          </w:rPr>
          <w:fldChar w:fldCharType="begin"/>
        </w:r>
        <w:r>
          <w:rPr>
            <w:webHidden/>
          </w:rPr>
          <w:instrText xml:space="preserve"> PAGEREF _Toc71109264 \h </w:instrText>
        </w:r>
        <w:r>
          <w:rPr>
            <w:webHidden/>
          </w:rPr>
        </w:r>
        <w:r>
          <w:rPr>
            <w:webHidden/>
          </w:rPr>
          <w:fldChar w:fldCharType="separate"/>
        </w:r>
        <w:r>
          <w:rPr>
            <w:webHidden/>
          </w:rPr>
          <w:t>542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65" w:history="1">
        <w:r w:rsidRPr="0026042A">
          <w:rPr>
            <w:rStyle w:val="ad"/>
          </w:rPr>
          <w:t>Рисунок </w:t>
        </w:r>
        <w:r>
          <w:rPr>
            <w:rFonts w:asciiTheme="minorHAnsi" w:eastAsiaTheme="minorEastAsia" w:hAnsiTheme="minorHAnsi" w:cstheme="minorBidi"/>
            <w:sz w:val="22"/>
            <w:szCs w:val="22"/>
          </w:rPr>
          <w:tab/>
        </w:r>
        <w:r w:rsidRPr="0026042A">
          <w:rPr>
            <w:rStyle w:val="ad"/>
          </w:rPr>
          <w:t>306. ЭФ документа «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_Toc71109265 \h </w:instrText>
        </w:r>
        <w:r>
          <w:rPr>
            <w:webHidden/>
          </w:rPr>
        </w:r>
        <w:r>
          <w:rPr>
            <w:webHidden/>
          </w:rPr>
          <w:fldChar w:fldCharType="separate"/>
        </w:r>
        <w:r>
          <w:rPr>
            <w:webHidden/>
          </w:rPr>
          <w:t>544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66" w:history="1">
        <w:r w:rsidRPr="0026042A">
          <w:rPr>
            <w:rStyle w:val="ad"/>
          </w:rPr>
          <w:t>Рисунок </w:t>
        </w:r>
        <w:r>
          <w:rPr>
            <w:rFonts w:asciiTheme="minorHAnsi" w:eastAsiaTheme="minorEastAsia" w:hAnsiTheme="minorHAnsi" w:cstheme="minorBidi"/>
            <w:sz w:val="22"/>
            <w:szCs w:val="22"/>
          </w:rPr>
          <w:tab/>
        </w:r>
        <w:r w:rsidRPr="0026042A">
          <w:rPr>
            <w:rStyle w:val="ad"/>
          </w:rPr>
          <w:t>307. ЭФ документа « Акт приемки-передачи показателей лицевого счета ПБС за период», закладки «Документ», вкладки « Раздел 3.1 Остатки на ЛС за счет ДБФ»</w:t>
        </w:r>
        <w:r>
          <w:rPr>
            <w:webHidden/>
          </w:rPr>
          <w:tab/>
        </w:r>
        <w:r>
          <w:rPr>
            <w:webHidden/>
          </w:rPr>
          <w:fldChar w:fldCharType="begin"/>
        </w:r>
        <w:r>
          <w:rPr>
            <w:webHidden/>
          </w:rPr>
          <w:instrText xml:space="preserve"> PAGEREF _Toc71109266 \h </w:instrText>
        </w:r>
        <w:r>
          <w:rPr>
            <w:webHidden/>
          </w:rPr>
        </w:r>
        <w:r>
          <w:rPr>
            <w:webHidden/>
          </w:rPr>
          <w:fldChar w:fldCharType="separate"/>
        </w:r>
        <w:r>
          <w:rPr>
            <w:webHidden/>
          </w:rPr>
          <w:t>546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67" w:history="1">
        <w:r w:rsidRPr="0026042A">
          <w:rPr>
            <w:rStyle w:val="ad"/>
          </w:rPr>
          <w:t>Рисунок </w:t>
        </w:r>
        <w:r>
          <w:rPr>
            <w:rFonts w:asciiTheme="minorHAnsi" w:eastAsiaTheme="minorEastAsia" w:hAnsiTheme="minorHAnsi" w:cstheme="minorBidi"/>
            <w:sz w:val="22"/>
            <w:szCs w:val="22"/>
          </w:rPr>
          <w:tab/>
        </w:r>
        <w:r w:rsidRPr="0026042A">
          <w:rPr>
            <w:rStyle w:val="ad"/>
          </w:rPr>
          <w:t>308. ЭФ документа « Акт приемки-передачи показателей лицевого счета ПБС за период», закладки «Документ», вкладки « Раздел 3.2 Операции со средствами за счет ДБФ»</w:t>
        </w:r>
        <w:r>
          <w:rPr>
            <w:webHidden/>
          </w:rPr>
          <w:tab/>
        </w:r>
        <w:r>
          <w:rPr>
            <w:webHidden/>
          </w:rPr>
          <w:fldChar w:fldCharType="begin"/>
        </w:r>
        <w:r>
          <w:rPr>
            <w:webHidden/>
          </w:rPr>
          <w:instrText xml:space="preserve"> PAGEREF _Toc71109267 \h </w:instrText>
        </w:r>
        <w:r>
          <w:rPr>
            <w:webHidden/>
          </w:rPr>
        </w:r>
        <w:r>
          <w:rPr>
            <w:webHidden/>
          </w:rPr>
          <w:fldChar w:fldCharType="separate"/>
        </w:r>
        <w:r>
          <w:rPr>
            <w:webHidden/>
          </w:rPr>
          <w:t>547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68" w:history="1">
        <w:r w:rsidRPr="0026042A">
          <w:rPr>
            <w:rStyle w:val="ad"/>
          </w:rPr>
          <w:t>Рисунок </w:t>
        </w:r>
        <w:r>
          <w:rPr>
            <w:rFonts w:asciiTheme="minorHAnsi" w:eastAsiaTheme="minorEastAsia" w:hAnsiTheme="minorHAnsi" w:cstheme="minorBidi"/>
            <w:sz w:val="22"/>
            <w:szCs w:val="22"/>
          </w:rPr>
          <w:tab/>
        </w:r>
        <w:r w:rsidRPr="0026042A">
          <w:rPr>
            <w:rStyle w:val="ad"/>
          </w:rPr>
          <w:t>309. ЭФ документа «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Pr>
            <w:webHidden/>
          </w:rPr>
          <w:tab/>
        </w:r>
        <w:r>
          <w:rPr>
            <w:webHidden/>
          </w:rPr>
          <w:fldChar w:fldCharType="begin"/>
        </w:r>
        <w:r>
          <w:rPr>
            <w:webHidden/>
          </w:rPr>
          <w:instrText xml:space="preserve"> PAGEREF _Toc71109268 \h </w:instrText>
        </w:r>
        <w:r>
          <w:rPr>
            <w:webHidden/>
          </w:rPr>
        </w:r>
        <w:r>
          <w:rPr>
            <w:webHidden/>
          </w:rPr>
          <w:fldChar w:fldCharType="separate"/>
        </w:r>
        <w:r>
          <w:rPr>
            <w:webHidden/>
          </w:rPr>
          <w:t>548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69" w:history="1">
        <w:r w:rsidRPr="0026042A">
          <w:rPr>
            <w:rStyle w:val="ad"/>
          </w:rPr>
          <w:t>Рисунок </w:t>
        </w:r>
        <w:r>
          <w:rPr>
            <w:rFonts w:asciiTheme="minorHAnsi" w:eastAsiaTheme="minorEastAsia" w:hAnsiTheme="minorHAnsi" w:cstheme="minorBidi"/>
            <w:sz w:val="22"/>
            <w:szCs w:val="22"/>
          </w:rPr>
          <w:tab/>
        </w:r>
        <w:r w:rsidRPr="0026042A">
          <w:rPr>
            <w:rStyle w:val="ad"/>
          </w:rPr>
          <w:t>310. ЭФ документа « Акт приемки-передачи показателей лицевого счета ПБС за период», закладки «Документ», вкладки «Раздел 3.4 Источники ДБФ (справочно)»</w:t>
        </w:r>
        <w:r>
          <w:rPr>
            <w:webHidden/>
          </w:rPr>
          <w:tab/>
        </w:r>
        <w:r>
          <w:rPr>
            <w:webHidden/>
          </w:rPr>
          <w:fldChar w:fldCharType="begin"/>
        </w:r>
        <w:r>
          <w:rPr>
            <w:webHidden/>
          </w:rPr>
          <w:instrText xml:space="preserve"> PAGEREF _Toc71109269 \h </w:instrText>
        </w:r>
        <w:r>
          <w:rPr>
            <w:webHidden/>
          </w:rPr>
        </w:r>
        <w:r>
          <w:rPr>
            <w:webHidden/>
          </w:rPr>
          <w:fldChar w:fldCharType="separate"/>
        </w:r>
        <w:r>
          <w:rPr>
            <w:webHidden/>
          </w:rPr>
          <w:t>549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70" w:history="1">
        <w:r w:rsidRPr="0026042A">
          <w:rPr>
            <w:rStyle w:val="ad"/>
          </w:rPr>
          <w:t>Рисунок </w:t>
        </w:r>
        <w:r>
          <w:rPr>
            <w:rFonts w:asciiTheme="minorHAnsi" w:eastAsiaTheme="minorEastAsia" w:hAnsiTheme="minorHAnsi" w:cstheme="minorBidi"/>
            <w:sz w:val="22"/>
            <w:szCs w:val="22"/>
          </w:rPr>
          <w:tab/>
        </w:r>
        <w:r w:rsidRPr="0026042A">
          <w:rPr>
            <w:rStyle w:val="ad"/>
          </w:rPr>
          <w:t>311. ЭФ документа «Акт приемки-передачи показателей лицевого счета ПБС за период», закладки «Дополнительные атрибуты (2)»</w:t>
        </w:r>
        <w:r>
          <w:rPr>
            <w:webHidden/>
          </w:rPr>
          <w:tab/>
        </w:r>
        <w:r>
          <w:rPr>
            <w:webHidden/>
          </w:rPr>
          <w:fldChar w:fldCharType="begin"/>
        </w:r>
        <w:r>
          <w:rPr>
            <w:webHidden/>
          </w:rPr>
          <w:instrText xml:space="preserve"> PAGEREF _Toc71109270 \h </w:instrText>
        </w:r>
        <w:r>
          <w:rPr>
            <w:webHidden/>
          </w:rPr>
        </w:r>
        <w:r>
          <w:rPr>
            <w:webHidden/>
          </w:rPr>
          <w:fldChar w:fldCharType="separate"/>
        </w:r>
        <w:r>
          <w:rPr>
            <w:webHidden/>
          </w:rPr>
          <w:t>550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71" w:history="1">
        <w:r w:rsidRPr="0026042A">
          <w:rPr>
            <w:rStyle w:val="ad"/>
          </w:rPr>
          <w:t>Рисунок </w:t>
        </w:r>
        <w:r>
          <w:rPr>
            <w:rFonts w:asciiTheme="minorHAnsi" w:eastAsiaTheme="minorEastAsia" w:hAnsiTheme="minorHAnsi" w:cstheme="minorBidi"/>
            <w:sz w:val="22"/>
            <w:szCs w:val="22"/>
          </w:rPr>
          <w:tab/>
        </w:r>
        <w:r w:rsidRPr="0026042A">
          <w:rPr>
            <w:rStyle w:val="ad"/>
          </w:rPr>
          <w:t>312. ЭФ списка документов «Входящее уведомление (протокол)»</w:t>
        </w:r>
        <w:r>
          <w:rPr>
            <w:webHidden/>
          </w:rPr>
          <w:tab/>
        </w:r>
        <w:r>
          <w:rPr>
            <w:webHidden/>
          </w:rPr>
          <w:fldChar w:fldCharType="begin"/>
        </w:r>
        <w:r>
          <w:rPr>
            <w:webHidden/>
          </w:rPr>
          <w:instrText xml:space="preserve"> PAGEREF _Toc71109271 \h </w:instrText>
        </w:r>
        <w:r>
          <w:rPr>
            <w:webHidden/>
          </w:rPr>
        </w:r>
        <w:r>
          <w:rPr>
            <w:webHidden/>
          </w:rPr>
          <w:fldChar w:fldCharType="separate"/>
        </w:r>
        <w:r>
          <w:rPr>
            <w:webHidden/>
          </w:rPr>
          <w:t>552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72" w:history="1">
        <w:r w:rsidRPr="0026042A">
          <w:rPr>
            <w:rStyle w:val="ad"/>
          </w:rPr>
          <w:t>Рисунок </w:t>
        </w:r>
        <w:r>
          <w:rPr>
            <w:rFonts w:asciiTheme="minorHAnsi" w:eastAsiaTheme="minorEastAsia" w:hAnsiTheme="minorHAnsi" w:cstheme="minorBidi"/>
            <w:sz w:val="22"/>
            <w:szCs w:val="22"/>
          </w:rPr>
          <w:tab/>
        </w:r>
        <w:r w:rsidRPr="0026042A">
          <w:rPr>
            <w:rStyle w:val="ad"/>
          </w:rPr>
          <w:t>313. ЭФ документа «Уведомление (протокол)», закладки «Основные»</w:t>
        </w:r>
        <w:r>
          <w:rPr>
            <w:webHidden/>
          </w:rPr>
          <w:tab/>
        </w:r>
        <w:r>
          <w:rPr>
            <w:webHidden/>
          </w:rPr>
          <w:fldChar w:fldCharType="begin"/>
        </w:r>
        <w:r>
          <w:rPr>
            <w:webHidden/>
          </w:rPr>
          <w:instrText xml:space="preserve"> PAGEREF _Toc71109272 \h </w:instrText>
        </w:r>
        <w:r>
          <w:rPr>
            <w:webHidden/>
          </w:rPr>
        </w:r>
        <w:r>
          <w:rPr>
            <w:webHidden/>
          </w:rPr>
          <w:fldChar w:fldCharType="separate"/>
        </w:r>
        <w:r>
          <w:rPr>
            <w:webHidden/>
          </w:rPr>
          <w:t>553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73" w:history="1">
        <w:r w:rsidRPr="0026042A">
          <w:rPr>
            <w:rStyle w:val="ad"/>
          </w:rPr>
          <w:t>Рисунок </w:t>
        </w:r>
        <w:r>
          <w:rPr>
            <w:rFonts w:asciiTheme="minorHAnsi" w:eastAsiaTheme="minorEastAsia" w:hAnsiTheme="minorHAnsi" w:cstheme="minorBidi"/>
            <w:sz w:val="22"/>
            <w:szCs w:val="22"/>
          </w:rPr>
          <w:tab/>
        </w:r>
        <w:r w:rsidRPr="0026042A">
          <w:rPr>
            <w:rStyle w:val="ad"/>
          </w:rPr>
          <w:t>314. Форма «Просмотр записи»</w:t>
        </w:r>
        <w:r>
          <w:rPr>
            <w:webHidden/>
          </w:rPr>
          <w:tab/>
        </w:r>
        <w:r>
          <w:rPr>
            <w:webHidden/>
          </w:rPr>
          <w:fldChar w:fldCharType="begin"/>
        </w:r>
        <w:r>
          <w:rPr>
            <w:webHidden/>
          </w:rPr>
          <w:instrText xml:space="preserve"> PAGEREF _Toc71109273 \h </w:instrText>
        </w:r>
        <w:r>
          <w:rPr>
            <w:webHidden/>
          </w:rPr>
        </w:r>
        <w:r>
          <w:rPr>
            <w:webHidden/>
          </w:rPr>
          <w:fldChar w:fldCharType="separate"/>
        </w:r>
        <w:r>
          <w:rPr>
            <w:webHidden/>
          </w:rPr>
          <w:t>555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74" w:history="1">
        <w:r w:rsidRPr="0026042A">
          <w:rPr>
            <w:rStyle w:val="ad"/>
          </w:rPr>
          <w:t>Рисунок </w:t>
        </w:r>
        <w:r>
          <w:rPr>
            <w:rFonts w:asciiTheme="minorHAnsi" w:eastAsiaTheme="minorEastAsia" w:hAnsiTheme="minorHAnsi" w:cstheme="minorBidi"/>
            <w:sz w:val="22"/>
            <w:szCs w:val="22"/>
          </w:rPr>
          <w:tab/>
        </w:r>
        <w:r w:rsidRPr="0026042A">
          <w:rPr>
            <w:rStyle w:val="ad"/>
          </w:rPr>
          <w:t>315. ЭФ документа «Уведомление (протокол)», закладки «Системные атрибуты»</w:t>
        </w:r>
        <w:r>
          <w:rPr>
            <w:webHidden/>
          </w:rPr>
          <w:tab/>
        </w:r>
        <w:r>
          <w:rPr>
            <w:webHidden/>
          </w:rPr>
          <w:fldChar w:fldCharType="begin"/>
        </w:r>
        <w:r>
          <w:rPr>
            <w:webHidden/>
          </w:rPr>
          <w:instrText xml:space="preserve"> PAGEREF _Toc71109274 \h </w:instrText>
        </w:r>
        <w:r>
          <w:rPr>
            <w:webHidden/>
          </w:rPr>
        </w:r>
        <w:r>
          <w:rPr>
            <w:webHidden/>
          </w:rPr>
          <w:fldChar w:fldCharType="separate"/>
        </w:r>
        <w:r>
          <w:rPr>
            <w:webHidden/>
          </w:rPr>
          <w:t>555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75" w:history="1">
        <w:r w:rsidRPr="0026042A">
          <w:rPr>
            <w:rStyle w:val="ad"/>
          </w:rPr>
          <w:t>Рисунок </w:t>
        </w:r>
        <w:r>
          <w:rPr>
            <w:rFonts w:asciiTheme="minorHAnsi" w:eastAsiaTheme="minorEastAsia" w:hAnsiTheme="minorHAnsi" w:cstheme="minorBidi"/>
            <w:sz w:val="22"/>
            <w:szCs w:val="22"/>
          </w:rPr>
          <w:tab/>
        </w:r>
        <w:r w:rsidRPr="0026042A">
          <w:rPr>
            <w:rStyle w:val="ad"/>
          </w:rPr>
          <w:t>316. ЭФ списка документов «Расходное расписание»</w:t>
        </w:r>
        <w:r>
          <w:rPr>
            <w:webHidden/>
          </w:rPr>
          <w:tab/>
        </w:r>
        <w:r>
          <w:rPr>
            <w:webHidden/>
          </w:rPr>
          <w:fldChar w:fldCharType="begin"/>
        </w:r>
        <w:r>
          <w:rPr>
            <w:webHidden/>
          </w:rPr>
          <w:instrText xml:space="preserve"> PAGEREF _Toc71109275 \h </w:instrText>
        </w:r>
        <w:r>
          <w:rPr>
            <w:webHidden/>
          </w:rPr>
        </w:r>
        <w:r>
          <w:rPr>
            <w:webHidden/>
          </w:rPr>
          <w:fldChar w:fldCharType="separate"/>
        </w:r>
        <w:r>
          <w:rPr>
            <w:webHidden/>
          </w:rPr>
          <w:t>556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76" w:history="1">
        <w:r w:rsidRPr="0026042A">
          <w:rPr>
            <w:rStyle w:val="ad"/>
          </w:rPr>
          <w:t>Рисунок </w:t>
        </w:r>
        <w:r>
          <w:rPr>
            <w:rFonts w:asciiTheme="minorHAnsi" w:eastAsiaTheme="minorEastAsia" w:hAnsiTheme="minorHAnsi" w:cstheme="minorBidi"/>
            <w:sz w:val="22"/>
            <w:szCs w:val="22"/>
          </w:rPr>
          <w:tab/>
        </w:r>
        <w:r w:rsidRPr="0026042A">
          <w:rPr>
            <w:rStyle w:val="ad"/>
          </w:rPr>
          <w:t>317. ЭФ документа «Расходное расписание», закладки «Документ (1)», закладки «Раздел I: БА»</w:t>
        </w:r>
        <w:r>
          <w:rPr>
            <w:webHidden/>
          </w:rPr>
          <w:tab/>
        </w:r>
        <w:r>
          <w:rPr>
            <w:webHidden/>
          </w:rPr>
          <w:fldChar w:fldCharType="begin"/>
        </w:r>
        <w:r>
          <w:rPr>
            <w:webHidden/>
          </w:rPr>
          <w:instrText xml:space="preserve"> PAGEREF _Toc71109276 \h </w:instrText>
        </w:r>
        <w:r>
          <w:rPr>
            <w:webHidden/>
          </w:rPr>
        </w:r>
        <w:r>
          <w:rPr>
            <w:webHidden/>
          </w:rPr>
          <w:fldChar w:fldCharType="separate"/>
        </w:r>
        <w:r>
          <w:rPr>
            <w:webHidden/>
          </w:rPr>
          <w:t>558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77" w:history="1">
        <w:r w:rsidRPr="0026042A">
          <w:rPr>
            <w:rStyle w:val="ad"/>
          </w:rPr>
          <w:t>Рисунок </w:t>
        </w:r>
        <w:r>
          <w:rPr>
            <w:rFonts w:asciiTheme="minorHAnsi" w:eastAsiaTheme="minorEastAsia" w:hAnsiTheme="minorHAnsi" w:cstheme="minorBidi"/>
            <w:sz w:val="22"/>
            <w:szCs w:val="22"/>
          </w:rPr>
          <w:tab/>
        </w:r>
        <w:r w:rsidRPr="0026042A">
          <w:rPr>
            <w:rStyle w:val="ad"/>
          </w:rPr>
          <w:t>318. Форма «Специальные указания» (для кода «08»)</w:t>
        </w:r>
        <w:r>
          <w:rPr>
            <w:webHidden/>
          </w:rPr>
          <w:tab/>
        </w:r>
        <w:r>
          <w:rPr>
            <w:webHidden/>
          </w:rPr>
          <w:fldChar w:fldCharType="begin"/>
        </w:r>
        <w:r>
          <w:rPr>
            <w:webHidden/>
          </w:rPr>
          <w:instrText xml:space="preserve"> PAGEREF _Toc71109277 \h </w:instrText>
        </w:r>
        <w:r>
          <w:rPr>
            <w:webHidden/>
          </w:rPr>
        </w:r>
        <w:r>
          <w:rPr>
            <w:webHidden/>
          </w:rPr>
          <w:fldChar w:fldCharType="separate"/>
        </w:r>
        <w:r>
          <w:rPr>
            <w:webHidden/>
          </w:rPr>
          <w:t>563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78" w:history="1">
        <w:r w:rsidRPr="0026042A">
          <w:rPr>
            <w:rStyle w:val="ad"/>
          </w:rPr>
          <w:t>Рисунок </w:t>
        </w:r>
        <w:r>
          <w:rPr>
            <w:rFonts w:asciiTheme="minorHAnsi" w:eastAsiaTheme="minorEastAsia" w:hAnsiTheme="minorHAnsi" w:cstheme="minorBidi"/>
            <w:sz w:val="22"/>
            <w:szCs w:val="22"/>
          </w:rPr>
          <w:tab/>
        </w:r>
        <w:r w:rsidRPr="0026042A">
          <w:rPr>
            <w:rStyle w:val="ad"/>
          </w:rPr>
          <w:t>319. Форма «Специальные указания» (для кода «02»)</w:t>
        </w:r>
        <w:r>
          <w:rPr>
            <w:webHidden/>
          </w:rPr>
          <w:tab/>
        </w:r>
        <w:r>
          <w:rPr>
            <w:webHidden/>
          </w:rPr>
          <w:fldChar w:fldCharType="begin"/>
        </w:r>
        <w:r>
          <w:rPr>
            <w:webHidden/>
          </w:rPr>
          <w:instrText xml:space="preserve"> PAGEREF _Toc71109278 \h </w:instrText>
        </w:r>
        <w:r>
          <w:rPr>
            <w:webHidden/>
          </w:rPr>
        </w:r>
        <w:r>
          <w:rPr>
            <w:webHidden/>
          </w:rPr>
          <w:fldChar w:fldCharType="separate"/>
        </w:r>
        <w:r>
          <w:rPr>
            <w:webHidden/>
          </w:rPr>
          <w:t>563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79" w:history="1">
        <w:r w:rsidRPr="0026042A">
          <w:rPr>
            <w:rStyle w:val="ad"/>
          </w:rPr>
          <w:t>Рисунок </w:t>
        </w:r>
        <w:r>
          <w:rPr>
            <w:rFonts w:asciiTheme="minorHAnsi" w:eastAsiaTheme="minorEastAsia" w:hAnsiTheme="minorHAnsi" w:cstheme="minorBidi"/>
            <w:sz w:val="22"/>
            <w:szCs w:val="22"/>
          </w:rPr>
          <w:tab/>
        </w:r>
        <w:r w:rsidRPr="0026042A">
          <w:rPr>
            <w:rStyle w:val="ad"/>
          </w:rPr>
          <w:t>320. Форма «Специальные указания» (для кода, не равного «02» и «08»)</w:t>
        </w:r>
        <w:r>
          <w:rPr>
            <w:webHidden/>
          </w:rPr>
          <w:tab/>
        </w:r>
        <w:r>
          <w:rPr>
            <w:webHidden/>
          </w:rPr>
          <w:fldChar w:fldCharType="begin"/>
        </w:r>
        <w:r>
          <w:rPr>
            <w:webHidden/>
          </w:rPr>
          <w:instrText xml:space="preserve"> PAGEREF _Toc71109279 \h </w:instrText>
        </w:r>
        <w:r>
          <w:rPr>
            <w:webHidden/>
          </w:rPr>
        </w:r>
        <w:r>
          <w:rPr>
            <w:webHidden/>
          </w:rPr>
          <w:fldChar w:fldCharType="separate"/>
        </w:r>
        <w:r>
          <w:rPr>
            <w:webHidden/>
          </w:rPr>
          <w:t>564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80" w:history="1">
        <w:r w:rsidRPr="0026042A">
          <w:rPr>
            <w:rStyle w:val="ad"/>
          </w:rPr>
          <w:t>Рисунок </w:t>
        </w:r>
        <w:r>
          <w:rPr>
            <w:rFonts w:asciiTheme="minorHAnsi" w:eastAsiaTheme="minorEastAsia" w:hAnsiTheme="minorHAnsi" w:cstheme="minorBidi"/>
            <w:sz w:val="22"/>
            <w:szCs w:val="22"/>
          </w:rPr>
          <w:tab/>
        </w:r>
        <w:r w:rsidRPr="0026042A">
          <w:rPr>
            <w:rStyle w:val="ad"/>
          </w:rPr>
          <w:t>321. Форма «Добавление записи» (строка БА)</w:t>
        </w:r>
        <w:r>
          <w:rPr>
            <w:webHidden/>
          </w:rPr>
          <w:tab/>
        </w:r>
        <w:r>
          <w:rPr>
            <w:webHidden/>
          </w:rPr>
          <w:fldChar w:fldCharType="begin"/>
        </w:r>
        <w:r>
          <w:rPr>
            <w:webHidden/>
          </w:rPr>
          <w:instrText xml:space="preserve"> PAGEREF _Toc71109280 \h </w:instrText>
        </w:r>
        <w:r>
          <w:rPr>
            <w:webHidden/>
          </w:rPr>
        </w:r>
        <w:r>
          <w:rPr>
            <w:webHidden/>
          </w:rPr>
          <w:fldChar w:fldCharType="separate"/>
        </w:r>
        <w:r>
          <w:rPr>
            <w:webHidden/>
          </w:rPr>
          <w:t>565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81" w:history="1">
        <w:r w:rsidRPr="0026042A">
          <w:rPr>
            <w:rStyle w:val="ad"/>
          </w:rPr>
          <w:t>Рисунок </w:t>
        </w:r>
        <w:r>
          <w:rPr>
            <w:rFonts w:asciiTheme="minorHAnsi" w:eastAsiaTheme="minorEastAsia" w:hAnsiTheme="minorHAnsi" w:cstheme="minorBidi"/>
            <w:sz w:val="22"/>
            <w:szCs w:val="22"/>
          </w:rPr>
          <w:tab/>
        </w:r>
        <w:r w:rsidRPr="0026042A">
          <w:rPr>
            <w:rStyle w:val="ad"/>
          </w:rPr>
          <w:t>322. ЭФ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_Toc71109281 \h </w:instrText>
        </w:r>
        <w:r>
          <w:rPr>
            <w:webHidden/>
          </w:rPr>
        </w:r>
        <w:r>
          <w:rPr>
            <w:webHidden/>
          </w:rPr>
          <w:fldChar w:fldCharType="separate"/>
        </w:r>
        <w:r>
          <w:rPr>
            <w:webHidden/>
          </w:rPr>
          <w:t>566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82" w:history="1">
        <w:r w:rsidRPr="0026042A">
          <w:rPr>
            <w:rStyle w:val="ad"/>
          </w:rPr>
          <w:t>Рисунок </w:t>
        </w:r>
        <w:r>
          <w:rPr>
            <w:rFonts w:asciiTheme="minorHAnsi" w:eastAsiaTheme="minorEastAsia" w:hAnsiTheme="minorHAnsi" w:cstheme="minorBidi"/>
            <w:sz w:val="22"/>
            <w:szCs w:val="22"/>
          </w:rPr>
          <w:tab/>
        </w:r>
        <w:r w:rsidRPr="0026042A">
          <w:rPr>
            <w:rStyle w:val="ad"/>
          </w:rPr>
          <w:t>323. ЭФ документа «Расходное расписание», закладки «Документ», вкладки «Раздел III: ПОФР»</w:t>
        </w:r>
        <w:r>
          <w:rPr>
            <w:webHidden/>
          </w:rPr>
          <w:tab/>
        </w:r>
        <w:r>
          <w:rPr>
            <w:webHidden/>
          </w:rPr>
          <w:fldChar w:fldCharType="begin"/>
        </w:r>
        <w:r>
          <w:rPr>
            <w:webHidden/>
          </w:rPr>
          <w:instrText xml:space="preserve"> PAGEREF _Toc71109282 \h </w:instrText>
        </w:r>
        <w:r>
          <w:rPr>
            <w:webHidden/>
          </w:rPr>
        </w:r>
        <w:r>
          <w:rPr>
            <w:webHidden/>
          </w:rPr>
          <w:fldChar w:fldCharType="separate"/>
        </w:r>
        <w:r>
          <w:rPr>
            <w:webHidden/>
          </w:rPr>
          <w:t>567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83" w:history="1">
        <w:r w:rsidRPr="0026042A">
          <w:rPr>
            <w:rStyle w:val="ad"/>
          </w:rPr>
          <w:t>Рисунок </w:t>
        </w:r>
        <w:r>
          <w:rPr>
            <w:rFonts w:asciiTheme="minorHAnsi" w:eastAsiaTheme="minorEastAsia" w:hAnsiTheme="minorHAnsi" w:cstheme="minorBidi"/>
            <w:sz w:val="22"/>
            <w:szCs w:val="22"/>
          </w:rPr>
          <w:tab/>
        </w:r>
        <w:r w:rsidRPr="0026042A">
          <w:rPr>
            <w:rStyle w:val="ad"/>
          </w:rPr>
          <w:t>324. ЭФ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_Toc71109283 \h </w:instrText>
        </w:r>
        <w:r>
          <w:rPr>
            <w:webHidden/>
          </w:rPr>
        </w:r>
        <w:r>
          <w:rPr>
            <w:webHidden/>
          </w:rPr>
          <w:fldChar w:fldCharType="separate"/>
        </w:r>
        <w:r>
          <w:rPr>
            <w:webHidden/>
          </w:rPr>
          <w:t>568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84" w:history="1">
        <w:r w:rsidRPr="0026042A">
          <w:rPr>
            <w:rStyle w:val="ad"/>
          </w:rPr>
          <w:t>Рисунок </w:t>
        </w:r>
        <w:r>
          <w:rPr>
            <w:rFonts w:asciiTheme="minorHAnsi" w:eastAsiaTheme="minorEastAsia" w:hAnsiTheme="minorHAnsi" w:cstheme="minorBidi"/>
            <w:sz w:val="22"/>
            <w:szCs w:val="22"/>
          </w:rPr>
          <w:tab/>
        </w:r>
        <w:r w:rsidRPr="0026042A">
          <w:rPr>
            <w:rStyle w:val="ad"/>
          </w:rPr>
          <w:t>325. ЭФ списка документов «Уведомление о приостановлении (отмене приостановления) операций на лицевых счетах, открытых в территориальных органах Федерального казначейства»</w:t>
        </w:r>
        <w:r>
          <w:rPr>
            <w:webHidden/>
          </w:rPr>
          <w:tab/>
        </w:r>
        <w:r>
          <w:rPr>
            <w:webHidden/>
          </w:rPr>
          <w:fldChar w:fldCharType="begin"/>
        </w:r>
        <w:r>
          <w:rPr>
            <w:webHidden/>
          </w:rPr>
          <w:instrText xml:space="preserve"> PAGEREF _Toc71109284 \h </w:instrText>
        </w:r>
        <w:r>
          <w:rPr>
            <w:webHidden/>
          </w:rPr>
        </w:r>
        <w:r>
          <w:rPr>
            <w:webHidden/>
          </w:rPr>
          <w:fldChar w:fldCharType="separate"/>
        </w:r>
        <w:r>
          <w:rPr>
            <w:webHidden/>
          </w:rPr>
          <w:t>570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85" w:history="1">
        <w:r w:rsidRPr="0026042A">
          <w:rPr>
            <w:rStyle w:val="ad"/>
          </w:rPr>
          <w:t>Рисунок </w:t>
        </w:r>
        <w:r>
          <w:rPr>
            <w:rFonts w:asciiTheme="minorHAnsi" w:eastAsiaTheme="minorEastAsia" w:hAnsiTheme="minorHAnsi" w:cstheme="minorBidi"/>
            <w:sz w:val="22"/>
            <w:szCs w:val="22"/>
          </w:rPr>
          <w:tab/>
        </w:r>
        <w:r w:rsidRPr="0026042A">
          <w:rPr>
            <w:rStyle w:val="ad"/>
          </w:rPr>
          <w:t>326.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Pr>
            <w:webHidden/>
          </w:rPr>
          <w:tab/>
        </w:r>
        <w:r>
          <w:rPr>
            <w:webHidden/>
          </w:rPr>
          <w:fldChar w:fldCharType="begin"/>
        </w:r>
        <w:r>
          <w:rPr>
            <w:webHidden/>
          </w:rPr>
          <w:instrText xml:space="preserve"> PAGEREF _Toc71109285 \h </w:instrText>
        </w:r>
        <w:r>
          <w:rPr>
            <w:webHidden/>
          </w:rPr>
        </w:r>
        <w:r>
          <w:rPr>
            <w:webHidden/>
          </w:rPr>
          <w:fldChar w:fldCharType="separate"/>
        </w:r>
        <w:r>
          <w:rPr>
            <w:webHidden/>
          </w:rPr>
          <w:t>571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86" w:history="1">
        <w:r w:rsidRPr="0026042A">
          <w:rPr>
            <w:rStyle w:val="ad"/>
          </w:rPr>
          <w:t>Рисунок </w:t>
        </w:r>
        <w:r>
          <w:rPr>
            <w:rFonts w:asciiTheme="minorHAnsi" w:eastAsiaTheme="minorEastAsia" w:hAnsiTheme="minorHAnsi" w:cstheme="minorBidi"/>
            <w:sz w:val="22"/>
            <w:szCs w:val="22"/>
          </w:rPr>
          <w:tab/>
        </w:r>
        <w:r w:rsidRPr="0026042A">
          <w:rPr>
            <w:rStyle w:val="ad"/>
          </w:rPr>
          <w:t>327.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Pr>
            <w:webHidden/>
          </w:rPr>
          <w:tab/>
        </w:r>
        <w:r>
          <w:rPr>
            <w:webHidden/>
          </w:rPr>
          <w:fldChar w:fldCharType="begin"/>
        </w:r>
        <w:r>
          <w:rPr>
            <w:webHidden/>
          </w:rPr>
          <w:instrText xml:space="preserve"> PAGEREF _Toc71109286 \h </w:instrText>
        </w:r>
        <w:r>
          <w:rPr>
            <w:webHidden/>
          </w:rPr>
        </w:r>
        <w:r>
          <w:rPr>
            <w:webHidden/>
          </w:rPr>
          <w:fldChar w:fldCharType="separate"/>
        </w:r>
        <w:r>
          <w:rPr>
            <w:webHidden/>
          </w:rPr>
          <w:t>573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87" w:history="1">
        <w:r w:rsidRPr="0026042A">
          <w:rPr>
            <w:rStyle w:val="ad"/>
          </w:rPr>
          <w:t>Рисунок </w:t>
        </w:r>
        <w:r>
          <w:rPr>
            <w:rFonts w:asciiTheme="minorHAnsi" w:eastAsiaTheme="minorEastAsia" w:hAnsiTheme="minorHAnsi" w:cstheme="minorBidi"/>
            <w:sz w:val="22"/>
            <w:szCs w:val="22"/>
          </w:rPr>
          <w:tab/>
        </w:r>
        <w:r w:rsidRPr="0026042A">
          <w:rPr>
            <w:rStyle w:val="ad"/>
          </w:rPr>
          <w:t>328. ЭФ списка документов «Перечень целевых субсидий»</w:t>
        </w:r>
        <w:r>
          <w:rPr>
            <w:webHidden/>
          </w:rPr>
          <w:tab/>
        </w:r>
        <w:r>
          <w:rPr>
            <w:webHidden/>
          </w:rPr>
          <w:fldChar w:fldCharType="begin"/>
        </w:r>
        <w:r>
          <w:rPr>
            <w:webHidden/>
          </w:rPr>
          <w:instrText xml:space="preserve"> PAGEREF _Toc71109287 \h </w:instrText>
        </w:r>
        <w:r>
          <w:rPr>
            <w:webHidden/>
          </w:rPr>
        </w:r>
        <w:r>
          <w:rPr>
            <w:webHidden/>
          </w:rPr>
          <w:fldChar w:fldCharType="separate"/>
        </w:r>
        <w:r>
          <w:rPr>
            <w:webHidden/>
          </w:rPr>
          <w:t>574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88" w:history="1">
        <w:r w:rsidRPr="0026042A">
          <w:rPr>
            <w:rStyle w:val="ad"/>
          </w:rPr>
          <w:t>Рисунок </w:t>
        </w:r>
        <w:r>
          <w:rPr>
            <w:rFonts w:asciiTheme="minorHAnsi" w:eastAsiaTheme="minorEastAsia" w:hAnsiTheme="minorHAnsi" w:cstheme="minorBidi"/>
            <w:sz w:val="22"/>
            <w:szCs w:val="22"/>
          </w:rPr>
          <w:tab/>
        </w:r>
        <w:r w:rsidRPr="0026042A">
          <w:rPr>
            <w:rStyle w:val="ad"/>
          </w:rPr>
          <w:t>329. ЭФ документа «Перечень целевых субсидий», закладки «Документ»</w:t>
        </w:r>
        <w:r>
          <w:rPr>
            <w:webHidden/>
          </w:rPr>
          <w:tab/>
        </w:r>
        <w:r>
          <w:rPr>
            <w:webHidden/>
          </w:rPr>
          <w:fldChar w:fldCharType="begin"/>
        </w:r>
        <w:r>
          <w:rPr>
            <w:webHidden/>
          </w:rPr>
          <w:instrText xml:space="preserve"> PAGEREF _Toc71109288 \h </w:instrText>
        </w:r>
        <w:r>
          <w:rPr>
            <w:webHidden/>
          </w:rPr>
        </w:r>
        <w:r>
          <w:rPr>
            <w:webHidden/>
          </w:rPr>
          <w:fldChar w:fldCharType="separate"/>
        </w:r>
        <w:r>
          <w:rPr>
            <w:webHidden/>
          </w:rPr>
          <w:t>575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89" w:history="1">
        <w:r w:rsidRPr="0026042A">
          <w:rPr>
            <w:rStyle w:val="ad"/>
          </w:rPr>
          <w:t>Рисунок </w:t>
        </w:r>
        <w:r>
          <w:rPr>
            <w:rFonts w:asciiTheme="minorHAnsi" w:eastAsiaTheme="minorEastAsia" w:hAnsiTheme="minorHAnsi" w:cstheme="minorBidi"/>
            <w:sz w:val="22"/>
            <w:szCs w:val="22"/>
          </w:rPr>
          <w:tab/>
        </w:r>
        <w:r w:rsidRPr="0026042A">
          <w:rPr>
            <w:rStyle w:val="ad"/>
          </w:rPr>
          <w:t>330. ЭФ документа «Перечень целевых субсидий», закладки «Дополнительные атрибуты»</w:t>
        </w:r>
        <w:r>
          <w:rPr>
            <w:webHidden/>
          </w:rPr>
          <w:tab/>
        </w:r>
        <w:r>
          <w:rPr>
            <w:webHidden/>
          </w:rPr>
          <w:fldChar w:fldCharType="begin"/>
        </w:r>
        <w:r>
          <w:rPr>
            <w:webHidden/>
          </w:rPr>
          <w:instrText xml:space="preserve"> PAGEREF _Toc71109289 \h </w:instrText>
        </w:r>
        <w:r>
          <w:rPr>
            <w:webHidden/>
          </w:rPr>
        </w:r>
        <w:r>
          <w:rPr>
            <w:webHidden/>
          </w:rPr>
          <w:fldChar w:fldCharType="separate"/>
        </w:r>
        <w:r>
          <w:rPr>
            <w:webHidden/>
          </w:rPr>
          <w:t>577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90" w:history="1">
        <w:r w:rsidRPr="0026042A">
          <w:rPr>
            <w:rStyle w:val="ad"/>
          </w:rPr>
          <w:t>Рисунок </w:t>
        </w:r>
        <w:r>
          <w:rPr>
            <w:rFonts w:asciiTheme="minorHAnsi" w:eastAsiaTheme="minorEastAsia" w:hAnsiTheme="minorHAnsi" w:cstheme="minorBidi"/>
            <w:sz w:val="22"/>
            <w:szCs w:val="22"/>
          </w:rPr>
          <w:tab/>
        </w:r>
        <w:r w:rsidRPr="0026042A">
          <w:rPr>
            <w:rStyle w:val="ad"/>
          </w:rPr>
          <w:t>331. ЭФ списка документов «Информация ПБС»</w:t>
        </w:r>
        <w:r>
          <w:rPr>
            <w:webHidden/>
          </w:rPr>
          <w:tab/>
        </w:r>
        <w:r>
          <w:rPr>
            <w:webHidden/>
          </w:rPr>
          <w:fldChar w:fldCharType="begin"/>
        </w:r>
        <w:r>
          <w:rPr>
            <w:webHidden/>
          </w:rPr>
          <w:instrText xml:space="preserve"> PAGEREF _Toc71109290 \h </w:instrText>
        </w:r>
        <w:r>
          <w:rPr>
            <w:webHidden/>
          </w:rPr>
        </w:r>
        <w:r>
          <w:rPr>
            <w:webHidden/>
          </w:rPr>
          <w:fldChar w:fldCharType="separate"/>
        </w:r>
        <w:r>
          <w:rPr>
            <w:webHidden/>
          </w:rPr>
          <w:t>579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91" w:history="1">
        <w:r w:rsidRPr="0026042A">
          <w:rPr>
            <w:rStyle w:val="ad"/>
          </w:rPr>
          <w:t>Рисунок </w:t>
        </w:r>
        <w:r>
          <w:rPr>
            <w:rFonts w:asciiTheme="minorHAnsi" w:eastAsiaTheme="minorEastAsia" w:hAnsiTheme="minorHAnsi" w:cstheme="minorBidi"/>
            <w:sz w:val="22"/>
            <w:szCs w:val="22"/>
          </w:rPr>
          <w:tab/>
        </w:r>
        <w:r w:rsidRPr="0026042A">
          <w:rPr>
            <w:rStyle w:val="ad"/>
          </w:rPr>
          <w:t>332. ЭФ документа «Информация ПБС», закладки «Документ», вкладки «Раздел 1»</w:t>
        </w:r>
        <w:r>
          <w:rPr>
            <w:webHidden/>
          </w:rPr>
          <w:tab/>
        </w:r>
        <w:r>
          <w:rPr>
            <w:webHidden/>
          </w:rPr>
          <w:fldChar w:fldCharType="begin"/>
        </w:r>
        <w:r>
          <w:rPr>
            <w:webHidden/>
          </w:rPr>
          <w:instrText xml:space="preserve"> PAGEREF _Toc71109291 \h </w:instrText>
        </w:r>
        <w:r>
          <w:rPr>
            <w:webHidden/>
          </w:rPr>
        </w:r>
        <w:r>
          <w:rPr>
            <w:webHidden/>
          </w:rPr>
          <w:fldChar w:fldCharType="separate"/>
        </w:r>
        <w:r>
          <w:rPr>
            <w:webHidden/>
          </w:rPr>
          <w:t>581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92" w:history="1">
        <w:r w:rsidRPr="0026042A">
          <w:rPr>
            <w:rStyle w:val="ad"/>
          </w:rPr>
          <w:t>Рисунок </w:t>
        </w:r>
        <w:r>
          <w:rPr>
            <w:rFonts w:asciiTheme="minorHAnsi" w:eastAsiaTheme="minorEastAsia" w:hAnsiTheme="minorHAnsi" w:cstheme="minorBidi"/>
            <w:sz w:val="22"/>
            <w:szCs w:val="22"/>
          </w:rPr>
          <w:tab/>
        </w:r>
        <w:r w:rsidRPr="0026042A">
          <w:rPr>
            <w:rStyle w:val="ad"/>
          </w:rPr>
          <w:t>333. ЭФ документа «Информация ПБС», закладки «Документ», вкладки «Раздел 2»</w:t>
        </w:r>
        <w:r>
          <w:rPr>
            <w:webHidden/>
          </w:rPr>
          <w:tab/>
        </w:r>
        <w:r>
          <w:rPr>
            <w:webHidden/>
          </w:rPr>
          <w:fldChar w:fldCharType="begin"/>
        </w:r>
        <w:r>
          <w:rPr>
            <w:webHidden/>
          </w:rPr>
          <w:instrText xml:space="preserve"> PAGEREF _Toc71109292 \h </w:instrText>
        </w:r>
        <w:r>
          <w:rPr>
            <w:webHidden/>
          </w:rPr>
        </w:r>
        <w:r>
          <w:rPr>
            <w:webHidden/>
          </w:rPr>
          <w:fldChar w:fldCharType="separate"/>
        </w:r>
        <w:r>
          <w:rPr>
            <w:webHidden/>
          </w:rPr>
          <w:t>583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93" w:history="1">
        <w:r w:rsidRPr="0026042A">
          <w:rPr>
            <w:rStyle w:val="ad"/>
          </w:rPr>
          <w:t>Рисунок </w:t>
        </w:r>
        <w:r>
          <w:rPr>
            <w:rFonts w:asciiTheme="minorHAnsi" w:eastAsiaTheme="minorEastAsia" w:hAnsiTheme="minorHAnsi" w:cstheme="minorBidi"/>
            <w:sz w:val="22"/>
            <w:szCs w:val="22"/>
          </w:rPr>
          <w:tab/>
        </w:r>
        <w:r w:rsidRPr="0026042A">
          <w:rPr>
            <w:rStyle w:val="ad"/>
          </w:rPr>
          <w:t>334. ЭФ документа «Информация ПБС», закладки «Документ», вкладки «Раздел 3»</w:t>
        </w:r>
        <w:r>
          <w:rPr>
            <w:webHidden/>
          </w:rPr>
          <w:tab/>
        </w:r>
        <w:r>
          <w:rPr>
            <w:webHidden/>
          </w:rPr>
          <w:fldChar w:fldCharType="begin"/>
        </w:r>
        <w:r>
          <w:rPr>
            <w:webHidden/>
          </w:rPr>
          <w:instrText xml:space="preserve"> PAGEREF _Toc71109293 \h </w:instrText>
        </w:r>
        <w:r>
          <w:rPr>
            <w:webHidden/>
          </w:rPr>
        </w:r>
        <w:r>
          <w:rPr>
            <w:webHidden/>
          </w:rPr>
          <w:fldChar w:fldCharType="separate"/>
        </w:r>
        <w:r>
          <w:rPr>
            <w:webHidden/>
          </w:rPr>
          <w:t>584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94" w:history="1">
        <w:r w:rsidRPr="0026042A">
          <w:rPr>
            <w:rStyle w:val="ad"/>
          </w:rPr>
          <w:t>Рисунок </w:t>
        </w:r>
        <w:r>
          <w:rPr>
            <w:rFonts w:asciiTheme="minorHAnsi" w:eastAsiaTheme="minorEastAsia" w:hAnsiTheme="minorHAnsi" w:cstheme="minorBidi"/>
            <w:sz w:val="22"/>
            <w:szCs w:val="22"/>
          </w:rPr>
          <w:tab/>
        </w:r>
        <w:r w:rsidRPr="0026042A">
          <w:rPr>
            <w:rStyle w:val="ad"/>
          </w:rPr>
          <w:t>335. ЭФ документа «Информация ПБС», закладки «Документ», вкладки «Раздел 4»</w:t>
        </w:r>
        <w:r>
          <w:rPr>
            <w:webHidden/>
          </w:rPr>
          <w:tab/>
        </w:r>
        <w:r>
          <w:rPr>
            <w:webHidden/>
          </w:rPr>
          <w:fldChar w:fldCharType="begin"/>
        </w:r>
        <w:r>
          <w:rPr>
            <w:webHidden/>
          </w:rPr>
          <w:instrText xml:space="preserve"> PAGEREF _Toc71109294 \h </w:instrText>
        </w:r>
        <w:r>
          <w:rPr>
            <w:webHidden/>
          </w:rPr>
        </w:r>
        <w:r>
          <w:rPr>
            <w:webHidden/>
          </w:rPr>
          <w:fldChar w:fldCharType="separate"/>
        </w:r>
        <w:r>
          <w:rPr>
            <w:webHidden/>
          </w:rPr>
          <w:t>585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95" w:history="1">
        <w:r w:rsidRPr="0026042A">
          <w:rPr>
            <w:rStyle w:val="ad"/>
          </w:rPr>
          <w:t>Рисунок </w:t>
        </w:r>
        <w:r>
          <w:rPr>
            <w:rFonts w:asciiTheme="minorHAnsi" w:eastAsiaTheme="minorEastAsia" w:hAnsiTheme="minorHAnsi" w:cstheme="minorBidi"/>
            <w:sz w:val="22"/>
            <w:szCs w:val="22"/>
          </w:rPr>
          <w:tab/>
        </w:r>
        <w:r w:rsidRPr="0026042A">
          <w:rPr>
            <w:rStyle w:val="ad"/>
          </w:rPr>
          <w:t>336. ЭФ документа «Информация ПБС», закладки «Документ», вкладки «Раздел 5»</w:t>
        </w:r>
        <w:r>
          <w:rPr>
            <w:webHidden/>
          </w:rPr>
          <w:tab/>
        </w:r>
        <w:r>
          <w:rPr>
            <w:webHidden/>
          </w:rPr>
          <w:fldChar w:fldCharType="begin"/>
        </w:r>
        <w:r>
          <w:rPr>
            <w:webHidden/>
          </w:rPr>
          <w:instrText xml:space="preserve"> PAGEREF _Toc71109295 \h </w:instrText>
        </w:r>
        <w:r>
          <w:rPr>
            <w:webHidden/>
          </w:rPr>
        </w:r>
        <w:r>
          <w:rPr>
            <w:webHidden/>
          </w:rPr>
          <w:fldChar w:fldCharType="separate"/>
        </w:r>
        <w:r>
          <w:rPr>
            <w:webHidden/>
          </w:rPr>
          <w:t>586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96" w:history="1">
        <w:r w:rsidRPr="0026042A">
          <w:rPr>
            <w:rStyle w:val="ad"/>
          </w:rPr>
          <w:t>Рисунок </w:t>
        </w:r>
        <w:r>
          <w:rPr>
            <w:rFonts w:asciiTheme="minorHAnsi" w:eastAsiaTheme="minorEastAsia" w:hAnsiTheme="minorHAnsi" w:cstheme="minorBidi"/>
            <w:sz w:val="22"/>
            <w:szCs w:val="22"/>
          </w:rPr>
          <w:tab/>
        </w:r>
        <w:r w:rsidRPr="0026042A">
          <w:rPr>
            <w:rStyle w:val="ad"/>
          </w:rPr>
          <w:t>337. ЭФ документа «Информация ПБС», закладки «Документ», вкладки «Раздел 6»</w:t>
        </w:r>
        <w:r>
          <w:rPr>
            <w:webHidden/>
          </w:rPr>
          <w:tab/>
        </w:r>
        <w:r>
          <w:rPr>
            <w:webHidden/>
          </w:rPr>
          <w:fldChar w:fldCharType="begin"/>
        </w:r>
        <w:r>
          <w:rPr>
            <w:webHidden/>
          </w:rPr>
          <w:instrText xml:space="preserve"> PAGEREF _Toc71109296 \h </w:instrText>
        </w:r>
        <w:r>
          <w:rPr>
            <w:webHidden/>
          </w:rPr>
        </w:r>
        <w:r>
          <w:rPr>
            <w:webHidden/>
          </w:rPr>
          <w:fldChar w:fldCharType="separate"/>
        </w:r>
        <w:r>
          <w:rPr>
            <w:webHidden/>
          </w:rPr>
          <w:t>587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97" w:history="1">
        <w:r w:rsidRPr="0026042A">
          <w:rPr>
            <w:rStyle w:val="ad"/>
          </w:rPr>
          <w:t>Рисунок </w:t>
        </w:r>
        <w:r>
          <w:rPr>
            <w:rFonts w:asciiTheme="minorHAnsi" w:eastAsiaTheme="minorEastAsia" w:hAnsiTheme="minorHAnsi" w:cstheme="minorBidi"/>
            <w:sz w:val="22"/>
            <w:szCs w:val="22"/>
          </w:rPr>
          <w:tab/>
        </w:r>
        <w:r w:rsidRPr="0026042A">
          <w:rPr>
            <w:rStyle w:val="ad"/>
          </w:rPr>
          <w:t>338. ЭФ документа «Информация ПБС», закладки «Документ», вкладки «Раздел 7»</w:t>
        </w:r>
        <w:r>
          <w:rPr>
            <w:webHidden/>
          </w:rPr>
          <w:tab/>
        </w:r>
        <w:r>
          <w:rPr>
            <w:webHidden/>
          </w:rPr>
          <w:fldChar w:fldCharType="begin"/>
        </w:r>
        <w:r>
          <w:rPr>
            <w:webHidden/>
          </w:rPr>
          <w:instrText xml:space="preserve"> PAGEREF _Toc71109297 \h </w:instrText>
        </w:r>
        <w:r>
          <w:rPr>
            <w:webHidden/>
          </w:rPr>
        </w:r>
        <w:r>
          <w:rPr>
            <w:webHidden/>
          </w:rPr>
          <w:fldChar w:fldCharType="separate"/>
        </w:r>
        <w:r>
          <w:rPr>
            <w:webHidden/>
          </w:rPr>
          <w:t>588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98" w:history="1">
        <w:r w:rsidRPr="0026042A">
          <w:rPr>
            <w:rStyle w:val="ad"/>
          </w:rPr>
          <w:t>Рисунок </w:t>
        </w:r>
        <w:r>
          <w:rPr>
            <w:rFonts w:asciiTheme="minorHAnsi" w:eastAsiaTheme="minorEastAsia" w:hAnsiTheme="minorHAnsi" w:cstheme="minorBidi"/>
            <w:sz w:val="22"/>
            <w:szCs w:val="22"/>
          </w:rPr>
          <w:tab/>
        </w:r>
        <w:r w:rsidRPr="0026042A">
          <w:rPr>
            <w:rStyle w:val="ad"/>
          </w:rPr>
          <w:t>339. ЭФ документа «Информация ПБС», закладки «Документ», вкладки «Раздел 8»</w:t>
        </w:r>
        <w:r>
          <w:rPr>
            <w:webHidden/>
          </w:rPr>
          <w:tab/>
        </w:r>
        <w:r>
          <w:rPr>
            <w:webHidden/>
          </w:rPr>
          <w:fldChar w:fldCharType="begin"/>
        </w:r>
        <w:r>
          <w:rPr>
            <w:webHidden/>
          </w:rPr>
          <w:instrText xml:space="preserve"> PAGEREF _Toc71109298 \h </w:instrText>
        </w:r>
        <w:r>
          <w:rPr>
            <w:webHidden/>
          </w:rPr>
        </w:r>
        <w:r>
          <w:rPr>
            <w:webHidden/>
          </w:rPr>
          <w:fldChar w:fldCharType="separate"/>
        </w:r>
        <w:r>
          <w:rPr>
            <w:webHidden/>
          </w:rPr>
          <w:t>589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299" w:history="1">
        <w:r w:rsidRPr="0026042A">
          <w:rPr>
            <w:rStyle w:val="ad"/>
          </w:rPr>
          <w:t>Рисунок </w:t>
        </w:r>
        <w:r>
          <w:rPr>
            <w:rFonts w:asciiTheme="minorHAnsi" w:eastAsiaTheme="minorEastAsia" w:hAnsiTheme="minorHAnsi" w:cstheme="minorBidi"/>
            <w:sz w:val="22"/>
            <w:szCs w:val="22"/>
          </w:rPr>
          <w:tab/>
        </w:r>
        <w:r w:rsidRPr="0026042A">
          <w:rPr>
            <w:rStyle w:val="ad"/>
          </w:rPr>
          <w:t>340. ЭФ документа «Информация ПБС», закладки «Документ», вкладки «Раздел 9»</w:t>
        </w:r>
        <w:r>
          <w:rPr>
            <w:webHidden/>
          </w:rPr>
          <w:tab/>
        </w:r>
        <w:r>
          <w:rPr>
            <w:webHidden/>
          </w:rPr>
          <w:fldChar w:fldCharType="begin"/>
        </w:r>
        <w:r>
          <w:rPr>
            <w:webHidden/>
          </w:rPr>
          <w:instrText xml:space="preserve"> PAGEREF _Toc71109299 \h </w:instrText>
        </w:r>
        <w:r>
          <w:rPr>
            <w:webHidden/>
          </w:rPr>
        </w:r>
        <w:r>
          <w:rPr>
            <w:webHidden/>
          </w:rPr>
          <w:fldChar w:fldCharType="separate"/>
        </w:r>
        <w:r>
          <w:rPr>
            <w:webHidden/>
          </w:rPr>
          <w:t>591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00" w:history="1">
        <w:r w:rsidRPr="0026042A">
          <w:rPr>
            <w:rStyle w:val="ad"/>
          </w:rPr>
          <w:t>Рисунок </w:t>
        </w:r>
        <w:r>
          <w:rPr>
            <w:rFonts w:asciiTheme="minorHAnsi" w:eastAsiaTheme="minorEastAsia" w:hAnsiTheme="minorHAnsi" w:cstheme="minorBidi"/>
            <w:sz w:val="22"/>
            <w:szCs w:val="22"/>
          </w:rPr>
          <w:tab/>
        </w:r>
        <w:r w:rsidRPr="0026042A">
          <w:rPr>
            <w:rStyle w:val="ad"/>
          </w:rPr>
          <w:t>341. ЭФ документа «Информация ПБС», закладки «Документ», вкладки «Раздел 10»</w:t>
        </w:r>
        <w:r>
          <w:rPr>
            <w:webHidden/>
          </w:rPr>
          <w:tab/>
        </w:r>
        <w:r>
          <w:rPr>
            <w:webHidden/>
          </w:rPr>
          <w:fldChar w:fldCharType="begin"/>
        </w:r>
        <w:r>
          <w:rPr>
            <w:webHidden/>
          </w:rPr>
          <w:instrText xml:space="preserve"> PAGEREF _Toc71109300 \h </w:instrText>
        </w:r>
        <w:r>
          <w:rPr>
            <w:webHidden/>
          </w:rPr>
        </w:r>
        <w:r>
          <w:rPr>
            <w:webHidden/>
          </w:rPr>
          <w:fldChar w:fldCharType="separate"/>
        </w:r>
        <w:r>
          <w:rPr>
            <w:webHidden/>
          </w:rPr>
          <w:t>592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01" w:history="1">
        <w:r w:rsidRPr="0026042A">
          <w:rPr>
            <w:rStyle w:val="ad"/>
          </w:rPr>
          <w:t>Рисунок </w:t>
        </w:r>
        <w:r>
          <w:rPr>
            <w:rFonts w:asciiTheme="minorHAnsi" w:eastAsiaTheme="minorEastAsia" w:hAnsiTheme="minorHAnsi" w:cstheme="minorBidi"/>
            <w:sz w:val="22"/>
            <w:szCs w:val="22"/>
          </w:rPr>
          <w:tab/>
        </w:r>
        <w:r w:rsidRPr="0026042A">
          <w:rPr>
            <w:rStyle w:val="ad"/>
          </w:rPr>
          <w:t>342. ЭФ документа «Информация ПБС», закладки «Документ», вкладки «Раздел 11»</w:t>
        </w:r>
        <w:r>
          <w:rPr>
            <w:webHidden/>
          </w:rPr>
          <w:tab/>
        </w:r>
        <w:r>
          <w:rPr>
            <w:webHidden/>
          </w:rPr>
          <w:fldChar w:fldCharType="begin"/>
        </w:r>
        <w:r>
          <w:rPr>
            <w:webHidden/>
          </w:rPr>
          <w:instrText xml:space="preserve"> PAGEREF _Toc71109301 \h </w:instrText>
        </w:r>
        <w:r>
          <w:rPr>
            <w:webHidden/>
          </w:rPr>
        </w:r>
        <w:r>
          <w:rPr>
            <w:webHidden/>
          </w:rPr>
          <w:fldChar w:fldCharType="separate"/>
        </w:r>
        <w:r>
          <w:rPr>
            <w:webHidden/>
          </w:rPr>
          <w:t>593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02" w:history="1">
        <w:r w:rsidRPr="0026042A">
          <w:rPr>
            <w:rStyle w:val="ad"/>
          </w:rPr>
          <w:t>Рисунок </w:t>
        </w:r>
        <w:r>
          <w:rPr>
            <w:rFonts w:asciiTheme="minorHAnsi" w:eastAsiaTheme="minorEastAsia" w:hAnsiTheme="minorHAnsi" w:cstheme="minorBidi"/>
            <w:sz w:val="22"/>
            <w:szCs w:val="22"/>
          </w:rPr>
          <w:tab/>
        </w:r>
        <w:r w:rsidRPr="0026042A">
          <w:rPr>
            <w:rStyle w:val="ad"/>
          </w:rPr>
          <w:t>343. ЭФ документа «Информация ПБС», закладки «Подписи»</w:t>
        </w:r>
        <w:r>
          <w:rPr>
            <w:webHidden/>
          </w:rPr>
          <w:tab/>
        </w:r>
        <w:r>
          <w:rPr>
            <w:webHidden/>
          </w:rPr>
          <w:fldChar w:fldCharType="begin"/>
        </w:r>
        <w:r>
          <w:rPr>
            <w:webHidden/>
          </w:rPr>
          <w:instrText xml:space="preserve"> PAGEREF _Toc71109302 \h </w:instrText>
        </w:r>
        <w:r>
          <w:rPr>
            <w:webHidden/>
          </w:rPr>
        </w:r>
        <w:r>
          <w:rPr>
            <w:webHidden/>
          </w:rPr>
          <w:fldChar w:fldCharType="separate"/>
        </w:r>
        <w:r>
          <w:rPr>
            <w:webHidden/>
          </w:rPr>
          <w:t>594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03" w:history="1">
        <w:r w:rsidRPr="0026042A">
          <w:rPr>
            <w:rStyle w:val="ad"/>
          </w:rPr>
          <w:t>Рисунок </w:t>
        </w:r>
        <w:r>
          <w:rPr>
            <w:rFonts w:asciiTheme="minorHAnsi" w:eastAsiaTheme="minorEastAsia" w:hAnsiTheme="minorHAnsi" w:cstheme="minorBidi"/>
            <w:sz w:val="22"/>
            <w:szCs w:val="22"/>
          </w:rPr>
          <w:tab/>
        </w:r>
        <w:r w:rsidRPr="0026042A">
          <w:rPr>
            <w:rStyle w:val="ad"/>
          </w:rPr>
          <w:t>344. ЭФ списка документов «Информация о расторгнутых контрактах»</w:t>
        </w:r>
        <w:r>
          <w:rPr>
            <w:webHidden/>
          </w:rPr>
          <w:tab/>
        </w:r>
        <w:r>
          <w:rPr>
            <w:webHidden/>
          </w:rPr>
          <w:fldChar w:fldCharType="begin"/>
        </w:r>
        <w:r>
          <w:rPr>
            <w:webHidden/>
          </w:rPr>
          <w:instrText xml:space="preserve"> PAGEREF _Toc71109303 \h </w:instrText>
        </w:r>
        <w:r>
          <w:rPr>
            <w:webHidden/>
          </w:rPr>
        </w:r>
        <w:r>
          <w:rPr>
            <w:webHidden/>
          </w:rPr>
          <w:fldChar w:fldCharType="separate"/>
        </w:r>
        <w:r>
          <w:rPr>
            <w:webHidden/>
          </w:rPr>
          <w:t>594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04" w:history="1">
        <w:r w:rsidRPr="0026042A">
          <w:rPr>
            <w:rStyle w:val="ad"/>
          </w:rPr>
          <w:t>Рисунок </w:t>
        </w:r>
        <w:r>
          <w:rPr>
            <w:rFonts w:asciiTheme="minorHAnsi" w:eastAsiaTheme="minorEastAsia" w:hAnsiTheme="minorHAnsi" w:cstheme="minorBidi"/>
            <w:sz w:val="22"/>
            <w:szCs w:val="22"/>
          </w:rPr>
          <w:tab/>
        </w:r>
        <w:r w:rsidRPr="0026042A">
          <w:rPr>
            <w:rStyle w:val="ad"/>
          </w:rPr>
          <w:t>345. ЭФ документа «Информация о расторгнутых контрактах»</w:t>
        </w:r>
        <w:r>
          <w:rPr>
            <w:webHidden/>
          </w:rPr>
          <w:tab/>
        </w:r>
        <w:r>
          <w:rPr>
            <w:webHidden/>
          </w:rPr>
          <w:fldChar w:fldCharType="begin"/>
        </w:r>
        <w:r>
          <w:rPr>
            <w:webHidden/>
          </w:rPr>
          <w:instrText xml:space="preserve"> PAGEREF _Toc71109304 \h </w:instrText>
        </w:r>
        <w:r>
          <w:rPr>
            <w:webHidden/>
          </w:rPr>
        </w:r>
        <w:r>
          <w:rPr>
            <w:webHidden/>
          </w:rPr>
          <w:fldChar w:fldCharType="separate"/>
        </w:r>
        <w:r>
          <w:rPr>
            <w:webHidden/>
          </w:rPr>
          <w:t>595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05" w:history="1">
        <w:r w:rsidRPr="0026042A">
          <w:rPr>
            <w:rStyle w:val="ad"/>
          </w:rPr>
          <w:t>Рисунок </w:t>
        </w:r>
        <w:r>
          <w:rPr>
            <w:rFonts w:asciiTheme="minorHAnsi" w:eastAsiaTheme="minorEastAsia" w:hAnsiTheme="minorHAnsi" w:cstheme="minorBidi"/>
            <w:sz w:val="22"/>
            <w:szCs w:val="22"/>
          </w:rPr>
          <w:tab/>
        </w:r>
        <w:r w:rsidRPr="0026042A">
          <w:rPr>
            <w:rStyle w:val="ad"/>
          </w:rPr>
          <w:t>346. ЭФ списка документов «Сводные отчеты»</w:t>
        </w:r>
        <w:r>
          <w:rPr>
            <w:webHidden/>
          </w:rPr>
          <w:tab/>
        </w:r>
        <w:r>
          <w:rPr>
            <w:webHidden/>
          </w:rPr>
          <w:fldChar w:fldCharType="begin"/>
        </w:r>
        <w:r>
          <w:rPr>
            <w:webHidden/>
          </w:rPr>
          <w:instrText xml:space="preserve"> PAGEREF _Toc71109305 \h </w:instrText>
        </w:r>
        <w:r>
          <w:rPr>
            <w:webHidden/>
          </w:rPr>
        </w:r>
        <w:r>
          <w:rPr>
            <w:webHidden/>
          </w:rPr>
          <w:fldChar w:fldCharType="separate"/>
        </w:r>
        <w:r>
          <w:rPr>
            <w:webHidden/>
          </w:rPr>
          <w:t>598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06" w:history="1">
        <w:r w:rsidRPr="0026042A">
          <w:rPr>
            <w:rStyle w:val="ad"/>
          </w:rPr>
          <w:t>Рисунок </w:t>
        </w:r>
        <w:r>
          <w:rPr>
            <w:rFonts w:asciiTheme="minorHAnsi" w:eastAsiaTheme="minorEastAsia" w:hAnsiTheme="minorHAnsi" w:cstheme="minorBidi"/>
            <w:sz w:val="22"/>
            <w:szCs w:val="22"/>
          </w:rPr>
          <w:tab/>
        </w:r>
        <w:r w:rsidRPr="0026042A">
          <w:rPr>
            <w:rStyle w:val="ad"/>
          </w:rPr>
          <w:t>347. ЭФ документа «Сводные отчеты», закладки «Основные атрибуты»</w:t>
        </w:r>
        <w:r>
          <w:rPr>
            <w:webHidden/>
          </w:rPr>
          <w:tab/>
        </w:r>
        <w:r>
          <w:rPr>
            <w:webHidden/>
          </w:rPr>
          <w:fldChar w:fldCharType="begin"/>
        </w:r>
        <w:r>
          <w:rPr>
            <w:webHidden/>
          </w:rPr>
          <w:instrText xml:space="preserve"> PAGEREF _Toc71109306 \h </w:instrText>
        </w:r>
        <w:r>
          <w:rPr>
            <w:webHidden/>
          </w:rPr>
        </w:r>
        <w:r>
          <w:rPr>
            <w:webHidden/>
          </w:rPr>
          <w:fldChar w:fldCharType="separate"/>
        </w:r>
        <w:r>
          <w:rPr>
            <w:webHidden/>
          </w:rPr>
          <w:t>599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07" w:history="1">
        <w:r w:rsidRPr="0026042A">
          <w:rPr>
            <w:rStyle w:val="ad"/>
          </w:rPr>
          <w:t>Рисунок </w:t>
        </w:r>
        <w:r>
          <w:rPr>
            <w:rFonts w:asciiTheme="minorHAnsi" w:eastAsiaTheme="minorEastAsia" w:hAnsiTheme="minorHAnsi" w:cstheme="minorBidi"/>
            <w:sz w:val="22"/>
            <w:szCs w:val="22"/>
          </w:rPr>
          <w:tab/>
        </w:r>
        <w:r w:rsidRPr="0026042A">
          <w:rPr>
            <w:rStyle w:val="ad"/>
          </w:rPr>
          <w:t>348. ЭФ документа «Сводные отчеты», закладки «Дополнительные атрибуты»</w:t>
        </w:r>
        <w:r>
          <w:rPr>
            <w:webHidden/>
          </w:rPr>
          <w:tab/>
        </w:r>
        <w:r>
          <w:rPr>
            <w:webHidden/>
          </w:rPr>
          <w:fldChar w:fldCharType="begin"/>
        </w:r>
        <w:r>
          <w:rPr>
            <w:webHidden/>
          </w:rPr>
          <w:instrText xml:space="preserve"> PAGEREF _Toc71109307 \h </w:instrText>
        </w:r>
        <w:r>
          <w:rPr>
            <w:webHidden/>
          </w:rPr>
        </w:r>
        <w:r>
          <w:rPr>
            <w:webHidden/>
          </w:rPr>
          <w:fldChar w:fldCharType="separate"/>
        </w:r>
        <w:r>
          <w:rPr>
            <w:webHidden/>
          </w:rPr>
          <w:t>601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08" w:history="1">
        <w:r w:rsidRPr="0026042A">
          <w:rPr>
            <w:rStyle w:val="ad"/>
          </w:rPr>
          <w:t>Рисунок </w:t>
        </w:r>
        <w:r>
          <w:rPr>
            <w:rFonts w:asciiTheme="minorHAnsi" w:eastAsiaTheme="minorEastAsia" w:hAnsiTheme="minorHAnsi" w:cstheme="minorBidi"/>
            <w:sz w:val="22"/>
            <w:szCs w:val="22"/>
          </w:rPr>
          <w:tab/>
        </w:r>
        <w:r w:rsidRPr="0026042A">
          <w:rPr>
            <w:rStyle w:val="ad"/>
          </w:rPr>
          <w:t>349. ЭФ списка документов «Протоколы для отчетов»</w:t>
        </w:r>
        <w:r>
          <w:rPr>
            <w:webHidden/>
          </w:rPr>
          <w:tab/>
        </w:r>
        <w:r>
          <w:rPr>
            <w:webHidden/>
          </w:rPr>
          <w:fldChar w:fldCharType="begin"/>
        </w:r>
        <w:r>
          <w:rPr>
            <w:webHidden/>
          </w:rPr>
          <w:instrText xml:space="preserve"> PAGEREF _Toc71109308 \h </w:instrText>
        </w:r>
        <w:r>
          <w:rPr>
            <w:webHidden/>
          </w:rPr>
        </w:r>
        <w:r>
          <w:rPr>
            <w:webHidden/>
          </w:rPr>
          <w:fldChar w:fldCharType="separate"/>
        </w:r>
        <w:r>
          <w:rPr>
            <w:webHidden/>
          </w:rPr>
          <w:t>601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09" w:history="1">
        <w:r w:rsidRPr="0026042A">
          <w:rPr>
            <w:rStyle w:val="ad"/>
          </w:rPr>
          <w:t>Рисунок </w:t>
        </w:r>
        <w:r>
          <w:rPr>
            <w:rFonts w:asciiTheme="minorHAnsi" w:eastAsiaTheme="minorEastAsia" w:hAnsiTheme="minorHAnsi" w:cstheme="minorBidi"/>
            <w:sz w:val="22"/>
            <w:szCs w:val="22"/>
          </w:rPr>
          <w:tab/>
        </w:r>
        <w:r w:rsidRPr="0026042A">
          <w:rPr>
            <w:rStyle w:val="ad"/>
          </w:rPr>
          <w:t>350. ЭФ документа «Протоколы для отчетов»</w:t>
        </w:r>
        <w:r>
          <w:rPr>
            <w:webHidden/>
          </w:rPr>
          <w:tab/>
        </w:r>
        <w:r>
          <w:rPr>
            <w:webHidden/>
          </w:rPr>
          <w:fldChar w:fldCharType="begin"/>
        </w:r>
        <w:r>
          <w:rPr>
            <w:webHidden/>
          </w:rPr>
          <w:instrText xml:space="preserve"> PAGEREF _Toc71109309 \h </w:instrText>
        </w:r>
        <w:r>
          <w:rPr>
            <w:webHidden/>
          </w:rPr>
        </w:r>
        <w:r>
          <w:rPr>
            <w:webHidden/>
          </w:rPr>
          <w:fldChar w:fldCharType="separate"/>
        </w:r>
        <w:r>
          <w:rPr>
            <w:webHidden/>
          </w:rPr>
          <w:t>602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10" w:history="1">
        <w:r w:rsidRPr="0026042A">
          <w:rPr>
            <w:rStyle w:val="ad"/>
          </w:rPr>
          <w:t>Рисунок </w:t>
        </w:r>
        <w:r>
          <w:rPr>
            <w:rFonts w:asciiTheme="minorHAnsi" w:eastAsiaTheme="minorEastAsia" w:hAnsiTheme="minorHAnsi" w:cstheme="minorBidi"/>
            <w:sz w:val="22"/>
            <w:szCs w:val="22"/>
          </w:rPr>
          <w:tab/>
        </w:r>
        <w:r w:rsidRPr="0026042A">
          <w:rPr>
            <w:rStyle w:val="ad"/>
          </w:rPr>
          <w:t>351. ЭФ списка документов «Периодические отчеты»</w:t>
        </w:r>
        <w:r>
          <w:rPr>
            <w:webHidden/>
          </w:rPr>
          <w:tab/>
        </w:r>
        <w:r>
          <w:rPr>
            <w:webHidden/>
          </w:rPr>
          <w:fldChar w:fldCharType="begin"/>
        </w:r>
        <w:r>
          <w:rPr>
            <w:webHidden/>
          </w:rPr>
          <w:instrText xml:space="preserve"> PAGEREF _Toc71109310 \h </w:instrText>
        </w:r>
        <w:r>
          <w:rPr>
            <w:webHidden/>
          </w:rPr>
        </w:r>
        <w:r>
          <w:rPr>
            <w:webHidden/>
          </w:rPr>
          <w:fldChar w:fldCharType="separate"/>
        </w:r>
        <w:r>
          <w:rPr>
            <w:webHidden/>
          </w:rPr>
          <w:t>604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11" w:history="1">
        <w:r w:rsidRPr="0026042A">
          <w:rPr>
            <w:rStyle w:val="ad"/>
          </w:rPr>
          <w:t>Рисунок </w:t>
        </w:r>
        <w:r>
          <w:rPr>
            <w:rFonts w:asciiTheme="minorHAnsi" w:eastAsiaTheme="minorEastAsia" w:hAnsiTheme="minorHAnsi" w:cstheme="minorBidi"/>
            <w:sz w:val="22"/>
            <w:szCs w:val="22"/>
          </w:rPr>
          <w:tab/>
        </w:r>
        <w:r w:rsidRPr="0026042A">
          <w:rPr>
            <w:rStyle w:val="ad"/>
          </w:rPr>
          <w:t>352. ЭФ документа «Периодические отчеты», закладки «Основные атрибуты»</w:t>
        </w:r>
        <w:r>
          <w:rPr>
            <w:webHidden/>
          </w:rPr>
          <w:tab/>
        </w:r>
        <w:r>
          <w:rPr>
            <w:webHidden/>
          </w:rPr>
          <w:fldChar w:fldCharType="begin"/>
        </w:r>
        <w:r>
          <w:rPr>
            <w:webHidden/>
          </w:rPr>
          <w:instrText xml:space="preserve"> PAGEREF _Toc71109311 \h </w:instrText>
        </w:r>
        <w:r>
          <w:rPr>
            <w:webHidden/>
          </w:rPr>
        </w:r>
        <w:r>
          <w:rPr>
            <w:webHidden/>
          </w:rPr>
          <w:fldChar w:fldCharType="separate"/>
        </w:r>
        <w:r>
          <w:rPr>
            <w:webHidden/>
          </w:rPr>
          <w:t>605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12" w:history="1">
        <w:r w:rsidRPr="0026042A">
          <w:rPr>
            <w:rStyle w:val="ad"/>
          </w:rPr>
          <w:t>Рисунок </w:t>
        </w:r>
        <w:r>
          <w:rPr>
            <w:rFonts w:asciiTheme="minorHAnsi" w:eastAsiaTheme="minorEastAsia" w:hAnsiTheme="minorHAnsi" w:cstheme="minorBidi"/>
            <w:sz w:val="22"/>
            <w:szCs w:val="22"/>
          </w:rPr>
          <w:tab/>
        </w:r>
        <w:r w:rsidRPr="0026042A">
          <w:rPr>
            <w:rStyle w:val="ad"/>
          </w:rPr>
          <w:t>353. ЭФ документа «Периодические отчеты», закладки «Системные атрибуты»</w:t>
        </w:r>
        <w:r>
          <w:rPr>
            <w:webHidden/>
          </w:rPr>
          <w:tab/>
        </w:r>
        <w:r>
          <w:rPr>
            <w:webHidden/>
          </w:rPr>
          <w:fldChar w:fldCharType="begin"/>
        </w:r>
        <w:r>
          <w:rPr>
            <w:webHidden/>
          </w:rPr>
          <w:instrText xml:space="preserve"> PAGEREF _Toc71109312 \h </w:instrText>
        </w:r>
        <w:r>
          <w:rPr>
            <w:webHidden/>
          </w:rPr>
        </w:r>
        <w:r>
          <w:rPr>
            <w:webHidden/>
          </w:rPr>
          <w:fldChar w:fldCharType="separate"/>
        </w:r>
        <w:r>
          <w:rPr>
            <w:webHidden/>
          </w:rPr>
          <w:t>606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13" w:history="1">
        <w:r w:rsidRPr="0026042A">
          <w:rPr>
            <w:rStyle w:val="ad"/>
          </w:rPr>
          <w:t>Рисунок </w:t>
        </w:r>
        <w:r>
          <w:rPr>
            <w:rFonts w:asciiTheme="minorHAnsi" w:eastAsiaTheme="minorEastAsia" w:hAnsiTheme="minorHAnsi" w:cstheme="minorBidi"/>
            <w:sz w:val="22"/>
            <w:szCs w:val="22"/>
          </w:rPr>
          <w:tab/>
        </w:r>
        <w:r w:rsidRPr="0026042A">
          <w:rPr>
            <w:rStyle w:val="ad"/>
          </w:rPr>
          <w:t>354. ЭФ документа «Периодические отчеты», закладки «Системные атрибуты»</w:t>
        </w:r>
        <w:r>
          <w:rPr>
            <w:webHidden/>
          </w:rPr>
          <w:tab/>
        </w:r>
        <w:r>
          <w:rPr>
            <w:webHidden/>
          </w:rPr>
          <w:fldChar w:fldCharType="begin"/>
        </w:r>
        <w:r>
          <w:rPr>
            <w:webHidden/>
          </w:rPr>
          <w:instrText xml:space="preserve"> PAGEREF _Toc71109313 \h </w:instrText>
        </w:r>
        <w:r>
          <w:rPr>
            <w:webHidden/>
          </w:rPr>
        </w:r>
        <w:r>
          <w:rPr>
            <w:webHidden/>
          </w:rPr>
          <w:fldChar w:fldCharType="separate"/>
        </w:r>
        <w:r>
          <w:rPr>
            <w:webHidden/>
          </w:rPr>
          <w:t>607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14" w:history="1">
        <w:r w:rsidRPr="0026042A">
          <w:rPr>
            <w:rStyle w:val="ad"/>
          </w:rPr>
          <w:t>Рисунок </w:t>
        </w:r>
        <w:r>
          <w:rPr>
            <w:rFonts w:asciiTheme="minorHAnsi" w:eastAsiaTheme="minorEastAsia" w:hAnsiTheme="minorHAnsi" w:cstheme="minorBidi"/>
            <w:sz w:val="22"/>
            <w:szCs w:val="22"/>
          </w:rPr>
          <w:tab/>
        </w:r>
        <w:r w:rsidRPr="0026042A">
          <w:rPr>
            <w:rStyle w:val="ad"/>
          </w:rPr>
          <w:t>355. ЭФ списка документов «Сообщение для передачи инкассовых поручений»</w:t>
        </w:r>
        <w:r>
          <w:rPr>
            <w:webHidden/>
          </w:rPr>
          <w:tab/>
        </w:r>
        <w:r>
          <w:rPr>
            <w:webHidden/>
          </w:rPr>
          <w:fldChar w:fldCharType="begin"/>
        </w:r>
        <w:r>
          <w:rPr>
            <w:webHidden/>
          </w:rPr>
          <w:instrText xml:space="preserve"> PAGEREF _Toc71109314 \h </w:instrText>
        </w:r>
        <w:r>
          <w:rPr>
            <w:webHidden/>
          </w:rPr>
        </w:r>
        <w:r>
          <w:rPr>
            <w:webHidden/>
          </w:rPr>
          <w:fldChar w:fldCharType="separate"/>
        </w:r>
        <w:r>
          <w:rPr>
            <w:webHidden/>
          </w:rPr>
          <w:t>609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15" w:history="1">
        <w:r w:rsidRPr="0026042A">
          <w:rPr>
            <w:rStyle w:val="ad"/>
          </w:rPr>
          <w:t>Рисунок </w:t>
        </w:r>
        <w:r>
          <w:rPr>
            <w:rFonts w:asciiTheme="minorHAnsi" w:eastAsiaTheme="minorEastAsia" w:hAnsiTheme="minorHAnsi" w:cstheme="minorBidi"/>
            <w:sz w:val="22"/>
            <w:szCs w:val="22"/>
          </w:rPr>
          <w:tab/>
        </w:r>
        <w:r w:rsidRPr="0026042A">
          <w:rPr>
            <w:rStyle w:val="ad"/>
          </w:rPr>
          <w:t>356. ЭФ документа «Сообщение для передачи инкассовых поручений», закладки «Документ»</w:t>
        </w:r>
        <w:r>
          <w:rPr>
            <w:webHidden/>
          </w:rPr>
          <w:tab/>
        </w:r>
        <w:r>
          <w:rPr>
            <w:webHidden/>
          </w:rPr>
          <w:fldChar w:fldCharType="begin"/>
        </w:r>
        <w:r>
          <w:rPr>
            <w:webHidden/>
          </w:rPr>
          <w:instrText xml:space="preserve"> PAGEREF _Toc71109315 \h </w:instrText>
        </w:r>
        <w:r>
          <w:rPr>
            <w:webHidden/>
          </w:rPr>
        </w:r>
        <w:r>
          <w:rPr>
            <w:webHidden/>
          </w:rPr>
          <w:fldChar w:fldCharType="separate"/>
        </w:r>
        <w:r>
          <w:rPr>
            <w:webHidden/>
          </w:rPr>
          <w:t>610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16" w:history="1">
        <w:r w:rsidRPr="0026042A">
          <w:rPr>
            <w:rStyle w:val="ad"/>
          </w:rPr>
          <w:t>Рисунок </w:t>
        </w:r>
        <w:r>
          <w:rPr>
            <w:rFonts w:asciiTheme="minorHAnsi" w:eastAsiaTheme="minorEastAsia" w:hAnsiTheme="minorHAnsi" w:cstheme="minorBidi"/>
            <w:sz w:val="22"/>
            <w:szCs w:val="22"/>
          </w:rPr>
          <w:tab/>
        </w:r>
        <w:r w:rsidRPr="0026042A">
          <w:rPr>
            <w:rStyle w:val="ad"/>
          </w:rPr>
          <w:t>357. Форма «Добавление записи»</w:t>
        </w:r>
        <w:r>
          <w:rPr>
            <w:webHidden/>
          </w:rPr>
          <w:tab/>
        </w:r>
        <w:r>
          <w:rPr>
            <w:webHidden/>
          </w:rPr>
          <w:fldChar w:fldCharType="begin"/>
        </w:r>
        <w:r>
          <w:rPr>
            <w:webHidden/>
          </w:rPr>
          <w:instrText xml:space="preserve"> PAGEREF _Toc71109316 \h </w:instrText>
        </w:r>
        <w:r>
          <w:rPr>
            <w:webHidden/>
          </w:rPr>
        </w:r>
        <w:r>
          <w:rPr>
            <w:webHidden/>
          </w:rPr>
          <w:fldChar w:fldCharType="separate"/>
        </w:r>
        <w:r>
          <w:rPr>
            <w:webHidden/>
          </w:rPr>
          <w:t>612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17" w:history="1">
        <w:r w:rsidRPr="0026042A">
          <w:rPr>
            <w:rStyle w:val="ad"/>
          </w:rPr>
          <w:t>Рисунок </w:t>
        </w:r>
        <w:r>
          <w:rPr>
            <w:rFonts w:asciiTheme="minorHAnsi" w:eastAsiaTheme="minorEastAsia" w:hAnsiTheme="minorHAnsi" w:cstheme="minorBidi"/>
            <w:sz w:val="22"/>
            <w:szCs w:val="22"/>
          </w:rPr>
          <w:tab/>
        </w:r>
        <w:r w:rsidRPr="0026042A">
          <w:rPr>
            <w:rStyle w:val="ad"/>
          </w:rPr>
          <w:t>358. ЭФ документа «Сообщение для передачи инкассовых поручений»</w:t>
        </w:r>
        <w:r>
          <w:rPr>
            <w:webHidden/>
          </w:rPr>
          <w:tab/>
        </w:r>
        <w:r>
          <w:rPr>
            <w:webHidden/>
          </w:rPr>
          <w:fldChar w:fldCharType="begin"/>
        </w:r>
        <w:r>
          <w:rPr>
            <w:webHidden/>
          </w:rPr>
          <w:instrText xml:space="preserve"> PAGEREF _Toc71109317 \h </w:instrText>
        </w:r>
        <w:r>
          <w:rPr>
            <w:webHidden/>
          </w:rPr>
        </w:r>
        <w:r>
          <w:rPr>
            <w:webHidden/>
          </w:rPr>
          <w:fldChar w:fldCharType="separate"/>
        </w:r>
        <w:r>
          <w:rPr>
            <w:webHidden/>
          </w:rPr>
          <w:t>613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18" w:history="1">
        <w:r w:rsidRPr="0026042A">
          <w:rPr>
            <w:rStyle w:val="ad"/>
          </w:rPr>
          <w:t>Рисунок </w:t>
        </w:r>
        <w:r>
          <w:rPr>
            <w:rFonts w:asciiTheme="minorHAnsi" w:eastAsiaTheme="minorEastAsia" w:hAnsiTheme="minorHAnsi" w:cstheme="minorBidi"/>
            <w:sz w:val="22"/>
            <w:szCs w:val="22"/>
          </w:rPr>
          <w:tab/>
        </w:r>
        <w:r w:rsidRPr="0026042A">
          <w:rPr>
            <w:rStyle w:val="ad"/>
          </w:rPr>
          <w:t>359. ЭФ списка документов «Запрос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_Toc71109318 \h </w:instrText>
        </w:r>
        <w:r>
          <w:rPr>
            <w:webHidden/>
          </w:rPr>
        </w:r>
        <w:r>
          <w:rPr>
            <w:webHidden/>
          </w:rPr>
          <w:fldChar w:fldCharType="separate"/>
        </w:r>
        <w:r>
          <w:rPr>
            <w:webHidden/>
          </w:rPr>
          <w:t>614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19" w:history="1">
        <w:r w:rsidRPr="0026042A">
          <w:rPr>
            <w:rStyle w:val="ad"/>
          </w:rPr>
          <w:t>Рисунок </w:t>
        </w:r>
        <w:r>
          <w:rPr>
            <w:rFonts w:asciiTheme="minorHAnsi" w:eastAsiaTheme="minorEastAsia" w:hAnsiTheme="minorHAnsi" w:cstheme="minorBidi"/>
            <w:sz w:val="22"/>
            <w:szCs w:val="22"/>
          </w:rPr>
          <w:tab/>
        </w:r>
        <w:r w:rsidRPr="0026042A">
          <w:rPr>
            <w:rStyle w:val="ad"/>
          </w:rPr>
          <w:t>360. ЭФ документа «Запрос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_Toc71109319 \h </w:instrText>
        </w:r>
        <w:r>
          <w:rPr>
            <w:webHidden/>
          </w:rPr>
        </w:r>
        <w:r>
          <w:rPr>
            <w:webHidden/>
          </w:rPr>
          <w:fldChar w:fldCharType="separate"/>
        </w:r>
        <w:r>
          <w:rPr>
            <w:webHidden/>
          </w:rPr>
          <w:t>615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20" w:history="1">
        <w:r w:rsidRPr="0026042A">
          <w:rPr>
            <w:rStyle w:val="ad"/>
          </w:rPr>
          <w:t>Рисунок </w:t>
        </w:r>
        <w:r>
          <w:rPr>
            <w:rFonts w:asciiTheme="minorHAnsi" w:eastAsiaTheme="minorEastAsia" w:hAnsiTheme="minorHAnsi" w:cstheme="minorBidi"/>
            <w:sz w:val="22"/>
            <w:szCs w:val="22"/>
          </w:rPr>
          <w:tab/>
        </w:r>
        <w:r w:rsidRPr="0026042A">
          <w:rPr>
            <w:rStyle w:val="ad"/>
          </w:rPr>
          <w:t>361. ЭФ списка документов «Пакет информационных ЭС для информационного обмена между участниками»</w:t>
        </w:r>
        <w:r>
          <w:rPr>
            <w:webHidden/>
          </w:rPr>
          <w:tab/>
        </w:r>
        <w:r>
          <w:rPr>
            <w:webHidden/>
          </w:rPr>
          <w:fldChar w:fldCharType="begin"/>
        </w:r>
        <w:r>
          <w:rPr>
            <w:webHidden/>
          </w:rPr>
          <w:instrText xml:space="preserve"> PAGEREF _Toc71109320 \h </w:instrText>
        </w:r>
        <w:r>
          <w:rPr>
            <w:webHidden/>
          </w:rPr>
        </w:r>
        <w:r>
          <w:rPr>
            <w:webHidden/>
          </w:rPr>
          <w:fldChar w:fldCharType="separate"/>
        </w:r>
        <w:r>
          <w:rPr>
            <w:webHidden/>
          </w:rPr>
          <w:t>618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21" w:history="1">
        <w:r w:rsidRPr="0026042A">
          <w:rPr>
            <w:rStyle w:val="ad"/>
          </w:rPr>
          <w:t>Рисунок </w:t>
        </w:r>
        <w:r>
          <w:rPr>
            <w:rFonts w:asciiTheme="minorHAnsi" w:eastAsiaTheme="minorEastAsia" w:hAnsiTheme="minorHAnsi" w:cstheme="minorBidi"/>
            <w:sz w:val="22"/>
            <w:szCs w:val="22"/>
          </w:rPr>
          <w:tab/>
        </w:r>
        <w:r w:rsidRPr="0026042A">
          <w:rPr>
            <w:rStyle w:val="ad"/>
          </w:rPr>
          <w:t>362. ЭФ документа «Пакет информационных ЭС для информационного обмена между участниками»</w:t>
        </w:r>
        <w:r>
          <w:rPr>
            <w:webHidden/>
          </w:rPr>
          <w:tab/>
        </w:r>
        <w:r>
          <w:rPr>
            <w:webHidden/>
          </w:rPr>
          <w:fldChar w:fldCharType="begin"/>
        </w:r>
        <w:r>
          <w:rPr>
            <w:webHidden/>
          </w:rPr>
          <w:instrText xml:space="preserve"> PAGEREF _Toc71109321 \h </w:instrText>
        </w:r>
        <w:r>
          <w:rPr>
            <w:webHidden/>
          </w:rPr>
        </w:r>
        <w:r>
          <w:rPr>
            <w:webHidden/>
          </w:rPr>
          <w:fldChar w:fldCharType="separate"/>
        </w:r>
        <w:r>
          <w:rPr>
            <w:webHidden/>
          </w:rPr>
          <w:t>619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22" w:history="1">
        <w:r w:rsidRPr="0026042A">
          <w:rPr>
            <w:rStyle w:val="ad"/>
          </w:rPr>
          <w:t>Рисунок </w:t>
        </w:r>
        <w:r>
          <w:rPr>
            <w:rFonts w:asciiTheme="minorHAnsi" w:eastAsiaTheme="minorEastAsia" w:hAnsiTheme="minorHAnsi" w:cstheme="minorBidi"/>
            <w:sz w:val="22"/>
            <w:szCs w:val="22"/>
          </w:rPr>
          <w:tab/>
        </w:r>
        <w:r w:rsidRPr="0026042A">
          <w:rPr>
            <w:rStyle w:val="ad"/>
          </w:rPr>
          <w:t>363. ЭФ списка документов «Запрос о получении информации по ЭПС участника (входящий)»</w:t>
        </w:r>
        <w:r>
          <w:rPr>
            <w:webHidden/>
          </w:rPr>
          <w:tab/>
        </w:r>
        <w:r>
          <w:rPr>
            <w:webHidden/>
          </w:rPr>
          <w:fldChar w:fldCharType="begin"/>
        </w:r>
        <w:r>
          <w:rPr>
            <w:webHidden/>
          </w:rPr>
          <w:instrText xml:space="preserve"> PAGEREF _Toc71109322 \h </w:instrText>
        </w:r>
        <w:r>
          <w:rPr>
            <w:webHidden/>
          </w:rPr>
        </w:r>
        <w:r>
          <w:rPr>
            <w:webHidden/>
          </w:rPr>
          <w:fldChar w:fldCharType="separate"/>
        </w:r>
        <w:r>
          <w:rPr>
            <w:webHidden/>
          </w:rPr>
          <w:t>622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23" w:history="1">
        <w:r w:rsidRPr="0026042A">
          <w:rPr>
            <w:rStyle w:val="ad"/>
          </w:rPr>
          <w:t>Рисунок </w:t>
        </w:r>
        <w:r>
          <w:rPr>
            <w:rFonts w:asciiTheme="minorHAnsi" w:eastAsiaTheme="minorEastAsia" w:hAnsiTheme="minorHAnsi" w:cstheme="minorBidi"/>
            <w:sz w:val="22"/>
            <w:szCs w:val="22"/>
          </w:rPr>
          <w:tab/>
        </w:r>
        <w:r w:rsidRPr="0026042A">
          <w:rPr>
            <w:rStyle w:val="ad"/>
          </w:rPr>
          <w:t>364. ЭФ документа «Запрос о получении информации по ЭПС участника»</w:t>
        </w:r>
        <w:r>
          <w:rPr>
            <w:webHidden/>
          </w:rPr>
          <w:tab/>
        </w:r>
        <w:r>
          <w:rPr>
            <w:webHidden/>
          </w:rPr>
          <w:fldChar w:fldCharType="begin"/>
        </w:r>
        <w:r>
          <w:rPr>
            <w:webHidden/>
          </w:rPr>
          <w:instrText xml:space="preserve"> PAGEREF _Toc71109323 \h </w:instrText>
        </w:r>
        <w:r>
          <w:rPr>
            <w:webHidden/>
          </w:rPr>
        </w:r>
        <w:r>
          <w:rPr>
            <w:webHidden/>
          </w:rPr>
          <w:fldChar w:fldCharType="separate"/>
        </w:r>
        <w:r>
          <w:rPr>
            <w:webHidden/>
          </w:rPr>
          <w:t>623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24" w:history="1">
        <w:r w:rsidRPr="0026042A">
          <w:rPr>
            <w:rStyle w:val="ad"/>
          </w:rPr>
          <w:t>Рисунок </w:t>
        </w:r>
        <w:r>
          <w:rPr>
            <w:rFonts w:asciiTheme="minorHAnsi" w:eastAsiaTheme="minorEastAsia" w:hAnsiTheme="minorHAnsi" w:cstheme="minorBidi"/>
            <w:sz w:val="22"/>
            <w:szCs w:val="22"/>
          </w:rPr>
          <w:tab/>
        </w:r>
        <w:r w:rsidRPr="0026042A">
          <w:rPr>
            <w:rStyle w:val="ad"/>
          </w:rPr>
          <w:t>365. ЭФ списка документов «Ответ на запрос (уведомление) по ЭПС участника»</w:t>
        </w:r>
        <w:r>
          <w:rPr>
            <w:webHidden/>
          </w:rPr>
          <w:tab/>
        </w:r>
        <w:r>
          <w:rPr>
            <w:webHidden/>
          </w:rPr>
          <w:fldChar w:fldCharType="begin"/>
        </w:r>
        <w:r>
          <w:rPr>
            <w:webHidden/>
          </w:rPr>
          <w:instrText xml:space="preserve"> PAGEREF _Toc71109324 \h </w:instrText>
        </w:r>
        <w:r>
          <w:rPr>
            <w:webHidden/>
          </w:rPr>
        </w:r>
        <w:r>
          <w:rPr>
            <w:webHidden/>
          </w:rPr>
          <w:fldChar w:fldCharType="separate"/>
        </w:r>
        <w:r>
          <w:rPr>
            <w:webHidden/>
          </w:rPr>
          <w:t>627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25" w:history="1">
        <w:r w:rsidRPr="0026042A">
          <w:rPr>
            <w:rStyle w:val="ad"/>
          </w:rPr>
          <w:t>Рисунок </w:t>
        </w:r>
        <w:r>
          <w:rPr>
            <w:rFonts w:asciiTheme="minorHAnsi" w:eastAsiaTheme="minorEastAsia" w:hAnsiTheme="minorHAnsi" w:cstheme="minorBidi"/>
            <w:sz w:val="22"/>
            <w:szCs w:val="22"/>
          </w:rPr>
          <w:tab/>
        </w:r>
        <w:r w:rsidRPr="0026042A">
          <w:rPr>
            <w:rStyle w:val="ad"/>
          </w:rPr>
          <w:t>366. ЭФ документа «Ответ на запрос (уведомление) по ЭПС участника»</w:t>
        </w:r>
        <w:r>
          <w:rPr>
            <w:webHidden/>
          </w:rPr>
          <w:tab/>
        </w:r>
        <w:r>
          <w:rPr>
            <w:webHidden/>
          </w:rPr>
          <w:fldChar w:fldCharType="begin"/>
        </w:r>
        <w:r>
          <w:rPr>
            <w:webHidden/>
          </w:rPr>
          <w:instrText xml:space="preserve"> PAGEREF _Toc71109325 \h </w:instrText>
        </w:r>
        <w:r>
          <w:rPr>
            <w:webHidden/>
          </w:rPr>
        </w:r>
        <w:r>
          <w:rPr>
            <w:webHidden/>
          </w:rPr>
          <w:fldChar w:fldCharType="separate"/>
        </w:r>
        <w:r>
          <w:rPr>
            <w:webHidden/>
          </w:rPr>
          <w:t>629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26" w:history="1">
        <w:r w:rsidRPr="0026042A">
          <w:rPr>
            <w:rStyle w:val="ad"/>
          </w:rPr>
          <w:t>Рисунок </w:t>
        </w:r>
        <w:r>
          <w:rPr>
            <w:rFonts w:asciiTheme="minorHAnsi" w:eastAsiaTheme="minorEastAsia" w:hAnsiTheme="minorHAnsi" w:cstheme="minorBidi"/>
            <w:sz w:val="22"/>
            <w:szCs w:val="22"/>
          </w:rPr>
          <w:tab/>
        </w:r>
        <w:r w:rsidRPr="0026042A">
          <w:rPr>
            <w:rStyle w:val="ad"/>
          </w:rPr>
          <w:t>367. ЭФ списка документов «Анкета»</w:t>
        </w:r>
        <w:r>
          <w:rPr>
            <w:webHidden/>
          </w:rPr>
          <w:tab/>
        </w:r>
        <w:r>
          <w:rPr>
            <w:webHidden/>
          </w:rPr>
          <w:fldChar w:fldCharType="begin"/>
        </w:r>
        <w:r>
          <w:rPr>
            <w:webHidden/>
          </w:rPr>
          <w:instrText xml:space="preserve"> PAGEREF _Toc71109326 \h </w:instrText>
        </w:r>
        <w:r>
          <w:rPr>
            <w:webHidden/>
          </w:rPr>
        </w:r>
        <w:r>
          <w:rPr>
            <w:webHidden/>
          </w:rPr>
          <w:fldChar w:fldCharType="separate"/>
        </w:r>
        <w:r>
          <w:rPr>
            <w:webHidden/>
          </w:rPr>
          <w:t>632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27" w:history="1">
        <w:r w:rsidRPr="0026042A">
          <w:rPr>
            <w:rStyle w:val="ad"/>
          </w:rPr>
          <w:t>Рисунок </w:t>
        </w:r>
        <w:r>
          <w:rPr>
            <w:rFonts w:asciiTheme="minorHAnsi" w:eastAsiaTheme="minorEastAsia" w:hAnsiTheme="minorHAnsi" w:cstheme="minorBidi"/>
            <w:sz w:val="22"/>
            <w:szCs w:val="22"/>
          </w:rPr>
          <w:tab/>
        </w:r>
        <w:r w:rsidRPr="0026042A">
          <w:rPr>
            <w:rStyle w:val="ad"/>
          </w:rPr>
          <w:t>368. ЭФ документа «Анкета»</w:t>
        </w:r>
        <w:r>
          <w:rPr>
            <w:webHidden/>
          </w:rPr>
          <w:tab/>
        </w:r>
        <w:r>
          <w:rPr>
            <w:webHidden/>
          </w:rPr>
          <w:fldChar w:fldCharType="begin"/>
        </w:r>
        <w:r>
          <w:rPr>
            <w:webHidden/>
          </w:rPr>
          <w:instrText xml:space="preserve"> PAGEREF _Toc71109327 \h </w:instrText>
        </w:r>
        <w:r>
          <w:rPr>
            <w:webHidden/>
          </w:rPr>
        </w:r>
        <w:r>
          <w:rPr>
            <w:webHidden/>
          </w:rPr>
          <w:fldChar w:fldCharType="separate"/>
        </w:r>
        <w:r>
          <w:rPr>
            <w:webHidden/>
          </w:rPr>
          <w:t>633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28" w:history="1">
        <w:r w:rsidRPr="0026042A">
          <w:rPr>
            <w:rStyle w:val="ad"/>
          </w:rPr>
          <w:t>Рисунок </w:t>
        </w:r>
        <w:r>
          <w:rPr>
            <w:rFonts w:asciiTheme="minorHAnsi" w:eastAsiaTheme="minorEastAsia" w:hAnsiTheme="minorHAnsi" w:cstheme="minorBidi"/>
            <w:sz w:val="22"/>
            <w:szCs w:val="22"/>
          </w:rPr>
          <w:tab/>
        </w:r>
        <w:r w:rsidRPr="0026042A">
          <w:rPr>
            <w:rStyle w:val="ad"/>
          </w:rPr>
          <w:t>369. ЭФ списка документов «Способы автоматического импорта файлов»</w:t>
        </w:r>
        <w:r>
          <w:rPr>
            <w:webHidden/>
          </w:rPr>
          <w:tab/>
        </w:r>
        <w:r>
          <w:rPr>
            <w:webHidden/>
          </w:rPr>
          <w:fldChar w:fldCharType="begin"/>
        </w:r>
        <w:r>
          <w:rPr>
            <w:webHidden/>
          </w:rPr>
          <w:instrText xml:space="preserve"> PAGEREF _Toc71109328 \h </w:instrText>
        </w:r>
        <w:r>
          <w:rPr>
            <w:webHidden/>
          </w:rPr>
        </w:r>
        <w:r>
          <w:rPr>
            <w:webHidden/>
          </w:rPr>
          <w:fldChar w:fldCharType="separate"/>
        </w:r>
        <w:r>
          <w:rPr>
            <w:webHidden/>
          </w:rPr>
          <w:t>634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29" w:history="1">
        <w:r w:rsidRPr="0026042A">
          <w:rPr>
            <w:rStyle w:val="ad"/>
          </w:rPr>
          <w:t>Рисунок </w:t>
        </w:r>
        <w:r>
          <w:rPr>
            <w:rFonts w:asciiTheme="minorHAnsi" w:eastAsiaTheme="minorEastAsia" w:hAnsiTheme="minorHAnsi" w:cstheme="minorBidi"/>
            <w:sz w:val="22"/>
            <w:szCs w:val="22"/>
          </w:rPr>
          <w:tab/>
        </w:r>
        <w:r w:rsidRPr="0026042A">
          <w:rPr>
            <w:rStyle w:val="ad"/>
          </w:rPr>
          <w:t>370. ЭФ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_Toc71109329 \h </w:instrText>
        </w:r>
        <w:r>
          <w:rPr>
            <w:webHidden/>
          </w:rPr>
        </w:r>
        <w:r>
          <w:rPr>
            <w:webHidden/>
          </w:rPr>
          <w:fldChar w:fldCharType="separate"/>
        </w:r>
        <w:r>
          <w:rPr>
            <w:webHidden/>
          </w:rPr>
          <w:t>635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30" w:history="1">
        <w:r w:rsidRPr="0026042A">
          <w:rPr>
            <w:rStyle w:val="ad"/>
          </w:rPr>
          <w:t>Рисунок </w:t>
        </w:r>
        <w:r>
          <w:rPr>
            <w:rFonts w:asciiTheme="minorHAnsi" w:eastAsiaTheme="minorEastAsia" w:hAnsiTheme="minorHAnsi" w:cstheme="minorBidi"/>
            <w:sz w:val="22"/>
            <w:szCs w:val="22"/>
          </w:rPr>
          <w:tab/>
        </w:r>
        <w:r w:rsidRPr="0026042A">
          <w:rPr>
            <w:rStyle w:val="ad"/>
          </w:rPr>
          <w:t>371. ЭФ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_Toc71109330 \h </w:instrText>
        </w:r>
        <w:r>
          <w:rPr>
            <w:webHidden/>
          </w:rPr>
        </w:r>
        <w:r>
          <w:rPr>
            <w:webHidden/>
          </w:rPr>
          <w:fldChar w:fldCharType="separate"/>
        </w:r>
        <w:r>
          <w:rPr>
            <w:webHidden/>
          </w:rPr>
          <w:t>637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31" w:history="1">
        <w:r w:rsidRPr="0026042A">
          <w:rPr>
            <w:rStyle w:val="ad"/>
          </w:rPr>
          <w:t>Рисунок </w:t>
        </w:r>
        <w:r>
          <w:rPr>
            <w:rFonts w:asciiTheme="minorHAnsi" w:eastAsiaTheme="minorEastAsia" w:hAnsiTheme="minorHAnsi" w:cstheme="minorBidi"/>
            <w:sz w:val="22"/>
            <w:szCs w:val="22"/>
          </w:rPr>
          <w:tab/>
        </w:r>
        <w:r w:rsidRPr="0026042A">
          <w:rPr>
            <w:rStyle w:val="ad"/>
          </w:rPr>
          <w:t>372. ЭФ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_Toc71109331 \h </w:instrText>
        </w:r>
        <w:r>
          <w:rPr>
            <w:webHidden/>
          </w:rPr>
        </w:r>
        <w:r>
          <w:rPr>
            <w:webHidden/>
          </w:rPr>
          <w:fldChar w:fldCharType="separate"/>
        </w:r>
        <w:r>
          <w:rPr>
            <w:webHidden/>
          </w:rPr>
          <w:t>637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32" w:history="1">
        <w:r w:rsidRPr="0026042A">
          <w:rPr>
            <w:rStyle w:val="ad"/>
          </w:rPr>
          <w:t>Рисунок </w:t>
        </w:r>
        <w:r>
          <w:rPr>
            <w:rFonts w:asciiTheme="minorHAnsi" w:eastAsiaTheme="minorEastAsia" w:hAnsiTheme="minorHAnsi" w:cstheme="minorBidi"/>
            <w:sz w:val="22"/>
            <w:szCs w:val="22"/>
          </w:rPr>
          <w:tab/>
        </w:r>
        <w:r w:rsidRPr="0026042A">
          <w:rPr>
            <w:rStyle w:val="ad"/>
          </w:rPr>
          <w:t>373. ЭФ списка документов «Способы автоматического экспорта документов»</w:t>
        </w:r>
        <w:r>
          <w:rPr>
            <w:webHidden/>
          </w:rPr>
          <w:tab/>
        </w:r>
        <w:r>
          <w:rPr>
            <w:webHidden/>
          </w:rPr>
          <w:fldChar w:fldCharType="begin"/>
        </w:r>
        <w:r>
          <w:rPr>
            <w:webHidden/>
          </w:rPr>
          <w:instrText xml:space="preserve"> PAGEREF _Toc71109332 \h </w:instrText>
        </w:r>
        <w:r>
          <w:rPr>
            <w:webHidden/>
          </w:rPr>
        </w:r>
        <w:r>
          <w:rPr>
            <w:webHidden/>
          </w:rPr>
          <w:fldChar w:fldCharType="separate"/>
        </w:r>
        <w:r>
          <w:rPr>
            <w:webHidden/>
          </w:rPr>
          <w:t>638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33" w:history="1">
        <w:r w:rsidRPr="0026042A">
          <w:rPr>
            <w:rStyle w:val="ad"/>
          </w:rPr>
          <w:t>Рисунок </w:t>
        </w:r>
        <w:r>
          <w:rPr>
            <w:rFonts w:asciiTheme="minorHAnsi" w:eastAsiaTheme="minorEastAsia" w:hAnsiTheme="minorHAnsi" w:cstheme="minorBidi"/>
            <w:sz w:val="22"/>
            <w:szCs w:val="22"/>
          </w:rPr>
          <w:tab/>
        </w:r>
        <w:r w:rsidRPr="0026042A">
          <w:rPr>
            <w:rStyle w:val="ad"/>
          </w:rPr>
          <w:t>374. ЭФ документа «Способы автоматического экспорта документов»</w:t>
        </w:r>
        <w:r>
          <w:rPr>
            <w:webHidden/>
          </w:rPr>
          <w:tab/>
        </w:r>
        <w:r>
          <w:rPr>
            <w:webHidden/>
          </w:rPr>
          <w:fldChar w:fldCharType="begin"/>
        </w:r>
        <w:r>
          <w:rPr>
            <w:webHidden/>
          </w:rPr>
          <w:instrText xml:space="preserve"> PAGEREF _Toc71109333 \h </w:instrText>
        </w:r>
        <w:r>
          <w:rPr>
            <w:webHidden/>
          </w:rPr>
        </w:r>
        <w:r>
          <w:rPr>
            <w:webHidden/>
          </w:rPr>
          <w:fldChar w:fldCharType="separate"/>
        </w:r>
        <w:r>
          <w:rPr>
            <w:webHidden/>
          </w:rPr>
          <w:t>640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34" w:history="1">
        <w:r w:rsidRPr="0026042A">
          <w:rPr>
            <w:rStyle w:val="ad"/>
          </w:rPr>
          <w:t>Рисунок </w:t>
        </w:r>
        <w:r>
          <w:rPr>
            <w:rFonts w:asciiTheme="minorHAnsi" w:eastAsiaTheme="minorEastAsia" w:hAnsiTheme="minorHAnsi" w:cstheme="minorBidi"/>
            <w:sz w:val="22"/>
            <w:szCs w:val="22"/>
          </w:rPr>
          <w:tab/>
        </w:r>
        <w:r w:rsidRPr="0026042A">
          <w:rPr>
            <w:rStyle w:val="ad"/>
          </w:rPr>
          <w:t>375. ЭФ списка документов «Запрос РПБС/АП/ТОАИФ»</w:t>
        </w:r>
        <w:r>
          <w:rPr>
            <w:webHidden/>
          </w:rPr>
          <w:tab/>
        </w:r>
        <w:r>
          <w:rPr>
            <w:webHidden/>
          </w:rPr>
          <w:fldChar w:fldCharType="begin"/>
        </w:r>
        <w:r>
          <w:rPr>
            <w:webHidden/>
          </w:rPr>
          <w:instrText xml:space="preserve"> PAGEREF _Toc71109334 \h </w:instrText>
        </w:r>
        <w:r>
          <w:rPr>
            <w:webHidden/>
          </w:rPr>
        </w:r>
        <w:r>
          <w:rPr>
            <w:webHidden/>
          </w:rPr>
          <w:fldChar w:fldCharType="separate"/>
        </w:r>
        <w:r>
          <w:rPr>
            <w:webHidden/>
          </w:rPr>
          <w:t>642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35" w:history="1">
        <w:r w:rsidRPr="0026042A">
          <w:rPr>
            <w:rStyle w:val="ad"/>
          </w:rPr>
          <w:t>Рисунок </w:t>
        </w:r>
        <w:r>
          <w:rPr>
            <w:rFonts w:asciiTheme="minorHAnsi" w:eastAsiaTheme="minorEastAsia" w:hAnsiTheme="minorHAnsi" w:cstheme="minorBidi"/>
            <w:sz w:val="22"/>
            <w:szCs w:val="22"/>
          </w:rPr>
          <w:tab/>
        </w:r>
        <w:r w:rsidRPr="0026042A">
          <w:rPr>
            <w:rStyle w:val="ad"/>
          </w:rPr>
          <w:t>376. ЭФ документа «Запрос РПБС в ЦАФК»</w:t>
        </w:r>
        <w:r>
          <w:rPr>
            <w:webHidden/>
          </w:rPr>
          <w:tab/>
        </w:r>
        <w:r>
          <w:rPr>
            <w:webHidden/>
          </w:rPr>
          <w:fldChar w:fldCharType="begin"/>
        </w:r>
        <w:r>
          <w:rPr>
            <w:webHidden/>
          </w:rPr>
          <w:instrText xml:space="preserve"> PAGEREF _Toc71109335 \h </w:instrText>
        </w:r>
        <w:r>
          <w:rPr>
            <w:webHidden/>
          </w:rPr>
        </w:r>
        <w:r>
          <w:rPr>
            <w:webHidden/>
          </w:rPr>
          <w:fldChar w:fldCharType="separate"/>
        </w:r>
        <w:r>
          <w:rPr>
            <w:webHidden/>
          </w:rPr>
          <w:t>643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36" w:history="1">
        <w:r w:rsidRPr="0026042A">
          <w:rPr>
            <w:rStyle w:val="ad"/>
          </w:rPr>
          <w:t>Рисунок </w:t>
        </w:r>
        <w:r>
          <w:rPr>
            <w:rFonts w:asciiTheme="minorHAnsi" w:eastAsiaTheme="minorEastAsia" w:hAnsiTheme="minorHAnsi" w:cstheme="minorBidi"/>
            <w:sz w:val="22"/>
            <w:szCs w:val="22"/>
          </w:rPr>
          <w:tab/>
        </w:r>
        <w:r w:rsidRPr="0026042A">
          <w:rPr>
            <w:rStyle w:val="ad"/>
          </w:rPr>
          <w:t>377. ЭФ списка документов «Отчеты»</w:t>
        </w:r>
        <w:r>
          <w:rPr>
            <w:webHidden/>
          </w:rPr>
          <w:tab/>
        </w:r>
        <w:r>
          <w:rPr>
            <w:webHidden/>
          </w:rPr>
          <w:fldChar w:fldCharType="begin"/>
        </w:r>
        <w:r>
          <w:rPr>
            <w:webHidden/>
          </w:rPr>
          <w:instrText xml:space="preserve"> PAGEREF _Toc71109336 \h </w:instrText>
        </w:r>
        <w:r>
          <w:rPr>
            <w:webHidden/>
          </w:rPr>
        </w:r>
        <w:r>
          <w:rPr>
            <w:webHidden/>
          </w:rPr>
          <w:fldChar w:fldCharType="separate"/>
        </w:r>
        <w:r>
          <w:rPr>
            <w:webHidden/>
          </w:rPr>
          <w:t>644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37" w:history="1">
        <w:r w:rsidRPr="0026042A">
          <w:rPr>
            <w:rStyle w:val="ad"/>
          </w:rPr>
          <w:t>Рисунок </w:t>
        </w:r>
        <w:r>
          <w:rPr>
            <w:rFonts w:asciiTheme="minorHAnsi" w:eastAsiaTheme="minorEastAsia" w:hAnsiTheme="minorHAnsi" w:cstheme="minorBidi"/>
            <w:sz w:val="22"/>
            <w:szCs w:val="22"/>
          </w:rPr>
          <w:tab/>
        </w:r>
        <w:r w:rsidRPr="0026042A">
          <w:rPr>
            <w:rStyle w:val="ad"/>
          </w:rPr>
          <w:t>378. ЭФ документа «Отчеты», закладки «Основные атрибуты»</w:t>
        </w:r>
        <w:r>
          <w:rPr>
            <w:webHidden/>
          </w:rPr>
          <w:tab/>
        </w:r>
        <w:r>
          <w:rPr>
            <w:webHidden/>
          </w:rPr>
          <w:fldChar w:fldCharType="begin"/>
        </w:r>
        <w:r>
          <w:rPr>
            <w:webHidden/>
          </w:rPr>
          <w:instrText xml:space="preserve"> PAGEREF _Toc71109337 \h </w:instrText>
        </w:r>
        <w:r>
          <w:rPr>
            <w:webHidden/>
          </w:rPr>
        </w:r>
        <w:r>
          <w:rPr>
            <w:webHidden/>
          </w:rPr>
          <w:fldChar w:fldCharType="separate"/>
        </w:r>
        <w:r>
          <w:rPr>
            <w:webHidden/>
          </w:rPr>
          <w:t>646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38" w:history="1">
        <w:r w:rsidRPr="0026042A">
          <w:rPr>
            <w:rStyle w:val="ad"/>
          </w:rPr>
          <w:t>Рисунок </w:t>
        </w:r>
        <w:r>
          <w:rPr>
            <w:rFonts w:asciiTheme="minorHAnsi" w:eastAsiaTheme="minorEastAsia" w:hAnsiTheme="minorHAnsi" w:cstheme="minorBidi"/>
            <w:sz w:val="22"/>
            <w:szCs w:val="22"/>
          </w:rPr>
          <w:tab/>
        </w:r>
        <w:r w:rsidRPr="0026042A">
          <w:rPr>
            <w:rStyle w:val="ad"/>
          </w:rPr>
          <w:t>379. ЭФ документа «Отчеты», закладки «Вложения»</w:t>
        </w:r>
        <w:r>
          <w:rPr>
            <w:webHidden/>
          </w:rPr>
          <w:tab/>
        </w:r>
        <w:r>
          <w:rPr>
            <w:webHidden/>
          </w:rPr>
          <w:fldChar w:fldCharType="begin"/>
        </w:r>
        <w:r>
          <w:rPr>
            <w:webHidden/>
          </w:rPr>
          <w:instrText xml:space="preserve"> PAGEREF _Toc71109338 \h </w:instrText>
        </w:r>
        <w:r>
          <w:rPr>
            <w:webHidden/>
          </w:rPr>
        </w:r>
        <w:r>
          <w:rPr>
            <w:webHidden/>
          </w:rPr>
          <w:fldChar w:fldCharType="separate"/>
        </w:r>
        <w:r>
          <w:rPr>
            <w:webHidden/>
          </w:rPr>
          <w:t>647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39" w:history="1">
        <w:r w:rsidRPr="0026042A">
          <w:rPr>
            <w:rStyle w:val="ad"/>
          </w:rPr>
          <w:t>Рисунок </w:t>
        </w:r>
        <w:r>
          <w:rPr>
            <w:rFonts w:asciiTheme="minorHAnsi" w:eastAsiaTheme="minorEastAsia" w:hAnsiTheme="minorHAnsi" w:cstheme="minorBidi"/>
            <w:sz w:val="22"/>
            <w:szCs w:val="22"/>
          </w:rPr>
          <w:tab/>
        </w:r>
        <w:r w:rsidRPr="0026042A">
          <w:rPr>
            <w:rStyle w:val="ad"/>
          </w:rPr>
          <w:t>380. ЭФ документа «Отчеты», закладки «Реестр вложений первичных документов»</w:t>
        </w:r>
        <w:r>
          <w:rPr>
            <w:webHidden/>
          </w:rPr>
          <w:tab/>
        </w:r>
        <w:r>
          <w:rPr>
            <w:webHidden/>
          </w:rPr>
          <w:fldChar w:fldCharType="begin"/>
        </w:r>
        <w:r>
          <w:rPr>
            <w:webHidden/>
          </w:rPr>
          <w:instrText xml:space="preserve"> PAGEREF _Toc71109339 \h </w:instrText>
        </w:r>
        <w:r>
          <w:rPr>
            <w:webHidden/>
          </w:rPr>
        </w:r>
        <w:r>
          <w:rPr>
            <w:webHidden/>
          </w:rPr>
          <w:fldChar w:fldCharType="separate"/>
        </w:r>
        <w:r>
          <w:rPr>
            <w:webHidden/>
          </w:rPr>
          <w:t>648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40" w:history="1">
        <w:r w:rsidRPr="0026042A">
          <w:rPr>
            <w:rStyle w:val="ad"/>
          </w:rPr>
          <w:t>Рисунок </w:t>
        </w:r>
        <w:r>
          <w:rPr>
            <w:rFonts w:asciiTheme="minorHAnsi" w:eastAsiaTheme="minorEastAsia" w:hAnsiTheme="minorHAnsi" w:cstheme="minorBidi"/>
            <w:sz w:val="22"/>
            <w:szCs w:val="22"/>
          </w:rPr>
          <w:tab/>
        </w:r>
        <w:r w:rsidRPr="0026042A">
          <w:rPr>
            <w:rStyle w:val="ad"/>
          </w:rPr>
          <w:t>381. ЭФ списка документов «Информация из расчетных документов»</w:t>
        </w:r>
        <w:r>
          <w:rPr>
            <w:webHidden/>
          </w:rPr>
          <w:tab/>
        </w:r>
        <w:r>
          <w:rPr>
            <w:webHidden/>
          </w:rPr>
          <w:fldChar w:fldCharType="begin"/>
        </w:r>
        <w:r>
          <w:rPr>
            <w:webHidden/>
          </w:rPr>
          <w:instrText xml:space="preserve"> PAGEREF _Toc71109340 \h </w:instrText>
        </w:r>
        <w:r>
          <w:rPr>
            <w:webHidden/>
          </w:rPr>
        </w:r>
        <w:r>
          <w:rPr>
            <w:webHidden/>
          </w:rPr>
          <w:fldChar w:fldCharType="separate"/>
        </w:r>
        <w:r>
          <w:rPr>
            <w:webHidden/>
          </w:rPr>
          <w:t>649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41" w:history="1">
        <w:r w:rsidRPr="0026042A">
          <w:rPr>
            <w:rStyle w:val="ad"/>
          </w:rPr>
          <w:t>Рисунок </w:t>
        </w:r>
        <w:r>
          <w:rPr>
            <w:rFonts w:asciiTheme="minorHAnsi" w:eastAsiaTheme="minorEastAsia" w:hAnsiTheme="minorHAnsi" w:cstheme="minorBidi"/>
            <w:sz w:val="22"/>
            <w:szCs w:val="22"/>
          </w:rPr>
          <w:tab/>
        </w:r>
        <w:r w:rsidRPr="0026042A">
          <w:rPr>
            <w:rStyle w:val="ad"/>
          </w:rPr>
          <w:t>382. ЭФ документа «Информация из РД»</w:t>
        </w:r>
        <w:r>
          <w:rPr>
            <w:webHidden/>
          </w:rPr>
          <w:tab/>
        </w:r>
        <w:r>
          <w:rPr>
            <w:webHidden/>
          </w:rPr>
          <w:fldChar w:fldCharType="begin"/>
        </w:r>
        <w:r>
          <w:rPr>
            <w:webHidden/>
          </w:rPr>
          <w:instrText xml:space="preserve"> PAGEREF _Toc71109341 \h </w:instrText>
        </w:r>
        <w:r>
          <w:rPr>
            <w:webHidden/>
          </w:rPr>
        </w:r>
        <w:r>
          <w:rPr>
            <w:webHidden/>
          </w:rPr>
          <w:fldChar w:fldCharType="separate"/>
        </w:r>
        <w:r>
          <w:rPr>
            <w:webHidden/>
          </w:rPr>
          <w:t>650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42" w:history="1">
        <w:r w:rsidRPr="0026042A">
          <w:rPr>
            <w:rStyle w:val="ad"/>
          </w:rPr>
          <w:t>Рисунок </w:t>
        </w:r>
        <w:r>
          <w:rPr>
            <w:rFonts w:asciiTheme="minorHAnsi" w:eastAsiaTheme="minorEastAsia" w:hAnsiTheme="minorHAnsi" w:cstheme="minorBidi"/>
            <w:sz w:val="22"/>
            <w:szCs w:val="22"/>
          </w:rPr>
          <w:tab/>
        </w:r>
        <w:r w:rsidRPr="0026042A">
          <w:rPr>
            <w:rStyle w:val="ad"/>
          </w:rPr>
          <w:t>383. ЭФ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_Toc71109342 \h </w:instrText>
        </w:r>
        <w:r>
          <w:rPr>
            <w:webHidden/>
          </w:rPr>
        </w:r>
        <w:r>
          <w:rPr>
            <w:webHidden/>
          </w:rPr>
          <w:fldChar w:fldCharType="separate"/>
        </w:r>
        <w:r>
          <w:rPr>
            <w:webHidden/>
          </w:rPr>
          <w:t>654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43" w:history="1">
        <w:r w:rsidRPr="0026042A">
          <w:rPr>
            <w:rStyle w:val="ad"/>
          </w:rPr>
          <w:t>Рисунок </w:t>
        </w:r>
        <w:r>
          <w:rPr>
            <w:rFonts w:asciiTheme="minorHAnsi" w:eastAsiaTheme="minorEastAsia" w:hAnsiTheme="minorHAnsi" w:cstheme="minorBidi"/>
            <w:sz w:val="22"/>
            <w:szCs w:val="22"/>
          </w:rPr>
          <w:tab/>
        </w:r>
        <w:r w:rsidRPr="0026042A">
          <w:rPr>
            <w:rStyle w:val="ad"/>
          </w:rPr>
          <w:t>384. ЭФ списка документов «Запрос на предоставление отчета клиента»</w:t>
        </w:r>
        <w:r>
          <w:rPr>
            <w:webHidden/>
          </w:rPr>
          <w:tab/>
        </w:r>
        <w:r>
          <w:rPr>
            <w:webHidden/>
          </w:rPr>
          <w:fldChar w:fldCharType="begin"/>
        </w:r>
        <w:r>
          <w:rPr>
            <w:webHidden/>
          </w:rPr>
          <w:instrText xml:space="preserve"> PAGEREF _Toc71109343 \h </w:instrText>
        </w:r>
        <w:r>
          <w:rPr>
            <w:webHidden/>
          </w:rPr>
        </w:r>
        <w:r>
          <w:rPr>
            <w:webHidden/>
          </w:rPr>
          <w:fldChar w:fldCharType="separate"/>
        </w:r>
        <w:r>
          <w:rPr>
            <w:webHidden/>
          </w:rPr>
          <w:t>658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44" w:history="1">
        <w:r w:rsidRPr="0026042A">
          <w:rPr>
            <w:rStyle w:val="ad"/>
          </w:rPr>
          <w:t>Рисунок </w:t>
        </w:r>
        <w:r>
          <w:rPr>
            <w:rFonts w:asciiTheme="minorHAnsi" w:eastAsiaTheme="minorEastAsia" w:hAnsiTheme="minorHAnsi" w:cstheme="minorBidi"/>
            <w:sz w:val="22"/>
            <w:szCs w:val="22"/>
          </w:rPr>
          <w:tab/>
        </w:r>
        <w:r w:rsidRPr="0026042A">
          <w:rPr>
            <w:rStyle w:val="ad"/>
          </w:rPr>
          <w:t>385. ЭФ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_Toc71109344 \h </w:instrText>
        </w:r>
        <w:r>
          <w:rPr>
            <w:webHidden/>
          </w:rPr>
        </w:r>
        <w:r>
          <w:rPr>
            <w:webHidden/>
          </w:rPr>
          <w:fldChar w:fldCharType="separate"/>
        </w:r>
        <w:r>
          <w:rPr>
            <w:webHidden/>
          </w:rPr>
          <w:t>659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45" w:history="1">
        <w:r w:rsidRPr="0026042A">
          <w:rPr>
            <w:rStyle w:val="ad"/>
          </w:rPr>
          <w:t>Рисунок </w:t>
        </w:r>
        <w:r>
          <w:rPr>
            <w:rFonts w:asciiTheme="minorHAnsi" w:eastAsiaTheme="minorEastAsia" w:hAnsiTheme="minorHAnsi" w:cstheme="minorBidi"/>
            <w:sz w:val="22"/>
            <w:szCs w:val="22"/>
          </w:rPr>
          <w:tab/>
        </w:r>
        <w:r w:rsidRPr="0026042A">
          <w:rPr>
            <w:rStyle w:val="ad"/>
          </w:rPr>
          <w:t>386. ЭФ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_Toc71109345 \h </w:instrText>
        </w:r>
        <w:r>
          <w:rPr>
            <w:webHidden/>
          </w:rPr>
        </w:r>
        <w:r>
          <w:rPr>
            <w:webHidden/>
          </w:rPr>
          <w:fldChar w:fldCharType="separate"/>
        </w:r>
        <w:r>
          <w:rPr>
            <w:webHidden/>
          </w:rPr>
          <w:t>662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46" w:history="1">
        <w:r w:rsidRPr="0026042A">
          <w:rPr>
            <w:rStyle w:val="ad"/>
          </w:rPr>
          <w:t>Рисунок </w:t>
        </w:r>
        <w:r>
          <w:rPr>
            <w:rFonts w:asciiTheme="minorHAnsi" w:eastAsiaTheme="minorEastAsia" w:hAnsiTheme="minorHAnsi" w:cstheme="minorBidi"/>
            <w:sz w:val="22"/>
            <w:szCs w:val="22"/>
          </w:rPr>
          <w:tab/>
        </w:r>
        <w:r w:rsidRPr="0026042A">
          <w:rPr>
            <w:rStyle w:val="ad"/>
          </w:rPr>
          <w:t>387. ЭФ списка документов «Информация о кассовых операциях на лицевых счетах учреждений»</w:t>
        </w:r>
        <w:r>
          <w:rPr>
            <w:webHidden/>
          </w:rPr>
          <w:tab/>
        </w:r>
        <w:r>
          <w:rPr>
            <w:webHidden/>
          </w:rPr>
          <w:fldChar w:fldCharType="begin"/>
        </w:r>
        <w:r>
          <w:rPr>
            <w:webHidden/>
          </w:rPr>
          <w:instrText xml:space="preserve"> PAGEREF _Toc71109346 \h </w:instrText>
        </w:r>
        <w:r>
          <w:rPr>
            <w:webHidden/>
          </w:rPr>
        </w:r>
        <w:r>
          <w:rPr>
            <w:webHidden/>
          </w:rPr>
          <w:fldChar w:fldCharType="separate"/>
        </w:r>
        <w:r>
          <w:rPr>
            <w:webHidden/>
          </w:rPr>
          <w:t>664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47" w:history="1">
        <w:r w:rsidRPr="0026042A">
          <w:rPr>
            <w:rStyle w:val="ad"/>
          </w:rPr>
          <w:t>Рисунок </w:t>
        </w:r>
        <w:r>
          <w:rPr>
            <w:rFonts w:asciiTheme="minorHAnsi" w:eastAsiaTheme="minorEastAsia" w:hAnsiTheme="minorHAnsi" w:cstheme="minorBidi"/>
            <w:sz w:val="22"/>
            <w:szCs w:val="22"/>
          </w:rPr>
          <w:tab/>
        </w:r>
        <w:r w:rsidRPr="0026042A">
          <w:rPr>
            <w:rStyle w:val="ad"/>
          </w:rPr>
          <w:t>388. ЭФ документа «Информация о кассовых операциях на лицевых счетах учреждений», табличного поля «Основные атрибуты»</w:t>
        </w:r>
        <w:r>
          <w:rPr>
            <w:webHidden/>
          </w:rPr>
          <w:tab/>
        </w:r>
        <w:r>
          <w:rPr>
            <w:webHidden/>
          </w:rPr>
          <w:fldChar w:fldCharType="begin"/>
        </w:r>
        <w:r>
          <w:rPr>
            <w:webHidden/>
          </w:rPr>
          <w:instrText xml:space="preserve"> PAGEREF _Toc71109347 \h </w:instrText>
        </w:r>
        <w:r>
          <w:rPr>
            <w:webHidden/>
          </w:rPr>
        </w:r>
        <w:r>
          <w:rPr>
            <w:webHidden/>
          </w:rPr>
          <w:fldChar w:fldCharType="separate"/>
        </w:r>
        <w:r>
          <w:rPr>
            <w:webHidden/>
          </w:rPr>
          <w:t>665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48" w:history="1">
        <w:r w:rsidRPr="0026042A">
          <w:rPr>
            <w:rStyle w:val="ad"/>
          </w:rPr>
          <w:t>Рисунок </w:t>
        </w:r>
        <w:r>
          <w:rPr>
            <w:rFonts w:asciiTheme="minorHAnsi" w:eastAsiaTheme="minorEastAsia" w:hAnsiTheme="minorHAnsi" w:cstheme="minorBidi"/>
            <w:sz w:val="22"/>
            <w:szCs w:val="22"/>
          </w:rPr>
          <w:tab/>
        </w:r>
        <w:r w:rsidRPr="0026042A">
          <w:rPr>
            <w:rStyle w:val="ad"/>
          </w:rPr>
          <w:t>389. ЭФ документа «Информация о кассовых операциях на лицевых счетах учреждений», закладки «Заявка на кассовый расход»</w:t>
        </w:r>
        <w:r>
          <w:rPr>
            <w:webHidden/>
          </w:rPr>
          <w:tab/>
        </w:r>
        <w:r>
          <w:rPr>
            <w:webHidden/>
          </w:rPr>
          <w:fldChar w:fldCharType="begin"/>
        </w:r>
        <w:r>
          <w:rPr>
            <w:webHidden/>
          </w:rPr>
          <w:instrText xml:space="preserve"> PAGEREF _Toc71109348 \h </w:instrText>
        </w:r>
        <w:r>
          <w:rPr>
            <w:webHidden/>
          </w:rPr>
        </w:r>
        <w:r>
          <w:rPr>
            <w:webHidden/>
          </w:rPr>
          <w:fldChar w:fldCharType="separate"/>
        </w:r>
        <w:r>
          <w:rPr>
            <w:webHidden/>
          </w:rPr>
          <w:t>666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49" w:history="1">
        <w:r w:rsidRPr="0026042A">
          <w:rPr>
            <w:rStyle w:val="ad"/>
          </w:rPr>
          <w:t>Рисунок </w:t>
        </w:r>
        <w:r>
          <w:rPr>
            <w:rFonts w:asciiTheme="minorHAnsi" w:eastAsiaTheme="minorEastAsia" w:hAnsiTheme="minorHAnsi" w:cstheme="minorBidi"/>
            <w:sz w:val="22"/>
            <w:szCs w:val="22"/>
          </w:rPr>
          <w:tab/>
        </w:r>
        <w:r w:rsidRPr="0026042A">
          <w:rPr>
            <w:rStyle w:val="ad"/>
          </w:rPr>
          <w:t>390. ЭФ документа «Информация о кассовых операциях на лицевых счетах учреждений», закладки «Заявка на кассовый расход (сокращенная)»</w:t>
        </w:r>
        <w:r>
          <w:rPr>
            <w:webHidden/>
          </w:rPr>
          <w:tab/>
        </w:r>
        <w:r>
          <w:rPr>
            <w:webHidden/>
          </w:rPr>
          <w:fldChar w:fldCharType="begin"/>
        </w:r>
        <w:r>
          <w:rPr>
            <w:webHidden/>
          </w:rPr>
          <w:instrText xml:space="preserve"> PAGEREF _Toc71109349 \h </w:instrText>
        </w:r>
        <w:r>
          <w:rPr>
            <w:webHidden/>
          </w:rPr>
        </w:r>
        <w:r>
          <w:rPr>
            <w:webHidden/>
          </w:rPr>
          <w:fldChar w:fldCharType="separate"/>
        </w:r>
        <w:r>
          <w:rPr>
            <w:webHidden/>
          </w:rPr>
          <w:t>668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50" w:history="1">
        <w:r w:rsidRPr="0026042A">
          <w:rPr>
            <w:rStyle w:val="ad"/>
          </w:rPr>
          <w:t>Рисунок </w:t>
        </w:r>
        <w:r>
          <w:rPr>
            <w:rFonts w:asciiTheme="minorHAnsi" w:eastAsiaTheme="minorEastAsia" w:hAnsiTheme="minorHAnsi" w:cstheme="minorBidi"/>
            <w:sz w:val="22"/>
            <w:szCs w:val="22"/>
          </w:rPr>
          <w:tab/>
        </w:r>
        <w:r w:rsidRPr="0026042A">
          <w:rPr>
            <w:rStyle w:val="ad"/>
          </w:rPr>
          <w:t>391. ЭФ документа «Информация о кассовых операциях на лицевых счетах учреждений», закладки «Заявка на получение наличных денег»</w:t>
        </w:r>
        <w:r>
          <w:rPr>
            <w:webHidden/>
          </w:rPr>
          <w:tab/>
        </w:r>
        <w:r>
          <w:rPr>
            <w:webHidden/>
          </w:rPr>
          <w:fldChar w:fldCharType="begin"/>
        </w:r>
        <w:r>
          <w:rPr>
            <w:webHidden/>
          </w:rPr>
          <w:instrText xml:space="preserve"> PAGEREF _Toc71109350 \h </w:instrText>
        </w:r>
        <w:r>
          <w:rPr>
            <w:webHidden/>
          </w:rPr>
        </w:r>
        <w:r>
          <w:rPr>
            <w:webHidden/>
          </w:rPr>
          <w:fldChar w:fldCharType="separate"/>
        </w:r>
        <w:r>
          <w:rPr>
            <w:webHidden/>
          </w:rPr>
          <w:t>670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51" w:history="1">
        <w:r w:rsidRPr="0026042A">
          <w:rPr>
            <w:rStyle w:val="ad"/>
          </w:rPr>
          <w:t>Рисунок </w:t>
        </w:r>
        <w:r>
          <w:rPr>
            <w:rFonts w:asciiTheme="minorHAnsi" w:eastAsiaTheme="minorEastAsia" w:hAnsiTheme="minorHAnsi" w:cstheme="minorBidi"/>
            <w:sz w:val="22"/>
            <w:szCs w:val="22"/>
          </w:rPr>
          <w:tab/>
        </w:r>
        <w:r w:rsidRPr="0026042A">
          <w:rPr>
            <w:rStyle w:val="ad"/>
          </w:rPr>
          <w:t>392. ЭФ документа «Информация о кассовых операциях на лицевых счетах учреждений», закладки «Заявка на получение наличных денег, перечисляемых на карту»</w:t>
        </w:r>
        <w:r>
          <w:rPr>
            <w:webHidden/>
          </w:rPr>
          <w:tab/>
        </w:r>
        <w:r>
          <w:rPr>
            <w:webHidden/>
          </w:rPr>
          <w:fldChar w:fldCharType="begin"/>
        </w:r>
        <w:r>
          <w:rPr>
            <w:webHidden/>
          </w:rPr>
          <w:instrText xml:space="preserve"> PAGEREF _Toc71109351 \h </w:instrText>
        </w:r>
        <w:r>
          <w:rPr>
            <w:webHidden/>
          </w:rPr>
        </w:r>
        <w:r>
          <w:rPr>
            <w:webHidden/>
          </w:rPr>
          <w:fldChar w:fldCharType="separate"/>
        </w:r>
        <w:r>
          <w:rPr>
            <w:webHidden/>
          </w:rPr>
          <w:t>672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52" w:history="1">
        <w:r w:rsidRPr="0026042A">
          <w:rPr>
            <w:rStyle w:val="ad"/>
          </w:rPr>
          <w:t>Рисунок </w:t>
        </w:r>
        <w:r>
          <w:rPr>
            <w:rFonts w:asciiTheme="minorHAnsi" w:eastAsiaTheme="minorEastAsia" w:hAnsiTheme="minorHAnsi" w:cstheme="minorBidi"/>
            <w:sz w:val="22"/>
            <w:szCs w:val="22"/>
          </w:rPr>
          <w:tab/>
        </w:r>
        <w:r w:rsidRPr="0026042A">
          <w:rPr>
            <w:rStyle w:val="ad"/>
          </w:rPr>
          <w:t>393. ЭФ документа «Информация о кассовых операциях на лицевых счетах учреждений», закладки «Заявка на возврат»</w:t>
        </w:r>
        <w:r>
          <w:rPr>
            <w:webHidden/>
          </w:rPr>
          <w:tab/>
        </w:r>
        <w:r>
          <w:rPr>
            <w:webHidden/>
          </w:rPr>
          <w:fldChar w:fldCharType="begin"/>
        </w:r>
        <w:r>
          <w:rPr>
            <w:webHidden/>
          </w:rPr>
          <w:instrText xml:space="preserve"> PAGEREF _Toc71109352 \h </w:instrText>
        </w:r>
        <w:r>
          <w:rPr>
            <w:webHidden/>
          </w:rPr>
        </w:r>
        <w:r>
          <w:rPr>
            <w:webHidden/>
          </w:rPr>
          <w:fldChar w:fldCharType="separate"/>
        </w:r>
        <w:r>
          <w:rPr>
            <w:webHidden/>
          </w:rPr>
          <w:t>673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53" w:history="1">
        <w:r w:rsidRPr="0026042A">
          <w:rPr>
            <w:rStyle w:val="ad"/>
          </w:rPr>
          <w:t>Рисунок </w:t>
        </w:r>
        <w:r>
          <w:rPr>
            <w:rFonts w:asciiTheme="minorHAnsi" w:eastAsiaTheme="minorEastAsia" w:hAnsiTheme="minorHAnsi" w:cstheme="minorBidi"/>
            <w:sz w:val="22"/>
            <w:szCs w:val="22"/>
          </w:rPr>
          <w:tab/>
        </w:r>
        <w:r w:rsidRPr="0026042A">
          <w:rPr>
            <w:rStyle w:val="ad"/>
          </w:rPr>
          <w:t>394. ЭФ документа «Информация о кассовых операциях на лицевых счетах учреждений», закладки «Бухгалтерская справка ф. 0504833»</w:t>
        </w:r>
        <w:r>
          <w:rPr>
            <w:webHidden/>
          </w:rPr>
          <w:tab/>
        </w:r>
        <w:r>
          <w:rPr>
            <w:webHidden/>
          </w:rPr>
          <w:fldChar w:fldCharType="begin"/>
        </w:r>
        <w:r>
          <w:rPr>
            <w:webHidden/>
          </w:rPr>
          <w:instrText xml:space="preserve"> PAGEREF _Toc71109353 \h </w:instrText>
        </w:r>
        <w:r>
          <w:rPr>
            <w:webHidden/>
          </w:rPr>
        </w:r>
        <w:r>
          <w:rPr>
            <w:webHidden/>
          </w:rPr>
          <w:fldChar w:fldCharType="separate"/>
        </w:r>
        <w:r>
          <w:rPr>
            <w:webHidden/>
          </w:rPr>
          <w:t>675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54" w:history="1">
        <w:r w:rsidRPr="0026042A">
          <w:rPr>
            <w:rStyle w:val="ad"/>
          </w:rPr>
          <w:t>Рисунок </w:t>
        </w:r>
        <w:r>
          <w:rPr>
            <w:rFonts w:asciiTheme="minorHAnsi" w:eastAsiaTheme="minorEastAsia" w:hAnsiTheme="minorHAnsi" w:cstheme="minorBidi"/>
            <w:sz w:val="22"/>
            <w:szCs w:val="22"/>
          </w:rPr>
          <w:tab/>
        </w:r>
        <w:r w:rsidRPr="0026042A">
          <w:rPr>
            <w:rStyle w:val="ad"/>
          </w:rPr>
          <w:t>395. ЭФ документа «Информация о кассовых операциях на лицевых счетах учреждений», закладки «Уведомление об уточнении операций клиента»</w:t>
        </w:r>
        <w:r>
          <w:rPr>
            <w:webHidden/>
          </w:rPr>
          <w:tab/>
        </w:r>
        <w:r>
          <w:rPr>
            <w:webHidden/>
          </w:rPr>
          <w:fldChar w:fldCharType="begin"/>
        </w:r>
        <w:r>
          <w:rPr>
            <w:webHidden/>
          </w:rPr>
          <w:instrText xml:space="preserve"> PAGEREF _Toc71109354 \h </w:instrText>
        </w:r>
        <w:r>
          <w:rPr>
            <w:webHidden/>
          </w:rPr>
        </w:r>
        <w:r>
          <w:rPr>
            <w:webHidden/>
          </w:rPr>
          <w:fldChar w:fldCharType="separate"/>
        </w:r>
        <w:r>
          <w:rPr>
            <w:webHidden/>
          </w:rPr>
          <w:t>677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55" w:history="1">
        <w:r w:rsidRPr="0026042A">
          <w:rPr>
            <w:rStyle w:val="ad"/>
          </w:rPr>
          <w:t>Рисунок </w:t>
        </w:r>
        <w:r>
          <w:rPr>
            <w:rFonts w:asciiTheme="minorHAnsi" w:eastAsiaTheme="minorEastAsia" w:hAnsiTheme="minorHAnsi" w:cstheme="minorBidi"/>
            <w:sz w:val="22"/>
            <w:szCs w:val="22"/>
          </w:rPr>
          <w:tab/>
        </w:r>
        <w:r w:rsidRPr="0026042A">
          <w:rPr>
            <w:rStyle w:val="ad"/>
          </w:rPr>
          <w:t>396. ЭФ документа «Информация о кассовых операциях на лицевых счетах учреждений», закладки «Уведомление об уточнении вида и принадлежности платежа»</w:t>
        </w:r>
        <w:r>
          <w:rPr>
            <w:webHidden/>
          </w:rPr>
          <w:tab/>
        </w:r>
        <w:r>
          <w:rPr>
            <w:webHidden/>
          </w:rPr>
          <w:fldChar w:fldCharType="begin"/>
        </w:r>
        <w:r>
          <w:rPr>
            <w:webHidden/>
          </w:rPr>
          <w:instrText xml:space="preserve"> PAGEREF _Toc71109355 \h </w:instrText>
        </w:r>
        <w:r>
          <w:rPr>
            <w:webHidden/>
          </w:rPr>
        </w:r>
        <w:r>
          <w:rPr>
            <w:webHidden/>
          </w:rPr>
          <w:fldChar w:fldCharType="separate"/>
        </w:r>
        <w:r>
          <w:rPr>
            <w:webHidden/>
          </w:rPr>
          <w:t>679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56" w:history="1">
        <w:r w:rsidRPr="0026042A">
          <w:rPr>
            <w:rStyle w:val="ad"/>
          </w:rPr>
          <w:t>Рисунок </w:t>
        </w:r>
        <w:r>
          <w:rPr>
            <w:rFonts w:asciiTheme="minorHAnsi" w:eastAsiaTheme="minorEastAsia" w:hAnsiTheme="minorHAnsi" w:cstheme="minorBidi"/>
            <w:sz w:val="22"/>
            <w:szCs w:val="22"/>
          </w:rPr>
          <w:tab/>
        </w:r>
        <w:r w:rsidRPr="0026042A">
          <w:rPr>
            <w:rStyle w:val="ad"/>
          </w:rPr>
          <w:t>397. ЭФ документа «Информация о кассовых операциях на лицевых счетах учреждений», закладки «Платежное поручение»</w:t>
        </w:r>
        <w:r>
          <w:rPr>
            <w:webHidden/>
          </w:rPr>
          <w:tab/>
        </w:r>
        <w:r>
          <w:rPr>
            <w:webHidden/>
          </w:rPr>
          <w:fldChar w:fldCharType="begin"/>
        </w:r>
        <w:r>
          <w:rPr>
            <w:webHidden/>
          </w:rPr>
          <w:instrText xml:space="preserve"> PAGEREF _Toc71109356 \h </w:instrText>
        </w:r>
        <w:r>
          <w:rPr>
            <w:webHidden/>
          </w:rPr>
        </w:r>
        <w:r>
          <w:rPr>
            <w:webHidden/>
          </w:rPr>
          <w:fldChar w:fldCharType="separate"/>
        </w:r>
        <w:r>
          <w:rPr>
            <w:webHidden/>
          </w:rPr>
          <w:t>681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57" w:history="1">
        <w:r w:rsidRPr="0026042A">
          <w:rPr>
            <w:rStyle w:val="ad"/>
          </w:rPr>
          <w:t>Рисунок </w:t>
        </w:r>
        <w:r>
          <w:rPr>
            <w:rFonts w:asciiTheme="minorHAnsi" w:eastAsiaTheme="minorEastAsia" w:hAnsiTheme="minorHAnsi" w:cstheme="minorBidi"/>
            <w:sz w:val="22"/>
            <w:szCs w:val="22"/>
          </w:rPr>
          <w:tab/>
        </w:r>
        <w:r w:rsidRPr="0026042A">
          <w:rPr>
            <w:rStyle w:val="ad"/>
          </w:rPr>
          <w:t>398. ЭФ документа «Информация о кассовых операциях на лицевых счетах учреждений», закладки «Сводная заявка на кассовый расход»</w:t>
        </w:r>
        <w:r>
          <w:rPr>
            <w:webHidden/>
          </w:rPr>
          <w:tab/>
        </w:r>
        <w:r>
          <w:rPr>
            <w:webHidden/>
          </w:rPr>
          <w:fldChar w:fldCharType="begin"/>
        </w:r>
        <w:r>
          <w:rPr>
            <w:webHidden/>
          </w:rPr>
          <w:instrText xml:space="preserve"> PAGEREF _Toc71109357 \h </w:instrText>
        </w:r>
        <w:r>
          <w:rPr>
            <w:webHidden/>
          </w:rPr>
        </w:r>
        <w:r>
          <w:rPr>
            <w:webHidden/>
          </w:rPr>
          <w:fldChar w:fldCharType="separate"/>
        </w:r>
        <w:r>
          <w:rPr>
            <w:webHidden/>
          </w:rPr>
          <w:t>684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58" w:history="1">
        <w:r w:rsidRPr="0026042A">
          <w:rPr>
            <w:rStyle w:val="ad"/>
          </w:rPr>
          <w:t>Рисунок </w:t>
        </w:r>
        <w:r>
          <w:rPr>
            <w:rFonts w:asciiTheme="minorHAnsi" w:eastAsiaTheme="minorEastAsia" w:hAnsiTheme="minorHAnsi" w:cstheme="minorBidi"/>
            <w:sz w:val="22"/>
            <w:szCs w:val="22"/>
          </w:rPr>
          <w:tab/>
        </w:r>
        <w:r w:rsidRPr="0026042A">
          <w:rPr>
            <w:rStyle w:val="ad"/>
          </w:rPr>
          <w:t>399. ЭФ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_Toc71109358 \h </w:instrText>
        </w:r>
        <w:r>
          <w:rPr>
            <w:webHidden/>
          </w:rPr>
        </w:r>
        <w:r>
          <w:rPr>
            <w:webHidden/>
          </w:rPr>
          <w:fldChar w:fldCharType="separate"/>
        </w:r>
        <w:r>
          <w:rPr>
            <w:webHidden/>
          </w:rPr>
          <w:t>687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59" w:history="1">
        <w:r w:rsidRPr="0026042A">
          <w:rPr>
            <w:rStyle w:val="ad"/>
          </w:rPr>
          <w:t>Рисунок </w:t>
        </w:r>
        <w:r>
          <w:rPr>
            <w:rFonts w:asciiTheme="minorHAnsi" w:eastAsiaTheme="minorEastAsia" w:hAnsiTheme="minorHAnsi" w:cstheme="minorBidi"/>
            <w:sz w:val="22"/>
            <w:szCs w:val="22"/>
          </w:rPr>
          <w:tab/>
        </w:r>
        <w:r w:rsidRPr="0026042A">
          <w:rPr>
            <w:rStyle w:val="ad"/>
          </w:rPr>
          <w:t>400. ЭФ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_Toc71109359 \h </w:instrText>
        </w:r>
        <w:r>
          <w:rPr>
            <w:webHidden/>
          </w:rPr>
        </w:r>
        <w:r>
          <w:rPr>
            <w:webHidden/>
          </w:rPr>
          <w:fldChar w:fldCharType="separate"/>
        </w:r>
        <w:r>
          <w:rPr>
            <w:webHidden/>
          </w:rPr>
          <w:t>689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60" w:history="1">
        <w:r w:rsidRPr="0026042A">
          <w:rPr>
            <w:rStyle w:val="ad"/>
          </w:rPr>
          <w:t>Рисунок </w:t>
        </w:r>
        <w:r>
          <w:rPr>
            <w:rFonts w:asciiTheme="minorHAnsi" w:eastAsiaTheme="minorEastAsia" w:hAnsiTheme="minorHAnsi" w:cstheme="minorBidi"/>
            <w:sz w:val="22"/>
            <w:szCs w:val="22"/>
          </w:rPr>
          <w:tab/>
        </w:r>
        <w:r w:rsidRPr="0026042A">
          <w:rPr>
            <w:rStyle w:val="ad"/>
          </w:rPr>
          <w:t>401. ЭФ документа «Информация о кассовых операциях на лицевых счетах учреждений», закладки «Заявка для обеспечения наличными денежными средствами»</w:t>
        </w:r>
        <w:r>
          <w:rPr>
            <w:webHidden/>
          </w:rPr>
          <w:tab/>
        </w:r>
        <w:r>
          <w:rPr>
            <w:webHidden/>
          </w:rPr>
          <w:fldChar w:fldCharType="begin"/>
        </w:r>
        <w:r>
          <w:rPr>
            <w:webHidden/>
          </w:rPr>
          <w:instrText xml:space="preserve"> PAGEREF _Toc71109360 \h </w:instrText>
        </w:r>
        <w:r>
          <w:rPr>
            <w:webHidden/>
          </w:rPr>
        </w:r>
        <w:r>
          <w:rPr>
            <w:webHidden/>
          </w:rPr>
          <w:fldChar w:fldCharType="separate"/>
        </w:r>
        <w:r>
          <w:rPr>
            <w:webHidden/>
          </w:rPr>
          <w:t>691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61" w:history="1">
        <w:r w:rsidRPr="0026042A">
          <w:rPr>
            <w:rStyle w:val="ad"/>
          </w:rPr>
          <w:t>Рисунок </w:t>
        </w:r>
        <w:r>
          <w:rPr>
            <w:rFonts w:asciiTheme="minorHAnsi" w:eastAsiaTheme="minorEastAsia" w:hAnsiTheme="minorHAnsi" w:cstheme="minorBidi"/>
            <w:sz w:val="22"/>
            <w:szCs w:val="22"/>
          </w:rPr>
          <w:tab/>
        </w:r>
        <w:r w:rsidRPr="0026042A">
          <w:rPr>
            <w:rStyle w:val="ad"/>
          </w:rPr>
          <w:t>402. ЭФ документа «Бухгалтерская справка ф. 0504833», закладки «Основные»</w:t>
        </w:r>
        <w:r>
          <w:rPr>
            <w:webHidden/>
          </w:rPr>
          <w:tab/>
        </w:r>
        <w:r>
          <w:rPr>
            <w:webHidden/>
          </w:rPr>
          <w:fldChar w:fldCharType="begin"/>
        </w:r>
        <w:r>
          <w:rPr>
            <w:webHidden/>
          </w:rPr>
          <w:instrText xml:space="preserve"> PAGEREF _Toc71109361 \h </w:instrText>
        </w:r>
        <w:r>
          <w:rPr>
            <w:webHidden/>
          </w:rPr>
        </w:r>
        <w:r>
          <w:rPr>
            <w:webHidden/>
          </w:rPr>
          <w:fldChar w:fldCharType="separate"/>
        </w:r>
        <w:r>
          <w:rPr>
            <w:webHidden/>
          </w:rPr>
          <w:t>693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62" w:history="1">
        <w:r w:rsidRPr="0026042A">
          <w:rPr>
            <w:rStyle w:val="ad"/>
          </w:rPr>
          <w:t>Рисунок </w:t>
        </w:r>
        <w:r>
          <w:rPr>
            <w:rFonts w:asciiTheme="minorHAnsi" w:eastAsiaTheme="minorEastAsia" w:hAnsiTheme="minorHAnsi" w:cstheme="minorBidi"/>
            <w:sz w:val="22"/>
            <w:szCs w:val="22"/>
          </w:rPr>
          <w:tab/>
        </w:r>
        <w:r w:rsidRPr="0026042A">
          <w:rPr>
            <w:rStyle w:val="ad"/>
          </w:rPr>
          <w:t>403. ЭФ документа «Бухгалтерская справка ф. 0504833», закладки «Раздел 1 (2)»</w:t>
        </w:r>
        <w:r>
          <w:rPr>
            <w:webHidden/>
          </w:rPr>
          <w:tab/>
        </w:r>
        <w:r>
          <w:rPr>
            <w:webHidden/>
          </w:rPr>
          <w:fldChar w:fldCharType="begin"/>
        </w:r>
        <w:r>
          <w:rPr>
            <w:webHidden/>
          </w:rPr>
          <w:instrText xml:space="preserve"> PAGEREF _Toc71109362 \h </w:instrText>
        </w:r>
        <w:r>
          <w:rPr>
            <w:webHidden/>
          </w:rPr>
        </w:r>
        <w:r>
          <w:rPr>
            <w:webHidden/>
          </w:rPr>
          <w:fldChar w:fldCharType="separate"/>
        </w:r>
        <w:r>
          <w:rPr>
            <w:webHidden/>
          </w:rPr>
          <w:t>693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63" w:history="1">
        <w:r w:rsidRPr="0026042A">
          <w:rPr>
            <w:rStyle w:val="ad"/>
          </w:rPr>
          <w:t>Рисунок </w:t>
        </w:r>
        <w:r>
          <w:rPr>
            <w:rFonts w:asciiTheme="minorHAnsi" w:eastAsiaTheme="minorEastAsia" w:hAnsiTheme="minorHAnsi" w:cstheme="minorBidi"/>
            <w:sz w:val="22"/>
            <w:szCs w:val="22"/>
          </w:rPr>
          <w:tab/>
        </w:r>
        <w:r w:rsidRPr="0026042A">
          <w:rPr>
            <w:rStyle w:val="ad"/>
          </w:rPr>
          <w:t>404. ЭФ документа «Бухгалтерская справка ф. 0504833», закладки «Подписи (3)»</w:t>
        </w:r>
        <w:r>
          <w:rPr>
            <w:webHidden/>
          </w:rPr>
          <w:tab/>
        </w:r>
        <w:r>
          <w:rPr>
            <w:webHidden/>
          </w:rPr>
          <w:fldChar w:fldCharType="begin"/>
        </w:r>
        <w:r>
          <w:rPr>
            <w:webHidden/>
          </w:rPr>
          <w:instrText xml:space="preserve"> PAGEREF _Toc71109363 \h </w:instrText>
        </w:r>
        <w:r>
          <w:rPr>
            <w:webHidden/>
          </w:rPr>
        </w:r>
        <w:r>
          <w:rPr>
            <w:webHidden/>
          </w:rPr>
          <w:fldChar w:fldCharType="separate"/>
        </w:r>
        <w:r>
          <w:rPr>
            <w:webHidden/>
          </w:rPr>
          <w:t>694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64" w:history="1">
        <w:r w:rsidRPr="0026042A">
          <w:rPr>
            <w:rStyle w:val="ad"/>
          </w:rPr>
          <w:t>Рисунок </w:t>
        </w:r>
        <w:r>
          <w:rPr>
            <w:rFonts w:asciiTheme="minorHAnsi" w:eastAsiaTheme="minorEastAsia" w:hAnsiTheme="minorHAnsi" w:cstheme="minorBidi"/>
            <w:sz w:val="22"/>
            <w:szCs w:val="22"/>
          </w:rPr>
          <w:tab/>
        </w:r>
        <w:r w:rsidRPr="0026042A">
          <w:rPr>
            <w:rStyle w:val="ad"/>
          </w:rPr>
          <w:t>405. ЭФ списка документов «Отчетность ПУР»</w:t>
        </w:r>
        <w:r>
          <w:rPr>
            <w:webHidden/>
          </w:rPr>
          <w:tab/>
        </w:r>
        <w:r>
          <w:rPr>
            <w:webHidden/>
          </w:rPr>
          <w:fldChar w:fldCharType="begin"/>
        </w:r>
        <w:r>
          <w:rPr>
            <w:webHidden/>
          </w:rPr>
          <w:instrText xml:space="preserve"> PAGEREF _Toc71109364 \h </w:instrText>
        </w:r>
        <w:r>
          <w:rPr>
            <w:webHidden/>
          </w:rPr>
        </w:r>
        <w:r>
          <w:rPr>
            <w:webHidden/>
          </w:rPr>
          <w:fldChar w:fldCharType="separate"/>
        </w:r>
        <w:r>
          <w:rPr>
            <w:webHidden/>
          </w:rPr>
          <w:t>696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65" w:history="1">
        <w:r w:rsidRPr="0026042A">
          <w:rPr>
            <w:rStyle w:val="ad"/>
          </w:rPr>
          <w:t>Рисунок </w:t>
        </w:r>
        <w:r>
          <w:rPr>
            <w:rFonts w:asciiTheme="minorHAnsi" w:eastAsiaTheme="minorEastAsia" w:hAnsiTheme="minorHAnsi" w:cstheme="minorBidi"/>
            <w:sz w:val="22"/>
            <w:szCs w:val="22"/>
          </w:rPr>
          <w:tab/>
        </w:r>
        <w:r w:rsidRPr="0026042A">
          <w:rPr>
            <w:rStyle w:val="ad"/>
          </w:rPr>
          <w:t>406. ЭФ документа «Отчетность ПУР»</w:t>
        </w:r>
        <w:r>
          <w:rPr>
            <w:webHidden/>
          </w:rPr>
          <w:tab/>
        </w:r>
        <w:r>
          <w:rPr>
            <w:webHidden/>
          </w:rPr>
          <w:fldChar w:fldCharType="begin"/>
        </w:r>
        <w:r>
          <w:rPr>
            <w:webHidden/>
          </w:rPr>
          <w:instrText xml:space="preserve"> PAGEREF _Toc71109365 \h </w:instrText>
        </w:r>
        <w:r>
          <w:rPr>
            <w:webHidden/>
          </w:rPr>
        </w:r>
        <w:r>
          <w:rPr>
            <w:webHidden/>
          </w:rPr>
          <w:fldChar w:fldCharType="separate"/>
        </w:r>
        <w:r>
          <w:rPr>
            <w:webHidden/>
          </w:rPr>
          <w:t>696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66" w:history="1">
        <w:r w:rsidRPr="0026042A">
          <w:rPr>
            <w:rStyle w:val="ad"/>
          </w:rPr>
          <w:t>Рисунок </w:t>
        </w:r>
        <w:r>
          <w:rPr>
            <w:rFonts w:asciiTheme="minorHAnsi" w:eastAsiaTheme="minorEastAsia" w:hAnsiTheme="minorHAnsi" w:cstheme="minorBidi"/>
            <w:sz w:val="22"/>
            <w:szCs w:val="22"/>
          </w:rPr>
          <w:tab/>
        </w:r>
        <w:r w:rsidRPr="0026042A">
          <w:rPr>
            <w:rStyle w:val="ad"/>
          </w:rPr>
          <w:t>407. ЭФ списка документов «Сервисный документ доставки шаблона отчета»</w:t>
        </w:r>
        <w:r>
          <w:rPr>
            <w:webHidden/>
          </w:rPr>
          <w:tab/>
        </w:r>
        <w:r>
          <w:rPr>
            <w:webHidden/>
          </w:rPr>
          <w:fldChar w:fldCharType="begin"/>
        </w:r>
        <w:r>
          <w:rPr>
            <w:webHidden/>
          </w:rPr>
          <w:instrText xml:space="preserve"> PAGEREF _Toc71109366 \h </w:instrText>
        </w:r>
        <w:r>
          <w:rPr>
            <w:webHidden/>
          </w:rPr>
        </w:r>
        <w:r>
          <w:rPr>
            <w:webHidden/>
          </w:rPr>
          <w:fldChar w:fldCharType="separate"/>
        </w:r>
        <w:r>
          <w:rPr>
            <w:webHidden/>
          </w:rPr>
          <w:t>698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67" w:history="1">
        <w:r w:rsidRPr="0026042A">
          <w:rPr>
            <w:rStyle w:val="ad"/>
          </w:rPr>
          <w:t>Рисунок </w:t>
        </w:r>
        <w:r>
          <w:rPr>
            <w:rFonts w:asciiTheme="minorHAnsi" w:eastAsiaTheme="minorEastAsia" w:hAnsiTheme="minorHAnsi" w:cstheme="minorBidi"/>
            <w:sz w:val="22"/>
            <w:szCs w:val="22"/>
          </w:rPr>
          <w:tab/>
        </w:r>
        <w:r w:rsidRPr="0026042A">
          <w:rPr>
            <w:rStyle w:val="ad"/>
          </w:rPr>
          <w:t>408. ЭФ документа «Сервисный документ доставки шаблона отчета», закладки «Основные атрибуты»</w:t>
        </w:r>
        <w:r>
          <w:rPr>
            <w:webHidden/>
          </w:rPr>
          <w:tab/>
        </w:r>
        <w:r>
          <w:rPr>
            <w:webHidden/>
          </w:rPr>
          <w:fldChar w:fldCharType="begin"/>
        </w:r>
        <w:r>
          <w:rPr>
            <w:webHidden/>
          </w:rPr>
          <w:instrText xml:space="preserve"> PAGEREF _Toc71109367 \h </w:instrText>
        </w:r>
        <w:r>
          <w:rPr>
            <w:webHidden/>
          </w:rPr>
        </w:r>
        <w:r>
          <w:rPr>
            <w:webHidden/>
          </w:rPr>
          <w:fldChar w:fldCharType="separate"/>
        </w:r>
        <w:r>
          <w:rPr>
            <w:webHidden/>
          </w:rPr>
          <w:t>699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68" w:history="1">
        <w:r w:rsidRPr="0026042A">
          <w:rPr>
            <w:rStyle w:val="ad"/>
          </w:rPr>
          <w:t>Рисунок </w:t>
        </w:r>
        <w:r>
          <w:rPr>
            <w:rFonts w:asciiTheme="minorHAnsi" w:eastAsiaTheme="minorEastAsia" w:hAnsiTheme="minorHAnsi" w:cstheme="minorBidi"/>
            <w:sz w:val="22"/>
            <w:szCs w:val="22"/>
          </w:rPr>
          <w:tab/>
        </w:r>
        <w:r w:rsidRPr="0026042A">
          <w:rPr>
            <w:rStyle w:val="ad"/>
          </w:rPr>
          <w:t>409. ЭФ списка документов «Запрос-требование о необходимости выделения от ГРБС в адрес ПБС дополнительных ЛБО (бюджетных ассигнований) и (или) ПОФР»</w:t>
        </w:r>
        <w:r>
          <w:rPr>
            <w:webHidden/>
          </w:rPr>
          <w:tab/>
        </w:r>
        <w:r>
          <w:rPr>
            <w:webHidden/>
          </w:rPr>
          <w:fldChar w:fldCharType="begin"/>
        </w:r>
        <w:r>
          <w:rPr>
            <w:webHidden/>
          </w:rPr>
          <w:instrText xml:space="preserve"> PAGEREF _Toc71109368 \h </w:instrText>
        </w:r>
        <w:r>
          <w:rPr>
            <w:webHidden/>
          </w:rPr>
        </w:r>
        <w:r>
          <w:rPr>
            <w:webHidden/>
          </w:rPr>
          <w:fldChar w:fldCharType="separate"/>
        </w:r>
        <w:r>
          <w:rPr>
            <w:webHidden/>
          </w:rPr>
          <w:t>701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69" w:history="1">
        <w:r w:rsidRPr="0026042A">
          <w:rPr>
            <w:rStyle w:val="ad"/>
          </w:rPr>
          <w:t>Рисунок </w:t>
        </w:r>
        <w:r>
          <w:rPr>
            <w:rFonts w:asciiTheme="minorHAnsi" w:eastAsiaTheme="minorEastAsia" w:hAnsiTheme="minorHAnsi" w:cstheme="minorBidi"/>
            <w:sz w:val="22"/>
            <w:szCs w:val="22"/>
          </w:rPr>
          <w:tab/>
        </w:r>
        <w:r w:rsidRPr="0026042A">
          <w:rPr>
            <w:rStyle w:val="ad"/>
          </w:rPr>
          <w:t>410. ЭФ документа «Запрос-требование о необходимости выделения от ГРБС в адрес ПБС дополнительных ЛБО (бюджетных ассигнований) и (или) ПОФР», закладки «Документ (1)»</w:t>
        </w:r>
        <w:r>
          <w:rPr>
            <w:webHidden/>
          </w:rPr>
          <w:tab/>
        </w:r>
        <w:r>
          <w:rPr>
            <w:webHidden/>
          </w:rPr>
          <w:fldChar w:fldCharType="begin"/>
        </w:r>
        <w:r>
          <w:rPr>
            <w:webHidden/>
          </w:rPr>
          <w:instrText xml:space="preserve"> PAGEREF _Toc71109369 \h </w:instrText>
        </w:r>
        <w:r>
          <w:rPr>
            <w:webHidden/>
          </w:rPr>
        </w:r>
        <w:r>
          <w:rPr>
            <w:webHidden/>
          </w:rPr>
          <w:fldChar w:fldCharType="separate"/>
        </w:r>
        <w:r>
          <w:rPr>
            <w:webHidden/>
          </w:rPr>
          <w:t>702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70" w:history="1">
        <w:r w:rsidRPr="0026042A">
          <w:rPr>
            <w:rStyle w:val="ad"/>
          </w:rPr>
          <w:t>Рисунок </w:t>
        </w:r>
        <w:r>
          <w:rPr>
            <w:rFonts w:asciiTheme="minorHAnsi" w:eastAsiaTheme="minorEastAsia" w:hAnsiTheme="minorHAnsi" w:cstheme="minorBidi"/>
            <w:sz w:val="22"/>
            <w:szCs w:val="22"/>
          </w:rPr>
          <w:tab/>
        </w:r>
        <w:r w:rsidRPr="0026042A">
          <w:rPr>
            <w:rStyle w:val="ad"/>
          </w:rPr>
          <w:t>411. ЭФ списка документов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_Toc71109370 \h </w:instrText>
        </w:r>
        <w:r>
          <w:rPr>
            <w:webHidden/>
          </w:rPr>
        </w:r>
        <w:r>
          <w:rPr>
            <w:webHidden/>
          </w:rPr>
          <w:fldChar w:fldCharType="separate"/>
        </w:r>
        <w:r>
          <w:rPr>
            <w:webHidden/>
          </w:rPr>
          <w:t>705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71" w:history="1">
        <w:r w:rsidRPr="0026042A">
          <w:rPr>
            <w:rStyle w:val="ad"/>
          </w:rPr>
          <w:t>Рисунок </w:t>
        </w:r>
        <w:r>
          <w:rPr>
            <w:rFonts w:asciiTheme="minorHAnsi" w:eastAsiaTheme="minorEastAsia" w:hAnsiTheme="minorHAnsi" w:cstheme="minorBidi"/>
            <w:sz w:val="22"/>
            <w:szCs w:val="22"/>
          </w:rPr>
          <w:tab/>
        </w:r>
        <w:r w:rsidRPr="0026042A">
          <w:rPr>
            <w:rStyle w:val="ad"/>
          </w:rPr>
          <w:t>412. ЭФ документа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_Toc71109371 \h </w:instrText>
        </w:r>
        <w:r>
          <w:rPr>
            <w:webHidden/>
          </w:rPr>
        </w:r>
        <w:r>
          <w:rPr>
            <w:webHidden/>
          </w:rPr>
          <w:fldChar w:fldCharType="separate"/>
        </w:r>
        <w:r>
          <w:rPr>
            <w:webHidden/>
          </w:rPr>
          <w:t>706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72" w:history="1">
        <w:r w:rsidRPr="0026042A">
          <w:rPr>
            <w:rStyle w:val="ad"/>
          </w:rPr>
          <w:t>Рисунок </w:t>
        </w:r>
        <w:r>
          <w:rPr>
            <w:rFonts w:asciiTheme="minorHAnsi" w:eastAsiaTheme="minorEastAsia" w:hAnsiTheme="minorHAnsi" w:cstheme="minorBidi"/>
            <w:sz w:val="22"/>
            <w:szCs w:val="22"/>
          </w:rPr>
          <w:tab/>
        </w:r>
        <w:r w:rsidRPr="0026042A">
          <w:rPr>
            <w:rStyle w:val="ad"/>
          </w:rPr>
          <w:t>413. ЭФ списка документов «Уведомление о поступлении исполнительного документа»</w:t>
        </w:r>
        <w:r>
          <w:rPr>
            <w:webHidden/>
          </w:rPr>
          <w:tab/>
        </w:r>
        <w:r>
          <w:rPr>
            <w:webHidden/>
          </w:rPr>
          <w:fldChar w:fldCharType="begin"/>
        </w:r>
        <w:r>
          <w:rPr>
            <w:webHidden/>
          </w:rPr>
          <w:instrText xml:space="preserve"> PAGEREF _Toc71109372 \h </w:instrText>
        </w:r>
        <w:r>
          <w:rPr>
            <w:webHidden/>
          </w:rPr>
        </w:r>
        <w:r>
          <w:rPr>
            <w:webHidden/>
          </w:rPr>
          <w:fldChar w:fldCharType="separate"/>
        </w:r>
        <w:r>
          <w:rPr>
            <w:webHidden/>
          </w:rPr>
          <w:t>710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73" w:history="1">
        <w:r w:rsidRPr="0026042A">
          <w:rPr>
            <w:rStyle w:val="ad"/>
          </w:rPr>
          <w:t>Рисунок </w:t>
        </w:r>
        <w:r>
          <w:rPr>
            <w:rFonts w:asciiTheme="minorHAnsi" w:eastAsiaTheme="minorEastAsia" w:hAnsiTheme="minorHAnsi" w:cstheme="minorBidi"/>
            <w:sz w:val="22"/>
            <w:szCs w:val="22"/>
          </w:rPr>
          <w:tab/>
        </w:r>
        <w:r w:rsidRPr="0026042A">
          <w:rPr>
            <w:rStyle w:val="ad"/>
          </w:rPr>
          <w:t>414. ЭФ документа «Уведомление о поступлении исполнительного документа»</w:t>
        </w:r>
        <w:r>
          <w:rPr>
            <w:webHidden/>
          </w:rPr>
          <w:tab/>
        </w:r>
        <w:r>
          <w:rPr>
            <w:webHidden/>
          </w:rPr>
          <w:fldChar w:fldCharType="begin"/>
        </w:r>
        <w:r>
          <w:rPr>
            <w:webHidden/>
          </w:rPr>
          <w:instrText xml:space="preserve"> PAGEREF _Toc71109373 \h </w:instrText>
        </w:r>
        <w:r>
          <w:rPr>
            <w:webHidden/>
          </w:rPr>
        </w:r>
        <w:r>
          <w:rPr>
            <w:webHidden/>
          </w:rPr>
          <w:fldChar w:fldCharType="separate"/>
        </w:r>
        <w:r>
          <w:rPr>
            <w:webHidden/>
          </w:rPr>
          <w:t>711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74" w:history="1">
        <w:r w:rsidRPr="0026042A">
          <w:rPr>
            <w:rStyle w:val="ad"/>
          </w:rPr>
          <w:t>Рисунок </w:t>
        </w:r>
        <w:r>
          <w:rPr>
            <w:rFonts w:asciiTheme="minorHAnsi" w:eastAsiaTheme="minorEastAsia" w:hAnsiTheme="minorHAnsi" w:cstheme="minorBidi"/>
            <w:sz w:val="22"/>
            <w:szCs w:val="22"/>
          </w:rPr>
          <w:tab/>
        </w:r>
        <w:r w:rsidRPr="0026042A">
          <w:rPr>
            <w:rStyle w:val="ad"/>
          </w:rPr>
          <w:t>415. ЭФ списка документов «Уведомление о получении»</w:t>
        </w:r>
        <w:r>
          <w:rPr>
            <w:webHidden/>
          </w:rPr>
          <w:tab/>
        </w:r>
        <w:r>
          <w:rPr>
            <w:webHidden/>
          </w:rPr>
          <w:fldChar w:fldCharType="begin"/>
        </w:r>
        <w:r>
          <w:rPr>
            <w:webHidden/>
          </w:rPr>
          <w:instrText xml:space="preserve"> PAGEREF _Toc71109374 \h </w:instrText>
        </w:r>
        <w:r>
          <w:rPr>
            <w:webHidden/>
          </w:rPr>
        </w:r>
        <w:r>
          <w:rPr>
            <w:webHidden/>
          </w:rPr>
          <w:fldChar w:fldCharType="separate"/>
        </w:r>
        <w:r>
          <w:rPr>
            <w:webHidden/>
          </w:rPr>
          <w:t>713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75" w:history="1">
        <w:r w:rsidRPr="0026042A">
          <w:rPr>
            <w:rStyle w:val="ad"/>
          </w:rPr>
          <w:t>Рисунок </w:t>
        </w:r>
        <w:r>
          <w:rPr>
            <w:rFonts w:asciiTheme="minorHAnsi" w:eastAsiaTheme="minorEastAsia" w:hAnsiTheme="minorHAnsi" w:cstheme="minorBidi"/>
            <w:sz w:val="22"/>
            <w:szCs w:val="22"/>
          </w:rPr>
          <w:tab/>
        </w:r>
        <w:r w:rsidRPr="0026042A">
          <w:rPr>
            <w:rStyle w:val="ad"/>
          </w:rPr>
          <w:t>416. ЭФ документа «Уведомление о получении»</w:t>
        </w:r>
        <w:r>
          <w:rPr>
            <w:webHidden/>
          </w:rPr>
          <w:tab/>
        </w:r>
        <w:r>
          <w:rPr>
            <w:webHidden/>
          </w:rPr>
          <w:fldChar w:fldCharType="begin"/>
        </w:r>
        <w:r>
          <w:rPr>
            <w:webHidden/>
          </w:rPr>
          <w:instrText xml:space="preserve"> PAGEREF _Toc71109375 \h </w:instrText>
        </w:r>
        <w:r>
          <w:rPr>
            <w:webHidden/>
          </w:rPr>
        </w:r>
        <w:r>
          <w:rPr>
            <w:webHidden/>
          </w:rPr>
          <w:fldChar w:fldCharType="separate"/>
        </w:r>
        <w:r>
          <w:rPr>
            <w:webHidden/>
          </w:rPr>
          <w:t>714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76" w:history="1">
        <w:r w:rsidRPr="0026042A">
          <w:rPr>
            <w:rStyle w:val="ad"/>
          </w:rPr>
          <w:t>Рисунок </w:t>
        </w:r>
        <w:r>
          <w:rPr>
            <w:rFonts w:asciiTheme="minorHAnsi" w:eastAsiaTheme="minorEastAsia" w:hAnsiTheme="minorHAnsi" w:cstheme="minorBidi"/>
            <w:sz w:val="22"/>
            <w:szCs w:val="22"/>
          </w:rPr>
          <w:tab/>
        </w:r>
        <w:r w:rsidRPr="0026042A">
          <w:rPr>
            <w:rStyle w:val="ad"/>
          </w:rPr>
          <w:t>417. ЭФ списка документов «Уведомление о возвращении исполнительного документа»</w:t>
        </w:r>
        <w:r>
          <w:rPr>
            <w:webHidden/>
          </w:rPr>
          <w:tab/>
        </w:r>
        <w:r>
          <w:rPr>
            <w:webHidden/>
          </w:rPr>
          <w:fldChar w:fldCharType="begin"/>
        </w:r>
        <w:r>
          <w:rPr>
            <w:webHidden/>
          </w:rPr>
          <w:instrText xml:space="preserve"> PAGEREF _Toc71109376 \h </w:instrText>
        </w:r>
        <w:r>
          <w:rPr>
            <w:webHidden/>
          </w:rPr>
        </w:r>
        <w:r>
          <w:rPr>
            <w:webHidden/>
          </w:rPr>
          <w:fldChar w:fldCharType="separate"/>
        </w:r>
        <w:r>
          <w:rPr>
            <w:webHidden/>
          </w:rPr>
          <w:t>716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77" w:history="1">
        <w:r w:rsidRPr="0026042A">
          <w:rPr>
            <w:rStyle w:val="ad"/>
          </w:rPr>
          <w:t>Рисунок </w:t>
        </w:r>
        <w:r>
          <w:rPr>
            <w:rFonts w:asciiTheme="minorHAnsi" w:eastAsiaTheme="minorEastAsia" w:hAnsiTheme="minorHAnsi" w:cstheme="minorBidi"/>
            <w:sz w:val="22"/>
            <w:szCs w:val="22"/>
          </w:rPr>
          <w:tab/>
        </w:r>
        <w:r w:rsidRPr="0026042A">
          <w:rPr>
            <w:rStyle w:val="ad"/>
          </w:rPr>
          <w:t>418. ЭФ документа «Уведомление о возвращении исполнительного документа»</w:t>
        </w:r>
        <w:r>
          <w:rPr>
            <w:webHidden/>
          </w:rPr>
          <w:tab/>
        </w:r>
        <w:r>
          <w:rPr>
            <w:webHidden/>
          </w:rPr>
          <w:fldChar w:fldCharType="begin"/>
        </w:r>
        <w:r>
          <w:rPr>
            <w:webHidden/>
          </w:rPr>
          <w:instrText xml:space="preserve"> PAGEREF _Toc71109377 \h </w:instrText>
        </w:r>
        <w:r>
          <w:rPr>
            <w:webHidden/>
          </w:rPr>
        </w:r>
        <w:r>
          <w:rPr>
            <w:webHidden/>
          </w:rPr>
          <w:fldChar w:fldCharType="separate"/>
        </w:r>
        <w:r>
          <w:rPr>
            <w:webHidden/>
          </w:rPr>
          <w:t>717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78" w:history="1">
        <w:r w:rsidRPr="0026042A">
          <w:rPr>
            <w:rStyle w:val="ad"/>
          </w:rPr>
          <w:t>Рисунок </w:t>
        </w:r>
        <w:r>
          <w:rPr>
            <w:rFonts w:asciiTheme="minorHAnsi" w:eastAsiaTheme="minorEastAsia" w:hAnsiTheme="minorHAnsi" w:cstheme="minorBidi"/>
            <w:sz w:val="22"/>
            <w:szCs w:val="22"/>
          </w:rPr>
          <w:tab/>
        </w:r>
        <w:r w:rsidRPr="0026042A">
          <w:rPr>
            <w:rStyle w:val="ad"/>
          </w:rPr>
          <w:t>419. ЭД списка документов «Уведомление о возвращении документов, приложенных к исполнительному документу»</w:t>
        </w:r>
        <w:r>
          <w:rPr>
            <w:webHidden/>
          </w:rPr>
          <w:tab/>
        </w:r>
        <w:r>
          <w:rPr>
            <w:webHidden/>
          </w:rPr>
          <w:fldChar w:fldCharType="begin"/>
        </w:r>
        <w:r>
          <w:rPr>
            <w:webHidden/>
          </w:rPr>
          <w:instrText xml:space="preserve"> PAGEREF _Toc71109378 \h </w:instrText>
        </w:r>
        <w:r>
          <w:rPr>
            <w:webHidden/>
          </w:rPr>
        </w:r>
        <w:r>
          <w:rPr>
            <w:webHidden/>
          </w:rPr>
          <w:fldChar w:fldCharType="separate"/>
        </w:r>
        <w:r>
          <w:rPr>
            <w:webHidden/>
          </w:rPr>
          <w:t>720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79" w:history="1">
        <w:r w:rsidRPr="0026042A">
          <w:rPr>
            <w:rStyle w:val="ad"/>
          </w:rPr>
          <w:t>Рисунок </w:t>
        </w:r>
        <w:r>
          <w:rPr>
            <w:rFonts w:asciiTheme="minorHAnsi" w:eastAsiaTheme="minorEastAsia" w:hAnsiTheme="minorHAnsi" w:cstheme="minorBidi"/>
            <w:sz w:val="22"/>
            <w:szCs w:val="22"/>
          </w:rPr>
          <w:tab/>
        </w:r>
        <w:r w:rsidRPr="0026042A">
          <w:rPr>
            <w:rStyle w:val="ad"/>
          </w:rPr>
          <w:t>420. ЭФ документа «Уведомление о возвращении документов, приложенных к исполнительному документу»</w:t>
        </w:r>
        <w:r>
          <w:rPr>
            <w:webHidden/>
          </w:rPr>
          <w:tab/>
        </w:r>
        <w:r>
          <w:rPr>
            <w:webHidden/>
          </w:rPr>
          <w:fldChar w:fldCharType="begin"/>
        </w:r>
        <w:r>
          <w:rPr>
            <w:webHidden/>
          </w:rPr>
          <w:instrText xml:space="preserve"> PAGEREF _Toc71109379 \h </w:instrText>
        </w:r>
        <w:r>
          <w:rPr>
            <w:webHidden/>
          </w:rPr>
        </w:r>
        <w:r>
          <w:rPr>
            <w:webHidden/>
          </w:rPr>
          <w:fldChar w:fldCharType="separate"/>
        </w:r>
        <w:r>
          <w:rPr>
            <w:webHidden/>
          </w:rPr>
          <w:t>721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80" w:history="1">
        <w:r w:rsidRPr="0026042A">
          <w:rPr>
            <w:rStyle w:val="ad"/>
          </w:rPr>
          <w:t>Рисунок </w:t>
        </w:r>
        <w:r>
          <w:rPr>
            <w:rFonts w:asciiTheme="minorHAnsi" w:eastAsiaTheme="minorEastAsia" w:hAnsiTheme="minorHAnsi" w:cstheme="minorBidi"/>
            <w:sz w:val="22"/>
            <w:szCs w:val="22"/>
          </w:rPr>
          <w:tab/>
        </w:r>
        <w:r w:rsidRPr="0026042A">
          <w:rPr>
            <w:rStyle w:val="ad"/>
          </w:rPr>
          <w:t>421. ЭФ списка документов «Уведомление о возобновлении операций по расходованию средств»</w:t>
        </w:r>
        <w:r>
          <w:rPr>
            <w:webHidden/>
          </w:rPr>
          <w:tab/>
        </w:r>
        <w:r>
          <w:rPr>
            <w:webHidden/>
          </w:rPr>
          <w:fldChar w:fldCharType="begin"/>
        </w:r>
        <w:r>
          <w:rPr>
            <w:webHidden/>
          </w:rPr>
          <w:instrText xml:space="preserve"> PAGEREF _Toc71109380 \h </w:instrText>
        </w:r>
        <w:r>
          <w:rPr>
            <w:webHidden/>
          </w:rPr>
        </w:r>
        <w:r>
          <w:rPr>
            <w:webHidden/>
          </w:rPr>
          <w:fldChar w:fldCharType="separate"/>
        </w:r>
        <w:r>
          <w:rPr>
            <w:webHidden/>
          </w:rPr>
          <w:t>723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81" w:history="1">
        <w:r w:rsidRPr="0026042A">
          <w:rPr>
            <w:rStyle w:val="ad"/>
          </w:rPr>
          <w:t>Рисунок </w:t>
        </w:r>
        <w:r>
          <w:rPr>
            <w:rFonts w:asciiTheme="minorHAnsi" w:eastAsiaTheme="minorEastAsia" w:hAnsiTheme="minorHAnsi" w:cstheme="minorBidi"/>
            <w:sz w:val="22"/>
            <w:szCs w:val="22"/>
          </w:rPr>
          <w:tab/>
        </w:r>
        <w:r w:rsidRPr="0026042A">
          <w:rPr>
            <w:rStyle w:val="ad"/>
          </w:rPr>
          <w:t>422. ЭФ документа «Уведомление о возобновлении операций по расходованию средств»</w:t>
        </w:r>
        <w:r>
          <w:rPr>
            <w:webHidden/>
          </w:rPr>
          <w:tab/>
        </w:r>
        <w:r>
          <w:rPr>
            <w:webHidden/>
          </w:rPr>
          <w:fldChar w:fldCharType="begin"/>
        </w:r>
        <w:r>
          <w:rPr>
            <w:webHidden/>
          </w:rPr>
          <w:instrText xml:space="preserve"> PAGEREF _Toc71109381 \h </w:instrText>
        </w:r>
        <w:r>
          <w:rPr>
            <w:webHidden/>
          </w:rPr>
        </w:r>
        <w:r>
          <w:rPr>
            <w:webHidden/>
          </w:rPr>
          <w:fldChar w:fldCharType="separate"/>
        </w:r>
        <w:r>
          <w:rPr>
            <w:webHidden/>
          </w:rPr>
          <w:t>724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82" w:history="1">
        <w:r w:rsidRPr="0026042A">
          <w:rPr>
            <w:rStyle w:val="ad"/>
          </w:rPr>
          <w:t>Рисунок </w:t>
        </w:r>
        <w:r>
          <w:rPr>
            <w:rFonts w:asciiTheme="minorHAnsi" w:eastAsiaTheme="minorEastAsia" w:hAnsiTheme="minorHAnsi" w:cstheme="minorBidi"/>
            <w:sz w:val="22"/>
            <w:szCs w:val="22"/>
          </w:rPr>
          <w:tab/>
        </w:r>
        <w:r w:rsidRPr="0026042A">
          <w:rPr>
            <w:rStyle w:val="ad"/>
          </w:rPr>
          <w:t>423. ЭФ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_Toc71109382 \h </w:instrText>
        </w:r>
        <w:r>
          <w:rPr>
            <w:webHidden/>
          </w:rPr>
        </w:r>
        <w:r>
          <w:rPr>
            <w:webHidden/>
          </w:rPr>
          <w:fldChar w:fldCharType="separate"/>
        </w:r>
        <w:r>
          <w:rPr>
            <w:webHidden/>
          </w:rPr>
          <w:t>726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83" w:history="1">
        <w:r w:rsidRPr="0026042A">
          <w:rPr>
            <w:rStyle w:val="ad"/>
          </w:rPr>
          <w:t>Рисунок </w:t>
        </w:r>
        <w:r>
          <w:rPr>
            <w:rFonts w:asciiTheme="minorHAnsi" w:eastAsiaTheme="minorEastAsia" w:hAnsiTheme="minorHAnsi" w:cstheme="minorBidi"/>
            <w:sz w:val="22"/>
            <w:szCs w:val="22"/>
          </w:rPr>
          <w:tab/>
        </w:r>
        <w:r w:rsidRPr="0026042A">
          <w:rPr>
            <w:rStyle w:val="ad"/>
          </w:rPr>
          <w:t>424. ЭФ списка документов «Судебный акт о рассрочке исполнения исполнительного документа»</w:t>
        </w:r>
        <w:r>
          <w:rPr>
            <w:webHidden/>
          </w:rPr>
          <w:tab/>
        </w:r>
        <w:r>
          <w:rPr>
            <w:webHidden/>
          </w:rPr>
          <w:fldChar w:fldCharType="begin"/>
        </w:r>
        <w:r>
          <w:rPr>
            <w:webHidden/>
          </w:rPr>
          <w:instrText xml:space="preserve"> PAGEREF _Toc71109383 \h </w:instrText>
        </w:r>
        <w:r>
          <w:rPr>
            <w:webHidden/>
          </w:rPr>
        </w:r>
        <w:r>
          <w:rPr>
            <w:webHidden/>
          </w:rPr>
          <w:fldChar w:fldCharType="separate"/>
        </w:r>
        <w:r>
          <w:rPr>
            <w:webHidden/>
          </w:rPr>
          <w:t>727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84" w:history="1">
        <w:r w:rsidRPr="0026042A">
          <w:rPr>
            <w:rStyle w:val="ad"/>
          </w:rPr>
          <w:t>Рисунок </w:t>
        </w:r>
        <w:r>
          <w:rPr>
            <w:rFonts w:asciiTheme="minorHAnsi" w:eastAsiaTheme="minorEastAsia" w:hAnsiTheme="minorHAnsi" w:cstheme="minorBidi"/>
            <w:sz w:val="22"/>
            <w:szCs w:val="22"/>
          </w:rPr>
          <w:tab/>
        </w:r>
        <w:r w:rsidRPr="0026042A">
          <w:rPr>
            <w:rStyle w:val="ad"/>
          </w:rPr>
          <w:t>425. ЭФ документа «Судебный акт о рассрочке исполнения исполнительного документа», закладки «Документ(1)»</w:t>
        </w:r>
        <w:r>
          <w:rPr>
            <w:webHidden/>
          </w:rPr>
          <w:tab/>
        </w:r>
        <w:r>
          <w:rPr>
            <w:webHidden/>
          </w:rPr>
          <w:fldChar w:fldCharType="begin"/>
        </w:r>
        <w:r>
          <w:rPr>
            <w:webHidden/>
          </w:rPr>
          <w:instrText xml:space="preserve"> PAGEREF _Toc71109384 \h </w:instrText>
        </w:r>
        <w:r>
          <w:rPr>
            <w:webHidden/>
          </w:rPr>
        </w:r>
        <w:r>
          <w:rPr>
            <w:webHidden/>
          </w:rPr>
          <w:fldChar w:fldCharType="separate"/>
        </w:r>
        <w:r>
          <w:rPr>
            <w:webHidden/>
          </w:rPr>
          <w:t>728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85" w:history="1">
        <w:r w:rsidRPr="0026042A">
          <w:rPr>
            <w:rStyle w:val="ad"/>
          </w:rPr>
          <w:t>Рисунок </w:t>
        </w:r>
        <w:r>
          <w:rPr>
            <w:rFonts w:asciiTheme="minorHAnsi" w:eastAsiaTheme="minorEastAsia" w:hAnsiTheme="minorHAnsi" w:cstheme="minorBidi"/>
            <w:sz w:val="22"/>
            <w:szCs w:val="22"/>
          </w:rPr>
          <w:tab/>
        </w:r>
        <w:r w:rsidRPr="0026042A">
          <w:rPr>
            <w:rStyle w:val="ad"/>
          </w:rPr>
          <w:t>426. ЭФ документа «Судебный акт о рассрочке исполнения исполнительного документа», закладки «Дополнительные атрибуты(2)»</w:t>
        </w:r>
        <w:r>
          <w:rPr>
            <w:webHidden/>
          </w:rPr>
          <w:tab/>
        </w:r>
        <w:r>
          <w:rPr>
            <w:webHidden/>
          </w:rPr>
          <w:fldChar w:fldCharType="begin"/>
        </w:r>
        <w:r>
          <w:rPr>
            <w:webHidden/>
          </w:rPr>
          <w:instrText xml:space="preserve"> PAGEREF _Toc71109385 \h </w:instrText>
        </w:r>
        <w:r>
          <w:rPr>
            <w:webHidden/>
          </w:rPr>
        </w:r>
        <w:r>
          <w:rPr>
            <w:webHidden/>
          </w:rPr>
          <w:fldChar w:fldCharType="separate"/>
        </w:r>
        <w:r>
          <w:rPr>
            <w:webHidden/>
          </w:rPr>
          <w:t>731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86" w:history="1">
        <w:r w:rsidRPr="0026042A">
          <w:rPr>
            <w:rStyle w:val="ad"/>
          </w:rPr>
          <w:t>Рисунок </w:t>
        </w:r>
        <w:r>
          <w:rPr>
            <w:rFonts w:asciiTheme="minorHAnsi" w:eastAsiaTheme="minorEastAsia" w:hAnsiTheme="minorHAnsi" w:cstheme="minorBidi"/>
            <w:sz w:val="22"/>
            <w:szCs w:val="22"/>
          </w:rPr>
          <w:tab/>
        </w:r>
        <w:r w:rsidRPr="0026042A">
          <w:rPr>
            <w:rStyle w:val="ad"/>
          </w:rPr>
          <w:t>427. Форма «Добавление записи»</w:t>
        </w:r>
        <w:r>
          <w:rPr>
            <w:webHidden/>
          </w:rPr>
          <w:tab/>
        </w:r>
        <w:r>
          <w:rPr>
            <w:webHidden/>
          </w:rPr>
          <w:fldChar w:fldCharType="begin"/>
        </w:r>
        <w:r>
          <w:rPr>
            <w:webHidden/>
          </w:rPr>
          <w:instrText xml:space="preserve"> PAGEREF _Toc71109386 \h </w:instrText>
        </w:r>
        <w:r>
          <w:rPr>
            <w:webHidden/>
          </w:rPr>
        </w:r>
        <w:r>
          <w:rPr>
            <w:webHidden/>
          </w:rPr>
          <w:fldChar w:fldCharType="separate"/>
        </w:r>
        <w:r>
          <w:rPr>
            <w:webHidden/>
          </w:rPr>
          <w:t>732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87" w:history="1">
        <w:r w:rsidRPr="0026042A">
          <w:rPr>
            <w:rStyle w:val="ad"/>
          </w:rPr>
          <w:t>Рисунок </w:t>
        </w:r>
        <w:r>
          <w:rPr>
            <w:rFonts w:asciiTheme="minorHAnsi" w:eastAsiaTheme="minorEastAsia" w:hAnsiTheme="minorHAnsi" w:cstheme="minorBidi"/>
            <w:sz w:val="22"/>
            <w:szCs w:val="22"/>
          </w:rPr>
          <w:tab/>
        </w:r>
        <w:r w:rsidRPr="0026042A">
          <w:rPr>
            <w:rStyle w:val="ad"/>
          </w:rPr>
          <w:t>428. ЭФ списка документов «Уведомление о приостановлении операций по расходованию средств в связи с неисполнением требований исполнительного документа»</w:t>
        </w:r>
        <w:r>
          <w:rPr>
            <w:webHidden/>
          </w:rPr>
          <w:tab/>
        </w:r>
        <w:r>
          <w:rPr>
            <w:webHidden/>
          </w:rPr>
          <w:fldChar w:fldCharType="begin"/>
        </w:r>
        <w:r>
          <w:rPr>
            <w:webHidden/>
          </w:rPr>
          <w:instrText xml:space="preserve"> PAGEREF _Toc71109387 \h </w:instrText>
        </w:r>
        <w:r>
          <w:rPr>
            <w:webHidden/>
          </w:rPr>
        </w:r>
        <w:r>
          <w:rPr>
            <w:webHidden/>
          </w:rPr>
          <w:fldChar w:fldCharType="separate"/>
        </w:r>
        <w:r>
          <w:rPr>
            <w:webHidden/>
          </w:rPr>
          <w:t>733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88" w:history="1">
        <w:r w:rsidRPr="0026042A">
          <w:rPr>
            <w:rStyle w:val="ad"/>
          </w:rPr>
          <w:t>Рисунок </w:t>
        </w:r>
        <w:r>
          <w:rPr>
            <w:rFonts w:asciiTheme="minorHAnsi" w:eastAsiaTheme="minorEastAsia" w:hAnsiTheme="minorHAnsi" w:cstheme="minorBidi"/>
            <w:sz w:val="22"/>
            <w:szCs w:val="22"/>
          </w:rPr>
          <w:tab/>
        </w:r>
        <w:r w:rsidRPr="0026042A">
          <w:rPr>
            <w:rStyle w:val="ad"/>
          </w:rPr>
          <w:t>429.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Pr>
            <w:webHidden/>
          </w:rPr>
          <w:tab/>
        </w:r>
        <w:r>
          <w:rPr>
            <w:webHidden/>
          </w:rPr>
          <w:fldChar w:fldCharType="begin"/>
        </w:r>
        <w:r>
          <w:rPr>
            <w:webHidden/>
          </w:rPr>
          <w:instrText xml:space="preserve"> PAGEREF _Toc71109388 \h </w:instrText>
        </w:r>
        <w:r>
          <w:rPr>
            <w:webHidden/>
          </w:rPr>
        </w:r>
        <w:r>
          <w:rPr>
            <w:webHidden/>
          </w:rPr>
          <w:fldChar w:fldCharType="separate"/>
        </w:r>
        <w:r>
          <w:rPr>
            <w:webHidden/>
          </w:rPr>
          <w:t>734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89" w:history="1">
        <w:r w:rsidRPr="0026042A">
          <w:rPr>
            <w:rStyle w:val="ad"/>
          </w:rPr>
          <w:t>Рисунок </w:t>
        </w:r>
        <w:r>
          <w:rPr>
            <w:rFonts w:asciiTheme="minorHAnsi" w:eastAsiaTheme="minorEastAsia" w:hAnsiTheme="minorHAnsi" w:cstheme="minorBidi"/>
            <w:sz w:val="22"/>
            <w:szCs w:val="22"/>
          </w:rPr>
          <w:tab/>
        </w:r>
        <w:r w:rsidRPr="0026042A">
          <w:rPr>
            <w:rStyle w:val="ad"/>
          </w:rPr>
          <w:t>430.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Pr>
            <w:webHidden/>
          </w:rPr>
          <w:tab/>
        </w:r>
        <w:r>
          <w:rPr>
            <w:webHidden/>
          </w:rPr>
          <w:fldChar w:fldCharType="begin"/>
        </w:r>
        <w:r>
          <w:rPr>
            <w:webHidden/>
          </w:rPr>
          <w:instrText xml:space="preserve"> PAGEREF _Toc71109389 \h </w:instrText>
        </w:r>
        <w:r>
          <w:rPr>
            <w:webHidden/>
          </w:rPr>
        </w:r>
        <w:r>
          <w:rPr>
            <w:webHidden/>
          </w:rPr>
          <w:fldChar w:fldCharType="separate"/>
        </w:r>
        <w:r>
          <w:rPr>
            <w:webHidden/>
          </w:rPr>
          <w:t>736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90" w:history="1">
        <w:r w:rsidRPr="0026042A">
          <w:rPr>
            <w:rStyle w:val="ad"/>
          </w:rPr>
          <w:t>Рисунок </w:t>
        </w:r>
        <w:r>
          <w:rPr>
            <w:rFonts w:asciiTheme="minorHAnsi" w:eastAsiaTheme="minorEastAsia" w:hAnsiTheme="minorHAnsi" w:cstheme="minorBidi"/>
            <w:sz w:val="22"/>
            <w:szCs w:val="22"/>
          </w:rPr>
          <w:tab/>
        </w:r>
        <w:r w:rsidRPr="0026042A">
          <w:rPr>
            <w:rStyle w:val="ad"/>
          </w:rPr>
          <w:t>431. ЭФ списка документов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_Toc71109390 \h </w:instrText>
        </w:r>
        <w:r>
          <w:rPr>
            <w:webHidden/>
          </w:rPr>
        </w:r>
        <w:r>
          <w:rPr>
            <w:webHidden/>
          </w:rPr>
          <w:fldChar w:fldCharType="separate"/>
        </w:r>
        <w:r>
          <w:rPr>
            <w:webHidden/>
          </w:rPr>
          <w:t>737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91" w:history="1">
        <w:r w:rsidRPr="0026042A">
          <w:rPr>
            <w:rStyle w:val="ad"/>
          </w:rPr>
          <w:t>Рисунок </w:t>
        </w:r>
        <w:r>
          <w:rPr>
            <w:rFonts w:asciiTheme="minorHAnsi" w:eastAsiaTheme="minorEastAsia" w:hAnsiTheme="minorHAnsi" w:cstheme="minorBidi"/>
            <w:sz w:val="22"/>
            <w:szCs w:val="22"/>
          </w:rPr>
          <w:tab/>
        </w:r>
        <w:r w:rsidRPr="0026042A">
          <w:rPr>
            <w:rStyle w:val="ad"/>
          </w:rPr>
          <w:t>432. ЭФ документа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_Toc71109391 \h </w:instrText>
        </w:r>
        <w:r>
          <w:rPr>
            <w:webHidden/>
          </w:rPr>
        </w:r>
        <w:r>
          <w:rPr>
            <w:webHidden/>
          </w:rPr>
          <w:fldChar w:fldCharType="separate"/>
        </w:r>
        <w:r>
          <w:rPr>
            <w:webHidden/>
          </w:rPr>
          <w:t>738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92" w:history="1">
        <w:r w:rsidRPr="0026042A">
          <w:rPr>
            <w:rStyle w:val="ad"/>
          </w:rPr>
          <w:t>Рисунок </w:t>
        </w:r>
        <w:r>
          <w:rPr>
            <w:rFonts w:asciiTheme="minorHAnsi" w:eastAsiaTheme="minorEastAsia" w:hAnsiTheme="minorHAnsi" w:cstheme="minorBidi"/>
            <w:sz w:val="22"/>
            <w:szCs w:val="22"/>
          </w:rPr>
          <w:tab/>
        </w:r>
        <w:r w:rsidRPr="0026042A">
          <w:rPr>
            <w:rStyle w:val="ad"/>
          </w:rPr>
          <w:t>433. ЭФ списка документов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_Toc71109392 \h </w:instrText>
        </w:r>
        <w:r>
          <w:rPr>
            <w:webHidden/>
          </w:rPr>
        </w:r>
        <w:r>
          <w:rPr>
            <w:webHidden/>
          </w:rPr>
          <w:fldChar w:fldCharType="separate"/>
        </w:r>
        <w:r>
          <w:rPr>
            <w:webHidden/>
          </w:rPr>
          <w:t>740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93" w:history="1">
        <w:r w:rsidRPr="0026042A">
          <w:rPr>
            <w:rStyle w:val="ad"/>
          </w:rPr>
          <w:t>Рисунок </w:t>
        </w:r>
        <w:r>
          <w:rPr>
            <w:rFonts w:asciiTheme="minorHAnsi" w:eastAsiaTheme="minorEastAsia" w:hAnsiTheme="minorHAnsi" w:cstheme="minorBidi"/>
            <w:sz w:val="22"/>
            <w:szCs w:val="22"/>
          </w:rPr>
          <w:tab/>
        </w:r>
        <w:r w:rsidRPr="0026042A">
          <w:rPr>
            <w:rStyle w:val="ad"/>
          </w:rPr>
          <w:t>434. ЭФ документа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_Toc71109393 \h </w:instrText>
        </w:r>
        <w:r>
          <w:rPr>
            <w:webHidden/>
          </w:rPr>
        </w:r>
        <w:r>
          <w:rPr>
            <w:webHidden/>
          </w:rPr>
          <w:fldChar w:fldCharType="separate"/>
        </w:r>
        <w:r>
          <w:rPr>
            <w:webHidden/>
          </w:rPr>
          <w:t>741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94" w:history="1">
        <w:r w:rsidRPr="0026042A">
          <w:rPr>
            <w:rStyle w:val="ad"/>
          </w:rPr>
          <w:t>Рисунок </w:t>
        </w:r>
        <w:r>
          <w:rPr>
            <w:rFonts w:asciiTheme="minorHAnsi" w:eastAsiaTheme="minorEastAsia" w:hAnsiTheme="minorHAnsi" w:cstheme="minorBidi"/>
            <w:sz w:val="22"/>
            <w:szCs w:val="22"/>
          </w:rPr>
          <w:tab/>
        </w:r>
        <w:r w:rsidRPr="0026042A">
          <w:rPr>
            <w:rStyle w:val="ad"/>
          </w:rPr>
          <w:t>435. ЭФ списка документов «Уведомление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_Toc71109394 \h </w:instrText>
        </w:r>
        <w:r>
          <w:rPr>
            <w:webHidden/>
          </w:rPr>
        </w:r>
        <w:r>
          <w:rPr>
            <w:webHidden/>
          </w:rPr>
          <w:fldChar w:fldCharType="separate"/>
        </w:r>
        <w:r>
          <w:rPr>
            <w:webHidden/>
          </w:rPr>
          <w:t>743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95" w:history="1">
        <w:r w:rsidRPr="0026042A">
          <w:rPr>
            <w:rStyle w:val="ad"/>
          </w:rPr>
          <w:t>Рисунок </w:t>
        </w:r>
        <w:r>
          <w:rPr>
            <w:rFonts w:asciiTheme="minorHAnsi" w:eastAsiaTheme="minorEastAsia" w:hAnsiTheme="minorHAnsi" w:cstheme="minorBidi"/>
            <w:sz w:val="22"/>
            <w:szCs w:val="22"/>
          </w:rPr>
          <w:tab/>
        </w:r>
        <w:r w:rsidRPr="0026042A">
          <w:rPr>
            <w:rStyle w:val="ad"/>
          </w:rPr>
          <w:t>436. ЭФ документа «Уведомление о направлении полностью исполненного ИД»</w:t>
        </w:r>
        <w:r>
          <w:rPr>
            <w:webHidden/>
          </w:rPr>
          <w:tab/>
        </w:r>
        <w:r>
          <w:rPr>
            <w:webHidden/>
          </w:rPr>
          <w:fldChar w:fldCharType="begin"/>
        </w:r>
        <w:r>
          <w:rPr>
            <w:webHidden/>
          </w:rPr>
          <w:instrText xml:space="preserve"> PAGEREF _Toc71109395 \h </w:instrText>
        </w:r>
        <w:r>
          <w:rPr>
            <w:webHidden/>
          </w:rPr>
        </w:r>
        <w:r>
          <w:rPr>
            <w:webHidden/>
          </w:rPr>
          <w:fldChar w:fldCharType="separate"/>
        </w:r>
        <w:r>
          <w:rPr>
            <w:webHidden/>
          </w:rPr>
          <w:t>744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96" w:history="1">
        <w:r w:rsidRPr="0026042A">
          <w:rPr>
            <w:rStyle w:val="ad"/>
          </w:rPr>
          <w:t>Рисунок </w:t>
        </w:r>
        <w:r>
          <w:rPr>
            <w:rFonts w:asciiTheme="minorHAnsi" w:eastAsiaTheme="minorEastAsia" w:hAnsiTheme="minorHAnsi" w:cstheme="minorBidi"/>
            <w:sz w:val="22"/>
            <w:szCs w:val="22"/>
          </w:rPr>
          <w:tab/>
        </w:r>
        <w:r w:rsidRPr="0026042A">
          <w:rPr>
            <w:rStyle w:val="ad"/>
          </w:rPr>
          <w:t>437. ЭФ списка документов «Уведомление о поступлении денежных средств на лицевой счет должника»</w:t>
        </w:r>
        <w:r>
          <w:rPr>
            <w:webHidden/>
          </w:rPr>
          <w:tab/>
        </w:r>
        <w:r>
          <w:rPr>
            <w:webHidden/>
          </w:rPr>
          <w:fldChar w:fldCharType="begin"/>
        </w:r>
        <w:r>
          <w:rPr>
            <w:webHidden/>
          </w:rPr>
          <w:instrText xml:space="preserve"> PAGEREF _Toc71109396 \h </w:instrText>
        </w:r>
        <w:r>
          <w:rPr>
            <w:webHidden/>
          </w:rPr>
        </w:r>
        <w:r>
          <w:rPr>
            <w:webHidden/>
          </w:rPr>
          <w:fldChar w:fldCharType="separate"/>
        </w:r>
        <w:r>
          <w:rPr>
            <w:webHidden/>
          </w:rPr>
          <w:t>747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97" w:history="1">
        <w:r w:rsidRPr="0026042A">
          <w:rPr>
            <w:rStyle w:val="ad"/>
          </w:rPr>
          <w:t>Рисунок </w:t>
        </w:r>
        <w:r>
          <w:rPr>
            <w:rFonts w:asciiTheme="minorHAnsi" w:eastAsiaTheme="minorEastAsia" w:hAnsiTheme="minorHAnsi" w:cstheme="minorBidi"/>
            <w:sz w:val="22"/>
            <w:szCs w:val="22"/>
          </w:rPr>
          <w:tab/>
        </w:r>
        <w:r w:rsidRPr="0026042A">
          <w:rPr>
            <w:rStyle w:val="ad"/>
          </w:rPr>
          <w:t>438. ЭФ документа «Уведомление о поступлении денежных средств на лицевой счет должника»</w:t>
        </w:r>
        <w:r>
          <w:rPr>
            <w:webHidden/>
          </w:rPr>
          <w:tab/>
        </w:r>
        <w:r>
          <w:rPr>
            <w:webHidden/>
          </w:rPr>
          <w:fldChar w:fldCharType="begin"/>
        </w:r>
        <w:r>
          <w:rPr>
            <w:webHidden/>
          </w:rPr>
          <w:instrText xml:space="preserve"> PAGEREF _Toc71109397 \h </w:instrText>
        </w:r>
        <w:r>
          <w:rPr>
            <w:webHidden/>
          </w:rPr>
        </w:r>
        <w:r>
          <w:rPr>
            <w:webHidden/>
          </w:rPr>
          <w:fldChar w:fldCharType="separate"/>
        </w:r>
        <w:r>
          <w:rPr>
            <w:webHidden/>
          </w:rPr>
          <w:t>747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98" w:history="1">
        <w:r w:rsidRPr="0026042A">
          <w:rPr>
            <w:rStyle w:val="ad"/>
          </w:rPr>
          <w:t>Рисунок </w:t>
        </w:r>
        <w:r>
          <w:rPr>
            <w:rFonts w:asciiTheme="minorHAnsi" w:eastAsiaTheme="minorEastAsia" w:hAnsiTheme="minorHAnsi" w:cstheme="minorBidi"/>
            <w:sz w:val="22"/>
            <w:szCs w:val="22"/>
          </w:rPr>
          <w:tab/>
        </w:r>
        <w:r w:rsidRPr="0026042A">
          <w:rPr>
            <w:rStyle w:val="ad"/>
          </w:rPr>
          <w:t>439. ЭФ списка документов «Требование об информировании судебного пристава-исполнителя о поступлении денежных средств на лицевой счет бюджетного учреждения»</w:t>
        </w:r>
        <w:r>
          <w:rPr>
            <w:webHidden/>
          </w:rPr>
          <w:tab/>
        </w:r>
        <w:r>
          <w:rPr>
            <w:webHidden/>
          </w:rPr>
          <w:fldChar w:fldCharType="begin"/>
        </w:r>
        <w:r>
          <w:rPr>
            <w:webHidden/>
          </w:rPr>
          <w:instrText xml:space="preserve"> PAGEREF _Toc71109398 \h </w:instrText>
        </w:r>
        <w:r>
          <w:rPr>
            <w:webHidden/>
          </w:rPr>
        </w:r>
        <w:r>
          <w:rPr>
            <w:webHidden/>
          </w:rPr>
          <w:fldChar w:fldCharType="separate"/>
        </w:r>
        <w:r>
          <w:rPr>
            <w:webHidden/>
          </w:rPr>
          <w:t>749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399" w:history="1">
        <w:r w:rsidRPr="0026042A">
          <w:rPr>
            <w:rStyle w:val="ad"/>
          </w:rPr>
          <w:t>Рисунок </w:t>
        </w:r>
        <w:r>
          <w:rPr>
            <w:rFonts w:asciiTheme="minorHAnsi" w:eastAsiaTheme="minorEastAsia" w:hAnsiTheme="minorHAnsi" w:cstheme="minorBidi"/>
            <w:sz w:val="22"/>
            <w:szCs w:val="22"/>
          </w:rPr>
          <w:tab/>
        </w:r>
        <w:r w:rsidRPr="0026042A">
          <w:rPr>
            <w:rStyle w:val="ad"/>
          </w:rPr>
          <w:t>440. ЭФ документа «Требование об информировании судебного пристава-исполнителя о поступлении денежных средств на лицевой счет бюджетного учреждения»</w:t>
        </w:r>
        <w:r>
          <w:rPr>
            <w:webHidden/>
          </w:rPr>
          <w:tab/>
        </w:r>
        <w:r>
          <w:rPr>
            <w:webHidden/>
          </w:rPr>
          <w:fldChar w:fldCharType="begin"/>
        </w:r>
        <w:r>
          <w:rPr>
            <w:webHidden/>
          </w:rPr>
          <w:instrText xml:space="preserve"> PAGEREF _Toc71109399 \h </w:instrText>
        </w:r>
        <w:r>
          <w:rPr>
            <w:webHidden/>
          </w:rPr>
        </w:r>
        <w:r>
          <w:rPr>
            <w:webHidden/>
          </w:rPr>
          <w:fldChar w:fldCharType="separate"/>
        </w:r>
        <w:r>
          <w:rPr>
            <w:webHidden/>
          </w:rPr>
          <w:t>750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00" w:history="1">
        <w:r w:rsidRPr="0026042A">
          <w:rPr>
            <w:rStyle w:val="ad"/>
          </w:rPr>
          <w:t>Рисунок </w:t>
        </w:r>
        <w:r>
          <w:rPr>
            <w:rFonts w:asciiTheme="minorHAnsi" w:eastAsiaTheme="minorEastAsia" w:hAnsiTheme="minorHAnsi" w:cstheme="minorBidi"/>
            <w:sz w:val="22"/>
            <w:szCs w:val="22"/>
          </w:rPr>
          <w:tab/>
        </w:r>
        <w:r w:rsidRPr="0026042A">
          <w:rPr>
            <w:rStyle w:val="ad"/>
          </w:rPr>
          <w:t>441. ЭФ списка документов «Информационное сообщение (входящие)»</w:t>
        </w:r>
        <w:r>
          <w:rPr>
            <w:webHidden/>
          </w:rPr>
          <w:tab/>
        </w:r>
        <w:r>
          <w:rPr>
            <w:webHidden/>
          </w:rPr>
          <w:fldChar w:fldCharType="begin"/>
        </w:r>
        <w:r>
          <w:rPr>
            <w:webHidden/>
          </w:rPr>
          <w:instrText xml:space="preserve"> PAGEREF _Toc71109400 \h </w:instrText>
        </w:r>
        <w:r>
          <w:rPr>
            <w:webHidden/>
          </w:rPr>
        </w:r>
        <w:r>
          <w:rPr>
            <w:webHidden/>
          </w:rPr>
          <w:fldChar w:fldCharType="separate"/>
        </w:r>
        <w:r>
          <w:rPr>
            <w:webHidden/>
          </w:rPr>
          <w:t>753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01" w:history="1">
        <w:r w:rsidRPr="0026042A">
          <w:rPr>
            <w:rStyle w:val="ad"/>
          </w:rPr>
          <w:t>Рисунок </w:t>
        </w:r>
        <w:r>
          <w:rPr>
            <w:rFonts w:asciiTheme="minorHAnsi" w:eastAsiaTheme="minorEastAsia" w:hAnsiTheme="minorHAnsi" w:cstheme="minorBidi"/>
            <w:sz w:val="22"/>
            <w:szCs w:val="22"/>
          </w:rPr>
          <w:tab/>
        </w:r>
        <w:r w:rsidRPr="0026042A">
          <w:rPr>
            <w:rStyle w:val="ad"/>
          </w:rPr>
          <w:t>442. ЭФ документа «Информационное сообщение», закладки «Документ»</w:t>
        </w:r>
        <w:r>
          <w:rPr>
            <w:webHidden/>
          </w:rPr>
          <w:tab/>
        </w:r>
        <w:r>
          <w:rPr>
            <w:webHidden/>
          </w:rPr>
          <w:fldChar w:fldCharType="begin"/>
        </w:r>
        <w:r>
          <w:rPr>
            <w:webHidden/>
          </w:rPr>
          <w:instrText xml:space="preserve"> PAGEREF _Toc71109401 \h </w:instrText>
        </w:r>
        <w:r>
          <w:rPr>
            <w:webHidden/>
          </w:rPr>
        </w:r>
        <w:r>
          <w:rPr>
            <w:webHidden/>
          </w:rPr>
          <w:fldChar w:fldCharType="separate"/>
        </w:r>
        <w:r>
          <w:rPr>
            <w:webHidden/>
          </w:rPr>
          <w:t>755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02" w:history="1">
        <w:r w:rsidRPr="0026042A">
          <w:rPr>
            <w:rStyle w:val="ad"/>
          </w:rPr>
          <w:t>Рисунок </w:t>
        </w:r>
        <w:r>
          <w:rPr>
            <w:rFonts w:asciiTheme="minorHAnsi" w:eastAsiaTheme="minorEastAsia" w:hAnsiTheme="minorHAnsi" w:cstheme="minorBidi"/>
            <w:sz w:val="22"/>
            <w:szCs w:val="22"/>
          </w:rPr>
          <w:tab/>
        </w:r>
        <w:r w:rsidRPr="0026042A">
          <w:rPr>
            <w:rStyle w:val="ad"/>
          </w:rPr>
          <w:t>443. ЭФ «Добавление вложения»</w:t>
        </w:r>
        <w:r>
          <w:rPr>
            <w:webHidden/>
          </w:rPr>
          <w:tab/>
        </w:r>
        <w:r>
          <w:rPr>
            <w:webHidden/>
          </w:rPr>
          <w:fldChar w:fldCharType="begin"/>
        </w:r>
        <w:r>
          <w:rPr>
            <w:webHidden/>
          </w:rPr>
          <w:instrText xml:space="preserve"> PAGEREF _Toc71109402 \h </w:instrText>
        </w:r>
        <w:r>
          <w:rPr>
            <w:webHidden/>
          </w:rPr>
        </w:r>
        <w:r>
          <w:rPr>
            <w:webHidden/>
          </w:rPr>
          <w:fldChar w:fldCharType="separate"/>
        </w:r>
        <w:r>
          <w:rPr>
            <w:webHidden/>
          </w:rPr>
          <w:t>758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03" w:history="1">
        <w:r w:rsidRPr="0026042A">
          <w:rPr>
            <w:rStyle w:val="ad"/>
          </w:rPr>
          <w:t>Рисунок </w:t>
        </w:r>
        <w:r>
          <w:rPr>
            <w:rFonts w:asciiTheme="minorHAnsi" w:eastAsiaTheme="minorEastAsia" w:hAnsiTheme="minorHAnsi" w:cstheme="minorBidi"/>
            <w:sz w:val="22"/>
            <w:szCs w:val="22"/>
          </w:rPr>
          <w:tab/>
        </w:r>
        <w:r w:rsidRPr="0026042A">
          <w:rPr>
            <w:rStyle w:val="ad"/>
          </w:rPr>
          <w:t>444. ЭФ списка документов «Кредитный договор»</w:t>
        </w:r>
        <w:r>
          <w:rPr>
            <w:webHidden/>
          </w:rPr>
          <w:tab/>
        </w:r>
        <w:r>
          <w:rPr>
            <w:webHidden/>
          </w:rPr>
          <w:fldChar w:fldCharType="begin"/>
        </w:r>
        <w:r>
          <w:rPr>
            <w:webHidden/>
          </w:rPr>
          <w:instrText xml:space="preserve"> PAGEREF _Toc71109403 \h </w:instrText>
        </w:r>
        <w:r>
          <w:rPr>
            <w:webHidden/>
          </w:rPr>
        </w:r>
        <w:r>
          <w:rPr>
            <w:webHidden/>
          </w:rPr>
          <w:fldChar w:fldCharType="separate"/>
        </w:r>
        <w:r>
          <w:rPr>
            <w:webHidden/>
          </w:rPr>
          <w:t>759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04" w:history="1">
        <w:r w:rsidRPr="0026042A">
          <w:rPr>
            <w:rStyle w:val="ad"/>
          </w:rPr>
          <w:t>Рисунок </w:t>
        </w:r>
        <w:r>
          <w:rPr>
            <w:rFonts w:asciiTheme="minorHAnsi" w:eastAsiaTheme="minorEastAsia" w:hAnsiTheme="minorHAnsi" w:cstheme="minorBidi"/>
            <w:sz w:val="22"/>
            <w:szCs w:val="22"/>
          </w:rPr>
          <w:tab/>
        </w:r>
        <w:r w:rsidRPr="0026042A">
          <w:rPr>
            <w:rStyle w:val="ad"/>
          </w:rPr>
          <w:t>445. ЭФ документа «Кредитный договор», закладки «Документ (1)»</w:t>
        </w:r>
        <w:r>
          <w:rPr>
            <w:webHidden/>
          </w:rPr>
          <w:tab/>
        </w:r>
        <w:r>
          <w:rPr>
            <w:webHidden/>
          </w:rPr>
          <w:fldChar w:fldCharType="begin"/>
        </w:r>
        <w:r>
          <w:rPr>
            <w:webHidden/>
          </w:rPr>
          <w:instrText xml:space="preserve"> PAGEREF _Toc71109404 \h </w:instrText>
        </w:r>
        <w:r>
          <w:rPr>
            <w:webHidden/>
          </w:rPr>
        </w:r>
        <w:r>
          <w:rPr>
            <w:webHidden/>
          </w:rPr>
          <w:fldChar w:fldCharType="separate"/>
        </w:r>
        <w:r>
          <w:rPr>
            <w:webHidden/>
          </w:rPr>
          <w:t>761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05" w:history="1">
        <w:r w:rsidRPr="0026042A">
          <w:rPr>
            <w:rStyle w:val="ad"/>
          </w:rPr>
          <w:t>Рисунок </w:t>
        </w:r>
        <w:r>
          <w:rPr>
            <w:rFonts w:asciiTheme="minorHAnsi" w:eastAsiaTheme="minorEastAsia" w:hAnsiTheme="minorHAnsi" w:cstheme="minorBidi"/>
            <w:sz w:val="22"/>
            <w:szCs w:val="22"/>
          </w:rPr>
          <w:tab/>
        </w:r>
        <w:r w:rsidRPr="0026042A">
          <w:rPr>
            <w:rStyle w:val="ad"/>
          </w:rPr>
          <w:t>446. ЭФ документа «Кредитный договор», закладки «Параметры Кредита (2)»</w:t>
        </w:r>
        <w:r>
          <w:rPr>
            <w:webHidden/>
          </w:rPr>
          <w:tab/>
        </w:r>
        <w:r>
          <w:rPr>
            <w:webHidden/>
          </w:rPr>
          <w:fldChar w:fldCharType="begin"/>
        </w:r>
        <w:r>
          <w:rPr>
            <w:webHidden/>
          </w:rPr>
          <w:instrText xml:space="preserve"> PAGEREF _Toc71109405 \h </w:instrText>
        </w:r>
        <w:r>
          <w:rPr>
            <w:webHidden/>
          </w:rPr>
        </w:r>
        <w:r>
          <w:rPr>
            <w:webHidden/>
          </w:rPr>
          <w:fldChar w:fldCharType="separate"/>
        </w:r>
        <w:r>
          <w:rPr>
            <w:webHidden/>
          </w:rPr>
          <w:t>763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06" w:history="1">
        <w:r w:rsidRPr="0026042A">
          <w:rPr>
            <w:rStyle w:val="ad"/>
          </w:rPr>
          <w:t>Рисунок </w:t>
        </w:r>
        <w:r>
          <w:rPr>
            <w:rFonts w:asciiTheme="minorHAnsi" w:eastAsiaTheme="minorEastAsia" w:hAnsiTheme="minorHAnsi" w:cstheme="minorBidi"/>
            <w:sz w:val="22"/>
            <w:szCs w:val="22"/>
          </w:rPr>
          <w:tab/>
        </w:r>
        <w:r w:rsidRPr="0026042A">
          <w:rPr>
            <w:rStyle w:val="ad"/>
          </w:rPr>
          <w:t>447. ЭФ документа «Кредитный договор», закладки «Реквизиты сторон (3)»</w:t>
        </w:r>
        <w:r>
          <w:rPr>
            <w:webHidden/>
          </w:rPr>
          <w:tab/>
        </w:r>
        <w:r>
          <w:rPr>
            <w:webHidden/>
          </w:rPr>
          <w:fldChar w:fldCharType="begin"/>
        </w:r>
        <w:r>
          <w:rPr>
            <w:webHidden/>
          </w:rPr>
          <w:instrText xml:space="preserve"> PAGEREF _Toc71109406 \h </w:instrText>
        </w:r>
        <w:r>
          <w:rPr>
            <w:webHidden/>
          </w:rPr>
        </w:r>
        <w:r>
          <w:rPr>
            <w:webHidden/>
          </w:rPr>
          <w:fldChar w:fldCharType="separate"/>
        </w:r>
        <w:r>
          <w:rPr>
            <w:webHidden/>
          </w:rPr>
          <w:t>765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07" w:history="1">
        <w:r w:rsidRPr="0026042A">
          <w:rPr>
            <w:rStyle w:val="ad"/>
          </w:rPr>
          <w:t>Рисунок </w:t>
        </w:r>
        <w:r>
          <w:rPr>
            <w:rFonts w:asciiTheme="minorHAnsi" w:eastAsiaTheme="minorEastAsia" w:hAnsiTheme="minorHAnsi" w:cstheme="minorBidi"/>
            <w:sz w:val="22"/>
            <w:szCs w:val="22"/>
          </w:rPr>
          <w:tab/>
        </w:r>
        <w:r w:rsidRPr="0026042A">
          <w:rPr>
            <w:rStyle w:val="ad"/>
          </w:rPr>
          <w:t>448. ЭФ документа «Кредитный договор», закладки «Подписи сторон (4)»</w:t>
        </w:r>
        <w:r>
          <w:rPr>
            <w:webHidden/>
          </w:rPr>
          <w:tab/>
        </w:r>
        <w:r>
          <w:rPr>
            <w:webHidden/>
          </w:rPr>
          <w:fldChar w:fldCharType="begin"/>
        </w:r>
        <w:r>
          <w:rPr>
            <w:webHidden/>
          </w:rPr>
          <w:instrText xml:space="preserve"> PAGEREF _Toc71109407 \h </w:instrText>
        </w:r>
        <w:r>
          <w:rPr>
            <w:webHidden/>
          </w:rPr>
        </w:r>
        <w:r>
          <w:rPr>
            <w:webHidden/>
          </w:rPr>
          <w:fldChar w:fldCharType="separate"/>
        </w:r>
        <w:r>
          <w:rPr>
            <w:webHidden/>
          </w:rPr>
          <w:t>766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08" w:history="1">
        <w:r w:rsidRPr="0026042A">
          <w:rPr>
            <w:rStyle w:val="ad"/>
          </w:rPr>
          <w:t>Рисунок </w:t>
        </w:r>
        <w:r>
          <w:rPr>
            <w:rFonts w:asciiTheme="minorHAnsi" w:eastAsiaTheme="minorEastAsia" w:hAnsiTheme="minorHAnsi" w:cstheme="minorBidi"/>
            <w:sz w:val="22"/>
            <w:szCs w:val="22"/>
          </w:rPr>
          <w:tab/>
        </w:r>
        <w:r w:rsidRPr="0026042A">
          <w:rPr>
            <w:rStyle w:val="ad"/>
          </w:rPr>
          <w:t>449. ЭФ списка документов «Информационное сообщение» с типом «Уведомление об отказе в заключении Кредитного договора»</w:t>
        </w:r>
        <w:r>
          <w:rPr>
            <w:webHidden/>
          </w:rPr>
          <w:tab/>
        </w:r>
        <w:r>
          <w:rPr>
            <w:webHidden/>
          </w:rPr>
          <w:fldChar w:fldCharType="begin"/>
        </w:r>
        <w:r>
          <w:rPr>
            <w:webHidden/>
          </w:rPr>
          <w:instrText xml:space="preserve"> PAGEREF _Toc71109408 \h </w:instrText>
        </w:r>
        <w:r>
          <w:rPr>
            <w:webHidden/>
          </w:rPr>
        </w:r>
        <w:r>
          <w:rPr>
            <w:webHidden/>
          </w:rPr>
          <w:fldChar w:fldCharType="separate"/>
        </w:r>
        <w:r>
          <w:rPr>
            <w:webHidden/>
          </w:rPr>
          <w:t>769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09" w:history="1">
        <w:r w:rsidRPr="0026042A">
          <w:rPr>
            <w:rStyle w:val="ad"/>
          </w:rPr>
          <w:t>Рисунок </w:t>
        </w:r>
        <w:r>
          <w:rPr>
            <w:rFonts w:asciiTheme="minorHAnsi" w:eastAsiaTheme="minorEastAsia" w:hAnsiTheme="minorHAnsi" w:cstheme="minorBidi"/>
            <w:sz w:val="22"/>
            <w:szCs w:val="22"/>
          </w:rPr>
          <w:tab/>
        </w:r>
        <w:r w:rsidRPr="0026042A">
          <w:rPr>
            <w:rStyle w:val="ad"/>
          </w:rPr>
          <w:t>450. ЭФ документа «Информационное сообщение» с типом «Уведомление об отказе в заключении Кредитного договора»</w:t>
        </w:r>
        <w:r>
          <w:rPr>
            <w:webHidden/>
          </w:rPr>
          <w:tab/>
        </w:r>
        <w:r>
          <w:rPr>
            <w:webHidden/>
          </w:rPr>
          <w:fldChar w:fldCharType="begin"/>
        </w:r>
        <w:r>
          <w:rPr>
            <w:webHidden/>
          </w:rPr>
          <w:instrText xml:space="preserve"> PAGEREF _Toc71109409 \h </w:instrText>
        </w:r>
        <w:r>
          <w:rPr>
            <w:webHidden/>
          </w:rPr>
        </w:r>
        <w:r>
          <w:rPr>
            <w:webHidden/>
          </w:rPr>
          <w:fldChar w:fldCharType="separate"/>
        </w:r>
        <w:r>
          <w:rPr>
            <w:webHidden/>
          </w:rPr>
          <w:t>770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10" w:history="1">
        <w:r w:rsidRPr="0026042A">
          <w:rPr>
            <w:rStyle w:val="ad"/>
          </w:rPr>
          <w:t>Рисунок </w:t>
        </w:r>
        <w:r>
          <w:rPr>
            <w:rFonts w:asciiTheme="minorHAnsi" w:eastAsiaTheme="minorEastAsia" w:hAnsiTheme="minorHAnsi" w:cstheme="minorBidi"/>
            <w:sz w:val="22"/>
            <w:szCs w:val="22"/>
          </w:rPr>
          <w:tab/>
        </w:r>
        <w:r w:rsidRPr="0026042A">
          <w:rPr>
            <w:rStyle w:val="ad"/>
          </w:rPr>
          <w:t>451. ЭФ списка документов «Справка о финансировании и кассовых выплатах»</w:t>
        </w:r>
        <w:r>
          <w:rPr>
            <w:webHidden/>
          </w:rPr>
          <w:tab/>
        </w:r>
        <w:r>
          <w:rPr>
            <w:webHidden/>
          </w:rPr>
          <w:fldChar w:fldCharType="begin"/>
        </w:r>
        <w:r>
          <w:rPr>
            <w:webHidden/>
          </w:rPr>
          <w:instrText xml:space="preserve"> PAGEREF _Toc71109410 \h </w:instrText>
        </w:r>
        <w:r>
          <w:rPr>
            <w:webHidden/>
          </w:rPr>
        </w:r>
        <w:r>
          <w:rPr>
            <w:webHidden/>
          </w:rPr>
          <w:fldChar w:fldCharType="separate"/>
        </w:r>
        <w:r>
          <w:rPr>
            <w:webHidden/>
          </w:rPr>
          <w:t>772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11" w:history="1">
        <w:r w:rsidRPr="0026042A">
          <w:rPr>
            <w:rStyle w:val="ad"/>
          </w:rPr>
          <w:t>Рисунок </w:t>
        </w:r>
        <w:r>
          <w:rPr>
            <w:rFonts w:asciiTheme="minorHAnsi" w:eastAsiaTheme="minorEastAsia" w:hAnsiTheme="minorHAnsi" w:cstheme="minorBidi"/>
            <w:sz w:val="22"/>
            <w:szCs w:val="22"/>
          </w:rPr>
          <w:tab/>
        </w:r>
        <w:r w:rsidRPr="0026042A">
          <w:rPr>
            <w:rStyle w:val="ad"/>
          </w:rPr>
          <w:t>452. ЭФ документа «Справка о финансировании и кассовых выплатах», закладки «Документ (1)»</w:t>
        </w:r>
        <w:r>
          <w:rPr>
            <w:webHidden/>
          </w:rPr>
          <w:tab/>
        </w:r>
        <w:r>
          <w:rPr>
            <w:webHidden/>
          </w:rPr>
          <w:fldChar w:fldCharType="begin"/>
        </w:r>
        <w:r>
          <w:rPr>
            <w:webHidden/>
          </w:rPr>
          <w:instrText xml:space="preserve"> PAGEREF _Toc71109411 \h </w:instrText>
        </w:r>
        <w:r>
          <w:rPr>
            <w:webHidden/>
          </w:rPr>
        </w:r>
        <w:r>
          <w:rPr>
            <w:webHidden/>
          </w:rPr>
          <w:fldChar w:fldCharType="separate"/>
        </w:r>
        <w:r>
          <w:rPr>
            <w:webHidden/>
          </w:rPr>
          <w:t>773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12" w:history="1">
        <w:r w:rsidRPr="0026042A">
          <w:rPr>
            <w:rStyle w:val="ad"/>
          </w:rPr>
          <w:t>Рисунок </w:t>
        </w:r>
        <w:r>
          <w:rPr>
            <w:rFonts w:asciiTheme="minorHAnsi" w:eastAsiaTheme="minorEastAsia" w:hAnsiTheme="minorHAnsi" w:cstheme="minorBidi"/>
            <w:sz w:val="22"/>
            <w:szCs w:val="22"/>
          </w:rPr>
          <w:tab/>
        </w:r>
        <w:r w:rsidRPr="0026042A">
          <w:rPr>
            <w:rStyle w:val="ad"/>
          </w:rPr>
          <w:t>453. Форма «Добавление записи»</w:t>
        </w:r>
        <w:r>
          <w:rPr>
            <w:webHidden/>
          </w:rPr>
          <w:tab/>
        </w:r>
        <w:r>
          <w:rPr>
            <w:webHidden/>
          </w:rPr>
          <w:fldChar w:fldCharType="begin"/>
        </w:r>
        <w:r>
          <w:rPr>
            <w:webHidden/>
          </w:rPr>
          <w:instrText xml:space="preserve"> PAGEREF _Toc71109412 \h </w:instrText>
        </w:r>
        <w:r>
          <w:rPr>
            <w:webHidden/>
          </w:rPr>
        </w:r>
        <w:r>
          <w:rPr>
            <w:webHidden/>
          </w:rPr>
          <w:fldChar w:fldCharType="separate"/>
        </w:r>
        <w:r>
          <w:rPr>
            <w:webHidden/>
          </w:rPr>
          <w:t>776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13" w:history="1">
        <w:r w:rsidRPr="0026042A">
          <w:rPr>
            <w:rStyle w:val="ad"/>
          </w:rPr>
          <w:t>Рисунок </w:t>
        </w:r>
        <w:r>
          <w:rPr>
            <w:rFonts w:asciiTheme="minorHAnsi" w:eastAsiaTheme="minorEastAsia" w:hAnsiTheme="minorHAnsi" w:cstheme="minorBidi"/>
            <w:sz w:val="22"/>
            <w:szCs w:val="22"/>
          </w:rPr>
          <w:tab/>
        </w:r>
        <w:r w:rsidRPr="0026042A">
          <w:rPr>
            <w:rStyle w:val="ad"/>
          </w:rPr>
          <w:t>454. ЭФ документа «Справка о финансировании и кассовых выплатах», закладки «Дополнительные атрибуты»</w:t>
        </w:r>
        <w:r>
          <w:rPr>
            <w:webHidden/>
          </w:rPr>
          <w:tab/>
        </w:r>
        <w:r>
          <w:rPr>
            <w:webHidden/>
          </w:rPr>
          <w:fldChar w:fldCharType="begin"/>
        </w:r>
        <w:r>
          <w:rPr>
            <w:webHidden/>
          </w:rPr>
          <w:instrText xml:space="preserve"> PAGEREF _Toc71109413 \h </w:instrText>
        </w:r>
        <w:r>
          <w:rPr>
            <w:webHidden/>
          </w:rPr>
        </w:r>
        <w:r>
          <w:rPr>
            <w:webHidden/>
          </w:rPr>
          <w:fldChar w:fldCharType="separate"/>
        </w:r>
        <w:r>
          <w:rPr>
            <w:webHidden/>
          </w:rPr>
          <w:t>776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14" w:history="1">
        <w:r w:rsidRPr="0026042A">
          <w:rPr>
            <w:rStyle w:val="ad"/>
          </w:rPr>
          <w:t>Рисунок </w:t>
        </w:r>
        <w:r>
          <w:rPr>
            <w:rFonts w:asciiTheme="minorHAnsi" w:eastAsiaTheme="minorEastAsia" w:hAnsiTheme="minorHAnsi" w:cstheme="minorBidi"/>
            <w:sz w:val="22"/>
            <w:szCs w:val="22"/>
          </w:rPr>
          <w:tab/>
        </w:r>
        <w:r w:rsidRPr="0026042A">
          <w:rPr>
            <w:rStyle w:val="ad"/>
          </w:rPr>
          <w:t>455. ЭФ списка документов «Заявка на внесение изменений в перечень ГМУ (основные реквизиты)»</w:t>
        </w:r>
        <w:r>
          <w:rPr>
            <w:webHidden/>
          </w:rPr>
          <w:tab/>
        </w:r>
        <w:r>
          <w:rPr>
            <w:webHidden/>
          </w:rPr>
          <w:fldChar w:fldCharType="begin"/>
        </w:r>
        <w:r>
          <w:rPr>
            <w:webHidden/>
          </w:rPr>
          <w:instrText xml:space="preserve"> PAGEREF _Toc71109414 \h </w:instrText>
        </w:r>
        <w:r>
          <w:rPr>
            <w:webHidden/>
          </w:rPr>
        </w:r>
        <w:r>
          <w:rPr>
            <w:webHidden/>
          </w:rPr>
          <w:fldChar w:fldCharType="separate"/>
        </w:r>
        <w:r>
          <w:rPr>
            <w:webHidden/>
          </w:rPr>
          <w:t>778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15" w:history="1">
        <w:r w:rsidRPr="0026042A">
          <w:rPr>
            <w:rStyle w:val="ad"/>
          </w:rPr>
          <w:t>Рисунок </w:t>
        </w:r>
        <w:r>
          <w:rPr>
            <w:rFonts w:asciiTheme="minorHAnsi" w:eastAsiaTheme="minorEastAsia" w:hAnsiTheme="minorHAnsi" w:cstheme="minorBidi"/>
            <w:sz w:val="22"/>
            <w:szCs w:val="22"/>
          </w:rPr>
          <w:tab/>
        </w:r>
        <w:r w:rsidRPr="0026042A">
          <w:rPr>
            <w:rStyle w:val="ad"/>
          </w:rPr>
          <w:t>456. ЭФ документа «Заявка на внесение изменений в перечень ГМУ (основные реквизиты)», закладки «Основные реквизиты», вкладки «Общая информация»</w:t>
        </w:r>
        <w:r>
          <w:rPr>
            <w:webHidden/>
          </w:rPr>
          <w:tab/>
        </w:r>
        <w:r>
          <w:rPr>
            <w:webHidden/>
          </w:rPr>
          <w:fldChar w:fldCharType="begin"/>
        </w:r>
        <w:r>
          <w:rPr>
            <w:webHidden/>
          </w:rPr>
          <w:instrText xml:space="preserve"> PAGEREF _Toc71109415 \h </w:instrText>
        </w:r>
        <w:r>
          <w:rPr>
            <w:webHidden/>
          </w:rPr>
        </w:r>
        <w:r>
          <w:rPr>
            <w:webHidden/>
          </w:rPr>
          <w:fldChar w:fldCharType="separate"/>
        </w:r>
        <w:r>
          <w:rPr>
            <w:webHidden/>
          </w:rPr>
          <w:t>779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16" w:history="1">
        <w:r w:rsidRPr="0026042A">
          <w:rPr>
            <w:rStyle w:val="ad"/>
          </w:rPr>
          <w:t>Рисунок </w:t>
        </w:r>
        <w:r>
          <w:rPr>
            <w:rFonts w:asciiTheme="minorHAnsi" w:eastAsiaTheme="minorEastAsia" w:hAnsiTheme="minorHAnsi" w:cstheme="minorBidi"/>
            <w:sz w:val="22"/>
            <w:szCs w:val="22"/>
          </w:rPr>
          <w:tab/>
        </w:r>
        <w:r w:rsidRPr="0026042A">
          <w:rPr>
            <w:rStyle w:val="ad"/>
          </w:rPr>
          <w:t>457. ЭФ документа «Заявка на внесение изменений в перечень ГМУ (основные реквизиты)», вкладки «Адресные данные»</w:t>
        </w:r>
        <w:r>
          <w:rPr>
            <w:webHidden/>
          </w:rPr>
          <w:tab/>
        </w:r>
        <w:r>
          <w:rPr>
            <w:webHidden/>
          </w:rPr>
          <w:fldChar w:fldCharType="begin"/>
        </w:r>
        <w:r>
          <w:rPr>
            <w:webHidden/>
          </w:rPr>
          <w:instrText xml:space="preserve"> PAGEREF _Toc71109416 \h </w:instrText>
        </w:r>
        <w:r>
          <w:rPr>
            <w:webHidden/>
          </w:rPr>
        </w:r>
        <w:r>
          <w:rPr>
            <w:webHidden/>
          </w:rPr>
          <w:fldChar w:fldCharType="separate"/>
        </w:r>
        <w:r>
          <w:rPr>
            <w:webHidden/>
          </w:rPr>
          <w:t>785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17" w:history="1">
        <w:r w:rsidRPr="0026042A">
          <w:rPr>
            <w:rStyle w:val="ad"/>
          </w:rPr>
          <w:t>Рисунок </w:t>
        </w:r>
        <w:r>
          <w:rPr>
            <w:rFonts w:asciiTheme="minorHAnsi" w:eastAsiaTheme="minorEastAsia" w:hAnsiTheme="minorHAnsi" w:cstheme="minorBidi"/>
            <w:sz w:val="22"/>
            <w:szCs w:val="22"/>
          </w:rPr>
          <w:tab/>
        </w:r>
        <w:r w:rsidRPr="0026042A">
          <w:rPr>
            <w:rStyle w:val="ad"/>
          </w:rPr>
          <w:t>458. ЭФ документа «Заявка на внесение изменений в перечень ГМУ (основные реквизиты)», вкладки «Административная принадлежность»</w:t>
        </w:r>
        <w:r>
          <w:rPr>
            <w:webHidden/>
          </w:rPr>
          <w:tab/>
        </w:r>
        <w:r>
          <w:rPr>
            <w:webHidden/>
          </w:rPr>
          <w:fldChar w:fldCharType="begin"/>
        </w:r>
        <w:r>
          <w:rPr>
            <w:webHidden/>
          </w:rPr>
          <w:instrText xml:space="preserve"> PAGEREF _Toc71109417 \h </w:instrText>
        </w:r>
        <w:r>
          <w:rPr>
            <w:webHidden/>
          </w:rPr>
        </w:r>
        <w:r>
          <w:rPr>
            <w:webHidden/>
          </w:rPr>
          <w:fldChar w:fldCharType="separate"/>
        </w:r>
        <w:r>
          <w:rPr>
            <w:webHidden/>
          </w:rPr>
          <w:t>787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18" w:history="1">
        <w:r w:rsidRPr="0026042A">
          <w:rPr>
            <w:rStyle w:val="ad"/>
          </w:rPr>
          <w:t>Рисунок </w:t>
        </w:r>
        <w:r>
          <w:rPr>
            <w:rFonts w:asciiTheme="minorHAnsi" w:eastAsiaTheme="minorEastAsia" w:hAnsiTheme="minorHAnsi" w:cstheme="minorBidi"/>
            <w:sz w:val="22"/>
            <w:szCs w:val="22"/>
          </w:rPr>
          <w:tab/>
        </w:r>
        <w:r w:rsidRPr="0026042A">
          <w:rPr>
            <w:rStyle w:val="ad"/>
          </w:rPr>
          <w:t>459. ЭФ документа «Заявка на внесение изменений в перечень ГМУ (основные реквизиты)», вкладки «Остальные реквизиты учреждения»</w:t>
        </w:r>
        <w:r>
          <w:rPr>
            <w:webHidden/>
          </w:rPr>
          <w:tab/>
        </w:r>
        <w:r>
          <w:rPr>
            <w:webHidden/>
          </w:rPr>
          <w:fldChar w:fldCharType="begin"/>
        </w:r>
        <w:r>
          <w:rPr>
            <w:webHidden/>
          </w:rPr>
          <w:instrText xml:space="preserve"> PAGEREF _Toc71109418 \h </w:instrText>
        </w:r>
        <w:r>
          <w:rPr>
            <w:webHidden/>
          </w:rPr>
        </w:r>
        <w:r>
          <w:rPr>
            <w:webHidden/>
          </w:rPr>
          <w:fldChar w:fldCharType="separate"/>
        </w:r>
        <w:r>
          <w:rPr>
            <w:webHidden/>
          </w:rPr>
          <w:t>789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19" w:history="1">
        <w:r w:rsidRPr="0026042A">
          <w:rPr>
            <w:rStyle w:val="ad"/>
          </w:rPr>
          <w:t>Рисунок </w:t>
        </w:r>
        <w:r>
          <w:rPr>
            <w:rFonts w:asciiTheme="minorHAnsi" w:eastAsiaTheme="minorEastAsia" w:hAnsiTheme="minorHAnsi" w:cstheme="minorBidi"/>
            <w:sz w:val="22"/>
            <w:szCs w:val="22"/>
          </w:rPr>
          <w:tab/>
        </w:r>
        <w:r w:rsidRPr="0026042A">
          <w:rPr>
            <w:rStyle w:val="ad"/>
          </w:rPr>
          <w:t>460. ЭФ документа «Заявка на внесение изменений в перечень ГМУ (основные реквизиты)», вкладки «Бюджеты»</w:t>
        </w:r>
        <w:r>
          <w:rPr>
            <w:webHidden/>
          </w:rPr>
          <w:tab/>
        </w:r>
        <w:r>
          <w:rPr>
            <w:webHidden/>
          </w:rPr>
          <w:fldChar w:fldCharType="begin"/>
        </w:r>
        <w:r>
          <w:rPr>
            <w:webHidden/>
          </w:rPr>
          <w:instrText xml:space="preserve"> PAGEREF _Toc71109419 \h </w:instrText>
        </w:r>
        <w:r>
          <w:rPr>
            <w:webHidden/>
          </w:rPr>
        </w:r>
        <w:r>
          <w:rPr>
            <w:webHidden/>
          </w:rPr>
          <w:fldChar w:fldCharType="separate"/>
        </w:r>
        <w:r>
          <w:rPr>
            <w:webHidden/>
          </w:rPr>
          <w:t>790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20" w:history="1">
        <w:r w:rsidRPr="0026042A">
          <w:rPr>
            <w:rStyle w:val="ad"/>
          </w:rPr>
          <w:t>Рисунок </w:t>
        </w:r>
        <w:r>
          <w:rPr>
            <w:rFonts w:asciiTheme="minorHAnsi" w:eastAsiaTheme="minorEastAsia" w:hAnsiTheme="minorHAnsi" w:cstheme="minorBidi"/>
            <w:sz w:val="22"/>
            <w:szCs w:val="22"/>
          </w:rPr>
          <w:tab/>
        </w:r>
        <w:r w:rsidRPr="0026042A">
          <w:rPr>
            <w:rStyle w:val="ad"/>
          </w:rPr>
          <w:t>461. ЭФ документа «Заявка на внесение изменений в перечень ГМУ (основные реквизиты)», вкладки «Подтверждающие документы»</w:t>
        </w:r>
        <w:r>
          <w:rPr>
            <w:webHidden/>
          </w:rPr>
          <w:tab/>
        </w:r>
        <w:r>
          <w:rPr>
            <w:webHidden/>
          </w:rPr>
          <w:fldChar w:fldCharType="begin"/>
        </w:r>
        <w:r>
          <w:rPr>
            <w:webHidden/>
          </w:rPr>
          <w:instrText xml:space="preserve"> PAGEREF _Toc71109420 \h </w:instrText>
        </w:r>
        <w:r>
          <w:rPr>
            <w:webHidden/>
          </w:rPr>
        </w:r>
        <w:r>
          <w:rPr>
            <w:webHidden/>
          </w:rPr>
          <w:fldChar w:fldCharType="separate"/>
        </w:r>
        <w:r>
          <w:rPr>
            <w:webHidden/>
          </w:rPr>
          <w:t>791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21" w:history="1">
        <w:r w:rsidRPr="0026042A">
          <w:rPr>
            <w:rStyle w:val="ad"/>
          </w:rPr>
          <w:t>Рисунок </w:t>
        </w:r>
        <w:r>
          <w:rPr>
            <w:rFonts w:asciiTheme="minorHAnsi" w:eastAsiaTheme="minorEastAsia" w:hAnsiTheme="minorHAnsi" w:cstheme="minorBidi"/>
            <w:sz w:val="22"/>
            <w:szCs w:val="22"/>
          </w:rPr>
          <w:tab/>
        </w:r>
        <w:r w:rsidRPr="0026042A">
          <w:rPr>
            <w:rStyle w:val="ad"/>
          </w:rPr>
          <w:t>462. ЭФ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_Toc71109421 \h </w:instrText>
        </w:r>
        <w:r>
          <w:rPr>
            <w:webHidden/>
          </w:rPr>
        </w:r>
        <w:r>
          <w:rPr>
            <w:webHidden/>
          </w:rPr>
          <w:fldChar w:fldCharType="separate"/>
        </w:r>
        <w:r>
          <w:rPr>
            <w:webHidden/>
          </w:rPr>
          <w:t>792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22" w:history="1">
        <w:r w:rsidRPr="0026042A">
          <w:rPr>
            <w:rStyle w:val="ad"/>
          </w:rPr>
          <w:t>Рисунок </w:t>
        </w:r>
        <w:r>
          <w:rPr>
            <w:rFonts w:asciiTheme="minorHAnsi" w:eastAsiaTheme="minorEastAsia" w:hAnsiTheme="minorHAnsi" w:cstheme="minorBidi"/>
            <w:sz w:val="22"/>
            <w:szCs w:val="22"/>
          </w:rPr>
          <w:tab/>
        </w:r>
        <w:r w:rsidRPr="0026042A">
          <w:rPr>
            <w:rStyle w:val="ad"/>
          </w:rPr>
          <w:t>463. ЭФ списка документов «Сведения об организации»</w:t>
        </w:r>
        <w:r>
          <w:rPr>
            <w:webHidden/>
          </w:rPr>
          <w:tab/>
        </w:r>
        <w:r>
          <w:rPr>
            <w:webHidden/>
          </w:rPr>
          <w:fldChar w:fldCharType="begin"/>
        </w:r>
        <w:r>
          <w:rPr>
            <w:webHidden/>
          </w:rPr>
          <w:instrText xml:space="preserve"> PAGEREF _Toc71109422 \h </w:instrText>
        </w:r>
        <w:r>
          <w:rPr>
            <w:webHidden/>
          </w:rPr>
        </w:r>
        <w:r>
          <w:rPr>
            <w:webHidden/>
          </w:rPr>
          <w:fldChar w:fldCharType="separate"/>
        </w:r>
        <w:r>
          <w:rPr>
            <w:webHidden/>
          </w:rPr>
          <w:t>793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23" w:history="1">
        <w:r w:rsidRPr="0026042A">
          <w:rPr>
            <w:rStyle w:val="ad"/>
          </w:rPr>
          <w:t>Рисунок </w:t>
        </w:r>
        <w:r>
          <w:rPr>
            <w:rFonts w:asciiTheme="minorHAnsi" w:eastAsiaTheme="minorEastAsia" w:hAnsiTheme="minorHAnsi" w:cstheme="minorBidi"/>
            <w:sz w:val="22"/>
            <w:szCs w:val="22"/>
          </w:rPr>
          <w:tab/>
        </w:r>
        <w:r w:rsidRPr="0026042A">
          <w:rPr>
            <w:rStyle w:val="ad"/>
          </w:rPr>
          <w:t>464. ЭФ документа «Сведения об организации», закладки «Основные атрибуты (1)»</w:t>
        </w:r>
        <w:r>
          <w:rPr>
            <w:webHidden/>
          </w:rPr>
          <w:tab/>
        </w:r>
        <w:r>
          <w:rPr>
            <w:webHidden/>
          </w:rPr>
          <w:fldChar w:fldCharType="begin"/>
        </w:r>
        <w:r>
          <w:rPr>
            <w:webHidden/>
          </w:rPr>
          <w:instrText xml:space="preserve"> PAGEREF _Toc71109423 \h </w:instrText>
        </w:r>
        <w:r>
          <w:rPr>
            <w:webHidden/>
          </w:rPr>
        </w:r>
        <w:r>
          <w:rPr>
            <w:webHidden/>
          </w:rPr>
          <w:fldChar w:fldCharType="separate"/>
        </w:r>
        <w:r>
          <w:rPr>
            <w:webHidden/>
          </w:rPr>
          <w:t>795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24" w:history="1">
        <w:r w:rsidRPr="0026042A">
          <w:rPr>
            <w:rStyle w:val="ad"/>
          </w:rPr>
          <w:t>Рисунок </w:t>
        </w:r>
        <w:r>
          <w:rPr>
            <w:rFonts w:asciiTheme="minorHAnsi" w:eastAsiaTheme="minorEastAsia" w:hAnsiTheme="minorHAnsi" w:cstheme="minorBidi"/>
            <w:sz w:val="22"/>
            <w:szCs w:val="22"/>
          </w:rPr>
          <w:tab/>
        </w:r>
        <w:r w:rsidRPr="0026042A">
          <w:rPr>
            <w:rStyle w:val="ad"/>
          </w:rPr>
          <w:t>465. ЭФ документа «Сведения об организации», закладки «Полномочия и бюджеты (2)»</w:t>
        </w:r>
        <w:r>
          <w:rPr>
            <w:webHidden/>
          </w:rPr>
          <w:tab/>
        </w:r>
        <w:r>
          <w:rPr>
            <w:webHidden/>
          </w:rPr>
          <w:fldChar w:fldCharType="begin"/>
        </w:r>
        <w:r>
          <w:rPr>
            <w:webHidden/>
          </w:rPr>
          <w:instrText xml:space="preserve"> PAGEREF _Toc71109424 \h </w:instrText>
        </w:r>
        <w:r>
          <w:rPr>
            <w:webHidden/>
          </w:rPr>
        </w:r>
        <w:r>
          <w:rPr>
            <w:webHidden/>
          </w:rPr>
          <w:fldChar w:fldCharType="separate"/>
        </w:r>
        <w:r>
          <w:rPr>
            <w:webHidden/>
          </w:rPr>
          <w:t>803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25" w:history="1">
        <w:r w:rsidRPr="0026042A">
          <w:rPr>
            <w:rStyle w:val="ad"/>
          </w:rPr>
          <w:t>Рисунок </w:t>
        </w:r>
        <w:r>
          <w:rPr>
            <w:rFonts w:asciiTheme="minorHAnsi" w:eastAsiaTheme="minorEastAsia" w:hAnsiTheme="minorHAnsi" w:cstheme="minorBidi"/>
            <w:sz w:val="22"/>
            <w:szCs w:val="22"/>
          </w:rPr>
          <w:tab/>
        </w:r>
        <w:r w:rsidRPr="0026042A">
          <w:rPr>
            <w:rStyle w:val="ad"/>
          </w:rPr>
          <w:t>466. ЭФ документа «Сведения об организации», закладки «Сведения о счетах (3)»</w:t>
        </w:r>
        <w:r>
          <w:rPr>
            <w:webHidden/>
          </w:rPr>
          <w:tab/>
        </w:r>
        <w:r>
          <w:rPr>
            <w:webHidden/>
          </w:rPr>
          <w:fldChar w:fldCharType="begin"/>
        </w:r>
        <w:r>
          <w:rPr>
            <w:webHidden/>
          </w:rPr>
          <w:instrText xml:space="preserve"> PAGEREF _Toc71109425 \h </w:instrText>
        </w:r>
        <w:r>
          <w:rPr>
            <w:webHidden/>
          </w:rPr>
        </w:r>
        <w:r>
          <w:rPr>
            <w:webHidden/>
          </w:rPr>
          <w:fldChar w:fldCharType="separate"/>
        </w:r>
        <w:r>
          <w:rPr>
            <w:webHidden/>
          </w:rPr>
          <w:t>808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26" w:history="1">
        <w:r w:rsidRPr="0026042A">
          <w:rPr>
            <w:rStyle w:val="ad"/>
          </w:rPr>
          <w:t>Рисунок </w:t>
        </w:r>
        <w:r>
          <w:rPr>
            <w:rFonts w:asciiTheme="minorHAnsi" w:eastAsiaTheme="minorEastAsia" w:hAnsiTheme="minorHAnsi" w:cstheme="minorBidi"/>
            <w:sz w:val="22"/>
            <w:szCs w:val="22"/>
          </w:rPr>
          <w:tab/>
        </w:r>
        <w:r w:rsidRPr="0026042A">
          <w:rPr>
            <w:rStyle w:val="ad"/>
          </w:rPr>
          <w:t>467. ЭФ документа «Сведения об организации», закладки «Подписи документа (4)»</w:t>
        </w:r>
        <w:r>
          <w:rPr>
            <w:webHidden/>
          </w:rPr>
          <w:tab/>
        </w:r>
        <w:r>
          <w:rPr>
            <w:webHidden/>
          </w:rPr>
          <w:fldChar w:fldCharType="begin"/>
        </w:r>
        <w:r>
          <w:rPr>
            <w:webHidden/>
          </w:rPr>
          <w:instrText xml:space="preserve"> PAGEREF _Toc71109426 \h </w:instrText>
        </w:r>
        <w:r>
          <w:rPr>
            <w:webHidden/>
          </w:rPr>
        </w:r>
        <w:r>
          <w:rPr>
            <w:webHidden/>
          </w:rPr>
          <w:fldChar w:fldCharType="separate"/>
        </w:r>
        <w:r>
          <w:rPr>
            <w:webHidden/>
          </w:rPr>
          <w:t>809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27" w:history="1">
        <w:r w:rsidRPr="0026042A">
          <w:rPr>
            <w:rStyle w:val="ad"/>
          </w:rPr>
          <w:t>Рисунок </w:t>
        </w:r>
        <w:r>
          <w:rPr>
            <w:rFonts w:asciiTheme="minorHAnsi" w:eastAsiaTheme="minorEastAsia" w:hAnsiTheme="minorHAnsi" w:cstheme="minorBidi"/>
            <w:sz w:val="22"/>
            <w:szCs w:val="22"/>
          </w:rPr>
          <w:tab/>
        </w:r>
        <w:r w:rsidRPr="0026042A">
          <w:rPr>
            <w:rStyle w:val="ad"/>
          </w:rPr>
          <w:t>468. ЭФ документа «Сведения об организации», закладки «Примечание (5)»</w:t>
        </w:r>
        <w:r>
          <w:rPr>
            <w:webHidden/>
          </w:rPr>
          <w:tab/>
        </w:r>
        <w:r>
          <w:rPr>
            <w:webHidden/>
          </w:rPr>
          <w:fldChar w:fldCharType="begin"/>
        </w:r>
        <w:r>
          <w:rPr>
            <w:webHidden/>
          </w:rPr>
          <w:instrText xml:space="preserve"> PAGEREF _Toc71109427 \h </w:instrText>
        </w:r>
        <w:r>
          <w:rPr>
            <w:webHidden/>
          </w:rPr>
        </w:r>
        <w:r>
          <w:rPr>
            <w:webHidden/>
          </w:rPr>
          <w:fldChar w:fldCharType="separate"/>
        </w:r>
        <w:r>
          <w:rPr>
            <w:webHidden/>
          </w:rPr>
          <w:t>810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28" w:history="1">
        <w:r w:rsidRPr="0026042A">
          <w:rPr>
            <w:rStyle w:val="ad"/>
          </w:rPr>
          <w:t>Рисунок </w:t>
        </w:r>
        <w:r>
          <w:rPr>
            <w:rFonts w:asciiTheme="minorHAnsi" w:eastAsiaTheme="minorEastAsia" w:hAnsiTheme="minorHAnsi" w:cstheme="minorBidi"/>
            <w:sz w:val="22"/>
            <w:szCs w:val="22"/>
          </w:rPr>
          <w:tab/>
        </w:r>
        <w:r w:rsidRPr="0026042A">
          <w:rPr>
            <w:rStyle w:val="ad"/>
          </w:rPr>
          <w:t>469. ЭФ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_Toc71109428 \h </w:instrText>
        </w:r>
        <w:r>
          <w:rPr>
            <w:webHidden/>
          </w:rPr>
        </w:r>
        <w:r>
          <w:rPr>
            <w:webHidden/>
          </w:rPr>
          <w:fldChar w:fldCharType="separate"/>
        </w:r>
        <w:r>
          <w:rPr>
            <w:webHidden/>
          </w:rPr>
          <w:t>811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29" w:history="1">
        <w:r w:rsidRPr="0026042A">
          <w:rPr>
            <w:rStyle w:val="ad"/>
          </w:rPr>
          <w:t>Рисунок </w:t>
        </w:r>
        <w:r>
          <w:rPr>
            <w:rFonts w:asciiTheme="minorHAnsi" w:eastAsiaTheme="minorEastAsia" w:hAnsiTheme="minorHAnsi" w:cstheme="minorBidi"/>
            <w:sz w:val="22"/>
            <w:szCs w:val="22"/>
          </w:rPr>
          <w:tab/>
        </w:r>
        <w:r w:rsidRPr="0026042A">
          <w:rPr>
            <w:rStyle w:val="ad"/>
          </w:rPr>
          <w:t>470. ЭФ списка документов «Уведомление о возобновлении операций по расходованию средств»</w:t>
        </w:r>
        <w:r>
          <w:rPr>
            <w:webHidden/>
          </w:rPr>
          <w:tab/>
        </w:r>
        <w:r>
          <w:rPr>
            <w:webHidden/>
          </w:rPr>
          <w:fldChar w:fldCharType="begin"/>
        </w:r>
        <w:r>
          <w:rPr>
            <w:webHidden/>
          </w:rPr>
          <w:instrText xml:space="preserve"> PAGEREF _Toc71109429 \h </w:instrText>
        </w:r>
        <w:r>
          <w:rPr>
            <w:webHidden/>
          </w:rPr>
        </w:r>
        <w:r>
          <w:rPr>
            <w:webHidden/>
          </w:rPr>
          <w:fldChar w:fldCharType="separate"/>
        </w:r>
        <w:r>
          <w:rPr>
            <w:webHidden/>
          </w:rPr>
          <w:t>813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30" w:history="1">
        <w:r w:rsidRPr="0026042A">
          <w:rPr>
            <w:rStyle w:val="ad"/>
          </w:rPr>
          <w:t>Рисунок </w:t>
        </w:r>
        <w:r>
          <w:rPr>
            <w:rFonts w:asciiTheme="minorHAnsi" w:eastAsiaTheme="minorEastAsia" w:hAnsiTheme="minorHAnsi" w:cstheme="minorBidi"/>
            <w:sz w:val="22"/>
            <w:szCs w:val="22"/>
          </w:rPr>
          <w:tab/>
        </w:r>
        <w:r w:rsidRPr="0026042A">
          <w:rPr>
            <w:rStyle w:val="ad"/>
          </w:rPr>
          <w:t>471. ЭФ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_Toc71109430 \h </w:instrText>
        </w:r>
        <w:r>
          <w:rPr>
            <w:webHidden/>
          </w:rPr>
        </w:r>
        <w:r>
          <w:rPr>
            <w:webHidden/>
          </w:rPr>
          <w:fldChar w:fldCharType="separate"/>
        </w:r>
        <w:r>
          <w:rPr>
            <w:webHidden/>
          </w:rPr>
          <w:t>814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31" w:history="1">
        <w:r w:rsidRPr="0026042A">
          <w:rPr>
            <w:rStyle w:val="ad"/>
          </w:rPr>
          <w:t>Рисунок </w:t>
        </w:r>
        <w:r>
          <w:rPr>
            <w:rFonts w:asciiTheme="minorHAnsi" w:eastAsiaTheme="minorEastAsia" w:hAnsiTheme="minorHAnsi" w:cstheme="minorBidi"/>
            <w:sz w:val="22"/>
            <w:szCs w:val="22"/>
          </w:rPr>
          <w:tab/>
        </w:r>
        <w:r w:rsidRPr="0026042A">
          <w:rPr>
            <w:rStyle w:val="ad"/>
          </w:rPr>
          <w:t>472. ЭФ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_Toc71109431 \h </w:instrText>
        </w:r>
        <w:r>
          <w:rPr>
            <w:webHidden/>
          </w:rPr>
        </w:r>
        <w:r>
          <w:rPr>
            <w:webHidden/>
          </w:rPr>
          <w:fldChar w:fldCharType="separate"/>
        </w:r>
        <w:r>
          <w:rPr>
            <w:webHidden/>
          </w:rPr>
          <w:t>815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32" w:history="1">
        <w:r w:rsidRPr="0026042A">
          <w:rPr>
            <w:rStyle w:val="ad"/>
          </w:rPr>
          <w:t>Рисунок </w:t>
        </w:r>
        <w:r>
          <w:rPr>
            <w:rFonts w:asciiTheme="minorHAnsi" w:eastAsiaTheme="minorEastAsia" w:hAnsiTheme="minorHAnsi" w:cstheme="minorBidi"/>
            <w:sz w:val="22"/>
            <w:szCs w:val="22"/>
          </w:rPr>
          <w:tab/>
        </w:r>
        <w:r w:rsidRPr="0026042A">
          <w:rPr>
            <w:rStyle w:val="ad"/>
          </w:rPr>
          <w:t>473. ЭФ списка документов «Уведомление о приостановлении операций по расходованию средств»</w:t>
        </w:r>
        <w:r>
          <w:rPr>
            <w:webHidden/>
          </w:rPr>
          <w:tab/>
        </w:r>
        <w:r>
          <w:rPr>
            <w:webHidden/>
          </w:rPr>
          <w:fldChar w:fldCharType="begin"/>
        </w:r>
        <w:r>
          <w:rPr>
            <w:webHidden/>
          </w:rPr>
          <w:instrText xml:space="preserve"> PAGEREF _Toc71109432 \h </w:instrText>
        </w:r>
        <w:r>
          <w:rPr>
            <w:webHidden/>
          </w:rPr>
        </w:r>
        <w:r>
          <w:rPr>
            <w:webHidden/>
          </w:rPr>
          <w:fldChar w:fldCharType="separate"/>
        </w:r>
        <w:r>
          <w:rPr>
            <w:webHidden/>
          </w:rPr>
          <w:t>816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33" w:history="1">
        <w:r w:rsidRPr="0026042A">
          <w:rPr>
            <w:rStyle w:val="ad"/>
          </w:rPr>
          <w:t>Рисунок </w:t>
        </w:r>
        <w:r>
          <w:rPr>
            <w:rFonts w:asciiTheme="minorHAnsi" w:eastAsiaTheme="minorEastAsia" w:hAnsiTheme="minorHAnsi" w:cstheme="minorBidi"/>
            <w:sz w:val="22"/>
            <w:szCs w:val="22"/>
          </w:rPr>
          <w:tab/>
        </w:r>
        <w:r w:rsidRPr="0026042A">
          <w:rPr>
            <w:rStyle w:val="ad"/>
          </w:rPr>
          <w:t>474. ЭФ документа «Уведомление о приостановлении операций по расходованию средств», закладки «Документ (1)»</w:t>
        </w:r>
        <w:r>
          <w:rPr>
            <w:webHidden/>
          </w:rPr>
          <w:tab/>
        </w:r>
        <w:r>
          <w:rPr>
            <w:webHidden/>
          </w:rPr>
          <w:fldChar w:fldCharType="begin"/>
        </w:r>
        <w:r>
          <w:rPr>
            <w:webHidden/>
          </w:rPr>
          <w:instrText xml:space="preserve"> PAGEREF _Toc71109433 \h </w:instrText>
        </w:r>
        <w:r>
          <w:rPr>
            <w:webHidden/>
          </w:rPr>
        </w:r>
        <w:r>
          <w:rPr>
            <w:webHidden/>
          </w:rPr>
          <w:fldChar w:fldCharType="separate"/>
        </w:r>
        <w:r>
          <w:rPr>
            <w:webHidden/>
          </w:rPr>
          <w:t>817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34" w:history="1">
        <w:r w:rsidRPr="0026042A">
          <w:rPr>
            <w:rStyle w:val="ad"/>
          </w:rPr>
          <w:t>Рисунок </w:t>
        </w:r>
        <w:r>
          <w:rPr>
            <w:rFonts w:asciiTheme="minorHAnsi" w:eastAsiaTheme="minorEastAsia" w:hAnsiTheme="minorHAnsi" w:cstheme="minorBidi"/>
            <w:sz w:val="22"/>
            <w:szCs w:val="22"/>
          </w:rPr>
          <w:tab/>
        </w:r>
        <w:r w:rsidRPr="0026042A">
          <w:rPr>
            <w:rStyle w:val="ad"/>
          </w:rPr>
          <w:t>475. ЭФ документа «Уведомление о приостановлении операций по расходованию средств», закладки «Подписи»</w:t>
        </w:r>
        <w:r>
          <w:rPr>
            <w:webHidden/>
          </w:rPr>
          <w:tab/>
        </w:r>
        <w:r>
          <w:rPr>
            <w:webHidden/>
          </w:rPr>
          <w:fldChar w:fldCharType="begin"/>
        </w:r>
        <w:r>
          <w:rPr>
            <w:webHidden/>
          </w:rPr>
          <w:instrText xml:space="preserve"> PAGEREF _Toc71109434 \h </w:instrText>
        </w:r>
        <w:r>
          <w:rPr>
            <w:webHidden/>
          </w:rPr>
        </w:r>
        <w:r>
          <w:rPr>
            <w:webHidden/>
          </w:rPr>
          <w:fldChar w:fldCharType="separate"/>
        </w:r>
        <w:r>
          <w:rPr>
            <w:webHidden/>
          </w:rPr>
          <w:t>818</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35" w:history="1">
        <w:r w:rsidRPr="0026042A">
          <w:rPr>
            <w:rStyle w:val="ad"/>
          </w:rPr>
          <w:t>Рисунок </w:t>
        </w:r>
        <w:r>
          <w:rPr>
            <w:rFonts w:asciiTheme="minorHAnsi" w:eastAsiaTheme="minorEastAsia" w:hAnsiTheme="minorHAnsi" w:cstheme="minorBidi"/>
            <w:sz w:val="22"/>
            <w:szCs w:val="22"/>
          </w:rPr>
          <w:tab/>
        </w:r>
        <w:r w:rsidRPr="0026042A">
          <w:rPr>
            <w:rStyle w:val="ad"/>
          </w:rPr>
          <w:t>476. ЭФ списка документов «Уведомление о поступлении решения налогового органа»</w:t>
        </w:r>
        <w:r>
          <w:rPr>
            <w:webHidden/>
          </w:rPr>
          <w:tab/>
        </w:r>
        <w:r>
          <w:rPr>
            <w:webHidden/>
          </w:rPr>
          <w:fldChar w:fldCharType="begin"/>
        </w:r>
        <w:r>
          <w:rPr>
            <w:webHidden/>
          </w:rPr>
          <w:instrText xml:space="preserve"> PAGEREF _Toc71109435 \h </w:instrText>
        </w:r>
        <w:r>
          <w:rPr>
            <w:webHidden/>
          </w:rPr>
        </w:r>
        <w:r>
          <w:rPr>
            <w:webHidden/>
          </w:rPr>
          <w:fldChar w:fldCharType="separate"/>
        </w:r>
        <w:r>
          <w:rPr>
            <w:webHidden/>
          </w:rPr>
          <w:t>819</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36" w:history="1">
        <w:r w:rsidRPr="0026042A">
          <w:rPr>
            <w:rStyle w:val="ad"/>
          </w:rPr>
          <w:t>Рисунок </w:t>
        </w:r>
        <w:r>
          <w:rPr>
            <w:rFonts w:asciiTheme="minorHAnsi" w:eastAsiaTheme="minorEastAsia" w:hAnsiTheme="minorHAnsi" w:cstheme="minorBidi"/>
            <w:sz w:val="22"/>
            <w:szCs w:val="22"/>
          </w:rPr>
          <w:tab/>
        </w:r>
        <w:r w:rsidRPr="0026042A">
          <w:rPr>
            <w:rStyle w:val="ad"/>
          </w:rPr>
          <w:t>477. ЭФ документа «Уведомление о поступлении решения налогового органа», закладки «Документ (1)»</w:t>
        </w:r>
        <w:r>
          <w:rPr>
            <w:webHidden/>
          </w:rPr>
          <w:tab/>
        </w:r>
        <w:r>
          <w:rPr>
            <w:webHidden/>
          </w:rPr>
          <w:fldChar w:fldCharType="begin"/>
        </w:r>
        <w:r>
          <w:rPr>
            <w:webHidden/>
          </w:rPr>
          <w:instrText xml:space="preserve"> PAGEREF _Toc71109436 \h </w:instrText>
        </w:r>
        <w:r>
          <w:rPr>
            <w:webHidden/>
          </w:rPr>
        </w:r>
        <w:r>
          <w:rPr>
            <w:webHidden/>
          </w:rPr>
          <w:fldChar w:fldCharType="separate"/>
        </w:r>
        <w:r>
          <w:rPr>
            <w:webHidden/>
          </w:rPr>
          <w:t>820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37" w:history="1">
        <w:r w:rsidRPr="0026042A">
          <w:rPr>
            <w:rStyle w:val="ad"/>
          </w:rPr>
          <w:t>Рисунок </w:t>
        </w:r>
        <w:r>
          <w:rPr>
            <w:rFonts w:asciiTheme="minorHAnsi" w:eastAsiaTheme="minorEastAsia" w:hAnsiTheme="minorHAnsi" w:cstheme="minorBidi"/>
            <w:sz w:val="22"/>
            <w:szCs w:val="22"/>
          </w:rPr>
          <w:tab/>
        </w:r>
        <w:r w:rsidRPr="0026042A">
          <w:rPr>
            <w:rStyle w:val="ad"/>
          </w:rPr>
          <w:t>478. ЭФ списка документов «Уведомление о возобновлении исполнения решения налогового органа»</w:t>
        </w:r>
        <w:r>
          <w:rPr>
            <w:webHidden/>
          </w:rPr>
          <w:tab/>
        </w:r>
        <w:r>
          <w:rPr>
            <w:webHidden/>
          </w:rPr>
          <w:fldChar w:fldCharType="begin"/>
        </w:r>
        <w:r>
          <w:rPr>
            <w:webHidden/>
          </w:rPr>
          <w:instrText xml:space="preserve"> PAGEREF _Toc71109437 \h </w:instrText>
        </w:r>
        <w:r>
          <w:rPr>
            <w:webHidden/>
          </w:rPr>
        </w:r>
        <w:r>
          <w:rPr>
            <w:webHidden/>
          </w:rPr>
          <w:fldChar w:fldCharType="separate"/>
        </w:r>
        <w:r>
          <w:rPr>
            <w:webHidden/>
          </w:rPr>
          <w:t>821</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38" w:history="1">
        <w:r w:rsidRPr="0026042A">
          <w:rPr>
            <w:rStyle w:val="ad"/>
          </w:rPr>
          <w:t>Рисунок </w:t>
        </w:r>
        <w:r>
          <w:rPr>
            <w:rFonts w:asciiTheme="minorHAnsi" w:eastAsiaTheme="minorEastAsia" w:hAnsiTheme="minorHAnsi" w:cstheme="minorBidi"/>
            <w:sz w:val="22"/>
            <w:szCs w:val="22"/>
          </w:rPr>
          <w:tab/>
        </w:r>
        <w:r w:rsidRPr="0026042A">
          <w:rPr>
            <w:rStyle w:val="ad"/>
          </w:rPr>
          <w:t>479. ЭФ документа «Уведомление о возобновлении исполнения решения налогового органа», закладки «Документ (1)»</w:t>
        </w:r>
        <w:r>
          <w:rPr>
            <w:webHidden/>
          </w:rPr>
          <w:tab/>
        </w:r>
        <w:r>
          <w:rPr>
            <w:webHidden/>
          </w:rPr>
          <w:fldChar w:fldCharType="begin"/>
        </w:r>
        <w:r>
          <w:rPr>
            <w:webHidden/>
          </w:rPr>
          <w:instrText xml:space="preserve"> PAGEREF _Toc71109438 \h </w:instrText>
        </w:r>
        <w:r>
          <w:rPr>
            <w:webHidden/>
          </w:rPr>
        </w:r>
        <w:r>
          <w:rPr>
            <w:webHidden/>
          </w:rPr>
          <w:fldChar w:fldCharType="separate"/>
        </w:r>
        <w:r>
          <w:rPr>
            <w:webHidden/>
          </w:rPr>
          <w:t>822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39" w:history="1">
        <w:r w:rsidRPr="0026042A">
          <w:rPr>
            <w:rStyle w:val="ad"/>
          </w:rPr>
          <w:t>Рисунок </w:t>
        </w:r>
        <w:r>
          <w:rPr>
            <w:rFonts w:asciiTheme="minorHAnsi" w:eastAsiaTheme="minorEastAsia" w:hAnsiTheme="minorHAnsi" w:cstheme="minorBidi"/>
            <w:sz w:val="22"/>
            <w:szCs w:val="22"/>
          </w:rPr>
          <w:tab/>
        </w:r>
        <w:r w:rsidRPr="0026042A">
          <w:rPr>
            <w:rStyle w:val="ad"/>
          </w:rPr>
          <w:t>480. ЭФ документа «Уведомление о возобновлении исполнения решения налогового органа», закладки «Подписи»</w:t>
        </w:r>
        <w:r>
          <w:rPr>
            <w:webHidden/>
          </w:rPr>
          <w:tab/>
        </w:r>
        <w:r>
          <w:rPr>
            <w:webHidden/>
          </w:rPr>
          <w:fldChar w:fldCharType="begin"/>
        </w:r>
        <w:r>
          <w:rPr>
            <w:webHidden/>
          </w:rPr>
          <w:instrText xml:space="preserve"> PAGEREF _Toc71109439 \h </w:instrText>
        </w:r>
        <w:r>
          <w:rPr>
            <w:webHidden/>
          </w:rPr>
        </w:r>
        <w:r>
          <w:rPr>
            <w:webHidden/>
          </w:rPr>
          <w:fldChar w:fldCharType="separate"/>
        </w:r>
        <w:r>
          <w:rPr>
            <w:webHidden/>
          </w:rPr>
          <w:t>823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40" w:history="1">
        <w:r w:rsidRPr="0026042A">
          <w:rPr>
            <w:rStyle w:val="ad"/>
          </w:rPr>
          <w:t>Рисунок </w:t>
        </w:r>
        <w:r>
          <w:rPr>
            <w:rFonts w:asciiTheme="minorHAnsi" w:eastAsiaTheme="minorEastAsia" w:hAnsiTheme="minorHAnsi" w:cstheme="minorBidi"/>
            <w:sz w:val="22"/>
            <w:szCs w:val="22"/>
          </w:rPr>
          <w:tab/>
        </w:r>
        <w:r w:rsidRPr="0026042A">
          <w:rPr>
            <w:rStyle w:val="ad"/>
          </w:rPr>
          <w:t>481. ЭФ списка документов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Pr>
            <w:webHidden/>
          </w:rPr>
          <w:tab/>
        </w:r>
        <w:r>
          <w:rPr>
            <w:webHidden/>
          </w:rPr>
          <w:fldChar w:fldCharType="begin"/>
        </w:r>
        <w:r>
          <w:rPr>
            <w:webHidden/>
          </w:rPr>
          <w:instrText xml:space="preserve"> PAGEREF _Toc71109440 \h </w:instrText>
        </w:r>
        <w:r>
          <w:rPr>
            <w:webHidden/>
          </w:rPr>
        </w:r>
        <w:r>
          <w:rPr>
            <w:webHidden/>
          </w:rPr>
          <w:fldChar w:fldCharType="separate"/>
        </w:r>
        <w:r>
          <w:rPr>
            <w:webHidden/>
          </w:rPr>
          <w:t>824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41" w:history="1">
        <w:r w:rsidRPr="0026042A">
          <w:rPr>
            <w:rStyle w:val="ad"/>
          </w:rPr>
          <w:t>Рисунок </w:t>
        </w:r>
        <w:r>
          <w:rPr>
            <w:rFonts w:asciiTheme="minorHAnsi" w:eastAsiaTheme="minorEastAsia" w:hAnsiTheme="minorHAnsi" w:cstheme="minorBidi"/>
            <w:sz w:val="22"/>
            <w:szCs w:val="22"/>
          </w:rPr>
          <w:tab/>
        </w:r>
        <w:r w:rsidRPr="0026042A">
          <w:rPr>
            <w:rStyle w:val="ad"/>
          </w:rPr>
          <w:t>482.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«Документ (1)»</w:t>
        </w:r>
        <w:r>
          <w:rPr>
            <w:webHidden/>
          </w:rPr>
          <w:tab/>
        </w:r>
        <w:r>
          <w:rPr>
            <w:webHidden/>
          </w:rPr>
          <w:fldChar w:fldCharType="begin"/>
        </w:r>
        <w:r>
          <w:rPr>
            <w:webHidden/>
          </w:rPr>
          <w:instrText xml:space="preserve"> PAGEREF _Toc71109441 \h </w:instrText>
        </w:r>
        <w:r>
          <w:rPr>
            <w:webHidden/>
          </w:rPr>
        </w:r>
        <w:r>
          <w:rPr>
            <w:webHidden/>
          </w:rPr>
          <w:fldChar w:fldCharType="separate"/>
        </w:r>
        <w:r>
          <w:rPr>
            <w:webHidden/>
          </w:rPr>
          <w:t>826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42" w:history="1">
        <w:r w:rsidRPr="0026042A">
          <w:rPr>
            <w:rStyle w:val="ad"/>
          </w:rPr>
          <w:t>Рисунок </w:t>
        </w:r>
        <w:r>
          <w:rPr>
            <w:rFonts w:asciiTheme="minorHAnsi" w:eastAsiaTheme="minorEastAsia" w:hAnsiTheme="minorHAnsi" w:cstheme="minorBidi"/>
            <w:sz w:val="22"/>
            <w:szCs w:val="22"/>
          </w:rPr>
          <w:tab/>
        </w:r>
        <w:r w:rsidRPr="0026042A">
          <w:rPr>
            <w:rStyle w:val="ad"/>
          </w:rPr>
          <w:t xml:space="preserve">483. ЭФ документа «Решение налогового органа о взыскании налога, сбора, пеней и штрафов, предусматривающее обращение взыскания на средства </w:t>
        </w:r>
        <w:r w:rsidRPr="0026042A">
          <w:rPr>
            <w:rStyle w:val="ad"/>
          </w:rPr>
          <w:lastRenderedPageBreak/>
          <w:t>бюджетов бюджетной системы Российской Федерации», закладки «Исполнение (2)»</w:t>
        </w:r>
        <w:r>
          <w:rPr>
            <w:webHidden/>
          </w:rPr>
          <w:tab/>
        </w:r>
        <w:r>
          <w:rPr>
            <w:webHidden/>
          </w:rPr>
          <w:fldChar w:fldCharType="begin"/>
        </w:r>
        <w:r>
          <w:rPr>
            <w:webHidden/>
          </w:rPr>
          <w:instrText xml:space="preserve"> PAGEREF _Toc71109442 \h </w:instrText>
        </w:r>
        <w:r>
          <w:rPr>
            <w:webHidden/>
          </w:rPr>
        </w:r>
        <w:r>
          <w:rPr>
            <w:webHidden/>
          </w:rPr>
          <w:fldChar w:fldCharType="separate"/>
        </w:r>
        <w:r>
          <w:rPr>
            <w:webHidden/>
          </w:rPr>
          <w:t>830</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43" w:history="1">
        <w:r w:rsidRPr="0026042A">
          <w:rPr>
            <w:rStyle w:val="ad"/>
          </w:rPr>
          <w:t>Рисунок </w:t>
        </w:r>
        <w:r>
          <w:rPr>
            <w:rFonts w:asciiTheme="minorHAnsi" w:eastAsiaTheme="minorEastAsia" w:hAnsiTheme="minorHAnsi" w:cstheme="minorBidi"/>
            <w:sz w:val="22"/>
            <w:szCs w:val="22"/>
          </w:rPr>
          <w:tab/>
        </w:r>
        <w:r w:rsidRPr="0026042A">
          <w:rPr>
            <w:rStyle w:val="ad"/>
          </w:rPr>
          <w:t>484.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w:t>
        </w:r>
        <w:r>
          <w:rPr>
            <w:webHidden/>
          </w:rPr>
          <w:tab/>
        </w:r>
        <w:r>
          <w:rPr>
            <w:webHidden/>
          </w:rPr>
          <w:fldChar w:fldCharType="begin"/>
        </w:r>
        <w:r>
          <w:rPr>
            <w:webHidden/>
          </w:rPr>
          <w:instrText xml:space="preserve"> PAGEREF _Toc71109443 \h </w:instrText>
        </w:r>
        <w:r>
          <w:rPr>
            <w:webHidden/>
          </w:rPr>
        </w:r>
        <w:r>
          <w:rPr>
            <w:webHidden/>
          </w:rPr>
          <w:fldChar w:fldCharType="separate"/>
        </w:r>
        <w:r>
          <w:rPr>
            <w:webHidden/>
          </w:rPr>
          <w:t>832</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44" w:history="1">
        <w:r w:rsidRPr="0026042A">
          <w:rPr>
            <w:rStyle w:val="ad"/>
          </w:rPr>
          <w:t>Рисунок </w:t>
        </w:r>
        <w:r>
          <w:rPr>
            <w:rFonts w:asciiTheme="minorHAnsi" w:eastAsiaTheme="minorEastAsia" w:hAnsiTheme="minorHAnsi" w:cstheme="minorBidi"/>
            <w:sz w:val="22"/>
            <w:szCs w:val="22"/>
          </w:rPr>
          <w:tab/>
        </w:r>
        <w:r w:rsidRPr="0026042A">
          <w:rPr>
            <w:rStyle w:val="ad"/>
          </w:rPr>
          <w:t>485.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«Реквизиты ЦОКР исполнителя (3)»</w:t>
        </w:r>
        <w:r>
          <w:rPr>
            <w:webHidden/>
          </w:rPr>
          <w:tab/>
        </w:r>
        <w:r>
          <w:rPr>
            <w:webHidden/>
          </w:rPr>
          <w:fldChar w:fldCharType="begin"/>
        </w:r>
        <w:r>
          <w:rPr>
            <w:webHidden/>
          </w:rPr>
          <w:instrText xml:space="preserve"> PAGEREF _Toc71109444 \h </w:instrText>
        </w:r>
        <w:r>
          <w:rPr>
            <w:webHidden/>
          </w:rPr>
        </w:r>
        <w:r>
          <w:rPr>
            <w:webHidden/>
          </w:rPr>
          <w:fldChar w:fldCharType="separate"/>
        </w:r>
        <w:r>
          <w:rPr>
            <w:webHidden/>
          </w:rPr>
          <w:t>833</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45" w:history="1">
        <w:r w:rsidRPr="0026042A">
          <w:rPr>
            <w:rStyle w:val="ad"/>
          </w:rPr>
          <w:t>Рисунок </w:t>
        </w:r>
        <w:r>
          <w:rPr>
            <w:rFonts w:asciiTheme="minorHAnsi" w:eastAsiaTheme="minorEastAsia" w:hAnsiTheme="minorHAnsi" w:cstheme="minorBidi"/>
            <w:sz w:val="22"/>
            <w:szCs w:val="22"/>
          </w:rPr>
          <w:tab/>
        </w:r>
        <w:r w:rsidRPr="0026042A">
          <w:rPr>
            <w:rStyle w:val="ad"/>
          </w:rPr>
          <w:t>486.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r>
          <w:rPr>
            <w:webHidden/>
          </w:rPr>
          <w:tab/>
        </w:r>
        <w:r>
          <w:rPr>
            <w:webHidden/>
          </w:rPr>
          <w:fldChar w:fldCharType="begin"/>
        </w:r>
        <w:r>
          <w:rPr>
            <w:webHidden/>
          </w:rPr>
          <w:instrText xml:space="preserve"> PAGEREF _Toc71109445 \h </w:instrText>
        </w:r>
        <w:r>
          <w:rPr>
            <w:webHidden/>
          </w:rPr>
        </w:r>
        <w:r>
          <w:rPr>
            <w:webHidden/>
          </w:rPr>
          <w:fldChar w:fldCharType="separate"/>
        </w:r>
        <w:r>
          <w:rPr>
            <w:webHidden/>
          </w:rPr>
          <w:t>834</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46" w:history="1">
        <w:r w:rsidRPr="0026042A">
          <w:rPr>
            <w:rStyle w:val="ad"/>
          </w:rPr>
          <w:t>Рисунок </w:t>
        </w:r>
        <w:r>
          <w:rPr>
            <w:rFonts w:asciiTheme="minorHAnsi" w:eastAsiaTheme="minorEastAsia" w:hAnsiTheme="minorHAnsi" w:cstheme="minorBidi"/>
            <w:sz w:val="22"/>
            <w:szCs w:val="22"/>
          </w:rPr>
          <w:tab/>
        </w:r>
        <w:r w:rsidRPr="0026042A">
          <w:rPr>
            <w:rStyle w:val="ad"/>
          </w:rPr>
          <w:t>487. ЭФ списка документов «Уведомление о получении», формируемых на основании документов «Уведомление о поступлении решения налогового органа»</w:t>
        </w:r>
        <w:r>
          <w:rPr>
            <w:webHidden/>
          </w:rPr>
          <w:tab/>
        </w:r>
        <w:r>
          <w:rPr>
            <w:webHidden/>
          </w:rPr>
          <w:fldChar w:fldCharType="begin"/>
        </w:r>
        <w:r>
          <w:rPr>
            <w:webHidden/>
          </w:rPr>
          <w:instrText xml:space="preserve"> PAGEREF _Toc71109446 \h </w:instrText>
        </w:r>
        <w:r>
          <w:rPr>
            <w:webHidden/>
          </w:rPr>
        </w:r>
        <w:r>
          <w:rPr>
            <w:webHidden/>
          </w:rPr>
          <w:fldChar w:fldCharType="separate"/>
        </w:r>
        <w:r>
          <w:rPr>
            <w:webHidden/>
          </w:rPr>
          <w:t>835</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47" w:history="1">
        <w:r w:rsidRPr="0026042A">
          <w:rPr>
            <w:rStyle w:val="ad"/>
          </w:rPr>
          <w:t>Рисунок </w:t>
        </w:r>
        <w:r>
          <w:rPr>
            <w:rFonts w:asciiTheme="minorHAnsi" w:eastAsiaTheme="minorEastAsia" w:hAnsiTheme="minorHAnsi" w:cstheme="minorBidi"/>
            <w:sz w:val="22"/>
            <w:szCs w:val="22"/>
          </w:rPr>
          <w:tab/>
        </w:r>
        <w:r w:rsidRPr="0026042A">
          <w:rPr>
            <w:rStyle w:val="ad"/>
          </w:rPr>
          <w:t>488. Диспетчер задач с результатами импорта файлов</w:t>
        </w:r>
        <w:r>
          <w:rPr>
            <w:webHidden/>
          </w:rPr>
          <w:tab/>
        </w:r>
        <w:r>
          <w:rPr>
            <w:webHidden/>
          </w:rPr>
          <w:fldChar w:fldCharType="begin"/>
        </w:r>
        <w:r>
          <w:rPr>
            <w:webHidden/>
          </w:rPr>
          <w:instrText xml:space="preserve"> PAGEREF _Toc71109447 \h </w:instrText>
        </w:r>
        <w:r>
          <w:rPr>
            <w:webHidden/>
          </w:rPr>
        </w:r>
        <w:r>
          <w:rPr>
            <w:webHidden/>
          </w:rPr>
          <w:fldChar w:fldCharType="separate"/>
        </w:r>
        <w:r>
          <w:rPr>
            <w:webHidden/>
          </w:rPr>
          <w:t>836</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48" w:history="1">
        <w:r w:rsidRPr="0026042A">
          <w:rPr>
            <w:rStyle w:val="ad"/>
          </w:rPr>
          <w:t>Рисунок </w:t>
        </w:r>
        <w:r>
          <w:rPr>
            <w:rFonts w:asciiTheme="minorHAnsi" w:eastAsiaTheme="minorEastAsia" w:hAnsiTheme="minorHAnsi" w:cstheme="minorBidi"/>
            <w:sz w:val="22"/>
            <w:szCs w:val="22"/>
          </w:rPr>
          <w:tab/>
        </w:r>
        <w:r w:rsidRPr="0026042A">
          <w:rPr>
            <w:rStyle w:val="ad"/>
          </w:rPr>
          <w:t>489. ЭФ списка документов «Протокол операций импорта»</w:t>
        </w:r>
        <w:r>
          <w:rPr>
            <w:webHidden/>
          </w:rPr>
          <w:tab/>
        </w:r>
        <w:r>
          <w:rPr>
            <w:webHidden/>
          </w:rPr>
          <w:fldChar w:fldCharType="begin"/>
        </w:r>
        <w:r>
          <w:rPr>
            <w:webHidden/>
          </w:rPr>
          <w:instrText xml:space="preserve"> PAGEREF _Toc71109448 \h </w:instrText>
        </w:r>
        <w:r>
          <w:rPr>
            <w:webHidden/>
          </w:rPr>
        </w:r>
        <w:r>
          <w:rPr>
            <w:webHidden/>
          </w:rPr>
          <w:fldChar w:fldCharType="separate"/>
        </w:r>
        <w:r>
          <w:rPr>
            <w:webHidden/>
          </w:rPr>
          <w:t>837</w:t>
        </w:r>
        <w:r>
          <w:rPr>
            <w:webHidden/>
          </w:rPr>
          <w:fldChar w:fldCharType="end"/>
        </w:r>
      </w:hyperlink>
    </w:p>
    <w:p w:rsidR="00C90AC7" w:rsidRDefault="00C90AC7">
      <w:pPr>
        <w:pStyle w:val="afff1"/>
        <w:rPr>
          <w:rFonts w:asciiTheme="minorHAnsi" w:eastAsiaTheme="minorEastAsia" w:hAnsiTheme="minorHAnsi" w:cstheme="minorBidi"/>
          <w:sz w:val="22"/>
          <w:szCs w:val="22"/>
        </w:rPr>
      </w:pPr>
      <w:hyperlink w:anchor="_Toc71109449" w:history="1">
        <w:r w:rsidRPr="0026042A">
          <w:rPr>
            <w:rStyle w:val="ad"/>
          </w:rPr>
          <w:t>Рисунок </w:t>
        </w:r>
        <w:r>
          <w:rPr>
            <w:rFonts w:asciiTheme="minorHAnsi" w:eastAsiaTheme="minorEastAsia" w:hAnsiTheme="minorHAnsi" w:cstheme="minorBidi"/>
            <w:sz w:val="22"/>
            <w:szCs w:val="22"/>
          </w:rPr>
          <w:tab/>
        </w:r>
        <w:r w:rsidRPr="0026042A">
          <w:rPr>
            <w:rStyle w:val="ad"/>
          </w:rPr>
          <w:t>490. ЭФ документа «Протокол операций импорта»</w:t>
        </w:r>
        <w:r>
          <w:rPr>
            <w:webHidden/>
          </w:rPr>
          <w:tab/>
        </w:r>
        <w:r>
          <w:rPr>
            <w:webHidden/>
          </w:rPr>
          <w:fldChar w:fldCharType="begin"/>
        </w:r>
        <w:r>
          <w:rPr>
            <w:webHidden/>
          </w:rPr>
          <w:instrText xml:space="preserve"> PAGEREF _Toc71109449 \h </w:instrText>
        </w:r>
        <w:r>
          <w:rPr>
            <w:webHidden/>
          </w:rPr>
        </w:r>
        <w:r>
          <w:rPr>
            <w:webHidden/>
          </w:rPr>
          <w:fldChar w:fldCharType="separate"/>
        </w:r>
        <w:r>
          <w:rPr>
            <w:webHidden/>
          </w:rPr>
          <w:t>838</w:t>
        </w:r>
        <w:r>
          <w:rPr>
            <w:webHidden/>
          </w:rPr>
          <w:fldChar w:fldCharType="end"/>
        </w:r>
      </w:hyperlink>
    </w:p>
    <w:p w:rsidR="002216D0" w:rsidRPr="002216D0" w:rsidRDefault="002216D0" w:rsidP="002216D0">
      <w:pPr>
        <w:pStyle w:val="ASFKNormal"/>
      </w:pPr>
      <w:r>
        <w:fldChar w:fldCharType="end"/>
      </w:r>
    </w:p>
    <w:p w:rsidR="006B2F46" w:rsidRPr="00016122" w:rsidRDefault="006B2F46" w:rsidP="00016122">
      <w:pPr>
        <w:pStyle w:val="1"/>
      </w:pPr>
      <w:bookmarkStart w:id="10" w:name="_Toc71108471"/>
      <w:r w:rsidRPr="00016122">
        <w:lastRenderedPageBreak/>
        <w:t>Введение</w:t>
      </w:r>
      <w:bookmarkEnd w:id="7"/>
      <w:bookmarkEnd w:id="10"/>
    </w:p>
    <w:p w:rsidR="005F037E" w:rsidRPr="00AB7803" w:rsidRDefault="005F037E" w:rsidP="005F037E">
      <w:pPr>
        <w:pStyle w:val="21"/>
      </w:pPr>
      <w:bookmarkStart w:id="11" w:name="_Toc225916460"/>
      <w:bookmarkStart w:id="12" w:name="_Toc232827269"/>
      <w:bookmarkStart w:id="13" w:name="_Toc409433948"/>
      <w:bookmarkStart w:id="14" w:name="_Toc410656352"/>
      <w:bookmarkStart w:id="15" w:name="_Toc420936393"/>
      <w:bookmarkStart w:id="16" w:name="_Toc71108472"/>
      <w:bookmarkEnd w:id="6"/>
      <w:r w:rsidRPr="00AB7803">
        <w:t>Область применения</w:t>
      </w:r>
      <w:bookmarkEnd w:id="11"/>
      <w:bookmarkEnd w:id="12"/>
      <w:bookmarkEnd w:id="13"/>
      <w:bookmarkEnd w:id="14"/>
      <w:bookmarkEnd w:id="15"/>
      <w:bookmarkEnd w:id="16"/>
    </w:p>
    <w:p w:rsidR="005F037E" w:rsidRPr="00AB7803" w:rsidRDefault="005F037E" w:rsidP="005F037E">
      <w:pPr>
        <w:pStyle w:val="ASFKNormal"/>
      </w:pPr>
      <w:bookmarkStart w:id="17" w:name="_Toc107037951"/>
      <w:r w:rsidRPr="00AB7803">
        <w:t>Настоящий документ содержит описание работы с модулем системы удаленного финансового документооборота Федерального казначейства, автоматизирующим деятельность работников организаций-получателей бюджетных средства, а также организаций-администраторов источников финансирования дефицита бюджета по контролю, учету и кассовому обслуживанию исполнения бюджетов.</w:t>
      </w:r>
    </w:p>
    <w:p w:rsidR="005F037E" w:rsidRPr="00AB7803" w:rsidRDefault="00E641C6" w:rsidP="005F037E">
      <w:pPr>
        <w:pStyle w:val="21"/>
      </w:pPr>
      <w:bookmarkStart w:id="18" w:name="_Toc221011455"/>
      <w:bookmarkStart w:id="19" w:name="_Toc221012156"/>
      <w:bookmarkStart w:id="20" w:name="_Toc225934537"/>
      <w:bookmarkStart w:id="21" w:name="_Toc71108473"/>
      <w:r>
        <w:t>Краткое описание возможностей</w:t>
      </w:r>
      <w:bookmarkEnd w:id="21"/>
    </w:p>
    <w:p w:rsidR="005F037E" w:rsidRPr="00AB7803" w:rsidRDefault="005F037E" w:rsidP="005F037E">
      <w:pPr>
        <w:pStyle w:val="ASFKNormal"/>
      </w:pPr>
      <w:r w:rsidRPr="00AB7803">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направлениях:</w:t>
      </w:r>
    </w:p>
    <w:p w:rsidR="005F037E" w:rsidRPr="00AB7803" w:rsidRDefault="005F037E" w:rsidP="00CE1023">
      <w:pPr>
        <w:pStyle w:val="ASFKListnum"/>
      </w:pPr>
      <w:r w:rsidRPr="00AB7803">
        <w:rPr>
          <w:rStyle w:val="ASFKSymBold"/>
        </w:rPr>
        <w:t>Регистрация и доведение бюджета</w:t>
      </w:r>
      <w:r w:rsidRPr="00AB7803">
        <w:t>. Система удаленного финансового документооборота Федерального казначейства (автоматизированное рабочее место получателя бюджетных средств) обеспечивает регистрацию в системе и поддержание в актуальном состоянии бюджетных данных, необходимых для выполнения дальнейших процедур по исполнению бюджета. Обеспечивает доведение бюджетных данных от органов ФК до других участников бюджетного процесса. Бюджетные данные включают в себя сводную бюджетную роспись и лимиты бюджетных обязательств.</w:t>
      </w:r>
    </w:p>
    <w:p w:rsidR="005F037E" w:rsidRPr="00AB7803" w:rsidRDefault="005F037E" w:rsidP="00CE1023">
      <w:pPr>
        <w:pStyle w:val="ASFKListnum"/>
      </w:pPr>
      <w:r w:rsidRPr="00AB7803">
        <w:rPr>
          <w:rStyle w:val="ASFKSymBold"/>
        </w:rPr>
        <w:t>Контроль и учет обязательств</w:t>
      </w:r>
      <w:r w:rsidRPr="00AB7803">
        <w:t>. Система удаленного финансового документооборота Федерального казначейства (автоматизированное рабочее место получателя бюджетных средств) обеспечивает контроль бюджетных обязательств на соответствие выделенным лимитам, учет бюджетных обязательств в системе, а также контроль и учет заявок на кассовый расход для исполнения этих обязательств в рамках кассовых ограничений.</w:t>
      </w:r>
    </w:p>
    <w:p w:rsidR="005F037E" w:rsidRPr="00AB7803" w:rsidRDefault="005F037E" w:rsidP="00CE1023">
      <w:pPr>
        <w:pStyle w:val="ASFKListnum"/>
      </w:pPr>
      <w:r w:rsidRPr="00AB7803">
        <w:rPr>
          <w:rStyle w:val="ASFKSymBold"/>
        </w:rPr>
        <w:t>Обработка и учет поступлений</w:t>
      </w:r>
      <w:r w:rsidRPr="00AB7803">
        <w:t>. Система удаленного финансового документооборота Федерального казначейства (автоматизированное рабочее место получателя бюджетных средств) выполняет обработку операций по обеспечению наличными деньгами получателей бюджетных средств, обработку невыясненных поступлений, возвратов (зачетов) излишне уплаченных средств в порядке межбюджетного регулирования.</w:t>
      </w:r>
    </w:p>
    <w:p w:rsidR="005F037E" w:rsidRPr="00AB7803" w:rsidRDefault="005F037E" w:rsidP="00CE1023">
      <w:pPr>
        <w:pStyle w:val="ASFKListnum"/>
      </w:pPr>
      <w:r w:rsidRPr="00AB7803">
        <w:rPr>
          <w:rStyle w:val="ASFKSymBold"/>
        </w:rPr>
        <w:t>Ведение справочников</w:t>
      </w:r>
      <w:r w:rsidRPr="00AB7803">
        <w:t>. Система удаленного финансового документооборота Федерального казначейства (автоматизированное рабочее место получателя бюджетных средств) обеспечивает ведение и поддержание в актуальном состоянии на всех уровнях системы нормативно-справочной информации, необходимой для осуществления органами ФК операций в рамках исполнения бюджета.</w:t>
      </w:r>
    </w:p>
    <w:p w:rsidR="005F037E" w:rsidRPr="00AB7803" w:rsidRDefault="005F037E" w:rsidP="005F037E">
      <w:pPr>
        <w:pStyle w:val="ASFKNormal"/>
      </w:pPr>
      <w:r w:rsidRPr="00AB7803">
        <w:t>Помимо поддержки документооборота, данное автоматизированное рабочее место обеспечивает также хранение документов в базе данных на уровне получателей бюджетных средств (администраторов источников финансирования дефицита бюджета).</w:t>
      </w:r>
    </w:p>
    <w:p w:rsidR="005F037E" w:rsidRPr="00AB7803" w:rsidRDefault="00E641C6" w:rsidP="005F037E">
      <w:pPr>
        <w:pStyle w:val="21"/>
      </w:pPr>
      <w:bookmarkStart w:id="22" w:name="_Toc71108474"/>
      <w:r>
        <w:t>Уровень подготовки пользователя</w:t>
      </w:r>
      <w:bookmarkEnd w:id="22"/>
    </w:p>
    <w:p w:rsidR="005F037E" w:rsidRPr="00AB7803" w:rsidRDefault="005F037E" w:rsidP="005F037E">
      <w:pPr>
        <w:pStyle w:val="ASFKNormal"/>
      </w:pPr>
      <w:r w:rsidRPr="00AB7803">
        <w:t xml:space="preserve">Пользователи, работающие в системе удаленного финансового документооборота Федерального казначейства, должны обладать практическими навыками работы с графическим пользовательским интерфейсом операционных систем семейства </w:t>
      </w:r>
      <w:r w:rsidRPr="00AB7803">
        <w:rPr>
          <w:lang w:val="en-US"/>
        </w:rPr>
        <w:t>Windows</w:t>
      </w:r>
      <w:r w:rsidRPr="00AB7803">
        <w:t xml:space="preserve">. Пользователи, работающие в системе удаленного финансового документооборота Федерального казначейства </w:t>
      </w:r>
      <w:r w:rsidRPr="00AB7803">
        <w:lastRenderedPageBreak/>
        <w:t xml:space="preserve">через </w:t>
      </w:r>
      <w:r w:rsidRPr="00AB7803">
        <w:rPr>
          <w:lang w:val="en-US"/>
        </w:rPr>
        <w:t>web</w:t>
      </w:r>
      <w:r w:rsidRPr="00AB7803">
        <w:t xml:space="preserve">-интерфейс, должны обладать навыками работы в среде </w:t>
      </w:r>
      <w:r w:rsidRPr="00AB7803">
        <w:rPr>
          <w:lang w:val="en-US"/>
        </w:rPr>
        <w:t>Microsoft</w:t>
      </w:r>
      <w:r w:rsidRPr="00AB7803">
        <w:t xml:space="preserve"> </w:t>
      </w:r>
      <w:r w:rsidRPr="00AB7803">
        <w:rPr>
          <w:lang w:val="en-US"/>
        </w:rPr>
        <w:t>Internet</w:t>
      </w:r>
      <w:r w:rsidRPr="00AB7803">
        <w:t xml:space="preserve"> </w:t>
      </w:r>
      <w:r w:rsidRPr="00AB7803">
        <w:rPr>
          <w:lang w:val="en-US"/>
        </w:rPr>
        <w:t>Explorer</w:t>
      </w:r>
      <w:r w:rsidRPr="00AB7803">
        <w:t xml:space="preserve"> (может использоваться любой другой Интернет-браузер, например </w:t>
      </w:r>
      <w:r w:rsidRPr="00AB7803">
        <w:rPr>
          <w:lang w:val="en-US"/>
        </w:rPr>
        <w:t>Mozilla</w:t>
      </w:r>
      <w:r w:rsidRPr="00AB7803">
        <w:t xml:space="preserve"> </w:t>
      </w:r>
      <w:r w:rsidRPr="00AB7803">
        <w:rPr>
          <w:lang w:val="en-US"/>
        </w:rPr>
        <w:t>Firefox</w:t>
      </w:r>
      <w:r w:rsidRPr="00AB7803">
        <w:t>).</w:t>
      </w:r>
    </w:p>
    <w:p w:rsidR="004A5251" w:rsidRDefault="00797D31" w:rsidP="004A5251">
      <w:pPr>
        <w:pStyle w:val="ASFKNormal"/>
      </w:pPr>
      <w:r w:rsidRPr="00797D31">
        <w:t>Перечень необходимых для изучения пользователем документов, ссылки на которые приведены по тексту настоящего документа</w:t>
      </w:r>
      <w:r w:rsidR="004A5251">
        <w:t>:</w:t>
      </w:r>
    </w:p>
    <w:p w:rsidR="004A5251" w:rsidRDefault="004A5251" w:rsidP="00797D31">
      <w:pPr>
        <w:pStyle w:val="ASFKListmark1"/>
      </w:pPr>
      <w:r w:rsidRPr="00B967C2">
        <w:t xml:space="preserve">обучающие материалы «Основные принципы работы с ППО СУФД», код документа: </w:t>
      </w:r>
      <w:r w:rsidR="00797D31" w:rsidRPr="00797D31">
        <w:t>54819512.09.01,01.ОМ.004-04.0</w:t>
      </w:r>
      <w:r w:rsidR="008B3F7C">
        <w:t>2</w:t>
      </w:r>
      <w:r w:rsidR="00797D31" w:rsidRPr="00797D31">
        <w:t xml:space="preserve"> 2(4,5)</w:t>
      </w:r>
      <w:r w:rsidRPr="00B967C2">
        <w:t>.</w:t>
      </w:r>
    </w:p>
    <w:p w:rsidR="004A5251" w:rsidRDefault="004A5251" w:rsidP="00797D31">
      <w:pPr>
        <w:pStyle w:val="ASFKListmark1"/>
      </w:pPr>
      <w:r w:rsidRPr="00B967C2">
        <w:t xml:space="preserve">руководство по администрированию системы «Руководство по установке и настройке системы (СУФД)», код документа: </w:t>
      </w:r>
      <w:r w:rsidR="00797D31" w:rsidRPr="00797D31">
        <w:t>54819512.09.01,00.ИА.005-05.0</w:t>
      </w:r>
      <w:r w:rsidR="008B3F7C">
        <w:t>2</w:t>
      </w:r>
      <w:r w:rsidR="00797D31" w:rsidRPr="00797D31">
        <w:t xml:space="preserve"> 1(2,4,5)</w:t>
      </w:r>
      <w:r w:rsidRPr="00B967C2">
        <w:t>.</w:t>
      </w:r>
    </w:p>
    <w:p w:rsidR="004A5251" w:rsidRDefault="004A5251" w:rsidP="00797D31">
      <w:pPr>
        <w:pStyle w:val="ASFKListmark1"/>
      </w:pPr>
      <w:r w:rsidRPr="00B967C2">
        <w:t xml:space="preserve">обучающие материалы «Руководство по работе со справочниками в ППО СУФД», код документа: </w:t>
      </w:r>
      <w:r w:rsidR="00797D31" w:rsidRPr="00797D31">
        <w:t>54819512.09.01,03.ОМ.001-11.00 1(2)</w:t>
      </w:r>
      <w:r w:rsidRPr="00B967C2">
        <w:t>.</w:t>
      </w:r>
    </w:p>
    <w:p w:rsidR="005F037E" w:rsidRPr="00AB7803" w:rsidRDefault="00E641C6" w:rsidP="005F037E">
      <w:pPr>
        <w:pStyle w:val="21"/>
      </w:pPr>
      <w:bookmarkStart w:id="23" w:name="_Toc71108475"/>
      <w:r>
        <w:t>Список принятых терминов и сокращений</w:t>
      </w:r>
      <w:bookmarkEnd w:id="23"/>
    </w:p>
    <w:p w:rsidR="005F037E" w:rsidRPr="00AB7803" w:rsidRDefault="005F037E" w:rsidP="005F037E">
      <w:pPr>
        <w:pStyle w:val="ASFKNormal"/>
      </w:pPr>
      <w:r w:rsidRPr="00AB7803">
        <w:t xml:space="preserve">Условные обозначения и сокращения, используемые в рамках документа, </w:t>
      </w:r>
      <w:r w:rsidR="00346BC3">
        <w:t>приведен в таблице</w:t>
      </w:r>
      <w:r w:rsidR="00565066" w:rsidRPr="00AB7803">
        <w:t> </w:t>
      </w:r>
      <w:r w:rsidRPr="00AB7803">
        <w:fldChar w:fldCharType="begin"/>
      </w:r>
      <w:r w:rsidRPr="00AB7803">
        <w:instrText xml:space="preserve"> REF _Ref227612515 \h </w:instrText>
      </w:r>
      <w:r>
        <w:instrText xml:space="preserve"> \* MERGEFORMAT </w:instrText>
      </w:r>
      <w:r w:rsidRPr="00AB7803">
        <w:fldChar w:fldCharType="separate"/>
      </w:r>
      <w:r w:rsidR="00C90AC7">
        <w:rPr>
          <w:noProof/>
        </w:rPr>
        <w:t>1</w:t>
      </w:r>
      <w:r w:rsidRPr="00AB7803">
        <w:fldChar w:fldCharType="end"/>
      </w:r>
      <w:r w:rsidRPr="00AB7803">
        <w:t>.</w:t>
      </w:r>
    </w:p>
    <w:bookmarkEnd w:id="17"/>
    <w:bookmarkEnd w:id="18"/>
    <w:bookmarkEnd w:id="19"/>
    <w:bookmarkEnd w:id="20"/>
    <w:p w:rsidR="005F037E" w:rsidRPr="00A4728F" w:rsidRDefault="005F037E" w:rsidP="005F037E">
      <w:pPr>
        <w:pStyle w:val="ASFKNameTable"/>
      </w:pPr>
      <w:r w:rsidRPr="00A4728F">
        <w:fldChar w:fldCharType="begin"/>
      </w:r>
      <w:r w:rsidRPr="00A4728F">
        <w:instrText xml:space="preserve"> SEQ Таблица \* ARABIC </w:instrText>
      </w:r>
      <w:r w:rsidRPr="00A4728F">
        <w:fldChar w:fldCharType="separate"/>
      </w:r>
      <w:bookmarkStart w:id="24" w:name="_Ref227612515"/>
      <w:bookmarkStart w:id="25" w:name="_Toc71108649"/>
      <w:r w:rsidR="00C90AC7">
        <w:rPr>
          <w:noProof/>
        </w:rPr>
        <w:t>1</w:t>
      </w:r>
      <w:bookmarkEnd w:id="24"/>
      <w:r w:rsidRPr="00A4728F">
        <w:fldChar w:fldCharType="end"/>
      </w:r>
      <w:r w:rsidRPr="00A4728F">
        <w:t>. Условные обозначения и сокращения</w:t>
      </w:r>
      <w:bookmarkEnd w:id="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617"/>
        <w:gridCol w:w="1725"/>
        <w:gridCol w:w="7286"/>
      </w:tblGrid>
      <w:tr w:rsidR="004C3E9D" w:rsidRPr="00AB7803" w:rsidTr="00CA74DD">
        <w:trPr>
          <w:tblHeader/>
        </w:trPr>
        <w:tc>
          <w:tcPr>
            <w:tcW w:w="1216" w:type="pct"/>
            <w:gridSpan w:val="2"/>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C3E9D" w:rsidRPr="00AB7803" w:rsidRDefault="004C3E9D" w:rsidP="00CE1023">
            <w:pPr>
              <w:pStyle w:val="ASFKTableHead"/>
            </w:pPr>
            <w:r w:rsidRPr="00AB7803">
              <w:t>Термин</w:t>
            </w:r>
            <w:r>
              <w:t>/</w:t>
            </w:r>
            <w:r>
              <w:br/>
              <w:t>сокращение</w:t>
            </w:r>
          </w:p>
        </w:tc>
        <w:tc>
          <w:tcPr>
            <w:tcW w:w="378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C3E9D" w:rsidRPr="00AB7803" w:rsidRDefault="004C3E9D" w:rsidP="00CE1023">
            <w:pPr>
              <w:pStyle w:val="ASFKTableHead"/>
            </w:pPr>
            <w:r w:rsidRPr="00AB7803">
              <w:t>Содержание</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CA74DD">
              <w:rPr>
                <w:lang w:val="en-US"/>
              </w:rPr>
              <w:t>Excel</w:t>
            </w:r>
          </w:p>
        </w:tc>
        <w:tc>
          <w:tcPr>
            <w:tcW w:w="3784" w:type="pct"/>
            <w:shd w:val="clear" w:color="auto" w:fill="auto"/>
          </w:tcPr>
          <w:p w:rsidR="00ED66B0" w:rsidRPr="00ED66B0" w:rsidRDefault="00ED66B0" w:rsidP="00CA74DD">
            <w:pPr>
              <w:pStyle w:val="ASFKTablenorm"/>
              <w:ind w:left="57" w:right="57"/>
            </w:pPr>
            <w:r w:rsidRPr="00991B1C">
              <w:t xml:space="preserve">Microsoft </w:t>
            </w:r>
            <w:r w:rsidRPr="00CA74DD">
              <w:rPr>
                <w:lang w:val="en-US"/>
              </w:rPr>
              <w:t>Excel</w:t>
            </w:r>
            <w:r w:rsidRPr="00991B1C">
              <w:t>.</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GUID</w:t>
            </w:r>
          </w:p>
        </w:tc>
        <w:tc>
          <w:tcPr>
            <w:tcW w:w="3784" w:type="pct"/>
            <w:shd w:val="clear" w:color="auto" w:fill="auto"/>
          </w:tcPr>
          <w:p w:rsidR="00ED66B0" w:rsidRPr="00ED66B0" w:rsidRDefault="00ED66B0" w:rsidP="00CA74DD">
            <w:pPr>
              <w:pStyle w:val="ASFKTablenorm"/>
              <w:ind w:left="57" w:right="57"/>
            </w:pPr>
            <w:r w:rsidRPr="00CA74DD">
              <w:rPr>
                <w:lang w:val="en-US"/>
              </w:rPr>
              <w:t>Globally</w:t>
            </w:r>
            <w:r w:rsidRPr="00991B1C">
              <w:t xml:space="preserve"> </w:t>
            </w:r>
            <w:r w:rsidRPr="00CA74DD">
              <w:rPr>
                <w:lang w:val="en-US"/>
              </w:rPr>
              <w:t>Unique</w:t>
            </w:r>
            <w:r w:rsidRPr="00991B1C">
              <w:t xml:space="preserve"> </w:t>
            </w:r>
            <w:r w:rsidRPr="00CA74DD">
              <w:rPr>
                <w:lang w:val="en-US"/>
              </w:rPr>
              <w:t>Identifier</w:t>
            </w:r>
            <w:r w:rsidRPr="00991B1C">
              <w:t xml:space="preserve"> – уникальный 128-битный идентиф</w:t>
            </w:r>
            <w:r w:rsidRPr="00ED66B0">
              <w:t>икатор, представляется в виде строки из шестнадцатеричных цифр, разбитых на пять групп по 8, 4, 4, 4 и 12 символов соответственно, разделенных дефисами:</w:t>
            </w:r>
            <w:r w:rsidR="00C6458F">
              <w:t xml:space="preserve"> </w:t>
            </w:r>
            <w:r w:rsidRPr="00ED66B0">
              <w:t>XXXXXXXX-XXXX-XXXX-XXXX-XXXXXXXXXXXX.</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ID</w:t>
            </w:r>
          </w:p>
        </w:tc>
        <w:tc>
          <w:tcPr>
            <w:tcW w:w="3784" w:type="pct"/>
            <w:shd w:val="clear" w:color="auto" w:fill="auto"/>
          </w:tcPr>
          <w:p w:rsidR="00ED66B0" w:rsidRPr="00991B1C" w:rsidRDefault="00ED66B0" w:rsidP="00CA74DD">
            <w:pPr>
              <w:pStyle w:val="ASFKTablenorm"/>
              <w:ind w:left="57" w:right="57"/>
            </w:pPr>
            <w:r w:rsidRPr="00991B1C">
              <w:t>Идентификационный номер.</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Java</w:t>
            </w:r>
          </w:p>
        </w:tc>
        <w:tc>
          <w:tcPr>
            <w:tcW w:w="3784" w:type="pct"/>
            <w:shd w:val="clear" w:color="auto" w:fill="auto"/>
          </w:tcPr>
          <w:p w:rsidR="00ED66B0" w:rsidRPr="00991B1C" w:rsidRDefault="00ED66B0" w:rsidP="00CA74DD">
            <w:pPr>
              <w:pStyle w:val="ASFKTablenorm"/>
              <w:ind w:left="57" w:right="57"/>
            </w:pPr>
            <w:r w:rsidRPr="00991B1C">
              <w:t>Язык программирования и платформа создания приложений.</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OEBS</w:t>
            </w:r>
          </w:p>
        </w:tc>
        <w:tc>
          <w:tcPr>
            <w:tcW w:w="3784" w:type="pct"/>
            <w:shd w:val="clear" w:color="auto" w:fill="auto"/>
          </w:tcPr>
          <w:p w:rsidR="00ED66B0" w:rsidRPr="00991B1C" w:rsidRDefault="00ED66B0" w:rsidP="00CA74DD">
            <w:pPr>
              <w:pStyle w:val="ASFKTablenorm"/>
              <w:ind w:left="57" w:right="57"/>
            </w:pPr>
            <w:r w:rsidRPr="00991B1C">
              <w:t>Прикладное программное обеспечение на базе модулей Oracle Е-Business Suite.</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PDF</w:t>
            </w:r>
          </w:p>
        </w:tc>
        <w:tc>
          <w:tcPr>
            <w:tcW w:w="3784" w:type="pct"/>
            <w:shd w:val="clear" w:color="auto" w:fill="auto"/>
          </w:tcPr>
          <w:p w:rsidR="00ED66B0" w:rsidRPr="00ED66B0" w:rsidRDefault="00ED66B0" w:rsidP="00CA74DD">
            <w:pPr>
              <w:pStyle w:val="ASFKTablenorm"/>
              <w:ind w:left="57" w:right="57"/>
            </w:pPr>
            <w:r w:rsidRPr="00CA74DD">
              <w:rPr>
                <w:lang w:val="en-US"/>
              </w:rPr>
              <w:t>Portable</w:t>
            </w:r>
            <w:r w:rsidRPr="00991B1C">
              <w:t xml:space="preserve"> Document Format – формат электронных документов, предназначенный для представления в электронном виде пол</w:t>
            </w:r>
            <w:r w:rsidRPr="00ED66B0">
              <w:t>играфической продукции.</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SWIFT</w:t>
            </w:r>
          </w:p>
        </w:tc>
        <w:tc>
          <w:tcPr>
            <w:tcW w:w="3784" w:type="pct"/>
            <w:shd w:val="clear" w:color="auto" w:fill="auto"/>
          </w:tcPr>
          <w:p w:rsidR="00ED66B0" w:rsidRPr="00ED66B0" w:rsidRDefault="00ED66B0" w:rsidP="00CA74DD">
            <w:pPr>
              <w:pStyle w:val="ASFKTablenorm"/>
              <w:ind w:left="57" w:right="57"/>
            </w:pPr>
            <w:r w:rsidRPr="00991B1C">
              <w:t>Международная межбанковская система передачи информации и совершения платежей путем осуществления обмена электро</w:t>
            </w:r>
            <w:r w:rsidRPr="00ED66B0">
              <w:t>нными сообщениями с использованием сети «Сообщества всемирных межбанковских финансовых телекоммуникаций».</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XLS</w:t>
            </w:r>
          </w:p>
        </w:tc>
        <w:tc>
          <w:tcPr>
            <w:tcW w:w="3784" w:type="pct"/>
            <w:shd w:val="clear" w:color="auto" w:fill="auto"/>
          </w:tcPr>
          <w:p w:rsidR="00ED66B0" w:rsidRPr="00ED66B0" w:rsidRDefault="00ED66B0" w:rsidP="00CA74DD">
            <w:pPr>
              <w:pStyle w:val="ASFKTablenorm"/>
              <w:ind w:left="57" w:right="57"/>
            </w:pPr>
            <w:r w:rsidRPr="00991B1C">
              <w:t xml:space="preserve">Формат электронных документов Microsoft </w:t>
            </w:r>
            <w:r w:rsidRPr="00CA74DD">
              <w:rPr>
                <w:lang w:val="en-US"/>
              </w:rPr>
              <w:t>Excel</w:t>
            </w:r>
            <w:r w:rsidRPr="00991B1C">
              <w:t>, предназн</w:t>
            </w:r>
            <w:r w:rsidRPr="00ED66B0">
              <w:t>аченный для работы с электронными таблицами. </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XML</w:t>
            </w:r>
          </w:p>
        </w:tc>
        <w:tc>
          <w:tcPr>
            <w:tcW w:w="3784" w:type="pct"/>
            <w:shd w:val="clear" w:color="auto" w:fill="auto"/>
          </w:tcPr>
          <w:p w:rsidR="00ED66B0" w:rsidRPr="00ED66B0" w:rsidRDefault="00ED66B0" w:rsidP="00CA74DD">
            <w:pPr>
              <w:pStyle w:val="ASFKTablenorm"/>
              <w:ind w:left="57" w:right="57"/>
            </w:pPr>
            <w:r w:rsidRPr="00991B1C">
              <w:t xml:space="preserve">eXtensible </w:t>
            </w:r>
            <w:r w:rsidRPr="00CA74DD">
              <w:rPr>
                <w:lang w:val="en-US"/>
              </w:rPr>
              <w:t>Markup</w:t>
            </w:r>
            <w:r w:rsidRPr="00D62EB4">
              <w:t xml:space="preserve"> </w:t>
            </w:r>
            <w:r w:rsidRPr="00CA74DD">
              <w:rPr>
                <w:lang w:val="en-US"/>
              </w:rPr>
              <w:t>Language</w:t>
            </w:r>
            <w:r w:rsidRPr="00991B1C">
              <w:t>. Расширяемый язык разметки – те</w:t>
            </w:r>
            <w:r w:rsidRPr="00ED66B0">
              <w:t>кстовый формат, предназначенный для хранения структурированных данных и обмена информацией между программами.</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АДБ</w:t>
            </w:r>
          </w:p>
        </w:tc>
        <w:tc>
          <w:tcPr>
            <w:tcW w:w="3784" w:type="pct"/>
            <w:shd w:val="clear" w:color="auto" w:fill="auto"/>
          </w:tcPr>
          <w:p w:rsidR="00ED66B0" w:rsidRPr="00ED66B0" w:rsidRDefault="00ED66B0" w:rsidP="00CA74DD">
            <w:pPr>
              <w:pStyle w:val="ASFKTablenorm"/>
              <w:ind w:left="57" w:right="57"/>
            </w:pPr>
            <w:r w:rsidRPr="00991B1C">
              <w:t>Администратор доходов бюджета – орган государственной вл</w:t>
            </w:r>
            <w:r w:rsidRPr="00ED66B0">
              <w:t xml:space="preserve">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w:t>
            </w:r>
            <w:r w:rsidRPr="00ED66B0">
              <w:lastRenderedPageBreak/>
              <w:t>Федерации, если иное не установлено Бюджетным кодексом Российской Федерации.</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АЗВ</w:t>
            </w:r>
          </w:p>
        </w:tc>
        <w:tc>
          <w:tcPr>
            <w:tcW w:w="3784" w:type="pct"/>
            <w:shd w:val="clear" w:color="auto" w:fill="auto"/>
          </w:tcPr>
          <w:p w:rsidR="00ED66B0" w:rsidRPr="00991B1C" w:rsidRDefault="00ED66B0" w:rsidP="00CA74DD">
            <w:pPr>
              <w:pStyle w:val="ASFKTablenorm"/>
              <w:ind w:left="57" w:right="57"/>
            </w:pPr>
            <w:r w:rsidRPr="00991B1C">
              <w:t xml:space="preserve">Электронный документ «Заявление на выдачу </w:t>
            </w:r>
            <w:r w:rsidR="00890235">
              <w:t>Казначейского обеспечения обязательств</w:t>
            </w:r>
            <w:r w:rsidRPr="00991B1C">
              <w:t>».</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АЗИ</w:t>
            </w:r>
          </w:p>
        </w:tc>
        <w:tc>
          <w:tcPr>
            <w:tcW w:w="3784" w:type="pct"/>
            <w:shd w:val="clear" w:color="auto" w:fill="auto"/>
          </w:tcPr>
          <w:p w:rsidR="00ED66B0" w:rsidRPr="00991B1C" w:rsidRDefault="00ED66B0" w:rsidP="00CA74DD">
            <w:pPr>
              <w:pStyle w:val="ASFKTablenorm"/>
              <w:ind w:left="57" w:right="57"/>
            </w:pPr>
            <w:r w:rsidRPr="00991B1C">
              <w:t xml:space="preserve">Электронный документ «Заявление на изменение </w:t>
            </w:r>
            <w:r w:rsidR="00890235">
              <w:t>Казначейского обеспечения обязательств</w:t>
            </w:r>
            <w:r w:rsidRPr="00991B1C">
              <w:t>».</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АЗО</w:t>
            </w:r>
          </w:p>
        </w:tc>
        <w:tc>
          <w:tcPr>
            <w:tcW w:w="3784" w:type="pct"/>
            <w:shd w:val="clear" w:color="auto" w:fill="auto"/>
          </w:tcPr>
          <w:p w:rsidR="00ED66B0" w:rsidRPr="00991B1C" w:rsidRDefault="00ED66B0" w:rsidP="00CA74DD">
            <w:pPr>
              <w:pStyle w:val="ASFKTablenorm"/>
              <w:ind w:left="57" w:right="57"/>
            </w:pPr>
            <w:r w:rsidRPr="00991B1C">
              <w:t xml:space="preserve">Электронный документ «Заявление на отзыв </w:t>
            </w:r>
            <w:r w:rsidR="00890235">
              <w:t>Казначейского обеспечения обязательств</w:t>
            </w:r>
            <w:r w:rsidRPr="00991B1C">
              <w:t>».</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АЗП</w:t>
            </w:r>
          </w:p>
        </w:tc>
        <w:tc>
          <w:tcPr>
            <w:tcW w:w="3784" w:type="pct"/>
            <w:shd w:val="clear" w:color="auto" w:fill="auto"/>
          </w:tcPr>
          <w:p w:rsidR="00ED66B0" w:rsidRPr="00991B1C" w:rsidRDefault="00ED66B0" w:rsidP="00CA74DD">
            <w:pPr>
              <w:pStyle w:val="ASFKTablenorm"/>
              <w:ind w:left="57" w:right="57"/>
            </w:pPr>
            <w:r w:rsidRPr="00991B1C">
              <w:t xml:space="preserve">Электронный документ «Заявление на перевод </w:t>
            </w:r>
            <w:r w:rsidR="00890235">
              <w:t>Казначейского обеспечения обязательств</w:t>
            </w:r>
            <w:r w:rsidRPr="00991B1C">
              <w:t>».</w:t>
            </w:r>
          </w:p>
        </w:tc>
      </w:tr>
      <w:tr w:rsidR="007232DF" w:rsidRPr="00AB7803" w:rsidTr="00CA74DD">
        <w:tc>
          <w:tcPr>
            <w:tcW w:w="320" w:type="pct"/>
            <w:shd w:val="clear" w:color="auto" w:fill="auto"/>
          </w:tcPr>
          <w:p w:rsidR="007232DF" w:rsidRPr="00AB7803" w:rsidRDefault="007232DF" w:rsidP="007232DF">
            <w:pPr>
              <w:pStyle w:val="ASFKTableNum"/>
            </w:pPr>
          </w:p>
        </w:tc>
        <w:tc>
          <w:tcPr>
            <w:tcW w:w="896" w:type="pct"/>
            <w:shd w:val="clear" w:color="auto" w:fill="auto"/>
          </w:tcPr>
          <w:p w:rsidR="007232DF" w:rsidRPr="00BF048E" w:rsidRDefault="007232DF" w:rsidP="007232DF">
            <w:pPr>
              <w:pStyle w:val="ASFKTablenorm"/>
              <w:ind w:left="57" w:right="57"/>
            </w:pPr>
            <w:r>
              <w:t>АКР</w:t>
            </w:r>
          </w:p>
        </w:tc>
        <w:tc>
          <w:tcPr>
            <w:tcW w:w="3784" w:type="pct"/>
            <w:shd w:val="clear" w:color="auto" w:fill="auto"/>
          </w:tcPr>
          <w:p w:rsidR="007232DF" w:rsidRPr="00BF048E" w:rsidRDefault="007232DF" w:rsidP="007232DF">
            <w:pPr>
              <w:pStyle w:val="ASFKTablenorm"/>
              <w:ind w:left="57" w:right="57"/>
            </w:pPr>
            <w:r w:rsidRPr="00D32885">
              <w:t>Электронный документ «Казначейское обеспечение обязательств», используемый при казначейском сопровождении государственных контрактов.</w:t>
            </w:r>
          </w:p>
        </w:tc>
      </w:tr>
      <w:tr w:rsidR="007232DF" w:rsidRPr="00AB7803" w:rsidTr="00CA74DD">
        <w:tc>
          <w:tcPr>
            <w:tcW w:w="320" w:type="pct"/>
            <w:shd w:val="clear" w:color="auto" w:fill="auto"/>
          </w:tcPr>
          <w:p w:rsidR="007232DF" w:rsidRPr="00AB7803" w:rsidRDefault="007232DF" w:rsidP="007232DF">
            <w:pPr>
              <w:pStyle w:val="ASFKTableNum"/>
            </w:pPr>
          </w:p>
        </w:tc>
        <w:tc>
          <w:tcPr>
            <w:tcW w:w="896" w:type="pct"/>
            <w:shd w:val="clear" w:color="auto" w:fill="auto"/>
          </w:tcPr>
          <w:p w:rsidR="007232DF" w:rsidRPr="00BF048E" w:rsidRDefault="007232DF" w:rsidP="007232DF">
            <w:pPr>
              <w:pStyle w:val="ASFKTablenorm"/>
              <w:ind w:left="57" w:right="57"/>
            </w:pPr>
            <w:r>
              <w:t>АКС</w:t>
            </w:r>
          </w:p>
        </w:tc>
        <w:tc>
          <w:tcPr>
            <w:tcW w:w="3784" w:type="pct"/>
            <w:shd w:val="clear" w:color="auto" w:fill="auto"/>
          </w:tcPr>
          <w:p w:rsidR="007232DF" w:rsidRPr="00BF048E" w:rsidRDefault="007232DF" w:rsidP="007232DF">
            <w:pPr>
              <w:pStyle w:val="ASFKTablenorm"/>
              <w:ind w:left="57" w:right="57"/>
            </w:pPr>
            <w:r w:rsidRPr="00D32885">
              <w:t>Электронный документ «Казначейское обеспечение обязательств» (закрытый).</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АП</w:t>
            </w:r>
          </w:p>
        </w:tc>
        <w:tc>
          <w:tcPr>
            <w:tcW w:w="3784" w:type="pct"/>
            <w:shd w:val="clear" w:color="auto" w:fill="auto"/>
          </w:tcPr>
          <w:p w:rsidR="00ED66B0" w:rsidRPr="00ED66B0" w:rsidRDefault="00ED66B0" w:rsidP="00CA74DD">
            <w:pPr>
              <w:pStyle w:val="ASFKTablenorm"/>
              <w:ind w:left="57" w:right="57"/>
            </w:pPr>
            <w:r w:rsidRPr="00991B1C">
              <w:t>Администратор поступлений в бюджет – администратор дох</w:t>
            </w:r>
            <w:r w:rsidRPr="00ED66B0">
              <w:t>одов бюджетов, администратор источников финансирования дефицита бюджетов.</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АРМ</w:t>
            </w:r>
          </w:p>
        </w:tc>
        <w:tc>
          <w:tcPr>
            <w:tcW w:w="3784" w:type="pct"/>
            <w:shd w:val="clear" w:color="auto" w:fill="auto"/>
          </w:tcPr>
          <w:p w:rsidR="00ED66B0" w:rsidRPr="00991B1C" w:rsidRDefault="00ED66B0" w:rsidP="00CA74DD">
            <w:pPr>
              <w:pStyle w:val="ASFKTablenorm"/>
              <w:ind w:left="57" w:right="57"/>
            </w:pPr>
            <w:r w:rsidRPr="00991B1C">
              <w:t>Автоматизированное рабочее место.</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АРМ АДБ</w:t>
            </w:r>
          </w:p>
        </w:tc>
        <w:tc>
          <w:tcPr>
            <w:tcW w:w="3784" w:type="pct"/>
            <w:shd w:val="clear" w:color="auto" w:fill="auto"/>
          </w:tcPr>
          <w:p w:rsidR="00ED66B0" w:rsidRPr="00ED66B0" w:rsidRDefault="00ED66B0" w:rsidP="00CA74DD">
            <w:pPr>
              <w:pStyle w:val="ASFKTablenorm"/>
              <w:ind w:left="57" w:right="57"/>
            </w:pPr>
            <w:r w:rsidRPr="00991B1C">
              <w:t>Автоматизированное рабочее место пользователя – администр</w:t>
            </w:r>
            <w:r w:rsidRPr="00ED66B0">
              <w:t>атора доходов бюджета, включенное в систему удаленного финансового документооборота Федерального казначейства.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АРМ ГРБС</w:t>
            </w:r>
          </w:p>
        </w:tc>
        <w:tc>
          <w:tcPr>
            <w:tcW w:w="3784" w:type="pct"/>
            <w:shd w:val="clear" w:color="auto" w:fill="auto"/>
          </w:tcPr>
          <w:p w:rsidR="00ED66B0" w:rsidRPr="00ED66B0" w:rsidRDefault="00ED66B0" w:rsidP="00CA74DD">
            <w:pPr>
              <w:pStyle w:val="ASFKTablenorm"/>
              <w:ind w:left="57" w:right="57"/>
            </w:pPr>
            <w:r w:rsidRPr="00991B1C">
              <w:t>Автоматизированное рабочее место пользователя – главного распорядителя средств, включенное в систему удаленного ф</w:t>
            </w:r>
            <w:r w:rsidRPr="00ED66B0">
              <w:t>инансового документооборота Федерального казначейства.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АРМ ДУБП</w:t>
            </w:r>
          </w:p>
        </w:tc>
        <w:tc>
          <w:tcPr>
            <w:tcW w:w="3784" w:type="pct"/>
            <w:shd w:val="clear" w:color="auto" w:fill="auto"/>
          </w:tcPr>
          <w:p w:rsidR="00ED66B0" w:rsidRPr="00ED66B0" w:rsidRDefault="00ED66B0" w:rsidP="00CA74DD">
            <w:pPr>
              <w:pStyle w:val="ASFKTablenorm"/>
              <w:ind w:left="57" w:right="57"/>
            </w:pPr>
            <w:r w:rsidRPr="00991B1C">
              <w:t>Автоматизированное рабочее место пользователя – клиента Ф</w:t>
            </w:r>
            <w:r w:rsidRPr="00ED66B0">
              <w:t>едерального казначейства, включенное в систему удаленного финансового документооборота Федерального казначейства.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АРМ НУБП</w:t>
            </w:r>
          </w:p>
        </w:tc>
        <w:tc>
          <w:tcPr>
            <w:tcW w:w="3784" w:type="pct"/>
            <w:shd w:val="clear" w:color="auto" w:fill="auto"/>
          </w:tcPr>
          <w:p w:rsidR="00ED66B0" w:rsidRPr="00ED66B0" w:rsidRDefault="00ED66B0" w:rsidP="00CA74DD">
            <w:pPr>
              <w:pStyle w:val="ASFKTablenorm"/>
              <w:ind w:left="57" w:right="57"/>
            </w:pPr>
            <w:r w:rsidRPr="00991B1C">
              <w:t>Автоматизированное рабочее место пользователя – юридическ</w:t>
            </w:r>
            <w:r w:rsidRPr="00ED66B0">
              <w:t>ого лица или его обособленного подразделения, не являющегося в соответствии с Бюджетным кодексом Российской Федерации участником бюджетного процесса, включенное в систему удаленного финансового документооборота Федерального казначейства.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АРМ ОФК Off-line</w:t>
            </w:r>
          </w:p>
        </w:tc>
        <w:tc>
          <w:tcPr>
            <w:tcW w:w="3784" w:type="pct"/>
            <w:shd w:val="clear" w:color="auto" w:fill="auto"/>
          </w:tcPr>
          <w:p w:rsidR="00ED66B0" w:rsidRPr="00ED66B0" w:rsidRDefault="00ED66B0" w:rsidP="00CA74DD">
            <w:pPr>
              <w:pStyle w:val="ASFKTablenorm"/>
              <w:ind w:left="57" w:right="57"/>
            </w:pPr>
            <w:r w:rsidRPr="00991B1C">
              <w:t>Функциональный модуль системы удаленного финансового д</w:t>
            </w:r>
            <w:r w:rsidRPr="00ED66B0">
              <w:t>окументооборота, установленный в отделе Управления Федерального казначейства по субъекту Российской Федерации, не имеющем постоянного канала сетевого взаимодействия с Управлением Федерального казначейства по субъекту Российской Федерации, обеспечивающий реализацию юридически значимого информационного обмена между подсистемами автоматизированной системы Федерального казначейства и хранение документов в базе данных на уровне отдела управления Федерального казначейства по субъекту Российской Федерации.</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АРМ ПБС</w:t>
            </w:r>
          </w:p>
        </w:tc>
        <w:tc>
          <w:tcPr>
            <w:tcW w:w="3784" w:type="pct"/>
            <w:shd w:val="clear" w:color="auto" w:fill="auto"/>
          </w:tcPr>
          <w:p w:rsidR="00ED66B0" w:rsidRPr="00ED66B0" w:rsidRDefault="00ED66B0" w:rsidP="00CA74DD">
            <w:pPr>
              <w:pStyle w:val="ASFKTablenorm"/>
              <w:ind w:left="57" w:right="57"/>
            </w:pPr>
            <w:r w:rsidRPr="00991B1C">
              <w:t>Автоматизированное рабочее место пользователя – получателя бюджетных средств, включенное в систему удаленного фина</w:t>
            </w:r>
            <w:r w:rsidRPr="00ED66B0">
              <w:t>нсового документооборота Федерального казначейства.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АРМ ФО</w:t>
            </w:r>
          </w:p>
        </w:tc>
        <w:tc>
          <w:tcPr>
            <w:tcW w:w="3784" w:type="pct"/>
            <w:shd w:val="clear" w:color="auto" w:fill="auto"/>
          </w:tcPr>
          <w:p w:rsidR="00ED66B0" w:rsidRPr="00ED66B0" w:rsidRDefault="00ED66B0" w:rsidP="00CA74DD">
            <w:pPr>
              <w:pStyle w:val="ASFKTablenorm"/>
              <w:ind w:left="57" w:right="57"/>
            </w:pPr>
            <w:r w:rsidRPr="00991B1C">
              <w:t>Автоматизированное рабочее место пользователя – финансов</w:t>
            </w:r>
            <w:r w:rsidRPr="00ED66B0">
              <w:t>ого органа, включенное в систему удаленного финансового документооборота Федерального казначейства.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АСФК</w:t>
            </w:r>
          </w:p>
        </w:tc>
        <w:tc>
          <w:tcPr>
            <w:tcW w:w="3784" w:type="pct"/>
            <w:shd w:val="clear" w:color="auto" w:fill="auto"/>
          </w:tcPr>
          <w:p w:rsidR="00ED66B0" w:rsidRPr="00991B1C" w:rsidRDefault="00ED66B0" w:rsidP="00CA74DD">
            <w:pPr>
              <w:pStyle w:val="ASFKTablenorm"/>
              <w:ind w:left="57" w:right="57"/>
            </w:pPr>
            <w:r w:rsidRPr="00991B1C">
              <w:t>Автоматизированная система Федерального казначейства.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АУ</w:t>
            </w:r>
          </w:p>
        </w:tc>
        <w:tc>
          <w:tcPr>
            <w:tcW w:w="3784" w:type="pct"/>
            <w:shd w:val="clear" w:color="auto" w:fill="auto"/>
          </w:tcPr>
          <w:p w:rsidR="00ED66B0" w:rsidRPr="00ED66B0" w:rsidRDefault="00ED66B0" w:rsidP="00CA74DD">
            <w:pPr>
              <w:pStyle w:val="ASFKTablenorm"/>
              <w:ind w:left="57" w:right="57"/>
            </w:pPr>
            <w:r w:rsidRPr="00991B1C">
              <w:t>Автономное учреждение – некоммерческая организация, со</w:t>
            </w:r>
            <w:r w:rsidRPr="00ED66B0">
              <w:t>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БА</w:t>
            </w:r>
          </w:p>
        </w:tc>
        <w:tc>
          <w:tcPr>
            <w:tcW w:w="3784" w:type="pct"/>
            <w:shd w:val="clear" w:color="auto" w:fill="auto"/>
          </w:tcPr>
          <w:p w:rsidR="00ED66B0" w:rsidRPr="00ED66B0" w:rsidRDefault="00ED66B0" w:rsidP="00CA74DD">
            <w:pPr>
              <w:pStyle w:val="ASFKTablenorm"/>
              <w:ind w:left="57" w:right="57"/>
            </w:pPr>
            <w:r w:rsidRPr="00991B1C">
              <w:t>Бюджетные ассигнования – предельные объемы денежных средств, предусмотренных в соответствующем финансовом г</w:t>
            </w:r>
            <w:r w:rsidRPr="00ED66B0">
              <w:t>оду для исполнения бюджетных обязательств.</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Банк</w:t>
            </w:r>
          </w:p>
        </w:tc>
        <w:tc>
          <w:tcPr>
            <w:tcW w:w="3784" w:type="pct"/>
            <w:shd w:val="clear" w:color="auto" w:fill="auto"/>
          </w:tcPr>
          <w:p w:rsidR="00ED66B0" w:rsidRPr="00991B1C" w:rsidRDefault="00ED66B0" w:rsidP="00CA74DD">
            <w:pPr>
              <w:pStyle w:val="ASFKTablenorm"/>
              <w:ind w:left="57" w:right="57"/>
            </w:pPr>
            <w:r w:rsidRPr="00991B1C">
              <w:t>Учреждение Центрального банка Российской Федерации или кредитная организация.</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Банк России</w:t>
            </w:r>
          </w:p>
        </w:tc>
        <w:tc>
          <w:tcPr>
            <w:tcW w:w="3784" w:type="pct"/>
            <w:shd w:val="clear" w:color="auto" w:fill="auto"/>
          </w:tcPr>
          <w:p w:rsidR="00ED66B0" w:rsidRPr="00991B1C" w:rsidRDefault="00ED66B0" w:rsidP="00CA74DD">
            <w:pPr>
              <w:pStyle w:val="ASFKTablenorm"/>
              <w:ind w:left="57" w:right="57"/>
            </w:pPr>
            <w:r w:rsidRPr="00991B1C">
              <w:t>Центральный банк Российской Федерации.</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БД</w:t>
            </w:r>
          </w:p>
        </w:tc>
        <w:tc>
          <w:tcPr>
            <w:tcW w:w="3784" w:type="pct"/>
            <w:shd w:val="clear" w:color="auto" w:fill="auto"/>
          </w:tcPr>
          <w:p w:rsidR="00ED66B0" w:rsidRPr="00991B1C" w:rsidRDefault="00ED66B0" w:rsidP="00CA74DD">
            <w:pPr>
              <w:pStyle w:val="ASFKTablenorm"/>
              <w:ind w:left="57" w:right="57"/>
            </w:pPr>
            <w:r w:rsidRPr="00991B1C">
              <w:t>База данных.</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БИК</w:t>
            </w:r>
          </w:p>
        </w:tc>
        <w:tc>
          <w:tcPr>
            <w:tcW w:w="3784" w:type="pct"/>
            <w:shd w:val="clear" w:color="auto" w:fill="auto"/>
          </w:tcPr>
          <w:p w:rsidR="00ED66B0" w:rsidRPr="00991B1C" w:rsidRDefault="00ED66B0" w:rsidP="00CA74DD">
            <w:pPr>
              <w:pStyle w:val="ASFKTablenorm"/>
              <w:ind w:left="57" w:right="57"/>
            </w:pPr>
            <w:r w:rsidRPr="00991B1C">
              <w:t>Банковский идентификационный код.</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БО</w:t>
            </w:r>
          </w:p>
        </w:tc>
        <w:tc>
          <w:tcPr>
            <w:tcW w:w="3784" w:type="pct"/>
            <w:shd w:val="clear" w:color="auto" w:fill="auto"/>
          </w:tcPr>
          <w:p w:rsidR="00ED66B0" w:rsidRPr="00ED66B0" w:rsidRDefault="00ED66B0" w:rsidP="00CA74DD">
            <w:pPr>
              <w:pStyle w:val="ASFKTablenorm"/>
              <w:ind w:left="57" w:right="57"/>
            </w:pPr>
            <w:r w:rsidRPr="00991B1C">
              <w:t>Бюджетные обязательства – расходные обязательства, подлеж</w:t>
            </w:r>
            <w:r w:rsidRPr="00ED66B0">
              <w:t>ащие исполнению в соответствующем финансовом году.</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БС</w:t>
            </w:r>
          </w:p>
        </w:tc>
        <w:tc>
          <w:tcPr>
            <w:tcW w:w="3784" w:type="pct"/>
            <w:shd w:val="clear" w:color="auto" w:fill="auto"/>
          </w:tcPr>
          <w:p w:rsidR="00ED66B0" w:rsidRPr="00991B1C" w:rsidRDefault="00ED66B0" w:rsidP="00CA74DD">
            <w:pPr>
              <w:pStyle w:val="ASFKTablenorm"/>
              <w:ind w:left="57" w:right="57"/>
            </w:pPr>
            <w:r w:rsidRPr="00991B1C">
              <w:t>Бюджет субъекта Российской Федерации.</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БУ</w:t>
            </w:r>
          </w:p>
        </w:tc>
        <w:tc>
          <w:tcPr>
            <w:tcW w:w="3784" w:type="pct"/>
            <w:shd w:val="clear" w:color="auto" w:fill="auto"/>
          </w:tcPr>
          <w:p w:rsidR="00ED66B0" w:rsidRPr="00ED66B0" w:rsidRDefault="00ED66B0" w:rsidP="00CA74DD">
            <w:pPr>
              <w:pStyle w:val="ASFKTablenorm"/>
              <w:ind w:left="57" w:right="57"/>
            </w:pPr>
            <w:r w:rsidRPr="00991B1C">
              <w:t>Бюджетное учреждение – некоммерческая организация, созда</w:t>
            </w:r>
            <w:r w:rsidRPr="00ED66B0">
              <w:t>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Бухгалтерская справка ф. 0504833</w:t>
            </w:r>
          </w:p>
        </w:tc>
        <w:tc>
          <w:tcPr>
            <w:tcW w:w="3784" w:type="pct"/>
            <w:shd w:val="clear" w:color="auto" w:fill="auto"/>
          </w:tcPr>
          <w:p w:rsidR="00ED66B0" w:rsidRPr="00ED66B0" w:rsidRDefault="00ED66B0" w:rsidP="00CA74DD">
            <w:pPr>
              <w:pStyle w:val="ASFKTablenorm"/>
              <w:ind w:left="57" w:right="57"/>
            </w:pPr>
            <w:r w:rsidRPr="00991B1C">
              <w:t>Бухгалтерская справка, формируемая органом Федерального к</w:t>
            </w:r>
            <w:r w:rsidRPr="00ED66B0">
              <w:t>азначейства (код формы по общероссийскому классификатору управленческой документации 0504833).</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Бюджетные данные</w:t>
            </w:r>
          </w:p>
        </w:tc>
        <w:tc>
          <w:tcPr>
            <w:tcW w:w="3784" w:type="pct"/>
            <w:shd w:val="clear" w:color="auto" w:fill="auto"/>
          </w:tcPr>
          <w:p w:rsidR="00ED66B0" w:rsidRPr="00ED66B0" w:rsidRDefault="00ED66B0" w:rsidP="00CA74DD">
            <w:pPr>
              <w:pStyle w:val="ASFKTablenorm"/>
              <w:ind w:left="57" w:right="57"/>
            </w:pPr>
            <w:r w:rsidRPr="00991B1C">
              <w:t>Бюджетные ассигнования, лимиты бюджетных обязательств, предельные объемы финансирования (в случае использования предельных объемов финансирования при организации испо</w:t>
            </w:r>
            <w:r w:rsidRPr="00ED66B0">
              <w:t>лнения бюджета).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ВБФ</w:t>
            </w:r>
          </w:p>
        </w:tc>
        <w:tc>
          <w:tcPr>
            <w:tcW w:w="3784" w:type="pct"/>
            <w:shd w:val="clear" w:color="auto" w:fill="auto"/>
          </w:tcPr>
          <w:p w:rsidR="00ED66B0" w:rsidRPr="00ED66B0" w:rsidRDefault="00ED66B0" w:rsidP="00CA74DD">
            <w:pPr>
              <w:pStyle w:val="ASFKTablenorm"/>
              <w:ind w:left="57" w:right="57"/>
            </w:pPr>
            <w:r w:rsidRPr="00991B1C">
              <w:t>Государственные внебюджетные фонды (Государственные вн</w:t>
            </w:r>
            <w:r w:rsidRPr="00ED66B0">
              <w:t>ебюджетные фонды Российской Федерации и территориальные фонды).</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ВДК</w:t>
            </w:r>
          </w:p>
        </w:tc>
        <w:tc>
          <w:tcPr>
            <w:tcW w:w="3784" w:type="pct"/>
            <w:shd w:val="clear" w:color="auto" w:fill="auto"/>
          </w:tcPr>
          <w:p w:rsidR="00ED66B0" w:rsidRPr="00ED66B0" w:rsidRDefault="00ED66B0" w:rsidP="00CA74DD">
            <w:pPr>
              <w:pStyle w:val="ASFKTablenorm"/>
              <w:ind w:left="57" w:right="57"/>
            </w:pPr>
            <w:r w:rsidRPr="00991B1C">
              <w:t>Внутридокументный контроль – проверка контрольных соо</w:t>
            </w:r>
            <w:r w:rsidRPr="00ED66B0">
              <w:t>тношений внутри одного отчета.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ВС</w:t>
            </w:r>
          </w:p>
        </w:tc>
        <w:tc>
          <w:tcPr>
            <w:tcW w:w="3784" w:type="pct"/>
            <w:shd w:val="clear" w:color="auto" w:fill="auto"/>
          </w:tcPr>
          <w:p w:rsidR="00ED66B0" w:rsidRPr="00991B1C" w:rsidRDefault="00ED66B0" w:rsidP="00CA74DD">
            <w:pPr>
              <w:pStyle w:val="ASFKTablenorm"/>
              <w:ind w:left="57" w:right="57"/>
            </w:pPr>
            <w:r w:rsidRPr="00991B1C">
              <w:t>Внешняя система.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ГАДБ</w:t>
            </w:r>
          </w:p>
        </w:tc>
        <w:tc>
          <w:tcPr>
            <w:tcW w:w="3784" w:type="pct"/>
            <w:shd w:val="clear" w:color="auto" w:fill="auto"/>
          </w:tcPr>
          <w:p w:rsidR="00ED66B0" w:rsidRPr="00ED66B0" w:rsidRDefault="00ED66B0" w:rsidP="00CA74DD">
            <w:pPr>
              <w:pStyle w:val="ASFKTablenorm"/>
              <w:ind w:left="57" w:right="57"/>
            </w:pPr>
            <w:r w:rsidRPr="00991B1C">
              <w:t>Главный администратор доходов бюджета – определенный з</w:t>
            </w:r>
            <w:r w:rsidRPr="00ED66B0">
              <w:t xml:space="preserve">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w:t>
            </w:r>
            <w:r w:rsidRPr="00ED66B0">
              <w:lastRenderedPageBreak/>
              <w:t>доходов бюджета, если иное не установлено Бюджетным Кодексом Российской Федерации.</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ГАИФ</w:t>
            </w:r>
          </w:p>
        </w:tc>
        <w:tc>
          <w:tcPr>
            <w:tcW w:w="3784" w:type="pct"/>
            <w:shd w:val="clear" w:color="auto" w:fill="auto"/>
          </w:tcPr>
          <w:p w:rsidR="00ED66B0" w:rsidRPr="00ED66B0" w:rsidRDefault="00ED66B0" w:rsidP="00CA74DD">
            <w:pPr>
              <w:pStyle w:val="ASFKTablenorm"/>
              <w:ind w:left="57" w:right="57"/>
            </w:pPr>
            <w:r w:rsidRPr="00991B1C">
              <w:t>Главный администратор источников финансирования дефицита соответствующего бюджета – определенный законом (решен</w:t>
            </w:r>
            <w:r w:rsidRPr="00ED66B0">
              <w:t>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ГК</w:t>
            </w:r>
          </w:p>
        </w:tc>
        <w:tc>
          <w:tcPr>
            <w:tcW w:w="3784" w:type="pct"/>
            <w:shd w:val="clear" w:color="auto" w:fill="auto"/>
          </w:tcPr>
          <w:p w:rsidR="00ED66B0" w:rsidRPr="00ED66B0" w:rsidRDefault="00ED66B0" w:rsidP="00CA74DD">
            <w:pPr>
              <w:pStyle w:val="ASFKTablenorm"/>
              <w:ind w:left="57" w:right="57"/>
            </w:pPr>
            <w:r w:rsidRPr="00991B1C">
              <w:t>Государственный контракт, муниципальный контракт – дог</w:t>
            </w:r>
            <w:r w:rsidRPr="00ED66B0">
              <w:t>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ГМУ</w:t>
            </w:r>
          </w:p>
        </w:tc>
        <w:tc>
          <w:tcPr>
            <w:tcW w:w="3784" w:type="pct"/>
            <w:shd w:val="clear" w:color="auto" w:fill="auto"/>
          </w:tcPr>
          <w:p w:rsidR="00ED66B0" w:rsidRPr="00991B1C" w:rsidRDefault="00ED66B0" w:rsidP="00CA74DD">
            <w:pPr>
              <w:pStyle w:val="ASFKTablenorm"/>
              <w:ind w:left="57" w:right="57"/>
            </w:pPr>
            <w:r w:rsidRPr="00991B1C">
              <w:t>Государственные и муниципальные учреждения.</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ГРБС</w:t>
            </w:r>
          </w:p>
        </w:tc>
        <w:tc>
          <w:tcPr>
            <w:tcW w:w="3784" w:type="pct"/>
            <w:shd w:val="clear" w:color="auto" w:fill="auto"/>
          </w:tcPr>
          <w:p w:rsidR="00ED66B0" w:rsidRPr="00ED66B0" w:rsidRDefault="00ED66B0" w:rsidP="00CA74DD">
            <w:pPr>
              <w:pStyle w:val="ASFKTablenorm"/>
              <w:ind w:left="57" w:right="57"/>
            </w:pPr>
            <w:r w:rsidRPr="00991B1C">
              <w:t>Главный распорядитель бюджетных средств (главный распор</w:t>
            </w:r>
            <w:r w:rsidRPr="00ED66B0">
              <w:t>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ДБФ</w:t>
            </w:r>
          </w:p>
        </w:tc>
        <w:tc>
          <w:tcPr>
            <w:tcW w:w="3784" w:type="pct"/>
            <w:shd w:val="clear" w:color="auto" w:fill="auto"/>
          </w:tcPr>
          <w:p w:rsidR="00ED66B0" w:rsidRPr="00991B1C" w:rsidRDefault="00ED66B0" w:rsidP="00CA74DD">
            <w:pPr>
              <w:pStyle w:val="ASFKTablenorm"/>
              <w:ind w:left="57" w:right="57"/>
            </w:pPr>
            <w:r w:rsidRPr="00991B1C">
              <w:t>Дополнительное бюджетное финансирование.</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Денежное обяз</w:t>
            </w:r>
            <w:r w:rsidRPr="00ED66B0">
              <w:t>ательство</w:t>
            </w:r>
          </w:p>
        </w:tc>
        <w:tc>
          <w:tcPr>
            <w:tcW w:w="3784" w:type="pct"/>
            <w:shd w:val="clear" w:color="auto" w:fill="auto"/>
          </w:tcPr>
          <w:p w:rsidR="00ED66B0" w:rsidRPr="00ED66B0" w:rsidRDefault="00ED66B0" w:rsidP="00CA74DD">
            <w:pPr>
              <w:pStyle w:val="ASFKTablenorm"/>
              <w:ind w:left="57" w:right="57"/>
            </w:pPr>
            <w:r w:rsidRPr="00991B1C">
              <w:t>Обязанность получателя бюджетных средств уплатить бюджету, физическому лицу и юридическому лицу за счет средств бюдж</w:t>
            </w:r>
            <w:r w:rsidRPr="00ED66B0">
              <w:t>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Должник</w:t>
            </w:r>
          </w:p>
        </w:tc>
        <w:tc>
          <w:tcPr>
            <w:tcW w:w="3784" w:type="pct"/>
            <w:shd w:val="clear" w:color="auto" w:fill="auto"/>
          </w:tcPr>
          <w:p w:rsidR="00ED66B0" w:rsidRPr="00ED66B0" w:rsidRDefault="00ED66B0" w:rsidP="00CA74DD">
            <w:pPr>
              <w:pStyle w:val="ASFKTablenorm"/>
              <w:ind w:left="57" w:right="57"/>
            </w:pPr>
            <w:r w:rsidRPr="00991B1C">
              <w:t>Федеральное бюджетное учреждение, в адрес которого поступ</w:t>
            </w:r>
            <w:r w:rsidRPr="00ED66B0">
              <w:t>ило обращение взыскания на средства федерального бюджета по денежным обязательствам.</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ДСП</w:t>
            </w:r>
          </w:p>
        </w:tc>
        <w:tc>
          <w:tcPr>
            <w:tcW w:w="3784" w:type="pct"/>
            <w:shd w:val="clear" w:color="auto" w:fill="auto"/>
          </w:tcPr>
          <w:p w:rsidR="00ED66B0" w:rsidRPr="00ED66B0" w:rsidRDefault="00ED66B0" w:rsidP="00CA74DD">
            <w:pPr>
              <w:pStyle w:val="ASFKTablenorm"/>
              <w:ind w:left="57" w:right="57"/>
            </w:pPr>
            <w:r w:rsidRPr="00991B1C">
              <w:t>Гриф секретности «Для служебного пользования», присваива</w:t>
            </w:r>
            <w:r w:rsidRPr="00ED66B0">
              <w:t>емый документам ограниченного распространения.</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ДУБП</w:t>
            </w:r>
          </w:p>
        </w:tc>
        <w:tc>
          <w:tcPr>
            <w:tcW w:w="3784" w:type="pct"/>
            <w:shd w:val="clear" w:color="auto" w:fill="auto"/>
          </w:tcPr>
          <w:p w:rsidR="00ED66B0" w:rsidRPr="00991B1C" w:rsidRDefault="00ED66B0" w:rsidP="00CA74DD">
            <w:pPr>
              <w:pStyle w:val="ASFKTablenorm"/>
              <w:ind w:left="57" w:right="57"/>
            </w:pPr>
            <w:r w:rsidRPr="00991B1C">
              <w:t>Другой участник бюджетного процесса.</w:t>
            </w:r>
          </w:p>
        </w:tc>
      </w:tr>
      <w:tr w:rsidR="00954D02" w:rsidRPr="00AB7803" w:rsidTr="00CA74DD">
        <w:tc>
          <w:tcPr>
            <w:tcW w:w="320" w:type="pct"/>
            <w:shd w:val="clear" w:color="auto" w:fill="auto"/>
          </w:tcPr>
          <w:p w:rsidR="006B2494" w:rsidRPr="00AB7803" w:rsidRDefault="006B2494" w:rsidP="00CE1023">
            <w:pPr>
              <w:pStyle w:val="ASFKTableNum"/>
            </w:pPr>
          </w:p>
        </w:tc>
        <w:tc>
          <w:tcPr>
            <w:tcW w:w="896" w:type="pct"/>
            <w:shd w:val="clear" w:color="auto" w:fill="auto"/>
          </w:tcPr>
          <w:p w:rsidR="006B2494" w:rsidRPr="00991B1C" w:rsidRDefault="006B2494" w:rsidP="00CA74DD">
            <w:pPr>
              <w:pStyle w:val="ASFKTablenorm"/>
              <w:ind w:left="57" w:right="57"/>
            </w:pPr>
            <w:r>
              <w:t>ЕИС</w:t>
            </w:r>
          </w:p>
        </w:tc>
        <w:tc>
          <w:tcPr>
            <w:tcW w:w="3784" w:type="pct"/>
            <w:shd w:val="clear" w:color="auto" w:fill="auto"/>
          </w:tcPr>
          <w:p w:rsidR="006B2494" w:rsidRPr="00991B1C" w:rsidRDefault="006B2494" w:rsidP="00CA74DD">
            <w:pPr>
              <w:pStyle w:val="ASFKTablenorm"/>
              <w:ind w:left="57" w:right="57"/>
            </w:pPr>
            <w:r w:rsidRPr="006B2494">
              <w:t>Единая информационная система в сфере закупок.</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Запрос на аннул</w:t>
            </w:r>
            <w:r w:rsidRPr="00ED66B0">
              <w:t>ирование</w:t>
            </w:r>
          </w:p>
        </w:tc>
        <w:tc>
          <w:tcPr>
            <w:tcW w:w="3784" w:type="pct"/>
            <w:shd w:val="clear" w:color="auto" w:fill="auto"/>
          </w:tcPr>
          <w:p w:rsidR="00ED66B0" w:rsidRPr="00991B1C" w:rsidRDefault="00ED66B0" w:rsidP="00CA74DD">
            <w:pPr>
              <w:pStyle w:val="ASFKTablenorm"/>
              <w:ind w:left="57" w:right="57"/>
            </w:pPr>
            <w:r w:rsidRPr="00991B1C">
              <w:t>Запрос на аннулирование заявки (консолидированной заявки).</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Заявление</w:t>
            </w:r>
          </w:p>
        </w:tc>
        <w:tc>
          <w:tcPr>
            <w:tcW w:w="3784" w:type="pct"/>
            <w:shd w:val="clear" w:color="auto" w:fill="auto"/>
          </w:tcPr>
          <w:p w:rsidR="00ED66B0" w:rsidRPr="00991B1C" w:rsidRDefault="00ED66B0" w:rsidP="00CA74DD">
            <w:pPr>
              <w:pStyle w:val="ASFKTablenorm"/>
              <w:ind w:left="57" w:right="57"/>
            </w:pPr>
            <w:r w:rsidRPr="00991B1C">
              <w:t>Заявление на проведение операций с иностранной валютой.</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ЗКР</w:t>
            </w:r>
          </w:p>
        </w:tc>
        <w:tc>
          <w:tcPr>
            <w:tcW w:w="3784" w:type="pct"/>
            <w:shd w:val="clear" w:color="auto" w:fill="auto"/>
          </w:tcPr>
          <w:p w:rsidR="00ED66B0" w:rsidRPr="00991B1C" w:rsidRDefault="00ED66B0" w:rsidP="00CA74DD">
            <w:pPr>
              <w:pStyle w:val="ASFKTablenorm"/>
              <w:ind w:left="57" w:right="57"/>
            </w:pPr>
            <w:r w:rsidRPr="00991B1C">
              <w:t>Заявка на кассовый расход (код формы по классификатору форм документов 0531801).</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ЗКС</w:t>
            </w:r>
          </w:p>
        </w:tc>
        <w:tc>
          <w:tcPr>
            <w:tcW w:w="3784" w:type="pct"/>
            <w:shd w:val="clear" w:color="auto" w:fill="auto"/>
          </w:tcPr>
          <w:p w:rsidR="00ED66B0" w:rsidRPr="00ED66B0" w:rsidRDefault="00ED66B0" w:rsidP="00CA74DD">
            <w:pPr>
              <w:pStyle w:val="ASFKTablenorm"/>
              <w:ind w:left="57" w:right="57"/>
            </w:pPr>
            <w:r w:rsidRPr="00991B1C">
              <w:t>Электронный документ «Заявка на кассовый расход (сокраще</w:t>
            </w:r>
            <w:r w:rsidRPr="00ED66B0">
              <w:t>нная)».</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ЗНБ</w:t>
            </w:r>
          </w:p>
        </w:tc>
        <w:tc>
          <w:tcPr>
            <w:tcW w:w="3784" w:type="pct"/>
            <w:shd w:val="clear" w:color="auto" w:fill="auto"/>
          </w:tcPr>
          <w:p w:rsidR="00ED66B0" w:rsidRPr="00991B1C" w:rsidRDefault="00ED66B0" w:rsidP="00CA74DD">
            <w:pPr>
              <w:pStyle w:val="ASFKTablenorm"/>
              <w:ind w:left="57" w:right="57"/>
            </w:pPr>
            <w:r w:rsidRPr="00991B1C">
              <w:t>Электронный документ «Заявка на получение денежных средств, перечисляемых на карту».</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ЗНП</w:t>
            </w:r>
          </w:p>
        </w:tc>
        <w:tc>
          <w:tcPr>
            <w:tcW w:w="3784" w:type="pct"/>
            <w:shd w:val="clear" w:color="auto" w:fill="auto"/>
          </w:tcPr>
          <w:p w:rsidR="00ED66B0" w:rsidRPr="00991B1C" w:rsidRDefault="00ED66B0" w:rsidP="00CA74DD">
            <w:pPr>
              <w:pStyle w:val="ASFKTablenorm"/>
              <w:ind w:left="57" w:right="57"/>
            </w:pPr>
            <w:r w:rsidRPr="00991B1C">
              <w:t>Электронный документ «Заявка на получение наличных денег».</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ЗПП</w:t>
            </w:r>
          </w:p>
        </w:tc>
        <w:tc>
          <w:tcPr>
            <w:tcW w:w="3784" w:type="pct"/>
            <w:shd w:val="clear" w:color="auto" w:fill="auto"/>
          </w:tcPr>
          <w:p w:rsidR="00ED66B0" w:rsidRPr="00991B1C" w:rsidRDefault="00ED66B0" w:rsidP="00CA74DD">
            <w:pPr>
              <w:pStyle w:val="ASFKTablenorm"/>
              <w:ind w:left="57" w:right="57"/>
            </w:pPr>
            <w:r w:rsidRPr="00991B1C">
              <w:t>Электронный документ «Платежное поручение».</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ИД</w:t>
            </w:r>
          </w:p>
        </w:tc>
        <w:tc>
          <w:tcPr>
            <w:tcW w:w="3784" w:type="pct"/>
            <w:shd w:val="clear" w:color="auto" w:fill="auto"/>
          </w:tcPr>
          <w:p w:rsidR="00ED66B0" w:rsidRPr="00991B1C" w:rsidRDefault="00ED66B0" w:rsidP="00CA74DD">
            <w:pPr>
              <w:pStyle w:val="ASFKTablenorm"/>
              <w:ind w:left="57" w:right="57"/>
            </w:pPr>
            <w:r w:rsidRPr="00991B1C">
              <w:t>Исполнительный документ (исполнительный лист, судебный приказ).</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ИЛ</w:t>
            </w:r>
          </w:p>
        </w:tc>
        <w:tc>
          <w:tcPr>
            <w:tcW w:w="3784" w:type="pct"/>
            <w:shd w:val="clear" w:color="auto" w:fill="auto"/>
          </w:tcPr>
          <w:p w:rsidR="00ED66B0" w:rsidRPr="00991B1C" w:rsidRDefault="00ED66B0" w:rsidP="00CA74DD">
            <w:pPr>
              <w:pStyle w:val="ASFKTablenorm"/>
              <w:ind w:left="57" w:right="57"/>
            </w:pPr>
            <w:r w:rsidRPr="00991B1C">
              <w:t>Исполнительный лист.</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ИНН</w:t>
            </w:r>
          </w:p>
        </w:tc>
        <w:tc>
          <w:tcPr>
            <w:tcW w:w="3784" w:type="pct"/>
            <w:shd w:val="clear" w:color="auto" w:fill="auto"/>
          </w:tcPr>
          <w:p w:rsidR="00ED66B0" w:rsidRPr="00991B1C" w:rsidRDefault="00ED66B0" w:rsidP="00CA74DD">
            <w:pPr>
              <w:pStyle w:val="ASFKTablenorm"/>
              <w:ind w:left="57" w:right="57"/>
            </w:pPr>
            <w:r w:rsidRPr="00991B1C">
              <w:t>Идентификационный номер налогоплательщика.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Информация из расчетных док</w:t>
            </w:r>
            <w:r w:rsidRPr="00ED66B0">
              <w:t>ументов</w:t>
            </w:r>
          </w:p>
        </w:tc>
        <w:tc>
          <w:tcPr>
            <w:tcW w:w="3784" w:type="pct"/>
            <w:shd w:val="clear" w:color="auto" w:fill="auto"/>
          </w:tcPr>
          <w:p w:rsidR="00ED66B0" w:rsidRPr="00ED66B0" w:rsidRDefault="00ED66B0" w:rsidP="00CA74DD">
            <w:pPr>
              <w:pStyle w:val="ASFKTablenorm"/>
              <w:ind w:left="57" w:right="57"/>
            </w:pPr>
            <w:r w:rsidRPr="00991B1C">
              <w:t>Информация из расчетных документов, подтверждающих ба</w:t>
            </w:r>
            <w:r w:rsidRPr="00ED66B0">
              <w:t>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ИП</w:t>
            </w:r>
          </w:p>
        </w:tc>
        <w:tc>
          <w:tcPr>
            <w:tcW w:w="3784" w:type="pct"/>
            <w:shd w:val="clear" w:color="auto" w:fill="auto"/>
          </w:tcPr>
          <w:p w:rsidR="00ED66B0" w:rsidRPr="00991B1C" w:rsidRDefault="00ED66B0" w:rsidP="00CA74DD">
            <w:pPr>
              <w:pStyle w:val="ASFKTablenorm"/>
              <w:ind w:left="57" w:right="57"/>
            </w:pPr>
            <w:r w:rsidRPr="00991B1C">
              <w:t>Индивидуальный предприниматель.</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ИПБС</w:t>
            </w:r>
          </w:p>
        </w:tc>
        <w:tc>
          <w:tcPr>
            <w:tcW w:w="3784" w:type="pct"/>
            <w:shd w:val="clear" w:color="auto" w:fill="auto"/>
          </w:tcPr>
          <w:p w:rsidR="00ED66B0" w:rsidRPr="00ED66B0" w:rsidRDefault="00ED66B0" w:rsidP="00CA74DD">
            <w:pPr>
              <w:pStyle w:val="ASFKTablenorm"/>
              <w:ind w:left="57" w:right="57"/>
            </w:pPr>
            <w:r w:rsidRPr="00991B1C">
              <w:t>Иной получатель бюджетных средств – получатель бюджетных средств, осуществляющий в соответствии с бюджетным закон</w:t>
            </w:r>
            <w:r w:rsidRPr="00ED66B0">
              <w:t>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ИС</w:t>
            </w:r>
          </w:p>
        </w:tc>
        <w:tc>
          <w:tcPr>
            <w:tcW w:w="3784" w:type="pct"/>
            <w:shd w:val="clear" w:color="auto" w:fill="auto"/>
          </w:tcPr>
          <w:p w:rsidR="00ED66B0" w:rsidRPr="00991B1C" w:rsidRDefault="00ED66B0" w:rsidP="00CA74DD">
            <w:pPr>
              <w:pStyle w:val="ASFKTablenorm"/>
              <w:ind w:left="57" w:right="57"/>
            </w:pPr>
            <w:r w:rsidRPr="00991B1C">
              <w:t>Информационная система.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ИТ</w:t>
            </w:r>
          </w:p>
        </w:tc>
        <w:tc>
          <w:tcPr>
            <w:tcW w:w="3784" w:type="pct"/>
            <w:shd w:val="clear" w:color="auto" w:fill="auto"/>
          </w:tcPr>
          <w:p w:rsidR="00ED66B0" w:rsidRPr="00991B1C" w:rsidRDefault="00ED66B0" w:rsidP="00CA74DD">
            <w:pPr>
              <w:pStyle w:val="ASFKTablenorm"/>
              <w:ind w:left="57" w:right="57"/>
            </w:pPr>
            <w:r w:rsidRPr="00991B1C">
              <w:t>Информационные технологии.</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ИФ</w:t>
            </w:r>
          </w:p>
        </w:tc>
        <w:tc>
          <w:tcPr>
            <w:tcW w:w="3784" w:type="pct"/>
            <w:shd w:val="clear" w:color="auto" w:fill="auto"/>
          </w:tcPr>
          <w:p w:rsidR="00ED66B0" w:rsidRPr="00991B1C" w:rsidRDefault="00ED66B0" w:rsidP="00CA74DD">
            <w:pPr>
              <w:pStyle w:val="ASFKTablenorm"/>
              <w:ind w:left="57" w:right="57"/>
            </w:pPr>
            <w:r w:rsidRPr="00991B1C">
              <w:t>Источник финансирования.</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КА</w:t>
            </w:r>
          </w:p>
        </w:tc>
        <w:tc>
          <w:tcPr>
            <w:tcW w:w="3784" w:type="pct"/>
            <w:shd w:val="clear" w:color="auto" w:fill="auto"/>
          </w:tcPr>
          <w:p w:rsidR="00ED66B0" w:rsidRPr="00991B1C" w:rsidRDefault="00ED66B0" w:rsidP="00CA74DD">
            <w:pPr>
              <w:pStyle w:val="ASFKTablenorm"/>
              <w:ind w:left="57" w:right="57"/>
            </w:pPr>
            <w:r w:rsidRPr="00991B1C">
              <w:t>Документ «</w:t>
            </w:r>
            <w:r w:rsidR="006038AE">
              <w:t>Казначейское обеспечение обязательств</w:t>
            </w:r>
            <w:r w:rsidRPr="00991B1C">
              <w:t>» (ф. 0506110).</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КБК</w:t>
            </w:r>
          </w:p>
        </w:tc>
        <w:tc>
          <w:tcPr>
            <w:tcW w:w="3784" w:type="pct"/>
            <w:shd w:val="clear" w:color="auto" w:fill="auto"/>
          </w:tcPr>
          <w:p w:rsidR="00ED66B0" w:rsidRPr="00991B1C" w:rsidRDefault="00ED66B0" w:rsidP="00CA74DD">
            <w:pPr>
              <w:pStyle w:val="ASFKTablenorm"/>
              <w:ind w:left="57" w:right="57"/>
            </w:pPr>
            <w:r w:rsidRPr="00991B1C">
              <w:t>Код бюджетной классификации Российской Федерации.</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Квитанция</w:t>
            </w:r>
          </w:p>
        </w:tc>
        <w:tc>
          <w:tcPr>
            <w:tcW w:w="3784" w:type="pct"/>
            <w:shd w:val="clear" w:color="auto" w:fill="auto"/>
          </w:tcPr>
          <w:p w:rsidR="00ED66B0" w:rsidRPr="00ED66B0" w:rsidRDefault="00ED66B0" w:rsidP="00CA74DD">
            <w:pPr>
              <w:pStyle w:val="ASFKTablenorm"/>
              <w:ind w:left="57" w:right="57"/>
            </w:pPr>
            <w:r w:rsidRPr="00991B1C">
              <w:t>Квитанция о принятии к обработке файлов с расходными расп</w:t>
            </w:r>
            <w:r w:rsidRPr="00ED66B0">
              <w:t>исаниями и/или извещениями.</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Квиток</w:t>
            </w:r>
          </w:p>
        </w:tc>
        <w:tc>
          <w:tcPr>
            <w:tcW w:w="3784" w:type="pct"/>
            <w:shd w:val="clear" w:color="auto" w:fill="auto"/>
          </w:tcPr>
          <w:p w:rsidR="00ED66B0" w:rsidRPr="00ED66B0" w:rsidRDefault="00ED66B0" w:rsidP="00CA74DD">
            <w:pPr>
              <w:pStyle w:val="ASFKTablenorm"/>
              <w:ind w:left="57" w:right="57"/>
            </w:pPr>
            <w:r w:rsidRPr="00991B1C">
              <w:t>Технический электронный документ, предназначенный для д</w:t>
            </w:r>
            <w:r w:rsidRPr="00ED66B0">
              <w:t>оведения до внешней информационной системы информации о состоянии (статусе) доставленного документа.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КВР</w:t>
            </w:r>
          </w:p>
        </w:tc>
        <w:tc>
          <w:tcPr>
            <w:tcW w:w="3784" w:type="pct"/>
            <w:shd w:val="clear" w:color="auto" w:fill="auto"/>
          </w:tcPr>
          <w:p w:rsidR="00ED66B0" w:rsidRPr="00ED66B0" w:rsidRDefault="00ED66B0" w:rsidP="00CA74DD">
            <w:pPr>
              <w:pStyle w:val="ASFKTablenorm"/>
              <w:ind w:left="57" w:right="57"/>
            </w:pPr>
            <w:r w:rsidRPr="00991B1C">
              <w:t>Классификатор вида расходов функционального классификат</w:t>
            </w:r>
            <w:r w:rsidRPr="00ED66B0">
              <w:t>ора расходов.</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КЛАДР</w:t>
            </w:r>
          </w:p>
        </w:tc>
        <w:tc>
          <w:tcPr>
            <w:tcW w:w="3784" w:type="pct"/>
            <w:shd w:val="clear" w:color="auto" w:fill="auto"/>
          </w:tcPr>
          <w:p w:rsidR="00ED66B0" w:rsidRPr="00ED66B0" w:rsidRDefault="00ED66B0" w:rsidP="00CA74DD">
            <w:pPr>
              <w:pStyle w:val="ASFKTablenorm"/>
              <w:ind w:left="57" w:right="57"/>
            </w:pPr>
            <w:r w:rsidRPr="00991B1C">
              <w:t>Ведомственный классификатор адресов Российской Федерации. Ведется Федеральной налоговой службой Российской Федер</w:t>
            </w:r>
            <w:r w:rsidRPr="00ED66B0">
              <w:t>ации.</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Клиент</w:t>
            </w:r>
          </w:p>
        </w:tc>
        <w:tc>
          <w:tcPr>
            <w:tcW w:w="3784" w:type="pct"/>
            <w:shd w:val="clear" w:color="auto" w:fill="auto"/>
          </w:tcPr>
          <w:p w:rsidR="00ED66B0" w:rsidRPr="00ED66B0" w:rsidRDefault="00A04507" w:rsidP="00CA74DD">
            <w:pPr>
              <w:pStyle w:val="ASFKTablenorm"/>
              <w:ind w:left="57" w:right="57"/>
            </w:pPr>
            <w:r w:rsidRPr="001444B5">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r w:rsidR="00ED66B0" w:rsidRPr="00ED66B0">
              <w:t>.</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Ключевание</w:t>
            </w:r>
          </w:p>
        </w:tc>
        <w:tc>
          <w:tcPr>
            <w:tcW w:w="3784" w:type="pct"/>
            <w:shd w:val="clear" w:color="auto" w:fill="auto"/>
          </w:tcPr>
          <w:p w:rsidR="00ED66B0" w:rsidRPr="00991B1C" w:rsidRDefault="00ED66B0" w:rsidP="00CA74DD">
            <w:pPr>
              <w:pStyle w:val="ASFKTablenorm"/>
              <w:ind w:left="57" w:right="57"/>
            </w:pPr>
            <w:r w:rsidRPr="00991B1C">
              <w:t>Алгоритм проверки правильности указания банковского счета, основанный на расчете контрольной цифры.</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Кнопка</w:t>
            </w:r>
          </w:p>
        </w:tc>
        <w:tc>
          <w:tcPr>
            <w:tcW w:w="3784" w:type="pct"/>
            <w:shd w:val="clear" w:color="auto" w:fill="auto"/>
          </w:tcPr>
          <w:p w:rsidR="00ED66B0" w:rsidRPr="00ED66B0" w:rsidRDefault="00ED66B0" w:rsidP="00CA74DD">
            <w:pPr>
              <w:pStyle w:val="ASFKTablenorm"/>
              <w:ind w:left="57" w:right="57"/>
            </w:pPr>
            <w:r w:rsidRPr="00991B1C">
              <w:t>Активизируемый щелчком левой кнопки мыши управляющий элемент пользовательского интерфейса, размещенный на пан</w:t>
            </w:r>
            <w:r w:rsidRPr="00ED66B0">
              <w:t>ели инструментов или рабочей области окна системы.</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Код источника</w:t>
            </w:r>
          </w:p>
        </w:tc>
        <w:tc>
          <w:tcPr>
            <w:tcW w:w="3784" w:type="pct"/>
            <w:shd w:val="clear" w:color="auto" w:fill="auto"/>
          </w:tcPr>
          <w:p w:rsidR="00ED66B0" w:rsidRPr="00ED66B0" w:rsidRDefault="00ED66B0" w:rsidP="00CA74DD">
            <w:pPr>
              <w:pStyle w:val="ASFKTablenorm"/>
              <w:ind w:left="57" w:right="57"/>
            </w:pPr>
            <w:r w:rsidRPr="00991B1C">
              <w:t>Код классификации источников внутреннего или внешнего ф</w:t>
            </w:r>
            <w:r w:rsidRPr="00ED66B0">
              <w:t>инансирования дефицитов бюджетов Российской Федерации.</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Код ОрФК</w:t>
            </w:r>
          </w:p>
        </w:tc>
        <w:tc>
          <w:tcPr>
            <w:tcW w:w="3784" w:type="pct"/>
            <w:shd w:val="clear" w:color="auto" w:fill="auto"/>
          </w:tcPr>
          <w:p w:rsidR="00ED66B0" w:rsidRPr="00ED66B0" w:rsidRDefault="00ED66B0" w:rsidP="00CA74DD">
            <w:pPr>
              <w:pStyle w:val="ASFKTablenorm"/>
              <w:ind w:left="57" w:right="57"/>
            </w:pPr>
            <w:r w:rsidRPr="00991B1C">
              <w:t>Код органа Федерального казначейства по классификатору о</w:t>
            </w:r>
            <w:r w:rsidRPr="00ED66B0">
              <w:t>рганов Федерального казначейства.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Код по БК</w:t>
            </w:r>
          </w:p>
        </w:tc>
        <w:tc>
          <w:tcPr>
            <w:tcW w:w="3784" w:type="pct"/>
            <w:shd w:val="clear" w:color="auto" w:fill="auto"/>
          </w:tcPr>
          <w:p w:rsidR="00ED66B0" w:rsidRPr="00991B1C" w:rsidRDefault="00ED66B0" w:rsidP="00CA74DD">
            <w:pPr>
              <w:pStyle w:val="ASFKTablenorm"/>
              <w:ind w:left="57" w:right="57"/>
            </w:pPr>
            <w:r w:rsidRPr="00991B1C">
              <w:t>Код бюджетной классификации Российской Федерации.</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Контекстное меню</w:t>
            </w:r>
          </w:p>
        </w:tc>
        <w:tc>
          <w:tcPr>
            <w:tcW w:w="3784" w:type="pct"/>
            <w:shd w:val="clear" w:color="auto" w:fill="auto"/>
          </w:tcPr>
          <w:p w:rsidR="00ED66B0" w:rsidRPr="00ED66B0" w:rsidRDefault="00ED66B0" w:rsidP="00CA74DD">
            <w:pPr>
              <w:pStyle w:val="ASFKTablenorm"/>
              <w:ind w:left="57" w:right="57"/>
            </w:pPr>
            <w:r w:rsidRPr="00991B1C">
              <w:t>Меню, активизируемое щелчком правой кнопки мыши на объе</w:t>
            </w:r>
            <w:r w:rsidRPr="00ED66B0">
              <w:t>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954D02" w:rsidRPr="00AB7803" w:rsidTr="00CA74DD">
        <w:tc>
          <w:tcPr>
            <w:tcW w:w="320" w:type="pct"/>
            <w:shd w:val="clear" w:color="auto" w:fill="auto"/>
          </w:tcPr>
          <w:p w:rsidR="00D24E83" w:rsidRPr="00AB7803" w:rsidRDefault="00D24E83" w:rsidP="00CE1023">
            <w:pPr>
              <w:pStyle w:val="ASFKTableNum"/>
            </w:pPr>
          </w:p>
        </w:tc>
        <w:tc>
          <w:tcPr>
            <w:tcW w:w="896" w:type="pct"/>
            <w:shd w:val="clear" w:color="auto" w:fill="auto"/>
          </w:tcPr>
          <w:p w:rsidR="00D24E83" w:rsidRPr="00991B1C" w:rsidRDefault="00D24E83" w:rsidP="00CA74DD">
            <w:pPr>
              <w:pStyle w:val="ASFKTablenorm"/>
              <w:ind w:left="57" w:right="57"/>
            </w:pPr>
            <w:r>
              <w:t>КОО</w:t>
            </w:r>
          </w:p>
        </w:tc>
        <w:tc>
          <w:tcPr>
            <w:tcW w:w="3784" w:type="pct"/>
            <w:shd w:val="clear" w:color="auto" w:fill="auto"/>
          </w:tcPr>
          <w:p w:rsidR="00D24E83" w:rsidRPr="00991B1C" w:rsidRDefault="00D24E83" w:rsidP="00CA74DD">
            <w:pPr>
              <w:pStyle w:val="ASFKTablenorm"/>
              <w:ind w:left="57" w:right="57"/>
            </w:pPr>
            <w:r>
              <w:t>Казначейское обеспечение обязательств.</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КОСГУ</w:t>
            </w:r>
          </w:p>
        </w:tc>
        <w:tc>
          <w:tcPr>
            <w:tcW w:w="3784" w:type="pct"/>
            <w:shd w:val="clear" w:color="auto" w:fill="auto"/>
          </w:tcPr>
          <w:p w:rsidR="00ED66B0" w:rsidRPr="00ED66B0" w:rsidRDefault="00ED66B0" w:rsidP="00CA74DD">
            <w:pPr>
              <w:pStyle w:val="ASFKTablenorm"/>
              <w:ind w:left="57" w:right="57"/>
            </w:pPr>
            <w:r w:rsidRPr="00991B1C">
              <w:t>Классификация операций сектора государственного управл</w:t>
            </w:r>
            <w:r w:rsidRPr="00ED66B0">
              <w:t>ения.</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КОФК</w:t>
            </w:r>
          </w:p>
        </w:tc>
        <w:tc>
          <w:tcPr>
            <w:tcW w:w="3784" w:type="pct"/>
            <w:shd w:val="clear" w:color="auto" w:fill="auto"/>
          </w:tcPr>
          <w:p w:rsidR="00ED66B0" w:rsidRPr="00991B1C" w:rsidRDefault="00ED66B0" w:rsidP="00CA74DD">
            <w:pPr>
              <w:pStyle w:val="ASFKTablenorm"/>
              <w:ind w:left="57" w:right="57"/>
            </w:pPr>
            <w:r w:rsidRPr="00991B1C">
              <w:t>Классификатор органов Федерального казначейства.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КПП</w:t>
            </w:r>
          </w:p>
        </w:tc>
        <w:tc>
          <w:tcPr>
            <w:tcW w:w="3784" w:type="pct"/>
            <w:shd w:val="clear" w:color="auto" w:fill="auto"/>
          </w:tcPr>
          <w:p w:rsidR="00ED66B0" w:rsidRPr="00991B1C" w:rsidRDefault="00ED66B0" w:rsidP="00CA74DD">
            <w:pPr>
              <w:pStyle w:val="ASFKTablenorm"/>
              <w:ind w:left="57" w:right="57"/>
            </w:pPr>
            <w:r w:rsidRPr="00991B1C">
              <w:t>Код причины постановки на налоговый учет.</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КУ</w:t>
            </w:r>
          </w:p>
        </w:tc>
        <w:tc>
          <w:tcPr>
            <w:tcW w:w="3784" w:type="pct"/>
            <w:shd w:val="clear" w:color="auto" w:fill="auto"/>
          </w:tcPr>
          <w:p w:rsidR="00ED66B0" w:rsidRPr="00ED66B0" w:rsidRDefault="00ED66B0" w:rsidP="00CA74DD">
            <w:pPr>
              <w:pStyle w:val="ASFKTablenorm"/>
              <w:ind w:left="57" w:right="57"/>
            </w:pPr>
            <w:r w:rsidRPr="00991B1C">
              <w:t>Казенное учреждение – государственное (муниципальное) у</w:t>
            </w:r>
            <w:r w:rsidRPr="00ED66B0">
              <w:t>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КФД</w:t>
            </w:r>
          </w:p>
        </w:tc>
        <w:tc>
          <w:tcPr>
            <w:tcW w:w="3784" w:type="pct"/>
            <w:shd w:val="clear" w:color="auto" w:fill="auto"/>
          </w:tcPr>
          <w:p w:rsidR="00ED66B0" w:rsidRPr="00991B1C" w:rsidRDefault="00ED66B0" w:rsidP="00CA74DD">
            <w:pPr>
              <w:pStyle w:val="ASFKTablenorm"/>
              <w:ind w:left="57" w:right="57"/>
            </w:pPr>
            <w:r w:rsidRPr="00991B1C">
              <w:t>Классификатор форм документов.</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КЦСР</w:t>
            </w:r>
          </w:p>
        </w:tc>
        <w:tc>
          <w:tcPr>
            <w:tcW w:w="3784" w:type="pct"/>
            <w:shd w:val="clear" w:color="auto" w:fill="auto"/>
          </w:tcPr>
          <w:p w:rsidR="00ED66B0" w:rsidRPr="00ED66B0" w:rsidRDefault="00ED66B0" w:rsidP="00CA74DD">
            <w:pPr>
              <w:pStyle w:val="ASFKTablenorm"/>
              <w:ind w:left="57" w:right="57"/>
            </w:pPr>
            <w:r w:rsidRPr="00991B1C">
              <w:t>Классификатор целевой статьи функционального классификат</w:t>
            </w:r>
            <w:r w:rsidRPr="00ED66B0">
              <w:t>ора расходов.</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л/с</w:t>
            </w:r>
          </w:p>
        </w:tc>
        <w:tc>
          <w:tcPr>
            <w:tcW w:w="3784" w:type="pct"/>
            <w:shd w:val="clear" w:color="auto" w:fill="auto"/>
          </w:tcPr>
          <w:p w:rsidR="00ED66B0" w:rsidRPr="00ED66B0" w:rsidRDefault="00ED66B0" w:rsidP="00CA74DD">
            <w:pPr>
              <w:pStyle w:val="ASFKTablenorm"/>
              <w:ind w:left="57" w:right="57"/>
            </w:pPr>
            <w:r w:rsidRPr="00991B1C">
              <w:t>Лицевой счет, открытый территориальным органом Федерал</w:t>
            </w:r>
            <w:r w:rsidRPr="00ED66B0">
              <w:t>ьного казначейства.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ЛБО</w:t>
            </w:r>
          </w:p>
        </w:tc>
        <w:tc>
          <w:tcPr>
            <w:tcW w:w="3784" w:type="pct"/>
            <w:shd w:val="clear" w:color="auto" w:fill="auto"/>
          </w:tcPr>
          <w:p w:rsidR="00ED66B0" w:rsidRPr="00ED66B0" w:rsidRDefault="00ED66B0" w:rsidP="00CA74DD">
            <w:pPr>
              <w:pStyle w:val="ASFKTablenorm"/>
              <w:ind w:left="57" w:right="57"/>
            </w:pPr>
            <w:r w:rsidRPr="00991B1C">
              <w:t>Лимит бюджетных обязательств – объем прав в денежном в</w:t>
            </w:r>
            <w:r w:rsidRPr="00ED66B0">
              <w:t>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ЛС</w:t>
            </w:r>
          </w:p>
        </w:tc>
        <w:tc>
          <w:tcPr>
            <w:tcW w:w="3784" w:type="pct"/>
            <w:shd w:val="clear" w:color="auto" w:fill="auto"/>
          </w:tcPr>
          <w:p w:rsidR="00ED66B0" w:rsidRPr="00ED66B0" w:rsidRDefault="00ED66B0" w:rsidP="00CA74DD">
            <w:pPr>
              <w:pStyle w:val="ASFKTablenorm"/>
              <w:ind w:left="57" w:right="57"/>
            </w:pPr>
            <w:r w:rsidRPr="00991B1C">
              <w:t>Лицевой счет, открытый территориальным органом Федерал</w:t>
            </w:r>
            <w:r w:rsidRPr="00ED66B0">
              <w:t>ьного казначейства.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МБ</w:t>
            </w:r>
          </w:p>
        </w:tc>
        <w:tc>
          <w:tcPr>
            <w:tcW w:w="3784" w:type="pct"/>
            <w:shd w:val="clear" w:color="auto" w:fill="auto"/>
          </w:tcPr>
          <w:p w:rsidR="00ED66B0" w:rsidRPr="00991B1C" w:rsidRDefault="00ED66B0" w:rsidP="00CA74DD">
            <w:pPr>
              <w:pStyle w:val="ASFKTablenorm"/>
              <w:ind w:left="57" w:right="57"/>
            </w:pPr>
            <w:r w:rsidRPr="00991B1C">
              <w:t>Бюджет муниципального образования (местный бюджет).</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МДК</w:t>
            </w:r>
          </w:p>
        </w:tc>
        <w:tc>
          <w:tcPr>
            <w:tcW w:w="3784" w:type="pct"/>
            <w:shd w:val="clear" w:color="auto" w:fill="auto"/>
          </w:tcPr>
          <w:p w:rsidR="00ED66B0" w:rsidRPr="00ED66B0" w:rsidRDefault="00ED66B0" w:rsidP="00CA74DD">
            <w:pPr>
              <w:pStyle w:val="ASFKTablenorm"/>
              <w:ind w:left="57" w:right="57"/>
            </w:pPr>
            <w:r w:rsidRPr="00991B1C">
              <w:t>Междокументный контроль – проверка контрольных соотнош</w:t>
            </w:r>
            <w:r w:rsidRPr="00ED66B0">
              <w:t>ений между разными отчетами, поступившими из одного источника информации.</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МО</w:t>
            </w:r>
          </w:p>
        </w:tc>
        <w:tc>
          <w:tcPr>
            <w:tcW w:w="3784" w:type="pct"/>
            <w:shd w:val="clear" w:color="auto" w:fill="auto"/>
          </w:tcPr>
          <w:p w:rsidR="00ED66B0" w:rsidRPr="00991B1C" w:rsidRDefault="00ED66B0" w:rsidP="00CA74DD">
            <w:pPr>
              <w:pStyle w:val="ASFKTablenorm"/>
              <w:ind w:left="57" w:right="57"/>
            </w:pPr>
            <w:r w:rsidRPr="00991B1C">
              <w:t>Муниципальное образование.</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МОУ ФК</w:t>
            </w:r>
          </w:p>
        </w:tc>
        <w:tc>
          <w:tcPr>
            <w:tcW w:w="3784" w:type="pct"/>
            <w:shd w:val="clear" w:color="auto" w:fill="auto"/>
          </w:tcPr>
          <w:p w:rsidR="00ED66B0" w:rsidRPr="00ED66B0" w:rsidRDefault="00ED66B0" w:rsidP="00CA74DD">
            <w:pPr>
              <w:pStyle w:val="ASFKTablenorm"/>
              <w:ind w:left="57" w:right="57"/>
            </w:pPr>
            <w:r w:rsidRPr="00991B1C">
              <w:t>Межрегиональное операционное управление Федерального к</w:t>
            </w:r>
            <w:r w:rsidRPr="00ED66B0">
              <w:t>азначейства.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НДС</w:t>
            </w:r>
          </w:p>
        </w:tc>
        <w:tc>
          <w:tcPr>
            <w:tcW w:w="3784" w:type="pct"/>
            <w:shd w:val="clear" w:color="auto" w:fill="auto"/>
          </w:tcPr>
          <w:p w:rsidR="00ED66B0" w:rsidRPr="00991B1C" w:rsidRDefault="00ED66B0" w:rsidP="00CA74DD">
            <w:pPr>
              <w:pStyle w:val="ASFKTablenorm"/>
              <w:ind w:left="57" w:right="57"/>
            </w:pPr>
            <w:r w:rsidRPr="00991B1C">
              <w:t>Налог на добавленную стоимость.</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НПА</w:t>
            </w:r>
          </w:p>
        </w:tc>
        <w:tc>
          <w:tcPr>
            <w:tcW w:w="3784" w:type="pct"/>
            <w:shd w:val="clear" w:color="auto" w:fill="auto"/>
          </w:tcPr>
          <w:p w:rsidR="00ED66B0" w:rsidRPr="00991B1C" w:rsidRDefault="00ED66B0" w:rsidP="00CA74DD">
            <w:pPr>
              <w:pStyle w:val="ASFKTablenorm"/>
              <w:ind w:left="57" w:right="57"/>
            </w:pPr>
            <w:r w:rsidRPr="00991B1C">
              <w:t>Нормативный правовой акт.</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НУБП</w:t>
            </w:r>
          </w:p>
        </w:tc>
        <w:tc>
          <w:tcPr>
            <w:tcW w:w="3784" w:type="pct"/>
            <w:shd w:val="clear" w:color="auto" w:fill="auto"/>
          </w:tcPr>
          <w:p w:rsidR="00ED66B0" w:rsidRPr="00ED66B0" w:rsidRDefault="00A04507" w:rsidP="00CA74DD">
            <w:pPr>
              <w:pStyle w:val="ASFKTablenorm"/>
              <w:ind w:left="57" w:right="57"/>
            </w:pPr>
            <w:r w:rsidRPr="001444B5">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r w:rsidR="00ED66B0" w:rsidRPr="00ED66B0">
              <w:t>.</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ОБД</w:t>
            </w:r>
          </w:p>
        </w:tc>
        <w:tc>
          <w:tcPr>
            <w:tcW w:w="3784" w:type="pct"/>
            <w:shd w:val="clear" w:color="auto" w:fill="auto"/>
          </w:tcPr>
          <w:p w:rsidR="00ED66B0" w:rsidRPr="00991B1C" w:rsidRDefault="00ED66B0" w:rsidP="00CA74DD">
            <w:pPr>
              <w:pStyle w:val="ASFKTablenorm"/>
              <w:ind w:left="57" w:right="57"/>
            </w:pPr>
            <w:r w:rsidRPr="00991B1C">
              <w:t>Электронный документ «Сведения об обязательстве».</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ОБЕ</w:t>
            </w:r>
          </w:p>
        </w:tc>
        <w:tc>
          <w:tcPr>
            <w:tcW w:w="3784" w:type="pct"/>
            <w:shd w:val="clear" w:color="auto" w:fill="auto"/>
          </w:tcPr>
          <w:p w:rsidR="00ED66B0" w:rsidRPr="00ED66B0" w:rsidRDefault="00ED66B0" w:rsidP="00CA74DD">
            <w:pPr>
              <w:pStyle w:val="ASFKTablenorm"/>
              <w:ind w:left="57" w:right="57"/>
            </w:pPr>
            <w:r w:rsidRPr="00991B1C">
              <w:t>Электронный документ «Исполнительный документ, пред</w:t>
            </w:r>
            <w:r w:rsidRPr="00ED66B0">
              <w:t>усматривающий периодические выплаты».</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ОБЗ</w:t>
            </w:r>
          </w:p>
        </w:tc>
        <w:tc>
          <w:tcPr>
            <w:tcW w:w="3784" w:type="pct"/>
            <w:shd w:val="clear" w:color="auto" w:fill="auto"/>
          </w:tcPr>
          <w:p w:rsidR="00ED66B0" w:rsidRPr="00ED66B0" w:rsidRDefault="00ED66B0" w:rsidP="00CA74DD">
            <w:pPr>
              <w:pStyle w:val="ASFKTablenorm"/>
              <w:ind w:left="57" w:right="57"/>
            </w:pPr>
            <w:r w:rsidRPr="00991B1C">
              <w:t>Электронный документ «Заявка на внесение изменений в обяз</w:t>
            </w:r>
            <w:r w:rsidRPr="00ED66B0">
              <w:t>ательство».</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ОБЛ</w:t>
            </w:r>
          </w:p>
        </w:tc>
        <w:tc>
          <w:tcPr>
            <w:tcW w:w="3784" w:type="pct"/>
            <w:shd w:val="clear" w:color="auto" w:fill="auto"/>
          </w:tcPr>
          <w:p w:rsidR="00ED66B0" w:rsidRPr="00991B1C" w:rsidRDefault="00ED66B0" w:rsidP="00CA74DD">
            <w:pPr>
              <w:pStyle w:val="ASFKTablenorm"/>
              <w:ind w:left="57" w:right="57"/>
            </w:pPr>
            <w:r w:rsidRPr="00991B1C">
              <w:t>Электронный документ «Исполнительный документ».</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ОГРН</w:t>
            </w:r>
          </w:p>
        </w:tc>
        <w:tc>
          <w:tcPr>
            <w:tcW w:w="3784" w:type="pct"/>
            <w:shd w:val="clear" w:color="auto" w:fill="auto"/>
          </w:tcPr>
          <w:p w:rsidR="00ED66B0" w:rsidRPr="00ED66B0" w:rsidRDefault="00ED66B0" w:rsidP="00CA74DD">
            <w:pPr>
              <w:pStyle w:val="ASFKTablenorm"/>
              <w:ind w:left="57" w:right="57"/>
            </w:pPr>
            <w:r w:rsidRPr="00991B1C">
              <w:t>Основной государственный регистрационный номер – госуда</w:t>
            </w:r>
            <w:r w:rsidRPr="00ED66B0">
              <w:t>рственный регистрационный номер записи, вносимой в Единый государственный реестр юридических лиц.</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ОЗУ</w:t>
            </w:r>
          </w:p>
        </w:tc>
        <w:tc>
          <w:tcPr>
            <w:tcW w:w="3784" w:type="pct"/>
            <w:shd w:val="clear" w:color="auto" w:fill="auto"/>
          </w:tcPr>
          <w:p w:rsidR="00ED66B0" w:rsidRPr="00991B1C" w:rsidRDefault="00ED66B0" w:rsidP="00CA74DD">
            <w:pPr>
              <w:pStyle w:val="ASFKTablenorm"/>
              <w:ind w:left="57" w:right="57"/>
            </w:pPr>
            <w:r w:rsidRPr="00991B1C">
              <w:t>Оперативное запоминающее устройство.</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ОК</w:t>
            </w:r>
          </w:p>
        </w:tc>
        <w:tc>
          <w:tcPr>
            <w:tcW w:w="3784" w:type="pct"/>
            <w:shd w:val="clear" w:color="auto" w:fill="auto"/>
          </w:tcPr>
          <w:p w:rsidR="00ED66B0" w:rsidRPr="00991B1C" w:rsidRDefault="00ED66B0" w:rsidP="00CA74DD">
            <w:pPr>
              <w:pStyle w:val="ASFKTablenorm"/>
              <w:ind w:left="57" w:right="57"/>
            </w:pPr>
            <w:r w:rsidRPr="00991B1C">
              <w:t>Открытый контур.</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ОКАТО</w:t>
            </w:r>
          </w:p>
        </w:tc>
        <w:tc>
          <w:tcPr>
            <w:tcW w:w="3784" w:type="pct"/>
            <w:shd w:val="clear" w:color="auto" w:fill="auto"/>
          </w:tcPr>
          <w:p w:rsidR="00ED66B0" w:rsidRPr="00991B1C" w:rsidRDefault="00ED66B0" w:rsidP="00CA74DD">
            <w:pPr>
              <w:pStyle w:val="ASFKTablenorm"/>
              <w:ind w:left="57" w:right="57"/>
            </w:pPr>
            <w:r w:rsidRPr="00991B1C">
              <w:t>Общероссийский классификатор объектов административно-территориального деления.</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ОКВ</w:t>
            </w:r>
          </w:p>
        </w:tc>
        <w:tc>
          <w:tcPr>
            <w:tcW w:w="3784" w:type="pct"/>
            <w:shd w:val="clear" w:color="auto" w:fill="auto"/>
          </w:tcPr>
          <w:p w:rsidR="00ED66B0" w:rsidRPr="00991B1C" w:rsidRDefault="00ED66B0" w:rsidP="00CA74DD">
            <w:pPr>
              <w:pStyle w:val="ASFKTablenorm"/>
              <w:ind w:left="57" w:right="57"/>
            </w:pPr>
            <w:r w:rsidRPr="00991B1C">
              <w:t>Общероссийский классификатор валют.</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ОКВЭД</w:t>
            </w:r>
          </w:p>
        </w:tc>
        <w:tc>
          <w:tcPr>
            <w:tcW w:w="3784" w:type="pct"/>
            <w:shd w:val="clear" w:color="auto" w:fill="auto"/>
          </w:tcPr>
          <w:p w:rsidR="00ED66B0" w:rsidRPr="00ED66B0" w:rsidRDefault="00ED66B0" w:rsidP="00CA74DD">
            <w:pPr>
              <w:pStyle w:val="ASFKTablenorm"/>
              <w:ind w:left="57" w:right="57"/>
            </w:pPr>
            <w:r w:rsidRPr="00991B1C">
              <w:t>Общероссийский классификатор видов экономической деятел</w:t>
            </w:r>
            <w:r w:rsidRPr="00ED66B0">
              <w:t>ьности.</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ОКЕИ</w:t>
            </w:r>
          </w:p>
        </w:tc>
        <w:tc>
          <w:tcPr>
            <w:tcW w:w="3784" w:type="pct"/>
            <w:shd w:val="clear" w:color="auto" w:fill="auto"/>
          </w:tcPr>
          <w:p w:rsidR="00ED66B0" w:rsidRPr="00991B1C" w:rsidRDefault="00ED66B0" w:rsidP="00CA74DD">
            <w:pPr>
              <w:pStyle w:val="ASFKTablenorm"/>
              <w:ind w:left="57" w:right="57"/>
            </w:pPr>
            <w:r w:rsidRPr="00991B1C">
              <w:t>Общероссийский классификатор единиц измерения.</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ОКОГУ</w:t>
            </w:r>
          </w:p>
        </w:tc>
        <w:tc>
          <w:tcPr>
            <w:tcW w:w="3784" w:type="pct"/>
            <w:shd w:val="clear" w:color="auto" w:fill="auto"/>
          </w:tcPr>
          <w:p w:rsidR="00ED66B0" w:rsidRPr="00ED66B0" w:rsidRDefault="00ED66B0" w:rsidP="00CA74DD">
            <w:pPr>
              <w:pStyle w:val="ASFKTablenorm"/>
              <w:ind w:left="57" w:right="57"/>
            </w:pPr>
            <w:r w:rsidRPr="00991B1C">
              <w:t>Общероссийский классификатор органов государственной вл</w:t>
            </w:r>
            <w:r w:rsidRPr="00ED66B0">
              <w:t>асти и управления.</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ОКОПФ</w:t>
            </w:r>
          </w:p>
        </w:tc>
        <w:tc>
          <w:tcPr>
            <w:tcW w:w="3784" w:type="pct"/>
            <w:shd w:val="clear" w:color="auto" w:fill="auto"/>
          </w:tcPr>
          <w:p w:rsidR="00ED66B0" w:rsidRPr="00991B1C" w:rsidRDefault="00ED66B0" w:rsidP="00CA74DD">
            <w:pPr>
              <w:pStyle w:val="ASFKTablenorm"/>
              <w:ind w:left="57" w:right="57"/>
            </w:pPr>
            <w:r w:rsidRPr="00991B1C">
              <w:t>Общероссийский классификатор организационно-правовых форм.</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ОКПО</w:t>
            </w:r>
          </w:p>
        </w:tc>
        <w:tc>
          <w:tcPr>
            <w:tcW w:w="3784" w:type="pct"/>
            <w:shd w:val="clear" w:color="auto" w:fill="auto"/>
          </w:tcPr>
          <w:p w:rsidR="00ED66B0" w:rsidRPr="00991B1C" w:rsidRDefault="00ED66B0" w:rsidP="00CA74DD">
            <w:pPr>
              <w:pStyle w:val="ASFKTablenorm"/>
              <w:ind w:left="57" w:right="57"/>
            </w:pPr>
            <w:r w:rsidRPr="00991B1C">
              <w:t>Общероссийский классификатор предприятий и организаций.</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ОКСМ</w:t>
            </w:r>
          </w:p>
        </w:tc>
        <w:tc>
          <w:tcPr>
            <w:tcW w:w="3784" w:type="pct"/>
            <w:shd w:val="clear" w:color="auto" w:fill="auto"/>
          </w:tcPr>
          <w:p w:rsidR="00ED66B0" w:rsidRPr="00991B1C" w:rsidRDefault="00ED66B0" w:rsidP="00CA74DD">
            <w:pPr>
              <w:pStyle w:val="ASFKTablenorm"/>
              <w:ind w:left="57" w:right="57"/>
            </w:pPr>
            <w:r w:rsidRPr="00991B1C">
              <w:t>Общероссийский классификатор стран мира.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ОКТМО</w:t>
            </w:r>
          </w:p>
        </w:tc>
        <w:tc>
          <w:tcPr>
            <w:tcW w:w="3784" w:type="pct"/>
            <w:shd w:val="clear" w:color="auto" w:fill="auto"/>
          </w:tcPr>
          <w:p w:rsidR="00ED66B0" w:rsidRPr="00991B1C" w:rsidRDefault="00ED66B0" w:rsidP="00CA74DD">
            <w:pPr>
              <w:pStyle w:val="ASFKTablenorm"/>
              <w:ind w:left="57" w:right="57"/>
            </w:pPr>
            <w:r w:rsidRPr="00991B1C">
              <w:t>Общероссийский классификатор территорий муниципальных образований.</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ОКУД</w:t>
            </w:r>
          </w:p>
        </w:tc>
        <w:tc>
          <w:tcPr>
            <w:tcW w:w="3784" w:type="pct"/>
            <w:shd w:val="clear" w:color="auto" w:fill="auto"/>
          </w:tcPr>
          <w:p w:rsidR="00ED66B0" w:rsidRPr="00ED66B0" w:rsidRDefault="00ED66B0" w:rsidP="00CA74DD">
            <w:pPr>
              <w:pStyle w:val="ASFKTablenorm"/>
              <w:ind w:left="57" w:right="57"/>
            </w:pPr>
            <w:r w:rsidRPr="00991B1C">
              <w:t>Общероссийский классификатор управленческой документ</w:t>
            </w:r>
            <w:r w:rsidRPr="00ED66B0">
              <w:t>ации.</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ОКФС</w:t>
            </w:r>
          </w:p>
        </w:tc>
        <w:tc>
          <w:tcPr>
            <w:tcW w:w="3784" w:type="pct"/>
            <w:shd w:val="clear" w:color="auto" w:fill="auto"/>
          </w:tcPr>
          <w:p w:rsidR="00ED66B0" w:rsidRPr="00991B1C" w:rsidRDefault="00ED66B0" w:rsidP="00CA74DD">
            <w:pPr>
              <w:pStyle w:val="ASFKTablenorm"/>
              <w:ind w:left="57" w:right="57"/>
            </w:pPr>
            <w:r w:rsidRPr="00991B1C">
              <w:t>Общероссийский классификатор форм собственности.</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ООС</w:t>
            </w:r>
          </w:p>
        </w:tc>
        <w:tc>
          <w:tcPr>
            <w:tcW w:w="3784" w:type="pct"/>
            <w:shd w:val="clear" w:color="auto" w:fill="auto"/>
          </w:tcPr>
          <w:p w:rsidR="00ED66B0" w:rsidRPr="00ED66B0" w:rsidRDefault="00ED66B0" w:rsidP="00CA74DD">
            <w:pPr>
              <w:pStyle w:val="ASFKTablenorm"/>
              <w:ind w:left="57" w:right="57"/>
            </w:pPr>
            <w:r w:rsidRPr="00991B1C">
              <w:t>Официальный сайт Российской Федерации в информационно-телекоммуникационной сети «Интернет» для размещения и</w:t>
            </w:r>
            <w:r w:rsidRPr="00ED66B0">
              <w:t>нформации о размещении заказов на поставки товаров, выполнение работ, оказание услуг (общероссийский официальный сайт).</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Операция</w:t>
            </w:r>
          </w:p>
        </w:tc>
        <w:tc>
          <w:tcPr>
            <w:tcW w:w="3784" w:type="pct"/>
            <w:shd w:val="clear" w:color="auto" w:fill="auto"/>
          </w:tcPr>
          <w:p w:rsidR="00ED66B0" w:rsidRPr="00ED66B0" w:rsidRDefault="00ED66B0" w:rsidP="00CA74DD">
            <w:pPr>
              <w:pStyle w:val="ASFKTablenorm"/>
              <w:ind w:left="57" w:right="57"/>
            </w:pPr>
            <w:r w:rsidRPr="00991B1C">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w:t>
            </w:r>
            <w:r w:rsidRPr="00ED66B0">
              <w:t>ограммами, контролями, процедурами), приводящая к изменению статуса, свойств объекта или осуществляющая проверку атрибутов объекта.</w:t>
            </w:r>
          </w:p>
        </w:tc>
      </w:tr>
      <w:tr w:rsidR="00A04507" w:rsidRPr="00AB7803" w:rsidTr="00CA74DD">
        <w:tc>
          <w:tcPr>
            <w:tcW w:w="320" w:type="pct"/>
            <w:shd w:val="clear" w:color="auto" w:fill="auto"/>
          </w:tcPr>
          <w:p w:rsidR="00A04507" w:rsidRPr="00AB7803" w:rsidRDefault="00A04507" w:rsidP="00A04507">
            <w:pPr>
              <w:pStyle w:val="ASFKTableNum"/>
            </w:pPr>
          </w:p>
        </w:tc>
        <w:tc>
          <w:tcPr>
            <w:tcW w:w="896" w:type="pct"/>
            <w:shd w:val="clear" w:color="auto" w:fill="auto"/>
          </w:tcPr>
          <w:p w:rsidR="00A04507" w:rsidRPr="00991B1C" w:rsidRDefault="00A04507" w:rsidP="00A04507">
            <w:pPr>
              <w:pStyle w:val="ASFKTablenorm"/>
              <w:ind w:left="57" w:right="57"/>
            </w:pPr>
            <w:r>
              <w:t>Опердень</w:t>
            </w:r>
          </w:p>
        </w:tc>
        <w:tc>
          <w:tcPr>
            <w:tcW w:w="3784" w:type="pct"/>
            <w:shd w:val="clear" w:color="auto" w:fill="auto"/>
          </w:tcPr>
          <w:p w:rsidR="00A04507" w:rsidRPr="00991B1C" w:rsidRDefault="00A04507" w:rsidP="00A04507">
            <w:pPr>
              <w:pStyle w:val="ASFKTablenorm"/>
              <w:ind w:left="57" w:right="57"/>
            </w:pPr>
            <w:r w:rsidRPr="001444B5">
              <w:t xml:space="preserve">Определенный период времени в рамках рабочего дня органа Федерального казначейства, в течение которого производится прием документов от </w:t>
            </w:r>
            <w:r w:rsidRPr="001444B5">
              <w:lastRenderedPageBreak/>
              <w:t>клиентов. Начало и окончание операционного дня, в том числе время приема распоряжений о совершении казначейских платежей клиентов, устанавливается органом Федерального казначейства с учетом регламента обмена платежными документами с банком.</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ОрФК</w:t>
            </w:r>
          </w:p>
        </w:tc>
        <w:tc>
          <w:tcPr>
            <w:tcW w:w="3784" w:type="pct"/>
            <w:shd w:val="clear" w:color="auto" w:fill="auto"/>
          </w:tcPr>
          <w:p w:rsidR="00ED66B0" w:rsidRPr="00ED66B0" w:rsidRDefault="00ED66B0" w:rsidP="00CA74DD">
            <w:pPr>
              <w:pStyle w:val="ASFKTablenorm"/>
              <w:ind w:left="57" w:right="57"/>
            </w:pPr>
            <w:r w:rsidRPr="00991B1C">
              <w:t>Органы Федерального казначейства – Межрегиональное опер</w:t>
            </w:r>
            <w:r w:rsidRPr="00ED66B0">
              <w:t>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ОС</w:t>
            </w:r>
          </w:p>
        </w:tc>
        <w:tc>
          <w:tcPr>
            <w:tcW w:w="3784" w:type="pct"/>
            <w:shd w:val="clear" w:color="auto" w:fill="auto"/>
          </w:tcPr>
          <w:p w:rsidR="00ED66B0" w:rsidRPr="00991B1C" w:rsidRDefault="00ED66B0" w:rsidP="00CA74DD">
            <w:pPr>
              <w:pStyle w:val="ASFKTablenorm"/>
              <w:ind w:left="57" w:right="57"/>
            </w:pPr>
            <w:r w:rsidRPr="00991B1C">
              <w:t>Операционная система.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ОС ГМУ</w:t>
            </w:r>
          </w:p>
        </w:tc>
        <w:tc>
          <w:tcPr>
            <w:tcW w:w="3784" w:type="pct"/>
            <w:shd w:val="clear" w:color="auto" w:fill="auto"/>
          </w:tcPr>
          <w:p w:rsidR="00ED66B0" w:rsidRPr="00ED66B0" w:rsidRDefault="00ED66B0" w:rsidP="00CA74DD">
            <w:pPr>
              <w:pStyle w:val="ASFKTablenorm"/>
              <w:ind w:left="57" w:right="57"/>
            </w:pPr>
            <w:r w:rsidRPr="00991B1C">
              <w:t>Официальный сайт Российской Федерации в сети «Интернет» для размещения информации о Государственных (муниципал</w:t>
            </w:r>
            <w:r w:rsidRPr="00ED66B0">
              <w:t>ьных) учреждениях.</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ОФК</w:t>
            </w:r>
          </w:p>
        </w:tc>
        <w:tc>
          <w:tcPr>
            <w:tcW w:w="3784" w:type="pct"/>
            <w:shd w:val="clear" w:color="auto" w:fill="auto"/>
          </w:tcPr>
          <w:p w:rsidR="00ED66B0" w:rsidRPr="00ED66B0" w:rsidRDefault="00ED66B0" w:rsidP="00CA74DD">
            <w:pPr>
              <w:pStyle w:val="ASFKTablenorm"/>
              <w:ind w:left="57" w:right="57"/>
            </w:pPr>
            <w:r w:rsidRPr="00991B1C">
              <w:t>Отдел Управления Федерального казначейства по субъекту Ро</w:t>
            </w:r>
            <w:r w:rsidRPr="00ED66B0">
              <w:t>ссийской Федерации.</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ОФК Off-line</w:t>
            </w:r>
          </w:p>
        </w:tc>
        <w:tc>
          <w:tcPr>
            <w:tcW w:w="3784" w:type="pct"/>
            <w:shd w:val="clear" w:color="auto" w:fill="auto"/>
          </w:tcPr>
          <w:p w:rsidR="00ED66B0" w:rsidRPr="00ED66B0" w:rsidRDefault="00ED66B0" w:rsidP="00CA74DD">
            <w:pPr>
              <w:pStyle w:val="ASFKTablenorm"/>
              <w:ind w:left="57" w:right="57"/>
            </w:pPr>
            <w:r w:rsidRPr="00991B1C">
              <w:t>Отдел Управления Федерального казначейства по субъекту Ро</w:t>
            </w:r>
            <w:r w:rsidRPr="00ED66B0">
              <w:t>ссийской Федерации, не имеющий постоянного канала сетевого взаимодействия с Управлением Федерального казначейства по субъекту Российской Федерации.</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п/п</w:t>
            </w:r>
          </w:p>
        </w:tc>
        <w:tc>
          <w:tcPr>
            <w:tcW w:w="3784" w:type="pct"/>
            <w:shd w:val="clear" w:color="auto" w:fill="auto"/>
          </w:tcPr>
          <w:p w:rsidR="00ED66B0" w:rsidRPr="00991B1C" w:rsidRDefault="00ED66B0" w:rsidP="00CA74DD">
            <w:pPr>
              <w:pStyle w:val="ASFKTablenorm"/>
              <w:ind w:left="57" w:right="57"/>
            </w:pPr>
            <w:r w:rsidRPr="00991B1C">
              <w:t>Платежное поручение.</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Параметры</w:t>
            </w:r>
          </w:p>
        </w:tc>
        <w:tc>
          <w:tcPr>
            <w:tcW w:w="3784" w:type="pct"/>
            <w:shd w:val="clear" w:color="auto" w:fill="auto"/>
          </w:tcPr>
          <w:p w:rsidR="00ED66B0" w:rsidRPr="00991B1C" w:rsidRDefault="00ED66B0" w:rsidP="00CA74DD">
            <w:pPr>
              <w:pStyle w:val="ASFKTablenorm"/>
              <w:ind w:left="57" w:right="57"/>
            </w:pPr>
            <w:r w:rsidRPr="00991B1C">
              <w:t>Данные полей документа, справочников.</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ПБС</w:t>
            </w:r>
          </w:p>
        </w:tc>
        <w:tc>
          <w:tcPr>
            <w:tcW w:w="3784" w:type="pct"/>
            <w:shd w:val="clear" w:color="auto" w:fill="auto"/>
          </w:tcPr>
          <w:p w:rsidR="00ED66B0" w:rsidRPr="00ED66B0" w:rsidRDefault="00ED66B0" w:rsidP="00CA74DD">
            <w:pPr>
              <w:pStyle w:val="ASFKTablenorm"/>
              <w:ind w:left="57" w:right="57"/>
            </w:pPr>
            <w:r w:rsidRPr="00991B1C">
              <w:t>Получатель бюджетных средств (получатель средств соответс</w:t>
            </w:r>
            <w:r w:rsidRPr="00ED66B0">
              <w:t>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ПГМУ</w:t>
            </w:r>
          </w:p>
        </w:tc>
        <w:tc>
          <w:tcPr>
            <w:tcW w:w="3784" w:type="pct"/>
            <w:shd w:val="clear" w:color="auto" w:fill="auto"/>
          </w:tcPr>
          <w:p w:rsidR="00ED66B0" w:rsidRPr="00ED66B0" w:rsidRDefault="00ED66B0" w:rsidP="00CA74DD">
            <w:pPr>
              <w:pStyle w:val="ASFKTablenorm"/>
              <w:ind w:left="57" w:right="57"/>
            </w:pPr>
            <w:r w:rsidRPr="00991B1C">
              <w:t>Перечень государственных (муниципальных) учреждений (в том числе организации, являющиеся представителями учрежд</w:t>
            </w:r>
            <w:r w:rsidRPr="00ED66B0">
              <w:t>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Государственных (муниципальных) учреждениях.</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ПДД</w:t>
            </w:r>
          </w:p>
        </w:tc>
        <w:tc>
          <w:tcPr>
            <w:tcW w:w="3784" w:type="pct"/>
            <w:shd w:val="clear" w:color="auto" w:fill="auto"/>
          </w:tcPr>
          <w:p w:rsidR="00ED66B0" w:rsidRPr="00991B1C" w:rsidRDefault="00ED66B0" w:rsidP="00CA74DD">
            <w:pPr>
              <w:pStyle w:val="ASFKTablenorm"/>
              <w:ind w:left="57" w:right="57"/>
            </w:pPr>
            <w:r w:rsidRPr="00991B1C">
              <w:t>Приносящая доход деятельность.</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ПДУ</w:t>
            </w:r>
          </w:p>
        </w:tc>
        <w:tc>
          <w:tcPr>
            <w:tcW w:w="3784" w:type="pct"/>
            <w:shd w:val="clear" w:color="auto" w:fill="auto"/>
          </w:tcPr>
          <w:p w:rsidR="00ED66B0" w:rsidRPr="00991B1C" w:rsidRDefault="00ED66B0" w:rsidP="00CA74DD">
            <w:pPr>
              <w:pStyle w:val="ASFKTablenorm"/>
              <w:ind w:left="57" w:right="57"/>
            </w:pPr>
            <w:r w:rsidRPr="00991B1C">
              <w:t>Электронный документ «Уведомление об уточнении вида и принадлежности платежа», документ из группы документов «Документы администраторов».</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ПЗВ</w:t>
            </w:r>
          </w:p>
        </w:tc>
        <w:tc>
          <w:tcPr>
            <w:tcW w:w="3784" w:type="pct"/>
            <w:shd w:val="clear" w:color="auto" w:fill="auto"/>
          </w:tcPr>
          <w:p w:rsidR="00ED66B0" w:rsidRPr="00991B1C" w:rsidRDefault="00ED66B0" w:rsidP="00CA74DD">
            <w:pPr>
              <w:pStyle w:val="ASFKTablenorm"/>
              <w:ind w:left="57" w:right="57"/>
            </w:pPr>
            <w:r w:rsidRPr="00991B1C">
              <w:t>Электронный документ «Заявка на возврат».</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ПО</w:t>
            </w:r>
          </w:p>
        </w:tc>
        <w:tc>
          <w:tcPr>
            <w:tcW w:w="3784" w:type="pct"/>
            <w:shd w:val="clear" w:color="auto" w:fill="auto"/>
          </w:tcPr>
          <w:p w:rsidR="00ED66B0" w:rsidRPr="00991B1C" w:rsidRDefault="00ED66B0" w:rsidP="00CA74DD">
            <w:pPr>
              <w:pStyle w:val="ASFKTablenorm"/>
              <w:ind w:left="57" w:right="57"/>
            </w:pPr>
            <w:r w:rsidRPr="00991B1C">
              <w:t>Программное обеспечение.</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Пользователь</w:t>
            </w:r>
          </w:p>
        </w:tc>
        <w:tc>
          <w:tcPr>
            <w:tcW w:w="3784" w:type="pct"/>
            <w:shd w:val="clear" w:color="auto" w:fill="auto"/>
          </w:tcPr>
          <w:p w:rsidR="00ED66B0" w:rsidRPr="00ED66B0" w:rsidRDefault="00ED66B0" w:rsidP="00CA74DD">
            <w:pPr>
              <w:pStyle w:val="ASFKTablenorm"/>
              <w:ind w:left="57" w:right="57"/>
            </w:pPr>
            <w:r w:rsidRPr="00991B1C">
              <w:t>Лицо или организация, которое использует действующую си</w:t>
            </w:r>
            <w:r w:rsidRPr="00ED66B0">
              <w:t>стему для выполнения конкретной функции.</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ПОФР</w:t>
            </w:r>
          </w:p>
        </w:tc>
        <w:tc>
          <w:tcPr>
            <w:tcW w:w="3784" w:type="pct"/>
            <w:shd w:val="clear" w:color="auto" w:fill="auto"/>
          </w:tcPr>
          <w:p w:rsidR="00ED66B0" w:rsidRPr="00ED66B0" w:rsidRDefault="00ED66B0" w:rsidP="00CA74DD">
            <w:pPr>
              <w:pStyle w:val="ASFKTablenorm"/>
              <w:ind w:left="57" w:right="57"/>
            </w:pPr>
            <w:r w:rsidRPr="00991B1C">
              <w:t>Аналитический показатель. Предельные объемы финансиров</w:t>
            </w:r>
            <w:r w:rsidRPr="00ED66B0">
              <w:t>ания расходов.</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ПП</w:t>
            </w:r>
          </w:p>
        </w:tc>
        <w:tc>
          <w:tcPr>
            <w:tcW w:w="3784" w:type="pct"/>
            <w:shd w:val="clear" w:color="auto" w:fill="auto"/>
          </w:tcPr>
          <w:p w:rsidR="00ED66B0" w:rsidRPr="00991B1C" w:rsidRDefault="00ED66B0" w:rsidP="00CA74DD">
            <w:pPr>
              <w:pStyle w:val="ASFKTablenorm"/>
              <w:ind w:left="57" w:right="57"/>
            </w:pPr>
            <w:r w:rsidRPr="00991B1C">
              <w:t>Документ «Платежное поручение (ф. 0401060)».</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ППО</w:t>
            </w:r>
          </w:p>
        </w:tc>
        <w:tc>
          <w:tcPr>
            <w:tcW w:w="3784" w:type="pct"/>
            <w:shd w:val="clear" w:color="auto" w:fill="auto"/>
          </w:tcPr>
          <w:p w:rsidR="00ED66B0" w:rsidRPr="00991B1C" w:rsidRDefault="00ED66B0" w:rsidP="00CA74DD">
            <w:pPr>
              <w:pStyle w:val="ASFKTablenorm"/>
              <w:ind w:left="57" w:right="57"/>
            </w:pPr>
            <w:r w:rsidRPr="00991B1C">
              <w:t>Прикладное программное обеспечение.</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ППО «СЭД»</w:t>
            </w:r>
          </w:p>
        </w:tc>
        <w:tc>
          <w:tcPr>
            <w:tcW w:w="3784" w:type="pct"/>
            <w:shd w:val="clear" w:color="auto" w:fill="auto"/>
          </w:tcPr>
          <w:p w:rsidR="00ED66B0" w:rsidRPr="00ED66B0" w:rsidRDefault="00ED66B0" w:rsidP="00CA74DD">
            <w:pPr>
              <w:pStyle w:val="ASFKTablenorm"/>
              <w:ind w:left="57" w:right="57"/>
            </w:pPr>
            <w:r w:rsidRPr="00991B1C">
              <w:t>Модуль «Система электронного документооборота» прикладн</w:t>
            </w:r>
            <w:r w:rsidRPr="00ED66B0">
              <w:t>ого программного обеспечения «Центр-КС».</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ППО OEBS АСФК</w:t>
            </w:r>
          </w:p>
        </w:tc>
        <w:tc>
          <w:tcPr>
            <w:tcW w:w="3784" w:type="pct"/>
            <w:shd w:val="clear" w:color="auto" w:fill="auto"/>
          </w:tcPr>
          <w:p w:rsidR="00ED66B0" w:rsidRPr="00ED66B0" w:rsidRDefault="00ED66B0" w:rsidP="00CA74DD">
            <w:pPr>
              <w:pStyle w:val="ASFKTablenorm"/>
              <w:ind w:left="57" w:right="57"/>
            </w:pPr>
            <w:r w:rsidRPr="00991B1C">
              <w:t>Прикладное программное обеспечение на базе Oracle E-Business Suite, обеспечивающее реализацию учетных функций и отче</w:t>
            </w:r>
            <w:r w:rsidRPr="00ED66B0">
              <w:t>тность Автоматизированной системы Федерального казначейства.</w:t>
            </w:r>
          </w:p>
        </w:tc>
      </w:tr>
      <w:tr w:rsidR="00954D02" w:rsidRPr="00AB7803" w:rsidTr="00CA74DD">
        <w:tc>
          <w:tcPr>
            <w:tcW w:w="320" w:type="pct"/>
            <w:shd w:val="clear" w:color="auto" w:fill="auto"/>
          </w:tcPr>
          <w:p w:rsidR="005E01FE" w:rsidRPr="00AB7803" w:rsidRDefault="005E01FE" w:rsidP="00CE1023">
            <w:pPr>
              <w:pStyle w:val="ASFKTableNum"/>
            </w:pPr>
          </w:p>
        </w:tc>
        <w:tc>
          <w:tcPr>
            <w:tcW w:w="896" w:type="pct"/>
            <w:shd w:val="clear" w:color="auto" w:fill="auto"/>
          </w:tcPr>
          <w:p w:rsidR="005E01FE" w:rsidRPr="00ED66B0" w:rsidRDefault="005E01FE" w:rsidP="00CA74DD">
            <w:pPr>
              <w:pStyle w:val="ASFKTablenorm"/>
              <w:ind w:left="57" w:right="57"/>
            </w:pPr>
            <w:r w:rsidRPr="00991B1C">
              <w:t>ППО АСФК</w:t>
            </w:r>
          </w:p>
        </w:tc>
        <w:tc>
          <w:tcPr>
            <w:tcW w:w="3784" w:type="pct"/>
            <w:shd w:val="clear" w:color="auto" w:fill="auto"/>
          </w:tcPr>
          <w:p w:rsidR="005E01FE" w:rsidRPr="00610EE5" w:rsidRDefault="005E01FE" w:rsidP="00CA74DD">
            <w:pPr>
              <w:pStyle w:val="ASFKTablenorm"/>
              <w:tabs>
                <w:tab w:val="num" w:pos="1134"/>
              </w:tabs>
              <w:ind w:left="57" w:right="57"/>
            </w:pPr>
            <w:r w:rsidRPr="00610EE5">
              <w:t>Прикладное программное обеспечение Автоматизированной системы Федерального казначейства, включающее компоненты:</w:t>
            </w:r>
          </w:p>
          <w:p w:rsidR="005E01FE" w:rsidRPr="005308C3" w:rsidRDefault="005E01FE" w:rsidP="005E01FE">
            <w:pPr>
              <w:pStyle w:val="ASFKTableListMark"/>
            </w:pPr>
            <w:r w:rsidRPr="00CA74DD">
              <w:rPr>
                <w:lang w:val="en-US"/>
              </w:rPr>
              <w:t>Oracle</w:t>
            </w:r>
            <w:r w:rsidRPr="00DD176B">
              <w:t xml:space="preserve"> </w:t>
            </w:r>
            <w:r w:rsidRPr="00CA74DD">
              <w:rPr>
                <w:lang w:val="en-US"/>
              </w:rPr>
              <w:t>E</w:t>
            </w:r>
            <w:r w:rsidRPr="00DD176B">
              <w:t>-</w:t>
            </w:r>
            <w:r w:rsidRPr="00CA74DD">
              <w:rPr>
                <w:lang w:val="en-US"/>
              </w:rPr>
              <w:t>Business</w:t>
            </w:r>
            <w:r w:rsidRPr="00DD176B">
              <w:t xml:space="preserve"> </w:t>
            </w:r>
            <w:r w:rsidRPr="00CA74DD">
              <w:rPr>
                <w:lang w:val="en-US"/>
              </w:rPr>
              <w:t>Suite</w:t>
            </w:r>
            <w:r w:rsidRPr="005308C3">
              <w:t xml:space="preserve"> – компонент, обеспечивающий реализацию учетных функций и отчетность;</w:t>
            </w:r>
          </w:p>
          <w:p w:rsidR="005E01FE" w:rsidRPr="005308C3" w:rsidRDefault="005E01FE" w:rsidP="005E01FE">
            <w:pPr>
              <w:pStyle w:val="ASFKTableListMark"/>
            </w:pPr>
            <w:r w:rsidRPr="005308C3">
              <w:t>Система удаленного финансового документооборота – 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казначейства;</w:t>
            </w:r>
          </w:p>
          <w:p w:rsidR="005E01FE" w:rsidRPr="005308C3" w:rsidRDefault="005E01FE" w:rsidP="005E01FE">
            <w:pPr>
              <w:pStyle w:val="ASFKTableListMark"/>
            </w:pPr>
            <w:r w:rsidRPr="00CA74DD">
              <w:rPr>
                <w:lang w:val="en-US"/>
              </w:rPr>
              <w:t>Oracle</w:t>
            </w:r>
            <w:r w:rsidRPr="00DD176B">
              <w:t xml:space="preserve"> </w:t>
            </w:r>
            <w:r w:rsidRPr="00CA74DD">
              <w:rPr>
                <w:lang w:val="en-US"/>
              </w:rPr>
              <w:t>Hyperion</w:t>
            </w:r>
            <w:r w:rsidRPr="005308C3">
              <w:t xml:space="preserve"> – компонент, обеспечивающий реализацию функции планирования модуля «Кассовое планирование»; </w:t>
            </w:r>
          </w:p>
          <w:p w:rsidR="005E01FE" w:rsidRPr="005308C3" w:rsidRDefault="005E01FE" w:rsidP="005E01FE">
            <w:pPr>
              <w:pStyle w:val="ASFKTableListMark"/>
            </w:pPr>
            <w:r w:rsidRPr="005308C3">
              <w:t>Интеграционная шина – компонент, обеспечивающий сервисное взаимодействие компонентов Автоматизированной системы Федерального казначейства;</w:t>
            </w:r>
          </w:p>
          <w:p w:rsidR="005E01FE" w:rsidRPr="005308C3" w:rsidRDefault="005E01FE" w:rsidP="005E01FE">
            <w:pPr>
              <w:pStyle w:val="ASFKTableListMark"/>
            </w:pPr>
            <w:r w:rsidRPr="005308C3">
              <w:t>Средство защиты информации – компонент, обеспечивающий информационную безопасность компонентов Автоматизированной системы Федерального казначейства;</w:t>
            </w:r>
          </w:p>
          <w:p w:rsidR="005E01FE" w:rsidRPr="005308C3" w:rsidRDefault="005E01FE" w:rsidP="005E01FE">
            <w:pPr>
              <w:pStyle w:val="ASFKTableListMark"/>
            </w:pPr>
            <w:r w:rsidRPr="005308C3">
              <w:t>Программный комплекс «Криптосервер»;</w:t>
            </w:r>
          </w:p>
          <w:p w:rsidR="005E01FE" w:rsidRPr="005308C3" w:rsidRDefault="005E01FE" w:rsidP="005E01FE">
            <w:pPr>
              <w:pStyle w:val="ASFKTableListMark"/>
            </w:pPr>
            <w:r w:rsidRPr="005308C3">
              <w:t>Программный компонент «Криптоапплет OEBS»;</w:t>
            </w:r>
          </w:p>
          <w:p w:rsidR="005E01FE" w:rsidRDefault="005E01FE" w:rsidP="005E01FE">
            <w:pPr>
              <w:pStyle w:val="ASFKTableListMark"/>
            </w:pPr>
            <w:r w:rsidRPr="005308C3">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ППО СУФД АСФК</w:t>
            </w:r>
          </w:p>
        </w:tc>
        <w:tc>
          <w:tcPr>
            <w:tcW w:w="3784" w:type="pct"/>
            <w:shd w:val="clear" w:color="auto" w:fill="auto"/>
          </w:tcPr>
          <w:p w:rsidR="00ED66B0" w:rsidRPr="00ED66B0" w:rsidRDefault="00ED66B0" w:rsidP="00CA74DD">
            <w:pPr>
              <w:pStyle w:val="ASFKTablenorm"/>
              <w:ind w:left="57" w:right="57"/>
            </w:pPr>
            <w:r w:rsidRPr="00991B1C">
              <w:t>Прикладное программное обеспечение Системы удаленного ф</w:t>
            </w:r>
            <w:r w:rsidRPr="00ED66B0">
              <w:t>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ППП</w:t>
            </w:r>
          </w:p>
        </w:tc>
        <w:tc>
          <w:tcPr>
            <w:tcW w:w="3784" w:type="pct"/>
            <w:shd w:val="clear" w:color="auto" w:fill="auto"/>
          </w:tcPr>
          <w:p w:rsidR="00ED66B0" w:rsidRPr="00991B1C" w:rsidRDefault="00ED66B0" w:rsidP="00CA74DD">
            <w:pPr>
              <w:pStyle w:val="ASFKTablenorm"/>
              <w:ind w:left="57" w:right="57"/>
            </w:pPr>
            <w:r w:rsidRPr="00991B1C">
              <w:t>Перечень прямых получателей средств федерального бюджета.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ПР</w:t>
            </w:r>
          </w:p>
        </w:tc>
        <w:tc>
          <w:tcPr>
            <w:tcW w:w="3784" w:type="pct"/>
            <w:shd w:val="clear" w:color="auto" w:fill="auto"/>
          </w:tcPr>
          <w:p w:rsidR="00ED66B0" w:rsidRPr="00991B1C" w:rsidRDefault="00ED66B0" w:rsidP="00CA74DD">
            <w:pPr>
              <w:pStyle w:val="ASFKTablenorm"/>
              <w:ind w:left="57" w:right="57"/>
            </w:pPr>
            <w:r w:rsidRPr="00991B1C">
              <w:t>Проектное решение.</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Протокол</w:t>
            </w:r>
          </w:p>
        </w:tc>
        <w:tc>
          <w:tcPr>
            <w:tcW w:w="3784" w:type="pct"/>
            <w:shd w:val="clear" w:color="auto" w:fill="auto"/>
          </w:tcPr>
          <w:p w:rsidR="00ED66B0" w:rsidRPr="00991B1C" w:rsidRDefault="00ED66B0" w:rsidP="00CA74DD">
            <w:pPr>
              <w:pStyle w:val="ASFKTablenorm"/>
              <w:ind w:left="57" w:right="57"/>
            </w:pPr>
            <w:r w:rsidRPr="00991B1C">
              <w:t>Информационный объект, содержащий результаты обработки других информационных объектов.</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ПУБП</w:t>
            </w:r>
          </w:p>
        </w:tc>
        <w:tc>
          <w:tcPr>
            <w:tcW w:w="3784" w:type="pct"/>
            <w:shd w:val="clear" w:color="auto" w:fill="auto"/>
          </w:tcPr>
          <w:p w:rsidR="00ED66B0" w:rsidRPr="00991B1C" w:rsidRDefault="00ED66B0" w:rsidP="00CA74DD">
            <w:pPr>
              <w:pStyle w:val="ASFKTablenorm"/>
              <w:ind w:left="57" w:right="57"/>
            </w:pPr>
            <w:r w:rsidRPr="00991B1C">
              <w:t>Перечень участников бюджетного процесса.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р/с</w:t>
            </w:r>
          </w:p>
        </w:tc>
        <w:tc>
          <w:tcPr>
            <w:tcW w:w="3784" w:type="pct"/>
            <w:shd w:val="clear" w:color="auto" w:fill="auto"/>
          </w:tcPr>
          <w:p w:rsidR="00ED66B0" w:rsidRPr="00991B1C" w:rsidRDefault="00ED66B0" w:rsidP="00CA74DD">
            <w:pPr>
              <w:pStyle w:val="ASFKTablenorm"/>
              <w:ind w:left="57" w:right="57"/>
            </w:pPr>
            <w:r w:rsidRPr="00991B1C">
              <w:t>Расчетный счет.</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РБС</w:t>
            </w:r>
          </w:p>
        </w:tc>
        <w:tc>
          <w:tcPr>
            <w:tcW w:w="3784" w:type="pct"/>
            <w:shd w:val="clear" w:color="auto" w:fill="auto"/>
          </w:tcPr>
          <w:p w:rsidR="00ED66B0" w:rsidRPr="00ED66B0" w:rsidRDefault="00ED66B0" w:rsidP="00CA74DD">
            <w:pPr>
              <w:pStyle w:val="ASFKTablenorm"/>
              <w:ind w:left="57" w:right="57"/>
            </w:pPr>
            <w:r w:rsidRPr="00991B1C">
              <w:t>Распорядитель бюджетных средств (распорядитель средств с</w:t>
            </w:r>
            <w:r w:rsidRPr="00ED66B0">
              <w:t>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РД</w:t>
            </w:r>
          </w:p>
        </w:tc>
        <w:tc>
          <w:tcPr>
            <w:tcW w:w="3784" w:type="pct"/>
            <w:shd w:val="clear" w:color="auto" w:fill="auto"/>
          </w:tcPr>
          <w:p w:rsidR="00ED66B0" w:rsidRPr="00ED66B0" w:rsidRDefault="00ED66B0" w:rsidP="00CA74DD">
            <w:pPr>
              <w:pStyle w:val="ASFKTablenorm"/>
              <w:ind w:left="57" w:right="57"/>
            </w:pPr>
            <w:r w:rsidRPr="00991B1C">
              <w:t xml:space="preserve">Расчетные документы </w:t>
            </w:r>
            <w:r w:rsidR="006E6A05">
              <w:t>–</w:t>
            </w:r>
            <w:r w:rsidRPr="00991B1C">
              <w:t xml:space="preserve"> платежные поручения, на основании которых осуществляются операции по списанию и зачислению средств в банках, </w:t>
            </w:r>
            <w:r w:rsidRPr="00991B1C">
              <w:lastRenderedPageBreak/>
              <w:t>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w:t>
            </w:r>
            <w:r w:rsidRPr="00ED66B0">
              <w:t>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казначейства от 29.10.2010 № 13н).</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Регистрационный номер ИД</w:t>
            </w:r>
          </w:p>
        </w:tc>
        <w:tc>
          <w:tcPr>
            <w:tcW w:w="3784" w:type="pct"/>
            <w:shd w:val="clear" w:color="auto" w:fill="auto"/>
          </w:tcPr>
          <w:p w:rsidR="00ED66B0" w:rsidRPr="00ED66B0" w:rsidRDefault="00693932" w:rsidP="00CA74DD">
            <w:pPr>
              <w:pStyle w:val="ASFKTablenorm"/>
              <w:ind w:left="57" w:right="57"/>
            </w:pPr>
            <w:r w:rsidRPr="00991B1C">
              <w:t>Номер исполнительного документа, присвоенный при регистр</w:t>
            </w:r>
            <w:r w:rsidRPr="00ED66B0">
              <w:t>ации его в следующих отчетах:</w:t>
            </w:r>
            <w:r>
              <w:t xml:space="preserve"> </w:t>
            </w:r>
            <w:r w:rsidRPr="00ED66B0">
              <w:t>«Журнал учета и регистрации исполнительных документов»;</w:t>
            </w:r>
            <w:r>
              <w:t xml:space="preserve"> </w:t>
            </w:r>
            <w:r w:rsidRPr="00ED66B0">
              <w:t>«Журнал учета и регистрации исполнительных документов по периодическим выплатам»;</w:t>
            </w:r>
            <w:r>
              <w:t xml:space="preserve"> </w:t>
            </w:r>
            <w:r w:rsidRPr="00ED66B0">
              <w:t>«Журнал учета выплат по исполнительным документам по периодическим выплатам».</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Регистрация</w:t>
            </w:r>
          </w:p>
        </w:tc>
        <w:tc>
          <w:tcPr>
            <w:tcW w:w="3784" w:type="pct"/>
            <w:shd w:val="clear" w:color="auto" w:fill="auto"/>
          </w:tcPr>
          <w:p w:rsidR="00ED66B0" w:rsidRPr="00ED66B0" w:rsidRDefault="00ED66B0" w:rsidP="00CA74DD">
            <w:pPr>
              <w:pStyle w:val="ASFKTablenorm"/>
              <w:ind w:left="57" w:right="57"/>
            </w:pPr>
            <w:r w:rsidRPr="00991B1C">
              <w:t>Процесс создания учетных данных при обработке информац</w:t>
            </w:r>
            <w:r w:rsidRPr="00ED66B0">
              <w:t>ионного объекта.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РКД</w:t>
            </w:r>
          </w:p>
        </w:tc>
        <w:tc>
          <w:tcPr>
            <w:tcW w:w="3784" w:type="pct"/>
            <w:shd w:val="clear" w:color="auto" w:fill="auto"/>
          </w:tcPr>
          <w:p w:rsidR="00ED66B0" w:rsidRPr="00ED66B0" w:rsidRDefault="00ED66B0" w:rsidP="00CA74DD">
            <w:pPr>
              <w:pStyle w:val="ASFKTablenorm"/>
              <w:ind w:left="57" w:right="57"/>
            </w:pPr>
            <w:r w:rsidRPr="00991B1C">
              <w:t>Электронный документ «Расшифровка сумм неиспользованных (внесенных через банкомат или пункт выдачи наличных дене</w:t>
            </w:r>
            <w:r w:rsidRPr="00ED66B0">
              <w:t>жных средств) средств».</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РНО</w:t>
            </w:r>
          </w:p>
        </w:tc>
        <w:tc>
          <w:tcPr>
            <w:tcW w:w="3784" w:type="pct"/>
            <w:shd w:val="clear" w:color="auto" w:fill="auto"/>
          </w:tcPr>
          <w:p w:rsidR="00ED66B0" w:rsidRPr="00ED66B0" w:rsidRDefault="00ED66B0" w:rsidP="00CA74DD">
            <w:pPr>
              <w:pStyle w:val="ASFKTablenorm"/>
              <w:ind w:left="57" w:right="57"/>
            </w:pPr>
            <w:r w:rsidRPr="00991B1C">
              <w:t>Решение налогового органа о взыскании налога, сбора, пеней и штрафов, предусматривающее обращение взыскания на средс</w:t>
            </w:r>
            <w:r w:rsidRPr="00ED66B0">
              <w:t>тва бюджетов бюджетной системы Российской Федерации,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РОСГУ</w:t>
            </w:r>
          </w:p>
        </w:tc>
        <w:tc>
          <w:tcPr>
            <w:tcW w:w="3784" w:type="pct"/>
            <w:shd w:val="clear" w:color="auto" w:fill="auto"/>
          </w:tcPr>
          <w:p w:rsidR="00ED66B0" w:rsidRPr="00991B1C" w:rsidRDefault="00ED66B0" w:rsidP="00CA74DD">
            <w:pPr>
              <w:pStyle w:val="ASFKTablenorm"/>
              <w:ind w:left="57" w:right="57"/>
            </w:pPr>
            <w:r w:rsidRPr="00991B1C">
              <w:t>Реестр организаций сектора государственного управления.</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РПБС</w:t>
            </w:r>
          </w:p>
        </w:tc>
        <w:tc>
          <w:tcPr>
            <w:tcW w:w="3784" w:type="pct"/>
            <w:shd w:val="clear" w:color="auto" w:fill="auto"/>
          </w:tcPr>
          <w:p w:rsidR="00ED66B0" w:rsidRPr="00ED66B0" w:rsidRDefault="00ED66B0" w:rsidP="00CA74DD">
            <w:pPr>
              <w:pStyle w:val="ASFKTablenorm"/>
              <w:ind w:left="57" w:right="57"/>
            </w:pPr>
            <w:r w:rsidRPr="00991B1C">
              <w:t>Часть Сводного реестра главных распорядителей, распорядит</w:t>
            </w:r>
            <w:r w:rsidRPr="00ED66B0">
              <w:t>елей и получателей средств федерального бюджета, содержащая сведения о распорядителях и получателях средств федерального бюджета по главному распорядителю средств федерального бюджета.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РТ</w:t>
            </w:r>
          </w:p>
        </w:tc>
        <w:tc>
          <w:tcPr>
            <w:tcW w:w="3784" w:type="pct"/>
            <w:shd w:val="clear" w:color="auto" w:fill="auto"/>
          </w:tcPr>
          <w:p w:rsidR="00ED66B0" w:rsidRPr="00991B1C" w:rsidRDefault="00ED66B0" w:rsidP="00CA74DD">
            <w:pPr>
              <w:pStyle w:val="ASFKTablenorm"/>
              <w:ind w:left="57" w:right="57"/>
            </w:pPr>
            <w:r w:rsidRPr="00991B1C">
              <w:t>Руководство технолога.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РУБП</w:t>
            </w:r>
          </w:p>
        </w:tc>
        <w:tc>
          <w:tcPr>
            <w:tcW w:w="3784" w:type="pct"/>
            <w:shd w:val="clear" w:color="auto" w:fill="auto"/>
          </w:tcPr>
          <w:p w:rsidR="00ED66B0" w:rsidRPr="00991B1C" w:rsidRDefault="00ED66B0" w:rsidP="00CA74DD">
            <w:pPr>
              <w:pStyle w:val="ASFKTablenorm"/>
              <w:ind w:left="57" w:right="57"/>
            </w:pPr>
            <w:r w:rsidRPr="00991B1C">
              <w:t>Реестр участников бюджетного процесса.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Сводный реестр</w:t>
            </w:r>
          </w:p>
        </w:tc>
        <w:tc>
          <w:tcPr>
            <w:tcW w:w="3784" w:type="pct"/>
            <w:shd w:val="clear" w:color="auto" w:fill="auto"/>
          </w:tcPr>
          <w:p w:rsidR="00ED66B0" w:rsidRPr="00991B1C" w:rsidRDefault="00ED66B0" w:rsidP="00CA74DD">
            <w:pPr>
              <w:pStyle w:val="ASFKTablenorm"/>
              <w:ind w:left="57" w:right="57"/>
            </w:pPr>
            <w:r w:rsidRPr="00991B1C">
              <w:t>Реестр участников бюджетного процесса, а также юридических лиц, не являющихся участниками бюджетного процесса.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СВР</w:t>
            </w:r>
          </w:p>
        </w:tc>
        <w:tc>
          <w:tcPr>
            <w:tcW w:w="3784" w:type="pct"/>
            <w:shd w:val="clear" w:color="auto" w:fill="auto"/>
          </w:tcPr>
          <w:p w:rsidR="00ED66B0" w:rsidRPr="00991B1C" w:rsidRDefault="00ED66B0" w:rsidP="00CA74DD">
            <w:pPr>
              <w:pStyle w:val="ASFKTablenorm"/>
              <w:ind w:left="57" w:right="57"/>
            </w:pPr>
            <w:r w:rsidRPr="00991B1C">
              <w:t>Средства во временном распоряжении.</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СЗКР</w:t>
            </w:r>
          </w:p>
        </w:tc>
        <w:tc>
          <w:tcPr>
            <w:tcW w:w="3784" w:type="pct"/>
            <w:shd w:val="clear" w:color="auto" w:fill="auto"/>
          </w:tcPr>
          <w:p w:rsidR="00ED66B0" w:rsidRPr="00ED66B0" w:rsidRDefault="00ED66B0" w:rsidP="00CA74DD">
            <w:pPr>
              <w:pStyle w:val="ASFKTablenorm"/>
              <w:ind w:left="57" w:right="57"/>
            </w:pPr>
            <w:r w:rsidRPr="00991B1C">
              <w:t>Сокращенная заявка на кассовый расход (код формы по класс</w:t>
            </w:r>
            <w:r w:rsidRPr="00ED66B0">
              <w:t>ификатору форм документов 0531851).</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Скроллер</w:t>
            </w:r>
          </w:p>
        </w:tc>
        <w:tc>
          <w:tcPr>
            <w:tcW w:w="3784" w:type="pct"/>
            <w:shd w:val="clear" w:color="auto" w:fill="auto"/>
          </w:tcPr>
          <w:p w:rsidR="00ED66B0" w:rsidRPr="00991B1C" w:rsidRDefault="00ED66B0" w:rsidP="00CA74DD">
            <w:pPr>
              <w:pStyle w:val="ASFKTablenorm"/>
              <w:ind w:left="57" w:right="57"/>
            </w:pPr>
            <w:r w:rsidRPr="00991B1C">
              <w:t>Визуальная форма, отображающая список документов.</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Соглашение</w:t>
            </w:r>
          </w:p>
        </w:tc>
        <w:tc>
          <w:tcPr>
            <w:tcW w:w="3784" w:type="pct"/>
            <w:shd w:val="clear" w:color="auto" w:fill="auto"/>
          </w:tcPr>
          <w:p w:rsidR="00ED66B0" w:rsidRPr="00ED66B0" w:rsidRDefault="00ED66B0" w:rsidP="00CA74DD">
            <w:pPr>
              <w:pStyle w:val="ASFKTablenorm"/>
              <w:ind w:left="57" w:right="57"/>
            </w:pPr>
            <w:r w:rsidRPr="00991B1C">
              <w:t>Соглашение об осуществлении органом Федерального казн</w:t>
            </w:r>
            <w:r w:rsidRPr="00ED66B0">
              <w:t>ачейства отдельных функций по исполнению бюджета субъекта Российской Федера</w:t>
            </w:r>
            <w:r w:rsidRPr="00ED66B0">
              <w:lastRenderedPageBreak/>
              <w:t>ции (местного бюджета) при кассовом обслуживании им исполнения бюджета, заключенное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СПЗ</w:t>
            </w:r>
          </w:p>
        </w:tc>
        <w:tc>
          <w:tcPr>
            <w:tcW w:w="3784" w:type="pct"/>
            <w:shd w:val="clear" w:color="auto" w:fill="auto"/>
          </w:tcPr>
          <w:p w:rsidR="00ED66B0" w:rsidRPr="00991B1C" w:rsidRDefault="00ED66B0" w:rsidP="00CA74DD">
            <w:pPr>
              <w:pStyle w:val="ASFKTablenorm"/>
              <w:ind w:left="57" w:right="57"/>
            </w:pPr>
            <w:r w:rsidRPr="00991B1C">
              <w:t>Справочник «Сводный перечень заказчиков».</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СР</w:t>
            </w:r>
          </w:p>
        </w:tc>
        <w:tc>
          <w:tcPr>
            <w:tcW w:w="3784" w:type="pct"/>
            <w:shd w:val="clear" w:color="auto" w:fill="auto"/>
          </w:tcPr>
          <w:p w:rsidR="00ED66B0" w:rsidRPr="00ED66B0" w:rsidRDefault="00ED66B0" w:rsidP="00CA74DD">
            <w:pPr>
              <w:pStyle w:val="ASFKTablenorm"/>
              <w:ind w:left="57" w:right="57"/>
            </w:pPr>
            <w:r w:rsidRPr="00991B1C">
              <w:t>Сводный реестр. Реестр участников бюджетного процесса, а также юридических лиц, не являющихся участниками бюдже</w:t>
            </w:r>
            <w:r w:rsidRPr="00ED66B0">
              <w:t>тного процесса.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СРРПБС</w:t>
            </w:r>
          </w:p>
        </w:tc>
        <w:tc>
          <w:tcPr>
            <w:tcW w:w="3784" w:type="pct"/>
            <w:shd w:val="clear" w:color="auto" w:fill="auto"/>
          </w:tcPr>
          <w:p w:rsidR="00ED66B0" w:rsidRPr="00ED66B0" w:rsidRDefault="00ED66B0" w:rsidP="00CA74DD">
            <w:pPr>
              <w:pStyle w:val="ASFKTablenorm"/>
              <w:ind w:left="57" w:right="57"/>
            </w:pPr>
            <w:r w:rsidRPr="00991B1C">
              <w:t>Сводный реестр главных распорядителей, распорядителей и п</w:t>
            </w:r>
            <w:r w:rsidRPr="00ED66B0">
              <w:t>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Статистические данные</w:t>
            </w:r>
          </w:p>
        </w:tc>
        <w:tc>
          <w:tcPr>
            <w:tcW w:w="3784" w:type="pct"/>
            <w:shd w:val="clear" w:color="auto" w:fill="auto"/>
          </w:tcPr>
          <w:p w:rsidR="00ED66B0" w:rsidRPr="00ED66B0" w:rsidRDefault="00ED66B0" w:rsidP="00CA74DD">
            <w:pPr>
              <w:pStyle w:val="ASFKTablenorm"/>
              <w:ind w:left="57" w:right="57"/>
            </w:pPr>
            <w:r w:rsidRPr="00991B1C">
              <w:t>Совокупность данных о событиях, зафиксированных при работе авторизованных сотрудников с прикладным программным обе</w:t>
            </w:r>
            <w:r w:rsidRPr="00ED66B0">
              <w:t>спечением «Система поддержки технологического обеспечения (СПТО)»</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Субъект РФ</w:t>
            </w:r>
          </w:p>
        </w:tc>
        <w:tc>
          <w:tcPr>
            <w:tcW w:w="3784" w:type="pct"/>
            <w:shd w:val="clear" w:color="auto" w:fill="auto"/>
          </w:tcPr>
          <w:p w:rsidR="00ED66B0" w:rsidRPr="00991B1C" w:rsidRDefault="00ED66B0" w:rsidP="00CA74DD">
            <w:pPr>
              <w:pStyle w:val="ASFKTablenorm"/>
              <w:ind w:left="57" w:right="57"/>
            </w:pPr>
            <w:r w:rsidRPr="00991B1C">
              <w:t>Субъект Российской Федерации.</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СУФД</w:t>
            </w:r>
          </w:p>
        </w:tc>
        <w:tc>
          <w:tcPr>
            <w:tcW w:w="3784" w:type="pct"/>
            <w:shd w:val="clear" w:color="auto" w:fill="auto"/>
          </w:tcPr>
          <w:p w:rsidR="00ED66B0" w:rsidRPr="00991B1C" w:rsidRDefault="005E01FE" w:rsidP="00CA74DD">
            <w:pPr>
              <w:pStyle w:val="ASFKTablenorm"/>
              <w:ind w:left="57" w:right="57"/>
            </w:pPr>
            <w:r w:rsidRPr="00E01489">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Счет № 40105</w:t>
            </w:r>
          </w:p>
        </w:tc>
        <w:tc>
          <w:tcPr>
            <w:tcW w:w="3784" w:type="pct"/>
            <w:shd w:val="clear" w:color="auto" w:fill="auto"/>
          </w:tcPr>
          <w:p w:rsidR="00ED66B0" w:rsidRPr="00ED66B0" w:rsidRDefault="00ED66B0" w:rsidP="00CA74DD">
            <w:pPr>
              <w:pStyle w:val="ASFKTablenorm"/>
              <w:ind w:left="57" w:right="57"/>
            </w:pPr>
            <w:r w:rsidRPr="00991B1C">
              <w:t>Счет, открытый Федеральному казначейству, органу Федерал</w:t>
            </w:r>
            <w:r w:rsidRPr="00ED66B0">
              <w:t>ьного казначейства на балансовом счете № 40105 «Средства федерального бюджета» в Центральном банке Российской Федерации или определенных законодательством Российской Федерации кредитных организациях.</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Счет № 40201</w:t>
            </w:r>
          </w:p>
        </w:tc>
        <w:tc>
          <w:tcPr>
            <w:tcW w:w="3784" w:type="pct"/>
            <w:shd w:val="clear" w:color="auto" w:fill="auto"/>
          </w:tcPr>
          <w:p w:rsidR="00ED66B0" w:rsidRPr="00ED66B0" w:rsidRDefault="00ED66B0" w:rsidP="00CA74DD">
            <w:pPr>
              <w:pStyle w:val="ASFKTablenorm"/>
              <w:ind w:left="57" w:right="57"/>
            </w:pPr>
            <w:r w:rsidRPr="00991B1C">
              <w:t>Счет, открытый органу Федерального казначейства на баланс</w:t>
            </w:r>
            <w:r w:rsidRPr="00ED66B0">
              <w:t>овом счете № 40201 «Средства бюджетов субъектов Российской Федерации» в Центральном банке Российской Федерации или определенных законодательством Российской Федерации кредитных организациях.</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Счет № 40204</w:t>
            </w:r>
          </w:p>
        </w:tc>
        <w:tc>
          <w:tcPr>
            <w:tcW w:w="3784" w:type="pct"/>
            <w:shd w:val="clear" w:color="auto" w:fill="auto"/>
          </w:tcPr>
          <w:p w:rsidR="00ED66B0" w:rsidRPr="00ED66B0" w:rsidRDefault="00ED66B0" w:rsidP="00CA74DD">
            <w:pPr>
              <w:pStyle w:val="ASFKTablenorm"/>
              <w:ind w:left="57" w:right="57"/>
            </w:pPr>
            <w:r w:rsidRPr="00991B1C">
              <w:t>Счет, открытый органу Федерального казначейства на баланс</w:t>
            </w:r>
            <w:r w:rsidRPr="00ED66B0">
              <w:t>овом счете № 40204 «Средства местных бюджетов» в Центральном банке Российской Федерации или определенных законодательством Российской Федерации кредитных организациях.</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Счет № 40501</w:t>
            </w:r>
          </w:p>
        </w:tc>
        <w:tc>
          <w:tcPr>
            <w:tcW w:w="3784" w:type="pct"/>
            <w:shd w:val="clear" w:color="auto" w:fill="auto"/>
          </w:tcPr>
          <w:p w:rsidR="00ED66B0" w:rsidRPr="00ED66B0" w:rsidRDefault="00ED66B0" w:rsidP="00CA74DD">
            <w:pPr>
              <w:pStyle w:val="ASFKTablenorm"/>
              <w:ind w:left="57" w:right="57"/>
            </w:pPr>
            <w:r w:rsidRPr="00991B1C">
              <w:t>Счет, открытый органу Федерального казначейства на баланс</w:t>
            </w:r>
            <w:r w:rsidRPr="00ED66B0">
              <w:t>овом счете № 40501 «Счета организаций, находящихся в федеральной собственности. Финансовые организации» в Центральном банке Российской Федерации или определенных законодательством Российской Федерации кредитных организациях.</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Счет № 40601</w:t>
            </w:r>
          </w:p>
        </w:tc>
        <w:tc>
          <w:tcPr>
            <w:tcW w:w="3784" w:type="pct"/>
            <w:shd w:val="clear" w:color="auto" w:fill="auto"/>
          </w:tcPr>
          <w:p w:rsidR="00ED66B0" w:rsidRPr="00ED66B0" w:rsidRDefault="00ED66B0" w:rsidP="00CA74DD">
            <w:pPr>
              <w:pStyle w:val="ASFKTablenorm"/>
              <w:ind w:left="57" w:right="57"/>
            </w:pPr>
            <w:r w:rsidRPr="00991B1C">
              <w:t>Счет, открытый органу Федерального казначейства на баланс</w:t>
            </w:r>
            <w:r w:rsidRPr="00ED66B0">
              <w:t>овом счете № 40601 «Счета организаций, находящихся в государственной (кроме федеральной) собственности. Финансовые организации» в Центральном банке Российской Федерации или определенных законодательством Российской Федерации кредитных организациях.</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Счет № 40701</w:t>
            </w:r>
          </w:p>
        </w:tc>
        <w:tc>
          <w:tcPr>
            <w:tcW w:w="3784" w:type="pct"/>
            <w:shd w:val="clear" w:color="auto" w:fill="auto"/>
          </w:tcPr>
          <w:p w:rsidR="00ED66B0" w:rsidRPr="00ED66B0" w:rsidRDefault="00ED66B0" w:rsidP="00CA74DD">
            <w:pPr>
              <w:pStyle w:val="ASFKTablenorm"/>
              <w:ind w:left="57" w:right="57"/>
            </w:pPr>
            <w:r w:rsidRPr="00991B1C">
              <w:t>Счет, открытый органу Федерального казначейства на баланс</w:t>
            </w:r>
            <w:r w:rsidRPr="00ED66B0">
              <w:t>овом счете № 40701 «Счета негосударственных организаций. Финансовые организации» в Центральном банке Российской Федерации или определенных законодательством Российской Федерации кредитных организациях.</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СЭД</w:t>
            </w:r>
          </w:p>
        </w:tc>
        <w:tc>
          <w:tcPr>
            <w:tcW w:w="3784" w:type="pct"/>
            <w:shd w:val="clear" w:color="auto" w:fill="auto"/>
          </w:tcPr>
          <w:p w:rsidR="00ED66B0" w:rsidRPr="00991B1C" w:rsidRDefault="00ED66B0" w:rsidP="00CA74DD">
            <w:pPr>
              <w:pStyle w:val="ASFKTablenorm"/>
              <w:ind w:left="57" w:right="57"/>
            </w:pPr>
            <w:r w:rsidRPr="00991B1C">
              <w:t>Система электронного документооборота.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ТГВФ</w:t>
            </w:r>
          </w:p>
        </w:tc>
        <w:tc>
          <w:tcPr>
            <w:tcW w:w="3784" w:type="pct"/>
            <w:shd w:val="clear" w:color="auto" w:fill="auto"/>
          </w:tcPr>
          <w:p w:rsidR="00ED66B0" w:rsidRPr="00991B1C" w:rsidRDefault="00ED66B0" w:rsidP="00CA74DD">
            <w:pPr>
              <w:pStyle w:val="ASFKTablenorm"/>
              <w:ind w:left="57" w:right="57"/>
            </w:pPr>
            <w:r w:rsidRPr="00991B1C">
              <w:t>Территориальный государственный внебюджетный фонд.</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ТОАИФ</w:t>
            </w:r>
          </w:p>
        </w:tc>
        <w:tc>
          <w:tcPr>
            <w:tcW w:w="3784" w:type="pct"/>
            <w:shd w:val="clear" w:color="auto" w:fill="auto"/>
          </w:tcPr>
          <w:p w:rsidR="00ED66B0" w:rsidRPr="00ED66B0" w:rsidRDefault="00ED66B0" w:rsidP="00CA74DD">
            <w:pPr>
              <w:pStyle w:val="ASFKTablenorm"/>
              <w:ind w:left="57" w:right="57"/>
            </w:pPr>
            <w:r w:rsidRPr="00991B1C">
              <w:t>Территориальный орган администратора источников финанс</w:t>
            </w:r>
            <w:r w:rsidRPr="00ED66B0">
              <w:t>ирования.</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ТОАП</w:t>
            </w:r>
          </w:p>
        </w:tc>
        <w:tc>
          <w:tcPr>
            <w:tcW w:w="3784" w:type="pct"/>
            <w:shd w:val="clear" w:color="auto" w:fill="auto"/>
          </w:tcPr>
          <w:p w:rsidR="00ED66B0" w:rsidRPr="00991B1C" w:rsidRDefault="00ED66B0" w:rsidP="00CA74DD">
            <w:pPr>
              <w:pStyle w:val="ASFKTablenorm"/>
              <w:ind w:left="57" w:right="57"/>
            </w:pPr>
            <w:r w:rsidRPr="00991B1C">
              <w:t>Территориальный орган администратора поступлений.</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ТОФК</w:t>
            </w:r>
          </w:p>
        </w:tc>
        <w:tc>
          <w:tcPr>
            <w:tcW w:w="3784" w:type="pct"/>
            <w:shd w:val="clear" w:color="auto" w:fill="auto"/>
          </w:tcPr>
          <w:p w:rsidR="00ED66B0" w:rsidRPr="00ED66B0" w:rsidRDefault="00ED66B0" w:rsidP="00CA74DD">
            <w:pPr>
              <w:pStyle w:val="ASFKTablenorm"/>
              <w:ind w:left="57" w:right="57"/>
            </w:pPr>
            <w:r w:rsidRPr="00991B1C">
              <w:t>Территориальный орган Федерального казначейства. К терр</w:t>
            </w:r>
            <w:r w:rsidRPr="00ED66B0">
              <w:t>иториальным органам Федерального казначейства относятся – Межрегиональное операционное управление Федерального казначейства, управления Федерального казначейства по субъектам Российской Федерации.</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ТР</w:t>
            </w:r>
          </w:p>
        </w:tc>
        <w:tc>
          <w:tcPr>
            <w:tcW w:w="3784" w:type="pct"/>
            <w:shd w:val="clear" w:color="auto" w:fill="auto"/>
          </w:tcPr>
          <w:p w:rsidR="00ED66B0" w:rsidRPr="00991B1C" w:rsidRDefault="00ED66B0" w:rsidP="00CA74DD">
            <w:pPr>
              <w:pStyle w:val="ASFKTablenorm"/>
              <w:ind w:left="57" w:right="57"/>
            </w:pPr>
            <w:r w:rsidRPr="00991B1C">
              <w:t>Технологический регламент.</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ТУ</w:t>
            </w:r>
          </w:p>
        </w:tc>
        <w:tc>
          <w:tcPr>
            <w:tcW w:w="3784" w:type="pct"/>
            <w:shd w:val="clear" w:color="auto" w:fill="auto"/>
          </w:tcPr>
          <w:p w:rsidR="00ED66B0" w:rsidRPr="00991B1C" w:rsidRDefault="00ED66B0" w:rsidP="00CA74DD">
            <w:pPr>
              <w:pStyle w:val="ASFKTablenorm"/>
              <w:ind w:left="57" w:right="57"/>
            </w:pPr>
            <w:r w:rsidRPr="00991B1C">
              <w:t>Технические условия.</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ТФФ</w:t>
            </w:r>
          </w:p>
        </w:tc>
        <w:tc>
          <w:tcPr>
            <w:tcW w:w="3784" w:type="pct"/>
            <w:shd w:val="clear" w:color="auto" w:fill="auto"/>
          </w:tcPr>
          <w:p w:rsidR="00ED66B0" w:rsidRPr="00ED66B0" w:rsidRDefault="00ED66B0" w:rsidP="00CA74DD">
            <w:pPr>
              <w:pStyle w:val="ASFKTablenorm"/>
              <w:ind w:left="57" w:right="57"/>
            </w:pPr>
            <w:r w:rsidRPr="00991B1C">
              <w:t>Требования, предъявляемые к форматам файлов при информ</w:t>
            </w:r>
            <w:r w:rsidRPr="00ED66B0">
              <w:t>ационном взаимодействии со смежными системами прикладного программного обеспечения.</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УБП</w:t>
            </w:r>
          </w:p>
        </w:tc>
        <w:tc>
          <w:tcPr>
            <w:tcW w:w="3784" w:type="pct"/>
            <w:shd w:val="clear" w:color="auto" w:fill="auto"/>
          </w:tcPr>
          <w:p w:rsidR="00ED66B0" w:rsidRPr="00ED66B0" w:rsidRDefault="00ED66B0" w:rsidP="00CA74DD">
            <w:pPr>
              <w:pStyle w:val="ASFKTablenorm"/>
              <w:ind w:left="57" w:right="57"/>
            </w:pPr>
            <w:r w:rsidRPr="00991B1C">
              <w:t>Участник бюджетного процесса – главный распорядитель бю</w:t>
            </w:r>
            <w:r w:rsidRPr="00ED66B0">
              <w:t>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Уведомление о возвращении док</w:t>
            </w:r>
            <w:r w:rsidRPr="00ED66B0">
              <w:t>ументов</w:t>
            </w:r>
          </w:p>
        </w:tc>
        <w:tc>
          <w:tcPr>
            <w:tcW w:w="3784" w:type="pct"/>
            <w:shd w:val="clear" w:color="auto" w:fill="auto"/>
          </w:tcPr>
          <w:p w:rsidR="00ED66B0" w:rsidRPr="00ED66B0" w:rsidRDefault="00ED66B0" w:rsidP="00CA74DD">
            <w:pPr>
              <w:pStyle w:val="ASFKTablenorm"/>
              <w:ind w:left="57" w:right="57"/>
            </w:pPr>
            <w:r w:rsidRPr="00991B1C">
              <w:t>Уведомление о возвращении документов, приложенных к и</w:t>
            </w:r>
            <w:r w:rsidRPr="00ED66B0">
              <w:t>сполнительному документу.</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Уведомление о в</w:t>
            </w:r>
            <w:r w:rsidRPr="00ED66B0">
              <w:t>озобновлении операций</w:t>
            </w:r>
          </w:p>
        </w:tc>
        <w:tc>
          <w:tcPr>
            <w:tcW w:w="3784" w:type="pct"/>
            <w:shd w:val="clear" w:color="auto" w:fill="auto"/>
          </w:tcPr>
          <w:p w:rsidR="00ED66B0" w:rsidRPr="00991B1C" w:rsidRDefault="00ED66B0" w:rsidP="00CA74DD">
            <w:pPr>
              <w:pStyle w:val="ASFKTablenorm"/>
              <w:ind w:left="57" w:right="57"/>
            </w:pPr>
            <w:r w:rsidRPr="00991B1C">
              <w:t>Уведомление о возобновлении операций по расходованию средств.</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Уведомление о п</w:t>
            </w:r>
            <w:r w:rsidRPr="00ED66B0">
              <w:t>оступлении судебного акта</w:t>
            </w:r>
          </w:p>
        </w:tc>
        <w:tc>
          <w:tcPr>
            <w:tcW w:w="3784" w:type="pct"/>
            <w:shd w:val="clear" w:color="auto" w:fill="auto"/>
          </w:tcPr>
          <w:p w:rsidR="00ED66B0" w:rsidRPr="00ED66B0" w:rsidRDefault="00ED66B0" w:rsidP="00CA74DD">
            <w:pPr>
              <w:pStyle w:val="ASFKTablenorm"/>
              <w:ind w:left="57" w:right="57"/>
            </w:pPr>
            <w:r w:rsidRPr="00991B1C">
              <w:t>Уведомление о поступлении судебного акта, предусматрива</w:t>
            </w:r>
            <w:r w:rsidRPr="00ED66B0">
              <w:t>ющего возобновление исполнения исполнительного документа.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Уведомление о приостановлении операций</w:t>
            </w:r>
          </w:p>
        </w:tc>
        <w:tc>
          <w:tcPr>
            <w:tcW w:w="3784" w:type="pct"/>
            <w:shd w:val="clear" w:color="auto" w:fill="auto"/>
          </w:tcPr>
          <w:p w:rsidR="00ED66B0" w:rsidRPr="00991B1C" w:rsidRDefault="00ED66B0" w:rsidP="00CA74DD">
            <w:pPr>
              <w:pStyle w:val="ASFKTablenorm"/>
              <w:ind w:left="57" w:right="57"/>
            </w:pPr>
            <w:r w:rsidRPr="00991B1C">
              <w:t>Уведомление о приостановлении операций по расходованию средств в связи с неисполнением требований исполнительного документа.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Уведомление об отказе</w:t>
            </w:r>
          </w:p>
        </w:tc>
        <w:tc>
          <w:tcPr>
            <w:tcW w:w="3784" w:type="pct"/>
            <w:shd w:val="clear" w:color="auto" w:fill="auto"/>
          </w:tcPr>
          <w:p w:rsidR="00ED66B0" w:rsidRPr="00ED66B0" w:rsidRDefault="00ED66B0" w:rsidP="00CA74DD">
            <w:pPr>
              <w:pStyle w:val="ASFKTablenorm"/>
              <w:ind w:left="57" w:right="57"/>
            </w:pPr>
            <w:r w:rsidRPr="00991B1C">
              <w:t>Документ произвольной формы (на бумажном носителе) или информация о причинах отказа, доступная в режиме просмотра документа после получения отказа от передающей стороны в прикладном программном обеспечении «Автоматизированная система электронного документооборота Федерального казн</w:t>
            </w:r>
            <w:r w:rsidRPr="00ED66B0">
              <w:t>ачейства (СЭД)».</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Уведомление об уточнении</w:t>
            </w:r>
          </w:p>
        </w:tc>
        <w:tc>
          <w:tcPr>
            <w:tcW w:w="3784" w:type="pct"/>
            <w:shd w:val="clear" w:color="auto" w:fill="auto"/>
          </w:tcPr>
          <w:p w:rsidR="00ED66B0" w:rsidRPr="00991B1C" w:rsidRDefault="00ED66B0" w:rsidP="00CA74DD">
            <w:pPr>
              <w:pStyle w:val="ASFKTablenorm"/>
              <w:ind w:left="57" w:right="57"/>
            </w:pPr>
            <w:r w:rsidRPr="00991B1C">
              <w:t>Уведомление об уточнении вида и принадлежности платежа (код формы по классификатору форм документов 0531809).</w:t>
            </w:r>
          </w:p>
        </w:tc>
      </w:tr>
      <w:tr w:rsidR="00AD496E" w:rsidRPr="00AB7803" w:rsidTr="00CA74DD">
        <w:tc>
          <w:tcPr>
            <w:tcW w:w="320" w:type="pct"/>
            <w:shd w:val="clear" w:color="auto" w:fill="auto"/>
          </w:tcPr>
          <w:p w:rsidR="00AD496E" w:rsidRPr="00AB7803" w:rsidRDefault="00AD496E" w:rsidP="00CE1023">
            <w:pPr>
              <w:pStyle w:val="ASFKTableNum"/>
            </w:pPr>
          </w:p>
        </w:tc>
        <w:tc>
          <w:tcPr>
            <w:tcW w:w="896" w:type="pct"/>
            <w:shd w:val="clear" w:color="auto" w:fill="auto"/>
          </w:tcPr>
          <w:p w:rsidR="00AD496E" w:rsidRPr="00991B1C" w:rsidRDefault="00AD496E" w:rsidP="00CA74DD">
            <w:pPr>
              <w:pStyle w:val="ASFKTablenorm"/>
              <w:ind w:left="57" w:right="57"/>
            </w:pPr>
            <w:r>
              <w:t>Уведомление (протокол)</w:t>
            </w:r>
          </w:p>
        </w:tc>
        <w:tc>
          <w:tcPr>
            <w:tcW w:w="3784" w:type="pct"/>
            <w:shd w:val="clear" w:color="auto" w:fill="auto"/>
          </w:tcPr>
          <w:p w:rsidR="00AD496E" w:rsidRPr="00991B1C" w:rsidRDefault="00AD496E" w:rsidP="00CA74DD">
            <w:pPr>
              <w:pStyle w:val="ASFKTablenorm"/>
              <w:ind w:left="57" w:right="57"/>
            </w:pPr>
            <w:r w:rsidRPr="00F27E6B">
              <w:t>Электронный документ «Уведомление (протокол) обработки документа».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УИН</w:t>
            </w:r>
          </w:p>
        </w:tc>
        <w:tc>
          <w:tcPr>
            <w:tcW w:w="3784" w:type="pct"/>
            <w:shd w:val="clear" w:color="auto" w:fill="auto"/>
          </w:tcPr>
          <w:p w:rsidR="00ED66B0" w:rsidRPr="00991B1C" w:rsidRDefault="00ED66B0" w:rsidP="00CA74DD">
            <w:pPr>
              <w:pStyle w:val="ASFKTablenorm"/>
              <w:ind w:left="57" w:right="57"/>
            </w:pPr>
            <w:r w:rsidRPr="00991B1C">
              <w:t>Уникальный идентификатор начисления.</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Унитарное пре</w:t>
            </w:r>
            <w:r w:rsidRPr="00ED66B0">
              <w:t>дприятие</w:t>
            </w:r>
          </w:p>
        </w:tc>
        <w:tc>
          <w:tcPr>
            <w:tcW w:w="3784" w:type="pct"/>
            <w:shd w:val="clear" w:color="auto" w:fill="auto"/>
          </w:tcPr>
          <w:p w:rsidR="00ED66B0" w:rsidRPr="00ED66B0" w:rsidRDefault="00ED66B0" w:rsidP="00CA74DD">
            <w:pPr>
              <w:pStyle w:val="ASFKTablenorm"/>
              <w:ind w:left="57" w:right="57"/>
            </w:pPr>
            <w:r w:rsidRPr="00991B1C">
              <w:t>Коммерческая организация, не наделенная правом собственн</w:t>
            </w:r>
            <w:r w:rsidRPr="00ED66B0">
              <w:t>ости на имущество, закрепленное за ней собственником.</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УНК</w:t>
            </w:r>
          </w:p>
        </w:tc>
        <w:tc>
          <w:tcPr>
            <w:tcW w:w="3784" w:type="pct"/>
            <w:shd w:val="clear" w:color="auto" w:fill="auto"/>
          </w:tcPr>
          <w:p w:rsidR="00ED66B0" w:rsidRPr="00991B1C" w:rsidRDefault="00ED66B0" w:rsidP="00CA74DD">
            <w:pPr>
              <w:pStyle w:val="ASFKTablenorm"/>
              <w:ind w:left="57" w:right="57"/>
            </w:pPr>
            <w:r w:rsidRPr="00991B1C">
              <w:t>Учетный номер клиента, присвоенный органом Федерального казначейства по месту открытия лицевого счета в рамках кода органа Федерального казначейства, вида лицевого счета и типа бюджета.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УП</w:t>
            </w:r>
          </w:p>
        </w:tc>
        <w:tc>
          <w:tcPr>
            <w:tcW w:w="3784" w:type="pct"/>
            <w:shd w:val="clear" w:color="auto" w:fill="auto"/>
          </w:tcPr>
          <w:p w:rsidR="00ED66B0" w:rsidRPr="00ED66B0" w:rsidRDefault="00ED66B0" w:rsidP="00CA74DD">
            <w:pPr>
              <w:pStyle w:val="ASFKTablenorm"/>
              <w:ind w:left="57" w:right="57"/>
            </w:pPr>
            <w:r w:rsidRPr="00991B1C">
              <w:t>Уполномоченное подразделение – обособленное подразделение, не наделенное обязанностью ведения бухгалтерского (бюдже</w:t>
            </w:r>
            <w:r w:rsidRPr="00ED66B0">
              <w:t>тного) учета.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УУК</w:t>
            </w:r>
          </w:p>
        </w:tc>
        <w:tc>
          <w:tcPr>
            <w:tcW w:w="3784" w:type="pct"/>
            <w:shd w:val="clear" w:color="auto" w:fill="auto"/>
          </w:tcPr>
          <w:p w:rsidR="00ED66B0" w:rsidRPr="00ED66B0" w:rsidRDefault="00ED66B0" w:rsidP="00CA74DD">
            <w:pPr>
              <w:pStyle w:val="ASFKTablenorm"/>
              <w:ind w:left="57" w:right="57"/>
            </w:pPr>
            <w:r w:rsidRPr="00991B1C">
              <w:t>Технический подтип документа «Уведомление об уточнении в</w:t>
            </w:r>
            <w:r w:rsidRPr="00ED66B0">
              <w:t>ида и принадлежности платежа» (код формы по классификатору форм документов 0531809), исполняемого на едином счете бюджета.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УФК</w:t>
            </w:r>
          </w:p>
        </w:tc>
        <w:tc>
          <w:tcPr>
            <w:tcW w:w="3784" w:type="pct"/>
            <w:shd w:val="clear" w:color="auto" w:fill="auto"/>
          </w:tcPr>
          <w:p w:rsidR="00ED66B0" w:rsidRPr="00ED66B0" w:rsidRDefault="005E01FE" w:rsidP="00CA74DD">
            <w:pPr>
              <w:pStyle w:val="ASFKTablenorm"/>
              <w:ind w:left="57" w:right="57"/>
            </w:pPr>
            <w:r w:rsidRPr="00E01489">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ФАИП</w:t>
            </w:r>
          </w:p>
        </w:tc>
        <w:tc>
          <w:tcPr>
            <w:tcW w:w="3784" w:type="pct"/>
            <w:shd w:val="clear" w:color="auto" w:fill="auto"/>
          </w:tcPr>
          <w:p w:rsidR="00ED66B0" w:rsidRPr="00991B1C" w:rsidRDefault="00ED66B0" w:rsidP="00CA74DD">
            <w:pPr>
              <w:pStyle w:val="ASFKTablenorm"/>
              <w:ind w:left="57" w:right="57"/>
            </w:pPr>
            <w:r w:rsidRPr="00991B1C">
              <w:t>Федеральная адресная инвестиционная программа.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ФБ</w:t>
            </w:r>
          </w:p>
        </w:tc>
        <w:tc>
          <w:tcPr>
            <w:tcW w:w="3784" w:type="pct"/>
            <w:shd w:val="clear" w:color="auto" w:fill="auto"/>
          </w:tcPr>
          <w:p w:rsidR="00ED66B0" w:rsidRPr="00991B1C" w:rsidRDefault="00ED66B0" w:rsidP="00CA74DD">
            <w:pPr>
              <w:pStyle w:val="ASFKTablenorm"/>
              <w:ind w:left="57" w:right="57"/>
            </w:pPr>
            <w:r w:rsidRPr="00991B1C">
              <w:t>Федеральный бюджет.</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Финорган</w:t>
            </w:r>
          </w:p>
        </w:tc>
        <w:tc>
          <w:tcPr>
            <w:tcW w:w="3784" w:type="pct"/>
            <w:shd w:val="clear" w:color="auto" w:fill="auto"/>
          </w:tcPr>
          <w:p w:rsidR="00ED66B0" w:rsidRPr="00ED66B0" w:rsidRDefault="00ED66B0" w:rsidP="00CA74DD">
            <w:pPr>
              <w:pStyle w:val="ASFKTablenorm"/>
              <w:ind w:left="57" w:right="57"/>
            </w:pPr>
            <w:r w:rsidRPr="00991B1C">
              <w:t>Финансовый орган. К финансовым органам относятся: Мин</w:t>
            </w:r>
            <w:r w:rsidRPr="00ED66B0">
              <w:t>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ФИО</w:t>
            </w:r>
          </w:p>
        </w:tc>
        <w:tc>
          <w:tcPr>
            <w:tcW w:w="3784" w:type="pct"/>
            <w:shd w:val="clear" w:color="auto" w:fill="auto"/>
          </w:tcPr>
          <w:p w:rsidR="00ED66B0" w:rsidRPr="00991B1C" w:rsidRDefault="00ED66B0" w:rsidP="00CA74DD">
            <w:pPr>
              <w:pStyle w:val="ASFKTablenorm"/>
              <w:ind w:left="57" w:right="57"/>
            </w:pPr>
            <w:r w:rsidRPr="00991B1C">
              <w:t>Фамилия, имя, отчество.</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ФК</w:t>
            </w:r>
          </w:p>
        </w:tc>
        <w:tc>
          <w:tcPr>
            <w:tcW w:w="3784" w:type="pct"/>
            <w:shd w:val="clear" w:color="auto" w:fill="auto"/>
          </w:tcPr>
          <w:p w:rsidR="00ED66B0" w:rsidRPr="00991B1C" w:rsidRDefault="00ED66B0" w:rsidP="00CA74DD">
            <w:pPr>
              <w:pStyle w:val="ASFKTablenorm"/>
              <w:ind w:left="57" w:right="57"/>
            </w:pPr>
            <w:r w:rsidRPr="00991B1C">
              <w:t>Федеральное казначейство.</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ФКР</w:t>
            </w:r>
          </w:p>
        </w:tc>
        <w:tc>
          <w:tcPr>
            <w:tcW w:w="3784" w:type="pct"/>
            <w:shd w:val="clear" w:color="auto" w:fill="auto"/>
          </w:tcPr>
          <w:p w:rsidR="00ED66B0" w:rsidRPr="00991B1C" w:rsidRDefault="00ED66B0" w:rsidP="00CA74DD">
            <w:pPr>
              <w:pStyle w:val="ASFKTablenorm"/>
              <w:ind w:left="57" w:right="57"/>
            </w:pPr>
            <w:r w:rsidRPr="00991B1C">
              <w:t>Функциональный классификатор расходов.</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ФНС</w:t>
            </w:r>
          </w:p>
        </w:tc>
        <w:tc>
          <w:tcPr>
            <w:tcW w:w="3784" w:type="pct"/>
            <w:shd w:val="clear" w:color="auto" w:fill="auto"/>
          </w:tcPr>
          <w:p w:rsidR="00ED66B0" w:rsidRPr="00991B1C" w:rsidRDefault="00ED66B0" w:rsidP="00CA74DD">
            <w:pPr>
              <w:pStyle w:val="ASFKTablenorm"/>
              <w:ind w:left="57" w:right="57"/>
            </w:pPr>
            <w:r w:rsidRPr="00991B1C">
              <w:t>Федеральная налоговая служба.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ФО</w:t>
            </w:r>
          </w:p>
        </w:tc>
        <w:tc>
          <w:tcPr>
            <w:tcW w:w="3784" w:type="pct"/>
            <w:shd w:val="clear" w:color="auto" w:fill="auto"/>
          </w:tcPr>
          <w:p w:rsidR="00ED66B0" w:rsidRPr="00ED66B0" w:rsidRDefault="00ED66B0" w:rsidP="00CA74DD">
            <w:pPr>
              <w:pStyle w:val="ASFKTablenorm"/>
              <w:ind w:left="57" w:right="57"/>
            </w:pPr>
            <w:r w:rsidRPr="00991B1C">
              <w:t>Финансовые органы – Министерство финансов Российской Ф</w:t>
            </w:r>
            <w:r w:rsidRPr="00ED66B0">
              <w:t>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ЦАФК</w:t>
            </w:r>
          </w:p>
        </w:tc>
        <w:tc>
          <w:tcPr>
            <w:tcW w:w="3784" w:type="pct"/>
            <w:shd w:val="clear" w:color="auto" w:fill="auto"/>
          </w:tcPr>
          <w:p w:rsidR="00ED66B0" w:rsidRPr="00991B1C" w:rsidRDefault="00ED66B0" w:rsidP="00CA74DD">
            <w:pPr>
              <w:pStyle w:val="ASFKTablenorm"/>
              <w:ind w:left="57" w:right="57"/>
            </w:pPr>
            <w:r w:rsidRPr="00991B1C">
              <w:t>Центральный аппарат Федерального казначейства.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ЦБ РФ</w:t>
            </w:r>
          </w:p>
        </w:tc>
        <w:tc>
          <w:tcPr>
            <w:tcW w:w="3784" w:type="pct"/>
            <w:shd w:val="clear" w:color="auto" w:fill="auto"/>
          </w:tcPr>
          <w:p w:rsidR="00ED66B0" w:rsidRPr="00991B1C" w:rsidRDefault="00ED66B0" w:rsidP="00CA74DD">
            <w:pPr>
              <w:pStyle w:val="ASFKTablenorm"/>
              <w:ind w:left="57" w:right="57"/>
            </w:pPr>
            <w:r w:rsidRPr="00991B1C">
              <w:t>Центральный банк Российской Федерации.</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Чекбокс</w:t>
            </w:r>
          </w:p>
        </w:tc>
        <w:tc>
          <w:tcPr>
            <w:tcW w:w="3784" w:type="pct"/>
            <w:shd w:val="clear" w:color="auto" w:fill="auto"/>
          </w:tcPr>
          <w:p w:rsidR="00ED66B0" w:rsidRPr="00991B1C" w:rsidRDefault="00ED66B0" w:rsidP="00CA74DD">
            <w:pPr>
              <w:pStyle w:val="ASFKTablenorm"/>
              <w:ind w:left="57" w:right="57"/>
            </w:pPr>
            <w:r w:rsidRPr="00991B1C">
              <w:t>Клетка выбора из списка представленных значений.</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ЭД</w:t>
            </w:r>
          </w:p>
        </w:tc>
        <w:tc>
          <w:tcPr>
            <w:tcW w:w="3784" w:type="pct"/>
            <w:shd w:val="clear" w:color="auto" w:fill="auto"/>
          </w:tcPr>
          <w:p w:rsidR="00ED66B0" w:rsidRPr="00ED66B0" w:rsidRDefault="00ED66B0" w:rsidP="00CA74DD">
            <w:pPr>
              <w:pStyle w:val="ASFKTablenorm"/>
              <w:ind w:left="57" w:right="57"/>
            </w:pPr>
            <w:r w:rsidRPr="00991B1C">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rsidRPr="00ED66B0">
              <w:t>атусы документа).</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ЭП</w:t>
            </w:r>
          </w:p>
        </w:tc>
        <w:tc>
          <w:tcPr>
            <w:tcW w:w="3784" w:type="pct"/>
            <w:shd w:val="clear" w:color="auto" w:fill="auto"/>
          </w:tcPr>
          <w:p w:rsidR="00ED66B0" w:rsidRPr="00ED66B0" w:rsidRDefault="00ED66B0" w:rsidP="00CA74DD">
            <w:pPr>
              <w:pStyle w:val="ASFKTablenorm"/>
              <w:ind w:left="57" w:right="57"/>
            </w:pPr>
            <w:r w:rsidRPr="00991B1C">
              <w:t>Электронная подпись. Информация в электронной форме, кот</w:t>
            </w:r>
            <w:r w:rsidRPr="00ED66B0">
              <w:t>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ЭПД</w:t>
            </w:r>
          </w:p>
        </w:tc>
        <w:tc>
          <w:tcPr>
            <w:tcW w:w="3784" w:type="pct"/>
            <w:shd w:val="clear" w:color="auto" w:fill="auto"/>
          </w:tcPr>
          <w:p w:rsidR="00ED66B0" w:rsidRPr="00ED66B0" w:rsidRDefault="00ED66B0" w:rsidP="00CA74DD">
            <w:pPr>
              <w:pStyle w:val="ASFKTablenorm"/>
              <w:ind w:left="57" w:right="57"/>
            </w:pPr>
            <w:r w:rsidRPr="00991B1C">
              <w:t>Электронный платежный документ – документ, являющийся о</w:t>
            </w:r>
            <w:r w:rsidRPr="00ED66B0">
              <w:t>снованием для совершения операций по счетам кредитных организаций (филиалов) и других клиентов Центрального банка Российской Федерации, открытым в учреждениях Центрального банка Российской Федерации, подписанный (защищенный) электронной цифровой подписью и имеющий равную юридическую силу с расчетным документом на бумажных носителях, подписанными собственноручными подписями уполномоченных лиц и заверенными оттиском печати.</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ЭС</w:t>
            </w:r>
          </w:p>
        </w:tc>
        <w:tc>
          <w:tcPr>
            <w:tcW w:w="3784" w:type="pct"/>
            <w:shd w:val="clear" w:color="auto" w:fill="auto"/>
          </w:tcPr>
          <w:p w:rsidR="00ED66B0" w:rsidRPr="00991B1C" w:rsidRDefault="00ED66B0" w:rsidP="00CA74DD">
            <w:pPr>
              <w:pStyle w:val="ASFKTablenorm"/>
              <w:ind w:left="57" w:right="57"/>
            </w:pPr>
            <w:r w:rsidRPr="00991B1C">
              <w:t>Электронное сообщение.</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ЭФ</w:t>
            </w:r>
          </w:p>
        </w:tc>
        <w:tc>
          <w:tcPr>
            <w:tcW w:w="3784" w:type="pct"/>
            <w:shd w:val="clear" w:color="auto" w:fill="auto"/>
          </w:tcPr>
          <w:p w:rsidR="00ED66B0" w:rsidRPr="00991B1C" w:rsidRDefault="00ED66B0" w:rsidP="00CA74DD">
            <w:pPr>
              <w:pStyle w:val="ASFKTablenorm"/>
              <w:ind w:left="57" w:right="57"/>
            </w:pPr>
            <w:r w:rsidRPr="00991B1C">
              <w:t>Экранная форма – визуальная форма электронного документа в интерфейсе прикладного программного обеспечения.</w:t>
            </w:r>
          </w:p>
        </w:tc>
      </w:tr>
      <w:tr w:rsidR="00954D02" w:rsidRPr="00AB7803" w:rsidTr="00CA74DD">
        <w:tc>
          <w:tcPr>
            <w:tcW w:w="320" w:type="pct"/>
            <w:shd w:val="clear" w:color="auto" w:fill="auto"/>
          </w:tcPr>
          <w:p w:rsidR="00ED66B0" w:rsidRPr="00AB7803" w:rsidRDefault="00ED66B0" w:rsidP="00CE1023">
            <w:pPr>
              <w:pStyle w:val="ASFKTableNum"/>
            </w:pPr>
          </w:p>
        </w:tc>
        <w:tc>
          <w:tcPr>
            <w:tcW w:w="896" w:type="pct"/>
            <w:shd w:val="clear" w:color="auto" w:fill="auto"/>
          </w:tcPr>
          <w:p w:rsidR="00ED66B0" w:rsidRPr="00ED66B0" w:rsidRDefault="00ED66B0" w:rsidP="00CA74DD">
            <w:pPr>
              <w:pStyle w:val="ASFKTablenorm"/>
              <w:ind w:left="57" w:right="57"/>
            </w:pPr>
            <w:r w:rsidRPr="00991B1C">
              <w:t>ЮЛ</w:t>
            </w:r>
          </w:p>
        </w:tc>
        <w:tc>
          <w:tcPr>
            <w:tcW w:w="3784" w:type="pct"/>
            <w:shd w:val="clear" w:color="auto" w:fill="auto"/>
          </w:tcPr>
          <w:p w:rsidR="00ED66B0" w:rsidRPr="00991B1C" w:rsidRDefault="00ED66B0" w:rsidP="00CA74DD">
            <w:pPr>
              <w:pStyle w:val="ASFKTablenorm"/>
              <w:ind w:left="57" w:right="57"/>
            </w:pPr>
            <w:r w:rsidRPr="00991B1C">
              <w:t>Юридическое лицо.</w:t>
            </w:r>
          </w:p>
        </w:tc>
      </w:tr>
    </w:tbl>
    <w:p w:rsidR="005F037E" w:rsidRPr="00AB3AFD" w:rsidRDefault="005F037E" w:rsidP="00AB3AFD">
      <w:pPr>
        <w:pStyle w:val="51"/>
      </w:pPr>
      <w:bookmarkStart w:id="26" w:name="_Toc232827274"/>
      <w:r w:rsidRPr="00AB3AFD">
        <w:t>Элементы оформления</w:t>
      </w:r>
      <w:bookmarkEnd w:id="26"/>
    </w:p>
    <w:p w:rsidR="005F037E" w:rsidRPr="00AB7803" w:rsidRDefault="005F037E" w:rsidP="005F037E">
      <w:pPr>
        <w:pStyle w:val="ASFKNormal"/>
      </w:pPr>
      <w:r w:rsidRPr="00AB7803">
        <w:t xml:space="preserve">Кнопки экранных форм или окон, в тексте обозначаются следующим образом: </w:t>
      </w:r>
      <w:r w:rsidR="00104B38">
        <w:t>«</w:t>
      </w:r>
      <w:r w:rsidRPr="00AB7803">
        <w:rPr>
          <w:lang w:val="en-US"/>
        </w:rPr>
        <w:t>OK</w:t>
      </w:r>
      <w:r w:rsidR="00104B38">
        <w:t>»</w:t>
      </w:r>
      <w:r w:rsidRPr="00AB7803">
        <w:t xml:space="preserve">, </w:t>
      </w:r>
      <w:r w:rsidR="00104B38">
        <w:t>«</w:t>
      </w:r>
      <w:r w:rsidRPr="00AB7803">
        <w:t>Выйти</w:t>
      </w:r>
      <w:r w:rsidR="00104B38">
        <w:t>»</w:t>
      </w:r>
      <w:r w:rsidRPr="00AB7803">
        <w:t xml:space="preserve">, </w:t>
      </w:r>
      <w:r w:rsidR="00104B38">
        <w:t>«</w:t>
      </w:r>
      <w:r w:rsidRPr="00AB7803">
        <w:t>Отмена</w:t>
      </w:r>
      <w:r w:rsidR="00104B38">
        <w:t>»</w:t>
      </w:r>
      <w:r w:rsidRPr="00AB7803">
        <w:t xml:space="preserve"> и т.д. Кнопки, расположенные на панели инструментов, обозначаются следующим образом: </w:t>
      </w:r>
      <w:r w:rsidR="004D71D9">
        <w:rPr>
          <w:noProof/>
        </w:rPr>
        <w:drawing>
          <wp:inline distT="0" distB="0" distL="0" distR="0">
            <wp:extent cx="276225" cy="276225"/>
            <wp:effectExtent l="0" t="0" r="9525" b="9525"/>
            <wp:docPr id="1" name="Рисунок 1"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tton_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xml:space="preserve"> (Сохранить), </w:t>
      </w:r>
      <w:r w:rsidR="004D71D9">
        <w:rPr>
          <w:noProof/>
        </w:rPr>
        <w:drawing>
          <wp:inline distT="0" distB="0" distL="0" distR="0">
            <wp:extent cx="276225" cy="276225"/>
            <wp:effectExtent l="0" t="0" r="9525" b="9525"/>
            <wp:docPr id="2" name="Рисунок 2"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tton_n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(Создать) и т.п.</w:t>
      </w:r>
    </w:p>
    <w:p w:rsidR="005F037E" w:rsidRPr="00AB7803" w:rsidRDefault="005F037E" w:rsidP="005F037E">
      <w:pPr>
        <w:pStyle w:val="ASFKNormal"/>
      </w:pPr>
      <w:r w:rsidRPr="00AB7803">
        <w:t xml:space="preserve">Название пунктов меню, закладок, а также названия документов и справочников в тексте заключаются в кавычки. Например: справочник </w:t>
      </w:r>
      <w:r w:rsidR="00104B38">
        <w:t>«</w:t>
      </w:r>
      <w:r w:rsidRPr="00AB7803">
        <w:t>КБК</w:t>
      </w:r>
      <w:r w:rsidR="00104B38">
        <w:t>»</w:t>
      </w:r>
      <w:r w:rsidRPr="00AB7803">
        <w:t xml:space="preserve">, пункт меню </w:t>
      </w:r>
      <w:r w:rsidR="00104B38">
        <w:t>«</w:t>
      </w:r>
      <w:r w:rsidRPr="00AB7803">
        <w:t>О программе</w:t>
      </w:r>
      <w:r w:rsidR="00104B38">
        <w:t>»</w:t>
      </w:r>
      <w:r w:rsidRPr="00AB7803">
        <w:t xml:space="preserve">, закладка </w:t>
      </w:r>
      <w:r w:rsidR="00104B38">
        <w:t>«</w:t>
      </w:r>
      <w:r w:rsidRPr="00AB7803">
        <w:t>Основная информация</w:t>
      </w:r>
      <w:r w:rsidR="00104B38">
        <w:t>»</w:t>
      </w:r>
      <w:r w:rsidRPr="00AB7803">
        <w:t xml:space="preserve"> и т.д.</w:t>
      </w:r>
    </w:p>
    <w:p w:rsidR="005F037E" w:rsidRPr="00AB7803" w:rsidRDefault="005F037E" w:rsidP="005F037E">
      <w:pPr>
        <w:pStyle w:val="ASFKNormal"/>
      </w:pPr>
      <w:r w:rsidRPr="00AB7803">
        <w:t xml:space="preserve">Последовательный переход пользователя по пунктам меню представлен в тексте в виде названий выбираемых пунктов, разделенных косой чертой и заключенным в кавычки. Например: </w:t>
      </w:r>
      <w:r w:rsidR="00104B38">
        <w:t>«</w:t>
      </w:r>
      <w:r w:rsidRPr="00AB7803">
        <w:t>Обработка/Выгрузка данных</w:t>
      </w:r>
      <w:r w:rsidR="00104B38">
        <w:t>»</w:t>
      </w:r>
      <w:r w:rsidRPr="00AB7803">
        <w:t xml:space="preserve"> (пользователь должен последовательно выбрать пункт меню </w:t>
      </w:r>
      <w:r w:rsidR="00104B38">
        <w:t>«</w:t>
      </w:r>
      <w:r w:rsidRPr="00AB7803">
        <w:t>Обработка</w:t>
      </w:r>
      <w:r w:rsidR="00104B38">
        <w:t>»</w:t>
      </w:r>
      <w:r w:rsidRPr="00AB7803">
        <w:t xml:space="preserve">, затем в открывшемся подменю пункт </w:t>
      </w:r>
      <w:r w:rsidR="00104B38">
        <w:t>«</w:t>
      </w:r>
      <w:r w:rsidRPr="00AB7803">
        <w:t>Выгрузка данных</w:t>
      </w:r>
      <w:r w:rsidR="00104B38">
        <w:t>»</w:t>
      </w:r>
      <w:r>
        <w:t>)</w:t>
      </w:r>
      <w:r w:rsidRPr="00AB7803">
        <w:t>.</w:t>
      </w:r>
    </w:p>
    <w:p w:rsidR="005F037E" w:rsidRPr="00AB7803" w:rsidRDefault="005F037E" w:rsidP="005F037E">
      <w:pPr>
        <w:pStyle w:val="ASFKNormal"/>
      </w:pPr>
      <w:r w:rsidRPr="00AB7803">
        <w:t xml:space="preserve">Название файлов выделяются в тексте следующим образом: </w:t>
      </w:r>
      <w:r w:rsidRPr="00AB7803">
        <w:rPr>
          <w:lang w:val="en-US"/>
        </w:rPr>
        <w:t>setup</w:t>
      </w:r>
      <w:r w:rsidRPr="00AB7803">
        <w:t>.</w:t>
      </w:r>
      <w:r w:rsidRPr="00AB7803">
        <w:rPr>
          <w:lang w:val="en-US"/>
        </w:rPr>
        <w:t>exe</w:t>
      </w:r>
      <w:r w:rsidRPr="00AB7803">
        <w:t>.</w:t>
      </w:r>
    </w:p>
    <w:p w:rsidR="005F037E" w:rsidRPr="00AB7803" w:rsidRDefault="005F037E" w:rsidP="005F037E">
      <w:pPr>
        <w:pStyle w:val="ASFKNormal"/>
      </w:pPr>
      <w:r w:rsidRPr="00AB7803">
        <w:t xml:space="preserve">Сведения, которые указывают на особенности данного описания, оформлены в виде примечаний, начинающихся со слова </w:t>
      </w:r>
      <w:r w:rsidR="00104B38">
        <w:t>«</w:t>
      </w:r>
      <w:r w:rsidRPr="00AB7803">
        <w:rPr>
          <w:rStyle w:val="ASFKSymBold"/>
        </w:rPr>
        <w:t>Примечание</w:t>
      </w:r>
      <w:r w:rsidR="00104B38">
        <w:t>»</w:t>
      </w:r>
      <w:r w:rsidRPr="00AB7803">
        <w:t>. Примечание может предшествовать целой главе, разделу, подразделу или следовать непосредственно за элементом, к которому оно относится.</w:t>
      </w:r>
    </w:p>
    <w:p w:rsidR="005F037E" w:rsidRPr="00AB7803" w:rsidRDefault="005F037E" w:rsidP="005F037E">
      <w:pPr>
        <w:pStyle w:val="ASFKNormal"/>
      </w:pPr>
      <w:bookmarkStart w:id="27" w:name="_Toc225916464"/>
      <w:bookmarkStart w:id="28" w:name="_Toc232827275"/>
      <w:r w:rsidRPr="00AB7803">
        <w:t xml:space="preserve">Сведения, имеющие критический характер для работы системы или пользователя, оформлены в виде примечаний, которые начинаются со слова </w:t>
      </w:r>
      <w:r w:rsidR="00104B38">
        <w:t>«</w:t>
      </w:r>
      <w:r w:rsidRPr="00AB7803">
        <w:rPr>
          <w:rStyle w:val="ASFKSymBold"/>
        </w:rPr>
        <w:t>Внимание!</w:t>
      </w:r>
      <w:r w:rsidR="00104B38">
        <w:t>»</w:t>
      </w:r>
      <w:r w:rsidRPr="00AB7803">
        <w:t>. Как правило, эта информация имеет предупреждающий характер.</w:t>
      </w:r>
    </w:p>
    <w:p w:rsidR="005F037E" w:rsidRPr="00AB7803" w:rsidRDefault="005F037E" w:rsidP="005F037E">
      <w:pPr>
        <w:pStyle w:val="ASFKNormal"/>
      </w:pPr>
      <w:r w:rsidRPr="00AB7803">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6B2F46" w:rsidRDefault="006B2F46" w:rsidP="006B2F46">
      <w:pPr>
        <w:pStyle w:val="1"/>
      </w:pPr>
      <w:bookmarkStart w:id="29" w:name="_Toc71108476"/>
      <w:bookmarkEnd w:id="27"/>
      <w:bookmarkEnd w:id="28"/>
      <w:r>
        <w:lastRenderedPageBreak/>
        <w:t>Назначение и условия применения</w:t>
      </w:r>
      <w:bookmarkEnd w:id="29"/>
    </w:p>
    <w:p w:rsidR="005F037E" w:rsidRPr="00AB7803" w:rsidRDefault="005F037E" w:rsidP="005F037E">
      <w:pPr>
        <w:pStyle w:val="21"/>
      </w:pPr>
      <w:bookmarkStart w:id="30" w:name="_Toc225916465"/>
      <w:bookmarkStart w:id="31" w:name="_Toc232827276"/>
      <w:bookmarkStart w:id="32" w:name="_Toc409433953"/>
      <w:bookmarkStart w:id="33" w:name="_Toc410656357"/>
      <w:bookmarkStart w:id="34" w:name="_Toc420936398"/>
      <w:bookmarkStart w:id="35" w:name="_Toc221011460"/>
      <w:bookmarkStart w:id="36" w:name="_Toc221012161"/>
      <w:bookmarkStart w:id="37" w:name="_Toc225934542"/>
      <w:bookmarkStart w:id="38" w:name="_Toc107037953"/>
      <w:bookmarkStart w:id="39" w:name="_Toc182196484"/>
      <w:bookmarkStart w:id="40" w:name="_Toc71108477"/>
      <w:r w:rsidRPr="00AB7803">
        <w:t>Виды деятельности, функции</w:t>
      </w:r>
      <w:bookmarkEnd w:id="30"/>
      <w:bookmarkEnd w:id="31"/>
      <w:bookmarkEnd w:id="32"/>
      <w:bookmarkEnd w:id="33"/>
      <w:bookmarkEnd w:id="34"/>
      <w:bookmarkEnd w:id="40"/>
    </w:p>
    <w:bookmarkEnd w:id="35"/>
    <w:bookmarkEnd w:id="36"/>
    <w:bookmarkEnd w:id="37"/>
    <w:p w:rsidR="005F037E" w:rsidRPr="00AB7803" w:rsidRDefault="005F037E" w:rsidP="005F037E">
      <w:pPr>
        <w:pStyle w:val="ASFKNormal"/>
      </w:pPr>
      <w:r w:rsidRPr="00AB7803">
        <w:t>АРМ ПБС</w:t>
      </w:r>
      <w:r w:rsidR="00565066">
        <w:t xml:space="preserve"> </w:t>
      </w:r>
      <w:r w:rsidRPr="00AB7803">
        <w:t>представляет собой рабочее место пользователя организации-получателя бюджетных средств, включенного в систему удаленного финансового документооборота Федерального казначейства.</w:t>
      </w:r>
    </w:p>
    <w:p w:rsidR="005F037E" w:rsidRPr="00AB7803" w:rsidRDefault="005F037E" w:rsidP="005F037E">
      <w:pPr>
        <w:pStyle w:val="ASFKNormal"/>
      </w:pPr>
      <w:r w:rsidRPr="00AB7803">
        <w:t>АРМ ПБС предназначен для организации и поддержки защищенного документооборота между ПБС (АИФ) и ОрФК в рамках задачи обеспечения автоматизированного выполнения функций обслуживания бюджета на федеральном и региональном уровне.</w:t>
      </w:r>
    </w:p>
    <w:p w:rsidR="005F037E" w:rsidRPr="00AB7803" w:rsidRDefault="005F037E" w:rsidP="005F037E">
      <w:pPr>
        <w:pStyle w:val="21"/>
      </w:pPr>
      <w:bookmarkStart w:id="41" w:name="_Toc225916466"/>
      <w:bookmarkStart w:id="42" w:name="_Toc232827277"/>
      <w:bookmarkStart w:id="43" w:name="_Toc409433954"/>
      <w:bookmarkStart w:id="44" w:name="_Toc410656358"/>
      <w:bookmarkStart w:id="45" w:name="_Toc420936399"/>
      <w:bookmarkStart w:id="46" w:name="_Ref465956291"/>
      <w:bookmarkStart w:id="47" w:name="_Toc71108478"/>
      <w:r w:rsidRPr="00AB7803">
        <w:t>Программные и</w:t>
      </w:r>
      <w:r>
        <w:t xml:space="preserve"> </w:t>
      </w:r>
      <w:r w:rsidRPr="00AB7803">
        <w:t>аппаратные требования к</w:t>
      </w:r>
      <w:r>
        <w:t xml:space="preserve"> </w:t>
      </w:r>
      <w:r w:rsidRPr="00AB7803">
        <w:t>системе</w:t>
      </w:r>
      <w:bookmarkEnd w:id="41"/>
      <w:bookmarkEnd w:id="42"/>
      <w:bookmarkEnd w:id="43"/>
      <w:bookmarkEnd w:id="44"/>
      <w:bookmarkEnd w:id="45"/>
      <w:bookmarkEnd w:id="46"/>
      <w:bookmarkEnd w:id="47"/>
    </w:p>
    <w:p w:rsidR="005F037E" w:rsidRPr="00AB7803" w:rsidRDefault="005F037E" w:rsidP="005F037E">
      <w:pPr>
        <w:pStyle w:val="ASFKNormal"/>
      </w:pPr>
      <w:r w:rsidRPr="00AB7803">
        <w:t xml:space="preserve">Для нормального запуска и функционирования АРМ ПБС необходимо выполнение ряда требований, которые перечислены </w:t>
      </w:r>
      <w:r w:rsidR="00813A21">
        <w:t>ниже</w:t>
      </w:r>
      <w:r w:rsidRPr="00AB7803">
        <w:t>.</w:t>
      </w:r>
    </w:p>
    <w:p w:rsidR="005F037E" w:rsidRPr="00AB7803" w:rsidRDefault="005F037E" w:rsidP="005F037E">
      <w:pPr>
        <w:pStyle w:val="ASFKNormal"/>
      </w:pPr>
      <w:bookmarkStart w:id="48" w:name="_Toc167600089"/>
      <w:bookmarkStart w:id="49" w:name="_Toc170885707"/>
      <w:bookmarkStart w:id="50" w:name="_Toc221011463"/>
      <w:bookmarkStart w:id="51" w:name="_Toc221012164"/>
      <w:bookmarkStart w:id="52" w:name="_Toc225934545"/>
      <w:r w:rsidRPr="00AB7803">
        <w:t>Минимальный состав аппаратных средств</w:t>
      </w:r>
      <w:bookmarkEnd w:id="48"/>
      <w:bookmarkEnd w:id="49"/>
      <w:bookmarkEnd w:id="50"/>
      <w:bookmarkEnd w:id="51"/>
      <w:bookmarkEnd w:id="52"/>
      <w:r w:rsidRPr="00AB7803">
        <w:t>:</w:t>
      </w:r>
    </w:p>
    <w:p w:rsidR="005F037E" w:rsidRPr="00AB7803" w:rsidRDefault="00101EEE" w:rsidP="005F037E">
      <w:pPr>
        <w:pStyle w:val="ASFKListmark1"/>
      </w:pPr>
      <w:r>
        <w:t>п</w:t>
      </w:r>
      <w:r w:rsidR="005F037E" w:rsidRPr="00AB7803">
        <w:t xml:space="preserve">роцессор </w:t>
      </w:r>
      <w:r w:rsidR="005F037E" w:rsidRPr="00AB7803">
        <w:rPr>
          <w:lang w:val="en-US"/>
        </w:rPr>
        <w:t xml:space="preserve">x86 </w:t>
      </w:r>
      <w:r w:rsidR="005F037E" w:rsidRPr="00AB7803">
        <w:t>частота 2.0 ГГц;</w:t>
      </w:r>
    </w:p>
    <w:p w:rsidR="005F037E" w:rsidRPr="00AB7803" w:rsidRDefault="005F037E" w:rsidP="005F037E">
      <w:pPr>
        <w:pStyle w:val="ASFKListmark1"/>
      </w:pPr>
      <w:r w:rsidRPr="00AB7803">
        <w:t>ОЗУ 1 Гб;</w:t>
      </w:r>
    </w:p>
    <w:p w:rsidR="005F037E" w:rsidRPr="00AB7803" w:rsidRDefault="00101EEE" w:rsidP="005F037E">
      <w:pPr>
        <w:pStyle w:val="ASFKListmark1"/>
      </w:pPr>
      <w:r>
        <w:t>м</w:t>
      </w:r>
      <w:r w:rsidR="005F037E" w:rsidRPr="00AB7803">
        <w:t>есто на HDD 40 Гб;</w:t>
      </w:r>
    </w:p>
    <w:p w:rsidR="005F037E" w:rsidRPr="00AB7803" w:rsidRDefault="00101EEE" w:rsidP="005F037E">
      <w:pPr>
        <w:pStyle w:val="ASFKListmark1"/>
      </w:pPr>
      <w:r>
        <w:t>м</w:t>
      </w:r>
      <w:r w:rsidR="005F037E" w:rsidRPr="00AB7803">
        <w:t>онитор 1024х768;</w:t>
      </w:r>
    </w:p>
    <w:p w:rsidR="005F037E" w:rsidRPr="00AB7803" w:rsidRDefault="00101EEE" w:rsidP="005F037E">
      <w:pPr>
        <w:pStyle w:val="ASFKListmark1"/>
      </w:pPr>
      <w:r>
        <w:t>с</w:t>
      </w:r>
      <w:r w:rsidR="005F037E" w:rsidRPr="00AB7803">
        <w:t xml:space="preserve">еть </w:t>
      </w:r>
      <w:r w:rsidR="005F037E" w:rsidRPr="00AB7803">
        <w:rPr>
          <w:lang w:val="en-US"/>
        </w:rPr>
        <w:t xml:space="preserve">FastEthernet </w:t>
      </w:r>
      <w:r w:rsidR="005F037E" w:rsidRPr="00AB7803">
        <w:t xml:space="preserve">(100+ </w:t>
      </w:r>
      <w:r w:rsidR="005F037E" w:rsidRPr="00AB7803">
        <w:rPr>
          <w:lang w:val="en-US"/>
        </w:rPr>
        <w:t>Mbit</w:t>
      </w:r>
      <w:r w:rsidR="005F037E" w:rsidRPr="00AB7803">
        <w:t>/</w:t>
      </w:r>
      <w:r w:rsidR="005F037E" w:rsidRPr="00AB7803">
        <w:rPr>
          <w:lang w:val="en-US"/>
        </w:rPr>
        <w:t>s</w:t>
      </w:r>
      <w:r w:rsidR="005F037E" w:rsidRPr="00AB7803">
        <w:t>).</w:t>
      </w:r>
    </w:p>
    <w:p w:rsidR="005F037E" w:rsidRPr="00AB7803" w:rsidRDefault="005F037E" w:rsidP="005F037E">
      <w:pPr>
        <w:pStyle w:val="ASFKNote"/>
      </w:pPr>
      <w:r w:rsidRPr="00AB7803">
        <w:rPr>
          <w:rStyle w:val="ASFKSymBold"/>
        </w:rPr>
        <w:t>Примечание.</w:t>
      </w:r>
      <w:r w:rsidRPr="00AB7803">
        <w:tab/>
        <w:t>В случае использования USB-Модема – сетевая карта не нужна.</w:t>
      </w:r>
    </w:p>
    <w:p w:rsidR="005F037E" w:rsidRPr="00AB7803" w:rsidRDefault="005F037E" w:rsidP="005F037E">
      <w:pPr>
        <w:pStyle w:val="ASFKNormal"/>
      </w:pPr>
      <w:bookmarkStart w:id="53" w:name="_Toc167600090"/>
      <w:bookmarkStart w:id="54" w:name="_Toc170885708"/>
      <w:bookmarkStart w:id="55" w:name="_Toc221011464"/>
      <w:bookmarkStart w:id="56" w:name="_Toc221012165"/>
      <w:bookmarkStart w:id="57" w:name="_Toc225934546"/>
      <w:r w:rsidRPr="00AB7803">
        <w:t>Минимальный состав программных средств</w:t>
      </w:r>
      <w:bookmarkEnd w:id="53"/>
      <w:bookmarkEnd w:id="54"/>
      <w:bookmarkEnd w:id="55"/>
      <w:bookmarkEnd w:id="56"/>
      <w:bookmarkEnd w:id="57"/>
      <w:r w:rsidRPr="00AB7803">
        <w:t>:</w:t>
      </w:r>
    </w:p>
    <w:p w:rsidR="005F037E" w:rsidRPr="00AB7803" w:rsidRDefault="00101EEE" w:rsidP="005F037E">
      <w:pPr>
        <w:pStyle w:val="ASFKListmark1"/>
      </w:pPr>
      <w:r>
        <w:t>о</w:t>
      </w:r>
      <w:r w:rsidR="005F037E" w:rsidRPr="00AB7803">
        <w:t xml:space="preserve">перационная система </w:t>
      </w:r>
      <w:r w:rsidR="005F037E" w:rsidRPr="00AB7803">
        <w:rPr>
          <w:lang w:val="en-US"/>
        </w:rPr>
        <w:t>Windows</w:t>
      </w:r>
      <w:r w:rsidR="005F037E" w:rsidRPr="00AB7803">
        <w:t xml:space="preserve"> выше 2000;</w:t>
      </w:r>
    </w:p>
    <w:p w:rsidR="005F037E" w:rsidRPr="00AB7803" w:rsidRDefault="00101EEE" w:rsidP="005F037E">
      <w:pPr>
        <w:pStyle w:val="ASFKListmark1"/>
      </w:pPr>
      <w:r>
        <w:t>п</w:t>
      </w:r>
      <w:r w:rsidRPr="00101EEE">
        <w:t xml:space="preserve">оследняя актуальная версия Java 2 Runtime </w:t>
      </w:r>
      <w:r w:rsidRPr="00E516B0">
        <w:rPr>
          <w:lang w:val="en-US"/>
        </w:rPr>
        <w:t>Environment</w:t>
      </w:r>
      <w:r w:rsidR="005F037E" w:rsidRPr="00AB7803">
        <w:t>;</w:t>
      </w:r>
    </w:p>
    <w:p w:rsidR="005F037E" w:rsidRPr="00AB7803" w:rsidRDefault="00101EEE" w:rsidP="005F037E">
      <w:pPr>
        <w:pStyle w:val="ASFKListmark1"/>
      </w:pPr>
      <w:r>
        <w:t>п</w:t>
      </w:r>
      <w:r w:rsidR="005F037E" w:rsidRPr="00AB7803">
        <w:t>оследние актуальные версии браузеров:</w:t>
      </w:r>
    </w:p>
    <w:p w:rsidR="005F037E" w:rsidRPr="00AB7803" w:rsidRDefault="005F037E" w:rsidP="005F037E">
      <w:pPr>
        <w:pStyle w:val="ASFKListmark3"/>
      </w:pPr>
      <w:r w:rsidRPr="00AB7803">
        <w:rPr>
          <w:lang w:val="en-US"/>
        </w:rPr>
        <w:t>Internet</w:t>
      </w:r>
      <w:r w:rsidRPr="00AB7803">
        <w:t xml:space="preserve"> </w:t>
      </w:r>
      <w:r w:rsidRPr="00AB7803">
        <w:rPr>
          <w:lang w:val="en-US"/>
        </w:rPr>
        <w:t>Explorer</w:t>
      </w:r>
      <w:r w:rsidRPr="00AB7803">
        <w:t>;</w:t>
      </w:r>
    </w:p>
    <w:p w:rsidR="005F037E" w:rsidRPr="00AB7803" w:rsidRDefault="005F037E" w:rsidP="005F037E">
      <w:pPr>
        <w:pStyle w:val="ASFKListmark3"/>
      </w:pPr>
      <w:r w:rsidRPr="00AB7803">
        <w:rPr>
          <w:lang w:val="en-US"/>
        </w:rPr>
        <w:t>Mozilla</w:t>
      </w:r>
      <w:r w:rsidRPr="00AB7803">
        <w:t xml:space="preserve"> </w:t>
      </w:r>
      <w:r w:rsidRPr="00AB7803">
        <w:rPr>
          <w:lang w:val="en-US"/>
        </w:rPr>
        <w:t>Firefox</w:t>
      </w:r>
      <w:r w:rsidRPr="00AB7803">
        <w:t>;</w:t>
      </w:r>
    </w:p>
    <w:p w:rsidR="005F037E" w:rsidRPr="00AB7803" w:rsidRDefault="005F037E" w:rsidP="005F037E">
      <w:pPr>
        <w:pStyle w:val="ASFKListmark3"/>
      </w:pPr>
      <w:r w:rsidRPr="00AB7803">
        <w:rPr>
          <w:lang w:val="en-US"/>
        </w:rPr>
        <w:t>Google</w:t>
      </w:r>
      <w:r w:rsidRPr="00AB7803">
        <w:t xml:space="preserve"> </w:t>
      </w:r>
      <w:r w:rsidRPr="00AB7803">
        <w:rPr>
          <w:lang w:val="en-US"/>
        </w:rPr>
        <w:t>Chrome</w:t>
      </w:r>
      <w:r w:rsidRPr="00AB7803">
        <w:t>;</w:t>
      </w:r>
    </w:p>
    <w:p w:rsidR="005F037E" w:rsidRPr="00AB7803" w:rsidRDefault="005F037E" w:rsidP="005F037E">
      <w:pPr>
        <w:pStyle w:val="ASFKListmark3"/>
      </w:pPr>
      <w:r w:rsidRPr="00AB7803">
        <w:rPr>
          <w:lang w:val="en-US"/>
        </w:rPr>
        <w:t>Opera</w:t>
      </w:r>
      <w:r w:rsidRPr="00AB7803">
        <w:t>.</w:t>
      </w:r>
    </w:p>
    <w:p w:rsidR="005F037E" w:rsidRPr="00AB7803" w:rsidRDefault="005F037E" w:rsidP="005F037E">
      <w:pPr>
        <w:pStyle w:val="ASFKNote"/>
      </w:pPr>
      <w:r w:rsidRPr="00AB7803">
        <w:rPr>
          <w:rStyle w:val="ASFKSymBold"/>
        </w:rPr>
        <w:t>Примечание.</w:t>
      </w:r>
      <w:r w:rsidRPr="00AB7803">
        <w:tab/>
        <w:t>В браузере должна быть включена поддержка Java.</w:t>
      </w:r>
    </w:p>
    <w:p w:rsidR="005F037E" w:rsidRPr="00AB7803" w:rsidRDefault="005F037E" w:rsidP="005F037E">
      <w:pPr>
        <w:pStyle w:val="ASFKNoteContinue"/>
      </w:pPr>
      <w:r w:rsidRPr="00AB7803">
        <w:t xml:space="preserve">В JRE Java версий 1.6 </w:t>
      </w:r>
      <w:r w:rsidRPr="00E516B0">
        <w:rPr>
          <w:rFonts w:eastAsia="SimSun"/>
          <w:lang w:val="en-US"/>
        </w:rPr>
        <w:t>update</w:t>
      </w:r>
      <w:r w:rsidRPr="00AB7803">
        <w:rPr>
          <w:rFonts w:eastAsia="SimSun"/>
        </w:rPr>
        <w:t xml:space="preserve"> 14 и </w:t>
      </w:r>
      <w:r w:rsidRPr="00AB7803">
        <w:t xml:space="preserve">1.6 </w:t>
      </w:r>
      <w:r w:rsidRPr="00E516B0">
        <w:rPr>
          <w:rFonts w:eastAsia="SimSun"/>
          <w:lang w:val="en-US"/>
        </w:rPr>
        <w:t>update</w:t>
      </w:r>
      <w:r w:rsidRPr="00AB7803">
        <w:rPr>
          <w:rFonts w:eastAsia="SimSun"/>
        </w:rPr>
        <w:t xml:space="preserve"> 17 Портал работает не совсем корректно. </w:t>
      </w:r>
    </w:p>
    <w:p w:rsidR="006B2F46" w:rsidRDefault="006B2F46" w:rsidP="006B2F46">
      <w:pPr>
        <w:pStyle w:val="1"/>
      </w:pPr>
      <w:bookmarkStart w:id="58" w:name="_Toc71108479"/>
      <w:r>
        <w:lastRenderedPageBreak/>
        <w:t>Подготовка к работе</w:t>
      </w:r>
      <w:bookmarkEnd w:id="38"/>
      <w:bookmarkEnd w:id="39"/>
      <w:bookmarkEnd w:id="58"/>
    </w:p>
    <w:p w:rsidR="00E641C6" w:rsidRPr="00E641C6" w:rsidRDefault="00E641C6" w:rsidP="00E641C6">
      <w:pPr>
        <w:pStyle w:val="ASFKNormal"/>
      </w:pPr>
      <w:r w:rsidRPr="00E641C6">
        <w:t>Подготовка к работе в системе включает в себя следующие действия:</w:t>
      </w:r>
    </w:p>
    <w:p w:rsidR="00E641C6" w:rsidRPr="00E641C6" w:rsidRDefault="00E641C6" w:rsidP="00E641C6">
      <w:pPr>
        <w:pStyle w:val="ASFKListmark1"/>
      </w:pPr>
      <w:r w:rsidRPr="00E641C6">
        <w:t xml:space="preserve">проверку состава и содержания дистрибутивного носителя данных; </w:t>
      </w:r>
    </w:p>
    <w:p w:rsidR="00E641C6" w:rsidRPr="00E641C6" w:rsidRDefault="00E641C6" w:rsidP="00E641C6">
      <w:pPr>
        <w:pStyle w:val="ASFKListmark1"/>
      </w:pPr>
      <w:r w:rsidRPr="00E641C6">
        <w:t>загрузку данных и программ;</w:t>
      </w:r>
    </w:p>
    <w:p w:rsidR="00E641C6" w:rsidRPr="00E641C6" w:rsidRDefault="00E641C6" w:rsidP="00E641C6">
      <w:pPr>
        <w:pStyle w:val="ASFKListmark1"/>
      </w:pPr>
      <w:r w:rsidRPr="00E641C6">
        <w:t>проверку работоспособности системы;</w:t>
      </w:r>
    </w:p>
    <w:p w:rsidR="00E641C6" w:rsidRPr="00E641C6" w:rsidRDefault="00E641C6" w:rsidP="00E641C6">
      <w:pPr>
        <w:pStyle w:val="ASFKListmark1"/>
      </w:pPr>
      <w:r w:rsidRPr="00E641C6">
        <w:t>настройку программы для условий конкретного применения.</w:t>
      </w:r>
    </w:p>
    <w:p w:rsidR="00E641C6" w:rsidRPr="00E641C6" w:rsidRDefault="00E641C6" w:rsidP="00E641C6">
      <w:pPr>
        <w:pStyle w:val="ASFKNormal"/>
      </w:pPr>
      <w:r w:rsidRPr="00E641C6">
        <w:t xml:space="preserve">Порядок и описание вышеуказанных действий приведены в </w:t>
      </w:r>
      <w:r w:rsidR="004A5251" w:rsidRPr="00B967C2">
        <w:t>руководств</w:t>
      </w:r>
      <w:r w:rsidR="004A5251">
        <w:t>е</w:t>
      </w:r>
      <w:r w:rsidR="004A5251" w:rsidRPr="00B967C2">
        <w:t xml:space="preserve"> по администрированию системы</w:t>
      </w:r>
      <w:r w:rsidRPr="00E641C6">
        <w:t xml:space="preserve"> «Руководство по установке и настройке системы (СУФД)».</w:t>
      </w:r>
    </w:p>
    <w:p w:rsidR="005F037E" w:rsidRPr="00AB7803" w:rsidRDefault="00E641C6" w:rsidP="005F037E">
      <w:pPr>
        <w:pStyle w:val="21"/>
      </w:pPr>
      <w:bookmarkStart w:id="59" w:name="_Toc107037954"/>
      <w:bookmarkStart w:id="60" w:name="_Toc182196485"/>
      <w:bookmarkStart w:id="61" w:name="_Toc71108480"/>
      <w:r>
        <w:t>Порядок проверки работоспособности</w:t>
      </w:r>
      <w:bookmarkEnd w:id="61"/>
    </w:p>
    <w:p w:rsidR="005F037E" w:rsidRPr="00AB7803" w:rsidRDefault="00E641C6" w:rsidP="005F037E">
      <w:pPr>
        <w:pStyle w:val="ASFKNormal"/>
      </w:pPr>
      <w:r w:rsidRPr="00E641C6">
        <w:t xml:space="preserve">Проверка работоспособности системы осуществляется путем ввода в адресную строку web-браузера адреса соответствующей подсистемы </w:t>
      </w:r>
      <w:r w:rsidR="00E44FA6">
        <w:t>ППО АСФК</w:t>
      </w:r>
      <w:r w:rsidRPr="00E641C6">
        <w:t xml:space="preserve">. Данный процесс описан в </w:t>
      </w:r>
      <w:r w:rsidR="004A5251" w:rsidRPr="00BA3307">
        <w:t>обучающих материалах</w:t>
      </w:r>
      <w:r w:rsidR="004A5251" w:rsidRPr="00E641C6">
        <w:t xml:space="preserve"> </w:t>
      </w:r>
      <w:r w:rsidRPr="00E641C6">
        <w:t>«Основные принципы работы с ППО СУФД». В случае возникновения ошибок в процессе запуска системы требуется обратиться к администратору.</w:t>
      </w:r>
    </w:p>
    <w:p w:rsidR="005F037E" w:rsidRPr="00AB7803" w:rsidRDefault="005F037E" w:rsidP="005F037E">
      <w:pPr>
        <w:pStyle w:val="21"/>
      </w:pPr>
      <w:bookmarkStart w:id="62" w:name="_Toc225916469"/>
      <w:bookmarkStart w:id="63" w:name="_Toc232827280"/>
      <w:bookmarkStart w:id="64" w:name="_Toc409433957"/>
      <w:bookmarkStart w:id="65" w:name="_Toc410656361"/>
      <w:bookmarkStart w:id="66" w:name="_Toc420936402"/>
      <w:bookmarkStart w:id="67" w:name="_Toc71108481"/>
      <w:r w:rsidRPr="00AB7803">
        <w:t>Справочники системы</w:t>
      </w:r>
      <w:bookmarkEnd w:id="59"/>
      <w:bookmarkEnd w:id="60"/>
      <w:bookmarkEnd w:id="62"/>
      <w:bookmarkEnd w:id="63"/>
      <w:bookmarkEnd w:id="64"/>
      <w:bookmarkEnd w:id="65"/>
      <w:bookmarkEnd w:id="66"/>
      <w:bookmarkEnd w:id="67"/>
    </w:p>
    <w:p w:rsidR="005F037E" w:rsidRPr="00AB7803" w:rsidRDefault="005F037E" w:rsidP="005F037E">
      <w:pPr>
        <w:pStyle w:val="ASFKNormal"/>
      </w:pPr>
      <w:r w:rsidRPr="00AB7803">
        <w:t xml:space="preserve">Описание справочников, используемых в АРМ ПБС, представлено в </w:t>
      </w:r>
      <w:bookmarkStart w:id="68" w:name="_Toc106783468"/>
      <w:bookmarkStart w:id="69" w:name="_Toc106889283"/>
      <w:r w:rsidR="004A5251" w:rsidRPr="00BA3307">
        <w:t>обучающи</w:t>
      </w:r>
      <w:r w:rsidR="004A5251">
        <w:t>х</w:t>
      </w:r>
      <w:r w:rsidR="004A5251" w:rsidRPr="00BA3307">
        <w:t xml:space="preserve"> материал</w:t>
      </w:r>
      <w:r w:rsidR="004A5251">
        <w:t>ах</w:t>
      </w:r>
      <w:r w:rsidR="004A5251" w:rsidRPr="00BA3307">
        <w:t xml:space="preserve"> «Руководство по работе со справочниками в ППО СУФД»</w:t>
      </w:r>
      <w:r w:rsidRPr="00AB7803">
        <w:t>.</w:t>
      </w:r>
    </w:p>
    <w:p w:rsidR="005F037E" w:rsidRPr="00AB7803" w:rsidRDefault="005F037E" w:rsidP="005F037E">
      <w:pPr>
        <w:pStyle w:val="21"/>
      </w:pPr>
      <w:bookmarkStart w:id="70" w:name="_Toc107037955"/>
      <w:bookmarkStart w:id="71" w:name="_Toc182196486"/>
      <w:bookmarkStart w:id="72" w:name="_Toc225916470"/>
      <w:bookmarkStart w:id="73" w:name="_Toc232827281"/>
      <w:bookmarkStart w:id="74" w:name="_Toc409433958"/>
      <w:bookmarkStart w:id="75" w:name="_Toc410656362"/>
      <w:bookmarkStart w:id="76" w:name="_Toc420936403"/>
      <w:bookmarkStart w:id="77" w:name="_Toc71108482"/>
      <w:r w:rsidRPr="00AB7803">
        <w:t>Функции системы</w:t>
      </w:r>
      <w:bookmarkEnd w:id="68"/>
      <w:bookmarkEnd w:id="69"/>
      <w:bookmarkEnd w:id="70"/>
      <w:bookmarkEnd w:id="71"/>
      <w:bookmarkEnd w:id="72"/>
      <w:bookmarkEnd w:id="73"/>
      <w:bookmarkEnd w:id="74"/>
      <w:bookmarkEnd w:id="75"/>
      <w:bookmarkEnd w:id="76"/>
      <w:bookmarkEnd w:id="77"/>
    </w:p>
    <w:p w:rsidR="005F037E" w:rsidRPr="00AB7803" w:rsidRDefault="005F037E" w:rsidP="005F037E">
      <w:pPr>
        <w:pStyle w:val="ASFKNormal"/>
      </w:pPr>
      <w:r w:rsidRPr="00AB7803">
        <w:t>В рамках юридически правомочного документооборота АРМ ПБС позволяет выполнять набор стандартных операций:</w:t>
      </w:r>
    </w:p>
    <w:p w:rsidR="005F037E" w:rsidRPr="00AB7803" w:rsidRDefault="005F037E" w:rsidP="005F037E">
      <w:pPr>
        <w:pStyle w:val="ASFKListmark1"/>
      </w:pPr>
      <w:r w:rsidRPr="00AB7803">
        <w:t>создавать документы путем импорта из внешних систем, ручного ввода, копированием из существующих документов, на основе родительских документов;</w:t>
      </w:r>
    </w:p>
    <w:p w:rsidR="005F037E" w:rsidRPr="00AB7803" w:rsidRDefault="005F037E" w:rsidP="005F037E">
      <w:pPr>
        <w:pStyle w:val="ASFKListmark1"/>
      </w:pPr>
      <w:r w:rsidRPr="00AB7803">
        <w:t>печатать документы на принтерах;</w:t>
      </w:r>
    </w:p>
    <w:p w:rsidR="005F037E" w:rsidRPr="00AB7803" w:rsidRDefault="005F037E" w:rsidP="005F037E">
      <w:pPr>
        <w:pStyle w:val="ASFKListmark1"/>
      </w:pPr>
      <w:r w:rsidRPr="00AB7803">
        <w:t>зашифровывать и расшифровать документы;</w:t>
      </w:r>
    </w:p>
    <w:p w:rsidR="005F037E" w:rsidRPr="00AB7803" w:rsidRDefault="005F037E" w:rsidP="005F037E">
      <w:pPr>
        <w:pStyle w:val="ASFKListmark1"/>
      </w:pPr>
      <w:r w:rsidRPr="00AB7803">
        <w:t xml:space="preserve">формировать и проверять </w:t>
      </w:r>
      <w:r w:rsidR="00BD2758">
        <w:t>ЭП</w:t>
      </w:r>
      <w:r w:rsidRPr="00AB7803">
        <w:t xml:space="preserve"> </w:t>
      </w:r>
      <w:r w:rsidR="00104B38">
        <w:t>«</w:t>
      </w:r>
      <w:r w:rsidRPr="00AB7803">
        <w:t>под</w:t>
      </w:r>
      <w:r w:rsidR="00104B38">
        <w:t>»</w:t>
      </w:r>
      <w:r w:rsidRPr="00AB7803">
        <w:t xml:space="preserve"> документом;</w:t>
      </w:r>
    </w:p>
    <w:p w:rsidR="005F037E" w:rsidRPr="00AB7803" w:rsidRDefault="005F037E" w:rsidP="005F037E">
      <w:pPr>
        <w:pStyle w:val="ASFKListmark1"/>
      </w:pPr>
      <w:r w:rsidRPr="00AB7803">
        <w:t>осуществлять различные контроли: на корректность заполнения документов, соответствие справочникам, наличие подписей, изменение состояний;</w:t>
      </w:r>
    </w:p>
    <w:p w:rsidR="005F037E" w:rsidRPr="00AB7803" w:rsidRDefault="005F037E" w:rsidP="005F037E">
      <w:pPr>
        <w:pStyle w:val="ASFKListmark1"/>
      </w:pPr>
      <w:r w:rsidRPr="00AB7803">
        <w:t>экспортировать документы во внешние системы;</w:t>
      </w:r>
    </w:p>
    <w:p w:rsidR="005F037E" w:rsidRPr="00AB7803" w:rsidRDefault="005F037E" w:rsidP="005F037E">
      <w:pPr>
        <w:pStyle w:val="ASFKListmark1"/>
      </w:pPr>
      <w:r w:rsidRPr="00AB7803">
        <w:t>осуществлять доставку документов между адресатами (отправка-получение);</w:t>
      </w:r>
    </w:p>
    <w:p w:rsidR="005F037E" w:rsidRPr="00AB7803" w:rsidRDefault="005F037E" w:rsidP="005F037E">
      <w:pPr>
        <w:pStyle w:val="ASFKListmark1"/>
      </w:pPr>
      <w:r w:rsidRPr="00AB7803">
        <w:t>вести историю изменений документов;</w:t>
      </w:r>
    </w:p>
    <w:p w:rsidR="005F037E" w:rsidRPr="00AB7803" w:rsidRDefault="005F037E" w:rsidP="005F037E">
      <w:pPr>
        <w:pStyle w:val="ASFKListmark1"/>
      </w:pPr>
      <w:r w:rsidRPr="00AB7803">
        <w:t>поддерживать жизненный цикл документов в виде последовательных изменений статусов в ходе их обработки.</w:t>
      </w:r>
    </w:p>
    <w:p w:rsidR="005F037E" w:rsidRPr="00AB7803" w:rsidRDefault="005F037E" w:rsidP="005F037E">
      <w:pPr>
        <w:pStyle w:val="ASFKNormal"/>
      </w:pPr>
      <w:r w:rsidRPr="00AB7803">
        <w:t>В АРМ ПБС предусмотрена возможность расширять функции модуля путем включения в меню дополнительных документов и отчетов подготовленными специалистами ИТ-подразделений организаций-пользователей.</w:t>
      </w:r>
    </w:p>
    <w:p w:rsidR="005F037E" w:rsidRPr="00AB7803" w:rsidRDefault="005F037E" w:rsidP="005F037E">
      <w:pPr>
        <w:pStyle w:val="ASFKNormal"/>
      </w:pPr>
      <w:r w:rsidRPr="00AB7803">
        <w:t>Стандартные опер</w:t>
      </w:r>
      <w:r w:rsidR="00813A21">
        <w:t xml:space="preserve">ации над документами описаны в </w:t>
      </w:r>
      <w:r w:rsidR="004A5251" w:rsidRPr="00BA3307">
        <w:t>обучающих материалах</w:t>
      </w:r>
      <w:r w:rsidRPr="00AB7803">
        <w:t xml:space="preserve"> </w:t>
      </w:r>
      <w:r w:rsidR="00104B38">
        <w:t>«</w:t>
      </w:r>
      <w:r w:rsidR="00813A21" w:rsidRPr="00813A21">
        <w:t>Основные принципы работы с ППО СУФД</w:t>
      </w:r>
      <w:r w:rsidR="00104B38">
        <w:t>»</w:t>
      </w:r>
      <w:r w:rsidRPr="00AB7803">
        <w:t>. Доступные операции, экранные формы и особенности их заполнения для документов различных типов описаны в разделе</w:t>
      </w:r>
      <w:r>
        <w:t xml:space="preserve"> </w:t>
      </w:r>
      <w:r>
        <w:fldChar w:fldCharType="begin"/>
      </w:r>
      <w:r>
        <w:instrText xml:space="preserve"> REF _Ref422834734 \r \h </w:instrText>
      </w:r>
      <w:r>
        <w:fldChar w:fldCharType="separate"/>
      </w:r>
      <w:r w:rsidR="00C90AC7">
        <w:t>5</w:t>
      </w:r>
      <w:r>
        <w:fldChar w:fldCharType="end"/>
      </w:r>
      <w:r w:rsidRPr="00AB7803">
        <w:t>.</w:t>
      </w:r>
    </w:p>
    <w:p w:rsidR="005F037E" w:rsidRPr="00AB7803" w:rsidRDefault="005F037E" w:rsidP="005F037E">
      <w:pPr>
        <w:pStyle w:val="21"/>
      </w:pPr>
      <w:bookmarkStart w:id="78" w:name="_Toc107037956"/>
      <w:bookmarkStart w:id="79" w:name="_Toc182196487"/>
      <w:bookmarkStart w:id="80" w:name="_Toc248041597"/>
      <w:bookmarkStart w:id="81" w:name="_Toc409433959"/>
      <w:bookmarkStart w:id="82" w:name="_Toc410656363"/>
      <w:bookmarkStart w:id="83" w:name="_Toc420936404"/>
      <w:bookmarkStart w:id="84" w:name="_Toc71108483"/>
      <w:r w:rsidRPr="00AB7803">
        <w:t>Дополнительные настройки системы</w:t>
      </w:r>
      <w:bookmarkEnd w:id="78"/>
      <w:bookmarkEnd w:id="79"/>
      <w:bookmarkEnd w:id="80"/>
      <w:bookmarkEnd w:id="81"/>
      <w:bookmarkEnd w:id="82"/>
      <w:bookmarkEnd w:id="83"/>
      <w:bookmarkEnd w:id="84"/>
    </w:p>
    <w:p w:rsidR="005F037E" w:rsidRPr="00AB7803" w:rsidRDefault="005F037E" w:rsidP="005F037E">
      <w:pPr>
        <w:pStyle w:val="ASFKNormal"/>
      </w:pPr>
      <w:r w:rsidRPr="00AB7803">
        <w:t>Раздел в рамках данного документа не предусмотрен.</w:t>
      </w:r>
    </w:p>
    <w:p w:rsidR="006B2F46" w:rsidRDefault="005F037E" w:rsidP="006B2F46">
      <w:pPr>
        <w:pStyle w:val="1"/>
      </w:pPr>
      <w:bookmarkStart w:id="85" w:name="_Toc409433960"/>
      <w:bookmarkStart w:id="86" w:name="_Toc410656364"/>
      <w:bookmarkStart w:id="87" w:name="_Toc420936405"/>
      <w:bookmarkStart w:id="88" w:name="_Toc71108484"/>
      <w:r w:rsidRPr="00AB7803">
        <w:lastRenderedPageBreak/>
        <w:t>Основные сведения об интерфейсе программы, типовых операциях и приемах работы</w:t>
      </w:r>
      <w:bookmarkEnd w:id="85"/>
      <w:bookmarkEnd w:id="86"/>
      <w:bookmarkEnd w:id="87"/>
      <w:bookmarkEnd w:id="88"/>
    </w:p>
    <w:p w:rsidR="005F037E" w:rsidRPr="008A53DE" w:rsidRDefault="005F037E" w:rsidP="005F037E">
      <w:pPr>
        <w:pStyle w:val="ASFKNote"/>
      </w:pPr>
      <w:r w:rsidRPr="008A53DE">
        <w:rPr>
          <w:rStyle w:val="ASFKSymBold"/>
        </w:rPr>
        <w:t>Внимание!</w:t>
      </w:r>
      <w:r w:rsidRPr="008A53DE">
        <w:tab/>
        <w:t xml:space="preserve">Сведения, приводимые в данном разделе, носят справочный характер. Подробное описание интерфейса программы, приемов работы, а также порядок выполнения операций даны в </w:t>
      </w:r>
      <w:r w:rsidR="00567E61" w:rsidRPr="00BA3307">
        <w:t>обучающих материалах</w:t>
      </w:r>
      <w:r w:rsidR="00567E61" w:rsidRPr="007B2273">
        <w:t xml:space="preserve"> </w:t>
      </w:r>
      <w:r w:rsidR="00104B38">
        <w:t>«</w:t>
      </w:r>
      <w:r w:rsidR="00813A21" w:rsidRPr="00813A21">
        <w:t>Основные принципы работы с ППО СУФД</w:t>
      </w:r>
      <w:r w:rsidR="00104B38">
        <w:t>»</w:t>
      </w:r>
      <w:r w:rsidRPr="008A53DE">
        <w:t>.</w:t>
      </w:r>
    </w:p>
    <w:p w:rsidR="005F037E" w:rsidRPr="008A53DE" w:rsidRDefault="005F037E" w:rsidP="005F037E">
      <w:pPr>
        <w:pStyle w:val="21"/>
      </w:pPr>
      <w:bookmarkStart w:id="89" w:name="_Toc100631594"/>
      <w:bookmarkStart w:id="90" w:name="_Toc112819449"/>
      <w:bookmarkStart w:id="91" w:name="_Toc167600094"/>
      <w:bookmarkStart w:id="92" w:name="_Toc170885712"/>
      <w:bookmarkStart w:id="93" w:name="_Toc221011468"/>
      <w:bookmarkStart w:id="94" w:name="_Toc221012169"/>
      <w:bookmarkStart w:id="95" w:name="_Toc225934550"/>
      <w:bookmarkStart w:id="96" w:name="_Toc231630509"/>
      <w:bookmarkStart w:id="97" w:name="_Toc231630633"/>
      <w:bookmarkStart w:id="98" w:name="_Ref293486795"/>
      <w:bookmarkStart w:id="99" w:name="_Ref301872117"/>
      <w:bookmarkStart w:id="100" w:name="_Toc302380411"/>
      <w:bookmarkStart w:id="101" w:name="_Toc309837795"/>
      <w:bookmarkStart w:id="102" w:name="_Ref375231806"/>
      <w:bookmarkStart w:id="103" w:name="_Toc383088824"/>
      <w:bookmarkStart w:id="104" w:name="_Toc422496660"/>
      <w:bookmarkStart w:id="105" w:name="_Toc423425130"/>
      <w:bookmarkStart w:id="106" w:name="_Toc167600099"/>
      <w:bookmarkStart w:id="107" w:name="_Toc167600098"/>
      <w:bookmarkStart w:id="108" w:name="_Toc167600097"/>
      <w:bookmarkStart w:id="109" w:name="_Toc167600096"/>
      <w:bookmarkStart w:id="110" w:name="_Toc167600095"/>
      <w:bookmarkStart w:id="111" w:name="_Toc71108485"/>
      <w:r w:rsidRPr="008A53DE">
        <w:t>Основные элементы интерфейса</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11"/>
    </w:p>
    <w:p w:rsidR="005F037E" w:rsidRPr="008A53DE" w:rsidRDefault="005F037E" w:rsidP="005F037E">
      <w:pPr>
        <w:pStyle w:val="ASFKNormal"/>
      </w:pPr>
      <w:r w:rsidRPr="008A53DE">
        <w:t>На рисунке</w:t>
      </w:r>
      <w:r w:rsidR="00565066" w:rsidRPr="00AB7803">
        <w:t> </w:t>
      </w:r>
      <w:r w:rsidRPr="008A53DE">
        <w:fldChar w:fldCharType="begin"/>
      </w:r>
      <w:r w:rsidRPr="008A53DE">
        <w:instrText xml:space="preserve"> REF _Ref227155316 \h  \* MERGEFORMAT </w:instrText>
      </w:r>
      <w:r w:rsidRPr="008A53DE">
        <w:fldChar w:fldCharType="separate"/>
      </w:r>
      <w:r w:rsidR="00C90AC7">
        <w:rPr>
          <w:noProof/>
        </w:rPr>
        <w:t>1</w:t>
      </w:r>
      <w:r w:rsidRPr="008A53DE">
        <w:fldChar w:fldCharType="end"/>
      </w:r>
      <w:r w:rsidRPr="008A53DE">
        <w:t xml:space="preserve"> показано главное окно программы.</w:t>
      </w:r>
    </w:p>
    <w:p w:rsidR="005F037E" w:rsidRPr="008A53DE" w:rsidRDefault="004D71D9" w:rsidP="005F037E">
      <w:pPr>
        <w:pStyle w:val="ASFKFigure"/>
      </w:pPr>
      <w:r>
        <w:rPr>
          <w:noProof/>
        </w:rPr>
        <w:drawing>
          <wp:inline distT="0" distB="0" distL="0" distR="0">
            <wp:extent cx="6134100" cy="5029200"/>
            <wp:effectExtent l="0" t="0" r="0" b="0"/>
            <wp:docPr id="3" name="Рисунок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13">
                      <a:lum bright="-10000" contrast="20000"/>
                      <a:extLst>
                        <a:ext uri="{28A0092B-C50C-407E-A947-70E740481C1C}">
                          <a14:useLocalDpi xmlns:a14="http://schemas.microsoft.com/office/drawing/2010/main" val="0"/>
                        </a:ext>
                      </a:extLst>
                    </a:blip>
                    <a:srcRect/>
                    <a:stretch>
                      <a:fillRect/>
                    </a:stretch>
                  </pic:blipFill>
                  <pic:spPr bwMode="auto">
                    <a:xfrm>
                      <a:off x="0" y="0"/>
                      <a:ext cx="6134100" cy="5029200"/>
                    </a:xfrm>
                    <a:prstGeom prst="rect">
                      <a:avLst/>
                    </a:prstGeom>
                    <a:noFill/>
                    <a:ln>
                      <a:noFill/>
                    </a:ln>
                  </pic:spPr>
                </pic:pic>
              </a:graphicData>
            </a:graphic>
          </wp:inline>
        </w:drawing>
      </w:r>
    </w:p>
    <w:p w:rsidR="005F037E" w:rsidRPr="008A53DE" w:rsidRDefault="005F037E" w:rsidP="005F037E">
      <w:pPr>
        <w:pStyle w:val="ASFKFigName"/>
      </w:pPr>
      <w:r w:rsidRPr="008A53DE">
        <w:fldChar w:fldCharType="begin"/>
      </w:r>
      <w:r w:rsidRPr="008A53DE">
        <w:instrText xml:space="preserve"> SEQ Рисунок \* ARABIC </w:instrText>
      </w:r>
      <w:r w:rsidRPr="008A53DE">
        <w:fldChar w:fldCharType="separate"/>
      </w:r>
      <w:bookmarkStart w:id="112" w:name="_Ref227155316"/>
      <w:bookmarkStart w:id="113" w:name="_Toc71108960"/>
      <w:r w:rsidR="00C90AC7">
        <w:rPr>
          <w:noProof/>
        </w:rPr>
        <w:t>1</w:t>
      </w:r>
      <w:bookmarkEnd w:id="112"/>
      <w:r w:rsidRPr="008A53DE">
        <w:fldChar w:fldCharType="end"/>
      </w:r>
      <w:r w:rsidRPr="008A53DE">
        <w:t>. Основное окно программы</w:t>
      </w:r>
      <w:bookmarkEnd w:id="113"/>
    </w:p>
    <w:p w:rsidR="005F037E" w:rsidRPr="008A53DE" w:rsidRDefault="005F037E" w:rsidP="005F037E">
      <w:pPr>
        <w:pStyle w:val="ASFKNormal"/>
      </w:pPr>
      <w:r w:rsidRPr="008A53DE">
        <w:t>Числами на рисунке обозначены основные элементы интерфейса программы:</w:t>
      </w:r>
    </w:p>
    <w:p w:rsidR="005F037E" w:rsidRPr="008A53DE" w:rsidRDefault="005F037E" w:rsidP="005F037E">
      <w:pPr>
        <w:pStyle w:val="ASFKListmark1"/>
      </w:pPr>
      <w:r w:rsidRPr="008A53DE">
        <w:t xml:space="preserve"> 1 – заголовок рабочего окна программы;</w:t>
      </w:r>
    </w:p>
    <w:p w:rsidR="005F037E" w:rsidRPr="008A53DE" w:rsidRDefault="005F037E" w:rsidP="005F037E">
      <w:pPr>
        <w:pStyle w:val="ASFKListmark1"/>
      </w:pPr>
      <w:r w:rsidRPr="008A53DE">
        <w:t xml:space="preserve"> 2 – строка навигации;</w:t>
      </w:r>
    </w:p>
    <w:p w:rsidR="005F037E" w:rsidRPr="008A53DE" w:rsidRDefault="005F037E" w:rsidP="005F037E">
      <w:pPr>
        <w:pStyle w:val="ASFKListmark1"/>
      </w:pPr>
      <w:r w:rsidRPr="008A53DE">
        <w:t xml:space="preserve"> 3 – поле выбора организации;</w:t>
      </w:r>
    </w:p>
    <w:p w:rsidR="005F037E" w:rsidRPr="008A53DE" w:rsidRDefault="005F037E" w:rsidP="005F037E">
      <w:pPr>
        <w:pStyle w:val="ASFKListmark1"/>
      </w:pPr>
      <w:r w:rsidRPr="008A53DE">
        <w:t xml:space="preserve"> 4 – переключатели содержимого панели навигации;</w:t>
      </w:r>
    </w:p>
    <w:p w:rsidR="005F037E" w:rsidRPr="008A53DE" w:rsidRDefault="005F037E" w:rsidP="005F037E">
      <w:pPr>
        <w:pStyle w:val="ASFKListmark1"/>
      </w:pPr>
      <w:r w:rsidRPr="008A53DE">
        <w:t xml:space="preserve"> 5 – поле поиска;</w:t>
      </w:r>
    </w:p>
    <w:p w:rsidR="005F037E" w:rsidRPr="008A53DE" w:rsidRDefault="005F037E" w:rsidP="005F037E">
      <w:pPr>
        <w:pStyle w:val="ASFKListmark1"/>
      </w:pPr>
      <w:r w:rsidRPr="008A53DE">
        <w:t xml:space="preserve"> 6 – панель навигации;</w:t>
      </w:r>
    </w:p>
    <w:p w:rsidR="005F037E" w:rsidRPr="008A53DE" w:rsidRDefault="005F037E" w:rsidP="005F037E">
      <w:pPr>
        <w:pStyle w:val="ASFKListmark1"/>
      </w:pPr>
      <w:r w:rsidRPr="008A53DE">
        <w:lastRenderedPageBreak/>
        <w:t xml:space="preserve"> 7 – область пользовательских представлений;</w:t>
      </w:r>
    </w:p>
    <w:p w:rsidR="005F037E" w:rsidRPr="008A53DE" w:rsidRDefault="005F037E" w:rsidP="005F037E">
      <w:pPr>
        <w:pStyle w:val="ASFKListmark1"/>
      </w:pPr>
      <w:r w:rsidRPr="008A53DE">
        <w:t xml:space="preserve"> 8 – кнопка настроек параметров программы;</w:t>
      </w:r>
    </w:p>
    <w:p w:rsidR="005F037E" w:rsidRPr="008A53DE" w:rsidRDefault="005F037E" w:rsidP="005F037E">
      <w:pPr>
        <w:pStyle w:val="ASFKListmark1"/>
      </w:pPr>
      <w:r w:rsidRPr="008A53DE">
        <w:t xml:space="preserve"> 9 – кнопка настройки автоматического импорта/экспорта;</w:t>
      </w:r>
    </w:p>
    <w:p w:rsidR="005F037E" w:rsidRPr="008A53DE" w:rsidRDefault="005F037E" w:rsidP="005F037E">
      <w:pPr>
        <w:pStyle w:val="ASFKListmark1"/>
      </w:pPr>
      <w:r w:rsidRPr="008A53DE">
        <w:t>10 – кнопка вызова диспетчера задач;</w:t>
      </w:r>
    </w:p>
    <w:p w:rsidR="005F037E" w:rsidRPr="008A53DE" w:rsidRDefault="005F037E" w:rsidP="005F037E">
      <w:pPr>
        <w:pStyle w:val="ASFKListmark1"/>
      </w:pPr>
      <w:r w:rsidRPr="008A53DE">
        <w:t>11 – рабочая область.</w:t>
      </w:r>
    </w:p>
    <w:p w:rsidR="005F037E" w:rsidRPr="008A53DE" w:rsidRDefault="005F037E" w:rsidP="005F037E">
      <w:pPr>
        <w:pStyle w:val="32"/>
      </w:pPr>
      <w:bookmarkStart w:id="114" w:name="_Toc383088825"/>
      <w:bookmarkStart w:id="115" w:name="_Toc422496661"/>
      <w:bookmarkStart w:id="116" w:name="_Toc423425131"/>
      <w:bookmarkStart w:id="117" w:name="_Toc71108486"/>
      <w:r w:rsidRPr="008A53DE">
        <w:t xml:space="preserve">Заголовок рабочего окна </w:t>
      </w:r>
      <w:bookmarkEnd w:id="114"/>
      <w:r w:rsidRPr="008A53DE">
        <w:t>программы</w:t>
      </w:r>
      <w:bookmarkEnd w:id="115"/>
      <w:bookmarkEnd w:id="116"/>
      <w:bookmarkEnd w:id="117"/>
    </w:p>
    <w:p w:rsidR="005F037E" w:rsidRPr="008A53DE" w:rsidRDefault="00565066" w:rsidP="005F037E">
      <w:pPr>
        <w:pStyle w:val="ASFKNormal"/>
      </w:pPr>
      <w:r>
        <w:t>В заголовке окна (см.</w:t>
      </w:r>
      <w:r w:rsidRPr="00AB7803">
        <w:t> </w:t>
      </w:r>
      <w:r w:rsidR="005F037E" w:rsidRPr="008A53DE">
        <w:t>рис. </w:t>
      </w:r>
      <w:r w:rsidR="005F037E" w:rsidRPr="008A53DE">
        <w:fldChar w:fldCharType="begin"/>
      </w:r>
      <w:r w:rsidR="005F037E" w:rsidRPr="008A53DE">
        <w:instrText xml:space="preserve"> REF _Ref227155316 \h  \* MERGEFORMAT </w:instrText>
      </w:r>
      <w:r w:rsidR="005F037E" w:rsidRPr="008A53DE">
        <w:fldChar w:fldCharType="separate"/>
      </w:r>
      <w:r w:rsidR="00C90AC7">
        <w:t>1</w:t>
      </w:r>
      <w:r w:rsidR="005F037E" w:rsidRPr="008A53DE">
        <w:fldChar w:fldCharType="end"/>
      </w:r>
      <w:r w:rsidR="005F037E" w:rsidRPr="008A53DE">
        <w:t xml:space="preserve"> [1]) указываются следующие сведения:</w:t>
      </w:r>
    </w:p>
    <w:p w:rsidR="005F037E" w:rsidRPr="008A53DE" w:rsidRDefault="005F037E" w:rsidP="005F037E">
      <w:pPr>
        <w:pStyle w:val="ASFKListmark1"/>
      </w:pPr>
      <w:r w:rsidRPr="008A53DE">
        <w:t>название ППО;</w:t>
      </w:r>
    </w:p>
    <w:p w:rsidR="005F037E" w:rsidRPr="008A53DE" w:rsidRDefault="005F037E" w:rsidP="005F037E">
      <w:pPr>
        <w:pStyle w:val="ASFKListmark1"/>
      </w:pPr>
      <w:r w:rsidRPr="008A53DE">
        <w:t>текущий пользователь;</w:t>
      </w:r>
    </w:p>
    <w:p w:rsidR="005F037E" w:rsidRPr="008A53DE" w:rsidRDefault="005F037E" w:rsidP="005F037E">
      <w:pPr>
        <w:pStyle w:val="ASFKListmark1"/>
      </w:pPr>
      <w:r w:rsidRPr="008A53DE">
        <w:t>текущая версия ППО;</w:t>
      </w:r>
    </w:p>
    <w:p w:rsidR="005F037E" w:rsidRPr="008A53DE" w:rsidRDefault="005F037E" w:rsidP="005F037E">
      <w:pPr>
        <w:pStyle w:val="ASFKListmark1"/>
      </w:pPr>
      <w:r w:rsidRPr="008A53DE">
        <w:t>текущая дата.</w:t>
      </w:r>
    </w:p>
    <w:p w:rsidR="005F037E" w:rsidRPr="008A53DE" w:rsidRDefault="005F037E" w:rsidP="005F037E">
      <w:pPr>
        <w:pStyle w:val="32"/>
      </w:pPr>
      <w:bookmarkStart w:id="118" w:name="_Toc383088826"/>
      <w:bookmarkStart w:id="119" w:name="_Toc422496662"/>
      <w:bookmarkStart w:id="120" w:name="_Toc423425132"/>
      <w:bookmarkStart w:id="121" w:name="_Toc71108487"/>
      <w:r w:rsidRPr="008A53DE">
        <w:t>Строка навигации</w:t>
      </w:r>
      <w:bookmarkEnd w:id="118"/>
      <w:bookmarkEnd w:id="119"/>
      <w:bookmarkEnd w:id="120"/>
      <w:bookmarkEnd w:id="121"/>
    </w:p>
    <w:p w:rsidR="005F037E" w:rsidRPr="008A53DE" w:rsidRDefault="005F037E" w:rsidP="005F037E">
      <w:pPr>
        <w:pStyle w:val="ASFKNormal"/>
      </w:pPr>
      <w:r w:rsidRPr="008A53DE">
        <w:t>Строка навигации (рис. </w:t>
      </w:r>
      <w:r w:rsidRPr="008A53DE">
        <w:fldChar w:fldCharType="begin"/>
      </w:r>
      <w:r w:rsidRPr="008A53DE">
        <w:instrText xml:space="preserve"> REF _Ref227155316 \h  \* MERGEFORMAT </w:instrText>
      </w:r>
      <w:r w:rsidRPr="008A53DE">
        <w:fldChar w:fldCharType="separate"/>
      </w:r>
      <w:r w:rsidR="00C90AC7">
        <w:t>1</w:t>
      </w:r>
      <w:r w:rsidRPr="008A53DE">
        <w:fldChar w:fldCharType="end"/>
      </w:r>
      <w:r w:rsidRPr="008A53DE">
        <w:t xml:space="preserve"> [2]) позволяет осуществлять быстрый переход между разделами и подразделами для работы с документами или справочниками.</w:t>
      </w:r>
    </w:p>
    <w:p w:rsidR="005F037E" w:rsidRPr="008A53DE" w:rsidRDefault="005F037E" w:rsidP="005F037E">
      <w:pPr>
        <w:pStyle w:val="32"/>
      </w:pPr>
      <w:bookmarkStart w:id="122" w:name="_Ref376259721"/>
      <w:bookmarkStart w:id="123" w:name="_Toc383088827"/>
      <w:bookmarkStart w:id="124" w:name="_Toc422496663"/>
      <w:bookmarkStart w:id="125" w:name="_Toc423425133"/>
      <w:bookmarkStart w:id="126" w:name="_Toc71108488"/>
      <w:r w:rsidRPr="008A53DE">
        <w:t>Поле выбора организации</w:t>
      </w:r>
      <w:bookmarkEnd w:id="122"/>
      <w:bookmarkEnd w:id="123"/>
      <w:bookmarkEnd w:id="124"/>
      <w:bookmarkEnd w:id="125"/>
      <w:bookmarkEnd w:id="126"/>
    </w:p>
    <w:p w:rsidR="005F037E" w:rsidRPr="008A53DE" w:rsidRDefault="00565066" w:rsidP="005F037E">
      <w:pPr>
        <w:pStyle w:val="ASFKNormal"/>
      </w:pPr>
      <w:r>
        <w:t>Панель выбора организации (см.</w:t>
      </w:r>
      <w:r w:rsidRPr="00AB7803">
        <w:t> </w:t>
      </w:r>
      <w:r w:rsidR="005F037E" w:rsidRPr="008A53DE">
        <w:t>рис. </w:t>
      </w:r>
      <w:r w:rsidR="005F037E" w:rsidRPr="008A53DE">
        <w:fldChar w:fldCharType="begin"/>
      </w:r>
      <w:r w:rsidR="005F037E" w:rsidRPr="008A53DE">
        <w:instrText xml:space="preserve"> REF _Ref227155316 \h  \* MERGEFORMAT </w:instrText>
      </w:r>
      <w:r w:rsidR="005F037E" w:rsidRPr="008A53DE">
        <w:fldChar w:fldCharType="separate"/>
      </w:r>
      <w:r w:rsidR="00C90AC7">
        <w:t>1</w:t>
      </w:r>
      <w:r w:rsidR="005F037E" w:rsidRPr="008A53DE">
        <w:fldChar w:fldCharType="end"/>
      </w:r>
      <w:r w:rsidR="005F037E" w:rsidRPr="008A53DE">
        <w:t xml:space="preserve"> [3]) служит для указания наименования организации.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rsidR="005F037E" w:rsidRPr="008A53DE" w:rsidRDefault="005F037E" w:rsidP="005F037E">
      <w:pPr>
        <w:pStyle w:val="32"/>
      </w:pPr>
      <w:bookmarkStart w:id="127" w:name="_Toc383088828"/>
      <w:bookmarkStart w:id="128" w:name="_Toc422496664"/>
      <w:bookmarkStart w:id="129" w:name="_Toc423425134"/>
      <w:bookmarkStart w:id="130" w:name="_Toc71108489"/>
      <w:r w:rsidRPr="008A53DE">
        <w:t>Переключатели содержимого панели навигации</w:t>
      </w:r>
      <w:bookmarkEnd w:id="127"/>
      <w:bookmarkEnd w:id="128"/>
      <w:bookmarkEnd w:id="129"/>
      <w:bookmarkEnd w:id="130"/>
    </w:p>
    <w:p w:rsidR="005F037E" w:rsidRPr="008A53DE" w:rsidRDefault="005F037E" w:rsidP="005F037E">
      <w:pPr>
        <w:pStyle w:val="ASFKNormal"/>
      </w:pPr>
      <w:r w:rsidRPr="008A53DE">
        <w:t>Переключатели со</w:t>
      </w:r>
      <w:r w:rsidR="00565066">
        <w:t>держимого панели навигации (см.</w:t>
      </w:r>
      <w:r w:rsidR="00565066" w:rsidRPr="00AB7803">
        <w:t> </w:t>
      </w:r>
      <w:r w:rsidRPr="008A53DE">
        <w:t>рис. </w:t>
      </w:r>
      <w:r w:rsidRPr="008A53DE">
        <w:fldChar w:fldCharType="begin"/>
      </w:r>
      <w:r w:rsidRPr="008A53DE">
        <w:instrText xml:space="preserve"> REF _Ref227155316 \h  \* MERGEFORMAT </w:instrText>
      </w:r>
      <w:r w:rsidRPr="008A53DE">
        <w:fldChar w:fldCharType="separate"/>
      </w:r>
      <w:r w:rsidR="00C90AC7">
        <w:t>1</w:t>
      </w:r>
      <w:r w:rsidRPr="008A53DE">
        <w:fldChar w:fldCharType="end"/>
      </w:r>
      <w:r w:rsidRPr="008A53DE">
        <w:t xml:space="preserve"> [4])позволяют оперативно переключаться между следующими режимами отображения:</w:t>
      </w:r>
    </w:p>
    <w:p w:rsidR="005F037E" w:rsidRPr="008A53DE" w:rsidRDefault="00104B38" w:rsidP="005F037E">
      <w:pPr>
        <w:pStyle w:val="ASFKListmark1"/>
      </w:pPr>
      <w:r>
        <w:t>«</w:t>
      </w:r>
      <w:r w:rsidR="005F037E" w:rsidRPr="008A53DE">
        <w:t>Все документы</w:t>
      </w:r>
      <w:r>
        <w:t>»</w:t>
      </w:r>
      <w:r w:rsidR="005F037E" w:rsidRPr="008A53DE">
        <w:t>;</w:t>
      </w:r>
    </w:p>
    <w:p w:rsidR="005F037E" w:rsidRPr="008A53DE" w:rsidRDefault="00104B38" w:rsidP="005F037E">
      <w:pPr>
        <w:pStyle w:val="ASFKListmark1"/>
      </w:pPr>
      <w:r>
        <w:t>«</w:t>
      </w:r>
      <w:r w:rsidR="005F037E" w:rsidRPr="008A53DE">
        <w:t>Мои документы</w:t>
      </w:r>
      <w:r>
        <w:t>»</w:t>
      </w:r>
      <w:r w:rsidR="005F037E" w:rsidRPr="008A53DE">
        <w:t>;</w:t>
      </w:r>
    </w:p>
    <w:p w:rsidR="005F037E" w:rsidRPr="008A53DE" w:rsidRDefault="00104B38" w:rsidP="005F037E">
      <w:pPr>
        <w:pStyle w:val="ASFKListmark1"/>
      </w:pPr>
      <w:r>
        <w:t>«</w:t>
      </w:r>
      <w:r w:rsidR="005F037E" w:rsidRPr="008A53DE">
        <w:t>Настройки</w:t>
      </w:r>
      <w:r>
        <w:t>»</w:t>
      </w:r>
      <w:r w:rsidR="005F037E" w:rsidRPr="008A53DE">
        <w:t>.</w:t>
      </w:r>
    </w:p>
    <w:p w:rsidR="005F037E" w:rsidRPr="008A53DE" w:rsidRDefault="005F037E" w:rsidP="005F037E">
      <w:pPr>
        <w:pStyle w:val="ASFKNormal"/>
      </w:pPr>
      <w:r w:rsidRPr="008A53DE">
        <w:t>В зависимости от выбранного режима содержимое панели навигации будет меняться.</w:t>
      </w:r>
    </w:p>
    <w:p w:rsidR="005F037E" w:rsidRPr="008A53DE" w:rsidRDefault="005F037E" w:rsidP="005F037E">
      <w:pPr>
        <w:pStyle w:val="32"/>
      </w:pPr>
      <w:bookmarkStart w:id="131" w:name="_Toc383088829"/>
      <w:bookmarkStart w:id="132" w:name="_Toc422496665"/>
      <w:bookmarkStart w:id="133" w:name="_Toc423425135"/>
      <w:bookmarkStart w:id="134" w:name="_Toc71108490"/>
      <w:r w:rsidRPr="008A53DE">
        <w:t>Поле поиска</w:t>
      </w:r>
      <w:bookmarkEnd w:id="131"/>
      <w:bookmarkEnd w:id="132"/>
      <w:bookmarkEnd w:id="133"/>
      <w:bookmarkEnd w:id="134"/>
    </w:p>
    <w:p w:rsidR="005F037E" w:rsidRPr="008A53DE" w:rsidRDefault="005F037E" w:rsidP="005F037E">
      <w:pPr>
        <w:pStyle w:val="ASFKNormal"/>
      </w:pPr>
      <w:r w:rsidRPr="008A53DE">
        <w:t>Поле поиска (см.</w:t>
      </w:r>
      <w:r w:rsidR="00565066" w:rsidRPr="00AB7803">
        <w:t> </w:t>
      </w:r>
      <w:r w:rsidRPr="008A53DE">
        <w:t>рис. </w:t>
      </w:r>
      <w:r w:rsidRPr="008A53DE">
        <w:fldChar w:fldCharType="begin"/>
      </w:r>
      <w:r w:rsidRPr="008A53DE">
        <w:instrText xml:space="preserve"> REF _Ref227155316 \h  \* MERGEFORMAT </w:instrText>
      </w:r>
      <w:r w:rsidRPr="008A53DE">
        <w:fldChar w:fldCharType="separate"/>
      </w:r>
      <w:r w:rsidR="00C90AC7">
        <w:t>1</w:t>
      </w:r>
      <w:r w:rsidRPr="008A53DE">
        <w:fldChar w:fldCharType="end"/>
      </w:r>
      <w:r w:rsidRPr="008A53DE">
        <w:t xml:space="preserve"> [5]) панели навигации позволяет осуществлять быстрый поиск названий разделов панели навигации, названий документов или справочников. </w:t>
      </w:r>
    </w:p>
    <w:p w:rsidR="005F037E" w:rsidRPr="008A53DE" w:rsidRDefault="005F037E" w:rsidP="005F037E">
      <w:pPr>
        <w:pStyle w:val="32"/>
      </w:pPr>
      <w:bookmarkStart w:id="135" w:name="_Toc383088830"/>
      <w:bookmarkStart w:id="136" w:name="_Toc422496666"/>
      <w:bookmarkStart w:id="137" w:name="_Toc423425136"/>
      <w:bookmarkStart w:id="138" w:name="_Toc71108491"/>
      <w:r w:rsidRPr="008A53DE">
        <w:t>Панель навигации</w:t>
      </w:r>
      <w:bookmarkEnd w:id="135"/>
      <w:bookmarkEnd w:id="136"/>
      <w:bookmarkEnd w:id="137"/>
      <w:bookmarkEnd w:id="138"/>
    </w:p>
    <w:p w:rsidR="005F037E" w:rsidRPr="008A53DE" w:rsidRDefault="005F037E" w:rsidP="005F037E">
      <w:pPr>
        <w:pStyle w:val="ASFKNormal"/>
      </w:pPr>
      <w:r w:rsidRPr="008A53DE">
        <w:t>Панель навигации (рис. </w:t>
      </w:r>
      <w:r w:rsidRPr="008A53DE">
        <w:fldChar w:fldCharType="begin"/>
      </w:r>
      <w:r w:rsidRPr="008A53DE">
        <w:instrText xml:space="preserve"> REF _Ref227155316 \h  \* MERGEFORMAT </w:instrText>
      </w:r>
      <w:r w:rsidRPr="008A53DE">
        <w:fldChar w:fldCharType="separate"/>
      </w:r>
      <w:r w:rsidR="00C90AC7">
        <w:t>1</w:t>
      </w:r>
      <w:r w:rsidRPr="008A53DE">
        <w:fldChar w:fldCharType="end"/>
      </w:r>
      <w:r w:rsidRPr="008A53DE">
        <w:t xml:space="preserve"> [6]) располагается в левой части окна и служит для быстрого доступа к документам и справочникам. Перечень документов и справочников имеет древовидную иерархическую структуру. Все документы и справочники разбиты на разделы и подразделы, которые на панели навигации изображаются следующими значками:</w:t>
      </w:r>
      <w:r w:rsidR="00565066">
        <w:t xml:space="preserve"> </w:t>
      </w:r>
      <w:r w:rsidR="004D71D9">
        <w:rPr>
          <w:noProof/>
        </w:rPr>
        <w:drawing>
          <wp:inline distT="0" distB="0" distL="0" distR="0">
            <wp:extent cx="361950" cy="276225"/>
            <wp:effectExtent l="0" t="0" r="0" b="9525"/>
            <wp:docPr id="4" name="Рисунок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14">
                      <a:lum bright="-10000" contrast="20000"/>
                      <a:extLst>
                        <a:ext uri="{28A0092B-C50C-407E-A947-70E740481C1C}">
                          <a14:useLocalDpi xmlns:a14="http://schemas.microsoft.com/office/drawing/2010/main" val="0"/>
                        </a:ext>
                      </a:extLst>
                    </a:blip>
                    <a:srcRect t="-14000"/>
                    <a:stretch>
                      <a:fillRect/>
                    </a:stretch>
                  </pic:blipFill>
                  <pic:spPr bwMode="auto">
                    <a:xfrm>
                      <a:off x="0" y="0"/>
                      <a:ext cx="361950" cy="276225"/>
                    </a:xfrm>
                    <a:prstGeom prst="rect">
                      <a:avLst/>
                    </a:prstGeom>
                    <a:noFill/>
                    <a:ln>
                      <a:noFill/>
                    </a:ln>
                  </pic:spPr>
                </pic:pic>
              </a:graphicData>
            </a:graphic>
          </wp:inline>
        </w:drawing>
      </w:r>
      <w:r w:rsidRPr="008A53DE">
        <w:t xml:space="preserve"> и </w:t>
      </w:r>
      <w:r w:rsidR="004D71D9">
        <w:rPr>
          <w:noProof/>
        </w:rPr>
        <w:drawing>
          <wp:inline distT="0" distB="0" distL="0" distR="0">
            <wp:extent cx="361950" cy="180975"/>
            <wp:effectExtent l="0" t="0" r="0" b="9525"/>
            <wp:docPr id="5" name="Рисунок 5" descr="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_2"/>
                    <pic:cNvPicPr>
                      <a:picLocks noChangeAspect="1" noChangeArrowheads="1"/>
                    </pic:cNvPicPr>
                  </pic:nvPicPr>
                  <pic:blipFill>
                    <a:blip r:embed="rId15">
                      <a:lum bright="-10000" contrast="20000"/>
                      <a:extLst>
                        <a:ext uri="{28A0092B-C50C-407E-A947-70E740481C1C}">
                          <a14:useLocalDpi xmlns:a14="http://schemas.microsoft.com/office/drawing/2010/main" val="0"/>
                        </a:ext>
                      </a:extLst>
                    </a:blip>
                    <a:srcRect t="-15120"/>
                    <a:stretch>
                      <a:fillRect/>
                    </a:stretch>
                  </pic:blipFill>
                  <pic:spPr bwMode="auto">
                    <a:xfrm>
                      <a:off x="0" y="0"/>
                      <a:ext cx="361950" cy="180975"/>
                    </a:xfrm>
                    <a:prstGeom prst="rect">
                      <a:avLst/>
                    </a:prstGeom>
                    <a:noFill/>
                    <a:ln>
                      <a:noFill/>
                    </a:ln>
                  </pic:spPr>
                </pic:pic>
              </a:graphicData>
            </a:graphic>
          </wp:inline>
        </w:drawing>
      </w:r>
      <w:r w:rsidRPr="008A53DE">
        <w:t xml:space="preserve">. Для открытия раздела или подраздела необходимо выполнить один щелчок левой клавишей мыши по соответствующему значку. Открытые разделы и подразделы имеют следующее обозначение: </w:t>
      </w:r>
      <w:r w:rsidR="004D71D9">
        <w:rPr>
          <w:noProof/>
        </w:rPr>
        <w:drawing>
          <wp:inline distT="0" distB="0" distL="0" distR="0">
            <wp:extent cx="457200" cy="180975"/>
            <wp:effectExtent l="0" t="0" r="0" b="9525"/>
            <wp:docPr id="6" name="Рисунок 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
                    <pic:cNvPicPr>
                      <a:picLocks noChangeAspect="1" noChangeArrowheads="1"/>
                    </pic:cNvPicPr>
                  </pic:nvPicPr>
                  <pic:blipFill>
                    <a:blip r:embed="rId16">
                      <a:lum bright="-10000" contrast="20000"/>
                      <a:extLst>
                        <a:ext uri="{28A0092B-C50C-407E-A947-70E740481C1C}">
                          <a14:useLocalDpi xmlns:a14="http://schemas.microsoft.com/office/drawing/2010/main" val="0"/>
                        </a:ext>
                      </a:extLst>
                    </a:blip>
                    <a:srcRect t="-15120"/>
                    <a:stretch>
                      <a:fillRect/>
                    </a:stretch>
                  </pic:blipFill>
                  <pic:spPr bwMode="auto">
                    <a:xfrm>
                      <a:off x="0" y="0"/>
                      <a:ext cx="457200" cy="180975"/>
                    </a:xfrm>
                    <a:prstGeom prst="rect">
                      <a:avLst/>
                    </a:prstGeom>
                    <a:noFill/>
                    <a:ln>
                      <a:noFill/>
                    </a:ln>
                  </pic:spPr>
                </pic:pic>
              </a:graphicData>
            </a:graphic>
          </wp:inline>
        </w:drawing>
      </w:r>
      <w:r w:rsidRPr="008A53DE">
        <w:t xml:space="preserve"> и </w:t>
      </w:r>
      <w:r w:rsidR="004D71D9">
        <w:rPr>
          <w:noProof/>
        </w:rPr>
        <w:drawing>
          <wp:inline distT="0" distB="0" distL="0" distR="0">
            <wp:extent cx="361950" cy="180975"/>
            <wp:effectExtent l="0" t="0" r="0" b="9525"/>
            <wp:docPr id="7" name="Рисунок 7" descr="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_1"/>
                    <pic:cNvPicPr>
                      <a:picLocks noChangeAspect="1" noChangeArrowheads="1"/>
                    </pic:cNvPicPr>
                  </pic:nvPicPr>
                  <pic:blipFill>
                    <a:blip r:embed="rId17">
                      <a:lum bright="-10000" contrast="20000"/>
                      <a:extLst>
                        <a:ext uri="{28A0092B-C50C-407E-A947-70E740481C1C}">
                          <a14:useLocalDpi xmlns:a14="http://schemas.microsoft.com/office/drawing/2010/main" val="0"/>
                        </a:ext>
                      </a:extLst>
                    </a:blip>
                    <a:srcRect t="-15120"/>
                    <a:stretch>
                      <a:fillRect/>
                    </a:stretch>
                  </pic:blipFill>
                  <pic:spPr bwMode="auto">
                    <a:xfrm>
                      <a:off x="0" y="0"/>
                      <a:ext cx="361950" cy="180975"/>
                    </a:xfrm>
                    <a:prstGeom prst="rect">
                      <a:avLst/>
                    </a:prstGeom>
                    <a:noFill/>
                    <a:ln>
                      <a:noFill/>
                    </a:ln>
                  </pic:spPr>
                </pic:pic>
              </a:graphicData>
            </a:graphic>
          </wp:inline>
        </w:drawing>
      </w:r>
      <w:r w:rsidRPr="008A53DE">
        <w:t xml:space="preserve">. Повторный щелчок закрывает раздел (подраздел). Документы на панели </w:t>
      </w:r>
      <w:r w:rsidRPr="008A53DE">
        <w:lastRenderedPageBreak/>
        <w:t>навигации изображаются значком</w:t>
      </w:r>
      <w:r w:rsidR="00565066" w:rsidRPr="00AB7803">
        <w:t> </w:t>
      </w:r>
      <w:r w:rsidR="004D71D9">
        <w:rPr>
          <w:noProof/>
        </w:rPr>
        <w:drawing>
          <wp:inline distT="0" distB="0" distL="0" distR="0">
            <wp:extent cx="276225" cy="276225"/>
            <wp:effectExtent l="0" t="0" r="9525" b="9525"/>
            <wp:docPr id="8" name="Рисунок 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3"/>
                    <pic:cNvPicPr>
                      <a:picLocks noChangeAspect="1" noChangeArrowheads="1"/>
                    </pic:cNvPicPr>
                  </pic:nvPicPr>
                  <pic:blipFill>
                    <a:blip r:embed="rId18">
                      <a:lum bright="-10000" contrast="20000"/>
                      <a:extLst>
                        <a:ext uri="{28A0092B-C50C-407E-A947-70E740481C1C}">
                          <a14:useLocalDpi xmlns:a14="http://schemas.microsoft.com/office/drawing/2010/main" val="0"/>
                        </a:ext>
                      </a:extLst>
                    </a:blip>
                    <a:srcRect t="-14000"/>
                    <a:stretch>
                      <a:fillRect/>
                    </a:stretch>
                  </pic:blipFill>
                  <pic:spPr bwMode="auto">
                    <a:xfrm>
                      <a:off x="0" y="0"/>
                      <a:ext cx="276225" cy="276225"/>
                    </a:xfrm>
                    <a:prstGeom prst="rect">
                      <a:avLst/>
                    </a:prstGeom>
                    <a:noFill/>
                    <a:ln>
                      <a:noFill/>
                    </a:ln>
                  </pic:spPr>
                </pic:pic>
              </a:graphicData>
            </a:graphic>
          </wp:inline>
        </w:drawing>
      </w:r>
      <w:r w:rsidRPr="008A53DE">
        <w:t>. Для изображения справочника используется значок</w:t>
      </w:r>
      <w:r w:rsidR="00565066" w:rsidRPr="00AB7803">
        <w:t> </w:t>
      </w:r>
      <w:r w:rsidR="004D71D9">
        <w:rPr>
          <w:noProof/>
        </w:rPr>
        <w:drawing>
          <wp:inline distT="0" distB="0" distL="0" distR="0">
            <wp:extent cx="276225" cy="180975"/>
            <wp:effectExtent l="0" t="0" r="9525" b="9525"/>
            <wp:docPr id="9" name="Рисунок 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4"/>
                    <pic:cNvPicPr>
                      <a:picLocks noChangeAspect="1" noChangeArrowheads="1"/>
                    </pic:cNvPicPr>
                  </pic:nvPicPr>
                  <pic:blipFill>
                    <a:blip r:embed="rId19">
                      <a:lum bright="-10000" contrast="20000"/>
                      <a:extLst>
                        <a:ext uri="{28A0092B-C50C-407E-A947-70E740481C1C}">
                          <a14:useLocalDpi xmlns:a14="http://schemas.microsoft.com/office/drawing/2010/main" val="0"/>
                        </a:ext>
                      </a:extLst>
                    </a:blip>
                    <a:srcRect t="-15120"/>
                    <a:stretch>
                      <a:fillRect/>
                    </a:stretch>
                  </pic:blipFill>
                  <pic:spPr bwMode="auto">
                    <a:xfrm>
                      <a:off x="0" y="0"/>
                      <a:ext cx="276225" cy="180975"/>
                    </a:xfrm>
                    <a:prstGeom prst="rect">
                      <a:avLst/>
                    </a:prstGeom>
                    <a:noFill/>
                    <a:ln>
                      <a:noFill/>
                    </a:ln>
                  </pic:spPr>
                </pic:pic>
              </a:graphicData>
            </a:graphic>
          </wp:inline>
        </w:drawing>
      </w:r>
      <w:r w:rsidRPr="008A53DE">
        <w:t xml:space="preserve">. </w:t>
      </w:r>
      <w:bookmarkStart w:id="139" w:name="_Toc383088831"/>
      <w:bookmarkStart w:id="140" w:name="_Ref325728261"/>
    </w:p>
    <w:p w:rsidR="005F037E" w:rsidRPr="008A53DE" w:rsidRDefault="005F037E" w:rsidP="005F037E">
      <w:pPr>
        <w:pStyle w:val="32"/>
      </w:pPr>
      <w:bookmarkStart w:id="141" w:name="_Toc422496667"/>
      <w:bookmarkStart w:id="142" w:name="_Toc423425137"/>
      <w:bookmarkStart w:id="143" w:name="_Toc71108492"/>
      <w:r w:rsidRPr="008A53DE">
        <w:t>Область пользовательских представлений</w:t>
      </w:r>
      <w:bookmarkEnd w:id="139"/>
      <w:bookmarkEnd w:id="141"/>
      <w:bookmarkEnd w:id="142"/>
      <w:bookmarkEnd w:id="143"/>
    </w:p>
    <w:p w:rsidR="005F037E" w:rsidRPr="008A53DE" w:rsidRDefault="005F037E" w:rsidP="005F037E">
      <w:pPr>
        <w:pStyle w:val="ASFKNormal"/>
      </w:pPr>
      <w:r w:rsidRPr="008A53DE">
        <w:t>Область пользовательских представлений позволяет сохранять пользовательские настройки отображения списка документов (порядок колонок, фильтры, сортировку).</w:t>
      </w:r>
    </w:p>
    <w:p w:rsidR="005F037E" w:rsidRPr="008A53DE" w:rsidRDefault="005F037E" w:rsidP="005F037E">
      <w:pPr>
        <w:pStyle w:val="32"/>
      </w:pPr>
      <w:bookmarkStart w:id="144" w:name="_Toc383088832"/>
      <w:bookmarkStart w:id="145" w:name="_Toc422496668"/>
      <w:bookmarkStart w:id="146" w:name="_Toc423425138"/>
      <w:bookmarkStart w:id="147" w:name="_Toc71108493"/>
      <w:r w:rsidRPr="008A53DE">
        <w:t>Кнопка настроек параметров программы</w:t>
      </w:r>
      <w:bookmarkEnd w:id="144"/>
      <w:bookmarkEnd w:id="145"/>
      <w:bookmarkEnd w:id="146"/>
      <w:bookmarkEnd w:id="147"/>
    </w:p>
    <w:p w:rsidR="005F037E" w:rsidRPr="008A53DE" w:rsidRDefault="005F037E" w:rsidP="005F037E">
      <w:pPr>
        <w:pStyle w:val="ASFKNormal"/>
      </w:pPr>
      <w:r w:rsidRPr="008A53DE">
        <w:t xml:space="preserve">При нажатии на кнопку </w:t>
      </w:r>
      <w:r w:rsidR="00104B38">
        <w:t>«</w:t>
      </w:r>
      <w:r w:rsidRPr="008A53DE">
        <w:t>Настройки</w:t>
      </w:r>
      <w:r w:rsidR="00104B38">
        <w:t>»</w:t>
      </w:r>
      <w:r w:rsidR="00565066">
        <w:t xml:space="preserve"> (см.</w:t>
      </w:r>
      <w:r w:rsidR="00565066" w:rsidRPr="00AB7803">
        <w:t> </w:t>
      </w:r>
      <w:r w:rsidRPr="008A53DE">
        <w:t>рис. </w:t>
      </w:r>
      <w:r w:rsidRPr="008A53DE">
        <w:fldChar w:fldCharType="begin"/>
      </w:r>
      <w:r w:rsidRPr="008A53DE">
        <w:instrText xml:space="preserve"> REF _Ref227155316 \h  \* MERGEFORMAT </w:instrText>
      </w:r>
      <w:r w:rsidRPr="008A53DE">
        <w:fldChar w:fldCharType="separate"/>
      </w:r>
      <w:r w:rsidR="00C90AC7">
        <w:t>1</w:t>
      </w:r>
      <w:r w:rsidRPr="008A53DE">
        <w:fldChar w:fldCharType="end"/>
      </w:r>
      <w:r w:rsidRPr="008A53DE">
        <w:t xml:space="preserve"> [8]) на экране появляется меню, включающее в себя следующие пункты:</w:t>
      </w:r>
    </w:p>
    <w:p w:rsidR="005F037E" w:rsidRPr="008A53DE" w:rsidRDefault="00104B38" w:rsidP="005F037E">
      <w:pPr>
        <w:pStyle w:val="ASFKListmark1"/>
      </w:pPr>
      <w:r>
        <w:t>«</w:t>
      </w:r>
      <w:r w:rsidR="005F037E" w:rsidRPr="008A53DE">
        <w:t>Настройка клиента</w:t>
      </w:r>
      <w:r>
        <w:t>»</w:t>
      </w:r>
      <w:r w:rsidR="005F037E" w:rsidRPr="008A53DE">
        <w:t>;</w:t>
      </w:r>
    </w:p>
    <w:p w:rsidR="005F037E" w:rsidRPr="008A53DE" w:rsidRDefault="00104B38" w:rsidP="005F037E">
      <w:pPr>
        <w:pStyle w:val="ASFKListmark1"/>
      </w:pPr>
      <w:r>
        <w:t>«</w:t>
      </w:r>
      <w:r w:rsidR="005F037E" w:rsidRPr="008A53DE">
        <w:t>Сбросить пользовательские настройки</w:t>
      </w:r>
      <w:r>
        <w:t>»</w:t>
      </w:r>
      <w:r w:rsidR="005F037E" w:rsidRPr="008A53DE">
        <w:t>;</w:t>
      </w:r>
    </w:p>
    <w:p w:rsidR="005F037E" w:rsidRPr="008A53DE" w:rsidRDefault="00104B38" w:rsidP="005F037E">
      <w:pPr>
        <w:pStyle w:val="ASFKListmark1"/>
      </w:pPr>
      <w:r>
        <w:t>«</w:t>
      </w:r>
      <w:r w:rsidR="005F037E" w:rsidRPr="008A53DE">
        <w:t>Сменить пароль</w:t>
      </w:r>
      <w:r>
        <w:t>»</w:t>
      </w:r>
      <w:r w:rsidR="005F037E" w:rsidRPr="008A53DE">
        <w:t>;</w:t>
      </w:r>
    </w:p>
    <w:p w:rsidR="005F037E" w:rsidRPr="008A53DE" w:rsidRDefault="00104B38" w:rsidP="005F037E">
      <w:pPr>
        <w:pStyle w:val="ASFKListmark1"/>
      </w:pPr>
      <w:r>
        <w:t>«</w:t>
      </w:r>
      <w:r w:rsidR="005F037E" w:rsidRPr="008A53DE">
        <w:t>О системе</w:t>
      </w:r>
      <w:r>
        <w:t>»</w:t>
      </w:r>
      <w:r w:rsidR="005F037E" w:rsidRPr="008A53DE">
        <w:t>;</w:t>
      </w:r>
    </w:p>
    <w:p w:rsidR="005F037E" w:rsidRPr="008A53DE" w:rsidRDefault="00104B38" w:rsidP="005F037E">
      <w:pPr>
        <w:pStyle w:val="ASFKListmark1"/>
      </w:pPr>
      <w:r>
        <w:t>«</w:t>
      </w:r>
      <w:r w:rsidR="005F037E" w:rsidRPr="008A53DE">
        <w:t>Выйти</w:t>
      </w:r>
      <w:r>
        <w:t>»</w:t>
      </w:r>
      <w:r w:rsidR="005F037E" w:rsidRPr="008A53DE">
        <w:t>.</w:t>
      </w:r>
    </w:p>
    <w:p w:rsidR="005F037E" w:rsidRPr="008A53DE" w:rsidRDefault="005F037E" w:rsidP="005F037E">
      <w:pPr>
        <w:pStyle w:val="32"/>
      </w:pPr>
      <w:bookmarkStart w:id="148" w:name="_Toc383088838"/>
      <w:bookmarkStart w:id="149" w:name="_Toc422496669"/>
      <w:bookmarkStart w:id="150" w:name="_Toc423425139"/>
      <w:bookmarkStart w:id="151" w:name="_Toc71108494"/>
      <w:r w:rsidRPr="008A53DE">
        <w:t>Кнопка настройки автоматического импорта/экспорта</w:t>
      </w:r>
      <w:bookmarkEnd w:id="148"/>
      <w:bookmarkEnd w:id="149"/>
      <w:bookmarkEnd w:id="150"/>
      <w:bookmarkEnd w:id="151"/>
    </w:p>
    <w:p w:rsidR="005F037E" w:rsidRPr="008A53DE" w:rsidRDefault="00565066" w:rsidP="005F037E">
      <w:pPr>
        <w:pStyle w:val="ASFKNormal"/>
      </w:pPr>
      <w:r>
        <w:t>При нажатии на кнопку (см.</w:t>
      </w:r>
      <w:r w:rsidRPr="00AB7803">
        <w:t> </w:t>
      </w:r>
      <w:r w:rsidR="005F037E" w:rsidRPr="008A53DE">
        <w:t>рис. </w:t>
      </w:r>
      <w:r w:rsidR="005F037E" w:rsidRPr="008A53DE">
        <w:fldChar w:fldCharType="begin"/>
      </w:r>
      <w:r w:rsidR="005F037E" w:rsidRPr="008A53DE">
        <w:instrText xml:space="preserve"> REF _Ref227155316 \h  \* MERGEFORMAT </w:instrText>
      </w:r>
      <w:r w:rsidR="005F037E" w:rsidRPr="008A53DE">
        <w:fldChar w:fldCharType="separate"/>
      </w:r>
      <w:r w:rsidR="00C90AC7">
        <w:t>1</w:t>
      </w:r>
      <w:r w:rsidR="005F037E" w:rsidRPr="008A53DE">
        <w:fldChar w:fldCharType="end"/>
      </w:r>
      <w:r w:rsidR="005F037E" w:rsidRPr="008A53DE">
        <w:t xml:space="preserve"> [9]) на экране появляется окно, позволяющее выполнить настройку автоматического импорта/экспорта документов. </w:t>
      </w:r>
    </w:p>
    <w:p w:rsidR="005F037E" w:rsidRPr="008A53DE" w:rsidRDefault="004D71D9" w:rsidP="005F037E">
      <w:pPr>
        <w:pStyle w:val="ASFKFigure"/>
      </w:pPr>
      <w:r>
        <w:rPr>
          <w:noProof/>
        </w:rPr>
        <w:lastRenderedPageBreak/>
        <w:drawing>
          <wp:inline distT="0" distB="0" distL="0" distR="0">
            <wp:extent cx="6124575" cy="5029200"/>
            <wp:effectExtent l="0" t="0" r="9525" b="0"/>
            <wp:docPr id="10" name="Рисунок 10"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2"/>
                    <pic:cNvPicPr>
                      <a:picLocks noChangeAspect="1" noChangeArrowheads="1"/>
                    </pic:cNvPicPr>
                  </pic:nvPicPr>
                  <pic:blipFill>
                    <a:blip r:embed="rId20">
                      <a:lum bright="-10000" contrast="20000"/>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5F037E" w:rsidRPr="00DE6369" w:rsidRDefault="005F037E" w:rsidP="005F037E">
      <w:pPr>
        <w:pStyle w:val="ASFKFigName"/>
      </w:pPr>
      <w:r w:rsidRPr="00DE6369">
        <w:fldChar w:fldCharType="begin"/>
      </w:r>
      <w:r w:rsidRPr="00DE6369">
        <w:instrText xml:space="preserve"> SEQ Рисунок \* ARABIC </w:instrText>
      </w:r>
      <w:r w:rsidRPr="00DE6369">
        <w:fldChar w:fldCharType="separate"/>
      </w:r>
      <w:bookmarkStart w:id="152" w:name="_Ref334604472"/>
      <w:bookmarkStart w:id="153" w:name="_Toc71108961"/>
      <w:r w:rsidR="00C90AC7">
        <w:rPr>
          <w:noProof/>
        </w:rPr>
        <w:t>2</w:t>
      </w:r>
      <w:bookmarkEnd w:id="152"/>
      <w:r w:rsidRPr="00DE6369">
        <w:fldChar w:fldCharType="end"/>
      </w:r>
      <w:r w:rsidRPr="00DE6369">
        <w:t>. Окно настройки автоматического импорта/экспорта документов</w:t>
      </w:r>
      <w:bookmarkEnd w:id="153"/>
    </w:p>
    <w:p w:rsidR="005F037E" w:rsidRPr="008A53DE" w:rsidRDefault="005F037E" w:rsidP="005F037E">
      <w:pPr>
        <w:pStyle w:val="32"/>
      </w:pPr>
      <w:bookmarkStart w:id="154" w:name="_Toc383088839"/>
      <w:bookmarkStart w:id="155" w:name="_Toc422496670"/>
      <w:bookmarkStart w:id="156" w:name="_Toc423425140"/>
      <w:bookmarkStart w:id="157" w:name="_Toc71108495"/>
      <w:r w:rsidRPr="008A53DE">
        <w:t xml:space="preserve">Кнопка вызова окна </w:t>
      </w:r>
      <w:r w:rsidR="00104B38">
        <w:t>«</w:t>
      </w:r>
      <w:r w:rsidRPr="008A53DE">
        <w:t>Диспетчер задач</w:t>
      </w:r>
      <w:r w:rsidR="00104B38">
        <w:t>»</w:t>
      </w:r>
      <w:bookmarkEnd w:id="140"/>
      <w:bookmarkEnd w:id="154"/>
      <w:bookmarkEnd w:id="155"/>
      <w:bookmarkEnd w:id="156"/>
      <w:bookmarkEnd w:id="157"/>
    </w:p>
    <w:p w:rsidR="005F037E" w:rsidRPr="008A53DE" w:rsidRDefault="005F037E" w:rsidP="005F037E">
      <w:pPr>
        <w:pStyle w:val="ASFKNormal"/>
      </w:pPr>
      <w:r w:rsidRPr="008A53DE">
        <w:t>Диспетчер задач служит для отображения списка операций, выполняемых пользователями над документами. При использовании диспетчера задач, трудоемкие операции (документарный контроль, отправка, подписание, импорт и экспорт документов) добавляются в очередь и затем выполняются в порядке их добавления в очередь.</w:t>
      </w:r>
    </w:p>
    <w:p w:rsidR="005F037E" w:rsidRPr="008A53DE" w:rsidRDefault="005F037E" w:rsidP="005F037E">
      <w:pPr>
        <w:pStyle w:val="ASFKNormal"/>
      </w:pPr>
      <w:r w:rsidRPr="008A53DE">
        <w:t xml:space="preserve">При нажатии на кнопку открытия окна </w:t>
      </w:r>
      <w:r w:rsidR="00104B38">
        <w:t>«</w:t>
      </w:r>
      <w:r w:rsidRPr="008A53DE">
        <w:t>Диспетчер задач</w:t>
      </w:r>
      <w:r w:rsidR="00104B38">
        <w:t>»</w:t>
      </w:r>
      <w:r w:rsidR="00565066">
        <w:t xml:space="preserve"> (см.</w:t>
      </w:r>
      <w:r w:rsidR="00565066" w:rsidRPr="00AB7803">
        <w:t> </w:t>
      </w:r>
      <w:r w:rsidRPr="008A53DE">
        <w:t>рис. </w:t>
      </w:r>
      <w:r w:rsidRPr="008A53DE">
        <w:fldChar w:fldCharType="begin"/>
      </w:r>
      <w:r w:rsidRPr="008A53DE">
        <w:instrText xml:space="preserve"> REF _Ref227155316 \h  \* MERGEFORMAT </w:instrText>
      </w:r>
      <w:r w:rsidRPr="008A53DE">
        <w:fldChar w:fldCharType="separate"/>
      </w:r>
      <w:r w:rsidR="00C90AC7">
        <w:t>1</w:t>
      </w:r>
      <w:r w:rsidRPr="008A53DE">
        <w:fldChar w:fldCharType="end"/>
      </w:r>
      <w:r w:rsidRPr="008A53DE">
        <w:t xml:space="preserve"> [10]) открывается окно со сведениями о выполненных задачах.</w:t>
      </w:r>
    </w:p>
    <w:p w:rsidR="005F037E" w:rsidRPr="008A53DE" w:rsidRDefault="004D71D9" w:rsidP="005F037E">
      <w:pPr>
        <w:pStyle w:val="ASFKFigure"/>
      </w:pPr>
      <w:r>
        <w:rPr>
          <w:noProof/>
        </w:rPr>
        <w:lastRenderedPageBreak/>
        <w:drawing>
          <wp:inline distT="0" distB="0" distL="0" distR="0">
            <wp:extent cx="5305425" cy="4572000"/>
            <wp:effectExtent l="0" t="0" r="9525" b="0"/>
            <wp:docPr id="11" name="Рисунок 11" descr="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64"/>
                    <pic:cNvPicPr>
                      <a:picLocks noChangeAspect="1" noChangeArrowheads="1"/>
                    </pic:cNvPicPr>
                  </pic:nvPicPr>
                  <pic:blipFill>
                    <a:blip r:embed="rId21">
                      <a:lum bright="-10000" contrast="20000"/>
                      <a:extLst>
                        <a:ext uri="{28A0092B-C50C-407E-A947-70E740481C1C}">
                          <a14:useLocalDpi xmlns:a14="http://schemas.microsoft.com/office/drawing/2010/main" val="0"/>
                        </a:ext>
                      </a:extLst>
                    </a:blip>
                    <a:srcRect/>
                    <a:stretch>
                      <a:fillRect/>
                    </a:stretch>
                  </pic:blipFill>
                  <pic:spPr bwMode="auto">
                    <a:xfrm>
                      <a:off x="0" y="0"/>
                      <a:ext cx="5305425" cy="4572000"/>
                    </a:xfrm>
                    <a:prstGeom prst="rect">
                      <a:avLst/>
                    </a:prstGeom>
                    <a:noFill/>
                    <a:ln>
                      <a:noFill/>
                    </a:ln>
                  </pic:spPr>
                </pic:pic>
              </a:graphicData>
            </a:graphic>
          </wp:inline>
        </w:drawing>
      </w:r>
    </w:p>
    <w:p w:rsidR="005F037E" w:rsidRPr="00357E80" w:rsidRDefault="005F037E" w:rsidP="005F037E">
      <w:pPr>
        <w:pStyle w:val="ASFKFigName"/>
      </w:pPr>
      <w:r w:rsidRPr="00357E80">
        <w:fldChar w:fldCharType="begin"/>
      </w:r>
      <w:r w:rsidRPr="00357E80">
        <w:instrText xml:space="preserve"> SEQ Рисунок \* ARABIC </w:instrText>
      </w:r>
      <w:r w:rsidRPr="00357E80">
        <w:fldChar w:fldCharType="separate"/>
      </w:r>
      <w:bookmarkStart w:id="158" w:name="_Toc71108962"/>
      <w:r w:rsidR="00C90AC7">
        <w:rPr>
          <w:noProof/>
        </w:rPr>
        <w:t>3</w:t>
      </w:r>
      <w:r w:rsidRPr="00357E80">
        <w:fldChar w:fldCharType="end"/>
      </w:r>
      <w:r w:rsidRPr="00357E80">
        <w:t>. Пример окна диспетчера задач</w:t>
      </w:r>
      <w:bookmarkEnd w:id="158"/>
    </w:p>
    <w:p w:rsidR="005F037E" w:rsidRPr="008A53DE" w:rsidRDefault="005F037E" w:rsidP="005F037E">
      <w:pPr>
        <w:pStyle w:val="32"/>
      </w:pPr>
      <w:bookmarkStart w:id="159" w:name="_Toc383088840"/>
      <w:bookmarkStart w:id="160" w:name="_Toc422496671"/>
      <w:bookmarkStart w:id="161" w:name="_Toc423425141"/>
      <w:bookmarkStart w:id="162" w:name="_Toc170885728"/>
      <w:bookmarkStart w:id="163" w:name="_Toc221011476"/>
      <w:bookmarkStart w:id="164" w:name="_Toc221012177"/>
      <w:bookmarkStart w:id="165" w:name="_Toc225934558"/>
      <w:bookmarkStart w:id="166" w:name="_Toc231630520"/>
      <w:bookmarkStart w:id="167" w:name="_Toc231630644"/>
      <w:bookmarkStart w:id="168" w:name="_Ref295381372"/>
      <w:bookmarkStart w:id="169" w:name="_Toc302380419"/>
      <w:bookmarkStart w:id="170" w:name="_Toc309837803"/>
      <w:bookmarkStart w:id="171" w:name="_Toc71108496"/>
      <w:bookmarkEnd w:id="106"/>
      <w:bookmarkEnd w:id="107"/>
      <w:bookmarkEnd w:id="108"/>
      <w:bookmarkEnd w:id="109"/>
      <w:bookmarkEnd w:id="110"/>
      <w:r w:rsidRPr="008A53DE">
        <w:t>Рабочая область</w:t>
      </w:r>
      <w:bookmarkEnd w:id="159"/>
      <w:bookmarkEnd w:id="160"/>
      <w:bookmarkEnd w:id="161"/>
      <w:bookmarkEnd w:id="171"/>
    </w:p>
    <w:p w:rsidR="005F037E" w:rsidRPr="008A53DE" w:rsidRDefault="00565066" w:rsidP="005F037E">
      <w:pPr>
        <w:pStyle w:val="ASFKNormal"/>
      </w:pPr>
      <w:r>
        <w:t>В рабочей области (см.</w:t>
      </w:r>
      <w:r w:rsidRPr="00AB7803">
        <w:t> </w:t>
      </w:r>
      <w:r w:rsidR="005F037E" w:rsidRPr="008A53DE">
        <w:t>рис. </w:t>
      </w:r>
      <w:r w:rsidR="005F037E" w:rsidRPr="008A53DE">
        <w:fldChar w:fldCharType="begin"/>
      </w:r>
      <w:r w:rsidR="005F037E" w:rsidRPr="008A53DE">
        <w:instrText xml:space="preserve"> REF _Ref227155316 \h  \* MERGEFORMAT </w:instrText>
      </w:r>
      <w:r w:rsidR="005F037E" w:rsidRPr="008A53DE">
        <w:fldChar w:fldCharType="separate"/>
      </w:r>
      <w:r w:rsidR="00C90AC7">
        <w:t>1</w:t>
      </w:r>
      <w:r w:rsidR="005F037E" w:rsidRPr="008A53DE">
        <w:fldChar w:fldCharType="end"/>
      </w:r>
      <w:r w:rsidR="005F037E" w:rsidRPr="008A53DE">
        <w:t xml:space="preserve"> [11]) основного окна программы отображается список документов из раздела, выделенного на панели навигации, и информация о выделенном в списке документе. </w:t>
      </w:r>
    </w:p>
    <w:p w:rsidR="005F037E" w:rsidRPr="008A53DE" w:rsidRDefault="005F037E" w:rsidP="005F037E">
      <w:pPr>
        <w:pStyle w:val="21"/>
      </w:pPr>
      <w:bookmarkStart w:id="172" w:name="_Ref326579823"/>
      <w:bookmarkStart w:id="173" w:name="_Toc383088841"/>
      <w:bookmarkStart w:id="174" w:name="_Toc422496672"/>
      <w:bookmarkStart w:id="175" w:name="_Toc423425142"/>
      <w:bookmarkStart w:id="176" w:name="_Toc231630521"/>
      <w:bookmarkStart w:id="177" w:name="_Toc231630645"/>
      <w:bookmarkStart w:id="178" w:name="_Toc302380420"/>
      <w:bookmarkStart w:id="179" w:name="_Toc309837804"/>
      <w:bookmarkStart w:id="180" w:name="_Toc71108497"/>
      <w:bookmarkEnd w:id="162"/>
      <w:bookmarkEnd w:id="163"/>
      <w:bookmarkEnd w:id="164"/>
      <w:bookmarkEnd w:id="165"/>
      <w:bookmarkEnd w:id="166"/>
      <w:bookmarkEnd w:id="167"/>
      <w:bookmarkEnd w:id="168"/>
      <w:bookmarkEnd w:id="169"/>
      <w:bookmarkEnd w:id="170"/>
      <w:r w:rsidRPr="008A53DE">
        <w:t>Описание типовых операций</w:t>
      </w:r>
      <w:bookmarkEnd w:id="172"/>
      <w:r w:rsidRPr="008A53DE">
        <w:t xml:space="preserve"> и приемов работы</w:t>
      </w:r>
      <w:bookmarkEnd w:id="173"/>
      <w:bookmarkEnd w:id="174"/>
      <w:bookmarkEnd w:id="175"/>
      <w:bookmarkEnd w:id="180"/>
    </w:p>
    <w:p w:rsidR="005F037E" w:rsidRPr="008A53DE" w:rsidRDefault="005F037E" w:rsidP="005F037E">
      <w:pPr>
        <w:pStyle w:val="ASFKNormal"/>
      </w:pPr>
      <w:r w:rsidRPr="008A53DE">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5F037E" w:rsidRPr="008A53DE" w:rsidRDefault="005F037E" w:rsidP="005F037E">
      <w:pPr>
        <w:pStyle w:val="32"/>
      </w:pPr>
      <w:bookmarkStart w:id="181" w:name="_Toc225934560"/>
      <w:bookmarkStart w:id="182" w:name="_Ref227053332"/>
      <w:bookmarkStart w:id="183" w:name="_Toc231630527"/>
      <w:bookmarkStart w:id="184" w:name="_Toc231630651"/>
      <w:bookmarkStart w:id="185" w:name="_Ref301186669"/>
      <w:bookmarkStart w:id="186" w:name="_Toc302380423"/>
      <w:bookmarkStart w:id="187" w:name="_Toc309837807"/>
      <w:bookmarkStart w:id="188" w:name="_Ref369860567"/>
      <w:bookmarkStart w:id="189" w:name="_Ref374697912"/>
      <w:bookmarkStart w:id="190" w:name="_Ref375570794"/>
      <w:bookmarkStart w:id="191" w:name="_Toc383088842"/>
      <w:bookmarkStart w:id="192" w:name="_Toc422496673"/>
      <w:bookmarkStart w:id="193" w:name="_Toc423425143"/>
      <w:bookmarkStart w:id="194" w:name="_Toc71108498"/>
      <w:r w:rsidRPr="008A53DE">
        <w:t>Операции доступные на главной панели инструментов</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rsidR="005F037E" w:rsidRPr="008A53DE" w:rsidRDefault="005F037E" w:rsidP="005F037E">
      <w:pPr>
        <w:pStyle w:val="ASFKNormal"/>
      </w:pPr>
      <w:r w:rsidRPr="008A53DE">
        <w:t xml:space="preserve">Описание типовых операций с документами </w:t>
      </w:r>
      <w:r w:rsidR="007D4296">
        <w:t>приведен в таблице</w:t>
      </w:r>
      <w:r w:rsidR="00565066" w:rsidRPr="00AB7803">
        <w:t> </w:t>
      </w:r>
      <w:r w:rsidRPr="008A53DE">
        <w:fldChar w:fldCharType="begin"/>
      </w:r>
      <w:r w:rsidRPr="008A53DE">
        <w:instrText xml:space="preserve"> REF _Ref204418774 \h  \* MERGEFORMAT </w:instrText>
      </w:r>
      <w:r w:rsidRPr="008A53DE">
        <w:fldChar w:fldCharType="separate"/>
      </w:r>
      <w:r w:rsidR="00C90AC7">
        <w:t>2</w:t>
      </w:r>
      <w:r w:rsidRPr="008A53DE">
        <w:fldChar w:fldCharType="end"/>
      </w:r>
      <w:r w:rsidRPr="008A53DE">
        <w:t xml:space="preserve">. </w:t>
      </w:r>
    </w:p>
    <w:p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95" w:name="_Ref204418774"/>
      <w:bookmarkStart w:id="196" w:name="_Toc71108650"/>
      <w:r w:rsidR="00C90AC7">
        <w:rPr>
          <w:noProof/>
        </w:rPr>
        <w:t>2</w:t>
      </w:r>
      <w:bookmarkEnd w:id="195"/>
      <w:r>
        <w:rPr>
          <w:noProof/>
        </w:rPr>
        <w:fldChar w:fldCharType="end"/>
      </w:r>
      <w:r w:rsidR="005F037E" w:rsidRPr="008A53DE">
        <w:t>. Типовые операции над документами</w:t>
      </w:r>
      <w:bookmarkEnd w:id="1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5"/>
        <w:gridCol w:w="1716"/>
        <w:gridCol w:w="6857"/>
      </w:tblGrid>
      <w:tr w:rsidR="005F037E" w:rsidRPr="008A53DE" w:rsidTr="00C90AC7">
        <w:trPr>
          <w:tblHeader/>
        </w:trPr>
        <w:tc>
          <w:tcPr>
            <w:tcW w:w="548" w:type="pct"/>
            <w:tcBorders>
              <w:top w:val="single" w:sz="4" w:space="0" w:color="auto"/>
              <w:left w:val="single" w:sz="4" w:space="0" w:color="auto"/>
              <w:bottom w:val="single" w:sz="4" w:space="0" w:color="auto"/>
              <w:right w:val="single" w:sz="4" w:space="0" w:color="auto"/>
            </w:tcBorders>
            <w:shd w:val="clear" w:color="auto" w:fill="E6E6E6"/>
            <w:vAlign w:val="center"/>
          </w:tcPr>
          <w:p w:rsidR="005F037E" w:rsidRPr="008A53DE" w:rsidRDefault="005F037E" w:rsidP="00CE1023">
            <w:pPr>
              <w:pStyle w:val="ASFKTableHead"/>
            </w:pPr>
            <w:r w:rsidRPr="008A53DE">
              <w:t xml:space="preserve">Кнопка </w:t>
            </w:r>
          </w:p>
        </w:tc>
        <w:tc>
          <w:tcPr>
            <w:tcW w:w="891" w:type="pct"/>
            <w:tcBorders>
              <w:top w:val="single" w:sz="4" w:space="0" w:color="auto"/>
              <w:left w:val="single" w:sz="4" w:space="0" w:color="auto"/>
              <w:bottom w:val="single" w:sz="4" w:space="0" w:color="auto"/>
              <w:right w:val="single" w:sz="4" w:space="0" w:color="auto"/>
            </w:tcBorders>
            <w:shd w:val="clear" w:color="auto" w:fill="E6E6E6"/>
            <w:vAlign w:val="center"/>
          </w:tcPr>
          <w:p w:rsidR="005F037E" w:rsidRPr="008A53DE" w:rsidRDefault="005F037E" w:rsidP="00CE1023">
            <w:pPr>
              <w:pStyle w:val="ASFKTableHead"/>
            </w:pPr>
            <w:r w:rsidRPr="008A53DE">
              <w:t>Название операции</w:t>
            </w:r>
          </w:p>
        </w:tc>
        <w:tc>
          <w:tcPr>
            <w:tcW w:w="3562" w:type="pct"/>
            <w:tcBorders>
              <w:top w:val="single" w:sz="4" w:space="0" w:color="auto"/>
              <w:left w:val="single" w:sz="4" w:space="0" w:color="auto"/>
              <w:bottom w:val="single" w:sz="4" w:space="0" w:color="auto"/>
              <w:right w:val="single" w:sz="4" w:space="0" w:color="auto"/>
            </w:tcBorders>
            <w:shd w:val="clear" w:color="auto" w:fill="E6E6E6"/>
            <w:vAlign w:val="center"/>
          </w:tcPr>
          <w:p w:rsidR="005F037E" w:rsidRPr="008A53DE" w:rsidRDefault="005F037E" w:rsidP="00CE1023">
            <w:pPr>
              <w:pStyle w:val="ASFKTableHead"/>
            </w:pPr>
            <w:r w:rsidRPr="008A53DE">
              <w:t>Описание операции</w:t>
            </w:r>
          </w:p>
        </w:tc>
      </w:tr>
      <w:tr w:rsidR="005F037E" w:rsidRPr="008A53DE" w:rsidTr="00C90AC7">
        <w:trPr>
          <w:cantSplit/>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12" name="Рисунок 12" descr="button_im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utton_impor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Импортировать документы</w:t>
            </w:r>
          </w:p>
        </w:tc>
        <w:tc>
          <w:tcPr>
            <w:tcW w:w="3562" w:type="pct"/>
          </w:tcPr>
          <w:p w:rsidR="005F037E" w:rsidRPr="008A53DE" w:rsidRDefault="005F037E" w:rsidP="00CE1023">
            <w:pPr>
              <w:pStyle w:val="ASFKTablenorm"/>
            </w:pPr>
            <w:r w:rsidRPr="008A53DE">
              <w:t>Операция позволяет осуществлять импорт файлов в базу данных СУФД в одном из разрешенных форматов.</w:t>
            </w:r>
          </w:p>
        </w:tc>
      </w:tr>
      <w:tr w:rsidR="005F037E" w:rsidRPr="008A53DE" w:rsidTr="00C90AC7">
        <w:trPr>
          <w:cantSplit/>
          <w:trHeight w:val="986"/>
        </w:trPr>
        <w:tc>
          <w:tcPr>
            <w:tcW w:w="548" w:type="pct"/>
          </w:tcPr>
          <w:p w:rsidR="005F037E" w:rsidRPr="008A53DE" w:rsidRDefault="004D71D9" w:rsidP="00CE1023">
            <w:pPr>
              <w:pStyle w:val="ASFKTablenorm"/>
            </w:pPr>
            <w:r>
              <w:rPr>
                <w:noProof/>
              </w:rPr>
              <w:lastRenderedPageBreak/>
              <w:drawing>
                <wp:inline distT="0" distB="0" distL="0" distR="0">
                  <wp:extent cx="361950" cy="361950"/>
                  <wp:effectExtent l="0" t="0" r="0" b="0"/>
                  <wp:docPr id="13" name="Рисунок 13"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Экспортировать выделенные документы</w:t>
            </w:r>
          </w:p>
        </w:tc>
        <w:tc>
          <w:tcPr>
            <w:tcW w:w="3562" w:type="pct"/>
          </w:tcPr>
          <w:p w:rsidR="005F037E" w:rsidRPr="008A53DE" w:rsidRDefault="005F037E" w:rsidP="00CE1023">
            <w:pPr>
              <w:pStyle w:val="ASFKTablenorm"/>
            </w:pPr>
            <w:r w:rsidRPr="008A53DE">
              <w:t>Операция позволяет осуществлять экспорт файлов в одном из разрешенных форматов.</w:t>
            </w:r>
          </w:p>
        </w:tc>
      </w:tr>
      <w:tr w:rsidR="005F037E" w:rsidRPr="008A53DE" w:rsidTr="00C90AC7">
        <w:trPr>
          <w:cantSplit/>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14" name="Рисунок 14"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utton_n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Создать новый документ</w:t>
            </w:r>
          </w:p>
        </w:tc>
        <w:tc>
          <w:tcPr>
            <w:tcW w:w="3562" w:type="pct"/>
          </w:tcPr>
          <w:p w:rsidR="005F037E" w:rsidRPr="008A53DE" w:rsidRDefault="005F037E" w:rsidP="00CE1023">
            <w:pPr>
              <w:pStyle w:val="ASFKTablenorm"/>
            </w:pPr>
            <w:r w:rsidRPr="008A53DE">
              <w:t>Открывается форма ввода нового документа. Следует заполнить поля нового документа и сохранить введенные данные.</w:t>
            </w:r>
          </w:p>
        </w:tc>
      </w:tr>
      <w:tr w:rsidR="005F037E" w:rsidRPr="008A53DE" w:rsidTr="00C90AC7">
        <w:trPr>
          <w:cantSplit/>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15" name="Рисунок 15" descr="button_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utton_edi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Открыть документ на редактирование</w:t>
            </w:r>
          </w:p>
        </w:tc>
        <w:tc>
          <w:tcPr>
            <w:tcW w:w="3562" w:type="pct"/>
          </w:tcPr>
          <w:p w:rsidR="005F037E" w:rsidRPr="008A53DE" w:rsidRDefault="005F037E" w:rsidP="00CE1023">
            <w:pPr>
              <w:pStyle w:val="ASFKTablenorm"/>
            </w:pPr>
            <w:r w:rsidRPr="008A53DE">
              <w:t>Открывается форма редактирования документа, выбранного в списке документов. Следует внести требующиеся изменения и сохранить введенные данные. Состав полей формы редактирования аналогичен форме создания документа.</w:t>
            </w:r>
          </w:p>
        </w:tc>
      </w:tr>
      <w:tr w:rsidR="005F037E" w:rsidRPr="008A53DE" w:rsidTr="00C90AC7">
        <w:trPr>
          <w:cantSplit/>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16" name="Рисунок 16"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Редактирование вложений</w:t>
            </w:r>
          </w:p>
        </w:tc>
        <w:tc>
          <w:tcPr>
            <w:tcW w:w="3562" w:type="pct"/>
          </w:tcPr>
          <w:p w:rsidR="005F037E" w:rsidRPr="008A53DE" w:rsidRDefault="005F037E" w:rsidP="00CE1023">
            <w:pPr>
              <w:pStyle w:val="ASFKTablenorm"/>
            </w:pPr>
            <w:r w:rsidRPr="008A53DE">
              <w:t>Открывается форма, позволяющая выполнить некоторые операции над файлами, приложенными к документу.</w:t>
            </w:r>
          </w:p>
        </w:tc>
      </w:tr>
      <w:tr w:rsidR="005F037E" w:rsidRPr="008A53DE" w:rsidTr="00C90AC7">
        <w:trPr>
          <w:cantSplit/>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17" name="Рисунок 17"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Открыть документ на просмотр</w:t>
            </w:r>
          </w:p>
        </w:tc>
        <w:tc>
          <w:tcPr>
            <w:tcW w:w="3562" w:type="pct"/>
          </w:tcPr>
          <w:p w:rsidR="005F037E" w:rsidRPr="008A53DE" w:rsidRDefault="005F037E" w:rsidP="00CE1023">
            <w:pPr>
              <w:pStyle w:val="ASFKTablenorm"/>
            </w:pPr>
            <w:r w:rsidRPr="008A53DE">
              <w:t xml:space="preserve">Открывается экранная форма документа, выбранного для просмотра. </w:t>
            </w:r>
          </w:p>
        </w:tc>
      </w:tr>
      <w:tr w:rsidR="005F037E" w:rsidRPr="008A53DE" w:rsidTr="00C90AC7">
        <w:trPr>
          <w:cantSplit/>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18" name="Рисунок 18"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utton_copy"/>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Создать копию документа</w:t>
            </w:r>
          </w:p>
        </w:tc>
        <w:tc>
          <w:tcPr>
            <w:tcW w:w="3562" w:type="pct"/>
          </w:tcPr>
          <w:p w:rsidR="005F037E" w:rsidRPr="008A53DE" w:rsidRDefault="005F037E" w:rsidP="00CE1023">
            <w:pPr>
              <w:pStyle w:val="ASFKTablenorm"/>
            </w:pPr>
            <w:r w:rsidRPr="008A53DE">
              <w:t xml:space="preserve">Открывается форма ввода нового документа, содержание полей которого идентично копируемому документу (выбранному в списке документов). Следует отредактировать требуемые поля и сохранить введенные данные. </w:t>
            </w:r>
          </w:p>
        </w:tc>
      </w:tr>
      <w:tr w:rsidR="005F037E" w:rsidRPr="008A53DE" w:rsidTr="00C90AC7">
        <w:trPr>
          <w:cantSplit/>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19" name="Рисунок 19" descr="button_de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utton_delet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Удалить документ</w:t>
            </w:r>
          </w:p>
        </w:tc>
        <w:tc>
          <w:tcPr>
            <w:tcW w:w="3562" w:type="pct"/>
          </w:tcPr>
          <w:p w:rsidR="005F037E" w:rsidRPr="008A53DE" w:rsidRDefault="005F037E" w:rsidP="00CE1023">
            <w:pPr>
              <w:pStyle w:val="ASFKTablenorm"/>
            </w:pPr>
            <w:r w:rsidRPr="008A53DE">
              <w:t xml:space="preserve">Открывается окно подтверждения операции удаления выбранного документа. При подтверждении операции выполняется удаление документа. При этом документ не удаляется физически из базы данных, ему присваивается конечный статус </w:t>
            </w:r>
            <w:r w:rsidR="00104B38">
              <w:t>«</w:t>
            </w:r>
            <w:r w:rsidRPr="008A53DE">
              <w:t>Удален</w:t>
            </w:r>
            <w:r w:rsidR="00104B38">
              <w:t>»</w:t>
            </w:r>
            <w:r w:rsidRPr="008A53DE">
              <w:t>.</w:t>
            </w:r>
          </w:p>
        </w:tc>
      </w:tr>
      <w:tr w:rsidR="005F037E" w:rsidRPr="008A53DE" w:rsidTr="00C90AC7">
        <w:trPr>
          <w:cantSplit/>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20" name="Рисунок 20" descr="button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utton_sig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Подпись</w:t>
            </w:r>
          </w:p>
        </w:tc>
        <w:tc>
          <w:tcPr>
            <w:tcW w:w="3562" w:type="pct"/>
          </w:tcPr>
          <w:p w:rsidR="005F037E" w:rsidRPr="008A53DE" w:rsidRDefault="005F037E" w:rsidP="00CE1023">
            <w:pPr>
              <w:pStyle w:val="ASFKTablenorm"/>
            </w:pPr>
            <w:r w:rsidRPr="008A53DE">
              <w:t xml:space="preserve">Выполняется подписание выбранного документа ЭП пользователя. </w:t>
            </w:r>
          </w:p>
        </w:tc>
      </w:tr>
      <w:tr w:rsidR="005F037E" w:rsidRPr="008A53DE" w:rsidTr="00C90AC7">
        <w:trPr>
          <w:cantSplit/>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21" name="Рисунок 21" descr="button_check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utton_check_sig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 xml:space="preserve">Проверка подписи </w:t>
            </w:r>
          </w:p>
        </w:tc>
        <w:tc>
          <w:tcPr>
            <w:tcW w:w="3562" w:type="pct"/>
          </w:tcPr>
          <w:p w:rsidR="005F037E" w:rsidRPr="008A53DE" w:rsidRDefault="005F037E" w:rsidP="00CE1023">
            <w:pPr>
              <w:pStyle w:val="ASFKTablenorm"/>
            </w:pPr>
            <w:r w:rsidRPr="008A53DE">
              <w:t>Выполняется проверка подлинности ЭП выбранного документа.</w:t>
            </w:r>
          </w:p>
        </w:tc>
      </w:tr>
      <w:tr w:rsidR="005F037E" w:rsidRPr="008A53DE" w:rsidTr="00C90AC7">
        <w:trPr>
          <w:cantSplit/>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22" name="Рисунок 22" descr="button_delete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utton_delete_sign"/>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Удаление подписи</w:t>
            </w:r>
          </w:p>
        </w:tc>
        <w:tc>
          <w:tcPr>
            <w:tcW w:w="3562" w:type="pct"/>
          </w:tcPr>
          <w:p w:rsidR="005F037E" w:rsidRPr="008A53DE" w:rsidRDefault="005F037E" w:rsidP="00CE1023">
            <w:pPr>
              <w:pStyle w:val="ASFKTablenorm"/>
            </w:pPr>
            <w:r w:rsidRPr="008A53DE">
              <w:t>Выполняется удаление ЭП выбранного документа.</w:t>
            </w:r>
          </w:p>
        </w:tc>
      </w:tr>
      <w:tr w:rsidR="005F037E" w:rsidRPr="008A53DE" w:rsidTr="00C90AC7">
        <w:trPr>
          <w:cantSplit/>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23" name="Рисунок 2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nap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Документарный контроль</w:t>
            </w:r>
          </w:p>
        </w:tc>
        <w:tc>
          <w:tcPr>
            <w:tcW w:w="3562" w:type="pct"/>
          </w:tcPr>
          <w:p w:rsidR="005F037E" w:rsidRPr="008A53DE" w:rsidRDefault="005F037E" w:rsidP="00CE1023">
            <w:pPr>
              <w:pStyle w:val="ASFKTablenorm"/>
            </w:pPr>
            <w:r w:rsidRPr="008A53DE">
              <w:t xml:space="preserve">Выполняется контроль реквизитов документа на соответствие справочникам и другие виды контролей, в зависимости от типа документа. При успешном прохождении документарного контроля меняется статус документа. </w:t>
            </w:r>
          </w:p>
        </w:tc>
      </w:tr>
      <w:tr w:rsidR="005F037E" w:rsidRPr="008A53DE" w:rsidTr="00C90AC7">
        <w:trPr>
          <w:cantSplit/>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24" name="Рисунок 24"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nap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Просмотр изменений статуса документа</w:t>
            </w:r>
          </w:p>
        </w:tc>
        <w:tc>
          <w:tcPr>
            <w:tcW w:w="3562" w:type="pct"/>
          </w:tcPr>
          <w:p w:rsidR="005F037E" w:rsidRPr="008A53DE" w:rsidRDefault="005F037E" w:rsidP="00CE1023">
            <w:pPr>
              <w:pStyle w:val="ASFKTablenorm"/>
            </w:pPr>
            <w:r w:rsidRPr="008A53DE">
              <w:t>Открывается окно, отображающее историю изменений статуса документа.</w:t>
            </w:r>
          </w:p>
        </w:tc>
      </w:tr>
      <w:tr w:rsidR="005F037E" w:rsidRPr="008A53DE" w:rsidTr="00C90AC7">
        <w:trPr>
          <w:cantSplit/>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25" name="Рисунок 25"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nap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Отправить</w:t>
            </w:r>
          </w:p>
        </w:tc>
        <w:tc>
          <w:tcPr>
            <w:tcW w:w="3562" w:type="pct"/>
          </w:tcPr>
          <w:p w:rsidR="005F037E" w:rsidRPr="008A53DE" w:rsidRDefault="005F037E" w:rsidP="00CE1023">
            <w:pPr>
              <w:pStyle w:val="ASFKTablenorm"/>
            </w:pPr>
            <w:r w:rsidRPr="008A53DE">
              <w:t xml:space="preserve">Выполняется отправка выбранного документа. Документу присваивается статус </w:t>
            </w:r>
            <w:r w:rsidR="00104B38">
              <w:t>«</w:t>
            </w:r>
            <w:r w:rsidRPr="008A53DE">
              <w:t>Отправляется</w:t>
            </w:r>
            <w:r w:rsidR="00104B38">
              <w:t>»</w:t>
            </w:r>
            <w:r w:rsidRPr="008A53DE">
              <w:t xml:space="preserve">. С данного статуса уже невозможно отменить отправку. Кнопка активна для документов имеющих статус </w:t>
            </w:r>
            <w:r w:rsidR="00104B38">
              <w:t>«</w:t>
            </w:r>
            <w:r w:rsidRPr="008A53DE">
              <w:t>Введен</w:t>
            </w:r>
            <w:r w:rsidR="00104B38">
              <w:t>»</w:t>
            </w:r>
            <w:r w:rsidRPr="008A53DE">
              <w:t xml:space="preserve">. </w:t>
            </w:r>
          </w:p>
        </w:tc>
      </w:tr>
      <w:tr w:rsidR="005F037E" w:rsidRPr="008A53DE" w:rsidTr="00C90AC7">
        <w:trPr>
          <w:cantSplit/>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26" name="Рисунок 26"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nap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Завершить доставку</w:t>
            </w:r>
          </w:p>
        </w:tc>
        <w:tc>
          <w:tcPr>
            <w:tcW w:w="3562" w:type="pct"/>
          </w:tcPr>
          <w:p w:rsidR="005F037E" w:rsidRPr="008A53DE" w:rsidRDefault="005F037E" w:rsidP="00CE1023">
            <w:pPr>
              <w:pStyle w:val="ASFKTablenorm"/>
            </w:pPr>
            <w:r w:rsidRPr="008A53DE">
              <w:t xml:space="preserve">Выполняется завершение доставки документа (статус меняется на </w:t>
            </w:r>
            <w:r w:rsidR="00104B38">
              <w:t>«</w:t>
            </w:r>
            <w:r w:rsidRPr="008A53DE">
              <w:t>Доставлен</w:t>
            </w:r>
            <w:r w:rsidR="00104B38">
              <w:t>»</w:t>
            </w:r>
            <w:r w:rsidRPr="008A53DE">
              <w:t>). Операция выполняется в том случае, когда документ доставляется не через транспортную систему СУФД.</w:t>
            </w:r>
          </w:p>
        </w:tc>
      </w:tr>
      <w:tr w:rsidR="005F037E" w:rsidRPr="008A53DE" w:rsidTr="00C90AC7">
        <w:trPr>
          <w:cantSplit/>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27" name="Рисунок 27" descr="Snap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nap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Повторить поиск адресата</w:t>
            </w:r>
          </w:p>
        </w:tc>
        <w:tc>
          <w:tcPr>
            <w:tcW w:w="3562" w:type="pct"/>
          </w:tcPr>
          <w:p w:rsidR="005F037E" w:rsidRPr="008A53DE" w:rsidRDefault="005F037E" w:rsidP="00CE1023">
            <w:pPr>
              <w:pStyle w:val="ASFKTablenorm"/>
            </w:pPr>
            <w:r w:rsidRPr="008A53DE">
              <w:t>В случае ошибки адресации выполняется повторный поиск адресата.</w:t>
            </w:r>
          </w:p>
        </w:tc>
      </w:tr>
      <w:tr w:rsidR="005F037E" w:rsidRPr="008A53DE" w:rsidTr="00C90AC7">
        <w:trPr>
          <w:cantSplit/>
        </w:trPr>
        <w:tc>
          <w:tcPr>
            <w:tcW w:w="548" w:type="pct"/>
          </w:tcPr>
          <w:p w:rsidR="005F037E" w:rsidRPr="008A53DE" w:rsidRDefault="004D71D9" w:rsidP="00CE1023">
            <w:pPr>
              <w:pStyle w:val="ASFKTablenorm"/>
            </w:pPr>
            <w:r>
              <w:rPr>
                <w:noProof/>
              </w:rPr>
              <w:lastRenderedPageBreak/>
              <w:drawing>
                <wp:inline distT="0" distB="0" distL="0" distR="0">
                  <wp:extent cx="361950" cy="361950"/>
                  <wp:effectExtent l="0" t="0" r="0" b="0"/>
                  <wp:docPr id="28" name="Рисунок 28"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nap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Повторная выгрузка квитка</w:t>
            </w:r>
          </w:p>
        </w:tc>
        <w:tc>
          <w:tcPr>
            <w:tcW w:w="3562" w:type="pct"/>
          </w:tcPr>
          <w:p w:rsidR="005F037E" w:rsidRPr="008A53DE" w:rsidRDefault="005F037E" w:rsidP="00CE1023">
            <w:pPr>
              <w:pStyle w:val="ASFKTablenorm"/>
            </w:pPr>
            <w:r w:rsidRPr="008A53DE">
              <w:t>Выполняется повторная выгрузка квитка.</w:t>
            </w:r>
          </w:p>
        </w:tc>
      </w:tr>
      <w:tr w:rsidR="005F037E" w:rsidRPr="008A53DE" w:rsidTr="00C90AC7">
        <w:trPr>
          <w:cantSplit/>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29" name="Рисунок 29" descr="Snap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nap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Отказать</w:t>
            </w:r>
          </w:p>
        </w:tc>
        <w:tc>
          <w:tcPr>
            <w:tcW w:w="3562" w:type="pct"/>
          </w:tcPr>
          <w:p w:rsidR="005F037E" w:rsidRPr="008A53DE" w:rsidRDefault="005F037E" w:rsidP="00CE1023">
            <w:pPr>
              <w:pStyle w:val="ASFKTablenorm"/>
            </w:pPr>
            <w:r w:rsidRPr="008A53DE">
              <w:t xml:space="preserve">Выполняется отмена документа. Документ переходит на конечный статус </w:t>
            </w:r>
            <w:r w:rsidR="00104B38">
              <w:t>«</w:t>
            </w:r>
            <w:r w:rsidRPr="008A53DE">
              <w:t>Отменен</w:t>
            </w:r>
            <w:r w:rsidR="00104B38">
              <w:t>»</w:t>
            </w:r>
            <w:r w:rsidRPr="008A53DE">
              <w:t>, формируется протокол отмены.</w:t>
            </w:r>
          </w:p>
          <w:p w:rsidR="005F037E" w:rsidRPr="008A53DE" w:rsidRDefault="005F037E" w:rsidP="00CE1023">
            <w:pPr>
              <w:pStyle w:val="ASFKTablenorm"/>
            </w:pPr>
            <w:r w:rsidRPr="008A53DE">
              <w:t xml:space="preserve">При выполнении операции </w:t>
            </w:r>
            <w:r w:rsidR="00104B38">
              <w:t>«</w:t>
            </w:r>
            <w:r w:rsidRPr="008A53DE">
              <w:t>Отказать документ и сформировать протокол</w:t>
            </w:r>
            <w:r w:rsidR="00104B38">
              <w:t>»</w:t>
            </w:r>
            <w:r w:rsidRPr="008A53DE">
              <w:t xml:space="preserve">, у документа сохраняется предыдущий бизнес-статус. </w:t>
            </w:r>
          </w:p>
        </w:tc>
      </w:tr>
      <w:tr w:rsidR="005F037E" w:rsidRPr="008A53DE" w:rsidTr="00C90AC7">
        <w:trPr>
          <w:cantSplit/>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30" name="Рисунок 3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Печать документа</w:t>
            </w:r>
          </w:p>
        </w:tc>
        <w:tc>
          <w:tcPr>
            <w:tcW w:w="3562" w:type="pct"/>
          </w:tcPr>
          <w:p w:rsidR="005F037E" w:rsidRPr="008A53DE" w:rsidRDefault="005F037E" w:rsidP="00CE1023">
            <w:pPr>
              <w:pStyle w:val="ASFKTablenorm"/>
            </w:pPr>
            <w:r w:rsidRPr="008A53DE">
              <w:t xml:space="preserve">Открывается окно выбора шаблона печатной формы. Следует выбрать шаблон из списка и нажать </w:t>
            </w:r>
            <w:r w:rsidR="00104B38">
              <w:t>«</w:t>
            </w:r>
            <w:r w:rsidRPr="008A53DE">
              <w:t>OK</w:t>
            </w:r>
            <w:r w:rsidR="00104B38">
              <w:t>»</w:t>
            </w:r>
            <w:r w:rsidRPr="008A53DE">
              <w:t>. Выбранный документ отправляется на печать.</w:t>
            </w:r>
          </w:p>
        </w:tc>
      </w:tr>
      <w:tr w:rsidR="005F037E" w:rsidRPr="008A53DE" w:rsidTr="00C90AC7">
        <w:trPr>
          <w:cantSplit/>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31" name="Рисунок 3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Печать скроллера</w:t>
            </w:r>
          </w:p>
        </w:tc>
        <w:tc>
          <w:tcPr>
            <w:tcW w:w="3562" w:type="pct"/>
          </w:tcPr>
          <w:p w:rsidR="005F037E" w:rsidRPr="008A53DE" w:rsidRDefault="005F037E" w:rsidP="00CE1023">
            <w:pPr>
              <w:pStyle w:val="ASFKTablenorm"/>
            </w:pPr>
            <w:r w:rsidRPr="008A53DE">
              <w:t xml:space="preserve">Позволяет сохранить весь список документов данного типа со всеми реквизитами в файл формата </w:t>
            </w:r>
            <w:r w:rsidRPr="00455D42">
              <w:rPr>
                <w:lang w:val="en-US"/>
              </w:rPr>
              <w:t>excel</w:t>
            </w:r>
            <w:r w:rsidRPr="008A53DE">
              <w:t xml:space="preserve"> для последующей печати или обработки. Можно сохранять только выделенные строки.</w:t>
            </w:r>
          </w:p>
        </w:tc>
      </w:tr>
      <w:tr w:rsidR="005F037E" w:rsidRPr="008A53DE" w:rsidTr="00C90AC7">
        <w:trPr>
          <w:cantSplit/>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32" name="Рисунок 32" descr="button_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button_search"/>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Поиск</w:t>
            </w:r>
          </w:p>
        </w:tc>
        <w:tc>
          <w:tcPr>
            <w:tcW w:w="3562" w:type="pct"/>
          </w:tcPr>
          <w:p w:rsidR="005F037E" w:rsidRPr="008A53DE" w:rsidRDefault="005F037E" w:rsidP="00CE1023">
            <w:pPr>
              <w:pStyle w:val="ASFKTablenorm"/>
            </w:pPr>
            <w:r w:rsidRPr="008A53DE">
              <w:t>Открывается окно ввода параметров поиска, позволяющее быстро найти нужный документ в списке документов.</w:t>
            </w:r>
          </w:p>
        </w:tc>
      </w:tr>
      <w:tr w:rsidR="005F037E" w:rsidRPr="008A53DE" w:rsidTr="00C90AC7">
        <w:trPr>
          <w:cantSplit/>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33" name="Рисунок 3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1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Откат статуса передачи</w:t>
            </w:r>
          </w:p>
        </w:tc>
        <w:tc>
          <w:tcPr>
            <w:tcW w:w="3562" w:type="pct"/>
          </w:tcPr>
          <w:p w:rsidR="005F037E" w:rsidRPr="008A53DE" w:rsidRDefault="005F037E" w:rsidP="00CE1023">
            <w:pPr>
              <w:pStyle w:val="ASFKTablenorm"/>
            </w:pPr>
            <w:r w:rsidRPr="008A53DE">
              <w:t>Позволяет откатить статус документа, соответствующий более ранней стадии обработки документа, если документ не был подписан или обработан транспортной подсистемой СУФД.</w:t>
            </w:r>
          </w:p>
        </w:tc>
      </w:tr>
      <w:tr w:rsidR="005F037E" w:rsidRPr="008A53DE" w:rsidTr="00C90AC7">
        <w:trPr>
          <w:cantSplit/>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34" name="Рисунок 34" descr="button_refr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button_refresh"/>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Обновить список документов</w:t>
            </w:r>
          </w:p>
        </w:tc>
        <w:tc>
          <w:tcPr>
            <w:tcW w:w="3562" w:type="pct"/>
          </w:tcPr>
          <w:p w:rsidR="005F037E" w:rsidRPr="008A53DE" w:rsidRDefault="005F037E" w:rsidP="00CE1023">
            <w:pPr>
              <w:pStyle w:val="ASFKTablenorm"/>
            </w:pPr>
            <w:r w:rsidRPr="008A53DE">
              <w:t>Выполняется обновление списка документов, в соответствии с последними изменениями.</w:t>
            </w:r>
          </w:p>
        </w:tc>
      </w:tr>
      <w:tr w:rsidR="005F037E" w:rsidRPr="008A53DE" w:rsidTr="00C90AC7">
        <w:trPr>
          <w:cantSplit/>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35" name="Рисунок 35"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Добавить в архив / Извлечь из архива</w:t>
            </w:r>
          </w:p>
        </w:tc>
        <w:tc>
          <w:tcPr>
            <w:tcW w:w="3562" w:type="pct"/>
          </w:tcPr>
          <w:p w:rsidR="005F037E" w:rsidRPr="008A53DE" w:rsidRDefault="005F037E" w:rsidP="00CE1023">
            <w:pPr>
              <w:pStyle w:val="ASFKTablenorm"/>
            </w:pPr>
            <w:r w:rsidRPr="008A53DE">
              <w:t>Добавление (извлечение) документа в (из) архив(а)</w:t>
            </w:r>
          </w:p>
        </w:tc>
      </w:tr>
      <w:tr w:rsidR="005F037E" w:rsidRPr="008A53DE" w:rsidTr="00C90AC7">
        <w:trPr>
          <w:cantSplit/>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36" name="Рисунок 36"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button_exi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Закрыть</w:t>
            </w:r>
          </w:p>
        </w:tc>
        <w:tc>
          <w:tcPr>
            <w:tcW w:w="3562" w:type="pct"/>
          </w:tcPr>
          <w:p w:rsidR="005F037E" w:rsidRPr="008A53DE" w:rsidRDefault="005F037E" w:rsidP="00CE1023">
            <w:pPr>
              <w:pStyle w:val="ASFKTablenorm"/>
            </w:pPr>
            <w:r w:rsidRPr="008A53DE">
              <w:t>Закрытие текущего окна и выход из программы.</w:t>
            </w:r>
          </w:p>
        </w:tc>
      </w:tr>
    </w:tbl>
    <w:p w:rsidR="005F037E" w:rsidRPr="008A53DE" w:rsidRDefault="005F037E" w:rsidP="005F037E">
      <w:pPr>
        <w:pStyle w:val="32"/>
      </w:pPr>
      <w:bookmarkStart w:id="197" w:name="_Toc383088843"/>
      <w:bookmarkStart w:id="198" w:name="_Toc422496674"/>
      <w:bookmarkStart w:id="199" w:name="_Toc423425144"/>
      <w:bookmarkStart w:id="200" w:name="_Toc225934561"/>
      <w:bookmarkStart w:id="201" w:name="_Toc231630528"/>
      <w:bookmarkStart w:id="202" w:name="_Toc231630652"/>
      <w:bookmarkStart w:id="203" w:name="_Toc302380424"/>
      <w:bookmarkStart w:id="204" w:name="_Toc309837808"/>
      <w:bookmarkStart w:id="205" w:name="_Toc71108499"/>
      <w:r w:rsidRPr="008A53DE">
        <w:t xml:space="preserve">Использование </w:t>
      </w:r>
      <w:r w:rsidR="00104B38">
        <w:t>«</w:t>
      </w:r>
      <w:r w:rsidRPr="008A53DE">
        <w:t>горячих клавиш</w:t>
      </w:r>
      <w:r w:rsidR="00104B38">
        <w:t>»</w:t>
      </w:r>
      <w:bookmarkEnd w:id="197"/>
      <w:bookmarkEnd w:id="198"/>
      <w:bookmarkEnd w:id="199"/>
      <w:bookmarkEnd w:id="205"/>
    </w:p>
    <w:p w:rsidR="005F037E" w:rsidRPr="008A53DE" w:rsidRDefault="005F037E" w:rsidP="005F037E">
      <w:pPr>
        <w:pStyle w:val="ASFKNormal"/>
      </w:pPr>
      <w:r w:rsidRPr="008A53DE">
        <w:t xml:space="preserve">При работе со списком документов или вложенными таблицами, можно воспользоваться </w:t>
      </w:r>
      <w:r w:rsidR="00104B38">
        <w:t>«</w:t>
      </w:r>
      <w:r w:rsidRPr="008A53DE">
        <w:t>горячими клавишами</w:t>
      </w:r>
      <w:r w:rsidR="00104B38">
        <w:t>»</w:t>
      </w:r>
      <w:r w:rsidRPr="008A53DE">
        <w:t>, которые позволяют быстро выполнять некоторые наиболее часто используемые операции.</w:t>
      </w:r>
    </w:p>
    <w:p w:rsidR="005F037E" w:rsidRPr="008A53DE" w:rsidRDefault="005F037E" w:rsidP="005F037E">
      <w:pPr>
        <w:pStyle w:val="ASFKNormal"/>
      </w:pPr>
      <w:r w:rsidRPr="008A53DE">
        <w:t xml:space="preserve">Список </w:t>
      </w:r>
      <w:r w:rsidR="00104B38">
        <w:t>«</w:t>
      </w:r>
      <w:r w:rsidRPr="008A53DE">
        <w:t>горячих клавиш</w:t>
      </w:r>
      <w:r w:rsidR="00104B38">
        <w:t>»</w:t>
      </w:r>
      <w:r w:rsidRPr="008A53DE">
        <w:t xml:space="preserve"> при работе со списком документов:</w:t>
      </w:r>
    </w:p>
    <w:p w:rsidR="005F037E" w:rsidRPr="008A53DE" w:rsidRDefault="005F037E" w:rsidP="005F037E">
      <w:pPr>
        <w:pStyle w:val="ASFKListmark1"/>
      </w:pPr>
      <w:r w:rsidRPr="008A53DE">
        <w:t>ALT+N – создать новый документ;</w:t>
      </w:r>
    </w:p>
    <w:p w:rsidR="005F037E" w:rsidRPr="008A53DE" w:rsidRDefault="005F037E" w:rsidP="005F037E">
      <w:pPr>
        <w:pStyle w:val="ASFKListmark1"/>
      </w:pPr>
      <w:r w:rsidRPr="008A53DE">
        <w:t>ALT+D – удалить выделенный документ;</w:t>
      </w:r>
    </w:p>
    <w:p w:rsidR="005F037E" w:rsidRPr="008A53DE" w:rsidRDefault="005F037E" w:rsidP="005F037E">
      <w:pPr>
        <w:pStyle w:val="ASFKListmark1"/>
      </w:pPr>
      <w:r w:rsidRPr="008A53DE">
        <w:t>ALT+F – поиск документа;</w:t>
      </w:r>
    </w:p>
    <w:p w:rsidR="005F037E" w:rsidRPr="008A53DE" w:rsidRDefault="005F037E" w:rsidP="005F037E">
      <w:pPr>
        <w:pStyle w:val="ASFKListmark1"/>
      </w:pPr>
      <w:r w:rsidRPr="008A53DE">
        <w:t>ALT+P – печать документа;</w:t>
      </w:r>
    </w:p>
    <w:p w:rsidR="005F037E" w:rsidRPr="008A53DE" w:rsidRDefault="005F037E" w:rsidP="005F037E">
      <w:pPr>
        <w:pStyle w:val="ASFKListmark1"/>
      </w:pPr>
      <w:r w:rsidRPr="008A53DE">
        <w:t>CTRL+ A – выделение всех документов на текущей странице списка.</w:t>
      </w:r>
    </w:p>
    <w:p w:rsidR="005F037E" w:rsidRPr="008A53DE" w:rsidRDefault="005F037E" w:rsidP="005F037E">
      <w:pPr>
        <w:pStyle w:val="ASFKListmark1"/>
      </w:pPr>
      <w:r w:rsidRPr="008A53DE">
        <w:t xml:space="preserve">Список горячих клавиш для вложенных таблиц (см. п. </w:t>
      </w:r>
      <w:r w:rsidRPr="008A53DE">
        <w:fldChar w:fldCharType="begin"/>
      </w:r>
      <w:r w:rsidRPr="008A53DE">
        <w:instrText xml:space="preserve"> REF _Ref328396131 \r \h  \* MERGEFORMAT </w:instrText>
      </w:r>
      <w:r w:rsidRPr="008A53DE">
        <w:fldChar w:fldCharType="separate"/>
      </w:r>
      <w:r w:rsidR="00C90AC7">
        <w:t>4.2.4</w:t>
      </w:r>
      <w:r w:rsidRPr="008A53DE">
        <w:fldChar w:fldCharType="end"/>
      </w:r>
      <w:r w:rsidRPr="008A53DE">
        <w:t>):</w:t>
      </w:r>
    </w:p>
    <w:p w:rsidR="005F037E" w:rsidRPr="008A53DE" w:rsidRDefault="005F037E" w:rsidP="005F037E">
      <w:pPr>
        <w:pStyle w:val="ASFKListmark1"/>
      </w:pPr>
      <w:r w:rsidRPr="008A53DE">
        <w:t>ALT+B – создать копию строки;</w:t>
      </w:r>
    </w:p>
    <w:p w:rsidR="005F037E" w:rsidRPr="008A53DE" w:rsidRDefault="005F037E" w:rsidP="005F037E">
      <w:pPr>
        <w:pStyle w:val="ASFKListmark1"/>
      </w:pPr>
      <w:r w:rsidRPr="008A53DE">
        <w:t>ALT+F – поиск;</w:t>
      </w:r>
    </w:p>
    <w:p w:rsidR="005F037E" w:rsidRPr="008A53DE" w:rsidRDefault="005F037E" w:rsidP="005F037E">
      <w:pPr>
        <w:pStyle w:val="ASFKListmark1"/>
      </w:pPr>
      <w:r w:rsidRPr="00455D42">
        <w:rPr>
          <w:lang w:val="en-US"/>
        </w:rPr>
        <w:t>Ins</w:t>
      </w:r>
      <w:r w:rsidRPr="008A53DE">
        <w:t xml:space="preserve"> – добавить новую строку;</w:t>
      </w:r>
    </w:p>
    <w:p w:rsidR="005F037E" w:rsidRPr="008A53DE" w:rsidRDefault="005F037E" w:rsidP="005F037E">
      <w:pPr>
        <w:pStyle w:val="ASFKListmark1"/>
      </w:pPr>
      <w:r w:rsidRPr="008A53DE">
        <w:t>Del – удалить строку.</w:t>
      </w:r>
    </w:p>
    <w:p w:rsidR="005F037E" w:rsidRPr="008A53DE" w:rsidRDefault="005F037E" w:rsidP="005F037E"/>
    <w:p w:rsidR="005F037E" w:rsidRPr="008A53DE" w:rsidRDefault="005F037E" w:rsidP="005F037E">
      <w:pPr>
        <w:pStyle w:val="ASFKNote"/>
      </w:pPr>
      <w:r w:rsidRPr="008A53DE">
        <w:rPr>
          <w:rStyle w:val="ASFKSymBold"/>
        </w:rPr>
        <w:t>Внимание!</w:t>
      </w:r>
      <w:r w:rsidRPr="008A53DE">
        <w:tab/>
        <w:t xml:space="preserve">Перед использованием </w:t>
      </w:r>
      <w:r w:rsidR="00104B38">
        <w:t>«</w:t>
      </w:r>
      <w:r w:rsidRPr="008A53DE">
        <w:t>горячих клавиш</w:t>
      </w:r>
      <w:r w:rsidR="00104B38">
        <w:t>»</w:t>
      </w:r>
      <w:r w:rsidRPr="008A53DE">
        <w:t xml:space="preserve"> необходимо сначала выделить произвольную строку списка документов или запись во вложенной таблице.</w:t>
      </w:r>
    </w:p>
    <w:p w:rsidR="005F037E" w:rsidRPr="008A53DE" w:rsidRDefault="005F037E" w:rsidP="005F037E">
      <w:pPr>
        <w:pStyle w:val="32"/>
      </w:pPr>
      <w:bookmarkStart w:id="206" w:name="_Toc383088844"/>
      <w:bookmarkStart w:id="207" w:name="_Toc422496675"/>
      <w:bookmarkStart w:id="208" w:name="_Toc423425145"/>
      <w:bookmarkStart w:id="209" w:name="_Toc71108500"/>
      <w:r w:rsidRPr="008A53DE">
        <w:lastRenderedPageBreak/>
        <w:t>Операции доступные на панели инструментов экранной формы документа</w:t>
      </w:r>
      <w:bookmarkEnd w:id="200"/>
      <w:bookmarkEnd w:id="201"/>
      <w:bookmarkEnd w:id="202"/>
      <w:bookmarkEnd w:id="203"/>
      <w:bookmarkEnd w:id="204"/>
      <w:bookmarkEnd w:id="206"/>
      <w:bookmarkEnd w:id="207"/>
      <w:bookmarkEnd w:id="208"/>
      <w:bookmarkEnd w:id="209"/>
    </w:p>
    <w:p w:rsidR="005F037E" w:rsidRPr="008A53DE" w:rsidRDefault="005F037E" w:rsidP="005F037E">
      <w:pPr>
        <w:pStyle w:val="ASFKNormal"/>
      </w:pPr>
      <w:r w:rsidRPr="008A53DE">
        <w:t>При вводе/редактировании документа используются кнопки, расположенные на панели инструментов экранной формы документа (рис. </w:t>
      </w:r>
      <w:r w:rsidRPr="008A53DE">
        <w:fldChar w:fldCharType="begin"/>
      </w:r>
      <w:r w:rsidRPr="008A53DE">
        <w:instrText xml:space="preserve"> REF _Ref220757333 \h  \* MERGEFORMAT </w:instrText>
      </w:r>
      <w:r w:rsidRPr="008A53DE">
        <w:fldChar w:fldCharType="separate"/>
      </w:r>
      <w:r w:rsidR="00C90AC7">
        <w:t>4</w:t>
      </w:r>
      <w:r w:rsidRPr="008A53DE">
        <w:fldChar w:fldCharType="end"/>
      </w:r>
      <w:r w:rsidRPr="008A53DE">
        <w:t>).</w:t>
      </w:r>
    </w:p>
    <w:p w:rsidR="005F037E" w:rsidRPr="008A53DE" w:rsidRDefault="004D71D9" w:rsidP="005F037E">
      <w:pPr>
        <w:pStyle w:val="ASFKFigure"/>
      </w:pPr>
      <w:r>
        <w:rPr>
          <w:noProof/>
        </w:rPr>
        <w:drawing>
          <wp:inline distT="0" distB="0" distL="0" distR="0">
            <wp:extent cx="6124575" cy="4114800"/>
            <wp:effectExtent l="0" t="0" r="9525" b="0"/>
            <wp:docPr id="37" name="Рисунок 37"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25"/>
                    <pic:cNvPicPr>
                      <a:picLocks noChangeAspect="1" noChangeArrowheads="1"/>
                    </pic:cNvPicPr>
                  </pic:nvPicPr>
                  <pic:blipFill>
                    <a:blip r:embed="rId46">
                      <a:lum bright="-10000" contrast="20000"/>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5F037E" w:rsidRPr="00357E80" w:rsidRDefault="005F037E" w:rsidP="005F037E">
      <w:pPr>
        <w:pStyle w:val="ASFKFigName"/>
      </w:pPr>
      <w:r w:rsidRPr="00357E80">
        <w:fldChar w:fldCharType="begin"/>
      </w:r>
      <w:r w:rsidRPr="00357E80">
        <w:instrText xml:space="preserve"> SEQ Рисунок \* ARABIC </w:instrText>
      </w:r>
      <w:r w:rsidRPr="00357E80">
        <w:fldChar w:fldCharType="separate"/>
      </w:r>
      <w:bookmarkStart w:id="210" w:name="_Ref220757333"/>
      <w:bookmarkStart w:id="211" w:name="_Toc71108963"/>
      <w:r w:rsidR="00C90AC7">
        <w:rPr>
          <w:noProof/>
        </w:rPr>
        <w:t>4</w:t>
      </w:r>
      <w:bookmarkEnd w:id="210"/>
      <w:r w:rsidRPr="00357E80">
        <w:fldChar w:fldCharType="end"/>
      </w:r>
      <w:r w:rsidRPr="00357E80">
        <w:t>. Пример панели инструментов экранной формы документа</w:t>
      </w:r>
      <w:bookmarkEnd w:id="211"/>
    </w:p>
    <w:p w:rsidR="005F037E" w:rsidRPr="008A53DE" w:rsidRDefault="005F037E" w:rsidP="005F037E">
      <w:pPr>
        <w:pStyle w:val="ASFKNormal"/>
      </w:pPr>
      <w:r w:rsidRPr="008A53DE">
        <w:t>Назначение кнопок описано в таблице</w:t>
      </w:r>
      <w:r w:rsidR="00565066" w:rsidRPr="00AB7803">
        <w:t> </w:t>
      </w:r>
      <w:r w:rsidRPr="008A53DE">
        <w:fldChar w:fldCharType="begin"/>
      </w:r>
      <w:r w:rsidRPr="008A53DE">
        <w:instrText xml:space="preserve"> REF _Ref205891258 \h  \* MERGEFORMAT </w:instrText>
      </w:r>
      <w:r w:rsidRPr="008A53DE">
        <w:fldChar w:fldCharType="separate"/>
      </w:r>
      <w:r w:rsidR="00C90AC7">
        <w:t>3</w:t>
      </w:r>
      <w:r w:rsidRPr="008A53DE">
        <w:fldChar w:fldCharType="end"/>
      </w:r>
      <w:r w:rsidRPr="008A53DE">
        <w:t>.</w:t>
      </w:r>
    </w:p>
    <w:p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12" w:name="_Ref205891258"/>
      <w:bookmarkStart w:id="213" w:name="_Toc71108651"/>
      <w:r w:rsidR="00C90AC7">
        <w:rPr>
          <w:noProof/>
        </w:rPr>
        <w:t>3</w:t>
      </w:r>
      <w:bookmarkEnd w:id="212"/>
      <w:r>
        <w:rPr>
          <w:noProof/>
        </w:rPr>
        <w:fldChar w:fldCharType="end"/>
      </w:r>
      <w:r w:rsidR="005F037E" w:rsidRPr="008A53DE">
        <w:t>. Описание кнопок панели инструментов экранной формы документа</w:t>
      </w:r>
      <w:bookmarkEnd w:id="213"/>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
        <w:gridCol w:w="2398"/>
        <w:gridCol w:w="6235"/>
      </w:tblGrid>
      <w:tr w:rsidR="005F037E" w:rsidRPr="008A53DE" w:rsidTr="00C90AC7">
        <w:trPr>
          <w:tblHeader/>
        </w:trPr>
        <w:tc>
          <w:tcPr>
            <w:tcW w:w="522" w:type="pct"/>
            <w:tcBorders>
              <w:top w:val="single" w:sz="4" w:space="0" w:color="auto"/>
              <w:left w:val="single" w:sz="4" w:space="0" w:color="auto"/>
              <w:bottom w:val="single" w:sz="4" w:space="0" w:color="auto"/>
              <w:right w:val="single" w:sz="4" w:space="0" w:color="auto"/>
            </w:tcBorders>
            <w:shd w:val="clear" w:color="auto" w:fill="E6E6E6"/>
            <w:vAlign w:val="center"/>
          </w:tcPr>
          <w:p w:rsidR="005F037E" w:rsidRPr="008A53DE" w:rsidRDefault="005F037E" w:rsidP="00CE1023">
            <w:pPr>
              <w:pStyle w:val="ASFKTableHead"/>
            </w:pPr>
            <w:r w:rsidRPr="008A53DE">
              <w:t xml:space="preserve">Кнопка </w:t>
            </w:r>
          </w:p>
        </w:tc>
        <w:tc>
          <w:tcPr>
            <w:tcW w:w="1244" w:type="pct"/>
            <w:tcBorders>
              <w:top w:val="single" w:sz="4" w:space="0" w:color="auto"/>
              <w:left w:val="single" w:sz="4" w:space="0" w:color="auto"/>
              <w:bottom w:val="single" w:sz="4" w:space="0" w:color="auto"/>
              <w:right w:val="single" w:sz="4" w:space="0" w:color="auto"/>
            </w:tcBorders>
            <w:shd w:val="clear" w:color="auto" w:fill="E6E6E6"/>
            <w:vAlign w:val="center"/>
          </w:tcPr>
          <w:p w:rsidR="005F037E" w:rsidRPr="008A53DE" w:rsidRDefault="005F037E" w:rsidP="00CE1023">
            <w:pPr>
              <w:pStyle w:val="ASFKTableHead"/>
            </w:pPr>
            <w:r w:rsidRPr="008A53DE">
              <w:t>Название операции</w:t>
            </w:r>
          </w:p>
        </w:tc>
        <w:tc>
          <w:tcPr>
            <w:tcW w:w="3234" w:type="pct"/>
            <w:tcBorders>
              <w:top w:val="single" w:sz="4" w:space="0" w:color="auto"/>
              <w:left w:val="single" w:sz="4" w:space="0" w:color="auto"/>
              <w:bottom w:val="single" w:sz="4" w:space="0" w:color="auto"/>
              <w:right w:val="single" w:sz="4" w:space="0" w:color="auto"/>
            </w:tcBorders>
            <w:shd w:val="clear" w:color="auto" w:fill="E6E6E6"/>
            <w:vAlign w:val="center"/>
          </w:tcPr>
          <w:p w:rsidR="005F037E" w:rsidRPr="008A53DE" w:rsidRDefault="005F037E" w:rsidP="00CE1023">
            <w:pPr>
              <w:pStyle w:val="ASFKTableHead"/>
            </w:pPr>
            <w:r w:rsidRPr="008A53DE">
              <w:t>Описание операции</w:t>
            </w:r>
          </w:p>
        </w:tc>
      </w:tr>
      <w:tr w:rsidR="005F037E" w:rsidRPr="008A53DE" w:rsidTr="00C90AC7">
        <w:tc>
          <w:tcPr>
            <w:tcW w:w="522" w:type="pct"/>
          </w:tcPr>
          <w:p w:rsidR="005F037E" w:rsidRPr="008A53DE" w:rsidRDefault="004D71D9" w:rsidP="00CE1023">
            <w:pPr>
              <w:pStyle w:val="ASFKTablenorm"/>
            </w:pPr>
            <w:r>
              <w:rPr>
                <w:noProof/>
              </w:rPr>
              <w:drawing>
                <wp:inline distT="0" distB="0" distL="0" distR="0">
                  <wp:extent cx="361950" cy="361950"/>
                  <wp:effectExtent l="0" t="0" r="0" b="0"/>
                  <wp:docPr id="38" name="Рисунок 38"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button_n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8A53DE" w:rsidRDefault="005F037E" w:rsidP="00CE1023">
            <w:pPr>
              <w:pStyle w:val="ASFKTablenorm"/>
            </w:pPr>
            <w:r w:rsidRPr="008A53DE">
              <w:t>Создать новый документ</w:t>
            </w:r>
          </w:p>
        </w:tc>
        <w:tc>
          <w:tcPr>
            <w:tcW w:w="3234" w:type="pct"/>
          </w:tcPr>
          <w:p w:rsidR="005F037E" w:rsidRPr="008A53DE" w:rsidRDefault="005F037E" w:rsidP="00CE1023">
            <w:pPr>
              <w:pStyle w:val="ASFKTablenorm"/>
            </w:pPr>
            <w:r w:rsidRPr="008A53DE">
              <w:t xml:space="preserve">Открывается форма для создания нового документа. </w:t>
            </w:r>
          </w:p>
        </w:tc>
      </w:tr>
      <w:tr w:rsidR="005F037E" w:rsidRPr="008A53DE" w:rsidTr="00C90AC7">
        <w:tc>
          <w:tcPr>
            <w:tcW w:w="522" w:type="pct"/>
          </w:tcPr>
          <w:p w:rsidR="005F037E" w:rsidRPr="008A53DE" w:rsidRDefault="004D71D9" w:rsidP="00CE1023">
            <w:pPr>
              <w:pStyle w:val="ASFKTablenorm"/>
            </w:pPr>
            <w:r>
              <w:rPr>
                <w:noProof/>
              </w:rPr>
              <w:drawing>
                <wp:inline distT="0" distB="0" distL="0" distR="0">
                  <wp:extent cx="361950" cy="361950"/>
                  <wp:effectExtent l="0" t="0" r="0" b="0"/>
                  <wp:docPr id="39" name="Рисунок 39"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button_copy"/>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8A53DE" w:rsidRDefault="005F037E" w:rsidP="00CE1023">
            <w:pPr>
              <w:pStyle w:val="ASFKTablenorm"/>
            </w:pPr>
            <w:r w:rsidRPr="008A53DE">
              <w:t>Создать копию документа</w:t>
            </w:r>
          </w:p>
        </w:tc>
        <w:tc>
          <w:tcPr>
            <w:tcW w:w="3234" w:type="pct"/>
          </w:tcPr>
          <w:p w:rsidR="005F037E" w:rsidRPr="008A53DE" w:rsidRDefault="005F037E" w:rsidP="00CE1023">
            <w:pPr>
              <w:pStyle w:val="ASFKTablenorm"/>
            </w:pPr>
            <w:r w:rsidRPr="008A53DE">
              <w:t>Создается копия открытого документа.</w:t>
            </w:r>
          </w:p>
        </w:tc>
      </w:tr>
      <w:tr w:rsidR="005F037E" w:rsidRPr="008A53DE" w:rsidTr="00C90AC7">
        <w:tc>
          <w:tcPr>
            <w:tcW w:w="522" w:type="pct"/>
          </w:tcPr>
          <w:p w:rsidR="005F037E" w:rsidRPr="008A53DE" w:rsidRDefault="004D71D9" w:rsidP="00CE1023">
            <w:pPr>
              <w:pStyle w:val="ASFKTablenorm"/>
            </w:pPr>
            <w:r>
              <w:rPr>
                <w:noProof/>
              </w:rPr>
              <w:drawing>
                <wp:inline distT="0" distB="0" distL="0" distR="0">
                  <wp:extent cx="361950" cy="361950"/>
                  <wp:effectExtent l="0" t="0" r="0" b="0"/>
                  <wp:docPr id="40" name="Рисунок 40"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nap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8A53DE" w:rsidRDefault="005F037E" w:rsidP="00CE1023">
            <w:pPr>
              <w:pStyle w:val="ASFKTablenorm"/>
            </w:pPr>
            <w:r w:rsidRPr="008A53DE">
              <w:t>Выбрать родительский документ</w:t>
            </w:r>
          </w:p>
        </w:tc>
        <w:tc>
          <w:tcPr>
            <w:tcW w:w="3234" w:type="pct"/>
          </w:tcPr>
          <w:p w:rsidR="005F037E" w:rsidRPr="008A53DE" w:rsidRDefault="005F037E" w:rsidP="00CE1023">
            <w:pPr>
              <w:pStyle w:val="ASFKTablenorm"/>
            </w:pPr>
            <w:r w:rsidRPr="008A53DE">
              <w:t xml:space="preserve">Открывается окно поиска родительского документа. </w:t>
            </w:r>
          </w:p>
        </w:tc>
      </w:tr>
      <w:tr w:rsidR="005F037E" w:rsidRPr="008A53DE" w:rsidTr="00C90AC7">
        <w:tc>
          <w:tcPr>
            <w:tcW w:w="522" w:type="pct"/>
          </w:tcPr>
          <w:p w:rsidR="005F037E" w:rsidRPr="008A53DE" w:rsidRDefault="004D71D9" w:rsidP="00CE1023">
            <w:pPr>
              <w:pStyle w:val="ASFKTablenorm"/>
            </w:pPr>
            <w:r>
              <w:rPr>
                <w:noProof/>
              </w:rPr>
              <w:drawing>
                <wp:inline distT="0" distB="0" distL="0" distR="0">
                  <wp:extent cx="361950" cy="361950"/>
                  <wp:effectExtent l="0" t="0" r="0" b="0"/>
                  <wp:docPr id="41" name="Рисунок 41" descr="сохранить измен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сохранить изменения"/>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8A53DE" w:rsidRDefault="005F037E" w:rsidP="00CE1023">
            <w:pPr>
              <w:pStyle w:val="ASFKTablenorm"/>
            </w:pPr>
            <w:r w:rsidRPr="008A53DE">
              <w:t>Сохранить изменения</w:t>
            </w:r>
          </w:p>
        </w:tc>
        <w:tc>
          <w:tcPr>
            <w:tcW w:w="3234" w:type="pct"/>
          </w:tcPr>
          <w:p w:rsidR="005F037E" w:rsidRPr="008A53DE" w:rsidRDefault="005F037E" w:rsidP="00CE1023">
            <w:pPr>
              <w:pStyle w:val="ASFKTablenorm"/>
            </w:pPr>
            <w:r w:rsidRPr="008A53DE">
              <w:t>Выполняется контроль заполнения полей документа и сохранение произведенных изменений.</w:t>
            </w:r>
          </w:p>
        </w:tc>
      </w:tr>
      <w:tr w:rsidR="005F037E" w:rsidRPr="008A53DE" w:rsidTr="00C90AC7">
        <w:tc>
          <w:tcPr>
            <w:tcW w:w="522" w:type="pct"/>
          </w:tcPr>
          <w:p w:rsidR="005F037E" w:rsidRPr="008A53DE" w:rsidRDefault="004D71D9" w:rsidP="00CE1023">
            <w:pPr>
              <w:pStyle w:val="ASFKTablenorm"/>
            </w:pPr>
            <w:r>
              <w:rPr>
                <w:noProof/>
              </w:rPr>
              <w:drawing>
                <wp:inline distT="0" distB="0" distL="0" distR="0">
                  <wp:extent cx="361950" cy="361950"/>
                  <wp:effectExtent l="0" t="0" r="0" b="0"/>
                  <wp:docPr id="42" name="Рисунок 42"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button_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8A53DE" w:rsidRDefault="005F037E" w:rsidP="00CE1023">
            <w:pPr>
              <w:pStyle w:val="ASFKTablenorm"/>
            </w:pPr>
            <w:r w:rsidRPr="008A53DE">
              <w:t>Сохранить изменения и закрыть окно</w:t>
            </w:r>
          </w:p>
        </w:tc>
        <w:tc>
          <w:tcPr>
            <w:tcW w:w="3234" w:type="pct"/>
          </w:tcPr>
          <w:p w:rsidR="005F037E" w:rsidRPr="008A53DE" w:rsidRDefault="005F037E" w:rsidP="00CE1023">
            <w:pPr>
              <w:pStyle w:val="ASFKTablenorm"/>
            </w:pPr>
            <w:r w:rsidRPr="008A53DE">
              <w:t>Выполняется контроль заполнения полей документа, сохранение произведенных изменений и выход из формы.</w:t>
            </w:r>
          </w:p>
        </w:tc>
      </w:tr>
      <w:tr w:rsidR="005F037E" w:rsidRPr="008A53DE" w:rsidTr="00C90AC7">
        <w:tc>
          <w:tcPr>
            <w:tcW w:w="522" w:type="pct"/>
          </w:tcPr>
          <w:p w:rsidR="005F037E" w:rsidRPr="008A53DE" w:rsidRDefault="004D71D9" w:rsidP="00CE1023">
            <w:pPr>
              <w:pStyle w:val="ASFKTablenorm"/>
            </w:pPr>
            <w:r>
              <w:rPr>
                <w:noProof/>
              </w:rPr>
              <w:drawing>
                <wp:inline distT="0" distB="0" distL="0" distR="0">
                  <wp:extent cx="361950" cy="361950"/>
                  <wp:effectExtent l="0" t="0" r="0" b="0"/>
                  <wp:docPr id="43" name="Рисунок 43" descr="button_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button_check"/>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8A53DE" w:rsidRDefault="005F037E" w:rsidP="00CE1023">
            <w:pPr>
              <w:pStyle w:val="ASFKTablenorm"/>
            </w:pPr>
            <w:r w:rsidRPr="008A53DE">
              <w:t>Проверить документ</w:t>
            </w:r>
          </w:p>
        </w:tc>
        <w:tc>
          <w:tcPr>
            <w:tcW w:w="3234" w:type="pct"/>
          </w:tcPr>
          <w:p w:rsidR="005F037E" w:rsidRPr="008A53DE" w:rsidRDefault="005F037E" w:rsidP="00CE1023">
            <w:pPr>
              <w:pStyle w:val="ASFKTablenorm"/>
            </w:pPr>
            <w:r w:rsidRPr="008A53DE">
              <w:t>Выполняется проверка документа.</w:t>
            </w:r>
          </w:p>
        </w:tc>
      </w:tr>
      <w:tr w:rsidR="005F037E" w:rsidRPr="008A53DE" w:rsidTr="00C90AC7">
        <w:tc>
          <w:tcPr>
            <w:tcW w:w="522" w:type="pct"/>
          </w:tcPr>
          <w:p w:rsidR="005F037E" w:rsidRPr="008A53DE" w:rsidRDefault="004D71D9" w:rsidP="00CE1023">
            <w:pPr>
              <w:pStyle w:val="ASFKTablenorm"/>
            </w:pPr>
            <w:r>
              <w:rPr>
                <w:noProof/>
              </w:rPr>
              <w:lastRenderedPageBreak/>
              <w:drawing>
                <wp:inline distT="0" distB="0" distL="0" distR="0">
                  <wp:extent cx="361950" cy="361950"/>
                  <wp:effectExtent l="0" t="0" r="0" b="0"/>
                  <wp:docPr id="44" name="Рисунок 4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8A53DE" w:rsidRDefault="005F037E" w:rsidP="00CE1023">
            <w:pPr>
              <w:pStyle w:val="ASFKTablenorm"/>
            </w:pPr>
            <w:r w:rsidRPr="008A53DE">
              <w:t>Печать</w:t>
            </w:r>
          </w:p>
        </w:tc>
        <w:tc>
          <w:tcPr>
            <w:tcW w:w="3234" w:type="pct"/>
          </w:tcPr>
          <w:p w:rsidR="005F037E" w:rsidRPr="008A53DE" w:rsidRDefault="005F037E" w:rsidP="00CE1023">
            <w:pPr>
              <w:pStyle w:val="ASFKTablenorm"/>
            </w:pPr>
            <w:r w:rsidRPr="008A53DE">
              <w:t>Выполняется отправка документа на печать.</w:t>
            </w:r>
          </w:p>
        </w:tc>
      </w:tr>
      <w:tr w:rsidR="005F037E" w:rsidRPr="008A53DE" w:rsidTr="00C90AC7">
        <w:tc>
          <w:tcPr>
            <w:tcW w:w="522" w:type="pct"/>
          </w:tcPr>
          <w:p w:rsidR="005F037E" w:rsidRPr="008A53DE" w:rsidRDefault="004D71D9" w:rsidP="00CE1023">
            <w:pPr>
              <w:pStyle w:val="ASFKTablenorm"/>
            </w:pPr>
            <w:r>
              <w:rPr>
                <w:noProof/>
              </w:rPr>
              <w:drawing>
                <wp:inline distT="0" distB="0" distL="0" distR="0">
                  <wp:extent cx="361950" cy="361950"/>
                  <wp:effectExtent l="0" t="0" r="0" b="0"/>
                  <wp:docPr id="45" name="Рисунок 45"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button_exi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8A53DE" w:rsidRDefault="005F037E" w:rsidP="00CE1023">
            <w:pPr>
              <w:pStyle w:val="ASFKTablenorm"/>
            </w:pPr>
            <w:r w:rsidRPr="008A53DE">
              <w:t xml:space="preserve">Закрыть форму </w:t>
            </w:r>
          </w:p>
        </w:tc>
        <w:tc>
          <w:tcPr>
            <w:tcW w:w="3234" w:type="pct"/>
          </w:tcPr>
          <w:p w:rsidR="005F037E" w:rsidRPr="008A53DE" w:rsidRDefault="005F037E" w:rsidP="00CE1023">
            <w:pPr>
              <w:pStyle w:val="ASFKTablenorm"/>
            </w:pPr>
            <w:r w:rsidRPr="008A53DE">
              <w:t>Закрывается форма документа.</w:t>
            </w:r>
          </w:p>
        </w:tc>
      </w:tr>
    </w:tbl>
    <w:p w:rsidR="005F037E" w:rsidRPr="008A53DE" w:rsidRDefault="005F037E" w:rsidP="005F037E">
      <w:pPr>
        <w:pStyle w:val="32"/>
      </w:pPr>
      <w:bookmarkStart w:id="214" w:name="_Toc225934563"/>
      <w:bookmarkStart w:id="215" w:name="_Ref227065730"/>
      <w:bookmarkStart w:id="216" w:name="_Toc231630529"/>
      <w:bookmarkStart w:id="217" w:name="_Toc231630653"/>
      <w:bookmarkStart w:id="218" w:name="_Toc302380425"/>
      <w:bookmarkStart w:id="219" w:name="_Toc309837809"/>
      <w:bookmarkStart w:id="220" w:name="_Ref328396131"/>
      <w:bookmarkStart w:id="221" w:name="_Toc383088845"/>
      <w:bookmarkStart w:id="222" w:name="_Toc422496676"/>
      <w:bookmarkStart w:id="223" w:name="_Toc423425146"/>
      <w:bookmarkStart w:id="224" w:name="_Toc71108501"/>
      <w:r w:rsidRPr="008A53DE">
        <w:t>Работа с табличными записями.</w:t>
      </w:r>
      <w:bookmarkEnd w:id="214"/>
      <w:bookmarkEnd w:id="215"/>
      <w:bookmarkEnd w:id="216"/>
      <w:bookmarkEnd w:id="217"/>
      <w:bookmarkEnd w:id="218"/>
      <w:bookmarkEnd w:id="219"/>
      <w:bookmarkEnd w:id="220"/>
      <w:bookmarkEnd w:id="221"/>
      <w:bookmarkEnd w:id="222"/>
      <w:bookmarkEnd w:id="223"/>
      <w:bookmarkEnd w:id="224"/>
    </w:p>
    <w:p w:rsidR="005F037E" w:rsidRPr="008A53DE" w:rsidRDefault="005F037E" w:rsidP="005F037E">
      <w:pPr>
        <w:pStyle w:val="ASFKNormal"/>
      </w:pPr>
      <w:r w:rsidRPr="008A53DE">
        <w:t>Экранные формы документов могут содержать встроенные таблицы (табличные блоки). Пример экранной формы, содержащей встроенную таблицу, показан на рисунке</w:t>
      </w:r>
      <w:r w:rsidR="00565066" w:rsidRPr="00AB7803">
        <w:t> </w:t>
      </w:r>
      <w:r w:rsidRPr="008A53DE">
        <w:fldChar w:fldCharType="begin"/>
      </w:r>
      <w:r w:rsidRPr="008A53DE">
        <w:instrText xml:space="preserve"> REF _Ref328404363 \h  \* MERGEFORMAT </w:instrText>
      </w:r>
      <w:r w:rsidRPr="008A53DE">
        <w:fldChar w:fldCharType="separate"/>
      </w:r>
      <w:r w:rsidR="00C90AC7">
        <w:rPr>
          <w:noProof/>
        </w:rPr>
        <w:t>5</w:t>
      </w:r>
      <w:r w:rsidRPr="008A53DE">
        <w:fldChar w:fldCharType="end"/>
      </w:r>
      <w:r w:rsidRPr="008A53DE">
        <w:t>.</w:t>
      </w:r>
    </w:p>
    <w:p w:rsidR="005F037E" w:rsidRPr="008A53DE" w:rsidRDefault="004D71D9" w:rsidP="005F037E">
      <w:pPr>
        <w:pStyle w:val="ASFKFigure"/>
      </w:pPr>
      <w:r>
        <w:rPr>
          <w:noProof/>
        </w:rPr>
        <w:drawing>
          <wp:inline distT="0" distB="0" distL="0" distR="0">
            <wp:extent cx="6124575" cy="4114800"/>
            <wp:effectExtent l="0" t="0" r="9525" b="0"/>
            <wp:docPr id="46" name="Рисунок 46"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26"/>
                    <pic:cNvPicPr>
                      <a:picLocks noChangeAspect="1" noChangeArrowheads="1"/>
                    </pic:cNvPicPr>
                  </pic:nvPicPr>
                  <pic:blipFill>
                    <a:blip r:embed="rId50">
                      <a:lum bright="-10000" contrast="20000"/>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5F037E" w:rsidRPr="00357E80" w:rsidRDefault="005F037E" w:rsidP="005F037E">
      <w:pPr>
        <w:pStyle w:val="ASFKFigName"/>
      </w:pPr>
      <w:r w:rsidRPr="00357E80">
        <w:fldChar w:fldCharType="begin"/>
      </w:r>
      <w:r w:rsidRPr="00357E80">
        <w:instrText xml:space="preserve"> SEQ Рисунок \* ARABIC </w:instrText>
      </w:r>
      <w:r w:rsidRPr="00357E80">
        <w:fldChar w:fldCharType="separate"/>
      </w:r>
      <w:bookmarkStart w:id="225" w:name="_Ref328404363"/>
      <w:bookmarkStart w:id="226" w:name="_Toc71108964"/>
      <w:r w:rsidR="00C90AC7">
        <w:rPr>
          <w:noProof/>
        </w:rPr>
        <w:t>5</w:t>
      </w:r>
      <w:bookmarkEnd w:id="225"/>
      <w:r w:rsidRPr="00357E80">
        <w:fldChar w:fldCharType="end"/>
      </w:r>
      <w:r w:rsidRPr="00357E80">
        <w:t>. Пример экранной формы, содержащей встроенную таблицу</w:t>
      </w:r>
      <w:bookmarkEnd w:id="226"/>
    </w:p>
    <w:p w:rsidR="005F037E" w:rsidRPr="008A53DE" w:rsidRDefault="005F037E" w:rsidP="005F037E">
      <w:pPr>
        <w:pStyle w:val="ASFKNormal"/>
      </w:pPr>
      <w:r w:rsidRPr="008A53DE">
        <w:t>При работе со встроенными таблицами используются кнопки, расположенные на панели инструментов табличного блока.</w:t>
      </w:r>
    </w:p>
    <w:p w:rsidR="005F037E" w:rsidRPr="008A53DE" w:rsidRDefault="005F037E" w:rsidP="005F037E">
      <w:pPr>
        <w:pStyle w:val="ASFKNormal"/>
      </w:pPr>
      <w:r w:rsidRPr="008A53DE">
        <w:t>Для выполнения операции следует выделить во вложенной таблице нужную запись и нажать соответствующую кнопку на табличной панели инструментов (таб</w:t>
      </w:r>
      <w:r w:rsidR="00565066">
        <w:t>л</w:t>
      </w:r>
      <w:r w:rsidRPr="008A53DE">
        <w:t>. </w:t>
      </w:r>
      <w:r w:rsidRPr="008A53DE">
        <w:fldChar w:fldCharType="begin"/>
      </w:r>
      <w:r w:rsidRPr="008A53DE">
        <w:instrText xml:space="preserve"> REF _Ref227420372 \h  \* MERGEFORMAT </w:instrText>
      </w:r>
      <w:r w:rsidRPr="008A53DE">
        <w:fldChar w:fldCharType="separate"/>
      </w:r>
      <w:r w:rsidR="00C90AC7">
        <w:t>4</w:t>
      </w:r>
      <w:r w:rsidRPr="008A53DE">
        <w:fldChar w:fldCharType="end"/>
      </w:r>
      <w:r w:rsidRPr="008A53DE">
        <w:t>).</w:t>
      </w:r>
    </w:p>
    <w:bookmarkStart w:id="227" w:name="_Toc225934564"/>
    <w:p w:rsidR="005F037E" w:rsidRPr="008A53DE" w:rsidRDefault="005F037E" w:rsidP="005F037E">
      <w:pPr>
        <w:pStyle w:val="ASFKNameTable"/>
      </w:pPr>
      <w:r w:rsidRPr="008A53DE">
        <w:fldChar w:fldCharType="begin"/>
      </w:r>
      <w:r w:rsidRPr="008A53DE">
        <w:instrText xml:space="preserve"> SEQ Таблица \* ARABIC </w:instrText>
      </w:r>
      <w:r w:rsidRPr="008A53DE">
        <w:fldChar w:fldCharType="separate"/>
      </w:r>
      <w:bookmarkStart w:id="228" w:name="_Ref227420372"/>
      <w:bookmarkStart w:id="229" w:name="_Toc71108652"/>
      <w:r w:rsidR="00C90AC7">
        <w:rPr>
          <w:noProof/>
        </w:rPr>
        <w:t>4</w:t>
      </w:r>
      <w:bookmarkEnd w:id="228"/>
      <w:r w:rsidRPr="008A53DE">
        <w:fldChar w:fldCharType="end"/>
      </w:r>
      <w:r w:rsidRPr="008A53DE">
        <w:t>. Описание кнопок панели инструментов табличного блока</w:t>
      </w:r>
      <w:bookmarkEnd w:id="2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4"/>
        <w:gridCol w:w="2286"/>
        <w:gridCol w:w="6358"/>
      </w:tblGrid>
      <w:tr w:rsidR="005F037E" w:rsidRPr="008A53DE">
        <w:trPr>
          <w:cantSplit/>
          <w:tblHeader/>
        </w:trPr>
        <w:tc>
          <w:tcPr>
            <w:tcW w:w="511" w:type="pct"/>
            <w:tcBorders>
              <w:top w:val="single" w:sz="4" w:space="0" w:color="auto"/>
              <w:left w:val="single" w:sz="4" w:space="0" w:color="auto"/>
              <w:bottom w:val="single" w:sz="4" w:space="0" w:color="auto"/>
              <w:right w:val="single" w:sz="4" w:space="0" w:color="auto"/>
            </w:tcBorders>
            <w:shd w:val="clear" w:color="auto" w:fill="E6E6E6"/>
            <w:vAlign w:val="center"/>
          </w:tcPr>
          <w:p w:rsidR="005F037E" w:rsidRPr="008A53DE" w:rsidRDefault="005F037E" w:rsidP="00CE1023">
            <w:pPr>
              <w:pStyle w:val="ASFKTableHead"/>
            </w:pPr>
            <w:r w:rsidRPr="008A53DE">
              <w:t xml:space="preserve">Кнопка </w:t>
            </w:r>
          </w:p>
        </w:tc>
        <w:tc>
          <w:tcPr>
            <w:tcW w:w="1187" w:type="pct"/>
            <w:tcBorders>
              <w:top w:val="single" w:sz="4" w:space="0" w:color="auto"/>
              <w:left w:val="single" w:sz="4" w:space="0" w:color="auto"/>
              <w:bottom w:val="single" w:sz="4" w:space="0" w:color="auto"/>
              <w:right w:val="single" w:sz="4" w:space="0" w:color="auto"/>
            </w:tcBorders>
            <w:shd w:val="clear" w:color="auto" w:fill="E6E6E6"/>
            <w:vAlign w:val="center"/>
          </w:tcPr>
          <w:p w:rsidR="005F037E" w:rsidRPr="008A53DE" w:rsidRDefault="005F037E" w:rsidP="00CE1023">
            <w:pPr>
              <w:pStyle w:val="ASFKTableHead"/>
            </w:pPr>
            <w:r w:rsidRPr="008A53DE">
              <w:t>Название операции</w:t>
            </w:r>
          </w:p>
        </w:tc>
        <w:tc>
          <w:tcPr>
            <w:tcW w:w="3302" w:type="pct"/>
            <w:tcBorders>
              <w:top w:val="single" w:sz="4" w:space="0" w:color="auto"/>
              <w:left w:val="single" w:sz="4" w:space="0" w:color="auto"/>
              <w:bottom w:val="single" w:sz="4" w:space="0" w:color="auto"/>
              <w:right w:val="single" w:sz="4" w:space="0" w:color="auto"/>
            </w:tcBorders>
            <w:shd w:val="clear" w:color="auto" w:fill="E6E6E6"/>
            <w:vAlign w:val="center"/>
          </w:tcPr>
          <w:p w:rsidR="005F037E" w:rsidRPr="008A53DE" w:rsidRDefault="005F037E" w:rsidP="00CE1023">
            <w:pPr>
              <w:pStyle w:val="ASFKTableHead"/>
            </w:pPr>
            <w:r w:rsidRPr="008A53DE">
              <w:t>Описание операции</w:t>
            </w:r>
          </w:p>
        </w:tc>
      </w:tr>
      <w:tr w:rsidR="005F037E" w:rsidRPr="008A53DE">
        <w:trPr>
          <w:cantSplit/>
        </w:trPr>
        <w:tc>
          <w:tcPr>
            <w:tcW w:w="511" w:type="pct"/>
          </w:tcPr>
          <w:p w:rsidR="005F037E" w:rsidRPr="008A53DE" w:rsidRDefault="004D71D9" w:rsidP="00CE1023">
            <w:pPr>
              <w:pStyle w:val="ASFKTablenorm"/>
            </w:pPr>
            <w:r>
              <w:rPr>
                <w:noProof/>
              </w:rPr>
              <w:drawing>
                <wp:inline distT="0" distB="0" distL="0" distR="0">
                  <wp:extent cx="361950" cy="361950"/>
                  <wp:effectExtent l="0" t="0" r="0" b="0"/>
                  <wp:docPr id="47" name="Рисунок 47"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8A53DE" w:rsidRDefault="005F037E" w:rsidP="00CE1023">
            <w:pPr>
              <w:pStyle w:val="ASFKTablenorm"/>
            </w:pPr>
            <w:r w:rsidRPr="008A53DE">
              <w:t>Добавить новую строку</w:t>
            </w:r>
          </w:p>
        </w:tc>
        <w:tc>
          <w:tcPr>
            <w:tcW w:w="3302" w:type="pct"/>
          </w:tcPr>
          <w:p w:rsidR="005F037E" w:rsidRPr="008A53DE" w:rsidRDefault="005F037E" w:rsidP="00CE1023">
            <w:pPr>
              <w:pStyle w:val="ASFKTablenorm"/>
            </w:pPr>
            <w:r w:rsidRPr="008A53DE">
              <w:t>Открывается форма для создания новой записи. После заполнения полей формы и сохранения в список добавляется новая строка.</w:t>
            </w:r>
          </w:p>
        </w:tc>
      </w:tr>
      <w:tr w:rsidR="005F037E" w:rsidRPr="008A53DE">
        <w:trPr>
          <w:cantSplit/>
        </w:trPr>
        <w:tc>
          <w:tcPr>
            <w:tcW w:w="511" w:type="pct"/>
          </w:tcPr>
          <w:p w:rsidR="005F037E" w:rsidRPr="008A53DE" w:rsidRDefault="004D71D9" w:rsidP="00CE1023">
            <w:pPr>
              <w:pStyle w:val="ASFKTablenorm"/>
            </w:pPr>
            <w:r>
              <w:rPr>
                <w:noProof/>
              </w:rPr>
              <w:drawing>
                <wp:inline distT="0" distB="0" distL="0" distR="0">
                  <wp:extent cx="361950" cy="361950"/>
                  <wp:effectExtent l="0" t="0" r="0" b="0"/>
                  <wp:docPr id="48" name="Рисунок 48"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nap1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8A53DE" w:rsidRDefault="005F037E" w:rsidP="00CE1023">
            <w:pPr>
              <w:pStyle w:val="ASFKTablenorm"/>
            </w:pPr>
            <w:r w:rsidRPr="008A53DE">
              <w:t>Копирование записи</w:t>
            </w:r>
          </w:p>
        </w:tc>
        <w:tc>
          <w:tcPr>
            <w:tcW w:w="3302" w:type="pct"/>
          </w:tcPr>
          <w:p w:rsidR="005F037E" w:rsidRPr="008A53DE" w:rsidRDefault="005F037E" w:rsidP="00CE1023">
            <w:pPr>
              <w:pStyle w:val="ASFKTablenorm"/>
            </w:pPr>
            <w:r w:rsidRPr="008A53DE">
              <w:t>В списке отобразится новая запись с атрибутами скопированной записи.</w:t>
            </w:r>
          </w:p>
        </w:tc>
      </w:tr>
      <w:tr w:rsidR="005F037E" w:rsidRPr="008A53DE">
        <w:trPr>
          <w:cantSplit/>
        </w:trPr>
        <w:tc>
          <w:tcPr>
            <w:tcW w:w="511" w:type="pct"/>
          </w:tcPr>
          <w:p w:rsidR="005F037E" w:rsidRPr="008A53DE" w:rsidRDefault="004D71D9" w:rsidP="00CE1023">
            <w:pPr>
              <w:pStyle w:val="ASFKTablenorm"/>
            </w:pPr>
            <w:r>
              <w:rPr>
                <w:noProof/>
              </w:rPr>
              <w:lastRenderedPageBreak/>
              <w:drawing>
                <wp:inline distT="0" distB="0" distL="0" distR="0">
                  <wp:extent cx="361950" cy="361950"/>
                  <wp:effectExtent l="0" t="0" r="0" b="0"/>
                  <wp:docPr id="49" name="Рисунок 49" descr="Snap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nap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8A53DE" w:rsidRDefault="005F037E" w:rsidP="00CE1023">
            <w:pPr>
              <w:pStyle w:val="ASFKTablenorm"/>
            </w:pPr>
            <w:bookmarkStart w:id="230" w:name="_Toc225934565"/>
            <w:r w:rsidRPr="008A53DE">
              <w:t>Просмотр / Редактирование</w:t>
            </w:r>
            <w:bookmarkEnd w:id="230"/>
          </w:p>
        </w:tc>
        <w:tc>
          <w:tcPr>
            <w:tcW w:w="3302" w:type="pct"/>
          </w:tcPr>
          <w:p w:rsidR="005F037E" w:rsidRPr="008A53DE" w:rsidRDefault="005F037E" w:rsidP="00CE1023">
            <w:pPr>
              <w:pStyle w:val="ASFKTablenorm"/>
            </w:pPr>
            <w:r w:rsidRPr="008A53DE">
              <w:t xml:space="preserve">Открывается форма </w:t>
            </w:r>
            <w:r w:rsidR="00104B38">
              <w:t>«</w:t>
            </w:r>
            <w:r w:rsidRPr="008A53DE">
              <w:t>Редактирование записи</w:t>
            </w:r>
            <w:r w:rsidR="00104B38">
              <w:t>»</w:t>
            </w:r>
            <w:r w:rsidRPr="008A53DE">
              <w:t xml:space="preserve">, состав полей которой аналогичен форме </w:t>
            </w:r>
            <w:r w:rsidR="00104B38">
              <w:t>«</w:t>
            </w:r>
            <w:r w:rsidRPr="008A53DE">
              <w:t>Добавление записи</w:t>
            </w:r>
            <w:r w:rsidR="00104B38">
              <w:t>»</w:t>
            </w:r>
            <w:r w:rsidRPr="008A53DE">
              <w:t xml:space="preserve">. В форме следует отредактировать требуемые поля и нажать на </w:t>
            </w:r>
            <w:r w:rsidR="00572817">
              <w:t>кнопку «Ok»</w:t>
            </w:r>
            <w:r w:rsidRPr="008A53DE">
              <w:t>. Если запись недоступна для редактирования, то она открывается только на просмотр.</w:t>
            </w:r>
          </w:p>
        </w:tc>
      </w:tr>
      <w:tr w:rsidR="005F037E" w:rsidRPr="008A53DE">
        <w:trPr>
          <w:cantSplit/>
        </w:trPr>
        <w:tc>
          <w:tcPr>
            <w:tcW w:w="511" w:type="pct"/>
          </w:tcPr>
          <w:p w:rsidR="005F037E" w:rsidRPr="008A53DE" w:rsidRDefault="004D71D9" w:rsidP="00CE1023">
            <w:pPr>
              <w:pStyle w:val="ASFKTablenorm"/>
            </w:pPr>
            <w:r>
              <w:rPr>
                <w:noProof/>
              </w:rPr>
              <w:drawing>
                <wp:inline distT="0" distB="0" distL="0" distR="0">
                  <wp:extent cx="361950" cy="361950"/>
                  <wp:effectExtent l="0" t="0" r="0" b="0"/>
                  <wp:docPr id="50" name="Рисунок 50"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nap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8A53DE" w:rsidRDefault="005F037E" w:rsidP="00CE1023">
            <w:pPr>
              <w:pStyle w:val="ASFKTablenorm"/>
            </w:pPr>
            <w:bookmarkStart w:id="231" w:name="_Toc225934566"/>
            <w:r w:rsidRPr="008A53DE">
              <w:t>Удаление записи</w:t>
            </w:r>
            <w:bookmarkEnd w:id="231"/>
          </w:p>
        </w:tc>
        <w:tc>
          <w:tcPr>
            <w:tcW w:w="3302" w:type="pct"/>
          </w:tcPr>
          <w:p w:rsidR="005F037E" w:rsidRPr="008A53DE" w:rsidRDefault="005F037E" w:rsidP="00CE1023">
            <w:pPr>
              <w:pStyle w:val="ASFKTablenorm"/>
            </w:pPr>
            <w:r w:rsidRPr="008A53DE">
              <w:t xml:space="preserve">Открывается окно запроса на подтверждение операции удаления, в котором следует нажать на кнопку </w:t>
            </w:r>
            <w:r w:rsidR="00104B38">
              <w:t>«</w:t>
            </w:r>
            <w:r w:rsidRPr="008A53DE">
              <w:t>Да</w:t>
            </w:r>
            <w:r w:rsidR="00104B38">
              <w:t>»</w:t>
            </w:r>
            <w:r w:rsidRPr="008A53DE">
              <w:t>.</w:t>
            </w:r>
          </w:p>
        </w:tc>
      </w:tr>
      <w:tr w:rsidR="005F037E" w:rsidRPr="008A53DE">
        <w:trPr>
          <w:cantSplit/>
        </w:trPr>
        <w:tc>
          <w:tcPr>
            <w:tcW w:w="511" w:type="pct"/>
          </w:tcPr>
          <w:p w:rsidR="005F037E" w:rsidRPr="008A53DE" w:rsidRDefault="004D71D9" w:rsidP="00CE1023">
            <w:pPr>
              <w:pStyle w:val="ASFKTablenorm"/>
            </w:pPr>
            <w:r>
              <w:rPr>
                <w:noProof/>
              </w:rPr>
              <w:drawing>
                <wp:inline distT="0" distB="0" distL="0" distR="0">
                  <wp:extent cx="361950" cy="361950"/>
                  <wp:effectExtent l="0" t="0" r="0" b="0"/>
                  <wp:docPr id="51" name="Рисунок 51" descr="Sn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nap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8A53DE" w:rsidRDefault="005F037E" w:rsidP="00CE1023">
            <w:pPr>
              <w:pStyle w:val="ASFKTablenorm"/>
            </w:pPr>
            <w:bookmarkStart w:id="232" w:name="_Toc225934567"/>
            <w:r w:rsidRPr="008A53DE">
              <w:t>Настройка</w:t>
            </w:r>
            <w:bookmarkEnd w:id="232"/>
          </w:p>
        </w:tc>
        <w:tc>
          <w:tcPr>
            <w:tcW w:w="3302" w:type="pct"/>
          </w:tcPr>
          <w:p w:rsidR="005F037E" w:rsidRPr="008A53DE" w:rsidRDefault="005F037E" w:rsidP="00CE1023">
            <w:pPr>
              <w:pStyle w:val="ASFKTablenorm"/>
            </w:pPr>
            <w:r w:rsidRPr="008A53DE">
              <w:t xml:space="preserve">Открывается окно </w:t>
            </w:r>
            <w:r w:rsidR="00104B38">
              <w:t>«</w:t>
            </w:r>
            <w:r w:rsidRPr="008A53DE">
              <w:t>Настройка колонок</w:t>
            </w:r>
            <w:r w:rsidR="00104B38">
              <w:t>»</w:t>
            </w:r>
            <w:r w:rsidRPr="008A53DE">
              <w:t xml:space="preserve"> следует установить флаги в полях </w:t>
            </w:r>
            <w:r w:rsidR="00104B38">
              <w:t>«</w:t>
            </w:r>
            <w:r w:rsidRPr="008A53DE">
              <w:t>Включить</w:t>
            </w:r>
            <w:r w:rsidR="00104B38">
              <w:t>»</w:t>
            </w:r>
            <w:r w:rsidRPr="008A53DE">
              <w:t xml:space="preserve"> напротив названий колонок для просмотра.</w:t>
            </w:r>
          </w:p>
        </w:tc>
      </w:tr>
      <w:tr w:rsidR="005F037E" w:rsidRPr="008A53DE">
        <w:trPr>
          <w:cantSplit/>
        </w:trPr>
        <w:tc>
          <w:tcPr>
            <w:tcW w:w="511" w:type="pct"/>
          </w:tcPr>
          <w:p w:rsidR="005F037E" w:rsidRPr="008A53DE" w:rsidRDefault="004D71D9" w:rsidP="00CE1023">
            <w:pPr>
              <w:pStyle w:val="ASFKTablenorm"/>
            </w:pPr>
            <w:r>
              <w:rPr>
                <w:noProof/>
              </w:rPr>
              <w:drawing>
                <wp:inline distT="0" distB="0" distL="0" distR="0">
                  <wp:extent cx="361950" cy="361950"/>
                  <wp:effectExtent l="0" t="0" r="0" b="0"/>
                  <wp:docPr id="52" name="Рисунок 52"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nap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8A53DE" w:rsidRDefault="005F037E" w:rsidP="00CE1023">
            <w:pPr>
              <w:pStyle w:val="ASFKTablenorm"/>
            </w:pPr>
            <w:bookmarkStart w:id="233" w:name="_Toc225934568"/>
            <w:r w:rsidRPr="008A53DE">
              <w:t>Поиск записей</w:t>
            </w:r>
            <w:bookmarkEnd w:id="233"/>
          </w:p>
        </w:tc>
        <w:tc>
          <w:tcPr>
            <w:tcW w:w="3302" w:type="pct"/>
          </w:tcPr>
          <w:p w:rsidR="005F037E" w:rsidRPr="008A53DE" w:rsidRDefault="005F037E" w:rsidP="00CE1023">
            <w:pPr>
              <w:pStyle w:val="ASFKTablenorm"/>
            </w:pPr>
            <w:r w:rsidRPr="008A53DE">
              <w:t xml:space="preserve">Открывается окно </w:t>
            </w:r>
            <w:r w:rsidR="00104B38">
              <w:t>«</w:t>
            </w:r>
            <w:r w:rsidRPr="008A53DE">
              <w:t>Поиск</w:t>
            </w:r>
            <w:r w:rsidR="00104B38">
              <w:t>»</w:t>
            </w:r>
            <w:r w:rsidRPr="008A53DE">
              <w:t>, в котором следует:</w:t>
            </w:r>
          </w:p>
          <w:p w:rsidR="005F037E" w:rsidRPr="008A53DE" w:rsidRDefault="005F037E" w:rsidP="00CE1023">
            <w:pPr>
              <w:pStyle w:val="ASFKTableListMark"/>
            </w:pPr>
            <w:r w:rsidRPr="008A53DE">
              <w:t xml:space="preserve">ввести в поле </w:t>
            </w:r>
            <w:r w:rsidR="00104B38">
              <w:t>«</w:t>
            </w:r>
            <w:r w:rsidRPr="008A53DE">
              <w:t>Найти</w:t>
            </w:r>
            <w:r w:rsidR="00104B38">
              <w:t>»</w:t>
            </w:r>
            <w:r w:rsidRPr="008A53DE">
              <w:t xml:space="preserve"> строку символов;</w:t>
            </w:r>
          </w:p>
          <w:p w:rsidR="005F037E" w:rsidRPr="008A53DE" w:rsidRDefault="005F037E" w:rsidP="00CE1023">
            <w:pPr>
              <w:pStyle w:val="ASFKTableListMark"/>
            </w:pPr>
            <w:r w:rsidRPr="008A53DE">
              <w:t xml:space="preserve">в поле </w:t>
            </w:r>
            <w:r w:rsidR="00104B38">
              <w:t>«</w:t>
            </w:r>
            <w:r w:rsidRPr="008A53DE">
              <w:t>Колонка</w:t>
            </w:r>
            <w:r w:rsidR="00104B38">
              <w:t>»</w:t>
            </w:r>
            <w:r w:rsidRPr="008A53DE">
              <w:t xml:space="preserve"> выбрать из раскрывающегося списка наименование поля, по которому будет производиться поиск;</w:t>
            </w:r>
          </w:p>
          <w:p w:rsidR="005F037E" w:rsidRPr="008A53DE" w:rsidRDefault="005F037E" w:rsidP="00CE1023">
            <w:pPr>
              <w:pStyle w:val="ASFKTableListMark"/>
            </w:pPr>
            <w:r w:rsidRPr="008A53DE">
              <w:t xml:space="preserve">установить флаг переключателя </w:t>
            </w:r>
            <w:r w:rsidR="00104B38">
              <w:t>«</w:t>
            </w:r>
            <w:r w:rsidRPr="008A53DE">
              <w:t>Совпадение с любой частью поля</w:t>
            </w:r>
            <w:r w:rsidR="00104B38">
              <w:t>»</w:t>
            </w:r>
            <w:r w:rsidRPr="008A53DE">
              <w:t xml:space="preserve"> и/или </w:t>
            </w:r>
            <w:r w:rsidR="00104B38">
              <w:t>«</w:t>
            </w:r>
            <w:r w:rsidRPr="008A53DE">
              <w:t>С начала</w:t>
            </w:r>
            <w:r w:rsidR="00104B38">
              <w:t>»</w:t>
            </w:r>
            <w:r w:rsidRPr="008A53DE">
              <w:t xml:space="preserve"> для определения способа поиска заданной строки символов в поле;</w:t>
            </w:r>
          </w:p>
          <w:p w:rsidR="005F037E" w:rsidRPr="008A53DE" w:rsidRDefault="005F037E" w:rsidP="00CE1023">
            <w:pPr>
              <w:pStyle w:val="ASFKTableListMark"/>
            </w:pPr>
            <w:r w:rsidRPr="008A53DE">
              <w:t xml:space="preserve">нажать на кнопку </w:t>
            </w:r>
            <w:r w:rsidR="00104B38">
              <w:t>«</w:t>
            </w:r>
            <w:r w:rsidRPr="008A53DE">
              <w:t>Найти</w:t>
            </w:r>
            <w:r w:rsidR="00104B38">
              <w:t>»</w:t>
            </w:r>
            <w:r w:rsidRPr="008A53DE">
              <w:t>.</w:t>
            </w:r>
          </w:p>
          <w:p w:rsidR="005F037E" w:rsidRPr="008A53DE" w:rsidRDefault="005F037E" w:rsidP="00CE1023">
            <w:pPr>
              <w:pStyle w:val="ASFKTablenorm"/>
            </w:pPr>
            <w:r w:rsidRPr="008A53DE">
              <w:t xml:space="preserve">Если запись с заданными параметрами будет найдена, то она будет выделена цветом. Для поиска следующей записи с заданными параметрами следует нажать на кнопку </w:t>
            </w:r>
            <w:r w:rsidR="00104B38">
              <w:t>«</w:t>
            </w:r>
            <w:r w:rsidRPr="008A53DE">
              <w:t>Найти далее</w:t>
            </w:r>
            <w:r w:rsidR="00104B38">
              <w:t>»</w:t>
            </w:r>
            <w:r w:rsidRPr="008A53DE">
              <w:t xml:space="preserve">. Для закрытия формы </w:t>
            </w:r>
            <w:r w:rsidR="00104B38">
              <w:t>«</w:t>
            </w:r>
            <w:r w:rsidRPr="008A53DE">
              <w:t>Поиск</w:t>
            </w:r>
            <w:r w:rsidR="00104B38">
              <w:t>»</w:t>
            </w:r>
            <w:r w:rsidRPr="008A53DE">
              <w:t xml:space="preserve"> следует нажать на кнопку </w:t>
            </w:r>
            <w:r w:rsidR="00104B38">
              <w:t>«</w:t>
            </w:r>
            <w:r w:rsidRPr="008A53DE">
              <w:t>Отмена</w:t>
            </w:r>
            <w:r w:rsidR="00104B38">
              <w:t>»</w:t>
            </w:r>
            <w:r w:rsidRPr="008A53DE">
              <w:t>.</w:t>
            </w:r>
          </w:p>
        </w:tc>
      </w:tr>
      <w:tr w:rsidR="005F037E" w:rsidRPr="008A53DE">
        <w:trPr>
          <w:cantSplit/>
        </w:trPr>
        <w:tc>
          <w:tcPr>
            <w:tcW w:w="511" w:type="pct"/>
          </w:tcPr>
          <w:p w:rsidR="005F037E" w:rsidRPr="008A53DE" w:rsidRDefault="004D71D9" w:rsidP="00CE1023">
            <w:pPr>
              <w:pStyle w:val="ASFKTablenorm"/>
            </w:pPr>
            <w:r>
              <w:rPr>
                <w:noProof/>
              </w:rPr>
              <w:drawing>
                <wp:inline distT="0" distB="0" distL="0" distR="0">
                  <wp:extent cx="361950" cy="361950"/>
                  <wp:effectExtent l="0" t="0" r="0" b="0"/>
                  <wp:docPr id="53" name="Рисунок 5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1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8A53DE" w:rsidRDefault="005F037E" w:rsidP="00CE1023">
            <w:pPr>
              <w:pStyle w:val="ASFKTablenorm"/>
            </w:pPr>
            <w:r w:rsidRPr="008A53DE">
              <w:t>Применить фильтр</w:t>
            </w:r>
          </w:p>
        </w:tc>
        <w:tc>
          <w:tcPr>
            <w:tcW w:w="3302" w:type="pct"/>
          </w:tcPr>
          <w:p w:rsidR="005F037E" w:rsidRPr="008A53DE" w:rsidRDefault="005F037E" w:rsidP="00CE1023">
            <w:pPr>
              <w:pStyle w:val="ASFKTablenorm"/>
            </w:pPr>
            <w:r w:rsidRPr="008A53DE">
              <w:t>Включается фильтр по значениям, указанным в пустых полях, расположенных над названиями столбцов списка.</w:t>
            </w:r>
          </w:p>
        </w:tc>
      </w:tr>
      <w:tr w:rsidR="005F037E" w:rsidRPr="008A53DE">
        <w:trPr>
          <w:cantSplit/>
        </w:trPr>
        <w:tc>
          <w:tcPr>
            <w:tcW w:w="511" w:type="pct"/>
          </w:tcPr>
          <w:p w:rsidR="005F037E" w:rsidRPr="008A53DE" w:rsidRDefault="004D71D9" w:rsidP="00CE1023">
            <w:pPr>
              <w:pStyle w:val="ASFKTablenorm"/>
            </w:pPr>
            <w:r>
              <w:rPr>
                <w:noProof/>
              </w:rPr>
              <w:drawing>
                <wp:inline distT="0" distB="0" distL="0" distR="0">
                  <wp:extent cx="361950" cy="361950"/>
                  <wp:effectExtent l="0" t="0" r="0" b="0"/>
                  <wp:docPr id="54" name="Рисунок 54"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8A53DE" w:rsidRDefault="005F037E" w:rsidP="00CE1023">
            <w:pPr>
              <w:pStyle w:val="ASFKTablenorm"/>
            </w:pPr>
            <w:r w:rsidRPr="008A53DE">
              <w:t>Сбросить фильтр</w:t>
            </w:r>
          </w:p>
        </w:tc>
        <w:tc>
          <w:tcPr>
            <w:tcW w:w="3302" w:type="pct"/>
          </w:tcPr>
          <w:p w:rsidR="005F037E" w:rsidRPr="008A53DE" w:rsidRDefault="005F037E" w:rsidP="00CE1023">
            <w:pPr>
              <w:pStyle w:val="ASFKTablenorm"/>
            </w:pPr>
            <w:r w:rsidRPr="008A53DE">
              <w:t>Сброс фильтра.</w:t>
            </w:r>
          </w:p>
        </w:tc>
      </w:tr>
    </w:tbl>
    <w:p w:rsidR="005F037E" w:rsidRPr="008A53DE" w:rsidRDefault="005F037E" w:rsidP="005F037E">
      <w:pPr>
        <w:pStyle w:val="32"/>
      </w:pPr>
      <w:bookmarkStart w:id="234" w:name="_Toc383088846"/>
      <w:bookmarkStart w:id="235" w:name="_Toc422496677"/>
      <w:bookmarkStart w:id="236" w:name="_Toc423425147"/>
      <w:bookmarkStart w:id="237" w:name="_Toc71108502"/>
      <w:bookmarkEnd w:id="227"/>
      <w:r w:rsidRPr="008A53DE">
        <w:t>Контекстное меню</w:t>
      </w:r>
      <w:bookmarkEnd w:id="234"/>
      <w:bookmarkEnd w:id="235"/>
      <w:bookmarkEnd w:id="236"/>
      <w:bookmarkEnd w:id="237"/>
    </w:p>
    <w:p w:rsidR="005F037E" w:rsidRPr="008A53DE" w:rsidRDefault="005F037E" w:rsidP="005F037E">
      <w:pPr>
        <w:pStyle w:val="ASFKNormal"/>
      </w:pPr>
      <w:r w:rsidRPr="008A53DE">
        <w:t xml:space="preserve">Помимо перечисленных выше описанных инструментальных панелей, при работе с программой, для выполнения типовых операций над документами и справочниками, также используется контекстное меню. Контекстным, меню называется потому, что набор команд, входящих в его состав может меняться, в зависимости от того, где это меню вызывается, т.е. зависит от контекста. </w:t>
      </w:r>
    </w:p>
    <w:p w:rsidR="005F037E" w:rsidRPr="008A53DE" w:rsidRDefault="005F037E" w:rsidP="005F037E">
      <w:pPr>
        <w:pStyle w:val="ASFKNormal"/>
      </w:pPr>
      <w:r w:rsidRPr="008A53DE">
        <w:t>Для вызова контекстного меню необходимо выполнить следующие действия: поместить указатель мыши на объект (например, на документ в списке документов) и сделать щелчок правой клавишей мыши. В результате на экране откроется контекстное меню.</w:t>
      </w:r>
    </w:p>
    <w:p w:rsidR="005F037E" w:rsidRPr="008A53DE" w:rsidRDefault="005F037E" w:rsidP="005F037E">
      <w:pPr>
        <w:pStyle w:val="32"/>
      </w:pPr>
      <w:bookmarkStart w:id="238" w:name="_Toc383088847"/>
      <w:bookmarkStart w:id="239" w:name="_Toc422496678"/>
      <w:bookmarkStart w:id="240" w:name="_Toc423425148"/>
      <w:bookmarkStart w:id="241" w:name="_Toc71108503"/>
      <w:r w:rsidRPr="008A53DE">
        <w:t>Панели сортировки и фильтров</w:t>
      </w:r>
      <w:bookmarkEnd w:id="238"/>
      <w:bookmarkEnd w:id="239"/>
      <w:bookmarkEnd w:id="240"/>
      <w:bookmarkEnd w:id="241"/>
    </w:p>
    <w:p w:rsidR="005F037E" w:rsidRPr="008A53DE" w:rsidRDefault="005F037E" w:rsidP="005F037E">
      <w:pPr>
        <w:pStyle w:val="ASFKNormal"/>
      </w:pPr>
      <w:r w:rsidRPr="008A53DE">
        <w:t>Панели сортировки и фильтров (рис. </w:t>
      </w:r>
      <w:r w:rsidRPr="008A53DE">
        <w:fldChar w:fldCharType="begin"/>
      </w:r>
      <w:r w:rsidRPr="008A53DE">
        <w:instrText xml:space="preserve"> REF _Ref381285131 \h  \* MERGEFORMAT </w:instrText>
      </w:r>
      <w:r w:rsidRPr="008A53DE">
        <w:fldChar w:fldCharType="separate"/>
      </w:r>
      <w:r w:rsidR="00C90AC7">
        <w:rPr>
          <w:noProof/>
        </w:rPr>
        <w:t>6</w:t>
      </w:r>
      <w:r w:rsidRPr="008A53DE">
        <w:fldChar w:fldCharType="end"/>
      </w:r>
      <w:r w:rsidRPr="008A53DE">
        <w:t>) предназначены для быстрого поиска нужных документов в списке и их сортировки.</w:t>
      </w:r>
    </w:p>
    <w:p w:rsidR="005F037E" w:rsidRPr="008A53DE" w:rsidRDefault="004D71D9" w:rsidP="005F037E">
      <w:pPr>
        <w:pStyle w:val="ASFKFigure"/>
      </w:pPr>
      <w:r>
        <w:rPr>
          <w:noProof/>
        </w:rPr>
        <w:lastRenderedPageBreak/>
        <w:drawing>
          <wp:inline distT="0" distB="0" distL="0" distR="0">
            <wp:extent cx="6134100" cy="4114800"/>
            <wp:effectExtent l="0" t="0" r="0" b="0"/>
            <wp:docPr id="55" name="Рисунок 55"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19"/>
                    <pic:cNvPicPr>
                      <a:picLocks noChangeAspect="1" noChangeArrowheads="1"/>
                    </pic:cNvPicPr>
                  </pic:nvPicPr>
                  <pic:blipFill>
                    <a:blip r:embed="rId59">
                      <a:lum bright="-10000" contrast="20000"/>
                      <a:extLst>
                        <a:ext uri="{28A0092B-C50C-407E-A947-70E740481C1C}">
                          <a14:useLocalDpi xmlns:a14="http://schemas.microsoft.com/office/drawing/2010/main" val="0"/>
                        </a:ext>
                      </a:extLst>
                    </a:blip>
                    <a:srcRect/>
                    <a:stretch>
                      <a:fillRect/>
                    </a:stretch>
                  </pic:blipFill>
                  <pic:spPr bwMode="auto">
                    <a:xfrm>
                      <a:off x="0" y="0"/>
                      <a:ext cx="6134100" cy="4114800"/>
                    </a:xfrm>
                    <a:prstGeom prst="rect">
                      <a:avLst/>
                    </a:prstGeom>
                    <a:noFill/>
                    <a:ln>
                      <a:noFill/>
                    </a:ln>
                  </pic:spPr>
                </pic:pic>
              </a:graphicData>
            </a:graphic>
          </wp:inline>
        </w:drawing>
      </w:r>
    </w:p>
    <w:p w:rsidR="005F037E" w:rsidRPr="00357E80" w:rsidRDefault="005F037E" w:rsidP="005F037E">
      <w:pPr>
        <w:pStyle w:val="ASFKFigName"/>
      </w:pPr>
      <w:r w:rsidRPr="00357E80">
        <w:fldChar w:fldCharType="begin"/>
      </w:r>
      <w:r w:rsidRPr="00357E80">
        <w:instrText xml:space="preserve"> SEQ Рисунок \* ARABIC </w:instrText>
      </w:r>
      <w:r w:rsidRPr="00357E80">
        <w:fldChar w:fldCharType="separate"/>
      </w:r>
      <w:bookmarkStart w:id="242" w:name="_Ref381285131"/>
      <w:bookmarkStart w:id="243" w:name="_Toc71108965"/>
      <w:r w:rsidR="00C90AC7">
        <w:rPr>
          <w:noProof/>
        </w:rPr>
        <w:t>6</w:t>
      </w:r>
      <w:bookmarkEnd w:id="242"/>
      <w:r w:rsidRPr="00357E80">
        <w:fldChar w:fldCharType="end"/>
      </w:r>
      <w:r w:rsidRPr="00357E80">
        <w:t>. Панели сортировки и фильтров</w:t>
      </w:r>
      <w:bookmarkEnd w:id="243"/>
    </w:p>
    <w:p w:rsidR="005F037E" w:rsidRPr="008A53DE" w:rsidRDefault="005F037E" w:rsidP="005F037E">
      <w:pPr>
        <w:pStyle w:val="41"/>
      </w:pPr>
      <w:bookmarkStart w:id="244" w:name="_Toc383088848"/>
      <w:r w:rsidRPr="008A53DE">
        <w:t>Сортировка документов</w:t>
      </w:r>
      <w:bookmarkEnd w:id="244"/>
    </w:p>
    <w:p w:rsidR="005F037E" w:rsidRPr="008A53DE" w:rsidRDefault="005F037E" w:rsidP="005F037E">
      <w:pPr>
        <w:pStyle w:val="ASFKNormal"/>
      </w:pPr>
      <w:r w:rsidRPr="008A53DE">
        <w:t>Панель сортировки (рис.</w:t>
      </w:r>
      <w:r w:rsidR="00565066" w:rsidRPr="00AB7803">
        <w:t> </w:t>
      </w:r>
      <w:r w:rsidRPr="008A53DE">
        <w:fldChar w:fldCharType="begin"/>
      </w:r>
      <w:r w:rsidRPr="008A53DE">
        <w:instrText xml:space="preserve"> REF _Ref325535177 \h  \* MERGEFORMAT </w:instrText>
      </w:r>
      <w:r w:rsidRPr="008A53DE">
        <w:fldChar w:fldCharType="separate"/>
      </w:r>
      <w:r w:rsidR="00C90AC7">
        <w:rPr>
          <w:noProof/>
        </w:rPr>
        <w:t>7</w:t>
      </w:r>
      <w:r w:rsidRPr="008A53DE">
        <w:fldChar w:fldCharType="end"/>
      </w:r>
      <w:r w:rsidRPr="008A53DE">
        <w:t>) предназначена для сортировки записей списка документов</w:t>
      </w:r>
      <w:r w:rsidR="00565066">
        <w:t xml:space="preserve"> </w:t>
      </w:r>
      <w:r w:rsidRPr="008A53DE">
        <w:t>(записей справочников) по выбранному признаку.</w:t>
      </w:r>
    </w:p>
    <w:p w:rsidR="005F037E" w:rsidRPr="008A53DE" w:rsidRDefault="004D71D9" w:rsidP="005F037E">
      <w:pPr>
        <w:pStyle w:val="ASFKFigure"/>
      </w:pPr>
      <w:r>
        <w:rPr>
          <w:noProof/>
        </w:rPr>
        <w:drawing>
          <wp:inline distT="0" distB="0" distL="0" distR="0">
            <wp:extent cx="4029075" cy="361950"/>
            <wp:effectExtent l="0" t="0" r="9525" b="0"/>
            <wp:docPr id="56" name="Рисунок 56"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20"/>
                    <pic:cNvPicPr>
                      <a:picLocks noChangeAspect="1" noChangeArrowheads="1"/>
                    </pic:cNvPicPr>
                  </pic:nvPicPr>
                  <pic:blipFill>
                    <a:blip r:embed="rId60">
                      <a:lum bright="-10000" contrast="20000"/>
                      <a:extLst>
                        <a:ext uri="{28A0092B-C50C-407E-A947-70E740481C1C}">
                          <a14:useLocalDpi xmlns:a14="http://schemas.microsoft.com/office/drawing/2010/main" val="0"/>
                        </a:ext>
                      </a:extLst>
                    </a:blip>
                    <a:srcRect/>
                    <a:stretch>
                      <a:fillRect/>
                    </a:stretch>
                  </pic:blipFill>
                  <pic:spPr bwMode="auto">
                    <a:xfrm>
                      <a:off x="0" y="0"/>
                      <a:ext cx="4029075" cy="361950"/>
                    </a:xfrm>
                    <a:prstGeom prst="rect">
                      <a:avLst/>
                    </a:prstGeom>
                    <a:noFill/>
                    <a:ln>
                      <a:noFill/>
                    </a:ln>
                  </pic:spPr>
                </pic:pic>
              </a:graphicData>
            </a:graphic>
          </wp:inline>
        </w:drawing>
      </w:r>
    </w:p>
    <w:p w:rsidR="005F037E" w:rsidRPr="008A53DE" w:rsidRDefault="005F037E" w:rsidP="005F037E">
      <w:pPr>
        <w:pStyle w:val="ASFKFigName"/>
      </w:pPr>
      <w:r w:rsidRPr="008A53DE">
        <w:fldChar w:fldCharType="begin"/>
      </w:r>
      <w:r w:rsidRPr="008A53DE">
        <w:instrText xml:space="preserve"> SEQ Рисунок \* ARABIC </w:instrText>
      </w:r>
      <w:r w:rsidRPr="008A53DE">
        <w:fldChar w:fldCharType="separate"/>
      </w:r>
      <w:bookmarkStart w:id="245" w:name="_Ref325535177"/>
      <w:bookmarkStart w:id="246" w:name="_Toc71108966"/>
      <w:r w:rsidR="00C90AC7">
        <w:rPr>
          <w:noProof/>
        </w:rPr>
        <w:t>7</w:t>
      </w:r>
      <w:bookmarkEnd w:id="245"/>
      <w:r w:rsidRPr="008A53DE">
        <w:fldChar w:fldCharType="end"/>
      </w:r>
      <w:r w:rsidRPr="008A53DE">
        <w:t>. Панель сортировки</w:t>
      </w:r>
      <w:bookmarkEnd w:id="246"/>
    </w:p>
    <w:p w:rsidR="005F037E" w:rsidRPr="008A53DE" w:rsidRDefault="005F037E" w:rsidP="005F037E">
      <w:pPr>
        <w:pStyle w:val="41"/>
      </w:pPr>
      <w:bookmarkStart w:id="247" w:name="_Toc383088849"/>
      <w:r w:rsidRPr="008A53DE">
        <w:t>Использование фильтров</w:t>
      </w:r>
      <w:bookmarkEnd w:id="247"/>
    </w:p>
    <w:p w:rsidR="005F037E" w:rsidRPr="008A53DE" w:rsidRDefault="005F037E" w:rsidP="005F037E">
      <w:pPr>
        <w:pStyle w:val="ASFKNormal"/>
      </w:pPr>
      <w:r w:rsidRPr="008A53DE">
        <w:t>Панель фильтров (рис. </w:t>
      </w:r>
      <w:r w:rsidRPr="008A53DE">
        <w:fldChar w:fldCharType="begin"/>
      </w:r>
      <w:r w:rsidRPr="008A53DE">
        <w:instrText xml:space="preserve"> REF _Ref204398205 \h  \* MERGEFORMAT </w:instrText>
      </w:r>
      <w:r w:rsidRPr="008A53DE">
        <w:fldChar w:fldCharType="separate"/>
      </w:r>
      <w:r w:rsidR="00C90AC7">
        <w:t>8</w:t>
      </w:r>
      <w:r w:rsidRPr="008A53DE">
        <w:fldChar w:fldCharType="end"/>
      </w:r>
      <w:r w:rsidRPr="008A53DE">
        <w:t>) предназначена для отбора записей в списке документов (справочника) по заданным параметрам.</w:t>
      </w:r>
    </w:p>
    <w:p w:rsidR="005F037E" w:rsidRPr="008A53DE" w:rsidRDefault="004D71D9" w:rsidP="005F037E">
      <w:pPr>
        <w:pStyle w:val="ASFKFigure"/>
      </w:pPr>
      <w:r>
        <w:rPr>
          <w:noProof/>
        </w:rPr>
        <w:drawing>
          <wp:inline distT="0" distB="0" distL="0" distR="0">
            <wp:extent cx="3019425" cy="361950"/>
            <wp:effectExtent l="0" t="0" r="9525" b="0"/>
            <wp:docPr id="57" name="Рисунок 57"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22"/>
                    <pic:cNvPicPr>
                      <a:picLocks noChangeAspect="1" noChangeArrowheads="1"/>
                    </pic:cNvPicPr>
                  </pic:nvPicPr>
                  <pic:blipFill>
                    <a:blip r:embed="rId61">
                      <a:lum bright="-10000" contrast="20000"/>
                      <a:extLst>
                        <a:ext uri="{28A0092B-C50C-407E-A947-70E740481C1C}">
                          <a14:useLocalDpi xmlns:a14="http://schemas.microsoft.com/office/drawing/2010/main" val="0"/>
                        </a:ext>
                      </a:extLst>
                    </a:blip>
                    <a:srcRect/>
                    <a:stretch>
                      <a:fillRect/>
                    </a:stretch>
                  </pic:blipFill>
                  <pic:spPr bwMode="auto">
                    <a:xfrm>
                      <a:off x="0" y="0"/>
                      <a:ext cx="3019425" cy="361950"/>
                    </a:xfrm>
                    <a:prstGeom prst="rect">
                      <a:avLst/>
                    </a:prstGeom>
                    <a:noFill/>
                    <a:ln>
                      <a:noFill/>
                    </a:ln>
                  </pic:spPr>
                </pic:pic>
              </a:graphicData>
            </a:graphic>
          </wp:inline>
        </w:drawing>
      </w:r>
    </w:p>
    <w:p w:rsidR="005F037E" w:rsidRPr="008A53DE" w:rsidRDefault="005F037E" w:rsidP="005F037E">
      <w:pPr>
        <w:pStyle w:val="ASFKFigName"/>
      </w:pPr>
      <w:r w:rsidRPr="008A53DE">
        <w:fldChar w:fldCharType="begin"/>
      </w:r>
      <w:r w:rsidRPr="008A53DE">
        <w:instrText xml:space="preserve"> SEQ Рисунок \* ARABIC </w:instrText>
      </w:r>
      <w:r w:rsidRPr="008A53DE">
        <w:fldChar w:fldCharType="separate"/>
      </w:r>
      <w:bookmarkStart w:id="248" w:name="_Ref204398205"/>
      <w:bookmarkStart w:id="249" w:name="_Toc71108967"/>
      <w:r w:rsidR="00C90AC7">
        <w:rPr>
          <w:noProof/>
        </w:rPr>
        <w:t>8</w:t>
      </w:r>
      <w:bookmarkEnd w:id="248"/>
      <w:r w:rsidRPr="008A53DE">
        <w:fldChar w:fldCharType="end"/>
      </w:r>
      <w:r w:rsidRPr="008A53DE">
        <w:t>. Панель фильтров</w:t>
      </w:r>
      <w:bookmarkEnd w:id="249"/>
    </w:p>
    <w:p w:rsidR="005F037E" w:rsidRPr="008A53DE" w:rsidRDefault="005F037E" w:rsidP="005F037E">
      <w:pPr>
        <w:pStyle w:val="32"/>
      </w:pPr>
      <w:bookmarkStart w:id="250" w:name="_Ref357012118"/>
      <w:bookmarkStart w:id="251" w:name="_Toc383088851"/>
      <w:bookmarkStart w:id="252" w:name="_Toc422496679"/>
      <w:bookmarkStart w:id="253" w:name="_Toc423425149"/>
      <w:bookmarkStart w:id="254" w:name="_Toc71108504"/>
      <w:r w:rsidRPr="008A53DE">
        <w:t>Перемещение по списку документов</w:t>
      </w:r>
      <w:bookmarkEnd w:id="250"/>
      <w:bookmarkEnd w:id="251"/>
      <w:bookmarkEnd w:id="252"/>
      <w:bookmarkEnd w:id="253"/>
      <w:bookmarkEnd w:id="254"/>
    </w:p>
    <w:p w:rsidR="005F037E" w:rsidRPr="008A53DE" w:rsidRDefault="005F037E" w:rsidP="005F037E">
      <w:pPr>
        <w:pStyle w:val="ASFKNormal"/>
      </w:pPr>
      <w:r w:rsidRPr="008A53DE">
        <w:t>Список документов, отображаемый в окне программы, организован в виде журнала, состоящего из некоторого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кнопки, позволяющие перелистывать список документов, а также отображается общее количество листов в списке (рис. </w:t>
      </w:r>
      <w:r w:rsidRPr="008A53DE">
        <w:fldChar w:fldCharType="begin"/>
      </w:r>
      <w:r w:rsidRPr="008A53DE">
        <w:instrText xml:space="preserve"> REF _Ref325550209 \h  \* MERGEFORMAT </w:instrText>
      </w:r>
      <w:r w:rsidRPr="008A53DE">
        <w:fldChar w:fldCharType="separate"/>
      </w:r>
      <w:r w:rsidR="00C90AC7">
        <w:rPr>
          <w:noProof/>
        </w:rPr>
        <w:t>9</w:t>
      </w:r>
      <w:r w:rsidRPr="008A53DE">
        <w:fldChar w:fldCharType="end"/>
      </w:r>
      <w:r w:rsidRPr="008A53DE">
        <w:t xml:space="preserve">). </w:t>
      </w:r>
    </w:p>
    <w:p w:rsidR="005F037E" w:rsidRPr="008A53DE" w:rsidRDefault="004D71D9" w:rsidP="005F037E">
      <w:pPr>
        <w:pStyle w:val="ASFKFigure"/>
      </w:pPr>
      <w:r>
        <w:rPr>
          <w:noProof/>
        </w:rPr>
        <w:lastRenderedPageBreak/>
        <w:drawing>
          <wp:inline distT="0" distB="0" distL="0" distR="0">
            <wp:extent cx="6124575" cy="2286000"/>
            <wp:effectExtent l="0" t="0" r="9525" b="0"/>
            <wp:docPr id="58" name="Рисунок 58"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3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5F037E" w:rsidRPr="00357E80" w:rsidRDefault="005F037E" w:rsidP="005F037E">
      <w:pPr>
        <w:pStyle w:val="ASFKFigName"/>
      </w:pPr>
      <w:r w:rsidRPr="00357E80">
        <w:fldChar w:fldCharType="begin"/>
      </w:r>
      <w:r w:rsidRPr="00357E80">
        <w:instrText xml:space="preserve"> SEQ Рисунок \* ARABIC </w:instrText>
      </w:r>
      <w:r w:rsidRPr="00357E80">
        <w:fldChar w:fldCharType="separate"/>
      </w:r>
      <w:bookmarkStart w:id="255" w:name="_Ref325550209"/>
      <w:bookmarkStart w:id="256" w:name="_Toc71108968"/>
      <w:r w:rsidR="00C90AC7">
        <w:rPr>
          <w:noProof/>
        </w:rPr>
        <w:t>9</w:t>
      </w:r>
      <w:bookmarkEnd w:id="255"/>
      <w:r w:rsidRPr="00357E80">
        <w:fldChar w:fldCharType="end"/>
      </w:r>
      <w:r w:rsidRPr="00357E80">
        <w:t>. Панель перемещения по списку документов. Отображается первая из пяти страниц журнала документов</w:t>
      </w:r>
      <w:bookmarkEnd w:id="256"/>
    </w:p>
    <w:p w:rsidR="005F037E" w:rsidRPr="008A53DE" w:rsidRDefault="005F037E" w:rsidP="005F037E">
      <w:pPr>
        <w:pStyle w:val="ASFKNormal"/>
      </w:pPr>
      <w:r w:rsidRPr="008A53DE">
        <w:t>Назначение кнопок:</w:t>
      </w:r>
    </w:p>
    <w:p w:rsidR="005F037E" w:rsidRPr="008A53DE" w:rsidRDefault="004D71D9" w:rsidP="005F037E">
      <w:pPr>
        <w:pStyle w:val="ASFKListmark1"/>
      </w:pPr>
      <w:r>
        <w:rPr>
          <w:noProof/>
        </w:rPr>
        <w:drawing>
          <wp:inline distT="0" distB="0" distL="0" distR="0">
            <wp:extent cx="180975" cy="276225"/>
            <wp:effectExtent l="0" t="0" r="9525" b="9525"/>
            <wp:docPr id="59" name="Рисунок 59" descr="k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k_3"/>
                    <pic:cNvPicPr>
                      <a:picLocks noChangeAspect="1" noChangeArrowheads="1"/>
                    </pic:cNvPicPr>
                  </pic:nvPicPr>
                  <pic:blipFill>
                    <a:blip r:embed="rId63">
                      <a:lum bright="-10000" contrast="20000"/>
                      <a:extLst>
                        <a:ext uri="{28A0092B-C50C-407E-A947-70E740481C1C}">
                          <a14:useLocalDpi xmlns:a14="http://schemas.microsoft.com/office/drawing/2010/main" val="0"/>
                        </a:ext>
                      </a:extLst>
                    </a:blip>
                    <a:srcRect t="-18900"/>
                    <a:stretch>
                      <a:fillRect/>
                    </a:stretch>
                  </pic:blipFill>
                  <pic:spPr bwMode="auto">
                    <a:xfrm>
                      <a:off x="0" y="0"/>
                      <a:ext cx="180975" cy="276225"/>
                    </a:xfrm>
                    <a:prstGeom prst="rect">
                      <a:avLst/>
                    </a:prstGeom>
                    <a:noFill/>
                    <a:ln>
                      <a:noFill/>
                    </a:ln>
                  </pic:spPr>
                </pic:pic>
              </a:graphicData>
            </a:graphic>
          </wp:inline>
        </w:drawing>
      </w:r>
      <w:r w:rsidR="005F037E" w:rsidRPr="008A53DE">
        <w:t xml:space="preserve"> – кнопка перехода на одну страницу вперед;</w:t>
      </w:r>
    </w:p>
    <w:p w:rsidR="005F037E" w:rsidRPr="008A53DE" w:rsidRDefault="004D71D9" w:rsidP="005F037E">
      <w:pPr>
        <w:pStyle w:val="ASFKListmark1"/>
      </w:pPr>
      <w:r>
        <w:rPr>
          <w:noProof/>
        </w:rPr>
        <w:drawing>
          <wp:inline distT="0" distB="0" distL="0" distR="0">
            <wp:extent cx="180975" cy="276225"/>
            <wp:effectExtent l="0" t="0" r="9525" b="9525"/>
            <wp:docPr id="60" name="Рисунок 60" descr="k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k_1"/>
                    <pic:cNvPicPr>
                      <a:picLocks noChangeAspect="1" noChangeArrowheads="1"/>
                    </pic:cNvPicPr>
                  </pic:nvPicPr>
                  <pic:blipFill>
                    <a:blip r:embed="rId64">
                      <a:lum bright="-10000" contrast="20000"/>
                      <a:extLst>
                        <a:ext uri="{28A0092B-C50C-407E-A947-70E740481C1C}">
                          <a14:useLocalDpi xmlns:a14="http://schemas.microsoft.com/office/drawing/2010/main" val="0"/>
                        </a:ext>
                      </a:extLst>
                    </a:blip>
                    <a:srcRect t="-18900"/>
                    <a:stretch>
                      <a:fillRect/>
                    </a:stretch>
                  </pic:blipFill>
                  <pic:spPr bwMode="auto">
                    <a:xfrm>
                      <a:off x="0" y="0"/>
                      <a:ext cx="180975" cy="276225"/>
                    </a:xfrm>
                    <a:prstGeom prst="rect">
                      <a:avLst/>
                    </a:prstGeom>
                    <a:noFill/>
                    <a:ln>
                      <a:noFill/>
                    </a:ln>
                  </pic:spPr>
                </pic:pic>
              </a:graphicData>
            </a:graphic>
          </wp:inline>
        </w:drawing>
      </w:r>
      <w:r w:rsidR="005F037E" w:rsidRPr="008A53DE">
        <w:t xml:space="preserve"> – кнопка перехода на одну страницу назад;</w:t>
      </w:r>
    </w:p>
    <w:p w:rsidR="005F037E" w:rsidRPr="008A53DE" w:rsidRDefault="004D71D9" w:rsidP="005F037E">
      <w:pPr>
        <w:pStyle w:val="ASFKListmark1"/>
      </w:pPr>
      <w:r>
        <w:rPr>
          <w:noProof/>
        </w:rPr>
        <w:drawing>
          <wp:inline distT="0" distB="0" distL="0" distR="0">
            <wp:extent cx="180975" cy="276225"/>
            <wp:effectExtent l="0" t="0" r="9525" b="9525"/>
            <wp:docPr id="61" name="Рисунок 61" descr="k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k_2"/>
                    <pic:cNvPicPr>
                      <a:picLocks noChangeAspect="1" noChangeArrowheads="1"/>
                    </pic:cNvPicPr>
                  </pic:nvPicPr>
                  <pic:blipFill>
                    <a:blip r:embed="rId65">
                      <a:lum bright="-10000" contrast="20000"/>
                      <a:extLst>
                        <a:ext uri="{28A0092B-C50C-407E-A947-70E740481C1C}">
                          <a14:useLocalDpi xmlns:a14="http://schemas.microsoft.com/office/drawing/2010/main" val="0"/>
                        </a:ext>
                      </a:extLst>
                    </a:blip>
                    <a:srcRect t="-18900"/>
                    <a:stretch>
                      <a:fillRect/>
                    </a:stretch>
                  </pic:blipFill>
                  <pic:spPr bwMode="auto">
                    <a:xfrm>
                      <a:off x="0" y="0"/>
                      <a:ext cx="180975" cy="276225"/>
                    </a:xfrm>
                    <a:prstGeom prst="rect">
                      <a:avLst/>
                    </a:prstGeom>
                    <a:noFill/>
                    <a:ln>
                      <a:noFill/>
                    </a:ln>
                  </pic:spPr>
                </pic:pic>
              </a:graphicData>
            </a:graphic>
          </wp:inline>
        </w:drawing>
      </w:r>
      <w:r w:rsidR="005F037E" w:rsidRPr="008A53DE">
        <w:t xml:space="preserve"> – кнопка перехода на первую страницу списка; </w:t>
      </w:r>
    </w:p>
    <w:p w:rsidR="005F037E" w:rsidRPr="008A53DE" w:rsidRDefault="004D71D9" w:rsidP="005F037E">
      <w:pPr>
        <w:pStyle w:val="ASFKListmark1"/>
      </w:pPr>
      <w:r>
        <w:rPr>
          <w:noProof/>
        </w:rPr>
        <w:drawing>
          <wp:inline distT="0" distB="0" distL="0" distR="0">
            <wp:extent cx="180975" cy="276225"/>
            <wp:effectExtent l="0" t="0" r="9525" b="9525"/>
            <wp:docPr id="62" name="Рисунок 62" descr="k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k_4"/>
                    <pic:cNvPicPr>
                      <a:picLocks noChangeAspect="1" noChangeArrowheads="1"/>
                    </pic:cNvPicPr>
                  </pic:nvPicPr>
                  <pic:blipFill>
                    <a:blip r:embed="rId66">
                      <a:lum bright="-10000" contrast="20000"/>
                      <a:extLst>
                        <a:ext uri="{28A0092B-C50C-407E-A947-70E740481C1C}">
                          <a14:useLocalDpi xmlns:a14="http://schemas.microsoft.com/office/drawing/2010/main" val="0"/>
                        </a:ext>
                      </a:extLst>
                    </a:blip>
                    <a:srcRect t="-18900"/>
                    <a:stretch>
                      <a:fillRect/>
                    </a:stretch>
                  </pic:blipFill>
                  <pic:spPr bwMode="auto">
                    <a:xfrm>
                      <a:off x="0" y="0"/>
                      <a:ext cx="180975" cy="276225"/>
                    </a:xfrm>
                    <a:prstGeom prst="rect">
                      <a:avLst/>
                    </a:prstGeom>
                    <a:noFill/>
                    <a:ln>
                      <a:noFill/>
                    </a:ln>
                  </pic:spPr>
                </pic:pic>
              </a:graphicData>
            </a:graphic>
          </wp:inline>
        </w:drawing>
      </w:r>
      <w:r w:rsidR="005F037E" w:rsidRPr="008A53DE">
        <w:t xml:space="preserve"> – кнопка перехода на последнюю страницу списка. </w:t>
      </w:r>
    </w:p>
    <w:p w:rsidR="005F037E" w:rsidRPr="008A53DE" w:rsidRDefault="005F037E" w:rsidP="005F037E">
      <w:pPr>
        <w:pStyle w:val="ASFKNormal"/>
      </w:pPr>
      <w:r w:rsidRPr="008A53DE">
        <w:t>При нажатии кнопки</w:t>
      </w:r>
      <w:r w:rsidR="00565066" w:rsidRPr="00AB7803">
        <w:t> </w:t>
      </w:r>
      <w:r w:rsidR="004D71D9">
        <w:rPr>
          <w:noProof/>
        </w:rPr>
        <w:drawing>
          <wp:inline distT="0" distB="0" distL="0" distR="0">
            <wp:extent cx="180975" cy="276225"/>
            <wp:effectExtent l="0" t="0" r="9525" b="9525"/>
            <wp:docPr id="63" name="Рисунок 63" descr="k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k_5"/>
                    <pic:cNvPicPr>
                      <a:picLocks noChangeAspect="1" noChangeArrowheads="1"/>
                    </pic:cNvPicPr>
                  </pic:nvPicPr>
                  <pic:blipFill>
                    <a:blip r:embed="rId67">
                      <a:extLst>
                        <a:ext uri="{28A0092B-C50C-407E-A947-70E740481C1C}">
                          <a14:useLocalDpi xmlns:a14="http://schemas.microsoft.com/office/drawing/2010/main" val="0"/>
                        </a:ext>
                      </a:extLst>
                    </a:blip>
                    <a:srcRect t="-17181"/>
                    <a:stretch>
                      <a:fillRect/>
                    </a:stretch>
                  </pic:blipFill>
                  <pic:spPr bwMode="auto">
                    <a:xfrm>
                      <a:off x="0" y="0"/>
                      <a:ext cx="180975" cy="276225"/>
                    </a:xfrm>
                    <a:prstGeom prst="rect">
                      <a:avLst/>
                    </a:prstGeom>
                    <a:noFill/>
                    <a:ln>
                      <a:noFill/>
                    </a:ln>
                  </pic:spPr>
                </pic:pic>
              </a:graphicData>
            </a:graphic>
          </wp:inline>
        </w:drawing>
      </w:r>
      <w:r w:rsidRPr="008A53DE">
        <w:t>, на экран будут выводиться только выделенные ранее документы. Повторное нажатие кнопки вернет список всех документов на экран.</w:t>
      </w:r>
    </w:p>
    <w:p w:rsidR="005F037E" w:rsidRPr="008A53DE" w:rsidRDefault="005F037E" w:rsidP="005F037E">
      <w:pPr>
        <w:pStyle w:val="32"/>
      </w:pPr>
      <w:bookmarkStart w:id="257" w:name="_Toc383088852"/>
      <w:bookmarkStart w:id="258" w:name="_Toc422496680"/>
      <w:bookmarkStart w:id="259" w:name="_Toc423425150"/>
      <w:bookmarkStart w:id="260" w:name="_Toc71108505"/>
      <w:r w:rsidRPr="008A53DE">
        <w:t>Выделение документов в списке</w:t>
      </w:r>
      <w:bookmarkEnd w:id="257"/>
      <w:bookmarkEnd w:id="258"/>
      <w:bookmarkEnd w:id="259"/>
      <w:bookmarkEnd w:id="260"/>
    </w:p>
    <w:p w:rsidR="005F037E" w:rsidRPr="008A53DE" w:rsidRDefault="005F037E" w:rsidP="005F037E">
      <w:pPr>
        <w:pStyle w:val="ASFKNormal"/>
      </w:pPr>
      <w:r w:rsidRPr="008A53DE">
        <w:t>Для выделения документов в списке документов используют стандартные для ОС Windows действия.</w:t>
      </w:r>
    </w:p>
    <w:p w:rsidR="005F037E" w:rsidRPr="008A53DE" w:rsidRDefault="005F037E" w:rsidP="005F037E">
      <w:pPr>
        <w:pStyle w:val="ASFKNormal"/>
      </w:pPr>
      <w:r w:rsidRPr="008A53DE">
        <w:t xml:space="preserve">Чтобы выделить несколько подряд идущих в списке документов, необходимо выполнить один щелчок левой клавишей мышки по первому выделяемому документу. Затем, нажав клавишу </w:t>
      </w:r>
      <w:r w:rsidR="00104B38">
        <w:t>«</w:t>
      </w:r>
      <w:r w:rsidRPr="008A53DE">
        <w:t>Shift</w:t>
      </w:r>
      <w:r w:rsidR="00104B38">
        <w:t>»</w:t>
      </w:r>
      <w:r w:rsidRPr="008A53DE">
        <w:t>, выполнить один щелчок левой клавишей мышки по последнему выделяемому документу. В результате выделятся все документы, с первого по последний.</w:t>
      </w:r>
    </w:p>
    <w:p w:rsidR="005F037E" w:rsidRPr="008A53DE" w:rsidRDefault="005F037E" w:rsidP="005F037E">
      <w:pPr>
        <w:pStyle w:val="ASFKNormal"/>
      </w:pPr>
      <w:r w:rsidRPr="008A53DE">
        <w:t xml:space="preserve">Для того чтобы выделить документы расположенные в списке не подряд, необходимо нажать левую клавишу </w:t>
      </w:r>
      <w:r w:rsidR="00104B38">
        <w:t>«</w:t>
      </w:r>
      <w:r w:rsidRPr="008A53DE">
        <w:t>Ctrl</w:t>
      </w:r>
      <w:r w:rsidR="00104B38">
        <w:t>»</w:t>
      </w:r>
      <w:r w:rsidRPr="008A53DE">
        <w:t xml:space="preserve"> и удерживая ее, выполнить щелчок левой клавишей мышки по каждому из выделяемых документов.</w:t>
      </w:r>
    </w:p>
    <w:p w:rsidR="005F037E" w:rsidRPr="008A53DE" w:rsidRDefault="005F037E" w:rsidP="005F037E">
      <w:pPr>
        <w:pStyle w:val="32"/>
      </w:pPr>
      <w:bookmarkStart w:id="261" w:name="_Toc383088853"/>
      <w:bookmarkStart w:id="262" w:name="_Toc422496681"/>
      <w:bookmarkStart w:id="263" w:name="_Toc423425151"/>
      <w:bookmarkStart w:id="264" w:name="_Toc71108506"/>
      <w:r w:rsidRPr="008A53DE">
        <w:t>Отображение статистических данных</w:t>
      </w:r>
      <w:bookmarkEnd w:id="261"/>
      <w:bookmarkEnd w:id="262"/>
      <w:bookmarkEnd w:id="263"/>
      <w:bookmarkEnd w:id="264"/>
    </w:p>
    <w:p w:rsidR="005F037E" w:rsidRPr="008A53DE" w:rsidRDefault="005F037E" w:rsidP="005F037E">
      <w:pPr>
        <w:pStyle w:val="ASFKNormal"/>
      </w:pPr>
      <w:r w:rsidRPr="008A53DE">
        <w:t>Для некоторых типов документов предусмотрен вывод статистических данных. Статистические данные можно посмотреть для всех документов в списке или только для выделенных документов.</w:t>
      </w:r>
    </w:p>
    <w:p w:rsidR="005F037E" w:rsidRPr="008A53DE" w:rsidRDefault="005F037E" w:rsidP="005F037E">
      <w:pPr>
        <w:pStyle w:val="ASFKNormal"/>
      </w:pPr>
      <w:r w:rsidRPr="008A53DE">
        <w:t>Отображение данных во всплывающем окне.</w:t>
      </w:r>
    </w:p>
    <w:p w:rsidR="005F037E" w:rsidRPr="008A53DE" w:rsidRDefault="005F037E" w:rsidP="005F037E">
      <w:pPr>
        <w:pStyle w:val="ASFKNormal"/>
      </w:pPr>
      <w:r w:rsidRPr="008A53DE">
        <w:t>Отображение агрегированных показателей по всем документам в строке состояния списка документов.</w:t>
      </w:r>
    </w:p>
    <w:p w:rsidR="005F037E" w:rsidRPr="008A53DE" w:rsidRDefault="005F037E" w:rsidP="005F037E">
      <w:pPr>
        <w:pStyle w:val="ASFKNormal"/>
      </w:pPr>
      <w:r w:rsidRPr="008A53DE">
        <w:t>Отображение обобщенных агрегированных показателей по документам.</w:t>
      </w:r>
    </w:p>
    <w:p w:rsidR="005F037E" w:rsidRPr="008A53DE" w:rsidRDefault="005F037E" w:rsidP="005F037E">
      <w:pPr>
        <w:pStyle w:val="32"/>
      </w:pPr>
      <w:bookmarkStart w:id="265" w:name="_Toc383088854"/>
      <w:bookmarkStart w:id="266" w:name="_Toc422496682"/>
      <w:bookmarkStart w:id="267" w:name="_Toc423425152"/>
      <w:bookmarkStart w:id="268" w:name="_Toc71108507"/>
      <w:r w:rsidRPr="008A53DE">
        <w:lastRenderedPageBreak/>
        <w:t>Информационная панель</w:t>
      </w:r>
      <w:bookmarkEnd w:id="265"/>
      <w:bookmarkEnd w:id="266"/>
      <w:bookmarkEnd w:id="267"/>
      <w:bookmarkEnd w:id="268"/>
    </w:p>
    <w:p w:rsidR="005F037E" w:rsidRPr="008A53DE" w:rsidRDefault="005F037E" w:rsidP="005F037E">
      <w:pPr>
        <w:pStyle w:val="ASFKNormal"/>
      </w:pPr>
      <w:r w:rsidRPr="008A53DE">
        <w:t>Информационная панель служит для вывода на экран информации о выделенном в списке документе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w:t>
      </w:r>
      <w:r w:rsidR="00565066" w:rsidRPr="00AB7803">
        <w:t> </w:t>
      </w:r>
      <w:r w:rsidRPr="008A53DE">
        <w:fldChar w:fldCharType="begin"/>
      </w:r>
      <w:r w:rsidRPr="008A53DE">
        <w:instrText xml:space="preserve"> REF _Ref220740048 \h  \* MERGEFORMAT </w:instrText>
      </w:r>
      <w:r w:rsidRPr="008A53DE">
        <w:fldChar w:fldCharType="separate"/>
      </w:r>
      <w:r w:rsidR="00C90AC7">
        <w:t>10</w:t>
      </w:r>
      <w:r w:rsidRPr="008A53DE">
        <w:fldChar w:fldCharType="end"/>
      </w:r>
      <w:r w:rsidRPr="008A53DE">
        <w:t xml:space="preserve"> показан пример содержания информационной панели для выделенного документа.</w:t>
      </w:r>
    </w:p>
    <w:p w:rsidR="005F037E" w:rsidRPr="008A53DE" w:rsidRDefault="004D71D9" w:rsidP="005F037E">
      <w:pPr>
        <w:pStyle w:val="ASFKFigure"/>
      </w:pPr>
      <w:r>
        <w:rPr>
          <w:noProof/>
        </w:rPr>
        <w:drawing>
          <wp:inline distT="0" distB="0" distL="0" distR="0">
            <wp:extent cx="6124575" cy="3933825"/>
            <wp:effectExtent l="0" t="0" r="9525" b="9525"/>
            <wp:docPr id="64" name="Рисунок 64"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34"/>
                    <pic:cNvPicPr>
                      <a:picLocks noChangeAspect="1" noChangeArrowheads="1"/>
                    </pic:cNvPicPr>
                  </pic:nvPicPr>
                  <pic:blipFill>
                    <a:blip r:embed="rId68">
                      <a:lum bright="-10000" contrast="20000"/>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rsidR="005F037E" w:rsidRPr="00357E80" w:rsidRDefault="005F037E" w:rsidP="005F037E">
      <w:pPr>
        <w:pStyle w:val="ASFKFigName"/>
      </w:pPr>
      <w:r w:rsidRPr="00357E80">
        <w:fldChar w:fldCharType="begin"/>
      </w:r>
      <w:r w:rsidRPr="00357E80">
        <w:instrText xml:space="preserve"> SEQ Рисунок \* ARABIC </w:instrText>
      </w:r>
      <w:r w:rsidRPr="00357E80">
        <w:fldChar w:fldCharType="separate"/>
      </w:r>
      <w:bookmarkStart w:id="269" w:name="_Ref220740048"/>
      <w:bookmarkStart w:id="270" w:name="_Toc71108969"/>
      <w:r w:rsidR="00C90AC7">
        <w:rPr>
          <w:noProof/>
        </w:rPr>
        <w:t>10</w:t>
      </w:r>
      <w:bookmarkEnd w:id="269"/>
      <w:r w:rsidRPr="00357E80">
        <w:fldChar w:fldCharType="end"/>
      </w:r>
      <w:r w:rsidRPr="00357E80">
        <w:t>. Информационная панель</w:t>
      </w:r>
      <w:bookmarkEnd w:id="270"/>
    </w:p>
    <w:p w:rsidR="005F037E" w:rsidRPr="008A53DE" w:rsidRDefault="005F037E" w:rsidP="005F037E">
      <w:pPr>
        <w:pStyle w:val="ASFKNormal"/>
      </w:pPr>
      <w:r w:rsidRPr="008A53DE">
        <w:t>Типичный список закладок информационной панели:</w:t>
      </w:r>
    </w:p>
    <w:p w:rsidR="005F037E" w:rsidRPr="008A53DE" w:rsidRDefault="00104B38" w:rsidP="005F037E">
      <w:pPr>
        <w:pStyle w:val="ASFKListmark1"/>
      </w:pPr>
      <w:r>
        <w:t>«</w:t>
      </w:r>
      <w:r w:rsidR="005F037E" w:rsidRPr="008A53DE">
        <w:t>Содержание</w:t>
      </w:r>
      <w:r>
        <w:t>»</w:t>
      </w:r>
      <w:r w:rsidR="005F037E" w:rsidRPr="008A53DE">
        <w:t xml:space="preserve"> (отображается основное содержание выделенного документа);</w:t>
      </w:r>
    </w:p>
    <w:p w:rsidR="005F037E" w:rsidRPr="008A53DE" w:rsidRDefault="00104B38" w:rsidP="005F037E">
      <w:pPr>
        <w:pStyle w:val="ASFKListmark1"/>
      </w:pPr>
      <w:r>
        <w:t>«</w:t>
      </w:r>
      <w:r w:rsidR="005F037E" w:rsidRPr="008A53DE">
        <w:t>Подписи</w:t>
      </w:r>
      <w:r>
        <w:t>»</w:t>
      </w:r>
      <w:r w:rsidR="005F037E" w:rsidRPr="008A53DE">
        <w:t xml:space="preserve"> (отображается информация об </w:t>
      </w:r>
      <w:r w:rsidR="00BD2758">
        <w:t>ЭП</w:t>
      </w:r>
      <w:r w:rsidR="005F037E" w:rsidRPr="008A53DE">
        <w:t>, если текущий документ был подписан);</w:t>
      </w:r>
    </w:p>
    <w:p w:rsidR="005F037E" w:rsidRPr="008A53DE" w:rsidRDefault="00104B38" w:rsidP="005F037E">
      <w:pPr>
        <w:pStyle w:val="ASFKListmark1"/>
      </w:pPr>
      <w:r>
        <w:t>«</w:t>
      </w:r>
      <w:r w:rsidR="005F037E" w:rsidRPr="008A53DE">
        <w:t>Атрибуты</w:t>
      </w:r>
      <w:r>
        <w:t>»</w:t>
      </w:r>
      <w:r w:rsidR="005F037E" w:rsidRPr="008A53DE">
        <w:t xml:space="preserve"> (отображается текущий статус документа, а также дополнительная информация);</w:t>
      </w:r>
    </w:p>
    <w:p w:rsidR="005F037E" w:rsidRPr="008A53DE" w:rsidRDefault="00104B38" w:rsidP="005F037E">
      <w:pPr>
        <w:pStyle w:val="ASFKListmark1"/>
      </w:pPr>
      <w:r>
        <w:t>«</w:t>
      </w:r>
      <w:r w:rsidR="005F037E" w:rsidRPr="008A53DE">
        <w:t>Транспортная история</w:t>
      </w:r>
      <w:r>
        <w:t>»</w:t>
      </w:r>
      <w:r w:rsidR="005F037E" w:rsidRPr="008A53DE">
        <w:t xml:space="preserve"> (отображается информация об отправке и/или получении документа на узлах приема/передачи, которые были зафиксированы транспортным модулем СУФД).</w:t>
      </w:r>
    </w:p>
    <w:p w:rsidR="005F037E" w:rsidRPr="00AB7803" w:rsidRDefault="005F037E" w:rsidP="005F037E">
      <w:pPr>
        <w:pStyle w:val="1"/>
      </w:pPr>
      <w:bookmarkStart w:id="271" w:name="_Toc409433984"/>
      <w:bookmarkStart w:id="272" w:name="_Toc410656388"/>
      <w:bookmarkStart w:id="273" w:name="_Toc420936429"/>
      <w:bookmarkStart w:id="274" w:name="_Ref422834734"/>
      <w:bookmarkStart w:id="275" w:name="_Toc71108508"/>
      <w:bookmarkEnd w:id="2"/>
      <w:bookmarkEnd w:id="3"/>
      <w:bookmarkEnd w:id="4"/>
      <w:bookmarkEnd w:id="5"/>
      <w:bookmarkEnd w:id="176"/>
      <w:bookmarkEnd w:id="177"/>
      <w:bookmarkEnd w:id="178"/>
      <w:bookmarkEnd w:id="179"/>
      <w:r w:rsidRPr="00AB7803">
        <w:lastRenderedPageBreak/>
        <w:t>Описание операций и экранных форм</w:t>
      </w:r>
      <w:bookmarkEnd w:id="271"/>
      <w:bookmarkEnd w:id="272"/>
      <w:bookmarkEnd w:id="273"/>
      <w:bookmarkEnd w:id="274"/>
      <w:bookmarkEnd w:id="275"/>
    </w:p>
    <w:p w:rsidR="005F037E" w:rsidRPr="00AB7803" w:rsidRDefault="005F037E" w:rsidP="005F037E">
      <w:pPr>
        <w:pStyle w:val="ASFKNormal"/>
      </w:pPr>
      <w:bookmarkStart w:id="276" w:name="_Toc132630622"/>
      <w:bookmarkStart w:id="277" w:name="_Toc132630657"/>
      <w:bookmarkStart w:id="278" w:name="_Toc132630627"/>
      <w:bookmarkStart w:id="279" w:name="_Toc132630662"/>
      <w:bookmarkStart w:id="280" w:name="_Toc221011479"/>
      <w:bookmarkStart w:id="281" w:name="_Toc221012180"/>
      <w:bookmarkStart w:id="282" w:name="_Toc225934571"/>
      <w:bookmarkEnd w:id="276"/>
      <w:bookmarkEnd w:id="277"/>
      <w:bookmarkEnd w:id="278"/>
      <w:bookmarkEnd w:id="279"/>
      <w:r w:rsidRPr="00AB7803">
        <w:t xml:space="preserve">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w:t>
      </w:r>
      <w:r w:rsidR="004A5251" w:rsidRPr="00BA3307">
        <w:t>обучающих материалах</w:t>
      </w:r>
      <w:r w:rsidRPr="00AB7803">
        <w:t xml:space="preserve"> </w:t>
      </w:r>
      <w:r w:rsidR="00104B38">
        <w:t>«</w:t>
      </w:r>
      <w:r w:rsidR="009530C5">
        <w:t>Основные принципы работы с ППО СУФД</w:t>
      </w:r>
      <w:r w:rsidR="00104B38">
        <w:t>»</w:t>
      </w:r>
      <w:r w:rsidRPr="00AB7803">
        <w:t>. В зависимости от типа документа набор доступных стандартных операций и порядок его обработки могут различаться.</w:t>
      </w:r>
    </w:p>
    <w:p w:rsidR="005F037E" w:rsidRDefault="004A5251" w:rsidP="005F037E">
      <w:pPr>
        <w:pStyle w:val="ASFKNormal"/>
      </w:pPr>
      <w:r w:rsidRPr="00AB7803">
        <w:t xml:space="preserve">Ниже представлены описания экранных форм </w:t>
      </w:r>
      <w:r>
        <w:t xml:space="preserve">электронных </w:t>
      </w:r>
      <w:r w:rsidRPr="00AB7803">
        <w:t>документов, используемых в АРМ ПБС,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rsidR="001479EB" w:rsidRPr="00AB7803" w:rsidRDefault="001479EB" w:rsidP="001479EB">
      <w:pPr>
        <w:pStyle w:val="21"/>
      </w:pPr>
      <w:bookmarkStart w:id="283" w:name="_Toc225934605"/>
      <w:bookmarkStart w:id="284" w:name="_Toc232827353"/>
      <w:bookmarkStart w:id="285" w:name="_Toc409434008"/>
      <w:bookmarkStart w:id="286" w:name="_Toc410656412"/>
      <w:bookmarkStart w:id="287" w:name="_Toc420936453"/>
      <w:bookmarkStart w:id="288" w:name="_Toc232827283"/>
      <w:bookmarkStart w:id="289" w:name="_Toc409433985"/>
      <w:bookmarkStart w:id="290" w:name="_Toc410656389"/>
      <w:bookmarkStart w:id="291" w:name="_Toc420936430"/>
      <w:bookmarkStart w:id="292" w:name="_Toc71108509"/>
      <w:r w:rsidRPr="00AB7803">
        <w:t xml:space="preserve">Группа документов </w:t>
      </w:r>
      <w:r>
        <w:t>«</w:t>
      </w:r>
      <w:r w:rsidRPr="00AB7803">
        <w:t>Регистрация и учет обязательств</w:t>
      </w:r>
      <w:bookmarkEnd w:id="283"/>
      <w:bookmarkEnd w:id="284"/>
      <w:r>
        <w:t>»</w:t>
      </w:r>
      <w:bookmarkEnd w:id="285"/>
      <w:bookmarkEnd w:id="286"/>
      <w:bookmarkEnd w:id="287"/>
      <w:bookmarkEnd w:id="292"/>
    </w:p>
    <w:p w:rsidR="001479EB" w:rsidRPr="00AB7803" w:rsidRDefault="001479EB" w:rsidP="001479EB">
      <w:pPr>
        <w:pStyle w:val="32"/>
      </w:pPr>
      <w:bookmarkStart w:id="293" w:name="_Toc225934606"/>
      <w:bookmarkStart w:id="294" w:name="_Toc232827354"/>
      <w:bookmarkStart w:id="295" w:name="_Ref306102860"/>
      <w:bookmarkStart w:id="296" w:name="_Ref319568839"/>
      <w:bookmarkStart w:id="297" w:name="_Ref341877257"/>
      <w:bookmarkStart w:id="298" w:name="_Ref356222884"/>
      <w:bookmarkStart w:id="299" w:name="_Ref359518244"/>
      <w:bookmarkStart w:id="300" w:name="_Ref365315601"/>
      <w:bookmarkStart w:id="301" w:name="_Ref365393520"/>
      <w:bookmarkStart w:id="302" w:name="_Ref365475377"/>
      <w:bookmarkStart w:id="303" w:name="_Ref365475529"/>
      <w:bookmarkStart w:id="304" w:name="_Ref369619284"/>
      <w:bookmarkStart w:id="305" w:name="_Ref369714920"/>
      <w:bookmarkStart w:id="306" w:name="_Ref369715009"/>
      <w:bookmarkStart w:id="307" w:name="_Ref370220231"/>
      <w:bookmarkStart w:id="308" w:name="_Ref372911079"/>
      <w:bookmarkStart w:id="309" w:name="_Ref373246524"/>
      <w:bookmarkStart w:id="310" w:name="_Ref373775070"/>
      <w:bookmarkStart w:id="311" w:name="_Ref377402123"/>
      <w:bookmarkStart w:id="312" w:name="_Ref378696394"/>
      <w:bookmarkStart w:id="313" w:name="_Ref383795710"/>
      <w:bookmarkStart w:id="314" w:name="_Ref406593299"/>
      <w:bookmarkStart w:id="315" w:name="_Toc409434009"/>
      <w:bookmarkStart w:id="316" w:name="_Toc410656413"/>
      <w:bookmarkStart w:id="317" w:name="_Ref420921274"/>
      <w:bookmarkStart w:id="318" w:name="_Toc420936454"/>
      <w:bookmarkStart w:id="319" w:name="_Ref436208022"/>
      <w:bookmarkStart w:id="320" w:name="_Ref436663934"/>
      <w:bookmarkStart w:id="321" w:name="_Ref449012259"/>
      <w:bookmarkStart w:id="322" w:name="_Ref474404036"/>
      <w:bookmarkStart w:id="323" w:name="_Ref502219863"/>
      <w:bookmarkStart w:id="324" w:name="_Ref505096794"/>
      <w:bookmarkStart w:id="325" w:name="_Ref513119106"/>
      <w:bookmarkStart w:id="326" w:name="_Ref515003747"/>
      <w:bookmarkStart w:id="327" w:name="_Ref523326270"/>
      <w:bookmarkStart w:id="328" w:name="_Ref3195647"/>
      <w:bookmarkStart w:id="329" w:name="_Ref4487217"/>
      <w:bookmarkStart w:id="330" w:name="_Ref25317343"/>
      <w:bookmarkStart w:id="331" w:name="_Ref35263453"/>
      <w:bookmarkStart w:id="332" w:name="_Ref40955849"/>
      <w:bookmarkStart w:id="333" w:name="_Ref50568741"/>
      <w:bookmarkStart w:id="334" w:name="_Ref68857630"/>
      <w:bookmarkStart w:id="335" w:name="_Toc71108510"/>
      <w:r w:rsidRPr="00AB7803">
        <w:t>Заявка на кассовый расход</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rsidR="001479EB" w:rsidRPr="00AB7803" w:rsidRDefault="001479EB" w:rsidP="001479EB">
      <w:pPr>
        <w:pStyle w:val="ASFKNormal"/>
      </w:pPr>
      <w:r w:rsidRPr="00AB7803">
        <w:t xml:space="preserve">При необходимости осуществления кассового расхода (оплате товаров, работ, услуг на основании документа </w:t>
      </w:r>
      <w:r>
        <w:t>«</w:t>
      </w:r>
      <w:r w:rsidRPr="00AB7803">
        <w:t>Акт о выполнении работ, оказании услуг, поставке товаров</w:t>
      </w:r>
      <w:r>
        <w:t>»</w:t>
      </w:r>
      <w:r w:rsidRPr="00AB7803">
        <w:t xml:space="preserve"> и испо</w:t>
      </w:r>
      <w:r w:rsidRPr="001479EB">
        <w:t>л</w:t>
      </w:r>
      <w:r w:rsidRPr="00AB7803">
        <w:t xml:space="preserve">нении обязательств по исполнительному листу) бюджетополучатель формирует документ </w:t>
      </w:r>
      <w:r>
        <w:t>«</w:t>
      </w:r>
      <w:r w:rsidRPr="00AB7803">
        <w:t>Заявка на кассовый расход</w:t>
      </w:r>
      <w:r>
        <w:t>»</w:t>
      </w:r>
      <w:r w:rsidRPr="00AB7803">
        <w:t>, которая содержит данные, необходимые для выполнения ко</w:t>
      </w:r>
      <w:r w:rsidRPr="001479EB">
        <w:t>н</w:t>
      </w:r>
      <w:r w:rsidRPr="00AB7803">
        <w:t>троля и формирования платежного поручения. Информацией для ввода новых за</w:t>
      </w:r>
      <w:r w:rsidRPr="001479EB">
        <w:t>я</w:t>
      </w:r>
      <w:r w:rsidRPr="00AB7803">
        <w:t>вок служат договора с поставщиками (госконтракты), и бюджетные обязательства, исполнительные ли</w:t>
      </w:r>
      <w:r w:rsidRPr="001479EB">
        <w:t>с</w:t>
      </w:r>
      <w:r w:rsidRPr="00AB7803">
        <w:t>ты.</w:t>
      </w:r>
    </w:p>
    <w:p w:rsidR="00277981" w:rsidRPr="00AB7803" w:rsidRDefault="001479EB" w:rsidP="001479EB">
      <w:pPr>
        <w:pStyle w:val="ASFKNormal"/>
      </w:pPr>
      <w:r w:rsidRPr="00AB7803">
        <w:t>Заявка на кассовый расход формируется ПБС и направляется в ТОФК, где открыт л</w:t>
      </w:r>
      <w:r w:rsidRPr="001479EB">
        <w:t>и</w:t>
      </w:r>
      <w:r w:rsidRPr="00AB7803">
        <w:t>цевой счет клиента ПБС.</w:t>
      </w:r>
      <w:r w:rsidR="00277981" w:rsidRPr="00277981">
        <w:t xml:space="preserve"> Если для л/с, указанн</w:t>
      </w:r>
      <w:r w:rsidR="00277981">
        <w:t>ого в документе, в справочнике «</w:t>
      </w:r>
      <w:r w:rsidR="00277981" w:rsidRPr="00277981">
        <w:t>ФК: Список ДУБП, работающих на СУФД</w:t>
      </w:r>
      <w:r w:rsidR="00277981">
        <w:t>»</w:t>
      </w:r>
      <w:r w:rsidR="00277981" w:rsidRPr="00277981">
        <w:t xml:space="preserve"> в поле </w:t>
      </w:r>
      <w:r w:rsidR="00277981">
        <w:t>«</w:t>
      </w:r>
      <w:r w:rsidR="00277981" w:rsidRPr="00277981">
        <w:t>Система, в которой работает организация</w:t>
      </w:r>
      <w:r w:rsidR="00277981">
        <w:t>»</w:t>
      </w:r>
      <w:r w:rsidR="00277981" w:rsidRPr="00277981">
        <w:t xml:space="preserve"> указано значение </w:t>
      </w:r>
      <w:r w:rsidR="00277981">
        <w:t>«</w:t>
      </w:r>
      <w:r w:rsidR="00277981" w:rsidRPr="00277981">
        <w:t>ПУР</w:t>
      </w:r>
      <w:r w:rsidR="00277981">
        <w:t>»</w:t>
      </w:r>
      <w:r w:rsidR="00277981" w:rsidRPr="00277981">
        <w:t>, то документ будет направлен в ПУР ЭБ</w:t>
      </w:r>
      <w:r w:rsidR="00277981">
        <w:t>.</w:t>
      </w:r>
    </w:p>
    <w:p w:rsidR="001479EB" w:rsidRPr="00AB7803" w:rsidRDefault="001479EB" w:rsidP="001479EB">
      <w:pPr>
        <w:pStyle w:val="ASFKNormal"/>
      </w:pPr>
      <w:r w:rsidRPr="00AB7803">
        <w:t xml:space="preserve">На АРМ ПБС документ </w:t>
      </w:r>
      <w:r>
        <w:t>«</w:t>
      </w:r>
      <w:r w:rsidRPr="00AB7803">
        <w:t>Заявка на кассовый расход</w:t>
      </w:r>
      <w:r>
        <w:t>»</w:t>
      </w:r>
      <w:r w:rsidRPr="00AB7803">
        <w:t xml:space="preserve"> может создаваться на основе р</w:t>
      </w:r>
      <w:r w:rsidRPr="001479EB">
        <w:t>о</w:t>
      </w:r>
      <w:r w:rsidRPr="00AB7803">
        <w:t xml:space="preserve">дительского документа – </w:t>
      </w:r>
      <w:r>
        <w:t>«</w:t>
      </w:r>
      <w:r w:rsidRPr="00AB7803">
        <w:t>Ка</w:t>
      </w:r>
      <w:r w:rsidRPr="001479EB">
        <w:t>р</w:t>
      </w:r>
      <w:r w:rsidRPr="00AB7803">
        <w:t>точка учета БО</w:t>
      </w:r>
      <w:r>
        <w:t>»</w:t>
      </w:r>
      <w:r w:rsidRPr="00AB7803">
        <w:t xml:space="preserve"> с типом </w:t>
      </w:r>
      <w:r>
        <w:t>«</w:t>
      </w:r>
      <w:r w:rsidRPr="00AB7803">
        <w:t>ОБД</w:t>
      </w:r>
      <w:r>
        <w:t>»</w:t>
      </w:r>
      <w:r w:rsidRPr="00AB7803">
        <w:t xml:space="preserve">, </w:t>
      </w:r>
      <w:r>
        <w:t>«</w:t>
      </w:r>
      <w:r w:rsidRPr="00AB7803">
        <w:t>ОБЗ</w:t>
      </w:r>
      <w:r>
        <w:t>»</w:t>
      </w:r>
      <w:r w:rsidRPr="00AB7803">
        <w:t xml:space="preserve">, </w:t>
      </w:r>
      <w:r>
        <w:t>«</w:t>
      </w:r>
      <w:r w:rsidRPr="00AB7803">
        <w:t>ОБФ</w:t>
      </w:r>
      <w:r>
        <w:t>»</w:t>
      </w:r>
      <w:r w:rsidRPr="00AB7803">
        <w:t>.</w:t>
      </w:r>
    </w:p>
    <w:p w:rsidR="001479EB" w:rsidRPr="00AB7803" w:rsidRDefault="001479EB" w:rsidP="001479EB">
      <w:pPr>
        <w:pStyle w:val="ASFKNormal"/>
      </w:pPr>
      <w:r w:rsidRPr="00AB7803">
        <w:t xml:space="preserve">Для визуализации связи между документом </w:t>
      </w:r>
      <w:r>
        <w:t>«</w:t>
      </w:r>
      <w:r w:rsidRPr="00AB7803">
        <w:t>Заявка на кассовый расход</w:t>
      </w:r>
      <w:r>
        <w:t>»</w:t>
      </w:r>
      <w:r w:rsidRPr="00AB7803">
        <w:t xml:space="preserve"> и документ</w:t>
      </w:r>
      <w:r w:rsidRPr="001479EB">
        <w:t>а</w:t>
      </w:r>
      <w:r w:rsidRPr="00AB7803">
        <w:t xml:space="preserve">ми </w:t>
      </w:r>
      <w:r>
        <w:t>«</w:t>
      </w:r>
      <w:r w:rsidRPr="00AB7803">
        <w:t>Заявка на кассовый расход (сокращенная)</w:t>
      </w:r>
      <w:r>
        <w:t>»</w:t>
      </w:r>
      <w:r w:rsidRPr="00AB7803">
        <w:t xml:space="preserve">, </w:t>
      </w:r>
      <w:r>
        <w:t>«</w:t>
      </w:r>
      <w:r w:rsidRPr="00AB7803">
        <w:t>Заявка на получение наличных денег</w:t>
      </w:r>
      <w:r>
        <w:t>»</w:t>
      </w:r>
      <w:r w:rsidRPr="00AB7803">
        <w:t xml:space="preserve">, </w:t>
      </w:r>
      <w:r>
        <w:t>«З</w:t>
      </w:r>
      <w:r w:rsidRPr="001479EB">
        <w:t>а</w:t>
      </w:r>
      <w:r>
        <w:t>явка на получение денежных средств, перечисляемых на карту»</w:t>
      </w:r>
      <w:r w:rsidRPr="00AB7803">
        <w:t xml:space="preserve">, </w:t>
      </w:r>
      <w:r>
        <w:t>«</w:t>
      </w:r>
      <w:r w:rsidRPr="00AB7803">
        <w:t>Сведения о принятом бюджетном обязательстве</w:t>
      </w:r>
      <w:r>
        <w:t>»</w:t>
      </w:r>
      <w:r w:rsidRPr="00AB7803">
        <w:t xml:space="preserve">, </w:t>
      </w:r>
      <w:r>
        <w:t>«</w:t>
      </w:r>
      <w:r w:rsidRPr="00AB7803">
        <w:t>Заявка на внесение изменений в обязательство</w:t>
      </w:r>
      <w:r>
        <w:t>»</w:t>
      </w:r>
      <w:r w:rsidRPr="00AB7803">
        <w:t xml:space="preserve"> и </w:t>
      </w:r>
      <w:r>
        <w:t>«</w:t>
      </w:r>
      <w:r w:rsidRPr="00AB7803">
        <w:t>Заявка на перерегистрацию бюджетного обязательства</w:t>
      </w:r>
      <w:r>
        <w:t>»</w:t>
      </w:r>
      <w:r w:rsidRPr="00AB7803">
        <w:t xml:space="preserve"> в </w:t>
      </w:r>
      <w:r w:rsidR="00E44FA6">
        <w:t>ППО СУФД АСФК</w:t>
      </w:r>
      <w:r w:rsidRPr="00AB7803">
        <w:t xml:space="preserve"> на ЭФ списка док</w:t>
      </w:r>
      <w:r w:rsidRPr="001479EB">
        <w:t>у</w:t>
      </w:r>
      <w:r w:rsidRPr="00AB7803">
        <w:t xml:space="preserve">ментов </w:t>
      </w:r>
      <w:r>
        <w:t>«</w:t>
      </w:r>
      <w:r w:rsidRPr="00AB7803">
        <w:t>Заявка на кассовый расход</w:t>
      </w:r>
      <w:r>
        <w:t>»</w:t>
      </w:r>
      <w:r w:rsidRPr="00AB7803">
        <w:t xml:space="preserve"> (рис. </w:t>
      </w:r>
      <w:r w:rsidRPr="00AB7803">
        <w:fldChar w:fldCharType="begin"/>
      </w:r>
      <w:r w:rsidRPr="00AB7803">
        <w:instrText xml:space="preserve"> REF _Ref225230353 \h  \* MERGEFORMAT </w:instrText>
      </w:r>
      <w:r w:rsidRPr="00AB7803">
        <w:fldChar w:fldCharType="separate"/>
      </w:r>
      <w:r w:rsidR="00C90AC7">
        <w:t>11</w:t>
      </w:r>
      <w:r w:rsidRPr="00AB7803">
        <w:fldChar w:fldCharType="end"/>
      </w:r>
      <w:r w:rsidRPr="00AB7803">
        <w:t xml:space="preserve">) расположена отдельная вкладка </w:t>
      </w:r>
      <w:r>
        <w:t>«</w:t>
      </w:r>
      <w:r w:rsidRPr="00AB7803">
        <w:t>Связа</w:t>
      </w:r>
      <w:r w:rsidRPr="001479EB">
        <w:t>н</w:t>
      </w:r>
      <w:r w:rsidRPr="00AB7803">
        <w:t>ные документы</w:t>
      </w:r>
      <w:r>
        <w:t>»</w:t>
      </w:r>
      <w:r w:rsidRPr="00AB7803">
        <w:t>, в которой отражен список связанных документов. Табличное поле, отобр</w:t>
      </w:r>
      <w:r w:rsidRPr="001479EB">
        <w:t>а</w:t>
      </w:r>
      <w:r w:rsidRPr="00AB7803">
        <w:t>жающее этот список, содержит следующие рекв</w:t>
      </w:r>
      <w:r w:rsidRPr="001479EB">
        <w:t>и</w:t>
      </w:r>
      <w:r w:rsidRPr="00AB7803">
        <w:t>зиты связанных документов:</w:t>
      </w:r>
    </w:p>
    <w:p w:rsidR="001479EB" w:rsidRPr="00AB7803" w:rsidRDefault="001479EB" w:rsidP="001479EB">
      <w:pPr>
        <w:pStyle w:val="ASFKListmark1"/>
      </w:pPr>
      <w:r w:rsidRPr="00AB7803">
        <w:t>Тип документа;</w:t>
      </w:r>
    </w:p>
    <w:p w:rsidR="001479EB" w:rsidRPr="00AB7803" w:rsidRDefault="001479EB" w:rsidP="001479EB">
      <w:pPr>
        <w:pStyle w:val="ASFKListmark1"/>
      </w:pPr>
      <w:r w:rsidRPr="00AB7803">
        <w:t>Номер;</w:t>
      </w:r>
    </w:p>
    <w:p w:rsidR="001479EB" w:rsidRPr="00AB7803" w:rsidRDefault="001479EB" w:rsidP="001479EB">
      <w:pPr>
        <w:pStyle w:val="ASFKListmark1"/>
      </w:pPr>
      <w:r w:rsidRPr="00AB7803">
        <w:t>От (дата);</w:t>
      </w:r>
    </w:p>
    <w:p w:rsidR="001479EB" w:rsidRPr="00AB7803" w:rsidRDefault="001479EB" w:rsidP="001479EB">
      <w:pPr>
        <w:pStyle w:val="ASFKListmark1"/>
      </w:pPr>
      <w:r w:rsidRPr="00AB7803">
        <w:t>Глава по БК;</w:t>
      </w:r>
    </w:p>
    <w:p w:rsidR="001479EB" w:rsidRPr="00AB7803" w:rsidRDefault="001479EB" w:rsidP="001479EB">
      <w:pPr>
        <w:pStyle w:val="ASFKListmark1"/>
      </w:pPr>
      <w:r w:rsidRPr="00AB7803">
        <w:t>Сумма в валюте БО;</w:t>
      </w:r>
    </w:p>
    <w:p w:rsidR="001479EB" w:rsidRPr="00AB7803" w:rsidRDefault="001479EB" w:rsidP="001479EB">
      <w:pPr>
        <w:pStyle w:val="ASFKListmark1"/>
      </w:pPr>
      <w:r w:rsidRPr="00AB7803">
        <w:t>Наименование контрагента;</w:t>
      </w:r>
    </w:p>
    <w:p w:rsidR="001479EB" w:rsidRPr="00AB7803" w:rsidRDefault="001479EB" w:rsidP="001479EB">
      <w:pPr>
        <w:pStyle w:val="ASFKListmark1"/>
      </w:pPr>
      <w:r w:rsidRPr="00AB7803">
        <w:t>Статус.</w:t>
      </w:r>
    </w:p>
    <w:p w:rsidR="001479EB" w:rsidRPr="00AB7803" w:rsidRDefault="001479EB" w:rsidP="001479EB">
      <w:pPr>
        <w:pStyle w:val="ASFKNormal"/>
      </w:pPr>
      <w:r w:rsidRPr="00AB7803">
        <w:t>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w:t>
      </w:r>
      <w:r w:rsidRPr="00AB7803">
        <w:t>Заявка на кассовый расход</w:t>
      </w:r>
      <w:r>
        <w:t>»</w:t>
      </w:r>
      <w:r w:rsidRPr="00AB7803">
        <w:t xml:space="preserve"> к ЭФ связанного документа.</w:t>
      </w:r>
    </w:p>
    <w:p w:rsidR="001479EB" w:rsidRPr="00AB7803" w:rsidRDefault="001479EB" w:rsidP="001479EB">
      <w:pPr>
        <w:pStyle w:val="ASFKNormal"/>
      </w:pPr>
      <w:r w:rsidRPr="00AB7803">
        <w:lastRenderedPageBreak/>
        <w:t xml:space="preserve">Для работы с документами </w:t>
      </w:r>
      <w:r>
        <w:t>«</w:t>
      </w:r>
      <w:r w:rsidRPr="00AB7803">
        <w:t>Заявка на кассовый расход</w:t>
      </w:r>
      <w:r>
        <w:t>»</w:t>
      </w:r>
      <w:r w:rsidRPr="00AB7803">
        <w:t xml:space="preserve"> следует перейти в пункт м</w:t>
      </w:r>
      <w:r w:rsidRPr="001479EB">
        <w:t>е</w:t>
      </w:r>
      <w:r w:rsidRPr="00AB7803">
        <w:t xml:space="preserve">ню </w:t>
      </w:r>
      <w:r>
        <w:t>«</w:t>
      </w:r>
      <w:r w:rsidRPr="00AB7803">
        <w:t>Документы – Регистрация и учет обязательств – Заявки на платеж – Заявка на кассовый расход</w:t>
      </w:r>
      <w:r>
        <w:t>»</w:t>
      </w:r>
      <w:r w:rsidRPr="00AB7803">
        <w:t>. Откроется ЭФ списка документов, представленная на рисунке </w:t>
      </w:r>
      <w:r w:rsidRPr="00AB7803">
        <w:fldChar w:fldCharType="begin"/>
      </w:r>
      <w:r w:rsidRPr="00AB7803">
        <w:instrText xml:space="preserve"> REF _Ref225230353 \h  \* MERGEFORMAT </w:instrText>
      </w:r>
      <w:r w:rsidRPr="00AB7803">
        <w:fldChar w:fldCharType="separate"/>
      </w:r>
      <w:r w:rsidR="00C90AC7">
        <w:t>11</w:t>
      </w:r>
      <w:r w:rsidRPr="00AB7803">
        <w:fldChar w:fldCharType="end"/>
      </w:r>
      <w:r w:rsidRPr="00AB7803">
        <w:t>.</w:t>
      </w:r>
    </w:p>
    <w:p w:rsidR="001479EB" w:rsidRPr="00AB7803" w:rsidRDefault="004D71D9" w:rsidP="001479EB">
      <w:pPr>
        <w:pStyle w:val="ASFKFigure"/>
      </w:pPr>
      <w:r>
        <w:rPr>
          <w:noProof/>
        </w:rPr>
        <w:drawing>
          <wp:inline distT="0" distB="0" distL="0" distR="0">
            <wp:extent cx="6124575" cy="2371725"/>
            <wp:effectExtent l="0" t="0" r="9525" b="9525"/>
            <wp:docPr id="65" name="Рисунок 65"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ПБС"/>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124575" cy="2371725"/>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336" w:name="_Ref225230353"/>
      <w:bookmarkStart w:id="337" w:name="_Toc71108970"/>
      <w:r w:rsidR="00C90AC7">
        <w:rPr>
          <w:noProof/>
        </w:rPr>
        <w:t>11</w:t>
      </w:r>
      <w:bookmarkEnd w:id="336"/>
      <w:r w:rsidRPr="00AB7803">
        <w:fldChar w:fldCharType="end"/>
      </w:r>
      <w:r w:rsidRPr="00AB7803">
        <w:t xml:space="preserve">. ЭФ списка документов </w:t>
      </w:r>
      <w:r>
        <w:t>«</w:t>
      </w:r>
      <w:r w:rsidRPr="00AB7803">
        <w:t>Заявка на кассовый расход</w:t>
      </w:r>
      <w:r>
        <w:t>»</w:t>
      </w:r>
      <w:bookmarkEnd w:id="337"/>
    </w:p>
    <w:p w:rsidR="001479EB" w:rsidRPr="00AB7803" w:rsidRDefault="001479EB" w:rsidP="001479EB">
      <w:pPr>
        <w:pStyle w:val="41"/>
      </w:pPr>
      <w:bookmarkStart w:id="338" w:name="_Toc232827355"/>
      <w:r w:rsidRPr="00AB7803">
        <w:t>Доступные операции</w:t>
      </w:r>
      <w:bookmarkEnd w:id="338"/>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ввод вручную;</w:t>
      </w:r>
    </w:p>
    <w:p w:rsidR="001479EB" w:rsidRPr="00AB7803" w:rsidRDefault="001479EB" w:rsidP="001479EB">
      <w:pPr>
        <w:pStyle w:val="ASFKListmark1"/>
      </w:pPr>
      <w:r w:rsidRPr="00AB7803">
        <w:t>создание на основе родительского документа;</w:t>
      </w:r>
    </w:p>
    <w:p w:rsidR="001479EB" w:rsidRPr="00AB7803" w:rsidRDefault="001479EB" w:rsidP="001479EB">
      <w:pPr>
        <w:pStyle w:val="ASFKListmark1"/>
      </w:pPr>
      <w:r w:rsidRPr="00AB7803">
        <w:t>импорт из внешней системы;</w:t>
      </w:r>
    </w:p>
    <w:p w:rsidR="001479EB" w:rsidRPr="00AB7803" w:rsidRDefault="001479EB" w:rsidP="001479EB">
      <w:pPr>
        <w:pStyle w:val="ASFKListmark1"/>
      </w:pPr>
      <w:r w:rsidRPr="00AB7803">
        <w:t>документарный контроль;</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rsidRPr="00AB7803">
        <w:t>редактирование вложений;</w:t>
      </w:r>
    </w:p>
    <w:p w:rsidR="001479EB" w:rsidRPr="00AB7803" w:rsidRDefault="001479EB" w:rsidP="001479EB">
      <w:pPr>
        <w:pStyle w:val="ASFKListmark1"/>
      </w:pPr>
      <w:r w:rsidRPr="00AB7803">
        <w:t>удаление;</w:t>
      </w:r>
    </w:p>
    <w:p w:rsidR="001479EB" w:rsidRPr="00AB7803" w:rsidRDefault="001479EB" w:rsidP="001479EB">
      <w:pPr>
        <w:pStyle w:val="ASFKListmark1"/>
      </w:pPr>
      <w:r w:rsidRPr="00AB7803">
        <w:t xml:space="preserve">подписание, просмотр и </w:t>
      </w:r>
      <w:r w:rsidR="004433F5">
        <w:t>удаление ЭП</w:t>
      </w:r>
      <w:r w:rsidRPr="00AB7803">
        <w:t>;</w:t>
      </w:r>
    </w:p>
    <w:p w:rsidR="001479EB" w:rsidRDefault="001479EB" w:rsidP="001479EB">
      <w:pPr>
        <w:pStyle w:val="ASFKListmark1"/>
      </w:pPr>
      <w:r w:rsidRPr="00B11F4A">
        <w:t>печать;</w:t>
      </w:r>
    </w:p>
    <w:p w:rsidR="001479EB" w:rsidRPr="002105B4" w:rsidRDefault="001479EB" w:rsidP="001479EB">
      <w:pPr>
        <w:pStyle w:val="ASFKListmark1"/>
      </w:pPr>
      <w:r w:rsidRPr="002105B4">
        <w:t>экспорт во внешнюю систему;</w:t>
      </w:r>
    </w:p>
    <w:p w:rsidR="001479EB" w:rsidRDefault="001479EB" w:rsidP="001479EB">
      <w:pPr>
        <w:pStyle w:val="ASFKListmark1"/>
      </w:pPr>
      <w:r w:rsidRPr="00AB7803">
        <w:t>отправка в УФК.</w:t>
      </w:r>
    </w:p>
    <w:p w:rsidR="001479EB" w:rsidRDefault="001479EB" w:rsidP="001479EB">
      <w:pPr>
        <w:pStyle w:val="ASFKNormal"/>
      </w:pPr>
      <w:r w:rsidRPr="00B11F4A">
        <w:t xml:space="preserve">Для </w:t>
      </w:r>
      <w:r>
        <w:t xml:space="preserve">создания </w:t>
      </w:r>
      <w:r w:rsidRPr="00B11F4A">
        <w:t xml:space="preserve">ЭД </w:t>
      </w:r>
      <w:r>
        <w:t>«</w:t>
      </w:r>
      <w:r w:rsidRPr="00B11F4A">
        <w:t>Заявка на кассовый расход</w:t>
      </w:r>
      <w:r>
        <w:t>»</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A011E9">
        <w:t>о</w:t>
      </w:r>
      <w:r w:rsidRPr="00B11F4A">
        <w:t xml:space="preserve">кумента необходимо нажать на кнопку </w:t>
      </w:r>
      <w:r w:rsidR="004D71D9">
        <w:rPr>
          <w:noProof/>
        </w:rPr>
        <w:drawing>
          <wp:inline distT="0" distB="0" distL="0" distR="0">
            <wp:extent cx="180975" cy="180975"/>
            <wp:effectExtent l="0" t="0" r="9525" b="9525"/>
            <wp:docPr id="66" name="Рисунок 6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Snap17"/>
                    <pic:cNvPicPr>
                      <a:picLocks noChangeAspect="1" noChangeArrowheads="1"/>
                    </pic:cNvPicPr>
                  </pic:nvPicPr>
                  <pic:blipFill>
                    <a:blip r:embed="rId70">
                      <a:lum bright="-10000" contrast="2000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65066" w:rsidRPr="00AB7803">
        <w:t> </w:t>
      </w:r>
      <w:r>
        <w:t xml:space="preserve">(Выбрать родительский документ). </w:t>
      </w:r>
      <w:r w:rsidRPr="004B7D36">
        <w:t>При этом о</w:t>
      </w:r>
      <w:r w:rsidRPr="00A011E9">
        <w:t>т</w:t>
      </w:r>
      <w:r w:rsidRPr="004B7D36">
        <w:t>кроется окно выбора т</w:t>
      </w:r>
      <w:r w:rsidRPr="00A011E9">
        <w:t>и</w:t>
      </w:r>
      <w:r w:rsidRPr="004B7D36">
        <w:t xml:space="preserve">па документа </w:t>
      </w:r>
      <w:r>
        <w:t>«</w:t>
      </w:r>
      <w:r w:rsidRPr="004B7D36">
        <w:t>Поиск</w:t>
      </w:r>
      <w:r>
        <w:t>»</w:t>
      </w:r>
      <w:r w:rsidRPr="004B7D36">
        <w:t xml:space="preserve"> </w:t>
      </w:r>
      <w:r>
        <w:t>(рис. </w:t>
      </w:r>
      <w:r>
        <w:fldChar w:fldCharType="begin"/>
      </w:r>
      <w:r>
        <w:instrText xml:space="preserve"> REF _Ref387857513 \h </w:instrText>
      </w:r>
      <w:r>
        <w:fldChar w:fldCharType="separate"/>
      </w:r>
      <w:r w:rsidR="00C90AC7">
        <w:rPr>
          <w:noProof/>
        </w:rPr>
        <w:t>12</w:t>
      </w:r>
      <w:r>
        <w:fldChar w:fldCharType="end"/>
      </w:r>
      <w:r>
        <w:t>).</w:t>
      </w:r>
    </w:p>
    <w:p w:rsidR="001479EB" w:rsidRPr="004F7B26" w:rsidRDefault="004D71D9" w:rsidP="001479EB">
      <w:pPr>
        <w:pStyle w:val="ASFKFigure"/>
      </w:pPr>
      <w:r>
        <w:rPr>
          <w:noProof/>
        </w:rPr>
        <w:lastRenderedPageBreak/>
        <w:drawing>
          <wp:inline distT="0" distB="0" distL="0" distR="0">
            <wp:extent cx="3657600" cy="3019425"/>
            <wp:effectExtent l="0" t="0" r="0" b="9525"/>
            <wp:docPr id="67" name="Рисунок 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657600" cy="3019425"/>
                    </a:xfrm>
                    <a:prstGeom prst="rect">
                      <a:avLst/>
                    </a:prstGeom>
                    <a:noFill/>
                    <a:ln>
                      <a:noFill/>
                    </a:ln>
                  </pic:spPr>
                </pic:pic>
              </a:graphicData>
            </a:graphic>
          </wp:inline>
        </w:drawing>
      </w:r>
    </w:p>
    <w:p w:rsidR="001479EB" w:rsidRDefault="001479EB" w:rsidP="001479EB">
      <w:pPr>
        <w:pStyle w:val="ASFKFigName"/>
      </w:pPr>
      <w:r>
        <w:fldChar w:fldCharType="begin"/>
      </w:r>
      <w:r>
        <w:instrText xml:space="preserve"> SEQ Рисунок \* ARABIC </w:instrText>
      </w:r>
      <w:r>
        <w:fldChar w:fldCharType="separate"/>
      </w:r>
      <w:bookmarkStart w:id="339" w:name="_Ref387857513"/>
      <w:bookmarkStart w:id="340" w:name="_Toc71108971"/>
      <w:r w:rsidR="00C90AC7">
        <w:rPr>
          <w:noProof/>
        </w:rPr>
        <w:t>12</w:t>
      </w:r>
      <w:bookmarkEnd w:id="339"/>
      <w:r>
        <w:fldChar w:fldCharType="end"/>
      </w:r>
      <w:r>
        <w:t xml:space="preserve">. </w:t>
      </w:r>
      <w:r w:rsidRPr="004B7D36">
        <w:t xml:space="preserve">Окно </w:t>
      </w:r>
      <w:r>
        <w:t>«</w:t>
      </w:r>
      <w:r w:rsidRPr="004B7D36">
        <w:t>Поиск…</w:t>
      </w:r>
      <w:r>
        <w:t>»</w:t>
      </w:r>
      <w:bookmarkEnd w:id="340"/>
    </w:p>
    <w:p w:rsidR="001479EB" w:rsidRDefault="001479EB" w:rsidP="001479EB">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fldChar w:fldCharType="begin"/>
      </w:r>
      <w:r>
        <w:instrText xml:space="preserve"> REF _Ref387857517 \h </w:instrText>
      </w:r>
      <w:r>
        <w:fldChar w:fldCharType="separate"/>
      </w:r>
      <w:r w:rsidR="00C90AC7">
        <w:rPr>
          <w:noProof/>
        </w:rPr>
        <w:t>13</w:t>
      </w:r>
      <w:r>
        <w:fldChar w:fldCharType="end"/>
      </w:r>
      <w:r w:rsidRPr="004B7D36">
        <w:t>), в котором следует из перечня сформированных документов заданного т</w:t>
      </w:r>
      <w:r w:rsidRPr="004F7B26">
        <w:t>и</w:t>
      </w:r>
      <w:r w:rsidRPr="004B7D36">
        <w:t>па в</w:t>
      </w:r>
      <w:r w:rsidRPr="001479EB">
        <w:t>ы</w:t>
      </w:r>
      <w:r w:rsidRPr="004B7D36">
        <w:t>брать ну</w:t>
      </w:r>
      <w:r w:rsidRPr="00EE1D4B">
        <w:t>ж</w:t>
      </w:r>
      <w:r w:rsidRPr="004B7D36">
        <w:t>ный документ.</w:t>
      </w:r>
      <w:r>
        <w:t xml:space="preserve"> </w:t>
      </w:r>
    </w:p>
    <w:p w:rsidR="001479EB" w:rsidRPr="004F7B26" w:rsidRDefault="004D71D9" w:rsidP="001479EB">
      <w:pPr>
        <w:pStyle w:val="ASFKFigure"/>
      </w:pPr>
      <w:r>
        <w:rPr>
          <w:noProof/>
        </w:rPr>
        <w:drawing>
          <wp:inline distT="0" distB="0" distL="0" distR="0">
            <wp:extent cx="6134100" cy="2286000"/>
            <wp:effectExtent l="0" t="0" r="0" b="0"/>
            <wp:docPr id="68" name="Рисунок 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134100" cy="2286000"/>
                    </a:xfrm>
                    <a:prstGeom prst="rect">
                      <a:avLst/>
                    </a:prstGeom>
                    <a:noFill/>
                    <a:ln>
                      <a:noFill/>
                    </a:ln>
                  </pic:spPr>
                </pic:pic>
              </a:graphicData>
            </a:graphic>
          </wp:inline>
        </w:drawing>
      </w:r>
    </w:p>
    <w:p w:rsidR="001479EB" w:rsidRDefault="001479EB" w:rsidP="001479EB">
      <w:pPr>
        <w:pStyle w:val="ASFKFigName"/>
      </w:pPr>
      <w:r>
        <w:fldChar w:fldCharType="begin"/>
      </w:r>
      <w:r>
        <w:instrText xml:space="preserve"> SEQ Рисунок \* ARABIC </w:instrText>
      </w:r>
      <w:r>
        <w:fldChar w:fldCharType="separate"/>
      </w:r>
      <w:bookmarkStart w:id="341" w:name="_Ref387857517"/>
      <w:bookmarkStart w:id="342" w:name="_Toc71108972"/>
      <w:r w:rsidR="00C90AC7">
        <w:rPr>
          <w:noProof/>
        </w:rPr>
        <w:t>13</w:t>
      </w:r>
      <w:bookmarkEnd w:id="341"/>
      <w:r>
        <w:fldChar w:fldCharType="end"/>
      </w:r>
      <w:r>
        <w:t xml:space="preserve">. </w:t>
      </w:r>
      <w:r w:rsidRPr="004B7D36">
        <w:t xml:space="preserve">Окно </w:t>
      </w:r>
      <w:r>
        <w:t>«</w:t>
      </w:r>
      <w:r w:rsidRPr="004B7D36">
        <w:t xml:space="preserve">Выбор </w:t>
      </w:r>
      <w:r>
        <w:t>родительского документа»</w:t>
      </w:r>
      <w:r w:rsidRPr="004B7D36">
        <w:t xml:space="preserve"> для документов типа </w:t>
      </w:r>
      <w:r>
        <w:t>«</w:t>
      </w:r>
      <w:r w:rsidRPr="00F03820">
        <w:t xml:space="preserve">Сведения </w:t>
      </w:r>
      <w:r>
        <w:t>о</w:t>
      </w:r>
      <w:r w:rsidRPr="00F03820">
        <w:t xml:space="preserve"> соглашени</w:t>
      </w:r>
      <w:r>
        <w:t>и»</w:t>
      </w:r>
      <w:bookmarkEnd w:id="342"/>
    </w:p>
    <w:p w:rsidR="001479EB" w:rsidRPr="004F7B26" w:rsidRDefault="001479EB" w:rsidP="001479EB">
      <w:pPr>
        <w:pStyle w:val="ASFKNormal"/>
      </w:pPr>
      <w:r w:rsidRPr="004B7D36">
        <w:t>В результате поля формы будут заполнены значениями соответствующих полей род</w:t>
      </w:r>
      <w:r w:rsidRPr="001479EB">
        <w:t>и</w:t>
      </w:r>
      <w:r w:rsidRPr="004B7D36">
        <w:t>тельского документа.</w:t>
      </w:r>
    </w:p>
    <w:p w:rsidR="001479EB" w:rsidRPr="00AB7803" w:rsidRDefault="001479EB" w:rsidP="001479EB">
      <w:pPr>
        <w:pStyle w:val="41"/>
      </w:pPr>
      <w:bookmarkStart w:id="343" w:name="_Toc232827356"/>
      <w:bookmarkStart w:id="344" w:name="_Ref318727622"/>
      <w:bookmarkStart w:id="345" w:name="_Ref319582605"/>
      <w:bookmarkStart w:id="346" w:name="_Ref394329259"/>
      <w:r w:rsidRPr="00AB7803">
        <w:t>Экранная форма документа</w:t>
      </w:r>
      <w:bookmarkEnd w:id="343"/>
      <w:bookmarkEnd w:id="344"/>
      <w:bookmarkEnd w:id="345"/>
      <w:bookmarkEnd w:id="346"/>
    </w:p>
    <w:p w:rsidR="001479EB" w:rsidRPr="00AB7803" w:rsidRDefault="001479EB" w:rsidP="001479EB">
      <w:pPr>
        <w:pStyle w:val="ASFKNormal"/>
      </w:pPr>
      <w:bookmarkStart w:id="347" w:name="_Ref306104129"/>
      <w:r w:rsidRPr="00AB7803">
        <w:t xml:space="preserve">ЭФ документа </w:t>
      </w:r>
      <w:r>
        <w:t>«</w:t>
      </w:r>
      <w:r w:rsidRPr="00AB7803">
        <w:t>Заявка на кассовый расход</w:t>
      </w:r>
      <w:r>
        <w:t>»</w:t>
      </w:r>
      <w:r w:rsidRPr="00AB7803">
        <w:t xml:space="preserve"> представлена на рисунках </w:t>
      </w:r>
      <w:r w:rsidRPr="00AB7803">
        <w:fldChar w:fldCharType="begin"/>
      </w:r>
      <w:r w:rsidRPr="00AB7803">
        <w:instrText xml:space="preserve"> REF _Ref230769977 \h  \* MERGEFORMAT </w:instrText>
      </w:r>
      <w:r w:rsidRPr="00AB7803">
        <w:fldChar w:fldCharType="separate"/>
      </w:r>
      <w:r w:rsidR="00C90AC7">
        <w:t>14</w:t>
      </w:r>
      <w:r w:rsidRPr="00AB7803">
        <w:fldChar w:fldCharType="end"/>
      </w:r>
      <w:r w:rsidRPr="00AB7803">
        <w:t xml:space="preserve">, </w:t>
      </w:r>
      <w:r w:rsidRPr="00AB7803">
        <w:fldChar w:fldCharType="begin"/>
      </w:r>
      <w:r w:rsidRPr="00AB7803">
        <w:instrText xml:space="preserve"> REF _Ref230777838 \h  \* MERGEFORMAT </w:instrText>
      </w:r>
      <w:r w:rsidRPr="00AB7803">
        <w:fldChar w:fldCharType="separate"/>
      </w:r>
      <w:r w:rsidR="00C90AC7">
        <w:t>16</w:t>
      </w:r>
      <w:r w:rsidRPr="00AB7803">
        <w:fldChar w:fldCharType="end"/>
      </w:r>
      <w:r w:rsidRPr="00AB7803">
        <w:t xml:space="preserve"> и </w:t>
      </w:r>
      <w:r w:rsidRPr="00AB7803">
        <w:fldChar w:fldCharType="begin"/>
      </w:r>
      <w:r w:rsidRPr="00AB7803">
        <w:instrText xml:space="preserve"> REF _Ref230781595 \h  \* MERGEFORMAT </w:instrText>
      </w:r>
      <w:r w:rsidRPr="00AB7803">
        <w:fldChar w:fldCharType="separate"/>
      </w:r>
      <w:r w:rsidR="00C90AC7">
        <w:t>18</w:t>
      </w:r>
      <w:r w:rsidRPr="00AB7803">
        <w:fldChar w:fldCharType="end"/>
      </w:r>
      <w:r w:rsidRPr="00AB7803">
        <w:t xml:space="preserve">. </w:t>
      </w:r>
      <w:r w:rsidR="002233B6">
        <w:t>Форма содержит следующие закладки</w:t>
      </w:r>
      <w:r w:rsidRPr="00AB7803">
        <w:t>:</w:t>
      </w:r>
    </w:p>
    <w:p w:rsidR="001479EB" w:rsidRPr="00AB7803" w:rsidRDefault="001479EB" w:rsidP="001479EB">
      <w:pPr>
        <w:pStyle w:val="ASFKListmark1"/>
      </w:pPr>
      <w:r>
        <w:t>«</w:t>
      </w:r>
      <w:r w:rsidRPr="00AB7803">
        <w:t>Заголовок, Раздел 1, 2 (1)</w:t>
      </w:r>
      <w:r>
        <w:t>»</w:t>
      </w:r>
      <w:r w:rsidRPr="00AB7803">
        <w:t xml:space="preserve">; </w:t>
      </w:r>
    </w:p>
    <w:p w:rsidR="001479EB" w:rsidRPr="00AB7803" w:rsidRDefault="001479EB" w:rsidP="001479EB">
      <w:pPr>
        <w:pStyle w:val="ASFKListmark1"/>
      </w:pPr>
      <w:r>
        <w:t>«</w:t>
      </w:r>
      <w:r w:rsidRPr="00AB7803">
        <w:t>Раздел 3, 4, 5 (2)</w:t>
      </w:r>
      <w:r>
        <w:t>»</w:t>
      </w:r>
      <w:r w:rsidRPr="00AB7803">
        <w:t>;</w:t>
      </w:r>
    </w:p>
    <w:p w:rsidR="001479EB" w:rsidRPr="00AB7803" w:rsidRDefault="001479EB" w:rsidP="001479EB">
      <w:pPr>
        <w:pStyle w:val="ASFKListmark1"/>
      </w:pPr>
      <w:r>
        <w:t>«</w:t>
      </w:r>
      <w:r w:rsidRPr="00AB7803">
        <w:t>Подписи (3)</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Default="001479EB" w:rsidP="001479EB">
      <w:pPr>
        <w:pStyle w:val="ASFKListmark1"/>
      </w:pPr>
      <w:r>
        <w:t>«</w:t>
      </w:r>
      <w:r w:rsidRPr="00AB7803">
        <w:t>Протоколы</w:t>
      </w:r>
      <w:r>
        <w:t>»</w:t>
      </w:r>
      <w:r w:rsidRPr="00AB7803">
        <w:t>.</w:t>
      </w:r>
    </w:p>
    <w:p w:rsidR="001479EB" w:rsidRPr="001479EB" w:rsidRDefault="004D71D9" w:rsidP="001479EB">
      <w:pPr>
        <w:pStyle w:val="ASFKFigure"/>
      </w:pPr>
      <w:r>
        <w:rPr>
          <w:noProof/>
        </w:rPr>
        <w:lastRenderedPageBreak/>
        <w:drawing>
          <wp:inline distT="0" distB="0" distL="0" distR="0">
            <wp:extent cx="6124575" cy="4752975"/>
            <wp:effectExtent l="0" t="0" r="9525" b="9525"/>
            <wp:docPr id="69" name="Рисунок 69" descr="Заявка на кассовый расх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Заявка на кассовый расход"/>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124575" cy="4752975"/>
                    </a:xfrm>
                    <a:prstGeom prst="rect">
                      <a:avLst/>
                    </a:prstGeom>
                    <a:noFill/>
                    <a:ln>
                      <a:noFill/>
                    </a:ln>
                  </pic:spPr>
                </pic:pic>
              </a:graphicData>
            </a:graphic>
          </wp:inline>
        </w:drawing>
      </w:r>
    </w:p>
    <w:bookmarkStart w:id="348" w:name="_Ref225232847"/>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349" w:name="_Ref230769977"/>
      <w:bookmarkStart w:id="350" w:name="_Toc71108973"/>
      <w:r w:rsidR="00C90AC7">
        <w:rPr>
          <w:noProof/>
        </w:rPr>
        <w:t>14</w:t>
      </w:r>
      <w:bookmarkEnd w:id="349"/>
      <w:r w:rsidRPr="00AB7803">
        <w:fldChar w:fldCharType="end"/>
      </w:r>
      <w:r w:rsidRPr="00AB7803">
        <w:t xml:space="preserve">. ЭФ документа </w:t>
      </w:r>
      <w:r>
        <w:t>«</w:t>
      </w:r>
      <w:r w:rsidRPr="00AB7803">
        <w:t>Заявка на кассовый расход</w:t>
      </w:r>
      <w:r w:rsidR="00346BC3">
        <w:t>», закладки</w:t>
      </w:r>
      <w:r w:rsidRPr="00AB7803">
        <w:t xml:space="preserve"> </w:t>
      </w:r>
      <w:r>
        <w:t>«</w:t>
      </w:r>
      <w:r w:rsidRPr="00AB7803">
        <w:t>Заголовок, Раздел 1, 2 (1)</w:t>
      </w:r>
      <w:r>
        <w:t>»</w:t>
      </w:r>
      <w:bookmarkEnd w:id="348"/>
      <w:bookmarkEnd w:id="350"/>
    </w:p>
    <w:p w:rsidR="00936320" w:rsidRDefault="001479EB" w:rsidP="001479EB">
      <w:pPr>
        <w:pStyle w:val="ASFKNormal"/>
      </w:pPr>
      <w:r w:rsidRPr="00AB7803">
        <w:t>Для ручного ввода документа следует на ЭФ документа заполнить поля, досту</w:t>
      </w:r>
      <w:r w:rsidRPr="001479EB">
        <w:t>п</w:t>
      </w:r>
      <w:r w:rsidRPr="00AB7803">
        <w:t xml:space="preserve">ные для редактирования. </w:t>
      </w:r>
    </w:p>
    <w:p w:rsidR="001479EB" w:rsidRPr="00AB7803" w:rsidRDefault="001479EB" w:rsidP="001479EB">
      <w:pPr>
        <w:pStyle w:val="ASFKNormal"/>
      </w:pPr>
      <w:r w:rsidRPr="00AB7803">
        <w:t xml:space="preserve">Перечень полей </w:t>
      </w:r>
      <w:r w:rsidR="00936320" w:rsidRPr="00AB7803">
        <w:t xml:space="preserve">документа </w:t>
      </w:r>
      <w:r w:rsidR="00936320">
        <w:t>«</w:t>
      </w:r>
      <w:r w:rsidR="00936320" w:rsidRPr="00AB7803">
        <w:t>Заявка на кассовый расход</w:t>
      </w:r>
      <w:r w:rsidR="00936320">
        <w:t xml:space="preserve">» </w:t>
      </w:r>
      <w:r w:rsidRPr="00AB7803">
        <w:t>приведен в таблице </w:t>
      </w:r>
      <w:r w:rsidRPr="00AB7803">
        <w:fldChar w:fldCharType="begin"/>
      </w:r>
      <w:r w:rsidRPr="00AB7803">
        <w:instrText xml:space="preserve"> REF _Ref317611901 \h  \* MERGEFORMAT </w:instrText>
      </w:r>
      <w:r w:rsidRPr="00AB7803">
        <w:fldChar w:fldCharType="separate"/>
      </w:r>
      <w:r w:rsidR="00C90AC7">
        <w:t>5</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351" w:name="_Ref317611901"/>
      <w:bookmarkStart w:id="352" w:name="_Toc71108653"/>
      <w:r w:rsidR="00C90AC7">
        <w:rPr>
          <w:noProof/>
        </w:rPr>
        <w:t>5</w:t>
      </w:r>
      <w:bookmarkEnd w:id="351"/>
      <w:r>
        <w:rPr>
          <w:noProof/>
        </w:rPr>
        <w:fldChar w:fldCharType="end"/>
      </w:r>
      <w:r w:rsidR="001479EB" w:rsidRPr="00AB7803">
        <w:t xml:space="preserve">. Перечень полей документа </w:t>
      </w:r>
      <w:r w:rsidR="001479EB">
        <w:t>«</w:t>
      </w:r>
      <w:r w:rsidR="001479EB" w:rsidRPr="00AB7803">
        <w:t>Заявка на кассовый расход</w:t>
      </w:r>
      <w:r w:rsidR="001479EB">
        <w:t>»</w:t>
      </w:r>
      <w:bookmarkEnd w:id="3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1479EB" w:rsidRPr="00AB7803" w:rsidTr="00530832">
        <w:trPr>
          <w:trHeight w:val="313"/>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w:t>
            </w:r>
            <w:r>
              <w:t xml:space="preserve"> поля</w:t>
            </w:r>
          </w:p>
        </w:tc>
      </w:tr>
      <w:tr w:rsidR="001479EB" w:rsidRPr="00AB7803" w:rsidTr="00530832">
        <w:tc>
          <w:tcPr>
            <w:tcW w:w="1137" w:type="pct"/>
          </w:tcPr>
          <w:p w:rsidR="001479EB" w:rsidRPr="00AB7803" w:rsidRDefault="001479EB" w:rsidP="001479EB">
            <w:pPr>
              <w:pStyle w:val="ASFKTablenorm"/>
            </w:pPr>
            <w:r w:rsidRPr="00AB7803">
              <w:t>Номер заявки</w:t>
            </w:r>
          </w:p>
        </w:tc>
        <w:tc>
          <w:tcPr>
            <w:tcW w:w="3863" w:type="pct"/>
          </w:tcPr>
          <w:p w:rsidR="001479EB" w:rsidRPr="00AB7803" w:rsidRDefault="001479EB" w:rsidP="001479EB">
            <w:pPr>
              <w:pStyle w:val="ASFKTablenorm"/>
            </w:pPr>
            <w:r w:rsidRPr="00AB7803">
              <w:t>Номер, присвоенный клиентом, оформляющим документ.</w:t>
            </w:r>
          </w:p>
          <w:p w:rsidR="001479EB" w:rsidRPr="001479EB" w:rsidRDefault="001479EB" w:rsidP="001479EB">
            <w:pPr>
              <w:pStyle w:val="ASFKTablenorm"/>
            </w:pPr>
            <w:r w:rsidRPr="00AB7803">
              <w:t>Заполняется номером документа в системе клиента или вручную по вну</w:t>
            </w:r>
            <w:r w:rsidRPr="001479EB">
              <w:t>тренним правилам. Номер уникален в пределах даты, за которую сформирован документ.</w:t>
            </w:r>
          </w:p>
        </w:tc>
      </w:tr>
      <w:tr w:rsidR="001479EB" w:rsidRPr="00AB7803" w:rsidTr="00530832">
        <w:tc>
          <w:tcPr>
            <w:tcW w:w="1137" w:type="pct"/>
          </w:tcPr>
          <w:p w:rsidR="001479EB" w:rsidRPr="00AB7803" w:rsidRDefault="001479EB" w:rsidP="001479EB">
            <w:pPr>
              <w:pStyle w:val="ASFKTablenorm"/>
            </w:pPr>
            <w:r w:rsidRPr="00AB7803">
              <w:t>Дата заявки</w:t>
            </w:r>
          </w:p>
        </w:tc>
        <w:tc>
          <w:tcPr>
            <w:tcW w:w="3863" w:type="pct"/>
          </w:tcPr>
          <w:p w:rsidR="001479EB" w:rsidRPr="00AB7803" w:rsidRDefault="001479EB" w:rsidP="001479EB">
            <w:pPr>
              <w:pStyle w:val="ASFKTablenorm"/>
            </w:pPr>
            <w:r w:rsidRPr="00AB7803">
              <w:t xml:space="preserve">Значение по умолчанию текущая дата. </w:t>
            </w:r>
          </w:p>
          <w:p w:rsidR="001479EB" w:rsidRPr="001479EB" w:rsidRDefault="001479EB" w:rsidP="001479EB">
            <w:pPr>
              <w:pStyle w:val="ASFKTablenorm"/>
            </w:pPr>
            <w:r w:rsidRPr="00AB7803">
              <w:t>Может быть изменено пользователем вручную или выбором из систе</w:t>
            </w:r>
            <w:r w:rsidRPr="001479EB">
              <w:t>много календаря.</w:t>
            </w:r>
          </w:p>
        </w:tc>
      </w:tr>
      <w:tr w:rsidR="001479EB" w:rsidRPr="00AB7803" w:rsidTr="00530832">
        <w:tc>
          <w:tcPr>
            <w:tcW w:w="1137" w:type="pct"/>
          </w:tcPr>
          <w:p w:rsidR="001479EB" w:rsidRPr="00AB7803" w:rsidRDefault="001479EB" w:rsidP="001479EB">
            <w:pPr>
              <w:pStyle w:val="ASFKTablenorm"/>
            </w:pPr>
            <w:r w:rsidRPr="00AB7803">
              <w:t>Статус</w:t>
            </w:r>
          </w:p>
        </w:tc>
        <w:tc>
          <w:tcPr>
            <w:tcW w:w="3863" w:type="pct"/>
          </w:tcPr>
          <w:p w:rsidR="001479EB" w:rsidRPr="00AB7803" w:rsidRDefault="001479EB" w:rsidP="001479EB">
            <w:pPr>
              <w:pStyle w:val="ASFKTablenorm"/>
            </w:pPr>
            <w:r w:rsidRPr="00AB7803">
              <w:t>Код Бизнес статуса документа.</w:t>
            </w:r>
          </w:p>
          <w:p w:rsidR="001479EB" w:rsidRPr="00AB7803" w:rsidRDefault="001479EB" w:rsidP="001479EB">
            <w:pPr>
              <w:pStyle w:val="ASFKTablenorm"/>
            </w:pPr>
            <w:r w:rsidRPr="00AB7803">
              <w:t>Значение заполняется автоматически или передается из OEBS.</w:t>
            </w:r>
          </w:p>
        </w:tc>
      </w:tr>
      <w:tr w:rsidR="001479EB" w:rsidRPr="00AB7803" w:rsidTr="00530832">
        <w:tc>
          <w:tcPr>
            <w:tcW w:w="1137" w:type="pct"/>
          </w:tcPr>
          <w:p w:rsidR="001479EB" w:rsidRPr="00AB7803" w:rsidRDefault="001479EB" w:rsidP="001479EB">
            <w:pPr>
              <w:pStyle w:val="ASFKTablenorm"/>
            </w:pPr>
            <w:r w:rsidRPr="00AB7803">
              <w:t>Отклонение: в вал.</w:t>
            </w:r>
          </w:p>
        </w:tc>
        <w:tc>
          <w:tcPr>
            <w:tcW w:w="3863" w:type="pct"/>
          </w:tcPr>
          <w:p w:rsidR="001479EB" w:rsidRPr="00AB7803" w:rsidRDefault="001479EB" w:rsidP="001479EB">
            <w:pPr>
              <w:pStyle w:val="ASFKTablenorm"/>
            </w:pPr>
            <w:r w:rsidRPr="00AB7803">
              <w:t>Значение рассчитывается автоматически.</w:t>
            </w:r>
          </w:p>
          <w:p w:rsidR="001479EB" w:rsidRPr="00AB7803" w:rsidRDefault="001479EB" w:rsidP="001479EB">
            <w:pPr>
              <w:pStyle w:val="ASFKTablenorm"/>
            </w:pPr>
            <w:r w:rsidRPr="00AB7803">
              <w:t>Значение выводится по модулю.</w:t>
            </w:r>
          </w:p>
        </w:tc>
      </w:tr>
      <w:tr w:rsidR="001479EB" w:rsidRPr="00AB7803" w:rsidTr="00530832">
        <w:tc>
          <w:tcPr>
            <w:tcW w:w="1137" w:type="pct"/>
          </w:tcPr>
          <w:p w:rsidR="001479EB" w:rsidRPr="00AB7803" w:rsidRDefault="001479EB" w:rsidP="001479EB">
            <w:pPr>
              <w:pStyle w:val="ASFKTablenorm"/>
            </w:pPr>
            <w:r w:rsidRPr="00AB7803">
              <w:t>Отклонение: в руб.</w:t>
            </w:r>
          </w:p>
        </w:tc>
        <w:tc>
          <w:tcPr>
            <w:tcW w:w="3863" w:type="pct"/>
          </w:tcPr>
          <w:p w:rsidR="001479EB" w:rsidRPr="00AB7803" w:rsidRDefault="001479EB" w:rsidP="001479EB">
            <w:pPr>
              <w:pStyle w:val="ASFKTablenorm"/>
            </w:pPr>
            <w:r w:rsidRPr="00AB7803">
              <w:t>Значение рассчитывается автоматически.</w:t>
            </w:r>
          </w:p>
          <w:p w:rsidR="001479EB" w:rsidRPr="00AB7803" w:rsidRDefault="001479EB" w:rsidP="001479EB">
            <w:pPr>
              <w:pStyle w:val="ASFKTablenorm"/>
            </w:pPr>
            <w:r w:rsidRPr="00AB7803">
              <w:lastRenderedPageBreak/>
              <w:t>Значение выводится по модулю.</w:t>
            </w:r>
          </w:p>
        </w:tc>
      </w:tr>
      <w:tr w:rsidR="00530832" w:rsidTr="00530832">
        <w:tc>
          <w:tcPr>
            <w:tcW w:w="1137" w:type="pct"/>
            <w:tcBorders>
              <w:top w:val="single" w:sz="4" w:space="0" w:color="auto"/>
              <w:left w:val="single" w:sz="4" w:space="0" w:color="auto"/>
              <w:bottom w:val="single" w:sz="4" w:space="0" w:color="auto"/>
              <w:right w:val="single" w:sz="4" w:space="0" w:color="auto"/>
            </w:tcBorders>
            <w:hideMark/>
          </w:tcPr>
          <w:p w:rsidR="00530832" w:rsidRDefault="00530832">
            <w:pPr>
              <w:pStyle w:val="ASFKTablenorm"/>
            </w:pPr>
            <w:r>
              <w:t>Уровень конфиденциальности</w:t>
            </w:r>
          </w:p>
        </w:tc>
        <w:tc>
          <w:tcPr>
            <w:tcW w:w="3863" w:type="pct"/>
            <w:tcBorders>
              <w:top w:val="single" w:sz="4" w:space="0" w:color="auto"/>
              <w:left w:val="single" w:sz="4" w:space="0" w:color="auto"/>
              <w:bottom w:val="single" w:sz="4" w:space="0" w:color="auto"/>
              <w:right w:val="single" w:sz="4" w:space="0" w:color="auto"/>
            </w:tcBorders>
            <w:hideMark/>
          </w:tcPr>
          <w:p w:rsidR="0042489B" w:rsidRDefault="0042489B" w:rsidP="0042489B">
            <w:pPr>
              <w:pStyle w:val="ASFKTablenorm"/>
            </w:pPr>
            <w:r>
              <w:t>Заполняется вручную. По умолчанию не заполнено.</w:t>
            </w:r>
          </w:p>
          <w:p w:rsidR="00530832" w:rsidRDefault="0042489B" w:rsidP="0042489B">
            <w:pPr>
              <w:pStyle w:val="ASFKTablenorm"/>
            </w:pPr>
            <w:r>
              <w:t>Заполняется клиентом значением «1» (для служебного пользования) или «0» (не секретно).</w:t>
            </w:r>
          </w:p>
        </w:tc>
      </w:tr>
      <w:tr w:rsidR="007E485D" w:rsidRPr="00AB7803" w:rsidTr="00530832">
        <w:tc>
          <w:tcPr>
            <w:tcW w:w="1137" w:type="pct"/>
          </w:tcPr>
          <w:p w:rsidR="007E485D" w:rsidRPr="00AB7803" w:rsidRDefault="007E485D" w:rsidP="00B45841">
            <w:pPr>
              <w:pStyle w:val="ASFKTablenorm"/>
            </w:pPr>
            <w:r>
              <w:t>Формировать уведомление</w:t>
            </w:r>
          </w:p>
        </w:tc>
        <w:tc>
          <w:tcPr>
            <w:tcW w:w="3863" w:type="pct"/>
          </w:tcPr>
          <w:p w:rsidR="007E485D" w:rsidRPr="00AB7803" w:rsidRDefault="007E485D" w:rsidP="00B45841">
            <w:pPr>
              <w:pStyle w:val="ASFKTablenorm"/>
            </w:pPr>
            <w:r w:rsidRPr="00D201D8">
              <w:t>Предназначено для формирования уведомлений в мобильном приложении ФК о результатах обработки документа.</w:t>
            </w:r>
          </w:p>
        </w:tc>
      </w:tr>
      <w:tr w:rsidR="001479EB" w:rsidRPr="00AB7803" w:rsidTr="00530832">
        <w:tc>
          <w:tcPr>
            <w:tcW w:w="5000" w:type="pct"/>
            <w:gridSpan w:val="2"/>
          </w:tcPr>
          <w:p w:rsidR="001479EB" w:rsidRPr="001479EB" w:rsidRDefault="001479EB" w:rsidP="00936320">
            <w:pPr>
              <w:pStyle w:val="ASFKTablenorm"/>
            </w:pPr>
            <w:r w:rsidRPr="00AB7803">
              <w:t xml:space="preserve">Закладка </w:t>
            </w:r>
            <w:r w:rsidRPr="001479EB">
              <w:t>«Заголовок, Раздел 1, 2 (1)»</w:t>
            </w:r>
          </w:p>
        </w:tc>
      </w:tr>
      <w:tr w:rsidR="001479EB" w:rsidRPr="00AB7803" w:rsidTr="00530832">
        <w:tc>
          <w:tcPr>
            <w:tcW w:w="1137" w:type="pct"/>
          </w:tcPr>
          <w:p w:rsidR="001479EB" w:rsidRPr="007D7B56" w:rsidRDefault="001479EB" w:rsidP="001479EB">
            <w:pPr>
              <w:pStyle w:val="ASFKTablenorm"/>
            </w:pPr>
            <w:r w:rsidRPr="007D7B56">
              <w:t>Бюджет</w:t>
            </w:r>
          </w:p>
        </w:tc>
        <w:tc>
          <w:tcPr>
            <w:tcW w:w="3863" w:type="pct"/>
          </w:tcPr>
          <w:p w:rsidR="00B962DE" w:rsidRPr="00B962DE" w:rsidRDefault="00B962DE" w:rsidP="00B962DE">
            <w:pPr>
              <w:pStyle w:val="ASFKTablenorm"/>
            </w:pPr>
            <w:r w:rsidRPr="00B962DE">
              <w:t>Наименование бюджета.</w:t>
            </w:r>
          </w:p>
          <w:p w:rsidR="00B962DE" w:rsidRPr="00B962DE" w:rsidRDefault="00B962DE" w:rsidP="00B962DE">
            <w:pPr>
              <w:pStyle w:val="ASFKTablenorm"/>
            </w:pPr>
            <w:r w:rsidRPr="00B962DE">
              <w:t xml:space="preserve">Заполняется автоматически полным наименованием актуальной записи спр. «Бюджеты», найденной по коду бюджета = </w:t>
            </w:r>
            <w:r w:rsidR="003300FF">
              <w:t>«</w:t>
            </w:r>
            <w:r w:rsidR="000067BB">
              <w:t>Код бюджета</w:t>
            </w:r>
            <w:r w:rsidR="003300FF">
              <w:t>»</w:t>
            </w:r>
            <w:r w:rsidRPr="00B962DE">
              <w:t>.</w:t>
            </w:r>
          </w:p>
          <w:p w:rsidR="001479EB" w:rsidRPr="007D7B56" w:rsidRDefault="00B962DE" w:rsidP="00B962DE">
            <w:pPr>
              <w:pStyle w:val="ASFKTablenorm"/>
            </w:pPr>
            <w:r w:rsidRPr="00B962DE">
              <w:t xml:space="preserve">Может быть отредактировано вручную/из справочника бюджетов или подтягивается автоматически при выборе родительского документа. </w:t>
            </w:r>
          </w:p>
        </w:tc>
      </w:tr>
      <w:tr w:rsidR="001479EB" w:rsidRPr="00AB7803" w:rsidTr="00530832">
        <w:tc>
          <w:tcPr>
            <w:tcW w:w="1137" w:type="pct"/>
          </w:tcPr>
          <w:p w:rsidR="001479EB" w:rsidRPr="007D7B56" w:rsidRDefault="001479EB" w:rsidP="001479EB">
            <w:pPr>
              <w:pStyle w:val="ASFKTablenorm"/>
            </w:pPr>
            <w:r w:rsidRPr="007D7B56">
              <w:t>Финансовый орган</w:t>
            </w:r>
          </w:p>
        </w:tc>
        <w:tc>
          <w:tcPr>
            <w:tcW w:w="3863" w:type="pct"/>
          </w:tcPr>
          <w:p w:rsidR="001479EB" w:rsidRPr="007D7B56" w:rsidRDefault="001479EB" w:rsidP="001479EB">
            <w:pPr>
              <w:pStyle w:val="ASFKTablenorm"/>
            </w:pPr>
            <w:r w:rsidRPr="007D7B56">
              <w:t>Наименование финансового органа.</w:t>
            </w:r>
          </w:p>
          <w:p w:rsidR="001479EB" w:rsidRPr="007D7B56" w:rsidRDefault="001479EB" w:rsidP="001479EB">
            <w:pPr>
              <w:pStyle w:val="ASFKTablenorm"/>
            </w:pPr>
            <w:r w:rsidRPr="007D7B56">
              <w:t>Заполняется автоматически полным наименованием по коду финоргана. М</w:t>
            </w:r>
            <w:r w:rsidRPr="001479EB">
              <w:t>о</w:t>
            </w:r>
            <w:r w:rsidRPr="007D7B56">
              <w:t xml:space="preserve">жет быть отредактировано вручную/из </w:t>
            </w:r>
            <w:r>
              <w:t>справочника «Финансовые органы»</w:t>
            </w:r>
            <w:r w:rsidRPr="007D7B56">
              <w:t xml:space="preserve"> или подтяг</w:t>
            </w:r>
            <w:r w:rsidRPr="001479EB">
              <w:t>и</w:t>
            </w:r>
            <w:r w:rsidRPr="007D7B56">
              <w:t xml:space="preserve">вается автоматически при выборе родительского документа. </w:t>
            </w:r>
          </w:p>
        </w:tc>
      </w:tr>
      <w:tr w:rsidR="001479EB" w:rsidRPr="00AB7803" w:rsidTr="00530832">
        <w:tc>
          <w:tcPr>
            <w:tcW w:w="1137" w:type="pct"/>
          </w:tcPr>
          <w:p w:rsidR="001479EB" w:rsidRPr="007D7B56" w:rsidRDefault="001479EB" w:rsidP="001479EB">
            <w:pPr>
              <w:pStyle w:val="ASFKTablenorm"/>
            </w:pPr>
            <w:r w:rsidRPr="007D7B56">
              <w:t>По ОКПО</w:t>
            </w:r>
          </w:p>
        </w:tc>
        <w:tc>
          <w:tcPr>
            <w:tcW w:w="3863" w:type="pct"/>
          </w:tcPr>
          <w:p w:rsidR="001479EB" w:rsidRPr="007D7B56" w:rsidRDefault="001479EB" w:rsidP="001479EB">
            <w:pPr>
              <w:pStyle w:val="ASFKTablenorm"/>
            </w:pPr>
            <w:r w:rsidRPr="007D7B56">
              <w:t xml:space="preserve">Заполняется автоматически ОКПО соответствующего актуального ФО (поиск по коду ФО) из справочника </w:t>
            </w:r>
            <w:r>
              <w:t>«</w:t>
            </w:r>
            <w:r w:rsidRPr="007D7B56">
              <w:t>Финансовые органы</w:t>
            </w:r>
            <w:r>
              <w:t>»</w:t>
            </w:r>
            <w:r w:rsidRPr="007D7B56">
              <w:t>. Может быть отредакт</w:t>
            </w:r>
            <w:r w:rsidRPr="001479EB">
              <w:t>и</w:t>
            </w:r>
            <w:r w:rsidRPr="007D7B56">
              <w:t xml:space="preserve">ровано вручную/из </w:t>
            </w:r>
            <w:r>
              <w:t>справочника «Финансовые органы»</w:t>
            </w:r>
            <w:r w:rsidRPr="007D7B56">
              <w:t xml:space="preserve">. </w:t>
            </w:r>
          </w:p>
          <w:p w:rsidR="001479EB" w:rsidRPr="007D7B56" w:rsidRDefault="001479EB" w:rsidP="001479EB">
            <w:pPr>
              <w:pStyle w:val="ASFKTablenorm"/>
            </w:pPr>
            <w:r w:rsidRPr="007D7B56">
              <w:t xml:space="preserve">Не заполняется, если не заполнено поле </w:t>
            </w:r>
            <w:r>
              <w:t>«</w:t>
            </w:r>
            <w:r w:rsidRPr="007D7B56">
              <w:t>Наименование финансового орг</w:t>
            </w:r>
            <w:r w:rsidRPr="001479EB">
              <w:t>а</w:t>
            </w:r>
            <w:r w:rsidRPr="007D7B56">
              <w:t>на</w:t>
            </w:r>
            <w:r>
              <w:t>»</w:t>
            </w:r>
            <w:r w:rsidRPr="007D7B56">
              <w:t>. Не заполняется для 41 типа ЛС.</w:t>
            </w:r>
          </w:p>
        </w:tc>
      </w:tr>
      <w:tr w:rsidR="001479EB" w:rsidRPr="00AB7803" w:rsidTr="00530832">
        <w:tc>
          <w:tcPr>
            <w:tcW w:w="1137" w:type="pct"/>
          </w:tcPr>
          <w:p w:rsidR="001479EB" w:rsidRPr="00AB7803" w:rsidRDefault="001479EB" w:rsidP="001479EB">
            <w:pPr>
              <w:pStyle w:val="ASFKTablenorm"/>
            </w:pPr>
            <w:r w:rsidRPr="00AB7803">
              <w:t>ГРБС/ГАИФ</w:t>
            </w:r>
          </w:p>
        </w:tc>
        <w:tc>
          <w:tcPr>
            <w:tcW w:w="3863" w:type="pct"/>
          </w:tcPr>
          <w:p w:rsidR="001479EB" w:rsidRPr="001479EB" w:rsidRDefault="001479EB" w:rsidP="001479EB">
            <w:pPr>
              <w:pStyle w:val="ASFKTablenorm"/>
            </w:pPr>
            <w:r w:rsidRPr="00AB7803">
              <w:t>При заполнении на АРМ</w:t>
            </w:r>
            <w:r w:rsidRPr="001479EB">
              <w:t xml:space="preserve"> ПБС значение поля подтягивается по полю «Глава по БК» из справочника «Ведомства» из поля «Полное наименование» (в рамках указанного бюджета).</w:t>
            </w:r>
          </w:p>
          <w:p w:rsidR="001479EB" w:rsidRPr="001479EB" w:rsidRDefault="001479EB" w:rsidP="001479EB">
            <w:pPr>
              <w:pStyle w:val="ASFKTablenorm"/>
            </w:pPr>
            <w:r w:rsidRPr="00AB7803">
              <w:t>При выборе пользователем родительского документа значение заполн</w:t>
            </w:r>
            <w:r w:rsidRPr="001479EB">
              <w:t xml:space="preserve">яется автоматически из указанного бюджетного обязательства. </w:t>
            </w:r>
          </w:p>
          <w:p w:rsidR="001479EB" w:rsidRPr="00AB7803" w:rsidRDefault="001479EB" w:rsidP="001479EB">
            <w:pPr>
              <w:pStyle w:val="ASFKTablenorm"/>
            </w:pPr>
            <w:r w:rsidRPr="00AB7803">
              <w:t>Может быть отредактировано вручную.</w:t>
            </w:r>
          </w:p>
        </w:tc>
      </w:tr>
      <w:tr w:rsidR="00D81FBD" w:rsidRPr="00AB7803" w:rsidTr="00530832">
        <w:tc>
          <w:tcPr>
            <w:tcW w:w="1137" w:type="pct"/>
          </w:tcPr>
          <w:p w:rsidR="00D81FBD" w:rsidRPr="00D81FBD" w:rsidRDefault="00D81FBD" w:rsidP="00F82848">
            <w:pPr>
              <w:pStyle w:val="ASFKTablenorm"/>
            </w:pPr>
            <w:r w:rsidRPr="00D81FBD">
              <w:t>Глава по БК</w:t>
            </w:r>
          </w:p>
        </w:tc>
        <w:tc>
          <w:tcPr>
            <w:tcW w:w="3863" w:type="pct"/>
          </w:tcPr>
          <w:p w:rsidR="00D81FBD" w:rsidRPr="00D81FBD" w:rsidRDefault="00D81FBD" w:rsidP="00F82848">
            <w:pPr>
              <w:pStyle w:val="ASFKTablenorm"/>
            </w:pPr>
            <w:r w:rsidRPr="00D81FBD">
              <w:t xml:space="preserve">Значение заполняется автоматически из системной константы </w:t>
            </w:r>
            <w:r w:rsidR="003300FF">
              <w:t>«Собственный код ведомства»</w:t>
            </w:r>
            <w:r w:rsidRPr="00D81FBD">
              <w:t>.</w:t>
            </w:r>
          </w:p>
          <w:p w:rsidR="00D81FBD" w:rsidRPr="00D81FBD" w:rsidRDefault="00D81FBD" w:rsidP="00F82848">
            <w:pPr>
              <w:pStyle w:val="ASFKTablenorm"/>
            </w:pPr>
            <w:r w:rsidRPr="00D81FBD">
              <w:t>При выборе пользователем родительского документа значение заполняется автоматически из указанного бюджетного обязательства.</w:t>
            </w:r>
          </w:p>
          <w:p w:rsidR="00D81FBD" w:rsidRPr="00D81FBD" w:rsidRDefault="00D81FBD" w:rsidP="00F82848">
            <w:pPr>
              <w:pStyle w:val="ASFKTablenorm"/>
            </w:pPr>
            <w:r w:rsidRPr="00D81FBD">
              <w:t>Может быть отредактировано вручную, либо выбором из справочника «Ведомства» (с учетом бюджета).</w:t>
            </w:r>
          </w:p>
          <w:p w:rsidR="00D81FBD" w:rsidRPr="00D81FBD" w:rsidRDefault="00D81FBD" w:rsidP="00F82848">
            <w:pPr>
              <w:pStyle w:val="ASFKTablenorm"/>
            </w:pPr>
            <w:r w:rsidRPr="00D81FBD">
              <w:t>Поле может не заполняться в соответствии с отдельными указаниями ФК в целях обеспечения режима секретности.</w:t>
            </w:r>
          </w:p>
        </w:tc>
      </w:tr>
      <w:tr w:rsidR="00D81FBD" w:rsidRPr="00AB7803" w:rsidTr="00530832">
        <w:tc>
          <w:tcPr>
            <w:tcW w:w="1137" w:type="pct"/>
          </w:tcPr>
          <w:p w:rsidR="00D81FBD" w:rsidRPr="00D81FBD" w:rsidRDefault="006E6A05" w:rsidP="00F82848">
            <w:pPr>
              <w:pStyle w:val="ASFKTablenorm"/>
            </w:pPr>
            <w:r w:rsidRPr="00D81FBD">
              <w:t>П</w:t>
            </w:r>
            <w:r w:rsidR="00D81FBD" w:rsidRPr="00D81FBD">
              <w:t>о Сводному реестру</w:t>
            </w:r>
          </w:p>
        </w:tc>
        <w:tc>
          <w:tcPr>
            <w:tcW w:w="3863" w:type="pct"/>
          </w:tcPr>
          <w:p w:rsidR="00D81FBD" w:rsidRPr="00D81FBD" w:rsidRDefault="00D81FBD" w:rsidP="00F82848">
            <w:pPr>
              <w:pStyle w:val="ASFKTablenorm"/>
            </w:pPr>
            <w:r w:rsidRPr="00D81FBD">
              <w:t>Может быть изменено пользователем вручную или выбором из справочника СРРПБС:</w:t>
            </w:r>
          </w:p>
          <w:p w:rsidR="00D81FBD" w:rsidRPr="00D81FBD" w:rsidRDefault="00D81FBD" w:rsidP="00F82848">
            <w:pPr>
              <w:pStyle w:val="ASFKTableListMark"/>
            </w:pPr>
            <w:r w:rsidRPr="00D81FBD">
              <w:t>кнопка доступна, если значение поля «Признак перехода на СР» = 0;</w:t>
            </w:r>
          </w:p>
          <w:p w:rsidR="00D81FBD" w:rsidRPr="00D81FBD" w:rsidRDefault="00D81FBD" w:rsidP="00F82848">
            <w:pPr>
              <w:pStyle w:val="ASFKTableListMark"/>
            </w:pPr>
            <w:r w:rsidRPr="00D81FBD">
              <w:t>кнопка доступна, если значение поля «Признак перехода на СР» = 1; значение поля «по Сводному реестру» в документе заполняется из поля справочника = «Код организации по СР».</w:t>
            </w:r>
          </w:p>
          <w:p w:rsidR="00D81FBD" w:rsidRPr="00D81FBD" w:rsidRDefault="00D81FBD" w:rsidP="00F82848">
            <w:pPr>
              <w:pStyle w:val="ASFKTablenorm"/>
            </w:pPr>
            <w:r w:rsidRPr="00D81FBD">
              <w:t>При выборе пользователем родительского документа значение заполняется автоматически из указанного бюджетного обязательства.</w:t>
            </w:r>
          </w:p>
          <w:p w:rsidR="00D81FBD" w:rsidRPr="00D81FBD" w:rsidRDefault="00D81FBD" w:rsidP="00F82848">
            <w:pPr>
              <w:pStyle w:val="ASFKTablenorm"/>
            </w:pPr>
            <w:r w:rsidRPr="00D81FBD">
              <w:t>Может быть изменено вручную.</w:t>
            </w:r>
          </w:p>
        </w:tc>
      </w:tr>
      <w:tr w:rsidR="00D81FBD" w:rsidRPr="00AB7803" w:rsidTr="00530832">
        <w:tc>
          <w:tcPr>
            <w:tcW w:w="1137" w:type="pct"/>
          </w:tcPr>
          <w:p w:rsidR="00D81FBD" w:rsidRPr="00D81FBD" w:rsidRDefault="00D81FBD" w:rsidP="00F82848">
            <w:pPr>
              <w:pStyle w:val="ASFKTablenorm"/>
            </w:pPr>
            <w:r w:rsidRPr="00D81FBD">
              <w:t>Наименование клиента</w:t>
            </w:r>
          </w:p>
        </w:tc>
        <w:tc>
          <w:tcPr>
            <w:tcW w:w="3863" w:type="pct"/>
          </w:tcPr>
          <w:p w:rsidR="00D81FBD" w:rsidRPr="00D81FBD" w:rsidRDefault="00D81FBD" w:rsidP="00F82848">
            <w:pPr>
              <w:pStyle w:val="ASFKTablenorm"/>
            </w:pPr>
            <w:r w:rsidRPr="00D81FBD">
              <w:t>При выборе пользователем родительского документа значение заполняется автоматически из указанного бюджетного обязательства.</w:t>
            </w:r>
          </w:p>
          <w:p w:rsidR="00D81FBD" w:rsidRPr="00D81FBD" w:rsidRDefault="00D81FBD" w:rsidP="00F82848">
            <w:pPr>
              <w:pStyle w:val="ASFKTablenorm"/>
            </w:pPr>
            <w:r w:rsidRPr="00D81FBD">
              <w:lastRenderedPageBreak/>
              <w:t>Может быть изменено пользователем вручную.</w:t>
            </w:r>
          </w:p>
        </w:tc>
      </w:tr>
      <w:tr w:rsidR="001479EB" w:rsidRPr="00AB7803" w:rsidTr="00530832">
        <w:tc>
          <w:tcPr>
            <w:tcW w:w="1137" w:type="pct"/>
          </w:tcPr>
          <w:p w:rsidR="001479EB" w:rsidRPr="001479EB" w:rsidRDefault="001479EB" w:rsidP="001479EB">
            <w:pPr>
              <w:pStyle w:val="ASFKTablenorm"/>
            </w:pPr>
            <w:r w:rsidRPr="00AB7803">
              <w:lastRenderedPageBreak/>
              <w:t>Номер лицевого сч</w:t>
            </w:r>
            <w:r w:rsidRPr="001479EB">
              <w:t>ёта</w:t>
            </w:r>
          </w:p>
        </w:tc>
        <w:tc>
          <w:tcPr>
            <w:tcW w:w="3863" w:type="pct"/>
          </w:tcPr>
          <w:p w:rsidR="001479EB" w:rsidRPr="001479EB" w:rsidRDefault="001479EB" w:rsidP="001479EB">
            <w:pPr>
              <w:pStyle w:val="ASFKTablenorm"/>
            </w:pPr>
            <w:r w:rsidRPr="00AB7803">
              <w:t xml:space="preserve">На АРМ ПБС значение подтягивается автоматически из </w:t>
            </w:r>
            <w:r w:rsidRPr="001479EB">
              <w:t xml:space="preserve">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 </w:t>
            </w:r>
          </w:p>
          <w:p w:rsidR="001479EB" w:rsidRPr="001479EB" w:rsidRDefault="001479EB" w:rsidP="001479EB">
            <w:pPr>
              <w:pStyle w:val="ASFKTablenorm"/>
            </w:pPr>
            <w:r w:rsidRPr="00AB7803">
              <w:t xml:space="preserve">Значение может быть изменено пользователем вручную или выбором из </w:t>
            </w:r>
            <w:r w:rsidRPr="001479EB">
              <w:t>справочника «Информация о ЛС».</w:t>
            </w:r>
          </w:p>
          <w:p w:rsidR="001479EB" w:rsidRPr="001479EB" w:rsidRDefault="001479EB" w:rsidP="001479EB">
            <w:pPr>
              <w:pStyle w:val="ASFKTablenorm"/>
            </w:pPr>
            <w:r w:rsidRPr="00AB7803">
              <w:t>При указании пользователем ссылки на регистрационный номер и дату рег</w:t>
            </w:r>
            <w:r w:rsidRPr="001479EB">
              <w:t>истрации значение заполняется автоматически из указанного бюджетного обязательства.</w:t>
            </w:r>
          </w:p>
          <w:p w:rsidR="004E62A9" w:rsidRPr="004E62A9" w:rsidRDefault="004E62A9" w:rsidP="004E62A9">
            <w:pPr>
              <w:pStyle w:val="ASFKTablenorm"/>
            </w:pPr>
            <w:r w:rsidRPr="004E62A9">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4E62A9" w:rsidRPr="004E62A9" w:rsidRDefault="004E62A9" w:rsidP="004E62A9">
            <w:pPr>
              <w:pStyle w:val="ASFKTableListMark"/>
            </w:pPr>
            <w:r w:rsidRPr="004E62A9">
              <w:t>код бюджета (код бюджета из справочника «Информация о ЛС»);</w:t>
            </w:r>
          </w:p>
          <w:p w:rsidR="004E62A9" w:rsidRPr="004E62A9" w:rsidRDefault="004E62A9" w:rsidP="004E62A9">
            <w:pPr>
              <w:pStyle w:val="ASFKTableListMark"/>
            </w:pPr>
            <w:r w:rsidRPr="004E62A9">
              <w:t>бюджет (наименование по коду из справочника «Бюджеты»);</w:t>
            </w:r>
          </w:p>
          <w:p w:rsidR="004E62A9" w:rsidRPr="004E62A9" w:rsidRDefault="004E62A9" w:rsidP="004E62A9">
            <w:pPr>
              <w:pStyle w:val="ASFKTableListMark"/>
            </w:pPr>
            <w:r w:rsidRPr="004E62A9">
              <w:t>финорган (код) (по коду бюджета из справочника финорганов);</w:t>
            </w:r>
          </w:p>
          <w:p w:rsidR="004E62A9" w:rsidRPr="004E62A9" w:rsidRDefault="004E62A9" w:rsidP="004E62A9">
            <w:pPr>
              <w:pStyle w:val="ASFKTableListMark"/>
            </w:pPr>
            <w:r w:rsidRPr="004E62A9">
              <w:t>финорган (наименование) (из справочника финорганов);</w:t>
            </w:r>
          </w:p>
          <w:p w:rsidR="004E62A9" w:rsidRPr="004E62A9" w:rsidRDefault="004E62A9" w:rsidP="004E62A9">
            <w:pPr>
              <w:pStyle w:val="ASFKTableListMark"/>
            </w:pPr>
            <w:r w:rsidRPr="004E62A9">
              <w:t>наименование клиента (полное наименование владельца ЛС из справочника «Информация о ЛС»);</w:t>
            </w:r>
          </w:p>
          <w:p w:rsidR="004E62A9" w:rsidRPr="004E62A9" w:rsidRDefault="004E62A9" w:rsidP="004E62A9">
            <w:pPr>
              <w:pStyle w:val="ASFKTableListMark"/>
            </w:pPr>
            <w:r w:rsidRPr="004E62A9">
              <w:t>код по сводному реестру (заполняется только в случае указания федерального бюджета – из справочника «Информация о ЛС»);</w:t>
            </w:r>
          </w:p>
          <w:p w:rsidR="004E62A9" w:rsidRPr="004E62A9" w:rsidRDefault="004E62A9" w:rsidP="004E62A9">
            <w:pPr>
              <w:pStyle w:val="ASFKTableListMark"/>
            </w:pPr>
            <w:r w:rsidRPr="004E62A9">
              <w:t>глава по БК (ведомство из справочника «Информация о ЛС»);</w:t>
            </w:r>
          </w:p>
          <w:p w:rsidR="001479EB" w:rsidRPr="00AB7803" w:rsidRDefault="004E62A9" w:rsidP="004E62A9">
            <w:pPr>
              <w:pStyle w:val="ASFKTableListMark"/>
            </w:pPr>
            <w:r w:rsidRPr="004E62A9">
              <w:t>ГРБС/ГАИФ (наименование из справочника «Ведомства»)</w:t>
            </w:r>
            <w:r w:rsidR="001479EB" w:rsidRPr="00AB7803">
              <w:t>.</w:t>
            </w:r>
          </w:p>
        </w:tc>
      </w:tr>
      <w:tr w:rsidR="001479EB" w:rsidRPr="00AB7803" w:rsidTr="00530832">
        <w:tc>
          <w:tcPr>
            <w:tcW w:w="1137" w:type="pct"/>
          </w:tcPr>
          <w:p w:rsidR="001479EB" w:rsidRPr="00AB7803" w:rsidRDefault="001479EB" w:rsidP="001479EB">
            <w:pPr>
              <w:pStyle w:val="ASFKTablenorm"/>
            </w:pPr>
            <w:r w:rsidRPr="00AB7803">
              <w:t>По КОФК</w:t>
            </w:r>
          </w:p>
        </w:tc>
        <w:tc>
          <w:tcPr>
            <w:tcW w:w="3863" w:type="pct"/>
          </w:tcPr>
          <w:p w:rsidR="001479EB" w:rsidRPr="001479EB" w:rsidRDefault="001479EB" w:rsidP="001479EB">
            <w:pPr>
              <w:pStyle w:val="ASFKTablenorm"/>
            </w:pPr>
            <w:r w:rsidRPr="00AB7803">
              <w:t>Может быть изменено пользователем вручную или выбором из справочн</w:t>
            </w:r>
            <w:r w:rsidRPr="001479EB">
              <w:t>ика КОФК (Органы ФК).</w:t>
            </w:r>
          </w:p>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 xml:space="preserve">нта. </w:t>
            </w:r>
          </w:p>
        </w:tc>
      </w:tr>
      <w:tr w:rsidR="001479EB" w:rsidRPr="00AB7803" w:rsidTr="00530832">
        <w:tc>
          <w:tcPr>
            <w:tcW w:w="1137" w:type="pct"/>
          </w:tcPr>
          <w:p w:rsidR="001479EB" w:rsidRPr="00AB7803" w:rsidRDefault="001479EB" w:rsidP="001479EB">
            <w:pPr>
              <w:pStyle w:val="ASFKTablenorm"/>
            </w:pPr>
            <w:r w:rsidRPr="00AB7803">
              <w:t>ФК, орган ФК</w:t>
            </w:r>
          </w:p>
        </w:tc>
        <w:tc>
          <w:tcPr>
            <w:tcW w:w="3863" w:type="pct"/>
          </w:tcPr>
          <w:p w:rsidR="001479EB" w:rsidRPr="001479EB" w:rsidRDefault="001479EB" w:rsidP="001479EB">
            <w:pPr>
              <w:pStyle w:val="ASFKTablenorm"/>
            </w:pPr>
            <w:r w:rsidRPr="00AB7803">
              <w:t xml:space="preserve">Значение поля подтягивается по полю </w:t>
            </w:r>
            <w:r w:rsidRPr="001479EB">
              <w:t xml:space="preserve">«по КОФК» из справочника органов ФК из поля «Полное наименование». </w:t>
            </w:r>
          </w:p>
          <w:p w:rsidR="001479EB" w:rsidRPr="00AB7803" w:rsidRDefault="001479EB" w:rsidP="001479EB">
            <w:pPr>
              <w:pStyle w:val="ASFKTablenorm"/>
            </w:pPr>
            <w:r w:rsidRPr="00AB7803">
              <w:t>Может быть изменено пользователем вручную.</w:t>
            </w:r>
          </w:p>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 xml:space="preserve">нта. </w:t>
            </w:r>
          </w:p>
        </w:tc>
      </w:tr>
      <w:tr w:rsidR="001479EB" w:rsidRPr="00AB7803" w:rsidTr="00530832">
        <w:tc>
          <w:tcPr>
            <w:tcW w:w="1137" w:type="pct"/>
          </w:tcPr>
          <w:p w:rsidR="001479EB" w:rsidRPr="001479EB" w:rsidRDefault="001479EB" w:rsidP="001479EB">
            <w:pPr>
              <w:pStyle w:val="ASFKTablenorm"/>
            </w:pPr>
            <w:r>
              <w:t xml:space="preserve">Пред. </w:t>
            </w:r>
            <w:r w:rsidRPr="001479EB">
              <w:t>Дата</w:t>
            </w:r>
          </w:p>
        </w:tc>
        <w:tc>
          <w:tcPr>
            <w:tcW w:w="3863" w:type="pct"/>
          </w:tcPr>
          <w:p w:rsidR="001479EB" w:rsidRPr="001479EB" w:rsidRDefault="001479EB" w:rsidP="001479EB">
            <w:pPr>
              <w:pStyle w:val="ASFKTablenorm"/>
            </w:pPr>
            <w:r w:rsidRPr="00AB7803">
              <w:t>Может быть изменено пользователем вручную или выбором из систе</w:t>
            </w:r>
            <w:r w:rsidRPr="001479EB">
              <w:t>много календаря.</w:t>
            </w:r>
          </w:p>
        </w:tc>
      </w:tr>
      <w:tr w:rsidR="001479EB" w:rsidRPr="00AB7803" w:rsidTr="00530832">
        <w:tc>
          <w:tcPr>
            <w:tcW w:w="1137" w:type="pct"/>
          </w:tcPr>
          <w:p w:rsidR="001479EB" w:rsidRPr="00AB7803" w:rsidRDefault="001479EB" w:rsidP="001479EB">
            <w:pPr>
              <w:pStyle w:val="ASFKTablenorm"/>
            </w:pPr>
            <w:r w:rsidRPr="00AB7803">
              <w:t>Код объекта по ФАИП</w:t>
            </w:r>
          </w:p>
        </w:tc>
        <w:tc>
          <w:tcPr>
            <w:tcW w:w="3863" w:type="pct"/>
          </w:tcPr>
          <w:p w:rsidR="002B68BC" w:rsidRDefault="002B68BC" w:rsidP="002B68BC">
            <w:pPr>
              <w:pStyle w:val="ASFKTablenorm"/>
            </w:pPr>
            <w:r>
              <w:t xml:space="preserve">Заполняется вручную/из справочника ФАИП. </w:t>
            </w:r>
          </w:p>
          <w:p w:rsidR="002B68BC" w:rsidRDefault="002B68BC" w:rsidP="002B68BC">
            <w:pPr>
              <w:pStyle w:val="ASFKTablenorm"/>
            </w:pPr>
            <w:r>
              <w:t xml:space="preserve">Для выбора из справочника доступны все записи, у которых: признак актуальности указан «Да» и значение поля «Дата с» </w:t>
            </w:r>
            <w:r w:rsidR="00E4662C">
              <w:t>меньше или равна</w:t>
            </w:r>
            <w:r>
              <w:t xml:space="preserve"> дате документа (т.е. значение поля «Дата по» не учитывается – выводятся все записи прошлых лет).</w:t>
            </w:r>
          </w:p>
          <w:p w:rsidR="001479EB" w:rsidRPr="001479EB" w:rsidRDefault="002B68BC" w:rsidP="002B68BC">
            <w:pPr>
              <w:pStyle w:val="ASFKTablenorm"/>
            </w:pPr>
            <w:r>
              <w:t>Для всех документов, за исключением документов по л/с с кодом 20, 21, 22, 30, 31, 32, 41, возможен</w:t>
            </w:r>
            <w:r w:rsidR="008F1B2E">
              <w:t xml:space="preserve"> </w:t>
            </w:r>
            <w:r>
              <w:t>выбор значений из справочника «Перечень кодов мероприятий по информатизации».</w:t>
            </w:r>
          </w:p>
        </w:tc>
      </w:tr>
      <w:tr w:rsidR="001479EB" w:rsidRPr="00AB7803" w:rsidTr="00530832">
        <w:tc>
          <w:tcPr>
            <w:tcW w:w="1137" w:type="pct"/>
          </w:tcPr>
          <w:p w:rsidR="001479EB" w:rsidRPr="001479EB" w:rsidRDefault="001479EB" w:rsidP="001479EB">
            <w:pPr>
              <w:pStyle w:val="ASFKTablenorm"/>
            </w:pPr>
            <w:r w:rsidRPr="00AB7803">
              <w:t>Учетный номер об</w:t>
            </w:r>
            <w:r w:rsidRPr="001479EB">
              <w:t>язательства</w:t>
            </w:r>
          </w:p>
        </w:tc>
        <w:tc>
          <w:tcPr>
            <w:tcW w:w="3863" w:type="pct"/>
          </w:tcPr>
          <w:p w:rsidR="001479EB" w:rsidRPr="001479EB" w:rsidRDefault="001479EB" w:rsidP="001479EB">
            <w:pPr>
              <w:pStyle w:val="ASFKTablenorm"/>
            </w:pPr>
            <w:r w:rsidRPr="00AB7803">
              <w:t>Значение может вводиться вручную или заполнятся автоматически при в</w:t>
            </w:r>
            <w:r w:rsidRPr="001479EB">
              <w:t>ыборе родительского документа из поля «Учетный номер БО» из списка документов «Бюджетное обязательство», если расход осуществляется по бюджетному обязательству.</w:t>
            </w:r>
          </w:p>
          <w:p w:rsidR="001479EB" w:rsidRPr="00AB7803" w:rsidRDefault="001479EB" w:rsidP="001479EB">
            <w:pPr>
              <w:pStyle w:val="ASFKTablenorm"/>
            </w:pPr>
            <w:r w:rsidRPr="00AB7803">
              <w:t>В список входят документы следующих типов:</w:t>
            </w:r>
          </w:p>
          <w:p w:rsidR="001479EB" w:rsidRPr="00AB7803" w:rsidRDefault="001479EB" w:rsidP="001479EB">
            <w:pPr>
              <w:pStyle w:val="ASFKTableListMark"/>
            </w:pPr>
            <w:r>
              <w:t>«</w:t>
            </w:r>
            <w:r w:rsidRPr="00AB7803">
              <w:t>Сведения об обязательстве</w:t>
            </w:r>
            <w:r>
              <w:t>»</w:t>
            </w:r>
            <w:r w:rsidRPr="00AB7803">
              <w:t xml:space="preserve">; </w:t>
            </w:r>
          </w:p>
          <w:p w:rsidR="001479EB" w:rsidRPr="00AB7803" w:rsidRDefault="001479EB" w:rsidP="001479EB">
            <w:pPr>
              <w:pStyle w:val="ASFKTableListMark"/>
            </w:pPr>
            <w:r>
              <w:lastRenderedPageBreak/>
              <w:t>«</w:t>
            </w:r>
            <w:r w:rsidRPr="00AB7803">
              <w:t>Заявка на внесение изменений в обязательство</w:t>
            </w:r>
            <w:r>
              <w:t>»</w:t>
            </w:r>
            <w:r w:rsidRPr="00AB7803">
              <w:t xml:space="preserve">; </w:t>
            </w:r>
          </w:p>
          <w:p w:rsidR="001479EB" w:rsidRPr="00AB7803" w:rsidRDefault="001479EB" w:rsidP="001479EB">
            <w:pPr>
              <w:pStyle w:val="ASFKTableListMark"/>
            </w:pPr>
            <w:r>
              <w:t>«</w:t>
            </w:r>
            <w:r w:rsidRPr="00AB7803">
              <w:t>Заявка на перерегистрацию БО в очередном финансовом году</w:t>
            </w:r>
            <w:r>
              <w:t>»</w:t>
            </w:r>
            <w:r w:rsidRPr="00AB7803">
              <w:t>.</w:t>
            </w:r>
          </w:p>
          <w:p w:rsidR="001479EB" w:rsidRPr="00AB7803" w:rsidRDefault="001479EB" w:rsidP="001479EB">
            <w:pPr>
              <w:pStyle w:val="ASFKTableListMark"/>
            </w:pPr>
            <w:r w:rsidRPr="00AB7803">
              <w:t>Значение передается из OEBS.</w:t>
            </w:r>
          </w:p>
        </w:tc>
      </w:tr>
      <w:tr w:rsidR="001479EB" w:rsidRPr="00AB7803" w:rsidTr="00530832">
        <w:tc>
          <w:tcPr>
            <w:tcW w:w="1137" w:type="pct"/>
          </w:tcPr>
          <w:p w:rsidR="001479EB" w:rsidRPr="007D7B56" w:rsidRDefault="001479EB" w:rsidP="001479EB">
            <w:pPr>
              <w:pStyle w:val="ASFKTablenorm"/>
            </w:pPr>
            <w:r w:rsidRPr="007D7B56">
              <w:lastRenderedPageBreak/>
              <w:t>Приоритет исполн</w:t>
            </w:r>
            <w:r w:rsidRPr="001479EB">
              <w:t>е</w:t>
            </w:r>
            <w:r w:rsidRPr="007D7B56">
              <w:t>ния (наименование)</w:t>
            </w:r>
          </w:p>
        </w:tc>
        <w:tc>
          <w:tcPr>
            <w:tcW w:w="3863" w:type="pct"/>
          </w:tcPr>
          <w:p w:rsidR="001479EB" w:rsidRPr="007D7B56" w:rsidRDefault="001479EB" w:rsidP="001479EB">
            <w:pPr>
              <w:pStyle w:val="ASFKTablenorm"/>
            </w:pPr>
            <w:r w:rsidRPr="007D7B56">
              <w:t>Значение вводится вручную.</w:t>
            </w:r>
          </w:p>
        </w:tc>
      </w:tr>
      <w:tr w:rsidR="001479EB" w:rsidRPr="00AB7803" w:rsidTr="00530832">
        <w:tc>
          <w:tcPr>
            <w:tcW w:w="1137" w:type="pct"/>
          </w:tcPr>
          <w:p w:rsidR="001479EB" w:rsidRPr="007D7B56" w:rsidRDefault="001479EB" w:rsidP="001479EB">
            <w:pPr>
              <w:pStyle w:val="ASFKTablenorm"/>
            </w:pPr>
            <w:r w:rsidRPr="007D7B56">
              <w:t>Приоритет заявки</w:t>
            </w:r>
          </w:p>
        </w:tc>
        <w:tc>
          <w:tcPr>
            <w:tcW w:w="3863" w:type="pct"/>
          </w:tcPr>
          <w:p w:rsidR="001479EB" w:rsidRPr="007D7B56" w:rsidRDefault="001479EB" w:rsidP="001479EB">
            <w:pPr>
              <w:pStyle w:val="ASFKTablenorm"/>
            </w:pPr>
            <w:r w:rsidRPr="007D7B56">
              <w:t>Значение вводится вручную.</w:t>
            </w:r>
          </w:p>
        </w:tc>
      </w:tr>
      <w:tr w:rsidR="001479EB" w:rsidRPr="00AB7803" w:rsidTr="00530832">
        <w:tc>
          <w:tcPr>
            <w:tcW w:w="1137" w:type="pct"/>
          </w:tcPr>
          <w:p w:rsidR="001479EB" w:rsidRPr="00AB7803" w:rsidRDefault="001479EB" w:rsidP="001479EB">
            <w:pPr>
              <w:pStyle w:val="ASFKTablenorm"/>
            </w:pPr>
            <w:r w:rsidRPr="00AB7803">
              <w:t>GUID документа БО</w:t>
            </w:r>
          </w:p>
        </w:tc>
        <w:tc>
          <w:tcPr>
            <w:tcW w:w="3863" w:type="pct"/>
          </w:tcPr>
          <w:p w:rsidR="001479EB" w:rsidRPr="001479EB" w:rsidRDefault="001479EB" w:rsidP="001479EB">
            <w:pPr>
              <w:pStyle w:val="ASFKTablenorm"/>
            </w:pPr>
            <w:r w:rsidRPr="00AB7803">
              <w:t xml:space="preserve">Заполняется при выборе родительского документа </w:t>
            </w:r>
            <w:r w:rsidRPr="001479EB">
              <w:t>«Сведения о БО» гуидом родительского документа, при условии, что в родительском документе не заполнено поле «Учетный номер БО».</w:t>
            </w:r>
          </w:p>
        </w:tc>
      </w:tr>
      <w:tr w:rsidR="001479EB" w:rsidRPr="00AB7803" w:rsidTr="00530832">
        <w:tc>
          <w:tcPr>
            <w:tcW w:w="5000" w:type="pct"/>
            <w:gridSpan w:val="2"/>
          </w:tcPr>
          <w:p w:rsidR="001479EB" w:rsidRPr="001479EB" w:rsidRDefault="009722FC" w:rsidP="009722FC">
            <w:pPr>
              <w:pStyle w:val="ASFKTablenorm"/>
            </w:pPr>
            <w:r w:rsidRPr="00AB7803">
              <w:t xml:space="preserve">Закладка </w:t>
            </w:r>
            <w:r w:rsidRPr="001479EB">
              <w:t>«Заголовок, Раздел 1, 2 (1)»</w:t>
            </w:r>
            <w:r>
              <w:t>, г</w:t>
            </w:r>
            <w:r w:rsidR="001479EB" w:rsidRPr="00AB7803">
              <w:t xml:space="preserve">руппа полей </w:t>
            </w:r>
            <w:r w:rsidR="001479EB" w:rsidRPr="001479EB">
              <w:t>«Раздел 1. Реквизиты документа»</w:t>
            </w:r>
          </w:p>
        </w:tc>
      </w:tr>
      <w:tr w:rsidR="001479EB" w:rsidRPr="00AB7803" w:rsidTr="00530832">
        <w:tc>
          <w:tcPr>
            <w:tcW w:w="1137" w:type="pct"/>
          </w:tcPr>
          <w:p w:rsidR="001479EB" w:rsidRPr="001479EB" w:rsidRDefault="001479EB" w:rsidP="001479EB">
            <w:pPr>
              <w:pStyle w:val="ASFKTablenorm"/>
            </w:pPr>
            <w:r w:rsidRPr="00AB7803">
              <w:t>Сумма в валюте в</w:t>
            </w:r>
            <w:r w:rsidRPr="001479EB">
              <w:t>ыплаты</w:t>
            </w:r>
          </w:p>
        </w:tc>
        <w:tc>
          <w:tcPr>
            <w:tcW w:w="3863" w:type="pct"/>
          </w:tcPr>
          <w:p w:rsidR="001479EB" w:rsidRPr="00AB7803" w:rsidRDefault="001479EB" w:rsidP="001479EB">
            <w:pPr>
              <w:pStyle w:val="ASFKTablenorm"/>
            </w:pPr>
            <w:r w:rsidRPr="00AB7803">
              <w:t>Значение вводится вручную.</w:t>
            </w:r>
          </w:p>
        </w:tc>
      </w:tr>
      <w:tr w:rsidR="001479EB" w:rsidRPr="00AB7803" w:rsidTr="00530832">
        <w:tc>
          <w:tcPr>
            <w:tcW w:w="1137" w:type="pct"/>
          </w:tcPr>
          <w:p w:rsidR="001479EB" w:rsidRPr="001479EB" w:rsidRDefault="001479EB" w:rsidP="001479EB">
            <w:pPr>
              <w:pStyle w:val="ASFKTablenorm"/>
            </w:pPr>
            <w:r w:rsidRPr="00AB7803">
              <w:t xml:space="preserve">Код вал. </w:t>
            </w:r>
            <w:r w:rsidR="00CF51C1" w:rsidRPr="001479EB">
              <w:t>П</w:t>
            </w:r>
            <w:r w:rsidRPr="001479EB">
              <w:t>о ОКВ</w:t>
            </w:r>
          </w:p>
        </w:tc>
        <w:tc>
          <w:tcPr>
            <w:tcW w:w="3863" w:type="pct"/>
          </w:tcPr>
          <w:p w:rsidR="001479EB" w:rsidRPr="00AB7803" w:rsidRDefault="001479EB" w:rsidP="001479EB">
            <w:pPr>
              <w:pStyle w:val="ASFKTablenorm"/>
            </w:pPr>
            <w:r w:rsidRPr="00AB7803">
              <w:t>Код валюты.</w:t>
            </w:r>
          </w:p>
          <w:p w:rsidR="001479EB" w:rsidRPr="001479EB" w:rsidRDefault="001479EB" w:rsidP="001479EB">
            <w:pPr>
              <w:pStyle w:val="ASFKTablenorm"/>
            </w:pPr>
            <w:r w:rsidRPr="00AB7803">
              <w:t>Автоматически подставляется код валюты, определенной для системы как валюта по умолчанию (RUB). Может быть изменена пользователем выб</w:t>
            </w:r>
            <w:r w:rsidRPr="001479EB">
              <w:t>ором значения из справочника валют.</w:t>
            </w:r>
          </w:p>
        </w:tc>
      </w:tr>
      <w:tr w:rsidR="001479EB" w:rsidRPr="00AB7803" w:rsidTr="00530832">
        <w:tc>
          <w:tcPr>
            <w:tcW w:w="1137" w:type="pct"/>
          </w:tcPr>
          <w:p w:rsidR="001479EB" w:rsidRPr="00AB7803" w:rsidRDefault="001479EB" w:rsidP="001479EB">
            <w:pPr>
              <w:pStyle w:val="ASFKTablenorm"/>
            </w:pPr>
            <w:r w:rsidRPr="00AB7803">
              <w:t>Аванс</w:t>
            </w:r>
          </w:p>
        </w:tc>
        <w:tc>
          <w:tcPr>
            <w:tcW w:w="3863" w:type="pct"/>
          </w:tcPr>
          <w:p w:rsidR="001479EB" w:rsidRPr="00AB7803" w:rsidRDefault="001479EB" w:rsidP="001479EB">
            <w:pPr>
              <w:pStyle w:val="ASFKTablenorm"/>
            </w:pPr>
            <w:r w:rsidRPr="00AB7803">
              <w:t>Чекбокс.</w:t>
            </w:r>
          </w:p>
        </w:tc>
      </w:tr>
      <w:tr w:rsidR="001479EB" w:rsidRPr="00AB7803" w:rsidTr="00530832">
        <w:tc>
          <w:tcPr>
            <w:tcW w:w="1137" w:type="pct"/>
          </w:tcPr>
          <w:p w:rsidR="001479EB" w:rsidRPr="001479EB" w:rsidRDefault="001479EB" w:rsidP="001479EB">
            <w:pPr>
              <w:pStyle w:val="ASFKTablenorm"/>
            </w:pPr>
            <w:r w:rsidRPr="00AB7803">
              <w:t>Сумма в рублевом экв</w:t>
            </w:r>
            <w:r w:rsidRPr="001479EB">
              <w:t>иваленте</w:t>
            </w:r>
          </w:p>
        </w:tc>
        <w:tc>
          <w:tcPr>
            <w:tcW w:w="3863" w:type="pct"/>
          </w:tcPr>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7D7B56">
              <w:t>По умолчанию проставляется 0.00.</w:t>
            </w:r>
          </w:p>
        </w:tc>
      </w:tr>
      <w:tr w:rsidR="00CF51C1" w:rsidRPr="00AB7803" w:rsidTr="00530832">
        <w:tc>
          <w:tcPr>
            <w:tcW w:w="1137" w:type="pct"/>
          </w:tcPr>
          <w:p w:rsidR="00CF51C1" w:rsidRPr="00AB7803" w:rsidRDefault="00CF51C1" w:rsidP="001479EB">
            <w:pPr>
              <w:pStyle w:val="ASFKTablenorm"/>
            </w:pPr>
            <w:r>
              <w:t>Сумма НДС</w:t>
            </w:r>
          </w:p>
        </w:tc>
        <w:tc>
          <w:tcPr>
            <w:tcW w:w="3863" w:type="pct"/>
          </w:tcPr>
          <w:p w:rsidR="00CF51C1" w:rsidRDefault="00CF51C1" w:rsidP="001479EB">
            <w:pPr>
              <w:pStyle w:val="ASFKTablenorm"/>
            </w:pPr>
            <w:r>
              <w:t>Значение вводится вручную.</w:t>
            </w:r>
          </w:p>
          <w:p w:rsidR="00CF51C1" w:rsidRPr="00AB7803" w:rsidRDefault="00CF51C1" w:rsidP="001479EB">
            <w:pPr>
              <w:pStyle w:val="ASFKTablenorm"/>
            </w:pPr>
            <w:r>
              <w:t>По умолчанию должно проставляться значение 0.00.</w:t>
            </w:r>
          </w:p>
        </w:tc>
      </w:tr>
      <w:tr w:rsidR="001479EB" w:rsidRPr="00AB7803" w:rsidTr="00530832">
        <w:tc>
          <w:tcPr>
            <w:tcW w:w="1137" w:type="pct"/>
          </w:tcPr>
          <w:p w:rsidR="001479EB" w:rsidRPr="001479EB" w:rsidRDefault="001479EB" w:rsidP="001479EB">
            <w:pPr>
              <w:pStyle w:val="ASFKTablenorm"/>
            </w:pPr>
            <w:r w:rsidRPr="00AB7803">
              <w:t>Очередность плат</w:t>
            </w:r>
            <w:r w:rsidRPr="001479EB">
              <w:t>ежа</w:t>
            </w:r>
          </w:p>
        </w:tc>
        <w:tc>
          <w:tcPr>
            <w:tcW w:w="3863" w:type="pct"/>
          </w:tcPr>
          <w:p w:rsidR="001479EB" w:rsidRPr="00AB7803" w:rsidRDefault="001479EB" w:rsidP="001479EB">
            <w:pPr>
              <w:pStyle w:val="ASFKTablenorm"/>
            </w:pPr>
            <w:r w:rsidRPr="00AB7803">
              <w:t>Очередность платежа.</w:t>
            </w:r>
          </w:p>
          <w:p w:rsidR="001479EB" w:rsidRPr="001479EB" w:rsidRDefault="001479EB" w:rsidP="001479EB">
            <w:pPr>
              <w:pStyle w:val="ASFKTablenorm"/>
            </w:pPr>
            <w:r w:rsidRPr="00AB7803">
              <w:t xml:space="preserve">Значение по умолчанию </w:t>
            </w:r>
            <w:r w:rsidRPr="001479EB">
              <w:t xml:space="preserve">«5». </w:t>
            </w:r>
          </w:p>
          <w:p w:rsidR="001479EB" w:rsidRPr="001479EB" w:rsidRDefault="001479EB" w:rsidP="001479EB">
            <w:pPr>
              <w:pStyle w:val="ASFKTablenorm"/>
            </w:pPr>
            <w:r w:rsidRPr="00AB7803">
              <w:t>Может быть изменено пользователем выбором из выпадающего сп</w:t>
            </w:r>
            <w:r w:rsidRPr="001479EB">
              <w:t>иска: 1, 2, 3, 4, 5.</w:t>
            </w:r>
          </w:p>
        </w:tc>
      </w:tr>
      <w:tr w:rsidR="001479EB" w:rsidRPr="00AB7803" w:rsidTr="00530832">
        <w:tc>
          <w:tcPr>
            <w:tcW w:w="1137" w:type="pct"/>
          </w:tcPr>
          <w:p w:rsidR="001479EB" w:rsidRPr="00AB7803" w:rsidRDefault="001479EB" w:rsidP="001479EB">
            <w:pPr>
              <w:pStyle w:val="ASFKTablenorm"/>
            </w:pPr>
            <w:r w:rsidRPr="00AB7803">
              <w:t>Вид платежа</w:t>
            </w:r>
          </w:p>
        </w:tc>
        <w:tc>
          <w:tcPr>
            <w:tcW w:w="3863" w:type="pct"/>
          </w:tcPr>
          <w:p w:rsidR="001479EB" w:rsidRPr="00AB7803" w:rsidRDefault="001479EB" w:rsidP="001479EB">
            <w:pPr>
              <w:pStyle w:val="ASFKTablenorm"/>
            </w:pPr>
            <w:r w:rsidRPr="00AB7803">
              <w:t xml:space="preserve">Вид платежа. </w:t>
            </w:r>
          </w:p>
          <w:p w:rsidR="001479EB" w:rsidRPr="001479EB" w:rsidRDefault="001479EB" w:rsidP="001479EB">
            <w:pPr>
              <w:pStyle w:val="ASFKTablenorm"/>
            </w:pPr>
            <w:r w:rsidRPr="00AB7803">
              <w:t xml:space="preserve">Для пользователя на статусе </w:t>
            </w:r>
            <w:r w:rsidRPr="001479EB">
              <w:t>«Черновик» доступны значения «», «срочно». По умолчанию проставляется пустое значение «».</w:t>
            </w:r>
          </w:p>
        </w:tc>
      </w:tr>
      <w:tr w:rsidR="003C67EA" w:rsidRPr="00671F55" w:rsidTr="00530832">
        <w:tc>
          <w:tcPr>
            <w:tcW w:w="1137" w:type="pct"/>
          </w:tcPr>
          <w:p w:rsidR="003C67EA" w:rsidRPr="00F63ED1" w:rsidRDefault="003C67EA" w:rsidP="00B632B1">
            <w:pPr>
              <w:pStyle w:val="ASFKTablenorm"/>
            </w:pPr>
            <w:r>
              <w:t>ИПД</w:t>
            </w:r>
          </w:p>
        </w:tc>
        <w:tc>
          <w:tcPr>
            <w:tcW w:w="3863" w:type="pct"/>
          </w:tcPr>
          <w:p w:rsidR="003C67EA" w:rsidRPr="00F63ED1" w:rsidRDefault="003C67EA" w:rsidP="00B632B1">
            <w:pPr>
              <w:pStyle w:val="ASFKTablenorm"/>
            </w:pPr>
            <w:r>
              <w:t>Значение вводится вручную.</w:t>
            </w:r>
          </w:p>
        </w:tc>
      </w:tr>
      <w:tr w:rsidR="003C67EA" w:rsidRPr="00671F55" w:rsidTr="00530832">
        <w:tc>
          <w:tcPr>
            <w:tcW w:w="1137" w:type="pct"/>
          </w:tcPr>
          <w:p w:rsidR="003C67EA" w:rsidRPr="00F63ED1" w:rsidRDefault="003C67EA" w:rsidP="00B632B1">
            <w:pPr>
              <w:pStyle w:val="ASFKTablenorm"/>
            </w:pPr>
            <w:r>
              <w:t>ПРД</w:t>
            </w:r>
          </w:p>
        </w:tc>
        <w:tc>
          <w:tcPr>
            <w:tcW w:w="3863" w:type="pct"/>
          </w:tcPr>
          <w:p w:rsidR="003C67EA" w:rsidRDefault="003C67EA" w:rsidP="00B632B1">
            <w:pPr>
              <w:pStyle w:val="ASFKTablenorm"/>
            </w:pPr>
            <w:r>
              <w:t>Значение вводится вручную.</w:t>
            </w:r>
          </w:p>
          <w:p w:rsidR="003C67EA" w:rsidRPr="00F63ED1" w:rsidRDefault="003C67EA" w:rsidP="00B632B1">
            <w:pPr>
              <w:pStyle w:val="ASFKTablenorm"/>
            </w:pPr>
            <w:r>
              <w:t>Поле обязательно к заполнению, если заполнены поля «ЕЛС» или «ЖКУ».</w:t>
            </w:r>
          </w:p>
        </w:tc>
      </w:tr>
      <w:tr w:rsidR="003C67EA" w:rsidRPr="00671F55" w:rsidTr="00530832">
        <w:tc>
          <w:tcPr>
            <w:tcW w:w="1137" w:type="pct"/>
          </w:tcPr>
          <w:p w:rsidR="003C67EA" w:rsidRPr="00F63ED1" w:rsidRDefault="003C67EA" w:rsidP="00B632B1">
            <w:pPr>
              <w:pStyle w:val="ASFKTablenorm"/>
            </w:pPr>
            <w:r>
              <w:t>ЕЛС</w:t>
            </w:r>
          </w:p>
        </w:tc>
        <w:tc>
          <w:tcPr>
            <w:tcW w:w="3863" w:type="pct"/>
          </w:tcPr>
          <w:p w:rsidR="003C67EA" w:rsidRDefault="003C67EA" w:rsidP="00B632B1">
            <w:pPr>
              <w:pStyle w:val="ASFKTablenorm"/>
            </w:pPr>
            <w:r>
              <w:t>Значение вводится вручную.</w:t>
            </w:r>
          </w:p>
          <w:p w:rsidR="003C67EA" w:rsidRPr="00F63ED1" w:rsidRDefault="003C67EA" w:rsidP="00B632B1">
            <w:pPr>
              <w:pStyle w:val="ASFKTablenorm"/>
            </w:pPr>
            <w:r>
              <w:t>Поле обязательно для заполнения, если заполнено поле «ПРД» и не заполнено поле «ЖКУ».</w:t>
            </w:r>
          </w:p>
        </w:tc>
      </w:tr>
      <w:tr w:rsidR="003C67EA" w:rsidRPr="00671F55" w:rsidTr="00530832">
        <w:tc>
          <w:tcPr>
            <w:tcW w:w="1137" w:type="pct"/>
          </w:tcPr>
          <w:p w:rsidR="003C67EA" w:rsidRPr="00F63ED1" w:rsidRDefault="003C67EA" w:rsidP="00B632B1">
            <w:pPr>
              <w:pStyle w:val="ASFKTablenorm"/>
            </w:pPr>
            <w:r>
              <w:t>ЖКУ</w:t>
            </w:r>
          </w:p>
        </w:tc>
        <w:tc>
          <w:tcPr>
            <w:tcW w:w="3863" w:type="pct"/>
          </w:tcPr>
          <w:p w:rsidR="003C67EA" w:rsidRDefault="003C67EA" w:rsidP="00B632B1">
            <w:pPr>
              <w:pStyle w:val="ASFKTablenorm"/>
            </w:pPr>
            <w:r>
              <w:t>Значение вводится вручную.</w:t>
            </w:r>
          </w:p>
          <w:p w:rsidR="003C67EA" w:rsidRPr="00F63ED1" w:rsidRDefault="003C67EA" w:rsidP="00B632B1">
            <w:pPr>
              <w:pStyle w:val="ASFKTablenorm"/>
            </w:pPr>
            <w:r>
              <w:t>Поле обязательно для заполнения, если заполнено поле «ПРД» и не заполнено поле «ЕЛС».</w:t>
            </w:r>
          </w:p>
        </w:tc>
      </w:tr>
      <w:tr w:rsidR="00504C94" w:rsidRPr="00671F55" w:rsidTr="00530832">
        <w:tc>
          <w:tcPr>
            <w:tcW w:w="1137" w:type="pct"/>
          </w:tcPr>
          <w:p w:rsidR="00504C94" w:rsidRDefault="00504C94" w:rsidP="00504C94">
            <w:pPr>
              <w:pStyle w:val="ASFKTablenorm"/>
            </w:pPr>
            <w:r>
              <w:t xml:space="preserve">Вид дохода </w:t>
            </w:r>
          </w:p>
        </w:tc>
        <w:tc>
          <w:tcPr>
            <w:tcW w:w="3863" w:type="pct"/>
          </w:tcPr>
          <w:p w:rsidR="00504C94" w:rsidRDefault="00504C94" w:rsidP="00504C94">
            <w:pPr>
              <w:pStyle w:val="ASFKTablenorm"/>
            </w:pPr>
            <w:r>
              <w:t>Заполняется автоматически при импорте документа.</w:t>
            </w:r>
          </w:p>
          <w:p w:rsidR="00504C94" w:rsidRDefault="00504C94" w:rsidP="00504C94">
            <w:pPr>
              <w:pStyle w:val="ASFKTablenorm"/>
            </w:pPr>
            <w:r>
              <w:t>При ручном вводе документа заполняется пользователем путем выбора из списка значений: 1, 2, 3.</w:t>
            </w:r>
          </w:p>
        </w:tc>
      </w:tr>
      <w:tr w:rsidR="001479EB" w:rsidRPr="00AB7803" w:rsidTr="00530832">
        <w:tc>
          <w:tcPr>
            <w:tcW w:w="1137" w:type="pct"/>
          </w:tcPr>
          <w:p w:rsidR="001479EB" w:rsidRPr="0048183E" w:rsidRDefault="001479EB" w:rsidP="001479EB">
            <w:pPr>
              <w:pStyle w:val="ASFKTablenorm"/>
            </w:pPr>
            <w:r w:rsidRPr="0048183E">
              <w:t>Назначение платежа</w:t>
            </w:r>
          </w:p>
          <w:p w:rsidR="001479EB" w:rsidRPr="0048183E" w:rsidRDefault="001479EB" w:rsidP="001479EB">
            <w:pPr>
              <w:pStyle w:val="ASFKTablenorm"/>
            </w:pPr>
            <w:r w:rsidRPr="0048183E">
              <w:t>(Примечание)</w:t>
            </w:r>
          </w:p>
        </w:tc>
        <w:tc>
          <w:tcPr>
            <w:tcW w:w="3863" w:type="pct"/>
          </w:tcPr>
          <w:p w:rsidR="001479EB" w:rsidRPr="0048183E" w:rsidRDefault="001479EB" w:rsidP="001479EB">
            <w:pPr>
              <w:pStyle w:val="ASFKTablenorm"/>
            </w:pPr>
            <w:r w:rsidRPr="0048183E">
              <w:t>Значение вводится вручную или заполняется по шаблону назначений плат</w:t>
            </w:r>
            <w:r w:rsidRPr="001479EB">
              <w:t>е</w:t>
            </w:r>
            <w:r w:rsidRPr="0048183E">
              <w:t>жа.</w:t>
            </w:r>
          </w:p>
          <w:p w:rsidR="001479EB" w:rsidRPr="0048183E" w:rsidRDefault="001479EB" w:rsidP="001479EB">
            <w:pPr>
              <w:pStyle w:val="ASFKTablenorm"/>
            </w:pPr>
            <w:r w:rsidRPr="0048183E">
              <w:t xml:space="preserve">Также возможен выбор назначения платежа из справочника </w:t>
            </w:r>
            <w:r>
              <w:t>«</w:t>
            </w:r>
            <w:r w:rsidRPr="0048183E">
              <w:t>Справочник с</w:t>
            </w:r>
            <w:r w:rsidRPr="001479EB">
              <w:t>о</w:t>
            </w:r>
            <w:r w:rsidRPr="0048183E">
              <w:t>ответствия кодов видов расходов основным типовым направлениям выплат</w:t>
            </w:r>
            <w:r>
              <w:t>»</w:t>
            </w:r>
            <w:r w:rsidRPr="0048183E">
              <w:t xml:space="preserve">. </w:t>
            </w:r>
            <w:r w:rsidRPr="0048183E">
              <w:lastRenderedPageBreak/>
              <w:t>Выбранное значение из справочника добавляется к введенному значению п</w:t>
            </w:r>
            <w:r w:rsidRPr="001479EB">
              <w:t>о</w:t>
            </w:r>
            <w:r w:rsidRPr="0048183E">
              <w:t xml:space="preserve">ля </w:t>
            </w:r>
            <w:r>
              <w:t>«</w:t>
            </w:r>
            <w:r w:rsidRPr="0048183E">
              <w:t>Назначение платежа</w:t>
            </w:r>
            <w:r>
              <w:t>»</w:t>
            </w:r>
            <w:r w:rsidRPr="0048183E">
              <w:t xml:space="preserve">. </w:t>
            </w:r>
          </w:p>
          <w:p w:rsidR="001479EB" w:rsidRPr="0048183E" w:rsidRDefault="001479EB" w:rsidP="001479EB">
            <w:pPr>
              <w:pStyle w:val="ASFKTablenorm"/>
            </w:pPr>
            <w:r w:rsidRPr="0048183E">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 значению КВР.</w:t>
            </w:r>
          </w:p>
        </w:tc>
      </w:tr>
      <w:tr w:rsidR="001479EB" w:rsidRPr="00AB7803" w:rsidTr="00530832">
        <w:tc>
          <w:tcPr>
            <w:tcW w:w="5000" w:type="pct"/>
            <w:gridSpan w:val="2"/>
          </w:tcPr>
          <w:p w:rsidR="001479EB" w:rsidRPr="001479EB" w:rsidRDefault="001477A6" w:rsidP="009722FC">
            <w:pPr>
              <w:pStyle w:val="ASFKTablenorm"/>
            </w:pPr>
            <w:r>
              <w:lastRenderedPageBreak/>
              <w:t>Г</w:t>
            </w:r>
            <w:r w:rsidR="001479EB" w:rsidRPr="00AB7803">
              <w:t xml:space="preserve">руппа полей </w:t>
            </w:r>
            <w:r w:rsidR="001479EB" w:rsidRPr="001479EB">
              <w:t>«Раздел 2.</w:t>
            </w:r>
            <w:r w:rsidR="009722FC">
              <w:t xml:space="preserve"> Реквизиты документа-основания</w:t>
            </w:r>
            <w:r>
              <w:t xml:space="preserve"> (табличное поле)</w:t>
            </w:r>
            <w:r w:rsidR="001479EB" w:rsidRPr="001479EB">
              <w:t>»</w:t>
            </w:r>
          </w:p>
        </w:tc>
      </w:tr>
      <w:tr w:rsidR="001479EB" w:rsidRPr="00AB7803" w:rsidTr="00530832">
        <w:tc>
          <w:tcPr>
            <w:tcW w:w="1137" w:type="pct"/>
          </w:tcPr>
          <w:p w:rsidR="001479EB" w:rsidRPr="00AB7803" w:rsidRDefault="001479EB" w:rsidP="001479EB">
            <w:pPr>
              <w:pStyle w:val="ASFKTablenorm"/>
            </w:pPr>
            <w:r w:rsidRPr="00AB7803">
              <w:t>Вид</w:t>
            </w:r>
          </w:p>
        </w:tc>
        <w:tc>
          <w:tcPr>
            <w:tcW w:w="3863" w:type="pct"/>
          </w:tcPr>
          <w:p w:rsidR="001479EB" w:rsidRPr="00AB7803" w:rsidRDefault="001479EB" w:rsidP="001479EB">
            <w:pPr>
              <w:pStyle w:val="ASFKTablenorm"/>
            </w:pPr>
            <w:r w:rsidRPr="00AB7803">
              <w:t>Значение вводится вручную.</w:t>
            </w:r>
          </w:p>
        </w:tc>
      </w:tr>
      <w:tr w:rsidR="001479EB" w:rsidRPr="00AB7803" w:rsidTr="00530832">
        <w:tc>
          <w:tcPr>
            <w:tcW w:w="1137" w:type="pct"/>
          </w:tcPr>
          <w:p w:rsidR="001479EB" w:rsidRPr="00AB7803" w:rsidRDefault="001479EB" w:rsidP="001479EB">
            <w:pPr>
              <w:pStyle w:val="ASFKTablenorm"/>
            </w:pPr>
            <w:r w:rsidRPr="00AB7803">
              <w:t>Номер</w:t>
            </w:r>
          </w:p>
        </w:tc>
        <w:tc>
          <w:tcPr>
            <w:tcW w:w="3863" w:type="pct"/>
          </w:tcPr>
          <w:p w:rsidR="001479EB" w:rsidRPr="00AB7803" w:rsidRDefault="001479EB" w:rsidP="001479EB">
            <w:pPr>
              <w:pStyle w:val="ASFKTablenorm"/>
            </w:pPr>
            <w:r w:rsidRPr="00AB7803">
              <w:t>Значение вводится вручную.</w:t>
            </w:r>
          </w:p>
        </w:tc>
      </w:tr>
      <w:tr w:rsidR="001479EB" w:rsidRPr="00AB7803" w:rsidTr="00530832">
        <w:tc>
          <w:tcPr>
            <w:tcW w:w="1137" w:type="pct"/>
          </w:tcPr>
          <w:p w:rsidR="001479EB" w:rsidRPr="00AB7803" w:rsidRDefault="001479EB" w:rsidP="001479EB">
            <w:pPr>
              <w:pStyle w:val="ASFKTablenorm"/>
            </w:pPr>
            <w:r w:rsidRPr="00AB7803">
              <w:t>Дата</w:t>
            </w:r>
          </w:p>
        </w:tc>
        <w:tc>
          <w:tcPr>
            <w:tcW w:w="3863" w:type="pct"/>
          </w:tcPr>
          <w:p w:rsidR="001479EB" w:rsidRPr="00AB7803" w:rsidRDefault="001479EB" w:rsidP="001479EB">
            <w:pPr>
              <w:pStyle w:val="ASFKTablenorm"/>
            </w:pPr>
            <w:r w:rsidRPr="00AB7803">
              <w:t>Значение вводится вручную или выбирается из системного календаря.</w:t>
            </w:r>
          </w:p>
        </w:tc>
      </w:tr>
      <w:tr w:rsidR="001479EB" w:rsidRPr="00AB7803" w:rsidTr="00530832">
        <w:tc>
          <w:tcPr>
            <w:tcW w:w="1137" w:type="pct"/>
          </w:tcPr>
          <w:p w:rsidR="001479EB" w:rsidRPr="00AB7803" w:rsidRDefault="001479EB" w:rsidP="001479EB">
            <w:pPr>
              <w:pStyle w:val="ASFKTablenorm"/>
            </w:pPr>
            <w:r w:rsidRPr="00AB7803">
              <w:t>Предмет</w:t>
            </w:r>
          </w:p>
        </w:tc>
        <w:tc>
          <w:tcPr>
            <w:tcW w:w="3863" w:type="pct"/>
          </w:tcPr>
          <w:p w:rsidR="001479EB" w:rsidRPr="00AB7803" w:rsidRDefault="001479EB" w:rsidP="001479EB">
            <w:pPr>
              <w:pStyle w:val="ASFKTablenorm"/>
            </w:pPr>
            <w:r w:rsidRPr="00AB7803">
              <w:t>Значение вводится вручную.</w:t>
            </w:r>
          </w:p>
        </w:tc>
      </w:tr>
    </w:tbl>
    <w:p w:rsidR="001479EB" w:rsidRPr="00AB7803" w:rsidRDefault="001479EB" w:rsidP="001479EB">
      <w:pPr>
        <w:pStyle w:val="ASFKNormal"/>
      </w:pPr>
      <w:r w:rsidRPr="00AB7803">
        <w:t xml:space="preserve">Табличный блок </w:t>
      </w:r>
      <w:r>
        <w:t>«</w:t>
      </w:r>
      <w:r w:rsidRPr="00AB7803">
        <w:t>Раздел 2. Реквизиты документа основания</w:t>
      </w:r>
      <w:r>
        <w:t>»</w:t>
      </w:r>
      <w:r w:rsidRPr="00AB7803">
        <w:t xml:space="preserve"> закладки </w:t>
      </w:r>
      <w:r>
        <w:t>«</w:t>
      </w:r>
      <w:r w:rsidRPr="00AB7803">
        <w:t>Заголовок, Раздел 1, 2</w:t>
      </w:r>
      <w:r>
        <w:t>»</w:t>
      </w:r>
      <w:r w:rsidRPr="00AB7803">
        <w:t xml:space="preserve"> (см. рис. </w:t>
      </w:r>
      <w:r w:rsidRPr="00AB7803">
        <w:fldChar w:fldCharType="begin"/>
      </w:r>
      <w:r w:rsidRPr="00AB7803">
        <w:instrText xml:space="preserve"> REF _Ref230769977 \h  \* MERGEFORMAT </w:instrText>
      </w:r>
      <w:r w:rsidRPr="00AB7803">
        <w:fldChar w:fldCharType="separate"/>
      </w:r>
      <w:r w:rsidR="00C90AC7">
        <w:t>14</w:t>
      </w:r>
      <w:r w:rsidRPr="00AB7803">
        <w:fldChar w:fldCharType="end"/>
      </w:r>
      <w:r w:rsidRPr="00AB7803">
        <w:t>) содержит строки реквизитов документа-основания, приведенные в таблице </w:t>
      </w:r>
      <w:r w:rsidRPr="00AB7803">
        <w:fldChar w:fldCharType="begin"/>
      </w:r>
      <w:r w:rsidRPr="00AB7803">
        <w:instrText xml:space="preserve"> REF _Ref317611901 \h  \* MERGEFORMAT </w:instrText>
      </w:r>
      <w:r w:rsidRPr="00AB7803">
        <w:fldChar w:fldCharType="separate"/>
      </w:r>
      <w:r w:rsidR="00C90AC7">
        <w:t>5</w:t>
      </w:r>
      <w:r w:rsidRPr="00AB7803">
        <w:fldChar w:fldCharType="end"/>
      </w:r>
      <w:r w:rsidRPr="00AB7803">
        <w:t xml:space="preserve">. Для заполнения полей и добавления записи в таблицу Раздела 2 следует нажать на кнопку </w:t>
      </w:r>
      <w:r w:rsidR="004D71D9">
        <w:rPr>
          <w:noProof/>
        </w:rPr>
        <w:drawing>
          <wp:inline distT="0" distB="0" distL="0" distR="0">
            <wp:extent cx="276225" cy="276225"/>
            <wp:effectExtent l="0" t="0" r="9525" b="9525"/>
            <wp:docPr id="70" name="Рисунок 7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_Ref249173566 \h  \* MERGEFORMAT </w:instrText>
      </w:r>
      <w:r w:rsidRPr="00AB7803">
        <w:fldChar w:fldCharType="separate"/>
      </w:r>
      <w:r w:rsidR="00C90AC7">
        <w:t>15</w:t>
      </w:r>
      <w:r w:rsidRPr="00AB7803">
        <w:fldChar w:fldCharType="end"/>
      </w:r>
      <w:r w:rsidRPr="00AB7803">
        <w:t>).</w:t>
      </w:r>
    </w:p>
    <w:p w:rsidR="001479EB" w:rsidRPr="001479EB" w:rsidRDefault="004D71D9" w:rsidP="001479EB">
      <w:pPr>
        <w:pStyle w:val="ASFKFigure"/>
      </w:pPr>
      <w:r>
        <w:rPr>
          <w:noProof/>
        </w:rPr>
        <w:drawing>
          <wp:inline distT="0" distB="0" distL="0" distR="0">
            <wp:extent cx="6124575" cy="1466850"/>
            <wp:effectExtent l="0" t="0" r="9525" b="0"/>
            <wp:docPr id="71" name="Рисунок 71" descr="до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доб"/>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124575" cy="1466850"/>
                    </a:xfrm>
                    <a:prstGeom prst="rect">
                      <a:avLst/>
                    </a:prstGeom>
                    <a:noFill/>
                    <a:ln>
                      <a:noFill/>
                    </a:ln>
                  </pic:spPr>
                </pic:pic>
              </a:graphicData>
            </a:graphic>
          </wp:inline>
        </w:drawing>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353" w:name="_Ref249173566"/>
      <w:bookmarkStart w:id="354" w:name="_Toc71108974"/>
      <w:r w:rsidR="00C90AC7">
        <w:rPr>
          <w:noProof/>
        </w:rPr>
        <w:t>15</w:t>
      </w:r>
      <w:bookmarkEnd w:id="353"/>
      <w:r w:rsidRPr="001479EB">
        <w:fldChar w:fldCharType="end"/>
      </w:r>
      <w:r w:rsidRPr="001479EB">
        <w:t xml:space="preserve">. </w:t>
      </w:r>
      <w:r w:rsidR="00346BC3">
        <w:t>Форма «Добавление записи»</w:t>
      </w:r>
      <w:bookmarkEnd w:id="354"/>
    </w:p>
    <w:p w:rsidR="001479EB" w:rsidRPr="001479EB" w:rsidRDefault="001479EB" w:rsidP="001479EB">
      <w:pPr>
        <w:pStyle w:val="ASFKNormal"/>
      </w:pPr>
      <w:r w:rsidRPr="00AB7803">
        <w:t xml:space="preserve">На форме </w:t>
      </w:r>
      <w:r w:rsidRPr="001479EB">
        <w:t>«Добавление записи» вручную заполняются следующие поля:</w:t>
      </w:r>
    </w:p>
    <w:p w:rsidR="001479EB" w:rsidRPr="00AB7803" w:rsidRDefault="001479EB" w:rsidP="001479EB">
      <w:pPr>
        <w:pStyle w:val="ASFKListmark1"/>
      </w:pPr>
      <w:r>
        <w:t>«</w:t>
      </w:r>
      <w:r w:rsidRPr="00AB7803">
        <w:t>Вид</w:t>
      </w:r>
      <w:r>
        <w:t>»</w:t>
      </w:r>
      <w:r w:rsidRPr="00AB7803">
        <w:t xml:space="preserve"> – вид</w:t>
      </w:r>
      <w:r>
        <w:t xml:space="preserve"> документа-основания (договора);</w:t>
      </w:r>
    </w:p>
    <w:p w:rsidR="001479EB" w:rsidRPr="00AB7803" w:rsidRDefault="001479EB" w:rsidP="001479EB">
      <w:pPr>
        <w:pStyle w:val="ASFKListmark1"/>
      </w:pPr>
      <w:r>
        <w:t>«</w:t>
      </w:r>
      <w:r w:rsidRPr="00AB7803">
        <w:t>Номер</w:t>
      </w:r>
      <w:r>
        <w:t>» – номер документа-основания;</w:t>
      </w:r>
    </w:p>
    <w:p w:rsidR="001479EB" w:rsidRPr="00AB7803" w:rsidRDefault="001479EB" w:rsidP="001479EB">
      <w:pPr>
        <w:pStyle w:val="ASFKListmark1"/>
      </w:pPr>
      <w:r>
        <w:t>«</w:t>
      </w:r>
      <w:r w:rsidRPr="00AB7803">
        <w:t>Дата</w:t>
      </w:r>
      <w:r>
        <w:t>» – дата документа-основания; в</w:t>
      </w:r>
      <w:r w:rsidRPr="00AB7803">
        <w:t xml:space="preserve">озможен выбор значения из системного </w:t>
      </w:r>
      <w:r>
        <w:t>ка</w:t>
      </w:r>
      <w:r w:rsidRPr="00AB7803">
        <w:t>ле</w:t>
      </w:r>
      <w:r w:rsidRPr="001479EB">
        <w:t>н</w:t>
      </w:r>
      <w:r w:rsidRPr="00AB7803">
        <w:t>да</w:t>
      </w:r>
      <w:r>
        <w:t>ря;</w:t>
      </w:r>
    </w:p>
    <w:p w:rsidR="001479EB" w:rsidRPr="00AB7803" w:rsidRDefault="001479EB" w:rsidP="001479EB">
      <w:pPr>
        <w:pStyle w:val="ASFKListmark1"/>
      </w:pPr>
      <w:r>
        <w:t>«</w:t>
      </w:r>
      <w:r w:rsidRPr="00AB7803">
        <w:t>Предмет</w:t>
      </w:r>
      <w:r>
        <w:t>»</w:t>
      </w:r>
      <w:r w:rsidRPr="00AB7803">
        <w:t xml:space="preserve"> – предмет договора.</w:t>
      </w:r>
    </w:p>
    <w:p w:rsidR="001479EB" w:rsidRPr="00AB7803" w:rsidRDefault="009722FC" w:rsidP="001479EB">
      <w:pPr>
        <w:pStyle w:val="ASFKNormal"/>
      </w:pPr>
      <w:r w:rsidRPr="00AB7803">
        <w:t xml:space="preserve">ЭФ документа </w:t>
      </w:r>
      <w:r>
        <w:t>«</w:t>
      </w:r>
      <w:r w:rsidRPr="00AB7803">
        <w:t>Заявка на кассовый расход</w:t>
      </w:r>
      <w:r>
        <w:t>», закладки</w:t>
      </w:r>
      <w:r w:rsidRPr="00AB7803">
        <w:t xml:space="preserve"> </w:t>
      </w:r>
      <w:r>
        <w:t>«</w:t>
      </w:r>
      <w:r w:rsidRPr="00AB7803">
        <w:t>Раздел 3, 4, 5 (2)</w:t>
      </w:r>
      <w:r>
        <w:t>» представлена н</w:t>
      </w:r>
      <w:r w:rsidR="001479EB" w:rsidRPr="00AB7803">
        <w:t>а рисунке</w:t>
      </w:r>
      <w:r w:rsidR="00565066" w:rsidRPr="00AB7803">
        <w:t> </w:t>
      </w:r>
      <w:r w:rsidR="001479EB" w:rsidRPr="00AB7803">
        <w:fldChar w:fldCharType="begin"/>
      </w:r>
      <w:r w:rsidR="001479EB" w:rsidRPr="00AB7803">
        <w:instrText xml:space="preserve"> REF _Ref230777838 \h  \* MERGEFORMAT </w:instrText>
      </w:r>
      <w:r w:rsidR="001479EB" w:rsidRPr="00AB7803">
        <w:fldChar w:fldCharType="separate"/>
      </w:r>
      <w:r w:rsidR="00C90AC7">
        <w:t>16</w:t>
      </w:r>
      <w:r w:rsidR="001479EB" w:rsidRPr="00AB7803">
        <w:fldChar w:fldCharType="end"/>
      </w:r>
      <w:r w:rsidR="001479EB" w:rsidRPr="00AB7803">
        <w:t>.</w:t>
      </w:r>
    </w:p>
    <w:p w:rsidR="001479EB" w:rsidRPr="001479EB" w:rsidRDefault="004D71D9" w:rsidP="001479EB">
      <w:pPr>
        <w:pStyle w:val="ASFKFigure"/>
      </w:pPr>
      <w:r>
        <w:rPr>
          <w:noProof/>
        </w:rPr>
        <w:lastRenderedPageBreak/>
        <w:drawing>
          <wp:inline distT="0" distB="0" distL="0" distR="0">
            <wp:extent cx="6134100" cy="4029075"/>
            <wp:effectExtent l="0" t="0" r="0" b="9525"/>
            <wp:docPr id="72" name="Рисунок 7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34100" cy="4029075"/>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355" w:name="_Ref230777838"/>
      <w:bookmarkStart w:id="356" w:name="_Toc71108975"/>
      <w:r w:rsidR="00C90AC7">
        <w:rPr>
          <w:noProof/>
        </w:rPr>
        <w:t>16</w:t>
      </w:r>
      <w:bookmarkEnd w:id="355"/>
      <w:r w:rsidRPr="00AB7803">
        <w:fldChar w:fldCharType="end"/>
      </w:r>
      <w:r w:rsidRPr="00AB7803">
        <w:t xml:space="preserve">. ЭФ документа </w:t>
      </w:r>
      <w:r>
        <w:t>«</w:t>
      </w:r>
      <w:r w:rsidRPr="00AB7803">
        <w:t>Заявка на кассовый расход</w:t>
      </w:r>
      <w:r w:rsidR="00346BC3">
        <w:t>», закладки</w:t>
      </w:r>
      <w:r w:rsidRPr="00AB7803">
        <w:t xml:space="preserve"> </w:t>
      </w:r>
      <w:r>
        <w:t>«</w:t>
      </w:r>
      <w:r w:rsidRPr="00AB7803">
        <w:t>Раздел 3, 4, 5 (2)</w:t>
      </w:r>
      <w:r>
        <w:t>»</w:t>
      </w:r>
      <w:bookmarkEnd w:id="356"/>
    </w:p>
    <w:p w:rsidR="001479EB" w:rsidRPr="00AB7803" w:rsidRDefault="001479EB" w:rsidP="001479EB">
      <w:pPr>
        <w:pStyle w:val="ASFKNormal"/>
      </w:pPr>
      <w:r w:rsidRPr="00AB7803">
        <w:t xml:space="preserve">Перечень </w:t>
      </w:r>
      <w:r w:rsidR="009722FC">
        <w:t xml:space="preserve">полей </w:t>
      </w:r>
      <w:r w:rsidR="009722FC" w:rsidRPr="00AB7803">
        <w:t xml:space="preserve">документа </w:t>
      </w:r>
      <w:r w:rsidR="009722FC">
        <w:t>«</w:t>
      </w:r>
      <w:r w:rsidR="009722FC" w:rsidRPr="00AB7803">
        <w:t>Заявка на кассовый расход</w:t>
      </w:r>
      <w:r w:rsidR="009722FC">
        <w:t>», закладки</w:t>
      </w:r>
      <w:r w:rsidR="009722FC" w:rsidRPr="00AB7803">
        <w:t xml:space="preserve"> </w:t>
      </w:r>
      <w:r w:rsidR="009722FC">
        <w:t>«</w:t>
      </w:r>
      <w:r w:rsidR="009722FC" w:rsidRPr="00AB7803">
        <w:t>Раздел 3, 4, 5 (2)</w:t>
      </w:r>
      <w:r w:rsidR="009722FC">
        <w:t xml:space="preserve">» </w:t>
      </w:r>
      <w:r w:rsidR="00346BC3">
        <w:t>приведен в таблице</w:t>
      </w:r>
      <w:r w:rsidR="00565066" w:rsidRPr="00AB7803">
        <w:t> </w:t>
      </w:r>
      <w:r w:rsidRPr="00AB7803">
        <w:fldChar w:fldCharType="begin"/>
      </w:r>
      <w:r w:rsidRPr="00AB7803">
        <w:instrText xml:space="preserve"> REF _Ref319496057 \h  \* MERGEFORMAT </w:instrText>
      </w:r>
      <w:r w:rsidRPr="00AB7803">
        <w:fldChar w:fldCharType="separate"/>
      </w:r>
      <w:r w:rsidR="00C90AC7">
        <w:t>6</w:t>
      </w:r>
      <w:r w:rsidRPr="00AB7803">
        <w:fldChar w:fldCharType="end"/>
      </w:r>
      <w:r w:rsidRPr="00AB7803">
        <w:t>.</w:t>
      </w:r>
    </w:p>
    <w:p w:rsid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357" w:name="_Ref319496057"/>
      <w:bookmarkStart w:id="358" w:name="_Toc71108654"/>
      <w:r w:rsidR="00C90AC7">
        <w:rPr>
          <w:noProof/>
        </w:rPr>
        <w:t>6</w:t>
      </w:r>
      <w:bookmarkEnd w:id="357"/>
      <w:r>
        <w:rPr>
          <w:noProof/>
        </w:rPr>
        <w:fldChar w:fldCharType="end"/>
      </w:r>
      <w:r w:rsidR="001479EB" w:rsidRPr="00AB7803">
        <w:t xml:space="preserve">. </w:t>
      </w:r>
      <w:r w:rsidR="009722FC">
        <w:t>О</w:t>
      </w:r>
      <w:r w:rsidR="001479EB" w:rsidRPr="00AB7803">
        <w:t xml:space="preserve">писание полей закладки </w:t>
      </w:r>
      <w:r w:rsidR="001479EB">
        <w:t>«</w:t>
      </w:r>
      <w:r w:rsidR="001479EB" w:rsidRPr="00AB7803">
        <w:t>Раздел 3, 4, 5 (2)</w:t>
      </w:r>
      <w:r w:rsidR="001479EB">
        <w:t>»</w:t>
      </w:r>
      <w:r w:rsidR="001479EB" w:rsidRPr="00AB7803">
        <w:t xml:space="preserve">, документа </w:t>
      </w:r>
      <w:r w:rsidR="001479EB">
        <w:t>«</w:t>
      </w:r>
      <w:r w:rsidR="001479EB" w:rsidRPr="00AB7803">
        <w:t>Заявка на кассовый расход</w:t>
      </w:r>
      <w:r w:rsidR="001479EB">
        <w:t>»</w:t>
      </w:r>
      <w:bookmarkEnd w:id="3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42"/>
        <w:gridCol w:w="7186"/>
      </w:tblGrid>
      <w:tr w:rsidR="00902643" w:rsidRPr="00424CF0" w:rsidTr="000608B3">
        <w:trPr>
          <w:trHeight w:val="313"/>
          <w:tblHeader/>
        </w:trPr>
        <w:tc>
          <w:tcPr>
            <w:tcW w:w="126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02643" w:rsidRPr="00424CF0" w:rsidRDefault="00902643" w:rsidP="000608B3">
            <w:pPr>
              <w:pStyle w:val="ASFKTableHead"/>
            </w:pPr>
            <w:r w:rsidRPr="00424CF0">
              <w:t>Наименование поля</w:t>
            </w:r>
          </w:p>
        </w:tc>
        <w:tc>
          <w:tcPr>
            <w:tcW w:w="373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02643" w:rsidRPr="00424CF0" w:rsidRDefault="00902643" w:rsidP="000608B3">
            <w:pPr>
              <w:pStyle w:val="ASFKTableHead"/>
            </w:pPr>
            <w:r w:rsidRPr="00424CF0">
              <w:t>Описание</w:t>
            </w:r>
            <w:r>
              <w:t xml:space="preserve"> поля</w:t>
            </w:r>
          </w:p>
        </w:tc>
      </w:tr>
      <w:tr w:rsidR="00902643" w:rsidRPr="00424CF0" w:rsidTr="000608B3">
        <w:tc>
          <w:tcPr>
            <w:tcW w:w="5000" w:type="pct"/>
            <w:gridSpan w:val="2"/>
          </w:tcPr>
          <w:p w:rsidR="00902643" w:rsidRPr="00D0193D" w:rsidRDefault="00902643" w:rsidP="000608B3">
            <w:pPr>
              <w:pStyle w:val="ASFKTablenorm"/>
              <w:rPr>
                <w:rStyle w:val="ASFKSymBold"/>
              </w:rPr>
            </w:pPr>
            <w:r w:rsidRPr="00424CF0">
              <w:t xml:space="preserve">Группа полей </w:t>
            </w:r>
            <w:r>
              <w:t>«</w:t>
            </w:r>
            <w:r w:rsidRPr="00D0193D">
              <w:t>Раздел 3. Реквизиты контрагента</w:t>
            </w:r>
            <w:r>
              <w:t>»</w:t>
            </w:r>
          </w:p>
        </w:tc>
      </w:tr>
      <w:tr w:rsidR="00902643" w:rsidRPr="00424CF0" w:rsidTr="000608B3">
        <w:tc>
          <w:tcPr>
            <w:tcW w:w="1268" w:type="pct"/>
          </w:tcPr>
          <w:p w:rsidR="00902643" w:rsidRPr="00424CF0" w:rsidRDefault="00902643" w:rsidP="000608B3">
            <w:pPr>
              <w:pStyle w:val="ASFKTablenorm"/>
            </w:pPr>
            <w:r w:rsidRPr="00424CF0">
              <w:t>Наименование</w:t>
            </w:r>
          </w:p>
        </w:tc>
        <w:tc>
          <w:tcPr>
            <w:tcW w:w="3732" w:type="pct"/>
          </w:tcPr>
          <w:p w:rsidR="00902643" w:rsidRPr="00D0193D" w:rsidRDefault="00902643" w:rsidP="000608B3">
            <w:pPr>
              <w:pStyle w:val="ASFKTablenorm"/>
            </w:pPr>
            <w:r w:rsidRPr="00424CF0">
              <w:t>Значение вводится вручную или выбирается из справочника поставщ</w:t>
            </w:r>
            <w:r w:rsidRPr="00D0193D">
              <w:t>иков.</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902643" w:rsidRPr="00424CF0" w:rsidTr="000608B3">
        <w:tc>
          <w:tcPr>
            <w:tcW w:w="1268" w:type="pct"/>
          </w:tcPr>
          <w:p w:rsidR="00902643" w:rsidRPr="00424CF0" w:rsidRDefault="00902643" w:rsidP="000608B3">
            <w:pPr>
              <w:pStyle w:val="ASFKTablenorm"/>
            </w:pPr>
            <w:r w:rsidRPr="00424CF0">
              <w:t>ИНН</w:t>
            </w:r>
          </w:p>
        </w:tc>
        <w:tc>
          <w:tcPr>
            <w:tcW w:w="3732" w:type="pct"/>
          </w:tcPr>
          <w:p w:rsidR="00902643" w:rsidRPr="00D0193D" w:rsidRDefault="00902643" w:rsidP="000608B3">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902643" w:rsidRPr="00424CF0" w:rsidRDefault="00902643" w:rsidP="000608B3">
            <w:pPr>
              <w:pStyle w:val="ASFKTablenorm"/>
            </w:pPr>
            <w:r w:rsidRPr="00424CF0">
              <w:t>После автозаполнения поле доступно для редактирования.</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902643" w:rsidRPr="00424CF0" w:rsidTr="000608B3">
        <w:tc>
          <w:tcPr>
            <w:tcW w:w="1268" w:type="pct"/>
          </w:tcPr>
          <w:p w:rsidR="00902643" w:rsidRPr="00424CF0" w:rsidRDefault="00902643" w:rsidP="000608B3">
            <w:pPr>
              <w:pStyle w:val="ASFKTablenorm"/>
            </w:pPr>
            <w:r w:rsidRPr="00424CF0">
              <w:t>КПП</w:t>
            </w:r>
          </w:p>
        </w:tc>
        <w:tc>
          <w:tcPr>
            <w:tcW w:w="3732" w:type="pct"/>
          </w:tcPr>
          <w:p w:rsidR="00902643" w:rsidRPr="00D0193D" w:rsidRDefault="00902643" w:rsidP="000608B3">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902643" w:rsidRPr="00424CF0" w:rsidRDefault="00902643" w:rsidP="000608B3">
            <w:pPr>
              <w:pStyle w:val="ASFKTablenorm"/>
            </w:pPr>
            <w:r w:rsidRPr="00424CF0">
              <w:t>После автозаполнения поле доступно для редактирования.</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902643" w:rsidRPr="00424CF0" w:rsidTr="000608B3">
        <w:tc>
          <w:tcPr>
            <w:tcW w:w="1268" w:type="pct"/>
          </w:tcPr>
          <w:p w:rsidR="00902643" w:rsidRPr="00424CF0" w:rsidRDefault="00902643" w:rsidP="000608B3">
            <w:pPr>
              <w:pStyle w:val="ASFKTablenorm"/>
            </w:pPr>
            <w:r w:rsidRPr="00424CF0">
              <w:t>Код поставщика</w:t>
            </w:r>
          </w:p>
        </w:tc>
        <w:tc>
          <w:tcPr>
            <w:tcW w:w="3732" w:type="pct"/>
          </w:tcPr>
          <w:p w:rsidR="00902643" w:rsidRPr="00D0193D" w:rsidRDefault="00902643" w:rsidP="000608B3">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(получателя платежа)</w:t>
            </w:r>
            <w:r>
              <w:t>»</w:t>
            </w:r>
            <w:r w:rsidRPr="00D0193D">
              <w:t xml:space="preserve">. </w:t>
            </w:r>
          </w:p>
          <w:p w:rsidR="00902643" w:rsidRPr="00424CF0" w:rsidRDefault="00902643" w:rsidP="000608B3">
            <w:pPr>
              <w:pStyle w:val="ASFKTablenorm"/>
            </w:pPr>
            <w:r w:rsidRPr="00424CF0">
              <w:t>Поле не обязательно для заполнения.</w:t>
            </w:r>
          </w:p>
          <w:p w:rsidR="00902643" w:rsidRPr="00424CF0" w:rsidRDefault="00902643" w:rsidP="000608B3">
            <w:pPr>
              <w:pStyle w:val="ASFKTablenorm"/>
            </w:pPr>
            <w:r w:rsidRPr="00424CF0">
              <w:lastRenderedPageBreak/>
              <w:t>Поле скрыто для просмотра пользователям.</w:t>
            </w:r>
          </w:p>
        </w:tc>
      </w:tr>
      <w:tr w:rsidR="00902643" w:rsidRPr="00424CF0" w:rsidTr="000608B3">
        <w:tc>
          <w:tcPr>
            <w:tcW w:w="1268" w:type="pct"/>
          </w:tcPr>
          <w:p w:rsidR="00902643" w:rsidRPr="00D0193D" w:rsidRDefault="00902643" w:rsidP="000608B3">
            <w:pPr>
              <w:pStyle w:val="ASFKTablenorm"/>
            </w:pPr>
            <w:r>
              <w:t>Лиц. С</w:t>
            </w:r>
            <w:r w:rsidRPr="00D0193D">
              <w:t>чёт</w:t>
            </w:r>
          </w:p>
        </w:tc>
        <w:tc>
          <w:tcPr>
            <w:tcW w:w="3732" w:type="pct"/>
          </w:tcPr>
          <w:p w:rsidR="00902643" w:rsidRPr="00D0193D" w:rsidRDefault="00902643" w:rsidP="000608B3">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w:t>
            </w:r>
            <w:r>
              <w:t>»</w:t>
            </w:r>
            <w:r w:rsidRPr="00D0193D">
              <w:t>.</w:t>
            </w:r>
          </w:p>
          <w:p w:rsidR="00902643" w:rsidRPr="00D0193D" w:rsidRDefault="00902643" w:rsidP="000608B3">
            <w:pPr>
              <w:pStyle w:val="ASFKTablenorm"/>
            </w:pPr>
            <w:r w:rsidRPr="00424CF0">
              <w:t xml:space="preserve">Может быть отредактировано вручную, либо выбором из </w:t>
            </w:r>
            <w:r>
              <w:t>справочника «Информация о ЛС»</w:t>
            </w:r>
            <w:r w:rsidRPr="00D0193D">
              <w:t>.</w:t>
            </w:r>
          </w:p>
        </w:tc>
      </w:tr>
      <w:tr w:rsidR="00902643" w:rsidRPr="00424CF0" w:rsidTr="000608B3">
        <w:tc>
          <w:tcPr>
            <w:tcW w:w="1268" w:type="pct"/>
          </w:tcPr>
          <w:p w:rsidR="00902643" w:rsidRPr="00D0193D" w:rsidRDefault="00902643" w:rsidP="000608B3">
            <w:pPr>
              <w:pStyle w:val="ASFKTablenorm"/>
            </w:pPr>
            <w:r w:rsidRPr="00424CF0">
              <w:t xml:space="preserve">Банк. </w:t>
            </w:r>
            <w:r w:rsidRPr="00D0193D">
              <w:t>Счет</w:t>
            </w:r>
          </w:p>
        </w:tc>
        <w:tc>
          <w:tcPr>
            <w:tcW w:w="3732" w:type="pct"/>
          </w:tcPr>
          <w:p w:rsidR="00902643" w:rsidRPr="00424CF0" w:rsidRDefault="00902643" w:rsidP="000608B3">
            <w:pPr>
              <w:pStyle w:val="ASFKTablenorm"/>
            </w:pPr>
            <w:r w:rsidRPr="00424CF0">
              <w:t>Номер банковского счета получателя платежа.</w:t>
            </w:r>
          </w:p>
          <w:p w:rsidR="00902643" w:rsidRPr="00D0193D" w:rsidRDefault="00902643" w:rsidP="000608B3">
            <w:pPr>
              <w:pStyle w:val="ASFKTablenorm"/>
            </w:pPr>
            <w:r w:rsidRPr="00424CF0">
              <w:t>Значение подставляется автоматически, в случае если для указанного пол</w:t>
            </w:r>
            <w:r w:rsidRPr="00B75E39">
              <w:t>ь</w:t>
            </w:r>
            <w:r w:rsidRPr="00424CF0">
              <w:t>з</w:t>
            </w:r>
            <w:r w:rsidRPr="00CA3543">
              <w:t>о</w:t>
            </w:r>
            <w:r w:rsidRPr="00424CF0">
              <w:t xml:space="preserve">вателем получателя платежа в справочнике </w:t>
            </w:r>
            <w:r>
              <w:t>«</w:t>
            </w:r>
            <w:r w:rsidRPr="00424CF0">
              <w:t>Банковские счета п</w:t>
            </w:r>
            <w:r w:rsidRPr="00D0193D">
              <w:t>оставщ</w:t>
            </w:r>
            <w:r w:rsidRPr="00B75E39">
              <w:t>и</w:t>
            </w:r>
            <w:r w:rsidRPr="00D0193D">
              <w:t>ков</w:t>
            </w:r>
            <w:r>
              <w:t>»</w:t>
            </w:r>
            <w:r w:rsidRPr="00D0193D">
              <w:t>, найден один единственный счет (</w:t>
            </w:r>
            <w:r>
              <w:t>в</w:t>
            </w:r>
            <w:r w:rsidRPr="00D0193D">
              <w:t xml:space="preserve"> справочнике </w:t>
            </w:r>
            <w:r>
              <w:t>«</w:t>
            </w:r>
            <w:r w:rsidRPr="00D0193D">
              <w:t>Поставщиков</w:t>
            </w:r>
            <w:r>
              <w:t>»</w:t>
            </w:r>
            <w:r w:rsidRPr="00D0193D">
              <w:t>, для выбра</w:t>
            </w:r>
            <w:r w:rsidRPr="00CA3543">
              <w:t>н</w:t>
            </w:r>
            <w:r>
              <w:t>ной организации находит</w:t>
            </w:r>
            <w:r w:rsidRPr="00D0193D">
              <w:t>ся код</w:t>
            </w:r>
            <w:r>
              <w:t>,</w:t>
            </w:r>
            <w:r w:rsidRPr="00D0193D">
              <w:t xml:space="preserve"> по </w:t>
            </w:r>
            <w:r>
              <w:t xml:space="preserve">которому </w:t>
            </w:r>
            <w:r w:rsidRPr="00D0193D">
              <w:t>делается выборка из справочн</w:t>
            </w:r>
            <w:r w:rsidRPr="00B75E39">
              <w:t>и</w:t>
            </w:r>
            <w:r w:rsidRPr="00D0193D">
              <w:t xml:space="preserve">ка </w:t>
            </w:r>
            <w:r>
              <w:t>«</w:t>
            </w:r>
            <w:r w:rsidRPr="00D0193D">
              <w:t>Банковские счета поставщиков</w:t>
            </w:r>
            <w:r>
              <w:t>»</w:t>
            </w:r>
            <w:r w:rsidRPr="00D0193D">
              <w:t xml:space="preserve">: поле </w:t>
            </w:r>
            <w:r>
              <w:t>«</w:t>
            </w:r>
            <w:r w:rsidRPr="00D0193D">
              <w:t>Открыт для</w:t>
            </w:r>
            <w:r>
              <w:t>»</w:t>
            </w:r>
            <w:r w:rsidRPr="00D0193D">
              <w:t xml:space="preserve"> должно быть равно коду поставщика</w:t>
            </w:r>
            <w:r>
              <w:t>)</w:t>
            </w:r>
            <w:r w:rsidRPr="00D0193D">
              <w:t>.</w:t>
            </w:r>
          </w:p>
          <w:p w:rsidR="00902643" w:rsidRPr="00D0193D" w:rsidRDefault="00902643" w:rsidP="000608B3">
            <w:pPr>
              <w:pStyle w:val="ASFKTablenorm"/>
            </w:pPr>
            <w:r>
              <w:t xml:space="preserve">В случае если </w:t>
            </w:r>
            <w:r w:rsidRPr="00424CF0">
              <w:t>для организации найдено более одного банковского сч</w:t>
            </w:r>
            <w:r w:rsidRPr="00D0193D">
              <w:t>ета, поле не заполняется и пользователю предоставляется возможность выбрать знач</w:t>
            </w:r>
            <w:r w:rsidRPr="00CA3543">
              <w:t>е</w:t>
            </w:r>
            <w:r w:rsidRPr="00D0193D">
              <w:t xml:space="preserve">ние из справочника </w:t>
            </w:r>
            <w:r>
              <w:t>«</w:t>
            </w:r>
            <w:r w:rsidRPr="00D0193D">
              <w:t>Банковские счета поставщиков</w:t>
            </w:r>
            <w:r>
              <w:t>»</w:t>
            </w:r>
            <w:r w:rsidRPr="00D0193D">
              <w:t xml:space="preserve"> или ввести вручную.</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902643" w:rsidRPr="00D0193D" w:rsidRDefault="00902643" w:rsidP="000608B3">
            <w:pPr>
              <w:pStyle w:val="ASFKTablenorm"/>
            </w:pPr>
            <w:r w:rsidRPr="00424CF0">
              <w:t>При вводе банковского счета вручную, осуществляется проверка на кл</w:t>
            </w:r>
            <w:r w:rsidRPr="00D0193D">
              <w:t>юч</w:t>
            </w:r>
            <w:r w:rsidRPr="00B75E39">
              <w:t>е</w:t>
            </w:r>
            <w:r w:rsidRPr="00D0193D">
              <w:t>в</w:t>
            </w:r>
            <w:r w:rsidRPr="00CA3543">
              <w:t>а</w:t>
            </w:r>
            <w:r w:rsidRPr="00D0193D">
              <w:t>ние.</w:t>
            </w:r>
          </w:p>
        </w:tc>
      </w:tr>
      <w:tr w:rsidR="00902643" w:rsidRPr="00424CF0" w:rsidTr="000608B3">
        <w:tc>
          <w:tcPr>
            <w:tcW w:w="1268" w:type="pct"/>
          </w:tcPr>
          <w:p w:rsidR="00902643" w:rsidRPr="00424CF0" w:rsidRDefault="00902643" w:rsidP="000608B3">
            <w:pPr>
              <w:pStyle w:val="ASFKTablenorm"/>
            </w:pPr>
            <w:r w:rsidRPr="00424CF0">
              <w:t>Наим. Банка</w:t>
            </w:r>
          </w:p>
        </w:tc>
        <w:tc>
          <w:tcPr>
            <w:tcW w:w="3732" w:type="pct"/>
          </w:tcPr>
          <w:p w:rsidR="00902643" w:rsidRPr="00424CF0" w:rsidRDefault="00902643" w:rsidP="000608B3">
            <w:pPr>
              <w:pStyle w:val="ASFKTablenorm"/>
            </w:pPr>
            <w:r w:rsidRPr="00424CF0">
              <w:t>Наименование банка.</w:t>
            </w:r>
          </w:p>
          <w:p w:rsidR="00902643" w:rsidRPr="00D0193D" w:rsidRDefault="00902643" w:rsidP="000608B3">
            <w:pPr>
              <w:pStyle w:val="ASFKTablenorm"/>
            </w:pPr>
            <w:r w:rsidRPr="00424CF0">
              <w:t xml:space="preserve">Значение подтягивается автоматически после заполнения поля </w:t>
            </w:r>
            <w:r>
              <w:t>«</w:t>
            </w:r>
            <w:r w:rsidRPr="00424CF0">
              <w:t>БИК /SWIFT</w:t>
            </w:r>
            <w:r>
              <w:t>»</w:t>
            </w:r>
            <w:r w:rsidRPr="00424CF0">
              <w:t xml:space="preserve"> из справочника </w:t>
            </w:r>
            <w:r w:rsidR="00F676D7">
              <w:t>«Спраовчник б</w:t>
            </w:r>
            <w:r w:rsidRPr="00424CF0">
              <w:t>анков</w:t>
            </w:r>
            <w:r w:rsidR="00F676D7">
              <w:t>»</w:t>
            </w:r>
            <w:r w:rsidRPr="00424CF0">
              <w:t xml:space="preserve"> из поля </w:t>
            </w:r>
            <w:r>
              <w:t>«</w:t>
            </w:r>
            <w:r w:rsidRPr="00424CF0">
              <w:t>Платежное наименование ба</w:t>
            </w:r>
            <w:r w:rsidRPr="00D0193D">
              <w:t xml:space="preserve">нка </w:t>
            </w:r>
            <w:r w:rsidR="00F676D7">
              <w:t>составное</w:t>
            </w:r>
            <w:r>
              <w:t>»</w:t>
            </w:r>
            <w:r w:rsidRPr="00D0193D">
              <w:t>.</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902643" w:rsidRPr="00424CF0" w:rsidRDefault="00902643" w:rsidP="000608B3">
            <w:pPr>
              <w:pStyle w:val="ASFKTablenorm"/>
            </w:pPr>
            <w:r w:rsidRPr="00424CF0">
              <w:t>Поле открыто на редактирование.</w:t>
            </w:r>
          </w:p>
        </w:tc>
      </w:tr>
      <w:tr w:rsidR="00902643" w:rsidRPr="00424CF0" w:rsidTr="000608B3">
        <w:tc>
          <w:tcPr>
            <w:tcW w:w="1268" w:type="pct"/>
          </w:tcPr>
          <w:p w:rsidR="00902643" w:rsidRPr="00424CF0" w:rsidRDefault="00902643" w:rsidP="000608B3">
            <w:pPr>
              <w:pStyle w:val="ASFKTablenorm"/>
            </w:pPr>
            <w:r w:rsidRPr="00424CF0">
              <w:t>БИК/SWIFT</w:t>
            </w:r>
          </w:p>
        </w:tc>
        <w:tc>
          <w:tcPr>
            <w:tcW w:w="3732" w:type="pct"/>
          </w:tcPr>
          <w:p w:rsidR="00902643" w:rsidRPr="00424CF0" w:rsidRDefault="00902643" w:rsidP="000608B3">
            <w:pPr>
              <w:pStyle w:val="ASFKTablenorm"/>
            </w:pPr>
            <w:r w:rsidRPr="00424CF0">
              <w:t>Значение заполняется вручную или выбирается из справочника Банков.</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902643" w:rsidRPr="00D0193D" w:rsidRDefault="00902643" w:rsidP="000608B3">
            <w:pPr>
              <w:pStyle w:val="ASFKTablenorm"/>
            </w:pPr>
            <w:r w:rsidRPr="00424CF0">
              <w:t xml:space="preserve">Может подтягиваться автоматически после заполнения поля </w:t>
            </w:r>
            <w:r>
              <w:t>«</w:t>
            </w:r>
            <w:r w:rsidRPr="00424CF0">
              <w:t>Банко</w:t>
            </w:r>
            <w:r w:rsidRPr="00D0193D">
              <w:t>вский счет</w:t>
            </w:r>
            <w:r>
              <w:t>»</w:t>
            </w:r>
            <w:r w:rsidRPr="00D0193D">
              <w:t xml:space="preserve"> из справочника </w:t>
            </w:r>
            <w:r>
              <w:t>«</w:t>
            </w:r>
            <w:r w:rsidRPr="00D0193D">
              <w:t>Банковские счета поставщиков</w:t>
            </w:r>
            <w:r>
              <w:t>»</w:t>
            </w:r>
            <w:r w:rsidRPr="00D0193D">
              <w:t xml:space="preserve"> (поле </w:t>
            </w:r>
            <w:r>
              <w:t>«</w:t>
            </w:r>
            <w:r w:rsidRPr="00D0193D">
              <w:t>где о</w:t>
            </w:r>
            <w:r w:rsidRPr="00B75E39">
              <w:t>т</w:t>
            </w:r>
            <w:r w:rsidRPr="00D0193D">
              <w:t>крыт</w:t>
            </w:r>
            <w:r>
              <w:t>»</w:t>
            </w:r>
            <w:r w:rsidRPr="00D0193D">
              <w:t>).</w:t>
            </w:r>
          </w:p>
        </w:tc>
      </w:tr>
      <w:tr w:rsidR="00902643" w:rsidRPr="00424CF0" w:rsidTr="000608B3">
        <w:tc>
          <w:tcPr>
            <w:tcW w:w="1268" w:type="pct"/>
          </w:tcPr>
          <w:p w:rsidR="00902643" w:rsidRPr="00424CF0" w:rsidRDefault="00902643" w:rsidP="000608B3">
            <w:pPr>
              <w:pStyle w:val="ASFKTablenorm"/>
            </w:pPr>
            <w:r w:rsidRPr="00424CF0">
              <w:t>Корсчет</w:t>
            </w:r>
          </w:p>
        </w:tc>
        <w:tc>
          <w:tcPr>
            <w:tcW w:w="3732" w:type="pct"/>
          </w:tcPr>
          <w:p w:rsidR="00902643" w:rsidRDefault="00902643" w:rsidP="000608B3">
            <w:pPr>
              <w:pStyle w:val="ASFKTablenorm"/>
            </w:pPr>
            <w:r w:rsidRPr="00424CF0">
              <w:t>Корреспондентский счет банка.</w:t>
            </w:r>
          </w:p>
          <w:p w:rsidR="004D5D1D" w:rsidRDefault="004D5D1D" w:rsidP="004D5D1D">
            <w:pPr>
              <w:pStyle w:val="ASFKTablenorm"/>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r w:rsidR="00855F3D">
              <w:t xml:space="preserve"> </w:t>
            </w:r>
            <w:r w:rsidR="00855F3D" w:rsidRPr="00855F3D">
              <w:t>При выборе БИК из справочника банков поле «Корсчет» не менять.</w:t>
            </w:r>
          </w:p>
          <w:p w:rsidR="00E4662C" w:rsidRPr="00424CF0" w:rsidRDefault="004D5D1D" w:rsidP="004D5D1D">
            <w:pPr>
              <w:pStyle w:val="ASFKTablenorm"/>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902643" w:rsidRPr="00424CF0" w:rsidRDefault="00902643" w:rsidP="000608B3">
            <w:pPr>
              <w:pStyle w:val="ASFKTablenorm"/>
            </w:pPr>
            <w:r w:rsidRPr="00424CF0">
              <w:t>Поле открыто на редактирование.</w:t>
            </w:r>
          </w:p>
        </w:tc>
      </w:tr>
      <w:tr w:rsidR="00902643" w:rsidRPr="00424CF0" w:rsidTr="000608B3">
        <w:tc>
          <w:tcPr>
            <w:tcW w:w="5000" w:type="pct"/>
            <w:gridSpan w:val="2"/>
          </w:tcPr>
          <w:p w:rsidR="00902643" w:rsidRPr="00424CF0" w:rsidRDefault="00902643" w:rsidP="000608B3">
            <w:pPr>
              <w:pStyle w:val="ASFKTablenorm"/>
            </w:pPr>
            <w:r w:rsidRPr="00424CF0">
              <w:t xml:space="preserve">Группа полей </w:t>
            </w:r>
            <w:r>
              <w:t>«</w:t>
            </w:r>
            <w:r w:rsidRPr="00424CF0">
              <w:t>Раздел 4. Реквизиты налоговых платежей</w:t>
            </w:r>
            <w:r>
              <w:t>»</w:t>
            </w:r>
          </w:p>
        </w:tc>
      </w:tr>
      <w:tr w:rsidR="00902643" w:rsidRPr="00424CF0" w:rsidTr="000608B3">
        <w:tc>
          <w:tcPr>
            <w:tcW w:w="1268" w:type="pct"/>
          </w:tcPr>
          <w:p w:rsidR="00902643" w:rsidRPr="00424CF0" w:rsidRDefault="00902643" w:rsidP="000608B3">
            <w:pPr>
              <w:pStyle w:val="ASFKTablenorm"/>
            </w:pPr>
            <w:r w:rsidRPr="00424CF0">
              <w:lastRenderedPageBreak/>
              <w:t>Статус</w:t>
            </w:r>
          </w:p>
        </w:tc>
        <w:tc>
          <w:tcPr>
            <w:tcW w:w="3732" w:type="pct"/>
          </w:tcPr>
          <w:p w:rsidR="00902643" w:rsidRPr="00424CF0" w:rsidRDefault="00902643" w:rsidP="000608B3">
            <w:pPr>
              <w:pStyle w:val="ASFKTablenorm"/>
            </w:pPr>
            <w:r w:rsidRPr="00424CF0">
              <w:t>Статус юридического</w:t>
            </w:r>
            <w:r>
              <w:t xml:space="preserve"> лица</w:t>
            </w:r>
            <w:r w:rsidRPr="00424CF0">
              <w:t>.</w:t>
            </w:r>
          </w:p>
          <w:p w:rsidR="00902643" w:rsidRPr="00D0193D" w:rsidRDefault="00902643" w:rsidP="000608B3">
            <w:pPr>
              <w:pStyle w:val="ASFKTablenorm"/>
            </w:pPr>
            <w:r w:rsidRPr="00424CF0">
              <w:t>Значение вводится вручную или выбирается пользователем из справочн</w:t>
            </w:r>
            <w:r w:rsidRPr="00D0193D">
              <w:t xml:space="preserve">ика </w:t>
            </w:r>
            <w:r>
              <w:t>«</w:t>
            </w:r>
            <w:r w:rsidRPr="00D0193D">
              <w:t>Показатели статуса юр. Лица, оформившего документ</w:t>
            </w:r>
            <w:r>
              <w:t>»</w:t>
            </w:r>
            <w:r w:rsidRPr="00D0193D">
              <w:t>.</w:t>
            </w:r>
          </w:p>
        </w:tc>
      </w:tr>
      <w:tr w:rsidR="00902643" w:rsidRPr="00424CF0" w:rsidTr="000608B3">
        <w:tc>
          <w:tcPr>
            <w:tcW w:w="1268" w:type="pct"/>
          </w:tcPr>
          <w:p w:rsidR="00902643" w:rsidRPr="00424CF0" w:rsidRDefault="00902643" w:rsidP="000608B3">
            <w:pPr>
              <w:pStyle w:val="ASFKTablenorm"/>
            </w:pPr>
            <w:r w:rsidRPr="00424CF0">
              <w:t>Код по БК</w:t>
            </w:r>
          </w:p>
        </w:tc>
        <w:tc>
          <w:tcPr>
            <w:tcW w:w="3732" w:type="pct"/>
          </w:tcPr>
          <w:p w:rsidR="00902643" w:rsidRPr="00D0193D" w:rsidRDefault="00902643" w:rsidP="000608B3">
            <w:pPr>
              <w:pStyle w:val="ASFKTablenorm"/>
            </w:pPr>
            <w:r w:rsidRPr="00424CF0">
              <w:t>Значение вводится вручную или заполняется из справочника КБК (20-ти си</w:t>
            </w:r>
            <w:r w:rsidRPr="00CA3543">
              <w:t>м</w:t>
            </w:r>
            <w:r w:rsidRPr="00424CF0">
              <w:t xml:space="preserve">вольный). </w:t>
            </w:r>
          </w:p>
        </w:tc>
      </w:tr>
      <w:tr w:rsidR="00902643" w:rsidRPr="00424CF0" w:rsidTr="000608B3">
        <w:tc>
          <w:tcPr>
            <w:tcW w:w="1268" w:type="pct"/>
          </w:tcPr>
          <w:p w:rsidR="00902643" w:rsidRPr="00424CF0" w:rsidRDefault="00902643" w:rsidP="000608B3">
            <w:pPr>
              <w:pStyle w:val="ASFKTablenorm"/>
            </w:pPr>
            <w:r w:rsidRPr="00424CF0">
              <w:t>Код по ОКТМО</w:t>
            </w:r>
          </w:p>
        </w:tc>
        <w:tc>
          <w:tcPr>
            <w:tcW w:w="3732" w:type="pct"/>
          </w:tcPr>
          <w:p w:rsidR="00902643" w:rsidRPr="00424CF0" w:rsidRDefault="00902643" w:rsidP="000608B3">
            <w:pPr>
              <w:pStyle w:val="ASFKTablenorm"/>
            </w:pPr>
            <w:r w:rsidRPr="00424CF0">
              <w:t xml:space="preserve">Код по ОКТМО. </w:t>
            </w:r>
          </w:p>
          <w:p w:rsidR="00902643" w:rsidRPr="00D0193D" w:rsidRDefault="00902643" w:rsidP="000608B3">
            <w:pPr>
              <w:pStyle w:val="ASFKTablenorm"/>
            </w:pPr>
            <w:r w:rsidRPr="00424CF0">
              <w:t>Значение вводится вручную или заполняется из справочника ОКАТО.</w:t>
            </w:r>
          </w:p>
        </w:tc>
      </w:tr>
      <w:tr w:rsidR="00902643" w:rsidRPr="00424CF0" w:rsidTr="000608B3">
        <w:tc>
          <w:tcPr>
            <w:tcW w:w="1268" w:type="pct"/>
          </w:tcPr>
          <w:p w:rsidR="00902643" w:rsidRPr="00424CF0" w:rsidRDefault="00902643" w:rsidP="000608B3">
            <w:pPr>
              <w:pStyle w:val="ASFKTablenorm"/>
            </w:pPr>
            <w:r w:rsidRPr="00424CF0">
              <w:t>Основание платежа</w:t>
            </w:r>
          </w:p>
        </w:tc>
        <w:tc>
          <w:tcPr>
            <w:tcW w:w="3732" w:type="pct"/>
          </w:tcPr>
          <w:p w:rsidR="00902643" w:rsidRPr="00424CF0" w:rsidRDefault="00902643" w:rsidP="000608B3">
            <w:pPr>
              <w:pStyle w:val="ASFKTablenorm"/>
            </w:pPr>
            <w:r w:rsidRPr="00424CF0">
              <w:t>Значение может вводиться вручную.</w:t>
            </w:r>
          </w:p>
        </w:tc>
      </w:tr>
      <w:tr w:rsidR="00902643" w:rsidRPr="00424CF0" w:rsidTr="000608B3">
        <w:tc>
          <w:tcPr>
            <w:tcW w:w="1268" w:type="pct"/>
          </w:tcPr>
          <w:p w:rsidR="00902643" w:rsidRPr="00424CF0" w:rsidRDefault="00902643" w:rsidP="000608B3">
            <w:pPr>
              <w:pStyle w:val="ASFKTablenorm"/>
            </w:pPr>
            <w:r w:rsidRPr="00424CF0">
              <w:t>Налоговый период</w:t>
            </w:r>
          </w:p>
        </w:tc>
        <w:tc>
          <w:tcPr>
            <w:tcW w:w="3732" w:type="pct"/>
          </w:tcPr>
          <w:p w:rsidR="00902643" w:rsidRPr="00D0193D" w:rsidRDefault="00902643" w:rsidP="000608B3">
            <w:pPr>
              <w:pStyle w:val="ASFKTablenorm"/>
            </w:pPr>
            <w:r w:rsidRPr="00424CF0">
              <w:t>Значение может вводиться вручную.</w:t>
            </w:r>
          </w:p>
        </w:tc>
      </w:tr>
      <w:tr w:rsidR="00902643" w:rsidRPr="00424CF0" w:rsidTr="000608B3">
        <w:tc>
          <w:tcPr>
            <w:tcW w:w="1268" w:type="pct"/>
          </w:tcPr>
          <w:p w:rsidR="00902643" w:rsidRPr="00424CF0" w:rsidRDefault="00902643" w:rsidP="000608B3">
            <w:pPr>
              <w:pStyle w:val="ASFKTablenorm"/>
            </w:pPr>
            <w:r w:rsidRPr="00424CF0">
              <w:t>Номер документа</w:t>
            </w:r>
          </w:p>
        </w:tc>
        <w:tc>
          <w:tcPr>
            <w:tcW w:w="3732" w:type="pct"/>
          </w:tcPr>
          <w:p w:rsidR="00902643" w:rsidRPr="00424CF0" w:rsidRDefault="00902643" w:rsidP="000608B3">
            <w:pPr>
              <w:pStyle w:val="ASFKTablenorm"/>
            </w:pPr>
            <w:r w:rsidRPr="00424CF0">
              <w:t>Значение вводится вручную.</w:t>
            </w:r>
          </w:p>
        </w:tc>
      </w:tr>
      <w:tr w:rsidR="00902643" w:rsidRPr="00424CF0" w:rsidTr="000608B3">
        <w:tc>
          <w:tcPr>
            <w:tcW w:w="1268" w:type="pct"/>
          </w:tcPr>
          <w:p w:rsidR="00902643" w:rsidRPr="00424CF0" w:rsidRDefault="00902643" w:rsidP="000608B3">
            <w:pPr>
              <w:pStyle w:val="ASFKTablenorm"/>
            </w:pPr>
            <w:r w:rsidRPr="00424CF0">
              <w:t>Дата документа</w:t>
            </w:r>
          </w:p>
        </w:tc>
        <w:tc>
          <w:tcPr>
            <w:tcW w:w="3732" w:type="pct"/>
          </w:tcPr>
          <w:p w:rsidR="00902643" w:rsidRPr="00424CF0" w:rsidRDefault="00902643" w:rsidP="000608B3">
            <w:pPr>
              <w:pStyle w:val="ASFKTablenorm"/>
            </w:pPr>
            <w:r w:rsidRPr="00424CF0">
              <w:t>Значение вводится вручную.</w:t>
            </w:r>
          </w:p>
        </w:tc>
      </w:tr>
      <w:tr w:rsidR="00902643" w:rsidRPr="00424CF0" w:rsidTr="000608B3">
        <w:tc>
          <w:tcPr>
            <w:tcW w:w="1268" w:type="pct"/>
          </w:tcPr>
          <w:p w:rsidR="00902643" w:rsidRPr="00424CF0" w:rsidRDefault="00902643" w:rsidP="000608B3">
            <w:pPr>
              <w:pStyle w:val="ASFKTablenorm"/>
            </w:pPr>
            <w:r w:rsidRPr="00424CF0">
              <w:t>Тип платежа</w:t>
            </w:r>
          </w:p>
        </w:tc>
        <w:tc>
          <w:tcPr>
            <w:tcW w:w="3732" w:type="pct"/>
          </w:tcPr>
          <w:p w:rsidR="00902643" w:rsidRPr="00424CF0" w:rsidRDefault="00902643" w:rsidP="000608B3">
            <w:pPr>
              <w:pStyle w:val="ASFKTablenorm"/>
            </w:pPr>
            <w:r w:rsidRPr="00424CF0">
              <w:t>Значение вводится вручную.</w:t>
            </w:r>
          </w:p>
        </w:tc>
      </w:tr>
      <w:tr w:rsidR="00902643" w:rsidRPr="00424CF0" w:rsidTr="000608B3">
        <w:tc>
          <w:tcPr>
            <w:tcW w:w="5000" w:type="pct"/>
            <w:gridSpan w:val="2"/>
          </w:tcPr>
          <w:p w:rsidR="00902643" w:rsidRPr="00D0193D" w:rsidRDefault="00902643" w:rsidP="000608B3">
            <w:pPr>
              <w:pStyle w:val="ASFKTablenorm"/>
              <w:rPr>
                <w:rStyle w:val="ASFKSymBold"/>
              </w:rPr>
            </w:pPr>
            <w:r w:rsidRPr="00424CF0">
              <w:t xml:space="preserve">Группа полей </w:t>
            </w:r>
            <w:r>
              <w:t>«</w:t>
            </w:r>
            <w:r w:rsidRPr="00D0193D">
              <w:t>Раздел 5. Расшифровка заявки на кассовый расход</w:t>
            </w:r>
            <w:r>
              <w:t>»</w:t>
            </w:r>
          </w:p>
        </w:tc>
      </w:tr>
      <w:tr w:rsidR="00902643" w:rsidRPr="00424CF0" w:rsidTr="000608B3">
        <w:tc>
          <w:tcPr>
            <w:tcW w:w="1268" w:type="pct"/>
          </w:tcPr>
          <w:p w:rsidR="00902643" w:rsidRPr="00424CF0" w:rsidRDefault="00902643" w:rsidP="000608B3">
            <w:pPr>
              <w:pStyle w:val="ASFKTablenorm"/>
            </w:pPr>
            <w:r w:rsidRPr="00424CF0">
              <w:t>№</w:t>
            </w:r>
          </w:p>
        </w:tc>
        <w:tc>
          <w:tcPr>
            <w:tcW w:w="3732" w:type="pct"/>
          </w:tcPr>
          <w:p w:rsidR="00902643" w:rsidRPr="00424CF0" w:rsidRDefault="00902643" w:rsidP="000608B3">
            <w:pPr>
              <w:pStyle w:val="ASFKTablenorm"/>
            </w:pPr>
            <w:r w:rsidRPr="00424CF0">
              <w:t>Номер позиции.</w:t>
            </w:r>
          </w:p>
          <w:p w:rsidR="00902643" w:rsidRPr="00424CF0" w:rsidRDefault="00902643" w:rsidP="000608B3">
            <w:pPr>
              <w:pStyle w:val="ASFKTablenorm"/>
            </w:pPr>
            <w:r w:rsidRPr="00424CF0">
              <w:t>Заполняется автоматически.</w:t>
            </w:r>
          </w:p>
        </w:tc>
      </w:tr>
      <w:tr w:rsidR="00902643" w:rsidRPr="00424CF0" w:rsidTr="000608B3">
        <w:tc>
          <w:tcPr>
            <w:tcW w:w="1268" w:type="pct"/>
          </w:tcPr>
          <w:p w:rsidR="00902643" w:rsidRPr="00424CF0" w:rsidRDefault="00902643" w:rsidP="000608B3">
            <w:pPr>
              <w:pStyle w:val="ASFKTablenorm"/>
            </w:pPr>
            <w:r w:rsidRPr="00424CF0">
              <w:t>Наименование вида средств</w:t>
            </w:r>
          </w:p>
        </w:tc>
        <w:tc>
          <w:tcPr>
            <w:tcW w:w="3732" w:type="pct"/>
          </w:tcPr>
          <w:p w:rsidR="00902643" w:rsidRPr="00D0193D" w:rsidRDefault="00902643" w:rsidP="000608B3">
            <w:pPr>
              <w:pStyle w:val="ASFKTablenorm"/>
            </w:pPr>
            <w:r w:rsidRPr="00424CF0">
              <w:t xml:space="preserve">Подтягивается автоматически по коду из справочника </w:t>
            </w:r>
            <w:r>
              <w:t>«</w:t>
            </w:r>
            <w:r w:rsidRPr="00424CF0">
              <w:t>Источники фина</w:t>
            </w:r>
            <w:r w:rsidRPr="0038679D">
              <w:t>н</w:t>
            </w:r>
            <w:r w:rsidRPr="00D0193D">
              <w:t>с</w:t>
            </w:r>
            <w:r w:rsidRPr="00CA3543">
              <w:t>и</w:t>
            </w:r>
            <w:r w:rsidRPr="00D0193D">
              <w:t>рования</w:t>
            </w:r>
            <w:r>
              <w:t>»</w:t>
            </w:r>
            <w:r w:rsidRPr="00D0193D">
              <w:t>.</w:t>
            </w:r>
          </w:p>
          <w:p w:rsidR="00902643" w:rsidRPr="00D0193D" w:rsidRDefault="00902643" w:rsidP="000608B3">
            <w:pPr>
              <w:pStyle w:val="ASFKTablenorm"/>
            </w:pPr>
            <w:r w:rsidRPr="00424CF0">
              <w:t>Может быть изменено пользователем вручную.</w:t>
            </w:r>
          </w:p>
        </w:tc>
      </w:tr>
      <w:tr w:rsidR="00902643" w:rsidRPr="00424CF0" w:rsidTr="000608B3">
        <w:tc>
          <w:tcPr>
            <w:tcW w:w="1268" w:type="pct"/>
          </w:tcPr>
          <w:p w:rsidR="00902643" w:rsidRPr="00D0193D" w:rsidRDefault="00902643" w:rsidP="000608B3">
            <w:pPr>
              <w:pStyle w:val="ASFKTablenorm"/>
            </w:pPr>
            <w:r w:rsidRPr="00424CF0">
              <w:t>Код по БК плател</w:t>
            </w:r>
            <w:r w:rsidRPr="00B75E39">
              <w:t>ь</w:t>
            </w:r>
            <w:r w:rsidRPr="00424CF0">
              <w:t>щ</w:t>
            </w:r>
            <w:r w:rsidRPr="00D0193D">
              <w:t>ика</w:t>
            </w:r>
          </w:p>
        </w:tc>
        <w:tc>
          <w:tcPr>
            <w:tcW w:w="3732" w:type="pct"/>
          </w:tcPr>
          <w:p w:rsidR="00902643" w:rsidRPr="00424CF0" w:rsidRDefault="00902643" w:rsidP="000608B3">
            <w:pPr>
              <w:pStyle w:val="ASFKTablenorm"/>
            </w:pPr>
            <w:r w:rsidRPr="00424CF0">
              <w:t xml:space="preserve">Значение вводится вручную или выбирается из справочника КБК. </w:t>
            </w:r>
          </w:p>
          <w:p w:rsidR="00902643" w:rsidRPr="00057810" w:rsidRDefault="00902643" w:rsidP="000608B3">
            <w:pPr>
              <w:pStyle w:val="ASFKTablenorm"/>
            </w:pPr>
            <w:r w:rsidRPr="00424CF0">
              <w:t xml:space="preserve">Значение </w:t>
            </w:r>
            <w:r>
              <w:t>устанавливается</w:t>
            </w:r>
            <w:r w:rsidRPr="00424CF0">
              <w:t xml:space="preserve"> автоматически</w:t>
            </w:r>
            <w:r>
              <w:t xml:space="preserve"> </w:t>
            </w:r>
            <w:r w:rsidRPr="00057810">
              <w:t>из заполненных значений по се</w:t>
            </w:r>
            <w:r w:rsidRPr="0038679D">
              <w:t>г</w:t>
            </w:r>
            <w:r w:rsidRPr="00057810">
              <w:t xml:space="preserve">ментам по следующим алгоритмам: </w:t>
            </w:r>
          </w:p>
          <w:p w:rsidR="00902643" w:rsidRPr="00424CF0" w:rsidRDefault="00902643" w:rsidP="000608B3">
            <w:pPr>
              <w:pStyle w:val="ASFKTableListMark"/>
            </w:pPr>
            <w:r>
              <w:t>к</w:t>
            </w:r>
            <w:r w:rsidRPr="00057810">
              <w:t>од главы + ФКР+КЦСР+КВР/Код поступлений/источников.</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38679D">
              <w:t>а</w:t>
            </w:r>
            <w:r w:rsidRPr="00D0193D">
              <w:t>ется автоматически из указанного бюджетного обязательства.</w:t>
            </w:r>
          </w:p>
          <w:p w:rsidR="00902643" w:rsidRPr="00D0193D" w:rsidRDefault="00902643" w:rsidP="000608B3">
            <w:pPr>
              <w:pStyle w:val="ASFKTablenorm"/>
            </w:pPr>
            <w:r w:rsidRPr="00057810">
              <w:t>Поле не обязательно для заполнения, если тип лс = «05»</w:t>
            </w:r>
            <w:r>
              <w:t>.</w:t>
            </w:r>
          </w:p>
        </w:tc>
      </w:tr>
      <w:tr w:rsidR="00902643" w:rsidRPr="00424CF0" w:rsidTr="000608B3">
        <w:tc>
          <w:tcPr>
            <w:tcW w:w="1268" w:type="pct"/>
          </w:tcPr>
          <w:p w:rsidR="00902643" w:rsidRPr="00424CF0" w:rsidRDefault="00902643" w:rsidP="000608B3">
            <w:pPr>
              <w:pStyle w:val="ASFKTablenorm"/>
            </w:pPr>
            <w:r w:rsidRPr="00424CF0">
              <w:t>Код по БК получат</w:t>
            </w:r>
            <w:r w:rsidRPr="00B75E39">
              <w:t>е</w:t>
            </w:r>
            <w:r w:rsidRPr="00424CF0">
              <w:t>ля</w:t>
            </w:r>
          </w:p>
        </w:tc>
        <w:tc>
          <w:tcPr>
            <w:tcW w:w="3732" w:type="pct"/>
          </w:tcPr>
          <w:p w:rsidR="00902643" w:rsidRPr="00424CF0" w:rsidRDefault="00902643" w:rsidP="000608B3">
            <w:pPr>
              <w:pStyle w:val="ASFKTablenorm"/>
            </w:pPr>
            <w:r w:rsidRPr="00424CF0">
              <w:t>Значение вводится вручную или выбирается из справочника КБК.</w:t>
            </w:r>
          </w:p>
          <w:p w:rsidR="00902643" w:rsidRPr="0048678B" w:rsidRDefault="00902643" w:rsidP="000608B3">
            <w:pPr>
              <w:pStyle w:val="ASFKTablenorm"/>
            </w:pPr>
            <w:r w:rsidRPr="00424CF0">
              <w:t xml:space="preserve">Значение </w:t>
            </w:r>
            <w:r>
              <w:t>устанавливается</w:t>
            </w:r>
            <w:r w:rsidRPr="00424CF0">
              <w:t xml:space="preserve"> автоматически</w:t>
            </w:r>
            <w:r>
              <w:t xml:space="preserve"> </w:t>
            </w:r>
            <w:r w:rsidRPr="0048678B">
              <w:t>из заполненных значений по се</w:t>
            </w:r>
            <w:r w:rsidRPr="0038679D">
              <w:t>г</w:t>
            </w:r>
            <w:r w:rsidRPr="0048678B">
              <w:t xml:space="preserve">ментам по следующим алгоритмам: </w:t>
            </w:r>
          </w:p>
          <w:p w:rsidR="00902643" w:rsidRPr="00D0193D" w:rsidRDefault="00902643" w:rsidP="000608B3">
            <w:pPr>
              <w:pStyle w:val="ASFKTableListMark"/>
            </w:pPr>
            <w:r>
              <w:t>к</w:t>
            </w:r>
            <w:r w:rsidRPr="0048678B">
              <w:t>од главы + ФКР+КЦСР+КВР/Код поступлений/источников</w:t>
            </w:r>
            <w:r w:rsidRPr="00424CF0">
              <w:t>.</w:t>
            </w:r>
          </w:p>
        </w:tc>
      </w:tr>
      <w:tr w:rsidR="00902643" w:rsidRPr="00424CF0" w:rsidTr="000608B3">
        <w:tc>
          <w:tcPr>
            <w:tcW w:w="1268" w:type="pct"/>
          </w:tcPr>
          <w:p w:rsidR="00902643" w:rsidRPr="00424CF0" w:rsidRDefault="00902643" w:rsidP="000608B3">
            <w:pPr>
              <w:pStyle w:val="ASFKTablenorm"/>
            </w:pPr>
            <w:r>
              <w:t xml:space="preserve">Сумма в вал. </w:t>
            </w:r>
            <w:r w:rsidR="006E6A05">
              <w:t>З</w:t>
            </w:r>
            <w:r w:rsidRPr="00424CF0">
              <w:t>аявки</w:t>
            </w:r>
          </w:p>
        </w:tc>
        <w:tc>
          <w:tcPr>
            <w:tcW w:w="3732" w:type="pct"/>
          </w:tcPr>
          <w:p w:rsidR="00902643" w:rsidRPr="00424CF0" w:rsidRDefault="00902643" w:rsidP="000608B3">
            <w:pPr>
              <w:pStyle w:val="ASFKTablenorm"/>
            </w:pPr>
            <w:r w:rsidRPr="00424CF0">
              <w:t>Сумма по строке заявки на кассовый расход в рублях.</w:t>
            </w:r>
          </w:p>
          <w:p w:rsidR="00902643" w:rsidRPr="00424CF0" w:rsidRDefault="00902643" w:rsidP="000608B3">
            <w:pPr>
              <w:pStyle w:val="ASFKTablenorm"/>
            </w:pPr>
            <w:r w:rsidRPr="00424CF0">
              <w:t>Значение вводится вручную.</w:t>
            </w:r>
          </w:p>
        </w:tc>
      </w:tr>
      <w:tr w:rsidR="00902643" w:rsidRPr="00424CF0" w:rsidTr="000608B3">
        <w:tc>
          <w:tcPr>
            <w:tcW w:w="1268" w:type="pct"/>
          </w:tcPr>
          <w:p w:rsidR="00902643" w:rsidRPr="00424CF0" w:rsidRDefault="00902643" w:rsidP="000608B3">
            <w:pPr>
              <w:pStyle w:val="ASFKTablenorm"/>
            </w:pPr>
            <w:r w:rsidRPr="00424CF0">
              <w:t>Сумма в рублях</w:t>
            </w:r>
          </w:p>
        </w:tc>
        <w:tc>
          <w:tcPr>
            <w:tcW w:w="3732" w:type="pct"/>
          </w:tcPr>
          <w:p w:rsidR="00902643" w:rsidRPr="00424CF0" w:rsidRDefault="00902643" w:rsidP="000608B3">
            <w:pPr>
              <w:pStyle w:val="ASFKTablenorm"/>
            </w:pPr>
            <w:r w:rsidRPr="00424CF0">
              <w:t>Значение вводится вручную.</w:t>
            </w:r>
          </w:p>
          <w:p w:rsidR="00902643" w:rsidRPr="00424CF0" w:rsidRDefault="00902643" w:rsidP="000608B3">
            <w:pPr>
              <w:pStyle w:val="ASFKTablenorm"/>
            </w:pPr>
            <w:r w:rsidRPr="00424CF0">
              <w:t>По умолчанию проставляется значение 0.00.</w:t>
            </w:r>
          </w:p>
        </w:tc>
      </w:tr>
      <w:tr w:rsidR="00902643" w:rsidRPr="00424CF0" w:rsidTr="000608B3">
        <w:tc>
          <w:tcPr>
            <w:tcW w:w="1268" w:type="pct"/>
          </w:tcPr>
          <w:p w:rsidR="00902643" w:rsidRPr="001F57BB" w:rsidRDefault="00902643" w:rsidP="000608B3">
            <w:pPr>
              <w:pStyle w:val="ASFKTablenorm"/>
            </w:pPr>
            <w:r w:rsidRPr="001F57BB">
              <w:t>Назначение платежа</w:t>
            </w:r>
          </w:p>
        </w:tc>
        <w:tc>
          <w:tcPr>
            <w:tcW w:w="3732" w:type="pct"/>
          </w:tcPr>
          <w:p w:rsidR="00902643" w:rsidRPr="001F57BB" w:rsidRDefault="00902643" w:rsidP="000608B3">
            <w:pPr>
              <w:pStyle w:val="ASFKTablenorm"/>
            </w:pPr>
            <w:r w:rsidRPr="001F57BB">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902643" w:rsidRPr="00424CF0" w:rsidTr="000608B3">
        <w:tc>
          <w:tcPr>
            <w:tcW w:w="1268" w:type="pct"/>
          </w:tcPr>
          <w:p w:rsidR="00902643" w:rsidRPr="001F57BB" w:rsidRDefault="00902643" w:rsidP="000608B3">
            <w:pPr>
              <w:pStyle w:val="ASFKTablenorm"/>
            </w:pPr>
            <w:r w:rsidRPr="001F57BB">
              <w:t>Примечание</w:t>
            </w:r>
          </w:p>
        </w:tc>
        <w:tc>
          <w:tcPr>
            <w:tcW w:w="3732" w:type="pct"/>
          </w:tcPr>
          <w:p w:rsidR="00902643" w:rsidRPr="001F57BB" w:rsidRDefault="00902643" w:rsidP="000608B3">
            <w:pPr>
              <w:pStyle w:val="ASFKTablenorm"/>
            </w:pPr>
            <w:r w:rsidRPr="001F57BB">
              <w:t>Поле недоступно для редактирования.</w:t>
            </w:r>
          </w:p>
          <w:p w:rsidR="00902643" w:rsidRPr="001F57BB" w:rsidRDefault="00902643" w:rsidP="000608B3">
            <w:pPr>
              <w:pStyle w:val="ASFKTablenorm"/>
            </w:pPr>
            <w:r w:rsidRPr="001F57BB">
              <w:t>При установке курсора на соответствующую строку расшифровки отражается значение, введенное в поле «Примечание» для данной строки.</w:t>
            </w:r>
          </w:p>
        </w:tc>
      </w:tr>
      <w:tr w:rsidR="00902643" w:rsidRPr="00424CF0" w:rsidTr="000608B3">
        <w:tc>
          <w:tcPr>
            <w:tcW w:w="1268" w:type="pct"/>
          </w:tcPr>
          <w:p w:rsidR="00902643" w:rsidRPr="00D0193D" w:rsidRDefault="00902643" w:rsidP="000608B3">
            <w:pPr>
              <w:pStyle w:val="ASFKTablenorm"/>
            </w:pPr>
            <w:r>
              <w:t>КЦ</w:t>
            </w:r>
            <w:r w:rsidRPr="00D0193D">
              <w:t xml:space="preserve"> (аналитический код)</w:t>
            </w:r>
          </w:p>
        </w:tc>
        <w:tc>
          <w:tcPr>
            <w:tcW w:w="3732" w:type="pct"/>
          </w:tcPr>
          <w:p w:rsidR="00902643" w:rsidRPr="00D0193D" w:rsidRDefault="00902643" w:rsidP="000608B3">
            <w:pPr>
              <w:pStyle w:val="ASFKTablenorm"/>
            </w:pPr>
            <w:r w:rsidRPr="008A53DE">
              <w:t>Код целей субсидий/субвенций</w:t>
            </w:r>
            <w:r w:rsidRPr="00D0193D">
              <w:t>.</w:t>
            </w:r>
          </w:p>
          <w:p w:rsidR="00902643" w:rsidRPr="00AD5AEF" w:rsidRDefault="00902643" w:rsidP="000608B3">
            <w:pPr>
              <w:pStyle w:val="ASFKTablenorm"/>
            </w:pPr>
            <w:r w:rsidRPr="00AD5AEF">
              <w:t xml:space="preserve">Значение </w:t>
            </w:r>
            <w:r>
              <w:t>вводит</w:t>
            </w:r>
            <w:r w:rsidRPr="00AD5AEF">
              <w:t xml:space="preserve">ся вручную или </w:t>
            </w:r>
            <w:r>
              <w:t xml:space="preserve">выбирается </w:t>
            </w:r>
            <w:r w:rsidRPr="00AD5AEF">
              <w:t xml:space="preserve">из </w:t>
            </w:r>
            <w:r>
              <w:t>с</w:t>
            </w:r>
            <w:r w:rsidRPr="00AD5AEF">
              <w:t xml:space="preserve">правочника </w:t>
            </w:r>
            <w:r w:rsidRPr="001F57BB">
              <w:t>«</w:t>
            </w:r>
            <w:r>
              <w:t>К</w:t>
            </w:r>
            <w:r w:rsidRPr="00AD5AEF">
              <w:t>од</w:t>
            </w:r>
            <w:r>
              <w:t>ы</w:t>
            </w:r>
            <w:r w:rsidRPr="00AD5AEF">
              <w:t xml:space="preserve"> целей су</w:t>
            </w:r>
            <w:r w:rsidRPr="0038679D">
              <w:t>б</w:t>
            </w:r>
            <w:r w:rsidRPr="00AD5AEF">
              <w:t>с</w:t>
            </w:r>
            <w:r w:rsidRPr="00CA3543">
              <w:t>и</w:t>
            </w:r>
            <w:r w:rsidRPr="00AD5AEF">
              <w:t>дий/субвенций</w:t>
            </w:r>
            <w:r w:rsidRPr="001F57BB">
              <w:t>»</w:t>
            </w:r>
            <w:r w:rsidRPr="00AD5AEF">
              <w:t>.</w:t>
            </w:r>
          </w:p>
          <w:p w:rsidR="00902643" w:rsidRPr="00AD5AEF" w:rsidRDefault="00902643" w:rsidP="000608B3">
            <w:pPr>
              <w:pStyle w:val="ASFKTablenorm"/>
            </w:pPr>
            <w:r w:rsidRPr="00AD5AEF">
              <w:lastRenderedPageBreak/>
              <w:t>Значение подтягивается автоматически при выборе родительского док</w:t>
            </w:r>
            <w:r w:rsidRPr="0038679D">
              <w:t>у</w:t>
            </w:r>
            <w:r w:rsidRPr="00AD5AEF">
              <w:t>мента.</w:t>
            </w:r>
            <w:r>
              <w:t xml:space="preserve"> </w:t>
            </w:r>
            <w:r w:rsidRPr="00AD5AEF">
              <w:t>При указании в документе 21 или 31 типа ЛС значение вводится вру</w:t>
            </w:r>
            <w:r w:rsidRPr="00CA3543">
              <w:t>ч</w:t>
            </w:r>
            <w:r w:rsidRPr="00AD5AEF">
              <w:t>ную или предоставл</w:t>
            </w:r>
            <w:r>
              <w:t>яется</w:t>
            </w:r>
            <w:r w:rsidRPr="00AD5AEF">
              <w:t xml:space="preserve"> выбор значения из списка справочников: </w:t>
            </w:r>
            <w:r>
              <w:t>«</w:t>
            </w:r>
            <w:r w:rsidRPr="00AD5AEF">
              <w:t>Коды целей субсидий/субвенций</w:t>
            </w:r>
            <w:r>
              <w:t>»</w:t>
            </w:r>
            <w:r w:rsidRPr="00AD5AEF">
              <w:t xml:space="preserve">, </w:t>
            </w:r>
            <w:r>
              <w:t>«</w:t>
            </w:r>
            <w:r w:rsidRPr="00AD5AEF">
              <w:t>Коды субсидий НУБП</w:t>
            </w:r>
            <w:r>
              <w:t>»</w:t>
            </w:r>
            <w:r w:rsidRPr="00AD5AEF">
              <w:t xml:space="preserve">. </w:t>
            </w:r>
          </w:p>
          <w:p w:rsidR="00902643" w:rsidRPr="00D0193D" w:rsidRDefault="00902643" w:rsidP="000608B3">
            <w:pPr>
              <w:pStyle w:val="ASFKTablenorm"/>
            </w:pPr>
            <w:r w:rsidRPr="00AD5AEF">
              <w:t xml:space="preserve">При указании 41 типа ЛС значение </w:t>
            </w:r>
            <w:r>
              <w:t>вводит</w:t>
            </w:r>
            <w:r w:rsidRPr="00AD5AEF">
              <w:t>ся вручную или предоставл</w:t>
            </w:r>
            <w:r>
              <w:t>яется</w:t>
            </w:r>
            <w:r w:rsidRPr="00AD5AEF">
              <w:t xml:space="preserve"> выбор значения из списка справочника: </w:t>
            </w:r>
            <w:r>
              <w:t>«</w:t>
            </w:r>
            <w:r w:rsidRPr="00AD5AEF">
              <w:t>Коды субсидий НУБП</w:t>
            </w:r>
            <w:r>
              <w:t>»</w:t>
            </w:r>
            <w:r w:rsidRPr="00AD5AEF">
              <w:t>.</w:t>
            </w:r>
          </w:p>
        </w:tc>
      </w:tr>
      <w:tr w:rsidR="00902643" w:rsidRPr="00424CF0" w:rsidTr="000608B3">
        <w:tc>
          <w:tcPr>
            <w:tcW w:w="1268" w:type="pct"/>
          </w:tcPr>
          <w:p w:rsidR="00902643" w:rsidRPr="00424CF0" w:rsidRDefault="00902643" w:rsidP="000608B3">
            <w:pPr>
              <w:pStyle w:val="ASFKTablenorm"/>
            </w:pPr>
            <w:r w:rsidRPr="00424CF0">
              <w:t>Код цели получателя</w:t>
            </w:r>
          </w:p>
        </w:tc>
        <w:tc>
          <w:tcPr>
            <w:tcW w:w="3732" w:type="pct"/>
          </w:tcPr>
          <w:p w:rsidR="00902643" w:rsidRPr="00424CF0" w:rsidRDefault="00902643" w:rsidP="000608B3">
            <w:pPr>
              <w:pStyle w:val="ASFKTablenorm"/>
            </w:pPr>
            <w:r w:rsidRPr="00424CF0">
              <w:t>Код целей субсидий/субвенций.</w:t>
            </w:r>
          </w:p>
          <w:p w:rsidR="00902643" w:rsidRPr="00D0193D" w:rsidRDefault="00902643" w:rsidP="000608B3">
            <w:pPr>
              <w:pStyle w:val="ASFKTablenorm"/>
            </w:pPr>
            <w:r w:rsidRPr="00424CF0">
              <w:t>Значение может вводиться вручную или из Справочника кодов целей су</w:t>
            </w:r>
            <w:r w:rsidRPr="0038679D">
              <w:t>б</w:t>
            </w:r>
            <w:r w:rsidRPr="00D0193D">
              <w:t>с</w:t>
            </w:r>
            <w:r w:rsidRPr="00CA3543">
              <w:t>и</w:t>
            </w:r>
            <w:r w:rsidRPr="00D0193D">
              <w:t>дий/субвенций.</w:t>
            </w:r>
          </w:p>
          <w:p w:rsidR="00902643" w:rsidRPr="00D0193D" w:rsidRDefault="00902643" w:rsidP="000608B3">
            <w:pPr>
              <w:pStyle w:val="ASFKTablenorm"/>
            </w:pPr>
            <w:r>
              <w:t>При указании в поле ЛС Раздела 3. «Реквизиты контрагента» 21 и 31 т</w:t>
            </w:r>
            <w:r w:rsidRPr="00D0193D">
              <w:t xml:space="preserve">ипа ЛС значение </w:t>
            </w:r>
            <w:r>
              <w:t>вводит</w:t>
            </w:r>
            <w:r w:rsidRPr="00D0193D">
              <w:t>ся вручную или предо</w:t>
            </w:r>
            <w:r w:rsidRPr="00CA3543">
              <w:t>с</w:t>
            </w:r>
            <w:r w:rsidRPr="00D0193D">
              <w:t>тавл</w:t>
            </w:r>
            <w:r>
              <w:t>яется</w:t>
            </w:r>
            <w:r w:rsidRPr="00D0193D">
              <w:t xml:space="preserve"> выбор значения из списка справочников: </w:t>
            </w:r>
            <w:r>
              <w:t>«</w:t>
            </w:r>
            <w:r w:rsidRPr="00D0193D">
              <w:t>Коды целей субс</w:t>
            </w:r>
            <w:r w:rsidRPr="0038679D">
              <w:t>и</w:t>
            </w:r>
            <w:r w:rsidRPr="00D0193D">
              <w:t>дий/субвенций</w:t>
            </w:r>
            <w:r>
              <w:t>»</w:t>
            </w:r>
            <w:r w:rsidRPr="00D0193D">
              <w:t xml:space="preserve">, </w:t>
            </w:r>
            <w:r>
              <w:t>«</w:t>
            </w:r>
            <w:r w:rsidRPr="00D0193D">
              <w:t>Коды субсидий НУБП</w:t>
            </w:r>
            <w:r>
              <w:t>».</w:t>
            </w:r>
          </w:p>
        </w:tc>
      </w:tr>
      <w:tr w:rsidR="00902643" w:rsidRPr="00424CF0" w:rsidTr="000608B3">
        <w:tc>
          <w:tcPr>
            <w:tcW w:w="1268" w:type="pct"/>
          </w:tcPr>
          <w:p w:rsidR="00902643" w:rsidRPr="00424CF0" w:rsidRDefault="00902643" w:rsidP="000608B3">
            <w:pPr>
              <w:pStyle w:val="ASFKTablenorm"/>
            </w:pPr>
            <w:r w:rsidRPr="00424CF0">
              <w:t xml:space="preserve">Вид средств </w:t>
            </w:r>
          </w:p>
        </w:tc>
        <w:tc>
          <w:tcPr>
            <w:tcW w:w="3732" w:type="pct"/>
          </w:tcPr>
          <w:p w:rsidR="00902643" w:rsidRDefault="00902643" w:rsidP="000608B3">
            <w:pPr>
              <w:pStyle w:val="ASFKTablenorm"/>
            </w:pPr>
            <w:r>
              <w:t>Код и наименование вида средств.</w:t>
            </w:r>
          </w:p>
          <w:p w:rsidR="00902643" w:rsidRPr="00424CF0" w:rsidRDefault="00902643" w:rsidP="000608B3">
            <w:pPr>
              <w:pStyle w:val="ASFKTablenorm"/>
            </w:pPr>
            <w:r w:rsidRPr="00424CF0">
              <w:t xml:space="preserve">По умолчанию указывается значение – </w:t>
            </w:r>
            <w:r>
              <w:t>«</w:t>
            </w:r>
            <w:r w:rsidRPr="00424CF0">
              <w:t>10</w:t>
            </w:r>
            <w:r>
              <w:t>»</w:t>
            </w:r>
            <w:r w:rsidRPr="00424CF0">
              <w:t xml:space="preserve">. </w:t>
            </w:r>
          </w:p>
          <w:p w:rsidR="00902643" w:rsidRPr="00D0193D" w:rsidRDefault="00902643" w:rsidP="000608B3">
            <w:pPr>
              <w:pStyle w:val="ASFKTablenorm"/>
            </w:pPr>
            <w:r w:rsidRPr="00424CF0">
              <w:t>Значение заполняется автоматически из родительского документа. М</w:t>
            </w:r>
            <w:r w:rsidRPr="00D0193D">
              <w:t xml:space="preserve">ожет быть изменено пользователем вручную или выбором из справочника </w:t>
            </w:r>
            <w:r>
              <w:t>«</w:t>
            </w:r>
            <w:r w:rsidRPr="00D0193D">
              <w:t>И</w:t>
            </w:r>
            <w:r w:rsidRPr="00B75E39">
              <w:t>с</w:t>
            </w:r>
            <w:r w:rsidRPr="00D0193D">
              <w:t>то</w:t>
            </w:r>
            <w:r w:rsidRPr="00CA3543">
              <w:t>ч</w:t>
            </w:r>
            <w:r w:rsidRPr="00D0193D">
              <w:t>ники финансирования</w:t>
            </w:r>
            <w:r>
              <w:t>»</w:t>
            </w:r>
            <w:r w:rsidRPr="00D0193D">
              <w:t xml:space="preserve">. </w:t>
            </w:r>
          </w:p>
          <w:p w:rsidR="00902643" w:rsidRPr="00D0193D" w:rsidRDefault="00902643" w:rsidP="000608B3">
            <w:pPr>
              <w:pStyle w:val="ASFKTablenorm"/>
            </w:pPr>
            <w:r w:rsidRPr="00424CF0">
              <w:t>Список значений, доступных для выбора пользователем ограничен сл</w:t>
            </w:r>
            <w:r w:rsidRPr="00D0193D">
              <w:t>ед</w:t>
            </w:r>
            <w:r w:rsidRPr="00B75E39">
              <w:t>у</w:t>
            </w:r>
            <w:r w:rsidRPr="00CA3543">
              <w:t>ю</w:t>
            </w:r>
            <w:r w:rsidRPr="00D0193D">
              <w:t>щими кодами: 10, 20, 14, 30, 40, 70, 80, 90.</w:t>
            </w:r>
          </w:p>
          <w:p w:rsidR="00902643" w:rsidRPr="00D0193D" w:rsidRDefault="00902643" w:rsidP="000608B3">
            <w:pPr>
              <w:pStyle w:val="ASFKTablenorm"/>
            </w:pPr>
            <w:r>
              <w:t>Для ОФК off-line заполняется вручную</w:t>
            </w:r>
            <w:r w:rsidRPr="00D0193D">
              <w:t>, а при вводе документа от БУ зн</w:t>
            </w:r>
            <w:r w:rsidRPr="00B75E39">
              <w:t>а</w:t>
            </w:r>
            <w:r w:rsidRPr="00D0193D">
              <w:t>ч</w:t>
            </w:r>
            <w:r w:rsidRPr="00CA3543">
              <w:t>е</w:t>
            </w:r>
            <w:r w:rsidRPr="00D0193D">
              <w:t>ние проставляется автоматически: 20 типу ЛС соответствует код 80, а 21 типу ЛС соответствует код 90, 22 типу ЛС соответствует код 70.</w:t>
            </w:r>
          </w:p>
          <w:p w:rsidR="00902643" w:rsidRPr="00D0193D" w:rsidRDefault="00902643" w:rsidP="000608B3">
            <w:pPr>
              <w:pStyle w:val="ASFKTablenorm"/>
            </w:pPr>
            <w:r w:rsidRPr="00424CF0">
              <w:t>31</w:t>
            </w:r>
            <w:r w:rsidRPr="00D0193D">
              <w:t>, 41 типам ЛС соответствует код 40, если в записи справочника НУБП соо</w:t>
            </w:r>
            <w:r w:rsidRPr="00CA3543">
              <w:t>т</w:t>
            </w:r>
            <w:r w:rsidRPr="00D0193D">
              <w:t xml:space="preserve">ветствующей коду из системной константы </w:t>
            </w:r>
            <w:r>
              <w:t>«</w:t>
            </w:r>
            <w:r w:rsidRPr="00D0193D">
              <w:t>Код собственного БУ</w:t>
            </w:r>
            <w:r>
              <w:t>»</w:t>
            </w:r>
            <w:r w:rsidRPr="00D0193D">
              <w:t>, в п</w:t>
            </w:r>
            <w:r w:rsidRPr="00B75E39">
              <w:t>о</w:t>
            </w:r>
            <w:r w:rsidRPr="00D0193D">
              <w:t xml:space="preserve">ле </w:t>
            </w:r>
            <w:r>
              <w:t>«</w:t>
            </w:r>
            <w:r w:rsidRPr="00D0193D">
              <w:t>Тип клиента</w:t>
            </w:r>
            <w:r>
              <w:t>»</w:t>
            </w:r>
            <w:r w:rsidRPr="00D0193D">
              <w:t xml:space="preserve"> указано </w:t>
            </w:r>
            <w:r>
              <w:t>«</w:t>
            </w:r>
            <w:r w:rsidRPr="00D0193D">
              <w:t>НУБП</w:t>
            </w:r>
            <w:r>
              <w:t>»</w:t>
            </w:r>
            <w:r w:rsidRPr="00D0193D">
              <w:t xml:space="preserve">, либо код 90, если тип – </w:t>
            </w:r>
            <w:r>
              <w:t>«</w:t>
            </w:r>
            <w:r w:rsidRPr="00D0193D">
              <w:t>АУ</w:t>
            </w:r>
            <w:r>
              <w:t>»</w:t>
            </w:r>
            <w:r w:rsidRPr="00D0193D">
              <w:t>.</w:t>
            </w:r>
          </w:p>
        </w:tc>
      </w:tr>
      <w:tr w:rsidR="00902643" w:rsidRPr="00424CF0" w:rsidTr="000608B3">
        <w:tc>
          <w:tcPr>
            <w:tcW w:w="5000" w:type="pct"/>
            <w:gridSpan w:val="2"/>
          </w:tcPr>
          <w:p w:rsidR="00902643" w:rsidRDefault="00902643" w:rsidP="000608B3">
            <w:pPr>
              <w:pStyle w:val="ASFKTablenorm"/>
            </w:pPr>
            <w:r>
              <w:t xml:space="preserve">Группа полей </w:t>
            </w:r>
            <w:r w:rsidRPr="00B53EFB">
              <w:t>«</w:t>
            </w:r>
            <w:r>
              <w:t>Код по БК плательщика</w:t>
            </w:r>
            <w:r w:rsidRPr="00B53EFB">
              <w:t>»</w:t>
            </w:r>
          </w:p>
        </w:tc>
      </w:tr>
      <w:tr w:rsidR="00902643" w:rsidRPr="00424CF0" w:rsidTr="000608B3">
        <w:tc>
          <w:tcPr>
            <w:tcW w:w="1268" w:type="pct"/>
          </w:tcPr>
          <w:p w:rsidR="00902643" w:rsidRPr="00B53EFB" w:rsidRDefault="00902643" w:rsidP="000608B3">
            <w:pPr>
              <w:pStyle w:val="ASFKTablenorm"/>
            </w:pPr>
            <w:r w:rsidRPr="00B53EFB">
              <w:t xml:space="preserve">КБК </w:t>
            </w:r>
          </w:p>
        </w:tc>
        <w:tc>
          <w:tcPr>
            <w:tcW w:w="3732" w:type="pct"/>
          </w:tcPr>
          <w:p w:rsidR="00902643" w:rsidRPr="00B53EFB" w:rsidRDefault="00902643" w:rsidP="000608B3">
            <w:pPr>
              <w:pStyle w:val="ASFKTablenorm"/>
            </w:pPr>
            <w:r w:rsidRPr="00B53EFB">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902643" w:rsidRPr="00B53EFB" w:rsidRDefault="00902643" w:rsidP="000608B3">
            <w:pPr>
              <w:pStyle w:val="ASFKTablenorm"/>
            </w:pPr>
            <w:r w:rsidRPr="00B53EFB">
              <w:t>Для ОФК off-line заполняется вручную.</w:t>
            </w:r>
          </w:p>
          <w:p w:rsidR="00902643" w:rsidRPr="00B53EFB" w:rsidRDefault="00902643" w:rsidP="000608B3">
            <w:pPr>
              <w:pStyle w:val="ASFKTablenorm"/>
            </w:pPr>
            <w:r w:rsidRPr="00B53EFB">
              <w:t>Поле не обязательно для заполнения, если тип лс = «05».</w:t>
            </w:r>
          </w:p>
        </w:tc>
      </w:tr>
      <w:tr w:rsidR="00902643" w:rsidRPr="00424CF0" w:rsidTr="000608B3">
        <w:tc>
          <w:tcPr>
            <w:tcW w:w="1268" w:type="pct"/>
          </w:tcPr>
          <w:p w:rsidR="00902643" w:rsidRPr="00424CF0" w:rsidRDefault="00902643" w:rsidP="000608B3">
            <w:pPr>
              <w:pStyle w:val="ASFKTablenorm"/>
            </w:pPr>
            <w:r w:rsidRPr="00424CF0">
              <w:t>Код главы</w:t>
            </w:r>
          </w:p>
        </w:tc>
        <w:tc>
          <w:tcPr>
            <w:tcW w:w="3732" w:type="pct"/>
          </w:tcPr>
          <w:p w:rsidR="00902643" w:rsidRPr="00424CF0" w:rsidRDefault="00902643" w:rsidP="000608B3">
            <w:pPr>
              <w:pStyle w:val="ASFKTablenorm"/>
            </w:pPr>
            <w:r w:rsidRPr="00424CF0">
              <w:t>Код ведомственной структуры.</w:t>
            </w:r>
          </w:p>
          <w:p w:rsidR="00902643" w:rsidRDefault="00902643" w:rsidP="000608B3">
            <w:pPr>
              <w:pStyle w:val="ASFKTablenorm"/>
            </w:pPr>
            <w:r w:rsidRPr="00424CF0">
              <w:t>Значение вводится вручную</w:t>
            </w:r>
            <w:r>
              <w:t xml:space="preserve"> или и</w:t>
            </w:r>
            <w:r w:rsidRPr="00424CF0">
              <w:t xml:space="preserve">з </w:t>
            </w:r>
            <w:r>
              <w:t>спр</w:t>
            </w:r>
            <w:r w:rsidRPr="00B75E39">
              <w:t>а</w:t>
            </w:r>
            <w:r>
              <w:t>вочника «Ведомства».</w:t>
            </w:r>
          </w:p>
          <w:p w:rsidR="00902643" w:rsidRPr="00D0193D" w:rsidRDefault="00902643" w:rsidP="000608B3">
            <w:pPr>
              <w:pStyle w:val="ASFKTablenorm"/>
            </w:pPr>
            <w:r>
              <w:t>Может</w:t>
            </w:r>
            <w:r w:rsidRPr="00D0193D">
              <w:t xml:space="preserve"> подтягиваться автоматически при указании польз</w:t>
            </w:r>
            <w:r w:rsidRPr="001031ED">
              <w:t>о</w:t>
            </w:r>
            <w:r w:rsidRPr="00D0193D">
              <w:t>вателем родительского документа (поле остается доступным для р</w:t>
            </w:r>
            <w:r w:rsidRPr="00B75E39">
              <w:t>е</w:t>
            </w:r>
            <w:r w:rsidRPr="00D0193D">
              <w:t>дактирова</w:t>
            </w:r>
            <w:r>
              <w:t>ния</w:t>
            </w:r>
            <w:r w:rsidRPr="00D0193D">
              <w:t>). При этом пользователь может удалить часть строк, подтянутых а</w:t>
            </w:r>
            <w:r w:rsidRPr="00B75E39">
              <w:t>в</w:t>
            </w:r>
            <w:r w:rsidRPr="00D0193D">
              <w:t xml:space="preserve">томатически при выборе родительского документа. </w:t>
            </w:r>
          </w:p>
        </w:tc>
      </w:tr>
      <w:tr w:rsidR="00902643" w:rsidRPr="00424CF0" w:rsidTr="000608B3">
        <w:tc>
          <w:tcPr>
            <w:tcW w:w="5000" w:type="pct"/>
            <w:gridSpan w:val="2"/>
          </w:tcPr>
          <w:p w:rsidR="00902643" w:rsidRPr="00424CF0" w:rsidRDefault="00902643" w:rsidP="000608B3">
            <w:pPr>
              <w:pStyle w:val="ASFKTablenorm"/>
            </w:pPr>
            <w:r>
              <w:t xml:space="preserve">Группа полей </w:t>
            </w:r>
            <w:r w:rsidRPr="0025600B">
              <w:t>«</w:t>
            </w:r>
            <w:r>
              <w:t>Расходы</w:t>
            </w:r>
            <w:r w:rsidRPr="0025600B">
              <w:t>»</w:t>
            </w:r>
          </w:p>
        </w:tc>
      </w:tr>
      <w:tr w:rsidR="00902643" w:rsidRPr="00424CF0" w:rsidTr="000608B3">
        <w:tc>
          <w:tcPr>
            <w:tcW w:w="1268" w:type="pct"/>
          </w:tcPr>
          <w:p w:rsidR="00902643" w:rsidRPr="00424CF0" w:rsidRDefault="00902643" w:rsidP="000608B3">
            <w:pPr>
              <w:pStyle w:val="ASFKTablenorm"/>
            </w:pPr>
            <w:r w:rsidRPr="00424CF0">
              <w:t>ФКР</w:t>
            </w:r>
          </w:p>
        </w:tc>
        <w:tc>
          <w:tcPr>
            <w:tcW w:w="3732" w:type="pct"/>
          </w:tcPr>
          <w:p w:rsidR="00902643" w:rsidRPr="00424CF0" w:rsidRDefault="00902643" w:rsidP="000608B3">
            <w:pPr>
              <w:pStyle w:val="ASFKTablenorm"/>
            </w:pPr>
            <w:r w:rsidRPr="00424CF0">
              <w:t>Код функциональной классификации расходов.</w:t>
            </w:r>
          </w:p>
          <w:p w:rsidR="00902643" w:rsidRDefault="00902643" w:rsidP="000608B3">
            <w:pPr>
              <w:pStyle w:val="ASFKTablenorm"/>
            </w:pPr>
            <w:r w:rsidRPr="00424CF0">
              <w:t xml:space="preserve">Значение заполняется вручную или выбирается из справочника </w:t>
            </w:r>
            <w:r w:rsidRPr="005D09C9">
              <w:t>«</w:t>
            </w:r>
            <w:r>
              <w:t xml:space="preserve">Справочник </w:t>
            </w:r>
            <w:r w:rsidRPr="00424CF0">
              <w:t>разд</w:t>
            </w:r>
            <w:r w:rsidRPr="00B75E39">
              <w:t>е</w:t>
            </w:r>
            <w:r w:rsidRPr="00D0193D">
              <w:t>лов/подразделов</w:t>
            </w:r>
            <w:r w:rsidRPr="005D09C9">
              <w:t>»</w:t>
            </w:r>
            <w:r>
              <w:t>,</w:t>
            </w:r>
            <w:r w:rsidRPr="00D0193D">
              <w:t xml:space="preserve"> или подтягива</w:t>
            </w:r>
            <w:r>
              <w:t>е</w:t>
            </w:r>
            <w:r w:rsidRPr="00D0193D">
              <w:t>тся автоматически при указании пользов</w:t>
            </w:r>
            <w:r w:rsidRPr="00B75E39">
              <w:t>а</w:t>
            </w:r>
            <w:r w:rsidRPr="00D0193D">
              <w:t>т</w:t>
            </w:r>
            <w:r w:rsidRPr="00CA3543">
              <w:t>е</w:t>
            </w:r>
            <w:r w:rsidRPr="00D0193D">
              <w:t>лем родительского документа (поле остается доступным для редактир</w:t>
            </w:r>
            <w:r w:rsidRPr="00B75E39">
              <w:t>о</w:t>
            </w:r>
            <w:r w:rsidRPr="00D0193D">
              <w:t>вания пользователю). При этом пользователь может удалить часть строк</w:t>
            </w:r>
            <w:r>
              <w:t xml:space="preserve"> подтянутых автоматически:</w:t>
            </w:r>
          </w:p>
          <w:p w:rsidR="00902643" w:rsidRDefault="00902643" w:rsidP="000608B3">
            <w:pPr>
              <w:pStyle w:val="ASFKTableListMark"/>
            </w:pPr>
            <w:r w:rsidRPr="00D0193D">
              <w:t xml:space="preserve">при </w:t>
            </w:r>
            <w:r>
              <w:t>выборе родительского документа;</w:t>
            </w:r>
          </w:p>
          <w:p w:rsidR="00902643" w:rsidRPr="00D0193D" w:rsidRDefault="00902643" w:rsidP="000608B3">
            <w:pPr>
              <w:pStyle w:val="ASFKTableListMark"/>
            </w:pPr>
            <w:r w:rsidRPr="00D0193D">
              <w:t>при указании ссылки на бюджетное обязательство.</w:t>
            </w:r>
          </w:p>
        </w:tc>
      </w:tr>
      <w:tr w:rsidR="00902643" w:rsidRPr="00424CF0" w:rsidTr="000608B3">
        <w:tc>
          <w:tcPr>
            <w:tcW w:w="1268" w:type="pct"/>
          </w:tcPr>
          <w:p w:rsidR="00902643" w:rsidRPr="00424CF0" w:rsidRDefault="00902643" w:rsidP="000608B3">
            <w:pPr>
              <w:pStyle w:val="ASFKTablenorm"/>
            </w:pPr>
            <w:r w:rsidRPr="00424CF0">
              <w:lastRenderedPageBreak/>
              <w:t>КЦСР</w:t>
            </w:r>
          </w:p>
        </w:tc>
        <w:tc>
          <w:tcPr>
            <w:tcW w:w="3732" w:type="pct"/>
          </w:tcPr>
          <w:p w:rsidR="00902643" w:rsidRPr="005D09C9" w:rsidRDefault="00902643" w:rsidP="000608B3">
            <w:pPr>
              <w:pStyle w:val="ASFKTablenorm"/>
            </w:pPr>
            <w:r w:rsidRPr="00424CF0">
              <w:t xml:space="preserve">Значение заполняется вручную или выбирается из справочника </w:t>
            </w:r>
            <w:r w:rsidRPr="005D09C9">
              <w:t xml:space="preserve">«Справочник </w:t>
            </w:r>
            <w:r w:rsidRPr="00424CF0">
              <w:t>цел</w:t>
            </w:r>
            <w:r w:rsidRPr="00D0193D">
              <w:t>евых ст</w:t>
            </w:r>
            <w:r w:rsidRPr="00CA3543">
              <w:t>а</w:t>
            </w:r>
            <w:r w:rsidRPr="00D0193D">
              <w:t>тей</w:t>
            </w:r>
            <w:r w:rsidRPr="005D09C9">
              <w:t>»</w:t>
            </w:r>
            <w:r>
              <w:t>,</w:t>
            </w:r>
            <w:r w:rsidRPr="00D0193D">
              <w:t xml:space="preserve"> или подтягива</w:t>
            </w:r>
            <w:r>
              <w:t>е</w:t>
            </w:r>
            <w:r w:rsidRPr="00D0193D">
              <w:t>тся автоматически при указании пользователем р</w:t>
            </w:r>
            <w:r w:rsidRPr="00B75E39">
              <w:t>о</w:t>
            </w:r>
            <w:r w:rsidRPr="00D0193D">
              <w:t>дител</w:t>
            </w:r>
            <w:r w:rsidRPr="00CA3543">
              <w:t>ь</w:t>
            </w:r>
            <w:r w:rsidRPr="00D0193D">
              <w:t>ского документа (поле остается доступным для редактирования пользоват</w:t>
            </w:r>
            <w:r w:rsidRPr="00CA3543">
              <w:t>е</w:t>
            </w:r>
            <w:r w:rsidRPr="00D0193D">
              <w:t xml:space="preserve">лю). </w:t>
            </w:r>
            <w:r w:rsidRPr="005D09C9">
              <w:t>При этом пользователь может удалить часть строк подтянутых автоматически:</w:t>
            </w:r>
          </w:p>
          <w:p w:rsidR="00902643" w:rsidRPr="005D09C9" w:rsidRDefault="00902643" w:rsidP="000608B3">
            <w:pPr>
              <w:pStyle w:val="ASFKTableListMark"/>
            </w:pPr>
            <w:r w:rsidRPr="005D09C9">
              <w:t>при выборе родительского документа;</w:t>
            </w:r>
          </w:p>
          <w:p w:rsidR="00902643" w:rsidRPr="00424CF0" w:rsidRDefault="00902643" w:rsidP="000608B3">
            <w:pPr>
              <w:pStyle w:val="ASFKTableListMark"/>
            </w:pPr>
            <w:r w:rsidRPr="005D09C9">
              <w:t>при указании ссылки на бюджетное обязательство.</w:t>
            </w:r>
          </w:p>
        </w:tc>
      </w:tr>
      <w:tr w:rsidR="00902643" w:rsidRPr="00424CF0" w:rsidTr="000608B3">
        <w:tc>
          <w:tcPr>
            <w:tcW w:w="1268" w:type="pct"/>
          </w:tcPr>
          <w:p w:rsidR="00902643" w:rsidRPr="00424CF0" w:rsidRDefault="00902643" w:rsidP="000608B3">
            <w:pPr>
              <w:pStyle w:val="ASFKTablenorm"/>
            </w:pPr>
            <w:r w:rsidRPr="00424CF0">
              <w:t>КВР</w:t>
            </w:r>
            <w:r>
              <w:t>/Код поступл</w:t>
            </w:r>
            <w:r w:rsidRPr="00B75E39">
              <w:t>е</w:t>
            </w:r>
            <w:r>
              <w:t>ний/источников</w:t>
            </w:r>
          </w:p>
        </w:tc>
        <w:tc>
          <w:tcPr>
            <w:tcW w:w="3732" w:type="pct"/>
          </w:tcPr>
          <w:p w:rsidR="00902643" w:rsidRPr="005D09C9" w:rsidRDefault="00902643" w:rsidP="000608B3">
            <w:pPr>
              <w:pStyle w:val="ASFKTablenorm"/>
            </w:pPr>
            <w:r w:rsidRPr="000A6293">
              <w:t>Значение заполняется вручную или подтягива</w:t>
            </w:r>
            <w:r>
              <w:t>е</w:t>
            </w:r>
            <w:r w:rsidRPr="000A6293">
              <w:t>тся автоматически при ук</w:t>
            </w:r>
            <w:r w:rsidRPr="00B75E39">
              <w:t>а</w:t>
            </w:r>
            <w:r w:rsidRPr="000A6293">
              <w:t xml:space="preserve">зании пользователем родительского документа (поле остается доступным для редактирования пользователю). </w:t>
            </w:r>
            <w:r w:rsidRPr="005D09C9">
              <w:t>При этом пользователь может удалить часть строк подтянутых автоматически:</w:t>
            </w:r>
          </w:p>
          <w:p w:rsidR="00902643" w:rsidRPr="005D09C9" w:rsidRDefault="00902643" w:rsidP="000608B3">
            <w:pPr>
              <w:pStyle w:val="ASFKTableListMark"/>
            </w:pPr>
            <w:r w:rsidRPr="005D09C9">
              <w:t>при выборе родительского документа;</w:t>
            </w:r>
          </w:p>
          <w:p w:rsidR="00902643" w:rsidRPr="005D09C9" w:rsidRDefault="00902643" w:rsidP="000608B3">
            <w:pPr>
              <w:pStyle w:val="ASFKTableListMark"/>
            </w:pPr>
            <w:r w:rsidRPr="005D09C9">
              <w:t>при указании ссылки на бюджетное обязательство.</w:t>
            </w:r>
          </w:p>
          <w:p w:rsidR="00902643" w:rsidRPr="00D0193D" w:rsidRDefault="00902643" w:rsidP="000608B3">
            <w:pPr>
              <w:pStyle w:val="ASFKTablenorm"/>
            </w:pPr>
            <w:r>
              <w:t>П</w:t>
            </w:r>
            <w:r w:rsidRPr="00057810">
              <w:t>ри ручном вводе или редактировании</w:t>
            </w:r>
            <w:r>
              <w:t>,</w:t>
            </w:r>
            <w:r w:rsidRPr="00057810">
              <w:t xml:space="preserve"> возмож</w:t>
            </w:r>
            <w:r>
              <w:t>ен</w:t>
            </w:r>
            <w:r w:rsidRPr="00057810">
              <w:t xml:space="preserve"> выбор записей из спр</w:t>
            </w:r>
            <w:r w:rsidRPr="00B75E39">
              <w:t>а</w:t>
            </w:r>
            <w:r w:rsidRPr="00057810">
              <w:t>вочника «Справочник аналитических кодов поступлений и источников (АУ/БУ/НУБП)»</w:t>
            </w:r>
            <w:r>
              <w:t>.</w:t>
            </w:r>
          </w:p>
        </w:tc>
      </w:tr>
      <w:tr w:rsidR="00902643" w:rsidRPr="00424CF0" w:rsidTr="000608B3">
        <w:tc>
          <w:tcPr>
            <w:tcW w:w="1268" w:type="pct"/>
          </w:tcPr>
          <w:p w:rsidR="00902643" w:rsidRPr="00D0193D" w:rsidRDefault="00902643" w:rsidP="000608B3">
            <w:pPr>
              <w:pStyle w:val="ASFKTablenorm"/>
            </w:pPr>
            <w:r w:rsidRPr="00424CF0">
              <w:t>Код цели (</w:t>
            </w:r>
            <w:r>
              <w:t>аналитический код</w:t>
            </w:r>
            <w:r w:rsidRPr="00D0193D">
              <w:t>)</w:t>
            </w:r>
          </w:p>
        </w:tc>
        <w:tc>
          <w:tcPr>
            <w:tcW w:w="3732" w:type="pct"/>
          </w:tcPr>
          <w:p w:rsidR="00902643" w:rsidRPr="00424CF0" w:rsidRDefault="00902643" w:rsidP="000608B3">
            <w:pPr>
              <w:pStyle w:val="ASFKTablenorm"/>
            </w:pPr>
            <w:r>
              <w:t>К</w:t>
            </w:r>
            <w:r w:rsidRPr="005D09C9">
              <w:t>од и наименование цели субсидий/субвенций</w:t>
            </w:r>
            <w:r w:rsidRPr="00424CF0">
              <w:t>.</w:t>
            </w:r>
          </w:p>
          <w:p w:rsidR="00902643" w:rsidRPr="00D0193D" w:rsidRDefault="00902643" w:rsidP="000608B3">
            <w:pPr>
              <w:pStyle w:val="ASFKTablenorm"/>
            </w:pPr>
            <w:r w:rsidRPr="00417F8A">
              <w:t>Зн</w:t>
            </w:r>
            <w:r>
              <w:t>ачение вводится вручную или из с</w:t>
            </w:r>
            <w:r w:rsidRPr="00417F8A">
              <w:t xml:space="preserve">правочника </w:t>
            </w:r>
            <w:r w:rsidRPr="008B2715">
              <w:t>«Коды целей субсидий/субвенций»</w:t>
            </w:r>
            <w:r>
              <w:t>.</w:t>
            </w:r>
            <w:r w:rsidRPr="00417F8A">
              <w:t xml:space="preserve"> При указании в документе 21 или 31, или 41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p>
        </w:tc>
      </w:tr>
      <w:tr w:rsidR="00902643" w:rsidRPr="00424CF0" w:rsidTr="000608B3">
        <w:tc>
          <w:tcPr>
            <w:tcW w:w="5000" w:type="pct"/>
            <w:gridSpan w:val="2"/>
          </w:tcPr>
          <w:p w:rsidR="00902643" w:rsidRPr="00417F8A" w:rsidRDefault="00902643" w:rsidP="000608B3">
            <w:pPr>
              <w:pStyle w:val="ASFKTablenorm"/>
            </w:pPr>
            <w:r w:rsidRPr="00417F8A">
              <w:t>Группа полей «Код по БК получателя» заполняется аналогично группе полей «</w:t>
            </w:r>
            <w:r>
              <w:t xml:space="preserve">Код по </w:t>
            </w:r>
            <w:r w:rsidRPr="00417F8A">
              <w:t>БК плательщика» и содержит аналогичные реквизиты получателя, кроме поля</w:t>
            </w:r>
            <w:r>
              <w:t xml:space="preserve"> </w:t>
            </w:r>
            <w:r w:rsidRPr="00417F8A">
              <w:t>«</w:t>
            </w:r>
            <w:r>
              <w:t>Код цели получателя</w:t>
            </w:r>
            <w:r w:rsidRPr="00417F8A">
              <w:t>»</w:t>
            </w:r>
          </w:p>
        </w:tc>
      </w:tr>
      <w:tr w:rsidR="00902643" w:rsidRPr="00424CF0" w:rsidTr="000608B3">
        <w:tc>
          <w:tcPr>
            <w:tcW w:w="1268" w:type="pct"/>
          </w:tcPr>
          <w:p w:rsidR="00902643" w:rsidRPr="00424CF0" w:rsidRDefault="00902643" w:rsidP="000608B3">
            <w:pPr>
              <w:pStyle w:val="ASFKTablenorm"/>
            </w:pPr>
            <w:r w:rsidRPr="00424CF0">
              <w:t>Код цели получателя (наименование)</w:t>
            </w:r>
          </w:p>
        </w:tc>
        <w:tc>
          <w:tcPr>
            <w:tcW w:w="3732" w:type="pct"/>
          </w:tcPr>
          <w:p w:rsidR="00902643" w:rsidRPr="00424CF0" w:rsidRDefault="00902643" w:rsidP="000608B3">
            <w:pPr>
              <w:pStyle w:val="ASFKTablenorm"/>
            </w:pPr>
            <w:r>
              <w:t>К</w:t>
            </w:r>
            <w:r w:rsidRPr="00417F8A">
              <w:t>од и наименование цели субсидий/субвенций</w:t>
            </w:r>
            <w:r w:rsidRPr="00424CF0">
              <w:t>.</w:t>
            </w:r>
          </w:p>
          <w:p w:rsidR="00902643" w:rsidRPr="00D0193D" w:rsidRDefault="00902643" w:rsidP="000608B3">
            <w:pPr>
              <w:pStyle w:val="ASFKTablenorm"/>
            </w:pPr>
            <w:r w:rsidRPr="00417F8A">
              <w:t>Значение вводится вручную или</w:t>
            </w:r>
            <w:r>
              <w:t xml:space="preserve"> выбирается</w:t>
            </w:r>
            <w:r w:rsidRPr="00417F8A">
              <w:t xml:space="preserve"> из </w:t>
            </w:r>
            <w:r>
              <w:t>с</w:t>
            </w:r>
            <w:r w:rsidRPr="00417F8A">
              <w:t>правочника «</w:t>
            </w:r>
            <w:r>
              <w:t>Коды</w:t>
            </w:r>
            <w:r w:rsidRPr="00417F8A">
              <w:t xml:space="preserve"> целей субсидий/субвенций». При указании в поле ЛС Раздела 3. «Реквизиты контрагента» 21 и 31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r>
              <w:t xml:space="preserve"> </w:t>
            </w:r>
            <w:r w:rsidRPr="00417F8A">
              <w:t xml:space="preserve">При указании 41 типа ЛС значение </w:t>
            </w:r>
            <w:r>
              <w:t>вводит</w:t>
            </w:r>
            <w:r w:rsidRPr="00417F8A">
              <w:t>ся вручную или предоставл</w:t>
            </w:r>
            <w:r>
              <w:t>яется</w:t>
            </w:r>
            <w:r w:rsidRPr="00417F8A">
              <w:t xml:space="preserve"> выбор значения из списка справочника: «Коды субсидий НУБП».</w:t>
            </w:r>
            <w:r>
              <w:t xml:space="preserve"> </w:t>
            </w:r>
          </w:p>
        </w:tc>
      </w:tr>
      <w:tr w:rsidR="00902643" w:rsidRPr="00424CF0" w:rsidTr="000608B3">
        <w:tc>
          <w:tcPr>
            <w:tcW w:w="5000" w:type="pct"/>
            <w:gridSpan w:val="2"/>
          </w:tcPr>
          <w:p w:rsidR="00902643" w:rsidRPr="00424CF0" w:rsidRDefault="00902643" w:rsidP="000608B3">
            <w:pPr>
              <w:pStyle w:val="ASFKTablenorm"/>
            </w:pPr>
            <w:r w:rsidRPr="00424CF0">
              <w:t>Поля без группы</w:t>
            </w:r>
          </w:p>
        </w:tc>
      </w:tr>
      <w:tr w:rsidR="00902643" w:rsidRPr="00424CF0" w:rsidTr="000608B3">
        <w:tc>
          <w:tcPr>
            <w:tcW w:w="1268" w:type="pct"/>
          </w:tcPr>
          <w:p w:rsidR="00902643" w:rsidRPr="00424CF0" w:rsidRDefault="00902643" w:rsidP="000608B3">
            <w:pPr>
              <w:pStyle w:val="ASFKTablenorm"/>
            </w:pPr>
            <w:r>
              <w:t>Сумма в вал.</w:t>
            </w:r>
          </w:p>
        </w:tc>
        <w:tc>
          <w:tcPr>
            <w:tcW w:w="3732" w:type="pct"/>
          </w:tcPr>
          <w:p w:rsidR="00902643" w:rsidRPr="008B2715" w:rsidRDefault="00902643" w:rsidP="000608B3">
            <w:pPr>
              <w:pStyle w:val="ASFKTablenorm"/>
            </w:pPr>
            <w:r w:rsidRPr="008B2715">
              <w:t>Сумма по строке заявки на кассовый расход в рублях.</w:t>
            </w:r>
          </w:p>
          <w:p w:rsidR="00902643" w:rsidRPr="00424CF0" w:rsidRDefault="00902643" w:rsidP="000608B3">
            <w:pPr>
              <w:pStyle w:val="ASFKTablenorm"/>
            </w:pPr>
            <w:r w:rsidRPr="008B2715">
              <w:t>Значение вводится вручную.</w:t>
            </w:r>
          </w:p>
        </w:tc>
      </w:tr>
      <w:tr w:rsidR="00902643" w:rsidRPr="00424CF0" w:rsidTr="000608B3">
        <w:tc>
          <w:tcPr>
            <w:tcW w:w="1268" w:type="pct"/>
          </w:tcPr>
          <w:p w:rsidR="00902643" w:rsidRPr="008B2715" w:rsidRDefault="00902643" w:rsidP="000608B3">
            <w:pPr>
              <w:pStyle w:val="ASFKTablenorm"/>
            </w:pPr>
            <w:r w:rsidRPr="008B2715">
              <w:t>Сумма в рублях</w:t>
            </w:r>
          </w:p>
        </w:tc>
        <w:tc>
          <w:tcPr>
            <w:tcW w:w="3732" w:type="pct"/>
          </w:tcPr>
          <w:p w:rsidR="00902643" w:rsidRPr="008B2715" w:rsidRDefault="00902643" w:rsidP="000608B3">
            <w:pPr>
              <w:pStyle w:val="ASFKTablenorm"/>
            </w:pPr>
            <w:r w:rsidRPr="008B2715">
              <w:t>Значение вводится вручную.</w:t>
            </w:r>
          </w:p>
          <w:p w:rsidR="00902643" w:rsidRPr="008B2715" w:rsidRDefault="00902643" w:rsidP="000608B3">
            <w:pPr>
              <w:pStyle w:val="ASFKTablenorm"/>
            </w:pPr>
            <w:r w:rsidRPr="008B2715">
              <w:t>По умолчанию проставляется значение 0.00.</w:t>
            </w:r>
          </w:p>
        </w:tc>
      </w:tr>
      <w:tr w:rsidR="00902643" w:rsidRPr="00424CF0" w:rsidTr="000608B3">
        <w:tc>
          <w:tcPr>
            <w:tcW w:w="1268" w:type="pct"/>
          </w:tcPr>
          <w:p w:rsidR="00902643" w:rsidRPr="001F57BB" w:rsidRDefault="00902643" w:rsidP="000608B3">
            <w:pPr>
              <w:pStyle w:val="ASFKTablenorm"/>
            </w:pPr>
            <w:r w:rsidRPr="001F57BB">
              <w:t>Назначение платежа</w:t>
            </w:r>
          </w:p>
        </w:tc>
        <w:tc>
          <w:tcPr>
            <w:tcW w:w="3732" w:type="pct"/>
          </w:tcPr>
          <w:p w:rsidR="00902643" w:rsidRPr="001F57BB" w:rsidRDefault="00902643" w:rsidP="000608B3">
            <w:pPr>
              <w:pStyle w:val="ASFKTablenorm"/>
            </w:pPr>
            <w:r w:rsidRPr="001F57BB">
              <w:t>Значение вводится вручную.</w:t>
            </w:r>
          </w:p>
          <w:p w:rsidR="00902643" w:rsidRPr="001F57BB" w:rsidRDefault="00902643" w:rsidP="000608B3">
            <w:pPr>
              <w:pStyle w:val="ASFKTablenorm"/>
            </w:pPr>
          </w:p>
        </w:tc>
      </w:tr>
      <w:tr w:rsidR="00902643" w:rsidRPr="00424CF0" w:rsidTr="000608B3">
        <w:tc>
          <w:tcPr>
            <w:tcW w:w="1268" w:type="pct"/>
          </w:tcPr>
          <w:p w:rsidR="00902643" w:rsidRPr="001F57BB" w:rsidRDefault="00902643" w:rsidP="000608B3">
            <w:pPr>
              <w:pStyle w:val="ASFKTablenorm"/>
            </w:pPr>
            <w:r w:rsidRPr="001F57BB">
              <w:t>Примечание</w:t>
            </w:r>
          </w:p>
        </w:tc>
        <w:tc>
          <w:tcPr>
            <w:tcW w:w="3732" w:type="pct"/>
          </w:tcPr>
          <w:p w:rsidR="00902643" w:rsidRPr="001F57BB" w:rsidRDefault="00902643" w:rsidP="000608B3">
            <w:pPr>
              <w:pStyle w:val="ASFKTablenorm"/>
            </w:pPr>
            <w:r w:rsidRPr="001F57BB">
              <w:t>Значение вводится вручную.</w:t>
            </w:r>
          </w:p>
        </w:tc>
      </w:tr>
    </w:tbl>
    <w:p w:rsidR="00902643" w:rsidRPr="00424CF0" w:rsidRDefault="00902643" w:rsidP="00902643">
      <w:pPr>
        <w:pStyle w:val="ASFKNormal"/>
      </w:pPr>
      <w:r w:rsidRPr="00424CF0">
        <w:t xml:space="preserve">Табличное поле </w:t>
      </w:r>
      <w:r>
        <w:t>«</w:t>
      </w:r>
      <w:r w:rsidRPr="00424CF0">
        <w:t>Раздел 5. Расшифровка заявки на кассовый расход</w:t>
      </w:r>
      <w:r>
        <w:t>» (см.</w:t>
      </w:r>
      <w:r w:rsidRPr="005D1671">
        <w:t> </w:t>
      </w:r>
      <w:r w:rsidRPr="00424CF0">
        <w:t>рис. </w:t>
      </w:r>
      <w:r w:rsidRPr="00424CF0">
        <w:fldChar w:fldCharType="begin"/>
      </w:r>
      <w:r w:rsidRPr="00424CF0">
        <w:instrText xml:space="preserve"> REF _Ref230777838 \h  \* MERGEFORMAT </w:instrText>
      </w:r>
      <w:r w:rsidRPr="00424CF0">
        <w:fldChar w:fldCharType="separate"/>
      </w:r>
      <w:r w:rsidR="00C90AC7">
        <w:t>16</w:t>
      </w:r>
      <w:r w:rsidRPr="00424CF0">
        <w:fldChar w:fldCharType="end"/>
      </w:r>
      <w:r w:rsidRPr="00424CF0">
        <w:t>) з</w:t>
      </w:r>
      <w:r w:rsidRPr="00DE3E2F">
        <w:t>а</w:t>
      </w:r>
      <w:r w:rsidRPr="00424CF0">
        <w:t xml:space="preserve">кладки </w:t>
      </w:r>
      <w:r>
        <w:t>«</w:t>
      </w:r>
      <w:r w:rsidRPr="00424CF0">
        <w:t>Раздел 3,4,5</w:t>
      </w:r>
      <w:r>
        <w:t>»</w:t>
      </w:r>
      <w:r w:rsidRPr="00424CF0">
        <w:t xml:space="preserve"> содержит строки расшифровки суммы заявки по КБК, приведенные в </w:t>
      </w:r>
      <w:r>
        <w:t>таблице </w:t>
      </w:r>
      <w:r>
        <w:fldChar w:fldCharType="begin"/>
      </w:r>
      <w:r>
        <w:instrText xml:space="preserve"> REF _Ref319496057 \h </w:instrText>
      </w:r>
      <w:r>
        <w:fldChar w:fldCharType="separate"/>
      </w:r>
      <w:r w:rsidR="00C90AC7">
        <w:rPr>
          <w:noProof/>
        </w:rPr>
        <w:t>6</w:t>
      </w:r>
      <w:r>
        <w:fldChar w:fldCharType="end"/>
      </w:r>
      <w:r>
        <w:t>.</w:t>
      </w:r>
    </w:p>
    <w:p w:rsidR="00902643" w:rsidRDefault="00902643" w:rsidP="00902643">
      <w:pPr>
        <w:pStyle w:val="ASFKNormal"/>
      </w:pPr>
      <w:r w:rsidRPr="00424CF0">
        <w:t xml:space="preserve">Для заполнения полей и добавления записи в таблицы </w:t>
      </w:r>
      <w:r w:rsidRPr="00DE3E2F">
        <w:t xml:space="preserve">«Раздел 5» следует нажать на кнопку </w:t>
      </w:r>
      <w:r w:rsidR="004D71D9">
        <w:rPr>
          <w:noProof/>
        </w:rPr>
        <w:drawing>
          <wp:inline distT="0" distB="0" distL="0" distR="0">
            <wp:extent cx="180975" cy="180975"/>
            <wp:effectExtent l="0" t="0" r="9525" b="9525"/>
            <wp:docPr id="73" name="Рисунок 7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DE3E2F">
        <w:t> (Добавить новую строку). Откроется форма «Добавление записи» (рис. </w:t>
      </w:r>
      <w:r w:rsidRPr="00DE3E2F">
        <w:fldChar w:fldCharType="begin"/>
      </w:r>
      <w:r w:rsidRPr="00DE3E2F">
        <w:instrText xml:space="preserve"> REF _Ref230778012 \h  \* MERGEFORMAT </w:instrText>
      </w:r>
      <w:r w:rsidRPr="00DE3E2F">
        <w:fldChar w:fldCharType="separate"/>
      </w:r>
      <w:r w:rsidR="00C90AC7">
        <w:t>17</w:t>
      </w:r>
      <w:r w:rsidRPr="00DE3E2F">
        <w:fldChar w:fldCharType="end"/>
      </w:r>
      <w:r>
        <w:t>).</w:t>
      </w:r>
    </w:p>
    <w:p w:rsidR="00902643" w:rsidRPr="00CA3543" w:rsidRDefault="00902643" w:rsidP="00902643">
      <w:pPr>
        <w:pStyle w:val="ASFKNormal"/>
      </w:pPr>
      <w:r w:rsidRPr="00424CF0">
        <w:lastRenderedPageBreak/>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_Ref319496057 \h </w:instrText>
      </w:r>
      <w:r>
        <w:fldChar w:fldCharType="separate"/>
      </w:r>
      <w:r w:rsidR="00C90AC7">
        <w:rPr>
          <w:noProof/>
        </w:rPr>
        <w:t>6</w:t>
      </w:r>
      <w:r>
        <w:fldChar w:fldCharType="end"/>
      </w:r>
      <w:r>
        <w:t xml:space="preserve">. </w:t>
      </w:r>
      <w:r w:rsidRPr="00A72BA7">
        <w:t>Для с</w:t>
      </w:r>
      <w:r w:rsidRPr="00B05680">
        <w:t>о</w:t>
      </w:r>
      <w:r w:rsidRPr="00A72BA7">
        <w:t>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r>
        <w:t>»</w:t>
      </w:r>
      <w:r w:rsidRPr="00CA3543">
        <w:t>.</w:t>
      </w:r>
    </w:p>
    <w:p w:rsidR="00902643" w:rsidRPr="00DE3E2F" w:rsidRDefault="00902643" w:rsidP="00902643">
      <w:pPr>
        <w:pStyle w:val="ASFKNormal"/>
      </w:pPr>
    </w:p>
    <w:p w:rsidR="00902643" w:rsidRPr="00DE3E2F" w:rsidRDefault="004D71D9" w:rsidP="00902643">
      <w:pPr>
        <w:pStyle w:val="ASFKFigure"/>
      </w:pPr>
      <w:r>
        <w:rPr>
          <w:noProof/>
        </w:rPr>
        <w:drawing>
          <wp:inline distT="0" distB="0" distL="0" distR="0">
            <wp:extent cx="6038850" cy="4752975"/>
            <wp:effectExtent l="0" t="0" r="0" b="9525"/>
            <wp:docPr id="74" name="Рисунок 7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038850" cy="4752975"/>
                    </a:xfrm>
                    <a:prstGeom prst="rect">
                      <a:avLst/>
                    </a:prstGeom>
                    <a:noFill/>
                    <a:ln>
                      <a:noFill/>
                    </a:ln>
                  </pic:spPr>
                </pic:pic>
              </a:graphicData>
            </a:graphic>
          </wp:inline>
        </w:drawing>
      </w:r>
    </w:p>
    <w:p w:rsidR="00902643" w:rsidRPr="00DE3E2F" w:rsidRDefault="00902643" w:rsidP="00902643">
      <w:pPr>
        <w:pStyle w:val="ASFKFigName"/>
      </w:pPr>
      <w:r w:rsidRPr="00DE3E2F">
        <w:fldChar w:fldCharType="begin"/>
      </w:r>
      <w:r w:rsidRPr="00DE3E2F">
        <w:instrText xml:space="preserve"> SEQ Рисунок \* ARABIC </w:instrText>
      </w:r>
      <w:r w:rsidRPr="00DE3E2F">
        <w:fldChar w:fldCharType="separate"/>
      </w:r>
      <w:bookmarkStart w:id="359" w:name="_Ref230778012"/>
      <w:bookmarkStart w:id="360" w:name="_Toc71108976"/>
      <w:r w:rsidR="00C90AC7">
        <w:rPr>
          <w:noProof/>
        </w:rPr>
        <w:t>17</w:t>
      </w:r>
      <w:bookmarkEnd w:id="359"/>
      <w:r w:rsidRPr="00DE3E2F">
        <w:fldChar w:fldCharType="end"/>
      </w:r>
      <w:r w:rsidRPr="00DE3E2F">
        <w:t>. Форма «Добавление записи»</w:t>
      </w:r>
      <w:bookmarkEnd w:id="360"/>
    </w:p>
    <w:p w:rsidR="002A4C20" w:rsidRPr="004726D2" w:rsidRDefault="002A4C20" w:rsidP="002A4C20">
      <w:pPr>
        <w:pStyle w:val="ASFKNormal"/>
      </w:pPr>
      <w:r w:rsidRPr="004726D2">
        <w:t xml:space="preserve">В полях </w:t>
      </w:r>
      <w:r>
        <w:t>«</w:t>
      </w:r>
      <w:r w:rsidRPr="004726D2">
        <w:t>Назначение платежа</w:t>
      </w:r>
      <w:r>
        <w:t>»</w:t>
      </w:r>
      <w:r w:rsidRPr="004726D2">
        <w:t xml:space="preserve"> и </w:t>
      </w:r>
      <w:r>
        <w:t>«</w:t>
      </w:r>
      <w:r w:rsidRPr="004726D2">
        <w:t>Примечание</w:t>
      </w:r>
      <w:r>
        <w:t>»</w:t>
      </w:r>
      <w:r w:rsidRPr="004726D2">
        <w:t>, размещенных в нижней части блока, отображаются значения соответствующих полей текущей строки блока.</w:t>
      </w:r>
    </w:p>
    <w:p w:rsidR="001479EB" w:rsidRPr="00AB7803" w:rsidRDefault="009722FC" w:rsidP="001479EB">
      <w:pPr>
        <w:pStyle w:val="ASFKNormal"/>
      </w:pPr>
      <w:r>
        <w:t>ЭФ документа «</w:t>
      </w:r>
      <w:r w:rsidRPr="00AB7803">
        <w:t>Заявка на кассовый расход</w:t>
      </w:r>
      <w:r>
        <w:t>», закладки</w:t>
      </w:r>
      <w:r w:rsidRPr="00AB7803">
        <w:t xml:space="preserve"> </w:t>
      </w:r>
      <w:r>
        <w:t>«</w:t>
      </w:r>
      <w:r w:rsidRPr="00AB7803">
        <w:t>Подписи (3)</w:t>
      </w:r>
      <w:r>
        <w:t>» представлена н</w:t>
      </w:r>
      <w:r w:rsidR="001479EB" w:rsidRPr="00AB7803">
        <w:t>а рисунке</w:t>
      </w:r>
      <w:r w:rsidR="00565066" w:rsidRPr="00AB7803">
        <w:t> </w:t>
      </w:r>
      <w:r w:rsidR="001479EB" w:rsidRPr="00AB7803">
        <w:fldChar w:fldCharType="begin"/>
      </w:r>
      <w:r w:rsidR="001479EB" w:rsidRPr="00AB7803">
        <w:instrText xml:space="preserve"> REF _Ref230781595 \h  \* MERGEFORMAT </w:instrText>
      </w:r>
      <w:r w:rsidR="001479EB" w:rsidRPr="00AB7803">
        <w:fldChar w:fldCharType="separate"/>
      </w:r>
      <w:r w:rsidR="00C90AC7">
        <w:t>18</w:t>
      </w:r>
      <w:r w:rsidR="001479EB" w:rsidRPr="00AB7803">
        <w:fldChar w:fldCharType="end"/>
      </w:r>
      <w:r w:rsidR="001479EB" w:rsidRPr="00AB7803">
        <w:t>.</w:t>
      </w:r>
    </w:p>
    <w:p w:rsidR="001479EB" w:rsidRPr="001479EB" w:rsidRDefault="004D71D9" w:rsidP="001479EB">
      <w:pPr>
        <w:pStyle w:val="ASFKFigure"/>
      </w:pPr>
      <w:r>
        <w:rPr>
          <w:noProof/>
        </w:rPr>
        <w:drawing>
          <wp:inline distT="0" distB="0" distL="0" distR="0">
            <wp:extent cx="6038850" cy="1733550"/>
            <wp:effectExtent l="0" t="0" r="0" b="0"/>
            <wp:docPr id="75" name="Рисунок 7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038850" cy="1733550"/>
                    </a:xfrm>
                    <a:prstGeom prst="rect">
                      <a:avLst/>
                    </a:prstGeom>
                    <a:noFill/>
                    <a:ln>
                      <a:noFill/>
                    </a:ln>
                  </pic:spPr>
                </pic:pic>
              </a:graphicData>
            </a:graphic>
          </wp:inline>
        </w:drawing>
      </w:r>
    </w:p>
    <w:bookmarkStart w:id="361" w:name="_Ref225236122"/>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362" w:name="_Ref230781595"/>
      <w:bookmarkStart w:id="363" w:name="_Toc71108977"/>
      <w:r w:rsidR="00C90AC7">
        <w:rPr>
          <w:noProof/>
        </w:rPr>
        <w:t>18</w:t>
      </w:r>
      <w:bookmarkEnd w:id="362"/>
      <w:r w:rsidRPr="00AB7803">
        <w:fldChar w:fldCharType="end"/>
      </w:r>
      <w:r w:rsidRPr="00AB7803">
        <w:t xml:space="preserve">. ЭФ </w:t>
      </w:r>
      <w:r w:rsidR="009722FC">
        <w:t xml:space="preserve">документа </w:t>
      </w:r>
      <w:r>
        <w:t>«</w:t>
      </w:r>
      <w:r w:rsidRPr="00AB7803">
        <w:t>Заявка на кассовый расход</w:t>
      </w:r>
      <w:r w:rsidR="00346BC3">
        <w:t>», закладки</w:t>
      </w:r>
      <w:r w:rsidRPr="00AB7803">
        <w:t xml:space="preserve"> </w:t>
      </w:r>
      <w:r>
        <w:t>«</w:t>
      </w:r>
      <w:r w:rsidRPr="00AB7803">
        <w:t>Подписи (3)</w:t>
      </w:r>
      <w:r>
        <w:t>»</w:t>
      </w:r>
      <w:bookmarkEnd w:id="361"/>
      <w:bookmarkEnd w:id="363"/>
    </w:p>
    <w:p w:rsidR="001479EB" w:rsidRPr="00AB7803" w:rsidRDefault="001479EB" w:rsidP="001479EB">
      <w:pPr>
        <w:pStyle w:val="ASFKNormal"/>
      </w:pPr>
      <w:r w:rsidRPr="00AB7803">
        <w:t xml:space="preserve">Перечень полей </w:t>
      </w:r>
      <w:r w:rsidR="009722FC">
        <w:t>документа «</w:t>
      </w:r>
      <w:r w:rsidR="009722FC" w:rsidRPr="00AB7803">
        <w:t>Заявка на кассовый расход</w:t>
      </w:r>
      <w:r w:rsidR="009722FC">
        <w:t>», закладки</w:t>
      </w:r>
      <w:r w:rsidR="009722FC" w:rsidRPr="00AB7803">
        <w:t xml:space="preserve"> </w:t>
      </w:r>
      <w:r w:rsidR="009722FC">
        <w:t>«</w:t>
      </w:r>
      <w:r w:rsidR="009722FC" w:rsidRPr="00AB7803">
        <w:t>Подписи (3)</w:t>
      </w:r>
      <w:r w:rsidR="009722FC">
        <w:t xml:space="preserve">» </w:t>
      </w:r>
      <w:r w:rsidR="00346BC3">
        <w:t>приведен в таблице</w:t>
      </w:r>
      <w:r w:rsidR="00565066" w:rsidRPr="00AB7803">
        <w:t> </w:t>
      </w:r>
      <w:r w:rsidRPr="00AB7803">
        <w:fldChar w:fldCharType="begin"/>
      </w:r>
      <w:r w:rsidRPr="00AB7803">
        <w:instrText xml:space="preserve"> REF _Ref319496266 \h  \* MERGEFORMAT </w:instrText>
      </w:r>
      <w:r w:rsidRPr="00AB7803">
        <w:fldChar w:fldCharType="separate"/>
      </w:r>
      <w:r w:rsidR="00C90AC7">
        <w:t>7</w:t>
      </w:r>
      <w:r w:rsidRPr="00AB7803">
        <w:fldChar w:fldCharType="end"/>
      </w:r>
      <w:r w:rsidRPr="00AB7803">
        <w:t>.</w:t>
      </w:r>
    </w:p>
    <w:p w:rsidR="001479EB" w:rsidRPr="00AB7803" w:rsidRDefault="007A4D89" w:rsidP="001479EB">
      <w:pPr>
        <w:pStyle w:val="ASFKNameTable"/>
      </w:pPr>
      <w:r>
        <w:rPr>
          <w:noProof/>
        </w:rPr>
        <w:lastRenderedPageBreak/>
        <w:fldChar w:fldCharType="begin"/>
      </w:r>
      <w:r>
        <w:rPr>
          <w:noProof/>
        </w:rPr>
        <w:instrText xml:space="preserve"> SEQ Таблица \* ARABIC </w:instrText>
      </w:r>
      <w:r>
        <w:rPr>
          <w:noProof/>
        </w:rPr>
        <w:fldChar w:fldCharType="separate"/>
      </w:r>
      <w:bookmarkStart w:id="364" w:name="_Ref319496266"/>
      <w:bookmarkStart w:id="365" w:name="_Toc71108655"/>
      <w:r w:rsidR="00C90AC7">
        <w:rPr>
          <w:noProof/>
        </w:rPr>
        <w:t>7</w:t>
      </w:r>
      <w:bookmarkEnd w:id="364"/>
      <w:r>
        <w:rPr>
          <w:noProof/>
        </w:rPr>
        <w:fldChar w:fldCharType="end"/>
      </w:r>
      <w:r w:rsidR="001479EB" w:rsidRPr="00AB7803">
        <w:t xml:space="preserve">. </w:t>
      </w:r>
      <w:r w:rsidR="009722FC">
        <w:t>О</w:t>
      </w:r>
      <w:r w:rsidR="001479EB" w:rsidRPr="00AB7803">
        <w:t xml:space="preserve">писание полей </w:t>
      </w:r>
      <w:r w:rsidR="009722FC">
        <w:t>документа «</w:t>
      </w:r>
      <w:r w:rsidR="009722FC" w:rsidRPr="00AB7803">
        <w:t>Заявка на кассовый расход</w:t>
      </w:r>
      <w:r w:rsidR="009722FC">
        <w:t>», закладки</w:t>
      </w:r>
      <w:r w:rsidR="009722FC" w:rsidRPr="00AB7803">
        <w:t xml:space="preserve"> </w:t>
      </w:r>
      <w:r w:rsidR="009722FC">
        <w:t>«</w:t>
      </w:r>
      <w:r w:rsidR="009722FC" w:rsidRPr="00AB7803">
        <w:t>Подписи (3)</w:t>
      </w:r>
      <w:r w:rsidR="009722FC">
        <w:t>»</w:t>
      </w:r>
      <w:bookmarkEnd w:id="3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1479EB" w:rsidRPr="00AB7803">
        <w:trPr>
          <w:trHeight w:val="313"/>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w:t>
            </w:r>
            <w:r>
              <w:t xml:space="preserve"> поля</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«Подписи»</w:t>
            </w:r>
          </w:p>
        </w:tc>
      </w:tr>
      <w:tr w:rsidR="001479EB" w:rsidRPr="00AB7803">
        <w:tc>
          <w:tcPr>
            <w:tcW w:w="1846" w:type="pct"/>
          </w:tcPr>
          <w:p w:rsidR="001479EB" w:rsidRPr="001479EB" w:rsidRDefault="001479EB" w:rsidP="001479EB">
            <w:pPr>
              <w:pStyle w:val="ASFKTablenorm"/>
            </w:pPr>
            <w:r w:rsidRPr="00AB7803">
              <w:t>Руководитель (уполномоченное им лицо). Дол</w:t>
            </w:r>
            <w:r w:rsidRPr="001479EB">
              <w:t>жность</w:t>
            </w:r>
          </w:p>
        </w:tc>
        <w:tc>
          <w:tcPr>
            <w:tcW w:w="3154"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tc>
          <w:tcPr>
            <w:tcW w:w="1846" w:type="pct"/>
          </w:tcPr>
          <w:p w:rsidR="001479EB" w:rsidRPr="001479EB" w:rsidRDefault="001479EB" w:rsidP="001479EB">
            <w:pPr>
              <w:pStyle w:val="ASFKTablenorm"/>
            </w:pPr>
            <w:r w:rsidRPr="00AB7803">
              <w:t>Руководитель (уполномоченное им лицо). Ра</w:t>
            </w:r>
            <w:r w:rsidRPr="001479EB">
              <w:t>сшифровка подписи</w:t>
            </w:r>
          </w:p>
        </w:tc>
        <w:tc>
          <w:tcPr>
            <w:tcW w:w="3154"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tc>
          <w:tcPr>
            <w:tcW w:w="1846" w:type="pct"/>
          </w:tcPr>
          <w:p w:rsidR="001479EB" w:rsidRPr="001479EB" w:rsidRDefault="001479EB" w:rsidP="001479EB">
            <w:pPr>
              <w:pStyle w:val="ASFKTablenorm"/>
            </w:pPr>
            <w:r w:rsidRPr="00AB7803">
              <w:t>Главный бухгалтер (уполномоче</w:t>
            </w:r>
            <w:r w:rsidRPr="001479EB">
              <w:t>нное лицо). Должность</w:t>
            </w:r>
          </w:p>
        </w:tc>
        <w:tc>
          <w:tcPr>
            <w:tcW w:w="3154"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tc>
          <w:tcPr>
            <w:tcW w:w="1846" w:type="pct"/>
          </w:tcPr>
          <w:p w:rsidR="001479EB" w:rsidRPr="001479EB" w:rsidRDefault="001479EB" w:rsidP="001479EB">
            <w:pPr>
              <w:pStyle w:val="ASFKTablenorm"/>
            </w:pPr>
            <w:r w:rsidRPr="00AB7803">
              <w:t>Главный бухгалтер (уполномоче</w:t>
            </w:r>
            <w:r w:rsidRPr="001479EB">
              <w:t>нное лицо). Расшифровка подписи</w:t>
            </w:r>
          </w:p>
        </w:tc>
        <w:tc>
          <w:tcPr>
            <w:tcW w:w="3154"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tc>
          <w:tcPr>
            <w:tcW w:w="1846" w:type="pct"/>
          </w:tcPr>
          <w:p w:rsidR="001479EB" w:rsidRPr="001479EB" w:rsidRDefault="001479EB" w:rsidP="001479EB">
            <w:pPr>
              <w:pStyle w:val="ASFKTablenorm"/>
            </w:pPr>
            <w:r w:rsidRPr="00AB7803">
              <w:t>Главный бухгалтер (уполномоче</w:t>
            </w:r>
            <w:r w:rsidRPr="001479EB">
              <w:t>нное лицо). Дата подписания</w:t>
            </w:r>
          </w:p>
        </w:tc>
        <w:tc>
          <w:tcPr>
            <w:tcW w:w="3154" w:type="pct"/>
          </w:tcPr>
          <w:p w:rsidR="001479EB" w:rsidRPr="001479EB" w:rsidRDefault="001479EB" w:rsidP="001479EB">
            <w:pPr>
              <w:pStyle w:val="ASFKTablenorm"/>
            </w:pPr>
            <w:r w:rsidRPr="00AB7803">
              <w:t>Значение вводится вручную или выбирается из системного к</w:t>
            </w:r>
            <w:r w:rsidRPr="001479EB">
              <w:t>алендаря.</w:t>
            </w:r>
          </w:p>
        </w:tc>
      </w:tr>
      <w:tr w:rsidR="00530832" w:rsidRPr="00AB7803">
        <w:tc>
          <w:tcPr>
            <w:tcW w:w="1846" w:type="pct"/>
          </w:tcPr>
          <w:p w:rsidR="00530832" w:rsidRDefault="00530832">
            <w:pPr>
              <w:pStyle w:val="ASFKTablenorm"/>
            </w:pPr>
            <w:r>
              <w:t>ФИО ответственного за конфиденциальность данных</w:t>
            </w:r>
          </w:p>
        </w:tc>
        <w:tc>
          <w:tcPr>
            <w:tcW w:w="3154" w:type="pct"/>
          </w:tcPr>
          <w:p w:rsidR="00530832" w:rsidRDefault="0042489B">
            <w:pPr>
              <w:pStyle w:val="ASFKTablenorm"/>
            </w:pPr>
            <w:r w:rsidRPr="0042489B">
              <w:t>Заполняется автоматически при подписании. Поле заполняется при заполненном поле «Уровень конфиденциальности» значением «1» или «0».</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«Отметка органа Федерального казначейства о регистрации Заявки на кассовый расход»</w:t>
            </w:r>
          </w:p>
        </w:tc>
      </w:tr>
      <w:tr w:rsidR="001479EB" w:rsidRPr="00AB7803">
        <w:tc>
          <w:tcPr>
            <w:tcW w:w="1846" w:type="pct"/>
          </w:tcPr>
          <w:p w:rsidR="001479EB" w:rsidRPr="00AB7803" w:rsidRDefault="001479EB" w:rsidP="001479EB">
            <w:pPr>
              <w:pStyle w:val="ASFKTablenorm"/>
            </w:pPr>
            <w:r w:rsidRPr="00AB7803">
              <w:t>Номер заявки</w:t>
            </w:r>
          </w:p>
        </w:tc>
        <w:tc>
          <w:tcPr>
            <w:tcW w:w="3154"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tc>
          <w:tcPr>
            <w:tcW w:w="1846" w:type="pct"/>
          </w:tcPr>
          <w:p w:rsidR="001479EB" w:rsidRPr="00AB7803" w:rsidRDefault="001479EB" w:rsidP="001479EB">
            <w:pPr>
              <w:pStyle w:val="ASFKTablenorm"/>
            </w:pPr>
            <w:r w:rsidRPr="00AB7803">
              <w:t>Дата регистрации</w:t>
            </w:r>
          </w:p>
        </w:tc>
        <w:tc>
          <w:tcPr>
            <w:tcW w:w="3154"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tc>
          <w:tcPr>
            <w:tcW w:w="1846" w:type="pct"/>
          </w:tcPr>
          <w:p w:rsidR="001479EB" w:rsidRPr="00AB7803" w:rsidRDefault="001479EB" w:rsidP="001479EB">
            <w:pPr>
              <w:pStyle w:val="ASFKTablenorm"/>
            </w:pPr>
            <w:r w:rsidRPr="00AB7803">
              <w:t>Ответственный исполнитель. Должность</w:t>
            </w:r>
          </w:p>
        </w:tc>
        <w:tc>
          <w:tcPr>
            <w:tcW w:w="3154"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tc>
          <w:tcPr>
            <w:tcW w:w="1846" w:type="pct"/>
          </w:tcPr>
          <w:p w:rsidR="001479EB" w:rsidRPr="001479EB" w:rsidRDefault="001479EB" w:rsidP="001479EB">
            <w:pPr>
              <w:pStyle w:val="ASFKTablenorm"/>
            </w:pPr>
            <w:r w:rsidRPr="00AB7803">
              <w:t>Ответственный исполнитель. Ра</w:t>
            </w:r>
            <w:r w:rsidRPr="001479EB">
              <w:t>сшифровка подписи</w:t>
            </w:r>
          </w:p>
        </w:tc>
        <w:tc>
          <w:tcPr>
            <w:tcW w:w="3154"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tc>
          <w:tcPr>
            <w:tcW w:w="1846" w:type="pct"/>
          </w:tcPr>
          <w:p w:rsidR="001479EB" w:rsidRPr="001479EB" w:rsidRDefault="001479EB" w:rsidP="001479EB">
            <w:pPr>
              <w:pStyle w:val="ASFKTablenorm"/>
            </w:pPr>
            <w:r w:rsidRPr="00AB7803">
              <w:t>Ответственный исполнитель. Т</w:t>
            </w:r>
            <w:r w:rsidRPr="001479EB">
              <w:t>елефон</w:t>
            </w:r>
          </w:p>
        </w:tc>
        <w:tc>
          <w:tcPr>
            <w:tcW w:w="3154"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bl>
    <w:p w:rsidR="001479EB" w:rsidRPr="00AB7803" w:rsidRDefault="001479EB" w:rsidP="001479EB">
      <w:pPr>
        <w:pStyle w:val="32"/>
      </w:pPr>
      <w:bookmarkStart w:id="366" w:name="_Ref359518271"/>
      <w:bookmarkStart w:id="367" w:name="_Toc409434010"/>
      <w:bookmarkStart w:id="368" w:name="_Toc410656414"/>
      <w:bookmarkStart w:id="369" w:name="_Toc420936455"/>
      <w:bookmarkStart w:id="370" w:name="_Toc71108511"/>
      <w:r w:rsidRPr="00AB7803">
        <w:t>Заявка на кассовый расход (сокращенная)</w:t>
      </w:r>
      <w:bookmarkEnd w:id="347"/>
      <w:bookmarkEnd w:id="366"/>
      <w:bookmarkEnd w:id="367"/>
      <w:bookmarkEnd w:id="368"/>
      <w:bookmarkEnd w:id="369"/>
      <w:bookmarkEnd w:id="370"/>
    </w:p>
    <w:p w:rsidR="001479EB" w:rsidRPr="00AB7803" w:rsidRDefault="001479EB" w:rsidP="001479EB">
      <w:pPr>
        <w:pStyle w:val="ASFKNormal"/>
      </w:pPr>
      <w:r w:rsidRPr="00AB7803">
        <w:t xml:space="preserve">ЭД </w:t>
      </w:r>
      <w:r>
        <w:t>«</w:t>
      </w:r>
      <w:r w:rsidRPr="00AB7803">
        <w:t>Заявка на кассовый расход (сокращенная)</w:t>
      </w:r>
      <w:r>
        <w:t>»</w:t>
      </w:r>
      <w:r w:rsidRPr="00AB7803">
        <w:t xml:space="preserve"> формируется при необходимости ос</w:t>
      </w:r>
      <w:r w:rsidRPr="001479EB">
        <w:t>у</w:t>
      </w:r>
      <w:r w:rsidRPr="00AB7803">
        <w:t xml:space="preserve">ществления кассового расхода (оплате товаров, работ, услуг на основании документа </w:t>
      </w:r>
      <w:r>
        <w:t>«</w:t>
      </w:r>
      <w:r w:rsidRPr="00AB7803">
        <w:t>Акт о выполнении работ, оказании услуг, поставке товаров</w:t>
      </w:r>
      <w:r>
        <w:t>»</w:t>
      </w:r>
      <w:r w:rsidRPr="00AB7803">
        <w:t xml:space="preserve"> и исполнении обязательств по испо</w:t>
      </w:r>
      <w:r w:rsidRPr="001479EB">
        <w:t>л</w:t>
      </w:r>
      <w:r w:rsidRPr="00AB7803">
        <w:t>нительному листу), предоставляется клиентом в ОрФК и используется для оплаты денежного обязател</w:t>
      </w:r>
      <w:r w:rsidRPr="001479EB">
        <w:t>ь</w:t>
      </w:r>
      <w:r w:rsidRPr="00AB7803">
        <w:t>ства при выполнении следующих условий:</w:t>
      </w:r>
    </w:p>
    <w:p w:rsidR="001479EB" w:rsidRPr="00AB7803" w:rsidRDefault="001479EB" w:rsidP="001479EB">
      <w:pPr>
        <w:pStyle w:val="ASFKListmark1"/>
      </w:pPr>
      <w:r w:rsidRPr="00AB7803">
        <w:t>оплата денежного обязательства осуществляется по бюджетному обязательству в в</w:t>
      </w:r>
      <w:r w:rsidRPr="001479EB">
        <w:t>а</w:t>
      </w:r>
      <w:r w:rsidRPr="00AB7803">
        <w:t>люте Российской Федерации;</w:t>
      </w:r>
    </w:p>
    <w:p w:rsidR="001479EB" w:rsidRPr="00AB7803" w:rsidRDefault="001479EB" w:rsidP="001479EB">
      <w:pPr>
        <w:pStyle w:val="ASFKListmark1"/>
      </w:pPr>
      <w:r w:rsidRPr="00AB7803">
        <w:t>оплата денежного обязательства осуществляется по одному коду бюджетной кла</w:t>
      </w:r>
      <w:r w:rsidRPr="001479EB">
        <w:t>с</w:t>
      </w:r>
      <w:r w:rsidRPr="00AB7803">
        <w:t>сификации Российской Федерации;</w:t>
      </w:r>
    </w:p>
    <w:p w:rsidR="001479EB" w:rsidRPr="00AB7803" w:rsidRDefault="001479EB" w:rsidP="001479EB">
      <w:pPr>
        <w:pStyle w:val="ASFKListmark1"/>
      </w:pPr>
      <w:r w:rsidRPr="00AB7803">
        <w:t>возникновение денежного обязательства подтверждается не более чем одним док</w:t>
      </w:r>
      <w:r w:rsidRPr="001479EB">
        <w:t>у</w:t>
      </w:r>
      <w:r w:rsidRPr="00AB7803">
        <w:t>ментом-основанием.</w:t>
      </w:r>
    </w:p>
    <w:p w:rsidR="001479EB" w:rsidRPr="00AB7803" w:rsidRDefault="001479EB" w:rsidP="001479EB">
      <w:pPr>
        <w:pStyle w:val="ASFKNormal"/>
      </w:pPr>
      <w:r w:rsidRPr="00AB7803">
        <w:t xml:space="preserve">ЭД </w:t>
      </w:r>
      <w:r>
        <w:t>«</w:t>
      </w:r>
      <w:r w:rsidRPr="00AB7803">
        <w:t>Заявка на кассовый расход (сокращенная)</w:t>
      </w:r>
      <w:r>
        <w:t>»</w:t>
      </w:r>
      <w:r w:rsidRPr="00AB7803">
        <w:t xml:space="preserve"> формируется ПБС и направляется в ТОФК, где открыт лицевой счет клиента ПБС.</w:t>
      </w:r>
    </w:p>
    <w:p w:rsidR="001479EB" w:rsidRPr="00AB7803" w:rsidRDefault="001479EB" w:rsidP="001479EB">
      <w:pPr>
        <w:pStyle w:val="ASFKNormal"/>
      </w:pPr>
      <w:r w:rsidRPr="00AB7803">
        <w:lastRenderedPageBreak/>
        <w:t xml:space="preserve">На АРМ ПБС документ </w:t>
      </w:r>
      <w:r>
        <w:t>«</w:t>
      </w:r>
      <w:r w:rsidRPr="00AB7803">
        <w:t>Заявка на кассовый расход (сокращенная)</w:t>
      </w:r>
      <w:r>
        <w:t>»</w:t>
      </w:r>
      <w:r w:rsidRPr="00AB7803">
        <w:t xml:space="preserve"> может быть со</w:t>
      </w:r>
      <w:r w:rsidRPr="001479EB">
        <w:t>з</w:t>
      </w:r>
      <w:r w:rsidRPr="00AB7803">
        <w:t xml:space="preserve">дан на основании родительских документов: </w:t>
      </w:r>
      <w:r>
        <w:t>«</w:t>
      </w:r>
      <w:r w:rsidRPr="00AB7803">
        <w:t>Сведения о принятом бюджетном обязательс</w:t>
      </w:r>
      <w:r w:rsidRPr="001479EB">
        <w:t>т</w:t>
      </w:r>
      <w:r w:rsidRPr="00AB7803">
        <w:t>ве</w:t>
      </w:r>
      <w:r>
        <w:t>»</w:t>
      </w:r>
      <w:r w:rsidRPr="00AB7803">
        <w:t xml:space="preserve">, </w:t>
      </w:r>
      <w:r>
        <w:t>«</w:t>
      </w:r>
      <w:r w:rsidRPr="00AB7803">
        <w:t>Заявка на перерегистрацию БО</w:t>
      </w:r>
      <w:r>
        <w:t>»</w:t>
      </w:r>
      <w:r w:rsidRPr="00AB7803">
        <w:t>.</w:t>
      </w:r>
    </w:p>
    <w:p w:rsidR="001479EB" w:rsidRPr="00AB7803" w:rsidRDefault="001479EB" w:rsidP="001479EB">
      <w:pPr>
        <w:pStyle w:val="ASFKNormal"/>
      </w:pPr>
      <w:r w:rsidRPr="00AB7803">
        <w:t xml:space="preserve">Для визуализации связи между документом </w:t>
      </w:r>
      <w:r>
        <w:t>«</w:t>
      </w:r>
      <w:r w:rsidRPr="00AB7803">
        <w:t>Заявка на кассовый расход (сокраще</w:t>
      </w:r>
      <w:r w:rsidRPr="001479EB">
        <w:t>н</w:t>
      </w:r>
      <w:r w:rsidRPr="00AB7803">
        <w:t>ная)</w:t>
      </w:r>
      <w:r>
        <w:t>»</w:t>
      </w:r>
      <w:r w:rsidRPr="00AB7803">
        <w:t xml:space="preserve"> и документами </w:t>
      </w:r>
      <w:r>
        <w:t>«</w:t>
      </w:r>
      <w:r w:rsidRPr="00AB7803">
        <w:t>Заявка на кассовый расход</w:t>
      </w:r>
      <w:r>
        <w:t>»</w:t>
      </w:r>
      <w:r w:rsidRPr="00AB7803">
        <w:t xml:space="preserve">, </w:t>
      </w:r>
      <w:r>
        <w:t>«</w:t>
      </w:r>
      <w:r w:rsidRPr="00AB7803">
        <w:t>Заявка на получение наличных денег</w:t>
      </w:r>
      <w:r>
        <w:t>»</w:t>
      </w:r>
      <w:r w:rsidRPr="00AB7803">
        <w:t xml:space="preserve">, </w:t>
      </w:r>
      <w:r>
        <w:t>«Заявка на получение денежных средств, перечисляемых на карту»</w:t>
      </w:r>
      <w:r w:rsidRPr="00AB7803">
        <w:t xml:space="preserve">, </w:t>
      </w:r>
      <w:r>
        <w:t>«</w:t>
      </w:r>
      <w:r w:rsidRPr="00AB7803">
        <w:t>Сведения о принятом бюджетном обязательстве</w:t>
      </w:r>
      <w:r>
        <w:t>»</w:t>
      </w:r>
      <w:r w:rsidRPr="00AB7803">
        <w:t xml:space="preserve">, </w:t>
      </w:r>
      <w:r>
        <w:t>«</w:t>
      </w:r>
      <w:r w:rsidRPr="00AB7803">
        <w:t>Заявка на внесение изменений в обязательство</w:t>
      </w:r>
      <w:r>
        <w:t>»</w:t>
      </w:r>
      <w:r w:rsidRPr="00AB7803">
        <w:t xml:space="preserve"> и </w:t>
      </w:r>
      <w:r>
        <w:t>«</w:t>
      </w:r>
      <w:r w:rsidRPr="00AB7803">
        <w:t>Заявка на перерегистрацию бюджетного обязательства</w:t>
      </w:r>
      <w:r>
        <w:t>»</w:t>
      </w:r>
      <w:r w:rsidRPr="00AB7803">
        <w:t xml:space="preserve"> в </w:t>
      </w:r>
      <w:r w:rsidR="00E44FA6">
        <w:t>ППО СУФД АСФК</w:t>
      </w:r>
      <w:r w:rsidRPr="00AB7803">
        <w:t xml:space="preserve"> на ЭФ списка док</w:t>
      </w:r>
      <w:r w:rsidRPr="001479EB">
        <w:t>у</w:t>
      </w:r>
      <w:r w:rsidRPr="00AB7803">
        <w:t xml:space="preserve">ментов </w:t>
      </w:r>
      <w:r>
        <w:t>«</w:t>
      </w:r>
      <w:r w:rsidRPr="00AB7803">
        <w:t>Заявка на кассовый расход (сокращенная)</w:t>
      </w:r>
      <w:r>
        <w:t>»</w:t>
      </w:r>
      <w:r w:rsidRPr="00AB7803">
        <w:t xml:space="preserve"> (рис. </w:t>
      </w:r>
      <w:r w:rsidRPr="00AB7803">
        <w:fldChar w:fldCharType="begin"/>
      </w:r>
      <w:r w:rsidRPr="00AB7803">
        <w:instrText xml:space="preserve"> REF _Ref261614728 \h  \* MERGEFORMAT </w:instrText>
      </w:r>
      <w:r w:rsidRPr="00AB7803">
        <w:fldChar w:fldCharType="separate"/>
      </w:r>
      <w:r w:rsidR="00C90AC7">
        <w:t>19</w:t>
      </w:r>
      <w:r w:rsidRPr="00AB7803">
        <w:fldChar w:fldCharType="end"/>
      </w:r>
      <w:r w:rsidRPr="00AB7803">
        <w:t xml:space="preserve">) расположена отдельная вкладка </w:t>
      </w:r>
      <w:r>
        <w:t>«</w:t>
      </w:r>
      <w:r w:rsidRPr="00AB7803">
        <w:t>Связанные документы</w:t>
      </w:r>
      <w:r>
        <w:t>»</w:t>
      </w:r>
      <w:r w:rsidRPr="00AB7803">
        <w:t>, в которой отражен список связанных докуме</w:t>
      </w:r>
      <w:r w:rsidRPr="001479EB">
        <w:t>н</w:t>
      </w:r>
      <w:r w:rsidRPr="00AB7803">
        <w:t>тов. Табличное поле, отображающее этот список, содержит следующие реквизиты связанных д</w:t>
      </w:r>
      <w:r w:rsidRPr="001479EB">
        <w:t>о</w:t>
      </w:r>
      <w:r w:rsidRPr="00AB7803">
        <w:t>кументов:</w:t>
      </w:r>
    </w:p>
    <w:p w:rsidR="001479EB" w:rsidRPr="00AB7803" w:rsidRDefault="001479EB" w:rsidP="001479EB">
      <w:pPr>
        <w:pStyle w:val="ASFKListmark1"/>
      </w:pPr>
      <w:r w:rsidRPr="00AB7803">
        <w:t>Тип документа;</w:t>
      </w:r>
    </w:p>
    <w:p w:rsidR="001479EB" w:rsidRPr="00AB7803" w:rsidRDefault="001479EB" w:rsidP="001479EB">
      <w:pPr>
        <w:pStyle w:val="ASFKListmark1"/>
      </w:pPr>
      <w:r w:rsidRPr="00AB7803">
        <w:t>Номер;</w:t>
      </w:r>
    </w:p>
    <w:p w:rsidR="001479EB" w:rsidRPr="00AB7803" w:rsidRDefault="001479EB" w:rsidP="001479EB">
      <w:pPr>
        <w:pStyle w:val="ASFKListmark1"/>
      </w:pPr>
      <w:r w:rsidRPr="00AB7803">
        <w:t>От (дата);</w:t>
      </w:r>
    </w:p>
    <w:p w:rsidR="001479EB" w:rsidRPr="00AB7803" w:rsidRDefault="001479EB" w:rsidP="001479EB">
      <w:pPr>
        <w:pStyle w:val="ASFKListmark1"/>
      </w:pPr>
      <w:r w:rsidRPr="00AB7803">
        <w:t>Глава по БК;</w:t>
      </w:r>
    </w:p>
    <w:p w:rsidR="001479EB" w:rsidRPr="00AB7803" w:rsidRDefault="001479EB" w:rsidP="001479EB">
      <w:pPr>
        <w:pStyle w:val="ASFKListmark1"/>
      </w:pPr>
      <w:r w:rsidRPr="00AB7803">
        <w:t>Сумма в валюте БО;</w:t>
      </w:r>
    </w:p>
    <w:p w:rsidR="001479EB" w:rsidRPr="00AB7803" w:rsidRDefault="001479EB" w:rsidP="001479EB">
      <w:pPr>
        <w:pStyle w:val="ASFKListmark1"/>
      </w:pPr>
      <w:r w:rsidRPr="00AB7803">
        <w:t>Наименование контрагента;</w:t>
      </w:r>
    </w:p>
    <w:p w:rsidR="001479EB" w:rsidRPr="00AB7803" w:rsidRDefault="001479EB" w:rsidP="001479EB">
      <w:pPr>
        <w:pStyle w:val="ASFKListmark1"/>
      </w:pPr>
      <w:r w:rsidRPr="00AB7803">
        <w:t>Статус.</w:t>
      </w:r>
    </w:p>
    <w:p w:rsidR="001479EB" w:rsidRPr="00AB7803" w:rsidRDefault="001479EB" w:rsidP="001479EB">
      <w:pPr>
        <w:pStyle w:val="ASFKNormal"/>
      </w:pPr>
      <w:r w:rsidRPr="00AB7803">
        <w:t> 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w:t>
      </w:r>
      <w:r w:rsidRPr="00AB7803">
        <w:t>Заявка на кассовый расход</w:t>
      </w:r>
      <w:r>
        <w:t>»</w:t>
      </w:r>
      <w:r w:rsidRPr="00AB7803">
        <w:t xml:space="preserve"> к ЭФ связанного документа.</w:t>
      </w:r>
    </w:p>
    <w:p w:rsidR="001479EB" w:rsidRPr="00AB7803" w:rsidRDefault="001479EB" w:rsidP="001479EB">
      <w:pPr>
        <w:pStyle w:val="ASFKNormal"/>
      </w:pPr>
      <w:r w:rsidRPr="00AB7803">
        <w:t xml:space="preserve">Для работы с документами </w:t>
      </w:r>
      <w:r>
        <w:t>«</w:t>
      </w:r>
      <w:r w:rsidRPr="00AB7803">
        <w:t>Заявка на кассовый расход (сокращенная)</w:t>
      </w:r>
      <w:r>
        <w:t>»</w:t>
      </w:r>
      <w:r w:rsidRPr="00AB7803">
        <w:t xml:space="preserve"> следует пере</w:t>
      </w:r>
      <w:r w:rsidRPr="001479EB">
        <w:t>й</w:t>
      </w:r>
      <w:r w:rsidRPr="00AB7803">
        <w:t xml:space="preserve">ти в пункт меню </w:t>
      </w:r>
      <w:r>
        <w:t>«</w:t>
      </w:r>
      <w:r w:rsidRPr="00AB7803">
        <w:t>Документы – Регистрация и учет обязательств – Заявки на платеж – Заявка на кассовый расход (сокращенная)</w:t>
      </w:r>
      <w:r>
        <w:t>»</w:t>
      </w:r>
      <w:r w:rsidRPr="00AB7803">
        <w:t>. Откроется ЭФ списка документов, представленная на рисунке </w:t>
      </w:r>
      <w:r w:rsidRPr="00AB7803">
        <w:fldChar w:fldCharType="begin"/>
      </w:r>
      <w:r w:rsidRPr="00AB7803">
        <w:instrText xml:space="preserve"> REF _Ref261614728 \h  \* MERGEFORMAT </w:instrText>
      </w:r>
      <w:r w:rsidRPr="00AB7803">
        <w:fldChar w:fldCharType="separate"/>
      </w:r>
      <w:r w:rsidR="00C90AC7">
        <w:t>19</w:t>
      </w:r>
      <w:r w:rsidRPr="00AB7803">
        <w:fldChar w:fldCharType="end"/>
      </w:r>
      <w:r w:rsidRPr="00AB7803">
        <w:t>.</w:t>
      </w:r>
    </w:p>
    <w:p w:rsidR="001479EB" w:rsidRPr="00AB7803" w:rsidRDefault="004D71D9" w:rsidP="001479EB">
      <w:pPr>
        <w:pStyle w:val="ASFKFigure"/>
      </w:pPr>
      <w:r>
        <w:rPr>
          <w:noProof/>
        </w:rPr>
        <w:drawing>
          <wp:inline distT="0" distB="0" distL="0" distR="0">
            <wp:extent cx="6124575" cy="3200400"/>
            <wp:effectExtent l="0" t="0" r="9525" b="0"/>
            <wp:docPr id="76" name="Рисунок 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371" w:name="_Ref261614728"/>
      <w:bookmarkStart w:id="372" w:name="_Toc71108978"/>
      <w:r w:rsidR="00C90AC7">
        <w:rPr>
          <w:noProof/>
        </w:rPr>
        <w:t>19</w:t>
      </w:r>
      <w:bookmarkEnd w:id="371"/>
      <w:r w:rsidRPr="00AB7803">
        <w:fldChar w:fldCharType="end"/>
      </w:r>
      <w:r w:rsidRPr="00AB7803">
        <w:t xml:space="preserve">. ЭФ списка документов </w:t>
      </w:r>
      <w:r>
        <w:t>«</w:t>
      </w:r>
      <w:r w:rsidRPr="00AB7803">
        <w:t>Заявка на кассовый расход (сокраще</w:t>
      </w:r>
      <w:r w:rsidRPr="001479EB">
        <w:t>н</w:t>
      </w:r>
      <w:r w:rsidRPr="00AB7803">
        <w:t>ная)</w:t>
      </w:r>
      <w:r>
        <w:t>»</w:t>
      </w:r>
      <w:bookmarkEnd w:id="372"/>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bookmarkStart w:id="373" w:name="_Ref319225190"/>
      <w:r w:rsidRPr="00AB7803">
        <w:t>ввод вручную;</w:t>
      </w:r>
    </w:p>
    <w:p w:rsidR="001479EB" w:rsidRPr="00AB7803" w:rsidRDefault="001479EB" w:rsidP="001479EB">
      <w:pPr>
        <w:pStyle w:val="ASFKListmark1"/>
      </w:pPr>
      <w:r w:rsidRPr="00AB7803">
        <w:t>создание на основе родительского документа;</w:t>
      </w:r>
    </w:p>
    <w:p w:rsidR="001479EB" w:rsidRDefault="001479EB" w:rsidP="001479EB">
      <w:pPr>
        <w:pStyle w:val="ASFKListmark1"/>
      </w:pPr>
      <w:r w:rsidRPr="00AB7803">
        <w:lastRenderedPageBreak/>
        <w:t>импорт из внешней системы;</w:t>
      </w:r>
    </w:p>
    <w:p w:rsidR="001479EB" w:rsidRPr="00AB7803" w:rsidRDefault="001479EB" w:rsidP="001479EB">
      <w:pPr>
        <w:pStyle w:val="ASFKListmark1"/>
      </w:pPr>
      <w:r>
        <w:t>экспорт во внешнюю систему;</w:t>
      </w:r>
    </w:p>
    <w:p w:rsidR="001479EB" w:rsidRPr="00AB7803" w:rsidRDefault="001479EB" w:rsidP="001479EB">
      <w:pPr>
        <w:pStyle w:val="ASFKListmark1"/>
      </w:pPr>
      <w:r w:rsidRPr="00AB7803">
        <w:t>документарный контроль;</w:t>
      </w:r>
    </w:p>
    <w:p w:rsidR="001479EB" w:rsidRPr="00AB7803" w:rsidRDefault="001479EB" w:rsidP="001479EB">
      <w:pPr>
        <w:pStyle w:val="ASFKListmark1"/>
      </w:pPr>
      <w:r w:rsidRPr="00AB7803">
        <w:t>просмотр и редактирование;</w:t>
      </w:r>
    </w:p>
    <w:p w:rsidR="001479EB" w:rsidRDefault="001479EB" w:rsidP="001479EB">
      <w:pPr>
        <w:pStyle w:val="ASFKListmark1"/>
      </w:pPr>
      <w:r w:rsidRPr="00AB7803">
        <w:t>редактирование вложений;</w:t>
      </w:r>
    </w:p>
    <w:p w:rsidR="001479EB" w:rsidRPr="00AB7803" w:rsidRDefault="001479EB" w:rsidP="001479EB">
      <w:pPr>
        <w:pStyle w:val="ASFKListmark1"/>
      </w:pPr>
      <w:r w:rsidRPr="00AB7803">
        <w:t>удаление;</w:t>
      </w:r>
    </w:p>
    <w:p w:rsidR="001479EB" w:rsidRPr="00AB7803" w:rsidRDefault="001479EB" w:rsidP="001479EB">
      <w:pPr>
        <w:pStyle w:val="ASFKListmark1"/>
      </w:pPr>
      <w:r w:rsidRPr="00AB7803">
        <w:t xml:space="preserve">подписание, просмотр и </w:t>
      </w:r>
      <w:r>
        <w:t>удаление</w:t>
      </w:r>
      <w:r w:rsidRPr="00AB7803">
        <w:t xml:space="preserve"> </w:t>
      </w:r>
      <w:r>
        <w:t>ЭП</w:t>
      </w:r>
      <w:r w:rsidRPr="00AB7803">
        <w:t>;</w:t>
      </w:r>
    </w:p>
    <w:p w:rsidR="001479EB" w:rsidRPr="00AB7803" w:rsidRDefault="001479EB" w:rsidP="001479EB">
      <w:pPr>
        <w:pStyle w:val="ASFKListmark1"/>
      </w:pPr>
      <w:r w:rsidRPr="00AB7803">
        <w:t>печать;</w:t>
      </w:r>
    </w:p>
    <w:p w:rsidR="001479EB" w:rsidRPr="00AB7803" w:rsidRDefault="001479EB" w:rsidP="001479EB">
      <w:pPr>
        <w:pStyle w:val="ASFKListmark1"/>
      </w:pPr>
      <w:r w:rsidRPr="00AB7803">
        <w:t>отправка в УФК.</w:t>
      </w:r>
    </w:p>
    <w:p w:rsidR="001479EB" w:rsidRPr="00AB7803" w:rsidRDefault="001479EB" w:rsidP="001479EB">
      <w:pPr>
        <w:pStyle w:val="41"/>
      </w:pPr>
      <w:r w:rsidRPr="00AB7803">
        <w:t>Экранная форма документа</w:t>
      </w:r>
      <w:bookmarkEnd w:id="373"/>
    </w:p>
    <w:p w:rsidR="001479EB" w:rsidRPr="00AB7803" w:rsidRDefault="001479EB" w:rsidP="001479EB">
      <w:pPr>
        <w:pStyle w:val="ASFKNormal"/>
      </w:pPr>
      <w:bookmarkStart w:id="374" w:name="_Toc329612152"/>
      <w:bookmarkStart w:id="375" w:name="_Ref329613904"/>
      <w:bookmarkStart w:id="376" w:name="_Ref359434959"/>
      <w:bookmarkStart w:id="377" w:name="_Toc225934607"/>
      <w:bookmarkStart w:id="378" w:name="_Toc232827357"/>
      <w:bookmarkStart w:id="379" w:name="_Ref247542610"/>
      <w:bookmarkStart w:id="380" w:name="_Ref297812253"/>
      <w:bookmarkStart w:id="381" w:name="_Ref306286574"/>
      <w:bookmarkStart w:id="382" w:name="_Ref312837003"/>
      <w:bookmarkStart w:id="383" w:name="_Ref315957932"/>
      <w:bookmarkStart w:id="384" w:name="_Ref319568838"/>
      <w:bookmarkStart w:id="385" w:name="_Ref321839320"/>
      <w:r w:rsidRPr="00AB7803">
        <w:t xml:space="preserve">ЭФ документа </w:t>
      </w:r>
      <w:r>
        <w:t>«</w:t>
      </w:r>
      <w:r w:rsidRPr="00AB7803">
        <w:t>Заявка на кассовый расход (сокращенная)</w:t>
      </w:r>
      <w:r>
        <w:t>»</w:t>
      </w:r>
      <w:r w:rsidRPr="00AB7803">
        <w:t xml:space="preserve"> представлена на рису</w:t>
      </w:r>
      <w:r w:rsidRPr="001479EB">
        <w:t>н</w:t>
      </w:r>
      <w:r w:rsidRPr="00AB7803">
        <w:t>ках </w:t>
      </w:r>
      <w:r w:rsidRPr="00AB7803">
        <w:fldChar w:fldCharType="begin"/>
      </w:r>
      <w:r w:rsidRPr="00AB7803">
        <w:instrText xml:space="preserve"> REF _Ref261614730 \h  \* MERGEFORMAT </w:instrText>
      </w:r>
      <w:r w:rsidRPr="00AB7803">
        <w:fldChar w:fldCharType="separate"/>
      </w:r>
      <w:r w:rsidR="00C90AC7">
        <w:t>20</w:t>
      </w:r>
      <w:r w:rsidRPr="00AB7803">
        <w:fldChar w:fldCharType="end"/>
      </w:r>
      <w:r w:rsidRPr="00AB7803">
        <w:t xml:space="preserve">, </w:t>
      </w:r>
      <w:r w:rsidRPr="00AB7803">
        <w:fldChar w:fldCharType="begin"/>
      </w:r>
      <w:r w:rsidRPr="00AB7803">
        <w:instrText xml:space="preserve"> REF _Ref261614731 \h  \* MERGEFORMAT </w:instrText>
      </w:r>
      <w:r w:rsidRPr="00AB7803">
        <w:fldChar w:fldCharType="separate"/>
      </w:r>
      <w:r w:rsidR="00C90AC7">
        <w:t>21</w:t>
      </w:r>
      <w:r w:rsidRPr="00AB7803">
        <w:fldChar w:fldCharType="end"/>
      </w:r>
      <w:r w:rsidRPr="00AB7803">
        <w:t xml:space="preserve"> и </w:t>
      </w:r>
      <w:r w:rsidRPr="00AB7803">
        <w:fldChar w:fldCharType="begin"/>
      </w:r>
      <w:r w:rsidRPr="00AB7803">
        <w:instrText xml:space="preserve"> REF _Ref261614733 \h  \* MERGEFORMAT </w:instrText>
      </w:r>
      <w:r w:rsidRPr="00AB7803">
        <w:fldChar w:fldCharType="separate"/>
      </w:r>
      <w:r w:rsidR="00C90AC7">
        <w:t>22</w:t>
      </w:r>
      <w:r w:rsidRPr="00AB7803">
        <w:fldChar w:fldCharType="end"/>
      </w:r>
      <w:r w:rsidRPr="00AB7803">
        <w:t xml:space="preserve">. </w:t>
      </w:r>
      <w:r w:rsidR="002233B6">
        <w:t>Форма содержит следующие закладки</w:t>
      </w:r>
      <w:r w:rsidRPr="00AB7803">
        <w:t>:</w:t>
      </w:r>
    </w:p>
    <w:p w:rsidR="001479EB" w:rsidRPr="00AB7803" w:rsidRDefault="001479EB" w:rsidP="001479EB">
      <w:pPr>
        <w:pStyle w:val="ASFKListmark1"/>
      </w:pPr>
      <w:r>
        <w:t>«</w:t>
      </w:r>
      <w:r w:rsidRPr="00AB7803">
        <w:t>Заголовок, Раздел 1, (1)</w:t>
      </w:r>
      <w:r>
        <w:t>»</w:t>
      </w:r>
      <w:r w:rsidRPr="00AB7803">
        <w:t xml:space="preserve">; </w:t>
      </w:r>
    </w:p>
    <w:p w:rsidR="001479EB" w:rsidRPr="00AB7803" w:rsidRDefault="001479EB" w:rsidP="001479EB">
      <w:pPr>
        <w:pStyle w:val="ASFKListmark1"/>
      </w:pPr>
      <w:r>
        <w:t>«</w:t>
      </w:r>
      <w:r w:rsidRPr="00AB7803">
        <w:t>Раздел 2, 3 (2)</w:t>
      </w:r>
      <w:r>
        <w:t>»</w:t>
      </w:r>
      <w:r w:rsidRPr="00AB7803">
        <w:t>;</w:t>
      </w:r>
    </w:p>
    <w:p w:rsidR="001479EB" w:rsidRPr="00AB7803" w:rsidRDefault="001479EB" w:rsidP="001479EB">
      <w:pPr>
        <w:pStyle w:val="ASFKListmark1"/>
      </w:pPr>
      <w:r>
        <w:t>«</w:t>
      </w:r>
      <w:r w:rsidRPr="00AB7803">
        <w:t>Подписи (3)</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1479EB" w:rsidRDefault="004D71D9" w:rsidP="001479EB">
      <w:pPr>
        <w:pStyle w:val="ASFKFigure"/>
      </w:pPr>
      <w:r>
        <w:rPr>
          <w:noProof/>
        </w:rPr>
        <w:drawing>
          <wp:inline distT="0" distB="0" distL="0" distR="0">
            <wp:extent cx="6134100" cy="4114800"/>
            <wp:effectExtent l="0" t="0" r="0" b="0"/>
            <wp:docPr id="77" name="Рисунок 77" descr="Со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Сокр"/>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34100" cy="4114800"/>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386" w:name="_Ref261614730"/>
      <w:bookmarkStart w:id="387" w:name="_Toc71108979"/>
      <w:r w:rsidR="00C90AC7">
        <w:rPr>
          <w:noProof/>
        </w:rPr>
        <w:t>20</w:t>
      </w:r>
      <w:bookmarkEnd w:id="386"/>
      <w:r w:rsidRPr="00AB7803">
        <w:fldChar w:fldCharType="end"/>
      </w:r>
      <w:r w:rsidRPr="00AB7803">
        <w:t xml:space="preserve">. ЭФ </w:t>
      </w:r>
      <w:r w:rsidR="009722FC">
        <w:t xml:space="preserve">документа </w:t>
      </w:r>
      <w:r>
        <w:t>«</w:t>
      </w:r>
      <w:r w:rsidRPr="00AB7803">
        <w:t>Заявка на кассовый расход (сокращенная)</w:t>
      </w:r>
      <w:r w:rsidR="00346BC3">
        <w:t>», закладки</w:t>
      </w:r>
      <w:r w:rsidRPr="00AB7803">
        <w:t xml:space="preserve"> </w:t>
      </w:r>
      <w:r>
        <w:t>«</w:t>
      </w:r>
      <w:r w:rsidRPr="00AB7803">
        <w:t>Заголовок, Раздел 1, (1)</w:t>
      </w:r>
      <w:r>
        <w:t>»</w:t>
      </w:r>
      <w:bookmarkEnd w:id="387"/>
    </w:p>
    <w:p w:rsidR="009722FC" w:rsidRDefault="009722FC" w:rsidP="001479EB">
      <w:pPr>
        <w:pStyle w:val="ASFKNormal"/>
      </w:pPr>
      <w:r w:rsidRPr="00AB7803">
        <w:t xml:space="preserve">При импорте документа из внешней системы поля </w:t>
      </w:r>
      <w:r>
        <w:t>документа</w:t>
      </w:r>
      <w:r w:rsidRPr="00AB7803">
        <w:t xml:space="preserve"> заполняются автоматич</w:t>
      </w:r>
      <w:r w:rsidRPr="009722FC">
        <w:t>е</w:t>
      </w:r>
      <w:r w:rsidRPr="00AB7803">
        <w:t>ски в соответствии с данными загружаемого файла. При вводе документа поля заполняются вру</w:t>
      </w:r>
      <w:r w:rsidRPr="001479EB">
        <w:t>ч</w:t>
      </w:r>
      <w:r w:rsidRPr="00AB7803">
        <w:t>ную в соответствии с данными бумажного документа.</w:t>
      </w:r>
      <w:r>
        <w:t xml:space="preserve"> </w:t>
      </w:r>
      <w:r w:rsidR="001479EB" w:rsidRPr="00AB7803">
        <w:t xml:space="preserve">Для ручного ввода документа следует на ЭФ документа заполнить поля, доступные для редактирования. </w:t>
      </w:r>
    </w:p>
    <w:p w:rsidR="001479EB" w:rsidRPr="00AB7803" w:rsidRDefault="001479EB" w:rsidP="001479EB">
      <w:pPr>
        <w:pStyle w:val="ASFKNormal"/>
      </w:pPr>
      <w:r w:rsidRPr="00AB7803">
        <w:t xml:space="preserve">Перечень полей </w:t>
      </w:r>
      <w:r w:rsidR="009722FC">
        <w:t>документа «</w:t>
      </w:r>
      <w:r w:rsidR="009722FC" w:rsidRPr="00AB7803">
        <w:t>Заявка на кассовый расход (сокращенная)</w:t>
      </w:r>
      <w:r w:rsidR="009722FC">
        <w:t>», закладки</w:t>
      </w:r>
      <w:r w:rsidR="009722FC" w:rsidRPr="00AB7803">
        <w:t xml:space="preserve"> </w:t>
      </w:r>
      <w:r w:rsidR="009722FC">
        <w:t>«</w:t>
      </w:r>
      <w:r w:rsidR="009722FC" w:rsidRPr="00AB7803">
        <w:t>Заголовок, Раздел 1, (1)</w:t>
      </w:r>
      <w:r w:rsidR="009722FC">
        <w:t xml:space="preserve">» </w:t>
      </w:r>
      <w:r w:rsidRPr="00AB7803">
        <w:t>приведен в таблице </w:t>
      </w:r>
      <w:r w:rsidRPr="00AB7803">
        <w:fldChar w:fldCharType="begin"/>
      </w:r>
      <w:r w:rsidRPr="00AB7803">
        <w:instrText xml:space="preserve"> REF _Ref318713123 \h  \* MERGEFORMAT </w:instrText>
      </w:r>
      <w:r w:rsidRPr="00AB7803">
        <w:fldChar w:fldCharType="separate"/>
      </w:r>
      <w:r w:rsidR="00C90AC7">
        <w:t>8</w:t>
      </w:r>
      <w:r w:rsidRPr="00AB7803">
        <w:fldChar w:fldCharType="end"/>
      </w:r>
      <w:r w:rsidRPr="00AB7803">
        <w:t>.</w:t>
      </w:r>
    </w:p>
    <w:p w:rsidR="001479EB" w:rsidRPr="00AB7803" w:rsidRDefault="007A4D89" w:rsidP="001479EB">
      <w:pPr>
        <w:pStyle w:val="ASFKNameTable"/>
      </w:pPr>
      <w:r>
        <w:rPr>
          <w:noProof/>
        </w:rPr>
        <w:lastRenderedPageBreak/>
        <w:fldChar w:fldCharType="begin"/>
      </w:r>
      <w:r>
        <w:rPr>
          <w:noProof/>
        </w:rPr>
        <w:instrText xml:space="preserve"> SEQ Таблица \* ARABIC </w:instrText>
      </w:r>
      <w:r>
        <w:rPr>
          <w:noProof/>
        </w:rPr>
        <w:fldChar w:fldCharType="separate"/>
      </w:r>
      <w:bookmarkStart w:id="388" w:name="_Ref317612011"/>
      <w:bookmarkStart w:id="389" w:name="_Ref318713123"/>
      <w:bookmarkStart w:id="390" w:name="_Toc71108656"/>
      <w:r w:rsidR="00C90AC7">
        <w:rPr>
          <w:noProof/>
        </w:rPr>
        <w:t>8</w:t>
      </w:r>
      <w:bookmarkEnd w:id="388"/>
      <w:bookmarkEnd w:id="389"/>
      <w:r>
        <w:rPr>
          <w:noProof/>
        </w:rPr>
        <w:fldChar w:fldCharType="end"/>
      </w:r>
      <w:r w:rsidR="001479EB" w:rsidRPr="00AB7803">
        <w:t xml:space="preserve">. </w:t>
      </w:r>
      <w:r w:rsidR="00444D34" w:rsidRPr="00444D34">
        <w:t>Описание полей документа «Заявка на кассовый расход (сокращенная</w:t>
      </w:r>
      <w:r w:rsidR="00444D34">
        <w:t>)</w:t>
      </w:r>
      <w:r w:rsidR="009722FC">
        <w:t>», закладки</w:t>
      </w:r>
      <w:r w:rsidR="009722FC" w:rsidRPr="00AB7803">
        <w:t xml:space="preserve"> </w:t>
      </w:r>
      <w:r w:rsidR="009722FC">
        <w:t>«</w:t>
      </w:r>
      <w:r w:rsidR="009722FC" w:rsidRPr="00AB7803">
        <w:t>Заголовок, Раздел 1, (1)</w:t>
      </w:r>
      <w:r w:rsidR="009722FC">
        <w:t>»</w:t>
      </w:r>
      <w:bookmarkEnd w:id="3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1479EB" w:rsidRPr="00AB7803" w:rsidTr="00011614">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rsidTr="00011614">
        <w:tc>
          <w:tcPr>
            <w:tcW w:w="1137" w:type="pct"/>
          </w:tcPr>
          <w:p w:rsidR="001479EB" w:rsidRPr="00AB7803" w:rsidRDefault="001479EB" w:rsidP="001479EB">
            <w:pPr>
              <w:pStyle w:val="ASFKTablenorm"/>
            </w:pPr>
            <w:r w:rsidRPr="00AB7803">
              <w:t>Номер заявки</w:t>
            </w:r>
          </w:p>
        </w:tc>
        <w:tc>
          <w:tcPr>
            <w:tcW w:w="3863" w:type="pct"/>
          </w:tcPr>
          <w:p w:rsidR="001479EB" w:rsidRPr="00AB7803" w:rsidRDefault="001479EB" w:rsidP="001479EB">
            <w:pPr>
              <w:pStyle w:val="ASFKTablenorm"/>
            </w:pPr>
            <w:r w:rsidRPr="00AB7803">
              <w:t>Номер, присвоенный клиентом, оформляющим документ.</w:t>
            </w:r>
          </w:p>
          <w:p w:rsidR="001479EB" w:rsidRPr="001479EB" w:rsidRDefault="001479EB" w:rsidP="001479EB">
            <w:pPr>
              <w:pStyle w:val="ASFKTablenorm"/>
            </w:pPr>
            <w:r w:rsidRPr="00AB7803">
              <w:t>Заполняется номером документа в системе клиента или вручную по вну</w:t>
            </w:r>
            <w:r w:rsidRPr="001479EB">
              <w:t>тренним правилам. Номер уникален в пределах даты, за которую сформирован документ.</w:t>
            </w:r>
          </w:p>
        </w:tc>
      </w:tr>
      <w:tr w:rsidR="001479EB" w:rsidRPr="00AB7803" w:rsidTr="00011614">
        <w:tc>
          <w:tcPr>
            <w:tcW w:w="1137" w:type="pct"/>
          </w:tcPr>
          <w:p w:rsidR="001479EB" w:rsidRPr="00AB7803" w:rsidRDefault="001479EB" w:rsidP="001479EB">
            <w:pPr>
              <w:pStyle w:val="ASFKTablenorm"/>
            </w:pPr>
            <w:r w:rsidRPr="00AB7803">
              <w:t>Дата заявки</w:t>
            </w:r>
          </w:p>
        </w:tc>
        <w:tc>
          <w:tcPr>
            <w:tcW w:w="3863" w:type="pct"/>
          </w:tcPr>
          <w:p w:rsidR="001479EB" w:rsidRPr="001479EB" w:rsidRDefault="001479EB" w:rsidP="001479EB">
            <w:pPr>
              <w:pStyle w:val="ASFKTablenorm"/>
            </w:pPr>
            <w:r w:rsidRPr="00AB7803">
              <w:t>Дата документа. Значение даты может быть выбрано с помощью системн</w:t>
            </w:r>
            <w:r w:rsidRPr="001479EB">
              <w:t>ого календаря.</w:t>
            </w:r>
          </w:p>
        </w:tc>
      </w:tr>
      <w:tr w:rsidR="001479EB" w:rsidRPr="00AB7803" w:rsidTr="00011614">
        <w:tc>
          <w:tcPr>
            <w:tcW w:w="1137" w:type="pct"/>
          </w:tcPr>
          <w:p w:rsidR="001479EB" w:rsidRPr="00AB7803" w:rsidRDefault="001479EB" w:rsidP="001479EB">
            <w:pPr>
              <w:pStyle w:val="ASFKTablenorm"/>
            </w:pPr>
            <w:r w:rsidRPr="00AB7803">
              <w:t>Сумма</w:t>
            </w:r>
          </w:p>
        </w:tc>
        <w:tc>
          <w:tcPr>
            <w:tcW w:w="3863" w:type="pct"/>
          </w:tcPr>
          <w:p w:rsidR="001479EB" w:rsidRPr="001479EB" w:rsidRDefault="001479EB" w:rsidP="001479EB">
            <w:pPr>
              <w:pStyle w:val="ASFKTablenorm"/>
            </w:pPr>
            <w:r w:rsidRPr="00AB7803">
              <w:t>Сумма расхода по заявке на кассовый расход. Значение подтягивается а</w:t>
            </w:r>
            <w:r w:rsidRPr="001479EB">
              <w:t>втоматически после заполнения поля «Сумма» в группе полей «Раздел 1. Реквизиты документа».</w:t>
            </w:r>
          </w:p>
        </w:tc>
      </w:tr>
      <w:tr w:rsidR="001479EB" w:rsidRPr="00AB7803" w:rsidTr="00011614">
        <w:tc>
          <w:tcPr>
            <w:tcW w:w="1137" w:type="pct"/>
          </w:tcPr>
          <w:p w:rsidR="001479EB" w:rsidRPr="00AB7803" w:rsidRDefault="001479EB" w:rsidP="001479EB">
            <w:pPr>
              <w:pStyle w:val="ASFKTablenorm"/>
            </w:pPr>
            <w:r w:rsidRPr="00AB7803">
              <w:t>Статус</w:t>
            </w:r>
          </w:p>
        </w:tc>
        <w:tc>
          <w:tcPr>
            <w:tcW w:w="3863" w:type="pct"/>
          </w:tcPr>
          <w:p w:rsidR="001479EB" w:rsidRPr="001479EB" w:rsidRDefault="001479EB" w:rsidP="001479EB">
            <w:pPr>
              <w:pStyle w:val="ASFKTablenorm"/>
            </w:pPr>
            <w:r w:rsidRPr="00AB7803">
              <w:t>Код статуса документа. Заполняется автоматически в результате обработки документа или присылается из учетной системы (в случае обработки док</w:t>
            </w:r>
            <w:r w:rsidRPr="001479EB">
              <w:t>умента в учетной системе).</w:t>
            </w:r>
          </w:p>
        </w:tc>
      </w:tr>
      <w:tr w:rsidR="009E45CF" w:rsidRPr="00AB7803" w:rsidTr="00011614">
        <w:tc>
          <w:tcPr>
            <w:tcW w:w="1137" w:type="pct"/>
          </w:tcPr>
          <w:p w:rsidR="009E45CF" w:rsidRPr="00AB7803" w:rsidRDefault="009E45CF" w:rsidP="001479EB">
            <w:pPr>
              <w:pStyle w:val="ASFKTablenorm"/>
            </w:pPr>
            <w:r>
              <w:t>Формировать уведомление</w:t>
            </w:r>
          </w:p>
        </w:tc>
        <w:tc>
          <w:tcPr>
            <w:tcW w:w="3863" w:type="pct"/>
          </w:tcPr>
          <w:p w:rsidR="009E45CF" w:rsidRPr="00AB7803" w:rsidRDefault="00D201D8" w:rsidP="001479EB">
            <w:pPr>
              <w:pStyle w:val="ASFKTablenorm"/>
            </w:pPr>
            <w:r w:rsidRPr="00D201D8">
              <w:t>Предназначено для формирования уведомлений в мобильном приложении ФК о результатах обработки документа.</w:t>
            </w:r>
          </w:p>
        </w:tc>
      </w:tr>
      <w:tr w:rsidR="00011614" w:rsidTr="00011614">
        <w:tc>
          <w:tcPr>
            <w:tcW w:w="1137" w:type="pct"/>
            <w:tcBorders>
              <w:top w:val="single" w:sz="4" w:space="0" w:color="auto"/>
              <w:left w:val="single" w:sz="4" w:space="0" w:color="auto"/>
              <w:bottom w:val="single" w:sz="4" w:space="0" w:color="auto"/>
              <w:right w:val="single" w:sz="4" w:space="0" w:color="auto"/>
            </w:tcBorders>
            <w:hideMark/>
          </w:tcPr>
          <w:p w:rsidR="00011614" w:rsidRDefault="00011614">
            <w:pPr>
              <w:pStyle w:val="ASFKTablenorm"/>
            </w:pPr>
            <w:r>
              <w:t>Уровень конфиденциальности</w:t>
            </w:r>
          </w:p>
        </w:tc>
        <w:tc>
          <w:tcPr>
            <w:tcW w:w="3863" w:type="pct"/>
            <w:tcBorders>
              <w:top w:val="single" w:sz="4" w:space="0" w:color="auto"/>
              <w:left w:val="single" w:sz="4" w:space="0" w:color="auto"/>
              <w:bottom w:val="single" w:sz="4" w:space="0" w:color="auto"/>
              <w:right w:val="single" w:sz="4" w:space="0" w:color="auto"/>
            </w:tcBorders>
            <w:hideMark/>
          </w:tcPr>
          <w:p w:rsidR="0042489B" w:rsidRDefault="0042489B" w:rsidP="0042489B">
            <w:pPr>
              <w:pStyle w:val="ASFKTablenorm"/>
            </w:pPr>
            <w:r>
              <w:t>Заполняется вручную. По умолчанию не заполнено.</w:t>
            </w:r>
          </w:p>
          <w:p w:rsidR="00011614" w:rsidRDefault="0042489B" w:rsidP="0042489B">
            <w:pPr>
              <w:pStyle w:val="ASFKTablenorm"/>
            </w:pPr>
            <w:r>
              <w:t>Заполняется клиентом значением «1» (для служебного пользования) или «0» (не секретно).</w:t>
            </w:r>
          </w:p>
        </w:tc>
      </w:tr>
      <w:tr w:rsidR="001479EB" w:rsidRPr="00AB7803" w:rsidTr="00011614">
        <w:tc>
          <w:tcPr>
            <w:tcW w:w="5000" w:type="pct"/>
            <w:gridSpan w:val="2"/>
          </w:tcPr>
          <w:p w:rsidR="001479EB" w:rsidRPr="001479EB" w:rsidRDefault="001479EB" w:rsidP="009722FC">
            <w:pPr>
              <w:pStyle w:val="ASFKTablenorm"/>
            </w:pPr>
            <w:r w:rsidRPr="00AB7803">
              <w:t xml:space="preserve">Закладка </w:t>
            </w:r>
            <w:r w:rsidRPr="001479EB">
              <w:t>«Заголовок, Раздел 1, (1)»</w:t>
            </w:r>
          </w:p>
        </w:tc>
      </w:tr>
      <w:tr w:rsidR="00444D34" w:rsidRPr="00AB7803" w:rsidTr="00011614">
        <w:tc>
          <w:tcPr>
            <w:tcW w:w="1137" w:type="pct"/>
          </w:tcPr>
          <w:p w:rsidR="00444D34" w:rsidRPr="00444D34" w:rsidRDefault="00444D34" w:rsidP="001479EB">
            <w:pPr>
              <w:pStyle w:val="ASFKTablenorm"/>
            </w:pPr>
            <w:r w:rsidRPr="00444D34">
              <w:t>Клиент</w:t>
            </w:r>
          </w:p>
        </w:tc>
        <w:tc>
          <w:tcPr>
            <w:tcW w:w="3863" w:type="pct"/>
          </w:tcPr>
          <w:p w:rsidR="004D5D1D" w:rsidRDefault="004D5D1D" w:rsidP="00F82848">
            <w:pPr>
              <w:pStyle w:val="ASFKTablenorm"/>
            </w:pPr>
            <w:r w:rsidRPr="00444D34">
              <w:t>Возможно заполнение из родительского документа.</w:t>
            </w:r>
          </w:p>
          <w:p w:rsidR="00444D34" w:rsidRPr="00444D34" w:rsidRDefault="00444D34" w:rsidP="00F82848">
            <w:pPr>
              <w:pStyle w:val="ASFKTablenorm"/>
            </w:pPr>
            <w:r w:rsidRPr="00444D34">
              <w:t xml:space="preserve">Может быть </w:t>
            </w:r>
            <w:r w:rsidR="004D5D1D">
              <w:t>изменено пользователем вручную.</w:t>
            </w:r>
          </w:p>
        </w:tc>
      </w:tr>
      <w:tr w:rsidR="00444D34" w:rsidRPr="00AB7803" w:rsidTr="00011614">
        <w:tc>
          <w:tcPr>
            <w:tcW w:w="1137" w:type="pct"/>
          </w:tcPr>
          <w:p w:rsidR="00444D34" w:rsidRPr="00444D34" w:rsidRDefault="00444D34" w:rsidP="001479EB">
            <w:pPr>
              <w:pStyle w:val="ASFKTablenorm"/>
            </w:pPr>
            <w:r w:rsidRPr="00444D34">
              <w:t>по Сводному реестру</w:t>
            </w:r>
          </w:p>
        </w:tc>
        <w:tc>
          <w:tcPr>
            <w:tcW w:w="3863" w:type="pct"/>
          </w:tcPr>
          <w:p w:rsidR="00444D34" w:rsidRPr="00444D34" w:rsidRDefault="004D5D1D" w:rsidP="004D5D1D">
            <w:pPr>
              <w:pStyle w:val="ASFKTableListMark"/>
              <w:numPr>
                <w:ilvl w:val="0"/>
                <w:numId w:val="0"/>
              </w:numPr>
            </w:pPr>
            <w:r>
              <w:t>Значение заполняется автоматически</w:t>
            </w:r>
            <w:r w:rsidR="00444D34">
              <w:t>.</w:t>
            </w:r>
          </w:p>
          <w:p w:rsidR="00444D34" w:rsidRPr="00444D34" w:rsidRDefault="00444D34" w:rsidP="00F82848">
            <w:pPr>
              <w:pStyle w:val="ASFKTablenorm"/>
            </w:pPr>
            <w:r w:rsidRPr="00444D34">
              <w:t>Возможно заполнение из родительского документа.</w:t>
            </w:r>
          </w:p>
        </w:tc>
      </w:tr>
      <w:tr w:rsidR="001479EB" w:rsidRPr="00AB7803" w:rsidTr="00011614">
        <w:tc>
          <w:tcPr>
            <w:tcW w:w="1137" w:type="pct"/>
          </w:tcPr>
          <w:p w:rsidR="001479EB" w:rsidRPr="00AB7803" w:rsidRDefault="001479EB" w:rsidP="001479EB">
            <w:pPr>
              <w:pStyle w:val="ASFKTablenorm"/>
            </w:pPr>
            <w:r w:rsidRPr="00AB7803">
              <w:t>Номер лицевого счета</w:t>
            </w:r>
          </w:p>
        </w:tc>
        <w:tc>
          <w:tcPr>
            <w:tcW w:w="3863" w:type="pct"/>
          </w:tcPr>
          <w:p w:rsidR="001479EB" w:rsidRPr="001479EB" w:rsidRDefault="001479EB" w:rsidP="001479EB">
            <w:pPr>
              <w:pStyle w:val="ASFKTablenorm"/>
            </w:pPr>
            <w:r w:rsidRPr="00AB7803">
              <w:t xml:space="preserve">На АРМ ПБС значение подтягивается автоматически из </w:t>
            </w:r>
            <w:r w:rsidRPr="001479EB">
              <w:t xml:space="preserve">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 </w:t>
            </w:r>
          </w:p>
          <w:p w:rsidR="001479EB" w:rsidRPr="001479EB" w:rsidRDefault="001479EB" w:rsidP="001479EB">
            <w:pPr>
              <w:pStyle w:val="ASFKTablenorm"/>
            </w:pPr>
            <w:r w:rsidRPr="00AB7803">
              <w:t xml:space="preserve">Значение может быть изменено пользователем вручную или выбором из </w:t>
            </w:r>
            <w:r w:rsidRPr="001479EB">
              <w:t>справочника «Информация о ЛС».</w:t>
            </w:r>
          </w:p>
          <w:p w:rsidR="00FC3BC8" w:rsidRDefault="00FC3BC8" w:rsidP="00FC3BC8">
            <w:pPr>
              <w:pStyle w:val="ASFKTablenorm"/>
            </w:pPr>
            <w:r w:rsidRPr="00F031FD">
              <w:t>Для 41 ЛС выбор ограничен значениями только с признаком УП</w:t>
            </w:r>
            <w:r>
              <w:t>»</w:t>
            </w:r>
            <w:r w:rsidRPr="00F031FD">
              <w:t xml:space="preserve"> в поле </w:t>
            </w:r>
            <w:r>
              <w:t>«</w:t>
            </w:r>
            <w:r w:rsidRPr="00F031FD">
              <w:t>Тип клиента (наименование)</w:t>
            </w:r>
            <w:r>
              <w:t>»</w:t>
            </w:r>
            <w:r w:rsidRPr="00F031FD">
              <w:t>.Также выбор ограничен ЛС, первые 2 цифры знач</w:t>
            </w:r>
            <w:r w:rsidRPr="00FC3BC8">
              <w:t>е</w:t>
            </w:r>
            <w:r w:rsidRPr="00F031FD">
              <w:t xml:space="preserve">ния поля </w:t>
            </w:r>
            <w:r>
              <w:t>«</w:t>
            </w:r>
            <w:r w:rsidRPr="00F031FD">
              <w:t>ТОФК</w:t>
            </w:r>
            <w:r>
              <w:t>»</w:t>
            </w:r>
            <w:r w:rsidRPr="00F031FD">
              <w:t xml:space="preserve"> записи справочника </w:t>
            </w:r>
            <w:r>
              <w:t>«</w:t>
            </w:r>
            <w:r w:rsidRPr="00F031FD">
              <w:t>Информация о ЛС</w:t>
            </w:r>
            <w:r>
              <w:t>»</w:t>
            </w:r>
            <w:r w:rsidRPr="00F031FD">
              <w:t xml:space="preserve"> которых равны первым двум цифрам значения константы </w:t>
            </w:r>
            <w:r>
              <w:t>««Код собственного ТОФК»».</w:t>
            </w:r>
          </w:p>
          <w:p w:rsidR="00FC3BC8" w:rsidRPr="004726D2" w:rsidRDefault="00FC3BC8" w:rsidP="00FC3BC8">
            <w:pPr>
              <w:pStyle w:val="ASFKTablenorm"/>
            </w:pPr>
            <w:r w:rsidRPr="00F031FD">
              <w:t xml:space="preserve">При указании в поле </w:t>
            </w:r>
            <w:r>
              <w:t>«</w:t>
            </w:r>
            <w:r w:rsidRPr="00F031FD">
              <w:t>Лицевой счет</w:t>
            </w:r>
            <w:r>
              <w:t>»</w:t>
            </w:r>
            <w:r w:rsidRPr="00F031FD">
              <w:t xml:space="preserve"> 14 и</w:t>
            </w:r>
            <w:r>
              <w:t xml:space="preserve"> </w:t>
            </w:r>
            <w:r w:rsidRPr="00F031FD">
              <w:t>05</w:t>
            </w:r>
            <w:r>
              <w:t xml:space="preserve"> </w:t>
            </w:r>
            <w:r w:rsidRPr="00F031FD">
              <w:t>тип</w:t>
            </w:r>
            <w:r>
              <w:t>ов</w:t>
            </w:r>
            <w:r w:rsidRPr="00F031FD">
              <w:t xml:space="preserve"> ЛС (для 05 ЛС в записи справочника ЛС должн</w:t>
            </w:r>
            <w:r>
              <w:t>ы</w:t>
            </w:r>
            <w:r w:rsidRPr="00F031FD">
              <w:t xml:space="preserve"> быть в заполнены поля раздела </w:t>
            </w:r>
            <w:r>
              <w:t>«</w:t>
            </w:r>
            <w:r w:rsidRPr="00F031FD">
              <w:t>Дополнительные р</w:t>
            </w:r>
            <w:r w:rsidRPr="00FC3BC8">
              <w:t>е</w:t>
            </w:r>
            <w:r w:rsidRPr="00F031FD">
              <w:t>квизиты ЛС по переданным полномочиям</w:t>
            </w:r>
            <w:r>
              <w:t>»</w:t>
            </w:r>
            <w:r w:rsidRPr="00F031FD">
              <w:t xml:space="preserve"> и отмечен чекбокс НУБП на вкладке </w:t>
            </w:r>
            <w:r>
              <w:t>«</w:t>
            </w:r>
            <w:r w:rsidRPr="00F031FD">
              <w:t>Дополнительные реквизиты (5)</w:t>
            </w:r>
            <w:r>
              <w:t>»</w:t>
            </w:r>
            <w:r w:rsidRPr="00F031FD">
              <w:t>)</w:t>
            </w:r>
            <w:r>
              <w:t xml:space="preserve"> </w:t>
            </w:r>
            <w:r w:rsidRPr="004726D2">
              <w:t>перезаполн</w:t>
            </w:r>
            <w:r>
              <w:t>яются</w:t>
            </w:r>
            <w:r w:rsidRPr="004726D2">
              <w:t xml:space="preserve"> сл</w:t>
            </w:r>
            <w:r w:rsidRPr="00FC3BC8">
              <w:t>е</w:t>
            </w:r>
            <w:r>
              <w:t>дующие</w:t>
            </w:r>
            <w:r w:rsidRPr="004726D2">
              <w:t xml:space="preserve"> поля документа:</w:t>
            </w:r>
          </w:p>
          <w:p w:rsidR="00FC3BC8" w:rsidRPr="004726D2" w:rsidRDefault="00FC3BC8" w:rsidP="00FC3BC8">
            <w:pPr>
              <w:pStyle w:val="ASFKTableListMark"/>
            </w:pPr>
            <w:r w:rsidRPr="004726D2">
              <w:t xml:space="preserve">код бюджета (код бюджета из </w:t>
            </w:r>
            <w:r>
              <w:t>справочника «Информация о ЛС»</w:t>
            </w:r>
            <w:r w:rsidRPr="004726D2">
              <w:t>);</w:t>
            </w:r>
          </w:p>
          <w:p w:rsidR="00FC3BC8" w:rsidRPr="004726D2" w:rsidRDefault="00FC3BC8" w:rsidP="00FC3BC8">
            <w:pPr>
              <w:pStyle w:val="ASFKTableListMark"/>
            </w:pPr>
            <w:r w:rsidRPr="004726D2">
              <w:t xml:space="preserve">бюджет (наименование бюджета из </w:t>
            </w:r>
            <w:r>
              <w:t>справочника «Бюджеты»</w:t>
            </w:r>
            <w:r w:rsidRPr="004726D2">
              <w:t>);</w:t>
            </w:r>
          </w:p>
          <w:p w:rsidR="00FC3BC8" w:rsidRPr="004726D2" w:rsidRDefault="00FC3BC8" w:rsidP="00FC3BC8">
            <w:pPr>
              <w:pStyle w:val="ASFKTableListMark"/>
            </w:pPr>
            <w:r w:rsidRPr="004726D2">
              <w:t xml:space="preserve">клиент (полное наименование владельца ЛС из </w:t>
            </w:r>
            <w:r>
              <w:t>справочника «Информ</w:t>
            </w:r>
            <w:r w:rsidRPr="00FC3BC8">
              <w:t>а</w:t>
            </w:r>
            <w:r>
              <w:t>ция о ЛС»</w:t>
            </w:r>
            <w:r w:rsidRPr="004726D2">
              <w:t>);</w:t>
            </w:r>
          </w:p>
          <w:p w:rsidR="00FC3BC8" w:rsidRPr="004726D2" w:rsidRDefault="00FC3BC8" w:rsidP="00FC3BC8">
            <w:pPr>
              <w:pStyle w:val="ASFKTableListMark"/>
            </w:pPr>
            <w:r w:rsidRPr="004726D2">
              <w:t>код по сводному реестру (заполняется только в случае указания фед</w:t>
            </w:r>
            <w:r w:rsidRPr="00FC3BC8">
              <w:t>е</w:t>
            </w:r>
            <w:r w:rsidRPr="004726D2">
              <w:t xml:space="preserve">рального бюджета – из </w:t>
            </w:r>
            <w:r>
              <w:t>справочника «Информация о ЛС»</w:t>
            </w:r>
            <w:r w:rsidRPr="004726D2">
              <w:t>);</w:t>
            </w:r>
          </w:p>
          <w:p w:rsidR="001479EB" w:rsidRPr="00AB7803" w:rsidRDefault="00FC3BC8" w:rsidP="00FC3BC8">
            <w:pPr>
              <w:pStyle w:val="ASFKTableListMark"/>
            </w:pPr>
            <w:r w:rsidRPr="004726D2">
              <w:t xml:space="preserve">глава по БК (ведомство из </w:t>
            </w:r>
            <w:r>
              <w:t>справочника «Информация о ЛС»</w:t>
            </w:r>
            <w:r w:rsidRPr="004726D2">
              <w:t>)</w:t>
            </w:r>
            <w:r w:rsidR="001479EB" w:rsidRPr="00AB7803">
              <w:t>.</w:t>
            </w:r>
          </w:p>
          <w:p w:rsidR="001479EB" w:rsidRPr="00AB7803" w:rsidRDefault="001479EB" w:rsidP="001479EB">
            <w:pPr>
              <w:pStyle w:val="ASFKTablenorm"/>
            </w:pPr>
            <w:r w:rsidRPr="00AB7803">
              <w:lastRenderedPageBreak/>
              <w:t>Возможно заполнение из родительского документа.</w:t>
            </w:r>
          </w:p>
        </w:tc>
      </w:tr>
      <w:tr w:rsidR="001479EB" w:rsidRPr="00AB7803" w:rsidTr="00011614">
        <w:tc>
          <w:tcPr>
            <w:tcW w:w="1137" w:type="pct"/>
          </w:tcPr>
          <w:p w:rsidR="001479EB" w:rsidRPr="00AB7803" w:rsidRDefault="001479EB" w:rsidP="001479EB">
            <w:pPr>
              <w:pStyle w:val="ASFKTablenorm"/>
            </w:pPr>
            <w:r w:rsidRPr="00AB7803">
              <w:lastRenderedPageBreak/>
              <w:t>Глава по БК</w:t>
            </w:r>
          </w:p>
        </w:tc>
        <w:tc>
          <w:tcPr>
            <w:tcW w:w="3863" w:type="pct"/>
          </w:tcPr>
          <w:p w:rsidR="00444D34" w:rsidRPr="00444D34" w:rsidRDefault="00444D34" w:rsidP="00444D34">
            <w:pPr>
              <w:pStyle w:val="ASFKTablenorm"/>
            </w:pPr>
            <w:r w:rsidRPr="00444D34">
              <w:t>Значение заполняется автоматически из системной константы SelfPPPCode (Код ППП).</w:t>
            </w:r>
          </w:p>
          <w:p w:rsidR="001479EB" w:rsidRDefault="001479EB" w:rsidP="001479EB">
            <w:pPr>
              <w:pStyle w:val="ASFKTablenorm"/>
            </w:pPr>
            <w:r w:rsidRPr="00AB7803">
              <w:t xml:space="preserve">Может быть отредактировано вручную, либо выбором из </w:t>
            </w:r>
            <w:r w:rsidRPr="001479EB">
              <w:t>справочника «Ведомства».</w:t>
            </w:r>
          </w:p>
          <w:p w:rsidR="00FC3BC8" w:rsidRPr="00FC3BC8" w:rsidRDefault="00FC3BC8" w:rsidP="00FC3BC8">
            <w:pPr>
              <w:pStyle w:val="ASFKTablenorm"/>
            </w:pPr>
            <w:r w:rsidRPr="00FC3BC8">
              <w:t>Для БУ, АУ не заполняется.</w:t>
            </w:r>
          </w:p>
          <w:p w:rsidR="00FC3BC8" w:rsidRPr="001479EB" w:rsidRDefault="00FC3BC8" w:rsidP="00FC3BC8">
            <w:pPr>
              <w:pStyle w:val="ASFKTablenorm"/>
            </w:pPr>
            <w:r w:rsidRPr="00FC3BC8">
              <w:t>Поле может не заполняться в соответствии с отдельными указаниями ФК в целях обеспечения режима секретности</w:t>
            </w:r>
            <w:r>
              <w:t>.</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011614">
        <w:tc>
          <w:tcPr>
            <w:tcW w:w="1137" w:type="pct"/>
          </w:tcPr>
          <w:p w:rsidR="001479EB" w:rsidRPr="00AB7803" w:rsidRDefault="001479EB" w:rsidP="001479EB">
            <w:pPr>
              <w:pStyle w:val="ASFKTablenorm"/>
            </w:pPr>
            <w:r w:rsidRPr="00AB7803">
              <w:t>Бюджет</w:t>
            </w:r>
          </w:p>
        </w:tc>
        <w:tc>
          <w:tcPr>
            <w:tcW w:w="3863" w:type="pct"/>
          </w:tcPr>
          <w:p w:rsidR="001479EB" w:rsidRPr="00AB7803" w:rsidRDefault="001479EB" w:rsidP="001479EB">
            <w:pPr>
              <w:pStyle w:val="ASFKTablenorm"/>
            </w:pPr>
            <w:r w:rsidRPr="00AB7803">
              <w:t>Заполняется автоматически по коду бюджета (полное наименование).</w:t>
            </w:r>
          </w:p>
          <w:p w:rsidR="001479EB" w:rsidRPr="001479EB" w:rsidRDefault="001479EB" w:rsidP="001479EB">
            <w:pPr>
              <w:pStyle w:val="ASFKTablenorm"/>
            </w:pPr>
            <w:r w:rsidRPr="00AB7803">
              <w:t xml:space="preserve">Может быть отредактировано вручную/из </w:t>
            </w:r>
            <w:r w:rsidRPr="001479EB">
              <w:t xml:space="preserve">справочника «Бюджеты». </w:t>
            </w:r>
          </w:p>
          <w:p w:rsidR="001479EB" w:rsidRPr="00AB7803" w:rsidRDefault="001479EB" w:rsidP="001479EB">
            <w:pPr>
              <w:pStyle w:val="ASFKTablenorm"/>
            </w:pPr>
            <w:r w:rsidRPr="00AB7803">
              <w:t>Возможно заполнение из родительского документа.</w:t>
            </w:r>
          </w:p>
        </w:tc>
      </w:tr>
      <w:tr w:rsidR="00FC3BC8" w:rsidRPr="00AB7803" w:rsidTr="00011614">
        <w:tc>
          <w:tcPr>
            <w:tcW w:w="1137" w:type="pct"/>
          </w:tcPr>
          <w:p w:rsidR="00FC3BC8" w:rsidRPr="00FC3BC8" w:rsidRDefault="00FC3BC8" w:rsidP="001479EB">
            <w:pPr>
              <w:pStyle w:val="ASFKTablenorm"/>
            </w:pPr>
            <w:r w:rsidRPr="00FC3BC8">
              <w:t>ИНН</w:t>
            </w:r>
          </w:p>
        </w:tc>
        <w:tc>
          <w:tcPr>
            <w:tcW w:w="3863" w:type="pct"/>
          </w:tcPr>
          <w:p w:rsidR="00FC3BC8" w:rsidRPr="00FC3BC8" w:rsidRDefault="00FC3BC8" w:rsidP="00FC3BC8">
            <w:pPr>
              <w:pStyle w:val="ASFKTablenorm"/>
            </w:pPr>
            <w:r w:rsidRPr="00FC3BC8">
              <w:t xml:space="preserve">Значение вводится вручную. </w:t>
            </w:r>
          </w:p>
          <w:p w:rsidR="00FC3BC8" w:rsidRPr="00FC3BC8" w:rsidRDefault="00FC3BC8" w:rsidP="00FC3BC8">
            <w:pPr>
              <w:pStyle w:val="ASFKTablenorm"/>
            </w:pPr>
            <w:r w:rsidRPr="00FC3BC8">
              <w:t>Поле заполняется в случае необходимости указания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FC3BC8" w:rsidRPr="00AB7803" w:rsidTr="00011614">
        <w:tc>
          <w:tcPr>
            <w:tcW w:w="1137" w:type="pct"/>
          </w:tcPr>
          <w:p w:rsidR="00FC3BC8" w:rsidRPr="00FC3BC8" w:rsidRDefault="00FC3BC8" w:rsidP="001479EB">
            <w:pPr>
              <w:pStyle w:val="ASFKTablenorm"/>
            </w:pPr>
            <w:r w:rsidRPr="00FC3BC8">
              <w:t>КПП</w:t>
            </w:r>
          </w:p>
        </w:tc>
        <w:tc>
          <w:tcPr>
            <w:tcW w:w="3863" w:type="pct"/>
          </w:tcPr>
          <w:p w:rsidR="00FC3BC8" w:rsidRPr="00FC3BC8" w:rsidRDefault="00FC3BC8" w:rsidP="00FC3BC8">
            <w:pPr>
              <w:pStyle w:val="ASFKTablenorm"/>
            </w:pPr>
            <w:r w:rsidRPr="00FC3BC8">
              <w:t xml:space="preserve">Значение вводится вручную. </w:t>
            </w:r>
          </w:p>
          <w:p w:rsidR="00FC3BC8" w:rsidRPr="00FC3BC8" w:rsidRDefault="00FC3BC8" w:rsidP="00FC3BC8">
            <w:pPr>
              <w:pStyle w:val="ASFKTablenorm"/>
            </w:pPr>
            <w:r w:rsidRPr="00FC3BC8">
              <w:t>Поле заполняется в случае необходимости указания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FC3BC8" w:rsidRPr="00AB7803" w:rsidTr="00011614">
        <w:tc>
          <w:tcPr>
            <w:tcW w:w="1137" w:type="pct"/>
          </w:tcPr>
          <w:p w:rsidR="00FC3BC8" w:rsidRPr="00FC3BC8" w:rsidRDefault="00FC3BC8" w:rsidP="001479EB">
            <w:pPr>
              <w:pStyle w:val="ASFKTablenorm"/>
            </w:pPr>
            <w:r w:rsidRPr="00FC3BC8">
              <w:t>ФК, Орган ФК</w:t>
            </w:r>
          </w:p>
        </w:tc>
        <w:tc>
          <w:tcPr>
            <w:tcW w:w="3863" w:type="pct"/>
          </w:tcPr>
          <w:p w:rsidR="00FC3BC8" w:rsidRPr="00FC3BC8" w:rsidRDefault="00FC3BC8" w:rsidP="00FC3BC8">
            <w:pPr>
              <w:pStyle w:val="ASFKTablenorm"/>
            </w:pPr>
            <w:r w:rsidRPr="00FC3BC8">
              <w:t xml:space="preserve">Наименование </w:t>
            </w:r>
            <w:r w:rsidR="00B74E37">
              <w:t>ТОФК</w:t>
            </w:r>
            <w:r w:rsidRPr="00FC3BC8">
              <w:t xml:space="preserve">, обслуживающего клиента. </w:t>
            </w:r>
          </w:p>
          <w:p w:rsidR="00FC3BC8" w:rsidRPr="00FC3BC8" w:rsidRDefault="00FC3BC8" w:rsidP="00FC3BC8">
            <w:pPr>
              <w:pStyle w:val="ASFKTablenorm"/>
            </w:pPr>
            <w:r w:rsidRPr="00FC3BC8">
              <w:t xml:space="preserve">Значение поля подтягивается по полю «по КОФК» из справочника органов ФК, из поля «Полное наименование». </w:t>
            </w:r>
          </w:p>
          <w:p w:rsidR="00FC3BC8" w:rsidRPr="00FC3BC8" w:rsidRDefault="00FC3BC8" w:rsidP="00FC3BC8">
            <w:pPr>
              <w:pStyle w:val="ASFKTablenorm"/>
            </w:pPr>
            <w:r w:rsidRPr="00FC3BC8">
              <w:t>Может быть изменено вручную.</w:t>
            </w:r>
          </w:p>
          <w:p w:rsidR="00FC3BC8" w:rsidRPr="00FC3BC8" w:rsidRDefault="00FC3BC8" w:rsidP="00FC3BC8">
            <w:pPr>
              <w:pStyle w:val="ASFKTablenorm"/>
            </w:pPr>
            <w:r w:rsidRPr="00FC3BC8">
              <w:t>Возможно заполнение из родительского документа.</w:t>
            </w:r>
          </w:p>
        </w:tc>
      </w:tr>
      <w:tr w:rsidR="00FC3BC8" w:rsidRPr="00AB7803" w:rsidTr="00011614">
        <w:tc>
          <w:tcPr>
            <w:tcW w:w="1137" w:type="pct"/>
          </w:tcPr>
          <w:p w:rsidR="00FC3BC8" w:rsidRPr="00FC3BC8" w:rsidRDefault="00FC3BC8" w:rsidP="001479EB">
            <w:pPr>
              <w:pStyle w:val="ASFKTablenorm"/>
            </w:pPr>
            <w:r w:rsidRPr="00FC3BC8">
              <w:t>По КОФК</w:t>
            </w:r>
          </w:p>
        </w:tc>
        <w:tc>
          <w:tcPr>
            <w:tcW w:w="3863" w:type="pct"/>
          </w:tcPr>
          <w:p w:rsidR="00FC3BC8" w:rsidRPr="00FC3BC8" w:rsidRDefault="00FC3BC8" w:rsidP="00FC3BC8">
            <w:pPr>
              <w:pStyle w:val="ASFKTablenorm"/>
            </w:pPr>
            <w:r w:rsidRPr="00FC3BC8">
              <w:t xml:space="preserve">Код по КОФК </w:t>
            </w:r>
            <w:r w:rsidR="00B74E37">
              <w:t>ТОФК</w:t>
            </w:r>
            <w:r w:rsidRPr="00FC3BC8">
              <w:t>, обслуживающего клиента.</w:t>
            </w:r>
          </w:p>
          <w:p w:rsidR="00FC3BC8" w:rsidRPr="00FC3BC8" w:rsidRDefault="00FC3BC8" w:rsidP="00FC3BC8">
            <w:pPr>
              <w:pStyle w:val="ASFKTablenorm"/>
            </w:pPr>
            <w:r w:rsidRPr="00FC3BC8">
              <w:t>На АРМ ПБС: проверяется значение константы «Код собственного ТОФК»:</w:t>
            </w:r>
          </w:p>
          <w:p w:rsidR="00FC3BC8" w:rsidRPr="00FC3BC8" w:rsidRDefault="00FC3BC8" w:rsidP="00FC3BC8">
            <w:pPr>
              <w:pStyle w:val="ASFKTableListMark"/>
            </w:pPr>
            <w:r w:rsidRPr="00FC3BC8">
              <w:t xml:space="preserve">если оно равно ххуу, то по умолчанию проставляется значение константы код вышестоящего ТОФК равный хх00; </w:t>
            </w:r>
          </w:p>
          <w:p w:rsidR="00FC3BC8" w:rsidRPr="00FC3BC8" w:rsidRDefault="00FC3BC8" w:rsidP="00FC3BC8">
            <w:pPr>
              <w:pStyle w:val="ASFKTableListMark"/>
            </w:pPr>
            <w:r w:rsidRPr="00FC3BC8">
              <w:t xml:space="preserve">если равно хх00, то по умолчанию проставляется значение «Код собственного ТОФК». </w:t>
            </w:r>
          </w:p>
          <w:p w:rsidR="00FC3BC8" w:rsidRPr="00FC3BC8" w:rsidRDefault="00FC3BC8" w:rsidP="00FC3BC8">
            <w:pPr>
              <w:pStyle w:val="ASFKTablenorm"/>
            </w:pPr>
            <w:r w:rsidRPr="00FC3BC8">
              <w:t>Может быть изменено вручную или выбором из справочника органов ФК.</w:t>
            </w:r>
          </w:p>
          <w:p w:rsidR="00FC3BC8" w:rsidRPr="00FC3BC8" w:rsidRDefault="00FC3BC8" w:rsidP="00FC3BC8">
            <w:pPr>
              <w:pStyle w:val="ASFKTablenorm"/>
            </w:pPr>
            <w:r w:rsidRPr="00FC3BC8">
              <w:t>Возможно заполнение из родительского документа.</w:t>
            </w:r>
          </w:p>
        </w:tc>
      </w:tr>
      <w:tr w:rsidR="00FC3BC8" w:rsidRPr="00AB7803" w:rsidTr="00011614">
        <w:tc>
          <w:tcPr>
            <w:tcW w:w="1137" w:type="pct"/>
          </w:tcPr>
          <w:p w:rsidR="00FC3BC8" w:rsidRPr="00FC3BC8" w:rsidRDefault="00FC3BC8" w:rsidP="001479EB">
            <w:pPr>
              <w:pStyle w:val="ASFKTablenorm"/>
            </w:pPr>
            <w:r w:rsidRPr="00FC3BC8">
              <w:t xml:space="preserve">Пред. </w:t>
            </w:r>
            <w:r w:rsidR="006E6A05" w:rsidRPr="00FC3BC8">
              <w:t>Д</w:t>
            </w:r>
            <w:r w:rsidRPr="00FC3BC8">
              <w:t>ата</w:t>
            </w:r>
          </w:p>
        </w:tc>
        <w:tc>
          <w:tcPr>
            <w:tcW w:w="3863" w:type="pct"/>
          </w:tcPr>
          <w:p w:rsidR="00FC3BC8" w:rsidRPr="00FC3BC8" w:rsidRDefault="00FC3BC8" w:rsidP="00FC3BC8">
            <w:pPr>
              <w:pStyle w:val="ASFKTablenorm"/>
            </w:pPr>
            <w:r w:rsidRPr="00FC3BC8">
              <w:t>Может быть изменено вручную или выбором из системного календаря.</w:t>
            </w:r>
          </w:p>
          <w:p w:rsidR="00FC3BC8" w:rsidRPr="00FC3BC8" w:rsidRDefault="00FC3BC8" w:rsidP="00FC3BC8">
            <w:pPr>
              <w:pStyle w:val="ASFKTablenorm"/>
            </w:pPr>
            <w:r w:rsidRPr="00FC3BC8">
              <w:t>Для БУ, АУ не заполняется.</w:t>
            </w:r>
          </w:p>
          <w:p w:rsidR="00FC3BC8" w:rsidRPr="00FC3BC8" w:rsidRDefault="00FC3BC8" w:rsidP="00FC3BC8">
            <w:pPr>
              <w:pStyle w:val="ASFKTablenorm"/>
            </w:pPr>
            <w:r w:rsidRPr="00FC3BC8">
              <w:t>Для УБП ТГВБФ и ГВБФ не заполняется.</w:t>
            </w:r>
          </w:p>
        </w:tc>
      </w:tr>
      <w:tr w:rsidR="001479EB" w:rsidRPr="00AB7803" w:rsidTr="00011614">
        <w:tc>
          <w:tcPr>
            <w:tcW w:w="5000" w:type="pct"/>
            <w:gridSpan w:val="2"/>
          </w:tcPr>
          <w:p w:rsidR="001479EB" w:rsidRPr="001479EB" w:rsidRDefault="00175A60" w:rsidP="009722FC">
            <w:pPr>
              <w:pStyle w:val="ASFKTablenorm"/>
            </w:pPr>
            <w:r>
              <w:t>Закладка «Заголовок, Раздел 1, (1)», группа полей «Раздел 1. Реквизиты документа»</w:t>
            </w:r>
          </w:p>
        </w:tc>
      </w:tr>
      <w:tr w:rsidR="001479EB" w:rsidRPr="00AB7803" w:rsidTr="00011614">
        <w:tc>
          <w:tcPr>
            <w:tcW w:w="1137" w:type="pct"/>
          </w:tcPr>
          <w:p w:rsidR="001479EB" w:rsidRPr="00AB7803" w:rsidRDefault="001479EB" w:rsidP="001479EB">
            <w:pPr>
              <w:pStyle w:val="ASFKTablenorm"/>
            </w:pPr>
            <w:r w:rsidRPr="00AB7803">
              <w:t>Основание платежа</w:t>
            </w:r>
          </w:p>
        </w:tc>
        <w:tc>
          <w:tcPr>
            <w:tcW w:w="3863" w:type="pct"/>
          </w:tcPr>
          <w:p w:rsidR="001479EB" w:rsidRPr="00AB7803" w:rsidRDefault="001479EB" w:rsidP="001479EB">
            <w:pPr>
              <w:pStyle w:val="ASFKTablenorm"/>
            </w:pPr>
            <w:r w:rsidRPr="00AB7803">
              <w:t xml:space="preserve">Вид документа-основания платежа (договора). </w:t>
            </w:r>
          </w:p>
          <w:p w:rsidR="001479EB" w:rsidRPr="001479EB" w:rsidRDefault="001479EB" w:rsidP="001479EB">
            <w:pPr>
              <w:pStyle w:val="ASFKTablenorm"/>
            </w:pPr>
            <w:r w:rsidRPr="00AB7803">
              <w:t xml:space="preserve">Возможные значения: </w:t>
            </w:r>
            <w:r w:rsidRPr="001479EB">
              <w:t>«договор», «контракт».</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011614">
        <w:tc>
          <w:tcPr>
            <w:tcW w:w="1137" w:type="pct"/>
          </w:tcPr>
          <w:p w:rsidR="001479EB" w:rsidRPr="00AB7803" w:rsidRDefault="001479EB" w:rsidP="001479EB">
            <w:pPr>
              <w:pStyle w:val="ASFKTablenorm"/>
            </w:pPr>
            <w:r w:rsidRPr="00AB7803">
              <w:t>Номер</w:t>
            </w:r>
          </w:p>
        </w:tc>
        <w:tc>
          <w:tcPr>
            <w:tcW w:w="3863" w:type="pct"/>
          </w:tcPr>
          <w:p w:rsidR="001479EB" w:rsidRPr="00AB7803" w:rsidRDefault="001479EB" w:rsidP="001479EB">
            <w:pPr>
              <w:pStyle w:val="ASFKTablenorm"/>
            </w:pPr>
            <w:r w:rsidRPr="00AB7803">
              <w:t>Номер документа-основания платежа.</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011614">
        <w:tc>
          <w:tcPr>
            <w:tcW w:w="1137" w:type="pct"/>
          </w:tcPr>
          <w:p w:rsidR="001479EB" w:rsidRPr="00AB7803" w:rsidRDefault="001479EB" w:rsidP="001479EB">
            <w:pPr>
              <w:pStyle w:val="ASFKTablenorm"/>
            </w:pPr>
            <w:r w:rsidRPr="00AB7803">
              <w:t>Дата</w:t>
            </w:r>
          </w:p>
        </w:tc>
        <w:tc>
          <w:tcPr>
            <w:tcW w:w="3863" w:type="pct"/>
          </w:tcPr>
          <w:p w:rsidR="001479EB" w:rsidRPr="00AB7803" w:rsidRDefault="001479EB" w:rsidP="001479EB">
            <w:pPr>
              <w:pStyle w:val="ASFKTablenorm"/>
            </w:pPr>
            <w:r w:rsidRPr="00AB7803">
              <w:t xml:space="preserve">Дата документа-основания платежа. </w:t>
            </w:r>
          </w:p>
          <w:p w:rsidR="001479EB" w:rsidRPr="001479EB" w:rsidRDefault="001479EB" w:rsidP="001479EB">
            <w:pPr>
              <w:pStyle w:val="ASFKTablenorm"/>
            </w:pPr>
            <w:r w:rsidRPr="00AB7803">
              <w:t>Значение даты может быть выбрано с помощью системного календ</w:t>
            </w:r>
            <w:r w:rsidRPr="001479EB">
              <w:t>аря.</w:t>
            </w:r>
          </w:p>
          <w:p w:rsidR="001479EB" w:rsidRPr="00AB7803" w:rsidRDefault="001479EB" w:rsidP="001479EB">
            <w:pPr>
              <w:pStyle w:val="ASFKTablenorm"/>
            </w:pPr>
            <w:r w:rsidRPr="00AB7803">
              <w:lastRenderedPageBreak/>
              <w:t>Возможно заполнение из родительского документа.</w:t>
            </w:r>
          </w:p>
        </w:tc>
      </w:tr>
      <w:tr w:rsidR="001479EB" w:rsidRPr="00AB7803" w:rsidTr="00011614">
        <w:tc>
          <w:tcPr>
            <w:tcW w:w="1137" w:type="pct"/>
          </w:tcPr>
          <w:p w:rsidR="001479EB" w:rsidRPr="00AB7803" w:rsidRDefault="001479EB" w:rsidP="001479EB">
            <w:pPr>
              <w:pStyle w:val="ASFKTablenorm"/>
            </w:pPr>
            <w:r w:rsidRPr="00AB7803">
              <w:lastRenderedPageBreak/>
              <w:t>Документ-основание</w:t>
            </w:r>
          </w:p>
        </w:tc>
        <w:tc>
          <w:tcPr>
            <w:tcW w:w="3863" w:type="pct"/>
          </w:tcPr>
          <w:p w:rsidR="001479EB" w:rsidRPr="00AB7803" w:rsidRDefault="001479EB" w:rsidP="001479EB">
            <w:pPr>
              <w:pStyle w:val="ASFKTablenorm"/>
            </w:pPr>
            <w:r w:rsidRPr="00AB7803">
              <w:t>Наименование документа-основания (счет, счет-фактура и т.п.).</w:t>
            </w:r>
          </w:p>
        </w:tc>
      </w:tr>
      <w:tr w:rsidR="001479EB" w:rsidRPr="00AB7803" w:rsidTr="00011614">
        <w:tc>
          <w:tcPr>
            <w:tcW w:w="1137" w:type="pct"/>
          </w:tcPr>
          <w:p w:rsidR="001479EB" w:rsidRPr="00AB7803" w:rsidRDefault="001479EB" w:rsidP="001479EB">
            <w:pPr>
              <w:pStyle w:val="ASFKTablenorm"/>
            </w:pPr>
            <w:r w:rsidRPr="00AB7803">
              <w:t>Номер</w:t>
            </w:r>
          </w:p>
        </w:tc>
        <w:tc>
          <w:tcPr>
            <w:tcW w:w="3863" w:type="pct"/>
          </w:tcPr>
          <w:p w:rsidR="001479EB" w:rsidRPr="00AB7803" w:rsidRDefault="001479EB" w:rsidP="001479EB">
            <w:pPr>
              <w:pStyle w:val="ASFKTablenorm"/>
            </w:pPr>
            <w:r w:rsidRPr="00AB7803">
              <w:t>Номер документа-основания.</w:t>
            </w:r>
          </w:p>
        </w:tc>
      </w:tr>
      <w:tr w:rsidR="001479EB" w:rsidRPr="00AB7803" w:rsidTr="00011614">
        <w:tc>
          <w:tcPr>
            <w:tcW w:w="1137" w:type="pct"/>
          </w:tcPr>
          <w:p w:rsidR="001479EB" w:rsidRPr="00AB7803" w:rsidRDefault="001479EB" w:rsidP="001479EB">
            <w:pPr>
              <w:pStyle w:val="ASFKTablenorm"/>
            </w:pPr>
            <w:r w:rsidRPr="00AB7803">
              <w:t>Дата</w:t>
            </w:r>
          </w:p>
        </w:tc>
        <w:tc>
          <w:tcPr>
            <w:tcW w:w="3863" w:type="pct"/>
          </w:tcPr>
          <w:p w:rsidR="001479EB" w:rsidRPr="00AB7803" w:rsidRDefault="001479EB" w:rsidP="001479EB">
            <w:pPr>
              <w:pStyle w:val="ASFKTablenorm"/>
            </w:pPr>
            <w:r w:rsidRPr="00AB7803">
              <w:t xml:space="preserve">Дата документа-основания. </w:t>
            </w:r>
          </w:p>
          <w:p w:rsidR="001479EB" w:rsidRPr="001479EB" w:rsidRDefault="001479EB" w:rsidP="001479EB">
            <w:pPr>
              <w:pStyle w:val="ASFKTablenorm"/>
            </w:pPr>
            <w:r w:rsidRPr="00AB7803">
              <w:t>Значение даты может быть выбрано с помощью системного календ</w:t>
            </w:r>
            <w:r w:rsidRPr="001479EB">
              <w:t>аря.</w:t>
            </w:r>
          </w:p>
        </w:tc>
      </w:tr>
      <w:tr w:rsidR="003C67EA" w:rsidRPr="00424CF0" w:rsidTr="00011614">
        <w:tc>
          <w:tcPr>
            <w:tcW w:w="1137" w:type="pct"/>
          </w:tcPr>
          <w:p w:rsidR="003C67EA" w:rsidRPr="00424CF0" w:rsidRDefault="003C67EA" w:rsidP="00B632B1">
            <w:pPr>
              <w:pStyle w:val="ASFKTablenorm"/>
            </w:pPr>
            <w:r>
              <w:t>ИПД</w:t>
            </w:r>
          </w:p>
        </w:tc>
        <w:tc>
          <w:tcPr>
            <w:tcW w:w="3863" w:type="pct"/>
          </w:tcPr>
          <w:p w:rsidR="003C67EA" w:rsidRPr="00F63ED1" w:rsidRDefault="003C67EA" w:rsidP="00B632B1">
            <w:pPr>
              <w:pStyle w:val="ASFKTablenorm"/>
            </w:pPr>
            <w:r>
              <w:t>Значение вводится вручную.</w:t>
            </w:r>
          </w:p>
        </w:tc>
      </w:tr>
      <w:tr w:rsidR="003C67EA" w:rsidRPr="00424CF0" w:rsidTr="00011614">
        <w:tc>
          <w:tcPr>
            <w:tcW w:w="1137" w:type="pct"/>
          </w:tcPr>
          <w:p w:rsidR="003C67EA" w:rsidRPr="00424CF0" w:rsidRDefault="003C67EA" w:rsidP="00B632B1">
            <w:pPr>
              <w:pStyle w:val="ASFKTablenorm"/>
            </w:pPr>
            <w:r>
              <w:t>ПРД</w:t>
            </w:r>
          </w:p>
        </w:tc>
        <w:tc>
          <w:tcPr>
            <w:tcW w:w="3863" w:type="pct"/>
          </w:tcPr>
          <w:p w:rsidR="003C67EA" w:rsidRDefault="003C67EA" w:rsidP="00B632B1">
            <w:pPr>
              <w:pStyle w:val="ASFKTablenorm"/>
            </w:pPr>
            <w:r>
              <w:t>Значение вводится вручную.</w:t>
            </w:r>
          </w:p>
          <w:p w:rsidR="003C67EA" w:rsidRPr="00F63ED1" w:rsidRDefault="003C67EA" w:rsidP="00B632B1">
            <w:pPr>
              <w:pStyle w:val="ASFKTablenorm"/>
            </w:pPr>
            <w:r>
              <w:t>Поле обязательно к заполнению, если заполнены поля «ЕЛС» или «ЖКУ».</w:t>
            </w:r>
          </w:p>
        </w:tc>
      </w:tr>
      <w:tr w:rsidR="003C67EA" w:rsidRPr="00424CF0" w:rsidTr="00011614">
        <w:tc>
          <w:tcPr>
            <w:tcW w:w="1137" w:type="pct"/>
          </w:tcPr>
          <w:p w:rsidR="003C67EA" w:rsidRPr="00424CF0" w:rsidRDefault="003C67EA" w:rsidP="00B632B1">
            <w:pPr>
              <w:pStyle w:val="ASFKTablenorm"/>
            </w:pPr>
            <w:r>
              <w:t>ЕЛС</w:t>
            </w:r>
          </w:p>
        </w:tc>
        <w:tc>
          <w:tcPr>
            <w:tcW w:w="3863" w:type="pct"/>
          </w:tcPr>
          <w:p w:rsidR="003C67EA" w:rsidRDefault="003C67EA" w:rsidP="00B632B1">
            <w:pPr>
              <w:pStyle w:val="ASFKTablenorm"/>
            </w:pPr>
            <w:r>
              <w:t>Значение вводится вручную.</w:t>
            </w:r>
          </w:p>
          <w:p w:rsidR="003C67EA" w:rsidRPr="00F63ED1" w:rsidRDefault="003C67EA" w:rsidP="00B632B1">
            <w:pPr>
              <w:pStyle w:val="ASFKTablenorm"/>
            </w:pPr>
            <w:r>
              <w:t>Поле обязательно для заполнения, если заполнено поле «ПРД» и не заполнено поле «ЖКУ».</w:t>
            </w:r>
          </w:p>
        </w:tc>
      </w:tr>
      <w:tr w:rsidR="003C67EA" w:rsidRPr="00424CF0" w:rsidTr="00011614">
        <w:tc>
          <w:tcPr>
            <w:tcW w:w="1137" w:type="pct"/>
          </w:tcPr>
          <w:p w:rsidR="003C67EA" w:rsidRPr="00424CF0" w:rsidRDefault="003C67EA" w:rsidP="00B632B1">
            <w:pPr>
              <w:pStyle w:val="ASFKTablenorm"/>
            </w:pPr>
            <w:r>
              <w:t>ЖКУ</w:t>
            </w:r>
          </w:p>
        </w:tc>
        <w:tc>
          <w:tcPr>
            <w:tcW w:w="3863" w:type="pct"/>
          </w:tcPr>
          <w:p w:rsidR="003C67EA" w:rsidRDefault="003C67EA" w:rsidP="00B632B1">
            <w:pPr>
              <w:pStyle w:val="ASFKTablenorm"/>
            </w:pPr>
            <w:r>
              <w:t>Значение вводится вручную.</w:t>
            </w:r>
          </w:p>
          <w:p w:rsidR="003C67EA" w:rsidRPr="00F63ED1" w:rsidRDefault="003C67EA" w:rsidP="00B632B1">
            <w:pPr>
              <w:pStyle w:val="ASFKTablenorm"/>
            </w:pPr>
            <w:r>
              <w:t>Поле обязательно для заполнения, если заполнено поле «ПРД» и не заполнено поле «ЕЛС».</w:t>
            </w:r>
          </w:p>
        </w:tc>
      </w:tr>
      <w:tr w:rsidR="00FE55C4" w:rsidRPr="00424CF0" w:rsidTr="00011614">
        <w:tc>
          <w:tcPr>
            <w:tcW w:w="1137" w:type="pct"/>
          </w:tcPr>
          <w:p w:rsidR="00FE55C4" w:rsidRDefault="00FE55C4" w:rsidP="00B632B1">
            <w:pPr>
              <w:pStyle w:val="ASFKTablenorm"/>
            </w:pPr>
            <w:r>
              <w:t>Вид дохода</w:t>
            </w:r>
          </w:p>
        </w:tc>
        <w:tc>
          <w:tcPr>
            <w:tcW w:w="3863" w:type="pct"/>
          </w:tcPr>
          <w:p w:rsidR="00FE55C4" w:rsidRDefault="00FE55C4" w:rsidP="00FE55C4">
            <w:pPr>
              <w:pStyle w:val="ASFKTablenorm"/>
            </w:pPr>
            <w:r>
              <w:t>Значение вводится вручную.</w:t>
            </w:r>
          </w:p>
          <w:p w:rsidR="00FE55C4" w:rsidRDefault="00FE55C4" w:rsidP="00FE55C4">
            <w:pPr>
              <w:pStyle w:val="ASFKTablenorm"/>
            </w:pPr>
            <w:r>
              <w:t>Поле обязательно для заполнения, если заполнено поле «ПРД» и не заполнено поле «ЕЛС».</w:t>
            </w:r>
          </w:p>
        </w:tc>
      </w:tr>
      <w:tr w:rsidR="001479EB" w:rsidRPr="00AB7803" w:rsidTr="00011614">
        <w:tc>
          <w:tcPr>
            <w:tcW w:w="1137" w:type="pct"/>
          </w:tcPr>
          <w:p w:rsidR="001479EB" w:rsidRPr="001479EB" w:rsidRDefault="001479EB" w:rsidP="001479EB">
            <w:pPr>
              <w:pStyle w:val="ASFKTablenorm"/>
            </w:pPr>
            <w:r w:rsidRPr="00AB7803">
              <w:t>Назначение пл. (Пр</w:t>
            </w:r>
            <w:r w:rsidRPr="001479EB">
              <w:t>имеч.)</w:t>
            </w:r>
          </w:p>
        </w:tc>
        <w:tc>
          <w:tcPr>
            <w:tcW w:w="3863" w:type="pct"/>
          </w:tcPr>
          <w:p w:rsidR="001479EB" w:rsidRPr="001479EB" w:rsidRDefault="001479EB" w:rsidP="001479EB">
            <w:pPr>
              <w:pStyle w:val="ASFKTablenorm"/>
            </w:pPr>
            <w:r w:rsidRPr="00AB7803">
              <w:t>Назначение платежа (примечание).</w:t>
            </w:r>
          </w:p>
          <w:p w:rsidR="001479EB" w:rsidRPr="001479EB" w:rsidRDefault="001479EB" w:rsidP="001479EB">
            <w:pPr>
              <w:pStyle w:val="ASFKTablenorm"/>
            </w:pPr>
            <w:r w:rsidRPr="00186ECF">
              <w:t>Значение вводится вручную или заполняется по шаблону назначений пл</w:t>
            </w:r>
            <w:r w:rsidRPr="001479EB">
              <w:t>атежа.</w:t>
            </w:r>
          </w:p>
        </w:tc>
      </w:tr>
      <w:tr w:rsidR="001479EB" w:rsidRPr="00AB7803" w:rsidTr="00011614">
        <w:tc>
          <w:tcPr>
            <w:tcW w:w="1137" w:type="pct"/>
          </w:tcPr>
          <w:p w:rsidR="001479EB" w:rsidRPr="00DD4441" w:rsidRDefault="001479EB" w:rsidP="001479EB">
            <w:pPr>
              <w:pStyle w:val="ASFKTablenorm"/>
            </w:pPr>
            <w:r w:rsidRPr="00DD4441">
              <w:t>Вид средств</w:t>
            </w:r>
          </w:p>
        </w:tc>
        <w:tc>
          <w:tcPr>
            <w:tcW w:w="3863" w:type="pct"/>
          </w:tcPr>
          <w:p w:rsidR="001479EB" w:rsidRPr="00A61CC3" w:rsidRDefault="001479EB" w:rsidP="001479EB">
            <w:pPr>
              <w:pStyle w:val="ASFKTablenorm"/>
            </w:pPr>
            <w:r w:rsidRPr="00A61CC3">
              <w:t xml:space="preserve">Значение вводится вручную или выбором из справочника </w:t>
            </w:r>
            <w:r>
              <w:t>«</w:t>
            </w:r>
            <w:r w:rsidRPr="00A61CC3">
              <w:t>Источники ф</w:t>
            </w:r>
            <w:r w:rsidRPr="001479EB">
              <w:t>и</w:t>
            </w:r>
            <w:r w:rsidRPr="00A61CC3">
              <w:t>нансирования</w:t>
            </w:r>
            <w:r>
              <w:t>»</w:t>
            </w:r>
            <w:r w:rsidRPr="00A61CC3">
              <w:t>.</w:t>
            </w:r>
          </w:p>
          <w:p w:rsidR="001479EB" w:rsidRPr="00A61CC3" w:rsidRDefault="001479EB" w:rsidP="001479EB">
            <w:pPr>
              <w:pStyle w:val="ASFKTablenorm"/>
            </w:pPr>
            <w:r w:rsidRPr="00A61CC3">
              <w:t>Возможно заполнение из родительского документа.</w:t>
            </w:r>
          </w:p>
          <w:p w:rsidR="001479EB" w:rsidRPr="00C53BF9" w:rsidRDefault="001479EB" w:rsidP="0037109F">
            <w:pPr>
              <w:pStyle w:val="ASFKTableListNum"/>
              <w:numPr>
                <w:ilvl w:val="0"/>
                <w:numId w:val="19"/>
              </w:numPr>
              <w:rPr>
                <w:lang w:val="ru-RU" w:eastAsia="ru-RU"/>
              </w:rPr>
            </w:pPr>
            <w:r w:rsidRPr="00C53BF9">
              <w:rPr>
                <w:lang w:val="ru-RU" w:eastAsia="ru-RU"/>
              </w:rPr>
              <w:t>Поле «Переход на СР» = 0:</w:t>
            </w:r>
          </w:p>
          <w:p w:rsidR="001479EB" w:rsidRPr="00A61CC3" w:rsidRDefault="001479EB" w:rsidP="001479EB">
            <w:pPr>
              <w:pStyle w:val="ASFKTablenorm"/>
            </w:pPr>
            <w:r w:rsidRPr="00A61CC3">
              <w:t xml:space="preserve">При вводе документа от БУ значение проставляется автоматически: 31, 41 типу ЛС соответствует код 40 – Средства юридических лиц, если в записи справочника НУБП соответствующей коду из системной константы </w:t>
            </w:r>
            <w:r>
              <w:t>«</w:t>
            </w:r>
            <w:r w:rsidRPr="00A61CC3">
              <w:t>Код собственного БУ</w:t>
            </w:r>
            <w:r>
              <w:t>»</w:t>
            </w:r>
            <w:r w:rsidRPr="00A61CC3">
              <w:t xml:space="preserve">, в поле </w:t>
            </w:r>
            <w:r>
              <w:t>«</w:t>
            </w:r>
            <w:r w:rsidRPr="00A61CC3">
              <w:t>Тип клиента</w:t>
            </w:r>
            <w:r>
              <w:t>»</w:t>
            </w:r>
            <w:r w:rsidRPr="00A61CC3">
              <w:t xml:space="preserve"> указано </w:t>
            </w:r>
            <w:r>
              <w:t>«</w:t>
            </w:r>
            <w:r w:rsidRPr="00A61CC3">
              <w:t>НУБП</w:t>
            </w:r>
            <w:r>
              <w:t>»</w:t>
            </w:r>
            <w:r w:rsidRPr="00A61CC3">
              <w:t xml:space="preserve"> для 31 ЛС и </w:t>
            </w:r>
            <w:r>
              <w:t>«</w:t>
            </w:r>
            <w:r w:rsidRPr="00A61CC3">
              <w:t>УП</w:t>
            </w:r>
            <w:r>
              <w:t>»</w:t>
            </w:r>
            <w:r w:rsidRPr="00A61CC3">
              <w:t xml:space="preserve"> для 41 ЛС, либо код 90 – Средства юридических лиц, если тип – </w:t>
            </w:r>
            <w:r>
              <w:t>«</w:t>
            </w:r>
            <w:r w:rsidRPr="00A61CC3">
              <w:t>АУ</w:t>
            </w:r>
            <w:r>
              <w:t>»</w:t>
            </w:r>
            <w:r w:rsidRPr="00A61CC3">
              <w:t>.</w:t>
            </w:r>
          </w:p>
          <w:p w:rsidR="001479EB" w:rsidRPr="00C53BF9" w:rsidRDefault="001479EB" w:rsidP="001479EB">
            <w:pPr>
              <w:pStyle w:val="ASFKTableListNum"/>
              <w:rPr>
                <w:lang w:val="ru-RU" w:eastAsia="ru-RU"/>
              </w:rPr>
            </w:pPr>
            <w:r w:rsidRPr="00C53BF9">
              <w:rPr>
                <w:lang w:val="ru-RU" w:eastAsia="ru-RU"/>
              </w:rPr>
              <w:t>Поле «Переход на СР» = 1:</w:t>
            </w:r>
          </w:p>
          <w:p w:rsidR="001479EB" w:rsidRPr="00DD4441" w:rsidRDefault="001479EB" w:rsidP="001479EB">
            <w:pPr>
              <w:pStyle w:val="ASFKTablenorm"/>
            </w:pPr>
            <w:r w:rsidRPr="00A61CC3">
              <w:t>При вводе документа от БУ значение проставляется автоматически: 31, 41 типу ЛС соответствует код 40</w:t>
            </w:r>
            <w:r>
              <w:t xml:space="preserve"> – </w:t>
            </w:r>
            <w:r w:rsidRPr="00A61CC3">
              <w:t>Средства юридических лиц, если в записи справочника</w:t>
            </w:r>
            <w:r>
              <w:t xml:space="preserve"> </w:t>
            </w:r>
            <w:r w:rsidRPr="00A61CC3">
              <w:t xml:space="preserve">СР соответствующей коду из системной константы </w:t>
            </w:r>
            <w:r>
              <w:t>«</w:t>
            </w:r>
            <w:r w:rsidRPr="00A61CC3">
              <w:t>Код собс</w:t>
            </w:r>
            <w:r w:rsidRPr="001479EB">
              <w:t>т</w:t>
            </w:r>
            <w:r w:rsidRPr="00A61CC3">
              <w:t>венного БУ</w:t>
            </w:r>
            <w:r>
              <w:t>»</w:t>
            </w:r>
            <w:r w:rsidRPr="00A61CC3">
              <w:t>, в поле тип организации 09 или 20 для 31 ЛС и 05 для 41 ЛС, либо код 90</w:t>
            </w:r>
            <w:r>
              <w:t xml:space="preserve"> – </w:t>
            </w:r>
            <w:r w:rsidRPr="00A61CC3">
              <w:t xml:space="preserve">Средства юридических лиц, если тип- </w:t>
            </w:r>
            <w:r>
              <w:t>«</w:t>
            </w:r>
            <w:r w:rsidRPr="00A61CC3">
              <w:t>АУ</w:t>
            </w:r>
            <w:r>
              <w:t>»</w:t>
            </w:r>
            <w:r w:rsidRPr="00A61CC3">
              <w:t xml:space="preserve"> (тип организации 03 и тип учреждения 03).</w:t>
            </w:r>
          </w:p>
        </w:tc>
      </w:tr>
      <w:tr w:rsidR="001479EB" w:rsidRPr="00AB7803" w:rsidTr="00011614">
        <w:tc>
          <w:tcPr>
            <w:tcW w:w="1137" w:type="pct"/>
          </w:tcPr>
          <w:p w:rsidR="001479EB" w:rsidRPr="00DD4441" w:rsidRDefault="001479EB" w:rsidP="001479EB">
            <w:pPr>
              <w:pStyle w:val="ASFKTablenorm"/>
            </w:pPr>
            <w:r w:rsidRPr="00DD4441">
              <w:t>Код по БК</w:t>
            </w:r>
          </w:p>
        </w:tc>
        <w:tc>
          <w:tcPr>
            <w:tcW w:w="3863" w:type="pct"/>
          </w:tcPr>
          <w:p w:rsidR="001479EB" w:rsidRPr="00DD4441" w:rsidRDefault="001479EB" w:rsidP="001479EB">
            <w:pPr>
              <w:pStyle w:val="ASFKTablenorm"/>
            </w:pPr>
            <w:r w:rsidRPr="00DD4441">
              <w:t xml:space="preserve">Код бюджетной классификации расходов. </w:t>
            </w:r>
          </w:p>
          <w:p w:rsidR="001479EB" w:rsidRPr="00DD4441" w:rsidRDefault="001479EB" w:rsidP="001479EB">
            <w:pPr>
              <w:pStyle w:val="ASFKTablenorm"/>
            </w:pPr>
            <w:r w:rsidRPr="00DD4441">
              <w:t>Значение вводится вручную или выбором из справочника КБК.</w:t>
            </w:r>
          </w:p>
          <w:p w:rsidR="001479EB" w:rsidRPr="00DD4441" w:rsidRDefault="001479EB" w:rsidP="001479EB">
            <w:pPr>
              <w:pStyle w:val="ASFKTablenorm"/>
            </w:pPr>
            <w:r w:rsidRPr="00DD4441">
              <w:t>Возможно заполнение из родительского документа.</w:t>
            </w:r>
          </w:p>
        </w:tc>
      </w:tr>
      <w:tr w:rsidR="001479EB" w:rsidRPr="00AB7803" w:rsidTr="00011614">
        <w:tc>
          <w:tcPr>
            <w:tcW w:w="1137" w:type="pct"/>
          </w:tcPr>
          <w:p w:rsidR="001479EB" w:rsidRPr="00DD4441" w:rsidRDefault="001479EB" w:rsidP="001479EB">
            <w:pPr>
              <w:pStyle w:val="ASFKTablenorm"/>
            </w:pPr>
            <w:r w:rsidRPr="00DD4441">
              <w:t>КЦ (аналитический код)</w:t>
            </w:r>
          </w:p>
        </w:tc>
        <w:tc>
          <w:tcPr>
            <w:tcW w:w="3863" w:type="pct"/>
          </w:tcPr>
          <w:p w:rsidR="001479EB" w:rsidRPr="00DD4441" w:rsidRDefault="001479EB" w:rsidP="001479EB">
            <w:pPr>
              <w:pStyle w:val="ASFKTablenorm"/>
            </w:pPr>
            <w:r w:rsidRPr="00DD4441">
              <w:t>Значение вводится вручную или выбором из справочника кодов целей су</w:t>
            </w:r>
            <w:r w:rsidRPr="001479EB">
              <w:t>б</w:t>
            </w:r>
            <w:r w:rsidRPr="00DD4441">
              <w:t>сидий/субвенций.</w:t>
            </w:r>
          </w:p>
          <w:p w:rsidR="001479EB" w:rsidRPr="00940D85" w:rsidRDefault="001479EB" w:rsidP="001479EB">
            <w:pPr>
              <w:pStyle w:val="ASFKTablenorm"/>
            </w:pPr>
            <w:r w:rsidRPr="00940D85">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t>«</w:t>
            </w:r>
            <w:r w:rsidRPr="00940D85">
              <w:t>Коды целей субсидий/субвенций</w:t>
            </w:r>
            <w:r>
              <w:t>»</w:t>
            </w:r>
            <w:r w:rsidRPr="00940D85">
              <w:t xml:space="preserve">, </w:t>
            </w:r>
            <w:r>
              <w:t>«</w:t>
            </w:r>
            <w:r w:rsidRPr="00940D85">
              <w:t>Коды субсидий НУБП</w:t>
            </w:r>
            <w:r>
              <w:t>»</w:t>
            </w:r>
            <w:r w:rsidRPr="00940D85">
              <w:t>.</w:t>
            </w:r>
          </w:p>
          <w:p w:rsidR="001479EB" w:rsidRPr="00DD4441" w:rsidRDefault="001479EB" w:rsidP="001479EB">
            <w:pPr>
              <w:pStyle w:val="ASFKTablenorm"/>
            </w:pPr>
            <w:r w:rsidRPr="00940D85">
              <w:lastRenderedPageBreak/>
              <w:t>При указании 41 типа ЛС значение может вводиться вручную или пользов</w:t>
            </w:r>
            <w:r w:rsidRPr="001479EB">
              <w:t>а</w:t>
            </w:r>
            <w:r w:rsidRPr="00940D85">
              <w:t xml:space="preserve">телю должен быть предоставлен выбор значения из списка справочника: </w:t>
            </w:r>
            <w:r>
              <w:t>«</w:t>
            </w:r>
            <w:r w:rsidRPr="00940D85">
              <w:t>Коды субсидий НУБП</w:t>
            </w:r>
            <w:r>
              <w:t>»</w:t>
            </w:r>
            <w:r w:rsidRPr="00940D85">
              <w:t>.</w:t>
            </w:r>
          </w:p>
          <w:p w:rsidR="001479EB" w:rsidRPr="00DD4441" w:rsidRDefault="001479EB" w:rsidP="001479EB">
            <w:pPr>
              <w:pStyle w:val="ASFKTablenorm"/>
            </w:pPr>
            <w:r w:rsidRPr="00DD4441">
              <w:t>Возможно заполнение из родительского документа.</w:t>
            </w:r>
          </w:p>
        </w:tc>
      </w:tr>
      <w:tr w:rsidR="001479EB" w:rsidRPr="00AB7803" w:rsidTr="00011614">
        <w:tc>
          <w:tcPr>
            <w:tcW w:w="1137" w:type="pct"/>
          </w:tcPr>
          <w:p w:rsidR="001479EB" w:rsidRPr="00DD4441" w:rsidRDefault="001479EB" w:rsidP="001479EB">
            <w:pPr>
              <w:pStyle w:val="ASFKTablenorm"/>
            </w:pPr>
            <w:r w:rsidRPr="00DD4441">
              <w:lastRenderedPageBreak/>
              <w:t>Сумма</w:t>
            </w:r>
          </w:p>
        </w:tc>
        <w:tc>
          <w:tcPr>
            <w:tcW w:w="3863" w:type="pct"/>
          </w:tcPr>
          <w:p w:rsidR="001479EB" w:rsidRPr="00DD4441" w:rsidRDefault="001479EB" w:rsidP="001479EB">
            <w:pPr>
              <w:pStyle w:val="ASFKTablenorm"/>
            </w:pPr>
            <w:r w:rsidRPr="00DD4441">
              <w:t>Сумма расхода по заявке.</w:t>
            </w:r>
          </w:p>
        </w:tc>
      </w:tr>
      <w:tr w:rsidR="001479EB" w:rsidRPr="00AB7803" w:rsidTr="00011614">
        <w:tc>
          <w:tcPr>
            <w:tcW w:w="1137" w:type="pct"/>
          </w:tcPr>
          <w:p w:rsidR="001479EB" w:rsidRPr="00DD4441" w:rsidRDefault="001479EB" w:rsidP="001479EB">
            <w:pPr>
              <w:pStyle w:val="ASFKTablenorm"/>
            </w:pPr>
            <w:r w:rsidRPr="00DD4441">
              <w:t>Учетный номер БО</w:t>
            </w:r>
          </w:p>
        </w:tc>
        <w:tc>
          <w:tcPr>
            <w:tcW w:w="3863" w:type="pct"/>
          </w:tcPr>
          <w:p w:rsidR="001479EB" w:rsidRPr="00DD4441" w:rsidRDefault="001479EB" w:rsidP="001479EB">
            <w:pPr>
              <w:pStyle w:val="ASFKTablenorm"/>
            </w:pPr>
            <w:r w:rsidRPr="00DD4441">
              <w:t xml:space="preserve">Значение вводится вручную либо </w:t>
            </w:r>
            <w:r>
              <w:t>Передается из OEBS</w:t>
            </w:r>
            <w:r w:rsidRPr="00DD4441">
              <w:t>.</w:t>
            </w:r>
          </w:p>
          <w:p w:rsidR="001479EB" w:rsidRPr="00DD4441" w:rsidRDefault="001479EB" w:rsidP="001479EB">
            <w:pPr>
              <w:pStyle w:val="ASFKTablenorm"/>
            </w:pPr>
            <w:r w:rsidRPr="00DD4441">
              <w:t>Для БУ, АУ не заполняется.</w:t>
            </w:r>
          </w:p>
          <w:p w:rsidR="001479EB" w:rsidRPr="00DD4441" w:rsidRDefault="001479EB" w:rsidP="001479EB">
            <w:pPr>
              <w:pStyle w:val="ASFKTablenorm"/>
            </w:pPr>
            <w:r w:rsidRPr="00DD4441">
              <w:t>Возможно заполнение из родительского документа.</w:t>
            </w:r>
          </w:p>
        </w:tc>
      </w:tr>
      <w:tr w:rsidR="001479EB" w:rsidRPr="00AB7803" w:rsidTr="00011614">
        <w:tc>
          <w:tcPr>
            <w:tcW w:w="1137" w:type="pct"/>
          </w:tcPr>
          <w:p w:rsidR="001479EB" w:rsidRPr="00DD4441" w:rsidRDefault="001479EB" w:rsidP="001479EB">
            <w:pPr>
              <w:pStyle w:val="ASFKTablenorm"/>
            </w:pPr>
            <w:r w:rsidRPr="00DD4441">
              <w:t>Код объекта по ФАИП</w:t>
            </w:r>
          </w:p>
        </w:tc>
        <w:tc>
          <w:tcPr>
            <w:tcW w:w="3863" w:type="pct"/>
          </w:tcPr>
          <w:p w:rsidR="002B68BC" w:rsidRDefault="002B68BC" w:rsidP="002B68BC">
            <w:pPr>
              <w:pStyle w:val="ASFKTablenorm"/>
            </w:pPr>
            <w:r>
              <w:t xml:space="preserve">Заполняется вручную/из справочника ФАИП. </w:t>
            </w:r>
          </w:p>
          <w:p w:rsidR="002B68BC" w:rsidRDefault="002B68BC" w:rsidP="002B68BC">
            <w:pPr>
              <w:pStyle w:val="ASFKTablenorm"/>
            </w:pPr>
            <w:r>
              <w:t>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 выводятся все записи прошлых лет).</w:t>
            </w:r>
          </w:p>
          <w:p w:rsidR="001479EB" w:rsidRPr="00DD4441" w:rsidRDefault="002B68BC" w:rsidP="002B68BC">
            <w:pPr>
              <w:pStyle w:val="ASFKTablenorm"/>
            </w:pPr>
            <w:r>
              <w:t>Для всех документов, за исключением документов по л/с с кодом 20, 21, 22, 30, 31, 32, 41, возможен</w:t>
            </w:r>
            <w:r w:rsidR="008F1B2E">
              <w:t xml:space="preserve"> </w:t>
            </w:r>
            <w:r>
              <w:t>выбор значений из справочника «Перечень кодов мероприятий по информатизации».</w:t>
            </w:r>
          </w:p>
        </w:tc>
      </w:tr>
      <w:tr w:rsidR="001479EB" w:rsidRPr="00AB7803" w:rsidTr="00011614">
        <w:tc>
          <w:tcPr>
            <w:tcW w:w="1137" w:type="pct"/>
          </w:tcPr>
          <w:p w:rsidR="001479EB" w:rsidRPr="00DD4441" w:rsidRDefault="001479EB" w:rsidP="001479EB">
            <w:pPr>
              <w:pStyle w:val="ASFKTablenorm"/>
            </w:pPr>
            <w:r w:rsidRPr="00DD4441">
              <w:t>Аванс</w:t>
            </w:r>
          </w:p>
        </w:tc>
        <w:tc>
          <w:tcPr>
            <w:tcW w:w="3863" w:type="pct"/>
          </w:tcPr>
          <w:p w:rsidR="001479EB" w:rsidRPr="00DD4441" w:rsidRDefault="001479EB" w:rsidP="001479EB">
            <w:pPr>
              <w:pStyle w:val="ASFKTablenorm"/>
            </w:pPr>
            <w:r w:rsidRPr="00DD4441">
              <w:t>Аванс. Устанавливается маркер в поле, если сумма по заявке является ава</w:t>
            </w:r>
            <w:r w:rsidRPr="001479EB">
              <w:t>н</w:t>
            </w:r>
            <w:r w:rsidRPr="00DD4441">
              <w:t>сом (чекбокс).</w:t>
            </w:r>
          </w:p>
        </w:tc>
      </w:tr>
      <w:tr w:rsidR="001479EB" w:rsidRPr="00AB7803" w:rsidTr="00011614">
        <w:tc>
          <w:tcPr>
            <w:tcW w:w="1137" w:type="pct"/>
          </w:tcPr>
          <w:p w:rsidR="001479EB" w:rsidRPr="00DD4441" w:rsidRDefault="001479EB" w:rsidP="001479EB">
            <w:pPr>
              <w:pStyle w:val="ASFKTablenorm"/>
            </w:pPr>
            <w:r w:rsidRPr="00DD4441">
              <w:t>Очередность</w:t>
            </w:r>
          </w:p>
        </w:tc>
        <w:tc>
          <w:tcPr>
            <w:tcW w:w="3863" w:type="pct"/>
          </w:tcPr>
          <w:p w:rsidR="001479EB" w:rsidRPr="00DD4441" w:rsidRDefault="001479EB" w:rsidP="001479EB">
            <w:pPr>
              <w:pStyle w:val="ASFKTablenorm"/>
            </w:pPr>
            <w:r w:rsidRPr="00DD4441">
              <w:t>Очередность платежа.</w:t>
            </w:r>
          </w:p>
          <w:p w:rsidR="001479EB" w:rsidRPr="00DD4441" w:rsidRDefault="001479EB" w:rsidP="001479EB">
            <w:pPr>
              <w:pStyle w:val="ASFKTablenorm"/>
            </w:pPr>
            <w:r w:rsidRPr="00DD4441">
              <w:t xml:space="preserve">Значение по умолчанию </w:t>
            </w:r>
            <w:r>
              <w:t>«</w:t>
            </w:r>
            <w:r w:rsidRPr="00DD4441">
              <w:t>5</w:t>
            </w:r>
            <w:r>
              <w:t>»</w:t>
            </w:r>
            <w:r w:rsidRPr="00DD4441">
              <w:t>.</w:t>
            </w:r>
          </w:p>
          <w:p w:rsidR="001479EB" w:rsidRPr="00DD4441" w:rsidRDefault="001479EB" w:rsidP="001479EB">
            <w:pPr>
              <w:pStyle w:val="ASFKTablenorm"/>
            </w:pPr>
            <w:r w:rsidRPr="00DD4441">
              <w:t>Может быть изменено пользователем выбором из выпадающего списка 1, 2, 3, 4, 5.</w:t>
            </w:r>
          </w:p>
        </w:tc>
      </w:tr>
      <w:tr w:rsidR="001479EB" w:rsidRPr="00AB7803" w:rsidTr="00011614">
        <w:tc>
          <w:tcPr>
            <w:tcW w:w="1137" w:type="pct"/>
          </w:tcPr>
          <w:p w:rsidR="001479EB" w:rsidRPr="00DD4441" w:rsidRDefault="001479EB" w:rsidP="001479EB">
            <w:pPr>
              <w:pStyle w:val="ASFKTablenorm"/>
            </w:pPr>
            <w:r w:rsidRPr="00DD4441">
              <w:t>Вид платежа</w:t>
            </w:r>
          </w:p>
        </w:tc>
        <w:tc>
          <w:tcPr>
            <w:tcW w:w="3863" w:type="pct"/>
          </w:tcPr>
          <w:p w:rsidR="001479EB" w:rsidRPr="00DD4441" w:rsidRDefault="001479EB" w:rsidP="001479EB">
            <w:pPr>
              <w:pStyle w:val="ASFKTablenorm"/>
            </w:pPr>
            <w:r w:rsidRPr="00DD4441">
              <w:t>Вид платежа.</w:t>
            </w:r>
          </w:p>
          <w:p w:rsidR="001479EB" w:rsidRPr="00DD4441" w:rsidRDefault="001479EB" w:rsidP="001479EB">
            <w:pPr>
              <w:pStyle w:val="ASFKTablenorm"/>
            </w:pPr>
            <w:r w:rsidRPr="00DD4441">
              <w:t xml:space="preserve">Для пользователя на статусе </w:t>
            </w:r>
            <w:r>
              <w:t>«</w:t>
            </w:r>
            <w:r w:rsidRPr="00DD4441">
              <w:t>Черновик</w:t>
            </w:r>
            <w:r>
              <w:t>»</w:t>
            </w:r>
            <w:r w:rsidRPr="00DD4441">
              <w:t xml:space="preserve"> доступны значения </w:t>
            </w:r>
            <w:r>
              <w:t>«»</w:t>
            </w:r>
            <w:r w:rsidRPr="00DD4441">
              <w:t>,</w:t>
            </w:r>
          </w:p>
          <w:p w:rsidR="001479EB" w:rsidRPr="00DD4441" w:rsidRDefault="001479EB" w:rsidP="001479EB">
            <w:pPr>
              <w:pStyle w:val="ASFKTablenorm"/>
            </w:pPr>
            <w:r>
              <w:t>«</w:t>
            </w:r>
            <w:r w:rsidRPr="00DD4441">
              <w:t>срочно</w:t>
            </w:r>
            <w:r>
              <w:t>»</w:t>
            </w:r>
            <w:r w:rsidRPr="00DD4441">
              <w:t>.</w:t>
            </w:r>
          </w:p>
          <w:p w:rsidR="001479EB" w:rsidRPr="00DD4441" w:rsidRDefault="001479EB" w:rsidP="001479EB">
            <w:pPr>
              <w:pStyle w:val="ASFKTablenorm"/>
            </w:pPr>
            <w:r w:rsidRPr="00DD4441">
              <w:t xml:space="preserve">По умолчанию проставляется пустое значение </w:t>
            </w:r>
            <w:r>
              <w:t>«»</w:t>
            </w:r>
            <w:r w:rsidRPr="00DD4441">
              <w:t>.</w:t>
            </w:r>
          </w:p>
        </w:tc>
      </w:tr>
      <w:tr w:rsidR="004F5CF4" w:rsidRPr="00AB7803" w:rsidTr="00011614">
        <w:tc>
          <w:tcPr>
            <w:tcW w:w="1137" w:type="pct"/>
          </w:tcPr>
          <w:p w:rsidR="004F5CF4" w:rsidRPr="00AB7803" w:rsidRDefault="004F5CF4" w:rsidP="003103AE">
            <w:pPr>
              <w:pStyle w:val="ASFKTablenorm"/>
            </w:pPr>
            <w:r w:rsidRPr="00AB7803">
              <w:t>GUID документа БО</w:t>
            </w:r>
          </w:p>
        </w:tc>
        <w:tc>
          <w:tcPr>
            <w:tcW w:w="3863" w:type="pct"/>
          </w:tcPr>
          <w:p w:rsidR="004F5CF4" w:rsidRPr="001479EB" w:rsidRDefault="004F5CF4" w:rsidP="003103AE">
            <w:pPr>
              <w:pStyle w:val="ASFKTablenorm"/>
            </w:pPr>
            <w:r w:rsidRPr="00AB7803">
              <w:t>Заполняется при выборе родительского документа гуидом родительского документа, при условии, что в родительском документе не з</w:t>
            </w:r>
            <w:r w:rsidRPr="001479EB">
              <w:t>аполнено поле «Учетный номер БО».</w:t>
            </w:r>
          </w:p>
        </w:tc>
      </w:tr>
    </w:tbl>
    <w:p w:rsidR="001479EB" w:rsidRPr="001479EB" w:rsidRDefault="001479EB" w:rsidP="001479EB">
      <w:pPr>
        <w:pStyle w:val="ASFKNormal"/>
      </w:pPr>
      <w:r w:rsidRPr="001479EB">
        <w:t>ЭФ документа «Заявка на кассовый расход (сокращенная)</w:t>
      </w:r>
      <w:r w:rsidR="00346BC3">
        <w:t>», закладки</w:t>
      </w:r>
      <w:r w:rsidRPr="001479EB">
        <w:t xml:space="preserve"> «Раздел 2, 3 (2)»</w:t>
      </w:r>
      <w:r w:rsidR="009722FC">
        <w:t xml:space="preserve"> </w:t>
      </w:r>
      <w:r w:rsidR="009722FC" w:rsidRPr="009722FC">
        <w:t xml:space="preserve">представлена </w:t>
      </w:r>
      <w:r w:rsidR="009722FC">
        <w:t>н</w:t>
      </w:r>
      <w:r w:rsidR="009722FC" w:rsidRPr="00AB7803">
        <w:t>а рисунке </w:t>
      </w:r>
      <w:r w:rsidR="009722FC" w:rsidRPr="009722FC">
        <w:fldChar w:fldCharType="begin"/>
      </w:r>
      <w:r w:rsidR="009722FC" w:rsidRPr="009722FC">
        <w:instrText xml:space="preserve"> REF _Ref261614731 \h  \* MERGEFORMAT </w:instrText>
      </w:r>
      <w:r w:rsidR="009722FC" w:rsidRPr="009722FC">
        <w:fldChar w:fldCharType="separate"/>
      </w:r>
      <w:r w:rsidR="00C90AC7">
        <w:t>21</w:t>
      </w:r>
      <w:r w:rsidR="009722FC" w:rsidRPr="009722FC">
        <w:fldChar w:fldCharType="end"/>
      </w:r>
      <w:r w:rsidRPr="001479EB">
        <w:t>.</w:t>
      </w:r>
    </w:p>
    <w:p w:rsidR="001479EB" w:rsidRPr="001479EB" w:rsidRDefault="004D71D9" w:rsidP="001479EB">
      <w:pPr>
        <w:pStyle w:val="ASFKFigure"/>
      </w:pPr>
      <w:r>
        <w:rPr>
          <w:noProof/>
        </w:rPr>
        <w:drawing>
          <wp:inline distT="0" distB="0" distL="0" distR="0">
            <wp:extent cx="6124575" cy="1733550"/>
            <wp:effectExtent l="0" t="0" r="9525" b="0"/>
            <wp:docPr id="78" name="Рисунок 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391" w:name="_Ref261614731"/>
      <w:bookmarkStart w:id="392" w:name="_Toc71108980"/>
      <w:r w:rsidR="00C90AC7">
        <w:rPr>
          <w:noProof/>
        </w:rPr>
        <w:t>21</w:t>
      </w:r>
      <w:bookmarkEnd w:id="391"/>
      <w:r w:rsidRPr="00AB7803">
        <w:fldChar w:fldCharType="end"/>
      </w:r>
      <w:r w:rsidRPr="00AB7803">
        <w:t xml:space="preserve">. ЭФ документа </w:t>
      </w:r>
      <w:r>
        <w:t>«</w:t>
      </w:r>
      <w:r w:rsidRPr="00AB7803">
        <w:t>Заявка на кассовый расход (сокращенная)</w:t>
      </w:r>
      <w:r w:rsidR="00346BC3">
        <w:t>», закладки</w:t>
      </w:r>
      <w:r w:rsidRPr="00AB7803">
        <w:t xml:space="preserve"> </w:t>
      </w:r>
      <w:r>
        <w:t>«</w:t>
      </w:r>
      <w:r w:rsidRPr="00AB7803">
        <w:t>Раздел 2, 3 (2)</w:t>
      </w:r>
      <w:r>
        <w:t>»</w:t>
      </w:r>
      <w:bookmarkEnd w:id="392"/>
    </w:p>
    <w:p w:rsidR="001479EB" w:rsidRPr="00AB7803" w:rsidRDefault="001479EB" w:rsidP="001479EB">
      <w:pPr>
        <w:pStyle w:val="ASFKNormal"/>
      </w:pPr>
      <w:r w:rsidRPr="00AB7803">
        <w:t xml:space="preserve">Перечень полей документа </w:t>
      </w:r>
      <w:r>
        <w:t>«</w:t>
      </w:r>
      <w:r w:rsidRPr="00AB7803">
        <w:t>Заявка на кассовый расход (сокращенная)</w:t>
      </w:r>
      <w:r w:rsidR="00346BC3">
        <w:t>», закладки</w:t>
      </w:r>
      <w:r w:rsidRPr="00AB7803">
        <w:t xml:space="preserve"> </w:t>
      </w:r>
      <w:r>
        <w:t>«</w:t>
      </w:r>
      <w:r w:rsidRPr="00AB7803">
        <w:t>Раздел 2, 3 (2)</w:t>
      </w:r>
      <w:r>
        <w:t>»</w:t>
      </w:r>
      <w:r w:rsidRPr="00AB7803">
        <w:t xml:space="preserve"> приведен в таблице </w:t>
      </w:r>
      <w:r w:rsidRPr="00AB7803">
        <w:fldChar w:fldCharType="begin"/>
      </w:r>
      <w:r w:rsidRPr="00AB7803">
        <w:instrText xml:space="preserve"> REF _Ref360715493 \h  \* MERGEFORMAT </w:instrText>
      </w:r>
      <w:r w:rsidRPr="00AB7803">
        <w:fldChar w:fldCharType="separate"/>
      </w:r>
      <w:r w:rsidR="00C90AC7">
        <w:t>9</w:t>
      </w:r>
      <w:r w:rsidRPr="00AB7803">
        <w:fldChar w:fldCharType="end"/>
      </w:r>
      <w:r w:rsidRPr="00AB7803">
        <w:t>.</w:t>
      </w:r>
    </w:p>
    <w:p w:rsidR="001479EB" w:rsidRPr="00AB7803" w:rsidRDefault="007A4D89" w:rsidP="001479EB">
      <w:pPr>
        <w:pStyle w:val="ASFKNameTable"/>
      </w:pPr>
      <w:r>
        <w:rPr>
          <w:noProof/>
        </w:rPr>
        <w:lastRenderedPageBreak/>
        <w:fldChar w:fldCharType="begin"/>
      </w:r>
      <w:r>
        <w:rPr>
          <w:noProof/>
        </w:rPr>
        <w:instrText xml:space="preserve"> SEQ Таблица \* ARABIC </w:instrText>
      </w:r>
      <w:r>
        <w:rPr>
          <w:noProof/>
        </w:rPr>
        <w:fldChar w:fldCharType="separate"/>
      </w:r>
      <w:bookmarkStart w:id="393" w:name="_Ref360715493"/>
      <w:bookmarkStart w:id="394" w:name="_Toc71108657"/>
      <w:r w:rsidR="00C90AC7">
        <w:rPr>
          <w:noProof/>
        </w:rPr>
        <w:t>9</w:t>
      </w:r>
      <w:bookmarkEnd w:id="393"/>
      <w:r>
        <w:rPr>
          <w:noProof/>
        </w:rPr>
        <w:fldChar w:fldCharType="end"/>
      </w:r>
      <w:r w:rsidR="001479EB" w:rsidRPr="00AB7803">
        <w:t xml:space="preserve">. Описание полей документа </w:t>
      </w:r>
      <w:r w:rsidR="001479EB">
        <w:t>«</w:t>
      </w:r>
      <w:r w:rsidR="001479EB" w:rsidRPr="00AB7803">
        <w:t>Заявка на кассовый расход (сокраще</w:t>
      </w:r>
      <w:r w:rsidR="001479EB" w:rsidRPr="001479EB">
        <w:t>н</w:t>
      </w:r>
      <w:r w:rsidR="001479EB" w:rsidRPr="00AB7803">
        <w:t>ная)</w:t>
      </w:r>
      <w:r w:rsidR="00346BC3">
        <w:t>», закладки</w:t>
      </w:r>
      <w:r w:rsidR="001479EB" w:rsidRPr="00AB7803">
        <w:t xml:space="preserve"> </w:t>
      </w:r>
      <w:r w:rsidR="001479EB">
        <w:t>«</w:t>
      </w:r>
      <w:r w:rsidR="001479EB" w:rsidRPr="00AB7803">
        <w:t>Раздел 2, 3 (2)</w:t>
      </w:r>
      <w:r w:rsidR="001479EB">
        <w:t>»</w:t>
      </w:r>
      <w:bookmarkEnd w:id="3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7"/>
        <w:gridCol w:w="7471"/>
      </w:tblGrid>
      <w:tr w:rsidR="001479EB" w:rsidRPr="00AB7803">
        <w:trPr>
          <w:trHeight w:val="305"/>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«Раздел 2. Реквизиты контрагента»</w:t>
            </w:r>
          </w:p>
        </w:tc>
      </w:tr>
      <w:tr w:rsidR="001479EB" w:rsidRPr="00AB7803">
        <w:tc>
          <w:tcPr>
            <w:tcW w:w="1120" w:type="pct"/>
          </w:tcPr>
          <w:p w:rsidR="001479EB" w:rsidRPr="00AB7803" w:rsidRDefault="001479EB" w:rsidP="001479EB">
            <w:pPr>
              <w:pStyle w:val="ASFKTablenorm"/>
            </w:pPr>
            <w:r w:rsidRPr="00AB7803">
              <w:t>Наименование контрагента</w:t>
            </w:r>
          </w:p>
        </w:tc>
        <w:tc>
          <w:tcPr>
            <w:tcW w:w="3880" w:type="pct"/>
          </w:tcPr>
          <w:p w:rsidR="001479EB" w:rsidRPr="001479EB" w:rsidRDefault="001479EB" w:rsidP="001479EB">
            <w:pPr>
              <w:pStyle w:val="ASFKTablenorm"/>
            </w:pPr>
            <w:r w:rsidRPr="00AB7803">
              <w:t>Наименование контрагента-получателя платежа (ФИО – для физического л</w:t>
            </w:r>
            <w:r w:rsidRPr="001479EB">
              <w:t>ица).</w:t>
            </w:r>
          </w:p>
          <w:p w:rsidR="001479EB" w:rsidRPr="001479EB" w:rsidRDefault="001479EB" w:rsidP="001479EB">
            <w:pPr>
              <w:pStyle w:val="ASFKTablenorm"/>
            </w:pPr>
            <w:r w:rsidRPr="00AB7803">
              <w:t>Значение вводится вручную или выбирается из справочника поставщ</w:t>
            </w:r>
            <w:r w:rsidRPr="001479EB">
              <w:t xml:space="preserve">иков. </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tc>
          <w:tcPr>
            <w:tcW w:w="1120" w:type="pct"/>
          </w:tcPr>
          <w:p w:rsidR="001479EB" w:rsidRPr="00AB7803" w:rsidRDefault="001479EB" w:rsidP="001479EB">
            <w:pPr>
              <w:pStyle w:val="ASFKTablenorm"/>
            </w:pPr>
            <w:r w:rsidRPr="00AB7803">
              <w:t>ИНН</w:t>
            </w:r>
          </w:p>
        </w:tc>
        <w:tc>
          <w:tcPr>
            <w:tcW w:w="3880" w:type="pct"/>
          </w:tcPr>
          <w:p w:rsidR="001479EB" w:rsidRPr="00AB7803" w:rsidRDefault="001479EB" w:rsidP="001479EB">
            <w:pPr>
              <w:pStyle w:val="ASFKTablenorm"/>
            </w:pPr>
            <w:r w:rsidRPr="00AB7803">
              <w:t xml:space="preserve">ИНН получателя платежа. </w:t>
            </w:r>
          </w:p>
          <w:p w:rsidR="001479EB" w:rsidRPr="001479EB" w:rsidRDefault="001479EB" w:rsidP="001479EB">
            <w:pPr>
              <w:pStyle w:val="ASFKTablenorm"/>
            </w:pPr>
            <w:r w:rsidRPr="00AB7803">
              <w:t xml:space="preserve">Значение заполняется автоматически после заполнения поля </w:t>
            </w:r>
            <w:r w:rsidRPr="001479EB">
              <w:t>«Наименование контрагента».</w:t>
            </w:r>
          </w:p>
          <w:p w:rsidR="001479EB" w:rsidRPr="00AB7803" w:rsidRDefault="001479EB" w:rsidP="001479EB">
            <w:pPr>
              <w:pStyle w:val="ASFKTablenorm"/>
            </w:pPr>
            <w:r w:rsidRPr="00AB7803">
              <w:t>После автозаполнения поле доступно для редактирования.</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tc>
          <w:tcPr>
            <w:tcW w:w="1120" w:type="pct"/>
          </w:tcPr>
          <w:p w:rsidR="001479EB" w:rsidRPr="00AB7803" w:rsidRDefault="001479EB" w:rsidP="001479EB">
            <w:pPr>
              <w:pStyle w:val="ASFKTablenorm"/>
            </w:pPr>
            <w:r w:rsidRPr="00AB7803">
              <w:t>КПП</w:t>
            </w:r>
          </w:p>
        </w:tc>
        <w:tc>
          <w:tcPr>
            <w:tcW w:w="3880" w:type="pct"/>
          </w:tcPr>
          <w:p w:rsidR="001479EB" w:rsidRPr="00AB7803" w:rsidRDefault="001479EB" w:rsidP="001479EB">
            <w:pPr>
              <w:pStyle w:val="ASFKTablenorm"/>
            </w:pPr>
            <w:r w:rsidRPr="00AB7803">
              <w:t xml:space="preserve">КПП получателя платежа. </w:t>
            </w:r>
          </w:p>
          <w:p w:rsidR="001479EB" w:rsidRPr="001479EB" w:rsidRDefault="001479EB" w:rsidP="001479EB">
            <w:pPr>
              <w:pStyle w:val="ASFKTablenorm"/>
            </w:pPr>
            <w:r w:rsidRPr="00AB7803">
              <w:t xml:space="preserve">Значение заполняется автоматически после заполнения поля </w:t>
            </w:r>
            <w:r w:rsidRPr="001479EB">
              <w:t>«Наименование контрагента».</w:t>
            </w:r>
          </w:p>
          <w:p w:rsidR="001479EB" w:rsidRPr="00AB7803" w:rsidRDefault="001479EB" w:rsidP="001479EB">
            <w:pPr>
              <w:pStyle w:val="ASFKTablenorm"/>
            </w:pPr>
            <w:r w:rsidRPr="00AB7803">
              <w:t>После автозаполнения поле доступно для редактирования.</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tc>
          <w:tcPr>
            <w:tcW w:w="1120" w:type="pct"/>
          </w:tcPr>
          <w:p w:rsidR="001479EB" w:rsidRPr="001479EB" w:rsidRDefault="001479EB" w:rsidP="001479EB">
            <w:pPr>
              <w:pStyle w:val="ASFKTablenorm"/>
            </w:pPr>
            <w:r w:rsidRPr="00AB7803">
              <w:t xml:space="preserve">Банк. </w:t>
            </w:r>
            <w:r w:rsidRPr="001479EB">
              <w:t>Счет</w:t>
            </w:r>
          </w:p>
        </w:tc>
        <w:tc>
          <w:tcPr>
            <w:tcW w:w="3880" w:type="pct"/>
          </w:tcPr>
          <w:p w:rsidR="001479EB" w:rsidRPr="001479EB" w:rsidRDefault="001479EB" w:rsidP="001479EB">
            <w:pPr>
              <w:pStyle w:val="ASFKTablenorm"/>
            </w:pPr>
            <w:r w:rsidRPr="00AB7803">
              <w:t>Номер банковского счета получателя платежа (при вводе банковского счета вручную, осуществляется проверка на ключевание). Значение подставляется автоматически, в случае если для указанного пользователем получателя пл</w:t>
            </w:r>
            <w:r w:rsidRPr="001479EB">
              <w:t>атежа в справочнике «Банковские счета поставщиков, найден один единственный счет. (В справочнике «Поставщиков», для выбранной организации находиться код и по нему делается выборка из справочника «Банковские счета поставщиков»: поле «Открыт для» должно быть равно коду поставщика).</w:t>
            </w:r>
          </w:p>
          <w:p w:rsidR="001479EB" w:rsidRPr="001479EB" w:rsidRDefault="001479EB" w:rsidP="001479EB">
            <w:pPr>
              <w:pStyle w:val="ASFKTablenorm"/>
            </w:pPr>
            <w:r w:rsidRPr="00AB7803">
              <w:t>В случае если для организации найдено более одного банковского счета, п</w:t>
            </w:r>
            <w:r w:rsidRPr="001479EB">
              <w:t>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tc>
          <w:tcPr>
            <w:tcW w:w="1120" w:type="pct"/>
          </w:tcPr>
          <w:p w:rsidR="001479EB" w:rsidRPr="00AB7803" w:rsidRDefault="001479EB" w:rsidP="001479EB">
            <w:pPr>
              <w:pStyle w:val="ASFKTablenorm"/>
            </w:pPr>
            <w:r w:rsidRPr="00AB7803">
              <w:t>БИК</w:t>
            </w:r>
          </w:p>
        </w:tc>
        <w:tc>
          <w:tcPr>
            <w:tcW w:w="3880" w:type="pct"/>
          </w:tcPr>
          <w:p w:rsidR="001479EB" w:rsidRPr="00AB7803" w:rsidRDefault="001479EB" w:rsidP="001479EB">
            <w:pPr>
              <w:pStyle w:val="ASFKTablenorm"/>
            </w:pPr>
            <w:r w:rsidRPr="00AB7803">
              <w:t xml:space="preserve">Код БИК банка получателя платежа. </w:t>
            </w:r>
          </w:p>
          <w:p w:rsidR="001479EB" w:rsidRPr="001479EB" w:rsidRDefault="001479EB" w:rsidP="001479EB">
            <w:pPr>
              <w:pStyle w:val="ASFKTablenorm"/>
            </w:pPr>
            <w:r w:rsidRPr="00AB7803">
              <w:t xml:space="preserve">Значение подтягивается автоматически после заполнения поля </w:t>
            </w:r>
            <w:r w:rsidRPr="001479EB">
              <w:t>«Банковский счет» из справочника «Банковские счета поставщиков» (поле «где открыт»).</w:t>
            </w:r>
          </w:p>
          <w:p w:rsidR="001479EB" w:rsidRPr="001479EB" w:rsidRDefault="001479EB" w:rsidP="001479EB">
            <w:pPr>
              <w:pStyle w:val="ASFKTablenorm"/>
            </w:pPr>
            <w:r w:rsidRPr="00AB7803">
              <w:t>Может быть отредактировано вручную или выбором из справочника ба</w:t>
            </w:r>
            <w:r w:rsidRPr="001479EB">
              <w:t>нков.</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tc>
          <w:tcPr>
            <w:tcW w:w="1120" w:type="pct"/>
          </w:tcPr>
          <w:p w:rsidR="001479EB" w:rsidRPr="00AB7803" w:rsidRDefault="001479EB" w:rsidP="001479EB">
            <w:pPr>
              <w:pStyle w:val="ASFKTablenorm"/>
            </w:pPr>
            <w:r w:rsidRPr="00AB7803">
              <w:t>Корсчет</w:t>
            </w:r>
          </w:p>
        </w:tc>
        <w:tc>
          <w:tcPr>
            <w:tcW w:w="3880" w:type="pct"/>
          </w:tcPr>
          <w:p w:rsidR="001479EB" w:rsidRPr="00AB7803" w:rsidRDefault="001479EB" w:rsidP="001479EB">
            <w:pPr>
              <w:pStyle w:val="ASFKTablenorm"/>
            </w:pPr>
            <w:r w:rsidRPr="00AB7803">
              <w:t xml:space="preserve">Номер корреспондентского счета банка получателя платежа. </w:t>
            </w:r>
          </w:p>
          <w:p w:rsidR="004D5D1D" w:rsidRDefault="004D5D1D" w:rsidP="004D5D1D">
            <w:pPr>
              <w:pStyle w:val="ASFKTablenorm"/>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r w:rsidR="00855F3D">
              <w:t xml:space="preserve"> </w:t>
            </w:r>
            <w:r w:rsidR="00855F3D" w:rsidRPr="00855F3D">
              <w:t>При выборе БИК из справочника банков поле «Корсчет» не менять.</w:t>
            </w:r>
          </w:p>
          <w:p w:rsidR="001479EB" w:rsidRPr="001479EB" w:rsidRDefault="004D5D1D" w:rsidP="004D5D1D">
            <w:pPr>
              <w:pStyle w:val="ASFKTablenorm"/>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1479EB" w:rsidRPr="001479EB">
              <w:t xml:space="preserve"> </w:t>
            </w:r>
          </w:p>
          <w:p w:rsidR="001479EB" w:rsidRPr="00AB7803" w:rsidRDefault="001479EB" w:rsidP="001479EB">
            <w:pPr>
              <w:pStyle w:val="ASFKTablenorm"/>
            </w:pPr>
            <w:r w:rsidRPr="00AB7803">
              <w:t xml:space="preserve">Поле доступно для редактирования. </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tc>
          <w:tcPr>
            <w:tcW w:w="1120" w:type="pct"/>
          </w:tcPr>
          <w:p w:rsidR="001479EB" w:rsidRPr="00AB7803" w:rsidRDefault="001479EB" w:rsidP="001479EB">
            <w:pPr>
              <w:pStyle w:val="ASFKTablenorm"/>
            </w:pPr>
            <w:r w:rsidRPr="00AB7803">
              <w:t xml:space="preserve">Наим. </w:t>
            </w:r>
            <w:r w:rsidR="004C64FC">
              <w:t>б</w:t>
            </w:r>
            <w:r w:rsidRPr="00AB7803">
              <w:t>анка</w:t>
            </w:r>
          </w:p>
        </w:tc>
        <w:tc>
          <w:tcPr>
            <w:tcW w:w="3880" w:type="pct"/>
          </w:tcPr>
          <w:p w:rsidR="001479EB" w:rsidRPr="00AB7803" w:rsidRDefault="001479EB" w:rsidP="001479EB">
            <w:pPr>
              <w:pStyle w:val="ASFKTablenorm"/>
            </w:pPr>
            <w:r w:rsidRPr="00AB7803">
              <w:t xml:space="preserve">Наименование банка получателя платежа. </w:t>
            </w:r>
          </w:p>
          <w:p w:rsidR="001479EB" w:rsidRPr="001479EB" w:rsidRDefault="001479EB" w:rsidP="001479EB">
            <w:pPr>
              <w:pStyle w:val="ASFKTablenorm"/>
            </w:pPr>
            <w:r w:rsidRPr="00AB7803">
              <w:lastRenderedPageBreak/>
              <w:t xml:space="preserve">Значение подтягивается автоматически после заполнения поля </w:t>
            </w:r>
            <w:r w:rsidRPr="001479EB">
              <w:t xml:space="preserve">«БИК/SWIFT» из справочника </w:t>
            </w:r>
            <w:r w:rsidR="004C64FC">
              <w:t xml:space="preserve">«Справочник </w:t>
            </w:r>
            <w:r w:rsidRPr="001479EB">
              <w:t>банков</w:t>
            </w:r>
            <w:r w:rsidR="004C64FC">
              <w:t>»</w:t>
            </w:r>
            <w:r w:rsidRPr="001479EB">
              <w:t xml:space="preserve"> из поля «Платежное наименование банка </w:t>
            </w:r>
            <w:r w:rsidR="004C64FC">
              <w:t>составное</w:t>
            </w:r>
            <w:r w:rsidRPr="001479EB">
              <w:t>».</w:t>
            </w:r>
          </w:p>
          <w:p w:rsidR="001479EB" w:rsidRPr="00AB7803" w:rsidRDefault="001479EB" w:rsidP="001479EB">
            <w:pPr>
              <w:pStyle w:val="ASFKTablenorm"/>
            </w:pPr>
            <w:r w:rsidRPr="00AB7803">
              <w:t>Поле доступно для редактирования.</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tc>
          <w:tcPr>
            <w:tcW w:w="5000" w:type="pct"/>
            <w:gridSpan w:val="2"/>
          </w:tcPr>
          <w:p w:rsidR="001479EB" w:rsidRPr="001479EB" w:rsidRDefault="001479EB" w:rsidP="001479EB">
            <w:pPr>
              <w:pStyle w:val="ASFKTablenorm"/>
            </w:pPr>
            <w:r w:rsidRPr="00AB7803">
              <w:lastRenderedPageBreak/>
              <w:t xml:space="preserve">Группа полей </w:t>
            </w:r>
            <w:r w:rsidRPr="001479EB">
              <w:t>«Раздел 3. Реквизиты налоговых платежей»</w:t>
            </w:r>
          </w:p>
        </w:tc>
      </w:tr>
      <w:tr w:rsidR="001479EB" w:rsidRPr="00AB7803">
        <w:tc>
          <w:tcPr>
            <w:tcW w:w="1120" w:type="pct"/>
          </w:tcPr>
          <w:p w:rsidR="001479EB" w:rsidRPr="00AB7803" w:rsidRDefault="001479EB" w:rsidP="001479EB">
            <w:pPr>
              <w:pStyle w:val="ASFKTablenorm"/>
            </w:pPr>
            <w:r w:rsidRPr="00AB7803">
              <w:t>Статус</w:t>
            </w:r>
          </w:p>
        </w:tc>
        <w:tc>
          <w:tcPr>
            <w:tcW w:w="3880" w:type="pct"/>
          </w:tcPr>
          <w:p w:rsidR="001479EB" w:rsidRPr="001479EB" w:rsidRDefault="001479EB" w:rsidP="001479EB">
            <w:pPr>
              <w:pStyle w:val="ASFKTablenorm"/>
            </w:pPr>
            <w:r w:rsidRPr="00AB7803">
              <w:t>Статус юридического лица</w:t>
            </w:r>
            <w:r w:rsidRPr="001479EB">
              <w:t xml:space="preserve">. </w:t>
            </w:r>
          </w:p>
          <w:p w:rsidR="001479EB" w:rsidRPr="001479EB" w:rsidRDefault="001479EB" w:rsidP="001479EB">
            <w:pPr>
              <w:pStyle w:val="ASFKTablenorm"/>
            </w:pPr>
            <w:r w:rsidRPr="00AB7803">
              <w:t>Значение вводится вручную или выбирается пользователем из справочн</w:t>
            </w:r>
            <w:r w:rsidRPr="001479EB">
              <w:t xml:space="preserve">ика «Показатели статуса юр. </w:t>
            </w:r>
            <w:r w:rsidR="006E6A05" w:rsidRPr="001479EB">
              <w:t>Л</w:t>
            </w:r>
            <w:r w:rsidRPr="001479EB">
              <w:t>ица, оформившего документ».</w:t>
            </w:r>
          </w:p>
        </w:tc>
      </w:tr>
      <w:tr w:rsidR="001479EB" w:rsidRPr="00AB7803">
        <w:tc>
          <w:tcPr>
            <w:tcW w:w="1120" w:type="pct"/>
          </w:tcPr>
          <w:p w:rsidR="001479EB" w:rsidRPr="00AB7803" w:rsidRDefault="001479EB" w:rsidP="001479EB">
            <w:pPr>
              <w:pStyle w:val="ASFKTablenorm"/>
            </w:pPr>
            <w:r w:rsidRPr="00AB7803">
              <w:t>КБК доходов</w:t>
            </w:r>
          </w:p>
        </w:tc>
        <w:tc>
          <w:tcPr>
            <w:tcW w:w="3880" w:type="pct"/>
          </w:tcPr>
          <w:p w:rsidR="001479EB" w:rsidRPr="001479EB" w:rsidRDefault="001479EB" w:rsidP="001479EB">
            <w:pPr>
              <w:pStyle w:val="ASFKTablenorm"/>
            </w:pPr>
            <w:r w:rsidRPr="00AB7803">
              <w:t>Код бюджетной классификации доходов</w:t>
            </w:r>
            <w:r w:rsidR="009722FC">
              <w:t xml:space="preserve"> </w:t>
            </w:r>
            <w:r w:rsidRPr="001479EB">
              <w:t xml:space="preserve">– 20-символьный. </w:t>
            </w:r>
          </w:p>
          <w:p w:rsidR="001479EB" w:rsidRPr="001479EB" w:rsidRDefault="001479EB" w:rsidP="001479EB">
            <w:pPr>
              <w:pStyle w:val="ASFKTablenorm"/>
            </w:pPr>
            <w:r w:rsidRPr="00AB7803">
              <w:t>Значение вводится вру</w:t>
            </w:r>
            <w:r w:rsidRPr="001479EB">
              <w:t>чную или заполняется из справочника КБК.</w:t>
            </w:r>
          </w:p>
        </w:tc>
      </w:tr>
      <w:tr w:rsidR="001479EB" w:rsidRPr="00AB7803">
        <w:tc>
          <w:tcPr>
            <w:tcW w:w="1120" w:type="pct"/>
          </w:tcPr>
          <w:p w:rsidR="001479EB" w:rsidRPr="00AB7803" w:rsidRDefault="001479EB" w:rsidP="001479EB">
            <w:pPr>
              <w:pStyle w:val="ASFKTablenorm"/>
            </w:pPr>
            <w:r w:rsidRPr="00AB7803">
              <w:t>ОКТМО</w:t>
            </w:r>
          </w:p>
        </w:tc>
        <w:tc>
          <w:tcPr>
            <w:tcW w:w="3880" w:type="pct"/>
          </w:tcPr>
          <w:p w:rsidR="001479EB" w:rsidRPr="00AB7803" w:rsidRDefault="001479EB" w:rsidP="001479EB">
            <w:pPr>
              <w:pStyle w:val="ASFKTablenorm"/>
            </w:pPr>
            <w:r w:rsidRPr="00AB7803">
              <w:t>Значение вводится вручную или заполняется из справочника ОКАТО.</w:t>
            </w:r>
          </w:p>
        </w:tc>
      </w:tr>
      <w:tr w:rsidR="001479EB" w:rsidRPr="00AB7803">
        <w:tc>
          <w:tcPr>
            <w:tcW w:w="1120" w:type="pct"/>
          </w:tcPr>
          <w:p w:rsidR="001479EB" w:rsidRPr="00AB7803" w:rsidRDefault="001479EB" w:rsidP="001479EB">
            <w:pPr>
              <w:pStyle w:val="ASFKTablenorm"/>
            </w:pPr>
            <w:r w:rsidRPr="00AB7803">
              <w:t>Основание платежа</w:t>
            </w:r>
          </w:p>
        </w:tc>
        <w:tc>
          <w:tcPr>
            <w:tcW w:w="3880" w:type="pct"/>
          </w:tcPr>
          <w:p w:rsidR="001479EB" w:rsidRPr="001479EB" w:rsidRDefault="001479EB" w:rsidP="001479EB">
            <w:pPr>
              <w:pStyle w:val="ASFKTablenorm"/>
            </w:pPr>
            <w:r w:rsidRPr="00AB7803">
              <w:t>Возможные значения: '0', 'ТР', 'PC', 'ОТ', 'РТ', 'ВУ', 'ПР',</w:t>
            </w:r>
            <w:r w:rsidRPr="001479EB">
              <w:t xml:space="preserve"> 'ТП', 'ЗД', 'БФ', 'АП', 'АР', 'ДЕ', 'ПО', 'КВ', 'КТ', 'ИД', 'ИП', 'ТУ', 'БД', 'ИН', 'КП'.</w:t>
            </w:r>
          </w:p>
        </w:tc>
      </w:tr>
      <w:tr w:rsidR="001479EB" w:rsidRPr="00AB7803">
        <w:tc>
          <w:tcPr>
            <w:tcW w:w="1120" w:type="pct"/>
          </w:tcPr>
          <w:p w:rsidR="001479EB" w:rsidRPr="00AB7803" w:rsidRDefault="001479EB" w:rsidP="001479EB">
            <w:pPr>
              <w:pStyle w:val="ASFKTablenorm"/>
            </w:pPr>
            <w:r w:rsidRPr="00AB7803">
              <w:t>Налоговый период</w:t>
            </w:r>
          </w:p>
        </w:tc>
        <w:tc>
          <w:tcPr>
            <w:tcW w:w="3880" w:type="pct"/>
          </w:tcPr>
          <w:p w:rsidR="001479EB" w:rsidRPr="001479EB" w:rsidRDefault="001479EB" w:rsidP="001479EB">
            <w:pPr>
              <w:pStyle w:val="ASFKTablenorm"/>
            </w:pPr>
            <w:r w:rsidRPr="00AB7803">
              <w:t xml:space="preserve">Ввод по маске </w:t>
            </w:r>
            <w:r w:rsidRPr="001479EB">
              <w:t xml:space="preserve">«xx.yy.zzzz». Возможные значения: «01», «02»,…, «20». </w:t>
            </w:r>
          </w:p>
        </w:tc>
      </w:tr>
      <w:tr w:rsidR="001479EB" w:rsidRPr="00AB7803">
        <w:tc>
          <w:tcPr>
            <w:tcW w:w="1120" w:type="pct"/>
          </w:tcPr>
          <w:p w:rsidR="001479EB" w:rsidRPr="00AB7803" w:rsidRDefault="001479EB" w:rsidP="001479EB">
            <w:pPr>
              <w:pStyle w:val="ASFKTablenorm"/>
            </w:pPr>
            <w:r w:rsidRPr="00AB7803">
              <w:t>Номер документа</w:t>
            </w:r>
          </w:p>
        </w:tc>
        <w:tc>
          <w:tcPr>
            <w:tcW w:w="3880" w:type="pct"/>
          </w:tcPr>
          <w:p w:rsidR="001479EB" w:rsidRPr="00AB7803" w:rsidRDefault="001479EB" w:rsidP="001479EB">
            <w:pPr>
              <w:pStyle w:val="ASFKTablenorm"/>
            </w:pPr>
            <w:r w:rsidRPr="00AB7803">
              <w:t>Номер платежа.</w:t>
            </w:r>
          </w:p>
        </w:tc>
      </w:tr>
      <w:tr w:rsidR="001479EB" w:rsidRPr="00AB7803">
        <w:tc>
          <w:tcPr>
            <w:tcW w:w="1120" w:type="pct"/>
          </w:tcPr>
          <w:p w:rsidR="001479EB" w:rsidRPr="00AB7803" w:rsidRDefault="001479EB" w:rsidP="001479EB">
            <w:pPr>
              <w:pStyle w:val="ASFKTablenorm"/>
            </w:pPr>
            <w:r w:rsidRPr="00AB7803">
              <w:t>Дата документа</w:t>
            </w:r>
          </w:p>
        </w:tc>
        <w:tc>
          <w:tcPr>
            <w:tcW w:w="3880" w:type="pct"/>
          </w:tcPr>
          <w:p w:rsidR="001479EB" w:rsidRPr="001479EB" w:rsidRDefault="001479EB" w:rsidP="001479EB">
            <w:pPr>
              <w:pStyle w:val="ASFKTablenorm"/>
            </w:pPr>
            <w:r w:rsidRPr="00AB7803">
              <w:t xml:space="preserve">Дата платежа. Возможные значения: </w:t>
            </w:r>
            <w:r w:rsidRPr="001479EB">
              <w:t>«0», либо пусто, либо значение даты в формате «ДД.ММ.ГГГГ».</w:t>
            </w:r>
          </w:p>
        </w:tc>
      </w:tr>
      <w:tr w:rsidR="001479EB" w:rsidRPr="00AB7803">
        <w:tc>
          <w:tcPr>
            <w:tcW w:w="1120" w:type="pct"/>
          </w:tcPr>
          <w:p w:rsidR="001479EB" w:rsidRPr="00AB7803" w:rsidRDefault="001479EB" w:rsidP="001479EB">
            <w:pPr>
              <w:pStyle w:val="ASFKTablenorm"/>
            </w:pPr>
            <w:r w:rsidRPr="00AB7803">
              <w:t>Тип платежа</w:t>
            </w:r>
          </w:p>
        </w:tc>
        <w:tc>
          <w:tcPr>
            <w:tcW w:w="3880" w:type="pct"/>
          </w:tcPr>
          <w:p w:rsidR="001479EB" w:rsidRPr="00AB7803" w:rsidRDefault="001479EB" w:rsidP="001479EB">
            <w:pPr>
              <w:pStyle w:val="ASFKTablenorm"/>
            </w:pPr>
            <w:r w:rsidRPr="00AB7803">
              <w:t>Возможные значения: '0', 'НС', 'ПЛ', 'ГП', 'ВЗ', 'АВ', 'ПЕ', 'ПЦ', 'СА', 'АШ', 'ИШ', 'ШТ', 'ЗД', 'ТП'.</w:t>
            </w:r>
          </w:p>
        </w:tc>
      </w:tr>
    </w:tbl>
    <w:p w:rsidR="001479EB" w:rsidRPr="00AB7803" w:rsidRDefault="001479EB" w:rsidP="001479EB">
      <w:pPr>
        <w:pStyle w:val="ASFKNormal"/>
      </w:pPr>
      <w:r w:rsidRPr="00AB7803">
        <w:t xml:space="preserve">ЭФ документа </w:t>
      </w:r>
      <w:r>
        <w:t>«</w:t>
      </w:r>
      <w:r w:rsidRPr="00AB7803">
        <w:t>Заявка на кассовый расход (сокраще</w:t>
      </w:r>
      <w:r w:rsidRPr="001479EB">
        <w:t>н</w:t>
      </w:r>
      <w:r w:rsidRPr="00AB7803">
        <w:t>ная)</w:t>
      </w:r>
      <w:r w:rsidR="00346BC3">
        <w:t>», закладки</w:t>
      </w:r>
      <w:r w:rsidRPr="00AB7803">
        <w:t xml:space="preserve"> </w:t>
      </w:r>
      <w:r>
        <w:t>«</w:t>
      </w:r>
      <w:r w:rsidRPr="00AB7803">
        <w:t>Подписи (3)</w:t>
      </w:r>
      <w:r>
        <w:t>»</w:t>
      </w:r>
      <w:r w:rsidR="009722FC">
        <w:t xml:space="preserve"> </w:t>
      </w:r>
      <w:r w:rsidR="009722FC" w:rsidRPr="00AB7803">
        <w:t xml:space="preserve">представлена </w:t>
      </w:r>
      <w:r w:rsidR="009722FC">
        <w:t>н</w:t>
      </w:r>
      <w:r w:rsidR="009722FC" w:rsidRPr="00AB7803">
        <w:t>а рисунке </w:t>
      </w:r>
      <w:r w:rsidR="009722FC" w:rsidRPr="00AB7803">
        <w:fldChar w:fldCharType="begin"/>
      </w:r>
      <w:r w:rsidR="009722FC" w:rsidRPr="00AB7803">
        <w:instrText xml:space="preserve"> REF _Ref261614733 \h  \* MERGEFORMAT </w:instrText>
      </w:r>
      <w:r w:rsidR="009722FC" w:rsidRPr="00AB7803">
        <w:fldChar w:fldCharType="separate"/>
      </w:r>
      <w:r w:rsidR="00C90AC7">
        <w:t>22</w:t>
      </w:r>
      <w:r w:rsidR="009722FC" w:rsidRPr="00AB7803">
        <w:fldChar w:fldCharType="end"/>
      </w:r>
      <w:r w:rsidRPr="00AB7803">
        <w:t>.</w:t>
      </w:r>
    </w:p>
    <w:p w:rsidR="001479EB" w:rsidRPr="001479EB" w:rsidRDefault="004D71D9" w:rsidP="001479EB">
      <w:pPr>
        <w:pStyle w:val="ASFKFigure"/>
      </w:pPr>
      <w:r>
        <w:rPr>
          <w:noProof/>
        </w:rPr>
        <w:drawing>
          <wp:inline distT="0" distB="0" distL="0" distR="0">
            <wp:extent cx="6038850" cy="1828800"/>
            <wp:effectExtent l="0" t="0" r="0" b="0"/>
            <wp:docPr id="79" name="Рисунок 7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38850" cy="1828800"/>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395" w:name="_Ref261614733"/>
      <w:bookmarkStart w:id="396" w:name="_Toc71108981"/>
      <w:r w:rsidR="00C90AC7">
        <w:rPr>
          <w:noProof/>
        </w:rPr>
        <w:t>22</w:t>
      </w:r>
      <w:bookmarkEnd w:id="395"/>
      <w:r w:rsidRPr="00AB7803">
        <w:fldChar w:fldCharType="end"/>
      </w:r>
      <w:r w:rsidRPr="00AB7803">
        <w:t xml:space="preserve">. ЭФ документа </w:t>
      </w:r>
      <w:r>
        <w:t>«</w:t>
      </w:r>
      <w:r w:rsidRPr="00AB7803">
        <w:t>Заявка на кассовый расход (сокращенная)</w:t>
      </w:r>
      <w:r w:rsidR="00346BC3">
        <w:t>», закладки</w:t>
      </w:r>
      <w:r w:rsidRPr="00AB7803">
        <w:t xml:space="preserve"> </w:t>
      </w:r>
      <w:r>
        <w:t>«</w:t>
      </w:r>
      <w:r w:rsidRPr="00AB7803">
        <w:t>Подписи (3)</w:t>
      </w:r>
      <w:r>
        <w:t>»</w:t>
      </w:r>
      <w:bookmarkEnd w:id="396"/>
    </w:p>
    <w:p w:rsidR="001479EB" w:rsidRPr="00AB7803" w:rsidRDefault="001479EB" w:rsidP="001479EB">
      <w:pPr>
        <w:pStyle w:val="ASFKNormal"/>
      </w:pPr>
      <w:r w:rsidRPr="00AB7803">
        <w:t xml:space="preserve">Перечень полей документа </w:t>
      </w:r>
      <w:r>
        <w:t>«</w:t>
      </w:r>
      <w:r w:rsidRPr="00AB7803">
        <w:t>Заявка на кассовый расход (сокращенная)</w:t>
      </w:r>
      <w:r w:rsidR="00346BC3">
        <w:t>», закладки</w:t>
      </w:r>
      <w:r w:rsidRPr="00AB7803">
        <w:t xml:space="preserve"> </w:t>
      </w:r>
      <w:r>
        <w:t>«</w:t>
      </w:r>
      <w:r w:rsidRPr="00AB7803">
        <w:t>Подписи (3)</w:t>
      </w:r>
      <w:r>
        <w:t>»</w:t>
      </w:r>
      <w:r w:rsidRPr="00AB7803">
        <w:t xml:space="preserve"> приведен в таблице</w:t>
      </w:r>
      <w:r w:rsidR="0003279D" w:rsidRPr="00AB7803">
        <w:t> </w:t>
      </w:r>
      <w:r w:rsidRPr="00AB7803">
        <w:fldChar w:fldCharType="begin"/>
      </w:r>
      <w:r w:rsidRPr="00AB7803">
        <w:instrText xml:space="preserve"> REF _Ref360715616 \h  \* MERGEFORMAT </w:instrText>
      </w:r>
      <w:r w:rsidRPr="00AB7803">
        <w:fldChar w:fldCharType="separate"/>
      </w:r>
      <w:r w:rsidR="00C90AC7">
        <w:t>10</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397" w:name="_Ref360715616"/>
      <w:bookmarkStart w:id="398" w:name="_Toc71108658"/>
      <w:r w:rsidR="00C90AC7">
        <w:rPr>
          <w:noProof/>
        </w:rPr>
        <w:t>10</w:t>
      </w:r>
      <w:bookmarkEnd w:id="397"/>
      <w:r>
        <w:rPr>
          <w:noProof/>
        </w:rPr>
        <w:fldChar w:fldCharType="end"/>
      </w:r>
      <w:r w:rsidR="001479EB" w:rsidRPr="00AB7803">
        <w:t xml:space="preserve">. Описание полей документа </w:t>
      </w:r>
      <w:r w:rsidR="001479EB">
        <w:t>«</w:t>
      </w:r>
      <w:r w:rsidR="001479EB" w:rsidRPr="00AB7803">
        <w:t>Заявка на кассовый расход (сокраще</w:t>
      </w:r>
      <w:r w:rsidR="001479EB" w:rsidRPr="001479EB">
        <w:t>н</w:t>
      </w:r>
      <w:r w:rsidR="001479EB" w:rsidRPr="00AB7803">
        <w:t>ная)</w:t>
      </w:r>
      <w:r w:rsidR="00346BC3">
        <w:t>», закладки</w:t>
      </w:r>
      <w:r w:rsidR="001479EB" w:rsidRPr="00AB7803">
        <w:t xml:space="preserve"> </w:t>
      </w:r>
      <w:r w:rsidR="001479EB">
        <w:t>«</w:t>
      </w:r>
      <w:r w:rsidR="001479EB" w:rsidRPr="00AB7803">
        <w:t>Подписи (3)</w:t>
      </w:r>
      <w:r w:rsidR="001479EB">
        <w:t>»</w:t>
      </w:r>
      <w:bookmarkEnd w:id="3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75"/>
        <w:gridCol w:w="6353"/>
      </w:tblGrid>
      <w:tr w:rsidR="001479EB" w:rsidRPr="00AB7803">
        <w:trPr>
          <w:trHeight w:val="305"/>
          <w:tblHeader/>
        </w:trPr>
        <w:tc>
          <w:tcPr>
            <w:tcW w:w="170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29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rPr>
          <w:trHeight w:val="77"/>
        </w:trPr>
        <w:tc>
          <w:tcPr>
            <w:tcW w:w="5000" w:type="pct"/>
            <w:gridSpan w:val="2"/>
          </w:tcPr>
          <w:p w:rsidR="001479EB" w:rsidRPr="001479EB" w:rsidRDefault="001479EB" w:rsidP="001479EB">
            <w:pPr>
              <w:pStyle w:val="ASFKTablenorm"/>
            </w:pPr>
            <w:r w:rsidRPr="00AB7803">
              <w:t xml:space="preserve">Группа полей </w:t>
            </w:r>
            <w:r w:rsidRPr="001479EB">
              <w:t>«Подписи»</w:t>
            </w:r>
          </w:p>
        </w:tc>
      </w:tr>
      <w:tr w:rsidR="001479EB" w:rsidRPr="00AB7803">
        <w:trPr>
          <w:trHeight w:val="77"/>
        </w:trPr>
        <w:tc>
          <w:tcPr>
            <w:tcW w:w="1701" w:type="pct"/>
          </w:tcPr>
          <w:p w:rsidR="001479EB" w:rsidRPr="001479EB" w:rsidRDefault="001479EB" w:rsidP="001479EB">
            <w:pPr>
              <w:pStyle w:val="ASFKTablenorm"/>
            </w:pPr>
            <w:r w:rsidRPr="00AB7803">
              <w:t>Руководитель (уполномоченное им лицо). Расши</w:t>
            </w:r>
            <w:r w:rsidRPr="001479EB">
              <w:t>фровка подписи</w:t>
            </w:r>
          </w:p>
        </w:tc>
        <w:tc>
          <w:tcPr>
            <w:tcW w:w="3299" w:type="pct"/>
          </w:tcPr>
          <w:p w:rsidR="001479EB" w:rsidRPr="00AB7803" w:rsidRDefault="001479EB" w:rsidP="001479EB">
            <w:pPr>
              <w:pStyle w:val="ASFKTablenorm"/>
            </w:pPr>
            <w:r w:rsidRPr="00AB7803">
              <w:t>ФИО руководителя.</w:t>
            </w:r>
          </w:p>
        </w:tc>
      </w:tr>
      <w:tr w:rsidR="001479EB" w:rsidRPr="00AB7803">
        <w:trPr>
          <w:trHeight w:val="77"/>
        </w:trPr>
        <w:tc>
          <w:tcPr>
            <w:tcW w:w="1701" w:type="pct"/>
          </w:tcPr>
          <w:p w:rsidR="001479EB" w:rsidRPr="001479EB" w:rsidRDefault="001479EB" w:rsidP="001479EB">
            <w:pPr>
              <w:pStyle w:val="ASFKTablenorm"/>
            </w:pPr>
            <w:r w:rsidRPr="00AB7803">
              <w:lastRenderedPageBreak/>
              <w:t>Главный бухгалтер (уполном</w:t>
            </w:r>
            <w:r w:rsidRPr="001479EB">
              <w:t>оченное лицо). Расшифровка подписи</w:t>
            </w:r>
          </w:p>
        </w:tc>
        <w:tc>
          <w:tcPr>
            <w:tcW w:w="3299" w:type="pct"/>
          </w:tcPr>
          <w:p w:rsidR="001479EB" w:rsidRPr="00AB7803" w:rsidRDefault="001479EB" w:rsidP="001479EB">
            <w:pPr>
              <w:pStyle w:val="ASFKTablenorm"/>
            </w:pPr>
            <w:r w:rsidRPr="00AB7803">
              <w:t>ФИО главного бухгалтера.</w:t>
            </w:r>
          </w:p>
        </w:tc>
      </w:tr>
      <w:tr w:rsidR="001479EB" w:rsidRPr="00AB7803">
        <w:trPr>
          <w:trHeight w:val="77"/>
        </w:trPr>
        <w:tc>
          <w:tcPr>
            <w:tcW w:w="1701" w:type="pct"/>
          </w:tcPr>
          <w:p w:rsidR="001479EB" w:rsidRPr="00AB7803" w:rsidRDefault="001479EB" w:rsidP="001479EB">
            <w:pPr>
              <w:pStyle w:val="ASFKTablenorm"/>
            </w:pPr>
            <w:r w:rsidRPr="00AB7803">
              <w:t>Дата подписания</w:t>
            </w:r>
          </w:p>
        </w:tc>
        <w:tc>
          <w:tcPr>
            <w:tcW w:w="3299" w:type="pct"/>
          </w:tcPr>
          <w:p w:rsidR="001479EB" w:rsidRPr="00AB7803" w:rsidRDefault="001479EB" w:rsidP="001479EB">
            <w:pPr>
              <w:pStyle w:val="ASFKTablenorm"/>
            </w:pPr>
            <w:r w:rsidRPr="00AB7803">
              <w:t>Дата подписания документа главным бухгалтером.</w:t>
            </w:r>
          </w:p>
        </w:tc>
      </w:tr>
      <w:tr w:rsidR="00011614" w:rsidRPr="00AB7803">
        <w:trPr>
          <w:trHeight w:val="77"/>
        </w:trPr>
        <w:tc>
          <w:tcPr>
            <w:tcW w:w="1701" w:type="pct"/>
          </w:tcPr>
          <w:p w:rsidR="00011614" w:rsidRDefault="00011614">
            <w:pPr>
              <w:pStyle w:val="ASFKTablenorm"/>
            </w:pPr>
            <w:r>
              <w:t>ФИО ответственного за конфиденциальность данных</w:t>
            </w:r>
          </w:p>
        </w:tc>
        <w:tc>
          <w:tcPr>
            <w:tcW w:w="3299" w:type="pct"/>
          </w:tcPr>
          <w:p w:rsidR="00011614" w:rsidRDefault="0042489B">
            <w:pPr>
              <w:pStyle w:val="ASFKTablenorm"/>
            </w:pPr>
            <w:r w:rsidRPr="0042489B">
              <w:t>Заполняется автоматически при подписании. Поле заполняется при заполненном поле «Уровень конфиденциальности» значением «1» или «0».</w:t>
            </w:r>
          </w:p>
        </w:tc>
      </w:tr>
      <w:tr w:rsidR="001479EB" w:rsidRPr="00AB7803">
        <w:trPr>
          <w:trHeight w:val="77"/>
        </w:trPr>
        <w:tc>
          <w:tcPr>
            <w:tcW w:w="5000" w:type="pct"/>
            <w:gridSpan w:val="2"/>
          </w:tcPr>
          <w:p w:rsidR="001479EB" w:rsidRPr="001479EB" w:rsidRDefault="001479EB" w:rsidP="001479EB">
            <w:pPr>
              <w:pStyle w:val="ASFKTablenorm"/>
            </w:pPr>
            <w:r w:rsidRPr="00AB7803">
              <w:t xml:space="preserve">Группа полей </w:t>
            </w:r>
            <w:r w:rsidRPr="001479EB">
              <w:t>«Отметка органа Федерального казначейства о регистрации настоящей заявки»</w:t>
            </w:r>
          </w:p>
        </w:tc>
      </w:tr>
      <w:tr w:rsidR="001479EB" w:rsidRPr="00AB7803">
        <w:trPr>
          <w:trHeight w:val="77"/>
        </w:trPr>
        <w:tc>
          <w:tcPr>
            <w:tcW w:w="1701" w:type="pct"/>
          </w:tcPr>
          <w:p w:rsidR="001479EB" w:rsidRPr="00AB7803" w:rsidRDefault="001479EB" w:rsidP="001479EB">
            <w:pPr>
              <w:pStyle w:val="ASFKTablenorm"/>
            </w:pPr>
            <w:r w:rsidRPr="00AB7803">
              <w:t>Номер заявки</w:t>
            </w:r>
          </w:p>
        </w:tc>
        <w:tc>
          <w:tcPr>
            <w:tcW w:w="3299" w:type="pct"/>
          </w:tcPr>
          <w:p w:rsidR="001479EB" w:rsidRPr="00AB7803" w:rsidRDefault="001479EB" w:rsidP="001479EB">
            <w:pPr>
              <w:pStyle w:val="ASFKTablenorm"/>
            </w:pPr>
            <w:r w:rsidRPr="00AB7803">
              <w:t xml:space="preserve">Регистрационный номер заявки в УФК. </w:t>
            </w:r>
          </w:p>
          <w:p w:rsidR="001479EB" w:rsidRPr="001479EB" w:rsidRDefault="001479EB" w:rsidP="001479EB">
            <w:pPr>
              <w:pStyle w:val="ASFKTablenorm"/>
            </w:pPr>
            <w:r w:rsidRPr="00AB7803">
              <w:t>Значение доставляется из учетной системы УФК после регистр</w:t>
            </w:r>
            <w:r w:rsidRPr="001479EB">
              <w:t>ации заявки в УФК.</w:t>
            </w:r>
          </w:p>
        </w:tc>
      </w:tr>
      <w:tr w:rsidR="001479EB" w:rsidRPr="00AB7803">
        <w:trPr>
          <w:trHeight w:val="77"/>
        </w:trPr>
        <w:tc>
          <w:tcPr>
            <w:tcW w:w="1701" w:type="pct"/>
          </w:tcPr>
          <w:p w:rsidR="001479EB" w:rsidRPr="00AB7803" w:rsidRDefault="001479EB" w:rsidP="001479EB">
            <w:pPr>
              <w:pStyle w:val="ASFKTablenorm"/>
            </w:pPr>
            <w:r w:rsidRPr="00AB7803">
              <w:t>Дата регистрации</w:t>
            </w:r>
          </w:p>
        </w:tc>
        <w:tc>
          <w:tcPr>
            <w:tcW w:w="3299" w:type="pct"/>
          </w:tcPr>
          <w:p w:rsidR="001479EB" w:rsidRPr="00AB7803" w:rsidRDefault="001479EB" w:rsidP="001479EB">
            <w:pPr>
              <w:pStyle w:val="ASFKTablenorm"/>
            </w:pPr>
            <w:r w:rsidRPr="00AB7803">
              <w:t xml:space="preserve">Дата регистрации документа в УФК. </w:t>
            </w:r>
          </w:p>
          <w:p w:rsidR="001479EB" w:rsidRPr="001479EB" w:rsidRDefault="001479EB" w:rsidP="001479EB">
            <w:pPr>
              <w:pStyle w:val="ASFKTablenorm"/>
            </w:pPr>
            <w:r w:rsidRPr="00AB7803">
              <w:t>Значение доставляется из учетной системы УФК после регистр</w:t>
            </w:r>
            <w:r w:rsidRPr="001479EB">
              <w:t>ации заявки в УФК.</w:t>
            </w:r>
          </w:p>
        </w:tc>
      </w:tr>
      <w:tr w:rsidR="001479EB" w:rsidRPr="00AB7803">
        <w:trPr>
          <w:trHeight w:val="77"/>
        </w:trPr>
        <w:tc>
          <w:tcPr>
            <w:tcW w:w="1701" w:type="pct"/>
          </w:tcPr>
          <w:p w:rsidR="001479EB" w:rsidRPr="001479EB" w:rsidRDefault="001479EB" w:rsidP="001479EB">
            <w:pPr>
              <w:pStyle w:val="ASFKTablenorm"/>
            </w:pPr>
            <w:r w:rsidRPr="00AB7803">
              <w:t>Ответственный исполн</w:t>
            </w:r>
            <w:r w:rsidRPr="001479EB">
              <w:t>итель. Должность</w:t>
            </w:r>
          </w:p>
        </w:tc>
        <w:tc>
          <w:tcPr>
            <w:tcW w:w="3299" w:type="pct"/>
          </w:tcPr>
          <w:p w:rsidR="001479EB" w:rsidRPr="00AB7803" w:rsidRDefault="001479EB" w:rsidP="001479EB">
            <w:pPr>
              <w:pStyle w:val="ASFKTablenorm"/>
            </w:pPr>
            <w:r w:rsidRPr="00AB7803">
              <w:t xml:space="preserve">Наименование должности ответственного исполнителя в ТОФК. </w:t>
            </w:r>
          </w:p>
          <w:p w:rsidR="001479EB" w:rsidRPr="001479EB" w:rsidRDefault="001479EB" w:rsidP="001479EB">
            <w:pPr>
              <w:pStyle w:val="ASFKTablenorm"/>
            </w:pPr>
            <w:r w:rsidRPr="00AB7803">
              <w:t>Значение доставляется из учетной системы УФК после регистр</w:t>
            </w:r>
            <w:r w:rsidRPr="001479EB">
              <w:t>ации заявки в УФК.</w:t>
            </w:r>
          </w:p>
        </w:tc>
      </w:tr>
      <w:tr w:rsidR="001479EB" w:rsidRPr="00AB7803">
        <w:trPr>
          <w:trHeight w:val="77"/>
        </w:trPr>
        <w:tc>
          <w:tcPr>
            <w:tcW w:w="1701" w:type="pct"/>
          </w:tcPr>
          <w:p w:rsidR="001479EB" w:rsidRPr="001479EB" w:rsidRDefault="001479EB" w:rsidP="001479EB">
            <w:pPr>
              <w:pStyle w:val="ASFKTablenorm"/>
            </w:pPr>
            <w:r w:rsidRPr="00AB7803">
              <w:t>Ответственный исполн</w:t>
            </w:r>
            <w:r w:rsidRPr="001479EB">
              <w:t>итель. Расшифровка подписи</w:t>
            </w:r>
          </w:p>
        </w:tc>
        <w:tc>
          <w:tcPr>
            <w:tcW w:w="3299" w:type="pct"/>
          </w:tcPr>
          <w:p w:rsidR="001479EB" w:rsidRPr="00AB7803" w:rsidRDefault="001479EB" w:rsidP="001479EB">
            <w:pPr>
              <w:pStyle w:val="ASFKTablenorm"/>
            </w:pPr>
            <w:r w:rsidRPr="00AB7803">
              <w:t xml:space="preserve">ФИО ответственного исполнителя в ТОФК. </w:t>
            </w:r>
          </w:p>
          <w:p w:rsidR="001479EB" w:rsidRPr="001479EB" w:rsidRDefault="001479EB" w:rsidP="001479EB">
            <w:pPr>
              <w:pStyle w:val="ASFKTablenorm"/>
            </w:pPr>
            <w:r w:rsidRPr="00AB7803">
              <w:t>Значение доставляется из учетной системы УФК после регистр</w:t>
            </w:r>
            <w:r w:rsidRPr="001479EB">
              <w:t>ации заявки в УФК.</w:t>
            </w:r>
          </w:p>
        </w:tc>
      </w:tr>
      <w:tr w:rsidR="001479EB" w:rsidRPr="00AB7803">
        <w:trPr>
          <w:trHeight w:val="638"/>
        </w:trPr>
        <w:tc>
          <w:tcPr>
            <w:tcW w:w="1701" w:type="pct"/>
          </w:tcPr>
          <w:p w:rsidR="001479EB" w:rsidRPr="00AB7803" w:rsidRDefault="001479EB" w:rsidP="001479EB">
            <w:pPr>
              <w:pStyle w:val="ASFKTablenorm"/>
            </w:pPr>
            <w:r w:rsidRPr="00AB7803">
              <w:t>Телефон</w:t>
            </w:r>
          </w:p>
        </w:tc>
        <w:tc>
          <w:tcPr>
            <w:tcW w:w="3299" w:type="pct"/>
          </w:tcPr>
          <w:p w:rsidR="001479EB" w:rsidRPr="00AB7803" w:rsidRDefault="001479EB" w:rsidP="001479EB">
            <w:pPr>
              <w:pStyle w:val="ASFKTablenorm"/>
            </w:pPr>
            <w:r w:rsidRPr="00AB7803">
              <w:t xml:space="preserve">Номер телефона ответственного исполнителя в ТОФК. </w:t>
            </w:r>
          </w:p>
          <w:p w:rsidR="001479EB" w:rsidRPr="001479EB" w:rsidRDefault="001479EB" w:rsidP="001479EB">
            <w:pPr>
              <w:pStyle w:val="ASFKTablenorm"/>
            </w:pPr>
            <w:r w:rsidRPr="00AB7803">
              <w:t>Значение доставляется из учетной системы УФК после регистр</w:t>
            </w:r>
            <w:r w:rsidRPr="001479EB">
              <w:t>ации заявки в УФК.</w:t>
            </w:r>
          </w:p>
        </w:tc>
      </w:tr>
    </w:tbl>
    <w:p w:rsidR="001479EB" w:rsidRPr="00AB7803" w:rsidRDefault="001479EB" w:rsidP="001479EB">
      <w:pPr>
        <w:pStyle w:val="32"/>
      </w:pPr>
      <w:bookmarkStart w:id="399" w:name="_Ref341874505"/>
      <w:bookmarkStart w:id="400" w:name="_Ref365315641"/>
      <w:bookmarkStart w:id="401" w:name="_Toc409434011"/>
      <w:bookmarkStart w:id="402" w:name="_Toc410656415"/>
      <w:bookmarkStart w:id="403" w:name="_Toc420936456"/>
      <w:bookmarkStart w:id="404" w:name="_Toc71108512"/>
      <w:bookmarkEnd w:id="374"/>
      <w:bookmarkEnd w:id="375"/>
      <w:bookmarkEnd w:id="376"/>
      <w:r w:rsidRPr="00AB7803">
        <w:t>Заявка на получение наличных денег</w:t>
      </w:r>
      <w:bookmarkEnd w:id="377"/>
      <w:bookmarkEnd w:id="378"/>
      <w:bookmarkEnd w:id="379"/>
      <w:bookmarkEnd w:id="380"/>
      <w:bookmarkEnd w:id="381"/>
      <w:bookmarkEnd w:id="382"/>
      <w:bookmarkEnd w:id="383"/>
      <w:bookmarkEnd w:id="384"/>
      <w:bookmarkEnd w:id="385"/>
      <w:bookmarkEnd w:id="399"/>
      <w:bookmarkEnd w:id="400"/>
      <w:bookmarkEnd w:id="401"/>
      <w:bookmarkEnd w:id="402"/>
      <w:bookmarkEnd w:id="403"/>
      <w:bookmarkEnd w:id="404"/>
    </w:p>
    <w:p w:rsidR="001479EB" w:rsidRPr="00AB7803" w:rsidRDefault="001479EB" w:rsidP="001479EB">
      <w:pPr>
        <w:pStyle w:val="ASFKNormal"/>
      </w:pPr>
      <w:r w:rsidRPr="00AB7803">
        <w:t xml:space="preserve">Документ </w:t>
      </w:r>
      <w:r>
        <w:t>«</w:t>
      </w:r>
      <w:r w:rsidRPr="00AB7803">
        <w:t>Заявка на получение наличных денег</w:t>
      </w:r>
      <w:r>
        <w:t>»</w:t>
      </w:r>
      <w:r w:rsidRPr="00AB7803">
        <w:t xml:space="preserve"> используется для доведения от ПБС до ТОФК информации о необходимости перечисления денежных средств на банковский счет органа ФК, для выд</w:t>
      </w:r>
      <w:r w:rsidRPr="001479EB">
        <w:t>а</w:t>
      </w:r>
      <w:r w:rsidRPr="00AB7803">
        <w:t>чи наличных денежных средств.</w:t>
      </w:r>
    </w:p>
    <w:p w:rsidR="001479EB" w:rsidRPr="00AB7803" w:rsidRDefault="001479EB" w:rsidP="001479EB">
      <w:pPr>
        <w:pStyle w:val="ASFKNormal"/>
      </w:pPr>
      <w:r w:rsidRPr="00AB7803">
        <w:t xml:space="preserve">Документ </w:t>
      </w:r>
      <w:r>
        <w:t>«</w:t>
      </w:r>
      <w:r w:rsidRPr="00AB7803">
        <w:t>Заявка на получение наличных денег</w:t>
      </w:r>
      <w:r>
        <w:t>»</w:t>
      </w:r>
      <w:r w:rsidRPr="00AB7803">
        <w:t xml:space="preserve"> формируется ПБС и направляется в ОрФК, где открыт лиц</w:t>
      </w:r>
      <w:r w:rsidRPr="001479EB">
        <w:t>е</w:t>
      </w:r>
      <w:r w:rsidRPr="00AB7803">
        <w:t>вой счет ПБС.</w:t>
      </w:r>
    </w:p>
    <w:p w:rsidR="001479EB" w:rsidRPr="00AB7803" w:rsidRDefault="001479EB" w:rsidP="001479EB">
      <w:pPr>
        <w:pStyle w:val="ASFKNormal"/>
      </w:pPr>
      <w:r w:rsidRPr="00AB7803">
        <w:t xml:space="preserve">На АРМ ПБС документ </w:t>
      </w:r>
      <w:r>
        <w:t>«</w:t>
      </w:r>
      <w:r w:rsidRPr="00AB7803">
        <w:t>Заявка на получение наличных денег</w:t>
      </w:r>
      <w:r>
        <w:t>»</w:t>
      </w:r>
      <w:r w:rsidRPr="00AB7803">
        <w:t xml:space="preserve"> может формироваться на основе родительских документов.</w:t>
      </w:r>
    </w:p>
    <w:p w:rsidR="001479EB" w:rsidRPr="00AB7803" w:rsidRDefault="001479EB" w:rsidP="001479EB">
      <w:pPr>
        <w:pStyle w:val="ASFKNormal"/>
      </w:pPr>
      <w:r w:rsidRPr="00AB7803">
        <w:t xml:space="preserve">Для визуализации связи между документом </w:t>
      </w:r>
      <w:r>
        <w:t>«</w:t>
      </w:r>
      <w:r w:rsidRPr="00AB7803">
        <w:t>Заявка на получение наличных денег</w:t>
      </w:r>
      <w:r>
        <w:t>»</w:t>
      </w:r>
      <w:r w:rsidRPr="00AB7803">
        <w:t xml:space="preserve"> и документами </w:t>
      </w:r>
      <w:r>
        <w:t>«</w:t>
      </w:r>
      <w:r w:rsidRPr="00AB7803">
        <w:t>Заявка на кассовый расход</w:t>
      </w:r>
      <w:r>
        <w:t>»</w:t>
      </w:r>
      <w:r w:rsidRPr="00AB7803">
        <w:t xml:space="preserve">, </w:t>
      </w:r>
      <w:r>
        <w:t>«</w:t>
      </w:r>
      <w:r w:rsidRPr="00AB7803">
        <w:t>Заявка на кассовый расход (сокращенная)</w:t>
      </w:r>
      <w:r>
        <w:t>»</w:t>
      </w:r>
      <w:r w:rsidRPr="00AB7803">
        <w:t xml:space="preserve">, </w:t>
      </w:r>
      <w:r>
        <w:t>«З</w:t>
      </w:r>
      <w:r w:rsidRPr="001479EB">
        <w:t>а</w:t>
      </w:r>
      <w:r>
        <w:t>явка на получение денежных средств, перечисляемых на карту»</w:t>
      </w:r>
      <w:r w:rsidRPr="00AB7803">
        <w:t xml:space="preserve">, </w:t>
      </w:r>
      <w:r>
        <w:t>«</w:t>
      </w:r>
      <w:r w:rsidRPr="00AB7803">
        <w:t>Сведения о принятом бюджетном обязательстве</w:t>
      </w:r>
      <w:r>
        <w:t>»</w:t>
      </w:r>
      <w:r w:rsidRPr="00AB7803">
        <w:t xml:space="preserve">, </w:t>
      </w:r>
      <w:r>
        <w:t>«</w:t>
      </w:r>
      <w:r w:rsidRPr="00AB7803">
        <w:t>Заявка на внесение изменений в обязательство</w:t>
      </w:r>
      <w:r>
        <w:t>»</w:t>
      </w:r>
      <w:r w:rsidRPr="00AB7803">
        <w:t xml:space="preserve"> и </w:t>
      </w:r>
      <w:r>
        <w:t>«</w:t>
      </w:r>
      <w:r w:rsidRPr="00AB7803">
        <w:t>Зая</w:t>
      </w:r>
      <w:r w:rsidRPr="001479EB">
        <w:t>в</w:t>
      </w:r>
      <w:r w:rsidRPr="00AB7803">
        <w:t>ка на перерегистрацию бюджетного обязательства</w:t>
      </w:r>
      <w:r>
        <w:t>»</w:t>
      </w:r>
      <w:r w:rsidRPr="00AB7803">
        <w:t xml:space="preserve"> в </w:t>
      </w:r>
      <w:r w:rsidR="00E44FA6">
        <w:t>ППО СУФД АСФК</w:t>
      </w:r>
      <w:r w:rsidRPr="00AB7803">
        <w:t xml:space="preserve"> на ЭФ списка док</w:t>
      </w:r>
      <w:r w:rsidRPr="001479EB">
        <w:t>у</w:t>
      </w:r>
      <w:r w:rsidRPr="00AB7803">
        <w:t xml:space="preserve">ментов </w:t>
      </w:r>
      <w:r>
        <w:t>«</w:t>
      </w:r>
      <w:r w:rsidRPr="00AB7803">
        <w:t>Заявка на получение наличных денег</w:t>
      </w:r>
      <w:r>
        <w:t>»</w:t>
      </w:r>
      <w:r w:rsidRPr="00AB7803">
        <w:t xml:space="preserve"> (рис. </w:t>
      </w:r>
      <w:r w:rsidRPr="00AB7803">
        <w:fldChar w:fldCharType="begin"/>
      </w:r>
      <w:r w:rsidRPr="00AB7803">
        <w:instrText xml:space="preserve"> REF _Ref225243416 \h  \* MERGEFORMAT </w:instrText>
      </w:r>
      <w:r w:rsidRPr="00AB7803">
        <w:fldChar w:fldCharType="separate"/>
      </w:r>
      <w:r w:rsidR="00C90AC7">
        <w:t>23</w:t>
      </w:r>
      <w:r w:rsidRPr="00AB7803">
        <w:fldChar w:fldCharType="end"/>
      </w:r>
      <w:r w:rsidRPr="00AB7803">
        <w:t xml:space="preserve">) расположена отдельная вкладка </w:t>
      </w:r>
      <w:r>
        <w:t>«</w:t>
      </w:r>
      <w:r w:rsidRPr="00AB7803">
        <w:t>Связанные документы</w:t>
      </w:r>
      <w:r>
        <w:t>»</w:t>
      </w:r>
      <w:r w:rsidRPr="00AB7803">
        <w:t>, в которой отражен список связанных документов. Табличное поле, отображающее этот список, содержит следующие реквизиты связанных документов:</w:t>
      </w:r>
    </w:p>
    <w:p w:rsidR="001479EB" w:rsidRPr="00AB7803" w:rsidRDefault="001479EB" w:rsidP="001479EB">
      <w:pPr>
        <w:pStyle w:val="ASFKListmark1"/>
      </w:pPr>
      <w:r w:rsidRPr="00AB7803">
        <w:t>Тип документа;</w:t>
      </w:r>
    </w:p>
    <w:p w:rsidR="001479EB" w:rsidRPr="00AB7803" w:rsidRDefault="001479EB" w:rsidP="001479EB">
      <w:pPr>
        <w:pStyle w:val="ASFKListmark1"/>
      </w:pPr>
      <w:r w:rsidRPr="00AB7803">
        <w:t>Номер;</w:t>
      </w:r>
    </w:p>
    <w:p w:rsidR="001479EB" w:rsidRPr="00AB7803" w:rsidRDefault="001479EB" w:rsidP="001479EB">
      <w:pPr>
        <w:pStyle w:val="ASFKListmark1"/>
      </w:pPr>
      <w:r w:rsidRPr="00AB7803">
        <w:t>От (дата);</w:t>
      </w:r>
    </w:p>
    <w:p w:rsidR="001479EB" w:rsidRPr="00AB7803" w:rsidRDefault="001479EB" w:rsidP="001479EB">
      <w:pPr>
        <w:pStyle w:val="ASFKListmark1"/>
      </w:pPr>
      <w:r w:rsidRPr="00AB7803">
        <w:t>Глава по БК;</w:t>
      </w:r>
    </w:p>
    <w:p w:rsidR="001479EB" w:rsidRPr="00AB7803" w:rsidRDefault="001479EB" w:rsidP="001479EB">
      <w:pPr>
        <w:pStyle w:val="ASFKListmark1"/>
      </w:pPr>
      <w:r w:rsidRPr="00AB7803">
        <w:t>Сумма в валюте БО;</w:t>
      </w:r>
    </w:p>
    <w:p w:rsidR="001479EB" w:rsidRPr="00AB7803" w:rsidRDefault="001479EB" w:rsidP="001479EB">
      <w:pPr>
        <w:pStyle w:val="ASFKListmark1"/>
      </w:pPr>
      <w:r w:rsidRPr="00AB7803">
        <w:lastRenderedPageBreak/>
        <w:t>Наименование контрагента;</w:t>
      </w:r>
    </w:p>
    <w:p w:rsidR="001479EB" w:rsidRPr="00AB7803" w:rsidRDefault="001479EB" w:rsidP="001479EB">
      <w:pPr>
        <w:pStyle w:val="ASFKListmark1"/>
      </w:pPr>
      <w:r w:rsidRPr="00AB7803">
        <w:t>Статус.</w:t>
      </w:r>
    </w:p>
    <w:p w:rsidR="001479EB" w:rsidRPr="00AB7803" w:rsidRDefault="001479EB" w:rsidP="001479EB">
      <w:pPr>
        <w:pStyle w:val="ASFKNormal"/>
      </w:pPr>
      <w:r w:rsidRPr="00AB7803">
        <w:t>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w:t>
      </w:r>
      <w:r w:rsidRPr="00AB7803">
        <w:t>Заявка на получение наличных денег</w:t>
      </w:r>
      <w:r>
        <w:t>»</w:t>
      </w:r>
      <w:r w:rsidRPr="00AB7803">
        <w:t xml:space="preserve"> к ЭФ связанного документа.</w:t>
      </w:r>
    </w:p>
    <w:p w:rsidR="001479EB" w:rsidRPr="00AB7803" w:rsidRDefault="001479EB" w:rsidP="001479EB">
      <w:pPr>
        <w:pStyle w:val="ASFKNormal"/>
      </w:pPr>
      <w:r w:rsidRPr="00AB7803">
        <w:t xml:space="preserve">Для работы с документами </w:t>
      </w:r>
      <w:r>
        <w:t>«</w:t>
      </w:r>
      <w:r w:rsidRPr="00AB7803">
        <w:t>Заявка на получение наличных денег</w:t>
      </w:r>
      <w:r>
        <w:t>»</w:t>
      </w:r>
      <w:r w:rsidRPr="00AB7803">
        <w:t xml:space="preserve"> следует перейти в пункт меню </w:t>
      </w:r>
      <w:r>
        <w:t>«</w:t>
      </w:r>
      <w:r w:rsidRPr="00AB7803">
        <w:t>Документы – Регистрация и учет обязательств – Заявки на пл</w:t>
      </w:r>
      <w:r w:rsidRPr="001479EB">
        <w:t>а</w:t>
      </w:r>
      <w:r w:rsidRPr="00AB7803">
        <w:t>теж – Заявка на получение наличных денег</w:t>
      </w:r>
      <w:r>
        <w:t>»</w:t>
      </w:r>
      <w:r w:rsidRPr="00AB7803">
        <w:t>. Откроется ЭФ списка документов, представленная на рису</w:t>
      </w:r>
      <w:r w:rsidRPr="001479EB">
        <w:t>н</w:t>
      </w:r>
      <w:r w:rsidRPr="00AB7803">
        <w:t>ке </w:t>
      </w:r>
      <w:r w:rsidRPr="00AB7803">
        <w:fldChar w:fldCharType="begin"/>
      </w:r>
      <w:r w:rsidRPr="00AB7803">
        <w:instrText xml:space="preserve"> REF _Ref225243416 \h  \* MERGEFORMAT </w:instrText>
      </w:r>
      <w:r w:rsidRPr="00AB7803">
        <w:fldChar w:fldCharType="separate"/>
      </w:r>
      <w:r w:rsidR="00C90AC7">
        <w:t>23</w:t>
      </w:r>
      <w:r w:rsidRPr="00AB7803">
        <w:fldChar w:fldCharType="end"/>
      </w:r>
      <w:r w:rsidRPr="00AB7803">
        <w:t>.</w:t>
      </w:r>
    </w:p>
    <w:p w:rsidR="001479EB" w:rsidRPr="00AB7803" w:rsidRDefault="004D71D9" w:rsidP="001479EB">
      <w:pPr>
        <w:pStyle w:val="ASFKFigure"/>
      </w:pPr>
      <w:r>
        <w:rPr>
          <w:noProof/>
        </w:rPr>
        <w:drawing>
          <wp:inline distT="0" distB="0" distL="0" distR="0">
            <wp:extent cx="6134100" cy="3019425"/>
            <wp:effectExtent l="0" t="0" r="0" b="9525"/>
            <wp:docPr id="80" name="Рисунок 8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34100" cy="3019425"/>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405" w:name="_Ref225243416"/>
      <w:bookmarkStart w:id="406" w:name="_Toc71108982"/>
      <w:r w:rsidR="00C90AC7">
        <w:rPr>
          <w:noProof/>
        </w:rPr>
        <w:t>23</w:t>
      </w:r>
      <w:bookmarkEnd w:id="405"/>
      <w:r w:rsidRPr="00AB7803">
        <w:fldChar w:fldCharType="end"/>
      </w:r>
      <w:r w:rsidRPr="00AB7803">
        <w:t xml:space="preserve">. ЭФ списка документов </w:t>
      </w:r>
      <w:r>
        <w:t>«</w:t>
      </w:r>
      <w:r w:rsidRPr="00AB7803">
        <w:t>Заявка на получение наличных денег</w:t>
      </w:r>
      <w:r>
        <w:t>»</w:t>
      </w:r>
      <w:bookmarkEnd w:id="406"/>
    </w:p>
    <w:p w:rsidR="001479EB" w:rsidRPr="00AB7803" w:rsidRDefault="001479EB" w:rsidP="001479EB">
      <w:pPr>
        <w:pStyle w:val="41"/>
      </w:pPr>
      <w:bookmarkStart w:id="407" w:name="_Toc232827358"/>
      <w:r w:rsidRPr="00AB7803">
        <w:t>Доступные операции</w:t>
      </w:r>
      <w:bookmarkEnd w:id="407"/>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ввод вручную;</w:t>
      </w:r>
    </w:p>
    <w:p w:rsidR="001479EB" w:rsidRPr="00AB7803" w:rsidRDefault="001479EB" w:rsidP="001479EB">
      <w:pPr>
        <w:pStyle w:val="ASFKListmark1"/>
      </w:pPr>
      <w:r w:rsidRPr="00AB7803">
        <w:t>создание на основе родительского документа;</w:t>
      </w:r>
    </w:p>
    <w:p w:rsidR="001479EB" w:rsidRPr="00AB7803" w:rsidRDefault="001479EB" w:rsidP="001479EB">
      <w:pPr>
        <w:pStyle w:val="ASFKListmark1"/>
      </w:pPr>
      <w:r w:rsidRPr="00AB7803">
        <w:t>импорт из внешней системы;</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rsidRPr="00AB7803">
        <w:t>удаление;</w:t>
      </w:r>
    </w:p>
    <w:p w:rsidR="001479EB" w:rsidRPr="0098055A" w:rsidRDefault="001479EB" w:rsidP="001479EB">
      <w:pPr>
        <w:pStyle w:val="ASFKListmark1"/>
      </w:pPr>
      <w:r w:rsidRPr="0098055A">
        <w:t xml:space="preserve">подписание, просмотр и </w:t>
      </w:r>
      <w:r w:rsidR="004433F5">
        <w:t>удаление ЭП</w:t>
      </w:r>
      <w:r w:rsidRPr="0098055A">
        <w:t>;</w:t>
      </w:r>
    </w:p>
    <w:p w:rsidR="001479EB" w:rsidRDefault="001479EB" w:rsidP="001479EB">
      <w:pPr>
        <w:pStyle w:val="ASFKListmark1"/>
      </w:pPr>
      <w:r w:rsidRPr="00AB7803">
        <w:t>печать;</w:t>
      </w:r>
    </w:p>
    <w:p w:rsidR="001479EB" w:rsidRPr="00AB7803" w:rsidRDefault="001479EB" w:rsidP="001479EB">
      <w:pPr>
        <w:pStyle w:val="ASFKListmark1"/>
      </w:pPr>
      <w:r>
        <w:t>экспорт во внешнюю систему;</w:t>
      </w:r>
    </w:p>
    <w:p w:rsidR="001479EB" w:rsidRDefault="001479EB" w:rsidP="001479EB">
      <w:pPr>
        <w:pStyle w:val="ASFKListmark1"/>
      </w:pPr>
      <w:r w:rsidRPr="00AB7803">
        <w:t>отправка в УФК, ЦАФК.</w:t>
      </w:r>
    </w:p>
    <w:p w:rsidR="00B71AE8" w:rsidRPr="00B71AE8" w:rsidRDefault="00B71AE8" w:rsidP="00B71AE8">
      <w:pPr>
        <w:pStyle w:val="51"/>
      </w:pPr>
      <w:bookmarkStart w:id="408" w:name="_Ref370747196"/>
      <w:r w:rsidRPr="00B71AE8">
        <w:t>Создание документа на основе родительского документа</w:t>
      </w:r>
      <w:bookmarkEnd w:id="408"/>
    </w:p>
    <w:p w:rsidR="009722FC" w:rsidRDefault="009722FC" w:rsidP="009722FC">
      <w:pPr>
        <w:pStyle w:val="ASFKNormal"/>
      </w:pPr>
      <w:r w:rsidRPr="00AB7803">
        <w:t>Документ может создаваться на основе ЭД</w:t>
      </w:r>
      <w:r>
        <w:t xml:space="preserve"> «</w:t>
      </w:r>
      <w:r w:rsidRPr="00AB7803">
        <w:t>Сведения о</w:t>
      </w:r>
      <w:r>
        <w:t>б обязательств</w:t>
      </w:r>
      <w:r w:rsidRPr="009722FC">
        <w:t>е</w:t>
      </w:r>
      <w:r>
        <w:t>».</w:t>
      </w:r>
    </w:p>
    <w:p w:rsidR="009722FC" w:rsidRPr="00AB7803" w:rsidRDefault="009722FC" w:rsidP="009722FC">
      <w:pPr>
        <w:pStyle w:val="ASFKNormal"/>
      </w:pPr>
      <w:r w:rsidRPr="00AB7803">
        <w:t xml:space="preserve">Для выбора родительского документа следует на ЭФ документа </w:t>
      </w:r>
      <w:r>
        <w:t>«</w:t>
      </w:r>
      <w:r w:rsidRPr="00AB7803">
        <w:t>Заявка на получение наличных денег</w:t>
      </w:r>
      <w:r>
        <w:t>»</w:t>
      </w:r>
      <w:r w:rsidRPr="00AB7803">
        <w:t xml:space="preserve"> </w:t>
      </w:r>
      <w:r w:rsidR="0003279D">
        <w:t>(см.</w:t>
      </w:r>
      <w:r w:rsidR="0003279D" w:rsidRPr="00AB7803">
        <w:t> </w:t>
      </w:r>
      <w:r>
        <w:t>рис.</w:t>
      </w:r>
      <w:r w:rsidR="0003279D" w:rsidRPr="00AB7803">
        <w:t> </w:t>
      </w:r>
      <w:r w:rsidRPr="00AB7803">
        <w:fldChar w:fldCharType="begin"/>
      </w:r>
      <w:r w:rsidRPr="00AB7803">
        <w:instrText xml:space="preserve"> REF _Ref225240294 \h  \* MERGEFORMAT </w:instrText>
      </w:r>
      <w:r w:rsidRPr="00AB7803">
        <w:fldChar w:fldCharType="separate"/>
      </w:r>
      <w:r w:rsidR="00C90AC7">
        <w:t>26</w:t>
      </w:r>
      <w:r w:rsidRPr="00AB7803">
        <w:fldChar w:fldCharType="end"/>
      </w:r>
      <w:r w:rsidRPr="00AB7803">
        <w:t xml:space="preserve">) нажать на кнопку </w:t>
      </w:r>
      <w:r w:rsidR="004D71D9">
        <w:rPr>
          <w:noProof/>
        </w:rPr>
        <w:drawing>
          <wp:inline distT="0" distB="0" distL="0" distR="0">
            <wp:extent cx="180975" cy="180975"/>
            <wp:effectExtent l="0" t="0" r="9525" b="9525"/>
            <wp:docPr id="81" name="Рисунок 81"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t>(Выбрать родительский документ)</w:t>
      </w:r>
      <w:r w:rsidRPr="00AB7803">
        <w:t xml:space="preserve">. При этом откроется окно выбора типа документа </w:t>
      </w:r>
      <w:r>
        <w:t>«</w:t>
      </w:r>
      <w:r w:rsidRPr="00AB7803">
        <w:t>Поиск</w:t>
      </w:r>
      <w:r>
        <w:t>»</w:t>
      </w:r>
      <w:r w:rsidRPr="00AB7803">
        <w:t xml:space="preserve"> </w:t>
      </w:r>
      <w:r>
        <w:t>(рис.</w:t>
      </w:r>
      <w:r w:rsidR="0003279D" w:rsidRPr="00AB7803">
        <w:t> </w:t>
      </w:r>
      <w:r w:rsidRPr="00AB7803">
        <w:fldChar w:fldCharType="begin"/>
      </w:r>
      <w:r w:rsidRPr="00AB7803">
        <w:instrText xml:space="preserve"> REF _Ref370745097 \h  \* MERGEFORMAT </w:instrText>
      </w:r>
      <w:r w:rsidRPr="00AB7803">
        <w:fldChar w:fldCharType="separate"/>
      </w:r>
      <w:r w:rsidR="00C90AC7">
        <w:t>24</w:t>
      </w:r>
      <w:r w:rsidRPr="00AB7803">
        <w:fldChar w:fldCharType="end"/>
      </w:r>
      <w:r w:rsidRPr="00AB7803">
        <w:t>).</w:t>
      </w:r>
    </w:p>
    <w:p w:rsidR="009722FC" w:rsidRPr="00AB7803" w:rsidRDefault="004D71D9" w:rsidP="009722FC">
      <w:pPr>
        <w:pStyle w:val="ASFKFigure"/>
      </w:pPr>
      <w:r>
        <w:rPr>
          <w:noProof/>
        </w:rPr>
        <w:lastRenderedPageBreak/>
        <w:drawing>
          <wp:inline distT="0" distB="0" distL="0" distR="0">
            <wp:extent cx="3743325" cy="2828925"/>
            <wp:effectExtent l="0" t="0" r="9525" b="9525"/>
            <wp:docPr id="82" name="Рисунок 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743325" cy="2828925"/>
                    </a:xfrm>
                    <a:prstGeom prst="rect">
                      <a:avLst/>
                    </a:prstGeom>
                    <a:noFill/>
                    <a:ln>
                      <a:noFill/>
                    </a:ln>
                  </pic:spPr>
                </pic:pic>
              </a:graphicData>
            </a:graphic>
          </wp:inline>
        </w:drawing>
      </w:r>
    </w:p>
    <w:p w:rsidR="009722FC" w:rsidRPr="00AB7803" w:rsidRDefault="009722FC" w:rsidP="009722FC">
      <w:pPr>
        <w:pStyle w:val="ASFKFigName"/>
      </w:pPr>
      <w:r w:rsidRPr="00AB7803">
        <w:fldChar w:fldCharType="begin"/>
      </w:r>
      <w:r w:rsidRPr="00AB7803">
        <w:instrText xml:space="preserve"> SEQ Рисунок \* ARABIC </w:instrText>
      </w:r>
      <w:r w:rsidRPr="00AB7803">
        <w:fldChar w:fldCharType="separate"/>
      </w:r>
      <w:bookmarkStart w:id="409" w:name="_Ref370745097"/>
      <w:bookmarkStart w:id="410" w:name="_Toc71108983"/>
      <w:r w:rsidR="00C90AC7">
        <w:rPr>
          <w:noProof/>
        </w:rPr>
        <w:t>24</w:t>
      </w:r>
      <w:bookmarkEnd w:id="409"/>
      <w:r w:rsidRPr="00AB7803">
        <w:fldChar w:fldCharType="end"/>
      </w:r>
      <w:r w:rsidRPr="00AB7803">
        <w:t xml:space="preserve">. Окно </w:t>
      </w:r>
      <w:r>
        <w:t>«</w:t>
      </w:r>
      <w:r w:rsidRPr="00AB7803">
        <w:t>Поиск…</w:t>
      </w:r>
      <w:r>
        <w:t>»</w:t>
      </w:r>
      <w:bookmarkEnd w:id="410"/>
    </w:p>
    <w:p w:rsidR="009722FC" w:rsidRPr="00AB7803" w:rsidRDefault="009722FC" w:rsidP="009722FC">
      <w:pPr>
        <w:pStyle w:val="ASFKNormal"/>
      </w:pPr>
      <w:r w:rsidRPr="00AB7803">
        <w:t xml:space="preserve">После выбора типа документа откроется окно </w:t>
      </w:r>
      <w:r>
        <w:t>«</w:t>
      </w:r>
      <w:r w:rsidRPr="00AB7803">
        <w:t>Выбор родительского документа</w:t>
      </w:r>
      <w:r>
        <w:t>»</w:t>
      </w:r>
      <w:r w:rsidRPr="00AB7803">
        <w:t xml:space="preserve"> </w:t>
      </w:r>
      <w:r>
        <w:t>(рис.</w:t>
      </w:r>
      <w:r w:rsidR="0003279D" w:rsidRPr="00AB7803">
        <w:t> </w:t>
      </w:r>
      <w:r w:rsidRPr="00AB7803">
        <w:fldChar w:fldCharType="begin"/>
      </w:r>
      <w:r w:rsidRPr="00AB7803">
        <w:instrText xml:space="preserve"> REF _Ref370745123 \h  \* MERGEFORMAT </w:instrText>
      </w:r>
      <w:r w:rsidRPr="00AB7803">
        <w:fldChar w:fldCharType="separate"/>
      </w:r>
      <w:r w:rsidR="00C90AC7">
        <w:t>25</w:t>
      </w:r>
      <w:r w:rsidRPr="00AB7803">
        <w:fldChar w:fldCharType="end"/>
      </w:r>
      <w:r w:rsidRPr="00AB7803">
        <w:t>), в котором следует из перечня сформированных документов заданного типа выбрать нужный д</w:t>
      </w:r>
      <w:r w:rsidRPr="001479EB">
        <w:t>о</w:t>
      </w:r>
      <w:r w:rsidRPr="00AB7803">
        <w:t>кумент.</w:t>
      </w:r>
    </w:p>
    <w:p w:rsidR="009722FC" w:rsidRPr="00AB7803" w:rsidRDefault="004D71D9" w:rsidP="009722FC">
      <w:pPr>
        <w:pStyle w:val="ASFKFigure"/>
      </w:pPr>
      <w:r>
        <w:rPr>
          <w:noProof/>
        </w:rPr>
        <w:drawing>
          <wp:inline distT="0" distB="0" distL="0" distR="0">
            <wp:extent cx="6124575" cy="2466975"/>
            <wp:effectExtent l="0" t="0" r="9525" b="9525"/>
            <wp:docPr id="83" name="Рисунок 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9722FC" w:rsidRPr="00AB7803" w:rsidRDefault="009722FC" w:rsidP="009722FC">
      <w:pPr>
        <w:pStyle w:val="ASFKFigName"/>
      </w:pPr>
      <w:r w:rsidRPr="00AB7803">
        <w:fldChar w:fldCharType="begin"/>
      </w:r>
      <w:r w:rsidRPr="00AB7803">
        <w:instrText xml:space="preserve"> SEQ Рисунок \* ARABIC </w:instrText>
      </w:r>
      <w:r w:rsidRPr="00AB7803">
        <w:fldChar w:fldCharType="separate"/>
      </w:r>
      <w:bookmarkStart w:id="411" w:name="_Ref370745123"/>
      <w:bookmarkStart w:id="412" w:name="_Toc71108984"/>
      <w:r w:rsidR="00C90AC7">
        <w:rPr>
          <w:noProof/>
        </w:rPr>
        <w:t>25</w:t>
      </w:r>
      <w:bookmarkEnd w:id="411"/>
      <w:r w:rsidRPr="00AB7803">
        <w:fldChar w:fldCharType="end"/>
      </w:r>
      <w:r w:rsidRPr="00AB7803">
        <w:t xml:space="preserve">. </w:t>
      </w:r>
      <w:r w:rsidRPr="008A53DE">
        <w:t>Окно «Выбор родительского документа» для документов типа «</w:t>
      </w:r>
      <w:r>
        <w:t>Сведения об обязательстве»</w:t>
      </w:r>
      <w:bookmarkEnd w:id="412"/>
    </w:p>
    <w:p w:rsidR="009722FC" w:rsidRPr="00AB7803" w:rsidRDefault="009722FC" w:rsidP="009722FC">
      <w:pPr>
        <w:pStyle w:val="ASFKNormal"/>
      </w:pPr>
      <w:r w:rsidRPr="00AB7803">
        <w:t>В результате поля формы будут заполнены значениями соответствующих полей род</w:t>
      </w:r>
      <w:r w:rsidRPr="009722FC">
        <w:t>и</w:t>
      </w:r>
      <w:r w:rsidRPr="00AB7803">
        <w:t>тельского документа.</w:t>
      </w:r>
    </w:p>
    <w:p w:rsidR="001479EB" w:rsidRPr="00AB7803" w:rsidRDefault="001479EB" w:rsidP="001479EB">
      <w:pPr>
        <w:pStyle w:val="41"/>
      </w:pPr>
      <w:bookmarkStart w:id="413" w:name="_Экранная_форма_документа"/>
      <w:bookmarkStart w:id="414" w:name="_Toc232827359"/>
      <w:bookmarkStart w:id="415" w:name="_Ref318191817"/>
      <w:bookmarkStart w:id="416" w:name="_Ref325731011"/>
      <w:bookmarkEnd w:id="413"/>
      <w:r w:rsidRPr="00AB7803">
        <w:t>Экранная форма документа</w:t>
      </w:r>
      <w:bookmarkEnd w:id="414"/>
      <w:bookmarkEnd w:id="415"/>
      <w:bookmarkEnd w:id="416"/>
    </w:p>
    <w:p w:rsidR="001479EB" w:rsidRPr="00AB7803" w:rsidRDefault="001479EB" w:rsidP="001479EB">
      <w:pPr>
        <w:pStyle w:val="ASFKNormal"/>
      </w:pPr>
      <w:r w:rsidRPr="00AB7803">
        <w:t xml:space="preserve">ЭФ документа </w:t>
      </w:r>
      <w:r>
        <w:t>«</w:t>
      </w:r>
      <w:r w:rsidRPr="00AB7803">
        <w:t>Заявка на получение наличных денег</w:t>
      </w:r>
      <w:r>
        <w:t>»</w:t>
      </w:r>
      <w:r w:rsidRPr="00AB7803">
        <w:t xml:space="preserve"> представлена на рисунках </w:t>
      </w:r>
      <w:r w:rsidRPr="00AB7803">
        <w:fldChar w:fldCharType="begin"/>
      </w:r>
      <w:r w:rsidRPr="00AB7803">
        <w:instrText xml:space="preserve"> REF _Ref225240294 \h  \* MERGEFORMAT </w:instrText>
      </w:r>
      <w:r w:rsidRPr="00AB7803">
        <w:fldChar w:fldCharType="separate"/>
      </w:r>
      <w:r w:rsidR="00C90AC7">
        <w:t>26</w:t>
      </w:r>
      <w:r w:rsidRPr="00AB7803">
        <w:fldChar w:fldCharType="end"/>
      </w:r>
      <w:r w:rsidRPr="00AB7803">
        <w:t xml:space="preserve"> и </w:t>
      </w:r>
      <w:r w:rsidRPr="00AB7803">
        <w:fldChar w:fldCharType="begin"/>
      </w:r>
      <w:r w:rsidRPr="00AB7803">
        <w:instrText xml:space="preserve"> REF _Ref225243439 \h  \* MERGEFORMAT </w:instrText>
      </w:r>
      <w:r w:rsidRPr="00AB7803">
        <w:fldChar w:fldCharType="separate"/>
      </w:r>
      <w:r w:rsidR="00C90AC7">
        <w:t>29</w:t>
      </w:r>
      <w:r w:rsidRPr="00AB7803">
        <w:fldChar w:fldCharType="end"/>
      </w:r>
      <w:r w:rsidRPr="00AB7803">
        <w:t xml:space="preserve">. </w:t>
      </w:r>
      <w:r w:rsidR="002233B6">
        <w:t>Форма содержит следующие закладки</w:t>
      </w:r>
      <w:r w:rsidRPr="00AB7803">
        <w:t>:</w:t>
      </w:r>
    </w:p>
    <w:p w:rsidR="001479EB" w:rsidRPr="001479EB" w:rsidRDefault="001479EB" w:rsidP="001479EB">
      <w:pPr>
        <w:pStyle w:val="ASFKListmark1"/>
      </w:pPr>
      <w:r>
        <w:t>«</w:t>
      </w:r>
      <w:r w:rsidRPr="001479EB">
        <w:t>Раздел 1,2 (1)»;</w:t>
      </w:r>
    </w:p>
    <w:p w:rsidR="001479EB" w:rsidRPr="001479EB" w:rsidRDefault="001479EB" w:rsidP="001479EB">
      <w:pPr>
        <w:pStyle w:val="ASFKListmark1"/>
      </w:pPr>
      <w:r>
        <w:t>«</w:t>
      </w:r>
      <w:r w:rsidRPr="001479EB">
        <w:t>Подписи(2)»;</w:t>
      </w:r>
    </w:p>
    <w:p w:rsidR="001479EB" w:rsidRPr="001479EB" w:rsidRDefault="001479EB" w:rsidP="001479EB">
      <w:pPr>
        <w:pStyle w:val="ASFKListmark1"/>
      </w:pPr>
      <w:r>
        <w:t>«</w:t>
      </w:r>
      <w:r w:rsidRPr="001479EB">
        <w:t>Системные атрибуты»;</w:t>
      </w:r>
    </w:p>
    <w:p w:rsidR="001479EB" w:rsidRPr="001479EB" w:rsidRDefault="001479EB" w:rsidP="001479EB">
      <w:pPr>
        <w:pStyle w:val="ASFKListmark1"/>
      </w:pPr>
      <w:r>
        <w:t>«</w:t>
      </w:r>
      <w:r w:rsidRPr="001479EB">
        <w:t>Протоколы».</w:t>
      </w:r>
    </w:p>
    <w:p w:rsidR="001479EB" w:rsidRPr="00AB7803" w:rsidRDefault="004D71D9" w:rsidP="001479EB">
      <w:pPr>
        <w:pStyle w:val="ASFKFigure"/>
      </w:pPr>
      <w:r>
        <w:rPr>
          <w:noProof/>
        </w:rPr>
        <w:lastRenderedPageBreak/>
        <w:drawing>
          <wp:inline distT="0" distB="0" distL="0" distR="0">
            <wp:extent cx="6124575" cy="7772400"/>
            <wp:effectExtent l="0" t="0" r="9525" b="0"/>
            <wp:docPr id="84" name="Рисунок 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124575" cy="7772400"/>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417" w:name="_Ref225240294"/>
      <w:bookmarkStart w:id="418" w:name="_Toc71108985"/>
      <w:r w:rsidR="00C90AC7">
        <w:rPr>
          <w:noProof/>
        </w:rPr>
        <w:t>26</w:t>
      </w:r>
      <w:bookmarkEnd w:id="417"/>
      <w:r w:rsidRPr="00AB7803">
        <w:fldChar w:fldCharType="end"/>
      </w:r>
      <w:r w:rsidRPr="00AB7803">
        <w:t xml:space="preserve">. ЭФ документа </w:t>
      </w:r>
      <w:r>
        <w:t>«</w:t>
      </w:r>
      <w:r w:rsidRPr="00AB7803">
        <w:t>Заявка на получение наличных денег</w:t>
      </w:r>
      <w:r w:rsidR="00346BC3">
        <w:t>», закладки</w:t>
      </w:r>
      <w:r w:rsidR="0003279D">
        <w:t xml:space="preserve"> </w:t>
      </w:r>
      <w:r w:rsidRPr="00B157CE">
        <w:t>«</w:t>
      </w:r>
      <w:r w:rsidRPr="00AB7803">
        <w:t>Раздел 1,2 (1)</w:t>
      </w:r>
      <w:r>
        <w:t>»</w:t>
      </w:r>
      <w:bookmarkEnd w:id="418"/>
    </w:p>
    <w:p w:rsidR="004C76B9" w:rsidRDefault="001479EB" w:rsidP="001479EB">
      <w:pPr>
        <w:pStyle w:val="ASFKNormal"/>
      </w:pPr>
      <w:r w:rsidRPr="00AB7803">
        <w:t xml:space="preserve">При импорте документа из внешней системы поля </w:t>
      </w:r>
      <w:r w:rsidR="004C76B9">
        <w:t>документа</w:t>
      </w:r>
      <w:r w:rsidRPr="00AB7803">
        <w:t xml:space="preserve"> автоматически заполняю</w:t>
      </w:r>
      <w:r w:rsidRPr="001479EB">
        <w:t>т</w:t>
      </w:r>
      <w:r w:rsidRPr="00AB7803">
        <w:t>ся данными загрузочного файла. При вводе документа вручную поля заполняются в соответствии с данными бумажного документа, предоставленного клиентом.</w:t>
      </w:r>
      <w:r w:rsidR="004C76B9">
        <w:t xml:space="preserve"> </w:t>
      </w:r>
      <w:r w:rsidRPr="00AB7803">
        <w:t>Для ручного ввода документа следует на ЭФ документа</w:t>
      </w:r>
      <w:r w:rsidR="00C8051C">
        <w:t xml:space="preserve"> </w:t>
      </w:r>
      <w:r w:rsidRPr="00AB7803">
        <w:t>запо</w:t>
      </w:r>
      <w:r w:rsidRPr="001479EB">
        <w:t>л</w:t>
      </w:r>
      <w:r w:rsidRPr="00AB7803">
        <w:t xml:space="preserve">нить поля, доступные для редактирования. </w:t>
      </w:r>
    </w:p>
    <w:p w:rsidR="001479EB" w:rsidRPr="00AB7803" w:rsidRDefault="001479EB" w:rsidP="001479EB">
      <w:pPr>
        <w:pStyle w:val="ASFKNormal"/>
      </w:pPr>
      <w:r w:rsidRPr="00AB7803">
        <w:lastRenderedPageBreak/>
        <w:t>П</w:t>
      </w:r>
      <w:r w:rsidRPr="001479EB">
        <w:t>е</w:t>
      </w:r>
      <w:r w:rsidRPr="00AB7803">
        <w:t xml:space="preserve">речень полей </w:t>
      </w:r>
      <w:r w:rsidR="004C76B9" w:rsidRPr="00AB7803">
        <w:t xml:space="preserve">документа </w:t>
      </w:r>
      <w:r w:rsidR="004C76B9">
        <w:t>«</w:t>
      </w:r>
      <w:r w:rsidR="004C76B9" w:rsidRPr="00AB7803">
        <w:t>Заявка на получение наличных денег</w:t>
      </w:r>
      <w:r w:rsidR="004C76B9">
        <w:t>», закладки</w:t>
      </w:r>
      <w:r w:rsidR="0003279D">
        <w:t xml:space="preserve"> </w:t>
      </w:r>
      <w:r w:rsidR="004C76B9" w:rsidRPr="00B157CE">
        <w:t>«</w:t>
      </w:r>
      <w:r w:rsidR="004C76B9" w:rsidRPr="00AB7803">
        <w:t>Раздел 1,2 (1)</w:t>
      </w:r>
      <w:r w:rsidR="004C76B9">
        <w:t xml:space="preserve">» </w:t>
      </w:r>
      <w:r w:rsidRPr="00AB7803">
        <w:t>приведен в таблице </w:t>
      </w:r>
      <w:r w:rsidRPr="00AB7803">
        <w:fldChar w:fldCharType="begin"/>
      </w:r>
      <w:r w:rsidRPr="00AB7803">
        <w:instrText xml:space="preserve"> REF _Ref318713258 \h  \* MERGEFORMAT </w:instrText>
      </w:r>
      <w:r w:rsidRPr="00AB7803">
        <w:fldChar w:fldCharType="separate"/>
      </w:r>
      <w:r w:rsidR="00C90AC7">
        <w:t>11</w:t>
      </w:r>
      <w:r w:rsidRPr="00AB7803">
        <w:fldChar w:fldCharType="end"/>
      </w:r>
      <w:r w:rsidRPr="00AB7803">
        <w:t xml:space="preserve">. </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419" w:name="_Ref317612111"/>
      <w:bookmarkStart w:id="420" w:name="_Ref318713258"/>
      <w:bookmarkStart w:id="421" w:name="_Toc71108659"/>
      <w:r w:rsidR="00C90AC7">
        <w:rPr>
          <w:noProof/>
        </w:rPr>
        <w:t>11</w:t>
      </w:r>
      <w:bookmarkEnd w:id="419"/>
      <w:bookmarkEnd w:id="420"/>
      <w:r>
        <w:rPr>
          <w:noProof/>
        </w:rPr>
        <w:fldChar w:fldCharType="end"/>
      </w:r>
      <w:r w:rsidR="001479EB" w:rsidRPr="00AB7803">
        <w:t xml:space="preserve">. Описание полей </w:t>
      </w:r>
      <w:r w:rsidR="004C76B9" w:rsidRPr="00AB7803">
        <w:t xml:space="preserve">документа </w:t>
      </w:r>
      <w:r w:rsidR="004C76B9">
        <w:t>«</w:t>
      </w:r>
      <w:r w:rsidR="004C76B9" w:rsidRPr="00AB7803">
        <w:t>Заявка на получение наличных денег</w:t>
      </w:r>
      <w:r w:rsidR="004C76B9">
        <w:t>», закладки</w:t>
      </w:r>
      <w:r w:rsidR="0003279D">
        <w:t xml:space="preserve"> </w:t>
      </w:r>
      <w:r w:rsidR="004C76B9" w:rsidRPr="00B157CE">
        <w:t>«</w:t>
      </w:r>
      <w:r w:rsidR="004C76B9" w:rsidRPr="00AB7803">
        <w:t>Раздел 1,2 (1)</w:t>
      </w:r>
      <w:r w:rsidR="004C76B9">
        <w:t>»</w:t>
      </w:r>
      <w:bookmarkEnd w:id="4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7"/>
        <w:gridCol w:w="7471"/>
      </w:tblGrid>
      <w:tr w:rsidR="001479EB" w:rsidRPr="00AB7803">
        <w:trPr>
          <w:trHeight w:val="315"/>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w:t>
            </w:r>
            <w:r>
              <w:t xml:space="preserve"> поля</w:t>
            </w:r>
          </w:p>
        </w:tc>
      </w:tr>
      <w:tr w:rsidR="001479EB" w:rsidRPr="00AB7803">
        <w:tc>
          <w:tcPr>
            <w:tcW w:w="1120" w:type="pct"/>
          </w:tcPr>
          <w:p w:rsidR="001479EB" w:rsidRPr="00AB7803" w:rsidRDefault="001479EB" w:rsidP="001479EB">
            <w:pPr>
              <w:pStyle w:val="ASFKTablenorm"/>
            </w:pPr>
            <w:r w:rsidRPr="00AB7803">
              <w:t>Номер заявки</w:t>
            </w:r>
          </w:p>
        </w:tc>
        <w:tc>
          <w:tcPr>
            <w:tcW w:w="3880" w:type="pct"/>
          </w:tcPr>
          <w:p w:rsidR="001479EB" w:rsidRPr="00AB7803" w:rsidRDefault="001479EB" w:rsidP="001479EB">
            <w:pPr>
              <w:pStyle w:val="ASFKTablenorm"/>
            </w:pPr>
            <w:r w:rsidRPr="00AB7803">
              <w:t>Номер, присвоенный клиентом, оформляющим документ.</w:t>
            </w:r>
          </w:p>
          <w:p w:rsidR="001479EB" w:rsidRPr="001479EB" w:rsidRDefault="001479EB" w:rsidP="001479EB">
            <w:pPr>
              <w:pStyle w:val="ASFKTablenorm"/>
            </w:pPr>
            <w:r w:rsidRPr="00AB7803">
              <w:t>Заполняется номером документа в системе клиента или вручную по внутре</w:t>
            </w:r>
            <w:r w:rsidRPr="001479EB">
              <w:t>нним правилам. Номер уникален в пределах даты, за которую сформирован документ.</w:t>
            </w:r>
          </w:p>
        </w:tc>
      </w:tr>
      <w:tr w:rsidR="001479EB" w:rsidRPr="00AB7803">
        <w:trPr>
          <w:trHeight w:val="762"/>
        </w:trPr>
        <w:tc>
          <w:tcPr>
            <w:tcW w:w="1120" w:type="pct"/>
          </w:tcPr>
          <w:p w:rsidR="001479EB" w:rsidRPr="00AB7803" w:rsidRDefault="001479EB" w:rsidP="001479EB">
            <w:pPr>
              <w:pStyle w:val="ASFKTablenorm"/>
            </w:pPr>
            <w:r w:rsidRPr="00AB7803">
              <w:t>Дата заявки</w:t>
            </w:r>
          </w:p>
        </w:tc>
        <w:tc>
          <w:tcPr>
            <w:tcW w:w="3880" w:type="pct"/>
          </w:tcPr>
          <w:p w:rsidR="001479EB" w:rsidRPr="00AB7803" w:rsidRDefault="001479EB" w:rsidP="001479EB">
            <w:pPr>
              <w:pStyle w:val="ASFKTablenorm"/>
            </w:pPr>
            <w:r w:rsidRPr="00AB7803">
              <w:t xml:space="preserve">Значение по умолчанию текущая дата. </w:t>
            </w:r>
          </w:p>
          <w:p w:rsidR="001479EB" w:rsidRPr="001479EB" w:rsidRDefault="001479EB" w:rsidP="001479EB">
            <w:pPr>
              <w:pStyle w:val="ASFKTablenorm"/>
            </w:pPr>
            <w:r w:rsidRPr="00AB7803">
              <w:t>Может быть выбрана пол</w:t>
            </w:r>
            <w:r w:rsidRPr="001479EB">
              <w:t>ьзователем из системного календаря.</w:t>
            </w:r>
          </w:p>
        </w:tc>
      </w:tr>
      <w:tr w:rsidR="001479EB" w:rsidRPr="00AB7803">
        <w:tc>
          <w:tcPr>
            <w:tcW w:w="1120" w:type="pct"/>
          </w:tcPr>
          <w:p w:rsidR="001479EB" w:rsidRPr="00AB7803" w:rsidRDefault="001479EB" w:rsidP="001479EB">
            <w:pPr>
              <w:pStyle w:val="ASFKTablenorm"/>
            </w:pPr>
            <w:r w:rsidRPr="00AB7803">
              <w:t>Статус</w:t>
            </w:r>
          </w:p>
        </w:tc>
        <w:tc>
          <w:tcPr>
            <w:tcW w:w="3880" w:type="pct"/>
          </w:tcPr>
          <w:p w:rsidR="001479EB" w:rsidRPr="00AB7803" w:rsidRDefault="001479EB" w:rsidP="001479EB">
            <w:pPr>
              <w:pStyle w:val="ASFKTablenorm"/>
            </w:pPr>
            <w:r w:rsidRPr="00AB7803">
              <w:t xml:space="preserve">Код бизнес-статуса документа. </w:t>
            </w:r>
          </w:p>
          <w:p w:rsidR="001479EB" w:rsidRPr="001479EB" w:rsidRDefault="001479EB" w:rsidP="001479EB">
            <w:pPr>
              <w:pStyle w:val="ASFKTablenorm"/>
            </w:pPr>
            <w:r w:rsidRPr="00AB7803">
              <w:t>Значение заполняется автоматич</w:t>
            </w:r>
            <w:r w:rsidRPr="001479EB">
              <w:t>ески или передается из OEBS.</w:t>
            </w:r>
          </w:p>
        </w:tc>
      </w:tr>
      <w:tr w:rsidR="001479EB" w:rsidRPr="00AB7803">
        <w:tc>
          <w:tcPr>
            <w:tcW w:w="1120" w:type="pct"/>
          </w:tcPr>
          <w:p w:rsidR="001479EB" w:rsidRPr="00AB7803" w:rsidRDefault="001479EB" w:rsidP="001479EB">
            <w:pPr>
              <w:pStyle w:val="ASFKTablenorm"/>
            </w:pPr>
            <w:r w:rsidRPr="00AB7803">
              <w:t>Отклонение по строкам</w:t>
            </w:r>
          </w:p>
        </w:tc>
        <w:tc>
          <w:tcPr>
            <w:tcW w:w="3880" w:type="pct"/>
          </w:tcPr>
          <w:p w:rsidR="001479EB" w:rsidRPr="001479EB" w:rsidRDefault="001479EB" w:rsidP="001479EB">
            <w:pPr>
              <w:pStyle w:val="ASFKTablenorm"/>
            </w:pPr>
            <w:r w:rsidRPr="00AB7803">
              <w:t>Выводится сумма расхождения между суммарным значением строчных сумм из Раздела 1. Реквизиты чека и суммарным значением строчных сумм из Ра</w:t>
            </w:r>
            <w:r w:rsidRPr="001479EB">
              <w:t>здела 2. Расшифровка на получение наличных денег.</w:t>
            </w:r>
          </w:p>
          <w:p w:rsidR="001479EB" w:rsidRPr="00AB7803" w:rsidRDefault="001479EB" w:rsidP="001479EB">
            <w:pPr>
              <w:pStyle w:val="ASFKTablenorm"/>
            </w:pPr>
            <w:r w:rsidRPr="00AB7803">
              <w:t>Значение выводится по модулю.</w:t>
            </w:r>
          </w:p>
        </w:tc>
      </w:tr>
      <w:tr w:rsidR="00745982" w:rsidTr="00745982">
        <w:tc>
          <w:tcPr>
            <w:tcW w:w="1120" w:type="pct"/>
            <w:tcBorders>
              <w:top w:val="single" w:sz="4" w:space="0" w:color="auto"/>
              <w:left w:val="single" w:sz="4" w:space="0" w:color="auto"/>
              <w:bottom w:val="single" w:sz="4" w:space="0" w:color="auto"/>
              <w:right w:val="single" w:sz="4" w:space="0" w:color="auto"/>
            </w:tcBorders>
            <w:hideMark/>
          </w:tcPr>
          <w:p w:rsidR="00745982" w:rsidRDefault="00745982">
            <w:pPr>
              <w:pStyle w:val="ASFKTablenorm"/>
            </w:pPr>
            <w:r>
              <w:t>Уровень конфиденциальности</w:t>
            </w:r>
          </w:p>
        </w:tc>
        <w:tc>
          <w:tcPr>
            <w:tcW w:w="3880" w:type="pct"/>
            <w:tcBorders>
              <w:top w:val="single" w:sz="4" w:space="0" w:color="auto"/>
              <w:left w:val="single" w:sz="4" w:space="0" w:color="auto"/>
              <w:bottom w:val="single" w:sz="4" w:space="0" w:color="auto"/>
              <w:right w:val="single" w:sz="4" w:space="0" w:color="auto"/>
            </w:tcBorders>
            <w:hideMark/>
          </w:tcPr>
          <w:p w:rsidR="00471212" w:rsidRDefault="00471212" w:rsidP="00471212">
            <w:pPr>
              <w:pStyle w:val="ASFKTablenorm"/>
            </w:pPr>
            <w:r>
              <w:t>Заполняется вручную. По умолчанию не заполнено.</w:t>
            </w:r>
          </w:p>
          <w:p w:rsidR="00745982" w:rsidRDefault="00471212" w:rsidP="00471212">
            <w:pPr>
              <w:pStyle w:val="ASFKTablenorm"/>
            </w:pPr>
            <w:r>
              <w:t>Поле заполняется значением «1» (для служебного пользования) или «0» (не секретно).</w:t>
            </w:r>
          </w:p>
        </w:tc>
      </w:tr>
      <w:tr w:rsidR="001479EB" w:rsidRPr="00AB7803">
        <w:tc>
          <w:tcPr>
            <w:tcW w:w="5000" w:type="pct"/>
            <w:gridSpan w:val="2"/>
          </w:tcPr>
          <w:p w:rsidR="001479EB" w:rsidRPr="001479EB" w:rsidRDefault="001479EB" w:rsidP="004C76B9">
            <w:pPr>
              <w:pStyle w:val="ASFKTablenorm"/>
            </w:pPr>
            <w:r w:rsidRPr="00AB7803">
              <w:t xml:space="preserve">Закладка </w:t>
            </w:r>
            <w:r w:rsidRPr="001479EB">
              <w:t>«Раздел 1,2 (1)»</w:t>
            </w:r>
          </w:p>
        </w:tc>
      </w:tr>
      <w:tr w:rsidR="001479EB" w:rsidRPr="00AB7803">
        <w:tc>
          <w:tcPr>
            <w:tcW w:w="1120" w:type="pct"/>
          </w:tcPr>
          <w:p w:rsidR="001479EB" w:rsidRPr="001479EB" w:rsidRDefault="001479EB" w:rsidP="001479EB">
            <w:pPr>
              <w:pStyle w:val="ASFKTablenorm"/>
            </w:pPr>
            <w:r w:rsidRPr="00AB7803">
              <w:t>Бюджет (наимен</w:t>
            </w:r>
            <w:r w:rsidRPr="001479EB">
              <w:t>ование)</w:t>
            </w:r>
          </w:p>
        </w:tc>
        <w:tc>
          <w:tcPr>
            <w:tcW w:w="3880" w:type="pct"/>
          </w:tcPr>
          <w:p w:rsidR="001479EB" w:rsidRPr="001479EB" w:rsidRDefault="001479EB" w:rsidP="001479EB">
            <w:pPr>
              <w:pStyle w:val="ASFKTablenorm"/>
            </w:pPr>
            <w:r w:rsidRPr="00AB7803">
              <w:t>Заполняется автоматически по коду бюджета (полное наименов</w:t>
            </w:r>
            <w:r w:rsidRPr="001479EB">
              <w:t>ание).</w:t>
            </w:r>
          </w:p>
          <w:p w:rsidR="001479EB" w:rsidRPr="001479EB" w:rsidRDefault="001479EB" w:rsidP="001479EB">
            <w:pPr>
              <w:pStyle w:val="ASFKTablenorm"/>
            </w:pPr>
            <w:r w:rsidRPr="00AB7803">
              <w:t xml:space="preserve">Может быть отредактировано вручную/из </w:t>
            </w:r>
            <w:r w:rsidRPr="001479EB">
              <w:t xml:space="preserve">справочника «Бюджеты» или подтягивается автоматически при выборе родительского документа. </w:t>
            </w:r>
          </w:p>
        </w:tc>
      </w:tr>
      <w:tr w:rsidR="001479EB" w:rsidRPr="00AB7803">
        <w:tc>
          <w:tcPr>
            <w:tcW w:w="1120" w:type="pct"/>
          </w:tcPr>
          <w:p w:rsidR="001479EB" w:rsidRPr="001479EB" w:rsidRDefault="001479EB" w:rsidP="001479EB">
            <w:pPr>
              <w:pStyle w:val="ASFKTablenorm"/>
            </w:pPr>
            <w:r w:rsidRPr="00AB7803">
              <w:t>Финансовый орган (наимен</w:t>
            </w:r>
            <w:r w:rsidRPr="001479EB">
              <w:t>ование)</w:t>
            </w:r>
          </w:p>
        </w:tc>
        <w:tc>
          <w:tcPr>
            <w:tcW w:w="3880" w:type="pct"/>
          </w:tcPr>
          <w:p w:rsidR="001479EB" w:rsidRPr="001479EB" w:rsidRDefault="001479EB" w:rsidP="001479EB">
            <w:pPr>
              <w:pStyle w:val="ASFKTablenorm"/>
            </w:pPr>
            <w:r w:rsidRPr="00AB7803">
              <w:t>Заполняется автоматически полным наименованием по коду финоргана. М</w:t>
            </w:r>
            <w:r w:rsidRPr="001479EB">
              <w:t xml:space="preserve">ожет быть отредактировано вручную/из справочника «Финансовые органы» или подтягивается автоматически при выборе родительского документа. </w:t>
            </w:r>
          </w:p>
        </w:tc>
      </w:tr>
      <w:tr w:rsidR="008B7F97" w:rsidRPr="00AB7803">
        <w:tc>
          <w:tcPr>
            <w:tcW w:w="1120" w:type="pct"/>
          </w:tcPr>
          <w:p w:rsidR="008B7F97" w:rsidRPr="008B7F97" w:rsidRDefault="008B7F97" w:rsidP="001479EB">
            <w:pPr>
              <w:pStyle w:val="ASFKTablenorm"/>
            </w:pPr>
            <w:r w:rsidRPr="008B7F97">
              <w:t>По ОКПО</w:t>
            </w:r>
          </w:p>
        </w:tc>
        <w:tc>
          <w:tcPr>
            <w:tcW w:w="3880" w:type="pct"/>
          </w:tcPr>
          <w:p w:rsidR="008B7F97" w:rsidRPr="008B7F97" w:rsidRDefault="008B7F97" w:rsidP="005D20F0">
            <w:pPr>
              <w:pStyle w:val="ASFKTablenorm"/>
            </w:pPr>
            <w:r w:rsidRPr="008B7F97">
              <w:t>Возможно заполнение из родительского документа.</w:t>
            </w:r>
          </w:p>
          <w:p w:rsidR="008B7F97" w:rsidRPr="008B7F97" w:rsidRDefault="008B7F97" w:rsidP="005D20F0">
            <w:pPr>
              <w:pStyle w:val="ASFKTablenorm"/>
            </w:pPr>
            <w:r w:rsidRPr="008B7F97">
              <w:t xml:space="preserve">Заполняется автоматически кодом ОКПО соответствующего актуального ФО (поиск по коду ФО) из справочника «Финансовые органы». </w:t>
            </w:r>
          </w:p>
          <w:p w:rsidR="008B7F97" w:rsidRPr="008B7F97" w:rsidRDefault="008B7F97" w:rsidP="005D20F0">
            <w:pPr>
              <w:pStyle w:val="ASFKTablenorm"/>
            </w:pPr>
            <w:r w:rsidRPr="008B7F97">
              <w:t xml:space="preserve">Может быть отредактировано вручную/из справочника «Финансовые органы». </w:t>
            </w:r>
          </w:p>
        </w:tc>
      </w:tr>
      <w:tr w:rsidR="008B7F97" w:rsidRPr="00AB7803">
        <w:tc>
          <w:tcPr>
            <w:tcW w:w="1120" w:type="pct"/>
          </w:tcPr>
          <w:p w:rsidR="008B7F97" w:rsidRPr="008B7F97" w:rsidRDefault="008B7F97" w:rsidP="005D20F0">
            <w:pPr>
              <w:pStyle w:val="ASFKTablenorm"/>
            </w:pPr>
            <w:r w:rsidRPr="008B7F97">
              <w:t>ГРБС</w:t>
            </w:r>
          </w:p>
        </w:tc>
        <w:tc>
          <w:tcPr>
            <w:tcW w:w="3880" w:type="pct"/>
          </w:tcPr>
          <w:p w:rsidR="008B7F97" w:rsidRPr="008B7F97" w:rsidRDefault="008B7F97" w:rsidP="005D20F0">
            <w:pPr>
              <w:pStyle w:val="ASFKTablenorm"/>
            </w:pPr>
            <w:r w:rsidRPr="008B7F97">
              <w:t xml:space="preserve">Значение поля подтягивается по «Глава по БК» и бюджету из справочника «Ведомства», из поля «Полное наименование». </w:t>
            </w:r>
          </w:p>
          <w:p w:rsidR="008B7F97" w:rsidRPr="008B7F97" w:rsidRDefault="008B7F97" w:rsidP="005D20F0">
            <w:pPr>
              <w:pStyle w:val="ASFKTablenorm"/>
            </w:pPr>
            <w:r w:rsidRPr="008B7F97">
              <w:t xml:space="preserve">При выборе родительского документа значение заполняется автоматически из указанного бюджетного обязательства. </w:t>
            </w:r>
          </w:p>
          <w:p w:rsidR="008B7F97" w:rsidRPr="008B7F97" w:rsidRDefault="008B7F97" w:rsidP="005D20F0">
            <w:pPr>
              <w:pStyle w:val="ASFKTablenorm"/>
            </w:pPr>
            <w:r w:rsidRPr="008B7F97">
              <w:t>Может быть отредактировано вручную.</w:t>
            </w:r>
          </w:p>
          <w:p w:rsidR="008B7F97" w:rsidRPr="008B7F97" w:rsidRDefault="008B7F97" w:rsidP="005D20F0">
            <w:pPr>
              <w:pStyle w:val="ASFKTablenorm"/>
            </w:pPr>
            <w:r w:rsidRPr="008B7F97">
              <w:t>Поле может не заполняться в соответствии с отдельными указаниями ФК в целях обеспечения режима секретности.</w:t>
            </w:r>
          </w:p>
        </w:tc>
      </w:tr>
      <w:tr w:rsidR="001479EB" w:rsidRPr="00AB7803">
        <w:tc>
          <w:tcPr>
            <w:tcW w:w="1120" w:type="pct"/>
          </w:tcPr>
          <w:p w:rsidR="001479EB" w:rsidRPr="00AB7803" w:rsidRDefault="001479EB" w:rsidP="001479EB">
            <w:pPr>
              <w:pStyle w:val="ASFKTablenorm"/>
            </w:pPr>
            <w:r w:rsidRPr="00AB7803">
              <w:t>Глава по БК</w:t>
            </w:r>
          </w:p>
        </w:tc>
        <w:tc>
          <w:tcPr>
            <w:tcW w:w="3880" w:type="pct"/>
          </w:tcPr>
          <w:p w:rsidR="001479EB" w:rsidRPr="00AB7803" w:rsidRDefault="001479EB" w:rsidP="001479EB">
            <w:pPr>
              <w:pStyle w:val="ASFKTablenorm"/>
            </w:pPr>
            <w:r w:rsidRPr="00AB7803">
              <w:t>Значение заполняется автоматически из системной константы.</w:t>
            </w:r>
          </w:p>
          <w:p w:rsidR="001479EB" w:rsidRPr="001479EB" w:rsidRDefault="001479EB" w:rsidP="001479EB">
            <w:pPr>
              <w:pStyle w:val="ASFKTablenorm"/>
            </w:pPr>
            <w:r w:rsidRPr="00AB7803">
              <w:t>При выборе пользователем родительского документа значение заполняе</w:t>
            </w:r>
            <w:r w:rsidRPr="001479EB">
              <w:t>тся автоматически из указанного бюджетного обязательства.</w:t>
            </w:r>
          </w:p>
          <w:p w:rsidR="001479EB" w:rsidRPr="001479EB" w:rsidRDefault="001479EB" w:rsidP="001479EB">
            <w:pPr>
              <w:pStyle w:val="ASFKTablenorm"/>
            </w:pPr>
            <w:r w:rsidRPr="00AB7803">
              <w:t xml:space="preserve">Может быть отредактировано вручную, либо выбором из </w:t>
            </w:r>
            <w:r w:rsidRPr="001479EB">
              <w:t>справочника «Ведомства».</w:t>
            </w:r>
          </w:p>
        </w:tc>
      </w:tr>
      <w:tr w:rsidR="006A4270" w:rsidRPr="00AB7803">
        <w:tc>
          <w:tcPr>
            <w:tcW w:w="1120" w:type="pct"/>
          </w:tcPr>
          <w:p w:rsidR="006A4270" w:rsidRPr="006A4270" w:rsidRDefault="006A4270" w:rsidP="005D20F0">
            <w:pPr>
              <w:pStyle w:val="ASFKTablenorm"/>
            </w:pPr>
            <w:r w:rsidRPr="006A4270">
              <w:lastRenderedPageBreak/>
              <w:t>По Сводному реестру</w:t>
            </w:r>
          </w:p>
        </w:tc>
        <w:tc>
          <w:tcPr>
            <w:tcW w:w="3880" w:type="pct"/>
          </w:tcPr>
          <w:p w:rsidR="006A4270" w:rsidRPr="006A4270" w:rsidRDefault="006A4270" w:rsidP="005D20F0">
            <w:pPr>
              <w:pStyle w:val="ASFKTablenorm"/>
            </w:pPr>
            <w:r w:rsidRPr="006A4270">
              <w:t xml:space="preserve">Если </w:t>
            </w:r>
            <w:r w:rsidR="00471212">
              <w:t>«</w:t>
            </w:r>
            <w:r w:rsidRPr="006A4270">
              <w:t>Код по СР</w:t>
            </w:r>
            <w:r w:rsidR="00471212">
              <w:t>»</w:t>
            </w:r>
            <w:r w:rsidRPr="006A4270">
              <w:t xml:space="preserve"> заполнено, то поле заполняется значением константы </w:t>
            </w:r>
            <w:r w:rsidR="00471212">
              <w:t>«</w:t>
            </w:r>
            <w:r w:rsidRPr="006A4270">
              <w:t>Код по СР</w:t>
            </w:r>
            <w:r w:rsidR="00471212">
              <w:t>»</w:t>
            </w:r>
            <w:r w:rsidRPr="006A4270">
              <w:t>, иначе – поле заполняется по-старому:</w:t>
            </w:r>
          </w:p>
          <w:p w:rsidR="006A4270" w:rsidRPr="006A4270" w:rsidRDefault="006A4270" w:rsidP="005D20F0">
            <w:pPr>
              <w:pStyle w:val="ASFKTableListMark"/>
            </w:pPr>
            <w:r w:rsidRPr="006A4270">
              <w:t xml:space="preserve">на АРМ ПБС из </w:t>
            </w:r>
            <w:r w:rsidR="00471212">
              <w:t>«</w:t>
            </w:r>
            <w:r w:rsidRPr="006A4270">
              <w:t>Код собственн</w:t>
            </w:r>
            <w:r w:rsidR="00471212">
              <w:t>ого БУ»</w:t>
            </w:r>
            <w:r w:rsidRPr="006A4270">
              <w:t xml:space="preserve"> для ФБ</w:t>
            </w:r>
            <w:r>
              <w:t>.</w:t>
            </w:r>
          </w:p>
          <w:p w:rsidR="006A4270" w:rsidRPr="006A4270" w:rsidRDefault="006A4270" w:rsidP="005D20F0">
            <w:pPr>
              <w:pStyle w:val="ASFKTablenorm"/>
            </w:pPr>
            <w:r w:rsidRPr="006A4270">
              <w:t>Может быть изменено вручную или выбором из справочника СРРПБС (кнопка доступна, если значение поля «Признак перехода на СР» = 0).</w:t>
            </w:r>
          </w:p>
          <w:p w:rsidR="006A4270" w:rsidRPr="006A4270" w:rsidRDefault="006A4270" w:rsidP="00A13E9A">
            <w:pPr>
              <w:pStyle w:val="ASFKTablenorm"/>
            </w:pPr>
            <w:r w:rsidRPr="006A4270">
              <w:t>Кнопка выбора из справочника «Реестр участников бюджетного процесса, а также юридических лиц, не являющихся участниками бюджетного процесса» доступна, если значение поля «Признак перехода на СР» = 1).</w:t>
            </w:r>
          </w:p>
          <w:p w:rsidR="006A4270" w:rsidRPr="006A4270" w:rsidRDefault="006A4270" w:rsidP="005D20F0">
            <w:pPr>
              <w:pStyle w:val="ASFKTablenorm"/>
            </w:pPr>
            <w:r w:rsidRPr="006A4270">
              <w:t>Иначе:</w:t>
            </w:r>
          </w:p>
          <w:p w:rsidR="006A4270" w:rsidRPr="006A4270" w:rsidRDefault="006A4270" w:rsidP="005D20F0">
            <w:pPr>
              <w:pStyle w:val="ASFKTablenorm"/>
            </w:pPr>
            <w:r w:rsidRPr="006A4270">
              <w:t>Заполняется значением с</w:t>
            </w:r>
            <w:r w:rsidR="00A13E9A">
              <w:t>истемной константы «Код по СР»</w:t>
            </w:r>
            <w:r w:rsidRPr="006A4270">
              <w:t>. Может быть изменено вручную или выбором из справочника СР (значение поля «по Сводному реестру» в документе заполняется из поля справо</w:t>
            </w:r>
            <w:r w:rsidR="00A13E9A">
              <w:t>чника = «Код организации по СР»</w:t>
            </w:r>
            <w:r w:rsidRPr="006A4270">
              <w:t>).</w:t>
            </w:r>
          </w:p>
          <w:p w:rsidR="006A4270" w:rsidRPr="006A4270" w:rsidRDefault="006A4270" w:rsidP="005D20F0">
            <w:pPr>
              <w:pStyle w:val="ASFKTablenorm"/>
            </w:pPr>
            <w:r w:rsidRPr="006A4270">
              <w:t>При выборе родительского документа значение заполняется автоматически из указанного бюджетного обязательства.</w:t>
            </w:r>
          </w:p>
          <w:p w:rsidR="006A4270" w:rsidRPr="006A4270" w:rsidRDefault="006A4270" w:rsidP="005D20F0">
            <w:pPr>
              <w:pStyle w:val="ASFKTablenorm"/>
            </w:pPr>
            <w:r w:rsidRPr="006A4270">
              <w:t>Может быть изменено вручную.</w:t>
            </w:r>
          </w:p>
        </w:tc>
      </w:tr>
      <w:tr w:rsidR="006A4270" w:rsidRPr="00AB7803">
        <w:tc>
          <w:tcPr>
            <w:tcW w:w="1120" w:type="pct"/>
          </w:tcPr>
          <w:p w:rsidR="006A4270" w:rsidRPr="006A4270" w:rsidRDefault="006A4270" w:rsidP="005D20F0">
            <w:pPr>
              <w:pStyle w:val="ASFKTablenorm"/>
            </w:pPr>
            <w:r w:rsidRPr="006A4270">
              <w:t>Наименование клиента</w:t>
            </w:r>
          </w:p>
        </w:tc>
        <w:tc>
          <w:tcPr>
            <w:tcW w:w="3880" w:type="pct"/>
          </w:tcPr>
          <w:p w:rsidR="006A4270" w:rsidRPr="00C53BF9" w:rsidRDefault="006A4270" w:rsidP="00936C0F">
            <w:pPr>
              <w:pStyle w:val="ASFKTableListNum"/>
              <w:numPr>
                <w:ilvl w:val="0"/>
                <w:numId w:val="89"/>
              </w:numPr>
              <w:rPr>
                <w:lang w:val="ru-RU" w:eastAsia="ru-RU"/>
              </w:rPr>
            </w:pPr>
            <w:r w:rsidRPr="00C53BF9">
              <w:rPr>
                <w:lang w:val="ru-RU" w:eastAsia="ru-RU"/>
              </w:rPr>
              <w:t xml:space="preserve">Если </w:t>
            </w:r>
            <w:r w:rsidR="00A13E9A">
              <w:rPr>
                <w:lang w:val="ru-RU" w:eastAsia="ru-RU"/>
              </w:rPr>
              <w:t>«</w:t>
            </w:r>
            <w:r w:rsidRPr="00C53BF9">
              <w:rPr>
                <w:lang w:val="ru-RU" w:eastAsia="ru-RU"/>
              </w:rPr>
              <w:t>Код по СР</w:t>
            </w:r>
            <w:r w:rsidR="00A13E9A">
              <w:rPr>
                <w:lang w:val="ru-RU" w:eastAsia="ru-RU"/>
              </w:rPr>
              <w:t>»</w:t>
            </w:r>
            <w:r w:rsidRPr="00C53BF9">
              <w:rPr>
                <w:lang w:val="ru-RU" w:eastAsia="ru-RU"/>
              </w:rPr>
              <w:t xml:space="preserve"> заполнено, то поле заполняется из полного наименования записи СР, найденной по коду = </w:t>
            </w:r>
            <w:r w:rsidR="00A13E9A">
              <w:rPr>
                <w:lang w:val="ru-RU" w:eastAsia="ru-RU"/>
              </w:rPr>
              <w:t>«</w:t>
            </w:r>
            <w:r w:rsidRPr="00C53BF9">
              <w:rPr>
                <w:lang w:val="ru-RU" w:eastAsia="ru-RU"/>
              </w:rPr>
              <w:t>Код по СР</w:t>
            </w:r>
            <w:r w:rsidR="00A13E9A">
              <w:rPr>
                <w:lang w:val="ru-RU" w:eastAsia="ru-RU"/>
              </w:rPr>
              <w:t>»</w:t>
            </w:r>
            <w:r w:rsidRPr="00C53BF9">
              <w:rPr>
                <w:lang w:val="ru-RU" w:eastAsia="ru-RU"/>
              </w:rPr>
              <w:t xml:space="preserve">. </w:t>
            </w:r>
          </w:p>
          <w:p w:rsidR="006A4270" w:rsidRPr="00C53BF9" w:rsidRDefault="006A4270" w:rsidP="005D20F0">
            <w:pPr>
              <w:pStyle w:val="ASFKTableListNum"/>
              <w:rPr>
                <w:lang w:val="ru-RU" w:eastAsia="ru-RU"/>
              </w:rPr>
            </w:pPr>
            <w:r w:rsidRPr="00C53BF9">
              <w:rPr>
                <w:lang w:val="ru-RU" w:eastAsia="ru-RU"/>
              </w:rPr>
              <w:t>Иначе поле заполняется полным</w:t>
            </w:r>
            <w:r w:rsidR="00C6458F" w:rsidRPr="00C53BF9">
              <w:rPr>
                <w:lang w:val="ru-RU" w:eastAsia="ru-RU"/>
              </w:rPr>
              <w:t xml:space="preserve"> </w:t>
            </w:r>
            <w:r w:rsidRPr="00C53BF9">
              <w:rPr>
                <w:lang w:val="ru-RU" w:eastAsia="ru-RU"/>
              </w:rPr>
              <w:t xml:space="preserve">наименованием из справочника РУБП/ПУБП/НУБП по константам </w:t>
            </w:r>
            <w:r w:rsidR="00A13E9A">
              <w:rPr>
                <w:lang w:val="ru-RU" w:eastAsia="ru-RU"/>
              </w:rPr>
              <w:t>«Код собственного БУ»</w:t>
            </w:r>
            <w:r w:rsidRPr="00C53BF9">
              <w:rPr>
                <w:lang w:val="ru-RU" w:eastAsia="ru-RU"/>
              </w:rPr>
              <w:t xml:space="preserve"> и </w:t>
            </w:r>
            <w:r w:rsidR="00A13E9A">
              <w:rPr>
                <w:lang w:val="ru-RU" w:eastAsia="ru-RU"/>
              </w:rPr>
              <w:t>«Код бюджета»</w:t>
            </w:r>
            <w:r w:rsidRPr="00C53BF9">
              <w:rPr>
                <w:lang w:val="ru-RU" w:eastAsia="ru-RU"/>
              </w:rPr>
              <w:t>.</w:t>
            </w:r>
          </w:p>
          <w:p w:rsidR="006A4270" w:rsidRPr="006A4270" w:rsidRDefault="006A4270" w:rsidP="005D20F0">
            <w:pPr>
              <w:pStyle w:val="ASFKTablenorm"/>
            </w:pPr>
            <w:r w:rsidRPr="006A4270">
              <w:t>При выборе родительского документа значение заполняется автоматически из указанного бюджетного обязательства.</w:t>
            </w:r>
          </w:p>
          <w:p w:rsidR="006A4270" w:rsidRPr="006A4270" w:rsidRDefault="006A4270" w:rsidP="005D20F0">
            <w:pPr>
              <w:pStyle w:val="ASFKTablenorm"/>
            </w:pPr>
            <w:r w:rsidRPr="006A4270">
              <w:t>Может быть изменено вручную.</w:t>
            </w:r>
          </w:p>
        </w:tc>
      </w:tr>
      <w:tr w:rsidR="001479EB" w:rsidRPr="00AB7803">
        <w:tc>
          <w:tcPr>
            <w:tcW w:w="1120" w:type="pct"/>
          </w:tcPr>
          <w:p w:rsidR="001479EB" w:rsidRPr="00AB7803" w:rsidRDefault="001479EB" w:rsidP="001479EB">
            <w:pPr>
              <w:pStyle w:val="ASFKTablenorm"/>
            </w:pPr>
            <w:r w:rsidRPr="00AB7803">
              <w:t>Номер лицевого счета</w:t>
            </w:r>
          </w:p>
        </w:tc>
        <w:tc>
          <w:tcPr>
            <w:tcW w:w="3880" w:type="pct"/>
          </w:tcPr>
          <w:p w:rsidR="001479EB" w:rsidRPr="001479EB" w:rsidRDefault="001479EB" w:rsidP="001479EB">
            <w:pPr>
              <w:pStyle w:val="ASFKTablenorm"/>
            </w:pPr>
            <w:r w:rsidRPr="00AB7803">
              <w:t xml:space="preserve">На АРМ ПБС значение подтягивается автоматически из </w:t>
            </w:r>
            <w:r w:rsidRPr="001479EB">
              <w:t>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w:t>
            </w:r>
          </w:p>
          <w:p w:rsidR="001479EB" w:rsidRPr="001479EB" w:rsidRDefault="001479EB" w:rsidP="001479EB">
            <w:pPr>
              <w:pStyle w:val="ASFKTablenorm"/>
            </w:pPr>
            <w:r w:rsidRPr="00AB7803">
              <w:t xml:space="preserve">Значение может быть изменено пользователем вручную или выбором из </w:t>
            </w:r>
            <w:r w:rsidRPr="001479EB">
              <w:t>справочника «Информация о ЛС».</w:t>
            </w:r>
          </w:p>
          <w:p w:rsidR="001479EB" w:rsidRPr="001479EB" w:rsidRDefault="001479EB" w:rsidP="001479EB">
            <w:pPr>
              <w:pStyle w:val="ASFKTablenorm"/>
            </w:pPr>
            <w:r w:rsidRPr="00AB7803">
              <w:t>При указании пользователем ссылки на регистрационный номер и дату рег</w:t>
            </w:r>
            <w:r w:rsidRPr="001479EB">
              <w:t xml:space="preserve">истрации значение заполняется автоматически из указанного бюджетного обязательства. </w:t>
            </w:r>
          </w:p>
          <w:p w:rsidR="001479EB" w:rsidRPr="001479EB" w:rsidRDefault="001479EB" w:rsidP="001479EB">
            <w:pPr>
              <w:pStyle w:val="ASFKTablenorm"/>
            </w:pPr>
            <w:r w:rsidRPr="00AB7803">
              <w:t xml:space="preserve">При указании в поле </w:t>
            </w:r>
            <w:r w:rsidRPr="001479EB">
              <w:t>«Лицевой счет» 14 типа ЛС необходимо перезаполнить сл</w:t>
            </w:r>
            <w:r w:rsidR="00032788">
              <w:t>едующие п</w:t>
            </w:r>
            <w:r w:rsidRPr="001479EB">
              <w:t>оля документа:</w:t>
            </w:r>
          </w:p>
          <w:p w:rsidR="001479EB" w:rsidRPr="00AB7803" w:rsidRDefault="001479EB" w:rsidP="001479EB">
            <w:pPr>
              <w:pStyle w:val="ASFKTableListMark"/>
            </w:pPr>
            <w:r w:rsidRPr="00AB7803">
              <w:t xml:space="preserve">код бюджета (код бюджета из </w:t>
            </w:r>
            <w:r>
              <w:t>справочника «Информация о ЛС»</w:t>
            </w:r>
            <w:r w:rsidRPr="00AB7803">
              <w:t>);</w:t>
            </w:r>
          </w:p>
          <w:p w:rsidR="001479EB" w:rsidRPr="00AB7803" w:rsidRDefault="001479EB" w:rsidP="001479EB">
            <w:pPr>
              <w:pStyle w:val="ASFKTableListMark"/>
            </w:pPr>
            <w:r w:rsidRPr="00AB7803">
              <w:t xml:space="preserve">бюджет (наименование по коду из </w:t>
            </w:r>
            <w:r>
              <w:t>справочника «Бюджеты»</w:t>
            </w:r>
            <w:r w:rsidRPr="00AB7803">
              <w:t>);</w:t>
            </w:r>
          </w:p>
          <w:p w:rsidR="001479EB" w:rsidRPr="00AB7803" w:rsidRDefault="001479EB" w:rsidP="001479EB">
            <w:pPr>
              <w:pStyle w:val="ASFKTableListMark"/>
            </w:pPr>
            <w:r w:rsidRPr="00AB7803">
              <w:t xml:space="preserve">финорган (код) (по коду бюджета из </w:t>
            </w:r>
            <w:r>
              <w:t>справочника «Финансовые орг</w:t>
            </w:r>
            <w:r w:rsidRPr="001479EB">
              <w:t>а</w:t>
            </w:r>
            <w:r>
              <w:t>ны»</w:t>
            </w:r>
            <w:r w:rsidRPr="00AB7803">
              <w:t>);</w:t>
            </w:r>
          </w:p>
          <w:p w:rsidR="001479EB" w:rsidRPr="00AB7803" w:rsidRDefault="001479EB" w:rsidP="001479EB">
            <w:pPr>
              <w:pStyle w:val="ASFKTableListMark"/>
            </w:pPr>
            <w:r w:rsidRPr="00AB7803">
              <w:t xml:space="preserve">финорган (наименование) (из </w:t>
            </w:r>
            <w:r>
              <w:t>справочника «Финансовые органы»</w:t>
            </w:r>
            <w:r w:rsidRPr="00AB7803">
              <w:t>);</w:t>
            </w:r>
          </w:p>
          <w:p w:rsidR="001479EB" w:rsidRPr="00AB7803" w:rsidRDefault="001479EB" w:rsidP="001479EB">
            <w:pPr>
              <w:pStyle w:val="ASFKTableListMark"/>
            </w:pPr>
            <w:r w:rsidRPr="00AB7803">
              <w:t xml:space="preserve">наименование клиента (полное наименование владельца ЛС из </w:t>
            </w:r>
            <w:r>
              <w:t>справо</w:t>
            </w:r>
            <w:r w:rsidRPr="001479EB">
              <w:t>ч</w:t>
            </w:r>
            <w:r>
              <w:t>ника «Информация о ЛС»</w:t>
            </w:r>
            <w:r w:rsidRPr="00AB7803">
              <w:t>);</w:t>
            </w:r>
          </w:p>
          <w:p w:rsidR="001479EB" w:rsidRPr="00AB7803" w:rsidRDefault="001479EB" w:rsidP="001479EB">
            <w:pPr>
              <w:pStyle w:val="ASFKTableListMark"/>
            </w:pPr>
            <w:r w:rsidRPr="00AB7803">
              <w:t>код по сводному реестру (заполняется только в случае указания фед</w:t>
            </w:r>
            <w:r w:rsidRPr="001479EB">
              <w:t>е</w:t>
            </w:r>
            <w:r w:rsidRPr="00AB7803">
              <w:t xml:space="preserve">рального бюджета – из </w:t>
            </w:r>
            <w:r>
              <w:t>справочника «Информация о ЛС»</w:t>
            </w:r>
            <w:r w:rsidRPr="00AB7803">
              <w:t>);</w:t>
            </w:r>
          </w:p>
          <w:p w:rsidR="001479EB" w:rsidRPr="00AB7803" w:rsidRDefault="001479EB" w:rsidP="001479EB">
            <w:pPr>
              <w:pStyle w:val="ASFKTableListMark"/>
            </w:pPr>
            <w:r w:rsidRPr="00AB7803">
              <w:t xml:space="preserve">глава по БК (ведомство из </w:t>
            </w:r>
            <w:r>
              <w:t>справочника «Информация о ЛС»</w:t>
            </w:r>
            <w:r w:rsidRPr="00AB7803">
              <w:t>);</w:t>
            </w:r>
          </w:p>
          <w:p w:rsidR="001479EB" w:rsidRPr="00AB7803" w:rsidRDefault="001479EB" w:rsidP="001479EB">
            <w:pPr>
              <w:pStyle w:val="ASFKTableListMark"/>
            </w:pPr>
            <w:r w:rsidRPr="00AB7803">
              <w:t xml:space="preserve">ГРБС/ГАИФ (наименование из </w:t>
            </w:r>
            <w:r>
              <w:t>справочника «Ведомства»</w:t>
            </w:r>
            <w:r w:rsidRPr="00AB7803">
              <w:t>).</w:t>
            </w:r>
          </w:p>
        </w:tc>
      </w:tr>
      <w:tr w:rsidR="001479EB" w:rsidRPr="00AB7803">
        <w:tc>
          <w:tcPr>
            <w:tcW w:w="1120" w:type="pct"/>
          </w:tcPr>
          <w:p w:rsidR="001479EB" w:rsidRPr="00AB7803" w:rsidRDefault="001479EB" w:rsidP="001479EB">
            <w:pPr>
              <w:pStyle w:val="ASFKTablenorm"/>
            </w:pPr>
            <w:r w:rsidRPr="00AB7803">
              <w:t>По КОФК</w:t>
            </w:r>
          </w:p>
        </w:tc>
        <w:tc>
          <w:tcPr>
            <w:tcW w:w="3880" w:type="pct"/>
          </w:tcPr>
          <w:p w:rsidR="001479EB" w:rsidRPr="001479EB" w:rsidRDefault="001479EB" w:rsidP="001479EB">
            <w:pPr>
              <w:pStyle w:val="ASFKTablenorm"/>
            </w:pPr>
            <w:r w:rsidRPr="00AB7803">
              <w:t xml:space="preserve">На АРМ ПБС проверяется значение константы </w:t>
            </w:r>
            <w:r w:rsidRPr="001479EB">
              <w:t xml:space="preserve">«Код собственного ТОФК». Если оно равно ххуу, то по умолчанию проставляется значение константы код </w:t>
            </w:r>
            <w:r w:rsidRPr="001479EB">
              <w:lastRenderedPageBreak/>
              <w:t xml:space="preserve">вышестоящего ТОФК равный хх00; если равна хх00, то по умолчанию проставляется значение «Код собственного ТОФК». </w:t>
            </w:r>
          </w:p>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 xml:space="preserve">нта. </w:t>
            </w:r>
          </w:p>
          <w:p w:rsidR="001479EB" w:rsidRPr="001479EB" w:rsidRDefault="001479EB" w:rsidP="001479EB">
            <w:pPr>
              <w:pStyle w:val="ASFKTablenorm"/>
            </w:pPr>
            <w:r w:rsidRPr="00AB7803">
              <w:t>Может быть изменено пользователем вручную или выбором из справочн</w:t>
            </w:r>
            <w:r w:rsidRPr="001479EB">
              <w:t>ика КОФК (Органы ФК).</w:t>
            </w:r>
          </w:p>
        </w:tc>
      </w:tr>
      <w:tr w:rsidR="001479EB" w:rsidRPr="00AB7803">
        <w:tc>
          <w:tcPr>
            <w:tcW w:w="1120" w:type="pct"/>
          </w:tcPr>
          <w:p w:rsidR="001479EB" w:rsidRPr="00AB7803" w:rsidRDefault="001479EB" w:rsidP="001479EB">
            <w:pPr>
              <w:pStyle w:val="ASFKTablenorm"/>
            </w:pPr>
            <w:r w:rsidRPr="00AB7803">
              <w:lastRenderedPageBreak/>
              <w:t>Орган ФК</w:t>
            </w:r>
          </w:p>
        </w:tc>
        <w:tc>
          <w:tcPr>
            <w:tcW w:w="3880" w:type="pct"/>
          </w:tcPr>
          <w:p w:rsidR="001479EB" w:rsidRPr="001479EB" w:rsidRDefault="001479EB" w:rsidP="001479EB">
            <w:pPr>
              <w:pStyle w:val="ASFKTablenorm"/>
            </w:pPr>
            <w:r w:rsidRPr="00AB7803">
              <w:t xml:space="preserve">Значение поля подтягивается по полю </w:t>
            </w:r>
            <w:r w:rsidRPr="001479EB">
              <w:t xml:space="preserve">«по КОФК» из справочника органов ФК из поля «Полное наименование». </w:t>
            </w:r>
          </w:p>
          <w:p w:rsidR="001479EB" w:rsidRPr="00AB7803" w:rsidRDefault="001479EB" w:rsidP="001479EB">
            <w:pPr>
              <w:pStyle w:val="ASFKTablenorm"/>
            </w:pPr>
            <w:r w:rsidRPr="00AB7803">
              <w:t xml:space="preserve">Может быть изменено пользователем вручную. </w:t>
            </w:r>
          </w:p>
        </w:tc>
      </w:tr>
      <w:tr w:rsidR="009464BE" w:rsidRPr="00AB7803">
        <w:tc>
          <w:tcPr>
            <w:tcW w:w="1120" w:type="pct"/>
          </w:tcPr>
          <w:p w:rsidR="009464BE" w:rsidRPr="009464BE" w:rsidRDefault="009464BE" w:rsidP="001479EB">
            <w:pPr>
              <w:pStyle w:val="ASFKTablenorm"/>
            </w:pPr>
            <w:r w:rsidRPr="009464BE">
              <w:t>Пред. Дата</w:t>
            </w:r>
          </w:p>
        </w:tc>
        <w:tc>
          <w:tcPr>
            <w:tcW w:w="3880" w:type="pct"/>
          </w:tcPr>
          <w:p w:rsidR="009464BE" w:rsidRPr="009464BE" w:rsidRDefault="009464BE" w:rsidP="005D20F0">
            <w:pPr>
              <w:pStyle w:val="ASFKTablenorm"/>
            </w:pPr>
            <w:r w:rsidRPr="009464BE">
              <w:t>Предельная дата оплаты.</w:t>
            </w:r>
          </w:p>
          <w:p w:rsidR="009464BE" w:rsidRPr="009464BE" w:rsidRDefault="009464BE" w:rsidP="005D20F0">
            <w:pPr>
              <w:pStyle w:val="ASFKTablenorm"/>
            </w:pPr>
            <w:r w:rsidRPr="009464BE">
              <w:t>Может быть изменена вручную, либо выбором из системного календаря.</w:t>
            </w:r>
          </w:p>
          <w:p w:rsidR="009464BE" w:rsidRPr="009464BE" w:rsidRDefault="009464BE" w:rsidP="005D20F0">
            <w:pPr>
              <w:pStyle w:val="ASFKTablenorm"/>
            </w:pPr>
            <w:r w:rsidRPr="009464BE">
              <w:t>Для АУ/БУ не заполняется.</w:t>
            </w:r>
          </w:p>
          <w:p w:rsidR="009464BE" w:rsidRPr="009464BE" w:rsidRDefault="009464BE" w:rsidP="005D20F0">
            <w:pPr>
              <w:pStyle w:val="ASFKTablenorm"/>
            </w:pPr>
            <w:r w:rsidRPr="009464BE">
              <w:t>Не заполняется для УБП ТГВБФ или ГВБФ.</w:t>
            </w:r>
          </w:p>
        </w:tc>
      </w:tr>
      <w:tr w:rsidR="001479EB" w:rsidRPr="00AB7803">
        <w:tc>
          <w:tcPr>
            <w:tcW w:w="1120" w:type="pct"/>
          </w:tcPr>
          <w:p w:rsidR="001479EB" w:rsidRPr="001479EB" w:rsidRDefault="001479EB" w:rsidP="001479EB">
            <w:pPr>
              <w:pStyle w:val="ASFKTablenorm"/>
            </w:pPr>
            <w:r w:rsidRPr="00AB7803">
              <w:t>Учетный номер об</w:t>
            </w:r>
            <w:r w:rsidRPr="001479EB">
              <w:t>язательства</w:t>
            </w:r>
          </w:p>
        </w:tc>
        <w:tc>
          <w:tcPr>
            <w:tcW w:w="3880" w:type="pct"/>
          </w:tcPr>
          <w:p w:rsidR="001479EB" w:rsidRPr="001479EB" w:rsidRDefault="001479EB" w:rsidP="001479EB">
            <w:pPr>
              <w:pStyle w:val="ASFKTablenorm"/>
            </w:pPr>
            <w:r w:rsidRPr="00AB7803">
              <w:t>Значение может вводиться вручную или заполнятся автоматически при в</w:t>
            </w:r>
            <w:r w:rsidRPr="001479EB">
              <w:t>ыборе родительского документа из списка документов «Бюджетное обязательство», если расход осуществляется по бюджетному обязательству.</w:t>
            </w:r>
          </w:p>
          <w:p w:rsidR="001479EB" w:rsidRPr="00AB7803" w:rsidRDefault="001479EB" w:rsidP="001479EB">
            <w:pPr>
              <w:pStyle w:val="ASFKTablenorm"/>
            </w:pPr>
            <w:r w:rsidRPr="00AB7803">
              <w:t>В список входят документы следующих типов:</w:t>
            </w:r>
          </w:p>
          <w:p w:rsidR="001479EB" w:rsidRPr="00AB7803" w:rsidRDefault="001479EB" w:rsidP="001479EB">
            <w:pPr>
              <w:pStyle w:val="ASFKTableListMark"/>
            </w:pPr>
            <w:r>
              <w:t>«</w:t>
            </w:r>
            <w:r w:rsidRPr="00AB7803">
              <w:t>Сведения об обязательстве</w:t>
            </w:r>
            <w:r>
              <w:t>»</w:t>
            </w:r>
            <w:r w:rsidRPr="00AB7803">
              <w:t xml:space="preserve">; </w:t>
            </w:r>
          </w:p>
          <w:p w:rsidR="001479EB" w:rsidRPr="00AB7803" w:rsidRDefault="001479EB" w:rsidP="001479EB">
            <w:pPr>
              <w:pStyle w:val="ASFKTableListMark"/>
            </w:pPr>
            <w:r>
              <w:t>«</w:t>
            </w:r>
            <w:r w:rsidRPr="00AB7803">
              <w:t>Заявка на внесение изменений в обязательство</w:t>
            </w:r>
            <w:r>
              <w:t>»</w:t>
            </w:r>
            <w:r w:rsidRPr="00AB7803">
              <w:t>;</w:t>
            </w:r>
          </w:p>
          <w:p w:rsidR="001479EB" w:rsidRPr="00AB7803" w:rsidRDefault="001479EB" w:rsidP="001479EB">
            <w:pPr>
              <w:pStyle w:val="ASFKTableListMark"/>
            </w:pPr>
            <w:r>
              <w:t>«</w:t>
            </w:r>
            <w:r w:rsidRPr="00AB7803">
              <w:t>Заявка на перерегистрацию бюджетного обязательства</w:t>
            </w:r>
            <w:r w:rsidRPr="009C3D38">
              <w:t>»</w:t>
            </w:r>
            <w:r w:rsidRPr="00AB7803">
              <w:t xml:space="preserve">. </w:t>
            </w:r>
          </w:p>
          <w:p w:rsidR="001479EB" w:rsidRPr="00AB7803" w:rsidRDefault="001479EB" w:rsidP="001479EB">
            <w:pPr>
              <w:pStyle w:val="ASFKTablenorm"/>
            </w:pPr>
            <w:r w:rsidRPr="00AB7803">
              <w:t>Значение передается из OEBS.</w:t>
            </w:r>
          </w:p>
        </w:tc>
      </w:tr>
      <w:tr w:rsidR="00356A2D" w:rsidRPr="00AB7803">
        <w:tc>
          <w:tcPr>
            <w:tcW w:w="1120" w:type="pct"/>
          </w:tcPr>
          <w:p w:rsidR="00356A2D" w:rsidRPr="00AB7803" w:rsidRDefault="00356A2D" w:rsidP="001479EB">
            <w:pPr>
              <w:pStyle w:val="ASFKTablenorm"/>
            </w:pPr>
            <w:r>
              <w:t>ИГК</w:t>
            </w:r>
          </w:p>
        </w:tc>
        <w:tc>
          <w:tcPr>
            <w:tcW w:w="3880" w:type="pct"/>
          </w:tcPr>
          <w:p w:rsidR="00356A2D" w:rsidRDefault="00356A2D" w:rsidP="001479EB">
            <w:pPr>
              <w:pStyle w:val="ASFKTablenorm"/>
            </w:pPr>
            <w:r w:rsidRPr="00356A2D">
              <w:t>Значение вводится вручную или из OEBS.</w:t>
            </w:r>
          </w:p>
          <w:p w:rsidR="00356A2D" w:rsidRPr="00AB7803" w:rsidRDefault="00356A2D" w:rsidP="00356A2D">
            <w:pPr>
              <w:pStyle w:val="ASFKTablenorm"/>
            </w:pPr>
            <w:r>
              <w:t>На АРМ ПБС недоступно для ручного ввода.</w:t>
            </w:r>
          </w:p>
        </w:tc>
      </w:tr>
      <w:tr w:rsidR="001479EB" w:rsidRPr="00AB7803">
        <w:tc>
          <w:tcPr>
            <w:tcW w:w="5000" w:type="pct"/>
            <w:gridSpan w:val="2"/>
          </w:tcPr>
          <w:p w:rsidR="001479EB" w:rsidRPr="001479EB" w:rsidRDefault="001479EB" w:rsidP="004C76B9">
            <w:pPr>
              <w:pStyle w:val="ASFKTablenorm"/>
            </w:pPr>
            <w:r w:rsidRPr="00AB7803">
              <w:t xml:space="preserve">Закладка </w:t>
            </w:r>
            <w:r w:rsidR="004C76B9">
              <w:t>«Раздел 1,2 (1)», г</w:t>
            </w:r>
            <w:r w:rsidRPr="001479EB">
              <w:t>руппа полей «Раздел 1. Реквизиты чека»</w:t>
            </w:r>
          </w:p>
        </w:tc>
      </w:tr>
      <w:tr w:rsidR="001479EB" w:rsidRPr="00AB7803">
        <w:tc>
          <w:tcPr>
            <w:tcW w:w="1120" w:type="pct"/>
          </w:tcPr>
          <w:p w:rsidR="001479EB" w:rsidRPr="00AB7803" w:rsidRDefault="001479EB" w:rsidP="001479EB">
            <w:pPr>
              <w:pStyle w:val="ASFKTablenorm"/>
            </w:pPr>
            <w:r w:rsidRPr="00AB7803">
              <w:t>№</w:t>
            </w:r>
          </w:p>
        </w:tc>
        <w:tc>
          <w:tcPr>
            <w:tcW w:w="3880" w:type="pct"/>
          </w:tcPr>
          <w:p w:rsidR="001479EB" w:rsidRPr="00AB7803" w:rsidRDefault="001479EB" w:rsidP="001479EB">
            <w:pPr>
              <w:pStyle w:val="ASFKTablenorm"/>
            </w:pPr>
            <w:r w:rsidRPr="00AB7803">
              <w:t>Номер данных о чеке.</w:t>
            </w:r>
          </w:p>
          <w:p w:rsidR="001479EB" w:rsidRPr="00AB7803" w:rsidRDefault="001479EB" w:rsidP="001479EB">
            <w:pPr>
              <w:pStyle w:val="ASFKTablenorm"/>
            </w:pPr>
            <w:r w:rsidRPr="00AB7803">
              <w:t>Заполняется автоматически.</w:t>
            </w:r>
          </w:p>
        </w:tc>
      </w:tr>
      <w:tr w:rsidR="001479EB" w:rsidRPr="00AB7803">
        <w:tc>
          <w:tcPr>
            <w:tcW w:w="1120" w:type="pct"/>
          </w:tcPr>
          <w:p w:rsidR="001479EB" w:rsidRPr="00AB7803" w:rsidRDefault="001479EB" w:rsidP="001479EB">
            <w:pPr>
              <w:pStyle w:val="ASFKTablenorm"/>
            </w:pPr>
            <w:r w:rsidRPr="00AB7803">
              <w:t>Сумма</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t>Номер чека</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t>Серия чека</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t>Дата чека</w:t>
            </w:r>
          </w:p>
        </w:tc>
        <w:tc>
          <w:tcPr>
            <w:tcW w:w="3880" w:type="pct"/>
          </w:tcPr>
          <w:p w:rsidR="001479EB" w:rsidRPr="001479EB" w:rsidRDefault="001479EB" w:rsidP="001479EB">
            <w:pPr>
              <w:pStyle w:val="ASFKTablenorm"/>
            </w:pPr>
            <w:r w:rsidRPr="00AB7803">
              <w:t>Значение вводится вручную, либо выбирается из системного кале</w:t>
            </w:r>
            <w:r w:rsidRPr="001479EB">
              <w:t>ндаря.</w:t>
            </w:r>
          </w:p>
        </w:tc>
      </w:tr>
      <w:tr w:rsidR="001479EB" w:rsidRPr="00AB7803">
        <w:tc>
          <w:tcPr>
            <w:tcW w:w="1120" w:type="pct"/>
          </w:tcPr>
          <w:p w:rsidR="001479EB" w:rsidRPr="00AB7803" w:rsidRDefault="001479EB" w:rsidP="001479EB">
            <w:pPr>
              <w:pStyle w:val="ASFKTablenorm"/>
            </w:pPr>
            <w:r w:rsidRPr="00AB7803">
              <w:t>Срок действия чека</w:t>
            </w:r>
          </w:p>
        </w:tc>
        <w:tc>
          <w:tcPr>
            <w:tcW w:w="3880" w:type="pct"/>
          </w:tcPr>
          <w:p w:rsidR="001479EB" w:rsidRPr="001479EB" w:rsidRDefault="001479EB" w:rsidP="001479EB">
            <w:pPr>
              <w:pStyle w:val="ASFKTablenorm"/>
            </w:pPr>
            <w:r w:rsidRPr="00AB7803">
              <w:t>Значение вводится вручную, либо выбирается из системного кале</w:t>
            </w:r>
            <w:r w:rsidRPr="001479EB">
              <w:t>ндаря.</w:t>
            </w:r>
          </w:p>
        </w:tc>
      </w:tr>
      <w:tr w:rsidR="001479EB" w:rsidRPr="00AB7803">
        <w:tc>
          <w:tcPr>
            <w:tcW w:w="1120" w:type="pct"/>
          </w:tcPr>
          <w:p w:rsidR="001479EB" w:rsidRPr="00AB7803" w:rsidRDefault="001479EB" w:rsidP="001479EB">
            <w:pPr>
              <w:pStyle w:val="ASFKTablenorm"/>
            </w:pPr>
            <w:r w:rsidRPr="00AB7803">
              <w:t>Символ кассового плана</w:t>
            </w:r>
          </w:p>
        </w:tc>
        <w:tc>
          <w:tcPr>
            <w:tcW w:w="3880" w:type="pct"/>
          </w:tcPr>
          <w:p w:rsidR="001479EB" w:rsidRPr="001479EB" w:rsidRDefault="001479EB" w:rsidP="001479EB">
            <w:pPr>
              <w:pStyle w:val="ASFKTablenorm"/>
            </w:pPr>
            <w:r w:rsidRPr="00AB7803">
              <w:t>Значение вводится вручную или выбирается из справочника символов касс</w:t>
            </w:r>
            <w:r w:rsidRPr="001479EB">
              <w:t>ового плана.</w:t>
            </w:r>
          </w:p>
        </w:tc>
      </w:tr>
      <w:tr w:rsidR="001479EB" w:rsidRPr="00AB7803">
        <w:tc>
          <w:tcPr>
            <w:tcW w:w="1120" w:type="pct"/>
          </w:tcPr>
          <w:p w:rsidR="001479EB" w:rsidRPr="00AB7803" w:rsidRDefault="001479EB" w:rsidP="001479EB">
            <w:pPr>
              <w:pStyle w:val="ASFKTablenorm"/>
            </w:pPr>
            <w:r w:rsidRPr="00AB7803">
              <w:t>ИТОГО</w:t>
            </w:r>
          </w:p>
        </w:tc>
        <w:tc>
          <w:tcPr>
            <w:tcW w:w="3880" w:type="pct"/>
          </w:tcPr>
          <w:p w:rsidR="001479EB" w:rsidRPr="001479EB" w:rsidRDefault="001479EB" w:rsidP="001479EB">
            <w:pPr>
              <w:pStyle w:val="ASFKTablenorm"/>
            </w:pPr>
            <w:r w:rsidRPr="00AB7803">
              <w:t xml:space="preserve">Рассчитывается автоматически как сумма по всем строкам Раздела 1 </w:t>
            </w:r>
            <w:r w:rsidRPr="001479EB">
              <w:t>«Реквизиты чека».</w:t>
            </w:r>
          </w:p>
        </w:tc>
      </w:tr>
      <w:tr w:rsidR="001479EB" w:rsidRPr="00AB7803">
        <w:tc>
          <w:tcPr>
            <w:tcW w:w="5000" w:type="pct"/>
            <w:gridSpan w:val="2"/>
          </w:tcPr>
          <w:p w:rsidR="001479EB" w:rsidRPr="001479EB" w:rsidRDefault="001479EB" w:rsidP="004C76B9">
            <w:pPr>
              <w:pStyle w:val="ASFKTablenorm"/>
            </w:pPr>
            <w:r w:rsidRPr="00AB7803">
              <w:t xml:space="preserve">Закладка </w:t>
            </w:r>
            <w:r w:rsidRPr="001479EB">
              <w:t>«Раздел 1,2 (1)</w:t>
            </w:r>
            <w:r w:rsidR="004C76B9">
              <w:t>», группа полей «</w:t>
            </w:r>
            <w:r w:rsidRPr="001479EB">
              <w:t>Раздел 2. Расшифровка заявки на получение наличных денег»</w:t>
            </w:r>
          </w:p>
        </w:tc>
      </w:tr>
      <w:tr w:rsidR="001479EB" w:rsidRPr="00AB7803">
        <w:tc>
          <w:tcPr>
            <w:tcW w:w="1120" w:type="pct"/>
          </w:tcPr>
          <w:p w:rsidR="001479EB" w:rsidRPr="00AB7803" w:rsidRDefault="001479EB" w:rsidP="001479EB">
            <w:pPr>
              <w:pStyle w:val="ASFKTablenorm"/>
            </w:pPr>
            <w:r w:rsidRPr="00AB7803">
              <w:t>№</w:t>
            </w:r>
          </w:p>
        </w:tc>
        <w:tc>
          <w:tcPr>
            <w:tcW w:w="3880" w:type="pct"/>
          </w:tcPr>
          <w:p w:rsidR="001479EB" w:rsidRPr="00AB7803" w:rsidRDefault="001479EB" w:rsidP="001479EB">
            <w:pPr>
              <w:pStyle w:val="ASFKTablenorm"/>
            </w:pPr>
            <w:r w:rsidRPr="00AB7803">
              <w:t>Номер позиции.</w:t>
            </w:r>
          </w:p>
          <w:p w:rsidR="001479EB" w:rsidRPr="00AB7803" w:rsidRDefault="001479EB" w:rsidP="001479EB">
            <w:pPr>
              <w:pStyle w:val="ASFKTablenorm"/>
            </w:pPr>
            <w:r w:rsidRPr="00AB7803">
              <w:t>Заполняется автоматически.</w:t>
            </w:r>
          </w:p>
        </w:tc>
      </w:tr>
      <w:tr w:rsidR="001479EB" w:rsidRPr="00AB7803">
        <w:tc>
          <w:tcPr>
            <w:tcW w:w="1120" w:type="pct"/>
          </w:tcPr>
          <w:p w:rsidR="001479EB" w:rsidRPr="00AB7803" w:rsidRDefault="001479EB" w:rsidP="001479EB">
            <w:pPr>
              <w:pStyle w:val="ASFKTablenorm"/>
            </w:pPr>
            <w:r w:rsidRPr="00AB7803">
              <w:t>Вид средств</w:t>
            </w:r>
          </w:p>
        </w:tc>
        <w:tc>
          <w:tcPr>
            <w:tcW w:w="3880" w:type="pct"/>
          </w:tcPr>
          <w:p w:rsidR="001479EB" w:rsidRPr="00AB7803" w:rsidRDefault="001479EB" w:rsidP="001479EB">
            <w:pPr>
              <w:pStyle w:val="ASFKTablenorm"/>
            </w:pPr>
            <w:r w:rsidRPr="00AB7803">
              <w:t>Вид средств (код).</w:t>
            </w:r>
          </w:p>
          <w:p w:rsidR="001479EB" w:rsidRPr="001479EB" w:rsidRDefault="001479EB" w:rsidP="001479EB">
            <w:pPr>
              <w:pStyle w:val="ASFKTablenorm"/>
            </w:pPr>
            <w:r w:rsidRPr="00AB7803">
              <w:t xml:space="preserve">По умолчанию указывается значение – </w:t>
            </w:r>
            <w:r w:rsidRPr="001479EB">
              <w:t>«10».</w:t>
            </w:r>
          </w:p>
          <w:p w:rsidR="001479EB" w:rsidRPr="001479EB" w:rsidRDefault="001479EB" w:rsidP="001479EB">
            <w:pPr>
              <w:pStyle w:val="ASFKTablenorm"/>
            </w:pPr>
            <w:r w:rsidRPr="00AB7803">
              <w:t xml:space="preserve">Значение заполняется автоматически из родительского документа. Может быть изменено пользователем вручную или выбором из справочника </w:t>
            </w:r>
            <w:r w:rsidRPr="001479EB">
              <w:t xml:space="preserve">«Источники финансирования». </w:t>
            </w:r>
          </w:p>
          <w:p w:rsidR="001479EB" w:rsidRPr="001479EB" w:rsidRDefault="001479EB" w:rsidP="000251D6">
            <w:pPr>
              <w:pStyle w:val="ASFKTablenorm"/>
            </w:pPr>
            <w:r w:rsidRPr="00AB7803">
              <w:lastRenderedPageBreak/>
              <w:t>Список значений, доступных для выбора пользователем ограничен следу</w:t>
            </w:r>
            <w:r w:rsidRPr="001479EB">
              <w:t>ющими кодами: 10, 20, 14, 30, 40, 70, 80, 90.</w:t>
            </w:r>
          </w:p>
        </w:tc>
      </w:tr>
      <w:tr w:rsidR="001479EB" w:rsidRPr="00AB7803">
        <w:tc>
          <w:tcPr>
            <w:tcW w:w="1120" w:type="pct"/>
          </w:tcPr>
          <w:p w:rsidR="001479EB" w:rsidRPr="00AB7803" w:rsidRDefault="001479EB" w:rsidP="001479EB">
            <w:pPr>
              <w:pStyle w:val="ASFKTablenorm"/>
            </w:pPr>
            <w:r w:rsidRPr="00AB7803">
              <w:lastRenderedPageBreak/>
              <w:t>Наименование вида средств</w:t>
            </w:r>
          </w:p>
        </w:tc>
        <w:tc>
          <w:tcPr>
            <w:tcW w:w="3880" w:type="pct"/>
          </w:tcPr>
          <w:p w:rsidR="001479EB" w:rsidRPr="001479EB" w:rsidRDefault="001479EB" w:rsidP="001479EB">
            <w:pPr>
              <w:pStyle w:val="ASFKTablenorm"/>
            </w:pPr>
            <w:r w:rsidRPr="00AB7803">
              <w:t xml:space="preserve">Подтягивается автоматически по коду из справочника </w:t>
            </w:r>
            <w:r w:rsidRPr="001479EB">
              <w:t>«Источники финансирования».</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20" w:type="pct"/>
          </w:tcPr>
          <w:p w:rsidR="001479EB" w:rsidRPr="00AB7803" w:rsidRDefault="001479EB" w:rsidP="001479EB">
            <w:pPr>
              <w:pStyle w:val="ASFKTablenorm"/>
            </w:pPr>
            <w:r w:rsidRPr="00AB7803">
              <w:t xml:space="preserve">Код по БК </w:t>
            </w:r>
          </w:p>
        </w:tc>
        <w:tc>
          <w:tcPr>
            <w:tcW w:w="3880" w:type="pct"/>
          </w:tcPr>
          <w:p w:rsidR="001479EB" w:rsidRPr="00AB7803" w:rsidRDefault="001479EB" w:rsidP="001479EB">
            <w:pPr>
              <w:pStyle w:val="ASFKTablenorm"/>
            </w:pPr>
            <w:r w:rsidRPr="00AB7803">
              <w:t>Значение:</w:t>
            </w:r>
          </w:p>
          <w:p w:rsidR="001479EB" w:rsidRPr="00AB7803" w:rsidRDefault="001479EB" w:rsidP="001479EB">
            <w:pPr>
              <w:pStyle w:val="ASFKTableListMark"/>
            </w:pPr>
            <w:r w:rsidRPr="00AB7803">
              <w:t xml:space="preserve">вводится вручную или выбирается из справочника КБК; </w:t>
            </w:r>
          </w:p>
          <w:p w:rsidR="001479EB" w:rsidRPr="00AB7803" w:rsidRDefault="001479EB" w:rsidP="001479EB">
            <w:pPr>
              <w:pStyle w:val="ASFKTableListMark"/>
            </w:pPr>
            <w:r w:rsidRPr="00AB7803">
              <w:t xml:space="preserve">генерируется автоматически из заполненных значений по сегментам по следующим алгоритмам: </w:t>
            </w:r>
            <w:r w:rsidRPr="00797F45">
              <w:t>Код главы + ФКР + КЦСР + КВР/К</w:t>
            </w:r>
            <w:r w:rsidR="0092279B">
              <w:t>од поступлений/источников</w:t>
            </w:r>
            <w:r w:rsidRPr="00AB7803">
              <w:t>.</w:t>
            </w:r>
          </w:p>
          <w:p w:rsidR="001479EB" w:rsidRPr="001479EB" w:rsidRDefault="001479EB" w:rsidP="001479EB">
            <w:pPr>
              <w:pStyle w:val="ASFKTablenorm"/>
            </w:pPr>
            <w:r w:rsidRPr="00AB7803">
              <w:t>При выборе пользователем родительского документа, значение подтягивае</w:t>
            </w:r>
            <w:r w:rsidRPr="001479EB">
              <w:t>тся автоматически из указанного бюджетного обязательства.</w:t>
            </w:r>
          </w:p>
        </w:tc>
      </w:tr>
      <w:tr w:rsidR="001479EB" w:rsidRPr="00AB7803">
        <w:tc>
          <w:tcPr>
            <w:tcW w:w="1120" w:type="pct"/>
          </w:tcPr>
          <w:p w:rsidR="001479EB" w:rsidRPr="00AB7803" w:rsidRDefault="001479EB" w:rsidP="001479EB">
            <w:pPr>
              <w:pStyle w:val="ASFKTablenorm"/>
            </w:pPr>
            <w:r w:rsidRPr="00AB7803">
              <w:t xml:space="preserve">Сумма </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t>Назначение платежа</w:t>
            </w:r>
          </w:p>
        </w:tc>
        <w:tc>
          <w:tcPr>
            <w:tcW w:w="3880" w:type="pct"/>
          </w:tcPr>
          <w:p w:rsidR="001479EB" w:rsidRPr="001479EB" w:rsidRDefault="001479EB" w:rsidP="001479EB">
            <w:pPr>
              <w:pStyle w:val="ASFKTablenorm"/>
            </w:pPr>
            <w:r w:rsidRPr="00AB7803">
              <w:t>Значение вводится вручную или подтягива</w:t>
            </w:r>
            <w:r w:rsidRPr="001479EB">
              <w:t>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1479EB" w:rsidRPr="00AB7803">
        <w:tc>
          <w:tcPr>
            <w:tcW w:w="1120" w:type="pct"/>
          </w:tcPr>
          <w:p w:rsidR="001479EB" w:rsidRPr="00AB7803" w:rsidRDefault="001479EB" w:rsidP="001479EB">
            <w:pPr>
              <w:pStyle w:val="ASFKTablenorm"/>
            </w:pPr>
            <w:r w:rsidRPr="00AB7803">
              <w:t>КЦ (аналитический код)</w:t>
            </w:r>
          </w:p>
        </w:tc>
        <w:tc>
          <w:tcPr>
            <w:tcW w:w="3880" w:type="pct"/>
          </w:tcPr>
          <w:p w:rsidR="0035395E" w:rsidRPr="0035395E" w:rsidRDefault="0035395E" w:rsidP="0035395E">
            <w:pPr>
              <w:pStyle w:val="ASFKTablenorm"/>
            </w:pPr>
            <w:r w:rsidRPr="0035395E">
              <w:t xml:space="preserve">Значение вводится вручную, или выбирается из справочника «Коды целей субсидий/субвенций», или подтягивается автоматически при указании родительского документа (поле остается доступным для редактирования). </w:t>
            </w:r>
          </w:p>
          <w:p w:rsidR="0035395E" w:rsidRPr="0035395E" w:rsidRDefault="0035395E" w:rsidP="0035395E">
            <w:pPr>
              <w:pStyle w:val="ASFKTablenorm"/>
            </w:pPr>
            <w:r w:rsidRPr="0035395E">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35395E" w:rsidRPr="0035395E" w:rsidRDefault="0035395E" w:rsidP="0035395E">
            <w:pPr>
              <w:pStyle w:val="ASFKTablenorm"/>
            </w:pPr>
            <w:r w:rsidRPr="0035395E">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1479EB" w:rsidRPr="001479EB" w:rsidRDefault="0035395E" w:rsidP="0035395E">
            <w:pPr>
              <w:pStyle w:val="ASFKTablenorm"/>
            </w:pPr>
            <w:r w:rsidRPr="0035395E">
              <w:t>При указании в документе 41 типа ЛС, и если есть на л/с допустимый показатель «СМТ_АВ», то значение вводится</w:t>
            </w:r>
            <w:r w:rsidR="00724EEC">
              <w:t xml:space="preserve"> </w:t>
            </w:r>
            <w:r w:rsidRPr="0035395E">
              <w:t>вручную или выбирается из справочника «Перечень направлений расходования ЦС».</w:t>
            </w:r>
          </w:p>
        </w:tc>
      </w:tr>
      <w:tr w:rsidR="001479EB" w:rsidRPr="00AB7803">
        <w:tc>
          <w:tcPr>
            <w:tcW w:w="1120" w:type="pct"/>
          </w:tcPr>
          <w:p w:rsidR="001479EB" w:rsidRPr="00AB7803" w:rsidRDefault="001479EB" w:rsidP="001479EB">
            <w:pPr>
              <w:pStyle w:val="ASFKTablenorm"/>
            </w:pPr>
            <w:r w:rsidRPr="00AB7803">
              <w:t>Примечание</w:t>
            </w:r>
          </w:p>
        </w:tc>
        <w:tc>
          <w:tcPr>
            <w:tcW w:w="3880" w:type="pct"/>
          </w:tcPr>
          <w:p w:rsidR="001479EB" w:rsidRPr="001479EB" w:rsidRDefault="001479EB" w:rsidP="001479EB">
            <w:pPr>
              <w:pStyle w:val="ASFKTablenorm"/>
            </w:pPr>
            <w:r w:rsidRPr="00AB7803">
              <w:t>Значение вводится вручную или подтягиваться автоматически при указании пользователем родительского документа (поле остается доступным для р</w:t>
            </w:r>
            <w:r w:rsidRPr="001479EB">
              <w:t>едактирования пользователю). При этом пользователь может удалить часть строк, подтянутых автоматически при выборе родительского документа. (во вложенной таблице расшифровки).</w:t>
            </w:r>
          </w:p>
          <w:p w:rsidR="001479EB" w:rsidRPr="001479EB" w:rsidRDefault="001479EB" w:rsidP="001479EB">
            <w:pPr>
              <w:pStyle w:val="ASFKTablenorm"/>
            </w:pPr>
            <w:r w:rsidRPr="00AB7803">
              <w:t>А при отображении на визуальной форме в Разделе 2 данное поле недосту</w:t>
            </w:r>
            <w:r w:rsidRPr="001479EB">
              <w:t>пно для редактирование.</w:t>
            </w:r>
          </w:p>
          <w:p w:rsidR="001479EB" w:rsidRPr="001479EB" w:rsidRDefault="001479EB" w:rsidP="001479EB">
            <w:pPr>
              <w:pStyle w:val="ASFKTablenorm"/>
            </w:pPr>
            <w:r w:rsidRPr="00AB7803">
              <w:t>При установке курсора на соответствующую строку расшифровки отражае</w:t>
            </w:r>
            <w:r w:rsidRPr="001479EB">
              <w:t>тся значение, введенное в поле «Примечание» для данной строки.</w:t>
            </w:r>
          </w:p>
        </w:tc>
      </w:tr>
    </w:tbl>
    <w:p w:rsidR="001479EB" w:rsidRPr="00AB7803" w:rsidRDefault="001479EB" w:rsidP="001479EB">
      <w:pPr>
        <w:pStyle w:val="ASFKNormal"/>
      </w:pPr>
      <w:r w:rsidRPr="00AB7803">
        <w:t xml:space="preserve">В табличном блоке </w:t>
      </w:r>
      <w:r>
        <w:t>«</w:t>
      </w:r>
      <w:r w:rsidRPr="00AB7803">
        <w:t>Раздел 1. Реквизиты чека</w:t>
      </w:r>
      <w:r>
        <w:t>»</w:t>
      </w:r>
      <w:r w:rsidRPr="00AB7803">
        <w:t xml:space="preserve"> закладки </w:t>
      </w:r>
      <w:r>
        <w:t>«</w:t>
      </w:r>
      <w:r w:rsidRPr="00AB7803">
        <w:t>Раздел 1,2 (1)</w:t>
      </w:r>
      <w:r>
        <w:t>»</w:t>
      </w:r>
      <w:r w:rsidRPr="00AB7803">
        <w:t xml:space="preserve"> содержится список чеков в разрезе символов кассового плана. </w:t>
      </w:r>
      <w:r w:rsidR="004C76B9">
        <w:t>Поля табличного блока приведены в таблице</w:t>
      </w:r>
      <w:r w:rsidR="0003279D" w:rsidRPr="00AB7803">
        <w:t> </w:t>
      </w:r>
      <w:r w:rsidRPr="00AB7803">
        <w:fldChar w:fldCharType="begin"/>
      </w:r>
      <w:r w:rsidRPr="00AB7803">
        <w:instrText xml:space="preserve"> REF _Ref317612111 \h  \* MERGEFORMAT </w:instrText>
      </w:r>
      <w:r w:rsidRPr="00AB7803">
        <w:fldChar w:fldCharType="separate"/>
      </w:r>
      <w:r w:rsidR="00C90AC7">
        <w:t>11</w:t>
      </w:r>
      <w:r w:rsidRPr="00AB7803">
        <w:fldChar w:fldCharType="end"/>
      </w:r>
      <w:r w:rsidRPr="00AB7803">
        <w:t xml:space="preserve">. Для добавления записи в список следует нажать на кнопку </w:t>
      </w:r>
      <w:r w:rsidR="004D71D9">
        <w:rPr>
          <w:noProof/>
        </w:rPr>
        <w:drawing>
          <wp:inline distT="0" distB="0" distL="0" distR="0">
            <wp:extent cx="180975" cy="180975"/>
            <wp:effectExtent l="0" t="0" r="9525" b="9525"/>
            <wp:docPr id="85" name="Рисунок 8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_Ref230785047 \h  \* MERGEFORMAT </w:instrText>
      </w:r>
      <w:r w:rsidRPr="00AB7803">
        <w:fldChar w:fldCharType="separate"/>
      </w:r>
      <w:r w:rsidR="00C90AC7">
        <w:t>27</w:t>
      </w:r>
      <w:r w:rsidRPr="00AB7803">
        <w:fldChar w:fldCharType="end"/>
      </w:r>
      <w:r w:rsidRPr="00AB7803">
        <w:t>).</w:t>
      </w:r>
    </w:p>
    <w:p w:rsidR="001479EB" w:rsidRPr="001479EB" w:rsidRDefault="004D71D9" w:rsidP="001479EB">
      <w:pPr>
        <w:pStyle w:val="ASFKFigure"/>
      </w:pPr>
      <w:r>
        <w:rPr>
          <w:noProof/>
        </w:rPr>
        <w:lastRenderedPageBreak/>
        <w:drawing>
          <wp:inline distT="0" distB="0" distL="0" distR="0">
            <wp:extent cx="6038850" cy="2466975"/>
            <wp:effectExtent l="0" t="0" r="0" b="9525"/>
            <wp:docPr id="86" name="Рисунок 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38850" cy="2466975"/>
                    </a:xfrm>
                    <a:prstGeom prst="rect">
                      <a:avLst/>
                    </a:prstGeom>
                    <a:noFill/>
                    <a:ln>
                      <a:noFill/>
                    </a:ln>
                  </pic:spPr>
                </pic:pic>
              </a:graphicData>
            </a:graphic>
          </wp:inline>
        </w:drawing>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422" w:name="_Ref230785047"/>
      <w:bookmarkStart w:id="423" w:name="_Toc71108986"/>
      <w:r w:rsidR="00C90AC7">
        <w:rPr>
          <w:noProof/>
        </w:rPr>
        <w:t>27</w:t>
      </w:r>
      <w:bookmarkEnd w:id="422"/>
      <w:r w:rsidRPr="001479EB">
        <w:fldChar w:fldCharType="end"/>
      </w:r>
      <w:r w:rsidRPr="001479EB">
        <w:t xml:space="preserve">. </w:t>
      </w:r>
      <w:r w:rsidR="00346BC3">
        <w:t>Форма «Добавление записи»</w:t>
      </w:r>
      <w:bookmarkEnd w:id="423"/>
    </w:p>
    <w:p w:rsidR="001479EB" w:rsidRPr="001479EB" w:rsidRDefault="001479EB" w:rsidP="001479EB">
      <w:pPr>
        <w:pStyle w:val="ASFKNormalWithout"/>
      </w:pPr>
      <w:r w:rsidRPr="00AB7803">
        <w:t xml:space="preserve">На форме </w:t>
      </w:r>
      <w:r w:rsidRPr="001479EB">
        <w:t>«Добавление записи» заполняются следующие поля:</w:t>
      </w:r>
    </w:p>
    <w:p w:rsidR="001479EB" w:rsidRPr="001479EB" w:rsidRDefault="001479EB" w:rsidP="001479EB">
      <w:pPr>
        <w:pStyle w:val="ASFKListmark1"/>
      </w:pPr>
      <w:r>
        <w:t>«</w:t>
      </w:r>
      <w:r w:rsidRPr="001479EB">
        <w:t>Номер данных о чеке» – поле заполняется автоматически;</w:t>
      </w:r>
    </w:p>
    <w:p w:rsidR="001479EB" w:rsidRPr="001479EB" w:rsidRDefault="001479EB" w:rsidP="001479EB">
      <w:pPr>
        <w:pStyle w:val="ASFKListmark1"/>
      </w:pPr>
      <w:r>
        <w:t>«</w:t>
      </w:r>
      <w:r w:rsidRPr="001479EB">
        <w:t>Сумма» – сумма по чеку в рублях;</w:t>
      </w:r>
    </w:p>
    <w:p w:rsidR="001479EB" w:rsidRPr="001479EB" w:rsidRDefault="001479EB" w:rsidP="001479EB">
      <w:pPr>
        <w:pStyle w:val="ASFKListmark1"/>
      </w:pPr>
      <w:r>
        <w:t>«</w:t>
      </w:r>
      <w:r w:rsidRPr="001479EB">
        <w:t>Номер чека»;</w:t>
      </w:r>
    </w:p>
    <w:p w:rsidR="001479EB" w:rsidRPr="001479EB" w:rsidRDefault="001479EB" w:rsidP="001479EB">
      <w:pPr>
        <w:pStyle w:val="ASFKListmark1"/>
      </w:pPr>
      <w:r>
        <w:t>«</w:t>
      </w:r>
      <w:r w:rsidRPr="001479EB">
        <w:t>Серия чека»;</w:t>
      </w:r>
    </w:p>
    <w:p w:rsidR="001479EB" w:rsidRPr="001479EB" w:rsidRDefault="001479EB" w:rsidP="001479EB">
      <w:pPr>
        <w:pStyle w:val="ASFKListmark1"/>
      </w:pPr>
      <w:r>
        <w:t>«</w:t>
      </w:r>
      <w:r w:rsidRPr="001479EB">
        <w:t>Дата чека» – значение даты может быть выбрано с помощью системного календаря;</w:t>
      </w:r>
    </w:p>
    <w:p w:rsidR="001479EB" w:rsidRPr="001479EB" w:rsidRDefault="001479EB" w:rsidP="001479EB">
      <w:pPr>
        <w:pStyle w:val="ASFKListmark1"/>
      </w:pPr>
      <w:r>
        <w:t>«</w:t>
      </w:r>
      <w:r w:rsidRPr="001479EB">
        <w:t>Срок действия чека» – значение даты может быть выбрано с помощью системного календаря;</w:t>
      </w:r>
    </w:p>
    <w:p w:rsidR="001479EB" w:rsidRPr="001479EB" w:rsidRDefault="001479EB" w:rsidP="001479EB">
      <w:pPr>
        <w:pStyle w:val="ASFKListmark1"/>
      </w:pPr>
      <w:r>
        <w:t>«</w:t>
      </w:r>
      <w:r w:rsidRPr="001479EB">
        <w:t>Символ кассового плана» – значение водится вручную в соответствии перечнем возможных значений в справочнике символов кассового плана.</w:t>
      </w:r>
    </w:p>
    <w:p w:rsidR="001479EB" w:rsidRPr="001479EB" w:rsidRDefault="001479EB" w:rsidP="001479EB">
      <w:pPr>
        <w:pStyle w:val="ASFKNormal"/>
      </w:pPr>
      <w:r w:rsidRPr="00AB7803">
        <w:t xml:space="preserve">Нажать на </w:t>
      </w:r>
      <w:r w:rsidR="00572817">
        <w:t>кнопку «Ok»</w:t>
      </w:r>
      <w:r w:rsidRPr="001479EB">
        <w:t xml:space="preserve"> для сохранения заполненной строки и выхода из формы. В табличном блоке «Раздел 1. Реквизиты чека» появится добавленная строка.</w:t>
      </w:r>
    </w:p>
    <w:p w:rsidR="001479EB" w:rsidRPr="00AB7803" w:rsidRDefault="001479EB" w:rsidP="001479EB">
      <w:pPr>
        <w:pStyle w:val="ASFKNormal"/>
      </w:pPr>
      <w:r w:rsidRPr="00AB7803">
        <w:t xml:space="preserve">Табличный блок </w:t>
      </w:r>
      <w:r>
        <w:t>«</w:t>
      </w:r>
      <w:r w:rsidRPr="00AB7803">
        <w:t>Раздел 2. Расшифровка заявки на получение наличных денег</w:t>
      </w:r>
      <w:r>
        <w:t>»</w:t>
      </w:r>
      <w:r w:rsidRPr="00AB7803">
        <w:t xml:space="preserve"> (см. рис. </w:t>
      </w:r>
      <w:r w:rsidRPr="00AB7803">
        <w:fldChar w:fldCharType="begin"/>
      </w:r>
      <w:r w:rsidRPr="00AB7803">
        <w:instrText xml:space="preserve"> REF _Ref225240294 \h  \* MERGEFORMAT </w:instrText>
      </w:r>
      <w:r w:rsidRPr="00AB7803">
        <w:fldChar w:fldCharType="separate"/>
      </w:r>
      <w:r w:rsidR="00C90AC7">
        <w:t>26</w:t>
      </w:r>
      <w:r w:rsidRPr="00AB7803">
        <w:fldChar w:fldCharType="end"/>
      </w:r>
      <w:r w:rsidRPr="00AB7803">
        <w:t xml:space="preserve">) закладки </w:t>
      </w:r>
      <w:r>
        <w:t>«</w:t>
      </w:r>
      <w:r w:rsidRPr="00AB7803">
        <w:t>Раздел 1,2 (1)</w:t>
      </w:r>
      <w:r>
        <w:t>»</w:t>
      </w:r>
      <w:r w:rsidRPr="00AB7803">
        <w:t xml:space="preserve"> содержит строки расшифровки суммы заявки по КБК. </w:t>
      </w:r>
      <w:r w:rsidR="004C76B9">
        <w:t>Поля табличного блока приведены в таблице</w:t>
      </w:r>
      <w:r w:rsidR="0003279D" w:rsidRPr="00AB7803">
        <w:t> </w:t>
      </w:r>
      <w:r w:rsidRPr="00AB7803">
        <w:fldChar w:fldCharType="begin"/>
      </w:r>
      <w:r w:rsidRPr="00AB7803">
        <w:instrText xml:space="preserve"> REF _Ref317612111 \h  \* MERGEFORMAT </w:instrText>
      </w:r>
      <w:r w:rsidRPr="00AB7803">
        <w:fldChar w:fldCharType="separate"/>
      </w:r>
      <w:r w:rsidR="00C90AC7">
        <w:t>11</w:t>
      </w:r>
      <w:r w:rsidRPr="00AB7803">
        <w:fldChar w:fldCharType="end"/>
      </w:r>
      <w:r w:rsidRPr="00AB7803">
        <w:t>.</w:t>
      </w:r>
    </w:p>
    <w:p w:rsidR="001479EB" w:rsidRPr="001479EB" w:rsidRDefault="001479EB" w:rsidP="001479EB">
      <w:pPr>
        <w:pStyle w:val="ASFKNormal"/>
      </w:pPr>
      <w:r w:rsidRPr="00AB7803">
        <w:t xml:space="preserve">Для добавления записи в таблицу следует нажать на кнопку </w:t>
      </w:r>
      <w:r w:rsidR="004D71D9">
        <w:rPr>
          <w:noProof/>
        </w:rPr>
        <w:drawing>
          <wp:inline distT="0" distB="0" distL="0" distR="0">
            <wp:extent cx="180975" cy="180975"/>
            <wp:effectExtent l="0" t="0" r="9525" b="9525"/>
            <wp:docPr id="87" name="Рисунок 8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1479EB">
        <w:t> (Добавить новую строку). Открое</w:t>
      </w:r>
      <w:r w:rsidR="00346BC3">
        <w:t>тся форма «Добавление записи»</w:t>
      </w:r>
      <w:r w:rsidRPr="001479EB">
        <w:t xml:space="preserve"> (рис. </w:t>
      </w:r>
      <w:r w:rsidRPr="001479EB">
        <w:fldChar w:fldCharType="begin"/>
      </w:r>
      <w:r w:rsidRPr="001479EB">
        <w:instrText xml:space="preserve"> REF _Ref230786165 \h  \* MERGEFORMAT </w:instrText>
      </w:r>
      <w:r w:rsidRPr="001479EB">
        <w:fldChar w:fldCharType="separate"/>
      </w:r>
      <w:r w:rsidR="00C90AC7">
        <w:t>28</w:t>
      </w:r>
      <w:r w:rsidRPr="001479EB">
        <w:fldChar w:fldCharType="end"/>
      </w:r>
      <w:r w:rsidRPr="001479EB">
        <w:t>).</w:t>
      </w:r>
    </w:p>
    <w:p w:rsidR="001479EB" w:rsidRPr="001479EB" w:rsidRDefault="004D71D9" w:rsidP="001479EB">
      <w:pPr>
        <w:pStyle w:val="ASFKFigure"/>
      </w:pPr>
      <w:r>
        <w:rPr>
          <w:noProof/>
        </w:rPr>
        <w:lastRenderedPageBreak/>
        <w:drawing>
          <wp:inline distT="0" distB="0" distL="0" distR="0">
            <wp:extent cx="6124575" cy="4391025"/>
            <wp:effectExtent l="0" t="0" r="9525" b="9525"/>
            <wp:docPr id="88" name="Рисунок 88" descr="КОСГ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КОСГУ"/>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24575" cy="4391025"/>
                    </a:xfrm>
                    <a:prstGeom prst="rect">
                      <a:avLst/>
                    </a:prstGeom>
                    <a:noFill/>
                    <a:ln>
                      <a:noFill/>
                    </a:ln>
                  </pic:spPr>
                </pic:pic>
              </a:graphicData>
            </a:graphic>
          </wp:inline>
        </w:drawing>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424" w:name="_Ref230786165"/>
      <w:bookmarkStart w:id="425" w:name="_Toc71108987"/>
      <w:r w:rsidR="00C90AC7">
        <w:rPr>
          <w:noProof/>
        </w:rPr>
        <w:t>28</w:t>
      </w:r>
      <w:bookmarkEnd w:id="424"/>
      <w:r w:rsidRPr="001479EB">
        <w:fldChar w:fldCharType="end"/>
      </w:r>
      <w:r w:rsidRPr="001479EB">
        <w:t xml:space="preserve">. </w:t>
      </w:r>
      <w:r w:rsidR="00346BC3">
        <w:t>Форма «Добавление записи»</w:t>
      </w:r>
      <w:bookmarkEnd w:id="425"/>
    </w:p>
    <w:p w:rsidR="001479EB" w:rsidRPr="001479EB" w:rsidRDefault="001479EB" w:rsidP="001479EB">
      <w:pPr>
        <w:pStyle w:val="ASFKNormal"/>
      </w:pPr>
      <w:r w:rsidRPr="00AB7803">
        <w:t xml:space="preserve">На форме </w:t>
      </w:r>
      <w:r w:rsidRPr="001479EB">
        <w:t>«Добавление записи» заполняются следующие поля:</w:t>
      </w:r>
    </w:p>
    <w:p w:rsidR="001479EB" w:rsidRPr="001479EB" w:rsidRDefault="001479EB" w:rsidP="001479EB">
      <w:pPr>
        <w:pStyle w:val="ASFKListmark1"/>
      </w:pPr>
      <w:r>
        <w:t>«</w:t>
      </w:r>
      <w:r w:rsidRPr="001479EB">
        <w:t>Номер позиции». Поле заполняется автоматически.</w:t>
      </w:r>
    </w:p>
    <w:p w:rsidR="001479EB" w:rsidRPr="001479EB" w:rsidRDefault="001479EB" w:rsidP="001479EB">
      <w:pPr>
        <w:pStyle w:val="ASFKListmark1"/>
      </w:pPr>
      <w:r>
        <w:t>«</w:t>
      </w:r>
      <w:r w:rsidRPr="001479EB">
        <w:t>Вид средств» – код и наименование вида средств. Значение заполняется автоматически из родительского документа. Может быть изменено пользователем вручную или выбором из справочника «Источники финансирования». Допустимые значения для кода: «10», «11», «20», «14», «30», «40», «70», «80», «90». Значение по умолчанию – «10».</w:t>
      </w:r>
    </w:p>
    <w:p w:rsidR="001479EB" w:rsidRPr="001479EB" w:rsidRDefault="001479EB" w:rsidP="001479EB">
      <w:pPr>
        <w:pStyle w:val="ASFKListmark1"/>
      </w:pPr>
      <w:r w:rsidRPr="00AB7803">
        <w:t xml:space="preserve">Группа полей </w:t>
      </w:r>
      <w:r w:rsidRPr="001479EB">
        <w:t>«КБК»:</w:t>
      </w:r>
    </w:p>
    <w:p w:rsidR="001479EB" w:rsidRPr="001479EB" w:rsidRDefault="001479EB" w:rsidP="001479EB">
      <w:pPr>
        <w:pStyle w:val="ASFKListmark2"/>
      </w:pPr>
      <w:r>
        <w:t>«</w:t>
      </w:r>
      <w:r w:rsidRPr="001479EB">
        <w:t>Код по БК» – код по БК плательщика. Вводится вручную или формируется автоматически по заполненным значениям нижестоящих полей: «Код главы» + «ФКР»+ «КЦСР» + «КВР/К</w:t>
      </w:r>
      <w:r w:rsidR="0092279B">
        <w:t>од поступлений/источников</w:t>
      </w:r>
      <w:r w:rsidRPr="001479EB">
        <w:t>». Для АУ поле не заполняется.</w:t>
      </w:r>
    </w:p>
    <w:p w:rsidR="001479EB" w:rsidRPr="001479EB" w:rsidRDefault="001479EB" w:rsidP="001479EB">
      <w:pPr>
        <w:pStyle w:val="ASFKListmark2"/>
      </w:pPr>
      <w:r>
        <w:t>«</w:t>
      </w:r>
      <w:r w:rsidRPr="001479EB">
        <w:t>КЦ (аналитический код)» – код цели субсидий/субвенций.</w:t>
      </w:r>
    </w:p>
    <w:p w:rsidR="001479EB" w:rsidRPr="001479EB" w:rsidRDefault="001479EB" w:rsidP="001479EB">
      <w:pPr>
        <w:pStyle w:val="ASFKListmark2"/>
      </w:pPr>
      <w:r>
        <w:t>«</w:t>
      </w:r>
      <w:r w:rsidRPr="001479EB">
        <w:t>Код главы» – код ведомственной структуры. Вводится вручную, или выбирается пользователем из справочника «Ведомственная структура», или подтягивается автоматически при указании родительского документа.</w:t>
      </w:r>
    </w:p>
    <w:p w:rsidR="001479EB" w:rsidRPr="001479EB" w:rsidRDefault="001479EB" w:rsidP="001479EB">
      <w:pPr>
        <w:pStyle w:val="ASFKListmark2"/>
      </w:pPr>
      <w:r w:rsidRPr="00797F45">
        <w:t xml:space="preserve">Блок полей </w:t>
      </w:r>
      <w:r w:rsidRPr="001479EB">
        <w:t>«Расходы»: «ФКР», «КЦСР», «КВР/К</w:t>
      </w:r>
      <w:r w:rsidR="0092279B">
        <w:t>од поступлений/источников</w:t>
      </w:r>
      <w:r w:rsidRPr="001479EB">
        <w:t>».</w:t>
      </w:r>
    </w:p>
    <w:p w:rsidR="001479EB" w:rsidRPr="001479EB" w:rsidRDefault="001479EB" w:rsidP="001479EB">
      <w:pPr>
        <w:pStyle w:val="ASFKListmark3"/>
      </w:pPr>
      <w:r>
        <w:t>«</w:t>
      </w:r>
      <w:r w:rsidRPr="001479EB">
        <w:t>ФКР» – код функциональной классификации расходов. Вводится вручную, или выбирается из справочника разделов/подразделов, или подтягивается автоматически при указании родительского документа.</w:t>
      </w:r>
    </w:p>
    <w:p w:rsidR="001479EB" w:rsidRPr="001479EB" w:rsidRDefault="001479EB" w:rsidP="001479EB">
      <w:pPr>
        <w:pStyle w:val="ASFKListmark3"/>
      </w:pPr>
      <w:r>
        <w:t>«</w:t>
      </w:r>
      <w:r w:rsidRPr="001479EB">
        <w:t>КЦСР» – код целевой статьи расходов. Вводится вручную, или выбирается из справочника целевых статей, или подтягивается автоматически при указании родительского документа.</w:t>
      </w:r>
    </w:p>
    <w:p w:rsidR="001479EB" w:rsidRPr="001479EB" w:rsidRDefault="001479EB" w:rsidP="001479EB">
      <w:pPr>
        <w:pStyle w:val="ASFKListmark3"/>
      </w:pPr>
      <w:r>
        <w:lastRenderedPageBreak/>
        <w:t>«</w:t>
      </w:r>
      <w:r w:rsidRPr="001479EB">
        <w:t>КВР/К</w:t>
      </w:r>
      <w:r w:rsidR="0092279B">
        <w:t>од поступлений/источников</w:t>
      </w:r>
      <w:r w:rsidRPr="001479EB">
        <w:t xml:space="preserve">» – код вида расходов. </w:t>
      </w:r>
      <w:r w:rsidR="0094604C" w:rsidRPr="00C60AFC">
        <w:t>Вводится вручную, или выбирается из справочник</w:t>
      </w:r>
      <w:r w:rsidR="0094604C">
        <w:t>ов:</w:t>
      </w:r>
      <w:r w:rsidR="0094604C" w:rsidRPr="00C60AFC">
        <w:t xml:space="preserve"> </w:t>
      </w:r>
      <w:r w:rsidR="0094604C">
        <w:t>«В</w:t>
      </w:r>
      <w:r w:rsidR="0094604C" w:rsidRPr="00C60AFC">
        <w:t>ид</w:t>
      </w:r>
      <w:r w:rsidR="0094604C">
        <w:t>ы</w:t>
      </w:r>
      <w:r w:rsidR="0094604C" w:rsidRPr="00C60AFC">
        <w:t xml:space="preserve"> расходов</w:t>
      </w:r>
      <w:r w:rsidR="0094604C">
        <w:t xml:space="preserve"> ФКР», «Справочник аналитических кодов поступлений и источников (АУ/БУ/НУБП)» </w:t>
      </w:r>
      <w:r w:rsidR="0094604C" w:rsidRPr="00C60AFC">
        <w:t>и</w:t>
      </w:r>
      <w:r w:rsidR="0094604C">
        <w:t xml:space="preserve"> </w:t>
      </w:r>
      <w:r w:rsidR="0094604C" w:rsidRPr="00C60AFC">
        <w:t>подтягивается автоматически при указании родительского документа</w:t>
      </w:r>
      <w:r w:rsidRPr="001479EB">
        <w:t>.</w:t>
      </w:r>
    </w:p>
    <w:p w:rsidR="001479EB" w:rsidRPr="001479EB" w:rsidRDefault="001479EB" w:rsidP="001479EB">
      <w:pPr>
        <w:pStyle w:val="ASFKListmark2"/>
      </w:pPr>
      <w:r>
        <w:t>«</w:t>
      </w:r>
      <w:r w:rsidRPr="001479EB">
        <w:t xml:space="preserve">Сумма в рублях» – сумма в рублях по КБК. Вводится вручную. </w:t>
      </w:r>
    </w:p>
    <w:p w:rsidR="001479EB" w:rsidRPr="001479EB" w:rsidRDefault="001479EB" w:rsidP="001479EB">
      <w:pPr>
        <w:pStyle w:val="ASFKListmark2"/>
      </w:pPr>
      <w:r>
        <w:t>«</w:t>
      </w:r>
      <w:r w:rsidRPr="001479EB">
        <w:t xml:space="preserve">Назначение платежа». Вводится вручную. </w:t>
      </w:r>
    </w:p>
    <w:p w:rsidR="001479EB" w:rsidRPr="001479EB" w:rsidRDefault="001479EB" w:rsidP="001479EB">
      <w:pPr>
        <w:pStyle w:val="ASFKListmark2"/>
      </w:pPr>
      <w:r>
        <w:t>«</w:t>
      </w:r>
      <w:r w:rsidRPr="001479EB">
        <w:t>Примечание». Вводится вручную.</w:t>
      </w:r>
    </w:p>
    <w:p w:rsidR="001479EB" w:rsidRPr="001479EB" w:rsidRDefault="001479EB" w:rsidP="001479EB">
      <w:pPr>
        <w:pStyle w:val="ASFKNormal"/>
      </w:pPr>
      <w:r w:rsidRPr="00AB7803">
        <w:t xml:space="preserve">Нажать на </w:t>
      </w:r>
      <w:r w:rsidR="00572817">
        <w:t>кнопку «Ok»</w:t>
      </w:r>
      <w:r w:rsidRPr="001479EB">
        <w:t xml:space="preserve"> для сохранения заполненной строки и выхода из формы. В табличном блоке «Раздел 2. Расшифровка заявки на получение наличных денег» появится добавленная строка.</w:t>
      </w:r>
      <w:r w:rsidR="004C76B9">
        <w:t xml:space="preserve"> </w:t>
      </w:r>
      <w:r w:rsidRPr="00AB7803">
        <w:t xml:space="preserve">В поле </w:t>
      </w:r>
      <w:r w:rsidRPr="001479EB">
        <w:t>«Примечание», размещенном в нижней части блока, отображается значение соответствующего поля текущей строки блока.</w:t>
      </w:r>
    </w:p>
    <w:p w:rsidR="001479EB" w:rsidRPr="001479EB" w:rsidRDefault="004C76B9" w:rsidP="001479EB">
      <w:pPr>
        <w:pStyle w:val="ASFKNormal"/>
      </w:pPr>
      <w:r>
        <w:t xml:space="preserve">ЭФ документа </w:t>
      </w:r>
      <w:r w:rsidR="001479EB" w:rsidRPr="001479EB">
        <w:t>«Заявка на</w:t>
      </w:r>
      <w:r w:rsidR="001479EB" w:rsidRPr="001479EB">
        <w:rPr>
          <w:rStyle w:val="ASFKSymBold"/>
        </w:rPr>
        <w:t xml:space="preserve"> </w:t>
      </w:r>
      <w:r w:rsidR="001479EB" w:rsidRPr="001479EB">
        <w:t>получение наличных денег</w:t>
      </w:r>
      <w:r w:rsidR="00346BC3">
        <w:t>», закладки</w:t>
      </w:r>
      <w:r w:rsidR="001479EB" w:rsidRPr="001479EB">
        <w:t xml:space="preserve"> «Подписи(2)» представлена на рисунке</w:t>
      </w:r>
      <w:r w:rsidR="0003279D" w:rsidRPr="00AB7803">
        <w:t> </w:t>
      </w:r>
      <w:r w:rsidR="001479EB" w:rsidRPr="001479EB">
        <w:fldChar w:fldCharType="begin"/>
      </w:r>
      <w:r w:rsidR="001479EB" w:rsidRPr="001479EB">
        <w:instrText xml:space="preserve"> REF _Ref225243439 \h  \* MERGEFORMAT </w:instrText>
      </w:r>
      <w:r w:rsidR="001479EB" w:rsidRPr="001479EB">
        <w:fldChar w:fldCharType="separate"/>
      </w:r>
      <w:r w:rsidR="00C90AC7">
        <w:t>29</w:t>
      </w:r>
      <w:r w:rsidR="001479EB" w:rsidRPr="001479EB">
        <w:fldChar w:fldCharType="end"/>
      </w:r>
      <w:r w:rsidR="001479EB" w:rsidRPr="001479EB">
        <w:t>.</w:t>
      </w:r>
    </w:p>
    <w:p w:rsidR="001479EB" w:rsidRPr="001479EB" w:rsidRDefault="004D71D9" w:rsidP="001479EB">
      <w:pPr>
        <w:pStyle w:val="ASFKFigure"/>
      </w:pPr>
      <w:r>
        <w:rPr>
          <w:noProof/>
        </w:rPr>
        <w:drawing>
          <wp:inline distT="0" distB="0" distL="0" distR="0">
            <wp:extent cx="5943600" cy="2924175"/>
            <wp:effectExtent l="0" t="0" r="0" b="9525"/>
            <wp:docPr id="89" name="Рисунок 8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943600" cy="2924175"/>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426" w:name="_Ref225243439"/>
      <w:bookmarkStart w:id="427" w:name="_Toc71108988"/>
      <w:r w:rsidR="00C90AC7">
        <w:rPr>
          <w:noProof/>
        </w:rPr>
        <w:t>29</w:t>
      </w:r>
      <w:bookmarkEnd w:id="426"/>
      <w:r w:rsidRPr="00AB7803">
        <w:fldChar w:fldCharType="end"/>
      </w:r>
      <w:r w:rsidRPr="00AB7803">
        <w:t xml:space="preserve">. ЭФ </w:t>
      </w:r>
      <w:r w:rsidR="004C76B9">
        <w:t xml:space="preserve">документа </w:t>
      </w:r>
      <w:r>
        <w:t>«</w:t>
      </w:r>
      <w:r w:rsidRPr="00AB7803">
        <w:t>Заявка на получение наличных денег</w:t>
      </w:r>
      <w:r w:rsidR="00346BC3">
        <w:t>», закладки</w:t>
      </w:r>
      <w:r w:rsidRPr="00AB7803">
        <w:t xml:space="preserve"> </w:t>
      </w:r>
      <w:r>
        <w:t>«</w:t>
      </w:r>
      <w:r w:rsidRPr="00AB7803">
        <w:t>Подписи(2)</w:t>
      </w:r>
      <w:r>
        <w:t>»</w:t>
      </w:r>
      <w:bookmarkEnd w:id="427"/>
    </w:p>
    <w:p w:rsidR="001479EB" w:rsidRPr="00AB7803" w:rsidRDefault="001479EB" w:rsidP="001479EB">
      <w:pPr>
        <w:pStyle w:val="ASFKNormal"/>
      </w:pPr>
      <w:r w:rsidRPr="00AB7803">
        <w:t xml:space="preserve">Перечень полей документа </w:t>
      </w:r>
      <w:r>
        <w:t>«</w:t>
      </w:r>
      <w:r w:rsidRPr="00AB7803">
        <w:t>Заявка на получение наличных денег</w:t>
      </w:r>
      <w:r w:rsidR="00346BC3">
        <w:t>», закладки</w:t>
      </w:r>
      <w:r w:rsidRPr="00AB7803">
        <w:t xml:space="preserve"> </w:t>
      </w:r>
      <w:r>
        <w:t>«</w:t>
      </w:r>
      <w:r w:rsidRPr="00AB7803">
        <w:t>По</w:t>
      </w:r>
      <w:r w:rsidRPr="001479EB">
        <w:t>д</w:t>
      </w:r>
      <w:r w:rsidRPr="00AB7803">
        <w:t>писи(2)</w:t>
      </w:r>
      <w:r>
        <w:t>»</w:t>
      </w:r>
      <w:r w:rsidRPr="00AB7803">
        <w:t xml:space="preserve"> приведен в таблице </w:t>
      </w:r>
      <w:r w:rsidRPr="00AB7803">
        <w:fldChar w:fldCharType="begin"/>
      </w:r>
      <w:r w:rsidRPr="00AB7803">
        <w:instrText xml:space="preserve"> REF _Ref360721258 \h  \* MERGEFORMAT </w:instrText>
      </w:r>
      <w:r w:rsidRPr="00AB7803">
        <w:fldChar w:fldCharType="separate"/>
      </w:r>
      <w:r w:rsidR="00C90AC7">
        <w:t>12</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428" w:name="_Ref360721258"/>
      <w:bookmarkStart w:id="429" w:name="_Toc71108660"/>
      <w:r w:rsidR="00C90AC7">
        <w:rPr>
          <w:noProof/>
        </w:rPr>
        <w:t>12</w:t>
      </w:r>
      <w:bookmarkEnd w:id="428"/>
      <w:r>
        <w:rPr>
          <w:noProof/>
        </w:rPr>
        <w:fldChar w:fldCharType="end"/>
      </w:r>
      <w:r w:rsidR="001479EB" w:rsidRPr="00AB7803">
        <w:t xml:space="preserve">. Описание полей документа </w:t>
      </w:r>
      <w:r w:rsidR="001479EB">
        <w:t>«</w:t>
      </w:r>
      <w:r w:rsidR="001479EB" w:rsidRPr="00AB7803">
        <w:t>Заявка на получение наличных денег</w:t>
      </w:r>
      <w:r w:rsidR="00346BC3">
        <w:t>», закладки</w:t>
      </w:r>
      <w:r w:rsidR="001479EB" w:rsidRPr="00AB7803">
        <w:t xml:space="preserve"> </w:t>
      </w:r>
      <w:r w:rsidR="001479EB">
        <w:t>«</w:t>
      </w:r>
      <w:r w:rsidR="001479EB" w:rsidRPr="00AB7803">
        <w:t>Подписи(2)</w:t>
      </w:r>
      <w:r w:rsidR="001479EB">
        <w:t>»</w:t>
      </w:r>
      <w:bookmarkEnd w:id="4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75"/>
        <w:gridCol w:w="6353"/>
      </w:tblGrid>
      <w:tr w:rsidR="001479EB" w:rsidRPr="00AB7803">
        <w:trPr>
          <w:trHeight w:val="315"/>
          <w:tblHeader/>
        </w:trPr>
        <w:tc>
          <w:tcPr>
            <w:tcW w:w="170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29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w:t>
            </w:r>
            <w:r>
              <w:t xml:space="preserve"> поля</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«Доверенное лицо»</w:t>
            </w:r>
          </w:p>
        </w:tc>
      </w:tr>
      <w:tr w:rsidR="001479EB" w:rsidRPr="00AB7803">
        <w:tc>
          <w:tcPr>
            <w:tcW w:w="1701" w:type="pct"/>
          </w:tcPr>
          <w:p w:rsidR="001479EB" w:rsidRPr="00AB7803" w:rsidRDefault="001479EB" w:rsidP="001479EB">
            <w:pPr>
              <w:pStyle w:val="ASFKTablenorm"/>
            </w:pPr>
            <w:r w:rsidRPr="00AB7803">
              <w:t>Доверенное лицо. Должность</w:t>
            </w:r>
          </w:p>
        </w:tc>
        <w:tc>
          <w:tcPr>
            <w:tcW w:w="3299"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tc>
          <w:tcPr>
            <w:tcW w:w="1701" w:type="pct"/>
          </w:tcPr>
          <w:p w:rsidR="001479EB" w:rsidRPr="001479EB" w:rsidRDefault="001479EB" w:rsidP="001479EB">
            <w:pPr>
              <w:pStyle w:val="ASFKTablenorm"/>
            </w:pPr>
            <w:r w:rsidRPr="00AB7803">
              <w:t>Фамилия, Имя, Отч</w:t>
            </w:r>
            <w:r w:rsidRPr="001479EB">
              <w:t>ество</w:t>
            </w:r>
          </w:p>
        </w:tc>
        <w:tc>
          <w:tcPr>
            <w:tcW w:w="3299"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tc>
          <w:tcPr>
            <w:tcW w:w="1701" w:type="pct"/>
          </w:tcPr>
          <w:p w:rsidR="001479EB" w:rsidRPr="001479EB" w:rsidRDefault="001479EB" w:rsidP="001479EB">
            <w:pPr>
              <w:pStyle w:val="ASFKTablenorm"/>
            </w:pPr>
            <w:r w:rsidRPr="00AB7803">
              <w:t xml:space="preserve">Документ, удост. </w:t>
            </w:r>
            <w:r w:rsidR="00356A2D">
              <w:t>Л</w:t>
            </w:r>
            <w:r w:rsidRPr="001479EB">
              <w:t>ичность</w:t>
            </w:r>
          </w:p>
        </w:tc>
        <w:tc>
          <w:tcPr>
            <w:tcW w:w="3299" w:type="pct"/>
          </w:tcPr>
          <w:p w:rsidR="001479EB" w:rsidRPr="00AB7803" w:rsidRDefault="001479EB" w:rsidP="001479EB">
            <w:pPr>
              <w:pStyle w:val="ASFKTablenorm"/>
            </w:pPr>
            <w:r w:rsidRPr="00AB7803">
              <w:t>Значение вводится вручную.</w:t>
            </w:r>
          </w:p>
        </w:tc>
      </w:tr>
      <w:tr w:rsidR="001479EB" w:rsidRPr="00AB7803">
        <w:tc>
          <w:tcPr>
            <w:tcW w:w="1701" w:type="pct"/>
          </w:tcPr>
          <w:p w:rsidR="001479EB" w:rsidRPr="00AB7803" w:rsidRDefault="001479EB" w:rsidP="001479EB">
            <w:pPr>
              <w:pStyle w:val="ASFKTablenorm"/>
            </w:pPr>
            <w:r w:rsidRPr="00AB7803">
              <w:t>Номер</w:t>
            </w:r>
          </w:p>
        </w:tc>
        <w:tc>
          <w:tcPr>
            <w:tcW w:w="3299" w:type="pct"/>
          </w:tcPr>
          <w:p w:rsidR="001479EB" w:rsidRPr="00AB7803" w:rsidRDefault="001479EB" w:rsidP="001479EB">
            <w:pPr>
              <w:pStyle w:val="ASFKTablenorm"/>
            </w:pPr>
            <w:r w:rsidRPr="00AB7803">
              <w:t>Значение вводится вручную.</w:t>
            </w:r>
          </w:p>
        </w:tc>
      </w:tr>
      <w:tr w:rsidR="001479EB" w:rsidRPr="00AB7803">
        <w:trPr>
          <w:trHeight w:val="128"/>
        </w:trPr>
        <w:tc>
          <w:tcPr>
            <w:tcW w:w="1701" w:type="pct"/>
          </w:tcPr>
          <w:p w:rsidR="001479EB" w:rsidRPr="00AB7803" w:rsidRDefault="001479EB" w:rsidP="001479EB">
            <w:pPr>
              <w:pStyle w:val="ASFKTablenorm"/>
            </w:pPr>
            <w:r w:rsidRPr="00AB7803">
              <w:t>Выдан</w:t>
            </w:r>
          </w:p>
        </w:tc>
        <w:tc>
          <w:tcPr>
            <w:tcW w:w="3299" w:type="pct"/>
          </w:tcPr>
          <w:p w:rsidR="001479EB" w:rsidRPr="00AB7803" w:rsidRDefault="001479EB" w:rsidP="001479EB">
            <w:pPr>
              <w:pStyle w:val="ASFKTablenorm"/>
            </w:pPr>
            <w:r w:rsidRPr="00AB7803">
              <w:t>Значение вводится вручную.</w:t>
            </w:r>
          </w:p>
        </w:tc>
      </w:tr>
      <w:tr w:rsidR="001479EB" w:rsidRPr="00AB7803">
        <w:tc>
          <w:tcPr>
            <w:tcW w:w="1701" w:type="pct"/>
          </w:tcPr>
          <w:p w:rsidR="001479EB" w:rsidRPr="00AB7803" w:rsidRDefault="001479EB" w:rsidP="001479EB">
            <w:pPr>
              <w:pStyle w:val="ASFKTablenorm"/>
            </w:pPr>
            <w:r w:rsidRPr="00AB7803">
              <w:t>Дата выдачи</w:t>
            </w:r>
          </w:p>
        </w:tc>
        <w:tc>
          <w:tcPr>
            <w:tcW w:w="3299" w:type="pct"/>
          </w:tcPr>
          <w:p w:rsidR="001479EB" w:rsidRPr="001479EB" w:rsidRDefault="001479EB" w:rsidP="001479EB">
            <w:pPr>
              <w:pStyle w:val="ASFKTablenorm"/>
            </w:pPr>
            <w:r w:rsidRPr="00AB7803">
              <w:t>Значение вводится вручную или выбирается из системного к</w:t>
            </w:r>
            <w:r w:rsidRPr="001479EB">
              <w:t>алендаря.</w:t>
            </w:r>
          </w:p>
        </w:tc>
      </w:tr>
      <w:tr w:rsidR="001479EB" w:rsidRPr="00AB7803">
        <w:tc>
          <w:tcPr>
            <w:tcW w:w="5000" w:type="pct"/>
            <w:gridSpan w:val="2"/>
          </w:tcPr>
          <w:p w:rsidR="001479EB" w:rsidRPr="001479EB" w:rsidRDefault="001479EB" w:rsidP="001479EB">
            <w:pPr>
              <w:pStyle w:val="ASFKTablenorm"/>
            </w:pPr>
            <w:r w:rsidRPr="00AB7803">
              <w:lastRenderedPageBreak/>
              <w:t xml:space="preserve">Группа полей </w:t>
            </w:r>
            <w:r w:rsidRPr="001479EB">
              <w:t>«Подписи»</w:t>
            </w:r>
          </w:p>
        </w:tc>
      </w:tr>
      <w:tr w:rsidR="001479EB" w:rsidRPr="00AB7803">
        <w:tc>
          <w:tcPr>
            <w:tcW w:w="1701" w:type="pct"/>
          </w:tcPr>
          <w:p w:rsidR="001479EB" w:rsidRPr="006E0996" w:rsidRDefault="001479EB" w:rsidP="001479EB">
            <w:pPr>
              <w:pStyle w:val="ASFKTablenorm"/>
            </w:pPr>
            <w:r w:rsidRPr="006E0996">
              <w:t>Руководитель (уполномоченное им лицо). Должность</w:t>
            </w:r>
          </w:p>
        </w:tc>
        <w:tc>
          <w:tcPr>
            <w:tcW w:w="3299" w:type="pct"/>
          </w:tcPr>
          <w:p w:rsidR="001479EB" w:rsidRPr="006E0996" w:rsidRDefault="001479EB" w:rsidP="001479EB">
            <w:pPr>
              <w:pStyle w:val="ASFKTablenorm"/>
            </w:pPr>
            <w:r w:rsidRPr="006E0996">
              <w:t>Для АРМ. Заполняется автоматически при подписании ЭП да</w:t>
            </w:r>
            <w:r w:rsidRPr="001479EB">
              <w:t>н</w:t>
            </w:r>
            <w:r w:rsidRPr="006E0996">
              <w:t>ными подписанта.</w:t>
            </w:r>
          </w:p>
        </w:tc>
      </w:tr>
      <w:tr w:rsidR="001479EB" w:rsidRPr="00AB7803">
        <w:tc>
          <w:tcPr>
            <w:tcW w:w="1701" w:type="pct"/>
          </w:tcPr>
          <w:p w:rsidR="001479EB" w:rsidRPr="006E0996" w:rsidRDefault="001479EB" w:rsidP="001479EB">
            <w:pPr>
              <w:pStyle w:val="ASFKTablenorm"/>
            </w:pPr>
            <w:r w:rsidRPr="006E0996">
              <w:t>Руководитель (уполномоченное им лицо). Расшифровка подп</w:t>
            </w:r>
            <w:r w:rsidRPr="001479EB">
              <w:t>и</w:t>
            </w:r>
            <w:r w:rsidRPr="006E0996">
              <w:t>си</w:t>
            </w:r>
          </w:p>
        </w:tc>
        <w:tc>
          <w:tcPr>
            <w:tcW w:w="3299" w:type="pct"/>
          </w:tcPr>
          <w:p w:rsidR="001479EB" w:rsidRPr="006E0996" w:rsidRDefault="001479EB" w:rsidP="001479EB">
            <w:pPr>
              <w:pStyle w:val="ASFKTablenorm"/>
            </w:pPr>
            <w:r w:rsidRPr="006E0996">
              <w:t>Для АРМ. Заполняется автоматически при подписании ЭП да</w:t>
            </w:r>
            <w:r w:rsidRPr="001479EB">
              <w:t>н</w:t>
            </w:r>
            <w:r w:rsidRPr="006E0996">
              <w:t>ными подписанта.</w:t>
            </w:r>
          </w:p>
        </w:tc>
      </w:tr>
      <w:tr w:rsidR="001479EB" w:rsidRPr="00AB7803">
        <w:tc>
          <w:tcPr>
            <w:tcW w:w="1701" w:type="pct"/>
          </w:tcPr>
          <w:p w:rsidR="001479EB" w:rsidRPr="006E0996" w:rsidRDefault="001479EB" w:rsidP="001479EB">
            <w:pPr>
              <w:pStyle w:val="ASFKTablenorm"/>
            </w:pPr>
            <w:r w:rsidRPr="006E0996">
              <w:t>Гл. бухгалтер (уполномоченное лицо). Должность</w:t>
            </w:r>
          </w:p>
        </w:tc>
        <w:tc>
          <w:tcPr>
            <w:tcW w:w="3299" w:type="pct"/>
          </w:tcPr>
          <w:p w:rsidR="001479EB" w:rsidRPr="006E0996" w:rsidRDefault="001479EB" w:rsidP="001479EB">
            <w:pPr>
              <w:pStyle w:val="ASFKTablenorm"/>
            </w:pPr>
            <w:r w:rsidRPr="006E0996">
              <w:t>Для АРМ. Заполняется автоматически при подписании ЭП да</w:t>
            </w:r>
            <w:r w:rsidRPr="001479EB">
              <w:t>н</w:t>
            </w:r>
            <w:r w:rsidRPr="006E0996">
              <w:t>ными подписанта.</w:t>
            </w:r>
          </w:p>
        </w:tc>
      </w:tr>
      <w:tr w:rsidR="001479EB" w:rsidRPr="00AB7803">
        <w:tc>
          <w:tcPr>
            <w:tcW w:w="1701" w:type="pct"/>
          </w:tcPr>
          <w:p w:rsidR="001479EB" w:rsidRPr="006E0996" w:rsidRDefault="001479EB" w:rsidP="001479EB">
            <w:pPr>
              <w:pStyle w:val="ASFKTablenorm"/>
            </w:pPr>
            <w:r w:rsidRPr="006E0996">
              <w:t>Гл. бухгалтер (уполномоченное лицо). Расшифровка подписи</w:t>
            </w:r>
          </w:p>
        </w:tc>
        <w:tc>
          <w:tcPr>
            <w:tcW w:w="3299" w:type="pct"/>
          </w:tcPr>
          <w:p w:rsidR="001479EB" w:rsidRPr="006E0996" w:rsidRDefault="001479EB" w:rsidP="001479EB">
            <w:pPr>
              <w:pStyle w:val="ASFKTablenorm"/>
            </w:pPr>
            <w:r w:rsidRPr="006E0996">
              <w:t>Для АРМ. Заполняется автоматически при подписании ЭП да</w:t>
            </w:r>
            <w:r w:rsidRPr="001479EB">
              <w:t>н</w:t>
            </w:r>
            <w:r w:rsidRPr="006E0996">
              <w:t>ными подписанта.</w:t>
            </w:r>
          </w:p>
        </w:tc>
      </w:tr>
      <w:tr w:rsidR="001479EB" w:rsidRPr="00AB7803">
        <w:tc>
          <w:tcPr>
            <w:tcW w:w="1701" w:type="pct"/>
          </w:tcPr>
          <w:p w:rsidR="001479EB" w:rsidRPr="006E0996" w:rsidRDefault="001479EB" w:rsidP="001479EB">
            <w:pPr>
              <w:pStyle w:val="ASFKTablenorm"/>
            </w:pPr>
            <w:r w:rsidRPr="006E0996">
              <w:t>Гл. бухгалтер (уполномоченное лицо). Дата подписания</w:t>
            </w:r>
          </w:p>
        </w:tc>
        <w:tc>
          <w:tcPr>
            <w:tcW w:w="3299" w:type="pct"/>
          </w:tcPr>
          <w:p w:rsidR="001479EB" w:rsidRPr="006E0996" w:rsidRDefault="001479EB" w:rsidP="001479EB">
            <w:pPr>
              <w:pStyle w:val="ASFKTablenorm"/>
            </w:pPr>
            <w:r w:rsidRPr="006E0996">
              <w:t>Для АРМ. Заполняется автоматически при подписании ЭП да</w:t>
            </w:r>
            <w:r w:rsidRPr="001479EB">
              <w:t>н</w:t>
            </w:r>
            <w:r w:rsidRPr="006E0996">
              <w:t>ными подписанта.</w:t>
            </w:r>
          </w:p>
        </w:tc>
      </w:tr>
      <w:tr w:rsidR="00745982" w:rsidTr="00745982">
        <w:tc>
          <w:tcPr>
            <w:tcW w:w="1701" w:type="pct"/>
            <w:tcBorders>
              <w:top w:val="single" w:sz="4" w:space="0" w:color="auto"/>
              <w:left w:val="single" w:sz="4" w:space="0" w:color="auto"/>
              <w:bottom w:val="single" w:sz="4" w:space="0" w:color="auto"/>
              <w:right w:val="single" w:sz="4" w:space="0" w:color="auto"/>
            </w:tcBorders>
            <w:hideMark/>
          </w:tcPr>
          <w:p w:rsidR="00745982" w:rsidRDefault="00745982">
            <w:pPr>
              <w:pStyle w:val="ASFKTablenorm"/>
            </w:pPr>
            <w:r>
              <w:t>ФИО ответственного за конфиденциальность данных</w:t>
            </w:r>
          </w:p>
        </w:tc>
        <w:tc>
          <w:tcPr>
            <w:tcW w:w="3299" w:type="pct"/>
            <w:tcBorders>
              <w:top w:val="single" w:sz="4" w:space="0" w:color="auto"/>
              <w:left w:val="single" w:sz="4" w:space="0" w:color="auto"/>
              <w:bottom w:val="single" w:sz="4" w:space="0" w:color="auto"/>
              <w:right w:val="single" w:sz="4" w:space="0" w:color="auto"/>
            </w:tcBorders>
            <w:hideMark/>
          </w:tcPr>
          <w:p w:rsidR="00745982" w:rsidRDefault="002A56BA" w:rsidP="00335152">
            <w:pPr>
              <w:pStyle w:val="ASFKTablenorm"/>
            </w:pPr>
            <w:r w:rsidRPr="00685F1F">
              <w:t>Заполняется автоматически при подписании. Поле заполняется, если в поле «Уровень конфиденциальности» указано значение «1» или «0»</w:t>
            </w:r>
            <w:r w:rsidRPr="00081A46">
              <w:t>.</w:t>
            </w:r>
            <w:r w:rsidR="00745982">
              <w:t xml:space="preserve"> </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«Отметка органа Федерального казначейства о регистрации Заявки на получение наличных денег»</w:t>
            </w:r>
          </w:p>
        </w:tc>
      </w:tr>
      <w:tr w:rsidR="001479EB" w:rsidRPr="00AB7803">
        <w:tc>
          <w:tcPr>
            <w:tcW w:w="1701" w:type="pct"/>
          </w:tcPr>
          <w:p w:rsidR="001479EB" w:rsidRPr="00AB7803" w:rsidRDefault="001479EB" w:rsidP="001479EB">
            <w:pPr>
              <w:pStyle w:val="ASFKTablenorm"/>
            </w:pPr>
            <w:r w:rsidRPr="00AB7803">
              <w:t>Номер заявки</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tc>
          <w:tcPr>
            <w:tcW w:w="1701" w:type="pct"/>
          </w:tcPr>
          <w:p w:rsidR="001479EB" w:rsidRPr="00AB7803" w:rsidRDefault="001479EB" w:rsidP="001479EB">
            <w:pPr>
              <w:pStyle w:val="ASFKTablenorm"/>
            </w:pPr>
            <w:r w:rsidRPr="00AB7803">
              <w:t>Дата регистрации</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tc>
          <w:tcPr>
            <w:tcW w:w="1701" w:type="pct"/>
          </w:tcPr>
          <w:p w:rsidR="001479EB" w:rsidRPr="00AB7803" w:rsidRDefault="001479EB" w:rsidP="001479EB">
            <w:pPr>
              <w:pStyle w:val="ASFKTablenorm"/>
            </w:pPr>
            <w:r w:rsidRPr="00AB7803">
              <w:t>Ответственный исполнитель. Должность</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tc>
          <w:tcPr>
            <w:tcW w:w="1701" w:type="pct"/>
          </w:tcPr>
          <w:p w:rsidR="001479EB" w:rsidRPr="001479EB" w:rsidRDefault="001479EB" w:rsidP="001479EB">
            <w:pPr>
              <w:pStyle w:val="ASFKTablenorm"/>
            </w:pPr>
            <w:r w:rsidRPr="00AB7803">
              <w:t>Ответственный исполнитель. Расшифровка по</w:t>
            </w:r>
            <w:r w:rsidRPr="001479EB">
              <w:t>дписи</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tc>
          <w:tcPr>
            <w:tcW w:w="1701" w:type="pct"/>
          </w:tcPr>
          <w:p w:rsidR="001479EB" w:rsidRPr="001479EB" w:rsidRDefault="001479EB" w:rsidP="001479EB">
            <w:pPr>
              <w:pStyle w:val="ASFKTablenorm"/>
            </w:pPr>
            <w:r w:rsidRPr="00AB7803">
              <w:t>Ответственный исполнитель. Т</w:t>
            </w:r>
            <w:r w:rsidRPr="001479EB">
              <w:t>елефон</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bl>
    <w:p w:rsidR="001479EB" w:rsidRPr="001479EB" w:rsidRDefault="001479EB" w:rsidP="001479EB">
      <w:pPr>
        <w:pStyle w:val="32"/>
      </w:pPr>
      <w:bookmarkStart w:id="430" w:name="_Toc262120415"/>
      <w:bookmarkStart w:id="431" w:name="_Ref312676289"/>
      <w:bookmarkStart w:id="432" w:name="_Ref314652972"/>
      <w:bookmarkStart w:id="433" w:name="_Ref315434783"/>
      <w:bookmarkStart w:id="434" w:name="_Ref341870370"/>
      <w:bookmarkStart w:id="435" w:name="_Ref342305838"/>
      <w:bookmarkStart w:id="436" w:name="_Ref365315659"/>
      <w:bookmarkStart w:id="437" w:name="_Ref365315662"/>
      <w:bookmarkStart w:id="438" w:name="_Ref373261242"/>
      <w:bookmarkStart w:id="439" w:name="_Ref377489073"/>
      <w:bookmarkStart w:id="440" w:name="_Ref378353428"/>
      <w:bookmarkStart w:id="441" w:name="_Ref378860338"/>
      <w:bookmarkStart w:id="442" w:name="_Ref406497585"/>
      <w:bookmarkStart w:id="443" w:name="_Toc409434012"/>
      <w:bookmarkStart w:id="444" w:name="_Toc410656416"/>
      <w:bookmarkStart w:id="445" w:name="_Ref420666122"/>
      <w:bookmarkStart w:id="446" w:name="_Toc420936457"/>
      <w:bookmarkStart w:id="447" w:name="_Ref438541992"/>
      <w:bookmarkStart w:id="448" w:name="_Ref471913516"/>
      <w:bookmarkStart w:id="449" w:name="_Ref474422317"/>
      <w:bookmarkStart w:id="450" w:name="_Ref505161895"/>
      <w:bookmarkStart w:id="451" w:name="_Ref511912191"/>
      <w:bookmarkStart w:id="452" w:name="_Ref531084292"/>
      <w:bookmarkStart w:id="453" w:name="_Ref4425633"/>
      <w:bookmarkStart w:id="454" w:name="_Ref48548848"/>
      <w:bookmarkStart w:id="455" w:name="_Ref68618874"/>
      <w:bookmarkStart w:id="456" w:name="_Toc248902861"/>
      <w:bookmarkStart w:id="457" w:name="_Toc71108513"/>
      <w:r w:rsidRPr="00AB7803">
        <w:t>Заявка на получение денежных средств, перечисляемых на ка</w:t>
      </w:r>
      <w:r w:rsidRPr="001479EB">
        <w:t>рту</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7"/>
    </w:p>
    <w:p w:rsidR="001479EB" w:rsidRPr="00AB7803" w:rsidRDefault="001479EB" w:rsidP="001479EB">
      <w:pPr>
        <w:pStyle w:val="ASFKNormal"/>
      </w:pPr>
      <w:r w:rsidRPr="001479EB">
        <w:t>ЭД «</w:t>
      </w:r>
      <w:r w:rsidRPr="00AB7803">
        <w:t>Заявка на получение денежных средств, перечисляемых на карту</w:t>
      </w:r>
      <w:r w:rsidRPr="001479EB">
        <w:t>» формируется получателями денежных средств для получения наличных средств с использованием банковских карт.</w:t>
      </w:r>
    </w:p>
    <w:p w:rsidR="001479EB" w:rsidRPr="00AB7803" w:rsidRDefault="001479EB" w:rsidP="001479EB">
      <w:pPr>
        <w:pStyle w:val="ASFKNormal"/>
      </w:pPr>
      <w:r w:rsidRPr="00AB7803">
        <w:t>На АРМ ПБС документ может формироваться на основе родительского документа т</w:t>
      </w:r>
      <w:r w:rsidRPr="001479EB">
        <w:t>и</w:t>
      </w:r>
      <w:r w:rsidRPr="00AB7803">
        <w:t xml:space="preserve">па </w:t>
      </w:r>
      <w:r>
        <w:t>«</w:t>
      </w:r>
      <w:r w:rsidRPr="00AB7803">
        <w:t>Заявка на перерегистрацию БО</w:t>
      </w:r>
      <w:r>
        <w:t>»</w:t>
      </w:r>
      <w:r w:rsidRPr="00AB7803">
        <w:t xml:space="preserve"> (ОБФ).</w:t>
      </w:r>
    </w:p>
    <w:p w:rsidR="001479EB" w:rsidRPr="00AB7803" w:rsidRDefault="001479EB" w:rsidP="001479EB">
      <w:pPr>
        <w:pStyle w:val="ASFKNormal"/>
      </w:pPr>
      <w:r w:rsidRPr="00AB7803">
        <w:t xml:space="preserve">Для визуализации связи между документом </w:t>
      </w:r>
      <w:r>
        <w:t>«Заявка на получение денежных средств, перечисляемых на карту»</w:t>
      </w:r>
      <w:r w:rsidRPr="00AB7803">
        <w:t xml:space="preserve"> и документами </w:t>
      </w:r>
      <w:r>
        <w:t>«</w:t>
      </w:r>
      <w:r w:rsidRPr="00AB7803">
        <w:t>Заявка на кассовый расход</w:t>
      </w:r>
      <w:r>
        <w:t>»</w:t>
      </w:r>
      <w:r w:rsidRPr="00AB7803">
        <w:t xml:space="preserve">, </w:t>
      </w:r>
      <w:r>
        <w:t>«</w:t>
      </w:r>
      <w:r w:rsidRPr="00AB7803">
        <w:t>Заявка на кассовый расход (сокращенная)</w:t>
      </w:r>
      <w:r>
        <w:t>»</w:t>
      </w:r>
      <w:r w:rsidRPr="00AB7803">
        <w:t xml:space="preserve">, </w:t>
      </w:r>
      <w:r>
        <w:t>«</w:t>
      </w:r>
      <w:r w:rsidRPr="00AB7803">
        <w:t>Заявка на получение наличных денег</w:t>
      </w:r>
      <w:r>
        <w:t>»</w:t>
      </w:r>
      <w:r w:rsidRPr="00AB7803">
        <w:t xml:space="preserve">, </w:t>
      </w:r>
      <w:r>
        <w:t>«</w:t>
      </w:r>
      <w:r w:rsidRPr="00AB7803">
        <w:t>Сведения о принятом бю</w:t>
      </w:r>
      <w:r w:rsidRPr="001479EB">
        <w:t>д</w:t>
      </w:r>
      <w:r w:rsidRPr="00AB7803">
        <w:t>жетном обязательстве</w:t>
      </w:r>
      <w:r>
        <w:t>»</w:t>
      </w:r>
      <w:r w:rsidRPr="00AB7803">
        <w:t xml:space="preserve">, </w:t>
      </w:r>
      <w:r>
        <w:t>«</w:t>
      </w:r>
      <w:r w:rsidRPr="00AB7803">
        <w:t>Заявка на внесение изменений в обязательство</w:t>
      </w:r>
      <w:r>
        <w:t>»</w:t>
      </w:r>
      <w:r w:rsidRPr="00AB7803">
        <w:t xml:space="preserve"> и </w:t>
      </w:r>
      <w:r>
        <w:t>«</w:t>
      </w:r>
      <w:r w:rsidRPr="00AB7803">
        <w:t>Заявка на пер</w:t>
      </w:r>
      <w:r w:rsidRPr="001479EB">
        <w:t>е</w:t>
      </w:r>
      <w:r w:rsidRPr="00AB7803">
        <w:t>регистрацию бюджетного обязательства</w:t>
      </w:r>
      <w:r>
        <w:t>»</w:t>
      </w:r>
      <w:r w:rsidRPr="00AB7803">
        <w:t xml:space="preserve"> в </w:t>
      </w:r>
      <w:r w:rsidR="00E44FA6">
        <w:t>ППО СУФД АСФК</w:t>
      </w:r>
      <w:r w:rsidRPr="00AB7803">
        <w:t xml:space="preserve"> на ЭФ списка документов </w:t>
      </w:r>
      <w:r>
        <w:t>«Заявка на получение денежных средств, перечисляемых на карту»</w:t>
      </w:r>
      <w:r w:rsidRPr="00AB7803">
        <w:t xml:space="preserve"> (рис. </w:t>
      </w:r>
      <w:r w:rsidRPr="00AB7803">
        <w:fldChar w:fldCharType="begin"/>
      </w:r>
      <w:r w:rsidRPr="00AB7803">
        <w:instrText xml:space="preserve"> REF _Ref262118783 \h  \* MERGEFORMAT </w:instrText>
      </w:r>
      <w:r w:rsidRPr="00AB7803">
        <w:fldChar w:fldCharType="separate"/>
      </w:r>
      <w:r w:rsidR="00C90AC7">
        <w:t>30</w:t>
      </w:r>
      <w:r w:rsidRPr="00AB7803">
        <w:fldChar w:fldCharType="end"/>
      </w:r>
      <w:r w:rsidRPr="00AB7803">
        <w:t xml:space="preserve">) расположена отдельная вкладка </w:t>
      </w:r>
      <w:r>
        <w:t>«</w:t>
      </w:r>
      <w:r w:rsidRPr="00AB7803">
        <w:t>Связанные документы</w:t>
      </w:r>
      <w:r>
        <w:t>»</w:t>
      </w:r>
      <w:r w:rsidRPr="00AB7803">
        <w:t>, в которой отражен список связанных докуме</w:t>
      </w:r>
      <w:r w:rsidRPr="001479EB">
        <w:t>н</w:t>
      </w:r>
      <w:r w:rsidRPr="00AB7803">
        <w:t>тов. Табличное поле, отображающее этот список, содержит следу</w:t>
      </w:r>
      <w:r w:rsidRPr="001479EB">
        <w:t>ю</w:t>
      </w:r>
      <w:r w:rsidRPr="00AB7803">
        <w:t>щие реквизиты связанных документов:</w:t>
      </w:r>
    </w:p>
    <w:p w:rsidR="001479EB" w:rsidRPr="00AB7803" w:rsidRDefault="001479EB" w:rsidP="001479EB">
      <w:pPr>
        <w:pStyle w:val="ASFKListmark1"/>
      </w:pPr>
      <w:r w:rsidRPr="00AB7803">
        <w:t>Тип документа;</w:t>
      </w:r>
    </w:p>
    <w:p w:rsidR="001479EB" w:rsidRPr="00AB7803" w:rsidRDefault="001479EB" w:rsidP="001479EB">
      <w:pPr>
        <w:pStyle w:val="ASFKListmark1"/>
      </w:pPr>
      <w:r w:rsidRPr="00AB7803">
        <w:t>Номер;</w:t>
      </w:r>
    </w:p>
    <w:p w:rsidR="001479EB" w:rsidRPr="00AB7803" w:rsidRDefault="001479EB" w:rsidP="001479EB">
      <w:pPr>
        <w:pStyle w:val="ASFKListmark1"/>
      </w:pPr>
      <w:r w:rsidRPr="00AB7803">
        <w:t>От (дата);</w:t>
      </w:r>
    </w:p>
    <w:p w:rsidR="001479EB" w:rsidRPr="00AB7803" w:rsidRDefault="001479EB" w:rsidP="001479EB">
      <w:pPr>
        <w:pStyle w:val="ASFKListmark1"/>
      </w:pPr>
      <w:r w:rsidRPr="00AB7803">
        <w:lastRenderedPageBreak/>
        <w:t>Глава по БК;</w:t>
      </w:r>
    </w:p>
    <w:p w:rsidR="001479EB" w:rsidRPr="00AB7803" w:rsidRDefault="001479EB" w:rsidP="001479EB">
      <w:pPr>
        <w:pStyle w:val="ASFKListmark1"/>
      </w:pPr>
      <w:r w:rsidRPr="00AB7803">
        <w:t>Сумма в валюте БО;</w:t>
      </w:r>
    </w:p>
    <w:p w:rsidR="001479EB" w:rsidRPr="00AB7803" w:rsidRDefault="001479EB" w:rsidP="001479EB">
      <w:pPr>
        <w:pStyle w:val="ASFKListmark1"/>
      </w:pPr>
      <w:r w:rsidRPr="00AB7803">
        <w:t>Наименование контрагента;</w:t>
      </w:r>
    </w:p>
    <w:p w:rsidR="001479EB" w:rsidRPr="00AB7803" w:rsidRDefault="001479EB" w:rsidP="001479EB">
      <w:pPr>
        <w:pStyle w:val="ASFKListmark1"/>
      </w:pPr>
      <w:r w:rsidRPr="00AB7803">
        <w:t>Статус.</w:t>
      </w:r>
    </w:p>
    <w:p w:rsidR="001479EB" w:rsidRPr="00AB7803" w:rsidRDefault="001479EB" w:rsidP="001479EB">
      <w:pPr>
        <w:pStyle w:val="ASFKNormal"/>
      </w:pPr>
      <w:r w:rsidRPr="00AB7803">
        <w:t>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«Заявка на получение денежных средств, перечисляемых на карту»</w:t>
      </w:r>
      <w:r w:rsidRPr="00AB7803">
        <w:t xml:space="preserve"> к ЭФ связанного документа.</w:t>
      </w:r>
    </w:p>
    <w:p w:rsidR="001479EB" w:rsidRPr="00AB7803" w:rsidRDefault="001479EB" w:rsidP="001479EB">
      <w:pPr>
        <w:pStyle w:val="ASFKNormal"/>
      </w:pPr>
      <w:r w:rsidRPr="00AB7803">
        <w:t xml:space="preserve">Для работы с документами </w:t>
      </w:r>
      <w:r>
        <w:t>«</w:t>
      </w:r>
      <w:r w:rsidRPr="00AB7803">
        <w:t>Заявка на получение денежных средств, перечисляемых на карту</w:t>
      </w:r>
      <w:r>
        <w:t>»</w:t>
      </w:r>
      <w:r w:rsidRPr="00AB7803">
        <w:t xml:space="preserve"> следует перейти в пункт меню </w:t>
      </w:r>
      <w:r>
        <w:t>«</w:t>
      </w:r>
      <w:r w:rsidRPr="00AB7803">
        <w:t>Документы – Регистрация и учет обязательств – Зая</w:t>
      </w:r>
      <w:r w:rsidRPr="001479EB">
        <w:t>в</w:t>
      </w:r>
      <w:r w:rsidRPr="00AB7803">
        <w:t>ки на платеж – Заявка на получение денежных средств, перечисляемых на карту</w:t>
      </w:r>
      <w:r>
        <w:t>»</w:t>
      </w:r>
      <w:r w:rsidRPr="00AB7803">
        <w:t>. Откроется ЭФ списка докуме</w:t>
      </w:r>
      <w:r w:rsidRPr="001479EB">
        <w:t>н</w:t>
      </w:r>
      <w:r w:rsidRPr="00AB7803">
        <w:t>тов, представленная на рисунке </w:t>
      </w:r>
      <w:r w:rsidRPr="00AB7803">
        <w:fldChar w:fldCharType="begin"/>
      </w:r>
      <w:r w:rsidRPr="00AB7803">
        <w:instrText xml:space="preserve"> REF _Ref262118783 \h  \* MERGEFORMAT </w:instrText>
      </w:r>
      <w:r w:rsidRPr="00AB7803">
        <w:fldChar w:fldCharType="separate"/>
      </w:r>
      <w:r w:rsidR="00C90AC7">
        <w:t>30</w:t>
      </w:r>
      <w:r w:rsidRPr="00AB7803">
        <w:fldChar w:fldCharType="end"/>
      </w:r>
      <w:r w:rsidRPr="00AB7803">
        <w:t>.</w:t>
      </w:r>
    </w:p>
    <w:p w:rsidR="001479EB" w:rsidRPr="00AB7803" w:rsidRDefault="004D71D9" w:rsidP="001479EB">
      <w:pPr>
        <w:pStyle w:val="ASFKFigure"/>
      </w:pPr>
      <w:r>
        <w:rPr>
          <w:noProof/>
        </w:rPr>
        <w:drawing>
          <wp:inline distT="0" distB="0" distL="0" distR="0">
            <wp:extent cx="6134100" cy="3019425"/>
            <wp:effectExtent l="0" t="0" r="0" b="9525"/>
            <wp:docPr id="90" name="Рисунок 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34100" cy="3019425"/>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458" w:name="_Ref262118783"/>
      <w:bookmarkStart w:id="459" w:name="_Toc71108989"/>
      <w:r w:rsidR="00C90AC7">
        <w:rPr>
          <w:noProof/>
        </w:rPr>
        <w:t>30</w:t>
      </w:r>
      <w:bookmarkEnd w:id="458"/>
      <w:r w:rsidRPr="00AB7803">
        <w:fldChar w:fldCharType="end"/>
      </w:r>
      <w:r w:rsidRPr="00AB7803">
        <w:t xml:space="preserve">. ЭФ списка документов </w:t>
      </w:r>
      <w:r>
        <w:t>«</w:t>
      </w:r>
      <w:r w:rsidRPr="00AB7803">
        <w:t>Заявка на получение денежных средств, перечисляемых на карту</w:t>
      </w:r>
      <w:r>
        <w:t>»</w:t>
      </w:r>
      <w:bookmarkEnd w:id="459"/>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p>
    <w:p w:rsidR="0070126A" w:rsidRPr="0070126A" w:rsidRDefault="0070126A" w:rsidP="0070126A">
      <w:pPr>
        <w:pStyle w:val="ASFKListmark1"/>
      </w:pPr>
      <w:r w:rsidRPr="0070126A">
        <w:t>ввод вручную (в т.ч. создание на основе РД);</w:t>
      </w:r>
    </w:p>
    <w:p w:rsidR="0070126A" w:rsidRPr="0070126A" w:rsidRDefault="0070126A" w:rsidP="0070126A">
      <w:pPr>
        <w:pStyle w:val="ASFKListmark1"/>
      </w:pPr>
      <w:r w:rsidRPr="0070126A">
        <w:t>импорт из внешней системы;</w:t>
      </w:r>
    </w:p>
    <w:p w:rsidR="0070126A" w:rsidRPr="0070126A" w:rsidRDefault="0070126A" w:rsidP="0070126A">
      <w:pPr>
        <w:pStyle w:val="ASFKListmark1"/>
      </w:pPr>
      <w:r w:rsidRPr="0070126A">
        <w:t>просмотр и редактирование;</w:t>
      </w:r>
    </w:p>
    <w:p w:rsidR="0070126A" w:rsidRPr="0070126A" w:rsidRDefault="0070126A" w:rsidP="0070126A">
      <w:pPr>
        <w:pStyle w:val="ASFKListmark1"/>
      </w:pPr>
      <w:r w:rsidRPr="0070126A">
        <w:t>удаление;</w:t>
      </w:r>
    </w:p>
    <w:p w:rsidR="0070126A" w:rsidRPr="0070126A" w:rsidRDefault="0070126A" w:rsidP="0070126A">
      <w:pPr>
        <w:pStyle w:val="ASFKListmark1"/>
      </w:pPr>
      <w:r w:rsidRPr="0070126A">
        <w:t>подписание, просмотр и снятие ЭП;</w:t>
      </w:r>
    </w:p>
    <w:p w:rsidR="0070126A" w:rsidRPr="0070126A" w:rsidRDefault="0070126A" w:rsidP="0070126A">
      <w:pPr>
        <w:pStyle w:val="ASFKListmark1"/>
      </w:pPr>
      <w:r w:rsidRPr="0070126A">
        <w:t>печать;</w:t>
      </w:r>
    </w:p>
    <w:p w:rsidR="0070126A" w:rsidRPr="0070126A" w:rsidRDefault="0070126A" w:rsidP="0070126A">
      <w:pPr>
        <w:pStyle w:val="ASFKListmark1"/>
      </w:pPr>
      <w:r w:rsidRPr="0070126A">
        <w:t>экспорт в OEBS и внешнюю систему;</w:t>
      </w:r>
    </w:p>
    <w:p w:rsidR="0070126A" w:rsidRPr="0070126A" w:rsidRDefault="0070126A" w:rsidP="0070126A">
      <w:pPr>
        <w:pStyle w:val="ASFKListmark1"/>
      </w:pPr>
      <w:r w:rsidRPr="0070126A">
        <w:t>отправка в УФК, ЦАФК.</w:t>
      </w:r>
    </w:p>
    <w:p w:rsidR="004C76B9" w:rsidRPr="00AB7803" w:rsidRDefault="004C76B9" w:rsidP="004C76B9">
      <w:pPr>
        <w:pStyle w:val="51"/>
      </w:pPr>
      <w:r w:rsidRPr="00AB7803">
        <w:t xml:space="preserve">Создание документа на основе родительского документа </w:t>
      </w:r>
    </w:p>
    <w:p w:rsidR="004C76B9" w:rsidRDefault="004C76B9" w:rsidP="004C76B9">
      <w:pPr>
        <w:pStyle w:val="ASFKNormal"/>
      </w:pPr>
      <w:r w:rsidRPr="00AB7803">
        <w:t>Документ может создаваться на основе</w:t>
      </w:r>
      <w:r>
        <w:t xml:space="preserve"> </w:t>
      </w:r>
      <w:r w:rsidRPr="00AB7803">
        <w:t>ЭД</w:t>
      </w:r>
      <w:r>
        <w:t xml:space="preserve"> «</w:t>
      </w:r>
      <w:r w:rsidRPr="00AB7803">
        <w:t>Сведения о</w:t>
      </w:r>
      <w:r>
        <w:t>б</w:t>
      </w:r>
      <w:r w:rsidRPr="00AB7803">
        <w:t xml:space="preserve"> обяз</w:t>
      </w:r>
      <w:r w:rsidRPr="004C76B9">
        <w:t>а</w:t>
      </w:r>
      <w:r w:rsidRPr="00AB7803">
        <w:t>тельстве</w:t>
      </w:r>
      <w:r>
        <w:t>».</w:t>
      </w:r>
    </w:p>
    <w:p w:rsidR="004C76B9" w:rsidRPr="00AB7803" w:rsidRDefault="004C76B9" w:rsidP="004C76B9">
      <w:pPr>
        <w:pStyle w:val="ASFKNormal"/>
      </w:pPr>
      <w:r w:rsidRPr="00AB7803">
        <w:t xml:space="preserve">Для выбора родительского документа следует на ЭФ документа </w:t>
      </w:r>
      <w:r>
        <w:t>«</w:t>
      </w:r>
      <w:r w:rsidRPr="00AB7803">
        <w:t>Заявка на получение денежных средств, перечисляемых на карту</w:t>
      </w:r>
      <w:r>
        <w:t>»</w:t>
      </w:r>
      <w:r w:rsidRPr="00AB7803">
        <w:t xml:space="preserve"> (см. рис. </w:t>
      </w:r>
      <w:r w:rsidRPr="00AB7803">
        <w:fldChar w:fldCharType="begin"/>
      </w:r>
      <w:r w:rsidRPr="00AB7803">
        <w:instrText xml:space="preserve"> REF _Ref262118807 \h  \* MERGEFORMAT </w:instrText>
      </w:r>
      <w:r w:rsidRPr="00AB7803">
        <w:fldChar w:fldCharType="separate"/>
      </w:r>
      <w:r w:rsidR="00C90AC7">
        <w:t>33</w:t>
      </w:r>
      <w:r w:rsidRPr="00AB7803">
        <w:fldChar w:fldCharType="end"/>
      </w:r>
      <w:r w:rsidRPr="00AB7803">
        <w:t xml:space="preserve">) нажать на кнопку </w:t>
      </w:r>
      <w:r w:rsidR="004D71D9">
        <w:rPr>
          <w:noProof/>
        </w:rPr>
        <w:drawing>
          <wp:inline distT="0" distB="0" distL="0" distR="0">
            <wp:extent cx="180975" cy="180975"/>
            <wp:effectExtent l="0" t="0" r="9525" b="9525"/>
            <wp:docPr id="91" name="Рисунок 91"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t>(Выбрать р</w:t>
      </w:r>
      <w:r w:rsidRPr="004C76B9">
        <w:t>о</w:t>
      </w:r>
      <w:r>
        <w:t>дительский документ)</w:t>
      </w:r>
      <w:r w:rsidRPr="00AB7803">
        <w:t xml:space="preserve">. При этом откроется окно выбора типа документа </w:t>
      </w:r>
      <w:r>
        <w:t>«</w:t>
      </w:r>
      <w:r w:rsidRPr="00AB7803">
        <w:t>Поиск</w:t>
      </w:r>
      <w:r>
        <w:t>»</w:t>
      </w:r>
      <w:r w:rsidRPr="00AB7803">
        <w:t xml:space="preserve"> (рис. </w:t>
      </w:r>
      <w:r w:rsidRPr="00AB7803">
        <w:fldChar w:fldCharType="begin"/>
      </w:r>
      <w:r w:rsidRPr="00AB7803">
        <w:instrText xml:space="preserve"> REF _Ref373259773 \h  \* MERGEFORMAT </w:instrText>
      </w:r>
      <w:r w:rsidRPr="00AB7803">
        <w:fldChar w:fldCharType="separate"/>
      </w:r>
      <w:r w:rsidR="00C90AC7">
        <w:t>31</w:t>
      </w:r>
      <w:r w:rsidRPr="00AB7803">
        <w:fldChar w:fldCharType="end"/>
      </w:r>
      <w:r w:rsidRPr="00AB7803">
        <w:t>).</w:t>
      </w:r>
    </w:p>
    <w:p w:rsidR="004C76B9" w:rsidRPr="00AB7803" w:rsidRDefault="004D71D9" w:rsidP="004C76B9">
      <w:pPr>
        <w:pStyle w:val="ASFKFigure"/>
      </w:pPr>
      <w:r>
        <w:rPr>
          <w:noProof/>
        </w:rPr>
        <w:lastRenderedPageBreak/>
        <w:drawing>
          <wp:inline distT="0" distB="0" distL="0" distR="0">
            <wp:extent cx="3657600" cy="3019425"/>
            <wp:effectExtent l="0" t="0" r="0" b="9525"/>
            <wp:docPr id="92" name="Рисунок 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657600" cy="3019425"/>
                    </a:xfrm>
                    <a:prstGeom prst="rect">
                      <a:avLst/>
                    </a:prstGeom>
                    <a:noFill/>
                    <a:ln>
                      <a:noFill/>
                    </a:ln>
                  </pic:spPr>
                </pic:pic>
              </a:graphicData>
            </a:graphic>
          </wp:inline>
        </w:drawing>
      </w:r>
    </w:p>
    <w:p w:rsidR="004C76B9" w:rsidRPr="00AB7803" w:rsidRDefault="004C76B9" w:rsidP="004C76B9">
      <w:pPr>
        <w:pStyle w:val="ASFKFigName"/>
      </w:pPr>
      <w:r w:rsidRPr="00AB7803">
        <w:fldChar w:fldCharType="begin"/>
      </w:r>
      <w:r w:rsidRPr="00AB7803">
        <w:instrText xml:space="preserve"> SEQ Рисунок \* ARABIC </w:instrText>
      </w:r>
      <w:r w:rsidRPr="00AB7803">
        <w:fldChar w:fldCharType="separate"/>
      </w:r>
      <w:bookmarkStart w:id="460" w:name="_Ref373259773"/>
      <w:bookmarkStart w:id="461" w:name="_Toc71108990"/>
      <w:r w:rsidR="00C90AC7">
        <w:rPr>
          <w:noProof/>
        </w:rPr>
        <w:t>31</w:t>
      </w:r>
      <w:bookmarkEnd w:id="460"/>
      <w:r w:rsidRPr="00AB7803">
        <w:fldChar w:fldCharType="end"/>
      </w:r>
      <w:r w:rsidRPr="00AB7803">
        <w:t xml:space="preserve">. Окно </w:t>
      </w:r>
      <w:r>
        <w:t>«</w:t>
      </w:r>
      <w:r w:rsidRPr="00AB7803">
        <w:t>Поиск…</w:t>
      </w:r>
      <w:r>
        <w:t>»</w:t>
      </w:r>
      <w:bookmarkEnd w:id="461"/>
    </w:p>
    <w:p w:rsidR="004C76B9" w:rsidRPr="00AB7803" w:rsidRDefault="004C76B9" w:rsidP="004C76B9">
      <w:pPr>
        <w:pStyle w:val="ASFKNormal"/>
      </w:pPr>
      <w:r w:rsidRPr="00AB7803">
        <w:t xml:space="preserve">После выбора типа документа откроется окно </w:t>
      </w:r>
      <w:r>
        <w:t>«</w:t>
      </w:r>
      <w:r w:rsidRPr="00AB7803">
        <w:t>Выбор родительского документа</w:t>
      </w:r>
      <w:r>
        <w:t>»</w:t>
      </w:r>
      <w:r w:rsidRPr="00AB7803">
        <w:t xml:space="preserve"> (рис. </w:t>
      </w:r>
      <w:r w:rsidRPr="00AB7803">
        <w:fldChar w:fldCharType="begin"/>
      </w:r>
      <w:r w:rsidRPr="00AB7803">
        <w:instrText xml:space="preserve"> REF _Ref373259855 \h  \* MERGEFORMAT </w:instrText>
      </w:r>
      <w:r w:rsidRPr="00AB7803">
        <w:fldChar w:fldCharType="separate"/>
      </w:r>
      <w:r w:rsidR="00C90AC7">
        <w:t>32</w:t>
      </w:r>
      <w:r w:rsidRPr="00AB7803">
        <w:fldChar w:fldCharType="end"/>
      </w:r>
      <w:r w:rsidRPr="00AB7803">
        <w:t>), в котором следует из перечня сформированных документов заданного типа в</w:t>
      </w:r>
      <w:r w:rsidRPr="004C76B9">
        <w:t>ы</w:t>
      </w:r>
      <w:r w:rsidRPr="00AB7803">
        <w:t>брать нужный д</w:t>
      </w:r>
      <w:r w:rsidRPr="001479EB">
        <w:t>о</w:t>
      </w:r>
      <w:r w:rsidRPr="00AB7803">
        <w:t>кумент.</w:t>
      </w:r>
    </w:p>
    <w:p w:rsidR="004C76B9" w:rsidRPr="00AB7803" w:rsidRDefault="004D71D9" w:rsidP="004C76B9">
      <w:pPr>
        <w:pStyle w:val="ASFKFigure"/>
      </w:pPr>
      <w:r>
        <w:rPr>
          <w:noProof/>
        </w:rPr>
        <w:drawing>
          <wp:inline distT="0" distB="0" distL="0" distR="0">
            <wp:extent cx="6124575" cy="2466975"/>
            <wp:effectExtent l="0" t="0" r="9525" b="9525"/>
            <wp:docPr id="93" name="Рисунок 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4C76B9" w:rsidRPr="00AB7803" w:rsidRDefault="004C76B9" w:rsidP="004C76B9">
      <w:pPr>
        <w:pStyle w:val="ASFKFigName"/>
      </w:pPr>
      <w:r w:rsidRPr="00AB7803">
        <w:fldChar w:fldCharType="begin"/>
      </w:r>
      <w:r w:rsidRPr="00AB7803">
        <w:instrText xml:space="preserve"> SEQ Рисунок \* ARABIC </w:instrText>
      </w:r>
      <w:r w:rsidRPr="00AB7803">
        <w:fldChar w:fldCharType="separate"/>
      </w:r>
      <w:bookmarkStart w:id="462" w:name="_Ref373259855"/>
      <w:bookmarkStart w:id="463" w:name="_Toc71108991"/>
      <w:r w:rsidR="00C90AC7">
        <w:rPr>
          <w:noProof/>
        </w:rPr>
        <w:t>32</w:t>
      </w:r>
      <w:bookmarkEnd w:id="462"/>
      <w:r w:rsidRPr="00AB7803">
        <w:fldChar w:fldCharType="end"/>
      </w:r>
      <w:r w:rsidRPr="00AB7803">
        <w:t xml:space="preserve">. Окно </w:t>
      </w:r>
      <w:r>
        <w:t>«</w:t>
      </w:r>
      <w:r w:rsidRPr="00AB7803">
        <w:t>Выбор родительского документа</w:t>
      </w:r>
      <w:r>
        <w:t>»</w:t>
      </w:r>
      <w:r w:rsidRPr="00AB7803">
        <w:t xml:space="preserve"> для документов типа </w:t>
      </w:r>
      <w:r>
        <w:t>«</w:t>
      </w:r>
      <w:r w:rsidRPr="00AB7803">
        <w:t>Сведения о</w:t>
      </w:r>
      <w:r>
        <w:t>б</w:t>
      </w:r>
      <w:r w:rsidRPr="00AB7803">
        <w:t xml:space="preserve"> обяз</w:t>
      </w:r>
      <w:r w:rsidRPr="004A0498">
        <w:t>а</w:t>
      </w:r>
      <w:r w:rsidRPr="00AB7803">
        <w:t>тельстве</w:t>
      </w:r>
      <w:r>
        <w:t>»</w:t>
      </w:r>
      <w:bookmarkEnd w:id="463"/>
    </w:p>
    <w:p w:rsidR="004C76B9" w:rsidRPr="00AB7803" w:rsidRDefault="004C76B9" w:rsidP="004C76B9">
      <w:pPr>
        <w:pStyle w:val="ASFKNormal"/>
      </w:pPr>
      <w:r w:rsidRPr="00AB7803">
        <w:t>В результате поля формы будут заполнены значениями соответствующих полей род</w:t>
      </w:r>
      <w:r w:rsidRPr="004C76B9">
        <w:t>и</w:t>
      </w:r>
      <w:r w:rsidRPr="00AB7803">
        <w:t>тельского документа.</w:t>
      </w:r>
    </w:p>
    <w:p w:rsidR="001479EB" w:rsidRPr="00AB7803" w:rsidRDefault="001479EB" w:rsidP="001479EB">
      <w:pPr>
        <w:pStyle w:val="41"/>
      </w:pPr>
      <w:bookmarkStart w:id="464" w:name="_Ref319235856"/>
      <w:r w:rsidRPr="00AB7803">
        <w:t>Экранная форма документа</w:t>
      </w:r>
      <w:bookmarkEnd w:id="464"/>
    </w:p>
    <w:p w:rsidR="001479EB" w:rsidRPr="00AB7803" w:rsidRDefault="001479EB" w:rsidP="001479EB">
      <w:pPr>
        <w:pStyle w:val="ASFKNormal"/>
      </w:pPr>
      <w:r w:rsidRPr="00AB7803">
        <w:t xml:space="preserve">ЭФ документа </w:t>
      </w:r>
      <w:r>
        <w:t>«</w:t>
      </w:r>
      <w:r w:rsidRPr="00AB7803">
        <w:t>Заявка на получение денежных средств, перечисляемых на карту</w:t>
      </w:r>
      <w:r>
        <w:t>»</w:t>
      </w:r>
      <w:r w:rsidRPr="00AB7803">
        <w:t xml:space="preserve"> представлена на рисунках </w:t>
      </w:r>
      <w:r w:rsidRPr="00AB7803">
        <w:fldChar w:fldCharType="begin"/>
      </w:r>
      <w:r w:rsidRPr="00AB7803">
        <w:instrText xml:space="preserve"> REF _Ref262118807 \h  \* MERGEFORMAT </w:instrText>
      </w:r>
      <w:r w:rsidRPr="00AB7803">
        <w:fldChar w:fldCharType="separate"/>
      </w:r>
      <w:r w:rsidR="00C90AC7">
        <w:t>33</w:t>
      </w:r>
      <w:r w:rsidRPr="00AB7803">
        <w:fldChar w:fldCharType="end"/>
      </w:r>
      <w:r w:rsidRPr="00AB7803">
        <w:t xml:space="preserve"> и </w:t>
      </w:r>
      <w:r w:rsidRPr="00AB7803">
        <w:fldChar w:fldCharType="begin"/>
      </w:r>
      <w:r w:rsidRPr="00AB7803">
        <w:instrText xml:space="preserve"> REF _Ref262118812 \h  \* MERGEFORMAT </w:instrText>
      </w:r>
      <w:r w:rsidRPr="00AB7803">
        <w:fldChar w:fldCharType="separate"/>
      </w:r>
      <w:r w:rsidR="00C90AC7">
        <w:t>35</w:t>
      </w:r>
      <w:r w:rsidRPr="00AB7803">
        <w:fldChar w:fldCharType="end"/>
      </w:r>
      <w:r w:rsidRPr="00AB7803">
        <w:t xml:space="preserve">. </w:t>
      </w:r>
      <w:r w:rsidR="002233B6">
        <w:t>Форма содержит следующие закладки</w:t>
      </w:r>
      <w:r w:rsidRPr="00AB7803">
        <w:t>:</w:t>
      </w:r>
    </w:p>
    <w:p w:rsidR="001479EB" w:rsidRPr="00AB7803" w:rsidRDefault="001479EB" w:rsidP="001479EB">
      <w:pPr>
        <w:pStyle w:val="ASFKListmark1"/>
      </w:pPr>
      <w:r>
        <w:t>«</w:t>
      </w:r>
      <w:r w:rsidRPr="00AB7803">
        <w:t>Заголовок (1)</w:t>
      </w:r>
      <w:r>
        <w:t>»</w:t>
      </w:r>
      <w:r w:rsidRPr="00AB7803">
        <w:t>;</w:t>
      </w:r>
    </w:p>
    <w:p w:rsidR="001479EB" w:rsidRPr="00AB7803" w:rsidRDefault="001479EB" w:rsidP="001479EB">
      <w:pPr>
        <w:pStyle w:val="ASFKListmark1"/>
      </w:pPr>
      <w:r>
        <w:t>«</w:t>
      </w:r>
      <w:r w:rsidRPr="00AB7803">
        <w:t>Подписи(2)</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AB7803" w:rsidRDefault="004D71D9" w:rsidP="001479EB">
      <w:pPr>
        <w:pStyle w:val="ASFKFigure"/>
      </w:pPr>
      <w:r>
        <w:rPr>
          <w:noProof/>
        </w:rPr>
        <w:lastRenderedPageBreak/>
        <w:drawing>
          <wp:inline distT="0" distB="0" distL="0" distR="0">
            <wp:extent cx="6038850" cy="5581650"/>
            <wp:effectExtent l="0" t="0" r="0" b="0"/>
            <wp:docPr id="94" name="Рисунок 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038850" cy="5581650"/>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465" w:name="_Ref262118807"/>
      <w:bookmarkStart w:id="466" w:name="_Toc71108992"/>
      <w:r w:rsidR="00C90AC7">
        <w:rPr>
          <w:noProof/>
        </w:rPr>
        <w:t>33</w:t>
      </w:r>
      <w:bookmarkEnd w:id="465"/>
      <w:r w:rsidRPr="00AB7803">
        <w:fldChar w:fldCharType="end"/>
      </w:r>
      <w:r w:rsidRPr="00AB7803">
        <w:t xml:space="preserve">. ЭФ документа </w:t>
      </w:r>
      <w:r>
        <w:t>«</w:t>
      </w:r>
      <w:r w:rsidRPr="00AB7803">
        <w:t>Заявка на получение денежных средств, перечисляемых на карту</w:t>
      </w:r>
      <w:r w:rsidR="00346BC3">
        <w:t>», закладки</w:t>
      </w:r>
      <w:r w:rsidR="0003279D">
        <w:t xml:space="preserve"> </w:t>
      </w:r>
      <w:r w:rsidRPr="00EF7C6E">
        <w:t>«</w:t>
      </w:r>
      <w:r w:rsidRPr="00AB7803">
        <w:t>Заголовок (1)</w:t>
      </w:r>
      <w:r>
        <w:t>»</w:t>
      </w:r>
      <w:bookmarkEnd w:id="466"/>
    </w:p>
    <w:p w:rsidR="001479EB" w:rsidRPr="00AB7803" w:rsidRDefault="001479EB" w:rsidP="001479EB">
      <w:pPr>
        <w:pStyle w:val="ASFKNormal"/>
      </w:pPr>
      <w:r w:rsidRPr="00AB7803">
        <w:t>При вводе документа вручную поля закладок заполняются в соответствии с данными бумажного документа, предоставленного клиентом.</w:t>
      </w:r>
    </w:p>
    <w:p w:rsidR="001479EB" w:rsidRPr="00AB7803" w:rsidRDefault="001479EB" w:rsidP="001479EB">
      <w:pPr>
        <w:pStyle w:val="ASFKNormal"/>
      </w:pPr>
      <w:r w:rsidRPr="00AB7803">
        <w:t xml:space="preserve">Для ручного ввода документа </w:t>
      </w:r>
      <w:r>
        <w:t>«Заявка на получение денежных средств, перечисляемых на карту»</w:t>
      </w:r>
      <w:r w:rsidRPr="00AB7803">
        <w:t xml:space="preserve"> следует на ЭФ </w:t>
      </w:r>
      <w:r>
        <w:t>«Заявка на получение денежных средств, перечисляемых на карту»</w:t>
      </w:r>
      <w:r w:rsidRPr="00AB7803">
        <w:t xml:space="preserve"> заполнить поля, доступные для редактирования.</w:t>
      </w:r>
    </w:p>
    <w:p w:rsidR="001479EB" w:rsidRPr="00AB7803" w:rsidRDefault="001479EB" w:rsidP="001479EB">
      <w:pPr>
        <w:pStyle w:val="ASFKNormal"/>
      </w:pPr>
      <w:r w:rsidRPr="00AB7803">
        <w:t xml:space="preserve">Перечень полей документа </w:t>
      </w:r>
      <w:r>
        <w:t>«</w:t>
      </w:r>
      <w:r w:rsidRPr="00AB7803">
        <w:t>Заявка на получение денежных средств, перечисляемых на карту</w:t>
      </w:r>
      <w:r w:rsidR="00346BC3">
        <w:t>», закладки</w:t>
      </w:r>
      <w:r w:rsidR="001A04CE">
        <w:t xml:space="preserve"> </w:t>
      </w:r>
      <w:r w:rsidRPr="00EF7C6E">
        <w:t>«</w:t>
      </w:r>
      <w:r w:rsidRPr="00AB7803">
        <w:t>Заголовок (1)</w:t>
      </w:r>
      <w:r>
        <w:t>»</w:t>
      </w:r>
      <w:r w:rsidRPr="00AB7803">
        <w:t xml:space="preserve"> и заголовочная часть, а также их описание </w:t>
      </w:r>
      <w:r w:rsidR="00346BC3">
        <w:t>приведен в таблице</w:t>
      </w:r>
      <w:r w:rsidR="0003279D" w:rsidRPr="00AB7803">
        <w:t> </w:t>
      </w:r>
      <w:r w:rsidRPr="00AB7803">
        <w:fldChar w:fldCharType="begin"/>
      </w:r>
      <w:r w:rsidRPr="00AB7803">
        <w:instrText xml:space="preserve"> REF _Ref318713351 \h  \* MERGEFORMAT </w:instrText>
      </w:r>
      <w:r w:rsidRPr="00AB7803">
        <w:fldChar w:fldCharType="separate"/>
      </w:r>
      <w:r w:rsidR="00C90AC7">
        <w:t>13</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467" w:name="_Ref317670189"/>
      <w:bookmarkStart w:id="468" w:name="_Ref318713351"/>
      <w:bookmarkStart w:id="469" w:name="_Toc71108661"/>
      <w:r w:rsidR="00C90AC7">
        <w:rPr>
          <w:noProof/>
        </w:rPr>
        <w:t>13</w:t>
      </w:r>
      <w:bookmarkEnd w:id="467"/>
      <w:bookmarkEnd w:id="468"/>
      <w:r>
        <w:rPr>
          <w:noProof/>
        </w:rPr>
        <w:fldChar w:fldCharType="end"/>
      </w:r>
      <w:r w:rsidR="001479EB" w:rsidRPr="00AB7803">
        <w:t>. Описание полей заголовочной части и закладки </w:t>
      </w:r>
      <w:r w:rsidR="001479EB" w:rsidRPr="00EF7C6E">
        <w:t>«</w:t>
      </w:r>
      <w:r w:rsidR="001479EB" w:rsidRPr="00AB7803">
        <w:t>Заголовок (1)</w:t>
      </w:r>
      <w:r w:rsidR="001479EB">
        <w:t>»</w:t>
      </w:r>
      <w:r w:rsidR="001479EB" w:rsidRPr="00AB7803">
        <w:t xml:space="preserve"> д</w:t>
      </w:r>
      <w:r w:rsidR="001479EB" w:rsidRPr="001479EB">
        <w:t>о</w:t>
      </w:r>
      <w:r w:rsidR="001479EB" w:rsidRPr="00AB7803">
        <w:t xml:space="preserve">кумента </w:t>
      </w:r>
      <w:r w:rsidR="001479EB">
        <w:t>«</w:t>
      </w:r>
      <w:r w:rsidR="001479EB" w:rsidRPr="00AB7803">
        <w:t>Заявка на получение денежных средств, перечисляемых на карту</w:t>
      </w:r>
      <w:r w:rsidR="001479EB">
        <w:t>»</w:t>
      </w:r>
      <w:bookmarkEnd w:id="4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7"/>
        <w:gridCol w:w="7471"/>
      </w:tblGrid>
      <w:tr w:rsidR="001479EB" w:rsidRPr="00AB7803">
        <w:trPr>
          <w:trHeight w:val="313"/>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w:t>
            </w:r>
            <w:r>
              <w:t xml:space="preserve"> поля</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«Заголовочная часть»</w:t>
            </w:r>
          </w:p>
        </w:tc>
      </w:tr>
      <w:tr w:rsidR="001479EB" w:rsidRPr="00AB7803">
        <w:tc>
          <w:tcPr>
            <w:tcW w:w="1120" w:type="pct"/>
          </w:tcPr>
          <w:p w:rsidR="001479EB" w:rsidRPr="00AB7803" w:rsidRDefault="001479EB" w:rsidP="001479EB">
            <w:pPr>
              <w:pStyle w:val="ASFKTablenorm"/>
            </w:pPr>
            <w:r w:rsidRPr="00AB7803">
              <w:t>Номер заявки</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t>Дата заявки</w:t>
            </w:r>
          </w:p>
        </w:tc>
        <w:tc>
          <w:tcPr>
            <w:tcW w:w="3880" w:type="pct"/>
          </w:tcPr>
          <w:p w:rsidR="001479EB" w:rsidRPr="00AB7803" w:rsidRDefault="001479EB" w:rsidP="001479EB">
            <w:pPr>
              <w:pStyle w:val="ASFKTablenorm"/>
            </w:pPr>
            <w:r w:rsidRPr="00AB7803">
              <w:t xml:space="preserve">Значение по умолчанию текущая дата. </w:t>
            </w:r>
          </w:p>
          <w:p w:rsidR="001479EB" w:rsidRPr="001479EB" w:rsidRDefault="001479EB" w:rsidP="001479EB">
            <w:pPr>
              <w:pStyle w:val="ASFKTablenorm"/>
            </w:pPr>
            <w:r w:rsidRPr="00AB7803">
              <w:lastRenderedPageBreak/>
              <w:t>Может быть выбрана пользователем из системного кале</w:t>
            </w:r>
            <w:r w:rsidRPr="001479EB">
              <w:t>ндаря.</w:t>
            </w:r>
          </w:p>
          <w:p w:rsidR="001479EB" w:rsidRPr="00AB7803" w:rsidRDefault="001479EB" w:rsidP="001479EB">
            <w:pPr>
              <w:pStyle w:val="ASFKTablenorm"/>
            </w:pPr>
            <w:r w:rsidRPr="00AB7803">
              <w:t>Используется для выбора шаблона печати.</w:t>
            </w:r>
          </w:p>
        </w:tc>
      </w:tr>
      <w:tr w:rsidR="001479EB" w:rsidRPr="00AB7803">
        <w:tc>
          <w:tcPr>
            <w:tcW w:w="1120" w:type="pct"/>
          </w:tcPr>
          <w:p w:rsidR="001479EB" w:rsidRPr="00AB7803" w:rsidRDefault="001479EB" w:rsidP="001479EB">
            <w:pPr>
              <w:pStyle w:val="ASFKTablenorm"/>
            </w:pPr>
            <w:r w:rsidRPr="00AB7803">
              <w:lastRenderedPageBreak/>
              <w:t>Статус</w:t>
            </w:r>
          </w:p>
        </w:tc>
        <w:tc>
          <w:tcPr>
            <w:tcW w:w="3880" w:type="pct"/>
          </w:tcPr>
          <w:p w:rsidR="001479EB" w:rsidRPr="00AB7803" w:rsidRDefault="001479EB" w:rsidP="001479EB">
            <w:pPr>
              <w:pStyle w:val="ASFKTablenorm"/>
            </w:pPr>
            <w:r w:rsidRPr="00AB7803">
              <w:t>Код бизнес-статуса документа.</w:t>
            </w:r>
          </w:p>
          <w:p w:rsidR="001479EB" w:rsidRPr="00AB7803" w:rsidRDefault="001479EB" w:rsidP="001479EB">
            <w:pPr>
              <w:pStyle w:val="ASFKTablenorm"/>
            </w:pPr>
            <w:r w:rsidRPr="00AB7803">
              <w:t>Значение заполняется автоматически или передается из OEBS.</w:t>
            </w:r>
          </w:p>
        </w:tc>
      </w:tr>
      <w:tr w:rsidR="001479EB" w:rsidRPr="00AB7803">
        <w:tc>
          <w:tcPr>
            <w:tcW w:w="1120" w:type="pct"/>
          </w:tcPr>
          <w:p w:rsidR="001479EB" w:rsidRPr="00AB7803" w:rsidRDefault="001479EB" w:rsidP="001479EB">
            <w:pPr>
              <w:pStyle w:val="ASFKTablenorm"/>
            </w:pPr>
            <w:r w:rsidRPr="00AB7803">
              <w:t>Сумма</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t>Отклонение по строкам</w:t>
            </w:r>
          </w:p>
        </w:tc>
        <w:tc>
          <w:tcPr>
            <w:tcW w:w="3880" w:type="pct"/>
          </w:tcPr>
          <w:p w:rsidR="001479EB" w:rsidRPr="001479EB" w:rsidRDefault="001479EB" w:rsidP="001479EB">
            <w:pPr>
              <w:pStyle w:val="ASFKTablenorm"/>
            </w:pPr>
            <w:r w:rsidRPr="00AB7803">
              <w:t xml:space="preserve">Выводится сумма расхождения между значением поля </w:t>
            </w:r>
            <w:r w:rsidRPr="001479EB">
              <w:t>«Сумма» и суммарным значением строчных сумм из Раздела Расшифровка заявки.</w:t>
            </w:r>
          </w:p>
          <w:p w:rsidR="001479EB" w:rsidRPr="00AB7803" w:rsidRDefault="001479EB" w:rsidP="001479EB">
            <w:pPr>
              <w:pStyle w:val="ASFKTablenorm"/>
            </w:pPr>
            <w:r w:rsidRPr="00AB7803">
              <w:t>Значение выводится по модулю.</w:t>
            </w:r>
          </w:p>
          <w:p w:rsidR="001479EB" w:rsidRPr="001479EB" w:rsidRDefault="001479EB" w:rsidP="001479EB">
            <w:pPr>
              <w:pStyle w:val="ASFKTablenorm"/>
            </w:pPr>
            <w:r w:rsidRPr="00AB7803">
              <w:t xml:space="preserve">Отклонение рассчитывается для всех значений поля </w:t>
            </w:r>
            <w:r w:rsidRPr="001479EB">
              <w:t>«Источник финансирования», за исключением значения «30» – средства во временном распоряжении.</w:t>
            </w:r>
          </w:p>
        </w:tc>
      </w:tr>
      <w:tr w:rsidR="000D00CD" w:rsidRPr="00AB7803">
        <w:tc>
          <w:tcPr>
            <w:tcW w:w="1120" w:type="pct"/>
          </w:tcPr>
          <w:p w:rsidR="000D00CD" w:rsidRDefault="000D00CD">
            <w:pPr>
              <w:pStyle w:val="ASFKTablenorm"/>
            </w:pPr>
            <w:r>
              <w:t>Уровень конфиденциальности</w:t>
            </w:r>
          </w:p>
        </w:tc>
        <w:tc>
          <w:tcPr>
            <w:tcW w:w="3880" w:type="pct"/>
          </w:tcPr>
          <w:p w:rsidR="00E96CA2" w:rsidRDefault="00E96CA2" w:rsidP="00E96CA2">
            <w:pPr>
              <w:pStyle w:val="ASFKTablenorm"/>
            </w:pPr>
            <w:r>
              <w:t>Заполняется вручную. По умолчанию не заполнено.</w:t>
            </w:r>
          </w:p>
          <w:p w:rsidR="000D00CD" w:rsidRDefault="00E96CA2" w:rsidP="00E96CA2">
            <w:pPr>
              <w:pStyle w:val="ASFKTablenorm"/>
            </w:pPr>
            <w:r>
              <w:t>Поле заполняется значением «1» (для служебного пользования) или «0» (не секретно).</w:t>
            </w:r>
          </w:p>
        </w:tc>
      </w:tr>
      <w:tr w:rsidR="001479EB" w:rsidRPr="00AB7803">
        <w:tc>
          <w:tcPr>
            <w:tcW w:w="5000" w:type="pct"/>
            <w:gridSpan w:val="2"/>
          </w:tcPr>
          <w:p w:rsidR="001479EB" w:rsidRPr="001479EB" w:rsidRDefault="001479EB" w:rsidP="00465299">
            <w:pPr>
              <w:pStyle w:val="ASFKTablenorm"/>
            </w:pPr>
            <w:r w:rsidRPr="00AB7803">
              <w:t xml:space="preserve">Закладка </w:t>
            </w:r>
            <w:r w:rsidRPr="001479EB">
              <w:t>«Заголовок (1)»</w:t>
            </w:r>
          </w:p>
        </w:tc>
      </w:tr>
      <w:tr w:rsidR="00501C16" w:rsidRPr="00AB7803">
        <w:tc>
          <w:tcPr>
            <w:tcW w:w="1120" w:type="pct"/>
          </w:tcPr>
          <w:p w:rsidR="00501C16" w:rsidRPr="00501C16" w:rsidRDefault="00501C16" w:rsidP="001479EB">
            <w:pPr>
              <w:pStyle w:val="ASFKTablenorm"/>
            </w:pPr>
            <w:r w:rsidRPr="00501C16">
              <w:t>Клиент</w:t>
            </w:r>
          </w:p>
        </w:tc>
        <w:tc>
          <w:tcPr>
            <w:tcW w:w="3880" w:type="pct"/>
          </w:tcPr>
          <w:p w:rsidR="00501C16" w:rsidRPr="00501C16" w:rsidRDefault="00501C16" w:rsidP="005446AA">
            <w:pPr>
              <w:pStyle w:val="ASFKTablenorm"/>
            </w:pPr>
            <w:r w:rsidRPr="00501C16">
              <w:t>Заполняется автоматически при указании родительского документа.</w:t>
            </w:r>
          </w:p>
          <w:p w:rsidR="00501C16" w:rsidRPr="00501C16" w:rsidRDefault="00501C16" w:rsidP="005446AA">
            <w:pPr>
              <w:pStyle w:val="ASFKTablenorm"/>
            </w:pPr>
            <w:r w:rsidRPr="00501C16">
              <w:t>Может быть изменено вручную.</w:t>
            </w:r>
          </w:p>
        </w:tc>
      </w:tr>
      <w:tr w:rsidR="00501C16" w:rsidRPr="00AB7803">
        <w:tc>
          <w:tcPr>
            <w:tcW w:w="1120" w:type="pct"/>
          </w:tcPr>
          <w:p w:rsidR="00501C16" w:rsidRPr="00501C16" w:rsidRDefault="00501C16" w:rsidP="001479EB">
            <w:pPr>
              <w:pStyle w:val="ASFKTablenorm"/>
            </w:pPr>
            <w:r w:rsidRPr="00501C16">
              <w:t>По Сводному реестру</w:t>
            </w:r>
          </w:p>
        </w:tc>
        <w:tc>
          <w:tcPr>
            <w:tcW w:w="3880" w:type="pct"/>
          </w:tcPr>
          <w:p w:rsidR="00501C16" w:rsidRPr="00501C16" w:rsidRDefault="00501C16" w:rsidP="005446AA">
            <w:pPr>
              <w:pStyle w:val="ASFKTablenorm"/>
            </w:pPr>
            <w:r w:rsidRPr="00501C16">
              <w:t>Заполняется автоматически при указании родительского документа.</w:t>
            </w:r>
          </w:p>
          <w:p w:rsidR="00501C16" w:rsidRPr="00501C16" w:rsidRDefault="00501C16" w:rsidP="005446AA">
            <w:pPr>
              <w:pStyle w:val="ASFKTablenorm"/>
            </w:pPr>
            <w:r w:rsidRPr="00501C16">
              <w:t>Может быть изменено пользователем вручную.</w:t>
            </w:r>
          </w:p>
        </w:tc>
      </w:tr>
      <w:tr w:rsidR="00501C16" w:rsidRPr="00AB7803">
        <w:tc>
          <w:tcPr>
            <w:tcW w:w="1120" w:type="pct"/>
          </w:tcPr>
          <w:p w:rsidR="00501C16" w:rsidRPr="00501C16" w:rsidRDefault="00501C16" w:rsidP="001479EB">
            <w:pPr>
              <w:pStyle w:val="ASFKTablenorm"/>
            </w:pPr>
            <w:r w:rsidRPr="00501C16">
              <w:t>Номер лицевого счета</w:t>
            </w:r>
          </w:p>
        </w:tc>
        <w:tc>
          <w:tcPr>
            <w:tcW w:w="3880" w:type="pct"/>
          </w:tcPr>
          <w:p w:rsidR="00501C16" w:rsidRPr="00501C16" w:rsidRDefault="00501C16" w:rsidP="005446AA">
            <w:pPr>
              <w:pStyle w:val="ASFKTablenorm"/>
            </w:pPr>
            <w:r w:rsidRPr="00501C16">
              <w:t>Заполняется автоматически при указании пользователем родительского документа.</w:t>
            </w:r>
          </w:p>
          <w:p w:rsidR="00501C16" w:rsidRPr="00501C16" w:rsidRDefault="00501C16" w:rsidP="005446AA">
            <w:pPr>
              <w:pStyle w:val="ASFKTablenorm"/>
            </w:pPr>
            <w:r w:rsidRPr="00501C16">
              <w:t>Заполняется вручную, либо выбором значения из справочника «Информация о ЛС».</w:t>
            </w:r>
          </w:p>
          <w:p w:rsidR="00501C16" w:rsidRPr="00501C16" w:rsidRDefault="00501C16" w:rsidP="005446AA">
            <w:pPr>
              <w:pStyle w:val="ASFKTablenorm"/>
            </w:pPr>
            <w:r w:rsidRPr="00501C16">
              <w:t>При указании в поле «Номер лицевой счет» 05 и 14 типа ЛС (для 05 ЛС в записи справочника ЛС должн</w:t>
            </w:r>
            <w:r w:rsidR="00F31D62">
              <w:t>ы</w:t>
            </w:r>
            <w:r w:rsidRPr="00501C16">
              <w:t xml:space="preserve"> быть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501C16" w:rsidRPr="00C53BF9" w:rsidRDefault="00501C16" w:rsidP="00936C0F">
            <w:pPr>
              <w:pStyle w:val="ASFKTableListNum"/>
              <w:numPr>
                <w:ilvl w:val="0"/>
                <w:numId w:val="70"/>
              </w:numPr>
              <w:rPr>
                <w:lang w:val="ru-RU" w:eastAsia="ru-RU"/>
              </w:rPr>
            </w:pPr>
            <w:r w:rsidRPr="00C53BF9">
              <w:rPr>
                <w:lang w:val="ru-RU" w:eastAsia="ru-RU"/>
              </w:rPr>
              <w:t>Код бюджета (код бюджета из справочника «Информация о ЛС»).</w:t>
            </w:r>
          </w:p>
          <w:p w:rsidR="00501C16" w:rsidRPr="00C53BF9" w:rsidRDefault="00501C16" w:rsidP="005446AA">
            <w:pPr>
              <w:pStyle w:val="ASFKTableListNum"/>
              <w:rPr>
                <w:lang w:val="ru-RU" w:eastAsia="ru-RU"/>
              </w:rPr>
            </w:pPr>
            <w:r w:rsidRPr="00C53BF9">
              <w:rPr>
                <w:lang w:val="ru-RU" w:eastAsia="ru-RU"/>
              </w:rPr>
              <w:t>Клиент (полное наименование владельца ЛС из справочника «Информация о ЛС»);</w:t>
            </w:r>
          </w:p>
          <w:p w:rsidR="00501C16" w:rsidRPr="00F31D62" w:rsidRDefault="00F31D62" w:rsidP="00F31D62">
            <w:pPr>
              <w:pStyle w:val="ASFKTableListNum"/>
              <w:rPr>
                <w:lang w:val="ru-RU" w:eastAsia="ru-RU"/>
              </w:rPr>
            </w:pPr>
            <w:r>
              <w:rPr>
                <w:lang w:val="ru-RU" w:eastAsia="ru-RU"/>
              </w:rPr>
              <w:t>Код по сводному реестру</w:t>
            </w:r>
            <w:r w:rsidR="00501C16" w:rsidRPr="00501C16">
              <w:t>.</w:t>
            </w:r>
          </w:p>
          <w:p w:rsidR="00501C16" w:rsidRPr="00C53BF9" w:rsidRDefault="00501C16" w:rsidP="005446AA">
            <w:pPr>
              <w:pStyle w:val="ASFKTableListNum"/>
              <w:rPr>
                <w:lang w:val="ru-RU" w:eastAsia="ru-RU"/>
              </w:rPr>
            </w:pPr>
            <w:r w:rsidRPr="00C53BF9">
              <w:rPr>
                <w:lang w:val="ru-RU" w:eastAsia="ru-RU"/>
              </w:rPr>
              <w:t>Код главы (ведомство из справочника «Информация о ЛС»).</w:t>
            </w:r>
          </w:p>
          <w:p w:rsidR="00501C16" w:rsidRPr="00C53BF9" w:rsidRDefault="00501C16" w:rsidP="005446AA">
            <w:pPr>
              <w:pStyle w:val="ASFKTableListNum"/>
              <w:rPr>
                <w:lang w:val="ru-RU" w:eastAsia="ru-RU"/>
              </w:rPr>
            </w:pPr>
            <w:r w:rsidRPr="00C53BF9">
              <w:rPr>
                <w:lang w:val="ru-RU" w:eastAsia="ru-RU"/>
              </w:rPr>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501C16" w:rsidRPr="00C53BF9" w:rsidRDefault="00501C16" w:rsidP="005446AA">
            <w:pPr>
              <w:pStyle w:val="ASFKTableListNum"/>
              <w:rPr>
                <w:lang w:val="ru-RU" w:eastAsia="ru-RU"/>
              </w:rPr>
            </w:pPr>
            <w:r w:rsidRPr="00C53BF9">
              <w:rPr>
                <w:lang w:val="ru-RU" w:eastAsia="ru-RU"/>
              </w:rPr>
              <w:t>КПП (перезаполняется значением КПП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501C16" w:rsidRPr="00AB7803">
        <w:tc>
          <w:tcPr>
            <w:tcW w:w="1120" w:type="pct"/>
          </w:tcPr>
          <w:p w:rsidR="00501C16" w:rsidRPr="00501C16" w:rsidRDefault="00501C16" w:rsidP="001479EB">
            <w:pPr>
              <w:pStyle w:val="ASFKTablenorm"/>
            </w:pPr>
            <w:r w:rsidRPr="00501C16">
              <w:t>ИНН</w:t>
            </w:r>
          </w:p>
        </w:tc>
        <w:tc>
          <w:tcPr>
            <w:tcW w:w="3880" w:type="pct"/>
          </w:tcPr>
          <w:p w:rsidR="00501C16" w:rsidRPr="00501C16" w:rsidRDefault="00501C16" w:rsidP="005446AA">
            <w:pPr>
              <w:pStyle w:val="ASFKTablenorm"/>
            </w:pPr>
            <w:r w:rsidRPr="00501C16">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«ИНН» из записи СР с учётом системной константы </w:t>
            </w:r>
            <w:r w:rsidR="00F31D62">
              <w:t>«</w:t>
            </w:r>
            <w:r w:rsidRPr="00501C16">
              <w:t>Код бюджета</w:t>
            </w:r>
            <w:r w:rsidR="00F31D62">
              <w:t>»</w:t>
            </w:r>
            <w:r w:rsidRPr="00501C16">
              <w:t xml:space="preserve"> и поле документа «по Сводному реестру» </w:t>
            </w:r>
            <w:r w:rsidR="00F31D62">
              <w:t xml:space="preserve">равен </w:t>
            </w:r>
            <w:r w:rsidRPr="00501C16">
              <w:t>«Код организации по СР».</w:t>
            </w:r>
            <w:r w:rsidR="00C6458F">
              <w:t xml:space="preserve"> </w:t>
            </w:r>
          </w:p>
          <w:p w:rsidR="00501C16" w:rsidRPr="00501C16" w:rsidRDefault="00501C16" w:rsidP="005446AA">
            <w:pPr>
              <w:pStyle w:val="ASFKTablenorm"/>
            </w:pPr>
            <w:r w:rsidRPr="00501C16">
              <w:t>Может быть изменено пользователем вручную.</w:t>
            </w:r>
          </w:p>
        </w:tc>
      </w:tr>
      <w:tr w:rsidR="00501C16" w:rsidRPr="00AB7803">
        <w:tc>
          <w:tcPr>
            <w:tcW w:w="1120" w:type="pct"/>
          </w:tcPr>
          <w:p w:rsidR="00501C16" w:rsidRPr="00501C16" w:rsidRDefault="00501C16" w:rsidP="001479EB">
            <w:pPr>
              <w:pStyle w:val="ASFKTablenorm"/>
            </w:pPr>
            <w:r w:rsidRPr="00501C16">
              <w:t>КПП</w:t>
            </w:r>
          </w:p>
        </w:tc>
        <w:tc>
          <w:tcPr>
            <w:tcW w:w="3880" w:type="pct"/>
          </w:tcPr>
          <w:p w:rsidR="00501C16" w:rsidRPr="00501C16" w:rsidRDefault="00501C16" w:rsidP="005446AA">
            <w:pPr>
              <w:pStyle w:val="ASFKTablenorm"/>
            </w:pPr>
            <w:r w:rsidRPr="00501C16">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«КПП» из записи СР с учётом системной константы </w:t>
            </w:r>
            <w:r w:rsidR="00F31D62">
              <w:t>«</w:t>
            </w:r>
            <w:r w:rsidRPr="00501C16">
              <w:t>Код бюджета</w:t>
            </w:r>
            <w:r w:rsidR="00F31D62">
              <w:t>»</w:t>
            </w:r>
            <w:r w:rsidRPr="00501C16">
              <w:t>) и поле документа «по Сводному реестру» = «Код организации по СР»).</w:t>
            </w:r>
            <w:r w:rsidR="00C6458F">
              <w:t xml:space="preserve"> </w:t>
            </w:r>
          </w:p>
          <w:p w:rsidR="00501C16" w:rsidRPr="00501C16" w:rsidRDefault="00501C16" w:rsidP="005446AA">
            <w:pPr>
              <w:pStyle w:val="ASFKTablenorm"/>
            </w:pPr>
            <w:r w:rsidRPr="00501C16">
              <w:lastRenderedPageBreak/>
              <w:t>Может быть изменено пользователем вручную.</w:t>
            </w:r>
          </w:p>
        </w:tc>
      </w:tr>
      <w:tr w:rsidR="001479EB" w:rsidRPr="00AB7803">
        <w:tc>
          <w:tcPr>
            <w:tcW w:w="1120" w:type="pct"/>
          </w:tcPr>
          <w:p w:rsidR="001479EB" w:rsidRPr="00AB7803" w:rsidRDefault="001479EB" w:rsidP="001479EB">
            <w:pPr>
              <w:pStyle w:val="ASFKTablenorm"/>
            </w:pPr>
            <w:r w:rsidRPr="00AB7803">
              <w:lastRenderedPageBreak/>
              <w:t>ФК, орган ФК</w:t>
            </w:r>
          </w:p>
        </w:tc>
        <w:tc>
          <w:tcPr>
            <w:tcW w:w="3880" w:type="pct"/>
          </w:tcPr>
          <w:p w:rsidR="001479EB" w:rsidRPr="001479EB" w:rsidRDefault="001479EB" w:rsidP="001479EB">
            <w:pPr>
              <w:pStyle w:val="ASFKTablenorm"/>
            </w:pPr>
            <w:r w:rsidRPr="00AB7803">
              <w:t>Заполняется автоматически при указании пользователем родительского д</w:t>
            </w:r>
            <w:r w:rsidRPr="001479EB">
              <w:t>окумента.</w:t>
            </w:r>
          </w:p>
          <w:p w:rsidR="001479EB" w:rsidRPr="001479EB" w:rsidRDefault="001479EB" w:rsidP="001479EB">
            <w:pPr>
              <w:pStyle w:val="ASFKTablenorm"/>
            </w:pPr>
            <w:r w:rsidRPr="00AB7803">
              <w:t xml:space="preserve">Значение поля подтягивается по полю </w:t>
            </w:r>
            <w:r w:rsidRPr="001479EB">
              <w:t>«по КОФК» из справочника органов ФК из поля «Полное наименование».</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20" w:type="pct"/>
          </w:tcPr>
          <w:p w:rsidR="001479EB" w:rsidRPr="00AB7803" w:rsidRDefault="001479EB" w:rsidP="001479EB">
            <w:pPr>
              <w:pStyle w:val="ASFKTablenorm"/>
            </w:pPr>
            <w:r w:rsidRPr="00AB7803">
              <w:t>По КОФК</w:t>
            </w:r>
          </w:p>
        </w:tc>
        <w:tc>
          <w:tcPr>
            <w:tcW w:w="3880" w:type="pct"/>
          </w:tcPr>
          <w:p w:rsidR="001479EB" w:rsidRPr="001479EB" w:rsidRDefault="001479EB" w:rsidP="001479EB">
            <w:pPr>
              <w:pStyle w:val="ASFKTablenorm"/>
            </w:pPr>
            <w:r w:rsidRPr="00AB7803">
              <w:t>Заполняется автоматически при указании пользователем родительского д</w:t>
            </w:r>
            <w:r w:rsidRPr="001479EB">
              <w:t>окумента.</w:t>
            </w:r>
          </w:p>
          <w:p w:rsidR="001479EB" w:rsidRPr="001479EB" w:rsidRDefault="001479EB" w:rsidP="001479EB">
            <w:pPr>
              <w:pStyle w:val="ASFKTablenorm"/>
            </w:pPr>
            <w:r w:rsidRPr="00AB7803">
              <w:t xml:space="preserve">Проверяется значение константы </w:t>
            </w:r>
            <w:r w:rsidRPr="001479EB">
              <w:t>«Код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w:t>
            </w:r>
          </w:p>
          <w:p w:rsidR="001479EB" w:rsidRPr="001479EB" w:rsidRDefault="001479EB" w:rsidP="001479EB">
            <w:pPr>
              <w:pStyle w:val="ASFKTablenorm"/>
            </w:pPr>
            <w:r w:rsidRPr="00AB7803">
              <w:t>Может быть изменено пользователем вручную или выбором из справочн</w:t>
            </w:r>
            <w:r w:rsidRPr="001479EB">
              <w:t>ика Органы ФК.</w:t>
            </w:r>
          </w:p>
        </w:tc>
      </w:tr>
      <w:tr w:rsidR="001479EB" w:rsidRPr="00AB7803">
        <w:tc>
          <w:tcPr>
            <w:tcW w:w="1120" w:type="pct"/>
          </w:tcPr>
          <w:p w:rsidR="001479EB" w:rsidRPr="00AB7803" w:rsidRDefault="001479EB" w:rsidP="001479EB">
            <w:pPr>
              <w:pStyle w:val="ASFKTablenorm"/>
            </w:pPr>
            <w:r w:rsidRPr="00AB7803">
              <w:t>Вид средств</w:t>
            </w:r>
          </w:p>
        </w:tc>
        <w:tc>
          <w:tcPr>
            <w:tcW w:w="3880" w:type="pct"/>
          </w:tcPr>
          <w:p w:rsidR="001479EB" w:rsidRPr="001479EB" w:rsidRDefault="001479EB" w:rsidP="001479EB">
            <w:pPr>
              <w:pStyle w:val="ASFKTablenorm"/>
            </w:pPr>
            <w:r w:rsidRPr="00AB7803">
              <w:t>Заполняется автоматически при указании пользователем родительского д</w:t>
            </w:r>
            <w:r w:rsidRPr="001479EB">
              <w:t>окумента.</w:t>
            </w:r>
          </w:p>
          <w:p w:rsidR="001479EB" w:rsidRPr="001479EB" w:rsidRDefault="001479EB" w:rsidP="001479EB">
            <w:pPr>
              <w:pStyle w:val="ASFKTablenorm"/>
            </w:pPr>
            <w:r w:rsidRPr="00AB7803">
              <w:t xml:space="preserve">Может быть изменено пользователем вручную или выбором из справочника </w:t>
            </w:r>
            <w:r w:rsidRPr="001479EB">
              <w:t xml:space="preserve">«Источники финансирования». </w:t>
            </w:r>
          </w:p>
        </w:tc>
      </w:tr>
      <w:tr w:rsidR="00F31D62" w:rsidRPr="00AB7803">
        <w:tc>
          <w:tcPr>
            <w:tcW w:w="1120" w:type="pct"/>
          </w:tcPr>
          <w:p w:rsidR="00F31D62" w:rsidRDefault="00F31D62" w:rsidP="00F31D62">
            <w:pPr>
              <w:pStyle w:val="ASFKTablenorm"/>
            </w:pPr>
            <w:r>
              <w:t>Код валюты по ОКВ</w:t>
            </w:r>
          </w:p>
        </w:tc>
        <w:tc>
          <w:tcPr>
            <w:tcW w:w="3880" w:type="pct"/>
          </w:tcPr>
          <w:p w:rsidR="00F31D62" w:rsidRDefault="00F31D62" w:rsidP="00F31D62">
            <w:pPr>
              <w:pStyle w:val="ASFKTablenorm"/>
            </w:pPr>
            <w:r>
              <w:t>Заполняется автоматически при импорте документа.</w:t>
            </w:r>
          </w:p>
          <w:p w:rsidR="00F31D62" w:rsidRDefault="00F31D62" w:rsidP="00F31D62">
            <w:pPr>
              <w:pStyle w:val="ASFKTablenorm"/>
            </w:pPr>
            <w:r>
              <w:t>При ручном вводе документа заполняется по правилам:</w:t>
            </w:r>
          </w:p>
          <w:p w:rsidR="00F31D62" w:rsidRDefault="00F31D62" w:rsidP="00936C0F">
            <w:pPr>
              <w:pStyle w:val="ASFKTableListMark"/>
              <w:numPr>
                <w:ilvl w:val="0"/>
                <w:numId w:val="104"/>
              </w:numPr>
            </w:pPr>
            <w:r>
              <w:t>в справочнике «Банковские карты» для карты, указанной в документе, определяются реквизиты счета № 40116, к которому выпущена карта. Если значение символов 6 – 8 номера счета № 40116 равно «810», то заполняется значением «643».</w:t>
            </w:r>
          </w:p>
        </w:tc>
      </w:tr>
      <w:tr w:rsidR="00F31D62" w:rsidRPr="00AB7803" w:rsidTr="006C3316">
        <w:tc>
          <w:tcPr>
            <w:tcW w:w="1120" w:type="pct"/>
          </w:tcPr>
          <w:p w:rsidR="00F31D62" w:rsidRPr="001479EB" w:rsidRDefault="00F31D62" w:rsidP="006C3316">
            <w:pPr>
              <w:pStyle w:val="ASFKTablenorm"/>
            </w:pPr>
            <w:r w:rsidRPr="00AB7803">
              <w:t>Учетный номер об</w:t>
            </w:r>
            <w:r w:rsidRPr="001479EB">
              <w:t>язательства</w:t>
            </w:r>
          </w:p>
        </w:tc>
        <w:tc>
          <w:tcPr>
            <w:tcW w:w="3880" w:type="pct"/>
          </w:tcPr>
          <w:p w:rsidR="00F31D62" w:rsidRPr="001479EB" w:rsidRDefault="00F31D62" w:rsidP="006C3316">
            <w:pPr>
              <w:pStyle w:val="ASFKTablenorm"/>
            </w:pPr>
            <w:r w:rsidRPr="00AB7803">
              <w:t>Значение может вводиться вручную или заполнятся автоматически при в</w:t>
            </w:r>
            <w:r w:rsidRPr="001479EB">
              <w:t xml:space="preserve">ыборе родительского документа. </w:t>
            </w:r>
          </w:p>
          <w:p w:rsidR="00F31D62" w:rsidRPr="00AB7803" w:rsidRDefault="00F31D62" w:rsidP="006C3316">
            <w:pPr>
              <w:pStyle w:val="ASFKTablenorm"/>
            </w:pPr>
            <w:r w:rsidRPr="00AB7803">
              <w:t>Значение передается из OEBS.</w:t>
            </w:r>
          </w:p>
        </w:tc>
      </w:tr>
      <w:tr w:rsidR="001479EB" w:rsidRPr="00AB7803">
        <w:tc>
          <w:tcPr>
            <w:tcW w:w="1120" w:type="pct"/>
          </w:tcPr>
          <w:p w:rsidR="001479EB" w:rsidRPr="00AB7803" w:rsidRDefault="001479EB" w:rsidP="001479EB">
            <w:pPr>
              <w:pStyle w:val="ASFKTablenorm"/>
            </w:pPr>
            <w:r w:rsidRPr="00AB7803">
              <w:t>Код объекта ФАИП</w:t>
            </w:r>
          </w:p>
        </w:tc>
        <w:tc>
          <w:tcPr>
            <w:tcW w:w="3880" w:type="pct"/>
          </w:tcPr>
          <w:p w:rsidR="001479EB" w:rsidRPr="001479EB" w:rsidRDefault="001479EB" w:rsidP="001479EB">
            <w:pPr>
              <w:pStyle w:val="ASFKTablenorm"/>
            </w:pPr>
            <w:r w:rsidRPr="00AB7803">
              <w:t xml:space="preserve">Заполняется в соответствии со справочником </w:t>
            </w:r>
            <w:r w:rsidRPr="001479EB">
              <w:t>«ФАИП», по которому должна быть произведена кассовая выплата в целях реализации ФАИП.</w:t>
            </w:r>
          </w:p>
          <w:p w:rsidR="001479EB" w:rsidRDefault="001479EB" w:rsidP="001479EB">
            <w:pPr>
              <w:pStyle w:val="ASFKTablenorm"/>
            </w:pPr>
            <w:r w:rsidRPr="00651917">
              <w:t xml:space="preserve">Для выбора из справочника ФАИП доступны все записи, у которых признак актуальности указан </w:t>
            </w:r>
            <w:r w:rsidRPr="001479EB">
              <w:t>«Да», и значение поля «Дата с» &lt;= дате документа (т.е. значение поля «Дата по» не учитывается – выводятся все записи прошлых лет).</w:t>
            </w:r>
          </w:p>
          <w:p w:rsidR="006A7F8A" w:rsidRPr="001479EB" w:rsidRDefault="006A7F8A" w:rsidP="001479EB">
            <w:pPr>
              <w:pStyle w:val="ASFKTablenorm"/>
            </w:pPr>
            <w:r w:rsidRPr="006A7F8A">
              <w:t>Для документов, за исключением документов по л/с с кодом 20, 21, 22, 30, 31, 32, 41, для поля «Код объекта по ФАИП» возможен выбор значений из справочника «Перечень кодов мероприятий по информатизации».</w:t>
            </w:r>
          </w:p>
        </w:tc>
      </w:tr>
      <w:tr w:rsidR="00A56B79" w:rsidRPr="00AB7803">
        <w:tc>
          <w:tcPr>
            <w:tcW w:w="1120" w:type="pct"/>
          </w:tcPr>
          <w:p w:rsidR="00A56B79" w:rsidRPr="00A56B79" w:rsidRDefault="00A56B79" w:rsidP="001479EB">
            <w:pPr>
              <w:pStyle w:val="ASFKTablenorm"/>
            </w:pPr>
            <w:r>
              <w:t>ИГК</w:t>
            </w:r>
          </w:p>
        </w:tc>
        <w:tc>
          <w:tcPr>
            <w:tcW w:w="3880" w:type="pct"/>
          </w:tcPr>
          <w:p w:rsidR="00A56B79" w:rsidRPr="00AB7803" w:rsidRDefault="00A56B79" w:rsidP="00A56B79">
            <w:pPr>
              <w:pStyle w:val="ASFKTablenorm"/>
            </w:pPr>
            <w:r>
              <w:t>На АРМ ПБС недоступно для ввода и редактирования.</w:t>
            </w:r>
          </w:p>
        </w:tc>
      </w:tr>
      <w:tr w:rsidR="001479EB" w:rsidRPr="00AB7803">
        <w:tc>
          <w:tcPr>
            <w:tcW w:w="5000" w:type="pct"/>
            <w:gridSpan w:val="2"/>
          </w:tcPr>
          <w:p w:rsidR="001479EB" w:rsidRPr="001479EB" w:rsidRDefault="001479EB" w:rsidP="001479EB">
            <w:pPr>
              <w:pStyle w:val="ASFKTablenorm"/>
            </w:pPr>
            <w:r w:rsidRPr="00AB7803">
              <w:t xml:space="preserve">Закладка </w:t>
            </w:r>
            <w:r w:rsidRPr="001479EB">
              <w:t>«Заголовок (1)</w:t>
            </w:r>
            <w:r w:rsidR="004C76B9">
              <w:t>», группа полей «</w:t>
            </w:r>
            <w:r w:rsidRPr="001479EB">
              <w:t>Реквизиты карты банка»</w:t>
            </w:r>
          </w:p>
        </w:tc>
      </w:tr>
      <w:tr w:rsidR="001479EB" w:rsidRPr="00AB7803">
        <w:tc>
          <w:tcPr>
            <w:tcW w:w="1120" w:type="pct"/>
          </w:tcPr>
          <w:p w:rsidR="001479EB" w:rsidRPr="00AB7803" w:rsidRDefault="001479EB" w:rsidP="001479EB">
            <w:pPr>
              <w:pStyle w:val="ASFKTablenorm"/>
            </w:pPr>
            <w:r w:rsidRPr="00AB7803">
              <w:t>Номер</w:t>
            </w:r>
          </w:p>
        </w:tc>
        <w:tc>
          <w:tcPr>
            <w:tcW w:w="3880" w:type="pct"/>
          </w:tcPr>
          <w:p w:rsidR="001479EB" w:rsidRPr="00AB7803" w:rsidRDefault="001479EB" w:rsidP="001479EB">
            <w:pPr>
              <w:pStyle w:val="ASFKTablenorm"/>
            </w:pPr>
            <w:r w:rsidRPr="00AB7803">
              <w:t>Выбирается из справочника банковских карт.</w:t>
            </w:r>
          </w:p>
          <w:p w:rsidR="001479EB" w:rsidRPr="00AB7803" w:rsidRDefault="001479EB" w:rsidP="001479EB">
            <w:pPr>
              <w:pStyle w:val="ASFKTablenorm"/>
            </w:pPr>
            <w:r w:rsidRPr="00AB7803">
              <w:t>Может быть отредактировано вручную.</w:t>
            </w:r>
          </w:p>
        </w:tc>
      </w:tr>
      <w:tr w:rsidR="001479EB" w:rsidRPr="00AB7803">
        <w:tc>
          <w:tcPr>
            <w:tcW w:w="1120" w:type="pct"/>
          </w:tcPr>
          <w:p w:rsidR="001479EB" w:rsidRPr="001479EB" w:rsidRDefault="001479EB" w:rsidP="001479EB">
            <w:pPr>
              <w:pStyle w:val="ASFKTablenorm"/>
            </w:pPr>
            <w:r w:rsidRPr="00AB7803">
              <w:t>Владелец: Дол</w:t>
            </w:r>
            <w:r w:rsidRPr="001479EB">
              <w:t>жность</w:t>
            </w:r>
          </w:p>
        </w:tc>
        <w:tc>
          <w:tcPr>
            <w:tcW w:w="3880" w:type="pct"/>
          </w:tcPr>
          <w:p w:rsidR="001479EB" w:rsidRPr="001479EB" w:rsidRDefault="001479EB" w:rsidP="001479EB">
            <w:pPr>
              <w:pStyle w:val="ASFKTablenorm"/>
            </w:pPr>
            <w:r w:rsidRPr="00AB7803">
              <w:t>Заполняется вручную или автоматически из справочника банковских карт в соответствии с выбранной банковской картой, номер которой ук</w:t>
            </w:r>
            <w:r w:rsidRPr="001479EB">
              <w:t>азан в поле «Номер карты».</w:t>
            </w:r>
          </w:p>
        </w:tc>
      </w:tr>
      <w:tr w:rsidR="001479EB" w:rsidRPr="00AB7803">
        <w:tc>
          <w:tcPr>
            <w:tcW w:w="1120" w:type="pct"/>
          </w:tcPr>
          <w:p w:rsidR="001479EB" w:rsidRPr="00AB7803" w:rsidRDefault="001479EB" w:rsidP="001479EB">
            <w:pPr>
              <w:pStyle w:val="ASFKTablenorm"/>
            </w:pPr>
            <w:r w:rsidRPr="00AB7803">
              <w:t>Фамилия</w:t>
            </w:r>
          </w:p>
        </w:tc>
        <w:tc>
          <w:tcPr>
            <w:tcW w:w="3880" w:type="pct"/>
          </w:tcPr>
          <w:p w:rsidR="001479EB" w:rsidRPr="001479EB" w:rsidRDefault="001479EB" w:rsidP="001479EB">
            <w:pPr>
              <w:pStyle w:val="ASFKTablenorm"/>
            </w:pPr>
            <w:r w:rsidRPr="00AB7803">
              <w:t>Заполняется вручную или автоматически из справочника банковских карт в соответствии с выбранной банковской картой, номер которой ук</w:t>
            </w:r>
            <w:r w:rsidRPr="001479EB">
              <w:t>азан в поле «Номер карты».</w:t>
            </w:r>
          </w:p>
        </w:tc>
      </w:tr>
      <w:tr w:rsidR="001479EB" w:rsidRPr="00AB7803">
        <w:tc>
          <w:tcPr>
            <w:tcW w:w="1120" w:type="pct"/>
          </w:tcPr>
          <w:p w:rsidR="001479EB" w:rsidRPr="00AB7803" w:rsidRDefault="001479EB" w:rsidP="001479EB">
            <w:pPr>
              <w:pStyle w:val="ASFKTablenorm"/>
            </w:pPr>
            <w:r w:rsidRPr="00AB7803">
              <w:lastRenderedPageBreak/>
              <w:t>Имя</w:t>
            </w:r>
          </w:p>
        </w:tc>
        <w:tc>
          <w:tcPr>
            <w:tcW w:w="3880" w:type="pct"/>
          </w:tcPr>
          <w:p w:rsidR="001479EB" w:rsidRPr="001479EB" w:rsidRDefault="001479EB" w:rsidP="001479EB">
            <w:pPr>
              <w:pStyle w:val="ASFKTablenorm"/>
            </w:pPr>
            <w:r w:rsidRPr="00AB7803">
              <w:t>Заполняется вручную или автоматически из справочника банковских карт в соответствии с выбранной банковской картой, номер которой ук</w:t>
            </w:r>
            <w:r w:rsidRPr="001479EB">
              <w:t>азан в поле «Номер карты».</w:t>
            </w:r>
          </w:p>
        </w:tc>
      </w:tr>
      <w:tr w:rsidR="001479EB" w:rsidRPr="00AB7803">
        <w:tc>
          <w:tcPr>
            <w:tcW w:w="1120" w:type="pct"/>
          </w:tcPr>
          <w:p w:rsidR="001479EB" w:rsidRPr="00AB7803" w:rsidRDefault="001479EB" w:rsidP="001479EB">
            <w:pPr>
              <w:pStyle w:val="ASFKTablenorm"/>
            </w:pPr>
            <w:r w:rsidRPr="00AB7803">
              <w:t>Отчество</w:t>
            </w:r>
          </w:p>
        </w:tc>
        <w:tc>
          <w:tcPr>
            <w:tcW w:w="3880" w:type="pct"/>
          </w:tcPr>
          <w:p w:rsidR="001479EB" w:rsidRPr="001479EB" w:rsidRDefault="001479EB" w:rsidP="001479EB">
            <w:pPr>
              <w:pStyle w:val="ASFKTablenorm"/>
            </w:pPr>
            <w:r w:rsidRPr="00AB7803">
              <w:t>Заполняется вручную или автоматически из справочника банковских карт в соответствии с выбранной банковской картой, номер которой ук</w:t>
            </w:r>
            <w:r w:rsidRPr="001479EB">
              <w:t>азан в поле «Номер карты».</w:t>
            </w:r>
          </w:p>
        </w:tc>
      </w:tr>
      <w:tr w:rsidR="001479EB" w:rsidRPr="00AB7803">
        <w:tc>
          <w:tcPr>
            <w:tcW w:w="5000" w:type="pct"/>
            <w:gridSpan w:val="2"/>
          </w:tcPr>
          <w:p w:rsidR="001479EB" w:rsidRPr="001479EB" w:rsidRDefault="001479EB" w:rsidP="00465299">
            <w:pPr>
              <w:pStyle w:val="ASFKTablenorm"/>
            </w:pPr>
            <w:r w:rsidRPr="00AB7803">
              <w:t xml:space="preserve">Закладка </w:t>
            </w:r>
            <w:r w:rsidR="00465299">
              <w:t xml:space="preserve">«Заголовок (1)», группа полей </w:t>
            </w:r>
            <w:r w:rsidRPr="001479EB">
              <w:t>«Расшифровка заявки»</w:t>
            </w:r>
          </w:p>
        </w:tc>
      </w:tr>
      <w:tr w:rsidR="001479EB" w:rsidRPr="00AB7803">
        <w:tc>
          <w:tcPr>
            <w:tcW w:w="1120" w:type="pct"/>
          </w:tcPr>
          <w:p w:rsidR="001479EB" w:rsidRPr="00AB7803" w:rsidRDefault="001479EB" w:rsidP="001479EB">
            <w:pPr>
              <w:pStyle w:val="ASFKTablenorm"/>
            </w:pPr>
            <w:r w:rsidRPr="00AB7803">
              <w:t>№</w:t>
            </w:r>
          </w:p>
        </w:tc>
        <w:tc>
          <w:tcPr>
            <w:tcW w:w="3880" w:type="pct"/>
          </w:tcPr>
          <w:p w:rsidR="001479EB" w:rsidRPr="00AB7803" w:rsidRDefault="001479EB" w:rsidP="001479EB">
            <w:pPr>
              <w:pStyle w:val="ASFKTablenorm"/>
            </w:pPr>
            <w:r w:rsidRPr="00AB7803">
              <w:t>Номер позиции.</w:t>
            </w:r>
          </w:p>
          <w:p w:rsidR="001479EB" w:rsidRPr="00AB7803" w:rsidRDefault="001479EB" w:rsidP="001479EB">
            <w:pPr>
              <w:pStyle w:val="ASFKTablenorm"/>
            </w:pPr>
            <w:r w:rsidRPr="00AB7803">
              <w:t>Заполняется автоматически.</w:t>
            </w:r>
          </w:p>
        </w:tc>
      </w:tr>
      <w:tr w:rsidR="001479EB" w:rsidRPr="00AB7803">
        <w:tc>
          <w:tcPr>
            <w:tcW w:w="1120" w:type="pct"/>
          </w:tcPr>
          <w:p w:rsidR="001479EB" w:rsidRPr="00AB7803" w:rsidRDefault="001479EB" w:rsidP="001479EB">
            <w:pPr>
              <w:pStyle w:val="ASFKTablenorm"/>
            </w:pPr>
            <w:r w:rsidRPr="00AB7803">
              <w:t>КБК</w:t>
            </w:r>
          </w:p>
        </w:tc>
        <w:tc>
          <w:tcPr>
            <w:tcW w:w="3880" w:type="pct"/>
          </w:tcPr>
          <w:p w:rsidR="001479EB" w:rsidRPr="001479EB" w:rsidRDefault="001479EB" w:rsidP="001479EB">
            <w:pPr>
              <w:pStyle w:val="ASFKTablenorm"/>
            </w:pPr>
            <w:r w:rsidRPr="00AB7803">
              <w:t>Заполняется автоматически при указании пользователем родительского д</w:t>
            </w:r>
            <w:r w:rsidRPr="001479EB">
              <w:t>окумента.</w:t>
            </w:r>
          </w:p>
          <w:p w:rsidR="001479EB" w:rsidRPr="001479EB" w:rsidRDefault="001479EB" w:rsidP="001479EB">
            <w:pPr>
              <w:pStyle w:val="ASFKTablenorm"/>
            </w:pPr>
            <w:r w:rsidRPr="00AB7803">
              <w:t>Значение вводится вручную или выбирается из справочн</w:t>
            </w:r>
            <w:r w:rsidRPr="001479EB">
              <w:t xml:space="preserve">ика КБК. </w:t>
            </w:r>
          </w:p>
        </w:tc>
      </w:tr>
      <w:tr w:rsidR="005A0789" w:rsidRPr="00AB7803">
        <w:tc>
          <w:tcPr>
            <w:tcW w:w="1120" w:type="pct"/>
          </w:tcPr>
          <w:p w:rsidR="005A0789" w:rsidRPr="005A0789" w:rsidRDefault="005A0789" w:rsidP="001479EB">
            <w:pPr>
              <w:pStyle w:val="ASFKTablenorm"/>
            </w:pPr>
            <w:r w:rsidRPr="005A0789">
              <w:t>КЦ (аналитический код)</w:t>
            </w:r>
          </w:p>
        </w:tc>
        <w:tc>
          <w:tcPr>
            <w:tcW w:w="3880" w:type="pct"/>
          </w:tcPr>
          <w:p w:rsidR="005A0789" w:rsidRPr="005A0789" w:rsidRDefault="005A0789" w:rsidP="005A0789">
            <w:pPr>
              <w:pStyle w:val="ASFKTablenorm"/>
            </w:pPr>
            <w:r w:rsidRPr="005A0789">
              <w:t>Значение вводится</w:t>
            </w:r>
            <w:r w:rsidR="00724EEC">
              <w:t xml:space="preserve"> </w:t>
            </w:r>
            <w:r w:rsidRPr="005A0789">
              <w:t xml:space="preserve">вручную, или выбирается из справочника «Коды целей субсидий/субвенций», или подтягивается автоматически при указании родительского документа. </w:t>
            </w:r>
          </w:p>
          <w:p w:rsidR="005A0789" w:rsidRPr="005A0789" w:rsidRDefault="005A0789" w:rsidP="005A0789">
            <w:pPr>
              <w:pStyle w:val="ASFKTablenorm"/>
            </w:pPr>
            <w:r w:rsidRPr="005A0789">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5A0789" w:rsidRPr="005A0789" w:rsidRDefault="005A0789" w:rsidP="005A0789">
            <w:pPr>
              <w:pStyle w:val="ASFKTablenorm"/>
            </w:pPr>
            <w:r w:rsidRPr="005A0789">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5A0789" w:rsidRPr="005A0789" w:rsidRDefault="005A0789" w:rsidP="005A0789">
            <w:pPr>
              <w:pStyle w:val="ASFKTablenorm"/>
            </w:pPr>
            <w:r w:rsidRPr="005A0789">
              <w:t>При указании в документе 41 типа ЛС, и если есть на л/с допустимый показатель «СМТ_АВ», то значение вводится</w:t>
            </w:r>
            <w:r w:rsidR="00724EEC">
              <w:t xml:space="preserve"> </w:t>
            </w:r>
            <w:r w:rsidRPr="005A0789">
              <w:t>вручную или выбирается из справочника «Перечень направлений расходования ЦС».</w:t>
            </w:r>
          </w:p>
        </w:tc>
      </w:tr>
      <w:tr w:rsidR="001479EB" w:rsidRPr="00AB7803">
        <w:tc>
          <w:tcPr>
            <w:tcW w:w="1120" w:type="pct"/>
          </w:tcPr>
          <w:p w:rsidR="001479EB" w:rsidRPr="00AB7803" w:rsidRDefault="001479EB" w:rsidP="001479EB">
            <w:pPr>
              <w:pStyle w:val="ASFKTablenorm"/>
            </w:pPr>
            <w:r w:rsidRPr="00AB7803">
              <w:t>Сумма</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t>Назначение</w:t>
            </w:r>
            <w:r w:rsidR="00F04318">
              <w:t xml:space="preserve"> платежа</w:t>
            </w:r>
          </w:p>
        </w:tc>
        <w:tc>
          <w:tcPr>
            <w:tcW w:w="3880" w:type="pct"/>
          </w:tcPr>
          <w:p w:rsidR="001479EB" w:rsidRPr="001479EB" w:rsidRDefault="001479EB" w:rsidP="001479EB">
            <w:pPr>
              <w:pStyle w:val="ASFKTablenorm"/>
            </w:pPr>
            <w:r w:rsidRPr="00AB7803">
              <w:t>Значение вводится вручную или подтягивается автоматически при указании пользователем родительского документа (поле остается доступным для р</w:t>
            </w:r>
            <w:r w:rsidRPr="001479EB">
              <w:t>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F04318" w:rsidRPr="00AB7803">
        <w:tc>
          <w:tcPr>
            <w:tcW w:w="1120" w:type="pct"/>
          </w:tcPr>
          <w:p w:rsidR="00F04318" w:rsidRPr="00AB7803" w:rsidRDefault="00F04318" w:rsidP="001479EB">
            <w:pPr>
              <w:pStyle w:val="ASFKTablenorm"/>
            </w:pPr>
            <w:r>
              <w:t>Символ</w:t>
            </w:r>
          </w:p>
        </w:tc>
        <w:tc>
          <w:tcPr>
            <w:tcW w:w="3880" w:type="pct"/>
          </w:tcPr>
          <w:p w:rsidR="00F04318" w:rsidRDefault="00F04318" w:rsidP="00F04318">
            <w:pPr>
              <w:pStyle w:val="ASFKTablenorm"/>
            </w:pPr>
            <w:r>
              <w:t>Заполняется при импорте из внешних систем или при ручном вводе.</w:t>
            </w:r>
          </w:p>
          <w:p w:rsidR="00F04318" w:rsidRPr="00AB7803" w:rsidRDefault="00F04318" w:rsidP="00F04318">
            <w:pPr>
              <w:pStyle w:val="ASFKTablenorm"/>
            </w:pPr>
            <w:r>
              <w:t>При ручном вводе значение вводится или выбирается из справочника «Символы кассового планирования».</w:t>
            </w:r>
          </w:p>
        </w:tc>
      </w:tr>
      <w:tr w:rsidR="001479EB" w:rsidRPr="00AB7803">
        <w:tc>
          <w:tcPr>
            <w:tcW w:w="1120" w:type="pct"/>
          </w:tcPr>
          <w:p w:rsidR="001479EB" w:rsidRPr="00AB7803" w:rsidRDefault="001479EB" w:rsidP="001479EB">
            <w:pPr>
              <w:pStyle w:val="ASFKTablenorm"/>
            </w:pPr>
            <w:r w:rsidRPr="00AB7803">
              <w:t>Примечание</w:t>
            </w:r>
          </w:p>
        </w:tc>
        <w:tc>
          <w:tcPr>
            <w:tcW w:w="3880" w:type="pct"/>
          </w:tcPr>
          <w:p w:rsidR="001479EB" w:rsidRPr="001479EB" w:rsidRDefault="001479EB" w:rsidP="001479EB">
            <w:pPr>
              <w:pStyle w:val="ASFKTablenorm"/>
            </w:pPr>
            <w:r w:rsidRPr="00AB7803">
              <w:t>Значение вводится вручную или подтягивается автоматически при указании пользователем родительского документа (поле остается доступным для р</w:t>
            </w:r>
            <w:r w:rsidRPr="001479EB">
              <w:t>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1479EB" w:rsidRPr="00AB7803">
        <w:tc>
          <w:tcPr>
            <w:tcW w:w="1120" w:type="pct"/>
          </w:tcPr>
          <w:p w:rsidR="001479EB" w:rsidRPr="00AB7803" w:rsidRDefault="001479EB" w:rsidP="001479EB">
            <w:pPr>
              <w:pStyle w:val="ASFKTablenorm"/>
            </w:pPr>
            <w:r w:rsidRPr="00AB7803">
              <w:t>Итого</w:t>
            </w:r>
          </w:p>
        </w:tc>
        <w:tc>
          <w:tcPr>
            <w:tcW w:w="3880" w:type="pct"/>
          </w:tcPr>
          <w:p w:rsidR="001479EB" w:rsidRPr="00AB7803" w:rsidRDefault="001479EB" w:rsidP="001479EB">
            <w:pPr>
              <w:pStyle w:val="ASFKTablenorm"/>
            </w:pPr>
            <w:r w:rsidRPr="00AB7803">
              <w:t xml:space="preserve">На АРМ ПБС заполняется автоматически как сумма по строкам. </w:t>
            </w:r>
          </w:p>
          <w:p w:rsidR="001479EB" w:rsidRPr="00AB7803" w:rsidRDefault="001479EB" w:rsidP="001479EB">
            <w:pPr>
              <w:pStyle w:val="ASFKTablenorm"/>
            </w:pPr>
            <w:r w:rsidRPr="00AB7803">
              <w:t>Недоступно для редактирования.</w:t>
            </w:r>
          </w:p>
        </w:tc>
      </w:tr>
    </w:tbl>
    <w:p w:rsidR="001479EB" w:rsidRPr="00AB7803" w:rsidRDefault="001479EB" w:rsidP="001479EB">
      <w:pPr>
        <w:pStyle w:val="ASFKNormal"/>
      </w:pPr>
      <w:r w:rsidRPr="00AB7803">
        <w:t xml:space="preserve">В табличном поле </w:t>
      </w:r>
      <w:r>
        <w:t>«</w:t>
      </w:r>
      <w:r w:rsidRPr="00AB7803">
        <w:t>Расшифровка заявки</w:t>
      </w:r>
      <w:r>
        <w:t>»</w:t>
      </w:r>
      <w:r w:rsidRPr="00AB7803">
        <w:t xml:space="preserve"> закладки </w:t>
      </w:r>
      <w:r>
        <w:t>«</w:t>
      </w:r>
      <w:r w:rsidRPr="00AB7803">
        <w:t>Заголовок (1)</w:t>
      </w:r>
      <w:r>
        <w:t>»</w:t>
      </w:r>
      <w:r w:rsidRPr="00AB7803">
        <w:t xml:space="preserve"> содержится сп</w:t>
      </w:r>
      <w:r w:rsidRPr="001479EB">
        <w:t>и</w:t>
      </w:r>
      <w:r w:rsidRPr="00AB7803">
        <w:t xml:space="preserve">сок чеков в разрезе символов кассового плана. </w:t>
      </w:r>
      <w:r w:rsidR="004C76B9">
        <w:t>Поля табличного блока приведены в таблице</w:t>
      </w:r>
      <w:r w:rsidR="001A04CE" w:rsidRPr="00AB7803">
        <w:t> </w:t>
      </w:r>
      <w:r w:rsidRPr="00AB7803">
        <w:fldChar w:fldCharType="begin"/>
      </w:r>
      <w:r w:rsidRPr="00AB7803">
        <w:instrText xml:space="preserve"> REF _Ref317670189 \h  \* MERGEFORMAT </w:instrText>
      </w:r>
      <w:r w:rsidRPr="00AB7803">
        <w:fldChar w:fldCharType="separate"/>
      </w:r>
      <w:r w:rsidR="00C90AC7">
        <w:t>13</w:t>
      </w:r>
      <w:r w:rsidRPr="00AB7803">
        <w:fldChar w:fldCharType="end"/>
      </w:r>
      <w:r w:rsidRPr="00AB7803">
        <w:t xml:space="preserve">. Для добавления записи в список следует нажать на кнопку </w:t>
      </w:r>
      <w:r w:rsidR="004D71D9">
        <w:rPr>
          <w:noProof/>
        </w:rPr>
        <w:drawing>
          <wp:inline distT="0" distB="0" distL="0" distR="0">
            <wp:extent cx="276225" cy="276225"/>
            <wp:effectExtent l="0" t="0" r="9525" b="9525"/>
            <wp:docPr id="95" name="Рисунок 9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_Ref262118809 \h  \* MERGEFORMAT </w:instrText>
      </w:r>
      <w:r w:rsidRPr="00AB7803">
        <w:fldChar w:fldCharType="separate"/>
      </w:r>
      <w:r w:rsidR="00C90AC7">
        <w:t>34</w:t>
      </w:r>
      <w:r w:rsidRPr="00AB7803">
        <w:fldChar w:fldCharType="end"/>
      </w:r>
      <w:r w:rsidRPr="00AB7803">
        <w:t>).</w:t>
      </w:r>
    </w:p>
    <w:p w:rsidR="001479EB" w:rsidRPr="001479EB" w:rsidRDefault="004D71D9" w:rsidP="001479EB">
      <w:pPr>
        <w:pStyle w:val="ASFKFigure"/>
      </w:pPr>
      <w:r>
        <w:rPr>
          <w:noProof/>
        </w:rPr>
        <w:lastRenderedPageBreak/>
        <w:drawing>
          <wp:inline distT="0" distB="0" distL="0" distR="0">
            <wp:extent cx="6124575" cy="2190750"/>
            <wp:effectExtent l="0" t="0" r="9525" b="0"/>
            <wp:docPr id="96" name="Рисунок 9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470" w:name="_Ref262118809"/>
      <w:bookmarkStart w:id="471" w:name="_Toc71108993"/>
      <w:r w:rsidR="00C90AC7">
        <w:rPr>
          <w:noProof/>
        </w:rPr>
        <w:t>34</w:t>
      </w:r>
      <w:bookmarkEnd w:id="470"/>
      <w:r w:rsidRPr="001479EB">
        <w:fldChar w:fldCharType="end"/>
      </w:r>
      <w:r w:rsidRPr="001479EB">
        <w:t xml:space="preserve">. </w:t>
      </w:r>
      <w:r w:rsidR="00346BC3">
        <w:t>Форма «Добавление записи»</w:t>
      </w:r>
      <w:bookmarkEnd w:id="471"/>
    </w:p>
    <w:p w:rsidR="001479EB" w:rsidRPr="001479EB" w:rsidRDefault="001479EB" w:rsidP="001479EB">
      <w:pPr>
        <w:pStyle w:val="ASFKNormal"/>
      </w:pPr>
      <w:r w:rsidRPr="00AB7803">
        <w:t xml:space="preserve">На форме </w:t>
      </w:r>
      <w:r w:rsidRPr="001479EB">
        <w:t>«Добавление записи» заполняются следующие поля:</w:t>
      </w:r>
    </w:p>
    <w:p w:rsidR="001479EB" w:rsidRPr="001479EB" w:rsidRDefault="001479EB" w:rsidP="001479EB">
      <w:pPr>
        <w:pStyle w:val="ASFKListmark1"/>
      </w:pPr>
      <w:r>
        <w:t>«</w:t>
      </w:r>
      <w:r w:rsidRPr="001479EB">
        <w:t>Номер строки» – номер строки в табличном блоке по порядку; поле заполняется автоматически;</w:t>
      </w:r>
    </w:p>
    <w:p w:rsidR="001479EB" w:rsidRPr="001479EB" w:rsidRDefault="001479EB" w:rsidP="001479EB">
      <w:pPr>
        <w:pStyle w:val="ASFKListmark1"/>
      </w:pPr>
      <w:r>
        <w:t>«</w:t>
      </w:r>
      <w:r w:rsidRPr="001479EB">
        <w:t>КБК» – код бюджетной классификации;</w:t>
      </w:r>
    </w:p>
    <w:p w:rsidR="001479EB" w:rsidRPr="001479EB" w:rsidRDefault="001479EB" w:rsidP="001479EB">
      <w:pPr>
        <w:pStyle w:val="ASFKListmark1"/>
      </w:pPr>
      <w:r>
        <w:t>«</w:t>
      </w:r>
      <w:r w:rsidR="00F04318">
        <w:t>КЦ (аналитический код)</w:t>
      </w:r>
      <w:r w:rsidRPr="001479EB">
        <w:t>» – код и наименование цели субсидий/субвенций;</w:t>
      </w:r>
    </w:p>
    <w:p w:rsidR="001479EB" w:rsidRPr="001479EB" w:rsidRDefault="001479EB" w:rsidP="001479EB">
      <w:pPr>
        <w:pStyle w:val="ASFKListmark1"/>
      </w:pPr>
      <w:r>
        <w:t>«</w:t>
      </w:r>
      <w:r w:rsidRPr="001479EB">
        <w:t>Примечание»;</w:t>
      </w:r>
    </w:p>
    <w:p w:rsidR="001479EB" w:rsidRPr="001479EB" w:rsidRDefault="001479EB" w:rsidP="001479EB">
      <w:pPr>
        <w:pStyle w:val="ASFKListmark1"/>
      </w:pPr>
      <w:r>
        <w:t>«</w:t>
      </w:r>
      <w:r w:rsidRPr="001479EB">
        <w:t>Сумма» – сумма в рублях;</w:t>
      </w:r>
    </w:p>
    <w:p w:rsidR="001479EB" w:rsidRPr="001479EB" w:rsidRDefault="001479EB" w:rsidP="001479EB">
      <w:pPr>
        <w:pStyle w:val="ASFKListmark1"/>
      </w:pPr>
      <w:r>
        <w:t>«</w:t>
      </w:r>
      <w:r w:rsidRPr="001479EB">
        <w:t>Назначение» – назначение платежа.</w:t>
      </w:r>
    </w:p>
    <w:p w:rsidR="001479EB" w:rsidRPr="001479EB" w:rsidRDefault="001479EB" w:rsidP="001479EB">
      <w:pPr>
        <w:pStyle w:val="ASFKNormal"/>
      </w:pPr>
      <w:r w:rsidRPr="00AB7803">
        <w:t xml:space="preserve">Нажать на </w:t>
      </w:r>
      <w:r w:rsidR="00572817">
        <w:t>кнопку «Ok»</w:t>
      </w:r>
      <w:r w:rsidRPr="001479EB">
        <w:t xml:space="preserve"> для сохранения заполненной строки и выхода из формы. В табличном блоке «Расшифровка заявки» появится добавленная строка.</w:t>
      </w:r>
    </w:p>
    <w:p w:rsidR="001479EB" w:rsidRPr="001479EB" w:rsidRDefault="00465299" w:rsidP="001479EB">
      <w:pPr>
        <w:pStyle w:val="ASFKNormal"/>
      </w:pPr>
      <w:r w:rsidRPr="00AB7803">
        <w:t xml:space="preserve">ЭФ </w:t>
      </w:r>
      <w:r w:rsidRPr="00465299">
        <w:t>документа «Заявка на получение денежных средств, перечисляемых на карту», закладки «Подписи (2)»</w:t>
      </w:r>
      <w:r>
        <w:t xml:space="preserve"> представлена н</w:t>
      </w:r>
      <w:r w:rsidR="001479EB" w:rsidRPr="00AB7803">
        <w:t>а рисунке</w:t>
      </w:r>
      <w:r w:rsidR="001A04CE" w:rsidRPr="00AB7803">
        <w:t> </w:t>
      </w:r>
      <w:r w:rsidR="001479EB" w:rsidRPr="001479EB">
        <w:fldChar w:fldCharType="begin"/>
      </w:r>
      <w:r w:rsidR="001479EB" w:rsidRPr="001479EB">
        <w:instrText xml:space="preserve"> REF _Ref262118812 \h  \* MERGEFORMAT </w:instrText>
      </w:r>
      <w:r w:rsidR="001479EB" w:rsidRPr="001479EB">
        <w:fldChar w:fldCharType="separate"/>
      </w:r>
      <w:r w:rsidR="00C90AC7">
        <w:t>35</w:t>
      </w:r>
      <w:r w:rsidR="001479EB" w:rsidRPr="001479EB">
        <w:fldChar w:fldCharType="end"/>
      </w:r>
      <w:r w:rsidR="001479EB" w:rsidRPr="001479EB">
        <w:t>.</w:t>
      </w:r>
    </w:p>
    <w:p w:rsidR="001479EB" w:rsidRPr="001479EB" w:rsidRDefault="004D71D9" w:rsidP="001479EB">
      <w:pPr>
        <w:pStyle w:val="ASFKFigure"/>
      </w:pPr>
      <w:r>
        <w:rPr>
          <w:noProof/>
        </w:rPr>
        <w:drawing>
          <wp:inline distT="0" distB="0" distL="0" distR="0">
            <wp:extent cx="5943600" cy="2466975"/>
            <wp:effectExtent l="0" t="0" r="0" b="9525"/>
            <wp:docPr id="97" name="Рисунок 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943600" cy="2466975"/>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472" w:name="_Ref262118812"/>
      <w:bookmarkStart w:id="473" w:name="_Toc71108994"/>
      <w:r w:rsidR="00C90AC7">
        <w:rPr>
          <w:noProof/>
        </w:rPr>
        <w:t>35</w:t>
      </w:r>
      <w:bookmarkEnd w:id="472"/>
      <w:r w:rsidRPr="00AB7803">
        <w:fldChar w:fldCharType="end"/>
      </w:r>
      <w:r w:rsidRPr="00AB7803">
        <w:t xml:space="preserve">. ЭФ </w:t>
      </w:r>
      <w:r w:rsidR="00465299">
        <w:t xml:space="preserve">документа </w:t>
      </w:r>
      <w:r>
        <w:t>«</w:t>
      </w:r>
      <w:r w:rsidRPr="00AB7803">
        <w:t>Заявка на получение денежных средств, перечисляемых на карту</w:t>
      </w:r>
      <w:r w:rsidR="00346BC3">
        <w:t>», закладки</w:t>
      </w:r>
      <w:r w:rsidRPr="00AB7803">
        <w:t xml:space="preserve"> </w:t>
      </w:r>
      <w:r>
        <w:t>«</w:t>
      </w:r>
      <w:r w:rsidRPr="00AB7803">
        <w:t>Подписи (2)</w:t>
      </w:r>
      <w:r>
        <w:t>»</w:t>
      </w:r>
      <w:bookmarkEnd w:id="473"/>
    </w:p>
    <w:p w:rsidR="001479EB" w:rsidRPr="00AB7803" w:rsidRDefault="001479EB" w:rsidP="001479EB">
      <w:pPr>
        <w:pStyle w:val="ASFKNormal"/>
      </w:pPr>
      <w:r w:rsidRPr="00AB7803">
        <w:t xml:space="preserve">Перечень полей документа </w:t>
      </w:r>
      <w:r>
        <w:t>«</w:t>
      </w:r>
      <w:r w:rsidRPr="00AB7803">
        <w:t>Заявка на получение денежных средств, перечисляемых на карту</w:t>
      </w:r>
      <w:r w:rsidR="00346BC3">
        <w:t>», закладки</w:t>
      </w:r>
      <w:r w:rsidRPr="00AB7803">
        <w:t xml:space="preserve"> </w:t>
      </w:r>
      <w:r>
        <w:t>«</w:t>
      </w:r>
      <w:r w:rsidRPr="00AB7803">
        <w:t>Подписи (2)</w:t>
      </w:r>
      <w:r>
        <w:t>»</w:t>
      </w:r>
      <w:r w:rsidRPr="00AB7803">
        <w:t xml:space="preserve"> </w:t>
      </w:r>
      <w:r w:rsidR="00346BC3">
        <w:t>приведен в таблице</w:t>
      </w:r>
      <w:r w:rsidR="001A04CE" w:rsidRPr="00AB7803">
        <w:t> </w:t>
      </w:r>
      <w:r w:rsidRPr="00AB7803">
        <w:fldChar w:fldCharType="begin"/>
      </w:r>
      <w:r w:rsidRPr="00AB7803">
        <w:instrText xml:space="preserve"> REF _Ref317670266 \h  \* MERGEFORMAT </w:instrText>
      </w:r>
      <w:r w:rsidRPr="00AB7803">
        <w:fldChar w:fldCharType="separate"/>
      </w:r>
      <w:r w:rsidR="00C90AC7">
        <w:t>14</w:t>
      </w:r>
      <w:r w:rsidRPr="00AB7803">
        <w:fldChar w:fldCharType="end"/>
      </w:r>
      <w:r w:rsidRPr="00AB7803">
        <w:t>.</w:t>
      </w:r>
    </w:p>
    <w:p w:rsidR="001479EB" w:rsidRPr="00AB7803" w:rsidRDefault="007A4D89" w:rsidP="001479EB">
      <w:pPr>
        <w:pStyle w:val="ASFKNameTable"/>
      </w:pPr>
      <w:r>
        <w:rPr>
          <w:noProof/>
        </w:rPr>
        <w:lastRenderedPageBreak/>
        <w:fldChar w:fldCharType="begin"/>
      </w:r>
      <w:r>
        <w:rPr>
          <w:noProof/>
        </w:rPr>
        <w:instrText xml:space="preserve"> SEQ Таблица \* ARABIC </w:instrText>
      </w:r>
      <w:r>
        <w:rPr>
          <w:noProof/>
        </w:rPr>
        <w:fldChar w:fldCharType="separate"/>
      </w:r>
      <w:bookmarkStart w:id="474" w:name="_Ref318713391"/>
      <w:bookmarkStart w:id="475" w:name="_Ref317670266"/>
      <w:bookmarkStart w:id="476" w:name="_Toc71108662"/>
      <w:r w:rsidR="00C90AC7">
        <w:rPr>
          <w:noProof/>
        </w:rPr>
        <w:t>14</w:t>
      </w:r>
      <w:bookmarkEnd w:id="474"/>
      <w:bookmarkEnd w:id="475"/>
      <w:r>
        <w:rPr>
          <w:noProof/>
        </w:rPr>
        <w:fldChar w:fldCharType="end"/>
      </w:r>
      <w:r w:rsidR="001479EB" w:rsidRPr="00AB7803">
        <w:t xml:space="preserve">. Описание полей документа </w:t>
      </w:r>
      <w:r w:rsidR="001479EB">
        <w:t>«</w:t>
      </w:r>
      <w:r w:rsidR="001479EB" w:rsidRPr="00AB7803">
        <w:t>Заявка на получение денежных средств, перечисляемых на карту</w:t>
      </w:r>
      <w:r w:rsidR="00346BC3">
        <w:t>», закладки</w:t>
      </w:r>
      <w:r w:rsidR="001479EB" w:rsidRPr="00AB7803">
        <w:t xml:space="preserve"> </w:t>
      </w:r>
      <w:r w:rsidR="001479EB">
        <w:t>«</w:t>
      </w:r>
      <w:r w:rsidR="001479EB" w:rsidRPr="00AB7803">
        <w:t>Подписи (2)</w:t>
      </w:r>
      <w:r w:rsidR="001479EB">
        <w:t>»</w:t>
      </w:r>
      <w:bookmarkEnd w:id="4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75"/>
        <w:gridCol w:w="6353"/>
      </w:tblGrid>
      <w:tr w:rsidR="001479EB" w:rsidRPr="00AB7803">
        <w:trPr>
          <w:tblHeader/>
        </w:trPr>
        <w:tc>
          <w:tcPr>
            <w:tcW w:w="170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29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w:t>
            </w:r>
            <w:r>
              <w:t xml:space="preserve"> поля</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«Подписи»</w:t>
            </w:r>
          </w:p>
        </w:tc>
      </w:tr>
      <w:tr w:rsidR="001479EB" w:rsidRPr="00AB7803">
        <w:tc>
          <w:tcPr>
            <w:tcW w:w="1701" w:type="pct"/>
          </w:tcPr>
          <w:p w:rsidR="001479EB" w:rsidRPr="00651917" w:rsidRDefault="001479EB" w:rsidP="001479EB">
            <w:pPr>
              <w:pStyle w:val="ASFKTablenorm"/>
            </w:pPr>
            <w:r w:rsidRPr="00651917">
              <w:t>Руководитель (уполномоченное им лицо). Дол</w:t>
            </w:r>
            <w:r w:rsidRPr="001479EB">
              <w:t>ж</w:t>
            </w:r>
            <w:r w:rsidRPr="00651917">
              <w:t>ность</w:t>
            </w:r>
          </w:p>
        </w:tc>
        <w:tc>
          <w:tcPr>
            <w:tcW w:w="3299" w:type="pct"/>
          </w:tcPr>
          <w:p w:rsidR="001479EB" w:rsidRPr="00651917" w:rsidRDefault="001479EB" w:rsidP="001479EB">
            <w:pPr>
              <w:pStyle w:val="ASFKTablenorm"/>
            </w:pPr>
            <w:r w:rsidRPr="00651917">
              <w:t>Для АРМ. Заполняется автоматически при подписании ЭП да</w:t>
            </w:r>
            <w:r w:rsidRPr="001479EB">
              <w:t>н</w:t>
            </w:r>
            <w:r w:rsidRPr="00651917">
              <w:t>ными по</w:t>
            </w:r>
            <w:r w:rsidRPr="001479EB">
              <w:t>д</w:t>
            </w:r>
            <w:r w:rsidRPr="00651917">
              <w:t>писанта.</w:t>
            </w:r>
          </w:p>
        </w:tc>
      </w:tr>
      <w:tr w:rsidR="001479EB" w:rsidRPr="00AB7803">
        <w:tc>
          <w:tcPr>
            <w:tcW w:w="1701" w:type="pct"/>
          </w:tcPr>
          <w:p w:rsidR="001479EB" w:rsidRPr="00651917" w:rsidRDefault="001479EB" w:rsidP="001479EB">
            <w:pPr>
              <w:pStyle w:val="ASFKTablenorm"/>
            </w:pPr>
            <w:r w:rsidRPr="00651917">
              <w:t>Руководитель (уполномоченное им лицо). Расши</w:t>
            </w:r>
            <w:r w:rsidRPr="001479EB">
              <w:t>ф</w:t>
            </w:r>
            <w:r w:rsidRPr="00651917">
              <w:t>ровка подписи</w:t>
            </w:r>
          </w:p>
        </w:tc>
        <w:tc>
          <w:tcPr>
            <w:tcW w:w="3299" w:type="pct"/>
          </w:tcPr>
          <w:p w:rsidR="001479EB" w:rsidRPr="00651917" w:rsidRDefault="001479EB" w:rsidP="001479EB">
            <w:pPr>
              <w:pStyle w:val="ASFKTablenorm"/>
            </w:pPr>
            <w:r w:rsidRPr="00651917">
              <w:t>Для АРМ. Заполняется автоматически при подписании ЭП да</w:t>
            </w:r>
            <w:r w:rsidRPr="001479EB">
              <w:t>н</w:t>
            </w:r>
            <w:r w:rsidRPr="00651917">
              <w:t>ными по</w:t>
            </w:r>
            <w:r w:rsidRPr="001479EB">
              <w:t>д</w:t>
            </w:r>
            <w:r w:rsidRPr="00651917">
              <w:t>писанта.</w:t>
            </w:r>
          </w:p>
        </w:tc>
      </w:tr>
      <w:tr w:rsidR="001479EB" w:rsidRPr="00AB7803">
        <w:tc>
          <w:tcPr>
            <w:tcW w:w="1701" w:type="pct"/>
          </w:tcPr>
          <w:p w:rsidR="001479EB" w:rsidRPr="00651917" w:rsidRDefault="001479EB" w:rsidP="001479EB">
            <w:pPr>
              <w:pStyle w:val="ASFKTablenorm"/>
            </w:pPr>
            <w:r w:rsidRPr="00651917">
              <w:t>Дата подписи</w:t>
            </w:r>
          </w:p>
        </w:tc>
        <w:tc>
          <w:tcPr>
            <w:tcW w:w="3299" w:type="pct"/>
          </w:tcPr>
          <w:p w:rsidR="001479EB" w:rsidRPr="00651917" w:rsidRDefault="001479EB" w:rsidP="001479EB">
            <w:pPr>
              <w:pStyle w:val="ASFKTablenorm"/>
            </w:pPr>
            <w:r w:rsidRPr="00651917">
              <w:t>Для АРМ. Заполняется автоматически при подписании ЭП да</w:t>
            </w:r>
            <w:r w:rsidRPr="001479EB">
              <w:t>н</w:t>
            </w:r>
            <w:r w:rsidRPr="00651917">
              <w:t>ными по</w:t>
            </w:r>
            <w:r w:rsidRPr="001479EB">
              <w:t>д</w:t>
            </w:r>
            <w:r w:rsidRPr="00651917">
              <w:t>писанта.</w:t>
            </w:r>
          </w:p>
        </w:tc>
      </w:tr>
      <w:tr w:rsidR="001479EB" w:rsidRPr="00AB7803">
        <w:tc>
          <w:tcPr>
            <w:tcW w:w="1701" w:type="pct"/>
          </w:tcPr>
          <w:p w:rsidR="001479EB" w:rsidRPr="00651917" w:rsidRDefault="001479EB" w:rsidP="001479EB">
            <w:pPr>
              <w:pStyle w:val="ASFKTablenorm"/>
            </w:pPr>
            <w:r w:rsidRPr="00651917">
              <w:t>Гл.бухгалтер (уполномоче</w:t>
            </w:r>
            <w:r w:rsidRPr="001479EB">
              <w:t>н</w:t>
            </w:r>
            <w:r w:rsidRPr="00651917">
              <w:t>ное лицо). Должность</w:t>
            </w:r>
          </w:p>
        </w:tc>
        <w:tc>
          <w:tcPr>
            <w:tcW w:w="3299" w:type="pct"/>
          </w:tcPr>
          <w:p w:rsidR="001479EB" w:rsidRPr="00651917" w:rsidRDefault="001479EB" w:rsidP="001479EB">
            <w:pPr>
              <w:pStyle w:val="ASFKTablenorm"/>
            </w:pPr>
            <w:r w:rsidRPr="00651917">
              <w:t>Для АРМ. Заполняется автоматически при подписании ЭП да</w:t>
            </w:r>
            <w:r w:rsidRPr="001479EB">
              <w:t>н</w:t>
            </w:r>
            <w:r w:rsidRPr="00651917">
              <w:t>ными по</w:t>
            </w:r>
            <w:r w:rsidRPr="001479EB">
              <w:t>д</w:t>
            </w:r>
            <w:r w:rsidRPr="00651917">
              <w:t>писанта.</w:t>
            </w:r>
          </w:p>
        </w:tc>
      </w:tr>
      <w:tr w:rsidR="001479EB" w:rsidRPr="00AB7803">
        <w:tc>
          <w:tcPr>
            <w:tcW w:w="1701" w:type="pct"/>
          </w:tcPr>
          <w:p w:rsidR="001479EB" w:rsidRPr="00651917" w:rsidRDefault="001479EB" w:rsidP="001479EB">
            <w:pPr>
              <w:pStyle w:val="ASFKTablenorm"/>
            </w:pPr>
            <w:r w:rsidRPr="00651917">
              <w:t>Гл.бухгалтер (уполномоченное лицо). Расшифровка по</w:t>
            </w:r>
            <w:r w:rsidRPr="001479EB">
              <w:t>д</w:t>
            </w:r>
            <w:r w:rsidRPr="00651917">
              <w:t>писи</w:t>
            </w:r>
          </w:p>
        </w:tc>
        <w:tc>
          <w:tcPr>
            <w:tcW w:w="3299" w:type="pct"/>
          </w:tcPr>
          <w:p w:rsidR="001479EB" w:rsidRPr="00651917" w:rsidRDefault="001479EB" w:rsidP="001479EB">
            <w:pPr>
              <w:pStyle w:val="ASFKTablenorm"/>
            </w:pPr>
            <w:r w:rsidRPr="00651917">
              <w:t>Для АРМ. Заполняется автоматически при подписании ЭП да</w:t>
            </w:r>
            <w:r w:rsidRPr="001479EB">
              <w:t>н</w:t>
            </w:r>
            <w:r w:rsidRPr="00651917">
              <w:t>ными по</w:t>
            </w:r>
            <w:r w:rsidRPr="001479EB">
              <w:t>д</w:t>
            </w:r>
            <w:r w:rsidRPr="00651917">
              <w:t>писанта.</w:t>
            </w:r>
          </w:p>
        </w:tc>
      </w:tr>
      <w:tr w:rsidR="000D00CD" w:rsidRPr="00AB7803">
        <w:tc>
          <w:tcPr>
            <w:tcW w:w="1701" w:type="pct"/>
          </w:tcPr>
          <w:p w:rsidR="000D00CD" w:rsidRDefault="000D00CD">
            <w:pPr>
              <w:pStyle w:val="ASFKTablenorm"/>
            </w:pPr>
            <w:r>
              <w:t>ФИО ответственного за конфиденциальность данных</w:t>
            </w:r>
          </w:p>
        </w:tc>
        <w:tc>
          <w:tcPr>
            <w:tcW w:w="3299" w:type="pct"/>
          </w:tcPr>
          <w:p w:rsidR="000D00CD" w:rsidRDefault="00E96CA2" w:rsidP="00335152">
            <w:pPr>
              <w:pStyle w:val="ASFKTablenorm"/>
            </w:pPr>
            <w:r w:rsidRPr="00E96CA2">
              <w:t>Заполняется автоматически при подписании. Поле заполняется, если в поле «Уровень конфиденциальности» указано значение «1» или «0».</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«Отметка органа Федерального казначейства о регистрации Заявки на получение наличных на карту»</w:t>
            </w:r>
          </w:p>
        </w:tc>
      </w:tr>
      <w:tr w:rsidR="001479EB" w:rsidRPr="00AB7803">
        <w:tc>
          <w:tcPr>
            <w:tcW w:w="1701" w:type="pct"/>
          </w:tcPr>
          <w:p w:rsidR="001479EB" w:rsidRPr="00AB7803" w:rsidRDefault="001479EB" w:rsidP="001479EB">
            <w:pPr>
              <w:pStyle w:val="ASFKTablenorm"/>
            </w:pPr>
            <w:r w:rsidRPr="00AB7803">
              <w:t>Номер заявки</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tc>
          <w:tcPr>
            <w:tcW w:w="1701" w:type="pct"/>
          </w:tcPr>
          <w:p w:rsidR="001479EB" w:rsidRPr="00AB7803" w:rsidRDefault="001479EB" w:rsidP="001479EB">
            <w:pPr>
              <w:pStyle w:val="ASFKTablenorm"/>
            </w:pPr>
            <w:r w:rsidRPr="00AB7803">
              <w:t>Дата регистрации</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tc>
          <w:tcPr>
            <w:tcW w:w="1701" w:type="pct"/>
          </w:tcPr>
          <w:p w:rsidR="001479EB" w:rsidRPr="001479EB" w:rsidRDefault="001479EB" w:rsidP="001479EB">
            <w:pPr>
              <w:pStyle w:val="ASFKTablenorm"/>
            </w:pPr>
            <w:r w:rsidRPr="00AB7803">
              <w:t>Ответственный исполнитель. Дол</w:t>
            </w:r>
            <w:r w:rsidRPr="001479EB">
              <w:t>жность</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tc>
          <w:tcPr>
            <w:tcW w:w="1701" w:type="pct"/>
          </w:tcPr>
          <w:p w:rsidR="001479EB" w:rsidRPr="001479EB" w:rsidRDefault="001479EB" w:rsidP="001479EB">
            <w:pPr>
              <w:pStyle w:val="ASFKTablenorm"/>
            </w:pPr>
            <w:r w:rsidRPr="00AB7803">
              <w:t>Ответственный исполнитель. Расшифровка по</w:t>
            </w:r>
            <w:r w:rsidRPr="001479EB">
              <w:t>дписи</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tc>
          <w:tcPr>
            <w:tcW w:w="1701" w:type="pct"/>
          </w:tcPr>
          <w:p w:rsidR="001479EB" w:rsidRPr="001479EB" w:rsidRDefault="001479EB" w:rsidP="001479EB">
            <w:pPr>
              <w:pStyle w:val="ASFKTablenorm"/>
            </w:pPr>
            <w:r w:rsidRPr="00AB7803">
              <w:t>Ответственный исполн</w:t>
            </w:r>
            <w:r w:rsidRPr="001479EB">
              <w:t>итель. Телефон</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tc>
          <w:tcPr>
            <w:tcW w:w="1701" w:type="pct"/>
          </w:tcPr>
          <w:p w:rsidR="001479EB" w:rsidRPr="001479EB" w:rsidRDefault="001479EB" w:rsidP="001479EB">
            <w:pPr>
              <w:pStyle w:val="ASFKTablenorm"/>
            </w:pPr>
            <w:r w:rsidRPr="00AB7803">
              <w:t>Номер платежного поруч</w:t>
            </w:r>
            <w:r w:rsidRPr="001479EB">
              <w:t>ения</w:t>
            </w:r>
          </w:p>
        </w:tc>
        <w:tc>
          <w:tcPr>
            <w:tcW w:w="3299" w:type="pct"/>
          </w:tcPr>
          <w:p w:rsidR="001479EB" w:rsidRPr="00AB7803" w:rsidRDefault="001479EB" w:rsidP="001479EB">
            <w:pPr>
              <w:pStyle w:val="ASFKTablenorm"/>
            </w:pPr>
            <w:r w:rsidRPr="00AB7803">
              <w:t xml:space="preserve">Значение получаем от OEBS после того как было сформировано платежное поручение. </w:t>
            </w:r>
          </w:p>
          <w:p w:rsidR="001479EB" w:rsidRPr="00AB7803" w:rsidRDefault="001479EB" w:rsidP="001479EB">
            <w:pPr>
              <w:pStyle w:val="ASFKTablenorm"/>
            </w:pPr>
            <w:r w:rsidRPr="00AB7803">
              <w:t xml:space="preserve">В визуальную форму не выводится. </w:t>
            </w:r>
          </w:p>
          <w:p w:rsidR="001479EB" w:rsidRPr="00AB7803" w:rsidRDefault="001479EB" w:rsidP="001479EB">
            <w:pPr>
              <w:pStyle w:val="ASFKTablenorm"/>
            </w:pPr>
            <w:r w:rsidRPr="00AB7803">
              <w:t>Выводится в скроллер.</w:t>
            </w:r>
          </w:p>
        </w:tc>
      </w:tr>
      <w:tr w:rsidR="001479EB" w:rsidRPr="00AB7803">
        <w:tc>
          <w:tcPr>
            <w:tcW w:w="1701" w:type="pct"/>
          </w:tcPr>
          <w:p w:rsidR="001479EB" w:rsidRPr="001479EB" w:rsidRDefault="001479EB" w:rsidP="001479EB">
            <w:pPr>
              <w:pStyle w:val="ASFKTablenorm"/>
            </w:pPr>
            <w:r w:rsidRPr="00AB7803">
              <w:t>Дата платежного поруч</w:t>
            </w:r>
            <w:r w:rsidRPr="001479EB">
              <w:t>ения</w:t>
            </w:r>
          </w:p>
        </w:tc>
        <w:tc>
          <w:tcPr>
            <w:tcW w:w="3299" w:type="pct"/>
          </w:tcPr>
          <w:p w:rsidR="001479EB" w:rsidRPr="00AB7803" w:rsidRDefault="001479EB" w:rsidP="001479EB">
            <w:pPr>
              <w:pStyle w:val="ASFKTablenorm"/>
            </w:pPr>
            <w:r w:rsidRPr="00AB7803">
              <w:t xml:space="preserve">Значение получаем от OEBS после того как было сформировано платежное поручение. </w:t>
            </w:r>
          </w:p>
          <w:p w:rsidR="001479EB" w:rsidRPr="00AB7803" w:rsidRDefault="001479EB" w:rsidP="001479EB">
            <w:pPr>
              <w:pStyle w:val="ASFKTablenorm"/>
            </w:pPr>
            <w:r w:rsidRPr="00AB7803">
              <w:t xml:space="preserve">В визуальную форму не выводится. </w:t>
            </w:r>
          </w:p>
          <w:p w:rsidR="001479EB" w:rsidRPr="00AB7803" w:rsidRDefault="001479EB" w:rsidP="001479EB">
            <w:pPr>
              <w:pStyle w:val="ASFKTablenorm"/>
            </w:pPr>
            <w:r w:rsidRPr="00AB7803">
              <w:t>Выводится в скроллер.</w:t>
            </w:r>
          </w:p>
        </w:tc>
      </w:tr>
      <w:tr w:rsidR="001479EB" w:rsidRPr="00AB7803">
        <w:tc>
          <w:tcPr>
            <w:tcW w:w="1701" w:type="pct"/>
          </w:tcPr>
          <w:p w:rsidR="001479EB" w:rsidRPr="001479EB" w:rsidRDefault="001479EB" w:rsidP="001479EB">
            <w:pPr>
              <w:pStyle w:val="ASFKTablenorm"/>
            </w:pPr>
            <w:r w:rsidRPr="00AB7803">
              <w:t>Номер консолидированной з</w:t>
            </w:r>
            <w:r w:rsidRPr="001479EB">
              <w:t>аявки</w:t>
            </w:r>
          </w:p>
        </w:tc>
        <w:tc>
          <w:tcPr>
            <w:tcW w:w="3299" w:type="pct"/>
          </w:tcPr>
          <w:p w:rsidR="001479EB" w:rsidRPr="001479EB" w:rsidRDefault="001479EB" w:rsidP="001479EB">
            <w:pPr>
              <w:pStyle w:val="ASFKTablenorm"/>
            </w:pPr>
            <w:r w:rsidRPr="00AB7803">
              <w:t>Поле передается от OEBS к СУФД, после того как заявка на ра</w:t>
            </w:r>
            <w:r w:rsidRPr="001479EB">
              <w:t>сход была включена в консолидированную заявку в OEBS.</w:t>
            </w:r>
          </w:p>
          <w:p w:rsidR="001479EB" w:rsidRPr="00AB7803" w:rsidRDefault="001479EB" w:rsidP="001479EB">
            <w:pPr>
              <w:pStyle w:val="ASFKTablenorm"/>
            </w:pPr>
            <w:r w:rsidRPr="00AB7803">
              <w:t xml:space="preserve">В визуальную форму не выводится. </w:t>
            </w:r>
          </w:p>
          <w:p w:rsidR="001479EB" w:rsidRPr="00AB7803" w:rsidRDefault="001479EB" w:rsidP="001479EB">
            <w:pPr>
              <w:pStyle w:val="ASFKTablenorm"/>
            </w:pPr>
            <w:r w:rsidRPr="00AB7803">
              <w:t>Выводится в скроллер.</w:t>
            </w:r>
          </w:p>
        </w:tc>
      </w:tr>
      <w:tr w:rsidR="001479EB" w:rsidRPr="00AB7803">
        <w:tc>
          <w:tcPr>
            <w:tcW w:w="1701" w:type="pct"/>
          </w:tcPr>
          <w:p w:rsidR="001479EB" w:rsidRPr="001479EB" w:rsidRDefault="001479EB" w:rsidP="001479EB">
            <w:pPr>
              <w:pStyle w:val="ASFKTablenorm"/>
            </w:pPr>
            <w:r w:rsidRPr="00AB7803">
              <w:t>Дата консолидированной з</w:t>
            </w:r>
            <w:r w:rsidRPr="001479EB">
              <w:t>аявки</w:t>
            </w:r>
          </w:p>
        </w:tc>
        <w:tc>
          <w:tcPr>
            <w:tcW w:w="3299" w:type="pct"/>
          </w:tcPr>
          <w:p w:rsidR="001479EB" w:rsidRPr="001479EB" w:rsidRDefault="001479EB" w:rsidP="001479EB">
            <w:pPr>
              <w:pStyle w:val="ASFKTablenorm"/>
            </w:pPr>
            <w:r w:rsidRPr="00AB7803">
              <w:t>Поле передается от OEBS к СУФД, после того как заявка на ра</w:t>
            </w:r>
            <w:r w:rsidRPr="001479EB">
              <w:t>сход была включена в консолидированную заявку в OEBS.</w:t>
            </w:r>
          </w:p>
          <w:p w:rsidR="001479EB" w:rsidRPr="00AB7803" w:rsidRDefault="001479EB" w:rsidP="001479EB">
            <w:pPr>
              <w:pStyle w:val="ASFKTablenorm"/>
            </w:pPr>
            <w:r w:rsidRPr="00AB7803">
              <w:lastRenderedPageBreak/>
              <w:t xml:space="preserve">В визуальную форму не выводится. </w:t>
            </w:r>
          </w:p>
          <w:p w:rsidR="001479EB" w:rsidRPr="00AB7803" w:rsidRDefault="001479EB" w:rsidP="001479EB">
            <w:pPr>
              <w:pStyle w:val="ASFKTablenorm"/>
            </w:pPr>
            <w:r w:rsidRPr="00AB7803">
              <w:t>Выводится в скроллер.</w:t>
            </w:r>
          </w:p>
        </w:tc>
      </w:tr>
    </w:tbl>
    <w:p w:rsidR="001479EB" w:rsidRPr="00AB7803" w:rsidRDefault="001479EB" w:rsidP="001479EB">
      <w:pPr>
        <w:pStyle w:val="32"/>
      </w:pPr>
      <w:bookmarkStart w:id="477" w:name="_Ref312310997"/>
      <w:bookmarkStart w:id="478" w:name="_Toc409434013"/>
      <w:bookmarkStart w:id="479" w:name="_Toc410656417"/>
      <w:bookmarkStart w:id="480" w:name="_Toc420936458"/>
      <w:bookmarkStart w:id="481" w:name="_Toc71108514"/>
      <w:r w:rsidRPr="00AB7803">
        <w:lastRenderedPageBreak/>
        <w:t>Расшифровка сумм неиспользованных средств</w:t>
      </w:r>
      <w:bookmarkEnd w:id="477"/>
      <w:bookmarkEnd w:id="478"/>
      <w:bookmarkEnd w:id="479"/>
      <w:bookmarkEnd w:id="480"/>
      <w:bookmarkEnd w:id="481"/>
    </w:p>
    <w:p w:rsidR="001479EB" w:rsidRPr="00AB7803" w:rsidRDefault="001479EB" w:rsidP="001479EB">
      <w:pPr>
        <w:pStyle w:val="ASFKNormal"/>
      </w:pPr>
      <w:r w:rsidRPr="001479EB">
        <w:t>ЭД «</w:t>
      </w:r>
      <w:r w:rsidRPr="00AB7803">
        <w:t>Расшифровка сумм неиспользованных (внесенных через банкомат или пункт в</w:t>
      </w:r>
      <w:r w:rsidRPr="001479EB">
        <w:t>ы</w:t>
      </w:r>
      <w:r w:rsidRPr="00AB7803">
        <w:t>дачи наличных денежных средств) средств</w:t>
      </w:r>
      <w:r w:rsidRPr="001479EB">
        <w:t>» (далее – ЭД «</w:t>
      </w:r>
      <w:r w:rsidRPr="00AB7803">
        <w:t>Расшифровка сумм неиспольз</w:t>
      </w:r>
      <w:r w:rsidRPr="001479EB">
        <w:t>о</w:t>
      </w:r>
      <w:r w:rsidRPr="00AB7803">
        <w:t>ванных средств</w:t>
      </w:r>
      <w:r w:rsidRPr="001479EB">
        <w:t xml:space="preserve">») формируется получателями денежных средств </w:t>
      </w:r>
      <w:r w:rsidRPr="00AB7803">
        <w:t>для зачисления внесенных или н</w:t>
      </w:r>
      <w:r w:rsidRPr="001479EB">
        <w:t>е</w:t>
      </w:r>
      <w:r w:rsidRPr="00AB7803">
        <w:t>использованных средств на свой лицевой счет.</w:t>
      </w:r>
    </w:p>
    <w:p w:rsidR="001479EB" w:rsidRPr="00AB7803" w:rsidRDefault="001479EB" w:rsidP="001479EB">
      <w:pPr>
        <w:pStyle w:val="ASFKNormal"/>
      </w:pPr>
      <w:r w:rsidRPr="00AB7803">
        <w:t xml:space="preserve">Для работы с документами </w:t>
      </w:r>
      <w:r>
        <w:t>«</w:t>
      </w:r>
      <w:r w:rsidRPr="00AB7803">
        <w:t>Расшифровка сумм неиспользованных средств</w:t>
      </w:r>
      <w:r>
        <w:t>»</w:t>
      </w:r>
      <w:r w:rsidRPr="00AB7803">
        <w:t xml:space="preserve"> следует перейти в пункт меню </w:t>
      </w:r>
      <w:r>
        <w:t>«</w:t>
      </w:r>
      <w:r w:rsidRPr="00AB7803">
        <w:t>Документы – Регистрация и учет обязательств – Заявки на платеж – Расшифровка сумм неиспользованных средств</w:t>
      </w:r>
      <w:r>
        <w:t>»</w:t>
      </w:r>
      <w:r w:rsidRPr="00AB7803">
        <w:t>. Откроется ЭФ списка документов, пре</w:t>
      </w:r>
      <w:r w:rsidRPr="001479EB">
        <w:t>д</w:t>
      </w:r>
      <w:r w:rsidRPr="00AB7803">
        <w:t>ставленная на рисунке </w:t>
      </w:r>
      <w:r w:rsidRPr="00AB7803">
        <w:fldChar w:fldCharType="begin"/>
      </w:r>
      <w:r w:rsidRPr="00AB7803">
        <w:instrText xml:space="preserve"> REF _Ref263684914 \h  \* MERGEFORMAT </w:instrText>
      </w:r>
      <w:r w:rsidRPr="00AB7803">
        <w:fldChar w:fldCharType="separate"/>
      </w:r>
      <w:r w:rsidR="00C90AC7">
        <w:t>36</w:t>
      </w:r>
      <w:r w:rsidRPr="00AB7803">
        <w:fldChar w:fldCharType="end"/>
      </w:r>
      <w:r w:rsidRPr="00AB7803">
        <w:t>.</w:t>
      </w:r>
    </w:p>
    <w:p w:rsidR="001479EB" w:rsidRPr="00AB7803" w:rsidRDefault="004D71D9" w:rsidP="001479EB">
      <w:pPr>
        <w:pStyle w:val="ASFKFigure"/>
      </w:pPr>
      <w:r>
        <w:rPr>
          <w:noProof/>
        </w:rPr>
        <w:drawing>
          <wp:inline distT="0" distB="0" distL="0" distR="0">
            <wp:extent cx="6124575" cy="3105150"/>
            <wp:effectExtent l="0" t="0" r="9525" b="0"/>
            <wp:docPr id="98" name="Рисунок 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482" w:name="_Ref263684914"/>
      <w:bookmarkStart w:id="483" w:name="_Toc71108995"/>
      <w:r w:rsidR="00C90AC7">
        <w:rPr>
          <w:noProof/>
        </w:rPr>
        <w:t>36</w:t>
      </w:r>
      <w:bookmarkEnd w:id="482"/>
      <w:r w:rsidRPr="00AB7803">
        <w:fldChar w:fldCharType="end"/>
      </w:r>
      <w:r w:rsidRPr="00AB7803">
        <w:t xml:space="preserve">. ЭФ списка документов </w:t>
      </w:r>
      <w:r>
        <w:t>«</w:t>
      </w:r>
      <w:r w:rsidRPr="00AB7803">
        <w:t>Расшифровка сумм неиспользованных средств</w:t>
      </w:r>
      <w:r>
        <w:t>»</w:t>
      </w:r>
      <w:bookmarkEnd w:id="483"/>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ввод вручную;</w:t>
      </w:r>
    </w:p>
    <w:p w:rsidR="001479EB" w:rsidRPr="00AB7803" w:rsidRDefault="001479EB" w:rsidP="001479EB">
      <w:pPr>
        <w:pStyle w:val="ASFKListmark1"/>
      </w:pPr>
      <w:r w:rsidRPr="00AB7803">
        <w:t>импорт из внешней системы;</w:t>
      </w:r>
    </w:p>
    <w:p w:rsidR="001479EB" w:rsidRPr="00AB7803" w:rsidRDefault="001479EB" w:rsidP="001479EB">
      <w:pPr>
        <w:pStyle w:val="ASFKListmark1"/>
      </w:pPr>
      <w:r w:rsidRPr="00AB7803">
        <w:t>документарный контроль;</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rsidRPr="00AB7803">
        <w:t>удаление;</w:t>
      </w:r>
    </w:p>
    <w:p w:rsidR="001479EB" w:rsidRPr="00AB7803" w:rsidRDefault="001479EB" w:rsidP="001479EB">
      <w:pPr>
        <w:pStyle w:val="ASFKListmark1"/>
      </w:pPr>
      <w:r w:rsidRPr="00AB7803">
        <w:t xml:space="preserve">подписание, просмотр и удаление </w:t>
      </w:r>
      <w:r>
        <w:t>ЭП</w:t>
      </w:r>
      <w:r w:rsidRPr="00AB7803">
        <w:t>;</w:t>
      </w:r>
    </w:p>
    <w:p w:rsidR="001479EB" w:rsidRPr="00AB7803" w:rsidRDefault="001479EB" w:rsidP="001479EB">
      <w:pPr>
        <w:pStyle w:val="ASFKListmark1"/>
      </w:pPr>
      <w:r w:rsidRPr="00AB7803">
        <w:t>печать;</w:t>
      </w:r>
    </w:p>
    <w:p w:rsidR="001479EB" w:rsidRPr="00AB7803" w:rsidRDefault="001479EB" w:rsidP="001479EB">
      <w:pPr>
        <w:pStyle w:val="ASFKListmark1"/>
      </w:pPr>
      <w:r w:rsidRPr="00AB7803">
        <w:t>экспорт во внешнюю систему;</w:t>
      </w:r>
    </w:p>
    <w:p w:rsidR="001479EB" w:rsidRPr="00AB7803" w:rsidRDefault="001479EB" w:rsidP="001479EB">
      <w:pPr>
        <w:pStyle w:val="ASFKListmark1"/>
      </w:pPr>
      <w:r w:rsidRPr="00AB7803">
        <w:t>отправка в УФК, ЦАФК.</w:t>
      </w:r>
    </w:p>
    <w:p w:rsidR="001479EB" w:rsidRPr="00AB7803" w:rsidRDefault="001479EB" w:rsidP="001479EB">
      <w:pPr>
        <w:pStyle w:val="41"/>
      </w:pPr>
      <w:bookmarkStart w:id="484" w:name="_Ref319245979"/>
      <w:r w:rsidRPr="00AB7803">
        <w:t>Экранная форма документа</w:t>
      </w:r>
      <w:bookmarkEnd w:id="484"/>
    </w:p>
    <w:p w:rsidR="001479EB" w:rsidRPr="00AB7803" w:rsidRDefault="001479EB" w:rsidP="001479EB">
      <w:pPr>
        <w:pStyle w:val="ASFKNormal"/>
      </w:pPr>
      <w:r w:rsidRPr="00AB7803">
        <w:t xml:space="preserve">ЭФ документа </w:t>
      </w:r>
      <w:r>
        <w:t>«</w:t>
      </w:r>
      <w:r w:rsidRPr="00AB7803">
        <w:t>Расшифровка сумм неиспользованных средств</w:t>
      </w:r>
      <w:r>
        <w:t>»</w:t>
      </w:r>
      <w:r w:rsidRPr="00AB7803">
        <w:t xml:space="preserve"> представлена на р</w:t>
      </w:r>
      <w:r w:rsidRPr="001479EB">
        <w:t>и</w:t>
      </w:r>
      <w:r w:rsidRPr="00AB7803">
        <w:t>сунках </w:t>
      </w:r>
      <w:r w:rsidRPr="00AB7803">
        <w:fldChar w:fldCharType="begin"/>
      </w:r>
      <w:r w:rsidRPr="00AB7803">
        <w:instrText xml:space="preserve"> REF _Ref263684916 \h  \* MERGEFORMAT </w:instrText>
      </w:r>
      <w:r w:rsidRPr="00AB7803">
        <w:fldChar w:fldCharType="separate"/>
      </w:r>
      <w:r w:rsidR="00C90AC7">
        <w:t>37</w:t>
      </w:r>
      <w:r w:rsidRPr="00AB7803">
        <w:fldChar w:fldCharType="end"/>
      </w:r>
      <w:r w:rsidRPr="00AB7803">
        <w:t xml:space="preserve"> и </w:t>
      </w:r>
      <w:r w:rsidRPr="00AB7803">
        <w:fldChar w:fldCharType="begin"/>
      </w:r>
      <w:r w:rsidRPr="00AB7803">
        <w:instrText xml:space="preserve"> REF _Ref263684917 \h  \* MERGEFORMAT </w:instrText>
      </w:r>
      <w:r w:rsidRPr="00AB7803">
        <w:fldChar w:fldCharType="separate"/>
      </w:r>
      <w:r w:rsidR="00C90AC7">
        <w:t>39</w:t>
      </w:r>
      <w:r w:rsidRPr="00AB7803">
        <w:fldChar w:fldCharType="end"/>
      </w:r>
      <w:r w:rsidRPr="00AB7803">
        <w:t xml:space="preserve">. </w:t>
      </w:r>
      <w:r w:rsidR="002233B6">
        <w:t>Форма содержит следующие закладки</w:t>
      </w:r>
      <w:r w:rsidRPr="00AB7803">
        <w:t>:</w:t>
      </w:r>
    </w:p>
    <w:p w:rsidR="001479EB" w:rsidRPr="00AB7803" w:rsidRDefault="001479EB" w:rsidP="001479EB">
      <w:pPr>
        <w:pStyle w:val="ASFKListmark1"/>
      </w:pPr>
      <w:r>
        <w:lastRenderedPageBreak/>
        <w:t>«</w:t>
      </w:r>
      <w:r w:rsidRPr="00AB7803">
        <w:t>Заголовок</w:t>
      </w:r>
      <w:r>
        <w:t>»</w:t>
      </w:r>
      <w:r w:rsidRPr="00AB7803">
        <w:t>;</w:t>
      </w:r>
    </w:p>
    <w:p w:rsidR="001479EB" w:rsidRPr="00AB7803" w:rsidRDefault="001479EB" w:rsidP="001479EB">
      <w:pPr>
        <w:pStyle w:val="ASFKListmark1"/>
      </w:pPr>
      <w:r>
        <w:t>«</w:t>
      </w:r>
      <w:r w:rsidRPr="00AB7803">
        <w:t>Подписи</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1479EB" w:rsidRDefault="004D71D9" w:rsidP="001479EB">
      <w:pPr>
        <w:pStyle w:val="ASFKFigure"/>
      </w:pPr>
      <w:r>
        <w:rPr>
          <w:noProof/>
        </w:rPr>
        <w:drawing>
          <wp:inline distT="0" distB="0" distL="0" distR="0">
            <wp:extent cx="6038850" cy="4114800"/>
            <wp:effectExtent l="0" t="0" r="0" b="0"/>
            <wp:docPr id="99" name="Рисунок 9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038850" cy="4114800"/>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485" w:name="_Ref263684916"/>
      <w:bookmarkStart w:id="486" w:name="_Toc71108996"/>
      <w:r w:rsidR="00C90AC7">
        <w:rPr>
          <w:noProof/>
        </w:rPr>
        <w:t>37</w:t>
      </w:r>
      <w:bookmarkEnd w:id="485"/>
      <w:r w:rsidRPr="00AB7803">
        <w:fldChar w:fldCharType="end"/>
      </w:r>
      <w:r w:rsidRPr="00AB7803">
        <w:t xml:space="preserve">. ЭФ документа </w:t>
      </w:r>
      <w:r>
        <w:t>«</w:t>
      </w:r>
      <w:r w:rsidRPr="00AB7803">
        <w:t>Расшифровка сумм неиспользованных средств</w:t>
      </w:r>
      <w:r w:rsidR="00346BC3">
        <w:t>», закладки</w:t>
      </w:r>
      <w:r w:rsidRPr="00AB7803">
        <w:t> </w:t>
      </w:r>
      <w:r w:rsidRPr="00920572">
        <w:t>«</w:t>
      </w:r>
      <w:r w:rsidRPr="00AB7803">
        <w:t>Заголовок</w:t>
      </w:r>
      <w:r>
        <w:t>»</w:t>
      </w:r>
      <w:bookmarkEnd w:id="486"/>
    </w:p>
    <w:p w:rsidR="00465299" w:rsidRDefault="00465299" w:rsidP="001479EB">
      <w:pPr>
        <w:pStyle w:val="ASFKNormal"/>
      </w:pPr>
      <w:r w:rsidRPr="00AB7803">
        <w:t>При вводе документа поля заполняются вручную в соответствии с данными бумажного д</w:t>
      </w:r>
      <w:r w:rsidRPr="001479EB">
        <w:t>о</w:t>
      </w:r>
      <w:r w:rsidRPr="00AB7803">
        <w:t>кумента.</w:t>
      </w:r>
      <w:r>
        <w:t xml:space="preserve"> </w:t>
      </w:r>
      <w:r w:rsidR="001479EB" w:rsidRPr="00AB7803">
        <w:t>Для ручного ввода документа след</w:t>
      </w:r>
      <w:r w:rsidR="001479EB" w:rsidRPr="001479EB">
        <w:t>у</w:t>
      </w:r>
      <w:r w:rsidR="001479EB" w:rsidRPr="00AB7803">
        <w:t xml:space="preserve">ет на ЭФ </w:t>
      </w:r>
      <w:r>
        <w:t>документа</w:t>
      </w:r>
      <w:r w:rsidR="001479EB" w:rsidRPr="00AB7803">
        <w:t xml:space="preserve"> заполнить поля, доступные для р</w:t>
      </w:r>
      <w:r w:rsidR="001479EB" w:rsidRPr="001479EB">
        <w:t>е</w:t>
      </w:r>
      <w:r w:rsidR="001479EB" w:rsidRPr="00AB7803">
        <w:t xml:space="preserve">дактирования. </w:t>
      </w:r>
    </w:p>
    <w:p w:rsidR="001479EB" w:rsidRPr="00AB7803" w:rsidRDefault="001479EB" w:rsidP="001479EB">
      <w:pPr>
        <w:pStyle w:val="ASFKNormal"/>
      </w:pPr>
      <w:r w:rsidRPr="00AB7803">
        <w:t xml:space="preserve">Перечень полей </w:t>
      </w:r>
      <w:r w:rsidR="00465299" w:rsidRPr="00AB7803">
        <w:t xml:space="preserve">документа </w:t>
      </w:r>
      <w:r w:rsidR="00465299">
        <w:t>«</w:t>
      </w:r>
      <w:r w:rsidR="00465299" w:rsidRPr="00AB7803">
        <w:t>Расшифровка сумм неиспользованных средств</w:t>
      </w:r>
      <w:r w:rsidR="00465299">
        <w:t>», закладки</w:t>
      </w:r>
      <w:r w:rsidR="00465299" w:rsidRPr="00AB7803">
        <w:t> </w:t>
      </w:r>
      <w:r w:rsidR="00465299" w:rsidRPr="00920572">
        <w:t>«</w:t>
      </w:r>
      <w:r w:rsidR="00465299" w:rsidRPr="00AB7803">
        <w:t>Заголовок</w:t>
      </w:r>
      <w:r w:rsidR="00465299">
        <w:t xml:space="preserve">» </w:t>
      </w:r>
      <w:r w:rsidRPr="00AB7803">
        <w:t>приведен в таблице </w:t>
      </w:r>
      <w:r w:rsidRPr="00AB7803">
        <w:fldChar w:fldCharType="begin"/>
      </w:r>
      <w:r w:rsidRPr="00AB7803">
        <w:instrText xml:space="preserve"> REF _Ref318471915 \h  \* MERGEFORMAT </w:instrText>
      </w:r>
      <w:r w:rsidRPr="00AB7803">
        <w:fldChar w:fldCharType="separate"/>
      </w:r>
      <w:r w:rsidR="00C90AC7">
        <w:t>15</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487" w:name="_Ref263686505"/>
      <w:bookmarkStart w:id="488" w:name="_Ref318471915"/>
      <w:bookmarkStart w:id="489" w:name="_Toc71108663"/>
      <w:r w:rsidR="00C90AC7">
        <w:rPr>
          <w:noProof/>
        </w:rPr>
        <w:t>15</w:t>
      </w:r>
      <w:bookmarkEnd w:id="487"/>
      <w:bookmarkEnd w:id="488"/>
      <w:r>
        <w:rPr>
          <w:noProof/>
        </w:rPr>
        <w:fldChar w:fldCharType="end"/>
      </w:r>
      <w:r w:rsidR="001479EB" w:rsidRPr="00AB7803">
        <w:t xml:space="preserve">. Описание полей документа </w:t>
      </w:r>
      <w:r w:rsidR="001479EB">
        <w:t>«</w:t>
      </w:r>
      <w:r w:rsidR="001479EB" w:rsidRPr="00AB7803">
        <w:t>Расшифровка сумм неиспользованных средств</w:t>
      </w:r>
      <w:r w:rsidR="00346BC3">
        <w:t>», закладки</w:t>
      </w:r>
      <w:r w:rsidR="001479EB" w:rsidRPr="00AB7803">
        <w:t> </w:t>
      </w:r>
      <w:r w:rsidR="001479EB" w:rsidRPr="00920572">
        <w:t>«</w:t>
      </w:r>
      <w:r w:rsidR="001479EB" w:rsidRPr="00AB7803">
        <w:t>Заголовок</w:t>
      </w:r>
      <w:r w:rsidR="001479EB">
        <w:t>»</w:t>
      </w:r>
      <w:bookmarkEnd w:id="4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1479EB" w:rsidRPr="00AB7803">
        <w:trPr>
          <w:trHeight w:val="70"/>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w:t>
            </w:r>
            <w:r>
              <w:t xml:space="preserve"> поля</w:t>
            </w:r>
          </w:p>
        </w:tc>
      </w:tr>
      <w:tr w:rsidR="001479EB" w:rsidRPr="00AB7803">
        <w:tc>
          <w:tcPr>
            <w:tcW w:w="5000" w:type="pct"/>
            <w:gridSpan w:val="2"/>
          </w:tcPr>
          <w:p w:rsidR="001479EB" w:rsidRPr="00AB7803" w:rsidRDefault="001479EB" w:rsidP="001479EB">
            <w:pPr>
              <w:pStyle w:val="ASFKTablenorm"/>
            </w:pPr>
            <w:r w:rsidRPr="00AB7803">
              <w:t>Основные атрибуты</w:t>
            </w:r>
          </w:p>
        </w:tc>
      </w:tr>
      <w:tr w:rsidR="001479EB" w:rsidRPr="00AB7803">
        <w:tc>
          <w:tcPr>
            <w:tcW w:w="1198" w:type="pct"/>
          </w:tcPr>
          <w:p w:rsidR="001479EB" w:rsidRPr="00AB7803" w:rsidRDefault="001479EB" w:rsidP="001479EB">
            <w:pPr>
              <w:pStyle w:val="ASFKTablenorm"/>
            </w:pPr>
            <w:r w:rsidRPr="00AB7803">
              <w:t>Расшифровка_№</w:t>
            </w:r>
          </w:p>
        </w:tc>
        <w:tc>
          <w:tcPr>
            <w:tcW w:w="3802" w:type="pct"/>
          </w:tcPr>
          <w:p w:rsidR="001479EB" w:rsidRPr="00AB7803" w:rsidRDefault="001479EB" w:rsidP="001479EB">
            <w:pPr>
              <w:pStyle w:val="ASFKTablenorm"/>
            </w:pPr>
            <w:r w:rsidRPr="00AB7803">
              <w:t>Значение вводится вручную.</w:t>
            </w:r>
          </w:p>
        </w:tc>
      </w:tr>
      <w:tr w:rsidR="001479EB" w:rsidRPr="00AB7803">
        <w:tc>
          <w:tcPr>
            <w:tcW w:w="1198" w:type="pct"/>
          </w:tcPr>
          <w:p w:rsidR="001479EB" w:rsidRPr="00AB7803" w:rsidRDefault="001479EB" w:rsidP="001479EB">
            <w:pPr>
              <w:pStyle w:val="ASFKTablenorm"/>
            </w:pPr>
            <w:r w:rsidRPr="00AB7803">
              <w:t>Дата</w:t>
            </w:r>
          </w:p>
        </w:tc>
        <w:tc>
          <w:tcPr>
            <w:tcW w:w="3802" w:type="pct"/>
          </w:tcPr>
          <w:p w:rsidR="001479EB" w:rsidRPr="00AB7803" w:rsidRDefault="001479EB" w:rsidP="001479EB">
            <w:pPr>
              <w:pStyle w:val="ASFKTablenorm"/>
            </w:pPr>
            <w:r w:rsidRPr="00AB7803">
              <w:t xml:space="preserve">Значение по умолчанию текущая дата. </w:t>
            </w:r>
          </w:p>
          <w:p w:rsidR="001479EB" w:rsidRPr="001479EB" w:rsidRDefault="001479EB" w:rsidP="001479EB">
            <w:pPr>
              <w:pStyle w:val="ASFKTablenorm"/>
            </w:pPr>
            <w:r w:rsidRPr="00AB7803">
              <w:t>Дата может быть выбрана пользователем из системного к</w:t>
            </w:r>
            <w:r w:rsidRPr="001479EB">
              <w:t>алендаря.</w:t>
            </w:r>
          </w:p>
          <w:p w:rsidR="001479EB" w:rsidRPr="00AB7803" w:rsidRDefault="001479EB" w:rsidP="001479EB">
            <w:pPr>
              <w:pStyle w:val="ASFKTablenorm"/>
            </w:pPr>
            <w:r w:rsidRPr="00AB7803">
              <w:t>Используется для выбора шаблона печати.</w:t>
            </w:r>
          </w:p>
        </w:tc>
      </w:tr>
      <w:tr w:rsidR="001479EB" w:rsidRPr="00AB7803">
        <w:tc>
          <w:tcPr>
            <w:tcW w:w="1198" w:type="pct"/>
          </w:tcPr>
          <w:p w:rsidR="001479EB" w:rsidRPr="00AB7803" w:rsidRDefault="001479EB" w:rsidP="001479EB">
            <w:pPr>
              <w:pStyle w:val="ASFKTablenorm"/>
            </w:pPr>
            <w:r w:rsidRPr="00AB7803">
              <w:t>Статус</w:t>
            </w:r>
          </w:p>
        </w:tc>
        <w:tc>
          <w:tcPr>
            <w:tcW w:w="3802" w:type="pct"/>
          </w:tcPr>
          <w:p w:rsidR="001479EB" w:rsidRPr="00AB7803" w:rsidRDefault="001479EB" w:rsidP="001479EB">
            <w:pPr>
              <w:pStyle w:val="ASFKTablenorm"/>
            </w:pPr>
            <w:r w:rsidRPr="00AB7803">
              <w:t>Код бизнес-статуса документа.</w:t>
            </w:r>
          </w:p>
          <w:p w:rsidR="001479EB" w:rsidRPr="00AB7803" w:rsidRDefault="001479EB" w:rsidP="001479EB">
            <w:pPr>
              <w:pStyle w:val="ASFKTablenorm"/>
            </w:pPr>
            <w:r w:rsidRPr="00AB7803">
              <w:t>Значение заполняется автоматически или передается из OEBS.</w:t>
            </w:r>
          </w:p>
        </w:tc>
      </w:tr>
      <w:tr w:rsidR="00C35619" w:rsidRPr="00424CF0" w:rsidTr="00C35619">
        <w:tc>
          <w:tcPr>
            <w:tcW w:w="1198" w:type="pct"/>
          </w:tcPr>
          <w:p w:rsidR="00C35619" w:rsidRPr="00424CF0" w:rsidRDefault="00C35619" w:rsidP="00B60980">
            <w:pPr>
              <w:pStyle w:val="ASFKTablenorm"/>
            </w:pPr>
            <w:r>
              <w:t>Уровень конфиденциальности</w:t>
            </w:r>
          </w:p>
        </w:tc>
        <w:tc>
          <w:tcPr>
            <w:tcW w:w="3802" w:type="pct"/>
          </w:tcPr>
          <w:p w:rsidR="004D71D9" w:rsidRDefault="004D71D9" w:rsidP="004D71D9">
            <w:pPr>
              <w:pStyle w:val="ASFKTablenorm"/>
            </w:pPr>
            <w:r>
              <w:t>Заполняется вручную пользователем.</w:t>
            </w:r>
            <w:r w:rsidRPr="00C70895">
              <w:t xml:space="preserve"> </w:t>
            </w:r>
            <w:r>
              <w:t>По умолчанию не заполнено.</w:t>
            </w:r>
          </w:p>
          <w:p w:rsidR="00C35619" w:rsidRPr="00424CF0" w:rsidRDefault="004D71D9" w:rsidP="004D71D9">
            <w:pPr>
              <w:pStyle w:val="ASFKTablenorm"/>
            </w:pPr>
            <w:r>
              <w:lastRenderedPageBreak/>
              <w:t>Заполняется клиентом значением «1» (для служебного пользования) или «0» (не секретно).</w:t>
            </w:r>
          </w:p>
        </w:tc>
      </w:tr>
      <w:tr w:rsidR="001479EB" w:rsidRPr="00AB7803">
        <w:tc>
          <w:tcPr>
            <w:tcW w:w="5000" w:type="pct"/>
            <w:gridSpan w:val="2"/>
          </w:tcPr>
          <w:p w:rsidR="001479EB" w:rsidRPr="00AB7803" w:rsidRDefault="001479EB" w:rsidP="001479EB">
            <w:pPr>
              <w:pStyle w:val="ASFKTablenorm"/>
            </w:pPr>
            <w:r w:rsidRPr="00AB7803">
              <w:lastRenderedPageBreak/>
              <w:t>Заголовок</w:t>
            </w:r>
          </w:p>
        </w:tc>
      </w:tr>
      <w:tr w:rsidR="0013142A" w:rsidRPr="00AB7803">
        <w:tc>
          <w:tcPr>
            <w:tcW w:w="1198" w:type="pct"/>
          </w:tcPr>
          <w:p w:rsidR="0013142A" w:rsidRPr="0013142A" w:rsidRDefault="0013142A" w:rsidP="001479EB">
            <w:pPr>
              <w:pStyle w:val="ASFKTablenorm"/>
            </w:pPr>
            <w:r w:rsidRPr="0013142A">
              <w:t>Наименование клиента</w:t>
            </w:r>
          </w:p>
        </w:tc>
        <w:tc>
          <w:tcPr>
            <w:tcW w:w="3802" w:type="pct"/>
          </w:tcPr>
          <w:p w:rsidR="0013142A" w:rsidRPr="0013142A" w:rsidRDefault="0013142A" w:rsidP="00F3652D">
            <w:pPr>
              <w:pStyle w:val="ASFKTablenorm"/>
            </w:pPr>
            <w:r w:rsidRPr="0013142A">
              <w:t xml:space="preserve">Если </w:t>
            </w:r>
            <w:r w:rsidR="004D71D9">
              <w:t>«К</w:t>
            </w:r>
            <w:r w:rsidRPr="0013142A">
              <w:t>од по СР</w:t>
            </w:r>
            <w:r w:rsidR="004D71D9">
              <w:t>»</w:t>
            </w:r>
            <w:r w:rsidRPr="0013142A">
              <w:t xml:space="preserve"> заполнено и Переход на СР = 1, то поле заполняется значением полного наименования актуальной записи справочника СР, найденной по коду = </w:t>
            </w:r>
            <w:r w:rsidR="004D71D9">
              <w:t>«</w:t>
            </w:r>
            <w:r w:rsidRPr="0013142A">
              <w:t>Код по СР</w:t>
            </w:r>
            <w:r w:rsidR="004D71D9">
              <w:t>»</w:t>
            </w:r>
            <w:r w:rsidRPr="0013142A">
              <w:t>.</w:t>
            </w:r>
          </w:p>
          <w:p w:rsidR="0013142A" w:rsidRPr="0013142A" w:rsidRDefault="0013142A" w:rsidP="00F3652D">
            <w:pPr>
              <w:pStyle w:val="ASFKTablenorm"/>
            </w:pPr>
            <w:r w:rsidRPr="0013142A">
              <w:t xml:space="preserve">Иначе, поле заполняется по-старому: полным наименованием актуальной записи РУБП/ПУБП/НУБП/УП, найденной по </w:t>
            </w:r>
            <w:r w:rsidR="004D71D9">
              <w:t>«</w:t>
            </w:r>
            <w:r w:rsidRPr="0013142A">
              <w:t>Код собственного БУ</w:t>
            </w:r>
            <w:r w:rsidR="004D71D9">
              <w:t>»</w:t>
            </w:r>
            <w:r w:rsidRPr="0013142A">
              <w:t xml:space="preserve"> и </w:t>
            </w:r>
            <w:r w:rsidR="004D71D9">
              <w:t>«</w:t>
            </w:r>
            <w:r w:rsidRPr="0013142A">
              <w:t>Код бюджета</w:t>
            </w:r>
            <w:r w:rsidR="004D71D9">
              <w:t>»</w:t>
            </w:r>
            <w:r w:rsidRPr="0013142A">
              <w:t xml:space="preserve">. </w:t>
            </w:r>
          </w:p>
          <w:p w:rsidR="0013142A" w:rsidRPr="0013142A" w:rsidRDefault="0013142A" w:rsidP="0013142A">
            <w:pPr>
              <w:pStyle w:val="ASFKTablenorm"/>
            </w:pPr>
            <w:r w:rsidRPr="0013142A">
              <w:t>Может быть изменено вручную.</w:t>
            </w:r>
          </w:p>
        </w:tc>
      </w:tr>
      <w:tr w:rsidR="0013142A" w:rsidRPr="00AB7803">
        <w:tc>
          <w:tcPr>
            <w:tcW w:w="1198" w:type="pct"/>
          </w:tcPr>
          <w:p w:rsidR="0013142A" w:rsidRPr="0013142A" w:rsidRDefault="0013142A" w:rsidP="001479EB">
            <w:pPr>
              <w:pStyle w:val="ASFKTablenorm"/>
            </w:pPr>
            <w:r w:rsidRPr="0013142A">
              <w:t>По сводному реестру</w:t>
            </w:r>
          </w:p>
        </w:tc>
        <w:tc>
          <w:tcPr>
            <w:tcW w:w="3802" w:type="pct"/>
          </w:tcPr>
          <w:p w:rsidR="0013142A" w:rsidRPr="0013142A" w:rsidRDefault="0013142A" w:rsidP="00F3652D">
            <w:pPr>
              <w:pStyle w:val="ASFKTablenorm"/>
            </w:pPr>
            <w:r w:rsidRPr="0013142A">
              <w:t xml:space="preserve">Если </w:t>
            </w:r>
            <w:r w:rsidR="004D71D9">
              <w:t>«</w:t>
            </w:r>
            <w:r w:rsidRPr="0013142A">
              <w:t>Код по СР</w:t>
            </w:r>
            <w:r w:rsidR="004D71D9">
              <w:t>»</w:t>
            </w:r>
            <w:r w:rsidRPr="0013142A">
              <w:t xml:space="preserve"> заполнено, то</w:t>
            </w:r>
            <w:r w:rsidR="00C6458F">
              <w:t xml:space="preserve"> </w:t>
            </w:r>
            <w:r w:rsidRPr="0013142A">
              <w:t xml:space="preserve">поле заполняется значением константы </w:t>
            </w:r>
            <w:r w:rsidR="004D71D9">
              <w:t>«</w:t>
            </w:r>
            <w:r w:rsidRPr="0013142A">
              <w:t>Код по СР</w:t>
            </w:r>
            <w:r w:rsidR="004D71D9">
              <w:t>»</w:t>
            </w:r>
            <w:r w:rsidRPr="0013142A">
              <w:t>,</w:t>
            </w:r>
            <w:r w:rsidR="00C6458F">
              <w:t xml:space="preserve"> </w:t>
            </w:r>
            <w:r w:rsidRPr="0013142A">
              <w:t xml:space="preserve">иначе поле заполняется по-старому: </w:t>
            </w:r>
          </w:p>
          <w:p w:rsidR="0013142A" w:rsidRPr="0013142A" w:rsidRDefault="0013142A" w:rsidP="0013142A">
            <w:pPr>
              <w:pStyle w:val="ASFKTableListMark"/>
            </w:pPr>
            <w:r w:rsidRPr="0013142A">
              <w:t>на АРМ ПБС</w:t>
            </w:r>
            <w:r>
              <w:t xml:space="preserve"> </w:t>
            </w:r>
            <w:r w:rsidR="00356A2D">
              <w:t>–</w:t>
            </w:r>
            <w:r w:rsidRPr="0013142A">
              <w:t xml:space="preserve"> из SelfBUCode (Код собственного БУ) для ФБ.</w:t>
            </w:r>
          </w:p>
        </w:tc>
      </w:tr>
      <w:tr w:rsidR="0013142A" w:rsidRPr="00AB7803">
        <w:tc>
          <w:tcPr>
            <w:tcW w:w="1198" w:type="pct"/>
          </w:tcPr>
          <w:p w:rsidR="0013142A" w:rsidRPr="0013142A" w:rsidRDefault="0013142A" w:rsidP="001479EB">
            <w:pPr>
              <w:pStyle w:val="ASFKTablenorm"/>
            </w:pPr>
            <w:r w:rsidRPr="0013142A">
              <w:t>ИНН</w:t>
            </w:r>
          </w:p>
        </w:tc>
        <w:tc>
          <w:tcPr>
            <w:tcW w:w="3802" w:type="pct"/>
          </w:tcPr>
          <w:p w:rsidR="0013142A" w:rsidRPr="0013142A" w:rsidRDefault="0013142A" w:rsidP="004D71D9">
            <w:pPr>
              <w:pStyle w:val="ASFKTablenorm"/>
            </w:pPr>
            <w:r w:rsidRPr="0013142A">
              <w:t>Заполняется из справочника СРРПБС/ПУБП/НУБП на основании кода из системной константы «Код собственного БУ» (с учетом Бюджета).</w:t>
            </w:r>
          </w:p>
          <w:p w:rsidR="0013142A" w:rsidRPr="0013142A" w:rsidRDefault="0013142A" w:rsidP="0013142A">
            <w:pPr>
              <w:pStyle w:val="ASFKTablenorm"/>
            </w:pPr>
            <w:r w:rsidRPr="0013142A">
              <w:t>Может быть изменено вручную.</w:t>
            </w:r>
          </w:p>
        </w:tc>
      </w:tr>
      <w:tr w:rsidR="0013142A" w:rsidRPr="00AB7803">
        <w:tc>
          <w:tcPr>
            <w:tcW w:w="1198" w:type="pct"/>
          </w:tcPr>
          <w:p w:rsidR="0013142A" w:rsidRPr="0013142A" w:rsidRDefault="0013142A" w:rsidP="001479EB">
            <w:pPr>
              <w:pStyle w:val="ASFKTablenorm"/>
            </w:pPr>
            <w:r w:rsidRPr="0013142A">
              <w:t>КПП</w:t>
            </w:r>
          </w:p>
        </w:tc>
        <w:tc>
          <w:tcPr>
            <w:tcW w:w="3802" w:type="pct"/>
          </w:tcPr>
          <w:p w:rsidR="0013142A" w:rsidRPr="0013142A" w:rsidRDefault="0013142A" w:rsidP="004D71D9">
            <w:pPr>
              <w:pStyle w:val="ASFKTablenorm"/>
            </w:pPr>
            <w:r w:rsidRPr="0013142A">
              <w:t>Заполняется из справочника СРРПБС/ПУБП/НУБП на основании кода из системной константы «Код собственного БУ» (с учетом Бюджета).</w:t>
            </w:r>
          </w:p>
          <w:p w:rsidR="0013142A" w:rsidRPr="0013142A" w:rsidRDefault="0013142A" w:rsidP="0013142A">
            <w:pPr>
              <w:pStyle w:val="ASFKTablenorm"/>
            </w:pPr>
            <w:r w:rsidRPr="0013142A">
              <w:t>Может быть изменено вручную.</w:t>
            </w:r>
          </w:p>
        </w:tc>
      </w:tr>
      <w:tr w:rsidR="001479EB" w:rsidRPr="00AB7803">
        <w:tc>
          <w:tcPr>
            <w:tcW w:w="1198" w:type="pct"/>
          </w:tcPr>
          <w:p w:rsidR="001479EB" w:rsidRPr="00AB7803" w:rsidRDefault="001479EB" w:rsidP="001479EB">
            <w:pPr>
              <w:pStyle w:val="ASFKTablenorm"/>
            </w:pPr>
            <w:r w:rsidRPr="00AB7803">
              <w:t>Наименование органа ФК</w:t>
            </w:r>
          </w:p>
        </w:tc>
        <w:tc>
          <w:tcPr>
            <w:tcW w:w="3802" w:type="pct"/>
          </w:tcPr>
          <w:p w:rsidR="001479EB" w:rsidRPr="001479EB" w:rsidRDefault="001479EB" w:rsidP="001479EB">
            <w:pPr>
              <w:pStyle w:val="ASFKTablenorm"/>
            </w:pPr>
            <w:r w:rsidRPr="00AB7803">
              <w:t xml:space="preserve">Значение поля подтягивается по полю </w:t>
            </w:r>
            <w:r w:rsidRPr="001479EB">
              <w:t>«по КОФК» из справочника органов ФК из поля «Полное наименование».</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98" w:type="pct"/>
          </w:tcPr>
          <w:p w:rsidR="001479EB" w:rsidRPr="001479EB" w:rsidRDefault="001479EB" w:rsidP="001479EB">
            <w:pPr>
              <w:pStyle w:val="ASFKTablenorm"/>
            </w:pPr>
            <w:r w:rsidRPr="00AB7803">
              <w:t>П</w:t>
            </w:r>
            <w:r w:rsidRPr="001479EB">
              <w:t>о КОФК</w:t>
            </w:r>
          </w:p>
        </w:tc>
        <w:tc>
          <w:tcPr>
            <w:tcW w:w="3802" w:type="pct"/>
          </w:tcPr>
          <w:p w:rsidR="001479EB" w:rsidRPr="001479EB" w:rsidRDefault="001479EB" w:rsidP="001479EB">
            <w:pPr>
              <w:pStyle w:val="ASFKTablenorm"/>
            </w:pPr>
            <w:r w:rsidRPr="00AB7803">
              <w:t xml:space="preserve">Проверяется значение константы </w:t>
            </w:r>
            <w:r w:rsidRPr="001479EB">
              <w:t>«Код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w:t>
            </w:r>
          </w:p>
          <w:p w:rsidR="001479EB" w:rsidRPr="001479EB" w:rsidRDefault="001479EB" w:rsidP="001479EB">
            <w:pPr>
              <w:pStyle w:val="ASFKTablenorm"/>
            </w:pPr>
            <w:r w:rsidRPr="00AB7803">
              <w:t>Может быть изменено пользователем вручную или выбором из справочн</w:t>
            </w:r>
            <w:r w:rsidRPr="001479EB">
              <w:t>ика Органы ФК.</w:t>
            </w:r>
          </w:p>
        </w:tc>
      </w:tr>
      <w:tr w:rsidR="001479EB" w:rsidRPr="00AB7803">
        <w:tc>
          <w:tcPr>
            <w:tcW w:w="1198" w:type="pct"/>
          </w:tcPr>
          <w:p w:rsidR="001479EB" w:rsidRPr="00AB7803" w:rsidRDefault="001479EB" w:rsidP="001479EB">
            <w:pPr>
              <w:pStyle w:val="ASFKTablenorm"/>
            </w:pPr>
            <w:r w:rsidRPr="00AB7803">
              <w:t>Денежные средства в сумме</w:t>
            </w:r>
          </w:p>
        </w:tc>
        <w:tc>
          <w:tcPr>
            <w:tcW w:w="3802" w:type="pct"/>
          </w:tcPr>
          <w:p w:rsidR="001479EB" w:rsidRPr="00AB7803" w:rsidRDefault="001479EB" w:rsidP="001479EB">
            <w:pPr>
              <w:pStyle w:val="ASFKTablenorm"/>
            </w:pPr>
            <w:r w:rsidRPr="00AB7803">
              <w:t>Значение вводится вручную.</w:t>
            </w:r>
          </w:p>
        </w:tc>
      </w:tr>
      <w:tr w:rsidR="001479EB" w:rsidRPr="00AB7803">
        <w:tc>
          <w:tcPr>
            <w:tcW w:w="1198" w:type="pct"/>
          </w:tcPr>
          <w:p w:rsidR="001479EB" w:rsidRPr="00AB7803" w:rsidRDefault="001479EB" w:rsidP="006C3316">
            <w:pPr>
              <w:pStyle w:val="ASFKTablenorm"/>
            </w:pPr>
            <w:r w:rsidRPr="00AB7803">
              <w:t>Наименование операции</w:t>
            </w:r>
          </w:p>
        </w:tc>
        <w:tc>
          <w:tcPr>
            <w:tcW w:w="3802" w:type="pct"/>
          </w:tcPr>
          <w:p w:rsidR="001479EB" w:rsidRPr="00AB7803" w:rsidRDefault="001479EB" w:rsidP="001479EB">
            <w:pPr>
              <w:pStyle w:val="ASFKTablenorm"/>
            </w:pPr>
            <w:r w:rsidRPr="00AB7803">
              <w:t>Выводится наименования вида операции.</w:t>
            </w:r>
          </w:p>
          <w:p w:rsidR="001479EB" w:rsidRPr="00AB7803" w:rsidRDefault="001479EB" w:rsidP="001479EB">
            <w:pPr>
              <w:pStyle w:val="ASFKTablenorm"/>
            </w:pPr>
            <w:r w:rsidRPr="00AB7803">
              <w:t>Может быть изменено пользователем выбором из списка:</w:t>
            </w:r>
          </w:p>
          <w:p w:rsidR="001479EB" w:rsidRPr="00AB7803" w:rsidRDefault="001479EB" w:rsidP="001479EB">
            <w:pPr>
              <w:pStyle w:val="ASFKTableListMark"/>
            </w:pPr>
            <w:r>
              <w:t>«</w:t>
            </w:r>
            <w:r w:rsidRPr="00AB7803">
              <w:t>Внесенные наличными</w:t>
            </w:r>
            <w:r>
              <w:t>»</w:t>
            </w:r>
            <w:r w:rsidRPr="00AB7803">
              <w:t>;</w:t>
            </w:r>
          </w:p>
          <w:p w:rsidR="001479EB" w:rsidRPr="00AB7803" w:rsidRDefault="001479EB" w:rsidP="001479EB">
            <w:pPr>
              <w:pStyle w:val="ASFKTableListMark"/>
            </w:pPr>
            <w:r>
              <w:t>«</w:t>
            </w:r>
            <w:r w:rsidRPr="00AB7803">
              <w:t>Неиспользованные по карте</w:t>
            </w:r>
            <w:r>
              <w:t>»</w:t>
            </w:r>
            <w:r w:rsidRPr="00AB7803">
              <w:t>.</w:t>
            </w:r>
          </w:p>
        </w:tc>
      </w:tr>
      <w:tr w:rsidR="006C3316" w:rsidRPr="00AB7803">
        <w:tc>
          <w:tcPr>
            <w:tcW w:w="1198" w:type="pct"/>
          </w:tcPr>
          <w:p w:rsidR="006C3316" w:rsidRDefault="006C3316" w:rsidP="006C3316">
            <w:pPr>
              <w:pStyle w:val="ASFKTablenorm"/>
            </w:pPr>
            <w:r>
              <w:t>Код валюты по ОКВ</w:t>
            </w:r>
          </w:p>
        </w:tc>
        <w:tc>
          <w:tcPr>
            <w:tcW w:w="3802" w:type="pct"/>
          </w:tcPr>
          <w:p w:rsidR="006C3316" w:rsidRDefault="006C3316" w:rsidP="006C3316">
            <w:pPr>
              <w:pStyle w:val="ASFKTablenorm"/>
            </w:pPr>
            <w:r>
              <w:t>Заполняется автоматически при импорте документа.</w:t>
            </w:r>
          </w:p>
          <w:p w:rsidR="006C3316" w:rsidRDefault="006C3316" w:rsidP="006C3316">
            <w:pPr>
              <w:pStyle w:val="ASFKTablenorm"/>
            </w:pPr>
            <w:r>
              <w:t>При ручном вводе документа заполняется автоматически по правилам:</w:t>
            </w:r>
          </w:p>
          <w:p w:rsidR="006C3316" w:rsidRDefault="006C3316" w:rsidP="00936C0F">
            <w:pPr>
              <w:pStyle w:val="ASFKTableNum"/>
              <w:numPr>
                <w:ilvl w:val="0"/>
                <w:numId w:val="106"/>
              </w:numPr>
            </w:pPr>
            <w:r>
              <w:t>В справочнике «Банковские карты» для карты, указанной в документе, определяются реквизиты счета № 40116, к которому выпущена карта.</w:t>
            </w:r>
          </w:p>
          <w:p w:rsidR="006C3316" w:rsidRDefault="006C3316" w:rsidP="00936C0F">
            <w:pPr>
              <w:pStyle w:val="ASFKTableNum"/>
              <w:numPr>
                <w:ilvl w:val="0"/>
                <w:numId w:val="105"/>
              </w:numPr>
            </w:pPr>
            <w:r>
              <w:t>Если значение символов 6 – 8 номера счета № 40116 равно «810», то заполняется значением «643». Если значение символов 6 – 8 номера счета № 40116 не равно «810», то заполняется значением символов 6 – 8 номера счета № 40116.</w:t>
            </w:r>
          </w:p>
        </w:tc>
      </w:tr>
      <w:tr w:rsidR="001479EB" w:rsidRPr="00AB7803">
        <w:tc>
          <w:tcPr>
            <w:tcW w:w="1198" w:type="pct"/>
          </w:tcPr>
          <w:p w:rsidR="001479EB" w:rsidRPr="001479EB" w:rsidRDefault="001479EB" w:rsidP="001479EB">
            <w:pPr>
              <w:pStyle w:val="ASFKTablenorm"/>
            </w:pPr>
            <w:r w:rsidRPr="00AB7803">
              <w:t>Реквизиты карты (н</w:t>
            </w:r>
            <w:r w:rsidRPr="001479EB">
              <w:t>омер карты)</w:t>
            </w:r>
          </w:p>
        </w:tc>
        <w:tc>
          <w:tcPr>
            <w:tcW w:w="3802" w:type="pct"/>
          </w:tcPr>
          <w:p w:rsidR="001479EB" w:rsidRPr="00AB7803" w:rsidRDefault="001479EB" w:rsidP="001479EB">
            <w:pPr>
              <w:pStyle w:val="ASFKTablenorm"/>
            </w:pPr>
            <w:r w:rsidRPr="00AB7803">
              <w:t>Выбирается из справочника банковских карт.</w:t>
            </w:r>
          </w:p>
          <w:p w:rsidR="001479EB" w:rsidRPr="00AB7803" w:rsidRDefault="001479EB" w:rsidP="001479EB">
            <w:pPr>
              <w:pStyle w:val="ASFKTablenorm"/>
            </w:pPr>
            <w:r w:rsidRPr="00AB7803">
              <w:t>Может быть отредактировано вручную.</w:t>
            </w:r>
          </w:p>
        </w:tc>
      </w:tr>
      <w:tr w:rsidR="001479EB" w:rsidRPr="00AB7803">
        <w:tc>
          <w:tcPr>
            <w:tcW w:w="1198" w:type="pct"/>
          </w:tcPr>
          <w:p w:rsidR="001479EB" w:rsidRPr="00AB7803" w:rsidRDefault="001479EB" w:rsidP="001479EB">
            <w:pPr>
              <w:pStyle w:val="ASFKTablenorm"/>
            </w:pPr>
            <w:r w:rsidRPr="00AB7803">
              <w:lastRenderedPageBreak/>
              <w:t>Зачислить на лицевой счет клиента №</w:t>
            </w:r>
          </w:p>
        </w:tc>
        <w:tc>
          <w:tcPr>
            <w:tcW w:w="3802" w:type="pct"/>
          </w:tcPr>
          <w:p w:rsidR="001479EB" w:rsidRPr="001479EB" w:rsidRDefault="001479EB" w:rsidP="001479EB">
            <w:pPr>
              <w:pStyle w:val="ASFKTablenorm"/>
            </w:pPr>
            <w:r w:rsidRPr="00AB7803">
              <w:t xml:space="preserve">Заполняется вручную, либо выбором значения из </w:t>
            </w:r>
            <w:r w:rsidRPr="001479EB">
              <w:t xml:space="preserve">справочника «Информация о ЛС». </w:t>
            </w:r>
          </w:p>
          <w:p w:rsidR="001479EB" w:rsidRPr="001479EB" w:rsidRDefault="001479EB" w:rsidP="001479EB">
            <w:pPr>
              <w:pStyle w:val="ASFKTablenorm"/>
            </w:pPr>
            <w:r w:rsidRPr="0063653D">
              <w:t xml:space="preserve">При указании в поле </w:t>
            </w:r>
            <w:r w:rsidRPr="001479EB">
              <w:t>«Зачислить на лицевой счет клиента №»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1479EB" w:rsidRPr="00AB7803" w:rsidRDefault="001479EB" w:rsidP="001479EB">
            <w:pPr>
              <w:pStyle w:val="ASFKTableListMark"/>
            </w:pPr>
            <w:r w:rsidRPr="00AB7803">
              <w:t xml:space="preserve">код бюджета (код бюджета из </w:t>
            </w:r>
            <w:r>
              <w:t>справочника «Информация о ЛС»</w:t>
            </w:r>
            <w:r w:rsidRPr="00AB7803">
              <w:t>);</w:t>
            </w:r>
          </w:p>
          <w:p w:rsidR="001479EB" w:rsidRPr="00AB7803" w:rsidRDefault="001479EB" w:rsidP="001479EB">
            <w:pPr>
              <w:pStyle w:val="ASFKTableListMark"/>
            </w:pPr>
            <w:r w:rsidRPr="00AB7803">
              <w:t xml:space="preserve">наименование клиента (полное наименование владельца ЛС из </w:t>
            </w:r>
            <w:r>
              <w:t>справо</w:t>
            </w:r>
            <w:r w:rsidRPr="001479EB">
              <w:t>ч</w:t>
            </w:r>
            <w:r>
              <w:t>ника «Информация о ЛС»</w:t>
            </w:r>
            <w:r w:rsidRPr="00AB7803">
              <w:t>);</w:t>
            </w:r>
          </w:p>
          <w:p w:rsidR="001479EB" w:rsidRPr="00AB7803" w:rsidRDefault="001479EB" w:rsidP="001479EB">
            <w:pPr>
              <w:pStyle w:val="ASFKTableListMark"/>
            </w:pPr>
            <w:r w:rsidRPr="00AB7803">
              <w:t>код по сводному реестру (заполняется только в случае указания фед</w:t>
            </w:r>
            <w:r w:rsidRPr="001479EB">
              <w:t>е</w:t>
            </w:r>
            <w:r w:rsidRPr="00AB7803">
              <w:t xml:space="preserve">рального бюджета – из </w:t>
            </w:r>
            <w:r>
              <w:t>справочника «Информация о ЛС»</w:t>
            </w:r>
            <w:r w:rsidRPr="00AB7803">
              <w:t>);</w:t>
            </w:r>
          </w:p>
          <w:p w:rsidR="001479EB" w:rsidRPr="00AB7803" w:rsidRDefault="001479EB" w:rsidP="001479EB">
            <w:pPr>
              <w:pStyle w:val="ASFKTableListMark"/>
            </w:pPr>
            <w:r w:rsidRPr="00AB7803">
              <w:t xml:space="preserve">код главы (ведомство из </w:t>
            </w:r>
            <w:r>
              <w:t>справочника «Информация о ЛС»</w:t>
            </w:r>
            <w:r w:rsidRPr="00AB7803">
              <w:t>)</w:t>
            </w:r>
            <w:r w:rsidR="00F97DCC">
              <w:t>;</w:t>
            </w:r>
          </w:p>
          <w:p w:rsidR="001479EB" w:rsidRPr="00AB7803" w:rsidRDefault="001479EB" w:rsidP="001479EB">
            <w:pPr>
              <w:pStyle w:val="ASFKTableListMark"/>
            </w:pPr>
            <w:r w:rsidRPr="00AB7803">
              <w:t>ИНН;</w:t>
            </w:r>
          </w:p>
          <w:p w:rsidR="001479EB" w:rsidRPr="00AB7803" w:rsidRDefault="001479EB" w:rsidP="001479EB">
            <w:pPr>
              <w:pStyle w:val="ASFKTableListMark"/>
            </w:pPr>
            <w:r w:rsidRPr="00AB7803">
              <w:t>КПП.</w:t>
            </w:r>
          </w:p>
        </w:tc>
      </w:tr>
      <w:tr w:rsidR="001479EB" w:rsidRPr="00AB7803">
        <w:tc>
          <w:tcPr>
            <w:tcW w:w="1198" w:type="pct"/>
          </w:tcPr>
          <w:p w:rsidR="001479EB" w:rsidRPr="00AB7803" w:rsidRDefault="001479EB" w:rsidP="001479EB">
            <w:pPr>
              <w:pStyle w:val="ASFKTablenorm"/>
            </w:pPr>
            <w:r w:rsidRPr="00AB7803">
              <w:t>Код объекта ФАИП</w:t>
            </w:r>
          </w:p>
        </w:tc>
        <w:tc>
          <w:tcPr>
            <w:tcW w:w="3802" w:type="pct"/>
          </w:tcPr>
          <w:p w:rsidR="001479EB" w:rsidRDefault="001479EB" w:rsidP="001479EB">
            <w:pPr>
              <w:pStyle w:val="ASFKTablenorm"/>
            </w:pPr>
            <w:r w:rsidRPr="0063653D">
              <w:t>Заполняется в соо</w:t>
            </w:r>
            <w:r w:rsidRPr="001479EB">
              <w:t xml:space="preserve">тветствии со справочником «ФАИП», по которому должна быть произведена кассовая выплата в целях реализации ФАИП. Для выбора из справочника доступны все записи, у которых: признак актуальности указан «Да» и значение поля «Дата с» </w:t>
            </w:r>
            <w:r w:rsidR="0065437C">
              <w:t>меньше или равна</w:t>
            </w:r>
            <w:r w:rsidRPr="001479EB">
              <w:t xml:space="preserve"> дате документа (т.е. значение поля «Дата по» не учитывается – выводятся все записи прошлых лет).</w:t>
            </w:r>
          </w:p>
          <w:p w:rsidR="0056640D" w:rsidRPr="001479EB" w:rsidRDefault="0056640D" w:rsidP="001479EB">
            <w:pPr>
              <w:pStyle w:val="ASFKTablenorm"/>
            </w:pPr>
            <w:r w:rsidRPr="0056640D">
              <w:t>Для всех документов, за исключением документов по л/с с кодом 20, 21, 22, 30, 31, 32, 41, возможен выбор значений из справочника «Перечень кодов мероприятий по информатизации».</w:t>
            </w:r>
          </w:p>
        </w:tc>
      </w:tr>
      <w:tr w:rsidR="00405EEA" w:rsidRPr="00AB7803">
        <w:tc>
          <w:tcPr>
            <w:tcW w:w="1198" w:type="pct"/>
          </w:tcPr>
          <w:p w:rsidR="00405EEA" w:rsidRPr="00AB7803" w:rsidRDefault="00405EEA" w:rsidP="001479EB">
            <w:pPr>
              <w:pStyle w:val="ASFKTablenorm"/>
            </w:pPr>
            <w:r>
              <w:t>Учетный номер БО</w:t>
            </w:r>
          </w:p>
        </w:tc>
        <w:tc>
          <w:tcPr>
            <w:tcW w:w="3802" w:type="pct"/>
          </w:tcPr>
          <w:p w:rsidR="00405EEA" w:rsidRPr="0063653D" w:rsidRDefault="00405EEA" w:rsidP="001479EB">
            <w:pPr>
              <w:pStyle w:val="ASFKTablenorm"/>
            </w:pPr>
            <w:r>
              <w:t>Заполняется вручную.</w:t>
            </w:r>
          </w:p>
        </w:tc>
      </w:tr>
      <w:tr w:rsidR="001479EB" w:rsidRPr="00AB7803">
        <w:tc>
          <w:tcPr>
            <w:tcW w:w="5000" w:type="pct"/>
            <w:gridSpan w:val="2"/>
          </w:tcPr>
          <w:p w:rsidR="001479EB" w:rsidRPr="00AB7803" w:rsidRDefault="001479EB" w:rsidP="001479EB">
            <w:pPr>
              <w:pStyle w:val="ASFKTablenorm"/>
            </w:pPr>
            <w:r w:rsidRPr="00AB7803">
              <w:t>Табличное поле строк документа</w:t>
            </w:r>
          </w:p>
        </w:tc>
      </w:tr>
      <w:tr w:rsidR="001479EB" w:rsidRPr="00AB7803">
        <w:tc>
          <w:tcPr>
            <w:tcW w:w="1198" w:type="pct"/>
          </w:tcPr>
          <w:p w:rsidR="001479EB" w:rsidRPr="00AB7803" w:rsidRDefault="001479EB" w:rsidP="001479EB">
            <w:pPr>
              <w:pStyle w:val="ASFKTablenorm"/>
            </w:pPr>
            <w:r w:rsidRPr="00AB7803">
              <w:t>№</w:t>
            </w:r>
          </w:p>
        </w:tc>
        <w:tc>
          <w:tcPr>
            <w:tcW w:w="3802" w:type="pct"/>
          </w:tcPr>
          <w:p w:rsidR="001479EB" w:rsidRPr="00AB7803" w:rsidRDefault="001479EB" w:rsidP="001479EB">
            <w:pPr>
              <w:pStyle w:val="ASFKTablenorm"/>
            </w:pPr>
            <w:r w:rsidRPr="00AB7803">
              <w:t>Номер позиции.</w:t>
            </w:r>
          </w:p>
          <w:p w:rsidR="001479EB" w:rsidRPr="00AB7803" w:rsidRDefault="001479EB" w:rsidP="001479EB">
            <w:pPr>
              <w:pStyle w:val="ASFKTablenorm"/>
            </w:pPr>
            <w:r w:rsidRPr="00AB7803">
              <w:t>Заполняется автоматически.</w:t>
            </w:r>
          </w:p>
        </w:tc>
      </w:tr>
      <w:tr w:rsidR="001479EB" w:rsidRPr="00AB7803">
        <w:tc>
          <w:tcPr>
            <w:tcW w:w="1198" w:type="pct"/>
          </w:tcPr>
          <w:p w:rsidR="001479EB" w:rsidRPr="00AB7803" w:rsidRDefault="001479EB" w:rsidP="001479EB">
            <w:pPr>
              <w:pStyle w:val="ASFKTablenorm"/>
            </w:pPr>
            <w:r w:rsidRPr="00AB7803">
              <w:t>Код вида средств</w:t>
            </w:r>
          </w:p>
        </w:tc>
        <w:tc>
          <w:tcPr>
            <w:tcW w:w="3802" w:type="pct"/>
          </w:tcPr>
          <w:p w:rsidR="001479EB" w:rsidRPr="00AB7803" w:rsidRDefault="001479EB" w:rsidP="001479EB">
            <w:pPr>
              <w:pStyle w:val="ASFKTablenorm"/>
            </w:pPr>
            <w:r w:rsidRPr="00AB7803">
              <w:t>Не выводится на визуальную форму.</w:t>
            </w:r>
          </w:p>
          <w:p w:rsidR="001479EB" w:rsidRPr="001479EB" w:rsidRDefault="001479EB" w:rsidP="001479EB">
            <w:pPr>
              <w:pStyle w:val="ASFKTablenorm"/>
            </w:pPr>
            <w:r w:rsidRPr="00AB7803">
              <w:t xml:space="preserve">Подтягивается код из справочника </w:t>
            </w:r>
            <w:r w:rsidRPr="001479EB">
              <w:t>«Источники финансирования» после заполнения поля «Вид средств».</w:t>
            </w:r>
          </w:p>
        </w:tc>
      </w:tr>
      <w:tr w:rsidR="001479EB" w:rsidRPr="00AB7803">
        <w:tc>
          <w:tcPr>
            <w:tcW w:w="1198" w:type="pct"/>
          </w:tcPr>
          <w:p w:rsidR="001479EB" w:rsidRPr="00AB7803" w:rsidRDefault="001479EB" w:rsidP="001479EB">
            <w:pPr>
              <w:pStyle w:val="ASFKTablenorm"/>
            </w:pPr>
            <w:r w:rsidRPr="00AB7803">
              <w:t>Вид средств</w:t>
            </w:r>
          </w:p>
        </w:tc>
        <w:tc>
          <w:tcPr>
            <w:tcW w:w="3802" w:type="pct"/>
          </w:tcPr>
          <w:p w:rsidR="001479EB" w:rsidRPr="00AB7803" w:rsidRDefault="001479EB" w:rsidP="001479EB">
            <w:pPr>
              <w:pStyle w:val="ASFKTablenorm"/>
            </w:pPr>
            <w:r w:rsidRPr="00AB7803">
              <w:t>Выводится наименование вида средств.</w:t>
            </w:r>
          </w:p>
          <w:p w:rsidR="001479EB" w:rsidRPr="001479EB" w:rsidRDefault="001479EB" w:rsidP="001479EB">
            <w:pPr>
              <w:pStyle w:val="ASFKTablenorm"/>
            </w:pPr>
            <w:r w:rsidRPr="00AB7803">
              <w:t>Может быть изменено пользователем вручную или выбором из справочн</w:t>
            </w:r>
            <w:r w:rsidRPr="001479EB">
              <w:t>ика «Источники финансирования». Список значений, доступных для выбора пользователем ограничен следующими кодами: 10, 20, 14, 30, 40, 70, 80, 90, где:</w:t>
            </w:r>
          </w:p>
          <w:p w:rsidR="001479EB" w:rsidRDefault="001479EB" w:rsidP="001479EB">
            <w:pPr>
              <w:pStyle w:val="ASFKTableListMark"/>
            </w:pPr>
            <w:r w:rsidRPr="00AB7803">
              <w:t>10 – Средства бюджета;</w:t>
            </w:r>
          </w:p>
          <w:p w:rsidR="00E1051E" w:rsidRPr="00AB7803" w:rsidRDefault="00E1051E" w:rsidP="001479EB">
            <w:pPr>
              <w:pStyle w:val="ASFKTableListMark"/>
            </w:pPr>
            <w:r>
              <w:t>11 – Средства по дополнительному бюджетному финансированию за счет арендных платежей;</w:t>
            </w:r>
          </w:p>
          <w:p w:rsidR="001479EB" w:rsidRPr="00AB7803" w:rsidRDefault="001479EB" w:rsidP="001479EB">
            <w:pPr>
              <w:pStyle w:val="ASFKTableListMark"/>
            </w:pPr>
            <w:r w:rsidRPr="00AB7803">
              <w:t>20 – Средства от приносящей доход деятельности;</w:t>
            </w:r>
          </w:p>
          <w:p w:rsidR="001479EB" w:rsidRPr="00AB7803" w:rsidRDefault="001479EB" w:rsidP="001479EB">
            <w:pPr>
              <w:pStyle w:val="ASFKTableListMark"/>
            </w:pPr>
            <w:r w:rsidRPr="00AB7803">
              <w:t>14 – Средства для финансирования мероприятий по опер</w:t>
            </w:r>
            <w:r w:rsidRPr="001479EB">
              <w:t>а</w:t>
            </w:r>
            <w:r w:rsidRPr="00AB7803">
              <w:t>тивно-розыскной деятельности;</w:t>
            </w:r>
          </w:p>
          <w:p w:rsidR="001479EB" w:rsidRPr="00AB7803" w:rsidRDefault="001479EB" w:rsidP="001479EB">
            <w:pPr>
              <w:pStyle w:val="ASFKTableListMark"/>
            </w:pPr>
            <w:r w:rsidRPr="00AB7803">
              <w:t>30 – Средства во временном распоряжении;</w:t>
            </w:r>
          </w:p>
          <w:p w:rsidR="001479EB" w:rsidRPr="00AB7803" w:rsidRDefault="001479EB" w:rsidP="001479EB">
            <w:pPr>
              <w:pStyle w:val="ASFKTableListMark"/>
            </w:pPr>
            <w:r w:rsidRPr="00AB7803">
              <w:t>40 – Средства юридических лиц;</w:t>
            </w:r>
          </w:p>
          <w:p w:rsidR="001479EB" w:rsidRPr="00AB7803" w:rsidRDefault="001479EB" w:rsidP="001479EB">
            <w:pPr>
              <w:pStyle w:val="ASFKTableListMark"/>
            </w:pPr>
            <w:r w:rsidRPr="00AB7803">
              <w:t xml:space="preserve">70 – </w:t>
            </w:r>
            <w:r w:rsidRPr="00920572">
              <w:t>С</w:t>
            </w:r>
            <w:r w:rsidRPr="00AB7803">
              <w:t>редства юридических лиц;</w:t>
            </w:r>
          </w:p>
          <w:p w:rsidR="001479EB" w:rsidRPr="00AB7803" w:rsidRDefault="001479EB" w:rsidP="001479EB">
            <w:pPr>
              <w:pStyle w:val="ASFKTableListMark"/>
            </w:pPr>
            <w:r w:rsidRPr="00AB7803">
              <w:t>80 – Средства юридических лиц;</w:t>
            </w:r>
          </w:p>
          <w:p w:rsidR="001479EB" w:rsidRPr="00AB7803" w:rsidRDefault="001479EB" w:rsidP="001479EB">
            <w:pPr>
              <w:pStyle w:val="ASFKTableListMark"/>
            </w:pPr>
            <w:r w:rsidRPr="00AB7803">
              <w:t>90 – Средства юридических лиц.</w:t>
            </w:r>
          </w:p>
        </w:tc>
      </w:tr>
      <w:tr w:rsidR="001479EB" w:rsidRPr="00AB7803">
        <w:tc>
          <w:tcPr>
            <w:tcW w:w="1198" w:type="pct"/>
          </w:tcPr>
          <w:p w:rsidR="001479EB" w:rsidRPr="00AB7803" w:rsidRDefault="001479EB" w:rsidP="001479EB">
            <w:pPr>
              <w:pStyle w:val="ASFKTablenorm"/>
            </w:pPr>
            <w:r w:rsidRPr="00AB7803">
              <w:t>КБК</w:t>
            </w:r>
          </w:p>
        </w:tc>
        <w:tc>
          <w:tcPr>
            <w:tcW w:w="3802" w:type="pct"/>
          </w:tcPr>
          <w:p w:rsidR="001479EB" w:rsidRPr="001479EB" w:rsidRDefault="001479EB" w:rsidP="001479EB">
            <w:pPr>
              <w:pStyle w:val="ASFKTablenorm"/>
            </w:pPr>
            <w:r w:rsidRPr="00AB7803">
              <w:t>Значение вводится вручную или выбирается из справочн</w:t>
            </w:r>
            <w:r w:rsidRPr="001479EB">
              <w:t xml:space="preserve">ика КБК. </w:t>
            </w:r>
          </w:p>
          <w:p w:rsidR="001479EB" w:rsidRDefault="001479EB" w:rsidP="001479EB">
            <w:pPr>
              <w:pStyle w:val="ASFKTablenorm"/>
            </w:pPr>
            <w:r w:rsidRPr="00AB7803">
              <w:lastRenderedPageBreak/>
              <w:t xml:space="preserve">Поле необязательно для заполнения, если вид средств равен </w:t>
            </w:r>
            <w:r w:rsidRPr="001479EB">
              <w:t>«Средства, поступающие во временное распоряжение».</w:t>
            </w:r>
          </w:p>
          <w:p w:rsidR="002B5348" w:rsidRDefault="002B5348" w:rsidP="002B5348">
            <w:pPr>
              <w:pStyle w:val="ASFKTablenorm"/>
            </w:pPr>
            <w:r>
              <w:t>Если в поле «Вид средств» указано значение «Средства от привлечения осужденных к оплачиваемому труду», то в документе указывается доходный КБК.</w:t>
            </w:r>
          </w:p>
          <w:p w:rsidR="002B5348" w:rsidRPr="001479EB" w:rsidRDefault="002B5348" w:rsidP="002B5348">
            <w:pPr>
              <w:pStyle w:val="ASFKTablenorm"/>
            </w:pPr>
            <w:r>
              <w:t>Если в поле «Вид средств» указано значение «Средства дополнительного бюджетного финансирования», то в документе указывается расходный КБК.</w:t>
            </w:r>
          </w:p>
        </w:tc>
      </w:tr>
      <w:tr w:rsidR="001479EB" w:rsidRPr="00AB7803">
        <w:tc>
          <w:tcPr>
            <w:tcW w:w="1198" w:type="pct"/>
          </w:tcPr>
          <w:p w:rsidR="001479EB" w:rsidRPr="00AB7803" w:rsidRDefault="001479EB" w:rsidP="001479EB">
            <w:pPr>
              <w:pStyle w:val="ASFKTablenorm"/>
            </w:pPr>
            <w:r w:rsidRPr="00AB7803">
              <w:lastRenderedPageBreak/>
              <w:t>Сумма</w:t>
            </w:r>
          </w:p>
        </w:tc>
        <w:tc>
          <w:tcPr>
            <w:tcW w:w="3802" w:type="pct"/>
          </w:tcPr>
          <w:p w:rsidR="001479EB" w:rsidRPr="00AB7803" w:rsidRDefault="001479EB" w:rsidP="001479EB">
            <w:pPr>
              <w:pStyle w:val="ASFKTablenorm"/>
            </w:pPr>
            <w:r w:rsidRPr="00AB7803">
              <w:t>Значение вводится вручную.</w:t>
            </w:r>
          </w:p>
        </w:tc>
      </w:tr>
      <w:tr w:rsidR="001479EB" w:rsidRPr="00AB7803">
        <w:tc>
          <w:tcPr>
            <w:tcW w:w="1198" w:type="pct"/>
          </w:tcPr>
          <w:p w:rsidR="001479EB" w:rsidRPr="00AB7803" w:rsidRDefault="001479EB" w:rsidP="001479EB">
            <w:pPr>
              <w:pStyle w:val="ASFKTablenorm"/>
            </w:pPr>
            <w:r w:rsidRPr="00AB7803">
              <w:t>Примечание</w:t>
            </w:r>
          </w:p>
        </w:tc>
        <w:tc>
          <w:tcPr>
            <w:tcW w:w="3802" w:type="pct"/>
          </w:tcPr>
          <w:p w:rsidR="001479EB" w:rsidRPr="00AB7803" w:rsidRDefault="001479EB" w:rsidP="001479EB">
            <w:pPr>
              <w:pStyle w:val="ASFKTablenorm"/>
            </w:pPr>
            <w:r w:rsidRPr="00AB7803">
              <w:t>Значение вводится вручную.</w:t>
            </w:r>
          </w:p>
        </w:tc>
      </w:tr>
      <w:tr w:rsidR="001479EB" w:rsidRPr="00AB7803">
        <w:tc>
          <w:tcPr>
            <w:tcW w:w="1198" w:type="pct"/>
          </w:tcPr>
          <w:p w:rsidR="001479EB" w:rsidRPr="00AB7803" w:rsidRDefault="001479EB" w:rsidP="001479EB">
            <w:pPr>
              <w:pStyle w:val="ASFKTablenorm"/>
            </w:pPr>
            <w:r w:rsidRPr="00AB7803">
              <w:t>Итого</w:t>
            </w:r>
          </w:p>
        </w:tc>
        <w:tc>
          <w:tcPr>
            <w:tcW w:w="3802" w:type="pct"/>
          </w:tcPr>
          <w:p w:rsidR="001479EB" w:rsidRPr="001479EB" w:rsidRDefault="001479EB" w:rsidP="001479EB">
            <w:pPr>
              <w:pStyle w:val="ASFKTablenorm"/>
            </w:pPr>
            <w:r w:rsidRPr="00AB7803">
              <w:t>Заполняется автоматически как сумма по строкам. Недоступно для реда</w:t>
            </w:r>
            <w:r w:rsidRPr="001479EB">
              <w:t>ктирования.</w:t>
            </w:r>
          </w:p>
        </w:tc>
      </w:tr>
    </w:tbl>
    <w:p w:rsidR="001479EB" w:rsidRPr="00AB7803" w:rsidRDefault="001479EB" w:rsidP="001479EB">
      <w:pPr>
        <w:pStyle w:val="ASFKNormal"/>
      </w:pPr>
      <w:r w:rsidRPr="00AB7803">
        <w:t xml:space="preserve">В табличном блоке на закладке </w:t>
      </w:r>
      <w:r>
        <w:t>«</w:t>
      </w:r>
      <w:r w:rsidRPr="00AB7803">
        <w:t>Заголовок</w:t>
      </w:r>
      <w:r>
        <w:t>»</w:t>
      </w:r>
      <w:r w:rsidRPr="00AB7803">
        <w:t xml:space="preserve"> </w:t>
      </w:r>
      <w:r>
        <w:t>(рис.</w:t>
      </w:r>
      <w:r w:rsidRPr="00AB7803">
        <w:t> </w:t>
      </w:r>
      <w:r w:rsidRPr="00AB7803">
        <w:fldChar w:fldCharType="begin"/>
      </w:r>
      <w:r w:rsidRPr="00AB7803">
        <w:instrText xml:space="preserve"> REF _Ref263684916 \h  \* MERGEFORMAT </w:instrText>
      </w:r>
      <w:r w:rsidRPr="00AB7803">
        <w:fldChar w:fldCharType="separate"/>
      </w:r>
      <w:r w:rsidR="00C90AC7">
        <w:t>37</w:t>
      </w:r>
      <w:r w:rsidRPr="00AB7803">
        <w:fldChar w:fldCharType="end"/>
      </w:r>
      <w:r w:rsidRPr="00AB7803">
        <w:t>) содержится перечень сумм н</w:t>
      </w:r>
      <w:r w:rsidRPr="001479EB">
        <w:t>е</w:t>
      </w:r>
      <w:r w:rsidRPr="00AB7803">
        <w:t xml:space="preserve">использованных денежных средств. </w:t>
      </w:r>
      <w:r w:rsidR="004C76B9">
        <w:t>Поля табличного блока приведены в таблице</w:t>
      </w:r>
      <w:r w:rsidR="001A04CE" w:rsidRPr="00AB7803">
        <w:t> </w:t>
      </w:r>
      <w:r w:rsidRPr="00AB7803">
        <w:fldChar w:fldCharType="begin"/>
      </w:r>
      <w:r w:rsidRPr="00AB7803">
        <w:instrText xml:space="preserve"> REF _Ref263686505 \h  \* MERGEFORMAT </w:instrText>
      </w:r>
      <w:r w:rsidRPr="00AB7803">
        <w:fldChar w:fldCharType="separate"/>
      </w:r>
      <w:r w:rsidR="00C90AC7">
        <w:t>15</w:t>
      </w:r>
      <w:r w:rsidRPr="00AB7803">
        <w:fldChar w:fldCharType="end"/>
      </w:r>
      <w:r w:rsidRPr="00AB7803">
        <w:t>. Для д</w:t>
      </w:r>
      <w:r w:rsidRPr="001479EB">
        <w:t>о</w:t>
      </w:r>
      <w:r w:rsidRPr="00AB7803">
        <w:t xml:space="preserve">бавления записи в список следует нажать на кнопку </w:t>
      </w:r>
      <w:r w:rsidR="004D71D9">
        <w:rPr>
          <w:noProof/>
        </w:rPr>
        <w:drawing>
          <wp:inline distT="0" distB="0" distL="0" distR="0">
            <wp:extent cx="276225" cy="276225"/>
            <wp:effectExtent l="0" t="0" r="9525" b="9525"/>
            <wp:docPr id="100" name="Рисунок 10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t>(Добавить новую строку)</w:t>
      </w:r>
      <w:r w:rsidRPr="00AB7803">
        <w:t>. Открое</w:t>
      </w:r>
      <w:r w:rsidR="00346BC3">
        <w:t>тся форма «Добавление записи»</w:t>
      </w:r>
      <w:r w:rsidRPr="00AB7803">
        <w:t xml:space="preserve"> </w:t>
      </w:r>
      <w:r>
        <w:t>(рис.</w:t>
      </w:r>
      <w:r w:rsidRPr="00AB7803">
        <w:t> </w:t>
      </w:r>
      <w:r w:rsidRPr="00AB7803">
        <w:fldChar w:fldCharType="begin"/>
      </w:r>
      <w:r w:rsidRPr="00AB7803">
        <w:instrText xml:space="preserve"> REF _Ref263686677 \h  \* MERGEFORMAT </w:instrText>
      </w:r>
      <w:r w:rsidRPr="00AB7803">
        <w:fldChar w:fldCharType="separate"/>
      </w:r>
      <w:r w:rsidR="00C90AC7">
        <w:t>38</w:t>
      </w:r>
      <w:r w:rsidRPr="00AB7803">
        <w:fldChar w:fldCharType="end"/>
      </w:r>
      <w:r w:rsidRPr="00AB7803">
        <w:t>).</w:t>
      </w:r>
    </w:p>
    <w:p w:rsidR="001479EB" w:rsidRPr="001479EB" w:rsidRDefault="004D71D9" w:rsidP="001479EB">
      <w:pPr>
        <w:pStyle w:val="ASFKFigure"/>
      </w:pPr>
      <w:r>
        <w:rPr>
          <w:noProof/>
        </w:rPr>
        <w:drawing>
          <wp:inline distT="0" distB="0" distL="0" distR="0">
            <wp:extent cx="5305425" cy="3838575"/>
            <wp:effectExtent l="0" t="0" r="9525" b="9525"/>
            <wp:docPr id="101" name="Рисунок 10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305425" cy="3838575"/>
                    </a:xfrm>
                    <a:prstGeom prst="rect">
                      <a:avLst/>
                    </a:prstGeom>
                    <a:noFill/>
                    <a:ln>
                      <a:noFill/>
                    </a:ln>
                  </pic:spPr>
                </pic:pic>
              </a:graphicData>
            </a:graphic>
          </wp:inline>
        </w:drawing>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490" w:name="_Ref263686677"/>
      <w:bookmarkStart w:id="491" w:name="_Toc71108997"/>
      <w:r w:rsidR="00C90AC7">
        <w:rPr>
          <w:noProof/>
        </w:rPr>
        <w:t>38</w:t>
      </w:r>
      <w:bookmarkEnd w:id="490"/>
      <w:r w:rsidRPr="001479EB">
        <w:fldChar w:fldCharType="end"/>
      </w:r>
      <w:r w:rsidRPr="001479EB">
        <w:t xml:space="preserve">. </w:t>
      </w:r>
      <w:r w:rsidR="00346BC3">
        <w:t>Форма «Добавление записи»</w:t>
      </w:r>
      <w:bookmarkEnd w:id="491"/>
    </w:p>
    <w:p w:rsidR="001479EB" w:rsidRPr="001479EB" w:rsidRDefault="001479EB" w:rsidP="001479EB">
      <w:pPr>
        <w:pStyle w:val="ASFKNormal"/>
      </w:pPr>
      <w:r w:rsidRPr="00AB7803">
        <w:t xml:space="preserve">На форме </w:t>
      </w:r>
      <w:r w:rsidRPr="001479EB">
        <w:t>«Добавление записи» заполняются следующие поля:</w:t>
      </w:r>
    </w:p>
    <w:p w:rsidR="001479EB" w:rsidRPr="001479EB" w:rsidRDefault="001479EB" w:rsidP="001479EB">
      <w:pPr>
        <w:pStyle w:val="ASFKListmark1"/>
      </w:pPr>
      <w:r>
        <w:t>«</w:t>
      </w:r>
      <w:r w:rsidRPr="001479EB">
        <w:t>Номер строки». Поле заполняется автоматически.</w:t>
      </w:r>
    </w:p>
    <w:p w:rsidR="001479EB" w:rsidRPr="001479EB" w:rsidRDefault="001479EB" w:rsidP="001479EB">
      <w:pPr>
        <w:pStyle w:val="ASFKListmark1"/>
      </w:pPr>
      <w:r>
        <w:t>«</w:t>
      </w:r>
      <w:r w:rsidRPr="001479EB">
        <w:t xml:space="preserve">Вид средств» – наименование вида средств. </w:t>
      </w:r>
    </w:p>
    <w:p w:rsidR="001479EB" w:rsidRPr="001479EB" w:rsidRDefault="001479EB" w:rsidP="001479EB">
      <w:pPr>
        <w:pStyle w:val="ASFKListnormal1"/>
      </w:pPr>
      <w:r w:rsidRPr="00AB7803">
        <w:t xml:space="preserve">Значение может быть выбрано из справочника </w:t>
      </w:r>
      <w:r w:rsidRPr="001479EB">
        <w:t xml:space="preserve">«Источники финансирования». Возможные значения: «Средства бюджета»; «Средства по дополнительному бюджетному финансированию за счет арендных платежей»; «Средства от приносящей доход деятельности»; «Средства для финансирования мероприятий для оперативно-розыскной деятельности»; «Средства во временном распоряжении»; </w:t>
      </w:r>
      <w:r w:rsidRPr="001479EB">
        <w:lastRenderedPageBreak/>
        <w:t>«Средства юридических лиц»; «Средства бюджетного (автономного) учреждения» (с кодом 80); «Средства бюджетного (автономного) учреждения» (с кодом 90).</w:t>
      </w:r>
    </w:p>
    <w:p w:rsidR="001479EB" w:rsidRPr="001479EB" w:rsidRDefault="001479EB" w:rsidP="001479EB">
      <w:pPr>
        <w:pStyle w:val="ASFKListmark1"/>
      </w:pPr>
      <w:r>
        <w:t>«</w:t>
      </w:r>
      <w:r w:rsidRPr="001479EB">
        <w:t>КБК» – код бюджетной классификации. Значение может быть выбрано из справочника «Коды бюджетной классификации».</w:t>
      </w:r>
    </w:p>
    <w:p w:rsidR="001479EB" w:rsidRPr="001479EB" w:rsidRDefault="001479EB" w:rsidP="001479EB">
      <w:pPr>
        <w:pStyle w:val="ASFKListmark1"/>
      </w:pPr>
      <w:r>
        <w:t>«</w:t>
      </w:r>
      <w:r w:rsidRPr="001479EB">
        <w:t xml:space="preserve">КЦ (аналитический код)» – код и наименование цели субсидий/субвенций. </w:t>
      </w:r>
    </w:p>
    <w:p w:rsidR="00B25C71" w:rsidRPr="00351885" w:rsidRDefault="00B25C71" w:rsidP="00B25C71">
      <w:pPr>
        <w:pStyle w:val="ASFKListnormal1"/>
      </w:pPr>
      <w:r w:rsidRPr="00351885">
        <w:t>Значение вводится вручную или выбирается из справочника «Коды целей субсидий/субвенций», если тип ЛС поля «Зачислить на лицевой счет клиента №» о</w:t>
      </w:r>
      <w:r w:rsidRPr="00B25C71">
        <w:t>т</w:t>
      </w:r>
      <w:r w:rsidRPr="00351885">
        <w:t xml:space="preserve">личен от 21, 31, 41. </w:t>
      </w:r>
    </w:p>
    <w:p w:rsidR="00B25C71" w:rsidRPr="00351885" w:rsidRDefault="00B25C71" w:rsidP="00B25C71">
      <w:pPr>
        <w:pStyle w:val="ASFKListnormal1"/>
      </w:pPr>
      <w:r w:rsidRPr="00351885">
        <w:t>При указании в документе 21 или 31 типа ЛС значение вводится вручную или выб</w:t>
      </w:r>
      <w:r w:rsidRPr="00B25C71">
        <w:t>и</w:t>
      </w:r>
      <w:r w:rsidRPr="00351885">
        <w:t xml:space="preserve">рается из справочников: «Коды целей субсидий/субвенций», «Коды субсидий НУБП». </w:t>
      </w:r>
    </w:p>
    <w:p w:rsidR="0035395E" w:rsidRDefault="0035395E" w:rsidP="0035395E">
      <w:pPr>
        <w:pStyle w:val="ASFKListnormal1"/>
      </w:pPr>
      <w:r w:rsidRPr="0035395E">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5B5171" w:rsidRDefault="005B5171" w:rsidP="005B5171">
      <w:pPr>
        <w:pStyle w:val="ASFKListnormal11"/>
        <w:rPr>
          <w:rStyle w:val="83"/>
        </w:rPr>
      </w:pPr>
      <w:r>
        <w:rPr>
          <w:rStyle w:val="83"/>
        </w:rPr>
        <w:t>Значение выводится вручную или выбирается из справочника «Перечень направлений расходования целевых средств» или из справочника «Перечень источников поступлений целевых средств», если на л/с показатели «СМТ_АВ» и «ЦЕЛ_СРЕД_П».</w:t>
      </w:r>
    </w:p>
    <w:p w:rsidR="001479EB" w:rsidRDefault="001479EB" w:rsidP="001479EB">
      <w:pPr>
        <w:pStyle w:val="ASFKListmark1"/>
      </w:pPr>
      <w:r w:rsidRPr="001479EB">
        <w:t>«Сумма» – сумма в рублях.</w:t>
      </w:r>
    </w:p>
    <w:p w:rsidR="00405EEA" w:rsidRDefault="00405EEA" w:rsidP="00405EEA">
      <w:pPr>
        <w:pStyle w:val="ASFKListmark1"/>
      </w:pPr>
      <w:r>
        <w:t xml:space="preserve">«ОКТМО» </w:t>
      </w:r>
      <w:r w:rsidRPr="00CA3543">
        <w:t>–</w:t>
      </w:r>
      <w:r>
        <w:t xml:space="preserve"> код по ОКТМО. Заполняется при импорте из внешних систем или при ручном вводе. При ручном вводе значение вводится или выбирается из справочника ОКТМО.</w:t>
      </w:r>
    </w:p>
    <w:p w:rsidR="00405EEA" w:rsidRPr="00424CF0" w:rsidRDefault="00405EEA" w:rsidP="00405EEA">
      <w:pPr>
        <w:pStyle w:val="ASFKListmark1"/>
      </w:pPr>
      <w:r>
        <w:t xml:space="preserve">«Символ кассовой отчетности» </w:t>
      </w:r>
      <w:r w:rsidRPr="00CA3543">
        <w:t>–</w:t>
      </w:r>
      <w:r>
        <w:t xml:space="preserve"> заполняется при импорте из внешних систем или при ручном вводе. При ручном вводе значение вводится или выбирается из справочника «Символы кассового планирования».</w:t>
      </w:r>
    </w:p>
    <w:p w:rsidR="001479EB" w:rsidRPr="001479EB" w:rsidRDefault="001479EB" w:rsidP="001479EB">
      <w:pPr>
        <w:pStyle w:val="ASFKListmark1"/>
      </w:pPr>
      <w:r>
        <w:t>«</w:t>
      </w:r>
      <w:r w:rsidRPr="001479EB">
        <w:t>Примечание».</w:t>
      </w:r>
    </w:p>
    <w:p w:rsidR="001479EB" w:rsidRDefault="001479EB" w:rsidP="001479EB">
      <w:pPr>
        <w:pStyle w:val="ASFKNormal"/>
      </w:pPr>
      <w:r w:rsidRPr="00AB7803">
        <w:t xml:space="preserve">Нажать на </w:t>
      </w:r>
      <w:r w:rsidR="00572817">
        <w:t>кнопку «Ok»</w:t>
      </w:r>
      <w:r w:rsidRPr="001479EB">
        <w:t xml:space="preserve"> для сохранения заполненной строки и выхода из формы. В табличном блоке появится добавленная строка.</w:t>
      </w:r>
    </w:p>
    <w:p w:rsidR="002E5564" w:rsidRPr="001479EB" w:rsidRDefault="002E5564" w:rsidP="001479EB">
      <w:pPr>
        <w:pStyle w:val="ASFKNormal"/>
      </w:pPr>
      <w:r w:rsidRPr="00AB7803">
        <w:t xml:space="preserve">ЭФ документа </w:t>
      </w:r>
      <w:r w:rsidRPr="002E5564">
        <w:t>«Расшифровка сумм неиспользованных средств</w:t>
      </w:r>
      <w:r w:rsidR="00346BC3">
        <w:t>», закладки</w:t>
      </w:r>
      <w:r w:rsidRPr="002E5564">
        <w:t xml:space="preserve"> «Подписи»</w:t>
      </w:r>
      <w:r>
        <w:t xml:space="preserve"> представлена на рисунке</w:t>
      </w:r>
      <w:r w:rsidR="001A04CE" w:rsidRPr="00AB7803">
        <w:t> </w:t>
      </w:r>
      <w:r>
        <w:fldChar w:fldCharType="begin"/>
      </w:r>
      <w:r>
        <w:instrText xml:space="preserve"> REF _Ref263684917 \h </w:instrText>
      </w:r>
      <w:r>
        <w:fldChar w:fldCharType="separate"/>
      </w:r>
      <w:r w:rsidR="00C90AC7">
        <w:rPr>
          <w:noProof/>
        </w:rPr>
        <w:t>39</w:t>
      </w:r>
      <w:r>
        <w:fldChar w:fldCharType="end"/>
      </w:r>
      <w:r>
        <w:t>.</w:t>
      </w:r>
    </w:p>
    <w:p w:rsidR="001479EB" w:rsidRPr="001479EB" w:rsidRDefault="004D71D9" w:rsidP="001479EB">
      <w:pPr>
        <w:pStyle w:val="ASFKFigure"/>
      </w:pPr>
      <w:r>
        <w:rPr>
          <w:noProof/>
        </w:rPr>
        <w:drawing>
          <wp:inline distT="0" distB="0" distL="0" distR="0">
            <wp:extent cx="6124575" cy="1276350"/>
            <wp:effectExtent l="0" t="0" r="9525" b="0"/>
            <wp:docPr id="102" name="Рисунок 10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492" w:name="_Ref263684917"/>
      <w:bookmarkStart w:id="493" w:name="_Toc71108998"/>
      <w:r w:rsidR="00C90AC7">
        <w:rPr>
          <w:noProof/>
        </w:rPr>
        <w:t>39</w:t>
      </w:r>
      <w:bookmarkEnd w:id="492"/>
      <w:r w:rsidRPr="00AB7803">
        <w:fldChar w:fldCharType="end"/>
      </w:r>
      <w:r w:rsidRPr="00AB7803">
        <w:t xml:space="preserve">. ЭФ документа </w:t>
      </w:r>
      <w:r>
        <w:t>«</w:t>
      </w:r>
      <w:r w:rsidRPr="00AB7803">
        <w:t>Расшифровка сумм неиспользованных средств</w:t>
      </w:r>
      <w:r w:rsidR="00346BC3">
        <w:t>», закладки</w:t>
      </w:r>
      <w:r w:rsidRPr="00AB7803">
        <w:t xml:space="preserve"> </w:t>
      </w:r>
      <w:r>
        <w:t>«</w:t>
      </w:r>
      <w:r w:rsidRPr="00AB7803">
        <w:t>Подписи</w:t>
      </w:r>
      <w:r>
        <w:t>»</w:t>
      </w:r>
      <w:bookmarkEnd w:id="493"/>
    </w:p>
    <w:p w:rsidR="001479EB" w:rsidRPr="00AB7803" w:rsidRDefault="001479EB" w:rsidP="001479EB">
      <w:pPr>
        <w:pStyle w:val="ASFKNormal"/>
      </w:pPr>
      <w:r w:rsidRPr="00AB7803">
        <w:t xml:space="preserve">Перечень полей документа </w:t>
      </w:r>
      <w:r>
        <w:t>«</w:t>
      </w:r>
      <w:r w:rsidRPr="00AB7803">
        <w:t>Расшифровка сумм неиспользованных средств</w:t>
      </w:r>
      <w:r w:rsidR="00346BC3">
        <w:t>», закладки</w:t>
      </w:r>
      <w:r w:rsidRPr="00AB7803">
        <w:t xml:space="preserve"> </w:t>
      </w:r>
      <w:r>
        <w:t>«</w:t>
      </w:r>
      <w:r w:rsidRPr="00AB7803">
        <w:t>Подписи</w:t>
      </w:r>
      <w:r>
        <w:t>»</w:t>
      </w:r>
      <w:r w:rsidRPr="00AB7803">
        <w:t xml:space="preserve"> приведен в таблице </w:t>
      </w:r>
      <w:r w:rsidRPr="00AB7803">
        <w:fldChar w:fldCharType="begin"/>
      </w:r>
      <w:r w:rsidRPr="00AB7803">
        <w:instrText xml:space="preserve"> REF _Ref382407073 \h  \* MERGEFORMAT </w:instrText>
      </w:r>
      <w:r w:rsidRPr="00AB7803">
        <w:fldChar w:fldCharType="separate"/>
      </w:r>
      <w:r w:rsidR="00C90AC7">
        <w:t>16</w:t>
      </w:r>
      <w:r w:rsidRPr="00AB7803">
        <w:fldChar w:fldCharType="end"/>
      </w:r>
      <w:r w:rsidR="000F0DCA">
        <w:t>.</w:t>
      </w:r>
    </w:p>
    <w:p w:rsid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494" w:name="_Ref382407073"/>
      <w:bookmarkStart w:id="495" w:name="_Toc71108664"/>
      <w:r w:rsidR="00C90AC7">
        <w:rPr>
          <w:noProof/>
        </w:rPr>
        <w:t>16</w:t>
      </w:r>
      <w:bookmarkEnd w:id="494"/>
      <w:r>
        <w:rPr>
          <w:noProof/>
        </w:rPr>
        <w:fldChar w:fldCharType="end"/>
      </w:r>
      <w:r w:rsidR="001479EB" w:rsidRPr="00AB7803">
        <w:t xml:space="preserve">. Описание полей документа </w:t>
      </w:r>
      <w:r w:rsidR="001479EB">
        <w:t>«</w:t>
      </w:r>
      <w:r w:rsidR="001479EB" w:rsidRPr="00AB7803">
        <w:t>Расшифровка сумм неиспользованных средств</w:t>
      </w:r>
      <w:r w:rsidR="00346BC3">
        <w:t>», закладки</w:t>
      </w:r>
      <w:r w:rsidR="001479EB" w:rsidRPr="00AB7803">
        <w:t> </w:t>
      </w:r>
      <w:r w:rsidR="001479EB" w:rsidRPr="001843F5">
        <w:t>«</w:t>
      </w:r>
      <w:r w:rsidR="001479EB" w:rsidRPr="00AB7803">
        <w:t>Подписи</w:t>
      </w:r>
      <w:r w:rsidR="001479EB">
        <w:t>»</w:t>
      </w:r>
      <w:bookmarkEnd w:id="4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36"/>
        <w:gridCol w:w="5792"/>
      </w:tblGrid>
      <w:tr w:rsidR="001479EB" w:rsidRPr="00AB7803">
        <w:trPr>
          <w:trHeight w:val="315"/>
          <w:tblHeader/>
        </w:trPr>
        <w:tc>
          <w:tcPr>
            <w:tcW w:w="19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9E467D" w:rsidRDefault="001479EB" w:rsidP="001479EB">
            <w:pPr>
              <w:pStyle w:val="ASFKTableHead"/>
            </w:pPr>
            <w:r w:rsidRPr="009E467D">
              <w:t>Наименование поля</w:t>
            </w:r>
          </w:p>
        </w:tc>
        <w:tc>
          <w:tcPr>
            <w:tcW w:w="30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9E467D" w:rsidRDefault="001479EB" w:rsidP="001479EB">
            <w:pPr>
              <w:pStyle w:val="ASFKTableHead"/>
            </w:pPr>
            <w:r w:rsidRPr="009E467D">
              <w:t>Описание</w:t>
            </w:r>
            <w:r>
              <w:t xml:space="preserve"> поля</w:t>
            </w:r>
          </w:p>
        </w:tc>
      </w:tr>
      <w:tr w:rsidR="001479EB" w:rsidRPr="00AB7803">
        <w:tc>
          <w:tcPr>
            <w:tcW w:w="1992" w:type="pct"/>
          </w:tcPr>
          <w:p w:rsidR="001479EB" w:rsidRPr="009E467D" w:rsidRDefault="001479EB" w:rsidP="001479EB">
            <w:pPr>
              <w:pStyle w:val="ASFKTablenorm"/>
            </w:pPr>
            <w:r w:rsidRPr="009E467D">
              <w:t>Регистрационный номер</w:t>
            </w:r>
          </w:p>
        </w:tc>
        <w:tc>
          <w:tcPr>
            <w:tcW w:w="3008" w:type="pct"/>
          </w:tcPr>
          <w:p w:rsidR="001479EB" w:rsidRPr="009E467D" w:rsidRDefault="001479EB" w:rsidP="001479EB">
            <w:pPr>
              <w:pStyle w:val="ASFKTablenorm"/>
            </w:pPr>
            <w:r w:rsidRPr="009E467D">
              <w:t>Поле закрыто на редактирование.</w:t>
            </w:r>
          </w:p>
          <w:p w:rsidR="001479EB" w:rsidRPr="009E467D" w:rsidRDefault="001479EB" w:rsidP="001479EB">
            <w:pPr>
              <w:pStyle w:val="ASFKTablenorm"/>
            </w:pPr>
            <w:r w:rsidRPr="009E467D">
              <w:t>Значение заполняется в OEBS.</w:t>
            </w:r>
          </w:p>
        </w:tc>
      </w:tr>
      <w:tr w:rsidR="001479EB" w:rsidRPr="00AB7803">
        <w:tc>
          <w:tcPr>
            <w:tcW w:w="1992" w:type="pct"/>
          </w:tcPr>
          <w:p w:rsidR="001479EB" w:rsidRPr="009E467D" w:rsidRDefault="001479EB" w:rsidP="001479EB">
            <w:pPr>
              <w:pStyle w:val="ASFKTablenorm"/>
            </w:pPr>
            <w:r w:rsidRPr="009E467D">
              <w:lastRenderedPageBreak/>
              <w:t>Дата регистрации</w:t>
            </w:r>
          </w:p>
        </w:tc>
        <w:tc>
          <w:tcPr>
            <w:tcW w:w="3008" w:type="pct"/>
          </w:tcPr>
          <w:p w:rsidR="001479EB" w:rsidRPr="009E467D" w:rsidRDefault="001479EB" w:rsidP="001479EB">
            <w:pPr>
              <w:pStyle w:val="ASFKTablenorm"/>
            </w:pPr>
            <w:r w:rsidRPr="009E467D">
              <w:t>Поле закрыто на редактирование.</w:t>
            </w:r>
          </w:p>
          <w:p w:rsidR="001479EB" w:rsidRPr="009E467D" w:rsidRDefault="001479EB" w:rsidP="001479EB">
            <w:pPr>
              <w:pStyle w:val="ASFKTablenorm"/>
            </w:pPr>
            <w:r w:rsidRPr="009E467D">
              <w:t>Значение заполняется в OEBS.</w:t>
            </w:r>
          </w:p>
        </w:tc>
      </w:tr>
      <w:tr w:rsidR="001479EB" w:rsidRPr="00AB7803">
        <w:tc>
          <w:tcPr>
            <w:tcW w:w="1992" w:type="pct"/>
          </w:tcPr>
          <w:p w:rsidR="001479EB" w:rsidRPr="009E467D" w:rsidRDefault="001479EB" w:rsidP="001479EB">
            <w:pPr>
              <w:pStyle w:val="ASFKTablenorm"/>
            </w:pPr>
            <w:r w:rsidRPr="009E467D">
              <w:t>Ответственный исполнитель. Дол</w:t>
            </w:r>
            <w:r w:rsidRPr="001479EB">
              <w:t>ж</w:t>
            </w:r>
            <w:r w:rsidRPr="009E467D">
              <w:t>ность</w:t>
            </w:r>
          </w:p>
        </w:tc>
        <w:tc>
          <w:tcPr>
            <w:tcW w:w="3008" w:type="pct"/>
          </w:tcPr>
          <w:p w:rsidR="001479EB" w:rsidRPr="009E467D" w:rsidRDefault="001479EB" w:rsidP="001479EB">
            <w:pPr>
              <w:pStyle w:val="ASFKTablenorm"/>
            </w:pPr>
            <w:r w:rsidRPr="009E467D">
              <w:t>Поле закрыто на редактирование.</w:t>
            </w:r>
          </w:p>
          <w:p w:rsidR="001479EB" w:rsidRPr="009E467D" w:rsidRDefault="001479EB" w:rsidP="001479EB">
            <w:pPr>
              <w:pStyle w:val="ASFKTablenorm"/>
            </w:pPr>
            <w:r w:rsidRPr="009E467D">
              <w:t>Значение заполняется в OEBS.</w:t>
            </w:r>
          </w:p>
        </w:tc>
      </w:tr>
      <w:tr w:rsidR="001479EB" w:rsidRPr="00AB7803">
        <w:tc>
          <w:tcPr>
            <w:tcW w:w="1992" w:type="pct"/>
          </w:tcPr>
          <w:p w:rsidR="001479EB" w:rsidRPr="009E467D" w:rsidRDefault="001479EB" w:rsidP="001479EB">
            <w:pPr>
              <w:pStyle w:val="ASFKTablenorm"/>
            </w:pPr>
            <w:r w:rsidRPr="009E467D">
              <w:t>Ответственный исполнитель. Расши</w:t>
            </w:r>
            <w:r w:rsidRPr="001479EB">
              <w:t>ф</w:t>
            </w:r>
            <w:r w:rsidRPr="009E467D">
              <w:t>ровка подписи</w:t>
            </w:r>
          </w:p>
        </w:tc>
        <w:tc>
          <w:tcPr>
            <w:tcW w:w="3008" w:type="pct"/>
          </w:tcPr>
          <w:p w:rsidR="001479EB" w:rsidRPr="009E467D" w:rsidRDefault="001479EB" w:rsidP="001479EB">
            <w:pPr>
              <w:pStyle w:val="ASFKTablenorm"/>
            </w:pPr>
            <w:r w:rsidRPr="009E467D">
              <w:t>Поле закрыто на редактирование.</w:t>
            </w:r>
          </w:p>
          <w:p w:rsidR="001479EB" w:rsidRPr="009E467D" w:rsidRDefault="001479EB" w:rsidP="001479EB">
            <w:pPr>
              <w:pStyle w:val="ASFKTablenorm"/>
            </w:pPr>
            <w:r w:rsidRPr="009E467D">
              <w:t>Значение заполняется в OEBS.</w:t>
            </w:r>
          </w:p>
        </w:tc>
      </w:tr>
      <w:tr w:rsidR="001479EB" w:rsidRPr="00AB7803">
        <w:tc>
          <w:tcPr>
            <w:tcW w:w="1992" w:type="pct"/>
          </w:tcPr>
          <w:p w:rsidR="001479EB" w:rsidRPr="009E467D" w:rsidRDefault="001479EB" w:rsidP="001479EB">
            <w:pPr>
              <w:pStyle w:val="ASFKTablenorm"/>
            </w:pPr>
            <w:r w:rsidRPr="009E467D">
              <w:t>Ответственный исполнитель. Тел</w:t>
            </w:r>
            <w:r w:rsidRPr="001479EB">
              <w:t>е</w:t>
            </w:r>
            <w:r w:rsidRPr="009E467D">
              <w:t>фон</w:t>
            </w:r>
          </w:p>
        </w:tc>
        <w:tc>
          <w:tcPr>
            <w:tcW w:w="3008" w:type="pct"/>
          </w:tcPr>
          <w:p w:rsidR="001479EB" w:rsidRPr="009E467D" w:rsidRDefault="001479EB" w:rsidP="001479EB">
            <w:pPr>
              <w:pStyle w:val="ASFKTablenorm"/>
            </w:pPr>
            <w:r w:rsidRPr="009E467D">
              <w:t>Поле закрыто на редактирование.</w:t>
            </w:r>
          </w:p>
          <w:p w:rsidR="001479EB" w:rsidRPr="009E467D" w:rsidRDefault="001479EB" w:rsidP="001479EB">
            <w:pPr>
              <w:pStyle w:val="ASFKTablenorm"/>
            </w:pPr>
            <w:r w:rsidRPr="009E467D">
              <w:t>Значение заполняется в OEBS.</w:t>
            </w:r>
          </w:p>
        </w:tc>
      </w:tr>
      <w:tr w:rsidR="001479EB" w:rsidRPr="00AB7803">
        <w:tc>
          <w:tcPr>
            <w:tcW w:w="1992" w:type="pct"/>
          </w:tcPr>
          <w:p w:rsidR="001479EB" w:rsidRPr="003C6701" w:rsidRDefault="001479EB" w:rsidP="001479EB">
            <w:pPr>
              <w:pStyle w:val="ASFKTablenorm"/>
            </w:pPr>
            <w:r w:rsidRPr="003C6701">
              <w:t>Руководитель (уполномоченное л</w:t>
            </w:r>
            <w:r w:rsidRPr="001479EB">
              <w:t>и</w:t>
            </w:r>
            <w:r w:rsidRPr="003C6701">
              <w:t>цо). Должность</w:t>
            </w:r>
          </w:p>
        </w:tc>
        <w:tc>
          <w:tcPr>
            <w:tcW w:w="3008" w:type="pct"/>
          </w:tcPr>
          <w:p w:rsidR="001479EB" w:rsidRPr="003C6701" w:rsidRDefault="001479EB" w:rsidP="001479EB">
            <w:pPr>
              <w:pStyle w:val="ASFKTablenorm"/>
            </w:pPr>
            <w:r w:rsidRPr="003C6701">
              <w:t>Заполняется автоматически на основании ЭП документа.</w:t>
            </w:r>
          </w:p>
        </w:tc>
      </w:tr>
      <w:tr w:rsidR="001479EB" w:rsidRPr="00AB7803">
        <w:tc>
          <w:tcPr>
            <w:tcW w:w="1992" w:type="pct"/>
          </w:tcPr>
          <w:p w:rsidR="001479EB" w:rsidRPr="003C6701" w:rsidRDefault="001479EB" w:rsidP="001479EB">
            <w:pPr>
              <w:pStyle w:val="ASFKTablenorm"/>
            </w:pPr>
            <w:r w:rsidRPr="003C6701">
              <w:t>Руководитель (уполномоченное л</w:t>
            </w:r>
            <w:r w:rsidRPr="001479EB">
              <w:t>и</w:t>
            </w:r>
            <w:r w:rsidRPr="003C6701">
              <w:t>цо). Расшифровка подписи</w:t>
            </w:r>
          </w:p>
        </w:tc>
        <w:tc>
          <w:tcPr>
            <w:tcW w:w="3008" w:type="pct"/>
          </w:tcPr>
          <w:p w:rsidR="001479EB" w:rsidRPr="003C6701" w:rsidRDefault="001479EB" w:rsidP="001479EB">
            <w:pPr>
              <w:pStyle w:val="ASFKTablenorm"/>
            </w:pPr>
            <w:r w:rsidRPr="003C6701">
              <w:t>Заполняется автоматически на основании ЭП документа.</w:t>
            </w:r>
          </w:p>
        </w:tc>
      </w:tr>
      <w:tr w:rsidR="001479EB" w:rsidRPr="00AB7803">
        <w:tc>
          <w:tcPr>
            <w:tcW w:w="1992" w:type="pct"/>
          </w:tcPr>
          <w:p w:rsidR="001479EB" w:rsidRPr="003C6701" w:rsidRDefault="001479EB" w:rsidP="001479EB">
            <w:pPr>
              <w:pStyle w:val="ASFKTablenorm"/>
            </w:pPr>
            <w:r w:rsidRPr="003C6701">
              <w:t>Главный бухгалтер (уполномоченное лицо). Дол</w:t>
            </w:r>
            <w:r w:rsidRPr="001479EB">
              <w:t>ж</w:t>
            </w:r>
            <w:r w:rsidRPr="003C6701">
              <w:t>ность</w:t>
            </w:r>
          </w:p>
        </w:tc>
        <w:tc>
          <w:tcPr>
            <w:tcW w:w="3008" w:type="pct"/>
          </w:tcPr>
          <w:p w:rsidR="001479EB" w:rsidRPr="003C6701" w:rsidRDefault="001479EB" w:rsidP="001479EB">
            <w:pPr>
              <w:pStyle w:val="ASFKTablenorm"/>
            </w:pPr>
            <w:r w:rsidRPr="003C6701">
              <w:t>Заполняется автоматически на основании ЭП документа.</w:t>
            </w:r>
          </w:p>
        </w:tc>
      </w:tr>
      <w:tr w:rsidR="001479EB" w:rsidRPr="00AB7803">
        <w:tc>
          <w:tcPr>
            <w:tcW w:w="1992" w:type="pct"/>
          </w:tcPr>
          <w:p w:rsidR="001479EB" w:rsidRPr="003C6701" w:rsidRDefault="001479EB" w:rsidP="001479EB">
            <w:pPr>
              <w:pStyle w:val="ASFKTablenorm"/>
            </w:pPr>
            <w:r w:rsidRPr="003C6701">
              <w:t>Главный бухгалтер (уполномоченное лицо). Расши</w:t>
            </w:r>
            <w:r w:rsidRPr="001479EB">
              <w:t>ф</w:t>
            </w:r>
            <w:r w:rsidRPr="003C6701">
              <w:t>ровка подписи</w:t>
            </w:r>
          </w:p>
        </w:tc>
        <w:tc>
          <w:tcPr>
            <w:tcW w:w="3008" w:type="pct"/>
          </w:tcPr>
          <w:p w:rsidR="001479EB" w:rsidRPr="003C6701" w:rsidRDefault="001479EB" w:rsidP="001479EB">
            <w:pPr>
              <w:pStyle w:val="ASFKTablenorm"/>
            </w:pPr>
            <w:r w:rsidRPr="003C6701">
              <w:t>Заполняется автоматически на основании ЭП документа.</w:t>
            </w:r>
          </w:p>
        </w:tc>
      </w:tr>
      <w:tr w:rsidR="001479EB" w:rsidRPr="00AB7803">
        <w:trPr>
          <w:trHeight w:val="70"/>
        </w:trPr>
        <w:tc>
          <w:tcPr>
            <w:tcW w:w="1992" w:type="pct"/>
          </w:tcPr>
          <w:p w:rsidR="001479EB" w:rsidRPr="003C6701" w:rsidRDefault="001479EB" w:rsidP="001479EB">
            <w:pPr>
              <w:pStyle w:val="ASFKTablenorm"/>
            </w:pPr>
            <w:r w:rsidRPr="003C6701">
              <w:t>Дата подписания</w:t>
            </w:r>
          </w:p>
        </w:tc>
        <w:tc>
          <w:tcPr>
            <w:tcW w:w="3008" w:type="pct"/>
          </w:tcPr>
          <w:p w:rsidR="001479EB" w:rsidRPr="003C6701" w:rsidRDefault="001479EB" w:rsidP="001479EB">
            <w:pPr>
              <w:pStyle w:val="ASFKTablenorm"/>
            </w:pPr>
            <w:r w:rsidRPr="003C6701">
              <w:t>Заполняется автоматически на основании ЭП документа.</w:t>
            </w:r>
          </w:p>
        </w:tc>
      </w:tr>
      <w:tr w:rsidR="00BD1EFF" w:rsidRPr="00AB7803" w:rsidTr="00B60980">
        <w:trPr>
          <w:trHeight w:val="70"/>
        </w:trPr>
        <w:tc>
          <w:tcPr>
            <w:tcW w:w="1992" w:type="pct"/>
          </w:tcPr>
          <w:p w:rsidR="00BD1EFF" w:rsidRPr="003C6701" w:rsidRDefault="00BD1EFF" w:rsidP="00B60980">
            <w:pPr>
              <w:pStyle w:val="ASFKTablenorm"/>
            </w:pPr>
            <w:r w:rsidRPr="00104BB2">
              <w:t>ФИО ответственного за конфиденциальность данных</w:t>
            </w:r>
          </w:p>
        </w:tc>
        <w:tc>
          <w:tcPr>
            <w:tcW w:w="3008" w:type="pct"/>
          </w:tcPr>
          <w:p w:rsidR="00BD1EFF" w:rsidRPr="003C6701" w:rsidRDefault="004D71D9" w:rsidP="00335152">
            <w:pPr>
              <w:pStyle w:val="ASFKTablenorm"/>
            </w:pPr>
            <w:r w:rsidRPr="00C70895">
              <w:t xml:space="preserve">Заполняется автоматически при подписании. Поле заполняется, если в поле «Уровень конфиденциальности» указано значение «1» или «0». </w:t>
            </w:r>
          </w:p>
        </w:tc>
      </w:tr>
    </w:tbl>
    <w:p w:rsidR="001479EB" w:rsidRPr="00AB7803" w:rsidRDefault="001479EB" w:rsidP="001479EB">
      <w:pPr>
        <w:pStyle w:val="32"/>
      </w:pPr>
      <w:bookmarkStart w:id="496" w:name="_Toc225934612"/>
      <w:bookmarkStart w:id="497" w:name="_Toc232827366"/>
      <w:bookmarkStart w:id="498" w:name="_Toc409434014"/>
      <w:bookmarkStart w:id="499" w:name="_Toc410656418"/>
      <w:bookmarkStart w:id="500" w:name="_Toc420936459"/>
      <w:bookmarkStart w:id="501" w:name="_Toc71108515"/>
      <w:bookmarkEnd w:id="456"/>
      <w:r w:rsidRPr="00AB7803">
        <w:t>Данные об аннулированных чеках</w:t>
      </w:r>
      <w:bookmarkEnd w:id="496"/>
      <w:bookmarkEnd w:id="497"/>
      <w:bookmarkEnd w:id="498"/>
      <w:bookmarkEnd w:id="499"/>
      <w:bookmarkEnd w:id="500"/>
      <w:bookmarkEnd w:id="501"/>
    </w:p>
    <w:p w:rsidR="001479EB" w:rsidRPr="001479EB" w:rsidRDefault="001479EB" w:rsidP="001479EB">
      <w:pPr>
        <w:pStyle w:val="ASFKNormal"/>
      </w:pPr>
      <w:r w:rsidRPr="00AB7803">
        <w:t xml:space="preserve">Документ </w:t>
      </w:r>
      <w:r w:rsidRPr="001479EB">
        <w:t>«Данные об аннулированных чеках» – технический, формируется на АРМ ПБС, затем документ проходит необходимые проверки и пересылается от клиента (ПБС) в учетную систему УФК.</w:t>
      </w:r>
    </w:p>
    <w:p w:rsidR="001479EB" w:rsidRPr="001479EB" w:rsidRDefault="001479EB" w:rsidP="001479EB">
      <w:pPr>
        <w:pStyle w:val="ASFKNormal"/>
      </w:pPr>
      <w:r w:rsidRPr="00AB7803">
        <w:t xml:space="preserve">Для работы с документами </w:t>
      </w:r>
      <w:r w:rsidRPr="001479EB">
        <w:t>«Данные об аннулированных чеках» следует перейти в пункт меню «Документы – Регистрация и учет обязательств – Заявки на платеж – Данные об аннулированных чеках». Откроется ЭФ списка документов, представленная на рисунке </w:t>
      </w:r>
      <w:r w:rsidRPr="001479EB">
        <w:fldChar w:fldCharType="begin"/>
      </w:r>
      <w:r w:rsidRPr="001479EB">
        <w:instrText xml:space="preserve"> REF _Ref231036649 \h  \* MERGEFORMAT </w:instrText>
      </w:r>
      <w:r w:rsidRPr="001479EB">
        <w:fldChar w:fldCharType="separate"/>
      </w:r>
      <w:r w:rsidR="00C90AC7">
        <w:t>40</w:t>
      </w:r>
      <w:r w:rsidRPr="001479EB">
        <w:fldChar w:fldCharType="end"/>
      </w:r>
      <w:r w:rsidRPr="001479EB">
        <w:t>.</w:t>
      </w:r>
    </w:p>
    <w:p w:rsidR="001479EB" w:rsidRPr="001479EB" w:rsidRDefault="004D71D9" w:rsidP="001479EB">
      <w:pPr>
        <w:pStyle w:val="ASFKFigure"/>
      </w:pPr>
      <w:r>
        <w:rPr>
          <w:noProof/>
        </w:rPr>
        <w:lastRenderedPageBreak/>
        <w:drawing>
          <wp:inline distT="0" distB="0" distL="0" distR="0">
            <wp:extent cx="6124575" cy="4391025"/>
            <wp:effectExtent l="0" t="0" r="9525" b="9525"/>
            <wp:docPr id="103" name="Рисунок 1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124575" cy="4391025"/>
                    </a:xfrm>
                    <a:prstGeom prst="rect">
                      <a:avLst/>
                    </a:prstGeom>
                    <a:noFill/>
                    <a:ln>
                      <a:noFill/>
                    </a:ln>
                  </pic:spPr>
                </pic:pic>
              </a:graphicData>
            </a:graphic>
          </wp:inline>
        </w:drawing>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502" w:name="_Ref231036649"/>
      <w:bookmarkStart w:id="503" w:name="_Toc71108999"/>
      <w:r w:rsidR="00C90AC7">
        <w:rPr>
          <w:noProof/>
        </w:rPr>
        <w:t>40</w:t>
      </w:r>
      <w:bookmarkEnd w:id="502"/>
      <w:r w:rsidRPr="001479EB">
        <w:fldChar w:fldCharType="end"/>
      </w:r>
      <w:r w:rsidRPr="001479EB">
        <w:t>. ЭФ списка документов «Данные об аннулированных чеках»</w:t>
      </w:r>
      <w:bookmarkEnd w:id="503"/>
    </w:p>
    <w:p w:rsidR="001479EB" w:rsidRPr="00AB7803" w:rsidRDefault="001479EB" w:rsidP="001479EB">
      <w:pPr>
        <w:pStyle w:val="41"/>
      </w:pPr>
      <w:bookmarkStart w:id="504" w:name="_Toc232827367"/>
      <w:r w:rsidRPr="00AB7803">
        <w:t>Доступные операции</w:t>
      </w:r>
      <w:bookmarkEnd w:id="504"/>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ввод вручную;</w:t>
      </w:r>
    </w:p>
    <w:p w:rsidR="001479EB" w:rsidRPr="00AB7803" w:rsidRDefault="001479EB" w:rsidP="001479EB">
      <w:pPr>
        <w:pStyle w:val="ASFKListmark1"/>
      </w:pPr>
      <w:r w:rsidRPr="00AB7803">
        <w:t>импорт из внешней системы;</w:t>
      </w:r>
    </w:p>
    <w:p w:rsidR="001479EB" w:rsidRPr="00AB7803" w:rsidRDefault="001479EB" w:rsidP="001479EB">
      <w:pPr>
        <w:pStyle w:val="ASFKListmark1"/>
      </w:pPr>
      <w:r w:rsidRPr="00AB7803">
        <w:t>документарный контроль;</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rsidRPr="00AB7803">
        <w:t>удаление;</w:t>
      </w:r>
    </w:p>
    <w:p w:rsidR="001479EB" w:rsidRPr="00AB7803" w:rsidRDefault="001479EB" w:rsidP="001479EB">
      <w:pPr>
        <w:pStyle w:val="ASFKListmark1"/>
      </w:pPr>
      <w:r w:rsidRPr="00AB7803">
        <w:t xml:space="preserve">подписание, просмотр и удаление </w:t>
      </w:r>
      <w:r>
        <w:t>ЭП</w:t>
      </w:r>
      <w:r w:rsidRPr="00AB7803">
        <w:t>;</w:t>
      </w:r>
    </w:p>
    <w:p w:rsidR="001479EB" w:rsidRPr="00AB7803" w:rsidRDefault="001479EB" w:rsidP="001479EB">
      <w:pPr>
        <w:pStyle w:val="ASFKListmark1"/>
      </w:pPr>
      <w:r w:rsidRPr="00AB7803">
        <w:t>отправка в УФК, ЦАФК.</w:t>
      </w:r>
    </w:p>
    <w:p w:rsidR="001479EB" w:rsidRPr="00AB7803" w:rsidRDefault="001479EB" w:rsidP="001479EB">
      <w:pPr>
        <w:pStyle w:val="41"/>
      </w:pPr>
      <w:bookmarkStart w:id="505" w:name="_Toc232827368"/>
      <w:r w:rsidRPr="00AB7803">
        <w:t>Экранная форма документа</w:t>
      </w:r>
      <w:bookmarkEnd w:id="505"/>
    </w:p>
    <w:p w:rsidR="001479EB" w:rsidRPr="00AB7803" w:rsidRDefault="001479EB" w:rsidP="001479EB">
      <w:pPr>
        <w:pStyle w:val="ASFKNormal"/>
      </w:pPr>
      <w:r w:rsidRPr="00AB7803">
        <w:t xml:space="preserve">ЭФ документа </w:t>
      </w:r>
      <w:r>
        <w:t>«</w:t>
      </w:r>
      <w:r w:rsidRPr="00AB7803">
        <w:t>Данные об аннулированных чеках</w:t>
      </w:r>
      <w:r>
        <w:t>»</w:t>
      </w:r>
      <w:r w:rsidRPr="00AB7803">
        <w:t xml:space="preserve"> представлена на рисунке </w:t>
      </w:r>
      <w:r w:rsidRPr="00AB7803">
        <w:fldChar w:fldCharType="begin"/>
      </w:r>
      <w:r w:rsidRPr="00AB7803">
        <w:instrText xml:space="preserve"> REF _Ref231037692 \h  \* MERGEFORMAT </w:instrText>
      </w:r>
      <w:r w:rsidRPr="00AB7803">
        <w:fldChar w:fldCharType="separate"/>
      </w:r>
      <w:r w:rsidR="00C90AC7">
        <w:t>41</w:t>
      </w:r>
      <w:r w:rsidRPr="00AB7803">
        <w:fldChar w:fldCharType="end"/>
      </w:r>
      <w:r w:rsidRPr="00AB7803">
        <w:t>. Фо</w:t>
      </w:r>
      <w:r w:rsidRPr="001479EB">
        <w:t>р</w:t>
      </w:r>
      <w:r w:rsidRPr="00AB7803">
        <w:t>ма содержит сл</w:t>
      </w:r>
      <w:r w:rsidRPr="001479EB">
        <w:t>е</w:t>
      </w:r>
      <w:r w:rsidRPr="00AB7803">
        <w:t>дующие закладки:</w:t>
      </w:r>
    </w:p>
    <w:p w:rsidR="001479EB" w:rsidRPr="00AB7803" w:rsidRDefault="001479EB" w:rsidP="001479EB">
      <w:pPr>
        <w:pStyle w:val="ASFKListmark1"/>
      </w:pPr>
      <w:r>
        <w:t>«</w:t>
      </w:r>
      <w:r w:rsidRPr="00AB7803">
        <w:t>Документ</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1479EB" w:rsidRDefault="004D71D9" w:rsidP="001479EB">
      <w:pPr>
        <w:pStyle w:val="ASFKFigure"/>
      </w:pPr>
      <w:r>
        <w:rPr>
          <w:noProof/>
        </w:rPr>
        <w:lastRenderedPageBreak/>
        <w:drawing>
          <wp:inline distT="0" distB="0" distL="0" distR="0">
            <wp:extent cx="6124575" cy="3381375"/>
            <wp:effectExtent l="0" t="0" r="9525" b="9525"/>
            <wp:docPr id="104" name="Рисунок 1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506" w:name="_Ref231037692"/>
      <w:bookmarkStart w:id="507" w:name="_Toc71109000"/>
      <w:r w:rsidR="00C90AC7">
        <w:rPr>
          <w:noProof/>
        </w:rPr>
        <w:t>41</w:t>
      </w:r>
      <w:bookmarkEnd w:id="506"/>
      <w:r w:rsidRPr="001479EB">
        <w:fldChar w:fldCharType="end"/>
      </w:r>
      <w:r w:rsidRPr="001479EB">
        <w:t>. ЭФ «Данные об аннулированных чеках»</w:t>
      </w:r>
      <w:bookmarkEnd w:id="507"/>
    </w:p>
    <w:p w:rsidR="00465299" w:rsidRDefault="001479EB" w:rsidP="001479EB">
      <w:pPr>
        <w:pStyle w:val="ASFKNormal"/>
      </w:pPr>
      <w:r w:rsidRPr="00AB7803">
        <w:t xml:space="preserve">Для ручного ввода документа следует на ЭФ </w:t>
      </w:r>
      <w:r w:rsidR="00465299">
        <w:t>документа</w:t>
      </w:r>
      <w:r w:rsidRPr="00AB7803">
        <w:t xml:space="preserve"> заполнить поля, доступные для редактирования. </w:t>
      </w:r>
    </w:p>
    <w:p w:rsidR="001479EB" w:rsidRPr="00AB7803" w:rsidRDefault="001479EB" w:rsidP="001479EB">
      <w:pPr>
        <w:pStyle w:val="ASFKNormal"/>
      </w:pPr>
      <w:r w:rsidRPr="00AB7803">
        <w:t>Пер</w:t>
      </w:r>
      <w:r w:rsidRPr="001479EB">
        <w:t>е</w:t>
      </w:r>
      <w:r w:rsidRPr="00AB7803">
        <w:t>чень п</w:t>
      </w:r>
      <w:r w:rsidRPr="001479EB">
        <w:t>о</w:t>
      </w:r>
      <w:r w:rsidRPr="00AB7803">
        <w:t xml:space="preserve">лей </w:t>
      </w:r>
      <w:r w:rsidR="00465299" w:rsidRPr="00AB7803">
        <w:t xml:space="preserve">документа </w:t>
      </w:r>
      <w:r w:rsidR="00465299">
        <w:t>«</w:t>
      </w:r>
      <w:r w:rsidR="00465299" w:rsidRPr="00AB7803">
        <w:t>Данные об аннулированных ч</w:t>
      </w:r>
      <w:r w:rsidR="00465299" w:rsidRPr="001479EB">
        <w:t>е</w:t>
      </w:r>
      <w:r w:rsidR="00465299" w:rsidRPr="00AB7803">
        <w:t>ках</w:t>
      </w:r>
      <w:r w:rsidR="00465299">
        <w:t xml:space="preserve">» </w:t>
      </w:r>
      <w:r w:rsidRPr="00AB7803">
        <w:t>приведен в таблице </w:t>
      </w:r>
      <w:r w:rsidRPr="00AB7803">
        <w:fldChar w:fldCharType="begin"/>
      </w:r>
      <w:r w:rsidRPr="00AB7803">
        <w:instrText xml:space="preserve"> REF _Ref320795953 \h  \* MERGEFORMAT </w:instrText>
      </w:r>
      <w:r w:rsidRPr="00AB7803">
        <w:fldChar w:fldCharType="separate"/>
      </w:r>
      <w:r w:rsidR="00C90AC7">
        <w:t>17</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08" w:name="_Ref247077652"/>
      <w:bookmarkStart w:id="509" w:name="_Ref318471853"/>
      <w:bookmarkStart w:id="510" w:name="_Ref320795953"/>
      <w:bookmarkStart w:id="511" w:name="_Toc71108665"/>
      <w:r w:rsidR="00C90AC7">
        <w:rPr>
          <w:noProof/>
        </w:rPr>
        <w:t>17</w:t>
      </w:r>
      <w:bookmarkEnd w:id="508"/>
      <w:bookmarkEnd w:id="509"/>
      <w:bookmarkEnd w:id="510"/>
      <w:r>
        <w:rPr>
          <w:noProof/>
        </w:rPr>
        <w:fldChar w:fldCharType="end"/>
      </w:r>
      <w:r w:rsidR="001479EB" w:rsidRPr="00AB7803">
        <w:t xml:space="preserve">. Описание полей документа </w:t>
      </w:r>
      <w:r w:rsidR="001479EB">
        <w:t>«</w:t>
      </w:r>
      <w:r w:rsidR="001479EB" w:rsidRPr="00AB7803">
        <w:t>Данные об аннулированных ч</w:t>
      </w:r>
      <w:r w:rsidR="001479EB" w:rsidRPr="001479EB">
        <w:t>е</w:t>
      </w:r>
      <w:r w:rsidR="001479EB" w:rsidRPr="00AB7803">
        <w:t>ках</w:t>
      </w:r>
      <w:r w:rsidR="001479EB">
        <w:t>»</w:t>
      </w:r>
      <w:bookmarkEnd w:id="5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3"/>
        <w:gridCol w:w="6815"/>
      </w:tblGrid>
      <w:tr w:rsidR="001479EB" w:rsidRPr="00AB7803">
        <w:trPr>
          <w:trHeight w:val="305"/>
          <w:tblHeader/>
        </w:trPr>
        <w:tc>
          <w:tcPr>
            <w:tcW w:w="146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53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1461" w:type="pct"/>
          </w:tcPr>
          <w:p w:rsidR="001479EB" w:rsidRPr="00AB7803" w:rsidRDefault="001479EB" w:rsidP="001479EB">
            <w:pPr>
              <w:pStyle w:val="ASFKTablenorm"/>
            </w:pPr>
            <w:r w:rsidRPr="00AB7803">
              <w:t>Вид аннулирования</w:t>
            </w:r>
          </w:p>
        </w:tc>
        <w:tc>
          <w:tcPr>
            <w:tcW w:w="3539" w:type="pct"/>
          </w:tcPr>
          <w:p w:rsidR="001479EB" w:rsidRPr="00AB7803" w:rsidRDefault="001479EB" w:rsidP="001479EB">
            <w:pPr>
              <w:pStyle w:val="ASFKTablenorm"/>
            </w:pPr>
            <w:r w:rsidRPr="00AB7803">
              <w:t xml:space="preserve">Вид аннулирования. </w:t>
            </w:r>
          </w:p>
          <w:p w:rsidR="001479EB" w:rsidRPr="001479EB" w:rsidRDefault="001479EB" w:rsidP="001479EB">
            <w:pPr>
              <w:pStyle w:val="ASFKTablenorm"/>
            </w:pPr>
            <w:r w:rsidRPr="00AB7803">
              <w:t xml:space="preserve">Возможные значения: </w:t>
            </w:r>
            <w:r w:rsidRPr="001479EB">
              <w:t>«утеря», «замена».</w:t>
            </w:r>
          </w:p>
        </w:tc>
      </w:tr>
      <w:tr w:rsidR="001479EB" w:rsidRPr="00AB7803">
        <w:tc>
          <w:tcPr>
            <w:tcW w:w="1461" w:type="pct"/>
          </w:tcPr>
          <w:p w:rsidR="001479EB" w:rsidRPr="00AB7803" w:rsidRDefault="001479EB" w:rsidP="001479EB">
            <w:pPr>
              <w:pStyle w:val="ASFKTablenorm"/>
            </w:pPr>
            <w:r w:rsidRPr="00AB7803">
              <w:t>Статус</w:t>
            </w:r>
          </w:p>
        </w:tc>
        <w:tc>
          <w:tcPr>
            <w:tcW w:w="3539" w:type="pct"/>
          </w:tcPr>
          <w:p w:rsidR="001479EB" w:rsidRPr="00AB7803" w:rsidRDefault="001479EB" w:rsidP="001479EB">
            <w:pPr>
              <w:pStyle w:val="ASFKTablenorm"/>
            </w:pPr>
            <w:r w:rsidRPr="00AB7803">
              <w:t xml:space="preserve">Код статуса документа. </w:t>
            </w:r>
          </w:p>
          <w:p w:rsidR="001479EB" w:rsidRPr="00AB7803" w:rsidRDefault="001479EB" w:rsidP="001479EB">
            <w:pPr>
              <w:pStyle w:val="ASFKTablenorm"/>
            </w:pPr>
            <w:r w:rsidRPr="00AB7803">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1479EB" w:rsidRPr="00AB7803">
        <w:tc>
          <w:tcPr>
            <w:tcW w:w="1461" w:type="pct"/>
          </w:tcPr>
          <w:p w:rsidR="001479EB" w:rsidRPr="00AB7803" w:rsidRDefault="001479EB" w:rsidP="001479EB">
            <w:pPr>
              <w:pStyle w:val="ASFKTablenorm"/>
            </w:pPr>
            <w:r w:rsidRPr="00AB7803">
              <w:t>Дата ввода</w:t>
            </w:r>
          </w:p>
        </w:tc>
        <w:tc>
          <w:tcPr>
            <w:tcW w:w="3539" w:type="pct"/>
          </w:tcPr>
          <w:p w:rsidR="001479EB" w:rsidRPr="00AB7803" w:rsidRDefault="001479EB" w:rsidP="001479EB">
            <w:pPr>
              <w:pStyle w:val="ASFKTablenorm"/>
            </w:pPr>
            <w:r w:rsidRPr="00AB7803">
              <w:t xml:space="preserve">Дата ввода документа. </w:t>
            </w:r>
          </w:p>
          <w:p w:rsidR="001479EB" w:rsidRPr="001479EB" w:rsidRDefault="001479EB" w:rsidP="001479EB">
            <w:pPr>
              <w:pStyle w:val="ASFKTablenorm"/>
            </w:pPr>
            <w:r w:rsidRPr="00AB7803">
              <w:t>Значение может быть выбрано с помощью системного календ</w:t>
            </w:r>
            <w:r w:rsidRPr="001479EB">
              <w:t>аря.</w:t>
            </w:r>
          </w:p>
        </w:tc>
      </w:tr>
      <w:tr w:rsidR="001479EB" w:rsidRPr="00AB7803">
        <w:tc>
          <w:tcPr>
            <w:tcW w:w="5000" w:type="pct"/>
            <w:gridSpan w:val="2"/>
          </w:tcPr>
          <w:p w:rsidR="001479EB" w:rsidRPr="001479EB" w:rsidRDefault="00465299" w:rsidP="001479EB">
            <w:pPr>
              <w:pStyle w:val="ASFKTablenorm"/>
            </w:pPr>
            <w:r>
              <w:t>Г</w:t>
            </w:r>
            <w:r w:rsidR="001479EB" w:rsidRPr="001479EB">
              <w:t>руппа полей «Реквизиты аннулируемого чека»</w:t>
            </w:r>
          </w:p>
        </w:tc>
      </w:tr>
      <w:tr w:rsidR="001479EB" w:rsidRPr="00AB7803">
        <w:tc>
          <w:tcPr>
            <w:tcW w:w="1461" w:type="pct"/>
          </w:tcPr>
          <w:p w:rsidR="001479EB" w:rsidRPr="00AB7803" w:rsidRDefault="001479EB" w:rsidP="001479EB">
            <w:pPr>
              <w:pStyle w:val="ASFKTablenorm"/>
            </w:pPr>
            <w:r w:rsidRPr="00AB7803">
              <w:t>№ аннулируемого чека</w:t>
            </w:r>
          </w:p>
        </w:tc>
        <w:tc>
          <w:tcPr>
            <w:tcW w:w="3539" w:type="pct"/>
          </w:tcPr>
          <w:p w:rsidR="001479EB" w:rsidRPr="00AB7803" w:rsidRDefault="001479EB" w:rsidP="001479EB">
            <w:pPr>
              <w:pStyle w:val="ASFKTablenorm"/>
            </w:pPr>
            <w:r w:rsidRPr="00AB7803">
              <w:t>Номер аннулируемого чека.</w:t>
            </w:r>
          </w:p>
        </w:tc>
      </w:tr>
      <w:tr w:rsidR="001479EB" w:rsidRPr="00AB7803">
        <w:tc>
          <w:tcPr>
            <w:tcW w:w="1461" w:type="pct"/>
          </w:tcPr>
          <w:p w:rsidR="001479EB" w:rsidRPr="001479EB" w:rsidRDefault="001479EB" w:rsidP="001479EB">
            <w:pPr>
              <w:pStyle w:val="ASFKTablenorm"/>
            </w:pPr>
            <w:r w:rsidRPr="00AB7803">
              <w:t>Серия аннулируемого ч</w:t>
            </w:r>
            <w:r w:rsidRPr="001479EB">
              <w:t>ека</w:t>
            </w:r>
          </w:p>
        </w:tc>
        <w:tc>
          <w:tcPr>
            <w:tcW w:w="3539" w:type="pct"/>
          </w:tcPr>
          <w:p w:rsidR="001479EB" w:rsidRPr="00AB7803" w:rsidRDefault="001479EB" w:rsidP="001479EB">
            <w:pPr>
              <w:pStyle w:val="ASFKTablenorm"/>
            </w:pPr>
            <w:r w:rsidRPr="00AB7803">
              <w:t>Серия аннулируемого чека.</w:t>
            </w:r>
          </w:p>
        </w:tc>
      </w:tr>
      <w:tr w:rsidR="001479EB" w:rsidRPr="00AB7803">
        <w:tc>
          <w:tcPr>
            <w:tcW w:w="1461" w:type="pct"/>
          </w:tcPr>
          <w:p w:rsidR="001479EB" w:rsidRPr="001479EB" w:rsidRDefault="001479EB" w:rsidP="001479EB">
            <w:pPr>
              <w:pStyle w:val="ASFKTablenorm"/>
            </w:pPr>
            <w:r w:rsidRPr="00AB7803">
              <w:t>Дата аннулируемого ч</w:t>
            </w:r>
            <w:r w:rsidRPr="001479EB">
              <w:t>ека</w:t>
            </w:r>
          </w:p>
        </w:tc>
        <w:tc>
          <w:tcPr>
            <w:tcW w:w="3539" w:type="pct"/>
          </w:tcPr>
          <w:p w:rsidR="001479EB" w:rsidRPr="00AB7803" w:rsidRDefault="001479EB" w:rsidP="001479EB">
            <w:pPr>
              <w:pStyle w:val="ASFKTablenorm"/>
            </w:pPr>
            <w:r w:rsidRPr="00AB7803">
              <w:t xml:space="preserve">Дата аннулируемого чека. </w:t>
            </w:r>
          </w:p>
          <w:p w:rsidR="001479EB" w:rsidRPr="001479EB" w:rsidRDefault="001479EB" w:rsidP="001479EB">
            <w:pPr>
              <w:pStyle w:val="ASFKTablenorm"/>
            </w:pPr>
            <w:r w:rsidRPr="00AB7803">
              <w:t>Значение может быть выбрано с помощью системного календ</w:t>
            </w:r>
            <w:r w:rsidRPr="001479EB">
              <w:t>аря.</w:t>
            </w:r>
          </w:p>
        </w:tc>
      </w:tr>
      <w:tr w:rsidR="001479EB" w:rsidRPr="00AB7803">
        <w:tc>
          <w:tcPr>
            <w:tcW w:w="1461" w:type="pct"/>
          </w:tcPr>
          <w:p w:rsidR="001479EB" w:rsidRPr="00AB7803" w:rsidRDefault="001479EB" w:rsidP="001479EB">
            <w:pPr>
              <w:pStyle w:val="ASFKTablenorm"/>
            </w:pPr>
            <w:r w:rsidRPr="00AB7803">
              <w:t>Сумма аннулируемого чека</w:t>
            </w:r>
          </w:p>
        </w:tc>
        <w:tc>
          <w:tcPr>
            <w:tcW w:w="3539" w:type="pct"/>
          </w:tcPr>
          <w:p w:rsidR="001479EB" w:rsidRPr="00AB7803" w:rsidRDefault="001479EB" w:rsidP="001479EB">
            <w:pPr>
              <w:pStyle w:val="ASFKTablenorm"/>
            </w:pPr>
            <w:r w:rsidRPr="00AB7803">
              <w:t>Сумма аннулируемого чека.</w:t>
            </w:r>
          </w:p>
        </w:tc>
      </w:tr>
      <w:tr w:rsidR="001479EB" w:rsidRPr="00AB7803">
        <w:tc>
          <w:tcPr>
            <w:tcW w:w="5000" w:type="pct"/>
            <w:gridSpan w:val="2"/>
          </w:tcPr>
          <w:p w:rsidR="001479EB" w:rsidRPr="001479EB" w:rsidRDefault="00465299" w:rsidP="001479EB">
            <w:pPr>
              <w:pStyle w:val="ASFKTablenorm"/>
            </w:pPr>
            <w:r>
              <w:t>Г</w:t>
            </w:r>
            <w:r w:rsidRPr="001479EB">
              <w:t xml:space="preserve">руппа </w:t>
            </w:r>
            <w:r w:rsidR="001479EB" w:rsidRPr="001479EB">
              <w:t>полей «Реквизиты нового чека»</w:t>
            </w:r>
          </w:p>
        </w:tc>
      </w:tr>
      <w:tr w:rsidR="001479EB" w:rsidRPr="00AB7803">
        <w:tc>
          <w:tcPr>
            <w:tcW w:w="1461" w:type="pct"/>
          </w:tcPr>
          <w:p w:rsidR="001479EB" w:rsidRPr="00AB7803" w:rsidRDefault="001479EB" w:rsidP="001479EB">
            <w:pPr>
              <w:pStyle w:val="ASFKTablenorm"/>
            </w:pPr>
            <w:r w:rsidRPr="00AB7803">
              <w:t>№ нового чека</w:t>
            </w:r>
          </w:p>
        </w:tc>
        <w:tc>
          <w:tcPr>
            <w:tcW w:w="3539" w:type="pct"/>
          </w:tcPr>
          <w:p w:rsidR="001479EB" w:rsidRPr="00AB7803" w:rsidRDefault="001479EB" w:rsidP="001479EB">
            <w:pPr>
              <w:pStyle w:val="ASFKTablenorm"/>
            </w:pPr>
            <w:r w:rsidRPr="00AB7803">
              <w:t xml:space="preserve">Номер нового чека. </w:t>
            </w:r>
          </w:p>
          <w:p w:rsidR="001479EB" w:rsidRPr="001479EB" w:rsidRDefault="001479EB" w:rsidP="001479EB">
            <w:pPr>
              <w:pStyle w:val="ASFKTablenorm"/>
            </w:pPr>
            <w:r w:rsidRPr="00AB7803">
              <w:t xml:space="preserve">Поле становится доступным для редактирования, если в поле </w:t>
            </w:r>
            <w:r w:rsidRPr="001479EB">
              <w:t>«Вид аннулирования» выбрано значение «замена».</w:t>
            </w:r>
          </w:p>
        </w:tc>
      </w:tr>
      <w:tr w:rsidR="001479EB" w:rsidRPr="00AB7803">
        <w:tc>
          <w:tcPr>
            <w:tcW w:w="1461" w:type="pct"/>
          </w:tcPr>
          <w:p w:rsidR="001479EB" w:rsidRPr="00AB7803" w:rsidRDefault="001479EB" w:rsidP="001479EB">
            <w:pPr>
              <w:pStyle w:val="ASFKTablenorm"/>
            </w:pPr>
            <w:r w:rsidRPr="00AB7803">
              <w:t>Серия нового чека</w:t>
            </w:r>
          </w:p>
        </w:tc>
        <w:tc>
          <w:tcPr>
            <w:tcW w:w="3539" w:type="pct"/>
          </w:tcPr>
          <w:p w:rsidR="001479EB" w:rsidRPr="00AB7803" w:rsidRDefault="001479EB" w:rsidP="001479EB">
            <w:pPr>
              <w:pStyle w:val="ASFKTablenorm"/>
            </w:pPr>
            <w:r w:rsidRPr="00AB7803">
              <w:t xml:space="preserve">Серия нового чека. </w:t>
            </w:r>
          </w:p>
          <w:p w:rsidR="001479EB" w:rsidRPr="001479EB" w:rsidRDefault="001479EB" w:rsidP="001479EB">
            <w:pPr>
              <w:pStyle w:val="ASFKTablenorm"/>
            </w:pPr>
            <w:r w:rsidRPr="00AB7803">
              <w:lastRenderedPageBreak/>
              <w:t xml:space="preserve">Поле становится доступным для редактирования, если в поле </w:t>
            </w:r>
            <w:r w:rsidRPr="001479EB">
              <w:t>«Вид аннулирования» выбрано значение «замена».</w:t>
            </w:r>
          </w:p>
        </w:tc>
      </w:tr>
      <w:tr w:rsidR="001479EB" w:rsidRPr="00AB7803">
        <w:tc>
          <w:tcPr>
            <w:tcW w:w="1461" w:type="pct"/>
          </w:tcPr>
          <w:p w:rsidR="001479EB" w:rsidRPr="00AB7803" w:rsidRDefault="001479EB" w:rsidP="001479EB">
            <w:pPr>
              <w:pStyle w:val="ASFKTablenorm"/>
            </w:pPr>
            <w:r w:rsidRPr="00AB7803">
              <w:lastRenderedPageBreak/>
              <w:t>Дата нового чека</w:t>
            </w:r>
          </w:p>
        </w:tc>
        <w:tc>
          <w:tcPr>
            <w:tcW w:w="3539" w:type="pct"/>
          </w:tcPr>
          <w:p w:rsidR="001479EB" w:rsidRPr="00AB7803" w:rsidRDefault="001479EB" w:rsidP="001479EB">
            <w:pPr>
              <w:pStyle w:val="ASFKTablenorm"/>
            </w:pPr>
            <w:r w:rsidRPr="00AB7803">
              <w:t xml:space="preserve">Дата нового чека. </w:t>
            </w:r>
          </w:p>
          <w:p w:rsidR="001479EB" w:rsidRPr="001479EB" w:rsidRDefault="001479EB" w:rsidP="001479EB">
            <w:pPr>
              <w:pStyle w:val="ASFKTablenorm"/>
            </w:pPr>
            <w:r w:rsidRPr="00AB7803">
              <w:t xml:space="preserve">Поле становится доступным для редактирования, если в поле </w:t>
            </w:r>
            <w:r w:rsidRPr="001479EB">
              <w:t>«Вид аннулирования» выбрано значение «замена». Значение даты может быть выбрано с помощью системного календаря.</w:t>
            </w:r>
          </w:p>
        </w:tc>
      </w:tr>
    </w:tbl>
    <w:p w:rsidR="001479EB" w:rsidRPr="001479EB" w:rsidRDefault="001479EB" w:rsidP="001479EB">
      <w:pPr>
        <w:pStyle w:val="ASFKNormal"/>
      </w:pPr>
      <w:r w:rsidRPr="00AB7803">
        <w:t xml:space="preserve">Перечень контрольных проверок, без которых невозможно сохранение документа </w:t>
      </w:r>
      <w:r w:rsidRPr="001479EB">
        <w:t>«Данные об аннулированных чеках»:</w:t>
      </w:r>
    </w:p>
    <w:p w:rsidR="001479EB" w:rsidRPr="00AB7803" w:rsidRDefault="006463D2" w:rsidP="001479EB">
      <w:pPr>
        <w:pStyle w:val="ASFKListmark1"/>
      </w:pPr>
      <w:r>
        <w:t>п</w:t>
      </w:r>
      <w:r w:rsidR="001479EB" w:rsidRPr="00AB7803">
        <w:t xml:space="preserve">роверка обязательности заполнения поля </w:t>
      </w:r>
      <w:r w:rsidR="001479EB">
        <w:t>«</w:t>
      </w:r>
      <w:r w:rsidR="001479EB" w:rsidRPr="00AB7803">
        <w:t>Дата ввода</w:t>
      </w:r>
      <w:r w:rsidR="001479EB">
        <w:t>»</w:t>
      </w:r>
      <w:r w:rsidR="001479EB" w:rsidRPr="00AB7803">
        <w:t xml:space="preserve"> в заголовке документа;</w:t>
      </w:r>
    </w:p>
    <w:p w:rsidR="001479EB" w:rsidRPr="00AB7803" w:rsidRDefault="006463D2" w:rsidP="001479EB">
      <w:pPr>
        <w:pStyle w:val="ASFKListmark1"/>
      </w:pPr>
      <w:r>
        <w:t>п</w:t>
      </w:r>
      <w:r w:rsidR="001479EB" w:rsidRPr="00AB7803">
        <w:t xml:space="preserve">роверка обязательности заполнения полей </w:t>
      </w:r>
      <w:r w:rsidR="001479EB">
        <w:t>«</w:t>
      </w:r>
      <w:r w:rsidR="001479EB" w:rsidRPr="00AB7803">
        <w:t>№ аннулируемого чека</w:t>
      </w:r>
      <w:r w:rsidR="001479EB">
        <w:t>»</w:t>
      </w:r>
      <w:r w:rsidR="001479EB" w:rsidRPr="00AB7803">
        <w:t xml:space="preserve">, </w:t>
      </w:r>
      <w:r w:rsidR="001479EB">
        <w:t>«</w:t>
      </w:r>
      <w:r w:rsidR="001479EB" w:rsidRPr="00AB7803">
        <w:t>Серия анн</w:t>
      </w:r>
      <w:r w:rsidR="001479EB" w:rsidRPr="001479EB">
        <w:t>у</w:t>
      </w:r>
      <w:r w:rsidR="001479EB" w:rsidRPr="00AB7803">
        <w:t>лируемого чека</w:t>
      </w:r>
      <w:r w:rsidR="001479EB">
        <w:t>»</w:t>
      </w:r>
      <w:r w:rsidR="001479EB" w:rsidRPr="00AB7803">
        <w:t xml:space="preserve">, </w:t>
      </w:r>
      <w:r w:rsidR="001479EB">
        <w:t>«</w:t>
      </w:r>
      <w:r w:rsidR="001479EB" w:rsidRPr="00AB7803">
        <w:t>Дата аннулируемого чека</w:t>
      </w:r>
      <w:r w:rsidR="001479EB">
        <w:t>»</w:t>
      </w:r>
      <w:r w:rsidR="001479EB" w:rsidRPr="00AB7803">
        <w:t xml:space="preserve">, </w:t>
      </w:r>
      <w:r w:rsidR="001479EB">
        <w:t>«</w:t>
      </w:r>
      <w:r w:rsidR="001479EB" w:rsidRPr="00AB7803">
        <w:t>Сумма аннулируемого чека</w:t>
      </w:r>
      <w:r w:rsidR="001479EB">
        <w:t>»</w:t>
      </w:r>
      <w:r w:rsidR="001479EB" w:rsidRPr="00AB7803">
        <w:t xml:space="preserve"> в гру</w:t>
      </w:r>
      <w:r w:rsidR="001479EB" w:rsidRPr="001479EB">
        <w:t>п</w:t>
      </w:r>
      <w:r w:rsidR="001479EB" w:rsidRPr="00AB7803">
        <w:t xml:space="preserve">пе полей </w:t>
      </w:r>
      <w:r w:rsidR="001479EB">
        <w:t>«</w:t>
      </w:r>
      <w:r w:rsidR="001479EB" w:rsidRPr="00AB7803">
        <w:t>Реквизиты аннулируемого чека</w:t>
      </w:r>
      <w:r w:rsidR="001479EB">
        <w:t>»</w:t>
      </w:r>
      <w:r w:rsidR="001479EB" w:rsidRPr="00AB7803">
        <w:t xml:space="preserve"> на закладке </w:t>
      </w:r>
      <w:r w:rsidR="001479EB">
        <w:t>«</w:t>
      </w:r>
      <w:r w:rsidR="001479EB" w:rsidRPr="00AB7803">
        <w:t>Документ</w:t>
      </w:r>
      <w:r w:rsidR="001479EB">
        <w:t>»</w:t>
      </w:r>
      <w:r w:rsidR="001479EB" w:rsidRPr="00AB7803">
        <w:t>;</w:t>
      </w:r>
    </w:p>
    <w:p w:rsidR="001479EB" w:rsidRPr="00AB7803" w:rsidRDefault="006463D2" w:rsidP="001479EB">
      <w:pPr>
        <w:pStyle w:val="ASFKListmark1"/>
      </w:pPr>
      <w:r>
        <w:t>п</w:t>
      </w:r>
      <w:r w:rsidR="001479EB" w:rsidRPr="00AB7803">
        <w:t xml:space="preserve">роверка на использование цифр/букв в полях сумм в поле </w:t>
      </w:r>
      <w:r w:rsidR="001479EB">
        <w:t>«</w:t>
      </w:r>
      <w:r w:rsidR="001479EB" w:rsidRPr="00AB7803">
        <w:t>Сумма аннулируемого чека</w:t>
      </w:r>
      <w:r w:rsidR="001479EB">
        <w:t>»</w:t>
      </w:r>
      <w:r w:rsidR="001479EB" w:rsidRPr="00AB7803">
        <w:t xml:space="preserve"> в группе полей </w:t>
      </w:r>
      <w:r w:rsidR="001479EB">
        <w:t>«</w:t>
      </w:r>
      <w:r w:rsidR="001479EB" w:rsidRPr="00AB7803">
        <w:t>Реквизиты аннулируемого чека</w:t>
      </w:r>
      <w:r w:rsidR="001479EB">
        <w:t>»</w:t>
      </w:r>
      <w:r w:rsidR="001479EB" w:rsidRPr="00AB7803">
        <w:t xml:space="preserve"> на закладке </w:t>
      </w:r>
      <w:r w:rsidR="001479EB">
        <w:t>«</w:t>
      </w:r>
      <w:r w:rsidR="001479EB" w:rsidRPr="00AB7803">
        <w:t>Документ</w:t>
      </w:r>
      <w:r w:rsidR="001479EB">
        <w:t>»</w:t>
      </w:r>
      <w:r w:rsidR="001479EB" w:rsidRPr="00AB7803">
        <w:t>;</w:t>
      </w:r>
    </w:p>
    <w:p w:rsidR="001479EB" w:rsidRPr="00AB7803" w:rsidRDefault="006463D2" w:rsidP="001479EB">
      <w:pPr>
        <w:pStyle w:val="ASFKListmark1"/>
      </w:pPr>
      <w:r>
        <w:t>з</w:t>
      </w:r>
      <w:r w:rsidR="001479EB" w:rsidRPr="00AB7803">
        <w:t xml:space="preserve">начение даты в поле </w:t>
      </w:r>
      <w:r w:rsidR="001479EB">
        <w:t>«</w:t>
      </w:r>
      <w:r w:rsidR="001479EB" w:rsidRPr="00AB7803">
        <w:t>Дата ввода</w:t>
      </w:r>
      <w:r w:rsidR="001479EB">
        <w:t>»</w:t>
      </w:r>
      <w:r w:rsidR="001479EB" w:rsidRPr="00AB7803">
        <w:t xml:space="preserve"> в заголовке документа должно быть больше, л</w:t>
      </w:r>
      <w:r w:rsidR="001479EB" w:rsidRPr="001479EB">
        <w:t>и</w:t>
      </w:r>
      <w:r w:rsidR="001479EB" w:rsidRPr="00AB7803">
        <w:t>бо равно значению даты текущего календарного дня.</w:t>
      </w:r>
    </w:p>
    <w:p w:rsidR="001479EB" w:rsidRPr="00AB7803" w:rsidRDefault="001479EB" w:rsidP="001479EB">
      <w:pPr>
        <w:pStyle w:val="32"/>
      </w:pPr>
      <w:bookmarkStart w:id="512" w:name="_Toc262050975"/>
      <w:bookmarkStart w:id="513" w:name="_Ref308771390"/>
      <w:bookmarkStart w:id="514" w:name="_Ref367454037"/>
      <w:bookmarkStart w:id="515" w:name="_Toc409434015"/>
      <w:bookmarkStart w:id="516" w:name="_Toc410656419"/>
      <w:bookmarkStart w:id="517" w:name="_Toc420936460"/>
      <w:bookmarkStart w:id="518" w:name="_Ref456796715"/>
      <w:bookmarkStart w:id="519" w:name="_Ref475978289"/>
      <w:bookmarkStart w:id="520" w:name="_Ref494979004"/>
      <w:bookmarkStart w:id="521" w:name="_Ref526156616"/>
      <w:bookmarkStart w:id="522" w:name="_Toc225934613"/>
      <w:bookmarkStart w:id="523" w:name="_Ref231061198"/>
      <w:bookmarkStart w:id="524" w:name="_Toc232827369"/>
      <w:bookmarkStart w:id="525" w:name="_Toc71108516"/>
      <w:r w:rsidRPr="00AB7803">
        <w:t>Заявление на проведение операций с иностранной валютой</w:t>
      </w:r>
      <w:bookmarkEnd w:id="512"/>
      <w:bookmarkEnd w:id="513"/>
      <w:bookmarkEnd w:id="514"/>
      <w:bookmarkEnd w:id="515"/>
      <w:bookmarkEnd w:id="516"/>
      <w:bookmarkEnd w:id="517"/>
      <w:bookmarkEnd w:id="518"/>
      <w:bookmarkEnd w:id="519"/>
      <w:bookmarkEnd w:id="520"/>
      <w:bookmarkEnd w:id="521"/>
      <w:bookmarkEnd w:id="525"/>
    </w:p>
    <w:p w:rsidR="001479EB" w:rsidRPr="008653F8" w:rsidRDefault="001479EB" w:rsidP="001479EB">
      <w:pPr>
        <w:pStyle w:val="ASFKNormal"/>
      </w:pPr>
      <w:r w:rsidRPr="003E275D">
        <w:t xml:space="preserve">Документ </w:t>
      </w:r>
      <w:r>
        <w:t>«</w:t>
      </w:r>
      <w:r w:rsidRPr="003E275D">
        <w:t>Заявление на проведение операций с иностранной валютой</w:t>
      </w:r>
      <w:r>
        <w:t>»</w:t>
      </w:r>
      <w:r w:rsidRPr="003E275D">
        <w:t xml:space="preserve"> может форм</w:t>
      </w:r>
      <w:r w:rsidRPr="001479EB">
        <w:t>и</w:t>
      </w:r>
      <w:r w:rsidRPr="003E275D">
        <w:t>роваться на уровнях АРМ ГРБС</w:t>
      </w:r>
      <w:r w:rsidR="00253955">
        <w:t>,</w:t>
      </w:r>
      <w:r w:rsidRPr="003E275D">
        <w:t xml:space="preserve"> АРМ ПБС</w:t>
      </w:r>
      <w:r w:rsidR="00253955">
        <w:t xml:space="preserve"> и АРМ ФО</w:t>
      </w:r>
      <w:r w:rsidRPr="003E275D">
        <w:t xml:space="preserve"> и передаваться в ЦАФК, а также формироваться непосредственно в ЦАФК</w:t>
      </w:r>
      <w:r>
        <w:t>.</w:t>
      </w:r>
    </w:p>
    <w:p w:rsidR="001479EB" w:rsidRPr="00AB7803" w:rsidRDefault="001479EB" w:rsidP="001479EB">
      <w:pPr>
        <w:pStyle w:val="ASFKNormal"/>
      </w:pPr>
      <w:r w:rsidRPr="003E275D">
        <w:t xml:space="preserve">Документ создается вручную или в результате импорта файла документа </w:t>
      </w:r>
      <w:r>
        <w:t>«</w:t>
      </w:r>
      <w:r w:rsidRPr="003E275D">
        <w:t>Заявление на перевод</w:t>
      </w:r>
      <w:r>
        <w:t>»</w:t>
      </w:r>
      <w:r w:rsidRPr="003E275D">
        <w:t xml:space="preserve">. Особенность формирования документа </w:t>
      </w:r>
      <w:r>
        <w:t>«</w:t>
      </w:r>
      <w:r w:rsidRPr="003E275D">
        <w:t>Заявление на проведение операций с ин</w:t>
      </w:r>
      <w:r w:rsidRPr="001479EB">
        <w:t>о</w:t>
      </w:r>
      <w:r w:rsidRPr="003E275D">
        <w:t>странной валютой</w:t>
      </w:r>
      <w:r>
        <w:t>»</w:t>
      </w:r>
      <w:r w:rsidRPr="003E275D">
        <w:t xml:space="preserve"> на АРМ ГРБС</w:t>
      </w:r>
      <w:r w:rsidR="00B459B5">
        <w:t>,</w:t>
      </w:r>
      <w:r w:rsidRPr="003E275D">
        <w:t xml:space="preserve"> АРМ ПБС</w:t>
      </w:r>
      <w:r>
        <w:t xml:space="preserve"> </w:t>
      </w:r>
      <w:r w:rsidR="00B459B5">
        <w:t xml:space="preserve">и АРМ ФО </w:t>
      </w:r>
      <w:r w:rsidRPr="003E275D">
        <w:t>заключается в том, что часть, относящаяся к покупке-продаже, не заполняется. Доставленный документ проверяется и проходит процед</w:t>
      </w:r>
      <w:r w:rsidRPr="001479EB">
        <w:t>у</w:t>
      </w:r>
      <w:r w:rsidRPr="003E275D">
        <w:t xml:space="preserve">ру регистрации. В случае успешного завершения процедуры регистрации (статус документа стал </w:t>
      </w:r>
      <w:r>
        <w:t>«</w:t>
      </w:r>
      <w:r w:rsidRPr="003E275D">
        <w:t>003</w:t>
      </w:r>
      <w:r>
        <w:t>»</w:t>
      </w:r>
      <w:r w:rsidRPr="003E275D">
        <w:t>) на АРМ ГРБС, АРМ ПБС</w:t>
      </w:r>
      <w:r w:rsidR="00B459B5">
        <w:t xml:space="preserve"> и АРМ ФО</w:t>
      </w:r>
      <w:r w:rsidRPr="003E275D">
        <w:t>, от которого был получен исходный документ, должна передаваться квитанция для актуализации статуса. В случае неуспешного завершения проц</w:t>
      </w:r>
      <w:r w:rsidRPr="001479EB">
        <w:t>е</w:t>
      </w:r>
      <w:r w:rsidRPr="003E275D">
        <w:t xml:space="preserve">дуры регистрации (статус документа стал </w:t>
      </w:r>
      <w:r>
        <w:t>«</w:t>
      </w:r>
      <w:r w:rsidRPr="003E275D">
        <w:t>888</w:t>
      </w:r>
      <w:r>
        <w:t>»</w:t>
      </w:r>
      <w:r w:rsidRPr="003E275D">
        <w:t>) на АРМ ГРБС, АРМ ПБС</w:t>
      </w:r>
      <w:r w:rsidR="00B459B5">
        <w:t xml:space="preserve"> и АРМ ФО</w:t>
      </w:r>
      <w:r w:rsidRPr="003E275D">
        <w:t xml:space="preserve">, от которого был получен исходный документ, должен передаваться </w:t>
      </w:r>
      <w:r>
        <w:t>«</w:t>
      </w:r>
      <w:r w:rsidRPr="003E275D">
        <w:t>Протокол</w:t>
      </w:r>
      <w:r>
        <w:t>»</w:t>
      </w:r>
      <w:r w:rsidRPr="003E275D">
        <w:t xml:space="preserve">, содержащий причины отказа документа </w:t>
      </w:r>
      <w:r>
        <w:t>«</w:t>
      </w:r>
      <w:r w:rsidRPr="003E275D">
        <w:t>Заявление на проведение операций с иностранной валютой</w:t>
      </w:r>
      <w:r>
        <w:t>»</w:t>
      </w:r>
      <w:r w:rsidRPr="00AB7803">
        <w:t>.</w:t>
      </w:r>
    </w:p>
    <w:p w:rsidR="001479EB" w:rsidRPr="00AB7803" w:rsidRDefault="00346BC3" w:rsidP="001479EB">
      <w:pPr>
        <w:pStyle w:val="ASFKNormal"/>
      </w:pPr>
      <w:r>
        <w:t>Для работы с документами «</w:t>
      </w:r>
      <w:r w:rsidR="001479EB" w:rsidRPr="00AB7803">
        <w:t>Заявление на проведение операций с иностранной валютой</w:t>
      </w:r>
      <w:r w:rsidR="001479EB">
        <w:t>»</w:t>
      </w:r>
      <w:r w:rsidR="001479EB" w:rsidRPr="00AB7803">
        <w:t xml:space="preserve"> след</w:t>
      </w:r>
      <w:r w:rsidR="001479EB" w:rsidRPr="001479EB">
        <w:t>у</w:t>
      </w:r>
      <w:r w:rsidR="001479EB" w:rsidRPr="00AB7803">
        <w:t xml:space="preserve">ет перейти в пункт меню </w:t>
      </w:r>
      <w:r w:rsidR="001479EB">
        <w:t>«</w:t>
      </w:r>
      <w:r w:rsidR="001479EB" w:rsidRPr="00AB7803">
        <w:t>Документы – Регистрация и учет обязательств – Заявки на платеж – Заявление на проведение операций с иностранной валютой</w:t>
      </w:r>
      <w:r w:rsidR="001479EB">
        <w:t>»</w:t>
      </w:r>
      <w:r w:rsidR="001479EB" w:rsidRPr="00AB7803">
        <w:t>. Откроется ЭФ списка докуме</w:t>
      </w:r>
      <w:r w:rsidR="001479EB" w:rsidRPr="001479EB">
        <w:t>н</w:t>
      </w:r>
      <w:r w:rsidR="001479EB" w:rsidRPr="00AB7803">
        <w:t>тов, представленная на рисунке </w:t>
      </w:r>
      <w:r w:rsidR="001479EB" w:rsidRPr="00AB7803">
        <w:fldChar w:fldCharType="begin"/>
      </w:r>
      <w:r w:rsidR="001479EB" w:rsidRPr="00AB7803">
        <w:instrText xml:space="preserve"> REF _Ref253649985 \h  \* MERGEFORMAT </w:instrText>
      </w:r>
      <w:r w:rsidR="001479EB" w:rsidRPr="00AB7803">
        <w:fldChar w:fldCharType="separate"/>
      </w:r>
      <w:r w:rsidR="00C90AC7">
        <w:t>42</w:t>
      </w:r>
      <w:r w:rsidR="001479EB" w:rsidRPr="00AB7803">
        <w:fldChar w:fldCharType="end"/>
      </w:r>
      <w:r w:rsidR="001479EB" w:rsidRPr="00AB7803">
        <w:t>.</w:t>
      </w:r>
    </w:p>
    <w:p w:rsidR="001479EB" w:rsidRPr="00AB7803" w:rsidRDefault="004D71D9" w:rsidP="001479EB">
      <w:pPr>
        <w:pStyle w:val="ASFKFigure"/>
      </w:pPr>
      <w:r>
        <w:rPr>
          <w:noProof/>
        </w:rPr>
        <w:lastRenderedPageBreak/>
        <w:drawing>
          <wp:inline distT="0" distB="0" distL="0" distR="0">
            <wp:extent cx="6124575" cy="3105150"/>
            <wp:effectExtent l="0" t="0" r="9525" b="0"/>
            <wp:docPr id="105" name="Рисунок 1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526" w:name="_Ref253649985"/>
      <w:bookmarkStart w:id="527" w:name="_Toc71109001"/>
      <w:r w:rsidR="00C90AC7">
        <w:rPr>
          <w:noProof/>
        </w:rPr>
        <w:t>42</w:t>
      </w:r>
      <w:bookmarkEnd w:id="526"/>
      <w:r w:rsidRPr="00AB7803">
        <w:fldChar w:fldCharType="end"/>
      </w:r>
      <w:r w:rsidRPr="00AB7803">
        <w:t xml:space="preserve">. ЭФ списка </w:t>
      </w:r>
      <w:r>
        <w:t>«</w:t>
      </w:r>
      <w:r w:rsidRPr="00AB7803">
        <w:t>Заявление на проведение операций с иностранной валютой</w:t>
      </w:r>
      <w:r>
        <w:t>»</w:t>
      </w:r>
      <w:bookmarkEnd w:id="527"/>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p>
    <w:p w:rsidR="00323C1A" w:rsidRDefault="00323C1A" w:rsidP="00323C1A">
      <w:pPr>
        <w:pStyle w:val="ASFKListmark1"/>
      </w:pPr>
      <w:r>
        <w:t>импорт из внешней системы;</w:t>
      </w:r>
    </w:p>
    <w:p w:rsidR="00323C1A" w:rsidRDefault="00323C1A" w:rsidP="00323C1A">
      <w:pPr>
        <w:pStyle w:val="ASFKListmark1"/>
      </w:pPr>
      <w:r>
        <w:t>создание;</w:t>
      </w:r>
    </w:p>
    <w:p w:rsidR="00323C1A" w:rsidRDefault="00323C1A" w:rsidP="00323C1A">
      <w:pPr>
        <w:pStyle w:val="ASFKListmark1"/>
      </w:pPr>
      <w:r w:rsidRPr="0064058C">
        <w:t>просмотр и редактирование;</w:t>
      </w:r>
    </w:p>
    <w:p w:rsidR="00323C1A" w:rsidRPr="0064058C" w:rsidRDefault="00323C1A" w:rsidP="00323C1A">
      <w:pPr>
        <w:pStyle w:val="ASFKListmark1"/>
      </w:pPr>
      <w:r>
        <w:t>копирование и удаление;</w:t>
      </w:r>
    </w:p>
    <w:p w:rsidR="00323C1A" w:rsidRPr="0064058C" w:rsidRDefault="00323C1A" w:rsidP="00323C1A">
      <w:pPr>
        <w:pStyle w:val="ASFKListmark1"/>
      </w:pPr>
      <w:r>
        <w:t>печать;</w:t>
      </w:r>
    </w:p>
    <w:p w:rsidR="00323C1A" w:rsidRDefault="00323C1A" w:rsidP="00323C1A">
      <w:pPr>
        <w:pStyle w:val="ASFKListmark1"/>
      </w:pPr>
      <w:r>
        <w:t>подписание и удаление ЭП;</w:t>
      </w:r>
    </w:p>
    <w:p w:rsidR="00323C1A" w:rsidRDefault="00323C1A" w:rsidP="00323C1A">
      <w:pPr>
        <w:pStyle w:val="ASFKListmark1"/>
      </w:pPr>
      <w:r>
        <w:t>просмотр изменений;</w:t>
      </w:r>
    </w:p>
    <w:p w:rsidR="00323C1A" w:rsidRPr="0064058C" w:rsidRDefault="00323C1A" w:rsidP="00323C1A">
      <w:pPr>
        <w:pStyle w:val="ASFKListmark1"/>
      </w:pPr>
      <w:r w:rsidRPr="0064058C">
        <w:t>документарный контроль;</w:t>
      </w:r>
    </w:p>
    <w:p w:rsidR="00323C1A" w:rsidRDefault="00323C1A" w:rsidP="00323C1A">
      <w:pPr>
        <w:pStyle w:val="ASFKListmark1"/>
      </w:pPr>
      <w:r>
        <w:t>подготовка к отправке;</w:t>
      </w:r>
    </w:p>
    <w:p w:rsidR="00323C1A" w:rsidRDefault="00323C1A" w:rsidP="00323C1A">
      <w:pPr>
        <w:pStyle w:val="ASFKListmark1"/>
      </w:pPr>
      <w:r>
        <w:t>отправка и отмена отправки;</w:t>
      </w:r>
    </w:p>
    <w:p w:rsidR="00323C1A" w:rsidRDefault="00323C1A" w:rsidP="00323C1A">
      <w:pPr>
        <w:pStyle w:val="ASFKListmark1"/>
      </w:pPr>
      <w:r>
        <w:t>повтор поиска адресата;</w:t>
      </w:r>
    </w:p>
    <w:p w:rsidR="00323C1A" w:rsidRDefault="00323C1A" w:rsidP="00323C1A">
      <w:pPr>
        <w:pStyle w:val="ASFKListmark1"/>
      </w:pPr>
      <w:r>
        <w:t>поиск документа;</w:t>
      </w:r>
    </w:p>
    <w:p w:rsidR="001479EB" w:rsidRDefault="00323C1A" w:rsidP="00323C1A">
      <w:pPr>
        <w:pStyle w:val="ASFKListmark1"/>
      </w:pPr>
      <w:r>
        <w:t>статистика.</w:t>
      </w:r>
    </w:p>
    <w:p w:rsidR="00417856" w:rsidRDefault="00417856" w:rsidP="00417856">
      <w:pPr>
        <w:pStyle w:val="ASFKNormal"/>
      </w:pPr>
      <w:r w:rsidRPr="00B11F4A">
        <w:t xml:space="preserve">Для </w:t>
      </w:r>
      <w:r>
        <w:t xml:space="preserve">создания </w:t>
      </w:r>
      <w:r w:rsidRPr="00B11F4A">
        <w:t xml:space="preserve">ЭД </w:t>
      </w:r>
      <w:r>
        <w:t>«Заявление на проведение операций с иностранной валютой»</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4D71D9">
        <w:rPr>
          <w:noProof/>
        </w:rPr>
        <w:drawing>
          <wp:inline distT="0" distB="0" distL="0" distR="0">
            <wp:extent cx="180975" cy="180975"/>
            <wp:effectExtent l="0" t="0" r="9525" b="9525"/>
            <wp:docPr id="106" name="Рисунок 10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Snap17"/>
                    <pic:cNvPicPr>
                      <a:picLocks noChangeAspect="1" noChangeArrowheads="1"/>
                    </pic:cNvPicPr>
                  </pic:nvPicPr>
                  <pic:blipFill>
                    <a:blip r:embed="rId70">
                      <a:lum bright="-10000" contrast="2000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B73930">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 xml:space="preserve">па документа «Поиск» </w:t>
      </w:r>
      <w:r>
        <w:t>(рис. </w:t>
      </w:r>
      <w:r>
        <w:fldChar w:fldCharType="begin"/>
      </w:r>
      <w:r>
        <w:instrText xml:space="preserve"> REF _Ref526154951 \h </w:instrText>
      </w:r>
      <w:r>
        <w:fldChar w:fldCharType="separate"/>
      </w:r>
      <w:r w:rsidR="00C90AC7">
        <w:rPr>
          <w:noProof/>
        </w:rPr>
        <w:t>43</w:t>
      </w:r>
      <w:r>
        <w:fldChar w:fldCharType="end"/>
      </w:r>
      <w:r>
        <w:t>).</w:t>
      </w:r>
    </w:p>
    <w:p w:rsidR="00417856" w:rsidRPr="004F7B26" w:rsidRDefault="004D71D9" w:rsidP="00417856">
      <w:pPr>
        <w:pStyle w:val="ASFKFigure"/>
      </w:pPr>
      <w:r>
        <w:rPr>
          <w:noProof/>
        </w:rPr>
        <w:lastRenderedPageBreak/>
        <w:drawing>
          <wp:inline distT="0" distB="0" distL="0" distR="0">
            <wp:extent cx="4029075" cy="3381375"/>
            <wp:effectExtent l="0" t="0" r="9525" b="9525"/>
            <wp:docPr id="107" name="Рисунок 107" descr="Выбор из 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Выбор из РД"/>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029075" cy="3381375"/>
                    </a:xfrm>
                    <a:prstGeom prst="rect">
                      <a:avLst/>
                    </a:prstGeom>
                    <a:noFill/>
                    <a:ln>
                      <a:noFill/>
                    </a:ln>
                  </pic:spPr>
                </pic:pic>
              </a:graphicData>
            </a:graphic>
          </wp:inline>
        </w:drawing>
      </w:r>
    </w:p>
    <w:p w:rsidR="00417856" w:rsidRDefault="00417856" w:rsidP="00417856">
      <w:pPr>
        <w:pStyle w:val="ASFKFigName"/>
      </w:pPr>
      <w:r>
        <w:fldChar w:fldCharType="begin"/>
      </w:r>
      <w:r>
        <w:instrText xml:space="preserve"> SEQ Рисунок \* ARABIC </w:instrText>
      </w:r>
      <w:r>
        <w:fldChar w:fldCharType="separate"/>
      </w:r>
      <w:bookmarkStart w:id="528" w:name="_Ref526154951"/>
      <w:bookmarkStart w:id="529" w:name="_Toc71109002"/>
      <w:r w:rsidR="00C90AC7">
        <w:rPr>
          <w:noProof/>
        </w:rPr>
        <w:t>43</w:t>
      </w:r>
      <w:bookmarkEnd w:id="528"/>
      <w:r>
        <w:fldChar w:fldCharType="end"/>
      </w:r>
      <w:r>
        <w:t xml:space="preserve">. </w:t>
      </w:r>
      <w:r w:rsidRPr="004B7D36">
        <w:t>Окно «Поиск…»</w:t>
      </w:r>
      <w:bookmarkEnd w:id="529"/>
    </w:p>
    <w:p w:rsidR="00417856" w:rsidRDefault="00417856" w:rsidP="00417856">
      <w:pPr>
        <w:pStyle w:val="ASFKNormal"/>
      </w:pPr>
      <w:r w:rsidRPr="004B7D36">
        <w:t xml:space="preserve">После выбора типа документа откроется окно «Выбор </w:t>
      </w:r>
      <w:r>
        <w:t>родительского документа</w:t>
      </w:r>
      <w:r w:rsidRPr="004B7D36">
        <w:t xml:space="preserve">» </w:t>
      </w:r>
      <w:r>
        <w:t>(рис. </w:t>
      </w:r>
      <w:r>
        <w:fldChar w:fldCharType="begin"/>
      </w:r>
      <w:r>
        <w:instrText xml:space="preserve"> REF _Ref526154952 \h </w:instrText>
      </w:r>
      <w:r>
        <w:fldChar w:fldCharType="separate"/>
      </w:r>
      <w:r w:rsidR="00C90AC7">
        <w:rPr>
          <w:noProof/>
        </w:rPr>
        <w:t>44</w:t>
      </w:r>
      <w:r>
        <w:fldChar w:fldCharType="end"/>
      </w:r>
      <w:r w:rsidRPr="004B7D36">
        <w:t>), в котором следует из перечня сформированных документов заданного т</w:t>
      </w:r>
      <w:r w:rsidRPr="004F7B26">
        <w:t>и</w:t>
      </w:r>
      <w:r w:rsidRPr="004B7D36">
        <w:t>па в</w:t>
      </w:r>
      <w:r w:rsidRPr="00D178C1">
        <w:t>ы</w:t>
      </w:r>
      <w:r w:rsidRPr="004B7D36">
        <w:t>брать ну</w:t>
      </w:r>
      <w:r w:rsidRPr="00EE1D4B">
        <w:t>ж</w:t>
      </w:r>
      <w:r w:rsidRPr="004B7D36">
        <w:t>ный документ.</w:t>
      </w:r>
      <w:r>
        <w:t xml:space="preserve"> </w:t>
      </w:r>
    </w:p>
    <w:p w:rsidR="00417856" w:rsidRPr="004F7B26" w:rsidRDefault="004D71D9" w:rsidP="00417856">
      <w:pPr>
        <w:pStyle w:val="ASFKFigure"/>
      </w:pPr>
      <w:r>
        <w:rPr>
          <w:noProof/>
        </w:rPr>
        <w:drawing>
          <wp:inline distT="0" distB="0" distL="0" distR="0">
            <wp:extent cx="6038850" cy="3295650"/>
            <wp:effectExtent l="0" t="0" r="0" b="0"/>
            <wp:docPr id="108" name="Рисунок 108" descr="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РД"/>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038850" cy="3295650"/>
                    </a:xfrm>
                    <a:prstGeom prst="rect">
                      <a:avLst/>
                    </a:prstGeom>
                    <a:noFill/>
                    <a:ln>
                      <a:noFill/>
                    </a:ln>
                  </pic:spPr>
                </pic:pic>
              </a:graphicData>
            </a:graphic>
          </wp:inline>
        </w:drawing>
      </w:r>
    </w:p>
    <w:p w:rsidR="00417856" w:rsidRDefault="00417856" w:rsidP="00417856">
      <w:pPr>
        <w:pStyle w:val="ASFKFigName"/>
      </w:pPr>
      <w:r>
        <w:fldChar w:fldCharType="begin"/>
      </w:r>
      <w:r>
        <w:instrText xml:space="preserve"> SEQ Рисунок \* ARABIC </w:instrText>
      </w:r>
      <w:r>
        <w:fldChar w:fldCharType="separate"/>
      </w:r>
      <w:bookmarkStart w:id="530" w:name="_Ref526154952"/>
      <w:bookmarkStart w:id="531" w:name="_Toc71109003"/>
      <w:r w:rsidR="00C90AC7">
        <w:rPr>
          <w:noProof/>
        </w:rPr>
        <w:t>44</w:t>
      </w:r>
      <w:bookmarkEnd w:id="530"/>
      <w:r>
        <w:fldChar w:fldCharType="end"/>
      </w:r>
      <w:r>
        <w:t xml:space="preserve">. </w:t>
      </w:r>
      <w:r w:rsidRPr="004B7D36">
        <w:t xml:space="preserve">Окно «Выбор </w:t>
      </w:r>
      <w:r>
        <w:t>родительского документа</w:t>
      </w:r>
      <w:r w:rsidRPr="004B7D36">
        <w:t>» для документов типа «</w:t>
      </w:r>
      <w:r>
        <w:t>Заявка на возврат</w:t>
      </w:r>
      <w:r w:rsidRPr="004B7D36">
        <w:t>»</w:t>
      </w:r>
      <w:bookmarkEnd w:id="531"/>
    </w:p>
    <w:p w:rsidR="00417856" w:rsidRPr="004F7B26" w:rsidRDefault="00417856" w:rsidP="00417856">
      <w:pPr>
        <w:pStyle w:val="ASFKNormal"/>
      </w:pPr>
      <w:r w:rsidRPr="004B7D36">
        <w:t>В результате поля формы будут заполнены значениями соответствующих полей род</w:t>
      </w:r>
      <w:r w:rsidRPr="00D178C1">
        <w:t>и</w:t>
      </w:r>
      <w:r w:rsidRPr="004B7D36">
        <w:t>тельского документа.</w:t>
      </w:r>
    </w:p>
    <w:p w:rsidR="001479EB" w:rsidRPr="00AB7803" w:rsidRDefault="001479EB" w:rsidP="001479EB">
      <w:pPr>
        <w:pStyle w:val="41"/>
      </w:pPr>
      <w:bookmarkStart w:id="532" w:name="_Ref276040977"/>
      <w:r w:rsidRPr="00AB7803">
        <w:lastRenderedPageBreak/>
        <w:t>Экранная форма документа</w:t>
      </w:r>
      <w:bookmarkEnd w:id="532"/>
    </w:p>
    <w:p w:rsidR="001479EB" w:rsidRPr="00AB7803" w:rsidRDefault="001479EB" w:rsidP="001479EB">
      <w:pPr>
        <w:pStyle w:val="ASFKNormal"/>
      </w:pPr>
      <w:r w:rsidRPr="00AB7803">
        <w:t xml:space="preserve">ЭФ документа </w:t>
      </w:r>
      <w:r>
        <w:t>«</w:t>
      </w:r>
      <w:r w:rsidRPr="00AB7803">
        <w:t>Заявление на проведение операций с иностранной валютой</w:t>
      </w:r>
      <w:r>
        <w:t>»</w:t>
      </w:r>
      <w:r w:rsidRPr="00AB7803">
        <w:t xml:space="preserve"> предста</w:t>
      </w:r>
      <w:r w:rsidRPr="001479EB">
        <w:t>в</w:t>
      </w:r>
      <w:r w:rsidRPr="00AB7803">
        <w:t>лена на рисунках </w:t>
      </w:r>
      <w:r w:rsidRPr="00AB7803">
        <w:fldChar w:fldCharType="begin"/>
      </w:r>
      <w:r w:rsidRPr="00AB7803">
        <w:instrText xml:space="preserve"> REF _Ref253649986 \h  \* MERGEFORMAT </w:instrText>
      </w:r>
      <w:r w:rsidRPr="00AB7803">
        <w:fldChar w:fldCharType="separate"/>
      </w:r>
      <w:r w:rsidR="00C90AC7">
        <w:t>45</w:t>
      </w:r>
      <w:r w:rsidRPr="00AB7803">
        <w:fldChar w:fldCharType="end"/>
      </w:r>
      <w:r w:rsidR="00465299">
        <w:t>-</w:t>
      </w:r>
      <w:r w:rsidR="006A0765">
        <w:fldChar w:fldCharType="begin"/>
      </w:r>
      <w:r w:rsidR="006A0765">
        <w:instrText xml:space="preserve"> REF _Ref253649995 \h </w:instrText>
      </w:r>
      <w:r w:rsidR="006A0765">
        <w:fldChar w:fldCharType="separate"/>
      </w:r>
      <w:r w:rsidR="00C90AC7">
        <w:rPr>
          <w:noProof/>
        </w:rPr>
        <w:t>49</w:t>
      </w:r>
      <w:r w:rsidR="006A0765">
        <w:fldChar w:fldCharType="end"/>
      </w:r>
      <w:r w:rsidRPr="00AB7803">
        <w:t>. Форма содержит следующие закладки:</w:t>
      </w:r>
    </w:p>
    <w:p w:rsidR="001479EB" w:rsidRPr="00AB7803" w:rsidRDefault="001479EB" w:rsidP="001479EB">
      <w:pPr>
        <w:pStyle w:val="ASFKListmark1"/>
      </w:pPr>
      <w:r>
        <w:t>«</w:t>
      </w:r>
      <w:r w:rsidRPr="00AB7803">
        <w:t>Документ</w:t>
      </w:r>
      <w:r>
        <w:t>»</w:t>
      </w:r>
      <w:r w:rsidRPr="00AB7803">
        <w:t>:</w:t>
      </w:r>
    </w:p>
    <w:p w:rsidR="001479EB" w:rsidRPr="00AB7803" w:rsidRDefault="001479EB" w:rsidP="001479EB">
      <w:pPr>
        <w:pStyle w:val="ASFKListmark2"/>
      </w:pPr>
      <w:r>
        <w:t>«</w:t>
      </w:r>
      <w:r w:rsidRPr="00AB7803">
        <w:t>Покупка-продажа(1)</w:t>
      </w:r>
      <w:r>
        <w:t>»</w:t>
      </w:r>
      <w:r w:rsidRPr="00AB7803">
        <w:t>;</w:t>
      </w:r>
    </w:p>
    <w:p w:rsidR="001479EB" w:rsidRPr="00AB7803" w:rsidRDefault="001479EB" w:rsidP="001479EB">
      <w:pPr>
        <w:pStyle w:val="ASFKListmark2"/>
      </w:pPr>
      <w:r>
        <w:t>«</w:t>
      </w:r>
      <w:r w:rsidRPr="00AB7803">
        <w:t>Перевод(2)</w:t>
      </w:r>
      <w:r>
        <w:t>»</w:t>
      </w:r>
      <w:r w:rsidRPr="00AB7803">
        <w:t>;</w:t>
      </w:r>
    </w:p>
    <w:p w:rsidR="001479EB" w:rsidRPr="00AB7803" w:rsidRDefault="001479EB" w:rsidP="001479EB">
      <w:pPr>
        <w:pStyle w:val="ASFKListmark2"/>
      </w:pPr>
      <w:r>
        <w:t>«</w:t>
      </w:r>
      <w:r w:rsidRPr="00AB7803">
        <w:t>Назначение платежа (КБК)(3)</w:t>
      </w:r>
      <w:r>
        <w:t>»</w:t>
      </w:r>
      <w:r w:rsidRPr="00AB7803">
        <w:t>;</w:t>
      </w:r>
    </w:p>
    <w:p w:rsidR="001479EB" w:rsidRDefault="001479EB" w:rsidP="001479EB">
      <w:pPr>
        <w:pStyle w:val="ASFKListmark2"/>
      </w:pPr>
      <w:r>
        <w:t>«</w:t>
      </w:r>
      <w:r w:rsidRPr="00AB7803">
        <w:t>Банки (4)</w:t>
      </w:r>
      <w:r>
        <w:t>»</w:t>
      </w:r>
      <w:r w:rsidRPr="00AB7803">
        <w:t>;</w:t>
      </w:r>
    </w:p>
    <w:p w:rsidR="00323C1A" w:rsidRPr="00AB7803" w:rsidRDefault="00323C1A" w:rsidP="001479EB">
      <w:pPr>
        <w:pStyle w:val="ASFKListmark2"/>
      </w:pPr>
      <w:r>
        <w:t>«Подписи»</w:t>
      </w:r>
      <w:r w:rsidR="0048479F">
        <w:t>;</w:t>
      </w:r>
    </w:p>
    <w:p w:rsidR="001479EB" w:rsidRPr="00AB7803" w:rsidRDefault="001479EB" w:rsidP="001479EB">
      <w:pPr>
        <w:pStyle w:val="ASFKListmark1"/>
      </w:pPr>
      <w:r>
        <w:t>«</w:t>
      </w:r>
      <w:r w:rsidRPr="00AB7803">
        <w:t>Системные атрибуты</w:t>
      </w:r>
      <w:r>
        <w:t>»</w:t>
      </w:r>
      <w:r w:rsidRPr="00AB7803">
        <w:t>;</w:t>
      </w:r>
    </w:p>
    <w:p w:rsidR="001479EB" w:rsidRDefault="001479EB" w:rsidP="001479EB">
      <w:pPr>
        <w:pStyle w:val="ASFKListmark1"/>
      </w:pPr>
      <w:r>
        <w:t>«</w:t>
      </w:r>
      <w:r w:rsidRPr="00AB7803">
        <w:t>Протоколы</w:t>
      </w:r>
      <w:r>
        <w:t>»</w:t>
      </w:r>
      <w:r w:rsidRPr="00AB7803">
        <w:t>.</w:t>
      </w:r>
    </w:p>
    <w:p w:rsidR="001479EB" w:rsidRPr="00B85283" w:rsidRDefault="004D71D9" w:rsidP="00B85283">
      <w:pPr>
        <w:pStyle w:val="ASFKFigure"/>
      </w:pPr>
      <w:r>
        <w:rPr>
          <w:noProof/>
        </w:rPr>
        <w:drawing>
          <wp:inline distT="0" distB="0" distL="0" distR="0">
            <wp:extent cx="6210300" cy="3105150"/>
            <wp:effectExtent l="0" t="0" r="0" b="0"/>
            <wp:docPr id="109" name="Рисунок 1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0"/>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6210300" cy="3105150"/>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533" w:name="_Ref253649986"/>
      <w:bookmarkStart w:id="534" w:name="_Toc71109004"/>
      <w:r w:rsidR="00C90AC7">
        <w:rPr>
          <w:noProof/>
        </w:rPr>
        <w:t>45</w:t>
      </w:r>
      <w:bookmarkEnd w:id="533"/>
      <w:r w:rsidRPr="00AB7803">
        <w:fldChar w:fldCharType="end"/>
      </w:r>
      <w:r w:rsidRPr="00AB7803">
        <w:t xml:space="preserve">. ЭФ документа </w:t>
      </w:r>
      <w:r>
        <w:t>«</w:t>
      </w:r>
      <w:r w:rsidRPr="00AB7803">
        <w:t>Заявление на проведение операций с иностранной валютой</w:t>
      </w:r>
      <w:r w:rsidR="00346BC3">
        <w:t>», закладки</w:t>
      </w:r>
      <w:r w:rsidRPr="00AB7803">
        <w:t xml:space="preserve"> </w:t>
      </w:r>
      <w:r>
        <w:t>«</w:t>
      </w:r>
      <w:r w:rsidRPr="00AB7803">
        <w:t>Покупка-продажа(1)</w:t>
      </w:r>
      <w:r>
        <w:t>»</w:t>
      </w:r>
      <w:bookmarkEnd w:id="534"/>
    </w:p>
    <w:p w:rsidR="00465299" w:rsidRDefault="001479EB" w:rsidP="001479EB">
      <w:pPr>
        <w:pStyle w:val="ASFKNormal"/>
      </w:pPr>
      <w:r w:rsidRPr="00AB7803">
        <w:t>Для ручного ввода документа следует на ЭФ документа заполнить поля, доступные для р</w:t>
      </w:r>
      <w:r w:rsidRPr="001479EB">
        <w:t>е</w:t>
      </w:r>
      <w:r w:rsidRPr="00AB7803">
        <w:t xml:space="preserve">дактирования. </w:t>
      </w:r>
    </w:p>
    <w:p w:rsidR="001479EB" w:rsidRPr="00AB7803" w:rsidRDefault="001479EB" w:rsidP="001479EB">
      <w:pPr>
        <w:pStyle w:val="ASFKNormal"/>
      </w:pPr>
      <w:r w:rsidRPr="00AB7803">
        <w:t xml:space="preserve">Перечень полей </w:t>
      </w:r>
      <w:r w:rsidR="00055AEE" w:rsidRPr="00AB7803">
        <w:t xml:space="preserve">документа </w:t>
      </w:r>
      <w:r w:rsidR="00055AEE">
        <w:t>«</w:t>
      </w:r>
      <w:r w:rsidR="00055AEE" w:rsidRPr="00AB7803">
        <w:t>Заявление на проведение операций с иностранной валютой</w:t>
      </w:r>
      <w:r w:rsidR="00055AEE">
        <w:t>», закладки</w:t>
      </w:r>
      <w:r w:rsidR="00055AEE" w:rsidRPr="00AB7803">
        <w:t xml:space="preserve"> </w:t>
      </w:r>
      <w:r w:rsidR="00055AEE">
        <w:t>«</w:t>
      </w:r>
      <w:r w:rsidR="00055AEE" w:rsidRPr="00AB7803">
        <w:t>Покупка-продажа(1)</w:t>
      </w:r>
      <w:r w:rsidR="00055AEE">
        <w:t xml:space="preserve">» </w:t>
      </w:r>
      <w:r w:rsidRPr="00AB7803">
        <w:t>приведен в таблице </w:t>
      </w:r>
      <w:r w:rsidRPr="00AB7803">
        <w:fldChar w:fldCharType="begin"/>
      </w:r>
      <w:r w:rsidRPr="00AB7803">
        <w:instrText xml:space="preserve"> REF _Ref253650389 \h  \* MERGEFORMAT </w:instrText>
      </w:r>
      <w:r w:rsidRPr="00AB7803">
        <w:fldChar w:fldCharType="separate"/>
      </w:r>
      <w:r w:rsidR="00C90AC7">
        <w:t>18</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35" w:name="_Ref253650389"/>
      <w:bookmarkStart w:id="536" w:name="_Toc71108666"/>
      <w:r w:rsidR="00C90AC7">
        <w:rPr>
          <w:noProof/>
        </w:rPr>
        <w:t>18</w:t>
      </w:r>
      <w:bookmarkEnd w:id="535"/>
      <w:r>
        <w:rPr>
          <w:noProof/>
        </w:rPr>
        <w:fldChar w:fldCharType="end"/>
      </w:r>
      <w:r w:rsidR="001479EB" w:rsidRPr="00AB7803">
        <w:t xml:space="preserve">. Описание полей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Покупка-продажа(1)</w:t>
      </w:r>
      <w:r w:rsidR="001479EB">
        <w:t>»</w:t>
      </w:r>
      <w:bookmarkEnd w:id="536"/>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7"/>
        <w:gridCol w:w="7205"/>
      </w:tblGrid>
      <w:tr w:rsidR="001479EB" w:rsidRPr="00AB7803" w:rsidTr="00DB5B22">
        <w:trPr>
          <w:trHeight w:val="305"/>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48479F" w:rsidRPr="00AB7803" w:rsidTr="00DB5B22">
        <w:tc>
          <w:tcPr>
            <w:tcW w:w="1260" w:type="pct"/>
          </w:tcPr>
          <w:p w:rsidR="0048479F" w:rsidRPr="009E7EE0" w:rsidRDefault="0048479F" w:rsidP="0048479F">
            <w:pPr>
              <w:pStyle w:val="ASFKTablenorm"/>
            </w:pPr>
            <w:r>
              <w:t>Тип заявления</w:t>
            </w:r>
          </w:p>
        </w:tc>
        <w:tc>
          <w:tcPr>
            <w:tcW w:w="3740" w:type="pct"/>
          </w:tcPr>
          <w:p w:rsidR="0048479F" w:rsidRDefault="0048479F" w:rsidP="0048479F">
            <w:pPr>
              <w:pStyle w:val="ASFKTablenorm"/>
            </w:pPr>
            <w:r>
              <w:t>При ручном вводе подтягивается значение трехбуквенного кода из списка возможных значений.</w:t>
            </w:r>
          </w:p>
          <w:p w:rsidR="0048479F" w:rsidRDefault="0048479F" w:rsidP="0048479F">
            <w:pPr>
              <w:pStyle w:val="ASFKTablenorm"/>
            </w:pPr>
            <w:r>
              <w:t>При открытии формы ввода для ручного добавления документа по умолчанию заполняется типом «ГРС».</w:t>
            </w:r>
          </w:p>
          <w:p w:rsidR="0048479F" w:rsidRDefault="0048479F" w:rsidP="0048479F">
            <w:pPr>
              <w:pStyle w:val="ASFKTablenorm"/>
            </w:pPr>
            <w:r>
              <w:t>Список возможных значений:</w:t>
            </w:r>
          </w:p>
          <w:p w:rsidR="0048479F" w:rsidRDefault="0048479F" w:rsidP="0048479F">
            <w:pPr>
              <w:pStyle w:val="ASFKTableListMark"/>
            </w:pPr>
            <w:r>
              <w:t>ГРС – Заявление: перевод иностранной валюты;</w:t>
            </w:r>
          </w:p>
          <w:p w:rsidR="0048479F" w:rsidRPr="009E7EE0" w:rsidRDefault="0048479F" w:rsidP="0048479F">
            <w:pPr>
              <w:pStyle w:val="ASFKTableListMark"/>
            </w:pPr>
            <w:r>
              <w:t>ППС – Заявление: покупка-продажа иностранной валюты.</w:t>
            </w:r>
          </w:p>
        </w:tc>
      </w:tr>
      <w:tr w:rsidR="00AC6486" w:rsidRPr="00AB7803" w:rsidTr="00DB5B22">
        <w:tc>
          <w:tcPr>
            <w:tcW w:w="1260" w:type="pct"/>
          </w:tcPr>
          <w:p w:rsidR="00AC6486" w:rsidRPr="00AC6486" w:rsidRDefault="00AC6486" w:rsidP="0044325D">
            <w:pPr>
              <w:pStyle w:val="ASFKTablenorm"/>
            </w:pPr>
            <w:r w:rsidRPr="00AC6486">
              <w:t>Дата заявления</w:t>
            </w:r>
          </w:p>
        </w:tc>
        <w:tc>
          <w:tcPr>
            <w:tcW w:w="3740" w:type="pct"/>
          </w:tcPr>
          <w:p w:rsidR="00AC6486" w:rsidRPr="00AC6486" w:rsidRDefault="00AC6486" w:rsidP="0044325D">
            <w:pPr>
              <w:pStyle w:val="ASFKTablenorm"/>
            </w:pPr>
            <w:r w:rsidRPr="00AC6486">
              <w:t xml:space="preserve">Значение по умолчанию – текущая дата. </w:t>
            </w:r>
          </w:p>
          <w:p w:rsidR="00AC6486" w:rsidRPr="00AC6486" w:rsidRDefault="00AC6486" w:rsidP="0044325D">
            <w:pPr>
              <w:pStyle w:val="ASFKTablenorm"/>
            </w:pPr>
            <w:r w:rsidRPr="00AC6486">
              <w:lastRenderedPageBreak/>
              <w:t>Может быть изменено вручную или выбором из системного календаря.</w:t>
            </w:r>
          </w:p>
        </w:tc>
      </w:tr>
      <w:tr w:rsidR="00AC6486" w:rsidRPr="00AB7803" w:rsidTr="00DB5B22">
        <w:tc>
          <w:tcPr>
            <w:tcW w:w="1260" w:type="pct"/>
          </w:tcPr>
          <w:p w:rsidR="00AC6486" w:rsidRPr="00AC6486" w:rsidRDefault="00AC6486" w:rsidP="0044325D">
            <w:pPr>
              <w:pStyle w:val="ASFKTablenorm"/>
            </w:pPr>
            <w:r w:rsidRPr="00AC6486">
              <w:lastRenderedPageBreak/>
              <w:t>Номер заявления</w:t>
            </w:r>
          </w:p>
        </w:tc>
        <w:tc>
          <w:tcPr>
            <w:tcW w:w="3740" w:type="pct"/>
          </w:tcPr>
          <w:p w:rsidR="00AC6486" w:rsidRPr="00AC6486" w:rsidRDefault="00AC6486" w:rsidP="0044325D">
            <w:pPr>
              <w:pStyle w:val="ASFKTablenorm"/>
            </w:pPr>
            <w:r w:rsidRPr="00AC6486">
              <w:t>Значение рассчитывается автоматически на основании настроек для текущего типа документа в справочнике «Параметры автонумерации документов».</w:t>
            </w:r>
            <w:r w:rsidR="00C6458F">
              <w:t xml:space="preserve"> </w:t>
            </w:r>
            <w:r w:rsidRPr="00AC6486">
              <w:t>Может быть заполнено вручную.</w:t>
            </w:r>
          </w:p>
          <w:p w:rsidR="00AC6486" w:rsidRPr="00AC6486" w:rsidRDefault="00AC6486" w:rsidP="0048479F">
            <w:pPr>
              <w:pStyle w:val="ASFKTablenorm"/>
            </w:pPr>
            <w:r w:rsidRPr="00AC6486">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AC6486" w:rsidRPr="00AB7803" w:rsidTr="00DB5B22">
        <w:tc>
          <w:tcPr>
            <w:tcW w:w="1260" w:type="pct"/>
          </w:tcPr>
          <w:p w:rsidR="00AC6486" w:rsidRPr="00AC6486" w:rsidRDefault="00AC6486" w:rsidP="0044325D">
            <w:pPr>
              <w:pStyle w:val="ASFKTablenorm"/>
            </w:pPr>
            <w:r w:rsidRPr="00AC6486">
              <w:t>Лицевой счет</w:t>
            </w:r>
          </w:p>
        </w:tc>
        <w:tc>
          <w:tcPr>
            <w:tcW w:w="3740" w:type="pct"/>
          </w:tcPr>
          <w:p w:rsidR="00AC6486" w:rsidRPr="00AC6486" w:rsidRDefault="00AC6486" w:rsidP="0044325D">
            <w:pPr>
              <w:pStyle w:val="ASFKTablenorm"/>
            </w:pPr>
            <w:r w:rsidRPr="00AC6486">
              <w:t>Лицевой счет клиента.</w:t>
            </w:r>
          </w:p>
          <w:p w:rsidR="00AC6486" w:rsidRPr="00AC6486" w:rsidRDefault="00AC6486" w:rsidP="0044325D">
            <w:pPr>
              <w:pStyle w:val="ASFKTablenorm"/>
            </w:pPr>
            <w:r w:rsidRPr="00AC6486">
              <w:t>Заполняется вручную или выбором из справочника «Информация о ЛС».</w:t>
            </w:r>
          </w:p>
          <w:p w:rsidR="00AC6486" w:rsidRPr="00AC6486" w:rsidRDefault="00AC6486" w:rsidP="0044325D">
            <w:pPr>
              <w:pStyle w:val="ASFKTablenorm"/>
            </w:pPr>
            <w:r w:rsidRPr="00AC6486">
              <w:t>При значении поля «Тип» = 3 значение лицевого счета не указывается.</w:t>
            </w:r>
          </w:p>
        </w:tc>
      </w:tr>
      <w:tr w:rsidR="00AC6486" w:rsidRPr="00AB7803" w:rsidTr="00DB5B22">
        <w:tc>
          <w:tcPr>
            <w:tcW w:w="1260" w:type="pct"/>
          </w:tcPr>
          <w:p w:rsidR="00AC6486" w:rsidRPr="00AC6486" w:rsidRDefault="00AC6486" w:rsidP="0044325D">
            <w:pPr>
              <w:pStyle w:val="ASFKTablenorm"/>
            </w:pPr>
            <w:r w:rsidRPr="00AC6486">
              <w:t>Статус</w:t>
            </w:r>
          </w:p>
        </w:tc>
        <w:tc>
          <w:tcPr>
            <w:tcW w:w="3740" w:type="pct"/>
          </w:tcPr>
          <w:p w:rsidR="00AC6486" w:rsidRPr="00AC6486" w:rsidRDefault="00AC6486" w:rsidP="0048479F">
            <w:pPr>
              <w:pStyle w:val="ASFKTablenorm"/>
            </w:pPr>
            <w:r w:rsidRPr="00AC6486">
              <w:t>Заполняется кодом бизнес-статуса документа.</w:t>
            </w:r>
          </w:p>
        </w:tc>
      </w:tr>
      <w:tr w:rsidR="00AC6486" w:rsidRPr="00AB7803" w:rsidTr="00DB5B22">
        <w:tc>
          <w:tcPr>
            <w:tcW w:w="1260" w:type="pct"/>
          </w:tcPr>
          <w:p w:rsidR="00AC6486" w:rsidRPr="00AC6486" w:rsidRDefault="00AC6486" w:rsidP="0044325D">
            <w:pPr>
              <w:pStyle w:val="ASFKTablenorm"/>
            </w:pPr>
            <w:r w:rsidRPr="00AC6486">
              <w:t>Клиент</w:t>
            </w:r>
          </w:p>
        </w:tc>
        <w:tc>
          <w:tcPr>
            <w:tcW w:w="3740" w:type="pct"/>
          </w:tcPr>
          <w:p w:rsidR="00AC6486" w:rsidRPr="00AC6486" w:rsidRDefault="00AC6486" w:rsidP="0048479F">
            <w:pPr>
              <w:pStyle w:val="ASFKTablenorm"/>
            </w:pPr>
            <w:r w:rsidRPr="00AC6486">
              <w:t>Наименование клиента и ИНН</w:t>
            </w:r>
            <w:r w:rsidR="0048479F">
              <w:t>, з</w:t>
            </w:r>
            <w:r w:rsidRPr="00AC6486">
              <w:t>аполняется латинскими буквами</w:t>
            </w:r>
            <w:r w:rsidR="0048479F">
              <w:t>.</w:t>
            </w:r>
          </w:p>
        </w:tc>
      </w:tr>
      <w:tr w:rsidR="00AC6486" w:rsidRPr="00AB7803" w:rsidTr="00DB5B22">
        <w:tc>
          <w:tcPr>
            <w:tcW w:w="1260" w:type="pct"/>
          </w:tcPr>
          <w:p w:rsidR="00AC6486" w:rsidRPr="00AC6486" w:rsidRDefault="00AC6486" w:rsidP="0044325D">
            <w:pPr>
              <w:pStyle w:val="ASFKTablenorm"/>
            </w:pPr>
            <w:r w:rsidRPr="00AC6486">
              <w:t>Код клиента</w:t>
            </w:r>
          </w:p>
        </w:tc>
        <w:tc>
          <w:tcPr>
            <w:tcW w:w="3740" w:type="pct"/>
          </w:tcPr>
          <w:p w:rsidR="00AC6486" w:rsidRPr="00AC6486" w:rsidRDefault="00AC6486" w:rsidP="0044325D">
            <w:pPr>
              <w:pStyle w:val="ASFKTablenorm"/>
            </w:pPr>
            <w:r w:rsidRPr="00AC6486">
              <w:t>Привязан справочник СРРПБС.</w:t>
            </w:r>
          </w:p>
          <w:p w:rsidR="00AC6486" w:rsidRPr="00AC6486" w:rsidRDefault="00AC6486" w:rsidP="0044325D">
            <w:pPr>
              <w:pStyle w:val="ASFKTablenorm"/>
            </w:pPr>
            <w:r w:rsidRPr="00AC6486">
              <w:t>Для АРМ ПБС</w:t>
            </w:r>
            <w:r w:rsidR="0048479F">
              <w:t>,</w:t>
            </w:r>
            <w:r w:rsidRPr="00AC6486">
              <w:t xml:space="preserve"> если заполнена константа </w:t>
            </w:r>
            <w:r w:rsidRPr="007E2719">
              <w:rPr>
                <w:lang w:val="en-US"/>
              </w:rPr>
              <w:t>selfSRcode</w:t>
            </w:r>
            <w:r w:rsidRPr="00AC6486">
              <w:t>, то заполняется её значением, иначе – по-старому из SelfBUCode (Код собственного БУ)</w:t>
            </w:r>
            <w:r>
              <w:t>:</w:t>
            </w:r>
          </w:p>
          <w:p w:rsidR="00AC6486" w:rsidRPr="00AC6486" w:rsidRDefault="00AC6486" w:rsidP="0044325D">
            <w:pPr>
              <w:pStyle w:val="ASFKTableListMark"/>
            </w:pPr>
            <w:r w:rsidRPr="00AC6486">
              <w:t>кнопка выбора из СРРПБС доступна при переходе на СР = 0;</w:t>
            </w:r>
          </w:p>
          <w:p w:rsidR="00AC6486" w:rsidRPr="00AC6486" w:rsidRDefault="00AC6486" w:rsidP="0044325D">
            <w:pPr>
              <w:pStyle w:val="ASFKTableListMark"/>
            </w:pPr>
            <w:r w:rsidRPr="00AC6486">
              <w:t>кнопка выбора из справочника СР доступна при переходе на СР = 1.</w:t>
            </w:r>
          </w:p>
        </w:tc>
      </w:tr>
      <w:tr w:rsidR="00AC6486" w:rsidRPr="00AB7803" w:rsidTr="00DB5B22">
        <w:tc>
          <w:tcPr>
            <w:tcW w:w="1260" w:type="pct"/>
          </w:tcPr>
          <w:p w:rsidR="00AC6486" w:rsidRPr="00AC6486" w:rsidRDefault="00AC6486" w:rsidP="0044325D">
            <w:pPr>
              <w:pStyle w:val="ASFKTablenorm"/>
            </w:pPr>
            <w:r w:rsidRPr="00AC6486">
              <w:t>Адрес</w:t>
            </w:r>
          </w:p>
        </w:tc>
        <w:tc>
          <w:tcPr>
            <w:tcW w:w="3740" w:type="pct"/>
          </w:tcPr>
          <w:p w:rsidR="00AC6486" w:rsidRPr="00AC6486" w:rsidRDefault="00AC6486" w:rsidP="0044325D">
            <w:pPr>
              <w:pStyle w:val="ASFKTablenorm"/>
            </w:pPr>
            <w:r w:rsidRPr="00AC6486">
              <w:t>Адрес клиента.</w:t>
            </w:r>
          </w:p>
          <w:p w:rsidR="00AC6486" w:rsidRPr="00AC6486" w:rsidRDefault="00AC6486" w:rsidP="0048479F">
            <w:pPr>
              <w:pStyle w:val="ASFKTablenorm"/>
            </w:pPr>
            <w:r w:rsidRPr="00AC6486">
              <w:t>Заполняется латинскими буквами.</w:t>
            </w:r>
          </w:p>
        </w:tc>
      </w:tr>
      <w:tr w:rsidR="00AC6486" w:rsidRPr="00AB7803" w:rsidTr="00DB5B22">
        <w:tc>
          <w:tcPr>
            <w:tcW w:w="1260" w:type="pct"/>
          </w:tcPr>
          <w:p w:rsidR="00AC6486" w:rsidRPr="00AC6486" w:rsidRDefault="00AC6486" w:rsidP="0044325D">
            <w:pPr>
              <w:pStyle w:val="ASFKTablenorm"/>
            </w:pPr>
            <w:r w:rsidRPr="00AC6486">
              <w:t>Тип операции</w:t>
            </w:r>
          </w:p>
        </w:tc>
        <w:tc>
          <w:tcPr>
            <w:tcW w:w="3740" w:type="pct"/>
          </w:tcPr>
          <w:p w:rsidR="0048479F" w:rsidRDefault="0048479F" w:rsidP="0048479F">
            <w:pPr>
              <w:pStyle w:val="ASFKTablenorm"/>
            </w:pPr>
            <w:r>
              <w:t xml:space="preserve">При указании в реквизите «Тип заявления» значения «ППС», автоматически присваивается пустое значение. При этом реквизит недоступен для изменения. </w:t>
            </w:r>
          </w:p>
          <w:p w:rsidR="0048479F" w:rsidRDefault="0048479F" w:rsidP="0048479F">
            <w:pPr>
              <w:pStyle w:val="ASFKTablenorm"/>
            </w:pPr>
            <w:r>
              <w:t>При указании в реквизите «Тип заявления» значение «ГРС», автоматически присваивается пустое значение. При этом реквизит доступен для выбора из списка возможных значений:</w:t>
            </w:r>
          </w:p>
          <w:p w:rsidR="0048479F" w:rsidRPr="009E7EE0" w:rsidRDefault="0048479F" w:rsidP="0048479F">
            <w:pPr>
              <w:pStyle w:val="ASFKTableListMark"/>
            </w:pPr>
            <w:r>
              <w:t>пустое значение;</w:t>
            </w:r>
          </w:p>
          <w:p w:rsidR="0048479F" w:rsidRPr="009E7EE0" w:rsidRDefault="0048479F" w:rsidP="0048479F">
            <w:pPr>
              <w:pStyle w:val="ASFKTableListMark"/>
            </w:pPr>
            <w:r w:rsidRPr="009E7EE0">
              <w:t>1 – перевод средств на счета в зарубежных банках;</w:t>
            </w:r>
          </w:p>
          <w:p w:rsidR="0048479F" w:rsidRPr="009E7EE0" w:rsidRDefault="0048479F" w:rsidP="0048479F">
            <w:pPr>
              <w:pStyle w:val="ASFKTableListMark"/>
            </w:pPr>
            <w:r w:rsidRPr="009E7EE0">
              <w:t>2 – перевод средств на счета Российских банков (Внешторгбанк);</w:t>
            </w:r>
          </w:p>
          <w:p w:rsidR="00AC6486" w:rsidRPr="00AC6486" w:rsidRDefault="0048479F" w:rsidP="0048479F">
            <w:pPr>
              <w:pStyle w:val="ASFKTableListMark"/>
            </w:pPr>
            <w:r w:rsidRPr="009E7EE0">
              <w:t>3 – перечисление средств в доход федерального бюджета.</w:t>
            </w:r>
          </w:p>
        </w:tc>
      </w:tr>
      <w:tr w:rsidR="00AC6486" w:rsidRPr="00AB7803" w:rsidTr="00DB5B22">
        <w:tc>
          <w:tcPr>
            <w:tcW w:w="1260" w:type="pct"/>
          </w:tcPr>
          <w:p w:rsidR="00AC6486" w:rsidRPr="00AC6486" w:rsidRDefault="00AC6486" w:rsidP="0044325D">
            <w:pPr>
              <w:pStyle w:val="ASFKTablenorm"/>
            </w:pPr>
            <w:r w:rsidRPr="00AC6486">
              <w:t>Секретность</w:t>
            </w:r>
          </w:p>
        </w:tc>
        <w:tc>
          <w:tcPr>
            <w:tcW w:w="3740" w:type="pct"/>
          </w:tcPr>
          <w:p w:rsidR="00AC6486" w:rsidRPr="00AC6486" w:rsidRDefault="00AC6486" w:rsidP="0044325D">
            <w:pPr>
              <w:pStyle w:val="ASFKTablenorm"/>
            </w:pPr>
            <w:r w:rsidRPr="00AC6486">
              <w:t>Уровень секретности.</w:t>
            </w:r>
          </w:p>
          <w:p w:rsidR="00AC6486" w:rsidRPr="00AC6486" w:rsidRDefault="00AC6486" w:rsidP="0044325D">
            <w:pPr>
              <w:pStyle w:val="ASFKTablenorm"/>
            </w:pPr>
            <w:r w:rsidRPr="00AC6486">
              <w:t>Значение выбирается из выпадающего списка:</w:t>
            </w:r>
          </w:p>
          <w:p w:rsidR="00AC6486" w:rsidRPr="00AC6486" w:rsidRDefault="00AC6486" w:rsidP="0044325D">
            <w:pPr>
              <w:pStyle w:val="ASFKTableListMark"/>
            </w:pPr>
            <w:r w:rsidRPr="00AC6486">
              <w:t>0 – не секретно;</w:t>
            </w:r>
          </w:p>
          <w:p w:rsidR="00AC6486" w:rsidRPr="00AC6486" w:rsidRDefault="00AC6486" w:rsidP="0044325D">
            <w:pPr>
              <w:pStyle w:val="ASFKTableListMark"/>
            </w:pPr>
            <w:r w:rsidRPr="00AC6486">
              <w:t>1 – ДСП;</w:t>
            </w:r>
          </w:p>
          <w:p w:rsidR="00AC6486" w:rsidRPr="00AC6486" w:rsidRDefault="00AC6486" w:rsidP="0044325D">
            <w:pPr>
              <w:pStyle w:val="ASFKTableListMark"/>
            </w:pPr>
            <w:r w:rsidRPr="00AC6486">
              <w:t>2 – секретно;</w:t>
            </w:r>
          </w:p>
          <w:p w:rsidR="00AC6486" w:rsidRDefault="00AC6486" w:rsidP="000C329F">
            <w:pPr>
              <w:pStyle w:val="ASFKTableListMark"/>
            </w:pPr>
            <w:r w:rsidRPr="00AC6486">
              <w:t>3 – совершенно секретно</w:t>
            </w:r>
            <w:r w:rsidR="0048479F">
              <w:t>;</w:t>
            </w:r>
          </w:p>
          <w:p w:rsidR="0048479F" w:rsidRPr="00AC6486" w:rsidRDefault="0048479F" w:rsidP="0048479F">
            <w:pPr>
              <w:pStyle w:val="ASFKTableListMark"/>
            </w:pPr>
            <w:r>
              <w:t>4</w:t>
            </w:r>
            <w:r w:rsidRPr="00AC6486">
              <w:t xml:space="preserve"> – </w:t>
            </w:r>
            <w:r>
              <w:t>особой важности.</w:t>
            </w:r>
          </w:p>
        </w:tc>
      </w:tr>
      <w:tr w:rsidR="00AC6486" w:rsidRPr="00AB7803" w:rsidTr="00DB5B22">
        <w:tc>
          <w:tcPr>
            <w:tcW w:w="5000" w:type="pct"/>
            <w:gridSpan w:val="2"/>
          </w:tcPr>
          <w:p w:rsidR="00AC6486" w:rsidRPr="00AC6486" w:rsidRDefault="00AC6486" w:rsidP="0044325D">
            <w:pPr>
              <w:pStyle w:val="ASFKTablenorm"/>
            </w:pPr>
            <w:r w:rsidRPr="00AC6486">
              <w:t>Закладка «Покупка-продажа(1)»</w:t>
            </w:r>
          </w:p>
        </w:tc>
      </w:tr>
      <w:tr w:rsidR="0048479F" w:rsidRPr="00AB7803" w:rsidTr="00DB5B22">
        <w:tc>
          <w:tcPr>
            <w:tcW w:w="5000" w:type="pct"/>
            <w:gridSpan w:val="2"/>
          </w:tcPr>
          <w:p w:rsidR="0048479F" w:rsidRPr="00AC6486" w:rsidRDefault="0048479F" w:rsidP="0044325D">
            <w:pPr>
              <w:pStyle w:val="ASFKTablenorm"/>
            </w:pPr>
            <w:r w:rsidRPr="0048479F">
              <w:t>Реквизиты раздела доступны для заполнения, если в реквизите «Тип заявления» указано значение «ППС», и недоступны для заполнения, если</w:t>
            </w:r>
            <w:r w:rsidR="008F1B2E">
              <w:t xml:space="preserve"> </w:t>
            </w:r>
            <w:r w:rsidRPr="0048479F">
              <w:t>в реквизите «Тип заявления» указано значение «ГРС».</w:t>
            </w:r>
          </w:p>
        </w:tc>
      </w:tr>
      <w:tr w:rsidR="00AC6486" w:rsidRPr="00AB7803" w:rsidTr="00DB5B22">
        <w:tc>
          <w:tcPr>
            <w:tcW w:w="1260" w:type="pct"/>
          </w:tcPr>
          <w:p w:rsidR="00AC6486" w:rsidRPr="00AC6486" w:rsidRDefault="00AC6486" w:rsidP="0044325D">
            <w:pPr>
              <w:pStyle w:val="ASFKTablenorm"/>
            </w:pPr>
            <w:r w:rsidRPr="00AC6486">
              <w:t>Дата валютирования</w:t>
            </w:r>
          </w:p>
        </w:tc>
        <w:tc>
          <w:tcPr>
            <w:tcW w:w="3740" w:type="pct"/>
          </w:tcPr>
          <w:p w:rsidR="00AC6486" w:rsidRPr="00AC6486" w:rsidRDefault="0048479F" w:rsidP="0048479F">
            <w:pPr>
              <w:pStyle w:val="ASFKTablenorm"/>
            </w:pPr>
            <w:r w:rsidRPr="00471C84">
              <w:t>Значение должно указываться в формате: «ДД.ММ.ГГГГ» (день, месяц, год). Значение вводится вручную или выбирается из системного календаря.</w:t>
            </w:r>
          </w:p>
        </w:tc>
      </w:tr>
      <w:tr w:rsidR="00AC6486" w:rsidRPr="00AB7803" w:rsidTr="00DB5B22">
        <w:tc>
          <w:tcPr>
            <w:tcW w:w="5000" w:type="pct"/>
            <w:gridSpan w:val="2"/>
          </w:tcPr>
          <w:p w:rsidR="00AC6486" w:rsidRPr="00AC6486" w:rsidRDefault="00AC6486" w:rsidP="0044325D">
            <w:pPr>
              <w:pStyle w:val="ASFKTablenorm"/>
            </w:pPr>
            <w:r w:rsidRPr="00AC6486">
              <w:t>Группа полей «Покупка»</w:t>
            </w:r>
          </w:p>
        </w:tc>
      </w:tr>
      <w:tr w:rsidR="00DB5B22" w:rsidRPr="00B11F4A" w:rsidTr="00DB5B22">
        <w:trPr>
          <w:trHeight w:val="182"/>
        </w:trPr>
        <w:tc>
          <w:tcPr>
            <w:tcW w:w="1260" w:type="pct"/>
          </w:tcPr>
          <w:p w:rsidR="00DB5B22" w:rsidRPr="009E7EE0" w:rsidRDefault="00DB5B22" w:rsidP="003B64B0">
            <w:pPr>
              <w:pStyle w:val="ASFKTablenorm"/>
            </w:pPr>
            <w:r w:rsidRPr="009E7EE0">
              <w:t>Сумма</w:t>
            </w:r>
          </w:p>
        </w:tc>
        <w:tc>
          <w:tcPr>
            <w:tcW w:w="3740" w:type="pct"/>
          </w:tcPr>
          <w:p w:rsidR="00DB5B22" w:rsidRDefault="00DB5B22" w:rsidP="003B64B0">
            <w:pPr>
              <w:pStyle w:val="ASFKTablenorm"/>
            </w:pPr>
            <w:r>
              <w:t>Сумма в рублёвом эквиваленте.</w:t>
            </w:r>
          </w:p>
          <w:p w:rsidR="00DB5B22" w:rsidRPr="009E7EE0" w:rsidRDefault="00DB5B22" w:rsidP="003B64B0">
            <w:pPr>
              <w:pStyle w:val="ASFKTablenorm"/>
            </w:pPr>
            <w:r w:rsidRPr="00471C84">
              <w:lastRenderedPageBreak/>
              <w:t>При ручном вводе указывается вручную</w:t>
            </w:r>
            <w:r w:rsidR="008F1B2E">
              <w:t xml:space="preserve"> </w:t>
            </w:r>
            <w:r w:rsidRPr="00471C84">
              <w:t>сумма покупаемой валюты, если необходима определенная сумма именно покупаемой валюты</w:t>
            </w:r>
            <w:r>
              <w:t>.</w:t>
            </w:r>
          </w:p>
        </w:tc>
      </w:tr>
      <w:tr w:rsidR="00DB5B22" w:rsidRPr="00B11F4A" w:rsidTr="00DB5B22">
        <w:trPr>
          <w:trHeight w:val="182"/>
        </w:trPr>
        <w:tc>
          <w:tcPr>
            <w:tcW w:w="1260" w:type="pct"/>
          </w:tcPr>
          <w:p w:rsidR="00DB5B22" w:rsidRPr="009E7EE0" w:rsidRDefault="00DB5B22" w:rsidP="003B64B0">
            <w:pPr>
              <w:pStyle w:val="ASFKTablenorm"/>
            </w:pPr>
            <w:r>
              <w:lastRenderedPageBreak/>
              <w:t>Код</w:t>
            </w:r>
          </w:p>
        </w:tc>
        <w:tc>
          <w:tcPr>
            <w:tcW w:w="3740" w:type="pct"/>
          </w:tcPr>
          <w:p w:rsidR="00DB5B22" w:rsidRDefault="00DB5B22" w:rsidP="003B64B0">
            <w:pPr>
              <w:pStyle w:val="ASFKTablenorm"/>
            </w:pPr>
            <w:r>
              <w:t>Реквизит доступен для редактирования.</w:t>
            </w:r>
          </w:p>
          <w:p w:rsidR="00DB5B22" w:rsidRDefault="00DB5B22" w:rsidP="003B64B0">
            <w:pPr>
              <w:pStyle w:val="ASFKTablenorm"/>
            </w:pPr>
            <w:r>
              <w:t>Обязателен для заполнения, если заполняется раздел «Покупка-продажа».</w:t>
            </w:r>
          </w:p>
          <w:p w:rsidR="00DB5B22" w:rsidRDefault="00DB5B22" w:rsidP="003B64B0">
            <w:pPr>
              <w:pStyle w:val="ASFKTablenorm"/>
            </w:pPr>
            <w:r>
              <w:t>При ручном вводе подтягивается значение из списка значений справочника «Валюты». Выполняется подтягивание цифрового значения кода валюты.</w:t>
            </w:r>
          </w:p>
          <w:p w:rsidR="00DB5B22" w:rsidRPr="009E7EE0" w:rsidRDefault="00DB5B22" w:rsidP="003B64B0">
            <w:pPr>
              <w:pStyle w:val="ASFKTablenorm"/>
            </w:pPr>
            <w:r>
              <w:t>Ограничение допустимых значений по действующим (актуальным) валютам справочника «Валюты».</w:t>
            </w:r>
          </w:p>
        </w:tc>
      </w:tr>
      <w:tr w:rsidR="00DB5B22" w:rsidRPr="00B11F4A" w:rsidTr="00DB5B22">
        <w:trPr>
          <w:trHeight w:val="182"/>
        </w:trPr>
        <w:tc>
          <w:tcPr>
            <w:tcW w:w="1260" w:type="pct"/>
          </w:tcPr>
          <w:p w:rsidR="00DB5B22" w:rsidRPr="009E7EE0" w:rsidRDefault="00DB5B22" w:rsidP="003B64B0">
            <w:pPr>
              <w:pStyle w:val="ASFKTablenorm"/>
            </w:pPr>
            <w:r w:rsidRPr="009E7EE0">
              <w:t>Сумма прописью</w:t>
            </w:r>
          </w:p>
        </w:tc>
        <w:tc>
          <w:tcPr>
            <w:tcW w:w="3740" w:type="pct"/>
          </w:tcPr>
          <w:p w:rsidR="00DB5B22" w:rsidRDefault="00DB5B22" w:rsidP="003B64B0">
            <w:pPr>
              <w:pStyle w:val="ASFKTablenorm"/>
            </w:pPr>
            <w:r>
              <w:t>Реквизит недоступен для редактирования.</w:t>
            </w:r>
          </w:p>
          <w:p w:rsidR="00DB5B22" w:rsidRDefault="00DB5B22" w:rsidP="003B64B0">
            <w:pPr>
              <w:pStyle w:val="ASFKTablenorm"/>
            </w:pPr>
            <w:r>
              <w:t>Заполняется в соответствии со значением полей «Сумма» (блок «Покупка»)</w:t>
            </w:r>
            <w:r w:rsidR="008F1B2E">
              <w:t xml:space="preserve"> </w:t>
            </w:r>
            <w:r>
              <w:t>и «Код валюты» (блок «Покупка») по формату:</w:t>
            </w:r>
          </w:p>
          <w:p w:rsidR="00DB5B22" w:rsidRDefault="00DB5B22" w:rsidP="003B64B0">
            <w:pPr>
              <w:pStyle w:val="ASFKTableListMark"/>
            </w:pPr>
            <w:r>
              <w:t>«Целая часть суммы прописью (с заглавной буквы) наименование валюты, дробная часть суммы цифрами (2 знака)/100».</w:t>
            </w:r>
          </w:p>
          <w:p w:rsidR="00DB5B22" w:rsidRDefault="00DB5B22" w:rsidP="003B64B0">
            <w:pPr>
              <w:pStyle w:val="ASFKTablenorm"/>
            </w:pPr>
            <w:r>
              <w:t>Например: Шесть миллионов сто двадцать пять тысяч пятьсот восемьдесят три доллара США 97/100.</w:t>
            </w:r>
          </w:p>
          <w:p w:rsidR="00DB5B22" w:rsidRDefault="00DB5B22" w:rsidP="003B64B0">
            <w:pPr>
              <w:pStyle w:val="ASFKTablenorm"/>
            </w:pPr>
            <w:r>
              <w:t>В случае, нулевой дробной части суммы, необходимо также выводить значение 00/100.</w:t>
            </w:r>
          </w:p>
          <w:p w:rsidR="00DB5B22" w:rsidRPr="009E7EE0" w:rsidRDefault="00DB5B22" w:rsidP="003B64B0">
            <w:pPr>
              <w:pStyle w:val="ASFKTablenorm"/>
            </w:pPr>
            <w:r>
              <w:t>Если поле «Сумма» (блок «Покупка») пустое, то и сумма прописью должна быть пустая.</w:t>
            </w:r>
          </w:p>
        </w:tc>
      </w:tr>
      <w:tr w:rsidR="00DB5B22" w:rsidRPr="00B11F4A" w:rsidTr="00DB5B22">
        <w:trPr>
          <w:trHeight w:val="182"/>
        </w:trPr>
        <w:tc>
          <w:tcPr>
            <w:tcW w:w="1260" w:type="pct"/>
          </w:tcPr>
          <w:p w:rsidR="00DB5B22" w:rsidRPr="009E7EE0" w:rsidRDefault="00DB5B22" w:rsidP="003B64B0">
            <w:pPr>
              <w:pStyle w:val="ASFKTablenorm"/>
            </w:pPr>
            <w:r w:rsidRPr="009E7EE0">
              <w:t>Счет</w:t>
            </w:r>
          </w:p>
        </w:tc>
        <w:tc>
          <w:tcPr>
            <w:tcW w:w="3740" w:type="pct"/>
          </w:tcPr>
          <w:p w:rsidR="00DB5B22" w:rsidRDefault="00DB5B22" w:rsidP="003B64B0">
            <w:pPr>
              <w:pStyle w:val="ASFKTablenorm"/>
            </w:pPr>
            <w:r>
              <w:t>Реквизит доступен для редактирования.</w:t>
            </w:r>
          </w:p>
          <w:p w:rsidR="00DB5B22" w:rsidRDefault="00DB5B22" w:rsidP="003B64B0">
            <w:pPr>
              <w:pStyle w:val="ASFKTablenorm"/>
            </w:pPr>
            <w:r>
              <w:t>Обязателен для заполнения, если указан тип заявления «ППС».</w:t>
            </w:r>
          </w:p>
          <w:p w:rsidR="00DB5B22" w:rsidRPr="009E7EE0" w:rsidRDefault="00DB5B22" w:rsidP="003B64B0">
            <w:pPr>
              <w:pStyle w:val="ASFKTablenorm"/>
            </w:pPr>
            <w:r>
              <w:t>Заполняется вручную.</w:t>
            </w:r>
          </w:p>
        </w:tc>
      </w:tr>
      <w:tr w:rsidR="00AC6486" w:rsidRPr="00AB7803" w:rsidTr="00DB5B22">
        <w:tc>
          <w:tcPr>
            <w:tcW w:w="5000" w:type="pct"/>
            <w:gridSpan w:val="2"/>
          </w:tcPr>
          <w:p w:rsidR="00AC6486" w:rsidRPr="00AC6486" w:rsidRDefault="00AC6486" w:rsidP="0044325D">
            <w:pPr>
              <w:pStyle w:val="ASFKTablenorm"/>
            </w:pPr>
            <w:r w:rsidRPr="00AC6486">
              <w:t>Группа полей «Продажа»</w:t>
            </w:r>
          </w:p>
        </w:tc>
      </w:tr>
      <w:tr w:rsidR="00DB5B22" w:rsidRPr="00B11F4A" w:rsidTr="00DB5B22">
        <w:trPr>
          <w:trHeight w:val="182"/>
        </w:trPr>
        <w:tc>
          <w:tcPr>
            <w:tcW w:w="1260" w:type="pct"/>
          </w:tcPr>
          <w:p w:rsidR="00DB5B22" w:rsidRPr="009E7EE0" w:rsidRDefault="00DB5B22" w:rsidP="003B64B0">
            <w:pPr>
              <w:pStyle w:val="ASFKTablenorm"/>
            </w:pPr>
            <w:r w:rsidRPr="009E7EE0">
              <w:t>Сумма</w:t>
            </w:r>
          </w:p>
        </w:tc>
        <w:tc>
          <w:tcPr>
            <w:tcW w:w="3740" w:type="pct"/>
          </w:tcPr>
          <w:p w:rsidR="00DB5B22" w:rsidRDefault="00DB5B22" w:rsidP="003B64B0">
            <w:pPr>
              <w:pStyle w:val="ASFKTablenorm"/>
            </w:pPr>
            <w:r w:rsidRPr="009E7EE0">
              <w:t>Сумма цифрами.</w:t>
            </w:r>
          </w:p>
          <w:p w:rsidR="00DB5B22" w:rsidRDefault="00DB5B22" w:rsidP="003B64B0">
            <w:pPr>
              <w:pStyle w:val="ASFKTablenorm"/>
            </w:pPr>
            <w:r>
              <w:t>Реквизит доступен для редактирования.</w:t>
            </w:r>
          </w:p>
          <w:p w:rsidR="00DB5B22" w:rsidRPr="009E7EE0" w:rsidRDefault="00DB5B22" w:rsidP="003B64B0">
            <w:pPr>
              <w:pStyle w:val="ASFKTablenorm"/>
            </w:pPr>
            <w:r>
              <w:t>При ручном вводе указывается вручную</w:t>
            </w:r>
            <w:r w:rsidR="008F1B2E">
              <w:t xml:space="preserve"> </w:t>
            </w:r>
            <w:r>
              <w:t>сумма продаваемой валюты, если необходима определенная сумма именно продаваемой валюты.</w:t>
            </w:r>
          </w:p>
        </w:tc>
      </w:tr>
      <w:tr w:rsidR="00DB5B22" w:rsidRPr="00B11F4A" w:rsidTr="00DB5B22">
        <w:trPr>
          <w:trHeight w:val="182"/>
        </w:trPr>
        <w:tc>
          <w:tcPr>
            <w:tcW w:w="1260" w:type="pct"/>
          </w:tcPr>
          <w:p w:rsidR="00DB5B22" w:rsidRPr="009E7EE0" w:rsidRDefault="00DB5B22" w:rsidP="003B64B0">
            <w:pPr>
              <w:pStyle w:val="ASFKTablenorm"/>
            </w:pPr>
            <w:r w:rsidRPr="009E7EE0">
              <w:t>Код</w:t>
            </w:r>
          </w:p>
        </w:tc>
        <w:tc>
          <w:tcPr>
            <w:tcW w:w="3740" w:type="pct"/>
          </w:tcPr>
          <w:p w:rsidR="00DB5B22" w:rsidRDefault="00DB5B22" w:rsidP="003B64B0">
            <w:pPr>
              <w:pStyle w:val="ASFKTablenorm"/>
            </w:pPr>
            <w:r w:rsidRPr="009E7EE0">
              <w:t>Код валюты.</w:t>
            </w:r>
          </w:p>
          <w:p w:rsidR="00DB5B22" w:rsidRDefault="00DB5B22" w:rsidP="003B64B0">
            <w:pPr>
              <w:pStyle w:val="ASFKTablenorm"/>
            </w:pPr>
            <w:r>
              <w:t>Реквизит доступен для редактирования.</w:t>
            </w:r>
          </w:p>
          <w:p w:rsidR="00DB5B22" w:rsidRDefault="00DB5B22" w:rsidP="003B64B0">
            <w:pPr>
              <w:pStyle w:val="ASFKTablenorm"/>
            </w:pPr>
            <w:r>
              <w:t>Обязателен для заполнения, если заполняется раздел «Покупка-продажа».</w:t>
            </w:r>
          </w:p>
          <w:p w:rsidR="00DB5B22" w:rsidRDefault="00DB5B22" w:rsidP="003B64B0">
            <w:pPr>
              <w:pStyle w:val="ASFKTablenorm"/>
            </w:pPr>
            <w:r>
              <w:t>При ручном вводе подтягивается значение из списка значений справочника «Валюты». Выполняется подтягивание цифрового значения кода валюты.</w:t>
            </w:r>
          </w:p>
          <w:p w:rsidR="00DB5B22" w:rsidRPr="009E7EE0" w:rsidRDefault="00DB5B22" w:rsidP="003B64B0">
            <w:pPr>
              <w:pStyle w:val="ASFKTablenorm"/>
            </w:pPr>
            <w:r>
              <w:t>Ограничение допустимых значений по действующим (актуальным) валютам справочника «Валюты».</w:t>
            </w:r>
          </w:p>
        </w:tc>
      </w:tr>
      <w:tr w:rsidR="00DB5B22" w:rsidRPr="00B11F4A" w:rsidTr="00DB5B22">
        <w:trPr>
          <w:trHeight w:val="182"/>
        </w:trPr>
        <w:tc>
          <w:tcPr>
            <w:tcW w:w="1260" w:type="pct"/>
          </w:tcPr>
          <w:p w:rsidR="00DB5B22" w:rsidRPr="009E7EE0" w:rsidRDefault="00DB5B22" w:rsidP="003B64B0">
            <w:pPr>
              <w:pStyle w:val="ASFKTablenorm"/>
            </w:pPr>
            <w:r w:rsidRPr="009E7EE0">
              <w:t>Сумма прописью</w:t>
            </w:r>
          </w:p>
        </w:tc>
        <w:tc>
          <w:tcPr>
            <w:tcW w:w="3740" w:type="pct"/>
          </w:tcPr>
          <w:p w:rsidR="00DB5B22" w:rsidRDefault="00DB5B22" w:rsidP="003B64B0">
            <w:pPr>
              <w:pStyle w:val="ASFKTablenorm"/>
            </w:pPr>
            <w:r>
              <w:t>Реквизит недоступен для редактирования.</w:t>
            </w:r>
          </w:p>
          <w:p w:rsidR="00DB5B22" w:rsidRDefault="00DB5B22" w:rsidP="003B64B0">
            <w:pPr>
              <w:pStyle w:val="ASFKTablenorm"/>
            </w:pPr>
            <w:r>
              <w:t>Заполняется в соответствии со значением полей «Сумма» (блок «Продажа»)</w:t>
            </w:r>
            <w:r w:rsidR="008F1B2E">
              <w:t xml:space="preserve"> </w:t>
            </w:r>
            <w:r>
              <w:t>и «Код валюты» (блок «Продажа») по формату:</w:t>
            </w:r>
          </w:p>
          <w:p w:rsidR="00DB5B22" w:rsidRDefault="00DB5B22" w:rsidP="003B64B0">
            <w:pPr>
              <w:pStyle w:val="ASFKTableListMark"/>
            </w:pPr>
            <w:r>
              <w:t>«Целая часть суммы прописью (с заглавной буквы) наименование валюты, дробная часть суммы цифрами (2 знака)/100».</w:t>
            </w:r>
          </w:p>
          <w:p w:rsidR="00DB5B22" w:rsidRDefault="00DB5B22" w:rsidP="003B64B0">
            <w:pPr>
              <w:pStyle w:val="ASFKTablenorm"/>
            </w:pPr>
            <w:r>
              <w:t>Например: Шесть миллионов сто двадцать пять тысяч пятьсот восемьдесят три доллара США 97/100.</w:t>
            </w:r>
          </w:p>
          <w:p w:rsidR="00DB5B22" w:rsidRDefault="00DB5B22" w:rsidP="003B64B0">
            <w:pPr>
              <w:pStyle w:val="ASFKTablenorm"/>
            </w:pPr>
            <w:r>
              <w:t>В случае, нулевой дробной части суммы, необходимо также выводить значение 00/100.</w:t>
            </w:r>
          </w:p>
          <w:p w:rsidR="00DB5B22" w:rsidRPr="009E7EE0" w:rsidRDefault="00DB5B22" w:rsidP="003B64B0">
            <w:pPr>
              <w:pStyle w:val="ASFKTablenorm"/>
            </w:pPr>
            <w:r>
              <w:t>Если поле «Сумма» (блок «Продажа») пустое, то и сумма прописью должна быть пустая.</w:t>
            </w:r>
          </w:p>
        </w:tc>
      </w:tr>
      <w:tr w:rsidR="00DB5B22" w:rsidRPr="00B11F4A" w:rsidTr="00DB5B22">
        <w:trPr>
          <w:trHeight w:val="182"/>
        </w:trPr>
        <w:tc>
          <w:tcPr>
            <w:tcW w:w="1260" w:type="pct"/>
          </w:tcPr>
          <w:p w:rsidR="00DB5B22" w:rsidRPr="009E7EE0" w:rsidRDefault="00DB5B22" w:rsidP="003B64B0">
            <w:pPr>
              <w:pStyle w:val="ASFKTablenorm"/>
            </w:pPr>
            <w:r w:rsidRPr="009E7EE0">
              <w:lastRenderedPageBreak/>
              <w:t>Счет</w:t>
            </w:r>
          </w:p>
        </w:tc>
        <w:tc>
          <w:tcPr>
            <w:tcW w:w="3740" w:type="pct"/>
          </w:tcPr>
          <w:p w:rsidR="00DB5B22" w:rsidRDefault="00DB5B22" w:rsidP="003B64B0">
            <w:pPr>
              <w:pStyle w:val="ASFKTablenorm"/>
            </w:pPr>
            <w:r>
              <w:t>Реквизит доступен для редактирования.</w:t>
            </w:r>
          </w:p>
          <w:p w:rsidR="00DB5B22" w:rsidRDefault="00DB5B22" w:rsidP="003B64B0">
            <w:pPr>
              <w:pStyle w:val="ASFKTablenorm"/>
            </w:pPr>
            <w:r>
              <w:t>Обязателен для заполнения, если заполняется раздел «Покупка-продажа».</w:t>
            </w:r>
          </w:p>
          <w:p w:rsidR="00DB5B22" w:rsidRPr="009E7EE0" w:rsidRDefault="00DB5B22" w:rsidP="003B64B0">
            <w:pPr>
              <w:pStyle w:val="ASFKTablenorm"/>
            </w:pPr>
            <w:r>
              <w:t>Заполняется вручную.</w:t>
            </w:r>
          </w:p>
        </w:tc>
      </w:tr>
      <w:tr w:rsidR="00AC6486" w:rsidRPr="00AB7803" w:rsidTr="00DB5B22">
        <w:tc>
          <w:tcPr>
            <w:tcW w:w="5000" w:type="pct"/>
            <w:gridSpan w:val="2"/>
          </w:tcPr>
          <w:p w:rsidR="00AC6486" w:rsidRPr="00AC6486" w:rsidRDefault="00AC6486" w:rsidP="0044325D">
            <w:pPr>
              <w:pStyle w:val="ASFKTablenorm"/>
            </w:pPr>
            <w:r w:rsidRPr="00AC6486">
              <w:t>Поля без группы</w:t>
            </w:r>
          </w:p>
        </w:tc>
      </w:tr>
      <w:tr w:rsidR="00DB5B22" w:rsidRPr="00B11F4A" w:rsidTr="00DB5B22">
        <w:trPr>
          <w:trHeight w:val="182"/>
        </w:trPr>
        <w:tc>
          <w:tcPr>
            <w:tcW w:w="1260" w:type="pct"/>
          </w:tcPr>
          <w:p w:rsidR="00DB5B22" w:rsidRPr="009E7EE0" w:rsidRDefault="00DB5B22" w:rsidP="003B64B0">
            <w:pPr>
              <w:pStyle w:val="ASFKTablenorm"/>
            </w:pPr>
            <w:r w:rsidRPr="009E7EE0">
              <w:t>Тип курса</w:t>
            </w:r>
          </w:p>
        </w:tc>
        <w:tc>
          <w:tcPr>
            <w:tcW w:w="3740" w:type="pct"/>
          </w:tcPr>
          <w:p w:rsidR="00DB5B22" w:rsidRDefault="00DB5B22" w:rsidP="003B64B0">
            <w:pPr>
              <w:pStyle w:val="ASFKTablenorm"/>
            </w:pPr>
            <w:r w:rsidRPr="009E7EE0">
              <w:t>Тип курса валюты.</w:t>
            </w:r>
          </w:p>
          <w:p w:rsidR="00DB5B22" w:rsidRDefault="00DB5B22" w:rsidP="003B64B0">
            <w:pPr>
              <w:pStyle w:val="ASFKTablenorm"/>
            </w:pPr>
            <w:r>
              <w:t>Реквизит доступен для выбора из списка возможных значений.</w:t>
            </w:r>
          </w:p>
          <w:p w:rsidR="00DB5B22" w:rsidRDefault="00DB5B22" w:rsidP="003B64B0">
            <w:pPr>
              <w:pStyle w:val="ASFKTablenorm"/>
            </w:pPr>
            <w:r>
              <w:t>Обязателен для заполнения, если заполняется раздел «Покупка-продажа».</w:t>
            </w:r>
          </w:p>
          <w:p w:rsidR="00DB5B22" w:rsidRDefault="00DB5B22" w:rsidP="003B64B0">
            <w:pPr>
              <w:pStyle w:val="ASFKTablenorm"/>
            </w:pPr>
            <w:r>
              <w:t>При ручном вводе подтягивается значение из списка значений.</w:t>
            </w:r>
          </w:p>
          <w:p w:rsidR="00DB5B22" w:rsidRDefault="00DB5B22" w:rsidP="003B64B0">
            <w:pPr>
              <w:pStyle w:val="ASFKTablenorm"/>
            </w:pPr>
            <w:r>
              <w:t>Список возможных значений должен содержать типы курсов:</w:t>
            </w:r>
          </w:p>
          <w:p w:rsidR="00DB5B22" w:rsidRDefault="00DB5B22" w:rsidP="003B64B0">
            <w:pPr>
              <w:pStyle w:val="ASFKTableListMark"/>
            </w:pPr>
            <w:r>
              <w:t>курс Банка России;</w:t>
            </w:r>
          </w:p>
          <w:p w:rsidR="00DB5B22" w:rsidRDefault="00DB5B22" w:rsidP="003B64B0">
            <w:pPr>
              <w:pStyle w:val="ASFKTableListMark"/>
            </w:pPr>
            <w:r>
              <w:t>рыночный;</w:t>
            </w:r>
          </w:p>
          <w:p w:rsidR="00DB5B22" w:rsidRDefault="00DB5B22" w:rsidP="003B64B0">
            <w:pPr>
              <w:pStyle w:val="ASFKTableListMark"/>
            </w:pPr>
            <w:r>
              <w:t>курс ПАО Сбербанк.</w:t>
            </w:r>
          </w:p>
          <w:p w:rsidR="00DB5B22" w:rsidRPr="009E7EE0" w:rsidRDefault="00DB5B22" w:rsidP="003B64B0">
            <w:pPr>
              <w:pStyle w:val="ASFKTablenorm"/>
            </w:pPr>
            <w:r>
              <w:t>При указании в реквизите «Тип заявления» значения «ППС», автоматически по умолчанию присваивается значение «курс ПАО Сбербанк».</w:t>
            </w:r>
          </w:p>
        </w:tc>
      </w:tr>
      <w:tr w:rsidR="00DB5B22" w:rsidRPr="00B11F4A" w:rsidTr="00DB5B22">
        <w:trPr>
          <w:trHeight w:val="182"/>
        </w:trPr>
        <w:tc>
          <w:tcPr>
            <w:tcW w:w="1260" w:type="pct"/>
          </w:tcPr>
          <w:p w:rsidR="00DB5B22" w:rsidRPr="009E7EE0" w:rsidRDefault="00DB5B22" w:rsidP="003B64B0">
            <w:pPr>
              <w:pStyle w:val="ASFKTablenorm"/>
            </w:pPr>
            <w:r w:rsidRPr="009E7EE0">
              <w:t>Курс</w:t>
            </w:r>
          </w:p>
        </w:tc>
        <w:tc>
          <w:tcPr>
            <w:tcW w:w="3740" w:type="pct"/>
          </w:tcPr>
          <w:p w:rsidR="00DB5B22" w:rsidRDefault="00DB5B22" w:rsidP="003B64B0">
            <w:pPr>
              <w:pStyle w:val="ASFKTablenorm"/>
            </w:pPr>
            <w:r w:rsidRPr="009E7EE0">
              <w:t>Курс валюты.</w:t>
            </w:r>
          </w:p>
          <w:p w:rsidR="00DB5B22" w:rsidRDefault="00DB5B22" w:rsidP="003B64B0">
            <w:pPr>
              <w:pStyle w:val="ASFKTablenorm"/>
            </w:pPr>
            <w:r>
              <w:t>Реквизит недоступен для редактирования.</w:t>
            </w:r>
          </w:p>
          <w:p w:rsidR="00DB5B22" w:rsidRPr="009E7EE0" w:rsidRDefault="00DB5B22" w:rsidP="003B64B0">
            <w:pPr>
              <w:pStyle w:val="ASFKTablenorm"/>
            </w:pPr>
            <w:r>
              <w:t>Не заполняется.</w:t>
            </w:r>
          </w:p>
        </w:tc>
      </w:tr>
      <w:tr w:rsidR="00DB5B22" w:rsidRPr="00B11F4A" w:rsidTr="00DB5B22">
        <w:trPr>
          <w:trHeight w:val="182"/>
        </w:trPr>
        <w:tc>
          <w:tcPr>
            <w:tcW w:w="1260" w:type="pct"/>
          </w:tcPr>
          <w:p w:rsidR="00DB5B22" w:rsidRPr="009E7EE0" w:rsidRDefault="00DB5B22" w:rsidP="003B64B0">
            <w:pPr>
              <w:pStyle w:val="ASFKTablenorm"/>
            </w:pPr>
            <w:r w:rsidRPr="009E7EE0">
              <w:t>№ счета в Операционном департаменте Банка России для зачисления рублей РФ</w:t>
            </w:r>
          </w:p>
        </w:tc>
        <w:tc>
          <w:tcPr>
            <w:tcW w:w="3740" w:type="pct"/>
          </w:tcPr>
          <w:p w:rsidR="00DB5B22" w:rsidRDefault="00DB5B22" w:rsidP="003B64B0">
            <w:pPr>
              <w:pStyle w:val="ASFKTablenorm"/>
            </w:pPr>
            <w:r>
              <w:t>Реквизит недоступен для редактирования</w:t>
            </w:r>
            <w:r w:rsidRPr="009E7EE0">
              <w:t>.</w:t>
            </w:r>
          </w:p>
          <w:p w:rsidR="00DB5B22" w:rsidRPr="009E7EE0" w:rsidRDefault="00DB5B22" w:rsidP="003B64B0">
            <w:pPr>
              <w:pStyle w:val="ASFKTablenorm"/>
            </w:pPr>
            <w:r>
              <w:t>Не заполняется.</w:t>
            </w:r>
          </w:p>
        </w:tc>
      </w:tr>
      <w:tr w:rsidR="00AC6486" w:rsidRPr="00AB7803" w:rsidTr="00DB5B22">
        <w:tc>
          <w:tcPr>
            <w:tcW w:w="1260" w:type="pct"/>
          </w:tcPr>
          <w:p w:rsidR="00AC6486" w:rsidRPr="00AC6486" w:rsidRDefault="00AC6486" w:rsidP="0044325D">
            <w:pPr>
              <w:pStyle w:val="ASFKTablenorm"/>
            </w:pPr>
            <w:r w:rsidRPr="00AC6486">
              <w:t>Руководитель (уполномоченное им лицо) (должность)</w:t>
            </w:r>
          </w:p>
        </w:tc>
        <w:tc>
          <w:tcPr>
            <w:tcW w:w="3740" w:type="pct"/>
          </w:tcPr>
          <w:p w:rsidR="00AC6486" w:rsidRPr="00AC6486" w:rsidRDefault="00AC6486" w:rsidP="0044325D">
            <w:pPr>
              <w:pStyle w:val="ASFKTablenorm"/>
            </w:pPr>
            <w:r w:rsidRPr="00AC6486">
              <w:t>Наименование должности руководителя.</w:t>
            </w:r>
          </w:p>
          <w:p w:rsidR="00AC6486" w:rsidRPr="00AC6486" w:rsidRDefault="00AC6486" w:rsidP="0044325D">
            <w:pPr>
              <w:pStyle w:val="ASFKTablenorm"/>
            </w:pPr>
            <w:r w:rsidRPr="00AC6486">
              <w:t>Заполняется вручную или выбором из справочника «Список сотрудников».</w:t>
            </w:r>
          </w:p>
        </w:tc>
      </w:tr>
      <w:tr w:rsidR="00AC6486" w:rsidRPr="00AB7803" w:rsidTr="00DB5B22">
        <w:tc>
          <w:tcPr>
            <w:tcW w:w="1260" w:type="pct"/>
          </w:tcPr>
          <w:p w:rsidR="00AC6486" w:rsidRPr="00AC6486" w:rsidRDefault="00AC6486" w:rsidP="0044325D">
            <w:pPr>
              <w:pStyle w:val="ASFKTablenorm"/>
            </w:pPr>
            <w:r w:rsidRPr="00AC6486">
              <w:t>Руководитель (уполномоченное им лицо) (расшифровка подписи)</w:t>
            </w:r>
          </w:p>
        </w:tc>
        <w:tc>
          <w:tcPr>
            <w:tcW w:w="3740" w:type="pct"/>
          </w:tcPr>
          <w:p w:rsidR="00AC6486" w:rsidRPr="00AC6486" w:rsidRDefault="00AC6486" w:rsidP="0044325D">
            <w:pPr>
              <w:pStyle w:val="ASFKTablenorm"/>
            </w:pPr>
            <w:r w:rsidRPr="00AC6486">
              <w:t>ФИО руководителя.</w:t>
            </w:r>
          </w:p>
          <w:p w:rsidR="00AC6486" w:rsidRPr="00AC6486" w:rsidRDefault="00AC6486" w:rsidP="0044325D">
            <w:pPr>
              <w:pStyle w:val="ASFKTablenorm"/>
            </w:pPr>
            <w:r w:rsidRPr="00AC6486">
              <w:t>Заполняется автоматически после выбора значения из справочника для поля «Руководитель (уполномоченное им лицо) (должность)».</w:t>
            </w:r>
          </w:p>
        </w:tc>
      </w:tr>
      <w:tr w:rsidR="00AC6486" w:rsidRPr="00AB7803" w:rsidTr="00DB5B22">
        <w:tc>
          <w:tcPr>
            <w:tcW w:w="1260" w:type="pct"/>
          </w:tcPr>
          <w:p w:rsidR="00AC6486" w:rsidRPr="00AC6486" w:rsidRDefault="00AC6486" w:rsidP="0044325D">
            <w:pPr>
              <w:pStyle w:val="ASFKTablenorm"/>
            </w:pPr>
            <w:r w:rsidRPr="00AC6486">
              <w:t>Исполнитель (должность)</w:t>
            </w:r>
          </w:p>
        </w:tc>
        <w:tc>
          <w:tcPr>
            <w:tcW w:w="3740" w:type="pct"/>
          </w:tcPr>
          <w:p w:rsidR="00AC6486" w:rsidRPr="00AC6486" w:rsidRDefault="00AC6486" w:rsidP="0044325D">
            <w:pPr>
              <w:pStyle w:val="ASFKTablenorm"/>
            </w:pPr>
            <w:r w:rsidRPr="00AC6486">
              <w:t>Должность ответственного исполнителя.</w:t>
            </w:r>
          </w:p>
          <w:p w:rsidR="00AC6486" w:rsidRPr="00AC6486" w:rsidRDefault="00AC6486" w:rsidP="0044325D">
            <w:pPr>
              <w:pStyle w:val="ASFKTablenorm"/>
            </w:pPr>
            <w:r w:rsidRPr="00AC6486">
              <w:t>Заполняется вручную или выбором из справочника «Список сотрудников».</w:t>
            </w:r>
          </w:p>
        </w:tc>
      </w:tr>
      <w:tr w:rsidR="00AC6486" w:rsidRPr="00AB7803" w:rsidTr="00DB5B22">
        <w:tc>
          <w:tcPr>
            <w:tcW w:w="1260" w:type="pct"/>
          </w:tcPr>
          <w:p w:rsidR="00AC6486" w:rsidRPr="00AC6486" w:rsidRDefault="00AC6486" w:rsidP="0044325D">
            <w:pPr>
              <w:pStyle w:val="ASFKTablenorm"/>
            </w:pPr>
            <w:r w:rsidRPr="00AC6486">
              <w:t>Исполнитель (расшифровка подписи)</w:t>
            </w:r>
          </w:p>
        </w:tc>
        <w:tc>
          <w:tcPr>
            <w:tcW w:w="3740" w:type="pct"/>
          </w:tcPr>
          <w:p w:rsidR="00AC6486" w:rsidRPr="00AC6486" w:rsidRDefault="00AC6486" w:rsidP="0044325D">
            <w:pPr>
              <w:pStyle w:val="ASFKTablenorm"/>
            </w:pPr>
            <w:r w:rsidRPr="00AC6486">
              <w:t>ФИО ответственного исполнителя.</w:t>
            </w:r>
          </w:p>
          <w:p w:rsidR="00AC6486" w:rsidRPr="00AC6486" w:rsidRDefault="00AC6486" w:rsidP="0044325D">
            <w:pPr>
              <w:pStyle w:val="ASFKTablenorm"/>
            </w:pPr>
            <w:r w:rsidRPr="00AC6486">
              <w:t>Заполняется автоматически после выбора значения из справочника для поля «Исполнитель (должность)».</w:t>
            </w:r>
          </w:p>
        </w:tc>
      </w:tr>
      <w:tr w:rsidR="00AC6486" w:rsidRPr="00AB7803" w:rsidTr="00DB5B22">
        <w:tc>
          <w:tcPr>
            <w:tcW w:w="1260" w:type="pct"/>
          </w:tcPr>
          <w:p w:rsidR="00AC6486" w:rsidRPr="00AC6486" w:rsidRDefault="00AC6486" w:rsidP="0044325D">
            <w:pPr>
              <w:pStyle w:val="ASFKTablenorm"/>
            </w:pPr>
            <w:r w:rsidRPr="00AC6486">
              <w:t>Исполнитель (телефон)</w:t>
            </w:r>
          </w:p>
        </w:tc>
        <w:tc>
          <w:tcPr>
            <w:tcW w:w="3740" w:type="pct"/>
          </w:tcPr>
          <w:p w:rsidR="00AC6486" w:rsidRPr="00AC6486" w:rsidRDefault="00AC6486" w:rsidP="0044325D">
            <w:pPr>
              <w:pStyle w:val="ASFKTablenorm"/>
            </w:pPr>
            <w:r w:rsidRPr="00AC6486">
              <w:t>Номер телефона ответственного исполнителя.</w:t>
            </w:r>
          </w:p>
          <w:p w:rsidR="00AC6486" w:rsidRPr="00AC6486" w:rsidRDefault="00AC6486" w:rsidP="0044325D">
            <w:pPr>
              <w:pStyle w:val="ASFKTablenorm"/>
            </w:pPr>
            <w:r w:rsidRPr="00AC6486">
              <w:t>Заполняется автоматически после выбора значения из справочника для поля «Исполнитель (должность).</w:t>
            </w:r>
          </w:p>
        </w:tc>
      </w:tr>
      <w:tr w:rsidR="00AC6486" w:rsidRPr="00AB7803" w:rsidTr="00DB5B22">
        <w:tc>
          <w:tcPr>
            <w:tcW w:w="1260" w:type="pct"/>
          </w:tcPr>
          <w:p w:rsidR="00AC6486" w:rsidRPr="00AC6486" w:rsidRDefault="00AC6486" w:rsidP="0044325D">
            <w:pPr>
              <w:pStyle w:val="ASFKTablenorm"/>
            </w:pPr>
            <w:r w:rsidRPr="00AC6486">
              <w:t>Специалист ЦАФК (должность)</w:t>
            </w:r>
          </w:p>
        </w:tc>
        <w:tc>
          <w:tcPr>
            <w:tcW w:w="3740" w:type="pct"/>
          </w:tcPr>
          <w:p w:rsidR="00AC6486" w:rsidRPr="00AC6486" w:rsidRDefault="00AC6486" w:rsidP="0044325D">
            <w:pPr>
              <w:pStyle w:val="ASFKTablenorm"/>
            </w:pPr>
            <w:r w:rsidRPr="00AC6486">
              <w:t xml:space="preserve">Должность специалиста ЦАФК. </w:t>
            </w:r>
          </w:p>
          <w:p w:rsidR="00AC6486" w:rsidRPr="00AC6486" w:rsidRDefault="00AC6486" w:rsidP="0044325D">
            <w:pPr>
              <w:pStyle w:val="ASFKTablenorm"/>
            </w:pPr>
            <w:r w:rsidRPr="00AC6486">
              <w:t>Значение передается из OEBS.</w:t>
            </w:r>
          </w:p>
        </w:tc>
      </w:tr>
      <w:tr w:rsidR="00AC6486" w:rsidRPr="00AB7803" w:rsidTr="00DB5B22">
        <w:tc>
          <w:tcPr>
            <w:tcW w:w="1260" w:type="pct"/>
          </w:tcPr>
          <w:p w:rsidR="00AC6486" w:rsidRPr="00AC6486" w:rsidRDefault="00AC6486" w:rsidP="0044325D">
            <w:pPr>
              <w:pStyle w:val="ASFKTablenorm"/>
            </w:pPr>
            <w:r w:rsidRPr="00AC6486">
              <w:t>Специалист ЦАФК (расшифровка подписи)</w:t>
            </w:r>
          </w:p>
        </w:tc>
        <w:tc>
          <w:tcPr>
            <w:tcW w:w="3740" w:type="pct"/>
          </w:tcPr>
          <w:p w:rsidR="00AC6486" w:rsidRPr="00AC6486" w:rsidRDefault="00AC6486" w:rsidP="0044325D">
            <w:pPr>
              <w:pStyle w:val="ASFKTablenorm"/>
            </w:pPr>
            <w:r w:rsidRPr="00AC6486">
              <w:t>ФИО специалиста ЦАФК.</w:t>
            </w:r>
          </w:p>
          <w:p w:rsidR="00AC6486" w:rsidRPr="00AC6486" w:rsidRDefault="00AC6486" w:rsidP="0044325D">
            <w:pPr>
              <w:pStyle w:val="ASFKTablenorm"/>
            </w:pPr>
            <w:r w:rsidRPr="00AC6486">
              <w:t>Значение передается из OEBS.</w:t>
            </w:r>
          </w:p>
        </w:tc>
      </w:tr>
      <w:tr w:rsidR="00AC6486" w:rsidRPr="00AB7803" w:rsidTr="00DB5B22">
        <w:tc>
          <w:tcPr>
            <w:tcW w:w="1260" w:type="pct"/>
          </w:tcPr>
          <w:p w:rsidR="00AC6486" w:rsidRPr="00AC6486" w:rsidRDefault="00AC6486" w:rsidP="0044325D">
            <w:pPr>
              <w:pStyle w:val="ASFKTablenorm"/>
            </w:pPr>
            <w:r w:rsidRPr="00AC6486">
              <w:t>Дата утверждения</w:t>
            </w:r>
          </w:p>
        </w:tc>
        <w:tc>
          <w:tcPr>
            <w:tcW w:w="3740" w:type="pct"/>
          </w:tcPr>
          <w:p w:rsidR="00AC6486" w:rsidRPr="00AC6486" w:rsidRDefault="00AC6486" w:rsidP="0044325D">
            <w:pPr>
              <w:pStyle w:val="ASFKTablenorm"/>
            </w:pPr>
            <w:r w:rsidRPr="00AC6486">
              <w:t>Дата утверждения документа.</w:t>
            </w:r>
          </w:p>
          <w:p w:rsidR="00AC6486" w:rsidRPr="00AC6486" w:rsidRDefault="00AC6486" w:rsidP="0044325D">
            <w:pPr>
              <w:pStyle w:val="ASFKTablenorm"/>
            </w:pPr>
            <w:r w:rsidRPr="00AC6486">
              <w:t>Заполняется вручную или выбором из справочника «Список сотрудников».</w:t>
            </w:r>
          </w:p>
        </w:tc>
      </w:tr>
      <w:tr w:rsidR="00AC6486" w:rsidRPr="00AB7803" w:rsidTr="00DB5B22">
        <w:tc>
          <w:tcPr>
            <w:tcW w:w="1260" w:type="pct"/>
          </w:tcPr>
          <w:p w:rsidR="00AC6486" w:rsidRPr="00AC6486" w:rsidRDefault="00AC6486" w:rsidP="0044325D">
            <w:pPr>
              <w:pStyle w:val="ASFKTablenorm"/>
            </w:pPr>
            <w:r w:rsidRPr="00AC6486">
              <w:t>Дата подписи</w:t>
            </w:r>
          </w:p>
        </w:tc>
        <w:tc>
          <w:tcPr>
            <w:tcW w:w="3740" w:type="pct"/>
          </w:tcPr>
          <w:p w:rsidR="00AC6486" w:rsidRPr="00AC6486" w:rsidRDefault="00AC6486" w:rsidP="0044325D">
            <w:pPr>
              <w:pStyle w:val="ASFKTablenorm"/>
            </w:pPr>
            <w:r w:rsidRPr="00AC6486">
              <w:t>Дата подписания документа.</w:t>
            </w:r>
          </w:p>
          <w:p w:rsidR="00AC6486" w:rsidRPr="00AC6486" w:rsidRDefault="00AC6486" w:rsidP="0044325D">
            <w:pPr>
              <w:pStyle w:val="ASFKTablenorm"/>
            </w:pPr>
            <w:r w:rsidRPr="00AC6486">
              <w:t>Значение передается из OEBS.</w:t>
            </w:r>
          </w:p>
        </w:tc>
      </w:tr>
    </w:tbl>
    <w:p w:rsidR="001479EB" w:rsidRPr="00AB7803" w:rsidRDefault="001479EB" w:rsidP="001479EB">
      <w:pPr>
        <w:pStyle w:val="ASFKNormal"/>
      </w:pPr>
      <w:r w:rsidRPr="00AB7803">
        <w:lastRenderedPageBreak/>
        <w:t xml:space="preserve">ЭФ документа </w:t>
      </w:r>
      <w:r>
        <w:t>«</w:t>
      </w:r>
      <w:r w:rsidRPr="00AB7803">
        <w:t>Заявление на проведение операций с иностранной валютой</w:t>
      </w:r>
      <w:r w:rsidR="00346BC3">
        <w:t>», закладки</w:t>
      </w:r>
      <w:r w:rsidRPr="00AB7803">
        <w:t xml:space="preserve"> </w:t>
      </w:r>
      <w:r>
        <w:t>«</w:t>
      </w:r>
      <w:r w:rsidRPr="00AB7803">
        <w:t>Перевод(2)</w:t>
      </w:r>
      <w:r>
        <w:t>»</w:t>
      </w:r>
      <w:r w:rsidRPr="00AB7803">
        <w:t xml:space="preserve"> представлена на рисунке</w:t>
      </w:r>
      <w:r w:rsidR="001A04CE" w:rsidRPr="00AB7803">
        <w:t> </w:t>
      </w:r>
      <w:r w:rsidRPr="00AB7803">
        <w:fldChar w:fldCharType="begin"/>
      </w:r>
      <w:r w:rsidRPr="00AB7803">
        <w:instrText xml:space="preserve"> REF _Ref275337702 \h  \* MERGEFORMAT </w:instrText>
      </w:r>
      <w:r w:rsidRPr="00AB7803">
        <w:fldChar w:fldCharType="separate"/>
      </w:r>
      <w:r w:rsidR="00C90AC7">
        <w:t>46</w:t>
      </w:r>
      <w:r w:rsidRPr="00AB7803">
        <w:fldChar w:fldCharType="end"/>
      </w:r>
      <w:r w:rsidRPr="00AB7803">
        <w:t>.</w:t>
      </w:r>
    </w:p>
    <w:p w:rsidR="001479EB" w:rsidRPr="00AB7803" w:rsidRDefault="004D71D9" w:rsidP="001479EB">
      <w:pPr>
        <w:pStyle w:val="ASFKFigure"/>
      </w:pPr>
      <w:r>
        <w:rPr>
          <w:noProof/>
        </w:rPr>
        <w:drawing>
          <wp:inline distT="0" distB="0" distL="0" distR="0">
            <wp:extent cx="6134100" cy="4019550"/>
            <wp:effectExtent l="0" t="0" r="0" b="0"/>
            <wp:docPr id="110" name="Рисунок 1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34100" cy="4019550"/>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537" w:name="_Ref275337702"/>
      <w:bookmarkStart w:id="538" w:name="_Toc71109005"/>
      <w:r w:rsidR="00C90AC7">
        <w:rPr>
          <w:noProof/>
        </w:rPr>
        <w:t>46</w:t>
      </w:r>
      <w:bookmarkEnd w:id="537"/>
      <w:r w:rsidRPr="00AB7803">
        <w:fldChar w:fldCharType="end"/>
      </w:r>
      <w:r w:rsidRPr="00AB7803">
        <w:t xml:space="preserve">. ЭФ документа </w:t>
      </w:r>
      <w:r>
        <w:t>«</w:t>
      </w:r>
      <w:r w:rsidRPr="00AB7803">
        <w:t>Заявление на проведение операций с иностранной валютой</w:t>
      </w:r>
      <w:r w:rsidR="00346BC3">
        <w:t>», закладки</w:t>
      </w:r>
      <w:r w:rsidRPr="00AB7803">
        <w:t xml:space="preserve"> </w:t>
      </w:r>
      <w:r>
        <w:t>«</w:t>
      </w:r>
      <w:r w:rsidRPr="00AB7803">
        <w:t>Перевод(2)</w:t>
      </w:r>
      <w:r>
        <w:t>»</w:t>
      </w:r>
      <w:bookmarkEnd w:id="538"/>
    </w:p>
    <w:p w:rsidR="001479EB" w:rsidRPr="00AB7803" w:rsidRDefault="001479EB" w:rsidP="001479EB">
      <w:pPr>
        <w:pStyle w:val="ASFKNormal"/>
      </w:pPr>
      <w:r w:rsidRPr="00AB7803">
        <w:t xml:space="preserve">Перечень полей документа </w:t>
      </w:r>
      <w:r>
        <w:t>«</w:t>
      </w:r>
      <w:r w:rsidRPr="00AB7803">
        <w:t>Заявление на проведение операций с иностранной вал</w:t>
      </w:r>
      <w:r w:rsidRPr="001479EB">
        <w:t>ю</w:t>
      </w:r>
      <w:r w:rsidRPr="00AB7803">
        <w:t>той</w:t>
      </w:r>
      <w:r w:rsidR="00346BC3">
        <w:t>», закладки</w:t>
      </w:r>
      <w:r w:rsidRPr="00AB7803">
        <w:t xml:space="preserve"> </w:t>
      </w:r>
      <w:r>
        <w:t>«</w:t>
      </w:r>
      <w:r w:rsidRPr="00AB7803">
        <w:t>Перевод(2)</w:t>
      </w:r>
      <w:r>
        <w:t>»</w:t>
      </w:r>
      <w:r w:rsidRPr="00AB7803">
        <w:t xml:space="preserve"> приведен в таблице </w:t>
      </w:r>
      <w:r w:rsidRPr="00AB7803">
        <w:fldChar w:fldCharType="begin"/>
      </w:r>
      <w:r w:rsidRPr="00AB7803">
        <w:instrText xml:space="preserve"> REF _Ref367441991 \h  \* MERGEFORMAT </w:instrText>
      </w:r>
      <w:r w:rsidRPr="00AB7803">
        <w:fldChar w:fldCharType="separate"/>
      </w:r>
      <w:r w:rsidR="00C90AC7">
        <w:t>19</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39" w:name="_Ref367441991"/>
      <w:bookmarkStart w:id="540" w:name="_Toc71108667"/>
      <w:r w:rsidR="00C90AC7">
        <w:rPr>
          <w:noProof/>
        </w:rPr>
        <w:t>19</w:t>
      </w:r>
      <w:bookmarkEnd w:id="539"/>
      <w:r>
        <w:rPr>
          <w:noProof/>
        </w:rPr>
        <w:fldChar w:fldCharType="end"/>
      </w:r>
      <w:r w:rsidR="001479EB" w:rsidRPr="00AB7803">
        <w:t xml:space="preserve">. Описание полей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Перевод(2)</w:t>
      </w:r>
      <w:r w:rsidR="001479EB">
        <w:t>»</w:t>
      </w:r>
      <w:bookmarkEnd w:id="540"/>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7"/>
        <w:gridCol w:w="7205"/>
      </w:tblGrid>
      <w:tr w:rsidR="001479EB" w:rsidRPr="00AB7803" w:rsidTr="00DB5B22">
        <w:trPr>
          <w:trHeight w:val="305"/>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DB5B22" w:rsidRPr="00AB7803" w:rsidTr="00DB5B22">
        <w:tc>
          <w:tcPr>
            <w:tcW w:w="5000" w:type="pct"/>
            <w:gridSpan w:val="2"/>
          </w:tcPr>
          <w:p w:rsidR="00DB5B22" w:rsidRPr="00AC6486" w:rsidRDefault="00DB5B22" w:rsidP="0044325D">
            <w:pPr>
              <w:pStyle w:val="ASFKTablenorm"/>
            </w:pPr>
            <w:r>
              <w:t>Реквизиты раздела доступны для заполнения, если в реквизите «Тип заявления» указано значение «ГРС», и недоступны для заполнения, если в реквизите «Тип заявления» указано значение «ППС».</w:t>
            </w:r>
          </w:p>
        </w:tc>
      </w:tr>
      <w:tr w:rsidR="00DB5B22" w:rsidRPr="0064058C" w:rsidTr="00DB5B22">
        <w:tc>
          <w:tcPr>
            <w:tcW w:w="1260" w:type="pct"/>
          </w:tcPr>
          <w:p w:rsidR="00DB5B22" w:rsidRPr="009E7EE0" w:rsidRDefault="00DB5B22" w:rsidP="003B64B0">
            <w:pPr>
              <w:pStyle w:val="ASFKTablenorm"/>
            </w:pPr>
            <w:r w:rsidRPr="009E7EE0">
              <w:t>Сумма</w:t>
            </w:r>
          </w:p>
        </w:tc>
        <w:tc>
          <w:tcPr>
            <w:tcW w:w="3740" w:type="pct"/>
          </w:tcPr>
          <w:p w:rsidR="00DB5B22" w:rsidRDefault="00DB5B22" w:rsidP="003B64B0">
            <w:pPr>
              <w:pStyle w:val="ASFKTablenorm"/>
            </w:pPr>
            <w:r>
              <w:t>Сумма должна отображаться полностью, количество десятичных знаков – два, в качестве разделителя должна использоваться запятая («,»).</w:t>
            </w:r>
          </w:p>
          <w:p w:rsidR="00DB5B22" w:rsidRPr="009E7EE0" w:rsidRDefault="00DB5B22" w:rsidP="003B64B0">
            <w:pPr>
              <w:pStyle w:val="ASFKTablenorm"/>
            </w:pPr>
            <w:r>
              <w:t>Обязателен для заполнения, если заполняется раздел «Перевод».</w:t>
            </w:r>
          </w:p>
        </w:tc>
      </w:tr>
      <w:tr w:rsidR="00DB5B22" w:rsidRPr="0064058C" w:rsidTr="00DB5B22">
        <w:tc>
          <w:tcPr>
            <w:tcW w:w="1260" w:type="pct"/>
          </w:tcPr>
          <w:p w:rsidR="00DB5B22" w:rsidRPr="009E7EE0" w:rsidRDefault="00DB5B22" w:rsidP="003B64B0">
            <w:pPr>
              <w:pStyle w:val="ASFKTablenorm"/>
            </w:pPr>
            <w:r w:rsidRPr="009E7EE0">
              <w:t>Код</w:t>
            </w:r>
          </w:p>
        </w:tc>
        <w:tc>
          <w:tcPr>
            <w:tcW w:w="3740" w:type="pct"/>
          </w:tcPr>
          <w:p w:rsidR="00DB5B22" w:rsidRDefault="00DB5B22" w:rsidP="003B64B0">
            <w:pPr>
              <w:pStyle w:val="ASFKTablenorm"/>
            </w:pPr>
            <w:r>
              <w:t>Трехзначный код валюты (буквенный, либо цифровой) в соответствии с Общероссийским классификатором валют.</w:t>
            </w:r>
          </w:p>
          <w:p w:rsidR="00DB5B22" w:rsidRDefault="00DB5B22" w:rsidP="003B64B0">
            <w:pPr>
              <w:pStyle w:val="ASFKTablenorm"/>
            </w:pPr>
            <w:r>
              <w:t>Значение вводится вручную или выбирается из справочника валют.</w:t>
            </w:r>
          </w:p>
          <w:p w:rsidR="00DB5B22" w:rsidRPr="009E7EE0" w:rsidRDefault="00DB5B22" w:rsidP="003B64B0">
            <w:pPr>
              <w:pStyle w:val="ASFKTablenorm"/>
            </w:pPr>
            <w:r>
              <w:t>Обязателен для заполнения, если заполняется раздел «Перевод».</w:t>
            </w:r>
          </w:p>
        </w:tc>
      </w:tr>
      <w:tr w:rsidR="00DB5B22" w:rsidRPr="0064058C" w:rsidTr="00DB5B22">
        <w:tc>
          <w:tcPr>
            <w:tcW w:w="1260" w:type="pct"/>
          </w:tcPr>
          <w:p w:rsidR="00DB5B22" w:rsidRPr="009E7EE0" w:rsidRDefault="00DB5B22" w:rsidP="003B64B0">
            <w:pPr>
              <w:pStyle w:val="ASFKTablenorm"/>
            </w:pPr>
            <w:r w:rsidRPr="009E7EE0">
              <w:t>Дата валютирования</w:t>
            </w:r>
          </w:p>
        </w:tc>
        <w:tc>
          <w:tcPr>
            <w:tcW w:w="3740" w:type="pct"/>
          </w:tcPr>
          <w:p w:rsidR="00DB5B22" w:rsidRDefault="00DB5B22" w:rsidP="003B64B0">
            <w:pPr>
              <w:pStyle w:val="ASFKTablenorm"/>
            </w:pPr>
            <w:r>
              <w:t>Значение должно указываться в формате: «ДД.ММ.ГГГГ» (день, месяц, год). Значение вводится вручную или выбирается из системного календаря. Значение по умолчанию – текущая дата.</w:t>
            </w:r>
          </w:p>
          <w:p w:rsidR="00DB5B22" w:rsidRPr="009E7EE0" w:rsidRDefault="00DB5B22" w:rsidP="003B64B0">
            <w:pPr>
              <w:pStyle w:val="ASFKTablenorm"/>
            </w:pPr>
            <w:r>
              <w:t>Обязателен для заполнения, если заполняется раздел «Перевод».</w:t>
            </w:r>
          </w:p>
        </w:tc>
      </w:tr>
      <w:tr w:rsidR="00DB5B22" w:rsidRPr="0064058C" w:rsidTr="00DB5B22">
        <w:tc>
          <w:tcPr>
            <w:tcW w:w="1260" w:type="pct"/>
          </w:tcPr>
          <w:p w:rsidR="00DB5B22" w:rsidRPr="009E7EE0" w:rsidRDefault="00DB5B22" w:rsidP="003B64B0">
            <w:pPr>
              <w:pStyle w:val="ASFKTablenorm"/>
            </w:pPr>
            <w:r w:rsidRPr="009E7EE0">
              <w:t>Сумма прописью</w:t>
            </w:r>
          </w:p>
        </w:tc>
        <w:tc>
          <w:tcPr>
            <w:tcW w:w="3740" w:type="pct"/>
          </w:tcPr>
          <w:p w:rsidR="00DB5B22" w:rsidRPr="009E7EE0" w:rsidRDefault="00DB5B22" w:rsidP="003B64B0">
            <w:pPr>
              <w:pStyle w:val="ASFKTablenorm"/>
            </w:pPr>
            <w:r w:rsidRPr="009E7EE0">
              <w:t>Сумма перевода прописью.</w:t>
            </w:r>
          </w:p>
          <w:p w:rsidR="00DB5B22" w:rsidRPr="009E7EE0" w:rsidRDefault="00DB5B22" w:rsidP="003B64B0">
            <w:pPr>
              <w:pStyle w:val="ASFKTablenorm"/>
            </w:pPr>
            <w:r w:rsidRPr="009E7EE0">
              <w:lastRenderedPageBreak/>
              <w:t>Заполняется автоматически в соответствии со значением полей «Сумма» (сумма перевода) и «Код» (буквенный код валюты перевода, либо цифровой код переведенный в буквенный) по формату:</w:t>
            </w:r>
          </w:p>
          <w:p w:rsidR="00DB5B22" w:rsidRPr="009E7EE0" w:rsidRDefault="00DB5B22" w:rsidP="003B64B0">
            <w:pPr>
              <w:pStyle w:val="ASFKTablenorm"/>
            </w:pPr>
            <w:r w:rsidRPr="009E7EE0">
              <w:t>«Целая часть суммы прописью (с заглавной буквы)</w:t>
            </w:r>
            <w:r>
              <w:t xml:space="preserve">, </w:t>
            </w:r>
            <w:r w:rsidRPr="009E7EE0">
              <w:t>наименование валюты</w:t>
            </w:r>
            <w:r>
              <w:t xml:space="preserve">, </w:t>
            </w:r>
            <w:r w:rsidRPr="009E7EE0">
              <w:t>дробная часть суммы цифрами (2 знака)/100».</w:t>
            </w:r>
          </w:p>
          <w:p w:rsidR="00DB5B22" w:rsidRPr="009E7EE0" w:rsidRDefault="00DB5B22" w:rsidP="003B64B0">
            <w:pPr>
              <w:pStyle w:val="ASFKTablenorm"/>
            </w:pPr>
            <w:r>
              <w:t>Нап</w:t>
            </w:r>
            <w:r w:rsidRPr="009E7EE0">
              <w:t>ример: Шесть миллионов сто двадцать пять тысяч пятьсот восемьдесят три доллара США 97/100.</w:t>
            </w:r>
          </w:p>
          <w:p w:rsidR="00DB5B22" w:rsidRPr="009E7EE0" w:rsidRDefault="00DB5B22" w:rsidP="003B64B0">
            <w:pPr>
              <w:pStyle w:val="ASFKTablenorm"/>
            </w:pPr>
            <w:r w:rsidRPr="009E7EE0">
              <w:t>В случае нулевой дробной части суммы так же выводится значение 00/100.</w:t>
            </w:r>
          </w:p>
        </w:tc>
      </w:tr>
      <w:tr w:rsidR="00AC6486" w:rsidRPr="00AB7803" w:rsidTr="00DB5B22">
        <w:tc>
          <w:tcPr>
            <w:tcW w:w="5000" w:type="pct"/>
            <w:gridSpan w:val="2"/>
          </w:tcPr>
          <w:p w:rsidR="00AC6486" w:rsidRPr="00AC6486" w:rsidRDefault="00AC6486" w:rsidP="0044325D">
            <w:pPr>
              <w:pStyle w:val="ASFKTablenorm"/>
            </w:pPr>
            <w:r w:rsidRPr="00AC6486">
              <w:lastRenderedPageBreak/>
              <w:t>Группа полей «Перевододатель»</w:t>
            </w:r>
          </w:p>
        </w:tc>
      </w:tr>
      <w:tr w:rsidR="00AC6486" w:rsidRPr="00AB7803" w:rsidTr="00DB5B22">
        <w:tc>
          <w:tcPr>
            <w:tcW w:w="1260" w:type="pct"/>
          </w:tcPr>
          <w:p w:rsidR="00AC6486" w:rsidRPr="00AC6486" w:rsidRDefault="00AC6486" w:rsidP="0044325D">
            <w:pPr>
              <w:pStyle w:val="ASFKTablenorm"/>
            </w:pPr>
            <w:r w:rsidRPr="00AC6486">
              <w:t>Счет</w:t>
            </w:r>
          </w:p>
        </w:tc>
        <w:tc>
          <w:tcPr>
            <w:tcW w:w="3740" w:type="pct"/>
          </w:tcPr>
          <w:p w:rsidR="00DB5B22" w:rsidRDefault="00DB5B22" w:rsidP="00DB5B22">
            <w:pPr>
              <w:pStyle w:val="ASFKTablenorm"/>
            </w:pPr>
            <w:r>
              <w:t xml:space="preserve">Номер счета должен иметь длину не более 34 знаков. </w:t>
            </w:r>
          </w:p>
          <w:p w:rsidR="00AC6486" w:rsidRPr="00AC6486" w:rsidRDefault="00DB5B22" w:rsidP="00DB5B22">
            <w:pPr>
              <w:pStyle w:val="ASFKTablenorm"/>
            </w:pPr>
            <w:r>
              <w:t>Обязателен для заполнения, если заполняется раздел «Перевод».</w:t>
            </w:r>
          </w:p>
        </w:tc>
      </w:tr>
      <w:tr w:rsidR="00AC6486" w:rsidRPr="00AB7803" w:rsidTr="00DB5B22">
        <w:tc>
          <w:tcPr>
            <w:tcW w:w="5000" w:type="pct"/>
            <w:gridSpan w:val="2"/>
          </w:tcPr>
          <w:p w:rsidR="00AC6486" w:rsidRPr="00AC6486" w:rsidRDefault="00AC6486" w:rsidP="0044325D">
            <w:pPr>
              <w:pStyle w:val="ASFKTablenorm"/>
            </w:pPr>
            <w:r w:rsidRPr="00AC6486">
              <w:t>Группа полей «Получатель»</w:t>
            </w:r>
          </w:p>
        </w:tc>
      </w:tr>
      <w:tr w:rsidR="00DB5B22" w:rsidRPr="0064058C" w:rsidTr="00DB5B22">
        <w:tc>
          <w:tcPr>
            <w:tcW w:w="1260" w:type="pct"/>
          </w:tcPr>
          <w:p w:rsidR="00DB5B22" w:rsidRPr="009E7EE0" w:rsidRDefault="00DB5B22" w:rsidP="003B64B0">
            <w:pPr>
              <w:pStyle w:val="ASFKTablenorm"/>
            </w:pPr>
            <w:r w:rsidRPr="009E7EE0">
              <w:t>Счет</w:t>
            </w:r>
          </w:p>
        </w:tc>
        <w:tc>
          <w:tcPr>
            <w:tcW w:w="3740" w:type="pct"/>
          </w:tcPr>
          <w:p w:rsidR="00DB5B22" w:rsidRDefault="00DB5B22" w:rsidP="003B64B0">
            <w:pPr>
              <w:pStyle w:val="ASFKTablenorm"/>
            </w:pPr>
            <w:r>
              <w:t>Номер счета должен иметь длину не более 34 знаков. В случае, если номер счета отсутствует:</w:t>
            </w:r>
          </w:p>
          <w:p w:rsidR="00DB5B22" w:rsidRDefault="00DB5B22" w:rsidP="003B64B0">
            <w:pPr>
              <w:pStyle w:val="ASFKTableListMark"/>
            </w:pPr>
            <w:r>
              <w:t>указывается условие перевода (вручную, длиной не более 34 знаков – заполняется латинскими буквами).</w:t>
            </w:r>
          </w:p>
          <w:p w:rsidR="00DB5B22" w:rsidRDefault="00DB5B22" w:rsidP="003B64B0">
            <w:pPr>
              <w:pStyle w:val="ASFKTablenorm"/>
            </w:pPr>
            <w:r>
              <w:t>Обязателен для заполнения, если заполняется раздел «Перевод»,</w:t>
            </w:r>
            <w:r w:rsidR="007E2719">
              <w:t xml:space="preserve"> </w:t>
            </w:r>
            <w:r>
              <w:t>и документ НЕ удовлетворяет обоим дополнительным условиям:</w:t>
            </w:r>
          </w:p>
          <w:p w:rsidR="00DB5B22" w:rsidRDefault="00DB5B22" w:rsidP="003B64B0">
            <w:pPr>
              <w:pStyle w:val="ASFKTableListMark"/>
            </w:pPr>
            <w:r>
              <w:t>в заголовочной части в реквизите «Лицевой счет» указано значение номера л/с уровня бюджета ГВФ РФ (значение «4» в разряде 5 11-разрядного номера);</w:t>
            </w:r>
          </w:p>
          <w:p w:rsidR="00DB5B22" w:rsidRPr="009E7EE0" w:rsidRDefault="00DB5B22" w:rsidP="003B64B0">
            <w:pPr>
              <w:pStyle w:val="ASFKTableListMark"/>
            </w:pPr>
            <w:r>
              <w:t>в разделе «Перевод» в блоке «Банк получателя» в реквизите «Адрес» указано значение, которое начинается с «IL%».</w:t>
            </w:r>
          </w:p>
        </w:tc>
      </w:tr>
      <w:tr w:rsidR="00DB5B22" w:rsidRPr="0064058C" w:rsidTr="00DB5B22">
        <w:tc>
          <w:tcPr>
            <w:tcW w:w="1260" w:type="pct"/>
          </w:tcPr>
          <w:p w:rsidR="00DB5B22" w:rsidRPr="009E7EE0" w:rsidRDefault="00DB5B22" w:rsidP="003B64B0">
            <w:pPr>
              <w:pStyle w:val="ASFKTablenorm"/>
            </w:pPr>
            <w:r w:rsidRPr="009E7EE0">
              <w:t>Наименование</w:t>
            </w:r>
          </w:p>
        </w:tc>
        <w:tc>
          <w:tcPr>
            <w:tcW w:w="3740" w:type="pct"/>
          </w:tcPr>
          <w:p w:rsidR="00DB5B22" w:rsidRPr="009E7EE0" w:rsidRDefault="00DB5B22" w:rsidP="003B64B0">
            <w:pPr>
              <w:pStyle w:val="ASFKTablenorm"/>
            </w:pPr>
            <w:r w:rsidRPr="009E7EE0">
              <w:t>Наименование получателя.</w:t>
            </w:r>
          </w:p>
          <w:p w:rsidR="00DB5B22" w:rsidRDefault="00DB5B22" w:rsidP="003B64B0">
            <w:pPr>
              <w:pStyle w:val="ASFKTablenorm"/>
            </w:pPr>
            <w:r w:rsidRPr="009E7EE0">
              <w:t>Заполняется латинскими буквами.</w:t>
            </w:r>
          </w:p>
          <w:p w:rsidR="00DB5B22" w:rsidRPr="009E7EE0" w:rsidRDefault="00DB5B22" w:rsidP="003B64B0">
            <w:pPr>
              <w:pStyle w:val="ASFKTablenorm"/>
            </w:pPr>
            <w:r>
              <w:t>Обязателен для заполнения, если заполняется раздел «Перевод».</w:t>
            </w:r>
          </w:p>
        </w:tc>
      </w:tr>
      <w:tr w:rsidR="00DB5B22" w:rsidRPr="0064058C" w:rsidTr="00DB5B22">
        <w:tc>
          <w:tcPr>
            <w:tcW w:w="1260" w:type="pct"/>
          </w:tcPr>
          <w:p w:rsidR="00DB5B22" w:rsidRPr="009E7EE0" w:rsidRDefault="00DB5B22" w:rsidP="003B64B0">
            <w:pPr>
              <w:pStyle w:val="ASFKTablenorm"/>
            </w:pPr>
            <w:r w:rsidRPr="009E7EE0">
              <w:t>Адрес</w:t>
            </w:r>
          </w:p>
        </w:tc>
        <w:tc>
          <w:tcPr>
            <w:tcW w:w="3740" w:type="pct"/>
          </w:tcPr>
          <w:p w:rsidR="00DB5B22" w:rsidRPr="009E7EE0" w:rsidRDefault="00DB5B22" w:rsidP="003B64B0">
            <w:pPr>
              <w:pStyle w:val="ASFKTablenorm"/>
            </w:pPr>
            <w:r w:rsidRPr="009E7EE0">
              <w:t>Адрес получателя.</w:t>
            </w:r>
          </w:p>
          <w:p w:rsidR="00DB5B22" w:rsidRPr="009E7EE0" w:rsidRDefault="00DB5B22" w:rsidP="003B64B0">
            <w:pPr>
              <w:pStyle w:val="ASFKTablenorm"/>
            </w:pPr>
            <w:r w:rsidRPr="009E7EE0">
              <w:t>Заполняется латинскими буквами.</w:t>
            </w:r>
          </w:p>
        </w:tc>
      </w:tr>
      <w:tr w:rsidR="00DB5B22" w:rsidRPr="0064058C" w:rsidTr="00DB5B22">
        <w:tc>
          <w:tcPr>
            <w:tcW w:w="1260" w:type="pct"/>
          </w:tcPr>
          <w:p w:rsidR="00DB5B22" w:rsidRPr="009E7EE0" w:rsidRDefault="00DB5B22" w:rsidP="003B64B0">
            <w:pPr>
              <w:pStyle w:val="ASFKTablenorm"/>
            </w:pPr>
            <w:r w:rsidRPr="009E7EE0">
              <w:t>Назначение платежа</w:t>
            </w:r>
          </w:p>
        </w:tc>
        <w:tc>
          <w:tcPr>
            <w:tcW w:w="3740" w:type="pct"/>
          </w:tcPr>
          <w:p w:rsidR="00DB5B22" w:rsidRPr="009E7EE0" w:rsidRDefault="00DB5B22" w:rsidP="003B64B0">
            <w:pPr>
              <w:pStyle w:val="ASFKTablenorm"/>
            </w:pPr>
            <w:r w:rsidRPr="009E7EE0">
              <w:t>Назначение платежа.</w:t>
            </w:r>
          </w:p>
          <w:p w:rsidR="00DB5B22" w:rsidRPr="009E7EE0" w:rsidRDefault="00DB5B22" w:rsidP="003B64B0">
            <w:pPr>
              <w:pStyle w:val="ASFKTablenorm"/>
            </w:pPr>
            <w:r w:rsidRPr="009E7EE0">
              <w:t>Заполняется латинскими буквами</w:t>
            </w:r>
            <w:r>
              <w:t>.</w:t>
            </w:r>
          </w:p>
        </w:tc>
      </w:tr>
      <w:tr w:rsidR="00DB5B22" w:rsidRPr="0064058C" w:rsidTr="00DB5B22">
        <w:tc>
          <w:tcPr>
            <w:tcW w:w="1260" w:type="pct"/>
          </w:tcPr>
          <w:p w:rsidR="00DB5B22" w:rsidRPr="009E7EE0" w:rsidRDefault="00DB5B22" w:rsidP="003B64B0">
            <w:pPr>
              <w:pStyle w:val="ASFKTablenorm"/>
            </w:pPr>
            <w:r w:rsidRPr="009E7EE0">
              <w:t>Комиссия и расходы</w:t>
            </w:r>
          </w:p>
        </w:tc>
        <w:tc>
          <w:tcPr>
            <w:tcW w:w="3740" w:type="pct"/>
          </w:tcPr>
          <w:p w:rsidR="00DB5B22" w:rsidRPr="009E7EE0" w:rsidRDefault="00DB5B22" w:rsidP="003B64B0">
            <w:pPr>
              <w:pStyle w:val="ASFKTablenorm"/>
            </w:pPr>
            <w:r w:rsidRPr="009E7EE0">
              <w:t>Параметры комиссии.</w:t>
            </w:r>
          </w:p>
          <w:p w:rsidR="00DB5B22" w:rsidRPr="009E7EE0" w:rsidRDefault="00DB5B22" w:rsidP="003B64B0">
            <w:pPr>
              <w:pStyle w:val="ASFKTablenorm"/>
            </w:pPr>
            <w:r w:rsidRPr="009E7EE0">
              <w:t>Заполняется из выпадающего списка:</w:t>
            </w:r>
          </w:p>
          <w:p w:rsidR="00DB5B22" w:rsidRPr="009E7EE0" w:rsidRDefault="00DB5B22" w:rsidP="003B64B0">
            <w:pPr>
              <w:pStyle w:val="ASFKTableListMark"/>
            </w:pPr>
            <w:r w:rsidRPr="009E7EE0">
              <w:t>«OUR» – за счет Перевододателя;</w:t>
            </w:r>
          </w:p>
          <w:p w:rsidR="00DB5B22" w:rsidRPr="009E7EE0" w:rsidRDefault="00DB5B22" w:rsidP="003B64B0">
            <w:pPr>
              <w:pStyle w:val="ASFKTableListMark"/>
            </w:pPr>
            <w:r w:rsidRPr="009E7EE0">
              <w:t>«BEN» – за счет Получателя;</w:t>
            </w:r>
          </w:p>
          <w:p w:rsidR="00DB5B22" w:rsidRPr="009E7EE0" w:rsidRDefault="00DB5B22" w:rsidP="003B64B0">
            <w:pPr>
              <w:pStyle w:val="ASFKTableListMark"/>
            </w:pPr>
            <w:r w:rsidRPr="009E7EE0">
              <w:t>«SHA» – за счет Перевододателя и Получателя.</w:t>
            </w:r>
          </w:p>
          <w:p w:rsidR="00DB5B22" w:rsidRPr="009E7EE0" w:rsidRDefault="00DB5B22" w:rsidP="003B64B0">
            <w:pPr>
              <w:pStyle w:val="ASFKTablenorm"/>
            </w:pPr>
            <w:r w:rsidRPr="009E7EE0">
              <w:t>По умолчанию – пусто.</w:t>
            </w:r>
          </w:p>
        </w:tc>
      </w:tr>
    </w:tbl>
    <w:p w:rsidR="001479EB" w:rsidRPr="00AB7803" w:rsidRDefault="001479EB" w:rsidP="001479EB">
      <w:pPr>
        <w:pStyle w:val="ASFKNormal"/>
      </w:pPr>
      <w:r w:rsidRPr="00AB7803">
        <w:t xml:space="preserve">ЭФ документа </w:t>
      </w:r>
      <w:r>
        <w:t>«</w:t>
      </w:r>
      <w:r w:rsidRPr="00AB7803">
        <w:t>Заявление на проведение операций с иностранной валютой</w:t>
      </w:r>
      <w:r w:rsidR="00346BC3">
        <w:t>», закладки</w:t>
      </w:r>
      <w:r w:rsidRPr="00AB7803">
        <w:t xml:space="preserve"> </w:t>
      </w:r>
      <w:r>
        <w:t>«</w:t>
      </w:r>
      <w:r w:rsidRPr="00AB7803">
        <w:t>Назначение платежа (КБК)(3)</w:t>
      </w:r>
      <w:r>
        <w:t>»</w:t>
      </w:r>
      <w:r w:rsidRPr="00AB7803">
        <w:t xml:space="preserve"> представлена на рисунке</w:t>
      </w:r>
      <w:r w:rsidR="001A04CE" w:rsidRPr="00AB7803">
        <w:t> </w:t>
      </w:r>
      <w:r w:rsidRPr="00AB7803">
        <w:fldChar w:fldCharType="begin"/>
      </w:r>
      <w:r w:rsidRPr="00AB7803">
        <w:instrText xml:space="preserve"> REF _Ref253649991 \h  \* MERGEFORMAT </w:instrText>
      </w:r>
      <w:r w:rsidRPr="00AB7803">
        <w:fldChar w:fldCharType="separate"/>
      </w:r>
      <w:r w:rsidR="00C90AC7">
        <w:t>47</w:t>
      </w:r>
      <w:r w:rsidRPr="00AB7803">
        <w:fldChar w:fldCharType="end"/>
      </w:r>
      <w:r w:rsidRPr="00AB7803">
        <w:t>.</w:t>
      </w:r>
    </w:p>
    <w:p w:rsidR="001479EB" w:rsidRPr="00AB7803" w:rsidRDefault="004D71D9" w:rsidP="001479EB">
      <w:pPr>
        <w:pStyle w:val="ASFKFigure"/>
      </w:pPr>
      <w:r>
        <w:rPr>
          <w:noProof/>
        </w:rPr>
        <w:lastRenderedPageBreak/>
        <w:drawing>
          <wp:inline distT="0" distB="0" distL="0" distR="0">
            <wp:extent cx="6134100" cy="2562225"/>
            <wp:effectExtent l="0" t="0" r="0" b="9525"/>
            <wp:docPr id="111" name="Рисунок 1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134100" cy="2562225"/>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541" w:name="_Ref253649991"/>
      <w:bookmarkStart w:id="542" w:name="_Toc71109006"/>
      <w:r w:rsidR="00C90AC7">
        <w:rPr>
          <w:noProof/>
        </w:rPr>
        <w:t>47</w:t>
      </w:r>
      <w:bookmarkEnd w:id="541"/>
      <w:r w:rsidRPr="00AB7803">
        <w:fldChar w:fldCharType="end"/>
      </w:r>
      <w:r w:rsidRPr="00AB7803">
        <w:t xml:space="preserve">. ЭФ документа </w:t>
      </w:r>
      <w:r>
        <w:t>«</w:t>
      </w:r>
      <w:r w:rsidRPr="00AB7803">
        <w:t>Заявление на проведение операций с иностранной валютой</w:t>
      </w:r>
      <w:r w:rsidR="00346BC3">
        <w:t>», закладки</w:t>
      </w:r>
      <w:r w:rsidRPr="00AB7803">
        <w:t xml:space="preserve"> </w:t>
      </w:r>
      <w:r>
        <w:t>«</w:t>
      </w:r>
      <w:r w:rsidRPr="00AB7803">
        <w:t>Назначение платежа (КБК)(3)</w:t>
      </w:r>
      <w:r>
        <w:t>»</w:t>
      </w:r>
      <w:bookmarkEnd w:id="542"/>
    </w:p>
    <w:p w:rsidR="001479EB" w:rsidRPr="00AB7803" w:rsidRDefault="001479EB" w:rsidP="001479EB">
      <w:pPr>
        <w:pStyle w:val="ASFKNormal"/>
      </w:pPr>
      <w:r w:rsidRPr="00AB7803">
        <w:t xml:space="preserve">Перечень полей документа </w:t>
      </w:r>
      <w:r>
        <w:t>«</w:t>
      </w:r>
      <w:r w:rsidRPr="00AB7803">
        <w:t>Заявление на проведение операций с иностранной вал</w:t>
      </w:r>
      <w:r w:rsidRPr="001479EB">
        <w:t>ю</w:t>
      </w:r>
      <w:r w:rsidRPr="00AB7803">
        <w:t>той</w:t>
      </w:r>
      <w:r w:rsidR="00346BC3">
        <w:t>», закладки</w:t>
      </w:r>
      <w:r w:rsidRPr="00AB7803">
        <w:t xml:space="preserve"> </w:t>
      </w:r>
      <w:r>
        <w:t>«</w:t>
      </w:r>
      <w:r w:rsidRPr="00AB7803">
        <w:t>Назначение платежа (КБК)(3)</w:t>
      </w:r>
      <w:r>
        <w:t>»</w:t>
      </w:r>
      <w:r w:rsidRPr="00AB7803">
        <w:t xml:space="preserve"> приведен в таблице </w:t>
      </w:r>
      <w:r w:rsidRPr="00AB7803">
        <w:fldChar w:fldCharType="begin"/>
      </w:r>
      <w:r w:rsidRPr="00AB7803">
        <w:instrText xml:space="preserve"> REF _Ref367442070 \h  \* MERGEFORMAT </w:instrText>
      </w:r>
      <w:r w:rsidRPr="00AB7803">
        <w:fldChar w:fldCharType="separate"/>
      </w:r>
      <w:r w:rsidR="00C90AC7">
        <w:t>20</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43" w:name="_Ref367442070"/>
      <w:bookmarkStart w:id="544" w:name="_Toc71108668"/>
      <w:r w:rsidR="00C90AC7">
        <w:rPr>
          <w:noProof/>
        </w:rPr>
        <w:t>20</w:t>
      </w:r>
      <w:bookmarkEnd w:id="543"/>
      <w:r>
        <w:rPr>
          <w:noProof/>
        </w:rPr>
        <w:fldChar w:fldCharType="end"/>
      </w:r>
      <w:r w:rsidR="001479EB" w:rsidRPr="00AB7803">
        <w:t xml:space="preserve">. Описание полей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Назначение платежа (КБК)(3)</w:t>
      </w:r>
      <w:r w:rsidR="001479EB">
        <w:t>»</w:t>
      </w:r>
      <w:bookmarkEnd w:id="5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3"/>
        <w:gridCol w:w="6495"/>
      </w:tblGrid>
      <w:tr w:rsidR="001479EB" w:rsidRPr="00AB7803">
        <w:trPr>
          <w:trHeight w:val="305"/>
          <w:tblHeader/>
        </w:trPr>
        <w:tc>
          <w:tcPr>
            <w:tcW w:w="16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3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5000" w:type="pct"/>
            <w:gridSpan w:val="2"/>
          </w:tcPr>
          <w:p w:rsidR="001479EB" w:rsidRPr="001479EB" w:rsidRDefault="001479EB" w:rsidP="001479EB">
            <w:pPr>
              <w:pStyle w:val="ASFKTablenorm"/>
            </w:pPr>
            <w:r w:rsidRPr="00AB7803">
              <w:t xml:space="preserve">Табличное поле </w:t>
            </w:r>
            <w:r w:rsidRPr="001479EB">
              <w:t>«Назначение платежа (КБК)»</w:t>
            </w:r>
          </w:p>
        </w:tc>
      </w:tr>
      <w:tr w:rsidR="00AC6486" w:rsidRPr="00AB7803">
        <w:tc>
          <w:tcPr>
            <w:tcW w:w="1627" w:type="pct"/>
          </w:tcPr>
          <w:p w:rsidR="00AC6486" w:rsidRPr="00AC6486" w:rsidRDefault="00AC6486" w:rsidP="001479EB">
            <w:pPr>
              <w:pStyle w:val="ASFKTablenorm"/>
            </w:pPr>
            <w:r w:rsidRPr="00AC6486">
              <w:t>КБК</w:t>
            </w:r>
          </w:p>
        </w:tc>
        <w:tc>
          <w:tcPr>
            <w:tcW w:w="3373" w:type="pct"/>
          </w:tcPr>
          <w:p w:rsidR="00AC6486" w:rsidRPr="00AC6486" w:rsidRDefault="003A01E4" w:rsidP="003A01E4">
            <w:pPr>
              <w:pStyle w:val="ASFKTablenorm"/>
            </w:pPr>
            <w:r w:rsidRPr="003A01E4">
              <w:t>Поле заполняется вручную или выбором из справочника «КБК». При вводе поле ограничено 20 символами.</w:t>
            </w:r>
          </w:p>
        </w:tc>
      </w:tr>
      <w:tr w:rsidR="00AC6486" w:rsidRPr="00AB7803">
        <w:tc>
          <w:tcPr>
            <w:tcW w:w="1627" w:type="pct"/>
          </w:tcPr>
          <w:p w:rsidR="00AC6486" w:rsidRPr="00AC6486" w:rsidRDefault="00AC6486" w:rsidP="001479EB">
            <w:pPr>
              <w:pStyle w:val="ASFKTablenorm"/>
            </w:pPr>
            <w:r w:rsidRPr="00AC6486">
              <w:t>Сумма</w:t>
            </w:r>
          </w:p>
        </w:tc>
        <w:tc>
          <w:tcPr>
            <w:tcW w:w="3373" w:type="pct"/>
          </w:tcPr>
          <w:p w:rsidR="00AC6486" w:rsidRPr="00AC6486" w:rsidRDefault="00AC6486" w:rsidP="0044325D">
            <w:pPr>
              <w:pStyle w:val="ASFKTablenorm"/>
            </w:pPr>
            <w:r w:rsidRPr="00AC6486">
              <w:t>Сумма перевода. Заполняется вручную.</w:t>
            </w:r>
          </w:p>
        </w:tc>
      </w:tr>
    </w:tbl>
    <w:p w:rsidR="001479EB" w:rsidRDefault="001479EB" w:rsidP="001479EB">
      <w:pPr>
        <w:pStyle w:val="ASFKNormal"/>
      </w:pPr>
      <w:r w:rsidRPr="00AB7803">
        <w:t xml:space="preserve">Для добавления строки расшифровки в табличный блок </w:t>
      </w:r>
      <w:r>
        <w:t>«</w:t>
      </w:r>
      <w:r w:rsidRPr="00AB7803">
        <w:t>Назначение платежа (КБК)</w:t>
      </w:r>
      <w:r>
        <w:t>»</w:t>
      </w:r>
      <w:r w:rsidRPr="00AB7803">
        <w:t xml:space="preserve"> на закладке </w:t>
      </w:r>
      <w:r>
        <w:t>«</w:t>
      </w:r>
      <w:r w:rsidRPr="00AB7803">
        <w:t>Назначение платежа (КБК)(3)</w:t>
      </w:r>
      <w:r>
        <w:t>»</w:t>
      </w:r>
      <w:r w:rsidRPr="00AB7803">
        <w:t xml:space="preserve"> </w:t>
      </w:r>
      <w:r w:rsidR="001A04CE">
        <w:t>(см.</w:t>
      </w:r>
      <w:r w:rsidR="001A04CE" w:rsidRPr="00AB7803">
        <w:t> </w:t>
      </w:r>
      <w:r>
        <w:t>рис.</w:t>
      </w:r>
      <w:r w:rsidRPr="00AB7803">
        <w:t> </w:t>
      </w:r>
      <w:r w:rsidRPr="00AB7803">
        <w:fldChar w:fldCharType="begin"/>
      </w:r>
      <w:r w:rsidRPr="00AB7803">
        <w:instrText xml:space="preserve"> REF _Ref253649991 \h  \* MERGEFORMAT </w:instrText>
      </w:r>
      <w:r w:rsidRPr="00AB7803">
        <w:fldChar w:fldCharType="separate"/>
      </w:r>
      <w:r w:rsidR="00C90AC7">
        <w:t>47</w:t>
      </w:r>
      <w:r w:rsidRPr="00AB7803">
        <w:fldChar w:fldCharType="end"/>
      </w:r>
      <w:r w:rsidRPr="00AB7803">
        <w:t xml:space="preserve">) следует нажать на кнопку </w:t>
      </w:r>
      <w:r w:rsidR="004D71D9">
        <w:rPr>
          <w:noProof/>
        </w:rPr>
        <w:drawing>
          <wp:inline distT="0" distB="0" distL="0" distR="0">
            <wp:extent cx="276225" cy="276225"/>
            <wp:effectExtent l="0" t="0" r="9525" b="9525"/>
            <wp:docPr id="112" name="Рисунок 11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t>(Добавить новую строку)</w:t>
      </w:r>
      <w:r w:rsidRPr="00AB7803">
        <w:t>. Открое</w:t>
      </w:r>
      <w:r w:rsidR="00346BC3">
        <w:t>тся форма «Добавление записи»</w:t>
      </w:r>
      <w:r w:rsidRPr="00AB7803">
        <w:t xml:space="preserve"> </w:t>
      </w:r>
      <w:r>
        <w:t>(рис.</w:t>
      </w:r>
      <w:r w:rsidRPr="00AB7803">
        <w:t> </w:t>
      </w:r>
      <w:r w:rsidRPr="00AB7803">
        <w:fldChar w:fldCharType="begin"/>
      </w:r>
      <w:r w:rsidRPr="00AB7803">
        <w:instrText xml:space="preserve"> REF _Ref253649993 \h  \* MERGEFORMAT </w:instrText>
      </w:r>
      <w:r w:rsidRPr="00AB7803">
        <w:fldChar w:fldCharType="separate"/>
      </w:r>
      <w:r w:rsidR="00C90AC7">
        <w:t>48</w:t>
      </w:r>
      <w:r w:rsidRPr="00AB7803">
        <w:fldChar w:fldCharType="end"/>
      </w:r>
      <w:r w:rsidRPr="00AB7803">
        <w:t>).</w:t>
      </w:r>
    </w:p>
    <w:p w:rsidR="00055AEE" w:rsidRPr="00055AEE" w:rsidRDefault="004D71D9" w:rsidP="00055AEE">
      <w:pPr>
        <w:pStyle w:val="ASFKFigure"/>
      </w:pPr>
      <w:r>
        <w:rPr>
          <w:noProof/>
        </w:rPr>
        <w:drawing>
          <wp:inline distT="0" distB="0" distL="0" distR="0">
            <wp:extent cx="6124575" cy="1276350"/>
            <wp:effectExtent l="0" t="0" r="9525" b="0"/>
            <wp:docPr id="113" name="Рисунок 1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055AEE" w:rsidRPr="00AB7803" w:rsidRDefault="00055AEE" w:rsidP="00055AEE">
      <w:pPr>
        <w:pStyle w:val="ASFKFigName"/>
      </w:pPr>
      <w:r w:rsidRPr="00AB7803">
        <w:fldChar w:fldCharType="begin"/>
      </w:r>
      <w:r w:rsidRPr="00AB7803">
        <w:instrText xml:space="preserve"> SEQ Рисунок \* ARABIC </w:instrText>
      </w:r>
      <w:r w:rsidRPr="00AB7803">
        <w:fldChar w:fldCharType="separate"/>
      </w:r>
      <w:bookmarkStart w:id="545" w:name="_Ref253649993"/>
      <w:bookmarkStart w:id="546" w:name="_Toc71109007"/>
      <w:r w:rsidR="00C90AC7">
        <w:rPr>
          <w:noProof/>
        </w:rPr>
        <w:t>48</w:t>
      </w:r>
      <w:bookmarkEnd w:id="545"/>
      <w:r w:rsidRPr="00AB7803">
        <w:fldChar w:fldCharType="end"/>
      </w:r>
      <w:r w:rsidRPr="00AB7803">
        <w:t xml:space="preserve">. </w:t>
      </w:r>
      <w:r>
        <w:t>Форма «Добавление записи»</w:t>
      </w:r>
      <w:bookmarkEnd w:id="546"/>
    </w:p>
    <w:p w:rsidR="001479EB" w:rsidRPr="00AB7803" w:rsidRDefault="00055AEE" w:rsidP="001479EB">
      <w:pPr>
        <w:pStyle w:val="ASFKNormal"/>
      </w:pPr>
      <w:r>
        <w:t>В форме «Добавление записи»</w:t>
      </w:r>
      <w:r w:rsidR="00C8051C">
        <w:t xml:space="preserve"> </w:t>
      </w:r>
      <w:r w:rsidR="001479EB" w:rsidRPr="00AB7803">
        <w:t>вручную вводятся следующие реквизиты:</w:t>
      </w:r>
    </w:p>
    <w:p w:rsidR="001479EB" w:rsidRPr="001479EB" w:rsidRDefault="001479EB" w:rsidP="001479EB">
      <w:pPr>
        <w:pStyle w:val="ASFKListmark1"/>
      </w:pPr>
      <w:r>
        <w:t>«</w:t>
      </w:r>
      <w:r w:rsidRPr="001479EB">
        <w:t>КБК» – код бюджетной классификации</w:t>
      </w:r>
      <w:r w:rsidR="00055AEE">
        <w:t>;</w:t>
      </w:r>
    </w:p>
    <w:p w:rsidR="001479EB" w:rsidRPr="001479EB" w:rsidRDefault="001479EB" w:rsidP="001479EB">
      <w:pPr>
        <w:pStyle w:val="ASFKListmark1"/>
      </w:pPr>
      <w:r>
        <w:t>«</w:t>
      </w:r>
      <w:r w:rsidRPr="001479EB">
        <w:t>Сумма» – сумма перевода.</w:t>
      </w:r>
    </w:p>
    <w:p w:rsidR="001479EB" w:rsidRPr="001479EB" w:rsidRDefault="001479EB" w:rsidP="001479EB">
      <w:pPr>
        <w:pStyle w:val="ASFKNormal"/>
      </w:pPr>
      <w:r w:rsidRPr="00AB7803">
        <w:t xml:space="preserve">Для сохранения заполненной строки следует нажать на </w:t>
      </w:r>
      <w:r w:rsidR="00572817">
        <w:t>кнопку «Ok»</w:t>
      </w:r>
      <w:r w:rsidRPr="001479EB">
        <w:t xml:space="preserve"> – в списке появится созданная запись. При потоковом вводе строк вместо «ОК» нажимается кнопка «Сохранить и создать».</w:t>
      </w:r>
    </w:p>
    <w:p w:rsidR="001479EB" w:rsidRPr="00AB7803" w:rsidRDefault="001479EB" w:rsidP="001479EB">
      <w:pPr>
        <w:pStyle w:val="ASFKNormal"/>
      </w:pPr>
      <w:r w:rsidRPr="00AB7803">
        <w:t xml:space="preserve">ЭФ документа </w:t>
      </w:r>
      <w:r>
        <w:t>«</w:t>
      </w:r>
      <w:r w:rsidRPr="00AB7803">
        <w:t>Заявление на проведение операций с иностранной валютой</w:t>
      </w:r>
      <w:r w:rsidR="00346BC3">
        <w:t>», закладки</w:t>
      </w:r>
      <w:r w:rsidRPr="00AB7803">
        <w:t xml:space="preserve"> </w:t>
      </w:r>
      <w:r>
        <w:t>«</w:t>
      </w:r>
      <w:r w:rsidRPr="00AB7803">
        <w:t>Банки (4)</w:t>
      </w:r>
      <w:r>
        <w:t>»</w:t>
      </w:r>
      <w:r w:rsidRPr="00AB7803">
        <w:t xml:space="preserve"> представлена на рисунке</w:t>
      </w:r>
      <w:r w:rsidR="001A04CE" w:rsidRPr="00AB7803">
        <w:t> </w:t>
      </w:r>
      <w:r w:rsidRPr="00AB7803">
        <w:fldChar w:fldCharType="begin"/>
      </w:r>
      <w:r w:rsidRPr="00AB7803">
        <w:instrText xml:space="preserve"> REF _Ref253649995 \h  \* MERGEFORMAT </w:instrText>
      </w:r>
      <w:r w:rsidRPr="00AB7803">
        <w:fldChar w:fldCharType="separate"/>
      </w:r>
      <w:r w:rsidR="00C90AC7">
        <w:t>49</w:t>
      </w:r>
      <w:r w:rsidRPr="00AB7803">
        <w:fldChar w:fldCharType="end"/>
      </w:r>
      <w:r w:rsidRPr="00AB7803">
        <w:t>.</w:t>
      </w:r>
    </w:p>
    <w:p w:rsidR="001479EB" w:rsidRPr="00606466" w:rsidRDefault="004D71D9" w:rsidP="00606466">
      <w:pPr>
        <w:pStyle w:val="ASFKFigure"/>
      </w:pPr>
      <w:r>
        <w:rPr>
          <w:noProof/>
        </w:rPr>
        <w:lastRenderedPageBreak/>
        <w:drawing>
          <wp:inline distT="0" distB="0" distL="0" distR="0">
            <wp:extent cx="6038850" cy="4848225"/>
            <wp:effectExtent l="0" t="0" r="0" b="9525"/>
            <wp:docPr id="114" name="Рисунок 1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038850" cy="4848225"/>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547" w:name="_Ref253649995"/>
      <w:bookmarkStart w:id="548" w:name="_Toc71109008"/>
      <w:r w:rsidR="00C90AC7">
        <w:rPr>
          <w:noProof/>
        </w:rPr>
        <w:t>49</w:t>
      </w:r>
      <w:bookmarkEnd w:id="547"/>
      <w:r w:rsidRPr="00AB7803">
        <w:fldChar w:fldCharType="end"/>
      </w:r>
      <w:r w:rsidRPr="00AB7803">
        <w:t xml:space="preserve">. ЭФ документа </w:t>
      </w:r>
      <w:r>
        <w:t>«</w:t>
      </w:r>
      <w:r w:rsidRPr="00AB7803">
        <w:t>Заявление на проведение операций с иностранной валютой</w:t>
      </w:r>
      <w:r w:rsidR="00346BC3">
        <w:t>», закладки</w:t>
      </w:r>
      <w:r w:rsidRPr="00AB7803">
        <w:t xml:space="preserve"> </w:t>
      </w:r>
      <w:r>
        <w:t>«</w:t>
      </w:r>
      <w:r w:rsidRPr="00AB7803">
        <w:t>Банки (4)</w:t>
      </w:r>
      <w:r>
        <w:t>»</w:t>
      </w:r>
      <w:bookmarkEnd w:id="548"/>
    </w:p>
    <w:p w:rsidR="001479EB" w:rsidRPr="00AB7803" w:rsidRDefault="001479EB" w:rsidP="001479EB">
      <w:pPr>
        <w:pStyle w:val="ASFKNormal"/>
      </w:pPr>
      <w:r w:rsidRPr="00AB7803">
        <w:t xml:space="preserve">Перечень полей документа </w:t>
      </w:r>
      <w:r>
        <w:t>«</w:t>
      </w:r>
      <w:r w:rsidRPr="00AB7803">
        <w:t>Заявление на проведение операций с иностранной вал</w:t>
      </w:r>
      <w:r w:rsidRPr="001479EB">
        <w:t>ю</w:t>
      </w:r>
      <w:r w:rsidRPr="00AB7803">
        <w:t>той</w:t>
      </w:r>
      <w:r w:rsidR="00346BC3">
        <w:t>», закладки</w:t>
      </w:r>
      <w:r w:rsidRPr="00AB7803">
        <w:t xml:space="preserve"> </w:t>
      </w:r>
      <w:r>
        <w:t>«</w:t>
      </w:r>
      <w:r w:rsidRPr="00AB7803">
        <w:t>Банки (4)</w:t>
      </w:r>
      <w:r>
        <w:t>»</w:t>
      </w:r>
      <w:r w:rsidRPr="00AB7803">
        <w:t xml:space="preserve"> приведен в таблице </w:t>
      </w:r>
      <w:r w:rsidRPr="00AB7803">
        <w:fldChar w:fldCharType="begin"/>
      </w:r>
      <w:r w:rsidRPr="00AB7803">
        <w:instrText xml:space="preserve"> REF _Ref367442163 \h  \* MERGEFORMAT </w:instrText>
      </w:r>
      <w:r w:rsidRPr="00AB7803">
        <w:fldChar w:fldCharType="separate"/>
      </w:r>
      <w:r w:rsidR="00C90AC7">
        <w:t>21</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49" w:name="_Ref367442163"/>
      <w:bookmarkStart w:id="550" w:name="_Toc71108669"/>
      <w:r w:rsidR="00C90AC7">
        <w:rPr>
          <w:noProof/>
        </w:rPr>
        <w:t>21</w:t>
      </w:r>
      <w:bookmarkEnd w:id="549"/>
      <w:r>
        <w:rPr>
          <w:noProof/>
        </w:rPr>
        <w:fldChar w:fldCharType="end"/>
      </w:r>
      <w:r w:rsidR="001479EB" w:rsidRPr="00AB7803">
        <w:t xml:space="preserve">. Описание полей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Банки (4)</w:t>
      </w:r>
      <w:r w:rsidR="001479EB">
        <w:t>»</w:t>
      </w:r>
      <w:bookmarkEnd w:id="550"/>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0"/>
        <w:gridCol w:w="6922"/>
      </w:tblGrid>
      <w:tr w:rsidR="001479EB" w:rsidRPr="00AB7803" w:rsidTr="007A369E">
        <w:trPr>
          <w:trHeight w:val="305"/>
          <w:tblHeader/>
        </w:trPr>
        <w:tc>
          <w:tcPr>
            <w:tcW w:w="140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59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AC6486" w:rsidRPr="009E7EE0" w:rsidTr="007A369E">
        <w:tc>
          <w:tcPr>
            <w:tcW w:w="5000" w:type="pct"/>
            <w:gridSpan w:val="2"/>
          </w:tcPr>
          <w:p w:rsidR="00AC6486" w:rsidRPr="00AC6486" w:rsidRDefault="00AC6486" w:rsidP="0044325D">
            <w:pPr>
              <w:pStyle w:val="ASFKTablenorm"/>
            </w:pPr>
            <w:r w:rsidRPr="00AC6486">
              <w:t>Группа полей «Банк получателя»</w:t>
            </w:r>
          </w:p>
        </w:tc>
      </w:tr>
      <w:tr w:rsidR="00AC6486" w:rsidRPr="009E7EE0" w:rsidTr="007A369E">
        <w:tc>
          <w:tcPr>
            <w:tcW w:w="1407" w:type="pct"/>
          </w:tcPr>
          <w:p w:rsidR="00AC6486" w:rsidRPr="00AC6486" w:rsidRDefault="00AC6486" w:rsidP="0044325D">
            <w:pPr>
              <w:pStyle w:val="ASFKTablenorm"/>
            </w:pPr>
            <w:r w:rsidRPr="00AC6486">
              <w:t>Корсчет</w:t>
            </w:r>
          </w:p>
        </w:tc>
        <w:tc>
          <w:tcPr>
            <w:tcW w:w="3593" w:type="pct"/>
          </w:tcPr>
          <w:p w:rsidR="00AC6486" w:rsidRPr="00AC6486" w:rsidRDefault="00AC6486" w:rsidP="0044325D">
            <w:pPr>
              <w:pStyle w:val="ASFKTablenorm"/>
            </w:pPr>
            <w:r w:rsidRPr="00AC6486">
              <w:t>№ кор.счета банка (не более 34 знаков).</w:t>
            </w:r>
          </w:p>
        </w:tc>
      </w:tr>
      <w:tr w:rsidR="00AC6486" w:rsidRPr="009E7EE0" w:rsidTr="007A369E">
        <w:tc>
          <w:tcPr>
            <w:tcW w:w="1407" w:type="pct"/>
          </w:tcPr>
          <w:p w:rsidR="00AC6486" w:rsidRPr="00AC6486" w:rsidRDefault="00AC6486" w:rsidP="0044325D">
            <w:pPr>
              <w:pStyle w:val="ASFKTablenorm"/>
            </w:pPr>
            <w:r w:rsidRPr="00AC6486">
              <w:t>SWIFT</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7A369E">
        <w:tc>
          <w:tcPr>
            <w:tcW w:w="1407" w:type="pct"/>
          </w:tcPr>
          <w:p w:rsidR="00AC6486" w:rsidRPr="00AC6486" w:rsidRDefault="00AC6486" w:rsidP="0044325D">
            <w:pPr>
              <w:pStyle w:val="ASFKTablenorm"/>
            </w:pPr>
            <w:r w:rsidRPr="00AC6486">
              <w:t>БИК</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7A369E">
        <w:tc>
          <w:tcPr>
            <w:tcW w:w="1407" w:type="pct"/>
          </w:tcPr>
          <w:p w:rsidR="00AC6486" w:rsidRPr="00AC6486" w:rsidRDefault="00AC6486" w:rsidP="0044325D">
            <w:pPr>
              <w:pStyle w:val="ASFKTablenorm"/>
            </w:pPr>
            <w:r w:rsidRPr="00AC6486">
              <w:t>Наименование</w:t>
            </w:r>
          </w:p>
        </w:tc>
        <w:tc>
          <w:tcPr>
            <w:tcW w:w="3593" w:type="pct"/>
          </w:tcPr>
          <w:p w:rsidR="00AC6486" w:rsidRPr="00AC6486" w:rsidRDefault="00AC6486" w:rsidP="00C22B58">
            <w:pPr>
              <w:pStyle w:val="ASFKTablenorm"/>
            </w:pPr>
            <w:r w:rsidRPr="00AC6486">
              <w:t>Заполняется латинскими буквами.</w:t>
            </w:r>
          </w:p>
        </w:tc>
      </w:tr>
      <w:tr w:rsidR="00AC6486" w:rsidRPr="009E7EE0" w:rsidTr="007A369E">
        <w:tc>
          <w:tcPr>
            <w:tcW w:w="1407" w:type="pct"/>
          </w:tcPr>
          <w:p w:rsidR="00AC6486" w:rsidRPr="00AC6486" w:rsidRDefault="00AC6486" w:rsidP="0044325D">
            <w:pPr>
              <w:pStyle w:val="ASFKTablenorm"/>
            </w:pPr>
            <w:r w:rsidRPr="00AC6486">
              <w:t>Адрес</w:t>
            </w:r>
          </w:p>
        </w:tc>
        <w:tc>
          <w:tcPr>
            <w:tcW w:w="3593" w:type="pct"/>
          </w:tcPr>
          <w:p w:rsidR="00AC6486" w:rsidRPr="00AC6486" w:rsidRDefault="00AC6486" w:rsidP="00C22B58">
            <w:pPr>
              <w:pStyle w:val="ASFKTablenorm"/>
            </w:pPr>
            <w:r w:rsidRPr="00AC6486">
              <w:t>Заполняется латинскими буквами.</w:t>
            </w:r>
          </w:p>
        </w:tc>
      </w:tr>
      <w:tr w:rsidR="00AC6486" w:rsidRPr="009E7EE0" w:rsidTr="007A369E">
        <w:tc>
          <w:tcPr>
            <w:tcW w:w="5000" w:type="pct"/>
            <w:gridSpan w:val="2"/>
          </w:tcPr>
          <w:p w:rsidR="00AC6486" w:rsidRPr="00AC6486" w:rsidRDefault="00AC6486" w:rsidP="0044325D">
            <w:pPr>
              <w:pStyle w:val="ASFKTablenorm"/>
            </w:pPr>
            <w:r w:rsidRPr="00AC6486">
              <w:t>Группа полей «Банк-корреспондент»</w:t>
            </w:r>
          </w:p>
        </w:tc>
      </w:tr>
      <w:tr w:rsidR="00AC6486" w:rsidRPr="009E7EE0" w:rsidTr="007A369E">
        <w:tc>
          <w:tcPr>
            <w:tcW w:w="1407" w:type="pct"/>
          </w:tcPr>
          <w:p w:rsidR="00AC6486" w:rsidRPr="00AC6486" w:rsidRDefault="00AC6486" w:rsidP="0044325D">
            <w:pPr>
              <w:pStyle w:val="ASFKTablenorm"/>
            </w:pPr>
            <w:r w:rsidRPr="00AC6486">
              <w:t>Корсчет</w:t>
            </w:r>
          </w:p>
        </w:tc>
        <w:tc>
          <w:tcPr>
            <w:tcW w:w="3593" w:type="pct"/>
          </w:tcPr>
          <w:p w:rsidR="00AC6486" w:rsidRPr="00AC6486" w:rsidRDefault="00AC6486" w:rsidP="0044325D">
            <w:pPr>
              <w:pStyle w:val="ASFKTablenorm"/>
            </w:pPr>
            <w:r w:rsidRPr="00AC6486">
              <w:t>№ кор.счета банка (не более 34 знаков).</w:t>
            </w:r>
          </w:p>
        </w:tc>
      </w:tr>
      <w:tr w:rsidR="00AC6486" w:rsidRPr="009E7EE0" w:rsidTr="007A369E">
        <w:tc>
          <w:tcPr>
            <w:tcW w:w="1407" w:type="pct"/>
          </w:tcPr>
          <w:p w:rsidR="00AC6486" w:rsidRPr="00AC6486" w:rsidRDefault="00AC6486" w:rsidP="0044325D">
            <w:pPr>
              <w:pStyle w:val="ASFKTablenorm"/>
            </w:pPr>
            <w:r w:rsidRPr="00AC6486">
              <w:t>SWIFT</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7A369E">
        <w:tc>
          <w:tcPr>
            <w:tcW w:w="1407" w:type="pct"/>
          </w:tcPr>
          <w:p w:rsidR="00AC6486" w:rsidRPr="00AC6486" w:rsidRDefault="00AC6486" w:rsidP="0044325D">
            <w:pPr>
              <w:pStyle w:val="ASFKTablenorm"/>
            </w:pPr>
            <w:r w:rsidRPr="00AC6486">
              <w:t>БИК</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7A369E">
        <w:tc>
          <w:tcPr>
            <w:tcW w:w="1407" w:type="pct"/>
          </w:tcPr>
          <w:p w:rsidR="00AC6486" w:rsidRPr="00AC6486" w:rsidRDefault="00AC6486" w:rsidP="0044325D">
            <w:pPr>
              <w:pStyle w:val="ASFKTablenorm"/>
            </w:pPr>
            <w:r w:rsidRPr="00AC6486">
              <w:lastRenderedPageBreak/>
              <w:t>Наименование</w:t>
            </w:r>
          </w:p>
        </w:tc>
        <w:tc>
          <w:tcPr>
            <w:tcW w:w="3593" w:type="pct"/>
          </w:tcPr>
          <w:p w:rsidR="00AC6486" w:rsidRPr="00AC6486" w:rsidRDefault="00AC6486" w:rsidP="00C22B58">
            <w:pPr>
              <w:pStyle w:val="ASFKTablenorm"/>
            </w:pPr>
            <w:r w:rsidRPr="00AC6486">
              <w:t>Заполняется латинскими буквами.</w:t>
            </w:r>
          </w:p>
        </w:tc>
      </w:tr>
      <w:tr w:rsidR="00AC6486" w:rsidRPr="009E7EE0" w:rsidTr="007A369E">
        <w:tc>
          <w:tcPr>
            <w:tcW w:w="1407" w:type="pct"/>
          </w:tcPr>
          <w:p w:rsidR="00AC6486" w:rsidRPr="00AC6486" w:rsidRDefault="00AC6486" w:rsidP="0044325D">
            <w:pPr>
              <w:pStyle w:val="ASFKTablenorm"/>
            </w:pPr>
            <w:r w:rsidRPr="00AC6486">
              <w:t>Адрес</w:t>
            </w:r>
          </w:p>
        </w:tc>
        <w:tc>
          <w:tcPr>
            <w:tcW w:w="3593" w:type="pct"/>
          </w:tcPr>
          <w:p w:rsidR="00AC6486" w:rsidRPr="00AC6486" w:rsidRDefault="00AC6486" w:rsidP="00C22B58">
            <w:pPr>
              <w:pStyle w:val="ASFKTablenorm"/>
            </w:pPr>
            <w:r w:rsidRPr="00AC6486">
              <w:t>Заполняется латинскими буквами.</w:t>
            </w:r>
          </w:p>
        </w:tc>
      </w:tr>
      <w:tr w:rsidR="00AC6486" w:rsidRPr="009E7EE0" w:rsidTr="007A369E">
        <w:tc>
          <w:tcPr>
            <w:tcW w:w="5000" w:type="pct"/>
            <w:gridSpan w:val="2"/>
          </w:tcPr>
          <w:p w:rsidR="00AC6486" w:rsidRPr="00AC6486" w:rsidRDefault="00AC6486" w:rsidP="0044325D">
            <w:pPr>
              <w:pStyle w:val="ASFKTablenorm"/>
            </w:pPr>
            <w:r w:rsidRPr="00AC6486">
              <w:t>Группа полей «Банк посредник 1»</w:t>
            </w:r>
          </w:p>
        </w:tc>
      </w:tr>
      <w:tr w:rsidR="00AC6486" w:rsidRPr="009E7EE0" w:rsidTr="007A369E">
        <w:tc>
          <w:tcPr>
            <w:tcW w:w="1407" w:type="pct"/>
          </w:tcPr>
          <w:p w:rsidR="00AC6486" w:rsidRPr="00AC6486" w:rsidRDefault="00AC6486" w:rsidP="0044325D">
            <w:pPr>
              <w:pStyle w:val="ASFKTablenorm"/>
            </w:pPr>
            <w:r w:rsidRPr="00AC6486">
              <w:t>Корсчет</w:t>
            </w:r>
          </w:p>
        </w:tc>
        <w:tc>
          <w:tcPr>
            <w:tcW w:w="3593" w:type="pct"/>
          </w:tcPr>
          <w:p w:rsidR="00AC6486" w:rsidRPr="00AC6486" w:rsidRDefault="00AC6486" w:rsidP="0044325D">
            <w:pPr>
              <w:pStyle w:val="ASFKTablenorm"/>
            </w:pPr>
            <w:r w:rsidRPr="00AC6486">
              <w:t>№ кор.счета банка (не более 34 знаков).</w:t>
            </w:r>
          </w:p>
        </w:tc>
      </w:tr>
      <w:tr w:rsidR="00AC6486" w:rsidRPr="009E7EE0" w:rsidTr="007A369E">
        <w:tc>
          <w:tcPr>
            <w:tcW w:w="1407" w:type="pct"/>
          </w:tcPr>
          <w:p w:rsidR="00AC6486" w:rsidRPr="00AC6486" w:rsidRDefault="00AC6486" w:rsidP="0044325D">
            <w:pPr>
              <w:pStyle w:val="ASFKTablenorm"/>
            </w:pPr>
            <w:r w:rsidRPr="00AC6486">
              <w:t>SWIFT</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7A369E">
        <w:tc>
          <w:tcPr>
            <w:tcW w:w="1407" w:type="pct"/>
          </w:tcPr>
          <w:p w:rsidR="00AC6486" w:rsidRPr="00AC6486" w:rsidRDefault="00AC6486" w:rsidP="0044325D">
            <w:pPr>
              <w:pStyle w:val="ASFKTablenorm"/>
            </w:pPr>
            <w:r w:rsidRPr="00AC6486">
              <w:t>БИК</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7A369E">
        <w:tc>
          <w:tcPr>
            <w:tcW w:w="1407" w:type="pct"/>
          </w:tcPr>
          <w:p w:rsidR="00AC6486" w:rsidRPr="00AC6486" w:rsidRDefault="00AC6486" w:rsidP="0044325D">
            <w:pPr>
              <w:pStyle w:val="ASFKTablenorm"/>
            </w:pPr>
            <w:r w:rsidRPr="00AC6486">
              <w:t>Наименование</w:t>
            </w:r>
          </w:p>
        </w:tc>
        <w:tc>
          <w:tcPr>
            <w:tcW w:w="3593" w:type="pct"/>
          </w:tcPr>
          <w:p w:rsidR="00AC6486" w:rsidRPr="00AC6486" w:rsidRDefault="00AC6486" w:rsidP="00C22B58">
            <w:pPr>
              <w:pStyle w:val="ASFKTablenorm"/>
            </w:pPr>
            <w:r w:rsidRPr="00AC6486">
              <w:t>Заполняется латинскими буквами.</w:t>
            </w:r>
          </w:p>
        </w:tc>
      </w:tr>
      <w:tr w:rsidR="00AC6486" w:rsidRPr="009E7EE0" w:rsidTr="007A369E">
        <w:tc>
          <w:tcPr>
            <w:tcW w:w="1407" w:type="pct"/>
          </w:tcPr>
          <w:p w:rsidR="00AC6486" w:rsidRPr="00AC6486" w:rsidRDefault="00AC6486" w:rsidP="0044325D">
            <w:pPr>
              <w:pStyle w:val="ASFKTablenorm"/>
            </w:pPr>
            <w:r w:rsidRPr="00AC6486">
              <w:t>Адрес</w:t>
            </w:r>
          </w:p>
        </w:tc>
        <w:tc>
          <w:tcPr>
            <w:tcW w:w="3593" w:type="pct"/>
          </w:tcPr>
          <w:p w:rsidR="00AC6486" w:rsidRPr="00AC6486" w:rsidRDefault="00AC6486" w:rsidP="00C22B58">
            <w:pPr>
              <w:pStyle w:val="ASFKTablenorm"/>
            </w:pPr>
            <w:r w:rsidRPr="00AC6486">
              <w:t>Заполняется латинскими буквами.</w:t>
            </w:r>
          </w:p>
        </w:tc>
      </w:tr>
      <w:tr w:rsidR="00AC6486" w:rsidRPr="009E7EE0" w:rsidTr="007A369E">
        <w:tc>
          <w:tcPr>
            <w:tcW w:w="5000" w:type="pct"/>
            <w:gridSpan w:val="2"/>
          </w:tcPr>
          <w:p w:rsidR="00AC6486" w:rsidRPr="00AC6486" w:rsidRDefault="00AC6486" w:rsidP="0044325D">
            <w:pPr>
              <w:pStyle w:val="ASFKTablenorm"/>
            </w:pPr>
            <w:r w:rsidRPr="00AC6486">
              <w:t>Группа полей «Банк посредник 2»</w:t>
            </w:r>
          </w:p>
        </w:tc>
      </w:tr>
      <w:tr w:rsidR="00AC6486" w:rsidRPr="009E7EE0" w:rsidTr="007A369E">
        <w:tc>
          <w:tcPr>
            <w:tcW w:w="1407" w:type="pct"/>
          </w:tcPr>
          <w:p w:rsidR="00AC6486" w:rsidRPr="00AC6486" w:rsidRDefault="00AC6486" w:rsidP="0044325D">
            <w:pPr>
              <w:pStyle w:val="ASFKTablenorm"/>
            </w:pPr>
            <w:r w:rsidRPr="00AC6486">
              <w:t>Корсчет</w:t>
            </w:r>
          </w:p>
        </w:tc>
        <w:tc>
          <w:tcPr>
            <w:tcW w:w="3593" w:type="pct"/>
          </w:tcPr>
          <w:p w:rsidR="00AC6486" w:rsidRPr="00AC6486" w:rsidRDefault="00AC6486" w:rsidP="0044325D">
            <w:pPr>
              <w:pStyle w:val="ASFKTablenorm"/>
            </w:pPr>
            <w:r w:rsidRPr="00AC6486">
              <w:t>№ кор.счета банка (не более 34 знаков).</w:t>
            </w:r>
          </w:p>
        </w:tc>
      </w:tr>
      <w:tr w:rsidR="00AC6486" w:rsidRPr="009E7EE0" w:rsidTr="007A369E">
        <w:tc>
          <w:tcPr>
            <w:tcW w:w="1407" w:type="pct"/>
          </w:tcPr>
          <w:p w:rsidR="00AC6486" w:rsidRPr="00AC6486" w:rsidRDefault="00AC6486" w:rsidP="0044325D">
            <w:pPr>
              <w:pStyle w:val="ASFKTablenorm"/>
            </w:pPr>
            <w:r w:rsidRPr="00AC6486">
              <w:t>SWIFT</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7A369E">
        <w:tc>
          <w:tcPr>
            <w:tcW w:w="1407" w:type="pct"/>
          </w:tcPr>
          <w:p w:rsidR="00AC6486" w:rsidRPr="00AC6486" w:rsidRDefault="00AC6486" w:rsidP="0044325D">
            <w:pPr>
              <w:pStyle w:val="ASFKTablenorm"/>
            </w:pPr>
            <w:r w:rsidRPr="00AC6486">
              <w:t>БИК</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7A369E">
        <w:tc>
          <w:tcPr>
            <w:tcW w:w="1407" w:type="pct"/>
          </w:tcPr>
          <w:p w:rsidR="00AC6486" w:rsidRPr="00AC6486" w:rsidRDefault="00AC6486" w:rsidP="0044325D">
            <w:pPr>
              <w:pStyle w:val="ASFKTablenorm"/>
            </w:pPr>
            <w:r w:rsidRPr="00AC6486">
              <w:t>Наименование</w:t>
            </w:r>
          </w:p>
        </w:tc>
        <w:tc>
          <w:tcPr>
            <w:tcW w:w="3593" w:type="pct"/>
          </w:tcPr>
          <w:p w:rsidR="00AC6486" w:rsidRDefault="00AC6486" w:rsidP="00C22B58">
            <w:pPr>
              <w:pStyle w:val="ASFKTablenorm"/>
            </w:pPr>
            <w:r w:rsidRPr="00AC6486">
              <w:t>Заполняется латинскими буквами.</w:t>
            </w:r>
          </w:p>
          <w:p w:rsidR="00C22B58" w:rsidRPr="00AC6486" w:rsidRDefault="00C22B58" w:rsidP="00C22B58">
            <w:pPr>
              <w:pStyle w:val="ASFKTablenorm"/>
            </w:pPr>
            <w:r>
              <w:t>Совместно с БИК и Адресом, ограничение на ввод до 140 символов.</w:t>
            </w:r>
          </w:p>
        </w:tc>
      </w:tr>
      <w:tr w:rsidR="00AC6486" w:rsidRPr="009E7EE0" w:rsidTr="007A369E">
        <w:tc>
          <w:tcPr>
            <w:tcW w:w="1407" w:type="pct"/>
          </w:tcPr>
          <w:p w:rsidR="00AC6486" w:rsidRPr="00AC6486" w:rsidRDefault="00AC6486" w:rsidP="0044325D">
            <w:pPr>
              <w:pStyle w:val="ASFKTablenorm"/>
            </w:pPr>
            <w:r w:rsidRPr="00AC6486">
              <w:t>Адрес</w:t>
            </w:r>
          </w:p>
        </w:tc>
        <w:tc>
          <w:tcPr>
            <w:tcW w:w="3593" w:type="pct"/>
          </w:tcPr>
          <w:p w:rsidR="00AC6486" w:rsidRPr="00AC6486" w:rsidRDefault="00AC6486" w:rsidP="00C22B58">
            <w:pPr>
              <w:pStyle w:val="ASFKTablenorm"/>
            </w:pPr>
            <w:r w:rsidRPr="00AC6486">
              <w:t>Заполняется латинскими буквами</w:t>
            </w:r>
            <w:r w:rsidR="00C22B58">
              <w:t>.</w:t>
            </w:r>
          </w:p>
        </w:tc>
      </w:tr>
      <w:tr w:rsidR="00AC6486" w:rsidRPr="009E7EE0" w:rsidTr="007A369E">
        <w:tc>
          <w:tcPr>
            <w:tcW w:w="5000" w:type="pct"/>
            <w:gridSpan w:val="2"/>
          </w:tcPr>
          <w:p w:rsidR="00AC6486" w:rsidRPr="00AC6486" w:rsidRDefault="00AC6486" w:rsidP="0044325D">
            <w:pPr>
              <w:pStyle w:val="ASFKTablenorm"/>
            </w:pPr>
            <w:r w:rsidRPr="00AC6486">
              <w:t>Группа полей «Банк посредник 3»</w:t>
            </w:r>
          </w:p>
        </w:tc>
      </w:tr>
      <w:tr w:rsidR="00AC6486" w:rsidRPr="009E7EE0" w:rsidTr="007A369E">
        <w:tc>
          <w:tcPr>
            <w:tcW w:w="1407" w:type="pct"/>
          </w:tcPr>
          <w:p w:rsidR="00AC6486" w:rsidRPr="00AC6486" w:rsidRDefault="00AC6486" w:rsidP="0044325D">
            <w:pPr>
              <w:pStyle w:val="ASFKTablenorm"/>
            </w:pPr>
            <w:r w:rsidRPr="00AC6486">
              <w:t>Корсчет</w:t>
            </w:r>
          </w:p>
        </w:tc>
        <w:tc>
          <w:tcPr>
            <w:tcW w:w="3593" w:type="pct"/>
          </w:tcPr>
          <w:p w:rsidR="00AC6486" w:rsidRPr="00AC6486" w:rsidRDefault="00AC6486" w:rsidP="0044325D">
            <w:pPr>
              <w:pStyle w:val="ASFKTablenorm"/>
            </w:pPr>
            <w:r w:rsidRPr="00AC6486">
              <w:t>№ кор.счета банка (не более 34 знаков).</w:t>
            </w:r>
          </w:p>
        </w:tc>
      </w:tr>
      <w:tr w:rsidR="00AC6486" w:rsidRPr="009E7EE0" w:rsidTr="007A369E">
        <w:tc>
          <w:tcPr>
            <w:tcW w:w="1407" w:type="pct"/>
          </w:tcPr>
          <w:p w:rsidR="00AC6486" w:rsidRPr="00AC6486" w:rsidRDefault="00AC6486" w:rsidP="0044325D">
            <w:pPr>
              <w:pStyle w:val="ASFKTablenorm"/>
            </w:pPr>
            <w:r w:rsidRPr="00AC6486">
              <w:t>SWIFT</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7A369E">
        <w:tc>
          <w:tcPr>
            <w:tcW w:w="1407" w:type="pct"/>
          </w:tcPr>
          <w:p w:rsidR="00AC6486" w:rsidRPr="00AC6486" w:rsidRDefault="00AC6486" w:rsidP="0044325D">
            <w:pPr>
              <w:pStyle w:val="ASFKTablenorm"/>
            </w:pPr>
            <w:r w:rsidRPr="00AC6486">
              <w:t>БИК</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7A369E">
        <w:tc>
          <w:tcPr>
            <w:tcW w:w="1407" w:type="pct"/>
          </w:tcPr>
          <w:p w:rsidR="00AC6486" w:rsidRPr="00AC6486" w:rsidRDefault="00AC6486" w:rsidP="0044325D">
            <w:pPr>
              <w:pStyle w:val="ASFKTablenorm"/>
            </w:pPr>
            <w:r w:rsidRPr="00AC6486">
              <w:t>Наименование</w:t>
            </w:r>
          </w:p>
        </w:tc>
        <w:tc>
          <w:tcPr>
            <w:tcW w:w="3593" w:type="pct"/>
          </w:tcPr>
          <w:p w:rsidR="00AC6486" w:rsidRDefault="00AC6486" w:rsidP="00C22B58">
            <w:pPr>
              <w:pStyle w:val="ASFKTablenorm"/>
            </w:pPr>
            <w:r w:rsidRPr="00AC6486">
              <w:t>Заполняется латинскими буквами.</w:t>
            </w:r>
          </w:p>
          <w:p w:rsidR="00C22B58" w:rsidRPr="00AC6486" w:rsidRDefault="00C22B58" w:rsidP="00C22B58">
            <w:pPr>
              <w:pStyle w:val="ASFKTablenorm"/>
            </w:pPr>
            <w:r>
              <w:t>Совместно с БИК и Адресом</w:t>
            </w:r>
            <w:r w:rsidR="00DB4F0E">
              <w:t>,</w:t>
            </w:r>
            <w:r>
              <w:t xml:space="preserve"> ограничение на ввод до 140 символов.</w:t>
            </w:r>
          </w:p>
        </w:tc>
      </w:tr>
      <w:tr w:rsidR="00AC6486" w:rsidRPr="009E7EE0" w:rsidTr="007A369E">
        <w:tc>
          <w:tcPr>
            <w:tcW w:w="1407" w:type="pct"/>
          </w:tcPr>
          <w:p w:rsidR="00AC6486" w:rsidRPr="00AC6486" w:rsidRDefault="00AC6486" w:rsidP="0044325D">
            <w:pPr>
              <w:pStyle w:val="ASFKTablenorm"/>
            </w:pPr>
            <w:r w:rsidRPr="00AC6486">
              <w:t>Адрес</w:t>
            </w:r>
          </w:p>
        </w:tc>
        <w:tc>
          <w:tcPr>
            <w:tcW w:w="3593" w:type="pct"/>
          </w:tcPr>
          <w:p w:rsidR="00AC6486" w:rsidRPr="00AC6486" w:rsidRDefault="00AC6486" w:rsidP="00C22B58">
            <w:pPr>
              <w:pStyle w:val="ASFKTablenorm"/>
            </w:pPr>
            <w:r w:rsidRPr="00AC6486">
              <w:t>Заполняется латинскими буквами.</w:t>
            </w:r>
          </w:p>
        </w:tc>
      </w:tr>
      <w:tr w:rsidR="007A369E" w:rsidRPr="003A239A" w:rsidTr="007A369E">
        <w:tc>
          <w:tcPr>
            <w:tcW w:w="5000" w:type="pct"/>
            <w:gridSpan w:val="2"/>
          </w:tcPr>
          <w:p w:rsidR="007A369E" w:rsidRPr="009E7EE0" w:rsidRDefault="007A369E" w:rsidP="009E2A91">
            <w:pPr>
              <w:pStyle w:val="ASFKTablenorm"/>
            </w:pPr>
            <w:r>
              <w:t>Поля без группы</w:t>
            </w:r>
          </w:p>
        </w:tc>
      </w:tr>
      <w:tr w:rsidR="007A369E" w:rsidRPr="003A239A" w:rsidTr="007A369E">
        <w:tc>
          <w:tcPr>
            <w:tcW w:w="1407" w:type="pct"/>
          </w:tcPr>
          <w:p w:rsidR="007A369E" w:rsidRPr="009E7EE0" w:rsidRDefault="007A369E" w:rsidP="009E2A91">
            <w:pPr>
              <w:pStyle w:val="ASFKTablenorm"/>
            </w:pPr>
            <w:r>
              <w:t>Руководитель (уполномоченное лицо)/(должность)</w:t>
            </w:r>
          </w:p>
        </w:tc>
        <w:tc>
          <w:tcPr>
            <w:tcW w:w="3593" w:type="pct"/>
          </w:tcPr>
          <w:p w:rsidR="007A369E" w:rsidRPr="009E7EE0" w:rsidRDefault="007A369E" w:rsidP="009E2A91">
            <w:pPr>
              <w:pStyle w:val="ASFKTablenorm"/>
            </w:pPr>
            <w:r>
              <w:t>Поле заполняется вручную, или выбором из справочника «Список сотрудников».</w:t>
            </w:r>
          </w:p>
        </w:tc>
      </w:tr>
      <w:tr w:rsidR="007A369E" w:rsidRPr="003A239A" w:rsidTr="007A369E">
        <w:tc>
          <w:tcPr>
            <w:tcW w:w="1407" w:type="pct"/>
          </w:tcPr>
          <w:p w:rsidR="007A369E" w:rsidRPr="009E7EE0" w:rsidRDefault="007A369E" w:rsidP="009E2A91">
            <w:pPr>
              <w:pStyle w:val="ASFKTablenorm"/>
            </w:pPr>
            <w:r>
              <w:t>Руководитель (уполномоченное лицо)/(расшифровка подписи)</w:t>
            </w:r>
          </w:p>
        </w:tc>
        <w:tc>
          <w:tcPr>
            <w:tcW w:w="3593" w:type="pct"/>
          </w:tcPr>
          <w:p w:rsidR="007A369E" w:rsidRPr="009E7EE0" w:rsidRDefault="007A369E" w:rsidP="009E2A91">
            <w:pPr>
              <w:pStyle w:val="ASFKTablenorm"/>
            </w:pPr>
            <w:r>
              <w:t>Поле заполняется вручную, или выбором из справочника «Список сотрудников».</w:t>
            </w:r>
          </w:p>
        </w:tc>
      </w:tr>
      <w:tr w:rsidR="007A369E" w:rsidRPr="003A239A" w:rsidTr="007A369E">
        <w:tc>
          <w:tcPr>
            <w:tcW w:w="1407" w:type="pct"/>
          </w:tcPr>
          <w:p w:rsidR="007A369E" w:rsidRPr="009E7EE0" w:rsidRDefault="007A369E" w:rsidP="009E2A91">
            <w:pPr>
              <w:pStyle w:val="ASFKTablenorm"/>
            </w:pPr>
            <w:r>
              <w:t>Исполнитель/(должность)</w:t>
            </w:r>
          </w:p>
        </w:tc>
        <w:tc>
          <w:tcPr>
            <w:tcW w:w="3593" w:type="pct"/>
          </w:tcPr>
          <w:p w:rsidR="007A369E" w:rsidRPr="009E7EE0" w:rsidRDefault="007A369E" w:rsidP="009E2A91">
            <w:pPr>
              <w:pStyle w:val="ASFKTablenorm"/>
            </w:pPr>
            <w:r>
              <w:t>Поле заполняется вручную, или выбором из справочника «Список сотрудников».</w:t>
            </w:r>
          </w:p>
        </w:tc>
      </w:tr>
      <w:tr w:rsidR="007A369E" w:rsidRPr="003A239A" w:rsidTr="007A369E">
        <w:tc>
          <w:tcPr>
            <w:tcW w:w="1407" w:type="pct"/>
          </w:tcPr>
          <w:p w:rsidR="007A369E" w:rsidRPr="009E7EE0" w:rsidRDefault="007A369E" w:rsidP="009E2A91">
            <w:pPr>
              <w:pStyle w:val="ASFKTablenorm"/>
            </w:pPr>
            <w:r>
              <w:t>Исполнитель/(расшифровка подписи)</w:t>
            </w:r>
          </w:p>
        </w:tc>
        <w:tc>
          <w:tcPr>
            <w:tcW w:w="3593" w:type="pct"/>
          </w:tcPr>
          <w:p w:rsidR="007A369E" w:rsidRPr="009E7EE0" w:rsidRDefault="007A369E" w:rsidP="009E2A91">
            <w:pPr>
              <w:pStyle w:val="ASFKTablenorm"/>
            </w:pPr>
            <w:r>
              <w:t>Поле заполняется вручную, или выбором из справочника «Список сотрудников».</w:t>
            </w:r>
          </w:p>
        </w:tc>
      </w:tr>
      <w:tr w:rsidR="007A369E" w:rsidRPr="003A239A" w:rsidTr="007A369E">
        <w:tc>
          <w:tcPr>
            <w:tcW w:w="1407" w:type="pct"/>
          </w:tcPr>
          <w:p w:rsidR="007A369E" w:rsidRDefault="007A369E" w:rsidP="009E2A91">
            <w:pPr>
              <w:pStyle w:val="ASFKTablenorm"/>
            </w:pPr>
            <w:r>
              <w:t>Исполнитель/(телефон)</w:t>
            </w:r>
          </w:p>
        </w:tc>
        <w:tc>
          <w:tcPr>
            <w:tcW w:w="3593" w:type="pct"/>
          </w:tcPr>
          <w:p w:rsidR="007A369E" w:rsidRPr="009E7EE0" w:rsidRDefault="007A369E" w:rsidP="009E2A91">
            <w:pPr>
              <w:pStyle w:val="ASFKTablenorm"/>
            </w:pPr>
            <w:r>
              <w:t>Поле заполняется вручную, или выбором из справочника «Список сотрудников».</w:t>
            </w:r>
          </w:p>
        </w:tc>
      </w:tr>
      <w:tr w:rsidR="007A369E" w:rsidRPr="003A239A" w:rsidTr="007A369E">
        <w:tc>
          <w:tcPr>
            <w:tcW w:w="1407" w:type="pct"/>
          </w:tcPr>
          <w:p w:rsidR="007A369E" w:rsidRPr="009E7EE0" w:rsidRDefault="007A369E" w:rsidP="009E2A91">
            <w:pPr>
              <w:pStyle w:val="ASFKTablenorm"/>
            </w:pPr>
            <w:r>
              <w:t>Специалист ЦАФК (должность)</w:t>
            </w:r>
          </w:p>
        </w:tc>
        <w:tc>
          <w:tcPr>
            <w:tcW w:w="3593" w:type="pct"/>
          </w:tcPr>
          <w:p w:rsidR="007A369E" w:rsidRDefault="007A369E" w:rsidP="009E2A91">
            <w:pPr>
              <w:pStyle w:val="ASFKTablenorm"/>
            </w:pPr>
            <w:r>
              <w:t>Поле закрыто на редактирование.</w:t>
            </w:r>
          </w:p>
          <w:p w:rsidR="007A369E" w:rsidRDefault="007A369E" w:rsidP="009E2A91">
            <w:pPr>
              <w:pStyle w:val="ASFKTablenorm"/>
            </w:pPr>
            <w:r>
              <w:t>Получаем из OEBS.</w:t>
            </w:r>
          </w:p>
        </w:tc>
      </w:tr>
      <w:tr w:rsidR="007A369E" w:rsidRPr="003A239A" w:rsidTr="007A369E">
        <w:tc>
          <w:tcPr>
            <w:tcW w:w="1407" w:type="pct"/>
          </w:tcPr>
          <w:p w:rsidR="007A369E" w:rsidRPr="009E7EE0" w:rsidRDefault="007A369E" w:rsidP="009E2A91">
            <w:pPr>
              <w:pStyle w:val="ASFKTablenorm"/>
            </w:pPr>
            <w:r>
              <w:t>Специалист ЦАФК (расшифровка подписи)</w:t>
            </w:r>
          </w:p>
        </w:tc>
        <w:tc>
          <w:tcPr>
            <w:tcW w:w="3593" w:type="pct"/>
          </w:tcPr>
          <w:p w:rsidR="007A369E" w:rsidRDefault="007A369E" w:rsidP="009E2A91">
            <w:pPr>
              <w:pStyle w:val="ASFKTablenorm"/>
            </w:pPr>
            <w:r>
              <w:t>Поле закрыто на редактирование.</w:t>
            </w:r>
          </w:p>
          <w:p w:rsidR="007A369E" w:rsidRDefault="007A369E" w:rsidP="009E2A91">
            <w:pPr>
              <w:pStyle w:val="ASFKTablenorm"/>
            </w:pPr>
            <w:r>
              <w:t>Получаем из OEBS.</w:t>
            </w:r>
          </w:p>
        </w:tc>
      </w:tr>
    </w:tbl>
    <w:p w:rsidR="00C22B58" w:rsidRPr="00AB7803" w:rsidRDefault="00C22B58" w:rsidP="00C22B58">
      <w:pPr>
        <w:pStyle w:val="32"/>
      </w:pPr>
      <w:bookmarkStart w:id="551" w:name="_Ref373061971"/>
      <w:bookmarkStart w:id="552" w:name="_Toc409434016"/>
      <w:bookmarkStart w:id="553" w:name="_Toc410656420"/>
      <w:bookmarkStart w:id="554" w:name="_Toc420936461"/>
      <w:bookmarkStart w:id="555" w:name="_Toc395529605"/>
      <w:bookmarkStart w:id="556" w:name="_Toc395539999"/>
      <w:bookmarkStart w:id="557" w:name="_Ref395609231"/>
      <w:bookmarkStart w:id="558" w:name="_Ref395611532"/>
      <w:bookmarkStart w:id="559" w:name="_Ref314656035"/>
      <w:bookmarkStart w:id="560" w:name="_Toc71108517"/>
      <w:r w:rsidRPr="00AB7803">
        <w:lastRenderedPageBreak/>
        <w:t>Сводная заявка на кассовый расход (для уплаты налогов)</w:t>
      </w:r>
      <w:bookmarkEnd w:id="551"/>
      <w:bookmarkEnd w:id="552"/>
      <w:bookmarkEnd w:id="553"/>
      <w:bookmarkEnd w:id="554"/>
      <w:bookmarkEnd w:id="560"/>
    </w:p>
    <w:p w:rsidR="00C22B58" w:rsidRPr="00AB7803" w:rsidRDefault="00C22B58" w:rsidP="00C22B58">
      <w:pPr>
        <w:pStyle w:val="ASFKNormal"/>
      </w:pPr>
      <w:r w:rsidRPr="00AB7803">
        <w:t xml:space="preserve">Документ </w:t>
      </w:r>
      <w:r>
        <w:t>«</w:t>
      </w:r>
      <w:r w:rsidRPr="00AB7803">
        <w:t>Сводная заявка на кассовый расход (для уплаты налогов)</w:t>
      </w:r>
      <w:r>
        <w:t>»</w:t>
      </w:r>
      <w:r w:rsidRPr="00AB7803">
        <w:t xml:space="preserve"> представляется казенными учреждениями ФБ.</w:t>
      </w:r>
    </w:p>
    <w:p w:rsidR="001479EB" w:rsidRPr="00AB7803" w:rsidRDefault="001479EB" w:rsidP="001479EB">
      <w:pPr>
        <w:pStyle w:val="ASFKNormal"/>
      </w:pPr>
      <w:r w:rsidRPr="00AB7803">
        <w:t xml:space="preserve">Документ </w:t>
      </w:r>
      <w:r>
        <w:t>«</w:t>
      </w:r>
      <w:r w:rsidRPr="00AB7803">
        <w:t>Сводная заявка на кассовый расход (для уплаты налогов)</w:t>
      </w:r>
      <w:r>
        <w:t>»</w:t>
      </w:r>
      <w:r w:rsidRPr="00AB7803">
        <w:t xml:space="preserve"> предоставляе</w:t>
      </w:r>
      <w:r w:rsidRPr="001479EB">
        <w:t>т</w:t>
      </w:r>
      <w:r w:rsidRPr="00AB7803">
        <w:t xml:space="preserve">ся казенными учреждениями ФБ в случаях, предусмотренных НПА, в </w:t>
      </w:r>
      <w:r w:rsidR="00B74E37">
        <w:t>ТОФК</w:t>
      </w:r>
      <w:r w:rsidRPr="00AB7803">
        <w:t xml:space="preserve"> по месту обслуж</w:t>
      </w:r>
      <w:r w:rsidRPr="001479EB">
        <w:t>и</w:t>
      </w:r>
      <w:r w:rsidRPr="00AB7803">
        <w:t>вания.</w:t>
      </w:r>
    </w:p>
    <w:p w:rsidR="001479EB" w:rsidRPr="00AB7803" w:rsidRDefault="001479EB" w:rsidP="001479EB">
      <w:pPr>
        <w:pStyle w:val="ASFKNormal"/>
      </w:pPr>
      <w:r w:rsidRPr="00AB7803">
        <w:t xml:space="preserve">Для работы с документами </w:t>
      </w:r>
      <w:r>
        <w:t>«</w:t>
      </w:r>
      <w:r w:rsidRPr="00AB7803">
        <w:t>Сводная заявка на кассовый расход (для уплаты налогов)</w:t>
      </w:r>
      <w:r>
        <w:t>»</w:t>
      </w:r>
      <w:r w:rsidRPr="00AB7803">
        <w:t xml:space="preserve"> следует на панели навигации пройти по следующему пути </w:t>
      </w:r>
      <w:r>
        <w:t>«</w:t>
      </w:r>
      <w:r w:rsidRPr="00AB7803">
        <w:t>Документы – Регистрация и учет обязательств – Заявки на платеж – Сводная заявка на кассовый расход (для уплаты н</w:t>
      </w:r>
      <w:r w:rsidRPr="001479EB">
        <w:t>а</w:t>
      </w:r>
      <w:r w:rsidRPr="00AB7803">
        <w:t>логов)</w:t>
      </w:r>
      <w:r>
        <w:t>»</w:t>
      </w:r>
      <w:r w:rsidR="005A2DDA">
        <w:t xml:space="preserve">. </w:t>
      </w:r>
      <w:r w:rsidR="005A2DDA" w:rsidRPr="005A2DDA">
        <w:t>Откроется ЭФ списка документов, представленная на рисунке</w:t>
      </w:r>
      <w:r w:rsidR="001A04CE" w:rsidRPr="00AB7803">
        <w:t> </w:t>
      </w:r>
      <w:r w:rsidRPr="00AB7803">
        <w:fldChar w:fldCharType="begin"/>
      </w:r>
      <w:r w:rsidRPr="00AB7803">
        <w:instrText xml:space="preserve"> REF _Ref329598644 \h  \* MERGEFORMAT </w:instrText>
      </w:r>
      <w:r w:rsidRPr="00AB7803">
        <w:fldChar w:fldCharType="separate"/>
      </w:r>
      <w:r w:rsidR="00C90AC7">
        <w:t>50</w:t>
      </w:r>
      <w:r w:rsidRPr="00AB7803">
        <w:fldChar w:fldCharType="end"/>
      </w:r>
      <w:r w:rsidRPr="00AB7803">
        <w:t>.</w:t>
      </w:r>
    </w:p>
    <w:p w:rsidR="001479EB" w:rsidRPr="001479EB" w:rsidRDefault="004D71D9" w:rsidP="001479EB">
      <w:pPr>
        <w:pStyle w:val="ASFKFigure"/>
      </w:pPr>
      <w:r>
        <w:rPr>
          <w:noProof/>
        </w:rPr>
        <w:drawing>
          <wp:inline distT="0" distB="0" distL="0" distR="0">
            <wp:extent cx="6029325" cy="3286125"/>
            <wp:effectExtent l="0" t="0" r="9525" b="9525"/>
            <wp:docPr id="115" name="Рисунок 1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029325" cy="3286125"/>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561" w:name="_Ref329598644"/>
      <w:bookmarkStart w:id="562" w:name="_Toc71109009"/>
      <w:r w:rsidR="00C90AC7">
        <w:rPr>
          <w:noProof/>
        </w:rPr>
        <w:t>50</w:t>
      </w:r>
      <w:bookmarkEnd w:id="561"/>
      <w:r w:rsidRPr="00AB7803">
        <w:fldChar w:fldCharType="end"/>
      </w:r>
      <w:r w:rsidRPr="00AB7803">
        <w:t xml:space="preserve">. </w:t>
      </w:r>
      <w:r>
        <w:t>ЭФ</w:t>
      </w:r>
      <w:r w:rsidRPr="00AB7803">
        <w:t xml:space="preserve"> списка документов </w:t>
      </w:r>
      <w:r>
        <w:t>«</w:t>
      </w:r>
      <w:r w:rsidRPr="00AB7803">
        <w:t>Сводная заявка на кассовый расход (для уплаты налогов)</w:t>
      </w:r>
      <w:r>
        <w:t>»</w:t>
      </w:r>
      <w:bookmarkEnd w:id="562"/>
    </w:p>
    <w:p w:rsidR="001479EB" w:rsidRPr="00AB7803" w:rsidRDefault="001479EB" w:rsidP="001479EB">
      <w:pPr>
        <w:pStyle w:val="41"/>
      </w:pPr>
      <w:bookmarkStart w:id="563" w:name="_Toc329612153"/>
      <w:r w:rsidRPr="00AB7803">
        <w:t>Доступные операции</w:t>
      </w:r>
      <w:bookmarkEnd w:id="563"/>
    </w:p>
    <w:p w:rsidR="001479EB" w:rsidRPr="00AB7803" w:rsidRDefault="001479EB" w:rsidP="001479EB">
      <w:pPr>
        <w:pStyle w:val="ASFKNormal"/>
      </w:pPr>
      <w:r w:rsidRPr="00AB7803">
        <w:t xml:space="preserve">На АРМ ПБС </w:t>
      </w:r>
      <w:r w:rsidR="005E79E0">
        <w:t>до</w:t>
      </w:r>
      <w:r w:rsidR="005E79E0" w:rsidRPr="00AB7803">
        <w:t>ст</w:t>
      </w:r>
      <w:r w:rsidR="005E79E0">
        <w:t>упн</w:t>
      </w:r>
      <w:r w:rsidR="005E79E0" w:rsidRPr="00AB7803">
        <w:t>ы следующие опер</w:t>
      </w:r>
      <w:r w:rsidR="005E79E0" w:rsidRPr="001479EB">
        <w:t>а</w:t>
      </w:r>
      <w:r w:rsidR="005E79E0" w:rsidRPr="00AB7803">
        <w:t xml:space="preserve">ции </w:t>
      </w:r>
      <w:r w:rsidRPr="00AB7803">
        <w:t>над документом:</w:t>
      </w:r>
    </w:p>
    <w:p w:rsidR="001479EB" w:rsidRPr="0083744B" w:rsidRDefault="001479EB" w:rsidP="001479EB">
      <w:pPr>
        <w:pStyle w:val="ASFKListmark1"/>
      </w:pPr>
      <w:r w:rsidRPr="0083744B">
        <w:t>создание;</w:t>
      </w:r>
    </w:p>
    <w:p w:rsidR="001479EB" w:rsidRPr="0083744B" w:rsidRDefault="001479EB" w:rsidP="001479EB">
      <w:pPr>
        <w:pStyle w:val="ASFKListmark1"/>
      </w:pPr>
      <w:r w:rsidRPr="0083744B">
        <w:t>импорт из внешней системы;</w:t>
      </w:r>
    </w:p>
    <w:p w:rsidR="001479EB" w:rsidRPr="0083744B" w:rsidRDefault="001479EB" w:rsidP="001479EB">
      <w:pPr>
        <w:pStyle w:val="ASFKListmark1"/>
      </w:pPr>
      <w:r w:rsidRPr="0083744B">
        <w:t>просмотр и редактирование;</w:t>
      </w:r>
    </w:p>
    <w:p w:rsidR="001479EB" w:rsidRPr="0083744B" w:rsidRDefault="001479EB" w:rsidP="001479EB">
      <w:pPr>
        <w:pStyle w:val="ASFKListmark1"/>
      </w:pPr>
      <w:r w:rsidRPr="0083744B">
        <w:t>копирование и удаление;</w:t>
      </w:r>
    </w:p>
    <w:p w:rsidR="001479EB" w:rsidRPr="0083744B" w:rsidRDefault="001479EB" w:rsidP="001479EB">
      <w:pPr>
        <w:pStyle w:val="ASFKListmark1"/>
      </w:pPr>
      <w:r w:rsidRPr="0083744B">
        <w:t>копирование документа и вложений</w:t>
      </w:r>
      <w:r>
        <w:t>;</w:t>
      </w:r>
    </w:p>
    <w:p w:rsidR="001479EB" w:rsidRPr="0083744B" w:rsidRDefault="001479EB" w:rsidP="001479EB">
      <w:pPr>
        <w:pStyle w:val="ASFKListmark1"/>
      </w:pPr>
      <w:r w:rsidRPr="0083744B">
        <w:t xml:space="preserve">подписание, проверка и удаление </w:t>
      </w:r>
      <w:r>
        <w:t>ЭП</w:t>
      </w:r>
      <w:r w:rsidRPr="0083744B">
        <w:t>;</w:t>
      </w:r>
    </w:p>
    <w:p w:rsidR="001479EB" w:rsidRPr="0083744B" w:rsidRDefault="001479EB" w:rsidP="001479EB">
      <w:pPr>
        <w:pStyle w:val="ASFKListmark1"/>
      </w:pPr>
      <w:r w:rsidRPr="0083744B">
        <w:t>документарный контроль;</w:t>
      </w:r>
    </w:p>
    <w:p w:rsidR="001479EB" w:rsidRPr="0083744B" w:rsidRDefault="001479EB" w:rsidP="001479EB">
      <w:pPr>
        <w:pStyle w:val="ASFKListmark1"/>
      </w:pPr>
      <w:r w:rsidRPr="0083744B">
        <w:t>печать;</w:t>
      </w:r>
    </w:p>
    <w:p w:rsidR="001479EB" w:rsidRPr="0083744B" w:rsidRDefault="001479EB" w:rsidP="001479EB">
      <w:pPr>
        <w:pStyle w:val="ASFKListmark1"/>
      </w:pPr>
      <w:r w:rsidRPr="0083744B">
        <w:t xml:space="preserve">экспорт в </w:t>
      </w:r>
      <w:r w:rsidR="00E44FA6">
        <w:t>ППО OEBS АСФК</w:t>
      </w:r>
      <w:r w:rsidRPr="0083744B">
        <w:t>;</w:t>
      </w:r>
    </w:p>
    <w:p w:rsidR="001479EB" w:rsidRPr="0083744B" w:rsidRDefault="001479EB" w:rsidP="001479EB">
      <w:pPr>
        <w:pStyle w:val="ASFKListmark1"/>
      </w:pPr>
      <w:r w:rsidRPr="0083744B">
        <w:t>отказ;</w:t>
      </w:r>
    </w:p>
    <w:p w:rsidR="001479EB" w:rsidRPr="00AB7803" w:rsidRDefault="001479EB" w:rsidP="001479EB">
      <w:pPr>
        <w:pStyle w:val="ASFKListmark1"/>
      </w:pPr>
      <w:r>
        <w:t>экспорт во внешнюю систему</w:t>
      </w:r>
      <w:r w:rsidRPr="00AB7803">
        <w:t>.</w:t>
      </w:r>
    </w:p>
    <w:p w:rsidR="001479EB" w:rsidRPr="00AB7803" w:rsidRDefault="001479EB" w:rsidP="001479EB">
      <w:pPr>
        <w:pStyle w:val="41"/>
      </w:pPr>
      <w:bookmarkStart w:id="564" w:name="_Toc329612154"/>
      <w:r w:rsidRPr="00AB7803">
        <w:lastRenderedPageBreak/>
        <w:t>Экранная форма документа</w:t>
      </w:r>
      <w:bookmarkEnd w:id="564"/>
    </w:p>
    <w:p w:rsidR="001479EB" w:rsidRPr="00AB7803" w:rsidRDefault="001479EB" w:rsidP="001479EB">
      <w:pPr>
        <w:pStyle w:val="ASFKNormal"/>
      </w:pPr>
      <w:r w:rsidRPr="00AB7803">
        <w:t xml:space="preserve">ЭФ документа </w:t>
      </w:r>
      <w:r>
        <w:t>«</w:t>
      </w:r>
      <w:r w:rsidRPr="00AB7803">
        <w:t>Сводная заявка на кассовый расход (для уплаты налогов)</w:t>
      </w:r>
      <w:r>
        <w:t>»</w:t>
      </w:r>
      <w:r w:rsidRPr="00AB7803">
        <w:t xml:space="preserve"> содержит следующие закладки:</w:t>
      </w:r>
    </w:p>
    <w:p w:rsidR="001479EB" w:rsidRPr="00AB7803" w:rsidRDefault="001479EB" w:rsidP="001479EB">
      <w:pPr>
        <w:pStyle w:val="ASFKListmark1"/>
      </w:pPr>
      <w:r>
        <w:t>«</w:t>
      </w:r>
      <w:r w:rsidRPr="00AB7803">
        <w:t>Заголовок, Раздел 1 (1)</w:t>
      </w:r>
      <w:r>
        <w:t>»</w:t>
      </w:r>
      <w:r w:rsidRPr="00AB7803">
        <w:t>;</w:t>
      </w:r>
    </w:p>
    <w:p w:rsidR="001479EB" w:rsidRPr="00AB7803" w:rsidRDefault="001479EB" w:rsidP="001479EB">
      <w:pPr>
        <w:pStyle w:val="ASFKListmark1"/>
      </w:pPr>
      <w:r>
        <w:t>«</w:t>
      </w:r>
      <w:r w:rsidRPr="00AB7803">
        <w:t>Раздел 2 (2)</w:t>
      </w:r>
      <w:r>
        <w:t>»</w:t>
      </w:r>
      <w:r w:rsidRPr="00AB7803">
        <w:t>;</w:t>
      </w:r>
    </w:p>
    <w:p w:rsidR="001479EB" w:rsidRPr="00AB7803" w:rsidRDefault="001479EB" w:rsidP="001479EB">
      <w:pPr>
        <w:pStyle w:val="ASFKListmark1"/>
      </w:pPr>
      <w:r>
        <w:t>«</w:t>
      </w:r>
      <w:r w:rsidRPr="00AB7803">
        <w:t>Подписи</w:t>
      </w:r>
      <w:r>
        <w:t>»</w:t>
      </w:r>
      <w:r w:rsidRPr="00AB7803">
        <w:t xml:space="preserve"> (3)</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AB7803" w:rsidRDefault="005A2DDA" w:rsidP="001479EB">
      <w:pPr>
        <w:pStyle w:val="ASFKNormal"/>
      </w:pPr>
      <w:r w:rsidRPr="005A2DDA">
        <w:t>ЭФ документа «Сводная заявка на кассовый расход (для уплаты налогов)», закладки «Заголовок, Раздел 1 (1)»</w:t>
      </w:r>
      <w:r>
        <w:t xml:space="preserve"> представлена н</w:t>
      </w:r>
      <w:r w:rsidR="001479EB" w:rsidRPr="00AB7803">
        <w:t>а рисунке</w:t>
      </w:r>
      <w:r w:rsidR="001A04CE" w:rsidRPr="00AB7803">
        <w:t> </w:t>
      </w:r>
      <w:r w:rsidR="001479EB" w:rsidRPr="00AB7803">
        <w:fldChar w:fldCharType="begin"/>
      </w:r>
      <w:r w:rsidR="001479EB" w:rsidRPr="00AB7803">
        <w:instrText xml:space="preserve"> REF _Ref329602290 \h  \* MERGEFORMAT </w:instrText>
      </w:r>
      <w:r w:rsidR="001479EB" w:rsidRPr="00AB7803">
        <w:fldChar w:fldCharType="separate"/>
      </w:r>
      <w:r w:rsidR="00C90AC7">
        <w:t>51</w:t>
      </w:r>
      <w:r w:rsidR="001479EB" w:rsidRPr="00AB7803">
        <w:fldChar w:fldCharType="end"/>
      </w:r>
      <w:r w:rsidR="001479EB" w:rsidRPr="00AB7803">
        <w:t>.</w:t>
      </w:r>
    </w:p>
    <w:p w:rsidR="001479EB" w:rsidRPr="001479EB" w:rsidRDefault="004D71D9" w:rsidP="001479EB">
      <w:pPr>
        <w:pStyle w:val="ASFKFigure"/>
      </w:pPr>
      <w:r>
        <w:rPr>
          <w:noProof/>
        </w:rPr>
        <w:drawing>
          <wp:inline distT="0" distB="0" distL="0" distR="0">
            <wp:extent cx="6029325" cy="3200400"/>
            <wp:effectExtent l="0" t="0" r="9525" b="0"/>
            <wp:docPr id="116" name="Рисунок 1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029325" cy="3200400"/>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565" w:name="_Ref329602290"/>
      <w:bookmarkStart w:id="566" w:name="_Toc71109010"/>
      <w:r w:rsidR="00C90AC7">
        <w:rPr>
          <w:noProof/>
        </w:rPr>
        <w:t>51</w:t>
      </w:r>
      <w:bookmarkEnd w:id="565"/>
      <w:r w:rsidRPr="00AB7803">
        <w:fldChar w:fldCharType="end"/>
      </w:r>
      <w:r w:rsidRPr="00AB7803">
        <w:t xml:space="preserve">. ЭФ документа </w:t>
      </w:r>
      <w:r>
        <w:t>«</w:t>
      </w:r>
      <w:r w:rsidRPr="00AB7803">
        <w:t>Сводная заявка на кассовый расход (для уплаты налогов)</w:t>
      </w:r>
      <w:r w:rsidR="00346BC3">
        <w:t>», закладки</w:t>
      </w:r>
      <w:r w:rsidRPr="00AB7803">
        <w:t xml:space="preserve"> </w:t>
      </w:r>
      <w:r>
        <w:t>«</w:t>
      </w:r>
      <w:r w:rsidRPr="00AB7803">
        <w:t>Заголовок, Раздел 1 (1)</w:t>
      </w:r>
      <w:r>
        <w:t>»</w:t>
      </w:r>
      <w:bookmarkEnd w:id="566"/>
    </w:p>
    <w:p w:rsidR="001479EB" w:rsidRPr="00AB7803" w:rsidRDefault="005A2DDA" w:rsidP="001479EB">
      <w:pPr>
        <w:pStyle w:val="ASFKNormal"/>
      </w:pPr>
      <w:r>
        <w:t xml:space="preserve">Перечень </w:t>
      </w:r>
      <w:r w:rsidR="001479EB" w:rsidRPr="00AB7803">
        <w:t xml:space="preserve">полей </w:t>
      </w:r>
      <w:r w:rsidRPr="005A2DDA">
        <w:t>документа «Сводная заявка на кассовый расход (для уплаты налогов)», закладки «Заголовок, Раздел 1 (1)»</w:t>
      </w:r>
      <w:r>
        <w:t xml:space="preserve"> </w:t>
      </w:r>
      <w:r w:rsidR="007D4296">
        <w:t>приведен в таблице</w:t>
      </w:r>
      <w:r w:rsidR="001A04CE" w:rsidRPr="00AB7803">
        <w:t> </w:t>
      </w:r>
      <w:r w:rsidR="001479EB" w:rsidRPr="00AB7803">
        <w:fldChar w:fldCharType="begin"/>
      </w:r>
      <w:r w:rsidR="001479EB" w:rsidRPr="00AB7803">
        <w:instrText xml:space="preserve"> REF _Ref374975084 \h  \* MERGEFORMAT </w:instrText>
      </w:r>
      <w:r w:rsidR="001479EB" w:rsidRPr="00AB7803">
        <w:fldChar w:fldCharType="separate"/>
      </w:r>
      <w:r w:rsidR="00C90AC7">
        <w:t>22</w:t>
      </w:r>
      <w:r w:rsidR="001479EB" w:rsidRPr="00AB7803">
        <w:fldChar w:fldCharType="end"/>
      </w:r>
      <w:r w:rsidR="001479EB"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67" w:name="_Ref374975084"/>
      <w:bookmarkStart w:id="568" w:name="_Toc71108670"/>
      <w:r w:rsidR="00C90AC7">
        <w:rPr>
          <w:noProof/>
        </w:rPr>
        <w:t>22</w:t>
      </w:r>
      <w:bookmarkEnd w:id="567"/>
      <w:r>
        <w:rPr>
          <w:noProof/>
        </w:rPr>
        <w:fldChar w:fldCharType="end"/>
      </w:r>
      <w:r w:rsidR="001479EB" w:rsidRPr="00AB7803">
        <w:t xml:space="preserve">. Описание полей </w:t>
      </w:r>
      <w:r w:rsidR="005A2DDA" w:rsidRPr="005A2DDA">
        <w:t>документа «Сводная заявка на кассовый расход (для уплаты налогов)», закладки «Заголовок, Раздел 1 (1)»</w:t>
      </w:r>
      <w:bookmarkEnd w:id="5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1479EB" w:rsidRPr="00C63F70" w:rsidTr="00011614">
        <w:trPr>
          <w:trHeight w:val="313"/>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C63F70" w:rsidRDefault="001479EB" w:rsidP="001479EB">
            <w:pPr>
              <w:pStyle w:val="ASFKTableHead"/>
            </w:pPr>
            <w:r w:rsidRPr="00C63F70">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C63F70" w:rsidRDefault="001479EB" w:rsidP="001479EB">
            <w:pPr>
              <w:pStyle w:val="ASFKTableHead"/>
            </w:pPr>
            <w:r w:rsidRPr="00C63F70">
              <w:t>Описание поля</w:t>
            </w:r>
          </w:p>
        </w:tc>
      </w:tr>
      <w:tr w:rsidR="001479EB" w:rsidRPr="00C63F70" w:rsidTr="00011614">
        <w:tc>
          <w:tcPr>
            <w:tcW w:w="1137" w:type="pct"/>
          </w:tcPr>
          <w:p w:rsidR="001479EB" w:rsidRPr="00C63F70" w:rsidRDefault="001479EB" w:rsidP="001479EB">
            <w:pPr>
              <w:pStyle w:val="ASFKTablenorm"/>
            </w:pPr>
            <w:r w:rsidRPr="00C63F70">
              <w:t>Номер заявки</w:t>
            </w:r>
          </w:p>
        </w:tc>
        <w:tc>
          <w:tcPr>
            <w:tcW w:w="3863" w:type="pct"/>
          </w:tcPr>
          <w:p w:rsidR="001479EB" w:rsidRPr="00302564" w:rsidRDefault="001479EB" w:rsidP="001479EB">
            <w:pPr>
              <w:pStyle w:val="ASFKTablenorm"/>
            </w:pPr>
            <w:r w:rsidRPr="00302564">
              <w:t>Значение рассчитывается автоматически на основании настроек для т</w:t>
            </w:r>
            <w:r w:rsidRPr="001479EB">
              <w:t>е</w:t>
            </w:r>
            <w:r w:rsidRPr="00302564">
              <w:t xml:space="preserve">кущего типа документа в справочнике </w:t>
            </w:r>
            <w:r>
              <w:t>«</w:t>
            </w:r>
            <w:r w:rsidRPr="00302564">
              <w:t>Параметры автонумерации док</w:t>
            </w:r>
            <w:r w:rsidRPr="001479EB">
              <w:t>у</w:t>
            </w:r>
            <w:r w:rsidRPr="00302564">
              <w:t>ментов</w:t>
            </w:r>
            <w:r>
              <w:t>»</w:t>
            </w:r>
            <w:r w:rsidRPr="00302564">
              <w:t>.</w:t>
            </w:r>
            <w:r>
              <w:t xml:space="preserve"> </w:t>
            </w:r>
            <w:r w:rsidRPr="00302564">
              <w:t>Может быть заполнено вручную.</w:t>
            </w:r>
          </w:p>
          <w:p w:rsidR="001479EB" w:rsidRPr="00C63F70" w:rsidRDefault="001479EB" w:rsidP="001479EB">
            <w:pPr>
              <w:pStyle w:val="ASFKTablenorm"/>
            </w:pPr>
            <w:r>
              <w:t xml:space="preserve">В случае если </w:t>
            </w:r>
            <w:r w:rsidRPr="00302564">
              <w:t>значение было изменено вручную и не соответствует авт</w:t>
            </w:r>
            <w:r w:rsidRPr="001479EB">
              <w:t>о</w:t>
            </w:r>
            <w:r w:rsidRPr="00302564">
              <w:t>матически вычисленному значению, правильный порядковый номер м</w:t>
            </w:r>
            <w:r w:rsidRPr="001479EB">
              <w:t>о</w:t>
            </w:r>
            <w:r w:rsidRPr="00302564">
              <w:t>жет быть проставлен по нажатию кнопки.</w:t>
            </w:r>
          </w:p>
        </w:tc>
      </w:tr>
      <w:tr w:rsidR="001479EB" w:rsidRPr="00C63F70" w:rsidTr="00011614">
        <w:tc>
          <w:tcPr>
            <w:tcW w:w="1137" w:type="pct"/>
          </w:tcPr>
          <w:p w:rsidR="001479EB" w:rsidRPr="00C63F70" w:rsidRDefault="001479EB" w:rsidP="001479EB">
            <w:pPr>
              <w:pStyle w:val="ASFKTablenorm"/>
            </w:pPr>
            <w:r w:rsidRPr="00C63F70">
              <w:t>Дата заявки</w:t>
            </w:r>
          </w:p>
        </w:tc>
        <w:tc>
          <w:tcPr>
            <w:tcW w:w="3863" w:type="pct"/>
          </w:tcPr>
          <w:p w:rsidR="001479EB" w:rsidRPr="001479EB" w:rsidRDefault="001479EB" w:rsidP="001479EB">
            <w:pPr>
              <w:pStyle w:val="ASFKTablenorm"/>
            </w:pPr>
            <w:r w:rsidRPr="00302564">
              <w:t>Значение по умолчанию текущая дата. Может быть изменено пользов</w:t>
            </w:r>
            <w:r w:rsidRPr="001479EB">
              <w:t>ателем вручную или выбором из системного календаря.</w:t>
            </w:r>
          </w:p>
        </w:tc>
      </w:tr>
      <w:tr w:rsidR="001479EB" w:rsidRPr="00C63F70" w:rsidTr="00011614">
        <w:tc>
          <w:tcPr>
            <w:tcW w:w="1137" w:type="pct"/>
          </w:tcPr>
          <w:p w:rsidR="001479EB" w:rsidRPr="00C63F70" w:rsidRDefault="001479EB" w:rsidP="001479EB">
            <w:pPr>
              <w:pStyle w:val="ASFKTablenorm"/>
            </w:pPr>
            <w:r w:rsidRPr="00C63F70">
              <w:t>Статус</w:t>
            </w:r>
          </w:p>
        </w:tc>
        <w:tc>
          <w:tcPr>
            <w:tcW w:w="3863" w:type="pct"/>
          </w:tcPr>
          <w:p w:rsidR="001479EB" w:rsidRPr="00C63F70" w:rsidRDefault="001479EB" w:rsidP="001479EB">
            <w:pPr>
              <w:pStyle w:val="ASFKTablenorm"/>
            </w:pPr>
            <w:r w:rsidRPr="00C63F70">
              <w:t>Значение заполняется автоматически или передается из OEBS.</w:t>
            </w:r>
          </w:p>
        </w:tc>
      </w:tr>
      <w:tr w:rsidR="00011614" w:rsidTr="00011614">
        <w:tc>
          <w:tcPr>
            <w:tcW w:w="1137" w:type="pct"/>
            <w:tcBorders>
              <w:top w:val="single" w:sz="4" w:space="0" w:color="auto"/>
              <w:left w:val="single" w:sz="4" w:space="0" w:color="auto"/>
              <w:bottom w:val="single" w:sz="4" w:space="0" w:color="auto"/>
              <w:right w:val="single" w:sz="4" w:space="0" w:color="auto"/>
            </w:tcBorders>
            <w:hideMark/>
          </w:tcPr>
          <w:p w:rsidR="00011614" w:rsidRDefault="00011614">
            <w:pPr>
              <w:pStyle w:val="ASFKTablenorm"/>
            </w:pPr>
            <w:r>
              <w:lastRenderedPageBreak/>
              <w:t>Уровень конфиденциальности</w:t>
            </w:r>
          </w:p>
        </w:tc>
        <w:tc>
          <w:tcPr>
            <w:tcW w:w="3863" w:type="pct"/>
            <w:tcBorders>
              <w:top w:val="single" w:sz="4" w:space="0" w:color="auto"/>
              <w:left w:val="single" w:sz="4" w:space="0" w:color="auto"/>
              <w:bottom w:val="single" w:sz="4" w:space="0" w:color="auto"/>
              <w:right w:val="single" w:sz="4" w:space="0" w:color="auto"/>
            </w:tcBorders>
            <w:hideMark/>
          </w:tcPr>
          <w:p w:rsidR="00011614" w:rsidRDefault="00011614">
            <w:pPr>
              <w:pStyle w:val="ASFKTablenorm"/>
            </w:pPr>
            <w:r>
              <w:t>Значение не заполняется по умолчанию. Заполняется вручную пользователем.</w:t>
            </w:r>
          </w:p>
          <w:p w:rsidR="00011614" w:rsidRDefault="00011614">
            <w:pPr>
              <w:pStyle w:val="ASFKTablenorm"/>
            </w:pPr>
            <w:r>
              <w:t>Поле заполняется значением «0» или пусто, передается только до АРМ ОРФК.</w:t>
            </w:r>
          </w:p>
        </w:tc>
      </w:tr>
      <w:tr w:rsidR="001479EB" w:rsidRPr="00C63F70" w:rsidTr="00011614">
        <w:tc>
          <w:tcPr>
            <w:tcW w:w="5000" w:type="pct"/>
            <w:gridSpan w:val="2"/>
          </w:tcPr>
          <w:p w:rsidR="001479EB" w:rsidRPr="001479EB" w:rsidRDefault="001479EB" w:rsidP="001479EB">
            <w:pPr>
              <w:pStyle w:val="ASFKTablenorm"/>
            </w:pPr>
            <w:r>
              <w:t>Закладка</w:t>
            </w:r>
            <w:r w:rsidRPr="001479EB">
              <w:t xml:space="preserve"> «Заголовок, Раздел 1 (1)»</w:t>
            </w:r>
          </w:p>
        </w:tc>
      </w:tr>
      <w:tr w:rsidR="00FC3BC8" w:rsidRPr="00C63F70" w:rsidTr="00011614">
        <w:tc>
          <w:tcPr>
            <w:tcW w:w="1137" w:type="pct"/>
          </w:tcPr>
          <w:p w:rsidR="00FC3BC8" w:rsidRPr="00FC3BC8" w:rsidRDefault="00FC3BC8" w:rsidP="001479EB">
            <w:pPr>
              <w:pStyle w:val="ASFKTablenorm"/>
            </w:pPr>
            <w:r w:rsidRPr="00FC3BC8">
              <w:t>Клиент</w:t>
            </w:r>
          </w:p>
        </w:tc>
        <w:tc>
          <w:tcPr>
            <w:tcW w:w="3863" w:type="pct"/>
          </w:tcPr>
          <w:p w:rsidR="00FC3BC8" w:rsidRPr="00FC3BC8" w:rsidRDefault="00FC3BC8" w:rsidP="00FC3BC8">
            <w:pPr>
              <w:pStyle w:val="ASFKTablenorm"/>
            </w:pPr>
            <w:r w:rsidRPr="00FC3BC8">
              <w:t>Если SelfSRCode (Код по СР) заполнена и Переход на СР = 1, то поле заполняется значением полного наименования актуальной записи Сводного реестра, найденной по коду = SelfSRCode (Код по СР).</w:t>
            </w:r>
          </w:p>
          <w:p w:rsidR="00FC3BC8" w:rsidRPr="00FC3BC8" w:rsidRDefault="00FC3BC8" w:rsidP="00FC3BC8">
            <w:pPr>
              <w:pStyle w:val="ASFKTablenorm"/>
            </w:pPr>
            <w:r w:rsidRPr="00FC3BC8">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p>
          <w:p w:rsidR="00FC3BC8" w:rsidRPr="00FC3BC8" w:rsidRDefault="00FC3BC8" w:rsidP="00FC3BC8">
            <w:pPr>
              <w:pStyle w:val="ASFKTablenorm"/>
            </w:pPr>
            <w:r w:rsidRPr="00FC3BC8">
              <w:t>При выборе пользователем родительского документа значение заполняется автоматически из указанного бюджетного обязательства.</w:t>
            </w:r>
          </w:p>
          <w:p w:rsidR="00FC3BC8" w:rsidRPr="00FC3BC8" w:rsidRDefault="00FC3BC8" w:rsidP="00FC3BC8">
            <w:pPr>
              <w:pStyle w:val="ASFKTablenorm"/>
            </w:pPr>
            <w:r w:rsidRPr="00FC3BC8">
              <w:t>Может быть изменено пользователем вручную.</w:t>
            </w:r>
          </w:p>
        </w:tc>
      </w:tr>
      <w:tr w:rsidR="00BE2D84" w:rsidRPr="00C63F70" w:rsidTr="00011614">
        <w:tc>
          <w:tcPr>
            <w:tcW w:w="1137" w:type="pct"/>
          </w:tcPr>
          <w:p w:rsidR="00BE2D84" w:rsidRPr="00BE2D84" w:rsidRDefault="00BE2D84" w:rsidP="001479EB">
            <w:pPr>
              <w:pStyle w:val="ASFKTablenorm"/>
            </w:pPr>
            <w:r w:rsidRPr="00BE2D84">
              <w:t>По Сводному реестру</w:t>
            </w:r>
          </w:p>
        </w:tc>
        <w:tc>
          <w:tcPr>
            <w:tcW w:w="3863" w:type="pct"/>
          </w:tcPr>
          <w:p w:rsidR="00BE2D84" w:rsidRPr="00BE2D84" w:rsidRDefault="00BE2D84" w:rsidP="00DB1930">
            <w:pPr>
              <w:pStyle w:val="ASFKTablenorm"/>
            </w:pPr>
            <w:r w:rsidRPr="00BE2D84">
              <w:t xml:space="preserve">Если SelfSRcode заполнена, то поле заполняется значением константы SelfSRCode (Код по СР), иначе поле заполняется по-старому: </w:t>
            </w:r>
          </w:p>
          <w:p w:rsidR="00BE2D84" w:rsidRPr="00BE2D84" w:rsidRDefault="00BE2D84" w:rsidP="00DB1930">
            <w:pPr>
              <w:pStyle w:val="ASFKTableListMark"/>
            </w:pPr>
            <w:r w:rsidRPr="00BE2D84">
              <w:t xml:space="preserve">на АРМ ПБС </w:t>
            </w:r>
            <w:r w:rsidR="00356A2D">
              <w:t>–</w:t>
            </w:r>
            <w:r w:rsidRPr="00BE2D84">
              <w:t xml:space="preserve"> из SelfBUCode для ФБ;</w:t>
            </w:r>
          </w:p>
          <w:p w:rsidR="00BE2D84" w:rsidRPr="00BE2D84" w:rsidRDefault="00BE2D84" w:rsidP="00DB1930">
            <w:pPr>
              <w:pStyle w:val="ASFKTableListMark"/>
            </w:pPr>
            <w:r w:rsidRPr="00BE2D84">
              <w:t xml:space="preserve">на АРМ ФО и НУБП </w:t>
            </w:r>
            <w:r w:rsidR="00356A2D">
              <w:t>–</w:t>
            </w:r>
            <w:r w:rsidRPr="00BE2D84">
              <w:t xml:space="preserve"> не заполняется.</w:t>
            </w:r>
          </w:p>
          <w:p w:rsidR="00BE2D84" w:rsidRPr="00BE2D84" w:rsidRDefault="00BE2D84" w:rsidP="00DB1930">
            <w:pPr>
              <w:pStyle w:val="ASFKTablenorm"/>
            </w:pPr>
            <w:r w:rsidRPr="00BE2D84">
              <w:t>Может быть изменено вручную.</w:t>
            </w:r>
          </w:p>
        </w:tc>
      </w:tr>
      <w:tr w:rsidR="001479EB" w:rsidRPr="00C63F70" w:rsidTr="00011614">
        <w:tc>
          <w:tcPr>
            <w:tcW w:w="1137" w:type="pct"/>
          </w:tcPr>
          <w:p w:rsidR="001479EB" w:rsidRPr="00C63F70" w:rsidRDefault="001479EB" w:rsidP="001479EB">
            <w:pPr>
              <w:pStyle w:val="ASFKTablenorm"/>
            </w:pPr>
            <w:r w:rsidRPr="00C63F70">
              <w:t>Номер лицевого счета</w:t>
            </w:r>
          </w:p>
        </w:tc>
        <w:tc>
          <w:tcPr>
            <w:tcW w:w="3863" w:type="pct"/>
          </w:tcPr>
          <w:p w:rsidR="001479EB" w:rsidRPr="00E66C54" w:rsidRDefault="001479EB" w:rsidP="001479EB">
            <w:pPr>
              <w:pStyle w:val="ASFKTablenorm"/>
            </w:pPr>
            <w:r w:rsidRPr="00E66C54">
              <w:t>Допустимые типы л/с:</w:t>
            </w:r>
            <w:r w:rsidR="00017335">
              <w:t xml:space="preserve"> </w:t>
            </w:r>
            <w:r w:rsidRPr="00E66C54">
              <w:t>03%, 05%, 08%, 09%, 20%, 21%, 22%, 31%, 32%</w:t>
            </w:r>
          </w:p>
          <w:p w:rsidR="001479EB" w:rsidRPr="00E66C54" w:rsidRDefault="001479EB" w:rsidP="001479EB">
            <w:pPr>
              <w:pStyle w:val="ASFKTablenorm"/>
            </w:pPr>
            <w:r w:rsidRPr="00E66C54">
              <w:t xml:space="preserve">На АРМ ПБС значение подтягивается автоматически из справочника </w:t>
            </w:r>
            <w:r>
              <w:t>«</w:t>
            </w:r>
            <w:r w:rsidRPr="00E66C54">
              <w:t>Информация о ЛС</w:t>
            </w:r>
            <w:r>
              <w:t>»</w:t>
            </w:r>
            <w:r w:rsidRPr="00E66C54">
              <w:t xml:space="preserve"> на основании кода из системной константы </w:t>
            </w:r>
            <w:r>
              <w:t>«</w:t>
            </w:r>
            <w:r w:rsidRPr="00E66C54">
              <w:t>Код собственного БУ</w:t>
            </w:r>
            <w:r>
              <w:t>»</w:t>
            </w:r>
            <w:r w:rsidRPr="00E66C54">
              <w:t xml:space="preserve"> (с учетом Бюджета, кода Главы по БК, а также знач</w:t>
            </w:r>
            <w:r w:rsidRPr="001479EB">
              <w:t>е</w:t>
            </w:r>
            <w:r w:rsidRPr="00E66C54">
              <w:t>нием обслуживающего ТОФК) и соответствующему ему т</w:t>
            </w:r>
            <w:r w:rsidRPr="001A4349">
              <w:t>и</w:t>
            </w:r>
            <w:r w:rsidRPr="00E66C54">
              <w:t xml:space="preserve">пу лицевого счета с кодом </w:t>
            </w:r>
            <w:r>
              <w:t>«</w:t>
            </w:r>
            <w:r w:rsidRPr="00E66C54">
              <w:t>03</w:t>
            </w:r>
            <w:r>
              <w:t>»</w:t>
            </w:r>
            <w:r w:rsidRPr="00E66C54">
              <w:t xml:space="preserve">. </w:t>
            </w:r>
          </w:p>
          <w:p w:rsidR="001479EB" w:rsidRPr="00E66C54" w:rsidRDefault="001479EB" w:rsidP="001479EB">
            <w:pPr>
              <w:pStyle w:val="ASFKTablenorm"/>
            </w:pPr>
            <w:r w:rsidRPr="00E66C54">
              <w:t>Значение может быть изменено пользователем вручную или выбором из справочника лицевых счетов.</w:t>
            </w:r>
          </w:p>
          <w:p w:rsidR="001479EB" w:rsidRPr="00E66C54" w:rsidRDefault="001479EB" w:rsidP="001479EB">
            <w:pPr>
              <w:pStyle w:val="ASFKTablenorm"/>
            </w:pPr>
            <w:r w:rsidRPr="00E66C54">
              <w:t>При выборе пользователем родительского документа значение заполняе</w:t>
            </w:r>
            <w:r w:rsidRPr="001479EB">
              <w:t>т</w:t>
            </w:r>
            <w:r w:rsidRPr="00E66C54">
              <w:t>ся автоматически из указанного бюджетного обязательства.</w:t>
            </w:r>
          </w:p>
          <w:p w:rsidR="001479EB" w:rsidRPr="00E66C54" w:rsidRDefault="00017335" w:rsidP="001479EB">
            <w:pPr>
              <w:pStyle w:val="ASFKTablenorm"/>
            </w:pPr>
            <w:r w:rsidRPr="00017335">
              <w:t>При указании в поле «Лицевой счет» 14 и 05 типа ЛС (для 05 ЛС в записи справочника ЛС заполн</w:t>
            </w:r>
            <w:r w:rsidR="007E2719">
              <w:t>яются</w:t>
            </w:r>
            <w:r w:rsidRPr="00017335">
              <w:t xml:space="preserve"> поля раздела «Дополнительные реквизиты ЛС по переданным полномочиям» и отмеч</w:t>
            </w:r>
            <w:r w:rsidR="007E2719">
              <w:t>ается</w:t>
            </w:r>
            <w:r w:rsidRPr="00017335">
              <w:t xml:space="preserve"> чекбокс НУБП на вкладке «Дополнительные реквизиты (5)») перезаполня</w:t>
            </w:r>
            <w:r w:rsidR="007E2719">
              <w:t>ю</w:t>
            </w:r>
            <w:r w:rsidRPr="00017335">
              <w:t>тся следующие поля документа</w:t>
            </w:r>
            <w:r w:rsidR="001479EB">
              <w:t>.</w:t>
            </w:r>
          </w:p>
          <w:p w:rsidR="001479EB" w:rsidRPr="00E66C54" w:rsidRDefault="001479EB" w:rsidP="001479EB">
            <w:pPr>
              <w:pStyle w:val="ASFKTableListMark"/>
            </w:pPr>
            <w:r w:rsidRPr="00E66C54">
              <w:t>код бюджета (код бюджета из справочника лицевых счетов)</w:t>
            </w:r>
            <w:r w:rsidR="006463D2">
              <w:t>;</w:t>
            </w:r>
          </w:p>
          <w:p w:rsidR="001479EB" w:rsidRPr="00E66C54" w:rsidRDefault="001479EB" w:rsidP="001479EB">
            <w:pPr>
              <w:pStyle w:val="ASFKTableListMark"/>
            </w:pPr>
            <w:r w:rsidRPr="00E66C54">
              <w:t>бюджет (наименование по коду из справочника бюджетов)</w:t>
            </w:r>
            <w:r w:rsidR="006463D2">
              <w:t>;</w:t>
            </w:r>
          </w:p>
          <w:p w:rsidR="001479EB" w:rsidRPr="00E66C54" w:rsidRDefault="001479EB" w:rsidP="001479EB">
            <w:pPr>
              <w:pStyle w:val="ASFKTableListMark"/>
            </w:pPr>
            <w:r w:rsidRPr="00E66C54">
              <w:t>финорган (код) (по коду бюджета из справочника финорганов)</w:t>
            </w:r>
            <w:r w:rsidR="006463D2">
              <w:t>;</w:t>
            </w:r>
          </w:p>
          <w:p w:rsidR="001479EB" w:rsidRPr="00E66C54" w:rsidRDefault="001479EB" w:rsidP="001479EB">
            <w:pPr>
              <w:pStyle w:val="ASFKTableListMark"/>
            </w:pPr>
            <w:r w:rsidRPr="00E66C54">
              <w:t>финорган (наименование) (из справочника финорганов)</w:t>
            </w:r>
            <w:r w:rsidR="006463D2">
              <w:t>;</w:t>
            </w:r>
          </w:p>
          <w:p w:rsidR="001479EB" w:rsidRPr="00E66C54" w:rsidRDefault="001479EB" w:rsidP="001479EB">
            <w:pPr>
              <w:pStyle w:val="ASFKTableListMark"/>
            </w:pPr>
            <w:r w:rsidRPr="00E66C54">
              <w:t>наименование клиента (полное наименование владельца ЛС из спр</w:t>
            </w:r>
            <w:r w:rsidRPr="001479EB">
              <w:t>а</w:t>
            </w:r>
            <w:r w:rsidRPr="00E66C54">
              <w:t>вочника лицевых счетов)</w:t>
            </w:r>
            <w:r w:rsidR="006463D2">
              <w:t>;</w:t>
            </w:r>
          </w:p>
          <w:p w:rsidR="001479EB" w:rsidRPr="00E66C54" w:rsidRDefault="001479EB" w:rsidP="001479EB">
            <w:pPr>
              <w:pStyle w:val="ASFKTableListMark"/>
            </w:pPr>
            <w:r w:rsidRPr="00E66C54">
              <w:t>код по сводному реестру (заполняется только в случае указания ф</w:t>
            </w:r>
            <w:r w:rsidRPr="001479EB">
              <w:t>е</w:t>
            </w:r>
            <w:r w:rsidRPr="00E66C54">
              <w:t>дерального бюджета – из справочника лицевых счетов)</w:t>
            </w:r>
            <w:r w:rsidR="006463D2">
              <w:t>;</w:t>
            </w:r>
          </w:p>
          <w:p w:rsidR="001479EB" w:rsidRPr="00E66C54" w:rsidRDefault="001479EB" w:rsidP="001479EB">
            <w:pPr>
              <w:pStyle w:val="ASFKTableListMark"/>
            </w:pPr>
            <w:r w:rsidRPr="00E66C54">
              <w:t>глава по БК (ведомство из справочника лицевых счетов)</w:t>
            </w:r>
            <w:r w:rsidR="006463D2">
              <w:t>;</w:t>
            </w:r>
          </w:p>
          <w:p w:rsidR="001479EB" w:rsidRPr="00C63F70" w:rsidRDefault="001479EB" w:rsidP="001479EB">
            <w:pPr>
              <w:pStyle w:val="ASFKTableListMark"/>
            </w:pPr>
            <w:r w:rsidRPr="00E66C54">
              <w:t>ГРБС (наименование из справочника ведомств с учетом бюдж</w:t>
            </w:r>
            <w:r w:rsidRPr="001A4349">
              <w:t>е</w:t>
            </w:r>
            <w:r w:rsidRPr="00E66C54">
              <w:t>та)</w:t>
            </w:r>
            <w:r>
              <w:t>.</w:t>
            </w:r>
          </w:p>
        </w:tc>
      </w:tr>
      <w:tr w:rsidR="00017335" w:rsidRPr="00C63F70" w:rsidTr="00011614">
        <w:tc>
          <w:tcPr>
            <w:tcW w:w="1137" w:type="pct"/>
          </w:tcPr>
          <w:p w:rsidR="00017335" w:rsidRPr="00017335" w:rsidRDefault="00017335" w:rsidP="001479EB">
            <w:pPr>
              <w:pStyle w:val="ASFKTablenorm"/>
            </w:pPr>
            <w:r w:rsidRPr="00017335">
              <w:t>ГРБС</w:t>
            </w:r>
          </w:p>
        </w:tc>
        <w:tc>
          <w:tcPr>
            <w:tcW w:w="3863" w:type="pct"/>
          </w:tcPr>
          <w:p w:rsidR="00017335" w:rsidRPr="00017335" w:rsidRDefault="00017335" w:rsidP="005D20F0">
            <w:pPr>
              <w:pStyle w:val="ASFKTablenorm"/>
            </w:pPr>
            <w:r w:rsidRPr="00017335">
              <w:t>На АРМ ПБС: значение поля подтягивается по «Глава по БК» из справочника Ведомств из поля «Полное наименование» (в рамках указанного бюджета).</w:t>
            </w:r>
          </w:p>
          <w:p w:rsidR="00017335" w:rsidRPr="00017335" w:rsidRDefault="00017335" w:rsidP="005D20F0">
            <w:pPr>
              <w:pStyle w:val="ASFKTablenorm"/>
            </w:pPr>
            <w:r w:rsidRPr="00017335">
              <w:t>Может быть отредактировано вручную.</w:t>
            </w:r>
          </w:p>
          <w:p w:rsidR="00017335" w:rsidRPr="00017335" w:rsidRDefault="00017335" w:rsidP="005D20F0">
            <w:pPr>
              <w:pStyle w:val="ASFKTablenorm"/>
            </w:pPr>
            <w:r w:rsidRPr="00017335">
              <w:t>Поле может не заполняться в соответствии с отдельными указаниями ФК в целях обеспечения режима секретности.</w:t>
            </w:r>
          </w:p>
        </w:tc>
      </w:tr>
      <w:tr w:rsidR="001479EB" w:rsidRPr="00C63F70" w:rsidTr="00011614">
        <w:tc>
          <w:tcPr>
            <w:tcW w:w="1137" w:type="pct"/>
          </w:tcPr>
          <w:p w:rsidR="001479EB" w:rsidRPr="00C63F70" w:rsidRDefault="001479EB" w:rsidP="001479EB">
            <w:pPr>
              <w:pStyle w:val="ASFKTablenorm"/>
            </w:pPr>
            <w:r w:rsidRPr="00C63F70">
              <w:t>Глава по БК</w:t>
            </w:r>
          </w:p>
        </w:tc>
        <w:tc>
          <w:tcPr>
            <w:tcW w:w="3863" w:type="pct"/>
          </w:tcPr>
          <w:p w:rsidR="001479EB" w:rsidRPr="00E66C54" w:rsidRDefault="001479EB" w:rsidP="001479EB">
            <w:pPr>
              <w:pStyle w:val="ASFKTablenorm"/>
            </w:pPr>
            <w:r w:rsidRPr="00E66C54">
              <w:t>Значение заполняется автоматически из системной константы.</w:t>
            </w:r>
          </w:p>
          <w:p w:rsidR="001479EB" w:rsidRPr="00E66C54" w:rsidRDefault="001479EB" w:rsidP="001479EB">
            <w:pPr>
              <w:pStyle w:val="ASFKTablenorm"/>
            </w:pPr>
            <w:r w:rsidRPr="00E66C54">
              <w:lastRenderedPageBreak/>
              <w:t>При выборе пользователем родительского документа значение заполняе</w:t>
            </w:r>
            <w:r w:rsidRPr="001479EB">
              <w:t>т</w:t>
            </w:r>
            <w:r w:rsidRPr="00E66C54">
              <w:t>ся автоматически из указанного бюджетного обязательства.</w:t>
            </w:r>
          </w:p>
          <w:p w:rsidR="001479EB" w:rsidRPr="00E66C54" w:rsidRDefault="001479EB" w:rsidP="001479EB">
            <w:pPr>
              <w:pStyle w:val="ASFKTablenorm"/>
            </w:pPr>
            <w:r w:rsidRPr="00E66C54">
              <w:t>Может быть отредактировано вручную, либо выбором из справочн</w:t>
            </w:r>
            <w:r w:rsidRPr="001A4349">
              <w:t>и</w:t>
            </w:r>
            <w:r w:rsidRPr="00E66C54">
              <w:t>ка Ведомств (с учетом бюджета).</w:t>
            </w:r>
          </w:p>
          <w:p w:rsidR="001479EB" w:rsidRPr="00C63F70" w:rsidRDefault="001479EB" w:rsidP="001479EB">
            <w:pPr>
              <w:pStyle w:val="ASFKTablenorm"/>
            </w:pPr>
            <w:r w:rsidRPr="00E66C54">
              <w:t>Поле может не заполняться в соответствии с отдельными указаниями ФК в целях</w:t>
            </w:r>
            <w:r>
              <w:t xml:space="preserve"> обеспечения режима секретности</w:t>
            </w:r>
            <w:r w:rsidRPr="00C63F70">
              <w:t>.</w:t>
            </w:r>
          </w:p>
        </w:tc>
      </w:tr>
      <w:tr w:rsidR="001479EB" w:rsidRPr="00C63F70" w:rsidTr="00011614">
        <w:tc>
          <w:tcPr>
            <w:tcW w:w="1137" w:type="pct"/>
          </w:tcPr>
          <w:p w:rsidR="001479EB" w:rsidRPr="001A4349" w:rsidRDefault="001479EB" w:rsidP="001479EB">
            <w:pPr>
              <w:pStyle w:val="ASFKTablenorm"/>
            </w:pPr>
            <w:r w:rsidRPr="00C63F70">
              <w:lastRenderedPageBreak/>
              <w:t>П</w:t>
            </w:r>
            <w:r w:rsidRPr="001A4349">
              <w:t>о ОКПО</w:t>
            </w:r>
          </w:p>
        </w:tc>
        <w:tc>
          <w:tcPr>
            <w:tcW w:w="3863" w:type="pct"/>
          </w:tcPr>
          <w:p w:rsidR="001479EB" w:rsidRPr="00E66C54" w:rsidRDefault="001479EB" w:rsidP="001479EB">
            <w:pPr>
              <w:pStyle w:val="ASFKTablenorm"/>
            </w:pPr>
            <w:r w:rsidRPr="00E66C54">
              <w:t>Заполняется автоматически ОКПО соответствующего актуального ФО (поиск по коду ФО) из справочника Финансовые органы. Может быть о</w:t>
            </w:r>
            <w:r w:rsidRPr="001479EB">
              <w:t>т</w:t>
            </w:r>
            <w:r w:rsidRPr="00E66C54">
              <w:t xml:space="preserve">редактировано вручную/из справочника финорганов. </w:t>
            </w:r>
          </w:p>
          <w:p w:rsidR="001479EB" w:rsidRPr="00D35E5F" w:rsidRDefault="001479EB" w:rsidP="001479EB">
            <w:pPr>
              <w:pStyle w:val="ASFKTablenorm"/>
            </w:pPr>
            <w:r w:rsidRPr="00E66C54">
              <w:t xml:space="preserve">Не заполняется, если не заполнено поле </w:t>
            </w:r>
            <w:r>
              <w:t>«</w:t>
            </w:r>
            <w:r w:rsidRPr="00E66C54">
              <w:t>Финансовый орган</w:t>
            </w:r>
            <w:r>
              <w:t>»</w:t>
            </w:r>
            <w:r w:rsidRPr="00E66C54">
              <w:t>.</w:t>
            </w:r>
          </w:p>
        </w:tc>
      </w:tr>
      <w:tr w:rsidR="001479EB" w:rsidRPr="00C63F70" w:rsidTr="00011614">
        <w:tc>
          <w:tcPr>
            <w:tcW w:w="1137" w:type="pct"/>
          </w:tcPr>
          <w:p w:rsidR="001479EB" w:rsidRPr="00C63F70" w:rsidRDefault="001479EB" w:rsidP="001479EB">
            <w:pPr>
              <w:pStyle w:val="ASFKTablenorm"/>
            </w:pPr>
            <w:r w:rsidRPr="00C63F70">
              <w:t>Бюджет</w:t>
            </w:r>
          </w:p>
        </w:tc>
        <w:tc>
          <w:tcPr>
            <w:tcW w:w="3863" w:type="pct"/>
          </w:tcPr>
          <w:p w:rsidR="001479EB" w:rsidRDefault="001479EB" w:rsidP="001479EB">
            <w:pPr>
              <w:pStyle w:val="ASFKTablenorm"/>
            </w:pPr>
            <w:r>
              <w:t>Наименование бюджета.</w:t>
            </w:r>
          </w:p>
          <w:p w:rsidR="001479EB" w:rsidRPr="00832299" w:rsidRDefault="001479EB" w:rsidP="001479EB">
            <w:pPr>
              <w:pStyle w:val="ASFKTablenorm"/>
            </w:pPr>
            <w:r w:rsidRPr="00832299">
              <w:t>Заполняется автоматически по коду бюджета (полное наименование).</w:t>
            </w:r>
          </w:p>
          <w:p w:rsidR="001479EB" w:rsidRPr="00832299" w:rsidRDefault="001479EB" w:rsidP="001479EB">
            <w:pPr>
              <w:pStyle w:val="ASFKTablenorm"/>
            </w:pPr>
            <w:r w:rsidRPr="00832299">
              <w:t xml:space="preserve">Может быть отредактировано вручную/из справочника бюджетов или подтягивается автоматически при выборе родительского документа. </w:t>
            </w:r>
          </w:p>
          <w:p w:rsidR="001479EB" w:rsidRPr="00C63F70" w:rsidRDefault="001479EB" w:rsidP="001479EB">
            <w:pPr>
              <w:pStyle w:val="ASFKTablenorm"/>
            </w:pPr>
            <w:r w:rsidRPr="00832299">
              <w:t>Для БУ, АУ (31 л/с) не заполняется.</w:t>
            </w:r>
          </w:p>
        </w:tc>
      </w:tr>
      <w:tr w:rsidR="00017335" w:rsidRPr="00C63F70" w:rsidTr="00011614">
        <w:tc>
          <w:tcPr>
            <w:tcW w:w="1137" w:type="pct"/>
          </w:tcPr>
          <w:p w:rsidR="00017335" w:rsidRPr="00017335" w:rsidRDefault="00017335" w:rsidP="001479EB">
            <w:pPr>
              <w:pStyle w:val="ASFKTablenorm"/>
            </w:pPr>
            <w:r w:rsidRPr="00017335">
              <w:t>Финансовый орган</w:t>
            </w:r>
          </w:p>
        </w:tc>
        <w:tc>
          <w:tcPr>
            <w:tcW w:w="3863" w:type="pct"/>
          </w:tcPr>
          <w:p w:rsidR="00017335" w:rsidRPr="00017335" w:rsidRDefault="00017335" w:rsidP="005D20F0">
            <w:pPr>
              <w:pStyle w:val="ASFKTablenorm"/>
            </w:pPr>
            <w:r w:rsidRPr="00017335">
              <w:t xml:space="preserve">Заполняется автоматически полным наименованием по коду финоргана. </w:t>
            </w:r>
          </w:p>
          <w:p w:rsidR="00017335" w:rsidRPr="00017335" w:rsidRDefault="00017335" w:rsidP="005D20F0">
            <w:pPr>
              <w:pStyle w:val="ASFKTablenorm"/>
            </w:pPr>
            <w:r w:rsidRPr="00017335">
              <w:t>Может быть отредактировано вручную/из справочника финорганов или подтягивается автоматически при выборе родительского документа.</w:t>
            </w:r>
          </w:p>
          <w:p w:rsidR="00017335" w:rsidRPr="00017335" w:rsidRDefault="00017335" w:rsidP="005D20F0">
            <w:pPr>
              <w:pStyle w:val="ASFKTablenorm"/>
            </w:pPr>
            <w:r w:rsidRPr="00017335">
              <w:t>Для БУ, АУ (31 л/с) не заполняется.</w:t>
            </w:r>
          </w:p>
        </w:tc>
      </w:tr>
      <w:tr w:rsidR="001479EB" w:rsidRPr="00C63F70" w:rsidTr="00011614">
        <w:tc>
          <w:tcPr>
            <w:tcW w:w="1137" w:type="pct"/>
          </w:tcPr>
          <w:p w:rsidR="001479EB" w:rsidRPr="00C63F70" w:rsidRDefault="001479EB" w:rsidP="001479EB">
            <w:pPr>
              <w:pStyle w:val="ASFKTablenorm"/>
            </w:pPr>
            <w:r w:rsidRPr="00C63F70">
              <w:t>ФК, Орган ФК</w:t>
            </w:r>
          </w:p>
        </w:tc>
        <w:tc>
          <w:tcPr>
            <w:tcW w:w="3863" w:type="pct"/>
          </w:tcPr>
          <w:p w:rsidR="001479EB" w:rsidRPr="00542D1C" w:rsidRDefault="001479EB" w:rsidP="001479EB">
            <w:pPr>
              <w:pStyle w:val="ASFKTablenorm"/>
            </w:pPr>
            <w:r w:rsidRPr="00542D1C">
              <w:t xml:space="preserve">Значение поля подтягивается по полю </w:t>
            </w:r>
            <w:r>
              <w:t>«</w:t>
            </w:r>
            <w:r w:rsidRPr="00542D1C">
              <w:t>по КОФК</w:t>
            </w:r>
            <w:r>
              <w:t>»</w:t>
            </w:r>
            <w:r w:rsidRPr="00542D1C">
              <w:t xml:space="preserve"> из справочника орг</w:t>
            </w:r>
            <w:r w:rsidRPr="001479EB">
              <w:t>а</w:t>
            </w:r>
            <w:r w:rsidRPr="00542D1C">
              <w:t xml:space="preserve">нов ФК из поля </w:t>
            </w:r>
            <w:r>
              <w:t>«</w:t>
            </w:r>
            <w:r w:rsidRPr="00542D1C">
              <w:t>Полное наименование</w:t>
            </w:r>
            <w:r>
              <w:t>»</w:t>
            </w:r>
            <w:r w:rsidRPr="00542D1C">
              <w:t xml:space="preserve">. </w:t>
            </w:r>
          </w:p>
          <w:p w:rsidR="001479EB" w:rsidRPr="00542D1C" w:rsidRDefault="001479EB" w:rsidP="001479EB">
            <w:pPr>
              <w:pStyle w:val="ASFKTablenorm"/>
            </w:pPr>
            <w:r w:rsidRPr="00542D1C">
              <w:t>Может быть изменено пользователем вручную.</w:t>
            </w:r>
          </w:p>
          <w:p w:rsidR="001479EB" w:rsidRPr="00C63F70" w:rsidRDefault="001479EB" w:rsidP="001479EB">
            <w:pPr>
              <w:pStyle w:val="ASFKTablenorm"/>
            </w:pPr>
            <w:r w:rsidRPr="00542D1C">
              <w:t>Значение подтягивается автоматически при выборе родительского док</w:t>
            </w:r>
            <w:r w:rsidRPr="001479EB">
              <w:t>у</w:t>
            </w:r>
            <w:r w:rsidRPr="00542D1C">
              <w:t xml:space="preserve">мента. </w:t>
            </w:r>
          </w:p>
        </w:tc>
      </w:tr>
      <w:tr w:rsidR="00B442DF" w:rsidRPr="00C63F70" w:rsidTr="00011614">
        <w:tc>
          <w:tcPr>
            <w:tcW w:w="1137" w:type="pct"/>
          </w:tcPr>
          <w:p w:rsidR="00B442DF" w:rsidRPr="00B442DF" w:rsidRDefault="00B442DF" w:rsidP="001479EB">
            <w:pPr>
              <w:pStyle w:val="ASFKTablenorm"/>
            </w:pPr>
            <w:r w:rsidRPr="00B442DF">
              <w:t>По КОФК</w:t>
            </w:r>
          </w:p>
        </w:tc>
        <w:tc>
          <w:tcPr>
            <w:tcW w:w="3863" w:type="pct"/>
          </w:tcPr>
          <w:p w:rsidR="00B442DF" w:rsidRPr="00B442DF" w:rsidRDefault="00B442DF" w:rsidP="005D20F0">
            <w:pPr>
              <w:pStyle w:val="ASFKTablenorm"/>
            </w:pPr>
            <w:r>
              <w:t>На АРМ ПБС</w:t>
            </w:r>
            <w:r w:rsidRPr="00B442DF">
              <w:t>: проверяется значение константы «Код собственного ТОФК»:</w:t>
            </w:r>
          </w:p>
          <w:p w:rsidR="00B442DF" w:rsidRPr="00B442DF" w:rsidRDefault="00B442DF" w:rsidP="005D20F0">
            <w:pPr>
              <w:pStyle w:val="ASFKTableListMark"/>
            </w:pPr>
            <w:r w:rsidRPr="00B442DF">
              <w:t xml:space="preserve">если оно равно ххуу, то по умолчанию проставляется значение константы код вышестоящего ТОФК равный хх00; </w:t>
            </w:r>
          </w:p>
          <w:p w:rsidR="00B442DF" w:rsidRPr="00B442DF" w:rsidRDefault="00B442DF" w:rsidP="005D20F0">
            <w:pPr>
              <w:pStyle w:val="ASFKTableListMark"/>
            </w:pPr>
            <w:r w:rsidRPr="00B442DF">
              <w:t xml:space="preserve">если равна хх00, то по умолчанию проставляется значение «Код собственного ТОФК». </w:t>
            </w:r>
          </w:p>
          <w:p w:rsidR="00B442DF" w:rsidRPr="00B442DF" w:rsidRDefault="00B442DF" w:rsidP="005D20F0">
            <w:pPr>
              <w:pStyle w:val="ASFKTablenorm"/>
            </w:pPr>
            <w:r w:rsidRPr="00B442DF">
              <w:t>Может быть изменено вручную или выбором из справочника КОФК (Органы ФК).</w:t>
            </w:r>
          </w:p>
          <w:p w:rsidR="00B442DF" w:rsidRPr="00B442DF" w:rsidRDefault="00B442DF" w:rsidP="005D20F0">
            <w:pPr>
              <w:pStyle w:val="ASFKTablenorm"/>
            </w:pPr>
            <w:r w:rsidRPr="00B442DF">
              <w:t xml:space="preserve">Значение подтягивается автоматически при выборе родительского документа. </w:t>
            </w:r>
          </w:p>
        </w:tc>
      </w:tr>
      <w:tr w:rsidR="001479EB" w:rsidRPr="00C63F70" w:rsidTr="00011614">
        <w:tc>
          <w:tcPr>
            <w:tcW w:w="1137" w:type="pct"/>
          </w:tcPr>
          <w:p w:rsidR="001479EB" w:rsidRPr="001A4349" w:rsidRDefault="001479EB" w:rsidP="001479EB">
            <w:pPr>
              <w:pStyle w:val="ASFKTablenorm"/>
            </w:pPr>
            <w:r w:rsidRPr="00C63F70">
              <w:t xml:space="preserve">Пред. </w:t>
            </w:r>
            <w:r w:rsidRPr="001A4349">
              <w:t>Дата</w:t>
            </w:r>
          </w:p>
        </w:tc>
        <w:tc>
          <w:tcPr>
            <w:tcW w:w="3863" w:type="pct"/>
          </w:tcPr>
          <w:p w:rsidR="001479EB" w:rsidRPr="00542D1C" w:rsidRDefault="001479EB" w:rsidP="001479EB">
            <w:pPr>
              <w:pStyle w:val="ASFKTablenorm"/>
            </w:pPr>
            <w:r w:rsidRPr="00542D1C">
              <w:t>Может быть изменено пользователем вручную или выбором из системн</w:t>
            </w:r>
            <w:r w:rsidRPr="001479EB">
              <w:t>о</w:t>
            </w:r>
            <w:r w:rsidRPr="00542D1C">
              <w:t>го календаря.</w:t>
            </w:r>
          </w:p>
          <w:p w:rsidR="001479EB" w:rsidRPr="00C63F70" w:rsidRDefault="001479EB" w:rsidP="001479EB">
            <w:pPr>
              <w:pStyle w:val="ASFKTablenorm"/>
            </w:pPr>
            <w:r w:rsidRPr="00542D1C">
              <w:t>Для БУ, АУ (по 31 л/с) не заполняется.</w:t>
            </w:r>
          </w:p>
        </w:tc>
      </w:tr>
      <w:tr w:rsidR="001479EB" w:rsidRPr="00C63F70" w:rsidTr="00011614">
        <w:tc>
          <w:tcPr>
            <w:tcW w:w="1137" w:type="pct"/>
          </w:tcPr>
          <w:p w:rsidR="001479EB" w:rsidRPr="00C63F70" w:rsidRDefault="001479EB" w:rsidP="001479EB">
            <w:pPr>
              <w:pStyle w:val="ASFKTablenorm"/>
            </w:pPr>
            <w:r w:rsidRPr="00C63F70">
              <w:t>Назначение платежа</w:t>
            </w:r>
          </w:p>
        </w:tc>
        <w:tc>
          <w:tcPr>
            <w:tcW w:w="3863" w:type="pct"/>
          </w:tcPr>
          <w:p w:rsidR="001479EB" w:rsidRPr="00C63F70" w:rsidRDefault="001479EB" w:rsidP="001479EB">
            <w:pPr>
              <w:pStyle w:val="ASFKTablenorm"/>
            </w:pPr>
            <w:r w:rsidRPr="00C63F70">
              <w:t>Импорт из ТФФ.</w:t>
            </w:r>
          </w:p>
        </w:tc>
      </w:tr>
      <w:tr w:rsidR="001479EB" w:rsidRPr="00C63F70" w:rsidTr="00011614">
        <w:tc>
          <w:tcPr>
            <w:tcW w:w="1137" w:type="pct"/>
          </w:tcPr>
          <w:p w:rsidR="001479EB" w:rsidRPr="00C63F70" w:rsidRDefault="001479EB" w:rsidP="001479EB">
            <w:pPr>
              <w:pStyle w:val="ASFKTablenorm"/>
            </w:pPr>
            <w:r w:rsidRPr="00C63F70">
              <w:t>Примечание</w:t>
            </w:r>
          </w:p>
        </w:tc>
        <w:tc>
          <w:tcPr>
            <w:tcW w:w="3863" w:type="pct"/>
          </w:tcPr>
          <w:p w:rsidR="001479EB" w:rsidRPr="00C63F70" w:rsidRDefault="001479EB" w:rsidP="001479EB">
            <w:pPr>
              <w:pStyle w:val="ASFKTablenorm"/>
            </w:pPr>
            <w:r w:rsidRPr="00C63F70">
              <w:t>Импорт из ТФФ.</w:t>
            </w:r>
          </w:p>
        </w:tc>
      </w:tr>
      <w:tr w:rsidR="001479EB" w:rsidRPr="00C63F70" w:rsidTr="00011614">
        <w:tc>
          <w:tcPr>
            <w:tcW w:w="5000" w:type="pct"/>
            <w:gridSpan w:val="2"/>
          </w:tcPr>
          <w:p w:rsidR="001479EB" w:rsidRPr="001A4349" w:rsidRDefault="001479EB" w:rsidP="001479EB">
            <w:pPr>
              <w:pStyle w:val="ASFKTablenorm"/>
            </w:pPr>
            <w:r>
              <w:t>Закладка</w:t>
            </w:r>
            <w:r w:rsidRPr="001A4349">
              <w:t xml:space="preserve"> </w:t>
            </w:r>
            <w:r>
              <w:t>«</w:t>
            </w:r>
            <w:r w:rsidRPr="001A4349">
              <w:t>Заголовок, Раздел 1 (1)</w:t>
            </w:r>
            <w:r>
              <w:t>»</w:t>
            </w:r>
            <w:r w:rsidRPr="001A4349">
              <w:t xml:space="preserve">, группа полей </w:t>
            </w:r>
            <w:r>
              <w:t>«</w:t>
            </w:r>
            <w:r w:rsidRPr="001A4349">
              <w:t>Раздел 1. Реквизиты документа</w:t>
            </w:r>
            <w:r>
              <w:t>»</w:t>
            </w:r>
          </w:p>
        </w:tc>
      </w:tr>
      <w:tr w:rsidR="001479EB" w:rsidRPr="00C63F70" w:rsidTr="00011614">
        <w:tc>
          <w:tcPr>
            <w:tcW w:w="1137" w:type="pct"/>
          </w:tcPr>
          <w:p w:rsidR="001479EB" w:rsidRPr="00C63F70" w:rsidRDefault="001479EB" w:rsidP="001479EB">
            <w:pPr>
              <w:pStyle w:val="ASFKTablenorm"/>
            </w:pPr>
            <w:r w:rsidRPr="00C63F70">
              <w:t>Код БК по расходам</w:t>
            </w:r>
          </w:p>
        </w:tc>
        <w:tc>
          <w:tcPr>
            <w:tcW w:w="3863" w:type="pct"/>
          </w:tcPr>
          <w:p w:rsidR="001479EB" w:rsidRPr="00481085" w:rsidRDefault="001479EB" w:rsidP="001479EB">
            <w:pPr>
              <w:pStyle w:val="ASFKTablenorm"/>
            </w:pPr>
            <w:r w:rsidRPr="00481085">
              <w:t>Значение вводится</w:t>
            </w:r>
            <w:r>
              <w:t xml:space="preserve"> </w:t>
            </w:r>
            <w:r w:rsidRPr="00481085">
              <w:t xml:space="preserve">вручную или выбирается из справочника </w:t>
            </w:r>
            <w:r>
              <w:t>«</w:t>
            </w:r>
            <w:r w:rsidRPr="00481085">
              <w:t>КБК</w:t>
            </w:r>
            <w:r>
              <w:t>»</w:t>
            </w:r>
            <w:r w:rsidRPr="00481085">
              <w:t>.</w:t>
            </w:r>
          </w:p>
          <w:p w:rsidR="001479EB" w:rsidRPr="00C63F70" w:rsidRDefault="001479EB" w:rsidP="001479EB">
            <w:pPr>
              <w:pStyle w:val="ASFKTablenorm"/>
            </w:pPr>
            <w:r w:rsidRPr="00481085">
              <w:t>При выборе пользователем родительского документа, значение подтяг</w:t>
            </w:r>
            <w:r w:rsidRPr="001479EB">
              <w:t>и</w:t>
            </w:r>
            <w:r w:rsidRPr="00481085">
              <w:t>вается автоматически из указанного бюджетного обязательства.</w:t>
            </w:r>
          </w:p>
        </w:tc>
      </w:tr>
      <w:tr w:rsidR="001479EB" w:rsidRPr="00C63F70" w:rsidTr="00011614">
        <w:tc>
          <w:tcPr>
            <w:tcW w:w="1137" w:type="pct"/>
          </w:tcPr>
          <w:p w:rsidR="001479EB" w:rsidRPr="00C63F70" w:rsidRDefault="001479EB" w:rsidP="001479EB">
            <w:pPr>
              <w:pStyle w:val="ASFKTablenorm"/>
            </w:pPr>
            <w:r w:rsidRPr="00C63F70">
              <w:t>Код БК по доходам</w:t>
            </w:r>
          </w:p>
        </w:tc>
        <w:tc>
          <w:tcPr>
            <w:tcW w:w="3863" w:type="pct"/>
          </w:tcPr>
          <w:p w:rsidR="001479EB" w:rsidRPr="00481085" w:rsidRDefault="001479EB" w:rsidP="001479EB">
            <w:pPr>
              <w:pStyle w:val="ASFKTablenorm"/>
            </w:pPr>
            <w:r w:rsidRPr="00481085">
              <w:t>Значение вводится</w:t>
            </w:r>
            <w:r>
              <w:t xml:space="preserve"> </w:t>
            </w:r>
            <w:r w:rsidRPr="00481085">
              <w:t xml:space="preserve">вручную или выбирается из справочника </w:t>
            </w:r>
            <w:r>
              <w:t>«</w:t>
            </w:r>
            <w:r w:rsidRPr="00481085">
              <w:t>КБК</w:t>
            </w:r>
            <w:r>
              <w:t>»</w:t>
            </w:r>
            <w:r w:rsidRPr="00481085">
              <w:t>.</w:t>
            </w:r>
          </w:p>
          <w:p w:rsidR="001479EB" w:rsidRPr="00C63F70" w:rsidRDefault="001479EB" w:rsidP="001479EB">
            <w:pPr>
              <w:pStyle w:val="ASFKTablenorm"/>
            </w:pPr>
            <w:r w:rsidRPr="00481085">
              <w:t>При выборе пользователем родительского документа, значение подтяг</w:t>
            </w:r>
            <w:r w:rsidRPr="001479EB">
              <w:t>и</w:t>
            </w:r>
            <w:r w:rsidRPr="00481085">
              <w:t>вается автоматически из указанного бюджетного обязательства.</w:t>
            </w:r>
          </w:p>
        </w:tc>
      </w:tr>
      <w:tr w:rsidR="001479EB" w:rsidRPr="00C63F70" w:rsidTr="00011614">
        <w:tc>
          <w:tcPr>
            <w:tcW w:w="1137" w:type="pct"/>
          </w:tcPr>
          <w:p w:rsidR="001479EB" w:rsidRPr="001A4349" w:rsidRDefault="001479EB" w:rsidP="001479EB">
            <w:pPr>
              <w:pStyle w:val="ASFKTablenorm"/>
            </w:pPr>
            <w:r w:rsidRPr="00C63F70">
              <w:lastRenderedPageBreak/>
              <w:t>Статус налогоплател</w:t>
            </w:r>
            <w:r w:rsidRPr="001A4349">
              <w:t>ьщ</w:t>
            </w:r>
            <w:r w:rsidRPr="001479EB">
              <w:t>и</w:t>
            </w:r>
            <w:r w:rsidRPr="001A4349">
              <w:t>ка</w:t>
            </w:r>
          </w:p>
        </w:tc>
        <w:tc>
          <w:tcPr>
            <w:tcW w:w="3863" w:type="pct"/>
          </w:tcPr>
          <w:p w:rsidR="001479EB" w:rsidRPr="00C63F70" w:rsidRDefault="001479EB" w:rsidP="001479EB">
            <w:pPr>
              <w:pStyle w:val="ASFKTablenorm"/>
            </w:pPr>
            <w:r w:rsidRPr="00481085">
              <w:t>Значение вводится вручную или выбирается пользователем из справо</w:t>
            </w:r>
            <w:r w:rsidRPr="001479EB">
              <w:t>ч</w:t>
            </w:r>
            <w:r w:rsidRPr="00481085">
              <w:t>н</w:t>
            </w:r>
            <w:r w:rsidRPr="001A4349">
              <w:t>и</w:t>
            </w:r>
            <w:r w:rsidRPr="00481085">
              <w:t xml:space="preserve">ка </w:t>
            </w:r>
            <w:r>
              <w:t>«</w:t>
            </w:r>
            <w:r w:rsidRPr="00481085">
              <w:t>Статусы налогоплательщика</w:t>
            </w:r>
            <w:r>
              <w:t>»</w:t>
            </w:r>
            <w:r w:rsidRPr="00481085">
              <w:t>.</w:t>
            </w:r>
          </w:p>
        </w:tc>
      </w:tr>
      <w:tr w:rsidR="001479EB" w:rsidRPr="00C63F70" w:rsidTr="00011614">
        <w:tc>
          <w:tcPr>
            <w:tcW w:w="1137" w:type="pct"/>
          </w:tcPr>
          <w:p w:rsidR="001479EB" w:rsidRPr="00C63F70" w:rsidRDefault="001479EB" w:rsidP="001479EB">
            <w:pPr>
              <w:pStyle w:val="ASFKTablenorm"/>
            </w:pPr>
            <w:r w:rsidRPr="00C63F70">
              <w:t>Вид платежа</w:t>
            </w:r>
          </w:p>
        </w:tc>
        <w:tc>
          <w:tcPr>
            <w:tcW w:w="3863" w:type="pct"/>
          </w:tcPr>
          <w:p w:rsidR="001479EB" w:rsidRPr="00481085" w:rsidRDefault="001479EB" w:rsidP="001479EB">
            <w:pPr>
              <w:pStyle w:val="ASFKTablenorm"/>
            </w:pPr>
            <w:r w:rsidRPr="00481085">
              <w:t xml:space="preserve">Для пользователя на статусе </w:t>
            </w:r>
            <w:r>
              <w:t>«</w:t>
            </w:r>
            <w:r w:rsidRPr="00481085">
              <w:t>Черновик</w:t>
            </w:r>
            <w:r>
              <w:t>»</w:t>
            </w:r>
            <w:r w:rsidRPr="00481085">
              <w:t xml:space="preserve"> доступны значения </w:t>
            </w:r>
            <w:r>
              <w:t>«»</w:t>
            </w:r>
            <w:r w:rsidRPr="00481085">
              <w:t>,</w:t>
            </w:r>
          </w:p>
          <w:p w:rsidR="001479EB" w:rsidRPr="00481085" w:rsidRDefault="001479EB" w:rsidP="001479EB">
            <w:pPr>
              <w:pStyle w:val="ASFKTablenorm"/>
            </w:pPr>
            <w:r>
              <w:t>«</w:t>
            </w:r>
            <w:r w:rsidRPr="00481085">
              <w:t>срочно</w:t>
            </w:r>
            <w:r>
              <w:t>»</w:t>
            </w:r>
            <w:r w:rsidRPr="00481085">
              <w:t>.</w:t>
            </w:r>
          </w:p>
          <w:p w:rsidR="001479EB" w:rsidRPr="00D35E5F" w:rsidRDefault="001479EB" w:rsidP="001479EB">
            <w:pPr>
              <w:pStyle w:val="ASFKTablenorm"/>
            </w:pPr>
            <w:r w:rsidRPr="00481085">
              <w:t xml:space="preserve">По умолчанию проставляется пустое значение </w:t>
            </w:r>
            <w:r>
              <w:t>«»</w:t>
            </w:r>
            <w:r w:rsidRPr="00481085">
              <w:t>.</w:t>
            </w:r>
          </w:p>
        </w:tc>
      </w:tr>
      <w:tr w:rsidR="001479EB" w:rsidRPr="00C63F70" w:rsidTr="00011614">
        <w:tc>
          <w:tcPr>
            <w:tcW w:w="1137" w:type="pct"/>
          </w:tcPr>
          <w:p w:rsidR="001479EB" w:rsidRPr="00C63F70" w:rsidRDefault="001479EB" w:rsidP="001479EB">
            <w:pPr>
              <w:pStyle w:val="ASFKTablenorm"/>
            </w:pPr>
            <w:r w:rsidRPr="00C63F70">
              <w:t>Очередность платежа</w:t>
            </w:r>
          </w:p>
        </w:tc>
        <w:tc>
          <w:tcPr>
            <w:tcW w:w="3863" w:type="pct"/>
          </w:tcPr>
          <w:p w:rsidR="001479EB" w:rsidRPr="00C63F70" w:rsidRDefault="001479EB" w:rsidP="001479EB">
            <w:pPr>
              <w:pStyle w:val="ASFKTablenorm"/>
            </w:pPr>
            <w:r w:rsidRPr="00481085">
              <w:t xml:space="preserve">Значение по умолчанию </w:t>
            </w:r>
            <w:r>
              <w:t>«</w:t>
            </w:r>
            <w:r w:rsidRPr="00481085">
              <w:t>5</w:t>
            </w:r>
            <w:r>
              <w:t>»</w:t>
            </w:r>
            <w:r w:rsidRPr="00481085">
              <w:t>. Может быть изменено пользователем выб</w:t>
            </w:r>
            <w:r w:rsidRPr="001479EB">
              <w:t>о</w:t>
            </w:r>
            <w:r w:rsidRPr="00481085">
              <w:t>ром из выпадающего списка 1, 2, 3, 4, 5.</w:t>
            </w:r>
          </w:p>
        </w:tc>
      </w:tr>
      <w:tr w:rsidR="001479EB" w:rsidRPr="00C63F70" w:rsidTr="00011614">
        <w:tc>
          <w:tcPr>
            <w:tcW w:w="1137" w:type="pct"/>
          </w:tcPr>
          <w:p w:rsidR="001479EB" w:rsidRPr="00C63F70" w:rsidRDefault="001479EB" w:rsidP="001479EB">
            <w:pPr>
              <w:pStyle w:val="ASFKTablenorm"/>
            </w:pPr>
            <w:r w:rsidRPr="00C63F70">
              <w:t>Сумма</w:t>
            </w:r>
          </w:p>
        </w:tc>
        <w:tc>
          <w:tcPr>
            <w:tcW w:w="3863" w:type="pct"/>
          </w:tcPr>
          <w:p w:rsidR="001479EB" w:rsidRPr="00C63F70" w:rsidRDefault="001479EB" w:rsidP="001479EB">
            <w:pPr>
              <w:pStyle w:val="ASFKTablenorm"/>
            </w:pPr>
            <w:r w:rsidRPr="00481085">
              <w:t>Значение вводится вручную.</w:t>
            </w:r>
          </w:p>
        </w:tc>
      </w:tr>
      <w:tr w:rsidR="001479EB" w:rsidRPr="00C63F70" w:rsidTr="00011614">
        <w:tc>
          <w:tcPr>
            <w:tcW w:w="1137" w:type="pct"/>
          </w:tcPr>
          <w:p w:rsidR="001479EB" w:rsidRPr="001A4349" w:rsidRDefault="001479EB" w:rsidP="001479EB">
            <w:pPr>
              <w:pStyle w:val="ASFKTablenorm"/>
            </w:pPr>
            <w:r>
              <w:t>Код цели плательщика</w:t>
            </w:r>
          </w:p>
        </w:tc>
        <w:tc>
          <w:tcPr>
            <w:tcW w:w="3863" w:type="pct"/>
          </w:tcPr>
          <w:p w:rsidR="001479EB" w:rsidRPr="00481085" w:rsidRDefault="001479EB" w:rsidP="001479EB">
            <w:pPr>
              <w:pStyle w:val="ASFKTablenorm"/>
            </w:pPr>
            <w:r w:rsidRPr="00481085">
              <w:t>Значение может вводиться вручную или из Справочника кодов целей су</w:t>
            </w:r>
            <w:r w:rsidRPr="001479EB">
              <w:t>б</w:t>
            </w:r>
            <w:r w:rsidRPr="00481085">
              <w:t>сидий/субвенций.</w:t>
            </w:r>
          </w:p>
          <w:p w:rsidR="001479EB" w:rsidRPr="00481085" w:rsidRDefault="001479EB" w:rsidP="001479EB">
            <w:pPr>
              <w:pStyle w:val="ASFKTablenorm"/>
            </w:pPr>
            <w:r w:rsidRPr="00481085">
              <w:t>Значение подтягивается автоматически при выборе родительского док</w:t>
            </w:r>
            <w:r w:rsidRPr="001479EB">
              <w:t>у</w:t>
            </w:r>
            <w:r w:rsidRPr="00481085">
              <w:t>мента.</w:t>
            </w:r>
          </w:p>
          <w:p w:rsidR="001479EB" w:rsidRPr="00C63F70" w:rsidRDefault="001479EB" w:rsidP="001479EB">
            <w:pPr>
              <w:pStyle w:val="ASFKTablenorm"/>
            </w:pPr>
            <w:r w:rsidRPr="00481085">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t>«</w:t>
            </w:r>
            <w:r w:rsidRPr="00481085">
              <w:t>Коды целей субсидий/субвенций</w:t>
            </w:r>
            <w:r>
              <w:t>»</w:t>
            </w:r>
            <w:r w:rsidRPr="00481085">
              <w:t xml:space="preserve">, </w:t>
            </w:r>
            <w:r>
              <w:t>«</w:t>
            </w:r>
            <w:r w:rsidRPr="00481085">
              <w:t>Коды субс</w:t>
            </w:r>
            <w:r w:rsidRPr="001479EB">
              <w:t>и</w:t>
            </w:r>
            <w:r w:rsidRPr="00481085">
              <w:t>дий НУБП</w:t>
            </w:r>
            <w:r>
              <w:t>»</w:t>
            </w:r>
            <w:r w:rsidRPr="00481085">
              <w:t xml:space="preserve">. </w:t>
            </w:r>
          </w:p>
        </w:tc>
      </w:tr>
    </w:tbl>
    <w:p w:rsidR="001479EB" w:rsidRPr="00AB7803" w:rsidRDefault="005A2DDA" w:rsidP="001479EB">
      <w:pPr>
        <w:pStyle w:val="ASFKNormal"/>
      </w:pPr>
      <w:r w:rsidRPr="005A2DDA">
        <w:t>ЭФ документа «Сводная заявка на кассовый расход (для уплаты налогов)», закладки «Раздел 2 (2)»</w:t>
      </w:r>
      <w:r>
        <w:t xml:space="preserve"> представлена н</w:t>
      </w:r>
      <w:r w:rsidR="001479EB" w:rsidRPr="00AB7803">
        <w:t>а рисунке</w:t>
      </w:r>
      <w:r w:rsidR="001A04CE" w:rsidRPr="00AB7803">
        <w:t> </w:t>
      </w:r>
      <w:r w:rsidR="001479EB" w:rsidRPr="00AB7803">
        <w:fldChar w:fldCharType="begin"/>
      </w:r>
      <w:r w:rsidR="001479EB" w:rsidRPr="00AB7803">
        <w:instrText xml:space="preserve"> REF _Ref329603636 \h  \* MERGEFORMAT </w:instrText>
      </w:r>
      <w:r w:rsidR="001479EB" w:rsidRPr="00AB7803">
        <w:fldChar w:fldCharType="separate"/>
      </w:r>
      <w:r w:rsidR="00C90AC7">
        <w:t>52</w:t>
      </w:r>
      <w:r w:rsidR="001479EB" w:rsidRPr="00AB7803">
        <w:fldChar w:fldCharType="end"/>
      </w:r>
      <w:r>
        <w:t>.</w:t>
      </w:r>
    </w:p>
    <w:p w:rsidR="001479EB" w:rsidRPr="001479EB" w:rsidRDefault="004D71D9" w:rsidP="001479EB">
      <w:pPr>
        <w:pStyle w:val="ASFKFigure"/>
      </w:pPr>
      <w:r>
        <w:rPr>
          <w:noProof/>
        </w:rPr>
        <w:drawing>
          <wp:inline distT="0" distB="0" distL="0" distR="0">
            <wp:extent cx="6124575" cy="1828800"/>
            <wp:effectExtent l="0" t="0" r="9525" b="0"/>
            <wp:docPr id="117" name="Рисунок 11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4"/>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569" w:name="_Ref329603636"/>
      <w:bookmarkStart w:id="570" w:name="_Toc71109011"/>
      <w:r w:rsidR="00C90AC7">
        <w:rPr>
          <w:noProof/>
        </w:rPr>
        <w:t>52</w:t>
      </w:r>
      <w:bookmarkEnd w:id="569"/>
      <w:r w:rsidRPr="00AB7803">
        <w:fldChar w:fldCharType="end"/>
      </w:r>
      <w:r w:rsidRPr="00AB7803">
        <w:t xml:space="preserve">. ЭФ документа </w:t>
      </w:r>
      <w:r>
        <w:t>«</w:t>
      </w:r>
      <w:r w:rsidRPr="00AB7803">
        <w:t>Сводная заявка на кассовый расход (для уплаты налогов)</w:t>
      </w:r>
      <w:r w:rsidR="00346BC3">
        <w:t>», закладки</w:t>
      </w:r>
      <w:r w:rsidRPr="00AB7803">
        <w:t xml:space="preserve"> </w:t>
      </w:r>
      <w:r>
        <w:t>«</w:t>
      </w:r>
      <w:r w:rsidRPr="00AB7803">
        <w:t>Раздел 2 (2)</w:t>
      </w:r>
      <w:r>
        <w:t>»</w:t>
      </w:r>
      <w:bookmarkEnd w:id="570"/>
    </w:p>
    <w:p w:rsidR="002363D3" w:rsidRDefault="00D54623" w:rsidP="002363D3">
      <w:pPr>
        <w:pStyle w:val="ASFKNormal"/>
      </w:pPr>
      <w:r>
        <w:t>Н</w:t>
      </w:r>
      <w:r w:rsidR="002363D3" w:rsidRPr="002363D3">
        <w:t>а основании строки</w:t>
      </w:r>
      <w:r w:rsidR="002363D3">
        <w:t xml:space="preserve"> </w:t>
      </w:r>
      <w:r>
        <w:t xml:space="preserve">документа </w:t>
      </w:r>
      <w:r w:rsidR="002363D3" w:rsidRPr="002363D3">
        <w:t xml:space="preserve">из Раздела 2 </w:t>
      </w:r>
      <w:r w:rsidR="005762B3">
        <w:t xml:space="preserve">(2) </w:t>
      </w:r>
      <w:r w:rsidR="002363D3">
        <w:t>«</w:t>
      </w:r>
      <w:r w:rsidR="002363D3" w:rsidRPr="002363D3">
        <w:t>Реквизиты получателя платежа</w:t>
      </w:r>
      <w:r w:rsidR="002363D3">
        <w:t>»</w:t>
      </w:r>
      <w:r w:rsidR="002363D3" w:rsidRPr="002363D3">
        <w:t xml:space="preserve"> </w:t>
      </w:r>
      <w:r>
        <w:t>по кнопке</w:t>
      </w:r>
      <w:r w:rsidR="00461CC1">
        <w:t xml:space="preserve"> </w:t>
      </w:r>
      <w:r w:rsidR="004D71D9">
        <w:rPr>
          <w:noProof/>
        </w:rPr>
        <w:drawing>
          <wp:inline distT="0" distB="0" distL="0" distR="0">
            <wp:extent cx="276225" cy="276225"/>
            <wp:effectExtent l="0" t="0" r="9525" b="9525"/>
            <wp:docPr id="118" name="Рисунок 118" descr="кнопка создать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кнопка создать ответ"/>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461CC1" w:rsidRPr="00AB7803">
        <w:t> </w:t>
      </w:r>
      <w:r w:rsidRPr="00D54623">
        <w:t>(</w:t>
      </w:r>
      <w:r>
        <w:t>С</w:t>
      </w:r>
      <w:r w:rsidRPr="002363D3">
        <w:t>оздать Ответ на запрос (уведомление) по ЭПС участника</w:t>
      </w:r>
      <w:r w:rsidRPr="00D54623">
        <w:t xml:space="preserve">) </w:t>
      </w:r>
      <w:r w:rsidRPr="002363D3">
        <w:t xml:space="preserve">формируется </w:t>
      </w:r>
      <w:r>
        <w:t>документ «Ответ на запрос (уведомление) по ЭПС участника».</w:t>
      </w:r>
    </w:p>
    <w:p w:rsidR="001479EB" w:rsidRPr="00AB7803" w:rsidRDefault="005A2DDA" w:rsidP="001479EB">
      <w:pPr>
        <w:pStyle w:val="ASFKNormal"/>
      </w:pPr>
      <w:r w:rsidRPr="005A2DDA">
        <w:t xml:space="preserve">Перечень полей документа «Сводная заявка на кассовый расход (для уплаты налогов)», закладки «Раздел 2 (2)» приведен </w:t>
      </w:r>
      <w:r w:rsidR="00346BC3">
        <w:t>в таблице</w:t>
      </w:r>
      <w:r w:rsidR="001A04CE" w:rsidRPr="00AB7803">
        <w:t> </w:t>
      </w:r>
      <w:r w:rsidR="001479EB" w:rsidRPr="00AB7803">
        <w:fldChar w:fldCharType="begin"/>
      </w:r>
      <w:r w:rsidR="001479EB" w:rsidRPr="00AB7803">
        <w:instrText xml:space="preserve"> REF _Ref329604837 \h  \* MERGEFORMAT </w:instrText>
      </w:r>
      <w:r w:rsidR="001479EB" w:rsidRPr="00AB7803">
        <w:fldChar w:fldCharType="separate"/>
      </w:r>
      <w:r w:rsidR="00C90AC7">
        <w:t>23</w:t>
      </w:r>
      <w:r w:rsidR="001479EB" w:rsidRPr="00AB7803">
        <w:fldChar w:fldCharType="end"/>
      </w:r>
      <w:r w:rsidR="001479EB"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71" w:name="_Ref329604837"/>
      <w:bookmarkStart w:id="572" w:name="_Toc71108671"/>
      <w:r w:rsidR="00C90AC7">
        <w:rPr>
          <w:noProof/>
        </w:rPr>
        <w:t>23</w:t>
      </w:r>
      <w:bookmarkEnd w:id="571"/>
      <w:r>
        <w:rPr>
          <w:noProof/>
        </w:rPr>
        <w:fldChar w:fldCharType="end"/>
      </w:r>
      <w:r w:rsidR="001479EB" w:rsidRPr="00AB7803">
        <w:t xml:space="preserve">. Описание </w:t>
      </w:r>
      <w:r w:rsidR="00026F59" w:rsidRPr="00026F59">
        <w:t>полей документа «Сводная заявка на кассовый расход (для уплаты налогов)», закладки «Раздел 2 (2)» приведен</w:t>
      </w:r>
      <w:bookmarkEnd w:id="5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17"/>
        <w:gridCol w:w="6611"/>
      </w:tblGrid>
      <w:tr w:rsidR="001479EB" w:rsidRPr="00A52EC6">
        <w:trPr>
          <w:trHeight w:val="313"/>
          <w:tblHeader/>
        </w:trPr>
        <w:tc>
          <w:tcPr>
            <w:tcW w:w="156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52EC6" w:rsidRDefault="001479EB" w:rsidP="001479EB">
            <w:pPr>
              <w:pStyle w:val="ASFKTableHead"/>
            </w:pPr>
            <w:r w:rsidRPr="00A52EC6">
              <w:t>Наименование поля</w:t>
            </w:r>
          </w:p>
        </w:tc>
        <w:tc>
          <w:tcPr>
            <w:tcW w:w="343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52EC6" w:rsidRDefault="001479EB" w:rsidP="001479EB">
            <w:pPr>
              <w:pStyle w:val="ASFKTableHead"/>
            </w:pPr>
            <w:r w:rsidRPr="00A52EC6">
              <w:t>Описание поля</w:t>
            </w:r>
          </w:p>
        </w:tc>
      </w:tr>
      <w:tr w:rsidR="001479EB" w:rsidRPr="00A52EC6">
        <w:tc>
          <w:tcPr>
            <w:tcW w:w="5000" w:type="pct"/>
            <w:gridSpan w:val="2"/>
          </w:tcPr>
          <w:p w:rsidR="001479EB" w:rsidRPr="001479EB" w:rsidRDefault="001479EB" w:rsidP="001479EB">
            <w:pPr>
              <w:pStyle w:val="ASFKTablenorm"/>
            </w:pPr>
            <w:r w:rsidRPr="00A52EC6">
              <w:t xml:space="preserve">Табличное поле </w:t>
            </w:r>
            <w:r w:rsidRPr="001479EB">
              <w:t>«Плательщик/Реквизиты получателя платежа»</w:t>
            </w:r>
          </w:p>
        </w:tc>
      </w:tr>
      <w:tr w:rsidR="001479EB" w:rsidRPr="00A52EC6">
        <w:tc>
          <w:tcPr>
            <w:tcW w:w="1567" w:type="pct"/>
          </w:tcPr>
          <w:p w:rsidR="001479EB" w:rsidRPr="00A52EC6" w:rsidRDefault="001479EB" w:rsidP="001479EB">
            <w:pPr>
              <w:pStyle w:val="ASFKTablenorm"/>
            </w:pPr>
            <w:r w:rsidRPr="00A52EC6">
              <w:t>№ п/п</w:t>
            </w:r>
          </w:p>
        </w:tc>
        <w:tc>
          <w:tcPr>
            <w:tcW w:w="3433" w:type="pct"/>
          </w:tcPr>
          <w:p w:rsidR="001479EB" w:rsidRPr="00D35E5F" w:rsidRDefault="001479EB" w:rsidP="001479EB">
            <w:pPr>
              <w:pStyle w:val="ASFKTablenorm"/>
            </w:pPr>
            <w:r w:rsidRPr="0060719D">
              <w:t>Заполняется автоматически.</w:t>
            </w:r>
          </w:p>
        </w:tc>
      </w:tr>
      <w:tr w:rsidR="001479EB" w:rsidRPr="00A52EC6">
        <w:tc>
          <w:tcPr>
            <w:tcW w:w="1567" w:type="pct"/>
          </w:tcPr>
          <w:p w:rsidR="001479EB" w:rsidRPr="00A52EC6" w:rsidRDefault="001479EB" w:rsidP="001479EB">
            <w:pPr>
              <w:pStyle w:val="ASFKTablenorm"/>
            </w:pPr>
            <w:r w:rsidRPr="00A52EC6">
              <w:t>ИНН</w:t>
            </w:r>
          </w:p>
        </w:tc>
        <w:tc>
          <w:tcPr>
            <w:tcW w:w="3433" w:type="pct"/>
          </w:tcPr>
          <w:p w:rsidR="001479EB" w:rsidRPr="00A52EC6" w:rsidRDefault="001479EB" w:rsidP="001479EB">
            <w:pPr>
              <w:pStyle w:val="ASFKTablenorm"/>
            </w:pPr>
            <w:r w:rsidRPr="0060719D">
              <w:t>Значение вводится вручную.</w:t>
            </w:r>
          </w:p>
        </w:tc>
      </w:tr>
      <w:tr w:rsidR="001479EB" w:rsidRPr="00A52EC6">
        <w:tc>
          <w:tcPr>
            <w:tcW w:w="1567" w:type="pct"/>
          </w:tcPr>
          <w:p w:rsidR="001479EB" w:rsidRPr="00A52EC6" w:rsidRDefault="001479EB" w:rsidP="001479EB">
            <w:pPr>
              <w:pStyle w:val="ASFKTablenorm"/>
            </w:pPr>
            <w:r w:rsidRPr="00A52EC6">
              <w:t>КПП</w:t>
            </w:r>
          </w:p>
        </w:tc>
        <w:tc>
          <w:tcPr>
            <w:tcW w:w="3433" w:type="pct"/>
          </w:tcPr>
          <w:p w:rsidR="001479EB" w:rsidRPr="00A52EC6" w:rsidRDefault="001479EB" w:rsidP="001479EB">
            <w:pPr>
              <w:pStyle w:val="ASFKTablenorm"/>
            </w:pPr>
            <w:r w:rsidRPr="0060719D">
              <w:t>Значение вводится вручную.</w:t>
            </w:r>
          </w:p>
        </w:tc>
      </w:tr>
      <w:tr w:rsidR="001479EB" w:rsidRPr="00A52EC6">
        <w:tc>
          <w:tcPr>
            <w:tcW w:w="1567" w:type="pct"/>
          </w:tcPr>
          <w:p w:rsidR="001479EB" w:rsidRPr="00A52EC6" w:rsidRDefault="001479EB" w:rsidP="001479EB">
            <w:pPr>
              <w:pStyle w:val="ASFKTablenorm"/>
            </w:pPr>
            <w:r w:rsidRPr="00A52EC6">
              <w:t>Сумма</w:t>
            </w:r>
          </w:p>
        </w:tc>
        <w:tc>
          <w:tcPr>
            <w:tcW w:w="3433" w:type="pct"/>
          </w:tcPr>
          <w:p w:rsidR="001479EB" w:rsidRPr="00A52EC6" w:rsidRDefault="001479EB" w:rsidP="001479EB">
            <w:pPr>
              <w:pStyle w:val="ASFKTablenorm"/>
            </w:pPr>
            <w:r w:rsidRPr="0060719D">
              <w:t>Значение вводится вручную.</w:t>
            </w:r>
          </w:p>
        </w:tc>
      </w:tr>
      <w:tr w:rsidR="001479EB" w:rsidRPr="00A52EC6">
        <w:tc>
          <w:tcPr>
            <w:tcW w:w="1567" w:type="pct"/>
          </w:tcPr>
          <w:p w:rsidR="001479EB" w:rsidRPr="00A52EC6" w:rsidRDefault="001479EB" w:rsidP="001479EB">
            <w:pPr>
              <w:pStyle w:val="ASFKTablenorm"/>
            </w:pPr>
            <w:r w:rsidRPr="00A52EC6">
              <w:lastRenderedPageBreak/>
              <w:t>Номер БО</w:t>
            </w:r>
          </w:p>
        </w:tc>
        <w:tc>
          <w:tcPr>
            <w:tcW w:w="3433" w:type="pct"/>
          </w:tcPr>
          <w:p w:rsidR="001479EB" w:rsidRPr="00D35E5F" w:rsidRDefault="001479EB" w:rsidP="001479EB">
            <w:pPr>
              <w:pStyle w:val="ASFKTablenorm"/>
            </w:pPr>
            <w:r w:rsidRPr="00A52EC6">
              <w:t xml:space="preserve">Значение заполняется в OEBS. </w:t>
            </w:r>
            <w:r w:rsidRPr="00D35E5F">
              <w:t>Экспорт из OEBS.</w:t>
            </w:r>
          </w:p>
        </w:tc>
      </w:tr>
      <w:tr w:rsidR="001479EB" w:rsidRPr="00A52EC6">
        <w:tc>
          <w:tcPr>
            <w:tcW w:w="1567" w:type="pct"/>
          </w:tcPr>
          <w:p w:rsidR="001479EB" w:rsidRPr="001A4349" w:rsidRDefault="001479EB" w:rsidP="001479EB">
            <w:pPr>
              <w:pStyle w:val="ASFKTablenorm"/>
            </w:pPr>
            <w:r w:rsidRPr="00A52EC6">
              <w:t>Наименование ОрФК (наим</w:t>
            </w:r>
            <w:r w:rsidRPr="001A4349">
              <w:t>енование АП)</w:t>
            </w:r>
          </w:p>
        </w:tc>
        <w:tc>
          <w:tcPr>
            <w:tcW w:w="3433" w:type="pct"/>
          </w:tcPr>
          <w:p w:rsidR="001479EB" w:rsidRPr="00050C50" w:rsidRDefault="001479EB" w:rsidP="001479EB">
            <w:pPr>
              <w:pStyle w:val="ASFKTablenorm"/>
            </w:pPr>
            <w:r w:rsidRPr="00050C50">
              <w:t>Наименование получателя платежа.</w:t>
            </w:r>
          </w:p>
          <w:p w:rsidR="001479EB" w:rsidRPr="00A52EC6" w:rsidRDefault="001479EB" w:rsidP="001479EB">
            <w:pPr>
              <w:pStyle w:val="ASFKTablenorm"/>
            </w:pPr>
            <w:r w:rsidRPr="00050C50">
              <w:t>Значение вводится вручную.</w:t>
            </w:r>
          </w:p>
        </w:tc>
      </w:tr>
      <w:tr w:rsidR="001479EB" w:rsidRPr="00A52EC6">
        <w:tc>
          <w:tcPr>
            <w:tcW w:w="1567" w:type="pct"/>
          </w:tcPr>
          <w:p w:rsidR="001479EB" w:rsidRPr="00A52EC6" w:rsidRDefault="001479EB" w:rsidP="001479EB">
            <w:pPr>
              <w:pStyle w:val="ASFKTablenorm"/>
            </w:pPr>
            <w:r w:rsidRPr="00A52EC6">
              <w:t>ИНН АП</w:t>
            </w:r>
          </w:p>
        </w:tc>
        <w:tc>
          <w:tcPr>
            <w:tcW w:w="3433" w:type="pct"/>
          </w:tcPr>
          <w:p w:rsidR="001479EB" w:rsidRPr="00A52EC6" w:rsidRDefault="001479EB" w:rsidP="001479EB">
            <w:pPr>
              <w:pStyle w:val="ASFKTablenorm"/>
            </w:pPr>
            <w:r w:rsidRPr="00050C50">
              <w:t>Указывается ИНН налогового органа – АДБ. Значение вводится вручную.</w:t>
            </w:r>
          </w:p>
        </w:tc>
      </w:tr>
      <w:tr w:rsidR="001479EB" w:rsidRPr="00A52EC6">
        <w:tc>
          <w:tcPr>
            <w:tcW w:w="1567" w:type="pct"/>
          </w:tcPr>
          <w:p w:rsidR="001479EB" w:rsidRPr="00A52EC6" w:rsidRDefault="001479EB" w:rsidP="001479EB">
            <w:pPr>
              <w:pStyle w:val="ASFKTablenorm"/>
            </w:pPr>
            <w:r w:rsidRPr="00A52EC6">
              <w:t>КПП АП</w:t>
            </w:r>
          </w:p>
        </w:tc>
        <w:tc>
          <w:tcPr>
            <w:tcW w:w="3433" w:type="pct"/>
          </w:tcPr>
          <w:p w:rsidR="001479EB" w:rsidRPr="00A52EC6" w:rsidRDefault="001479EB" w:rsidP="001479EB">
            <w:pPr>
              <w:pStyle w:val="ASFKTablenorm"/>
            </w:pPr>
            <w:r w:rsidRPr="00223428">
              <w:t>Указывается ИНН налогового органа – АДБ. Значение вводится вручную.</w:t>
            </w:r>
          </w:p>
        </w:tc>
      </w:tr>
      <w:tr w:rsidR="001479EB" w:rsidRPr="00A52EC6">
        <w:tc>
          <w:tcPr>
            <w:tcW w:w="1567" w:type="pct"/>
          </w:tcPr>
          <w:p w:rsidR="001479EB" w:rsidRPr="00A52EC6" w:rsidRDefault="001479EB" w:rsidP="001479EB">
            <w:pPr>
              <w:pStyle w:val="ASFKTablenorm"/>
            </w:pPr>
            <w:r w:rsidRPr="00A52EC6">
              <w:t>Счет получателя</w:t>
            </w:r>
          </w:p>
        </w:tc>
        <w:tc>
          <w:tcPr>
            <w:tcW w:w="3433" w:type="pct"/>
          </w:tcPr>
          <w:p w:rsidR="001479EB" w:rsidRPr="00A52EC6" w:rsidRDefault="001479EB" w:rsidP="001479EB">
            <w:pPr>
              <w:pStyle w:val="ASFKTablenorm"/>
            </w:pPr>
            <w:r w:rsidRPr="00223428">
              <w:t xml:space="preserve">Указывается номер банковского счета по маске </w:t>
            </w:r>
            <w:r>
              <w:t>«</w:t>
            </w:r>
            <w:r w:rsidRPr="00223428">
              <w:t>№ 40101</w:t>
            </w:r>
            <w:r>
              <w:t>»</w:t>
            </w:r>
            <w:r w:rsidRPr="00223428">
              <w:t>. Значение вводится вручную.</w:t>
            </w:r>
          </w:p>
        </w:tc>
      </w:tr>
      <w:tr w:rsidR="001479EB" w:rsidRPr="00A52EC6">
        <w:tc>
          <w:tcPr>
            <w:tcW w:w="1567" w:type="pct"/>
          </w:tcPr>
          <w:p w:rsidR="001479EB" w:rsidRPr="001A4349" w:rsidRDefault="001479EB" w:rsidP="001479EB">
            <w:pPr>
              <w:pStyle w:val="ASFKTablenorm"/>
            </w:pPr>
            <w:r w:rsidRPr="00A52EC6">
              <w:t>Наименование банка получ</w:t>
            </w:r>
            <w:r w:rsidRPr="001A4349">
              <w:t>ателя</w:t>
            </w:r>
          </w:p>
        </w:tc>
        <w:tc>
          <w:tcPr>
            <w:tcW w:w="3433" w:type="pct"/>
          </w:tcPr>
          <w:p w:rsidR="001479EB" w:rsidRPr="00223428" w:rsidRDefault="001479EB" w:rsidP="001479EB">
            <w:pPr>
              <w:pStyle w:val="ASFKTablenorm"/>
            </w:pPr>
            <w:r w:rsidRPr="00223428">
              <w:t>Значение подтягивается автоматически после заполн</w:t>
            </w:r>
            <w:r w:rsidRPr="001A4349">
              <w:t>е</w:t>
            </w:r>
            <w:r w:rsidRPr="00223428">
              <w:t xml:space="preserve">ния поля </w:t>
            </w:r>
            <w:r>
              <w:t>«</w:t>
            </w:r>
            <w:r w:rsidRPr="00223428">
              <w:t>БИК/SWIFT</w:t>
            </w:r>
            <w:r>
              <w:t>»</w:t>
            </w:r>
            <w:r w:rsidRPr="00223428">
              <w:t xml:space="preserve"> из справочника </w:t>
            </w:r>
            <w:r w:rsidR="007052D3">
              <w:t xml:space="preserve">«Справочник </w:t>
            </w:r>
            <w:r w:rsidRPr="00223428">
              <w:t>банков</w:t>
            </w:r>
            <w:r w:rsidR="007052D3">
              <w:t>»</w:t>
            </w:r>
            <w:r w:rsidRPr="00223428">
              <w:t xml:space="preserve"> из поля </w:t>
            </w:r>
            <w:r>
              <w:t>«</w:t>
            </w:r>
            <w:r w:rsidRPr="00223428">
              <w:t>Пл</w:t>
            </w:r>
            <w:r w:rsidRPr="001479EB">
              <w:t>а</w:t>
            </w:r>
            <w:r w:rsidRPr="00223428">
              <w:t xml:space="preserve">тежное наименование </w:t>
            </w:r>
            <w:r w:rsidR="007052D3">
              <w:t>банка составное</w:t>
            </w:r>
            <w:r>
              <w:t>»</w:t>
            </w:r>
            <w:r w:rsidRPr="00223428">
              <w:t>.</w:t>
            </w:r>
          </w:p>
          <w:p w:rsidR="001479EB" w:rsidRPr="00223428" w:rsidRDefault="001479EB" w:rsidP="001479EB">
            <w:pPr>
              <w:pStyle w:val="ASFKTablenorm"/>
            </w:pPr>
            <w:r w:rsidRPr="00223428">
              <w:t>Поле доступно для редактирования.</w:t>
            </w:r>
          </w:p>
          <w:p w:rsidR="001479EB" w:rsidRPr="00A52EC6" w:rsidRDefault="001479EB" w:rsidP="001479EB">
            <w:pPr>
              <w:pStyle w:val="ASFKTablenorm"/>
            </w:pPr>
            <w:r w:rsidRPr="00223428">
              <w:t>Возможно заполнение из родительского документа.</w:t>
            </w:r>
          </w:p>
        </w:tc>
      </w:tr>
      <w:tr w:rsidR="001479EB" w:rsidRPr="00A52EC6">
        <w:tc>
          <w:tcPr>
            <w:tcW w:w="1567" w:type="pct"/>
          </w:tcPr>
          <w:p w:rsidR="001479EB" w:rsidRPr="00A52EC6" w:rsidRDefault="001479EB" w:rsidP="001479EB">
            <w:pPr>
              <w:pStyle w:val="ASFKTablenorm"/>
            </w:pPr>
            <w:r w:rsidRPr="00A52EC6">
              <w:t>БИК</w:t>
            </w:r>
          </w:p>
        </w:tc>
        <w:tc>
          <w:tcPr>
            <w:tcW w:w="3433" w:type="pct"/>
          </w:tcPr>
          <w:p w:rsidR="001479EB" w:rsidRPr="00223428" w:rsidRDefault="001479EB" w:rsidP="001479EB">
            <w:pPr>
              <w:pStyle w:val="ASFKTablenorm"/>
            </w:pPr>
            <w:r w:rsidRPr="00223428">
              <w:t>Значение подтягивается автоматически после заполн</w:t>
            </w:r>
            <w:r w:rsidRPr="001A4349">
              <w:t>е</w:t>
            </w:r>
            <w:r w:rsidRPr="00223428">
              <w:t xml:space="preserve">ния поля </w:t>
            </w:r>
            <w:r>
              <w:t>«</w:t>
            </w:r>
            <w:r w:rsidRPr="00223428">
              <w:t>Банковский счет</w:t>
            </w:r>
            <w:r>
              <w:t>»</w:t>
            </w:r>
            <w:r w:rsidRPr="00223428">
              <w:t xml:space="preserve"> из справочника </w:t>
            </w:r>
            <w:r>
              <w:t>«</w:t>
            </w:r>
            <w:r w:rsidRPr="00223428">
              <w:t>Банко</w:t>
            </w:r>
            <w:r w:rsidRPr="001A4349">
              <w:t>в</w:t>
            </w:r>
            <w:r w:rsidRPr="00223428">
              <w:t>ские счета поставщиков</w:t>
            </w:r>
            <w:r>
              <w:t>»</w:t>
            </w:r>
            <w:r w:rsidRPr="00223428">
              <w:t xml:space="preserve"> (поле </w:t>
            </w:r>
            <w:r>
              <w:t>«</w:t>
            </w:r>
            <w:r w:rsidRPr="00223428">
              <w:t>где открыт</w:t>
            </w:r>
            <w:r>
              <w:t>»</w:t>
            </w:r>
            <w:r w:rsidRPr="00223428">
              <w:t>).</w:t>
            </w:r>
          </w:p>
          <w:p w:rsidR="001479EB" w:rsidRPr="00223428" w:rsidRDefault="001479EB" w:rsidP="001479EB">
            <w:pPr>
              <w:pStyle w:val="ASFKTablenorm"/>
            </w:pPr>
            <w:r w:rsidRPr="00223428">
              <w:t>Может быть отредактировано вручную или выбором из справочника банков.</w:t>
            </w:r>
          </w:p>
          <w:p w:rsidR="001479EB" w:rsidRPr="00A52EC6" w:rsidRDefault="001479EB" w:rsidP="001479EB">
            <w:pPr>
              <w:pStyle w:val="ASFKTablenorm"/>
            </w:pPr>
            <w:r w:rsidRPr="00223428">
              <w:t>Возможно заполнение из родительского документа.</w:t>
            </w:r>
          </w:p>
        </w:tc>
      </w:tr>
      <w:tr w:rsidR="001479EB" w:rsidRPr="00A52EC6">
        <w:tc>
          <w:tcPr>
            <w:tcW w:w="1567" w:type="pct"/>
          </w:tcPr>
          <w:p w:rsidR="001479EB" w:rsidRPr="001A4349" w:rsidRDefault="001479EB" w:rsidP="001479EB">
            <w:pPr>
              <w:pStyle w:val="ASFKTablenorm"/>
            </w:pPr>
            <w:r>
              <w:t>Корреспондентский счет</w:t>
            </w:r>
          </w:p>
        </w:tc>
        <w:tc>
          <w:tcPr>
            <w:tcW w:w="3433" w:type="pct"/>
          </w:tcPr>
          <w:p w:rsidR="00855F3D" w:rsidRDefault="00855F3D" w:rsidP="001479EB">
            <w:pPr>
              <w:pStyle w:val="ASFKTablenorm"/>
            </w:pPr>
            <w:r>
              <w:t>Номер корреспондентского счета банка получателя платежа.</w:t>
            </w:r>
          </w:p>
          <w:p w:rsidR="00855F3D" w:rsidRDefault="00855F3D" w:rsidP="00855F3D">
            <w:pPr>
              <w:pStyle w:val="ASFKTablenorm"/>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1479EB" w:rsidRPr="00223428" w:rsidRDefault="00855F3D" w:rsidP="001479EB">
            <w:pPr>
              <w:pStyle w:val="ASFKTablenorm"/>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1479EB" w:rsidRPr="00223428" w:rsidRDefault="001479EB" w:rsidP="001479EB">
            <w:pPr>
              <w:pStyle w:val="ASFKTablenorm"/>
            </w:pPr>
            <w:r w:rsidRPr="00223428">
              <w:t>Поле доступно для редактирования.</w:t>
            </w:r>
          </w:p>
          <w:p w:rsidR="001479EB" w:rsidRPr="00A52EC6" w:rsidRDefault="001479EB" w:rsidP="001479EB">
            <w:pPr>
              <w:pStyle w:val="ASFKTablenorm"/>
            </w:pPr>
            <w:r w:rsidRPr="00223428">
              <w:t>Возможно заполнение из родительского документа.</w:t>
            </w:r>
          </w:p>
        </w:tc>
      </w:tr>
      <w:tr w:rsidR="001479EB" w:rsidRPr="00A52EC6">
        <w:tc>
          <w:tcPr>
            <w:tcW w:w="5000" w:type="pct"/>
            <w:gridSpan w:val="2"/>
          </w:tcPr>
          <w:p w:rsidR="001479EB" w:rsidRPr="00A52EC6" w:rsidRDefault="001479EB" w:rsidP="001479EB">
            <w:pPr>
              <w:pStyle w:val="ASFKTablenorm"/>
            </w:pPr>
            <w:r w:rsidRPr="00A52EC6">
              <w:t xml:space="preserve">Группа полей </w:t>
            </w:r>
            <w:r>
              <w:t>«</w:t>
            </w:r>
            <w:r w:rsidRPr="00A52EC6">
              <w:t>Реквизиты налоговых платежей</w:t>
            </w:r>
            <w:r>
              <w:t>»</w:t>
            </w:r>
          </w:p>
        </w:tc>
      </w:tr>
      <w:tr w:rsidR="001479EB" w:rsidRPr="00A52EC6">
        <w:tc>
          <w:tcPr>
            <w:tcW w:w="1567" w:type="pct"/>
          </w:tcPr>
          <w:p w:rsidR="001479EB" w:rsidRPr="00A52EC6" w:rsidRDefault="001479EB" w:rsidP="001479EB">
            <w:pPr>
              <w:pStyle w:val="ASFKTablenorm"/>
            </w:pPr>
            <w:r w:rsidRPr="00A52EC6">
              <w:t>Код по ОКТМО</w:t>
            </w:r>
          </w:p>
        </w:tc>
        <w:tc>
          <w:tcPr>
            <w:tcW w:w="3433" w:type="pct"/>
          </w:tcPr>
          <w:p w:rsidR="001479EB" w:rsidRPr="00A52EC6" w:rsidRDefault="001479EB" w:rsidP="001479EB">
            <w:pPr>
              <w:pStyle w:val="ASFKTablenorm"/>
            </w:pPr>
            <w:r w:rsidRPr="00223428">
              <w:t>Значение вводится вручную или заполняется из спр</w:t>
            </w:r>
            <w:r w:rsidRPr="001A4349">
              <w:t>а</w:t>
            </w:r>
            <w:r w:rsidRPr="00223428">
              <w:t>во</w:t>
            </w:r>
            <w:r w:rsidRPr="001479EB">
              <w:t>ч</w:t>
            </w:r>
            <w:r w:rsidRPr="00223428">
              <w:t>ника ОКАТО.</w:t>
            </w:r>
          </w:p>
        </w:tc>
      </w:tr>
      <w:tr w:rsidR="001479EB" w:rsidRPr="00A52EC6">
        <w:tc>
          <w:tcPr>
            <w:tcW w:w="1567" w:type="pct"/>
          </w:tcPr>
          <w:p w:rsidR="001479EB" w:rsidRPr="00A52EC6" w:rsidRDefault="001479EB" w:rsidP="001479EB">
            <w:pPr>
              <w:pStyle w:val="ASFKTablenorm"/>
            </w:pPr>
            <w:r w:rsidRPr="00A52EC6">
              <w:t>Основание платежа</w:t>
            </w:r>
          </w:p>
        </w:tc>
        <w:tc>
          <w:tcPr>
            <w:tcW w:w="3433" w:type="pct"/>
          </w:tcPr>
          <w:p w:rsidR="001479EB" w:rsidRPr="00A52EC6" w:rsidRDefault="001479EB" w:rsidP="001479EB">
            <w:pPr>
              <w:pStyle w:val="ASFKTablenorm"/>
            </w:pPr>
            <w:r w:rsidRPr="00010267">
              <w:t>Значение вводится вручную.</w:t>
            </w:r>
          </w:p>
        </w:tc>
      </w:tr>
      <w:tr w:rsidR="001479EB" w:rsidRPr="00A52EC6">
        <w:tc>
          <w:tcPr>
            <w:tcW w:w="1567" w:type="pct"/>
          </w:tcPr>
          <w:p w:rsidR="001479EB" w:rsidRPr="00A52EC6" w:rsidRDefault="001479EB" w:rsidP="001479EB">
            <w:pPr>
              <w:pStyle w:val="ASFKTablenorm"/>
            </w:pPr>
            <w:r w:rsidRPr="00A52EC6">
              <w:t>Налоговый период</w:t>
            </w:r>
          </w:p>
        </w:tc>
        <w:tc>
          <w:tcPr>
            <w:tcW w:w="3433" w:type="pct"/>
          </w:tcPr>
          <w:p w:rsidR="001479EB" w:rsidRPr="00A52EC6" w:rsidRDefault="001479EB" w:rsidP="001479EB">
            <w:pPr>
              <w:pStyle w:val="ASFKTablenorm"/>
            </w:pPr>
            <w:r w:rsidRPr="00010267">
              <w:t>Значение вводится вручную.</w:t>
            </w:r>
          </w:p>
        </w:tc>
      </w:tr>
      <w:tr w:rsidR="001479EB" w:rsidRPr="00A52EC6">
        <w:tc>
          <w:tcPr>
            <w:tcW w:w="1567" w:type="pct"/>
          </w:tcPr>
          <w:p w:rsidR="001479EB" w:rsidRPr="00A52EC6" w:rsidRDefault="001479EB" w:rsidP="001479EB">
            <w:pPr>
              <w:pStyle w:val="ASFKTablenorm"/>
            </w:pPr>
            <w:r w:rsidRPr="00A52EC6">
              <w:t>Номер документа-основания</w:t>
            </w:r>
          </w:p>
        </w:tc>
        <w:tc>
          <w:tcPr>
            <w:tcW w:w="3433" w:type="pct"/>
          </w:tcPr>
          <w:p w:rsidR="001479EB" w:rsidRPr="00A52EC6" w:rsidRDefault="001479EB" w:rsidP="001479EB">
            <w:pPr>
              <w:pStyle w:val="ASFKTablenorm"/>
            </w:pPr>
            <w:r w:rsidRPr="00010267">
              <w:t>Значение вводится вручную.</w:t>
            </w:r>
          </w:p>
        </w:tc>
      </w:tr>
      <w:tr w:rsidR="001479EB" w:rsidRPr="00A52EC6">
        <w:tc>
          <w:tcPr>
            <w:tcW w:w="1567" w:type="pct"/>
          </w:tcPr>
          <w:p w:rsidR="001479EB" w:rsidRPr="00A52EC6" w:rsidRDefault="001479EB" w:rsidP="001479EB">
            <w:pPr>
              <w:pStyle w:val="ASFKTablenorm"/>
            </w:pPr>
            <w:r w:rsidRPr="00A52EC6">
              <w:t>Дата документа-основания</w:t>
            </w:r>
          </w:p>
        </w:tc>
        <w:tc>
          <w:tcPr>
            <w:tcW w:w="3433" w:type="pct"/>
          </w:tcPr>
          <w:p w:rsidR="001479EB" w:rsidRPr="00A52EC6" w:rsidRDefault="001479EB" w:rsidP="001479EB">
            <w:pPr>
              <w:pStyle w:val="ASFKTablenorm"/>
            </w:pPr>
            <w:r w:rsidRPr="00010267">
              <w:t>Значение вводится вручную.</w:t>
            </w:r>
          </w:p>
        </w:tc>
      </w:tr>
      <w:tr w:rsidR="001479EB" w:rsidRPr="00A52EC6">
        <w:tc>
          <w:tcPr>
            <w:tcW w:w="1567" w:type="pct"/>
          </w:tcPr>
          <w:p w:rsidR="001479EB" w:rsidRPr="00A52EC6" w:rsidRDefault="001479EB" w:rsidP="001479EB">
            <w:pPr>
              <w:pStyle w:val="ASFKTablenorm"/>
            </w:pPr>
            <w:r w:rsidRPr="00A52EC6">
              <w:t>Тип платежа</w:t>
            </w:r>
          </w:p>
        </w:tc>
        <w:tc>
          <w:tcPr>
            <w:tcW w:w="3433" w:type="pct"/>
          </w:tcPr>
          <w:p w:rsidR="001479EB" w:rsidRPr="00A52EC6" w:rsidRDefault="001479EB" w:rsidP="001479EB">
            <w:pPr>
              <w:pStyle w:val="ASFKTablenorm"/>
            </w:pPr>
            <w:r w:rsidRPr="00010267">
              <w:t>Значение вводится вручную.</w:t>
            </w:r>
          </w:p>
        </w:tc>
      </w:tr>
      <w:tr w:rsidR="00BD0EEE" w:rsidRPr="00A52EC6">
        <w:tc>
          <w:tcPr>
            <w:tcW w:w="1567" w:type="pct"/>
          </w:tcPr>
          <w:p w:rsidR="00BD0EEE" w:rsidRPr="00A52EC6" w:rsidRDefault="00BD0EEE" w:rsidP="001479EB">
            <w:pPr>
              <w:pStyle w:val="ASFKTablenorm"/>
            </w:pPr>
            <w:r>
              <w:t>Вид дохода</w:t>
            </w:r>
          </w:p>
        </w:tc>
        <w:tc>
          <w:tcPr>
            <w:tcW w:w="3433" w:type="pct"/>
          </w:tcPr>
          <w:p w:rsidR="00BD0EEE" w:rsidRDefault="00BD0EEE" w:rsidP="00BD0EEE">
            <w:pPr>
              <w:pStyle w:val="ASFKTablenorm"/>
            </w:pPr>
            <w:r>
              <w:t>Код вида дохода заполняется автоматически при импорте документа.</w:t>
            </w:r>
          </w:p>
          <w:p w:rsidR="00BD0EEE" w:rsidRPr="00010267" w:rsidRDefault="00BD0EEE" w:rsidP="00BD0EEE">
            <w:pPr>
              <w:pStyle w:val="ASFKTablenorm"/>
            </w:pPr>
            <w:r>
              <w:t>При ручном вводе документа заполняется пользователем путем выбора из списка значений: 1, 2, 3.</w:t>
            </w:r>
          </w:p>
        </w:tc>
      </w:tr>
      <w:tr w:rsidR="001479EB" w:rsidRPr="00A52EC6">
        <w:tc>
          <w:tcPr>
            <w:tcW w:w="1567" w:type="pct"/>
          </w:tcPr>
          <w:p w:rsidR="001479EB" w:rsidRPr="00A52EC6" w:rsidRDefault="001479EB" w:rsidP="001479EB">
            <w:pPr>
              <w:pStyle w:val="ASFKTablenorm"/>
            </w:pPr>
            <w:r w:rsidRPr="00A52EC6">
              <w:t>Назначение платежа</w:t>
            </w:r>
          </w:p>
        </w:tc>
        <w:tc>
          <w:tcPr>
            <w:tcW w:w="3433" w:type="pct"/>
          </w:tcPr>
          <w:p w:rsidR="001479EB" w:rsidRPr="00A52EC6" w:rsidRDefault="001479EB" w:rsidP="001479EB">
            <w:pPr>
              <w:pStyle w:val="ASFKTablenorm"/>
            </w:pPr>
            <w:r w:rsidRPr="00010267">
              <w:t>Значение вводится вручную.</w:t>
            </w:r>
          </w:p>
        </w:tc>
      </w:tr>
      <w:tr w:rsidR="001479EB" w:rsidRPr="00A52EC6">
        <w:tc>
          <w:tcPr>
            <w:tcW w:w="1567" w:type="pct"/>
          </w:tcPr>
          <w:p w:rsidR="001479EB" w:rsidRPr="00A52EC6" w:rsidRDefault="001479EB" w:rsidP="001479EB">
            <w:pPr>
              <w:pStyle w:val="ASFKTablenorm"/>
            </w:pPr>
            <w:r w:rsidRPr="00A52EC6">
              <w:lastRenderedPageBreak/>
              <w:t>Примечание</w:t>
            </w:r>
          </w:p>
        </w:tc>
        <w:tc>
          <w:tcPr>
            <w:tcW w:w="3433" w:type="pct"/>
          </w:tcPr>
          <w:p w:rsidR="001479EB" w:rsidRPr="00A52EC6" w:rsidRDefault="001479EB" w:rsidP="001479EB">
            <w:pPr>
              <w:pStyle w:val="ASFKTablenorm"/>
            </w:pPr>
            <w:r w:rsidRPr="00010267">
              <w:t>Значение вводится вручную.</w:t>
            </w:r>
          </w:p>
        </w:tc>
      </w:tr>
      <w:tr w:rsidR="001479EB" w:rsidRPr="00A52EC6">
        <w:tc>
          <w:tcPr>
            <w:tcW w:w="1567" w:type="pct"/>
          </w:tcPr>
          <w:p w:rsidR="001479EB" w:rsidRPr="001A4349" w:rsidRDefault="001479EB" w:rsidP="001479EB">
            <w:pPr>
              <w:pStyle w:val="ASFKTablenorm"/>
            </w:pPr>
            <w:r>
              <w:t>УИН</w:t>
            </w:r>
          </w:p>
        </w:tc>
        <w:tc>
          <w:tcPr>
            <w:tcW w:w="3433" w:type="pct"/>
          </w:tcPr>
          <w:p w:rsidR="001479EB" w:rsidRPr="00A52EC6" w:rsidRDefault="001479EB" w:rsidP="001479EB">
            <w:pPr>
              <w:pStyle w:val="ASFKTablenorm"/>
            </w:pPr>
            <w:r w:rsidRPr="00292A0E">
              <w:t>Значение вводится вручную.</w:t>
            </w:r>
          </w:p>
        </w:tc>
      </w:tr>
    </w:tbl>
    <w:p w:rsidR="005A2DDA" w:rsidRPr="005A2DDA" w:rsidRDefault="005A2DDA" w:rsidP="005A2DDA">
      <w:pPr>
        <w:pStyle w:val="ASFKNormal"/>
      </w:pPr>
      <w:r w:rsidRPr="005A2DDA">
        <w:t xml:space="preserve">Закладка «Раздел 2 (2)» содержит табличный блок «Плательщик/Реквизиты получателя платежа». Для добавления строки в табличный блок следует нажать на кнопку </w:t>
      </w:r>
      <w:r w:rsidR="004D71D9">
        <w:rPr>
          <w:noProof/>
        </w:rPr>
        <w:drawing>
          <wp:inline distT="0" distB="0" distL="0" distR="0">
            <wp:extent cx="180975" cy="180975"/>
            <wp:effectExtent l="0" t="0" r="9525" b="9525"/>
            <wp:docPr id="119" name="Рисунок 11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1A04CE" w:rsidRPr="00AB7803">
        <w:t> </w:t>
      </w:r>
      <w:r w:rsidRPr="005A2DDA">
        <w:t xml:space="preserve">(Добавить новую строку), откроется </w:t>
      </w:r>
      <w:r w:rsidR="001A04CE">
        <w:t>форма «Добавление записи» (рис.</w:t>
      </w:r>
      <w:r w:rsidR="001A04CE" w:rsidRPr="00AB7803">
        <w:t> </w:t>
      </w:r>
      <w:r w:rsidRPr="005A2DDA">
        <w:fldChar w:fldCharType="begin"/>
      </w:r>
      <w:r w:rsidRPr="005A2DDA">
        <w:instrText xml:space="preserve"> REF _Ref374975912 \h  \* MERGEFORMAT </w:instrText>
      </w:r>
      <w:r w:rsidRPr="005A2DDA">
        <w:fldChar w:fldCharType="separate"/>
      </w:r>
      <w:r w:rsidR="00C90AC7">
        <w:t>53</w:t>
      </w:r>
      <w:r w:rsidRPr="005A2DDA">
        <w:fldChar w:fldCharType="end"/>
      </w:r>
      <w:r w:rsidRPr="005A2DDA">
        <w:t>).</w:t>
      </w:r>
    </w:p>
    <w:p w:rsidR="005A2DDA" w:rsidRPr="005A2DDA" w:rsidRDefault="004D71D9" w:rsidP="005A2DDA">
      <w:pPr>
        <w:pStyle w:val="ASFKFigure"/>
      </w:pPr>
      <w:r>
        <w:rPr>
          <w:noProof/>
        </w:rPr>
        <w:drawing>
          <wp:inline distT="0" distB="0" distL="0" distR="0">
            <wp:extent cx="4762500" cy="5848350"/>
            <wp:effectExtent l="0" t="0" r="0" b="0"/>
            <wp:docPr id="120" name="Рисунок 1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762500" cy="5848350"/>
                    </a:xfrm>
                    <a:prstGeom prst="rect">
                      <a:avLst/>
                    </a:prstGeom>
                    <a:noFill/>
                    <a:ln>
                      <a:noFill/>
                    </a:ln>
                  </pic:spPr>
                </pic:pic>
              </a:graphicData>
            </a:graphic>
          </wp:inline>
        </w:drawing>
      </w:r>
    </w:p>
    <w:p w:rsidR="005A2DDA" w:rsidRPr="005A2DDA" w:rsidRDefault="005A2DDA" w:rsidP="005A2DDA">
      <w:pPr>
        <w:pStyle w:val="ASFKFigName"/>
      </w:pPr>
      <w:r w:rsidRPr="005A2DDA">
        <w:fldChar w:fldCharType="begin"/>
      </w:r>
      <w:r w:rsidRPr="005A2DDA">
        <w:instrText xml:space="preserve"> SEQ Рисунок \* ARABIC </w:instrText>
      </w:r>
      <w:r w:rsidRPr="005A2DDA">
        <w:fldChar w:fldCharType="separate"/>
      </w:r>
      <w:bookmarkStart w:id="573" w:name="_Ref374975912"/>
      <w:bookmarkStart w:id="574" w:name="_Toc71109012"/>
      <w:r w:rsidR="00C90AC7">
        <w:rPr>
          <w:noProof/>
        </w:rPr>
        <w:t>53</w:t>
      </w:r>
      <w:bookmarkEnd w:id="573"/>
      <w:r w:rsidRPr="005A2DDA">
        <w:fldChar w:fldCharType="end"/>
      </w:r>
      <w:r w:rsidRPr="005A2DDA">
        <w:t>. Форма «Добавление записи»</w:t>
      </w:r>
      <w:bookmarkEnd w:id="574"/>
    </w:p>
    <w:p w:rsidR="005A2DDA" w:rsidRPr="005A2DDA" w:rsidRDefault="005A2DDA" w:rsidP="005A2DDA">
      <w:pPr>
        <w:pStyle w:val="ASFKNormal"/>
      </w:pPr>
      <w:r w:rsidRPr="005A2DDA">
        <w:t>На форме «Добавление записи» вручную вводятся поля, описанные в таблице </w:t>
      </w:r>
      <w:r w:rsidRPr="005A2DDA">
        <w:fldChar w:fldCharType="begin"/>
      </w:r>
      <w:r w:rsidRPr="005A2DDA">
        <w:instrText xml:space="preserve"> REF _Ref329604837 \h  \* MERGEFORMAT </w:instrText>
      </w:r>
      <w:r w:rsidRPr="005A2DDA">
        <w:fldChar w:fldCharType="separate"/>
      </w:r>
      <w:r w:rsidR="00C90AC7">
        <w:t>23</w:t>
      </w:r>
      <w:r w:rsidRPr="005A2DDA">
        <w:fldChar w:fldCharType="end"/>
      </w:r>
      <w:r w:rsidRPr="005A2DDA">
        <w:t xml:space="preserve">. </w:t>
      </w:r>
    </w:p>
    <w:p w:rsidR="005A2DDA" w:rsidRPr="005A2DDA" w:rsidRDefault="005A2DDA" w:rsidP="005A2DDA">
      <w:pPr>
        <w:pStyle w:val="ASFKNormal"/>
      </w:pPr>
      <w:r w:rsidRPr="005A2DDA">
        <w:t>Для сохранения строки следует нажать на кнопку «Ok» – в списке появится созданная запись. При потоковом вводе строк нажимается кнопка «Сохранить и создать».</w:t>
      </w:r>
    </w:p>
    <w:p w:rsidR="001479EB" w:rsidRPr="00AB7803" w:rsidRDefault="00026F59" w:rsidP="001479EB">
      <w:pPr>
        <w:pStyle w:val="ASFKNormal"/>
      </w:pPr>
      <w:r w:rsidRPr="00026F59">
        <w:t>ЭФ документа «Сводная заявка на кассовый расход (для уплаты налогов)», закладки «Подписи (3)» представлена на рисунке</w:t>
      </w:r>
      <w:r w:rsidR="001A04CE" w:rsidRPr="00AB7803">
        <w:t> </w:t>
      </w:r>
      <w:r w:rsidR="001479EB" w:rsidRPr="00AB7803">
        <w:fldChar w:fldCharType="begin"/>
      </w:r>
      <w:r w:rsidR="001479EB" w:rsidRPr="00AB7803">
        <w:instrText xml:space="preserve"> REF _Ref329604838 \h  \* MERGEFORMAT </w:instrText>
      </w:r>
      <w:r w:rsidR="001479EB" w:rsidRPr="00AB7803">
        <w:fldChar w:fldCharType="separate"/>
      </w:r>
      <w:r w:rsidR="00C90AC7">
        <w:t>54</w:t>
      </w:r>
      <w:r w:rsidR="001479EB" w:rsidRPr="00AB7803">
        <w:fldChar w:fldCharType="end"/>
      </w:r>
      <w:r w:rsidR="001479EB" w:rsidRPr="00AB7803">
        <w:t>.</w:t>
      </w:r>
    </w:p>
    <w:p w:rsidR="001479EB" w:rsidRPr="001479EB" w:rsidRDefault="004D71D9" w:rsidP="001479EB">
      <w:pPr>
        <w:pStyle w:val="ASFKFigure"/>
      </w:pPr>
      <w:r>
        <w:rPr>
          <w:noProof/>
        </w:rPr>
        <w:lastRenderedPageBreak/>
        <w:drawing>
          <wp:inline distT="0" distB="0" distL="0" distR="0">
            <wp:extent cx="6124575" cy="1276350"/>
            <wp:effectExtent l="0" t="0" r="9525" b="0"/>
            <wp:docPr id="121" name="Рисунок 12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575" w:name="_Ref329604838"/>
      <w:bookmarkStart w:id="576" w:name="_Toc71109013"/>
      <w:r w:rsidR="00C90AC7">
        <w:rPr>
          <w:noProof/>
        </w:rPr>
        <w:t>54</w:t>
      </w:r>
      <w:bookmarkEnd w:id="575"/>
      <w:r w:rsidRPr="00AB7803">
        <w:fldChar w:fldCharType="end"/>
      </w:r>
      <w:r w:rsidRPr="00AB7803">
        <w:t xml:space="preserve">. ЭФ документа </w:t>
      </w:r>
      <w:r>
        <w:t>«</w:t>
      </w:r>
      <w:r w:rsidRPr="00AB7803">
        <w:t>Сводная заявка на кассовый расход (для уплаты налогов)</w:t>
      </w:r>
      <w:r w:rsidR="00346BC3">
        <w:t>», закладки</w:t>
      </w:r>
      <w:r w:rsidRPr="00AB7803">
        <w:t xml:space="preserve"> </w:t>
      </w:r>
      <w:r>
        <w:t>«</w:t>
      </w:r>
      <w:r w:rsidRPr="00AB7803">
        <w:t>Подписи (3)</w:t>
      </w:r>
      <w:r>
        <w:t>»</w:t>
      </w:r>
      <w:bookmarkEnd w:id="576"/>
    </w:p>
    <w:p w:rsidR="001479EB" w:rsidRPr="00AB7803" w:rsidRDefault="00026F59" w:rsidP="001479EB">
      <w:pPr>
        <w:pStyle w:val="ASFKNormal"/>
      </w:pPr>
      <w:r>
        <w:t>Перечень</w:t>
      </w:r>
      <w:r w:rsidR="001479EB" w:rsidRPr="00AB7803">
        <w:t xml:space="preserve"> полей </w:t>
      </w:r>
      <w:r w:rsidRPr="00026F59">
        <w:t>документа «Сводная заявка на кассовый расход (для уплаты налогов)», закладки «Подписи (3)»</w:t>
      </w:r>
      <w:r w:rsidR="001479EB" w:rsidRPr="00AB7803">
        <w:t xml:space="preserve"> </w:t>
      </w:r>
      <w:r w:rsidR="00346BC3">
        <w:t>приведен в таблице</w:t>
      </w:r>
      <w:r w:rsidR="001A04CE" w:rsidRPr="00AB7803">
        <w:t> </w:t>
      </w:r>
      <w:r w:rsidR="001479EB" w:rsidRPr="00AB7803">
        <w:fldChar w:fldCharType="begin"/>
      </w:r>
      <w:r w:rsidR="001479EB" w:rsidRPr="00AB7803">
        <w:instrText xml:space="preserve"> REF _Ref329605132 \h  \* MERGEFORMAT </w:instrText>
      </w:r>
      <w:r w:rsidR="001479EB" w:rsidRPr="00AB7803">
        <w:fldChar w:fldCharType="separate"/>
      </w:r>
      <w:r w:rsidR="00C90AC7">
        <w:t>24</w:t>
      </w:r>
      <w:r w:rsidR="001479EB" w:rsidRPr="00AB7803">
        <w:fldChar w:fldCharType="end"/>
      </w:r>
      <w:r w:rsidR="001479EB" w:rsidRPr="00AB7803">
        <w:t>.</w:t>
      </w:r>
    </w:p>
    <w:bookmarkStart w:id="577" w:name="_Ref329605022"/>
    <w:p w:rsidR="001479EB" w:rsidRPr="00AB7803" w:rsidRDefault="001479EB" w:rsidP="001479EB">
      <w:pPr>
        <w:pStyle w:val="ASFKNameTable"/>
      </w:pPr>
      <w:r w:rsidRPr="00AB7803">
        <w:fldChar w:fldCharType="begin"/>
      </w:r>
      <w:r w:rsidRPr="00AB7803">
        <w:instrText xml:space="preserve"> SEQ Таблица \* ARABIC </w:instrText>
      </w:r>
      <w:r w:rsidRPr="00AB7803">
        <w:fldChar w:fldCharType="separate"/>
      </w:r>
      <w:bookmarkStart w:id="578" w:name="_Ref329605132"/>
      <w:bookmarkStart w:id="579" w:name="_Toc71108672"/>
      <w:r w:rsidR="00C90AC7">
        <w:rPr>
          <w:noProof/>
        </w:rPr>
        <w:t>24</w:t>
      </w:r>
      <w:bookmarkEnd w:id="578"/>
      <w:r w:rsidRPr="00AB7803">
        <w:fldChar w:fldCharType="end"/>
      </w:r>
      <w:r w:rsidRPr="00AB7803">
        <w:t xml:space="preserve">. </w:t>
      </w:r>
      <w:bookmarkEnd w:id="577"/>
      <w:r w:rsidRPr="00AB7803">
        <w:t xml:space="preserve">Описание полей </w:t>
      </w:r>
      <w:r w:rsidR="00026F59" w:rsidRPr="00026F59">
        <w:t>документа «Сводная заявка на кассовый расход (для уплаты налогов)», закладки «Подписи (3)»</w:t>
      </w:r>
      <w:bookmarkEnd w:id="5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10"/>
        <w:gridCol w:w="6018"/>
      </w:tblGrid>
      <w:tr w:rsidR="001479EB" w:rsidRPr="00FF678E">
        <w:trPr>
          <w:trHeight w:val="313"/>
          <w:tblHeader/>
        </w:trPr>
        <w:tc>
          <w:tcPr>
            <w:tcW w:w="187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FF678E" w:rsidRDefault="001479EB" w:rsidP="001479EB">
            <w:pPr>
              <w:pStyle w:val="ASFKTableHead"/>
            </w:pPr>
            <w:r w:rsidRPr="00FF678E">
              <w:t>Наименование поля</w:t>
            </w:r>
          </w:p>
        </w:tc>
        <w:tc>
          <w:tcPr>
            <w:tcW w:w="312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FF678E" w:rsidRDefault="001479EB" w:rsidP="001479EB">
            <w:pPr>
              <w:pStyle w:val="ASFKTableHead"/>
            </w:pPr>
            <w:r w:rsidRPr="00FF678E">
              <w:t>Описание поля</w:t>
            </w:r>
          </w:p>
        </w:tc>
      </w:tr>
      <w:tr w:rsidR="001479EB" w:rsidRPr="00FF678E">
        <w:tc>
          <w:tcPr>
            <w:tcW w:w="5000" w:type="pct"/>
            <w:gridSpan w:val="2"/>
          </w:tcPr>
          <w:p w:rsidR="001479EB" w:rsidRPr="001479EB" w:rsidRDefault="001479EB" w:rsidP="001479EB">
            <w:pPr>
              <w:pStyle w:val="ASFKTablenorm"/>
            </w:pPr>
            <w:r w:rsidRPr="00FF678E">
              <w:t xml:space="preserve">Группа полей </w:t>
            </w:r>
            <w:r w:rsidRPr="001479EB">
              <w:t>«Подписи»</w:t>
            </w:r>
          </w:p>
        </w:tc>
      </w:tr>
      <w:tr w:rsidR="001479EB" w:rsidRPr="00FF678E">
        <w:tc>
          <w:tcPr>
            <w:tcW w:w="1875" w:type="pct"/>
          </w:tcPr>
          <w:p w:rsidR="001479EB" w:rsidRPr="002873CB" w:rsidRDefault="001479EB" w:rsidP="001479EB">
            <w:pPr>
              <w:pStyle w:val="ASFKTablenorm"/>
            </w:pPr>
            <w:r w:rsidRPr="00FF678E">
              <w:t>Руководитель (уполномоченное им лицо). Дол</w:t>
            </w:r>
            <w:r w:rsidRPr="002873CB">
              <w:t>жность</w:t>
            </w:r>
          </w:p>
        </w:tc>
        <w:tc>
          <w:tcPr>
            <w:tcW w:w="3125" w:type="pct"/>
          </w:tcPr>
          <w:p w:rsidR="001479EB" w:rsidRPr="00FF678E" w:rsidRDefault="001479EB" w:rsidP="001479EB">
            <w:pPr>
              <w:pStyle w:val="ASFKTablenorm"/>
            </w:pPr>
            <w:r w:rsidRPr="000F2667">
              <w:t>Для АРМ. Заполняется а</w:t>
            </w:r>
            <w:r w:rsidRPr="002873CB">
              <w:t>в</w:t>
            </w:r>
            <w:r w:rsidRPr="000F2667">
              <w:t>томатически при подпис</w:t>
            </w:r>
            <w:r w:rsidRPr="002873CB">
              <w:t>а</w:t>
            </w:r>
            <w:r w:rsidRPr="000F2667">
              <w:t>нии ЭП данными подп</w:t>
            </w:r>
            <w:r w:rsidRPr="001479EB">
              <w:t>и</w:t>
            </w:r>
            <w:r w:rsidRPr="000F2667">
              <w:t>санта</w:t>
            </w:r>
            <w:r>
              <w:t>.</w:t>
            </w:r>
          </w:p>
        </w:tc>
      </w:tr>
      <w:tr w:rsidR="001479EB" w:rsidRPr="00FF678E">
        <w:tc>
          <w:tcPr>
            <w:tcW w:w="1875" w:type="pct"/>
          </w:tcPr>
          <w:p w:rsidR="001479EB" w:rsidRPr="002873CB" w:rsidRDefault="001479EB" w:rsidP="001479EB">
            <w:pPr>
              <w:pStyle w:val="ASFKTablenorm"/>
            </w:pPr>
            <w:r w:rsidRPr="00FF678E">
              <w:t>Руководитель (уполномоченное им лицо). Расшифровка подп</w:t>
            </w:r>
            <w:r w:rsidRPr="002873CB">
              <w:t>иси</w:t>
            </w:r>
          </w:p>
        </w:tc>
        <w:tc>
          <w:tcPr>
            <w:tcW w:w="3125" w:type="pct"/>
          </w:tcPr>
          <w:p w:rsidR="001479EB" w:rsidRPr="00FF678E" w:rsidRDefault="001479EB" w:rsidP="001479EB">
            <w:pPr>
              <w:pStyle w:val="ASFKTablenorm"/>
            </w:pPr>
            <w:r w:rsidRPr="000F2667">
              <w:t>Для АРМ. Заполняется а</w:t>
            </w:r>
            <w:r w:rsidRPr="002873CB">
              <w:t>в</w:t>
            </w:r>
            <w:r w:rsidRPr="000F2667">
              <w:t>томатически при подпис</w:t>
            </w:r>
            <w:r w:rsidRPr="002873CB">
              <w:t>а</w:t>
            </w:r>
            <w:r w:rsidRPr="000F2667">
              <w:t>нии ЭП данными подп</w:t>
            </w:r>
            <w:r w:rsidRPr="001479EB">
              <w:t>и</w:t>
            </w:r>
            <w:r w:rsidRPr="000F2667">
              <w:t>санта</w:t>
            </w:r>
            <w:r>
              <w:t>.</w:t>
            </w:r>
          </w:p>
        </w:tc>
      </w:tr>
      <w:tr w:rsidR="001479EB" w:rsidRPr="00FF678E">
        <w:tc>
          <w:tcPr>
            <w:tcW w:w="1875" w:type="pct"/>
          </w:tcPr>
          <w:p w:rsidR="001479EB" w:rsidRPr="00FF678E" w:rsidRDefault="001479EB" w:rsidP="001479EB">
            <w:pPr>
              <w:pStyle w:val="ASFKTablenorm"/>
            </w:pPr>
            <w:r w:rsidRPr="00FF678E">
              <w:t>Главный бухгалтер (уполномоченное им лицо). Должность</w:t>
            </w:r>
          </w:p>
        </w:tc>
        <w:tc>
          <w:tcPr>
            <w:tcW w:w="3125" w:type="pct"/>
          </w:tcPr>
          <w:p w:rsidR="001479EB" w:rsidRPr="00FF678E" w:rsidRDefault="001479EB" w:rsidP="001479EB">
            <w:pPr>
              <w:pStyle w:val="ASFKTablenorm"/>
            </w:pPr>
            <w:r w:rsidRPr="000F2667">
              <w:t>Для АРМ. Заполняется а</w:t>
            </w:r>
            <w:r w:rsidRPr="002873CB">
              <w:t>в</w:t>
            </w:r>
            <w:r w:rsidRPr="000F2667">
              <w:t>томатически при подпис</w:t>
            </w:r>
            <w:r w:rsidRPr="002873CB">
              <w:t>а</w:t>
            </w:r>
            <w:r w:rsidRPr="000F2667">
              <w:t>нии ЭП данными подп</w:t>
            </w:r>
            <w:r w:rsidRPr="001479EB">
              <w:t>и</w:t>
            </w:r>
            <w:r w:rsidRPr="000F2667">
              <w:t>санта</w:t>
            </w:r>
            <w:r>
              <w:t>.</w:t>
            </w:r>
          </w:p>
        </w:tc>
      </w:tr>
      <w:tr w:rsidR="001479EB" w:rsidRPr="00FF678E">
        <w:tc>
          <w:tcPr>
            <w:tcW w:w="1875" w:type="pct"/>
          </w:tcPr>
          <w:p w:rsidR="001479EB" w:rsidRPr="002873CB" w:rsidRDefault="001479EB" w:rsidP="001479EB">
            <w:pPr>
              <w:pStyle w:val="ASFKTablenorm"/>
            </w:pPr>
            <w:r w:rsidRPr="00FF678E">
              <w:t>Главный бухгалтер (уполномоченное им лицо). Расшифровка подп</w:t>
            </w:r>
            <w:r w:rsidRPr="002873CB">
              <w:t>иси</w:t>
            </w:r>
          </w:p>
        </w:tc>
        <w:tc>
          <w:tcPr>
            <w:tcW w:w="3125" w:type="pct"/>
          </w:tcPr>
          <w:p w:rsidR="001479EB" w:rsidRPr="00FF678E" w:rsidRDefault="001479EB" w:rsidP="001479EB">
            <w:pPr>
              <w:pStyle w:val="ASFKTablenorm"/>
            </w:pPr>
            <w:r w:rsidRPr="000F2667">
              <w:t>Для АРМ. Заполняется а</w:t>
            </w:r>
            <w:r w:rsidRPr="002873CB">
              <w:t>в</w:t>
            </w:r>
            <w:r w:rsidRPr="000F2667">
              <w:t>томатически при подпис</w:t>
            </w:r>
            <w:r w:rsidRPr="002873CB">
              <w:t>а</w:t>
            </w:r>
            <w:r w:rsidRPr="000F2667">
              <w:t>нии ЭП данными подп</w:t>
            </w:r>
            <w:r w:rsidRPr="001479EB">
              <w:t>и</w:t>
            </w:r>
            <w:r w:rsidRPr="000F2667">
              <w:t>санта</w:t>
            </w:r>
            <w:r>
              <w:t>.</w:t>
            </w:r>
          </w:p>
        </w:tc>
      </w:tr>
      <w:tr w:rsidR="001479EB" w:rsidRPr="00FF678E">
        <w:tc>
          <w:tcPr>
            <w:tcW w:w="1875" w:type="pct"/>
          </w:tcPr>
          <w:p w:rsidR="001479EB" w:rsidRPr="00FF678E" w:rsidRDefault="001479EB" w:rsidP="001479EB">
            <w:pPr>
              <w:pStyle w:val="ASFKTablenorm"/>
            </w:pPr>
            <w:r w:rsidRPr="00FF678E">
              <w:t>Дата подписания</w:t>
            </w:r>
          </w:p>
        </w:tc>
        <w:tc>
          <w:tcPr>
            <w:tcW w:w="3125" w:type="pct"/>
          </w:tcPr>
          <w:p w:rsidR="001479EB" w:rsidRPr="000F2667" w:rsidRDefault="001479EB" w:rsidP="001479EB">
            <w:pPr>
              <w:pStyle w:val="ASFKTablenorm"/>
            </w:pPr>
            <w:r w:rsidRPr="000F2667">
              <w:t>Для АРМ. Заполняется а</w:t>
            </w:r>
            <w:r w:rsidRPr="002873CB">
              <w:t>в</w:t>
            </w:r>
            <w:r w:rsidRPr="000F2667">
              <w:t>томатически при подпис</w:t>
            </w:r>
            <w:r w:rsidRPr="002873CB">
              <w:t>а</w:t>
            </w:r>
            <w:r w:rsidRPr="000F2667">
              <w:t>нии ЭП данными подп</w:t>
            </w:r>
            <w:r w:rsidRPr="001479EB">
              <w:t>и</w:t>
            </w:r>
            <w:r w:rsidRPr="000F2667">
              <w:t>санта</w:t>
            </w:r>
            <w:r>
              <w:t>.</w:t>
            </w:r>
          </w:p>
          <w:p w:rsidR="001479EB" w:rsidRPr="00FF678E" w:rsidRDefault="001479EB" w:rsidP="001479EB">
            <w:pPr>
              <w:pStyle w:val="ASFKTablenorm"/>
            </w:pPr>
            <w:r w:rsidRPr="000F2667">
              <w:t>Значение вводится вру</w:t>
            </w:r>
            <w:r w:rsidRPr="002873CB">
              <w:t>ч</w:t>
            </w:r>
            <w:r w:rsidRPr="000F2667">
              <w:t>ную или выбирается из систе</w:t>
            </w:r>
            <w:r w:rsidRPr="001479EB">
              <w:t>м</w:t>
            </w:r>
            <w:r w:rsidRPr="000F2667">
              <w:t>ного календаря.</w:t>
            </w:r>
          </w:p>
        </w:tc>
      </w:tr>
      <w:tr w:rsidR="00011614" w:rsidRPr="00FF678E">
        <w:tc>
          <w:tcPr>
            <w:tcW w:w="1875" w:type="pct"/>
          </w:tcPr>
          <w:p w:rsidR="00011614" w:rsidRDefault="00011614">
            <w:pPr>
              <w:pStyle w:val="ASFKTablenorm"/>
            </w:pPr>
            <w:r>
              <w:t>ФИО ответственного за конфиденциальность данных</w:t>
            </w:r>
          </w:p>
        </w:tc>
        <w:tc>
          <w:tcPr>
            <w:tcW w:w="3125" w:type="pct"/>
          </w:tcPr>
          <w:p w:rsidR="00011614" w:rsidRDefault="00011614">
            <w:pPr>
              <w:pStyle w:val="ASFKTablenorm"/>
            </w:pPr>
            <w:r>
              <w:t>Заполняется автоматически при подписании ЭП данными расшифровки подписи подписанта с должностью «Руководитель», если «Уровень конфиденциальности» = «0».</w:t>
            </w:r>
          </w:p>
        </w:tc>
      </w:tr>
    </w:tbl>
    <w:p w:rsidR="001479EB" w:rsidRPr="001479EB" w:rsidRDefault="001479EB" w:rsidP="001479EB">
      <w:pPr>
        <w:pStyle w:val="32"/>
      </w:pPr>
      <w:bookmarkStart w:id="580" w:name="_Ref406407965"/>
      <w:bookmarkStart w:id="581" w:name="_Toc409434017"/>
      <w:bookmarkStart w:id="582" w:name="_Toc410656421"/>
      <w:bookmarkStart w:id="583" w:name="_Toc420936462"/>
      <w:bookmarkStart w:id="584" w:name="_Toc71108518"/>
      <w:r w:rsidRPr="001479EB">
        <w:t>Заявление на получение карт</w:t>
      </w:r>
      <w:bookmarkEnd w:id="555"/>
      <w:bookmarkEnd w:id="556"/>
      <w:bookmarkEnd w:id="557"/>
      <w:bookmarkEnd w:id="558"/>
      <w:bookmarkEnd w:id="580"/>
      <w:bookmarkEnd w:id="581"/>
      <w:bookmarkEnd w:id="582"/>
      <w:bookmarkEnd w:id="583"/>
      <w:bookmarkEnd w:id="584"/>
    </w:p>
    <w:p w:rsidR="001479EB" w:rsidRPr="001479EB" w:rsidRDefault="001479EB" w:rsidP="001479EB">
      <w:pPr>
        <w:pStyle w:val="ASFKNormal"/>
      </w:pPr>
      <w:r w:rsidRPr="00AB7803">
        <w:t xml:space="preserve">Документ </w:t>
      </w:r>
      <w:r w:rsidRPr="001479EB">
        <w:t xml:space="preserve">«Заявление на получение карт» предназначен для обеспечения ведения Реестра на выпуск карт, в прикладном программном обеспечении «Автоматизированная система Федерального казначейства». </w:t>
      </w:r>
    </w:p>
    <w:p w:rsidR="001479EB" w:rsidRPr="001479EB" w:rsidRDefault="001479EB" w:rsidP="001479EB">
      <w:pPr>
        <w:pStyle w:val="ASFKNormal"/>
      </w:pPr>
      <w:r w:rsidRPr="00AB7803">
        <w:t xml:space="preserve">Документ </w:t>
      </w:r>
      <w:r w:rsidRPr="001479EB">
        <w:t xml:space="preserve">«Реестр на выпуск карт» автоматизировано формируется в </w:t>
      </w:r>
      <w:r w:rsidR="00E44FA6">
        <w:t>ППО OEBS АСФК</w:t>
      </w:r>
      <w:r w:rsidRPr="001479EB">
        <w:t xml:space="preserve"> на основании документа «Заявление на получение карт», полученного от получателя средств бюджета (неучастника бюджетного процесса, у</w:t>
      </w:r>
      <w:r w:rsidR="0066092D">
        <w:t xml:space="preserve">полномоченного учреждения) (ППО </w:t>
      </w:r>
      <w:r w:rsidRPr="001479EB">
        <w:t>СУФД/OEBS</w:t>
      </w:r>
      <w:r w:rsidR="0066092D">
        <w:t xml:space="preserve"> АСФК</w:t>
      </w:r>
      <w:r w:rsidRPr="001479EB">
        <w:t>, для последующего его направления в кредитную организацию.</w:t>
      </w:r>
    </w:p>
    <w:p w:rsidR="001479EB" w:rsidRPr="00AB7803" w:rsidRDefault="00346BC3" w:rsidP="001479EB">
      <w:pPr>
        <w:pStyle w:val="ASFKNormal"/>
      </w:pPr>
      <w:r>
        <w:t>Для работы с документами «</w:t>
      </w:r>
      <w:r w:rsidR="001479EB" w:rsidRPr="00AB7803">
        <w:t>Заявление на получение карт</w:t>
      </w:r>
      <w:r w:rsidR="001479EB">
        <w:t>»</w:t>
      </w:r>
      <w:r w:rsidR="001479EB" w:rsidRPr="00AB7803">
        <w:t xml:space="preserve"> </w:t>
      </w:r>
      <w:r w:rsidR="00DF7E31">
        <w:t>следует перейти в пункт меню</w:t>
      </w:r>
      <w:r w:rsidR="001479EB" w:rsidRPr="00AB7803">
        <w:t xml:space="preserve"> </w:t>
      </w:r>
      <w:r w:rsidR="001479EB">
        <w:t>«</w:t>
      </w:r>
      <w:r w:rsidR="001479EB" w:rsidRPr="00AB7803">
        <w:t>Документы – Регистрация и учет обязательств – Заявки на платеж – Заявление на п</w:t>
      </w:r>
      <w:r w:rsidR="001479EB" w:rsidRPr="001479EB">
        <w:t>о</w:t>
      </w:r>
      <w:r w:rsidR="001479EB" w:rsidRPr="00AB7803">
        <w:t>лучение карт</w:t>
      </w:r>
      <w:r w:rsidR="001479EB">
        <w:t>»</w:t>
      </w:r>
      <w:r w:rsidR="00DF7E31">
        <w:t xml:space="preserve">. </w:t>
      </w:r>
      <w:r w:rsidR="00DF7E31" w:rsidRPr="00DF7E31">
        <w:t>Откроется ЭФ списка документов, представленная на рисунке</w:t>
      </w:r>
      <w:r w:rsidR="001479EB" w:rsidRPr="00AB7803">
        <w:t> </w:t>
      </w:r>
      <w:r w:rsidR="001479EB" w:rsidRPr="00AB7803">
        <w:fldChar w:fldCharType="begin"/>
      </w:r>
      <w:r w:rsidR="001479EB" w:rsidRPr="00AB7803">
        <w:instrText xml:space="preserve"> REF _Ref395525620 \h </w:instrText>
      </w:r>
      <w:r w:rsidR="001479EB">
        <w:instrText xml:space="preserve"> \* MERGEFORMAT </w:instrText>
      </w:r>
      <w:r w:rsidR="001479EB" w:rsidRPr="00AB7803">
        <w:fldChar w:fldCharType="separate"/>
      </w:r>
      <w:r w:rsidR="00C90AC7">
        <w:t>55</w:t>
      </w:r>
      <w:r w:rsidR="001479EB" w:rsidRPr="00AB7803">
        <w:fldChar w:fldCharType="end"/>
      </w:r>
      <w:r w:rsidR="001479EB" w:rsidRPr="00AB7803">
        <w:t>.</w:t>
      </w:r>
    </w:p>
    <w:p w:rsidR="001479EB" w:rsidRPr="001479EB" w:rsidRDefault="004D71D9" w:rsidP="001479EB">
      <w:pPr>
        <w:pStyle w:val="ASFKFigure"/>
      </w:pPr>
      <w:r>
        <w:rPr>
          <w:noProof/>
        </w:rPr>
        <w:lastRenderedPageBreak/>
        <w:drawing>
          <wp:inline distT="0" distB="0" distL="0" distR="0">
            <wp:extent cx="6124575" cy="3019425"/>
            <wp:effectExtent l="0" t="0" r="9525" b="9525"/>
            <wp:docPr id="122" name="Рисунок 122"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пбс"/>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585" w:name="_Ref395525620"/>
      <w:bookmarkStart w:id="586" w:name="_Toc71109014"/>
      <w:r w:rsidR="00C90AC7">
        <w:rPr>
          <w:noProof/>
        </w:rPr>
        <w:t>55</w:t>
      </w:r>
      <w:bookmarkEnd w:id="585"/>
      <w:r w:rsidRPr="001479EB">
        <w:fldChar w:fldCharType="end"/>
      </w:r>
      <w:r w:rsidRPr="001479EB">
        <w:t>. ЭФ списка документов «Заявление на получение карт»</w:t>
      </w:r>
      <w:bookmarkEnd w:id="586"/>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 xml:space="preserve">На АРМ </w:t>
      </w:r>
      <w:r>
        <w:t>ПБС</w:t>
      </w:r>
      <w:r w:rsidRPr="00AB7803">
        <w:t xml:space="preserve"> </w:t>
      </w:r>
      <w:r w:rsidR="005E79E0">
        <w:t>до</w:t>
      </w:r>
      <w:r w:rsidR="005E79E0" w:rsidRPr="00AB7803">
        <w:t>ст</w:t>
      </w:r>
      <w:r w:rsidR="005E79E0">
        <w:t>упн</w:t>
      </w:r>
      <w:r w:rsidR="005E79E0" w:rsidRPr="00AB7803">
        <w:t>ы следующие опер</w:t>
      </w:r>
      <w:r w:rsidR="005E79E0" w:rsidRPr="001479EB">
        <w:t>а</w:t>
      </w:r>
      <w:r w:rsidR="005E79E0" w:rsidRPr="00AB7803">
        <w:t>ции над документом</w:t>
      </w:r>
      <w:r w:rsidRPr="00AB7803">
        <w:t>:</w:t>
      </w:r>
    </w:p>
    <w:p w:rsidR="001479EB" w:rsidRPr="00AB7803" w:rsidRDefault="001479EB" w:rsidP="001479EB">
      <w:pPr>
        <w:pStyle w:val="ASFKListmark1"/>
      </w:pPr>
      <w:r w:rsidRPr="00AB7803">
        <w:t>ручной ввод;</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t xml:space="preserve">копирование и </w:t>
      </w:r>
      <w:r w:rsidRPr="00AB7803">
        <w:t>удаление;</w:t>
      </w:r>
    </w:p>
    <w:p w:rsidR="001479EB" w:rsidRPr="00AB7803" w:rsidRDefault="001479EB" w:rsidP="001479EB">
      <w:pPr>
        <w:pStyle w:val="ASFKListmark1"/>
      </w:pPr>
      <w:r w:rsidRPr="00AB7803">
        <w:t xml:space="preserve">подписание и проверка </w:t>
      </w:r>
      <w:r>
        <w:t>ЭП</w:t>
      </w:r>
      <w:r w:rsidRPr="00AB7803">
        <w:t>;</w:t>
      </w:r>
    </w:p>
    <w:p w:rsidR="001479EB" w:rsidRDefault="001479EB" w:rsidP="001479EB">
      <w:pPr>
        <w:pStyle w:val="ASFKListmark1"/>
      </w:pPr>
      <w:r w:rsidRPr="00AB7803">
        <w:t>печать;</w:t>
      </w:r>
    </w:p>
    <w:p w:rsidR="001479EB" w:rsidRDefault="001479EB" w:rsidP="001479EB">
      <w:pPr>
        <w:pStyle w:val="ASFKListmark1"/>
      </w:pPr>
      <w:r>
        <w:t>импорт из внешней системы;</w:t>
      </w:r>
    </w:p>
    <w:p w:rsidR="001479EB" w:rsidRPr="00AB7803" w:rsidRDefault="001479EB" w:rsidP="001479EB">
      <w:pPr>
        <w:pStyle w:val="ASFKListmark1"/>
      </w:pPr>
      <w:r>
        <w:t>экспорт во внешнюю систему;</w:t>
      </w:r>
    </w:p>
    <w:p w:rsidR="001479EB" w:rsidRPr="00AB7803" w:rsidRDefault="001479EB" w:rsidP="001479EB">
      <w:pPr>
        <w:pStyle w:val="ASFKListmark1"/>
      </w:pPr>
      <w:r w:rsidRPr="00AB7803">
        <w:t xml:space="preserve">экспорт в </w:t>
      </w:r>
      <w:r w:rsidR="00E44FA6">
        <w:t>ППО OEBS АСФК</w:t>
      </w:r>
      <w:r w:rsidRPr="001479EB">
        <w:t>.</w:t>
      </w:r>
    </w:p>
    <w:p w:rsidR="001479EB" w:rsidRPr="00AB7803" w:rsidRDefault="001479EB" w:rsidP="001479EB">
      <w:pPr>
        <w:pStyle w:val="41"/>
      </w:pPr>
      <w:bookmarkStart w:id="587" w:name="_Ref400608530"/>
      <w:r w:rsidRPr="00AB7803">
        <w:t>Экранная форма документа</w:t>
      </w:r>
      <w:bookmarkEnd w:id="587"/>
    </w:p>
    <w:p w:rsidR="001479EB" w:rsidRPr="00AB7803" w:rsidRDefault="001479EB" w:rsidP="001479EB">
      <w:pPr>
        <w:pStyle w:val="ASFKNormal"/>
      </w:pPr>
      <w:r w:rsidRPr="00AB7803">
        <w:t xml:space="preserve">ЭФ документа </w:t>
      </w:r>
      <w:r>
        <w:t>«</w:t>
      </w:r>
      <w:r w:rsidRPr="00AB7803">
        <w:t>Заявление на получение карт</w:t>
      </w:r>
      <w:r>
        <w:t>»</w:t>
      </w:r>
      <w:r w:rsidRPr="00AB7803">
        <w:t xml:space="preserve"> представлена на рисунке</w:t>
      </w:r>
      <w:r w:rsidR="001A04CE" w:rsidRPr="00AB7803">
        <w:t> </w:t>
      </w:r>
      <w:r w:rsidRPr="00AB7803">
        <w:fldChar w:fldCharType="begin"/>
      </w:r>
      <w:r w:rsidRPr="00AB7803">
        <w:instrText xml:space="preserve"> REF _Ref395525969 \h </w:instrText>
      </w:r>
      <w:r>
        <w:instrText xml:space="preserve"> \* MERGEFORMAT </w:instrText>
      </w:r>
      <w:r w:rsidRPr="00AB7803">
        <w:fldChar w:fldCharType="separate"/>
      </w:r>
      <w:r w:rsidR="00C90AC7">
        <w:t>56</w:t>
      </w:r>
      <w:r w:rsidRPr="00AB7803">
        <w:fldChar w:fldCharType="end"/>
      </w:r>
      <w:r w:rsidRPr="00AB7803">
        <w:t xml:space="preserve">. </w:t>
      </w:r>
      <w:r w:rsidR="002233B6">
        <w:t>Форма содержит следующие закладки</w:t>
      </w:r>
      <w:r w:rsidRPr="00AB7803">
        <w:t>:</w:t>
      </w:r>
    </w:p>
    <w:p w:rsidR="001479EB" w:rsidRPr="00AB7803" w:rsidRDefault="001479EB" w:rsidP="001479EB">
      <w:pPr>
        <w:pStyle w:val="ASFKListmark1"/>
      </w:pPr>
      <w:r>
        <w:t>«</w:t>
      </w:r>
      <w:r w:rsidRPr="00AB7803">
        <w:t>Основные атрибуты</w:t>
      </w:r>
      <w:r w:rsidR="005745BA">
        <w:t xml:space="preserve"> (1)</w:t>
      </w:r>
      <w:r>
        <w:t>»</w:t>
      </w:r>
      <w:r w:rsidRPr="00AB7803">
        <w:t>;</w:t>
      </w:r>
    </w:p>
    <w:p w:rsidR="005745BA" w:rsidRDefault="005745BA" w:rsidP="005745BA">
      <w:pPr>
        <w:pStyle w:val="ASFKListmark1"/>
      </w:pPr>
      <w:r>
        <w:t>«</w:t>
      </w:r>
      <w:r w:rsidRPr="00246D77">
        <w:t>Подписи</w:t>
      </w:r>
      <w:r>
        <w:t xml:space="preserve"> (2)»;</w:t>
      </w:r>
    </w:p>
    <w:p w:rsidR="005745BA" w:rsidRPr="00424CF0" w:rsidRDefault="005745BA" w:rsidP="005745BA">
      <w:pPr>
        <w:pStyle w:val="ASFKListmark1"/>
      </w:pPr>
      <w:r>
        <w:t>«</w:t>
      </w:r>
      <w:r w:rsidRPr="00424CF0">
        <w:t>Системные атрибуты</w:t>
      </w:r>
      <w:r>
        <w:t>»</w:t>
      </w:r>
      <w:r w:rsidRPr="00424CF0">
        <w:t>;</w:t>
      </w:r>
    </w:p>
    <w:p w:rsidR="005745BA" w:rsidRDefault="005745BA" w:rsidP="005745BA">
      <w:pPr>
        <w:pStyle w:val="ASFKListmark1"/>
      </w:pPr>
      <w:r>
        <w:t>«</w:t>
      </w:r>
      <w:r w:rsidRPr="00424CF0">
        <w:t>Протоколы</w:t>
      </w:r>
      <w:r>
        <w:t>»</w:t>
      </w:r>
      <w:r w:rsidRPr="00246D77">
        <w:t>.</w:t>
      </w:r>
    </w:p>
    <w:p w:rsidR="001479EB" w:rsidRPr="001479EB" w:rsidRDefault="004D71D9" w:rsidP="001479EB">
      <w:pPr>
        <w:pStyle w:val="ASFKFigure"/>
      </w:pPr>
      <w:r>
        <w:rPr>
          <w:noProof/>
        </w:rPr>
        <w:lastRenderedPageBreak/>
        <w:drawing>
          <wp:inline distT="0" distB="0" distL="0" distR="0">
            <wp:extent cx="6124575" cy="3019425"/>
            <wp:effectExtent l="0" t="0" r="9525" b="9525"/>
            <wp:docPr id="123" name="Рисунок 1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0"/>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588" w:name="_Ref395525969"/>
      <w:bookmarkStart w:id="589" w:name="_Toc71109015"/>
      <w:r w:rsidR="00C90AC7">
        <w:rPr>
          <w:noProof/>
        </w:rPr>
        <w:t>56</w:t>
      </w:r>
      <w:bookmarkEnd w:id="588"/>
      <w:r w:rsidRPr="001479EB">
        <w:fldChar w:fldCharType="end"/>
      </w:r>
      <w:r w:rsidRPr="001479EB">
        <w:t>. ЭФ документа «Заявление на получение карт</w:t>
      </w:r>
      <w:r w:rsidR="00346BC3">
        <w:t>», закладки</w:t>
      </w:r>
      <w:r w:rsidRPr="001479EB">
        <w:t xml:space="preserve"> «Основные атрибуты (1)»</w:t>
      </w:r>
      <w:bookmarkEnd w:id="589"/>
    </w:p>
    <w:p w:rsidR="00DF7E31" w:rsidRDefault="001479EB" w:rsidP="001479EB">
      <w:pPr>
        <w:pStyle w:val="ASFKNormal"/>
      </w:pPr>
      <w:r w:rsidRPr="00AB7803">
        <w:t xml:space="preserve">Для ручного ввода документа </w:t>
      </w:r>
      <w:r w:rsidRPr="001479EB">
        <w:t xml:space="preserve">следует на ЭФ </w:t>
      </w:r>
      <w:r w:rsidR="00DF7E31">
        <w:t xml:space="preserve">документа </w:t>
      </w:r>
      <w:r w:rsidRPr="001479EB">
        <w:t xml:space="preserve">заполнить поля, доступные для редактирования. </w:t>
      </w:r>
    </w:p>
    <w:p w:rsidR="001479EB" w:rsidRPr="001479EB" w:rsidRDefault="001479EB" w:rsidP="001479EB">
      <w:pPr>
        <w:pStyle w:val="ASFKNormal"/>
      </w:pPr>
      <w:r w:rsidRPr="001479EB">
        <w:t xml:space="preserve">Перечень полей </w:t>
      </w:r>
      <w:r w:rsidR="00DF7E31" w:rsidRPr="00DF7E31">
        <w:t>документа «Заявление на получение карт», закладки «Основные атрибуты (1)»</w:t>
      </w:r>
      <w:r w:rsidR="00DF7E31">
        <w:t xml:space="preserve"> </w:t>
      </w:r>
      <w:r w:rsidR="00346BC3">
        <w:t>приведен в таблице</w:t>
      </w:r>
      <w:r w:rsidR="001A04CE" w:rsidRPr="00AB7803">
        <w:t> </w:t>
      </w:r>
      <w:r w:rsidRPr="001479EB">
        <w:fldChar w:fldCharType="begin"/>
      </w:r>
      <w:r w:rsidRPr="001479EB">
        <w:instrText xml:space="preserve"> REF _Ref395529418 \h  \* MERGEFORMAT </w:instrText>
      </w:r>
      <w:r w:rsidRPr="001479EB">
        <w:fldChar w:fldCharType="separate"/>
      </w:r>
      <w:r w:rsidR="00C90AC7">
        <w:t>25</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90" w:name="_Ref395529418"/>
      <w:bookmarkStart w:id="591" w:name="_Toc71108673"/>
      <w:r w:rsidR="00C90AC7">
        <w:rPr>
          <w:noProof/>
        </w:rPr>
        <w:t>25</w:t>
      </w:r>
      <w:bookmarkEnd w:id="590"/>
      <w:r>
        <w:rPr>
          <w:noProof/>
        </w:rPr>
        <w:fldChar w:fldCharType="end"/>
      </w:r>
      <w:r w:rsidR="001479EB" w:rsidRPr="001479EB">
        <w:t>. Описание полей документа «Заявление на получение карт</w:t>
      </w:r>
      <w:r w:rsidR="00346BC3">
        <w:t>», закладки</w:t>
      </w:r>
      <w:r w:rsidR="001479EB" w:rsidRPr="001479EB">
        <w:t xml:space="preserve"> «Основные атрибуты (1)»</w:t>
      </w:r>
      <w:bookmarkEnd w:id="5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1479EB" w:rsidRPr="00AB7803">
        <w:trPr>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1137" w:type="pct"/>
          </w:tcPr>
          <w:p w:rsidR="001479EB" w:rsidRPr="00AB7803" w:rsidRDefault="001479EB" w:rsidP="001479EB">
            <w:pPr>
              <w:pStyle w:val="ASFKTablenorm"/>
            </w:pPr>
            <w:r w:rsidRPr="00AB7803">
              <w:t>Номер</w:t>
            </w:r>
          </w:p>
        </w:tc>
        <w:tc>
          <w:tcPr>
            <w:tcW w:w="3863" w:type="pct"/>
          </w:tcPr>
          <w:p w:rsidR="001479EB" w:rsidRPr="00AB7803" w:rsidRDefault="001479EB" w:rsidP="001479EB">
            <w:pPr>
              <w:pStyle w:val="ASFKTablenorm"/>
            </w:pPr>
            <w:r w:rsidRPr="00AB7803">
              <w:t>Ввод значения вручную.</w:t>
            </w:r>
          </w:p>
        </w:tc>
      </w:tr>
      <w:tr w:rsidR="001479EB" w:rsidRPr="00AB7803">
        <w:tc>
          <w:tcPr>
            <w:tcW w:w="1137" w:type="pct"/>
          </w:tcPr>
          <w:p w:rsidR="001479EB" w:rsidRPr="00AB7803" w:rsidRDefault="001479EB" w:rsidP="001479EB">
            <w:pPr>
              <w:pStyle w:val="ASFKTablenorm"/>
            </w:pPr>
            <w:r w:rsidRPr="00AB7803">
              <w:t>Дата</w:t>
            </w:r>
          </w:p>
        </w:tc>
        <w:tc>
          <w:tcPr>
            <w:tcW w:w="3863" w:type="pct"/>
          </w:tcPr>
          <w:p w:rsidR="001479EB" w:rsidRPr="001479EB" w:rsidRDefault="001479EB" w:rsidP="001479EB">
            <w:pPr>
              <w:pStyle w:val="ASFKTablenorm"/>
            </w:pPr>
            <w:r w:rsidRPr="00AB7803">
              <w:t>ПБС: Заполняется по умолчанию значением текущей системной д</w:t>
            </w:r>
            <w:r w:rsidRPr="001479EB">
              <w:t>аты.</w:t>
            </w:r>
          </w:p>
          <w:p w:rsidR="001479EB" w:rsidRPr="00AB7803" w:rsidRDefault="001479EB" w:rsidP="001479EB">
            <w:pPr>
              <w:pStyle w:val="ASFKTablenorm"/>
            </w:pPr>
            <w:r w:rsidRPr="00AB7803">
              <w:t>Выбор из системного календаря.</w:t>
            </w:r>
          </w:p>
          <w:p w:rsidR="001479EB" w:rsidRPr="00AB7803" w:rsidRDefault="001479EB" w:rsidP="001479EB">
            <w:pPr>
              <w:pStyle w:val="ASFKTablenorm"/>
            </w:pPr>
            <w:r w:rsidRPr="00AB7803">
              <w:t>Ввод значения вручную.</w:t>
            </w:r>
          </w:p>
        </w:tc>
      </w:tr>
      <w:tr w:rsidR="001479EB" w:rsidRPr="00AB7803">
        <w:tc>
          <w:tcPr>
            <w:tcW w:w="5000" w:type="pct"/>
            <w:gridSpan w:val="2"/>
          </w:tcPr>
          <w:p w:rsidR="001479EB" w:rsidRPr="001479EB" w:rsidRDefault="001479EB" w:rsidP="001479EB">
            <w:pPr>
              <w:pStyle w:val="ASFKTablenorm"/>
            </w:pPr>
            <w:r w:rsidRPr="00AB7803">
              <w:t xml:space="preserve">Закладка </w:t>
            </w:r>
            <w:r w:rsidRPr="001479EB">
              <w:t>«Основные атрибуты (1)»</w:t>
            </w:r>
          </w:p>
        </w:tc>
      </w:tr>
      <w:tr w:rsidR="00BE3E50" w:rsidRPr="00AB7803">
        <w:tc>
          <w:tcPr>
            <w:tcW w:w="1137" w:type="pct"/>
          </w:tcPr>
          <w:p w:rsidR="00BE3E50" w:rsidRPr="00BE3E50" w:rsidRDefault="00BE3E50" w:rsidP="001479EB">
            <w:pPr>
              <w:pStyle w:val="ASFKTablenorm"/>
            </w:pPr>
            <w:r w:rsidRPr="00BE3E50">
              <w:t>Наименование клиента</w:t>
            </w:r>
          </w:p>
        </w:tc>
        <w:tc>
          <w:tcPr>
            <w:tcW w:w="3863" w:type="pct"/>
          </w:tcPr>
          <w:p w:rsidR="00BE3E50" w:rsidRPr="00BE3E50" w:rsidRDefault="00BE3E50" w:rsidP="00DB1930">
            <w:pPr>
              <w:pStyle w:val="ASFKTablenorm"/>
            </w:pPr>
            <w:r w:rsidRPr="00BE3E50">
              <w:t>Если SelfSRCode (Код по СР) заполнено и Переход на СР = 1, то поле заполняется значением полного наименования актуальной записи справочника СР, найденной по коду = SelfSRCode (Код по СР).</w:t>
            </w:r>
          </w:p>
          <w:p w:rsidR="00BE3E50" w:rsidRPr="00BE3E50" w:rsidRDefault="00BE3E50" w:rsidP="00DB1930">
            <w:pPr>
              <w:pStyle w:val="ASFKTablenorm"/>
            </w:pPr>
            <w:r w:rsidRPr="00BE3E50">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p>
          <w:p w:rsidR="00BE3E50" w:rsidRPr="00BE3E50" w:rsidRDefault="00BE3E50" w:rsidP="00DB1930">
            <w:pPr>
              <w:pStyle w:val="ASFKTablenorm"/>
            </w:pPr>
            <w:r w:rsidRPr="00BE3E50">
              <w:t>Варианты заполнения значения поля:</w:t>
            </w:r>
          </w:p>
          <w:p w:rsidR="00BE3E50" w:rsidRPr="00C53BF9" w:rsidRDefault="00BE3E50" w:rsidP="00936C0F">
            <w:pPr>
              <w:pStyle w:val="ASFKTableListNum"/>
              <w:numPr>
                <w:ilvl w:val="0"/>
                <w:numId w:val="73"/>
              </w:numPr>
              <w:rPr>
                <w:lang w:val="ru-RU" w:eastAsia="ru-RU"/>
              </w:rPr>
            </w:pPr>
            <w:r w:rsidRPr="00C53BF9">
              <w:rPr>
                <w:lang w:val="ru-RU" w:eastAsia="ru-RU"/>
              </w:rPr>
              <w:t>На основании системных констант организации.</w:t>
            </w:r>
          </w:p>
          <w:p w:rsidR="00BE3E50" w:rsidRPr="00C53BF9" w:rsidRDefault="00BE3E50" w:rsidP="00DB1930">
            <w:pPr>
              <w:pStyle w:val="ASFKTableListNum"/>
              <w:rPr>
                <w:lang w:val="ru-RU" w:eastAsia="ru-RU"/>
              </w:rPr>
            </w:pPr>
            <w:r w:rsidRPr="00C53BF9">
              <w:rPr>
                <w:lang w:val="ru-RU" w:eastAsia="ru-RU"/>
              </w:rPr>
              <w:t>На основании указанного значения поля «Код по Сводному реестру» из справочников СРРПБС/ПУБП/НУБП или СР или УП.</w:t>
            </w:r>
          </w:p>
          <w:p w:rsidR="00BE3E50" w:rsidRPr="00C53BF9" w:rsidRDefault="00BE3E50" w:rsidP="00DB1930">
            <w:pPr>
              <w:pStyle w:val="ASFKTableListNum"/>
              <w:rPr>
                <w:lang w:val="ru-RU" w:eastAsia="ru-RU"/>
              </w:rPr>
            </w:pPr>
            <w:r w:rsidRPr="00C53BF9">
              <w:rPr>
                <w:lang w:val="ru-RU" w:eastAsia="ru-RU"/>
              </w:rPr>
              <w:t>Вручную.</w:t>
            </w:r>
          </w:p>
        </w:tc>
      </w:tr>
      <w:tr w:rsidR="00BE3E50" w:rsidRPr="00AB7803">
        <w:tc>
          <w:tcPr>
            <w:tcW w:w="1137" w:type="pct"/>
          </w:tcPr>
          <w:p w:rsidR="00BE3E50" w:rsidRPr="00BE3E50" w:rsidRDefault="00BE3E50" w:rsidP="001479EB">
            <w:pPr>
              <w:pStyle w:val="ASFKTablenorm"/>
            </w:pPr>
            <w:r w:rsidRPr="00BE3E50">
              <w:t>Код по Сводному реестру</w:t>
            </w:r>
          </w:p>
        </w:tc>
        <w:tc>
          <w:tcPr>
            <w:tcW w:w="3863" w:type="pct"/>
          </w:tcPr>
          <w:p w:rsidR="00BE3E50" w:rsidRPr="00BE3E50" w:rsidRDefault="00BE3E50" w:rsidP="00DB1930">
            <w:pPr>
              <w:pStyle w:val="ASFKTablenorm"/>
            </w:pPr>
            <w:r w:rsidRPr="00BE3E50">
              <w:t xml:space="preserve">Если SelfSRCode (Код по СР) заполнено, то поле заполняется значением константы SelfSRCode (Код по СР), иначе поле заполняется по-старому: </w:t>
            </w:r>
          </w:p>
          <w:p w:rsidR="00BE3E50" w:rsidRPr="00BE3E50" w:rsidRDefault="00BE3E50" w:rsidP="00DB1930">
            <w:pPr>
              <w:pStyle w:val="ASFKTableListMark"/>
            </w:pPr>
            <w:r w:rsidRPr="00BE3E50">
              <w:t xml:space="preserve">на АРМ ПБС </w:t>
            </w:r>
            <w:r w:rsidR="00356A2D">
              <w:t>–</w:t>
            </w:r>
            <w:r w:rsidRPr="00BE3E50">
              <w:t xml:space="preserve"> из SelfBUCode (Код собственного БУ) для ФБ.</w:t>
            </w:r>
          </w:p>
          <w:p w:rsidR="00BE3E50" w:rsidRPr="00BE3E50" w:rsidRDefault="00BE3E50" w:rsidP="00DB1930">
            <w:pPr>
              <w:pStyle w:val="ASFKTablenorm"/>
            </w:pPr>
            <w:r w:rsidRPr="00BE3E50">
              <w:t>Варианты заполнения значения поля:</w:t>
            </w:r>
          </w:p>
          <w:p w:rsidR="00BE3E50" w:rsidRPr="00C53BF9" w:rsidRDefault="00BE3E50" w:rsidP="00936C0F">
            <w:pPr>
              <w:pStyle w:val="ASFKTableListNum"/>
              <w:numPr>
                <w:ilvl w:val="0"/>
                <w:numId w:val="74"/>
              </w:numPr>
              <w:rPr>
                <w:lang w:val="ru-RU" w:eastAsia="ru-RU"/>
              </w:rPr>
            </w:pPr>
            <w:r w:rsidRPr="00C53BF9">
              <w:rPr>
                <w:lang w:val="ru-RU" w:eastAsia="ru-RU"/>
              </w:rPr>
              <w:lastRenderedPageBreak/>
              <w:t xml:space="preserve">По системной константе «Код собственного БУ» (=5 знаков) или «Код по СР» (=8 знаков). </w:t>
            </w:r>
          </w:p>
          <w:p w:rsidR="00BE3E50" w:rsidRPr="00C53BF9" w:rsidRDefault="00BE3E50" w:rsidP="00DB1930">
            <w:pPr>
              <w:pStyle w:val="ASFKTableListNum"/>
              <w:rPr>
                <w:lang w:val="ru-RU" w:eastAsia="ru-RU"/>
              </w:rPr>
            </w:pPr>
            <w:r w:rsidRPr="00C53BF9">
              <w:rPr>
                <w:lang w:val="ru-RU" w:eastAsia="ru-RU"/>
              </w:rPr>
              <w:t>Из справочников СРРПБС/ПУБП/НУБП или СР или УП.</w:t>
            </w:r>
          </w:p>
          <w:p w:rsidR="00BE3E50" w:rsidRPr="00C53BF9" w:rsidRDefault="00BE3E50" w:rsidP="00DB1930">
            <w:pPr>
              <w:pStyle w:val="ASFKTableListNum"/>
              <w:rPr>
                <w:lang w:val="ru-RU" w:eastAsia="ru-RU"/>
              </w:rPr>
            </w:pPr>
            <w:r w:rsidRPr="00C53BF9">
              <w:rPr>
                <w:lang w:val="ru-RU" w:eastAsia="ru-RU"/>
              </w:rPr>
              <w:t>Вручную.</w:t>
            </w:r>
          </w:p>
        </w:tc>
      </w:tr>
      <w:tr w:rsidR="00BE3E50" w:rsidRPr="00AB7803">
        <w:tc>
          <w:tcPr>
            <w:tcW w:w="1137" w:type="pct"/>
          </w:tcPr>
          <w:p w:rsidR="00BE3E50" w:rsidRPr="00BE3E50" w:rsidRDefault="00BE3E50" w:rsidP="001479EB">
            <w:pPr>
              <w:pStyle w:val="ASFKTablenorm"/>
            </w:pPr>
            <w:r w:rsidRPr="00BE3E50">
              <w:lastRenderedPageBreak/>
              <w:t>ИНН</w:t>
            </w:r>
          </w:p>
        </w:tc>
        <w:tc>
          <w:tcPr>
            <w:tcW w:w="3863" w:type="pct"/>
          </w:tcPr>
          <w:p w:rsidR="00BE3E50" w:rsidRPr="00BE3E50" w:rsidRDefault="00BE3E50" w:rsidP="00DB1930">
            <w:pPr>
              <w:pStyle w:val="ASFKTablenorm"/>
            </w:pPr>
            <w:r w:rsidRPr="00BE3E50">
              <w:t>АРМ ПБС:</w:t>
            </w:r>
            <w:r w:rsidR="00C6458F">
              <w:t xml:space="preserve"> </w:t>
            </w:r>
            <w:r w:rsidRPr="00BE3E50">
              <w:t>Указывается ИНН в соответствии справочнику СРРПБС/ПУБП или СР.</w:t>
            </w:r>
          </w:p>
          <w:p w:rsidR="00BE3E50" w:rsidRPr="00BE3E50" w:rsidRDefault="00BE3E50" w:rsidP="00DB1930">
            <w:pPr>
              <w:pStyle w:val="ASFKTablenorm"/>
            </w:pPr>
            <w:r w:rsidRPr="00BE3E50">
              <w:t>Варианты заполнения значения поля:</w:t>
            </w:r>
          </w:p>
          <w:p w:rsidR="00BE3E50" w:rsidRPr="00C53BF9" w:rsidRDefault="00BE3E50" w:rsidP="00936C0F">
            <w:pPr>
              <w:pStyle w:val="ASFKTableListNum"/>
              <w:numPr>
                <w:ilvl w:val="0"/>
                <w:numId w:val="75"/>
              </w:numPr>
              <w:rPr>
                <w:lang w:val="ru-RU" w:eastAsia="ru-RU"/>
              </w:rPr>
            </w:pPr>
            <w:r w:rsidRPr="00C53BF9">
              <w:rPr>
                <w:lang w:val="ru-RU" w:eastAsia="ru-RU"/>
              </w:rPr>
              <w:t>На основании указанного значения поля «Код по Сводному реестру» из справочников СРРПБС/ПУБП/НУБП или СР или УП.</w:t>
            </w:r>
          </w:p>
          <w:p w:rsidR="00BE3E50" w:rsidRPr="00C53BF9" w:rsidRDefault="00BE3E50" w:rsidP="00DB1930">
            <w:pPr>
              <w:pStyle w:val="ASFKTableListNum"/>
              <w:rPr>
                <w:lang w:val="ru-RU" w:eastAsia="ru-RU"/>
              </w:rPr>
            </w:pPr>
            <w:r w:rsidRPr="00C53BF9">
              <w:rPr>
                <w:lang w:val="ru-RU" w:eastAsia="ru-RU"/>
              </w:rPr>
              <w:t>Вручную.</w:t>
            </w:r>
          </w:p>
        </w:tc>
      </w:tr>
      <w:tr w:rsidR="00BE3E50" w:rsidRPr="00AB7803">
        <w:tc>
          <w:tcPr>
            <w:tcW w:w="1137" w:type="pct"/>
          </w:tcPr>
          <w:p w:rsidR="00BE3E50" w:rsidRPr="00BE3E50" w:rsidRDefault="00BE3E50" w:rsidP="001479EB">
            <w:pPr>
              <w:pStyle w:val="ASFKTablenorm"/>
            </w:pPr>
            <w:r w:rsidRPr="00BE3E50">
              <w:t>КПП</w:t>
            </w:r>
          </w:p>
        </w:tc>
        <w:tc>
          <w:tcPr>
            <w:tcW w:w="3863" w:type="pct"/>
          </w:tcPr>
          <w:p w:rsidR="00BE3E50" w:rsidRPr="00BE3E50" w:rsidRDefault="00BE3E50" w:rsidP="00DB1930">
            <w:pPr>
              <w:pStyle w:val="ASFKTablenorm"/>
            </w:pPr>
            <w:r w:rsidRPr="00BE3E50">
              <w:t>АРМ ПБС:</w:t>
            </w:r>
            <w:r w:rsidR="00C6458F">
              <w:t xml:space="preserve"> </w:t>
            </w:r>
            <w:r w:rsidRPr="00BE3E50">
              <w:t>Указывается КПП в соответствии справочнику СРРПБС/ПУБП или СР.</w:t>
            </w:r>
          </w:p>
          <w:p w:rsidR="00BE3E50" w:rsidRPr="00BE3E50" w:rsidRDefault="00BE3E50" w:rsidP="00DB1930">
            <w:pPr>
              <w:pStyle w:val="ASFKTablenorm"/>
            </w:pPr>
            <w:r w:rsidRPr="00BE3E50">
              <w:t>Варианты заполнения значения поля:</w:t>
            </w:r>
          </w:p>
          <w:p w:rsidR="00BE3E50" w:rsidRPr="00C53BF9" w:rsidRDefault="00BE3E50" w:rsidP="00936C0F">
            <w:pPr>
              <w:pStyle w:val="ASFKTableListNum"/>
              <w:numPr>
                <w:ilvl w:val="0"/>
                <w:numId w:val="76"/>
              </w:numPr>
              <w:rPr>
                <w:lang w:val="ru-RU" w:eastAsia="ru-RU"/>
              </w:rPr>
            </w:pPr>
            <w:r w:rsidRPr="00C53BF9">
              <w:rPr>
                <w:lang w:val="ru-RU" w:eastAsia="ru-RU"/>
              </w:rPr>
              <w:t>На основании указанного значения поля «Код по Сводному реестру» из справочников СРРПБС/ПУБП/НУБП или СР или УП.</w:t>
            </w:r>
          </w:p>
          <w:p w:rsidR="00BE3E50" w:rsidRPr="00C53BF9" w:rsidRDefault="00BE3E50" w:rsidP="00DB1930">
            <w:pPr>
              <w:pStyle w:val="ASFKTableListNum"/>
              <w:rPr>
                <w:lang w:val="ru-RU" w:eastAsia="ru-RU"/>
              </w:rPr>
            </w:pPr>
            <w:r w:rsidRPr="00C53BF9">
              <w:rPr>
                <w:lang w:val="ru-RU" w:eastAsia="ru-RU"/>
              </w:rPr>
              <w:t>Вручную.</w:t>
            </w:r>
          </w:p>
        </w:tc>
      </w:tr>
      <w:tr w:rsidR="001479EB" w:rsidRPr="00AB7803">
        <w:tc>
          <w:tcPr>
            <w:tcW w:w="1137" w:type="pct"/>
          </w:tcPr>
          <w:p w:rsidR="001479EB" w:rsidRPr="00AB7803" w:rsidRDefault="001479EB" w:rsidP="001479EB">
            <w:pPr>
              <w:pStyle w:val="ASFKTablenorm"/>
            </w:pPr>
            <w:r w:rsidRPr="00AB7803">
              <w:t>Наименование ОрФК</w:t>
            </w:r>
          </w:p>
        </w:tc>
        <w:tc>
          <w:tcPr>
            <w:tcW w:w="3863" w:type="pct"/>
          </w:tcPr>
          <w:p w:rsidR="001479EB" w:rsidRPr="001479EB" w:rsidRDefault="001479EB" w:rsidP="001479EB">
            <w:pPr>
              <w:pStyle w:val="ASFKTablenorm"/>
            </w:pPr>
            <w:r w:rsidRPr="00AB7803">
              <w:t>ПБС: Заполняется по умолчанию (и автоматически) на основании ук</w:t>
            </w:r>
            <w:r w:rsidRPr="001479EB">
              <w:t>азанного значения в поле «по КОФК» из справочника «Органы ФК» поля «Полное наименование».</w:t>
            </w:r>
          </w:p>
          <w:p w:rsidR="001479EB" w:rsidRPr="00AB7803" w:rsidRDefault="001479EB" w:rsidP="001479EB">
            <w:pPr>
              <w:pStyle w:val="ASFKTablenorm"/>
            </w:pPr>
            <w:r w:rsidRPr="00AB7803">
              <w:t>Ввод значения вручную.</w:t>
            </w:r>
          </w:p>
        </w:tc>
      </w:tr>
      <w:tr w:rsidR="001479EB" w:rsidRPr="00AB7803">
        <w:tc>
          <w:tcPr>
            <w:tcW w:w="1137" w:type="pct"/>
          </w:tcPr>
          <w:p w:rsidR="001479EB" w:rsidRPr="00AB7803" w:rsidRDefault="001479EB" w:rsidP="001479EB">
            <w:pPr>
              <w:pStyle w:val="ASFKTablenorm"/>
            </w:pPr>
            <w:r w:rsidRPr="00AB7803">
              <w:t>Код ОрФК</w:t>
            </w:r>
          </w:p>
        </w:tc>
        <w:tc>
          <w:tcPr>
            <w:tcW w:w="3863" w:type="pct"/>
          </w:tcPr>
          <w:p w:rsidR="001479EB" w:rsidRPr="001479EB" w:rsidRDefault="001479EB" w:rsidP="001479EB">
            <w:pPr>
              <w:pStyle w:val="ASFKTablenorm"/>
            </w:pPr>
            <w:r w:rsidRPr="00AB7803">
              <w:t xml:space="preserve">ПБС: Заполняется по умолчанию на основании системной константы: </w:t>
            </w:r>
            <w:r w:rsidR="00BF6003">
              <w:t>SelfTOFKcode (Код собственного ТОФК)</w:t>
            </w:r>
            <w:r w:rsidRPr="00AB7803">
              <w:t xml:space="preserve"> (если соответствует маске xx00) или вышестоящего ТОФК </w:t>
            </w:r>
            <w:r w:rsidR="00BF6003">
              <w:t>HigherTOFKcode (Код вышестоящего ТОФК)</w:t>
            </w:r>
            <w:r w:rsidRPr="00AB7803">
              <w:t xml:space="preserve"> (если </w:t>
            </w:r>
            <w:r w:rsidRPr="001479EB">
              <w:t>«Код собственного ТОФК» соответствует маске xxyy).</w:t>
            </w:r>
          </w:p>
          <w:p w:rsidR="001479EB" w:rsidRPr="001479EB" w:rsidRDefault="001479EB" w:rsidP="001479EB">
            <w:pPr>
              <w:pStyle w:val="ASFKTablenorm"/>
            </w:pPr>
            <w:r w:rsidRPr="00AB7803">
              <w:t xml:space="preserve">Может быть заполнено выбором из справочника </w:t>
            </w:r>
            <w:r w:rsidRPr="001479EB">
              <w:t>«Органы ФК» поля «КОФК».</w:t>
            </w:r>
          </w:p>
          <w:p w:rsidR="001479EB" w:rsidRPr="00AB7803" w:rsidRDefault="001479EB" w:rsidP="001479EB">
            <w:pPr>
              <w:pStyle w:val="ASFKTablenorm"/>
            </w:pPr>
            <w:r w:rsidRPr="00AB7803">
              <w:t>Ввод значения вручную.</w:t>
            </w:r>
          </w:p>
        </w:tc>
      </w:tr>
      <w:tr w:rsidR="001479EB" w:rsidRPr="00AB7803">
        <w:tc>
          <w:tcPr>
            <w:tcW w:w="1137" w:type="pct"/>
          </w:tcPr>
          <w:p w:rsidR="001479EB" w:rsidRPr="001479EB" w:rsidRDefault="001479EB" w:rsidP="001479EB">
            <w:pPr>
              <w:pStyle w:val="ASFKTablenorm"/>
            </w:pPr>
            <w:r w:rsidRPr="00AB7803">
              <w:t>Просим выдать карты в к</w:t>
            </w:r>
            <w:r w:rsidRPr="001479EB">
              <w:t>оличестве</w:t>
            </w:r>
          </w:p>
        </w:tc>
        <w:tc>
          <w:tcPr>
            <w:tcW w:w="3863" w:type="pct"/>
          </w:tcPr>
          <w:p w:rsidR="001479EB" w:rsidRPr="00AB7803" w:rsidRDefault="001479EB" w:rsidP="001479EB">
            <w:pPr>
              <w:pStyle w:val="ASFKTablenorm"/>
            </w:pPr>
            <w:r w:rsidRPr="00AB7803">
              <w:t>Указывается необходимое количество карт прописью.</w:t>
            </w:r>
          </w:p>
        </w:tc>
      </w:tr>
      <w:tr w:rsidR="001479EB" w:rsidRPr="00AB7803">
        <w:tc>
          <w:tcPr>
            <w:tcW w:w="1137" w:type="pct"/>
          </w:tcPr>
          <w:p w:rsidR="001479EB" w:rsidRPr="00AB7803" w:rsidRDefault="001479EB" w:rsidP="001479EB">
            <w:pPr>
              <w:pStyle w:val="ASFKTablenorm"/>
            </w:pPr>
            <w:r w:rsidRPr="00AB7803">
              <w:t>Количество карт (шт.)</w:t>
            </w:r>
          </w:p>
        </w:tc>
        <w:tc>
          <w:tcPr>
            <w:tcW w:w="3863" w:type="pct"/>
          </w:tcPr>
          <w:p w:rsidR="001479EB" w:rsidRPr="00AB7803" w:rsidRDefault="001479EB" w:rsidP="001479EB">
            <w:pPr>
              <w:pStyle w:val="ASFKTablenorm"/>
            </w:pPr>
            <w:r w:rsidRPr="00AB7803">
              <w:t>Ввод значения вручную.</w:t>
            </w:r>
          </w:p>
        </w:tc>
      </w:tr>
      <w:tr w:rsidR="001479EB" w:rsidRPr="00AB7803">
        <w:tc>
          <w:tcPr>
            <w:tcW w:w="5000" w:type="pct"/>
            <w:gridSpan w:val="2"/>
          </w:tcPr>
          <w:p w:rsidR="001479EB" w:rsidRPr="001479EB" w:rsidRDefault="001479EB" w:rsidP="001479EB">
            <w:pPr>
              <w:pStyle w:val="ASFKTablenorm"/>
            </w:pPr>
            <w:r w:rsidRPr="00AB7803">
              <w:t xml:space="preserve">Закладка </w:t>
            </w:r>
            <w:r w:rsidRPr="001479EB">
              <w:t>«Основные атрибуты (1)», группа полей «Информация по картам»</w:t>
            </w:r>
          </w:p>
        </w:tc>
      </w:tr>
      <w:tr w:rsidR="001479EB" w:rsidRPr="00AB7803">
        <w:tc>
          <w:tcPr>
            <w:tcW w:w="1137" w:type="pct"/>
          </w:tcPr>
          <w:p w:rsidR="001479EB" w:rsidRPr="001479EB" w:rsidRDefault="001479EB" w:rsidP="001479EB">
            <w:pPr>
              <w:pStyle w:val="ASFKTablenorm"/>
            </w:pPr>
            <w:r>
              <w:t>Номер строки</w:t>
            </w:r>
          </w:p>
        </w:tc>
        <w:tc>
          <w:tcPr>
            <w:tcW w:w="3863" w:type="pct"/>
          </w:tcPr>
          <w:p w:rsidR="001479EB" w:rsidRPr="001479EB" w:rsidRDefault="001479EB" w:rsidP="001479EB">
            <w:pPr>
              <w:pStyle w:val="ASFKTablenorm"/>
            </w:pPr>
            <w:r>
              <w:t>Автоматическое заполнение.</w:t>
            </w:r>
          </w:p>
        </w:tc>
      </w:tr>
      <w:tr w:rsidR="001479EB" w:rsidRPr="00AB7803">
        <w:tc>
          <w:tcPr>
            <w:tcW w:w="1137" w:type="pct"/>
          </w:tcPr>
          <w:p w:rsidR="001479EB" w:rsidRPr="00441A5F" w:rsidRDefault="001479EB" w:rsidP="001479EB">
            <w:pPr>
              <w:pStyle w:val="ASFKTablenorm"/>
            </w:pPr>
            <w:r w:rsidRPr="00441A5F">
              <w:t>Фамилия</w:t>
            </w:r>
          </w:p>
        </w:tc>
        <w:tc>
          <w:tcPr>
            <w:tcW w:w="3863" w:type="pct"/>
          </w:tcPr>
          <w:p w:rsidR="001479EB" w:rsidRPr="00441A5F" w:rsidRDefault="001479EB" w:rsidP="001479EB">
            <w:pPr>
              <w:pStyle w:val="ASFKTablenorm"/>
            </w:pPr>
            <w:r w:rsidRPr="00441A5F">
              <w:t>Ввод значения вручную.</w:t>
            </w:r>
          </w:p>
        </w:tc>
      </w:tr>
      <w:tr w:rsidR="001479EB" w:rsidRPr="00AB7803">
        <w:tc>
          <w:tcPr>
            <w:tcW w:w="1137" w:type="pct"/>
          </w:tcPr>
          <w:p w:rsidR="001479EB" w:rsidRPr="00AB7803" w:rsidRDefault="001479EB" w:rsidP="001479EB">
            <w:pPr>
              <w:pStyle w:val="ASFKTablenorm"/>
            </w:pPr>
            <w:r w:rsidRPr="00AB7803">
              <w:t>Имя</w:t>
            </w:r>
          </w:p>
        </w:tc>
        <w:tc>
          <w:tcPr>
            <w:tcW w:w="3863" w:type="pct"/>
          </w:tcPr>
          <w:p w:rsidR="001479EB" w:rsidRPr="00AB7803" w:rsidRDefault="001479EB" w:rsidP="001479EB">
            <w:pPr>
              <w:pStyle w:val="ASFKTablenorm"/>
            </w:pPr>
            <w:r w:rsidRPr="00AB7803">
              <w:t>Ввод значения вручную.</w:t>
            </w:r>
          </w:p>
        </w:tc>
      </w:tr>
      <w:tr w:rsidR="001479EB" w:rsidRPr="00AB7803">
        <w:tc>
          <w:tcPr>
            <w:tcW w:w="1137" w:type="pct"/>
          </w:tcPr>
          <w:p w:rsidR="001479EB" w:rsidRPr="00AB7803" w:rsidRDefault="001479EB" w:rsidP="001479EB">
            <w:pPr>
              <w:pStyle w:val="ASFKTablenorm"/>
            </w:pPr>
            <w:r w:rsidRPr="00AB7803">
              <w:t>Отчество</w:t>
            </w:r>
          </w:p>
        </w:tc>
        <w:tc>
          <w:tcPr>
            <w:tcW w:w="3863" w:type="pct"/>
          </w:tcPr>
          <w:p w:rsidR="001479EB" w:rsidRPr="00AB7803" w:rsidRDefault="001479EB" w:rsidP="001479EB">
            <w:pPr>
              <w:pStyle w:val="ASFKTablenorm"/>
            </w:pPr>
            <w:r w:rsidRPr="00AB7803">
              <w:t>Ввод значения вручную.</w:t>
            </w:r>
          </w:p>
        </w:tc>
      </w:tr>
      <w:tr w:rsidR="001479EB" w:rsidRPr="00AB7803">
        <w:tc>
          <w:tcPr>
            <w:tcW w:w="1137" w:type="pct"/>
          </w:tcPr>
          <w:p w:rsidR="001479EB" w:rsidRPr="00AB7803" w:rsidRDefault="001479EB" w:rsidP="001479EB">
            <w:pPr>
              <w:pStyle w:val="ASFKTablenorm"/>
            </w:pPr>
            <w:r w:rsidRPr="00AB7803">
              <w:t>Должность</w:t>
            </w:r>
          </w:p>
        </w:tc>
        <w:tc>
          <w:tcPr>
            <w:tcW w:w="3863" w:type="pct"/>
          </w:tcPr>
          <w:p w:rsidR="001479EB" w:rsidRPr="00AB7803" w:rsidRDefault="001479EB" w:rsidP="001479EB">
            <w:pPr>
              <w:pStyle w:val="ASFKTablenorm"/>
            </w:pPr>
            <w:r w:rsidRPr="00AB7803">
              <w:t>Ввод значения вручную.</w:t>
            </w:r>
          </w:p>
        </w:tc>
      </w:tr>
      <w:tr w:rsidR="001479EB" w:rsidRPr="00AB7803">
        <w:tc>
          <w:tcPr>
            <w:tcW w:w="1137" w:type="pct"/>
          </w:tcPr>
          <w:p w:rsidR="001479EB" w:rsidRPr="00AB7803" w:rsidRDefault="001479EB" w:rsidP="001479EB">
            <w:pPr>
              <w:pStyle w:val="ASFKTablenorm"/>
            </w:pPr>
            <w:r w:rsidRPr="00AB7803">
              <w:t>Наименование ДУЛ</w:t>
            </w:r>
          </w:p>
        </w:tc>
        <w:tc>
          <w:tcPr>
            <w:tcW w:w="3863" w:type="pct"/>
          </w:tcPr>
          <w:p w:rsidR="001479EB" w:rsidRPr="00AB7803" w:rsidRDefault="001479EB" w:rsidP="001479EB">
            <w:pPr>
              <w:pStyle w:val="ASFKTablenorm"/>
            </w:pPr>
            <w:r w:rsidRPr="00AB7803">
              <w:t>Ввод значения вручную.</w:t>
            </w:r>
          </w:p>
        </w:tc>
      </w:tr>
      <w:tr w:rsidR="001479EB" w:rsidRPr="00AB7803">
        <w:tc>
          <w:tcPr>
            <w:tcW w:w="1137" w:type="pct"/>
          </w:tcPr>
          <w:p w:rsidR="001479EB" w:rsidRPr="001479EB" w:rsidRDefault="001479EB" w:rsidP="001479EB">
            <w:pPr>
              <w:pStyle w:val="ASFKTablenorm"/>
            </w:pPr>
            <w:r>
              <w:t>Серия ДУЛ</w:t>
            </w:r>
          </w:p>
        </w:tc>
        <w:tc>
          <w:tcPr>
            <w:tcW w:w="3863" w:type="pct"/>
          </w:tcPr>
          <w:p w:rsidR="001479EB" w:rsidRPr="00441A5F" w:rsidRDefault="001479EB" w:rsidP="001479EB">
            <w:pPr>
              <w:pStyle w:val="ASFKTablenorm"/>
            </w:pPr>
            <w:r w:rsidRPr="00441A5F">
              <w:t>Ввод значения вручную.</w:t>
            </w:r>
          </w:p>
        </w:tc>
      </w:tr>
      <w:tr w:rsidR="001479EB" w:rsidRPr="00AB7803">
        <w:tc>
          <w:tcPr>
            <w:tcW w:w="1137" w:type="pct"/>
          </w:tcPr>
          <w:p w:rsidR="001479EB" w:rsidRPr="00AB7803" w:rsidRDefault="001479EB" w:rsidP="001479EB">
            <w:pPr>
              <w:pStyle w:val="ASFKTablenorm"/>
            </w:pPr>
            <w:r w:rsidRPr="00AB7803">
              <w:t>Номер ДУЛ</w:t>
            </w:r>
          </w:p>
        </w:tc>
        <w:tc>
          <w:tcPr>
            <w:tcW w:w="3863" w:type="pct"/>
          </w:tcPr>
          <w:p w:rsidR="001479EB" w:rsidRPr="00AB7803" w:rsidRDefault="001479EB" w:rsidP="001479EB">
            <w:pPr>
              <w:pStyle w:val="ASFKTablenorm"/>
            </w:pPr>
            <w:r w:rsidRPr="00AB7803">
              <w:t>Ввод значения вручную.</w:t>
            </w:r>
          </w:p>
        </w:tc>
      </w:tr>
      <w:tr w:rsidR="001479EB" w:rsidRPr="00AB7803">
        <w:tc>
          <w:tcPr>
            <w:tcW w:w="1137" w:type="pct"/>
          </w:tcPr>
          <w:p w:rsidR="001479EB" w:rsidRPr="001479EB" w:rsidRDefault="001479EB" w:rsidP="001479EB">
            <w:pPr>
              <w:pStyle w:val="ASFKTablenorm"/>
            </w:pPr>
            <w:r w:rsidRPr="00AB7803">
              <w:t>Наименование органа, в</w:t>
            </w:r>
            <w:r w:rsidRPr="001479EB">
              <w:t>ыдавшего ДУЛ</w:t>
            </w:r>
          </w:p>
        </w:tc>
        <w:tc>
          <w:tcPr>
            <w:tcW w:w="3863" w:type="pct"/>
          </w:tcPr>
          <w:p w:rsidR="001479EB" w:rsidRPr="00AB7803" w:rsidRDefault="001479EB" w:rsidP="001479EB">
            <w:pPr>
              <w:pStyle w:val="ASFKTablenorm"/>
            </w:pPr>
            <w:r w:rsidRPr="00AB7803">
              <w:t>Ввод значения вручную.</w:t>
            </w:r>
          </w:p>
        </w:tc>
      </w:tr>
      <w:tr w:rsidR="001479EB" w:rsidRPr="00AB7803">
        <w:tc>
          <w:tcPr>
            <w:tcW w:w="1137" w:type="pct"/>
          </w:tcPr>
          <w:p w:rsidR="001479EB" w:rsidRPr="00AB7803" w:rsidRDefault="001479EB" w:rsidP="001479EB">
            <w:pPr>
              <w:pStyle w:val="ASFKTablenorm"/>
            </w:pPr>
            <w:r w:rsidRPr="00AB7803">
              <w:t>Дата выдачи ДУЛ</w:t>
            </w:r>
          </w:p>
        </w:tc>
        <w:tc>
          <w:tcPr>
            <w:tcW w:w="3863" w:type="pct"/>
          </w:tcPr>
          <w:p w:rsidR="001479EB" w:rsidRPr="00AB7803" w:rsidRDefault="001479EB" w:rsidP="001479EB">
            <w:pPr>
              <w:pStyle w:val="ASFKTablenorm"/>
            </w:pPr>
            <w:r w:rsidRPr="00AB7803">
              <w:t>Ввод значения вручную.</w:t>
            </w:r>
          </w:p>
        </w:tc>
      </w:tr>
    </w:tbl>
    <w:p w:rsidR="001479EB" w:rsidRPr="00AB7803" w:rsidRDefault="001479EB" w:rsidP="001479EB">
      <w:pPr>
        <w:pStyle w:val="ASFKNormal"/>
      </w:pPr>
      <w:r w:rsidRPr="00AB7803">
        <w:t xml:space="preserve">ЭФ документа </w:t>
      </w:r>
      <w:r>
        <w:t>«</w:t>
      </w:r>
      <w:r w:rsidRPr="00AB7803">
        <w:t>Заявление на получение карт</w:t>
      </w:r>
      <w:r w:rsidR="00346BC3">
        <w:t>», закладки</w:t>
      </w:r>
      <w:r w:rsidRPr="00AB7803">
        <w:t xml:space="preserve"> </w:t>
      </w:r>
      <w:r>
        <w:t>«</w:t>
      </w:r>
      <w:r w:rsidRPr="00AB7803">
        <w:t>Подписи (2)</w:t>
      </w:r>
      <w:r>
        <w:t>»</w:t>
      </w:r>
      <w:r w:rsidR="00DF7E31">
        <w:t xml:space="preserve"> </w:t>
      </w:r>
      <w:r w:rsidR="00DF7E31" w:rsidRPr="00DF7E31">
        <w:t xml:space="preserve">представлена </w:t>
      </w:r>
      <w:r w:rsidR="00DF7E31">
        <w:t>н</w:t>
      </w:r>
      <w:r w:rsidR="00DF7E31" w:rsidRPr="00DF7E31">
        <w:t>а рисунке</w:t>
      </w:r>
      <w:r w:rsidR="001A04CE" w:rsidRPr="00AB7803">
        <w:t> </w:t>
      </w:r>
      <w:r w:rsidR="00DF7E31" w:rsidRPr="00DF7E31">
        <w:fldChar w:fldCharType="begin"/>
      </w:r>
      <w:r w:rsidR="00DF7E31" w:rsidRPr="00DF7E31">
        <w:instrText xml:space="preserve"> REF _Ref395529357 \h  \* MERGEFORMAT </w:instrText>
      </w:r>
      <w:r w:rsidR="00DF7E31" w:rsidRPr="00DF7E31">
        <w:fldChar w:fldCharType="separate"/>
      </w:r>
      <w:r w:rsidR="00C90AC7">
        <w:t>57</w:t>
      </w:r>
      <w:r w:rsidR="00DF7E31" w:rsidRPr="00DF7E31">
        <w:fldChar w:fldCharType="end"/>
      </w:r>
      <w:r w:rsidRPr="00AB7803">
        <w:t>.</w:t>
      </w:r>
    </w:p>
    <w:p w:rsidR="001479EB" w:rsidRPr="001479EB" w:rsidRDefault="004D71D9" w:rsidP="001479EB">
      <w:pPr>
        <w:pStyle w:val="ASFKFigure"/>
      </w:pPr>
      <w:r>
        <w:rPr>
          <w:noProof/>
        </w:rPr>
        <w:lastRenderedPageBreak/>
        <w:drawing>
          <wp:inline distT="0" distB="0" distL="0" distR="0">
            <wp:extent cx="6124575" cy="1733550"/>
            <wp:effectExtent l="0" t="0" r="9525" b="0"/>
            <wp:docPr id="124" name="Рисунок 1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592" w:name="_Ref395529357"/>
      <w:bookmarkStart w:id="593" w:name="_Toc71109016"/>
      <w:r w:rsidR="00C90AC7">
        <w:rPr>
          <w:noProof/>
        </w:rPr>
        <w:t>57</w:t>
      </w:r>
      <w:bookmarkEnd w:id="592"/>
      <w:r w:rsidRPr="001479EB">
        <w:fldChar w:fldCharType="end"/>
      </w:r>
      <w:r w:rsidRPr="001479EB">
        <w:t>. ЭФ документа «Заявление на получение карт</w:t>
      </w:r>
      <w:r w:rsidR="00346BC3">
        <w:t>», закладки</w:t>
      </w:r>
      <w:r w:rsidRPr="001479EB">
        <w:t xml:space="preserve"> «Подписи(2)»</w:t>
      </w:r>
      <w:bookmarkEnd w:id="593"/>
    </w:p>
    <w:p w:rsidR="001479EB" w:rsidRPr="001479EB" w:rsidRDefault="001479EB" w:rsidP="001479EB">
      <w:pPr>
        <w:pStyle w:val="ASFKNormal"/>
      </w:pPr>
      <w:r w:rsidRPr="00AB7803">
        <w:t xml:space="preserve">Перечень полей документа </w:t>
      </w:r>
      <w:r w:rsidRPr="001479EB">
        <w:t>«Заявление на получение карт</w:t>
      </w:r>
      <w:r w:rsidR="00346BC3">
        <w:t>», закладки</w:t>
      </w:r>
      <w:r w:rsidRPr="001479EB">
        <w:t xml:space="preserve"> «Подписи (2)» </w:t>
      </w:r>
      <w:r w:rsidR="00346BC3">
        <w:t>приведен в таблице</w:t>
      </w:r>
      <w:r w:rsidR="001A04CE" w:rsidRPr="00AB7803">
        <w:t> </w:t>
      </w:r>
      <w:r w:rsidRPr="001479EB">
        <w:fldChar w:fldCharType="begin"/>
      </w:r>
      <w:r w:rsidRPr="001479EB">
        <w:instrText xml:space="preserve"> REF _Ref395529437 \h  \* MERGEFORMAT </w:instrText>
      </w:r>
      <w:r w:rsidRPr="001479EB">
        <w:fldChar w:fldCharType="separate"/>
      </w:r>
      <w:r w:rsidR="00C90AC7">
        <w:t>26</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94" w:name="_Ref395529437"/>
      <w:bookmarkStart w:id="595" w:name="_Toc71108674"/>
      <w:r w:rsidR="00C90AC7">
        <w:rPr>
          <w:noProof/>
        </w:rPr>
        <w:t>26</w:t>
      </w:r>
      <w:bookmarkEnd w:id="594"/>
      <w:r>
        <w:rPr>
          <w:noProof/>
        </w:rPr>
        <w:fldChar w:fldCharType="end"/>
      </w:r>
      <w:r w:rsidR="001479EB" w:rsidRPr="001479EB">
        <w:t>. Описание полей документа «Заявление на получение карт</w:t>
      </w:r>
      <w:r w:rsidR="00346BC3">
        <w:t>», закладки</w:t>
      </w:r>
      <w:r w:rsidR="001479EB" w:rsidRPr="001479EB">
        <w:t xml:space="preserve"> «Подписи (2)»</w:t>
      </w:r>
      <w:bookmarkEnd w:id="5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94"/>
        <w:gridCol w:w="6634"/>
      </w:tblGrid>
      <w:tr w:rsidR="001479EB" w:rsidRPr="00AB7803">
        <w:trPr>
          <w:tblHeader/>
        </w:trPr>
        <w:tc>
          <w:tcPr>
            <w:tcW w:w="15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4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1555" w:type="pct"/>
          </w:tcPr>
          <w:p w:rsidR="001479EB" w:rsidRPr="001479EB" w:rsidRDefault="001479EB" w:rsidP="001479EB">
            <w:pPr>
              <w:pStyle w:val="ASFKTablenorm"/>
            </w:pPr>
            <w:r w:rsidRPr="00AB7803">
              <w:t>Руководитель (уполномоче</w:t>
            </w:r>
            <w:r w:rsidRPr="001479EB">
              <w:t xml:space="preserve">нное лицо). Должность </w:t>
            </w:r>
          </w:p>
        </w:tc>
        <w:tc>
          <w:tcPr>
            <w:tcW w:w="3445" w:type="pct"/>
          </w:tcPr>
          <w:p w:rsidR="001479EB" w:rsidRPr="001479EB" w:rsidRDefault="001479EB" w:rsidP="001479EB">
            <w:pPr>
              <w:pStyle w:val="ASFKTablenorm"/>
            </w:pPr>
            <w:r w:rsidRPr="00AB7803">
              <w:t xml:space="preserve">ПБС: </w:t>
            </w:r>
            <w:r w:rsidRPr="001479EB">
              <w:t>Заполняется автоматически при подписании ЭП данными подписанта.</w:t>
            </w:r>
          </w:p>
        </w:tc>
      </w:tr>
      <w:tr w:rsidR="001479EB" w:rsidRPr="00AB7803">
        <w:tc>
          <w:tcPr>
            <w:tcW w:w="1555" w:type="pct"/>
          </w:tcPr>
          <w:p w:rsidR="001479EB" w:rsidRPr="001479EB" w:rsidRDefault="001479EB" w:rsidP="001479EB">
            <w:pPr>
              <w:pStyle w:val="ASFKTablenorm"/>
            </w:pPr>
            <w:r w:rsidRPr="00AB7803">
              <w:t>Руководитель (уполномоче</w:t>
            </w:r>
            <w:r w:rsidRPr="001479EB">
              <w:t xml:space="preserve">нное лицо). ФИО </w:t>
            </w:r>
          </w:p>
        </w:tc>
        <w:tc>
          <w:tcPr>
            <w:tcW w:w="3445" w:type="pct"/>
          </w:tcPr>
          <w:p w:rsidR="001479EB" w:rsidRPr="001479EB" w:rsidRDefault="001479EB" w:rsidP="001479EB">
            <w:pPr>
              <w:pStyle w:val="ASFKTablenorm"/>
            </w:pPr>
            <w:r w:rsidRPr="00AB7803">
              <w:t xml:space="preserve">ПБС: </w:t>
            </w:r>
            <w:r w:rsidRPr="001479EB">
              <w:t>Заполняется автоматически при подписании ЭП данными подписанта.</w:t>
            </w:r>
          </w:p>
        </w:tc>
      </w:tr>
      <w:tr w:rsidR="001479EB" w:rsidRPr="00AB7803">
        <w:tc>
          <w:tcPr>
            <w:tcW w:w="1555" w:type="pct"/>
          </w:tcPr>
          <w:p w:rsidR="001479EB" w:rsidRPr="001479EB" w:rsidRDefault="001479EB" w:rsidP="001479EB">
            <w:pPr>
              <w:pStyle w:val="ASFKTablenorm"/>
            </w:pPr>
            <w:r w:rsidRPr="00AB7803">
              <w:t>Главный бухгалтер (уполн</w:t>
            </w:r>
            <w:r w:rsidRPr="001479EB">
              <w:t xml:space="preserve">омоченное лицо). Должность </w:t>
            </w:r>
          </w:p>
        </w:tc>
        <w:tc>
          <w:tcPr>
            <w:tcW w:w="3445" w:type="pct"/>
          </w:tcPr>
          <w:p w:rsidR="001479EB" w:rsidRPr="001479EB" w:rsidRDefault="001479EB" w:rsidP="001479EB">
            <w:pPr>
              <w:pStyle w:val="ASFKTablenorm"/>
            </w:pPr>
            <w:r w:rsidRPr="00AB7803">
              <w:t xml:space="preserve">ПБС: </w:t>
            </w:r>
            <w:r w:rsidRPr="001479EB">
              <w:t>Заполняется автоматически при подписании ЭП данными подписанта.</w:t>
            </w:r>
          </w:p>
        </w:tc>
      </w:tr>
      <w:tr w:rsidR="001479EB" w:rsidRPr="00AB7803">
        <w:tc>
          <w:tcPr>
            <w:tcW w:w="1555" w:type="pct"/>
          </w:tcPr>
          <w:p w:rsidR="001479EB" w:rsidRPr="001479EB" w:rsidRDefault="001479EB" w:rsidP="001479EB">
            <w:pPr>
              <w:pStyle w:val="ASFKTablenorm"/>
            </w:pPr>
            <w:r w:rsidRPr="00AB7803">
              <w:t>Главный бухгалтер (уполн</w:t>
            </w:r>
            <w:r w:rsidRPr="001479EB">
              <w:t xml:space="preserve">омоченное лицо). ФИО </w:t>
            </w:r>
          </w:p>
        </w:tc>
        <w:tc>
          <w:tcPr>
            <w:tcW w:w="3445" w:type="pct"/>
          </w:tcPr>
          <w:p w:rsidR="001479EB" w:rsidRPr="001479EB" w:rsidRDefault="001479EB" w:rsidP="001479EB">
            <w:pPr>
              <w:pStyle w:val="ASFKTablenorm"/>
            </w:pPr>
            <w:r w:rsidRPr="00AB7803">
              <w:t xml:space="preserve">ПБС: </w:t>
            </w:r>
            <w:r w:rsidRPr="001479EB">
              <w:t>Заполняется автоматически при подписании ЭП данными подписанта.</w:t>
            </w:r>
          </w:p>
        </w:tc>
      </w:tr>
      <w:tr w:rsidR="001479EB" w:rsidRPr="00AB7803">
        <w:tc>
          <w:tcPr>
            <w:tcW w:w="1555" w:type="pct"/>
          </w:tcPr>
          <w:p w:rsidR="001479EB" w:rsidRPr="00AB7803" w:rsidRDefault="001479EB" w:rsidP="001479EB">
            <w:pPr>
              <w:pStyle w:val="ASFKTablenorm"/>
            </w:pPr>
            <w:r w:rsidRPr="00AB7803">
              <w:t>Дата подписания</w:t>
            </w:r>
          </w:p>
        </w:tc>
        <w:tc>
          <w:tcPr>
            <w:tcW w:w="3445" w:type="pct"/>
          </w:tcPr>
          <w:p w:rsidR="001479EB" w:rsidRPr="001479EB" w:rsidRDefault="001479EB" w:rsidP="001479EB">
            <w:pPr>
              <w:pStyle w:val="ASFKTablenorm"/>
            </w:pPr>
            <w:r w:rsidRPr="00AB7803">
              <w:t>ПБС:</w:t>
            </w:r>
            <w:r w:rsidRPr="001479EB">
              <w:t xml:space="preserve"> Заполняется автоматически при подписании ЭП данными подписанта.</w:t>
            </w:r>
          </w:p>
        </w:tc>
      </w:tr>
      <w:tr w:rsidR="001479EB" w:rsidRPr="00AB7803">
        <w:tc>
          <w:tcPr>
            <w:tcW w:w="5000" w:type="pct"/>
            <w:gridSpan w:val="2"/>
          </w:tcPr>
          <w:p w:rsidR="001479EB" w:rsidRPr="001479EB" w:rsidRDefault="001479EB" w:rsidP="001479EB">
            <w:pPr>
              <w:pStyle w:val="ASFKTablenorm"/>
            </w:pPr>
            <w:r w:rsidRPr="00AB7803">
              <w:t xml:space="preserve">Закладка </w:t>
            </w:r>
            <w:r w:rsidRPr="001479EB">
              <w:t>«Подписи (2)», группа полей «Отметка ОрФК»</w:t>
            </w:r>
          </w:p>
        </w:tc>
      </w:tr>
      <w:tr w:rsidR="001479EB" w:rsidRPr="00AB7803">
        <w:tc>
          <w:tcPr>
            <w:tcW w:w="1555" w:type="pct"/>
          </w:tcPr>
          <w:p w:rsidR="001479EB" w:rsidRPr="001479EB" w:rsidRDefault="001479EB" w:rsidP="001479EB">
            <w:pPr>
              <w:pStyle w:val="ASFKTablenorm"/>
            </w:pPr>
            <w:r w:rsidRPr="00AB7803">
              <w:t>Руководитель (уполномоче</w:t>
            </w:r>
            <w:r w:rsidRPr="001479EB">
              <w:t xml:space="preserve">нное лицо). Должность </w:t>
            </w:r>
          </w:p>
        </w:tc>
        <w:tc>
          <w:tcPr>
            <w:tcW w:w="3445" w:type="pct"/>
          </w:tcPr>
          <w:p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r w:rsidR="001479EB" w:rsidRPr="00AB7803">
        <w:tc>
          <w:tcPr>
            <w:tcW w:w="1555" w:type="pct"/>
          </w:tcPr>
          <w:p w:rsidR="001479EB" w:rsidRPr="001479EB" w:rsidRDefault="001479EB" w:rsidP="001479EB">
            <w:pPr>
              <w:pStyle w:val="ASFKTablenorm"/>
            </w:pPr>
            <w:r w:rsidRPr="00AB7803">
              <w:t>Руководитель (уполномоче</w:t>
            </w:r>
            <w:r w:rsidRPr="001479EB">
              <w:t xml:space="preserve">нное лицо). ФИО </w:t>
            </w:r>
          </w:p>
        </w:tc>
        <w:tc>
          <w:tcPr>
            <w:tcW w:w="3445" w:type="pct"/>
          </w:tcPr>
          <w:p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r w:rsidR="001479EB" w:rsidRPr="00AB7803">
        <w:tc>
          <w:tcPr>
            <w:tcW w:w="1555" w:type="pct"/>
          </w:tcPr>
          <w:p w:rsidR="001479EB" w:rsidRPr="001479EB" w:rsidRDefault="001479EB" w:rsidP="001479EB">
            <w:pPr>
              <w:pStyle w:val="ASFKTablenorm"/>
            </w:pPr>
            <w:r w:rsidRPr="00AB7803">
              <w:t>Главный бухгалтер (уполн</w:t>
            </w:r>
            <w:r w:rsidRPr="001479EB">
              <w:t xml:space="preserve">омоченное лицо). Должность </w:t>
            </w:r>
          </w:p>
        </w:tc>
        <w:tc>
          <w:tcPr>
            <w:tcW w:w="3445" w:type="pct"/>
          </w:tcPr>
          <w:p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r w:rsidR="001479EB" w:rsidRPr="00AB7803">
        <w:tc>
          <w:tcPr>
            <w:tcW w:w="1555" w:type="pct"/>
          </w:tcPr>
          <w:p w:rsidR="001479EB" w:rsidRPr="001479EB" w:rsidRDefault="001479EB" w:rsidP="001479EB">
            <w:pPr>
              <w:pStyle w:val="ASFKTablenorm"/>
            </w:pPr>
            <w:r w:rsidRPr="00AB7803">
              <w:t>Главный бухгалтер (уполн</w:t>
            </w:r>
            <w:r w:rsidRPr="001479EB">
              <w:t xml:space="preserve">омоченное лицо). ФИО </w:t>
            </w:r>
          </w:p>
        </w:tc>
        <w:tc>
          <w:tcPr>
            <w:tcW w:w="3445" w:type="pct"/>
          </w:tcPr>
          <w:p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r w:rsidR="001479EB" w:rsidRPr="00AB7803">
        <w:tc>
          <w:tcPr>
            <w:tcW w:w="1555" w:type="pct"/>
          </w:tcPr>
          <w:p w:rsidR="001479EB" w:rsidRPr="001479EB" w:rsidRDefault="001479EB" w:rsidP="001479EB">
            <w:pPr>
              <w:pStyle w:val="ASFKTablenorm"/>
            </w:pPr>
            <w:r w:rsidRPr="00AB7803">
              <w:t>Ответственный исполн</w:t>
            </w:r>
            <w:r w:rsidRPr="001479EB">
              <w:t>итель. Должность</w:t>
            </w:r>
          </w:p>
        </w:tc>
        <w:tc>
          <w:tcPr>
            <w:tcW w:w="3445" w:type="pct"/>
          </w:tcPr>
          <w:p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r w:rsidR="001479EB" w:rsidRPr="00AB7803">
        <w:tc>
          <w:tcPr>
            <w:tcW w:w="1555" w:type="pct"/>
          </w:tcPr>
          <w:p w:rsidR="001479EB" w:rsidRPr="001479EB" w:rsidRDefault="001479EB" w:rsidP="001479EB">
            <w:pPr>
              <w:pStyle w:val="ASFKTablenorm"/>
            </w:pPr>
            <w:r w:rsidRPr="00AB7803">
              <w:t>Ответственный исполн</w:t>
            </w:r>
            <w:r w:rsidRPr="001479EB">
              <w:t>итель. ФИО</w:t>
            </w:r>
          </w:p>
        </w:tc>
        <w:tc>
          <w:tcPr>
            <w:tcW w:w="3445" w:type="pct"/>
          </w:tcPr>
          <w:p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r w:rsidR="001479EB" w:rsidRPr="00AB7803">
        <w:tc>
          <w:tcPr>
            <w:tcW w:w="1555" w:type="pct"/>
          </w:tcPr>
          <w:p w:rsidR="001479EB" w:rsidRPr="00AB7803" w:rsidRDefault="001479EB" w:rsidP="001479EB">
            <w:pPr>
              <w:pStyle w:val="ASFKTablenorm"/>
            </w:pPr>
            <w:r w:rsidRPr="00AB7803">
              <w:t>Дата подписания</w:t>
            </w:r>
          </w:p>
        </w:tc>
        <w:tc>
          <w:tcPr>
            <w:tcW w:w="3445" w:type="pct"/>
          </w:tcPr>
          <w:p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bl>
    <w:p w:rsidR="00490838" w:rsidRDefault="00490838" w:rsidP="00490838">
      <w:pPr>
        <w:pStyle w:val="32"/>
      </w:pPr>
      <w:bookmarkStart w:id="596" w:name="_Ref490823320"/>
      <w:bookmarkStart w:id="597" w:name="_Ref489260411"/>
      <w:bookmarkStart w:id="598" w:name="_Toc489260680"/>
      <w:bookmarkStart w:id="599" w:name="_Toc409434018"/>
      <w:bookmarkStart w:id="600" w:name="_Toc410656422"/>
      <w:bookmarkStart w:id="601" w:name="_Ref420329862"/>
      <w:bookmarkStart w:id="602" w:name="_Toc420936463"/>
      <w:bookmarkStart w:id="603" w:name="_Ref436039534"/>
      <w:bookmarkStart w:id="604" w:name="_Ref437618589"/>
      <w:bookmarkStart w:id="605" w:name="_Ref445374721"/>
      <w:bookmarkStart w:id="606" w:name="_Ref458434515"/>
      <w:bookmarkStart w:id="607" w:name="_Ref471979842"/>
      <w:bookmarkStart w:id="608" w:name="_Ref474761811"/>
      <w:bookmarkStart w:id="609" w:name="_Toc71108519"/>
      <w:r>
        <w:lastRenderedPageBreak/>
        <w:t>Извещение об исполнении Распоряжения</w:t>
      </w:r>
      <w:r w:rsidR="00F625B1">
        <w:t xml:space="preserve"> о перечислении</w:t>
      </w:r>
      <w:r>
        <w:t xml:space="preserve"> денежных средств на банковские карты «Мир» физических лиц</w:t>
      </w:r>
      <w:bookmarkEnd w:id="596"/>
      <w:bookmarkEnd w:id="609"/>
    </w:p>
    <w:p w:rsidR="00B94A50" w:rsidRPr="00B94A50" w:rsidRDefault="00B94A50" w:rsidP="00B94A50">
      <w:r w:rsidRPr="00B94A50">
        <w:t>В связи с проведением выплат с лицевых счетов клиентов для зачисления на банковские (платежные) карты «Мир» (далее – банковские карты «Мир») и взаимодействие с АО «Национальная система платежных карт» (далее – НСПК) разрабатывается новая группа документов:</w:t>
      </w:r>
    </w:p>
    <w:p w:rsidR="00CF6693" w:rsidRDefault="00CF6693" w:rsidP="00936C0F">
      <w:pPr>
        <w:pStyle w:val="ASFKListmark1"/>
        <w:numPr>
          <w:ilvl w:val="0"/>
          <w:numId w:val="94"/>
        </w:numPr>
        <w:snapToGrid w:val="0"/>
      </w:pPr>
      <w:r>
        <w:t>«Распоряжение о перечислении денежных средств на карты «Мир» физических лиц»;</w:t>
      </w:r>
    </w:p>
    <w:p w:rsidR="00CF6693" w:rsidRDefault="00CF6693" w:rsidP="00936C0F">
      <w:pPr>
        <w:pStyle w:val="ASFKListmark1"/>
        <w:numPr>
          <w:ilvl w:val="0"/>
          <w:numId w:val="94"/>
        </w:numPr>
        <w:snapToGrid w:val="0"/>
      </w:pPr>
      <w:r>
        <w:t>«Исходящий реестр в НСПК»;</w:t>
      </w:r>
    </w:p>
    <w:p w:rsidR="00CF6693" w:rsidRDefault="00CF6693" w:rsidP="00936C0F">
      <w:pPr>
        <w:pStyle w:val="ASFKListmark1"/>
        <w:numPr>
          <w:ilvl w:val="0"/>
          <w:numId w:val="94"/>
        </w:numPr>
        <w:snapToGrid w:val="0"/>
      </w:pPr>
      <w:r>
        <w:t>«Входящий реестр в НСПК»;</w:t>
      </w:r>
    </w:p>
    <w:p w:rsidR="00CF6693" w:rsidRDefault="00CF6693" w:rsidP="00936C0F">
      <w:pPr>
        <w:pStyle w:val="ASFKListmark1"/>
        <w:numPr>
          <w:ilvl w:val="0"/>
          <w:numId w:val="94"/>
        </w:numPr>
        <w:snapToGrid w:val="0"/>
      </w:pPr>
      <w:r>
        <w:t>«Извещение об исполнении распоряжения о перечислении денежных средств на карты «Мир» физических лиц (далее, - Извещение об исполнении распоряжения о перечислении)».</w:t>
      </w:r>
    </w:p>
    <w:p w:rsidR="00B94A50" w:rsidRPr="00B94A50" w:rsidRDefault="00CF6693" w:rsidP="00CF6693">
      <w:r w:rsidRPr="00B94A50">
        <w:t xml:space="preserve"> </w:t>
      </w:r>
      <w:r w:rsidR="00B94A50" w:rsidRPr="00B94A50">
        <w:t>Извещение об исполнении распоряжения о перечислении, формируется по результатам обработки информационного объекта «Входящий реестр от НСПК» в ППО OEBS АСФК, в статусе «002» (Проверено).</w:t>
      </w:r>
    </w:p>
    <w:p w:rsidR="00B94A50" w:rsidRDefault="00B94A50" w:rsidP="00B94A50">
      <w:r w:rsidRPr="00B94A50">
        <w:t>Ответственный сотрудник ТОФК выполняет операцию регистрации извещения об исполнении распоряжения о перечислении с подписанием ЭП и передачей клиенту в ППО СУФД АСФК, в статусе «003» (Зарегистрировано). При регистрации указанного документа о полном отрицательном результате обработки записей НСПК связанное распоряжение о перечислении автоматически изменяет статус на «888» (Отменено).</w:t>
      </w:r>
    </w:p>
    <w:p w:rsidR="00B94A50" w:rsidRDefault="00B94A50" w:rsidP="00B94A50">
      <w:r w:rsidRPr="00B94A50">
        <w:t>Извещение об исполнении распоряжения автоматически доставляется на АРМ клиента в ППО СУФД АСФК и отражается в форме списка извещений об исполнении распоряжения о перечислении, доступен в режиме просмотра. При этом документ из ППО СУФД АСФК можно экспортировать во внешнюю систему клиента.</w:t>
      </w:r>
    </w:p>
    <w:p w:rsidR="00490838" w:rsidRDefault="00490838" w:rsidP="00816E68">
      <w:r>
        <w:t>Для работы с документами «</w:t>
      </w:r>
      <w:r w:rsidR="00AA66F4">
        <w:t>Извещение об исполнении Распоряжения</w:t>
      </w:r>
      <w:r w:rsidR="003E1DC7">
        <w:t xml:space="preserve"> о перечислении </w:t>
      </w:r>
      <w:r w:rsidR="00AA66F4">
        <w:t>денежных средств на банковские карты «Мир» физических лиц</w:t>
      </w:r>
      <w:r>
        <w:t>»</w:t>
      </w:r>
      <w:r w:rsidRPr="007B2273">
        <w:t xml:space="preserve"> </w:t>
      </w:r>
      <w:r>
        <w:t>следует перейти в пункт м</w:t>
      </w:r>
      <w:r w:rsidRPr="00EB1F73">
        <w:t>е</w:t>
      </w:r>
      <w:r>
        <w:t>ню «</w:t>
      </w:r>
      <w:r w:rsidRPr="007B2273">
        <w:t xml:space="preserve">Документы – Регистрация и учет обязательств – </w:t>
      </w:r>
      <w:r w:rsidRPr="00CB38DA">
        <w:t>Перечисление на карты «Мир»</w:t>
      </w:r>
      <w:r w:rsidRPr="007B2273">
        <w:t xml:space="preserve"> – </w:t>
      </w:r>
      <w:r w:rsidR="00AA66F4">
        <w:t xml:space="preserve">Извещение об исполнении Распоряжения </w:t>
      </w:r>
      <w:r w:rsidR="00F625B1">
        <w:t xml:space="preserve">о перечислении </w:t>
      </w:r>
      <w:r w:rsidR="00AA66F4">
        <w:t>денежных средств на банковские карты «Мир» физических лиц</w:t>
      </w:r>
      <w:r>
        <w:t xml:space="preserve">». </w:t>
      </w:r>
      <w:r w:rsidRPr="00671FA4">
        <w:t>Откроется ЭФ списка документов, представле</w:t>
      </w:r>
      <w:r w:rsidRPr="00490838">
        <w:t>н</w:t>
      </w:r>
      <w:r w:rsidRPr="00671FA4">
        <w:t>ная на рисунке</w:t>
      </w:r>
      <w:r w:rsidRPr="007B2273">
        <w:t> </w:t>
      </w:r>
      <w:r w:rsidR="00252ADD">
        <w:fldChar w:fldCharType="begin"/>
      </w:r>
      <w:r w:rsidR="00252ADD">
        <w:instrText xml:space="preserve"> REF _Ref490822578 \h </w:instrText>
      </w:r>
      <w:r w:rsidR="00252ADD">
        <w:fldChar w:fldCharType="separate"/>
      </w:r>
      <w:r w:rsidR="00C90AC7">
        <w:rPr>
          <w:noProof/>
        </w:rPr>
        <w:t>58</w:t>
      </w:r>
      <w:r w:rsidR="00252ADD">
        <w:fldChar w:fldCharType="end"/>
      </w:r>
      <w:r w:rsidRPr="007B2273">
        <w:t>.</w:t>
      </w:r>
    </w:p>
    <w:p w:rsidR="00490838" w:rsidRDefault="004D71D9" w:rsidP="00490838">
      <w:pPr>
        <w:pStyle w:val="ASFKFigure"/>
      </w:pPr>
      <w:r>
        <w:rPr>
          <w:noProof/>
        </w:rPr>
        <w:drawing>
          <wp:inline distT="0" distB="0" distL="0" distR="0">
            <wp:extent cx="6029325" cy="3200400"/>
            <wp:effectExtent l="0" t="0" r="9525" b="0"/>
            <wp:docPr id="125" name="Рисунок 125" descr="0 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0 пбс"/>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029325" cy="3200400"/>
                    </a:xfrm>
                    <a:prstGeom prst="rect">
                      <a:avLst/>
                    </a:prstGeom>
                    <a:noFill/>
                    <a:ln>
                      <a:noFill/>
                    </a:ln>
                  </pic:spPr>
                </pic:pic>
              </a:graphicData>
            </a:graphic>
          </wp:inline>
        </w:drawing>
      </w:r>
    </w:p>
    <w:p w:rsidR="00490838" w:rsidRPr="00490838" w:rsidRDefault="00490838" w:rsidP="00490838">
      <w:pPr>
        <w:pStyle w:val="ASFKFigName"/>
      </w:pPr>
      <w:r w:rsidRPr="00490838">
        <w:fldChar w:fldCharType="begin"/>
      </w:r>
      <w:r w:rsidRPr="00490838">
        <w:instrText xml:space="preserve"> SEQ Рисунок \* ARABIC </w:instrText>
      </w:r>
      <w:r w:rsidRPr="00490838">
        <w:fldChar w:fldCharType="separate"/>
      </w:r>
      <w:bookmarkStart w:id="610" w:name="_Ref490822578"/>
      <w:bookmarkStart w:id="611" w:name="_Toc71109017"/>
      <w:r w:rsidR="00C90AC7">
        <w:rPr>
          <w:noProof/>
        </w:rPr>
        <w:t>58</w:t>
      </w:r>
      <w:bookmarkEnd w:id="610"/>
      <w:r w:rsidRPr="00490838">
        <w:fldChar w:fldCharType="end"/>
      </w:r>
      <w:r w:rsidRPr="00490838">
        <w:t>. ЭФ списка документов «</w:t>
      </w:r>
      <w:r w:rsidR="00AA66F4" w:rsidRPr="00AA66F4">
        <w:t xml:space="preserve">Извещение об исполнении Распоряжения </w:t>
      </w:r>
      <w:r w:rsidR="00F625B1">
        <w:t xml:space="preserve">о перечислении </w:t>
      </w:r>
      <w:r w:rsidR="00AA66F4" w:rsidRPr="00AA66F4">
        <w:t>денежных средств на банковские карты «Мир» физических лиц</w:t>
      </w:r>
      <w:r w:rsidRPr="00490838">
        <w:t>»</w:t>
      </w:r>
      <w:bookmarkEnd w:id="611"/>
    </w:p>
    <w:p w:rsidR="00490838" w:rsidRPr="007B2273" w:rsidRDefault="00490838" w:rsidP="00490838">
      <w:pPr>
        <w:pStyle w:val="41"/>
      </w:pPr>
      <w:r w:rsidRPr="007B2273">
        <w:lastRenderedPageBreak/>
        <w:t>Доступные операции</w:t>
      </w:r>
    </w:p>
    <w:p w:rsidR="00490838" w:rsidRPr="007B2273" w:rsidRDefault="00490838" w:rsidP="00490838">
      <w:pPr>
        <w:pStyle w:val="ASFKNormal"/>
      </w:pPr>
      <w:r w:rsidRPr="007B2273">
        <w:t>На АРМ П</w:t>
      </w:r>
      <w:r>
        <w:t>БС</w:t>
      </w:r>
      <w:r w:rsidRPr="007B2273">
        <w:t xml:space="preserve"> доступны следующие операции над документом:</w:t>
      </w:r>
    </w:p>
    <w:p w:rsidR="00490838" w:rsidRDefault="00490838" w:rsidP="00490838">
      <w:pPr>
        <w:pStyle w:val="ASFKListmark1"/>
      </w:pPr>
      <w:r w:rsidRPr="007B2273">
        <w:t>просмотр;</w:t>
      </w:r>
    </w:p>
    <w:p w:rsidR="00490838" w:rsidRPr="007B2273" w:rsidRDefault="00490838" w:rsidP="00490838">
      <w:pPr>
        <w:pStyle w:val="ASFKListmark1"/>
      </w:pPr>
      <w:r w:rsidRPr="007B2273">
        <w:t xml:space="preserve">проверка </w:t>
      </w:r>
      <w:r>
        <w:t>ЭП</w:t>
      </w:r>
      <w:r w:rsidRPr="007B2273">
        <w:t>;</w:t>
      </w:r>
    </w:p>
    <w:p w:rsidR="00490838" w:rsidRDefault="00490838" w:rsidP="00490838">
      <w:pPr>
        <w:pStyle w:val="ASFKListmark1"/>
      </w:pPr>
      <w:r w:rsidRPr="007B2273">
        <w:t>печать;</w:t>
      </w:r>
    </w:p>
    <w:p w:rsidR="00490838" w:rsidRPr="007B2273" w:rsidRDefault="00490838" w:rsidP="00490838">
      <w:pPr>
        <w:pStyle w:val="ASFKListmark1"/>
      </w:pPr>
      <w:r w:rsidRPr="007B2273">
        <w:t xml:space="preserve">импорт из </w:t>
      </w:r>
      <w:r w:rsidR="00C96ED7">
        <w:t>ППО (OEBS)</w:t>
      </w:r>
      <w:r w:rsidRPr="007B2273">
        <w:t>;</w:t>
      </w:r>
    </w:p>
    <w:p w:rsidR="00490838" w:rsidRPr="007B2273" w:rsidRDefault="00C40588" w:rsidP="00490838">
      <w:pPr>
        <w:pStyle w:val="ASFKListmark1"/>
      </w:pPr>
      <w:r>
        <w:t>экспорт во внешнюю систему.</w:t>
      </w:r>
    </w:p>
    <w:p w:rsidR="00490838" w:rsidRPr="007B2273" w:rsidRDefault="00490838" w:rsidP="00490838">
      <w:pPr>
        <w:pStyle w:val="41"/>
      </w:pPr>
      <w:r w:rsidRPr="007B2273">
        <w:t>Экранная форма документа</w:t>
      </w:r>
    </w:p>
    <w:p w:rsidR="00490838" w:rsidRPr="007B2273" w:rsidRDefault="00490838" w:rsidP="00490838">
      <w:pPr>
        <w:pStyle w:val="ASFKNormal"/>
      </w:pPr>
      <w:r w:rsidRPr="007B2273">
        <w:t xml:space="preserve">ЭФ документа </w:t>
      </w:r>
      <w:r>
        <w:t>«</w:t>
      </w:r>
      <w:r w:rsidR="00B94A50" w:rsidRPr="00AA66F4">
        <w:t xml:space="preserve">Извещение об исполнении Распоряжения </w:t>
      </w:r>
      <w:r w:rsidR="00F625B1">
        <w:t xml:space="preserve">о перечислении </w:t>
      </w:r>
      <w:r w:rsidR="00B94A50" w:rsidRPr="00AA66F4">
        <w:t>денежных средств на банковские карты «Мир» физических лиц</w:t>
      </w:r>
      <w:r>
        <w:t>»</w:t>
      </w:r>
      <w:r w:rsidRPr="007B2273">
        <w:t xml:space="preserve"> представлена на рисунке </w:t>
      </w:r>
      <w:r w:rsidR="00252ADD">
        <w:fldChar w:fldCharType="begin"/>
      </w:r>
      <w:r w:rsidR="00252ADD">
        <w:instrText xml:space="preserve"> REF _Ref490822579 \h </w:instrText>
      </w:r>
      <w:r w:rsidR="00252ADD">
        <w:fldChar w:fldCharType="separate"/>
      </w:r>
      <w:r w:rsidR="00C90AC7">
        <w:rPr>
          <w:noProof/>
        </w:rPr>
        <w:t>59</w:t>
      </w:r>
      <w:r w:rsidR="00252ADD">
        <w:fldChar w:fldCharType="end"/>
      </w:r>
      <w:r w:rsidRPr="007B2273">
        <w:t xml:space="preserve">. </w:t>
      </w:r>
      <w:r>
        <w:t>Форма с</w:t>
      </w:r>
      <w:r w:rsidRPr="00EB1F73">
        <w:t>о</w:t>
      </w:r>
      <w:r>
        <w:t>держит следующие закладки</w:t>
      </w:r>
      <w:r w:rsidRPr="007B2273">
        <w:t>:</w:t>
      </w:r>
    </w:p>
    <w:p w:rsidR="00490838" w:rsidRDefault="00490838" w:rsidP="00490838">
      <w:pPr>
        <w:pStyle w:val="ASFKListmark1"/>
      </w:pPr>
      <w:r>
        <w:t>«Реквизиты»</w:t>
      </w:r>
      <w:r w:rsidRPr="007B2273">
        <w:t>;</w:t>
      </w:r>
    </w:p>
    <w:p w:rsidR="000A62E6" w:rsidRDefault="000A62E6" w:rsidP="000A62E6">
      <w:pPr>
        <w:pStyle w:val="ASFKListmark1"/>
      </w:pPr>
      <w:r>
        <w:t>«Информация о неподтвержденных выплатах»;</w:t>
      </w:r>
    </w:p>
    <w:p w:rsidR="000A62E6" w:rsidRDefault="000A62E6" w:rsidP="000A62E6">
      <w:pPr>
        <w:pStyle w:val="ASFKListmark1"/>
      </w:pPr>
      <w:r>
        <w:t>«Информация об исполненных выплатах»;</w:t>
      </w:r>
    </w:p>
    <w:p w:rsidR="005745BA" w:rsidRDefault="005745BA" w:rsidP="005745BA">
      <w:pPr>
        <w:pStyle w:val="ASFKListmark1"/>
      </w:pPr>
      <w:r>
        <w:t>«</w:t>
      </w:r>
      <w:r w:rsidRPr="00246D77">
        <w:t>Подписи</w:t>
      </w:r>
      <w:r>
        <w:t>»;</w:t>
      </w:r>
    </w:p>
    <w:p w:rsidR="005745BA" w:rsidRPr="00424CF0" w:rsidRDefault="005745BA" w:rsidP="005745BA">
      <w:pPr>
        <w:pStyle w:val="ASFKListmark1"/>
      </w:pPr>
      <w:r>
        <w:t>«</w:t>
      </w:r>
      <w:r w:rsidRPr="00424CF0">
        <w:t>Системные атрибуты</w:t>
      </w:r>
      <w:r>
        <w:t>»</w:t>
      </w:r>
      <w:r w:rsidRPr="00424CF0">
        <w:t>;</w:t>
      </w:r>
    </w:p>
    <w:p w:rsidR="005745BA" w:rsidRDefault="005745BA" w:rsidP="005745BA">
      <w:pPr>
        <w:pStyle w:val="ASFKListmark1"/>
      </w:pPr>
      <w:r>
        <w:t>«</w:t>
      </w:r>
      <w:r w:rsidRPr="00424CF0">
        <w:t>Протоколы</w:t>
      </w:r>
      <w:r>
        <w:t>»</w:t>
      </w:r>
      <w:r w:rsidRPr="00246D77">
        <w:t>.</w:t>
      </w:r>
    </w:p>
    <w:p w:rsidR="00490838" w:rsidRPr="00490838" w:rsidRDefault="004D71D9" w:rsidP="00490838">
      <w:pPr>
        <w:pStyle w:val="ASFKFigure"/>
      </w:pPr>
      <w:r>
        <w:rPr>
          <w:noProof/>
        </w:rPr>
        <w:drawing>
          <wp:inline distT="0" distB="0" distL="0" distR="0">
            <wp:extent cx="6124575" cy="2828925"/>
            <wp:effectExtent l="0" t="0" r="9525" b="9525"/>
            <wp:docPr id="126" name="Рисунок 12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124575" cy="2828925"/>
                    </a:xfrm>
                    <a:prstGeom prst="rect">
                      <a:avLst/>
                    </a:prstGeom>
                    <a:noFill/>
                    <a:ln>
                      <a:noFill/>
                    </a:ln>
                  </pic:spPr>
                </pic:pic>
              </a:graphicData>
            </a:graphic>
          </wp:inline>
        </w:drawing>
      </w:r>
    </w:p>
    <w:p w:rsidR="00490838" w:rsidRPr="00490838" w:rsidRDefault="00490838" w:rsidP="00490838">
      <w:pPr>
        <w:pStyle w:val="ASFKFigName"/>
      </w:pPr>
      <w:r w:rsidRPr="00490838">
        <w:fldChar w:fldCharType="begin"/>
      </w:r>
      <w:r w:rsidRPr="00490838">
        <w:instrText xml:space="preserve"> SEQ Рисунок \* ARABIC </w:instrText>
      </w:r>
      <w:r w:rsidRPr="00490838">
        <w:fldChar w:fldCharType="separate"/>
      </w:r>
      <w:bookmarkStart w:id="612" w:name="_Ref490822579"/>
      <w:bookmarkStart w:id="613" w:name="_Toc71109018"/>
      <w:r w:rsidR="00C90AC7">
        <w:rPr>
          <w:noProof/>
        </w:rPr>
        <w:t>59</w:t>
      </w:r>
      <w:bookmarkEnd w:id="612"/>
      <w:r w:rsidRPr="00490838">
        <w:fldChar w:fldCharType="end"/>
      </w:r>
      <w:r w:rsidRPr="00490838">
        <w:t>. ЭФ документа «</w:t>
      </w:r>
      <w:r w:rsidR="00B94A50" w:rsidRPr="00B94A50">
        <w:t>Извещение об исполнении Распоряжения</w:t>
      </w:r>
      <w:r w:rsidR="00F625B1">
        <w:t xml:space="preserve"> о перечислении</w:t>
      </w:r>
      <w:r w:rsidR="008F1B2E">
        <w:t xml:space="preserve"> </w:t>
      </w:r>
      <w:r w:rsidR="00B94A50" w:rsidRPr="00B94A50">
        <w:t>денежных средств на банковские карты «Мир» физических лиц</w:t>
      </w:r>
      <w:r w:rsidRPr="00490838">
        <w:t>», закладки «Реквизиты (1)»</w:t>
      </w:r>
      <w:bookmarkEnd w:id="613"/>
    </w:p>
    <w:p w:rsidR="00256B51" w:rsidRPr="00490838" w:rsidRDefault="00256B51" w:rsidP="00256B51">
      <w:pPr>
        <w:pStyle w:val="ASFKNormal"/>
      </w:pPr>
      <w:r w:rsidRPr="007B2273">
        <w:t xml:space="preserve">Перечень </w:t>
      </w:r>
      <w:r w:rsidRPr="00490838">
        <w:t>полей документа «</w:t>
      </w:r>
      <w:r w:rsidRPr="00AA66F4">
        <w:t>И</w:t>
      </w:r>
      <w:r w:rsidRPr="00B94A50">
        <w:t xml:space="preserve">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«Реквизиты (1)» приведен в таблице </w:t>
      </w:r>
      <w:r>
        <w:fldChar w:fldCharType="begin"/>
      </w:r>
      <w:r>
        <w:instrText xml:space="preserve"> REF _Ref490822580 \h </w:instrText>
      </w:r>
      <w:r>
        <w:fldChar w:fldCharType="separate"/>
      </w:r>
      <w:r w:rsidR="00C90AC7">
        <w:rPr>
          <w:noProof/>
        </w:rPr>
        <w:t>27</w:t>
      </w:r>
      <w:r>
        <w:fldChar w:fldCharType="end"/>
      </w:r>
      <w:r w:rsidRPr="00490838">
        <w:t>.</w:t>
      </w:r>
    </w:p>
    <w:p w:rsidR="00256B51" w:rsidRPr="00490838" w:rsidRDefault="007A4D89" w:rsidP="00256B51">
      <w:pPr>
        <w:pStyle w:val="ASFKNameTable"/>
      </w:pPr>
      <w:r>
        <w:rPr>
          <w:noProof/>
        </w:rPr>
        <w:fldChar w:fldCharType="begin"/>
      </w:r>
      <w:r>
        <w:rPr>
          <w:noProof/>
        </w:rPr>
        <w:instrText xml:space="preserve"> SEQ Таблица \* ARABIC </w:instrText>
      </w:r>
      <w:r>
        <w:rPr>
          <w:noProof/>
        </w:rPr>
        <w:fldChar w:fldCharType="separate"/>
      </w:r>
      <w:bookmarkStart w:id="614" w:name="_Ref490822580"/>
      <w:bookmarkStart w:id="615" w:name="_Toc71108675"/>
      <w:r w:rsidR="00C90AC7">
        <w:rPr>
          <w:noProof/>
        </w:rPr>
        <w:t>27</w:t>
      </w:r>
      <w:bookmarkEnd w:id="614"/>
      <w:r>
        <w:rPr>
          <w:noProof/>
        </w:rPr>
        <w:fldChar w:fldCharType="end"/>
      </w:r>
      <w:r w:rsidR="00256B51" w:rsidRPr="00490838">
        <w:t>. Описание полей документа «</w:t>
      </w:r>
      <w:r w:rsidR="00256B51" w:rsidRPr="00AA66F4">
        <w:t>И</w:t>
      </w:r>
      <w:r w:rsidR="00256B51" w:rsidRPr="00B94A50">
        <w:t xml:space="preserve">звещение об исполнении Распоряжения </w:t>
      </w:r>
      <w:r w:rsidR="00256B51">
        <w:t xml:space="preserve">о перечислении </w:t>
      </w:r>
      <w:r w:rsidR="00256B51" w:rsidRPr="00B94A50">
        <w:t>денежных средств на банковские карты «Мир» физических лиц</w:t>
      </w:r>
      <w:r w:rsidR="00256B51" w:rsidRPr="00490838">
        <w:t>», закладки «Реквизиты (1)»</w:t>
      </w:r>
      <w:bookmarkEnd w:id="6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6"/>
        <w:gridCol w:w="6772"/>
      </w:tblGrid>
      <w:tr w:rsidR="00256B51" w:rsidRPr="007B2273" w:rsidTr="0095787B">
        <w:trPr>
          <w:cantSplit/>
          <w:tblHeader/>
        </w:trPr>
        <w:tc>
          <w:tcPr>
            <w:tcW w:w="14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6B51" w:rsidRPr="007B2273" w:rsidRDefault="00256B51" w:rsidP="0095787B">
            <w:pPr>
              <w:pStyle w:val="ASFKTableHead"/>
            </w:pPr>
            <w:r w:rsidRPr="007B2273">
              <w:t>Наименование поля</w:t>
            </w:r>
          </w:p>
        </w:tc>
        <w:tc>
          <w:tcPr>
            <w:tcW w:w="35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6B51" w:rsidRPr="007B2273" w:rsidRDefault="00256B51" w:rsidP="0095787B">
            <w:pPr>
              <w:pStyle w:val="ASFKTableHead"/>
            </w:pPr>
            <w:r w:rsidRPr="007B2273">
              <w:t>Описание поля</w:t>
            </w:r>
          </w:p>
        </w:tc>
      </w:tr>
      <w:tr w:rsidR="00256B51" w:rsidRPr="007B2273" w:rsidTr="0095787B">
        <w:trPr>
          <w:cantSplit/>
        </w:trPr>
        <w:tc>
          <w:tcPr>
            <w:tcW w:w="1483" w:type="pct"/>
            <w:shd w:val="clear" w:color="auto" w:fill="auto"/>
          </w:tcPr>
          <w:p w:rsidR="00256B51" w:rsidRPr="007B2273" w:rsidRDefault="00256B51" w:rsidP="0095787B">
            <w:pPr>
              <w:pStyle w:val="ASFKTablenorm"/>
            </w:pPr>
            <w:r w:rsidRPr="007B2273">
              <w:t>Номер</w:t>
            </w:r>
          </w:p>
        </w:tc>
        <w:tc>
          <w:tcPr>
            <w:tcW w:w="3517" w:type="pct"/>
            <w:shd w:val="clear" w:color="auto" w:fill="auto"/>
          </w:tcPr>
          <w:p w:rsidR="00256B51" w:rsidRPr="00726330" w:rsidRDefault="00256B51" w:rsidP="0095787B">
            <w:pPr>
              <w:pStyle w:val="ASFKTablenorm"/>
            </w:pPr>
            <w:r w:rsidRPr="0087016D">
              <w:t>Заполняется соответствующим значением, выгруженным из ППО OEBS АСФК.</w:t>
            </w:r>
          </w:p>
        </w:tc>
      </w:tr>
      <w:tr w:rsidR="00256B51" w:rsidRPr="007B2273" w:rsidTr="0095787B">
        <w:trPr>
          <w:cantSplit/>
        </w:trPr>
        <w:tc>
          <w:tcPr>
            <w:tcW w:w="1483" w:type="pct"/>
            <w:shd w:val="clear" w:color="auto" w:fill="auto"/>
          </w:tcPr>
          <w:p w:rsidR="00256B51" w:rsidRPr="007B2273" w:rsidRDefault="00256B51" w:rsidP="0095787B">
            <w:pPr>
              <w:pStyle w:val="ASFKTablenorm"/>
            </w:pPr>
            <w:r w:rsidRPr="007B2273">
              <w:lastRenderedPageBreak/>
              <w:t>Дата</w:t>
            </w:r>
          </w:p>
        </w:tc>
        <w:tc>
          <w:tcPr>
            <w:tcW w:w="3517" w:type="pct"/>
            <w:shd w:val="clear" w:color="auto" w:fill="auto"/>
          </w:tcPr>
          <w:p w:rsidR="00256B51" w:rsidRPr="00726330" w:rsidRDefault="00256B51" w:rsidP="0095787B">
            <w:pPr>
              <w:pStyle w:val="ASFKTablenorm"/>
            </w:pPr>
            <w:r w:rsidRPr="0087016D">
              <w:t>Заполняется соответствующим значением, выгруженным из ППО OEBS АСФК.</w:t>
            </w:r>
          </w:p>
        </w:tc>
      </w:tr>
      <w:tr w:rsidR="00256B51" w:rsidRPr="007B2273" w:rsidTr="0095787B">
        <w:trPr>
          <w:cantSplit/>
        </w:trPr>
        <w:tc>
          <w:tcPr>
            <w:tcW w:w="1483" w:type="pct"/>
            <w:shd w:val="clear" w:color="auto" w:fill="auto"/>
          </w:tcPr>
          <w:p w:rsidR="00256B51" w:rsidRPr="007B2273" w:rsidRDefault="00256B51" w:rsidP="0095787B">
            <w:pPr>
              <w:pStyle w:val="ASFKTablenorm"/>
            </w:pPr>
            <w:r>
              <w:t>Статус</w:t>
            </w:r>
          </w:p>
        </w:tc>
        <w:tc>
          <w:tcPr>
            <w:tcW w:w="3517" w:type="pct"/>
            <w:shd w:val="clear" w:color="auto" w:fill="auto"/>
          </w:tcPr>
          <w:p w:rsidR="00256B51" w:rsidRPr="00891E3E" w:rsidRDefault="00256B51" w:rsidP="0095787B">
            <w:pPr>
              <w:pStyle w:val="ASFKTablenorm"/>
            </w:pPr>
            <w:r w:rsidRPr="0087016D">
              <w:t>Заполняется значением равным значению системного поля «Бизнес – статус (код)».</w:t>
            </w:r>
          </w:p>
        </w:tc>
      </w:tr>
      <w:tr w:rsidR="00256B51" w:rsidRPr="007B2273" w:rsidTr="0095787B">
        <w:trPr>
          <w:cantSplit/>
        </w:trPr>
        <w:tc>
          <w:tcPr>
            <w:tcW w:w="1483" w:type="pct"/>
            <w:shd w:val="clear" w:color="auto" w:fill="auto"/>
          </w:tcPr>
          <w:p w:rsidR="00256B51" w:rsidRPr="00FD64F9" w:rsidRDefault="00256B51" w:rsidP="0095787B">
            <w:pPr>
              <w:pStyle w:val="ASFKTablenorm"/>
            </w:pPr>
            <w:r>
              <w:t>(</w:t>
            </w:r>
            <w:r w:rsidRPr="00FD64F9">
              <w:t>Наименование клиента</w:t>
            </w:r>
            <w:r>
              <w:t>)</w:t>
            </w:r>
          </w:p>
        </w:tc>
        <w:tc>
          <w:tcPr>
            <w:tcW w:w="3517" w:type="pct"/>
            <w:shd w:val="clear" w:color="auto" w:fill="auto"/>
          </w:tcPr>
          <w:p w:rsidR="00256B51" w:rsidRPr="00FD64F9"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95787B">
        <w:trPr>
          <w:cantSplit/>
        </w:trPr>
        <w:tc>
          <w:tcPr>
            <w:tcW w:w="1483" w:type="pct"/>
            <w:shd w:val="clear" w:color="auto" w:fill="auto"/>
          </w:tcPr>
          <w:p w:rsidR="00256B51" w:rsidRPr="00FD64F9" w:rsidRDefault="00256B51" w:rsidP="0095787B">
            <w:pPr>
              <w:pStyle w:val="ASFKTablenorm"/>
            </w:pPr>
            <w:r>
              <w:t>По Свод.</w:t>
            </w:r>
            <w:r w:rsidRPr="00FD64F9">
              <w:t xml:space="preserve"> </w:t>
            </w:r>
            <w:r w:rsidR="00356A2D" w:rsidRPr="00FD64F9">
              <w:t>Р</w:t>
            </w:r>
            <w:r w:rsidRPr="00EB1F73">
              <w:t>е</w:t>
            </w:r>
            <w:r w:rsidRPr="00FD64F9">
              <w:t>естру</w:t>
            </w:r>
          </w:p>
        </w:tc>
        <w:tc>
          <w:tcPr>
            <w:tcW w:w="3517" w:type="pct"/>
            <w:shd w:val="clear" w:color="auto" w:fill="auto"/>
          </w:tcPr>
          <w:p w:rsidR="00256B51" w:rsidRDefault="00256B51" w:rsidP="0095787B">
            <w:pPr>
              <w:pStyle w:val="ASFKTablenorm"/>
            </w:pPr>
            <w:r>
              <w:t>Код клиента по С</w:t>
            </w:r>
            <w:r w:rsidRPr="00FD64F9">
              <w:t>водному р</w:t>
            </w:r>
            <w:r w:rsidRPr="00EB1F73">
              <w:t>е</w:t>
            </w:r>
            <w:r w:rsidRPr="00FD64F9">
              <w:t>естру</w:t>
            </w:r>
            <w:r>
              <w:t>.</w:t>
            </w:r>
          </w:p>
          <w:p w:rsidR="00256B51" w:rsidRPr="00FD64F9"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95787B">
        <w:trPr>
          <w:cantSplit/>
        </w:trPr>
        <w:tc>
          <w:tcPr>
            <w:tcW w:w="1483" w:type="pct"/>
            <w:shd w:val="clear" w:color="auto" w:fill="auto"/>
          </w:tcPr>
          <w:p w:rsidR="00256B51" w:rsidRPr="00FD64F9" w:rsidRDefault="00256B51" w:rsidP="0095787B">
            <w:pPr>
              <w:pStyle w:val="ASFKTablenorm"/>
            </w:pPr>
            <w:r>
              <w:t>Номер ЛС</w:t>
            </w:r>
          </w:p>
        </w:tc>
        <w:tc>
          <w:tcPr>
            <w:tcW w:w="3517" w:type="pct"/>
            <w:shd w:val="clear" w:color="auto" w:fill="auto"/>
          </w:tcPr>
          <w:p w:rsidR="00256B51" w:rsidRDefault="00256B51" w:rsidP="0095787B">
            <w:pPr>
              <w:pStyle w:val="ASFKTablenorm"/>
            </w:pPr>
            <w:r w:rsidRPr="00A339DC">
              <w:t>Заполняется соответствующим значением, выгруженным из ППО OEBS АСФК</w:t>
            </w:r>
            <w:r w:rsidRPr="00890313">
              <w:t>.</w:t>
            </w:r>
          </w:p>
        </w:tc>
      </w:tr>
      <w:tr w:rsidR="00256B51" w:rsidRPr="007B2273" w:rsidTr="0095787B">
        <w:trPr>
          <w:cantSplit/>
        </w:trPr>
        <w:tc>
          <w:tcPr>
            <w:tcW w:w="1483" w:type="pct"/>
            <w:shd w:val="clear" w:color="auto" w:fill="auto"/>
          </w:tcPr>
          <w:p w:rsidR="00256B51" w:rsidRDefault="00256B51" w:rsidP="0095787B">
            <w:pPr>
              <w:pStyle w:val="ASFKTablenorm"/>
            </w:pPr>
            <w:r>
              <w:t>Бюджет (наименование)</w:t>
            </w:r>
          </w:p>
        </w:tc>
        <w:tc>
          <w:tcPr>
            <w:tcW w:w="3517" w:type="pct"/>
            <w:shd w:val="clear" w:color="auto" w:fill="auto"/>
          </w:tcPr>
          <w:p w:rsidR="00256B51" w:rsidRPr="00A339DC"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95787B">
        <w:trPr>
          <w:cantSplit/>
        </w:trPr>
        <w:tc>
          <w:tcPr>
            <w:tcW w:w="1483" w:type="pct"/>
            <w:shd w:val="clear" w:color="auto" w:fill="auto"/>
          </w:tcPr>
          <w:p w:rsidR="00256B51" w:rsidRPr="00FD64F9" w:rsidRDefault="00256B51" w:rsidP="0095787B">
            <w:pPr>
              <w:pStyle w:val="ASFKTablenorm"/>
            </w:pPr>
            <w:r>
              <w:t>Бюджет (код)</w:t>
            </w:r>
          </w:p>
        </w:tc>
        <w:tc>
          <w:tcPr>
            <w:tcW w:w="3517" w:type="pct"/>
            <w:shd w:val="clear" w:color="auto" w:fill="auto"/>
          </w:tcPr>
          <w:p w:rsidR="00256B51" w:rsidRDefault="00256B51" w:rsidP="0095787B">
            <w:pPr>
              <w:pStyle w:val="ASFKTablenorm"/>
            </w:pPr>
            <w:r>
              <w:t>Заполняется автоматически.</w:t>
            </w:r>
          </w:p>
        </w:tc>
      </w:tr>
      <w:tr w:rsidR="00256B51" w:rsidRPr="007B2273" w:rsidTr="0095787B">
        <w:trPr>
          <w:cantSplit/>
        </w:trPr>
        <w:tc>
          <w:tcPr>
            <w:tcW w:w="1483" w:type="pct"/>
            <w:shd w:val="clear" w:color="auto" w:fill="auto"/>
          </w:tcPr>
          <w:p w:rsidR="00256B51" w:rsidRPr="00FD64F9" w:rsidRDefault="00256B51" w:rsidP="0095787B">
            <w:pPr>
              <w:pStyle w:val="ASFKTablenorm"/>
            </w:pPr>
            <w:r w:rsidRPr="008D25D4">
              <w:t>Наименование ФО/органа управления ГВФ</w:t>
            </w:r>
          </w:p>
        </w:tc>
        <w:tc>
          <w:tcPr>
            <w:tcW w:w="3517" w:type="pct"/>
            <w:shd w:val="clear" w:color="auto" w:fill="auto"/>
          </w:tcPr>
          <w:p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95787B">
        <w:trPr>
          <w:cantSplit/>
        </w:trPr>
        <w:tc>
          <w:tcPr>
            <w:tcW w:w="1483" w:type="pct"/>
            <w:shd w:val="clear" w:color="auto" w:fill="auto"/>
          </w:tcPr>
          <w:p w:rsidR="00256B51" w:rsidRPr="00FD64F9" w:rsidRDefault="00256B51" w:rsidP="0095787B">
            <w:pPr>
              <w:pStyle w:val="ASFKTablenorm"/>
            </w:pPr>
            <w:r>
              <w:t>По Свод.</w:t>
            </w:r>
            <w:r w:rsidRPr="00FD64F9">
              <w:t xml:space="preserve"> </w:t>
            </w:r>
            <w:r w:rsidR="00356A2D" w:rsidRPr="00FD64F9">
              <w:t>Р</w:t>
            </w:r>
            <w:r w:rsidRPr="00EB1F73">
              <w:t>е</w:t>
            </w:r>
            <w:r w:rsidRPr="00FD64F9">
              <w:t>естру</w:t>
            </w:r>
          </w:p>
        </w:tc>
        <w:tc>
          <w:tcPr>
            <w:tcW w:w="3517" w:type="pct"/>
            <w:shd w:val="clear" w:color="auto" w:fill="auto"/>
          </w:tcPr>
          <w:p w:rsidR="00256B51" w:rsidRDefault="00256B51" w:rsidP="0095787B">
            <w:pPr>
              <w:pStyle w:val="ASFKTablenorm"/>
            </w:pPr>
            <w:r>
              <w:t xml:space="preserve">Код </w:t>
            </w:r>
            <w:r w:rsidRPr="008D25D4">
              <w:t>ФО/органа управления ГВФ</w:t>
            </w:r>
            <w:r>
              <w:t xml:space="preserve"> по С</w:t>
            </w:r>
            <w:r w:rsidRPr="00FD64F9">
              <w:t>водному р</w:t>
            </w:r>
            <w:r w:rsidRPr="00EB1F73">
              <w:t>е</w:t>
            </w:r>
            <w:r w:rsidRPr="00FD64F9">
              <w:t>естру</w:t>
            </w:r>
            <w:r>
              <w:t>.</w:t>
            </w:r>
          </w:p>
          <w:p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95787B">
        <w:trPr>
          <w:cantSplit/>
        </w:trPr>
        <w:tc>
          <w:tcPr>
            <w:tcW w:w="1483" w:type="pct"/>
            <w:shd w:val="clear" w:color="auto" w:fill="auto"/>
          </w:tcPr>
          <w:p w:rsidR="00256B51" w:rsidRPr="00FD64F9" w:rsidRDefault="00256B51" w:rsidP="0095787B">
            <w:pPr>
              <w:pStyle w:val="ASFKTablenorm"/>
            </w:pPr>
            <w:r w:rsidRPr="009F522D">
              <w:t>Наименование ОрФК</w:t>
            </w:r>
          </w:p>
        </w:tc>
        <w:tc>
          <w:tcPr>
            <w:tcW w:w="3517" w:type="pct"/>
            <w:shd w:val="clear" w:color="auto" w:fill="auto"/>
          </w:tcPr>
          <w:p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95787B">
        <w:trPr>
          <w:cantSplit/>
        </w:trPr>
        <w:tc>
          <w:tcPr>
            <w:tcW w:w="1483" w:type="pct"/>
            <w:shd w:val="clear" w:color="auto" w:fill="auto"/>
          </w:tcPr>
          <w:p w:rsidR="00256B51" w:rsidRPr="00FD64F9" w:rsidRDefault="00356A2D" w:rsidP="0095787B">
            <w:pPr>
              <w:pStyle w:val="ASFKTablenorm"/>
            </w:pPr>
            <w:r>
              <w:t>П</w:t>
            </w:r>
            <w:r w:rsidR="00256B51">
              <w:t>о КОФК</w:t>
            </w:r>
          </w:p>
        </w:tc>
        <w:tc>
          <w:tcPr>
            <w:tcW w:w="3517" w:type="pct"/>
            <w:shd w:val="clear" w:color="auto" w:fill="auto"/>
          </w:tcPr>
          <w:p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95787B">
        <w:trPr>
          <w:cantSplit/>
        </w:trPr>
        <w:tc>
          <w:tcPr>
            <w:tcW w:w="1483" w:type="pct"/>
            <w:shd w:val="clear" w:color="auto" w:fill="auto"/>
          </w:tcPr>
          <w:p w:rsidR="00256B51" w:rsidRPr="00FD64F9" w:rsidRDefault="00256B51" w:rsidP="0095787B">
            <w:pPr>
              <w:pStyle w:val="ASFKTablenorm"/>
            </w:pPr>
            <w:r>
              <w:t>Номер распоряжения</w:t>
            </w:r>
          </w:p>
        </w:tc>
        <w:tc>
          <w:tcPr>
            <w:tcW w:w="3517" w:type="pct"/>
            <w:shd w:val="clear" w:color="auto" w:fill="auto"/>
          </w:tcPr>
          <w:p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95787B">
        <w:trPr>
          <w:cantSplit/>
        </w:trPr>
        <w:tc>
          <w:tcPr>
            <w:tcW w:w="1483" w:type="pct"/>
            <w:shd w:val="clear" w:color="auto" w:fill="auto"/>
          </w:tcPr>
          <w:p w:rsidR="00256B51" w:rsidRPr="00FD64F9" w:rsidRDefault="00256B51" w:rsidP="0095787B">
            <w:pPr>
              <w:pStyle w:val="ASFKTablenorm"/>
            </w:pPr>
            <w:r>
              <w:t>Дата распоряжения</w:t>
            </w:r>
          </w:p>
        </w:tc>
        <w:tc>
          <w:tcPr>
            <w:tcW w:w="3517" w:type="pct"/>
            <w:shd w:val="clear" w:color="auto" w:fill="auto"/>
          </w:tcPr>
          <w:p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95787B">
        <w:trPr>
          <w:cantSplit/>
        </w:trPr>
        <w:tc>
          <w:tcPr>
            <w:tcW w:w="1483" w:type="pct"/>
            <w:shd w:val="clear" w:color="auto" w:fill="auto"/>
          </w:tcPr>
          <w:p w:rsidR="00256B51" w:rsidRPr="00FD64F9" w:rsidRDefault="00256B51" w:rsidP="0095787B">
            <w:pPr>
              <w:pStyle w:val="ASFKTablenorm"/>
            </w:pPr>
            <w:r>
              <w:t>БО</w:t>
            </w:r>
          </w:p>
        </w:tc>
        <w:tc>
          <w:tcPr>
            <w:tcW w:w="3517" w:type="pct"/>
            <w:shd w:val="clear" w:color="auto" w:fill="auto"/>
          </w:tcPr>
          <w:p w:rsidR="00256B51" w:rsidRDefault="00256B51" w:rsidP="0095787B">
            <w:pPr>
              <w:pStyle w:val="ASFKTablenorm"/>
            </w:pPr>
            <w:r>
              <w:t>Учетный номер БО.</w:t>
            </w:r>
          </w:p>
          <w:p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95787B">
        <w:trPr>
          <w:cantSplit/>
        </w:trPr>
        <w:tc>
          <w:tcPr>
            <w:tcW w:w="1483" w:type="pct"/>
            <w:shd w:val="clear" w:color="auto" w:fill="auto"/>
          </w:tcPr>
          <w:p w:rsidR="00256B51" w:rsidRDefault="004F0350" w:rsidP="0095787B">
            <w:pPr>
              <w:pStyle w:val="ASFKTablenorm"/>
            </w:pPr>
            <w:r>
              <w:t>ДО</w:t>
            </w:r>
          </w:p>
        </w:tc>
        <w:tc>
          <w:tcPr>
            <w:tcW w:w="3517" w:type="pct"/>
            <w:shd w:val="clear" w:color="auto" w:fill="auto"/>
          </w:tcPr>
          <w:p w:rsidR="00256B51" w:rsidRPr="00A339DC" w:rsidRDefault="004F0350" w:rsidP="0095787B">
            <w:pPr>
              <w:pStyle w:val="ASFKTablenorm"/>
            </w:pPr>
            <w:r w:rsidRPr="00A339DC">
              <w:t>Заполняется соответствующим значением, выгруженным из ППО OEBS АСФК</w:t>
            </w:r>
            <w:r>
              <w:t>.</w:t>
            </w:r>
          </w:p>
        </w:tc>
      </w:tr>
    </w:tbl>
    <w:p w:rsidR="00256B51" w:rsidRPr="007B2273" w:rsidRDefault="00256B51" w:rsidP="00256B51">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xml:space="preserve">», закладки «Информация о неподтвержденных выплатах» </w:t>
      </w:r>
      <w:r w:rsidRPr="00671FA4">
        <w:t xml:space="preserve">представлена </w:t>
      </w:r>
      <w:r>
        <w:t>н</w:t>
      </w:r>
      <w:r w:rsidRPr="00671FA4">
        <w:t>а рисунке</w:t>
      </w:r>
      <w:r w:rsidRPr="007B2273">
        <w:t> </w:t>
      </w:r>
      <w:r>
        <w:fldChar w:fldCharType="begin"/>
      </w:r>
      <w:r>
        <w:instrText xml:space="preserve"> REF _Ref490822582 \h </w:instrText>
      </w:r>
      <w:r>
        <w:fldChar w:fldCharType="separate"/>
      </w:r>
      <w:r w:rsidR="00C90AC7">
        <w:rPr>
          <w:noProof/>
        </w:rPr>
        <w:t>60</w:t>
      </w:r>
      <w:r>
        <w:fldChar w:fldCharType="end"/>
      </w:r>
      <w:r w:rsidRPr="007B2273">
        <w:t>.</w:t>
      </w:r>
    </w:p>
    <w:p w:rsidR="00256B51" w:rsidRPr="00490838" w:rsidRDefault="004D71D9" w:rsidP="00256B51">
      <w:pPr>
        <w:pStyle w:val="ASFKFigure"/>
      </w:pPr>
      <w:r>
        <w:rPr>
          <w:noProof/>
        </w:rPr>
        <w:lastRenderedPageBreak/>
        <w:drawing>
          <wp:inline distT="0" distB="0" distL="0" distR="0">
            <wp:extent cx="6029325" cy="3848100"/>
            <wp:effectExtent l="0" t="0" r="9525" b="0"/>
            <wp:docPr id="127" name="Рисунок 12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029325" cy="3848100"/>
                    </a:xfrm>
                    <a:prstGeom prst="rect">
                      <a:avLst/>
                    </a:prstGeom>
                    <a:noFill/>
                    <a:ln>
                      <a:noFill/>
                    </a:ln>
                  </pic:spPr>
                </pic:pic>
              </a:graphicData>
            </a:graphic>
          </wp:inline>
        </w:drawing>
      </w:r>
    </w:p>
    <w:p w:rsidR="00256B51" w:rsidRPr="00490838" w:rsidRDefault="00256B51" w:rsidP="00256B51">
      <w:pPr>
        <w:pStyle w:val="ASFKFigName"/>
      </w:pPr>
      <w:r w:rsidRPr="00490838">
        <w:fldChar w:fldCharType="begin"/>
      </w:r>
      <w:r w:rsidRPr="00490838">
        <w:instrText xml:space="preserve"> SEQ Рисунок \* ARABIC </w:instrText>
      </w:r>
      <w:r w:rsidRPr="00490838">
        <w:fldChar w:fldCharType="separate"/>
      </w:r>
      <w:bookmarkStart w:id="616" w:name="_Ref490822582"/>
      <w:bookmarkStart w:id="617" w:name="_Toc71109019"/>
      <w:r w:rsidR="00C90AC7">
        <w:rPr>
          <w:noProof/>
        </w:rPr>
        <w:t>60</w:t>
      </w:r>
      <w:bookmarkEnd w:id="616"/>
      <w:r w:rsidRPr="00490838">
        <w:fldChar w:fldCharType="end"/>
      </w:r>
      <w:r w:rsidRPr="00490838">
        <w:t>. ЭФ документа «</w:t>
      </w:r>
      <w:r w:rsidRPr="00B94A50">
        <w:t>Извещение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rsidRPr="00A339DC">
        <w:t>Информа</w:t>
      </w:r>
      <w:r>
        <w:t>ция о неподтвержденных выплатах</w:t>
      </w:r>
      <w:r w:rsidRPr="00490838">
        <w:t>»</w:t>
      </w:r>
      <w:bookmarkEnd w:id="617"/>
    </w:p>
    <w:p w:rsidR="00256B51" w:rsidRPr="00490838" w:rsidRDefault="00256B51" w:rsidP="00256B51">
      <w:pPr>
        <w:pStyle w:val="ASFKNormal"/>
      </w:pPr>
      <w:r w:rsidRPr="007B2273">
        <w:t xml:space="preserve">Перечень полей документа </w:t>
      </w:r>
      <w:r w:rsidRPr="00490838">
        <w:t>«</w:t>
      </w:r>
      <w:r w:rsidRPr="00AA66F4">
        <w:t>И</w:t>
      </w:r>
      <w:r w:rsidRPr="00B94A50">
        <w:t>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t xml:space="preserve">Информация о </w:t>
      </w:r>
      <w:r w:rsidRPr="00A339DC">
        <w:t>неподтвержденных выплатах</w:t>
      </w:r>
      <w:r w:rsidRPr="00490838">
        <w:t>» приведен в таблице </w:t>
      </w:r>
      <w:r>
        <w:fldChar w:fldCharType="begin"/>
      </w:r>
      <w:r>
        <w:instrText xml:space="preserve"> REF _Ref490822581 \h </w:instrText>
      </w:r>
      <w:r>
        <w:fldChar w:fldCharType="separate"/>
      </w:r>
      <w:r w:rsidR="00C90AC7">
        <w:rPr>
          <w:noProof/>
        </w:rPr>
        <w:t>28</w:t>
      </w:r>
      <w:r>
        <w:fldChar w:fldCharType="end"/>
      </w:r>
      <w:r w:rsidRPr="00490838">
        <w:t>.</w:t>
      </w:r>
    </w:p>
    <w:p w:rsidR="00256B51" w:rsidRPr="00490838" w:rsidRDefault="007A4D89" w:rsidP="00256B51">
      <w:pPr>
        <w:pStyle w:val="ASFKNameTable"/>
      </w:pPr>
      <w:r>
        <w:rPr>
          <w:noProof/>
        </w:rPr>
        <w:fldChar w:fldCharType="begin"/>
      </w:r>
      <w:r>
        <w:rPr>
          <w:noProof/>
        </w:rPr>
        <w:instrText xml:space="preserve"> SEQ Таблица \* ARABIC </w:instrText>
      </w:r>
      <w:r>
        <w:rPr>
          <w:noProof/>
        </w:rPr>
        <w:fldChar w:fldCharType="separate"/>
      </w:r>
      <w:bookmarkStart w:id="618" w:name="_Ref490822581"/>
      <w:bookmarkStart w:id="619" w:name="_Toc71108676"/>
      <w:r w:rsidR="00C90AC7">
        <w:rPr>
          <w:noProof/>
        </w:rPr>
        <w:t>28</w:t>
      </w:r>
      <w:bookmarkEnd w:id="618"/>
      <w:r>
        <w:rPr>
          <w:noProof/>
        </w:rPr>
        <w:fldChar w:fldCharType="end"/>
      </w:r>
      <w:r w:rsidR="00256B51" w:rsidRPr="00490838">
        <w:t>. Описание полей документа «</w:t>
      </w:r>
      <w:r w:rsidR="00256B51" w:rsidRPr="00AA66F4">
        <w:t>И</w:t>
      </w:r>
      <w:r w:rsidR="00256B51" w:rsidRPr="00B94A50">
        <w:t xml:space="preserve">звещение об исполнении Распоряжения </w:t>
      </w:r>
      <w:r w:rsidR="00256B51">
        <w:t xml:space="preserve">о перечислении </w:t>
      </w:r>
      <w:r w:rsidR="00256B51" w:rsidRPr="00B94A50">
        <w:t>денежных средств на банковские карты «Мир» физических лиц</w:t>
      </w:r>
      <w:r w:rsidR="00256B51" w:rsidRPr="00490838">
        <w:t>», закладки «</w:t>
      </w:r>
      <w:r w:rsidR="00256B51">
        <w:t xml:space="preserve">Информация о </w:t>
      </w:r>
      <w:r w:rsidR="00256B51" w:rsidRPr="00A339DC">
        <w:t>неподтвержденных выплатах</w:t>
      </w:r>
      <w:r w:rsidR="00256B51" w:rsidRPr="00490838">
        <w:t>»</w:t>
      </w:r>
      <w:bookmarkEnd w:id="6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96"/>
        <w:gridCol w:w="6632"/>
      </w:tblGrid>
      <w:tr w:rsidR="00256B51" w:rsidRPr="007B2273" w:rsidTr="0095787B">
        <w:trPr>
          <w:cantSplit/>
          <w:tblHeader/>
        </w:trPr>
        <w:tc>
          <w:tcPr>
            <w:tcW w:w="1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6B51" w:rsidRPr="007B2273" w:rsidRDefault="00256B51" w:rsidP="0095787B">
            <w:pPr>
              <w:pStyle w:val="ASFKTableHead"/>
            </w:pPr>
            <w:r w:rsidRPr="007B2273">
              <w:t>Наименование поля</w:t>
            </w:r>
          </w:p>
        </w:tc>
        <w:tc>
          <w:tcPr>
            <w:tcW w:w="3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6B51" w:rsidRPr="007B2273" w:rsidRDefault="00256B51" w:rsidP="0095787B">
            <w:pPr>
              <w:pStyle w:val="ASFKTableHead"/>
            </w:pPr>
            <w:r w:rsidRPr="007B2273">
              <w:t>Описание поля</w:t>
            </w:r>
          </w:p>
        </w:tc>
      </w:tr>
      <w:tr w:rsidR="00256B51" w:rsidRPr="007B2273" w:rsidTr="0095787B">
        <w:trPr>
          <w:cantSplit/>
        </w:trPr>
        <w:tc>
          <w:tcPr>
            <w:tcW w:w="1556" w:type="pct"/>
            <w:shd w:val="clear" w:color="auto" w:fill="auto"/>
          </w:tcPr>
          <w:p w:rsidR="00256B51" w:rsidRPr="007B2273" w:rsidRDefault="00256B51" w:rsidP="0095787B">
            <w:pPr>
              <w:pStyle w:val="ASFKTablenorm"/>
            </w:pPr>
            <w:r>
              <w:t>№ п/п</w:t>
            </w:r>
          </w:p>
        </w:tc>
        <w:tc>
          <w:tcPr>
            <w:tcW w:w="3444" w:type="pct"/>
            <w:shd w:val="clear" w:color="auto" w:fill="auto"/>
          </w:tcPr>
          <w:p w:rsidR="00256B51" w:rsidRPr="007B2273" w:rsidRDefault="00256B51" w:rsidP="0095787B">
            <w:pPr>
              <w:pStyle w:val="ASFKTablenorm"/>
            </w:pPr>
            <w:r w:rsidRPr="00A339DC">
              <w:t>Значение поля заполняется автоматически при создании строк таблицы значением от 1 до 9999.</w:t>
            </w:r>
          </w:p>
        </w:tc>
      </w:tr>
      <w:tr w:rsidR="00256B51" w:rsidRPr="007B2273" w:rsidTr="0095787B">
        <w:trPr>
          <w:cantSplit/>
        </w:trPr>
        <w:tc>
          <w:tcPr>
            <w:tcW w:w="1556" w:type="pct"/>
            <w:shd w:val="clear" w:color="auto" w:fill="auto"/>
          </w:tcPr>
          <w:p w:rsidR="00256B51" w:rsidRDefault="00256B51" w:rsidP="0095787B">
            <w:pPr>
              <w:pStyle w:val="ASFKTablenorm"/>
            </w:pPr>
            <w:r w:rsidRPr="00DC4AF8">
              <w:t>№ строки выплаты в Распоряжении о перечислении</w:t>
            </w:r>
          </w:p>
        </w:tc>
        <w:tc>
          <w:tcPr>
            <w:tcW w:w="3444" w:type="pct"/>
            <w:shd w:val="clear" w:color="auto" w:fill="auto"/>
          </w:tcPr>
          <w:p w:rsidR="00256B51" w:rsidRPr="0091672A" w:rsidRDefault="00256B51" w:rsidP="0095787B">
            <w:pPr>
              <w:pStyle w:val="ASFKTablenorm"/>
            </w:pPr>
            <w:r w:rsidRPr="00DC4AF8">
              <w:t>Заполняется соответствующим значением, выгруженным из ППО OEBS АСФК</w:t>
            </w:r>
            <w:r>
              <w:t xml:space="preserve">. </w:t>
            </w:r>
          </w:p>
        </w:tc>
      </w:tr>
      <w:tr w:rsidR="00256B51" w:rsidRPr="007B2273" w:rsidTr="0095787B">
        <w:trPr>
          <w:cantSplit/>
        </w:trPr>
        <w:tc>
          <w:tcPr>
            <w:tcW w:w="1556" w:type="pct"/>
            <w:shd w:val="clear" w:color="auto" w:fill="auto"/>
          </w:tcPr>
          <w:p w:rsidR="00256B51" w:rsidRPr="00DC4AF8" w:rsidRDefault="00256B51" w:rsidP="0095787B">
            <w:pPr>
              <w:pStyle w:val="ASFKTablenorm"/>
            </w:pPr>
            <w:r w:rsidRPr="0003184D">
              <w:lastRenderedPageBreak/>
              <w:t>Номер банковской карты «Мир»</w:t>
            </w:r>
          </w:p>
        </w:tc>
        <w:tc>
          <w:tcPr>
            <w:tcW w:w="3444" w:type="pct"/>
            <w:shd w:val="clear" w:color="auto" w:fill="auto"/>
          </w:tcPr>
          <w:p w:rsidR="00256B51" w:rsidRDefault="00256B51" w:rsidP="0095787B">
            <w:pPr>
              <w:pStyle w:val="ASFKTablenorm"/>
            </w:pPr>
            <w:r w:rsidRPr="0003184D">
              <w:t>Отражение</w:t>
            </w:r>
            <w:r w:rsidR="008F1B2E">
              <w:t xml:space="preserve"> </w:t>
            </w:r>
            <w:r w:rsidRPr="0003184D">
              <w:t>значения поля на визуальной форме выполняется в соответствии с требованиями к функции маскирования номеров карт</w:t>
            </w:r>
            <w:r>
              <w:t>:</w:t>
            </w:r>
          </w:p>
          <w:p w:rsidR="00256B51" w:rsidRDefault="00E5346C" w:rsidP="0095787B">
            <w:pPr>
              <w:pStyle w:val="ASFKTableListMark"/>
            </w:pPr>
            <w:r>
              <w:t>для пользователей,</w:t>
            </w:r>
            <w:r w:rsidR="008F1B2E">
              <w:t xml:space="preserve"> </w:t>
            </w:r>
            <w:r>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w:t>
            </w:r>
            <w:r w:rsidR="00256B51">
              <w:t xml:space="preserve"> маскирования);</w:t>
            </w:r>
          </w:p>
          <w:p w:rsidR="00256B51" w:rsidRDefault="002377CF" w:rsidP="0095787B">
            <w:pPr>
              <w:pStyle w:val="ASFKTableListMark"/>
            </w:pPr>
            <w:r>
              <w:t>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w:t>
            </w:r>
            <w:r w:rsidR="00256B51">
              <w:t xml:space="preserve">). </w:t>
            </w:r>
          </w:p>
          <w:p w:rsidR="00256B51" w:rsidRPr="00DC4AF8" w:rsidRDefault="00256B51" w:rsidP="0095787B">
            <w:pPr>
              <w:pStyle w:val="ASFKTablenorm"/>
            </w:pPr>
            <w:r>
              <w:t xml:space="preserve">Пример маскирования номера карты: номер платежной карты (полный) </w:t>
            </w:r>
            <w:r w:rsidR="00356A2D">
              <w:t>–</w:t>
            </w:r>
            <w:r>
              <w:t xml:space="preserve"> 6000451034517191, маскированный номер платежной карты - ************7191.</w:t>
            </w:r>
          </w:p>
        </w:tc>
      </w:tr>
      <w:tr w:rsidR="00256B51" w:rsidRPr="007B2273" w:rsidTr="0095787B">
        <w:trPr>
          <w:cantSplit/>
        </w:trPr>
        <w:tc>
          <w:tcPr>
            <w:tcW w:w="1556" w:type="pct"/>
            <w:shd w:val="clear" w:color="auto" w:fill="auto"/>
          </w:tcPr>
          <w:p w:rsidR="00256B51" w:rsidRDefault="00256B51" w:rsidP="0095787B">
            <w:pPr>
              <w:pStyle w:val="ASFKTablenorm"/>
            </w:pPr>
            <w:r>
              <w:t>Дата рождения</w:t>
            </w:r>
          </w:p>
        </w:tc>
        <w:tc>
          <w:tcPr>
            <w:tcW w:w="3444" w:type="pct"/>
            <w:shd w:val="clear" w:color="auto" w:fill="auto"/>
          </w:tcPr>
          <w:p w:rsidR="00256B51" w:rsidRPr="0091672A" w:rsidRDefault="00256B51" w:rsidP="0095787B">
            <w:pPr>
              <w:pStyle w:val="ASFKTablenorm"/>
            </w:pPr>
            <w:r w:rsidRPr="00136DCF">
              <w:t>Заполняется соответствующим значением, выгруженным из ППО OEBS АСФК</w:t>
            </w:r>
            <w:r>
              <w:t>.</w:t>
            </w:r>
          </w:p>
        </w:tc>
      </w:tr>
      <w:tr w:rsidR="00256B51" w:rsidRPr="007B2273" w:rsidTr="0095787B">
        <w:trPr>
          <w:cantSplit/>
        </w:trPr>
        <w:tc>
          <w:tcPr>
            <w:tcW w:w="1556" w:type="pct"/>
            <w:shd w:val="clear" w:color="auto" w:fill="auto"/>
          </w:tcPr>
          <w:p w:rsidR="00256B51" w:rsidRDefault="00256B51" w:rsidP="0095787B">
            <w:pPr>
              <w:pStyle w:val="ASFKTablenorm"/>
            </w:pPr>
            <w:r w:rsidRPr="00174C49">
              <w:t>Код вида выплаты</w:t>
            </w:r>
          </w:p>
        </w:tc>
        <w:tc>
          <w:tcPr>
            <w:tcW w:w="3444" w:type="pct"/>
            <w:shd w:val="clear" w:color="auto" w:fill="auto"/>
          </w:tcPr>
          <w:p w:rsidR="00256B51" w:rsidRPr="0091672A" w:rsidRDefault="00256B51" w:rsidP="0095787B">
            <w:pPr>
              <w:pStyle w:val="ASFKTablenorm"/>
            </w:pPr>
            <w:r w:rsidRPr="00136DCF">
              <w:t>Заполняется соответствующим значением, выгруженным из ППО OEBS АСФК</w:t>
            </w:r>
            <w:r w:rsidRPr="00174C49">
              <w:t>.</w:t>
            </w:r>
          </w:p>
        </w:tc>
      </w:tr>
      <w:tr w:rsidR="00256B51" w:rsidRPr="007B2273" w:rsidTr="0095787B">
        <w:trPr>
          <w:cantSplit/>
        </w:trPr>
        <w:tc>
          <w:tcPr>
            <w:tcW w:w="1556" w:type="pct"/>
            <w:shd w:val="clear" w:color="auto" w:fill="auto"/>
          </w:tcPr>
          <w:p w:rsidR="00256B51" w:rsidRDefault="00256B51" w:rsidP="0095787B">
            <w:pPr>
              <w:pStyle w:val="ASFKTablenorm"/>
            </w:pPr>
            <w:r w:rsidRPr="00174C49">
              <w:t>Сумма выплаты</w:t>
            </w:r>
          </w:p>
        </w:tc>
        <w:tc>
          <w:tcPr>
            <w:tcW w:w="3444" w:type="pct"/>
            <w:shd w:val="clear" w:color="auto" w:fill="auto"/>
          </w:tcPr>
          <w:p w:rsidR="00256B51" w:rsidRPr="0091672A" w:rsidRDefault="00256B51" w:rsidP="0095787B">
            <w:pPr>
              <w:pStyle w:val="ASFKTablenorm"/>
            </w:pPr>
            <w:r w:rsidRPr="00136DCF">
              <w:t>Заполняется соответствующим значением, выгруженным из ППО OEBS АСФК</w:t>
            </w:r>
            <w:r w:rsidRPr="00174C49">
              <w:t>.</w:t>
            </w:r>
          </w:p>
        </w:tc>
      </w:tr>
      <w:tr w:rsidR="00256B51" w:rsidRPr="007B2273" w:rsidTr="0095787B">
        <w:trPr>
          <w:cantSplit/>
        </w:trPr>
        <w:tc>
          <w:tcPr>
            <w:tcW w:w="5000" w:type="pct"/>
            <w:gridSpan w:val="2"/>
            <w:shd w:val="clear" w:color="auto" w:fill="auto"/>
          </w:tcPr>
          <w:p w:rsidR="00256B51" w:rsidRPr="00136DCF" w:rsidRDefault="00256B51" w:rsidP="0095787B">
            <w:pPr>
              <w:pStyle w:val="ASFKTablenorm"/>
            </w:pPr>
            <w:r>
              <w:t>Группа полей «Информация об ошибках»</w:t>
            </w:r>
          </w:p>
        </w:tc>
      </w:tr>
      <w:tr w:rsidR="00256B51" w:rsidRPr="007B2273" w:rsidTr="0095787B">
        <w:trPr>
          <w:cantSplit/>
        </w:trPr>
        <w:tc>
          <w:tcPr>
            <w:tcW w:w="1556" w:type="pct"/>
            <w:shd w:val="clear" w:color="auto" w:fill="auto"/>
          </w:tcPr>
          <w:p w:rsidR="00256B51" w:rsidRDefault="00256B51" w:rsidP="0095787B">
            <w:pPr>
              <w:pStyle w:val="ASFKTablenorm"/>
            </w:pPr>
            <w:r w:rsidRPr="00136DCF">
              <w:t>№ строки выплаты в Распоряжении</w:t>
            </w:r>
          </w:p>
        </w:tc>
        <w:tc>
          <w:tcPr>
            <w:tcW w:w="3444" w:type="pct"/>
            <w:shd w:val="clear" w:color="auto" w:fill="auto"/>
          </w:tcPr>
          <w:p w:rsidR="00256B51" w:rsidRDefault="00256B51" w:rsidP="0095787B">
            <w:pPr>
              <w:pStyle w:val="ASFKTablenorm"/>
            </w:pPr>
            <w:r w:rsidRPr="00136DCF">
              <w:t>Заполняется соответствующим значением, выгруженным из ППО OEBS АСФК</w:t>
            </w:r>
            <w:r>
              <w:t>.</w:t>
            </w:r>
          </w:p>
        </w:tc>
      </w:tr>
      <w:tr w:rsidR="00256B51" w:rsidRPr="007B2273" w:rsidTr="0095787B">
        <w:trPr>
          <w:cantSplit/>
        </w:trPr>
        <w:tc>
          <w:tcPr>
            <w:tcW w:w="1556" w:type="pct"/>
            <w:shd w:val="clear" w:color="auto" w:fill="auto"/>
          </w:tcPr>
          <w:p w:rsidR="00256B51" w:rsidRDefault="00256B51" w:rsidP="0095787B">
            <w:pPr>
              <w:pStyle w:val="ASFKTablenorm"/>
            </w:pPr>
            <w:r w:rsidRPr="00136DCF">
              <w:t>Код ошибки</w:t>
            </w:r>
          </w:p>
        </w:tc>
        <w:tc>
          <w:tcPr>
            <w:tcW w:w="3444" w:type="pct"/>
            <w:shd w:val="clear" w:color="auto" w:fill="auto"/>
          </w:tcPr>
          <w:p w:rsidR="00256B51" w:rsidRDefault="00256B51" w:rsidP="0095787B">
            <w:pPr>
              <w:pStyle w:val="ASFKTablenorm"/>
            </w:pPr>
            <w:r w:rsidRPr="00136DCF">
              <w:t>Заполняется соответствующим значением, выгруженным из ППО OEBS АСФК</w:t>
            </w:r>
            <w:r>
              <w:t>.</w:t>
            </w:r>
          </w:p>
        </w:tc>
      </w:tr>
      <w:tr w:rsidR="00256B51" w:rsidRPr="007B2273" w:rsidTr="0095787B">
        <w:trPr>
          <w:cantSplit/>
        </w:trPr>
        <w:tc>
          <w:tcPr>
            <w:tcW w:w="1556" w:type="pct"/>
            <w:shd w:val="clear" w:color="auto" w:fill="auto"/>
          </w:tcPr>
          <w:p w:rsidR="00256B51" w:rsidRDefault="00256B51" w:rsidP="0095787B">
            <w:pPr>
              <w:pStyle w:val="ASFKTablenorm"/>
            </w:pPr>
            <w:r w:rsidRPr="00136DCF">
              <w:t>Описание ошибки</w:t>
            </w:r>
          </w:p>
        </w:tc>
        <w:tc>
          <w:tcPr>
            <w:tcW w:w="3444" w:type="pct"/>
            <w:shd w:val="clear" w:color="auto" w:fill="auto"/>
          </w:tcPr>
          <w:p w:rsidR="00256B51" w:rsidRDefault="00256B51" w:rsidP="0095787B">
            <w:pPr>
              <w:pStyle w:val="ASFKTablenorm"/>
            </w:pPr>
            <w:r w:rsidRPr="00136DCF">
              <w:t>Заполняется соответствующим значением, выгруженным из ППО OEBS АСФК</w:t>
            </w:r>
            <w:r>
              <w:t>.</w:t>
            </w:r>
          </w:p>
        </w:tc>
      </w:tr>
      <w:tr w:rsidR="00256B51" w:rsidRPr="007B2273" w:rsidTr="0095787B">
        <w:trPr>
          <w:cantSplit/>
        </w:trPr>
        <w:tc>
          <w:tcPr>
            <w:tcW w:w="5000" w:type="pct"/>
            <w:gridSpan w:val="2"/>
            <w:shd w:val="clear" w:color="auto" w:fill="auto"/>
          </w:tcPr>
          <w:p w:rsidR="00256B51" w:rsidRPr="00136DCF" w:rsidRDefault="00256B51" w:rsidP="0095787B">
            <w:pPr>
              <w:pStyle w:val="ASFKTablenorm"/>
            </w:pPr>
            <w:r>
              <w:t>Г</w:t>
            </w:r>
            <w:r w:rsidRPr="007B2273">
              <w:t xml:space="preserve">руппа полей </w:t>
            </w:r>
            <w:r>
              <w:t>«Информация по неподтвержденным выплатам в разрезе КБК»</w:t>
            </w:r>
          </w:p>
        </w:tc>
      </w:tr>
      <w:tr w:rsidR="00256B51" w:rsidRPr="007B2273" w:rsidTr="0095787B">
        <w:trPr>
          <w:cantSplit/>
        </w:trPr>
        <w:tc>
          <w:tcPr>
            <w:tcW w:w="1556" w:type="pct"/>
            <w:shd w:val="clear" w:color="auto" w:fill="auto"/>
          </w:tcPr>
          <w:p w:rsidR="00256B51" w:rsidRDefault="00256B51" w:rsidP="0095787B">
            <w:pPr>
              <w:pStyle w:val="ASFKTablenorm"/>
            </w:pPr>
            <w:r>
              <w:t>КБК</w:t>
            </w:r>
          </w:p>
        </w:tc>
        <w:tc>
          <w:tcPr>
            <w:tcW w:w="3444" w:type="pct"/>
            <w:shd w:val="clear" w:color="auto" w:fill="auto"/>
          </w:tcPr>
          <w:p w:rsidR="00256B51" w:rsidRPr="0091672A" w:rsidRDefault="00256B51" w:rsidP="0095787B">
            <w:pPr>
              <w:pStyle w:val="ASFKTablenorm"/>
            </w:pPr>
            <w:r w:rsidRPr="00136DCF">
              <w:t>Заполняется соответствующим значением, выгруженным из ППО OEBS АСФК</w:t>
            </w:r>
            <w:r>
              <w:t>.</w:t>
            </w:r>
          </w:p>
        </w:tc>
      </w:tr>
      <w:tr w:rsidR="00256B51" w:rsidRPr="007B2273" w:rsidTr="0095787B">
        <w:trPr>
          <w:cantSplit/>
        </w:trPr>
        <w:tc>
          <w:tcPr>
            <w:tcW w:w="1556" w:type="pct"/>
            <w:shd w:val="clear" w:color="auto" w:fill="auto"/>
          </w:tcPr>
          <w:p w:rsidR="00256B51" w:rsidRDefault="00256B51" w:rsidP="0095787B">
            <w:pPr>
              <w:pStyle w:val="ASFKTablenorm"/>
            </w:pPr>
            <w:r>
              <w:t>Сумма</w:t>
            </w:r>
          </w:p>
        </w:tc>
        <w:tc>
          <w:tcPr>
            <w:tcW w:w="3444" w:type="pct"/>
            <w:shd w:val="clear" w:color="auto" w:fill="auto"/>
          </w:tcPr>
          <w:p w:rsidR="00256B51" w:rsidRPr="0091672A" w:rsidRDefault="00256B51" w:rsidP="0095787B">
            <w:pPr>
              <w:pStyle w:val="ASFKTablenorm"/>
            </w:pPr>
            <w:r w:rsidRPr="00136DCF">
              <w:t>Заполняется соответствующим значением, выгруженным из ППО OEBS АСФК</w:t>
            </w:r>
            <w:r>
              <w:t>.</w:t>
            </w:r>
          </w:p>
        </w:tc>
      </w:tr>
      <w:tr w:rsidR="004F0350" w:rsidRPr="007B2273" w:rsidTr="0095787B">
        <w:trPr>
          <w:cantSplit/>
        </w:trPr>
        <w:tc>
          <w:tcPr>
            <w:tcW w:w="1556" w:type="pct"/>
            <w:shd w:val="clear" w:color="auto" w:fill="auto"/>
          </w:tcPr>
          <w:p w:rsidR="004F0350" w:rsidRDefault="004F0350" w:rsidP="0095787B">
            <w:pPr>
              <w:pStyle w:val="ASFKTablenorm"/>
            </w:pPr>
            <w:r>
              <w:t>Аналитический код</w:t>
            </w:r>
          </w:p>
        </w:tc>
        <w:tc>
          <w:tcPr>
            <w:tcW w:w="3444" w:type="pct"/>
            <w:shd w:val="clear" w:color="auto" w:fill="auto"/>
          </w:tcPr>
          <w:p w:rsidR="004F0350" w:rsidRPr="00136DCF" w:rsidRDefault="004F0350" w:rsidP="0095787B">
            <w:pPr>
              <w:pStyle w:val="ASFKTablenorm"/>
            </w:pPr>
            <w:r w:rsidRPr="00136DCF">
              <w:t>Заполняется соответствующим значением, выгруженным из ППО OEBS АСФК</w:t>
            </w:r>
            <w:r>
              <w:t>.</w:t>
            </w:r>
          </w:p>
        </w:tc>
      </w:tr>
    </w:tbl>
    <w:p w:rsidR="00256B51" w:rsidRPr="007B2273" w:rsidRDefault="00256B51" w:rsidP="00256B51">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xml:space="preserve">», закладки «Информация об исполненных выплатах» </w:t>
      </w:r>
      <w:r w:rsidRPr="00671FA4">
        <w:t xml:space="preserve">представлена </w:t>
      </w:r>
      <w:r>
        <w:t>н</w:t>
      </w:r>
      <w:r w:rsidRPr="00671FA4">
        <w:t>а рисунке</w:t>
      </w:r>
      <w:r w:rsidRPr="007B2273">
        <w:t> </w:t>
      </w:r>
      <w:r>
        <w:fldChar w:fldCharType="begin"/>
      </w:r>
      <w:r>
        <w:instrText xml:space="preserve"> REF _Ref493589013 \h </w:instrText>
      </w:r>
      <w:r>
        <w:fldChar w:fldCharType="separate"/>
      </w:r>
      <w:r w:rsidR="00C90AC7">
        <w:rPr>
          <w:noProof/>
        </w:rPr>
        <w:t>61</w:t>
      </w:r>
      <w:r>
        <w:fldChar w:fldCharType="end"/>
      </w:r>
      <w:r w:rsidRPr="007B2273">
        <w:t>.</w:t>
      </w:r>
    </w:p>
    <w:p w:rsidR="00256B51" w:rsidRPr="00490838" w:rsidRDefault="004D71D9" w:rsidP="00256B51">
      <w:pPr>
        <w:pStyle w:val="ASFKFigure"/>
      </w:pPr>
      <w:r>
        <w:rPr>
          <w:noProof/>
        </w:rPr>
        <w:lastRenderedPageBreak/>
        <w:drawing>
          <wp:inline distT="0" distB="0" distL="0" distR="0">
            <wp:extent cx="6134100" cy="1924050"/>
            <wp:effectExtent l="0" t="0" r="0" b="0"/>
            <wp:docPr id="128" name="Рисунок 12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134100" cy="1924050"/>
                    </a:xfrm>
                    <a:prstGeom prst="rect">
                      <a:avLst/>
                    </a:prstGeom>
                    <a:noFill/>
                    <a:ln>
                      <a:noFill/>
                    </a:ln>
                  </pic:spPr>
                </pic:pic>
              </a:graphicData>
            </a:graphic>
          </wp:inline>
        </w:drawing>
      </w:r>
    </w:p>
    <w:p w:rsidR="00256B51" w:rsidRPr="00490838" w:rsidRDefault="00256B51" w:rsidP="00256B51">
      <w:pPr>
        <w:pStyle w:val="ASFKFigName"/>
      </w:pPr>
      <w:r w:rsidRPr="00490838">
        <w:fldChar w:fldCharType="begin"/>
      </w:r>
      <w:r w:rsidRPr="00490838">
        <w:instrText xml:space="preserve"> SEQ Рисунок \* ARABIC </w:instrText>
      </w:r>
      <w:r w:rsidRPr="00490838">
        <w:fldChar w:fldCharType="separate"/>
      </w:r>
      <w:bookmarkStart w:id="620" w:name="_Ref493589013"/>
      <w:bookmarkStart w:id="621" w:name="_Toc71109020"/>
      <w:r w:rsidR="00C90AC7">
        <w:rPr>
          <w:noProof/>
        </w:rPr>
        <w:t>61</w:t>
      </w:r>
      <w:bookmarkEnd w:id="620"/>
      <w:r w:rsidRPr="00490838">
        <w:fldChar w:fldCharType="end"/>
      </w:r>
      <w:r w:rsidRPr="00490838">
        <w:t>. ЭФ документа «</w:t>
      </w:r>
      <w:r w:rsidRPr="00B94A50">
        <w:t>Извещение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rsidRPr="00A339DC">
        <w:t>Информа</w:t>
      </w:r>
      <w:r>
        <w:t>ция об исполненных выплатах</w:t>
      </w:r>
      <w:r w:rsidRPr="00490838">
        <w:t>»</w:t>
      </w:r>
      <w:bookmarkEnd w:id="621"/>
    </w:p>
    <w:p w:rsidR="00256B51" w:rsidRPr="00490838" w:rsidRDefault="00256B51" w:rsidP="00256B51">
      <w:pPr>
        <w:pStyle w:val="ASFKNormal"/>
      </w:pPr>
      <w:r w:rsidRPr="007B2273">
        <w:t xml:space="preserve">Перечень полей документа </w:t>
      </w:r>
      <w:r w:rsidRPr="00490838">
        <w:t>«</w:t>
      </w:r>
      <w:r w:rsidRPr="00AA66F4">
        <w:t>И</w:t>
      </w:r>
      <w:r w:rsidRPr="00B94A50">
        <w:t>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t>Информация об исполненных выплатах</w:t>
      </w:r>
      <w:r w:rsidRPr="00490838">
        <w:t>» приведен в таблице </w:t>
      </w:r>
      <w:r>
        <w:fldChar w:fldCharType="begin"/>
      </w:r>
      <w:r>
        <w:instrText xml:space="preserve"> REF _Ref493589014 \h </w:instrText>
      </w:r>
      <w:r>
        <w:fldChar w:fldCharType="separate"/>
      </w:r>
      <w:r w:rsidR="00C90AC7">
        <w:rPr>
          <w:noProof/>
        </w:rPr>
        <w:t>29</w:t>
      </w:r>
      <w:r>
        <w:fldChar w:fldCharType="end"/>
      </w:r>
      <w:r w:rsidRPr="00490838">
        <w:t>.</w:t>
      </w:r>
    </w:p>
    <w:p w:rsidR="00256B51" w:rsidRPr="00490838" w:rsidRDefault="007A4D89" w:rsidP="00256B51">
      <w:pPr>
        <w:pStyle w:val="ASFKNameTable"/>
      </w:pPr>
      <w:r>
        <w:rPr>
          <w:noProof/>
        </w:rPr>
        <w:fldChar w:fldCharType="begin"/>
      </w:r>
      <w:r>
        <w:rPr>
          <w:noProof/>
        </w:rPr>
        <w:instrText xml:space="preserve"> SEQ Таблица \* ARABIC </w:instrText>
      </w:r>
      <w:r>
        <w:rPr>
          <w:noProof/>
        </w:rPr>
        <w:fldChar w:fldCharType="separate"/>
      </w:r>
      <w:bookmarkStart w:id="622" w:name="_Ref493589014"/>
      <w:bookmarkStart w:id="623" w:name="_Toc71108677"/>
      <w:r w:rsidR="00C90AC7">
        <w:rPr>
          <w:noProof/>
        </w:rPr>
        <w:t>29</w:t>
      </w:r>
      <w:bookmarkEnd w:id="622"/>
      <w:r>
        <w:rPr>
          <w:noProof/>
        </w:rPr>
        <w:fldChar w:fldCharType="end"/>
      </w:r>
      <w:r w:rsidR="00256B51" w:rsidRPr="00490838">
        <w:t>. Описание полей документа «</w:t>
      </w:r>
      <w:r w:rsidR="00256B51" w:rsidRPr="00AA66F4">
        <w:t>И</w:t>
      </w:r>
      <w:r w:rsidR="00256B51" w:rsidRPr="00B94A50">
        <w:t xml:space="preserve">звещение об исполнении Распоряжения </w:t>
      </w:r>
      <w:r w:rsidR="00256B51">
        <w:t xml:space="preserve">о перечислении </w:t>
      </w:r>
      <w:r w:rsidR="00256B51" w:rsidRPr="00B94A50">
        <w:t>денежных средств на банковские карты «Мир» физических лиц</w:t>
      </w:r>
      <w:r w:rsidR="00256B51" w:rsidRPr="00490838">
        <w:t>», закладки «</w:t>
      </w:r>
      <w:r w:rsidR="00256B51">
        <w:t>Информация об исполненных выплатах</w:t>
      </w:r>
      <w:r w:rsidR="00256B51" w:rsidRPr="00490838">
        <w:t>»</w:t>
      </w:r>
      <w:bookmarkEnd w:id="6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94"/>
        <w:gridCol w:w="6634"/>
      </w:tblGrid>
      <w:tr w:rsidR="00256B51" w:rsidRPr="007B2273" w:rsidTr="0095787B">
        <w:trPr>
          <w:cantSplit/>
          <w:tblHeader/>
        </w:trPr>
        <w:tc>
          <w:tcPr>
            <w:tcW w:w="15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6B51" w:rsidRPr="007B2273" w:rsidRDefault="00256B51" w:rsidP="0095787B">
            <w:pPr>
              <w:pStyle w:val="ASFKTableHead"/>
            </w:pPr>
            <w:r w:rsidRPr="007B2273">
              <w:t>Наименование поля</w:t>
            </w:r>
          </w:p>
        </w:tc>
        <w:tc>
          <w:tcPr>
            <w:tcW w:w="34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6B51" w:rsidRPr="007B2273" w:rsidRDefault="00256B51" w:rsidP="0095787B">
            <w:pPr>
              <w:pStyle w:val="ASFKTableHead"/>
            </w:pPr>
            <w:r w:rsidRPr="007B2273">
              <w:t>Описание поля</w:t>
            </w:r>
          </w:p>
        </w:tc>
      </w:tr>
      <w:tr w:rsidR="002377CF" w:rsidRPr="007B2273" w:rsidTr="0095787B">
        <w:trPr>
          <w:cantSplit/>
        </w:trPr>
        <w:tc>
          <w:tcPr>
            <w:tcW w:w="1555" w:type="pct"/>
            <w:shd w:val="clear" w:color="auto" w:fill="auto"/>
          </w:tcPr>
          <w:p w:rsidR="002377CF" w:rsidRDefault="002377CF" w:rsidP="0095787B">
            <w:pPr>
              <w:pStyle w:val="ASFKTablenorm"/>
            </w:pPr>
            <w:r>
              <w:t>КБК</w:t>
            </w:r>
          </w:p>
        </w:tc>
        <w:tc>
          <w:tcPr>
            <w:tcW w:w="3445" w:type="pct"/>
            <w:shd w:val="clear" w:color="auto" w:fill="auto"/>
          </w:tcPr>
          <w:p w:rsidR="002377CF" w:rsidRPr="0091672A" w:rsidRDefault="002377CF" w:rsidP="00706750">
            <w:pPr>
              <w:pStyle w:val="ASFKTablenorm"/>
            </w:pPr>
            <w:r w:rsidRPr="00BB22A7">
              <w:t>Заполняется соответствующим значением, выгруженным из ППО OEBS АСФК</w:t>
            </w:r>
            <w:r>
              <w:t>.</w:t>
            </w:r>
          </w:p>
        </w:tc>
      </w:tr>
      <w:tr w:rsidR="002377CF" w:rsidRPr="007B2273" w:rsidTr="0095787B">
        <w:trPr>
          <w:cantSplit/>
        </w:trPr>
        <w:tc>
          <w:tcPr>
            <w:tcW w:w="1555" w:type="pct"/>
            <w:shd w:val="clear" w:color="auto" w:fill="auto"/>
          </w:tcPr>
          <w:p w:rsidR="002377CF" w:rsidRDefault="002377CF" w:rsidP="0095787B">
            <w:pPr>
              <w:pStyle w:val="ASFKTablenorm"/>
            </w:pPr>
            <w:r>
              <w:t>Сумма</w:t>
            </w:r>
          </w:p>
        </w:tc>
        <w:tc>
          <w:tcPr>
            <w:tcW w:w="3445" w:type="pct"/>
            <w:shd w:val="clear" w:color="auto" w:fill="auto"/>
          </w:tcPr>
          <w:p w:rsidR="002377CF" w:rsidRPr="0091672A" w:rsidRDefault="002377CF" w:rsidP="00706750">
            <w:pPr>
              <w:pStyle w:val="ASFKTablenorm"/>
            </w:pPr>
            <w:r w:rsidRPr="00BB22A7">
              <w:t>Заполняется соответствующим значением, выгруженным из ППО OEBS АСФК</w:t>
            </w:r>
            <w:r>
              <w:t>.</w:t>
            </w:r>
          </w:p>
        </w:tc>
      </w:tr>
      <w:tr w:rsidR="004F0350" w:rsidRPr="007B2273" w:rsidTr="0095787B">
        <w:trPr>
          <w:cantSplit/>
        </w:trPr>
        <w:tc>
          <w:tcPr>
            <w:tcW w:w="1555" w:type="pct"/>
            <w:shd w:val="clear" w:color="auto" w:fill="auto"/>
          </w:tcPr>
          <w:p w:rsidR="004F0350" w:rsidRDefault="004F0350" w:rsidP="0095787B">
            <w:pPr>
              <w:pStyle w:val="ASFKTablenorm"/>
            </w:pPr>
            <w:r>
              <w:t>Аналитический код</w:t>
            </w:r>
          </w:p>
        </w:tc>
        <w:tc>
          <w:tcPr>
            <w:tcW w:w="3445" w:type="pct"/>
            <w:shd w:val="clear" w:color="auto" w:fill="auto"/>
          </w:tcPr>
          <w:p w:rsidR="004F0350" w:rsidRPr="00BB22A7" w:rsidRDefault="004F0350" w:rsidP="00706750">
            <w:pPr>
              <w:pStyle w:val="ASFKTablenorm"/>
            </w:pPr>
            <w:r w:rsidRPr="00BB22A7">
              <w:t>Заполняется соответствующим значением, выгруженным из ППО OEBS АСФК</w:t>
            </w:r>
            <w:r>
              <w:t>.</w:t>
            </w:r>
          </w:p>
        </w:tc>
      </w:tr>
      <w:tr w:rsidR="00256B51" w:rsidRPr="007B2273" w:rsidTr="0095787B">
        <w:trPr>
          <w:cantSplit/>
        </w:trPr>
        <w:tc>
          <w:tcPr>
            <w:tcW w:w="1555" w:type="pct"/>
            <w:shd w:val="clear" w:color="auto" w:fill="auto"/>
          </w:tcPr>
          <w:p w:rsidR="00256B51" w:rsidRDefault="00256B51" w:rsidP="0095787B">
            <w:pPr>
              <w:pStyle w:val="ASFKTablenorm"/>
            </w:pPr>
            <w:r>
              <w:t>Количество неподтвержденных выплат, итого</w:t>
            </w:r>
          </w:p>
        </w:tc>
        <w:tc>
          <w:tcPr>
            <w:tcW w:w="3445" w:type="pct"/>
            <w:shd w:val="clear" w:color="auto" w:fill="auto"/>
          </w:tcPr>
          <w:p w:rsidR="00256B51" w:rsidRPr="0091672A" w:rsidRDefault="00256B51" w:rsidP="0095787B">
            <w:pPr>
              <w:pStyle w:val="ASFKTablenorm"/>
            </w:pPr>
            <w:r w:rsidRPr="00BB22A7">
              <w:t>Заполняется соответствующим значением, выгруженным из ППО OEBS АСФК</w:t>
            </w:r>
            <w:r>
              <w:t>.</w:t>
            </w:r>
          </w:p>
        </w:tc>
      </w:tr>
      <w:tr w:rsidR="00256B51" w:rsidRPr="007B2273" w:rsidTr="0095787B">
        <w:trPr>
          <w:cantSplit/>
        </w:trPr>
        <w:tc>
          <w:tcPr>
            <w:tcW w:w="1555" w:type="pct"/>
            <w:shd w:val="clear" w:color="auto" w:fill="auto"/>
          </w:tcPr>
          <w:p w:rsidR="00256B51" w:rsidRDefault="00256B51" w:rsidP="0095787B">
            <w:pPr>
              <w:pStyle w:val="ASFKTablenorm"/>
            </w:pPr>
            <w:r>
              <w:t>Сумма неподтвержденных выплат, итого</w:t>
            </w:r>
          </w:p>
        </w:tc>
        <w:tc>
          <w:tcPr>
            <w:tcW w:w="3445" w:type="pct"/>
            <w:shd w:val="clear" w:color="auto" w:fill="auto"/>
          </w:tcPr>
          <w:p w:rsidR="00256B51" w:rsidRPr="0091672A" w:rsidRDefault="00256B51" w:rsidP="0095787B">
            <w:pPr>
              <w:pStyle w:val="ASFKTablenorm"/>
            </w:pPr>
            <w:r w:rsidRPr="00BB22A7">
              <w:t>Заполняется соответствующим значением, выгруженным из ППО OEBS АСФК</w:t>
            </w:r>
            <w:r>
              <w:t>.</w:t>
            </w:r>
          </w:p>
        </w:tc>
      </w:tr>
      <w:tr w:rsidR="00256B51" w:rsidRPr="007B2273" w:rsidTr="0095787B">
        <w:trPr>
          <w:cantSplit/>
        </w:trPr>
        <w:tc>
          <w:tcPr>
            <w:tcW w:w="1555" w:type="pct"/>
            <w:shd w:val="clear" w:color="auto" w:fill="auto"/>
          </w:tcPr>
          <w:p w:rsidR="00256B51" w:rsidRDefault="00256B51" w:rsidP="0095787B">
            <w:pPr>
              <w:pStyle w:val="ASFKTablenorm"/>
            </w:pPr>
            <w:r>
              <w:t>Количество исполненных выплат, итого</w:t>
            </w:r>
          </w:p>
        </w:tc>
        <w:tc>
          <w:tcPr>
            <w:tcW w:w="3445" w:type="pct"/>
            <w:shd w:val="clear" w:color="auto" w:fill="auto"/>
          </w:tcPr>
          <w:p w:rsidR="00256B51" w:rsidRPr="00BB22A7" w:rsidRDefault="00256B51" w:rsidP="0095787B">
            <w:pPr>
              <w:pStyle w:val="ASFKTablenorm"/>
            </w:pPr>
            <w:r w:rsidRPr="00BB22A7">
              <w:t>Заполняется соответствующим значением, выгруженным из ППО OEBS АСФК</w:t>
            </w:r>
            <w:r>
              <w:t>.</w:t>
            </w:r>
          </w:p>
        </w:tc>
      </w:tr>
      <w:tr w:rsidR="00256B51" w:rsidRPr="007B2273" w:rsidTr="0095787B">
        <w:trPr>
          <w:cantSplit/>
        </w:trPr>
        <w:tc>
          <w:tcPr>
            <w:tcW w:w="1555" w:type="pct"/>
            <w:shd w:val="clear" w:color="auto" w:fill="auto"/>
          </w:tcPr>
          <w:p w:rsidR="00256B51" w:rsidRDefault="00256B51" w:rsidP="0095787B">
            <w:pPr>
              <w:pStyle w:val="ASFKTablenorm"/>
            </w:pPr>
            <w:r>
              <w:t>Сумма исполненных выплат, итого</w:t>
            </w:r>
          </w:p>
        </w:tc>
        <w:tc>
          <w:tcPr>
            <w:tcW w:w="3445" w:type="pct"/>
            <w:shd w:val="clear" w:color="auto" w:fill="auto"/>
          </w:tcPr>
          <w:p w:rsidR="00256B51" w:rsidRPr="00BB22A7" w:rsidRDefault="00256B51" w:rsidP="0095787B">
            <w:pPr>
              <w:pStyle w:val="ASFKTablenorm"/>
            </w:pPr>
            <w:r w:rsidRPr="00BB22A7">
              <w:t>Заполняется соответствующим значением, выгруженным из ППО OEBS АСФК</w:t>
            </w:r>
            <w:r>
              <w:t>.</w:t>
            </w:r>
          </w:p>
        </w:tc>
      </w:tr>
    </w:tbl>
    <w:p w:rsidR="00256B51" w:rsidRDefault="00256B51" w:rsidP="00256B51">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закладки «Подписи</w:t>
      </w:r>
      <w:r w:rsidRPr="00AA66F4">
        <w:t>»</w:t>
      </w:r>
      <w:r>
        <w:t xml:space="preserve"> </w:t>
      </w:r>
      <w:r w:rsidRPr="00671FA4">
        <w:t xml:space="preserve">представлена </w:t>
      </w:r>
      <w:r>
        <w:t>н</w:t>
      </w:r>
      <w:r w:rsidRPr="00671FA4">
        <w:t>а рисунке</w:t>
      </w:r>
      <w:r w:rsidRPr="007B2273">
        <w:t> </w:t>
      </w:r>
      <w:r>
        <w:fldChar w:fldCharType="begin"/>
      </w:r>
      <w:r>
        <w:instrText xml:space="preserve"> REF _Ref490822583 \h </w:instrText>
      </w:r>
      <w:r>
        <w:fldChar w:fldCharType="separate"/>
      </w:r>
      <w:r w:rsidR="00C90AC7">
        <w:rPr>
          <w:noProof/>
        </w:rPr>
        <w:t>62</w:t>
      </w:r>
      <w:r>
        <w:fldChar w:fldCharType="end"/>
      </w:r>
      <w:r w:rsidRPr="007B2273">
        <w:t>.</w:t>
      </w:r>
    </w:p>
    <w:p w:rsidR="00256B51" w:rsidRPr="007B2273" w:rsidRDefault="004D71D9" w:rsidP="00256B51">
      <w:pPr>
        <w:pStyle w:val="ASFKFigure"/>
      </w:pPr>
      <w:r>
        <w:rPr>
          <w:noProof/>
        </w:rPr>
        <w:lastRenderedPageBreak/>
        <w:drawing>
          <wp:inline distT="0" distB="0" distL="0" distR="0">
            <wp:extent cx="6038850" cy="1552575"/>
            <wp:effectExtent l="0" t="0" r="0" b="9525"/>
            <wp:docPr id="129" name="Рисунок 12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038850" cy="1552575"/>
                    </a:xfrm>
                    <a:prstGeom prst="rect">
                      <a:avLst/>
                    </a:prstGeom>
                    <a:noFill/>
                    <a:ln>
                      <a:noFill/>
                    </a:ln>
                  </pic:spPr>
                </pic:pic>
              </a:graphicData>
            </a:graphic>
          </wp:inline>
        </w:drawing>
      </w:r>
    </w:p>
    <w:p w:rsidR="00256B51" w:rsidRPr="00490838" w:rsidRDefault="00256B51" w:rsidP="00256B51">
      <w:pPr>
        <w:pStyle w:val="ASFKFigName"/>
      </w:pPr>
      <w:r w:rsidRPr="00490838">
        <w:fldChar w:fldCharType="begin"/>
      </w:r>
      <w:r w:rsidRPr="00490838">
        <w:instrText xml:space="preserve"> SEQ Рисунок \* ARABIC </w:instrText>
      </w:r>
      <w:r w:rsidRPr="00490838">
        <w:fldChar w:fldCharType="separate"/>
      </w:r>
      <w:bookmarkStart w:id="624" w:name="_Ref490822583"/>
      <w:bookmarkStart w:id="625" w:name="_Toc71109021"/>
      <w:r w:rsidR="00C90AC7">
        <w:rPr>
          <w:noProof/>
        </w:rPr>
        <w:t>62</w:t>
      </w:r>
      <w:bookmarkEnd w:id="624"/>
      <w:r w:rsidRPr="00490838">
        <w:fldChar w:fldCharType="end"/>
      </w:r>
      <w:r w:rsidRPr="00490838">
        <w:t>. ЭФ документа «</w:t>
      </w:r>
      <w:r w:rsidRPr="00B94A50">
        <w:t xml:space="preserve">Извещение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«Подписи»</w:t>
      </w:r>
      <w:bookmarkEnd w:id="625"/>
    </w:p>
    <w:p w:rsidR="00256B51" w:rsidRPr="00490838" w:rsidRDefault="00256B51" w:rsidP="00256B51">
      <w:pPr>
        <w:pStyle w:val="ASFKNormal"/>
      </w:pPr>
      <w:r w:rsidRPr="007B2273">
        <w:t xml:space="preserve">Перечень полей документа </w:t>
      </w:r>
      <w:r w:rsidRPr="00490838">
        <w:t>«</w:t>
      </w:r>
      <w:r w:rsidRPr="00AA66F4">
        <w:t>И</w:t>
      </w:r>
      <w:r w:rsidRPr="00B94A50">
        <w:t xml:space="preserve">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«Подписи» приведен в таблице </w:t>
      </w:r>
      <w:r>
        <w:fldChar w:fldCharType="begin"/>
      </w:r>
      <w:r>
        <w:instrText xml:space="preserve"> REF _Ref490822584 \h </w:instrText>
      </w:r>
      <w:r>
        <w:fldChar w:fldCharType="separate"/>
      </w:r>
      <w:r w:rsidR="00C90AC7">
        <w:rPr>
          <w:noProof/>
        </w:rPr>
        <w:t>30</w:t>
      </w:r>
      <w:r>
        <w:fldChar w:fldCharType="end"/>
      </w:r>
      <w:r w:rsidRPr="00490838">
        <w:t>.</w:t>
      </w:r>
    </w:p>
    <w:p w:rsidR="00256B51" w:rsidRPr="00490838" w:rsidRDefault="007A4D89" w:rsidP="00256B51">
      <w:pPr>
        <w:pStyle w:val="ASFKNameTable"/>
      </w:pPr>
      <w:r>
        <w:rPr>
          <w:noProof/>
        </w:rPr>
        <w:fldChar w:fldCharType="begin"/>
      </w:r>
      <w:r>
        <w:rPr>
          <w:noProof/>
        </w:rPr>
        <w:instrText xml:space="preserve"> SEQ Таблица \* ARABIC </w:instrText>
      </w:r>
      <w:r>
        <w:rPr>
          <w:noProof/>
        </w:rPr>
        <w:fldChar w:fldCharType="separate"/>
      </w:r>
      <w:bookmarkStart w:id="626" w:name="_Ref490822584"/>
      <w:bookmarkStart w:id="627" w:name="_Toc71108678"/>
      <w:r w:rsidR="00C90AC7">
        <w:rPr>
          <w:noProof/>
        </w:rPr>
        <w:t>30</w:t>
      </w:r>
      <w:bookmarkEnd w:id="626"/>
      <w:r>
        <w:rPr>
          <w:noProof/>
        </w:rPr>
        <w:fldChar w:fldCharType="end"/>
      </w:r>
      <w:r w:rsidR="00256B51" w:rsidRPr="00490838">
        <w:t>. Описание полей документа «</w:t>
      </w:r>
      <w:r w:rsidR="00256B51">
        <w:t xml:space="preserve">Извещение об исполнении </w:t>
      </w:r>
      <w:r w:rsidR="00256B51" w:rsidRPr="00490838">
        <w:t>Распоряжени</w:t>
      </w:r>
      <w:r w:rsidR="00256B51">
        <w:t>я</w:t>
      </w:r>
      <w:r w:rsidR="00256B51" w:rsidRPr="00490838">
        <w:t xml:space="preserve"> о перечислении денежных средств на карты «Мир» физических лиц», закладки «Подписи»</w:t>
      </w:r>
      <w:bookmarkEnd w:id="6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5"/>
        <w:gridCol w:w="6493"/>
      </w:tblGrid>
      <w:tr w:rsidR="00256B51" w:rsidRPr="007B2273" w:rsidTr="0095787B">
        <w:trPr>
          <w:cantSplit/>
          <w:tblHeader/>
        </w:trPr>
        <w:tc>
          <w:tcPr>
            <w:tcW w:w="162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6B51" w:rsidRPr="007B2273" w:rsidRDefault="00256B51" w:rsidP="0095787B">
            <w:pPr>
              <w:pStyle w:val="ASFKTableHead"/>
            </w:pPr>
            <w:r w:rsidRPr="007B2273">
              <w:t>Наименование поля</w:t>
            </w:r>
          </w:p>
        </w:tc>
        <w:tc>
          <w:tcPr>
            <w:tcW w:w="337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6B51" w:rsidRPr="007B2273" w:rsidRDefault="00256B51" w:rsidP="0095787B">
            <w:pPr>
              <w:pStyle w:val="ASFKTableHead"/>
            </w:pPr>
            <w:r w:rsidRPr="007B2273">
              <w:t>Описание поля</w:t>
            </w:r>
          </w:p>
        </w:tc>
      </w:tr>
      <w:tr w:rsidR="00256B51" w:rsidRPr="007B2273" w:rsidTr="0095787B">
        <w:trPr>
          <w:cantSplit/>
        </w:trPr>
        <w:tc>
          <w:tcPr>
            <w:tcW w:w="1628" w:type="pct"/>
            <w:shd w:val="clear" w:color="auto" w:fill="auto"/>
          </w:tcPr>
          <w:p w:rsidR="00256B51" w:rsidRPr="007B2273" w:rsidRDefault="00256B51" w:rsidP="0095787B">
            <w:pPr>
              <w:pStyle w:val="ASFKTablenorm"/>
            </w:pPr>
            <w:r>
              <w:t>Должность</w:t>
            </w:r>
          </w:p>
        </w:tc>
        <w:tc>
          <w:tcPr>
            <w:tcW w:w="3372" w:type="pct"/>
            <w:shd w:val="clear" w:color="auto" w:fill="auto"/>
          </w:tcPr>
          <w:p w:rsidR="00256B51" w:rsidRPr="007B2273" w:rsidRDefault="00256B51" w:rsidP="0095787B">
            <w:pPr>
              <w:pStyle w:val="ASFKTablenorm"/>
            </w:pPr>
            <w:r w:rsidRPr="00BB22A7">
              <w:t>Заполняется соответствующим значением, выгруженным из ППО OEBS АСФК</w:t>
            </w:r>
            <w:r>
              <w:t>.</w:t>
            </w:r>
          </w:p>
        </w:tc>
      </w:tr>
      <w:tr w:rsidR="00256B51" w:rsidRPr="007B2273" w:rsidTr="0095787B">
        <w:trPr>
          <w:cantSplit/>
        </w:trPr>
        <w:tc>
          <w:tcPr>
            <w:tcW w:w="1628" w:type="pct"/>
            <w:shd w:val="clear" w:color="auto" w:fill="auto"/>
          </w:tcPr>
          <w:p w:rsidR="00256B51" w:rsidRDefault="00256B51" w:rsidP="0095787B">
            <w:pPr>
              <w:pStyle w:val="ASFKTablenorm"/>
            </w:pPr>
            <w:r>
              <w:t>Ра</w:t>
            </w:r>
            <w:r w:rsidR="003D2853">
              <w:t>с</w:t>
            </w:r>
            <w:r>
              <w:t>шифровка по</w:t>
            </w:r>
            <w:r w:rsidRPr="00EB1F73">
              <w:t>д</w:t>
            </w:r>
            <w:r>
              <w:t>писи</w:t>
            </w:r>
          </w:p>
        </w:tc>
        <w:tc>
          <w:tcPr>
            <w:tcW w:w="3372" w:type="pct"/>
            <w:shd w:val="clear" w:color="auto" w:fill="auto"/>
          </w:tcPr>
          <w:p w:rsidR="00256B51" w:rsidRPr="0091672A" w:rsidRDefault="00256B51" w:rsidP="0095787B">
            <w:pPr>
              <w:pStyle w:val="ASFKTablenorm"/>
            </w:pPr>
            <w:r w:rsidRPr="00BB22A7">
              <w:t>Заполняется соответствующим значением, выгруженным из ППО OEBS АСФК</w:t>
            </w:r>
            <w:r>
              <w:t>.</w:t>
            </w:r>
          </w:p>
        </w:tc>
      </w:tr>
      <w:tr w:rsidR="00256B51" w:rsidRPr="007B2273" w:rsidTr="0095787B">
        <w:trPr>
          <w:cantSplit/>
        </w:trPr>
        <w:tc>
          <w:tcPr>
            <w:tcW w:w="1628" w:type="pct"/>
            <w:shd w:val="clear" w:color="auto" w:fill="auto"/>
          </w:tcPr>
          <w:p w:rsidR="00256B51" w:rsidRDefault="00256B51" w:rsidP="0095787B">
            <w:pPr>
              <w:pStyle w:val="ASFKTablenorm"/>
            </w:pPr>
            <w:r>
              <w:t>Дата подписания</w:t>
            </w:r>
          </w:p>
        </w:tc>
        <w:tc>
          <w:tcPr>
            <w:tcW w:w="3372" w:type="pct"/>
            <w:shd w:val="clear" w:color="auto" w:fill="auto"/>
          </w:tcPr>
          <w:p w:rsidR="00256B51" w:rsidRPr="0091672A" w:rsidRDefault="00256B51" w:rsidP="0095787B">
            <w:pPr>
              <w:pStyle w:val="ASFKTablenorm"/>
            </w:pPr>
            <w:r w:rsidRPr="00BB22A7">
              <w:t>Заполняется соответствующим значением, выгруженным из ППО OEBS АСФК</w:t>
            </w:r>
            <w:r>
              <w:t>.</w:t>
            </w:r>
          </w:p>
        </w:tc>
      </w:tr>
      <w:tr w:rsidR="00256B51" w:rsidRPr="007B2273" w:rsidTr="0095787B">
        <w:trPr>
          <w:cantSplit/>
        </w:trPr>
        <w:tc>
          <w:tcPr>
            <w:tcW w:w="1628" w:type="pct"/>
            <w:shd w:val="clear" w:color="auto" w:fill="auto"/>
          </w:tcPr>
          <w:p w:rsidR="00256B51" w:rsidRDefault="00256B51" w:rsidP="0095787B">
            <w:pPr>
              <w:pStyle w:val="ASFKTablenorm"/>
            </w:pPr>
            <w:r>
              <w:t>Телефон</w:t>
            </w:r>
          </w:p>
        </w:tc>
        <w:tc>
          <w:tcPr>
            <w:tcW w:w="3372" w:type="pct"/>
            <w:shd w:val="clear" w:color="auto" w:fill="auto"/>
          </w:tcPr>
          <w:p w:rsidR="00256B51" w:rsidRPr="00BB22A7" w:rsidRDefault="00256B51" w:rsidP="0095787B">
            <w:pPr>
              <w:pStyle w:val="ASFKTablenorm"/>
            </w:pPr>
            <w:r w:rsidRPr="00BB22A7">
              <w:t>Заполняется соответствующим значением, выгруженным из ППО OEBS АСФК</w:t>
            </w:r>
          </w:p>
        </w:tc>
      </w:tr>
    </w:tbl>
    <w:p w:rsidR="00EB1F73" w:rsidRDefault="00EB1F73" w:rsidP="00EB1F73">
      <w:pPr>
        <w:pStyle w:val="32"/>
      </w:pPr>
      <w:bookmarkStart w:id="628" w:name="_Ref503451875"/>
      <w:bookmarkStart w:id="629" w:name="_Toc71108520"/>
      <w:r>
        <w:t>Распоряжение о перечислении денежных средств на банковские карты «Мир» физических лиц</w:t>
      </w:r>
      <w:bookmarkEnd w:id="597"/>
      <w:bookmarkEnd w:id="598"/>
      <w:bookmarkEnd w:id="628"/>
      <w:bookmarkEnd w:id="629"/>
    </w:p>
    <w:p w:rsidR="0095787B" w:rsidRDefault="0095787B" w:rsidP="0095787B">
      <w:pPr>
        <w:pStyle w:val="ASFKNormal"/>
      </w:pPr>
      <w:r>
        <w:t>Документ «</w:t>
      </w:r>
      <w:r w:rsidRPr="00CB38DA">
        <w:t>Распоряжение о перечислении денежных средств на карты «Мир» физических лиц</w:t>
      </w:r>
      <w:r>
        <w:t>»</w:t>
      </w:r>
      <w:r w:rsidR="008F1B2E">
        <w:t xml:space="preserve"> </w:t>
      </w:r>
      <w:r>
        <w:t>предназначен для проведения</w:t>
      </w:r>
      <w:r w:rsidRPr="00B94A50">
        <w:t xml:space="preserve"> выплат с лицевых счетов клиентов для зачисления на банковские (платежные) карты «Мир» и взаимодей</w:t>
      </w:r>
      <w:r>
        <w:t>ствия</w:t>
      </w:r>
      <w:r w:rsidRPr="00B94A50">
        <w:t xml:space="preserve"> с АО «Национальная система пла</w:t>
      </w:r>
      <w:r>
        <w:t>тежных карт».</w:t>
      </w:r>
    </w:p>
    <w:p w:rsidR="00EB1F73" w:rsidRDefault="0095787B" w:rsidP="0095787B">
      <w:pPr>
        <w:pStyle w:val="ASFKNormal"/>
      </w:pPr>
      <w:r>
        <w:t xml:space="preserve">Для работы </w:t>
      </w:r>
      <w:r w:rsidR="00EB1F73">
        <w:t>с документами «</w:t>
      </w:r>
      <w:r w:rsidR="00EB1F73" w:rsidRPr="00CB38DA">
        <w:t>Распоряжение о перечислении денежных средств на карты «Мир» физических лиц</w:t>
      </w:r>
      <w:r w:rsidR="00EB1F73">
        <w:t>»</w:t>
      </w:r>
      <w:r w:rsidR="00EB1F73" w:rsidRPr="007B2273">
        <w:t xml:space="preserve"> </w:t>
      </w:r>
      <w:r w:rsidR="00EB1F73">
        <w:t>следует перейти в пункт м</w:t>
      </w:r>
      <w:r w:rsidR="00EB1F73" w:rsidRPr="00EB1F73">
        <w:t>е</w:t>
      </w:r>
      <w:r w:rsidR="00EB1F73">
        <w:t>ню «</w:t>
      </w:r>
      <w:r w:rsidR="00EB1F73" w:rsidRPr="007B2273">
        <w:t xml:space="preserve">Документы – Регистрация и учет обязательств – </w:t>
      </w:r>
      <w:r w:rsidR="00EB1F73" w:rsidRPr="00CB38DA">
        <w:t>Перечисление на карты «Мир»</w:t>
      </w:r>
      <w:r w:rsidR="00EB1F73" w:rsidRPr="007B2273">
        <w:t xml:space="preserve"> – </w:t>
      </w:r>
      <w:r w:rsidR="00EB1F73" w:rsidRPr="00CB38DA">
        <w:t>Распоряжение о перечислении денежных средств на карты «Мир» физических лиц</w:t>
      </w:r>
      <w:r w:rsidR="00EB1F73">
        <w:t xml:space="preserve">». </w:t>
      </w:r>
      <w:r w:rsidR="00EB1F73" w:rsidRPr="00671FA4">
        <w:t>Откроется ЭФ списка документов, представле</w:t>
      </w:r>
      <w:r w:rsidR="00EB1F73" w:rsidRPr="00EB1F73">
        <w:t>н</w:t>
      </w:r>
      <w:r w:rsidR="00EB1F73" w:rsidRPr="00671FA4">
        <w:t>ная на рисунке</w:t>
      </w:r>
      <w:r w:rsidR="00EB1F73" w:rsidRPr="007B2273">
        <w:t> </w:t>
      </w:r>
      <w:r w:rsidR="00EB1F73">
        <w:fldChar w:fldCharType="begin"/>
      </w:r>
      <w:r w:rsidR="00EB1F73">
        <w:instrText xml:space="preserve"> REF _Ref489259906 \h </w:instrText>
      </w:r>
      <w:r w:rsidR="00EB1F73">
        <w:fldChar w:fldCharType="separate"/>
      </w:r>
      <w:r w:rsidR="00C90AC7">
        <w:rPr>
          <w:noProof/>
        </w:rPr>
        <w:t>63</w:t>
      </w:r>
      <w:r w:rsidR="00EB1F73">
        <w:fldChar w:fldCharType="end"/>
      </w:r>
      <w:r w:rsidR="00EB1F73" w:rsidRPr="007B2273">
        <w:t>.</w:t>
      </w:r>
    </w:p>
    <w:p w:rsidR="00EB1F73" w:rsidRDefault="00EB1F73" w:rsidP="00EB1F73">
      <w:pPr>
        <w:pStyle w:val="ASFKNormal"/>
      </w:pPr>
    </w:p>
    <w:p w:rsidR="00EB1F73" w:rsidRDefault="004D71D9" w:rsidP="00EB1F73">
      <w:pPr>
        <w:pStyle w:val="ASFKFigure"/>
      </w:pPr>
      <w:r>
        <w:rPr>
          <w:noProof/>
        </w:rPr>
        <w:lastRenderedPageBreak/>
        <w:drawing>
          <wp:inline distT="0" distB="0" distL="0" distR="0">
            <wp:extent cx="6124575" cy="2381250"/>
            <wp:effectExtent l="0" t="0" r="9525" b="0"/>
            <wp:docPr id="130" name="Рисунок 130"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ПБС"/>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124575" cy="2381250"/>
                    </a:xfrm>
                    <a:prstGeom prst="rect">
                      <a:avLst/>
                    </a:prstGeom>
                    <a:noFill/>
                    <a:ln>
                      <a:noFill/>
                    </a:ln>
                  </pic:spPr>
                </pic:pic>
              </a:graphicData>
            </a:graphic>
          </wp:inline>
        </w:drawing>
      </w:r>
    </w:p>
    <w:p w:rsidR="00EB1F73" w:rsidRPr="00EB1F73" w:rsidRDefault="00EB1F73" w:rsidP="00EB1F73">
      <w:pPr>
        <w:pStyle w:val="ASFKFigName"/>
      </w:pPr>
      <w:r w:rsidRPr="00EB1F73">
        <w:fldChar w:fldCharType="begin"/>
      </w:r>
      <w:r w:rsidRPr="00EB1F73">
        <w:instrText xml:space="preserve"> SEQ Рисунок \* ARABIC </w:instrText>
      </w:r>
      <w:r w:rsidRPr="00EB1F73">
        <w:fldChar w:fldCharType="separate"/>
      </w:r>
      <w:bookmarkStart w:id="630" w:name="_Ref489259906"/>
      <w:bookmarkStart w:id="631" w:name="_Toc71109022"/>
      <w:r w:rsidR="00C90AC7">
        <w:rPr>
          <w:noProof/>
        </w:rPr>
        <w:t>63</w:t>
      </w:r>
      <w:bookmarkEnd w:id="630"/>
      <w:r w:rsidRPr="00EB1F73">
        <w:fldChar w:fldCharType="end"/>
      </w:r>
      <w:r w:rsidRPr="00EB1F73">
        <w:t xml:space="preserve">. ЭФ списка документов «Распоряжение о перечислении денежных средств на карты </w:t>
      </w:r>
      <w:r w:rsidR="002C57CD">
        <w:t>«</w:t>
      </w:r>
      <w:r w:rsidRPr="00EB1F73">
        <w:t>Мир» физических лиц»</w:t>
      </w:r>
      <w:bookmarkEnd w:id="631"/>
    </w:p>
    <w:p w:rsidR="00EB1F73" w:rsidRPr="007B2273" w:rsidRDefault="00EB1F73" w:rsidP="00EB1F73">
      <w:pPr>
        <w:pStyle w:val="41"/>
      </w:pPr>
      <w:r w:rsidRPr="007B2273">
        <w:t>Доступные операции</w:t>
      </w:r>
    </w:p>
    <w:p w:rsidR="00EB1F73" w:rsidRPr="007B2273" w:rsidRDefault="00EB1F73" w:rsidP="00EB1F73">
      <w:pPr>
        <w:pStyle w:val="ASFKNormal"/>
      </w:pPr>
      <w:r w:rsidRPr="007B2273">
        <w:t>На АРМ П</w:t>
      </w:r>
      <w:r w:rsidR="004F4645">
        <w:t>БС</w:t>
      </w:r>
      <w:r w:rsidRPr="007B2273">
        <w:t xml:space="preserve"> доступны следующие операции над документом:</w:t>
      </w:r>
    </w:p>
    <w:p w:rsidR="00EB1F73" w:rsidRPr="007B2273" w:rsidRDefault="00EB1F73" w:rsidP="00EB1F73">
      <w:pPr>
        <w:pStyle w:val="ASFKListmark1"/>
      </w:pPr>
      <w:r w:rsidRPr="007B2273">
        <w:t>ручной ввод;</w:t>
      </w:r>
    </w:p>
    <w:p w:rsidR="00EB1F73" w:rsidRPr="007B2273" w:rsidRDefault="00EB1F73" w:rsidP="00EB1F73">
      <w:pPr>
        <w:pStyle w:val="ASFKListmark1"/>
      </w:pPr>
      <w:r w:rsidRPr="007B2273">
        <w:t>просмотр и редактирование;</w:t>
      </w:r>
    </w:p>
    <w:p w:rsidR="00EB1F73" w:rsidRPr="007B2273" w:rsidRDefault="00EB1F73" w:rsidP="00EB1F73">
      <w:pPr>
        <w:pStyle w:val="ASFKListmark1"/>
      </w:pPr>
      <w:r w:rsidRPr="007B2273">
        <w:t>копирование и удаление;</w:t>
      </w:r>
    </w:p>
    <w:p w:rsidR="00706750" w:rsidRPr="007B2273" w:rsidRDefault="00706750" w:rsidP="00706750">
      <w:pPr>
        <w:pStyle w:val="ASFKListmark1"/>
      </w:pPr>
      <w:r w:rsidRPr="007B2273">
        <w:t>проверка</w:t>
      </w:r>
      <w:r>
        <w:t>,</w:t>
      </w:r>
      <w:r w:rsidRPr="007B2273">
        <w:t xml:space="preserve"> </w:t>
      </w:r>
      <w:r>
        <w:t>формирование и удаление ЭП</w:t>
      </w:r>
      <w:r w:rsidRPr="007B2273">
        <w:t>;</w:t>
      </w:r>
    </w:p>
    <w:p w:rsidR="00706750" w:rsidRDefault="00706750" w:rsidP="00706750">
      <w:pPr>
        <w:pStyle w:val="ASFKListmark1"/>
      </w:pPr>
      <w:r w:rsidRPr="007B2273">
        <w:t>печать;</w:t>
      </w:r>
    </w:p>
    <w:p w:rsidR="00706750" w:rsidRPr="007B2273" w:rsidRDefault="00706750" w:rsidP="00706750">
      <w:pPr>
        <w:pStyle w:val="ASFKListmark1"/>
      </w:pPr>
      <w:r w:rsidRPr="007B2273">
        <w:t>импорт из внешней системы;</w:t>
      </w:r>
    </w:p>
    <w:p w:rsidR="00706750" w:rsidRPr="007B2273" w:rsidRDefault="00706750" w:rsidP="00706750">
      <w:pPr>
        <w:pStyle w:val="ASFKListmark1"/>
      </w:pPr>
      <w:r w:rsidRPr="007B2273">
        <w:t>экспорт во внешнюю систему</w:t>
      </w:r>
      <w:r>
        <w:t xml:space="preserve">, </w:t>
      </w:r>
      <w:r w:rsidRPr="007B2273">
        <w:t xml:space="preserve">в </w:t>
      </w:r>
      <w:r>
        <w:t>ППО OEBS АСФК</w:t>
      </w:r>
      <w:r w:rsidRPr="007B2273">
        <w:t>;</w:t>
      </w:r>
    </w:p>
    <w:p w:rsidR="00706750" w:rsidRDefault="00706750" w:rsidP="00706750">
      <w:pPr>
        <w:pStyle w:val="ASFKListmark1"/>
      </w:pPr>
      <w:r>
        <w:t>откат статуса передачи.</w:t>
      </w:r>
    </w:p>
    <w:p w:rsidR="00706750" w:rsidRPr="00552F99" w:rsidRDefault="00706750" w:rsidP="00706750">
      <w:pPr>
        <w:pStyle w:val="ASFKNote"/>
      </w:pPr>
      <w:r w:rsidRPr="00552F99">
        <w:rPr>
          <w:rStyle w:val="ASFKSymBold"/>
        </w:rPr>
        <w:t>Примечание.</w:t>
      </w:r>
      <w:r w:rsidRPr="00552F99">
        <w:tab/>
      </w:r>
      <w:r>
        <w:t>Для пользователей, которым назначена роль «АСФК: Просмотр полных номеров платежных карт Мир», доступны все допустимые операции.</w:t>
      </w:r>
    </w:p>
    <w:p w:rsidR="00706750" w:rsidRPr="00552F99" w:rsidRDefault="00706750" w:rsidP="00706750">
      <w:pPr>
        <w:pStyle w:val="ASFKNoteContinue"/>
      </w:pPr>
      <w:r>
        <w:t>Для пользователей, которым роль не назначена, недоступны операции ручного ввода, редактирования, копирования, формирования и удаления ЭП, импорта из внешней системы</w:t>
      </w:r>
      <w:r w:rsidRPr="00552F99">
        <w:t>.</w:t>
      </w:r>
    </w:p>
    <w:p w:rsidR="00706750" w:rsidRPr="007B2273" w:rsidRDefault="00706750" w:rsidP="00706750">
      <w:pPr>
        <w:pStyle w:val="41"/>
      </w:pPr>
      <w:r w:rsidRPr="007B2273">
        <w:t>Экранная форма документа</w:t>
      </w:r>
    </w:p>
    <w:p w:rsidR="00706750" w:rsidRPr="007B2273" w:rsidRDefault="00706750" w:rsidP="00706750">
      <w:pPr>
        <w:pStyle w:val="ASFKNormal"/>
      </w:pPr>
      <w:r w:rsidRPr="007B2273">
        <w:t xml:space="preserve">ЭФ документа </w:t>
      </w:r>
      <w:r>
        <w:t>«</w:t>
      </w:r>
      <w:r w:rsidRPr="00CB38DA">
        <w:t>Распоряжение о перечислении денежных средств на карты «Мир» ф</w:t>
      </w:r>
      <w:r w:rsidRPr="00EB1F73">
        <w:t>и</w:t>
      </w:r>
      <w:r w:rsidRPr="00CB38DA">
        <w:t>зических лиц</w:t>
      </w:r>
      <w:r>
        <w:t>»</w:t>
      </w:r>
      <w:r w:rsidRPr="007B2273">
        <w:t xml:space="preserve"> представлена на рисунке </w:t>
      </w:r>
      <w:r>
        <w:fldChar w:fldCharType="begin"/>
      </w:r>
      <w:r>
        <w:instrText xml:space="preserve"> REF _Ref489259933 \h </w:instrText>
      </w:r>
      <w:r>
        <w:fldChar w:fldCharType="separate"/>
      </w:r>
      <w:r w:rsidR="00C90AC7">
        <w:rPr>
          <w:noProof/>
        </w:rPr>
        <w:t>64</w:t>
      </w:r>
      <w:r>
        <w:fldChar w:fldCharType="end"/>
      </w:r>
      <w:r w:rsidRPr="007B2273">
        <w:t xml:space="preserve">. </w:t>
      </w:r>
      <w:r>
        <w:t>Форма с</w:t>
      </w:r>
      <w:r w:rsidRPr="00EB1F73">
        <w:t>о</w:t>
      </w:r>
      <w:r>
        <w:t>держит следующие закладки</w:t>
      </w:r>
      <w:r w:rsidRPr="007B2273">
        <w:t>:</w:t>
      </w:r>
    </w:p>
    <w:p w:rsidR="00706750" w:rsidRDefault="00706750" w:rsidP="00706750">
      <w:pPr>
        <w:pStyle w:val="ASFKListmark1"/>
      </w:pPr>
      <w:r>
        <w:t>«Реквизиты (1)»</w:t>
      </w:r>
      <w:r w:rsidRPr="007B2273">
        <w:t>;</w:t>
      </w:r>
    </w:p>
    <w:p w:rsidR="00706750" w:rsidRPr="007B2273" w:rsidRDefault="00706750" w:rsidP="00706750">
      <w:pPr>
        <w:pStyle w:val="ASFKListmark1"/>
      </w:pPr>
      <w:r>
        <w:t>«Информация о выплатах (2)»</w:t>
      </w:r>
      <w:r w:rsidRPr="007B2273">
        <w:t>;</w:t>
      </w:r>
    </w:p>
    <w:p w:rsidR="00706750" w:rsidRPr="007B2273" w:rsidRDefault="00706750" w:rsidP="00706750">
      <w:pPr>
        <w:pStyle w:val="ASFKListmark1"/>
      </w:pPr>
      <w:r>
        <w:t>«</w:t>
      </w:r>
      <w:r w:rsidRPr="007B2273">
        <w:t>Подписи</w:t>
      </w:r>
      <w:r>
        <w:t>»</w:t>
      </w:r>
      <w:r w:rsidRPr="007B2273">
        <w:t>.</w:t>
      </w:r>
    </w:p>
    <w:p w:rsidR="00706750" w:rsidRPr="00EB1F73" w:rsidRDefault="004D71D9" w:rsidP="00706750">
      <w:pPr>
        <w:pStyle w:val="ASFKFigure"/>
      </w:pPr>
      <w:r>
        <w:rPr>
          <w:noProof/>
        </w:rPr>
        <w:lastRenderedPageBreak/>
        <w:drawing>
          <wp:inline distT="0" distB="0" distL="0" distR="0">
            <wp:extent cx="6038850" cy="5486400"/>
            <wp:effectExtent l="0" t="0" r="0" b="0"/>
            <wp:docPr id="131" name="Рисунок 1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038850" cy="5486400"/>
                    </a:xfrm>
                    <a:prstGeom prst="rect">
                      <a:avLst/>
                    </a:prstGeom>
                    <a:noFill/>
                    <a:ln>
                      <a:noFill/>
                    </a:ln>
                  </pic:spPr>
                </pic:pic>
              </a:graphicData>
            </a:graphic>
          </wp:inline>
        </w:drawing>
      </w:r>
    </w:p>
    <w:p w:rsidR="00706750" w:rsidRPr="00EB1F73" w:rsidRDefault="00706750" w:rsidP="00706750">
      <w:pPr>
        <w:pStyle w:val="ASFKFigName"/>
      </w:pPr>
      <w:r w:rsidRPr="00EB1F73">
        <w:fldChar w:fldCharType="begin"/>
      </w:r>
      <w:r w:rsidRPr="00EB1F73">
        <w:instrText xml:space="preserve"> SEQ Рисунок \* ARABIC </w:instrText>
      </w:r>
      <w:r w:rsidRPr="00EB1F73">
        <w:fldChar w:fldCharType="separate"/>
      </w:r>
      <w:bookmarkStart w:id="632" w:name="_Ref489259933"/>
      <w:bookmarkStart w:id="633" w:name="_Toc71109023"/>
      <w:r w:rsidR="00C90AC7">
        <w:rPr>
          <w:noProof/>
        </w:rPr>
        <w:t>64</w:t>
      </w:r>
      <w:bookmarkEnd w:id="632"/>
      <w:r w:rsidRPr="00EB1F73">
        <w:fldChar w:fldCharType="end"/>
      </w:r>
      <w:r w:rsidRPr="00EB1F73">
        <w:t>. ЭФ документа «Распоряжение о перечислении денежных средств на карты «Мир» физических лиц», закладки «Реквизиты (1)»</w:t>
      </w:r>
      <w:bookmarkEnd w:id="633"/>
    </w:p>
    <w:p w:rsidR="00706750" w:rsidRPr="00EB1F73" w:rsidRDefault="00706750" w:rsidP="00706750">
      <w:pPr>
        <w:pStyle w:val="ASFKNormal"/>
      </w:pPr>
      <w:r w:rsidRPr="007B2273">
        <w:t xml:space="preserve">Для ручного ввода документа следует на ЭФ </w:t>
      </w:r>
      <w:r w:rsidRPr="00EB1F73">
        <w:t xml:space="preserve">документа заполнить поля, доступные для редактирования. </w:t>
      </w:r>
    </w:p>
    <w:p w:rsidR="00706750" w:rsidRPr="00EB1F73" w:rsidRDefault="00706750" w:rsidP="00706750">
      <w:pPr>
        <w:pStyle w:val="ASFKNormal"/>
      </w:pPr>
      <w:r w:rsidRPr="007B2273">
        <w:t xml:space="preserve">Перечень </w:t>
      </w:r>
      <w:r w:rsidRPr="00EB1F73">
        <w:t>полей документа «Распоряжение о перечислении денежных средств на карты «Мир» физических лиц», закладки «Реквизиты (1)» приведен в таблице </w:t>
      </w:r>
      <w:r w:rsidRPr="00EB1F73">
        <w:fldChar w:fldCharType="begin"/>
      </w:r>
      <w:r w:rsidRPr="00EB1F73">
        <w:instrText xml:space="preserve"> REF _Ref489259977 \h </w:instrText>
      </w:r>
      <w:r w:rsidRPr="00EB1F73">
        <w:fldChar w:fldCharType="separate"/>
      </w:r>
      <w:r w:rsidR="00C90AC7">
        <w:rPr>
          <w:noProof/>
        </w:rPr>
        <w:t>31</w:t>
      </w:r>
      <w:r w:rsidRPr="00EB1F73">
        <w:fldChar w:fldCharType="end"/>
      </w:r>
      <w:r w:rsidRPr="00EB1F73">
        <w:t>.</w:t>
      </w:r>
    </w:p>
    <w:p w:rsidR="00706750" w:rsidRPr="00EB1F73" w:rsidRDefault="007A4D89" w:rsidP="00706750">
      <w:pPr>
        <w:pStyle w:val="ASFKNameTable"/>
      </w:pPr>
      <w:r>
        <w:rPr>
          <w:noProof/>
        </w:rPr>
        <w:fldChar w:fldCharType="begin"/>
      </w:r>
      <w:r>
        <w:rPr>
          <w:noProof/>
        </w:rPr>
        <w:instrText xml:space="preserve"> SEQ Таблица \* ARABIC </w:instrText>
      </w:r>
      <w:r>
        <w:rPr>
          <w:noProof/>
        </w:rPr>
        <w:fldChar w:fldCharType="separate"/>
      </w:r>
      <w:bookmarkStart w:id="634" w:name="_Ref489259977"/>
      <w:bookmarkStart w:id="635" w:name="_Toc71108679"/>
      <w:r w:rsidR="00C90AC7">
        <w:rPr>
          <w:noProof/>
        </w:rPr>
        <w:t>31</w:t>
      </w:r>
      <w:bookmarkEnd w:id="634"/>
      <w:r>
        <w:rPr>
          <w:noProof/>
        </w:rPr>
        <w:fldChar w:fldCharType="end"/>
      </w:r>
      <w:r w:rsidR="00706750" w:rsidRPr="00EB1F73">
        <w:t>. Описание полей документа «Распоряжение о перечислении денежных средств на карты «Мир» физических лиц», закладки «Реквизиты (1)»</w:t>
      </w:r>
      <w:bookmarkEnd w:id="6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7"/>
        <w:gridCol w:w="7471"/>
      </w:tblGrid>
      <w:tr w:rsidR="00706750" w:rsidRPr="007B2273" w:rsidTr="00706750">
        <w:trPr>
          <w:cantSplit/>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06750" w:rsidRPr="007B2273" w:rsidRDefault="00706750" w:rsidP="00706750">
            <w:pPr>
              <w:pStyle w:val="ASFKTableHead"/>
            </w:pPr>
            <w:r w:rsidRPr="007B2273">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06750" w:rsidRPr="007B2273" w:rsidRDefault="00706750" w:rsidP="00706750">
            <w:pPr>
              <w:pStyle w:val="ASFKTableHead"/>
            </w:pPr>
            <w:r w:rsidRPr="007B2273">
              <w:t>Описание поля</w:t>
            </w:r>
          </w:p>
        </w:tc>
      </w:tr>
      <w:tr w:rsidR="00706750" w:rsidRPr="007B2273" w:rsidTr="00706750">
        <w:trPr>
          <w:cantSplit/>
        </w:trPr>
        <w:tc>
          <w:tcPr>
            <w:tcW w:w="1120" w:type="pct"/>
            <w:shd w:val="clear" w:color="auto" w:fill="auto"/>
          </w:tcPr>
          <w:p w:rsidR="00706750" w:rsidRPr="007B2273" w:rsidRDefault="00706750" w:rsidP="00706750">
            <w:pPr>
              <w:pStyle w:val="ASFKTablenorm"/>
            </w:pPr>
            <w:r w:rsidRPr="007B2273">
              <w:t>Номер</w:t>
            </w:r>
          </w:p>
        </w:tc>
        <w:tc>
          <w:tcPr>
            <w:tcW w:w="3880" w:type="pct"/>
            <w:shd w:val="clear" w:color="auto" w:fill="auto"/>
          </w:tcPr>
          <w:p w:rsidR="00706750" w:rsidRDefault="00706750" w:rsidP="00706750">
            <w:pPr>
              <w:pStyle w:val="ASFKTablenorm"/>
            </w:pPr>
            <w:r>
              <w:t xml:space="preserve">Указывается номер документа. </w:t>
            </w:r>
          </w:p>
          <w:p w:rsidR="00706750" w:rsidRDefault="00706750" w:rsidP="00706750">
            <w:pPr>
              <w:pStyle w:val="ASFKTablenorm"/>
            </w:pPr>
            <w:r>
              <w:t>Значение рассчитывается автоматически на основании настроек для текущ</w:t>
            </w:r>
            <w:r w:rsidRPr="00EB1F73">
              <w:t>е</w:t>
            </w:r>
            <w:r>
              <w:t xml:space="preserve">го типа документа в справочнике </w:t>
            </w:r>
            <w:r w:rsidRPr="00EB1F73">
              <w:t>«</w:t>
            </w:r>
            <w:r>
              <w:t>Параме</w:t>
            </w:r>
            <w:r w:rsidRPr="00EB1F73">
              <w:t>т</w:t>
            </w:r>
            <w:r>
              <w:t>ры автонумерации документов</w:t>
            </w:r>
            <w:r w:rsidRPr="00EB1F73">
              <w:t>»</w:t>
            </w:r>
            <w:r>
              <w:t>.</w:t>
            </w:r>
            <w:r w:rsidR="008F1B2E">
              <w:t xml:space="preserve"> </w:t>
            </w:r>
            <w:r>
              <w:t>Может быть заполнено вручную.</w:t>
            </w:r>
          </w:p>
          <w:p w:rsidR="00706750" w:rsidRPr="00726330" w:rsidRDefault="00706750" w:rsidP="00706750">
            <w:pPr>
              <w:pStyle w:val="ASFKTablenorm"/>
            </w:pPr>
            <w:r>
              <w:t>В случае если значение было изменено вручную и не соответствует автом</w:t>
            </w:r>
            <w:r w:rsidRPr="00EB1F73">
              <w:t>а</w:t>
            </w:r>
            <w:r>
              <w:t>тически вычисленному значению, правильный порядковый номер может быть проставлен по нажатию кнопки.</w:t>
            </w:r>
          </w:p>
        </w:tc>
      </w:tr>
      <w:tr w:rsidR="00706750" w:rsidRPr="007B2273" w:rsidTr="00706750">
        <w:trPr>
          <w:cantSplit/>
        </w:trPr>
        <w:tc>
          <w:tcPr>
            <w:tcW w:w="1120" w:type="pct"/>
            <w:shd w:val="clear" w:color="auto" w:fill="auto"/>
          </w:tcPr>
          <w:p w:rsidR="00706750" w:rsidRPr="007B2273" w:rsidRDefault="00706750" w:rsidP="00706750">
            <w:pPr>
              <w:pStyle w:val="ASFKTablenorm"/>
            </w:pPr>
            <w:r w:rsidRPr="007B2273">
              <w:lastRenderedPageBreak/>
              <w:t>Дата</w:t>
            </w:r>
          </w:p>
        </w:tc>
        <w:tc>
          <w:tcPr>
            <w:tcW w:w="3880" w:type="pct"/>
            <w:shd w:val="clear" w:color="auto" w:fill="auto"/>
          </w:tcPr>
          <w:p w:rsidR="00706750" w:rsidRDefault="00706750" w:rsidP="00706750">
            <w:pPr>
              <w:pStyle w:val="ASFKTablenorm"/>
            </w:pPr>
            <w:r w:rsidRPr="00891E3E">
              <w:t>Заполняется автоматически з</w:t>
            </w:r>
            <w:r>
              <w:t>начением текущей системной даты.</w:t>
            </w:r>
          </w:p>
          <w:p w:rsidR="00706750" w:rsidRDefault="00706750" w:rsidP="00706750">
            <w:pPr>
              <w:pStyle w:val="ASFKTablenorm"/>
            </w:pPr>
            <w:r>
              <w:t>Ввод значения вручную.</w:t>
            </w:r>
          </w:p>
          <w:p w:rsidR="00706750" w:rsidRPr="00726330" w:rsidRDefault="00706750" w:rsidP="00706750">
            <w:pPr>
              <w:pStyle w:val="ASFKTablenorm"/>
            </w:pPr>
            <w:r>
              <w:t>Д</w:t>
            </w:r>
            <w:r w:rsidRPr="00891E3E">
              <w:t>оступен выбор значения из календаря</w:t>
            </w:r>
            <w:r>
              <w:t>.</w:t>
            </w:r>
          </w:p>
        </w:tc>
      </w:tr>
      <w:tr w:rsidR="00706750" w:rsidRPr="007B2273" w:rsidTr="00706750">
        <w:trPr>
          <w:cantSplit/>
        </w:trPr>
        <w:tc>
          <w:tcPr>
            <w:tcW w:w="1120" w:type="pct"/>
            <w:shd w:val="clear" w:color="auto" w:fill="auto"/>
          </w:tcPr>
          <w:p w:rsidR="00706750" w:rsidRPr="007B2273" w:rsidRDefault="00706750" w:rsidP="00706750">
            <w:pPr>
              <w:pStyle w:val="ASFKTablenorm"/>
            </w:pPr>
            <w:r>
              <w:t>Статус</w:t>
            </w:r>
          </w:p>
        </w:tc>
        <w:tc>
          <w:tcPr>
            <w:tcW w:w="3880" w:type="pct"/>
            <w:shd w:val="clear" w:color="auto" w:fill="auto"/>
          </w:tcPr>
          <w:p w:rsidR="00706750" w:rsidRPr="00891E3E" w:rsidRDefault="00706750" w:rsidP="00706750">
            <w:pPr>
              <w:pStyle w:val="ASFKTablenorm"/>
            </w:pPr>
            <w:r w:rsidRPr="00B23394">
              <w:t>Заполняется автоматически при обработке документа или выгружается из OEBS.</w:t>
            </w:r>
          </w:p>
        </w:tc>
      </w:tr>
      <w:tr w:rsidR="00DA6501" w:rsidRPr="007B2273" w:rsidTr="00DA6501">
        <w:trPr>
          <w:cantSplit/>
        </w:trPr>
        <w:tc>
          <w:tcPr>
            <w:tcW w:w="5000" w:type="pct"/>
            <w:gridSpan w:val="2"/>
            <w:shd w:val="clear" w:color="auto" w:fill="auto"/>
          </w:tcPr>
          <w:p w:rsidR="00DA6501" w:rsidRDefault="00DA6501" w:rsidP="00706750">
            <w:pPr>
              <w:pStyle w:val="ASFKTablenorm"/>
            </w:pPr>
            <w:r>
              <w:t>Группа полей «Реквизиты (1)»</w:t>
            </w:r>
          </w:p>
        </w:tc>
      </w:tr>
      <w:tr w:rsidR="00706750" w:rsidRPr="007B2273" w:rsidTr="00706750">
        <w:trPr>
          <w:cantSplit/>
        </w:trPr>
        <w:tc>
          <w:tcPr>
            <w:tcW w:w="1120" w:type="pct"/>
            <w:shd w:val="clear" w:color="auto" w:fill="auto"/>
          </w:tcPr>
          <w:p w:rsidR="00706750" w:rsidRPr="00FD64F9" w:rsidRDefault="00DA6501" w:rsidP="00DA6501">
            <w:pPr>
              <w:pStyle w:val="ASFKTablenorm"/>
            </w:pPr>
            <w:r>
              <w:t>К</w:t>
            </w:r>
            <w:r w:rsidR="00706750" w:rsidRPr="00FD64F9">
              <w:t>лиент</w:t>
            </w:r>
          </w:p>
        </w:tc>
        <w:tc>
          <w:tcPr>
            <w:tcW w:w="3880" w:type="pct"/>
            <w:shd w:val="clear" w:color="auto" w:fill="auto"/>
          </w:tcPr>
          <w:p w:rsidR="00DA6501" w:rsidRDefault="00DA6501" w:rsidP="00DA6501">
            <w:pPr>
              <w:pStyle w:val="ASFKTablenorm"/>
            </w:pPr>
            <w:r>
              <w:t>Наименование клиента.</w:t>
            </w:r>
          </w:p>
          <w:p w:rsidR="00706750" w:rsidRPr="00FD64F9" w:rsidRDefault="00706750" w:rsidP="00706750">
            <w:pPr>
              <w:pStyle w:val="ASFKTablenorm"/>
            </w:pPr>
            <w:r>
              <w:t xml:space="preserve">Если </w:t>
            </w:r>
            <w:r w:rsidRPr="00693535">
              <w:t xml:space="preserve">SelfSRCode (Код по СР) </w:t>
            </w:r>
            <w:r>
              <w:t>заполнена и Переход на СР = 1, то поле запо</w:t>
            </w:r>
            <w:r w:rsidRPr="00EB1F73">
              <w:t>л</w:t>
            </w:r>
            <w:r>
              <w:t xml:space="preserve">няется значением актуальной записи справочника СР, найденной по коду = </w:t>
            </w:r>
            <w:r w:rsidRPr="00693535">
              <w:t>SelfSRCode (Код по СР)</w:t>
            </w:r>
            <w:r>
              <w:t xml:space="preserve">, иначе </w:t>
            </w:r>
            <w:r w:rsidR="00356A2D">
              <w:t>–</w:t>
            </w:r>
            <w:r>
              <w:t xml:space="preserve"> </w:t>
            </w:r>
            <w:r w:rsidRPr="00756BF9">
              <w:t>полным</w:t>
            </w:r>
            <w:r>
              <w:t xml:space="preserve"> </w:t>
            </w:r>
            <w:r w:rsidRPr="00756BF9">
              <w:t>наименованием</w:t>
            </w:r>
            <w:r>
              <w:t xml:space="preserve"> актуальной записи РУБП/ПУБП/НУБП/УП, найденной по </w:t>
            </w:r>
            <w:r w:rsidRPr="007D595F">
              <w:t>SelfBUCode (Код собственного БУ) и SelfBudgetCode (Код бюджета)</w:t>
            </w:r>
            <w:r>
              <w:t>.</w:t>
            </w:r>
          </w:p>
          <w:p w:rsidR="00706750" w:rsidRPr="00FD64F9" w:rsidRDefault="00706750" w:rsidP="00706750">
            <w:pPr>
              <w:pStyle w:val="ASFKTablenorm"/>
            </w:pPr>
            <w:r>
              <w:t>З</w:t>
            </w:r>
            <w:r w:rsidRPr="00FD64F9">
              <w:t>начени</w:t>
            </w:r>
            <w:r>
              <w:t>е</w:t>
            </w:r>
            <w:r w:rsidRPr="00FD64F9">
              <w:t xml:space="preserve"> поля</w:t>
            </w:r>
            <w:r>
              <w:t xml:space="preserve"> м</w:t>
            </w:r>
            <w:r w:rsidRPr="00B23394">
              <w:t>ожет быть изменено вручную.</w:t>
            </w:r>
          </w:p>
        </w:tc>
      </w:tr>
      <w:tr w:rsidR="00706750" w:rsidRPr="007B2273" w:rsidTr="00706750">
        <w:trPr>
          <w:cantSplit/>
        </w:trPr>
        <w:tc>
          <w:tcPr>
            <w:tcW w:w="1120" w:type="pct"/>
            <w:shd w:val="clear" w:color="auto" w:fill="auto"/>
          </w:tcPr>
          <w:p w:rsidR="00706750" w:rsidRPr="00FD64F9" w:rsidRDefault="006E6A05" w:rsidP="00706750">
            <w:pPr>
              <w:pStyle w:val="ASFKTablenorm"/>
            </w:pPr>
            <w:r>
              <w:t>П</w:t>
            </w:r>
            <w:r w:rsidR="00706750">
              <w:t>о С</w:t>
            </w:r>
            <w:r w:rsidR="00706750" w:rsidRPr="00FD64F9">
              <w:t>водному р</w:t>
            </w:r>
            <w:r w:rsidR="00706750" w:rsidRPr="00EB1F73">
              <w:t>е</w:t>
            </w:r>
            <w:r w:rsidR="00706750" w:rsidRPr="00FD64F9">
              <w:t>естру</w:t>
            </w:r>
          </w:p>
        </w:tc>
        <w:tc>
          <w:tcPr>
            <w:tcW w:w="3880" w:type="pct"/>
            <w:shd w:val="clear" w:color="auto" w:fill="auto"/>
          </w:tcPr>
          <w:p w:rsidR="00706750" w:rsidRDefault="00706750" w:rsidP="00706750">
            <w:pPr>
              <w:pStyle w:val="ASFKTablenorm"/>
            </w:pPr>
            <w:r>
              <w:t xml:space="preserve">Если </w:t>
            </w:r>
            <w:r w:rsidRPr="00693535">
              <w:t xml:space="preserve">SelfSRCode (Код по СР) </w:t>
            </w:r>
            <w:r>
              <w:t>заполнена, то поле заполняется значением ко</w:t>
            </w:r>
            <w:r w:rsidRPr="00EB1F73">
              <w:t>н</w:t>
            </w:r>
            <w:r>
              <w:t xml:space="preserve">станты </w:t>
            </w:r>
            <w:r w:rsidRPr="00693535">
              <w:t>SelfSRCode (Код по СР)</w:t>
            </w:r>
            <w:r>
              <w:t xml:space="preserve">, иначе поле заполняется по-старому. </w:t>
            </w:r>
          </w:p>
          <w:p w:rsidR="00706750" w:rsidRDefault="00706750" w:rsidP="00706750">
            <w:pPr>
              <w:pStyle w:val="ASFKTablenorm"/>
            </w:pPr>
            <w:r>
              <w:t>Н</w:t>
            </w:r>
            <w:r w:rsidRPr="0003036C">
              <w:t xml:space="preserve">а АРМ ПБС </w:t>
            </w:r>
            <w:r w:rsidR="00356A2D">
              <w:t>–</w:t>
            </w:r>
            <w:r w:rsidRPr="0003036C">
              <w:t xml:space="preserve"> из </w:t>
            </w:r>
            <w:r w:rsidRPr="007D595F">
              <w:t xml:space="preserve">SelfBUCode (Код собственного БУ) </w:t>
            </w:r>
            <w:r w:rsidRPr="0003036C">
              <w:t>для ФБ</w:t>
            </w:r>
            <w:r>
              <w:t>.</w:t>
            </w:r>
          </w:p>
          <w:p w:rsidR="00706750" w:rsidRPr="00FD64F9" w:rsidRDefault="00706750" w:rsidP="00706750">
            <w:pPr>
              <w:pStyle w:val="ASFKTablenorm"/>
            </w:pPr>
            <w:r>
              <w:t>Может быть изменено вручную.</w:t>
            </w:r>
          </w:p>
        </w:tc>
      </w:tr>
      <w:tr w:rsidR="00706750" w:rsidRPr="007B2273" w:rsidTr="00706750">
        <w:trPr>
          <w:cantSplit/>
        </w:trPr>
        <w:tc>
          <w:tcPr>
            <w:tcW w:w="1120" w:type="pct"/>
            <w:shd w:val="clear" w:color="auto" w:fill="auto"/>
          </w:tcPr>
          <w:p w:rsidR="00706750" w:rsidRPr="00FD64F9" w:rsidRDefault="00706750" w:rsidP="00706750">
            <w:pPr>
              <w:pStyle w:val="ASFKTablenorm"/>
            </w:pPr>
            <w:r>
              <w:t>Номер ЛС</w:t>
            </w:r>
          </w:p>
        </w:tc>
        <w:tc>
          <w:tcPr>
            <w:tcW w:w="3880" w:type="pct"/>
            <w:shd w:val="clear" w:color="auto" w:fill="auto"/>
          </w:tcPr>
          <w:p w:rsidR="00706750" w:rsidRPr="00890313" w:rsidRDefault="00706750" w:rsidP="00706750">
            <w:pPr>
              <w:pStyle w:val="ASFKTablenorm"/>
            </w:pPr>
            <w:r w:rsidRPr="00890313">
              <w:t xml:space="preserve">На АРМ ПБС значение подтягивается автоматически из справочника «Информация о ЛС» на основании кода из системной константы «Код собственного БУ» (с учетом Бюджета, кода Главы по БК, а также значением обслуживающего ТОФК) и соответствующему ему типу лицевого счета с кодом «03». </w:t>
            </w:r>
          </w:p>
          <w:p w:rsidR="00706750" w:rsidRDefault="00706750" w:rsidP="00706750">
            <w:pPr>
              <w:pStyle w:val="ASFKTablenorm"/>
            </w:pPr>
            <w:r w:rsidRPr="00890313">
              <w:t>Значение может быть изменено вручную или выбором из справочника «Информация о ЛС».</w:t>
            </w:r>
          </w:p>
        </w:tc>
      </w:tr>
      <w:tr w:rsidR="00706750" w:rsidRPr="007B2273" w:rsidTr="00706750">
        <w:trPr>
          <w:cantSplit/>
        </w:trPr>
        <w:tc>
          <w:tcPr>
            <w:tcW w:w="1120" w:type="pct"/>
            <w:shd w:val="clear" w:color="auto" w:fill="auto"/>
          </w:tcPr>
          <w:p w:rsidR="00706750" w:rsidRPr="00FD64F9" w:rsidRDefault="00706750" w:rsidP="00706750">
            <w:pPr>
              <w:pStyle w:val="ASFKTablenorm"/>
            </w:pPr>
            <w:r>
              <w:t>ГРБС</w:t>
            </w:r>
          </w:p>
        </w:tc>
        <w:tc>
          <w:tcPr>
            <w:tcW w:w="3880" w:type="pct"/>
            <w:shd w:val="clear" w:color="auto" w:fill="auto"/>
          </w:tcPr>
          <w:p w:rsidR="00706750" w:rsidRPr="00890313" w:rsidRDefault="00706750" w:rsidP="00706750">
            <w:pPr>
              <w:pStyle w:val="ASFKTablenorm"/>
            </w:pPr>
            <w:r>
              <w:t>Н</w:t>
            </w:r>
            <w:r w:rsidRPr="00890313">
              <w:t xml:space="preserve">а АРМ ПБС значение поля подтягивается по «Глава по БК» из справочника </w:t>
            </w:r>
            <w:r w:rsidRPr="00FE4B4C">
              <w:t>«</w:t>
            </w:r>
            <w:r w:rsidRPr="00890313">
              <w:t>Ведомств</w:t>
            </w:r>
            <w:r>
              <w:t>а</w:t>
            </w:r>
            <w:r w:rsidRPr="00FE4B4C">
              <w:t>»</w:t>
            </w:r>
            <w:r>
              <w:t>,</w:t>
            </w:r>
            <w:r w:rsidRPr="00890313">
              <w:t xml:space="preserve"> из поля «Полное наименование» (в рамках указанного бюджета).</w:t>
            </w:r>
          </w:p>
          <w:p w:rsidR="00706750" w:rsidRDefault="00706750" w:rsidP="00706750">
            <w:pPr>
              <w:pStyle w:val="ASFKTablenorm"/>
            </w:pPr>
            <w:r w:rsidRPr="00890313">
              <w:t>Может быть отредактировано вручную.</w:t>
            </w:r>
          </w:p>
        </w:tc>
      </w:tr>
      <w:tr w:rsidR="00706750" w:rsidRPr="007B2273" w:rsidTr="00706750">
        <w:trPr>
          <w:cantSplit/>
        </w:trPr>
        <w:tc>
          <w:tcPr>
            <w:tcW w:w="1120" w:type="pct"/>
            <w:shd w:val="clear" w:color="auto" w:fill="auto"/>
          </w:tcPr>
          <w:p w:rsidR="00706750" w:rsidRPr="00FD64F9" w:rsidRDefault="00706750" w:rsidP="00706750">
            <w:pPr>
              <w:pStyle w:val="ASFKTablenorm"/>
            </w:pPr>
            <w:r>
              <w:t>Глава по БК</w:t>
            </w:r>
          </w:p>
        </w:tc>
        <w:tc>
          <w:tcPr>
            <w:tcW w:w="3880" w:type="pct"/>
            <w:shd w:val="clear" w:color="auto" w:fill="auto"/>
          </w:tcPr>
          <w:p w:rsidR="00706750" w:rsidRDefault="00706750" w:rsidP="00706750">
            <w:pPr>
              <w:pStyle w:val="ASFKTablenorm"/>
            </w:pPr>
            <w:r>
              <w:t>Значение заполняется автоматически из системной</w:t>
            </w:r>
            <w:r w:rsidR="008F1B2E">
              <w:t xml:space="preserve"> </w:t>
            </w:r>
            <w:r>
              <w:t>константы SelfPPPCode (Собственный код ведомства).</w:t>
            </w:r>
          </w:p>
          <w:p w:rsidR="00706750" w:rsidRDefault="00706750" w:rsidP="00706750">
            <w:pPr>
              <w:pStyle w:val="ASFKTablenorm"/>
            </w:pPr>
            <w:r>
              <w:t xml:space="preserve">Может быть отредактировано вручную, либо выбором из справочника </w:t>
            </w:r>
            <w:r w:rsidRPr="00873780">
              <w:t>«</w:t>
            </w:r>
            <w:r>
              <w:t>В</w:t>
            </w:r>
            <w:r w:rsidRPr="00EB1F73">
              <w:t>е</w:t>
            </w:r>
            <w:r>
              <w:t>домства</w:t>
            </w:r>
            <w:r w:rsidRPr="00873780">
              <w:t>»</w:t>
            </w:r>
            <w:r>
              <w:t xml:space="preserve"> (с учетом бюджета).</w:t>
            </w:r>
          </w:p>
          <w:p w:rsidR="00706750" w:rsidRDefault="00706750" w:rsidP="00706750">
            <w:pPr>
              <w:pStyle w:val="ASFKTablenorm"/>
            </w:pPr>
            <w:r>
              <w:t>Поле может не заполняться в соответствии с отдельными указаниями ФК.</w:t>
            </w:r>
          </w:p>
        </w:tc>
      </w:tr>
      <w:tr w:rsidR="00706750" w:rsidRPr="007B2273" w:rsidTr="00706750">
        <w:trPr>
          <w:cantSplit/>
        </w:trPr>
        <w:tc>
          <w:tcPr>
            <w:tcW w:w="1120" w:type="pct"/>
            <w:shd w:val="clear" w:color="auto" w:fill="auto"/>
          </w:tcPr>
          <w:p w:rsidR="00706750" w:rsidRPr="00FD64F9" w:rsidRDefault="00706750" w:rsidP="00706750">
            <w:pPr>
              <w:pStyle w:val="ASFKTablenorm"/>
            </w:pPr>
            <w:r>
              <w:t>Бюджет</w:t>
            </w:r>
          </w:p>
        </w:tc>
        <w:tc>
          <w:tcPr>
            <w:tcW w:w="3880" w:type="pct"/>
            <w:shd w:val="clear" w:color="auto" w:fill="auto"/>
          </w:tcPr>
          <w:p w:rsidR="00706750" w:rsidRDefault="00706750" w:rsidP="00706750">
            <w:pPr>
              <w:pStyle w:val="ASFKTablenorm"/>
            </w:pPr>
            <w:r>
              <w:t xml:space="preserve">Заполняется автоматически полным наименованием актуальной записи справочника «Бюджеты», найденной по коду = </w:t>
            </w:r>
            <w:r w:rsidRPr="007D595F">
              <w:t>SelfBudgetCode (Код бюджета)</w:t>
            </w:r>
            <w:r>
              <w:t>.</w:t>
            </w:r>
          </w:p>
          <w:p w:rsidR="00706750" w:rsidRDefault="00706750" w:rsidP="00706750">
            <w:pPr>
              <w:pStyle w:val="ASFKTablenorm"/>
            </w:pPr>
            <w:r>
              <w:t xml:space="preserve">Может быть отредактировано вручную и из справочника «Бюджеты». </w:t>
            </w:r>
          </w:p>
        </w:tc>
      </w:tr>
      <w:tr w:rsidR="00706750" w:rsidRPr="007B2273" w:rsidTr="00706750">
        <w:trPr>
          <w:cantSplit/>
        </w:trPr>
        <w:tc>
          <w:tcPr>
            <w:tcW w:w="1120" w:type="pct"/>
            <w:shd w:val="clear" w:color="auto" w:fill="auto"/>
          </w:tcPr>
          <w:p w:rsidR="00706750" w:rsidRPr="00FD64F9" w:rsidRDefault="00706750" w:rsidP="00706750">
            <w:pPr>
              <w:pStyle w:val="ASFKTablenorm"/>
            </w:pPr>
            <w:r w:rsidRPr="008D25D4">
              <w:t>ФО/органа управления ГВФ</w:t>
            </w:r>
          </w:p>
        </w:tc>
        <w:tc>
          <w:tcPr>
            <w:tcW w:w="3880" w:type="pct"/>
            <w:shd w:val="clear" w:color="auto" w:fill="auto"/>
          </w:tcPr>
          <w:p w:rsidR="00DA6501" w:rsidRDefault="00DA6501" w:rsidP="00DA6501">
            <w:pPr>
              <w:pStyle w:val="ASFKTablenorm"/>
            </w:pPr>
            <w:r>
              <w:t>Наименование ФО/органа управления ГВФ.</w:t>
            </w:r>
          </w:p>
          <w:p w:rsidR="00706750" w:rsidRDefault="00706750" w:rsidP="00706750">
            <w:pPr>
              <w:pStyle w:val="ASFKTablenorm"/>
            </w:pPr>
            <w:r>
              <w:t>Заполняется автоматически полным наименованием единственной найде</w:t>
            </w:r>
            <w:r w:rsidRPr="00EB1F73">
              <w:t>н</w:t>
            </w:r>
            <w:r>
              <w:t xml:space="preserve">ной актуальной записи справочника «Финансовые органы», найденной по бюджету = </w:t>
            </w:r>
            <w:r w:rsidRPr="007D595F">
              <w:t>SelfBudgetCode (Код бюджета)</w:t>
            </w:r>
            <w:r>
              <w:t xml:space="preserve">. В случае нахождения нескольких ФО </w:t>
            </w:r>
            <w:r w:rsidR="00356A2D">
              <w:t>–</w:t>
            </w:r>
            <w:r>
              <w:t xml:space="preserve"> не з</w:t>
            </w:r>
            <w:r w:rsidRPr="00EB1F73">
              <w:t>а</w:t>
            </w:r>
            <w:r>
              <w:t>полн</w:t>
            </w:r>
            <w:r w:rsidRPr="00EB1F73">
              <w:t>я</w:t>
            </w:r>
            <w:r>
              <w:t xml:space="preserve">ется. Может быть отредактировано вручную и из справочника ФО. </w:t>
            </w:r>
          </w:p>
          <w:p w:rsidR="00706750" w:rsidRDefault="00706750" w:rsidP="00706750">
            <w:pPr>
              <w:pStyle w:val="ASFKTablenorm"/>
            </w:pPr>
            <w:r>
              <w:t>Для БУ, АУ не заполняется.</w:t>
            </w:r>
          </w:p>
        </w:tc>
      </w:tr>
      <w:tr w:rsidR="00706750" w:rsidRPr="007B2273" w:rsidTr="00706750">
        <w:trPr>
          <w:cantSplit/>
        </w:trPr>
        <w:tc>
          <w:tcPr>
            <w:tcW w:w="1120" w:type="pct"/>
            <w:shd w:val="clear" w:color="auto" w:fill="auto"/>
          </w:tcPr>
          <w:p w:rsidR="00706750" w:rsidRPr="00FD64F9" w:rsidRDefault="006E6A05" w:rsidP="00706750">
            <w:pPr>
              <w:pStyle w:val="ASFKTablenorm"/>
            </w:pPr>
            <w:r>
              <w:lastRenderedPageBreak/>
              <w:t>П</w:t>
            </w:r>
            <w:r w:rsidR="00706750" w:rsidRPr="009F522D">
              <w:t>о Сводному реестру</w:t>
            </w:r>
          </w:p>
        </w:tc>
        <w:tc>
          <w:tcPr>
            <w:tcW w:w="3880" w:type="pct"/>
            <w:shd w:val="clear" w:color="auto" w:fill="auto"/>
          </w:tcPr>
          <w:p w:rsidR="00706750" w:rsidRDefault="00706750" w:rsidP="00706750">
            <w:pPr>
              <w:pStyle w:val="ASFKTablenorm"/>
            </w:pPr>
            <w:r>
              <w:t>Указывается код органа соответствующего ФО/органа управления ГВФ по новому Сводному реестру.</w:t>
            </w:r>
          </w:p>
          <w:p w:rsidR="00706750" w:rsidRDefault="00706750" w:rsidP="00706750">
            <w:pPr>
              <w:pStyle w:val="ASFKTablenorm"/>
            </w:pPr>
            <w:r>
              <w:t>Заполняется вручную.</w:t>
            </w:r>
          </w:p>
          <w:p w:rsidR="00706750" w:rsidRDefault="00706750" w:rsidP="00706750">
            <w:pPr>
              <w:pStyle w:val="ASFKTablenorm"/>
            </w:pPr>
            <w:r>
              <w:t>Может быть изменено после ввода значения в поле «Наименование ФО/органа управления ГВФ».</w:t>
            </w:r>
          </w:p>
          <w:p w:rsidR="00706750" w:rsidRDefault="00706750" w:rsidP="00706750">
            <w:pPr>
              <w:pStyle w:val="ASFKTablenorm"/>
            </w:pPr>
            <w:r>
              <w:t>Не заполняется для АУ, БУ.</w:t>
            </w:r>
          </w:p>
        </w:tc>
      </w:tr>
      <w:tr w:rsidR="00706750" w:rsidRPr="007B2273" w:rsidTr="00706750">
        <w:trPr>
          <w:cantSplit/>
        </w:trPr>
        <w:tc>
          <w:tcPr>
            <w:tcW w:w="1120" w:type="pct"/>
            <w:shd w:val="clear" w:color="auto" w:fill="auto"/>
          </w:tcPr>
          <w:p w:rsidR="00706750" w:rsidRPr="00FD64F9" w:rsidRDefault="00706750" w:rsidP="00706750">
            <w:pPr>
              <w:pStyle w:val="ASFKTablenorm"/>
            </w:pPr>
            <w:r w:rsidRPr="009F522D">
              <w:t>ОрФК</w:t>
            </w:r>
          </w:p>
        </w:tc>
        <w:tc>
          <w:tcPr>
            <w:tcW w:w="3880" w:type="pct"/>
            <w:shd w:val="clear" w:color="auto" w:fill="auto"/>
          </w:tcPr>
          <w:p w:rsidR="00706750" w:rsidRDefault="00706750" w:rsidP="00706750">
            <w:pPr>
              <w:pStyle w:val="ASFKTablenorm"/>
            </w:pPr>
            <w:r>
              <w:t xml:space="preserve">Значение поля подтягивается по полю «по КОФК» из справочника органов ФК из поля «Полное наименование». </w:t>
            </w:r>
          </w:p>
          <w:p w:rsidR="00706750" w:rsidRDefault="00706750" w:rsidP="00706750">
            <w:pPr>
              <w:pStyle w:val="ASFKTablenorm"/>
            </w:pPr>
            <w:r>
              <w:t>Может быть изменено вручную.</w:t>
            </w:r>
          </w:p>
        </w:tc>
      </w:tr>
      <w:tr w:rsidR="00706750" w:rsidRPr="007B2273" w:rsidTr="00706750">
        <w:trPr>
          <w:cantSplit/>
        </w:trPr>
        <w:tc>
          <w:tcPr>
            <w:tcW w:w="1120" w:type="pct"/>
            <w:shd w:val="clear" w:color="auto" w:fill="auto"/>
          </w:tcPr>
          <w:p w:rsidR="00706750" w:rsidRPr="00FD64F9" w:rsidRDefault="00DA6501" w:rsidP="00706750">
            <w:pPr>
              <w:pStyle w:val="ASFKTablenorm"/>
            </w:pPr>
            <w:r>
              <w:t>П</w:t>
            </w:r>
            <w:r w:rsidR="00706750">
              <w:t>о КОФК</w:t>
            </w:r>
          </w:p>
        </w:tc>
        <w:tc>
          <w:tcPr>
            <w:tcW w:w="3880" w:type="pct"/>
            <w:shd w:val="clear" w:color="auto" w:fill="auto"/>
          </w:tcPr>
          <w:p w:rsidR="00706750" w:rsidRDefault="00706750" w:rsidP="00706750">
            <w:pPr>
              <w:pStyle w:val="ASFKTablenorm"/>
            </w:pPr>
            <w:r>
              <w:t>Если значение вводится на АРМ ПБС, АРМ ФО, АРМ НУБП: проверяется значение константы</w:t>
            </w:r>
            <w:r w:rsidR="008F1B2E">
              <w:t xml:space="preserve"> </w:t>
            </w:r>
            <w:r>
              <w:t xml:space="preserve">«Код собственного ТОФК»: </w:t>
            </w:r>
          </w:p>
          <w:p w:rsidR="00706750" w:rsidRDefault="00706750" w:rsidP="00706750">
            <w:pPr>
              <w:pStyle w:val="ASFKTableListMark"/>
            </w:pPr>
            <w:r>
              <w:t>если в значении 3-4 разряды не равны 00, то по умолчанию проставляется значение константы «Код собственного ТОФК» со значениями 00 в 3-4 разрядах;</w:t>
            </w:r>
          </w:p>
          <w:p w:rsidR="00706750" w:rsidRDefault="00706750" w:rsidP="00706750">
            <w:pPr>
              <w:pStyle w:val="ASFKTableListMark"/>
            </w:pPr>
            <w:r>
              <w:t>иначе по умо</w:t>
            </w:r>
            <w:r w:rsidRPr="00EB1F73">
              <w:t>л</w:t>
            </w:r>
            <w:r>
              <w:t>чанию проставляется значение «Код собственного ТОФК».</w:t>
            </w:r>
          </w:p>
          <w:p w:rsidR="00706750" w:rsidRDefault="00706750" w:rsidP="00706750">
            <w:pPr>
              <w:pStyle w:val="ASFKTablenorm"/>
            </w:pPr>
            <w:r>
              <w:t>Может быть изменено вручную или выбором из справочника КОФК (Органы ФК).</w:t>
            </w:r>
          </w:p>
        </w:tc>
      </w:tr>
      <w:tr w:rsidR="00706750" w:rsidRPr="007B2273" w:rsidTr="00706750">
        <w:trPr>
          <w:cantSplit/>
        </w:trPr>
        <w:tc>
          <w:tcPr>
            <w:tcW w:w="1120" w:type="pct"/>
            <w:shd w:val="clear" w:color="auto" w:fill="auto"/>
          </w:tcPr>
          <w:p w:rsidR="00706750" w:rsidRPr="00FD64F9" w:rsidRDefault="00706750" w:rsidP="00706750">
            <w:pPr>
              <w:pStyle w:val="ASFKTablenorm"/>
            </w:pPr>
            <w:r>
              <w:t>Учетный номер БО</w:t>
            </w:r>
          </w:p>
        </w:tc>
        <w:tc>
          <w:tcPr>
            <w:tcW w:w="3880" w:type="pct"/>
            <w:shd w:val="clear" w:color="auto" w:fill="auto"/>
          </w:tcPr>
          <w:p w:rsidR="00706750" w:rsidRDefault="00706750" w:rsidP="00706750">
            <w:pPr>
              <w:pStyle w:val="ASFKTablenorm"/>
            </w:pPr>
            <w:r>
              <w:t xml:space="preserve">Значение может вводиться вручную. </w:t>
            </w:r>
          </w:p>
          <w:p w:rsidR="00706750" w:rsidRDefault="00706750" w:rsidP="00706750">
            <w:pPr>
              <w:pStyle w:val="ASFKTablenorm"/>
            </w:pPr>
            <w:r>
              <w:t>Для БУ, АУ не заполняется.</w:t>
            </w:r>
          </w:p>
          <w:p w:rsidR="00706750" w:rsidRDefault="00706750" w:rsidP="00706750">
            <w:pPr>
              <w:pStyle w:val="ASFKTablenorm"/>
            </w:pPr>
            <w:r>
              <w:t>Значение передается из ППО OEBS АСФК.</w:t>
            </w:r>
          </w:p>
        </w:tc>
      </w:tr>
      <w:tr w:rsidR="00DA6501" w:rsidRPr="007B2273" w:rsidTr="00706750">
        <w:trPr>
          <w:cantSplit/>
        </w:trPr>
        <w:tc>
          <w:tcPr>
            <w:tcW w:w="1120" w:type="pct"/>
            <w:shd w:val="clear" w:color="auto" w:fill="auto"/>
          </w:tcPr>
          <w:p w:rsidR="00DA6501" w:rsidRDefault="00DA6501" w:rsidP="00706750">
            <w:pPr>
              <w:pStyle w:val="ASFKTablenorm"/>
            </w:pPr>
            <w:r>
              <w:t>Учетный номер ДО</w:t>
            </w:r>
          </w:p>
        </w:tc>
        <w:tc>
          <w:tcPr>
            <w:tcW w:w="3880" w:type="pct"/>
            <w:shd w:val="clear" w:color="auto" w:fill="auto"/>
          </w:tcPr>
          <w:p w:rsidR="00DA6501" w:rsidRDefault="00DA6501" w:rsidP="003D2853">
            <w:pPr>
              <w:pStyle w:val="ASFKTablenorm"/>
            </w:pPr>
            <w:r>
              <w:t xml:space="preserve">Значение </w:t>
            </w:r>
            <w:r w:rsidR="003D2853">
              <w:t>вводится</w:t>
            </w:r>
            <w:r>
              <w:t xml:space="preserve"> вручную.</w:t>
            </w:r>
          </w:p>
        </w:tc>
      </w:tr>
      <w:tr w:rsidR="00DA6501" w:rsidRPr="007B2273" w:rsidTr="00706750">
        <w:trPr>
          <w:cantSplit/>
        </w:trPr>
        <w:tc>
          <w:tcPr>
            <w:tcW w:w="1120" w:type="pct"/>
            <w:shd w:val="clear" w:color="auto" w:fill="auto"/>
          </w:tcPr>
          <w:p w:rsidR="00DA6501" w:rsidRDefault="00DA6501" w:rsidP="00706750">
            <w:pPr>
              <w:pStyle w:val="ASFKTablenorm"/>
            </w:pPr>
            <w:r>
              <w:t>Резервное поле 2</w:t>
            </w:r>
          </w:p>
        </w:tc>
        <w:tc>
          <w:tcPr>
            <w:tcW w:w="3880" w:type="pct"/>
            <w:shd w:val="clear" w:color="auto" w:fill="auto"/>
          </w:tcPr>
          <w:p w:rsidR="00DA6501" w:rsidRDefault="00DA6501" w:rsidP="003D2853">
            <w:pPr>
              <w:pStyle w:val="ASFKTablenorm"/>
            </w:pPr>
            <w:r>
              <w:t xml:space="preserve">Значение </w:t>
            </w:r>
            <w:r w:rsidR="003D2853">
              <w:t>вводится</w:t>
            </w:r>
            <w:r>
              <w:t xml:space="preserve"> вручную.</w:t>
            </w:r>
          </w:p>
        </w:tc>
      </w:tr>
      <w:tr w:rsidR="00706750" w:rsidRPr="007B2273" w:rsidTr="00706750">
        <w:trPr>
          <w:cantSplit/>
        </w:trPr>
        <w:tc>
          <w:tcPr>
            <w:tcW w:w="1120" w:type="pct"/>
            <w:shd w:val="clear" w:color="auto" w:fill="auto"/>
          </w:tcPr>
          <w:p w:rsidR="00706750" w:rsidRPr="00FD64F9" w:rsidRDefault="00706750" w:rsidP="00706750">
            <w:pPr>
              <w:pStyle w:val="ASFKTablenorm"/>
            </w:pPr>
            <w:r>
              <w:t>Сумма</w:t>
            </w:r>
          </w:p>
        </w:tc>
        <w:tc>
          <w:tcPr>
            <w:tcW w:w="3880" w:type="pct"/>
            <w:shd w:val="clear" w:color="auto" w:fill="auto"/>
          </w:tcPr>
          <w:p w:rsidR="00706750" w:rsidRDefault="00706750" w:rsidP="00706750">
            <w:pPr>
              <w:pStyle w:val="ASFKTablenorm"/>
            </w:pPr>
            <w:r w:rsidRPr="00C618AF">
              <w:t xml:space="preserve">Значение </w:t>
            </w:r>
            <w:r>
              <w:t xml:space="preserve">вводится </w:t>
            </w:r>
            <w:r w:rsidRPr="00C618AF">
              <w:t>вручную</w:t>
            </w:r>
            <w:r w:rsidR="00DA6501">
              <w:t>.</w:t>
            </w:r>
          </w:p>
        </w:tc>
      </w:tr>
    </w:tbl>
    <w:p w:rsidR="00706750" w:rsidRPr="007B2273" w:rsidRDefault="00706750" w:rsidP="00706750">
      <w:pPr>
        <w:pStyle w:val="ASFKNormal"/>
      </w:pPr>
      <w:r w:rsidRPr="007B2273">
        <w:t xml:space="preserve">ЭФ документа </w:t>
      </w:r>
      <w:r>
        <w:t>«</w:t>
      </w:r>
      <w:r w:rsidRPr="00CB38DA">
        <w:t>Распоряжение о перечислении денежных средств на карты «Мир» ф</w:t>
      </w:r>
      <w:r w:rsidRPr="00EB1F73">
        <w:t>и</w:t>
      </w:r>
      <w:r w:rsidRPr="00CB38DA">
        <w:t>зических лиц</w:t>
      </w:r>
      <w:r>
        <w:t>», закладки «Информация о выплатах</w:t>
      </w:r>
      <w:r w:rsidRPr="007B2273">
        <w:t xml:space="preserve"> (2)</w:t>
      </w:r>
      <w:r>
        <w:t xml:space="preserve">» </w:t>
      </w:r>
      <w:r w:rsidRPr="00671FA4">
        <w:t xml:space="preserve">представлена </w:t>
      </w:r>
      <w:r>
        <w:t>н</w:t>
      </w:r>
      <w:r w:rsidRPr="00671FA4">
        <w:t>а рисунке</w:t>
      </w:r>
      <w:r w:rsidRPr="007B2273">
        <w:t> </w:t>
      </w:r>
      <w:r>
        <w:fldChar w:fldCharType="begin"/>
      </w:r>
      <w:r>
        <w:instrText xml:space="preserve"> REF _Ref489260006 \h </w:instrText>
      </w:r>
      <w:r>
        <w:fldChar w:fldCharType="separate"/>
      </w:r>
      <w:r w:rsidR="00C90AC7">
        <w:rPr>
          <w:noProof/>
        </w:rPr>
        <w:t>65</w:t>
      </w:r>
      <w:r>
        <w:fldChar w:fldCharType="end"/>
      </w:r>
      <w:r w:rsidRPr="007B2273">
        <w:t>.</w:t>
      </w:r>
    </w:p>
    <w:p w:rsidR="00706750" w:rsidRPr="00EB1F73" w:rsidRDefault="004D71D9" w:rsidP="00706750">
      <w:pPr>
        <w:pStyle w:val="ASFKFigure"/>
      </w:pPr>
      <w:r>
        <w:rPr>
          <w:noProof/>
        </w:rPr>
        <w:lastRenderedPageBreak/>
        <w:drawing>
          <wp:inline distT="0" distB="0" distL="0" distR="0">
            <wp:extent cx="6029325" cy="4295775"/>
            <wp:effectExtent l="0" t="0" r="9525" b="9525"/>
            <wp:docPr id="132" name="Рисунок 132" descr="Карта М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Карта Мир"/>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029325" cy="4295775"/>
                    </a:xfrm>
                    <a:prstGeom prst="rect">
                      <a:avLst/>
                    </a:prstGeom>
                    <a:noFill/>
                    <a:ln>
                      <a:noFill/>
                    </a:ln>
                  </pic:spPr>
                </pic:pic>
              </a:graphicData>
            </a:graphic>
          </wp:inline>
        </w:drawing>
      </w:r>
    </w:p>
    <w:p w:rsidR="00706750" w:rsidRPr="00EB1F73" w:rsidRDefault="00706750" w:rsidP="00706750">
      <w:pPr>
        <w:pStyle w:val="ASFKFigName"/>
      </w:pPr>
      <w:r w:rsidRPr="00EB1F73">
        <w:fldChar w:fldCharType="begin"/>
      </w:r>
      <w:r w:rsidRPr="00EB1F73">
        <w:instrText xml:space="preserve"> SEQ Рисунок \* ARABIC </w:instrText>
      </w:r>
      <w:r w:rsidRPr="00EB1F73">
        <w:fldChar w:fldCharType="separate"/>
      </w:r>
      <w:bookmarkStart w:id="636" w:name="_Ref489260006"/>
      <w:bookmarkStart w:id="637" w:name="_Toc71109024"/>
      <w:r w:rsidR="00C90AC7">
        <w:rPr>
          <w:noProof/>
        </w:rPr>
        <w:t>65</w:t>
      </w:r>
      <w:bookmarkEnd w:id="636"/>
      <w:r w:rsidRPr="00EB1F73">
        <w:fldChar w:fldCharType="end"/>
      </w:r>
      <w:r w:rsidRPr="00EB1F73">
        <w:t>. ЭФ документа «Распоряжение о перечислении денежных средств на карты «Мир», закладки «Информация о выплатах (2)»</w:t>
      </w:r>
      <w:bookmarkEnd w:id="637"/>
    </w:p>
    <w:p w:rsidR="00706750" w:rsidRPr="00EB1F73" w:rsidRDefault="00706750" w:rsidP="00706750">
      <w:pPr>
        <w:pStyle w:val="ASFKNormal"/>
      </w:pPr>
      <w:r w:rsidRPr="007B2273">
        <w:t xml:space="preserve">Перечень полей документа </w:t>
      </w:r>
      <w:r w:rsidRPr="00EB1F73">
        <w:t>«Распоряжение о перечислении денежных средств на карты «Мир», закладки «Информация о выплатах (2)» приведен в таблице </w:t>
      </w:r>
      <w:r w:rsidRPr="00EB1F73">
        <w:fldChar w:fldCharType="begin"/>
      </w:r>
      <w:r w:rsidRPr="00EB1F73">
        <w:instrText xml:space="preserve"> REF _Ref489260040 \h </w:instrText>
      </w:r>
      <w:r w:rsidRPr="00EB1F73">
        <w:fldChar w:fldCharType="separate"/>
      </w:r>
      <w:r w:rsidR="00C90AC7">
        <w:rPr>
          <w:noProof/>
        </w:rPr>
        <w:t>32</w:t>
      </w:r>
      <w:r w:rsidRPr="00EB1F73">
        <w:fldChar w:fldCharType="end"/>
      </w:r>
      <w:r w:rsidRPr="00EB1F73">
        <w:t>.</w:t>
      </w:r>
    </w:p>
    <w:p w:rsidR="00706750" w:rsidRPr="00EB1F73" w:rsidRDefault="007A4D89" w:rsidP="00706750">
      <w:pPr>
        <w:pStyle w:val="ASFKNameTable"/>
      </w:pPr>
      <w:r>
        <w:rPr>
          <w:noProof/>
        </w:rPr>
        <w:fldChar w:fldCharType="begin"/>
      </w:r>
      <w:r>
        <w:rPr>
          <w:noProof/>
        </w:rPr>
        <w:instrText xml:space="preserve"> SEQ Таблица \* ARABIC </w:instrText>
      </w:r>
      <w:r>
        <w:rPr>
          <w:noProof/>
        </w:rPr>
        <w:fldChar w:fldCharType="separate"/>
      </w:r>
      <w:bookmarkStart w:id="638" w:name="_Ref489260040"/>
      <w:bookmarkStart w:id="639" w:name="_Toc71108680"/>
      <w:r w:rsidR="00C90AC7">
        <w:rPr>
          <w:noProof/>
        </w:rPr>
        <w:t>32</w:t>
      </w:r>
      <w:bookmarkEnd w:id="638"/>
      <w:r>
        <w:rPr>
          <w:noProof/>
        </w:rPr>
        <w:fldChar w:fldCharType="end"/>
      </w:r>
      <w:r w:rsidR="00706750" w:rsidRPr="00EB1F73">
        <w:t>. Описание полей документа «Распоряжение о перечислении денежных средств на карты «Мир», закладки «Информация о выплатах (2)»</w:t>
      </w:r>
      <w:bookmarkEnd w:id="6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706750" w:rsidRPr="007B2273" w:rsidTr="00706750">
        <w:trPr>
          <w:cantSplit/>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06750" w:rsidRPr="007B2273" w:rsidRDefault="00706750" w:rsidP="00706750">
            <w:pPr>
              <w:pStyle w:val="ASFKTableHead"/>
            </w:pPr>
            <w:r w:rsidRPr="007B2273">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06750" w:rsidRPr="007B2273" w:rsidRDefault="00706750" w:rsidP="00706750">
            <w:pPr>
              <w:pStyle w:val="ASFKTableHead"/>
            </w:pPr>
            <w:r w:rsidRPr="007B2273">
              <w:t>Описание поля</w:t>
            </w:r>
          </w:p>
        </w:tc>
      </w:tr>
      <w:tr w:rsidR="00706750" w:rsidRPr="007B2273" w:rsidTr="00706750">
        <w:trPr>
          <w:cantSplit/>
        </w:trPr>
        <w:tc>
          <w:tcPr>
            <w:tcW w:w="5000" w:type="pct"/>
            <w:gridSpan w:val="2"/>
            <w:shd w:val="clear" w:color="auto" w:fill="auto"/>
          </w:tcPr>
          <w:p w:rsidR="00706750" w:rsidRPr="0091672A" w:rsidRDefault="00706750" w:rsidP="00706750">
            <w:pPr>
              <w:pStyle w:val="ASFKTablenorm"/>
            </w:pPr>
            <w:r>
              <w:t>Группа полей «Информация о выплатах»</w:t>
            </w:r>
          </w:p>
        </w:tc>
      </w:tr>
      <w:tr w:rsidR="00706750" w:rsidRPr="007B2273" w:rsidTr="00706750">
        <w:trPr>
          <w:cantSplit/>
        </w:trPr>
        <w:tc>
          <w:tcPr>
            <w:tcW w:w="1410" w:type="pct"/>
            <w:shd w:val="clear" w:color="auto" w:fill="auto"/>
          </w:tcPr>
          <w:p w:rsidR="00706750" w:rsidRPr="007B2273" w:rsidRDefault="00706750" w:rsidP="00706750">
            <w:pPr>
              <w:pStyle w:val="ASFKTablenorm"/>
            </w:pPr>
            <w:r>
              <w:t>№</w:t>
            </w:r>
          </w:p>
        </w:tc>
        <w:tc>
          <w:tcPr>
            <w:tcW w:w="3590" w:type="pct"/>
            <w:shd w:val="clear" w:color="auto" w:fill="auto"/>
          </w:tcPr>
          <w:p w:rsidR="00706750" w:rsidRPr="007B2273" w:rsidRDefault="00706750" w:rsidP="00706750">
            <w:pPr>
              <w:pStyle w:val="ASFKTablenorm"/>
            </w:pPr>
            <w:r w:rsidRPr="0091672A">
              <w:t>Заполняется автоматически номером по порядку при добавлении строки</w:t>
            </w:r>
            <w:r>
              <w:t>.</w:t>
            </w:r>
          </w:p>
        </w:tc>
      </w:tr>
      <w:tr w:rsidR="00706750" w:rsidRPr="007B2273" w:rsidTr="00706750">
        <w:trPr>
          <w:cantSplit/>
        </w:trPr>
        <w:tc>
          <w:tcPr>
            <w:tcW w:w="1410" w:type="pct"/>
            <w:shd w:val="clear" w:color="auto" w:fill="auto"/>
          </w:tcPr>
          <w:p w:rsidR="00706750" w:rsidRDefault="00706750" w:rsidP="00706750">
            <w:pPr>
              <w:pStyle w:val="ASFKTablenorm"/>
            </w:pPr>
            <w:r w:rsidRPr="0091672A">
              <w:lastRenderedPageBreak/>
              <w:t>Номер карты</w:t>
            </w:r>
          </w:p>
        </w:tc>
        <w:tc>
          <w:tcPr>
            <w:tcW w:w="3590" w:type="pct"/>
            <w:shd w:val="clear" w:color="auto" w:fill="auto"/>
          </w:tcPr>
          <w:p w:rsidR="00706750" w:rsidRDefault="00706750" w:rsidP="00706750">
            <w:pPr>
              <w:pStyle w:val="ASFKTablenorm"/>
            </w:pPr>
            <w:r>
              <w:t xml:space="preserve">Номер платежной карты заполняется вручную. </w:t>
            </w:r>
          </w:p>
          <w:p w:rsidR="00706750" w:rsidRDefault="00706750" w:rsidP="00706750">
            <w:pPr>
              <w:pStyle w:val="ASFKTablenorm"/>
            </w:pPr>
            <w:r>
              <w:t>Заполнение и отраж</w:t>
            </w:r>
            <w:r w:rsidRPr="00EB1F73">
              <w:t>е</w:t>
            </w:r>
            <w:r>
              <w:t>ние</w:t>
            </w:r>
            <w:r w:rsidR="008F1B2E">
              <w:t xml:space="preserve"> </w:t>
            </w:r>
            <w:r>
              <w:t>поля на визуальной форме выполняется в соответствии с треб</w:t>
            </w:r>
            <w:r w:rsidRPr="00EB1F73">
              <w:t>о</w:t>
            </w:r>
            <w:r>
              <w:t>ваниями к функции ма</w:t>
            </w:r>
            <w:r w:rsidRPr="00EB1F73">
              <w:t>с</w:t>
            </w:r>
            <w:r>
              <w:t>кирования номеров платежных карт:</w:t>
            </w:r>
          </w:p>
          <w:p w:rsidR="00706750" w:rsidRDefault="00706750" w:rsidP="00706750">
            <w:pPr>
              <w:pStyle w:val="ASFKTableListMark"/>
            </w:pPr>
            <w:r>
              <w:t>для пользователей,</w:t>
            </w:r>
            <w:r w:rsidR="008F1B2E">
              <w:t xml:space="preserve"> </w:t>
            </w:r>
            <w:r>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 маскирования);</w:t>
            </w:r>
          </w:p>
          <w:p w:rsidR="00706750" w:rsidRDefault="00706750" w:rsidP="00706750">
            <w:pPr>
              <w:pStyle w:val="ASFKTableListMark"/>
            </w:pPr>
            <w:r>
              <w:t xml:space="preserve">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 </w:t>
            </w:r>
          </w:p>
          <w:p w:rsidR="00706750" w:rsidRPr="0091672A" w:rsidRDefault="00706750" w:rsidP="00706750">
            <w:pPr>
              <w:pStyle w:val="ASFKTablenorm"/>
            </w:pPr>
            <w:r>
              <w:t xml:space="preserve">Пример маскирования номера карты: номер платежной карты (полный) </w:t>
            </w:r>
            <w:r w:rsidR="00356A2D">
              <w:t>–</w:t>
            </w:r>
            <w:r>
              <w:t xml:space="preserve"> 6000451034517191, маскированный номер платежной карты - ************7191.</w:t>
            </w:r>
          </w:p>
        </w:tc>
      </w:tr>
      <w:tr w:rsidR="00706750" w:rsidRPr="007B2273" w:rsidTr="00706750">
        <w:trPr>
          <w:cantSplit/>
        </w:trPr>
        <w:tc>
          <w:tcPr>
            <w:tcW w:w="1410" w:type="pct"/>
            <w:shd w:val="clear" w:color="auto" w:fill="auto"/>
          </w:tcPr>
          <w:p w:rsidR="00706750" w:rsidRDefault="00706750" w:rsidP="00706750">
            <w:pPr>
              <w:pStyle w:val="ASFKTablenorm"/>
            </w:pPr>
            <w:r w:rsidRPr="0091672A">
              <w:t>Дата рождения получателя денежных средств</w:t>
            </w:r>
          </w:p>
        </w:tc>
        <w:tc>
          <w:tcPr>
            <w:tcW w:w="3590" w:type="pct"/>
            <w:shd w:val="clear" w:color="auto" w:fill="auto"/>
          </w:tcPr>
          <w:p w:rsidR="00706750" w:rsidRPr="0091672A" w:rsidRDefault="00706750" w:rsidP="00706750">
            <w:pPr>
              <w:pStyle w:val="ASFKTablenorm"/>
            </w:pPr>
            <w:r>
              <w:t>Заполняется вручную,</w:t>
            </w:r>
            <w:r w:rsidRPr="00174C49">
              <w:t xml:space="preserve"> доступен выбор значения из календаря</w:t>
            </w:r>
            <w:r>
              <w:t>.</w:t>
            </w:r>
          </w:p>
        </w:tc>
      </w:tr>
      <w:tr w:rsidR="00706750" w:rsidRPr="007B2273" w:rsidTr="00706750">
        <w:trPr>
          <w:cantSplit/>
        </w:trPr>
        <w:tc>
          <w:tcPr>
            <w:tcW w:w="1410" w:type="pct"/>
            <w:shd w:val="clear" w:color="auto" w:fill="auto"/>
          </w:tcPr>
          <w:p w:rsidR="00706750" w:rsidRDefault="00706750" w:rsidP="00706750">
            <w:pPr>
              <w:pStyle w:val="ASFKTablenorm"/>
            </w:pPr>
            <w:r w:rsidRPr="00174C49">
              <w:t>Код вида выплаты</w:t>
            </w:r>
          </w:p>
        </w:tc>
        <w:tc>
          <w:tcPr>
            <w:tcW w:w="3590" w:type="pct"/>
            <w:shd w:val="clear" w:color="auto" w:fill="auto"/>
          </w:tcPr>
          <w:p w:rsidR="00706750" w:rsidRDefault="00706750" w:rsidP="00706750">
            <w:pPr>
              <w:pStyle w:val="ASFKTablenorm"/>
            </w:pPr>
            <w:r w:rsidRPr="00174C49">
              <w:t>Заполняется вручную.</w:t>
            </w:r>
          </w:p>
          <w:p w:rsidR="005A6F24" w:rsidRPr="0091672A" w:rsidRDefault="005A6F24" w:rsidP="00706750">
            <w:pPr>
              <w:pStyle w:val="ASFKTablenorm"/>
            </w:pPr>
            <w:r w:rsidRPr="005A6F24">
              <w:t>Возможен выбор из справочника «Справочник соответствия кодов видов расходов кодам видов в</w:t>
            </w:r>
            <w:r>
              <w:t>ыплат на банковские карты «Мир»</w:t>
            </w:r>
            <w:r w:rsidR="000F44E5">
              <w:t xml:space="preserve"> физических лиц»</w:t>
            </w:r>
            <w:r>
              <w:t>.</w:t>
            </w:r>
          </w:p>
        </w:tc>
      </w:tr>
      <w:tr w:rsidR="00C80974" w:rsidRPr="007B2273" w:rsidTr="00706750">
        <w:trPr>
          <w:cantSplit/>
        </w:trPr>
        <w:tc>
          <w:tcPr>
            <w:tcW w:w="1410" w:type="pct"/>
            <w:shd w:val="clear" w:color="auto" w:fill="auto"/>
          </w:tcPr>
          <w:p w:rsidR="00C80974" w:rsidRPr="00174C49" w:rsidRDefault="00C80974" w:rsidP="00706750">
            <w:pPr>
              <w:pStyle w:val="ASFKTablenorm"/>
            </w:pPr>
            <w:r>
              <w:t>Вид дохода</w:t>
            </w:r>
          </w:p>
        </w:tc>
        <w:tc>
          <w:tcPr>
            <w:tcW w:w="3590" w:type="pct"/>
            <w:shd w:val="clear" w:color="auto" w:fill="auto"/>
          </w:tcPr>
          <w:p w:rsidR="00C80974" w:rsidRDefault="00C80974" w:rsidP="00C80974">
            <w:pPr>
              <w:pStyle w:val="ASFKTablenorm"/>
            </w:pPr>
            <w:r>
              <w:t>Код вида дохода.</w:t>
            </w:r>
          </w:p>
          <w:p w:rsidR="00C80974" w:rsidRDefault="00C80974" w:rsidP="00C80974">
            <w:pPr>
              <w:pStyle w:val="ASFKTablenorm"/>
            </w:pPr>
            <w:r>
              <w:t>Заполняется автоматически при импорте документа.</w:t>
            </w:r>
          </w:p>
          <w:p w:rsidR="00C80974" w:rsidRPr="00174C49" w:rsidRDefault="00C80974" w:rsidP="00C80974">
            <w:pPr>
              <w:pStyle w:val="ASFKTablenorm"/>
            </w:pPr>
            <w:r>
              <w:t>При ручном вводе документа заполняется пользователем путем выбора из списка значений: 1, 2, 3.</w:t>
            </w:r>
          </w:p>
        </w:tc>
      </w:tr>
      <w:tr w:rsidR="00C80974" w:rsidRPr="007B2273" w:rsidTr="00706750">
        <w:trPr>
          <w:cantSplit/>
        </w:trPr>
        <w:tc>
          <w:tcPr>
            <w:tcW w:w="1410" w:type="pct"/>
            <w:shd w:val="clear" w:color="auto" w:fill="auto"/>
          </w:tcPr>
          <w:p w:rsidR="00C80974" w:rsidRPr="00174C49" w:rsidRDefault="00C80974" w:rsidP="00706750">
            <w:pPr>
              <w:pStyle w:val="ASFKTablenorm"/>
            </w:pPr>
            <w:r>
              <w:t>Взыскано по ИД</w:t>
            </w:r>
          </w:p>
        </w:tc>
        <w:tc>
          <w:tcPr>
            <w:tcW w:w="3590" w:type="pct"/>
            <w:shd w:val="clear" w:color="auto" w:fill="auto"/>
          </w:tcPr>
          <w:p w:rsidR="00C80974" w:rsidRDefault="00C80974" w:rsidP="00C80974">
            <w:pPr>
              <w:pStyle w:val="ASFKTablenorm"/>
            </w:pPr>
            <w:r>
              <w:t>Сумма, взысканная по исполнительному документу.</w:t>
            </w:r>
          </w:p>
          <w:p w:rsidR="00C80974" w:rsidRDefault="00C80974" w:rsidP="00C80974">
            <w:pPr>
              <w:pStyle w:val="ASFKTablenorm"/>
            </w:pPr>
            <w:r>
              <w:t>Заполняется автоматически при импорте документа.</w:t>
            </w:r>
          </w:p>
          <w:p w:rsidR="00C80974" w:rsidRDefault="00C80974" w:rsidP="00C80974">
            <w:pPr>
              <w:pStyle w:val="ASFKTablenorm"/>
            </w:pPr>
            <w:r>
              <w:t>При ручном вводе документа заполняется пользователем. Указывается сумма или суммы, взысканные по исполнительному документу.</w:t>
            </w:r>
          </w:p>
          <w:p w:rsidR="00C80974" w:rsidRDefault="00C80974" w:rsidP="00C80974">
            <w:pPr>
              <w:pStyle w:val="ASFKTablenorm"/>
            </w:pPr>
            <w:r>
              <w:t>В качестве разделителя целой и дробной части используется тире (-).</w:t>
            </w:r>
          </w:p>
          <w:p w:rsidR="00C80974" w:rsidRDefault="00C80974" w:rsidP="00C80974">
            <w:pPr>
              <w:pStyle w:val="ASFKTablenorm"/>
            </w:pPr>
            <w:r>
              <w:t>Если взысканная сумма выражена в целых рублях, то после знака тире «-» указывается «00».</w:t>
            </w:r>
          </w:p>
          <w:p w:rsidR="00C80974" w:rsidRPr="00174C49" w:rsidRDefault="00C80974" w:rsidP="00C80974">
            <w:pPr>
              <w:pStyle w:val="ASFKTablenorm"/>
            </w:pPr>
            <w:r>
              <w:t>При указании двух и более сумм они разделяются между собой точкой с запятой (;).</w:t>
            </w:r>
          </w:p>
        </w:tc>
      </w:tr>
      <w:tr w:rsidR="00706750" w:rsidRPr="007B2273" w:rsidTr="00706750">
        <w:trPr>
          <w:cantSplit/>
        </w:trPr>
        <w:tc>
          <w:tcPr>
            <w:tcW w:w="1410" w:type="pct"/>
            <w:shd w:val="clear" w:color="auto" w:fill="auto"/>
          </w:tcPr>
          <w:p w:rsidR="00706750" w:rsidRDefault="00706750" w:rsidP="00706750">
            <w:pPr>
              <w:pStyle w:val="ASFKTablenorm"/>
            </w:pPr>
            <w:r w:rsidRPr="00174C49">
              <w:t>Сумма выплаты</w:t>
            </w:r>
          </w:p>
        </w:tc>
        <w:tc>
          <w:tcPr>
            <w:tcW w:w="3590" w:type="pct"/>
            <w:shd w:val="clear" w:color="auto" w:fill="auto"/>
          </w:tcPr>
          <w:p w:rsidR="00706750" w:rsidRPr="0091672A" w:rsidRDefault="00706750" w:rsidP="00706750">
            <w:pPr>
              <w:pStyle w:val="ASFKTablenorm"/>
            </w:pPr>
            <w:r w:rsidRPr="00174C49">
              <w:t>Значение вводится вручную.</w:t>
            </w:r>
          </w:p>
        </w:tc>
      </w:tr>
      <w:tr w:rsidR="00706750" w:rsidRPr="007B2273" w:rsidTr="00706750">
        <w:trPr>
          <w:cantSplit/>
        </w:trPr>
        <w:tc>
          <w:tcPr>
            <w:tcW w:w="1410" w:type="pct"/>
            <w:shd w:val="clear" w:color="auto" w:fill="auto"/>
          </w:tcPr>
          <w:p w:rsidR="00706750" w:rsidRPr="00174C49" w:rsidRDefault="00706750" w:rsidP="00706750">
            <w:pPr>
              <w:pStyle w:val="ASFKTablenorm"/>
            </w:pPr>
            <w:r w:rsidRPr="00B30EC4">
              <w:t>Номер карты (маскированный)</w:t>
            </w:r>
          </w:p>
        </w:tc>
        <w:tc>
          <w:tcPr>
            <w:tcW w:w="3590" w:type="pct"/>
            <w:shd w:val="clear" w:color="auto" w:fill="auto"/>
          </w:tcPr>
          <w:p w:rsidR="00706750" w:rsidRDefault="00706750" w:rsidP="00706750">
            <w:pPr>
              <w:pStyle w:val="ASFKTablenorm"/>
            </w:pPr>
            <w:r>
              <w:t>Заполнение осуществляется автоматически с применением функции маскирования в следующем порядке:</w:t>
            </w:r>
          </w:p>
          <w:p w:rsidR="00706750" w:rsidRPr="00C53BF9" w:rsidRDefault="00706750" w:rsidP="00936C0F">
            <w:pPr>
              <w:pStyle w:val="ASFKTableListNum"/>
              <w:numPr>
                <w:ilvl w:val="0"/>
                <w:numId w:val="95"/>
              </w:numPr>
              <w:rPr>
                <w:lang w:val="ru-RU" w:eastAsia="ru-RU"/>
              </w:rPr>
            </w:pPr>
            <w:r w:rsidRPr="00C53BF9">
              <w:rPr>
                <w:lang w:val="ru-RU" w:eastAsia="ru-RU"/>
              </w:rPr>
              <w:t xml:space="preserve">Выполняется копирование значения реквизита «Номер карты». </w:t>
            </w:r>
          </w:p>
          <w:p w:rsidR="00706750" w:rsidRPr="00C53BF9" w:rsidRDefault="00706750" w:rsidP="00706750">
            <w:pPr>
              <w:pStyle w:val="ASFKTableListNum"/>
              <w:rPr>
                <w:lang w:val="ru-RU" w:eastAsia="ru-RU"/>
              </w:rPr>
            </w:pPr>
            <w:r w:rsidRPr="00C53BF9">
              <w:rPr>
                <w:lang w:val="ru-RU" w:eastAsia="ru-RU"/>
              </w:rPr>
              <w:t xml:space="preserve">Каждый из разрядов номера карты, за исключением последних 4, заменяется на «*». </w:t>
            </w:r>
          </w:p>
          <w:p w:rsidR="00706750" w:rsidRPr="00C53BF9" w:rsidRDefault="00706750" w:rsidP="00706750">
            <w:pPr>
              <w:pStyle w:val="ASFKTableListNum"/>
              <w:rPr>
                <w:lang w:val="ru-RU" w:eastAsia="ru-RU"/>
              </w:rPr>
            </w:pPr>
            <w:r w:rsidRPr="00C53BF9">
              <w:rPr>
                <w:lang w:val="ru-RU" w:eastAsia="ru-RU"/>
              </w:rPr>
              <w:t>Последние 4 разряда остаются идентичными значениям последних 4 разрядов номера карты.</w:t>
            </w:r>
          </w:p>
          <w:p w:rsidR="00706750" w:rsidRPr="00174C49" w:rsidRDefault="00706750" w:rsidP="00706750">
            <w:pPr>
              <w:pStyle w:val="ASFKTablenorm"/>
            </w:pPr>
            <w:r>
              <w:t>Поле недоступно для редактирования.</w:t>
            </w:r>
            <w:r w:rsidR="008F1B2E">
              <w:t xml:space="preserve"> </w:t>
            </w:r>
          </w:p>
        </w:tc>
      </w:tr>
      <w:tr w:rsidR="00706750" w:rsidRPr="007B2273" w:rsidTr="00706750">
        <w:trPr>
          <w:cantSplit/>
        </w:trPr>
        <w:tc>
          <w:tcPr>
            <w:tcW w:w="5000" w:type="pct"/>
            <w:gridSpan w:val="2"/>
            <w:shd w:val="clear" w:color="auto" w:fill="auto"/>
          </w:tcPr>
          <w:p w:rsidR="00706750" w:rsidRPr="0091672A" w:rsidRDefault="00706750" w:rsidP="00706750">
            <w:pPr>
              <w:pStyle w:val="ASFKTablenorm"/>
            </w:pPr>
            <w:r>
              <w:t>Г</w:t>
            </w:r>
            <w:r w:rsidRPr="007B2273">
              <w:t xml:space="preserve">руппа полей </w:t>
            </w:r>
            <w:r>
              <w:t>«Суммы выплат по КБК»</w:t>
            </w:r>
          </w:p>
        </w:tc>
      </w:tr>
      <w:tr w:rsidR="003D2853" w:rsidRPr="007B2273" w:rsidTr="00BF2D02">
        <w:trPr>
          <w:cantSplit/>
        </w:trPr>
        <w:tc>
          <w:tcPr>
            <w:tcW w:w="1410" w:type="pct"/>
            <w:shd w:val="clear" w:color="auto" w:fill="auto"/>
          </w:tcPr>
          <w:p w:rsidR="003D2853" w:rsidRDefault="003D2853" w:rsidP="00BF2D02">
            <w:pPr>
              <w:pStyle w:val="ASFKTablenorm"/>
            </w:pPr>
            <w:r>
              <w:lastRenderedPageBreak/>
              <w:t>№</w:t>
            </w:r>
          </w:p>
        </w:tc>
        <w:tc>
          <w:tcPr>
            <w:tcW w:w="3590" w:type="pct"/>
            <w:shd w:val="clear" w:color="auto" w:fill="auto"/>
          </w:tcPr>
          <w:p w:rsidR="003D2853" w:rsidRDefault="003D2853" w:rsidP="00BF2D02">
            <w:pPr>
              <w:pStyle w:val="ASFKTablenorm"/>
            </w:pPr>
            <w:r>
              <w:t>Реквизит заполняется автоматически.</w:t>
            </w:r>
          </w:p>
          <w:p w:rsidR="003D2853" w:rsidRDefault="003D2853" w:rsidP="00BF2D02">
            <w:pPr>
              <w:pStyle w:val="ASFKTablenorm"/>
            </w:pPr>
            <w:r>
              <w:t>Копируется</w:t>
            </w:r>
            <w:r w:rsidR="008F1B2E">
              <w:t xml:space="preserve"> </w:t>
            </w:r>
            <w:r>
              <w:t>из соответствующего реквизита строки основной та</w:t>
            </w:r>
            <w:r w:rsidRPr="00EB1F73">
              <w:t>б</w:t>
            </w:r>
            <w:r>
              <w:t>личной части первого порядка. Служит для связи.</w:t>
            </w:r>
          </w:p>
          <w:p w:rsidR="003D2853" w:rsidRDefault="003D2853" w:rsidP="00BF2D02">
            <w:pPr>
              <w:pStyle w:val="ASFKTablenorm"/>
            </w:pPr>
            <w:r>
              <w:t>Если по соответствующей строке основной табличной части первого порядка добавляется несколько строк табличной части второго п</w:t>
            </w:r>
            <w:r w:rsidRPr="00EB1F73">
              <w:t>о</w:t>
            </w:r>
            <w:r>
              <w:t>рядка, то по каждой такой строке значение данного реквизита одинаково.</w:t>
            </w:r>
          </w:p>
          <w:p w:rsidR="003D2853" w:rsidRPr="0091672A" w:rsidRDefault="003D2853" w:rsidP="00BF2D02">
            <w:pPr>
              <w:pStyle w:val="ASFKTablenorm"/>
            </w:pPr>
            <w:r>
              <w:t>Поле недоступно для редактирования.</w:t>
            </w:r>
          </w:p>
        </w:tc>
      </w:tr>
      <w:tr w:rsidR="00706750" w:rsidRPr="007B2273" w:rsidTr="00706750">
        <w:trPr>
          <w:cantSplit/>
        </w:trPr>
        <w:tc>
          <w:tcPr>
            <w:tcW w:w="1410" w:type="pct"/>
            <w:shd w:val="clear" w:color="auto" w:fill="auto"/>
          </w:tcPr>
          <w:p w:rsidR="00706750" w:rsidRDefault="00706750" w:rsidP="00706750">
            <w:pPr>
              <w:pStyle w:val="ASFKTablenorm"/>
            </w:pPr>
            <w:r>
              <w:t>КБК</w:t>
            </w:r>
          </w:p>
        </w:tc>
        <w:tc>
          <w:tcPr>
            <w:tcW w:w="3590" w:type="pct"/>
            <w:shd w:val="clear" w:color="auto" w:fill="auto"/>
          </w:tcPr>
          <w:p w:rsidR="00706750" w:rsidRPr="0091672A" w:rsidRDefault="00706750" w:rsidP="00706750">
            <w:pPr>
              <w:pStyle w:val="ASFKTablenorm"/>
            </w:pPr>
            <w:r>
              <w:t>Значение вводится</w:t>
            </w:r>
            <w:r w:rsidR="008F1B2E">
              <w:t xml:space="preserve"> </w:t>
            </w:r>
            <w:r>
              <w:t>вручную или выбирается из справочника «КБК».</w:t>
            </w:r>
          </w:p>
        </w:tc>
      </w:tr>
      <w:tr w:rsidR="00706750" w:rsidRPr="007B2273" w:rsidTr="00706750">
        <w:trPr>
          <w:cantSplit/>
        </w:trPr>
        <w:tc>
          <w:tcPr>
            <w:tcW w:w="1410" w:type="pct"/>
            <w:shd w:val="clear" w:color="auto" w:fill="auto"/>
          </w:tcPr>
          <w:p w:rsidR="00706750" w:rsidRDefault="00706750" w:rsidP="00706750">
            <w:pPr>
              <w:pStyle w:val="ASFKTablenorm"/>
            </w:pPr>
            <w:r>
              <w:t>Сумма</w:t>
            </w:r>
          </w:p>
        </w:tc>
        <w:tc>
          <w:tcPr>
            <w:tcW w:w="3590" w:type="pct"/>
            <w:shd w:val="clear" w:color="auto" w:fill="auto"/>
          </w:tcPr>
          <w:p w:rsidR="00706750" w:rsidRPr="0091672A" w:rsidRDefault="00706750" w:rsidP="00706750">
            <w:pPr>
              <w:pStyle w:val="ASFKTablenorm"/>
            </w:pPr>
            <w:r w:rsidRPr="00C027C4">
              <w:t>Значение вводится вручную.</w:t>
            </w:r>
          </w:p>
        </w:tc>
      </w:tr>
      <w:tr w:rsidR="003D2853" w:rsidRPr="007B2273" w:rsidTr="00706750">
        <w:trPr>
          <w:cantSplit/>
        </w:trPr>
        <w:tc>
          <w:tcPr>
            <w:tcW w:w="1410" w:type="pct"/>
            <w:shd w:val="clear" w:color="auto" w:fill="auto"/>
          </w:tcPr>
          <w:p w:rsidR="003D2853" w:rsidRDefault="003D2853" w:rsidP="00706750">
            <w:pPr>
              <w:pStyle w:val="ASFKTablenorm"/>
            </w:pPr>
            <w:r>
              <w:t>Аналитический код</w:t>
            </w:r>
          </w:p>
        </w:tc>
        <w:tc>
          <w:tcPr>
            <w:tcW w:w="3590" w:type="pct"/>
            <w:shd w:val="clear" w:color="auto" w:fill="auto"/>
          </w:tcPr>
          <w:p w:rsidR="003D2853" w:rsidRPr="00C027C4" w:rsidRDefault="003D2853" w:rsidP="00706750">
            <w:pPr>
              <w:pStyle w:val="ASFKTablenorm"/>
            </w:pPr>
            <w:r w:rsidRPr="00C027C4">
              <w:t>Значение вводится вручную.</w:t>
            </w:r>
          </w:p>
        </w:tc>
      </w:tr>
      <w:tr w:rsidR="00706750" w:rsidRPr="007B2273" w:rsidTr="00706750">
        <w:trPr>
          <w:cantSplit/>
        </w:trPr>
        <w:tc>
          <w:tcPr>
            <w:tcW w:w="5000" w:type="pct"/>
            <w:gridSpan w:val="2"/>
            <w:shd w:val="clear" w:color="auto" w:fill="auto"/>
          </w:tcPr>
          <w:p w:rsidR="00706750" w:rsidRPr="0091672A" w:rsidRDefault="00706750" w:rsidP="00706750">
            <w:pPr>
              <w:pStyle w:val="ASFKTablenorm"/>
            </w:pPr>
            <w:r>
              <w:t>Г</w:t>
            </w:r>
            <w:r w:rsidRPr="007B2273">
              <w:t xml:space="preserve">руппа полей </w:t>
            </w:r>
            <w:r>
              <w:t>«Итоговые суммы выплат»</w:t>
            </w:r>
          </w:p>
        </w:tc>
      </w:tr>
      <w:tr w:rsidR="00706750" w:rsidRPr="007B2273" w:rsidTr="00706750">
        <w:trPr>
          <w:cantSplit/>
        </w:trPr>
        <w:tc>
          <w:tcPr>
            <w:tcW w:w="1410" w:type="pct"/>
            <w:shd w:val="clear" w:color="auto" w:fill="auto"/>
          </w:tcPr>
          <w:p w:rsidR="00706750" w:rsidRDefault="00706750" w:rsidP="00706750">
            <w:pPr>
              <w:pStyle w:val="ASFKTablenorm"/>
            </w:pPr>
            <w:r>
              <w:t>№</w:t>
            </w:r>
          </w:p>
        </w:tc>
        <w:tc>
          <w:tcPr>
            <w:tcW w:w="3590" w:type="pct"/>
            <w:shd w:val="clear" w:color="auto" w:fill="auto"/>
          </w:tcPr>
          <w:p w:rsidR="00706750" w:rsidRDefault="00706750" w:rsidP="00706750">
            <w:pPr>
              <w:pStyle w:val="ASFKTablenorm"/>
            </w:pPr>
            <w:r>
              <w:t>Реквизит заполняется автоматически.</w:t>
            </w:r>
          </w:p>
          <w:p w:rsidR="00706750" w:rsidRDefault="00706750" w:rsidP="00706750">
            <w:pPr>
              <w:pStyle w:val="ASFKTablenorm"/>
            </w:pPr>
            <w:r>
              <w:t>Копируется</w:t>
            </w:r>
            <w:r w:rsidR="008F1B2E">
              <w:t xml:space="preserve"> </w:t>
            </w:r>
            <w:r>
              <w:t>из соответствующего реквизита строки основной та</w:t>
            </w:r>
            <w:r w:rsidRPr="00EB1F73">
              <w:t>б</w:t>
            </w:r>
            <w:r>
              <w:t>личной части первого порядка. Служит для связи.</w:t>
            </w:r>
          </w:p>
          <w:p w:rsidR="00706750" w:rsidRDefault="00706750" w:rsidP="00706750">
            <w:pPr>
              <w:pStyle w:val="ASFKTablenorm"/>
            </w:pPr>
            <w:r>
              <w:t>Если по соответствующей строке основной табличной части первого порядка добавляется несколько строк табличной части второго п</w:t>
            </w:r>
            <w:r w:rsidRPr="00EB1F73">
              <w:t>о</w:t>
            </w:r>
            <w:r>
              <w:t>рядка, то по каждой такой строке значение данного реквизита одинаково.</w:t>
            </w:r>
          </w:p>
          <w:p w:rsidR="00706750" w:rsidRPr="0091672A" w:rsidRDefault="00706750" w:rsidP="00706750">
            <w:pPr>
              <w:pStyle w:val="ASFKTablenorm"/>
            </w:pPr>
            <w:r>
              <w:t>Поле недоступно для редактирования.</w:t>
            </w:r>
          </w:p>
        </w:tc>
      </w:tr>
      <w:tr w:rsidR="00706750" w:rsidRPr="007B2273" w:rsidTr="00706750">
        <w:trPr>
          <w:cantSplit/>
        </w:trPr>
        <w:tc>
          <w:tcPr>
            <w:tcW w:w="1410" w:type="pct"/>
            <w:shd w:val="clear" w:color="auto" w:fill="auto"/>
          </w:tcPr>
          <w:p w:rsidR="00706750" w:rsidRDefault="00706750" w:rsidP="00706750">
            <w:pPr>
              <w:pStyle w:val="ASFKTablenorm"/>
            </w:pPr>
            <w:r>
              <w:t>КБК</w:t>
            </w:r>
          </w:p>
        </w:tc>
        <w:tc>
          <w:tcPr>
            <w:tcW w:w="3590" w:type="pct"/>
            <w:shd w:val="clear" w:color="auto" w:fill="auto"/>
          </w:tcPr>
          <w:p w:rsidR="00706750" w:rsidRPr="0091672A" w:rsidRDefault="00706750" w:rsidP="00706750">
            <w:pPr>
              <w:pStyle w:val="ASFKTablenorm"/>
            </w:pPr>
            <w:r>
              <w:t>Значение вводится</w:t>
            </w:r>
            <w:r w:rsidR="008F1B2E">
              <w:t xml:space="preserve"> </w:t>
            </w:r>
            <w:r>
              <w:t>вручную или выбирается из справочника «КБК».</w:t>
            </w:r>
          </w:p>
        </w:tc>
      </w:tr>
      <w:tr w:rsidR="00706750" w:rsidRPr="007B2273" w:rsidTr="00706750">
        <w:trPr>
          <w:cantSplit/>
        </w:trPr>
        <w:tc>
          <w:tcPr>
            <w:tcW w:w="1410" w:type="pct"/>
            <w:shd w:val="clear" w:color="auto" w:fill="auto"/>
          </w:tcPr>
          <w:p w:rsidR="00706750" w:rsidRDefault="00706750" w:rsidP="00706750">
            <w:pPr>
              <w:pStyle w:val="ASFKTablenorm"/>
            </w:pPr>
            <w:r>
              <w:t>Сумма</w:t>
            </w:r>
          </w:p>
        </w:tc>
        <w:tc>
          <w:tcPr>
            <w:tcW w:w="3590" w:type="pct"/>
            <w:shd w:val="clear" w:color="auto" w:fill="auto"/>
          </w:tcPr>
          <w:p w:rsidR="00706750" w:rsidRPr="0091672A" w:rsidRDefault="00706750" w:rsidP="00706750">
            <w:pPr>
              <w:pStyle w:val="ASFKTablenorm"/>
            </w:pPr>
            <w:r>
              <w:t>Значение вводится вручную.</w:t>
            </w:r>
          </w:p>
        </w:tc>
      </w:tr>
      <w:tr w:rsidR="003D2853" w:rsidRPr="007B2273" w:rsidTr="00706750">
        <w:trPr>
          <w:cantSplit/>
        </w:trPr>
        <w:tc>
          <w:tcPr>
            <w:tcW w:w="1410" w:type="pct"/>
            <w:shd w:val="clear" w:color="auto" w:fill="auto"/>
          </w:tcPr>
          <w:p w:rsidR="003D2853" w:rsidRDefault="003D2853" w:rsidP="00706750">
            <w:pPr>
              <w:pStyle w:val="ASFKTablenorm"/>
            </w:pPr>
            <w:r>
              <w:t>Аналитический код</w:t>
            </w:r>
          </w:p>
        </w:tc>
        <w:tc>
          <w:tcPr>
            <w:tcW w:w="3590" w:type="pct"/>
            <w:shd w:val="clear" w:color="auto" w:fill="auto"/>
          </w:tcPr>
          <w:p w:rsidR="003D2853" w:rsidRDefault="003D2853" w:rsidP="00706750">
            <w:pPr>
              <w:pStyle w:val="ASFKTablenorm"/>
            </w:pPr>
            <w:r>
              <w:t>Значение вводится вручную.</w:t>
            </w:r>
          </w:p>
        </w:tc>
      </w:tr>
    </w:tbl>
    <w:p w:rsidR="00706750" w:rsidRPr="007B2273" w:rsidRDefault="00706750" w:rsidP="00706750">
      <w:pPr>
        <w:pStyle w:val="ASFKNormal"/>
      </w:pPr>
      <w:r w:rsidRPr="007B2273">
        <w:t xml:space="preserve">ЭФ документа </w:t>
      </w:r>
      <w:r>
        <w:t>«</w:t>
      </w:r>
      <w:r w:rsidRPr="00CB38DA">
        <w:t>Распоряжение о перечислении денежных средств на карты «Мир» ф</w:t>
      </w:r>
      <w:r w:rsidRPr="00EB1F73">
        <w:t>и</w:t>
      </w:r>
      <w:r w:rsidRPr="00CB38DA">
        <w:t>зических лиц</w:t>
      </w:r>
      <w:r>
        <w:t xml:space="preserve">», закладки «Подписи» </w:t>
      </w:r>
      <w:r w:rsidRPr="00671FA4">
        <w:t xml:space="preserve">представлена </w:t>
      </w:r>
      <w:r>
        <w:t>н</w:t>
      </w:r>
      <w:r w:rsidRPr="00671FA4">
        <w:t>а рисунке</w:t>
      </w:r>
      <w:r w:rsidRPr="007B2273">
        <w:t> </w:t>
      </w:r>
      <w:r>
        <w:fldChar w:fldCharType="begin"/>
      </w:r>
      <w:r>
        <w:instrText xml:space="preserve"> REF _Ref489260069 \h </w:instrText>
      </w:r>
      <w:r>
        <w:fldChar w:fldCharType="separate"/>
      </w:r>
      <w:r w:rsidR="00C90AC7">
        <w:rPr>
          <w:noProof/>
        </w:rPr>
        <w:t>66</w:t>
      </w:r>
      <w:r>
        <w:fldChar w:fldCharType="end"/>
      </w:r>
      <w:r w:rsidRPr="007B2273">
        <w:t>.</w:t>
      </w:r>
    </w:p>
    <w:p w:rsidR="00706750" w:rsidRPr="00EB1F73" w:rsidRDefault="004D71D9" w:rsidP="00706750">
      <w:pPr>
        <w:pStyle w:val="ASFKFigure"/>
      </w:pPr>
      <w:r>
        <w:rPr>
          <w:noProof/>
        </w:rPr>
        <w:drawing>
          <wp:inline distT="0" distB="0" distL="0" distR="0">
            <wp:extent cx="6134100" cy="2105025"/>
            <wp:effectExtent l="0" t="0" r="0" b="9525"/>
            <wp:docPr id="133" name="Рисунок 133" descr="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в"/>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134100" cy="2105025"/>
                    </a:xfrm>
                    <a:prstGeom prst="rect">
                      <a:avLst/>
                    </a:prstGeom>
                    <a:noFill/>
                    <a:ln>
                      <a:noFill/>
                    </a:ln>
                  </pic:spPr>
                </pic:pic>
              </a:graphicData>
            </a:graphic>
          </wp:inline>
        </w:drawing>
      </w:r>
    </w:p>
    <w:p w:rsidR="00706750" w:rsidRPr="00EB1F73" w:rsidRDefault="00706750" w:rsidP="00706750">
      <w:pPr>
        <w:pStyle w:val="ASFKFigName"/>
      </w:pPr>
      <w:r w:rsidRPr="00EB1F73">
        <w:fldChar w:fldCharType="begin"/>
      </w:r>
      <w:r w:rsidRPr="00EB1F73">
        <w:instrText xml:space="preserve"> SEQ Рисунок \* ARABIC </w:instrText>
      </w:r>
      <w:r w:rsidRPr="00EB1F73">
        <w:fldChar w:fldCharType="separate"/>
      </w:r>
      <w:bookmarkStart w:id="640" w:name="_Ref489260069"/>
      <w:bookmarkStart w:id="641" w:name="_Toc71109025"/>
      <w:r w:rsidR="00C90AC7">
        <w:rPr>
          <w:noProof/>
        </w:rPr>
        <w:t>66</w:t>
      </w:r>
      <w:bookmarkEnd w:id="640"/>
      <w:r w:rsidRPr="00EB1F73">
        <w:fldChar w:fldCharType="end"/>
      </w:r>
      <w:r w:rsidRPr="00EB1F73">
        <w:t>. ЭФ документа «Распоряжение о перечислении денежных средств на карты «Мир» физических лиц», закладки «Подписи»</w:t>
      </w:r>
      <w:bookmarkEnd w:id="641"/>
    </w:p>
    <w:p w:rsidR="00706750" w:rsidRPr="00EB1F73" w:rsidRDefault="00706750" w:rsidP="00706750">
      <w:pPr>
        <w:pStyle w:val="ASFKNormal"/>
      </w:pPr>
      <w:r w:rsidRPr="007B2273">
        <w:t xml:space="preserve">Перечень полей документа </w:t>
      </w:r>
      <w:r w:rsidRPr="00EB1F73">
        <w:t>«Распоряжение о перечислении денежных средств на карты «Мир» физических лиц», закладки «Подписи» приведен в таблице </w:t>
      </w:r>
      <w:r w:rsidRPr="00EB1F73">
        <w:fldChar w:fldCharType="begin"/>
      </w:r>
      <w:r w:rsidRPr="00EB1F73">
        <w:instrText xml:space="preserve"> REF _Ref489260091 \h </w:instrText>
      </w:r>
      <w:r w:rsidRPr="00EB1F73">
        <w:fldChar w:fldCharType="separate"/>
      </w:r>
      <w:r w:rsidR="00C90AC7">
        <w:rPr>
          <w:noProof/>
        </w:rPr>
        <w:t>33</w:t>
      </w:r>
      <w:r w:rsidRPr="00EB1F73">
        <w:fldChar w:fldCharType="end"/>
      </w:r>
      <w:r w:rsidRPr="00EB1F73">
        <w:t>.</w:t>
      </w:r>
    </w:p>
    <w:p w:rsidR="00706750" w:rsidRPr="00EB1F73" w:rsidRDefault="007A4D89" w:rsidP="00706750">
      <w:pPr>
        <w:pStyle w:val="ASFKNameTable"/>
      </w:pPr>
      <w:r>
        <w:rPr>
          <w:noProof/>
        </w:rPr>
        <w:lastRenderedPageBreak/>
        <w:fldChar w:fldCharType="begin"/>
      </w:r>
      <w:r>
        <w:rPr>
          <w:noProof/>
        </w:rPr>
        <w:instrText xml:space="preserve"> SEQ Таблица \* ARABIC </w:instrText>
      </w:r>
      <w:r>
        <w:rPr>
          <w:noProof/>
        </w:rPr>
        <w:fldChar w:fldCharType="separate"/>
      </w:r>
      <w:bookmarkStart w:id="642" w:name="_Ref489260091"/>
      <w:bookmarkStart w:id="643" w:name="_Toc71108681"/>
      <w:r w:rsidR="00C90AC7">
        <w:rPr>
          <w:noProof/>
        </w:rPr>
        <w:t>33</w:t>
      </w:r>
      <w:bookmarkEnd w:id="642"/>
      <w:r>
        <w:rPr>
          <w:noProof/>
        </w:rPr>
        <w:fldChar w:fldCharType="end"/>
      </w:r>
      <w:r w:rsidR="00706750" w:rsidRPr="00EB1F73">
        <w:t>. Описание полей документа «Распоряжение о перечислении денежных средств на карты «Мир» физических лиц», закладки «Подписи»</w:t>
      </w:r>
      <w:bookmarkEnd w:id="6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4"/>
        <w:gridCol w:w="6214"/>
      </w:tblGrid>
      <w:tr w:rsidR="00706750" w:rsidRPr="007B2273" w:rsidTr="00706750">
        <w:trPr>
          <w:cantSplit/>
          <w:tblHeader/>
        </w:trPr>
        <w:tc>
          <w:tcPr>
            <w:tcW w:w="1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06750" w:rsidRPr="007B2273" w:rsidRDefault="00706750" w:rsidP="00706750">
            <w:pPr>
              <w:pStyle w:val="ASFKTableHead"/>
            </w:pPr>
            <w:r w:rsidRPr="007B2273">
              <w:t>Наименование поля</w:t>
            </w:r>
          </w:p>
        </w:tc>
        <w:tc>
          <w:tcPr>
            <w:tcW w:w="3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06750" w:rsidRPr="007B2273" w:rsidRDefault="00706750" w:rsidP="00706750">
            <w:pPr>
              <w:pStyle w:val="ASFKTableHead"/>
            </w:pPr>
            <w:r w:rsidRPr="007B2273">
              <w:t>Описание поля</w:t>
            </w:r>
          </w:p>
        </w:tc>
      </w:tr>
      <w:tr w:rsidR="00706750" w:rsidRPr="007B2273" w:rsidTr="00706750">
        <w:trPr>
          <w:cantSplit/>
        </w:trPr>
        <w:tc>
          <w:tcPr>
            <w:tcW w:w="5000" w:type="pct"/>
            <w:gridSpan w:val="2"/>
            <w:shd w:val="clear" w:color="auto" w:fill="auto"/>
          </w:tcPr>
          <w:p w:rsidR="00706750" w:rsidRDefault="00706750" w:rsidP="00706750">
            <w:pPr>
              <w:pStyle w:val="ASFKTablenorm"/>
            </w:pPr>
            <w:r>
              <w:t>Группа полей «Подписи»</w:t>
            </w:r>
          </w:p>
        </w:tc>
      </w:tr>
      <w:tr w:rsidR="00706750" w:rsidRPr="007B2273" w:rsidTr="00706750">
        <w:trPr>
          <w:cantSplit/>
        </w:trPr>
        <w:tc>
          <w:tcPr>
            <w:tcW w:w="1773" w:type="pct"/>
            <w:shd w:val="clear" w:color="auto" w:fill="auto"/>
          </w:tcPr>
          <w:p w:rsidR="00706750" w:rsidRPr="007B2273" w:rsidRDefault="00706750" w:rsidP="00706750">
            <w:pPr>
              <w:pStyle w:val="ASFKTablenorm"/>
            </w:pPr>
            <w:r>
              <w:t>Руководитель (уполномоче</w:t>
            </w:r>
            <w:r w:rsidRPr="00EB1F73">
              <w:t>н</w:t>
            </w:r>
            <w:r>
              <w:t>ное лицо). Должность</w:t>
            </w:r>
          </w:p>
        </w:tc>
        <w:tc>
          <w:tcPr>
            <w:tcW w:w="3227" w:type="pct"/>
            <w:shd w:val="clear" w:color="auto" w:fill="auto"/>
          </w:tcPr>
          <w:p w:rsidR="00706750" w:rsidRPr="007B2273" w:rsidRDefault="00706750" w:rsidP="00706750">
            <w:pPr>
              <w:pStyle w:val="ASFKTablenorm"/>
            </w:pPr>
            <w:r>
              <w:t>Заполняется автоматически при подписании ЭП данными подп</w:t>
            </w:r>
            <w:r w:rsidRPr="00EB1F73">
              <w:t>и</w:t>
            </w:r>
            <w:r>
              <w:t>санта.</w:t>
            </w:r>
          </w:p>
        </w:tc>
      </w:tr>
      <w:tr w:rsidR="00706750" w:rsidRPr="007B2273" w:rsidTr="00706750">
        <w:trPr>
          <w:cantSplit/>
        </w:trPr>
        <w:tc>
          <w:tcPr>
            <w:tcW w:w="1773" w:type="pct"/>
            <w:shd w:val="clear" w:color="auto" w:fill="auto"/>
          </w:tcPr>
          <w:p w:rsidR="00706750" w:rsidRDefault="00706750" w:rsidP="00706750">
            <w:pPr>
              <w:pStyle w:val="ASFKTablenorm"/>
            </w:pPr>
            <w:r>
              <w:t>Руководитель (уполномоче</w:t>
            </w:r>
            <w:r w:rsidRPr="00EB1F73">
              <w:t>н</w:t>
            </w:r>
            <w:r>
              <w:t>ное лицо). Ра</w:t>
            </w:r>
            <w:r w:rsidR="003D2853">
              <w:t>с</w:t>
            </w:r>
            <w:r>
              <w:t>шифровка по</w:t>
            </w:r>
            <w:r w:rsidRPr="00EB1F73">
              <w:t>д</w:t>
            </w:r>
            <w:r>
              <w:t>писи</w:t>
            </w:r>
          </w:p>
        </w:tc>
        <w:tc>
          <w:tcPr>
            <w:tcW w:w="3227" w:type="pct"/>
            <w:shd w:val="clear" w:color="auto" w:fill="auto"/>
          </w:tcPr>
          <w:p w:rsidR="00706750" w:rsidRPr="0091672A" w:rsidRDefault="00706750" w:rsidP="00706750">
            <w:pPr>
              <w:pStyle w:val="ASFKTablenorm"/>
            </w:pPr>
            <w:r>
              <w:t>Заполняется автоматически при подписании ЭП данными подп</w:t>
            </w:r>
            <w:r w:rsidRPr="00EB1F73">
              <w:t>и</w:t>
            </w:r>
            <w:r>
              <w:t>санта.</w:t>
            </w:r>
          </w:p>
        </w:tc>
      </w:tr>
      <w:tr w:rsidR="00706750" w:rsidRPr="007B2273" w:rsidTr="00706750">
        <w:trPr>
          <w:cantSplit/>
        </w:trPr>
        <w:tc>
          <w:tcPr>
            <w:tcW w:w="1773" w:type="pct"/>
            <w:shd w:val="clear" w:color="auto" w:fill="auto"/>
          </w:tcPr>
          <w:p w:rsidR="00706750" w:rsidRDefault="00706750" w:rsidP="00706750">
            <w:pPr>
              <w:pStyle w:val="ASFKTablenorm"/>
            </w:pPr>
            <w:r>
              <w:t>Главный бухгалтер (уполном</w:t>
            </w:r>
            <w:r w:rsidRPr="00EB1F73">
              <w:t>о</w:t>
            </w:r>
            <w:r>
              <w:t>че</w:t>
            </w:r>
            <w:r w:rsidRPr="00EB1F73">
              <w:t>н</w:t>
            </w:r>
            <w:r>
              <w:t>ное лицо). Должность</w:t>
            </w:r>
          </w:p>
        </w:tc>
        <w:tc>
          <w:tcPr>
            <w:tcW w:w="3227" w:type="pct"/>
            <w:shd w:val="clear" w:color="auto" w:fill="auto"/>
          </w:tcPr>
          <w:p w:rsidR="00706750" w:rsidRPr="0091672A" w:rsidRDefault="00706750" w:rsidP="00706750">
            <w:pPr>
              <w:pStyle w:val="ASFKTablenorm"/>
            </w:pPr>
            <w:r>
              <w:t>Заполняется автоматически при подписании ЭП данными подп</w:t>
            </w:r>
            <w:r w:rsidRPr="00EB1F73">
              <w:t>и</w:t>
            </w:r>
            <w:r>
              <w:t>санта.</w:t>
            </w:r>
          </w:p>
        </w:tc>
      </w:tr>
      <w:tr w:rsidR="00706750" w:rsidRPr="007B2273" w:rsidTr="00706750">
        <w:trPr>
          <w:cantSplit/>
        </w:trPr>
        <w:tc>
          <w:tcPr>
            <w:tcW w:w="1773" w:type="pct"/>
            <w:shd w:val="clear" w:color="auto" w:fill="auto"/>
          </w:tcPr>
          <w:p w:rsidR="00706750" w:rsidRDefault="00706750" w:rsidP="00706750">
            <w:pPr>
              <w:pStyle w:val="ASFKTablenorm"/>
            </w:pPr>
            <w:r>
              <w:t>Главный бухгалтер (уполном</w:t>
            </w:r>
            <w:r w:rsidRPr="00EB1F73">
              <w:t>о</w:t>
            </w:r>
            <w:r>
              <w:t>ченное лицо). Расшифровка по</w:t>
            </w:r>
            <w:r w:rsidRPr="00EB1F73">
              <w:t>д</w:t>
            </w:r>
            <w:r>
              <w:t>писи</w:t>
            </w:r>
          </w:p>
        </w:tc>
        <w:tc>
          <w:tcPr>
            <w:tcW w:w="3227" w:type="pct"/>
            <w:shd w:val="clear" w:color="auto" w:fill="auto"/>
          </w:tcPr>
          <w:p w:rsidR="00706750" w:rsidRPr="0091672A" w:rsidRDefault="00706750" w:rsidP="00706750">
            <w:pPr>
              <w:pStyle w:val="ASFKTablenorm"/>
            </w:pPr>
            <w:r>
              <w:t>Заполняется автоматически при подписании ЭП данными подп</w:t>
            </w:r>
            <w:r w:rsidRPr="00EB1F73">
              <w:t>и</w:t>
            </w:r>
            <w:r>
              <w:t>санта.</w:t>
            </w:r>
          </w:p>
        </w:tc>
      </w:tr>
      <w:tr w:rsidR="00706750" w:rsidRPr="007B2273" w:rsidTr="00706750">
        <w:trPr>
          <w:cantSplit/>
        </w:trPr>
        <w:tc>
          <w:tcPr>
            <w:tcW w:w="1773" w:type="pct"/>
            <w:shd w:val="clear" w:color="auto" w:fill="auto"/>
          </w:tcPr>
          <w:p w:rsidR="00706750" w:rsidRDefault="00706750" w:rsidP="00706750">
            <w:pPr>
              <w:pStyle w:val="ASFKTablenorm"/>
            </w:pPr>
            <w:r>
              <w:t>Дата подписания</w:t>
            </w:r>
          </w:p>
        </w:tc>
        <w:tc>
          <w:tcPr>
            <w:tcW w:w="3227" w:type="pct"/>
            <w:shd w:val="clear" w:color="auto" w:fill="auto"/>
          </w:tcPr>
          <w:p w:rsidR="00706750" w:rsidRDefault="00706750" w:rsidP="00706750">
            <w:pPr>
              <w:pStyle w:val="ASFKTablenorm"/>
            </w:pPr>
            <w:r>
              <w:t>Заполняется автоматически при подписании ЭП данными подп</w:t>
            </w:r>
            <w:r w:rsidRPr="00EB1F73">
              <w:t>и</w:t>
            </w:r>
            <w:r>
              <w:t>санта.</w:t>
            </w:r>
          </w:p>
          <w:p w:rsidR="00706750" w:rsidRPr="0091672A" w:rsidRDefault="00706750" w:rsidP="00706750">
            <w:pPr>
              <w:pStyle w:val="ASFKTablenorm"/>
            </w:pPr>
            <w:r>
              <w:t>Значение может вводится вручную или выбирается из системного календаря.</w:t>
            </w:r>
          </w:p>
        </w:tc>
      </w:tr>
      <w:tr w:rsidR="00706750" w:rsidRPr="007B2273" w:rsidTr="00706750">
        <w:trPr>
          <w:cantSplit/>
        </w:trPr>
        <w:tc>
          <w:tcPr>
            <w:tcW w:w="5000" w:type="pct"/>
            <w:gridSpan w:val="2"/>
            <w:shd w:val="clear" w:color="auto" w:fill="auto"/>
          </w:tcPr>
          <w:p w:rsidR="00706750" w:rsidRPr="0091672A" w:rsidRDefault="00706750" w:rsidP="00706750">
            <w:pPr>
              <w:pStyle w:val="ASFKTablenorm"/>
            </w:pPr>
            <w:r>
              <w:t>Г</w:t>
            </w:r>
            <w:r w:rsidRPr="007B2273">
              <w:t xml:space="preserve">руппа полей </w:t>
            </w:r>
            <w:r>
              <w:t>«Отметка органа Ф</w:t>
            </w:r>
            <w:r w:rsidRPr="00F941C4">
              <w:t>едерального казначейства о регистрации</w:t>
            </w:r>
            <w:r>
              <w:t>»</w:t>
            </w:r>
          </w:p>
        </w:tc>
      </w:tr>
      <w:tr w:rsidR="00706750" w:rsidRPr="007B2273" w:rsidTr="00706750">
        <w:trPr>
          <w:cantSplit/>
        </w:trPr>
        <w:tc>
          <w:tcPr>
            <w:tcW w:w="1773" w:type="pct"/>
            <w:shd w:val="clear" w:color="auto" w:fill="auto"/>
          </w:tcPr>
          <w:p w:rsidR="00706750" w:rsidRDefault="00706750" w:rsidP="00706750">
            <w:pPr>
              <w:pStyle w:val="ASFKTablenorm"/>
            </w:pPr>
            <w:r>
              <w:t>Ответственный сотрудник ТОФК. Должность</w:t>
            </w:r>
          </w:p>
        </w:tc>
        <w:tc>
          <w:tcPr>
            <w:tcW w:w="3227" w:type="pct"/>
            <w:shd w:val="clear" w:color="auto" w:fill="auto"/>
          </w:tcPr>
          <w:p w:rsidR="00706750" w:rsidRPr="0091672A" w:rsidRDefault="00706750" w:rsidP="00706750">
            <w:pPr>
              <w:pStyle w:val="ASFKTablenorm"/>
            </w:pPr>
            <w:r w:rsidRPr="00F941C4">
              <w:t>Значение заполняется в ППО OEBS АСФК.</w:t>
            </w:r>
          </w:p>
        </w:tc>
      </w:tr>
      <w:tr w:rsidR="00706750" w:rsidRPr="007B2273" w:rsidTr="00706750">
        <w:trPr>
          <w:cantSplit/>
        </w:trPr>
        <w:tc>
          <w:tcPr>
            <w:tcW w:w="1773" w:type="pct"/>
            <w:shd w:val="clear" w:color="auto" w:fill="auto"/>
          </w:tcPr>
          <w:p w:rsidR="00706750" w:rsidRDefault="00706750" w:rsidP="00706750">
            <w:pPr>
              <w:pStyle w:val="ASFKTablenorm"/>
            </w:pPr>
            <w:r>
              <w:t>Ответственный сотрудник ТОФК. Расшифровка подписи</w:t>
            </w:r>
          </w:p>
        </w:tc>
        <w:tc>
          <w:tcPr>
            <w:tcW w:w="3227" w:type="pct"/>
            <w:shd w:val="clear" w:color="auto" w:fill="auto"/>
          </w:tcPr>
          <w:p w:rsidR="00706750" w:rsidRPr="00F941C4" w:rsidRDefault="00706750" w:rsidP="00706750">
            <w:pPr>
              <w:pStyle w:val="ASFKTablenorm"/>
            </w:pPr>
            <w:r w:rsidRPr="00F941C4">
              <w:t>Значение заполняется в ППО OEBS АСФК.</w:t>
            </w:r>
          </w:p>
        </w:tc>
      </w:tr>
      <w:tr w:rsidR="00706750" w:rsidRPr="007B2273" w:rsidTr="00706750">
        <w:trPr>
          <w:cantSplit/>
        </w:trPr>
        <w:tc>
          <w:tcPr>
            <w:tcW w:w="1773" w:type="pct"/>
            <w:shd w:val="clear" w:color="auto" w:fill="auto"/>
          </w:tcPr>
          <w:p w:rsidR="00706750" w:rsidRDefault="00706750" w:rsidP="00706750">
            <w:pPr>
              <w:pStyle w:val="ASFKTablenorm"/>
            </w:pPr>
            <w:r>
              <w:t>Ответственный сотрудник ТОФК. Телефон</w:t>
            </w:r>
          </w:p>
        </w:tc>
        <w:tc>
          <w:tcPr>
            <w:tcW w:w="3227" w:type="pct"/>
            <w:shd w:val="clear" w:color="auto" w:fill="auto"/>
          </w:tcPr>
          <w:p w:rsidR="00706750" w:rsidRPr="0091672A" w:rsidRDefault="00706750" w:rsidP="00706750">
            <w:pPr>
              <w:pStyle w:val="ASFKTablenorm"/>
            </w:pPr>
            <w:r w:rsidRPr="00F941C4">
              <w:t>Значение заполняется в ППО OEBS АСФК.</w:t>
            </w:r>
          </w:p>
        </w:tc>
      </w:tr>
      <w:tr w:rsidR="00706750" w:rsidRPr="007B2273" w:rsidTr="00706750">
        <w:trPr>
          <w:cantSplit/>
        </w:trPr>
        <w:tc>
          <w:tcPr>
            <w:tcW w:w="1773" w:type="pct"/>
            <w:shd w:val="clear" w:color="auto" w:fill="auto"/>
          </w:tcPr>
          <w:p w:rsidR="00706750" w:rsidRDefault="00706750" w:rsidP="00706750">
            <w:pPr>
              <w:pStyle w:val="ASFKTablenorm"/>
            </w:pPr>
            <w:r>
              <w:t>Дата регистрации</w:t>
            </w:r>
          </w:p>
        </w:tc>
        <w:tc>
          <w:tcPr>
            <w:tcW w:w="3227" w:type="pct"/>
            <w:shd w:val="clear" w:color="auto" w:fill="auto"/>
          </w:tcPr>
          <w:p w:rsidR="00706750" w:rsidRPr="00F941C4" w:rsidRDefault="00706750" w:rsidP="00706750">
            <w:pPr>
              <w:pStyle w:val="ASFKTablenorm"/>
            </w:pPr>
            <w:r w:rsidRPr="00F941C4">
              <w:t>Значение заполняется в ППО OEBS АСФК.</w:t>
            </w:r>
          </w:p>
        </w:tc>
      </w:tr>
    </w:tbl>
    <w:p w:rsidR="001479EB" w:rsidRPr="00AB7803" w:rsidRDefault="001479EB" w:rsidP="001479EB">
      <w:pPr>
        <w:pStyle w:val="32"/>
      </w:pPr>
      <w:bookmarkStart w:id="644" w:name="_Ref500325150"/>
      <w:bookmarkStart w:id="645" w:name="_Toc71108521"/>
      <w:r w:rsidRPr="00AB7803">
        <w:t>Сведения об обязательстве</w:t>
      </w:r>
      <w:bookmarkEnd w:id="522"/>
      <w:bookmarkEnd w:id="523"/>
      <w:bookmarkEnd w:id="524"/>
      <w:bookmarkEnd w:id="559"/>
      <w:bookmarkEnd w:id="599"/>
      <w:bookmarkEnd w:id="600"/>
      <w:bookmarkEnd w:id="601"/>
      <w:bookmarkEnd w:id="602"/>
      <w:bookmarkEnd w:id="603"/>
      <w:bookmarkEnd w:id="604"/>
      <w:bookmarkEnd w:id="605"/>
      <w:bookmarkEnd w:id="606"/>
      <w:bookmarkEnd w:id="607"/>
      <w:bookmarkEnd w:id="608"/>
      <w:bookmarkEnd w:id="644"/>
      <w:bookmarkEnd w:id="645"/>
    </w:p>
    <w:p w:rsidR="001479EB" w:rsidRPr="00AB7803" w:rsidRDefault="001479EB" w:rsidP="001479EB">
      <w:pPr>
        <w:pStyle w:val="ASFKNormal"/>
      </w:pPr>
      <w:r w:rsidRPr="00AB7803">
        <w:t>Для осуществления оплаты по заключенным договорам и госконтрактам бюджетное учре</w:t>
      </w:r>
      <w:r w:rsidRPr="001479EB">
        <w:t>ж</w:t>
      </w:r>
      <w:r w:rsidRPr="00AB7803">
        <w:t xml:space="preserve">дение формирует документ </w:t>
      </w:r>
      <w:r>
        <w:t>«</w:t>
      </w:r>
      <w:r w:rsidRPr="00AB7803">
        <w:t>Сведения об обязательстве</w:t>
      </w:r>
      <w:r>
        <w:t>»</w:t>
      </w:r>
      <w:r w:rsidRPr="00AB7803">
        <w:t xml:space="preserve"> (если документ-основание бюдже</w:t>
      </w:r>
      <w:r w:rsidRPr="001479EB">
        <w:t>т</w:t>
      </w:r>
      <w:r w:rsidRPr="00AB7803">
        <w:t xml:space="preserve">ного обязательства – </w:t>
      </w:r>
      <w:r>
        <w:t>«</w:t>
      </w:r>
      <w:r w:rsidRPr="00AB7803">
        <w:t>договор</w:t>
      </w:r>
      <w:r>
        <w:t>»</w:t>
      </w:r>
      <w:r w:rsidRPr="00AB7803">
        <w:t xml:space="preserve">) и передает его в </w:t>
      </w:r>
      <w:r w:rsidR="00B74E37">
        <w:t>ТОФК</w:t>
      </w:r>
      <w:r w:rsidRPr="00AB7803">
        <w:t>.</w:t>
      </w:r>
    </w:p>
    <w:p w:rsidR="001479EB" w:rsidRPr="00AB7803" w:rsidRDefault="001479EB" w:rsidP="001479EB">
      <w:pPr>
        <w:pStyle w:val="ASFKNormal"/>
      </w:pPr>
      <w:r w:rsidRPr="00AB7803">
        <w:t xml:space="preserve">Документ </w:t>
      </w:r>
      <w:r>
        <w:t>«</w:t>
      </w:r>
      <w:r w:rsidRPr="00AB7803">
        <w:t>Сведения об обязательстве</w:t>
      </w:r>
      <w:r>
        <w:t>»</w:t>
      </w:r>
      <w:r w:rsidRPr="00AB7803">
        <w:t xml:space="preserve"> формируется также для предоставления в </w:t>
      </w:r>
      <w:r w:rsidR="00B74E37">
        <w:t>ТОФК</w:t>
      </w:r>
      <w:r w:rsidRPr="00AB7803">
        <w:t xml:space="preserve"> детализации по исполнительному документу, исполнительному документу по пери</w:t>
      </w:r>
      <w:r w:rsidRPr="001479EB">
        <w:t>о</w:t>
      </w:r>
      <w:r w:rsidRPr="00AB7803">
        <w:t>дическим выплатам.</w:t>
      </w:r>
    </w:p>
    <w:p w:rsidR="001479EB" w:rsidRPr="00AB7803" w:rsidRDefault="001479EB" w:rsidP="001479EB">
      <w:pPr>
        <w:pStyle w:val="ASFKNormal"/>
      </w:pPr>
      <w:r w:rsidRPr="00AB7803">
        <w:t xml:space="preserve">Для визуализации связи между документом </w:t>
      </w:r>
      <w:r>
        <w:t>«</w:t>
      </w:r>
      <w:r w:rsidRPr="00AB7803">
        <w:t>Сведения об обязательстве</w:t>
      </w:r>
      <w:r>
        <w:t>»</w:t>
      </w:r>
      <w:r w:rsidRPr="00AB7803">
        <w:t xml:space="preserve"> и документ</w:t>
      </w:r>
      <w:r w:rsidRPr="001479EB">
        <w:t>а</w:t>
      </w:r>
      <w:r w:rsidRPr="00AB7803">
        <w:t xml:space="preserve">ми </w:t>
      </w:r>
      <w:r>
        <w:t>«</w:t>
      </w:r>
      <w:r w:rsidRPr="00AB7803">
        <w:t>Заявка на кассовый расход</w:t>
      </w:r>
      <w:r>
        <w:t>»</w:t>
      </w:r>
      <w:r w:rsidRPr="00AB7803">
        <w:t xml:space="preserve">, </w:t>
      </w:r>
      <w:r>
        <w:t>«</w:t>
      </w:r>
      <w:r w:rsidRPr="00AB7803">
        <w:t>Заявка на кассовый расход (сокращенная)</w:t>
      </w:r>
      <w:r>
        <w:t>»</w:t>
      </w:r>
      <w:r w:rsidRPr="00AB7803">
        <w:t xml:space="preserve">, </w:t>
      </w:r>
      <w:r>
        <w:t>«</w:t>
      </w:r>
      <w:r w:rsidRPr="00AB7803">
        <w:t>Заявка на п</w:t>
      </w:r>
      <w:r w:rsidRPr="001479EB">
        <w:t>о</w:t>
      </w:r>
      <w:r w:rsidRPr="00AB7803">
        <w:t>лучение наличных денег</w:t>
      </w:r>
      <w:r>
        <w:t>»</w:t>
      </w:r>
      <w:r w:rsidRPr="00AB7803">
        <w:t xml:space="preserve">, </w:t>
      </w:r>
      <w:r>
        <w:t>«Заявка на получение денежных средств, перечисляемых на ка</w:t>
      </w:r>
      <w:r w:rsidRPr="001479EB">
        <w:t>р</w:t>
      </w:r>
      <w:r>
        <w:t>ту»</w:t>
      </w:r>
      <w:r w:rsidRPr="00AB7803">
        <w:t xml:space="preserve">, </w:t>
      </w:r>
      <w:r>
        <w:t>«</w:t>
      </w:r>
      <w:r w:rsidRPr="00AB7803">
        <w:t>Заявка на внесение изменений в обязательство</w:t>
      </w:r>
      <w:r>
        <w:t>»</w:t>
      </w:r>
      <w:r w:rsidRPr="00AB7803">
        <w:t xml:space="preserve"> и </w:t>
      </w:r>
      <w:r>
        <w:t>«</w:t>
      </w:r>
      <w:r w:rsidRPr="00AB7803">
        <w:t>Заявка на перерегистрацию бю</w:t>
      </w:r>
      <w:r w:rsidRPr="001479EB">
        <w:t>д</w:t>
      </w:r>
      <w:r w:rsidRPr="00AB7803">
        <w:t>жетного обязательства</w:t>
      </w:r>
      <w:r>
        <w:t>»</w:t>
      </w:r>
      <w:r w:rsidRPr="00AB7803">
        <w:t xml:space="preserve"> в </w:t>
      </w:r>
      <w:r w:rsidR="00E44FA6">
        <w:t>ППО СУФД АСФК</w:t>
      </w:r>
      <w:r w:rsidRPr="00AB7803">
        <w:t xml:space="preserve"> на ЭФ списка документов </w:t>
      </w:r>
      <w:r>
        <w:t>«</w:t>
      </w:r>
      <w:r w:rsidRPr="00AB7803">
        <w:t>Сведения об обязательстве (исходящие)</w:t>
      </w:r>
      <w:r>
        <w:t>»</w:t>
      </w:r>
      <w:r w:rsidRPr="00AB7803">
        <w:t xml:space="preserve"> (рис. </w:t>
      </w:r>
      <w:r w:rsidRPr="00AB7803">
        <w:fldChar w:fldCharType="begin"/>
      </w:r>
      <w:r w:rsidRPr="00AB7803">
        <w:instrText xml:space="preserve"> REF _Ref225586785 \h  \* MERGEFORMAT </w:instrText>
      </w:r>
      <w:r w:rsidRPr="00AB7803">
        <w:fldChar w:fldCharType="separate"/>
      </w:r>
      <w:r w:rsidR="00C90AC7">
        <w:t>67</w:t>
      </w:r>
      <w:r w:rsidRPr="00AB7803">
        <w:fldChar w:fldCharType="end"/>
      </w:r>
      <w:r w:rsidRPr="00AB7803">
        <w:t xml:space="preserve">) расположена отдельная вкладка </w:t>
      </w:r>
      <w:r>
        <w:t>«</w:t>
      </w:r>
      <w:r w:rsidRPr="00AB7803">
        <w:t>Связанные докуме</w:t>
      </w:r>
      <w:r w:rsidRPr="001479EB">
        <w:t>н</w:t>
      </w:r>
      <w:r w:rsidRPr="00AB7803">
        <w:t>ты</w:t>
      </w:r>
      <w:r>
        <w:t>»</w:t>
      </w:r>
      <w:r w:rsidRPr="00AB7803">
        <w:t>, в которой отражен список связанных документов. Табличное поле, отображающее этот список, содержит следующие реквизиты связанных документов:</w:t>
      </w:r>
    </w:p>
    <w:p w:rsidR="001479EB" w:rsidRPr="00AB7803" w:rsidRDefault="001479EB" w:rsidP="001479EB">
      <w:pPr>
        <w:pStyle w:val="ASFKListmark1"/>
      </w:pPr>
      <w:r w:rsidRPr="00AB7803">
        <w:t>Тип документа;</w:t>
      </w:r>
    </w:p>
    <w:p w:rsidR="001479EB" w:rsidRPr="00AB7803" w:rsidRDefault="001479EB" w:rsidP="001479EB">
      <w:pPr>
        <w:pStyle w:val="ASFKListmark1"/>
      </w:pPr>
      <w:r w:rsidRPr="00AB7803">
        <w:t>Номер;</w:t>
      </w:r>
    </w:p>
    <w:p w:rsidR="001479EB" w:rsidRPr="00AB7803" w:rsidRDefault="001479EB" w:rsidP="001479EB">
      <w:pPr>
        <w:pStyle w:val="ASFKListmark1"/>
      </w:pPr>
      <w:r w:rsidRPr="00AB7803">
        <w:t>Дата;</w:t>
      </w:r>
    </w:p>
    <w:p w:rsidR="001479EB" w:rsidRPr="00AB7803" w:rsidRDefault="001479EB" w:rsidP="001479EB">
      <w:pPr>
        <w:pStyle w:val="ASFKListmark1"/>
      </w:pPr>
      <w:r w:rsidRPr="00AB7803">
        <w:t>Глава по БК;</w:t>
      </w:r>
    </w:p>
    <w:p w:rsidR="001479EB" w:rsidRPr="00AB7803" w:rsidRDefault="001479EB" w:rsidP="001479EB">
      <w:pPr>
        <w:pStyle w:val="ASFKListmark1"/>
      </w:pPr>
      <w:r w:rsidRPr="00AB7803">
        <w:t>Статус.</w:t>
      </w:r>
    </w:p>
    <w:p w:rsidR="001479EB" w:rsidRPr="00AB7803" w:rsidRDefault="001479EB" w:rsidP="001479EB">
      <w:pPr>
        <w:pStyle w:val="ASFKNormal"/>
      </w:pPr>
      <w:r w:rsidRPr="00AB7803">
        <w:lastRenderedPageBreak/>
        <w:t> 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w:t>
      </w:r>
      <w:r w:rsidRPr="00AB7803">
        <w:t>Сведения об обязательстве (исходящие)</w:t>
      </w:r>
      <w:r>
        <w:t>»</w:t>
      </w:r>
      <w:r w:rsidRPr="00AB7803">
        <w:t xml:space="preserve"> к ЭФ связанного документа.</w:t>
      </w:r>
    </w:p>
    <w:p w:rsidR="001479EB" w:rsidRDefault="001479EB" w:rsidP="001479EB">
      <w:pPr>
        <w:pStyle w:val="ASFKNormal"/>
      </w:pPr>
      <w:r w:rsidRPr="00AB7803">
        <w:t xml:space="preserve">Для работы с документами </w:t>
      </w:r>
      <w:r>
        <w:t>«</w:t>
      </w:r>
      <w:r w:rsidRPr="00AB7803">
        <w:t>Сведения об обязательстве (исходящие)</w:t>
      </w:r>
      <w:r>
        <w:t>»</w:t>
      </w:r>
      <w:r w:rsidRPr="00AB7803">
        <w:t xml:space="preserve"> следует перейти в пункт меню </w:t>
      </w:r>
      <w:r>
        <w:t>«</w:t>
      </w:r>
      <w:r w:rsidRPr="00AB7803">
        <w:t>Документы – Регистрация и учет обязательств – Карточки учета БО – Свед</w:t>
      </w:r>
      <w:r w:rsidRPr="001479EB">
        <w:t>е</w:t>
      </w:r>
      <w:r w:rsidRPr="00AB7803">
        <w:t>ния об обязательстве (исходящие)</w:t>
      </w:r>
      <w:r>
        <w:t>»</w:t>
      </w:r>
      <w:r w:rsidRPr="00AB7803">
        <w:t>. Откроется ЭФ списка документов, представленная на рисунке </w:t>
      </w:r>
      <w:r w:rsidRPr="00AB7803">
        <w:fldChar w:fldCharType="begin"/>
      </w:r>
      <w:r w:rsidRPr="00AB7803">
        <w:instrText xml:space="preserve"> REF _Ref225586785 \h  \* MERGEFORMAT </w:instrText>
      </w:r>
      <w:r w:rsidRPr="00AB7803">
        <w:fldChar w:fldCharType="separate"/>
      </w:r>
      <w:r w:rsidR="00C90AC7">
        <w:t>67</w:t>
      </w:r>
      <w:r w:rsidRPr="00AB7803">
        <w:fldChar w:fldCharType="end"/>
      </w:r>
      <w:r w:rsidRPr="00AB7803">
        <w:t>.</w:t>
      </w:r>
    </w:p>
    <w:p w:rsidR="001479EB" w:rsidRPr="00AB7803" w:rsidRDefault="001479EB" w:rsidP="001479EB">
      <w:pPr>
        <w:pStyle w:val="ASFKNormal"/>
      </w:pPr>
      <w:r w:rsidRPr="00AB7803">
        <w:t xml:space="preserve">Для работы с документами </w:t>
      </w:r>
      <w:r>
        <w:t>«</w:t>
      </w:r>
      <w:r w:rsidRPr="00AB7803">
        <w:t>Сведения об обязательстве (входящие)</w:t>
      </w:r>
      <w:r>
        <w:t>»</w:t>
      </w:r>
      <w:r w:rsidRPr="00AB7803">
        <w:t xml:space="preserve"> следует перейти в пункт меню </w:t>
      </w:r>
      <w:r>
        <w:t>«</w:t>
      </w:r>
      <w:r w:rsidRPr="00AB7803">
        <w:t>Документы – Регистрация и учет обязательств – Карточки учета БО – Св</w:t>
      </w:r>
      <w:r w:rsidRPr="008F06BE">
        <w:t>е</w:t>
      </w:r>
      <w:r w:rsidRPr="00AB7803">
        <w:t>дения об обязательстве (входящие)</w:t>
      </w:r>
      <w:r>
        <w:t>»</w:t>
      </w:r>
      <w:r w:rsidRPr="00AB7803">
        <w:t>.</w:t>
      </w:r>
    </w:p>
    <w:p w:rsidR="001479EB" w:rsidRPr="00AB7803" w:rsidRDefault="004D71D9" w:rsidP="001479EB">
      <w:pPr>
        <w:pStyle w:val="ASFKFigure"/>
      </w:pPr>
      <w:r>
        <w:rPr>
          <w:noProof/>
        </w:rPr>
        <w:drawing>
          <wp:inline distT="0" distB="0" distL="0" distR="0">
            <wp:extent cx="6124575" cy="3105150"/>
            <wp:effectExtent l="0" t="0" r="9525" b="0"/>
            <wp:docPr id="134" name="Рисунок 1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646" w:name="_Ref225586785"/>
      <w:bookmarkStart w:id="647" w:name="_Toc71109026"/>
      <w:r w:rsidR="00C90AC7">
        <w:rPr>
          <w:noProof/>
        </w:rPr>
        <w:t>67</w:t>
      </w:r>
      <w:bookmarkEnd w:id="646"/>
      <w:r w:rsidRPr="00AB7803">
        <w:fldChar w:fldCharType="end"/>
      </w:r>
      <w:r w:rsidRPr="00AB7803">
        <w:t xml:space="preserve">. ЭФ списка документов </w:t>
      </w:r>
      <w:r>
        <w:t>«</w:t>
      </w:r>
      <w:r w:rsidRPr="00AB7803">
        <w:t>Сведения об обязательстве (исходящие)</w:t>
      </w:r>
      <w:r>
        <w:t>»</w:t>
      </w:r>
      <w:bookmarkEnd w:id="647"/>
    </w:p>
    <w:p w:rsidR="001479EB" w:rsidRPr="00AB7803" w:rsidRDefault="001479EB" w:rsidP="001479EB">
      <w:pPr>
        <w:pStyle w:val="41"/>
      </w:pPr>
      <w:bookmarkStart w:id="648" w:name="_Toc232827370"/>
      <w:r w:rsidRPr="00AB7803">
        <w:t>Доступные операции</w:t>
      </w:r>
      <w:bookmarkEnd w:id="648"/>
    </w:p>
    <w:p w:rsidR="001479EB" w:rsidRPr="00AB7803" w:rsidRDefault="001479EB" w:rsidP="001479EB">
      <w:pPr>
        <w:pStyle w:val="ASFKNormal"/>
      </w:pPr>
      <w:bookmarkStart w:id="649" w:name="_Ref231061203"/>
      <w:bookmarkStart w:id="650" w:name="_Toc232827371"/>
      <w:r w:rsidRPr="00AB7803">
        <w:t>На АРМ ПБС доступны следующие операции над документом:</w:t>
      </w:r>
    </w:p>
    <w:p w:rsidR="001479EB" w:rsidRPr="00AB7803" w:rsidRDefault="001479EB" w:rsidP="001479EB">
      <w:pPr>
        <w:pStyle w:val="ASFKListmark1"/>
      </w:pPr>
      <w:r w:rsidRPr="00AB7803">
        <w:t>Для исходящих документов:</w:t>
      </w:r>
    </w:p>
    <w:p w:rsidR="001479EB" w:rsidRPr="00AB7803" w:rsidRDefault="001479EB" w:rsidP="001479EB">
      <w:pPr>
        <w:pStyle w:val="ASFKListmark2"/>
      </w:pPr>
      <w:r w:rsidRPr="00AB7803">
        <w:t>ввод вручную;</w:t>
      </w:r>
    </w:p>
    <w:p w:rsidR="001479EB" w:rsidRPr="00AB7803" w:rsidRDefault="001479EB" w:rsidP="001479EB">
      <w:pPr>
        <w:pStyle w:val="ASFKListmark2"/>
      </w:pPr>
      <w:r w:rsidRPr="00AB7803">
        <w:t>создание на основе родительского документа;</w:t>
      </w:r>
    </w:p>
    <w:p w:rsidR="001479EB" w:rsidRPr="00AB7803" w:rsidRDefault="001479EB" w:rsidP="001479EB">
      <w:pPr>
        <w:pStyle w:val="ASFKListmark2"/>
      </w:pPr>
      <w:r w:rsidRPr="00AB7803">
        <w:t>импорт из внешней системы;</w:t>
      </w:r>
    </w:p>
    <w:p w:rsidR="001479EB" w:rsidRPr="00AB7803" w:rsidRDefault="001479EB" w:rsidP="001479EB">
      <w:pPr>
        <w:pStyle w:val="ASFKListmark2"/>
      </w:pPr>
      <w:r w:rsidRPr="00AB7803">
        <w:t>документарный контроль;</w:t>
      </w:r>
    </w:p>
    <w:p w:rsidR="001479EB" w:rsidRPr="00AB7803" w:rsidRDefault="001479EB" w:rsidP="001479EB">
      <w:pPr>
        <w:pStyle w:val="ASFKListmark2"/>
      </w:pPr>
      <w:r w:rsidRPr="00AB7803">
        <w:t>просмотр и редактирование;</w:t>
      </w:r>
    </w:p>
    <w:p w:rsidR="001479EB" w:rsidRPr="00AB7803" w:rsidRDefault="001479EB" w:rsidP="001479EB">
      <w:pPr>
        <w:pStyle w:val="ASFKListmark2"/>
      </w:pPr>
      <w:r w:rsidRPr="00AB7803">
        <w:t>удаление;</w:t>
      </w:r>
    </w:p>
    <w:p w:rsidR="001479EB" w:rsidRPr="00AB7803" w:rsidRDefault="001479EB" w:rsidP="001479EB">
      <w:pPr>
        <w:pStyle w:val="ASFKListmark2"/>
      </w:pPr>
      <w:r w:rsidRPr="00AB7803">
        <w:t xml:space="preserve">подписание, проверка и </w:t>
      </w:r>
      <w:r w:rsidR="004433F5">
        <w:t>удаление ЭП</w:t>
      </w:r>
      <w:r w:rsidRPr="00AB7803">
        <w:t>;</w:t>
      </w:r>
    </w:p>
    <w:p w:rsidR="001479EB" w:rsidRDefault="001479EB" w:rsidP="001479EB">
      <w:pPr>
        <w:pStyle w:val="ASFKListmark2"/>
      </w:pPr>
      <w:r w:rsidRPr="00AB7803">
        <w:t>печать;</w:t>
      </w:r>
    </w:p>
    <w:p w:rsidR="001479EB" w:rsidRPr="00424CF0" w:rsidRDefault="001479EB" w:rsidP="001479EB">
      <w:pPr>
        <w:pStyle w:val="ASFKListmark2"/>
      </w:pPr>
      <w:r>
        <w:t>экспорт во внешнюю систему;</w:t>
      </w:r>
    </w:p>
    <w:p w:rsidR="001479EB" w:rsidRPr="00AB7803" w:rsidRDefault="001479EB" w:rsidP="001479EB">
      <w:pPr>
        <w:pStyle w:val="ASFKListmark2"/>
      </w:pPr>
      <w:r w:rsidRPr="00AB7803">
        <w:t>статистика.</w:t>
      </w:r>
    </w:p>
    <w:p w:rsidR="001479EB" w:rsidRPr="00AB7803" w:rsidRDefault="001479EB" w:rsidP="001479EB">
      <w:pPr>
        <w:pStyle w:val="ASFKListmark1"/>
      </w:pPr>
      <w:r w:rsidRPr="00AB7803">
        <w:t>Для входящих документов:</w:t>
      </w:r>
    </w:p>
    <w:p w:rsidR="001479EB" w:rsidRPr="00FC06F8" w:rsidRDefault="001479EB" w:rsidP="001479EB">
      <w:pPr>
        <w:pStyle w:val="ASFKListmark2"/>
      </w:pPr>
      <w:r w:rsidRPr="00FC06F8">
        <w:t>импорт из OEBS;</w:t>
      </w:r>
    </w:p>
    <w:p w:rsidR="001479EB" w:rsidRPr="00FC06F8" w:rsidRDefault="001479EB" w:rsidP="001479EB">
      <w:pPr>
        <w:pStyle w:val="ASFKListmark2"/>
      </w:pPr>
      <w:r w:rsidRPr="00FC06F8">
        <w:t>просмотр;</w:t>
      </w:r>
    </w:p>
    <w:p w:rsidR="001479EB" w:rsidRPr="00FC06F8" w:rsidRDefault="001479EB" w:rsidP="001479EB">
      <w:pPr>
        <w:pStyle w:val="ASFKListmark2"/>
      </w:pPr>
      <w:r w:rsidRPr="00FC06F8">
        <w:t>проверка ЭП;</w:t>
      </w:r>
    </w:p>
    <w:p w:rsidR="001479EB" w:rsidRPr="00FC06F8" w:rsidRDefault="001479EB" w:rsidP="001479EB">
      <w:pPr>
        <w:pStyle w:val="ASFKListmark2"/>
      </w:pPr>
      <w:r w:rsidRPr="00FC06F8">
        <w:t>печать;</w:t>
      </w:r>
    </w:p>
    <w:p w:rsidR="001479EB" w:rsidRPr="00FC06F8" w:rsidRDefault="001479EB" w:rsidP="001479EB">
      <w:pPr>
        <w:pStyle w:val="ASFKListmark2"/>
      </w:pPr>
      <w:r>
        <w:t>экспорт во внешнюю систему;</w:t>
      </w:r>
    </w:p>
    <w:p w:rsidR="001479EB" w:rsidRPr="00FC06F8" w:rsidRDefault="001479EB" w:rsidP="001479EB">
      <w:pPr>
        <w:pStyle w:val="ASFKListmark2"/>
      </w:pPr>
      <w:r w:rsidRPr="00FC06F8">
        <w:t>статистика;</w:t>
      </w:r>
    </w:p>
    <w:p w:rsidR="001479EB" w:rsidRPr="00FC06F8" w:rsidRDefault="001479EB" w:rsidP="001479EB">
      <w:pPr>
        <w:pStyle w:val="ASFKListmark2"/>
      </w:pPr>
      <w:r w:rsidRPr="00FC06F8">
        <w:lastRenderedPageBreak/>
        <w:t>отправка в УФК.</w:t>
      </w:r>
    </w:p>
    <w:p w:rsidR="0001737E" w:rsidRPr="00152909" w:rsidRDefault="0001737E" w:rsidP="0001737E">
      <w:pPr>
        <w:pStyle w:val="51"/>
      </w:pPr>
      <w:r w:rsidRPr="00152909">
        <w:t>Создание документа на основе родительского документа</w:t>
      </w:r>
    </w:p>
    <w:p w:rsidR="0001737E" w:rsidRPr="00152909" w:rsidRDefault="0001737E" w:rsidP="0001737E">
      <w:pPr>
        <w:pStyle w:val="ASFKNormal"/>
      </w:pPr>
      <w:r w:rsidRPr="00152909">
        <w:t>Документ может создаваться на основе следующих ЭД:</w:t>
      </w:r>
    </w:p>
    <w:p w:rsidR="00215F65" w:rsidRPr="00B81A43" w:rsidRDefault="00215F65" w:rsidP="00215F65">
      <w:pPr>
        <w:pStyle w:val="ASFKListmark1"/>
      </w:pPr>
      <w:r>
        <w:t>«</w:t>
      </w:r>
      <w:r w:rsidRPr="00B81A43">
        <w:t>Исполнительный документ</w:t>
      </w:r>
      <w:r>
        <w:t>»</w:t>
      </w:r>
      <w:r w:rsidRPr="00B81A43">
        <w:t>;</w:t>
      </w:r>
    </w:p>
    <w:p w:rsidR="00215F65" w:rsidRDefault="00215F65" w:rsidP="00215F65">
      <w:pPr>
        <w:pStyle w:val="ASFKListmark1"/>
      </w:pPr>
      <w:r>
        <w:t>«</w:t>
      </w:r>
      <w:r w:rsidRPr="00B81A43">
        <w:t>Исполнительный документ по солидарным должникам</w:t>
      </w:r>
      <w:r>
        <w:t>»</w:t>
      </w:r>
      <w:r w:rsidRPr="00B81A43">
        <w:t>;</w:t>
      </w:r>
    </w:p>
    <w:p w:rsidR="00215F65" w:rsidRPr="00B81A43" w:rsidRDefault="00215F65" w:rsidP="00215F65">
      <w:pPr>
        <w:pStyle w:val="ASFKListmark1"/>
      </w:pPr>
      <w:r w:rsidRPr="002B6639">
        <w:t>«Решение налогового органа о взыскании налога, сбора, пеней и штрафов, пред</w:t>
      </w:r>
      <w:r w:rsidRPr="00215F65">
        <w:t>у</w:t>
      </w:r>
      <w:r w:rsidRPr="002B6639">
        <w:t>сматривающее обращение взыскания на средства бюджетов бюджетной системы Российской Федерации»</w:t>
      </w:r>
      <w:r>
        <w:t>;</w:t>
      </w:r>
    </w:p>
    <w:p w:rsidR="00215F65" w:rsidRPr="00B81A43" w:rsidRDefault="00215F65" w:rsidP="00215F65">
      <w:pPr>
        <w:pStyle w:val="ASFKListmark1"/>
      </w:pPr>
      <w:r>
        <w:t>«</w:t>
      </w:r>
      <w:r w:rsidRPr="00B81A43">
        <w:t>Исполнительный документ по периодическим выплатам</w:t>
      </w:r>
      <w:r>
        <w:t>»</w:t>
      </w:r>
      <w:r w:rsidRPr="00B81A43">
        <w:t>;</w:t>
      </w:r>
    </w:p>
    <w:p w:rsidR="001479EB" w:rsidRPr="00AB7803" w:rsidRDefault="001479EB" w:rsidP="001479EB">
      <w:pPr>
        <w:pStyle w:val="ASFKListmark1"/>
      </w:pPr>
      <w:r>
        <w:t>«</w:t>
      </w:r>
      <w:r w:rsidRPr="000903BC">
        <w:t>Сведения об обязательстве</w:t>
      </w:r>
      <w:r>
        <w:t>».</w:t>
      </w:r>
    </w:p>
    <w:p w:rsidR="00DA2931" w:rsidRDefault="00DA2931" w:rsidP="001479EB">
      <w:pPr>
        <w:pStyle w:val="ASFKNormal"/>
      </w:pPr>
      <w:r w:rsidRPr="00634080">
        <w:t>Для создания документа на основе родительского документа необходимо в ЭФ док</w:t>
      </w:r>
      <w:r w:rsidRPr="00DA2931">
        <w:t>у</w:t>
      </w:r>
      <w:r w:rsidRPr="00634080">
        <w:t xml:space="preserve">мента нажать на кнопку </w:t>
      </w:r>
      <w:r w:rsidR="004D71D9">
        <w:rPr>
          <w:noProof/>
        </w:rPr>
        <w:drawing>
          <wp:inline distT="0" distB="0" distL="0" distR="0">
            <wp:extent cx="180975" cy="180975"/>
            <wp:effectExtent l="0" t="0" r="9525" b="9525"/>
            <wp:docPr id="135" name="Рисунок 135"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34080">
        <w:t> (Выбрать родительский документ), выбрать тип родительского документа,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w:t>
      </w:r>
      <w:r w:rsidRPr="00DA2931">
        <w:t>т</w:t>
      </w:r>
      <w:r w:rsidRPr="007B2273">
        <w:t>ветствующих полей род</w:t>
      </w:r>
      <w:r w:rsidRPr="00C57FA4">
        <w:t>и</w:t>
      </w:r>
      <w:r w:rsidRPr="007B2273">
        <w:t>тельского документа</w:t>
      </w:r>
    </w:p>
    <w:p w:rsidR="001479EB" w:rsidRPr="00AB7803" w:rsidRDefault="001479EB" w:rsidP="001479EB">
      <w:pPr>
        <w:pStyle w:val="41"/>
      </w:pPr>
      <w:r w:rsidRPr="00AB7803">
        <w:t>Экранная форма документа</w:t>
      </w:r>
      <w:bookmarkEnd w:id="649"/>
      <w:bookmarkEnd w:id="650"/>
    </w:p>
    <w:p w:rsidR="001479EB" w:rsidRPr="00AB7803" w:rsidRDefault="001479EB" w:rsidP="001479EB">
      <w:pPr>
        <w:pStyle w:val="ASFKNormal"/>
      </w:pPr>
      <w:r w:rsidRPr="00AB7803">
        <w:t xml:space="preserve">ЭФ документа </w:t>
      </w:r>
      <w:r>
        <w:t>«</w:t>
      </w:r>
      <w:r w:rsidRPr="00AB7803">
        <w:t>Сведения об обязательстве</w:t>
      </w:r>
      <w:r>
        <w:t>»</w:t>
      </w:r>
      <w:r w:rsidRPr="00AB7803">
        <w:t xml:space="preserve"> представлена на рисунке </w:t>
      </w:r>
      <w:r w:rsidRPr="00AB7803">
        <w:fldChar w:fldCharType="begin"/>
      </w:r>
      <w:r w:rsidRPr="00AB7803">
        <w:instrText xml:space="preserve"> REF _Ref225587553 \h  \* MERGEFORMAT </w:instrText>
      </w:r>
      <w:r w:rsidRPr="00AB7803">
        <w:fldChar w:fldCharType="separate"/>
      </w:r>
      <w:r w:rsidR="00C90AC7">
        <w:t>68</w:t>
      </w:r>
      <w:r w:rsidRPr="00AB7803">
        <w:fldChar w:fldCharType="end"/>
      </w:r>
      <w:r w:rsidRPr="00AB7803">
        <w:t>. Форма с</w:t>
      </w:r>
      <w:r w:rsidRPr="001479EB">
        <w:t>о</w:t>
      </w:r>
      <w:r w:rsidRPr="00AB7803">
        <w:t>держит следующие закладки:</w:t>
      </w:r>
    </w:p>
    <w:p w:rsidR="001479EB" w:rsidRPr="00AB7803" w:rsidRDefault="001479EB" w:rsidP="001479EB">
      <w:pPr>
        <w:pStyle w:val="ASFKListmark1"/>
      </w:pPr>
      <w:r>
        <w:t>«</w:t>
      </w:r>
      <w:r w:rsidRPr="00AB7803">
        <w:t>Заголовок, раздел 1,2 (1)</w:t>
      </w:r>
      <w:r>
        <w:t>»</w:t>
      </w:r>
      <w:r w:rsidRPr="00AB7803">
        <w:t>;</w:t>
      </w:r>
    </w:p>
    <w:p w:rsidR="001479EB" w:rsidRPr="00AB7803" w:rsidRDefault="001479EB" w:rsidP="001479EB">
      <w:pPr>
        <w:pStyle w:val="ASFKListmark1"/>
      </w:pPr>
      <w:r>
        <w:t>«</w:t>
      </w:r>
      <w:r w:rsidRPr="00AB7803">
        <w:t xml:space="preserve">Раздел </w:t>
      </w:r>
      <w:r w:rsidR="0098246C">
        <w:t>3</w:t>
      </w:r>
      <w:r w:rsidRPr="00AB7803">
        <w:t xml:space="preserve"> (</w:t>
      </w:r>
      <w:r w:rsidR="0098246C">
        <w:t>2</w:t>
      </w:r>
      <w:r w:rsidRPr="00AB7803">
        <w:t>)</w:t>
      </w:r>
      <w:r w:rsidRPr="0009329B">
        <w:t>»</w:t>
      </w:r>
      <w:r w:rsidRPr="00AB7803">
        <w:t>;</w:t>
      </w:r>
    </w:p>
    <w:p w:rsidR="001479EB" w:rsidRPr="00AB7803" w:rsidRDefault="001479EB" w:rsidP="001479EB">
      <w:pPr>
        <w:pStyle w:val="ASFKListmark1"/>
      </w:pPr>
      <w:r>
        <w:t>«</w:t>
      </w:r>
      <w:r w:rsidRPr="00AB7803">
        <w:t>Подписи (</w:t>
      </w:r>
      <w:r w:rsidR="0098246C">
        <w:t>3</w:t>
      </w:r>
      <w:r w:rsidRPr="00AB7803">
        <w:t>)</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B549E6" w:rsidRDefault="004D71D9" w:rsidP="001479EB">
      <w:pPr>
        <w:pStyle w:val="ASFKFigure"/>
      </w:pPr>
      <w:r>
        <w:rPr>
          <w:noProof/>
        </w:rPr>
        <w:lastRenderedPageBreak/>
        <w:drawing>
          <wp:inline distT="0" distB="0" distL="0" distR="0">
            <wp:extent cx="5991225" cy="5372100"/>
            <wp:effectExtent l="0" t="0" r="9525" b="0"/>
            <wp:docPr id="136" name="Рисунок 13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991225" cy="5372100"/>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651" w:name="_Ref225587553"/>
      <w:bookmarkStart w:id="652" w:name="_Toc71109027"/>
      <w:r w:rsidR="00C90AC7">
        <w:rPr>
          <w:noProof/>
        </w:rPr>
        <w:t>68</w:t>
      </w:r>
      <w:bookmarkEnd w:id="651"/>
      <w:r w:rsidRPr="00AB7803">
        <w:fldChar w:fldCharType="end"/>
      </w:r>
      <w:r w:rsidRPr="00AB7803">
        <w:t xml:space="preserve">. ЭФ документа </w:t>
      </w:r>
      <w:r>
        <w:t>«</w:t>
      </w:r>
      <w:r w:rsidRPr="00AB7803">
        <w:t>Сведения об обязательстве</w:t>
      </w:r>
      <w:r w:rsidR="00346BC3">
        <w:t>», закладки</w:t>
      </w:r>
      <w:r w:rsidRPr="00AB7803">
        <w:t xml:space="preserve"> </w:t>
      </w:r>
      <w:r>
        <w:t>«</w:t>
      </w:r>
      <w:r w:rsidRPr="00AB7803">
        <w:t>Заголовок, раздел 1,2 (1)</w:t>
      </w:r>
      <w:r>
        <w:t>»</w:t>
      </w:r>
      <w:bookmarkEnd w:id="652"/>
    </w:p>
    <w:p w:rsidR="001479EB" w:rsidRPr="000903BC" w:rsidRDefault="001479EB" w:rsidP="001479EB">
      <w:pPr>
        <w:pStyle w:val="ASFKNormal"/>
      </w:pPr>
      <w:r w:rsidRPr="000903BC">
        <w:t xml:space="preserve">В документе </w:t>
      </w:r>
      <w:r>
        <w:t>«</w:t>
      </w:r>
      <w:r w:rsidRPr="000903BC">
        <w:t>Сведения об обязательстве (входящие)</w:t>
      </w:r>
      <w:r>
        <w:t>»</w:t>
      </w:r>
      <w:r w:rsidRPr="000903BC">
        <w:t xml:space="preserve"> все поля закрыты на редактир</w:t>
      </w:r>
      <w:r w:rsidRPr="001479EB">
        <w:t>о</w:t>
      </w:r>
      <w:r w:rsidRPr="000903BC">
        <w:t>вание и заполняются путем импорта из OEBS.</w:t>
      </w:r>
    </w:p>
    <w:p w:rsidR="00DF7E31" w:rsidRDefault="001479EB" w:rsidP="001479EB">
      <w:pPr>
        <w:pStyle w:val="ASFKNormal"/>
      </w:pPr>
      <w:r w:rsidRPr="000903BC">
        <w:t xml:space="preserve">При импорте документа из внешней системы поля </w:t>
      </w:r>
      <w:r w:rsidR="00DF7E31">
        <w:t>документа</w:t>
      </w:r>
      <w:r w:rsidRPr="000903BC">
        <w:t xml:space="preserve"> автоматически заполняются данными загр</w:t>
      </w:r>
      <w:r w:rsidRPr="001479EB">
        <w:t>у</w:t>
      </w:r>
      <w:r w:rsidRPr="000903BC">
        <w:t>зочного файла. В случае детализации данных по исполнительным документам соответс</w:t>
      </w:r>
      <w:r w:rsidRPr="001479EB">
        <w:t>т</w:t>
      </w:r>
      <w:r w:rsidRPr="000903BC">
        <w:t>вующие поля заполняются значениями из родительского документа. При вводе документа вручную поля заполняются без использования справочников и списков в соответс</w:t>
      </w:r>
      <w:r w:rsidRPr="001479EB">
        <w:t>т</w:t>
      </w:r>
      <w:r w:rsidRPr="000903BC">
        <w:t>вии с данными бумажного документа, предоставленного клиентом.</w:t>
      </w:r>
      <w:r w:rsidR="00DF7E31">
        <w:t xml:space="preserve"> </w:t>
      </w:r>
      <w:r w:rsidRPr="00AB7803">
        <w:t xml:space="preserve">Для ручного ввода документа следует на ЭФ документа заполнить поля, доступные для редактирования. </w:t>
      </w:r>
    </w:p>
    <w:p w:rsidR="001479EB" w:rsidRPr="00AB7803" w:rsidRDefault="001479EB" w:rsidP="001479EB">
      <w:pPr>
        <w:pStyle w:val="ASFKNormal"/>
      </w:pPr>
      <w:r w:rsidRPr="00AB7803">
        <w:t>Перечень п</w:t>
      </w:r>
      <w:r w:rsidRPr="001479EB">
        <w:t>о</w:t>
      </w:r>
      <w:r w:rsidRPr="00AB7803">
        <w:t xml:space="preserve">лей </w:t>
      </w:r>
      <w:r w:rsidR="00DF7E31" w:rsidRPr="00DF7E31">
        <w:t>документа «Сведения об обязательстве», закладки «Заголовок, Раздел 1,2 (1)»</w:t>
      </w:r>
      <w:r w:rsidR="00DF7E31">
        <w:t xml:space="preserve"> </w:t>
      </w:r>
      <w:r w:rsidRPr="00AB7803">
        <w:t>приведен в таблице </w:t>
      </w:r>
      <w:r w:rsidRPr="00AB7803">
        <w:fldChar w:fldCharType="begin"/>
      </w:r>
      <w:r w:rsidRPr="00AB7803">
        <w:instrText xml:space="preserve"> REF _Ref317671467 \h  \* MERGEFORMAT </w:instrText>
      </w:r>
      <w:r w:rsidRPr="00AB7803">
        <w:fldChar w:fldCharType="separate"/>
      </w:r>
      <w:r w:rsidR="00C90AC7">
        <w:t>34</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53" w:name="_Ref315697671"/>
      <w:bookmarkStart w:id="654" w:name="_Ref317671467"/>
      <w:bookmarkStart w:id="655" w:name="_Toc71108682"/>
      <w:r w:rsidR="00C90AC7">
        <w:rPr>
          <w:noProof/>
        </w:rPr>
        <w:t>34</w:t>
      </w:r>
      <w:bookmarkEnd w:id="653"/>
      <w:bookmarkEnd w:id="654"/>
      <w:r>
        <w:rPr>
          <w:noProof/>
        </w:rPr>
        <w:fldChar w:fldCharType="end"/>
      </w:r>
      <w:r w:rsidR="001479EB" w:rsidRPr="00AB7803">
        <w:t xml:space="preserve">. Описание полей документа </w:t>
      </w:r>
      <w:r w:rsidR="001479EB">
        <w:t>«</w:t>
      </w:r>
      <w:r w:rsidR="001479EB" w:rsidRPr="00AB7803">
        <w:t>Сведения об обязательстве</w:t>
      </w:r>
      <w:r w:rsidR="00346BC3">
        <w:t>», закладки</w:t>
      </w:r>
      <w:r w:rsidR="001479EB" w:rsidRPr="00AB7803">
        <w:t xml:space="preserve"> </w:t>
      </w:r>
      <w:r w:rsidR="001479EB">
        <w:t>«</w:t>
      </w:r>
      <w:r w:rsidR="001479EB" w:rsidRPr="00AB7803">
        <w:t>Заголовок, Раздел 1,2 (1)</w:t>
      </w:r>
      <w:r w:rsidR="001479EB">
        <w:t>»</w:t>
      </w:r>
      <w:bookmarkEnd w:id="6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1479EB" w:rsidRPr="00AB7803">
        <w:trPr>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t>Наименование</w:t>
            </w:r>
            <w:r w:rsidRPr="00AB7803">
              <w:t xml:space="preserve">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w:t>
            </w:r>
            <w:r>
              <w:t xml:space="preserve"> поля</w:t>
            </w:r>
          </w:p>
        </w:tc>
      </w:tr>
      <w:tr w:rsidR="001479EB" w:rsidRPr="00AB7803">
        <w:trPr>
          <w:trHeight w:val="70"/>
        </w:trPr>
        <w:tc>
          <w:tcPr>
            <w:tcW w:w="1137" w:type="pct"/>
          </w:tcPr>
          <w:p w:rsidR="001479EB" w:rsidRPr="00AB7803" w:rsidRDefault="001479EB" w:rsidP="001479EB">
            <w:pPr>
              <w:pStyle w:val="ASFKTablenorm"/>
            </w:pPr>
            <w:r w:rsidRPr="00AB7803">
              <w:t>Сведения №</w:t>
            </w:r>
          </w:p>
        </w:tc>
        <w:tc>
          <w:tcPr>
            <w:tcW w:w="3863" w:type="pct"/>
          </w:tcPr>
          <w:p w:rsidR="001479EB" w:rsidRPr="00E62C83" w:rsidRDefault="001479EB" w:rsidP="001479EB">
            <w:pPr>
              <w:pStyle w:val="ASFKTablenorm"/>
            </w:pPr>
            <w:r w:rsidRPr="00AB7803">
              <w:t>Номер, присвоенный клиентом, оформляющим док</w:t>
            </w:r>
            <w:r w:rsidRPr="00E62C83">
              <w:t>умент.</w:t>
            </w:r>
          </w:p>
          <w:p w:rsidR="001479EB" w:rsidRPr="00874699" w:rsidRDefault="001479EB" w:rsidP="001479EB">
            <w:pPr>
              <w:pStyle w:val="ASFKTablenorm"/>
            </w:pPr>
            <w:r w:rsidRPr="00874699">
              <w:lastRenderedPageBreak/>
              <w:t>Значение рассчитывается автоматически на основании настроек для тек</w:t>
            </w:r>
            <w:r w:rsidRPr="00053770">
              <w:t>у</w:t>
            </w:r>
            <w:r w:rsidRPr="00874699">
              <w:t xml:space="preserve">щего типа документа в справочнике </w:t>
            </w:r>
            <w:r>
              <w:t>«</w:t>
            </w:r>
            <w:r w:rsidRPr="00874699">
              <w:t>Параметры автонумерации докуме</w:t>
            </w:r>
            <w:r w:rsidRPr="00053770">
              <w:t>н</w:t>
            </w:r>
            <w:r w:rsidRPr="00874699">
              <w:t>тов</w:t>
            </w:r>
            <w:r>
              <w:t>»</w:t>
            </w:r>
            <w:r w:rsidRPr="00874699">
              <w:t>.</w:t>
            </w:r>
            <w:r>
              <w:t xml:space="preserve"> </w:t>
            </w:r>
            <w:r w:rsidRPr="00874699">
              <w:t>М</w:t>
            </w:r>
            <w:r w:rsidRPr="001479EB">
              <w:t>о</w:t>
            </w:r>
            <w:r w:rsidRPr="00874699">
              <w:t>жет быть заполнено вручную.</w:t>
            </w:r>
          </w:p>
          <w:p w:rsidR="001479EB" w:rsidRPr="00AB7803" w:rsidRDefault="001479EB" w:rsidP="001479EB">
            <w:pPr>
              <w:pStyle w:val="ASFKTablenorm"/>
            </w:pPr>
            <w:r>
              <w:t>В случае</w:t>
            </w:r>
            <w:r w:rsidRPr="00874699">
              <w:t xml:space="preserve"> если значение было изменено вручную и не соответствует автом</w:t>
            </w:r>
            <w:r w:rsidRPr="00053770">
              <w:t>а</w:t>
            </w:r>
            <w:r w:rsidRPr="00874699">
              <w:t>т</w:t>
            </w:r>
            <w:r w:rsidRPr="001479EB">
              <w:t>и</w:t>
            </w:r>
            <w:r w:rsidRPr="00874699">
              <w:t>чески вычисленному значению, правильный порядковый номер может быть проставлен по нажатию кнопки</w:t>
            </w:r>
            <w:r w:rsidRPr="00AB7803">
              <w:t>.</w:t>
            </w:r>
          </w:p>
        </w:tc>
      </w:tr>
      <w:tr w:rsidR="001479EB" w:rsidRPr="00AB7803">
        <w:trPr>
          <w:trHeight w:val="70"/>
        </w:trPr>
        <w:tc>
          <w:tcPr>
            <w:tcW w:w="1137" w:type="pct"/>
          </w:tcPr>
          <w:p w:rsidR="001479EB" w:rsidRPr="00326935" w:rsidRDefault="001479EB" w:rsidP="001479EB">
            <w:pPr>
              <w:pStyle w:val="ASFKTablenorm"/>
            </w:pPr>
            <w:r w:rsidRPr="00326935">
              <w:lastRenderedPageBreak/>
              <w:t>Номер изменения</w:t>
            </w:r>
          </w:p>
        </w:tc>
        <w:tc>
          <w:tcPr>
            <w:tcW w:w="3863" w:type="pct"/>
          </w:tcPr>
          <w:p w:rsidR="001479EB" w:rsidRPr="00B5457D" w:rsidRDefault="001479EB" w:rsidP="001479EB">
            <w:pPr>
              <w:pStyle w:val="ASFKTablenorm"/>
            </w:pPr>
            <w:r w:rsidRPr="00B5457D">
              <w:t xml:space="preserve">При указании в поле </w:t>
            </w:r>
            <w:r>
              <w:t>«</w:t>
            </w:r>
            <w:r w:rsidRPr="00B5457D">
              <w:t>Тип сведений</w:t>
            </w:r>
            <w:r>
              <w:t>»</w:t>
            </w:r>
            <w:r w:rsidRPr="00B5457D">
              <w:t xml:space="preserve"> значения </w:t>
            </w:r>
            <w:r>
              <w:t>«</w:t>
            </w:r>
            <w:r w:rsidRPr="00B5457D">
              <w:t>0</w:t>
            </w:r>
            <w:r>
              <w:t>»</w:t>
            </w:r>
            <w:r w:rsidRPr="00B5457D">
              <w:t xml:space="preserve"> (первичные) поле автом</w:t>
            </w:r>
            <w:r w:rsidRPr="001479EB">
              <w:t>а</w:t>
            </w:r>
            <w:r w:rsidRPr="00B5457D">
              <w:t xml:space="preserve">тически заполняется значением </w:t>
            </w:r>
            <w:r>
              <w:t>«</w:t>
            </w:r>
            <w:r w:rsidRPr="00B5457D">
              <w:t>0</w:t>
            </w:r>
            <w:r>
              <w:t>»</w:t>
            </w:r>
            <w:r w:rsidRPr="00B5457D">
              <w:t xml:space="preserve"> и становится недоступным для редакт</w:t>
            </w:r>
            <w:r w:rsidRPr="001479EB">
              <w:t>и</w:t>
            </w:r>
            <w:r w:rsidRPr="00B5457D">
              <w:t>ров</w:t>
            </w:r>
            <w:r w:rsidRPr="001479EB">
              <w:t>а</w:t>
            </w:r>
            <w:r w:rsidRPr="00B5457D">
              <w:t>ния.</w:t>
            </w:r>
          </w:p>
          <w:p w:rsidR="001479EB" w:rsidRPr="00B5457D" w:rsidRDefault="001479EB" w:rsidP="001479EB">
            <w:pPr>
              <w:pStyle w:val="ASFKTablenorm"/>
            </w:pPr>
            <w:r w:rsidRPr="00B5457D">
              <w:t xml:space="preserve">При указании в поле </w:t>
            </w:r>
            <w:r>
              <w:t>«</w:t>
            </w:r>
            <w:r w:rsidRPr="00B5457D">
              <w:t>Тип сведений</w:t>
            </w:r>
            <w:r>
              <w:t>»</w:t>
            </w:r>
            <w:r w:rsidRPr="00B5457D">
              <w:t xml:space="preserve"> значения </w:t>
            </w:r>
            <w:r>
              <w:t>«</w:t>
            </w:r>
            <w:r w:rsidRPr="00B5457D">
              <w:t>1</w:t>
            </w:r>
            <w:r>
              <w:t>»</w:t>
            </w:r>
            <w:r w:rsidRPr="00B5457D">
              <w:t xml:space="preserve"> (изменения) значение вв</w:t>
            </w:r>
            <w:r w:rsidRPr="001479EB">
              <w:t>о</w:t>
            </w:r>
            <w:r w:rsidRPr="00B5457D">
              <w:t>дится вручную.</w:t>
            </w:r>
          </w:p>
          <w:p w:rsidR="001479EB" w:rsidRPr="00326935" w:rsidRDefault="001479EB" w:rsidP="001479EB">
            <w:pPr>
              <w:pStyle w:val="ASFKTablenorm"/>
            </w:pPr>
            <w:r w:rsidRPr="00B5457D">
              <w:t>При импорте из ТФФ, при пустом значении отображается на ВФ и перед</w:t>
            </w:r>
            <w:r w:rsidRPr="001479EB">
              <w:t>а</w:t>
            </w:r>
            <w:r w:rsidRPr="00B5457D">
              <w:t xml:space="preserve">ется в ОЕБС значение </w:t>
            </w:r>
            <w:r>
              <w:t>«</w:t>
            </w:r>
            <w:r w:rsidRPr="00B5457D">
              <w:t>0</w:t>
            </w:r>
            <w:r>
              <w:t>»</w:t>
            </w:r>
            <w:r w:rsidRPr="00B5457D">
              <w:t>.</w:t>
            </w:r>
          </w:p>
        </w:tc>
      </w:tr>
      <w:tr w:rsidR="001479EB" w:rsidRPr="00AB7803">
        <w:trPr>
          <w:trHeight w:val="405"/>
        </w:trPr>
        <w:tc>
          <w:tcPr>
            <w:tcW w:w="1137" w:type="pct"/>
          </w:tcPr>
          <w:p w:rsidR="001479EB" w:rsidRPr="00AB7803" w:rsidRDefault="001479EB" w:rsidP="001479EB">
            <w:pPr>
              <w:pStyle w:val="ASFKTablenorm"/>
            </w:pPr>
            <w:r w:rsidRPr="00AB7803">
              <w:t>От</w:t>
            </w:r>
          </w:p>
        </w:tc>
        <w:tc>
          <w:tcPr>
            <w:tcW w:w="3863" w:type="pct"/>
          </w:tcPr>
          <w:p w:rsidR="001479EB" w:rsidRPr="00AB7803" w:rsidRDefault="001479EB" w:rsidP="001479EB">
            <w:pPr>
              <w:pStyle w:val="ASFKTablenorm"/>
            </w:pPr>
            <w:r w:rsidRPr="00AB7803">
              <w:t xml:space="preserve">По умолчанию проставляется текущая дата. </w:t>
            </w:r>
          </w:p>
          <w:p w:rsidR="001479EB" w:rsidRPr="00E62C83" w:rsidRDefault="001479EB" w:rsidP="001479EB">
            <w:pPr>
              <w:pStyle w:val="ASFKTablenorm"/>
            </w:pPr>
            <w:r w:rsidRPr="00AB7803">
              <w:t>Значение может быть изменено вручную или выбором из системного к</w:t>
            </w:r>
            <w:r w:rsidRPr="00053770">
              <w:t>а</w:t>
            </w:r>
            <w:r w:rsidRPr="00E62C83">
              <w:t>ле</w:t>
            </w:r>
            <w:r w:rsidRPr="001479EB">
              <w:t>н</w:t>
            </w:r>
            <w:r w:rsidRPr="00E62C83">
              <w:t>даря.</w:t>
            </w:r>
          </w:p>
        </w:tc>
      </w:tr>
      <w:tr w:rsidR="001479EB" w:rsidRPr="00AB7803">
        <w:trPr>
          <w:trHeight w:val="405"/>
        </w:trPr>
        <w:tc>
          <w:tcPr>
            <w:tcW w:w="1137" w:type="pct"/>
          </w:tcPr>
          <w:p w:rsidR="001479EB" w:rsidRPr="00AB7803" w:rsidRDefault="001479EB" w:rsidP="001479EB">
            <w:pPr>
              <w:pStyle w:val="ASFKTablenorm"/>
            </w:pPr>
            <w:r w:rsidRPr="00AB7803">
              <w:t>Статус</w:t>
            </w:r>
          </w:p>
        </w:tc>
        <w:tc>
          <w:tcPr>
            <w:tcW w:w="3863" w:type="pct"/>
          </w:tcPr>
          <w:p w:rsidR="001479EB" w:rsidRDefault="001479EB" w:rsidP="001479EB">
            <w:pPr>
              <w:pStyle w:val="ASFKTablenorm"/>
            </w:pPr>
            <w:r w:rsidRPr="00AB7803">
              <w:t>З</w:t>
            </w:r>
            <w:r>
              <w:t>начение запо</w:t>
            </w:r>
            <w:r w:rsidRPr="00AB7803">
              <w:t>лняется автоматически</w:t>
            </w:r>
            <w:r>
              <w:t>.</w:t>
            </w:r>
            <w:r w:rsidRPr="00AB7803">
              <w:t xml:space="preserve"> </w:t>
            </w:r>
          </w:p>
          <w:p w:rsidR="001479EB" w:rsidRPr="00AB7803" w:rsidRDefault="001479EB" w:rsidP="001479EB">
            <w:pPr>
              <w:pStyle w:val="ASFKTablenorm"/>
            </w:pPr>
            <w:r>
              <w:t xml:space="preserve">Загружается </w:t>
            </w:r>
            <w:r w:rsidRPr="00AB7803">
              <w:t xml:space="preserve">из </w:t>
            </w:r>
            <w:r>
              <w:t>OEBS</w:t>
            </w:r>
            <w:r w:rsidRPr="00AB7803">
              <w:t>.</w:t>
            </w:r>
          </w:p>
        </w:tc>
      </w:tr>
      <w:tr w:rsidR="001479EB" w:rsidRPr="00AB7803">
        <w:trPr>
          <w:trHeight w:val="405"/>
        </w:trPr>
        <w:tc>
          <w:tcPr>
            <w:tcW w:w="1137" w:type="pct"/>
          </w:tcPr>
          <w:p w:rsidR="001479EB" w:rsidRPr="00326935" w:rsidRDefault="001479EB" w:rsidP="001479EB">
            <w:pPr>
              <w:pStyle w:val="ASFKTablenorm"/>
            </w:pPr>
            <w:r w:rsidRPr="00326935">
              <w:t>Тип сведений</w:t>
            </w:r>
          </w:p>
        </w:tc>
        <w:tc>
          <w:tcPr>
            <w:tcW w:w="3863" w:type="pct"/>
          </w:tcPr>
          <w:p w:rsidR="001479EB" w:rsidRPr="00326935" w:rsidRDefault="001479EB" w:rsidP="001479EB">
            <w:pPr>
              <w:pStyle w:val="ASFKTablenorm"/>
            </w:pPr>
            <w:r w:rsidRPr="00326935">
              <w:t>Для исходящих документов: значение выбирается из списка (на форму по</w:t>
            </w:r>
            <w:r w:rsidRPr="00053770">
              <w:t>д</w:t>
            </w:r>
            <w:r w:rsidRPr="00326935">
              <w:t>т</w:t>
            </w:r>
            <w:r w:rsidRPr="001479EB">
              <w:t>я</w:t>
            </w:r>
            <w:r w:rsidRPr="00326935">
              <w:t>гивается и участвует в интеграции только код типа сведений):</w:t>
            </w:r>
          </w:p>
          <w:p w:rsidR="001479EB" w:rsidRPr="00326935" w:rsidRDefault="001479EB" w:rsidP="001479EB">
            <w:pPr>
              <w:pStyle w:val="ASFKTableListMark"/>
            </w:pPr>
            <w:r w:rsidRPr="00326935">
              <w:t>0 – первичные;</w:t>
            </w:r>
          </w:p>
          <w:p w:rsidR="001479EB" w:rsidRPr="00326935" w:rsidRDefault="001479EB" w:rsidP="001479EB">
            <w:pPr>
              <w:pStyle w:val="ASFKTableListMark"/>
            </w:pPr>
            <w:r w:rsidRPr="00326935">
              <w:t>1 – изменения.</w:t>
            </w:r>
          </w:p>
        </w:tc>
      </w:tr>
      <w:tr w:rsidR="000067BB" w:rsidRPr="00AB7803">
        <w:trPr>
          <w:trHeight w:val="405"/>
        </w:trPr>
        <w:tc>
          <w:tcPr>
            <w:tcW w:w="1137" w:type="pct"/>
          </w:tcPr>
          <w:p w:rsidR="000067BB" w:rsidRPr="000067BB" w:rsidRDefault="000067BB" w:rsidP="001479EB">
            <w:pPr>
              <w:pStyle w:val="ASFKTablenorm"/>
            </w:pPr>
            <w:r w:rsidRPr="000067BB">
              <w:t>№ л/с получ.</w:t>
            </w:r>
          </w:p>
        </w:tc>
        <w:tc>
          <w:tcPr>
            <w:tcW w:w="3863" w:type="pct"/>
          </w:tcPr>
          <w:p w:rsidR="000067BB" w:rsidRPr="000067BB" w:rsidRDefault="000067BB" w:rsidP="00DB1930">
            <w:pPr>
              <w:pStyle w:val="ASFKTablenorm"/>
            </w:pPr>
            <w:r w:rsidRPr="000067BB">
              <w:t>На АРМ ПБС: значение подтягивается автоматически из 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 Значение может быть изменено пользователем вручную или выбором из справочника «Информация о ЛС» (список ограничен кодом РУБП).</w:t>
            </w:r>
          </w:p>
          <w:p w:rsidR="000067BB" w:rsidRPr="000067BB" w:rsidRDefault="000067BB" w:rsidP="00DB1930">
            <w:pPr>
              <w:pStyle w:val="ASFKTablenorm"/>
            </w:pPr>
            <w:r w:rsidRPr="000067BB">
              <w:t>Может заполняться из родительского документа.</w:t>
            </w:r>
          </w:p>
          <w:p w:rsidR="000067BB" w:rsidRPr="000067BB" w:rsidRDefault="000067BB" w:rsidP="00DB1930">
            <w:pPr>
              <w:pStyle w:val="ASFKTablenorm"/>
            </w:pPr>
            <w:r w:rsidRPr="000067BB">
              <w:t>При указании 14 типа ЛС перезаполняются следующие поля документа:</w:t>
            </w:r>
          </w:p>
          <w:p w:rsidR="000067BB" w:rsidRPr="000067BB" w:rsidRDefault="000067BB" w:rsidP="00DB1930">
            <w:pPr>
              <w:pStyle w:val="ASFKTableListMark"/>
            </w:pPr>
            <w:r w:rsidRPr="000067BB">
              <w:t>код бюджета (код бюджета из справочника лицевых счетов);</w:t>
            </w:r>
          </w:p>
          <w:p w:rsidR="000067BB" w:rsidRPr="000067BB" w:rsidRDefault="000067BB" w:rsidP="00DB1930">
            <w:pPr>
              <w:pStyle w:val="ASFKTableListMark"/>
            </w:pPr>
            <w:r w:rsidRPr="000067BB">
              <w:t>клиент (полное наименование владельца ЛС из справочника лицевых счетов);</w:t>
            </w:r>
          </w:p>
          <w:p w:rsidR="000067BB" w:rsidRPr="000067BB" w:rsidRDefault="000067BB" w:rsidP="00DB1930">
            <w:pPr>
              <w:pStyle w:val="ASFKTableListMark"/>
            </w:pPr>
            <w:r w:rsidRPr="000067BB">
              <w:t>код по сводному реестру;</w:t>
            </w:r>
          </w:p>
          <w:p w:rsidR="000067BB" w:rsidRPr="000067BB" w:rsidRDefault="000067BB" w:rsidP="00DB1930">
            <w:pPr>
              <w:pStyle w:val="ASFKTableListMark"/>
            </w:pPr>
            <w:r w:rsidRPr="000067BB">
              <w:t>код главы (ведомство из справочника лицевых счетов);</w:t>
            </w:r>
          </w:p>
          <w:p w:rsidR="000067BB" w:rsidRPr="000067BB" w:rsidRDefault="000067BB" w:rsidP="00DB1930">
            <w:pPr>
              <w:pStyle w:val="ASFKTableListMark"/>
            </w:pPr>
            <w:r w:rsidRPr="000067BB">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0067BB" w:rsidRPr="000067BB" w:rsidRDefault="000067BB" w:rsidP="00DB1930">
            <w:pPr>
              <w:pStyle w:val="ASFKTableListMark"/>
            </w:pPr>
            <w:r w:rsidRPr="000067BB">
              <w:t>КПП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C353E8" w:rsidRPr="00AB7803">
        <w:trPr>
          <w:trHeight w:val="405"/>
        </w:trPr>
        <w:tc>
          <w:tcPr>
            <w:tcW w:w="1137" w:type="pct"/>
          </w:tcPr>
          <w:p w:rsidR="00C353E8" w:rsidRPr="000067BB" w:rsidRDefault="00C353E8" w:rsidP="001479EB">
            <w:pPr>
              <w:pStyle w:val="ASFKTablenorm"/>
            </w:pPr>
            <w:r>
              <w:t>Уровень конфиденциальности</w:t>
            </w:r>
          </w:p>
        </w:tc>
        <w:tc>
          <w:tcPr>
            <w:tcW w:w="3863" w:type="pct"/>
          </w:tcPr>
          <w:p w:rsidR="00C353E8" w:rsidRDefault="00C353E8" w:rsidP="00C353E8">
            <w:pPr>
              <w:pStyle w:val="ASFKTablenorm"/>
            </w:pPr>
            <w:r>
              <w:t>Заполняется вручную. По умолчанию не заполнено.</w:t>
            </w:r>
          </w:p>
          <w:p w:rsidR="00C353E8" w:rsidRDefault="00C353E8" w:rsidP="00C353E8">
            <w:pPr>
              <w:pStyle w:val="ASFKTablenorm"/>
            </w:pPr>
            <w:r>
              <w:t xml:space="preserve">Заполняется клиентом значением «0» (не секретно) </w:t>
            </w:r>
            <w:r w:rsidR="00B4215D">
              <w:t xml:space="preserve">или «1» (для служебного пользования) </w:t>
            </w:r>
            <w:r>
              <w:t>при указании:</w:t>
            </w:r>
          </w:p>
          <w:p w:rsidR="00C353E8" w:rsidRDefault="00C353E8" w:rsidP="00C353E8">
            <w:pPr>
              <w:pStyle w:val="ASFKTableListMark"/>
            </w:pPr>
            <w:r>
              <w:t>лицевого счета клиента с признаком обслуживания в ЗК;</w:t>
            </w:r>
          </w:p>
          <w:p w:rsidR="00C353E8" w:rsidRDefault="00C353E8" w:rsidP="00C353E8">
            <w:pPr>
              <w:pStyle w:val="ASFKTableListMark"/>
            </w:pPr>
            <w:r>
              <w:lastRenderedPageBreak/>
              <w:t>кода по Сводному реестру, для которого в справочнике СР присутствует поле «Признак контура» со значением «S» (закрытый);</w:t>
            </w:r>
          </w:p>
          <w:p w:rsidR="00C353E8" w:rsidRPr="000067BB" w:rsidRDefault="00C353E8" w:rsidP="00C353E8">
            <w:pPr>
              <w:pStyle w:val="ASFKTableListMark"/>
            </w:pPr>
            <w:r>
              <w:t>вместо наименования указан код организации по СР.</w:t>
            </w:r>
          </w:p>
        </w:tc>
      </w:tr>
      <w:tr w:rsidR="00407609" w:rsidRPr="00AB7803" w:rsidTr="00396DC2">
        <w:trPr>
          <w:trHeight w:val="70"/>
        </w:trPr>
        <w:tc>
          <w:tcPr>
            <w:tcW w:w="1137" w:type="pct"/>
          </w:tcPr>
          <w:p w:rsidR="00407609" w:rsidRPr="00C97130" w:rsidRDefault="00407609" w:rsidP="00396DC2">
            <w:pPr>
              <w:pStyle w:val="ASFKTablenorm"/>
            </w:pPr>
            <w:r w:rsidRPr="00C97130">
              <w:lastRenderedPageBreak/>
              <w:t>Тип БО</w:t>
            </w:r>
          </w:p>
        </w:tc>
        <w:tc>
          <w:tcPr>
            <w:tcW w:w="3863" w:type="pct"/>
          </w:tcPr>
          <w:p w:rsidR="00407609" w:rsidRPr="00C97130" w:rsidRDefault="00407609" w:rsidP="00396DC2">
            <w:pPr>
              <w:pStyle w:val="ASFKTablenorm"/>
            </w:pPr>
            <w:r w:rsidRPr="00C97130">
              <w:t>Наименование типа бюджетного обязательства.</w:t>
            </w:r>
          </w:p>
          <w:p w:rsidR="00407609" w:rsidRPr="00C97130" w:rsidRDefault="00407609" w:rsidP="00396DC2">
            <w:pPr>
              <w:pStyle w:val="ASFKTablenorm"/>
            </w:pPr>
            <w:r w:rsidRPr="00C97130">
              <w:t xml:space="preserve">Значение выбирается из списка (в интеграции участвует только код Типа БО): </w:t>
            </w:r>
          </w:p>
          <w:p w:rsidR="00407609" w:rsidRPr="00C97130" w:rsidRDefault="00407609" w:rsidP="00396DC2">
            <w:pPr>
              <w:pStyle w:val="ASFKTableListMark"/>
            </w:pPr>
            <w:r w:rsidRPr="00C97130">
              <w:t>пустое;</w:t>
            </w:r>
          </w:p>
          <w:p w:rsidR="00407609" w:rsidRPr="00C97130" w:rsidRDefault="00407609" w:rsidP="00396DC2">
            <w:pPr>
              <w:pStyle w:val="ASFKTableListMark"/>
            </w:pPr>
            <w:r w:rsidRPr="00C97130">
              <w:t>1 – «Закупка»;</w:t>
            </w:r>
          </w:p>
          <w:p w:rsidR="00407609" w:rsidRPr="00C97130" w:rsidRDefault="00407609" w:rsidP="00396DC2">
            <w:pPr>
              <w:pStyle w:val="ASFKTableListMark"/>
            </w:pPr>
            <w:r w:rsidRPr="00C97130">
              <w:t>2 – «Прочее».</w:t>
            </w:r>
          </w:p>
          <w:p w:rsidR="00407609" w:rsidRPr="00C97130" w:rsidRDefault="00407609" w:rsidP="00396DC2">
            <w:pPr>
              <w:pStyle w:val="ASFKTablenorm"/>
            </w:pPr>
            <w:r w:rsidRPr="00C97130">
              <w:t>По умолчанию поле пустое.</w:t>
            </w:r>
          </w:p>
        </w:tc>
      </w:tr>
      <w:tr w:rsidR="00407609" w:rsidRPr="00AB7803" w:rsidTr="00396DC2">
        <w:trPr>
          <w:trHeight w:val="70"/>
        </w:trPr>
        <w:tc>
          <w:tcPr>
            <w:tcW w:w="1137" w:type="pct"/>
          </w:tcPr>
          <w:p w:rsidR="00407609" w:rsidRPr="00C97130" w:rsidRDefault="00407609" w:rsidP="00396DC2">
            <w:pPr>
              <w:pStyle w:val="ASFKTablenorm"/>
            </w:pPr>
            <w:r>
              <w:t>Направление Сведения о БО по секретному ГК</w:t>
            </w:r>
          </w:p>
        </w:tc>
        <w:tc>
          <w:tcPr>
            <w:tcW w:w="3863" w:type="pct"/>
          </w:tcPr>
          <w:p w:rsidR="00407609" w:rsidRPr="00C97130" w:rsidRDefault="00407609" w:rsidP="00396DC2">
            <w:pPr>
              <w:pStyle w:val="ASFKTablenorm"/>
            </w:pPr>
            <w:r>
              <w:t>Чекбокс. По умолчанию значение чекбокса не проставлено.</w:t>
            </w:r>
          </w:p>
        </w:tc>
      </w:tr>
      <w:tr w:rsidR="00677CDE" w:rsidRPr="00AB7803" w:rsidTr="00396DC2">
        <w:trPr>
          <w:trHeight w:val="70"/>
        </w:trPr>
        <w:tc>
          <w:tcPr>
            <w:tcW w:w="1137" w:type="pct"/>
          </w:tcPr>
          <w:p w:rsidR="00677CDE" w:rsidRPr="001B33BD" w:rsidRDefault="00677CDE" w:rsidP="00EE573D">
            <w:pPr>
              <w:pStyle w:val="ASFKTablenorm"/>
            </w:pPr>
            <w:r>
              <w:t>Признак автоматически созданного документа</w:t>
            </w:r>
          </w:p>
        </w:tc>
        <w:tc>
          <w:tcPr>
            <w:tcW w:w="3863" w:type="pct"/>
          </w:tcPr>
          <w:p w:rsidR="00677CDE" w:rsidRDefault="00677CDE" w:rsidP="00EE573D">
            <w:pPr>
              <w:pStyle w:val="ASFKTablenorm"/>
            </w:pPr>
            <w:r>
              <w:t>Чекбокс. Устанавливается автоматически, не редактируется. Флаг устанавливается, если значение реквизита «Признак автоматически созданного документа» равно «1», снимается, если значение реквизита «Признак автоматически созданного документа» равно «0».</w:t>
            </w:r>
          </w:p>
          <w:p w:rsidR="00677CDE" w:rsidRDefault="00677CDE" w:rsidP="00EE573D">
            <w:pPr>
              <w:pStyle w:val="ASFKTablenorm"/>
            </w:pPr>
            <w:r>
              <w:t>Указывается значение «0» или «1» по следующим правилам:</w:t>
            </w:r>
          </w:p>
          <w:p w:rsidR="00677CDE" w:rsidRDefault="00677CDE" w:rsidP="00EE573D">
            <w:pPr>
              <w:pStyle w:val="ASFKTableListMark"/>
            </w:pPr>
            <w:r>
              <w:t>«0», если документ создается в ППО СУФД АСФК, или принимаемый из ППО OEBS АСФК документ имеет технический тип «ОБД»;</w:t>
            </w:r>
          </w:p>
          <w:p w:rsidR="00677CDE" w:rsidRPr="001B33BD" w:rsidRDefault="00677CDE" w:rsidP="00EE573D">
            <w:pPr>
              <w:pStyle w:val="ASFKTableListMark"/>
            </w:pPr>
            <w:r>
              <w:t>«1», если принимаемый из ППО OEBS АСФК документ имеет технический тип «ОБП».</w:t>
            </w:r>
          </w:p>
        </w:tc>
      </w:tr>
      <w:tr w:rsidR="000067BB" w:rsidRPr="00AB7803">
        <w:trPr>
          <w:trHeight w:val="405"/>
        </w:trPr>
        <w:tc>
          <w:tcPr>
            <w:tcW w:w="1137" w:type="pct"/>
          </w:tcPr>
          <w:p w:rsidR="000067BB" w:rsidRPr="000067BB" w:rsidRDefault="000067BB" w:rsidP="001479EB">
            <w:pPr>
              <w:pStyle w:val="ASFKTablenorm"/>
            </w:pPr>
            <w:r w:rsidRPr="000067BB">
              <w:t>ПБС</w:t>
            </w:r>
          </w:p>
        </w:tc>
        <w:tc>
          <w:tcPr>
            <w:tcW w:w="3863" w:type="pct"/>
          </w:tcPr>
          <w:p w:rsidR="000067BB" w:rsidRPr="000067BB" w:rsidRDefault="000067BB" w:rsidP="00DB1930">
            <w:pPr>
              <w:pStyle w:val="ASFKTablenorm"/>
            </w:pPr>
            <w:r w:rsidRPr="00C53BF9">
              <w:t>При значении поля «Переход на СР» = 1</w:t>
            </w:r>
            <w:r w:rsidR="00663B65">
              <w:t xml:space="preserve"> з</w:t>
            </w:r>
            <w:r w:rsidRPr="000067BB">
              <w:t xml:space="preserve">аполняется значением полного наименования организации из справочника СР на основании констант </w:t>
            </w:r>
            <w:r w:rsidR="00663B65">
              <w:t>«</w:t>
            </w:r>
            <w:r w:rsidRPr="000067BB">
              <w:t>Код собственного БУ</w:t>
            </w:r>
            <w:r w:rsidR="00663B65">
              <w:t>»</w:t>
            </w:r>
            <w:r w:rsidRPr="000067BB">
              <w:t xml:space="preserve"> и </w:t>
            </w:r>
            <w:r w:rsidR="00663B65">
              <w:t>«</w:t>
            </w:r>
            <w:r w:rsidRPr="000067BB">
              <w:t>Код бюджета</w:t>
            </w:r>
            <w:r w:rsidR="00663B65">
              <w:t>»</w:t>
            </w:r>
            <w:r w:rsidRPr="000067BB">
              <w:t>.</w:t>
            </w:r>
          </w:p>
          <w:p w:rsidR="000067BB" w:rsidRPr="000067BB" w:rsidRDefault="000067BB" w:rsidP="00DB1930">
            <w:pPr>
              <w:pStyle w:val="ASFKTablenorm"/>
            </w:pPr>
            <w:r w:rsidRPr="00C53BF9">
              <w:t>При значении поля «Переход на СР» = 0</w:t>
            </w:r>
            <w:r w:rsidR="00663B65">
              <w:t>, д</w:t>
            </w:r>
            <w:r w:rsidRPr="000067BB">
              <w:t>ля Федерального бюджета</w:t>
            </w:r>
            <w:r w:rsidR="00663B65">
              <w:t xml:space="preserve"> з</w:t>
            </w:r>
            <w:r w:rsidRPr="000067BB">
              <w:t>аполняется полным наименование</w:t>
            </w:r>
            <w:r w:rsidR="00663B65">
              <w:t>м</w:t>
            </w:r>
            <w:r w:rsidRPr="000067BB">
              <w:t xml:space="preserve"> из справочника СРРПБС на основании кода по Сводному реестру (с учетом Бюджета и кода Главы по БК).</w:t>
            </w:r>
            <w:r w:rsidR="00663B65">
              <w:t xml:space="preserve"> </w:t>
            </w:r>
            <w:r w:rsidRPr="000067BB">
              <w:t>Для бюджета, от</w:t>
            </w:r>
            <w:r w:rsidR="00663B65">
              <w:t>личного от Федерального, з</w:t>
            </w:r>
            <w:r w:rsidRPr="000067BB">
              <w:t>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0067BB" w:rsidRPr="000067BB" w:rsidRDefault="000067BB" w:rsidP="00DB1930">
            <w:pPr>
              <w:pStyle w:val="ASFKTablenorm"/>
            </w:pPr>
            <w:r w:rsidRPr="000067BB">
              <w:t xml:space="preserve">Если </w:t>
            </w:r>
            <w:r w:rsidR="00663B65">
              <w:t>«П</w:t>
            </w:r>
            <w:r w:rsidRPr="000067BB">
              <w:t>ризнак перехода на СР</w:t>
            </w:r>
            <w:r w:rsidR="00663B65">
              <w:t>»</w:t>
            </w:r>
            <w:r w:rsidRPr="000067BB">
              <w:t xml:space="preserve"> = 1, то</w:t>
            </w:r>
            <w:r w:rsidR="00663B65">
              <w:t xml:space="preserve"> на </w:t>
            </w:r>
            <w:r w:rsidRPr="000067BB">
              <w:t xml:space="preserve">АРМ ПБС </w:t>
            </w:r>
            <w:r w:rsidR="00663B65">
              <w:t>з</w:t>
            </w:r>
            <w:r w:rsidRPr="000067BB">
              <w:t xml:space="preserve">аполняется по умолчанию и автоматически на основании значения, указанного в документе «по Сводному реестру» из справочника СР. </w:t>
            </w:r>
          </w:p>
          <w:p w:rsidR="000067BB" w:rsidRPr="000067BB" w:rsidRDefault="000067BB" w:rsidP="00663B65">
            <w:pPr>
              <w:pStyle w:val="ASFKTablenorm"/>
            </w:pPr>
            <w:r w:rsidRPr="000067BB">
              <w:t>Может быть отредакт</w:t>
            </w:r>
            <w:r w:rsidR="00663B65">
              <w:t xml:space="preserve">ировано вручную и </w:t>
            </w:r>
            <w:r w:rsidRPr="000067BB">
              <w:t>заполняться из родительского документа.</w:t>
            </w:r>
          </w:p>
        </w:tc>
      </w:tr>
      <w:tr w:rsidR="000067BB" w:rsidRPr="00AB7803">
        <w:trPr>
          <w:trHeight w:val="405"/>
        </w:trPr>
        <w:tc>
          <w:tcPr>
            <w:tcW w:w="1137" w:type="pct"/>
          </w:tcPr>
          <w:p w:rsidR="000067BB" w:rsidRPr="000067BB" w:rsidRDefault="00356A2D" w:rsidP="001479EB">
            <w:pPr>
              <w:pStyle w:val="ASFKTablenorm"/>
            </w:pPr>
            <w:r w:rsidRPr="000067BB">
              <w:t>П</w:t>
            </w:r>
            <w:r w:rsidR="000067BB" w:rsidRPr="000067BB">
              <w:t xml:space="preserve">о Свод. </w:t>
            </w:r>
            <w:r w:rsidRPr="000067BB">
              <w:t>Р</w:t>
            </w:r>
            <w:r w:rsidR="000067BB" w:rsidRPr="000067BB">
              <w:t>еестру</w:t>
            </w:r>
          </w:p>
        </w:tc>
        <w:tc>
          <w:tcPr>
            <w:tcW w:w="3863" w:type="pct"/>
          </w:tcPr>
          <w:p w:rsidR="000067BB" w:rsidRPr="000067BB" w:rsidRDefault="00663B65" w:rsidP="00663B65">
            <w:pPr>
              <w:pStyle w:val="ASFKTablenorm"/>
            </w:pPr>
            <w:r>
              <w:t>Для Федерального бюджета з</w:t>
            </w:r>
            <w:r w:rsidR="000067BB" w:rsidRPr="000067BB">
              <w:t>аполняется значением системной константы «Код собственного БУ».</w:t>
            </w:r>
          </w:p>
          <w:p w:rsidR="000067BB" w:rsidRPr="000067BB" w:rsidRDefault="000067BB" w:rsidP="00DB1930">
            <w:pPr>
              <w:pStyle w:val="ASFKTablenorm"/>
            </w:pPr>
            <w:r w:rsidRPr="000067BB">
              <w:t>Может быть изменено пользователем вручную или выбором из справочников:</w:t>
            </w:r>
          </w:p>
          <w:p w:rsidR="000067BB" w:rsidRPr="000067BB" w:rsidRDefault="000067BB" w:rsidP="00DB1930">
            <w:pPr>
              <w:pStyle w:val="ASFKTableListMark"/>
            </w:pPr>
            <w:r w:rsidRPr="000067BB">
              <w:t xml:space="preserve">СРРПБС (если дата документа </w:t>
            </w:r>
            <w:r w:rsidR="00EF6A73">
              <w:t>меньше</w:t>
            </w:r>
            <w:r w:rsidRPr="000067BB">
              <w:t xml:space="preserve"> значения параметра «Дата завершения перехода на Сводный реестр», и</w:t>
            </w:r>
            <w:r w:rsidR="00EF6A73">
              <w:t xml:space="preserve"> значение поля «Переход на СР» равно</w:t>
            </w:r>
            <w:r w:rsidRPr="000067BB">
              <w:t xml:space="preserve"> 0); </w:t>
            </w:r>
          </w:p>
          <w:p w:rsidR="000067BB" w:rsidRPr="000067BB" w:rsidRDefault="000067BB" w:rsidP="00DB1930">
            <w:pPr>
              <w:pStyle w:val="ASFKTableListMark"/>
            </w:pPr>
            <w:r w:rsidRPr="000067BB">
              <w:t xml:space="preserve">СР, если дата документа </w:t>
            </w:r>
            <w:r w:rsidR="00EF6A73">
              <w:t>равна или больше</w:t>
            </w:r>
            <w:r w:rsidRPr="000067BB">
              <w:t xml:space="preserve"> значения параметра «Дата завершения перехода на Сводный реестр» или значение поля «Переход на СР» </w:t>
            </w:r>
            <w:r w:rsidR="00EF6A73">
              <w:t>=</w:t>
            </w:r>
            <w:r w:rsidRPr="000067BB">
              <w:t xml:space="preserve"> 1.</w:t>
            </w:r>
          </w:p>
          <w:p w:rsidR="000067BB" w:rsidRPr="00C53BF9" w:rsidRDefault="000067BB" w:rsidP="00EF6A73">
            <w:pPr>
              <w:pStyle w:val="ASFKTablenorm"/>
            </w:pPr>
            <w:r w:rsidRPr="00C53BF9">
              <w:t>Для бюджета отличного от Федерального – поле не заполняется.</w:t>
            </w:r>
          </w:p>
          <w:p w:rsidR="000067BB" w:rsidRPr="000067BB" w:rsidRDefault="000067BB" w:rsidP="00DB1930">
            <w:pPr>
              <w:pStyle w:val="ASFKTablenorm"/>
            </w:pPr>
            <w:r w:rsidRPr="000067BB">
              <w:t>Может заполняться из родительского документа.</w:t>
            </w:r>
          </w:p>
        </w:tc>
      </w:tr>
      <w:tr w:rsidR="001479EB" w:rsidRPr="00AB7803">
        <w:trPr>
          <w:trHeight w:val="70"/>
        </w:trPr>
        <w:tc>
          <w:tcPr>
            <w:tcW w:w="1137" w:type="pct"/>
          </w:tcPr>
          <w:p w:rsidR="001479EB" w:rsidRPr="00CA6F77" w:rsidRDefault="00356A2D" w:rsidP="001479EB">
            <w:pPr>
              <w:pStyle w:val="ASFKTablenorm"/>
            </w:pPr>
            <w:r>
              <w:t>П</w:t>
            </w:r>
            <w:r w:rsidR="001479EB">
              <w:t>о ОКПО</w:t>
            </w:r>
          </w:p>
        </w:tc>
        <w:tc>
          <w:tcPr>
            <w:tcW w:w="3863" w:type="pct"/>
          </w:tcPr>
          <w:p w:rsidR="001479EB" w:rsidRDefault="001479EB" w:rsidP="001479EB">
            <w:pPr>
              <w:pStyle w:val="ASFKTablenorm"/>
            </w:pPr>
            <w:r w:rsidRPr="005C1338">
              <w:t xml:space="preserve">Указывается код по ОКПО получателя бюджетных средств. </w:t>
            </w:r>
          </w:p>
          <w:p w:rsidR="001479EB" w:rsidRPr="005C1338" w:rsidRDefault="001479EB" w:rsidP="001479EB">
            <w:pPr>
              <w:pStyle w:val="ASFKTablenorm"/>
            </w:pPr>
            <w:r w:rsidRPr="005C1338">
              <w:lastRenderedPageBreak/>
              <w:t>Заполняется автоматически из соответствующей ПБС записи справочника СРРПБС/ПУБП (из дополнения)</w:t>
            </w:r>
            <w:r>
              <w:t>,</w:t>
            </w:r>
            <w:r w:rsidRPr="005C1338">
              <w:t xml:space="preserve"> либо справочника СР.</w:t>
            </w:r>
          </w:p>
          <w:p w:rsidR="001479EB" w:rsidRPr="00CA6F77" w:rsidRDefault="001479EB" w:rsidP="001479EB">
            <w:pPr>
              <w:pStyle w:val="ASFKTablenorm"/>
            </w:pPr>
            <w:r w:rsidRPr="005C1338">
              <w:t>Может заполняться из родительского документа.</w:t>
            </w:r>
          </w:p>
        </w:tc>
      </w:tr>
      <w:tr w:rsidR="001479EB" w:rsidRPr="00AB7803">
        <w:trPr>
          <w:trHeight w:val="405"/>
        </w:trPr>
        <w:tc>
          <w:tcPr>
            <w:tcW w:w="1137" w:type="pct"/>
          </w:tcPr>
          <w:p w:rsidR="001479EB" w:rsidRPr="00AB7803" w:rsidRDefault="001479EB" w:rsidP="001479EB">
            <w:pPr>
              <w:pStyle w:val="ASFKTablenorm"/>
            </w:pPr>
            <w:r w:rsidRPr="00AB7803">
              <w:lastRenderedPageBreak/>
              <w:t>ГРБС</w:t>
            </w:r>
          </w:p>
        </w:tc>
        <w:tc>
          <w:tcPr>
            <w:tcW w:w="3863" w:type="pct"/>
          </w:tcPr>
          <w:p w:rsidR="001479EB" w:rsidRDefault="001479EB" w:rsidP="001479EB">
            <w:pPr>
              <w:pStyle w:val="ASFKTablenorm"/>
            </w:pPr>
            <w:r>
              <w:t>На</w:t>
            </w:r>
            <w:r w:rsidRPr="00AB7803">
              <w:t xml:space="preserve"> АРМ ПБС: </w:t>
            </w:r>
            <w:r w:rsidRPr="00A73A19">
              <w:t xml:space="preserve">значение поля подтягивается по </w:t>
            </w:r>
            <w:r>
              <w:t>«</w:t>
            </w:r>
            <w:r w:rsidRPr="00A73A19">
              <w:t>Глава по БК</w:t>
            </w:r>
            <w:r>
              <w:t>»</w:t>
            </w:r>
            <w:r w:rsidRPr="00A73A19">
              <w:t xml:space="preserve"> из </w:t>
            </w:r>
            <w:r>
              <w:t>справочника «Ведомства»</w:t>
            </w:r>
            <w:r w:rsidRPr="00A73A19">
              <w:t xml:space="preserve"> из поля </w:t>
            </w:r>
            <w:r>
              <w:t>«</w:t>
            </w:r>
            <w:r w:rsidRPr="00A73A19">
              <w:t>Полное наименование</w:t>
            </w:r>
            <w:r>
              <w:t>»</w:t>
            </w:r>
            <w:r w:rsidRPr="00A73A19">
              <w:t xml:space="preserve"> (в рамках указа</w:t>
            </w:r>
            <w:r w:rsidRPr="00053770">
              <w:t>н</w:t>
            </w:r>
            <w:r w:rsidRPr="00A73A19">
              <w:t>ного бю</w:t>
            </w:r>
            <w:r w:rsidRPr="001479EB">
              <w:t>д</w:t>
            </w:r>
            <w:r w:rsidRPr="00A73A19">
              <w:t>жета)</w:t>
            </w:r>
            <w:r w:rsidRPr="00E62C83">
              <w:t>.</w:t>
            </w:r>
            <w:r>
              <w:t xml:space="preserve"> </w:t>
            </w:r>
          </w:p>
          <w:p w:rsidR="001479EB" w:rsidRDefault="001479EB" w:rsidP="001479EB">
            <w:pPr>
              <w:pStyle w:val="ASFKTablenorm"/>
            </w:pPr>
            <w:r w:rsidRPr="00AB7803">
              <w:t>Значение может быть отредактировано вру</w:t>
            </w:r>
            <w:r w:rsidRPr="00A73A19">
              <w:t>ч</w:t>
            </w:r>
            <w:r w:rsidRPr="00AB7803">
              <w:t>ную.</w:t>
            </w:r>
          </w:p>
          <w:p w:rsidR="001479EB" w:rsidRPr="00AB7803" w:rsidRDefault="001479EB" w:rsidP="001479EB">
            <w:pPr>
              <w:pStyle w:val="ASFKTablenorm"/>
            </w:pPr>
            <w:r w:rsidRPr="00A73A19">
              <w:t>Может заполняться из родительского документа</w:t>
            </w:r>
            <w:r>
              <w:t>.</w:t>
            </w:r>
          </w:p>
        </w:tc>
      </w:tr>
      <w:tr w:rsidR="001479EB" w:rsidRPr="00AB7803">
        <w:trPr>
          <w:trHeight w:val="405"/>
        </w:trPr>
        <w:tc>
          <w:tcPr>
            <w:tcW w:w="1137" w:type="pct"/>
          </w:tcPr>
          <w:p w:rsidR="001479EB" w:rsidRPr="00AB7803" w:rsidRDefault="001479EB" w:rsidP="001479EB">
            <w:pPr>
              <w:pStyle w:val="ASFKTablenorm"/>
            </w:pPr>
            <w:r w:rsidRPr="00AB7803">
              <w:t>Глава по БК</w:t>
            </w:r>
          </w:p>
        </w:tc>
        <w:tc>
          <w:tcPr>
            <w:tcW w:w="3863" w:type="pct"/>
          </w:tcPr>
          <w:p w:rsidR="00EF6A73" w:rsidRPr="00CA6F77" w:rsidRDefault="00EF6A73" w:rsidP="00EF6A73">
            <w:pPr>
              <w:pStyle w:val="ASFKTablenorm"/>
            </w:pPr>
            <w:r w:rsidRPr="004A16FA">
              <w:t>При значении поля «Переход на СР» = 1</w:t>
            </w:r>
            <w:r>
              <w:t>з</w:t>
            </w:r>
            <w:r w:rsidRPr="00CA6F77">
              <w:t>аполняется значением кода главы по БК записи справочника СР, найденной</w:t>
            </w:r>
            <w:r>
              <w:t xml:space="preserve"> </w:t>
            </w:r>
            <w:r w:rsidRPr="00CA6F77">
              <w:t xml:space="preserve">на основании констант </w:t>
            </w:r>
            <w:r>
              <w:t>«Код собственного БУ»</w:t>
            </w:r>
            <w:r w:rsidRPr="00CA6F77">
              <w:t xml:space="preserve"> и </w:t>
            </w:r>
            <w:r>
              <w:t>«Код бюджета»</w:t>
            </w:r>
            <w:r w:rsidRPr="00CA6F77">
              <w:t>.</w:t>
            </w:r>
            <w:r>
              <w:t xml:space="preserve"> </w:t>
            </w:r>
          </w:p>
          <w:p w:rsidR="00EF6A73" w:rsidRPr="00CA6F77" w:rsidRDefault="00EF6A73" w:rsidP="00EF6A73">
            <w:pPr>
              <w:pStyle w:val="ASFKTablenorm"/>
            </w:pPr>
            <w:r w:rsidRPr="004A16FA">
              <w:t>При значении поля «Переход на СР» = 0</w:t>
            </w:r>
            <w:r>
              <w:t xml:space="preserve"> </w:t>
            </w:r>
            <w:r w:rsidRPr="00CA6F77">
              <w:t>заполняется автоматически из системной константы.</w:t>
            </w:r>
            <w:r>
              <w:t xml:space="preserve"> </w:t>
            </w:r>
            <w:r w:rsidRPr="00CA6F77">
              <w:t xml:space="preserve">Может быть отредактировано вручную, либо выбором из </w:t>
            </w:r>
            <w:r>
              <w:t>справочника «Ведомства»</w:t>
            </w:r>
            <w:r w:rsidRPr="00CA6F77">
              <w:t xml:space="preserve"> (с учетом бюджета).</w:t>
            </w:r>
            <w:r>
              <w:t xml:space="preserve"> </w:t>
            </w:r>
          </w:p>
          <w:p w:rsidR="001479EB" w:rsidRPr="00E62C83" w:rsidRDefault="00EF6A73" w:rsidP="00EF6A73">
            <w:pPr>
              <w:pStyle w:val="ASFKTablenorm"/>
            </w:pPr>
            <w:r w:rsidRPr="00CA6F77">
              <w:t>Для ОФК off-line заполняется вручную.</w:t>
            </w:r>
          </w:p>
        </w:tc>
      </w:tr>
      <w:tr w:rsidR="001479EB" w:rsidRPr="00AB7803">
        <w:trPr>
          <w:trHeight w:val="165"/>
        </w:trPr>
        <w:tc>
          <w:tcPr>
            <w:tcW w:w="1137" w:type="pct"/>
          </w:tcPr>
          <w:p w:rsidR="001479EB" w:rsidRPr="00E62C83" w:rsidRDefault="001479EB" w:rsidP="001479EB">
            <w:pPr>
              <w:pStyle w:val="ASFKTablenorm"/>
            </w:pPr>
            <w:r w:rsidRPr="00AB7803">
              <w:t>Бюджет</w:t>
            </w:r>
          </w:p>
        </w:tc>
        <w:tc>
          <w:tcPr>
            <w:tcW w:w="3863" w:type="pct"/>
          </w:tcPr>
          <w:p w:rsidR="001479EB" w:rsidRPr="000A6420" w:rsidRDefault="001479EB" w:rsidP="001479EB">
            <w:pPr>
              <w:pStyle w:val="ASFKTablenorm"/>
            </w:pPr>
            <w:r w:rsidRPr="000A6420">
              <w:t xml:space="preserve">Заполняется автоматически по коду бюджета полным наименованием из </w:t>
            </w:r>
            <w:r>
              <w:t>справочника «Бюджеты»</w:t>
            </w:r>
            <w:r w:rsidRPr="000A6420">
              <w:t>. Может быть отредактировано вручную или выб</w:t>
            </w:r>
            <w:r w:rsidRPr="00053770">
              <w:t>и</w:t>
            </w:r>
            <w:r w:rsidRPr="000A6420">
              <w:t>р</w:t>
            </w:r>
            <w:r w:rsidRPr="001479EB">
              <w:t>а</w:t>
            </w:r>
            <w:r w:rsidRPr="000A6420">
              <w:t xml:space="preserve">ется из </w:t>
            </w:r>
            <w:r>
              <w:t>справочника «Бюджеты»</w:t>
            </w:r>
            <w:r w:rsidRPr="000A6420">
              <w:t>.</w:t>
            </w:r>
          </w:p>
          <w:p w:rsidR="001479EB" w:rsidRPr="00E62C83" w:rsidRDefault="001479EB" w:rsidP="001479EB">
            <w:pPr>
              <w:pStyle w:val="ASFKTablenorm"/>
            </w:pPr>
            <w:r w:rsidRPr="000A6420">
              <w:t>Может заполняться из родительского документа</w:t>
            </w:r>
            <w:r w:rsidRPr="00E62C83">
              <w:t>.</w:t>
            </w:r>
          </w:p>
        </w:tc>
      </w:tr>
      <w:tr w:rsidR="001479EB" w:rsidRPr="00AB7803">
        <w:trPr>
          <w:trHeight w:val="165"/>
        </w:trPr>
        <w:tc>
          <w:tcPr>
            <w:tcW w:w="1137" w:type="pct"/>
          </w:tcPr>
          <w:p w:rsidR="001479EB" w:rsidRPr="00AB7803" w:rsidRDefault="001479EB" w:rsidP="001479EB">
            <w:pPr>
              <w:pStyle w:val="ASFKTablenorm"/>
            </w:pPr>
            <w:r>
              <w:t>Код по ОКТМО</w:t>
            </w:r>
          </w:p>
        </w:tc>
        <w:tc>
          <w:tcPr>
            <w:tcW w:w="3863" w:type="pct"/>
          </w:tcPr>
          <w:p w:rsidR="001479EB" w:rsidRPr="000A6420" w:rsidRDefault="001479EB" w:rsidP="001479EB">
            <w:pPr>
              <w:pStyle w:val="ASFKTablenorm"/>
            </w:pPr>
            <w:r w:rsidRPr="000A6420">
              <w:t>Значение вводится вручную.</w:t>
            </w:r>
          </w:p>
          <w:p w:rsidR="001479EB" w:rsidRDefault="001479EB" w:rsidP="001479EB">
            <w:pPr>
              <w:pStyle w:val="ASFKTablenorm"/>
            </w:pPr>
            <w:r w:rsidRPr="000A6420">
              <w:t>Если значение вводится на АРМ ОФК, то значение вводится вручную</w:t>
            </w:r>
            <w:r>
              <w:t>.</w:t>
            </w:r>
          </w:p>
        </w:tc>
      </w:tr>
      <w:tr w:rsidR="001479EB" w:rsidRPr="00AB7803">
        <w:trPr>
          <w:trHeight w:val="897"/>
        </w:trPr>
        <w:tc>
          <w:tcPr>
            <w:tcW w:w="1137" w:type="pct"/>
          </w:tcPr>
          <w:p w:rsidR="001479EB" w:rsidRPr="00E62C83" w:rsidRDefault="001479EB" w:rsidP="001479EB">
            <w:pPr>
              <w:pStyle w:val="ASFKTablenorm"/>
            </w:pPr>
            <w:r w:rsidRPr="00AB7803">
              <w:t>Финорган</w:t>
            </w:r>
          </w:p>
        </w:tc>
        <w:tc>
          <w:tcPr>
            <w:tcW w:w="3863" w:type="pct"/>
          </w:tcPr>
          <w:p w:rsidR="001479EB" w:rsidRPr="000A6420" w:rsidRDefault="001479EB" w:rsidP="001479EB">
            <w:pPr>
              <w:pStyle w:val="ASFKTablenorm"/>
            </w:pPr>
            <w:r w:rsidRPr="000A6420">
              <w:t xml:space="preserve">Заполняется автоматически по коду полным наименованием из </w:t>
            </w:r>
            <w:r>
              <w:t>справочника «Финансовые органы»</w:t>
            </w:r>
            <w:r w:rsidRPr="000A6420">
              <w:t>. Может быть отредактировано вручную или выбирае</w:t>
            </w:r>
            <w:r w:rsidRPr="001479EB">
              <w:t>т</w:t>
            </w:r>
            <w:r w:rsidRPr="000A6420">
              <w:t xml:space="preserve">ся из </w:t>
            </w:r>
            <w:r>
              <w:t>справочника «Финансовые органы»</w:t>
            </w:r>
            <w:r w:rsidRPr="000A6420">
              <w:t>.</w:t>
            </w:r>
          </w:p>
          <w:p w:rsidR="001479EB" w:rsidRPr="00E62C83" w:rsidRDefault="001479EB" w:rsidP="001479EB">
            <w:pPr>
              <w:pStyle w:val="ASFKTablenorm"/>
            </w:pPr>
            <w:r w:rsidRPr="000A6420">
              <w:t>Может заполняться из родительского документа</w:t>
            </w:r>
            <w:r w:rsidRPr="00E62C83">
              <w:t>.</w:t>
            </w:r>
          </w:p>
        </w:tc>
      </w:tr>
      <w:tr w:rsidR="001479EB" w:rsidRPr="00AB7803">
        <w:trPr>
          <w:trHeight w:val="837"/>
        </w:trPr>
        <w:tc>
          <w:tcPr>
            <w:tcW w:w="1137" w:type="pct"/>
          </w:tcPr>
          <w:p w:rsidR="001479EB" w:rsidRPr="000A6420" w:rsidRDefault="00356A2D" w:rsidP="001479EB">
            <w:pPr>
              <w:pStyle w:val="ASFKTablenorm"/>
            </w:pPr>
            <w:r w:rsidRPr="000A6420">
              <w:t>П</w:t>
            </w:r>
            <w:r w:rsidR="001479EB" w:rsidRPr="000A6420">
              <w:t>о ОКПО</w:t>
            </w:r>
          </w:p>
        </w:tc>
        <w:tc>
          <w:tcPr>
            <w:tcW w:w="3863" w:type="pct"/>
          </w:tcPr>
          <w:p w:rsidR="001479EB" w:rsidRPr="000A6420" w:rsidRDefault="001479EB" w:rsidP="001479EB">
            <w:pPr>
              <w:pStyle w:val="ASFKTablenorm"/>
            </w:pPr>
            <w:r w:rsidRPr="000A6420">
              <w:t xml:space="preserve">Заполняется автоматически из справочника </w:t>
            </w:r>
            <w:r>
              <w:t>«</w:t>
            </w:r>
            <w:r w:rsidRPr="000A6420">
              <w:t>Финансовые органы</w:t>
            </w:r>
            <w:r>
              <w:t>»</w:t>
            </w:r>
            <w:r w:rsidRPr="000A6420">
              <w:t xml:space="preserve"> по н</w:t>
            </w:r>
            <w:r w:rsidRPr="00053770">
              <w:t>а</w:t>
            </w:r>
            <w:r w:rsidRPr="000A6420">
              <w:t>им</w:t>
            </w:r>
            <w:r w:rsidRPr="001479EB">
              <w:t>е</w:t>
            </w:r>
            <w:r w:rsidRPr="000A6420">
              <w:t>нованию финансового органа.</w:t>
            </w:r>
          </w:p>
          <w:p w:rsidR="001479EB" w:rsidRPr="000A6420" w:rsidRDefault="001479EB" w:rsidP="001479EB">
            <w:pPr>
              <w:pStyle w:val="ASFKTablenorm"/>
            </w:pPr>
            <w:r w:rsidRPr="000A6420">
              <w:t>Может быть отредактировано вручную.</w:t>
            </w:r>
          </w:p>
          <w:p w:rsidR="001479EB" w:rsidRPr="000A6420" w:rsidRDefault="001479EB" w:rsidP="001479EB">
            <w:pPr>
              <w:pStyle w:val="ASFKTablenorm"/>
            </w:pPr>
            <w:r w:rsidRPr="000A6420">
              <w:t>Может заполняться из родительского документа.</w:t>
            </w:r>
          </w:p>
        </w:tc>
      </w:tr>
      <w:tr w:rsidR="001479EB" w:rsidRPr="00AB7803">
        <w:trPr>
          <w:trHeight w:val="165"/>
        </w:trPr>
        <w:tc>
          <w:tcPr>
            <w:tcW w:w="1137" w:type="pct"/>
          </w:tcPr>
          <w:p w:rsidR="001479EB" w:rsidRPr="000A6420" w:rsidRDefault="001479EB" w:rsidP="001479EB">
            <w:pPr>
              <w:pStyle w:val="ASFKTablenorm"/>
            </w:pPr>
            <w:r w:rsidRPr="000A6420">
              <w:t>Орган ФК</w:t>
            </w:r>
          </w:p>
        </w:tc>
        <w:tc>
          <w:tcPr>
            <w:tcW w:w="3863" w:type="pct"/>
          </w:tcPr>
          <w:p w:rsidR="001479EB" w:rsidRPr="000A6420" w:rsidRDefault="001479EB" w:rsidP="001479EB">
            <w:pPr>
              <w:pStyle w:val="ASFKTablenorm"/>
            </w:pPr>
            <w:r w:rsidRPr="000A6420">
              <w:t>Значение подтягивается автоматически после заполнения поля КОФК.</w:t>
            </w:r>
          </w:p>
          <w:p w:rsidR="001479EB" w:rsidRPr="000A6420" w:rsidRDefault="001479EB" w:rsidP="001479EB">
            <w:pPr>
              <w:pStyle w:val="ASFKTablenorm"/>
            </w:pPr>
            <w:r w:rsidRPr="000A6420">
              <w:t>Может быть отредактировано вручную.</w:t>
            </w:r>
          </w:p>
          <w:p w:rsidR="001479EB" w:rsidRPr="000A6420" w:rsidRDefault="001479EB" w:rsidP="001479EB">
            <w:pPr>
              <w:pStyle w:val="ASFKTablenorm"/>
            </w:pPr>
            <w:r w:rsidRPr="000A6420">
              <w:t>Может заполняться из родительского документа.</w:t>
            </w:r>
          </w:p>
        </w:tc>
      </w:tr>
      <w:tr w:rsidR="001479EB" w:rsidRPr="00AB7803">
        <w:trPr>
          <w:trHeight w:val="165"/>
        </w:trPr>
        <w:tc>
          <w:tcPr>
            <w:tcW w:w="1137" w:type="pct"/>
          </w:tcPr>
          <w:p w:rsidR="001479EB" w:rsidRPr="00AB7803" w:rsidRDefault="00356A2D" w:rsidP="001479EB">
            <w:pPr>
              <w:pStyle w:val="ASFKTablenorm"/>
            </w:pPr>
            <w:r w:rsidRPr="00AB7803">
              <w:t>П</w:t>
            </w:r>
            <w:r w:rsidR="001479EB" w:rsidRPr="00AB7803">
              <w:t>о КОФК</w:t>
            </w:r>
          </w:p>
        </w:tc>
        <w:tc>
          <w:tcPr>
            <w:tcW w:w="3863" w:type="pct"/>
          </w:tcPr>
          <w:p w:rsidR="001479EB" w:rsidRPr="000A6420" w:rsidRDefault="001479EB" w:rsidP="001479EB">
            <w:pPr>
              <w:pStyle w:val="ASFKTablenorm"/>
            </w:pPr>
            <w:r w:rsidRPr="000A6420">
              <w:t>Если значение вводится на АРМ ПБС или АРМ ФО: проверяется значение константы</w:t>
            </w:r>
            <w:r>
              <w:t xml:space="preserve"> </w:t>
            </w:r>
            <w:r w:rsidRPr="000A6420">
              <w:t>код собственного ТОФК. Если оно равно ххуу, то по умолч</w:t>
            </w:r>
            <w:r w:rsidRPr="00053770">
              <w:t>а</w:t>
            </w:r>
            <w:r w:rsidRPr="000A6420">
              <w:t>нию проставляется значение константы код вышестоящего ТОФК равный хх00; если равна хх00, то по умолчанию проставляется значение код собс</w:t>
            </w:r>
            <w:r w:rsidRPr="00053770">
              <w:t>т</w:t>
            </w:r>
            <w:r w:rsidRPr="000A6420">
              <w:t>венн</w:t>
            </w:r>
            <w:r w:rsidRPr="001479EB">
              <w:t>о</w:t>
            </w:r>
            <w:r w:rsidRPr="000A6420">
              <w:t xml:space="preserve">го ТОФК. </w:t>
            </w:r>
          </w:p>
          <w:p w:rsidR="001479EB" w:rsidRPr="000A6420" w:rsidRDefault="001479EB" w:rsidP="001479EB">
            <w:pPr>
              <w:pStyle w:val="ASFKTablenorm"/>
            </w:pPr>
            <w:r w:rsidRPr="000A6420">
              <w:t>Может быть изменено пользователем вручную или выбором из справочн</w:t>
            </w:r>
            <w:r w:rsidRPr="001479EB">
              <w:t>и</w:t>
            </w:r>
            <w:r w:rsidRPr="000A6420">
              <w:t>ка КОФК (Органы ФК).</w:t>
            </w:r>
          </w:p>
          <w:p w:rsidR="001479EB" w:rsidRPr="00E62C83" w:rsidRDefault="001479EB" w:rsidP="001479EB">
            <w:pPr>
              <w:pStyle w:val="ASFKTablenorm"/>
            </w:pPr>
            <w:r w:rsidRPr="000A6420">
              <w:t>Может заполняться из родительского документа</w:t>
            </w:r>
            <w:r w:rsidRPr="00A06686">
              <w:t>.</w:t>
            </w:r>
          </w:p>
        </w:tc>
      </w:tr>
      <w:tr w:rsidR="00666B64" w:rsidRPr="00AB7803">
        <w:trPr>
          <w:trHeight w:val="165"/>
        </w:trPr>
        <w:tc>
          <w:tcPr>
            <w:tcW w:w="1137" w:type="pct"/>
          </w:tcPr>
          <w:p w:rsidR="00666B64" w:rsidRPr="00CA6F77" w:rsidRDefault="00666B64" w:rsidP="00C27262">
            <w:pPr>
              <w:pStyle w:val="ASFKTablenorm"/>
            </w:pPr>
            <w:r w:rsidRPr="005961EE">
              <w:t>Направление Свед</w:t>
            </w:r>
            <w:r w:rsidRPr="00666B64">
              <w:t>е</w:t>
            </w:r>
            <w:r w:rsidRPr="005961EE">
              <w:t>ния о БО по секре</w:t>
            </w:r>
            <w:r w:rsidRPr="00666B64">
              <w:t>т</w:t>
            </w:r>
            <w:r w:rsidRPr="005961EE">
              <w:t>ному ГК</w:t>
            </w:r>
          </w:p>
        </w:tc>
        <w:tc>
          <w:tcPr>
            <w:tcW w:w="3863" w:type="pct"/>
          </w:tcPr>
          <w:p w:rsidR="00666B64" w:rsidRPr="00CA6F77" w:rsidRDefault="00666B64" w:rsidP="00C27262">
            <w:pPr>
              <w:pStyle w:val="ASFKTablenorm"/>
            </w:pPr>
            <w:r>
              <w:t>Чекбокс. По умолчанию значение не установлено.</w:t>
            </w:r>
          </w:p>
        </w:tc>
      </w:tr>
      <w:tr w:rsidR="001479EB" w:rsidRPr="00AB7803">
        <w:trPr>
          <w:trHeight w:val="165"/>
        </w:trPr>
        <w:tc>
          <w:tcPr>
            <w:tcW w:w="5000" w:type="pct"/>
            <w:gridSpan w:val="2"/>
          </w:tcPr>
          <w:p w:rsidR="001479EB" w:rsidRPr="00AB7803" w:rsidRDefault="001479EB" w:rsidP="001479EB">
            <w:pPr>
              <w:pStyle w:val="ASFKTablenorm"/>
            </w:pPr>
            <w:r w:rsidRPr="00AB7803">
              <w:t xml:space="preserve">Группа полей </w:t>
            </w:r>
            <w:r>
              <w:t>«</w:t>
            </w:r>
            <w:r w:rsidRPr="00AB7803">
              <w:t>Раздел 1. Реквизиты документа-основания</w:t>
            </w:r>
            <w:r>
              <w:t>»</w:t>
            </w:r>
          </w:p>
        </w:tc>
      </w:tr>
      <w:tr w:rsidR="00B25DD4" w:rsidRPr="00AB7803">
        <w:tc>
          <w:tcPr>
            <w:tcW w:w="1137" w:type="pct"/>
          </w:tcPr>
          <w:p w:rsidR="00B25DD4" w:rsidRPr="00B25DD4" w:rsidRDefault="00B25DD4" w:rsidP="0075023F">
            <w:pPr>
              <w:pStyle w:val="ASFKTablenorm"/>
            </w:pPr>
            <w:r w:rsidRPr="00B25DD4">
              <w:t>Вид</w:t>
            </w:r>
          </w:p>
        </w:tc>
        <w:tc>
          <w:tcPr>
            <w:tcW w:w="3863" w:type="pct"/>
          </w:tcPr>
          <w:p w:rsidR="00B25DD4" w:rsidRPr="00B25DD4" w:rsidRDefault="00B25DD4" w:rsidP="0075023F">
            <w:pPr>
              <w:pStyle w:val="ASFKTablenorm"/>
            </w:pPr>
            <w:r w:rsidRPr="00B25DD4">
              <w:t>Наименование вида документа-основания.</w:t>
            </w:r>
          </w:p>
          <w:p w:rsidR="00B25DD4" w:rsidRPr="00B25DD4" w:rsidRDefault="00B25DD4" w:rsidP="0075023F">
            <w:pPr>
              <w:pStyle w:val="ASFKTablenorm"/>
            </w:pPr>
            <w:r w:rsidRPr="00B25DD4">
              <w:lastRenderedPageBreak/>
              <w:t xml:space="preserve">Значение выбирается из списка (на форму подтягивается и участвует в интеграции только наименование): </w:t>
            </w:r>
          </w:p>
          <w:p w:rsidR="00B25DD4" w:rsidRPr="00B25DD4" w:rsidRDefault="00B25DD4" w:rsidP="0075023F">
            <w:pPr>
              <w:pStyle w:val="ASFKTableListMark"/>
            </w:pPr>
            <w:r w:rsidRPr="00B25DD4">
              <w:t>пустое;</w:t>
            </w:r>
          </w:p>
          <w:p w:rsidR="00B25DD4" w:rsidRDefault="00B25DD4" w:rsidP="0075023F">
            <w:pPr>
              <w:pStyle w:val="ASFKTableListMark"/>
            </w:pPr>
            <w:r w:rsidRPr="00B25DD4">
              <w:t>«контракт»;</w:t>
            </w:r>
          </w:p>
          <w:p w:rsidR="00711B22" w:rsidRPr="00B25DD4" w:rsidRDefault="00711B22" w:rsidP="0075023F">
            <w:pPr>
              <w:pStyle w:val="ASFKTableListMark"/>
            </w:pPr>
            <w:r>
              <w:t>«проект контракта»;</w:t>
            </w:r>
          </w:p>
          <w:p w:rsidR="00B25DD4" w:rsidRPr="00B25DD4" w:rsidRDefault="00B25DD4" w:rsidP="0075023F">
            <w:pPr>
              <w:pStyle w:val="ASFKTableListMark"/>
            </w:pPr>
            <w:r w:rsidRPr="00B25DD4">
              <w:t>«договор»;</w:t>
            </w:r>
          </w:p>
          <w:p w:rsidR="00B25DD4" w:rsidRPr="00B25DD4" w:rsidRDefault="00B25DD4" w:rsidP="0075023F">
            <w:pPr>
              <w:pStyle w:val="ASFKTableListMark"/>
            </w:pPr>
            <w:r w:rsidRPr="00B25DD4">
              <w:t>«соглашение»;</w:t>
            </w:r>
          </w:p>
          <w:p w:rsidR="00B25DD4" w:rsidRPr="00B25DD4" w:rsidRDefault="00B25DD4" w:rsidP="0075023F">
            <w:pPr>
              <w:pStyle w:val="ASFKTableListMark"/>
            </w:pPr>
            <w:r w:rsidRPr="00B25DD4">
              <w:t>«нормативный правовой акт»;</w:t>
            </w:r>
          </w:p>
          <w:p w:rsidR="00B25DD4" w:rsidRPr="00B25DD4" w:rsidRDefault="00B25DD4" w:rsidP="0075023F">
            <w:pPr>
              <w:pStyle w:val="ASFKTableListMark"/>
            </w:pPr>
            <w:r w:rsidRPr="00B25DD4">
              <w:t>«исполнительный документ»;</w:t>
            </w:r>
          </w:p>
          <w:p w:rsidR="00B25DD4" w:rsidRPr="00B25DD4" w:rsidRDefault="00B25DD4" w:rsidP="0075023F">
            <w:pPr>
              <w:pStyle w:val="ASFKTableListMark"/>
            </w:pPr>
            <w:r w:rsidRPr="00B25DD4">
              <w:t>«решение налогового органа»;</w:t>
            </w:r>
          </w:p>
          <w:p w:rsidR="00B25DD4" w:rsidRPr="00B25DD4" w:rsidRDefault="00B25DD4" w:rsidP="0075023F">
            <w:pPr>
              <w:pStyle w:val="ASFKTableListMark"/>
            </w:pPr>
            <w:r w:rsidRPr="00B25DD4">
              <w:t>«извещение об осуществлении закупки»;</w:t>
            </w:r>
          </w:p>
          <w:p w:rsidR="00B25DD4" w:rsidRPr="00B25DD4" w:rsidRDefault="00B25DD4" w:rsidP="0075023F">
            <w:pPr>
              <w:pStyle w:val="ASFKTableListMark"/>
            </w:pPr>
            <w:r w:rsidRPr="00B25DD4">
              <w:t>«приглашение принять участие в определении поставщика (подрядчика, исполнителя)»;</w:t>
            </w:r>
          </w:p>
          <w:p w:rsidR="00B25DD4" w:rsidRPr="00B25DD4" w:rsidRDefault="00B25DD4" w:rsidP="0075023F">
            <w:pPr>
              <w:pStyle w:val="ASFKTableListMark"/>
            </w:pPr>
            <w:r w:rsidRPr="00B25DD4">
              <w:t>«иное основание».</w:t>
            </w:r>
          </w:p>
          <w:p w:rsidR="00B25DD4" w:rsidRPr="00B25DD4" w:rsidRDefault="00B25DD4" w:rsidP="0075023F">
            <w:pPr>
              <w:pStyle w:val="ASFKTablenorm"/>
            </w:pPr>
            <w:r w:rsidRPr="00B25DD4">
              <w:t>По умолчанию поле пустое.</w:t>
            </w:r>
          </w:p>
          <w:p w:rsidR="00B25DD4" w:rsidRPr="00B25DD4" w:rsidRDefault="00B25DD4" w:rsidP="0075023F">
            <w:pPr>
              <w:pStyle w:val="ASFKTablenorm"/>
            </w:pPr>
            <w:r w:rsidRPr="00B25DD4">
              <w:t>Может заполняться из родительского документа.</w:t>
            </w:r>
          </w:p>
        </w:tc>
      </w:tr>
      <w:tr w:rsidR="001479EB" w:rsidRPr="00AB7803">
        <w:tc>
          <w:tcPr>
            <w:tcW w:w="1137" w:type="pct"/>
          </w:tcPr>
          <w:p w:rsidR="001479EB" w:rsidRPr="00AB7803" w:rsidRDefault="001479EB" w:rsidP="001479EB">
            <w:pPr>
              <w:pStyle w:val="ASFKTablenorm"/>
            </w:pPr>
            <w:r w:rsidRPr="00AB7803">
              <w:lastRenderedPageBreak/>
              <w:t>Номер</w:t>
            </w:r>
          </w:p>
        </w:tc>
        <w:tc>
          <w:tcPr>
            <w:tcW w:w="3863" w:type="pct"/>
          </w:tcPr>
          <w:p w:rsidR="001479EB" w:rsidRPr="00187D77" w:rsidRDefault="001479EB" w:rsidP="001479EB">
            <w:pPr>
              <w:pStyle w:val="ASFKTablenorm"/>
            </w:pPr>
            <w:r w:rsidRPr="00187D77">
              <w:t>Значение вводится вручную.</w:t>
            </w:r>
          </w:p>
          <w:p w:rsidR="001479EB" w:rsidRPr="00AB7803" w:rsidRDefault="001479EB" w:rsidP="001479EB">
            <w:pPr>
              <w:pStyle w:val="ASFKTablenorm"/>
            </w:pPr>
            <w:r w:rsidRPr="00187D77">
              <w:t>Может заполняться из родительского документа</w:t>
            </w:r>
            <w:r w:rsidRPr="00AB7803">
              <w:t>.</w:t>
            </w:r>
          </w:p>
        </w:tc>
      </w:tr>
      <w:tr w:rsidR="001479EB" w:rsidRPr="00AB7803">
        <w:tc>
          <w:tcPr>
            <w:tcW w:w="1137" w:type="pct"/>
          </w:tcPr>
          <w:p w:rsidR="001479EB" w:rsidRPr="00AB7803" w:rsidRDefault="001479EB" w:rsidP="001479EB">
            <w:pPr>
              <w:pStyle w:val="ASFKTablenorm"/>
            </w:pPr>
            <w:r w:rsidRPr="00AB7803">
              <w:t>Дата</w:t>
            </w:r>
          </w:p>
        </w:tc>
        <w:tc>
          <w:tcPr>
            <w:tcW w:w="3863" w:type="pct"/>
          </w:tcPr>
          <w:p w:rsidR="005D64CA" w:rsidRPr="005D64CA" w:rsidRDefault="005D64CA" w:rsidP="005D64CA">
            <w:pPr>
              <w:pStyle w:val="ASFKTablenorm"/>
            </w:pPr>
            <w:r w:rsidRPr="005D64CA">
              <w:t>Значение вводится вручную или выбирается из системного календаря.</w:t>
            </w:r>
          </w:p>
          <w:p w:rsidR="005D64CA" w:rsidRPr="005D64CA" w:rsidRDefault="005D64CA" w:rsidP="005D64CA">
            <w:pPr>
              <w:pStyle w:val="ASFKTablenorm"/>
            </w:pPr>
            <w:r w:rsidRPr="005D64CA">
              <w:t xml:space="preserve">Может не заполняться, в случае если реквизит «Вид» содержит значение «извещение об осуществлении закупки», в остальных случаях – обязательно к заполнению. </w:t>
            </w:r>
          </w:p>
          <w:p w:rsidR="001479EB" w:rsidRPr="00AB7803" w:rsidRDefault="005D64CA" w:rsidP="005D64CA">
            <w:pPr>
              <w:pStyle w:val="ASFKTablenorm"/>
            </w:pPr>
            <w:r w:rsidRPr="005D64CA">
              <w:t>Может заполняться из родительского документа.</w:t>
            </w:r>
          </w:p>
        </w:tc>
      </w:tr>
      <w:tr w:rsidR="001479EB" w:rsidRPr="00AB7803">
        <w:tc>
          <w:tcPr>
            <w:tcW w:w="1137" w:type="pct"/>
          </w:tcPr>
          <w:p w:rsidR="001479EB" w:rsidRPr="00AA4557" w:rsidRDefault="001479EB" w:rsidP="001479EB">
            <w:pPr>
              <w:pStyle w:val="ASFKTablenorm"/>
            </w:pPr>
            <w:r>
              <w:t>Наименование</w:t>
            </w:r>
          </w:p>
        </w:tc>
        <w:tc>
          <w:tcPr>
            <w:tcW w:w="3863" w:type="pct"/>
          </w:tcPr>
          <w:p w:rsidR="001479EB" w:rsidRPr="00AA4557" w:rsidRDefault="001479EB" w:rsidP="001479EB">
            <w:pPr>
              <w:pStyle w:val="ASFKTablenorm"/>
            </w:pPr>
            <w:r w:rsidRPr="00AA4557">
              <w:t>Значение вводится вручную.</w:t>
            </w:r>
          </w:p>
          <w:p w:rsidR="001479EB" w:rsidRPr="00AA4557" w:rsidRDefault="001479EB" w:rsidP="001479EB">
            <w:pPr>
              <w:pStyle w:val="ASFKTablenorm"/>
            </w:pPr>
            <w:r w:rsidRPr="00AA4557">
              <w:t>Может заполняться из родительского документа</w:t>
            </w:r>
            <w:r>
              <w:t>.</w:t>
            </w:r>
          </w:p>
        </w:tc>
      </w:tr>
      <w:tr w:rsidR="001479EB" w:rsidRPr="00AB7803">
        <w:tc>
          <w:tcPr>
            <w:tcW w:w="1137" w:type="pct"/>
          </w:tcPr>
          <w:p w:rsidR="001479EB" w:rsidRPr="00AA4557" w:rsidRDefault="001479EB" w:rsidP="001479EB">
            <w:pPr>
              <w:pStyle w:val="ASFKTablenorm"/>
            </w:pPr>
            <w:r>
              <w:t>Предмет</w:t>
            </w:r>
          </w:p>
        </w:tc>
        <w:tc>
          <w:tcPr>
            <w:tcW w:w="3863" w:type="pct"/>
          </w:tcPr>
          <w:p w:rsidR="001479EB" w:rsidRPr="00AA4557" w:rsidRDefault="001479EB" w:rsidP="001479EB">
            <w:pPr>
              <w:pStyle w:val="ASFKTablenorm"/>
            </w:pPr>
            <w:r w:rsidRPr="00AA4557">
              <w:t>Значение вводится вручную.</w:t>
            </w:r>
          </w:p>
          <w:p w:rsidR="001479EB" w:rsidRPr="00AA4557" w:rsidRDefault="001479EB" w:rsidP="001479EB">
            <w:pPr>
              <w:pStyle w:val="ASFKTablenorm"/>
            </w:pPr>
            <w:r w:rsidRPr="00AA4557">
              <w:t>Может заполняться из родительского документа</w:t>
            </w:r>
            <w:r>
              <w:t>.</w:t>
            </w:r>
          </w:p>
        </w:tc>
      </w:tr>
      <w:tr w:rsidR="001479EB" w:rsidRPr="00AB7803">
        <w:tc>
          <w:tcPr>
            <w:tcW w:w="1137" w:type="pct"/>
          </w:tcPr>
          <w:p w:rsidR="001479EB" w:rsidRPr="00AB7803" w:rsidRDefault="00DE2B6D" w:rsidP="001479EB">
            <w:pPr>
              <w:pStyle w:val="ASFKTablenorm"/>
            </w:pPr>
            <w:r w:rsidRPr="004237EE">
              <w:t>Основание для невключения в РК</w:t>
            </w:r>
          </w:p>
        </w:tc>
        <w:tc>
          <w:tcPr>
            <w:tcW w:w="3863" w:type="pct"/>
          </w:tcPr>
          <w:p w:rsidR="001479EB" w:rsidRDefault="001479EB" w:rsidP="001479EB">
            <w:pPr>
              <w:pStyle w:val="ASFKTablenorm"/>
            </w:pPr>
            <w:r w:rsidRPr="00AA4557">
              <w:t>Основание для невключения</w:t>
            </w:r>
            <w:r>
              <w:t>.</w:t>
            </w:r>
          </w:p>
          <w:p w:rsidR="001479EB" w:rsidRPr="00AA4557" w:rsidRDefault="001479EB" w:rsidP="001479EB">
            <w:pPr>
              <w:pStyle w:val="ASFKTablenorm"/>
            </w:pPr>
            <w:r w:rsidRPr="00AA4557">
              <w:t>Значение вводится вручную.</w:t>
            </w:r>
          </w:p>
          <w:p w:rsidR="001479EB" w:rsidRPr="00187D77" w:rsidRDefault="001479EB" w:rsidP="001479EB">
            <w:pPr>
              <w:pStyle w:val="ASFKTablenorm"/>
            </w:pPr>
            <w:r w:rsidRPr="00AA4557">
              <w:t>Может заполняться из родительского документа</w:t>
            </w:r>
            <w:r>
              <w:t>.</w:t>
            </w:r>
          </w:p>
        </w:tc>
      </w:tr>
      <w:tr w:rsidR="001479EB" w:rsidRPr="00AB7803">
        <w:tc>
          <w:tcPr>
            <w:tcW w:w="1137" w:type="pct"/>
          </w:tcPr>
          <w:p w:rsidR="001479EB" w:rsidRPr="00AB7803" w:rsidRDefault="001479EB" w:rsidP="001479EB">
            <w:pPr>
              <w:pStyle w:val="ASFKTablenorm"/>
            </w:pPr>
            <w:r>
              <w:t>Номер уведомления</w:t>
            </w:r>
          </w:p>
        </w:tc>
        <w:tc>
          <w:tcPr>
            <w:tcW w:w="3863" w:type="pct"/>
          </w:tcPr>
          <w:p w:rsidR="001479EB" w:rsidRDefault="001479EB" w:rsidP="001479EB">
            <w:pPr>
              <w:pStyle w:val="ASFKTablenorm"/>
            </w:pPr>
            <w:r w:rsidRPr="00AA4557">
              <w:t>Номер уведомления о поступлении исполнительного документа / решения налогового органа</w:t>
            </w:r>
            <w:r>
              <w:t>.</w:t>
            </w:r>
          </w:p>
          <w:p w:rsidR="001479EB" w:rsidRPr="00AA4557" w:rsidRDefault="001479EB" w:rsidP="001479EB">
            <w:pPr>
              <w:pStyle w:val="ASFKTablenorm"/>
            </w:pPr>
            <w:r w:rsidRPr="00AA4557">
              <w:t>Значение вводится вручную.</w:t>
            </w:r>
          </w:p>
          <w:p w:rsidR="001479EB" w:rsidRPr="00E62C83" w:rsidRDefault="001479EB" w:rsidP="001479EB">
            <w:pPr>
              <w:pStyle w:val="ASFKTablenorm"/>
            </w:pPr>
            <w:r w:rsidRPr="00AA4557">
              <w:t>Может заполняться из родительского документа</w:t>
            </w:r>
            <w:r>
              <w:t>.</w:t>
            </w:r>
          </w:p>
        </w:tc>
      </w:tr>
      <w:tr w:rsidR="001479EB" w:rsidRPr="00AB7803">
        <w:tc>
          <w:tcPr>
            <w:tcW w:w="1137" w:type="pct"/>
          </w:tcPr>
          <w:p w:rsidR="001479EB" w:rsidRDefault="001479EB" w:rsidP="001479EB">
            <w:pPr>
              <w:pStyle w:val="ASFKTablenorm"/>
            </w:pPr>
            <w:r>
              <w:t>Дата уведомления</w:t>
            </w:r>
          </w:p>
        </w:tc>
        <w:tc>
          <w:tcPr>
            <w:tcW w:w="3863" w:type="pct"/>
          </w:tcPr>
          <w:p w:rsidR="001479EB" w:rsidRDefault="001479EB" w:rsidP="001479EB">
            <w:pPr>
              <w:pStyle w:val="ASFKTablenorm"/>
            </w:pPr>
            <w:r>
              <w:t xml:space="preserve">Дата </w:t>
            </w:r>
            <w:r w:rsidRPr="00AA4557">
              <w:t>уведомления о поступлении исполнительного документа / решения н</w:t>
            </w:r>
            <w:r w:rsidRPr="001479EB">
              <w:t>а</w:t>
            </w:r>
            <w:r w:rsidRPr="00AA4557">
              <w:t>логового органа</w:t>
            </w:r>
            <w:r>
              <w:t>.</w:t>
            </w:r>
          </w:p>
          <w:p w:rsidR="001479EB" w:rsidRDefault="001479EB" w:rsidP="001479EB">
            <w:pPr>
              <w:pStyle w:val="ASFKTablenorm"/>
            </w:pPr>
            <w:r w:rsidRPr="00AA4557">
              <w:t>Значение вводится вручную или выбирается из системного календаря</w:t>
            </w:r>
            <w:r>
              <w:t>.</w:t>
            </w:r>
          </w:p>
          <w:p w:rsidR="001479EB" w:rsidRPr="00E62C83" w:rsidRDefault="001479EB" w:rsidP="001479EB">
            <w:pPr>
              <w:pStyle w:val="ASFKTablenorm"/>
            </w:pPr>
            <w:r w:rsidRPr="00AA4557">
              <w:t>Может заполняться из родительского документа</w:t>
            </w:r>
            <w:r>
              <w:t>.</w:t>
            </w:r>
          </w:p>
        </w:tc>
      </w:tr>
      <w:tr w:rsidR="001479EB" w:rsidRPr="00AB7803">
        <w:tc>
          <w:tcPr>
            <w:tcW w:w="1137" w:type="pct"/>
          </w:tcPr>
          <w:p w:rsidR="001479EB" w:rsidRPr="00AA4557" w:rsidRDefault="001479EB" w:rsidP="001479EB">
            <w:pPr>
              <w:pStyle w:val="ASFKTablenorm"/>
            </w:pPr>
            <w:r w:rsidRPr="00AA4557">
              <w:t>Сумма в рублях</w:t>
            </w:r>
          </w:p>
        </w:tc>
        <w:tc>
          <w:tcPr>
            <w:tcW w:w="3863" w:type="pct"/>
          </w:tcPr>
          <w:p w:rsidR="001479EB" w:rsidRPr="00743665" w:rsidRDefault="001479EB" w:rsidP="001479EB">
            <w:pPr>
              <w:pStyle w:val="ASFKTablenorm"/>
            </w:pPr>
            <w:r w:rsidRPr="00743665">
              <w:t xml:space="preserve">На АРМ УБП: автоматически заполняется значением, равным значению поля </w:t>
            </w:r>
            <w:r>
              <w:t>«</w:t>
            </w:r>
            <w:r w:rsidRPr="00743665">
              <w:t>Сумма в валюте БО</w:t>
            </w:r>
            <w:r>
              <w:t>»</w:t>
            </w:r>
            <w:r w:rsidRPr="00743665">
              <w:t xml:space="preserve">, если заполнены поля </w:t>
            </w:r>
            <w:r>
              <w:t>«</w:t>
            </w:r>
            <w:r w:rsidRPr="00743665">
              <w:t>Сумма в валюте БО</w:t>
            </w:r>
            <w:r>
              <w:t>»</w:t>
            </w:r>
            <w:r w:rsidRPr="00743665">
              <w:t xml:space="preserve"> и </w:t>
            </w:r>
            <w:r>
              <w:t>«</w:t>
            </w:r>
            <w:r w:rsidRPr="00743665">
              <w:t>Вал</w:t>
            </w:r>
            <w:r w:rsidRPr="001479EB">
              <w:t>ю</w:t>
            </w:r>
            <w:r w:rsidRPr="00743665">
              <w:t>та</w:t>
            </w:r>
            <w:r>
              <w:t>»</w:t>
            </w:r>
            <w:r w:rsidRPr="00743665">
              <w:t xml:space="preserve">, и в поле </w:t>
            </w:r>
            <w:r>
              <w:t>«</w:t>
            </w:r>
            <w:r w:rsidRPr="00743665">
              <w:t>Валюта</w:t>
            </w:r>
            <w:r>
              <w:t>»</w:t>
            </w:r>
            <w:r w:rsidRPr="00743665">
              <w:t xml:space="preserve"> указано значение </w:t>
            </w:r>
            <w:r>
              <w:t>«</w:t>
            </w:r>
            <w:r w:rsidRPr="00743665">
              <w:t>643</w:t>
            </w:r>
            <w:r>
              <w:t>»</w:t>
            </w:r>
            <w:r w:rsidRPr="00743665">
              <w:t xml:space="preserve"> или </w:t>
            </w:r>
            <w:r>
              <w:t>«</w:t>
            </w:r>
            <w:r w:rsidRPr="00743665">
              <w:t>RUB</w:t>
            </w:r>
            <w:r>
              <w:t>»</w:t>
            </w:r>
            <w:r w:rsidRPr="00743665">
              <w:t>.</w:t>
            </w:r>
          </w:p>
          <w:p w:rsidR="001479EB" w:rsidRPr="00743665" w:rsidRDefault="001479EB" w:rsidP="001479EB">
            <w:pPr>
              <w:pStyle w:val="ASFKTablenorm"/>
            </w:pPr>
            <w:r w:rsidRPr="00743665">
              <w:t>Возможно заполнение значение вручную.</w:t>
            </w:r>
          </w:p>
          <w:p w:rsidR="001479EB" w:rsidRPr="00AA4557" w:rsidRDefault="001479EB" w:rsidP="001479EB">
            <w:pPr>
              <w:pStyle w:val="ASFKTablenorm"/>
            </w:pPr>
            <w:r w:rsidRPr="00743665">
              <w:t>Может заполняться из родительского документа</w:t>
            </w:r>
            <w:r w:rsidRPr="00AA4557">
              <w:t>.</w:t>
            </w:r>
          </w:p>
        </w:tc>
      </w:tr>
      <w:tr w:rsidR="001479EB" w:rsidRPr="00AB7803">
        <w:tc>
          <w:tcPr>
            <w:tcW w:w="1137" w:type="pct"/>
          </w:tcPr>
          <w:p w:rsidR="001479EB" w:rsidRPr="00AA4557" w:rsidRDefault="001479EB" w:rsidP="001479EB">
            <w:pPr>
              <w:pStyle w:val="ASFKTablenorm"/>
            </w:pPr>
            <w:r w:rsidRPr="00AA4557">
              <w:t>Сумма в валюте</w:t>
            </w:r>
            <w:r>
              <w:t xml:space="preserve"> БО</w:t>
            </w:r>
          </w:p>
        </w:tc>
        <w:tc>
          <w:tcPr>
            <w:tcW w:w="3863" w:type="pct"/>
          </w:tcPr>
          <w:p w:rsidR="001479EB" w:rsidRPr="00743665" w:rsidRDefault="001479EB" w:rsidP="001479EB">
            <w:pPr>
              <w:pStyle w:val="ASFKTablenorm"/>
            </w:pPr>
            <w:r w:rsidRPr="00743665">
              <w:t>Значение вводится вручную.</w:t>
            </w:r>
          </w:p>
          <w:p w:rsidR="001479EB" w:rsidRPr="00AA4557" w:rsidRDefault="001479EB" w:rsidP="001479EB">
            <w:pPr>
              <w:pStyle w:val="ASFKTablenorm"/>
            </w:pPr>
            <w:r w:rsidRPr="00743665">
              <w:t>Может заполняться из родительского документа</w:t>
            </w:r>
          </w:p>
        </w:tc>
      </w:tr>
      <w:tr w:rsidR="001479EB" w:rsidRPr="00AB7803">
        <w:tc>
          <w:tcPr>
            <w:tcW w:w="1137" w:type="pct"/>
          </w:tcPr>
          <w:p w:rsidR="001479EB" w:rsidRPr="00AA4557" w:rsidRDefault="001479EB" w:rsidP="001479EB">
            <w:pPr>
              <w:pStyle w:val="ASFKTablenorm"/>
            </w:pPr>
            <w:r w:rsidRPr="00AA4557">
              <w:lastRenderedPageBreak/>
              <w:t>Валюта</w:t>
            </w:r>
          </w:p>
        </w:tc>
        <w:tc>
          <w:tcPr>
            <w:tcW w:w="3863" w:type="pct"/>
          </w:tcPr>
          <w:p w:rsidR="001479EB" w:rsidRPr="00743665" w:rsidRDefault="001479EB" w:rsidP="001479EB">
            <w:pPr>
              <w:pStyle w:val="ASFKTablenorm"/>
            </w:pPr>
            <w:r w:rsidRPr="00743665">
              <w:t>Значение по умолчанию – RUB. Может быть изменено пользователем вру</w:t>
            </w:r>
            <w:r w:rsidRPr="001479EB">
              <w:t>ч</w:t>
            </w:r>
            <w:r w:rsidRPr="00743665">
              <w:t>ную или выбором из справочника валют (может указываться как бу</w:t>
            </w:r>
            <w:r w:rsidRPr="00053770">
              <w:t>к</w:t>
            </w:r>
            <w:r w:rsidRPr="00743665">
              <w:t>венный</w:t>
            </w:r>
            <w:r w:rsidR="005D64CA">
              <w:t>,</w:t>
            </w:r>
            <w:r w:rsidRPr="00743665">
              <w:t xml:space="preserve"> так и цифровой код).</w:t>
            </w:r>
          </w:p>
          <w:p w:rsidR="001479EB" w:rsidRPr="00AA4557" w:rsidRDefault="001479EB" w:rsidP="001479EB">
            <w:pPr>
              <w:pStyle w:val="ASFKTablenorm"/>
            </w:pPr>
            <w:r w:rsidRPr="00743665">
              <w:t>Может заполняться из родительского документа</w:t>
            </w:r>
            <w:r w:rsidRPr="00AA4557">
              <w:t>.</w:t>
            </w:r>
          </w:p>
        </w:tc>
      </w:tr>
      <w:tr w:rsidR="005D64CA" w:rsidRPr="00AB7803">
        <w:tc>
          <w:tcPr>
            <w:tcW w:w="1137" w:type="pct"/>
          </w:tcPr>
          <w:p w:rsidR="005D64CA" w:rsidRPr="005D64CA" w:rsidRDefault="00DE2B6D" w:rsidP="0075023F">
            <w:pPr>
              <w:pStyle w:val="ASFKTablenorm"/>
            </w:pPr>
            <w:r w:rsidRPr="004237EE">
              <w:t>%</w:t>
            </w:r>
            <w:r w:rsidR="008F1B2E">
              <w:t xml:space="preserve"> </w:t>
            </w:r>
            <w:r w:rsidRPr="004237EE">
              <w:t>платежа, требующего подтверждения, от общей суммы БО</w:t>
            </w:r>
          </w:p>
        </w:tc>
        <w:tc>
          <w:tcPr>
            <w:tcW w:w="3863" w:type="pct"/>
          </w:tcPr>
          <w:p w:rsidR="00DE2B6D" w:rsidRDefault="00DE2B6D" w:rsidP="00DE2B6D">
            <w:pPr>
              <w:pStyle w:val="ASFKTablenorm"/>
            </w:pPr>
            <w:r>
              <w:t>Поле доступно для редактирования до подписания и отправки документа, если поле «Сумма платежа, требующего подтверждения» заполнено значением, отличным от «0,00».</w:t>
            </w:r>
          </w:p>
          <w:p w:rsidR="00DE2B6D" w:rsidRDefault="00DE2B6D" w:rsidP="00DE2B6D">
            <w:pPr>
              <w:pStyle w:val="ASFKTablenorm"/>
            </w:pPr>
            <w:r>
              <w:t>Указывается процент авансового платежа.</w:t>
            </w:r>
          </w:p>
          <w:p w:rsidR="00DE2B6D" w:rsidRDefault="00DE2B6D" w:rsidP="00DE2B6D">
            <w:pPr>
              <w:pStyle w:val="ASFKTablenorm"/>
            </w:pPr>
            <w:r>
              <w:t xml:space="preserve">Заполняется автоматически, если поле «Сумма платежа, требующего подтверждения» заполнено значением отличным от «0,00» и поле «Процент платежа, требующего подтверждения, от общей суммы обязательства» не заполнено. Поле заполняется автоматически по формуле при условии, что реквизит «Сумма платежа, требующего подтверждения» отлично от значения «0.00» или пусто: </w:t>
            </w:r>
            <w:r w:rsidRPr="00D0182F">
              <w:t>%</w:t>
            </w:r>
            <w:r w:rsidR="008F1B2E">
              <w:t xml:space="preserve"> </w:t>
            </w:r>
            <w:r w:rsidRPr="00D0182F">
              <w:t>платежа, требующего подтверждения, от суммы БО</w:t>
            </w:r>
            <w:r>
              <w:t xml:space="preserve"> = («Сумма платежа, требующего подтверждения» / «Сумма в рублях»)*100%. Может принимать значения от 0.01 до 100.00 включительно.</w:t>
            </w:r>
          </w:p>
          <w:p w:rsidR="00DE2B6D" w:rsidRDefault="00DE2B6D" w:rsidP="00DE2B6D">
            <w:pPr>
              <w:pStyle w:val="ASFKTablenorm"/>
            </w:pPr>
            <w:r>
              <w:t>Если поле «Процент платежа, требующего подтверждения, от общей суммы обязательства» заполнено, то изменять его значение на значение, рассчитанное автоматически, не требуется.</w:t>
            </w:r>
          </w:p>
          <w:p w:rsidR="005D64CA" w:rsidRPr="005D64CA" w:rsidRDefault="00DE2B6D" w:rsidP="00DE2B6D">
            <w:pPr>
              <w:pStyle w:val="ASFKTablenorm"/>
            </w:pPr>
            <w:r>
              <w:t>Поле не заполняется автоматически и не доступно для редактирования пользователем, если поле «Сумма платежа, требующего подтверждения» заполнено значением «0,00» или «пусто».</w:t>
            </w:r>
          </w:p>
        </w:tc>
      </w:tr>
      <w:tr w:rsidR="005D64CA" w:rsidRPr="00AB7803">
        <w:tc>
          <w:tcPr>
            <w:tcW w:w="1137" w:type="pct"/>
          </w:tcPr>
          <w:p w:rsidR="005D64CA" w:rsidRPr="005D64CA" w:rsidRDefault="00DE2B6D" w:rsidP="0075023F">
            <w:pPr>
              <w:pStyle w:val="ASFKTablenorm"/>
            </w:pPr>
            <w:r w:rsidRPr="00627C6E">
              <w:t>Сумма платежа</w:t>
            </w:r>
            <w:r>
              <w:t>, требующего подтверждения</w:t>
            </w:r>
          </w:p>
        </w:tc>
        <w:tc>
          <w:tcPr>
            <w:tcW w:w="3863" w:type="pct"/>
          </w:tcPr>
          <w:p w:rsidR="00DE2B6D" w:rsidRPr="00627C6E" w:rsidRDefault="00DE2B6D" w:rsidP="00DE2B6D">
            <w:pPr>
              <w:pStyle w:val="ASFKTablenorm"/>
            </w:pPr>
            <w:r w:rsidRPr="00627C6E">
              <w:t>Поле недоступно для редактирования.</w:t>
            </w:r>
          </w:p>
          <w:p w:rsidR="00DE2B6D" w:rsidRPr="00627C6E" w:rsidRDefault="00DE2B6D" w:rsidP="00DE2B6D">
            <w:pPr>
              <w:pStyle w:val="ASFKTablenorm"/>
            </w:pPr>
            <w:r w:rsidRPr="00627C6E">
              <w:t>Указывается сумма авансового платежа, установленная документом-основанием или исчисленная от общей суммы бюджетного обязательства сумма авансового платежа в валюте бюджетного обязательства.</w:t>
            </w:r>
          </w:p>
          <w:p w:rsidR="00DE2B6D" w:rsidRPr="00627C6E" w:rsidRDefault="00DE2B6D" w:rsidP="00DE2B6D">
            <w:pPr>
              <w:pStyle w:val="ASFKTablenorm"/>
            </w:pPr>
            <w:r w:rsidRPr="00627C6E">
              <w:t>Поле рассчитывается автоматически по формуле:</w:t>
            </w:r>
          </w:p>
          <w:p w:rsidR="005D64CA" w:rsidRPr="005D64CA" w:rsidRDefault="00DE2B6D" w:rsidP="00DE2B6D">
            <w:pPr>
              <w:pStyle w:val="ASFKTablenorm"/>
            </w:pPr>
            <w:r w:rsidRPr="00627C6E">
              <w:t>Сумма платежа</w:t>
            </w:r>
            <w:r>
              <w:t>, требующего подтверждения</w:t>
            </w:r>
            <w:r w:rsidRPr="00627C6E">
              <w:t xml:space="preserve"> = (Сумма исполненного обязательства прошлых лет + Сумма на текущий финансовый год + Сумма в валюте обязательства на первый год планового периода + Сумма в валюте обязательства на второй год планового периода + Сумма в валюте обязательства на третий год планового периода + Сумма в валюте соглашения на последующие годы) в строке КБК с признаком «Безусловное».</w:t>
            </w:r>
          </w:p>
        </w:tc>
      </w:tr>
      <w:tr w:rsidR="00711B22" w:rsidRPr="00AB7803">
        <w:tc>
          <w:tcPr>
            <w:tcW w:w="1137" w:type="pct"/>
          </w:tcPr>
          <w:p w:rsidR="00711B22" w:rsidRDefault="00711B22" w:rsidP="00711B22">
            <w:pPr>
              <w:pStyle w:val="ASFKTablenorm"/>
            </w:pPr>
            <w:r>
              <w:t>Срок исполнения</w:t>
            </w:r>
          </w:p>
        </w:tc>
        <w:tc>
          <w:tcPr>
            <w:tcW w:w="3863" w:type="pct"/>
          </w:tcPr>
          <w:p w:rsidR="00711B22" w:rsidRDefault="00711B22" w:rsidP="00711B22">
            <w:pPr>
              <w:pStyle w:val="ASFKTablenorm"/>
            </w:pPr>
            <w:r>
              <w:t>Поле доступно для редактирования.</w:t>
            </w:r>
          </w:p>
          <w:p w:rsidR="00711B22" w:rsidRDefault="00711B22" w:rsidP="00711B22">
            <w:pPr>
              <w:pStyle w:val="ASFKTablenorm"/>
            </w:pPr>
            <w:r>
              <w:t>Указывается дата завершения исполнения обязательств по документу-основанию (кроме обязательств, возникших из извещения об осуществлении закупки, приглашения принять участие в определении поставщика (подрядчика, исполнителя) или проекта контракта).</w:t>
            </w:r>
          </w:p>
        </w:tc>
      </w:tr>
      <w:tr w:rsidR="001479EB" w:rsidRPr="00AB7803">
        <w:tc>
          <w:tcPr>
            <w:tcW w:w="1137" w:type="pct"/>
          </w:tcPr>
          <w:p w:rsidR="001479EB" w:rsidRPr="00AA4557" w:rsidRDefault="001479EB" w:rsidP="001479EB">
            <w:pPr>
              <w:pStyle w:val="ASFKTablenorm"/>
            </w:pPr>
            <w:r>
              <w:t>Учетный номер</w:t>
            </w:r>
            <w:r w:rsidRPr="00AA4557">
              <w:t xml:space="preserve"> БО</w:t>
            </w:r>
          </w:p>
        </w:tc>
        <w:tc>
          <w:tcPr>
            <w:tcW w:w="3863" w:type="pct"/>
          </w:tcPr>
          <w:p w:rsidR="001479EB" w:rsidRPr="00E2404C" w:rsidRDefault="001479EB" w:rsidP="001479EB">
            <w:pPr>
              <w:pStyle w:val="ASFKTablenorm"/>
            </w:pPr>
            <w:r w:rsidRPr="00E2404C">
              <w:t xml:space="preserve">Для сведений с типом </w:t>
            </w:r>
            <w:r>
              <w:t>«</w:t>
            </w:r>
            <w:r w:rsidRPr="00E2404C">
              <w:t>первичные</w:t>
            </w:r>
            <w:r>
              <w:t>»</w:t>
            </w:r>
            <w:r w:rsidRPr="00E2404C">
              <w:t xml:space="preserve"> не заполняется, для сведений с типом </w:t>
            </w:r>
            <w:r>
              <w:t>«</w:t>
            </w:r>
            <w:r w:rsidRPr="00E2404C">
              <w:t>Изменение обязательно для заполнения</w:t>
            </w:r>
            <w:r>
              <w:t>»</w:t>
            </w:r>
            <w:r w:rsidRPr="00E2404C">
              <w:t>.</w:t>
            </w:r>
          </w:p>
          <w:p w:rsidR="001479EB" w:rsidRPr="00AA4557" w:rsidRDefault="001479EB" w:rsidP="001479EB">
            <w:pPr>
              <w:pStyle w:val="ASFKTablenorm"/>
            </w:pPr>
            <w:r w:rsidRPr="00E2404C">
              <w:t>Может заполняться из родительского документа</w:t>
            </w:r>
            <w:r w:rsidRPr="00AA4557">
              <w:t>.</w:t>
            </w:r>
          </w:p>
        </w:tc>
      </w:tr>
      <w:tr w:rsidR="001479EB" w:rsidRPr="00AB7803">
        <w:tc>
          <w:tcPr>
            <w:tcW w:w="1137" w:type="pct"/>
          </w:tcPr>
          <w:p w:rsidR="001479EB" w:rsidRPr="00AA4557" w:rsidRDefault="001479EB" w:rsidP="001479EB">
            <w:pPr>
              <w:pStyle w:val="ASFKTablenorm"/>
            </w:pPr>
            <w:r>
              <w:t>Номер реестровой зап</w:t>
            </w:r>
            <w:r w:rsidRPr="001479EB">
              <w:t>и</w:t>
            </w:r>
            <w:r>
              <w:t>си</w:t>
            </w:r>
          </w:p>
        </w:tc>
        <w:tc>
          <w:tcPr>
            <w:tcW w:w="3863" w:type="pct"/>
          </w:tcPr>
          <w:p w:rsidR="001479EB" w:rsidRPr="00E2404C" w:rsidRDefault="001479EB" w:rsidP="001479EB">
            <w:pPr>
              <w:pStyle w:val="ASFKTablenorm"/>
            </w:pPr>
            <w:r w:rsidRPr="00E2404C">
              <w:t>Значение вводится вручную.</w:t>
            </w:r>
          </w:p>
          <w:p w:rsidR="001479EB" w:rsidRPr="00AA4557" w:rsidRDefault="001479EB" w:rsidP="001479EB">
            <w:pPr>
              <w:pStyle w:val="ASFKTablenorm"/>
            </w:pPr>
            <w:r w:rsidRPr="00E2404C">
              <w:t>Может заполняться из родительского документа</w:t>
            </w:r>
            <w:r w:rsidRPr="00AA4557">
              <w:t>.</w:t>
            </w:r>
          </w:p>
        </w:tc>
      </w:tr>
      <w:tr w:rsidR="00DE2B6D" w:rsidRPr="00AB7803">
        <w:tc>
          <w:tcPr>
            <w:tcW w:w="1137" w:type="pct"/>
          </w:tcPr>
          <w:p w:rsidR="00DE2B6D" w:rsidRDefault="00DE2B6D" w:rsidP="001479EB">
            <w:pPr>
              <w:pStyle w:val="ASFKTablenorm"/>
            </w:pPr>
            <w:r>
              <w:t>ИГК</w:t>
            </w:r>
          </w:p>
        </w:tc>
        <w:tc>
          <w:tcPr>
            <w:tcW w:w="3863" w:type="pct"/>
          </w:tcPr>
          <w:p w:rsidR="00DE2B6D" w:rsidRPr="0020799E" w:rsidRDefault="00DE2B6D" w:rsidP="00DE2B6D">
            <w:pPr>
              <w:pStyle w:val="ASFKTablenorm"/>
            </w:pPr>
            <w:r w:rsidRPr="0020799E">
              <w:t>Указывается идентификатор государственного контракта, при наличии.</w:t>
            </w:r>
          </w:p>
          <w:p w:rsidR="00DE2B6D" w:rsidRPr="00E2404C" w:rsidRDefault="00DE2B6D" w:rsidP="00D76F69">
            <w:pPr>
              <w:pStyle w:val="ASFKTablenorm"/>
            </w:pPr>
            <w:r>
              <w:t>З</w:t>
            </w:r>
            <w:r w:rsidRPr="0020799E">
              <w:t>аполня</w:t>
            </w:r>
            <w:r>
              <w:t>е</w:t>
            </w:r>
            <w:r w:rsidRPr="0020799E">
              <w:t>тся, если в реквизите «Вид» указаны значения «контракт», «договор»,</w:t>
            </w:r>
            <w:r w:rsidR="00D76F69">
              <w:t xml:space="preserve"> «соглашение», «нормативный правовой акт».</w:t>
            </w:r>
          </w:p>
        </w:tc>
      </w:tr>
      <w:tr w:rsidR="00DE2B6D" w:rsidRPr="00AB7803">
        <w:tc>
          <w:tcPr>
            <w:tcW w:w="1137" w:type="pct"/>
          </w:tcPr>
          <w:p w:rsidR="00DE2B6D" w:rsidRDefault="00DE2B6D" w:rsidP="001479EB">
            <w:pPr>
              <w:pStyle w:val="ASFKTablenorm"/>
            </w:pPr>
            <w:r>
              <w:t>Признак казначейского сопровождения</w:t>
            </w:r>
          </w:p>
        </w:tc>
        <w:tc>
          <w:tcPr>
            <w:tcW w:w="3863" w:type="pct"/>
          </w:tcPr>
          <w:p w:rsidR="00DE2B6D" w:rsidRPr="0020799E" w:rsidRDefault="00DE2B6D" w:rsidP="00DE2B6D">
            <w:pPr>
              <w:pStyle w:val="ASFKTablenorm"/>
            </w:pPr>
            <w:r w:rsidRPr="0020799E">
              <w:t>Указывается признак казначейского сопровождения государственного контракта (контракта, договора).</w:t>
            </w:r>
          </w:p>
          <w:p w:rsidR="00DE2B6D" w:rsidRPr="0020799E" w:rsidRDefault="00DE2B6D" w:rsidP="00DE2B6D">
            <w:pPr>
              <w:pStyle w:val="ASFKTablenorm"/>
            </w:pPr>
            <w:r w:rsidRPr="0020799E">
              <w:lastRenderedPageBreak/>
              <w:t>Заполняется выбором из списка значений:</w:t>
            </w:r>
          </w:p>
          <w:p w:rsidR="00DE2B6D" w:rsidRPr="0020799E" w:rsidRDefault="00DE2B6D" w:rsidP="00DE2B6D">
            <w:pPr>
              <w:pStyle w:val="ASFKTableListMark"/>
            </w:pPr>
            <w:r>
              <w:t>п</w:t>
            </w:r>
            <w:r w:rsidRPr="0020799E">
              <w:t>устое;</w:t>
            </w:r>
          </w:p>
          <w:p w:rsidR="00DE2B6D" w:rsidRPr="0020799E" w:rsidRDefault="00D76F69" w:rsidP="00DE2B6D">
            <w:pPr>
              <w:pStyle w:val="ASFKTableListMark"/>
            </w:pPr>
            <w:r>
              <w:t>«Да».</w:t>
            </w:r>
          </w:p>
          <w:p w:rsidR="00DE2B6D" w:rsidRPr="0020799E" w:rsidRDefault="00DE2B6D" w:rsidP="00DE2B6D">
            <w:pPr>
              <w:pStyle w:val="ASFKTablenorm"/>
            </w:pPr>
            <w:r w:rsidRPr="0020799E">
              <w:t>Значение по умолчанию – пусто.</w:t>
            </w:r>
          </w:p>
          <w:p w:rsidR="00DE2B6D" w:rsidRPr="0020799E" w:rsidRDefault="00DE2B6D" w:rsidP="00DE2B6D">
            <w:pPr>
              <w:pStyle w:val="ASFKTablenorm"/>
            </w:pPr>
            <w:r w:rsidRPr="0020799E">
              <w:t>Заполняется, если по государственному контракту (контракту, договору) осуществляется казначейское сопровождение. В остальных случаях графа не заполняется.</w:t>
            </w:r>
          </w:p>
        </w:tc>
      </w:tr>
      <w:tr w:rsidR="00DE2B6D" w:rsidRPr="00AB7803">
        <w:tc>
          <w:tcPr>
            <w:tcW w:w="1137" w:type="pct"/>
          </w:tcPr>
          <w:p w:rsidR="00DE2B6D" w:rsidRDefault="00DE2B6D" w:rsidP="001479EB">
            <w:pPr>
              <w:pStyle w:val="ASFKTablenorm"/>
            </w:pPr>
            <w:r>
              <w:lastRenderedPageBreak/>
              <w:t>Сумма казначейского обеспечения обязательств</w:t>
            </w:r>
          </w:p>
        </w:tc>
        <w:tc>
          <w:tcPr>
            <w:tcW w:w="3863" w:type="pct"/>
          </w:tcPr>
          <w:p w:rsidR="00DE2B6D" w:rsidRPr="0020799E" w:rsidRDefault="00DE2B6D" w:rsidP="00DE2B6D">
            <w:pPr>
              <w:pStyle w:val="ASFKTablenorm"/>
            </w:pPr>
            <w:r w:rsidRPr="0020799E">
              <w:t>Указывается сумма казначейского обеспечения обязательств, если в реквизите «Признак казначейского, банковского сопровождения» указано значение «Да».</w:t>
            </w:r>
          </w:p>
          <w:p w:rsidR="00DE2B6D" w:rsidRPr="0020799E" w:rsidRDefault="00DE2B6D" w:rsidP="00DE2B6D">
            <w:pPr>
              <w:pStyle w:val="ASFKTablenorm"/>
            </w:pPr>
            <w:r w:rsidRPr="0020799E">
              <w:t>В остальных случаях не заполняется.</w:t>
            </w:r>
          </w:p>
        </w:tc>
      </w:tr>
      <w:tr w:rsidR="001479EB" w:rsidRPr="00AB7803">
        <w:tc>
          <w:tcPr>
            <w:tcW w:w="5000" w:type="pct"/>
            <w:gridSpan w:val="2"/>
          </w:tcPr>
          <w:p w:rsidR="001479EB" w:rsidRPr="00AA4557" w:rsidRDefault="001479EB" w:rsidP="001479EB">
            <w:pPr>
              <w:pStyle w:val="ASFKTablenorm"/>
            </w:pPr>
            <w:r w:rsidRPr="00AA4557">
              <w:t xml:space="preserve">Группа полей </w:t>
            </w:r>
            <w:r>
              <w:t>«</w:t>
            </w:r>
            <w:r w:rsidRPr="00AA4557">
              <w:t>Раз</w:t>
            </w:r>
            <w:r>
              <w:t>дел 2. Реквизиты контрагента» (т</w:t>
            </w:r>
            <w:r w:rsidRPr="00AA4557">
              <w:t>абличное поле)</w:t>
            </w:r>
          </w:p>
        </w:tc>
      </w:tr>
      <w:tr w:rsidR="001479EB" w:rsidRPr="00AB7803">
        <w:tc>
          <w:tcPr>
            <w:tcW w:w="1137" w:type="pct"/>
          </w:tcPr>
          <w:p w:rsidR="001479EB" w:rsidRPr="00AA4557" w:rsidRDefault="001479EB" w:rsidP="001479EB">
            <w:pPr>
              <w:pStyle w:val="ASFKTablenorm"/>
            </w:pPr>
            <w:r w:rsidRPr="00AA4557">
              <w:t xml:space="preserve">Наименование </w:t>
            </w:r>
          </w:p>
        </w:tc>
        <w:tc>
          <w:tcPr>
            <w:tcW w:w="3863" w:type="pct"/>
          </w:tcPr>
          <w:p w:rsidR="001479EB" w:rsidRPr="00EC331E" w:rsidRDefault="001479EB" w:rsidP="001479EB">
            <w:pPr>
              <w:pStyle w:val="ASFKTablenorm"/>
            </w:pPr>
            <w:r w:rsidRPr="00EC331E">
              <w:t xml:space="preserve">Значение вводится вручную или выбирается из справочника поставщиков. </w:t>
            </w:r>
          </w:p>
          <w:p w:rsidR="001479EB" w:rsidRPr="00EC331E" w:rsidRDefault="001479EB" w:rsidP="001479EB">
            <w:pPr>
              <w:pStyle w:val="ASFKTablenorm"/>
            </w:pPr>
            <w:r w:rsidRPr="00EC331E">
              <w:t xml:space="preserve">Может заполняться автоматически из поля </w:t>
            </w:r>
            <w:r>
              <w:t>«</w:t>
            </w:r>
            <w:r w:rsidRPr="00EC331E">
              <w:t>Наименование (ФИО)</w:t>
            </w:r>
            <w:r>
              <w:t>»</w:t>
            </w:r>
            <w:r w:rsidRPr="00EC331E">
              <w:t xml:space="preserve"> при в</w:t>
            </w:r>
            <w:r w:rsidRPr="001479EB">
              <w:t>ы</w:t>
            </w:r>
            <w:r w:rsidRPr="00EC331E">
              <w:t xml:space="preserve">боре родительского документа с типом </w:t>
            </w:r>
            <w:r w:rsidR="004E3059">
              <w:t>«</w:t>
            </w:r>
            <w:r w:rsidRPr="00EC331E">
              <w:t>ОБЛ</w:t>
            </w:r>
            <w:r w:rsidR="004E3059">
              <w:t>»</w:t>
            </w:r>
            <w:r w:rsidRPr="00EC331E">
              <w:t xml:space="preserve">, </w:t>
            </w:r>
            <w:r w:rsidR="004E3059">
              <w:t>«</w:t>
            </w:r>
            <w:r w:rsidRPr="00EC331E">
              <w:t>ОБЕ</w:t>
            </w:r>
            <w:r w:rsidR="004E3059">
              <w:t>»</w:t>
            </w:r>
            <w:r w:rsidRPr="00EC331E">
              <w:t xml:space="preserve"> для заполнения дет</w:t>
            </w:r>
            <w:r w:rsidRPr="00053770">
              <w:t>а</w:t>
            </w:r>
            <w:r w:rsidRPr="00EC331E">
              <w:t>лиз</w:t>
            </w:r>
            <w:r w:rsidRPr="001479EB">
              <w:t>а</w:t>
            </w:r>
            <w:r w:rsidRPr="00EC331E">
              <w:t xml:space="preserve">ции по исполнительному листу. </w:t>
            </w:r>
          </w:p>
          <w:p w:rsidR="001479EB" w:rsidRPr="00AA4557" w:rsidRDefault="001479EB" w:rsidP="001479EB">
            <w:pPr>
              <w:pStyle w:val="ASFKTablenorm"/>
            </w:pPr>
            <w:r w:rsidRPr="00EC331E">
              <w:t>Может заполняться из родительского документа</w:t>
            </w:r>
            <w:r w:rsidRPr="00AA4557">
              <w:t>.</w:t>
            </w:r>
          </w:p>
        </w:tc>
      </w:tr>
      <w:tr w:rsidR="0098246C" w:rsidRPr="00AB7803">
        <w:tc>
          <w:tcPr>
            <w:tcW w:w="1137" w:type="pct"/>
          </w:tcPr>
          <w:p w:rsidR="0098246C" w:rsidRPr="00AA4557" w:rsidRDefault="0098246C" w:rsidP="001479EB">
            <w:pPr>
              <w:pStyle w:val="ASFKTablenorm"/>
            </w:pPr>
            <w:r w:rsidRPr="002E2C33">
              <w:t>Наименование банка (иной организации), в котором (-ой) открыт счет контрагенту</w:t>
            </w:r>
          </w:p>
        </w:tc>
        <w:tc>
          <w:tcPr>
            <w:tcW w:w="3863" w:type="pct"/>
          </w:tcPr>
          <w:p w:rsidR="0098246C" w:rsidRPr="002E2C33" w:rsidRDefault="0098246C" w:rsidP="0098246C">
            <w:pPr>
              <w:pStyle w:val="ASFKTablenorm"/>
            </w:pPr>
            <w:r w:rsidRPr="002E2C33">
              <w:t>Значение подтягивается автоматически после заполнения поля «БИК» из справочника Банков из поля «Платежное наименова</w:t>
            </w:r>
            <w:r>
              <w:t>ние (от ЦБ)» и вводится вручную.</w:t>
            </w:r>
          </w:p>
          <w:p w:rsidR="0098246C" w:rsidRPr="002E2C33" w:rsidRDefault="0098246C" w:rsidP="0098246C">
            <w:pPr>
              <w:pStyle w:val="ASFKTablenorm"/>
            </w:pPr>
            <w:r w:rsidRPr="002E2C33">
              <w:t>По умолчанию – пустое значение.</w:t>
            </w:r>
          </w:p>
          <w:p w:rsidR="0098246C" w:rsidRPr="00EC331E" w:rsidRDefault="0098246C" w:rsidP="0098246C">
            <w:pPr>
              <w:pStyle w:val="ASFKTablenorm"/>
            </w:pPr>
            <w:r w:rsidRPr="002E2C33">
              <w:t>Может заполняться из родительского документа.</w:t>
            </w:r>
          </w:p>
        </w:tc>
      </w:tr>
      <w:tr w:rsidR="0098246C" w:rsidRPr="00AB7803" w:rsidTr="0044737C">
        <w:tc>
          <w:tcPr>
            <w:tcW w:w="1137" w:type="pct"/>
          </w:tcPr>
          <w:p w:rsidR="0098246C" w:rsidRPr="009A4280" w:rsidRDefault="0098246C" w:rsidP="0044737C">
            <w:pPr>
              <w:pStyle w:val="ASFKTablenorm"/>
            </w:pPr>
            <w:r>
              <w:t>Номер лицевого счета</w:t>
            </w:r>
          </w:p>
        </w:tc>
        <w:tc>
          <w:tcPr>
            <w:tcW w:w="3863" w:type="pct"/>
          </w:tcPr>
          <w:p w:rsidR="0098246C" w:rsidRPr="009A4280" w:rsidRDefault="0098246C" w:rsidP="0044737C">
            <w:pPr>
              <w:pStyle w:val="ASFKTablenorm"/>
            </w:pPr>
            <w:r w:rsidRPr="009A4280">
              <w:t xml:space="preserve">Значение может быть введено вручную или выбором из справочника </w:t>
            </w:r>
            <w:r>
              <w:t>«И</w:t>
            </w:r>
            <w:r w:rsidRPr="001479EB">
              <w:t>н</w:t>
            </w:r>
            <w:r>
              <w:t>формация о лицевых счетах»</w:t>
            </w:r>
            <w:r w:rsidRPr="009A4280">
              <w:t>.</w:t>
            </w:r>
          </w:p>
          <w:p w:rsidR="0098246C" w:rsidRPr="009A4280" w:rsidRDefault="0098246C" w:rsidP="0044737C">
            <w:pPr>
              <w:pStyle w:val="ASFKTablenorm"/>
            </w:pPr>
            <w:r w:rsidRPr="009A4280">
              <w:t>Может заполняться из родительского документа</w:t>
            </w:r>
            <w:r>
              <w:t>.</w:t>
            </w:r>
          </w:p>
        </w:tc>
      </w:tr>
      <w:tr w:rsidR="00711B22" w:rsidRPr="00AB7803" w:rsidTr="0044737C">
        <w:tc>
          <w:tcPr>
            <w:tcW w:w="1137" w:type="pct"/>
          </w:tcPr>
          <w:p w:rsidR="00711B22" w:rsidRDefault="00711B22" w:rsidP="00711B22">
            <w:pPr>
              <w:pStyle w:val="ASFKTablenorm"/>
            </w:pPr>
            <w:r>
              <w:t>Номер раздела на лицевом счете</w:t>
            </w:r>
          </w:p>
        </w:tc>
        <w:tc>
          <w:tcPr>
            <w:tcW w:w="3863" w:type="pct"/>
          </w:tcPr>
          <w:p w:rsidR="00711B22" w:rsidRDefault="00711B22" w:rsidP="00711B22">
            <w:pPr>
              <w:pStyle w:val="ASFKTablenorm"/>
            </w:pPr>
            <w:r>
              <w:t>Поле доступно для редактирования.</w:t>
            </w:r>
          </w:p>
          <w:p w:rsidR="00711B22" w:rsidRDefault="00711B22" w:rsidP="00711B22">
            <w:pPr>
              <w:pStyle w:val="ASFKTablenorm"/>
            </w:pPr>
            <w:r>
              <w:t>Указывается аналитический номер раздела на лицевом счете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98246C" w:rsidRPr="00AB7803" w:rsidTr="0044737C">
        <w:tc>
          <w:tcPr>
            <w:tcW w:w="1137" w:type="pct"/>
          </w:tcPr>
          <w:p w:rsidR="0098246C" w:rsidRPr="00D927F2" w:rsidRDefault="0098246C" w:rsidP="0044737C">
            <w:pPr>
              <w:pStyle w:val="ASFKTablenorm"/>
            </w:pPr>
            <w:r w:rsidRPr="00D927F2">
              <w:t>Код по Сводному реестру</w:t>
            </w:r>
          </w:p>
        </w:tc>
        <w:tc>
          <w:tcPr>
            <w:tcW w:w="3863" w:type="pct"/>
          </w:tcPr>
          <w:p w:rsidR="0098246C" w:rsidRPr="00D927F2" w:rsidRDefault="0098246C" w:rsidP="0044737C">
            <w:pPr>
              <w:pStyle w:val="ASFKTablenorm"/>
            </w:pPr>
            <w:r w:rsidRPr="00D927F2">
              <w:t>Заполняется вручную.</w:t>
            </w:r>
            <w:r>
              <w:t xml:space="preserve"> </w:t>
            </w:r>
          </w:p>
          <w:p w:rsidR="0098246C" w:rsidRPr="00D927F2" w:rsidRDefault="0098246C" w:rsidP="0044737C">
            <w:pPr>
              <w:pStyle w:val="ASFKTablenorm"/>
            </w:pPr>
            <w:r w:rsidRPr="00D927F2">
              <w:t>Поле не обязательно для заполнения.</w:t>
            </w:r>
          </w:p>
          <w:p w:rsidR="0098246C" w:rsidRPr="00D927F2" w:rsidRDefault="0098246C" w:rsidP="0044737C">
            <w:pPr>
              <w:pStyle w:val="ASFKTablenorm"/>
            </w:pPr>
            <w:r w:rsidRPr="00D927F2">
              <w:t>Указывается код по Сводному реестру контрагента/взыскателя, в случае наличия информации о нем в Сводном реестре в соответствии с ИНН и КПП.</w:t>
            </w:r>
          </w:p>
        </w:tc>
      </w:tr>
    </w:tbl>
    <w:p w:rsidR="001479EB" w:rsidRPr="00AB7803" w:rsidRDefault="00DF7E31" w:rsidP="001479EB">
      <w:pPr>
        <w:pStyle w:val="ASFKNormal"/>
      </w:pPr>
      <w:r w:rsidRPr="00DF7E31">
        <w:t xml:space="preserve">ЭФ документа «Сведения об обязательстве», закладки «Раздел </w:t>
      </w:r>
      <w:r w:rsidR="0098246C">
        <w:t>3</w:t>
      </w:r>
      <w:r w:rsidRPr="00DF7E31">
        <w:t xml:space="preserve"> (</w:t>
      </w:r>
      <w:r w:rsidR="0098246C">
        <w:t>2</w:t>
      </w:r>
      <w:r w:rsidRPr="00DF7E31">
        <w:t>)»</w:t>
      </w:r>
      <w:r>
        <w:t xml:space="preserve"> представлена н</w:t>
      </w:r>
      <w:r w:rsidR="001479EB" w:rsidRPr="00AB7803">
        <w:t>а рисунке</w:t>
      </w:r>
      <w:r w:rsidR="001A04CE" w:rsidRPr="00AB7803">
        <w:t> </w:t>
      </w:r>
      <w:r w:rsidR="001479EB" w:rsidRPr="00AB7803">
        <w:fldChar w:fldCharType="begin"/>
      </w:r>
      <w:r w:rsidR="001479EB" w:rsidRPr="00AB7803">
        <w:instrText xml:space="preserve"> REF _Ref231048110 \h  \* MERGEFORMAT </w:instrText>
      </w:r>
      <w:r w:rsidR="001479EB" w:rsidRPr="00AB7803">
        <w:fldChar w:fldCharType="separate"/>
      </w:r>
      <w:r w:rsidR="00C90AC7">
        <w:t>69</w:t>
      </w:r>
      <w:r w:rsidR="001479EB" w:rsidRPr="00AB7803">
        <w:fldChar w:fldCharType="end"/>
      </w:r>
      <w:r w:rsidR="001479EB" w:rsidRPr="00AB7803">
        <w:t>.</w:t>
      </w:r>
    </w:p>
    <w:p w:rsidR="001479EB" w:rsidRPr="00AB7803" w:rsidRDefault="004D71D9" w:rsidP="001479EB">
      <w:pPr>
        <w:pStyle w:val="ASFKFigure"/>
      </w:pPr>
      <w:r>
        <w:rPr>
          <w:noProof/>
        </w:rPr>
        <w:lastRenderedPageBreak/>
        <w:drawing>
          <wp:inline distT="0" distB="0" distL="0" distR="0">
            <wp:extent cx="6124575" cy="4476750"/>
            <wp:effectExtent l="0" t="0" r="9525" b="0"/>
            <wp:docPr id="137" name="Рисунок 1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656" w:name="_Ref231048110"/>
      <w:bookmarkStart w:id="657" w:name="_Toc71109028"/>
      <w:r w:rsidR="00C90AC7">
        <w:rPr>
          <w:noProof/>
        </w:rPr>
        <w:t>69</w:t>
      </w:r>
      <w:bookmarkEnd w:id="656"/>
      <w:r w:rsidRPr="00AB7803">
        <w:fldChar w:fldCharType="end"/>
      </w:r>
      <w:r w:rsidRPr="00AB7803">
        <w:t xml:space="preserve">. ЭФ документа </w:t>
      </w:r>
      <w:r>
        <w:t>«</w:t>
      </w:r>
      <w:r w:rsidRPr="00AB7803">
        <w:t>Сведения об обязательстве</w:t>
      </w:r>
      <w:r w:rsidR="00346BC3">
        <w:t>», закладки</w:t>
      </w:r>
      <w:r w:rsidRPr="00AB7803">
        <w:t xml:space="preserve"> </w:t>
      </w:r>
      <w:r>
        <w:t>«</w:t>
      </w:r>
      <w:r w:rsidRPr="00AB7803">
        <w:t xml:space="preserve">Раздел </w:t>
      </w:r>
      <w:r w:rsidR="0098246C">
        <w:t>3</w:t>
      </w:r>
      <w:r w:rsidRPr="00AB7803">
        <w:t xml:space="preserve"> (</w:t>
      </w:r>
      <w:r w:rsidR="0098246C">
        <w:t>2</w:t>
      </w:r>
      <w:r w:rsidRPr="00AB7803">
        <w:t>)</w:t>
      </w:r>
      <w:r>
        <w:t>»</w:t>
      </w:r>
      <w:bookmarkEnd w:id="657"/>
    </w:p>
    <w:p w:rsidR="001479EB" w:rsidRPr="00AB7803" w:rsidRDefault="004355AC" w:rsidP="001479EB">
      <w:pPr>
        <w:pStyle w:val="ASFKNormal"/>
      </w:pPr>
      <w:r w:rsidRPr="004355AC">
        <w:t xml:space="preserve">Перечень полей документа «Сведения об обязательстве», закладки «Раздел </w:t>
      </w:r>
      <w:r w:rsidR="0098246C">
        <w:t>3</w:t>
      </w:r>
      <w:r w:rsidRPr="004355AC">
        <w:t xml:space="preserve"> (</w:t>
      </w:r>
      <w:r w:rsidR="0098246C">
        <w:t>2</w:t>
      </w:r>
      <w:r w:rsidRPr="004355AC">
        <w:t>)» приведен в таблице</w:t>
      </w:r>
      <w:r w:rsidR="001A04CE" w:rsidRPr="00AB7803">
        <w:t> </w:t>
      </w:r>
      <w:r w:rsidR="001479EB" w:rsidRPr="00AB7803">
        <w:fldChar w:fldCharType="begin"/>
      </w:r>
      <w:r w:rsidR="001479EB" w:rsidRPr="00AB7803">
        <w:instrText xml:space="preserve"> REF _Ref365465979 \h  \* MERGEFORMAT </w:instrText>
      </w:r>
      <w:r w:rsidR="001479EB" w:rsidRPr="00AB7803">
        <w:fldChar w:fldCharType="separate"/>
      </w:r>
      <w:r w:rsidR="00C90AC7">
        <w:t>35</w:t>
      </w:r>
      <w:r w:rsidR="001479EB" w:rsidRPr="00AB7803">
        <w:fldChar w:fldCharType="end"/>
      </w:r>
      <w:r w:rsidR="001479EB"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58" w:name="_Ref365465979"/>
      <w:bookmarkStart w:id="659" w:name="_Toc71108683"/>
      <w:r w:rsidR="00C90AC7">
        <w:rPr>
          <w:noProof/>
        </w:rPr>
        <w:t>35</w:t>
      </w:r>
      <w:bookmarkEnd w:id="658"/>
      <w:r>
        <w:rPr>
          <w:noProof/>
        </w:rPr>
        <w:fldChar w:fldCharType="end"/>
      </w:r>
      <w:r w:rsidR="001479EB" w:rsidRPr="00AB7803">
        <w:t xml:space="preserve">. Описание полей </w:t>
      </w:r>
      <w:r w:rsidR="004355AC" w:rsidRPr="004355AC">
        <w:t xml:space="preserve">документа «Сведения об обязательстве», закладки «Раздел </w:t>
      </w:r>
      <w:r w:rsidR="0098246C">
        <w:t>3</w:t>
      </w:r>
      <w:r w:rsidR="004355AC" w:rsidRPr="004355AC">
        <w:t xml:space="preserve"> (</w:t>
      </w:r>
      <w:r w:rsidR="0098246C">
        <w:t>2</w:t>
      </w:r>
      <w:r w:rsidR="004355AC" w:rsidRPr="004355AC">
        <w:t>)»</w:t>
      </w:r>
      <w:bookmarkEnd w:id="6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3"/>
        <w:gridCol w:w="6965"/>
      </w:tblGrid>
      <w:tr w:rsidR="001479EB" w:rsidRPr="00AB7803">
        <w:trPr>
          <w:tblHeader/>
        </w:trPr>
        <w:tc>
          <w:tcPr>
            <w:tcW w:w="13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FC06F8" w:rsidRDefault="001479EB" w:rsidP="001479EB">
            <w:pPr>
              <w:pStyle w:val="ASFKTableHead"/>
            </w:pPr>
            <w:r w:rsidRPr="00FC06F8">
              <w:t>Наименование поля</w:t>
            </w:r>
          </w:p>
        </w:tc>
        <w:tc>
          <w:tcPr>
            <w:tcW w:w="36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FC06F8" w:rsidRDefault="001479EB" w:rsidP="001479EB">
            <w:pPr>
              <w:pStyle w:val="ASFKTableHead"/>
            </w:pPr>
            <w:r w:rsidRPr="00FC06F8">
              <w:t>Описание поля</w:t>
            </w:r>
          </w:p>
        </w:tc>
      </w:tr>
      <w:tr w:rsidR="001479EB" w:rsidRPr="00AB7803">
        <w:tc>
          <w:tcPr>
            <w:tcW w:w="5000" w:type="pct"/>
            <w:gridSpan w:val="2"/>
          </w:tcPr>
          <w:p w:rsidR="001479EB" w:rsidRPr="00FC06F8" w:rsidRDefault="001479EB" w:rsidP="0098246C">
            <w:pPr>
              <w:pStyle w:val="ASFKTablenorm"/>
            </w:pPr>
            <w:r w:rsidRPr="00FC06F8">
              <w:t xml:space="preserve">Группа полей </w:t>
            </w:r>
            <w:r>
              <w:t>«</w:t>
            </w:r>
            <w:r w:rsidRPr="00FC06F8">
              <w:t xml:space="preserve">Раздел </w:t>
            </w:r>
            <w:r w:rsidR="0098246C">
              <w:t>3</w:t>
            </w:r>
            <w:r w:rsidRPr="00FC06F8">
              <w:t>. Расшифровка обязательства</w:t>
            </w:r>
            <w:r>
              <w:t>»</w:t>
            </w:r>
          </w:p>
        </w:tc>
      </w:tr>
      <w:tr w:rsidR="001479EB" w:rsidRPr="00AB7803">
        <w:tc>
          <w:tcPr>
            <w:tcW w:w="1383" w:type="pct"/>
          </w:tcPr>
          <w:p w:rsidR="001479EB" w:rsidRPr="00FC06F8" w:rsidRDefault="001479EB" w:rsidP="001479EB">
            <w:pPr>
              <w:pStyle w:val="ASFKTablenorm"/>
            </w:pPr>
            <w:r w:rsidRPr="00FC06F8">
              <w:t>В валюте</w:t>
            </w:r>
          </w:p>
        </w:tc>
        <w:tc>
          <w:tcPr>
            <w:tcW w:w="3617" w:type="pct"/>
          </w:tcPr>
          <w:p w:rsidR="001479EB" w:rsidRPr="00FC06F8" w:rsidRDefault="001479EB" w:rsidP="001479EB">
            <w:pPr>
              <w:pStyle w:val="ASFKTablenorm"/>
            </w:pPr>
            <w:r w:rsidRPr="00FC06F8">
              <w:t xml:space="preserve">Код: Отражается значение, указанное в поле </w:t>
            </w:r>
            <w:r>
              <w:t>«</w:t>
            </w:r>
            <w:r w:rsidRPr="00FC06F8">
              <w:t>Валюта</w:t>
            </w:r>
            <w:r>
              <w:t>»</w:t>
            </w:r>
            <w:r w:rsidRPr="00FC06F8">
              <w:t xml:space="preserve"> раздела </w:t>
            </w:r>
            <w:r>
              <w:t>«</w:t>
            </w:r>
            <w:r w:rsidRPr="00FC06F8">
              <w:t>Рекв</w:t>
            </w:r>
            <w:r w:rsidRPr="001479EB">
              <w:t>и</w:t>
            </w:r>
            <w:r w:rsidRPr="00FC06F8">
              <w:t>зиты документа-основания</w:t>
            </w:r>
            <w:r>
              <w:t>»</w:t>
            </w:r>
            <w:r w:rsidRPr="00FC06F8">
              <w:t>.</w:t>
            </w:r>
          </w:p>
          <w:p w:rsidR="001479EB" w:rsidRPr="00FC06F8" w:rsidRDefault="001479EB" w:rsidP="001479EB">
            <w:pPr>
              <w:pStyle w:val="ASFKTablenorm"/>
            </w:pPr>
            <w:r w:rsidRPr="00FC06F8">
              <w:t>Наименование: Заполняется автоматически из справочника валют.</w:t>
            </w:r>
          </w:p>
        </w:tc>
      </w:tr>
      <w:tr w:rsidR="001479EB" w:rsidRPr="00AB7803">
        <w:tc>
          <w:tcPr>
            <w:tcW w:w="5000" w:type="pct"/>
            <w:gridSpan w:val="2"/>
          </w:tcPr>
          <w:p w:rsidR="001479EB" w:rsidRPr="00FC06F8" w:rsidRDefault="001479EB" w:rsidP="001479EB">
            <w:pPr>
              <w:pStyle w:val="ASFKTablenorm"/>
            </w:pPr>
            <w:r w:rsidRPr="00FC06F8">
              <w:t xml:space="preserve">Группа полей </w:t>
            </w:r>
            <w:r>
              <w:t>«</w:t>
            </w:r>
            <w:r w:rsidRPr="00FC06F8">
              <w:t xml:space="preserve">Итоги в разрезе </w:t>
            </w:r>
            <w:r w:rsidR="006C3C84">
              <w:t>ОКС (КМИ)</w:t>
            </w:r>
            <w:r>
              <w:t>»</w:t>
            </w:r>
            <w:r w:rsidRPr="00FC06F8">
              <w:t xml:space="preserve"> (табличное поле). </w:t>
            </w:r>
          </w:p>
          <w:p w:rsidR="001479EB" w:rsidRPr="00FC06F8" w:rsidRDefault="001479EB" w:rsidP="0098246C">
            <w:pPr>
              <w:pStyle w:val="ASFKTablenorm"/>
            </w:pPr>
            <w:r w:rsidRPr="00FC06F8">
              <w:t xml:space="preserve">При создании документа в таблице автоматически создается строка с незаполненными реквизитами. При открытии закладки Раздела </w:t>
            </w:r>
            <w:r w:rsidR="0098246C">
              <w:t>3</w:t>
            </w:r>
            <w:r w:rsidRPr="00FC06F8">
              <w:t xml:space="preserve"> пустая строка в таблице автоматически выделяется.</w:t>
            </w:r>
          </w:p>
        </w:tc>
      </w:tr>
      <w:tr w:rsidR="001479EB" w:rsidRPr="00AB7803">
        <w:tc>
          <w:tcPr>
            <w:tcW w:w="1383" w:type="pct"/>
          </w:tcPr>
          <w:p w:rsidR="001479EB" w:rsidRPr="00FC06F8" w:rsidRDefault="001479EB" w:rsidP="006C3C84">
            <w:pPr>
              <w:pStyle w:val="ASFKTablenorm"/>
            </w:pPr>
            <w:r w:rsidRPr="00FC06F8">
              <w:t xml:space="preserve">Код </w:t>
            </w:r>
            <w:r w:rsidR="006C3C84">
              <w:t>ОКС</w:t>
            </w:r>
            <w:r w:rsidR="0098246C">
              <w:t xml:space="preserve"> (КМИ)</w:t>
            </w:r>
          </w:p>
        </w:tc>
        <w:tc>
          <w:tcPr>
            <w:tcW w:w="3617" w:type="pct"/>
          </w:tcPr>
          <w:p w:rsidR="0098246C" w:rsidRPr="003622C2" w:rsidRDefault="0098246C" w:rsidP="0098246C">
            <w:pPr>
              <w:pStyle w:val="ASFKTablenorm"/>
            </w:pPr>
            <w:r w:rsidRPr="003622C2">
              <w:t xml:space="preserve">Значение заполняется вручную или выбором </w:t>
            </w:r>
            <w:r>
              <w:t xml:space="preserve">актуальной записи </w:t>
            </w:r>
            <w:r w:rsidRPr="003622C2">
              <w:t xml:space="preserve">из справочника </w:t>
            </w:r>
            <w:r>
              <w:t>«</w:t>
            </w:r>
            <w:r w:rsidRPr="003622C2">
              <w:t>ФАИП</w:t>
            </w:r>
            <w:r>
              <w:t>»</w:t>
            </w:r>
            <w:r w:rsidRPr="003622C2">
              <w:t xml:space="preserve">, выводятся только записи справочника, у которых </w:t>
            </w:r>
            <w:r>
              <w:t>«</w:t>
            </w:r>
            <w:r w:rsidRPr="003622C2">
              <w:t>Код объекта ФАИП</w:t>
            </w:r>
            <w:r>
              <w:t>»</w:t>
            </w:r>
            <w:r w:rsidRPr="003622C2">
              <w:t xml:space="preserve"> заполнен, а поле </w:t>
            </w:r>
            <w:r>
              <w:t>«</w:t>
            </w:r>
            <w:r w:rsidRPr="003622C2">
              <w:t>Идентификатор этапа инвестирования по объекту ФАИП</w:t>
            </w:r>
            <w:r>
              <w:t>»</w:t>
            </w:r>
            <w:r w:rsidRPr="003622C2">
              <w:t xml:space="preserve"> пустое</w:t>
            </w:r>
            <w:r>
              <w:t xml:space="preserve">, или выбором актуальной записи из справочника </w:t>
            </w:r>
            <w:r w:rsidRPr="000560F6">
              <w:t>«</w:t>
            </w:r>
            <w:r>
              <w:t>Перечень мероприятий по информатизации</w:t>
            </w:r>
            <w:r w:rsidRPr="000560F6">
              <w:t>»</w:t>
            </w:r>
            <w:r w:rsidRPr="003622C2">
              <w:t>.</w:t>
            </w:r>
          </w:p>
          <w:p w:rsidR="0098246C" w:rsidRDefault="0098246C" w:rsidP="0098246C">
            <w:pPr>
              <w:pStyle w:val="ASFKTablenorm"/>
            </w:pPr>
            <w:r w:rsidRPr="003622C2">
              <w:t>Для ОФК off-line заполняется вручную.</w:t>
            </w:r>
          </w:p>
          <w:p w:rsidR="001479EB" w:rsidRPr="00FC06F8" w:rsidRDefault="0098246C" w:rsidP="0098246C">
            <w:pPr>
              <w:pStyle w:val="ASFKTablenorm"/>
            </w:pPr>
            <w:r>
              <w:t>Может заполняться из родительского документа.</w:t>
            </w:r>
          </w:p>
        </w:tc>
      </w:tr>
      <w:tr w:rsidR="001479EB" w:rsidRPr="00AB7803">
        <w:tc>
          <w:tcPr>
            <w:tcW w:w="1383" w:type="pct"/>
          </w:tcPr>
          <w:p w:rsidR="001479EB" w:rsidRPr="00FC06F8" w:rsidRDefault="001479EB" w:rsidP="006C3C84">
            <w:pPr>
              <w:pStyle w:val="ASFKTablenorm"/>
            </w:pPr>
            <w:r w:rsidRPr="00FC06F8">
              <w:lastRenderedPageBreak/>
              <w:t xml:space="preserve">Наименование </w:t>
            </w:r>
            <w:r w:rsidR="006C3C84">
              <w:t>ОКС</w:t>
            </w:r>
            <w:r w:rsidR="0098246C">
              <w:t xml:space="preserve"> (КМИ)</w:t>
            </w:r>
          </w:p>
        </w:tc>
        <w:tc>
          <w:tcPr>
            <w:tcW w:w="3617" w:type="pct"/>
          </w:tcPr>
          <w:p w:rsidR="0098246C" w:rsidRPr="003622C2" w:rsidRDefault="0098246C" w:rsidP="0098246C">
            <w:pPr>
              <w:pStyle w:val="ASFKTablenorm"/>
            </w:pPr>
            <w:r w:rsidRPr="003622C2">
              <w:t xml:space="preserve">Заполняется автоматически по коду из справочника </w:t>
            </w:r>
            <w:r>
              <w:t>«</w:t>
            </w:r>
            <w:r w:rsidRPr="003622C2">
              <w:t>ФАИП</w:t>
            </w:r>
            <w:r>
              <w:t xml:space="preserve">», или из справочника </w:t>
            </w:r>
            <w:r w:rsidRPr="005C0DAC">
              <w:t>«</w:t>
            </w:r>
            <w:r>
              <w:t>Перечень мероприятий по информатизации</w:t>
            </w:r>
            <w:r w:rsidRPr="005C0DAC">
              <w:t>»</w:t>
            </w:r>
            <w:r w:rsidRPr="003622C2">
              <w:t>.</w:t>
            </w:r>
          </w:p>
          <w:p w:rsidR="0098246C" w:rsidRPr="003622C2" w:rsidRDefault="0098246C" w:rsidP="0098246C">
            <w:pPr>
              <w:pStyle w:val="ASFKTablenorm"/>
            </w:pPr>
            <w:r w:rsidRPr="003622C2">
              <w:t>Может быть изменено пользователем вручную.</w:t>
            </w:r>
          </w:p>
          <w:p w:rsidR="0098246C" w:rsidRDefault="0098246C" w:rsidP="0098246C">
            <w:pPr>
              <w:pStyle w:val="ASFKTablenorm"/>
            </w:pPr>
            <w:r w:rsidRPr="003622C2">
              <w:t>Для ОФК off-line заполняется вручную.</w:t>
            </w:r>
          </w:p>
          <w:p w:rsidR="001479EB" w:rsidRPr="00FC06F8" w:rsidRDefault="0098246C" w:rsidP="0098246C">
            <w:pPr>
              <w:pStyle w:val="ASFKTablenorm"/>
            </w:pPr>
            <w:r>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Январь</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Февраль</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tc>
          <w:tcPr>
            <w:tcW w:w="1383" w:type="pct"/>
          </w:tcPr>
          <w:p w:rsidR="001479EB" w:rsidRPr="00FC06F8" w:rsidRDefault="00DC4862" w:rsidP="001479EB">
            <w:pPr>
              <w:pStyle w:val="ASFKTablenorm"/>
            </w:pPr>
            <w:r>
              <w:t>…</w:t>
            </w:r>
          </w:p>
        </w:tc>
        <w:tc>
          <w:tcPr>
            <w:tcW w:w="3617" w:type="pct"/>
          </w:tcPr>
          <w:p w:rsidR="001479EB" w:rsidRPr="00FC06F8" w:rsidRDefault="00356A2D" w:rsidP="001479EB">
            <w:pPr>
              <w:pStyle w:val="ASFKTablenorm"/>
            </w:pPr>
            <w:r>
              <w:t>…</w:t>
            </w:r>
          </w:p>
        </w:tc>
      </w:tr>
      <w:tr w:rsidR="001479EB" w:rsidRPr="00AB7803">
        <w:tc>
          <w:tcPr>
            <w:tcW w:w="1383" w:type="pct"/>
          </w:tcPr>
          <w:p w:rsidR="001479EB" w:rsidRPr="00FC06F8" w:rsidRDefault="001479EB" w:rsidP="001479EB">
            <w:pPr>
              <w:pStyle w:val="ASFKTablenorm"/>
            </w:pPr>
            <w:r w:rsidRPr="00FC06F8">
              <w:t>Декабрь</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 xml:space="preserve">Итого на текущий </w:t>
            </w:r>
            <w:r w:rsidR="00D47B89">
              <w:t xml:space="preserve">фин. </w:t>
            </w:r>
            <w:r w:rsidR="00356A2D">
              <w:t>Г</w:t>
            </w:r>
            <w:r w:rsidR="00D47B89">
              <w:t>од</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1-й год плана</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2-й год плана</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3-й год</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Последующие годы</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276D71" w:rsidRPr="00AB7803">
        <w:tc>
          <w:tcPr>
            <w:tcW w:w="1383" w:type="pct"/>
          </w:tcPr>
          <w:p w:rsidR="00276D71" w:rsidRPr="00276D71" w:rsidRDefault="00276D71" w:rsidP="0075023F">
            <w:pPr>
              <w:pStyle w:val="ASFKTablenorm"/>
            </w:pPr>
            <w:r w:rsidRPr="00276D71">
              <w:t>Дата выплаты по ИД</w:t>
            </w:r>
          </w:p>
        </w:tc>
        <w:tc>
          <w:tcPr>
            <w:tcW w:w="3617" w:type="pct"/>
          </w:tcPr>
          <w:p w:rsidR="00276D71" w:rsidRPr="00276D71" w:rsidRDefault="00276D71" w:rsidP="0075023F">
            <w:pPr>
              <w:pStyle w:val="ASFKTablenorm"/>
            </w:pPr>
            <w:r w:rsidRPr="00276D71">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276D71" w:rsidRPr="00276D71" w:rsidRDefault="00276D71" w:rsidP="0075023F">
            <w:pPr>
              <w:pStyle w:val="ASFKTablenorm"/>
            </w:pPr>
            <w:r w:rsidRPr="00276D71">
              <w:t>Допустимые значения от «01» до «31».</w:t>
            </w:r>
          </w:p>
        </w:tc>
      </w:tr>
      <w:tr w:rsidR="001479EB" w:rsidRPr="00AB7803">
        <w:tc>
          <w:tcPr>
            <w:tcW w:w="5000" w:type="pct"/>
            <w:gridSpan w:val="2"/>
          </w:tcPr>
          <w:p w:rsidR="001479EB" w:rsidRPr="00FC06F8" w:rsidRDefault="001479EB" w:rsidP="001479EB">
            <w:pPr>
              <w:pStyle w:val="ASFKTablenorm"/>
            </w:pPr>
            <w:r w:rsidRPr="00FC06F8">
              <w:t xml:space="preserve">Группа полей </w:t>
            </w:r>
            <w:r>
              <w:t>«</w:t>
            </w:r>
            <w:r w:rsidRPr="00FC06F8">
              <w:t>Расшифровка по КБК для текущих итогов (таблица является вложенной к итоговой строке по ФАИП)</w:t>
            </w:r>
            <w:r>
              <w:t>»</w:t>
            </w:r>
          </w:p>
        </w:tc>
      </w:tr>
      <w:tr w:rsidR="001479EB" w:rsidRPr="00AB7803">
        <w:tc>
          <w:tcPr>
            <w:tcW w:w="1383" w:type="pct"/>
          </w:tcPr>
          <w:p w:rsidR="001479EB" w:rsidRPr="00FC06F8" w:rsidRDefault="001479EB" w:rsidP="001479EB">
            <w:pPr>
              <w:pStyle w:val="ASFKTablenorm"/>
            </w:pPr>
            <w:r w:rsidRPr="00FC06F8">
              <w:t>Код строки</w:t>
            </w:r>
          </w:p>
        </w:tc>
        <w:tc>
          <w:tcPr>
            <w:tcW w:w="3617" w:type="pct"/>
          </w:tcPr>
          <w:p w:rsidR="001479EB" w:rsidRPr="00FC06F8" w:rsidRDefault="001479EB" w:rsidP="001479EB">
            <w:pPr>
              <w:pStyle w:val="ASFKTablenorm"/>
            </w:pPr>
            <w:r w:rsidRPr="00FC06F8">
              <w:t>Заполняется автоматически. Сквозная автонумерация.</w:t>
            </w:r>
          </w:p>
        </w:tc>
      </w:tr>
      <w:tr w:rsidR="001479EB" w:rsidRPr="00AB7803">
        <w:tc>
          <w:tcPr>
            <w:tcW w:w="1383" w:type="pct"/>
          </w:tcPr>
          <w:p w:rsidR="001479EB" w:rsidRPr="00FC06F8" w:rsidRDefault="001479EB" w:rsidP="001479EB">
            <w:pPr>
              <w:pStyle w:val="ASFKTablenorm"/>
            </w:pPr>
            <w:r w:rsidRPr="00FC06F8">
              <w:t>Вид средств (код)</w:t>
            </w:r>
          </w:p>
        </w:tc>
        <w:tc>
          <w:tcPr>
            <w:tcW w:w="3617" w:type="pct"/>
          </w:tcPr>
          <w:p w:rsidR="001479EB" w:rsidRPr="00FC06F8" w:rsidRDefault="001479EB" w:rsidP="001479EB">
            <w:pPr>
              <w:pStyle w:val="ASFKTablenorm"/>
            </w:pPr>
            <w:r w:rsidRPr="00FC06F8">
              <w:t xml:space="preserve">По умолчанию указывается значение – </w:t>
            </w:r>
            <w:r>
              <w:t>«</w:t>
            </w:r>
            <w:r w:rsidRPr="00FC06F8">
              <w:t>10</w:t>
            </w:r>
            <w:r>
              <w:t>»</w:t>
            </w:r>
            <w:r w:rsidRPr="00FC06F8">
              <w:t xml:space="preserve">. Может быть изменено пользователем вручную или выбором из справочника </w:t>
            </w:r>
            <w:r>
              <w:t>«</w:t>
            </w:r>
            <w:r w:rsidRPr="00FC06F8">
              <w:t>Источники ф</w:t>
            </w:r>
            <w:r w:rsidRPr="001479EB">
              <w:t>и</w:t>
            </w:r>
            <w:r w:rsidRPr="00FC06F8">
              <w:t>нансирования</w:t>
            </w:r>
            <w:r>
              <w:t>»</w:t>
            </w:r>
            <w:r w:rsidRPr="00FC06F8">
              <w:t xml:space="preserve">. </w:t>
            </w:r>
          </w:p>
          <w:p w:rsidR="001479EB" w:rsidRPr="00FC06F8" w:rsidRDefault="001479EB" w:rsidP="001479EB">
            <w:pPr>
              <w:pStyle w:val="ASFKTablenorm"/>
            </w:pPr>
            <w:r w:rsidRPr="00FC06F8">
              <w:t>Список значений, доступных для выбора пользователем ограничен сл</w:t>
            </w:r>
            <w:r w:rsidRPr="001479EB">
              <w:t>е</w:t>
            </w:r>
            <w:r w:rsidRPr="00FC06F8">
              <w:t>дующими кодами: 10, 11.</w:t>
            </w:r>
          </w:p>
          <w:p w:rsidR="001479EB" w:rsidRPr="00FC06F8" w:rsidRDefault="001479EB" w:rsidP="001479EB">
            <w:pPr>
              <w:pStyle w:val="ASFKTablenorm"/>
            </w:pPr>
            <w:r w:rsidRPr="00FC06F8">
              <w:t>Может заполняться из родительского документа.</w:t>
            </w:r>
          </w:p>
        </w:tc>
      </w:tr>
      <w:tr w:rsidR="001479EB" w:rsidRPr="00AB7803">
        <w:trPr>
          <w:trHeight w:val="604"/>
        </w:trPr>
        <w:tc>
          <w:tcPr>
            <w:tcW w:w="1383" w:type="pct"/>
          </w:tcPr>
          <w:p w:rsidR="001479EB" w:rsidRPr="00FC06F8" w:rsidRDefault="001479EB" w:rsidP="001479EB">
            <w:pPr>
              <w:pStyle w:val="ASFKTablenorm"/>
            </w:pPr>
            <w:r w:rsidRPr="00FC06F8">
              <w:t>Вид средств (наименов</w:t>
            </w:r>
            <w:r w:rsidRPr="001479EB">
              <w:t>а</w:t>
            </w:r>
            <w:r w:rsidRPr="00FC06F8">
              <w:t>ние)</w:t>
            </w:r>
          </w:p>
          <w:p w:rsidR="001479EB" w:rsidRPr="00FC06F8" w:rsidRDefault="001479EB" w:rsidP="001479EB">
            <w:pPr>
              <w:pStyle w:val="ASFKTablenorm"/>
            </w:pPr>
          </w:p>
        </w:tc>
        <w:tc>
          <w:tcPr>
            <w:tcW w:w="3617" w:type="pct"/>
          </w:tcPr>
          <w:p w:rsidR="001479EB" w:rsidRPr="00FC06F8" w:rsidRDefault="001479EB" w:rsidP="001479EB">
            <w:pPr>
              <w:pStyle w:val="ASFKTablenorm"/>
            </w:pPr>
            <w:r w:rsidRPr="00FC06F8">
              <w:t xml:space="preserve">Заполняется автоматически по коду из справочника </w:t>
            </w:r>
            <w:r>
              <w:t>«</w:t>
            </w:r>
            <w:r w:rsidRPr="00FC06F8">
              <w:t>Источники фина</w:t>
            </w:r>
            <w:r w:rsidRPr="001479EB">
              <w:t>н</w:t>
            </w:r>
            <w:r w:rsidRPr="00FC06F8">
              <w:t>сирования</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КБК</w:t>
            </w:r>
          </w:p>
        </w:tc>
        <w:tc>
          <w:tcPr>
            <w:tcW w:w="3617" w:type="pct"/>
          </w:tcPr>
          <w:p w:rsidR="001479EB" w:rsidRPr="00C53BF9" w:rsidRDefault="001479EB" w:rsidP="00936C0F">
            <w:pPr>
              <w:pStyle w:val="ASFKTableListNum"/>
              <w:numPr>
                <w:ilvl w:val="0"/>
                <w:numId w:val="20"/>
              </w:numPr>
              <w:rPr>
                <w:lang w:val="ru-RU" w:eastAsia="ru-RU"/>
              </w:rPr>
            </w:pPr>
            <w:r w:rsidRPr="00C53BF9">
              <w:rPr>
                <w:lang w:val="ru-RU" w:eastAsia="ru-RU"/>
              </w:rPr>
              <w:t>Значение вводится вручную или выбирается из справочника КБК.</w:t>
            </w:r>
          </w:p>
          <w:p w:rsidR="001479EB" w:rsidRPr="00FC06F8" w:rsidRDefault="001479EB" w:rsidP="001479EB">
            <w:pPr>
              <w:pStyle w:val="ASFKTablenorm"/>
            </w:pPr>
            <w:r w:rsidRPr="00FC06F8">
              <w:t xml:space="preserve">Пользователю должны быть доступны </w:t>
            </w:r>
            <w:r w:rsidR="00D47B89">
              <w:t xml:space="preserve">КБК, у которых </w:t>
            </w:r>
            <w:r w:rsidRPr="00FC06F8">
              <w:t xml:space="preserve">значение типа – </w:t>
            </w:r>
            <w:r>
              <w:t>«</w:t>
            </w:r>
            <w:r w:rsidRPr="00FC06F8">
              <w:t>10</w:t>
            </w:r>
            <w:r>
              <w:t>»</w:t>
            </w:r>
            <w:r w:rsidRPr="00FC06F8">
              <w:t xml:space="preserve">, </w:t>
            </w:r>
            <w:r>
              <w:t>«</w:t>
            </w:r>
            <w:r w:rsidRPr="00FC06F8">
              <w:t>11</w:t>
            </w:r>
            <w:r>
              <w:t>»</w:t>
            </w:r>
            <w:r w:rsidRPr="00FC06F8">
              <w:t xml:space="preserve">, </w:t>
            </w:r>
            <w:r>
              <w:t>«</w:t>
            </w:r>
            <w:r w:rsidRPr="00FC06F8">
              <w:t>12</w:t>
            </w:r>
            <w:r>
              <w:t>»</w:t>
            </w:r>
            <w:r w:rsidRPr="00FC06F8">
              <w:t>.</w:t>
            </w:r>
          </w:p>
          <w:p w:rsidR="001479EB" w:rsidRPr="00FC06F8" w:rsidRDefault="001479EB" w:rsidP="001479EB">
            <w:pPr>
              <w:pStyle w:val="ASFKTablenorm"/>
            </w:pPr>
            <w:r w:rsidRPr="00FC06F8">
              <w:t>Может заполняться из родительского документа.</w:t>
            </w:r>
          </w:p>
          <w:p w:rsidR="001479EB" w:rsidRPr="00C53BF9" w:rsidRDefault="001479EB" w:rsidP="001479EB">
            <w:pPr>
              <w:pStyle w:val="ASFKTableListNum"/>
              <w:rPr>
                <w:lang w:val="ru-RU" w:eastAsia="ru-RU"/>
              </w:rPr>
            </w:pPr>
            <w:r w:rsidRPr="00C53BF9">
              <w:rPr>
                <w:lang w:val="ru-RU" w:eastAsia="ru-RU"/>
              </w:rPr>
              <w:t xml:space="preserve">Значение генерируется автоматически из заполненных значений по сегментам по следующим алгоритмам: </w:t>
            </w:r>
          </w:p>
          <w:p w:rsidR="001479EB" w:rsidRPr="00FC06F8" w:rsidRDefault="001479EB" w:rsidP="001479EB">
            <w:pPr>
              <w:pStyle w:val="ASFKTablenorm"/>
            </w:pPr>
            <w:r w:rsidRPr="00FC06F8">
              <w:t>ППП + ФКР + КЦСР + КВР + КОСГУ.</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ППП</w:t>
            </w:r>
          </w:p>
        </w:tc>
        <w:tc>
          <w:tcPr>
            <w:tcW w:w="3617" w:type="pct"/>
          </w:tcPr>
          <w:p w:rsidR="001479EB" w:rsidRPr="00FC06F8" w:rsidRDefault="001479EB" w:rsidP="001479EB">
            <w:pPr>
              <w:pStyle w:val="ASFKTablenorm"/>
            </w:pPr>
            <w:r w:rsidRPr="00FC06F8">
              <w:t xml:space="preserve">Значение вводится вручную или выбирается из справочника </w:t>
            </w:r>
            <w:r>
              <w:t>«</w:t>
            </w:r>
            <w:r w:rsidRPr="00FC06F8">
              <w:t>Ведомс</w:t>
            </w:r>
            <w:r w:rsidRPr="001479EB">
              <w:t>т</w:t>
            </w:r>
            <w:r w:rsidRPr="00FC06F8">
              <w:t>венная структура</w:t>
            </w:r>
            <w:r>
              <w:t>»</w:t>
            </w:r>
            <w:r w:rsidRPr="00FC06F8">
              <w:t>.</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lastRenderedPageBreak/>
              <w:t>ФКР</w:t>
            </w:r>
          </w:p>
        </w:tc>
        <w:tc>
          <w:tcPr>
            <w:tcW w:w="3617" w:type="pct"/>
          </w:tcPr>
          <w:p w:rsidR="001479EB" w:rsidRPr="00FC06F8" w:rsidRDefault="001479EB" w:rsidP="001479EB">
            <w:pPr>
              <w:pStyle w:val="ASFKTablenorm"/>
            </w:pPr>
            <w:r w:rsidRPr="00FC06F8">
              <w:t>Значение вводится вручную или выбирается из справочника разд</w:t>
            </w:r>
            <w:r w:rsidRPr="001479EB">
              <w:t>е</w:t>
            </w:r>
            <w:r w:rsidRPr="00FC06F8">
              <w:t>лов/подразделов.</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КЦСР</w:t>
            </w:r>
          </w:p>
        </w:tc>
        <w:tc>
          <w:tcPr>
            <w:tcW w:w="3617" w:type="pct"/>
          </w:tcPr>
          <w:p w:rsidR="001479EB" w:rsidRPr="00FC06F8" w:rsidRDefault="001479EB" w:rsidP="001479EB">
            <w:pPr>
              <w:pStyle w:val="ASFKTablenorm"/>
            </w:pPr>
            <w:r w:rsidRPr="00FC06F8">
              <w:t>Значение вводится вручную или выбирается из справочника целевых статей.</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КВР</w:t>
            </w:r>
          </w:p>
        </w:tc>
        <w:tc>
          <w:tcPr>
            <w:tcW w:w="3617" w:type="pct"/>
          </w:tcPr>
          <w:p w:rsidR="001479EB" w:rsidRPr="00FC06F8" w:rsidRDefault="001479EB" w:rsidP="001479EB">
            <w:pPr>
              <w:pStyle w:val="ASFKTablenorm"/>
            </w:pPr>
            <w:r w:rsidRPr="00FC06F8">
              <w:t>Значение вводится вручную или выбирается из справочника видов ра</w:t>
            </w:r>
            <w:r w:rsidRPr="001479EB">
              <w:t>с</w:t>
            </w:r>
            <w:r w:rsidRPr="00FC06F8">
              <w:t>ходов.</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КОСГУ</w:t>
            </w:r>
          </w:p>
        </w:tc>
        <w:tc>
          <w:tcPr>
            <w:tcW w:w="3617" w:type="pct"/>
          </w:tcPr>
          <w:p w:rsidR="001479EB" w:rsidRPr="00FC06F8" w:rsidRDefault="001479EB" w:rsidP="001479EB">
            <w:pPr>
              <w:pStyle w:val="ASFKTablenorm"/>
            </w:pPr>
            <w:r w:rsidRPr="00FC06F8">
              <w:t>Значение может вводиться вручную, выбираться пользователем из спр</w:t>
            </w:r>
            <w:r w:rsidRPr="001479EB">
              <w:t>а</w:t>
            </w:r>
            <w:r w:rsidRPr="00FC06F8">
              <w:t xml:space="preserve">вочника </w:t>
            </w:r>
            <w:r>
              <w:t>«</w:t>
            </w:r>
            <w:r w:rsidRPr="00FC06F8">
              <w:t>Экономическая классификация</w:t>
            </w:r>
            <w:r>
              <w:t>»</w:t>
            </w:r>
            <w:r w:rsidRPr="00FC06F8">
              <w:t>.</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Аналитический код</w:t>
            </w:r>
          </w:p>
        </w:tc>
        <w:tc>
          <w:tcPr>
            <w:tcW w:w="3617" w:type="pct"/>
          </w:tcPr>
          <w:p w:rsidR="001479EB" w:rsidRPr="00FC06F8" w:rsidRDefault="001479EB" w:rsidP="001479EB">
            <w:pPr>
              <w:pStyle w:val="ASFKTablenorm"/>
            </w:pPr>
            <w:r w:rsidRPr="00FC06F8">
              <w:t>Значение вводится вручную или выбирается из справочника кодов целей субсидий субвенций.</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Доп. КБК2</w:t>
            </w:r>
          </w:p>
        </w:tc>
        <w:tc>
          <w:tcPr>
            <w:tcW w:w="3617" w:type="pct"/>
          </w:tcPr>
          <w:p w:rsidR="001479EB" w:rsidRPr="00FC06F8" w:rsidRDefault="001479EB" w:rsidP="001479EB">
            <w:pPr>
              <w:pStyle w:val="ASFKTablenorm"/>
            </w:pPr>
            <w:r w:rsidRPr="00FC06F8">
              <w:t xml:space="preserve">Значение вводится вручную или выбирается из справочника </w:t>
            </w:r>
            <w:r>
              <w:t>«</w:t>
            </w:r>
            <w:r w:rsidRPr="00FC06F8">
              <w:t>Дополн</w:t>
            </w:r>
            <w:r w:rsidRPr="001479EB">
              <w:t>е</w:t>
            </w:r>
            <w:r w:rsidRPr="00FC06F8">
              <w:t>ние БК2</w:t>
            </w:r>
            <w:r>
              <w:t>»</w:t>
            </w:r>
            <w:r w:rsidRPr="00FC06F8">
              <w:t>.</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Доп. КБК3</w:t>
            </w:r>
          </w:p>
        </w:tc>
        <w:tc>
          <w:tcPr>
            <w:tcW w:w="3617" w:type="pct"/>
          </w:tcPr>
          <w:p w:rsidR="001479EB" w:rsidRPr="00FC06F8" w:rsidRDefault="001479EB" w:rsidP="001479EB">
            <w:pPr>
              <w:pStyle w:val="ASFKTablenorm"/>
            </w:pPr>
            <w:r w:rsidRPr="00FC06F8">
              <w:t xml:space="preserve">Значение вводится вручную или выбирается из справочника </w:t>
            </w:r>
            <w:r>
              <w:t>«</w:t>
            </w:r>
            <w:r w:rsidRPr="00FC06F8">
              <w:t>Дополн</w:t>
            </w:r>
            <w:r w:rsidRPr="001479EB">
              <w:t>е</w:t>
            </w:r>
            <w:r w:rsidRPr="00FC06F8">
              <w:t>ние БК3</w:t>
            </w:r>
            <w:r>
              <w:t>»</w:t>
            </w:r>
            <w:r w:rsidRPr="00FC06F8">
              <w:t>.</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Доп КБК4</w:t>
            </w:r>
          </w:p>
        </w:tc>
        <w:tc>
          <w:tcPr>
            <w:tcW w:w="3617" w:type="pct"/>
          </w:tcPr>
          <w:p w:rsidR="001479EB" w:rsidRPr="00FC06F8" w:rsidRDefault="001479EB" w:rsidP="001479EB">
            <w:pPr>
              <w:pStyle w:val="ASFKTablenorm"/>
            </w:pPr>
            <w:r w:rsidRPr="00FC06F8">
              <w:t xml:space="preserve">Значение вводится вручную или выбирается из справочника </w:t>
            </w:r>
            <w:r>
              <w:t>«</w:t>
            </w:r>
            <w:r w:rsidRPr="00FC06F8">
              <w:t>Дополн</w:t>
            </w:r>
            <w:r w:rsidRPr="001479EB">
              <w:t>е</w:t>
            </w:r>
            <w:r w:rsidRPr="00FC06F8">
              <w:t>ние БК4</w:t>
            </w:r>
            <w:r>
              <w:t>»</w:t>
            </w:r>
            <w:r w:rsidRPr="00FC06F8">
              <w:t>.</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Признак безусловности платежа</w:t>
            </w:r>
          </w:p>
        </w:tc>
        <w:tc>
          <w:tcPr>
            <w:tcW w:w="3617" w:type="pct"/>
          </w:tcPr>
          <w:p w:rsidR="001479EB" w:rsidRPr="00FC06F8" w:rsidRDefault="001479EB" w:rsidP="001479EB">
            <w:pPr>
              <w:pStyle w:val="ASFKTablenorm"/>
            </w:pPr>
            <w:r w:rsidRPr="00FC06F8">
              <w:t xml:space="preserve">Указывается признак безусловности платежа выбором из списка. </w:t>
            </w:r>
          </w:p>
          <w:p w:rsidR="001479EB" w:rsidRPr="00FC06F8" w:rsidRDefault="001479EB" w:rsidP="001479EB">
            <w:pPr>
              <w:pStyle w:val="ASFKTablenorm"/>
            </w:pPr>
            <w:r w:rsidRPr="00FC06F8">
              <w:t>Допустимые значения:</w:t>
            </w:r>
          </w:p>
          <w:p w:rsidR="001479EB" w:rsidRPr="00FC06F8" w:rsidRDefault="001479EB" w:rsidP="001479EB">
            <w:pPr>
              <w:pStyle w:val="ASFKTableListMark"/>
            </w:pPr>
            <w:r w:rsidRPr="00FC06F8">
              <w:t xml:space="preserve">0 – </w:t>
            </w:r>
            <w:r>
              <w:t>«</w:t>
            </w:r>
            <w:r w:rsidRPr="00FC06F8">
              <w:t>безусловное</w:t>
            </w:r>
            <w:r>
              <w:t>»</w:t>
            </w:r>
            <w:r w:rsidRPr="00FC06F8">
              <w:t>;</w:t>
            </w:r>
          </w:p>
          <w:p w:rsidR="001479EB" w:rsidRPr="00FC06F8" w:rsidRDefault="001479EB" w:rsidP="001479EB">
            <w:pPr>
              <w:pStyle w:val="ASFKTableListMark"/>
            </w:pPr>
            <w:r w:rsidRPr="00FC06F8">
              <w:t xml:space="preserve">1 – </w:t>
            </w:r>
            <w:r>
              <w:t>«</w:t>
            </w:r>
            <w:r w:rsidRPr="00FC06F8">
              <w:t>условное</w:t>
            </w:r>
            <w:r>
              <w:t>»</w:t>
            </w:r>
            <w:r w:rsidRPr="00FC06F8">
              <w:t>.</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Сумма исполненной части обязательства прошлых лет</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Сумма неисполненной части обязательства пр</w:t>
            </w:r>
            <w:r w:rsidRPr="001479EB">
              <w:t>о</w:t>
            </w:r>
            <w:r w:rsidRPr="00FC06F8">
              <w:t>шлых лет</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Примечание</w:t>
            </w:r>
          </w:p>
        </w:tc>
        <w:tc>
          <w:tcPr>
            <w:tcW w:w="3617" w:type="pct"/>
          </w:tcPr>
          <w:p w:rsidR="001479EB" w:rsidRPr="00FC06F8" w:rsidRDefault="001479EB" w:rsidP="001479EB">
            <w:pPr>
              <w:pStyle w:val="ASFKTablenorm"/>
            </w:pPr>
            <w:r w:rsidRPr="00FC06F8">
              <w:t>Значение вводится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 xml:space="preserve">Текущий </w:t>
            </w:r>
            <w:r w:rsidR="00D47B89">
              <w:t xml:space="preserve">фин. </w:t>
            </w:r>
            <w:r w:rsidR="00356A2D">
              <w:t>Г</w:t>
            </w:r>
            <w:r w:rsidR="00D47B89">
              <w:t>од</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1-й год плана</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lastRenderedPageBreak/>
              <w:t>2-й год плана</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3-й год</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trPr>
          <w:trHeight w:val="389"/>
        </w:trPr>
        <w:tc>
          <w:tcPr>
            <w:tcW w:w="1383" w:type="pct"/>
          </w:tcPr>
          <w:p w:rsidR="001479EB" w:rsidRPr="00FC06F8" w:rsidRDefault="001479EB" w:rsidP="001479EB">
            <w:pPr>
              <w:pStyle w:val="ASFKTablenorm"/>
            </w:pPr>
            <w:r w:rsidRPr="00FC06F8">
              <w:t>Последующие годы</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276D71" w:rsidRPr="00AB7803">
        <w:trPr>
          <w:trHeight w:val="389"/>
        </w:trPr>
        <w:tc>
          <w:tcPr>
            <w:tcW w:w="1383" w:type="pct"/>
          </w:tcPr>
          <w:p w:rsidR="00276D71" w:rsidRPr="00276D71" w:rsidRDefault="00276D71" w:rsidP="0075023F">
            <w:pPr>
              <w:pStyle w:val="ASFKTablenorm"/>
            </w:pPr>
            <w:r w:rsidRPr="00276D71">
              <w:t>Дата выплаты по ИД</w:t>
            </w:r>
          </w:p>
        </w:tc>
        <w:tc>
          <w:tcPr>
            <w:tcW w:w="3617" w:type="pct"/>
          </w:tcPr>
          <w:p w:rsidR="00276D71" w:rsidRPr="00276D71" w:rsidRDefault="00276D71" w:rsidP="0075023F">
            <w:pPr>
              <w:pStyle w:val="ASFKTablenorm"/>
            </w:pPr>
            <w:r w:rsidRPr="00276D71">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276D71" w:rsidRPr="00276D71" w:rsidRDefault="00276D71" w:rsidP="0075023F">
            <w:pPr>
              <w:pStyle w:val="ASFKTablenorm"/>
            </w:pPr>
            <w:r w:rsidRPr="00276D71">
              <w:t>Допустимые значения от «01» до «31».</w:t>
            </w:r>
          </w:p>
        </w:tc>
      </w:tr>
      <w:tr w:rsidR="001479EB" w:rsidRPr="00AB7803">
        <w:tc>
          <w:tcPr>
            <w:tcW w:w="1383" w:type="pct"/>
          </w:tcPr>
          <w:p w:rsidR="001479EB" w:rsidRPr="00FC06F8" w:rsidRDefault="001479EB" w:rsidP="001479EB">
            <w:pPr>
              <w:pStyle w:val="ASFKTablenorm"/>
            </w:pPr>
            <w:r w:rsidRPr="00FC06F8">
              <w:t>Январь</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1479EB" w:rsidP="001479EB">
            <w:pPr>
              <w:pStyle w:val="ASFKTablenorm"/>
            </w:pPr>
            <w:r w:rsidRPr="00FC06F8">
              <w:t>Февраль</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1383" w:type="pct"/>
          </w:tcPr>
          <w:p w:rsidR="001479EB" w:rsidRPr="00FC06F8" w:rsidRDefault="00DC4862" w:rsidP="001479EB">
            <w:pPr>
              <w:pStyle w:val="ASFKTablenorm"/>
            </w:pPr>
            <w:r>
              <w:t>…</w:t>
            </w:r>
          </w:p>
        </w:tc>
        <w:tc>
          <w:tcPr>
            <w:tcW w:w="3617" w:type="pct"/>
          </w:tcPr>
          <w:p w:rsidR="001479EB" w:rsidRPr="00FC06F8" w:rsidRDefault="00356A2D" w:rsidP="001479EB">
            <w:pPr>
              <w:pStyle w:val="ASFKTablenorm"/>
            </w:pPr>
            <w:r>
              <w:t>…</w:t>
            </w:r>
          </w:p>
        </w:tc>
      </w:tr>
      <w:tr w:rsidR="001479EB" w:rsidRPr="00AB7803">
        <w:tc>
          <w:tcPr>
            <w:tcW w:w="1383" w:type="pct"/>
          </w:tcPr>
          <w:p w:rsidR="001479EB" w:rsidRPr="00FC06F8" w:rsidRDefault="001479EB" w:rsidP="001479EB">
            <w:pPr>
              <w:pStyle w:val="ASFKTablenorm"/>
            </w:pPr>
            <w:r w:rsidRPr="00FC06F8">
              <w:t>Декабрь</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tc>
          <w:tcPr>
            <w:tcW w:w="5000" w:type="pct"/>
            <w:gridSpan w:val="2"/>
          </w:tcPr>
          <w:p w:rsidR="001479EB" w:rsidRPr="00FC06F8" w:rsidRDefault="001479EB" w:rsidP="001479EB">
            <w:pPr>
              <w:pStyle w:val="ASFKTablenorm"/>
            </w:pPr>
            <w:r w:rsidRPr="00FC06F8">
              <w:t xml:space="preserve">Группа полей </w:t>
            </w:r>
            <w:r>
              <w:t>«</w:t>
            </w:r>
            <w:r w:rsidRPr="00FC06F8">
              <w:t>Контрольные суммы</w:t>
            </w:r>
            <w:r>
              <w:t>»</w:t>
            </w:r>
          </w:p>
        </w:tc>
      </w:tr>
      <w:tr w:rsidR="001479EB" w:rsidRPr="00AB7803">
        <w:tc>
          <w:tcPr>
            <w:tcW w:w="1383" w:type="pct"/>
          </w:tcPr>
          <w:p w:rsidR="001479EB" w:rsidRPr="00FC06F8" w:rsidRDefault="001479EB" w:rsidP="001479EB">
            <w:pPr>
              <w:pStyle w:val="ASFKTablenorm"/>
            </w:pPr>
            <w:r w:rsidRPr="00FC06F8">
              <w:t>Сумма по документу-основанию</w:t>
            </w:r>
          </w:p>
        </w:tc>
        <w:tc>
          <w:tcPr>
            <w:tcW w:w="3617" w:type="pct"/>
          </w:tcPr>
          <w:p w:rsidR="001479EB" w:rsidRPr="00FC06F8" w:rsidRDefault="001479EB" w:rsidP="001479EB">
            <w:pPr>
              <w:pStyle w:val="ASFKTablenorm"/>
            </w:pPr>
            <w:r w:rsidRPr="00FC06F8">
              <w:t xml:space="preserve">Значение заполняется автоматически и является равным полю </w:t>
            </w:r>
            <w:r>
              <w:t>«</w:t>
            </w:r>
            <w:r w:rsidRPr="00FC06F8">
              <w:t>Сумма в валюте БО</w:t>
            </w:r>
            <w:r>
              <w:t>»</w:t>
            </w:r>
            <w:r w:rsidRPr="00FC06F8">
              <w:t xml:space="preserve"> (Раздел 1: Реквизиты документа-основания).</w:t>
            </w:r>
          </w:p>
        </w:tc>
      </w:tr>
      <w:tr w:rsidR="001479EB" w:rsidRPr="00AB7803">
        <w:tc>
          <w:tcPr>
            <w:tcW w:w="1383" w:type="pct"/>
          </w:tcPr>
          <w:p w:rsidR="001479EB" w:rsidRPr="00FC06F8" w:rsidRDefault="001479EB" w:rsidP="001479EB">
            <w:pPr>
              <w:pStyle w:val="ASFKTablenorm"/>
            </w:pPr>
            <w:r w:rsidRPr="00FC06F8">
              <w:t xml:space="preserve">Сумма по расшифровке </w:t>
            </w:r>
          </w:p>
        </w:tc>
        <w:tc>
          <w:tcPr>
            <w:tcW w:w="3617" w:type="pct"/>
          </w:tcPr>
          <w:p w:rsidR="001479EB" w:rsidRPr="00FC06F8" w:rsidRDefault="001479EB" w:rsidP="001479EB">
            <w:pPr>
              <w:pStyle w:val="ASFKTablenorm"/>
            </w:pPr>
            <w:r w:rsidRPr="00FC06F8">
              <w:t>Значение рассчитывается автоматически как сумма всех строк по всем годам всех подитогов по кодам ФАИП.</w:t>
            </w:r>
          </w:p>
        </w:tc>
      </w:tr>
      <w:tr w:rsidR="001479EB" w:rsidRPr="00AB7803">
        <w:tc>
          <w:tcPr>
            <w:tcW w:w="1383" w:type="pct"/>
          </w:tcPr>
          <w:p w:rsidR="001479EB" w:rsidRPr="00FC06F8" w:rsidRDefault="001479EB" w:rsidP="001479EB">
            <w:pPr>
              <w:pStyle w:val="ASFKTablenorm"/>
            </w:pPr>
            <w:r w:rsidRPr="00FC06F8">
              <w:t xml:space="preserve">Отклонение </w:t>
            </w:r>
          </w:p>
        </w:tc>
        <w:tc>
          <w:tcPr>
            <w:tcW w:w="3617" w:type="pct"/>
          </w:tcPr>
          <w:p w:rsidR="001479EB" w:rsidRPr="00FC06F8" w:rsidRDefault="001479EB" w:rsidP="001479EB">
            <w:pPr>
              <w:pStyle w:val="ASFKTablenorm"/>
            </w:pPr>
            <w:r w:rsidRPr="00FC06F8">
              <w:t xml:space="preserve">Значение рассчитывается автоматически. </w:t>
            </w:r>
          </w:p>
          <w:p w:rsidR="001479EB" w:rsidRPr="00FC06F8" w:rsidRDefault="001479EB" w:rsidP="001479EB">
            <w:pPr>
              <w:pStyle w:val="ASFKTablenorm"/>
            </w:pPr>
            <w:r w:rsidRPr="00FC06F8">
              <w:t>Сравнивается значение, указанное в заголовке и сумма всех строк по всем годам. Значение выводится по модулю.</w:t>
            </w:r>
          </w:p>
        </w:tc>
      </w:tr>
      <w:tr w:rsidR="00D13D9F" w:rsidRPr="00AB7803">
        <w:tc>
          <w:tcPr>
            <w:tcW w:w="1383" w:type="pct"/>
          </w:tcPr>
          <w:p w:rsidR="00D13D9F" w:rsidRPr="003622C2" w:rsidRDefault="00D13D9F" w:rsidP="00D13D9F">
            <w:pPr>
              <w:pStyle w:val="ASFKTablenorm"/>
            </w:pPr>
            <w:r>
              <w:t>Код вида расхода по авансу</w:t>
            </w:r>
          </w:p>
        </w:tc>
        <w:tc>
          <w:tcPr>
            <w:tcW w:w="3617" w:type="pct"/>
          </w:tcPr>
          <w:p w:rsidR="00D13D9F" w:rsidRPr="003622C2" w:rsidRDefault="00D13D9F" w:rsidP="00D13D9F">
            <w:pPr>
              <w:pStyle w:val="ASFKTablenorm"/>
            </w:pPr>
            <w:r w:rsidRPr="000217B1">
              <w:t>Указывается код вида расходов по авансу.</w:t>
            </w:r>
          </w:p>
        </w:tc>
      </w:tr>
    </w:tbl>
    <w:p w:rsidR="001479EB" w:rsidRPr="00AB7803" w:rsidRDefault="004355AC" w:rsidP="001479EB">
      <w:pPr>
        <w:pStyle w:val="ASFKNormal"/>
      </w:pPr>
      <w:r w:rsidRPr="004355AC">
        <w:t xml:space="preserve">На закладке «Раздел </w:t>
      </w:r>
      <w:r w:rsidR="0010293A">
        <w:t>3</w:t>
      </w:r>
      <w:r w:rsidRPr="004355AC">
        <w:t xml:space="preserve"> (</w:t>
      </w:r>
      <w:r w:rsidR="0010293A">
        <w:t>2</w:t>
      </w:r>
      <w:r w:rsidRPr="004355AC">
        <w:t>)»</w:t>
      </w:r>
      <w:r w:rsidR="001A04CE">
        <w:t xml:space="preserve"> </w:t>
      </w:r>
      <w:r w:rsidRPr="004355AC">
        <w:t>(см. рис. </w:t>
      </w:r>
      <w:r w:rsidRPr="004355AC">
        <w:fldChar w:fldCharType="begin"/>
      </w:r>
      <w:r w:rsidRPr="004355AC">
        <w:instrText xml:space="preserve"> REF _Ref231048110 \h  \* MERGEFORMAT </w:instrText>
      </w:r>
      <w:r w:rsidRPr="004355AC">
        <w:fldChar w:fldCharType="separate"/>
      </w:r>
      <w:r w:rsidR="00C90AC7">
        <w:t>69</w:t>
      </w:r>
      <w:r w:rsidRPr="004355AC">
        <w:fldChar w:fldCharType="end"/>
      </w:r>
      <w:r w:rsidRPr="004355AC">
        <w:t xml:space="preserve">) экранной формы документа «Сведения об обязательстве» содержится табличный блок «Раздел </w:t>
      </w:r>
      <w:r w:rsidR="0010293A">
        <w:t>3</w:t>
      </w:r>
      <w:r w:rsidRPr="004355AC">
        <w:t xml:space="preserve">. Расшифровка обязательства». </w:t>
      </w:r>
      <w:r w:rsidR="001479EB" w:rsidRPr="00AB7803">
        <w:t xml:space="preserve">Для добавления строки расшифровки в список следует нажать на кнопку </w:t>
      </w:r>
      <w:r w:rsidR="004D71D9">
        <w:rPr>
          <w:noProof/>
        </w:rPr>
        <w:drawing>
          <wp:inline distT="0" distB="0" distL="0" distR="0">
            <wp:extent cx="180975" cy="180975"/>
            <wp:effectExtent l="0" t="0" r="9525" b="9525"/>
            <wp:docPr id="138" name="Рисунок 13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1479EB" w:rsidRPr="00AB7803">
        <w:t> </w:t>
      </w:r>
      <w:r w:rsidR="001479EB">
        <w:t>(Добавить новую строку)</w:t>
      </w:r>
      <w:r w:rsidR="001479EB" w:rsidRPr="00AB7803">
        <w:t>. Открое</w:t>
      </w:r>
      <w:r w:rsidR="00346BC3">
        <w:t>тся форма «Добавление записи»</w:t>
      </w:r>
      <w:r w:rsidR="001479EB" w:rsidRPr="00AB7803">
        <w:t xml:space="preserve"> (рис. </w:t>
      </w:r>
      <w:r w:rsidR="001479EB" w:rsidRPr="00AB7803">
        <w:fldChar w:fldCharType="begin"/>
      </w:r>
      <w:r w:rsidR="001479EB" w:rsidRPr="00AB7803">
        <w:instrText xml:space="preserve"> REF _Ref231049117 \h  \* MERGEFORMAT </w:instrText>
      </w:r>
      <w:r w:rsidR="001479EB" w:rsidRPr="00AB7803">
        <w:fldChar w:fldCharType="separate"/>
      </w:r>
      <w:r w:rsidR="00C90AC7">
        <w:t>70</w:t>
      </w:r>
      <w:r w:rsidR="001479EB" w:rsidRPr="00AB7803">
        <w:fldChar w:fldCharType="end"/>
      </w:r>
      <w:r w:rsidR="001479EB" w:rsidRPr="00AB7803">
        <w:t xml:space="preserve">). </w:t>
      </w:r>
    </w:p>
    <w:p w:rsidR="001479EB" w:rsidRPr="00AB7803" w:rsidRDefault="004D71D9" w:rsidP="001479EB">
      <w:pPr>
        <w:pStyle w:val="ASFKFigure"/>
      </w:pPr>
      <w:r>
        <w:rPr>
          <w:noProof/>
        </w:rPr>
        <w:lastRenderedPageBreak/>
        <w:drawing>
          <wp:inline distT="0" distB="0" distL="0" distR="0">
            <wp:extent cx="6124575" cy="6858000"/>
            <wp:effectExtent l="0" t="0" r="9525" b="0"/>
            <wp:docPr id="139" name="Рисунок 13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124575" cy="6858000"/>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660" w:name="_Ref231049117"/>
      <w:bookmarkStart w:id="661" w:name="_Toc71109029"/>
      <w:r w:rsidR="00C90AC7">
        <w:rPr>
          <w:noProof/>
        </w:rPr>
        <w:t>70</w:t>
      </w:r>
      <w:bookmarkEnd w:id="660"/>
      <w:r w:rsidRPr="00AB7803">
        <w:fldChar w:fldCharType="end"/>
      </w:r>
      <w:r w:rsidRPr="00AB7803">
        <w:t xml:space="preserve">. </w:t>
      </w:r>
      <w:r w:rsidR="00346BC3">
        <w:t>Форма «Добавление записи»</w:t>
      </w:r>
      <w:bookmarkEnd w:id="661"/>
    </w:p>
    <w:p w:rsidR="001479EB" w:rsidRPr="00AB7803" w:rsidRDefault="001479EB" w:rsidP="001479EB">
      <w:pPr>
        <w:pStyle w:val="ASFKNormal"/>
      </w:pPr>
      <w:r w:rsidRPr="00AB7803">
        <w:t xml:space="preserve">На форме </w:t>
      </w:r>
      <w:r>
        <w:t>«</w:t>
      </w:r>
      <w:r w:rsidRPr="00AB7803">
        <w:t>Добавление записи</w:t>
      </w:r>
      <w:r>
        <w:t>»</w:t>
      </w:r>
      <w:r w:rsidRPr="00AB7803">
        <w:t xml:space="preserve"> вручную вводятся следующие реквизиты:</w:t>
      </w:r>
    </w:p>
    <w:p w:rsidR="001479EB" w:rsidRPr="001479EB" w:rsidRDefault="001479EB" w:rsidP="001479EB">
      <w:pPr>
        <w:pStyle w:val="ASFKListmark1"/>
      </w:pPr>
      <w:r>
        <w:t>«</w:t>
      </w:r>
      <w:r w:rsidRPr="001479EB">
        <w:t>Вид средств» – код и наименование вида деятельности в соответствии со справочником видов деятельности;</w:t>
      </w:r>
    </w:p>
    <w:p w:rsidR="001479EB" w:rsidRPr="001479EB" w:rsidRDefault="001479EB" w:rsidP="001479EB">
      <w:pPr>
        <w:pStyle w:val="ASFKListmark1"/>
      </w:pPr>
      <w:r>
        <w:t>г</w:t>
      </w:r>
      <w:r w:rsidRPr="001479EB">
        <w:t>руппа полей «КБК»:</w:t>
      </w:r>
    </w:p>
    <w:p w:rsidR="001479EB" w:rsidRPr="001479EB" w:rsidRDefault="001479EB" w:rsidP="001479EB">
      <w:pPr>
        <w:pStyle w:val="ASFKListmark2"/>
      </w:pPr>
      <w:r>
        <w:t>«</w:t>
      </w:r>
      <w:r w:rsidRPr="001479EB">
        <w:t>КБК» – код бюджетной классификации плательщика («Код главы» + «ФКР» + «КЦСР» + «КВР» + «КОСГУ», либо «Код главы» + «Вид источника»);</w:t>
      </w:r>
    </w:p>
    <w:p w:rsidR="001479EB" w:rsidRPr="001479EB" w:rsidRDefault="001479EB" w:rsidP="001479EB">
      <w:pPr>
        <w:pStyle w:val="ASFKListmark2"/>
      </w:pPr>
      <w:r>
        <w:t>«</w:t>
      </w:r>
      <w:r w:rsidRPr="001479EB">
        <w:t>ППП» – код ведомственной структуры;</w:t>
      </w:r>
    </w:p>
    <w:p w:rsidR="001479EB" w:rsidRPr="001479EB" w:rsidRDefault="001479EB" w:rsidP="001479EB">
      <w:pPr>
        <w:pStyle w:val="ASFKListmark2"/>
      </w:pPr>
      <w:r>
        <w:t>б</w:t>
      </w:r>
      <w:r w:rsidRPr="001479EB">
        <w:t xml:space="preserve">лок полей «Расходы» содержит следующие поля (Поля необязательны для заполнения, если введен код по БК): </w:t>
      </w:r>
    </w:p>
    <w:p w:rsidR="001479EB" w:rsidRPr="001479EB" w:rsidRDefault="001479EB" w:rsidP="001479EB">
      <w:pPr>
        <w:pStyle w:val="ASFKListmark3"/>
      </w:pPr>
      <w:r>
        <w:t>«</w:t>
      </w:r>
      <w:r w:rsidRPr="001479EB">
        <w:t>ФКР» – код функциональной классификации расходов;</w:t>
      </w:r>
    </w:p>
    <w:p w:rsidR="001479EB" w:rsidRPr="001479EB" w:rsidRDefault="001479EB" w:rsidP="001479EB">
      <w:pPr>
        <w:pStyle w:val="ASFKListmark3"/>
      </w:pPr>
      <w:r>
        <w:lastRenderedPageBreak/>
        <w:t>«</w:t>
      </w:r>
      <w:r w:rsidRPr="001479EB">
        <w:t>КЦСР» – код целевой статьи расходов;</w:t>
      </w:r>
    </w:p>
    <w:p w:rsidR="001479EB" w:rsidRPr="001479EB" w:rsidRDefault="001479EB" w:rsidP="001479EB">
      <w:pPr>
        <w:pStyle w:val="ASFKListmark3"/>
      </w:pPr>
      <w:r>
        <w:t>«</w:t>
      </w:r>
      <w:r w:rsidRPr="001479EB">
        <w:t>КВР» – код вида расходов;</w:t>
      </w:r>
    </w:p>
    <w:p w:rsidR="001479EB" w:rsidRPr="001479EB" w:rsidRDefault="001479EB" w:rsidP="001479EB">
      <w:pPr>
        <w:pStyle w:val="ASFKListmark3"/>
      </w:pPr>
      <w:r>
        <w:t>«</w:t>
      </w:r>
      <w:r w:rsidRPr="001479EB">
        <w:t>КОСГУ» – код экономической классификации;</w:t>
      </w:r>
    </w:p>
    <w:p w:rsidR="001479EB" w:rsidRPr="001479EB" w:rsidRDefault="001479EB" w:rsidP="001479EB">
      <w:pPr>
        <w:pStyle w:val="ASFKListmark1"/>
      </w:pPr>
      <w:r>
        <w:t>«</w:t>
      </w:r>
      <w:r w:rsidRPr="001479EB">
        <w:t>Код цели» – код и наименование цели субсидий/субвенций;</w:t>
      </w:r>
    </w:p>
    <w:p w:rsidR="001479EB" w:rsidRPr="001479EB" w:rsidRDefault="001479EB" w:rsidP="001479EB">
      <w:pPr>
        <w:pStyle w:val="ASFKListmark1"/>
      </w:pPr>
      <w:r>
        <w:t>«</w:t>
      </w:r>
      <w:r w:rsidRPr="001479EB">
        <w:t>Доп. КБК2» – код по справочнику «Дополнение БК2»;</w:t>
      </w:r>
    </w:p>
    <w:p w:rsidR="001479EB" w:rsidRPr="001479EB" w:rsidRDefault="001479EB" w:rsidP="001479EB">
      <w:pPr>
        <w:pStyle w:val="ASFKListmark1"/>
      </w:pPr>
      <w:r>
        <w:t>«</w:t>
      </w:r>
      <w:r w:rsidRPr="001479EB">
        <w:t>Доп. КБК3» – код по справочнику «Дополнение БК3»;</w:t>
      </w:r>
    </w:p>
    <w:p w:rsidR="001479EB" w:rsidRPr="001479EB" w:rsidRDefault="001479EB" w:rsidP="001479EB">
      <w:pPr>
        <w:pStyle w:val="ASFKListmark1"/>
      </w:pPr>
      <w:r>
        <w:t>«</w:t>
      </w:r>
      <w:r w:rsidRPr="001479EB">
        <w:t>Доп. КБК4» – код по справочнику «Дополнение БК4»;</w:t>
      </w:r>
    </w:p>
    <w:p w:rsidR="001479EB" w:rsidRPr="001479EB" w:rsidRDefault="001479EB" w:rsidP="001479EB">
      <w:pPr>
        <w:pStyle w:val="ASFKListmark1"/>
      </w:pPr>
      <w:r>
        <w:t>«</w:t>
      </w:r>
      <w:r w:rsidRPr="001479EB">
        <w:t>Предмет документа основания»;</w:t>
      </w:r>
    </w:p>
    <w:p w:rsidR="001479EB" w:rsidRPr="001479EB" w:rsidRDefault="001479EB" w:rsidP="001479EB">
      <w:pPr>
        <w:pStyle w:val="ASFKListmark1"/>
      </w:pPr>
      <w:r>
        <w:t>«</w:t>
      </w:r>
      <w:r w:rsidRPr="001479EB">
        <w:t>Примечание»;</w:t>
      </w:r>
    </w:p>
    <w:p w:rsidR="001479EB" w:rsidRPr="001479EB" w:rsidRDefault="001479EB" w:rsidP="001479EB">
      <w:pPr>
        <w:pStyle w:val="ASFKListmark1"/>
      </w:pPr>
      <w:r>
        <w:t>г</w:t>
      </w:r>
      <w:r w:rsidRPr="001479EB">
        <w:t xml:space="preserve">руппа полей: «Текущий </w:t>
      </w:r>
      <w:r w:rsidR="00D47B89">
        <w:t xml:space="preserve">фин. </w:t>
      </w:r>
      <w:r w:rsidR="00356A2D">
        <w:t>Г</w:t>
      </w:r>
      <w:r w:rsidR="00D47B89">
        <w:t>од</w:t>
      </w:r>
      <w:r w:rsidRPr="001479EB">
        <w:t>», «1-й год плана», «2-й год плана», «3-й год», «Последующие годы» – вводятся итоговые суммы БО по строке документа на 1-й – последующие плановые года;</w:t>
      </w:r>
    </w:p>
    <w:p w:rsidR="001479EB" w:rsidRPr="001479EB" w:rsidRDefault="001479EB" w:rsidP="001479EB">
      <w:pPr>
        <w:pStyle w:val="ASFKListmark1"/>
      </w:pPr>
      <w:r>
        <w:t>г</w:t>
      </w:r>
      <w:r w:rsidRPr="001479EB">
        <w:t>руппа полей «График оплаты» – заполняется расписание оплаты по месяцам для текущего года.</w:t>
      </w:r>
    </w:p>
    <w:p w:rsidR="001479EB" w:rsidRPr="00AB7803" w:rsidRDefault="004355AC" w:rsidP="001479EB">
      <w:pPr>
        <w:pStyle w:val="ASFKNormal"/>
      </w:pPr>
      <w:r w:rsidRPr="004355AC">
        <w:t>ЭФ документа «Сведения об обяз</w:t>
      </w:r>
      <w:r w:rsidR="00911C28">
        <w:t>ательстве», закладки «Подписи (3</w:t>
      </w:r>
      <w:r w:rsidRPr="004355AC">
        <w:t>)»</w:t>
      </w:r>
      <w:r>
        <w:t xml:space="preserve"> представлена н</w:t>
      </w:r>
      <w:r w:rsidR="001479EB" w:rsidRPr="00AB7803">
        <w:t>а рисунке</w:t>
      </w:r>
      <w:r w:rsidR="001A04CE" w:rsidRPr="00AB7803">
        <w:t> </w:t>
      </w:r>
      <w:r w:rsidR="001479EB" w:rsidRPr="00AB7803">
        <w:fldChar w:fldCharType="begin"/>
      </w:r>
      <w:r w:rsidR="001479EB" w:rsidRPr="00AB7803">
        <w:instrText xml:space="preserve"> REF _Ref355609384 \h  \* MERGEFORMAT </w:instrText>
      </w:r>
      <w:r w:rsidR="001479EB" w:rsidRPr="00AB7803">
        <w:fldChar w:fldCharType="separate"/>
      </w:r>
      <w:r w:rsidR="00C90AC7">
        <w:t>71</w:t>
      </w:r>
      <w:r w:rsidR="001479EB" w:rsidRPr="00AB7803">
        <w:fldChar w:fldCharType="end"/>
      </w:r>
      <w:r w:rsidR="001479EB" w:rsidRPr="00AB7803">
        <w:t>.</w:t>
      </w:r>
    </w:p>
    <w:p w:rsidR="001479EB" w:rsidRPr="00AB7803" w:rsidRDefault="004D71D9" w:rsidP="001479EB">
      <w:pPr>
        <w:pStyle w:val="ASFKFigure"/>
      </w:pPr>
      <w:r>
        <w:rPr>
          <w:noProof/>
        </w:rPr>
        <w:drawing>
          <wp:inline distT="0" distB="0" distL="0" distR="0">
            <wp:extent cx="5943600" cy="1095375"/>
            <wp:effectExtent l="0" t="0" r="0" b="9525"/>
            <wp:docPr id="140" name="Рисунок 140" descr="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Подписи"/>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943600" cy="1095375"/>
                    </a:xfrm>
                    <a:prstGeom prst="rect">
                      <a:avLst/>
                    </a:prstGeom>
                    <a:noFill/>
                    <a:ln>
                      <a:noFill/>
                    </a:ln>
                  </pic:spPr>
                </pic:pic>
              </a:graphicData>
            </a:graphic>
          </wp:inline>
        </w:drawing>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662" w:name="_Ref355609384"/>
      <w:bookmarkStart w:id="663" w:name="_Toc71109030"/>
      <w:r w:rsidR="00C90AC7">
        <w:rPr>
          <w:noProof/>
        </w:rPr>
        <w:t>71</w:t>
      </w:r>
      <w:bookmarkEnd w:id="662"/>
      <w:r w:rsidRPr="001479EB">
        <w:fldChar w:fldCharType="end"/>
      </w:r>
      <w:r w:rsidRPr="001479EB">
        <w:t>. ЭФ документа «Сведения об обязательстве</w:t>
      </w:r>
      <w:r w:rsidR="00346BC3">
        <w:t>», закладки</w:t>
      </w:r>
      <w:r w:rsidRPr="001479EB">
        <w:t xml:space="preserve"> «Подписи (</w:t>
      </w:r>
      <w:r w:rsidR="00911C28">
        <w:t>3</w:t>
      </w:r>
      <w:r w:rsidRPr="001479EB">
        <w:t>)»</w:t>
      </w:r>
      <w:bookmarkEnd w:id="663"/>
    </w:p>
    <w:p w:rsidR="001479EB" w:rsidRPr="00AB7803" w:rsidRDefault="001479EB" w:rsidP="001479EB">
      <w:pPr>
        <w:pStyle w:val="ASFKNormal"/>
      </w:pPr>
      <w:r w:rsidRPr="00AB7803">
        <w:t xml:space="preserve">Перечень полей </w:t>
      </w:r>
      <w:r w:rsidR="004355AC" w:rsidRPr="004355AC">
        <w:t>документа «Сведения об обязательстве», закладки «Подписи (</w:t>
      </w:r>
      <w:r w:rsidR="00911C28">
        <w:t>3</w:t>
      </w:r>
      <w:r w:rsidR="004355AC" w:rsidRPr="004355AC">
        <w:t>)»</w:t>
      </w:r>
      <w:r w:rsidRPr="00AB7803">
        <w:t xml:space="preserve"> приведен в таблице </w:t>
      </w:r>
      <w:r w:rsidRPr="00AB7803">
        <w:fldChar w:fldCharType="begin"/>
      </w:r>
      <w:r w:rsidRPr="00AB7803">
        <w:instrText xml:space="preserve"> REF _Ref357177633 \h  \* MERGEFORMAT </w:instrText>
      </w:r>
      <w:r w:rsidRPr="00AB7803">
        <w:fldChar w:fldCharType="separate"/>
      </w:r>
      <w:r w:rsidR="00C90AC7">
        <w:t>36</w:t>
      </w:r>
      <w:r w:rsidRPr="00AB7803">
        <w:fldChar w:fldCharType="end"/>
      </w:r>
      <w:r w:rsidRPr="00AB7803">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64" w:name="_Ref357177633"/>
      <w:bookmarkStart w:id="665" w:name="_Toc71108684"/>
      <w:r w:rsidR="00C90AC7">
        <w:rPr>
          <w:noProof/>
        </w:rPr>
        <w:t>36</w:t>
      </w:r>
      <w:bookmarkEnd w:id="664"/>
      <w:r>
        <w:rPr>
          <w:noProof/>
        </w:rPr>
        <w:fldChar w:fldCharType="end"/>
      </w:r>
      <w:r w:rsidR="001479EB" w:rsidRPr="001479EB">
        <w:t xml:space="preserve">. Перечень полей </w:t>
      </w:r>
      <w:r w:rsidR="004355AC" w:rsidRPr="004355AC">
        <w:t>документа «Сведения об обязательстве», закладки «Подписи (</w:t>
      </w:r>
      <w:r w:rsidR="00911C28">
        <w:t>3</w:t>
      </w:r>
      <w:r w:rsidR="004355AC" w:rsidRPr="004355AC">
        <w:t>)»</w:t>
      </w:r>
      <w:bookmarkEnd w:id="6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6"/>
        <w:gridCol w:w="7192"/>
      </w:tblGrid>
      <w:tr w:rsidR="001479EB" w:rsidRPr="00AB7803">
        <w:trPr>
          <w:tblHeader/>
        </w:trPr>
        <w:tc>
          <w:tcPr>
            <w:tcW w:w="126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w:t>
            </w:r>
            <w:r>
              <w:t>именование</w:t>
            </w:r>
            <w:r w:rsidRPr="00AB7803">
              <w:t xml:space="preserve"> поля</w:t>
            </w:r>
          </w:p>
        </w:tc>
        <w:tc>
          <w:tcPr>
            <w:tcW w:w="373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w:t>
            </w:r>
            <w:r>
              <w:t xml:space="preserve"> поля</w:t>
            </w:r>
          </w:p>
        </w:tc>
      </w:tr>
      <w:tr w:rsidR="001479EB" w:rsidRPr="00986BD1">
        <w:tc>
          <w:tcPr>
            <w:tcW w:w="5000" w:type="pct"/>
            <w:gridSpan w:val="2"/>
          </w:tcPr>
          <w:p w:rsidR="001479EB" w:rsidRPr="00204AE0" w:rsidRDefault="001479EB" w:rsidP="001479EB">
            <w:pPr>
              <w:pStyle w:val="ASFKTablenorm"/>
              <w:rPr>
                <w:rStyle w:val="ASFKReporterror"/>
              </w:rPr>
            </w:pPr>
            <w:r w:rsidRPr="00204AE0">
              <w:rPr>
                <w:rStyle w:val="ASFKReporterror"/>
              </w:rPr>
              <w:t>Группа полей «Руководитель (уполн.лицо)»</w:t>
            </w:r>
          </w:p>
        </w:tc>
      </w:tr>
      <w:tr w:rsidR="001479EB" w:rsidRPr="00986BD1">
        <w:tc>
          <w:tcPr>
            <w:tcW w:w="1265" w:type="pct"/>
          </w:tcPr>
          <w:p w:rsidR="001479EB" w:rsidRPr="002532B6" w:rsidRDefault="001479EB" w:rsidP="001479EB">
            <w:pPr>
              <w:pStyle w:val="ASFKTablenorm"/>
            </w:pPr>
            <w:r w:rsidRPr="002532B6">
              <w:t>Должность</w:t>
            </w:r>
          </w:p>
        </w:tc>
        <w:tc>
          <w:tcPr>
            <w:tcW w:w="3735" w:type="pct"/>
          </w:tcPr>
          <w:p w:rsidR="001479EB" w:rsidRPr="002532B6" w:rsidRDefault="001479EB" w:rsidP="001479EB">
            <w:pPr>
              <w:pStyle w:val="ASFKTablenorm"/>
            </w:pPr>
            <w:r w:rsidRPr="002532B6">
              <w:t>Для АРМ. Заполняется автоматически при подписании ЭП данными по</w:t>
            </w:r>
            <w:r w:rsidRPr="001479EB">
              <w:t>д</w:t>
            </w:r>
            <w:r w:rsidRPr="002532B6">
              <w:t xml:space="preserve">писанта. </w:t>
            </w:r>
          </w:p>
        </w:tc>
      </w:tr>
      <w:tr w:rsidR="001479EB" w:rsidRPr="00986BD1">
        <w:tc>
          <w:tcPr>
            <w:tcW w:w="1265" w:type="pct"/>
          </w:tcPr>
          <w:p w:rsidR="001479EB" w:rsidRPr="002532B6" w:rsidRDefault="001479EB" w:rsidP="001479EB">
            <w:pPr>
              <w:pStyle w:val="ASFKTablenorm"/>
            </w:pPr>
            <w:r w:rsidRPr="002532B6">
              <w:t>Расшифровка подписи</w:t>
            </w:r>
          </w:p>
        </w:tc>
        <w:tc>
          <w:tcPr>
            <w:tcW w:w="3735" w:type="pct"/>
          </w:tcPr>
          <w:p w:rsidR="001479EB" w:rsidRPr="002532B6" w:rsidRDefault="001479EB" w:rsidP="001479EB">
            <w:pPr>
              <w:pStyle w:val="ASFKTablenorm"/>
            </w:pPr>
            <w:r w:rsidRPr="002532B6">
              <w:t>Для АРМ. Заполняется автоматически при подписании ЭП данными по</w:t>
            </w:r>
            <w:r w:rsidRPr="001479EB">
              <w:t>д</w:t>
            </w:r>
            <w:r w:rsidRPr="002532B6">
              <w:t>писанта.</w:t>
            </w:r>
          </w:p>
        </w:tc>
      </w:tr>
      <w:tr w:rsidR="001479EB" w:rsidRPr="00986BD1">
        <w:tc>
          <w:tcPr>
            <w:tcW w:w="1265" w:type="pct"/>
          </w:tcPr>
          <w:p w:rsidR="001479EB" w:rsidRPr="002532B6" w:rsidRDefault="001479EB" w:rsidP="001479EB">
            <w:pPr>
              <w:pStyle w:val="ASFKTablenorm"/>
            </w:pPr>
            <w:r w:rsidRPr="002532B6">
              <w:t>Дата подписания</w:t>
            </w:r>
          </w:p>
        </w:tc>
        <w:tc>
          <w:tcPr>
            <w:tcW w:w="3735" w:type="pct"/>
          </w:tcPr>
          <w:p w:rsidR="001479EB" w:rsidRPr="002532B6" w:rsidRDefault="001479EB" w:rsidP="001479EB">
            <w:pPr>
              <w:pStyle w:val="ASFKTablenorm"/>
            </w:pPr>
            <w:r w:rsidRPr="002532B6">
              <w:t>Для АРМ. Заполняется автоматически при подписании ЭП данными по</w:t>
            </w:r>
            <w:r w:rsidRPr="001479EB">
              <w:t>д</w:t>
            </w:r>
            <w:r w:rsidRPr="002532B6">
              <w:t>писанта.</w:t>
            </w:r>
          </w:p>
        </w:tc>
      </w:tr>
      <w:tr w:rsidR="00C73690" w:rsidRPr="00986BD1">
        <w:tc>
          <w:tcPr>
            <w:tcW w:w="1265" w:type="pct"/>
          </w:tcPr>
          <w:p w:rsidR="00C73690" w:rsidRPr="002532B6" w:rsidRDefault="00C73690" w:rsidP="001479EB">
            <w:pPr>
              <w:pStyle w:val="ASFKTablenorm"/>
            </w:pPr>
            <w:r>
              <w:t>Срок оплаты</w:t>
            </w:r>
          </w:p>
        </w:tc>
        <w:tc>
          <w:tcPr>
            <w:tcW w:w="3735" w:type="pct"/>
          </w:tcPr>
          <w:p w:rsidR="00C73690" w:rsidRPr="002532B6" w:rsidRDefault="00C73690" w:rsidP="001479EB">
            <w:pPr>
              <w:pStyle w:val="ASFKTablenorm"/>
            </w:pPr>
            <w:r>
              <w:t>Срок оплаты.</w:t>
            </w:r>
          </w:p>
        </w:tc>
      </w:tr>
      <w:tr w:rsidR="00C353E8" w:rsidRPr="00986BD1">
        <w:tc>
          <w:tcPr>
            <w:tcW w:w="1265" w:type="pct"/>
          </w:tcPr>
          <w:p w:rsidR="00C353E8" w:rsidRDefault="00C353E8" w:rsidP="001479EB">
            <w:pPr>
              <w:pStyle w:val="ASFKTablenorm"/>
            </w:pPr>
            <w:r w:rsidRPr="00C353E8">
              <w:t>ФИО ответственного за конфиденциальность данных</w:t>
            </w:r>
          </w:p>
        </w:tc>
        <w:tc>
          <w:tcPr>
            <w:tcW w:w="3735" w:type="pct"/>
          </w:tcPr>
          <w:p w:rsidR="00B4215D" w:rsidRDefault="00B4215D" w:rsidP="00B4215D">
            <w:pPr>
              <w:pStyle w:val="ASFKTablenorm"/>
            </w:pPr>
            <w:r>
              <w:t xml:space="preserve">Заполняется автоматически при подписании с указанием фамилии и инициалов ответственного лица, подписывающего документ, с полномочием «Руководитель» при значении поля «Уровень конфиденциальности» значением «0» или «1».  </w:t>
            </w:r>
          </w:p>
          <w:p w:rsidR="00C353E8" w:rsidRDefault="00B4215D" w:rsidP="00B4215D">
            <w:pPr>
              <w:pStyle w:val="ASFKTablenorm"/>
            </w:pPr>
            <w:r>
              <w:t>Для ОФК off-line заполняется вручную.</w:t>
            </w:r>
          </w:p>
        </w:tc>
      </w:tr>
    </w:tbl>
    <w:p w:rsidR="001479EB" w:rsidRPr="00AB7803" w:rsidRDefault="001479EB" w:rsidP="001479EB">
      <w:pPr>
        <w:pStyle w:val="32"/>
      </w:pPr>
      <w:bookmarkStart w:id="666" w:name="_Ref335317075"/>
      <w:bookmarkStart w:id="667" w:name="_Toc409434019"/>
      <w:bookmarkStart w:id="668" w:name="_Toc410656423"/>
      <w:bookmarkStart w:id="669" w:name="_Toc420936464"/>
      <w:bookmarkStart w:id="670" w:name="_Toc225934614"/>
      <w:bookmarkStart w:id="671" w:name="_Toc232827372"/>
      <w:bookmarkStart w:id="672" w:name="_Ref314656056"/>
      <w:bookmarkStart w:id="673" w:name="_Ref328644639"/>
      <w:bookmarkStart w:id="674" w:name="_Toc71108522"/>
      <w:r w:rsidRPr="00AB7803">
        <w:lastRenderedPageBreak/>
        <w:t>Информация о дате ежемесячных выплат</w:t>
      </w:r>
      <w:bookmarkEnd w:id="666"/>
      <w:bookmarkEnd w:id="667"/>
      <w:bookmarkEnd w:id="668"/>
      <w:bookmarkEnd w:id="669"/>
      <w:bookmarkEnd w:id="674"/>
    </w:p>
    <w:p w:rsidR="001479EB" w:rsidRPr="00AB7803" w:rsidRDefault="001479EB" w:rsidP="001479EB">
      <w:pPr>
        <w:pStyle w:val="ASFKNormal"/>
      </w:pPr>
      <w:r w:rsidRPr="00AB7803">
        <w:t xml:space="preserve">Документ </w:t>
      </w:r>
      <w:r>
        <w:t>«</w:t>
      </w:r>
      <w:r w:rsidRPr="00AB7803">
        <w:t>Информация о дате ежемесячных выплат</w:t>
      </w:r>
      <w:r>
        <w:t>»</w:t>
      </w:r>
      <w:r w:rsidRPr="00AB7803">
        <w:t xml:space="preserve"> формируется для предоставл</w:t>
      </w:r>
      <w:r w:rsidRPr="001479EB">
        <w:t>е</w:t>
      </w:r>
      <w:r w:rsidRPr="00AB7803">
        <w:t xml:space="preserve">ния в </w:t>
      </w:r>
      <w:r w:rsidR="00B74E37">
        <w:t>ТОФК</w:t>
      </w:r>
      <w:r w:rsidRPr="00AB7803">
        <w:t xml:space="preserve"> информации по исполнительному документу, предусматривающему периодич</w:t>
      </w:r>
      <w:r w:rsidRPr="001479EB">
        <w:t>е</w:t>
      </w:r>
      <w:r w:rsidRPr="00AB7803">
        <w:t>ские выплаты.</w:t>
      </w:r>
    </w:p>
    <w:p w:rsidR="001479EB" w:rsidRPr="00AB7803" w:rsidRDefault="001479EB" w:rsidP="001479EB">
      <w:pPr>
        <w:pStyle w:val="ASFKNormal"/>
      </w:pPr>
      <w:r w:rsidRPr="00AB7803">
        <w:t xml:space="preserve">Для работы с документами </w:t>
      </w:r>
      <w:r>
        <w:t>«</w:t>
      </w:r>
      <w:r w:rsidRPr="00AB7803">
        <w:t>Информация о дате ежемесячных выплат</w:t>
      </w:r>
      <w:r>
        <w:t>»</w:t>
      </w:r>
      <w:r w:rsidRPr="00AB7803">
        <w:t xml:space="preserve"> следует пере</w:t>
      </w:r>
      <w:r w:rsidRPr="001479EB">
        <w:t>й</w:t>
      </w:r>
      <w:r w:rsidRPr="00AB7803">
        <w:t xml:space="preserve">ти в пункт меню </w:t>
      </w:r>
      <w:r>
        <w:t>«</w:t>
      </w:r>
      <w:r w:rsidRPr="00AB7803">
        <w:t>Документы – Регистрация и учет обязательств – Карточки учета БО – И</w:t>
      </w:r>
      <w:r w:rsidRPr="001479EB">
        <w:t>н</w:t>
      </w:r>
      <w:r w:rsidRPr="00AB7803">
        <w:t>формация о дате ежемесячных выплат</w:t>
      </w:r>
      <w:r>
        <w:t>»</w:t>
      </w:r>
      <w:r w:rsidRPr="00AB7803">
        <w:t>. Откроется ЭФ списка документов, представленная на рисунке </w:t>
      </w:r>
      <w:r w:rsidRPr="00AB7803">
        <w:fldChar w:fldCharType="begin"/>
      </w:r>
      <w:r w:rsidRPr="00AB7803">
        <w:instrText xml:space="preserve"> REF _Ref286334521 \h  \* MERGEFORMAT </w:instrText>
      </w:r>
      <w:r w:rsidRPr="00AB7803">
        <w:fldChar w:fldCharType="separate"/>
      </w:r>
      <w:r w:rsidR="00C90AC7">
        <w:t>72</w:t>
      </w:r>
      <w:r w:rsidRPr="00AB7803">
        <w:fldChar w:fldCharType="end"/>
      </w:r>
      <w:r w:rsidRPr="00AB7803">
        <w:t>.</w:t>
      </w:r>
    </w:p>
    <w:p w:rsidR="001479EB" w:rsidRPr="00AB7803" w:rsidRDefault="004D71D9" w:rsidP="001479EB">
      <w:pPr>
        <w:pStyle w:val="ASFKFigure"/>
      </w:pPr>
      <w:r>
        <w:rPr>
          <w:noProof/>
        </w:rPr>
        <w:drawing>
          <wp:inline distT="0" distB="0" distL="0" distR="0">
            <wp:extent cx="6124575" cy="3657600"/>
            <wp:effectExtent l="0" t="0" r="9525" b="0"/>
            <wp:docPr id="141" name="Рисунок 1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675" w:name="_Ref286334521"/>
      <w:bookmarkStart w:id="676" w:name="_Toc71109031"/>
      <w:r w:rsidR="00C90AC7">
        <w:rPr>
          <w:noProof/>
        </w:rPr>
        <w:t>72</w:t>
      </w:r>
      <w:bookmarkEnd w:id="675"/>
      <w:r w:rsidRPr="00AB7803">
        <w:fldChar w:fldCharType="end"/>
      </w:r>
      <w:r w:rsidRPr="00AB7803">
        <w:t xml:space="preserve">. ЭФ списка документов </w:t>
      </w:r>
      <w:r>
        <w:t>«</w:t>
      </w:r>
      <w:r w:rsidRPr="00AB7803">
        <w:t>Информация о дате ежемесячных выплат</w:t>
      </w:r>
      <w:r>
        <w:t>»</w:t>
      </w:r>
      <w:bookmarkEnd w:id="676"/>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ввод вручную;</w:t>
      </w:r>
    </w:p>
    <w:p w:rsidR="001479EB" w:rsidRPr="00AB7803" w:rsidRDefault="001479EB" w:rsidP="001479EB">
      <w:pPr>
        <w:pStyle w:val="ASFKListmark1"/>
      </w:pPr>
      <w:r w:rsidRPr="00AB7803">
        <w:t>документарный контроль;</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rsidRPr="00AB7803">
        <w:t>удаление;</w:t>
      </w:r>
    </w:p>
    <w:p w:rsidR="001479EB" w:rsidRPr="00AB7803" w:rsidRDefault="001479EB" w:rsidP="001479EB">
      <w:pPr>
        <w:pStyle w:val="ASFKListmark1"/>
      </w:pPr>
      <w:r w:rsidRPr="00AB7803">
        <w:t xml:space="preserve">подписание, просмотр и </w:t>
      </w:r>
      <w:r w:rsidR="004433F5">
        <w:t>удаление ЭП</w:t>
      </w:r>
      <w:r w:rsidRPr="00AB7803">
        <w:t>;</w:t>
      </w:r>
    </w:p>
    <w:p w:rsidR="001479EB" w:rsidRPr="00AB7803" w:rsidRDefault="001479EB" w:rsidP="001479EB">
      <w:pPr>
        <w:pStyle w:val="ASFKListmark1"/>
      </w:pPr>
      <w:r w:rsidRPr="00AB7803">
        <w:t>печать;</w:t>
      </w:r>
    </w:p>
    <w:p w:rsidR="001479EB" w:rsidRPr="00AB7803" w:rsidRDefault="001479EB" w:rsidP="001479EB">
      <w:pPr>
        <w:pStyle w:val="ASFKListmark1"/>
      </w:pPr>
      <w:r w:rsidRPr="00AB7803">
        <w:t>отправка в УФК.</w:t>
      </w:r>
    </w:p>
    <w:p w:rsidR="001479EB" w:rsidRPr="00AB7803" w:rsidRDefault="001479EB" w:rsidP="001479EB">
      <w:pPr>
        <w:pStyle w:val="41"/>
      </w:pPr>
      <w:r w:rsidRPr="00AB7803">
        <w:t>Экранная форма документа</w:t>
      </w:r>
    </w:p>
    <w:p w:rsidR="001479EB" w:rsidRPr="00AB7803" w:rsidRDefault="001479EB" w:rsidP="001479EB">
      <w:pPr>
        <w:pStyle w:val="ASFKNormal"/>
      </w:pPr>
      <w:r w:rsidRPr="00AB7803">
        <w:t xml:space="preserve">ЭФ документа </w:t>
      </w:r>
      <w:r>
        <w:t>«</w:t>
      </w:r>
      <w:r w:rsidRPr="00AB7803">
        <w:t>Информация о дате ежемесячных выплат</w:t>
      </w:r>
      <w:r>
        <w:t>»</w:t>
      </w:r>
      <w:r w:rsidRPr="00AB7803">
        <w:t xml:space="preserve"> представлена на рисунке</w:t>
      </w:r>
      <w:r w:rsidR="00275140" w:rsidRPr="00AB7803">
        <w:t> </w:t>
      </w:r>
      <w:r w:rsidRPr="00AB7803">
        <w:fldChar w:fldCharType="begin"/>
      </w:r>
      <w:r w:rsidRPr="00AB7803">
        <w:instrText xml:space="preserve"> REF _Ref286334523 \h  \* MERGEFORMAT </w:instrText>
      </w:r>
      <w:r w:rsidRPr="00AB7803">
        <w:fldChar w:fldCharType="separate"/>
      </w:r>
      <w:r w:rsidR="00C90AC7">
        <w:t>73</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Заголовок, раздел 1,2 (1)</w:t>
      </w:r>
      <w:r>
        <w:t>»</w:t>
      </w:r>
      <w:r w:rsidRPr="00AB7803">
        <w:t>;</w:t>
      </w:r>
    </w:p>
    <w:p w:rsidR="001479EB" w:rsidRPr="00AB7803" w:rsidRDefault="001479EB" w:rsidP="001479EB">
      <w:pPr>
        <w:pStyle w:val="ASFKListmark1"/>
      </w:pPr>
      <w:r>
        <w:t>«</w:t>
      </w:r>
      <w:r w:rsidRPr="00AB7803">
        <w:t>Раздел 3,4 (2)</w:t>
      </w:r>
      <w:r>
        <w:t>»</w:t>
      </w:r>
      <w:r w:rsidRPr="00AB7803">
        <w:t>;</w:t>
      </w:r>
    </w:p>
    <w:p w:rsidR="001479EB" w:rsidRPr="00AB7803" w:rsidRDefault="001479EB" w:rsidP="001479EB">
      <w:pPr>
        <w:pStyle w:val="ASFKListmark1"/>
      </w:pPr>
      <w:r>
        <w:t>«</w:t>
      </w:r>
      <w:r w:rsidRPr="00AB7803">
        <w:t>Раздел 5, подписи (3)</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lastRenderedPageBreak/>
        <w:t>«</w:t>
      </w:r>
      <w:r w:rsidRPr="00AB7803">
        <w:t>Протоколы</w:t>
      </w:r>
      <w:r>
        <w:t>»</w:t>
      </w:r>
      <w:r w:rsidRPr="00AB7803">
        <w:t>.</w:t>
      </w:r>
    </w:p>
    <w:p w:rsidR="001479EB" w:rsidRPr="00CA1E24" w:rsidRDefault="004D71D9" w:rsidP="00CA1E24">
      <w:pPr>
        <w:pStyle w:val="ASFKFigure"/>
      </w:pPr>
      <w:r>
        <w:rPr>
          <w:noProof/>
        </w:rPr>
        <w:drawing>
          <wp:inline distT="0" distB="0" distL="0" distR="0">
            <wp:extent cx="6124575" cy="3838575"/>
            <wp:effectExtent l="0" t="0" r="9525" b="9525"/>
            <wp:docPr id="142" name="Рисунок 1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677" w:name="_Ref286334523"/>
      <w:bookmarkStart w:id="678" w:name="_Toc71109032"/>
      <w:r w:rsidR="00C90AC7">
        <w:rPr>
          <w:noProof/>
        </w:rPr>
        <w:t>73</w:t>
      </w:r>
      <w:bookmarkEnd w:id="677"/>
      <w:r w:rsidRPr="00AB7803">
        <w:fldChar w:fldCharType="end"/>
      </w:r>
      <w:r w:rsidRPr="00AB7803">
        <w:t xml:space="preserve">. ЭФ документа </w:t>
      </w:r>
      <w:r>
        <w:t>«</w:t>
      </w:r>
      <w:r w:rsidRPr="00AB7803">
        <w:t>Информация о дате ежемесячных выплат</w:t>
      </w:r>
      <w:r w:rsidR="00346BC3">
        <w:t>», закладки</w:t>
      </w:r>
      <w:r w:rsidRPr="00AB7803">
        <w:t xml:space="preserve"> </w:t>
      </w:r>
      <w:r>
        <w:t>«</w:t>
      </w:r>
      <w:r w:rsidRPr="00AB7803">
        <w:t>Заголовок, раздел 1,2 (1)</w:t>
      </w:r>
      <w:r>
        <w:t>»</w:t>
      </w:r>
      <w:bookmarkEnd w:id="678"/>
    </w:p>
    <w:p w:rsidR="001479EB" w:rsidRPr="00AB7803" w:rsidRDefault="004355AC" w:rsidP="001479EB">
      <w:pPr>
        <w:pStyle w:val="ASFKNormal"/>
      </w:pPr>
      <w:r w:rsidRPr="004355AC">
        <w:t xml:space="preserve">При вводе документа вручную поля </w:t>
      </w:r>
      <w:r>
        <w:t xml:space="preserve">документа </w:t>
      </w:r>
      <w:r w:rsidRPr="004355AC">
        <w:t>заполняются без использования справочников и списков в соответствии с данными бумажного документа, предоставленного клиентом.</w:t>
      </w:r>
      <w:r>
        <w:t xml:space="preserve"> </w:t>
      </w:r>
      <w:r w:rsidR="001479EB" w:rsidRPr="00AB7803">
        <w:t xml:space="preserve">Для ручного ввода документа следует на ЭФ </w:t>
      </w:r>
      <w:r>
        <w:t>документа</w:t>
      </w:r>
      <w:r w:rsidR="001479EB" w:rsidRPr="00AB7803">
        <w:t xml:space="preserve"> заполнить поля, доступные для редактиров</w:t>
      </w:r>
      <w:r w:rsidR="001479EB" w:rsidRPr="001479EB">
        <w:t>а</w:t>
      </w:r>
      <w:r w:rsidR="001479EB" w:rsidRPr="00AB7803">
        <w:t xml:space="preserve">ния. </w:t>
      </w:r>
    </w:p>
    <w:p w:rsidR="001479EB" w:rsidRPr="00AB7803" w:rsidRDefault="001479EB" w:rsidP="001479EB">
      <w:pPr>
        <w:pStyle w:val="ASFKNormal"/>
      </w:pPr>
      <w:r w:rsidRPr="00AB7803">
        <w:t xml:space="preserve">Перечень полей </w:t>
      </w:r>
      <w:r w:rsidR="004355AC" w:rsidRPr="004355AC">
        <w:t>документа «Информация о дате ежемесячных выплат», закладки «Заголовок, раздел 1,2 (1)»</w:t>
      </w:r>
      <w:r w:rsidRPr="00AB7803">
        <w:t xml:space="preserve"> приведен в таблице </w:t>
      </w:r>
      <w:r w:rsidRPr="00AB7803">
        <w:fldChar w:fldCharType="begin"/>
      </w:r>
      <w:r w:rsidRPr="00AB7803">
        <w:instrText xml:space="preserve"> REF _Ref317673041 \h  \* MERGEFORMAT </w:instrText>
      </w:r>
      <w:r w:rsidRPr="00AB7803">
        <w:fldChar w:fldCharType="separate"/>
      </w:r>
      <w:r w:rsidR="00C90AC7">
        <w:t>37</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79" w:name="_Ref317673041"/>
      <w:bookmarkStart w:id="680" w:name="_Toc71108685"/>
      <w:r w:rsidR="00C90AC7">
        <w:rPr>
          <w:noProof/>
        </w:rPr>
        <w:t>37</w:t>
      </w:r>
      <w:bookmarkEnd w:id="679"/>
      <w:r>
        <w:rPr>
          <w:noProof/>
        </w:rPr>
        <w:fldChar w:fldCharType="end"/>
      </w:r>
      <w:r w:rsidR="001479EB" w:rsidRPr="00AB7803">
        <w:t xml:space="preserve">. Описание полей документа </w:t>
      </w:r>
      <w:r w:rsidR="001479EB">
        <w:t>«</w:t>
      </w:r>
      <w:r w:rsidR="001479EB" w:rsidRPr="00AB7803">
        <w:t>Информация о дате ежемесячных в</w:t>
      </w:r>
      <w:r w:rsidR="001479EB" w:rsidRPr="001479EB">
        <w:t>ы</w:t>
      </w:r>
      <w:r w:rsidR="001479EB" w:rsidRPr="00AB7803">
        <w:t>плат</w:t>
      </w:r>
      <w:r w:rsidR="00346BC3">
        <w:t>», закладки</w:t>
      </w:r>
      <w:r w:rsidR="001479EB" w:rsidRPr="00AB7803">
        <w:t xml:space="preserve"> </w:t>
      </w:r>
      <w:r w:rsidR="001479EB">
        <w:t>«</w:t>
      </w:r>
      <w:r w:rsidR="001479EB" w:rsidRPr="00AB7803">
        <w:t>Заголовок, раздел 1,2 (1)</w:t>
      </w:r>
      <w:r w:rsidR="001479EB">
        <w:t>»</w:t>
      </w:r>
      <w:bookmarkEnd w:id="6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7"/>
        <w:gridCol w:w="7471"/>
      </w:tblGrid>
      <w:tr w:rsidR="001479EB" w:rsidRPr="00AB7803">
        <w:trPr>
          <w:trHeight w:val="305"/>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1120" w:type="pct"/>
          </w:tcPr>
          <w:p w:rsidR="001479EB" w:rsidRPr="00AB7803" w:rsidRDefault="001479EB" w:rsidP="001479EB">
            <w:pPr>
              <w:pStyle w:val="ASFKTablenorm"/>
            </w:pPr>
            <w:r w:rsidRPr="00AB7803">
              <w:t>Информация №</w:t>
            </w:r>
          </w:p>
        </w:tc>
        <w:tc>
          <w:tcPr>
            <w:tcW w:w="3880" w:type="pct"/>
          </w:tcPr>
          <w:p w:rsidR="001479EB" w:rsidRPr="00AB7803" w:rsidRDefault="001479EB" w:rsidP="001479EB">
            <w:pPr>
              <w:pStyle w:val="ASFKTablenorm"/>
            </w:pPr>
            <w:r w:rsidRPr="00AB7803">
              <w:t>Номер, присвоенный клиентом, оформляющим документ.</w:t>
            </w:r>
          </w:p>
          <w:p w:rsidR="001479EB" w:rsidRPr="001479EB" w:rsidRDefault="001479EB" w:rsidP="001479EB">
            <w:pPr>
              <w:pStyle w:val="ASFKTablenorm"/>
            </w:pPr>
            <w:r w:rsidRPr="00AB7803">
              <w:t>Заполняется номером документа в системе клиента или вручную по внутре</w:t>
            </w:r>
            <w:r w:rsidRPr="001479EB">
              <w:t>нним правилам. Номер уникален в пределах даты, за которую сформирован документ.</w:t>
            </w:r>
          </w:p>
        </w:tc>
      </w:tr>
      <w:tr w:rsidR="001479EB" w:rsidRPr="00AB7803">
        <w:tc>
          <w:tcPr>
            <w:tcW w:w="1120" w:type="pct"/>
          </w:tcPr>
          <w:p w:rsidR="001479EB" w:rsidRPr="00AB7803" w:rsidRDefault="001479EB" w:rsidP="001479EB">
            <w:pPr>
              <w:pStyle w:val="ASFKTablenorm"/>
            </w:pPr>
            <w:r w:rsidRPr="00AB7803">
              <w:t>От</w:t>
            </w:r>
          </w:p>
        </w:tc>
        <w:tc>
          <w:tcPr>
            <w:tcW w:w="3880" w:type="pct"/>
          </w:tcPr>
          <w:p w:rsidR="001479EB" w:rsidRPr="00AB7803" w:rsidRDefault="001479EB" w:rsidP="001479EB">
            <w:pPr>
              <w:pStyle w:val="ASFKTablenorm"/>
            </w:pPr>
            <w:r w:rsidRPr="00AB7803">
              <w:t xml:space="preserve">Дата документа. </w:t>
            </w:r>
          </w:p>
          <w:p w:rsidR="001479EB" w:rsidRPr="001479EB" w:rsidRDefault="001479EB" w:rsidP="001479EB">
            <w:pPr>
              <w:pStyle w:val="ASFKTablenorm"/>
            </w:pPr>
            <w:r w:rsidRPr="00AB7803">
              <w:t>Автозаполнение: текущей датой. Может быть изменено пользователем вру</w:t>
            </w:r>
            <w:r w:rsidRPr="001479EB">
              <w:t>чную или из системного календаря.</w:t>
            </w:r>
          </w:p>
        </w:tc>
      </w:tr>
      <w:tr w:rsidR="001479EB" w:rsidRPr="00AB7803">
        <w:tc>
          <w:tcPr>
            <w:tcW w:w="1120" w:type="pct"/>
          </w:tcPr>
          <w:p w:rsidR="001479EB" w:rsidRPr="00AB7803" w:rsidRDefault="001479EB" w:rsidP="001479EB">
            <w:pPr>
              <w:pStyle w:val="ASFKTablenorm"/>
            </w:pPr>
            <w:r w:rsidRPr="00AB7803">
              <w:t>Статус</w:t>
            </w:r>
          </w:p>
        </w:tc>
        <w:tc>
          <w:tcPr>
            <w:tcW w:w="3880" w:type="pct"/>
          </w:tcPr>
          <w:p w:rsidR="001479EB" w:rsidRPr="00AB7803" w:rsidRDefault="001479EB" w:rsidP="001479EB">
            <w:pPr>
              <w:pStyle w:val="ASFKTablenorm"/>
            </w:pPr>
            <w:r w:rsidRPr="00AB7803">
              <w:t xml:space="preserve">Код статуса документа. </w:t>
            </w:r>
          </w:p>
          <w:p w:rsidR="001479EB" w:rsidRPr="001479EB" w:rsidRDefault="001479EB" w:rsidP="001479EB">
            <w:pPr>
              <w:pStyle w:val="ASFKTablenorm"/>
            </w:pPr>
            <w:r w:rsidRPr="00AB7803">
              <w:t>Заполняется автоматически в результате обработки документа или присыл</w:t>
            </w:r>
            <w:r w:rsidRPr="001479EB">
              <w:t>ается из учетной системы (в случае обработки документа в учетной системе).</w:t>
            </w:r>
          </w:p>
        </w:tc>
      </w:tr>
      <w:tr w:rsidR="001479EB" w:rsidRPr="00AB7803">
        <w:tc>
          <w:tcPr>
            <w:tcW w:w="1120" w:type="pct"/>
          </w:tcPr>
          <w:p w:rsidR="001479EB" w:rsidRPr="00AB7803" w:rsidRDefault="001479EB" w:rsidP="001479EB">
            <w:pPr>
              <w:pStyle w:val="ASFKTablenorm"/>
            </w:pPr>
            <w:r w:rsidRPr="00AB7803">
              <w:t>Клиент</w:t>
            </w:r>
          </w:p>
        </w:tc>
        <w:tc>
          <w:tcPr>
            <w:tcW w:w="3880" w:type="pct"/>
          </w:tcPr>
          <w:p w:rsidR="001479EB" w:rsidRPr="001479EB" w:rsidRDefault="001479EB" w:rsidP="001479EB">
            <w:pPr>
              <w:pStyle w:val="ASFKTablenorm"/>
            </w:pPr>
            <w:r w:rsidRPr="00AB7803">
              <w:t xml:space="preserve">Полное наименование клиента по справочнику </w:t>
            </w:r>
            <w:r w:rsidRPr="001479EB">
              <w:t>«СРРПБС/ПУБП».</w:t>
            </w:r>
          </w:p>
          <w:p w:rsidR="001479EB" w:rsidRPr="001479EB" w:rsidRDefault="001479EB" w:rsidP="001479EB">
            <w:pPr>
              <w:pStyle w:val="ASFKTablenorm"/>
            </w:pPr>
            <w:r w:rsidRPr="00AB7803">
              <w:t xml:space="preserve">Значение заполняется автоматически после заполнения поля </w:t>
            </w:r>
            <w:r w:rsidRPr="001479EB">
              <w:t>«УНК» по справочнику «СРРПБС/ПУБП» в зависимости от Бюджета.</w:t>
            </w:r>
          </w:p>
          <w:p w:rsidR="001479EB" w:rsidRPr="00AB7803" w:rsidRDefault="001479EB" w:rsidP="001479EB">
            <w:pPr>
              <w:pStyle w:val="ASFKTablenorm"/>
            </w:pPr>
            <w:r w:rsidRPr="00AB7803">
              <w:lastRenderedPageBreak/>
              <w:t>Может быть отредактировано вручную.</w:t>
            </w:r>
          </w:p>
          <w:p w:rsidR="001479EB" w:rsidRPr="001479EB" w:rsidRDefault="001479EB" w:rsidP="001479EB">
            <w:pPr>
              <w:pStyle w:val="ASFKTablenorm"/>
            </w:pPr>
            <w:r w:rsidRPr="00AB7803">
              <w:t xml:space="preserve">Заполняется автоматически из поля </w:t>
            </w:r>
            <w:r w:rsidRPr="001479EB">
              <w:t xml:space="preserve">«Должник: Наименование» при выборе родительского документа с типом </w:t>
            </w:r>
            <w:r w:rsidR="004E3059" w:rsidRPr="001479EB">
              <w:t>«</w:t>
            </w:r>
            <w:r w:rsidRPr="001479EB">
              <w:t>ОБЕ</w:t>
            </w:r>
            <w:r w:rsidR="004E3059">
              <w:t>»</w:t>
            </w:r>
            <w:r w:rsidRPr="001479EB">
              <w:t>.</w:t>
            </w:r>
          </w:p>
        </w:tc>
      </w:tr>
      <w:tr w:rsidR="001479EB" w:rsidRPr="00AB7803">
        <w:tc>
          <w:tcPr>
            <w:tcW w:w="1120" w:type="pct"/>
          </w:tcPr>
          <w:p w:rsidR="001479EB" w:rsidRPr="00AB7803" w:rsidRDefault="001479EB" w:rsidP="001479EB">
            <w:pPr>
              <w:pStyle w:val="ASFKTablenorm"/>
            </w:pPr>
            <w:r w:rsidRPr="00AB7803">
              <w:lastRenderedPageBreak/>
              <w:t>УНК</w:t>
            </w:r>
          </w:p>
        </w:tc>
        <w:tc>
          <w:tcPr>
            <w:tcW w:w="3880" w:type="pct"/>
          </w:tcPr>
          <w:p w:rsidR="001479EB" w:rsidRPr="001479EB" w:rsidRDefault="001479EB" w:rsidP="001479EB">
            <w:pPr>
              <w:pStyle w:val="ASFKTablenorm"/>
            </w:pPr>
            <w:r w:rsidRPr="00AB7803">
              <w:t xml:space="preserve">Код клиента по значению в поле </w:t>
            </w:r>
            <w:r w:rsidRPr="001479EB">
              <w:t>«По сводному реестру» справочника «СРРПБС/ПУБП».</w:t>
            </w:r>
          </w:p>
          <w:p w:rsidR="001479EB" w:rsidRPr="001479EB" w:rsidRDefault="001479EB" w:rsidP="001479EB">
            <w:pPr>
              <w:pStyle w:val="ASFKTablenorm"/>
            </w:pPr>
            <w:r w:rsidRPr="00AB7803">
              <w:t xml:space="preserve">Значение по умолчанию собственный код БУ АРМ. Может быть изменено пользователем вручную или выбором из справочника </w:t>
            </w:r>
            <w:r w:rsidRPr="001479EB">
              <w:t>«СРРПБС/ПУБП» (в зависимости от значения Бюджета).</w:t>
            </w:r>
          </w:p>
          <w:p w:rsidR="001479EB" w:rsidRPr="001479EB" w:rsidRDefault="001479EB" w:rsidP="001479EB">
            <w:pPr>
              <w:pStyle w:val="ASFKTablenorm"/>
            </w:pPr>
            <w:r w:rsidRPr="00AB7803">
              <w:t xml:space="preserve">Заполняется автоматически из поля </w:t>
            </w:r>
            <w:r w:rsidRPr="001479EB">
              <w:t xml:space="preserve">«Код по Сводному реестру (справочнику СРРПБС/ПУБП)» при выборе родительского документа с типом </w:t>
            </w:r>
            <w:r w:rsidR="004E3059" w:rsidRPr="001479EB">
              <w:t>«</w:t>
            </w:r>
            <w:r w:rsidRPr="001479EB">
              <w:t>ОБЕ</w:t>
            </w:r>
            <w:r w:rsidR="004E3059">
              <w:t>»</w:t>
            </w:r>
            <w:r w:rsidRPr="001479EB">
              <w:t>.</w:t>
            </w:r>
          </w:p>
        </w:tc>
      </w:tr>
      <w:tr w:rsidR="001479EB" w:rsidRPr="00AB7803">
        <w:tc>
          <w:tcPr>
            <w:tcW w:w="1120" w:type="pct"/>
          </w:tcPr>
          <w:p w:rsidR="001479EB" w:rsidRPr="00AB7803" w:rsidRDefault="001479EB" w:rsidP="001479EB">
            <w:pPr>
              <w:pStyle w:val="ASFKTablenorm"/>
            </w:pPr>
            <w:r w:rsidRPr="00AB7803">
              <w:t>№ л/с получ.</w:t>
            </w:r>
          </w:p>
        </w:tc>
        <w:tc>
          <w:tcPr>
            <w:tcW w:w="3880" w:type="pct"/>
          </w:tcPr>
          <w:p w:rsidR="001479EB" w:rsidRPr="00AB7803" w:rsidRDefault="001479EB" w:rsidP="001479EB">
            <w:pPr>
              <w:pStyle w:val="ASFKTablenorm"/>
            </w:pPr>
            <w:r w:rsidRPr="00AB7803">
              <w:t>Номер лицевого счета получателя средств.</w:t>
            </w:r>
          </w:p>
          <w:p w:rsidR="001479EB" w:rsidRPr="001479EB" w:rsidRDefault="001479EB" w:rsidP="001479EB">
            <w:pPr>
              <w:pStyle w:val="ASFKTablenorm"/>
            </w:pPr>
            <w:r w:rsidRPr="00AB7803">
              <w:t xml:space="preserve">Значение подтягивается автоматически из </w:t>
            </w:r>
            <w:r w:rsidRPr="001479EB">
              <w:t>справочника «Информация о ЛС», соответствующее указанному значению в поле «УНК» и соответствующему ему типу лицевого счета: для ПБС с кодом: 03.</w:t>
            </w:r>
          </w:p>
          <w:p w:rsidR="001479EB" w:rsidRPr="001479EB" w:rsidRDefault="001479EB" w:rsidP="001479EB">
            <w:pPr>
              <w:pStyle w:val="ASFKTablenorm"/>
            </w:pPr>
            <w:r w:rsidRPr="00AB7803">
              <w:t xml:space="preserve">Значение может быть изменено пользователем вручную или выбором из </w:t>
            </w:r>
            <w:r w:rsidRPr="001479EB">
              <w:t>справочника «Информация о ЛС» (список ограничен значением поля «УНК»).</w:t>
            </w:r>
          </w:p>
          <w:p w:rsidR="001479EB" w:rsidRPr="001479EB" w:rsidRDefault="001479EB" w:rsidP="001479EB">
            <w:pPr>
              <w:pStyle w:val="ASFKTablenorm"/>
            </w:pPr>
            <w:r w:rsidRPr="00AB7803">
              <w:t xml:space="preserve">Заполняется автоматически из поля </w:t>
            </w:r>
            <w:r w:rsidRPr="001479EB">
              <w:t xml:space="preserve">«Справочно: ЛС должника» при выборе родительского документа с типом </w:t>
            </w:r>
            <w:r w:rsidR="004E3059" w:rsidRPr="001479EB">
              <w:t>«</w:t>
            </w:r>
            <w:r w:rsidRPr="001479EB">
              <w:t>ОБЕ</w:t>
            </w:r>
            <w:r w:rsidR="004E3059">
              <w:t>»</w:t>
            </w:r>
            <w:r w:rsidRPr="001479EB">
              <w:t>.</w:t>
            </w:r>
          </w:p>
        </w:tc>
      </w:tr>
      <w:tr w:rsidR="001479EB" w:rsidRPr="00AB7803">
        <w:tc>
          <w:tcPr>
            <w:tcW w:w="1120" w:type="pct"/>
          </w:tcPr>
          <w:p w:rsidR="001479EB" w:rsidRPr="00AB7803" w:rsidRDefault="001479EB" w:rsidP="001479EB">
            <w:pPr>
              <w:pStyle w:val="ASFKTablenorm"/>
            </w:pPr>
            <w:r w:rsidRPr="00AB7803">
              <w:t>Учредитель</w:t>
            </w:r>
          </w:p>
        </w:tc>
        <w:tc>
          <w:tcPr>
            <w:tcW w:w="3880" w:type="pct"/>
          </w:tcPr>
          <w:p w:rsidR="001479EB" w:rsidRPr="001479EB" w:rsidRDefault="001479EB" w:rsidP="001479EB">
            <w:pPr>
              <w:pStyle w:val="ASFKTablenorm"/>
            </w:pPr>
            <w:r w:rsidRPr="00AB7803">
              <w:t>Полное наименование ГРБС-учредителя согласно справочнику в</w:t>
            </w:r>
            <w:r w:rsidRPr="001479EB">
              <w:t>едомств.</w:t>
            </w:r>
          </w:p>
          <w:p w:rsidR="001479EB" w:rsidRPr="001479EB" w:rsidRDefault="001479EB" w:rsidP="001479EB">
            <w:pPr>
              <w:pStyle w:val="ASFKTablenorm"/>
            </w:pPr>
            <w:r w:rsidRPr="00AB7803">
              <w:t xml:space="preserve">Значение заполняется по полю </w:t>
            </w:r>
            <w:r w:rsidRPr="001479EB">
              <w:t>«УНК» из справочника «СРРПБС/ПУБП». Значение может быть отредактировано вручную.</w:t>
            </w:r>
          </w:p>
          <w:p w:rsidR="001479EB" w:rsidRPr="001479EB" w:rsidRDefault="001479EB" w:rsidP="001479EB">
            <w:pPr>
              <w:pStyle w:val="ASFKTablenorm"/>
            </w:pPr>
            <w:r w:rsidRPr="00AB7803">
              <w:t xml:space="preserve">Заполняется автоматически на основании значения поля </w:t>
            </w:r>
            <w:r w:rsidRPr="001479EB">
              <w:t>«Учредитель (код)» по справочнику «Ведомства» из поля «Полное наименование» в рамках указанного Бюджета.</w:t>
            </w:r>
          </w:p>
          <w:p w:rsidR="001479EB" w:rsidRPr="00AB7803" w:rsidRDefault="001479EB" w:rsidP="001479EB">
            <w:pPr>
              <w:pStyle w:val="ASFKTablenorm"/>
            </w:pPr>
            <w:r w:rsidRPr="00AB7803">
              <w:t>Ввод вручную.</w:t>
            </w:r>
          </w:p>
          <w:p w:rsidR="001479EB" w:rsidRPr="001479EB" w:rsidRDefault="001479EB" w:rsidP="001479EB">
            <w:pPr>
              <w:pStyle w:val="ASFKTablenorm"/>
            </w:pPr>
            <w:r w:rsidRPr="00AB7803">
              <w:t xml:space="preserve">Заполняется автоматически из поля </w:t>
            </w:r>
            <w:r w:rsidRPr="001479EB">
              <w:t xml:space="preserve">«Справочно: Наименование ГРБС (учредителя)» при выборе родительского документа с типом </w:t>
            </w:r>
            <w:r w:rsidR="004E3059" w:rsidRPr="001479EB">
              <w:t>«</w:t>
            </w:r>
            <w:r w:rsidRPr="001479EB">
              <w:t>ОБЕ</w:t>
            </w:r>
            <w:r w:rsidR="004E3059" w:rsidRPr="001479EB">
              <w:t>»</w:t>
            </w:r>
            <w:r w:rsidRPr="001479EB">
              <w:t>.</w:t>
            </w:r>
          </w:p>
        </w:tc>
      </w:tr>
      <w:tr w:rsidR="001479EB" w:rsidRPr="00AB7803">
        <w:tc>
          <w:tcPr>
            <w:tcW w:w="1120" w:type="pct"/>
          </w:tcPr>
          <w:p w:rsidR="001479EB" w:rsidRPr="00AB7803" w:rsidRDefault="001479EB" w:rsidP="001479EB">
            <w:pPr>
              <w:pStyle w:val="ASFKTablenorm"/>
            </w:pPr>
            <w:r w:rsidRPr="00AB7803">
              <w:t>Учредитель (код)</w:t>
            </w:r>
          </w:p>
        </w:tc>
        <w:tc>
          <w:tcPr>
            <w:tcW w:w="3880" w:type="pct"/>
          </w:tcPr>
          <w:p w:rsidR="001479EB" w:rsidRPr="00AB7803" w:rsidRDefault="001479EB" w:rsidP="001479EB">
            <w:pPr>
              <w:pStyle w:val="ASFKTablenorm"/>
            </w:pPr>
            <w:r w:rsidRPr="00AB7803">
              <w:t>Поле не заполняется.</w:t>
            </w:r>
          </w:p>
          <w:p w:rsidR="001479EB" w:rsidRPr="001479EB" w:rsidRDefault="001479EB" w:rsidP="001479EB">
            <w:pPr>
              <w:pStyle w:val="ASFKTablenorm"/>
            </w:pPr>
            <w:r w:rsidRPr="00AB7803">
              <w:t xml:space="preserve">Заполняется автоматически на основании системной константы; Доступен выбор из справочника </w:t>
            </w:r>
            <w:r w:rsidRPr="001479EB">
              <w:t>«Ведомства» с учётом Бюджета; Ввод значения вручную.</w:t>
            </w:r>
          </w:p>
        </w:tc>
      </w:tr>
      <w:tr w:rsidR="001479EB" w:rsidRPr="00AB7803">
        <w:tc>
          <w:tcPr>
            <w:tcW w:w="1120" w:type="pct"/>
          </w:tcPr>
          <w:p w:rsidR="001479EB" w:rsidRPr="00AB7803" w:rsidRDefault="001479EB" w:rsidP="001479EB">
            <w:pPr>
              <w:pStyle w:val="ASFKTablenorm"/>
            </w:pPr>
            <w:r w:rsidRPr="00AB7803">
              <w:t>Бюджет</w:t>
            </w:r>
          </w:p>
        </w:tc>
        <w:tc>
          <w:tcPr>
            <w:tcW w:w="3880" w:type="pct"/>
          </w:tcPr>
          <w:p w:rsidR="001479EB" w:rsidRPr="00AB7803" w:rsidRDefault="001479EB" w:rsidP="001479EB">
            <w:pPr>
              <w:pStyle w:val="ASFKTablenorm"/>
            </w:pPr>
            <w:r w:rsidRPr="00AB7803">
              <w:t>Наименование бюджета.</w:t>
            </w:r>
          </w:p>
          <w:p w:rsidR="001479EB" w:rsidRPr="001479EB" w:rsidRDefault="001479EB" w:rsidP="001479EB">
            <w:pPr>
              <w:pStyle w:val="ASFKTablenorm"/>
            </w:pPr>
            <w:r w:rsidRPr="00AB7803">
              <w:t xml:space="preserve">Заполняется автоматически по полю </w:t>
            </w:r>
            <w:r w:rsidRPr="001479EB">
              <w:t>«Бюджет (код)».</w:t>
            </w:r>
          </w:p>
          <w:p w:rsidR="001479EB" w:rsidRPr="001479EB" w:rsidRDefault="001479EB" w:rsidP="001479EB">
            <w:pPr>
              <w:pStyle w:val="ASFKTablenorm"/>
            </w:pPr>
            <w:r w:rsidRPr="00AB7803">
              <w:t xml:space="preserve">Доступен выбор из справочника </w:t>
            </w:r>
            <w:r w:rsidRPr="001479EB">
              <w:t xml:space="preserve">«Бюджеты» и заполнение вручную. Заполняется автоматически из поля «Бюджет (наименование)» при выборе из родительского документа с типом </w:t>
            </w:r>
            <w:r w:rsidR="004E3059" w:rsidRPr="001479EB">
              <w:t>«</w:t>
            </w:r>
            <w:r w:rsidRPr="001479EB">
              <w:t>ОБЕ</w:t>
            </w:r>
            <w:r w:rsidR="004E3059" w:rsidRPr="001479EB">
              <w:t>»</w:t>
            </w:r>
            <w:r w:rsidRPr="001479EB">
              <w:t>.</w:t>
            </w:r>
          </w:p>
        </w:tc>
      </w:tr>
      <w:tr w:rsidR="001479EB" w:rsidRPr="00AB7803">
        <w:tc>
          <w:tcPr>
            <w:tcW w:w="1120" w:type="pct"/>
          </w:tcPr>
          <w:p w:rsidR="001479EB" w:rsidRPr="00AB7803" w:rsidRDefault="001479EB" w:rsidP="001479EB">
            <w:pPr>
              <w:pStyle w:val="ASFKTablenorm"/>
            </w:pPr>
            <w:r w:rsidRPr="00AB7803">
              <w:t>Финорган</w:t>
            </w:r>
          </w:p>
        </w:tc>
        <w:tc>
          <w:tcPr>
            <w:tcW w:w="3880" w:type="pct"/>
          </w:tcPr>
          <w:p w:rsidR="001479EB" w:rsidRPr="001479EB" w:rsidRDefault="001479EB" w:rsidP="001479EB">
            <w:pPr>
              <w:pStyle w:val="ASFKTablenorm"/>
            </w:pPr>
            <w:r w:rsidRPr="00AB7803">
              <w:t>Полное наименование ФО, соответствующего указанному выше бюдж</w:t>
            </w:r>
            <w:r w:rsidRPr="001479EB">
              <w:t>ету.</w:t>
            </w:r>
          </w:p>
          <w:p w:rsidR="001479EB" w:rsidRPr="00AB7803" w:rsidRDefault="001479EB" w:rsidP="001479EB">
            <w:pPr>
              <w:pStyle w:val="ASFKTablenorm"/>
            </w:pPr>
            <w:r w:rsidRPr="00AB7803">
              <w:t xml:space="preserve">Заполняется автоматически по коду Фин.органа. </w:t>
            </w:r>
          </w:p>
          <w:p w:rsidR="001479EB" w:rsidRPr="001479EB" w:rsidRDefault="001479EB" w:rsidP="001479EB">
            <w:pPr>
              <w:pStyle w:val="ASFKTablenorm"/>
            </w:pPr>
            <w:r w:rsidRPr="00AB7803">
              <w:t xml:space="preserve">Может быть отредактировано вручную или выбирается из справочника </w:t>
            </w:r>
            <w:r w:rsidRPr="001479EB">
              <w:t>«Фин.органы».</w:t>
            </w:r>
          </w:p>
        </w:tc>
      </w:tr>
      <w:tr w:rsidR="001479EB" w:rsidRPr="00AB7803">
        <w:tc>
          <w:tcPr>
            <w:tcW w:w="1120" w:type="pct"/>
          </w:tcPr>
          <w:p w:rsidR="001479EB" w:rsidRPr="00AB7803" w:rsidRDefault="001479EB" w:rsidP="001479EB">
            <w:pPr>
              <w:pStyle w:val="ASFKTablenorm"/>
            </w:pPr>
            <w:r w:rsidRPr="00AB7803">
              <w:t>Орган ФК</w:t>
            </w:r>
          </w:p>
        </w:tc>
        <w:tc>
          <w:tcPr>
            <w:tcW w:w="3880" w:type="pct"/>
          </w:tcPr>
          <w:p w:rsidR="001479EB" w:rsidRPr="00AB7803" w:rsidRDefault="001479EB" w:rsidP="001479EB">
            <w:pPr>
              <w:pStyle w:val="ASFKTablenorm"/>
            </w:pPr>
            <w:r w:rsidRPr="00AB7803">
              <w:t>Наименование ТОФК.</w:t>
            </w:r>
          </w:p>
          <w:p w:rsidR="001479EB" w:rsidRPr="001479EB" w:rsidRDefault="001479EB" w:rsidP="001479EB">
            <w:pPr>
              <w:pStyle w:val="ASFKTablenorm"/>
            </w:pPr>
            <w:r w:rsidRPr="00AB7803">
              <w:t>Значение заполняется автоматически после з</w:t>
            </w:r>
            <w:r w:rsidRPr="001479EB">
              <w:t>аполнения поля КОФК.</w:t>
            </w:r>
          </w:p>
          <w:p w:rsidR="001479EB" w:rsidRPr="00AB7803" w:rsidRDefault="001479EB" w:rsidP="001479EB">
            <w:pPr>
              <w:pStyle w:val="ASFKTablenorm"/>
            </w:pPr>
            <w:r w:rsidRPr="00AB7803">
              <w:t>Может быть отредактировано вручную.</w:t>
            </w:r>
          </w:p>
        </w:tc>
      </w:tr>
      <w:tr w:rsidR="001479EB" w:rsidRPr="00AB7803">
        <w:tc>
          <w:tcPr>
            <w:tcW w:w="1120" w:type="pct"/>
          </w:tcPr>
          <w:p w:rsidR="001479EB" w:rsidRPr="001479EB" w:rsidRDefault="001479EB" w:rsidP="001479EB">
            <w:pPr>
              <w:pStyle w:val="ASFKTablenorm"/>
            </w:pPr>
            <w:r w:rsidRPr="00AB7803">
              <w:t>П</w:t>
            </w:r>
            <w:r w:rsidRPr="001479EB">
              <w:t>о КОФК</w:t>
            </w:r>
          </w:p>
        </w:tc>
        <w:tc>
          <w:tcPr>
            <w:tcW w:w="3880" w:type="pct"/>
          </w:tcPr>
          <w:p w:rsidR="001479EB" w:rsidRPr="00AB7803" w:rsidRDefault="001479EB" w:rsidP="001479EB">
            <w:pPr>
              <w:pStyle w:val="ASFKTablenorm"/>
            </w:pPr>
            <w:r w:rsidRPr="00AB7803">
              <w:t>Код по ТОФК.</w:t>
            </w:r>
          </w:p>
          <w:p w:rsidR="001479EB" w:rsidRPr="00AB7803" w:rsidRDefault="001479EB" w:rsidP="001479EB">
            <w:pPr>
              <w:pStyle w:val="ASFKTablenorm"/>
            </w:pPr>
            <w:r w:rsidRPr="00AB7803">
              <w:t>Заполняется автоматически.</w:t>
            </w:r>
          </w:p>
          <w:p w:rsidR="001479EB" w:rsidRPr="001479EB" w:rsidRDefault="001479EB" w:rsidP="001479EB">
            <w:pPr>
              <w:pStyle w:val="ASFKTablenorm"/>
            </w:pPr>
            <w:r w:rsidRPr="00AB7803">
              <w:t>Может быть изменено пользователем вручную или выбором из справо</w:t>
            </w:r>
            <w:r w:rsidRPr="001479EB">
              <w:t>чника КОФК (Органы ФК).</w:t>
            </w:r>
          </w:p>
          <w:p w:rsidR="001479EB" w:rsidRPr="001479EB" w:rsidRDefault="001479EB" w:rsidP="001479EB">
            <w:pPr>
              <w:pStyle w:val="ASFKTablenorm"/>
            </w:pPr>
            <w:r w:rsidRPr="00AB7803">
              <w:lastRenderedPageBreak/>
              <w:t xml:space="preserve">Заполняется автоматически из поля </w:t>
            </w:r>
            <w:r w:rsidRPr="001479EB">
              <w:t xml:space="preserve">«Должник: КОФК» при выборе из родительского документа с типом </w:t>
            </w:r>
            <w:r w:rsidR="004E3059" w:rsidRPr="001479EB">
              <w:t>«</w:t>
            </w:r>
            <w:r w:rsidRPr="001479EB">
              <w:t>ОБЕ</w:t>
            </w:r>
            <w:r w:rsidR="004E3059" w:rsidRPr="001479EB">
              <w:t>»</w:t>
            </w:r>
            <w:r w:rsidRPr="001479EB">
              <w:t>.</w:t>
            </w:r>
          </w:p>
        </w:tc>
      </w:tr>
      <w:tr w:rsidR="001479EB" w:rsidRPr="00AB7803">
        <w:tc>
          <w:tcPr>
            <w:tcW w:w="5000" w:type="pct"/>
            <w:gridSpan w:val="2"/>
          </w:tcPr>
          <w:p w:rsidR="001479EB" w:rsidRPr="001479EB" w:rsidRDefault="001479EB" w:rsidP="001479EB">
            <w:pPr>
              <w:pStyle w:val="ASFKTablenorm"/>
            </w:pPr>
            <w:r w:rsidRPr="00AB7803">
              <w:lastRenderedPageBreak/>
              <w:t xml:space="preserve">Группа полей </w:t>
            </w:r>
            <w:r w:rsidRPr="001479EB">
              <w:t>«Раздел 1: Реквизиты документа-основания»</w:t>
            </w:r>
          </w:p>
        </w:tc>
      </w:tr>
      <w:tr w:rsidR="001479EB" w:rsidRPr="00AB7803">
        <w:tc>
          <w:tcPr>
            <w:tcW w:w="1120" w:type="pct"/>
          </w:tcPr>
          <w:p w:rsidR="001479EB" w:rsidRPr="00AB7803" w:rsidRDefault="001479EB" w:rsidP="001479EB">
            <w:pPr>
              <w:pStyle w:val="ASFKTablenorm"/>
            </w:pPr>
            <w:r w:rsidRPr="00AB7803">
              <w:t>Тип документа</w:t>
            </w:r>
          </w:p>
        </w:tc>
        <w:tc>
          <w:tcPr>
            <w:tcW w:w="3880" w:type="pct"/>
          </w:tcPr>
          <w:p w:rsidR="001479EB" w:rsidRPr="00AB7803" w:rsidRDefault="001479EB" w:rsidP="001479EB">
            <w:pPr>
              <w:pStyle w:val="ASFKTablenorm"/>
            </w:pPr>
            <w:r w:rsidRPr="00AB7803">
              <w:t>Тип документа-основания (договора).</w:t>
            </w:r>
          </w:p>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t>Номер</w:t>
            </w:r>
          </w:p>
        </w:tc>
        <w:tc>
          <w:tcPr>
            <w:tcW w:w="3880" w:type="pct"/>
          </w:tcPr>
          <w:p w:rsidR="001479EB" w:rsidRPr="00AB7803" w:rsidRDefault="001479EB" w:rsidP="001479EB">
            <w:pPr>
              <w:pStyle w:val="ASFKTablenorm"/>
            </w:pPr>
            <w:r w:rsidRPr="00AB7803">
              <w:t>Номер документа-основания.</w:t>
            </w:r>
          </w:p>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t>Дата</w:t>
            </w:r>
          </w:p>
        </w:tc>
        <w:tc>
          <w:tcPr>
            <w:tcW w:w="3880" w:type="pct"/>
          </w:tcPr>
          <w:p w:rsidR="001479EB" w:rsidRPr="00AB7803" w:rsidRDefault="001479EB" w:rsidP="001479EB">
            <w:pPr>
              <w:pStyle w:val="ASFKTablenorm"/>
            </w:pPr>
            <w:r w:rsidRPr="00AB7803">
              <w:t xml:space="preserve">Дата документа-основания. </w:t>
            </w:r>
          </w:p>
          <w:p w:rsidR="001479EB" w:rsidRPr="00AB7803" w:rsidRDefault="001479EB" w:rsidP="001479EB">
            <w:pPr>
              <w:pStyle w:val="ASFKTablenorm"/>
            </w:pPr>
            <w:r w:rsidRPr="00AB7803">
              <w:t>Значение вводится вручную или выбором из системного календаря.</w:t>
            </w:r>
          </w:p>
        </w:tc>
      </w:tr>
      <w:tr w:rsidR="001479EB" w:rsidRPr="00AB7803">
        <w:tc>
          <w:tcPr>
            <w:tcW w:w="1120" w:type="pct"/>
          </w:tcPr>
          <w:p w:rsidR="001479EB" w:rsidRPr="00AB7803" w:rsidRDefault="001479EB" w:rsidP="001479EB">
            <w:pPr>
              <w:pStyle w:val="ASFKTablenorm"/>
            </w:pPr>
            <w:r w:rsidRPr="00AB7803">
              <w:t>Дата начала</w:t>
            </w:r>
          </w:p>
        </w:tc>
        <w:tc>
          <w:tcPr>
            <w:tcW w:w="3880" w:type="pct"/>
          </w:tcPr>
          <w:p w:rsidR="001479EB" w:rsidRPr="00AB7803" w:rsidRDefault="001479EB" w:rsidP="001479EB">
            <w:pPr>
              <w:pStyle w:val="ASFKTablenorm"/>
            </w:pPr>
            <w:r w:rsidRPr="00AB7803">
              <w:t xml:space="preserve">Дата начала периода. </w:t>
            </w:r>
          </w:p>
          <w:p w:rsidR="001479EB" w:rsidRPr="001479EB" w:rsidRDefault="001479EB" w:rsidP="001479EB">
            <w:pPr>
              <w:pStyle w:val="ASFKTablenorm"/>
            </w:pPr>
            <w:r w:rsidRPr="00AB7803">
              <w:t>Возможен выбор значения из системного к</w:t>
            </w:r>
            <w:r w:rsidRPr="001479EB">
              <w:t>алендаря.</w:t>
            </w:r>
          </w:p>
          <w:p w:rsidR="001479EB" w:rsidRPr="00AB7803" w:rsidRDefault="001479EB" w:rsidP="001479EB">
            <w:pPr>
              <w:pStyle w:val="ASFKTablenorm"/>
            </w:pPr>
            <w:r w:rsidRPr="00AB7803">
              <w:t>Значение по умолчанию текущая дата.</w:t>
            </w:r>
          </w:p>
          <w:p w:rsidR="001479EB" w:rsidRPr="001479EB" w:rsidRDefault="001479EB" w:rsidP="001479EB">
            <w:pPr>
              <w:pStyle w:val="ASFKTablenorm"/>
            </w:pPr>
            <w:r w:rsidRPr="00AB7803">
              <w:t>Может быть изменено пользователем вручную или выбором из системного к</w:t>
            </w:r>
            <w:r w:rsidR="004E0CEA">
              <w:t>алендаря.</w:t>
            </w:r>
          </w:p>
        </w:tc>
      </w:tr>
      <w:tr w:rsidR="001479EB" w:rsidRPr="00AB7803">
        <w:tc>
          <w:tcPr>
            <w:tcW w:w="1120" w:type="pct"/>
          </w:tcPr>
          <w:p w:rsidR="001479EB" w:rsidRPr="00AB7803" w:rsidRDefault="001479EB" w:rsidP="001479EB">
            <w:pPr>
              <w:pStyle w:val="ASFKTablenorm"/>
            </w:pPr>
            <w:r w:rsidRPr="00AB7803">
              <w:t>Дата окончания</w:t>
            </w:r>
          </w:p>
        </w:tc>
        <w:tc>
          <w:tcPr>
            <w:tcW w:w="3880" w:type="pct"/>
          </w:tcPr>
          <w:p w:rsidR="001479EB" w:rsidRPr="00AB7803" w:rsidRDefault="001479EB" w:rsidP="001479EB">
            <w:pPr>
              <w:pStyle w:val="ASFKTablenorm"/>
            </w:pPr>
            <w:r w:rsidRPr="00AB7803">
              <w:t xml:space="preserve">Дата окончания периода. </w:t>
            </w:r>
          </w:p>
          <w:p w:rsidR="001479EB" w:rsidRPr="001479EB" w:rsidRDefault="001479EB" w:rsidP="001479EB">
            <w:pPr>
              <w:pStyle w:val="ASFKTablenorm"/>
            </w:pPr>
            <w:r w:rsidRPr="00AB7803">
              <w:t>Возможен выбор значения из системного к</w:t>
            </w:r>
            <w:r w:rsidRPr="001479EB">
              <w:t>алендаря.</w:t>
            </w:r>
          </w:p>
          <w:p w:rsidR="001479EB" w:rsidRPr="001479EB" w:rsidRDefault="001479EB" w:rsidP="001479EB">
            <w:pPr>
              <w:pStyle w:val="ASFKTablenorm"/>
            </w:pPr>
            <w:r w:rsidRPr="00AB7803">
              <w:t>Значение вводится вручную или выбирается из системного календ</w:t>
            </w:r>
            <w:r w:rsidRPr="001479EB">
              <w:t>аря.</w:t>
            </w:r>
          </w:p>
        </w:tc>
      </w:tr>
      <w:tr w:rsidR="001479EB" w:rsidRPr="00AB7803">
        <w:tc>
          <w:tcPr>
            <w:tcW w:w="1120" w:type="pct"/>
          </w:tcPr>
          <w:p w:rsidR="001479EB" w:rsidRPr="00AB7803" w:rsidRDefault="001479EB" w:rsidP="001479EB">
            <w:pPr>
              <w:pStyle w:val="ASFKTablenorm"/>
            </w:pPr>
            <w:r w:rsidRPr="00AB7803">
              <w:t>Сумма</w:t>
            </w:r>
          </w:p>
        </w:tc>
        <w:tc>
          <w:tcPr>
            <w:tcW w:w="3880" w:type="pct"/>
          </w:tcPr>
          <w:p w:rsidR="001479EB" w:rsidRPr="00AB7803" w:rsidRDefault="001479EB" w:rsidP="001479EB">
            <w:pPr>
              <w:pStyle w:val="ASFKTablenorm"/>
            </w:pPr>
            <w:r w:rsidRPr="00AB7803">
              <w:t>Сумма.</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t xml:space="preserve">Заполняется автоматически из поля </w:t>
            </w:r>
            <w:r w:rsidRPr="001479EB">
              <w:t>«Сумма» при выборе родительского документа с типом ОБЕ. При этом значение можно отредактировать вручную.</w:t>
            </w:r>
          </w:p>
        </w:tc>
      </w:tr>
      <w:tr w:rsidR="001479EB" w:rsidRPr="00AB7803">
        <w:tc>
          <w:tcPr>
            <w:tcW w:w="1120" w:type="pct"/>
          </w:tcPr>
          <w:p w:rsidR="001479EB" w:rsidRPr="00AB7803" w:rsidRDefault="001479EB" w:rsidP="001479EB">
            <w:pPr>
              <w:pStyle w:val="ASFKTablenorm"/>
            </w:pPr>
            <w:r w:rsidRPr="00AB7803">
              <w:t>Валюта</w:t>
            </w:r>
          </w:p>
        </w:tc>
        <w:tc>
          <w:tcPr>
            <w:tcW w:w="3880" w:type="pct"/>
          </w:tcPr>
          <w:p w:rsidR="001479EB" w:rsidRPr="00AB7803" w:rsidRDefault="001479EB" w:rsidP="001479EB">
            <w:pPr>
              <w:pStyle w:val="ASFKTablenorm"/>
            </w:pPr>
            <w:r w:rsidRPr="00AB7803">
              <w:t>Наименование валюты.</w:t>
            </w:r>
          </w:p>
          <w:p w:rsidR="001479EB" w:rsidRPr="001479EB" w:rsidRDefault="001479EB" w:rsidP="001479EB">
            <w:pPr>
              <w:pStyle w:val="ASFKTablenorm"/>
            </w:pPr>
            <w:r w:rsidRPr="00AB7803">
              <w:t xml:space="preserve">Значение по умолчанию – </w:t>
            </w:r>
            <w:r w:rsidRPr="001479EB">
              <w:t xml:space="preserve">RUB. </w:t>
            </w:r>
          </w:p>
          <w:p w:rsidR="001479EB" w:rsidRPr="001479EB" w:rsidRDefault="001479EB" w:rsidP="001479EB">
            <w:pPr>
              <w:pStyle w:val="ASFKTablenorm"/>
            </w:pPr>
            <w:r w:rsidRPr="00AB7803">
              <w:t>Может быть изменено пользователем вручную или выбором из справо</w:t>
            </w:r>
            <w:r w:rsidRPr="001479EB">
              <w:t>чника валют.</w:t>
            </w:r>
          </w:p>
        </w:tc>
      </w:tr>
      <w:tr w:rsidR="001479EB" w:rsidRPr="00AB7803">
        <w:tc>
          <w:tcPr>
            <w:tcW w:w="1120" w:type="pct"/>
          </w:tcPr>
          <w:p w:rsidR="001479EB" w:rsidRPr="00AB7803" w:rsidRDefault="001479EB" w:rsidP="001479EB">
            <w:pPr>
              <w:pStyle w:val="ASFKTablenorm"/>
            </w:pPr>
            <w:r w:rsidRPr="00AB7803">
              <w:t>Сумма в рублях</w:t>
            </w:r>
          </w:p>
        </w:tc>
        <w:tc>
          <w:tcPr>
            <w:tcW w:w="3880" w:type="pct"/>
          </w:tcPr>
          <w:p w:rsidR="001479EB" w:rsidRPr="00AB7803" w:rsidRDefault="001479EB" w:rsidP="001479EB">
            <w:pPr>
              <w:pStyle w:val="ASFKTablenorm"/>
            </w:pPr>
            <w:r w:rsidRPr="00AB7803">
              <w:t xml:space="preserve">Сумма в рублях. </w:t>
            </w:r>
          </w:p>
          <w:p w:rsidR="001479EB" w:rsidRPr="001479EB" w:rsidRDefault="001479EB" w:rsidP="001479EB">
            <w:pPr>
              <w:pStyle w:val="ASFKTablenorm"/>
            </w:pPr>
            <w:r w:rsidRPr="00AB7803">
              <w:t xml:space="preserve">Значения поля передается из </w:t>
            </w:r>
            <w:r w:rsidRPr="001479EB">
              <w:t>OEBS.</w:t>
            </w:r>
          </w:p>
        </w:tc>
      </w:tr>
      <w:tr w:rsidR="001479EB" w:rsidRPr="00AB7803">
        <w:tc>
          <w:tcPr>
            <w:tcW w:w="5000" w:type="pct"/>
            <w:gridSpan w:val="2"/>
          </w:tcPr>
          <w:p w:rsidR="001479EB" w:rsidRPr="001479EB" w:rsidRDefault="004355AC" w:rsidP="004355AC">
            <w:pPr>
              <w:pStyle w:val="ASFKTablenorm"/>
            </w:pPr>
            <w:r>
              <w:t xml:space="preserve">Группа полей </w:t>
            </w:r>
            <w:r w:rsidR="001479EB" w:rsidRPr="001479EB">
              <w:t>«Раздел 2: Реквизиты контрагента»</w:t>
            </w:r>
          </w:p>
        </w:tc>
      </w:tr>
      <w:tr w:rsidR="001479EB" w:rsidRPr="00AB7803">
        <w:tc>
          <w:tcPr>
            <w:tcW w:w="1120" w:type="pct"/>
          </w:tcPr>
          <w:p w:rsidR="001479EB" w:rsidRPr="00AB7803" w:rsidRDefault="001479EB" w:rsidP="001479EB">
            <w:pPr>
              <w:pStyle w:val="ASFKTablenorm"/>
            </w:pPr>
            <w:r w:rsidRPr="00AB7803">
              <w:t>Наименование</w:t>
            </w:r>
          </w:p>
        </w:tc>
        <w:tc>
          <w:tcPr>
            <w:tcW w:w="3880" w:type="pct"/>
          </w:tcPr>
          <w:p w:rsidR="001479EB" w:rsidRPr="001479EB" w:rsidRDefault="001479EB" w:rsidP="001479EB">
            <w:pPr>
              <w:pStyle w:val="ASFKTablenorm"/>
            </w:pPr>
            <w:r w:rsidRPr="00AB7803">
              <w:t>Наименование контрагента-получателя платежа (ФИО – для физического л</w:t>
            </w:r>
            <w:r w:rsidRPr="001479EB">
              <w:t>ица).</w:t>
            </w:r>
          </w:p>
          <w:p w:rsidR="001479EB" w:rsidRPr="001479EB" w:rsidRDefault="001479EB" w:rsidP="001479EB">
            <w:pPr>
              <w:pStyle w:val="ASFKTablenorm"/>
            </w:pPr>
            <w:r w:rsidRPr="00AB7803">
              <w:t>Значение вводится вручную или выбирается из справочника поставщ</w:t>
            </w:r>
            <w:r w:rsidRPr="001479EB">
              <w:t>иков.</w:t>
            </w:r>
          </w:p>
          <w:p w:rsidR="001479EB" w:rsidRPr="001479EB" w:rsidRDefault="001479EB" w:rsidP="001479EB">
            <w:pPr>
              <w:pStyle w:val="ASFKTablenorm"/>
            </w:pPr>
            <w:r w:rsidRPr="00AB7803">
              <w:t xml:space="preserve">Заполняется автоматически из поля </w:t>
            </w:r>
            <w:r w:rsidRPr="001479EB">
              <w:t>«Взыскатель: Наименование (ФИО)» при выборе родительского документа с типом ОБЕ.</w:t>
            </w:r>
          </w:p>
        </w:tc>
      </w:tr>
      <w:tr w:rsidR="001479EB" w:rsidRPr="00AB7803">
        <w:tc>
          <w:tcPr>
            <w:tcW w:w="1120" w:type="pct"/>
          </w:tcPr>
          <w:p w:rsidR="001479EB" w:rsidRPr="00AB7803" w:rsidRDefault="001479EB" w:rsidP="001479EB">
            <w:pPr>
              <w:pStyle w:val="ASFKTablenorm"/>
            </w:pPr>
            <w:r w:rsidRPr="00AB7803">
              <w:t>Страна</w:t>
            </w:r>
          </w:p>
        </w:tc>
        <w:tc>
          <w:tcPr>
            <w:tcW w:w="3880" w:type="pct"/>
          </w:tcPr>
          <w:p w:rsidR="001479EB" w:rsidRPr="00AB7803" w:rsidRDefault="001479EB" w:rsidP="001479EB">
            <w:pPr>
              <w:pStyle w:val="ASFKTablenorm"/>
            </w:pPr>
            <w:r w:rsidRPr="00AB7803">
              <w:t>Название страны.</w:t>
            </w:r>
          </w:p>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t>Код страны</w:t>
            </w:r>
          </w:p>
        </w:tc>
        <w:tc>
          <w:tcPr>
            <w:tcW w:w="3880" w:type="pct"/>
          </w:tcPr>
          <w:p w:rsidR="001479EB" w:rsidRPr="00AB7803" w:rsidRDefault="001479EB" w:rsidP="001479EB">
            <w:pPr>
              <w:pStyle w:val="ASFKTablenorm"/>
            </w:pPr>
            <w:r w:rsidRPr="00AB7803">
              <w:t>Код страны.</w:t>
            </w:r>
          </w:p>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t>Адрес</w:t>
            </w:r>
          </w:p>
        </w:tc>
        <w:tc>
          <w:tcPr>
            <w:tcW w:w="3880" w:type="pct"/>
          </w:tcPr>
          <w:p w:rsidR="001479EB" w:rsidRPr="00AB7803" w:rsidRDefault="001479EB" w:rsidP="001479EB">
            <w:pPr>
              <w:pStyle w:val="ASFKTablenorm"/>
            </w:pPr>
            <w:r w:rsidRPr="00AB7803">
              <w:t>Адрес контрагента.</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t xml:space="preserve">Заполняется автоматически из поля </w:t>
            </w:r>
            <w:r w:rsidRPr="001479EB">
              <w:t xml:space="preserve">«Адрес взыскателя» при выборе родительского документа с типом </w:t>
            </w:r>
            <w:r w:rsidR="004E3059" w:rsidRPr="001479EB">
              <w:t>«</w:t>
            </w:r>
            <w:r w:rsidRPr="001479EB">
              <w:t>ОБЕ</w:t>
            </w:r>
            <w:r w:rsidR="004E3059" w:rsidRPr="001479EB">
              <w:t>»</w:t>
            </w:r>
            <w:r w:rsidRPr="001479EB">
              <w:t>.</w:t>
            </w:r>
          </w:p>
        </w:tc>
      </w:tr>
      <w:tr w:rsidR="001479EB" w:rsidRPr="00AB7803">
        <w:tc>
          <w:tcPr>
            <w:tcW w:w="1120" w:type="pct"/>
          </w:tcPr>
          <w:p w:rsidR="001479EB" w:rsidRPr="00AB7803" w:rsidRDefault="001479EB" w:rsidP="001479EB">
            <w:pPr>
              <w:pStyle w:val="ASFKTablenorm"/>
            </w:pPr>
            <w:r w:rsidRPr="00AB7803">
              <w:t>Тел.(факс)</w:t>
            </w:r>
          </w:p>
        </w:tc>
        <w:tc>
          <w:tcPr>
            <w:tcW w:w="3880" w:type="pct"/>
          </w:tcPr>
          <w:p w:rsidR="001479EB" w:rsidRPr="00AB7803" w:rsidRDefault="001479EB" w:rsidP="001479EB">
            <w:pPr>
              <w:pStyle w:val="ASFKTablenorm"/>
            </w:pPr>
            <w:r w:rsidRPr="00AB7803">
              <w:t>Номер телефона (факса) получателя платежа.</w:t>
            </w:r>
          </w:p>
          <w:p w:rsidR="001479EB" w:rsidRPr="00AB7803" w:rsidRDefault="001479EB" w:rsidP="001479EB">
            <w:pPr>
              <w:pStyle w:val="ASFKTablenorm"/>
            </w:pPr>
            <w:r w:rsidRPr="00AB7803">
              <w:lastRenderedPageBreak/>
              <w:t>Значение вводится вручную.</w:t>
            </w:r>
          </w:p>
        </w:tc>
      </w:tr>
      <w:tr w:rsidR="001479EB" w:rsidRPr="00AB7803">
        <w:tc>
          <w:tcPr>
            <w:tcW w:w="1120" w:type="pct"/>
          </w:tcPr>
          <w:p w:rsidR="001479EB" w:rsidRPr="001479EB" w:rsidRDefault="001479EB" w:rsidP="001479EB">
            <w:pPr>
              <w:pStyle w:val="ASFKTablenorm"/>
            </w:pPr>
            <w:r w:rsidRPr="00AB7803">
              <w:lastRenderedPageBreak/>
              <w:t>Юридический ст</w:t>
            </w:r>
            <w:r w:rsidRPr="001479EB">
              <w:t>атус</w:t>
            </w:r>
          </w:p>
        </w:tc>
        <w:tc>
          <w:tcPr>
            <w:tcW w:w="3880" w:type="pct"/>
          </w:tcPr>
          <w:p w:rsidR="001479EB" w:rsidRPr="00AB7803" w:rsidRDefault="001479EB" w:rsidP="001479EB">
            <w:pPr>
              <w:pStyle w:val="ASFKTablenorm"/>
            </w:pPr>
            <w:r w:rsidRPr="00AB7803">
              <w:t>Код юридического статуса предприятия.</w:t>
            </w:r>
          </w:p>
          <w:p w:rsidR="001479EB" w:rsidRPr="00AB7803" w:rsidRDefault="001479EB" w:rsidP="001479EB">
            <w:pPr>
              <w:pStyle w:val="ASFKTablenorm"/>
            </w:pPr>
            <w:r w:rsidRPr="00AB7803">
              <w:t>Заполняется вручную.</w:t>
            </w:r>
          </w:p>
        </w:tc>
      </w:tr>
      <w:tr w:rsidR="001479EB" w:rsidRPr="00AB7803">
        <w:tc>
          <w:tcPr>
            <w:tcW w:w="1120" w:type="pct"/>
          </w:tcPr>
          <w:p w:rsidR="001479EB" w:rsidRPr="00AB7803" w:rsidRDefault="001479EB" w:rsidP="001479EB">
            <w:pPr>
              <w:pStyle w:val="ASFKTablenorm"/>
            </w:pPr>
            <w:r w:rsidRPr="00AB7803">
              <w:t>Банк</w:t>
            </w:r>
          </w:p>
        </w:tc>
        <w:tc>
          <w:tcPr>
            <w:tcW w:w="3880" w:type="pct"/>
          </w:tcPr>
          <w:p w:rsidR="001479EB" w:rsidRPr="00AB7803" w:rsidRDefault="001479EB" w:rsidP="001479EB">
            <w:pPr>
              <w:pStyle w:val="ASFKTablenorm"/>
            </w:pPr>
            <w:r w:rsidRPr="00AB7803">
              <w:t>Наименование банка получателя платежа.</w:t>
            </w:r>
          </w:p>
          <w:p w:rsidR="001479EB" w:rsidRPr="001479EB" w:rsidRDefault="001479EB" w:rsidP="001479EB">
            <w:pPr>
              <w:pStyle w:val="ASFKTablenorm"/>
            </w:pPr>
            <w:r w:rsidRPr="00AB7803">
              <w:t xml:space="preserve">Значение заполняется автоматически после заполнения поля </w:t>
            </w:r>
            <w:r w:rsidRPr="001479EB">
              <w:t xml:space="preserve">«БИК /SWIFT» из справочника «Банки». </w:t>
            </w:r>
          </w:p>
        </w:tc>
      </w:tr>
    </w:tbl>
    <w:p w:rsidR="001479EB" w:rsidRPr="00AB7803" w:rsidRDefault="004355AC" w:rsidP="001479EB">
      <w:pPr>
        <w:pStyle w:val="ASFKNormal"/>
      </w:pPr>
      <w:r>
        <w:t xml:space="preserve">ЭФ </w:t>
      </w:r>
      <w:r w:rsidRPr="004355AC">
        <w:t>документа «Информация о дате ежемесячных выплат», закладки «Раздел 3,4 (2)»</w:t>
      </w:r>
      <w:r>
        <w:t xml:space="preserve"> н</w:t>
      </w:r>
      <w:r w:rsidR="001479EB" w:rsidRPr="00AB7803">
        <w:t>а рисунке</w:t>
      </w:r>
      <w:r w:rsidR="00275140" w:rsidRPr="00AB7803">
        <w:t> </w:t>
      </w:r>
      <w:r w:rsidR="001479EB" w:rsidRPr="00AB7803">
        <w:fldChar w:fldCharType="begin"/>
      </w:r>
      <w:r w:rsidR="001479EB" w:rsidRPr="00AB7803">
        <w:instrText xml:space="preserve"> REF _Ref286334525 \h  \* MERGEFORMAT </w:instrText>
      </w:r>
      <w:r w:rsidR="001479EB" w:rsidRPr="00AB7803">
        <w:fldChar w:fldCharType="separate"/>
      </w:r>
      <w:r w:rsidR="00C90AC7">
        <w:t>74</w:t>
      </w:r>
      <w:r w:rsidR="001479EB" w:rsidRPr="00AB7803">
        <w:fldChar w:fldCharType="end"/>
      </w:r>
      <w:r w:rsidR="001479EB" w:rsidRPr="00AB7803">
        <w:t>.</w:t>
      </w:r>
    </w:p>
    <w:p w:rsidR="001479EB" w:rsidRPr="00AB7803" w:rsidRDefault="004D71D9" w:rsidP="001479EB">
      <w:pPr>
        <w:pStyle w:val="ASFKFigure"/>
      </w:pPr>
      <w:r>
        <w:rPr>
          <w:noProof/>
        </w:rPr>
        <w:drawing>
          <wp:inline distT="0" distB="0" distL="0" distR="0">
            <wp:extent cx="6124575" cy="1828800"/>
            <wp:effectExtent l="0" t="0" r="9525" b="0"/>
            <wp:docPr id="143" name="Рисунок 1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0"/>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681" w:name="_Ref286334525"/>
      <w:bookmarkStart w:id="682" w:name="_Toc71109033"/>
      <w:r w:rsidR="00C90AC7">
        <w:rPr>
          <w:noProof/>
        </w:rPr>
        <w:t>74</w:t>
      </w:r>
      <w:bookmarkEnd w:id="681"/>
      <w:r w:rsidRPr="00AB7803">
        <w:fldChar w:fldCharType="end"/>
      </w:r>
      <w:r w:rsidRPr="00AB7803">
        <w:t xml:space="preserve">. ЭФ документа </w:t>
      </w:r>
      <w:r>
        <w:t>«</w:t>
      </w:r>
      <w:r w:rsidRPr="00AB7803">
        <w:t>Информация о дате ежемесячных выплат</w:t>
      </w:r>
      <w:r w:rsidR="00346BC3">
        <w:t>», закладки</w:t>
      </w:r>
      <w:r w:rsidRPr="00AB7803">
        <w:t xml:space="preserve"> </w:t>
      </w:r>
      <w:r>
        <w:t>«</w:t>
      </w:r>
      <w:r w:rsidRPr="00AB7803">
        <w:t>Раздел 3,4 (2)</w:t>
      </w:r>
      <w:r>
        <w:t>»</w:t>
      </w:r>
      <w:bookmarkEnd w:id="682"/>
    </w:p>
    <w:p w:rsidR="001479EB" w:rsidRPr="00AB7803" w:rsidRDefault="001479EB" w:rsidP="001479EB">
      <w:pPr>
        <w:pStyle w:val="ASFKNormal"/>
      </w:pPr>
      <w:r w:rsidRPr="00AB7803">
        <w:t xml:space="preserve">Перечень полей </w:t>
      </w:r>
      <w:r w:rsidR="004355AC" w:rsidRPr="004355AC">
        <w:t>документа «Информация о дате ежемесячных выплат», закладки «Раздел 3,4 (2)»</w:t>
      </w:r>
      <w:r w:rsidRPr="00AB7803">
        <w:t xml:space="preserve"> приведен в таблице </w:t>
      </w:r>
      <w:r w:rsidRPr="00AB7803">
        <w:fldChar w:fldCharType="begin"/>
      </w:r>
      <w:r w:rsidRPr="00AB7803">
        <w:instrText xml:space="preserve"> REF _Ref334788985 \h  \* MERGEFORMAT </w:instrText>
      </w:r>
      <w:r w:rsidRPr="00AB7803">
        <w:fldChar w:fldCharType="separate"/>
      </w:r>
      <w:r w:rsidR="00C90AC7">
        <w:t>38</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83" w:name="_Ref334788985"/>
      <w:bookmarkStart w:id="684" w:name="_Toc71108686"/>
      <w:r w:rsidR="00C90AC7">
        <w:rPr>
          <w:noProof/>
        </w:rPr>
        <w:t>38</w:t>
      </w:r>
      <w:bookmarkEnd w:id="683"/>
      <w:r>
        <w:rPr>
          <w:noProof/>
        </w:rPr>
        <w:fldChar w:fldCharType="end"/>
      </w:r>
      <w:r w:rsidR="001479EB" w:rsidRPr="00AB7803">
        <w:t xml:space="preserve">. Описание полей документа </w:t>
      </w:r>
      <w:r w:rsidR="001479EB">
        <w:t>«</w:t>
      </w:r>
      <w:r w:rsidR="001479EB" w:rsidRPr="00AB7803">
        <w:t>Информация о дате ежемесячных в</w:t>
      </w:r>
      <w:r w:rsidR="001479EB" w:rsidRPr="001479EB">
        <w:t>ы</w:t>
      </w:r>
      <w:r w:rsidR="001479EB" w:rsidRPr="00AB7803">
        <w:t>плат</w:t>
      </w:r>
      <w:r w:rsidR="00346BC3">
        <w:t>», закладки</w:t>
      </w:r>
      <w:r w:rsidR="001479EB" w:rsidRPr="00AB7803">
        <w:t xml:space="preserve"> </w:t>
      </w:r>
      <w:r w:rsidR="001479EB">
        <w:t>«</w:t>
      </w:r>
      <w:r w:rsidR="001479EB" w:rsidRPr="00AB7803">
        <w:t>Ра</w:t>
      </w:r>
      <w:r w:rsidR="001479EB" w:rsidRPr="001479EB">
        <w:t>з</w:t>
      </w:r>
      <w:r w:rsidR="001479EB" w:rsidRPr="00AB7803">
        <w:t>дел 3,4 (2)</w:t>
      </w:r>
      <w:r w:rsidR="001479EB">
        <w:t>»</w:t>
      </w:r>
      <w:bookmarkEnd w:id="6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1479EB" w:rsidRPr="00AB7803">
        <w:trPr>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1137" w:type="pct"/>
          </w:tcPr>
          <w:p w:rsidR="001479EB" w:rsidRPr="001479EB" w:rsidRDefault="001479EB" w:rsidP="001479EB">
            <w:pPr>
              <w:pStyle w:val="ASFKTablenorm"/>
            </w:pPr>
            <w:r w:rsidRPr="00AB7803">
              <w:t xml:space="preserve">Номер исп. </w:t>
            </w:r>
            <w:r w:rsidR="00356A2D" w:rsidRPr="001479EB">
              <w:t>Д</w:t>
            </w:r>
            <w:r w:rsidRPr="001479EB">
              <w:t>окумента</w:t>
            </w:r>
          </w:p>
        </w:tc>
        <w:tc>
          <w:tcPr>
            <w:tcW w:w="3863" w:type="pct"/>
          </w:tcPr>
          <w:p w:rsidR="001479EB" w:rsidRPr="00AB7803" w:rsidRDefault="001479EB" w:rsidP="001479EB">
            <w:pPr>
              <w:pStyle w:val="ASFKTablenorm"/>
            </w:pPr>
            <w:r w:rsidRPr="00AB7803">
              <w:t>Номер документа-основания.</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t xml:space="preserve">Заполняется автоматически из поля </w:t>
            </w:r>
            <w:r w:rsidRPr="001479EB">
              <w:t>«Номер ИД» при выборе родительского документа с типом ОБЕ. При этом значение можно отредактировать вручную.</w:t>
            </w:r>
          </w:p>
        </w:tc>
      </w:tr>
      <w:tr w:rsidR="001479EB" w:rsidRPr="00AB7803">
        <w:tc>
          <w:tcPr>
            <w:tcW w:w="1137" w:type="pct"/>
          </w:tcPr>
          <w:p w:rsidR="001479EB" w:rsidRPr="00AB7803" w:rsidRDefault="001479EB" w:rsidP="001479EB">
            <w:pPr>
              <w:pStyle w:val="ASFKTablenorm"/>
            </w:pPr>
            <w:r w:rsidRPr="00AB7803">
              <w:t>Дата выдачи</w:t>
            </w:r>
          </w:p>
        </w:tc>
        <w:tc>
          <w:tcPr>
            <w:tcW w:w="3863" w:type="pct"/>
          </w:tcPr>
          <w:p w:rsidR="001479EB" w:rsidRPr="00AB7803" w:rsidRDefault="001479EB" w:rsidP="001479EB">
            <w:pPr>
              <w:pStyle w:val="ASFKTablenorm"/>
            </w:pPr>
            <w:r w:rsidRPr="00AB7803">
              <w:t xml:space="preserve">Дата выдачи ИД. </w:t>
            </w:r>
          </w:p>
          <w:p w:rsidR="001479EB" w:rsidRPr="001479EB" w:rsidRDefault="001479EB" w:rsidP="001479EB">
            <w:pPr>
              <w:pStyle w:val="ASFKTablenorm"/>
            </w:pPr>
            <w:r w:rsidRPr="00AB7803">
              <w:t>Возможен выбор значения из системного кале</w:t>
            </w:r>
            <w:r w:rsidRPr="001479EB">
              <w:t>ндаря.</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t xml:space="preserve">Заполняется автоматически из поля </w:t>
            </w:r>
            <w:r w:rsidRPr="001479EB">
              <w:t>«Дата выдачи» при выборе родительского документа с типом ОБЕ.</w:t>
            </w:r>
          </w:p>
        </w:tc>
      </w:tr>
      <w:tr w:rsidR="001479EB" w:rsidRPr="00AB7803">
        <w:tc>
          <w:tcPr>
            <w:tcW w:w="1137" w:type="pct"/>
          </w:tcPr>
          <w:p w:rsidR="001479EB" w:rsidRPr="00AB7803" w:rsidRDefault="001479EB" w:rsidP="001479EB">
            <w:pPr>
              <w:pStyle w:val="ASFKTablenorm"/>
            </w:pPr>
            <w:r w:rsidRPr="00AB7803">
              <w:t>Срок оплаты</w:t>
            </w:r>
          </w:p>
        </w:tc>
        <w:tc>
          <w:tcPr>
            <w:tcW w:w="3863" w:type="pct"/>
          </w:tcPr>
          <w:p w:rsidR="001479EB" w:rsidRPr="00AB7803" w:rsidRDefault="001479EB" w:rsidP="001479EB">
            <w:pPr>
              <w:pStyle w:val="ASFKTablenorm"/>
            </w:pPr>
            <w:r w:rsidRPr="00AB7803">
              <w:t>Срок оплаты ИД.</w:t>
            </w:r>
          </w:p>
          <w:p w:rsidR="001479EB" w:rsidRPr="00AB7803" w:rsidRDefault="001479EB" w:rsidP="001479EB">
            <w:pPr>
              <w:pStyle w:val="ASFKTablenorm"/>
            </w:pPr>
            <w:r w:rsidRPr="00AB7803">
              <w:t>Значение вводится вручную.</w:t>
            </w:r>
          </w:p>
        </w:tc>
      </w:tr>
      <w:tr w:rsidR="001479EB" w:rsidRPr="00AB7803">
        <w:tc>
          <w:tcPr>
            <w:tcW w:w="1137" w:type="pct"/>
          </w:tcPr>
          <w:p w:rsidR="001479EB" w:rsidRPr="001479EB" w:rsidRDefault="001479EB" w:rsidP="001479EB">
            <w:pPr>
              <w:pStyle w:val="ASFKTablenorm"/>
            </w:pPr>
            <w:r w:rsidRPr="00AB7803">
              <w:t xml:space="preserve">Наименование суд. </w:t>
            </w:r>
            <w:r w:rsidR="00356A2D" w:rsidRPr="001479EB">
              <w:t>О</w:t>
            </w:r>
            <w:r w:rsidRPr="001479EB">
              <w:t>ргана</w:t>
            </w:r>
          </w:p>
        </w:tc>
        <w:tc>
          <w:tcPr>
            <w:tcW w:w="3863" w:type="pct"/>
          </w:tcPr>
          <w:p w:rsidR="001479EB" w:rsidRPr="00AB7803" w:rsidRDefault="001479EB" w:rsidP="001479EB">
            <w:pPr>
              <w:pStyle w:val="ASFKTablenorm"/>
            </w:pPr>
            <w:r w:rsidRPr="00AB7803">
              <w:t>Наименование судебного органа.</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t xml:space="preserve">Заполняется автоматически из поля </w:t>
            </w:r>
            <w:r w:rsidRPr="001479EB">
              <w:t>«Наименование суда» при выборе родительского документа с типом ОБЕ.</w:t>
            </w:r>
          </w:p>
        </w:tc>
      </w:tr>
      <w:tr w:rsidR="001479EB" w:rsidRPr="00AB7803">
        <w:tc>
          <w:tcPr>
            <w:tcW w:w="1137" w:type="pct"/>
          </w:tcPr>
          <w:p w:rsidR="001479EB" w:rsidRPr="001479EB" w:rsidRDefault="001479EB" w:rsidP="001479EB">
            <w:pPr>
              <w:pStyle w:val="ASFKTablenorm"/>
            </w:pPr>
            <w:r w:rsidRPr="00AB7803">
              <w:t xml:space="preserve">Сумма по исп. </w:t>
            </w:r>
            <w:r w:rsidR="00356A2D" w:rsidRPr="001479EB">
              <w:t>Д</w:t>
            </w:r>
            <w:r w:rsidRPr="001479EB">
              <w:t>окументу</w:t>
            </w:r>
          </w:p>
        </w:tc>
        <w:tc>
          <w:tcPr>
            <w:tcW w:w="3863" w:type="pct"/>
          </w:tcPr>
          <w:p w:rsidR="001479EB" w:rsidRPr="00AB7803" w:rsidRDefault="001479EB" w:rsidP="001479EB">
            <w:pPr>
              <w:pStyle w:val="ASFKTablenorm"/>
            </w:pPr>
            <w:r w:rsidRPr="00AB7803">
              <w:t>Сумма, взыскиваемая по ИД.</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lastRenderedPageBreak/>
              <w:t xml:space="preserve">Заполняется автоматически из поля </w:t>
            </w:r>
            <w:r w:rsidRPr="001479EB">
              <w:t xml:space="preserve">«Сумма» при выборе родительского документа с типом </w:t>
            </w:r>
            <w:r w:rsidR="004E3059" w:rsidRPr="001479EB">
              <w:t>«</w:t>
            </w:r>
            <w:r w:rsidRPr="001479EB">
              <w:t>ОБЕ</w:t>
            </w:r>
            <w:r w:rsidR="004E3059" w:rsidRPr="001479EB">
              <w:t>»</w:t>
            </w:r>
            <w:r w:rsidRPr="001479EB">
              <w:t>.</w:t>
            </w:r>
          </w:p>
        </w:tc>
      </w:tr>
      <w:tr w:rsidR="001479EB" w:rsidRPr="00AB7803">
        <w:tc>
          <w:tcPr>
            <w:tcW w:w="1137" w:type="pct"/>
          </w:tcPr>
          <w:p w:rsidR="001479EB" w:rsidRPr="00AB7803" w:rsidRDefault="001479EB" w:rsidP="001479EB">
            <w:pPr>
              <w:pStyle w:val="ASFKTablenorm"/>
            </w:pPr>
            <w:r w:rsidRPr="00AB7803">
              <w:lastRenderedPageBreak/>
              <w:t>№ уведомления</w:t>
            </w:r>
          </w:p>
        </w:tc>
        <w:tc>
          <w:tcPr>
            <w:tcW w:w="3863" w:type="pct"/>
          </w:tcPr>
          <w:p w:rsidR="001479EB" w:rsidRPr="00AB7803" w:rsidRDefault="001479EB" w:rsidP="001479EB">
            <w:pPr>
              <w:pStyle w:val="ASFKTablenorm"/>
            </w:pPr>
            <w:r w:rsidRPr="00AB7803">
              <w:t>Номер почтового уведомления.</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t xml:space="preserve">Заполняется автоматически из поля </w:t>
            </w:r>
            <w:r w:rsidRPr="001479EB">
              <w:t xml:space="preserve">«Номер ПУ» при выборе родительского документа с типом </w:t>
            </w:r>
            <w:r w:rsidR="004E3059" w:rsidRPr="001479EB">
              <w:t>«</w:t>
            </w:r>
            <w:r w:rsidRPr="001479EB">
              <w:t>ОБЕ</w:t>
            </w:r>
            <w:r w:rsidR="004E3059" w:rsidRPr="001479EB">
              <w:t>»</w:t>
            </w:r>
            <w:r w:rsidRPr="001479EB">
              <w:t>.</w:t>
            </w:r>
          </w:p>
        </w:tc>
      </w:tr>
      <w:tr w:rsidR="001479EB" w:rsidRPr="00AB7803">
        <w:tc>
          <w:tcPr>
            <w:tcW w:w="1137" w:type="pct"/>
          </w:tcPr>
          <w:p w:rsidR="001479EB" w:rsidRPr="00AB7803" w:rsidRDefault="001479EB" w:rsidP="001479EB">
            <w:pPr>
              <w:pStyle w:val="ASFKTablenorm"/>
            </w:pPr>
            <w:r w:rsidRPr="00AB7803">
              <w:t>Дата уведомления</w:t>
            </w:r>
          </w:p>
        </w:tc>
        <w:tc>
          <w:tcPr>
            <w:tcW w:w="3863" w:type="pct"/>
          </w:tcPr>
          <w:p w:rsidR="001479EB" w:rsidRPr="00AB7803" w:rsidRDefault="001479EB" w:rsidP="001479EB">
            <w:pPr>
              <w:pStyle w:val="ASFKTablenorm"/>
            </w:pPr>
            <w:r w:rsidRPr="00AB7803">
              <w:t xml:space="preserve">Дата почтового уведомления. </w:t>
            </w:r>
          </w:p>
          <w:p w:rsidR="001479EB" w:rsidRPr="001479EB" w:rsidRDefault="001479EB" w:rsidP="001479EB">
            <w:pPr>
              <w:pStyle w:val="ASFKTablenorm"/>
            </w:pPr>
            <w:r w:rsidRPr="00AB7803">
              <w:t>Возможен выбор значения из си</w:t>
            </w:r>
            <w:r w:rsidRPr="001479EB">
              <w:t>стемного календаря.</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t xml:space="preserve">Заполняется автоматически из поля </w:t>
            </w:r>
            <w:r w:rsidRPr="001479EB">
              <w:t xml:space="preserve">«Дата ПУ» при выборе родительского документа с типом </w:t>
            </w:r>
            <w:r w:rsidR="004E3059" w:rsidRPr="001479EB">
              <w:t>«</w:t>
            </w:r>
            <w:r w:rsidRPr="001479EB">
              <w:t>ОБЕ</w:t>
            </w:r>
            <w:r w:rsidR="004E3059" w:rsidRPr="001479EB">
              <w:t>»</w:t>
            </w:r>
            <w:r w:rsidRPr="001479EB">
              <w:t>.</w:t>
            </w:r>
          </w:p>
        </w:tc>
      </w:tr>
    </w:tbl>
    <w:p w:rsidR="001479EB" w:rsidRPr="00AB7803" w:rsidRDefault="004355AC" w:rsidP="001479EB">
      <w:pPr>
        <w:pStyle w:val="ASFKNormal"/>
      </w:pPr>
      <w:r>
        <w:t xml:space="preserve">ЭФ </w:t>
      </w:r>
      <w:r w:rsidRPr="004355AC">
        <w:t>документа «Информация о дате ежемесячных выплат», закладки «Раздел 5, подписи (3)»</w:t>
      </w:r>
      <w:r>
        <w:t xml:space="preserve"> представлена н</w:t>
      </w:r>
      <w:r w:rsidR="001479EB" w:rsidRPr="00AB7803">
        <w:t>а рисунке</w:t>
      </w:r>
      <w:r w:rsidR="00275140" w:rsidRPr="00AB7803">
        <w:t> </w:t>
      </w:r>
      <w:r w:rsidR="001479EB" w:rsidRPr="00AB7803">
        <w:fldChar w:fldCharType="begin"/>
      </w:r>
      <w:r w:rsidR="001479EB" w:rsidRPr="00AB7803">
        <w:instrText xml:space="preserve"> REF _Ref286334527 \h  \* MERGEFORMAT </w:instrText>
      </w:r>
      <w:r w:rsidR="001479EB" w:rsidRPr="00AB7803">
        <w:fldChar w:fldCharType="separate"/>
      </w:r>
      <w:r w:rsidR="00C90AC7">
        <w:t>75</w:t>
      </w:r>
      <w:r w:rsidR="001479EB" w:rsidRPr="00AB7803">
        <w:fldChar w:fldCharType="end"/>
      </w:r>
      <w:r w:rsidR="001479EB" w:rsidRPr="00AB7803">
        <w:t>.</w:t>
      </w:r>
    </w:p>
    <w:p w:rsidR="001479EB" w:rsidRPr="00AB7803" w:rsidRDefault="004D71D9" w:rsidP="001479EB">
      <w:pPr>
        <w:pStyle w:val="ASFKFigure"/>
      </w:pPr>
      <w:r>
        <w:rPr>
          <w:noProof/>
        </w:rPr>
        <w:drawing>
          <wp:inline distT="0" distB="0" distL="0" distR="0">
            <wp:extent cx="6124575" cy="2647950"/>
            <wp:effectExtent l="0" t="0" r="9525" b="0"/>
            <wp:docPr id="144" name="Рисунок 1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124575" cy="2647950"/>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685" w:name="_Ref286334527"/>
      <w:bookmarkStart w:id="686" w:name="_Toc71109034"/>
      <w:r w:rsidR="00C90AC7">
        <w:rPr>
          <w:noProof/>
        </w:rPr>
        <w:t>75</w:t>
      </w:r>
      <w:bookmarkEnd w:id="685"/>
      <w:r w:rsidRPr="00AB7803">
        <w:fldChar w:fldCharType="end"/>
      </w:r>
      <w:r w:rsidRPr="00AB7803">
        <w:t xml:space="preserve">. ЭФ </w:t>
      </w:r>
      <w:r w:rsidR="004355AC">
        <w:t xml:space="preserve">документа </w:t>
      </w:r>
      <w:r>
        <w:t>«</w:t>
      </w:r>
      <w:r w:rsidRPr="00AB7803">
        <w:t>Информация о дате ежемесячных выплат</w:t>
      </w:r>
      <w:r w:rsidR="00346BC3">
        <w:t>», закладки</w:t>
      </w:r>
      <w:r w:rsidRPr="00AB7803">
        <w:t xml:space="preserve"> </w:t>
      </w:r>
      <w:r>
        <w:t>«</w:t>
      </w:r>
      <w:r w:rsidRPr="00AB7803">
        <w:t>Раздел 5, подписи (3)</w:t>
      </w:r>
      <w:r>
        <w:t>»</w:t>
      </w:r>
      <w:bookmarkEnd w:id="686"/>
    </w:p>
    <w:p w:rsidR="001479EB" w:rsidRPr="00AB7803" w:rsidRDefault="001479EB" w:rsidP="001479EB">
      <w:pPr>
        <w:pStyle w:val="ASFKNormal"/>
      </w:pPr>
      <w:r w:rsidRPr="00AB7803">
        <w:t xml:space="preserve">Перечень полей </w:t>
      </w:r>
      <w:r w:rsidR="004355AC" w:rsidRPr="004355AC">
        <w:t>документа «Информация о дате ежемесячных выплат», закладки «Раздел 5, подписи (3)»</w:t>
      </w:r>
      <w:r w:rsidRPr="00AB7803">
        <w:t xml:space="preserve"> приведен в таблице </w:t>
      </w:r>
      <w:r w:rsidRPr="00AB7803">
        <w:fldChar w:fldCharType="begin"/>
      </w:r>
      <w:r w:rsidRPr="00AB7803">
        <w:instrText xml:space="preserve"> REF _Ref334789664 \h  \* MERGEFORMAT </w:instrText>
      </w:r>
      <w:r w:rsidRPr="00AB7803">
        <w:fldChar w:fldCharType="separate"/>
      </w:r>
      <w:r w:rsidR="00C90AC7">
        <w:t>39</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87" w:name="_Ref334789664"/>
      <w:bookmarkStart w:id="688" w:name="_Toc71108687"/>
      <w:r w:rsidR="00C90AC7">
        <w:rPr>
          <w:noProof/>
        </w:rPr>
        <w:t>39</w:t>
      </w:r>
      <w:bookmarkEnd w:id="687"/>
      <w:r>
        <w:rPr>
          <w:noProof/>
        </w:rPr>
        <w:fldChar w:fldCharType="end"/>
      </w:r>
      <w:r w:rsidR="001479EB" w:rsidRPr="00AB7803">
        <w:t xml:space="preserve">. Описание полей документа </w:t>
      </w:r>
      <w:r w:rsidR="001479EB">
        <w:t>«</w:t>
      </w:r>
      <w:r w:rsidR="001479EB" w:rsidRPr="00AB7803">
        <w:t>Информация о дате ежемесячных в</w:t>
      </w:r>
      <w:r w:rsidR="001479EB" w:rsidRPr="001479EB">
        <w:t>ы</w:t>
      </w:r>
      <w:r w:rsidR="001479EB" w:rsidRPr="00AB7803">
        <w:t>плат</w:t>
      </w:r>
      <w:r w:rsidR="00346BC3">
        <w:t>», закладки</w:t>
      </w:r>
      <w:r w:rsidR="001479EB" w:rsidRPr="00AB7803">
        <w:t xml:space="preserve"> </w:t>
      </w:r>
      <w:r w:rsidR="001479EB">
        <w:t>«</w:t>
      </w:r>
      <w:r w:rsidR="001479EB" w:rsidRPr="00AB7803">
        <w:t>Раздел 5, подписи (3)</w:t>
      </w:r>
      <w:r w:rsidR="001479EB">
        <w:t>»</w:t>
      </w:r>
      <w:bookmarkEnd w:id="6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69"/>
        <w:gridCol w:w="6759"/>
      </w:tblGrid>
      <w:tr w:rsidR="001479EB" w:rsidRPr="00AB7803">
        <w:trPr>
          <w:trHeight w:val="77"/>
          <w:tblHeader/>
        </w:trPr>
        <w:tc>
          <w:tcPr>
            <w:tcW w:w="14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5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rPr>
          <w:trHeight w:val="77"/>
        </w:trPr>
        <w:tc>
          <w:tcPr>
            <w:tcW w:w="5000" w:type="pct"/>
            <w:gridSpan w:val="2"/>
          </w:tcPr>
          <w:p w:rsidR="001479EB" w:rsidRPr="001479EB" w:rsidRDefault="004355AC" w:rsidP="001479EB">
            <w:pPr>
              <w:pStyle w:val="ASFKTablenorm"/>
            </w:pPr>
            <w:r>
              <w:t>Группа полей</w:t>
            </w:r>
            <w:r w:rsidR="001479EB" w:rsidRPr="00AB7803">
              <w:t xml:space="preserve"> </w:t>
            </w:r>
            <w:r w:rsidR="001479EB" w:rsidRPr="001479EB">
              <w:t>«</w:t>
            </w:r>
            <w:r>
              <w:t xml:space="preserve">Раздел 5: </w:t>
            </w:r>
            <w:r w:rsidR="001479EB" w:rsidRPr="001479EB">
              <w:t>График выплат»</w:t>
            </w:r>
          </w:p>
        </w:tc>
      </w:tr>
      <w:tr w:rsidR="001479EB" w:rsidRPr="00AB7803">
        <w:trPr>
          <w:trHeight w:val="77"/>
        </w:trPr>
        <w:tc>
          <w:tcPr>
            <w:tcW w:w="1490" w:type="pct"/>
          </w:tcPr>
          <w:p w:rsidR="001479EB" w:rsidRPr="00AB7803" w:rsidRDefault="001479EB" w:rsidP="001479EB">
            <w:pPr>
              <w:pStyle w:val="ASFKTablenorm"/>
            </w:pPr>
            <w:r w:rsidRPr="00AB7803">
              <w:t>В валюте</w:t>
            </w:r>
          </w:p>
        </w:tc>
        <w:tc>
          <w:tcPr>
            <w:tcW w:w="3510" w:type="pct"/>
          </w:tcPr>
          <w:p w:rsidR="001479EB" w:rsidRPr="001479EB" w:rsidRDefault="001479EB" w:rsidP="001479EB">
            <w:pPr>
              <w:pStyle w:val="ASFKTablenorm"/>
            </w:pPr>
            <w:r w:rsidRPr="00AB7803">
              <w:t xml:space="preserve">Код и наименование валюты, указанной на закладке </w:t>
            </w:r>
            <w:r w:rsidRPr="001479EB">
              <w:t>«Раздел 1,2» в поле «Валюта» раздела «Раздел 1: Реквизиты документа-основания».</w:t>
            </w:r>
          </w:p>
        </w:tc>
      </w:tr>
      <w:tr w:rsidR="001479EB" w:rsidRPr="00AB7803">
        <w:trPr>
          <w:trHeight w:val="77"/>
        </w:trPr>
        <w:tc>
          <w:tcPr>
            <w:tcW w:w="1490" w:type="pct"/>
          </w:tcPr>
          <w:p w:rsidR="001479EB" w:rsidRPr="001479EB" w:rsidRDefault="001479EB" w:rsidP="001479EB">
            <w:pPr>
              <w:pStyle w:val="ASFKTablenorm"/>
            </w:pPr>
            <w:r w:rsidRPr="001479EB">
              <w:t>N</w:t>
            </w:r>
          </w:p>
        </w:tc>
        <w:tc>
          <w:tcPr>
            <w:tcW w:w="3510" w:type="pct"/>
          </w:tcPr>
          <w:p w:rsidR="001479EB" w:rsidRPr="00AB7803" w:rsidRDefault="001479EB" w:rsidP="001479EB">
            <w:pPr>
              <w:pStyle w:val="ASFKTablenorm"/>
            </w:pPr>
            <w:r w:rsidRPr="00AB7803">
              <w:t>Номер по порядку.</w:t>
            </w:r>
          </w:p>
          <w:p w:rsidR="001479EB" w:rsidRPr="00AB7803" w:rsidRDefault="001479EB" w:rsidP="001479EB">
            <w:pPr>
              <w:pStyle w:val="ASFKTablenorm"/>
            </w:pPr>
            <w:r w:rsidRPr="00AB7803">
              <w:t>Номер позиции.</w:t>
            </w:r>
          </w:p>
          <w:p w:rsidR="001479EB" w:rsidRPr="00AB7803" w:rsidRDefault="001479EB" w:rsidP="001479EB">
            <w:pPr>
              <w:pStyle w:val="ASFKTablenorm"/>
            </w:pPr>
            <w:r w:rsidRPr="00AB7803">
              <w:t>Заполняется автоматически.</w:t>
            </w:r>
          </w:p>
        </w:tc>
      </w:tr>
      <w:tr w:rsidR="001479EB" w:rsidRPr="00AB7803">
        <w:trPr>
          <w:trHeight w:val="77"/>
        </w:trPr>
        <w:tc>
          <w:tcPr>
            <w:tcW w:w="1490" w:type="pct"/>
          </w:tcPr>
          <w:p w:rsidR="001479EB" w:rsidRPr="00AB7803" w:rsidRDefault="001479EB" w:rsidP="001479EB">
            <w:pPr>
              <w:pStyle w:val="ASFKTablenorm"/>
            </w:pPr>
            <w:r w:rsidRPr="00AB7803">
              <w:t>Вид средств</w:t>
            </w:r>
          </w:p>
        </w:tc>
        <w:tc>
          <w:tcPr>
            <w:tcW w:w="3510" w:type="pct"/>
          </w:tcPr>
          <w:p w:rsidR="001479EB" w:rsidRPr="00AB7803" w:rsidRDefault="001479EB" w:rsidP="001479EB">
            <w:pPr>
              <w:pStyle w:val="ASFKTablenorm"/>
            </w:pPr>
            <w:r w:rsidRPr="00AB7803">
              <w:t>Наименование вида деятельности в соответствии со справочником видов деятельности.</w:t>
            </w:r>
          </w:p>
          <w:p w:rsidR="001479EB" w:rsidRPr="001479EB" w:rsidRDefault="001479EB" w:rsidP="001479EB">
            <w:pPr>
              <w:pStyle w:val="ASFKTablenorm"/>
            </w:pPr>
            <w:r w:rsidRPr="00AB7803">
              <w:lastRenderedPageBreak/>
              <w:t xml:space="preserve">Заполняется автоматически по коду из справочника </w:t>
            </w:r>
            <w:r w:rsidRPr="001479EB">
              <w:t>«Источники финансирования».</w:t>
            </w:r>
          </w:p>
        </w:tc>
      </w:tr>
      <w:tr w:rsidR="001479EB" w:rsidRPr="00AB7803">
        <w:trPr>
          <w:trHeight w:val="77"/>
        </w:trPr>
        <w:tc>
          <w:tcPr>
            <w:tcW w:w="1490" w:type="pct"/>
          </w:tcPr>
          <w:p w:rsidR="001479EB" w:rsidRPr="00AB7803" w:rsidRDefault="001479EB" w:rsidP="001479EB">
            <w:pPr>
              <w:pStyle w:val="ASFKTablenorm"/>
            </w:pPr>
            <w:r w:rsidRPr="00AB7803">
              <w:lastRenderedPageBreak/>
              <w:t>КБК</w:t>
            </w:r>
          </w:p>
        </w:tc>
        <w:tc>
          <w:tcPr>
            <w:tcW w:w="3510" w:type="pct"/>
          </w:tcPr>
          <w:p w:rsidR="001479EB" w:rsidRPr="00AB7803" w:rsidRDefault="001479EB" w:rsidP="001479EB">
            <w:pPr>
              <w:pStyle w:val="ASFKTablenorm"/>
            </w:pPr>
            <w:r w:rsidRPr="00AB7803">
              <w:t>Полный код бюджетной классификации.</w:t>
            </w:r>
          </w:p>
          <w:p w:rsidR="001479EB" w:rsidRPr="001479EB" w:rsidRDefault="001479EB" w:rsidP="001479EB">
            <w:pPr>
              <w:pStyle w:val="ASFKTablenorm"/>
            </w:pPr>
            <w:r w:rsidRPr="00AB7803">
              <w:t>Значение вводится вручную или выбирается из справочника КБК. Пол</w:t>
            </w:r>
            <w:r w:rsidRPr="001479EB">
              <w:t xml:space="preserve">ьзователю должны быть доступны </w:t>
            </w:r>
            <w:r w:rsidR="00D47B89">
              <w:t xml:space="preserve">КБК, у которых </w:t>
            </w:r>
            <w:r w:rsidRPr="001479EB">
              <w:t xml:space="preserve">значение типа – «10», «11», «12». </w:t>
            </w:r>
          </w:p>
          <w:p w:rsidR="001479EB" w:rsidRPr="001479EB" w:rsidRDefault="001479EB" w:rsidP="001479EB">
            <w:pPr>
              <w:pStyle w:val="ASFKTablenorm"/>
            </w:pPr>
            <w:r w:rsidRPr="00AB7803">
              <w:t>Значение формируется автоматически из заполненных значений по се</w:t>
            </w:r>
            <w:r w:rsidRPr="001479EB">
              <w:t>гментам по следующим алгоритмам: Код главы по БК.</w:t>
            </w:r>
          </w:p>
        </w:tc>
      </w:tr>
      <w:tr w:rsidR="001479EB" w:rsidRPr="00AB7803">
        <w:trPr>
          <w:trHeight w:val="77"/>
        </w:trPr>
        <w:tc>
          <w:tcPr>
            <w:tcW w:w="1490" w:type="pct"/>
          </w:tcPr>
          <w:p w:rsidR="001479EB" w:rsidRPr="00AB7803" w:rsidRDefault="001479EB" w:rsidP="001479EB">
            <w:pPr>
              <w:pStyle w:val="ASFKTablenorm"/>
            </w:pPr>
            <w:r w:rsidRPr="00AB7803">
              <w:t>Предмет документа-основания</w:t>
            </w:r>
          </w:p>
        </w:tc>
        <w:tc>
          <w:tcPr>
            <w:tcW w:w="3510" w:type="pct"/>
          </w:tcPr>
          <w:p w:rsidR="001479EB" w:rsidRPr="00AB7803" w:rsidRDefault="001479EB" w:rsidP="001479EB">
            <w:pPr>
              <w:pStyle w:val="ASFKTablenorm"/>
            </w:pPr>
            <w:r w:rsidRPr="00AB7803">
              <w:t>Предмет документа-основания.</w:t>
            </w:r>
          </w:p>
        </w:tc>
      </w:tr>
      <w:tr w:rsidR="001479EB" w:rsidRPr="00AB7803">
        <w:trPr>
          <w:trHeight w:val="77"/>
        </w:trPr>
        <w:tc>
          <w:tcPr>
            <w:tcW w:w="1490" w:type="pct"/>
          </w:tcPr>
          <w:p w:rsidR="001479EB" w:rsidRPr="00AB7803" w:rsidRDefault="001479EB" w:rsidP="001479EB">
            <w:pPr>
              <w:pStyle w:val="ASFKTablenorm"/>
            </w:pPr>
            <w:r w:rsidRPr="00AB7803">
              <w:t>Примечание</w:t>
            </w:r>
          </w:p>
        </w:tc>
        <w:tc>
          <w:tcPr>
            <w:tcW w:w="3510" w:type="pct"/>
          </w:tcPr>
          <w:p w:rsidR="001479EB" w:rsidRPr="00AB7803" w:rsidRDefault="001479EB" w:rsidP="001479EB">
            <w:pPr>
              <w:pStyle w:val="ASFKTablenorm"/>
            </w:pPr>
            <w:r w:rsidRPr="00AB7803">
              <w:t>Примечание.</w:t>
            </w:r>
          </w:p>
        </w:tc>
      </w:tr>
      <w:tr w:rsidR="001479EB" w:rsidRPr="00AB7803">
        <w:trPr>
          <w:trHeight w:val="77"/>
        </w:trPr>
        <w:tc>
          <w:tcPr>
            <w:tcW w:w="1490" w:type="pct"/>
          </w:tcPr>
          <w:p w:rsidR="001479EB" w:rsidRPr="00AB7803" w:rsidRDefault="001479EB" w:rsidP="001479EB">
            <w:pPr>
              <w:pStyle w:val="ASFKTablenorm"/>
            </w:pPr>
            <w:r w:rsidRPr="00AB7803">
              <w:t>Январь</w:t>
            </w:r>
          </w:p>
        </w:tc>
        <w:tc>
          <w:tcPr>
            <w:tcW w:w="3510" w:type="pct"/>
          </w:tcPr>
          <w:p w:rsidR="001479EB" w:rsidRPr="00AB7803" w:rsidRDefault="001479EB" w:rsidP="001479EB">
            <w:pPr>
              <w:pStyle w:val="ASFKTablenorm"/>
            </w:pPr>
            <w:r w:rsidRPr="00AB7803">
              <w:t>Сумма выплат в январе текущего года.</w:t>
            </w:r>
          </w:p>
        </w:tc>
      </w:tr>
      <w:tr w:rsidR="001479EB" w:rsidRPr="00AB7803">
        <w:trPr>
          <w:trHeight w:val="77"/>
        </w:trPr>
        <w:tc>
          <w:tcPr>
            <w:tcW w:w="1490" w:type="pct"/>
          </w:tcPr>
          <w:p w:rsidR="001479EB" w:rsidRPr="00AB7803" w:rsidRDefault="001479EB" w:rsidP="001479EB">
            <w:pPr>
              <w:pStyle w:val="ASFKTablenorm"/>
            </w:pPr>
            <w:r w:rsidRPr="00AB7803">
              <w:t>Февраль</w:t>
            </w:r>
          </w:p>
        </w:tc>
        <w:tc>
          <w:tcPr>
            <w:tcW w:w="3510" w:type="pct"/>
          </w:tcPr>
          <w:p w:rsidR="001479EB" w:rsidRPr="00AB7803" w:rsidRDefault="001479EB" w:rsidP="001479EB">
            <w:pPr>
              <w:pStyle w:val="ASFKTablenorm"/>
            </w:pPr>
            <w:r w:rsidRPr="00AB7803">
              <w:t>Сумма выплат в феврале текущего года.</w:t>
            </w:r>
          </w:p>
        </w:tc>
      </w:tr>
      <w:tr w:rsidR="001479EB" w:rsidRPr="00AB7803">
        <w:trPr>
          <w:trHeight w:val="77"/>
        </w:trPr>
        <w:tc>
          <w:tcPr>
            <w:tcW w:w="1490" w:type="pct"/>
          </w:tcPr>
          <w:p w:rsidR="001479EB" w:rsidRPr="00AB7803" w:rsidRDefault="001479EB" w:rsidP="001479EB">
            <w:pPr>
              <w:pStyle w:val="ASFKTablenorm"/>
            </w:pPr>
            <w:r w:rsidRPr="00AB7803">
              <w:t>…</w:t>
            </w:r>
          </w:p>
        </w:tc>
        <w:tc>
          <w:tcPr>
            <w:tcW w:w="3510" w:type="pct"/>
          </w:tcPr>
          <w:p w:rsidR="001479EB" w:rsidRPr="00AB7803" w:rsidRDefault="001479EB" w:rsidP="001479EB">
            <w:pPr>
              <w:pStyle w:val="ASFKTablenorm"/>
            </w:pPr>
            <w:r w:rsidRPr="00AB7803">
              <w:t>…</w:t>
            </w:r>
          </w:p>
        </w:tc>
      </w:tr>
      <w:tr w:rsidR="001479EB" w:rsidRPr="00AB7803">
        <w:trPr>
          <w:trHeight w:val="77"/>
        </w:trPr>
        <w:tc>
          <w:tcPr>
            <w:tcW w:w="1490" w:type="pct"/>
          </w:tcPr>
          <w:p w:rsidR="001479EB" w:rsidRPr="00AB7803" w:rsidRDefault="001479EB" w:rsidP="001479EB">
            <w:pPr>
              <w:pStyle w:val="ASFKTablenorm"/>
            </w:pPr>
            <w:r w:rsidRPr="00AB7803">
              <w:t>Декабрь</w:t>
            </w:r>
          </w:p>
        </w:tc>
        <w:tc>
          <w:tcPr>
            <w:tcW w:w="3510" w:type="pct"/>
          </w:tcPr>
          <w:p w:rsidR="001479EB" w:rsidRPr="00AB7803" w:rsidRDefault="001479EB" w:rsidP="001479EB">
            <w:pPr>
              <w:pStyle w:val="ASFKTablenorm"/>
            </w:pPr>
            <w:r w:rsidRPr="00AB7803">
              <w:t>Сумма выплат в декабре текущего года.</w:t>
            </w:r>
          </w:p>
        </w:tc>
      </w:tr>
      <w:tr w:rsidR="001479EB" w:rsidRPr="00AB7803">
        <w:trPr>
          <w:trHeight w:val="77"/>
        </w:trPr>
        <w:tc>
          <w:tcPr>
            <w:tcW w:w="5000" w:type="pct"/>
            <w:gridSpan w:val="2"/>
          </w:tcPr>
          <w:p w:rsidR="001479EB" w:rsidRPr="00AB7803" w:rsidRDefault="001479EB" w:rsidP="001479EB">
            <w:pPr>
              <w:pStyle w:val="ASFKTablenorm"/>
            </w:pPr>
            <w:r w:rsidRPr="00AB7803">
              <w:t>Группа полей подписей</w:t>
            </w:r>
          </w:p>
        </w:tc>
      </w:tr>
      <w:tr w:rsidR="001479EB" w:rsidRPr="00AB7803">
        <w:trPr>
          <w:trHeight w:val="77"/>
        </w:trPr>
        <w:tc>
          <w:tcPr>
            <w:tcW w:w="1490" w:type="pct"/>
          </w:tcPr>
          <w:p w:rsidR="001479EB" w:rsidRPr="001479EB" w:rsidRDefault="001479EB" w:rsidP="001479EB">
            <w:pPr>
              <w:pStyle w:val="ASFKTablenorm"/>
            </w:pPr>
            <w:r w:rsidRPr="00AB7803">
              <w:t xml:space="preserve">Руководитель (уполн. </w:t>
            </w:r>
            <w:r w:rsidR="00356A2D">
              <w:t>Л</w:t>
            </w:r>
            <w:r w:rsidRPr="001479EB">
              <w:t>ицо). Должность</w:t>
            </w:r>
          </w:p>
        </w:tc>
        <w:tc>
          <w:tcPr>
            <w:tcW w:w="3510" w:type="pct"/>
          </w:tcPr>
          <w:p w:rsidR="001479EB" w:rsidRPr="00AB7803" w:rsidRDefault="001479EB" w:rsidP="001479EB">
            <w:pPr>
              <w:pStyle w:val="ASFKTablenorm"/>
            </w:pPr>
            <w:r w:rsidRPr="00AB7803">
              <w:t>Наименование должности руководителя.</w:t>
            </w:r>
          </w:p>
        </w:tc>
      </w:tr>
      <w:tr w:rsidR="001479EB" w:rsidRPr="00AB7803">
        <w:trPr>
          <w:trHeight w:val="77"/>
        </w:trPr>
        <w:tc>
          <w:tcPr>
            <w:tcW w:w="1490" w:type="pct"/>
          </w:tcPr>
          <w:p w:rsidR="001479EB" w:rsidRPr="001479EB" w:rsidRDefault="001479EB" w:rsidP="00204AE0">
            <w:pPr>
              <w:pStyle w:val="ASFKTablenorm"/>
            </w:pPr>
            <w:r w:rsidRPr="00AB7803">
              <w:t xml:space="preserve">Руководитель (уполн. </w:t>
            </w:r>
            <w:r w:rsidR="00204AE0">
              <w:t>л</w:t>
            </w:r>
            <w:r w:rsidRPr="001479EB">
              <w:t>ицо). Расшифровка подписи</w:t>
            </w:r>
          </w:p>
        </w:tc>
        <w:tc>
          <w:tcPr>
            <w:tcW w:w="3510" w:type="pct"/>
          </w:tcPr>
          <w:p w:rsidR="001479EB" w:rsidRPr="00AB7803" w:rsidRDefault="001479EB" w:rsidP="001479EB">
            <w:pPr>
              <w:pStyle w:val="ASFKTablenorm"/>
            </w:pPr>
            <w:r w:rsidRPr="00AB7803">
              <w:t>ФИО руководителя.</w:t>
            </w:r>
          </w:p>
        </w:tc>
      </w:tr>
      <w:tr w:rsidR="001479EB" w:rsidRPr="00AB7803">
        <w:trPr>
          <w:trHeight w:val="77"/>
        </w:trPr>
        <w:tc>
          <w:tcPr>
            <w:tcW w:w="1490" w:type="pct"/>
          </w:tcPr>
          <w:p w:rsidR="001479EB" w:rsidRPr="00AB7803" w:rsidRDefault="001479EB" w:rsidP="001479EB">
            <w:pPr>
              <w:pStyle w:val="ASFKTablenorm"/>
            </w:pPr>
            <w:r w:rsidRPr="00AB7803">
              <w:t>Дата подписания</w:t>
            </w:r>
          </w:p>
        </w:tc>
        <w:tc>
          <w:tcPr>
            <w:tcW w:w="3510" w:type="pct"/>
          </w:tcPr>
          <w:p w:rsidR="001479EB" w:rsidRPr="00AB7803" w:rsidRDefault="001479EB" w:rsidP="001479EB">
            <w:pPr>
              <w:pStyle w:val="ASFKTablenorm"/>
            </w:pPr>
            <w:r w:rsidRPr="00AB7803">
              <w:t xml:space="preserve">Дата подписания документа руководителем. </w:t>
            </w:r>
          </w:p>
          <w:p w:rsidR="001479EB" w:rsidRPr="001479EB" w:rsidRDefault="001479EB" w:rsidP="001479EB">
            <w:pPr>
              <w:pStyle w:val="ASFKTablenorm"/>
            </w:pPr>
            <w:r w:rsidRPr="00AB7803">
              <w:t>Заполняе</w:t>
            </w:r>
            <w:r w:rsidRPr="001479EB">
              <w:t>тся вручную или выбором из календаря.</w:t>
            </w:r>
          </w:p>
        </w:tc>
      </w:tr>
      <w:tr w:rsidR="001479EB" w:rsidRPr="00AB7803">
        <w:trPr>
          <w:trHeight w:val="77"/>
        </w:trPr>
        <w:tc>
          <w:tcPr>
            <w:tcW w:w="1490" w:type="pct"/>
          </w:tcPr>
          <w:p w:rsidR="001479EB" w:rsidRPr="001479EB" w:rsidRDefault="001479EB" w:rsidP="001479EB">
            <w:pPr>
              <w:pStyle w:val="ASFKTablenorm"/>
            </w:pPr>
            <w:r w:rsidRPr="00AB7803">
              <w:t>Должность испо</w:t>
            </w:r>
            <w:r w:rsidRPr="001479EB">
              <w:t>лнителя</w:t>
            </w:r>
          </w:p>
        </w:tc>
        <w:tc>
          <w:tcPr>
            <w:tcW w:w="3510" w:type="pct"/>
          </w:tcPr>
          <w:p w:rsidR="001479EB" w:rsidRPr="00AB7803" w:rsidRDefault="001479EB" w:rsidP="001479EB">
            <w:pPr>
              <w:pStyle w:val="ASFKTablenorm"/>
            </w:pPr>
            <w:r w:rsidRPr="00AB7803">
              <w:t xml:space="preserve">Должность ответственного исполнителя. </w:t>
            </w:r>
          </w:p>
          <w:p w:rsidR="001479EB" w:rsidRPr="00AB7803" w:rsidRDefault="001479EB" w:rsidP="001479EB">
            <w:pPr>
              <w:pStyle w:val="ASFKTablenorm"/>
            </w:pPr>
            <w:r w:rsidRPr="00AB7803">
              <w:t>Значение передается из учетной системы УФК.</w:t>
            </w:r>
          </w:p>
        </w:tc>
      </w:tr>
      <w:tr w:rsidR="001479EB" w:rsidRPr="00AB7803">
        <w:trPr>
          <w:trHeight w:val="77"/>
        </w:trPr>
        <w:tc>
          <w:tcPr>
            <w:tcW w:w="1490" w:type="pct"/>
          </w:tcPr>
          <w:p w:rsidR="001479EB" w:rsidRPr="001479EB" w:rsidRDefault="001479EB" w:rsidP="001479EB">
            <w:pPr>
              <w:pStyle w:val="ASFKTablenorm"/>
            </w:pPr>
            <w:r w:rsidRPr="00AB7803">
              <w:t>Расшифровка по</w:t>
            </w:r>
            <w:r w:rsidRPr="001479EB">
              <w:t>дписи</w:t>
            </w:r>
          </w:p>
        </w:tc>
        <w:tc>
          <w:tcPr>
            <w:tcW w:w="3510" w:type="pct"/>
          </w:tcPr>
          <w:p w:rsidR="001479EB" w:rsidRPr="00AB7803" w:rsidRDefault="001479EB" w:rsidP="001479EB">
            <w:pPr>
              <w:pStyle w:val="ASFKTablenorm"/>
            </w:pPr>
            <w:r w:rsidRPr="00AB7803">
              <w:t xml:space="preserve">ФИО ответственного исполнителя. </w:t>
            </w:r>
          </w:p>
          <w:p w:rsidR="001479EB" w:rsidRPr="00AB7803" w:rsidRDefault="001479EB" w:rsidP="001479EB">
            <w:pPr>
              <w:pStyle w:val="ASFKTablenorm"/>
            </w:pPr>
            <w:r w:rsidRPr="00AB7803">
              <w:t>Значение передается из учетной системы УФК.</w:t>
            </w:r>
          </w:p>
        </w:tc>
      </w:tr>
      <w:tr w:rsidR="001479EB" w:rsidRPr="00AB7803">
        <w:trPr>
          <w:trHeight w:val="77"/>
        </w:trPr>
        <w:tc>
          <w:tcPr>
            <w:tcW w:w="1490" w:type="pct"/>
          </w:tcPr>
          <w:p w:rsidR="001479EB" w:rsidRPr="00AB7803" w:rsidRDefault="001479EB" w:rsidP="001479EB">
            <w:pPr>
              <w:pStyle w:val="ASFKTablenorm"/>
            </w:pPr>
            <w:r w:rsidRPr="00AB7803">
              <w:t>Телефон</w:t>
            </w:r>
          </w:p>
        </w:tc>
        <w:tc>
          <w:tcPr>
            <w:tcW w:w="3510" w:type="pct"/>
          </w:tcPr>
          <w:p w:rsidR="001479EB" w:rsidRPr="00AB7803" w:rsidRDefault="001479EB" w:rsidP="001479EB">
            <w:pPr>
              <w:pStyle w:val="ASFKTablenorm"/>
            </w:pPr>
            <w:r w:rsidRPr="00AB7803">
              <w:t xml:space="preserve">Телефон ответственного исполнителя. </w:t>
            </w:r>
          </w:p>
          <w:p w:rsidR="001479EB" w:rsidRPr="001479EB" w:rsidRDefault="001479EB" w:rsidP="001479EB">
            <w:pPr>
              <w:pStyle w:val="ASFKTablenorm"/>
            </w:pPr>
            <w:r w:rsidRPr="00AB7803">
              <w:t>Значение передается из уче</w:t>
            </w:r>
            <w:r w:rsidRPr="001479EB">
              <w:t>тной системы УФК.</w:t>
            </w:r>
          </w:p>
        </w:tc>
      </w:tr>
      <w:tr w:rsidR="001479EB" w:rsidRPr="00AB7803">
        <w:trPr>
          <w:trHeight w:val="77"/>
        </w:trPr>
        <w:tc>
          <w:tcPr>
            <w:tcW w:w="1490" w:type="pct"/>
          </w:tcPr>
          <w:p w:rsidR="001479EB" w:rsidRPr="00AB7803" w:rsidRDefault="001479EB" w:rsidP="001479EB">
            <w:pPr>
              <w:pStyle w:val="ASFKTablenorm"/>
            </w:pPr>
            <w:r w:rsidRPr="00AB7803">
              <w:t>Дата постановки на учет</w:t>
            </w:r>
          </w:p>
        </w:tc>
        <w:tc>
          <w:tcPr>
            <w:tcW w:w="3510" w:type="pct"/>
          </w:tcPr>
          <w:p w:rsidR="001479EB" w:rsidRPr="00AB7803" w:rsidRDefault="001479EB" w:rsidP="001479EB">
            <w:pPr>
              <w:pStyle w:val="ASFKTablenorm"/>
            </w:pPr>
            <w:r w:rsidRPr="00AB7803">
              <w:t xml:space="preserve">Дата постановки на учет. </w:t>
            </w:r>
          </w:p>
          <w:p w:rsidR="001479EB" w:rsidRPr="001479EB" w:rsidRDefault="001479EB" w:rsidP="001479EB">
            <w:pPr>
              <w:pStyle w:val="ASFKTablenorm"/>
            </w:pPr>
            <w:r w:rsidRPr="00AB7803">
              <w:t>Значение передается из уче</w:t>
            </w:r>
            <w:r w:rsidRPr="001479EB">
              <w:t>тной системы УФК.</w:t>
            </w:r>
          </w:p>
        </w:tc>
      </w:tr>
      <w:tr w:rsidR="001479EB" w:rsidRPr="00AB7803">
        <w:trPr>
          <w:trHeight w:val="77"/>
        </w:trPr>
        <w:tc>
          <w:tcPr>
            <w:tcW w:w="1490" w:type="pct"/>
          </w:tcPr>
          <w:p w:rsidR="001479EB" w:rsidRPr="00AB7803" w:rsidRDefault="001479EB" w:rsidP="001479EB">
            <w:pPr>
              <w:pStyle w:val="ASFKTablenorm"/>
            </w:pPr>
            <w:r w:rsidRPr="00AB7803">
              <w:t>Примечание</w:t>
            </w:r>
          </w:p>
        </w:tc>
        <w:tc>
          <w:tcPr>
            <w:tcW w:w="3510" w:type="pct"/>
          </w:tcPr>
          <w:p w:rsidR="001479EB" w:rsidRPr="00AB7803" w:rsidRDefault="001479EB" w:rsidP="001479EB">
            <w:pPr>
              <w:pStyle w:val="ASFKTablenorm"/>
            </w:pPr>
            <w:r w:rsidRPr="00AB7803">
              <w:t xml:space="preserve">Примечание. </w:t>
            </w:r>
          </w:p>
          <w:p w:rsidR="001479EB" w:rsidRPr="00AB7803" w:rsidRDefault="001479EB" w:rsidP="001479EB">
            <w:pPr>
              <w:pStyle w:val="ASFKTablenorm"/>
            </w:pPr>
            <w:r w:rsidRPr="00AB7803">
              <w:t>Значение передается из учетной системы УФК.</w:t>
            </w:r>
          </w:p>
        </w:tc>
      </w:tr>
    </w:tbl>
    <w:p w:rsidR="001479EB" w:rsidRPr="00AB7803" w:rsidRDefault="001479EB" w:rsidP="001479EB">
      <w:pPr>
        <w:pStyle w:val="ASFKNormal"/>
      </w:pPr>
      <w:r w:rsidRPr="00AB7803">
        <w:t xml:space="preserve">На закладке </w:t>
      </w:r>
      <w:r>
        <w:t>«</w:t>
      </w:r>
      <w:r w:rsidRPr="00AB7803">
        <w:t>Раздел 5, подписи</w:t>
      </w:r>
      <w:r>
        <w:t>»</w:t>
      </w:r>
      <w:r w:rsidR="00275140">
        <w:t xml:space="preserve"> </w:t>
      </w:r>
      <w:r w:rsidRPr="00AB7803">
        <w:t>(см. рис. </w:t>
      </w:r>
      <w:r w:rsidRPr="00AB7803">
        <w:fldChar w:fldCharType="begin"/>
      </w:r>
      <w:r w:rsidRPr="00AB7803">
        <w:instrText xml:space="preserve"> REF _Ref286334527 \h  \* MERGEFORMAT </w:instrText>
      </w:r>
      <w:r w:rsidRPr="00AB7803">
        <w:fldChar w:fldCharType="separate"/>
      </w:r>
      <w:r w:rsidR="00C90AC7">
        <w:t>75</w:t>
      </w:r>
      <w:r w:rsidRPr="00AB7803">
        <w:fldChar w:fldCharType="end"/>
      </w:r>
      <w:r w:rsidRPr="00AB7803">
        <w:t xml:space="preserve">) экранной формы документа </w:t>
      </w:r>
      <w:r>
        <w:t>«</w:t>
      </w:r>
      <w:r w:rsidRPr="00AB7803">
        <w:t>Информ</w:t>
      </w:r>
      <w:r w:rsidRPr="001479EB">
        <w:t>а</w:t>
      </w:r>
      <w:r w:rsidRPr="00AB7803">
        <w:t>ция о дате ежемесячных выплат</w:t>
      </w:r>
      <w:r>
        <w:t>»</w:t>
      </w:r>
      <w:r w:rsidRPr="00AB7803">
        <w:t xml:space="preserve"> содержится табличный блок </w:t>
      </w:r>
      <w:r>
        <w:t>«</w:t>
      </w:r>
      <w:r w:rsidRPr="00AB7803">
        <w:t>Раздел 5. График выплат</w:t>
      </w:r>
      <w:r>
        <w:t>»</w:t>
      </w:r>
      <w:r w:rsidRPr="00AB7803">
        <w:t xml:space="preserve">. </w:t>
      </w:r>
    </w:p>
    <w:p w:rsidR="001479EB" w:rsidRPr="00AB7803" w:rsidRDefault="001479EB" w:rsidP="001479EB">
      <w:pPr>
        <w:pStyle w:val="ASFKNormal"/>
      </w:pPr>
      <w:r w:rsidRPr="00AB7803">
        <w:t xml:space="preserve">Для добавления строки расшифровки в список следует нажать на кнопку </w:t>
      </w:r>
      <w:r w:rsidR="004D71D9">
        <w:rPr>
          <w:noProof/>
        </w:rPr>
        <w:drawing>
          <wp:inline distT="0" distB="0" distL="0" distR="0">
            <wp:extent cx="180975" cy="180975"/>
            <wp:effectExtent l="0" t="0" r="9525" b="9525"/>
            <wp:docPr id="145" name="Рисунок 14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_Ref286334529 \h  \* MERGEFORMAT </w:instrText>
      </w:r>
      <w:r w:rsidRPr="00AB7803">
        <w:fldChar w:fldCharType="separate"/>
      </w:r>
      <w:r w:rsidR="00C90AC7">
        <w:t>76</w:t>
      </w:r>
      <w:r w:rsidRPr="00AB7803">
        <w:fldChar w:fldCharType="end"/>
      </w:r>
      <w:r w:rsidRPr="00AB7803">
        <w:t>).</w:t>
      </w:r>
    </w:p>
    <w:p w:rsidR="001479EB" w:rsidRPr="00CA1E24" w:rsidRDefault="004D71D9" w:rsidP="00CA1E24">
      <w:pPr>
        <w:pStyle w:val="ASFKFigure"/>
      </w:pPr>
      <w:r>
        <w:rPr>
          <w:noProof/>
        </w:rPr>
        <w:lastRenderedPageBreak/>
        <w:drawing>
          <wp:inline distT="0" distB="0" distL="0" distR="0">
            <wp:extent cx="6124575" cy="6496050"/>
            <wp:effectExtent l="0" t="0" r="9525" b="0"/>
            <wp:docPr id="146" name="Рисунок 1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124575" cy="6496050"/>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689" w:name="_Ref286334529"/>
      <w:bookmarkStart w:id="690" w:name="_Toc71109035"/>
      <w:r w:rsidR="00C90AC7">
        <w:rPr>
          <w:noProof/>
        </w:rPr>
        <w:t>76</w:t>
      </w:r>
      <w:bookmarkEnd w:id="689"/>
      <w:r w:rsidRPr="00AB7803">
        <w:fldChar w:fldCharType="end"/>
      </w:r>
      <w:r w:rsidRPr="00AB7803">
        <w:t xml:space="preserve">. </w:t>
      </w:r>
      <w:r w:rsidR="00346BC3">
        <w:t>Форма «Добавление записи»</w:t>
      </w:r>
      <w:bookmarkEnd w:id="690"/>
    </w:p>
    <w:p w:rsidR="001479EB" w:rsidRPr="00AB7803" w:rsidRDefault="001479EB" w:rsidP="001479EB">
      <w:pPr>
        <w:pStyle w:val="ASFKNormal"/>
      </w:pPr>
      <w:r w:rsidRPr="00AB7803">
        <w:t xml:space="preserve">Описание полей формы </w:t>
      </w:r>
      <w:r w:rsidR="004355AC" w:rsidRPr="004355AC">
        <w:t>«Добавление записи»</w:t>
      </w:r>
      <w:r w:rsidR="004355AC">
        <w:t xml:space="preserve"> </w:t>
      </w:r>
      <w:r w:rsidR="00346BC3">
        <w:t>приведен в таблице</w:t>
      </w:r>
      <w:r w:rsidR="00275140" w:rsidRPr="00AB7803">
        <w:t> </w:t>
      </w:r>
      <w:r w:rsidRPr="00AB7803">
        <w:fldChar w:fldCharType="begin"/>
      </w:r>
      <w:r w:rsidRPr="00AB7803">
        <w:instrText xml:space="preserve"> REF _Ref398208726 \h </w:instrText>
      </w:r>
      <w:r>
        <w:instrText xml:space="preserve"> \* MERGEFORMAT </w:instrText>
      </w:r>
      <w:r w:rsidRPr="00AB7803">
        <w:fldChar w:fldCharType="separate"/>
      </w:r>
      <w:r w:rsidR="00C90AC7">
        <w:t>40</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91" w:name="_Ref398208726"/>
      <w:bookmarkStart w:id="692" w:name="_Toc71108688"/>
      <w:r w:rsidR="00C90AC7">
        <w:rPr>
          <w:noProof/>
        </w:rPr>
        <w:t>40</w:t>
      </w:r>
      <w:bookmarkEnd w:id="691"/>
      <w:r>
        <w:rPr>
          <w:noProof/>
        </w:rPr>
        <w:fldChar w:fldCharType="end"/>
      </w:r>
      <w:r w:rsidR="001479EB" w:rsidRPr="00AB7803">
        <w:t xml:space="preserve">. Описание полей формы </w:t>
      </w:r>
      <w:r w:rsidR="001479EB">
        <w:t>«</w:t>
      </w:r>
      <w:r w:rsidR="001479EB" w:rsidRPr="00AB7803">
        <w:t>Добавление записи</w:t>
      </w:r>
      <w:r w:rsidR="001479EB">
        <w:t>»</w:t>
      </w:r>
      <w:bookmarkEnd w:id="6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44"/>
        <w:gridCol w:w="7084"/>
      </w:tblGrid>
      <w:tr w:rsidR="001479EB" w:rsidRPr="00AB7803">
        <w:trPr>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w:t>
            </w:r>
            <w:r>
              <w:t xml:space="preserve"> поля</w:t>
            </w:r>
          </w:p>
        </w:tc>
      </w:tr>
      <w:tr w:rsidR="001479EB" w:rsidRPr="00AB7803">
        <w:tc>
          <w:tcPr>
            <w:tcW w:w="1321" w:type="pct"/>
          </w:tcPr>
          <w:p w:rsidR="001479EB" w:rsidRPr="00AB7803" w:rsidRDefault="001479EB" w:rsidP="001479EB">
            <w:pPr>
              <w:pStyle w:val="ASFKTablenorm"/>
            </w:pPr>
            <w:r w:rsidRPr="00AB7803">
              <w:t>В валюте (код)</w:t>
            </w:r>
          </w:p>
        </w:tc>
        <w:tc>
          <w:tcPr>
            <w:tcW w:w="3679" w:type="pct"/>
          </w:tcPr>
          <w:p w:rsidR="001479EB" w:rsidRPr="001479EB" w:rsidRDefault="001479EB" w:rsidP="001479EB">
            <w:pPr>
              <w:pStyle w:val="ASFKTablenorm"/>
            </w:pPr>
            <w:r w:rsidRPr="00AB7803">
              <w:t xml:space="preserve">Отражается значение, указанное в поле </w:t>
            </w:r>
            <w:r w:rsidRPr="001479EB">
              <w:t>«Валюта» раздела «Реквизиты документа-основания».</w:t>
            </w:r>
          </w:p>
        </w:tc>
      </w:tr>
      <w:tr w:rsidR="001479EB" w:rsidRPr="00AB7803">
        <w:tc>
          <w:tcPr>
            <w:tcW w:w="1321" w:type="pct"/>
          </w:tcPr>
          <w:p w:rsidR="001479EB" w:rsidRPr="001479EB" w:rsidRDefault="001479EB" w:rsidP="001479EB">
            <w:pPr>
              <w:pStyle w:val="ASFKTablenorm"/>
            </w:pPr>
            <w:r w:rsidRPr="00AB7803">
              <w:t>В валюте (наименов</w:t>
            </w:r>
            <w:r w:rsidRPr="001479EB">
              <w:t>ание)</w:t>
            </w:r>
          </w:p>
        </w:tc>
        <w:tc>
          <w:tcPr>
            <w:tcW w:w="3679" w:type="pct"/>
          </w:tcPr>
          <w:p w:rsidR="001479EB" w:rsidRPr="001479EB" w:rsidRDefault="001479EB" w:rsidP="001479EB">
            <w:pPr>
              <w:pStyle w:val="ASFKTablenorm"/>
            </w:pPr>
            <w:r w:rsidRPr="00AB7803">
              <w:t>Значение подтягивается автоматически из справо</w:t>
            </w:r>
            <w:r w:rsidRPr="001479EB">
              <w:t>чника валют.</w:t>
            </w:r>
          </w:p>
        </w:tc>
      </w:tr>
      <w:tr w:rsidR="001479EB" w:rsidRPr="00AB7803">
        <w:tc>
          <w:tcPr>
            <w:tcW w:w="1321" w:type="pct"/>
          </w:tcPr>
          <w:p w:rsidR="001479EB" w:rsidRPr="00AB7803" w:rsidRDefault="001479EB" w:rsidP="001479EB">
            <w:pPr>
              <w:pStyle w:val="ASFKTablenorm"/>
            </w:pPr>
            <w:r w:rsidRPr="00AB7803">
              <w:t>№</w:t>
            </w:r>
          </w:p>
        </w:tc>
        <w:tc>
          <w:tcPr>
            <w:tcW w:w="3679" w:type="pct"/>
          </w:tcPr>
          <w:p w:rsidR="001479EB" w:rsidRPr="00AB7803" w:rsidRDefault="001479EB" w:rsidP="001479EB">
            <w:pPr>
              <w:pStyle w:val="ASFKTablenorm"/>
            </w:pPr>
            <w:r w:rsidRPr="00AB7803">
              <w:t>Номер позиции.</w:t>
            </w:r>
          </w:p>
          <w:p w:rsidR="001479EB" w:rsidRPr="00AB7803" w:rsidRDefault="001479EB" w:rsidP="001479EB">
            <w:pPr>
              <w:pStyle w:val="ASFKTablenorm"/>
            </w:pPr>
            <w:r w:rsidRPr="00AB7803">
              <w:t>Заполняется автоматически.</w:t>
            </w:r>
          </w:p>
        </w:tc>
      </w:tr>
      <w:tr w:rsidR="001479EB" w:rsidRPr="00AB7803">
        <w:tc>
          <w:tcPr>
            <w:tcW w:w="1321" w:type="pct"/>
          </w:tcPr>
          <w:p w:rsidR="001479EB" w:rsidRPr="00AB7803" w:rsidRDefault="001479EB" w:rsidP="001479EB">
            <w:pPr>
              <w:pStyle w:val="ASFKTablenorm"/>
            </w:pPr>
            <w:r w:rsidRPr="00AB7803">
              <w:lastRenderedPageBreak/>
              <w:t>Вид средств (код)</w:t>
            </w:r>
          </w:p>
        </w:tc>
        <w:tc>
          <w:tcPr>
            <w:tcW w:w="3679" w:type="pct"/>
          </w:tcPr>
          <w:p w:rsidR="001479EB" w:rsidRPr="001479EB" w:rsidRDefault="001479EB" w:rsidP="001479EB">
            <w:pPr>
              <w:pStyle w:val="ASFKTablenorm"/>
            </w:pPr>
            <w:r w:rsidRPr="00AB7803">
              <w:t xml:space="preserve">Значение заполняется вручную или выбирается из справочника </w:t>
            </w:r>
            <w:r w:rsidRPr="001479EB">
              <w:t>«Источники финансирования». Список значений, доступных для выбора пользователем ограничен следующими кодами: 80, 90.</w:t>
            </w:r>
          </w:p>
        </w:tc>
      </w:tr>
      <w:tr w:rsidR="001479EB" w:rsidRPr="00AB7803">
        <w:tc>
          <w:tcPr>
            <w:tcW w:w="1321" w:type="pct"/>
          </w:tcPr>
          <w:p w:rsidR="001479EB" w:rsidRPr="001479EB" w:rsidRDefault="001479EB" w:rsidP="001479EB">
            <w:pPr>
              <w:pStyle w:val="ASFKTablenorm"/>
            </w:pPr>
            <w:r w:rsidRPr="00AB7803">
              <w:t>Вид средств (наименов</w:t>
            </w:r>
            <w:r w:rsidRPr="001479EB">
              <w:t>ание)</w:t>
            </w:r>
          </w:p>
        </w:tc>
        <w:tc>
          <w:tcPr>
            <w:tcW w:w="3679" w:type="pct"/>
          </w:tcPr>
          <w:p w:rsidR="001479EB" w:rsidRPr="001479EB" w:rsidRDefault="001479EB" w:rsidP="001479EB">
            <w:pPr>
              <w:pStyle w:val="ASFKTablenorm"/>
            </w:pPr>
            <w:r w:rsidRPr="00AB7803">
              <w:t xml:space="preserve">Подтягивается автоматически по коду из справочника </w:t>
            </w:r>
            <w:r w:rsidRPr="001479EB">
              <w:t>«Источники финансирования».</w:t>
            </w:r>
          </w:p>
        </w:tc>
      </w:tr>
      <w:tr w:rsidR="001479EB" w:rsidRPr="00AB7803">
        <w:tc>
          <w:tcPr>
            <w:tcW w:w="1321" w:type="pct"/>
          </w:tcPr>
          <w:p w:rsidR="001479EB" w:rsidRPr="00AB7803" w:rsidRDefault="001479EB" w:rsidP="001479EB">
            <w:pPr>
              <w:pStyle w:val="ASFKTablenorm"/>
            </w:pPr>
            <w:r w:rsidRPr="00AB7803">
              <w:t>КБК</w:t>
            </w:r>
          </w:p>
        </w:tc>
        <w:tc>
          <w:tcPr>
            <w:tcW w:w="3679" w:type="pct"/>
          </w:tcPr>
          <w:p w:rsidR="001479EB" w:rsidRPr="00AB7803" w:rsidRDefault="001479EB" w:rsidP="001479EB">
            <w:pPr>
              <w:pStyle w:val="ASFKTablenorm"/>
            </w:pPr>
            <w:r w:rsidRPr="00AB7803">
              <w:t xml:space="preserve">Значение вводится вручную или выбирается из справочника КБК. </w:t>
            </w:r>
          </w:p>
          <w:p w:rsidR="001479EB" w:rsidRPr="001479EB" w:rsidRDefault="001479EB" w:rsidP="001479EB">
            <w:pPr>
              <w:pStyle w:val="ASFKTablenorm"/>
            </w:pPr>
            <w:r w:rsidRPr="00AB7803">
              <w:t xml:space="preserve">Пользователю доступны </w:t>
            </w:r>
            <w:r w:rsidR="00D47B89">
              <w:t xml:space="preserve">КБК, у которых </w:t>
            </w:r>
            <w:r w:rsidRPr="00AB7803">
              <w:t xml:space="preserve">значение типа – </w:t>
            </w:r>
            <w:r w:rsidRPr="001479EB">
              <w:t>«10», «11», «12».</w:t>
            </w:r>
          </w:p>
        </w:tc>
      </w:tr>
      <w:tr w:rsidR="001479EB" w:rsidRPr="00AB7803">
        <w:tc>
          <w:tcPr>
            <w:tcW w:w="1321" w:type="pct"/>
          </w:tcPr>
          <w:p w:rsidR="001479EB" w:rsidRPr="00AB7803" w:rsidRDefault="001479EB" w:rsidP="001479EB">
            <w:pPr>
              <w:pStyle w:val="ASFKTablenorm"/>
            </w:pPr>
            <w:r w:rsidRPr="00AB7803">
              <w:t>Код главы по БК</w:t>
            </w:r>
          </w:p>
        </w:tc>
        <w:tc>
          <w:tcPr>
            <w:tcW w:w="3679" w:type="pct"/>
          </w:tcPr>
          <w:p w:rsidR="001479EB" w:rsidRPr="001479EB" w:rsidRDefault="001479EB" w:rsidP="001479EB">
            <w:pPr>
              <w:pStyle w:val="ASFKTablenorm"/>
            </w:pPr>
            <w:r w:rsidRPr="00AB7803">
              <w:t xml:space="preserve">Значение может вводиться вручную, выбираться пользователем из справочника </w:t>
            </w:r>
            <w:r w:rsidRPr="001479EB">
              <w:t>«Ведомства».</w:t>
            </w:r>
          </w:p>
        </w:tc>
      </w:tr>
      <w:tr w:rsidR="001479EB" w:rsidRPr="00AB7803">
        <w:tc>
          <w:tcPr>
            <w:tcW w:w="1321" w:type="pct"/>
          </w:tcPr>
          <w:p w:rsidR="001479EB" w:rsidRPr="00AB7803" w:rsidRDefault="001479EB" w:rsidP="001479EB">
            <w:pPr>
              <w:pStyle w:val="ASFKTablenorm"/>
            </w:pPr>
            <w:r w:rsidRPr="00AB7803">
              <w:t>ФКР</w:t>
            </w:r>
          </w:p>
        </w:tc>
        <w:tc>
          <w:tcPr>
            <w:tcW w:w="3679" w:type="pct"/>
          </w:tcPr>
          <w:p w:rsidR="001479EB" w:rsidRPr="00AB7803" w:rsidRDefault="001479EB" w:rsidP="001479EB">
            <w:pPr>
              <w:pStyle w:val="ASFKTablenorm"/>
            </w:pPr>
            <w:r w:rsidRPr="00AB7803">
              <w:t>Код функциональной классификации расходов.</w:t>
            </w:r>
          </w:p>
          <w:p w:rsidR="001479EB" w:rsidRPr="001479EB" w:rsidRDefault="001479EB" w:rsidP="001479EB">
            <w:pPr>
              <w:pStyle w:val="ASFKTablenorm"/>
            </w:pPr>
            <w:r w:rsidRPr="00AB7803">
              <w:t xml:space="preserve">Значение заполняется вручную или выбирается из справочника </w:t>
            </w:r>
            <w:r w:rsidRPr="001479EB">
              <w:t>«Разделы/подразделы».</w:t>
            </w:r>
          </w:p>
        </w:tc>
      </w:tr>
      <w:tr w:rsidR="001479EB" w:rsidRPr="00AB7803">
        <w:tc>
          <w:tcPr>
            <w:tcW w:w="1321" w:type="pct"/>
          </w:tcPr>
          <w:p w:rsidR="001479EB" w:rsidRPr="00AB7803" w:rsidRDefault="001479EB" w:rsidP="001479EB">
            <w:pPr>
              <w:pStyle w:val="ASFKTablenorm"/>
            </w:pPr>
            <w:r w:rsidRPr="00AB7803">
              <w:t>КЦСР</w:t>
            </w:r>
          </w:p>
        </w:tc>
        <w:tc>
          <w:tcPr>
            <w:tcW w:w="3679" w:type="pct"/>
          </w:tcPr>
          <w:p w:rsidR="001479EB" w:rsidRPr="001479EB" w:rsidRDefault="001479EB" w:rsidP="001479EB">
            <w:pPr>
              <w:pStyle w:val="ASFKTablenorm"/>
            </w:pPr>
            <w:r w:rsidRPr="00AB7803">
              <w:t xml:space="preserve">Значение заполняется вручную или выбирается из справочника </w:t>
            </w:r>
            <w:r w:rsidRPr="001479EB">
              <w:t>«Целевые статьи».</w:t>
            </w:r>
          </w:p>
        </w:tc>
      </w:tr>
      <w:tr w:rsidR="001479EB" w:rsidRPr="00AB7803">
        <w:tc>
          <w:tcPr>
            <w:tcW w:w="1321" w:type="pct"/>
          </w:tcPr>
          <w:p w:rsidR="001479EB" w:rsidRPr="00AB7803" w:rsidRDefault="001479EB" w:rsidP="001479EB">
            <w:pPr>
              <w:pStyle w:val="ASFKTablenorm"/>
            </w:pPr>
            <w:r w:rsidRPr="00AB7803">
              <w:t>КВР</w:t>
            </w:r>
          </w:p>
        </w:tc>
        <w:tc>
          <w:tcPr>
            <w:tcW w:w="3679" w:type="pct"/>
          </w:tcPr>
          <w:p w:rsidR="001479EB" w:rsidRPr="001479EB" w:rsidRDefault="001479EB" w:rsidP="001479EB">
            <w:pPr>
              <w:pStyle w:val="ASFKTablenorm"/>
            </w:pPr>
            <w:r w:rsidRPr="00AB7803">
              <w:t xml:space="preserve">Значение заполняется вручную или выбирается из справочника </w:t>
            </w:r>
            <w:r w:rsidRPr="001479EB">
              <w:t>«Виды расходов».</w:t>
            </w:r>
          </w:p>
        </w:tc>
      </w:tr>
      <w:tr w:rsidR="001479EB" w:rsidRPr="00AB7803">
        <w:tc>
          <w:tcPr>
            <w:tcW w:w="1321" w:type="pct"/>
          </w:tcPr>
          <w:p w:rsidR="001479EB" w:rsidRPr="00AB7803" w:rsidRDefault="001479EB" w:rsidP="001479EB">
            <w:pPr>
              <w:pStyle w:val="ASFKTablenorm"/>
            </w:pPr>
            <w:r w:rsidRPr="00AB7803">
              <w:t>КОСГУ</w:t>
            </w:r>
          </w:p>
        </w:tc>
        <w:tc>
          <w:tcPr>
            <w:tcW w:w="3679" w:type="pct"/>
          </w:tcPr>
          <w:p w:rsidR="001479EB" w:rsidRPr="00AB7803" w:rsidRDefault="001479EB" w:rsidP="001479EB">
            <w:pPr>
              <w:pStyle w:val="ASFKTablenorm"/>
            </w:pPr>
            <w:r w:rsidRPr="00AB7803">
              <w:t>Код экономической классификации.</w:t>
            </w:r>
          </w:p>
          <w:p w:rsidR="001479EB" w:rsidRPr="001479EB" w:rsidRDefault="001479EB" w:rsidP="001479EB">
            <w:pPr>
              <w:pStyle w:val="ASFKTablenorm"/>
            </w:pPr>
            <w:r w:rsidRPr="00AB7803">
              <w:t xml:space="preserve">Значение может вводиться вручную, выбираться пользователем из справочника </w:t>
            </w:r>
            <w:r w:rsidRPr="001479EB">
              <w:t>«Экономическая классификация».</w:t>
            </w:r>
          </w:p>
        </w:tc>
      </w:tr>
      <w:tr w:rsidR="001479EB" w:rsidRPr="00AB7803">
        <w:tc>
          <w:tcPr>
            <w:tcW w:w="1321" w:type="pct"/>
          </w:tcPr>
          <w:p w:rsidR="001479EB" w:rsidRPr="00AB7803" w:rsidRDefault="001479EB" w:rsidP="001479EB">
            <w:pPr>
              <w:pStyle w:val="ASFKTablenorm"/>
            </w:pPr>
            <w:r w:rsidRPr="00AB7803">
              <w:t>Код цели</w:t>
            </w:r>
          </w:p>
        </w:tc>
        <w:tc>
          <w:tcPr>
            <w:tcW w:w="3679" w:type="pct"/>
          </w:tcPr>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«Коды целей субсидий субвенций».</w:t>
            </w:r>
          </w:p>
        </w:tc>
      </w:tr>
      <w:tr w:rsidR="001479EB" w:rsidRPr="00AB7803">
        <w:tc>
          <w:tcPr>
            <w:tcW w:w="1321" w:type="pct"/>
          </w:tcPr>
          <w:p w:rsidR="001479EB" w:rsidRPr="00AB7803" w:rsidRDefault="001479EB" w:rsidP="001479EB">
            <w:pPr>
              <w:pStyle w:val="ASFKTablenorm"/>
            </w:pPr>
            <w:r w:rsidRPr="00AB7803">
              <w:t>Доп.КБК2</w:t>
            </w:r>
          </w:p>
        </w:tc>
        <w:tc>
          <w:tcPr>
            <w:tcW w:w="3679" w:type="pct"/>
          </w:tcPr>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БК2».</w:t>
            </w:r>
          </w:p>
        </w:tc>
      </w:tr>
      <w:tr w:rsidR="001479EB" w:rsidRPr="00AB7803">
        <w:tc>
          <w:tcPr>
            <w:tcW w:w="1321" w:type="pct"/>
          </w:tcPr>
          <w:p w:rsidR="001479EB" w:rsidRPr="00AB7803" w:rsidRDefault="001479EB" w:rsidP="001479EB">
            <w:pPr>
              <w:pStyle w:val="ASFKTablenorm"/>
            </w:pPr>
            <w:r w:rsidRPr="00AB7803">
              <w:t>Доп.КБК3</w:t>
            </w:r>
          </w:p>
        </w:tc>
        <w:tc>
          <w:tcPr>
            <w:tcW w:w="3679" w:type="pct"/>
          </w:tcPr>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БК3».</w:t>
            </w:r>
          </w:p>
        </w:tc>
      </w:tr>
      <w:tr w:rsidR="001479EB" w:rsidRPr="00AB7803">
        <w:tc>
          <w:tcPr>
            <w:tcW w:w="1321" w:type="pct"/>
          </w:tcPr>
          <w:p w:rsidR="001479EB" w:rsidRPr="00AB7803" w:rsidRDefault="001479EB" w:rsidP="001479EB">
            <w:pPr>
              <w:pStyle w:val="ASFKTablenorm"/>
            </w:pPr>
            <w:r w:rsidRPr="00AB7803">
              <w:t>Доп.КБК4</w:t>
            </w:r>
          </w:p>
        </w:tc>
        <w:tc>
          <w:tcPr>
            <w:tcW w:w="3679" w:type="pct"/>
          </w:tcPr>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БК4».</w:t>
            </w:r>
          </w:p>
        </w:tc>
      </w:tr>
      <w:tr w:rsidR="001479EB" w:rsidRPr="00AB7803">
        <w:tc>
          <w:tcPr>
            <w:tcW w:w="1321" w:type="pct"/>
          </w:tcPr>
          <w:p w:rsidR="001479EB" w:rsidRPr="00AB7803" w:rsidRDefault="001479EB" w:rsidP="001479EB">
            <w:pPr>
              <w:pStyle w:val="ASFKTablenorm"/>
            </w:pPr>
            <w:r w:rsidRPr="00AB7803">
              <w:t xml:space="preserve">Предмет </w:t>
            </w:r>
            <w:r w:rsidRPr="00204AE0">
              <w:rPr>
                <w:rStyle w:val="ASFKReporterror"/>
              </w:rPr>
              <w:t>док.основания</w:t>
            </w:r>
          </w:p>
        </w:tc>
        <w:tc>
          <w:tcPr>
            <w:tcW w:w="3679" w:type="pct"/>
          </w:tcPr>
          <w:p w:rsidR="001479EB" w:rsidRPr="00AB7803" w:rsidRDefault="001479EB" w:rsidP="001479EB">
            <w:pPr>
              <w:pStyle w:val="ASFKTablenorm"/>
            </w:pPr>
            <w:r w:rsidRPr="00AB7803">
              <w:t>Предмет документа-основания.</w:t>
            </w:r>
          </w:p>
          <w:p w:rsidR="001479EB" w:rsidRPr="00AB7803" w:rsidRDefault="001479EB" w:rsidP="001479EB">
            <w:pPr>
              <w:pStyle w:val="ASFKTablenorm"/>
            </w:pPr>
            <w:r w:rsidRPr="00AB7803">
              <w:t>Значение вводится вручную.</w:t>
            </w:r>
          </w:p>
        </w:tc>
      </w:tr>
      <w:tr w:rsidR="001479EB" w:rsidRPr="00AB7803">
        <w:tc>
          <w:tcPr>
            <w:tcW w:w="1321" w:type="pct"/>
          </w:tcPr>
          <w:p w:rsidR="001479EB" w:rsidRPr="00AB7803" w:rsidRDefault="001479EB" w:rsidP="001479EB">
            <w:pPr>
              <w:pStyle w:val="ASFKTablenorm"/>
            </w:pPr>
            <w:r w:rsidRPr="00AB7803">
              <w:t>Примечание</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tc>
          <w:tcPr>
            <w:tcW w:w="1321" w:type="pct"/>
          </w:tcPr>
          <w:p w:rsidR="001479EB" w:rsidRPr="00AB7803" w:rsidRDefault="001479EB" w:rsidP="001479EB">
            <w:pPr>
              <w:pStyle w:val="ASFKTablenorm"/>
            </w:pPr>
            <w:r w:rsidRPr="00AB7803">
              <w:t>Текущий фин.год</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tc>
          <w:tcPr>
            <w:tcW w:w="1321" w:type="pct"/>
          </w:tcPr>
          <w:p w:rsidR="001479EB" w:rsidRPr="00AB7803" w:rsidRDefault="001479EB" w:rsidP="001479EB">
            <w:pPr>
              <w:pStyle w:val="ASFKTablenorm"/>
            </w:pPr>
            <w:r w:rsidRPr="00AB7803">
              <w:t>1-й год плана</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tc>
          <w:tcPr>
            <w:tcW w:w="1321" w:type="pct"/>
          </w:tcPr>
          <w:p w:rsidR="001479EB" w:rsidRPr="00AB7803" w:rsidRDefault="001479EB" w:rsidP="001479EB">
            <w:pPr>
              <w:pStyle w:val="ASFKTablenorm"/>
            </w:pPr>
            <w:r w:rsidRPr="00AB7803">
              <w:t>2-й год плана</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tc>
          <w:tcPr>
            <w:tcW w:w="1321" w:type="pct"/>
          </w:tcPr>
          <w:p w:rsidR="001479EB" w:rsidRPr="00AB7803" w:rsidRDefault="001479EB" w:rsidP="001479EB">
            <w:pPr>
              <w:pStyle w:val="ASFKTablenorm"/>
            </w:pPr>
            <w:r w:rsidRPr="00AB7803">
              <w:t>3-й год плана</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tc>
          <w:tcPr>
            <w:tcW w:w="1321" w:type="pct"/>
          </w:tcPr>
          <w:p w:rsidR="001479EB" w:rsidRPr="00AB7803" w:rsidRDefault="001479EB" w:rsidP="001479EB">
            <w:pPr>
              <w:pStyle w:val="ASFKTablenorm"/>
            </w:pPr>
            <w:r w:rsidRPr="00AB7803">
              <w:t>4-й год плана</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tc>
          <w:tcPr>
            <w:tcW w:w="1321" w:type="pct"/>
          </w:tcPr>
          <w:p w:rsidR="001479EB" w:rsidRPr="00AB7803" w:rsidRDefault="001479EB" w:rsidP="001479EB">
            <w:pPr>
              <w:pStyle w:val="ASFKTablenorm"/>
            </w:pPr>
            <w:r w:rsidRPr="00AB7803">
              <w:t>5-й год и послед.</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tc>
          <w:tcPr>
            <w:tcW w:w="1321" w:type="pct"/>
          </w:tcPr>
          <w:p w:rsidR="001479EB" w:rsidRPr="00AB7803" w:rsidRDefault="001479EB" w:rsidP="001479EB">
            <w:pPr>
              <w:pStyle w:val="ASFKTablenorm"/>
            </w:pPr>
            <w:r w:rsidRPr="00AB7803">
              <w:t>Январь</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tc>
          <w:tcPr>
            <w:tcW w:w="1321" w:type="pct"/>
          </w:tcPr>
          <w:p w:rsidR="001479EB" w:rsidRPr="00AB7803" w:rsidRDefault="001479EB" w:rsidP="001479EB">
            <w:pPr>
              <w:pStyle w:val="ASFKTablenorm"/>
            </w:pPr>
            <w:r w:rsidRPr="00AB7803">
              <w:t>Февраль</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tc>
          <w:tcPr>
            <w:tcW w:w="1321" w:type="pct"/>
          </w:tcPr>
          <w:p w:rsidR="001479EB" w:rsidRPr="00AB7803" w:rsidRDefault="00CA1E24" w:rsidP="001479EB">
            <w:pPr>
              <w:pStyle w:val="ASFKTablenorm"/>
            </w:pPr>
            <w:r>
              <w:t>…</w:t>
            </w:r>
          </w:p>
        </w:tc>
        <w:tc>
          <w:tcPr>
            <w:tcW w:w="3679" w:type="pct"/>
          </w:tcPr>
          <w:p w:rsidR="001479EB" w:rsidRPr="00AB7803" w:rsidRDefault="00356A2D" w:rsidP="00CA1E24">
            <w:pPr>
              <w:pStyle w:val="ASFKTablenorm"/>
            </w:pPr>
            <w:r>
              <w:t>…</w:t>
            </w:r>
          </w:p>
        </w:tc>
      </w:tr>
      <w:tr w:rsidR="001479EB" w:rsidRPr="00AB7803">
        <w:tc>
          <w:tcPr>
            <w:tcW w:w="1321" w:type="pct"/>
          </w:tcPr>
          <w:p w:rsidR="001479EB" w:rsidRPr="00AB7803" w:rsidRDefault="001479EB" w:rsidP="001479EB">
            <w:pPr>
              <w:pStyle w:val="ASFKTablenorm"/>
            </w:pPr>
            <w:r w:rsidRPr="00AB7803">
              <w:t>Декабрь</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tc>
          <w:tcPr>
            <w:tcW w:w="1321" w:type="pct"/>
          </w:tcPr>
          <w:p w:rsidR="001479EB" w:rsidRPr="001479EB" w:rsidRDefault="001479EB" w:rsidP="001479EB">
            <w:pPr>
              <w:pStyle w:val="ASFKTablenorm"/>
            </w:pPr>
            <w:r w:rsidRPr="00AB7803">
              <w:lastRenderedPageBreak/>
              <w:t xml:space="preserve">Руководитель (уполн. </w:t>
            </w:r>
            <w:r w:rsidR="00204AE0">
              <w:t>л</w:t>
            </w:r>
            <w:r w:rsidRPr="001479EB">
              <w:t>ицо): должность</w:t>
            </w:r>
          </w:p>
        </w:tc>
        <w:tc>
          <w:tcPr>
            <w:tcW w:w="3679" w:type="pct"/>
          </w:tcPr>
          <w:p w:rsidR="001479EB" w:rsidRPr="00AB7803" w:rsidRDefault="001479EB" w:rsidP="001479EB">
            <w:pPr>
              <w:pStyle w:val="ASFKTablenorm"/>
            </w:pPr>
            <w:r w:rsidRPr="00AB7803">
              <w:t>Выбирается из списка сотрудников, либо вводится вручную.</w:t>
            </w:r>
          </w:p>
        </w:tc>
      </w:tr>
      <w:tr w:rsidR="001479EB" w:rsidRPr="00AB7803">
        <w:tc>
          <w:tcPr>
            <w:tcW w:w="1321" w:type="pct"/>
          </w:tcPr>
          <w:p w:rsidR="001479EB" w:rsidRPr="00AB7803" w:rsidRDefault="001479EB" w:rsidP="001479EB">
            <w:pPr>
              <w:pStyle w:val="ASFKTablenorm"/>
            </w:pPr>
            <w:r w:rsidRPr="00AB7803">
              <w:t>Расшифровка подписи</w:t>
            </w:r>
          </w:p>
        </w:tc>
        <w:tc>
          <w:tcPr>
            <w:tcW w:w="3679" w:type="pct"/>
          </w:tcPr>
          <w:p w:rsidR="001479EB" w:rsidRPr="001479EB" w:rsidRDefault="001479EB" w:rsidP="001479EB">
            <w:pPr>
              <w:pStyle w:val="ASFKTablenorm"/>
            </w:pPr>
            <w:r w:rsidRPr="00AB7803">
              <w:t>Значение подтягивается автоматически из списка сотрудников</w:t>
            </w:r>
            <w:r w:rsidRPr="001479EB" w:rsidDel="008F6019">
              <w:t xml:space="preserve"> </w:t>
            </w:r>
            <w:r w:rsidRPr="001479EB">
              <w:t>после заполнения поля «Руководитель (уполномоченное им лицо): должность».</w:t>
            </w:r>
          </w:p>
          <w:p w:rsidR="001479EB" w:rsidRPr="00AB7803" w:rsidRDefault="001479EB" w:rsidP="001479EB">
            <w:pPr>
              <w:pStyle w:val="ASFKTablenorm"/>
            </w:pPr>
            <w:r w:rsidRPr="00AB7803">
              <w:t>Значение выбирается из списка сотрудников.</w:t>
            </w:r>
          </w:p>
          <w:p w:rsidR="001479EB" w:rsidRPr="00AB7803" w:rsidRDefault="001479EB" w:rsidP="001479EB">
            <w:pPr>
              <w:pStyle w:val="ASFKTablenorm"/>
            </w:pPr>
            <w:r w:rsidRPr="00AB7803">
              <w:t>Значение вводится вручную.</w:t>
            </w:r>
          </w:p>
        </w:tc>
      </w:tr>
      <w:tr w:rsidR="001479EB" w:rsidRPr="00AB7803">
        <w:tc>
          <w:tcPr>
            <w:tcW w:w="1321" w:type="pct"/>
          </w:tcPr>
          <w:p w:rsidR="001479EB" w:rsidRPr="00AB7803" w:rsidRDefault="001479EB" w:rsidP="001479EB">
            <w:pPr>
              <w:pStyle w:val="ASFKTablenorm"/>
            </w:pPr>
            <w:r w:rsidRPr="00AB7803">
              <w:t>Дата подписания</w:t>
            </w:r>
          </w:p>
        </w:tc>
        <w:tc>
          <w:tcPr>
            <w:tcW w:w="3679" w:type="pct"/>
          </w:tcPr>
          <w:p w:rsidR="001479EB" w:rsidRPr="001479EB" w:rsidRDefault="001479EB" w:rsidP="001479EB">
            <w:pPr>
              <w:pStyle w:val="ASFKTablenorm"/>
            </w:pPr>
            <w:r w:rsidRPr="00AB7803">
              <w:t>Значение вводится вручную или выбирается из системного кале</w:t>
            </w:r>
            <w:r w:rsidRPr="001479EB">
              <w:t>ндаря.</w:t>
            </w:r>
          </w:p>
        </w:tc>
      </w:tr>
      <w:tr w:rsidR="001479EB" w:rsidRPr="00AB7803">
        <w:tc>
          <w:tcPr>
            <w:tcW w:w="1321" w:type="pct"/>
          </w:tcPr>
          <w:p w:rsidR="001479EB" w:rsidRPr="00AB7803" w:rsidRDefault="001479EB" w:rsidP="001479EB">
            <w:pPr>
              <w:pStyle w:val="ASFKTablenorm"/>
            </w:pPr>
            <w:r w:rsidRPr="00AB7803">
              <w:t>Должность исполнителя</w:t>
            </w:r>
          </w:p>
        </w:tc>
        <w:tc>
          <w:tcPr>
            <w:tcW w:w="3679" w:type="pct"/>
          </w:tcPr>
          <w:p w:rsidR="001479EB" w:rsidRPr="00AB7803" w:rsidRDefault="001479EB" w:rsidP="001479EB">
            <w:pPr>
              <w:pStyle w:val="ASFKTablenorm"/>
            </w:pPr>
            <w:r w:rsidRPr="00AB7803">
              <w:t xml:space="preserve">Закрыто на редактирование. </w:t>
            </w:r>
          </w:p>
          <w:p w:rsidR="001479EB" w:rsidRPr="001479EB" w:rsidRDefault="001479EB" w:rsidP="001479EB">
            <w:pPr>
              <w:pStyle w:val="ASFKTablenorm"/>
            </w:pPr>
            <w:r w:rsidRPr="00AB7803">
              <w:t xml:space="preserve">Значение передается из </w:t>
            </w:r>
            <w:r w:rsidRPr="001479EB">
              <w:t>OEBS.</w:t>
            </w:r>
          </w:p>
        </w:tc>
      </w:tr>
      <w:tr w:rsidR="001479EB" w:rsidRPr="00AB7803">
        <w:tc>
          <w:tcPr>
            <w:tcW w:w="1321" w:type="pct"/>
          </w:tcPr>
          <w:p w:rsidR="001479EB" w:rsidRPr="001479EB" w:rsidRDefault="001479EB" w:rsidP="001479EB">
            <w:pPr>
              <w:pStyle w:val="ASFKTablenorm"/>
            </w:pPr>
            <w:r w:rsidRPr="00AB7803">
              <w:t>Расшифровка исполнит</w:t>
            </w:r>
            <w:r w:rsidRPr="001479EB">
              <w:t>еля</w:t>
            </w:r>
          </w:p>
        </w:tc>
        <w:tc>
          <w:tcPr>
            <w:tcW w:w="3679" w:type="pct"/>
          </w:tcPr>
          <w:p w:rsidR="001479EB" w:rsidRPr="00AB7803" w:rsidRDefault="001479EB" w:rsidP="001479EB">
            <w:pPr>
              <w:pStyle w:val="ASFKTablenorm"/>
            </w:pPr>
            <w:r w:rsidRPr="00AB7803">
              <w:t xml:space="preserve">Закрыто на редактирование. </w:t>
            </w:r>
          </w:p>
          <w:p w:rsidR="001479EB" w:rsidRPr="001479EB" w:rsidRDefault="001479EB" w:rsidP="001479EB">
            <w:pPr>
              <w:pStyle w:val="ASFKTablenorm"/>
            </w:pPr>
            <w:r w:rsidRPr="00AB7803">
              <w:t xml:space="preserve">Значение передается из </w:t>
            </w:r>
            <w:r w:rsidRPr="001479EB">
              <w:t>OEBS.</w:t>
            </w:r>
          </w:p>
        </w:tc>
      </w:tr>
      <w:tr w:rsidR="001479EB" w:rsidRPr="00AB7803">
        <w:tc>
          <w:tcPr>
            <w:tcW w:w="1321" w:type="pct"/>
          </w:tcPr>
          <w:p w:rsidR="001479EB" w:rsidRPr="00AB7803" w:rsidRDefault="001479EB" w:rsidP="001479EB">
            <w:pPr>
              <w:pStyle w:val="ASFKTablenorm"/>
            </w:pPr>
            <w:r w:rsidRPr="00AB7803">
              <w:t>Телефон</w:t>
            </w:r>
          </w:p>
        </w:tc>
        <w:tc>
          <w:tcPr>
            <w:tcW w:w="3679" w:type="pct"/>
          </w:tcPr>
          <w:p w:rsidR="001479EB" w:rsidRPr="00AB7803" w:rsidRDefault="001479EB" w:rsidP="001479EB">
            <w:pPr>
              <w:pStyle w:val="ASFKTablenorm"/>
            </w:pPr>
            <w:r w:rsidRPr="00AB7803">
              <w:t xml:space="preserve">Закрыто на редактирование. </w:t>
            </w:r>
          </w:p>
          <w:p w:rsidR="001479EB" w:rsidRPr="001479EB" w:rsidRDefault="001479EB" w:rsidP="001479EB">
            <w:pPr>
              <w:pStyle w:val="ASFKTablenorm"/>
            </w:pPr>
            <w:r w:rsidRPr="00AB7803">
              <w:t xml:space="preserve">Значение передается из </w:t>
            </w:r>
            <w:r w:rsidRPr="001479EB">
              <w:t>OEBS.</w:t>
            </w:r>
          </w:p>
        </w:tc>
      </w:tr>
      <w:tr w:rsidR="001479EB" w:rsidRPr="00AB7803">
        <w:tc>
          <w:tcPr>
            <w:tcW w:w="1321" w:type="pct"/>
          </w:tcPr>
          <w:p w:rsidR="001479EB" w:rsidRPr="00AB7803" w:rsidRDefault="001479EB" w:rsidP="001479EB">
            <w:pPr>
              <w:pStyle w:val="ASFKTablenorm"/>
            </w:pPr>
            <w:r w:rsidRPr="00AB7803">
              <w:t>Дата постановки на учет</w:t>
            </w:r>
          </w:p>
        </w:tc>
        <w:tc>
          <w:tcPr>
            <w:tcW w:w="3679" w:type="pct"/>
          </w:tcPr>
          <w:p w:rsidR="001479EB" w:rsidRPr="00AB7803" w:rsidRDefault="001479EB" w:rsidP="001479EB">
            <w:pPr>
              <w:pStyle w:val="ASFKTablenorm"/>
            </w:pPr>
            <w:r w:rsidRPr="00AB7803">
              <w:t xml:space="preserve">Закрыто на редактирование. </w:t>
            </w:r>
          </w:p>
          <w:p w:rsidR="001479EB" w:rsidRPr="00AB7803" w:rsidRDefault="001479EB" w:rsidP="001479EB">
            <w:pPr>
              <w:pStyle w:val="ASFKTablenorm"/>
            </w:pPr>
            <w:r w:rsidRPr="00AB7803">
              <w:t>Значение передается из OEBS.</w:t>
            </w:r>
          </w:p>
        </w:tc>
      </w:tr>
      <w:tr w:rsidR="001479EB" w:rsidRPr="00AB7803">
        <w:tc>
          <w:tcPr>
            <w:tcW w:w="1321" w:type="pct"/>
          </w:tcPr>
          <w:p w:rsidR="001479EB" w:rsidRPr="00AB7803" w:rsidRDefault="001479EB" w:rsidP="001479EB">
            <w:pPr>
              <w:pStyle w:val="ASFKTablenorm"/>
            </w:pPr>
            <w:r w:rsidRPr="00AB7803">
              <w:t>Примечание</w:t>
            </w:r>
          </w:p>
        </w:tc>
        <w:tc>
          <w:tcPr>
            <w:tcW w:w="3679" w:type="pct"/>
          </w:tcPr>
          <w:p w:rsidR="001479EB" w:rsidRPr="00AB7803" w:rsidRDefault="001479EB" w:rsidP="001479EB">
            <w:pPr>
              <w:pStyle w:val="ASFKTablenorm"/>
            </w:pPr>
            <w:r w:rsidRPr="00AB7803">
              <w:t xml:space="preserve">Закрыто на редактирование. </w:t>
            </w:r>
          </w:p>
          <w:p w:rsidR="001479EB" w:rsidRPr="00AB7803" w:rsidRDefault="001479EB" w:rsidP="001479EB">
            <w:pPr>
              <w:pStyle w:val="ASFKTablenorm"/>
            </w:pPr>
            <w:r w:rsidRPr="00AB7803">
              <w:t>Значение передается из OEBS.</w:t>
            </w:r>
          </w:p>
        </w:tc>
      </w:tr>
    </w:tbl>
    <w:p w:rsidR="001479EB" w:rsidRPr="001479EB" w:rsidRDefault="001479EB" w:rsidP="001479EB">
      <w:pPr>
        <w:pStyle w:val="ASFKNormal"/>
      </w:pPr>
      <w:r w:rsidRPr="00AB7803">
        <w:t xml:space="preserve">Для сохранения заполненной строки следует нажать на </w:t>
      </w:r>
      <w:r w:rsidR="00572817">
        <w:t>кнопку «Ok»</w:t>
      </w:r>
      <w:r w:rsidRPr="001479EB">
        <w:t xml:space="preserve"> – в списке появится созданная запись. При потоковом вводе строк вместо «ОК» нажимается кнопка «Сохранить и создать».</w:t>
      </w:r>
    </w:p>
    <w:p w:rsidR="001479EB" w:rsidRPr="00AB7803" w:rsidRDefault="001479EB" w:rsidP="001479EB">
      <w:pPr>
        <w:pStyle w:val="32"/>
      </w:pPr>
      <w:bookmarkStart w:id="693" w:name="_Ref343177427"/>
      <w:bookmarkStart w:id="694" w:name="_Ref357696050"/>
      <w:bookmarkStart w:id="695" w:name="_Toc409434020"/>
      <w:bookmarkStart w:id="696" w:name="_Toc410656424"/>
      <w:bookmarkStart w:id="697" w:name="_Toc420936465"/>
      <w:bookmarkStart w:id="698" w:name="_Toc71108523"/>
      <w:r w:rsidRPr="00AB7803">
        <w:t>Заявка на внесение изменений в обязательство</w:t>
      </w:r>
      <w:bookmarkEnd w:id="670"/>
      <w:bookmarkEnd w:id="671"/>
      <w:bookmarkEnd w:id="672"/>
      <w:bookmarkEnd w:id="673"/>
      <w:bookmarkEnd w:id="693"/>
      <w:bookmarkEnd w:id="694"/>
      <w:bookmarkEnd w:id="695"/>
      <w:bookmarkEnd w:id="696"/>
      <w:bookmarkEnd w:id="697"/>
      <w:bookmarkEnd w:id="698"/>
    </w:p>
    <w:p w:rsidR="001479EB" w:rsidRPr="00AB7803" w:rsidRDefault="001479EB" w:rsidP="001479EB">
      <w:pPr>
        <w:pStyle w:val="ASFKNormal"/>
      </w:pPr>
      <w:r w:rsidRPr="00AB7803">
        <w:t>Пользователь в случае необходимости может внести изменения в ранее зарегистрир</w:t>
      </w:r>
      <w:r w:rsidRPr="001479EB">
        <w:t>о</w:t>
      </w:r>
      <w:r w:rsidRPr="00AB7803">
        <w:t xml:space="preserve">ванное бюджетное обязательство, оформив документ </w:t>
      </w:r>
      <w:r>
        <w:t>«</w:t>
      </w:r>
      <w:r w:rsidRPr="00AB7803">
        <w:t>Заявка на внесение изменений в об</w:t>
      </w:r>
      <w:r w:rsidRPr="001479EB">
        <w:t>я</w:t>
      </w:r>
      <w:r w:rsidRPr="00AB7803">
        <w:t>зательство (исходящие)</w:t>
      </w:r>
      <w:r>
        <w:t>»</w:t>
      </w:r>
      <w:r w:rsidRPr="00AB7803">
        <w:t xml:space="preserve">. ЭД </w:t>
      </w:r>
      <w:r>
        <w:t>«</w:t>
      </w:r>
      <w:r w:rsidRPr="00AB7803">
        <w:t>Заявка на внесение изменений в бюджетное обязательство (исходящие)</w:t>
      </w:r>
      <w:r>
        <w:t>»</w:t>
      </w:r>
      <w:r w:rsidRPr="00AB7803">
        <w:t xml:space="preserve"> создается на основании родительского документа </w:t>
      </w:r>
      <w:r>
        <w:t>«</w:t>
      </w:r>
      <w:r w:rsidRPr="00AB7803">
        <w:t>Сведения об обязательс</w:t>
      </w:r>
      <w:r w:rsidRPr="001479EB">
        <w:t>т</w:t>
      </w:r>
      <w:r w:rsidRPr="00AB7803">
        <w:t>ве</w:t>
      </w:r>
      <w:r>
        <w:t>»</w:t>
      </w:r>
      <w:r w:rsidRPr="00AB7803">
        <w:t xml:space="preserve">. При этом регистрационный номер </w:t>
      </w:r>
      <w:r>
        <w:t>ЭД</w:t>
      </w:r>
      <w:r w:rsidRPr="00AB7803">
        <w:t xml:space="preserve"> </w:t>
      </w:r>
      <w:r>
        <w:t>«</w:t>
      </w:r>
      <w:r w:rsidRPr="00AB7803">
        <w:t>Заявки на внесение изменений в бюджетное об</w:t>
      </w:r>
      <w:r w:rsidRPr="001479EB">
        <w:t>я</w:t>
      </w:r>
      <w:r w:rsidRPr="00AB7803">
        <w:t>зательство</w:t>
      </w:r>
      <w:r>
        <w:t>»</w:t>
      </w:r>
      <w:r w:rsidRPr="00AB7803">
        <w:t xml:space="preserve"> б</w:t>
      </w:r>
      <w:r w:rsidRPr="001479EB">
        <w:t>у</w:t>
      </w:r>
      <w:r w:rsidRPr="00AB7803">
        <w:t>дет тот же, что и у родительского документа.</w:t>
      </w:r>
    </w:p>
    <w:p w:rsidR="001479EB" w:rsidRPr="00AB7803" w:rsidRDefault="001479EB" w:rsidP="001479EB">
      <w:pPr>
        <w:pStyle w:val="ASFKNormal"/>
      </w:pPr>
      <w:r w:rsidRPr="00AB7803">
        <w:t xml:space="preserve">Документ </w:t>
      </w:r>
      <w:r>
        <w:t>«</w:t>
      </w:r>
      <w:r w:rsidRPr="00AB7803">
        <w:t>Заявка на внесение изменений в бюджетное обязательство (входящие)</w:t>
      </w:r>
      <w:r>
        <w:t>»</w:t>
      </w:r>
      <w:r w:rsidRPr="00AB7803">
        <w:t>, сформированный ОрФК на основании информации об исполнительном документе, предста</w:t>
      </w:r>
      <w:r w:rsidRPr="001479EB">
        <w:t>в</w:t>
      </w:r>
      <w:r w:rsidRPr="00AB7803">
        <w:t>ленной казенным учреждением, предоставляется ОрФК получателям бюджетных средств.</w:t>
      </w:r>
    </w:p>
    <w:p w:rsidR="001479EB" w:rsidRPr="00AB7803" w:rsidRDefault="001479EB" w:rsidP="001479EB">
      <w:pPr>
        <w:pStyle w:val="ASFKNormal"/>
      </w:pPr>
      <w:r w:rsidRPr="00AB7803">
        <w:t xml:space="preserve">Для визуализации связи между документом </w:t>
      </w:r>
      <w:r>
        <w:t>«</w:t>
      </w:r>
      <w:r w:rsidRPr="00AB7803">
        <w:t>Заявка на внесение изменений в обяз</w:t>
      </w:r>
      <w:r w:rsidRPr="001479EB">
        <w:t>а</w:t>
      </w:r>
      <w:r w:rsidRPr="00AB7803">
        <w:t>тельство</w:t>
      </w:r>
      <w:r>
        <w:t>»</w:t>
      </w:r>
      <w:r w:rsidRPr="00AB7803">
        <w:t xml:space="preserve"> и документами </w:t>
      </w:r>
      <w:r>
        <w:t>«</w:t>
      </w:r>
      <w:r w:rsidRPr="00AB7803">
        <w:t>Заявка на кассовый расход</w:t>
      </w:r>
      <w:r>
        <w:t>»</w:t>
      </w:r>
      <w:r w:rsidRPr="00AB7803">
        <w:t xml:space="preserve">, </w:t>
      </w:r>
      <w:r>
        <w:t>«</w:t>
      </w:r>
      <w:r w:rsidRPr="00AB7803">
        <w:t>Заявка на кассовый расход (сокр</w:t>
      </w:r>
      <w:r w:rsidRPr="001479EB">
        <w:t>а</w:t>
      </w:r>
      <w:r w:rsidRPr="00AB7803">
        <w:t>щенная)</w:t>
      </w:r>
      <w:r>
        <w:t>»</w:t>
      </w:r>
      <w:r w:rsidRPr="00AB7803">
        <w:t xml:space="preserve">, </w:t>
      </w:r>
      <w:r>
        <w:t>«</w:t>
      </w:r>
      <w:r w:rsidRPr="00AB7803">
        <w:t>Заявка на получение наличных денег</w:t>
      </w:r>
      <w:r>
        <w:t>»</w:t>
      </w:r>
      <w:r w:rsidRPr="00AB7803">
        <w:t xml:space="preserve">, </w:t>
      </w:r>
      <w:r>
        <w:t>«Заявка на получение денежных средств, перечисляемых на карту»</w:t>
      </w:r>
      <w:r w:rsidRPr="00AB7803">
        <w:t xml:space="preserve">, </w:t>
      </w:r>
      <w:r>
        <w:t>«</w:t>
      </w:r>
      <w:r w:rsidRPr="00AB7803">
        <w:t>Сведения о бюджетном обязательстве</w:t>
      </w:r>
      <w:r>
        <w:t>»</w:t>
      </w:r>
      <w:r w:rsidRPr="00AB7803">
        <w:t xml:space="preserve"> и </w:t>
      </w:r>
      <w:r>
        <w:t>«</w:t>
      </w:r>
      <w:r w:rsidRPr="00AB7803">
        <w:t>Заявка на перерегис</w:t>
      </w:r>
      <w:r w:rsidRPr="001479EB">
        <w:t>т</w:t>
      </w:r>
      <w:r w:rsidRPr="00AB7803">
        <w:t>рацию бюджетного обязательства</w:t>
      </w:r>
      <w:r>
        <w:t>»</w:t>
      </w:r>
      <w:r w:rsidRPr="00AB7803">
        <w:t xml:space="preserve"> в </w:t>
      </w:r>
      <w:r w:rsidR="00E44FA6">
        <w:t>ППО СУФД АСФК</w:t>
      </w:r>
      <w:r w:rsidRPr="00AB7803">
        <w:t xml:space="preserve"> на ЭФ списка документов </w:t>
      </w:r>
      <w:r>
        <w:t>«</w:t>
      </w:r>
      <w:r w:rsidRPr="00AB7803">
        <w:t>З</w:t>
      </w:r>
      <w:r w:rsidRPr="001479EB">
        <w:t>а</w:t>
      </w:r>
      <w:r w:rsidRPr="00AB7803">
        <w:t>явка на внесение изменений в обязательство (исходящие)</w:t>
      </w:r>
      <w:r>
        <w:t>»</w:t>
      </w:r>
      <w:r w:rsidRPr="00AB7803">
        <w:t xml:space="preserve"> (рис. </w:t>
      </w:r>
      <w:r w:rsidRPr="00AB7803">
        <w:fldChar w:fldCharType="begin"/>
      </w:r>
      <w:r w:rsidRPr="00AB7803">
        <w:instrText xml:space="preserve"> REF _Ref225593505 \h  \* MERGEFORMAT </w:instrText>
      </w:r>
      <w:r w:rsidRPr="00AB7803">
        <w:fldChar w:fldCharType="separate"/>
      </w:r>
      <w:r w:rsidR="00C90AC7">
        <w:t>77</w:t>
      </w:r>
      <w:r w:rsidRPr="00AB7803">
        <w:fldChar w:fldCharType="end"/>
      </w:r>
      <w:r w:rsidRPr="00AB7803">
        <w:t xml:space="preserve">) расположена отдельная вкладка </w:t>
      </w:r>
      <w:r>
        <w:t>«</w:t>
      </w:r>
      <w:r w:rsidRPr="00AB7803">
        <w:t>Связанные документы</w:t>
      </w:r>
      <w:r>
        <w:t>»</w:t>
      </w:r>
      <w:r w:rsidRPr="00AB7803">
        <w:t>, в которой отражен список связанных документов. Табли</w:t>
      </w:r>
      <w:r w:rsidRPr="001479EB">
        <w:t>ч</w:t>
      </w:r>
      <w:r w:rsidRPr="00AB7803">
        <w:t>ное поле, отображающее этот список, содержит следующие реквизиты связанных докуме</w:t>
      </w:r>
      <w:r w:rsidRPr="001479EB">
        <w:t>н</w:t>
      </w:r>
      <w:r w:rsidRPr="00AB7803">
        <w:t>тов:</w:t>
      </w:r>
    </w:p>
    <w:p w:rsidR="001479EB" w:rsidRPr="00AB7803" w:rsidRDefault="001479EB" w:rsidP="001479EB">
      <w:pPr>
        <w:pStyle w:val="ASFKListmark1"/>
      </w:pPr>
      <w:r w:rsidRPr="00AB7803">
        <w:t>Тип документа;</w:t>
      </w:r>
    </w:p>
    <w:p w:rsidR="001479EB" w:rsidRPr="00AB7803" w:rsidRDefault="001479EB" w:rsidP="001479EB">
      <w:pPr>
        <w:pStyle w:val="ASFKListmark1"/>
      </w:pPr>
      <w:r w:rsidRPr="00AB7803">
        <w:t>Номер;</w:t>
      </w:r>
    </w:p>
    <w:p w:rsidR="001479EB" w:rsidRPr="00AB7803" w:rsidRDefault="001479EB" w:rsidP="001479EB">
      <w:pPr>
        <w:pStyle w:val="ASFKListmark1"/>
      </w:pPr>
      <w:r w:rsidRPr="00AB7803">
        <w:t>Дата;</w:t>
      </w:r>
    </w:p>
    <w:p w:rsidR="001479EB" w:rsidRPr="00AB7803" w:rsidRDefault="001479EB" w:rsidP="001479EB">
      <w:pPr>
        <w:pStyle w:val="ASFKListmark1"/>
      </w:pPr>
      <w:r w:rsidRPr="00AB7803">
        <w:t>Глава по БК;</w:t>
      </w:r>
    </w:p>
    <w:p w:rsidR="001479EB" w:rsidRPr="00AB7803" w:rsidRDefault="001479EB" w:rsidP="001479EB">
      <w:pPr>
        <w:pStyle w:val="ASFKListmark1"/>
      </w:pPr>
      <w:r w:rsidRPr="00AB7803">
        <w:t>Статус.</w:t>
      </w:r>
    </w:p>
    <w:p w:rsidR="001479EB" w:rsidRPr="00AB7803" w:rsidRDefault="001479EB" w:rsidP="001479EB">
      <w:pPr>
        <w:pStyle w:val="ASFKNormal"/>
      </w:pPr>
      <w:r w:rsidRPr="00AB7803">
        <w:lastRenderedPageBreak/>
        <w:t> 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w:t>
      </w:r>
      <w:r w:rsidRPr="00AB7803">
        <w:t>Заявка на внесение изменений в обязательство</w:t>
      </w:r>
      <w:r>
        <w:t>»</w:t>
      </w:r>
      <w:r w:rsidRPr="00AB7803">
        <w:t xml:space="preserve"> к ЭФ связанного документа.</w:t>
      </w:r>
    </w:p>
    <w:p w:rsidR="001479EB" w:rsidRPr="00AB7803" w:rsidRDefault="001479EB" w:rsidP="001479EB">
      <w:pPr>
        <w:pStyle w:val="ASFKNormal"/>
      </w:pPr>
      <w:r w:rsidRPr="00AB7803">
        <w:t xml:space="preserve">Для работы с документами </w:t>
      </w:r>
      <w:r>
        <w:t>«</w:t>
      </w:r>
      <w:r w:rsidRPr="00AB7803">
        <w:t>Заявка на внесение изменений в обязательство</w:t>
      </w:r>
      <w:r>
        <w:t>»</w:t>
      </w:r>
      <w:r w:rsidRPr="00AB7803">
        <w:t xml:space="preserve"> (исход</w:t>
      </w:r>
      <w:r w:rsidRPr="001479EB">
        <w:t>я</w:t>
      </w:r>
      <w:r w:rsidRPr="00AB7803">
        <w:t xml:space="preserve">щие) следует перейти в пункт меню </w:t>
      </w:r>
      <w:r>
        <w:t>«</w:t>
      </w:r>
      <w:r w:rsidRPr="00AB7803">
        <w:t>Документы – Регистрация и учет обязательств – Ка</w:t>
      </w:r>
      <w:r w:rsidRPr="001479EB">
        <w:t>р</w:t>
      </w:r>
      <w:r w:rsidRPr="00AB7803">
        <w:t>точки учета БО – Заявка на внесение изменений в обязательство (исходящие)</w:t>
      </w:r>
      <w:r>
        <w:t>»</w:t>
      </w:r>
      <w:r w:rsidRPr="00AB7803">
        <w:t>. Откроется ЭФ списка документов, представленная на рису</w:t>
      </w:r>
      <w:r w:rsidRPr="001479EB">
        <w:t>н</w:t>
      </w:r>
      <w:r w:rsidRPr="00AB7803">
        <w:t>ке </w:t>
      </w:r>
      <w:r w:rsidRPr="00AB7803">
        <w:fldChar w:fldCharType="begin"/>
      </w:r>
      <w:r w:rsidRPr="00AB7803">
        <w:instrText xml:space="preserve"> REF _Ref225593505 \h  \* MERGEFORMAT </w:instrText>
      </w:r>
      <w:r w:rsidRPr="00AB7803">
        <w:fldChar w:fldCharType="separate"/>
      </w:r>
      <w:r w:rsidR="00C90AC7">
        <w:t>77</w:t>
      </w:r>
      <w:r w:rsidRPr="00AB7803">
        <w:fldChar w:fldCharType="end"/>
      </w:r>
      <w:r w:rsidRPr="00AB7803">
        <w:t>.</w:t>
      </w:r>
    </w:p>
    <w:p w:rsidR="001479EB" w:rsidRPr="00AB7803" w:rsidRDefault="001479EB" w:rsidP="001479EB">
      <w:pPr>
        <w:pStyle w:val="ASFKNormal"/>
      </w:pPr>
      <w:r w:rsidRPr="00AB7803">
        <w:t xml:space="preserve">Для работы с документами </w:t>
      </w:r>
      <w:r>
        <w:t>«</w:t>
      </w:r>
      <w:r w:rsidRPr="00AB7803">
        <w:t>Заявка на внесение изменений в обязательство (вход</w:t>
      </w:r>
      <w:r w:rsidRPr="001479EB">
        <w:t>я</w:t>
      </w:r>
      <w:r w:rsidRPr="00AB7803">
        <w:t>щие)</w:t>
      </w:r>
      <w:r>
        <w:t>»</w:t>
      </w:r>
      <w:r w:rsidRPr="00AB7803">
        <w:t xml:space="preserve"> следует перейти в пункт меню </w:t>
      </w:r>
      <w:r>
        <w:t>«</w:t>
      </w:r>
      <w:r w:rsidRPr="00AB7803">
        <w:t>Документы – Регистрация и учет обязательств – Ка</w:t>
      </w:r>
      <w:r w:rsidRPr="001479EB">
        <w:t>р</w:t>
      </w:r>
      <w:r w:rsidRPr="00AB7803">
        <w:t>точки учета БО – Заявка на внесение изменений в обязательство (входящие)</w:t>
      </w:r>
      <w:r>
        <w:t>»</w:t>
      </w:r>
      <w:r w:rsidRPr="00AB7803">
        <w:t>.</w:t>
      </w:r>
    </w:p>
    <w:p w:rsidR="001479EB" w:rsidRPr="00AB7803" w:rsidRDefault="004D71D9" w:rsidP="001479EB">
      <w:pPr>
        <w:pStyle w:val="ASFKFigure"/>
      </w:pPr>
      <w:r>
        <w:rPr>
          <w:noProof/>
        </w:rPr>
        <w:drawing>
          <wp:inline distT="0" distB="0" distL="0" distR="0">
            <wp:extent cx="6124575" cy="3019425"/>
            <wp:effectExtent l="0" t="0" r="9525" b="9525"/>
            <wp:docPr id="147" name="Рисунок 1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699" w:name="_Ref225593505"/>
      <w:bookmarkStart w:id="700" w:name="_Toc71109036"/>
      <w:r w:rsidR="00C90AC7">
        <w:rPr>
          <w:noProof/>
        </w:rPr>
        <w:t>77</w:t>
      </w:r>
      <w:bookmarkEnd w:id="699"/>
      <w:r w:rsidRPr="00AB7803">
        <w:fldChar w:fldCharType="end"/>
      </w:r>
      <w:r w:rsidRPr="00AB7803">
        <w:t xml:space="preserve">. ЭФ списка документов </w:t>
      </w:r>
      <w:r>
        <w:t>«</w:t>
      </w:r>
      <w:r w:rsidRPr="00AB7803">
        <w:t>Заявка на внесение изменений в обязательс</w:t>
      </w:r>
      <w:r w:rsidRPr="001479EB">
        <w:t>т</w:t>
      </w:r>
      <w:r w:rsidRPr="00AB7803">
        <w:t>во (исходящие)</w:t>
      </w:r>
      <w:r>
        <w:t>»</w:t>
      </w:r>
      <w:bookmarkEnd w:id="700"/>
    </w:p>
    <w:p w:rsidR="001479EB" w:rsidRPr="00AB7803" w:rsidRDefault="001479EB" w:rsidP="001479EB">
      <w:pPr>
        <w:pStyle w:val="41"/>
      </w:pPr>
      <w:bookmarkStart w:id="701" w:name="_Toc232827373"/>
      <w:r w:rsidRPr="00AB7803">
        <w:t>Доступные операции</w:t>
      </w:r>
      <w:bookmarkEnd w:id="701"/>
    </w:p>
    <w:p w:rsidR="001479EB" w:rsidRPr="00AB7803" w:rsidRDefault="001479EB" w:rsidP="001479EB">
      <w:pPr>
        <w:pStyle w:val="ASFKNormal"/>
      </w:pPr>
      <w:r w:rsidRPr="00AB7803">
        <w:t>На АРМ ПБС доступны следующие операции над документом:</w:t>
      </w:r>
    </w:p>
    <w:p w:rsidR="001479EB" w:rsidRPr="008A53DE" w:rsidRDefault="001479EB" w:rsidP="001479EB">
      <w:pPr>
        <w:pStyle w:val="ASFKListmark1"/>
      </w:pPr>
      <w:bookmarkStart w:id="702" w:name="_Toc232827374"/>
      <w:r w:rsidRPr="008A53DE">
        <w:t>Для исходящих документов:</w:t>
      </w:r>
    </w:p>
    <w:p w:rsidR="001479EB" w:rsidRDefault="001479EB" w:rsidP="001479EB">
      <w:pPr>
        <w:pStyle w:val="ASFKListmark2"/>
      </w:pPr>
      <w:r w:rsidRPr="008A53DE">
        <w:t>просмотр</w:t>
      </w:r>
      <w:r>
        <w:t>;</w:t>
      </w:r>
    </w:p>
    <w:p w:rsidR="001479EB" w:rsidRPr="008A53DE" w:rsidRDefault="001479EB" w:rsidP="001479EB">
      <w:pPr>
        <w:pStyle w:val="ASFKListmark2"/>
      </w:pPr>
      <w:r w:rsidRPr="008A53DE">
        <w:t>удаление;</w:t>
      </w:r>
    </w:p>
    <w:p w:rsidR="001479EB" w:rsidRPr="00C37ABA" w:rsidRDefault="001479EB" w:rsidP="001479EB">
      <w:pPr>
        <w:pStyle w:val="ASFKListmark2"/>
      </w:pPr>
      <w:r w:rsidRPr="00C37ABA">
        <w:t xml:space="preserve">подписание, просмотр и удаление </w:t>
      </w:r>
      <w:r>
        <w:t>ЭП</w:t>
      </w:r>
      <w:r w:rsidRPr="00C37ABA">
        <w:t>;</w:t>
      </w:r>
    </w:p>
    <w:p w:rsidR="001479EB" w:rsidRDefault="001479EB" w:rsidP="001479EB">
      <w:pPr>
        <w:pStyle w:val="ASFKListmark2"/>
      </w:pPr>
      <w:r w:rsidRPr="008A53DE">
        <w:t>печать;</w:t>
      </w:r>
    </w:p>
    <w:p w:rsidR="001479EB" w:rsidRPr="008A53DE" w:rsidRDefault="001479EB" w:rsidP="001479EB">
      <w:pPr>
        <w:pStyle w:val="ASFKListmark2"/>
      </w:pPr>
      <w:r>
        <w:t>экспорт во внешнюю систему;</w:t>
      </w:r>
    </w:p>
    <w:p w:rsidR="001479EB" w:rsidRDefault="001479EB" w:rsidP="001479EB">
      <w:pPr>
        <w:pStyle w:val="ASFKListmark2"/>
      </w:pPr>
      <w:r w:rsidRPr="008A53DE">
        <w:t>отправка в УФК</w:t>
      </w:r>
      <w:r>
        <w:t>;</w:t>
      </w:r>
    </w:p>
    <w:p w:rsidR="001479EB" w:rsidRPr="008A53DE" w:rsidRDefault="001479EB" w:rsidP="001479EB">
      <w:pPr>
        <w:pStyle w:val="ASFKListmark2"/>
      </w:pPr>
      <w:r>
        <w:t>статистика</w:t>
      </w:r>
      <w:r w:rsidRPr="008A53DE">
        <w:t>.</w:t>
      </w:r>
    </w:p>
    <w:p w:rsidR="001479EB" w:rsidRPr="00A61C35" w:rsidRDefault="001479EB" w:rsidP="001479EB">
      <w:pPr>
        <w:pStyle w:val="ASFKListmark1"/>
      </w:pPr>
      <w:r>
        <w:t>Для в</w:t>
      </w:r>
      <w:r w:rsidRPr="00A61C35">
        <w:t>ходящих документов:</w:t>
      </w:r>
    </w:p>
    <w:p w:rsidR="001479EB" w:rsidRPr="008A53DE" w:rsidRDefault="001479EB" w:rsidP="001479EB">
      <w:pPr>
        <w:pStyle w:val="ASFKListmark2"/>
      </w:pPr>
      <w:r w:rsidRPr="008A53DE">
        <w:t>просмотр;</w:t>
      </w:r>
    </w:p>
    <w:p w:rsidR="001479EB" w:rsidRPr="008A53DE" w:rsidRDefault="001479EB" w:rsidP="001479EB">
      <w:pPr>
        <w:pStyle w:val="ASFKListmark2"/>
      </w:pPr>
      <w:r w:rsidRPr="008A53DE">
        <w:t xml:space="preserve">проверка </w:t>
      </w:r>
      <w:r>
        <w:t>ЭП</w:t>
      </w:r>
      <w:r w:rsidRPr="008A53DE">
        <w:t>;</w:t>
      </w:r>
    </w:p>
    <w:p w:rsidR="001479EB" w:rsidRPr="008A53DE" w:rsidRDefault="001479EB" w:rsidP="001479EB">
      <w:pPr>
        <w:pStyle w:val="ASFKListmark2"/>
      </w:pPr>
      <w:r w:rsidRPr="008A53DE">
        <w:t>печать;</w:t>
      </w:r>
    </w:p>
    <w:p w:rsidR="001479EB" w:rsidRPr="008A53DE" w:rsidRDefault="001479EB" w:rsidP="001479EB">
      <w:pPr>
        <w:pStyle w:val="ASFKListmark2"/>
      </w:pPr>
      <w:r w:rsidRPr="008A53DE">
        <w:t xml:space="preserve">экспорт в </w:t>
      </w:r>
      <w:r w:rsidRPr="00C37ABA">
        <w:t>OEBS</w:t>
      </w:r>
      <w:r w:rsidRPr="008A53DE">
        <w:t>.</w:t>
      </w:r>
    </w:p>
    <w:p w:rsidR="001479EB" w:rsidRPr="00AB7803" w:rsidRDefault="001479EB" w:rsidP="001479EB">
      <w:pPr>
        <w:pStyle w:val="41"/>
      </w:pPr>
      <w:r w:rsidRPr="00AB7803">
        <w:lastRenderedPageBreak/>
        <w:t>Экранная форма документа</w:t>
      </w:r>
      <w:bookmarkEnd w:id="702"/>
    </w:p>
    <w:p w:rsidR="001479EB" w:rsidRPr="00AB7803" w:rsidRDefault="001479EB" w:rsidP="001479EB">
      <w:pPr>
        <w:pStyle w:val="ASFKNormal"/>
      </w:pPr>
      <w:r w:rsidRPr="00AB7803">
        <w:t xml:space="preserve">ЭФ документа </w:t>
      </w:r>
      <w:r>
        <w:t>«</w:t>
      </w:r>
      <w:r w:rsidRPr="00AB7803">
        <w:t>Заявка на внесение изменений в обязательство (исходящие)</w:t>
      </w:r>
      <w:r>
        <w:t>»</w:t>
      </w:r>
      <w:r w:rsidRPr="00AB7803">
        <w:t xml:space="preserve"> предста</w:t>
      </w:r>
      <w:r w:rsidRPr="001479EB">
        <w:t>в</w:t>
      </w:r>
      <w:r w:rsidRPr="00AB7803">
        <w:t>лена на рисунке </w:t>
      </w:r>
      <w:r w:rsidRPr="00AB7803">
        <w:fldChar w:fldCharType="begin"/>
      </w:r>
      <w:r w:rsidRPr="00AB7803">
        <w:instrText xml:space="preserve"> REF _Ref225593942 \h  \* MERGEFORMAT </w:instrText>
      </w:r>
      <w:r w:rsidRPr="00AB7803">
        <w:fldChar w:fldCharType="separate"/>
      </w:r>
      <w:r w:rsidR="00C90AC7">
        <w:t>78</w:t>
      </w:r>
      <w:r w:rsidRPr="00AB7803">
        <w:fldChar w:fldCharType="end"/>
      </w:r>
      <w:r w:rsidRPr="00AB7803">
        <w:t xml:space="preserve">. По структуре и содержанию она аналогична форме документа </w:t>
      </w:r>
      <w:r>
        <w:t>«</w:t>
      </w:r>
      <w:r w:rsidRPr="00AB7803">
        <w:t>Свед</w:t>
      </w:r>
      <w:r w:rsidRPr="001479EB">
        <w:t>е</w:t>
      </w:r>
      <w:r w:rsidRPr="00AB7803">
        <w:t>ния об обязательстве (исходящие)</w:t>
      </w:r>
      <w:r>
        <w:t>»</w:t>
      </w:r>
      <w:r w:rsidR="00275140">
        <w:t xml:space="preserve"> </w:t>
      </w:r>
      <w:r w:rsidRPr="00AB7803">
        <w:t>(см. рис. </w:t>
      </w:r>
      <w:r w:rsidRPr="00AB7803">
        <w:fldChar w:fldCharType="begin"/>
      </w:r>
      <w:r w:rsidRPr="00AB7803">
        <w:instrText xml:space="preserve"> REF _Ref225587553 \h  \* MERGEFORMAT </w:instrText>
      </w:r>
      <w:r w:rsidRPr="00AB7803">
        <w:fldChar w:fldCharType="separate"/>
      </w:r>
      <w:r w:rsidR="00C90AC7">
        <w:t>68</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Заголовок, раздел 1,2 (1)</w:t>
      </w:r>
      <w:r>
        <w:t>»</w:t>
      </w:r>
      <w:r w:rsidRPr="00AB7803">
        <w:t>;</w:t>
      </w:r>
    </w:p>
    <w:p w:rsidR="001479EB" w:rsidRPr="00AB7803" w:rsidRDefault="001479EB" w:rsidP="001479EB">
      <w:pPr>
        <w:pStyle w:val="ASFKListmark1"/>
      </w:pPr>
      <w:r>
        <w:t>«</w:t>
      </w:r>
      <w:r w:rsidRPr="00AB7803">
        <w:t>Раздел 3,4 (2)</w:t>
      </w:r>
      <w:r>
        <w:t>»</w:t>
      </w:r>
      <w:r w:rsidRPr="00AB7803">
        <w:t>;</w:t>
      </w:r>
    </w:p>
    <w:p w:rsidR="001479EB" w:rsidRPr="00AB7803" w:rsidRDefault="001479EB" w:rsidP="001479EB">
      <w:pPr>
        <w:pStyle w:val="ASFKListmark1"/>
      </w:pPr>
      <w:r>
        <w:t>«</w:t>
      </w:r>
      <w:r w:rsidRPr="00AB7803">
        <w:t>Раздел 5 (3)</w:t>
      </w:r>
      <w:r>
        <w:t>»</w:t>
      </w:r>
      <w:r w:rsidRPr="00AB7803">
        <w:t>;</w:t>
      </w:r>
    </w:p>
    <w:p w:rsidR="001479EB" w:rsidRPr="00AB7803" w:rsidRDefault="001479EB" w:rsidP="001479EB">
      <w:pPr>
        <w:pStyle w:val="ASFKListmark1"/>
      </w:pPr>
      <w:r>
        <w:t>«</w:t>
      </w:r>
      <w:r w:rsidRPr="00AB7803">
        <w:t>Подписи (4)</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AB7803" w:rsidRDefault="004D71D9" w:rsidP="001479EB">
      <w:pPr>
        <w:pStyle w:val="ASFKFigure"/>
      </w:pPr>
      <w:r>
        <w:rPr>
          <w:noProof/>
        </w:rPr>
        <w:drawing>
          <wp:inline distT="0" distB="0" distL="0" distR="0">
            <wp:extent cx="6124575" cy="4295775"/>
            <wp:effectExtent l="0" t="0" r="9525" b="9525"/>
            <wp:docPr id="148" name="Рисунок 1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703" w:name="_Ref225593942"/>
      <w:bookmarkStart w:id="704" w:name="_Toc71109037"/>
      <w:r w:rsidR="00C90AC7">
        <w:rPr>
          <w:noProof/>
        </w:rPr>
        <w:t>78</w:t>
      </w:r>
      <w:bookmarkEnd w:id="703"/>
      <w:r w:rsidRPr="00AB7803">
        <w:fldChar w:fldCharType="end"/>
      </w:r>
      <w:r w:rsidRPr="00AB7803">
        <w:t xml:space="preserve">. ЭФ документа </w:t>
      </w:r>
      <w:r>
        <w:t>«</w:t>
      </w:r>
      <w:r w:rsidRPr="00AB7803">
        <w:t>Заявка на внесение изменений в обязательство</w:t>
      </w:r>
      <w:r w:rsidR="00346BC3">
        <w:t>», закладки</w:t>
      </w:r>
      <w:r w:rsidRPr="00AB7803">
        <w:t xml:space="preserve"> </w:t>
      </w:r>
      <w:r>
        <w:t>«</w:t>
      </w:r>
      <w:r w:rsidRPr="00AB7803">
        <w:t>Заголовок, раздел 1,2</w:t>
      </w:r>
      <w:r>
        <w:t>»</w:t>
      </w:r>
      <w:bookmarkEnd w:id="704"/>
    </w:p>
    <w:p w:rsidR="001479EB" w:rsidRPr="00AB7803" w:rsidRDefault="001479EB" w:rsidP="001479EB">
      <w:pPr>
        <w:pStyle w:val="ASFKNormal"/>
      </w:pPr>
      <w:r w:rsidRPr="00AB7803">
        <w:t>Перечень п</w:t>
      </w:r>
      <w:r w:rsidRPr="001479EB">
        <w:t>о</w:t>
      </w:r>
      <w:r w:rsidRPr="00AB7803">
        <w:t xml:space="preserve">лей </w:t>
      </w:r>
      <w:r w:rsidR="004355AC" w:rsidRPr="004355AC">
        <w:t>документа «Заявка на внесение изменений в обязательство», закладки «Заголовок, Раздел 1,2 (1)»</w:t>
      </w:r>
      <w:r w:rsidR="004355AC">
        <w:t xml:space="preserve"> </w:t>
      </w:r>
      <w:r w:rsidRPr="00AB7803">
        <w:t>приведен в таблице </w:t>
      </w:r>
      <w:r w:rsidRPr="00AB7803">
        <w:fldChar w:fldCharType="begin"/>
      </w:r>
      <w:r w:rsidRPr="00AB7803">
        <w:instrText xml:space="preserve"> REF _Ref365653566 \h  \* MERGEFORMAT </w:instrText>
      </w:r>
      <w:r w:rsidRPr="00AB7803">
        <w:fldChar w:fldCharType="separate"/>
      </w:r>
      <w:r w:rsidR="00C90AC7">
        <w:t>41</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05" w:name="_Ref365653566"/>
      <w:bookmarkStart w:id="706" w:name="_Toc71108689"/>
      <w:r w:rsidR="00C90AC7">
        <w:rPr>
          <w:noProof/>
        </w:rPr>
        <w:t>41</w:t>
      </w:r>
      <w:bookmarkEnd w:id="705"/>
      <w:r>
        <w:rPr>
          <w:noProof/>
        </w:rPr>
        <w:fldChar w:fldCharType="end"/>
      </w:r>
      <w:r w:rsidR="001479EB" w:rsidRPr="00AB7803">
        <w:t xml:space="preserve">. Описание полей документа </w:t>
      </w:r>
      <w:r w:rsidR="001479EB">
        <w:t>«</w:t>
      </w:r>
      <w:r w:rsidR="001479EB" w:rsidRPr="00AB7803">
        <w:t>Заявка на внесение изменений в обяз</w:t>
      </w:r>
      <w:r w:rsidR="001479EB" w:rsidRPr="001479EB">
        <w:t>а</w:t>
      </w:r>
      <w:r w:rsidR="001479EB" w:rsidRPr="00AB7803">
        <w:t>тельство</w:t>
      </w:r>
      <w:r w:rsidR="00346BC3">
        <w:t>», закладки</w:t>
      </w:r>
      <w:r w:rsidR="001479EB" w:rsidRPr="00AB7803">
        <w:t xml:space="preserve"> </w:t>
      </w:r>
      <w:r w:rsidR="001479EB">
        <w:t>«</w:t>
      </w:r>
      <w:r w:rsidR="001479EB" w:rsidRPr="00AB7803">
        <w:t>Заголовок, Раздел 1,2 (1)</w:t>
      </w:r>
      <w:r w:rsidR="001479EB">
        <w:t>»</w:t>
      </w:r>
      <w:bookmarkEnd w:id="7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1479EB" w:rsidRPr="00AB7803">
        <w:trPr>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w:t>
            </w:r>
            <w:r>
              <w:t>именован</w:t>
            </w:r>
            <w:r w:rsidRPr="00AB7803">
              <w:t>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w:t>
            </w:r>
            <w:r>
              <w:t xml:space="preserve"> поля</w:t>
            </w:r>
          </w:p>
        </w:tc>
      </w:tr>
      <w:tr w:rsidR="001479EB" w:rsidRPr="00AB7803">
        <w:trPr>
          <w:trHeight w:val="405"/>
        </w:trPr>
        <w:tc>
          <w:tcPr>
            <w:tcW w:w="1137" w:type="pct"/>
          </w:tcPr>
          <w:p w:rsidR="001479EB" w:rsidRPr="00AB7803" w:rsidRDefault="001479EB" w:rsidP="001479EB">
            <w:pPr>
              <w:pStyle w:val="ASFKTablenorm"/>
            </w:pPr>
            <w:r w:rsidRPr="00AB7803">
              <w:t>Заявка №</w:t>
            </w:r>
          </w:p>
        </w:tc>
        <w:tc>
          <w:tcPr>
            <w:tcW w:w="3863" w:type="pct"/>
          </w:tcPr>
          <w:p w:rsidR="001479EB" w:rsidRPr="001479EB" w:rsidRDefault="001479EB" w:rsidP="001479EB">
            <w:pPr>
              <w:pStyle w:val="ASFKTablenorm"/>
            </w:pPr>
            <w:r w:rsidRPr="00AB7803">
              <w:t>Значение рассчитывается автоматически на основании настроек для текущ</w:t>
            </w:r>
            <w:r w:rsidRPr="001479EB">
              <w:t>его типа документа в справочнике «Параметры автонумерации документов». Может быть заполнено вручную.</w:t>
            </w:r>
          </w:p>
          <w:p w:rsidR="001479EB" w:rsidRPr="001479EB" w:rsidRDefault="001479EB" w:rsidP="001479EB">
            <w:pPr>
              <w:pStyle w:val="ASFKTablenorm"/>
            </w:pPr>
            <w:r w:rsidRPr="00AB7803">
              <w:t>В случае если значение было изменено вручную и не соответствует автом</w:t>
            </w:r>
            <w:r w:rsidRPr="001479EB">
              <w:t>атически вычисленному значению, правильный порядковый номер может быть проставлен по нажатию кнопки.</w:t>
            </w:r>
          </w:p>
        </w:tc>
      </w:tr>
      <w:tr w:rsidR="001479EB" w:rsidRPr="00AB7803">
        <w:trPr>
          <w:trHeight w:val="405"/>
        </w:trPr>
        <w:tc>
          <w:tcPr>
            <w:tcW w:w="1137" w:type="pct"/>
          </w:tcPr>
          <w:p w:rsidR="001479EB" w:rsidRPr="00AB7803" w:rsidRDefault="001479EB" w:rsidP="001479EB">
            <w:pPr>
              <w:pStyle w:val="ASFKTablenorm"/>
            </w:pPr>
            <w:r w:rsidRPr="00AB7803">
              <w:lastRenderedPageBreak/>
              <w:t>От</w:t>
            </w:r>
          </w:p>
        </w:tc>
        <w:tc>
          <w:tcPr>
            <w:tcW w:w="3863" w:type="pct"/>
          </w:tcPr>
          <w:p w:rsidR="001479EB" w:rsidRPr="00AB7803" w:rsidRDefault="001479EB" w:rsidP="001479EB">
            <w:pPr>
              <w:pStyle w:val="ASFKTablenorm"/>
            </w:pPr>
            <w:r w:rsidRPr="00AB7803">
              <w:t xml:space="preserve">По умолчанию проставляется текущая дата. </w:t>
            </w:r>
          </w:p>
          <w:p w:rsidR="001479EB" w:rsidRPr="001479EB" w:rsidRDefault="001479EB" w:rsidP="001479EB">
            <w:pPr>
              <w:pStyle w:val="ASFKTablenorm"/>
            </w:pPr>
            <w:r w:rsidRPr="00AB7803">
              <w:t>Значение может быть изменено вручную или выбором из системного кале</w:t>
            </w:r>
            <w:r w:rsidRPr="001479EB">
              <w:t>ндаря.</w:t>
            </w:r>
          </w:p>
        </w:tc>
      </w:tr>
      <w:tr w:rsidR="001479EB" w:rsidRPr="00AB7803">
        <w:trPr>
          <w:trHeight w:val="405"/>
        </w:trPr>
        <w:tc>
          <w:tcPr>
            <w:tcW w:w="1137" w:type="pct"/>
          </w:tcPr>
          <w:p w:rsidR="001479EB" w:rsidRPr="00AB7803" w:rsidRDefault="001479EB" w:rsidP="001479EB">
            <w:pPr>
              <w:pStyle w:val="ASFKTablenorm"/>
            </w:pPr>
            <w:r w:rsidRPr="00AB7803">
              <w:t>БО №</w:t>
            </w:r>
          </w:p>
        </w:tc>
        <w:tc>
          <w:tcPr>
            <w:tcW w:w="3863" w:type="pct"/>
          </w:tcPr>
          <w:p w:rsidR="001479EB" w:rsidRPr="001479EB" w:rsidRDefault="001479EB" w:rsidP="001479EB">
            <w:pPr>
              <w:pStyle w:val="ASFKTablenorm"/>
            </w:pPr>
            <w:r w:rsidRPr="00AB7803">
              <w:t xml:space="preserve">Значение может быть введено вручную или подтягиваются автоматически при выборе родительского документа из поля </w:t>
            </w:r>
            <w:r w:rsidRPr="001479EB">
              <w:t>«Учетный номер БО».</w:t>
            </w:r>
          </w:p>
        </w:tc>
      </w:tr>
      <w:tr w:rsidR="001479EB" w:rsidRPr="00AB7803">
        <w:trPr>
          <w:trHeight w:val="405"/>
        </w:trPr>
        <w:tc>
          <w:tcPr>
            <w:tcW w:w="1137" w:type="pct"/>
          </w:tcPr>
          <w:p w:rsidR="001479EB" w:rsidRPr="00AB7803" w:rsidRDefault="001479EB" w:rsidP="001479EB">
            <w:pPr>
              <w:pStyle w:val="ASFKTablenorm"/>
            </w:pPr>
            <w:r w:rsidRPr="00AB7803">
              <w:t>Статус</w:t>
            </w:r>
          </w:p>
        </w:tc>
        <w:tc>
          <w:tcPr>
            <w:tcW w:w="3863" w:type="pct"/>
          </w:tcPr>
          <w:p w:rsidR="001479EB" w:rsidRPr="00AB7803" w:rsidRDefault="001479EB" w:rsidP="001479EB">
            <w:pPr>
              <w:pStyle w:val="ASFKTablenorm"/>
            </w:pPr>
            <w:r w:rsidRPr="00AB7803">
              <w:t>Заполняется автоматически из OEBS.</w:t>
            </w:r>
          </w:p>
        </w:tc>
      </w:tr>
      <w:tr w:rsidR="001479EB" w:rsidRPr="00AB7803">
        <w:trPr>
          <w:trHeight w:val="165"/>
        </w:trPr>
        <w:tc>
          <w:tcPr>
            <w:tcW w:w="1137" w:type="pct"/>
          </w:tcPr>
          <w:p w:rsidR="001479EB" w:rsidRPr="001479EB" w:rsidRDefault="001479EB" w:rsidP="001479EB">
            <w:pPr>
              <w:pStyle w:val="ASFKTablenorm"/>
            </w:pPr>
            <w:r w:rsidRPr="00AB7803">
              <w:t>Бюджет (наимен</w:t>
            </w:r>
            <w:r w:rsidRPr="001479EB">
              <w:t>ование)</w:t>
            </w:r>
          </w:p>
        </w:tc>
        <w:tc>
          <w:tcPr>
            <w:tcW w:w="3863" w:type="pct"/>
          </w:tcPr>
          <w:p w:rsidR="001479EB" w:rsidRPr="001479EB" w:rsidRDefault="001479EB" w:rsidP="001479EB">
            <w:pPr>
              <w:pStyle w:val="ASFKTablenorm"/>
            </w:pPr>
            <w:r w:rsidRPr="00AB7803">
              <w:t xml:space="preserve">Заполняется автоматически по коду бюджета полным наименованием из </w:t>
            </w:r>
            <w:r w:rsidRPr="001479EB">
              <w:t>справочника «Бюджеты».</w:t>
            </w:r>
          </w:p>
          <w:p w:rsidR="001479EB" w:rsidRPr="001479EB" w:rsidRDefault="001479EB" w:rsidP="001479EB">
            <w:pPr>
              <w:pStyle w:val="ASFKTablenorm"/>
            </w:pPr>
            <w:r w:rsidRPr="00AB7803">
              <w:t xml:space="preserve">Может быть отредактировано вручную/из </w:t>
            </w:r>
            <w:r w:rsidRPr="001479EB">
              <w:t xml:space="preserve">справочника «Бюджеты» или подтягивается автоматически при выборе родительского документа. </w:t>
            </w:r>
          </w:p>
        </w:tc>
      </w:tr>
      <w:tr w:rsidR="001479EB" w:rsidRPr="00AB7803">
        <w:trPr>
          <w:trHeight w:val="599"/>
        </w:trPr>
        <w:tc>
          <w:tcPr>
            <w:tcW w:w="1137" w:type="pct"/>
          </w:tcPr>
          <w:p w:rsidR="001479EB" w:rsidRPr="001479EB" w:rsidRDefault="001479EB" w:rsidP="001479EB">
            <w:pPr>
              <w:pStyle w:val="ASFKTablenorm"/>
            </w:pPr>
            <w:r w:rsidRPr="00AB7803">
              <w:t>П</w:t>
            </w:r>
            <w:r w:rsidRPr="001479EB">
              <w:t>о ОКПО</w:t>
            </w:r>
          </w:p>
        </w:tc>
        <w:tc>
          <w:tcPr>
            <w:tcW w:w="3863" w:type="pct"/>
          </w:tcPr>
          <w:p w:rsidR="001479EB" w:rsidRPr="001479EB" w:rsidRDefault="001479EB" w:rsidP="001479EB">
            <w:pPr>
              <w:pStyle w:val="ASFKTablenorm"/>
            </w:pPr>
            <w:r w:rsidRPr="00AB7803">
              <w:t xml:space="preserve">Заполняется автоматически из справочника </w:t>
            </w:r>
            <w:r w:rsidRPr="001479EB">
              <w:t>«Финансовые органы» по наименованию финансового органа.</w:t>
            </w:r>
          </w:p>
          <w:p w:rsidR="001479EB" w:rsidRPr="00AB7803" w:rsidRDefault="001479EB" w:rsidP="001479EB">
            <w:pPr>
              <w:pStyle w:val="ASFKTablenorm"/>
            </w:pPr>
            <w:r w:rsidRPr="00AB7803">
              <w:t>Может быть отредактировано вручную.</w:t>
            </w:r>
          </w:p>
        </w:tc>
      </w:tr>
      <w:tr w:rsidR="001479EB" w:rsidRPr="00AB7803">
        <w:trPr>
          <w:trHeight w:val="897"/>
        </w:trPr>
        <w:tc>
          <w:tcPr>
            <w:tcW w:w="1137" w:type="pct"/>
          </w:tcPr>
          <w:p w:rsidR="001479EB" w:rsidRPr="001479EB" w:rsidRDefault="001479EB" w:rsidP="001479EB">
            <w:pPr>
              <w:pStyle w:val="ASFKTablenorm"/>
            </w:pPr>
            <w:r w:rsidRPr="00AB7803">
              <w:t>Финорган (наимен</w:t>
            </w:r>
            <w:r w:rsidRPr="001479EB">
              <w:t>ование)</w:t>
            </w:r>
          </w:p>
        </w:tc>
        <w:tc>
          <w:tcPr>
            <w:tcW w:w="3863" w:type="pct"/>
          </w:tcPr>
          <w:p w:rsidR="001479EB" w:rsidRPr="001479EB" w:rsidRDefault="001479EB" w:rsidP="001479EB">
            <w:pPr>
              <w:pStyle w:val="ASFKTablenorm"/>
            </w:pPr>
            <w:r w:rsidRPr="00AB7803">
              <w:t xml:space="preserve">Заполняется автоматически по коду финоргана полным наименованием из </w:t>
            </w:r>
            <w:r w:rsidRPr="001479EB">
              <w:t xml:space="preserve">справочника «Финансовые органы». Может быть отредактировано вручную/из справочника «Финансовые органы» или подтягивается автоматически при выборе родительского документа. </w:t>
            </w:r>
          </w:p>
        </w:tc>
      </w:tr>
      <w:tr w:rsidR="001479EB" w:rsidRPr="00AB7803">
        <w:trPr>
          <w:trHeight w:val="165"/>
        </w:trPr>
        <w:tc>
          <w:tcPr>
            <w:tcW w:w="1137" w:type="pct"/>
          </w:tcPr>
          <w:p w:rsidR="001479EB" w:rsidRPr="00AB7803" w:rsidRDefault="001479EB" w:rsidP="001479EB">
            <w:pPr>
              <w:pStyle w:val="ASFKTablenorm"/>
            </w:pPr>
            <w:r w:rsidRPr="00AB7803">
              <w:t>ГРБС</w:t>
            </w:r>
          </w:p>
        </w:tc>
        <w:tc>
          <w:tcPr>
            <w:tcW w:w="3863" w:type="pct"/>
          </w:tcPr>
          <w:p w:rsidR="001479EB" w:rsidRPr="001479EB" w:rsidRDefault="001479EB" w:rsidP="001479EB">
            <w:pPr>
              <w:pStyle w:val="ASFKTablenorm"/>
            </w:pPr>
            <w:r w:rsidRPr="00AB7803">
              <w:t xml:space="preserve">При заполнении на АРМ ПБС значение поля подтягивается по </w:t>
            </w:r>
            <w:r w:rsidRPr="001479EB">
              <w:t>«Глава по БК» из справочника «Ведомства» из поля «Полное наименование» (в рамках указанного бюджета).</w:t>
            </w:r>
          </w:p>
          <w:p w:rsidR="001479EB" w:rsidRPr="001479EB" w:rsidRDefault="001479EB" w:rsidP="001479EB">
            <w:pPr>
              <w:pStyle w:val="ASFKTablenorm"/>
            </w:pPr>
            <w:r w:rsidRPr="00AB7803">
              <w:t>При выборе пользователем родительского документа значение заполн</w:t>
            </w:r>
            <w:r w:rsidRPr="001479EB">
              <w:t xml:space="preserve">яется автоматически из указанного бюджетного обязательства. </w:t>
            </w:r>
          </w:p>
          <w:p w:rsidR="001479EB" w:rsidRPr="00AB7803" w:rsidRDefault="001479EB" w:rsidP="001479EB">
            <w:pPr>
              <w:pStyle w:val="ASFKTablenorm"/>
            </w:pPr>
            <w:r w:rsidRPr="00AB7803">
              <w:t>Может быть изменено пользователем вручную.</w:t>
            </w:r>
          </w:p>
        </w:tc>
      </w:tr>
      <w:tr w:rsidR="001479EB" w:rsidRPr="00AB7803">
        <w:trPr>
          <w:trHeight w:val="165"/>
        </w:trPr>
        <w:tc>
          <w:tcPr>
            <w:tcW w:w="1137" w:type="pct"/>
          </w:tcPr>
          <w:p w:rsidR="001479EB" w:rsidRPr="00AB7803" w:rsidRDefault="001479EB" w:rsidP="001479EB">
            <w:pPr>
              <w:pStyle w:val="ASFKTablenorm"/>
            </w:pPr>
            <w:r w:rsidRPr="00AB7803">
              <w:t>Глава по БК</w:t>
            </w:r>
          </w:p>
        </w:tc>
        <w:tc>
          <w:tcPr>
            <w:tcW w:w="3863" w:type="pct"/>
          </w:tcPr>
          <w:p w:rsidR="001479EB" w:rsidRPr="00AB7803" w:rsidRDefault="001479EB" w:rsidP="001479EB">
            <w:pPr>
              <w:pStyle w:val="ASFKTablenorm"/>
            </w:pPr>
            <w:r w:rsidRPr="00AB7803">
              <w:t>Значение заполняется автоматически из системной константы.</w:t>
            </w:r>
          </w:p>
          <w:p w:rsidR="001479EB" w:rsidRPr="001479EB" w:rsidRDefault="001479EB" w:rsidP="001479EB">
            <w:pPr>
              <w:pStyle w:val="ASFKTablenorm"/>
            </w:pPr>
            <w:r w:rsidRPr="00AB7803">
              <w:t xml:space="preserve">Может быть отредактировано вручную, либо выбором из </w:t>
            </w:r>
            <w:r w:rsidRPr="001479EB">
              <w:t>справочника «Ведомства» (с учетом бюджета).</w:t>
            </w:r>
          </w:p>
          <w:p w:rsidR="001479EB" w:rsidRPr="001479EB" w:rsidRDefault="001479EB" w:rsidP="001479EB">
            <w:pPr>
              <w:pStyle w:val="ASFKTablenorm"/>
            </w:pPr>
            <w:r w:rsidRPr="00AB7803">
              <w:t>При выборе пользователем родительского документа значение заполн</w:t>
            </w:r>
            <w:r w:rsidRPr="001479EB">
              <w:t xml:space="preserve">яется автоматически из указанного бюджетного обязательства. </w:t>
            </w:r>
          </w:p>
        </w:tc>
      </w:tr>
      <w:tr w:rsidR="001479EB" w:rsidRPr="00AB7803">
        <w:trPr>
          <w:trHeight w:val="165"/>
        </w:trPr>
        <w:tc>
          <w:tcPr>
            <w:tcW w:w="1137" w:type="pct"/>
          </w:tcPr>
          <w:p w:rsidR="001479EB" w:rsidRPr="001479EB" w:rsidRDefault="001479EB" w:rsidP="001479EB">
            <w:pPr>
              <w:pStyle w:val="ASFKTablenorm"/>
            </w:pPr>
            <w:r w:rsidRPr="00AB7803">
              <w:t>П</w:t>
            </w:r>
            <w:r w:rsidRPr="001479EB">
              <w:t>о Свод. Реестру</w:t>
            </w:r>
          </w:p>
        </w:tc>
        <w:tc>
          <w:tcPr>
            <w:tcW w:w="3863" w:type="pct"/>
          </w:tcPr>
          <w:p w:rsidR="001479EB" w:rsidRPr="001479EB" w:rsidRDefault="001479EB" w:rsidP="001479EB">
            <w:pPr>
              <w:pStyle w:val="ASFKTablenorm"/>
            </w:pPr>
            <w:r w:rsidRPr="00AB7803">
              <w:t>Для Федерального бюджета поле заполняется значением системной конста</w:t>
            </w:r>
            <w:r w:rsidRPr="001479EB">
              <w:t>нты «Код собственного БУ».</w:t>
            </w:r>
          </w:p>
          <w:p w:rsidR="001479EB" w:rsidRPr="001479EB" w:rsidRDefault="001479EB" w:rsidP="001479EB">
            <w:pPr>
              <w:pStyle w:val="ASFKTablenorm"/>
            </w:pPr>
            <w:r w:rsidRPr="00AB7803">
              <w:t>Может быть изменено пользователем вручную или выбором из справо</w:t>
            </w:r>
            <w:r w:rsidRPr="001479EB">
              <w:t>чника СРРПБС.</w:t>
            </w:r>
          </w:p>
          <w:p w:rsidR="001479EB" w:rsidRPr="00AB7803" w:rsidRDefault="001479EB" w:rsidP="001479EB">
            <w:pPr>
              <w:pStyle w:val="ASFKTablenorm"/>
            </w:pPr>
            <w:r w:rsidRPr="00AB7803">
              <w:t>Для бюджета, отличного от Федерального – поле не заполняется.</w:t>
            </w:r>
          </w:p>
          <w:p w:rsidR="001479EB" w:rsidRPr="001479EB" w:rsidRDefault="001479EB" w:rsidP="001479EB">
            <w:pPr>
              <w:pStyle w:val="ASFKTablenorm"/>
            </w:pPr>
            <w:r w:rsidRPr="00AB7803">
              <w:t>Может заполняться автоматически из поля РУБП при выборе родительского документа с типом ОБЛ, ОБЕ для заполнения детализации по исполнител</w:t>
            </w:r>
            <w:r w:rsidRPr="001479EB">
              <w:t>ьному листу из поля РУБП.</w:t>
            </w:r>
          </w:p>
        </w:tc>
      </w:tr>
      <w:tr w:rsidR="001479EB" w:rsidRPr="00AB7803">
        <w:trPr>
          <w:trHeight w:val="165"/>
        </w:trPr>
        <w:tc>
          <w:tcPr>
            <w:tcW w:w="1137" w:type="pct"/>
          </w:tcPr>
          <w:p w:rsidR="001479EB" w:rsidRPr="00AB7803" w:rsidRDefault="001479EB" w:rsidP="001479EB">
            <w:pPr>
              <w:pStyle w:val="ASFKTablenorm"/>
            </w:pPr>
            <w:r w:rsidRPr="00AB7803">
              <w:t>ПБС</w:t>
            </w:r>
          </w:p>
        </w:tc>
        <w:tc>
          <w:tcPr>
            <w:tcW w:w="3863" w:type="pct"/>
          </w:tcPr>
          <w:p w:rsidR="001479EB" w:rsidRPr="00AB7803" w:rsidRDefault="001479EB" w:rsidP="001479EB">
            <w:pPr>
              <w:pStyle w:val="ASFKTablenorm"/>
            </w:pPr>
            <w:r w:rsidRPr="00AB7803">
              <w:t xml:space="preserve">Для Федерального бюджета поле заполняется полным наименованием из справочника СРРПБС на основании кода по Сводному реестру (с учетом Бюджета и кода Главы по БК). </w:t>
            </w:r>
          </w:p>
          <w:p w:rsidR="001479EB" w:rsidRPr="00AB7803" w:rsidRDefault="001479EB" w:rsidP="001479EB">
            <w:pPr>
              <w:pStyle w:val="ASFKTablenorm"/>
            </w:pPr>
            <w:r w:rsidRPr="00AB7803">
              <w:t>Для бюджета, отличного от Федерального:</w:t>
            </w:r>
          </w:p>
          <w:p w:rsidR="001479EB" w:rsidRPr="00AB7803" w:rsidRDefault="001479EB" w:rsidP="001479EB">
            <w:pPr>
              <w:pStyle w:val="ASFKTableListMark"/>
            </w:pPr>
            <w:r w:rsidRPr="00AB7803">
              <w:t xml:space="preserve">Заполняется полным наименованием из справочника СРРПБС/ПУБП на основании кода из системной константы </w:t>
            </w:r>
            <w:r>
              <w:t>«</w:t>
            </w:r>
            <w:r w:rsidRPr="00AB7803">
              <w:t>Код собственного БУ</w:t>
            </w:r>
            <w:r>
              <w:t>»</w:t>
            </w:r>
            <w:r w:rsidRPr="00AB7803">
              <w:t xml:space="preserve"> (с уч</w:t>
            </w:r>
            <w:r w:rsidRPr="001479EB">
              <w:t>е</w:t>
            </w:r>
            <w:r w:rsidRPr="00AB7803">
              <w:t>том Бюджета и кода Главы по БК).</w:t>
            </w:r>
          </w:p>
          <w:p w:rsidR="001479EB" w:rsidRPr="00AB7803" w:rsidRDefault="001479EB" w:rsidP="001479EB">
            <w:pPr>
              <w:pStyle w:val="ASFKTableListMark"/>
            </w:pPr>
            <w:r w:rsidRPr="00AB7803">
              <w:t>Может быть отредактировано вручную.</w:t>
            </w:r>
          </w:p>
          <w:p w:rsidR="001479EB" w:rsidRPr="00AB7803" w:rsidRDefault="001479EB" w:rsidP="001479EB">
            <w:pPr>
              <w:pStyle w:val="ASFKTableListMark"/>
            </w:pPr>
            <w:r w:rsidRPr="00AB7803">
              <w:t xml:space="preserve">Может заполняться автоматически из поля </w:t>
            </w:r>
            <w:r>
              <w:t>«</w:t>
            </w:r>
            <w:r w:rsidRPr="00AB7803">
              <w:t>Наименование в соответс</w:t>
            </w:r>
            <w:r w:rsidRPr="001479EB">
              <w:t>т</w:t>
            </w:r>
            <w:r w:rsidRPr="00AB7803">
              <w:t>вии с исполнительным листом</w:t>
            </w:r>
            <w:r>
              <w:t>»</w:t>
            </w:r>
            <w:r w:rsidRPr="00AB7803">
              <w:t xml:space="preserve"> при выборе родительского документа </w:t>
            </w:r>
            <w:r w:rsidRPr="00AB7803">
              <w:lastRenderedPageBreak/>
              <w:t>с типом ОБЛ, ОБЕ для заполнения детализации по исполнительному ли</w:t>
            </w:r>
            <w:r w:rsidRPr="001479EB">
              <w:t>с</w:t>
            </w:r>
            <w:r w:rsidRPr="00AB7803">
              <w:t>ту.</w:t>
            </w:r>
          </w:p>
        </w:tc>
      </w:tr>
      <w:tr w:rsidR="001479EB" w:rsidRPr="00AB7803">
        <w:trPr>
          <w:trHeight w:val="165"/>
        </w:trPr>
        <w:tc>
          <w:tcPr>
            <w:tcW w:w="1137" w:type="pct"/>
          </w:tcPr>
          <w:p w:rsidR="001479EB" w:rsidRPr="00AB7803" w:rsidRDefault="001479EB" w:rsidP="001479EB">
            <w:pPr>
              <w:pStyle w:val="ASFKTablenorm"/>
            </w:pPr>
            <w:r w:rsidRPr="00AB7803">
              <w:lastRenderedPageBreak/>
              <w:t>№ л/с получ.</w:t>
            </w:r>
          </w:p>
        </w:tc>
        <w:tc>
          <w:tcPr>
            <w:tcW w:w="3863" w:type="pct"/>
          </w:tcPr>
          <w:p w:rsidR="001479EB" w:rsidRPr="001479EB" w:rsidRDefault="001479EB" w:rsidP="001479EB">
            <w:pPr>
              <w:pStyle w:val="ASFKTablenorm"/>
            </w:pPr>
            <w:r w:rsidRPr="00AB7803">
              <w:t xml:space="preserve">На АРМ ПБС: значение подтягивается автоматически из </w:t>
            </w:r>
            <w:r w:rsidRPr="001479EB">
              <w:t>справочника «Информация о ЛС», соответствующее указанному значению в поле «по Свод. Реестру» и соответствующему ему типу лицевого счета с кодом «03». Значение может быть изменено пользователем вручную или выбором из справочника «Информация о ЛС» (список ограничен кодом РУБП).</w:t>
            </w:r>
          </w:p>
        </w:tc>
      </w:tr>
      <w:tr w:rsidR="001479EB" w:rsidRPr="00AB7803">
        <w:trPr>
          <w:trHeight w:val="165"/>
        </w:trPr>
        <w:tc>
          <w:tcPr>
            <w:tcW w:w="1137" w:type="pct"/>
          </w:tcPr>
          <w:p w:rsidR="001479EB" w:rsidRPr="001479EB" w:rsidRDefault="001479EB" w:rsidP="001479EB">
            <w:pPr>
              <w:pStyle w:val="ASFKTablenorm"/>
            </w:pPr>
            <w:r w:rsidRPr="00AB7803">
              <w:t>П</w:t>
            </w:r>
            <w:r w:rsidRPr="001479EB">
              <w:t>о КОФК</w:t>
            </w:r>
          </w:p>
        </w:tc>
        <w:tc>
          <w:tcPr>
            <w:tcW w:w="3863" w:type="pct"/>
          </w:tcPr>
          <w:p w:rsidR="001479EB" w:rsidRPr="001479EB" w:rsidRDefault="001479EB" w:rsidP="001479EB">
            <w:pPr>
              <w:pStyle w:val="ASFKTablenorm"/>
            </w:pPr>
            <w:r w:rsidRPr="00AB7803">
              <w:t xml:space="preserve">Если значение вводится на АРМ ПБС: проверяется значение константы </w:t>
            </w:r>
            <w:r w:rsidRPr="001479EB">
              <w:t xml:space="preserve">«Код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1479EB" w:rsidRPr="001479EB" w:rsidRDefault="001479EB" w:rsidP="001479EB">
            <w:pPr>
              <w:pStyle w:val="ASFKTablenorm"/>
            </w:pPr>
            <w:r w:rsidRPr="00AB7803">
              <w:t>Может быть изменено пользователем вручную или выбором из справо</w:t>
            </w:r>
            <w:r w:rsidRPr="001479EB">
              <w:t>чника КОФК (Органы ФК).</w:t>
            </w:r>
          </w:p>
        </w:tc>
      </w:tr>
      <w:tr w:rsidR="001479EB" w:rsidRPr="00AB7803">
        <w:trPr>
          <w:trHeight w:val="165"/>
        </w:trPr>
        <w:tc>
          <w:tcPr>
            <w:tcW w:w="1137" w:type="pct"/>
          </w:tcPr>
          <w:p w:rsidR="001479EB" w:rsidRPr="00AB7803" w:rsidRDefault="001479EB" w:rsidP="001479EB">
            <w:pPr>
              <w:pStyle w:val="ASFKTablenorm"/>
            </w:pPr>
            <w:r w:rsidRPr="00AB7803">
              <w:t>Орган ФК</w:t>
            </w:r>
          </w:p>
        </w:tc>
        <w:tc>
          <w:tcPr>
            <w:tcW w:w="3863" w:type="pct"/>
          </w:tcPr>
          <w:p w:rsidR="001479EB" w:rsidRPr="00AB7803" w:rsidRDefault="001479EB" w:rsidP="001479EB">
            <w:pPr>
              <w:pStyle w:val="ASFKTablenorm"/>
            </w:pPr>
            <w:r w:rsidRPr="00AB7803">
              <w:t>Значение подтягивается автоматически из справочника Органов ФК по коду или подтягивается автоматически при выборе родительского документа. Может быть введено вручную.</w:t>
            </w:r>
          </w:p>
        </w:tc>
      </w:tr>
      <w:tr w:rsidR="001479EB" w:rsidRPr="00AB7803">
        <w:trPr>
          <w:trHeight w:val="165"/>
        </w:trPr>
        <w:tc>
          <w:tcPr>
            <w:tcW w:w="5000" w:type="pct"/>
            <w:gridSpan w:val="2"/>
          </w:tcPr>
          <w:p w:rsidR="001479EB" w:rsidRPr="001479EB" w:rsidRDefault="001479EB" w:rsidP="001479EB">
            <w:pPr>
              <w:pStyle w:val="ASFKTablenorm"/>
            </w:pPr>
            <w:r w:rsidRPr="00AB7803">
              <w:t xml:space="preserve">Группа полей </w:t>
            </w:r>
            <w:r w:rsidRPr="001479EB">
              <w:t>«Раздел 1. Реквизиты документа-основания»</w:t>
            </w:r>
          </w:p>
        </w:tc>
      </w:tr>
      <w:tr w:rsidR="001479EB" w:rsidRPr="00AB7803">
        <w:tc>
          <w:tcPr>
            <w:tcW w:w="1137" w:type="pct"/>
          </w:tcPr>
          <w:p w:rsidR="001479EB" w:rsidRPr="00AB7803" w:rsidRDefault="001479EB" w:rsidP="001479EB">
            <w:pPr>
              <w:pStyle w:val="ASFKTablenorm"/>
            </w:pPr>
            <w:r w:rsidRPr="00AB7803">
              <w:t>Вид</w:t>
            </w:r>
          </w:p>
        </w:tc>
        <w:tc>
          <w:tcPr>
            <w:tcW w:w="3863" w:type="pct"/>
          </w:tcPr>
          <w:p w:rsidR="001479EB" w:rsidRPr="00AB7803" w:rsidRDefault="001479EB" w:rsidP="001479EB">
            <w:pPr>
              <w:pStyle w:val="ASFKTablenorm"/>
            </w:pPr>
            <w:r w:rsidRPr="00AB7803">
              <w:t xml:space="preserve">Для исходящих документов значение выбирается из списка: </w:t>
            </w:r>
          </w:p>
          <w:p w:rsidR="001479EB" w:rsidRPr="002078BB" w:rsidRDefault="001479EB" w:rsidP="001479EB">
            <w:pPr>
              <w:pStyle w:val="ASFKTableListMark"/>
            </w:pPr>
            <w:r w:rsidRPr="002078BB">
              <w:t>пусто;</w:t>
            </w:r>
          </w:p>
          <w:p w:rsidR="001479EB" w:rsidRPr="002078BB" w:rsidRDefault="001479EB" w:rsidP="001479EB">
            <w:pPr>
              <w:pStyle w:val="ASFKTableListMark"/>
            </w:pPr>
            <w:r>
              <w:t>«</w:t>
            </w:r>
            <w:r w:rsidRPr="002078BB">
              <w:t>государственный контракт</w:t>
            </w:r>
            <w:r>
              <w:t>»</w:t>
            </w:r>
            <w:r w:rsidRPr="002078BB">
              <w:t>;</w:t>
            </w:r>
          </w:p>
          <w:p w:rsidR="001479EB" w:rsidRPr="002078BB" w:rsidRDefault="001479EB" w:rsidP="001479EB">
            <w:pPr>
              <w:pStyle w:val="ASFKTableListMark"/>
            </w:pPr>
            <w:r>
              <w:t>«</w:t>
            </w:r>
            <w:r w:rsidRPr="002078BB">
              <w:t>договор</w:t>
            </w:r>
            <w:r>
              <w:t>»</w:t>
            </w:r>
            <w:r w:rsidR="008821A3">
              <w:t>;</w:t>
            </w:r>
          </w:p>
          <w:p w:rsidR="001479EB" w:rsidRPr="002078BB" w:rsidRDefault="001479EB" w:rsidP="001479EB">
            <w:pPr>
              <w:pStyle w:val="ASFKTableListMark"/>
            </w:pPr>
            <w:r>
              <w:t>«</w:t>
            </w:r>
            <w:r w:rsidRPr="002078BB">
              <w:t>соглашение</w:t>
            </w:r>
            <w:r>
              <w:t>»</w:t>
            </w:r>
            <w:r w:rsidRPr="002078BB">
              <w:t>;</w:t>
            </w:r>
          </w:p>
          <w:p w:rsidR="001479EB" w:rsidRPr="002078BB" w:rsidRDefault="001479EB" w:rsidP="001479EB">
            <w:pPr>
              <w:pStyle w:val="ASFKTableListMark"/>
            </w:pPr>
            <w:r>
              <w:t>«</w:t>
            </w:r>
            <w:r w:rsidRPr="002078BB">
              <w:t>-</w:t>
            </w:r>
            <w:r>
              <w:t>»</w:t>
            </w:r>
            <w:r w:rsidRPr="002078BB">
              <w:t>.</w:t>
            </w:r>
          </w:p>
          <w:p w:rsidR="001479EB" w:rsidRPr="001479EB" w:rsidRDefault="001479EB" w:rsidP="001479EB">
            <w:pPr>
              <w:pStyle w:val="ASFKTablenorm"/>
            </w:pPr>
            <w:r w:rsidRPr="00AB7803">
              <w:t xml:space="preserve">При создании нового документа в поле стоит значение </w:t>
            </w:r>
            <w:r w:rsidRPr="001479EB">
              <w:t xml:space="preserve">«пусто». </w:t>
            </w:r>
          </w:p>
        </w:tc>
      </w:tr>
      <w:tr w:rsidR="001479EB" w:rsidRPr="00AB7803">
        <w:tc>
          <w:tcPr>
            <w:tcW w:w="1137" w:type="pct"/>
          </w:tcPr>
          <w:p w:rsidR="001479EB" w:rsidRPr="00AB7803" w:rsidRDefault="001479EB" w:rsidP="001479EB">
            <w:pPr>
              <w:pStyle w:val="ASFKTablenorm"/>
            </w:pPr>
            <w:r w:rsidRPr="00AB7803">
              <w:t>Номер</w:t>
            </w:r>
          </w:p>
        </w:tc>
        <w:tc>
          <w:tcPr>
            <w:tcW w:w="3863" w:type="pct"/>
          </w:tcPr>
          <w:p w:rsidR="001479EB" w:rsidRPr="00AB7803" w:rsidRDefault="001479EB" w:rsidP="001479EB">
            <w:pPr>
              <w:pStyle w:val="ASFKTablenorm"/>
            </w:pPr>
            <w:r w:rsidRPr="00AB7803">
              <w:t>Значение может быть введено вручную.</w:t>
            </w:r>
          </w:p>
          <w:p w:rsidR="001479EB" w:rsidRPr="001479EB" w:rsidRDefault="001479EB" w:rsidP="001479EB">
            <w:pPr>
              <w:pStyle w:val="ASFKTablenorm"/>
            </w:pPr>
            <w:r w:rsidRPr="00AB7803">
              <w:t>Значение может подтягиваться автоматически при выборе родительского д</w:t>
            </w:r>
            <w:r w:rsidRPr="001479EB">
              <w:t>окумента.</w:t>
            </w:r>
          </w:p>
        </w:tc>
      </w:tr>
      <w:tr w:rsidR="001479EB" w:rsidRPr="00AB7803">
        <w:tc>
          <w:tcPr>
            <w:tcW w:w="1137" w:type="pct"/>
          </w:tcPr>
          <w:p w:rsidR="001479EB" w:rsidRPr="00AB7803" w:rsidRDefault="001479EB" w:rsidP="001479EB">
            <w:pPr>
              <w:pStyle w:val="ASFKTablenorm"/>
            </w:pPr>
            <w:r w:rsidRPr="00AB7803">
              <w:t>Дата</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w:t>
            </w:r>
          </w:p>
          <w:p w:rsidR="001479EB" w:rsidRPr="001479EB" w:rsidRDefault="001479EB" w:rsidP="001479EB">
            <w:pPr>
              <w:pStyle w:val="ASFKTablenorm"/>
            </w:pPr>
            <w:r w:rsidRPr="00AB7803">
              <w:t>Значение вводится вручную или выбирается из системного кале</w:t>
            </w:r>
            <w:r w:rsidRPr="001479EB">
              <w:t>ндаря.</w:t>
            </w:r>
          </w:p>
        </w:tc>
      </w:tr>
      <w:tr w:rsidR="001479EB" w:rsidRPr="00AB7803">
        <w:tc>
          <w:tcPr>
            <w:tcW w:w="1137" w:type="pct"/>
          </w:tcPr>
          <w:p w:rsidR="001479EB" w:rsidRPr="00AB7803" w:rsidRDefault="001479EB" w:rsidP="001479EB">
            <w:pPr>
              <w:pStyle w:val="ASFKTablenorm"/>
            </w:pPr>
            <w:r w:rsidRPr="00AB7803">
              <w:t>Дата начала</w:t>
            </w:r>
          </w:p>
        </w:tc>
        <w:tc>
          <w:tcPr>
            <w:tcW w:w="3863"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37" w:type="pct"/>
          </w:tcPr>
          <w:p w:rsidR="001479EB" w:rsidRPr="00AB7803" w:rsidRDefault="001479EB" w:rsidP="001479EB">
            <w:pPr>
              <w:pStyle w:val="ASFKTablenorm"/>
            </w:pPr>
            <w:r w:rsidRPr="00AB7803">
              <w:t>Дата окончания</w:t>
            </w:r>
          </w:p>
        </w:tc>
        <w:tc>
          <w:tcPr>
            <w:tcW w:w="3863"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37" w:type="pct"/>
          </w:tcPr>
          <w:p w:rsidR="001479EB" w:rsidRPr="00AB7803" w:rsidRDefault="001479EB" w:rsidP="001479EB">
            <w:pPr>
              <w:pStyle w:val="ASFKTablenorm"/>
            </w:pPr>
            <w:r w:rsidRPr="00AB7803">
              <w:t>Сумма в валюте БО</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 Значение можно изменить вручную.</w:t>
            </w:r>
          </w:p>
        </w:tc>
      </w:tr>
      <w:tr w:rsidR="001479EB" w:rsidRPr="00AB7803">
        <w:tc>
          <w:tcPr>
            <w:tcW w:w="1137" w:type="pct"/>
          </w:tcPr>
          <w:p w:rsidR="001479EB" w:rsidRPr="00AB7803" w:rsidRDefault="001479EB" w:rsidP="001479EB">
            <w:pPr>
              <w:pStyle w:val="ASFKTablenorm"/>
            </w:pPr>
            <w:r w:rsidRPr="00AB7803">
              <w:t>Валюта</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 Может быть изменено пользователем вручную или выбором из справочника валют.</w:t>
            </w:r>
          </w:p>
        </w:tc>
      </w:tr>
      <w:tr w:rsidR="001479EB" w:rsidRPr="00AB7803">
        <w:tc>
          <w:tcPr>
            <w:tcW w:w="1137" w:type="pct"/>
          </w:tcPr>
          <w:p w:rsidR="001479EB" w:rsidRPr="00AB7803" w:rsidRDefault="001479EB" w:rsidP="001479EB">
            <w:pPr>
              <w:pStyle w:val="ASFKTablenorm"/>
            </w:pPr>
            <w:r w:rsidRPr="00AB7803">
              <w:t>Сумма в рублях</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 Значение можно изменить вручную.</w:t>
            </w:r>
          </w:p>
          <w:p w:rsidR="001479EB" w:rsidRPr="001479EB" w:rsidRDefault="001479EB" w:rsidP="001479EB">
            <w:pPr>
              <w:pStyle w:val="ASFKTablenorm"/>
            </w:pPr>
            <w:r w:rsidRPr="00AB7803">
              <w:t xml:space="preserve">Автоматически заполняется значением, равным значению поля </w:t>
            </w:r>
            <w:r w:rsidRPr="001479EB">
              <w:t>«Сумма в валюте БО», если заполнены поля «Сумма в валюте БО» и «Валюта», и в поле «Валюта» указано значение «643» или «RUB».</w:t>
            </w:r>
          </w:p>
          <w:p w:rsidR="001479EB" w:rsidRPr="00AB7803" w:rsidRDefault="001479EB" w:rsidP="001479EB">
            <w:pPr>
              <w:pStyle w:val="ASFKTablenorm"/>
            </w:pPr>
            <w:r w:rsidRPr="00AB7803">
              <w:t>Возможно заполнение значение вручную.</w:t>
            </w:r>
          </w:p>
        </w:tc>
      </w:tr>
      <w:tr w:rsidR="001479EB" w:rsidRPr="00AB7803">
        <w:tc>
          <w:tcPr>
            <w:tcW w:w="1137" w:type="pct"/>
          </w:tcPr>
          <w:p w:rsidR="001479EB" w:rsidRPr="00AB7803" w:rsidRDefault="001479EB" w:rsidP="001479EB">
            <w:pPr>
              <w:pStyle w:val="ASFKTablenorm"/>
            </w:pPr>
            <w:r w:rsidRPr="00AB7803">
              <w:lastRenderedPageBreak/>
              <w:t>% аванса от суммы БО</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 Значение можно изменить вручную.</w:t>
            </w:r>
          </w:p>
        </w:tc>
      </w:tr>
      <w:tr w:rsidR="001479EB" w:rsidRPr="00AB7803">
        <w:tc>
          <w:tcPr>
            <w:tcW w:w="1137" w:type="pct"/>
          </w:tcPr>
          <w:p w:rsidR="001479EB" w:rsidRPr="001479EB" w:rsidRDefault="001479EB" w:rsidP="001479EB">
            <w:pPr>
              <w:pStyle w:val="ASFKTablenorm"/>
            </w:pPr>
            <w:r w:rsidRPr="00AB7803">
              <w:t>Сумма авансового пл</w:t>
            </w:r>
            <w:r w:rsidRPr="001479EB">
              <w:t>атежа</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 Значение можно изменить вручную.</w:t>
            </w:r>
          </w:p>
        </w:tc>
      </w:tr>
      <w:tr w:rsidR="001479EB" w:rsidRPr="00AB7803">
        <w:tc>
          <w:tcPr>
            <w:tcW w:w="1137" w:type="pct"/>
          </w:tcPr>
          <w:p w:rsidR="001479EB" w:rsidRPr="00AB7803" w:rsidRDefault="001479EB" w:rsidP="001479EB">
            <w:pPr>
              <w:pStyle w:val="ASFKTablenorm"/>
            </w:pPr>
            <w:r w:rsidRPr="00AB7803">
              <w:t>Код ФАИП</w:t>
            </w:r>
          </w:p>
        </w:tc>
        <w:tc>
          <w:tcPr>
            <w:tcW w:w="3863" w:type="pct"/>
          </w:tcPr>
          <w:p w:rsidR="001479EB" w:rsidRPr="00AB7803" w:rsidRDefault="001479EB" w:rsidP="001479EB">
            <w:pPr>
              <w:pStyle w:val="ASFKTablenorm"/>
            </w:pPr>
            <w:r w:rsidRPr="00AB7803">
              <w:t xml:space="preserve">Уникальный код объекта ФАИП. </w:t>
            </w:r>
          </w:p>
          <w:p w:rsidR="001479EB" w:rsidRPr="00AB7803" w:rsidRDefault="001479EB" w:rsidP="001479EB">
            <w:pPr>
              <w:pStyle w:val="ASFKTablenorm"/>
            </w:pPr>
            <w:r w:rsidRPr="00AB7803">
              <w:t xml:space="preserve">Поле недоступно для редактирования. </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«Раздел 2. Реквизиты контрагента» (Табличное поле)</w:t>
            </w:r>
          </w:p>
        </w:tc>
      </w:tr>
      <w:tr w:rsidR="001479EB" w:rsidRPr="00AB7803">
        <w:tc>
          <w:tcPr>
            <w:tcW w:w="1137" w:type="pct"/>
          </w:tcPr>
          <w:p w:rsidR="001479EB" w:rsidRPr="00AB7803" w:rsidRDefault="001479EB" w:rsidP="001479EB">
            <w:pPr>
              <w:pStyle w:val="ASFKTablenorm"/>
            </w:pPr>
            <w:r w:rsidRPr="00AB7803">
              <w:t xml:space="preserve">Наименование </w:t>
            </w:r>
          </w:p>
        </w:tc>
        <w:tc>
          <w:tcPr>
            <w:tcW w:w="3863" w:type="pct"/>
          </w:tcPr>
          <w:p w:rsidR="001479EB" w:rsidRPr="001479EB" w:rsidRDefault="001479EB" w:rsidP="001479EB">
            <w:pPr>
              <w:pStyle w:val="ASFKTablenorm"/>
            </w:pPr>
            <w:r w:rsidRPr="00AB7803">
              <w:t>Значение вводится вручную или выбирается из справочника поставщ</w:t>
            </w:r>
            <w:r w:rsidRPr="001479EB">
              <w:t xml:space="preserve">иков. </w:t>
            </w:r>
          </w:p>
          <w:p w:rsidR="001479EB" w:rsidRPr="001479EB" w:rsidRDefault="001479EB" w:rsidP="001479EB">
            <w:pPr>
              <w:pStyle w:val="ASFKTablenorm"/>
            </w:pPr>
            <w:r w:rsidRPr="00AB7803">
              <w:t xml:space="preserve">Может заполняться автоматически из поля </w:t>
            </w:r>
            <w:r w:rsidRPr="001479EB">
              <w:t xml:space="preserve">«Наименование (ФИО)» при выборе родительского документа с типом </w:t>
            </w:r>
            <w:r w:rsidR="00681ACC" w:rsidRPr="001479EB">
              <w:t>«</w:t>
            </w:r>
            <w:r w:rsidRPr="001479EB">
              <w:t>ОБЛ</w:t>
            </w:r>
            <w:r w:rsidR="00681ACC" w:rsidRPr="001479EB">
              <w:t>»</w:t>
            </w:r>
            <w:r w:rsidRPr="001479EB">
              <w:t xml:space="preserve">, </w:t>
            </w:r>
            <w:r w:rsidR="00681ACC" w:rsidRPr="001479EB">
              <w:t>«</w:t>
            </w:r>
            <w:r w:rsidRPr="001479EB">
              <w:t>ОБЕ</w:t>
            </w:r>
            <w:r w:rsidR="00681ACC" w:rsidRPr="001479EB">
              <w:t>»</w:t>
            </w:r>
            <w:r w:rsidRPr="001479EB">
              <w:t xml:space="preserve"> для заполнения детализации по исполнительному листу.</w:t>
            </w:r>
          </w:p>
        </w:tc>
      </w:tr>
      <w:tr w:rsidR="001479EB" w:rsidRPr="00AB7803">
        <w:tc>
          <w:tcPr>
            <w:tcW w:w="1137" w:type="pct"/>
          </w:tcPr>
          <w:p w:rsidR="001479EB" w:rsidRPr="00AB7803" w:rsidRDefault="001479EB" w:rsidP="001479EB">
            <w:pPr>
              <w:pStyle w:val="ASFKTablenorm"/>
            </w:pPr>
            <w:r w:rsidRPr="00AB7803">
              <w:t>ИНН</w:t>
            </w:r>
          </w:p>
        </w:tc>
        <w:tc>
          <w:tcPr>
            <w:tcW w:w="3863" w:type="pct"/>
          </w:tcPr>
          <w:p w:rsidR="001479EB" w:rsidRPr="00AB7803" w:rsidRDefault="001479EB" w:rsidP="001479EB">
            <w:pPr>
              <w:pStyle w:val="ASFKTablenorm"/>
            </w:pPr>
            <w:r w:rsidRPr="00AB7803">
              <w:t>Значение заполняется автоматически из родительского документа.</w:t>
            </w:r>
          </w:p>
          <w:p w:rsidR="001479EB" w:rsidRPr="001479EB" w:rsidRDefault="001479EB" w:rsidP="001479EB">
            <w:pPr>
              <w:pStyle w:val="ASFKTablenorm"/>
            </w:pPr>
            <w:r w:rsidRPr="00AB7803">
              <w:t>Значение может подтягиваться автоматически из справочника поста</w:t>
            </w:r>
            <w:r w:rsidRPr="001479EB">
              <w:t xml:space="preserve">вщиков по наименованию контрагента. </w:t>
            </w:r>
          </w:p>
          <w:p w:rsidR="001479EB" w:rsidRPr="001479EB" w:rsidRDefault="001479EB" w:rsidP="001479EB">
            <w:pPr>
              <w:pStyle w:val="ASFKTablenorm"/>
            </w:pPr>
            <w:r w:rsidRPr="00AB7803">
              <w:t>Значение может быть введено вручную. Поле открыто для ввода и редакт</w:t>
            </w:r>
            <w:r w:rsidRPr="001479EB">
              <w:t>ирования.</w:t>
            </w:r>
          </w:p>
        </w:tc>
      </w:tr>
      <w:tr w:rsidR="001479EB" w:rsidRPr="00AB7803">
        <w:tc>
          <w:tcPr>
            <w:tcW w:w="1137" w:type="pct"/>
          </w:tcPr>
          <w:p w:rsidR="001479EB" w:rsidRPr="00AB7803" w:rsidRDefault="001479EB" w:rsidP="001479EB">
            <w:pPr>
              <w:pStyle w:val="ASFKTablenorm"/>
            </w:pPr>
            <w:r w:rsidRPr="00AB7803">
              <w:t>КПП</w:t>
            </w:r>
          </w:p>
        </w:tc>
        <w:tc>
          <w:tcPr>
            <w:tcW w:w="3863" w:type="pct"/>
          </w:tcPr>
          <w:p w:rsidR="001479EB" w:rsidRPr="00AB7803" w:rsidRDefault="001479EB" w:rsidP="001479EB">
            <w:pPr>
              <w:pStyle w:val="ASFKTablenorm"/>
            </w:pPr>
            <w:r w:rsidRPr="00AB7803">
              <w:t>Значение заполняется автоматически из родительского документа.</w:t>
            </w:r>
          </w:p>
          <w:p w:rsidR="001479EB" w:rsidRPr="001479EB" w:rsidRDefault="001479EB" w:rsidP="001479EB">
            <w:pPr>
              <w:pStyle w:val="ASFKTablenorm"/>
            </w:pPr>
            <w:r w:rsidRPr="00AB7803">
              <w:t>Значение может подтягиваться автоматически из справочника поста</w:t>
            </w:r>
            <w:r w:rsidRPr="001479EB">
              <w:t xml:space="preserve">вщиков по наименованию контрагента. </w:t>
            </w:r>
          </w:p>
          <w:p w:rsidR="001479EB" w:rsidRPr="001479EB" w:rsidRDefault="001479EB" w:rsidP="001479EB">
            <w:pPr>
              <w:pStyle w:val="ASFKTablenorm"/>
            </w:pPr>
            <w:r w:rsidRPr="00AB7803">
              <w:t>Значение может быть введено вручную. Поле открыто для ввода и редакт</w:t>
            </w:r>
            <w:r w:rsidRPr="001479EB">
              <w:t>ирования.</w:t>
            </w:r>
          </w:p>
        </w:tc>
      </w:tr>
      <w:tr w:rsidR="001479EB" w:rsidRPr="00AB7803">
        <w:tc>
          <w:tcPr>
            <w:tcW w:w="1137" w:type="pct"/>
          </w:tcPr>
          <w:p w:rsidR="001479EB" w:rsidRPr="00AB7803" w:rsidRDefault="001479EB" w:rsidP="001479EB">
            <w:pPr>
              <w:pStyle w:val="ASFKTablenorm"/>
            </w:pPr>
            <w:r w:rsidRPr="00AB7803">
              <w:t>Код</w:t>
            </w:r>
          </w:p>
        </w:tc>
        <w:tc>
          <w:tcPr>
            <w:tcW w:w="3863" w:type="pct"/>
          </w:tcPr>
          <w:p w:rsidR="001479EB" w:rsidRPr="001479EB" w:rsidRDefault="001479EB" w:rsidP="001479EB">
            <w:pPr>
              <w:pStyle w:val="ASFKTablenorm"/>
            </w:pPr>
            <w:r w:rsidRPr="00AB7803">
              <w:t xml:space="preserve">Значение заполняется автоматически после заполнения поля </w:t>
            </w:r>
            <w:r w:rsidRPr="001479EB">
              <w:t xml:space="preserve">«Наименование (получателя платежа)». </w:t>
            </w:r>
          </w:p>
          <w:p w:rsidR="001479EB" w:rsidRPr="00AB7803" w:rsidRDefault="001479EB" w:rsidP="001479EB">
            <w:pPr>
              <w:pStyle w:val="ASFKTablenorm"/>
            </w:pPr>
            <w:r w:rsidRPr="00AB7803">
              <w:t>Поле не обязательно для заполнения.</w:t>
            </w:r>
          </w:p>
          <w:p w:rsidR="001479EB" w:rsidRPr="00AB7803" w:rsidRDefault="001479EB" w:rsidP="001479EB">
            <w:pPr>
              <w:pStyle w:val="ASFKTablenorm"/>
            </w:pPr>
            <w:r w:rsidRPr="00AB7803">
              <w:t>Поле скрыто для просмотра пользователям.</w:t>
            </w:r>
          </w:p>
        </w:tc>
      </w:tr>
      <w:tr w:rsidR="001479EB" w:rsidRPr="00AB7803">
        <w:tc>
          <w:tcPr>
            <w:tcW w:w="1137" w:type="pct"/>
          </w:tcPr>
          <w:p w:rsidR="001479EB" w:rsidRPr="00AB7803" w:rsidRDefault="001479EB" w:rsidP="001479EB">
            <w:pPr>
              <w:pStyle w:val="ASFKTablenorm"/>
            </w:pPr>
            <w:r w:rsidRPr="00AB7803">
              <w:t>Страна</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tc>
          <w:tcPr>
            <w:tcW w:w="1137" w:type="pct"/>
          </w:tcPr>
          <w:p w:rsidR="001479EB" w:rsidRPr="00AB7803" w:rsidRDefault="001479EB" w:rsidP="001479EB">
            <w:pPr>
              <w:pStyle w:val="ASFKTablenorm"/>
            </w:pPr>
            <w:r w:rsidRPr="00AB7803">
              <w:t>Код страны</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tc>
          <w:tcPr>
            <w:tcW w:w="1137" w:type="pct"/>
          </w:tcPr>
          <w:p w:rsidR="001479EB" w:rsidRPr="00AB7803" w:rsidRDefault="001479EB" w:rsidP="001479EB">
            <w:pPr>
              <w:pStyle w:val="ASFKTablenorm"/>
            </w:pPr>
            <w:r w:rsidRPr="00AB7803">
              <w:t>Адрес</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tc>
          <w:tcPr>
            <w:tcW w:w="1137" w:type="pct"/>
          </w:tcPr>
          <w:p w:rsidR="001479EB" w:rsidRPr="00AB7803" w:rsidRDefault="001479EB" w:rsidP="001479EB">
            <w:pPr>
              <w:pStyle w:val="ASFKTablenorm"/>
            </w:pPr>
            <w:r w:rsidRPr="00AB7803">
              <w:t>Тел.(факс)</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tc>
          <w:tcPr>
            <w:tcW w:w="1137" w:type="pct"/>
          </w:tcPr>
          <w:p w:rsidR="001479EB" w:rsidRPr="00AB7803" w:rsidRDefault="001479EB" w:rsidP="001479EB">
            <w:pPr>
              <w:pStyle w:val="ASFKTablenorm"/>
            </w:pPr>
            <w:r w:rsidRPr="00AB7803">
              <w:t>Статус</w:t>
            </w:r>
          </w:p>
        </w:tc>
        <w:tc>
          <w:tcPr>
            <w:tcW w:w="3863" w:type="pct"/>
          </w:tcPr>
          <w:p w:rsidR="001479EB" w:rsidRPr="00AB7803" w:rsidRDefault="001479EB" w:rsidP="001479EB">
            <w:pPr>
              <w:pStyle w:val="ASFKTablenorm"/>
            </w:pPr>
            <w:r w:rsidRPr="00AB7803">
              <w:t>Юридический статус предприятия (код).</w:t>
            </w:r>
          </w:p>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tc>
          <w:tcPr>
            <w:tcW w:w="1137" w:type="pct"/>
          </w:tcPr>
          <w:p w:rsidR="001479EB" w:rsidRPr="001479EB" w:rsidRDefault="001479EB" w:rsidP="001479EB">
            <w:pPr>
              <w:pStyle w:val="ASFKTablenorm"/>
            </w:pPr>
            <w:r w:rsidRPr="00AB7803">
              <w:t xml:space="preserve">Банк. </w:t>
            </w:r>
            <w:r w:rsidRPr="001479EB">
              <w:t>Счет</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tc>
          <w:tcPr>
            <w:tcW w:w="1137" w:type="pct"/>
          </w:tcPr>
          <w:p w:rsidR="001479EB" w:rsidRPr="00AB7803" w:rsidRDefault="001479EB" w:rsidP="001479EB">
            <w:pPr>
              <w:pStyle w:val="ASFKTablenorm"/>
            </w:pPr>
            <w:r w:rsidRPr="00AB7803">
              <w:t>Банк</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tc>
          <w:tcPr>
            <w:tcW w:w="1137" w:type="pct"/>
          </w:tcPr>
          <w:p w:rsidR="001479EB" w:rsidRPr="00AB7803" w:rsidRDefault="001479EB" w:rsidP="001479EB">
            <w:pPr>
              <w:pStyle w:val="ASFKTablenorm"/>
            </w:pPr>
            <w:r w:rsidRPr="00AB7803">
              <w:t>БИК</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tc>
          <w:tcPr>
            <w:tcW w:w="1137" w:type="pct"/>
          </w:tcPr>
          <w:p w:rsidR="001479EB" w:rsidRPr="00AB7803" w:rsidRDefault="001479EB" w:rsidP="001479EB">
            <w:pPr>
              <w:pStyle w:val="ASFKTablenorm"/>
            </w:pPr>
            <w:r w:rsidRPr="00AB7803">
              <w:lastRenderedPageBreak/>
              <w:t>Корсчет</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bl>
    <w:p w:rsidR="001479EB" w:rsidRPr="00AB7803" w:rsidRDefault="00A029B0" w:rsidP="001479EB">
      <w:pPr>
        <w:pStyle w:val="ASFKNormal"/>
      </w:pPr>
      <w:r w:rsidRPr="00A029B0">
        <w:t>ЭФ документа «Заявка на внесение изменений в обязательство», закладки «Раздел 3,4 (2)»</w:t>
      </w:r>
      <w:r>
        <w:t xml:space="preserve"> представлена н</w:t>
      </w:r>
      <w:r w:rsidR="001479EB" w:rsidRPr="00AB7803">
        <w:t>а рисунке</w:t>
      </w:r>
      <w:r w:rsidR="00275140" w:rsidRPr="00AB7803">
        <w:t> </w:t>
      </w:r>
      <w:r w:rsidR="001479EB" w:rsidRPr="00AB7803">
        <w:fldChar w:fldCharType="begin"/>
      </w:r>
      <w:r w:rsidR="001479EB" w:rsidRPr="00AB7803">
        <w:instrText xml:space="preserve"> REF _Ref365653602 \h  \* MERGEFORMAT </w:instrText>
      </w:r>
      <w:r w:rsidR="001479EB" w:rsidRPr="00AB7803">
        <w:fldChar w:fldCharType="separate"/>
      </w:r>
      <w:r w:rsidR="00C90AC7">
        <w:t>79</w:t>
      </w:r>
      <w:r w:rsidR="001479EB" w:rsidRPr="00AB7803">
        <w:fldChar w:fldCharType="end"/>
      </w:r>
      <w:r w:rsidR="001479EB" w:rsidRPr="00AB7803">
        <w:t>.</w:t>
      </w:r>
    </w:p>
    <w:p w:rsidR="001479EB" w:rsidRPr="00AB7803" w:rsidRDefault="004D71D9" w:rsidP="001479EB">
      <w:pPr>
        <w:pStyle w:val="ASFKFigure"/>
      </w:pPr>
      <w:r>
        <w:rPr>
          <w:noProof/>
        </w:rPr>
        <w:drawing>
          <wp:inline distT="0" distB="0" distL="0" distR="0">
            <wp:extent cx="6124575" cy="2286000"/>
            <wp:effectExtent l="0" t="0" r="9525" b="0"/>
            <wp:docPr id="149" name="Рисунок 1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707" w:name="_Ref365653602"/>
      <w:bookmarkStart w:id="708" w:name="_Toc71109038"/>
      <w:r w:rsidR="00C90AC7">
        <w:rPr>
          <w:noProof/>
        </w:rPr>
        <w:t>79</w:t>
      </w:r>
      <w:bookmarkEnd w:id="707"/>
      <w:r w:rsidRPr="00AB7803">
        <w:fldChar w:fldCharType="end"/>
      </w:r>
      <w:r w:rsidRPr="00AB7803">
        <w:t xml:space="preserve">. ЭФ документа </w:t>
      </w:r>
      <w:r>
        <w:t>«</w:t>
      </w:r>
      <w:r w:rsidRPr="00AB7803">
        <w:t>Заявка на внесение изменений в обязательство</w:t>
      </w:r>
      <w:r w:rsidR="00346BC3">
        <w:t>», закладки</w:t>
      </w:r>
      <w:r w:rsidRPr="00AB7803">
        <w:t xml:space="preserve"> </w:t>
      </w:r>
      <w:r>
        <w:t>«</w:t>
      </w:r>
      <w:r w:rsidRPr="00AB7803">
        <w:t>Раздел 3,4 (2)</w:t>
      </w:r>
      <w:r>
        <w:t>»</w:t>
      </w:r>
      <w:bookmarkEnd w:id="708"/>
    </w:p>
    <w:p w:rsidR="001479EB" w:rsidRPr="00AB7803" w:rsidRDefault="001479EB" w:rsidP="001479EB">
      <w:pPr>
        <w:pStyle w:val="ASFKNormal"/>
      </w:pPr>
      <w:r w:rsidRPr="00AB7803">
        <w:t xml:space="preserve">Перечень полей </w:t>
      </w:r>
      <w:r w:rsidR="00A029B0" w:rsidRPr="00A029B0">
        <w:t>документа «Заявка на внесение изменений в обязательство», закладки «Раздел 3,4 (2)»</w:t>
      </w:r>
      <w:r w:rsidRPr="00AB7803">
        <w:t xml:space="preserve"> </w:t>
      </w:r>
      <w:r w:rsidR="00346BC3">
        <w:t>приведен в таблице</w:t>
      </w:r>
      <w:r w:rsidR="00275140" w:rsidRPr="00AB7803">
        <w:t> </w:t>
      </w:r>
      <w:r w:rsidRPr="00AB7803">
        <w:fldChar w:fldCharType="begin"/>
      </w:r>
      <w:r w:rsidRPr="00AB7803">
        <w:instrText xml:space="preserve"> REF _Ref365653626 \h  \* MERGEFORMAT </w:instrText>
      </w:r>
      <w:r w:rsidRPr="00AB7803">
        <w:fldChar w:fldCharType="separate"/>
      </w:r>
      <w:r w:rsidR="00C90AC7">
        <w:t>42</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09" w:name="_Ref365653626"/>
      <w:bookmarkStart w:id="710" w:name="_Toc71108690"/>
      <w:r w:rsidR="00C90AC7">
        <w:rPr>
          <w:noProof/>
        </w:rPr>
        <w:t>42</w:t>
      </w:r>
      <w:bookmarkEnd w:id="709"/>
      <w:r>
        <w:rPr>
          <w:noProof/>
        </w:rPr>
        <w:fldChar w:fldCharType="end"/>
      </w:r>
      <w:r w:rsidR="001479EB" w:rsidRPr="00AB7803">
        <w:t xml:space="preserve">. Описание полей </w:t>
      </w:r>
      <w:r w:rsidR="00A029B0" w:rsidRPr="00A029B0">
        <w:t>документа «Заявка на внесение изменений в обязательство», закладки «Раздел 3,4 (2)»</w:t>
      </w:r>
      <w:bookmarkEnd w:id="7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1479EB" w:rsidRPr="00AB7803">
        <w:trPr>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w:t>
            </w:r>
            <w:r>
              <w:t>имено</w:t>
            </w:r>
            <w:r w:rsidRPr="00AB7803">
              <w:t>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w:t>
            </w:r>
            <w:r>
              <w:t xml:space="preserve"> поля</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«Раздел 3: Реквизиты исполнительного документа»</w:t>
            </w:r>
          </w:p>
        </w:tc>
      </w:tr>
      <w:tr w:rsidR="001479EB" w:rsidRPr="00AB7803">
        <w:tc>
          <w:tcPr>
            <w:tcW w:w="1344" w:type="pct"/>
          </w:tcPr>
          <w:p w:rsidR="001479EB" w:rsidRPr="001479EB" w:rsidRDefault="001479EB" w:rsidP="001479EB">
            <w:pPr>
              <w:pStyle w:val="ASFKTablenorm"/>
            </w:pPr>
            <w:r w:rsidRPr="00AB7803">
              <w:t xml:space="preserve">Номер исп. </w:t>
            </w:r>
            <w:r w:rsidRPr="001479EB">
              <w:t>Документа</w:t>
            </w:r>
          </w:p>
        </w:tc>
        <w:tc>
          <w:tcPr>
            <w:tcW w:w="3656" w:type="pct"/>
          </w:tcPr>
          <w:p w:rsidR="001479EB" w:rsidRPr="00AB7803" w:rsidRDefault="001479EB" w:rsidP="001479EB">
            <w:pPr>
              <w:pStyle w:val="ASFKTablenorm"/>
            </w:pPr>
            <w:r w:rsidRPr="00AB7803">
              <w:t>Номер документа-основания.</w:t>
            </w:r>
          </w:p>
          <w:p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tc>
          <w:tcPr>
            <w:tcW w:w="1344" w:type="pct"/>
          </w:tcPr>
          <w:p w:rsidR="001479EB" w:rsidRPr="00AB7803" w:rsidRDefault="001479EB" w:rsidP="001479EB">
            <w:pPr>
              <w:pStyle w:val="ASFKTablenorm"/>
            </w:pPr>
            <w:r w:rsidRPr="00AB7803">
              <w:t>Дата выдачи</w:t>
            </w:r>
          </w:p>
        </w:tc>
        <w:tc>
          <w:tcPr>
            <w:tcW w:w="3656" w:type="pct"/>
          </w:tcPr>
          <w:p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tc>
          <w:tcPr>
            <w:tcW w:w="1344" w:type="pct"/>
          </w:tcPr>
          <w:p w:rsidR="001479EB" w:rsidRPr="00AB7803" w:rsidRDefault="001479EB" w:rsidP="001479EB">
            <w:pPr>
              <w:pStyle w:val="ASFKTablenorm"/>
            </w:pPr>
            <w:r w:rsidRPr="00AB7803">
              <w:t>Срок оплаты</w:t>
            </w:r>
          </w:p>
        </w:tc>
        <w:tc>
          <w:tcPr>
            <w:tcW w:w="3656" w:type="pct"/>
          </w:tcPr>
          <w:p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tc>
          <w:tcPr>
            <w:tcW w:w="1344" w:type="pct"/>
          </w:tcPr>
          <w:p w:rsidR="001479EB" w:rsidRPr="00AB7803" w:rsidRDefault="001479EB" w:rsidP="001479EB">
            <w:pPr>
              <w:pStyle w:val="ASFKTablenorm"/>
            </w:pPr>
            <w:r w:rsidRPr="00AB7803">
              <w:t>Наименование судебного органа</w:t>
            </w:r>
          </w:p>
        </w:tc>
        <w:tc>
          <w:tcPr>
            <w:tcW w:w="3656" w:type="pct"/>
          </w:tcPr>
          <w:p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tc>
          <w:tcPr>
            <w:tcW w:w="1344" w:type="pct"/>
          </w:tcPr>
          <w:p w:rsidR="001479EB" w:rsidRPr="001479EB" w:rsidRDefault="001479EB" w:rsidP="001479EB">
            <w:pPr>
              <w:pStyle w:val="ASFKTablenorm"/>
            </w:pPr>
            <w:r w:rsidRPr="00AB7803">
              <w:t xml:space="preserve">Сумма по исп. </w:t>
            </w:r>
            <w:r w:rsidRPr="001479EB">
              <w:t>Документу</w:t>
            </w:r>
          </w:p>
        </w:tc>
        <w:tc>
          <w:tcPr>
            <w:tcW w:w="3656" w:type="pct"/>
          </w:tcPr>
          <w:p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tc>
          <w:tcPr>
            <w:tcW w:w="1344" w:type="pct"/>
          </w:tcPr>
          <w:p w:rsidR="001479EB" w:rsidRPr="00AB7803" w:rsidRDefault="001479EB" w:rsidP="001479EB">
            <w:pPr>
              <w:pStyle w:val="ASFKTablenorm"/>
            </w:pPr>
            <w:r w:rsidRPr="00AB7803">
              <w:t>№ уведомления</w:t>
            </w:r>
          </w:p>
        </w:tc>
        <w:tc>
          <w:tcPr>
            <w:tcW w:w="3656" w:type="pct"/>
          </w:tcPr>
          <w:p w:rsidR="001479EB" w:rsidRPr="00AB7803" w:rsidRDefault="001479EB" w:rsidP="001479EB">
            <w:pPr>
              <w:pStyle w:val="ASFKTablenorm"/>
            </w:pPr>
            <w:r w:rsidRPr="00AB7803">
              <w:t>Номер уведомления.</w:t>
            </w:r>
          </w:p>
          <w:p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tc>
          <w:tcPr>
            <w:tcW w:w="1344" w:type="pct"/>
          </w:tcPr>
          <w:p w:rsidR="001479EB" w:rsidRPr="00AB7803" w:rsidRDefault="001479EB" w:rsidP="001479EB">
            <w:pPr>
              <w:pStyle w:val="ASFKTablenorm"/>
            </w:pPr>
            <w:r w:rsidRPr="00AB7803">
              <w:t>Дата уведомления</w:t>
            </w:r>
          </w:p>
        </w:tc>
        <w:tc>
          <w:tcPr>
            <w:tcW w:w="3656" w:type="pct"/>
          </w:tcPr>
          <w:p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tc>
          <w:tcPr>
            <w:tcW w:w="5000" w:type="pct"/>
            <w:gridSpan w:val="2"/>
          </w:tcPr>
          <w:p w:rsidR="001479EB" w:rsidRPr="001479EB" w:rsidRDefault="001479EB" w:rsidP="00A029B0">
            <w:pPr>
              <w:pStyle w:val="ASFKTablenorm"/>
            </w:pPr>
            <w:r w:rsidRPr="00AB7803">
              <w:t xml:space="preserve">Группа полей </w:t>
            </w:r>
            <w:r w:rsidRPr="001479EB">
              <w:t>«Раздел 4. Дополнительн</w:t>
            </w:r>
            <w:r w:rsidR="00A029B0">
              <w:t>ые реквизиты обязательства</w:t>
            </w:r>
            <w:r w:rsidRPr="001479EB">
              <w:t>»</w:t>
            </w:r>
          </w:p>
        </w:tc>
      </w:tr>
      <w:tr w:rsidR="001479EB" w:rsidRPr="00AB7803">
        <w:tc>
          <w:tcPr>
            <w:tcW w:w="1344" w:type="pct"/>
          </w:tcPr>
          <w:p w:rsidR="001479EB" w:rsidRPr="00AB7803" w:rsidRDefault="001479EB" w:rsidP="001479EB">
            <w:pPr>
              <w:pStyle w:val="ASFKTablenorm"/>
            </w:pPr>
            <w:r w:rsidRPr="00AB7803">
              <w:lastRenderedPageBreak/>
              <w:t>Способ размещения</w:t>
            </w:r>
          </w:p>
        </w:tc>
        <w:tc>
          <w:tcPr>
            <w:tcW w:w="3656" w:type="pct"/>
          </w:tcPr>
          <w:p w:rsidR="001479EB" w:rsidRPr="00AB7803" w:rsidRDefault="001479EB" w:rsidP="001479EB">
            <w:pPr>
              <w:pStyle w:val="ASFKTablenorm"/>
            </w:pPr>
            <w:r w:rsidRPr="00AB7803">
              <w:t xml:space="preserve">Значение выбирается из списка с указанием наименования: </w:t>
            </w:r>
          </w:p>
          <w:p w:rsidR="001479EB" w:rsidRPr="00AB7803" w:rsidRDefault="001479EB" w:rsidP="001479EB">
            <w:pPr>
              <w:pStyle w:val="ASFKTableListMark"/>
            </w:pPr>
            <w:r w:rsidRPr="00AB7803">
              <w:t>пусто;</w:t>
            </w:r>
          </w:p>
          <w:p w:rsidR="001479EB" w:rsidRPr="00AB7803" w:rsidRDefault="001479EB" w:rsidP="001479EB">
            <w:pPr>
              <w:pStyle w:val="ASFKTableListMark"/>
            </w:pPr>
            <w:r w:rsidRPr="00AB7803">
              <w:t xml:space="preserve">1 – </w:t>
            </w:r>
            <w:r>
              <w:t>«</w:t>
            </w:r>
            <w:r w:rsidRPr="00AB7803">
              <w:t>открытый конкурс – 1</w:t>
            </w:r>
            <w:r>
              <w:t>»</w:t>
            </w:r>
            <w:r w:rsidRPr="00AB7803">
              <w:t>;</w:t>
            </w:r>
          </w:p>
          <w:p w:rsidR="001479EB" w:rsidRPr="00AB7803" w:rsidRDefault="001479EB" w:rsidP="001479EB">
            <w:pPr>
              <w:pStyle w:val="ASFKTableListMark"/>
            </w:pPr>
            <w:r w:rsidRPr="00AB7803">
              <w:t xml:space="preserve">2 – </w:t>
            </w:r>
            <w:r>
              <w:t>«</w:t>
            </w:r>
            <w:r w:rsidRPr="00AB7803">
              <w:t>открытый аукцион – 2</w:t>
            </w:r>
            <w:r>
              <w:t>»</w:t>
            </w:r>
            <w:r w:rsidRPr="00AB7803">
              <w:t>;</w:t>
            </w:r>
          </w:p>
          <w:p w:rsidR="001479EB" w:rsidRPr="00AB7803" w:rsidRDefault="001479EB" w:rsidP="001479EB">
            <w:pPr>
              <w:pStyle w:val="ASFKTableListMark"/>
            </w:pPr>
            <w:r w:rsidRPr="00AB7803">
              <w:t xml:space="preserve">3 – </w:t>
            </w:r>
            <w:r>
              <w:t>«</w:t>
            </w:r>
            <w:r w:rsidRPr="00AB7803">
              <w:t>открытый аукцион в электронной форме – 3</w:t>
            </w:r>
            <w:r>
              <w:t>»</w:t>
            </w:r>
            <w:r w:rsidRPr="00AB7803">
              <w:t>;</w:t>
            </w:r>
          </w:p>
          <w:p w:rsidR="001479EB" w:rsidRPr="00AB7803" w:rsidRDefault="001479EB" w:rsidP="001479EB">
            <w:pPr>
              <w:pStyle w:val="ASFKTableListMark"/>
            </w:pPr>
            <w:r w:rsidRPr="00AB7803">
              <w:t xml:space="preserve">4 – </w:t>
            </w:r>
            <w:r>
              <w:t>«</w:t>
            </w:r>
            <w:r w:rsidRPr="00AB7803">
              <w:t>запрос котировок</w:t>
            </w:r>
            <w:r>
              <w:t xml:space="preserve"> – </w:t>
            </w:r>
            <w:r w:rsidRPr="00AB7803">
              <w:t>4</w:t>
            </w:r>
            <w:r>
              <w:t>»</w:t>
            </w:r>
            <w:r w:rsidRPr="00AB7803">
              <w:t>;</w:t>
            </w:r>
          </w:p>
          <w:p w:rsidR="001479EB" w:rsidRPr="00AB7803" w:rsidRDefault="001479EB" w:rsidP="001479EB">
            <w:pPr>
              <w:pStyle w:val="ASFKTableListMark"/>
            </w:pPr>
            <w:r w:rsidRPr="00AB7803">
              <w:t xml:space="preserve">5 – </w:t>
            </w:r>
            <w:r>
              <w:t>«</w:t>
            </w:r>
            <w:r w:rsidRPr="00AB7803">
              <w:t>предварительный отбор и запрос котировок при чрезвычайных с</w:t>
            </w:r>
            <w:r w:rsidRPr="001479EB">
              <w:t>и</w:t>
            </w:r>
            <w:r w:rsidRPr="00AB7803">
              <w:t>туациях – 5</w:t>
            </w:r>
            <w:r>
              <w:t>»</w:t>
            </w:r>
            <w:r w:rsidRPr="00AB7803">
              <w:t>;</w:t>
            </w:r>
          </w:p>
          <w:p w:rsidR="001479EB" w:rsidRPr="00AB7803" w:rsidRDefault="001479EB" w:rsidP="001479EB">
            <w:pPr>
              <w:pStyle w:val="ASFKTableListMark"/>
            </w:pPr>
            <w:r w:rsidRPr="00AB7803">
              <w:t xml:space="preserve">6 – </w:t>
            </w:r>
            <w:r>
              <w:t>«</w:t>
            </w:r>
            <w:r w:rsidRPr="00AB7803">
              <w:t>единственный поставщик (исполнитель, подрядчик) – 6</w:t>
            </w:r>
            <w:r>
              <w:t>»</w:t>
            </w:r>
            <w:r w:rsidR="00CA1E24">
              <w:t>;</w:t>
            </w:r>
          </w:p>
          <w:p w:rsidR="001479EB" w:rsidRPr="00AB7803" w:rsidRDefault="001479EB" w:rsidP="001479EB">
            <w:pPr>
              <w:pStyle w:val="ASFKTableListMark"/>
            </w:pPr>
            <w:r w:rsidRPr="00AB7803">
              <w:t xml:space="preserve">7 – </w:t>
            </w:r>
            <w:r>
              <w:t>«</w:t>
            </w:r>
            <w:r w:rsidRPr="00AB7803">
              <w:t>единственный поставщик (исполнитель, подрядчик) – 7</w:t>
            </w:r>
            <w:r>
              <w:t>»</w:t>
            </w:r>
            <w:r w:rsidRPr="00AB7803">
              <w:t>;</w:t>
            </w:r>
          </w:p>
          <w:p w:rsidR="001479EB" w:rsidRPr="00AB7803" w:rsidRDefault="001479EB" w:rsidP="001479EB">
            <w:pPr>
              <w:pStyle w:val="ASFKTableListMark"/>
            </w:pPr>
            <w:r w:rsidRPr="00AB7803">
              <w:t xml:space="preserve">8 – </w:t>
            </w:r>
            <w:r>
              <w:t>«</w:t>
            </w:r>
            <w:r w:rsidRPr="00AB7803">
              <w:t>изменение государственного контракта – 8</w:t>
            </w:r>
            <w:r>
              <w:t>»</w:t>
            </w:r>
            <w:r w:rsidR="00CA1E24">
              <w:t>;</w:t>
            </w:r>
          </w:p>
          <w:p w:rsidR="001479EB" w:rsidRPr="00AB7803" w:rsidRDefault="001479EB" w:rsidP="001479EB">
            <w:pPr>
              <w:pStyle w:val="ASFKTableListMark"/>
            </w:pPr>
            <w:r w:rsidRPr="00AB7803">
              <w:t xml:space="preserve">9 – </w:t>
            </w:r>
            <w:r>
              <w:t>«</w:t>
            </w:r>
            <w:r w:rsidRPr="00AB7803">
              <w:t>закрытый конкурс</w:t>
            </w:r>
            <w:r>
              <w:t xml:space="preserve"> – </w:t>
            </w:r>
            <w:r w:rsidRPr="00AB7803">
              <w:t>9</w:t>
            </w:r>
            <w:r>
              <w:t>»</w:t>
            </w:r>
            <w:r w:rsidRPr="00AB7803">
              <w:t>;</w:t>
            </w:r>
          </w:p>
          <w:p w:rsidR="001479EB" w:rsidRPr="00AB7803" w:rsidRDefault="001479EB" w:rsidP="001479EB">
            <w:pPr>
              <w:pStyle w:val="ASFKTableListMark"/>
            </w:pPr>
            <w:r w:rsidRPr="00AB7803">
              <w:t xml:space="preserve">10 – </w:t>
            </w:r>
            <w:r>
              <w:t>«</w:t>
            </w:r>
            <w:r w:rsidRPr="00AB7803">
              <w:t>закрытый аукцион – 10</w:t>
            </w:r>
            <w:r>
              <w:t>»</w:t>
            </w:r>
            <w:r w:rsidRPr="00AB7803">
              <w:t>.</w:t>
            </w:r>
          </w:p>
          <w:p w:rsidR="001479EB" w:rsidRPr="001479EB" w:rsidRDefault="001479EB" w:rsidP="001479EB">
            <w:pPr>
              <w:pStyle w:val="ASFKTablenorm"/>
            </w:pPr>
            <w:r w:rsidRPr="00AB7803">
              <w:t>При ручном вводе по умолчанию поле заполняется пустым знач</w:t>
            </w:r>
            <w:r w:rsidRPr="001479EB">
              <w:t>ением.</w:t>
            </w:r>
          </w:p>
        </w:tc>
      </w:tr>
      <w:tr w:rsidR="001479EB" w:rsidRPr="00AB7803">
        <w:tc>
          <w:tcPr>
            <w:tcW w:w="1344" w:type="pct"/>
          </w:tcPr>
          <w:p w:rsidR="001479EB" w:rsidRPr="00AB7803" w:rsidRDefault="001479EB" w:rsidP="001479EB">
            <w:pPr>
              <w:pStyle w:val="ASFKTablenorm"/>
            </w:pPr>
            <w:r w:rsidRPr="00AB7803">
              <w:t xml:space="preserve">Дата подведения итогов </w:t>
            </w:r>
          </w:p>
        </w:tc>
        <w:tc>
          <w:tcPr>
            <w:tcW w:w="3656"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tc>
          <w:tcPr>
            <w:tcW w:w="1344" w:type="pct"/>
          </w:tcPr>
          <w:p w:rsidR="001479EB" w:rsidRPr="00AB7803" w:rsidRDefault="001479EB" w:rsidP="001479EB">
            <w:pPr>
              <w:pStyle w:val="ASFKTablenorm"/>
            </w:pPr>
            <w:r w:rsidRPr="00AB7803">
              <w:t>Вид документа</w:t>
            </w:r>
          </w:p>
        </w:tc>
        <w:tc>
          <w:tcPr>
            <w:tcW w:w="3656"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tc>
          <w:tcPr>
            <w:tcW w:w="1344" w:type="pct"/>
          </w:tcPr>
          <w:p w:rsidR="001479EB" w:rsidRPr="00AB7803" w:rsidRDefault="001479EB" w:rsidP="001479EB">
            <w:pPr>
              <w:pStyle w:val="ASFKTablenorm"/>
            </w:pPr>
            <w:r w:rsidRPr="00AB7803">
              <w:t>Номер документа</w:t>
            </w:r>
          </w:p>
        </w:tc>
        <w:tc>
          <w:tcPr>
            <w:tcW w:w="3656"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tc>
          <w:tcPr>
            <w:tcW w:w="1344" w:type="pct"/>
          </w:tcPr>
          <w:p w:rsidR="001479EB" w:rsidRPr="00AB7803" w:rsidRDefault="001479EB" w:rsidP="001479EB">
            <w:pPr>
              <w:pStyle w:val="ASFKTablenorm"/>
            </w:pPr>
            <w:r w:rsidRPr="00AB7803">
              <w:t>Дата документа</w:t>
            </w:r>
          </w:p>
        </w:tc>
        <w:tc>
          <w:tcPr>
            <w:tcW w:w="3656"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tc>
          <w:tcPr>
            <w:tcW w:w="1344" w:type="pct"/>
          </w:tcPr>
          <w:p w:rsidR="001479EB" w:rsidRPr="00AB7803" w:rsidRDefault="001479EB" w:rsidP="001479EB">
            <w:pPr>
              <w:pStyle w:val="ASFKTablenorm"/>
            </w:pPr>
            <w:r w:rsidRPr="00AB7803">
              <w:t>Статус исполнения</w:t>
            </w:r>
          </w:p>
        </w:tc>
        <w:tc>
          <w:tcPr>
            <w:tcW w:w="3656" w:type="pct"/>
          </w:tcPr>
          <w:p w:rsidR="001479EB" w:rsidRPr="00AB7803" w:rsidRDefault="001479EB" w:rsidP="001479EB">
            <w:pPr>
              <w:pStyle w:val="ASFKTablenorm"/>
            </w:pPr>
            <w:r w:rsidRPr="00AB7803">
              <w:t xml:space="preserve">Значение может вводиться из списка с указанием наименования: </w:t>
            </w:r>
          </w:p>
          <w:p w:rsidR="001479EB" w:rsidRPr="00AB7803" w:rsidRDefault="001479EB" w:rsidP="001479EB">
            <w:pPr>
              <w:pStyle w:val="ASFKTableListMark"/>
            </w:pPr>
            <w:r w:rsidRPr="00AB7803">
              <w:t>пусто;</w:t>
            </w:r>
          </w:p>
          <w:p w:rsidR="001479EB" w:rsidRPr="00AB7803" w:rsidRDefault="001479EB" w:rsidP="001479EB">
            <w:pPr>
              <w:pStyle w:val="ASFKTableListMark"/>
            </w:pPr>
            <w:r>
              <w:t>«</w:t>
            </w:r>
            <w:r w:rsidRPr="00AB7803">
              <w:t>завершён (исполнен)</w:t>
            </w:r>
            <w:r>
              <w:t>»</w:t>
            </w:r>
            <w:r w:rsidRPr="00AB7803">
              <w:t xml:space="preserve">; </w:t>
            </w:r>
          </w:p>
          <w:p w:rsidR="001479EB" w:rsidRPr="00AB7803" w:rsidRDefault="001479EB" w:rsidP="001479EB">
            <w:pPr>
              <w:pStyle w:val="ASFKTableListMark"/>
            </w:pPr>
            <w:r>
              <w:t>«</w:t>
            </w:r>
            <w:r w:rsidRPr="00AB7803">
              <w:t>аннулирован (расторгнут)</w:t>
            </w:r>
            <w:r>
              <w:t>»</w:t>
            </w:r>
            <w:r w:rsidRPr="00AB7803">
              <w:t>.</w:t>
            </w:r>
          </w:p>
          <w:p w:rsidR="001479EB" w:rsidRPr="001479EB" w:rsidRDefault="001479EB" w:rsidP="001479EB">
            <w:pPr>
              <w:pStyle w:val="ASFKTablenorm"/>
            </w:pPr>
            <w:r w:rsidRPr="00AB7803">
              <w:t>При ручном вводе по умолчанию поле заполняется пустым знач</w:t>
            </w:r>
            <w:r w:rsidRPr="001479EB">
              <w:t>ением.</w:t>
            </w:r>
          </w:p>
        </w:tc>
      </w:tr>
      <w:tr w:rsidR="001479EB" w:rsidRPr="00AB7803">
        <w:tc>
          <w:tcPr>
            <w:tcW w:w="1344" w:type="pct"/>
          </w:tcPr>
          <w:p w:rsidR="001479EB" w:rsidRPr="001479EB" w:rsidRDefault="001479EB" w:rsidP="00CA1E24">
            <w:pPr>
              <w:pStyle w:val="ASFKTablenorm"/>
            </w:pPr>
            <w:r w:rsidRPr="00AB7803">
              <w:t xml:space="preserve">Номер реестр. </w:t>
            </w:r>
            <w:r w:rsidR="00356A2D">
              <w:t>З</w:t>
            </w:r>
            <w:r w:rsidRPr="001479EB">
              <w:t>аписи</w:t>
            </w:r>
          </w:p>
        </w:tc>
        <w:tc>
          <w:tcPr>
            <w:tcW w:w="3656" w:type="pct"/>
          </w:tcPr>
          <w:p w:rsidR="001479EB" w:rsidRPr="00AB7803" w:rsidRDefault="001479EB" w:rsidP="001479EB">
            <w:pPr>
              <w:pStyle w:val="ASFKTablenorm"/>
            </w:pPr>
            <w:r w:rsidRPr="00AB7803">
              <w:t>Значение может вводиться вручную или заполняться автоматически из родительского документа.</w:t>
            </w:r>
          </w:p>
        </w:tc>
      </w:tr>
    </w:tbl>
    <w:p w:rsidR="001479EB" w:rsidRPr="00AB7803" w:rsidRDefault="00F05823" w:rsidP="001479EB">
      <w:pPr>
        <w:pStyle w:val="ASFKNormal"/>
      </w:pPr>
      <w:r w:rsidRPr="00F05823">
        <w:t>ЭФ документа «Заявка на внесение изменений в обязательство», закладки «Раздел 5 (3)»</w:t>
      </w:r>
      <w:r>
        <w:t xml:space="preserve"> представлена н</w:t>
      </w:r>
      <w:r w:rsidR="001479EB" w:rsidRPr="00AB7803">
        <w:t>а рисунке</w:t>
      </w:r>
      <w:r w:rsidR="00275140" w:rsidRPr="00AB7803">
        <w:t> </w:t>
      </w:r>
      <w:r w:rsidR="001479EB" w:rsidRPr="00AB7803">
        <w:fldChar w:fldCharType="begin"/>
      </w:r>
      <w:r w:rsidR="001479EB" w:rsidRPr="00AB7803">
        <w:instrText xml:space="preserve"> REF _Ref365653654 \h  \* MERGEFORMAT </w:instrText>
      </w:r>
      <w:r w:rsidR="001479EB" w:rsidRPr="00AB7803">
        <w:fldChar w:fldCharType="separate"/>
      </w:r>
      <w:r w:rsidR="00C90AC7">
        <w:t>80</w:t>
      </w:r>
      <w:r w:rsidR="001479EB" w:rsidRPr="00AB7803">
        <w:fldChar w:fldCharType="end"/>
      </w:r>
      <w:r w:rsidR="001479EB" w:rsidRPr="00AB7803">
        <w:t>.</w:t>
      </w:r>
    </w:p>
    <w:p w:rsidR="001479EB" w:rsidRPr="003753DA" w:rsidRDefault="004D71D9" w:rsidP="001479EB">
      <w:pPr>
        <w:pStyle w:val="ASFKFigure"/>
      </w:pPr>
      <w:r>
        <w:rPr>
          <w:noProof/>
        </w:rPr>
        <w:lastRenderedPageBreak/>
        <w:drawing>
          <wp:inline distT="0" distB="0" distL="0" distR="0">
            <wp:extent cx="6124575" cy="4019550"/>
            <wp:effectExtent l="0" t="0" r="9525" b="0"/>
            <wp:docPr id="150" name="Рисунок 1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711" w:name="_Ref365653654"/>
      <w:bookmarkStart w:id="712" w:name="_Toc71109039"/>
      <w:r w:rsidR="00C90AC7">
        <w:rPr>
          <w:noProof/>
        </w:rPr>
        <w:t>80</w:t>
      </w:r>
      <w:bookmarkEnd w:id="711"/>
      <w:r w:rsidRPr="00AB7803">
        <w:fldChar w:fldCharType="end"/>
      </w:r>
      <w:r w:rsidRPr="00AB7803">
        <w:t xml:space="preserve">. ЭФ документа </w:t>
      </w:r>
      <w:r>
        <w:t>«</w:t>
      </w:r>
      <w:r w:rsidRPr="00AB7803">
        <w:t>Заявка на внесение изменений в обязательство</w:t>
      </w:r>
      <w:r w:rsidR="00346BC3">
        <w:t>», закладки</w:t>
      </w:r>
      <w:r w:rsidRPr="00AB7803">
        <w:t xml:space="preserve"> </w:t>
      </w:r>
      <w:r>
        <w:t>«</w:t>
      </w:r>
      <w:r w:rsidRPr="00AB7803">
        <w:t>Раздел 5 (3)</w:t>
      </w:r>
      <w:r>
        <w:t>»</w:t>
      </w:r>
      <w:bookmarkEnd w:id="712"/>
    </w:p>
    <w:p w:rsidR="001479EB" w:rsidRPr="00AB7803" w:rsidRDefault="001479EB" w:rsidP="001479EB">
      <w:pPr>
        <w:pStyle w:val="ASFKNormal"/>
      </w:pPr>
      <w:r w:rsidRPr="00AB7803">
        <w:t xml:space="preserve">Перечень полей </w:t>
      </w:r>
      <w:r w:rsidR="00F05823" w:rsidRPr="00F05823">
        <w:t>документа «Заявка на внесение изменений в обязательство», закладки «Раздел 5 (3)»</w:t>
      </w:r>
      <w:r w:rsidR="00346BC3">
        <w:t>приведен в таблице</w:t>
      </w:r>
      <w:r w:rsidR="00275140" w:rsidRPr="00AB7803">
        <w:t> </w:t>
      </w:r>
      <w:r w:rsidRPr="00AB7803">
        <w:fldChar w:fldCharType="begin"/>
      </w:r>
      <w:r w:rsidRPr="00AB7803">
        <w:instrText xml:space="preserve"> REF _Ref365653677 \h  \* MERGEFORMAT </w:instrText>
      </w:r>
      <w:r w:rsidRPr="00AB7803">
        <w:fldChar w:fldCharType="separate"/>
      </w:r>
      <w:r w:rsidR="00C90AC7">
        <w:t>43</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13" w:name="_Ref365653677"/>
      <w:bookmarkStart w:id="714" w:name="_Toc71108691"/>
      <w:r w:rsidR="00C90AC7">
        <w:rPr>
          <w:noProof/>
        </w:rPr>
        <w:t>43</w:t>
      </w:r>
      <w:bookmarkEnd w:id="713"/>
      <w:r>
        <w:rPr>
          <w:noProof/>
        </w:rPr>
        <w:fldChar w:fldCharType="end"/>
      </w:r>
      <w:r w:rsidR="001479EB" w:rsidRPr="00AB7803">
        <w:t xml:space="preserve">. Описание полей </w:t>
      </w:r>
      <w:r w:rsidR="00F05823" w:rsidRPr="00F05823">
        <w:t>документа «Заявка на внесение изменений в обязательство», закладки «Раздел 5 (3)»</w:t>
      </w:r>
      <w:bookmarkEnd w:id="7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1479EB" w:rsidRPr="00AB7803">
        <w:trPr>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w:t>
            </w:r>
            <w:r>
              <w:t>именов</w:t>
            </w:r>
            <w:r w:rsidRPr="00AB7803">
              <w:t>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w:t>
            </w:r>
            <w:r>
              <w:t xml:space="preserve"> поля</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«Раздел 5. Расшифровка обязательства в валюте БО»</w:t>
            </w:r>
          </w:p>
        </w:tc>
      </w:tr>
      <w:tr w:rsidR="001479EB" w:rsidRPr="00AB7803">
        <w:tc>
          <w:tcPr>
            <w:tcW w:w="1137" w:type="pct"/>
          </w:tcPr>
          <w:p w:rsidR="001479EB" w:rsidRPr="00AB7803" w:rsidRDefault="001479EB" w:rsidP="001479EB">
            <w:pPr>
              <w:pStyle w:val="ASFKTablenorm"/>
            </w:pPr>
            <w:r w:rsidRPr="00AB7803">
              <w:t>В валюте (код)</w:t>
            </w:r>
          </w:p>
        </w:tc>
        <w:tc>
          <w:tcPr>
            <w:tcW w:w="3863" w:type="pct"/>
          </w:tcPr>
          <w:p w:rsidR="001479EB" w:rsidRPr="001479EB" w:rsidRDefault="001479EB" w:rsidP="001479EB">
            <w:pPr>
              <w:pStyle w:val="ASFKTablenorm"/>
            </w:pPr>
            <w:r w:rsidRPr="00AB7803">
              <w:t xml:space="preserve">Отражается значение, указанное в поле </w:t>
            </w:r>
            <w:r w:rsidRPr="001479EB">
              <w:t>«Валюта» раздела «Реквизиты документа-основания».</w:t>
            </w:r>
          </w:p>
        </w:tc>
      </w:tr>
      <w:tr w:rsidR="001479EB" w:rsidRPr="00AB7803">
        <w:tc>
          <w:tcPr>
            <w:tcW w:w="1137" w:type="pct"/>
          </w:tcPr>
          <w:p w:rsidR="001479EB" w:rsidRPr="001479EB" w:rsidRDefault="001479EB" w:rsidP="001479EB">
            <w:pPr>
              <w:pStyle w:val="ASFKTablenorm"/>
            </w:pPr>
            <w:r w:rsidRPr="00AB7803">
              <w:t>В валюте (наимен</w:t>
            </w:r>
            <w:r w:rsidRPr="001479EB">
              <w:t>ование)</w:t>
            </w:r>
          </w:p>
        </w:tc>
        <w:tc>
          <w:tcPr>
            <w:tcW w:w="3863" w:type="pct"/>
          </w:tcPr>
          <w:p w:rsidR="001479EB" w:rsidRPr="001479EB" w:rsidRDefault="001479EB" w:rsidP="001479EB">
            <w:pPr>
              <w:pStyle w:val="ASFKTablenorm"/>
            </w:pPr>
            <w:r w:rsidRPr="00AB7803">
              <w:t>Значение заполняется автоматически из справочника в</w:t>
            </w:r>
            <w:r w:rsidRPr="001479EB">
              <w:t>алют.</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«Итоги в разрезе ФАИП» (табличное поле)</w:t>
            </w:r>
          </w:p>
        </w:tc>
      </w:tr>
      <w:tr w:rsidR="001479EB" w:rsidRPr="00AB7803">
        <w:tc>
          <w:tcPr>
            <w:tcW w:w="1137" w:type="pct"/>
          </w:tcPr>
          <w:p w:rsidR="001479EB" w:rsidRPr="00AB7803" w:rsidRDefault="001479EB" w:rsidP="001479EB">
            <w:pPr>
              <w:pStyle w:val="ASFKTablenorm"/>
            </w:pPr>
            <w:r w:rsidRPr="00AB7803">
              <w:t>Код ФАИП</w:t>
            </w:r>
          </w:p>
        </w:tc>
        <w:tc>
          <w:tcPr>
            <w:tcW w:w="3863" w:type="pct"/>
          </w:tcPr>
          <w:p w:rsidR="001479EB" w:rsidRPr="001479EB" w:rsidRDefault="001479EB" w:rsidP="001479EB">
            <w:pPr>
              <w:pStyle w:val="ASFKTablenorm"/>
            </w:pPr>
            <w:r w:rsidRPr="00AB7803">
              <w:t xml:space="preserve">Значение заполняется вручную или выбором из справочника </w:t>
            </w:r>
            <w:r w:rsidRPr="001479EB">
              <w:t>«ФАИП», выводить только записи справочника, у которых «Код объекта ФАИП» заполнен, а поле «Идентификатор этапа инвестирования по объекту ФАИП» пустое.</w:t>
            </w:r>
          </w:p>
        </w:tc>
      </w:tr>
      <w:tr w:rsidR="001479EB" w:rsidRPr="00AB7803">
        <w:tc>
          <w:tcPr>
            <w:tcW w:w="1137" w:type="pct"/>
          </w:tcPr>
          <w:p w:rsidR="001479EB" w:rsidRPr="00AB7803" w:rsidRDefault="001479EB" w:rsidP="001479EB">
            <w:pPr>
              <w:pStyle w:val="ASFKTablenorm"/>
            </w:pPr>
            <w:r w:rsidRPr="00AB7803">
              <w:t>Наименование ФАИП</w:t>
            </w:r>
          </w:p>
        </w:tc>
        <w:tc>
          <w:tcPr>
            <w:tcW w:w="3863" w:type="pct"/>
          </w:tcPr>
          <w:p w:rsidR="001479EB" w:rsidRPr="001479EB" w:rsidRDefault="001479EB" w:rsidP="001479EB">
            <w:pPr>
              <w:pStyle w:val="ASFKTablenorm"/>
            </w:pPr>
            <w:r w:rsidRPr="00AB7803">
              <w:t xml:space="preserve">Заполняется автоматически по коду из справочника </w:t>
            </w:r>
            <w:r w:rsidRPr="001479EB">
              <w:t>«ФАИП».</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37" w:type="pct"/>
          </w:tcPr>
          <w:p w:rsidR="001479EB" w:rsidRPr="00AB7803" w:rsidRDefault="001479EB" w:rsidP="001479EB">
            <w:pPr>
              <w:pStyle w:val="ASFKTablenorm"/>
            </w:pPr>
            <w:r w:rsidRPr="00AB7803">
              <w:t>Январь</w:t>
            </w:r>
          </w:p>
        </w:tc>
        <w:tc>
          <w:tcPr>
            <w:tcW w:w="3863" w:type="pct"/>
          </w:tcPr>
          <w:p w:rsidR="001479EB" w:rsidRPr="00AB7803" w:rsidRDefault="001479EB" w:rsidP="001479EB">
            <w:pPr>
              <w:pStyle w:val="ASFKTablenorm"/>
            </w:pPr>
            <w:r w:rsidRPr="00AB7803">
              <w:t>Заполняется вручную.</w:t>
            </w:r>
          </w:p>
        </w:tc>
      </w:tr>
      <w:tr w:rsidR="001479EB" w:rsidRPr="00AB7803">
        <w:tc>
          <w:tcPr>
            <w:tcW w:w="1137" w:type="pct"/>
          </w:tcPr>
          <w:p w:rsidR="001479EB" w:rsidRPr="00AB7803" w:rsidRDefault="001479EB" w:rsidP="001479EB">
            <w:pPr>
              <w:pStyle w:val="ASFKTablenorm"/>
            </w:pPr>
            <w:r w:rsidRPr="00AB7803">
              <w:t>Февраль</w:t>
            </w:r>
          </w:p>
        </w:tc>
        <w:tc>
          <w:tcPr>
            <w:tcW w:w="3863" w:type="pct"/>
          </w:tcPr>
          <w:p w:rsidR="001479EB" w:rsidRPr="00AB7803" w:rsidRDefault="001479EB" w:rsidP="001479EB">
            <w:pPr>
              <w:pStyle w:val="ASFKTablenorm"/>
            </w:pPr>
            <w:r w:rsidRPr="00AB7803">
              <w:t>Заполняется вручную.</w:t>
            </w:r>
          </w:p>
        </w:tc>
      </w:tr>
      <w:tr w:rsidR="001479EB" w:rsidRPr="00AB7803">
        <w:tc>
          <w:tcPr>
            <w:tcW w:w="1137" w:type="pct"/>
          </w:tcPr>
          <w:p w:rsidR="001479EB" w:rsidRPr="001479EB" w:rsidRDefault="001479EB" w:rsidP="001479EB">
            <w:pPr>
              <w:pStyle w:val="ASFKTablenorm"/>
            </w:pPr>
            <w:r>
              <w:t>…</w:t>
            </w:r>
          </w:p>
        </w:tc>
        <w:tc>
          <w:tcPr>
            <w:tcW w:w="3863" w:type="pct"/>
          </w:tcPr>
          <w:p w:rsidR="001479EB" w:rsidRPr="001479EB" w:rsidRDefault="00356A2D" w:rsidP="001479EB">
            <w:pPr>
              <w:pStyle w:val="ASFKTablenorm"/>
            </w:pPr>
            <w:r>
              <w:t>…</w:t>
            </w:r>
          </w:p>
        </w:tc>
      </w:tr>
      <w:tr w:rsidR="001479EB" w:rsidRPr="00AB7803">
        <w:tc>
          <w:tcPr>
            <w:tcW w:w="1137" w:type="pct"/>
          </w:tcPr>
          <w:p w:rsidR="001479EB" w:rsidRPr="00AB7803" w:rsidRDefault="001479EB" w:rsidP="001479EB">
            <w:pPr>
              <w:pStyle w:val="ASFKTablenorm"/>
            </w:pPr>
            <w:r w:rsidRPr="00AB7803">
              <w:t>Декабрь</w:t>
            </w:r>
          </w:p>
        </w:tc>
        <w:tc>
          <w:tcPr>
            <w:tcW w:w="3863" w:type="pct"/>
          </w:tcPr>
          <w:p w:rsidR="001479EB" w:rsidRPr="00AB7803" w:rsidRDefault="001479EB" w:rsidP="001479EB">
            <w:pPr>
              <w:pStyle w:val="ASFKTablenorm"/>
            </w:pPr>
            <w:r w:rsidRPr="00AB7803">
              <w:t>Заполняется вручную.</w:t>
            </w:r>
          </w:p>
        </w:tc>
      </w:tr>
      <w:tr w:rsidR="001479EB" w:rsidRPr="00AB7803">
        <w:tc>
          <w:tcPr>
            <w:tcW w:w="1137" w:type="pct"/>
          </w:tcPr>
          <w:p w:rsidR="001479EB" w:rsidRPr="001479EB" w:rsidRDefault="001479EB" w:rsidP="001479EB">
            <w:pPr>
              <w:pStyle w:val="ASFKTablenorm"/>
            </w:pPr>
            <w:r w:rsidRPr="00AB7803">
              <w:lastRenderedPageBreak/>
              <w:t xml:space="preserve">Итого на текущий </w:t>
            </w:r>
            <w:r w:rsidR="00D47B89">
              <w:t xml:space="preserve">фин. </w:t>
            </w:r>
            <w:r w:rsidR="00356A2D">
              <w:t>Г</w:t>
            </w:r>
            <w:r w:rsidR="00D47B89">
              <w:t>од</w:t>
            </w:r>
          </w:p>
        </w:tc>
        <w:tc>
          <w:tcPr>
            <w:tcW w:w="3863" w:type="pct"/>
          </w:tcPr>
          <w:p w:rsidR="001479EB" w:rsidRPr="00AB7803" w:rsidRDefault="001479EB" w:rsidP="001479EB">
            <w:pPr>
              <w:pStyle w:val="ASFKTablenorm"/>
            </w:pPr>
            <w:r w:rsidRPr="00AB7803">
              <w:t>Заполняется вручную.</w:t>
            </w:r>
          </w:p>
        </w:tc>
      </w:tr>
      <w:tr w:rsidR="001479EB" w:rsidRPr="00AB7803">
        <w:tc>
          <w:tcPr>
            <w:tcW w:w="1137" w:type="pct"/>
          </w:tcPr>
          <w:p w:rsidR="001479EB" w:rsidRPr="00AB7803" w:rsidRDefault="001479EB" w:rsidP="001479EB">
            <w:pPr>
              <w:pStyle w:val="ASFKTablenorm"/>
            </w:pPr>
            <w:r w:rsidRPr="00AB7803">
              <w:t>1-й год плана</w:t>
            </w:r>
          </w:p>
        </w:tc>
        <w:tc>
          <w:tcPr>
            <w:tcW w:w="3863" w:type="pct"/>
          </w:tcPr>
          <w:p w:rsidR="001479EB" w:rsidRPr="00AB7803" w:rsidRDefault="001479EB" w:rsidP="001479EB">
            <w:pPr>
              <w:pStyle w:val="ASFKTablenorm"/>
            </w:pPr>
            <w:r w:rsidRPr="00AB7803">
              <w:t>Заполняется вручную.</w:t>
            </w:r>
          </w:p>
        </w:tc>
      </w:tr>
      <w:tr w:rsidR="001479EB" w:rsidRPr="00AB7803">
        <w:tc>
          <w:tcPr>
            <w:tcW w:w="1137" w:type="pct"/>
          </w:tcPr>
          <w:p w:rsidR="001479EB" w:rsidRPr="00AB7803" w:rsidRDefault="001479EB" w:rsidP="001479EB">
            <w:pPr>
              <w:pStyle w:val="ASFKTablenorm"/>
            </w:pPr>
            <w:r w:rsidRPr="00AB7803">
              <w:t>2-й год плана</w:t>
            </w:r>
          </w:p>
        </w:tc>
        <w:tc>
          <w:tcPr>
            <w:tcW w:w="3863" w:type="pct"/>
          </w:tcPr>
          <w:p w:rsidR="001479EB" w:rsidRPr="00AB7803" w:rsidRDefault="001479EB" w:rsidP="001479EB">
            <w:pPr>
              <w:pStyle w:val="ASFKTablenorm"/>
            </w:pPr>
            <w:r w:rsidRPr="00AB7803">
              <w:t>Заполняется вручную.</w:t>
            </w:r>
          </w:p>
        </w:tc>
      </w:tr>
      <w:tr w:rsidR="001479EB" w:rsidRPr="00AB7803">
        <w:tc>
          <w:tcPr>
            <w:tcW w:w="1137" w:type="pct"/>
          </w:tcPr>
          <w:p w:rsidR="001479EB" w:rsidRPr="00AB7803" w:rsidRDefault="001479EB" w:rsidP="001479EB">
            <w:pPr>
              <w:pStyle w:val="ASFKTablenorm"/>
            </w:pPr>
            <w:r w:rsidRPr="00AB7803">
              <w:t>3-й год</w:t>
            </w:r>
          </w:p>
        </w:tc>
        <w:tc>
          <w:tcPr>
            <w:tcW w:w="3863" w:type="pct"/>
          </w:tcPr>
          <w:p w:rsidR="001479EB" w:rsidRPr="00AB7803" w:rsidRDefault="001479EB" w:rsidP="001479EB">
            <w:pPr>
              <w:pStyle w:val="ASFKTablenorm"/>
            </w:pPr>
            <w:r w:rsidRPr="00AB7803">
              <w:t>Заполняется вручную.</w:t>
            </w:r>
          </w:p>
        </w:tc>
      </w:tr>
      <w:tr w:rsidR="001479EB" w:rsidRPr="00AB7803">
        <w:tc>
          <w:tcPr>
            <w:tcW w:w="1137" w:type="pct"/>
          </w:tcPr>
          <w:p w:rsidR="001479EB" w:rsidRPr="00AB7803" w:rsidRDefault="001479EB" w:rsidP="001479EB">
            <w:pPr>
              <w:pStyle w:val="ASFKTablenorm"/>
            </w:pPr>
            <w:r w:rsidRPr="00AB7803">
              <w:t>4-й год</w:t>
            </w:r>
          </w:p>
        </w:tc>
        <w:tc>
          <w:tcPr>
            <w:tcW w:w="3863" w:type="pct"/>
          </w:tcPr>
          <w:p w:rsidR="001479EB" w:rsidRPr="00AB7803" w:rsidRDefault="001479EB" w:rsidP="001479EB">
            <w:pPr>
              <w:pStyle w:val="ASFKTablenorm"/>
            </w:pPr>
            <w:r w:rsidRPr="00AB7803">
              <w:t>Заполняется вручную.</w:t>
            </w:r>
          </w:p>
        </w:tc>
      </w:tr>
      <w:tr w:rsidR="001479EB" w:rsidRPr="00AB7803">
        <w:tc>
          <w:tcPr>
            <w:tcW w:w="1137" w:type="pct"/>
          </w:tcPr>
          <w:p w:rsidR="001479EB" w:rsidRPr="001479EB" w:rsidRDefault="001479EB" w:rsidP="001479EB">
            <w:pPr>
              <w:pStyle w:val="ASFKTablenorm"/>
            </w:pPr>
            <w:r w:rsidRPr="00AB7803">
              <w:t>Последующие г</w:t>
            </w:r>
            <w:r w:rsidRPr="001479EB">
              <w:t>оды</w:t>
            </w:r>
          </w:p>
        </w:tc>
        <w:tc>
          <w:tcPr>
            <w:tcW w:w="3863" w:type="pct"/>
          </w:tcPr>
          <w:p w:rsidR="001479EB" w:rsidRPr="00AB7803" w:rsidRDefault="001479EB" w:rsidP="001479EB">
            <w:pPr>
              <w:pStyle w:val="ASFKTablenorm"/>
            </w:pPr>
            <w:r w:rsidRPr="00AB7803">
              <w:t>Заполняется вручную.</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«Расшифровка по КБК для текущих итогов (таблица является вложенной к итоговой строке по ФАИП)»</w:t>
            </w:r>
          </w:p>
        </w:tc>
      </w:tr>
      <w:tr w:rsidR="001479EB" w:rsidRPr="00AB7803">
        <w:tc>
          <w:tcPr>
            <w:tcW w:w="1137" w:type="pct"/>
          </w:tcPr>
          <w:p w:rsidR="001479EB" w:rsidRPr="00AB7803" w:rsidRDefault="001479EB" w:rsidP="001479EB">
            <w:pPr>
              <w:pStyle w:val="ASFKTablenorm"/>
            </w:pPr>
            <w:r w:rsidRPr="00AB7803">
              <w:t>№</w:t>
            </w:r>
          </w:p>
        </w:tc>
        <w:tc>
          <w:tcPr>
            <w:tcW w:w="3863" w:type="pct"/>
          </w:tcPr>
          <w:p w:rsidR="001479EB" w:rsidRPr="00AB7803" w:rsidRDefault="001479EB" w:rsidP="001479EB">
            <w:pPr>
              <w:pStyle w:val="ASFKTablenorm"/>
            </w:pPr>
            <w:r w:rsidRPr="00AB7803">
              <w:t>Заполняется автоматически.</w:t>
            </w:r>
          </w:p>
        </w:tc>
      </w:tr>
      <w:tr w:rsidR="001479EB" w:rsidRPr="00AB7803">
        <w:tc>
          <w:tcPr>
            <w:tcW w:w="1137" w:type="pct"/>
          </w:tcPr>
          <w:p w:rsidR="001479EB" w:rsidRPr="00AB7803" w:rsidRDefault="001479EB" w:rsidP="001479EB">
            <w:pPr>
              <w:pStyle w:val="ASFKTablenorm"/>
            </w:pPr>
            <w:r w:rsidRPr="00AB7803">
              <w:t>Вид средств (код)</w:t>
            </w:r>
          </w:p>
        </w:tc>
        <w:tc>
          <w:tcPr>
            <w:tcW w:w="3863" w:type="pct"/>
          </w:tcPr>
          <w:p w:rsidR="001479EB" w:rsidRPr="00AB7803" w:rsidRDefault="001479EB" w:rsidP="001479EB">
            <w:pPr>
              <w:pStyle w:val="ASFKTablenorm"/>
            </w:pPr>
            <w:r w:rsidRPr="00AB7803">
              <w:t>Номер позиции.</w:t>
            </w:r>
          </w:p>
          <w:p w:rsidR="001479EB" w:rsidRPr="001479EB" w:rsidRDefault="001479EB" w:rsidP="001479EB">
            <w:pPr>
              <w:pStyle w:val="ASFKTablenorm"/>
            </w:pPr>
            <w:r w:rsidRPr="00AB7803">
              <w:t xml:space="preserve">По умолчанию указывается значение – </w:t>
            </w:r>
            <w:r w:rsidRPr="001479EB">
              <w:t xml:space="preserve">«10». Может быть изменено пользователем вручную или выбором из справочника «Источники финансирования». </w:t>
            </w:r>
          </w:p>
          <w:p w:rsidR="001479EB" w:rsidRPr="001479EB" w:rsidRDefault="001479EB" w:rsidP="001479EB">
            <w:pPr>
              <w:pStyle w:val="ASFKTablenorm"/>
            </w:pPr>
            <w:r w:rsidRPr="00AB7803">
              <w:t>Список значений, доступных для выбора пользователем ограничен сл</w:t>
            </w:r>
            <w:r w:rsidRPr="001479EB">
              <w:t>едующими кодами: 10, 11.</w:t>
            </w:r>
          </w:p>
        </w:tc>
      </w:tr>
      <w:tr w:rsidR="001479EB" w:rsidRPr="00AB7803">
        <w:trPr>
          <w:trHeight w:val="683"/>
        </w:trPr>
        <w:tc>
          <w:tcPr>
            <w:tcW w:w="1137" w:type="pct"/>
          </w:tcPr>
          <w:p w:rsidR="001479EB" w:rsidRPr="001479EB" w:rsidRDefault="001479EB" w:rsidP="001479EB">
            <w:pPr>
              <w:pStyle w:val="ASFKTablenorm"/>
            </w:pPr>
            <w:r w:rsidRPr="00AB7803">
              <w:t>Вид средств (наим</w:t>
            </w:r>
            <w:r w:rsidRPr="001479EB">
              <w:t>енование)</w:t>
            </w:r>
          </w:p>
        </w:tc>
        <w:tc>
          <w:tcPr>
            <w:tcW w:w="3863" w:type="pct"/>
          </w:tcPr>
          <w:p w:rsidR="001479EB" w:rsidRPr="001479EB" w:rsidRDefault="001479EB" w:rsidP="001479EB">
            <w:pPr>
              <w:pStyle w:val="ASFKTablenorm"/>
            </w:pPr>
            <w:r w:rsidRPr="00AB7803">
              <w:t xml:space="preserve">Заполняется автоматически по коду из справочника </w:t>
            </w:r>
            <w:r w:rsidRPr="001479EB">
              <w:t>«Источники финансирования».</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37" w:type="pct"/>
          </w:tcPr>
          <w:p w:rsidR="001479EB" w:rsidRPr="00AB7803" w:rsidRDefault="001479EB" w:rsidP="001479EB">
            <w:pPr>
              <w:pStyle w:val="ASFKTablenorm"/>
            </w:pPr>
            <w:r w:rsidRPr="00AB7803">
              <w:t>КБК</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вводится вручную или выбирается из справочн</w:t>
            </w:r>
            <w:r w:rsidRPr="001479EB">
              <w:t>ика КБК.</w:t>
            </w:r>
          </w:p>
          <w:p w:rsidR="001479EB" w:rsidRPr="001479EB" w:rsidRDefault="001479EB" w:rsidP="001479EB">
            <w:pPr>
              <w:pStyle w:val="ASFKTablenorm"/>
            </w:pPr>
            <w:r w:rsidRPr="00AB7803">
              <w:t>Пользователю должны быть доступны КБК</w:t>
            </w:r>
            <w:r w:rsidR="00F05823">
              <w:t>,</w:t>
            </w:r>
            <w:r w:rsidRPr="00AB7803">
              <w:t xml:space="preserve"> у которых значение типа – </w:t>
            </w:r>
            <w:r w:rsidRPr="001479EB">
              <w:t>«10», «11», «12».</w:t>
            </w:r>
          </w:p>
          <w:p w:rsidR="001479EB" w:rsidRPr="001479EB" w:rsidRDefault="001479EB" w:rsidP="001479EB">
            <w:pPr>
              <w:pStyle w:val="ASFKTablenorm"/>
            </w:pPr>
            <w:r w:rsidRPr="00AB7803">
              <w:t>Значение генери</w:t>
            </w:r>
            <w:r w:rsidR="00F05823">
              <w:t>руе</w:t>
            </w:r>
            <w:r w:rsidRPr="00AB7803">
              <w:t>тся автоматически из заполненных значений по сегме</w:t>
            </w:r>
            <w:r w:rsidRPr="001479EB">
              <w:t xml:space="preserve">нтам по следующим алгоритмам: </w:t>
            </w:r>
          </w:p>
          <w:p w:rsidR="001479EB" w:rsidRPr="00AB7803" w:rsidRDefault="001479EB" w:rsidP="001479EB">
            <w:pPr>
              <w:pStyle w:val="ASFKTablenorm"/>
            </w:pPr>
            <w:r w:rsidRPr="00AB7803">
              <w:t>ППП + ФКР+КЦСР+КВР+КОСГУ.</w:t>
            </w:r>
          </w:p>
        </w:tc>
      </w:tr>
      <w:tr w:rsidR="001479EB" w:rsidRPr="00AB7803">
        <w:tc>
          <w:tcPr>
            <w:tcW w:w="1137" w:type="pct"/>
          </w:tcPr>
          <w:p w:rsidR="001479EB" w:rsidRPr="00AB7803" w:rsidRDefault="001479EB" w:rsidP="001479EB">
            <w:pPr>
              <w:pStyle w:val="ASFKTablenorm"/>
            </w:pPr>
            <w:r w:rsidRPr="00AB7803">
              <w:t>ППП</w:t>
            </w:r>
          </w:p>
        </w:tc>
        <w:tc>
          <w:tcPr>
            <w:tcW w:w="3863" w:type="pct"/>
          </w:tcPr>
          <w:p w:rsidR="001479EB" w:rsidRPr="001479EB" w:rsidRDefault="001479EB" w:rsidP="001479EB">
            <w:pPr>
              <w:pStyle w:val="ASFKTablenorm"/>
            </w:pPr>
            <w:r w:rsidRPr="00AB7803">
              <w:t>Значение может вводиться вручную, выбираться пользователем из спр</w:t>
            </w:r>
            <w:r w:rsidRPr="001479EB">
              <w:t>авочника «Ведомственная структура».</w:t>
            </w:r>
          </w:p>
        </w:tc>
      </w:tr>
      <w:tr w:rsidR="001479EB" w:rsidRPr="00AB7803">
        <w:tc>
          <w:tcPr>
            <w:tcW w:w="1137" w:type="pct"/>
          </w:tcPr>
          <w:p w:rsidR="001479EB" w:rsidRPr="00AB7803" w:rsidRDefault="001479EB" w:rsidP="001479EB">
            <w:pPr>
              <w:pStyle w:val="ASFKTablenorm"/>
            </w:pPr>
            <w:r w:rsidRPr="00AB7803">
              <w:t>ФКР</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заполняется вручную или выбирается из справочника разд</w:t>
            </w:r>
            <w:r w:rsidRPr="001479EB">
              <w:t>елов/подразделов.</w:t>
            </w:r>
          </w:p>
        </w:tc>
      </w:tr>
      <w:tr w:rsidR="001479EB" w:rsidRPr="00AB7803">
        <w:tc>
          <w:tcPr>
            <w:tcW w:w="1137" w:type="pct"/>
          </w:tcPr>
          <w:p w:rsidR="001479EB" w:rsidRPr="00AB7803" w:rsidRDefault="001479EB" w:rsidP="001479EB">
            <w:pPr>
              <w:pStyle w:val="ASFKTablenorm"/>
            </w:pPr>
            <w:r w:rsidRPr="00AB7803">
              <w:t>КЦСР</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AB7803" w:rsidRDefault="001479EB" w:rsidP="001479EB">
            <w:pPr>
              <w:pStyle w:val="ASFKTablenorm"/>
            </w:pPr>
            <w:r w:rsidRPr="00AB7803">
              <w:t>Значение заполняется вручную или выбирается из справочника целевых статей.</w:t>
            </w:r>
          </w:p>
        </w:tc>
      </w:tr>
      <w:tr w:rsidR="001479EB" w:rsidRPr="00AB7803">
        <w:tc>
          <w:tcPr>
            <w:tcW w:w="1137" w:type="pct"/>
          </w:tcPr>
          <w:p w:rsidR="001479EB" w:rsidRPr="00AB7803" w:rsidRDefault="001479EB" w:rsidP="001479EB">
            <w:pPr>
              <w:pStyle w:val="ASFKTablenorm"/>
            </w:pPr>
            <w:r w:rsidRPr="00AB7803">
              <w:t>КВР</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заполняется вручную или выбирается из справочника видов ра</w:t>
            </w:r>
            <w:r w:rsidRPr="001479EB">
              <w:t>сходов.</w:t>
            </w:r>
          </w:p>
        </w:tc>
      </w:tr>
      <w:tr w:rsidR="001479EB" w:rsidRPr="00AB7803">
        <w:tc>
          <w:tcPr>
            <w:tcW w:w="1137" w:type="pct"/>
          </w:tcPr>
          <w:p w:rsidR="001479EB" w:rsidRPr="00AB7803" w:rsidRDefault="001479EB" w:rsidP="001479EB">
            <w:pPr>
              <w:pStyle w:val="ASFKTablenorm"/>
            </w:pPr>
            <w:r w:rsidRPr="00AB7803">
              <w:t>КОСГУ</w:t>
            </w:r>
          </w:p>
        </w:tc>
        <w:tc>
          <w:tcPr>
            <w:tcW w:w="3863" w:type="pct"/>
          </w:tcPr>
          <w:p w:rsidR="001479EB" w:rsidRPr="00AB7803" w:rsidRDefault="001479EB" w:rsidP="001479EB">
            <w:pPr>
              <w:pStyle w:val="ASFKTablenorm"/>
            </w:pPr>
            <w:r w:rsidRPr="00AB7803">
              <w:t>Код экономической классификации.</w:t>
            </w:r>
          </w:p>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может вводиться вручную, выбираться пользователем из спр</w:t>
            </w:r>
            <w:r w:rsidRPr="001479EB">
              <w:t>авочника «Экономическая классификация».</w:t>
            </w:r>
          </w:p>
        </w:tc>
      </w:tr>
      <w:tr w:rsidR="001479EB" w:rsidRPr="00AB7803">
        <w:tc>
          <w:tcPr>
            <w:tcW w:w="1137" w:type="pct"/>
          </w:tcPr>
          <w:p w:rsidR="001479EB" w:rsidRPr="00AB7803" w:rsidRDefault="001479EB" w:rsidP="001479EB">
            <w:pPr>
              <w:pStyle w:val="ASFKTablenorm"/>
            </w:pPr>
            <w:r w:rsidRPr="00AB7803">
              <w:t>Код цели</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вводится вручную или выбирается из справочника кодов целей субс</w:t>
            </w:r>
            <w:r w:rsidRPr="001479EB">
              <w:t>идий, субвенций.</w:t>
            </w:r>
          </w:p>
        </w:tc>
      </w:tr>
      <w:tr w:rsidR="001479EB" w:rsidRPr="00AB7803">
        <w:tc>
          <w:tcPr>
            <w:tcW w:w="1137" w:type="pct"/>
          </w:tcPr>
          <w:p w:rsidR="001479EB" w:rsidRPr="00AB7803" w:rsidRDefault="001479EB" w:rsidP="001479EB">
            <w:pPr>
              <w:pStyle w:val="ASFKTablenorm"/>
            </w:pPr>
            <w:r w:rsidRPr="00AB7803">
              <w:lastRenderedPageBreak/>
              <w:t>Доп. КБК2</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БК2».</w:t>
            </w:r>
          </w:p>
        </w:tc>
      </w:tr>
      <w:tr w:rsidR="001479EB" w:rsidRPr="00AB7803">
        <w:tc>
          <w:tcPr>
            <w:tcW w:w="1137" w:type="pct"/>
          </w:tcPr>
          <w:p w:rsidR="001479EB" w:rsidRPr="00AB7803" w:rsidRDefault="001479EB" w:rsidP="001479EB">
            <w:pPr>
              <w:pStyle w:val="ASFKTablenorm"/>
            </w:pPr>
            <w:r w:rsidRPr="00AB7803">
              <w:t>Доп. КБК3</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БК3».</w:t>
            </w:r>
          </w:p>
        </w:tc>
      </w:tr>
      <w:tr w:rsidR="001479EB" w:rsidRPr="00AB7803">
        <w:tc>
          <w:tcPr>
            <w:tcW w:w="1137" w:type="pct"/>
          </w:tcPr>
          <w:p w:rsidR="001479EB" w:rsidRPr="00AB7803" w:rsidRDefault="001479EB" w:rsidP="001479EB">
            <w:pPr>
              <w:pStyle w:val="ASFKTablenorm"/>
            </w:pPr>
            <w:r w:rsidRPr="00AB7803">
              <w:t>Доп КБК4</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БК4».</w:t>
            </w:r>
          </w:p>
        </w:tc>
      </w:tr>
      <w:tr w:rsidR="001479EB" w:rsidRPr="00AB7803">
        <w:tc>
          <w:tcPr>
            <w:tcW w:w="1137" w:type="pct"/>
          </w:tcPr>
          <w:p w:rsidR="001479EB" w:rsidRPr="00AB7803" w:rsidRDefault="001479EB" w:rsidP="001479EB">
            <w:pPr>
              <w:pStyle w:val="ASFKTablenorm"/>
            </w:pPr>
            <w:r w:rsidRPr="00AB7803">
              <w:t>Предмет документа основания</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автоматически из р</w:t>
            </w:r>
            <w:r w:rsidRPr="001479EB">
              <w:t xml:space="preserve">одительского документа. </w:t>
            </w:r>
          </w:p>
        </w:tc>
      </w:tr>
      <w:tr w:rsidR="001479EB" w:rsidRPr="00AB7803">
        <w:tc>
          <w:tcPr>
            <w:tcW w:w="1137" w:type="pct"/>
          </w:tcPr>
          <w:p w:rsidR="001479EB" w:rsidRPr="00AB7803" w:rsidRDefault="001479EB" w:rsidP="001479EB">
            <w:pPr>
              <w:pStyle w:val="ASFKTablenorm"/>
            </w:pPr>
            <w:r w:rsidRPr="00AB7803">
              <w:t>Примечание</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автоматически из р</w:t>
            </w:r>
            <w:r w:rsidRPr="001479EB">
              <w:t xml:space="preserve">одительского документа. </w:t>
            </w:r>
          </w:p>
        </w:tc>
      </w:tr>
      <w:tr w:rsidR="001479EB" w:rsidRPr="00AB7803">
        <w:tc>
          <w:tcPr>
            <w:tcW w:w="1137" w:type="pct"/>
          </w:tcPr>
          <w:p w:rsidR="001479EB" w:rsidRPr="001479EB" w:rsidRDefault="001479EB" w:rsidP="001479EB">
            <w:pPr>
              <w:pStyle w:val="ASFKTablenorm"/>
            </w:pPr>
            <w:r w:rsidRPr="00AB7803">
              <w:t xml:space="preserve">Итого на текущий </w:t>
            </w:r>
            <w:r w:rsidR="00D47B89">
              <w:t xml:space="preserve">фин. </w:t>
            </w:r>
            <w:r w:rsidR="00356A2D">
              <w:t>Г</w:t>
            </w:r>
            <w:r w:rsidR="00D47B89">
              <w:t>од</w:t>
            </w:r>
          </w:p>
        </w:tc>
        <w:tc>
          <w:tcPr>
            <w:tcW w:w="3863"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w:t>
            </w:r>
            <w:r w:rsidRPr="001479EB">
              <w:t>ически из родительского документа.</w:t>
            </w:r>
          </w:p>
        </w:tc>
      </w:tr>
      <w:tr w:rsidR="001479EB" w:rsidRPr="00AB7803">
        <w:tc>
          <w:tcPr>
            <w:tcW w:w="1137" w:type="pct"/>
          </w:tcPr>
          <w:p w:rsidR="001479EB" w:rsidRPr="00AB7803" w:rsidRDefault="001479EB" w:rsidP="001479EB">
            <w:pPr>
              <w:pStyle w:val="ASFKTablenorm"/>
            </w:pPr>
            <w:r w:rsidRPr="00AB7803">
              <w:t>1-й год плана</w:t>
            </w:r>
          </w:p>
        </w:tc>
        <w:tc>
          <w:tcPr>
            <w:tcW w:w="3863"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w:t>
            </w:r>
            <w:r w:rsidRPr="001479EB">
              <w:t>ически из родительского документа.</w:t>
            </w:r>
          </w:p>
        </w:tc>
      </w:tr>
      <w:tr w:rsidR="001479EB" w:rsidRPr="00AB7803">
        <w:tc>
          <w:tcPr>
            <w:tcW w:w="1137" w:type="pct"/>
          </w:tcPr>
          <w:p w:rsidR="001479EB" w:rsidRPr="00AB7803" w:rsidRDefault="001479EB" w:rsidP="001479EB">
            <w:pPr>
              <w:pStyle w:val="ASFKTablenorm"/>
            </w:pPr>
            <w:r w:rsidRPr="00AB7803">
              <w:t>2-й год плана</w:t>
            </w:r>
          </w:p>
        </w:tc>
        <w:tc>
          <w:tcPr>
            <w:tcW w:w="3863"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w:t>
            </w:r>
            <w:r w:rsidRPr="001479EB">
              <w:t>ически из родительского документа.</w:t>
            </w:r>
          </w:p>
        </w:tc>
      </w:tr>
      <w:tr w:rsidR="001479EB" w:rsidRPr="00AB7803">
        <w:tc>
          <w:tcPr>
            <w:tcW w:w="1137" w:type="pct"/>
          </w:tcPr>
          <w:p w:rsidR="001479EB" w:rsidRPr="00AB7803" w:rsidRDefault="001479EB" w:rsidP="001479EB">
            <w:pPr>
              <w:pStyle w:val="ASFKTablenorm"/>
            </w:pPr>
            <w:r w:rsidRPr="00AB7803">
              <w:t>3-й год</w:t>
            </w:r>
          </w:p>
        </w:tc>
        <w:tc>
          <w:tcPr>
            <w:tcW w:w="3863"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w:t>
            </w:r>
            <w:r w:rsidRPr="001479EB">
              <w:t>ически из родительского документа.</w:t>
            </w:r>
          </w:p>
        </w:tc>
      </w:tr>
      <w:tr w:rsidR="001479EB" w:rsidRPr="00AB7803">
        <w:tc>
          <w:tcPr>
            <w:tcW w:w="1137" w:type="pct"/>
          </w:tcPr>
          <w:p w:rsidR="001479EB" w:rsidRPr="00AB7803" w:rsidRDefault="001479EB" w:rsidP="001479EB">
            <w:pPr>
              <w:pStyle w:val="ASFKTablenorm"/>
            </w:pPr>
            <w:r w:rsidRPr="00AB7803">
              <w:t>4-й год</w:t>
            </w:r>
          </w:p>
        </w:tc>
        <w:tc>
          <w:tcPr>
            <w:tcW w:w="3863"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w:t>
            </w:r>
            <w:r w:rsidRPr="001479EB">
              <w:t>ически из родительского документа.</w:t>
            </w:r>
          </w:p>
        </w:tc>
      </w:tr>
      <w:tr w:rsidR="001479EB" w:rsidRPr="00AB7803">
        <w:trPr>
          <w:trHeight w:val="389"/>
        </w:trPr>
        <w:tc>
          <w:tcPr>
            <w:tcW w:w="1137" w:type="pct"/>
          </w:tcPr>
          <w:p w:rsidR="001479EB" w:rsidRPr="001479EB" w:rsidRDefault="001479EB" w:rsidP="001479EB">
            <w:pPr>
              <w:pStyle w:val="ASFKTablenorm"/>
            </w:pPr>
            <w:r w:rsidRPr="00AB7803">
              <w:t>Последующие г</w:t>
            </w:r>
            <w:r w:rsidRPr="001479EB">
              <w:t>оды</w:t>
            </w:r>
          </w:p>
        </w:tc>
        <w:tc>
          <w:tcPr>
            <w:tcW w:w="3863"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w:t>
            </w:r>
            <w:r w:rsidRPr="001479EB">
              <w:t>ически из родительского документа.</w:t>
            </w:r>
          </w:p>
        </w:tc>
      </w:tr>
      <w:tr w:rsidR="001479EB" w:rsidRPr="00AB7803">
        <w:tc>
          <w:tcPr>
            <w:tcW w:w="1137" w:type="pct"/>
          </w:tcPr>
          <w:p w:rsidR="001479EB" w:rsidRPr="00AB7803" w:rsidRDefault="001479EB" w:rsidP="001479EB">
            <w:pPr>
              <w:pStyle w:val="ASFKTablenorm"/>
            </w:pPr>
            <w:r w:rsidRPr="00AB7803">
              <w:t>Январь</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AB7803" w:rsidRDefault="001479EB" w:rsidP="001479EB">
            <w:pPr>
              <w:pStyle w:val="ASFKTablenorm"/>
            </w:pPr>
            <w:r w:rsidRPr="00AB7803">
              <w:t>Может быть изменено пользователем.</w:t>
            </w:r>
          </w:p>
        </w:tc>
      </w:tr>
      <w:tr w:rsidR="001479EB" w:rsidRPr="00AB7803">
        <w:tc>
          <w:tcPr>
            <w:tcW w:w="1137" w:type="pct"/>
          </w:tcPr>
          <w:p w:rsidR="001479EB" w:rsidRPr="00AB7803" w:rsidRDefault="001479EB" w:rsidP="001479EB">
            <w:pPr>
              <w:pStyle w:val="ASFKTablenorm"/>
            </w:pPr>
            <w:r w:rsidRPr="00AB7803">
              <w:t>Февраль</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AB7803" w:rsidRDefault="001479EB" w:rsidP="001479EB">
            <w:pPr>
              <w:pStyle w:val="ASFKTablenorm"/>
            </w:pPr>
            <w:r w:rsidRPr="00AB7803">
              <w:t>Может быть изменено пользователем.</w:t>
            </w:r>
          </w:p>
        </w:tc>
      </w:tr>
      <w:tr w:rsidR="001479EB" w:rsidRPr="00AB7803">
        <w:tc>
          <w:tcPr>
            <w:tcW w:w="1137" w:type="pct"/>
          </w:tcPr>
          <w:p w:rsidR="001479EB" w:rsidRPr="00AB7803" w:rsidRDefault="00CA1E24" w:rsidP="001479EB">
            <w:pPr>
              <w:pStyle w:val="ASFKTablenorm"/>
            </w:pPr>
            <w:r>
              <w:t>…</w:t>
            </w:r>
          </w:p>
        </w:tc>
        <w:tc>
          <w:tcPr>
            <w:tcW w:w="3863" w:type="pct"/>
          </w:tcPr>
          <w:p w:rsidR="001479EB" w:rsidRPr="00AB7803" w:rsidRDefault="00356A2D" w:rsidP="001479EB">
            <w:pPr>
              <w:pStyle w:val="ASFKTablenorm"/>
            </w:pPr>
            <w:r>
              <w:t>…</w:t>
            </w:r>
          </w:p>
        </w:tc>
      </w:tr>
      <w:tr w:rsidR="001479EB" w:rsidRPr="00AB7803">
        <w:tc>
          <w:tcPr>
            <w:tcW w:w="1137" w:type="pct"/>
          </w:tcPr>
          <w:p w:rsidR="001479EB" w:rsidRPr="00AB7803" w:rsidRDefault="001479EB" w:rsidP="001479EB">
            <w:pPr>
              <w:pStyle w:val="ASFKTablenorm"/>
            </w:pPr>
            <w:r w:rsidRPr="00AB7803">
              <w:t>Декабрь</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AB7803" w:rsidRDefault="001479EB" w:rsidP="001479EB">
            <w:pPr>
              <w:pStyle w:val="ASFKTablenorm"/>
            </w:pPr>
            <w:r w:rsidRPr="00AB7803">
              <w:t>Может быть изменено пользователем.</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«Контрольные суммы»</w:t>
            </w:r>
          </w:p>
        </w:tc>
      </w:tr>
      <w:tr w:rsidR="001479EB" w:rsidRPr="00AB7803">
        <w:tc>
          <w:tcPr>
            <w:tcW w:w="1137" w:type="pct"/>
          </w:tcPr>
          <w:p w:rsidR="001479EB" w:rsidRPr="001479EB" w:rsidRDefault="001479EB" w:rsidP="001479EB">
            <w:pPr>
              <w:pStyle w:val="ASFKTablenorm"/>
            </w:pPr>
            <w:r w:rsidRPr="00AB7803">
              <w:lastRenderedPageBreak/>
              <w:t>Сумма по док</w:t>
            </w:r>
            <w:r w:rsidRPr="001479EB">
              <w:t>ументу-основанию</w:t>
            </w:r>
          </w:p>
        </w:tc>
        <w:tc>
          <w:tcPr>
            <w:tcW w:w="3863" w:type="pct"/>
          </w:tcPr>
          <w:p w:rsidR="001479EB" w:rsidRPr="001479EB" w:rsidRDefault="001479EB" w:rsidP="001479EB">
            <w:pPr>
              <w:pStyle w:val="ASFKTablenorm"/>
            </w:pPr>
            <w:r w:rsidRPr="00AB7803">
              <w:t xml:space="preserve">Значение заполняется автоматически и является равным полю </w:t>
            </w:r>
            <w:r w:rsidRPr="001479EB">
              <w:t>«Сумма в валюте БО» (Раздел 1: Реквизиты документа-основания).</w:t>
            </w:r>
          </w:p>
        </w:tc>
      </w:tr>
      <w:tr w:rsidR="001479EB" w:rsidRPr="00AB7803">
        <w:tc>
          <w:tcPr>
            <w:tcW w:w="1137" w:type="pct"/>
          </w:tcPr>
          <w:p w:rsidR="001479EB" w:rsidRPr="001479EB" w:rsidRDefault="001479EB" w:rsidP="001479EB">
            <w:pPr>
              <w:pStyle w:val="ASFKTablenorm"/>
            </w:pPr>
            <w:r w:rsidRPr="00AB7803">
              <w:t>Сумма по расши</w:t>
            </w:r>
            <w:r w:rsidRPr="001479EB">
              <w:t xml:space="preserve">фровке </w:t>
            </w:r>
          </w:p>
        </w:tc>
        <w:tc>
          <w:tcPr>
            <w:tcW w:w="3863" w:type="pct"/>
          </w:tcPr>
          <w:p w:rsidR="001479EB" w:rsidRPr="001479EB" w:rsidRDefault="001479EB" w:rsidP="001479EB">
            <w:pPr>
              <w:pStyle w:val="ASFKTablenorm"/>
            </w:pPr>
            <w:r w:rsidRPr="00AB7803">
              <w:t>Значение рассчитывается автоматически как сумма всех строк по всем г</w:t>
            </w:r>
            <w:r w:rsidRPr="001479EB">
              <w:t>одам всех подитогов по кодам ФАИП.</w:t>
            </w:r>
          </w:p>
        </w:tc>
      </w:tr>
      <w:tr w:rsidR="001479EB" w:rsidRPr="00AB7803">
        <w:tc>
          <w:tcPr>
            <w:tcW w:w="1137" w:type="pct"/>
          </w:tcPr>
          <w:p w:rsidR="001479EB" w:rsidRPr="00AB7803" w:rsidRDefault="001479EB" w:rsidP="001479EB">
            <w:pPr>
              <w:pStyle w:val="ASFKTablenorm"/>
            </w:pPr>
            <w:r w:rsidRPr="00AB7803">
              <w:t xml:space="preserve">Отклонение </w:t>
            </w:r>
          </w:p>
        </w:tc>
        <w:tc>
          <w:tcPr>
            <w:tcW w:w="3863" w:type="pct"/>
          </w:tcPr>
          <w:p w:rsidR="001479EB" w:rsidRPr="001479EB" w:rsidRDefault="001479EB" w:rsidP="001479EB">
            <w:pPr>
              <w:pStyle w:val="ASFKTablenorm"/>
            </w:pPr>
            <w:r w:rsidRPr="00AB7803">
              <w:t>Значение рассчитывается автоматически. Сравнивается значение, указанное в заголовке и сумма всех строк по всем годам. Значение выводится по м</w:t>
            </w:r>
            <w:r w:rsidRPr="001479EB">
              <w:t>одулю.</w:t>
            </w:r>
          </w:p>
        </w:tc>
      </w:tr>
    </w:tbl>
    <w:p w:rsidR="001479EB" w:rsidRPr="00AB7803" w:rsidRDefault="00F05823" w:rsidP="001479EB">
      <w:pPr>
        <w:pStyle w:val="ASFKNormal"/>
      </w:pPr>
      <w:r w:rsidRPr="00F05823">
        <w:t>На закладке «Раздел 5 (3)»</w:t>
      </w:r>
      <w:r w:rsidR="00275140">
        <w:t xml:space="preserve"> </w:t>
      </w:r>
      <w:r w:rsidRPr="00F05823">
        <w:t>(см. рис. </w:t>
      </w:r>
      <w:r w:rsidRPr="00F05823">
        <w:fldChar w:fldCharType="begin"/>
      </w:r>
      <w:r w:rsidRPr="00F05823">
        <w:instrText xml:space="preserve"> REF _Ref231048110 \h  \* MERGEFORMAT </w:instrText>
      </w:r>
      <w:r w:rsidRPr="00F05823">
        <w:fldChar w:fldCharType="separate"/>
      </w:r>
      <w:r w:rsidR="00C90AC7">
        <w:t>69</w:t>
      </w:r>
      <w:r w:rsidRPr="00F05823">
        <w:fldChar w:fldCharType="end"/>
      </w:r>
      <w:r w:rsidRPr="00F05823">
        <w:t xml:space="preserve">) экранной формы документа «Заявка на внесение изменений в обязательство» содержится табличный блок «Раздел 5. Расшифровка обязательства в валюте БО». </w:t>
      </w:r>
      <w:r w:rsidR="001479EB" w:rsidRPr="00424CF0">
        <w:t xml:space="preserve">Для </w:t>
      </w:r>
      <w:r w:rsidR="001479EB">
        <w:t>просмотра</w:t>
      </w:r>
      <w:r w:rsidR="001479EB" w:rsidRPr="00424CF0">
        <w:t xml:space="preserve"> строки расшифровки в список следует нажать на кнопку</w:t>
      </w:r>
      <w:r w:rsidR="001479EB">
        <w:t xml:space="preserve"> </w:t>
      </w:r>
      <w:r w:rsidR="004D71D9">
        <w:rPr>
          <w:noProof/>
        </w:rPr>
        <w:drawing>
          <wp:inline distT="0" distB="0" distL="0" distR="0">
            <wp:extent cx="276225" cy="276225"/>
            <wp:effectExtent l="0" t="0" r="9525" b="9525"/>
            <wp:docPr id="151" name="Рисунок 151"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кнопка Открыть строку для просмотра"/>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1479EB" w:rsidRPr="00424CF0">
        <w:t> </w:t>
      </w:r>
      <w:r w:rsidR="001479EB">
        <w:t>(</w:t>
      </w:r>
      <w:r w:rsidR="001479EB" w:rsidRPr="00B14785">
        <w:t>Открыть строку для просмотра</w:t>
      </w:r>
      <w:r w:rsidR="001479EB">
        <w:t>)</w:t>
      </w:r>
      <w:r w:rsidR="001479EB" w:rsidRPr="00424CF0">
        <w:t>. Открое</w:t>
      </w:r>
      <w:r>
        <w:t>тся форма «Просмотр записи»</w:t>
      </w:r>
      <w:r w:rsidR="001479EB" w:rsidRPr="00424CF0">
        <w:t xml:space="preserve"> </w:t>
      </w:r>
      <w:r w:rsidR="001479EB" w:rsidRPr="00AB7803">
        <w:t>(рис. </w:t>
      </w:r>
      <w:r w:rsidR="001479EB" w:rsidRPr="00AB7803">
        <w:fldChar w:fldCharType="begin"/>
      </w:r>
      <w:r w:rsidR="001479EB" w:rsidRPr="00AB7803">
        <w:instrText xml:space="preserve"> REF _Ref365653710 \h  \* MERGEFORMAT </w:instrText>
      </w:r>
      <w:r w:rsidR="001479EB" w:rsidRPr="00AB7803">
        <w:fldChar w:fldCharType="separate"/>
      </w:r>
      <w:r w:rsidR="00C90AC7">
        <w:t>81</w:t>
      </w:r>
      <w:r w:rsidR="001479EB" w:rsidRPr="00AB7803">
        <w:fldChar w:fldCharType="end"/>
      </w:r>
      <w:r w:rsidR="001479EB" w:rsidRPr="00AB7803">
        <w:t xml:space="preserve">). </w:t>
      </w:r>
    </w:p>
    <w:p w:rsidR="001479EB" w:rsidRPr="003753DA" w:rsidRDefault="004D71D9" w:rsidP="001479EB">
      <w:pPr>
        <w:pStyle w:val="ASFKFigure"/>
      </w:pPr>
      <w:r>
        <w:rPr>
          <w:noProof/>
        </w:rPr>
        <w:lastRenderedPageBreak/>
        <w:drawing>
          <wp:inline distT="0" distB="0" distL="0" distR="0">
            <wp:extent cx="6124575" cy="6486525"/>
            <wp:effectExtent l="0" t="0" r="9525" b="9525"/>
            <wp:docPr id="152" name="Рисунок 1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124575" cy="6486525"/>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715" w:name="_Ref365653710"/>
      <w:bookmarkStart w:id="716" w:name="_Toc71109040"/>
      <w:r w:rsidR="00C90AC7">
        <w:rPr>
          <w:noProof/>
        </w:rPr>
        <w:t>81</w:t>
      </w:r>
      <w:bookmarkEnd w:id="715"/>
      <w:r w:rsidRPr="00AB7803">
        <w:fldChar w:fldCharType="end"/>
      </w:r>
      <w:r w:rsidRPr="00AB7803">
        <w:t xml:space="preserve">. </w:t>
      </w:r>
      <w:r w:rsidR="00F05823">
        <w:t>Форма «Просмотр записи»</w:t>
      </w:r>
      <w:bookmarkEnd w:id="716"/>
    </w:p>
    <w:p w:rsidR="001479EB" w:rsidRPr="00AB7803" w:rsidRDefault="001479EB" w:rsidP="001479EB">
      <w:pPr>
        <w:pStyle w:val="ASFKNormal"/>
      </w:pPr>
      <w:r w:rsidRPr="00424CF0">
        <w:t xml:space="preserve">На форме </w:t>
      </w:r>
      <w:r>
        <w:t>«Просмотр</w:t>
      </w:r>
      <w:r w:rsidRPr="00424CF0">
        <w:t xml:space="preserve"> записи</w:t>
      </w:r>
      <w:r>
        <w:t>»</w:t>
      </w:r>
      <w:r w:rsidRPr="00424CF0">
        <w:t xml:space="preserve"> </w:t>
      </w:r>
      <w:r>
        <w:t>присутствуют</w:t>
      </w:r>
      <w:r w:rsidRPr="00424CF0">
        <w:t xml:space="preserve"> следующие реквизиты</w:t>
      </w:r>
      <w:r w:rsidRPr="00AB7803">
        <w:t>:</w:t>
      </w:r>
    </w:p>
    <w:p w:rsidR="001479EB" w:rsidRPr="001479EB" w:rsidRDefault="001479EB" w:rsidP="001479EB">
      <w:pPr>
        <w:pStyle w:val="ASFKListmark1"/>
      </w:pPr>
      <w:r>
        <w:t>«</w:t>
      </w:r>
      <w:r w:rsidRPr="001479EB">
        <w:t>Вид средств» – код и наименование вида деятельности в соответствии со справочником видов деятельности;</w:t>
      </w:r>
    </w:p>
    <w:p w:rsidR="001479EB" w:rsidRPr="001479EB" w:rsidRDefault="001479EB" w:rsidP="001479EB">
      <w:pPr>
        <w:pStyle w:val="ASFKListmark1"/>
      </w:pPr>
      <w:r>
        <w:t>г</w:t>
      </w:r>
      <w:r w:rsidRPr="001479EB">
        <w:t>руппа полей «КБК»:</w:t>
      </w:r>
    </w:p>
    <w:p w:rsidR="001479EB" w:rsidRPr="001479EB" w:rsidRDefault="001479EB" w:rsidP="001479EB">
      <w:pPr>
        <w:pStyle w:val="ASFKListmark2"/>
      </w:pPr>
      <w:r>
        <w:t>«</w:t>
      </w:r>
      <w:r w:rsidRPr="001479EB">
        <w:t>КБК» – код бюджетной классификации плательщика («Код главы» + «ФКР» + «КЦСР» + «КВР» + «КОСГУ», либо «Код главы» + «Вид источника»);</w:t>
      </w:r>
    </w:p>
    <w:p w:rsidR="001479EB" w:rsidRPr="001479EB" w:rsidRDefault="001479EB" w:rsidP="001479EB">
      <w:pPr>
        <w:pStyle w:val="ASFKListmark2"/>
      </w:pPr>
      <w:r>
        <w:t>«</w:t>
      </w:r>
      <w:r w:rsidRPr="001479EB">
        <w:t>ППП» – код ведомства;</w:t>
      </w:r>
    </w:p>
    <w:p w:rsidR="001479EB" w:rsidRPr="001479EB" w:rsidRDefault="001479EB" w:rsidP="001479EB">
      <w:pPr>
        <w:pStyle w:val="ASFKListmark2"/>
      </w:pPr>
      <w:r>
        <w:t>б</w:t>
      </w:r>
      <w:r w:rsidRPr="001479EB">
        <w:t xml:space="preserve">лок полей «Расходы» содержит следующие поля (поля необязательны для заполнения, если введен код по БК): </w:t>
      </w:r>
    </w:p>
    <w:p w:rsidR="001479EB" w:rsidRPr="001479EB" w:rsidRDefault="001479EB" w:rsidP="001479EB">
      <w:pPr>
        <w:pStyle w:val="ASFKListmark3"/>
      </w:pPr>
      <w:r>
        <w:t>«</w:t>
      </w:r>
      <w:r w:rsidRPr="001479EB">
        <w:t>ФКР» – код функциональной классификации расходов;</w:t>
      </w:r>
    </w:p>
    <w:p w:rsidR="001479EB" w:rsidRPr="001479EB" w:rsidRDefault="001479EB" w:rsidP="001479EB">
      <w:pPr>
        <w:pStyle w:val="ASFKListmark3"/>
      </w:pPr>
      <w:r>
        <w:t>«</w:t>
      </w:r>
      <w:r w:rsidRPr="001479EB">
        <w:t>КЦСР» – код целевой статьи расходов;</w:t>
      </w:r>
    </w:p>
    <w:p w:rsidR="001479EB" w:rsidRPr="001479EB" w:rsidRDefault="001479EB" w:rsidP="001479EB">
      <w:pPr>
        <w:pStyle w:val="ASFKListmark3"/>
      </w:pPr>
      <w:r>
        <w:t>«</w:t>
      </w:r>
      <w:r w:rsidRPr="001479EB">
        <w:t>КВР» – код вида расходов;</w:t>
      </w:r>
    </w:p>
    <w:p w:rsidR="001479EB" w:rsidRPr="001479EB" w:rsidRDefault="001479EB" w:rsidP="001479EB">
      <w:pPr>
        <w:pStyle w:val="ASFKListmark3"/>
      </w:pPr>
      <w:r>
        <w:lastRenderedPageBreak/>
        <w:t>«</w:t>
      </w:r>
      <w:r w:rsidRPr="001479EB">
        <w:t>КОСГУ» – код экономической классификации;</w:t>
      </w:r>
    </w:p>
    <w:p w:rsidR="001479EB" w:rsidRPr="001479EB" w:rsidRDefault="001479EB" w:rsidP="001479EB">
      <w:pPr>
        <w:pStyle w:val="ASFKListmark1"/>
      </w:pPr>
      <w:r>
        <w:t>«</w:t>
      </w:r>
      <w:r w:rsidRPr="001479EB">
        <w:t>Код цели» – код и наименование цели субсидий/субвенций;</w:t>
      </w:r>
    </w:p>
    <w:p w:rsidR="001479EB" w:rsidRPr="001479EB" w:rsidRDefault="001479EB" w:rsidP="001479EB">
      <w:pPr>
        <w:pStyle w:val="ASFKListmark1"/>
      </w:pPr>
      <w:r>
        <w:t>«</w:t>
      </w:r>
      <w:r w:rsidRPr="001479EB">
        <w:t>Доп. КБК2» – код по справочнику «Дополнение БК2»;</w:t>
      </w:r>
    </w:p>
    <w:p w:rsidR="001479EB" w:rsidRPr="001479EB" w:rsidRDefault="001479EB" w:rsidP="001479EB">
      <w:pPr>
        <w:pStyle w:val="ASFKListmark1"/>
      </w:pPr>
      <w:r>
        <w:t>«</w:t>
      </w:r>
      <w:r w:rsidRPr="001479EB">
        <w:t>Доп. КБК3» – код по справочнику «Дополнение БК3»;</w:t>
      </w:r>
    </w:p>
    <w:p w:rsidR="001479EB" w:rsidRPr="001479EB" w:rsidRDefault="001479EB" w:rsidP="001479EB">
      <w:pPr>
        <w:pStyle w:val="ASFKListmark1"/>
      </w:pPr>
      <w:r>
        <w:t>«</w:t>
      </w:r>
      <w:r w:rsidRPr="001479EB">
        <w:t>Доп. КБК4» – код по справочнику «Дополнение БК4»;</w:t>
      </w:r>
    </w:p>
    <w:p w:rsidR="001479EB" w:rsidRPr="001479EB" w:rsidRDefault="001479EB" w:rsidP="001479EB">
      <w:pPr>
        <w:pStyle w:val="ASFKListmark1"/>
      </w:pPr>
      <w:r>
        <w:t>«</w:t>
      </w:r>
      <w:r w:rsidRPr="001479EB">
        <w:t>Предмет документа основания»;</w:t>
      </w:r>
    </w:p>
    <w:p w:rsidR="001479EB" w:rsidRPr="001479EB" w:rsidRDefault="001479EB" w:rsidP="001479EB">
      <w:pPr>
        <w:pStyle w:val="ASFKListmark1"/>
      </w:pPr>
      <w:r>
        <w:t>«</w:t>
      </w:r>
      <w:r w:rsidRPr="001479EB">
        <w:t>Примечание»;</w:t>
      </w:r>
    </w:p>
    <w:p w:rsidR="001479EB" w:rsidRPr="001479EB" w:rsidRDefault="001479EB" w:rsidP="001479EB">
      <w:pPr>
        <w:pStyle w:val="ASFKListmark1"/>
      </w:pPr>
      <w:r>
        <w:t>г</w:t>
      </w:r>
      <w:r w:rsidRPr="001479EB">
        <w:t xml:space="preserve">руппа полей: «Текущий </w:t>
      </w:r>
      <w:r w:rsidR="00D47B89">
        <w:t xml:space="preserve">фин. </w:t>
      </w:r>
      <w:r w:rsidR="00356A2D">
        <w:t>Г</w:t>
      </w:r>
      <w:r w:rsidR="00D47B89">
        <w:t>од</w:t>
      </w:r>
      <w:r w:rsidRPr="001479EB">
        <w:t>», «1-й год плана», «2-й год плана», «3-й год», «4-й год», «5-й год и послед.» – вводятся итоговые суммы БО по строке документа на 1-й – 5-й плановые года;</w:t>
      </w:r>
    </w:p>
    <w:p w:rsidR="001479EB" w:rsidRPr="001479EB" w:rsidRDefault="001479EB" w:rsidP="001479EB">
      <w:pPr>
        <w:pStyle w:val="ASFKListmark1"/>
      </w:pPr>
      <w:r>
        <w:t>г</w:t>
      </w:r>
      <w:r w:rsidRPr="001479EB">
        <w:t>руппа полей «График оплаты» – заполняется расписание оплаты по месяцам для текущего года.</w:t>
      </w:r>
    </w:p>
    <w:p w:rsidR="001479EB" w:rsidRPr="00AB7803" w:rsidRDefault="00F05823" w:rsidP="001479EB">
      <w:pPr>
        <w:pStyle w:val="ASFKNormal"/>
      </w:pPr>
      <w:r w:rsidRPr="00F05823">
        <w:t>ЭФ документа «Заявка на внесение изменений в обязательство», закладки «Подписи (4)»</w:t>
      </w:r>
      <w:r>
        <w:t xml:space="preserve"> представлена н</w:t>
      </w:r>
      <w:r w:rsidR="001479EB" w:rsidRPr="00AB7803">
        <w:t>а рисунке</w:t>
      </w:r>
      <w:r w:rsidR="00275140" w:rsidRPr="00AB7803">
        <w:t> </w:t>
      </w:r>
      <w:r w:rsidR="001479EB" w:rsidRPr="00AB7803">
        <w:fldChar w:fldCharType="begin"/>
      </w:r>
      <w:r w:rsidR="001479EB" w:rsidRPr="00AB7803">
        <w:instrText xml:space="preserve"> REF _Ref365653737 \h  \* MERGEFORMAT </w:instrText>
      </w:r>
      <w:r w:rsidR="001479EB" w:rsidRPr="00AB7803">
        <w:fldChar w:fldCharType="separate"/>
      </w:r>
      <w:r w:rsidR="00C90AC7">
        <w:t>82</w:t>
      </w:r>
      <w:r w:rsidR="001479EB" w:rsidRPr="00AB7803">
        <w:fldChar w:fldCharType="end"/>
      </w:r>
      <w:r w:rsidR="001479EB" w:rsidRPr="00AB7803">
        <w:t>.</w:t>
      </w:r>
    </w:p>
    <w:p w:rsidR="001479EB" w:rsidRPr="00AB7803" w:rsidRDefault="004D71D9" w:rsidP="001479EB">
      <w:pPr>
        <w:pStyle w:val="ASFKFigure"/>
      </w:pPr>
      <w:r>
        <w:rPr>
          <w:noProof/>
        </w:rPr>
        <w:drawing>
          <wp:inline distT="0" distB="0" distL="0" distR="0">
            <wp:extent cx="6124575" cy="1924050"/>
            <wp:effectExtent l="0" t="0" r="9525" b="0"/>
            <wp:docPr id="153" name="Рисунок 1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124575" cy="1924050"/>
                    </a:xfrm>
                    <a:prstGeom prst="rect">
                      <a:avLst/>
                    </a:prstGeom>
                    <a:noFill/>
                    <a:ln>
                      <a:noFill/>
                    </a:ln>
                  </pic:spPr>
                </pic:pic>
              </a:graphicData>
            </a:graphic>
          </wp:inline>
        </w:drawing>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717" w:name="_Ref365653737"/>
      <w:bookmarkStart w:id="718" w:name="_Toc71109041"/>
      <w:r w:rsidR="00C90AC7">
        <w:rPr>
          <w:noProof/>
        </w:rPr>
        <w:t>82</w:t>
      </w:r>
      <w:bookmarkEnd w:id="717"/>
      <w:r w:rsidRPr="001479EB">
        <w:fldChar w:fldCharType="end"/>
      </w:r>
      <w:r w:rsidRPr="001479EB">
        <w:t>. ЭФ документа «Заявка на внесение изменений в обязательство</w:t>
      </w:r>
      <w:r w:rsidR="00346BC3">
        <w:t>», закладки</w:t>
      </w:r>
      <w:r w:rsidRPr="001479EB">
        <w:t xml:space="preserve"> «Подписи (4)»</w:t>
      </w:r>
      <w:bookmarkEnd w:id="718"/>
    </w:p>
    <w:p w:rsidR="001479EB" w:rsidRPr="00AB7803" w:rsidRDefault="001479EB" w:rsidP="001479EB">
      <w:pPr>
        <w:pStyle w:val="ASFKNormal"/>
      </w:pPr>
      <w:r w:rsidRPr="00AB7803">
        <w:t xml:space="preserve">Перечень полей </w:t>
      </w:r>
      <w:r w:rsidR="00F05823" w:rsidRPr="00F05823">
        <w:t>документа «Заявка на внесение изменений в обязательство», закладки «Подписи (4)»</w:t>
      </w:r>
      <w:r w:rsidR="00F05823">
        <w:t xml:space="preserve"> </w:t>
      </w:r>
      <w:r w:rsidRPr="00AB7803">
        <w:t>приведен в таблице </w:t>
      </w:r>
      <w:r w:rsidRPr="00AB7803">
        <w:fldChar w:fldCharType="begin"/>
      </w:r>
      <w:r w:rsidRPr="00AB7803">
        <w:instrText xml:space="preserve"> REF _Ref365653761 \h  \* MERGEFORMAT </w:instrText>
      </w:r>
      <w:r w:rsidRPr="00AB7803">
        <w:fldChar w:fldCharType="separate"/>
      </w:r>
      <w:r w:rsidR="00C90AC7">
        <w:t>44</w:t>
      </w:r>
      <w:r w:rsidRPr="00AB7803">
        <w:fldChar w:fldCharType="end"/>
      </w:r>
      <w:r w:rsidRPr="00AB7803">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19" w:name="_Ref365653761"/>
      <w:bookmarkStart w:id="720" w:name="_Toc71108692"/>
      <w:r w:rsidR="00C90AC7">
        <w:rPr>
          <w:noProof/>
        </w:rPr>
        <w:t>44</w:t>
      </w:r>
      <w:bookmarkEnd w:id="719"/>
      <w:r>
        <w:rPr>
          <w:noProof/>
        </w:rPr>
        <w:fldChar w:fldCharType="end"/>
      </w:r>
      <w:r w:rsidR="001479EB" w:rsidRPr="001479EB">
        <w:t xml:space="preserve">. Перечень полей </w:t>
      </w:r>
      <w:r w:rsidR="00F05823" w:rsidRPr="00F05823">
        <w:t>документа «Заявка на внесение изменений в обязательство», закладки «Подписи (4)»</w:t>
      </w:r>
      <w:bookmarkEnd w:id="7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1479EB" w:rsidRPr="00AB7803">
        <w:trPr>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w:t>
            </w:r>
            <w:r>
              <w:t xml:space="preserve"> поля</w:t>
            </w:r>
          </w:p>
        </w:tc>
      </w:tr>
      <w:tr w:rsidR="001479EB" w:rsidRPr="00AB7803">
        <w:tc>
          <w:tcPr>
            <w:tcW w:w="1344" w:type="pct"/>
          </w:tcPr>
          <w:p w:rsidR="001479EB" w:rsidRPr="001479EB" w:rsidRDefault="001479EB" w:rsidP="001479EB">
            <w:pPr>
              <w:pStyle w:val="ASFKTablenorm"/>
            </w:pPr>
            <w:r w:rsidRPr="00AB7803">
              <w:t>Руководитель (уполн</w:t>
            </w:r>
            <w:r w:rsidRPr="001479EB">
              <w:t>омоченное им лицо): должность</w:t>
            </w:r>
          </w:p>
        </w:tc>
        <w:tc>
          <w:tcPr>
            <w:tcW w:w="3656"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tc>
          <w:tcPr>
            <w:tcW w:w="1344" w:type="pct"/>
          </w:tcPr>
          <w:p w:rsidR="001479EB" w:rsidRPr="00AB7803" w:rsidRDefault="001479EB" w:rsidP="001479EB">
            <w:pPr>
              <w:pStyle w:val="ASFKTablenorm"/>
            </w:pPr>
            <w:r w:rsidRPr="00AB7803">
              <w:t>Расшифровка подписи</w:t>
            </w:r>
          </w:p>
        </w:tc>
        <w:tc>
          <w:tcPr>
            <w:tcW w:w="3656" w:type="pct"/>
          </w:tcPr>
          <w:p w:rsidR="001479EB" w:rsidRPr="001479EB" w:rsidRDefault="001479EB" w:rsidP="001479EB">
            <w:pPr>
              <w:pStyle w:val="ASFKTablenorm"/>
            </w:pPr>
            <w:r w:rsidRPr="00AB7803">
              <w:t>Значение заполняется автоматически из списка сотрудников</w:t>
            </w:r>
            <w:r w:rsidRPr="001479EB" w:rsidDel="008F6019">
              <w:t xml:space="preserve"> </w:t>
            </w:r>
            <w:r w:rsidRPr="001479EB">
              <w:t>после заполнения поля «Руководитель (уполномоченное им лицо): должность».</w:t>
            </w:r>
          </w:p>
          <w:p w:rsidR="001479EB" w:rsidRPr="00AB7803" w:rsidRDefault="001479EB" w:rsidP="001479EB">
            <w:pPr>
              <w:pStyle w:val="ASFKTablenorm"/>
            </w:pPr>
            <w:r w:rsidRPr="00AB7803">
              <w:t>Значение выбирается из списка сотрудников.</w:t>
            </w:r>
          </w:p>
          <w:p w:rsidR="001479EB" w:rsidRPr="00AB7803" w:rsidRDefault="001479EB" w:rsidP="001479EB">
            <w:pPr>
              <w:pStyle w:val="ASFKTablenorm"/>
            </w:pPr>
            <w:r w:rsidRPr="00AB7803">
              <w:t>Значение вводится вручную.</w:t>
            </w:r>
          </w:p>
        </w:tc>
      </w:tr>
      <w:tr w:rsidR="001479EB" w:rsidRPr="00AB7803">
        <w:tc>
          <w:tcPr>
            <w:tcW w:w="1344" w:type="pct"/>
          </w:tcPr>
          <w:p w:rsidR="001479EB" w:rsidRPr="00AB7803" w:rsidRDefault="001479EB" w:rsidP="001479EB">
            <w:pPr>
              <w:pStyle w:val="ASFKTablenorm"/>
            </w:pPr>
            <w:r w:rsidRPr="00AB7803">
              <w:t>Дата подписания</w:t>
            </w:r>
          </w:p>
        </w:tc>
        <w:tc>
          <w:tcPr>
            <w:tcW w:w="3656" w:type="pct"/>
          </w:tcPr>
          <w:p w:rsidR="001479EB" w:rsidRPr="00AB7803" w:rsidRDefault="001479EB" w:rsidP="001479EB">
            <w:pPr>
              <w:pStyle w:val="ASFKTablenorm"/>
            </w:pPr>
            <w:r w:rsidRPr="00AB7803">
              <w:t>Значение вводится вручную или выбирается из системного календаря.</w:t>
            </w:r>
          </w:p>
        </w:tc>
      </w:tr>
      <w:tr w:rsidR="001479EB" w:rsidRPr="00AB7803">
        <w:tc>
          <w:tcPr>
            <w:tcW w:w="1344" w:type="pct"/>
          </w:tcPr>
          <w:p w:rsidR="001479EB" w:rsidRPr="00AB7803" w:rsidRDefault="001479EB" w:rsidP="001479EB">
            <w:pPr>
              <w:pStyle w:val="ASFKTablenorm"/>
            </w:pPr>
            <w:r w:rsidRPr="00AB7803">
              <w:t>Должность исполнителя</w:t>
            </w:r>
          </w:p>
        </w:tc>
        <w:tc>
          <w:tcPr>
            <w:tcW w:w="3656" w:type="pct"/>
          </w:tcPr>
          <w:p w:rsidR="001479EB" w:rsidRPr="00AB7803" w:rsidRDefault="001479EB" w:rsidP="001479EB">
            <w:pPr>
              <w:pStyle w:val="ASFKTablenorm"/>
            </w:pPr>
            <w:r w:rsidRPr="00AB7803">
              <w:t xml:space="preserve">Закрыто на редактирование. </w:t>
            </w:r>
          </w:p>
          <w:p w:rsidR="001479EB" w:rsidRPr="001479EB" w:rsidRDefault="001479EB" w:rsidP="001479EB">
            <w:pPr>
              <w:pStyle w:val="ASFKTablenorm"/>
            </w:pPr>
            <w:r w:rsidRPr="00AB7803">
              <w:t xml:space="preserve">Значение передается из </w:t>
            </w:r>
            <w:r w:rsidRPr="001479EB">
              <w:t>OEBS.</w:t>
            </w:r>
          </w:p>
        </w:tc>
      </w:tr>
      <w:tr w:rsidR="001479EB" w:rsidRPr="00AB7803">
        <w:tc>
          <w:tcPr>
            <w:tcW w:w="1344" w:type="pct"/>
          </w:tcPr>
          <w:p w:rsidR="001479EB" w:rsidRPr="00AB7803" w:rsidRDefault="001479EB" w:rsidP="001479EB">
            <w:pPr>
              <w:pStyle w:val="ASFKTablenorm"/>
            </w:pPr>
            <w:r w:rsidRPr="00AB7803">
              <w:t>Расшифровка подписи</w:t>
            </w:r>
          </w:p>
        </w:tc>
        <w:tc>
          <w:tcPr>
            <w:tcW w:w="3656" w:type="pct"/>
          </w:tcPr>
          <w:p w:rsidR="001479EB" w:rsidRPr="00AB7803" w:rsidRDefault="001479EB" w:rsidP="001479EB">
            <w:pPr>
              <w:pStyle w:val="ASFKTablenorm"/>
            </w:pPr>
            <w:r w:rsidRPr="00AB7803">
              <w:t xml:space="preserve">Закрыто на редактирование. </w:t>
            </w:r>
          </w:p>
          <w:p w:rsidR="001479EB" w:rsidRPr="001479EB" w:rsidRDefault="001479EB" w:rsidP="001479EB">
            <w:pPr>
              <w:pStyle w:val="ASFKTablenorm"/>
            </w:pPr>
            <w:r w:rsidRPr="00AB7803">
              <w:t xml:space="preserve">Значение передается из </w:t>
            </w:r>
            <w:r w:rsidRPr="001479EB">
              <w:t>OEBS.</w:t>
            </w:r>
          </w:p>
        </w:tc>
      </w:tr>
      <w:tr w:rsidR="001479EB" w:rsidRPr="00AB7803">
        <w:tc>
          <w:tcPr>
            <w:tcW w:w="1344" w:type="pct"/>
          </w:tcPr>
          <w:p w:rsidR="001479EB" w:rsidRPr="00AB7803" w:rsidRDefault="001479EB" w:rsidP="001479EB">
            <w:pPr>
              <w:pStyle w:val="ASFKTablenorm"/>
            </w:pPr>
            <w:r w:rsidRPr="00AB7803">
              <w:t>Телефон</w:t>
            </w:r>
          </w:p>
        </w:tc>
        <w:tc>
          <w:tcPr>
            <w:tcW w:w="3656" w:type="pct"/>
          </w:tcPr>
          <w:p w:rsidR="001479EB" w:rsidRPr="00AB7803" w:rsidRDefault="001479EB" w:rsidP="001479EB">
            <w:pPr>
              <w:pStyle w:val="ASFKTablenorm"/>
            </w:pPr>
            <w:r w:rsidRPr="00AB7803">
              <w:t xml:space="preserve">Закрыто на редактирование. </w:t>
            </w:r>
          </w:p>
          <w:p w:rsidR="001479EB" w:rsidRPr="001479EB" w:rsidRDefault="001479EB" w:rsidP="001479EB">
            <w:pPr>
              <w:pStyle w:val="ASFKTablenorm"/>
            </w:pPr>
            <w:r w:rsidRPr="00AB7803">
              <w:lastRenderedPageBreak/>
              <w:t xml:space="preserve">Значение передается из </w:t>
            </w:r>
            <w:r w:rsidRPr="001479EB">
              <w:t>OEBS.</w:t>
            </w:r>
          </w:p>
        </w:tc>
      </w:tr>
      <w:tr w:rsidR="001479EB" w:rsidRPr="00AB7803">
        <w:tc>
          <w:tcPr>
            <w:tcW w:w="1344" w:type="pct"/>
          </w:tcPr>
          <w:p w:rsidR="001479EB" w:rsidRPr="00AB7803" w:rsidRDefault="001479EB" w:rsidP="001479EB">
            <w:pPr>
              <w:pStyle w:val="ASFKTablenorm"/>
            </w:pPr>
            <w:r w:rsidRPr="00AB7803">
              <w:lastRenderedPageBreak/>
              <w:t xml:space="preserve">Дата постановки на учет </w:t>
            </w:r>
          </w:p>
        </w:tc>
        <w:tc>
          <w:tcPr>
            <w:tcW w:w="3656" w:type="pct"/>
          </w:tcPr>
          <w:p w:rsidR="001479EB" w:rsidRPr="00AB7803" w:rsidRDefault="001479EB" w:rsidP="001479EB">
            <w:pPr>
              <w:pStyle w:val="ASFKTablenorm"/>
            </w:pPr>
            <w:r w:rsidRPr="00AB7803">
              <w:t xml:space="preserve">Закрыто на редактирование. </w:t>
            </w:r>
          </w:p>
          <w:p w:rsidR="001479EB" w:rsidRPr="00AB7803" w:rsidRDefault="001479EB" w:rsidP="001479EB">
            <w:pPr>
              <w:pStyle w:val="ASFKTablenorm"/>
            </w:pPr>
            <w:r w:rsidRPr="00AB7803">
              <w:t>Значение передается из OEBS.</w:t>
            </w:r>
          </w:p>
        </w:tc>
      </w:tr>
      <w:tr w:rsidR="001479EB" w:rsidRPr="00AB7803">
        <w:tc>
          <w:tcPr>
            <w:tcW w:w="1344" w:type="pct"/>
          </w:tcPr>
          <w:p w:rsidR="001479EB" w:rsidRPr="00AB7803" w:rsidRDefault="001479EB" w:rsidP="001479EB">
            <w:pPr>
              <w:pStyle w:val="ASFKTablenorm"/>
            </w:pPr>
            <w:r w:rsidRPr="00AB7803">
              <w:t xml:space="preserve">Учетный номер БО </w:t>
            </w:r>
          </w:p>
        </w:tc>
        <w:tc>
          <w:tcPr>
            <w:tcW w:w="3656" w:type="pct"/>
          </w:tcPr>
          <w:p w:rsidR="001479EB" w:rsidRPr="00AB7803" w:rsidRDefault="001479EB" w:rsidP="001479EB">
            <w:pPr>
              <w:pStyle w:val="ASFKTablenorm"/>
            </w:pPr>
            <w:r w:rsidRPr="00AB7803">
              <w:t xml:space="preserve">Закрыто на редактирование. </w:t>
            </w:r>
          </w:p>
          <w:p w:rsidR="001479EB" w:rsidRPr="00AB7803" w:rsidRDefault="001479EB" w:rsidP="001479EB">
            <w:pPr>
              <w:pStyle w:val="ASFKTablenorm"/>
            </w:pPr>
            <w:r w:rsidRPr="00AB7803">
              <w:t>Значение передается из OEBS.</w:t>
            </w:r>
          </w:p>
        </w:tc>
      </w:tr>
      <w:tr w:rsidR="001479EB" w:rsidRPr="00AB7803">
        <w:tc>
          <w:tcPr>
            <w:tcW w:w="1344" w:type="pct"/>
          </w:tcPr>
          <w:p w:rsidR="001479EB" w:rsidRPr="00AB7803" w:rsidRDefault="001479EB" w:rsidP="001479EB">
            <w:pPr>
              <w:pStyle w:val="ASFKTablenorm"/>
            </w:pPr>
            <w:r w:rsidRPr="00AB7803">
              <w:t>Примечание</w:t>
            </w:r>
          </w:p>
        </w:tc>
        <w:tc>
          <w:tcPr>
            <w:tcW w:w="3656" w:type="pct"/>
          </w:tcPr>
          <w:p w:rsidR="001479EB" w:rsidRPr="00AB7803" w:rsidRDefault="001479EB" w:rsidP="001479EB">
            <w:pPr>
              <w:pStyle w:val="ASFKTablenorm"/>
            </w:pPr>
            <w:r w:rsidRPr="00AB7803">
              <w:t xml:space="preserve">Закрыто на редактирование. </w:t>
            </w:r>
          </w:p>
          <w:p w:rsidR="001479EB" w:rsidRPr="00AB7803" w:rsidRDefault="001479EB" w:rsidP="001479EB">
            <w:pPr>
              <w:pStyle w:val="ASFKTablenorm"/>
            </w:pPr>
            <w:r w:rsidRPr="00AB7803">
              <w:t>Значение передается из OEBS.</w:t>
            </w:r>
          </w:p>
        </w:tc>
      </w:tr>
    </w:tbl>
    <w:p w:rsidR="001479EB" w:rsidRPr="001479EB" w:rsidRDefault="001479EB" w:rsidP="001479EB">
      <w:pPr>
        <w:pStyle w:val="32"/>
      </w:pPr>
      <w:bookmarkStart w:id="721" w:name="_Toc225934615"/>
      <w:bookmarkStart w:id="722" w:name="_Toc232827375"/>
      <w:bookmarkStart w:id="723" w:name="_Ref319674446"/>
      <w:bookmarkStart w:id="724" w:name="_Ref341799269"/>
      <w:bookmarkStart w:id="725" w:name="_Ref343177461"/>
      <w:bookmarkStart w:id="726" w:name="_Ref350251487"/>
      <w:bookmarkStart w:id="727" w:name="_Ref357692925"/>
      <w:bookmarkStart w:id="728" w:name="_Ref365315753"/>
      <w:bookmarkStart w:id="729" w:name="_Ref365626778"/>
      <w:bookmarkStart w:id="730" w:name="_Ref367474615"/>
      <w:bookmarkStart w:id="731" w:name="_Toc409434021"/>
      <w:bookmarkStart w:id="732" w:name="_Toc410656425"/>
      <w:bookmarkStart w:id="733" w:name="_Toc420936466"/>
      <w:bookmarkStart w:id="734" w:name="_Ref436061741"/>
      <w:bookmarkStart w:id="735" w:name="_Toc71108524"/>
      <w:r w:rsidRPr="00AB7803">
        <w:t xml:space="preserve">Заявка на перерегистрацию </w:t>
      </w:r>
      <w:bookmarkEnd w:id="721"/>
      <w:r w:rsidRPr="00AB7803">
        <w:t>бюджетного обязательства</w:t>
      </w:r>
      <w:bookmarkEnd w:id="722"/>
      <w:bookmarkEnd w:id="723"/>
      <w:bookmarkEnd w:id="724"/>
      <w:bookmarkEnd w:id="725"/>
      <w:bookmarkEnd w:id="726"/>
      <w:bookmarkEnd w:id="727"/>
      <w:bookmarkEnd w:id="728"/>
      <w:bookmarkEnd w:id="729"/>
      <w:bookmarkEnd w:id="730"/>
      <w:r w:rsidRPr="001479EB">
        <w:t xml:space="preserve"> (исходящая/входящая)</w:t>
      </w:r>
      <w:bookmarkEnd w:id="731"/>
      <w:bookmarkEnd w:id="732"/>
      <w:bookmarkEnd w:id="733"/>
      <w:bookmarkEnd w:id="734"/>
      <w:bookmarkEnd w:id="735"/>
    </w:p>
    <w:p w:rsidR="001479EB" w:rsidRPr="00AB7803" w:rsidRDefault="001479EB" w:rsidP="001479EB">
      <w:pPr>
        <w:pStyle w:val="ASFKNormal"/>
      </w:pPr>
      <w:r w:rsidRPr="00AB7803">
        <w:t xml:space="preserve">Для перерегистрации бюджетного обязательства на следующий год оформляется </w:t>
      </w:r>
      <w:r>
        <w:t>«</w:t>
      </w:r>
      <w:r w:rsidRPr="00AB7803">
        <w:t>З</w:t>
      </w:r>
      <w:r w:rsidRPr="001479EB">
        <w:t>а</w:t>
      </w:r>
      <w:r w:rsidRPr="00AB7803">
        <w:t>явка на перерегистрацию бюджетного обязательства</w:t>
      </w:r>
      <w:r>
        <w:t>»</w:t>
      </w:r>
      <w:r w:rsidRPr="00AB7803">
        <w:t>.</w:t>
      </w:r>
    </w:p>
    <w:p w:rsidR="001479EB" w:rsidRPr="00AB7803" w:rsidRDefault="001479EB" w:rsidP="001479EB">
      <w:pPr>
        <w:pStyle w:val="ASFKNormal"/>
      </w:pPr>
      <w:r w:rsidRPr="00AB7803">
        <w:t xml:space="preserve">Документ </w:t>
      </w:r>
      <w:r>
        <w:t>«</w:t>
      </w:r>
      <w:r w:rsidRPr="00AB7803">
        <w:t>Заявка на перерегистрацию бюджетного обязательства</w:t>
      </w:r>
      <w:r>
        <w:t>»</w:t>
      </w:r>
      <w:r w:rsidRPr="00AB7803">
        <w:t xml:space="preserve"> формируется на АРМ ПБС.</w:t>
      </w:r>
    </w:p>
    <w:p w:rsidR="001479EB" w:rsidRPr="00AB7803" w:rsidRDefault="001479EB" w:rsidP="001479EB">
      <w:pPr>
        <w:pStyle w:val="ASFKNormal"/>
      </w:pPr>
      <w:r w:rsidRPr="00AB7803">
        <w:t xml:space="preserve">Для визуализации связи между документом </w:t>
      </w:r>
      <w:r>
        <w:t>«</w:t>
      </w:r>
      <w:r w:rsidRPr="00AB7803">
        <w:t>Заявка на перерегистрацию бюджетного обязательства</w:t>
      </w:r>
      <w:r>
        <w:t>»</w:t>
      </w:r>
      <w:r w:rsidRPr="00AB7803">
        <w:t xml:space="preserve"> и документами </w:t>
      </w:r>
      <w:r>
        <w:t>«</w:t>
      </w:r>
      <w:r w:rsidRPr="00AB7803">
        <w:t>Заявка на кассовый расход</w:t>
      </w:r>
      <w:r>
        <w:t>»</w:t>
      </w:r>
      <w:r w:rsidRPr="00AB7803">
        <w:t xml:space="preserve">, </w:t>
      </w:r>
      <w:r>
        <w:t>«</w:t>
      </w:r>
      <w:r w:rsidRPr="00AB7803">
        <w:t>Заявка на кассовый расход (сокращенная)</w:t>
      </w:r>
      <w:r>
        <w:t>»</w:t>
      </w:r>
      <w:r w:rsidRPr="00AB7803">
        <w:t xml:space="preserve">, </w:t>
      </w:r>
      <w:r>
        <w:t>«</w:t>
      </w:r>
      <w:r w:rsidRPr="00AB7803">
        <w:t>Заявка на получение наличных денег</w:t>
      </w:r>
      <w:r>
        <w:t>»</w:t>
      </w:r>
      <w:r w:rsidRPr="00AB7803">
        <w:t xml:space="preserve">, </w:t>
      </w:r>
      <w:r>
        <w:t>«Заявка на получение денежных средств, перечисляемых на карту»</w:t>
      </w:r>
      <w:r w:rsidRPr="00AB7803">
        <w:t xml:space="preserve">, </w:t>
      </w:r>
      <w:r>
        <w:t>«</w:t>
      </w:r>
      <w:r w:rsidRPr="00AB7803">
        <w:t>Сведения о бюджетном обязательстве</w:t>
      </w:r>
      <w:r>
        <w:t>»</w:t>
      </w:r>
      <w:r w:rsidRPr="00AB7803">
        <w:t xml:space="preserve"> и </w:t>
      </w:r>
      <w:r>
        <w:t>«</w:t>
      </w:r>
      <w:r w:rsidRPr="00AB7803">
        <w:t>Заявка на внесение изменений в обязательство</w:t>
      </w:r>
      <w:r>
        <w:t>»</w:t>
      </w:r>
      <w:r w:rsidRPr="00AB7803">
        <w:t xml:space="preserve"> в </w:t>
      </w:r>
      <w:r w:rsidR="00E44FA6">
        <w:t>ППО СУФД АСФК</w:t>
      </w:r>
      <w:r w:rsidRPr="00AB7803">
        <w:t xml:space="preserve"> на ЭФ списка докуме</w:t>
      </w:r>
      <w:r w:rsidRPr="001479EB">
        <w:t>н</w:t>
      </w:r>
      <w:r w:rsidRPr="00AB7803">
        <w:t xml:space="preserve">тов </w:t>
      </w:r>
      <w:r>
        <w:t>«</w:t>
      </w:r>
      <w:r w:rsidRPr="00AB7803">
        <w:t>Заявка на перерегистрацию бюджетного обязательства</w:t>
      </w:r>
      <w:r>
        <w:t>»</w:t>
      </w:r>
      <w:r w:rsidRPr="00AB7803">
        <w:t xml:space="preserve"> (рис. </w:t>
      </w:r>
      <w:r w:rsidRPr="00AB7803">
        <w:fldChar w:fldCharType="begin"/>
      </w:r>
      <w:r w:rsidRPr="00AB7803">
        <w:instrText xml:space="preserve"> REF _Ref225759438 \h  \* MERGEFORMAT </w:instrText>
      </w:r>
      <w:r w:rsidRPr="00AB7803">
        <w:fldChar w:fldCharType="separate"/>
      </w:r>
      <w:r w:rsidR="00C90AC7">
        <w:t>83</w:t>
      </w:r>
      <w:r w:rsidRPr="00AB7803">
        <w:fldChar w:fldCharType="end"/>
      </w:r>
      <w:r w:rsidRPr="00AB7803">
        <w:t>) расположена отдел</w:t>
      </w:r>
      <w:r w:rsidRPr="001479EB">
        <w:t>ь</w:t>
      </w:r>
      <w:r w:rsidRPr="00AB7803">
        <w:t xml:space="preserve">ная вкладка </w:t>
      </w:r>
      <w:r>
        <w:t>«</w:t>
      </w:r>
      <w:r w:rsidRPr="00AB7803">
        <w:t>Связанные документы</w:t>
      </w:r>
      <w:r>
        <w:t>»</w:t>
      </w:r>
      <w:r w:rsidRPr="00AB7803">
        <w:t>, в которой отражен список связанных документов. Табли</w:t>
      </w:r>
      <w:r w:rsidRPr="001479EB">
        <w:t>ч</w:t>
      </w:r>
      <w:r w:rsidRPr="00AB7803">
        <w:t>ное поле, отображающее этот список, содержит следующие реквизиты связанных докуме</w:t>
      </w:r>
      <w:r w:rsidRPr="001479EB">
        <w:t>н</w:t>
      </w:r>
      <w:r w:rsidRPr="00AB7803">
        <w:t>тов:</w:t>
      </w:r>
    </w:p>
    <w:p w:rsidR="001479EB" w:rsidRPr="00AB7803" w:rsidRDefault="001479EB" w:rsidP="001479EB">
      <w:pPr>
        <w:pStyle w:val="ASFKListmark1"/>
      </w:pPr>
      <w:r w:rsidRPr="00AB7803">
        <w:t>Тип документа;</w:t>
      </w:r>
    </w:p>
    <w:p w:rsidR="001479EB" w:rsidRPr="00AB7803" w:rsidRDefault="001479EB" w:rsidP="001479EB">
      <w:pPr>
        <w:pStyle w:val="ASFKListmark1"/>
      </w:pPr>
      <w:r w:rsidRPr="00AB7803">
        <w:t>Номер;</w:t>
      </w:r>
    </w:p>
    <w:p w:rsidR="001479EB" w:rsidRPr="00AB7803" w:rsidRDefault="001479EB" w:rsidP="001479EB">
      <w:pPr>
        <w:pStyle w:val="ASFKListmark1"/>
      </w:pPr>
      <w:r w:rsidRPr="00AB7803">
        <w:t>Дата;</w:t>
      </w:r>
    </w:p>
    <w:p w:rsidR="001479EB" w:rsidRPr="00AB7803" w:rsidRDefault="001479EB" w:rsidP="001479EB">
      <w:pPr>
        <w:pStyle w:val="ASFKListmark1"/>
      </w:pPr>
      <w:r w:rsidRPr="00AB7803">
        <w:t>Глава по БК;</w:t>
      </w:r>
    </w:p>
    <w:p w:rsidR="001479EB" w:rsidRPr="00AB7803" w:rsidRDefault="001479EB" w:rsidP="001479EB">
      <w:pPr>
        <w:pStyle w:val="ASFKListmark1"/>
      </w:pPr>
      <w:r w:rsidRPr="00AB7803">
        <w:t>Статус.</w:t>
      </w:r>
    </w:p>
    <w:p w:rsidR="001479EB" w:rsidRPr="00AB7803" w:rsidRDefault="001479EB" w:rsidP="001479EB">
      <w:pPr>
        <w:pStyle w:val="ASFKNormal"/>
      </w:pPr>
      <w:r w:rsidRPr="00AB7803">
        <w:t>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w:t>
      </w:r>
      <w:r w:rsidRPr="00AB7803">
        <w:t>Заявка на перерегистрацию бюджетного обязательства</w:t>
      </w:r>
      <w:r>
        <w:t>»</w:t>
      </w:r>
      <w:r w:rsidRPr="00AB7803">
        <w:t xml:space="preserve"> к ЭФ связанного докуме</w:t>
      </w:r>
      <w:r w:rsidRPr="001479EB">
        <w:t>н</w:t>
      </w:r>
      <w:r w:rsidRPr="00AB7803">
        <w:t>та.</w:t>
      </w:r>
    </w:p>
    <w:p w:rsidR="001479EB" w:rsidRDefault="001479EB" w:rsidP="001479EB">
      <w:pPr>
        <w:pStyle w:val="ASFKNormal"/>
      </w:pPr>
      <w:r w:rsidRPr="00B11F4A">
        <w:t xml:space="preserve">Для работы с </w:t>
      </w:r>
      <w:r>
        <w:t xml:space="preserve">исходящими </w:t>
      </w:r>
      <w:r w:rsidRPr="00B11F4A">
        <w:t xml:space="preserve">документами </w:t>
      </w:r>
      <w:r>
        <w:t>«</w:t>
      </w:r>
      <w:r w:rsidRPr="00B11F4A">
        <w:t>Заявка на перерегистрацию бюджетного об</w:t>
      </w:r>
      <w:r w:rsidRPr="001479EB">
        <w:t>я</w:t>
      </w:r>
      <w:r w:rsidRPr="00B11F4A">
        <w:t>зательства</w:t>
      </w:r>
      <w:r>
        <w:t>»</w:t>
      </w:r>
      <w:r w:rsidRPr="00B11F4A">
        <w:t xml:space="preserve"> следует перейти в </w:t>
      </w:r>
      <w:r w:rsidRPr="00CA6365">
        <w:t xml:space="preserve">пункт меню </w:t>
      </w:r>
      <w:r>
        <w:t>«</w:t>
      </w:r>
      <w:r w:rsidRPr="00CA6365">
        <w:t>Документы</w:t>
      </w:r>
      <w:r>
        <w:t xml:space="preserve"> – </w:t>
      </w:r>
      <w:r w:rsidRPr="00CA6365">
        <w:t>Регистрация и учет обязательств</w:t>
      </w:r>
      <w:r>
        <w:t xml:space="preserve"> – </w:t>
      </w:r>
      <w:r w:rsidRPr="00CA6365">
        <w:t>Карточки учета БО</w:t>
      </w:r>
      <w:r>
        <w:t xml:space="preserve"> – </w:t>
      </w:r>
      <w:r w:rsidRPr="00CA6365">
        <w:t>Заявка на перерегистрацию бюджетного обязательства</w:t>
      </w:r>
      <w:r>
        <w:t xml:space="preserve"> (исход</w:t>
      </w:r>
      <w:r w:rsidRPr="00B565A0">
        <w:t>я</w:t>
      </w:r>
      <w:r>
        <w:t>щие)»</w:t>
      </w:r>
      <w:r w:rsidRPr="00B11F4A">
        <w:t>. Откроется ЭФ списка документов, представленная на рису</w:t>
      </w:r>
      <w:r w:rsidRPr="009C7C97">
        <w:t>н</w:t>
      </w:r>
      <w:r w:rsidRPr="00B11F4A">
        <w:t>ке</w:t>
      </w:r>
      <w:r w:rsidR="00275140" w:rsidRPr="00AB7803">
        <w:t> </w:t>
      </w:r>
      <w:r w:rsidRPr="00AB7803">
        <w:fldChar w:fldCharType="begin"/>
      </w:r>
      <w:r w:rsidRPr="00AB7803">
        <w:instrText xml:space="preserve"> REF _Ref225759438 \h  \* MERGEFORMAT </w:instrText>
      </w:r>
      <w:r w:rsidRPr="00AB7803">
        <w:fldChar w:fldCharType="separate"/>
      </w:r>
      <w:r w:rsidR="00C90AC7">
        <w:t>83</w:t>
      </w:r>
      <w:r w:rsidRPr="00AB7803">
        <w:fldChar w:fldCharType="end"/>
      </w:r>
      <w:r w:rsidRPr="00AB7803">
        <w:t>.</w:t>
      </w:r>
    </w:p>
    <w:p w:rsidR="001479EB" w:rsidRPr="00AB7803" w:rsidRDefault="001479EB" w:rsidP="001479EB">
      <w:pPr>
        <w:pStyle w:val="ASFKNormal"/>
      </w:pPr>
      <w:r w:rsidRPr="00B11F4A">
        <w:t xml:space="preserve">Для работы с </w:t>
      </w:r>
      <w:r>
        <w:t xml:space="preserve">входящими </w:t>
      </w:r>
      <w:r w:rsidRPr="00B11F4A">
        <w:t xml:space="preserve">документами </w:t>
      </w:r>
      <w:r>
        <w:t>«</w:t>
      </w:r>
      <w:r w:rsidRPr="00B11F4A">
        <w:t>Заявка на перерегистрацию бюджетного обяз</w:t>
      </w:r>
      <w:r w:rsidRPr="001479EB">
        <w:t>а</w:t>
      </w:r>
      <w:r w:rsidRPr="00B11F4A">
        <w:t>тельства</w:t>
      </w:r>
      <w:r>
        <w:t>»</w:t>
      </w:r>
      <w:r w:rsidRPr="00B11F4A">
        <w:t xml:space="preserve"> следует перейти в </w:t>
      </w:r>
      <w:r w:rsidRPr="00CA6365">
        <w:t xml:space="preserve">пункт меню </w:t>
      </w:r>
      <w:r>
        <w:t>«</w:t>
      </w:r>
      <w:r w:rsidRPr="00CA6365">
        <w:t>Документы</w:t>
      </w:r>
      <w:r>
        <w:t xml:space="preserve"> – </w:t>
      </w:r>
      <w:r w:rsidRPr="00CA6365">
        <w:t>Регистрация и учет обязательств</w:t>
      </w:r>
      <w:r>
        <w:t xml:space="preserve"> – </w:t>
      </w:r>
      <w:r w:rsidRPr="00CA6365">
        <w:t>Карточки учета БО</w:t>
      </w:r>
      <w:r>
        <w:t xml:space="preserve"> – </w:t>
      </w:r>
      <w:r w:rsidRPr="00CA6365">
        <w:t>Заявка на перерегистрацию бюджетного обязательства</w:t>
      </w:r>
      <w:r>
        <w:t xml:space="preserve"> (входящие)»</w:t>
      </w:r>
      <w:r w:rsidRPr="00B11F4A">
        <w:t>.</w:t>
      </w:r>
    </w:p>
    <w:p w:rsidR="001479EB" w:rsidRPr="00AB7803" w:rsidRDefault="004D71D9" w:rsidP="001479EB">
      <w:pPr>
        <w:pStyle w:val="ASFKFigure"/>
      </w:pPr>
      <w:r>
        <w:rPr>
          <w:noProof/>
        </w:rPr>
        <w:lastRenderedPageBreak/>
        <w:drawing>
          <wp:inline distT="0" distB="0" distL="0" distR="0">
            <wp:extent cx="6124575" cy="3019425"/>
            <wp:effectExtent l="0" t="0" r="9525" b="9525"/>
            <wp:docPr id="154" name="Рисунок 154"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00"/>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736" w:name="_Ref225759438"/>
      <w:bookmarkStart w:id="737" w:name="_Toc71109042"/>
      <w:r w:rsidR="00C90AC7">
        <w:rPr>
          <w:noProof/>
        </w:rPr>
        <w:t>83</w:t>
      </w:r>
      <w:bookmarkEnd w:id="736"/>
      <w:r w:rsidRPr="00AB7803">
        <w:fldChar w:fldCharType="end"/>
      </w:r>
      <w:r w:rsidRPr="00AB7803">
        <w:t xml:space="preserve">. ЭФ списка документов </w:t>
      </w:r>
      <w:r>
        <w:t>«</w:t>
      </w:r>
      <w:r w:rsidRPr="00AB7803">
        <w:t xml:space="preserve">Заявка на перерегистрацию </w:t>
      </w:r>
      <w:r>
        <w:t>бюджетного обязательства (исходящие)»</w:t>
      </w:r>
      <w:bookmarkEnd w:id="737"/>
    </w:p>
    <w:p w:rsidR="001479EB" w:rsidRPr="00AB7803" w:rsidRDefault="001479EB" w:rsidP="001479EB">
      <w:pPr>
        <w:pStyle w:val="41"/>
      </w:pPr>
      <w:bookmarkStart w:id="738" w:name="_Toc232827376"/>
      <w:r w:rsidRPr="00AB7803">
        <w:t>Доступные операции</w:t>
      </w:r>
      <w:bookmarkEnd w:id="738"/>
    </w:p>
    <w:p w:rsidR="001479EB" w:rsidRPr="00AB7803" w:rsidRDefault="001479EB" w:rsidP="001479EB">
      <w:pPr>
        <w:pStyle w:val="ASFKNormal"/>
      </w:pPr>
      <w:r w:rsidRPr="00AB7803">
        <w:t>На АРМ ПБС доступны следующие операции над документом:</w:t>
      </w:r>
    </w:p>
    <w:p w:rsidR="001479EB" w:rsidRPr="00424CF0" w:rsidRDefault="001479EB" w:rsidP="001479EB">
      <w:pPr>
        <w:pStyle w:val="ASFKListmark1"/>
      </w:pPr>
      <w:r w:rsidRPr="00424CF0">
        <w:t>Для исходящих документов:</w:t>
      </w:r>
    </w:p>
    <w:p w:rsidR="001479EB" w:rsidRDefault="001479EB" w:rsidP="001479EB">
      <w:pPr>
        <w:pStyle w:val="ASFKListmark2"/>
      </w:pPr>
      <w:r w:rsidRPr="008A53DE">
        <w:t>просмотр</w:t>
      </w:r>
      <w:r>
        <w:t>;</w:t>
      </w:r>
    </w:p>
    <w:p w:rsidR="001479EB" w:rsidRPr="00424CF0" w:rsidRDefault="001479EB" w:rsidP="001479EB">
      <w:pPr>
        <w:pStyle w:val="ASFKListmark2"/>
      </w:pPr>
      <w:r w:rsidRPr="00424CF0">
        <w:t>документарный контроль;</w:t>
      </w:r>
    </w:p>
    <w:p w:rsidR="001479EB" w:rsidRPr="00AB7803" w:rsidRDefault="001479EB" w:rsidP="001479EB">
      <w:pPr>
        <w:pStyle w:val="ASFKListmark2"/>
      </w:pPr>
      <w:r w:rsidRPr="00AB7803">
        <w:t>удаление;</w:t>
      </w:r>
    </w:p>
    <w:p w:rsidR="001479EB" w:rsidRPr="00AB7803" w:rsidRDefault="001479EB" w:rsidP="001479EB">
      <w:pPr>
        <w:pStyle w:val="ASFKListmark2"/>
      </w:pPr>
      <w:r w:rsidRPr="00AB7803">
        <w:t xml:space="preserve">подписание, просмотр и удаление </w:t>
      </w:r>
      <w:r>
        <w:t>ЭП</w:t>
      </w:r>
      <w:r w:rsidRPr="00AB7803">
        <w:t>;</w:t>
      </w:r>
    </w:p>
    <w:p w:rsidR="001479EB" w:rsidRPr="00AB7803" w:rsidRDefault="001479EB" w:rsidP="001479EB">
      <w:pPr>
        <w:pStyle w:val="ASFKListmark2"/>
      </w:pPr>
      <w:r w:rsidRPr="00AB7803">
        <w:t>печать;</w:t>
      </w:r>
    </w:p>
    <w:p w:rsidR="001479EB" w:rsidRPr="00675A3E" w:rsidRDefault="001479EB" w:rsidP="001479EB">
      <w:pPr>
        <w:pStyle w:val="ASFKListmark2"/>
      </w:pPr>
      <w:bookmarkStart w:id="739" w:name="_Toc232827377"/>
      <w:r>
        <w:t>экспорт во внешнюю систему;</w:t>
      </w:r>
    </w:p>
    <w:p w:rsidR="001479EB" w:rsidRPr="00675A3E" w:rsidRDefault="001479EB" w:rsidP="001479EB">
      <w:pPr>
        <w:pStyle w:val="ASFKListmark2"/>
      </w:pPr>
      <w:r w:rsidRPr="00675A3E">
        <w:t>отправка в УФК;</w:t>
      </w:r>
    </w:p>
    <w:p w:rsidR="001479EB" w:rsidRPr="00675A3E" w:rsidRDefault="001479EB" w:rsidP="001479EB">
      <w:pPr>
        <w:pStyle w:val="ASFKListmark2"/>
      </w:pPr>
      <w:r w:rsidRPr="00675A3E">
        <w:t>статистика.</w:t>
      </w:r>
    </w:p>
    <w:p w:rsidR="001479EB" w:rsidRPr="00AB7803" w:rsidRDefault="001479EB" w:rsidP="001479EB">
      <w:pPr>
        <w:pStyle w:val="41"/>
      </w:pPr>
      <w:r w:rsidRPr="00AB7803">
        <w:t>Экранная форма документа</w:t>
      </w:r>
      <w:bookmarkEnd w:id="739"/>
    </w:p>
    <w:p w:rsidR="001479EB" w:rsidRPr="00AB7803" w:rsidRDefault="001479EB" w:rsidP="001479EB">
      <w:pPr>
        <w:pStyle w:val="ASFKNormal"/>
      </w:pPr>
      <w:r w:rsidRPr="00AB7803">
        <w:t xml:space="preserve">ЭФ документа </w:t>
      </w:r>
      <w:r>
        <w:t>«</w:t>
      </w:r>
      <w:r w:rsidRPr="00AB7803">
        <w:t>Заявка на перерегистрацию бюджетного обязательства</w:t>
      </w:r>
      <w:r>
        <w:t>»</w:t>
      </w:r>
      <w:r w:rsidRPr="00AB7803">
        <w:t xml:space="preserve"> представлена на рисунке </w:t>
      </w:r>
      <w:r w:rsidRPr="00AB7803">
        <w:fldChar w:fldCharType="begin"/>
      </w:r>
      <w:r w:rsidRPr="00AB7803">
        <w:instrText xml:space="preserve"> REF _Ref231062531 \h  \* MERGEFORMAT </w:instrText>
      </w:r>
      <w:r w:rsidRPr="00AB7803">
        <w:fldChar w:fldCharType="separate"/>
      </w:r>
      <w:r w:rsidR="00C90AC7">
        <w:t>84</w:t>
      </w:r>
      <w:r w:rsidRPr="00AB7803">
        <w:fldChar w:fldCharType="end"/>
      </w:r>
      <w:r w:rsidRPr="00AB7803">
        <w:t xml:space="preserve">. По структуре и содержанию она аналогична форме документа </w:t>
      </w:r>
      <w:r>
        <w:t>«</w:t>
      </w:r>
      <w:r w:rsidRPr="00AB7803">
        <w:t>Сведения об обязательстве</w:t>
      </w:r>
      <w:r>
        <w:t>»</w:t>
      </w:r>
      <w:r w:rsidR="00275140">
        <w:t xml:space="preserve"> </w:t>
      </w:r>
      <w:r w:rsidRPr="00AB7803">
        <w:t>(см. рис. </w:t>
      </w:r>
      <w:r w:rsidRPr="00AB7803">
        <w:fldChar w:fldCharType="begin"/>
      </w:r>
      <w:r w:rsidRPr="00AB7803">
        <w:instrText xml:space="preserve"> REF _Ref225587553 \h  \* MERGEFORMAT </w:instrText>
      </w:r>
      <w:r w:rsidRPr="00AB7803">
        <w:fldChar w:fldCharType="separate"/>
      </w:r>
      <w:r w:rsidR="00C90AC7">
        <w:t>68</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Заголовок, раздел 1,2 (1)</w:t>
      </w:r>
      <w:r>
        <w:t>»</w:t>
      </w:r>
      <w:r w:rsidRPr="00AB7803">
        <w:t>;</w:t>
      </w:r>
    </w:p>
    <w:p w:rsidR="001479EB" w:rsidRPr="00AB7803" w:rsidRDefault="001479EB" w:rsidP="001479EB">
      <w:pPr>
        <w:pStyle w:val="ASFKListmark1"/>
      </w:pPr>
      <w:r>
        <w:t>«</w:t>
      </w:r>
      <w:r w:rsidRPr="00AB7803">
        <w:t>Раздел 3,4 (2)</w:t>
      </w:r>
      <w:r>
        <w:t>»</w:t>
      </w:r>
      <w:r w:rsidRPr="00AB7803">
        <w:t>;</w:t>
      </w:r>
    </w:p>
    <w:p w:rsidR="001479EB" w:rsidRPr="00AB7803" w:rsidRDefault="001479EB" w:rsidP="001479EB">
      <w:pPr>
        <w:pStyle w:val="ASFKListmark1"/>
      </w:pPr>
      <w:r>
        <w:t>«</w:t>
      </w:r>
      <w:r w:rsidRPr="00AB7803">
        <w:t>Раздел 5 (3)</w:t>
      </w:r>
      <w:r>
        <w:t>»</w:t>
      </w:r>
      <w:r w:rsidRPr="00AB7803">
        <w:t>;</w:t>
      </w:r>
    </w:p>
    <w:p w:rsidR="001479EB" w:rsidRPr="00AB7803" w:rsidRDefault="001479EB" w:rsidP="001479EB">
      <w:pPr>
        <w:pStyle w:val="ASFKListmark1"/>
      </w:pPr>
      <w:r>
        <w:t>«</w:t>
      </w:r>
      <w:r w:rsidRPr="00AB7803">
        <w:t>Подписи (4)</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AB7803" w:rsidRDefault="004D71D9" w:rsidP="001479EB">
      <w:pPr>
        <w:pStyle w:val="ASFKFigure"/>
      </w:pPr>
      <w:r>
        <w:rPr>
          <w:noProof/>
        </w:rPr>
        <w:lastRenderedPageBreak/>
        <w:drawing>
          <wp:inline distT="0" distB="0" distL="0" distR="0">
            <wp:extent cx="6124575" cy="4848225"/>
            <wp:effectExtent l="0" t="0" r="9525" b="9525"/>
            <wp:docPr id="155" name="Рисунок 1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124575" cy="4848225"/>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740" w:name="_Ref231062531"/>
      <w:bookmarkStart w:id="741" w:name="_Toc71109043"/>
      <w:r w:rsidR="00C90AC7">
        <w:rPr>
          <w:noProof/>
        </w:rPr>
        <w:t>84</w:t>
      </w:r>
      <w:bookmarkEnd w:id="740"/>
      <w:r w:rsidRPr="00AB7803">
        <w:fldChar w:fldCharType="end"/>
      </w:r>
      <w:r w:rsidRPr="00AB7803">
        <w:t xml:space="preserve">. ЭФ документа </w:t>
      </w:r>
      <w:r>
        <w:t>«</w:t>
      </w:r>
      <w:r w:rsidRPr="00AB7803">
        <w:t>Заявка на перерегистрацию бюджетного обязательства</w:t>
      </w:r>
      <w:r w:rsidR="00346BC3">
        <w:t>», закладки</w:t>
      </w:r>
      <w:r w:rsidRPr="00AB7803">
        <w:t xml:space="preserve"> </w:t>
      </w:r>
      <w:r>
        <w:t>«</w:t>
      </w:r>
      <w:r w:rsidRPr="00AB7803">
        <w:t>Заголовок, раздел 1,2 (1)</w:t>
      </w:r>
      <w:r>
        <w:t>»</w:t>
      </w:r>
      <w:bookmarkEnd w:id="741"/>
    </w:p>
    <w:p w:rsidR="001479EB" w:rsidRPr="00AB7803" w:rsidRDefault="001479EB" w:rsidP="001479EB">
      <w:pPr>
        <w:pStyle w:val="ASFKNormal"/>
      </w:pPr>
      <w:r w:rsidRPr="00AB7803">
        <w:t xml:space="preserve">Перечень полей </w:t>
      </w:r>
      <w:r w:rsidR="00D47B89" w:rsidRPr="00D47B89">
        <w:t>документа «Заявка на перерегистрацию бюджетного обязательства», закладки «Заголовок, раздел 1,2 (1)»</w:t>
      </w:r>
      <w:r w:rsidRPr="00AB7803">
        <w:t xml:space="preserve"> </w:t>
      </w:r>
      <w:r w:rsidR="00346BC3">
        <w:t>приведен в таблице</w:t>
      </w:r>
      <w:r w:rsidR="00275140" w:rsidRPr="00AB7803">
        <w:t> </w:t>
      </w:r>
      <w:r w:rsidRPr="00AB7803">
        <w:fldChar w:fldCharType="begin"/>
      </w:r>
      <w:r w:rsidRPr="00AB7803">
        <w:instrText xml:space="preserve"> REF _Ref319662776 \h  \* MERGEFORMAT </w:instrText>
      </w:r>
      <w:r w:rsidRPr="00AB7803">
        <w:fldChar w:fldCharType="separate"/>
      </w:r>
      <w:r w:rsidR="00C90AC7">
        <w:t>45</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42" w:name="_Ref319662776"/>
      <w:bookmarkStart w:id="743" w:name="_Toc71108693"/>
      <w:r w:rsidR="00C90AC7">
        <w:rPr>
          <w:noProof/>
        </w:rPr>
        <w:t>45</w:t>
      </w:r>
      <w:bookmarkEnd w:id="742"/>
      <w:r>
        <w:rPr>
          <w:noProof/>
        </w:rPr>
        <w:fldChar w:fldCharType="end"/>
      </w:r>
      <w:r w:rsidR="001479EB" w:rsidRPr="00AB7803">
        <w:t xml:space="preserve">. Описание полей </w:t>
      </w:r>
      <w:r w:rsidR="00D47B89" w:rsidRPr="00D47B89">
        <w:t>документа «Заявка на перерегистрацию бюджетного обязательства», закладки «Заголовок, раздел 1,2 (1)»</w:t>
      </w:r>
      <w:bookmarkEnd w:id="7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7"/>
        <w:gridCol w:w="7471"/>
      </w:tblGrid>
      <w:tr w:rsidR="001479EB" w:rsidRPr="00AB7803">
        <w:trPr>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w:t>
            </w:r>
            <w:r>
              <w:t xml:space="preserve"> поля</w:t>
            </w:r>
          </w:p>
        </w:tc>
      </w:tr>
      <w:tr w:rsidR="001479EB" w:rsidRPr="00AB7803">
        <w:trPr>
          <w:trHeight w:val="405"/>
        </w:trPr>
        <w:tc>
          <w:tcPr>
            <w:tcW w:w="1120" w:type="pct"/>
          </w:tcPr>
          <w:p w:rsidR="001479EB" w:rsidRPr="001479EB" w:rsidRDefault="001479EB" w:rsidP="001479EB">
            <w:pPr>
              <w:pStyle w:val="ASFKTablenorm"/>
            </w:pPr>
            <w:r w:rsidRPr="00AB7803">
              <w:t>БО № / Заявка на перерегис</w:t>
            </w:r>
            <w:r w:rsidRPr="001479EB">
              <w:t>трацию №</w:t>
            </w:r>
          </w:p>
        </w:tc>
        <w:tc>
          <w:tcPr>
            <w:tcW w:w="3880" w:type="pct"/>
          </w:tcPr>
          <w:p w:rsidR="001479EB" w:rsidRPr="001479EB" w:rsidRDefault="001479EB" w:rsidP="001479EB">
            <w:pPr>
              <w:pStyle w:val="ASFKTablenorm"/>
            </w:pPr>
            <w:r w:rsidRPr="00AB7803">
              <w:t xml:space="preserve">Значение может быть введено вручную или заполняется автоматически при выборе родительского документа из поля </w:t>
            </w:r>
            <w:r w:rsidRPr="001479EB">
              <w:t>«Учетный номер БО».</w:t>
            </w:r>
          </w:p>
        </w:tc>
      </w:tr>
      <w:tr w:rsidR="001479EB" w:rsidRPr="00AB7803">
        <w:trPr>
          <w:trHeight w:val="405"/>
        </w:trPr>
        <w:tc>
          <w:tcPr>
            <w:tcW w:w="1120" w:type="pct"/>
          </w:tcPr>
          <w:p w:rsidR="001479EB" w:rsidRPr="00AB7803" w:rsidRDefault="001479EB" w:rsidP="001479EB">
            <w:pPr>
              <w:pStyle w:val="ASFKTablenorm"/>
            </w:pPr>
            <w:r w:rsidRPr="00AB7803">
              <w:t>От</w:t>
            </w:r>
          </w:p>
        </w:tc>
        <w:tc>
          <w:tcPr>
            <w:tcW w:w="3880" w:type="pct"/>
          </w:tcPr>
          <w:p w:rsidR="001479EB" w:rsidRPr="00AB7803" w:rsidRDefault="001479EB" w:rsidP="001479EB">
            <w:pPr>
              <w:pStyle w:val="ASFKTablenorm"/>
            </w:pPr>
            <w:r w:rsidRPr="00AB7803">
              <w:t xml:space="preserve">Значение по умолчанию – текущая дата. </w:t>
            </w:r>
          </w:p>
          <w:p w:rsidR="001479EB" w:rsidRPr="001479EB" w:rsidRDefault="001479EB" w:rsidP="001479EB">
            <w:pPr>
              <w:pStyle w:val="ASFKTablenorm"/>
            </w:pPr>
            <w:r w:rsidRPr="00AB7803">
              <w:t>Может быть изменена пользователем выбором из системного к</w:t>
            </w:r>
            <w:r w:rsidRPr="001479EB">
              <w:t>алендаря.</w:t>
            </w:r>
          </w:p>
        </w:tc>
      </w:tr>
      <w:tr w:rsidR="001479EB" w:rsidRPr="00AB7803">
        <w:trPr>
          <w:trHeight w:val="405"/>
        </w:trPr>
        <w:tc>
          <w:tcPr>
            <w:tcW w:w="1120" w:type="pct"/>
          </w:tcPr>
          <w:p w:rsidR="001479EB" w:rsidRPr="00AB7803" w:rsidRDefault="001479EB" w:rsidP="001479EB">
            <w:pPr>
              <w:pStyle w:val="ASFKTablenorm"/>
            </w:pPr>
            <w:r w:rsidRPr="00AB7803">
              <w:t>Статус</w:t>
            </w:r>
          </w:p>
        </w:tc>
        <w:tc>
          <w:tcPr>
            <w:tcW w:w="3880" w:type="pct"/>
          </w:tcPr>
          <w:p w:rsidR="001479EB" w:rsidRPr="00AB7803" w:rsidRDefault="001479EB" w:rsidP="001479EB">
            <w:pPr>
              <w:pStyle w:val="ASFKTablenorm"/>
            </w:pPr>
            <w:r w:rsidRPr="00AB7803">
              <w:t>Заполняется автоматически из OEBS.</w:t>
            </w:r>
          </w:p>
        </w:tc>
      </w:tr>
      <w:tr w:rsidR="001479EB" w:rsidRPr="00AB7803">
        <w:trPr>
          <w:trHeight w:val="353"/>
        </w:trPr>
        <w:tc>
          <w:tcPr>
            <w:tcW w:w="1120" w:type="pct"/>
          </w:tcPr>
          <w:p w:rsidR="001479EB" w:rsidRPr="001479EB" w:rsidRDefault="001479EB" w:rsidP="001479EB">
            <w:pPr>
              <w:pStyle w:val="ASFKTablenorm"/>
            </w:pPr>
            <w:r w:rsidRPr="00AB7803">
              <w:t>Бюджет (Наимен</w:t>
            </w:r>
            <w:r w:rsidRPr="001479EB">
              <w:t>ование)</w:t>
            </w:r>
          </w:p>
        </w:tc>
        <w:tc>
          <w:tcPr>
            <w:tcW w:w="3880" w:type="pct"/>
          </w:tcPr>
          <w:p w:rsidR="001479EB" w:rsidRPr="00AB7803" w:rsidRDefault="001479EB" w:rsidP="001479EB">
            <w:pPr>
              <w:pStyle w:val="ASFKTablenorm"/>
            </w:pPr>
            <w:r w:rsidRPr="00AB7803">
              <w:t>Заполняется автоматически по коду бюджета.</w:t>
            </w:r>
          </w:p>
          <w:p w:rsidR="001479EB" w:rsidRPr="001479EB" w:rsidRDefault="001479EB" w:rsidP="001479EB">
            <w:pPr>
              <w:pStyle w:val="ASFKTablenorm"/>
            </w:pPr>
            <w:r w:rsidRPr="00AB7803">
              <w:t xml:space="preserve">Может быть отредактировано вручную из </w:t>
            </w:r>
            <w:r w:rsidRPr="001479EB">
              <w:t>справочника «Бюджеты» или заполняется автоматически при выборе родительского документа.</w:t>
            </w:r>
          </w:p>
        </w:tc>
      </w:tr>
      <w:tr w:rsidR="001479EB" w:rsidRPr="00AB7803">
        <w:trPr>
          <w:trHeight w:val="331"/>
        </w:trPr>
        <w:tc>
          <w:tcPr>
            <w:tcW w:w="1120" w:type="pct"/>
          </w:tcPr>
          <w:p w:rsidR="001479EB" w:rsidRPr="001479EB" w:rsidRDefault="001479EB" w:rsidP="001479EB">
            <w:pPr>
              <w:pStyle w:val="ASFKTablenorm"/>
            </w:pPr>
            <w:r w:rsidRPr="00AB7803">
              <w:t>П</w:t>
            </w:r>
            <w:r w:rsidRPr="001479EB">
              <w:t>о ОКПО</w:t>
            </w:r>
          </w:p>
        </w:tc>
        <w:tc>
          <w:tcPr>
            <w:tcW w:w="3880" w:type="pct"/>
          </w:tcPr>
          <w:p w:rsidR="001479EB" w:rsidRPr="001479EB" w:rsidRDefault="001479EB" w:rsidP="001479EB">
            <w:pPr>
              <w:pStyle w:val="ASFKTablenorm"/>
            </w:pPr>
            <w:r w:rsidRPr="00AB7803">
              <w:t xml:space="preserve">Заполняется автоматически из справочника </w:t>
            </w:r>
            <w:r w:rsidRPr="001479EB">
              <w:t>«Финансовые органы» по наименованию финансового органа.</w:t>
            </w:r>
          </w:p>
          <w:p w:rsidR="001479EB" w:rsidRPr="00AB7803" w:rsidRDefault="001479EB" w:rsidP="001479EB">
            <w:pPr>
              <w:pStyle w:val="ASFKTablenorm"/>
            </w:pPr>
            <w:r w:rsidRPr="00AB7803">
              <w:t>Может быть отредактировано вручную.</w:t>
            </w:r>
          </w:p>
        </w:tc>
      </w:tr>
      <w:tr w:rsidR="001479EB" w:rsidRPr="00AB7803">
        <w:trPr>
          <w:trHeight w:val="232"/>
        </w:trPr>
        <w:tc>
          <w:tcPr>
            <w:tcW w:w="1120" w:type="pct"/>
          </w:tcPr>
          <w:p w:rsidR="001479EB" w:rsidRPr="001479EB" w:rsidRDefault="001479EB" w:rsidP="001479EB">
            <w:pPr>
              <w:pStyle w:val="ASFKTablenorm"/>
            </w:pPr>
            <w:r w:rsidRPr="00AB7803">
              <w:lastRenderedPageBreak/>
              <w:t>Финорган (Наим</w:t>
            </w:r>
            <w:r w:rsidRPr="001479EB">
              <w:t>енование)</w:t>
            </w:r>
          </w:p>
        </w:tc>
        <w:tc>
          <w:tcPr>
            <w:tcW w:w="3880" w:type="pct"/>
          </w:tcPr>
          <w:p w:rsidR="001479EB" w:rsidRPr="001479EB" w:rsidRDefault="001479EB" w:rsidP="001479EB">
            <w:pPr>
              <w:pStyle w:val="ASFKTablenorm"/>
            </w:pPr>
            <w:r w:rsidRPr="00AB7803">
              <w:t>Заполняется автоматически по коду финоргана. Может быть отредактиров</w:t>
            </w:r>
            <w:r w:rsidRPr="001479EB">
              <w:t xml:space="preserve">ано вручную из справочника «Финансовые органы» или заполняется автоматически при выборе родительского документа. </w:t>
            </w:r>
          </w:p>
        </w:tc>
      </w:tr>
      <w:tr w:rsidR="001479EB" w:rsidRPr="00AB7803">
        <w:trPr>
          <w:trHeight w:val="165"/>
        </w:trPr>
        <w:tc>
          <w:tcPr>
            <w:tcW w:w="1120" w:type="pct"/>
          </w:tcPr>
          <w:p w:rsidR="001479EB" w:rsidRPr="00AB7803" w:rsidRDefault="001479EB" w:rsidP="001479EB">
            <w:pPr>
              <w:pStyle w:val="ASFKTablenorm"/>
            </w:pPr>
            <w:r w:rsidRPr="00AB7803">
              <w:t>ГРБС</w:t>
            </w:r>
          </w:p>
        </w:tc>
        <w:tc>
          <w:tcPr>
            <w:tcW w:w="3880" w:type="pct"/>
          </w:tcPr>
          <w:p w:rsidR="001479EB" w:rsidRPr="001479EB" w:rsidRDefault="001479EB" w:rsidP="001479EB">
            <w:pPr>
              <w:pStyle w:val="ASFKTablenorm"/>
            </w:pPr>
            <w:r w:rsidRPr="00AB7803">
              <w:t>При выборе пользователем родительского документа значение заполн</w:t>
            </w:r>
            <w:r w:rsidRPr="001479EB">
              <w:t xml:space="preserve">яется автоматически из указанного бюджетного обязательства. </w:t>
            </w:r>
          </w:p>
          <w:p w:rsidR="001479EB" w:rsidRPr="00AB7803" w:rsidRDefault="001479EB" w:rsidP="001479EB">
            <w:pPr>
              <w:pStyle w:val="ASFKTablenorm"/>
            </w:pPr>
            <w:r w:rsidRPr="00AB7803">
              <w:t>Может быть изменено пользователем вручную.</w:t>
            </w:r>
          </w:p>
        </w:tc>
      </w:tr>
      <w:tr w:rsidR="001479EB" w:rsidRPr="00AB7803">
        <w:trPr>
          <w:trHeight w:val="165"/>
        </w:trPr>
        <w:tc>
          <w:tcPr>
            <w:tcW w:w="1120" w:type="pct"/>
          </w:tcPr>
          <w:p w:rsidR="001479EB" w:rsidRPr="00AB7803" w:rsidRDefault="001479EB" w:rsidP="001479EB">
            <w:pPr>
              <w:pStyle w:val="ASFKTablenorm"/>
            </w:pPr>
            <w:r w:rsidRPr="00AB7803">
              <w:t>Глава по БК</w:t>
            </w:r>
          </w:p>
        </w:tc>
        <w:tc>
          <w:tcPr>
            <w:tcW w:w="3880" w:type="pct"/>
          </w:tcPr>
          <w:p w:rsidR="001479EB" w:rsidRPr="001479EB" w:rsidRDefault="001479EB" w:rsidP="001479EB">
            <w:pPr>
              <w:pStyle w:val="ASFKTablenorm"/>
            </w:pPr>
            <w:r w:rsidRPr="00AB7803">
              <w:t>При выборе пользователем родительского документа значение заполн</w:t>
            </w:r>
            <w:r w:rsidRPr="001479EB">
              <w:t xml:space="preserve">яется автоматически из указанного бюджетного обязательства. </w:t>
            </w:r>
          </w:p>
          <w:p w:rsidR="001479EB" w:rsidRPr="001479EB" w:rsidRDefault="001479EB" w:rsidP="001479EB">
            <w:pPr>
              <w:pStyle w:val="ASFKTablenorm"/>
            </w:pPr>
            <w:r w:rsidRPr="00AB7803">
              <w:t xml:space="preserve">Может быть изменено пользователем вручную или выбором из </w:t>
            </w:r>
            <w:r w:rsidRPr="001479EB">
              <w:t>справочника «Ведомства».</w:t>
            </w:r>
          </w:p>
        </w:tc>
      </w:tr>
      <w:tr w:rsidR="001479EB" w:rsidRPr="00AB7803">
        <w:trPr>
          <w:trHeight w:val="165"/>
        </w:trPr>
        <w:tc>
          <w:tcPr>
            <w:tcW w:w="1120" w:type="pct"/>
          </w:tcPr>
          <w:p w:rsidR="001479EB" w:rsidRPr="001479EB" w:rsidRDefault="001479EB" w:rsidP="001479EB">
            <w:pPr>
              <w:pStyle w:val="ASFKTablenorm"/>
            </w:pPr>
            <w:r w:rsidRPr="00AB7803">
              <w:t>П</w:t>
            </w:r>
            <w:r w:rsidRPr="001479EB">
              <w:t>о Свод. Реестру</w:t>
            </w:r>
          </w:p>
        </w:tc>
        <w:tc>
          <w:tcPr>
            <w:tcW w:w="3880" w:type="pct"/>
          </w:tcPr>
          <w:p w:rsidR="001479EB" w:rsidRPr="00AB7803" w:rsidRDefault="001479EB" w:rsidP="001479EB">
            <w:pPr>
              <w:pStyle w:val="ASFKTablenorm"/>
            </w:pPr>
            <w:r w:rsidRPr="00AB7803">
              <w:t>Значение по умолчанию – собственный код ПБС.</w:t>
            </w:r>
          </w:p>
          <w:p w:rsidR="001479EB" w:rsidRPr="001479EB" w:rsidRDefault="001479EB" w:rsidP="001479EB">
            <w:pPr>
              <w:pStyle w:val="ASFKTablenorm"/>
            </w:pPr>
            <w:r w:rsidRPr="00AB7803">
              <w:t>Может быть изменено пользователем вручную или выбором из справо</w:t>
            </w:r>
            <w:r w:rsidRPr="001479EB">
              <w:t>чника СРРПБС.</w:t>
            </w:r>
          </w:p>
          <w:p w:rsidR="001479EB" w:rsidRPr="001479EB" w:rsidRDefault="001479EB" w:rsidP="001479EB">
            <w:pPr>
              <w:pStyle w:val="ASFKTablenorm"/>
            </w:pPr>
            <w:r w:rsidRPr="00AB7803">
              <w:t>При выборе пользователем родительского документа значение заполн</w:t>
            </w:r>
            <w:r w:rsidRPr="001479EB">
              <w:t>яется автоматически из указанного бюджетного обязательства.</w:t>
            </w:r>
          </w:p>
        </w:tc>
      </w:tr>
      <w:tr w:rsidR="001479EB" w:rsidRPr="00AB7803">
        <w:trPr>
          <w:trHeight w:val="165"/>
        </w:trPr>
        <w:tc>
          <w:tcPr>
            <w:tcW w:w="1120" w:type="pct"/>
          </w:tcPr>
          <w:p w:rsidR="001479EB" w:rsidRPr="00AB7803" w:rsidRDefault="001479EB" w:rsidP="001479EB">
            <w:pPr>
              <w:pStyle w:val="ASFKTablenorm"/>
            </w:pPr>
            <w:r w:rsidRPr="00AB7803">
              <w:t>ПБС</w:t>
            </w:r>
          </w:p>
        </w:tc>
        <w:tc>
          <w:tcPr>
            <w:tcW w:w="3880" w:type="pct"/>
          </w:tcPr>
          <w:p w:rsidR="001479EB" w:rsidRPr="001479EB" w:rsidRDefault="001479EB" w:rsidP="001479EB">
            <w:pPr>
              <w:pStyle w:val="ASFKTablenorm"/>
            </w:pPr>
            <w:r w:rsidRPr="00AB7803">
              <w:t>Значение заполняется автоматически по коду РУБП. При выборе пользоват</w:t>
            </w:r>
            <w:r w:rsidRPr="001479EB">
              <w:t>елем родительского документа значение заполняется автоматически из указанного бюджетного обязательства.</w:t>
            </w:r>
          </w:p>
        </w:tc>
      </w:tr>
      <w:tr w:rsidR="001479EB" w:rsidRPr="00AB7803">
        <w:trPr>
          <w:trHeight w:val="627"/>
        </w:trPr>
        <w:tc>
          <w:tcPr>
            <w:tcW w:w="1120" w:type="pct"/>
          </w:tcPr>
          <w:p w:rsidR="001479EB" w:rsidRPr="00AB7803" w:rsidRDefault="001479EB" w:rsidP="001479EB">
            <w:pPr>
              <w:pStyle w:val="ASFKTablenorm"/>
            </w:pPr>
            <w:r w:rsidRPr="00AB7803">
              <w:t>№ л/с получ.</w:t>
            </w:r>
          </w:p>
        </w:tc>
        <w:tc>
          <w:tcPr>
            <w:tcW w:w="3880" w:type="pct"/>
          </w:tcPr>
          <w:p w:rsidR="001479EB" w:rsidRPr="001479EB" w:rsidRDefault="001479EB" w:rsidP="001479EB">
            <w:pPr>
              <w:pStyle w:val="ASFKTablenorm"/>
            </w:pPr>
            <w:r w:rsidRPr="00AB7803">
              <w:t xml:space="preserve">Значение заполняется автоматически из </w:t>
            </w:r>
            <w:r w:rsidRPr="001479EB">
              <w:t xml:space="preserve">справочника «Информация о ЛС», соответствующее указанному значению в поле </w:t>
            </w:r>
            <w:r w:rsidRPr="0089400E">
              <w:rPr>
                <w:rStyle w:val="ASFKReporterror"/>
              </w:rPr>
              <w:t>«по Свод.реестру»</w:t>
            </w:r>
            <w:r w:rsidRPr="001479EB">
              <w:t xml:space="preserve"> и соответствующему ему типу лицевого счета с кодом «03». Значение может быть изменено пользователем вручную или выбором из справочника «Информация о ЛС».</w:t>
            </w:r>
          </w:p>
          <w:p w:rsidR="001479EB" w:rsidRPr="001479EB" w:rsidRDefault="001479EB" w:rsidP="001479EB">
            <w:pPr>
              <w:pStyle w:val="ASFKTablenorm"/>
            </w:pPr>
            <w:r w:rsidRPr="00AB7803">
              <w:t>Значение заполняется автоматически при выборе родительского док</w:t>
            </w:r>
            <w:r w:rsidRPr="001479EB">
              <w:t xml:space="preserve">умента. </w:t>
            </w:r>
          </w:p>
        </w:tc>
      </w:tr>
      <w:tr w:rsidR="001479EB" w:rsidRPr="00AB7803">
        <w:trPr>
          <w:trHeight w:val="165"/>
        </w:trPr>
        <w:tc>
          <w:tcPr>
            <w:tcW w:w="1120" w:type="pct"/>
          </w:tcPr>
          <w:p w:rsidR="001479EB" w:rsidRPr="001479EB" w:rsidRDefault="001479EB" w:rsidP="001479EB">
            <w:pPr>
              <w:pStyle w:val="ASFKTablenorm"/>
            </w:pPr>
            <w:r w:rsidRPr="00AB7803">
              <w:t>П</w:t>
            </w:r>
            <w:r w:rsidRPr="001479EB">
              <w:t>о КОФК</w:t>
            </w:r>
          </w:p>
        </w:tc>
        <w:tc>
          <w:tcPr>
            <w:tcW w:w="3880" w:type="pct"/>
          </w:tcPr>
          <w:p w:rsidR="001479EB" w:rsidRPr="001479EB" w:rsidRDefault="001479EB" w:rsidP="001479EB">
            <w:pPr>
              <w:pStyle w:val="ASFKTablenorm"/>
            </w:pPr>
            <w:r w:rsidRPr="00AB7803">
              <w:t xml:space="preserve">Если значение вводится на АРМ ПБС: проверяется значение константы </w:t>
            </w:r>
            <w:r w:rsidRPr="001479EB">
              <w:t xml:space="preserve">«Код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1479EB" w:rsidRPr="00AB7803" w:rsidRDefault="001479EB" w:rsidP="001479EB">
            <w:pPr>
              <w:pStyle w:val="ASFKTablenorm"/>
            </w:pPr>
            <w:r w:rsidRPr="00AB7803">
              <w:t>Может быть изменено пользователем выбором вручную или выбором из справочника КОФК (Органы ФК).</w:t>
            </w:r>
          </w:p>
          <w:p w:rsidR="001479EB" w:rsidRPr="001479EB" w:rsidRDefault="001479EB" w:rsidP="001479EB">
            <w:pPr>
              <w:pStyle w:val="ASFKTablenorm"/>
            </w:pPr>
            <w:r w:rsidRPr="00AB7803">
              <w:t>Значение может заполняться автоматически при выборе родительского д</w:t>
            </w:r>
            <w:r w:rsidRPr="001479EB">
              <w:t xml:space="preserve">окумента. </w:t>
            </w:r>
          </w:p>
        </w:tc>
      </w:tr>
      <w:tr w:rsidR="001479EB" w:rsidRPr="00AB7803">
        <w:trPr>
          <w:trHeight w:val="165"/>
        </w:trPr>
        <w:tc>
          <w:tcPr>
            <w:tcW w:w="1120" w:type="pct"/>
          </w:tcPr>
          <w:p w:rsidR="001479EB" w:rsidRPr="00AB7803" w:rsidRDefault="001479EB" w:rsidP="001479EB">
            <w:pPr>
              <w:pStyle w:val="ASFKTablenorm"/>
            </w:pPr>
            <w:r w:rsidRPr="00AB7803">
              <w:t>Орган ФК</w:t>
            </w:r>
          </w:p>
        </w:tc>
        <w:tc>
          <w:tcPr>
            <w:tcW w:w="3880" w:type="pct"/>
          </w:tcPr>
          <w:p w:rsidR="001479EB" w:rsidRPr="001479EB" w:rsidRDefault="001479EB" w:rsidP="001479EB">
            <w:pPr>
              <w:pStyle w:val="ASFKTablenorm"/>
            </w:pPr>
            <w:r w:rsidRPr="00AB7803">
              <w:t>Значение заполняется автоматически из справочника Органов ФК по коду или при выборе родительского документа. Может быть введено вру</w:t>
            </w:r>
            <w:r w:rsidRPr="001479EB">
              <w:t>чную.</w:t>
            </w:r>
          </w:p>
        </w:tc>
      </w:tr>
      <w:tr w:rsidR="001479EB" w:rsidRPr="00AB7803">
        <w:trPr>
          <w:trHeight w:val="165"/>
        </w:trPr>
        <w:tc>
          <w:tcPr>
            <w:tcW w:w="5000" w:type="pct"/>
            <w:gridSpan w:val="2"/>
          </w:tcPr>
          <w:p w:rsidR="001479EB" w:rsidRPr="001479EB" w:rsidRDefault="001479EB" w:rsidP="001479EB">
            <w:pPr>
              <w:pStyle w:val="ASFKTablenorm"/>
            </w:pPr>
            <w:r w:rsidRPr="00AB7803">
              <w:t xml:space="preserve">Группа полей </w:t>
            </w:r>
            <w:r w:rsidRPr="001479EB">
              <w:t>«Раздел 1. Реквизиты документа-основания»</w:t>
            </w:r>
          </w:p>
        </w:tc>
      </w:tr>
      <w:tr w:rsidR="001479EB" w:rsidRPr="00AB7803">
        <w:tc>
          <w:tcPr>
            <w:tcW w:w="1120" w:type="pct"/>
          </w:tcPr>
          <w:p w:rsidR="001479EB" w:rsidRPr="00AB7803" w:rsidRDefault="001479EB" w:rsidP="001479EB">
            <w:pPr>
              <w:pStyle w:val="ASFKTablenorm"/>
            </w:pPr>
            <w:r w:rsidRPr="00AB7803">
              <w:t>Вид</w:t>
            </w:r>
          </w:p>
        </w:tc>
        <w:tc>
          <w:tcPr>
            <w:tcW w:w="3880" w:type="pct"/>
          </w:tcPr>
          <w:p w:rsidR="001479EB" w:rsidRPr="00AB7803" w:rsidRDefault="001479EB" w:rsidP="001479EB">
            <w:pPr>
              <w:pStyle w:val="ASFKTablenorm"/>
            </w:pPr>
            <w:r w:rsidRPr="00AB7803">
              <w:t xml:space="preserve">Для исходящих документов значение заполняется из списка: </w:t>
            </w:r>
          </w:p>
          <w:p w:rsidR="001479EB" w:rsidRPr="00AB7803" w:rsidRDefault="001479EB" w:rsidP="001479EB">
            <w:pPr>
              <w:pStyle w:val="ASFKTableListMark"/>
            </w:pPr>
            <w:r w:rsidRPr="00AB7803">
              <w:t>пусто;</w:t>
            </w:r>
          </w:p>
          <w:p w:rsidR="001479EB" w:rsidRPr="00AB7803" w:rsidRDefault="001479EB" w:rsidP="001479EB">
            <w:pPr>
              <w:pStyle w:val="ASFKTableListMark"/>
            </w:pPr>
            <w:r w:rsidRPr="00AB7803">
              <w:t>1</w:t>
            </w:r>
            <w:r>
              <w:t xml:space="preserve"> – «</w:t>
            </w:r>
            <w:r w:rsidRPr="00AB7803">
              <w:t>государственный контракт</w:t>
            </w:r>
            <w:r>
              <w:t>»</w:t>
            </w:r>
            <w:r w:rsidRPr="00AB7803">
              <w:t>;</w:t>
            </w:r>
          </w:p>
          <w:p w:rsidR="001479EB" w:rsidRPr="00AB7803" w:rsidRDefault="001479EB" w:rsidP="001479EB">
            <w:pPr>
              <w:pStyle w:val="ASFKTableListMark"/>
            </w:pPr>
            <w:r w:rsidRPr="00AB7803">
              <w:t>2</w:t>
            </w:r>
            <w:r>
              <w:t xml:space="preserve"> – «</w:t>
            </w:r>
            <w:r w:rsidRPr="00AB7803">
              <w:t>договор</w:t>
            </w:r>
            <w:r>
              <w:t>»</w:t>
            </w:r>
            <w:r w:rsidRPr="00AB7803">
              <w:t>;</w:t>
            </w:r>
          </w:p>
          <w:p w:rsidR="001479EB" w:rsidRPr="00AB7803" w:rsidRDefault="001479EB" w:rsidP="001479EB">
            <w:pPr>
              <w:pStyle w:val="ASFKTableListMark"/>
            </w:pPr>
            <w:r w:rsidRPr="00AB7803">
              <w:t xml:space="preserve">3 – </w:t>
            </w:r>
            <w:r>
              <w:t>«</w:t>
            </w:r>
            <w:r w:rsidRPr="00AB7803">
              <w:t>соглашение</w:t>
            </w:r>
            <w:r>
              <w:t>»</w:t>
            </w:r>
            <w:r w:rsidRPr="00AB7803">
              <w:t>;</w:t>
            </w:r>
          </w:p>
          <w:p w:rsidR="001479EB" w:rsidRPr="00AB7803" w:rsidRDefault="001479EB" w:rsidP="001479EB">
            <w:pPr>
              <w:pStyle w:val="ASFKTableListMark"/>
            </w:pPr>
            <w:r>
              <w:t>«</w:t>
            </w:r>
            <w:r w:rsidRPr="00AB7803">
              <w:t>-</w:t>
            </w:r>
            <w:r>
              <w:t>»</w:t>
            </w:r>
            <w:r w:rsidRPr="00AB7803">
              <w:t xml:space="preserve"> (прочерк).</w:t>
            </w:r>
            <w:r w:rsidRPr="00AB7803" w:rsidDel="001C3085">
              <w:t xml:space="preserve"> </w:t>
            </w:r>
          </w:p>
          <w:p w:rsidR="001479EB" w:rsidRPr="001479EB" w:rsidRDefault="001479EB" w:rsidP="001479EB">
            <w:pPr>
              <w:pStyle w:val="ASFKTablenorm"/>
            </w:pPr>
            <w:r w:rsidRPr="00AB7803">
              <w:t xml:space="preserve">При создании нового документа в поле стоит значение </w:t>
            </w:r>
            <w:r w:rsidRPr="001479EB">
              <w:t xml:space="preserve">«пусто». </w:t>
            </w:r>
          </w:p>
        </w:tc>
      </w:tr>
      <w:tr w:rsidR="001479EB" w:rsidRPr="00AB7803">
        <w:tc>
          <w:tcPr>
            <w:tcW w:w="1120" w:type="pct"/>
          </w:tcPr>
          <w:p w:rsidR="001479EB" w:rsidRPr="00AB7803" w:rsidRDefault="001479EB" w:rsidP="001479EB">
            <w:pPr>
              <w:pStyle w:val="ASFKTablenorm"/>
            </w:pPr>
            <w:r w:rsidRPr="00AB7803">
              <w:t>Номер</w:t>
            </w:r>
          </w:p>
        </w:tc>
        <w:tc>
          <w:tcPr>
            <w:tcW w:w="3880" w:type="pct"/>
          </w:tcPr>
          <w:p w:rsidR="001479EB" w:rsidRPr="00AB7803" w:rsidRDefault="001479EB" w:rsidP="001479EB">
            <w:pPr>
              <w:pStyle w:val="ASFKTablenorm"/>
            </w:pPr>
            <w:r w:rsidRPr="00AB7803">
              <w:t>Значение может быть введено вручную.</w:t>
            </w:r>
          </w:p>
          <w:p w:rsidR="001479EB" w:rsidRPr="001479EB" w:rsidRDefault="001479EB" w:rsidP="001479EB">
            <w:pPr>
              <w:pStyle w:val="ASFKTablenorm"/>
            </w:pPr>
            <w:r w:rsidRPr="00AB7803">
              <w:t>Значение может заполняться автоматически при выборе родительского д</w:t>
            </w:r>
            <w:r w:rsidRPr="001479EB">
              <w:t>окумента.</w:t>
            </w:r>
          </w:p>
        </w:tc>
      </w:tr>
      <w:tr w:rsidR="001479EB" w:rsidRPr="00AB7803">
        <w:tc>
          <w:tcPr>
            <w:tcW w:w="1120" w:type="pct"/>
          </w:tcPr>
          <w:p w:rsidR="001479EB" w:rsidRPr="00AB7803" w:rsidRDefault="001479EB" w:rsidP="001479EB">
            <w:pPr>
              <w:pStyle w:val="ASFKTablenorm"/>
            </w:pPr>
            <w:r w:rsidRPr="00AB7803">
              <w:t>Дата</w:t>
            </w:r>
          </w:p>
        </w:tc>
        <w:tc>
          <w:tcPr>
            <w:tcW w:w="3880"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w:t>
            </w:r>
          </w:p>
          <w:p w:rsidR="001479EB" w:rsidRPr="001479EB" w:rsidRDefault="001479EB" w:rsidP="001479EB">
            <w:pPr>
              <w:pStyle w:val="ASFKTablenorm"/>
            </w:pPr>
            <w:r w:rsidRPr="00AB7803">
              <w:t>Значение вводится вручную или выбирается из системного кале</w:t>
            </w:r>
            <w:r w:rsidRPr="001479EB">
              <w:t>ндаря.</w:t>
            </w:r>
          </w:p>
        </w:tc>
      </w:tr>
      <w:tr w:rsidR="001479EB" w:rsidRPr="00AB7803">
        <w:tc>
          <w:tcPr>
            <w:tcW w:w="1120" w:type="pct"/>
          </w:tcPr>
          <w:p w:rsidR="001479EB" w:rsidRPr="00AB7803" w:rsidRDefault="001479EB" w:rsidP="001479EB">
            <w:pPr>
              <w:pStyle w:val="ASFKTablenorm"/>
            </w:pPr>
            <w:r w:rsidRPr="00AB7803">
              <w:lastRenderedPageBreak/>
              <w:t>Дата начала</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20" w:type="pct"/>
          </w:tcPr>
          <w:p w:rsidR="001479EB" w:rsidRPr="00AB7803" w:rsidRDefault="001479EB" w:rsidP="001479EB">
            <w:pPr>
              <w:pStyle w:val="ASFKTablenorm"/>
            </w:pPr>
            <w:r w:rsidRPr="00AB7803">
              <w:t>Дата окончания</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20" w:type="pct"/>
          </w:tcPr>
          <w:p w:rsidR="001479EB" w:rsidRPr="00AB7803" w:rsidRDefault="001479EB" w:rsidP="001479EB">
            <w:pPr>
              <w:pStyle w:val="ASFKTablenorm"/>
            </w:pPr>
            <w:r w:rsidRPr="00AB7803">
              <w:t>Сумма в валюте БО</w:t>
            </w:r>
          </w:p>
        </w:tc>
        <w:tc>
          <w:tcPr>
            <w:tcW w:w="3880"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 Значение можно изменить вручную.</w:t>
            </w:r>
          </w:p>
          <w:p w:rsidR="001479EB" w:rsidRPr="001479EB" w:rsidRDefault="001479EB" w:rsidP="001479EB">
            <w:pPr>
              <w:pStyle w:val="ASFKTablenorm"/>
            </w:pPr>
            <w:r w:rsidRPr="00AB7803">
              <w:t xml:space="preserve">Автоматически заполняется значением, равным значению поля </w:t>
            </w:r>
            <w:r w:rsidRPr="001479EB">
              <w:t>«Сумма в валюте БО», если заполнены поля «Сумма в валюте БО» и «Валюта», и в поле «Валюта» указано значение «643» или «RUB».</w:t>
            </w:r>
          </w:p>
          <w:p w:rsidR="001479EB" w:rsidRPr="00AB7803" w:rsidRDefault="001479EB" w:rsidP="001479EB">
            <w:pPr>
              <w:pStyle w:val="ASFKTablenorm"/>
            </w:pPr>
            <w:r w:rsidRPr="00AB7803">
              <w:t>Возможно заполнение значение вручную.</w:t>
            </w:r>
          </w:p>
        </w:tc>
      </w:tr>
      <w:tr w:rsidR="001479EB" w:rsidRPr="00AB7803">
        <w:tc>
          <w:tcPr>
            <w:tcW w:w="1120" w:type="pct"/>
          </w:tcPr>
          <w:p w:rsidR="001479EB" w:rsidRPr="00AB7803" w:rsidRDefault="001479EB" w:rsidP="001479EB">
            <w:pPr>
              <w:pStyle w:val="ASFKTablenorm"/>
            </w:pPr>
            <w:r w:rsidRPr="00AB7803">
              <w:t>Валюта</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документа. Может быть изменено пользователем вручную или в</w:t>
            </w:r>
            <w:r w:rsidRPr="001479EB">
              <w:t>ыбором из справочника валют.</w:t>
            </w:r>
          </w:p>
        </w:tc>
      </w:tr>
      <w:tr w:rsidR="001479EB" w:rsidRPr="00AB7803">
        <w:tc>
          <w:tcPr>
            <w:tcW w:w="1120" w:type="pct"/>
          </w:tcPr>
          <w:p w:rsidR="001479EB" w:rsidRPr="00AB7803" w:rsidRDefault="001479EB" w:rsidP="001479EB">
            <w:pPr>
              <w:pStyle w:val="ASFKTablenorm"/>
            </w:pPr>
            <w:r w:rsidRPr="00AB7803">
              <w:t>Сумма в рублях</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t>% аванса от суммы БО</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рассчитывается автоматически, если водится значение в поле </w:t>
            </w:r>
            <w:r w:rsidRPr="001479EB">
              <w:t>«Сумма авансового платежа».</w:t>
            </w:r>
          </w:p>
          <w:p w:rsidR="001479EB" w:rsidRPr="001479EB" w:rsidRDefault="001479EB" w:rsidP="001479EB">
            <w:pPr>
              <w:pStyle w:val="ASFKTablenorm"/>
            </w:pPr>
            <w:r w:rsidRPr="00AB7803">
              <w:t xml:space="preserve">Значение должно быть больше </w:t>
            </w:r>
            <w:r w:rsidRPr="001479EB">
              <w:t>«0» и меньше 100. Процент аванса может быть как целым числом, так и дробным (xx.y, xx.yy).</w:t>
            </w:r>
          </w:p>
        </w:tc>
      </w:tr>
      <w:tr w:rsidR="001479EB" w:rsidRPr="00AB7803">
        <w:tc>
          <w:tcPr>
            <w:tcW w:w="1120" w:type="pct"/>
          </w:tcPr>
          <w:p w:rsidR="001479EB" w:rsidRPr="001479EB" w:rsidRDefault="001479EB" w:rsidP="001479EB">
            <w:pPr>
              <w:pStyle w:val="ASFKTablenorm"/>
            </w:pPr>
            <w:r w:rsidRPr="00AB7803">
              <w:t>Сумма авансового пл</w:t>
            </w:r>
            <w:r w:rsidRPr="001479EB">
              <w:t>атежа</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документа. Значение может быть изменено вручную или рассчитывается а</w:t>
            </w:r>
            <w:r w:rsidRPr="001479EB">
              <w:t>втоматически, если водится значение в поле «% аванса от суммы БО».</w:t>
            </w:r>
          </w:p>
        </w:tc>
      </w:tr>
      <w:tr w:rsidR="001479EB" w:rsidRPr="00AB7803">
        <w:tc>
          <w:tcPr>
            <w:tcW w:w="1120" w:type="pct"/>
          </w:tcPr>
          <w:p w:rsidR="001479EB" w:rsidRPr="00AB7803" w:rsidRDefault="001479EB" w:rsidP="001479EB">
            <w:pPr>
              <w:pStyle w:val="ASFKTablenorm"/>
            </w:pPr>
            <w:r w:rsidRPr="00AB7803">
              <w:t>Код ФАИП</w:t>
            </w:r>
          </w:p>
        </w:tc>
        <w:tc>
          <w:tcPr>
            <w:tcW w:w="3880" w:type="pct"/>
          </w:tcPr>
          <w:p w:rsidR="001479EB" w:rsidRPr="00AB7803" w:rsidRDefault="001479EB" w:rsidP="001479EB">
            <w:pPr>
              <w:pStyle w:val="ASFKTablenorm"/>
            </w:pPr>
            <w:r w:rsidRPr="00AB7803">
              <w:t>Уникальный код объекта ФАИП.</w:t>
            </w:r>
          </w:p>
          <w:p w:rsidR="001479EB" w:rsidRPr="00AB7803" w:rsidRDefault="001479EB" w:rsidP="001479EB">
            <w:pPr>
              <w:pStyle w:val="ASFKTablenorm"/>
            </w:pPr>
            <w:r w:rsidRPr="00AB7803">
              <w:t>Поле доступно для ввода только для АРМ ОФК Off-line.</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«Раздел 2. Реквизиты контрагента» (табличное поле)</w:t>
            </w:r>
          </w:p>
        </w:tc>
      </w:tr>
      <w:tr w:rsidR="001479EB" w:rsidRPr="00AB7803">
        <w:tc>
          <w:tcPr>
            <w:tcW w:w="1120" w:type="pct"/>
          </w:tcPr>
          <w:p w:rsidR="001479EB" w:rsidRPr="00AB7803" w:rsidRDefault="001479EB" w:rsidP="001479EB">
            <w:pPr>
              <w:pStyle w:val="ASFKTablenorm"/>
            </w:pPr>
            <w:r w:rsidRPr="00AB7803">
              <w:t xml:space="preserve">Наименование </w:t>
            </w:r>
          </w:p>
        </w:tc>
        <w:tc>
          <w:tcPr>
            <w:tcW w:w="3880" w:type="pct"/>
          </w:tcPr>
          <w:p w:rsidR="001479EB" w:rsidRPr="00AB7803" w:rsidRDefault="001479EB" w:rsidP="001479EB">
            <w:pPr>
              <w:pStyle w:val="ASFKTablenorm"/>
            </w:pPr>
            <w:r w:rsidRPr="00AB7803">
              <w:t>Значение заполняется автоматически из родительского документа.</w:t>
            </w:r>
          </w:p>
          <w:p w:rsidR="001479EB" w:rsidRPr="001479EB" w:rsidRDefault="001479EB" w:rsidP="001479EB">
            <w:pPr>
              <w:pStyle w:val="ASFKTablenorm"/>
            </w:pPr>
            <w:r w:rsidRPr="00AB7803">
              <w:t>Может быть изменено пользователем выбором из справочника поста</w:t>
            </w:r>
            <w:r w:rsidRPr="001479EB">
              <w:t>вщиков. Поле открыто для ввода и редактирования.</w:t>
            </w:r>
          </w:p>
        </w:tc>
      </w:tr>
      <w:tr w:rsidR="001479EB" w:rsidRPr="00AB7803">
        <w:tc>
          <w:tcPr>
            <w:tcW w:w="1120" w:type="pct"/>
          </w:tcPr>
          <w:p w:rsidR="001479EB" w:rsidRPr="00AB7803" w:rsidRDefault="001479EB" w:rsidP="001479EB">
            <w:pPr>
              <w:pStyle w:val="ASFKTablenorm"/>
            </w:pPr>
            <w:r w:rsidRPr="00AB7803">
              <w:t>ИНН</w:t>
            </w:r>
          </w:p>
        </w:tc>
        <w:tc>
          <w:tcPr>
            <w:tcW w:w="3880" w:type="pct"/>
          </w:tcPr>
          <w:p w:rsidR="001479EB" w:rsidRPr="00AB7803" w:rsidRDefault="001479EB" w:rsidP="001479EB">
            <w:pPr>
              <w:pStyle w:val="ASFKTablenorm"/>
            </w:pPr>
            <w:r w:rsidRPr="00AB7803">
              <w:t>Значение заполняется автоматически из родительского документа.</w:t>
            </w:r>
          </w:p>
          <w:p w:rsidR="001479EB" w:rsidRPr="001479EB" w:rsidRDefault="001479EB" w:rsidP="001479EB">
            <w:pPr>
              <w:pStyle w:val="ASFKTablenorm"/>
            </w:pPr>
            <w:r w:rsidRPr="00AB7803">
              <w:t>Значение может подтягиваться автоматически из справочника поста</w:t>
            </w:r>
            <w:r w:rsidRPr="001479EB">
              <w:t xml:space="preserve">вщиков по наименованию контрагента. </w:t>
            </w:r>
          </w:p>
          <w:p w:rsidR="001479EB" w:rsidRPr="001479EB" w:rsidRDefault="001479EB" w:rsidP="001479EB">
            <w:pPr>
              <w:pStyle w:val="ASFKTablenorm"/>
            </w:pPr>
            <w:r w:rsidRPr="00AB7803">
              <w:t>Значение может быть введено вручную. Поле открыто для ввода и редакт</w:t>
            </w:r>
            <w:r w:rsidRPr="001479EB">
              <w:t>ирования.</w:t>
            </w:r>
          </w:p>
        </w:tc>
      </w:tr>
      <w:tr w:rsidR="001479EB" w:rsidRPr="00AB7803">
        <w:tc>
          <w:tcPr>
            <w:tcW w:w="1120" w:type="pct"/>
          </w:tcPr>
          <w:p w:rsidR="001479EB" w:rsidRPr="00AB7803" w:rsidRDefault="001479EB" w:rsidP="001479EB">
            <w:pPr>
              <w:pStyle w:val="ASFKTablenorm"/>
            </w:pPr>
            <w:r w:rsidRPr="00AB7803">
              <w:t>КПП</w:t>
            </w:r>
          </w:p>
        </w:tc>
        <w:tc>
          <w:tcPr>
            <w:tcW w:w="3880" w:type="pct"/>
          </w:tcPr>
          <w:p w:rsidR="001479EB" w:rsidRPr="00AB7803" w:rsidRDefault="001479EB" w:rsidP="001479EB">
            <w:pPr>
              <w:pStyle w:val="ASFKTablenorm"/>
            </w:pPr>
            <w:r w:rsidRPr="00AB7803">
              <w:t>Значение заполняется автоматически из родительского документа.</w:t>
            </w:r>
          </w:p>
          <w:p w:rsidR="001479EB" w:rsidRPr="001479EB" w:rsidRDefault="001479EB" w:rsidP="001479EB">
            <w:pPr>
              <w:pStyle w:val="ASFKTablenorm"/>
            </w:pPr>
            <w:r w:rsidRPr="00AB7803">
              <w:t>Значение может подтягиваться автоматически из справочника поста</w:t>
            </w:r>
            <w:r w:rsidRPr="001479EB">
              <w:t xml:space="preserve">вщиков по наименованию контрагента. </w:t>
            </w:r>
          </w:p>
          <w:p w:rsidR="001479EB" w:rsidRPr="001479EB" w:rsidRDefault="001479EB" w:rsidP="001479EB">
            <w:pPr>
              <w:pStyle w:val="ASFKTablenorm"/>
            </w:pPr>
            <w:r w:rsidRPr="00AB7803">
              <w:t>Значение может быть введено вручную. Поле открыто для ввода и редакт</w:t>
            </w:r>
            <w:r w:rsidRPr="001479EB">
              <w:t>ирования.</w:t>
            </w:r>
          </w:p>
        </w:tc>
      </w:tr>
      <w:tr w:rsidR="001479EB" w:rsidRPr="00AB7803">
        <w:tc>
          <w:tcPr>
            <w:tcW w:w="1120" w:type="pct"/>
          </w:tcPr>
          <w:p w:rsidR="001479EB" w:rsidRPr="00AB7803" w:rsidRDefault="001479EB" w:rsidP="001479EB">
            <w:pPr>
              <w:pStyle w:val="ASFKTablenorm"/>
            </w:pPr>
            <w:r w:rsidRPr="00AB7803">
              <w:t>Код</w:t>
            </w:r>
          </w:p>
        </w:tc>
        <w:tc>
          <w:tcPr>
            <w:tcW w:w="3880" w:type="pct"/>
          </w:tcPr>
          <w:p w:rsidR="001479EB" w:rsidRPr="001479EB" w:rsidRDefault="001479EB" w:rsidP="001479EB">
            <w:pPr>
              <w:pStyle w:val="ASFKTablenorm"/>
            </w:pPr>
            <w:r w:rsidRPr="00AB7803">
              <w:t>Значение заполняется автоматически из родительского документа. Не выв</w:t>
            </w:r>
            <w:r w:rsidRPr="001479EB">
              <w:t>одится на визуальную форму.</w:t>
            </w:r>
          </w:p>
        </w:tc>
      </w:tr>
      <w:tr w:rsidR="001479EB" w:rsidRPr="00AB7803">
        <w:tc>
          <w:tcPr>
            <w:tcW w:w="1120" w:type="pct"/>
          </w:tcPr>
          <w:p w:rsidR="001479EB" w:rsidRPr="00AB7803" w:rsidRDefault="001479EB" w:rsidP="001479EB">
            <w:pPr>
              <w:pStyle w:val="ASFKTablenorm"/>
            </w:pPr>
            <w:r w:rsidRPr="00AB7803">
              <w:t>Страна</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20" w:type="pct"/>
          </w:tcPr>
          <w:p w:rsidR="001479EB" w:rsidRPr="00AB7803" w:rsidRDefault="001479EB" w:rsidP="001479EB">
            <w:pPr>
              <w:pStyle w:val="ASFKTablenorm"/>
            </w:pPr>
            <w:r w:rsidRPr="00AB7803">
              <w:t>Код страны</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20" w:type="pct"/>
          </w:tcPr>
          <w:p w:rsidR="001479EB" w:rsidRPr="00AB7803" w:rsidRDefault="001479EB" w:rsidP="001479EB">
            <w:pPr>
              <w:pStyle w:val="ASFKTablenorm"/>
            </w:pPr>
            <w:r w:rsidRPr="00AB7803">
              <w:lastRenderedPageBreak/>
              <w:t>Адрес</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20" w:type="pct"/>
          </w:tcPr>
          <w:p w:rsidR="001479EB" w:rsidRPr="00AB7803" w:rsidRDefault="001479EB" w:rsidP="001479EB">
            <w:pPr>
              <w:pStyle w:val="ASFKTablenorm"/>
            </w:pPr>
            <w:r w:rsidRPr="00AB7803">
              <w:t>Телефон/факс</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20" w:type="pct"/>
          </w:tcPr>
          <w:p w:rsidR="001479EB" w:rsidRPr="00AB7803" w:rsidRDefault="001479EB" w:rsidP="001479EB">
            <w:pPr>
              <w:pStyle w:val="ASFKTablenorm"/>
            </w:pPr>
            <w:r w:rsidRPr="00AB7803">
              <w:t>Статус</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20" w:type="pct"/>
          </w:tcPr>
          <w:p w:rsidR="001479EB" w:rsidRPr="001479EB" w:rsidRDefault="001479EB" w:rsidP="001479EB">
            <w:pPr>
              <w:pStyle w:val="ASFKTablenorm"/>
            </w:pPr>
            <w:r w:rsidRPr="00AB7803">
              <w:t xml:space="preserve">Банк. </w:t>
            </w:r>
            <w:r w:rsidRPr="001479EB">
              <w:t>Счет</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20" w:type="pct"/>
          </w:tcPr>
          <w:p w:rsidR="001479EB" w:rsidRPr="00AB7803" w:rsidRDefault="001479EB" w:rsidP="001479EB">
            <w:pPr>
              <w:pStyle w:val="ASFKTablenorm"/>
            </w:pPr>
            <w:r w:rsidRPr="00AB7803">
              <w:t>Банк</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20" w:type="pct"/>
          </w:tcPr>
          <w:p w:rsidR="001479EB" w:rsidRPr="00AB7803" w:rsidRDefault="001479EB" w:rsidP="001479EB">
            <w:pPr>
              <w:pStyle w:val="ASFKTablenorm"/>
            </w:pPr>
            <w:r w:rsidRPr="00AB7803">
              <w:t>БИК/SWIFT</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20" w:type="pct"/>
          </w:tcPr>
          <w:p w:rsidR="001479EB" w:rsidRPr="00AB7803" w:rsidRDefault="001479EB" w:rsidP="001479EB">
            <w:pPr>
              <w:pStyle w:val="ASFKTablenorm"/>
            </w:pPr>
            <w:r w:rsidRPr="00AB7803">
              <w:t>Корсчет</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bl>
    <w:p w:rsidR="001479EB" w:rsidRPr="00AB7803" w:rsidRDefault="00D47B89" w:rsidP="001479EB">
      <w:pPr>
        <w:pStyle w:val="ASFKNormal"/>
      </w:pPr>
      <w:r w:rsidRPr="00D47B89">
        <w:t>ЭФ документа «Заявка на перерегистрацию бюджетного обязательства», закладки «Раздел 3,4 (2)»</w:t>
      </w:r>
      <w:r>
        <w:t xml:space="preserve"> представлена н</w:t>
      </w:r>
      <w:r w:rsidR="001479EB" w:rsidRPr="00AB7803">
        <w:t>а рисунке</w:t>
      </w:r>
      <w:r w:rsidR="00275140" w:rsidRPr="00AB7803">
        <w:t> </w:t>
      </w:r>
      <w:r w:rsidR="001479EB" w:rsidRPr="00AB7803">
        <w:fldChar w:fldCharType="begin"/>
      </w:r>
      <w:r w:rsidR="001479EB" w:rsidRPr="00AB7803">
        <w:instrText xml:space="preserve"> REF _Ref365468583 \h  \* MERGEFORMAT </w:instrText>
      </w:r>
      <w:r w:rsidR="001479EB" w:rsidRPr="00AB7803">
        <w:fldChar w:fldCharType="separate"/>
      </w:r>
      <w:r w:rsidR="00C90AC7">
        <w:t>85</w:t>
      </w:r>
      <w:r w:rsidR="001479EB" w:rsidRPr="00AB7803">
        <w:fldChar w:fldCharType="end"/>
      </w:r>
      <w:r w:rsidR="001479EB" w:rsidRPr="00AB7803">
        <w:t>.</w:t>
      </w:r>
    </w:p>
    <w:p w:rsidR="001479EB" w:rsidRPr="00AB7803" w:rsidRDefault="004D71D9" w:rsidP="001479EB">
      <w:pPr>
        <w:pStyle w:val="ASFKFigure"/>
      </w:pPr>
      <w:r>
        <w:rPr>
          <w:noProof/>
        </w:rPr>
        <w:drawing>
          <wp:inline distT="0" distB="0" distL="0" distR="0">
            <wp:extent cx="6124575" cy="2562225"/>
            <wp:effectExtent l="0" t="0" r="9525" b="9525"/>
            <wp:docPr id="156" name="Рисунок 1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0"/>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744" w:name="_Ref365468583"/>
      <w:bookmarkStart w:id="745" w:name="_Toc71109044"/>
      <w:r w:rsidR="00C90AC7">
        <w:rPr>
          <w:noProof/>
        </w:rPr>
        <w:t>85</w:t>
      </w:r>
      <w:bookmarkEnd w:id="744"/>
      <w:r w:rsidRPr="00AB7803">
        <w:fldChar w:fldCharType="end"/>
      </w:r>
      <w:r w:rsidRPr="00AB7803">
        <w:t xml:space="preserve">. ЭФ документа </w:t>
      </w:r>
      <w:r>
        <w:t>«</w:t>
      </w:r>
      <w:r w:rsidRPr="00AB7803">
        <w:t>Заявка на перерегистрацию бюджетного обязательства</w:t>
      </w:r>
      <w:r w:rsidR="00346BC3">
        <w:t>», закладки</w:t>
      </w:r>
      <w:r w:rsidRPr="00AB7803">
        <w:t xml:space="preserve"> </w:t>
      </w:r>
      <w:r>
        <w:t>«</w:t>
      </w:r>
      <w:r w:rsidRPr="00AB7803">
        <w:t>Раздел 3,4 (2)</w:t>
      </w:r>
      <w:r>
        <w:t>»</w:t>
      </w:r>
      <w:bookmarkEnd w:id="745"/>
    </w:p>
    <w:p w:rsidR="001479EB" w:rsidRPr="00AB7803" w:rsidRDefault="001479EB" w:rsidP="001479EB">
      <w:pPr>
        <w:pStyle w:val="ASFKNormal"/>
      </w:pPr>
      <w:r w:rsidRPr="00AB7803">
        <w:t xml:space="preserve">Перечень полей </w:t>
      </w:r>
      <w:r w:rsidR="00D47B89" w:rsidRPr="00D47B89">
        <w:t>документа «Заявка на перерегистрацию бюджетного обязательства», закладки «Раздел 3,4 (2)»</w:t>
      </w:r>
      <w:r w:rsidRPr="00AB7803">
        <w:t xml:space="preserve"> </w:t>
      </w:r>
      <w:r w:rsidR="00346BC3">
        <w:t>приведен в таблице</w:t>
      </w:r>
      <w:r w:rsidR="00275140" w:rsidRPr="00AB7803">
        <w:t> </w:t>
      </w:r>
      <w:r w:rsidRPr="00AB7803">
        <w:fldChar w:fldCharType="begin"/>
      </w:r>
      <w:r w:rsidRPr="00AB7803">
        <w:instrText xml:space="preserve"> REF _Ref319665752 \h  \* MERGEFORMAT </w:instrText>
      </w:r>
      <w:r w:rsidRPr="00AB7803">
        <w:fldChar w:fldCharType="separate"/>
      </w:r>
      <w:r w:rsidR="00C90AC7">
        <w:t>46</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46" w:name="_Ref319665752"/>
      <w:bookmarkStart w:id="747" w:name="_Toc71108694"/>
      <w:r w:rsidR="00C90AC7">
        <w:rPr>
          <w:noProof/>
        </w:rPr>
        <w:t>46</w:t>
      </w:r>
      <w:bookmarkEnd w:id="746"/>
      <w:r>
        <w:rPr>
          <w:noProof/>
        </w:rPr>
        <w:fldChar w:fldCharType="end"/>
      </w:r>
      <w:r w:rsidR="001479EB" w:rsidRPr="00AB7803">
        <w:t xml:space="preserve">. Описание полей </w:t>
      </w:r>
      <w:r w:rsidR="00D47B89" w:rsidRPr="00D47B89">
        <w:t>документа «Заявка на перерегистрацию бюджетного обязательства», закладки «Раздел 3,4 (2)»</w:t>
      </w:r>
      <w:bookmarkEnd w:id="7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1479EB" w:rsidRPr="00AB7803">
        <w:trPr>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w:t>
            </w:r>
            <w:r>
              <w:t xml:space="preserve"> поля</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«Раздел 3. Реквизиты исполнительного листа»</w:t>
            </w:r>
          </w:p>
        </w:tc>
      </w:tr>
      <w:tr w:rsidR="001479EB" w:rsidRPr="00AB7803">
        <w:tc>
          <w:tcPr>
            <w:tcW w:w="1137" w:type="pct"/>
          </w:tcPr>
          <w:p w:rsidR="001479EB" w:rsidRPr="001479EB" w:rsidRDefault="001479EB" w:rsidP="009530C5">
            <w:pPr>
              <w:pStyle w:val="ASFKTablenorm"/>
            </w:pPr>
            <w:r w:rsidRPr="00AB7803">
              <w:t xml:space="preserve">Номер исп. </w:t>
            </w:r>
            <w:r w:rsidR="00356A2D">
              <w:t>Д</w:t>
            </w:r>
            <w:r w:rsidRPr="001479EB">
              <w:t>окумента</w:t>
            </w:r>
          </w:p>
        </w:tc>
        <w:tc>
          <w:tcPr>
            <w:tcW w:w="3863" w:type="pct"/>
          </w:tcPr>
          <w:p w:rsidR="001479EB" w:rsidRPr="00AB7803" w:rsidRDefault="001479EB" w:rsidP="001479EB">
            <w:pPr>
              <w:pStyle w:val="ASFKTablenorm"/>
            </w:pPr>
            <w:r w:rsidRPr="00AB7803">
              <w:t>Номер документа-основания.</w:t>
            </w:r>
          </w:p>
          <w:p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tc>
          <w:tcPr>
            <w:tcW w:w="1137" w:type="pct"/>
          </w:tcPr>
          <w:p w:rsidR="001479EB" w:rsidRPr="00AB7803" w:rsidRDefault="001479EB" w:rsidP="001479EB">
            <w:pPr>
              <w:pStyle w:val="ASFKTablenorm"/>
            </w:pPr>
            <w:r w:rsidRPr="00AB7803">
              <w:lastRenderedPageBreak/>
              <w:t>Дата выдачи</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tc>
          <w:tcPr>
            <w:tcW w:w="1137" w:type="pct"/>
          </w:tcPr>
          <w:p w:rsidR="001479EB" w:rsidRPr="00AB7803" w:rsidRDefault="001479EB" w:rsidP="001479EB">
            <w:pPr>
              <w:pStyle w:val="ASFKTablenorm"/>
            </w:pPr>
            <w:r w:rsidRPr="00AB7803">
              <w:t>Срок оплаты</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tc>
          <w:tcPr>
            <w:tcW w:w="1137" w:type="pct"/>
          </w:tcPr>
          <w:p w:rsidR="001479EB" w:rsidRPr="00AB7803" w:rsidRDefault="001479EB" w:rsidP="001479EB">
            <w:pPr>
              <w:pStyle w:val="ASFKTablenorm"/>
            </w:pPr>
            <w:r w:rsidRPr="00AB7803">
              <w:t>Наименование судебного органа</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tc>
          <w:tcPr>
            <w:tcW w:w="1137" w:type="pct"/>
          </w:tcPr>
          <w:p w:rsidR="001479EB" w:rsidRPr="001479EB" w:rsidRDefault="001479EB" w:rsidP="00CA1E24">
            <w:pPr>
              <w:pStyle w:val="ASFKTablenorm"/>
            </w:pPr>
            <w:r w:rsidRPr="00AB7803">
              <w:t xml:space="preserve">Сумма по исп. </w:t>
            </w:r>
            <w:r w:rsidR="00356A2D">
              <w:t>Д</w:t>
            </w:r>
            <w:r w:rsidRPr="001479EB">
              <w:t>окументу</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tc>
          <w:tcPr>
            <w:tcW w:w="1137" w:type="pct"/>
          </w:tcPr>
          <w:p w:rsidR="001479EB" w:rsidRPr="00AB7803" w:rsidRDefault="001479EB" w:rsidP="001479EB">
            <w:pPr>
              <w:pStyle w:val="ASFKTablenorm"/>
            </w:pPr>
            <w:r w:rsidRPr="00AB7803">
              <w:t>Номер уведомления</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tc>
          <w:tcPr>
            <w:tcW w:w="1137" w:type="pct"/>
          </w:tcPr>
          <w:p w:rsidR="001479EB" w:rsidRPr="00AB7803" w:rsidRDefault="001479EB" w:rsidP="001479EB">
            <w:pPr>
              <w:pStyle w:val="ASFKTablenorm"/>
            </w:pPr>
            <w:r w:rsidRPr="00AB7803">
              <w:t>Дата уведомления</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«Раздел 4. Дополнительные реквизиты обязательства, сформированного на основе контракта»</w:t>
            </w:r>
          </w:p>
        </w:tc>
      </w:tr>
      <w:tr w:rsidR="001479EB" w:rsidRPr="00AB7803">
        <w:tc>
          <w:tcPr>
            <w:tcW w:w="1137" w:type="pct"/>
          </w:tcPr>
          <w:p w:rsidR="001479EB" w:rsidRPr="00AB7803" w:rsidRDefault="001479EB" w:rsidP="001479EB">
            <w:pPr>
              <w:pStyle w:val="ASFKTablenorm"/>
            </w:pPr>
            <w:r w:rsidRPr="00AB7803">
              <w:t>Способ размещения</w:t>
            </w:r>
          </w:p>
        </w:tc>
        <w:tc>
          <w:tcPr>
            <w:tcW w:w="3863" w:type="pct"/>
          </w:tcPr>
          <w:p w:rsidR="001479EB" w:rsidRPr="001479EB" w:rsidRDefault="001479EB" w:rsidP="001479EB">
            <w:pPr>
              <w:pStyle w:val="ASFKTablenorm"/>
            </w:pPr>
            <w:r w:rsidRPr="00AB7803">
              <w:t>Значение может вводиться из списка с указанием наименов</w:t>
            </w:r>
            <w:r w:rsidRPr="001479EB">
              <w:t xml:space="preserve">ания: </w:t>
            </w:r>
          </w:p>
          <w:p w:rsidR="001479EB" w:rsidRPr="00AB7803" w:rsidRDefault="001479EB" w:rsidP="001479EB">
            <w:pPr>
              <w:pStyle w:val="ASFKTableListMark"/>
            </w:pPr>
            <w:r w:rsidRPr="00AB7803">
              <w:t>пусто;</w:t>
            </w:r>
          </w:p>
          <w:p w:rsidR="001479EB" w:rsidRPr="00AB7803" w:rsidRDefault="001479EB" w:rsidP="001479EB">
            <w:pPr>
              <w:pStyle w:val="ASFKTableListMark"/>
            </w:pPr>
            <w:r w:rsidRPr="00AB7803">
              <w:t>1</w:t>
            </w:r>
            <w:r>
              <w:t xml:space="preserve"> – «</w:t>
            </w:r>
            <w:r w:rsidRPr="00AB7803">
              <w:t>открытый конкурс</w:t>
            </w:r>
            <w:r>
              <w:t xml:space="preserve"> – </w:t>
            </w:r>
            <w:r w:rsidRPr="00AB7803">
              <w:t>1</w:t>
            </w:r>
            <w:r>
              <w:t>»</w:t>
            </w:r>
            <w:r w:rsidRPr="00AB7803">
              <w:t>;</w:t>
            </w:r>
          </w:p>
          <w:p w:rsidR="001479EB" w:rsidRPr="00AB7803" w:rsidRDefault="001479EB" w:rsidP="001479EB">
            <w:pPr>
              <w:pStyle w:val="ASFKTableListMark"/>
            </w:pPr>
            <w:r w:rsidRPr="00AB7803">
              <w:t>2</w:t>
            </w:r>
            <w:r>
              <w:t xml:space="preserve"> – «</w:t>
            </w:r>
            <w:r w:rsidRPr="00AB7803">
              <w:t>открытый аукцион</w:t>
            </w:r>
            <w:r>
              <w:t xml:space="preserve"> – </w:t>
            </w:r>
            <w:r w:rsidRPr="00AB7803">
              <w:t>2</w:t>
            </w:r>
            <w:r>
              <w:t>»</w:t>
            </w:r>
            <w:r w:rsidRPr="00AB7803">
              <w:t>;</w:t>
            </w:r>
          </w:p>
          <w:p w:rsidR="001479EB" w:rsidRPr="00AB7803" w:rsidRDefault="001479EB" w:rsidP="001479EB">
            <w:pPr>
              <w:pStyle w:val="ASFKTableListMark"/>
            </w:pPr>
            <w:r w:rsidRPr="00AB7803">
              <w:t>3</w:t>
            </w:r>
            <w:r>
              <w:t xml:space="preserve"> – «</w:t>
            </w:r>
            <w:r w:rsidRPr="00AB7803">
              <w:t>открытый аукцион в электронной форме</w:t>
            </w:r>
            <w:r>
              <w:t xml:space="preserve"> – </w:t>
            </w:r>
            <w:r w:rsidRPr="00AB7803">
              <w:t>3</w:t>
            </w:r>
            <w:r>
              <w:t>»</w:t>
            </w:r>
            <w:r w:rsidRPr="00AB7803">
              <w:t>;</w:t>
            </w:r>
          </w:p>
          <w:p w:rsidR="001479EB" w:rsidRPr="00AB7803" w:rsidRDefault="001479EB" w:rsidP="001479EB">
            <w:pPr>
              <w:pStyle w:val="ASFKTableListMark"/>
            </w:pPr>
            <w:r w:rsidRPr="00AB7803">
              <w:t>4</w:t>
            </w:r>
            <w:r>
              <w:t xml:space="preserve"> – «</w:t>
            </w:r>
            <w:r w:rsidRPr="00AB7803">
              <w:t>запрос котировок</w:t>
            </w:r>
            <w:r>
              <w:t xml:space="preserve"> – </w:t>
            </w:r>
            <w:r w:rsidRPr="00AB7803">
              <w:t>4</w:t>
            </w:r>
            <w:r>
              <w:t>»</w:t>
            </w:r>
            <w:r w:rsidRPr="00AB7803">
              <w:t>;</w:t>
            </w:r>
          </w:p>
          <w:p w:rsidR="001479EB" w:rsidRPr="00AB7803" w:rsidRDefault="001479EB" w:rsidP="001479EB">
            <w:pPr>
              <w:pStyle w:val="ASFKTableListMark"/>
            </w:pPr>
            <w:r w:rsidRPr="00AB7803">
              <w:t>5</w:t>
            </w:r>
            <w:r>
              <w:t xml:space="preserve"> – «</w:t>
            </w:r>
            <w:r w:rsidRPr="00AB7803">
              <w:t>предварительный отбор и запрос котировок при чрезвычайных с</w:t>
            </w:r>
            <w:r w:rsidRPr="001479EB">
              <w:t>и</w:t>
            </w:r>
            <w:r w:rsidRPr="00AB7803">
              <w:t>туациях</w:t>
            </w:r>
            <w:r>
              <w:t xml:space="preserve"> – </w:t>
            </w:r>
            <w:r w:rsidRPr="00AB7803">
              <w:t>5</w:t>
            </w:r>
            <w:r>
              <w:t>»</w:t>
            </w:r>
            <w:r w:rsidRPr="00AB7803">
              <w:t>;</w:t>
            </w:r>
          </w:p>
          <w:p w:rsidR="001479EB" w:rsidRPr="00AB7803" w:rsidRDefault="001479EB" w:rsidP="001479EB">
            <w:pPr>
              <w:pStyle w:val="ASFKTableListMark"/>
            </w:pPr>
            <w:r w:rsidRPr="00AB7803">
              <w:t>6</w:t>
            </w:r>
            <w:r>
              <w:t xml:space="preserve"> – «</w:t>
            </w:r>
            <w:r w:rsidRPr="00AB7803">
              <w:t>единственный поставщик (исполнитель, подрядчик)</w:t>
            </w:r>
            <w:r>
              <w:t xml:space="preserve"> – </w:t>
            </w:r>
            <w:r w:rsidRPr="00AB7803">
              <w:t>6</w:t>
            </w:r>
            <w:r>
              <w:t>»</w:t>
            </w:r>
            <w:r w:rsidR="00321635">
              <w:t>;</w:t>
            </w:r>
          </w:p>
          <w:p w:rsidR="001479EB" w:rsidRPr="00AB7803" w:rsidRDefault="001479EB" w:rsidP="001479EB">
            <w:pPr>
              <w:pStyle w:val="ASFKTableListMark"/>
            </w:pPr>
            <w:r w:rsidRPr="00AB7803">
              <w:t>7</w:t>
            </w:r>
            <w:r>
              <w:t xml:space="preserve"> – «</w:t>
            </w:r>
            <w:r w:rsidRPr="00AB7803">
              <w:t>размещение заказа у единственного поставщика (исполнителя, подрядчика)</w:t>
            </w:r>
            <w:r>
              <w:t xml:space="preserve"> – </w:t>
            </w:r>
            <w:r w:rsidRPr="00AB7803">
              <w:t>7</w:t>
            </w:r>
            <w:r>
              <w:t>»</w:t>
            </w:r>
            <w:r w:rsidRPr="00AB7803">
              <w:t>;</w:t>
            </w:r>
          </w:p>
          <w:p w:rsidR="001479EB" w:rsidRPr="00AB7803" w:rsidRDefault="001479EB" w:rsidP="001479EB">
            <w:pPr>
              <w:pStyle w:val="ASFKTableListMark"/>
            </w:pPr>
            <w:r w:rsidRPr="00AB7803">
              <w:t>8</w:t>
            </w:r>
            <w:r>
              <w:t xml:space="preserve"> – «</w:t>
            </w:r>
            <w:r w:rsidRPr="00AB7803">
              <w:t>изменение контракта</w:t>
            </w:r>
            <w:r>
              <w:t xml:space="preserve"> – </w:t>
            </w:r>
            <w:r w:rsidRPr="00AB7803">
              <w:t>8</w:t>
            </w:r>
            <w:r>
              <w:t>»</w:t>
            </w:r>
            <w:r w:rsidR="008821A3" w:rsidRPr="00AB7803">
              <w:t>;</w:t>
            </w:r>
          </w:p>
          <w:p w:rsidR="001479EB" w:rsidRPr="00AB7803" w:rsidRDefault="001479EB" w:rsidP="001479EB">
            <w:pPr>
              <w:pStyle w:val="ASFKTableListMark"/>
            </w:pPr>
            <w:r w:rsidRPr="00AB7803">
              <w:t>9</w:t>
            </w:r>
            <w:r>
              <w:t xml:space="preserve"> – «</w:t>
            </w:r>
            <w:r w:rsidRPr="00AB7803">
              <w:t>закрытый конкурс</w:t>
            </w:r>
            <w:r>
              <w:t xml:space="preserve"> – </w:t>
            </w:r>
            <w:r w:rsidRPr="00AB7803">
              <w:t>9</w:t>
            </w:r>
            <w:r>
              <w:t>»</w:t>
            </w:r>
            <w:r w:rsidRPr="00AB7803">
              <w:t>;</w:t>
            </w:r>
          </w:p>
          <w:p w:rsidR="001479EB" w:rsidRPr="00AB7803" w:rsidRDefault="001479EB" w:rsidP="001479EB">
            <w:pPr>
              <w:pStyle w:val="ASFKTableListMark"/>
            </w:pPr>
            <w:r w:rsidRPr="00AB7803">
              <w:t>10</w:t>
            </w:r>
            <w:r>
              <w:t xml:space="preserve"> – «</w:t>
            </w:r>
            <w:r w:rsidRPr="00AB7803">
              <w:t>закрытый аукцион</w:t>
            </w:r>
            <w:r>
              <w:t xml:space="preserve"> – </w:t>
            </w:r>
            <w:r w:rsidRPr="00AB7803">
              <w:t>10</w:t>
            </w:r>
            <w:r>
              <w:t>»</w:t>
            </w:r>
            <w:r w:rsidRPr="00AB7803">
              <w:t>.</w:t>
            </w:r>
          </w:p>
          <w:p w:rsidR="001479EB" w:rsidRPr="001479EB" w:rsidRDefault="001479EB" w:rsidP="001479EB">
            <w:pPr>
              <w:pStyle w:val="ASFKTablenorm"/>
            </w:pPr>
            <w:r w:rsidRPr="00AB7803">
              <w:t xml:space="preserve">При создании нового документа в поле стоит значение </w:t>
            </w:r>
            <w:r w:rsidRPr="001479EB">
              <w:t>«пусто». Значение «пусто» доступно для выбора и расположено первым в выпадающем списке.</w:t>
            </w:r>
          </w:p>
        </w:tc>
      </w:tr>
      <w:tr w:rsidR="001479EB" w:rsidRPr="00AB7803">
        <w:tc>
          <w:tcPr>
            <w:tcW w:w="1137" w:type="pct"/>
          </w:tcPr>
          <w:p w:rsidR="001479EB" w:rsidRPr="00AB7803" w:rsidRDefault="001479EB" w:rsidP="001479EB">
            <w:pPr>
              <w:pStyle w:val="ASFKTablenorm"/>
            </w:pPr>
            <w:r w:rsidRPr="00AB7803">
              <w:t xml:space="preserve">Дата подведения итогов </w:t>
            </w:r>
          </w:p>
        </w:tc>
        <w:tc>
          <w:tcPr>
            <w:tcW w:w="3863"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37" w:type="pct"/>
          </w:tcPr>
          <w:p w:rsidR="001479EB" w:rsidRPr="00AB7803" w:rsidRDefault="001479EB" w:rsidP="001479EB">
            <w:pPr>
              <w:pStyle w:val="ASFKTablenorm"/>
            </w:pPr>
            <w:r w:rsidRPr="00AB7803">
              <w:t>Вид документа</w:t>
            </w:r>
          </w:p>
        </w:tc>
        <w:tc>
          <w:tcPr>
            <w:tcW w:w="3863" w:type="pct"/>
          </w:tcPr>
          <w:p w:rsidR="001479EB" w:rsidRPr="00AB7803" w:rsidRDefault="001479EB" w:rsidP="001479EB">
            <w:pPr>
              <w:pStyle w:val="ASFKTablenorm"/>
            </w:pPr>
            <w:r w:rsidRPr="00AB7803">
              <w:t>Значение по умолчанию – пустое значение.</w:t>
            </w:r>
          </w:p>
        </w:tc>
      </w:tr>
      <w:tr w:rsidR="001479EB" w:rsidRPr="00AB7803">
        <w:tc>
          <w:tcPr>
            <w:tcW w:w="1137" w:type="pct"/>
          </w:tcPr>
          <w:p w:rsidR="001479EB" w:rsidRPr="00AB7803" w:rsidRDefault="001479EB" w:rsidP="001479EB">
            <w:pPr>
              <w:pStyle w:val="ASFKTablenorm"/>
            </w:pPr>
            <w:r w:rsidRPr="00AB7803">
              <w:t>Номер документа</w:t>
            </w:r>
          </w:p>
        </w:tc>
        <w:tc>
          <w:tcPr>
            <w:tcW w:w="3863" w:type="pct"/>
          </w:tcPr>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37" w:type="pct"/>
          </w:tcPr>
          <w:p w:rsidR="001479EB" w:rsidRPr="00AB7803" w:rsidRDefault="001479EB" w:rsidP="001479EB">
            <w:pPr>
              <w:pStyle w:val="ASFKTablenorm"/>
            </w:pPr>
            <w:r w:rsidRPr="00AB7803">
              <w:t>Дата документа</w:t>
            </w:r>
          </w:p>
        </w:tc>
        <w:tc>
          <w:tcPr>
            <w:tcW w:w="3863"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37" w:type="pct"/>
          </w:tcPr>
          <w:p w:rsidR="001479EB" w:rsidRPr="00AB7803" w:rsidRDefault="001479EB" w:rsidP="001479EB">
            <w:pPr>
              <w:pStyle w:val="ASFKTablenorm"/>
            </w:pPr>
            <w:r w:rsidRPr="00AB7803">
              <w:t>Статус исполнения</w:t>
            </w:r>
          </w:p>
        </w:tc>
        <w:tc>
          <w:tcPr>
            <w:tcW w:w="3863" w:type="pct"/>
          </w:tcPr>
          <w:p w:rsidR="001479EB" w:rsidRPr="00AB7803" w:rsidRDefault="001479EB" w:rsidP="001479EB">
            <w:pPr>
              <w:pStyle w:val="ASFKTablenorm"/>
            </w:pPr>
            <w:r w:rsidRPr="00AB7803">
              <w:t>Значения поля заполняется вручную.</w:t>
            </w:r>
          </w:p>
          <w:p w:rsidR="001479EB" w:rsidRPr="00AB7803" w:rsidRDefault="001479EB" w:rsidP="001479EB">
            <w:pPr>
              <w:pStyle w:val="ASFKTablenorm"/>
            </w:pPr>
            <w:r w:rsidRPr="00AB7803">
              <w:t>Поле предусмотрено только для ОБЗ.</w:t>
            </w:r>
          </w:p>
        </w:tc>
      </w:tr>
      <w:tr w:rsidR="001479EB" w:rsidRPr="00AB7803">
        <w:tc>
          <w:tcPr>
            <w:tcW w:w="1137" w:type="pct"/>
          </w:tcPr>
          <w:p w:rsidR="001479EB" w:rsidRPr="00AB7803" w:rsidRDefault="001479EB" w:rsidP="001479EB">
            <w:pPr>
              <w:pStyle w:val="ASFKTablenorm"/>
            </w:pPr>
            <w:r w:rsidRPr="00AB7803">
              <w:t>Номер записи в реестре</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w:t>
            </w:r>
            <w:r w:rsidRPr="001479EB">
              <w:t>ически из родительского документа.</w:t>
            </w:r>
          </w:p>
        </w:tc>
      </w:tr>
    </w:tbl>
    <w:p w:rsidR="001479EB" w:rsidRPr="00AB7803" w:rsidRDefault="001479EB" w:rsidP="001479EB">
      <w:pPr>
        <w:pStyle w:val="ASFKNormal"/>
      </w:pPr>
      <w:r w:rsidRPr="00AB7803">
        <w:t xml:space="preserve">ЭФ документа </w:t>
      </w:r>
      <w:r>
        <w:t>«</w:t>
      </w:r>
      <w:r w:rsidRPr="00AB7803">
        <w:t>Заявка на перерегистрацию бюджетного обязательства</w:t>
      </w:r>
      <w:r w:rsidR="00346BC3">
        <w:t>», закладки</w:t>
      </w:r>
      <w:r w:rsidRPr="00AB7803">
        <w:t xml:space="preserve"> </w:t>
      </w:r>
      <w:r>
        <w:t>«</w:t>
      </w:r>
      <w:r w:rsidRPr="00AB7803">
        <w:t>Раздел 5 (3)</w:t>
      </w:r>
      <w:r>
        <w:t>»</w:t>
      </w:r>
      <w:r w:rsidR="00D47B89">
        <w:t xml:space="preserve"> </w:t>
      </w:r>
      <w:r w:rsidR="00D47B89" w:rsidRPr="00D47B89">
        <w:t xml:space="preserve">представлена </w:t>
      </w:r>
      <w:r w:rsidR="00D47B89">
        <w:t>н</w:t>
      </w:r>
      <w:r w:rsidR="00D47B89" w:rsidRPr="00D47B89">
        <w:t>а рисунке</w:t>
      </w:r>
      <w:r w:rsidR="00275140" w:rsidRPr="00AB7803">
        <w:t> </w:t>
      </w:r>
      <w:r w:rsidR="00D47B89" w:rsidRPr="00D47B89">
        <w:fldChar w:fldCharType="begin"/>
      </w:r>
      <w:r w:rsidR="00D47B89" w:rsidRPr="00D47B89">
        <w:instrText xml:space="preserve"> REF _Ref384822540 \h  \* MERGEFORMAT </w:instrText>
      </w:r>
      <w:r w:rsidR="00D47B89" w:rsidRPr="00D47B89">
        <w:fldChar w:fldCharType="separate"/>
      </w:r>
      <w:r w:rsidR="00C90AC7">
        <w:t>86</w:t>
      </w:r>
      <w:r w:rsidR="00D47B89" w:rsidRPr="00D47B89">
        <w:fldChar w:fldCharType="end"/>
      </w:r>
      <w:r w:rsidRPr="00AB7803">
        <w:t>.</w:t>
      </w:r>
    </w:p>
    <w:p w:rsidR="001479EB" w:rsidRPr="003753DA" w:rsidRDefault="004D71D9" w:rsidP="001479EB">
      <w:pPr>
        <w:pStyle w:val="ASFKFigure"/>
      </w:pPr>
      <w:r>
        <w:rPr>
          <w:noProof/>
        </w:rPr>
        <w:lastRenderedPageBreak/>
        <w:drawing>
          <wp:inline distT="0" distB="0" distL="0" distR="0">
            <wp:extent cx="6124575" cy="4391025"/>
            <wp:effectExtent l="0" t="0" r="9525" b="9525"/>
            <wp:docPr id="157" name="Рисунок 1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124575" cy="4391025"/>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748" w:name="_Ref384822540"/>
      <w:bookmarkStart w:id="749" w:name="_Toc71109045"/>
      <w:r w:rsidR="00C90AC7">
        <w:rPr>
          <w:noProof/>
        </w:rPr>
        <w:t>86</w:t>
      </w:r>
      <w:bookmarkEnd w:id="748"/>
      <w:r w:rsidRPr="00AB7803">
        <w:fldChar w:fldCharType="end"/>
      </w:r>
      <w:r w:rsidRPr="00AB7803">
        <w:t xml:space="preserve">. ЭФ документа </w:t>
      </w:r>
      <w:r>
        <w:t>«</w:t>
      </w:r>
      <w:r w:rsidRPr="00AB7803">
        <w:t>Заявка на перерегистрацию бюджетного обязательства</w:t>
      </w:r>
      <w:r w:rsidR="00346BC3">
        <w:t>», закладки</w:t>
      </w:r>
      <w:r w:rsidRPr="00AB7803">
        <w:t xml:space="preserve"> </w:t>
      </w:r>
      <w:r>
        <w:t>«</w:t>
      </w:r>
      <w:r w:rsidRPr="00AB7803">
        <w:t>Раздел 5 (3)</w:t>
      </w:r>
      <w:r>
        <w:t>»</w:t>
      </w:r>
      <w:bookmarkEnd w:id="749"/>
    </w:p>
    <w:p w:rsidR="001479EB" w:rsidRPr="00AB7803" w:rsidRDefault="001479EB" w:rsidP="001479EB">
      <w:pPr>
        <w:pStyle w:val="ASFKNormal"/>
      </w:pPr>
      <w:r w:rsidRPr="00AB7803">
        <w:t xml:space="preserve">Перечень полей </w:t>
      </w:r>
      <w:r w:rsidR="00D47B89" w:rsidRPr="00D47B89">
        <w:t>документа «Заявка на перерегистрацию бюджетного обязательства», закладки «Раздел 5 (3)»</w:t>
      </w:r>
      <w:r w:rsidRPr="00AB7803">
        <w:t xml:space="preserve"> </w:t>
      </w:r>
      <w:r w:rsidR="00346BC3">
        <w:t>приведен в таблице</w:t>
      </w:r>
      <w:r w:rsidR="00275140" w:rsidRPr="00AB7803">
        <w:t> </w:t>
      </w:r>
      <w:r w:rsidRPr="00AB7803">
        <w:fldChar w:fldCharType="begin"/>
      </w:r>
      <w:r w:rsidRPr="00AB7803">
        <w:instrText xml:space="preserve"> REF _Ref319666482 \h  \* MERGEFORMAT </w:instrText>
      </w:r>
      <w:r w:rsidRPr="00AB7803">
        <w:fldChar w:fldCharType="separate"/>
      </w:r>
      <w:r w:rsidR="00C90AC7">
        <w:t>47</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50" w:name="_Ref319666482"/>
      <w:bookmarkStart w:id="751" w:name="_Toc71108695"/>
      <w:r w:rsidR="00C90AC7">
        <w:rPr>
          <w:noProof/>
        </w:rPr>
        <w:t>47</w:t>
      </w:r>
      <w:bookmarkEnd w:id="750"/>
      <w:r>
        <w:rPr>
          <w:noProof/>
        </w:rPr>
        <w:fldChar w:fldCharType="end"/>
      </w:r>
      <w:r w:rsidR="001479EB" w:rsidRPr="00AB7803">
        <w:t xml:space="preserve">. Описание полей </w:t>
      </w:r>
      <w:r w:rsidR="00D47B89" w:rsidRPr="00D47B89">
        <w:t>документа «Заявка на перерегистрацию бюджетного обязательства», закладки «Раздел 5 (3)»</w:t>
      </w:r>
      <w:bookmarkEnd w:id="7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7"/>
        <w:gridCol w:w="7471"/>
      </w:tblGrid>
      <w:tr w:rsidR="001479EB" w:rsidRPr="00AB7803">
        <w:trPr>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w:t>
            </w:r>
            <w:r>
              <w:t xml:space="preserve"> поля</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«Раздел 5: Расшифровка обязательства в валюте БО»</w:t>
            </w:r>
          </w:p>
        </w:tc>
      </w:tr>
      <w:tr w:rsidR="001479EB" w:rsidRPr="00AB7803">
        <w:tc>
          <w:tcPr>
            <w:tcW w:w="1120" w:type="pct"/>
          </w:tcPr>
          <w:p w:rsidR="001479EB" w:rsidRPr="00AB7803" w:rsidRDefault="001479EB" w:rsidP="001479EB">
            <w:pPr>
              <w:pStyle w:val="ASFKTablenorm"/>
            </w:pPr>
            <w:r w:rsidRPr="00AB7803">
              <w:t>В валюте (код)</w:t>
            </w:r>
          </w:p>
        </w:tc>
        <w:tc>
          <w:tcPr>
            <w:tcW w:w="3880" w:type="pct"/>
          </w:tcPr>
          <w:p w:rsidR="001479EB" w:rsidRPr="001479EB" w:rsidRDefault="001479EB" w:rsidP="001479EB">
            <w:pPr>
              <w:pStyle w:val="ASFKTablenorm"/>
            </w:pPr>
            <w:r w:rsidRPr="00AB7803">
              <w:t xml:space="preserve">Отражается значение, указанное в поле </w:t>
            </w:r>
            <w:r w:rsidRPr="001479EB">
              <w:t>«Валюта» раздела «Реквизиты документа-основания».</w:t>
            </w:r>
          </w:p>
        </w:tc>
      </w:tr>
      <w:tr w:rsidR="001479EB" w:rsidRPr="00AB7803">
        <w:tc>
          <w:tcPr>
            <w:tcW w:w="1120" w:type="pct"/>
          </w:tcPr>
          <w:p w:rsidR="001479EB" w:rsidRPr="001479EB" w:rsidRDefault="001479EB" w:rsidP="001479EB">
            <w:pPr>
              <w:pStyle w:val="ASFKTablenorm"/>
            </w:pPr>
            <w:r w:rsidRPr="00AB7803">
              <w:t>В валюте (наимен</w:t>
            </w:r>
            <w:r w:rsidRPr="001479EB">
              <w:t>ование)</w:t>
            </w:r>
          </w:p>
        </w:tc>
        <w:tc>
          <w:tcPr>
            <w:tcW w:w="3880" w:type="pct"/>
          </w:tcPr>
          <w:p w:rsidR="001479EB" w:rsidRPr="001479EB" w:rsidRDefault="001479EB" w:rsidP="001479EB">
            <w:pPr>
              <w:pStyle w:val="ASFKTablenorm"/>
            </w:pPr>
            <w:r w:rsidRPr="00AB7803">
              <w:t>Значение заполняется автоматически по коду из спр</w:t>
            </w:r>
            <w:r w:rsidRPr="001479EB">
              <w:t>авочника валют.</w:t>
            </w:r>
          </w:p>
        </w:tc>
      </w:tr>
      <w:tr w:rsidR="001479EB" w:rsidRPr="00AB7803">
        <w:tc>
          <w:tcPr>
            <w:tcW w:w="5000" w:type="pct"/>
            <w:gridSpan w:val="2"/>
          </w:tcPr>
          <w:p w:rsidR="001479EB" w:rsidRPr="001479EB" w:rsidRDefault="00D47B89" w:rsidP="001479EB">
            <w:pPr>
              <w:pStyle w:val="ASFKTablenorm"/>
            </w:pPr>
            <w:r>
              <w:t>Группа полей</w:t>
            </w:r>
            <w:r w:rsidR="001479EB" w:rsidRPr="00AB7803">
              <w:t xml:space="preserve"> </w:t>
            </w:r>
            <w:r w:rsidR="001479EB" w:rsidRPr="001479EB">
              <w:t>«Итоги в разрезе ФАИП»</w:t>
            </w:r>
          </w:p>
        </w:tc>
      </w:tr>
      <w:tr w:rsidR="001479EB" w:rsidRPr="00AB7803">
        <w:tc>
          <w:tcPr>
            <w:tcW w:w="1120" w:type="pct"/>
          </w:tcPr>
          <w:p w:rsidR="001479EB" w:rsidRPr="00AB7803" w:rsidRDefault="001479EB" w:rsidP="001479EB">
            <w:pPr>
              <w:pStyle w:val="ASFKTablenorm"/>
            </w:pPr>
            <w:r w:rsidRPr="00AB7803">
              <w:t>Код ФАИП</w:t>
            </w:r>
          </w:p>
        </w:tc>
        <w:tc>
          <w:tcPr>
            <w:tcW w:w="3880" w:type="pct"/>
          </w:tcPr>
          <w:p w:rsidR="001479EB" w:rsidRPr="001479EB" w:rsidRDefault="001479EB" w:rsidP="001479EB">
            <w:pPr>
              <w:pStyle w:val="ASFKTablenorm"/>
            </w:pPr>
            <w:r w:rsidRPr="00AB7803">
              <w:t xml:space="preserve">Значение заполняется вручную или выбором из справочника </w:t>
            </w:r>
            <w:r w:rsidRPr="001479EB">
              <w:t>«ФАИП», выводить только записи справочника, у которых «Код объекта ФАИП» заполнен, а поле «Идентификатор этапа инвестирования по объекту ФАИП» пустое.</w:t>
            </w:r>
          </w:p>
        </w:tc>
      </w:tr>
      <w:tr w:rsidR="001479EB" w:rsidRPr="00AB7803">
        <w:tc>
          <w:tcPr>
            <w:tcW w:w="1120" w:type="pct"/>
          </w:tcPr>
          <w:p w:rsidR="001479EB" w:rsidRPr="00AB7803" w:rsidRDefault="001479EB" w:rsidP="001479EB">
            <w:pPr>
              <w:pStyle w:val="ASFKTablenorm"/>
            </w:pPr>
            <w:r w:rsidRPr="00AB7803">
              <w:t>Наименование ФАИП</w:t>
            </w:r>
          </w:p>
        </w:tc>
        <w:tc>
          <w:tcPr>
            <w:tcW w:w="3880" w:type="pct"/>
          </w:tcPr>
          <w:p w:rsidR="001479EB" w:rsidRPr="001479EB" w:rsidRDefault="001479EB" w:rsidP="001479EB">
            <w:pPr>
              <w:pStyle w:val="ASFKTablenorm"/>
            </w:pPr>
            <w:r w:rsidRPr="00AB7803">
              <w:t>Подтягивается автоматически по коду из спр</w:t>
            </w:r>
            <w:r w:rsidRPr="001479EB">
              <w:t>авочника «ФАИП».</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20" w:type="pct"/>
          </w:tcPr>
          <w:p w:rsidR="001479EB" w:rsidRPr="00AB7803" w:rsidRDefault="001479EB" w:rsidP="001479EB">
            <w:pPr>
              <w:pStyle w:val="ASFKTablenorm"/>
            </w:pPr>
            <w:r w:rsidRPr="00AB7803">
              <w:t>Январь</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t>Февраль</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1479EB" w:rsidRDefault="001479EB" w:rsidP="001479EB">
            <w:pPr>
              <w:pStyle w:val="ASFKTablenorm"/>
            </w:pPr>
            <w:r>
              <w:lastRenderedPageBreak/>
              <w:t>…</w:t>
            </w:r>
          </w:p>
        </w:tc>
        <w:tc>
          <w:tcPr>
            <w:tcW w:w="3880" w:type="pct"/>
          </w:tcPr>
          <w:p w:rsidR="001479EB" w:rsidRPr="001479EB" w:rsidRDefault="00356A2D" w:rsidP="001479EB">
            <w:pPr>
              <w:pStyle w:val="ASFKTablenorm"/>
            </w:pPr>
            <w:r>
              <w:t>…</w:t>
            </w:r>
          </w:p>
        </w:tc>
      </w:tr>
      <w:tr w:rsidR="001479EB" w:rsidRPr="00AB7803">
        <w:tc>
          <w:tcPr>
            <w:tcW w:w="1120" w:type="pct"/>
          </w:tcPr>
          <w:p w:rsidR="001479EB" w:rsidRPr="00AB7803" w:rsidRDefault="001479EB" w:rsidP="001479EB">
            <w:pPr>
              <w:pStyle w:val="ASFKTablenorm"/>
            </w:pPr>
            <w:r w:rsidRPr="00AB7803">
              <w:t>Декабрь</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1479EB" w:rsidRDefault="001479EB" w:rsidP="001479EB">
            <w:pPr>
              <w:pStyle w:val="ASFKTablenorm"/>
            </w:pPr>
            <w:r w:rsidRPr="00AB7803">
              <w:t xml:space="preserve">Итого на текущий </w:t>
            </w:r>
            <w:r w:rsidR="00D47B89">
              <w:t xml:space="preserve">фин. </w:t>
            </w:r>
            <w:r w:rsidR="00356A2D">
              <w:t>Г</w:t>
            </w:r>
            <w:r w:rsidR="00D47B89">
              <w:t>од</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t>1-й год плана</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t>2-й год плана</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t>3-й год</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t>4-й год</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t>Последующие годы</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tc>
          <w:tcPr>
            <w:tcW w:w="5000" w:type="pct"/>
            <w:gridSpan w:val="2"/>
          </w:tcPr>
          <w:p w:rsidR="001479EB" w:rsidRPr="001479EB" w:rsidRDefault="00D47B89" w:rsidP="001479EB">
            <w:pPr>
              <w:pStyle w:val="ASFKTablenorm"/>
            </w:pPr>
            <w:r>
              <w:t>Группа полей</w:t>
            </w:r>
            <w:r w:rsidR="001479EB" w:rsidRPr="00AB7803">
              <w:t xml:space="preserve"> </w:t>
            </w:r>
            <w:r w:rsidR="001479EB" w:rsidRPr="001479EB">
              <w:t>«Расшифровка по КБК для текущих итогов» (таблица является вложенной к итоговой строке по ФАИП)</w:t>
            </w:r>
          </w:p>
        </w:tc>
      </w:tr>
      <w:tr w:rsidR="001479EB" w:rsidRPr="00AB7803">
        <w:tc>
          <w:tcPr>
            <w:tcW w:w="1120" w:type="pct"/>
          </w:tcPr>
          <w:p w:rsidR="001479EB" w:rsidRPr="00AB7803" w:rsidRDefault="001479EB" w:rsidP="001479EB">
            <w:pPr>
              <w:pStyle w:val="ASFKTablenorm"/>
            </w:pPr>
            <w:r w:rsidRPr="00AB7803">
              <w:t>№</w:t>
            </w:r>
          </w:p>
        </w:tc>
        <w:tc>
          <w:tcPr>
            <w:tcW w:w="3880" w:type="pct"/>
          </w:tcPr>
          <w:p w:rsidR="001479EB" w:rsidRPr="00AB7803" w:rsidRDefault="001479EB" w:rsidP="001479EB">
            <w:pPr>
              <w:pStyle w:val="ASFKTablenorm"/>
            </w:pPr>
            <w:r w:rsidRPr="00AB7803">
              <w:t>Номер позиции.</w:t>
            </w:r>
          </w:p>
          <w:p w:rsidR="001479EB" w:rsidRPr="00AB7803" w:rsidRDefault="001479EB" w:rsidP="001479EB">
            <w:pPr>
              <w:pStyle w:val="ASFKTablenorm"/>
            </w:pPr>
            <w:r w:rsidRPr="00AB7803">
              <w:t>Заполняется автоматически.</w:t>
            </w:r>
          </w:p>
        </w:tc>
      </w:tr>
      <w:tr w:rsidR="001479EB" w:rsidRPr="00AB7803">
        <w:trPr>
          <w:trHeight w:val="1406"/>
        </w:trPr>
        <w:tc>
          <w:tcPr>
            <w:tcW w:w="1120" w:type="pct"/>
          </w:tcPr>
          <w:p w:rsidR="001479EB" w:rsidRPr="00AB7803" w:rsidRDefault="001479EB" w:rsidP="001479EB">
            <w:pPr>
              <w:pStyle w:val="ASFKTablenorm"/>
            </w:pPr>
            <w:r w:rsidRPr="00AB7803">
              <w:t>Вид средств (код)</w:t>
            </w:r>
          </w:p>
        </w:tc>
        <w:tc>
          <w:tcPr>
            <w:tcW w:w="3880" w:type="pct"/>
          </w:tcPr>
          <w:p w:rsidR="001479EB" w:rsidRPr="001479EB" w:rsidRDefault="001479EB" w:rsidP="001479EB">
            <w:pPr>
              <w:pStyle w:val="ASFKTablenorm"/>
            </w:pPr>
            <w:r w:rsidRPr="00AB7803">
              <w:t xml:space="preserve">По умолчанию указывается значение – </w:t>
            </w:r>
            <w:r w:rsidRPr="001479EB">
              <w:t>«10».</w:t>
            </w:r>
          </w:p>
          <w:p w:rsidR="001479EB" w:rsidRPr="001479EB" w:rsidRDefault="001479EB" w:rsidP="001479EB">
            <w:pPr>
              <w:pStyle w:val="ASFKTablenorm"/>
            </w:pPr>
            <w:r w:rsidRPr="00AB7803">
              <w:t>Значение заполняется автоматически из род</w:t>
            </w:r>
            <w:r w:rsidRPr="001479EB">
              <w:t>ительского документа.</w:t>
            </w:r>
          </w:p>
          <w:p w:rsidR="001479EB" w:rsidRPr="001479EB" w:rsidRDefault="001479EB" w:rsidP="001479EB">
            <w:pPr>
              <w:pStyle w:val="ASFKTablenorm"/>
            </w:pPr>
            <w:r w:rsidRPr="00AB7803">
              <w:t xml:space="preserve">Может быть изменено пользователем вручную или выбором из справочника </w:t>
            </w:r>
            <w:r w:rsidRPr="001479EB">
              <w:t xml:space="preserve">«Источники финансирования». </w:t>
            </w:r>
          </w:p>
          <w:p w:rsidR="001479EB" w:rsidRPr="001479EB" w:rsidRDefault="001479EB" w:rsidP="001479EB">
            <w:pPr>
              <w:pStyle w:val="ASFKTablenorm"/>
            </w:pPr>
            <w:r w:rsidRPr="00AB7803">
              <w:t>Список значений, доступных для выбора пользователем ограничен следу</w:t>
            </w:r>
            <w:r w:rsidRPr="001479EB">
              <w:t>ющими кодами: 10, 11.</w:t>
            </w:r>
          </w:p>
        </w:tc>
      </w:tr>
      <w:tr w:rsidR="001479EB" w:rsidRPr="00AB7803">
        <w:trPr>
          <w:trHeight w:val="597"/>
        </w:trPr>
        <w:tc>
          <w:tcPr>
            <w:tcW w:w="1120" w:type="pct"/>
          </w:tcPr>
          <w:p w:rsidR="001479EB" w:rsidRPr="001479EB" w:rsidRDefault="001479EB" w:rsidP="001479EB">
            <w:pPr>
              <w:pStyle w:val="ASFKTablenorm"/>
            </w:pPr>
            <w:r w:rsidRPr="00AB7803">
              <w:t>Вид средств (н</w:t>
            </w:r>
            <w:r w:rsidRPr="001479EB">
              <w:t>аименование)</w:t>
            </w:r>
          </w:p>
        </w:tc>
        <w:tc>
          <w:tcPr>
            <w:tcW w:w="3880" w:type="pct"/>
          </w:tcPr>
          <w:p w:rsidR="001479EB" w:rsidRPr="001479EB" w:rsidRDefault="001479EB" w:rsidP="001479EB">
            <w:pPr>
              <w:pStyle w:val="ASFKTablenorm"/>
            </w:pPr>
            <w:r w:rsidRPr="00AB7803">
              <w:t xml:space="preserve">Заполняется автоматически по коду из справочника </w:t>
            </w:r>
            <w:r w:rsidRPr="001479EB">
              <w:t>«Источники финансирования».</w:t>
            </w:r>
          </w:p>
          <w:p w:rsidR="001479EB" w:rsidRPr="00AB7803" w:rsidRDefault="001479EB" w:rsidP="001479EB">
            <w:pPr>
              <w:pStyle w:val="ASFKTablenorm"/>
            </w:pPr>
            <w:r w:rsidRPr="00AB7803">
              <w:t>Может быть изменено пользователем вручную.</w:t>
            </w:r>
          </w:p>
        </w:tc>
      </w:tr>
      <w:tr w:rsidR="001479EB" w:rsidRPr="00AB7803">
        <w:tc>
          <w:tcPr>
            <w:tcW w:w="1120" w:type="pct"/>
          </w:tcPr>
          <w:p w:rsidR="001479EB" w:rsidRPr="00AB7803" w:rsidRDefault="001479EB" w:rsidP="001479EB">
            <w:pPr>
              <w:pStyle w:val="ASFKTablenorm"/>
            </w:pPr>
            <w:r w:rsidRPr="00AB7803">
              <w:t>КБК</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вводится вручную или выбирается из справо</w:t>
            </w:r>
            <w:r w:rsidRPr="001479EB">
              <w:t>чника КБК.</w:t>
            </w:r>
          </w:p>
          <w:p w:rsidR="001479EB" w:rsidRPr="001479EB" w:rsidRDefault="001479EB" w:rsidP="001479EB">
            <w:pPr>
              <w:pStyle w:val="ASFKTablenorm"/>
            </w:pPr>
            <w:r w:rsidRPr="00AB7803">
              <w:t xml:space="preserve">Пользователю доступны </w:t>
            </w:r>
            <w:r w:rsidR="00D47B89">
              <w:t xml:space="preserve">КБК, у которых </w:t>
            </w:r>
            <w:r w:rsidRPr="00AB7803">
              <w:t>знач</w:t>
            </w:r>
            <w:r w:rsidRPr="001479EB">
              <w:t>ение типа – «10», «11», «12».</w:t>
            </w:r>
          </w:p>
          <w:p w:rsidR="001479EB" w:rsidRPr="001479EB" w:rsidRDefault="001479EB" w:rsidP="001479EB">
            <w:pPr>
              <w:pStyle w:val="ASFKTablenorm"/>
            </w:pPr>
            <w:r w:rsidRPr="00AB7803">
              <w:t xml:space="preserve">Значение </w:t>
            </w:r>
            <w:r w:rsidR="00D47B89">
              <w:t xml:space="preserve">генерируется </w:t>
            </w:r>
            <w:r w:rsidRPr="00AB7803">
              <w:t>автоматически из заполненных значений по сегментам по следующим алг</w:t>
            </w:r>
            <w:r w:rsidRPr="001479EB">
              <w:t>оритмам: ППП</w:t>
            </w:r>
            <w:r w:rsidR="00D47B89">
              <w:t xml:space="preserve"> </w:t>
            </w:r>
            <w:r w:rsidRPr="001479EB">
              <w:t>+</w:t>
            </w:r>
            <w:r w:rsidR="00D47B89">
              <w:t xml:space="preserve"> </w:t>
            </w:r>
            <w:r w:rsidRPr="001479EB">
              <w:t>ФКР</w:t>
            </w:r>
            <w:r w:rsidR="00D47B89">
              <w:t xml:space="preserve"> </w:t>
            </w:r>
            <w:r w:rsidRPr="001479EB">
              <w:t>+</w:t>
            </w:r>
            <w:r w:rsidR="00D47B89">
              <w:t xml:space="preserve"> </w:t>
            </w:r>
            <w:r w:rsidRPr="001479EB">
              <w:t>КЦСР</w:t>
            </w:r>
            <w:r w:rsidR="00D47B89">
              <w:t xml:space="preserve"> </w:t>
            </w:r>
            <w:r w:rsidRPr="001479EB">
              <w:t>+</w:t>
            </w:r>
            <w:r w:rsidR="00D47B89">
              <w:t xml:space="preserve"> </w:t>
            </w:r>
            <w:r w:rsidRPr="001479EB">
              <w:t>КВР</w:t>
            </w:r>
            <w:r w:rsidR="00D47B89">
              <w:t xml:space="preserve"> </w:t>
            </w:r>
            <w:r w:rsidRPr="001479EB">
              <w:t>+</w:t>
            </w:r>
            <w:r w:rsidR="00D47B89">
              <w:t xml:space="preserve"> </w:t>
            </w:r>
            <w:r w:rsidRPr="001479EB">
              <w:t>КОСГУ.</w:t>
            </w:r>
          </w:p>
        </w:tc>
      </w:tr>
      <w:tr w:rsidR="001479EB" w:rsidRPr="00AB7803">
        <w:tc>
          <w:tcPr>
            <w:tcW w:w="1120" w:type="pct"/>
          </w:tcPr>
          <w:p w:rsidR="001479EB" w:rsidRPr="00AB7803" w:rsidRDefault="001479EB" w:rsidP="001479EB">
            <w:pPr>
              <w:pStyle w:val="ASFKTablenorm"/>
            </w:pPr>
            <w:r w:rsidRPr="00AB7803">
              <w:t>ППП</w:t>
            </w:r>
          </w:p>
        </w:tc>
        <w:tc>
          <w:tcPr>
            <w:tcW w:w="3880" w:type="pct"/>
          </w:tcPr>
          <w:p w:rsidR="001479EB" w:rsidRPr="00AB7803" w:rsidRDefault="001479EB" w:rsidP="001479EB">
            <w:pPr>
              <w:pStyle w:val="ASFKTablenorm"/>
            </w:pPr>
            <w:r w:rsidRPr="00AB7803">
              <w:t>Код ведомственной структуры.</w:t>
            </w:r>
          </w:p>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может вводиться вручную, выбираться пользователем из </w:t>
            </w:r>
            <w:r w:rsidR="00D47B89">
              <w:t>справочника «Ведомства»</w:t>
            </w:r>
            <w:r w:rsidRPr="001479EB">
              <w:t>.</w:t>
            </w:r>
          </w:p>
        </w:tc>
      </w:tr>
      <w:tr w:rsidR="001479EB" w:rsidRPr="00AB7803">
        <w:tc>
          <w:tcPr>
            <w:tcW w:w="1120" w:type="pct"/>
          </w:tcPr>
          <w:p w:rsidR="001479EB" w:rsidRPr="00AB7803" w:rsidRDefault="001479EB" w:rsidP="001479EB">
            <w:pPr>
              <w:pStyle w:val="ASFKTablenorm"/>
            </w:pPr>
            <w:r w:rsidRPr="00AB7803">
              <w:t>ФКР</w:t>
            </w:r>
          </w:p>
        </w:tc>
        <w:tc>
          <w:tcPr>
            <w:tcW w:w="3880" w:type="pct"/>
          </w:tcPr>
          <w:p w:rsidR="001479EB" w:rsidRPr="00AB7803" w:rsidRDefault="001479EB" w:rsidP="001479EB">
            <w:pPr>
              <w:pStyle w:val="ASFKTablenorm"/>
            </w:pPr>
            <w:r w:rsidRPr="00AB7803">
              <w:t>Код функциональной классификации расходов.</w:t>
            </w:r>
          </w:p>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заполняется вручную или выбирается из справочника разд</w:t>
            </w:r>
            <w:r w:rsidRPr="001479EB">
              <w:t>елов/подразделов.</w:t>
            </w:r>
          </w:p>
        </w:tc>
      </w:tr>
      <w:tr w:rsidR="001479EB" w:rsidRPr="00AB7803">
        <w:tc>
          <w:tcPr>
            <w:tcW w:w="1120" w:type="pct"/>
          </w:tcPr>
          <w:p w:rsidR="001479EB" w:rsidRPr="00AB7803" w:rsidRDefault="001479EB" w:rsidP="001479EB">
            <w:pPr>
              <w:pStyle w:val="ASFKTablenorm"/>
            </w:pPr>
            <w:r w:rsidRPr="00AB7803">
              <w:t>КЦСР</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заполняется вручную или выбирается из справочника целевых ст</w:t>
            </w:r>
            <w:r w:rsidRPr="001479EB">
              <w:t>атей.</w:t>
            </w:r>
          </w:p>
        </w:tc>
      </w:tr>
      <w:tr w:rsidR="001479EB" w:rsidRPr="00AB7803">
        <w:tc>
          <w:tcPr>
            <w:tcW w:w="1120" w:type="pct"/>
          </w:tcPr>
          <w:p w:rsidR="001479EB" w:rsidRPr="00AB7803" w:rsidRDefault="001479EB" w:rsidP="001479EB">
            <w:pPr>
              <w:pStyle w:val="ASFKTablenorm"/>
            </w:pPr>
            <w:r w:rsidRPr="00AB7803">
              <w:t>КВР</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заполняется вручную или выбирается из справочника видов расх</w:t>
            </w:r>
            <w:r w:rsidRPr="001479EB">
              <w:t>одов.</w:t>
            </w:r>
          </w:p>
        </w:tc>
      </w:tr>
      <w:tr w:rsidR="001479EB" w:rsidRPr="00AB7803">
        <w:tc>
          <w:tcPr>
            <w:tcW w:w="1120" w:type="pct"/>
          </w:tcPr>
          <w:p w:rsidR="001479EB" w:rsidRPr="00AB7803" w:rsidRDefault="001479EB" w:rsidP="001479EB">
            <w:pPr>
              <w:pStyle w:val="ASFKTablenorm"/>
            </w:pPr>
            <w:r w:rsidRPr="00AB7803">
              <w:t>КОСГУ</w:t>
            </w:r>
          </w:p>
        </w:tc>
        <w:tc>
          <w:tcPr>
            <w:tcW w:w="3880" w:type="pct"/>
          </w:tcPr>
          <w:p w:rsidR="001479EB" w:rsidRPr="00AB7803" w:rsidRDefault="001479EB" w:rsidP="001479EB">
            <w:pPr>
              <w:pStyle w:val="ASFKTablenorm"/>
            </w:pPr>
            <w:r w:rsidRPr="00AB7803">
              <w:t>Код экономической классификации.</w:t>
            </w:r>
          </w:p>
          <w:p w:rsidR="001479EB" w:rsidRPr="001479EB" w:rsidRDefault="001479EB" w:rsidP="001479EB">
            <w:pPr>
              <w:pStyle w:val="ASFKTablenorm"/>
            </w:pPr>
            <w:r w:rsidRPr="00AB7803">
              <w:lastRenderedPageBreak/>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может вводиться вручную, выбираться пользователем из справо</w:t>
            </w:r>
            <w:r w:rsidRPr="001479EB">
              <w:t>чника «Экономическая классификация».</w:t>
            </w:r>
          </w:p>
        </w:tc>
      </w:tr>
      <w:tr w:rsidR="001479EB" w:rsidRPr="00AB7803">
        <w:tc>
          <w:tcPr>
            <w:tcW w:w="1120" w:type="pct"/>
          </w:tcPr>
          <w:p w:rsidR="001479EB" w:rsidRPr="00AB7803" w:rsidRDefault="001479EB" w:rsidP="001479EB">
            <w:pPr>
              <w:pStyle w:val="ASFKTablenorm"/>
            </w:pPr>
            <w:r w:rsidRPr="00AB7803">
              <w:lastRenderedPageBreak/>
              <w:t>Код цели</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AB7803" w:rsidRDefault="001479EB" w:rsidP="001479EB">
            <w:pPr>
              <w:pStyle w:val="ASFKTablenorm"/>
            </w:pPr>
            <w:r w:rsidRPr="00AB7803">
              <w:t>Значение вводится вручную или выбирается из справочника кодов целей субсидий, субвенций.</w:t>
            </w:r>
          </w:p>
        </w:tc>
      </w:tr>
      <w:tr w:rsidR="001479EB" w:rsidRPr="00AB7803">
        <w:tc>
          <w:tcPr>
            <w:tcW w:w="1120" w:type="pct"/>
          </w:tcPr>
          <w:p w:rsidR="001479EB" w:rsidRPr="00AB7803" w:rsidRDefault="001479EB" w:rsidP="001479EB">
            <w:pPr>
              <w:pStyle w:val="ASFKTablenorm"/>
            </w:pPr>
            <w:r w:rsidRPr="00AB7803">
              <w:t>Доп. КБК 2</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БК2».</w:t>
            </w:r>
          </w:p>
        </w:tc>
      </w:tr>
      <w:tr w:rsidR="001479EB" w:rsidRPr="00AB7803">
        <w:tc>
          <w:tcPr>
            <w:tcW w:w="1120" w:type="pct"/>
          </w:tcPr>
          <w:p w:rsidR="001479EB" w:rsidRPr="00AB7803" w:rsidRDefault="001479EB" w:rsidP="001479EB">
            <w:pPr>
              <w:pStyle w:val="ASFKTablenorm"/>
            </w:pPr>
            <w:r w:rsidRPr="00AB7803">
              <w:t>Доп. КБК 3</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БК3».</w:t>
            </w:r>
          </w:p>
        </w:tc>
      </w:tr>
      <w:tr w:rsidR="001479EB" w:rsidRPr="00AB7803">
        <w:tc>
          <w:tcPr>
            <w:tcW w:w="1120" w:type="pct"/>
          </w:tcPr>
          <w:p w:rsidR="001479EB" w:rsidRPr="00AB7803" w:rsidRDefault="001479EB" w:rsidP="001479EB">
            <w:pPr>
              <w:pStyle w:val="ASFKTablenorm"/>
            </w:pPr>
            <w:r w:rsidRPr="00AB7803">
              <w:t>Доп. КБК 4</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БК4».</w:t>
            </w:r>
          </w:p>
        </w:tc>
      </w:tr>
      <w:tr w:rsidR="001479EB" w:rsidRPr="00AB7803">
        <w:tc>
          <w:tcPr>
            <w:tcW w:w="1120" w:type="pct"/>
          </w:tcPr>
          <w:p w:rsidR="001479EB" w:rsidRPr="001479EB" w:rsidRDefault="001479EB" w:rsidP="001479EB">
            <w:pPr>
              <w:pStyle w:val="ASFKTablenorm"/>
            </w:pPr>
            <w:r w:rsidRPr="00AB7803">
              <w:t>Предмет документа о</w:t>
            </w:r>
            <w:r w:rsidRPr="001479EB">
              <w:t>снования</w:t>
            </w:r>
          </w:p>
        </w:tc>
        <w:tc>
          <w:tcPr>
            <w:tcW w:w="3880" w:type="pct"/>
          </w:tcPr>
          <w:p w:rsidR="001479EB" w:rsidRPr="001479EB" w:rsidRDefault="001479EB" w:rsidP="001479EB">
            <w:pPr>
              <w:pStyle w:val="ASFKTablenorm"/>
            </w:pPr>
            <w:r w:rsidRPr="00AB7803">
              <w:t>Значение может вводиться вручную или заполняться автоматически из род</w:t>
            </w:r>
            <w:r w:rsidRPr="001479EB">
              <w:t xml:space="preserve">ительского документа. </w:t>
            </w:r>
          </w:p>
        </w:tc>
      </w:tr>
      <w:tr w:rsidR="001479EB" w:rsidRPr="00AB7803">
        <w:tc>
          <w:tcPr>
            <w:tcW w:w="1120" w:type="pct"/>
          </w:tcPr>
          <w:p w:rsidR="001479EB" w:rsidRPr="00AB7803" w:rsidRDefault="001479EB" w:rsidP="001479EB">
            <w:pPr>
              <w:pStyle w:val="ASFKTablenorm"/>
            </w:pPr>
            <w:r w:rsidRPr="00AB7803">
              <w:t>Примечание</w:t>
            </w:r>
          </w:p>
        </w:tc>
        <w:tc>
          <w:tcPr>
            <w:tcW w:w="3880" w:type="pct"/>
          </w:tcPr>
          <w:p w:rsidR="001479EB" w:rsidRPr="001479EB" w:rsidRDefault="001479EB" w:rsidP="001479EB">
            <w:pPr>
              <w:pStyle w:val="ASFKTablenorm"/>
            </w:pPr>
            <w:r w:rsidRPr="00AB7803">
              <w:t>Значение может вводиться вручную или заполняться автоматически из род</w:t>
            </w:r>
            <w:r w:rsidRPr="001479EB">
              <w:t xml:space="preserve">ительского документа. </w:t>
            </w:r>
          </w:p>
        </w:tc>
      </w:tr>
      <w:tr w:rsidR="001479EB" w:rsidRPr="00AB7803">
        <w:tc>
          <w:tcPr>
            <w:tcW w:w="1120" w:type="pct"/>
          </w:tcPr>
          <w:p w:rsidR="001479EB" w:rsidRPr="001479EB" w:rsidRDefault="001479EB" w:rsidP="001479EB">
            <w:pPr>
              <w:pStyle w:val="ASFKTablenorm"/>
            </w:pPr>
            <w:r w:rsidRPr="00AB7803">
              <w:t xml:space="preserve">Итого на текущий </w:t>
            </w:r>
            <w:r w:rsidR="00D47B89">
              <w:t xml:space="preserve">фин. </w:t>
            </w:r>
            <w:r w:rsidR="00356A2D">
              <w:t>Г</w:t>
            </w:r>
            <w:r w:rsidR="00D47B89">
              <w:t>од</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автоматич</w:t>
            </w:r>
            <w:r w:rsidRPr="001479EB">
              <w:t>ески из родительского документа.</w:t>
            </w:r>
          </w:p>
        </w:tc>
      </w:tr>
      <w:tr w:rsidR="001479EB" w:rsidRPr="00AB7803">
        <w:tc>
          <w:tcPr>
            <w:tcW w:w="1120" w:type="pct"/>
          </w:tcPr>
          <w:p w:rsidR="001479EB" w:rsidRPr="00AB7803" w:rsidRDefault="001479EB" w:rsidP="001479EB">
            <w:pPr>
              <w:pStyle w:val="ASFKTablenorm"/>
            </w:pPr>
            <w:r w:rsidRPr="00AB7803">
              <w:t>1-й год плана</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автоматич</w:t>
            </w:r>
            <w:r w:rsidRPr="001479EB">
              <w:t>ески из родительского документа.</w:t>
            </w:r>
          </w:p>
        </w:tc>
      </w:tr>
      <w:tr w:rsidR="001479EB" w:rsidRPr="00AB7803">
        <w:tc>
          <w:tcPr>
            <w:tcW w:w="1120" w:type="pct"/>
          </w:tcPr>
          <w:p w:rsidR="001479EB" w:rsidRPr="00AB7803" w:rsidRDefault="001479EB" w:rsidP="001479EB">
            <w:pPr>
              <w:pStyle w:val="ASFKTablenorm"/>
            </w:pPr>
            <w:r w:rsidRPr="00AB7803">
              <w:t>2-й год плана</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автоматич</w:t>
            </w:r>
            <w:r w:rsidRPr="001479EB">
              <w:t>ески из родительского документа.</w:t>
            </w:r>
          </w:p>
        </w:tc>
      </w:tr>
      <w:tr w:rsidR="001479EB" w:rsidRPr="00AB7803">
        <w:tc>
          <w:tcPr>
            <w:tcW w:w="1120" w:type="pct"/>
          </w:tcPr>
          <w:p w:rsidR="001479EB" w:rsidRPr="00AB7803" w:rsidRDefault="001479EB" w:rsidP="001479EB">
            <w:pPr>
              <w:pStyle w:val="ASFKTablenorm"/>
            </w:pPr>
            <w:r w:rsidRPr="00AB7803">
              <w:t>3-й год</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автоматич</w:t>
            </w:r>
            <w:r w:rsidRPr="001479EB">
              <w:t>ески из родительского документа.</w:t>
            </w:r>
          </w:p>
        </w:tc>
      </w:tr>
      <w:tr w:rsidR="001479EB" w:rsidRPr="00AB7803">
        <w:tc>
          <w:tcPr>
            <w:tcW w:w="1120" w:type="pct"/>
          </w:tcPr>
          <w:p w:rsidR="001479EB" w:rsidRPr="00AB7803" w:rsidRDefault="001479EB" w:rsidP="001479EB">
            <w:pPr>
              <w:pStyle w:val="ASFKTablenorm"/>
            </w:pPr>
            <w:r w:rsidRPr="00AB7803">
              <w:t>4-й год</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автоматич</w:t>
            </w:r>
            <w:r w:rsidRPr="001479EB">
              <w:t>ески из родительского документа.</w:t>
            </w:r>
          </w:p>
        </w:tc>
      </w:tr>
      <w:tr w:rsidR="001479EB" w:rsidRPr="00AB7803">
        <w:tc>
          <w:tcPr>
            <w:tcW w:w="1120" w:type="pct"/>
          </w:tcPr>
          <w:p w:rsidR="001479EB" w:rsidRPr="00AB7803" w:rsidRDefault="001479EB" w:rsidP="001479EB">
            <w:pPr>
              <w:pStyle w:val="ASFKTablenorm"/>
            </w:pPr>
            <w:r w:rsidRPr="00AB7803">
              <w:t>Последующие годы</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автоматич</w:t>
            </w:r>
            <w:r w:rsidRPr="001479EB">
              <w:t>ески из родительского документа.</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 xml:space="preserve">«График оплаты» </w:t>
            </w:r>
          </w:p>
        </w:tc>
      </w:tr>
      <w:tr w:rsidR="001479EB" w:rsidRPr="00AB7803">
        <w:tc>
          <w:tcPr>
            <w:tcW w:w="1120" w:type="pct"/>
          </w:tcPr>
          <w:p w:rsidR="001479EB" w:rsidRPr="00AB7803" w:rsidRDefault="001479EB" w:rsidP="001479EB">
            <w:pPr>
              <w:pStyle w:val="ASFKTablenorm"/>
            </w:pPr>
            <w:r w:rsidRPr="00AB7803">
              <w:t>Январь</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AB7803" w:rsidRDefault="001479EB" w:rsidP="001479EB">
            <w:pPr>
              <w:pStyle w:val="ASFKTablenorm"/>
            </w:pPr>
            <w:r w:rsidRPr="00AB7803">
              <w:t>Февраль</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AB7803" w:rsidRDefault="001479EB" w:rsidP="001479EB">
            <w:pPr>
              <w:pStyle w:val="ASFKTablenorm"/>
            </w:pPr>
            <w:r w:rsidRPr="00AB7803">
              <w:lastRenderedPageBreak/>
              <w:t>Значение вводится вручную.</w:t>
            </w:r>
          </w:p>
        </w:tc>
      </w:tr>
      <w:tr w:rsidR="001479EB" w:rsidRPr="00AB7803">
        <w:tc>
          <w:tcPr>
            <w:tcW w:w="1120" w:type="pct"/>
          </w:tcPr>
          <w:p w:rsidR="001479EB" w:rsidRPr="001479EB" w:rsidRDefault="001479EB" w:rsidP="001479EB">
            <w:pPr>
              <w:pStyle w:val="ASFKTablenorm"/>
            </w:pPr>
            <w:r>
              <w:lastRenderedPageBreak/>
              <w:t>…</w:t>
            </w:r>
          </w:p>
        </w:tc>
        <w:tc>
          <w:tcPr>
            <w:tcW w:w="3880" w:type="pct"/>
          </w:tcPr>
          <w:p w:rsidR="001479EB" w:rsidRPr="001479EB" w:rsidRDefault="00356A2D" w:rsidP="001479EB">
            <w:pPr>
              <w:pStyle w:val="ASFKTablenorm"/>
            </w:pPr>
            <w:r>
              <w:t>…</w:t>
            </w:r>
          </w:p>
        </w:tc>
      </w:tr>
      <w:tr w:rsidR="001479EB" w:rsidRPr="00AB7803">
        <w:tc>
          <w:tcPr>
            <w:tcW w:w="1120" w:type="pct"/>
          </w:tcPr>
          <w:p w:rsidR="001479EB" w:rsidRPr="00AB7803" w:rsidRDefault="001479EB" w:rsidP="001479EB">
            <w:pPr>
              <w:pStyle w:val="ASFKTablenorm"/>
            </w:pPr>
            <w:r w:rsidRPr="00AB7803">
              <w:t>Декабрь</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AB7803" w:rsidRDefault="001479EB" w:rsidP="001479EB">
            <w:pPr>
              <w:pStyle w:val="ASFKTablenorm"/>
            </w:pPr>
            <w:r w:rsidRPr="00AB7803">
              <w:t>Значение вводится вручную.</w:t>
            </w:r>
          </w:p>
        </w:tc>
      </w:tr>
      <w:tr w:rsidR="001479EB" w:rsidRPr="00AB7803">
        <w:tc>
          <w:tcPr>
            <w:tcW w:w="1120" w:type="pct"/>
          </w:tcPr>
          <w:p w:rsidR="001479EB" w:rsidRPr="001479EB" w:rsidRDefault="001479EB" w:rsidP="001479EB">
            <w:pPr>
              <w:pStyle w:val="ASFKTablenorm"/>
            </w:pPr>
            <w:r w:rsidRPr="00AB7803">
              <w:t>Сумма по расши</w:t>
            </w:r>
            <w:r w:rsidRPr="001479EB">
              <w:t xml:space="preserve">фровке </w:t>
            </w:r>
          </w:p>
        </w:tc>
        <w:tc>
          <w:tcPr>
            <w:tcW w:w="3880" w:type="pct"/>
          </w:tcPr>
          <w:p w:rsidR="001479EB" w:rsidRPr="001479EB" w:rsidRDefault="001479EB" w:rsidP="001479EB">
            <w:pPr>
              <w:pStyle w:val="ASFKTablenorm"/>
            </w:pPr>
            <w:r w:rsidRPr="00AB7803">
              <w:t>Значение рассчитывается автоматически как сумма всех строк по всем г</w:t>
            </w:r>
            <w:r w:rsidRPr="001479EB">
              <w:t>одам.</w:t>
            </w:r>
          </w:p>
        </w:tc>
      </w:tr>
      <w:tr w:rsidR="001479EB" w:rsidRPr="00AB7803">
        <w:tc>
          <w:tcPr>
            <w:tcW w:w="1120" w:type="pct"/>
          </w:tcPr>
          <w:p w:rsidR="001479EB" w:rsidRPr="00AB7803" w:rsidRDefault="001479EB" w:rsidP="001479EB">
            <w:pPr>
              <w:pStyle w:val="ASFKTablenorm"/>
            </w:pPr>
            <w:r w:rsidRPr="00AB7803">
              <w:t>Отклонение</w:t>
            </w:r>
          </w:p>
        </w:tc>
        <w:tc>
          <w:tcPr>
            <w:tcW w:w="3880" w:type="pct"/>
          </w:tcPr>
          <w:p w:rsidR="001479EB" w:rsidRPr="00AB7803" w:rsidRDefault="001479EB" w:rsidP="001479EB">
            <w:pPr>
              <w:pStyle w:val="ASFKTablenorm"/>
            </w:pPr>
            <w:r w:rsidRPr="00AB7803">
              <w:t xml:space="preserve">Значение рассчитывается автоматически. </w:t>
            </w:r>
          </w:p>
          <w:p w:rsidR="001479EB" w:rsidRPr="00AB7803" w:rsidRDefault="001479EB" w:rsidP="001479EB">
            <w:pPr>
              <w:pStyle w:val="ASFKTablenorm"/>
            </w:pPr>
            <w:r w:rsidRPr="00AB7803">
              <w:t>Сравнивается значение, указанное в заголовке и сумма всех строк по всем годам. Значение выводится по модулю.</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«Контрольные суммы»</w:t>
            </w:r>
          </w:p>
        </w:tc>
      </w:tr>
      <w:tr w:rsidR="001479EB" w:rsidRPr="00AB7803">
        <w:tc>
          <w:tcPr>
            <w:tcW w:w="1120" w:type="pct"/>
          </w:tcPr>
          <w:p w:rsidR="001479EB" w:rsidRPr="001479EB" w:rsidRDefault="001479EB" w:rsidP="001479EB">
            <w:pPr>
              <w:pStyle w:val="ASFKTablenorm"/>
            </w:pPr>
            <w:r w:rsidRPr="00AB7803">
              <w:t>Сумма по докуме</w:t>
            </w:r>
            <w:r w:rsidRPr="001479EB">
              <w:t>нту-основанию</w:t>
            </w:r>
          </w:p>
        </w:tc>
        <w:tc>
          <w:tcPr>
            <w:tcW w:w="3880" w:type="pct"/>
          </w:tcPr>
          <w:p w:rsidR="001479EB" w:rsidRPr="001479EB" w:rsidRDefault="001479EB" w:rsidP="001479EB">
            <w:pPr>
              <w:pStyle w:val="ASFKTablenorm"/>
            </w:pPr>
            <w:r w:rsidRPr="00AB7803">
              <w:t xml:space="preserve">Значение заполняется автоматически и является равным полю </w:t>
            </w:r>
            <w:r w:rsidRPr="001479EB">
              <w:t>«Сумма в валюте БО» (Раздел 1: Реквизиты документа-основания).</w:t>
            </w:r>
          </w:p>
        </w:tc>
      </w:tr>
      <w:tr w:rsidR="001479EB" w:rsidRPr="00AB7803">
        <w:tc>
          <w:tcPr>
            <w:tcW w:w="1120" w:type="pct"/>
          </w:tcPr>
          <w:p w:rsidR="001479EB" w:rsidRPr="001479EB" w:rsidRDefault="001479EB" w:rsidP="001479EB">
            <w:pPr>
              <w:pStyle w:val="ASFKTablenorm"/>
            </w:pPr>
            <w:r w:rsidRPr="00AB7803">
              <w:t>Сумма по расши</w:t>
            </w:r>
            <w:r w:rsidRPr="001479EB">
              <w:t xml:space="preserve">фровке </w:t>
            </w:r>
          </w:p>
        </w:tc>
        <w:tc>
          <w:tcPr>
            <w:tcW w:w="3880" w:type="pct"/>
          </w:tcPr>
          <w:p w:rsidR="001479EB" w:rsidRPr="001479EB" w:rsidRDefault="001479EB" w:rsidP="001479EB">
            <w:pPr>
              <w:pStyle w:val="ASFKTablenorm"/>
            </w:pPr>
            <w:r w:rsidRPr="00AB7803">
              <w:t>Значение рассчитывается автоматически как сумма всех строк по всем г</w:t>
            </w:r>
            <w:r w:rsidRPr="001479EB">
              <w:t>одам всех подитогов по кодам ФАИП.</w:t>
            </w:r>
          </w:p>
        </w:tc>
      </w:tr>
      <w:tr w:rsidR="001479EB" w:rsidRPr="00AB7803">
        <w:tc>
          <w:tcPr>
            <w:tcW w:w="1120" w:type="pct"/>
          </w:tcPr>
          <w:p w:rsidR="001479EB" w:rsidRPr="00AB7803" w:rsidRDefault="001479EB" w:rsidP="001479EB">
            <w:pPr>
              <w:pStyle w:val="ASFKTablenorm"/>
            </w:pPr>
            <w:r w:rsidRPr="00AB7803">
              <w:t xml:space="preserve">Отклонение </w:t>
            </w:r>
          </w:p>
        </w:tc>
        <w:tc>
          <w:tcPr>
            <w:tcW w:w="3880" w:type="pct"/>
          </w:tcPr>
          <w:p w:rsidR="001479EB" w:rsidRPr="00AB7803" w:rsidRDefault="001479EB" w:rsidP="001479EB">
            <w:pPr>
              <w:pStyle w:val="ASFKTablenorm"/>
            </w:pPr>
            <w:r w:rsidRPr="00AB7803">
              <w:t xml:space="preserve">Значение рассчитывается автоматически. </w:t>
            </w:r>
          </w:p>
          <w:p w:rsidR="001479EB" w:rsidRPr="00AB7803" w:rsidRDefault="001479EB" w:rsidP="001479EB">
            <w:pPr>
              <w:pStyle w:val="ASFKTablenorm"/>
            </w:pPr>
            <w:r w:rsidRPr="00AB7803">
              <w:t>Сравнивается значение, указанное в заголовке и сумма всех строк по всем годам. Значение выводится по модулю.</w:t>
            </w:r>
          </w:p>
        </w:tc>
      </w:tr>
    </w:tbl>
    <w:p w:rsidR="001479EB" w:rsidRPr="00AB7803" w:rsidRDefault="001479EB" w:rsidP="001479EB">
      <w:pPr>
        <w:pStyle w:val="ASFKNormal"/>
      </w:pPr>
      <w:r w:rsidRPr="00AB7803">
        <w:t xml:space="preserve">ЭФ документа </w:t>
      </w:r>
      <w:r>
        <w:t>«</w:t>
      </w:r>
      <w:r w:rsidRPr="00AB7803">
        <w:t>Заявка на перерегистрацию бюджетного обязательства</w:t>
      </w:r>
      <w:r>
        <w:t>»</w:t>
      </w:r>
      <w:r w:rsidRPr="00AB7803">
        <w:t xml:space="preserve">, закладка </w:t>
      </w:r>
      <w:r>
        <w:t>«</w:t>
      </w:r>
      <w:r w:rsidRPr="00AB7803">
        <w:t>Подписи (4)</w:t>
      </w:r>
      <w:r>
        <w:t>»</w:t>
      </w:r>
      <w:r w:rsidR="00D47B89">
        <w:t xml:space="preserve"> </w:t>
      </w:r>
      <w:r w:rsidR="00D47B89" w:rsidRPr="00AB7803">
        <w:t xml:space="preserve">представлена </w:t>
      </w:r>
      <w:r w:rsidR="00D47B89">
        <w:t>н</w:t>
      </w:r>
      <w:r w:rsidR="00D47B89" w:rsidRPr="00AB7803">
        <w:t>а рисунке</w:t>
      </w:r>
      <w:r w:rsidR="00275140" w:rsidRPr="00AB7803">
        <w:t> </w:t>
      </w:r>
      <w:r w:rsidR="00D47B89" w:rsidRPr="00AB7803">
        <w:fldChar w:fldCharType="begin"/>
      </w:r>
      <w:r w:rsidR="00D47B89" w:rsidRPr="00AB7803">
        <w:instrText xml:space="preserve"> REF _Ref357521466 \h  \* MERGEFORMAT </w:instrText>
      </w:r>
      <w:r w:rsidR="00D47B89" w:rsidRPr="00AB7803">
        <w:fldChar w:fldCharType="separate"/>
      </w:r>
      <w:r w:rsidR="00C90AC7">
        <w:t>87</w:t>
      </w:r>
      <w:r w:rsidR="00D47B89" w:rsidRPr="00AB7803">
        <w:fldChar w:fldCharType="end"/>
      </w:r>
      <w:r w:rsidRPr="00AB7803">
        <w:t>.</w:t>
      </w:r>
    </w:p>
    <w:p w:rsidR="001479EB" w:rsidRPr="00AB7803" w:rsidRDefault="004D71D9" w:rsidP="001479EB">
      <w:pPr>
        <w:pStyle w:val="ASFKFigure"/>
      </w:pPr>
      <w:r>
        <w:rPr>
          <w:noProof/>
        </w:rPr>
        <w:drawing>
          <wp:inline distT="0" distB="0" distL="0" distR="0">
            <wp:extent cx="6124575" cy="2190750"/>
            <wp:effectExtent l="0" t="0" r="9525" b="0"/>
            <wp:docPr id="158" name="Рисунок 1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752" w:name="_Ref357521466"/>
      <w:bookmarkStart w:id="753" w:name="_Toc71109046"/>
      <w:r w:rsidR="00C90AC7">
        <w:rPr>
          <w:noProof/>
        </w:rPr>
        <w:t>87</w:t>
      </w:r>
      <w:bookmarkEnd w:id="752"/>
      <w:r w:rsidRPr="00AB7803">
        <w:fldChar w:fldCharType="end"/>
      </w:r>
      <w:r w:rsidRPr="00AB7803">
        <w:t xml:space="preserve">. ЭФ документа </w:t>
      </w:r>
      <w:r>
        <w:t>«</w:t>
      </w:r>
      <w:r w:rsidRPr="00AB7803">
        <w:t>Заявка на перерегистрацию бюджетного обязательства</w:t>
      </w:r>
      <w:r w:rsidR="00346BC3">
        <w:t>», закладки</w:t>
      </w:r>
      <w:r w:rsidRPr="00AB7803">
        <w:t xml:space="preserve"> </w:t>
      </w:r>
      <w:r>
        <w:t>«</w:t>
      </w:r>
      <w:r w:rsidRPr="00AB7803">
        <w:t>Подписи (4)</w:t>
      </w:r>
      <w:r>
        <w:t>»</w:t>
      </w:r>
      <w:bookmarkEnd w:id="753"/>
    </w:p>
    <w:p w:rsidR="001479EB" w:rsidRPr="00AB7803" w:rsidRDefault="001479EB" w:rsidP="001479EB">
      <w:pPr>
        <w:pStyle w:val="ASFKNormal"/>
      </w:pPr>
      <w:r w:rsidRPr="00AB7803">
        <w:t xml:space="preserve">Перечень полей </w:t>
      </w:r>
      <w:r w:rsidR="00D47B89" w:rsidRPr="00AB7803">
        <w:t xml:space="preserve">документа </w:t>
      </w:r>
      <w:r w:rsidR="00D47B89">
        <w:t>«</w:t>
      </w:r>
      <w:r w:rsidR="00D47B89" w:rsidRPr="00AB7803">
        <w:t>Заявка на перерегистрацию бюджетного обязательства</w:t>
      </w:r>
      <w:r w:rsidR="00D47B89">
        <w:t>», закладки</w:t>
      </w:r>
      <w:r w:rsidR="00D47B89" w:rsidRPr="00AB7803">
        <w:t xml:space="preserve"> </w:t>
      </w:r>
      <w:r w:rsidR="00D47B89">
        <w:t>«</w:t>
      </w:r>
      <w:r w:rsidR="00D47B89" w:rsidRPr="00AB7803">
        <w:t>Подписи (4)</w:t>
      </w:r>
      <w:r w:rsidR="00D47B89">
        <w:t xml:space="preserve">» </w:t>
      </w:r>
      <w:r w:rsidR="00346BC3">
        <w:t>приведен в таблице</w:t>
      </w:r>
      <w:r w:rsidR="00275140" w:rsidRPr="00AB7803">
        <w:t> </w:t>
      </w:r>
      <w:r w:rsidRPr="00AB7803">
        <w:fldChar w:fldCharType="begin"/>
      </w:r>
      <w:r w:rsidRPr="00AB7803">
        <w:instrText xml:space="preserve"> REF _Ref365468255 \h  \* MERGEFORMAT </w:instrText>
      </w:r>
      <w:r w:rsidRPr="00AB7803">
        <w:fldChar w:fldCharType="separate"/>
      </w:r>
      <w:r w:rsidR="00C90AC7">
        <w:t>48</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54" w:name="_Ref365468255"/>
      <w:bookmarkStart w:id="755" w:name="_Toc71108696"/>
      <w:r w:rsidR="00C90AC7">
        <w:rPr>
          <w:noProof/>
        </w:rPr>
        <w:t>48</w:t>
      </w:r>
      <w:bookmarkEnd w:id="754"/>
      <w:r>
        <w:rPr>
          <w:noProof/>
        </w:rPr>
        <w:fldChar w:fldCharType="end"/>
      </w:r>
      <w:r w:rsidR="001479EB" w:rsidRPr="00AB7803">
        <w:t xml:space="preserve">. Описание полей </w:t>
      </w:r>
      <w:r w:rsidR="00D47B89" w:rsidRPr="00AB7803">
        <w:t xml:space="preserve">документа </w:t>
      </w:r>
      <w:r w:rsidR="00D47B89">
        <w:t>«</w:t>
      </w:r>
      <w:r w:rsidR="00D47B89" w:rsidRPr="00AB7803">
        <w:t>Заявка на перерегистрацию бюджетного обязательства</w:t>
      </w:r>
      <w:r w:rsidR="00D47B89">
        <w:t>», закладки</w:t>
      </w:r>
      <w:r w:rsidR="00D47B89" w:rsidRPr="00AB7803">
        <w:t xml:space="preserve"> </w:t>
      </w:r>
      <w:r w:rsidR="00D47B89">
        <w:t>«</w:t>
      </w:r>
      <w:r w:rsidR="00D47B89" w:rsidRPr="00AB7803">
        <w:t>Подписи (4)</w:t>
      </w:r>
      <w:r w:rsidR="00D47B89">
        <w:t>»</w:t>
      </w:r>
      <w:bookmarkEnd w:id="7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1479EB" w:rsidRPr="00AB7803">
        <w:trPr>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w:t>
            </w:r>
            <w:r>
              <w:t xml:space="preserve"> поля</w:t>
            </w:r>
          </w:p>
        </w:tc>
      </w:tr>
      <w:tr w:rsidR="001479EB" w:rsidRPr="00AB7803">
        <w:tc>
          <w:tcPr>
            <w:tcW w:w="1344" w:type="pct"/>
          </w:tcPr>
          <w:p w:rsidR="001479EB" w:rsidRPr="001479EB" w:rsidRDefault="001479EB" w:rsidP="001479EB">
            <w:pPr>
              <w:pStyle w:val="ASFKTablenorm"/>
            </w:pPr>
            <w:r w:rsidRPr="00AB7803">
              <w:t>Руководитель (уполн</w:t>
            </w:r>
            <w:r w:rsidRPr="001479EB">
              <w:t>омоченное им лицо): должность</w:t>
            </w:r>
          </w:p>
        </w:tc>
        <w:tc>
          <w:tcPr>
            <w:tcW w:w="3656"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tc>
          <w:tcPr>
            <w:tcW w:w="1344" w:type="pct"/>
          </w:tcPr>
          <w:p w:rsidR="001479EB" w:rsidRPr="00AB7803" w:rsidRDefault="001479EB" w:rsidP="001479EB">
            <w:pPr>
              <w:pStyle w:val="ASFKTablenorm"/>
            </w:pPr>
            <w:r w:rsidRPr="00AB7803">
              <w:lastRenderedPageBreak/>
              <w:t>Расшифровка подписи</w:t>
            </w:r>
          </w:p>
        </w:tc>
        <w:tc>
          <w:tcPr>
            <w:tcW w:w="3656" w:type="pct"/>
          </w:tcPr>
          <w:p w:rsidR="001479EB" w:rsidRPr="001479EB" w:rsidRDefault="001479EB" w:rsidP="001479EB">
            <w:pPr>
              <w:pStyle w:val="ASFKTablenorm"/>
            </w:pPr>
            <w:r w:rsidRPr="00AB7803">
              <w:t>Значение заполняется автоматически из справочника сотрудников после заполнения поля Руководитель (упо</w:t>
            </w:r>
            <w:r w:rsidRPr="001479EB">
              <w:t>лномоченное им лицо): должность. Может быть изменено вручную.</w:t>
            </w:r>
          </w:p>
        </w:tc>
      </w:tr>
      <w:tr w:rsidR="001479EB" w:rsidRPr="00AB7803">
        <w:tc>
          <w:tcPr>
            <w:tcW w:w="1344" w:type="pct"/>
          </w:tcPr>
          <w:p w:rsidR="001479EB" w:rsidRPr="00AB7803" w:rsidRDefault="001479EB" w:rsidP="001479EB">
            <w:pPr>
              <w:pStyle w:val="ASFKTablenorm"/>
            </w:pPr>
            <w:r w:rsidRPr="00AB7803">
              <w:t>Дата подписания</w:t>
            </w:r>
          </w:p>
        </w:tc>
        <w:tc>
          <w:tcPr>
            <w:tcW w:w="3656" w:type="pct"/>
          </w:tcPr>
          <w:p w:rsidR="001479EB" w:rsidRPr="00AB7803" w:rsidRDefault="001479EB" w:rsidP="001479EB">
            <w:pPr>
              <w:pStyle w:val="ASFKTablenorm"/>
            </w:pPr>
            <w:r w:rsidRPr="00AB7803">
              <w:t xml:space="preserve">По умолчанию текущая дата. </w:t>
            </w:r>
          </w:p>
          <w:p w:rsidR="001479EB" w:rsidRPr="001479EB" w:rsidRDefault="001479EB" w:rsidP="001479EB">
            <w:pPr>
              <w:pStyle w:val="ASFKTablenorm"/>
            </w:pPr>
            <w:r w:rsidRPr="00AB7803">
              <w:t>Значение вводится вручную или выбирается из систе</w:t>
            </w:r>
            <w:r w:rsidRPr="001479EB">
              <w:t>много календаря.</w:t>
            </w:r>
          </w:p>
        </w:tc>
      </w:tr>
      <w:tr w:rsidR="001479EB" w:rsidRPr="00AB7803">
        <w:tc>
          <w:tcPr>
            <w:tcW w:w="1344" w:type="pct"/>
          </w:tcPr>
          <w:p w:rsidR="001479EB" w:rsidRPr="00AB7803" w:rsidRDefault="001479EB" w:rsidP="001479EB">
            <w:pPr>
              <w:pStyle w:val="ASFKTablenorm"/>
            </w:pPr>
            <w:r w:rsidRPr="00AB7803">
              <w:t>Должность исполнителя</w:t>
            </w:r>
          </w:p>
        </w:tc>
        <w:tc>
          <w:tcPr>
            <w:tcW w:w="3656" w:type="pct"/>
          </w:tcPr>
          <w:p w:rsidR="001479EB" w:rsidRPr="00AB7803" w:rsidRDefault="001479EB" w:rsidP="001479EB">
            <w:pPr>
              <w:pStyle w:val="ASFKTablenorm"/>
            </w:pPr>
            <w:r w:rsidRPr="00AB7803">
              <w:t xml:space="preserve">Не заполняется. </w:t>
            </w:r>
          </w:p>
          <w:p w:rsidR="001479EB" w:rsidRPr="00AB7803" w:rsidRDefault="001479EB" w:rsidP="001479EB">
            <w:pPr>
              <w:pStyle w:val="ASFKTablenorm"/>
            </w:pPr>
            <w:r w:rsidRPr="00AB7803">
              <w:t>Закрыто на редактирование.</w:t>
            </w:r>
          </w:p>
        </w:tc>
      </w:tr>
      <w:tr w:rsidR="001479EB" w:rsidRPr="00AB7803">
        <w:tc>
          <w:tcPr>
            <w:tcW w:w="1344" w:type="pct"/>
          </w:tcPr>
          <w:p w:rsidR="001479EB" w:rsidRPr="00AB7803" w:rsidRDefault="001479EB" w:rsidP="001479EB">
            <w:pPr>
              <w:pStyle w:val="ASFKTablenorm"/>
            </w:pPr>
            <w:r w:rsidRPr="00AB7803">
              <w:t>Расшифровка подписи</w:t>
            </w:r>
          </w:p>
        </w:tc>
        <w:tc>
          <w:tcPr>
            <w:tcW w:w="3656" w:type="pct"/>
          </w:tcPr>
          <w:p w:rsidR="001479EB" w:rsidRPr="00AB7803" w:rsidRDefault="001479EB" w:rsidP="001479EB">
            <w:pPr>
              <w:pStyle w:val="ASFKTablenorm"/>
            </w:pPr>
            <w:r w:rsidRPr="00AB7803">
              <w:t xml:space="preserve">Не заполняется. </w:t>
            </w:r>
          </w:p>
          <w:p w:rsidR="001479EB" w:rsidRPr="00AB7803" w:rsidRDefault="001479EB" w:rsidP="001479EB">
            <w:pPr>
              <w:pStyle w:val="ASFKTablenorm"/>
            </w:pPr>
            <w:r w:rsidRPr="00AB7803">
              <w:t>Закрыто на редактирование.</w:t>
            </w:r>
          </w:p>
        </w:tc>
      </w:tr>
      <w:tr w:rsidR="001479EB" w:rsidRPr="00AB7803">
        <w:tc>
          <w:tcPr>
            <w:tcW w:w="1344" w:type="pct"/>
          </w:tcPr>
          <w:p w:rsidR="001479EB" w:rsidRPr="00AB7803" w:rsidRDefault="001479EB" w:rsidP="001479EB">
            <w:pPr>
              <w:pStyle w:val="ASFKTablenorm"/>
            </w:pPr>
            <w:r w:rsidRPr="00AB7803">
              <w:t>Телефон исполнителя</w:t>
            </w:r>
          </w:p>
        </w:tc>
        <w:tc>
          <w:tcPr>
            <w:tcW w:w="3656" w:type="pct"/>
          </w:tcPr>
          <w:p w:rsidR="001479EB" w:rsidRPr="00AB7803" w:rsidRDefault="001479EB" w:rsidP="001479EB">
            <w:pPr>
              <w:pStyle w:val="ASFKTablenorm"/>
            </w:pPr>
            <w:r w:rsidRPr="00AB7803">
              <w:t xml:space="preserve">Не заполняется. </w:t>
            </w:r>
          </w:p>
          <w:p w:rsidR="001479EB" w:rsidRPr="00AB7803" w:rsidRDefault="001479EB" w:rsidP="001479EB">
            <w:pPr>
              <w:pStyle w:val="ASFKTablenorm"/>
            </w:pPr>
            <w:r w:rsidRPr="00AB7803">
              <w:t>Закрыто на редактирование.</w:t>
            </w:r>
          </w:p>
        </w:tc>
      </w:tr>
      <w:tr w:rsidR="001479EB" w:rsidRPr="00AB7803">
        <w:tc>
          <w:tcPr>
            <w:tcW w:w="1344" w:type="pct"/>
          </w:tcPr>
          <w:p w:rsidR="001479EB" w:rsidRPr="00AB7803" w:rsidRDefault="001479EB" w:rsidP="001479EB">
            <w:pPr>
              <w:pStyle w:val="ASFKTablenorm"/>
            </w:pPr>
            <w:r w:rsidRPr="00AB7803">
              <w:t>Дата регистрации в ФК</w:t>
            </w:r>
          </w:p>
        </w:tc>
        <w:tc>
          <w:tcPr>
            <w:tcW w:w="3656" w:type="pct"/>
          </w:tcPr>
          <w:p w:rsidR="001479EB" w:rsidRPr="00AB7803" w:rsidRDefault="001479EB" w:rsidP="001479EB">
            <w:pPr>
              <w:pStyle w:val="ASFKTablenorm"/>
            </w:pPr>
            <w:r w:rsidRPr="00AB7803">
              <w:t xml:space="preserve">Не заполняется. </w:t>
            </w:r>
          </w:p>
          <w:p w:rsidR="001479EB" w:rsidRPr="00AB7803" w:rsidRDefault="001479EB" w:rsidP="001479EB">
            <w:pPr>
              <w:pStyle w:val="ASFKTablenorm"/>
            </w:pPr>
            <w:r w:rsidRPr="00AB7803">
              <w:t>Закрыто на редактирование.</w:t>
            </w:r>
          </w:p>
        </w:tc>
      </w:tr>
      <w:tr w:rsidR="001479EB" w:rsidRPr="00AB7803">
        <w:tc>
          <w:tcPr>
            <w:tcW w:w="1344" w:type="pct"/>
          </w:tcPr>
          <w:p w:rsidR="001479EB" w:rsidRPr="00AB7803" w:rsidRDefault="001479EB" w:rsidP="001479EB">
            <w:pPr>
              <w:pStyle w:val="ASFKTablenorm"/>
            </w:pPr>
            <w:r w:rsidRPr="00AB7803">
              <w:t>Примечание</w:t>
            </w:r>
          </w:p>
        </w:tc>
        <w:tc>
          <w:tcPr>
            <w:tcW w:w="3656" w:type="pct"/>
          </w:tcPr>
          <w:p w:rsidR="001479EB" w:rsidRPr="00AB7803" w:rsidRDefault="001479EB" w:rsidP="001479EB">
            <w:pPr>
              <w:pStyle w:val="ASFKTablenorm"/>
            </w:pPr>
            <w:r w:rsidRPr="00AB7803">
              <w:t xml:space="preserve">Не заполняется. </w:t>
            </w:r>
          </w:p>
          <w:p w:rsidR="001479EB" w:rsidRPr="00AB7803" w:rsidRDefault="001479EB" w:rsidP="001479EB">
            <w:pPr>
              <w:pStyle w:val="ASFKTablenorm"/>
            </w:pPr>
            <w:r w:rsidRPr="00AB7803">
              <w:t>Закрыто на редактирование.</w:t>
            </w:r>
          </w:p>
        </w:tc>
      </w:tr>
    </w:tbl>
    <w:p w:rsidR="001479EB" w:rsidRPr="00AB7803" w:rsidRDefault="001479EB" w:rsidP="001479EB">
      <w:pPr>
        <w:pStyle w:val="32"/>
      </w:pPr>
      <w:bookmarkStart w:id="756" w:name="_Toc333221003"/>
      <w:bookmarkStart w:id="757" w:name="_Ref333221994"/>
      <w:bookmarkStart w:id="758" w:name="_Ref333223760"/>
      <w:bookmarkStart w:id="759" w:name="_Ref333930071"/>
      <w:bookmarkStart w:id="760" w:name="_Ref336337173"/>
      <w:bookmarkStart w:id="761" w:name="_Ref343771091"/>
      <w:bookmarkStart w:id="762" w:name="_Ref364935689"/>
      <w:bookmarkStart w:id="763" w:name="_Toc409434022"/>
      <w:bookmarkStart w:id="764" w:name="_Toc410656426"/>
      <w:bookmarkStart w:id="765" w:name="_Toc420936467"/>
      <w:bookmarkStart w:id="766" w:name="_Ref478391764"/>
      <w:bookmarkStart w:id="767" w:name="_Ref488836797"/>
      <w:bookmarkStart w:id="768" w:name="_Ref284931378"/>
      <w:bookmarkStart w:id="769" w:name="_Ref318188067"/>
      <w:bookmarkStart w:id="770" w:name="_Ref321825501"/>
      <w:bookmarkStart w:id="771" w:name="_Toc225934619"/>
      <w:bookmarkStart w:id="772" w:name="_Toc232827384"/>
      <w:bookmarkStart w:id="773" w:name="_Toc71108525"/>
      <w:r w:rsidRPr="00AB7803">
        <w:t>Исполнительный документ</w:t>
      </w:r>
      <w:bookmarkEnd w:id="756"/>
      <w:bookmarkEnd w:id="757"/>
      <w:bookmarkEnd w:id="758"/>
      <w:bookmarkEnd w:id="759"/>
      <w:bookmarkEnd w:id="760"/>
      <w:bookmarkEnd w:id="761"/>
      <w:bookmarkEnd w:id="762"/>
      <w:bookmarkEnd w:id="763"/>
      <w:bookmarkEnd w:id="764"/>
      <w:bookmarkEnd w:id="765"/>
      <w:bookmarkEnd w:id="766"/>
      <w:bookmarkEnd w:id="767"/>
      <w:bookmarkEnd w:id="773"/>
    </w:p>
    <w:p w:rsidR="001479EB" w:rsidRPr="00AB7803" w:rsidRDefault="001479EB" w:rsidP="001479EB">
      <w:pPr>
        <w:pStyle w:val="ASFKNormal"/>
      </w:pPr>
      <w:r w:rsidRPr="00AB7803">
        <w:t xml:space="preserve">Взыскатель предоставляет в ОрФК по месту обслуживания лицевого счета должника (ПБС-должника, БУ-должника или АУ-должника) исполнительный лист (постановление о списании средств) и другие документы в бумажном виде. ОрФК создает документ </w:t>
      </w:r>
      <w:r>
        <w:t>«</w:t>
      </w:r>
      <w:r w:rsidRPr="00AB7803">
        <w:t>Испо</w:t>
      </w:r>
      <w:r w:rsidRPr="001479EB">
        <w:t>л</w:t>
      </w:r>
      <w:r w:rsidRPr="00AB7803">
        <w:t>нительный документ</w:t>
      </w:r>
      <w:r>
        <w:t>»</w:t>
      </w:r>
      <w:r w:rsidRPr="00AB7803">
        <w:t>, запо</w:t>
      </w:r>
      <w:r w:rsidRPr="001479EB">
        <w:t>л</w:t>
      </w:r>
      <w:r w:rsidRPr="00AB7803">
        <w:t>няя все атрибуты кроме строчной части.</w:t>
      </w:r>
    </w:p>
    <w:p w:rsidR="001479EB" w:rsidRPr="00AB7803" w:rsidRDefault="001479EB" w:rsidP="001479EB">
      <w:pPr>
        <w:pStyle w:val="ASFKNormal"/>
      </w:pPr>
      <w:r w:rsidRPr="00AB7803">
        <w:t>Документ также может быть создан в учетной системе УФК (ЦАФК) и передан ПБС (БУ) через СУФД.</w:t>
      </w:r>
    </w:p>
    <w:p w:rsidR="001479EB" w:rsidRPr="00AB7803" w:rsidRDefault="00A628B1" w:rsidP="001479EB">
      <w:pPr>
        <w:pStyle w:val="ASFKNormal"/>
      </w:pPr>
      <w:r>
        <w:t>Для работы с документами «</w:t>
      </w:r>
      <w:r w:rsidR="001479EB" w:rsidRPr="00AB7803">
        <w:t>Исполнительный документ</w:t>
      </w:r>
      <w:r w:rsidR="001479EB">
        <w:t>»</w:t>
      </w:r>
      <w:r w:rsidR="001479EB" w:rsidRPr="00AB7803">
        <w:t xml:space="preserve"> следует перейти в пункт меню </w:t>
      </w:r>
      <w:r w:rsidR="001479EB">
        <w:t>«</w:t>
      </w:r>
      <w:r w:rsidR="001479EB" w:rsidRPr="00AB7803">
        <w:t>Документы – Регистрация и учет обязательств – Карточки учета БО – Исполнительный д</w:t>
      </w:r>
      <w:r w:rsidR="001479EB" w:rsidRPr="001479EB">
        <w:t>о</w:t>
      </w:r>
      <w:r w:rsidR="001479EB" w:rsidRPr="00AB7803">
        <w:t>кумент</w:t>
      </w:r>
      <w:r w:rsidR="001479EB">
        <w:t>»</w:t>
      </w:r>
      <w:r w:rsidR="001479EB" w:rsidRPr="00AB7803">
        <w:t>. Откроется ЭФ списка документов, представленная на рисунке </w:t>
      </w:r>
      <w:r w:rsidR="001479EB" w:rsidRPr="00AB7803">
        <w:fldChar w:fldCharType="begin"/>
      </w:r>
      <w:r w:rsidR="001479EB" w:rsidRPr="00AB7803">
        <w:instrText xml:space="preserve"> REF _Ref333223430 \h  \* MERGEFORMAT </w:instrText>
      </w:r>
      <w:r w:rsidR="001479EB" w:rsidRPr="00AB7803">
        <w:fldChar w:fldCharType="separate"/>
      </w:r>
      <w:r w:rsidR="00C90AC7">
        <w:t>88</w:t>
      </w:r>
      <w:r w:rsidR="001479EB" w:rsidRPr="00AB7803">
        <w:fldChar w:fldCharType="end"/>
      </w:r>
      <w:r w:rsidR="001479EB" w:rsidRPr="00AB7803">
        <w:t>.</w:t>
      </w:r>
    </w:p>
    <w:p w:rsidR="001479EB" w:rsidRPr="00AB7803" w:rsidRDefault="004D71D9" w:rsidP="001479EB">
      <w:pPr>
        <w:pStyle w:val="ASFKFigure"/>
      </w:pPr>
      <w:r>
        <w:rPr>
          <w:noProof/>
        </w:rPr>
        <w:drawing>
          <wp:inline distT="0" distB="0" distL="0" distR="0">
            <wp:extent cx="6134100" cy="3200400"/>
            <wp:effectExtent l="0" t="0" r="0" b="0"/>
            <wp:docPr id="159" name="Рисунок 1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134100" cy="3200400"/>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774" w:name="_Ref333223430"/>
      <w:bookmarkStart w:id="775" w:name="_Toc71109047"/>
      <w:r w:rsidR="00C90AC7">
        <w:rPr>
          <w:noProof/>
        </w:rPr>
        <w:t>88</w:t>
      </w:r>
      <w:bookmarkEnd w:id="774"/>
      <w:r w:rsidRPr="00AB7803">
        <w:fldChar w:fldCharType="end"/>
      </w:r>
      <w:r w:rsidRPr="00AB7803">
        <w:t xml:space="preserve">. ЭФ списка документов </w:t>
      </w:r>
      <w:r>
        <w:t>«</w:t>
      </w:r>
      <w:r w:rsidRPr="00AB7803">
        <w:t>Исполнительный документ</w:t>
      </w:r>
      <w:r>
        <w:t>»</w:t>
      </w:r>
      <w:bookmarkEnd w:id="775"/>
    </w:p>
    <w:p w:rsidR="001479EB" w:rsidRPr="00AB7803" w:rsidRDefault="001479EB" w:rsidP="001479EB">
      <w:pPr>
        <w:pStyle w:val="41"/>
      </w:pPr>
      <w:r w:rsidRPr="00AB7803">
        <w:lastRenderedPageBreak/>
        <w:t>Доступные операции</w:t>
      </w:r>
    </w:p>
    <w:p w:rsidR="001479EB" w:rsidRPr="00AB7803" w:rsidRDefault="001479EB" w:rsidP="00A628B1">
      <w:pPr>
        <w:pStyle w:val="ASFKNormalWithout"/>
      </w:pPr>
      <w:r w:rsidRPr="00AB7803">
        <w:t>На АРМ ПБС доступны следующие операции над документом:</w:t>
      </w:r>
    </w:p>
    <w:p w:rsidR="001479EB" w:rsidRPr="00AB7803" w:rsidRDefault="001479EB" w:rsidP="001479EB">
      <w:pPr>
        <w:pStyle w:val="ASFKListmark1"/>
      </w:pPr>
      <w:r w:rsidRPr="00AB7803">
        <w:t>импорт из OEBS;</w:t>
      </w:r>
    </w:p>
    <w:p w:rsidR="001479EB" w:rsidRPr="00AB7803" w:rsidRDefault="001479EB" w:rsidP="001479EB">
      <w:pPr>
        <w:pStyle w:val="ASFKListmark1"/>
      </w:pPr>
      <w:r w:rsidRPr="00AB7803">
        <w:t>просмотр;</w:t>
      </w:r>
    </w:p>
    <w:p w:rsidR="001479EB" w:rsidRPr="00AB7803" w:rsidRDefault="001479EB" w:rsidP="001479EB">
      <w:pPr>
        <w:pStyle w:val="ASFKListmark1"/>
      </w:pPr>
      <w:r w:rsidRPr="00AB7803">
        <w:t xml:space="preserve">просмотр и проверка </w:t>
      </w:r>
      <w:r>
        <w:t>ЭП</w:t>
      </w:r>
      <w:r w:rsidRPr="00AB7803">
        <w:t xml:space="preserve">; </w:t>
      </w:r>
    </w:p>
    <w:p w:rsidR="001479EB" w:rsidRPr="00AB7803" w:rsidRDefault="001479EB" w:rsidP="001479EB">
      <w:pPr>
        <w:pStyle w:val="ASFKListmark1"/>
      </w:pPr>
      <w:r w:rsidRPr="00AB7803">
        <w:t>печать.</w:t>
      </w:r>
    </w:p>
    <w:p w:rsidR="001479EB" w:rsidRPr="00AB7803" w:rsidRDefault="001479EB" w:rsidP="001479EB">
      <w:pPr>
        <w:pStyle w:val="41"/>
      </w:pPr>
      <w:r w:rsidRPr="00AB7803">
        <w:t>Экранная форма документа</w:t>
      </w:r>
    </w:p>
    <w:p w:rsidR="001479EB" w:rsidRPr="00AB7803" w:rsidRDefault="001479EB" w:rsidP="001479EB">
      <w:pPr>
        <w:pStyle w:val="ASFKNormal"/>
      </w:pPr>
      <w:r w:rsidRPr="00AB7803">
        <w:t>ЭФ</w:t>
      </w:r>
      <w:r w:rsidR="00A628B1">
        <w:t xml:space="preserve"> документа</w:t>
      </w:r>
      <w:r w:rsidRPr="00AB7803">
        <w:t xml:space="preserve"> </w:t>
      </w:r>
      <w:r>
        <w:t>«</w:t>
      </w:r>
      <w:r w:rsidRPr="00AB7803">
        <w:t>Исполнительный документ</w:t>
      </w:r>
      <w:r>
        <w:t>»</w:t>
      </w:r>
      <w:r w:rsidRPr="00AB7803">
        <w:t xml:space="preserve"> представлена на рисунке</w:t>
      </w:r>
      <w:r w:rsidR="00275140" w:rsidRPr="00AB7803">
        <w:t> </w:t>
      </w:r>
      <w:r w:rsidRPr="00AB7803">
        <w:fldChar w:fldCharType="begin"/>
      </w:r>
      <w:r w:rsidRPr="00AB7803">
        <w:instrText xml:space="preserve"> REF _Ref332959081 \h  \* MERGEFORMAT </w:instrText>
      </w:r>
      <w:r w:rsidRPr="00AB7803">
        <w:fldChar w:fldCharType="separate"/>
      </w:r>
      <w:r w:rsidR="00C90AC7">
        <w:t>89</w:t>
      </w:r>
      <w:r w:rsidRPr="00AB7803">
        <w:fldChar w:fldCharType="end"/>
      </w:r>
      <w:r w:rsidRPr="00AB7803">
        <w:t>. Форма содержит сл</w:t>
      </w:r>
      <w:r w:rsidRPr="001479EB">
        <w:t>е</w:t>
      </w:r>
      <w:r w:rsidRPr="00AB7803">
        <w:t>дующие закладки:</w:t>
      </w:r>
    </w:p>
    <w:p w:rsidR="001479EB" w:rsidRPr="00AB7803" w:rsidRDefault="001479EB" w:rsidP="001479EB">
      <w:pPr>
        <w:pStyle w:val="ASFKListmark1"/>
      </w:pPr>
      <w:r>
        <w:t>«</w:t>
      </w:r>
      <w:r w:rsidRPr="00AB7803">
        <w:t>Документ (1)</w:t>
      </w:r>
      <w:r>
        <w:t>»</w:t>
      </w:r>
      <w:r w:rsidRPr="00AB7803">
        <w:t>;</w:t>
      </w:r>
    </w:p>
    <w:p w:rsidR="001479EB" w:rsidRPr="00AB7803" w:rsidRDefault="001479EB" w:rsidP="001479EB">
      <w:pPr>
        <w:pStyle w:val="ASFKListmark1"/>
      </w:pPr>
      <w:r>
        <w:t>«</w:t>
      </w:r>
      <w:r w:rsidRPr="00AB7803">
        <w:t>Исполнение (2)</w:t>
      </w:r>
      <w:r>
        <w:t>»</w:t>
      </w:r>
      <w:r w:rsidRPr="00AB7803">
        <w:t>;</w:t>
      </w:r>
    </w:p>
    <w:p w:rsidR="006F679C" w:rsidRDefault="006F679C" w:rsidP="006F679C">
      <w:pPr>
        <w:pStyle w:val="ASFKListmark1"/>
      </w:pPr>
      <w:r w:rsidRPr="00291686">
        <w:t>«Информация об отзыве исполнительного документа»</w:t>
      </w:r>
      <w:r>
        <w:t>;</w:t>
      </w:r>
    </w:p>
    <w:p w:rsidR="00CB77BF" w:rsidRPr="007B2273" w:rsidRDefault="00CB77BF" w:rsidP="00CB77BF">
      <w:pPr>
        <w:pStyle w:val="ASFKListmark1"/>
      </w:pPr>
      <w:r>
        <w:t>Реквизиты ЦОКР исполнителя»</w:t>
      </w:r>
      <w:r w:rsidRPr="007B2273">
        <w:t>;</w:t>
      </w:r>
    </w:p>
    <w:p w:rsidR="00CB77BF" w:rsidRPr="007B2273" w:rsidRDefault="00CB77BF" w:rsidP="006F679C">
      <w:pPr>
        <w:pStyle w:val="ASFKListmark1"/>
      </w:pPr>
      <w:r>
        <w:t>«Реквизиты ЦОКР исполнителя»</w:t>
      </w:r>
      <w:r w:rsidRPr="007B2273">
        <w:t>;</w:t>
      </w:r>
    </w:p>
    <w:p w:rsidR="006F679C" w:rsidRDefault="006F679C" w:rsidP="006F679C">
      <w:pPr>
        <w:pStyle w:val="ASFKListmark1"/>
      </w:pPr>
      <w:r>
        <w:t>«</w:t>
      </w:r>
      <w:r w:rsidRPr="007B2273">
        <w:t>Системные атрибуты</w:t>
      </w:r>
      <w:r>
        <w:t>»</w:t>
      </w:r>
      <w:r w:rsidRPr="007B2273">
        <w:t>;</w:t>
      </w:r>
    </w:p>
    <w:p w:rsidR="006F679C" w:rsidRPr="007B2273" w:rsidRDefault="006F679C" w:rsidP="006F679C">
      <w:pPr>
        <w:pStyle w:val="ASFKListmark1"/>
      </w:pPr>
      <w:r>
        <w:t>«</w:t>
      </w:r>
      <w:r w:rsidRPr="007B2273">
        <w:t>Протоколы</w:t>
      </w:r>
      <w:r>
        <w:t>»</w:t>
      </w:r>
      <w:r w:rsidRPr="007B2273">
        <w:t>.</w:t>
      </w:r>
    </w:p>
    <w:p w:rsidR="006F679C" w:rsidRPr="00291686" w:rsidRDefault="004D71D9" w:rsidP="006F679C">
      <w:pPr>
        <w:pStyle w:val="ASFKFigure"/>
      </w:pPr>
      <w:r>
        <w:rPr>
          <w:noProof/>
        </w:rPr>
        <w:lastRenderedPageBreak/>
        <w:drawing>
          <wp:inline distT="0" distB="0" distL="0" distR="0">
            <wp:extent cx="6124575" cy="5762625"/>
            <wp:effectExtent l="0" t="0" r="9525" b="9525"/>
            <wp:docPr id="160" name="Рисунок 1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124575" cy="5762625"/>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776" w:name="_Ref332959081"/>
      <w:bookmarkStart w:id="777" w:name="_Toc71109048"/>
      <w:r w:rsidR="00C90AC7">
        <w:rPr>
          <w:noProof/>
        </w:rPr>
        <w:t>89</w:t>
      </w:r>
      <w:bookmarkEnd w:id="776"/>
      <w:r w:rsidRPr="00AB7803">
        <w:fldChar w:fldCharType="end"/>
      </w:r>
      <w:r w:rsidRPr="00AB7803">
        <w:t xml:space="preserve">. ЭФ документа </w:t>
      </w:r>
      <w:r>
        <w:t>«</w:t>
      </w:r>
      <w:r w:rsidRPr="00AB7803">
        <w:t>Исполнительный документ</w:t>
      </w:r>
      <w:r w:rsidR="00346BC3">
        <w:t>», закладки</w:t>
      </w:r>
      <w:r w:rsidRPr="00AB7803">
        <w:t xml:space="preserve"> </w:t>
      </w:r>
      <w:r>
        <w:t>«</w:t>
      </w:r>
      <w:r w:rsidRPr="00AB7803">
        <w:t>Документ (1)</w:t>
      </w:r>
      <w:r>
        <w:t>»</w:t>
      </w:r>
      <w:bookmarkEnd w:id="777"/>
    </w:p>
    <w:p w:rsidR="001479EB" w:rsidRPr="00AB7803" w:rsidRDefault="001479EB" w:rsidP="001479EB">
      <w:pPr>
        <w:pStyle w:val="ASFKNormal"/>
      </w:pPr>
      <w:r w:rsidRPr="00AB7803">
        <w:t xml:space="preserve">Перечень полей документа </w:t>
      </w:r>
      <w:r>
        <w:t>«</w:t>
      </w:r>
      <w:r w:rsidRPr="00AB7803">
        <w:t>Исполнительный документ</w:t>
      </w:r>
      <w:r w:rsidR="00346BC3">
        <w:t>», закладки</w:t>
      </w:r>
      <w:r w:rsidRPr="00AB7803">
        <w:t xml:space="preserve"> </w:t>
      </w:r>
      <w:r>
        <w:t>«</w:t>
      </w:r>
      <w:r w:rsidRPr="00AB7803">
        <w:t>Документ (1)</w:t>
      </w:r>
      <w:r>
        <w:t>»</w:t>
      </w:r>
      <w:r w:rsidRPr="00AB7803">
        <w:t xml:space="preserve"> приведен в таблице </w:t>
      </w:r>
      <w:r w:rsidRPr="00AB7803">
        <w:fldChar w:fldCharType="begin"/>
      </w:r>
      <w:r w:rsidRPr="00AB7803">
        <w:instrText xml:space="preserve"> REF _Ref333223431 \h  \* MERGEFORMAT </w:instrText>
      </w:r>
      <w:r w:rsidRPr="00AB7803">
        <w:fldChar w:fldCharType="separate"/>
      </w:r>
      <w:r w:rsidR="00C90AC7">
        <w:t>49</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78" w:name="_Ref333223431"/>
      <w:bookmarkStart w:id="779" w:name="_Toc71108697"/>
      <w:r w:rsidR="00C90AC7">
        <w:rPr>
          <w:noProof/>
        </w:rPr>
        <w:t>49</w:t>
      </w:r>
      <w:bookmarkEnd w:id="778"/>
      <w:r>
        <w:rPr>
          <w:noProof/>
        </w:rPr>
        <w:fldChar w:fldCharType="end"/>
      </w:r>
      <w:r w:rsidR="001479EB" w:rsidRPr="00AB7803">
        <w:t xml:space="preserve">. Описание полей документа </w:t>
      </w:r>
      <w:r w:rsidR="001479EB">
        <w:t>«</w:t>
      </w:r>
      <w:r w:rsidR="001479EB" w:rsidRPr="00AB7803">
        <w:t>Исполнительный документ</w:t>
      </w:r>
      <w:r w:rsidR="00346BC3">
        <w:t>», закладки</w:t>
      </w:r>
      <w:r w:rsidR="001479EB" w:rsidRPr="00AB7803">
        <w:t xml:space="preserve"> </w:t>
      </w:r>
      <w:r w:rsidR="001479EB">
        <w:t>«</w:t>
      </w:r>
      <w:r w:rsidR="001479EB" w:rsidRPr="00AB7803">
        <w:t>Документ (1)</w:t>
      </w:r>
      <w:r w:rsidR="001479EB">
        <w:t>»</w:t>
      </w:r>
      <w:bookmarkEnd w:id="7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91"/>
        <w:gridCol w:w="6137"/>
      </w:tblGrid>
      <w:tr w:rsidR="00B728DB" w:rsidRPr="007B2273">
        <w:trPr>
          <w:cantSplit/>
          <w:tblHeader/>
        </w:trPr>
        <w:tc>
          <w:tcPr>
            <w:tcW w:w="181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728DB" w:rsidRPr="00B728DB" w:rsidRDefault="00B728DB" w:rsidP="00B728DB">
            <w:pPr>
              <w:pStyle w:val="ASFKTableHead"/>
            </w:pPr>
            <w:bookmarkStart w:id="780" w:name="_Ref401856566"/>
            <w:bookmarkStart w:id="781" w:name="_Toc409434023"/>
            <w:bookmarkStart w:id="782" w:name="_Toc410656427"/>
            <w:bookmarkStart w:id="783" w:name="_Toc420936468"/>
            <w:bookmarkStart w:id="784" w:name="_Toc333221004"/>
            <w:bookmarkStart w:id="785" w:name="_Ref333222009"/>
            <w:bookmarkStart w:id="786" w:name="_Ref333223776"/>
            <w:bookmarkStart w:id="787" w:name="_Ref336341286"/>
            <w:bookmarkStart w:id="788" w:name="_Ref343771098"/>
            <w:bookmarkStart w:id="789" w:name="_Ref364857760"/>
            <w:r w:rsidRPr="00B728DB">
              <w:t>Наименование поля</w:t>
            </w:r>
          </w:p>
        </w:tc>
        <w:tc>
          <w:tcPr>
            <w:tcW w:w="318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728DB" w:rsidRPr="00B728DB" w:rsidRDefault="00B728DB" w:rsidP="00B728DB">
            <w:pPr>
              <w:pStyle w:val="ASFKTableHead"/>
            </w:pPr>
            <w:r w:rsidRPr="00B728DB">
              <w:t>Описание поля</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Статус</w:t>
            </w:r>
          </w:p>
        </w:tc>
        <w:tc>
          <w:tcPr>
            <w:tcW w:w="3187" w:type="pct"/>
            <w:shd w:val="clear" w:color="auto" w:fill="auto"/>
          </w:tcPr>
          <w:p w:rsidR="00B728DB" w:rsidRPr="00B728DB" w:rsidRDefault="00B728DB" w:rsidP="00B728DB">
            <w:pPr>
              <w:pStyle w:val="ASFKTablenorm"/>
            </w:pPr>
            <w:r w:rsidRPr="00B728DB">
              <w:t>Статус.</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 ИД в журнале</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Дата предъявления ИД</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Дата фактического предъявления ИД</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Регистрационный номер ИД</w:t>
            </w:r>
          </w:p>
        </w:tc>
        <w:tc>
          <w:tcPr>
            <w:tcW w:w="3187" w:type="pct"/>
            <w:shd w:val="clear" w:color="auto" w:fill="auto"/>
          </w:tcPr>
          <w:p w:rsidR="00B728DB" w:rsidRPr="00B728DB" w:rsidRDefault="00B728DB" w:rsidP="00B728DB">
            <w:pPr>
              <w:pStyle w:val="ASFKTablenorm"/>
            </w:pPr>
            <w:r w:rsidRPr="00B728DB">
              <w:t>Регистрационный номер ИД.</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Номер ИД</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lastRenderedPageBreak/>
              <w:t>Дата выдачи</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Вид ИД</w:t>
            </w:r>
          </w:p>
        </w:tc>
        <w:tc>
          <w:tcPr>
            <w:tcW w:w="3187" w:type="pct"/>
            <w:shd w:val="clear" w:color="auto" w:fill="auto"/>
          </w:tcPr>
          <w:p w:rsidR="00B728DB" w:rsidRPr="00B728DB" w:rsidRDefault="00B728DB" w:rsidP="00B728DB">
            <w:pPr>
              <w:pStyle w:val="ASFKTablenorm"/>
            </w:pPr>
            <w:r w:rsidRPr="00B728DB">
              <w:t>Возможные значения: исполнительный лист, судебный приказ.</w:t>
            </w:r>
          </w:p>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Серия ИД</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Сумма</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Номер ПУ</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Дата ПУ</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ФИО лица, предъявившего ИД</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Кол-во листов</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Наименование суда</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Дата судебного акта</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Наименование судебного акта</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Номер судебного дела</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5000" w:type="pct"/>
            <w:gridSpan w:val="2"/>
            <w:shd w:val="clear" w:color="auto" w:fill="auto"/>
          </w:tcPr>
          <w:p w:rsidR="00B728DB" w:rsidRPr="00B728DB" w:rsidRDefault="00B728DB" w:rsidP="00B728DB">
            <w:pPr>
              <w:pStyle w:val="ASFKTablenorm"/>
            </w:pPr>
            <w:r w:rsidRPr="00B728DB">
              <w:t>Группа полей «ДОЛЖНИК:»</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Наименование</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Бюджет</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Код главы по БК</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Код по Сводному реестру (справочнику НУБП)</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Исполнительный документ предъявлен к новому типу учреждения</w:t>
            </w:r>
          </w:p>
        </w:tc>
        <w:tc>
          <w:tcPr>
            <w:tcW w:w="3187" w:type="pct"/>
            <w:shd w:val="clear" w:color="auto" w:fill="auto"/>
          </w:tcPr>
          <w:p w:rsidR="00B728DB" w:rsidRPr="00B728DB" w:rsidRDefault="00B728DB" w:rsidP="00B728DB">
            <w:pPr>
              <w:pStyle w:val="ASFKTablenorm"/>
            </w:pPr>
            <w:r w:rsidRPr="00B728DB">
              <w:t>Входящий: импорт из OEBS.</w:t>
            </w:r>
          </w:p>
        </w:tc>
      </w:tr>
      <w:tr w:rsidR="00B728DB" w:rsidRPr="007B2273">
        <w:trPr>
          <w:cantSplit/>
          <w:trHeight w:val="20"/>
        </w:trPr>
        <w:tc>
          <w:tcPr>
            <w:tcW w:w="5000" w:type="pct"/>
            <w:gridSpan w:val="2"/>
            <w:shd w:val="clear" w:color="auto" w:fill="auto"/>
          </w:tcPr>
          <w:p w:rsidR="00B728DB" w:rsidRPr="00B728DB" w:rsidRDefault="00B728DB" w:rsidP="00B728DB">
            <w:pPr>
              <w:pStyle w:val="ASFKTablenorm"/>
            </w:pPr>
            <w:r w:rsidRPr="00B728DB">
              <w:t>Табличное поле «Взыскатель»</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Наименование (ФИО)</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ИНН</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КПП</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Адрес взыскателя</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Банковский счет</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БИК</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5000" w:type="pct"/>
            <w:gridSpan w:val="2"/>
            <w:shd w:val="clear" w:color="auto" w:fill="auto"/>
          </w:tcPr>
          <w:p w:rsidR="00B728DB" w:rsidRPr="00B728DB" w:rsidRDefault="00B728DB" w:rsidP="00B728DB">
            <w:pPr>
              <w:pStyle w:val="ASFKTablenorm"/>
            </w:pPr>
            <w:r w:rsidRPr="00B728DB">
              <w:t>Группа полей «СПРАВОЧНО:»</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Текущий год испол.</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Л/С должника</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Номер БО</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Оплата ИД</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Наименование ГРБС (учредителя)</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 дела в органе ТОФК</w:t>
            </w:r>
          </w:p>
        </w:tc>
        <w:tc>
          <w:tcPr>
            <w:tcW w:w="3187" w:type="pct"/>
            <w:shd w:val="clear" w:color="auto" w:fill="auto"/>
          </w:tcPr>
          <w:p w:rsidR="00B728DB" w:rsidRPr="00B728DB" w:rsidRDefault="00B728DB" w:rsidP="00B728DB">
            <w:pPr>
              <w:pStyle w:val="ASFKTablenorm"/>
            </w:pPr>
            <w:r w:rsidRPr="00B728DB">
              <w:t>Номер дела в органе ТОФК.</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 дела при предыдущем предъявлении ИД</w:t>
            </w:r>
          </w:p>
        </w:tc>
        <w:tc>
          <w:tcPr>
            <w:tcW w:w="3187" w:type="pct"/>
            <w:shd w:val="clear" w:color="auto" w:fill="auto"/>
          </w:tcPr>
          <w:p w:rsidR="00B728DB" w:rsidRPr="00B728DB" w:rsidRDefault="00B728DB" w:rsidP="00B728DB">
            <w:pPr>
              <w:pStyle w:val="ASFKTablenorm"/>
            </w:pPr>
            <w:r w:rsidRPr="00B728DB">
              <w:t>Номер дела при предыдущем предъявлении ИД.</w:t>
            </w:r>
          </w:p>
        </w:tc>
      </w:tr>
      <w:tr w:rsidR="00B728DB" w:rsidRPr="007B2273">
        <w:trPr>
          <w:cantSplit/>
          <w:trHeight w:val="20"/>
        </w:trPr>
        <w:tc>
          <w:tcPr>
            <w:tcW w:w="5000" w:type="pct"/>
            <w:gridSpan w:val="2"/>
            <w:shd w:val="clear" w:color="auto" w:fill="auto"/>
          </w:tcPr>
          <w:p w:rsidR="00B728DB" w:rsidRPr="00B728DB" w:rsidRDefault="00B728DB" w:rsidP="00B728DB">
            <w:pPr>
              <w:pStyle w:val="ASFKTablenorm"/>
            </w:pPr>
            <w:r w:rsidRPr="00B728DB">
              <w:lastRenderedPageBreak/>
              <w:t>Табличное поле «Категории дела»</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Код</w:t>
            </w:r>
          </w:p>
        </w:tc>
        <w:tc>
          <w:tcPr>
            <w:tcW w:w="3187" w:type="pct"/>
            <w:shd w:val="clear" w:color="auto" w:fill="auto"/>
          </w:tcPr>
          <w:p w:rsidR="00B728DB" w:rsidRPr="00B728DB" w:rsidRDefault="00B728DB" w:rsidP="00B728DB">
            <w:pPr>
              <w:pStyle w:val="ASFKTablenorm"/>
            </w:pPr>
            <w:r w:rsidRPr="00B728DB">
              <w:t>Код категории дела.</w:t>
            </w:r>
          </w:p>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1813" w:type="pct"/>
            <w:shd w:val="clear" w:color="auto" w:fill="auto"/>
          </w:tcPr>
          <w:p w:rsidR="00B728DB" w:rsidRPr="00B728DB" w:rsidRDefault="00B728DB" w:rsidP="00B728DB">
            <w:pPr>
              <w:pStyle w:val="ASFKTablenorm"/>
            </w:pPr>
            <w:r w:rsidRPr="00B728DB">
              <w:t>Сумма по категории</w:t>
            </w:r>
          </w:p>
        </w:tc>
        <w:tc>
          <w:tcPr>
            <w:tcW w:w="3187" w:type="pct"/>
            <w:shd w:val="clear" w:color="auto" w:fill="auto"/>
          </w:tcPr>
          <w:p w:rsidR="00B728DB" w:rsidRPr="00B728DB" w:rsidRDefault="00B728DB" w:rsidP="00B728DB">
            <w:pPr>
              <w:pStyle w:val="ASFKTablenorm"/>
            </w:pPr>
            <w:r w:rsidRPr="00B728DB">
              <w:t>Входящий: значение передается из OEBS.</w:t>
            </w:r>
          </w:p>
        </w:tc>
      </w:tr>
    </w:tbl>
    <w:p w:rsidR="00B728DB" w:rsidRPr="00B728DB" w:rsidRDefault="00B728DB" w:rsidP="00B728DB">
      <w:pPr>
        <w:pStyle w:val="ASFKNormal"/>
      </w:pPr>
      <w:r w:rsidRPr="00B728DB">
        <w:t>ЭФ документа «Исполнительный документ», закладки «Исполнение (2)» представлена на рисунке </w:t>
      </w:r>
      <w:r w:rsidRPr="00B728DB">
        <w:fldChar w:fldCharType="begin"/>
      </w:r>
      <w:r w:rsidRPr="00B728DB">
        <w:instrText xml:space="preserve"> REF _Ref332990862 \h  \* MERGEFORMAT </w:instrText>
      </w:r>
      <w:r w:rsidRPr="00B728DB">
        <w:fldChar w:fldCharType="separate"/>
      </w:r>
      <w:r w:rsidR="00C90AC7">
        <w:t>90</w:t>
      </w:r>
      <w:r w:rsidRPr="00B728DB">
        <w:fldChar w:fldCharType="end"/>
      </w:r>
      <w:r w:rsidRPr="00B728DB">
        <w:t>.</w:t>
      </w:r>
    </w:p>
    <w:p w:rsidR="00B728DB" w:rsidRPr="00B728DB" w:rsidRDefault="004D71D9" w:rsidP="00B728DB">
      <w:pPr>
        <w:pStyle w:val="ASFKFigure"/>
      </w:pPr>
      <w:r>
        <w:rPr>
          <w:noProof/>
        </w:rPr>
        <w:drawing>
          <wp:inline distT="0" distB="0" distL="0" distR="0">
            <wp:extent cx="6124575" cy="3743325"/>
            <wp:effectExtent l="0" t="0" r="9525" b="9525"/>
            <wp:docPr id="161" name="Рисунок 161" descr="2 Исполн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2 Исполнение"/>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124575" cy="3743325"/>
                    </a:xfrm>
                    <a:prstGeom prst="rect">
                      <a:avLst/>
                    </a:prstGeom>
                    <a:noFill/>
                    <a:ln>
                      <a:noFill/>
                    </a:ln>
                  </pic:spPr>
                </pic:pic>
              </a:graphicData>
            </a:graphic>
          </wp:inline>
        </w:drawing>
      </w:r>
    </w:p>
    <w:p w:rsidR="00B728DB" w:rsidRPr="00B728DB" w:rsidRDefault="00B728DB" w:rsidP="00B728DB">
      <w:pPr>
        <w:pStyle w:val="ASFKFigName"/>
      </w:pPr>
      <w:r w:rsidRPr="00B728DB">
        <w:fldChar w:fldCharType="begin"/>
      </w:r>
      <w:r w:rsidRPr="00B728DB">
        <w:instrText xml:space="preserve"> SEQ Рисунок \* ARABIC </w:instrText>
      </w:r>
      <w:r w:rsidRPr="00B728DB">
        <w:fldChar w:fldCharType="separate"/>
      </w:r>
      <w:bookmarkStart w:id="790" w:name="_Ref332990862"/>
      <w:bookmarkStart w:id="791" w:name="_Toc71109049"/>
      <w:r w:rsidR="00C90AC7">
        <w:rPr>
          <w:noProof/>
        </w:rPr>
        <w:t>90</w:t>
      </w:r>
      <w:bookmarkEnd w:id="790"/>
      <w:r w:rsidRPr="00B728DB">
        <w:fldChar w:fldCharType="end"/>
      </w:r>
      <w:r w:rsidRPr="00B728DB">
        <w:t>. ЭФ документа «Исполнительный документ», закладки «Исполнение (2)»</w:t>
      </w:r>
      <w:bookmarkEnd w:id="791"/>
    </w:p>
    <w:p w:rsidR="00B728DB" w:rsidRPr="00B728DB" w:rsidRDefault="00B728DB" w:rsidP="00B728DB">
      <w:pPr>
        <w:pStyle w:val="ASFKNormal"/>
      </w:pPr>
      <w:r w:rsidRPr="00B728DB">
        <w:t>Перечень полей документа «Исполнительный документ», закладки «Исполнение (2)» приведен в таблице </w:t>
      </w:r>
      <w:r w:rsidRPr="00B728DB">
        <w:fldChar w:fldCharType="begin"/>
      </w:r>
      <w:r w:rsidRPr="00B728DB">
        <w:instrText xml:space="preserve"> REF _Ref332991347 \h  \* MERGEFORMAT </w:instrText>
      </w:r>
      <w:r w:rsidRPr="00B728DB">
        <w:fldChar w:fldCharType="separate"/>
      </w:r>
      <w:r w:rsidR="00C90AC7">
        <w:t>50</w:t>
      </w:r>
      <w:r w:rsidRPr="00B728DB">
        <w:fldChar w:fldCharType="end"/>
      </w:r>
      <w:r w:rsidRPr="00B728DB">
        <w:t>.</w:t>
      </w:r>
    </w:p>
    <w:p w:rsidR="00B728DB" w:rsidRPr="00B728DB" w:rsidRDefault="007A4D89" w:rsidP="00B728DB">
      <w:pPr>
        <w:pStyle w:val="ASFKNameTable"/>
      </w:pPr>
      <w:r>
        <w:rPr>
          <w:noProof/>
        </w:rPr>
        <w:fldChar w:fldCharType="begin"/>
      </w:r>
      <w:r>
        <w:rPr>
          <w:noProof/>
        </w:rPr>
        <w:instrText xml:space="preserve"> SEQ Таблица \* ARABIC </w:instrText>
      </w:r>
      <w:r>
        <w:rPr>
          <w:noProof/>
        </w:rPr>
        <w:fldChar w:fldCharType="separate"/>
      </w:r>
      <w:bookmarkStart w:id="792" w:name="_Ref332991347"/>
      <w:bookmarkStart w:id="793" w:name="_Toc71108698"/>
      <w:r w:rsidR="00C90AC7">
        <w:rPr>
          <w:noProof/>
        </w:rPr>
        <w:t>50</w:t>
      </w:r>
      <w:bookmarkEnd w:id="792"/>
      <w:r>
        <w:rPr>
          <w:noProof/>
        </w:rPr>
        <w:fldChar w:fldCharType="end"/>
      </w:r>
      <w:r w:rsidR="00B728DB" w:rsidRPr="00B728DB">
        <w:t>. Описание полей документа «Исполнительный документ», закладки «Исполнение (2)»</w:t>
      </w:r>
      <w:bookmarkEnd w:id="7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7"/>
        <w:gridCol w:w="6491"/>
      </w:tblGrid>
      <w:tr w:rsidR="00B728DB" w:rsidRPr="007B2273">
        <w:trPr>
          <w:cantSplit/>
          <w:tblHeader/>
        </w:trPr>
        <w:tc>
          <w:tcPr>
            <w:tcW w:w="162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728DB" w:rsidRPr="00B728DB" w:rsidRDefault="00B728DB" w:rsidP="00B728DB">
            <w:pPr>
              <w:pStyle w:val="ASFKTableHead"/>
            </w:pPr>
            <w:r w:rsidRPr="00B728DB">
              <w:t>Наименование поля</w:t>
            </w:r>
          </w:p>
        </w:tc>
        <w:tc>
          <w:tcPr>
            <w:tcW w:w="337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728DB" w:rsidRPr="00B728DB" w:rsidRDefault="00B728DB" w:rsidP="00B728DB">
            <w:pPr>
              <w:pStyle w:val="ASFKTableHead"/>
            </w:pPr>
            <w:r w:rsidRPr="00B728DB">
              <w:t>Описание поля</w:t>
            </w:r>
          </w:p>
        </w:tc>
      </w:tr>
      <w:tr w:rsidR="00B728DB" w:rsidRPr="007B2273">
        <w:trPr>
          <w:cantSplit/>
          <w:trHeight w:val="20"/>
        </w:trPr>
        <w:tc>
          <w:tcPr>
            <w:tcW w:w="5000" w:type="pct"/>
            <w:gridSpan w:val="2"/>
            <w:shd w:val="clear" w:color="auto" w:fill="auto"/>
          </w:tcPr>
          <w:p w:rsidR="00B728DB" w:rsidRPr="00B728DB" w:rsidRDefault="00B728DB" w:rsidP="00B728DB">
            <w:pPr>
              <w:pStyle w:val="ASFKTablenorm"/>
            </w:pPr>
            <w:r w:rsidRPr="00B728DB">
              <w:t>Группа полей «Сопутствующие документы»</w:t>
            </w: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п/п</w:t>
            </w:r>
          </w:p>
        </w:tc>
        <w:tc>
          <w:tcPr>
            <w:tcW w:w="3371" w:type="pct"/>
            <w:shd w:val="clear" w:color="auto" w:fill="auto"/>
          </w:tcPr>
          <w:p w:rsidR="00B728DB" w:rsidRPr="00B728DB" w:rsidRDefault="00B728DB" w:rsidP="00B728DB">
            <w:pPr>
              <w:pStyle w:val="ASFKTablenorm"/>
            </w:pPr>
            <w:r w:rsidRPr="00B728DB">
              <w:t>Номер строки по порядку. Автозаполнение.</w:t>
            </w: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Номер (УПЛ)</w:t>
            </w:r>
          </w:p>
        </w:tc>
        <w:tc>
          <w:tcPr>
            <w:tcW w:w="3371" w:type="pct"/>
            <w:vMerge w:val="restart"/>
            <w:shd w:val="clear" w:color="auto" w:fill="auto"/>
          </w:tcPr>
          <w:p w:rsidR="00B728DB" w:rsidRPr="00B728DB" w:rsidRDefault="00B728DB" w:rsidP="00B728DB">
            <w:pPr>
              <w:pStyle w:val="ASFKTablenorm"/>
            </w:pPr>
            <w:r w:rsidRPr="00B728DB">
              <w:t>УПЛ – уведомление о поступлении ИД.</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УПЛ</w:t>
            </w:r>
            <w:r w:rsidR="00681ACC" w:rsidRPr="00B728DB">
              <w:t>»</w:t>
            </w:r>
            <w:r w:rsidRPr="00B728DB">
              <w:t>.</w:t>
            </w:r>
          </w:p>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Дата (УПЛ)</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Дата вручения (УПЛ)</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Статус (УПЛ)</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Номер (ОБД)</w:t>
            </w:r>
          </w:p>
        </w:tc>
        <w:tc>
          <w:tcPr>
            <w:tcW w:w="3371" w:type="pct"/>
            <w:vMerge w:val="restart"/>
            <w:shd w:val="clear" w:color="auto" w:fill="auto"/>
          </w:tcPr>
          <w:p w:rsidR="00B728DB" w:rsidRPr="00B728DB" w:rsidRDefault="00B728DB" w:rsidP="00B728DB">
            <w:pPr>
              <w:pStyle w:val="ASFKTablenorm"/>
            </w:pPr>
            <w:r w:rsidRPr="00B728DB">
              <w:t>ОБД – сведения об обязательстве.</w:t>
            </w:r>
          </w:p>
          <w:p w:rsidR="00B728DB" w:rsidRPr="00B728DB" w:rsidRDefault="00B728DB" w:rsidP="00B728DB">
            <w:pPr>
              <w:pStyle w:val="ASFKTablenorm"/>
            </w:pPr>
            <w:r w:rsidRPr="00B728DB">
              <w:lastRenderedPageBreak/>
              <w:t xml:space="preserve">Значение заполняется на основании соответствующих полей связанного документа с типом </w:t>
            </w:r>
            <w:r w:rsidR="00681ACC" w:rsidRPr="00B728DB">
              <w:t>«</w:t>
            </w:r>
            <w:r w:rsidRPr="00B728DB">
              <w:t>ОБД</w:t>
            </w:r>
            <w:r w:rsidR="00681ACC" w:rsidRPr="00B728DB">
              <w:t>»</w:t>
            </w:r>
            <w:r w:rsidRPr="00B728DB">
              <w:t>.</w:t>
            </w: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Дата (ОБД)</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lastRenderedPageBreak/>
              <w:t>Статус (ОБД)</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674"/>
        </w:trPr>
        <w:tc>
          <w:tcPr>
            <w:tcW w:w="1629" w:type="pct"/>
            <w:shd w:val="clear" w:color="auto" w:fill="auto"/>
          </w:tcPr>
          <w:p w:rsidR="00B728DB" w:rsidRPr="00B728DB" w:rsidRDefault="00B728DB" w:rsidP="00B728DB">
            <w:pPr>
              <w:pStyle w:val="ASFKTablenorm"/>
            </w:pPr>
            <w:r w:rsidRPr="00B728DB">
              <w:t>Номер (ОБЗ)</w:t>
            </w:r>
          </w:p>
        </w:tc>
        <w:tc>
          <w:tcPr>
            <w:tcW w:w="3371" w:type="pct"/>
            <w:vMerge w:val="restart"/>
            <w:shd w:val="clear" w:color="auto" w:fill="auto"/>
          </w:tcPr>
          <w:p w:rsidR="00B728DB" w:rsidRPr="00B728DB" w:rsidRDefault="00B728DB" w:rsidP="00B728DB">
            <w:pPr>
              <w:pStyle w:val="ASFKTablenorm"/>
            </w:pPr>
            <w:r w:rsidRPr="00B728DB">
              <w:t>ОБЗ – заявка на внесение изменений в обязательство.</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ОБЗ</w:t>
            </w:r>
            <w:r w:rsidR="00681ACC" w:rsidRPr="00B728DB">
              <w:t>»</w:t>
            </w:r>
            <w:r w:rsidRPr="00B728DB">
              <w:t>.</w:t>
            </w: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Дата (ОБЗ)</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135"/>
        </w:trPr>
        <w:tc>
          <w:tcPr>
            <w:tcW w:w="1629" w:type="pct"/>
            <w:shd w:val="clear" w:color="auto" w:fill="auto"/>
          </w:tcPr>
          <w:p w:rsidR="00B728DB" w:rsidRPr="00B728DB" w:rsidRDefault="00B728DB" w:rsidP="00B728DB">
            <w:pPr>
              <w:pStyle w:val="ASFKTablenorm"/>
            </w:pPr>
            <w:r w:rsidRPr="00B728DB">
              <w:t>Статус (ОБЗ)</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Номер (УЗТ)</w:t>
            </w:r>
          </w:p>
        </w:tc>
        <w:tc>
          <w:tcPr>
            <w:tcW w:w="3371" w:type="pct"/>
            <w:vMerge w:val="restart"/>
            <w:shd w:val="clear" w:color="auto" w:fill="auto"/>
          </w:tcPr>
          <w:p w:rsidR="00B728DB" w:rsidRPr="00B728DB" w:rsidRDefault="00B728DB" w:rsidP="00B728DB">
            <w:pPr>
              <w:pStyle w:val="ASFKTablenorm"/>
            </w:pPr>
            <w:r w:rsidRPr="00B728DB">
              <w:t>УЗТ – запрос-требование.</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УЗТ</w:t>
            </w:r>
            <w:r w:rsidR="00681ACC" w:rsidRPr="00B728DB">
              <w:t>»</w:t>
            </w:r>
            <w:r w:rsidRPr="00B728DB">
              <w:t>.</w:t>
            </w: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Дата (УЗТ)</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Статус (УЗТ)</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Номер (УВЛ)</w:t>
            </w:r>
          </w:p>
        </w:tc>
        <w:tc>
          <w:tcPr>
            <w:tcW w:w="3371" w:type="pct"/>
            <w:vMerge w:val="restart"/>
            <w:shd w:val="clear" w:color="auto" w:fill="auto"/>
          </w:tcPr>
          <w:p w:rsidR="00B728DB" w:rsidRPr="00B728DB" w:rsidRDefault="00B728DB" w:rsidP="00B728DB">
            <w:pPr>
              <w:pStyle w:val="ASFKTablenorm"/>
            </w:pPr>
            <w:r w:rsidRPr="00B728DB">
              <w:t>УВЛ – уведомление о возвращении ИД.</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УВЛ</w:t>
            </w:r>
            <w:r w:rsidR="00681ACC" w:rsidRPr="00B728DB">
              <w:t>»</w:t>
            </w:r>
            <w:r w:rsidRPr="00B728DB">
              <w:t>.</w:t>
            </w: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Дата (УВЛ)</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Примечание (УВЛ)</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Статус (УВЛ)</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Номер (УВП)</w:t>
            </w:r>
          </w:p>
        </w:tc>
        <w:tc>
          <w:tcPr>
            <w:tcW w:w="3371" w:type="pct"/>
            <w:vMerge w:val="restart"/>
            <w:shd w:val="clear" w:color="auto" w:fill="auto"/>
          </w:tcPr>
          <w:p w:rsidR="00B728DB" w:rsidRPr="00B728DB" w:rsidRDefault="00B728DB" w:rsidP="00B728DB">
            <w:pPr>
              <w:pStyle w:val="ASFKTablenorm"/>
            </w:pPr>
            <w:r w:rsidRPr="00B728DB">
              <w:t>УВП – уведомление о возвращении документов, приложенных к ИД.</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УВП</w:t>
            </w:r>
            <w:r w:rsidR="00681ACC" w:rsidRPr="00B728DB">
              <w:t>»</w:t>
            </w:r>
            <w:r w:rsidRPr="00B728DB">
              <w:t>.</w:t>
            </w: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Дата (УВП)</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Примечание (УВП)</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Статус (УВП)</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Номер (УНЛ)</w:t>
            </w:r>
          </w:p>
        </w:tc>
        <w:tc>
          <w:tcPr>
            <w:tcW w:w="3371" w:type="pct"/>
            <w:vMerge w:val="restart"/>
            <w:shd w:val="clear" w:color="auto" w:fill="auto"/>
          </w:tcPr>
          <w:p w:rsidR="00B728DB" w:rsidRPr="00B728DB" w:rsidRDefault="00B728DB" w:rsidP="00B728DB">
            <w:pPr>
              <w:pStyle w:val="ASFKTablenorm"/>
            </w:pPr>
            <w:r w:rsidRPr="00B728DB">
              <w:t>УНЛ – уведомление о неисполнении должником требований ИД.</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УНЛ</w:t>
            </w:r>
            <w:r w:rsidR="00681ACC" w:rsidRPr="00B728DB">
              <w:t>»</w:t>
            </w:r>
            <w:r w:rsidRPr="00B728DB">
              <w:t>.</w:t>
            </w: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Дата (УНЛ)</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70"/>
        </w:trPr>
        <w:tc>
          <w:tcPr>
            <w:tcW w:w="1629" w:type="pct"/>
            <w:shd w:val="clear" w:color="auto" w:fill="auto"/>
          </w:tcPr>
          <w:p w:rsidR="00B728DB" w:rsidRPr="00B728DB" w:rsidRDefault="00B728DB" w:rsidP="00B728DB">
            <w:pPr>
              <w:pStyle w:val="ASFKTablenorm"/>
            </w:pPr>
            <w:r w:rsidRPr="00B728DB">
              <w:t>Статус (УНЛ)</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5000" w:type="pct"/>
            <w:gridSpan w:val="2"/>
            <w:shd w:val="clear" w:color="auto" w:fill="auto"/>
          </w:tcPr>
          <w:p w:rsidR="00B728DB" w:rsidRPr="00B728DB" w:rsidRDefault="00B728DB" w:rsidP="00B728DB">
            <w:pPr>
              <w:pStyle w:val="ASFKTablenorm"/>
            </w:pPr>
            <w:r w:rsidRPr="00B728DB">
              <w:t>Группа полей «Приостановление/возобновление расхода с ЛС и исполнения ИД»</w:t>
            </w: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Номер (УБЛ)</w:t>
            </w:r>
          </w:p>
        </w:tc>
        <w:tc>
          <w:tcPr>
            <w:tcW w:w="3371" w:type="pct"/>
            <w:vMerge w:val="restart"/>
            <w:shd w:val="clear" w:color="auto" w:fill="auto"/>
          </w:tcPr>
          <w:p w:rsidR="00B728DB" w:rsidRPr="00B728DB" w:rsidRDefault="00B728DB" w:rsidP="00B728DB">
            <w:pPr>
              <w:pStyle w:val="ASFKTablenorm"/>
            </w:pPr>
            <w:r w:rsidRPr="00B728DB">
              <w:t>УБЛ – уведомление о приостановлении операций по расходованию средств в связи с неисполнением требований ИД.</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УБЛ</w:t>
            </w:r>
            <w:r w:rsidR="00681ACC" w:rsidRPr="00B728DB">
              <w:t>»</w:t>
            </w:r>
            <w:r w:rsidRPr="00B728DB">
              <w:t>.</w:t>
            </w: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Дата (УБЛ)</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Дата нарушений (УБЛ)</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Устранения (УБЛ)</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Статус (УБЛ)</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Номер (УВР)</w:t>
            </w:r>
          </w:p>
        </w:tc>
        <w:tc>
          <w:tcPr>
            <w:tcW w:w="3371" w:type="pct"/>
            <w:vMerge w:val="restart"/>
            <w:shd w:val="clear" w:color="auto" w:fill="auto"/>
          </w:tcPr>
          <w:p w:rsidR="00B728DB" w:rsidRPr="00B728DB" w:rsidRDefault="00B728DB" w:rsidP="00B728DB">
            <w:pPr>
              <w:pStyle w:val="ASFKTablenorm"/>
            </w:pPr>
            <w:r w:rsidRPr="00B728DB">
              <w:t>УВР – уведомление о возобновлении операций по расходованию средств.</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УВР</w:t>
            </w:r>
            <w:r w:rsidR="00681ACC" w:rsidRPr="00B728DB">
              <w:t>»</w:t>
            </w:r>
            <w:r w:rsidRPr="00B728DB">
              <w:t>.</w:t>
            </w: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Дата (УВР)</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Дата начала (УВР)</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Дата окончания (УВР)</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Статус (УВР)</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Номер (УПИ)</w:t>
            </w:r>
          </w:p>
        </w:tc>
        <w:tc>
          <w:tcPr>
            <w:tcW w:w="3371" w:type="pct"/>
            <w:vMerge w:val="restart"/>
            <w:shd w:val="clear" w:color="auto" w:fill="auto"/>
          </w:tcPr>
          <w:p w:rsidR="00B728DB" w:rsidRPr="00B728DB" w:rsidRDefault="00B728DB" w:rsidP="00B728DB">
            <w:pPr>
              <w:pStyle w:val="ASFKTablenorm"/>
            </w:pPr>
            <w:r w:rsidRPr="00B728DB">
              <w:t>УПИ – копия судебного акта об отсрочке, рассрочке или приостановке исполнения ИД.</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УПИ</w:t>
            </w:r>
            <w:r w:rsidR="00681ACC" w:rsidRPr="00B728DB">
              <w:t>»</w:t>
            </w:r>
            <w:r w:rsidRPr="00B728DB">
              <w:t>.</w:t>
            </w: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Дата (УПИ)</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Дата начала (УПИ)</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Дата окончания (УПИ)</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Статус (УПИ)</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Номер (УВИ)</w:t>
            </w:r>
          </w:p>
        </w:tc>
        <w:tc>
          <w:tcPr>
            <w:tcW w:w="3371" w:type="pct"/>
            <w:vMerge w:val="restart"/>
            <w:shd w:val="clear" w:color="auto" w:fill="auto"/>
          </w:tcPr>
          <w:p w:rsidR="00B728DB" w:rsidRPr="00B728DB" w:rsidRDefault="00B728DB" w:rsidP="00B728DB">
            <w:pPr>
              <w:pStyle w:val="ASFKTablenorm"/>
            </w:pPr>
            <w:r w:rsidRPr="00B728DB">
              <w:t>УВИ – уведомление о поступлении судебного акта, предусматривающего возобновление ИД.</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УВИ</w:t>
            </w:r>
            <w:r w:rsidR="00681ACC" w:rsidRPr="00B728DB">
              <w:t>»</w:t>
            </w:r>
            <w:r w:rsidRPr="00B728DB">
              <w:t>.</w:t>
            </w: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lastRenderedPageBreak/>
              <w:t>Дата (УВИ)</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Дата вручения (УВИ)</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Статус (УВИ)</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495"/>
        </w:trPr>
        <w:tc>
          <w:tcPr>
            <w:tcW w:w="1629" w:type="pct"/>
            <w:shd w:val="clear" w:color="auto" w:fill="auto"/>
          </w:tcPr>
          <w:p w:rsidR="00B728DB" w:rsidRPr="00B728DB" w:rsidRDefault="00B728DB" w:rsidP="00B728DB">
            <w:pPr>
              <w:pStyle w:val="ASFKTablenorm"/>
            </w:pPr>
            <w:r w:rsidRPr="00B728DB">
              <w:t>Статус (УРИ)</w:t>
            </w:r>
          </w:p>
        </w:tc>
        <w:tc>
          <w:tcPr>
            <w:tcW w:w="3371" w:type="pct"/>
            <w:vMerge w:val="restart"/>
            <w:shd w:val="clear" w:color="auto" w:fill="auto"/>
          </w:tcPr>
          <w:p w:rsidR="00B728DB" w:rsidRPr="00B728DB" w:rsidRDefault="00B728DB" w:rsidP="00B728DB">
            <w:pPr>
              <w:pStyle w:val="ASFKTablenorm"/>
            </w:pPr>
            <w:r w:rsidRPr="00B728DB">
              <w:t>УРИ – судебный акт о рассрочке исполнения.</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УРИ</w:t>
            </w:r>
            <w:r w:rsidR="00681ACC" w:rsidRPr="00B728DB">
              <w:t>»</w:t>
            </w:r>
            <w:r w:rsidRPr="00B728DB">
              <w:t>.</w:t>
            </w: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Номер (УРИ)</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103"/>
        </w:trPr>
        <w:tc>
          <w:tcPr>
            <w:tcW w:w="1629" w:type="pct"/>
            <w:shd w:val="clear" w:color="auto" w:fill="auto"/>
          </w:tcPr>
          <w:p w:rsidR="00B728DB" w:rsidRPr="00B728DB" w:rsidRDefault="00B728DB" w:rsidP="00B728DB">
            <w:pPr>
              <w:pStyle w:val="ASFKTablenorm"/>
            </w:pPr>
            <w:r w:rsidRPr="00B728DB">
              <w:t>Дата (УРИ)</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5000" w:type="pct"/>
            <w:gridSpan w:val="2"/>
            <w:shd w:val="clear" w:color="auto" w:fill="auto"/>
          </w:tcPr>
          <w:p w:rsidR="00B728DB" w:rsidRPr="00B728DB" w:rsidRDefault="00B728DB" w:rsidP="00B728DB">
            <w:pPr>
              <w:pStyle w:val="ASFKTablenorm"/>
            </w:pPr>
            <w:r w:rsidRPr="00B728DB">
              <w:t>Группа полей «Исполнение»</w:t>
            </w: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Источник средств</w:t>
            </w:r>
          </w:p>
        </w:tc>
        <w:tc>
          <w:tcPr>
            <w:tcW w:w="3371" w:type="pct"/>
            <w:vMerge w:val="restart"/>
            <w:shd w:val="clear" w:color="auto" w:fill="auto"/>
          </w:tcPr>
          <w:p w:rsidR="00B728DB" w:rsidRPr="00B728DB" w:rsidRDefault="00B728DB" w:rsidP="00B728DB">
            <w:pPr>
              <w:pStyle w:val="ASFKTablenorm"/>
            </w:pPr>
            <w:r w:rsidRPr="00B728DB">
              <w:t>ЗПТ – ПП на оплату ИД минуя счета ФК без детализации.</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ЗПТ</w:t>
            </w:r>
            <w:r w:rsidR="00681ACC" w:rsidRPr="00B728DB">
              <w:t>»</w:t>
            </w:r>
            <w:r w:rsidRPr="00B728DB">
              <w:t>.</w:t>
            </w:r>
          </w:p>
          <w:p w:rsidR="00B728DB" w:rsidRPr="00B728DB" w:rsidRDefault="00B728DB" w:rsidP="00B728DB">
            <w:pPr>
              <w:pStyle w:val="ASFKTablenorm"/>
            </w:pPr>
            <w:r w:rsidRPr="00B728DB">
              <w:t xml:space="preserve">Поле «Наим. </w:t>
            </w:r>
            <w:r w:rsidR="00356A2D" w:rsidRPr="00B728DB">
              <w:t>Р</w:t>
            </w:r>
            <w:r w:rsidRPr="00B728DB">
              <w:t xml:space="preserve">асчет. </w:t>
            </w:r>
            <w:r w:rsidR="00356A2D" w:rsidRPr="00B728DB">
              <w:t>Д</w:t>
            </w:r>
            <w:r w:rsidRPr="00B728DB">
              <w:t>окумента» заполняется на основании поля «Примечание» ЗПТ.</w:t>
            </w: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Номер платежного документа</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Дата платежного документа</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Сумма, руб.</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Статус</w:t>
            </w:r>
          </w:p>
        </w:tc>
        <w:tc>
          <w:tcPr>
            <w:tcW w:w="3371" w:type="pct"/>
            <w:vMerge/>
            <w:shd w:val="clear" w:color="auto" w:fill="auto"/>
          </w:tcPr>
          <w:p w:rsidR="00B728DB" w:rsidRPr="00B728DB" w:rsidRDefault="00B728DB" w:rsidP="00B728DB">
            <w:pPr>
              <w:pStyle w:val="ASFKTablenorm"/>
            </w:pPr>
          </w:p>
        </w:tc>
      </w:tr>
      <w:tr w:rsidR="00B728DB" w:rsidRPr="007B2273">
        <w:trPr>
          <w:cantSplit/>
          <w:trHeight w:val="20"/>
        </w:trPr>
        <w:tc>
          <w:tcPr>
            <w:tcW w:w="1629" w:type="pct"/>
            <w:shd w:val="clear" w:color="auto" w:fill="auto"/>
          </w:tcPr>
          <w:p w:rsidR="00B728DB" w:rsidRPr="00B728DB" w:rsidRDefault="00B728DB" w:rsidP="00B728DB">
            <w:pPr>
              <w:pStyle w:val="ASFKTablenorm"/>
            </w:pPr>
            <w:r w:rsidRPr="00B728DB">
              <w:t xml:space="preserve">Наим. </w:t>
            </w:r>
            <w:r w:rsidR="00356A2D" w:rsidRPr="00B728DB">
              <w:t>Р</w:t>
            </w:r>
            <w:r w:rsidRPr="00B728DB">
              <w:t xml:space="preserve">асчет. </w:t>
            </w:r>
            <w:r w:rsidR="00356A2D" w:rsidRPr="00B728DB">
              <w:t>Д</w:t>
            </w:r>
            <w:r w:rsidRPr="00B728DB">
              <w:t>окумента</w:t>
            </w:r>
          </w:p>
        </w:tc>
        <w:tc>
          <w:tcPr>
            <w:tcW w:w="3371" w:type="pct"/>
            <w:vMerge/>
            <w:shd w:val="clear" w:color="auto" w:fill="auto"/>
          </w:tcPr>
          <w:p w:rsidR="00B728DB" w:rsidRPr="00B728DB" w:rsidRDefault="00B728DB" w:rsidP="00B728DB">
            <w:pPr>
              <w:pStyle w:val="ASFKTablenorm"/>
            </w:pPr>
          </w:p>
        </w:tc>
      </w:tr>
    </w:tbl>
    <w:p w:rsidR="00B728DB" w:rsidRPr="00B728DB" w:rsidRDefault="00B728DB" w:rsidP="00B728DB">
      <w:pPr>
        <w:pStyle w:val="ASFKNormal"/>
      </w:pPr>
      <w:r w:rsidRPr="00B728DB">
        <w:t>ЭФ документа «Исполнительный документ», закладки «Информация об отзыве исполнительного документа» представлена на рисунке </w:t>
      </w:r>
      <w:r w:rsidRPr="00B728DB">
        <w:fldChar w:fldCharType="begin"/>
      </w:r>
      <w:r w:rsidRPr="00B728DB">
        <w:instrText xml:space="preserve"> REF _Ref478388993 \h </w:instrText>
      </w:r>
      <w:r w:rsidRPr="00B728DB">
        <w:fldChar w:fldCharType="separate"/>
      </w:r>
      <w:r w:rsidR="00C90AC7">
        <w:rPr>
          <w:noProof/>
        </w:rPr>
        <w:t>91</w:t>
      </w:r>
      <w:r w:rsidRPr="00B728DB">
        <w:fldChar w:fldCharType="end"/>
      </w:r>
      <w:r w:rsidRPr="00B728DB">
        <w:t>.</w:t>
      </w:r>
    </w:p>
    <w:p w:rsidR="00B728DB" w:rsidRPr="00B728DB" w:rsidRDefault="004D71D9" w:rsidP="00B728DB">
      <w:pPr>
        <w:pStyle w:val="ASFKFigure"/>
      </w:pPr>
      <w:r>
        <w:rPr>
          <w:noProof/>
        </w:rPr>
        <w:drawing>
          <wp:inline distT="0" distB="0" distL="0" distR="0">
            <wp:extent cx="6124575" cy="1466850"/>
            <wp:effectExtent l="0" t="0" r="9525" b="0"/>
            <wp:docPr id="162" name="Рисунок 16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124575" cy="1466850"/>
                    </a:xfrm>
                    <a:prstGeom prst="rect">
                      <a:avLst/>
                    </a:prstGeom>
                    <a:noFill/>
                    <a:ln>
                      <a:noFill/>
                    </a:ln>
                  </pic:spPr>
                </pic:pic>
              </a:graphicData>
            </a:graphic>
          </wp:inline>
        </w:drawing>
      </w:r>
    </w:p>
    <w:p w:rsidR="00B728DB" w:rsidRPr="00B728DB" w:rsidRDefault="00B728DB" w:rsidP="00B728DB">
      <w:pPr>
        <w:pStyle w:val="ASFKFigName"/>
      </w:pPr>
      <w:r w:rsidRPr="00B728DB">
        <w:fldChar w:fldCharType="begin"/>
      </w:r>
      <w:r w:rsidRPr="00B728DB">
        <w:instrText xml:space="preserve"> SEQ Рисунок \* ARABIC </w:instrText>
      </w:r>
      <w:r w:rsidRPr="00B728DB">
        <w:fldChar w:fldCharType="separate"/>
      </w:r>
      <w:bookmarkStart w:id="794" w:name="_Ref478388993"/>
      <w:bookmarkStart w:id="795" w:name="_Toc71109050"/>
      <w:r w:rsidR="00C90AC7">
        <w:rPr>
          <w:noProof/>
        </w:rPr>
        <w:t>91</w:t>
      </w:r>
      <w:bookmarkEnd w:id="794"/>
      <w:r w:rsidRPr="00B728DB">
        <w:fldChar w:fldCharType="end"/>
      </w:r>
      <w:r w:rsidRPr="00B728DB">
        <w:t>. ЭФ документа «Исполнительный документ», закладки «Информация об отзыве исполнительного документа»</w:t>
      </w:r>
      <w:bookmarkEnd w:id="795"/>
    </w:p>
    <w:p w:rsidR="00B728DB" w:rsidRPr="00B728DB" w:rsidRDefault="00B728DB" w:rsidP="00B728DB">
      <w:pPr>
        <w:pStyle w:val="ASFKNormal"/>
      </w:pPr>
      <w:r w:rsidRPr="00B728DB">
        <w:t>Перечень полей документа «Исполнительный документ», закладки «Информация об отзыве исполнительного документа» приведен в таблице </w:t>
      </w:r>
      <w:r w:rsidRPr="00B728DB">
        <w:fldChar w:fldCharType="begin"/>
      </w:r>
      <w:r w:rsidRPr="00B728DB">
        <w:instrText xml:space="preserve"> REF _Ref478388945 \h </w:instrText>
      </w:r>
      <w:r w:rsidRPr="00B728DB">
        <w:fldChar w:fldCharType="separate"/>
      </w:r>
      <w:r w:rsidR="00C90AC7">
        <w:rPr>
          <w:noProof/>
        </w:rPr>
        <w:t>51</w:t>
      </w:r>
      <w:r w:rsidRPr="00B728DB">
        <w:fldChar w:fldCharType="end"/>
      </w:r>
      <w:r w:rsidRPr="00B728DB">
        <w:t>.</w:t>
      </w:r>
    </w:p>
    <w:p w:rsidR="00B728DB" w:rsidRPr="00B728DB" w:rsidRDefault="007A4D89" w:rsidP="00B728DB">
      <w:pPr>
        <w:pStyle w:val="ASFKNameTable"/>
      </w:pPr>
      <w:r>
        <w:rPr>
          <w:noProof/>
        </w:rPr>
        <w:fldChar w:fldCharType="begin"/>
      </w:r>
      <w:r>
        <w:rPr>
          <w:noProof/>
        </w:rPr>
        <w:instrText xml:space="preserve"> SEQ Таблица \* ARABIC </w:instrText>
      </w:r>
      <w:r>
        <w:rPr>
          <w:noProof/>
        </w:rPr>
        <w:fldChar w:fldCharType="separate"/>
      </w:r>
      <w:bookmarkStart w:id="796" w:name="_Ref478388945"/>
      <w:bookmarkStart w:id="797" w:name="_Toc71108699"/>
      <w:r w:rsidR="00C90AC7">
        <w:rPr>
          <w:noProof/>
        </w:rPr>
        <w:t>51</w:t>
      </w:r>
      <w:bookmarkEnd w:id="796"/>
      <w:r>
        <w:rPr>
          <w:noProof/>
        </w:rPr>
        <w:fldChar w:fldCharType="end"/>
      </w:r>
      <w:r w:rsidR="00B728DB" w:rsidRPr="00B728DB">
        <w:t>. Описание полей документа «Исполнительный документ», закладки «Информация об отзыве исполнительного документа»</w:t>
      </w:r>
      <w:bookmarkEnd w:id="797"/>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336"/>
        <w:gridCol w:w="4416"/>
      </w:tblGrid>
      <w:tr w:rsidR="00B728DB" w:rsidRPr="007B2273">
        <w:trPr>
          <w:cantSplit/>
          <w:tblHeader/>
        </w:trPr>
        <w:tc>
          <w:tcPr>
            <w:tcW w:w="2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728DB" w:rsidRPr="00B728DB" w:rsidRDefault="00B728DB" w:rsidP="00B728DB">
            <w:pPr>
              <w:pStyle w:val="ASFKTableHead"/>
            </w:pPr>
            <w:r w:rsidRPr="00B728DB">
              <w:t>Наименование поля</w:t>
            </w:r>
          </w:p>
        </w:tc>
        <w:tc>
          <w:tcPr>
            <w:tcW w:w="2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728DB" w:rsidRPr="00B728DB" w:rsidRDefault="00B728DB" w:rsidP="00B728DB">
            <w:pPr>
              <w:pStyle w:val="ASFKTableHead"/>
            </w:pPr>
            <w:r w:rsidRPr="00B728DB">
              <w:t>Описание поля</w:t>
            </w:r>
          </w:p>
        </w:tc>
      </w:tr>
      <w:tr w:rsidR="00B728DB" w:rsidRPr="007B2273">
        <w:trPr>
          <w:cantSplit/>
          <w:trHeight w:val="20"/>
        </w:trPr>
        <w:tc>
          <w:tcPr>
            <w:tcW w:w="5000" w:type="pct"/>
            <w:gridSpan w:val="2"/>
            <w:shd w:val="clear" w:color="auto" w:fill="auto"/>
          </w:tcPr>
          <w:p w:rsidR="00B728DB" w:rsidRPr="00B728DB" w:rsidRDefault="00B728DB" w:rsidP="00B728DB">
            <w:pPr>
              <w:pStyle w:val="ASFKTablenorm"/>
            </w:pPr>
            <w:r w:rsidRPr="00B728DB">
              <w:t>Группа полей «Информация об отзыве исполнительного документа»</w:t>
            </w:r>
          </w:p>
        </w:tc>
      </w:tr>
      <w:tr w:rsidR="00B728DB" w:rsidRPr="007B2273">
        <w:trPr>
          <w:cantSplit/>
          <w:trHeight w:val="20"/>
        </w:trPr>
        <w:tc>
          <w:tcPr>
            <w:tcW w:w="2736" w:type="pct"/>
            <w:shd w:val="clear" w:color="auto" w:fill="auto"/>
          </w:tcPr>
          <w:p w:rsidR="00B728DB" w:rsidRPr="00B728DB" w:rsidRDefault="00B728DB" w:rsidP="00B728DB">
            <w:pPr>
              <w:pStyle w:val="ASFKTablenorm"/>
            </w:pPr>
            <w:r w:rsidRPr="00B728DB">
              <w:t>Наименование документа об отзыве</w:t>
            </w:r>
          </w:p>
        </w:tc>
        <w:tc>
          <w:tcPr>
            <w:tcW w:w="2264"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2736" w:type="pct"/>
            <w:shd w:val="clear" w:color="auto" w:fill="auto"/>
          </w:tcPr>
          <w:p w:rsidR="00B728DB" w:rsidRPr="00B728DB" w:rsidRDefault="00B728DB" w:rsidP="00B728DB">
            <w:pPr>
              <w:pStyle w:val="ASFKTablenorm"/>
            </w:pPr>
            <w:r w:rsidRPr="00B728DB">
              <w:t>Дата поступления документа об отзыве в ОрФК</w:t>
            </w:r>
          </w:p>
        </w:tc>
        <w:tc>
          <w:tcPr>
            <w:tcW w:w="2264"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2736" w:type="pct"/>
            <w:shd w:val="clear" w:color="auto" w:fill="auto"/>
          </w:tcPr>
          <w:p w:rsidR="00B728DB" w:rsidRPr="00B728DB" w:rsidRDefault="00B728DB" w:rsidP="00B728DB">
            <w:pPr>
              <w:pStyle w:val="ASFKTablenorm"/>
            </w:pPr>
            <w:r w:rsidRPr="00B728DB">
              <w:t>Номер документа об отзыве</w:t>
            </w:r>
          </w:p>
        </w:tc>
        <w:tc>
          <w:tcPr>
            <w:tcW w:w="2264"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2736" w:type="pct"/>
            <w:shd w:val="clear" w:color="auto" w:fill="auto"/>
          </w:tcPr>
          <w:p w:rsidR="00B728DB" w:rsidRPr="00B728DB" w:rsidRDefault="00B728DB" w:rsidP="00B728DB">
            <w:pPr>
              <w:pStyle w:val="ASFKTablenorm"/>
            </w:pPr>
            <w:r w:rsidRPr="00B728DB">
              <w:t>Дата документа об отзыве</w:t>
            </w:r>
          </w:p>
        </w:tc>
        <w:tc>
          <w:tcPr>
            <w:tcW w:w="2264"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2736" w:type="pct"/>
            <w:shd w:val="clear" w:color="auto" w:fill="auto"/>
          </w:tcPr>
          <w:p w:rsidR="00B728DB" w:rsidRPr="00B728DB" w:rsidRDefault="00B728DB" w:rsidP="00B728DB">
            <w:pPr>
              <w:pStyle w:val="ASFKTablenorm"/>
            </w:pPr>
            <w:r w:rsidRPr="00B728DB">
              <w:t>Наименование или Ф.И.О. взыскателя, направившего документ об отзыве</w:t>
            </w:r>
          </w:p>
        </w:tc>
        <w:tc>
          <w:tcPr>
            <w:tcW w:w="2264"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2736" w:type="pct"/>
            <w:shd w:val="clear" w:color="auto" w:fill="auto"/>
          </w:tcPr>
          <w:p w:rsidR="00B728DB" w:rsidRPr="00B728DB" w:rsidRDefault="00B728DB" w:rsidP="00B728DB">
            <w:pPr>
              <w:pStyle w:val="ASFKTablenorm"/>
            </w:pPr>
            <w:r w:rsidRPr="00B728DB">
              <w:lastRenderedPageBreak/>
              <w:t>Ф.И.О. представителя взыскателя, направившего документ об отзыве</w:t>
            </w:r>
          </w:p>
        </w:tc>
        <w:tc>
          <w:tcPr>
            <w:tcW w:w="2264" w:type="pct"/>
            <w:shd w:val="clear" w:color="auto" w:fill="auto"/>
          </w:tcPr>
          <w:p w:rsidR="00B728DB" w:rsidRPr="00B728DB" w:rsidRDefault="00B728DB" w:rsidP="00B728DB">
            <w:pPr>
              <w:pStyle w:val="ASFKTablenorm"/>
            </w:pPr>
            <w:r w:rsidRPr="00B728DB">
              <w:t>Входящий: Значение передается из OEBS.</w:t>
            </w:r>
          </w:p>
        </w:tc>
      </w:tr>
      <w:tr w:rsidR="00B728DB" w:rsidRPr="007B2273">
        <w:trPr>
          <w:cantSplit/>
          <w:trHeight w:val="20"/>
        </w:trPr>
        <w:tc>
          <w:tcPr>
            <w:tcW w:w="2736" w:type="pct"/>
            <w:shd w:val="clear" w:color="auto" w:fill="auto"/>
          </w:tcPr>
          <w:p w:rsidR="00B728DB" w:rsidRPr="00B728DB" w:rsidRDefault="00B728DB" w:rsidP="00B728DB">
            <w:pPr>
              <w:pStyle w:val="ASFKTablenorm"/>
            </w:pPr>
            <w:r w:rsidRPr="00B728DB">
              <w:t>Наименование суда, направившего документ об отзыве</w:t>
            </w:r>
          </w:p>
        </w:tc>
        <w:tc>
          <w:tcPr>
            <w:tcW w:w="2264" w:type="pct"/>
            <w:shd w:val="clear" w:color="auto" w:fill="auto"/>
          </w:tcPr>
          <w:p w:rsidR="00B728DB" w:rsidRPr="00B728DB" w:rsidRDefault="00B728DB" w:rsidP="00B728DB">
            <w:pPr>
              <w:pStyle w:val="ASFKTablenorm"/>
            </w:pPr>
            <w:r w:rsidRPr="00B728DB">
              <w:t>Входящий: Значение передается из OEBS.</w:t>
            </w:r>
          </w:p>
        </w:tc>
      </w:tr>
    </w:tbl>
    <w:p w:rsidR="005C0BA8" w:rsidRPr="00B728DB" w:rsidRDefault="005C0BA8" w:rsidP="005C0BA8">
      <w:pPr>
        <w:pStyle w:val="ASFKNormal"/>
      </w:pPr>
      <w:bookmarkStart w:id="798" w:name="_Ref478724293"/>
      <w:bookmarkStart w:id="799" w:name="_Ref478724297"/>
      <w:r w:rsidRPr="00B728DB">
        <w:t>ЭФ документа «Исполнительный документ», закладки «</w:t>
      </w:r>
      <w:r w:rsidR="007971AF">
        <w:t>Реквизиты ЦОКР исполнителя</w:t>
      </w:r>
      <w:r w:rsidRPr="00B728DB">
        <w:t>» представлена на рисунке </w:t>
      </w:r>
      <w:r w:rsidR="00147A15">
        <w:fldChar w:fldCharType="begin"/>
      </w:r>
      <w:r w:rsidR="00147A15">
        <w:instrText xml:space="preserve"> REF _Ref488742336 \h </w:instrText>
      </w:r>
      <w:r w:rsidR="00147A15">
        <w:fldChar w:fldCharType="separate"/>
      </w:r>
      <w:r w:rsidR="00C90AC7">
        <w:rPr>
          <w:noProof/>
        </w:rPr>
        <w:t>92</w:t>
      </w:r>
      <w:r w:rsidR="00147A15">
        <w:fldChar w:fldCharType="end"/>
      </w:r>
      <w:r w:rsidRPr="00B728DB">
        <w:t>.</w:t>
      </w:r>
    </w:p>
    <w:p w:rsidR="005C0BA8" w:rsidRPr="005C0BA8" w:rsidRDefault="004D71D9" w:rsidP="005C0BA8">
      <w:pPr>
        <w:pStyle w:val="ASFKFigure"/>
      </w:pPr>
      <w:r>
        <w:rPr>
          <w:noProof/>
        </w:rPr>
        <w:drawing>
          <wp:inline distT="0" distB="0" distL="0" distR="0">
            <wp:extent cx="6124575" cy="1276350"/>
            <wp:effectExtent l="0" t="0" r="9525" b="0"/>
            <wp:docPr id="163" name="Рисунок 163"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00"/>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5C0BA8" w:rsidRPr="00B728DB" w:rsidRDefault="005C0BA8" w:rsidP="005C0BA8">
      <w:pPr>
        <w:pStyle w:val="ASFKFigName"/>
      </w:pPr>
      <w:r w:rsidRPr="00B728DB">
        <w:fldChar w:fldCharType="begin"/>
      </w:r>
      <w:r w:rsidRPr="00B728DB">
        <w:instrText xml:space="preserve"> SEQ Рисунок \* ARABIC </w:instrText>
      </w:r>
      <w:r w:rsidRPr="00B728DB">
        <w:fldChar w:fldCharType="separate"/>
      </w:r>
      <w:bookmarkStart w:id="800" w:name="_Ref488742336"/>
      <w:bookmarkStart w:id="801" w:name="_Toc71109051"/>
      <w:r w:rsidR="00C90AC7">
        <w:rPr>
          <w:noProof/>
        </w:rPr>
        <w:t>92</w:t>
      </w:r>
      <w:bookmarkEnd w:id="800"/>
      <w:r w:rsidRPr="00B728DB">
        <w:fldChar w:fldCharType="end"/>
      </w:r>
      <w:r w:rsidRPr="00B728DB">
        <w:t>. ЭФ документа «Исполнительный документ», закладки «</w:t>
      </w:r>
      <w:r>
        <w:t>Реквизиты ЦОКР исполнителя</w:t>
      </w:r>
      <w:r w:rsidRPr="00B728DB">
        <w:t>»</w:t>
      </w:r>
      <w:bookmarkEnd w:id="801"/>
    </w:p>
    <w:p w:rsidR="005C0BA8" w:rsidRPr="00B728DB" w:rsidRDefault="005C0BA8" w:rsidP="005C0BA8">
      <w:pPr>
        <w:pStyle w:val="ASFKNormal"/>
      </w:pPr>
      <w:r w:rsidRPr="00B728DB">
        <w:t>Перечень полей документа «Исполнительный документ», закладки «</w:t>
      </w:r>
      <w:r>
        <w:t>Реквизиты ЦОКР исполнителя</w:t>
      </w:r>
      <w:r w:rsidRPr="00B728DB">
        <w:t>» приведен в таблице </w:t>
      </w:r>
      <w:r w:rsidR="00147A15">
        <w:fldChar w:fldCharType="begin"/>
      </w:r>
      <w:r w:rsidR="00147A15">
        <w:instrText xml:space="preserve"> REF _Ref488742337 \h </w:instrText>
      </w:r>
      <w:r w:rsidR="00147A15">
        <w:fldChar w:fldCharType="separate"/>
      </w:r>
      <w:r w:rsidR="00C90AC7">
        <w:rPr>
          <w:noProof/>
        </w:rPr>
        <w:t>52</w:t>
      </w:r>
      <w:r w:rsidR="00147A15">
        <w:fldChar w:fldCharType="end"/>
      </w:r>
      <w:r w:rsidRPr="00B728DB">
        <w:t>.</w:t>
      </w:r>
    </w:p>
    <w:p w:rsidR="005C0BA8" w:rsidRPr="00B728DB" w:rsidRDefault="007A4D89" w:rsidP="005C0BA8">
      <w:pPr>
        <w:pStyle w:val="ASFKNameTable"/>
      </w:pPr>
      <w:r>
        <w:rPr>
          <w:noProof/>
        </w:rPr>
        <w:fldChar w:fldCharType="begin"/>
      </w:r>
      <w:r>
        <w:rPr>
          <w:noProof/>
        </w:rPr>
        <w:instrText xml:space="preserve"> SEQ Таблица \* ARABIC </w:instrText>
      </w:r>
      <w:r>
        <w:rPr>
          <w:noProof/>
        </w:rPr>
        <w:fldChar w:fldCharType="separate"/>
      </w:r>
      <w:bookmarkStart w:id="802" w:name="_Ref488742337"/>
      <w:bookmarkStart w:id="803" w:name="_Toc71108700"/>
      <w:r w:rsidR="00C90AC7">
        <w:rPr>
          <w:noProof/>
        </w:rPr>
        <w:t>52</w:t>
      </w:r>
      <w:bookmarkEnd w:id="802"/>
      <w:r>
        <w:rPr>
          <w:noProof/>
        </w:rPr>
        <w:fldChar w:fldCharType="end"/>
      </w:r>
      <w:r w:rsidR="005C0BA8" w:rsidRPr="00B728DB">
        <w:t>. Описание полей документа «Исполнительный документ», закладки «</w:t>
      </w:r>
      <w:r w:rsidR="005C0BA8">
        <w:t>Реквизиты ЦОКР исполнителя</w:t>
      </w:r>
      <w:r w:rsidR="005C0BA8" w:rsidRPr="00B728DB">
        <w:t>»</w:t>
      </w:r>
      <w:bookmarkEnd w:id="803"/>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336"/>
        <w:gridCol w:w="4416"/>
      </w:tblGrid>
      <w:tr w:rsidR="005C0BA8" w:rsidRPr="007B2273" w:rsidTr="005C0BA8">
        <w:trPr>
          <w:cantSplit/>
          <w:tblHeader/>
        </w:trPr>
        <w:tc>
          <w:tcPr>
            <w:tcW w:w="2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C0BA8" w:rsidRPr="00B728DB" w:rsidRDefault="005C0BA8" w:rsidP="005C0BA8">
            <w:pPr>
              <w:pStyle w:val="ASFKTableHead"/>
            </w:pPr>
            <w:r w:rsidRPr="00B728DB">
              <w:t>Наименование поля</w:t>
            </w:r>
          </w:p>
        </w:tc>
        <w:tc>
          <w:tcPr>
            <w:tcW w:w="2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C0BA8" w:rsidRPr="00B728DB" w:rsidRDefault="005C0BA8" w:rsidP="005C0BA8">
            <w:pPr>
              <w:pStyle w:val="ASFKTableHead"/>
            </w:pPr>
            <w:r w:rsidRPr="00B728DB">
              <w:t>Описание поля</w:t>
            </w:r>
          </w:p>
        </w:tc>
      </w:tr>
      <w:tr w:rsidR="005C0BA8" w:rsidRPr="007B2273" w:rsidTr="005C0BA8">
        <w:trPr>
          <w:cantSplit/>
          <w:trHeight w:val="20"/>
        </w:trPr>
        <w:tc>
          <w:tcPr>
            <w:tcW w:w="5000" w:type="pct"/>
            <w:gridSpan w:val="2"/>
            <w:shd w:val="clear" w:color="auto" w:fill="auto"/>
          </w:tcPr>
          <w:p w:rsidR="005C0BA8" w:rsidRPr="00B728DB" w:rsidRDefault="005C0BA8" w:rsidP="005C0BA8">
            <w:pPr>
              <w:pStyle w:val="ASFKTablenorm"/>
            </w:pPr>
            <w:r w:rsidRPr="00B728DB">
              <w:t>Группа полей «</w:t>
            </w:r>
            <w:r>
              <w:t>Реквизиты ЦОКР исполнителя</w:t>
            </w:r>
            <w:r w:rsidRPr="00B728DB">
              <w:t>»</w:t>
            </w:r>
          </w:p>
        </w:tc>
      </w:tr>
      <w:tr w:rsidR="005C0BA8" w:rsidRPr="007B2273" w:rsidTr="005C0BA8">
        <w:trPr>
          <w:cantSplit/>
          <w:trHeight w:val="20"/>
        </w:trPr>
        <w:tc>
          <w:tcPr>
            <w:tcW w:w="2736" w:type="pct"/>
            <w:shd w:val="clear" w:color="auto" w:fill="auto"/>
          </w:tcPr>
          <w:p w:rsidR="005C0BA8" w:rsidRPr="00B728DB" w:rsidRDefault="005C0BA8" w:rsidP="005C0BA8">
            <w:pPr>
              <w:pStyle w:val="ASFKTablenorm"/>
            </w:pPr>
            <w:r w:rsidRPr="005C0BA8">
              <w:t>Номер л/с ЦОКР</w:t>
            </w:r>
          </w:p>
        </w:tc>
        <w:tc>
          <w:tcPr>
            <w:tcW w:w="2264" w:type="pct"/>
            <w:shd w:val="clear" w:color="auto" w:fill="auto"/>
          </w:tcPr>
          <w:p w:rsidR="005C0BA8" w:rsidRPr="00B728DB" w:rsidRDefault="005A2499" w:rsidP="005C0BA8">
            <w:pPr>
              <w:pStyle w:val="ASFKTablenorm"/>
            </w:pPr>
            <w:r w:rsidRPr="005A2499">
              <w:t>Указывается номер лицевого счета межрегионального филиала (филиала) ФКУ «ЦОКР», в который передается ИД/РНО на исполнение</w:t>
            </w:r>
            <w:r w:rsidR="005C0BA8" w:rsidRPr="00B728DB">
              <w:t>.</w:t>
            </w:r>
          </w:p>
        </w:tc>
      </w:tr>
      <w:tr w:rsidR="005C0BA8" w:rsidRPr="007B2273" w:rsidTr="005C0BA8">
        <w:trPr>
          <w:cantSplit/>
          <w:trHeight w:val="20"/>
        </w:trPr>
        <w:tc>
          <w:tcPr>
            <w:tcW w:w="2736" w:type="pct"/>
            <w:shd w:val="clear" w:color="auto" w:fill="auto"/>
          </w:tcPr>
          <w:p w:rsidR="005C0BA8" w:rsidRPr="00B728DB" w:rsidRDefault="005C0BA8" w:rsidP="005C0BA8">
            <w:pPr>
              <w:pStyle w:val="ASFKTablenorm"/>
            </w:pPr>
            <w:r w:rsidRPr="005C0BA8">
              <w:t>Код УБП ЦОКР</w:t>
            </w:r>
          </w:p>
        </w:tc>
        <w:tc>
          <w:tcPr>
            <w:tcW w:w="2264" w:type="pct"/>
            <w:shd w:val="clear" w:color="auto" w:fill="auto"/>
          </w:tcPr>
          <w:p w:rsidR="005C0BA8" w:rsidRPr="00B728DB" w:rsidRDefault="005A2499" w:rsidP="005C0BA8">
            <w:pPr>
              <w:pStyle w:val="ASFKTablenorm"/>
            </w:pPr>
            <w:r w:rsidRPr="005A2499">
              <w:t>Указывается код УБП межрегионального филиала (филиала) ФКУ «ЦОКР», в который передается ИД/РНО на исполнение</w:t>
            </w:r>
            <w:r w:rsidR="005C0BA8" w:rsidRPr="00B728DB">
              <w:t>.</w:t>
            </w:r>
          </w:p>
        </w:tc>
      </w:tr>
      <w:tr w:rsidR="005C0BA8" w:rsidRPr="007B2273" w:rsidTr="005C0BA8">
        <w:trPr>
          <w:cantSplit/>
          <w:trHeight w:val="20"/>
        </w:trPr>
        <w:tc>
          <w:tcPr>
            <w:tcW w:w="2736" w:type="pct"/>
            <w:shd w:val="clear" w:color="auto" w:fill="auto"/>
          </w:tcPr>
          <w:p w:rsidR="005C0BA8" w:rsidRPr="00B728DB" w:rsidRDefault="005C0BA8" w:rsidP="005C0BA8">
            <w:pPr>
              <w:pStyle w:val="ASFKTablenorm"/>
            </w:pPr>
            <w:r w:rsidRPr="005C0BA8">
              <w:t>Наименование ЦОКР</w:t>
            </w:r>
          </w:p>
        </w:tc>
        <w:tc>
          <w:tcPr>
            <w:tcW w:w="2264" w:type="pct"/>
            <w:shd w:val="clear" w:color="auto" w:fill="auto"/>
          </w:tcPr>
          <w:p w:rsidR="005C0BA8" w:rsidRPr="00B728DB" w:rsidRDefault="005A2499" w:rsidP="005C0BA8">
            <w:pPr>
              <w:pStyle w:val="ASFKTablenorm"/>
            </w:pPr>
            <w:r w:rsidRPr="005A2499">
              <w:t>Указывается полное наименование межрегионального филиала (филиала) ФКУ «ЦОКР», в который передается ИД/РНО на исполнение</w:t>
            </w:r>
            <w:r w:rsidR="005C0BA8" w:rsidRPr="00B728DB">
              <w:t>.</w:t>
            </w:r>
          </w:p>
        </w:tc>
      </w:tr>
      <w:tr w:rsidR="005C0BA8" w:rsidRPr="007B2273" w:rsidTr="005C0BA8">
        <w:trPr>
          <w:cantSplit/>
          <w:trHeight w:val="20"/>
        </w:trPr>
        <w:tc>
          <w:tcPr>
            <w:tcW w:w="2736" w:type="pct"/>
            <w:shd w:val="clear" w:color="auto" w:fill="auto"/>
          </w:tcPr>
          <w:p w:rsidR="005C0BA8" w:rsidRPr="00B728DB" w:rsidRDefault="005A2499" w:rsidP="005C0BA8">
            <w:pPr>
              <w:pStyle w:val="ASFKTablenorm"/>
            </w:pPr>
            <w:r w:rsidRPr="005A2499">
              <w:t>Код ТОФК ЦОКР</w:t>
            </w:r>
          </w:p>
        </w:tc>
        <w:tc>
          <w:tcPr>
            <w:tcW w:w="2264" w:type="pct"/>
            <w:shd w:val="clear" w:color="auto" w:fill="auto"/>
          </w:tcPr>
          <w:p w:rsidR="005C0BA8" w:rsidRPr="00B728DB" w:rsidRDefault="005A2499" w:rsidP="005C0BA8">
            <w:pPr>
              <w:pStyle w:val="ASFKTablenorm"/>
            </w:pPr>
            <w:r w:rsidRPr="005A2499">
              <w:t>Указывается код ТОФК в котором межрегиональному филиалу (филиалу) ФКУ «ЦОКР» открыл лицевой счет</w:t>
            </w:r>
          </w:p>
        </w:tc>
      </w:tr>
      <w:tr w:rsidR="005C0BA8" w:rsidRPr="007B2273" w:rsidTr="005C0BA8">
        <w:trPr>
          <w:cantSplit/>
          <w:trHeight w:val="20"/>
        </w:trPr>
        <w:tc>
          <w:tcPr>
            <w:tcW w:w="2736" w:type="pct"/>
            <w:shd w:val="clear" w:color="auto" w:fill="auto"/>
          </w:tcPr>
          <w:p w:rsidR="005C0BA8" w:rsidRPr="00B728DB" w:rsidRDefault="005A2499" w:rsidP="005C0BA8">
            <w:pPr>
              <w:pStyle w:val="ASFKTablenorm"/>
            </w:pPr>
            <w:r w:rsidRPr="005A2499">
              <w:t>Наименование ТОФК ЦОКР</w:t>
            </w:r>
          </w:p>
        </w:tc>
        <w:tc>
          <w:tcPr>
            <w:tcW w:w="2264" w:type="pct"/>
            <w:shd w:val="clear" w:color="auto" w:fill="auto"/>
          </w:tcPr>
          <w:p w:rsidR="005C0BA8" w:rsidRPr="00B728DB" w:rsidRDefault="005A2499" w:rsidP="005C0BA8">
            <w:pPr>
              <w:pStyle w:val="ASFKTablenorm"/>
            </w:pPr>
            <w:r w:rsidRPr="005A2499">
              <w:t>Указывается полное наименование ТОФК в котором межрегиональному филиалу (филиалу) ФКУ «ЦОКР» открыл лицевой счет</w:t>
            </w:r>
          </w:p>
        </w:tc>
      </w:tr>
    </w:tbl>
    <w:p w:rsidR="00781F6F" w:rsidRPr="001479EB" w:rsidRDefault="00781F6F" w:rsidP="00781F6F">
      <w:pPr>
        <w:pStyle w:val="32"/>
      </w:pPr>
      <w:bookmarkStart w:id="804" w:name="_Toc71108526"/>
      <w:r>
        <w:t>Исполнительный документ по солидарным должникам</w:t>
      </w:r>
      <w:bookmarkEnd w:id="780"/>
      <w:bookmarkEnd w:id="781"/>
      <w:bookmarkEnd w:id="782"/>
      <w:bookmarkEnd w:id="783"/>
      <w:bookmarkEnd w:id="798"/>
      <w:bookmarkEnd w:id="799"/>
      <w:bookmarkEnd w:id="804"/>
    </w:p>
    <w:p w:rsidR="00781F6F" w:rsidRPr="00AB7803" w:rsidRDefault="00781F6F" w:rsidP="00781F6F">
      <w:pPr>
        <w:pStyle w:val="ASFKNormal"/>
      </w:pPr>
      <w:r w:rsidRPr="004D6335">
        <w:t xml:space="preserve">Документ </w:t>
      </w:r>
      <w:r>
        <w:t>«</w:t>
      </w:r>
      <w:r w:rsidRPr="004D6335">
        <w:t>Исполнительный документ по солидарным должникам</w:t>
      </w:r>
      <w:r>
        <w:t>»</w:t>
      </w:r>
      <w:r w:rsidRPr="004D6335">
        <w:t xml:space="preserve"> формируется в ППО </w:t>
      </w:r>
      <w:r w:rsidR="00B86689">
        <w:t>OEBS АСФК</w:t>
      </w:r>
      <w:r>
        <w:t>,</w:t>
      </w:r>
      <w:r w:rsidRPr="004D6335">
        <w:t xml:space="preserve"> </w:t>
      </w:r>
      <w:r>
        <w:t xml:space="preserve">в случае если </w:t>
      </w:r>
      <w:r w:rsidRPr="004D6335">
        <w:t>взыскателем в ТОФК предоставляется ИД, в кот</w:t>
      </w:r>
      <w:r w:rsidRPr="001479EB">
        <w:t>о</w:t>
      </w:r>
      <w:r w:rsidRPr="004D6335">
        <w:t>ром судом определена солидарная ответственность должников</w:t>
      </w:r>
      <w:r w:rsidRPr="00AB7803">
        <w:t>.</w:t>
      </w:r>
    </w:p>
    <w:p w:rsidR="001479EB" w:rsidRPr="00AB7803" w:rsidRDefault="00A628B1" w:rsidP="001479EB">
      <w:pPr>
        <w:pStyle w:val="ASFKNormal"/>
      </w:pPr>
      <w:r>
        <w:t>Для работы с документами «</w:t>
      </w:r>
      <w:r w:rsidR="001479EB">
        <w:t>Исполнительный документ по солидарным должникам»</w:t>
      </w:r>
      <w:r w:rsidR="001479EB" w:rsidRPr="00AB7803">
        <w:t xml:space="preserve"> следует перейти в пункт меню </w:t>
      </w:r>
      <w:r w:rsidR="001479EB">
        <w:t>«</w:t>
      </w:r>
      <w:r w:rsidR="001479EB" w:rsidRPr="00AB7803">
        <w:t>Документы – Регистрация и учет обязательств – Ка</w:t>
      </w:r>
      <w:r w:rsidR="001479EB" w:rsidRPr="004D6335">
        <w:t>р</w:t>
      </w:r>
      <w:r w:rsidR="001479EB" w:rsidRPr="00AB7803">
        <w:t xml:space="preserve">точки учета </w:t>
      </w:r>
      <w:r w:rsidR="001479EB" w:rsidRPr="00AB7803">
        <w:lastRenderedPageBreak/>
        <w:t xml:space="preserve">БО – </w:t>
      </w:r>
      <w:r w:rsidR="001479EB">
        <w:t>Исполнительный документ по солидарным должникам»</w:t>
      </w:r>
      <w:r w:rsidR="001479EB" w:rsidRPr="00AB7803">
        <w:t xml:space="preserve">. </w:t>
      </w:r>
      <w:r w:rsidR="007D4296">
        <w:t>Откроется ЭФ списка документов, представленная на рисунке</w:t>
      </w:r>
      <w:r w:rsidR="001479EB" w:rsidRPr="00AB7803">
        <w:t> </w:t>
      </w:r>
      <w:r w:rsidR="001479EB">
        <w:fldChar w:fldCharType="begin"/>
      </w:r>
      <w:r w:rsidR="001479EB">
        <w:instrText xml:space="preserve"> REF _Ref402356899 \h </w:instrText>
      </w:r>
      <w:r w:rsidR="001479EB">
        <w:fldChar w:fldCharType="separate"/>
      </w:r>
      <w:r w:rsidR="00C90AC7">
        <w:rPr>
          <w:noProof/>
        </w:rPr>
        <w:t>93</w:t>
      </w:r>
      <w:r w:rsidR="001479EB">
        <w:fldChar w:fldCharType="end"/>
      </w:r>
      <w:r w:rsidR="001479EB" w:rsidRPr="00AB7803">
        <w:t>.</w:t>
      </w:r>
    </w:p>
    <w:p w:rsidR="001479EB" w:rsidRPr="00AB7803" w:rsidRDefault="004D71D9" w:rsidP="001479EB">
      <w:pPr>
        <w:pStyle w:val="ASFKFigure"/>
      </w:pPr>
      <w:r>
        <w:rPr>
          <w:noProof/>
        </w:rPr>
        <w:drawing>
          <wp:inline distT="0" distB="0" distL="0" distR="0">
            <wp:extent cx="6134100" cy="3286125"/>
            <wp:effectExtent l="0" t="0" r="0" b="9525"/>
            <wp:docPr id="164" name="Рисунок 16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1"/>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134100" cy="3286125"/>
                    </a:xfrm>
                    <a:prstGeom prst="rect">
                      <a:avLst/>
                    </a:prstGeom>
                    <a:noFill/>
                    <a:ln>
                      <a:noFill/>
                    </a:ln>
                  </pic:spPr>
                </pic:pic>
              </a:graphicData>
            </a:graphic>
          </wp:inline>
        </w:drawing>
      </w:r>
    </w:p>
    <w:p w:rsidR="001479EB" w:rsidRPr="004D6335" w:rsidRDefault="001479EB" w:rsidP="001479EB">
      <w:pPr>
        <w:pStyle w:val="ASFKFigName"/>
      </w:pPr>
      <w:r w:rsidRPr="004D6335">
        <w:fldChar w:fldCharType="begin"/>
      </w:r>
      <w:r w:rsidRPr="004D6335">
        <w:instrText xml:space="preserve"> SEQ Рисунок \* ARABIC </w:instrText>
      </w:r>
      <w:r w:rsidRPr="004D6335">
        <w:fldChar w:fldCharType="separate"/>
      </w:r>
      <w:bookmarkStart w:id="805" w:name="_Ref402356899"/>
      <w:bookmarkStart w:id="806" w:name="_Toc71109052"/>
      <w:r w:rsidR="00C90AC7">
        <w:rPr>
          <w:noProof/>
        </w:rPr>
        <w:t>93</w:t>
      </w:r>
      <w:bookmarkEnd w:id="805"/>
      <w:r w:rsidRPr="004D6335">
        <w:fldChar w:fldCharType="end"/>
      </w:r>
      <w:r w:rsidRPr="004D6335">
        <w:t xml:space="preserve">. ЭФ списка документов </w:t>
      </w:r>
      <w:r>
        <w:t>«Исполнительный документ по солидарным должникам»</w:t>
      </w:r>
      <w:bookmarkEnd w:id="806"/>
    </w:p>
    <w:p w:rsidR="001479EB" w:rsidRPr="00AB7803" w:rsidRDefault="001479EB" w:rsidP="001479EB">
      <w:pPr>
        <w:pStyle w:val="41"/>
      </w:pPr>
      <w:r w:rsidRPr="00AB7803">
        <w:t>Доступные операции</w:t>
      </w:r>
    </w:p>
    <w:p w:rsidR="005E79E0" w:rsidRDefault="001479EB" w:rsidP="001479EB">
      <w:pPr>
        <w:pStyle w:val="ASFKNormal"/>
      </w:pPr>
      <w:r w:rsidRPr="00AB7803">
        <w:t xml:space="preserve">На АРМ </w:t>
      </w:r>
      <w:r>
        <w:t>ПБС</w:t>
      </w:r>
      <w:r w:rsidRPr="00AB7803">
        <w:t xml:space="preserve"> над докуме</w:t>
      </w:r>
      <w:r w:rsidRPr="001479EB">
        <w:t>н</w:t>
      </w:r>
      <w:r w:rsidRPr="00AB7803">
        <w:t>том</w:t>
      </w:r>
      <w:r w:rsidR="005E79E0">
        <w:t xml:space="preserve"> </w:t>
      </w:r>
      <w:r w:rsidR="005E79E0" w:rsidRPr="00AB7803">
        <w:t>доступн</w:t>
      </w:r>
      <w:r w:rsidR="005E79E0">
        <w:t>а</w:t>
      </w:r>
      <w:r w:rsidR="005E79E0" w:rsidRPr="00AB7803">
        <w:t xml:space="preserve"> операци</w:t>
      </w:r>
      <w:r w:rsidR="005E79E0">
        <w:t>я «просмотр».</w:t>
      </w:r>
    </w:p>
    <w:p w:rsidR="001479EB" w:rsidRPr="00AB7803" w:rsidRDefault="001479EB" w:rsidP="001479EB">
      <w:pPr>
        <w:pStyle w:val="41"/>
      </w:pPr>
      <w:r w:rsidRPr="00AB7803">
        <w:t>Экранная форма документа</w:t>
      </w:r>
    </w:p>
    <w:p w:rsidR="001479EB" w:rsidRPr="00AB7803" w:rsidRDefault="0075306E" w:rsidP="001479EB">
      <w:pPr>
        <w:pStyle w:val="ASFKNormal"/>
      </w:pPr>
      <w:r w:rsidRPr="00AB7803">
        <w:t xml:space="preserve">ЭФ документа </w:t>
      </w:r>
      <w:r>
        <w:t>«Исполнительный документ по солидарным должникам</w:t>
      </w:r>
      <w:r w:rsidR="007D4296">
        <w:t>»</w:t>
      </w:r>
      <w:r w:rsidRPr="00AB7803">
        <w:t xml:space="preserve"> представл</w:t>
      </w:r>
      <w:r w:rsidRPr="004D6335">
        <w:t>е</w:t>
      </w:r>
      <w:r w:rsidRPr="00AB7803">
        <w:t>на на рисунк</w:t>
      </w:r>
      <w:r>
        <w:t>е</w:t>
      </w:r>
      <w:r w:rsidR="00275140" w:rsidRPr="00AB7803">
        <w:t> </w:t>
      </w:r>
      <w:r>
        <w:fldChar w:fldCharType="begin"/>
      </w:r>
      <w:r>
        <w:instrText xml:space="preserve"> REF _Ref402356913 \h </w:instrText>
      </w:r>
      <w:r>
        <w:fldChar w:fldCharType="separate"/>
      </w:r>
      <w:r w:rsidR="00C90AC7">
        <w:rPr>
          <w:noProof/>
        </w:rPr>
        <w:t>94</w:t>
      </w:r>
      <w:r>
        <w:fldChar w:fldCharType="end"/>
      </w:r>
      <w:r>
        <w:t xml:space="preserve">. Форма </w:t>
      </w:r>
      <w:r w:rsidR="001479EB" w:rsidRPr="00AB7803">
        <w:t>содержит сл</w:t>
      </w:r>
      <w:r w:rsidR="001479EB" w:rsidRPr="001479EB">
        <w:t>е</w:t>
      </w:r>
      <w:r w:rsidR="001479EB" w:rsidRPr="00AB7803">
        <w:t>дующие закладки:</w:t>
      </w:r>
    </w:p>
    <w:p w:rsidR="001479EB" w:rsidRPr="00AB7803" w:rsidRDefault="001479EB" w:rsidP="001479EB">
      <w:pPr>
        <w:pStyle w:val="ASFKListmark1"/>
      </w:pPr>
      <w:r>
        <w:t>«</w:t>
      </w:r>
      <w:r w:rsidRPr="00AB7803">
        <w:t>Документ (1)</w:t>
      </w:r>
      <w:r>
        <w:t>»</w:t>
      </w:r>
      <w:r w:rsidRPr="00AB7803">
        <w:t>;</w:t>
      </w:r>
    </w:p>
    <w:p w:rsidR="001479EB" w:rsidRDefault="001479EB" w:rsidP="001479EB">
      <w:pPr>
        <w:pStyle w:val="ASFKListmark1"/>
      </w:pPr>
      <w:r>
        <w:t>«</w:t>
      </w:r>
      <w:r w:rsidRPr="00AB7803">
        <w:t>Исполнение (2)</w:t>
      </w:r>
      <w:r>
        <w:t>»</w:t>
      </w:r>
      <w:r w:rsidRPr="00AB7803">
        <w:t>;</w:t>
      </w:r>
    </w:p>
    <w:p w:rsidR="00450F3C" w:rsidRPr="00AB7803" w:rsidRDefault="00450F3C" w:rsidP="001479EB">
      <w:pPr>
        <w:pStyle w:val="ASFKListmark1"/>
      </w:pPr>
      <w:r w:rsidRPr="00450F3C">
        <w:t>«Информация об отзыве исполнительного документа»</w:t>
      </w:r>
      <w:r>
        <w:t>;</w:t>
      </w:r>
    </w:p>
    <w:p w:rsidR="001479EB" w:rsidRPr="00AB7803" w:rsidRDefault="001479EB" w:rsidP="001479EB">
      <w:pPr>
        <w:pStyle w:val="ASFKListmark1"/>
      </w:pPr>
      <w:r>
        <w:t>«</w:t>
      </w:r>
      <w:r w:rsidRPr="00AB7803">
        <w:t>Системные атрибуты</w:t>
      </w:r>
      <w:r>
        <w:t>»</w:t>
      </w:r>
      <w:r w:rsidRPr="00AB7803">
        <w:t>;</w:t>
      </w:r>
    </w:p>
    <w:p w:rsidR="001479EB" w:rsidRDefault="001479EB" w:rsidP="001479EB">
      <w:pPr>
        <w:pStyle w:val="ASFKListmark1"/>
      </w:pPr>
      <w:r>
        <w:t>«</w:t>
      </w:r>
      <w:r w:rsidRPr="00AB7803">
        <w:t>Протоколы</w:t>
      </w:r>
      <w:r>
        <w:t>»</w:t>
      </w:r>
      <w:r w:rsidRPr="00AB7803">
        <w:t>.</w:t>
      </w:r>
    </w:p>
    <w:p w:rsidR="001479EB" w:rsidRPr="00450F3C" w:rsidRDefault="004D71D9" w:rsidP="001479EB">
      <w:pPr>
        <w:pStyle w:val="ASFKFigure"/>
      </w:pPr>
      <w:r>
        <w:rPr>
          <w:noProof/>
        </w:rPr>
        <w:lastRenderedPageBreak/>
        <w:drawing>
          <wp:inline distT="0" distB="0" distL="0" distR="0">
            <wp:extent cx="6134100" cy="4752975"/>
            <wp:effectExtent l="0" t="0" r="0" b="9525"/>
            <wp:docPr id="165" name="Рисунок 1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134100" cy="4752975"/>
                    </a:xfrm>
                    <a:prstGeom prst="rect">
                      <a:avLst/>
                    </a:prstGeom>
                    <a:noFill/>
                    <a:ln>
                      <a:noFill/>
                    </a:ln>
                  </pic:spPr>
                </pic:pic>
              </a:graphicData>
            </a:graphic>
          </wp:inline>
        </w:drawing>
      </w:r>
    </w:p>
    <w:p w:rsidR="001479EB" w:rsidRPr="004D6335" w:rsidRDefault="001479EB" w:rsidP="001479EB">
      <w:pPr>
        <w:pStyle w:val="ASFKFigName"/>
      </w:pPr>
      <w:r w:rsidRPr="004D6335">
        <w:fldChar w:fldCharType="begin"/>
      </w:r>
      <w:r w:rsidRPr="004D6335">
        <w:instrText xml:space="preserve"> SEQ Рисунок \* ARABIC </w:instrText>
      </w:r>
      <w:r w:rsidRPr="004D6335">
        <w:fldChar w:fldCharType="separate"/>
      </w:r>
      <w:bookmarkStart w:id="807" w:name="_Ref402356913"/>
      <w:bookmarkStart w:id="808" w:name="_Toc71109053"/>
      <w:r w:rsidR="00C90AC7">
        <w:rPr>
          <w:noProof/>
        </w:rPr>
        <w:t>94</w:t>
      </w:r>
      <w:bookmarkEnd w:id="807"/>
      <w:r w:rsidRPr="004D6335">
        <w:fldChar w:fldCharType="end"/>
      </w:r>
      <w:r w:rsidRPr="004D6335">
        <w:t xml:space="preserve">. ЭФ документа </w:t>
      </w:r>
      <w:r>
        <w:t>«Исполнительный документ по солидарным должникам</w:t>
      </w:r>
      <w:r w:rsidR="00346BC3">
        <w:t>», закладки</w:t>
      </w:r>
      <w:r w:rsidRPr="004D6335">
        <w:t xml:space="preserve"> </w:t>
      </w:r>
      <w:r>
        <w:t>«</w:t>
      </w:r>
      <w:r w:rsidRPr="004D6335">
        <w:t>Документ (1)</w:t>
      </w:r>
      <w:r>
        <w:t>»</w:t>
      </w:r>
      <w:bookmarkEnd w:id="808"/>
    </w:p>
    <w:p w:rsidR="001479EB" w:rsidRPr="00AB7803" w:rsidRDefault="007D4296" w:rsidP="001479EB">
      <w:pPr>
        <w:pStyle w:val="ASFKNormal"/>
      </w:pPr>
      <w:r>
        <w:t>Перечень</w:t>
      </w:r>
      <w:r w:rsidR="001479EB" w:rsidRPr="00AB7803">
        <w:t xml:space="preserve"> полей документа </w:t>
      </w:r>
      <w:r w:rsidR="001479EB">
        <w:t>«Исполнительный документ по солидарным должникам</w:t>
      </w:r>
      <w:r w:rsidR="00346BC3">
        <w:t>», закладки</w:t>
      </w:r>
      <w:r w:rsidR="001479EB" w:rsidRPr="00AB7803">
        <w:t xml:space="preserve"> </w:t>
      </w:r>
      <w:r w:rsidR="001479EB">
        <w:t>«</w:t>
      </w:r>
      <w:r w:rsidR="001479EB" w:rsidRPr="00AB7803">
        <w:t>Документ (1)</w:t>
      </w:r>
      <w:r w:rsidR="001479EB">
        <w:t>»</w:t>
      </w:r>
      <w:r w:rsidR="001479EB" w:rsidRPr="00AB7803">
        <w:t xml:space="preserve"> </w:t>
      </w:r>
      <w:r>
        <w:t>приведен в таблице</w:t>
      </w:r>
      <w:r w:rsidR="00275140" w:rsidRPr="00AB7803">
        <w:t> </w:t>
      </w:r>
      <w:r w:rsidR="001479EB">
        <w:fldChar w:fldCharType="begin"/>
      </w:r>
      <w:r w:rsidR="001479EB">
        <w:instrText xml:space="preserve"> REF _Ref402357982 \h </w:instrText>
      </w:r>
      <w:r w:rsidR="001479EB">
        <w:fldChar w:fldCharType="separate"/>
      </w:r>
      <w:r w:rsidR="00C90AC7">
        <w:rPr>
          <w:noProof/>
        </w:rPr>
        <w:t>53</w:t>
      </w:r>
      <w:r w:rsidR="001479EB">
        <w:fldChar w:fldCharType="end"/>
      </w:r>
      <w:r w:rsidR="001479EB"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09" w:name="_Ref402357982"/>
      <w:bookmarkStart w:id="810" w:name="_Toc71108701"/>
      <w:r w:rsidR="00C90AC7">
        <w:rPr>
          <w:noProof/>
        </w:rPr>
        <w:t>53</w:t>
      </w:r>
      <w:bookmarkEnd w:id="809"/>
      <w:r>
        <w:rPr>
          <w:noProof/>
        </w:rPr>
        <w:fldChar w:fldCharType="end"/>
      </w:r>
      <w:r w:rsidR="001479EB" w:rsidRPr="00AB7803">
        <w:t xml:space="preserve">. Описание полей документа </w:t>
      </w:r>
      <w:r w:rsidR="001479EB">
        <w:t>«Исполнительный документ по солида</w:t>
      </w:r>
      <w:r w:rsidR="001479EB" w:rsidRPr="001479EB">
        <w:t>р</w:t>
      </w:r>
      <w:r w:rsidR="001479EB">
        <w:t>ным должникам</w:t>
      </w:r>
      <w:r w:rsidR="00346BC3">
        <w:t>», закладки</w:t>
      </w:r>
      <w:r w:rsidR="001479EB" w:rsidRPr="00AB7803">
        <w:t xml:space="preserve"> </w:t>
      </w:r>
      <w:r w:rsidR="001479EB">
        <w:t>«</w:t>
      </w:r>
      <w:r w:rsidR="001479EB" w:rsidRPr="00AB7803">
        <w:t>Документ (1)</w:t>
      </w:r>
      <w:r w:rsidR="001479EB">
        <w:t>»</w:t>
      </w:r>
      <w:bookmarkEnd w:id="810"/>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7"/>
        <w:gridCol w:w="7074"/>
      </w:tblGrid>
      <w:tr w:rsidR="001479EB" w:rsidRPr="00AB7803">
        <w:trPr>
          <w:trHeight w:val="313"/>
          <w:tblHeader/>
        </w:trPr>
        <w:tc>
          <w:tcPr>
            <w:tcW w:w="133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66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rPr>
          <w:trHeight w:val="365"/>
        </w:trPr>
        <w:tc>
          <w:tcPr>
            <w:tcW w:w="5000" w:type="pct"/>
            <w:gridSpan w:val="2"/>
          </w:tcPr>
          <w:p w:rsidR="001479EB" w:rsidRPr="004D6335" w:rsidRDefault="001479EB" w:rsidP="001479EB">
            <w:pPr>
              <w:pStyle w:val="ASFKTablenorm"/>
            </w:pPr>
            <w:r w:rsidRPr="00AB7803">
              <w:t xml:space="preserve">Группа полей </w:t>
            </w:r>
            <w:r>
              <w:t>«</w:t>
            </w:r>
            <w:r w:rsidRPr="004D6335">
              <w:t>Основные атрибуты</w:t>
            </w:r>
            <w:r>
              <w:t>»</w:t>
            </w:r>
          </w:p>
        </w:tc>
      </w:tr>
      <w:tr w:rsidR="001479EB" w:rsidRPr="00AB7803">
        <w:tc>
          <w:tcPr>
            <w:tcW w:w="1339" w:type="pct"/>
          </w:tcPr>
          <w:p w:rsidR="001479EB" w:rsidRPr="00AB7803" w:rsidRDefault="001479EB" w:rsidP="00321635">
            <w:pPr>
              <w:pStyle w:val="ASFKTablenorm"/>
            </w:pPr>
            <w:r w:rsidRPr="00AB7803">
              <w:t>№ ИД в журнале</w:t>
            </w:r>
            <w:r>
              <w:t xml:space="preserve"> вх. </w:t>
            </w:r>
            <w:r w:rsidR="00356A2D">
              <w:t>К</w:t>
            </w:r>
            <w:r>
              <w:t>орр.</w:t>
            </w:r>
          </w:p>
        </w:tc>
        <w:tc>
          <w:tcPr>
            <w:tcW w:w="3661" w:type="pct"/>
          </w:tcPr>
          <w:p w:rsidR="001479EB" w:rsidRPr="004D6335" w:rsidRDefault="001479EB" w:rsidP="001479EB">
            <w:pPr>
              <w:pStyle w:val="ASFKTablenorm"/>
            </w:pPr>
            <w:r w:rsidRPr="00AB7803">
              <w:t>Номер</w:t>
            </w:r>
            <w:r>
              <w:t xml:space="preserve"> ИД</w:t>
            </w:r>
            <w:r w:rsidRPr="00AB7803">
              <w:t xml:space="preserve"> в журнале входящей корреспонде</w:t>
            </w:r>
            <w:r w:rsidRPr="001479EB">
              <w:t>н</w:t>
            </w:r>
            <w:r w:rsidRPr="004D6335">
              <w:t>ции.</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rsidRPr="00AB7803">
              <w:t>Дата предъявления ИД</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4D6335" w:rsidRDefault="001479EB" w:rsidP="00321635">
            <w:pPr>
              <w:pStyle w:val="ASFKTablenorm"/>
            </w:pPr>
            <w:r w:rsidRPr="00AB7803">
              <w:t>Дата факт</w:t>
            </w:r>
            <w:r>
              <w:t>.</w:t>
            </w:r>
            <w:r w:rsidRPr="00AB7803">
              <w:t xml:space="preserve"> </w:t>
            </w:r>
            <w:r w:rsidR="00356A2D">
              <w:t>П</w:t>
            </w:r>
            <w:r w:rsidRPr="00AB7803">
              <w:t>редъявл</w:t>
            </w:r>
            <w:r w:rsidRPr="001479EB">
              <w:t>е</w:t>
            </w:r>
            <w:r w:rsidRPr="004D6335">
              <w:t>ния ИД</w:t>
            </w:r>
          </w:p>
        </w:tc>
        <w:tc>
          <w:tcPr>
            <w:tcW w:w="3661" w:type="pct"/>
          </w:tcPr>
          <w:p w:rsidR="001479EB" w:rsidRDefault="001479EB" w:rsidP="001479EB">
            <w:pPr>
              <w:pStyle w:val="ASFKTablenorm"/>
            </w:pPr>
            <w:r w:rsidRPr="00AB7803">
              <w:t>Дата фактического пред</w:t>
            </w:r>
            <w:r w:rsidRPr="001479EB">
              <w:t>ъ</w:t>
            </w:r>
            <w:r w:rsidRPr="00AB7803">
              <w:t>явл</w:t>
            </w:r>
            <w:r w:rsidRPr="004D6335">
              <w:t>ения ИД</w:t>
            </w:r>
            <w:r>
              <w:t>.</w:t>
            </w:r>
            <w:r w:rsidRPr="00AB7803">
              <w:t xml:space="preserve"> </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t>№</w:t>
            </w:r>
            <w:r w:rsidRPr="00AB7803">
              <w:t xml:space="preserve"> ИД</w:t>
            </w:r>
          </w:p>
        </w:tc>
        <w:tc>
          <w:tcPr>
            <w:tcW w:w="3661" w:type="pct"/>
          </w:tcPr>
          <w:p w:rsidR="001479EB" w:rsidRDefault="001479EB" w:rsidP="001479EB">
            <w:pPr>
              <w:pStyle w:val="ASFKTablenorm"/>
            </w:pPr>
            <w:r>
              <w:t xml:space="preserve">Номер ИД. </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rsidRPr="00AB7803">
              <w:t>Серия ИД</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rsidRPr="00AB7803">
              <w:t>Дата выдачи</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rsidRPr="00AB7803">
              <w:lastRenderedPageBreak/>
              <w:t>Регистрационный номер ИД</w:t>
            </w:r>
          </w:p>
        </w:tc>
        <w:tc>
          <w:tcPr>
            <w:tcW w:w="3661" w:type="pct"/>
          </w:tcPr>
          <w:p w:rsidR="001479EB" w:rsidRDefault="001479EB" w:rsidP="001479EB">
            <w:pPr>
              <w:pStyle w:val="ASFKTablenorm"/>
            </w:pPr>
            <w:r w:rsidRPr="00AB7803">
              <w:t>Регистрационный номер исполнительного документа.</w:t>
            </w:r>
          </w:p>
          <w:p w:rsidR="001479EB" w:rsidRPr="00AB7803"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rsidRPr="00AB7803">
              <w:t>Вид ИД</w:t>
            </w:r>
          </w:p>
        </w:tc>
        <w:tc>
          <w:tcPr>
            <w:tcW w:w="3661" w:type="pct"/>
          </w:tcPr>
          <w:p w:rsidR="001479EB" w:rsidRPr="004D6335" w:rsidRDefault="001479EB" w:rsidP="001479EB">
            <w:pPr>
              <w:pStyle w:val="ASFKTablenorm"/>
            </w:pPr>
            <w:r w:rsidRPr="00AB7803">
              <w:t>Возможные значения: и</w:t>
            </w:r>
            <w:r w:rsidRPr="004D6335">
              <w:t>сполнительный лист, судебный приказ.</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rsidRPr="00AB7803">
              <w:t>Сумма</w:t>
            </w:r>
          </w:p>
        </w:tc>
        <w:tc>
          <w:tcPr>
            <w:tcW w:w="3661" w:type="pct"/>
          </w:tcPr>
          <w:p w:rsidR="001479EB" w:rsidRPr="00AB7803" w:rsidRDefault="001479EB" w:rsidP="001479EB">
            <w:pPr>
              <w:pStyle w:val="ASFKTablenorm"/>
            </w:pPr>
            <w:r w:rsidRPr="00AB7803">
              <w:t>Сумма, взыскиваемая по ИД, руб.</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rsidRPr="00AB7803">
              <w:t xml:space="preserve">Номер </w:t>
            </w:r>
            <w:r w:rsidR="003D43EC">
              <w:t xml:space="preserve">почт. </w:t>
            </w:r>
            <w:r w:rsidR="00356A2D">
              <w:t>У</w:t>
            </w:r>
            <w:r w:rsidR="003D43EC">
              <w:t>вед.</w:t>
            </w:r>
          </w:p>
        </w:tc>
        <w:tc>
          <w:tcPr>
            <w:tcW w:w="3661" w:type="pct"/>
          </w:tcPr>
          <w:p w:rsidR="001479EB" w:rsidRPr="00AB7803" w:rsidRDefault="001479EB" w:rsidP="001479EB">
            <w:pPr>
              <w:pStyle w:val="ASFKTablenorm"/>
            </w:pPr>
            <w:r w:rsidRPr="00AB7803">
              <w:t>Номер почтового уведомления.</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rsidRPr="00AB7803">
              <w:t xml:space="preserve">Дата </w:t>
            </w:r>
            <w:r w:rsidR="003D43EC">
              <w:t xml:space="preserve">почт. </w:t>
            </w:r>
            <w:r w:rsidR="00356A2D">
              <w:t>У</w:t>
            </w:r>
            <w:r w:rsidR="003D43EC">
              <w:t>вед.</w:t>
            </w:r>
          </w:p>
        </w:tc>
        <w:tc>
          <w:tcPr>
            <w:tcW w:w="3661" w:type="pct"/>
          </w:tcPr>
          <w:p w:rsidR="001479EB" w:rsidRPr="00AB7803" w:rsidRDefault="001479EB" w:rsidP="001479EB">
            <w:pPr>
              <w:pStyle w:val="ASFKTablenorm"/>
            </w:pPr>
            <w:r w:rsidRPr="00AB7803">
              <w:t>Дата почтового уведомления.</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4D6335" w:rsidRDefault="001479EB" w:rsidP="001479EB">
            <w:pPr>
              <w:pStyle w:val="ASFKTablenorm"/>
            </w:pPr>
            <w:r w:rsidRPr="00AB7803">
              <w:t>ФИО предъяви</w:t>
            </w:r>
            <w:r>
              <w:t>теля</w:t>
            </w:r>
            <w:r w:rsidRPr="004D6335">
              <w:t xml:space="preserve"> ИД</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321635" w:rsidP="00321635">
            <w:pPr>
              <w:pStyle w:val="ASFKTablenorm"/>
            </w:pPr>
            <w:r>
              <w:t xml:space="preserve">Наимен. </w:t>
            </w:r>
            <w:r w:rsidR="00356A2D">
              <w:t>С</w:t>
            </w:r>
            <w:r w:rsidR="001479EB">
              <w:t xml:space="preserve">уд. </w:t>
            </w:r>
            <w:r w:rsidR="00356A2D">
              <w:t>О</w:t>
            </w:r>
            <w:r w:rsidR="001479EB">
              <w:t>ргана, в</w:t>
            </w:r>
            <w:r w:rsidR="001479EB" w:rsidRPr="001479EB">
              <w:t>ы</w:t>
            </w:r>
            <w:r w:rsidR="001479EB">
              <w:t>давшего ИД</w:t>
            </w:r>
          </w:p>
        </w:tc>
        <w:tc>
          <w:tcPr>
            <w:tcW w:w="3661" w:type="pct"/>
          </w:tcPr>
          <w:p w:rsidR="001479EB" w:rsidRDefault="001479EB" w:rsidP="001479EB">
            <w:pPr>
              <w:pStyle w:val="ASFKTablenorm"/>
            </w:pPr>
            <w:r w:rsidRPr="000E43D6">
              <w:t>Наименование судебного органа, выдавшего ИД</w:t>
            </w:r>
            <w:r>
              <w:t>.</w:t>
            </w:r>
          </w:p>
          <w:p w:rsidR="001479EB" w:rsidRPr="00AB7803"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t>№</w:t>
            </w:r>
            <w:r w:rsidRPr="00AB7803">
              <w:t xml:space="preserve"> судебного дела</w:t>
            </w:r>
          </w:p>
        </w:tc>
        <w:tc>
          <w:tcPr>
            <w:tcW w:w="3661" w:type="pct"/>
          </w:tcPr>
          <w:p w:rsidR="001479EB" w:rsidRDefault="001479EB" w:rsidP="001479EB">
            <w:pPr>
              <w:pStyle w:val="ASFKTablenorm"/>
            </w:pPr>
            <w:r w:rsidRPr="00AB7803">
              <w:t>Номер судебного дела</w:t>
            </w:r>
            <w:r>
              <w:t>.</w:t>
            </w:r>
            <w:r w:rsidRPr="00AB7803">
              <w:t xml:space="preserve"> </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rsidRPr="00AB7803">
              <w:t>Дата судебного акта</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rsidRPr="00AB7803">
              <w:t>Наимен</w:t>
            </w:r>
            <w:r>
              <w:t>.</w:t>
            </w:r>
            <w:r w:rsidR="00321635">
              <w:t xml:space="preserve"> </w:t>
            </w:r>
            <w:r w:rsidR="00356A2D">
              <w:t>С</w:t>
            </w:r>
            <w:r w:rsidRPr="00AB7803">
              <w:t>удебного а</w:t>
            </w:r>
            <w:r w:rsidRPr="001479EB">
              <w:t>к</w:t>
            </w:r>
            <w:r w:rsidRPr="00AB7803">
              <w:t>та</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t>№</w:t>
            </w:r>
            <w:r w:rsidRPr="000E43D6">
              <w:t xml:space="preserve"> дела при пред</w:t>
            </w:r>
            <w:r>
              <w:t>.</w:t>
            </w:r>
            <w:r w:rsidR="00321635">
              <w:t xml:space="preserve"> </w:t>
            </w:r>
            <w:r w:rsidR="00356A2D">
              <w:t>П</w:t>
            </w:r>
            <w:r w:rsidRPr="000E43D6">
              <w:t>ред</w:t>
            </w:r>
            <w:r w:rsidRPr="001479EB">
              <w:t>ъ</w:t>
            </w:r>
            <w:r w:rsidRPr="000E43D6">
              <w:t>явлении ИД</w:t>
            </w:r>
          </w:p>
        </w:tc>
        <w:tc>
          <w:tcPr>
            <w:tcW w:w="3661" w:type="pct"/>
          </w:tcPr>
          <w:p w:rsidR="001479EB" w:rsidRDefault="001479EB" w:rsidP="001479EB">
            <w:pPr>
              <w:pStyle w:val="ASFKTablenorm"/>
            </w:pPr>
            <w:r w:rsidRPr="000E43D6">
              <w:t>Номер дела при предыдущем предъявлении ИД.</w:t>
            </w:r>
          </w:p>
          <w:p w:rsidR="001479EB" w:rsidRPr="00AB7803"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Default="00321635" w:rsidP="001479EB">
            <w:pPr>
              <w:pStyle w:val="ASFKTablenorm"/>
            </w:pPr>
            <w:r>
              <w:t xml:space="preserve">Дата и время послед. </w:t>
            </w:r>
            <w:r w:rsidR="00356A2D">
              <w:t>И</w:t>
            </w:r>
            <w:r w:rsidR="001479EB">
              <w:t>зм. ИД</w:t>
            </w:r>
          </w:p>
        </w:tc>
        <w:tc>
          <w:tcPr>
            <w:tcW w:w="3661" w:type="pct"/>
          </w:tcPr>
          <w:p w:rsidR="001479EB" w:rsidRDefault="001479EB" w:rsidP="001479EB">
            <w:pPr>
              <w:pStyle w:val="ASFKTablenorm"/>
            </w:pPr>
            <w:r>
              <w:t>Дата и время последнего изменения ИД.</w:t>
            </w:r>
          </w:p>
          <w:p w:rsidR="001479EB" w:rsidRPr="000E43D6"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rsidRPr="00AB7803">
              <w:t>Кол-во листов</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5000" w:type="pct"/>
            <w:gridSpan w:val="2"/>
          </w:tcPr>
          <w:p w:rsidR="001479EB" w:rsidRPr="004D6335" w:rsidRDefault="001479EB" w:rsidP="001479EB">
            <w:pPr>
              <w:pStyle w:val="ASFKTablenorm"/>
            </w:pPr>
            <w:r w:rsidRPr="00AB7803">
              <w:t xml:space="preserve">Группа полей </w:t>
            </w:r>
            <w:r>
              <w:t>«Реквизиты должников»</w:t>
            </w:r>
          </w:p>
        </w:tc>
      </w:tr>
      <w:tr w:rsidR="001479EB" w:rsidRPr="00AB7803">
        <w:tc>
          <w:tcPr>
            <w:tcW w:w="1339" w:type="pct"/>
          </w:tcPr>
          <w:p w:rsidR="001479EB" w:rsidRPr="00AB7803" w:rsidRDefault="001479EB" w:rsidP="001479EB">
            <w:pPr>
              <w:pStyle w:val="ASFKTablenorm"/>
            </w:pPr>
            <w:r>
              <w:t>Тип должника</w:t>
            </w:r>
          </w:p>
        </w:tc>
        <w:tc>
          <w:tcPr>
            <w:tcW w:w="3661" w:type="pct"/>
          </w:tcPr>
          <w:p w:rsidR="001479EB" w:rsidRPr="004D6335" w:rsidRDefault="001479EB" w:rsidP="001479EB">
            <w:pPr>
              <w:pStyle w:val="ASFKTablenorm"/>
            </w:pPr>
            <w:r w:rsidRPr="00AB7803">
              <w:t xml:space="preserve">Входящий: </w:t>
            </w:r>
            <w:r>
              <w:t>И</w:t>
            </w:r>
            <w:r w:rsidRPr="00AB7803">
              <w:t xml:space="preserve">мпорт из </w:t>
            </w:r>
            <w:r w:rsidRPr="004D6335">
              <w:t>OEBS.</w:t>
            </w:r>
          </w:p>
        </w:tc>
      </w:tr>
      <w:tr w:rsidR="001479EB" w:rsidRPr="00AB7803">
        <w:tc>
          <w:tcPr>
            <w:tcW w:w="1339" w:type="pct"/>
          </w:tcPr>
          <w:p w:rsidR="001479EB" w:rsidRPr="00AB7803" w:rsidRDefault="00321635" w:rsidP="001479EB">
            <w:pPr>
              <w:pStyle w:val="ASFKTablenorm"/>
            </w:pPr>
            <w:r>
              <w:t xml:space="preserve">Краткое наимен. </w:t>
            </w:r>
            <w:r w:rsidR="00356A2D">
              <w:t>Д</w:t>
            </w:r>
            <w:r w:rsidR="001479EB">
              <w:t>олжн</w:t>
            </w:r>
            <w:r w:rsidR="001479EB" w:rsidRPr="001479EB">
              <w:t>и</w:t>
            </w:r>
            <w:r w:rsidR="001479EB">
              <w:t>ка</w:t>
            </w:r>
          </w:p>
        </w:tc>
        <w:tc>
          <w:tcPr>
            <w:tcW w:w="3661" w:type="pct"/>
          </w:tcPr>
          <w:p w:rsidR="001479EB" w:rsidRDefault="001479EB" w:rsidP="001479EB">
            <w:pPr>
              <w:pStyle w:val="ASFKTablenorm"/>
            </w:pPr>
            <w:r>
              <w:t>Краткое наименование должника.</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321635">
            <w:pPr>
              <w:pStyle w:val="ASFKTablenorm"/>
            </w:pPr>
            <w:r>
              <w:t xml:space="preserve">Полное наимен. </w:t>
            </w:r>
            <w:r w:rsidR="00356A2D">
              <w:t>Д</w:t>
            </w:r>
            <w:r>
              <w:t>олжн</w:t>
            </w:r>
            <w:r w:rsidRPr="001479EB">
              <w:t>и</w:t>
            </w:r>
            <w:r>
              <w:t>ка</w:t>
            </w:r>
          </w:p>
        </w:tc>
        <w:tc>
          <w:tcPr>
            <w:tcW w:w="3661" w:type="pct"/>
          </w:tcPr>
          <w:p w:rsidR="001479EB" w:rsidRDefault="001479EB" w:rsidP="001479EB">
            <w:pPr>
              <w:pStyle w:val="ASFKTablenorm"/>
            </w:pPr>
            <w:r>
              <w:t>Полное наименование должника.</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t>Код должника по РУБП, ПУБП или НУБП</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t>Код вышестоящего ГРБС должника</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4D6335" w:rsidRDefault="001479EB" w:rsidP="001479EB">
            <w:pPr>
              <w:pStyle w:val="ASFKTablenorm"/>
            </w:pPr>
            <w:r w:rsidRPr="00CD54F5">
              <w:t>Полное наимен</w:t>
            </w:r>
            <w:r>
              <w:t>.</w:t>
            </w:r>
            <w:r w:rsidR="00321635">
              <w:t xml:space="preserve"> </w:t>
            </w:r>
            <w:r w:rsidR="00356A2D">
              <w:t>В</w:t>
            </w:r>
            <w:r w:rsidRPr="00CD54F5">
              <w:t>ыш</w:t>
            </w:r>
            <w:r w:rsidRPr="001479EB">
              <w:t>е</w:t>
            </w:r>
            <w:r w:rsidRPr="00CD54F5">
              <w:t>стоящего ГРБС должника</w:t>
            </w:r>
          </w:p>
        </w:tc>
        <w:tc>
          <w:tcPr>
            <w:tcW w:w="3661" w:type="pct"/>
          </w:tcPr>
          <w:p w:rsidR="001479EB" w:rsidRPr="004D6335" w:rsidRDefault="001479EB" w:rsidP="001479EB">
            <w:pPr>
              <w:pStyle w:val="ASFKTablenorm"/>
            </w:pPr>
            <w:r w:rsidRPr="00CD54F5">
              <w:t>Полное наименование вышестоящего ГРБС должника</w:t>
            </w:r>
            <w:r w:rsidRPr="004D6335">
              <w:t>.</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rsidRPr="00AB7803">
              <w:t xml:space="preserve">Код </w:t>
            </w:r>
            <w:r>
              <w:t>бюджета</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t>Наименование бюджета</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4D6335" w:rsidRDefault="001479EB" w:rsidP="001479EB">
            <w:pPr>
              <w:pStyle w:val="ASFKTablenorm"/>
            </w:pPr>
            <w:r>
              <w:t>Номер л/с должника</w:t>
            </w:r>
          </w:p>
        </w:tc>
        <w:tc>
          <w:tcPr>
            <w:tcW w:w="3661" w:type="pct"/>
          </w:tcPr>
          <w:p w:rsidR="001479EB" w:rsidRPr="004D6335" w:rsidRDefault="001479EB" w:rsidP="001479EB">
            <w:pPr>
              <w:pStyle w:val="ASFKTablenorm"/>
            </w:pPr>
            <w:r w:rsidRPr="00AB7803">
              <w:t xml:space="preserve">Входящий: </w:t>
            </w:r>
            <w:r>
              <w:t>И</w:t>
            </w:r>
            <w:r w:rsidRPr="00AB7803">
              <w:t xml:space="preserve">мпорт из </w:t>
            </w:r>
            <w:r w:rsidRPr="004D6335">
              <w:t>OEBS.</w:t>
            </w:r>
          </w:p>
        </w:tc>
      </w:tr>
      <w:tr w:rsidR="001479EB" w:rsidRPr="00AB7803">
        <w:tc>
          <w:tcPr>
            <w:tcW w:w="5000" w:type="pct"/>
            <w:gridSpan w:val="2"/>
          </w:tcPr>
          <w:p w:rsidR="001479EB" w:rsidRPr="004D6335" w:rsidRDefault="001479EB" w:rsidP="001479EB">
            <w:pPr>
              <w:pStyle w:val="ASFKTablenorm"/>
            </w:pPr>
            <w:r w:rsidRPr="00AB7803">
              <w:t xml:space="preserve">Группа полей </w:t>
            </w:r>
            <w:r>
              <w:t>«Реквизиты взыскателей»</w:t>
            </w:r>
          </w:p>
        </w:tc>
      </w:tr>
      <w:tr w:rsidR="001479EB" w:rsidRPr="00AB7803">
        <w:tc>
          <w:tcPr>
            <w:tcW w:w="1339" w:type="pct"/>
          </w:tcPr>
          <w:p w:rsidR="001479EB" w:rsidRPr="00AB7803" w:rsidRDefault="001479EB" w:rsidP="001479EB">
            <w:pPr>
              <w:pStyle w:val="ASFKTablenorm"/>
            </w:pPr>
            <w:r w:rsidRPr="00AB7803">
              <w:t xml:space="preserve">Наименование </w:t>
            </w:r>
            <w:r>
              <w:t>взыскателя</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rsidRPr="00AB7803">
              <w:lastRenderedPageBreak/>
              <w:t>ИНН</w:t>
            </w:r>
            <w:r>
              <w:t xml:space="preserve"> взыскателя</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rsidRPr="00AB7803">
              <w:t>КПП</w:t>
            </w:r>
            <w:r>
              <w:t xml:space="preserve"> взыскателя</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rsidRPr="00AB7803">
              <w:t>Адрес взыскателя</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t>Сумма иска</w:t>
            </w:r>
          </w:p>
        </w:tc>
        <w:tc>
          <w:tcPr>
            <w:tcW w:w="3661" w:type="pct"/>
          </w:tcPr>
          <w:p w:rsidR="001479EB" w:rsidRDefault="001479EB" w:rsidP="001479EB">
            <w:pPr>
              <w:pStyle w:val="ASFKTablenorm"/>
            </w:pPr>
            <w:r w:rsidRPr="00051BB2">
              <w:t>Сумма иска по взыскателю</w:t>
            </w:r>
            <w:r>
              <w:t>.</w:t>
            </w:r>
          </w:p>
          <w:p w:rsidR="001479EB" w:rsidRPr="00AB7803"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rsidRPr="00AB7803">
              <w:t>БИК</w:t>
            </w:r>
            <w:r>
              <w:t xml:space="preserve"> банка</w:t>
            </w:r>
          </w:p>
        </w:tc>
        <w:tc>
          <w:tcPr>
            <w:tcW w:w="3661" w:type="pct"/>
          </w:tcPr>
          <w:p w:rsidR="001479EB" w:rsidRPr="00AB7803" w:rsidRDefault="001479EB" w:rsidP="001479EB">
            <w:pPr>
              <w:pStyle w:val="ASFKTablenorm"/>
            </w:pPr>
            <w:r w:rsidRPr="00AB7803">
              <w:t>На визуальной форме ввод ограничен 9-ю символами.</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rsidRPr="00AB7803">
              <w:t>Банковский счет</w:t>
            </w:r>
          </w:p>
        </w:tc>
        <w:tc>
          <w:tcPr>
            <w:tcW w:w="3661" w:type="pct"/>
          </w:tcPr>
          <w:p w:rsidR="001479EB" w:rsidRDefault="001479EB" w:rsidP="001479EB">
            <w:pPr>
              <w:pStyle w:val="ASFKTablenorm"/>
            </w:pPr>
            <w:r w:rsidRPr="00AB7803">
              <w:t>Банковский счет</w:t>
            </w:r>
            <w:r>
              <w:t xml:space="preserve"> </w:t>
            </w:r>
            <w:r w:rsidRPr="00051BB2">
              <w:t>взыскателя</w:t>
            </w:r>
            <w:r>
              <w:t>.</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321635" w:rsidP="001479EB">
            <w:pPr>
              <w:pStyle w:val="ASFKTablenorm"/>
            </w:pPr>
            <w:r>
              <w:t xml:space="preserve">Корр. </w:t>
            </w:r>
            <w:r w:rsidR="00356A2D">
              <w:t>С</w:t>
            </w:r>
            <w:r w:rsidR="001479EB">
              <w:t>чет банка</w:t>
            </w:r>
          </w:p>
        </w:tc>
        <w:tc>
          <w:tcPr>
            <w:tcW w:w="3661" w:type="pct"/>
          </w:tcPr>
          <w:p w:rsidR="001479EB" w:rsidRDefault="001479EB" w:rsidP="001479EB">
            <w:pPr>
              <w:pStyle w:val="ASFKTablenorm"/>
            </w:pPr>
            <w:r w:rsidRPr="00051BB2">
              <w:t>Корреспондентский счет банка взыскателя</w:t>
            </w:r>
            <w:r>
              <w:t>.</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tc>
          <w:tcPr>
            <w:tcW w:w="1339" w:type="pct"/>
          </w:tcPr>
          <w:p w:rsidR="001479EB" w:rsidRPr="00AB7803" w:rsidRDefault="001479EB" w:rsidP="001479EB">
            <w:pPr>
              <w:pStyle w:val="ASFKTablenorm"/>
            </w:pPr>
            <w:r>
              <w:t>Адрес банка</w:t>
            </w:r>
          </w:p>
        </w:tc>
        <w:tc>
          <w:tcPr>
            <w:tcW w:w="3661" w:type="pct"/>
          </w:tcPr>
          <w:p w:rsidR="001479EB" w:rsidRDefault="001479EB" w:rsidP="001479EB">
            <w:pPr>
              <w:pStyle w:val="ASFKTablenorm"/>
            </w:pPr>
            <w:r>
              <w:t>Адрес банка взыскателя.</w:t>
            </w:r>
          </w:p>
          <w:p w:rsidR="001479EB" w:rsidRPr="004D6335" w:rsidRDefault="001479EB" w:rsidP="001479EB">
            <w:pPr>
              <w:pStyle w:val="ASFKTablenorm"/>
            </w:pPr>
            <w:r w:rsidRPr="00AB7803">
              <w:t xml:space="preserve">Входящий: Значение передается из </w:t>
            </w:r>
            <w:r w:rsidRPr="004D6335">
              <w:t>OEBS.</w:t>
            </w:r>
          </w:p>
        </w:tc>
      </w:tr>
    </w:tbl>
    <w:p w:rsidR="000F3885" w:rsidRPr="005154AF" w:rsidRDefault="000F3885" w:rsidP="000F3885">
      <w:pPr>
        <w:pStyle w:val="ASFKNormal"/>
      </w:pPr>
      <w:bookmarkStart w:id="811" w:name="_Toc409434024"/>
      <w:bookmarkStart w:id="812" w:name="_Toc410656428"/>
      <w:bookmarkStart w:id="813" w:name="_Toc420936469"/>
      <w:bookmarkStart w:id="814" w:name="_Ref478396858"/>
      <w:r w:rsidRPr="007B2273">
        <w:t>ЭФ</w:t>
      </w:r>
      <w:r w:rsidRPr="005154AF">
        <w:t xml:space="preserve"> документа </w:t>
      </w:r>
      <w:r>
        <w:t>«</w:t>
      </w:r>
      <w:r w:rsidRPr="005154AF">
        <w:t>Исполнительный документ по солидарным должникам</w:t>
      </w:r>
      <w:r>
        <w:t>», закладки «</w:t>
      </w:r>
      <w:r w:rsidRPr="005154AF">
        <w:t>Исполнение (2)</w:t>
      </w:r>
      <w:r>
        <w:t>»</w:t>
      </w:r>
      <w:r w:rsidRPr="005154AF">
        <w:t xml:space="preserve"> представлена на рисунке</w:t>
      </w:r>
      <w:r w:rsidRPr="007B2273">
        <w:t> </w:t>
      </w:r>
      <w:r w:rsidRPr="005154AF">
        <w:fldChar w:fldCharType="begin"/>
      </w:r>
      <w:r w:rsidRPr="005154AF">
        <w:instrText xml:space="preserve"> REF _Ref402356848 \h  \* MERGEFORMAT </w:instrText>
      </w:r>
      <w:r w:rsidRPr="005154AF">
        <w:fldChar w:fldCharType="separate"/>
      </w:r>
      <w:r w:rsidR="00C90AC7">
        <w:t>95</w:t>
      </w:r>
      <w:r w:rsidRPr="005154AF">
        <w:fldChar w:fldCharType="end"/>
      </w:r>
      <w:r w:rsidRPr="005154AF">
        <w:t>.</w:t>
      </w:r>
    </w:p>
    <w:p w:rsidR="000F3885" w:rsidRPr="00434549" w:rsidRDefault="004D71D9" w:rsidP="000F3885">
      <w:pPr>
        <w:pStyle w:val="ASFKFigure"/>
      </w:pPr>
      <w:r>
        <w:rPr>
          <w:noProof/>
        </w:rPr>
        <w:lastRenderedPageBreak/>
        <w:drawing>
          <wp:inline distT="0" distB="0" distL="0" distR="0">
            <wp:extent cx="6124575" cy="5210175"/>
            <wp:effectExtent l="0" t="0" r="9525" b="9525"/>
            <wp:docPr id="166" name="Рисунок 1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124575" cy="5210175"/>
                    </a:xfrm>
                    <a:prstGeom prst="rect">
                      <a:avLst/>
                    </a:prstGeom>
                    <a:noFill/>
                    <a:ln>
                      <a:noFill/>
                    </a:ln>
                  </pic:spPr>
                </pic:pic>
              </a:graphicData>
            </a:graphic>
          </wp:inline>
        </w:drawing>
      </w:r>
    </w:p>
    <w:p w:rsidR="000F3885" w:rsidRPr="007B2273" w:rsidRDefault="000F3885" w:rsidP="000F3885">
      <w:pPr>
        <w:pStyle w:val="ASFKFigName"/>
      </w:pPr>
      <w:r w:rsidRPr="007B2273">
        <w:fldChar w:fldCharType="begin"/>
      </w:r>
      <w:r w:rsidRPr="007B2273">
        <w:instrText xml:space="preserve"> SEQ Рисунок \* ARABIC </w:instrText>
      </w:r>
      <w:r w:rsidRPr="007B2273">
        <w:fldChar w:fldCharType="separate"/>
      </w:r>
      <w:bookmarkStart w:id="815" w:name="_Ref402356848"/>
      <w:bookmarkStart w:id="816" w:name="_Toc71109054"/>
      <w:r w:rsidR="00C90AC7">
        <w:rPr>
          <w:noProof/>
        </w:rPr>
        <w:t>95</w:t>
      </w:r>
      <w:bookmarkEnd w:id="815"/>
      <w:r w:rsidRPr="007B2273">
        <w:fldChar w:fldCharType="end"/>
      </w:r>
      <w:r w:rsidRPr="007B2273">
        <w:t xml:space="preserve">. ЭФ документа </w:t>
      </w:r>
      <w:r>
        <w:t>«</w:t>
      </w:r>
      <w:r w:rsidRPr="007B2273">
        <w:t>Исполнительный документ по солидарным должникам</w:t>
      </w:r>
      <w:r>
        <w:t>», закладки «</w:t>
      </w:r>
      <w:r w:rsidRPr="007B2273">
        <w:t>Исполнение (2)</w:t>
      </w:r>
      <w:r>
        <w:t>»</w:t>
      </w:r>
      <w:bookmarkEnd w:id="816"/>
    </w:p>
    <w:p w:rsidR="000F3885" w:rsidRPr="007B2273" w:rsidRDefault="000F3885" w:rsidP="000F3885">
      <w:pPr>
        <w:pStyle w:val="ASFKNormal"/>
      </w:pPr>
      <w:r>
        <w:t xml:space="preserve">Перечень </w:t>
      </w:r>
      <w:r w:rsidRPr="007B2273">
        <w:t xml:space="preserve">полей документа </w:t>
      </w:r>
      <w:r>
        <w:t>«</w:t>
      </w:r>
      <w:r w:rsidRPr="007B2273">
        <w:t>Исполнительный документ по солидарным должникам</w:t>
      </w:r>
      <w:r>
        <w:t>», закладки «</w:t>
      </w:r>
      <w:r w:rsidRPr="007B2273">
        <w:t>Исполнение (2)</w:t>
      </w:r>
      <w:r>
        <w:t>»</w:t>
      </w:r>
      <w:r w:rsidRPr="007B2273">
        <w:t xml:space="preserve"> </w:t>
      </w:r>
      <w:r>
        <w:t>приведен в таблице</w:t>
      </w:r>
      <w:r w:rsidRPr="007B2273">
        <w:t> </w:t>
      </w:r>
      <w:r w:rsidRPr="007B2273">
        <w:fldChar w:fldCharType="begin"/>
      </w:r>
      <w:r w:rsidRPr="007B2273">
        <w:instrText xml:space="preserve"> REF _Ref402357238 \h  \* MERGEFORMAT </w:instrText>
      </w:r>
      <w:r w:rsidRPr="007B2273">
        <w:fldChar w:fldCharType="separate"/>
      </w:r>
      <w:r w:rsidR="00C90AC7">
        <w:t>54</w:t>
      </w:r>
      <w:r w:rsidRPr="007B2273">
        <w:fldChar w:fldCharType="end"/>
      </w:r>
      <w:r w:rsidRPr="007B2273">
        <w:t>.</w:t>
      </w:r>
    </w:p>
    <w:p w:rsidR="000F3885" w:rsidRPr="00726330" w:rsidRDefault="007A4D89" w:rsidP="000F3885">
      <w:pPr>
        <w:pStyle w:val="ASFKNameTable"/>
      </w:pPr>
      <w:r>
        <w:rPr>
          <w:noProof/>
        </w:rPr>
        <w:fldChar w:fldCharType="begin"/>
      </w:r>
      <w:r>
        <w:rPr>
          <w:noProof/>
        </w:rPr>
        <w:instrText xml:space="preserve"> SEQ Таблица \* ARABIC </w:instrText>
      </w:r>
      <w:r>
        <w:rPr>
          <w:noProof/>
        </w:rPr>
        <w:fldChar w:fldCharType="separate"/>
      </w:r>
      <w:bookmarkStart w:id="817" w:name="_Ref402357238"/>
      <w:bookmarkStart w:id="818" w:name="_Toc71108702"/>
      <w:r w:rsidR="00C90AC7">
        <w:rPr>
          <w:noProof/>
        </w:rPr>
        <w:t>54</w:t>
      </w:r>
      <w:bookmarkEnd w:id="817"/>
      <w:r>
        <w:rPr>
          <w:noProof/>
        </w:rPr>
        <w:fldChar w:fldCharType="end"/>
      </w:r>
      <w:r w:rsidR="000F3885" w:rsidRPr="00726330">
        <w:t xml:space="preserve">. Описание полей документа </w:t>
      </w:r>
      <w:r w:rsidR="000F3885">
        <w:t>«</w:t>
      </w:r>
      <w:r w:rsidR="000F3885" w:rsidRPr="00726330">
        <w:t>Исполнительный документ по солида</w:t>
      </w:r>
      <w:r w:rsidR="000F3885" w:rsidRPr="005154AF">
        <w:t>р</w:t>
      </w:r>
      <w:r w:rsidR="000F3885" w:rsidRPr="00726330">
        <w:t>ным должникам</w:t>
      </w:r>
      <w:r w:rsidR="000F3885">
        <w:t>», закладки «</w:t>
      </w:r>
      <w:r w:rsidR="000F3885" w:rsidRPr="00726330">
        <w:t>Исполнение (2)</w:t>
      </w:r>
      <w:r w:rsidR="000F3885">
        <w:t>»</w:t>
      </w:r>
      <w:bookmarkEnd w:id="8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0F3885" w:rsidRPr="007B2273">
        <w:trPr>
          <w:trHeight w:val="313"/>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F3885" w:rsidRPr="007B2273" w:rsidRDefault="000F3885" w:rsidP="00D4323C">
            <w:pPr>
              <w:pStyle w:val="ASFKTableHead"/>
            </w:pPr>
            <w:r w:rsidRPr="007B2273">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F3885" w:rsidRPr="007B2273" w:rsidRDefault="000F3885" w:rsidP="00D4323C">
            <w:pPr>
              <w:pStyle w:val="ASFKTableHead"/>
            </w:pPr>
            <w:r w:rsidRPr="007B2273">
              <w:t>Описание поля</w:t>
            </w:r>
          </w:p>
        </w:tc>
      </w:tr>
      <w:tr w:rsidR="000F3885" w:rsidRPr="007B2273">
        <w:trPr>
          <w:trHeight w:val="365"/>
        </w:trPr>
        <w:tc>
          <w:tcPr>
            <w:tcW w:w="5000" w:type="pct"/>
            <w:gridSpan w:val="2"/>
          </w:tcPr>
          <w:p w:rsidR="000F3885" w:rsidRPr="007B2273" w:rsidRDefault="000F3885" w:rsidP="00D4323C">
            <w:pPr>
              <w:pStyle w:val="ASFKTablenorm"/>
            </w:pPr>
            <w:r w:rsidRPr="007B2273">
              <w:t xml:space="preserve">Группа полей </w:t>
            </w:r>
            <w:r>
              <w:t>«Запрос-требование»</w:t>
            </w:r>
          </w:p>
        </w:tc>
      </w:tr>
      <w:tr w:rsidR="000F3885" w:rsidRPr="007B2273">
        <w:tc>
          <w:tcPr>
            <w:tcW w:w="1260" w:type="pct"/>
          </w:tcPr>
          <w:p w:rsidR="000F3885" w:rsidRPr="007B2273" w:rsidRDefault="000F3885" w:rsidP="00D4323C">
            <w:pPr>
              <w:pStyle w:val="ASFKTablenorm"/>
            </w:pPr>
            <w:r w:rsidRPr="00434549">
              <w:t>Номер запроса-требования</w:t>
            </w:r>
          </w:p>
        </w:tc>
        <w:tc>
          <w:tcPr>
            <w:tcW w:w="3740" w:type="pct"/>
          </w:tcPr>
          <w:p w:rsidR="000F3885" w:rsidRPr="007B2273" w:rsidRDefault="000F3885" w:rsidP="00D4323C">
            <w:pPr>
              <w:pStyle w:val="ASFKTablenorm"/>
            </w:pPr>
            <w:r w:rsidRPr="00040618">
              <w:t>Значение заполняется на основании соответствующих полей связанного документа с типом УЗТ</w:t>
            </w:r>
            <w:r w:rsidRPr="007B2273">
              <w:t>.</w:t>
            </w:r>
          </w:p>
        </w:tc>
      </w:tr>
      <w:tr w:rsidR="000F3885" w:rsidRPr="007B2273">
        <w:tc>
          <w:tcPr>
            <w:tcW w:w="1260" w:type="pct"/>
          </w:tcPr>
          <w:p w:rsidR="000F3885" w:rsidRPr="007B2273" w:rsidRDefault="000F3885" w:rsidP="00D4323C">
            <w:pPr>
              <w:pStyle w:val="ASFKTablenorm"/>
            </w:pPr>
            <w:r>
              <w:t>Дата</w:t>
            </w:r>
            <w:r w:rsidRPr="00434549">
              <w:t xml:space="preserve"> запроса-требования</w:t>
            </w:r>
          </w:p>
        </w:tc>
        <w:tc>
          <w:tcPr>
            <w:tcW w:w="3740" w:type="pct"/>
          </w:tcPr>
          <w:p w:rsidR="000F3885" w:rsidRPr="007B2273" w:rsidRDefault="000F3885" w:rsidP="00D4323C">
            <w:pPr>
              <w:pStyle w:val="ASFKTablenorm"/>
            </w:pPr>
            <w:r w:rsidRPr="00040618">
              <w:t>Значение заполняется на основании соответствующих полей связанного документа с типом УЗТ.</w:t>
            </w:r>
          </w:p>
        </w:tc>
      </w:tr>
      <w:tr w:rsidR="000F3885" w:rsidRPr="007B2273">
        <w:tc>
          <w:tcPr>
            <w:tcW w:w="5000" w:type="pct"/>
            <w:gridSpan w:val="2"/>
          </w:tcPr>
          <w:p w:rsidR="000F3885" w:rsidRPr="007B2273" w:rsidRDefault="000F3885" w:rsidP="00D4323C">
            <w:pPr>
              <w:pStyle w:val="ASFKTablenorm"/>
            </w:pPr>
            <w:r w:rsidRPr="007B2273">
              <w:t xml:space="preserve">Группа полей </w:t>
            </w:r>
            <w:r>
              <w:t>«</w:t>
            </w:r>
            <w:r w:rsidRPr="007B2273">
              <w:t>Категории выплат</w:t>
            </w:r>
            <w:r>
              <w:t>»</w:t>
            </w:r>
          </w:p>
        </w:tc>
      </w:tr>
      <w:tr w:rsidR="000F3885" w:rsidRPr="007B2273">
        <w:tc>
          <w:tcPr>
            <w:tcW w:w="1260" w:type="pct"/>
          </w:tcPr>
          <w:p w:rsidR="000F3885" w:rsidRPr="007B2273" w:rsidRDefault="000F3885" w:rsidP="00D4323C">
            <w:pPr>
              <w:pStyle w:val="ASFKTablenorm"/>
            </w:pPr>
            <w:r w:rsidRPr="007B2273">
              <w:t>Код категории</w:t>
            </w:r>
          </w:p>
        </w:tc>
        <w:tc>
          <w:tcPr>
            <w:tcW w:w="3740" w:type="pct"/>
          </w:tcPr>
          <w:p w:rsidR="000F3885" w:rsidRPr="007B2273" w:rsidRDefault="000F3885" w:rsidP="00D4323C">
            <w:pPr>
              <w:pStyle w:val="ASFKTablenorm"/>
            </w:pPr>
            <w:r w:rsidRPr="007B2273">
              <w:t xml:space="preserve">Входящий: Значение передается из </w:t>
            </w:r>
            <w:r>
              <w:t>OEBS</w:t>
            </w:r>
            <w:r w:rsidRPr="007B2273">
              <w:t>.</w:t>
            </w:r>
          </w:p>
        </w:tc>
      </w:tr>
      <w:tr w:rsidR="000F3885" w:rsidRPr="007B2273">
        <w:tc>
          <w:tcPr>
            <w:tcW w:w="1260" w:type="pct"/>
          </w:tcPr>
          <w:p w:rsidR="000F3885" w:rsidRPr="007B2273" w:rsidRDefault="000F3885" w:rsidP="00D4323C">
            <w:pPr>
              <w:pStyle w:val="ASFKTablenorm"/>
            </w:pPr>
            <w:r w:rsidRPr="007B2273">
              <w:t>Сумма по категории</w:t>
            </w:r>
          </w:p>
        </w:tc>
        <w:tc>
          <w:tcPr>
            <w:tcW w:w="3740" w:type="pct"/>
          </w:tcPr>
          <w:p w:rsidR="000F3885" w:rsidRPr="007B2273" w:rsidRDefault="000F3885" w:rsidP="00D4323C">
            <w:pPr>
              <w:pStyle w:val="ASFKTablenorm"/>
            </w:pPr>
            <w:r w:rsidRPr="007B2273">
              <w:t xml:space="preserve">Входящий: Значение передается из </w:t>
            </w:r>
            <w:r>
              <w:t>OEBS</w:t>
            </w:r>
            <w:r w:rsidRPr="007B2273">
              <w:t>.</w:t>
            </w:r>
          </w:p>
        </w:tc>
      </w:tr>
      <w:tr w:rsidR="000F3885" w:rsidRPr="007B2273">
        <w:tc>
          <w:tcPr>
            <w:tcW w:w="5000" w:type="pct"/>
            <w:gridSpan w:val="2"/>
          </w:tcPr>
          <w:p w:rsidR="000F3885" w:rsidRPr="007B2273" w:rsidRDefault="000F3885" w:rsidP="00D4323C">
            <w:pPr>
              <w:pStyle w:val="ASFKTablenorm"/>
            </w:pPr>
            <w:r w:rsidRPr="007B2273">
              <w:t xml:space="preserve">Группа полей </w:t>
            </w:r>
            <w:r>
              <w:t>«</w:t>
            </w:r>
            <w:r w:rsidRPr="00040618">
              <w:t>Информация должника об источнике образования задолженности</w:t>
            </w:r>
            <w:r>
              <w:t>»</w:t>
            </w:r>
          </w:p>
        </w:tc>
      </w:tr>
      <w:tr w:rsidR="000F3885" w:rsidRPr="007B2273">
        <w:tc>
          <w:tcPr>
            <w:tcW w:w="1260" w:type="pct"/>
          </w:tcPr>
          <w:p w:rsidR="000F3885" w:rsidRPr="007B2273" w:rsidRDefault="000F3885" w:rsidP="00D4323C">
            <w:pPr>
              <w:pStyle w:val="ASFKTablenorm"/>
            </w:pPr>
            <w:r w:rsidRPr="007B2273">
              <w:lastRenderedPageBreak/>
              <w:t>Номер</w:t>
            </w:r>
          </w:p>
        </w:tc>
        <w:tc>
          <w:tcPr>
            <w:tcW w:w="3740" w:type="pct"/>
            <w:vMerge w:val="restart"/>
          </w:tcPr>
          <w:p w:rsidR="000F3885" w:rsidRPr="00040618" w:rsidRDefault="000F3885" w:rsidP="00D4323C">
            <w:pPr>
              <w:pStyle w:val="ASFKTablenorm"/>
            </w:pPr>
            <w:r w:rsidRPr="00040618">
              <w:t>Значение заполняется на основании соответствующих полей связанного документа с типом ОБД.</w:t>
            </w:r>
          </w:p>
        </w:tc>
      </w:tr>
      <w:tr w:rsidR="000F3885" w:rsidRPr="007B2273">
        <w:tc>
          <w:tcPr>
            <w:tcW w:w="1260" w:type="pct"/>
          </w:tcPr>
          <w:p w:rsidR="000F3885" w:rsidRPr="007B2273" w:rsidRDefault="000F3885" w:rsidP="00D4323C">
            <w:pPr>
              <w:pStyle w:val="ASFKTablenorm"/>
            </w:pPr>
            <w:r w:rsidRPr="007B2273">
              <w:t>Дата</w:t>
            </w:r>
          </w:p>
        </w:tc>
        <w:tc>
          <w:tcPr>
            <w:tcW w:w="3740" w:type="pct"/>
            <w:vMerge/>
          </w:tcPr>
          <w:p w:rsidR="000F3885" w:rsidRPr="00040618" w:rsidRDefault="000F3885" w:rsidP="00D4323C">
            <w:pPr>
              <w:pStyle w:val="ASFKTablenorm"/>
            </w:pPr>
          </w:p>
        </w:tc>
      </w:tr>
      <w:tr w:rsidR="000F3885" w:rsidRPr="007B2273">
        <w:tc>
          <w:tcPr>
            <w:tcW w:w="5000" w:type="pct"/>
            <w:gridSpan w:val="2"/>
          </w:tcPr>
          <w:p w:rsidR="000F3885" w:rsidRPr="007B2273" w:rsidRDefault="000F3885" w:rsidP="00D4323C">
            <w:pPr>
              <w:pStyle w:val="ASFKTablenorm"/>
            </w:pPr>
            <w:r w:rsidRPr="007B2273">
              <w:t xml:space="preserve">Группа полей </w:t>
            </w:r>
            <w:r>
              <w:t>«</w:t>
            </w:r>
            <w:r w:rsidRPr="00040618">
              <w:t>Уточняющая информация об источнике образования задолженности</w:t>
            </w:r>
            <w:r>
              <w:t>»</w:t>
            </w:r>
          </w:p>
        </w:tc>
      </w:tr>
      <w:tr w:rsidR="000F3885" w:rsidRPr="007B2273">
        <w:tc>
          <w:tcPr>
            <w:tcW w:w="1260" w:type="pct"/>
          </w:tcPr>
          <w:p w:rsidR="000F3885" w:rsidRPr="007B2273" w:rsidRDefault="000F3885" w:rsidP="00D4323C">
            <w:pPr>
              <w:pStyle w:val="ASFKTablenorm"/>
            </w:pPr>
            <w:r w:rsidRPr="007B2273">
              <w:t>Номер</w:t>
            </w:r>
          </w:p>
        </w:tc>
        <w:tc>
          <w:tcPr>
            <w:tcW w:w="3740" w:type="pct"/>
            <w:vMerge w:val="restart"/>
          </w:tcPr>
          <w:p w:rsidR="000F3885" w:rsidRPr="00040618" w:rsidRDefault="000F3885" w:rsidP="00D4323C">
            <w:pPr>
              <w:pStyle w:val="ASFKTablenorm"/>
            </w:pPr>
            <w:r w:rsidRPr="00040618">
              <w:t>Значение заполняется на основании соответствующих полей связанного документа с типами ОБЗ и ОБФ.</w:t>
            </w:r>
          </w:p>
          <w:p w:rsidR="000F3885" w:rsidRPr="00040618" w:rsidRDefault="000F3885" w:rsidP="00D4323C">
            <w:pPr>
              <w:pStyle w:val="ASFKTablenorm"/>
            </w:pPr>
            <w:r w:rsidRPr="00040618">
              <w:t xml:space="preserve">Для ОБЗ полю «Номер уточняющей </w:t>
            </w:r>
            <w:r>
              <w:t xml:space="preserve">информации» соответствует поле </w:t>
            </w:r>
            <w:r w:rsidRPr="00040618">
              <w:t>«Заявка №», а пол</w:t>
            </w:r>
            <w:r>
              <w:t>ю «Дата уточняющей информации» - по</w:t>
            </w:r>
            <w:r w:rsidRPr="00040618">
              <w:t>ле «От»</w:t>
            </w:r>
            <w:r>
              <w:t>.</w:t>
            </w:r>
          </w:p>
          <w:p w:rsidR="000F3885" w:rsidRPr="007B2273" w:rsidRDefault="000F3885" w:rsidP="00D4323C">
            <w:pPr>
              <w:pStyle w:val="ASFKTablenorm"/>
            </w:pPr>
            <w:r w:rsidRPr="00040618">
              <w:t xml:space="preserve">Для ОБФ полю «Номер уточняющей </w:t>
            </w:r>
            <w:r>
              <w:t xml:space="preserve">информации» соответствует поле </w:t>
            </w:r>
            <w:r w:rsidRPr="00040618">
              <w:t xml:space="preserve">«Заявка на перерегистрацию БО №», а полю «Дата уточняющей информации» </w:t>
            </w:r>
            <w:r>
              <w:t xml:space="preserve">- </w:t>
            </w:r>
            <w:r w:rsidRPr="00040618">
              <w:t>поле «От»</w:t>
            </w:r>
            <w:r>
              <w:t>.</w:t>
            </w:r>
          </w:p>
        </w:tc>
      </w:tr>
      <w:tr w:rsidR="000F3885" w:rsidRPr="007B2273">
        <w:tc>
          <w:tcPr>
            <w:tcW w:w="1260" w:type="pct"/>
          </w:tcPr>
          <w:p w:rsidR="000F3885" w:rsidRPr="007B2273" w:rsidRDefault="000F3885" w:rsidP="00D4323C">
            <w:pPr>
              <w:pStyle w:val="ASFKTablenorm"/>
            </w:pPr>
            <w:r w:rsidRPr="007B2273">
              <w:t>Дата</w:t>
            </w:r>
          </w:p>
        </w:tc>
        <w:tc>
          <w:tcPr>
            <w:tcW w:w="3740" w:type="pct"/>
            <w:vMerge/>
          </w:tcPr>
          <w:p w:rsidR="000F3885" w:rsidRPr="007B2273" w:rsidRDefault="000F3885" w:rsidP="00D4323C">
            <w:pPr>
              <w:pStyle w:val="ASFKTablenorm"/>
            </w:pPr>
          </w:p>
        </w:tc>
      </w:tr>
    </w:tbl>
    <w:p w:rsidR="000F3885" w:rsidRPr="00040618" w:rsidRDefault="000F3885" w:rsidP="000F3885">
      <w:pPr>
        <w:pStyle w:val="ASFKNormal"/>
      </w:pPr>
      <w:r w:rsidRPr="00040618">
        <w:t>ЭФ документа «Исполнительный документ по солидарным должникам», закладки «Информация об отзыве исполнительного документа» представлена на рисунке </w:t>
      </w:r>
      <w:r>
        <w:fldChar w:fldCharType="begin"/>
      </w:r>
      <w:r>
        <w:instrText xml:space="preserve"> REF _Ref478722180 \h </w:instrText>
      </w:r>
      <w:r>
        <w:fldChar w:fldCharType="separate"/>
      </w:r>
      <w:r w:rsidR="00C90AC7">
        <w:rPr>
          <w:noProof/>
        </w:rPr>
        <w:t>96</w:t>
      </w:r>
      <w:r>
        <w:fldChar w:fldCharType="end"/>
      </w:r>
      <w:r>
        <w:t>.</w:t>
      </w:r>
    </w:p>
    <w:p w:rsidR="000F3885" w:rsidRPr="00040618" w:rsidRDefault="004D71D9" w:rsidP="000F3885">
      <w:pPr>
        <w:pStyle w:val="ASFKFigure"/>
      </w:pPr>
      <w:r>
        <w:rPr>
          <w:noProof/>
        </w:rPr>
        <w:drawing>
          <wp:inline distT="0" distB="0" distL="0" distR="0">
            <wp:extent cx="6134100" cy="1552575"/>
            <wp:effectExtent l="0" t="0" r="0" b="9525"/>
            <wp:docPr id="167" name="Рисунок 1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134100" cy="1552575"/>
                    </a:xfrm>
                    <a:prstGeom prst="rect">
                      <a:avLst/>
                    </a:prstGeom>
                    <a:noFill/>
                    <a:ln>
                      <a:noFill/>
                    </a:ln>
                  </pic:spPr>
                </pic:pic>
              </a:graphicData>
            </a:graphic>
          </wp:inline>
        </w:drawing>
      </w:r>
    </w:p>
    <w:p w:rsidR="000F3885" w:rsidRPr="00040618" w:rsidRDefault="000F3885" w:rsidP="000F3885">
      <w:pPr>
        <w:pStyle w:val="ASFKFigName"/>
      </w:pPr>
      <w:r w:rsidRPr="00040618">
        <w:fldChar w:fldCharType="begin"/>
      </w:r>
      <w:r w:rsidRPr="00040618">
        <w:instrText xml:space="preserve"> SEQ Рисунок \* ARABIC </w:instrText>
      </w:r>
      <w:r w:rsidRPr="00040618">
        <w:fldChar w:fldCharType="separate"/>
      </w:r>
      <w:bookmarkStart w:id="819" w:name="_Ref478722180"/>
      <w:bookmarkStart w:id="820" w:name="_Toc71109055"/>
      <w:r w:rsidR="00C90AC7">
        <w:rPr>
          <w:noProof/>
        </w:rPr>
        <w:t>96</w:t>
      </w:r>
      <w:bookmarkEnd w:id="819"/>
      <w:r w:rsidRPr="00040618">
        <w:fldChar w:fldCharType="end"/>
      </w:r>
      <w:r w:rsidRPr="00040618">
        <w:t>. ЭФ документа «Исполнительный документ по солидарным должникам», закладки «Информация об отзыве исполнительного документа»</w:t>
      </w:r>
      <w:bookmarkEnd w:id="820"/>
    </w:p>
    <w:p w:rsidR="000F3885" w:rsidRPr="00040618" w:rsidRDefault="000F3885" w:rsidP="000F3885">
      <w:pPr>
        <w:pStyle w:val="ASFKNormal"/>
      </w:pPr>
      <w:r w:rsidRPr="00040618">
        <w:t>Перечень полей документа «Исполнительный документ по солидарным должникам», закладки «Информация об отзыве исполнительного документа» приведен в таблице </w:t>
      </w:r>
      <w:r>
        <w:fldChar w:fldCharType="begin"/>
      </w:r>
      <w:r>
        <w:instrText xml:space="preserve"> REF _Ref478722179 \h </w:instrText>
      </w:r>
      <w:r>
        <w:fldChar w:fldCharType="separate"/>
      </w:r>
      <w:r w:rsidR="00C90AC7">
        <w:rPr>
          <w:noProof/>
        </w:rPr>
        <w:t>55</w:t>
      </w:r>
      <w:r>
        <w:fldChar w:fldCharType="end"/>
      </w:r>
      <w:r>
        <w:t>.</w:t>
      </w:r>
    </w:p>
    <w:p w:rsidR="000F3885" w:rsidRPr="00040618" w:rsidRDefault="007A4D89" w:rsidP="000F3885">
      <w:pPr>
        <w:pStyle w:val="ASFKNameTable"/>
      </w:pPr>
      <w:r>
        <w:rPr>
          <w:noProof/>
        </w:rPr>
        <w:fldChar w:fldCharType="begin"/>
      </w:r>
      <w:r>
        <w:rPr>
          <w:noProof/>
        </w:rPr>
        <w:instrText xml:space="preserve"> SEQ Таблица \* ARABIC </w:instrText>
      </w:r>
      <w:r>
        <w:rPr>
          <w:noProof/>
        </w:rPr>
        <w:fldChar w:fldCharType="separate"/>
      </w:r>
      <w:bookmarkStart w:id="821" w:name="_Ref478722179"/>
      <w:bookmarkStart w:id="822" w:name="_Toc71108703"/>
      <w:r w:rsidR="00C90AC7">
        <w:rPr>
          <w:noProof/>
        </w:rPr>
        <w:t>55</w:t>
      </w:r>
      <w:bookmarkEnd w:id="821"/>
      <w:r>
        <w:rPr>
          <w:noProof/>
        </w:rPr>
        <w:fldChar w:fldCharType="end"/>
      </w:r>
      <w:r w:rsidR="000F3885" w:rsidRPr="00040618">
        <w:t>. Описание полей документа «Исполнительный документ по солидарным должникам», закладки «Информация об отзыве исполнительного документа»</w:t>
      </w:r>
      <w:bookmarkEnd w:id="822"/>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457"/>
        <w:gridCol w:w="4295"/>
      </w:tblGrid>
      <w:tr w:rsidR="000F3885" w:rsidRPr="007B2273">
        <w:trPr>
          <w:cantSplit/>
          <w:tblHeader/>
        </w:trPr>
        <w:tc>
          <w:tcPr>
            <w:tcW w:w="27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F3885" w:rsidRPr="007D1503" w:rsidRDefault="000F3885" w:rsidP="00D4323C">
            <w:pPr>
              <w:pStyle w:val="ASFKTableHead"/>
            </w:pPr>
            <w:r w:rsidRPr="007D1503">
              <w:t>Наименование поля</w:t>
            </w:r>
          </w:p>
        </w:tc>
        <w:tc>
          <w:tcPr>
            <w:tcW w:w="2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F3885" w:rsidRPr="007D1503" w:rsidRDefault="000F3885" w:rsidP="00D4323C">
            <w:pPr>
              <w:pStyle w:val="ASFKTableHead"/>
            </w:pPr>
            <w:r w:rsidRPr="007D1503">
              <w:t>Описание поля</w:t>
            </w:r>
          </w:p>
        </w:tc>
      </w:tr>
      <w:tr w:rsidR="000F3885" w:rsidRPr="007B2273">
        <w:trPr>
          <w:cantSplit/>
          <w:trHeight w:val="20"/>
        </w:trPr>
        <w:tc>
          <w:tcPr>
            <w:tcW w:w="2798" w:type="pct"/>
            <w:shd w:val="clear" w:color="auto" w:fill="auto"/>
          </w:tcPr>
          <w:p w:rsidR="000F3885" w:rsidRPr="007D1503" w:rsidRDefault="000F3885" w:rsidP="00D4323C">
            <w:pPr>
              <w:pStyle w:val="ASFKTablenorm"/>
            </w:pPr>
            <w:r w:rsidRPr="007D1503">
              <w:t>Наименование документа об отзыве</w:t>
            </w:r>
          </w:p>
        </w:tc>
        <w:tc>
          <w:tcPr>
            <w:tcW w:w="2202" w:type="pct"/>
            <w:shd w:val="clear" w:color="auto" w:fill="auto"/>
          </w:tcPr>
          <w:p w:rsidR="000F3885" w:rsidRPr="007D1503" w:rsidRDefault="000F3885" w:rsidP="00D4323C">
            <w:pPr>
              <w:pStyle w:val="ASFKTablenorm"/>
            </w:pPr>
            <w:r w:rsidRPr="007D1503">
              <w:t>Входящий: Значение передается из OEBS.</w:t>
            </w:r>
          </w:p>
        </w:tc>
      </w:tr>
      <w:tr w:rsidR="000F3885" w:rsidRPr="007B2273">
        <w:trPr>
          <w:cantSplit/>
          <w:trHeight w:val="20"/>
        </w:trPr>
        <w:tc>
          <w:tcPr>
            <w:tcW w:w="2798" w:type="pct"/>
            <w:shd w:val="clear" w:color="auto" w:fill="auto"/>
          </w:tcPr>
          <w:p w:rsidR="000F3885" w:rsidRPr="007D1503" w:rsidRDefault="000F3885" w:rsidP="00D4323C">
            <w:pPr>
              <w:pStyle w:val="ASFKTablenorm"/>
            </w:pPr>
            <w:r w:rsidRPr="007D1503">
              <w:t>Дата поступления документа об отзыве в ОрФК</w:t>
            </w:r>
          </w:p>
        </w:tc>
        <w:tc>
          <w:tcPr>
            <w:tcW w:w="2202" w:type="pct"/>
            <w:shd w:val="clear" w:color="auto" w:fill="auto"/>
          </w:tcPr>
          <w:p w:rsidR="000F3885" w:rsidRPr="007D1503" w:rsidRDefault="000F3885" w:rsidP="00D4323C">
            <w:pPr>
              <w:pStyle w:val="ASFKTablenorm"/>
            </w:pPr>
            <w:r w:rsidRPr="007D1503">
              <w:t>Входящий: Значение передается из OEBS.</w:t>
            </w:r>
          </w:p>
        </w:tc>
      </w:tr>
      <w:tr w:rsidR="000F3885" w:rsidRPr="007B2273">
        <w:trPr>
          <w:cantSplit/>
          <w:trHeight w:val="20"/>
        </w:trPr>
        <w:tc>
          <w:tcPr>
            <w:tcW w:w="2798" w:type="pct"/>
            <w:shd w:val="clear" w:color="auto" w:fill="auto"/>
          </w:tcPr>
          <w:p w:rsidR="000F3885" w:rsidRPr="007D1503" w:rsidRDefault="000F3885" w:rsidP="00D4323C">
            <w:pPr>
              <w:pStyle w:val="ASFKTablenorm"/>
            </w:pPr>
            <w:r w:rsidRPr="007D1503">
              <w:t>Номер документа об отзыве</w:t>
            </w:r>
          </w:p>
        </w:tc>
        <w:tc>
          <w:tcPr>
            <w:tcW w:w="2202" w:type="pct"/>
            <w:shd w:val="clear" w:color="auto" w:fill="auto"/>
          </w:tcPr>
          <w:p w:rsidR="000F3885" w:rsidRPr="007D1503" w:rsidRDefault="000F3885" w:rsidP="00D4323C">
            <w:pPr>
              <w:pStyle w:val="ASFKTablenorm"/>
            </w:pPr>
            <w:r w:rsidRPr="007D1503">
              <w:t>Входящий: Значение передается из OEBS.</w:t>
            </w:r>
          </w:p>
        </w:tc>
      </w:tr>
      <w:tr w:rsidR="000F3885" w:rsidRPr="007B2273">
        <w:trPr>
          <w:cantSplit/>
          <w:trHeight w:val="20"/>
        </w:trPr>
        <w:tc>
          <w:tcPr>
            <w:tcW w:w="2798" w:type="pct"/>
            <w:shd w:val="clear" w:color="auto" w:fill="auto"/>
          </w:tcPr>
          <w:p w:rsidR="000F3885" w:rsidRPr="007D1503" w:rsidRDefault="000F3885" w:rsidP="00D4323C">
            <w:pPr>
              <w:pStyle w:val="ASFKTablenorm"/>
            </w:pPr>
            <w:r w:rsidRPr="007D1503">
              <w:t>Дата документа об отзыве</w:t>
            </w:r>
          </w:p>
        </w:tc>
        <w:tc>
          <w:tcPr>
            <w:tcW w:w="2202" w:type="pct"/>
            <w:shd w:val="clear" w:color="auto" w:fill="auto"/>
          </w:tcPr>
          <w:p w:rsidR="000F3885" w:rsidRPr="007D1503" w:rsidRDefault="000F3885" w:rsidP="00D4323C">
            <w:pPr>
              <w:pStyle w:val="ASFKTablenorm"/>
            </w:pPr>
            <w:r w:rsidRPr="007D1503">
              <w:t>Входящий: Значение передается из OEBS.</w:t>
            </w:r>
          </w:p>
        </w:tc>
      </w:tr>
      <w:tr w:rsidR="000F3885" w:rsidRPr="007B2273">
        <w:trPr>
          <w:cantSplit/>
          <w:trHeight w:val="20"/>
        </w:trPr>
        <w:tc>
          <w:tcPr>
            <w:tcW w:w="2798" w:type="pct"/>
            <w:shd w:val="clear" w:color="auto" w:fill="auto"/>
          </w:tcPr>
          <w:p w:rsidR="000F3885" w:rsidRPr="007D1503" w:rsidRDefault="000F3885" w:rsidP="00D4323C">
            <w:pPr>
              <w:pStyle w:val="ASFKTablenorm"/>
            </w:pPr>
            <w:r w:rsidRPr="007D1503">
              <w:t>Наименование или Ф.И.О. взыскателя, направившего документ об отзыве</w:t>
            </w:r>
          </w:p>
        </w:tc>
        <w:tc>
          <w:tcPr>
            <w:tcW w:w="2202" w:type="pct"/>
            <w:shd w:val="clear" w:color="auto" w:fill="auto"/>
          </w:tcPr>
          <w:p w:rsidR="000F3885" w:rsidRPr="007D1503" w:rsidRDefault="000F3885" w:rsidP="00D4323C">
            <w:pPr>
              <w:pStyle w:val="ASFKTablenorm"/>
            </w:pPr>
            <w:r w:rsidRPr="007D1503">
              <w:t>Входящий: Значение передается из OEBS.</w:t>
            </w:r>
          </w:p>
        </w:tc>
      </w:tr>
      <w:tr w:rsidR="000F3885" w:rsidRPr="007B2273">
        <w:trPr>
          <w:cantSplit/>
          <w:trHeight w:val="20"/>
        </w:trPr>
        <w:tc>
          <w:tcPr>
            <w:tcW w:w="2798" w:type="pct"/>
            <w:shd w:val="clear" w:color="auto" w:fill="auto"/>
          </w:tcPr>
          <w:p w:rsidR="000F3885" w:rsidRPr="007D1503" w:rsidRDefault="000F3885" w:rsidP="00D4323C">
            <w:pPr>
              <w:pStyle w:val="ASFKTablenorm"/>
            </w:pPr>
            <w:r w:rsidRPr="007D1503">
              <w:t>Ф.И.О. представителя взыскателя, направившего док</w:t>
            </w:r>
            <w:r w:rsidRPr="00AA5C41">
              <w:t>у</w:t>
            </w:r>
            <w:r w:rsidRPr="007D1503">
              <w:t>мент об отзыве</w:t>
            </w:r>
          </w:p>
        </w:tc>
        <w:tc>
          <w:tcPr>
            <w:tcW w:w="2202" w:type="pct"/>
            <w:shd w:val="clear" w:color="auto" w:fill="auto"/>
          </w:tcPr>
          <w:p w:rsidR="000F3885" w:rsidRPr="007D1503" w:rsidRDefault="000F3885" w:rsidP="00D4323C">
            <w:pPr>
              <w:pStyle w:val="ASFKTablenorm"/>
            </w:pPr>
            <w:r w:rsidRPr="007D1503">
              <w:t>Входящий: Значение передается из OEBS.</w:t>
            </w:r>
          </w:p>
        </w:tc>
      </w:tr>
      <w:tr w:rsidR="000F3885" w:rsidRPr="007B2273">
        <w:trPr>
          <w:cantSplit/>
          <w:trHeight w:val="20"/>
        </w:trPr>
        <w:tc>
          <w:tcPr>
            <w:tcW w:w="2798" w:type="pct"/>
            <w:shd w:val="clear" w:color="auto" w:fill="auto"/>
          </w:tcPr>
          <w:p w:rsidR="000F3885" w:rsidRPr="007D1503" w:rsidRDefault="000F3885" w:rsidP="00D4323C">
            <w:pPr>
              <w:pStyle w:val="ASFKTablenorm"/>
            </w:pPr>
            <w:r w:rsidRPr="007D1503">
              <w:t>Наименование суда, направившего документ об отзыве</w:t>
            </w:r>
          </w:p>
        </w:tc>
        <w:tc>
          <w:tcPr>
            <w:tcW w:w="2202" w:type="pct"/>
            <w:shd w:val="clear" w:color="auto" w:fill="auto"/>
          </w:tcPr>
          <w:p w:rsidR="000F3885" w:rsidRPr="007D1503" w:rsidRDefault="000F3885" w:rsidP="00D4323C">
            <w:pPr>
              <w:pStyle w:val="ASFKTablenorm"/>
            </w:pPr>
            <w:r w:rsidRPr="007D1503">
              <w:t>Входящий: Значение передается из OEBS.</w:t>
            </w:r>
          </w:p>
        </w:tc>
      </w:tr>
    </w:tbl>
    <w:p w:rsidR="001479EB" w:rsidRPr="00AB7803" w:rsidRDefault="001479EB" w:rsidP="001479EB">
      <w:pPr>
        <w:pStyle w:val="32"/>
      </w:pPr>
      <w:bookmarkStart w:id="823" w:name="_Ref478724294"/>
      <w:bookmarkStart w:id="824" w:name="_Toc71108527"/>
      <w:r w:rsidRPr="00AB7803">
        <w:lastRenderedPageBreak/>
        <w:t>Исполнительный документ по периодическим выплатам</w:t>
      </w:r>
      <w:bookmarkEnd w:id="768"/>
      <w:bookmarkEnd w:id="769"/>
      <w:bookmarkEnd w:id="770"/>
      <w:bookmarkEnd w:id="784"/>
      <w:bookmarkEnd w:id="785"/>
      <w:bookmarkEnd w:id="786"/>
      <w:bookmarkEnd w:id="787"/>
      <w:bookmarkEnd w:id="788"/>
      <w:bookmarkEnd w:id="789"/>
      <w:bookmarkEnd w:id="811"/>
      <w:bookmarkEnd w:id="812"/>
      <w:bookmarkEnd w:id="813"/>
      <w:bookmarkEnd w:id="814"/>
      <w:bookmarkEnd w:id="823"/>
      <w:bookmarkEnd w:id="824"/>
    </w:p>
    <w:p w:rsidR="001479EB" w:rsidRPr="00AB7803" w:rsidRDefault="001479EB" w:rsidP="001479EB">
      <w:pPr>
        <w:pStyle w:val="ASFKNormal"/>
      </w:pPr>
      <w:r w:rsidRPr="00AB7803">
        <w:t>Взыскатель предоставляет в ОрФК по месту обслуживания лицевого счета должника (ПБС-должника) исполнительный лист (постановление о списании средств) и другие док</w:t>
      </w:r>
      <w:r w:rsidRPr="001479EB">
        <w:t>у</w:t>
      </w:r>
      <w:r w:rsidRPr="00AB7803">
        <w:t xml:space="preserve">менты в бумажном виде. ОрФК создает </w:t>
      </w:r>
      <w:r>
        <w:t>«</w:t>
      </w:r>
      <w:r w:rsidRPr="00AB7803">
        <w:t>Исполнительный документ по периодическим в</w:t>
      </w:r>
      <w:r w:rsidRPr="001479EB">
        <w:t>ы</w:t>
      </w:r>
      <w:r w:rsidRPr="00AB7803">
        <w:t>платам</w:t>
      </w:r>
      <w:r>
        <w:t>»</w:t>
      </w:r>
      <w:r w:rsidRPr="00AB7803">
        <w:t>, запо</w:t>
      </w:r>
      <w:r w:rsidRPr="001479EB">
        <w:t>л</w:t>
      </w:r>
      <w:r w:rsidRPr="00AB7803">
        <w:t>няя все атрибуты кроме строчной части.</w:t>
      </w:r>
    </w:p>
    <w:p w:rsidR="001479EB" w:rsidRPr="00AB7803" w:rsidRDefault="001479EB" w:rsidP="001479EB">
      <w:pPr>
        <w:pStyle w:val="ASFKNormal"/>
      </w:pPr>
      <w:r w:rsidRPr="00AB7803">
        <w:t>В случае предоставления исполнительного листа в ПБС, применяется следующий п</w:t>
      </w:r>
      <w:r w:rsidRPr="001479EB">
        <w:t>о</w:t>
      </w:r>
      <w:r w:rsidRPr="00AB7803">
        <w:t>рядок обработки документа:</w:t>
      </w:r>
    </w:p>
    <w:p w:rsidR="001479EB" w:rsidRPr="00AB7803" w:rsidRDefault="007D4296" w:rsidP="001479EB">
      <w:pPr>
        <w:pStyle w:val="ASFKListmark1"/>
      </w:pPr>
      <w:r>
        <w:t>д</w:t>
      </w:r>
      <w:r w:rsidR="001479EB" w:rsidRPr="00AB7803">
        <w:t xml:space="preserve">анные по исполнительному листу вводятся на АРМ ПБС как </w:t>
      </w:r>
      <w:r w:rsidR="001479EB">
        <w:t>«</w:t>
      </w:r>
      <w:r w:rsidR="001479EB" w:rsidRPr="00AB7803">
        <w:t>Исполнительный д</w:t>
      </w:r>
      <w:r w:rsidR="001479EB" w:rsidRPr="001479EB">
        <w:t>о</w:t>
      </w:r>
      <w:r w:rsidR="001479EB" w:rsidRPr="00AB7803">
        <w:t>кумент по периодическим выплатам</w:t>
      </w:r>
      <w:r w:rsidR="001479EB">
        <w:t>»</w:t>
      </w:r>
      <w:r>
        <w:t>;</w:t>
      </w:r>
    </w:p>
    <w:p w:rsidR="001479EB" w:rsidRPr="00AB7803" w:rsidRDefault="007D4296" w:rsidP="001479EB">
      <w:pPr>
        <w:pStyle w:val="ASFKListmark1"/>
      </w:pPr>
      <w:r>
        <w:t>д</w:t>
      </w:r>
      <w:r w:rsidR="001479EB" w:rsidRPr="00AB7803">
        <w:t>алее документ подписывается и передается через СУФД в учетную систему УФК</w:t>
      </w:r>
      <w:r>
        <w:t>;</w:t>
      </w:r>
    </w:p>
    <w:p w:rsidR="001479EB" w:rsidRPr="00AB7803" w:rsidRDefault="007D4296" w:rsidP="001479EB">
      <w:pPr>
        <w:pStyle w:val="ASFKListmark1"/>
      </w:pPr>
      <w:r>
        <w:t>д</w:t>
      </w:r>
      <w:r w:rsidR="001479EB" w:rsidRPr="00AB7803">
        <w:t xml:space="preserve">окумент ставится на учет в УФК, при этом на АРМ ПБС передается статус </w:t>
      </w:r>
      <w:r w:rsidR="001479EB">
        <w:t>«</w:t>
      </w:r>
      <w:r w:rsidR="001479EB" w:rsidRPr="00AB7803">
        <w:t>Пр</w:t>
      </w:r>
      <w:r w:rsidR="001479EB" w:rsidRPr="001479EB">
        <w:t>и</w:t>
      </w:r>
      <w:r w:rsidR="001479EB" w:rsidRPr="00AB7803">
        <w:t>нято</w:t>
      </w:r>
      <w:r w:rsidR="001479EB">
        <w:t>»</w:t>
      </w:r>
      <w:r>
        <w:t xml:space="preserve"> из учетной системы;</w:t>
      </w:r>
    </w:p>
    <w:p w:rsidR="001479EB" w:rsidRPr="00AB7803" w:rsidRDefault="007D4296" w:rsidP="001479EB">
      <w:pPr>
        <w:pStyle w:val="ASFKListmark1"/>
      </w:pPr>
      <w:r>
        <w:t>п</w:t>
      </w:r>
      <w:r w:rsidR="001479EB" w:rsidRPr="00AB7803">
        <w:t>осле этого документ доставляется с УФК на АРМ ПБС</w:t>
      </w:r>
      <w:r>
        <w:t xml:space="preserve">; в </w:t>
      </w:r>
      <w:r w:rsidR="001479EB" w:rsidRPr="00AB7803">
        <w:t>случае если у ПБС нет АРМ СУФД, пользователь в учетной системе УФК инициирует завершение процесса до</w:t>
      </w:r>
      <w:r w:rsidR="001479EB" w:rsidRPr="001479EB">
        <w:t>с</w:t>
      </w:r>
      <w:r w:rsidR="001479EB" w:rsidRPr="00AB7803">
        <w:t xml:space="preserve">тавки ЭД, нажав кнопку </w:t>
      </w:r>
      <w:r w:rsidR="004D71D9">
        <w:rPr>
          <w:noProof/>
        </w:rPr>
        <w:drawing>
          <wp:inline distT="0" distB="0" distL="0" distR="0">
            <wp:extent cx="180975" cy="180975"/>
            <wp:effectExtent l="0" t="0" r="9525" b="9525"/>
            <wp:docPr id="168" name="Рисунок 168"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Snap12"/>
                    <pic:cNvPicPr>
                      <a:picLocks noChangeAspect="1" noChangeArrowheads="1"/>
                    </pic:cNvPicPr>
                  </pic:nvPicPr>
                  <pic:blipFill>
                    <a:blip r:embed="rId159">
                      <a:lum bright="-10000" contrast="1000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1479EB" w:rsidRPr="00AB7803">
        <w:t> </w:t>
      </w:r>
      <w:r>
        <w:t>(</w:t>
      </w:r>
      <w:r w:rsidR="001479EB" w:rsidRPr="00AB7803">
        <w:t>Завершить доставку</w:t>
      </w:r>
      <w:r>
        <w:t>)</w:t>
      </w:r>
      <w:r w:rsidR="001479EB" w:rsidRPr="00AB7803">
        <w:t>.</w:t>
      </w:r>
    </w:p>
    <w:p w:rsidR="001479EB" w:rsidRPr="00AB7803" w:rsidRDefault="001479EB" w:rsidP="001479EB">
      <w:pPr>
        <w:pStyle w:val="ASFKNormal"/>
      </w:pPr>
      <w:r w:rsidRPr="00AB7803">
        <w:t>Документ также может быть создан в учетной системе УФК (ЦАФК) и передан ПБС через СУФД.</w:t>
      </w:r>
    </w:p>
    <w:p w:rsidR="001479EB" w:rsidRPr="00AB7803" w:rsidRDefault="00A628B1" w:rsidP="001479EB">
      <w:pPr>
        <w:pStyle w:val="ASFKNormal"/>
      </w:pPr>
      <w:r>
        <w:t>Для работы с документами «</w:t>
      </w:r>
      <w:r w:rsidR="001479EB" w:rsidRPr="00AB7803">
        <w:t>Исполнительный документ по периодическим выплатам</w:t>
      </w:r>
      <w:r w:rsidR="001479EB">
        <w:t>»</w:t>
      </w:r>
      <w:r w:rsidR="001479EB" w:rsidRPr="00AB7803">
        <w:t xml:space="preserve"> следует перейти в пункт меню </w:t>
      </w:r>
      <w:r w:rsidR="001479EB">
        <w:t>«</w:t>
      </w:r>
      <w:r w:rsidR="001479EB" w:rsidRPr="00AB7803">
        <w:t>Документы – Регистрация и учет обязательств – Ка</w:t>
      </w:r>
      <w:r w:rsidR="001479EB" w:rsidRPr="001479EB">
        <w:t>р</w:t>
      </w:r>
      <w:r w:rsidR="001479EB" w:rsidRPr="00AB7803">
        <w:t>точки учета БО – Исполнительный документ по периодическим выплатам</w:t>
      </w:r>
      <w:r w:rsidR="001479EB">
        <w:t>»</w:t>
      </w:r>
      <w:r w:rsidR="001479EB" w:rsidRPr="00AB7803">
        <w:t xml:space="preserve">. </w:t>
      </w:r>
      <w:r w:rsidR="007D4296">
        <w:t>Откроется ЭФ списка документов, представленная на рисунке</w:t>
      </w:r>
      <w:r w:rsidR="001479EB" w:rsidRPr="00AB7803">
        <w:t> </w:t>
      </w:r>
      <w:r w:rsidR="001479EB" w:rsidRPr="00AB7803">
        <w:fldChar w:fldCharType="begin"/>
      </w:r>
      <w:r w:rsidR="001479EB" w:rsidRPr="00AB7803">
        <w:instrText xml:space="preserve"> REF _Ref231131241 \h  \* MERGEFORMAT </w:instrText>
      </w:r>
      <w:r w:rsidR="001479EB" w:rsidRPr="00AB7803">
        <w:fldChar w:fldCharType="separate"/>
      </w:r>
      <w:r w:rsidR="00C90AC7">
        <w:t>97</w:t>
      </w:r>
      <w:r w:rsidR="001479EB" w:rsidRPr="00AB7803">
        <w:fldChar w:fldCharType="end"/>
      </w:r>
      <w:r w:rsidR="001479EB" w:rsidRPr="00AB7803">
        <w:t>.</w:t>
      </w:r>
    </w:p>
    <w:p w:rsidR="001479EB" w:rsidRPr="00AB7803" w:rsidRDefault="004D71D9" w:rsidP="001479EB">
      <w:pPr>
        <w:pStyle w:val="ASFKFigure"/>
      </w:pPr>
      <w:r>
        <w:rPr>
          <w:noProof/>
        </w:rPr>
        <w:drawing>
          <wp:inline distT="0" distB="0" distL="0" distR="0">
            <wp:extent cx="6124575" cy="3838575"/>
            <wp:effectExtent l="0" t="0" r="9525" b="9525"/>
            <wp:docPr id="169" name="Рисунок 1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825" w:name="_Ref231131241"/>
      <w:bookmarkStart w:id="826" w:name="_Toc71109056"/>
      <w:r w:rsidR="00C90AC7">
        <w:rPr>
          <w:noProof/>
        </w:rPr>
        <w:t>97</w:t>
      </w:r>
      <w:bookmarkEnd w:id="825"/>
      <w:r w:rsidRPr="00AB7803">
        <w:fldChar w:fldCharType="end"/>
      </w:r>
      <w:r w:rsidRPr="00AB7803">
        <w:t xml:space="preserve">. ЭФ списка документов </w:t>
      </w:r>
      <w:r>
        <w:t>«</w:t>
      </w:r>
      <w:r w:rsidRPr="00AB7803">
        <w:t>Исполнительный документ по периодическим выплатам</w:t>
      </w:r>
      <w:r>
        <w:t>»</w:t>
      </w:r>
      <w:bookmarkEnd w:id="826"/>
    </w:p>
    <w:p w:rsidR="001479EB" w:rsidRPr="00AB7803" w:rsidRDefault="001479EB" w:rsidP="001479EB">
      <w:pPr>
        <w:pStyle w:val="41"/>
      </w:pPr>
      <w:bookmarkStart w:id="827" w:name="_Toc232827379"/>
      <w:r w:rsidRPr="00AB7803">
        <w:t>Доступные операции</w:t>
      </w:r>
      <w:bookmarkEnd w:id="827"/>
    </w:p>
    <w:p w:rsidR="001479EB" w:rsidRPr="00AB7803" w:rsidRDefault="001479EB" w:rsidP="001479EB">
      <w:pPr>
        <w:pStyle w:val="ASFKNormal"/>
      </w:pPr>
      <w:r w:rsidRPr="00AB7803">
        <w:t>На АРМ ПБС доступны следующие операции над документом:</w:t>
      </w:r>
    </w:p>
    <w:p w:rsidR="001479EB" w:rsidRDefault="001479EB" w:rsidP="001479EB">
      <w:pPr>
        <w:pStyle w:val="ASFKListmark1"/>
      </w:pPr>
      <w:r w:rsidRPr="00AB7803">
        <w:lastRenderedPageBreak/>
        <w:t>импорт из OEBS;</w:t>
      </w:r>
    </w:p>
    <w:p w:rsidR="001479EB" w:rsidRDefault="001479EB" w:rsidP="001479EB">
      <w:pPr>
        <w:pStyle w:val="ASFKListmark1"/>
      </w:pPr>
      <w:r w:rsidRPr="00AB7803">
        <w:t>просмотр;</w:t>
      </w:r>
    </w:p>
    <w:p w:rsidR="001479EB" w:rsidRDefault="001479EB" w:rsidP="001479EB">
      <w:pPr>
        <w:pStyle w:val="ASFKListmark1"/>
      </w:pPr>
      <w:r w:rsidRPr="00AB7803">
        <w:t xml:space="preserve">просмотр </w:t>
      </w:r>
      <w:r>
        <w:t>ЭП</w:t>
      </w:r>
      <w:r w:rsidRPr="00AB7803">
        <w:t>.</w:t>
      </w:r>
    </w:p>
    <w:p w:rsidR="001479EB" w:rsidRPr="00AB7803" w:rsidRDefault="001479EB" w:rsidP="001479EB">
      <w:pPr>
        <w:pStyle w:val="41"/>
      </w:pPr>
      <w:bookmarkStart w:id="828" w:name="_Toc232827380"/>
      <w:r w:rsidRPr="00AB7803">
        <w:t>Экранная форма документа</w:t>
      </w:r>
      <w:bookmarkEnd w:id="828"/>
    </w:p>
    <w:p w:rsidR="001479EB" w:rsidRPr="00AB7803" w:rsidRDefault="001479EB" w:rsidP="001479EB">
      <w:pPr>
        <w:pStyle w:val="ASFKNormal"/>
      </w:pPr>
      <w:r w:rsidRPr="00AB7803">
        <w:t xml:space="preserve">ЭФ документа </w:t>
      </w:r>
      <w:r>
        <w:t>«</w:t>
      </w:r>
      <w:r w:rsidRPr="00AB7803">
        <w:t>Исполнительный документ по периодическим выплатам</w:t>
      </w:r>
      <w:r>
        <w:t>»</w:t>
      </w:r>
      <w:r w:rsidRPr="00AB7803">
        <w:t xml:space="preserve"> представл</w:t>
      </w:r>
      <w:r w:rsidRPr="001479EB">
        <w:t>е</w:t>
      </w:r>
      <w:r w:rsidRPr="00AB7803">
        <w:t>на на рисунк</w:t>
      </w:r>
      <w:r w:rsidR="00D242FB">
        <w:t>е</w:t>
      </w:r>
      <w:r w:rsidRPr="00AB7803">
        <w:t> </w:t>
      </w:r>
      <w:r w:rsidRPr="00AB7803">
        <w:fldChar w:fldCharType="begin"/>
      </w:r>
      <w:r w:rsidRPr="00AB7803">
        <w:instrText xml:space="preserve"> REF _Ref231187912 \h  \* MERGEFORMAT </w:instrText>
      </w:r>
      <w:r w:rsidRPr="00AB7803">
        <w:fldChar w:fldCharType="separate"/>
      </w:r>
      <w:r w:rsidR="00C90AC7">
        <w:t>98</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Документ (1)</w:t>
      </w:r>
      <w:r>
        <w:t>»</w:t>
      </w:r>
      <w:r w:rsidRPr="00AB7803">
        <w:t>;</w:t>
      </w:r>
    </w:p>
    <w:p w:rsidR="001479EB" w:rsidRPr="00AB7803" w:rsidRDefault="001479EB" w:rsidP="001479EB">
      <w:pPr>
        <w:pStyle w:val="ASFKListmark1"/>
      </w:pPr>
      <w:r>
        <w:t>«</w:t>
      </w:r>
      <w:r w:rsidRPr="00AB7803">
        <w:t>Исполнение (2)</w:t>
      </w:r>
      <w:r>
        <w:t>»</w:t>
      </w:r>
      <w:r w:rsidRPr="00AB7803">
        <w:t>;</w:t>
      </w:r>
    </w:p>
    <w:p w:rsidR="00D242FB" w:rsidRDefault="00D242FB" w:rsidP="00D242FB">
      <w:pPr>
        <w:pStyle w:val="ASFKListmark1"/>
      </w:pPr>
      <w:r w:rsidRPr="00D242FB">
        <w:t>«Информация об отзыве исполнительного документа</w:t>
      </w:r>
      <w:r w:rsidR="00242073">
        <w:t>(3)</w:t>
      </w:r>
      <w:r w:rsidRPr="00D242FB">
        <w:t>»;</w:t>
      </w:r>
    </w:p>
    <w:p w:rsidR="00332EFF" w:rsidRPr="007B2273" w:rsidRDefault="00332EFF" w:rsidP="00332EFF">
      <w:pPr>
        <w:pStyle w:val="ASFKListmark1"/>
      </w:pPr>
      <w:r>
        <w:t>«Реквизиты ЦОКР исполнителя»</w:t>
      </w:r>
      <w:r w:rsidRPr="007B2273">
        <w:t>;</w:t>
      </w:r>
    </w:p>
    <w:p w:rsidR="00D242FB" w:rsidRPr="00D242FB" w:rsidRDefault="00D242FB" w:rsidP="00D242FB">
      <w:pPr>
        <w:pStyle w:val="ASFKListmark1"/>
      </w:pPr>
      <w:r w:rsidRPr="00D242FB">
        <w:t>«Системные атрибуты»;</w:t>
      </w:r>
    </w:p>
    <w:p w:rsidR="001479EB" w:rsidRPr="00AB7803" w:rsidRDefault="001479EB" w:rsidP="001479EB">
      <w:pPr>
        <w:pStyle w:val="ASFKListmark1"/>
      </w:pPr>
      <w:r>
        <w:t>«</w:t>
      </w:r>
      <w:r w:rsidRPr="00AB7803">
        <w:t>Протоколы</w:t>
      </w:r>
      <w:r>
        <w:t>»</w:t>
      </w:r>
      <w:r w:rsidRPr="00AB7803">
        <w:t>.</w:t>
      </w:r>
    </w:p>
    <w:p w:rsidR="001479EB" w:rsidRPr="0056722D" w:rsidRDefault="004D71D9" w:rsidP="001479EB">
      <w:pPr>
        <w:pStyle w:val="ASFKFigure"/>
      </w:pPr>
      <w:r>
        <w:rPr>
          <w:noProof/>
        </w:rPr>
        <w:drawing>
          <wp:inline distT="0" distB="0" distL="0" distR="0">
            <wp:extent cx="6124575" cy="5848350"/>
            <wp:effectExtent l="0" t="0" r="9525" b="0"/>
            <wp:docPr id="170" name="Рисунок 17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124575" cy="5848350"/>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829" w:name="_Ref231187912"/>
      <w:bookmarkStart w:id="830" w:name="_Toc71109057"/>
      <w:r w:rsidR="00C90AC7">
        <w:rPr>
          <w:noProof/>
        </w:rPr>
        <w:t>98</w:t>
      </w:r>
      <w:bookmarkEnd w:id="829"/>
      <w:r w:rsidRPr="00AB7803">
        <w:fldChar w:fldCharType="end"/>
      </w:r>
      <w:r w:rsidRPr="00AB7803">
        <w:t xml:space="preserve">. ЭФ документа </w:t>
      </w:r>
      <w:r>
        <w:t>«</w:t>
      </w:r>
      <w:r w:rsidRPr="00AB7803">
        <w:t>Исполнительный документ по периодическим выплатам</w:t>
      </w:r>
      <w:r w:rsidR="00346BC3">
        <w:t>», закладки</w:t>
      </w:r>
      <w:r w:rsidRPr="00AB7803">
        <w:t xml:space="preserve"> </w:t>
      </w:r>
      <w:r>
        <w:t>«</w:t>
      </w:r>
      <w:r w:rsidRPr="00AB7803">
        <w:t>Документ (1)</w:t>
      </w:r>
      <w:r>
        <w:t>»</w:t>
      </w:r>
      <w:bookmarkEnd w:id="830"/>
    </w:p>
    <w:p w:rsidR="001479EB" w:rsidRPr="00AB7803" w:rsidRDefault="001479EB" w:rsidP="001479EB">
      <w:pPr>
        <w:pStyle w:val="ASFKNormal"/>
      </w:pPr>
      <w:r w:rsidRPr="00AB7803">
        <w:lastRenderedPageBreak/>
        <w:t xml:space="preserve">Перечень полей документа </w:t>
      </w:r>
      <w:r>
        <w:t>«</w:t>
      </w:r>
      <w:r w:rsidRPr="00AB7803">
        <w:t>Исполнительный документ по периодическим выплатам</w:t>
      </w:r>
      <w:r w:rsidR="00346BC3">
        <w:t>», закладки</w:t>
      </w:r>
      <w:r w:rsidRPr="00AB7803">
        <w:t xml:space="preserve"> </w:t>
      </w:r>
      <w:r>
        <w:t>«</w:t>
      </w:r>
      <w:r w:rsidRPr="00AB7803">
        <w:t>Документ (1)</w:t>
      </w:r>
      <w:r>
        <w:t>»</w:t>
      </w:r>
      <w:r w:rsidRPr="00AB7803">
        <w:t xml:space="preserve"> приведен в таблице </w:t>
      </w:r>
      <w:r w:rsidRPr="00AB7803">
        <w:fldChar w:fldCharType="begin"/>
      </w:r>
      <w:r w:rsidRPr="00AB7803">
        <w:instrText xml:space="preserve"> REF _Ref317673853 \h  \* MERGEFORMAT </w:instrText>
      </w:r>
      <w:r w:rsidRPr="00AB7803">
        <w:fldChar w:fldCharType="separate"/>
      </w:r>
      <w:r w:rsidR="00C90AC7">
        <w:t>56</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31" w:name="_Ref317673853"/>
      <w:bookmarkStart w:id="832" w:name="_Toc71108704"/>
      <w:r w:rsidR="00C90AC7">
        <w:rPr>
          <w:noProof/>
        </w:rPr>
        <w:t>56</w:t>
      </w:r>
      <w:bookmarkEnd w:id="831"/>
      <w:r>
        <w:rPr>
          <w:noProof/>
        </w:rPr>
        <w:fldChar w:fldCharType="end"/>
      </w:r>
      <w:r w:rsidR="001479EB" w:rsidRPr="00AB7803">
        <w:t xml:space="preserve">. Описание полей документа </w:t>
      </w:r>
      <w:r w:rsidR="001479EB">
        <w:t>«</w:t>
      </w:r>
      <w:r w:rsidR="001479EB" w:rsidRPr="00AB7803">
        <w:t>Исполнительный документ по период</w:t>
      </w:r>
      <w:r w:rsidR="001479EB" w:rsidRPr="001479EB">
        <w:t>и</w:t>
      </w:r>
      <w:r w:rsidR="001479EB" w:rsidRPr="00AB7803">
        <w:t>ческим выплатам</w:t>
      </w:r>
      <w:r w:rsidR="00346BC3">
        <w:t>», закладки</w:t>
      </w:r>
      <w:r w:rsidR="001479EB" w:rsidRPr="00AB7803">
        <w:t xml:space="preserve"> </w:t>
      </w:r>
      <w:r w:rsidR="001479EB">
        <w:t>«</w:t>
      </w:r>
      <w:r w:rsidR="001479EB" w:rsidRPr="00AB7803">
        <w:t>Документ (1)</w:t>
      </w:r>
      <w:r w:rsidR="001479EB">
        <w:t>»</w:t>
      </w:r>
      <w:bookmarkEnd w:id="8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04"/>
        <w:gridCol w:w="5424"/>
      </w:tblGrid>
      <w:tr w:rsidR="00242073" w:rsidRPr="007B2273">
        <w:trPr>
          <w:trHeight w:val="313"/>
          <w:tblHeader/>
        </w:trPr>
        <w:tc>
          <w:tcPr>
            <w:tcW w:w="21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2073" w:rsidRPr="007B2273" w:rsidRDefault="00242073" w:rsidP="00AC6C25">
            <w:pPr>
              <w:pStyle w:val="ASFKTableHead"/>
            </w:pPr>
            <w:bookmarkStart w:id="833" w:name="_Ref364693131"/>
            <w:bookmarkStart w:id="834" w:name="_Toc409434025"/>
            <w:bookmarkStart w:id="835" w:name="_Toc410656429"/>
            <w:bookmarkStart w:id="836" w:name="_Toc420936470"/>
            <w:bookmarkEnd w:id="771"/>
            <w:bookmarkEnd w:id="772"/>
            <w:r w:rsidRPr="007B2273">
              <w:t>Наименование поля</w:t>
            </w:r>
          </w:p>
        </w:tc>
        <w:tc>
          <w:tcPr>
            <w:tcW w:w="28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2073" w:rsidRPr="007B2273" w:rsidRDefault="00242073" w:rsidP="00AC6C25">
            <w:pPr>
              <w:pStyle w:val="ASFKTableHead"/>
            </w:pPr>
            <w:r w:rsidRPr="007B2273">
              <w:t>Описание поля</w:t>
            </w:r>
          </w:p>
        </w:tc>
      </w:tr>
      <w:tr w:rsidR="00242073" w:rsidRPr="007B2273">
        <w:tc>
          <w:tcPr>
            <w:tcW w:w="2183" w:type="pct"/>
            <w:shd w:val="clear" w:color="auto" w:fill="auto"/>
          </w:tcPr>
          <w:p w:rsidR="00242073" w:rsidRPr="007B2273" w:rsidRDefault="00242073" w:rsidP="00AC6C25">
            <w:pPr>
              <w:pStyle w:val="ASFKTablenorm"/>
            </w:pPr>
            <w:r w:rsidRPr="007B2273">
              <w:t>Статус</w:t>
            </w:r>
          </w:p>
        </w:tc>
        <w:tc>
          <w:tcPr>
            <w:tcW w:w="2817" w:type="pct"/>
            <w:shd w:val="clear" w:color="auto" w:fill="auto"/>
          </w:tcPr>
          <w:p w:rsidR="00242073" w:rsidRPr="007B2273" w:rsidRDefault="00242073" w:rsidP="00AC6C25">
            <w:pPr>
              <w:pStyle w:val="ASFKTablenorm"/>
            </w:pPr>
            <w:r w:rsidRPr="007B2273">
              <w:t>Статус.</w:t>
            </w:r>
          </w:p>
        </w:tc>
      </w:tr>
      <w:tr w:rsidR="00242073" w:rsidRPr="007B2273">
        <w:tc>
          <w:tcPr>
            <w:tcW w:w="2183" w:type="pct"/>
            <w:shd w:val="clear" w:color="auto" w:fill="auto"/>
          </w:tcPr>
          <w:p w:rsidR="00242073" w:rsidRPr="007B2273" w:rsidRDefault="00242073" w:rsidP="00AC6C25">
            <w:pPr>
              <w:pStyle w:val="ASFKTablenorm"/>
            </w:pPr>
            <w:r w:rsidRPr="007B2273">
              <w:t>№ ИД в журнале</w:t>
            </w:r>
          </w:p>
        </w:tc>
        <w:tc>
          <w:tcPr>
            <w:tcW w:w="2817" w:type="pct"/>
            <w:shd w:val="clear" w:color="auto" w:fill="auto"/>
          </w:tcPr>
          <w:p w:rsidR="00242073" w:rsidRPr="00726330" w:rsidRDefault="00242073" w:rsidP="00AC6C25">
            <w:pPr>
              <w:pStyle w:val="ASFKTablenorm"/>
            </w:pPr>
            <w:r w:rsidRPr="007B2273">
              <w:t>Номер Исполнительного документа в журнале вх</w:t>
            </w:r>
            <w:r w:rsidRPr="00242073">
              <w:t>о</w:t>
            </w:r>
            <w:r w:rsidRPr="007B2273">
              <w:t>дящей ко</w:t>
            </w:r>
            <w:r w:rsidRPr="00242073">
              <w:t>р</w:t>
            </w:r>
            <w:r w:rsidRPr="007B2273">
              <w:t>ре</w:t>
            </w:r>
            <w:r w:rsidRPr="00726330">
              <w:t>спо</w:t>
            </w:r>
            <w:r w:rsidRPr="005154AF">
              <w:t>н</w:t>
            </w:r>
            <w:r w:rsidRPr="00726330">
              <w:t>денции.</w:t>
            </w:r>
          </w:p>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Дата предъявления ИД</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26330" w:rsidRDefault="00242073" w:rsidP="00AC6C25">
            <w:pPr>
              <w:pStyle w:val="ASFKTablenorm"/>
            </w:pPr>
            <w:r w:rsidRPr="007B2273">
              <w:t>Дата фактического предъя</w:t>
            </w:r>
            <w:r w:rsidRPr="00242073">
              <w:t>в</w:t>
            </w:r>
            <w:r w:rsidRPr="007B2273">
              <w:t>л</w:t>
            </w:r>
            <w:r w:rsidRPr="00726330">
              <w:t>ения ИД</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Регистрационный номер ИД</w:t>
            </w:r>
          </w:p>
        </w:tc>
        <w:tc>
          <w:tcPr>
            <w:tcW w:w="2817" w:type="pct"/>
            <w:shd w:val="clear" w:color="auto" w:fill="auto"/>
          </w:tcPr>
          <w:p w:rsidR="00242073" w:rsidRPr="007B2273" w:rsidRDefault="00242073" w:rsidP="00AC6C25">
            <w:pPr>
              <w:pStyle w:val="ASFKTablenorm"/>
            </w:pPr>
            <w:r w:rsidRPr="007B2273">
              <w:t>Регистрационный номер исполнительного документа.</w:t>
            </w:r>
          </w:p>
        </w:tc>
      </w:tr>
      <w:tr w:rsidR="00242073" w:rsidRPr="007B2273">
        <w:tc>
          <w:tcPr>
            <w:tcW w:w="2183" w:type="pct"/>
            <w:shd w:val="clear" w:color="auto" w:fill="auto"/>
          </w:tcPr>
          <w:p w:rsidR="00242073" w:rsidRPr="007B2273" w:rsidRDefault="00242073" w:rsidP="00AC6C25">
            <w:pPr>
              <w:pStyle w:val="ASFKTablenorm"/>
            </w:pPr>
            <w:r w:rsidRPr="007B2273">
              <w:t>Номер ИД</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Дата выдачи</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Вид ИД</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Серия ИД</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Сумма</w:t>
            </w:r>
          </w:p>
        </w:tc>
        <w:tc>
          <w:tcPr>
            <w:tcW w:w="2817" w:type="pct"/>
            <w:shd w:val="clear" w:color="auto" w:fill="auto"/>
          </w:tcPr>
          <w:p w:rsidR="00242073" w:rsidRPr="007B2273" w:rsidRDefault="00242073" w:rsidP="00AC6C25">
            <w:pPr>
              <w:pStyle w:val="ASFKTablenorm"/>
            </w:pPr>
            <w:r w:rsidRPr="007B2273">
              <w:t>Сумма, взыскиваемая по ИД, руб.</w:t>
            </w:r>
          </w:p>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Номер ПУ</w:t>
            </w:r>
          </w:p>
        </w:tc>
        <w:tc>
          <w:tcPr>
            <w:tcW w:w="2817" w:type="pct"/>
            <w:shd w:val="clear" w:color="auto" w:fill="auto"/>
          </w:tcPr>
          <w:p w:rsidR="00242073" w:rsidRPr="007B2273" w:rsidRDefault="00242073" w:rsidP="00AC6C25">
            <w:pPr>
              <w:pStyle w:val="ASFKTablenorm"/>
            </w:pPr>
            <w:r w:rsidRPr="007B2273">
              <w:t>Номер почтового уведомления.</w:t>
            </w:r>
          </w:p>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Дата ПУ</w:t>
            </w:r>
          </w:p>
        </w:tc>
        <w:tc>
          <w:tcPr>
            <w:tcW w:w="2817" w:type="pct"/>
            <w:shd w:val="clear" w:color="auto" w:fill="auto"/>
          </w:tcPr>
          <w:p w:rsidR="00242073" w:rsidRPr="007B2273" w:rsidRDefault="00242073" w:rsidP="00AC6C25">
            <w:pPr>
              <w:pStyle w:val="ASFKTablenorm"/>
            </w:pPr>
            <w:r w:rsidRPr="007B2273">
              <w:t>Дата почтового уведомления.</w:t>
            </w:r>
          </w:p>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ФИО лица, предъявивш</w:t>
            </w:r>
            <w:r w:rsidRPr="005154AF">
              <w:t>е</w:t>
            </w:r>
            <w:r w:rsidRPr="007B2273">
              <w:t>го ИД</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Кол-во листов</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Наименование суда</w:t>
            </w:r>
          </w:p>
        </w:tc>
        <w:tc>
          <w:tcPr>
            <w:tcW w:w="2817" w:type="pct"/>
            <w:shd w:val="clear" w:color="auto" w:fill="auto"/>
          </w:tcPr>
          <w:p w:rsidR="00242073" w:rsidRPr="007B2273" w:rsidRDefault="00242073" w:rsidP="00AC6C25">
            <w:pPr>
              <w:pStyle w:val="ASFKTablenorm"/>
            </w:pPr>
            <w:r w:rsidRPr="007B2273">
              <w:t>Наименование судебного органа, выдавшего ИД.</w:t>
            </w:r>
          </w:p>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Дата судебного акта</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Наименование судебного акта</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Номер судебного дела</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Конец действия</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Период оплаты</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5000" w:type="pct"/>
            <w:gridSpan w:val="2"/>
            <w:shd w:val="clear" w:color="auto" w:fill="auto"/>
          </w:tcPr>
          <w:p w:rsidR="00242073" w:rsidRPr="00726330" w:rsidRDefault="00242073" w:rsidP="00AC6C25">
            <w:pPr>
              <w:pStyle w:val="ASFKTablenorm"/>
            </w:pPr>
            <w:r w:rsidRPr="007B2273">
              <w:t xml:space="preserve">Группа полей </w:t>
            </w:r>
            <w:r>
              <w:t>«</w:t>
            </w:r>
            <w:r w:rsidRPr="00726330">
              <w:t>ДОЛЖНИК:</w:t>
            </w:r>
            <w:r>
              <w:t>»</w:t>
            </w:r>
          </w:p>
        </w:tc>
      </w:tr>
      <w:tr w:rsidR="00242073" w:rsidRPr="007B2273">
        <w:tc>
          <w:tcPr>
            <w:tcW w:w="2183" w:type="pct"/>
            <w:shd w:val="clear" w:color="auto" w:fill="auto"/>
          </w:tcPr>
          <w:p w:rsidR="00242073" w:rsidRPr="007B2273" w:rsidRDefault="00242073" w:rsidP="00AC6C25">
            <w:pPr>
              <w:pStyle w:val="ASFKTablenorm"/>
            </w:pPr>
            <w:r w:rsidRPr="007B2273">
              <w:t>Наименование</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Бюджет</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Код по Сводному реестру (спр</w:t>
            </w:r>
            <w:r w:rsidRPr="005154AF">
              <w:t>а</w:t>
            </w:r>
            <w:r w:rsidRPr="007B2273">
              <w:t>во</w:t>
            </w:r>
            <w:r w:rsidRPr="00242073">
              <w:t>ч</w:t>
            </w:r>
            <w:r w:rsidRPr="007B2273">
              <w:t>нику НУБП)</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Код главы по БК</w:t>
            </w:r>
          </w:p>
        </w:tc>
        <w:tc>
          <w:tcPr>
            <w:tcW w:w="2817" w:type="pct"/>
            <w:shd w:val="clear" w:color="auto" w:fill="auto"/>
          </w:tcPr>
          <w:p w:rsidR="00242073" w:rsidRPr="007B2273" w:rsidRDefault="00242073" w:rsidP="00AC6C25">
            <w:pPr>
              <w:pStyle w:val="ASFKTablenorm"/>
            </w:pPr>
            <w:r w:rsidRPr="007B2273">
              <w:t>Код главы по БК.</w:t>
            </w:r>
          </w:p>
        </w:tc>
      </w:tr>
      <w:tr w:rsidR="00242073" w:rsidRPr="007B2273">
        <w:tc>
          <w:tcPr>
            <w:tcW w:w="2183" w:type="pct"/>
            <w:shd w:val="clear" w:color="auto" w:fill="auto"/>
          </w:tcPr>
          <w:p w:rsidR="00242073" w:rsidRPr="00726330" w:rsidRDefault="00242073" w:rsidP="00AC6C25">
            <w:pPr>
              <w:pStyle w:val="ASFKTablenorm"/>
            </w:pPr>
            <w:r w:rsidRPr="007B2273">
              <w:t>Исполнительный док</w:t>
            </w:r>
            <w:r w:rsidRPr="005154AF">
              <w:t>у</w:t>
            </w:r>
            <w:r w:rsidRPr="007B2273">
              <w:t>мент предъявлен к н</w:t>
            </w:r>
            <w:r w:rsidRPr="00242073">
              <w:t>о</w:t>
            </w:r>
            <w:r w:rsidRPr="007B2273">
              <w:t>вому типу у</w:t>
            </w:r>
            <w:r w:rsidRPr="005154AF">
              <w:t>ч</w:t>
            </w:r>
            <w:r w:rsidRPr="00726330">
              <w:t>реждения</w:t>
            </w:r>
          </w:p>
        </w:tc>
        <w:tc>
          <w:tcPr>
            <w:tcW w:w="2817" w:type="pct"/>
            <w:shd w:val="clear" w:color="auto" w:fill="auto"/>
          </w:tcPr>
          <w:p w:rsidR="00242073" w:rsidRPr="00726330" w:rsidRDefault="00242073" w:rsidP="00AC6C25">
            <w:pPr>
              <w:pStyle w:val="ASFKTablenorm"/>
            </w:pPr>
            <w:r w:rsidRPr="007B2273">
              <w:t xml:space="preserve">Входящий: импорт из </w:t>
            </w:r>
            <w:r>
              <w:t>OEBS</w:t>
            </w:r>
            <w:r w:rsidRPr="00726330">
              <w:t>.</w:t>
            </w:r>
          </w:p>
        </w:tc>
      </w:tr>
      <w:tr w:rsidR="00242073" w:rsidRPr="007B2273">
        <w:tc>
          <w:tcPr>
            <w:tcW w:w="5000" w:type="pct"/>
            <w:gridSpan w:val="2"/>
            <w:shd w:val="clear" w:color="auto" w:fill="auto"/>
          </w:tcPr>
          <w:p w:rsidR="00242073" w:rsidRPr="00726330" w:rsidRDefault="00242073" w:rsidP="00AC6C25">
            <w:pPr>
              <w:pStyle w:val="ASFKTablenorm"/>
            </w:pPr>
            <w:r w:rsidRPr="007B2273">
              <w:lastRenderedPageBreak/>
              <w:t xml:space="preserve">Группа полей </w:t>
            </w:r>
            <w:r>
              <w:t>«</w:t>
            </w:r>
            <w:r w:rsidRPr="00726330">
              <w:t>СПРАВОЧНО:</w:t>
            </w:r>
            <w:r>
              <w:t>»</w:t>
            </w:r>
          </w:p>
        </w:tc>
      </w:tr>
      <w:tr w:rsidR="00242073" w:rsidRPr="007B2273">
        <w:tc>
          <w:tcPr>
            <w:tcW w:w="2183" w:type="pct"/>
            <w:shd w:val="clear" w:color="auto" w:fill="auto"/>
          </w:tcPr>
          <w:p w:rsidR="00242073" w:rsidRPr="007B2273" w:rsidRDefault="00242073" w:rsidP="00AC6C25">
            <w:pPr>
              <w:pStyle w:val="ASFKTablenorm"/>
            </w:pPr>
            <w:r w:rsidRPr="007B2273">
              <w:t>Текущий год испол.</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ЛС должника</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Номер БО</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Оплата ИД</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26330" w:rsidRDefault="00242073" w:rsidP="00AC6C25">
            <w:pPr>
              <w:pStyle w:val="ASFKTablenorm"/>
            </w:pPr>
            <w:r w:rsidRPr="007B2273">
              <w:t>Наименование ГРБС (учр</w:t>
            </w:r>
            <w:r w:rsidRPr="00242073">
              <w:t>е</w:t>
            </w:r>
            <w:r w:rsidRPr="007B2273">
              <w:t>д</w:t>
            </w:r>
            <w:r w:rsidRPr="00726330">
              <w:t>ит</w:t>
            </w:r>
            <w:r w:rsidRPr="005154AF">
              <w:t>е</w:t>
            </w:r>
            <w:r w:rsidRPr="00726330">
              <w:t>ля)</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 дела в органе ТОФК</w:t>
            </w:r>
          </w:p>
        </w:tc>
        <w:tc>
          <w:tcPr>
            <w:tcW w:w="2817" w:type="pct"/>
            <w:shd w:val="clear" w:color="auto" w:fill="auto"/>
          </w:tcPr>
          <w:p w:rsidR="00242073" w:rsidRPr="007B2273" w:rsidRDefault="00242073" w:rsidP="00AC6C25">
            <w:pPr>
              <w:pStyle w:val="ASFKTablenorm"/>
            </w:pPr>
            <w:r w:rsidRPr="007B2273">
              <w:t>Номер дела в органе ТОФК.</w:t>
            </w:r>
          </w:p>
        </w:tc>
      </w:tr>
      <w:tr w:rsidR="00242073" w:rsidRPr="007B2273">
        <w:tc>
          <w:tcPr>
            <w:tcW w:w="2183" w:type="pct"/>
            <w:shd w:val="clear" w:color="auto" w:fill="auto"/>
          </w:tcPr>
          <w:p w:rsidR="00242073" w:rsidRPr="007B2273" w:rsidRDefault="00242073" w:rsidP="00AC6C25">
            <w:pPr>
              <w:pStyle w:val="ASFKTablenorm"/>
            </w:pPr>
            <w:r w:rsidRPr="007B2273">
              <w:t>№ дела при предыдущем пред</w:t>
            </w:r>
            <w:r w:rsidRPr="005154AF">
              <w:t>ъ</w:t>
            </w:r>
            <w:r w:rsidRPr="007B2273">
              <w:t>явл</w:t>
            </w:r>
            <w:r w:rsidRPr="00242073">
              <w:t>е</w:t>
            </w:r>
            <w:r w:rsidRPr="007B2273">
              <w:t>нии ИД</w:t>
            </w:r>
          </w:p>
        </w:tc>
        <w:tc>
          <w:tcPr>
            <w:tcW w:w="2817" w:type="pct"/>
            <w:shd w:val="clear" w:color="auto" w:fill="auto"/>
          </w:tcPr>
          <w:p w:rsidR="00242073" w:rsidRPr="007B2273" w:rsidRDefault="00242073" w:rsidP="00AC6C25">
            <w:pPr>
              <w:pStyle w:val="ASFKTablenorm"/>
            </w:pPr>
            <w:r w:rsidRPr="007B2273">
              <w:t>Номер дела при предыдущем предъявлении ИД.</w:t>
            </w:r>
          </w:p>
        </w:tc>
      </w:tr>
      <w:tr w:rsidR="00242073" w:rsidRPr="007B2273">
        <w:tc>
          <w:tcPr>
            <w:tcW w:w="5000" w:type="pct"/>
            <w:gridSpan w:val="2"/>
            <w:shd w:val="clear" w:color="auto" w:fill="auto"/>
          </w:tcPr>
          <w:p w:rsidR="00242073" w:rsidRPr="00726330" w:rsidRDefault="00242073" w:rsidP="00AC6C25">
            <w:pPr>
              <w:pStyle w:val="ASFKTablenorm"/>
            </w:pPr>
            <w:r>
              <w:t>Группа полей</w:t>
            </w:r>
            <w:r w:rsidRPr="007B2273">
              <w:t xml:space="preserve"> </w:t>
            </w:r>
            <w:r>
              <w:t>«</w:t>
            </w:r>
            <w:r w:rsidRPr="00726330">
              <w:t>Взыскатель</w:t>
            </w:r>
            <w:r>
              <w:t>»</w:t>
            </w:r>
          </w:p>
        </w:tc>
      </w:tr>
      <w:tr w:rsidR="00242073" w:rsidRPr="007B2273">
        <w:tc>
          <w:tcPr>
            <w:tcW w:w="2183" w:type="pct"/>
            <w:shd w:val="clear" w:color="auto" w:fill="auto"/>
          </w:tcPr>
          <w:p w:rsidR="00242073" w:rsidRPr="007B2273" w:rsidRDefault="00242073" w:rsidP="00AC6C25">
            <w:pPr>
              <w:pStyle w:val="ASFKTablenorm"/>
            </w:pPr>
            <w:r w:rsidRPr="007B2273">
              <w:t>Наименование (ФИО)</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ИНН</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КПП</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Адрес взыскателя</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Банковский счет</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c>
          <w:tcPr>
            <w:tcW w:w="2183" w:type="pct"/>
            <w:shd w:val="clear" w:color="auto" w:fill="auto"/>
          </w:tcPr>
          <w:p w:rsidR="00242073" w:rsidRPr="007B2273" w:rsidRDefault="00242073" w:rsidP="00AC6C25">
            <w:pPr>
              <w:pStyle w:val="ASFKTablenorm"/>
            </w:pPr>
            <w:r w:rsidRPr="007B2273">
              <w:t>БИК</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rPr>
          <w:trHeight w:val="20"/>
        </w:trPr>
        <w:tc>
          <w:tcPr>
            <w:tcW w:w="5000" w:type="pct"/>
            <w:gridSpan w:val="2"/>
            <w:shd w:val="clear" w:color="auto" w:fill="auto"/>
          </w:tcPr>
          <w:p w:rsidR="00242073" w:rsidRPr="00726330" w:rsidRDefault="00242073" w:rsidP="00AC6C25">
            <w:pPr>
              <w:pStyle w:val="ASFKTablenorm"/>
            </w:pPr>
            <w:r>
              <w:t>Группа полей</w:t>
            </w:r>
            <w:r w:rsidRPr="007B2273">
              <w:t xml:space="preserve"> </w:t>
            </w:r>
            <w:r>
              <w:t>«</w:t>
            </w:r>
            <w:r w:rsidRPr="00726330">
              <w:t>Категории дела</w:t>
            </w:r>
            <w:r>
              <w:t>»</w:t>
            </w:r>
          </w:p>
        </w:tc>
      </w:tr>
      <w:tr w:rsidR="00242073" w:rsidRPr="007B2273">
        <w:trPr>
          <w:trHeight w:val="20"/>
        </w:trPr>
        <w:tc>
          <w:tcPr>
            <w:tcW w:w="2183" w:type="pct"/>
            <w:shd w:val="clear" w:color="auto" w:fill="auto"/>
          </w:tcPr>
          <w:p w:rsidR="00242073" w:rsidRPr="007B2273" w:rsidRDefault="00242073" w:rsidP="00AC6C25">
            <w:pPr>
              <w:pStyle w:val="ASFKTablenorm"/>
            </w:pPr>
            <w:r w:rsidRPr="007B2273">
              <w:t>Код категории дела</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trPr>
          <w:trHeight w:val="20"/>
        </w:trPr>
        <w:tc>
          <w:tcPr>
            <w:tcW w:w="2183" w:type="pct"/>
            <w:shd w:val="clear" w:color="auto" w:fill="auto"/>
          </w:tcPr>
          <w:p w:rsidR="00242073" w:rsidRPr="007B2273" w:rsidRDefault="00242073" w:rsidP="00AC6C25">
            <w:pPr>
              <w:pStyle w:val="ASFKTablenorm"/>
            </w:pPr>
            <w:r w:rsidRPr="007B2273">
              <w:t>Сумма по категории</w:t>
            </w:r>
          </w:p>
        </w:tc>
        <w:tc>
          <w:tcPr>
            <w:tcW w:w="2817" w:type="pct"/>
            <w:shd w:val="clear" w:color="auto" w:fill="auto"/>
          </w:tcPr>
          <w:p w:rsidR="00242073" w:rsidRPr="00726330" w:rsidRDefault="00242073" w:rsidP="00AC6C25">
            <w:pPr>
              <w:pStyle w:val="ASFKTablenorm"/>
            </w:pPr>
            <w:r w:rsidRPr="007B2273">
              <w:t xml:space="preserve">Входящий: значение передается из </w:t>
            </w:r>
            <w:r>
              <w:t>OEBS</w:t>
            </w:r>
            <w:r w:rsidRPr="00726330">
              <w:t>.</w:t>
            </w:r>
          </w:p>
        </w:tc>
      </w:tr>
    </w:tbl>
    <w:p w:rsidR="00242073" w:rsidRPr="005154AF" w:rsidRDefault="00242073" w:rsidP="00242073">
      <w:pPr>
        <w:pStyle w:val="ASFKNormal"/>
      </w:pPr>
      <w:r>
        <w:t>ЭФ</w:t>
      </w:r>
      <w:r w:rsidRPr="005154AF">
        <w:t xml:space="preserve"> документа </w:t>
      </w:r>
      <w:r>
        <w:t>«</w:t>
      </w:r>
      <w:r w:rsidRPr="005154AF">
        <w:t>Исполнительный документ по периодическим выплатам</w:t>
      </w:r>
      <w:r>
        <w:t>», закладки «</w:t>
      </w:r>
      <w:r w:rsidRPr="005154AF">
        <w:t>Исполнение (2)</w:t>
      </w:r>
      <w:r>
        <w:t xml:space="preserve">» </w:t>
      </w:r>
      <w:r w:rsidRPr="005154AF">
        <w:t>представлен</w:t>
      </w:r>
      <w:r>
        <w:t>а</w:t>
      </w:r>
      <w:r w:rsidRPr="007B2273">
        <w:t xml:space="preserve"> </w:t>
      </w:r>
      <w:r>
        <w:t>н</w:t>
      </w:r>
      <w:r w:rsidRPr="007B2273">
        <w:t>а рисунке </w:t>
      </w:r>
      <w:r w:rsidRPr="005154AF">
        <w:fldChar w:fldCharType="begin"/>
      </w:r>
      <w:r w:rsidRPr="005154AF">
        <w:instrText xml:space="preserve"> REF _Ref231134093 \h  \* MERGEFORMAT </w:instrText>
      </w:r>
      <w:r w:rsidRPr="005154AF">
        <w:fldChar w:fldCharType="separate"/>
      </w:r>
      <w:r w:rsidR="00C90AC7">
        <w:t>99</w:t>
      </w:r>
      <w:r w:rsidRPr="005154AF">
        <w:fldChar w:fldCharType="end"/>
      </w:r>
      <w:r w:rsidRPr="005154AF">
        <w:t>.</w:t>
      </w:r>
    </w:p>
    <w:p w:rsidR="00242073" w:rsidRPr="00A83B2C" w:rsidRDefault="004D71D9" w:rsidP="00242073">
      <w:pPr>
        <w:pStyle w:val="ASFKFigure"/>
      </w:pPr>
      <w:r>
        <w:rPr>
          <w:noProof/>
        </w:rPr>
        <w:lastRenderedPageBreak/>
        <w:drawing>
          <wp:inline distT="0" distB="0" distL="0" distR="0">
            <wp:extent cx="6134100" cy="3933825"/>
            <wp:effectExtent l="0" t="0" r="0" b="9525"/>
            <wp:docPr id="171" name="Рисунок 17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134100" cy="3933825"/>
                    </a:xfrm>
                    <a:prstGeom prst="rect">
                      <a:avLst/>
                    </a:prstGeom>
                    <a:noFill/>
                    <a:ln>
                      <a:noFill/>
                    </a:ln>
                  </pic:spPr>
                </pic:pic>
              </a:graphicData>
            </a:graphic>
          </wp:inline>
        </w:drawing>
      </w:r>
    </w:p>
    <w:p w:rsidR="00242073" w:rsidRPr="007B2273" w:rsidRDefault="00242073" w:rsidP="00242073">
      <w:pPr>
        <w:pStyle w:val="ASFKFigName"/>
      </w:pPr>
      <w:r w:rsidRPr="007B2273">
        <w:fldChar w:fldCharType="begin"/>
      </w:r>
      <w:r w:rsidRPr="007B2273">
        <w:instrText xml:space="preserve"> SEQ Рисунок \* ARABIC </w:instrText>
      </w:r>
      <w:r w:rsidRPr="007B2273">
        <w:fldChar w:fldCharType="separate"/>
      </w:r>
      <w:bookmarkStart w:id="837" w:name="_Ref231134093"/>
      <w:bookmarkStart w:id="838" w:name="_Toc71109058"/>
      <w:r w:rsidR="00C90AC7">
        <w:rPr>
          <w:noProof/>
        </w:rPr>
        <w:t>99</w:t>
      </w:r>
      <w:bookmarkEnd w:id="837"/>
      <w:r w:rsidRPr="007B2273">
        <w:fldChar w:fldCharType="end"/>
      </w:r>
      <w:r w:rsidRPr="007B2273">
        <w:t xml:space="preserve">. ЭФ документа </w:t>
      </w:r>
      <w:r>
        <w:t>«</w:t>
      </w:r>
      <w:r w:rsidRPr="007B2273">
        <w:t>Исполнительный документ по периодическим выплатам</w:t>
      </w:r>
      <w:r>
        <w:t>», закладки «</w:t>
      </w:r>
      <w:r w:rsidRPr="007B2273">
        <w:t>Исполнение (2)</w:t>
      </w:r>
      <w:r>
        <w:t>»</w:t>
      </w:r>
      <w:bookmarkEnd w:id="838"/>
    </w:p>
    <w:p w:rsidR="00242073" w:rsidRPr="007B2273" w:rsidRDefault="00242073" w:rsidP="00242073">
      <w:pPr>
        <w:pStyle w:val="ASFKNormal"/>
      </w:pPr>
      <w:r>
        <w:t xml:space="preserve">Перечень </w:t>
      </w:r>
      <w:r w:rsidRPr="007B2273">
        <w:t xml:space="preserve">полей документа </w:t>
      </w:r>
      <w:r>
        <w:t>«</w:t>
      </w:r>
      <w:r w:rsidRPr="007B2273">
        <w:t>Исполнительный документ по периодическим выплатам</w:t>
      </w:r>
      <w:r>
        <w:t>», закладки «</w:t>
      </w:r>
      <w:r w:rsidRPr="007B2273">
        <w:t>Исполнение (2)</w:t>
      </w:r>
      <w:r>
        <w:t>»</w:t>
      </w:r>
      <w:r w:rsidRPr="007B2273">
        <w:t xml:space="preserve"> </w:t>
      </w:r>
      <w:r>
        <w:t>приведен в таблице</w:t>
      </w:r>
      <w:r w:rsidRPr="007B2273">
        <w:t> </w:t>
      </w:r>
      <w:r w:rsidRPr="007B2273">
        <w:fldChar w:fldCharType="begin"/>
      </w:r>
      <w:r w:rsidRPr="007B2273">
        <w:instrText xml:space="preserve"> REF _Ref364852293 \h  \* MERGEFORMAT </w:instrText>
      </w:r>
      <w:r w:rsidRPr="007B2273">
        <w:fldChar w:fldCharType="separate"/>
      </w:r>
      <w:r w:rsidR="00C90AC7">
        <w:t>57</w:t>
      </w:r>
      <w:r w:rsidRPr="007B2273">
        <w:fldChar w:fldCharType="end"/>
      </w:r>
      <w:r w:rsidRPr="007B2273">
        <w:t>.</w:t>
      </w:r>
    </w:p>
    <w:p w:rsidR="00242073" w:rsidRPr="00726330" w:rsidRDefault="007A4D89" w:rsidP="00242073">
      <w:pPr>
        <w:pStyle w:val="ASFKNameTable"/>
      </w:pPr>
      <w:r>
        <w:rPr>
          <w:noProof/>
        </w:rPr>
        <w:fldChar w:fldCharType="begin"/>
      </w:r>
      <w:r>
        <w:rPr>
          <w:noProof/>
        </w:rPr>
        <w:instrText xml:space="preserve"> SEQ Таблица \* ARABIC </w:instrText>
      </w:r>
      <w:r>
        <w:rPr>
          <w:noProof/>
        </w:rPr>
        <w:fldChar w:fldCharType="separate"/>
      </w:r>
      <w:bookmarkStart w:id="839" w:name="_Ref364852293"/>
      <w:bookmarkStart w:id="840" w:name="_Toc71108705"/>
      <w:r w:rsidR="00C90AC7">
        <w:rPr>
          <w:noProof/>
        </w:rPr>
        <w:t>57</w:t>
      </w:r>
      <w:bookmarkEnd w:id="839"/>
      <w:r>
        <w:rPr>
          <w:noProof/>
        </w:rPr>
        <w:fldChar w:fldCharType="end"/>
      </w:r>
      <w:r w:rsidR="00242073" w:rsidRPr="00726330">
        <w:t xml:space="preserve">. Описание полей документа </w:t>
      </w:r>
      <w:r w:rsidR="00242073">
        <w:t>«</w:t>
      </w:r>
      <w:r w:rsidR="00242073" w:rsidRPr="00726330">
        <w:t>Исполнительный документ по период</w:t>
      </w:r>
      <w:r w:rsidR="00242073" w:rsidRPr="005154AF">
        <w:t>и</w:t>
      </w:r>
      <w:r w:rsidR="00242073" w:rsidRPr="00726330">
        <w:t>ческим выплатам</w:t>
      </w:r>
      <w:r w:rsidR="00242073">
        <w:t>», закладки «</w:t>
      </w:r>
      <w:r w:rsidR="00242073" w:rsidRPr="00726330">
        <w:t>Исполнение (2)</w:t>
      </w:r>
      <w:r w:rsidR="00242073">
        <w:t>»</w:t>
      </w:r>
      <w:bookmarkEnd w:id="8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5"/>
        <w:gridCol w:w="6493"/>
      </w:tblGrid>
      <w:tr w:rsidR="00242073" w:rsidRPr="007B2273">
        <w:trPr>
          <w:cantSplit/>
          <w:tblHeader/>
        </w:trPr>
        <w:tc>
          <w:tcPr>
            <w:tcW w:w="162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2073" w:rsidRPr="007B2273" w:rsidRDefault="00242073" w:rsidP="00AC6C25">
            <w:pPr>
              <w:pStyle w:val="ASFKTableHead"/>
            </w:pPr>
            <w:r w:rsidRPr="007B2273">
              <w:t>Наименование поля</w:t>
            </w:r>
          </w:p>
        </w:tc>
        <w:tc>
          <w:tcPr>
            <w:tcW w:w="337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2073" w:rsidRPr="007B2273" w:rsidRDefault="00242073" w:rsidP="00AC6C25">
            <w:pPr>
              <w:pStyle w:val="ASFKTableHead"/>
            </w:pPr>
            <w:r w:rsidRPr="007B2273">
              <w:t>Описание</w:t>
            </w:r>
            <w:r>
              <w:t xml:space="preserve"> поля</w:t>
            </w:r>
          </w:p>
        </w:tc>
      </w:tr>
      <w:tr w:rsidR="00242073" w:rsidRPr="007B2273">
        <w:trPr>
          <w:cantSplit/>
        </w:trPr>
        <w:tc>
          <w:tcPr>
            <w:tcW w:w="0" w:type="auto"/>
            <w:gridSpan w:val="2"/>
            <w:shd w:val="clear" w:color="auto" w:fill="auto"/>
          </w:tcPr>
          <w:p w:rsidR="00242073" w:rsidRPr="00726330" w:rsidRDefault="00242073" w:rsidP="00AC6C25">
            <w:pPr>
              <w:pStyle w:val="ASFKTablenorm"/>
              <w:rPr>
                <w:rStyle w:val="ASFKSymBold"/>
              </w:rPr>
            </w:pPr>
            <w:r>
              <w:t>Группа полей</w:t>
            </w:r>
            <w:r w:rsidRPr="007B2273">
              <w:t xml:space="preserve"> </w:t>
            </w:r>
            <w:r>
              <w:t>«</w:t>
            </w:r>
            <w:r w:rsidRPr="00726330">
              <w:t>Сопутствующие документы</w:t>
            </w:r>
            <w:r>
              <w:t>»</w:t>
            </w:r>
          </w:p>
        </w:tc>
      </w:tr>
      <w:tr w:rsidR="00242073" w:rsidRPr="007B2273">
        <w:trPr>
          <w:cantSplit/>
        </w:trPr>
        <w:tc>
          <w:tcPr>
            <w:tcW w:w="1628" w:type="pct"/>
            <w:shd w:val="clear" w:color="auto" w:fill="auto"/>
          </w:tcPr>
          <w:p w:rsidR="00242073" w:rsidRPr="007B2273" w:rsidRDefault="00242073" w:rsidP="00AC6C25">
            <w:pPr>
              <w:pStyle w:val="ASFKTablenorm"/>
            </w:pPr>
            <w:r w:rsidRPr="007B2273">
              <w:t>п/п</w:t>
            </w:r>
          </w:p>
        </w:tc>
        <w:tc>
          <w:tcPr>
            <w:tcW w:w="3372" w:type="pct"/>
            <w:shd w:val="clear" w:color="auto" w:fill="auto"/>
          </w:tcPr>
          <w:p w:rsidR="00242073" w:rsidRPr="007B2273" w:rsidRDefault="00242073" w:rsidP="00AC6C25">
            <w:pPr>
              <w:pStyle w:val="ASFKTablenorm"/>
            </w:pPr>
            <w:r w:rsidRPr="007B2273">
              <w:t>Номер строки по порядку. Автозаполнение.</w:t>
            </w:r>
          </w:p>
        </w:tc>
      </w:tr>
      <w:tr w:rsidR="00242073" w:rsidRPr="007B2273">
        <w:trPr>
          <w:cantSplit/>
        </w:trPr>
        <w:tc>
          <w:tcPr>
            <w:tcW w:w="1628" w:type="pct"/>
            <w:shd w:val="clear" w:color="auto" w:fill="auto"/>
          </w:tcPr>
          <w:p w:rsidR="00242073" w:rsidRPr="007B2273" w:rsidRDefault="00242073" w:rsidP="00AC6C25">
            <w:pPr>
              <w:pStyle w:val="ASFKTablenorm"/>
            </w:pPr>
            <w:r w:rsidRPr="007B2273">
              <w:t>Номер (УПЛ)</w:t>
            </w:r>
          </w:p>
        </w:tc>
        <w:tc>
          <w:tcPr>
            <w:tcW w:w="3372" w:type="pct"/>
            <w:vMerge w:val="restart"/>
            <w:shd w:val="clear" w:color="auto" w:fill="auto"/>
          </w:tcPr>
          <w:p w:rsidR="00242073" w:rsidRPr="007B2273" w:rsidRDefault="00242073" w:rsidP="00AC6C25">
            <w:pPr>
              <w:pStyle w:val="ASFKTablenorm"/>
            </w:pPr>
            <w:r w:rsidRPr="007B2273">
              <w:t>УПЛ – уведомление о поступлении ИД.</w:t>
            </w:r>
          </w:p>
          <w:p w:rsidR="00242073" w:rsidRPr="00726330" w:rsidRDefault="00242073" w:rsidP="00AC6C25">
            <w:pPr>
              <w:pStyle w:val="ASFKTablenorm"/>
            </w:pPr>
            <w:r w:rsidRPr="007B2273">
              <w:t>Значение заполняется на основании соответствующих полей св</w:t>
            </w:r>
            <w:r w:rsidRPr="00242073">
              <w:t>я</w:t>
            </w:r>
            <w:r w:rsidRPr="00726330">
              <w:t>занного документа с типом УПЛ.</w:t>
            </w:r>
          </w:p>
        </w:tc>
      </w:tr>
      <w:tr w:rsidR="00242073" w:rsidRPr="007B2273">
        <w:trPr>
          <w:cantSplit/>
        </w:trPr>
        <w:tc>
          <w:tcPr>
            <w:tcW w:w="1628" w:type="pct"/>
            <w:shd w:val="clear" w:color="auto" w:fill="auto"/>
          </w:tcPr>
          <w:p w:rsidR="00242073" w:rsidRPr="007B2273" w:rsidRDefault="00242073" w:rsidP="00AC6C25">
            <w:pPr>
              <w:pStyle w:val="ASFKTablenorm"/>
            </w:pPr>
            <w:r w:rsidRPr="007B2273">
              <w:t>Дата (УПЛ)</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Дата вручения (УПЛ)</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Статус (УПЛ)</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Номер (ОБД)</w:t>
            </w:r>
          </w:p>
        </w:tc>
        <w:tc>
          <w:tcPr>
            <w:tcW w:w="3372" w:type="pct"/>
            <w:vMerge w:val="restart"/>
            <w:shd w:val="clear" w:color="auto" w:fill="auto"/>
          </w:tcPr>
          <w:p w:rsidR="00242073" w:rsidRPr="007B2273" w:rsidRDefault="00242073" w:rsidP="00AC6C25">
            <w:pPr>
              <w:pStyle w:val="ASFKTablenorm"/>
            </w:pPr>
            <w:r w:rsidRPr="007B2273">
              <w:t>ОБД – сведения об обязательстве.</w:t>
            </w:r>
          </w:p>
          <w:p w:rsidR="00242073" w:rsidRPr="00726330" w:rsidRDefault="00242073" w:rsidP="00AC6C25">
            <w:pPr>
              <w:pStyle w:val="ASFKTablenorm"/>
            </w:pPr>
            <w:r w:rsidRPr="007B2273">
              <w:t>Значение заполняется на основании соответствующих полей св</w:t>
            </w:r>
            <w:r w:rsidRPr="00242073">
              <w:t>я</w:t>
            </w:r>
            <w:r w:rsidRPr="00726330">
              <w:t>занного документа с типом ОБД.</w:t>
            </w:r>
          </w:p>
        </w:tc>
      </w:tr>
      <w:tr w:rsidR="00242073" w:rsidRPr="007B2273">
        <w:trPr>
          <w:cantSplit/>
        </w:trPr>
        <w:tc>
          <w:tcPr>
            <w:tcW w:w="1628" w:type="pct"/>
            <w:shd w:val="clear" w:color="auto" w:fill="auto"/>
          </w:tcPr>
          <w:p w:rsidR="00242073" w:rsidRPr="007B2273" w:rsidRDefault="00242073" w:rsidP="00AC6C25">
            <w:pPr>
              <w:pStyle w:val="ASFKTablenorm"/>
            </w:pPr>
            <w:r w:rsidRPr="007B2273">
              <w:t>Дата (ОБД)</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Статус (ОБД)</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Номер (ОБЗ)</w:t>
            </w:r>
          </w:p>
        </w:tc>
        <w:tc>
          <w:tcPr>
            <w:tcW w:w="3372" w:type="pct"/>
            <w:vMerge w:val="restart"/>
            <w:shd w:val="clear" w:color="auto" w:fill="auto"/>
          </w:tcPr>
          <w:p w:rsidR="00242073" w:rsidRPr="007B2273" w:rsidRDefault="00242073" w:rsidP="00AC6C25">
            <w:pPr>
              <w:pStyle w:val="ASFKTablenorm"/>
            </w:pPr>
            <w:r w:rsidRPr="007B2273">
              <w:t>ОБЗ – заявка на внесение изменений в обязательство.</w:t>
            </w:r>
          </w:p>
          <w:p w:rsidR="00242073" w:rsidRPr="00726330" w:rsidRDefault="00242073" w:rsidP="00AC6C25">
            <w:pPr>
              <w:pStyle w:val="ASFKTablenorm"/>
            </w:pPr>
            <w:r w:rsidRPr="007B2273">
              <w:t>Значение заполняется на основании соответствующих полей св</w:t>
            </w:r>
            <w:r w:rsidRPr="00242073">
              <w:t>я</w:t>
            </w:r>
            <w:r w:rsidRPr="00726330">
              <w:t>занного документа с типом ОБЗ.</w:t>
            </w:r>
          </w:p>
        </w:tc>
      </w:tr>
      <w:tr w:rsidR="00242073" w:rsidRPr="007B2273">
        <w:trPr>
          <w:cantSplit/>
        </w:trPr>
        <w:tc>
          <w:tcPr>
            <w:tcW w:w="1628" w:type="pct"/>
            <w:shd w:val="clear" w:color="auto" w:fill="auto"/>
          </w:tcPr>
          <w:p w:rsidR="00242073" w:rsidRPr="007B2273" w:rsidRDefault="00242073" w:rsidP="00AC6C25">
            <w:pPr>
              <w:pStyle w:val="ASFKTablenorm"/>
            </w:pPr>
            <w:r w:rsidRPr="007B2273">
              <w:t>Дата (ОБЗ)</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Статус (ОБЗ)</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Номер (УЗТ)</w:t>
            </w:r>
          </w:p>
        </w:tc>
        <w:tc>
          <w:tcPr>
            <w:tcW w:w="3372" w:type="pct"/>
            <w:vMerge w:val="restart"/>
            <w:shd w:val="clear" w:color="auto" w:fill="auto"/>
          </w:tcPr>
          <w:p w:rsidR="00242073" w:rsidRPr="007B2273" w:rsidRDefault="00242073" w:rsidP="00AC6C25">
            <w:pPr>
              <w:pStyle w:val="ASFKTablenorm"/>
            </w:pPr>
            <w:r w:rsidRPr="007B2273">
              <w:t>УЗТ – запрос-требование.</w:t>
            </w:r>
          </w:p>
          <w:p w:rsidR="00242073" w:rsidRPr="00726330" w:rsidRDefault="00242073" w:rsidP="00AC6C25">
            <w:pPr>
              <w:pStyle w:val="ASFKTablenorm"/>
            </w:pPr>
            <w:r w:rsidRPr="007B2273">
              <w:lastRenderedPageBreak/>
              <w:t>Значение заполняется на основании соответствующих полей св</w:t>
            </w:r>
            <w:r w:rsidRPr="00242073">
              <w:t>я</w:t>
            </w:r>
            <w:r w:rsidRPr="00726330">
              <w:t>занного документа с типом УЗТ.</w:t>
            </w:r>
          </w:p>
        </w:tc>
      </w:tr>
      <w:tr w:rsidR="00242073" w:rsidRPr="007B2273">
        <w:trPr>
          <w:cantSplit/>
        </w:trPr>
        <w:tc>
          <w:tcPr>
            <w:tcW w:w="1628" w:type="pct"/>
            <w:shd w:val="clear" w:color="auto" w:fill="auto"/>
          </w:tcPr>
          <w:p w:rsidR="00242073" w:rsidRPr="007B2273" w:rsidRDefault="00242073" w:rsidP="00AC6C25">
            <w:pPr>
              <w:pStyle w:val="ASFKTablenorm"/>
            </w:pPr>
            <w:r w:rsidRPr="007B2273">
              <w:t>Дата (УЗТ)</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lastRenderedPageBreak/>
              <w:t>Статус (УЗТ)</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Номер (УВЛ)</w:t>
            </w:r>
          </w:p>
        </w:tc>
        <w:tc>
          <w:tcPr>
            <w:tcW w:w="3372" w:type="pct"/>
            <w:vMerge w:val="restart"/>
            <w:shd w:val="clear" w:color="auto" w:fill="auto"/>
          </w:tcPr>
          <w:p w:rsidR="00242073" w:rsidRPr="00726330" w:rsidRDefault="00242073" w:rsidP="00AC6C25">
            <w:pPr>
              <w:pStyle w:val="ASFKTablenorm"/>
            </w:pPr>
            <w:r w:rsidRPr="007B2273">
              <w:t>Значение заполняется на основании соответствующих полей св</w:t>
            </w:r>
            <w:r w:rsidRPr="005154AF">
              <w:t>я</w:t>
            </w:r>
            <w:r w:rsidRPr="00726330">
              <w:t>занного документа с типом УВЛ.</w:t>
            </w:r>
          </w:p>
        </w:tc>
      </w:tr>
      <w:tr w:rsidR="00242073" w:rsidRPr="007B2273">
        <w:trPr>
          <w:cantSplit/>
        </w:trPr>
        <w:tc>
          <w:tcPr>
            <w:tcW w:w="1628" w:type="pct"/>
            <w:shd w:val="clear" w:color="auto" w:fill="auto"/>
          </w:tcPr>
          <w:p w:rsidR="00242073" w:rsidRPr="007B2273" w:rsidRDefault="00242073" w:rsidP="00AC6C25">
            <w:pPr>
              <w:pStyle w:val="ASFKTablenorm"/>
            </w:pPr>
            <w:r w:rsidRPr="007B2273">
              <w:t>Дата (УВЛ)</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Примечание (УВЛ)</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Статус (УВЛ)</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Номер (УВП)</w:t>
            </w:r>
          </w:p>
        </w:tc>
        <w:tc>
          <w:tcPr>
            <w:tcW w:w="3372" w:type="pct"/>
            <w:vMerge w:val="restart"/>
            <w:shd w:val="clear" w:color="auto" w:fill="auto"/>
          </w:tcPr>
          <w:p w:rsidR="00242073" w:rsidRPr="007B2273" w:rsidRDefault="00242073" w:rsidP="00AC6C25">
            <w:pPr>
              <w:pStyle w:val="ASFKTablenorm"/>
            </w:pPr>
            <w:r w:rsidRPr="007B2273">
              <w:t>УВП – уведомление о возвращении документов, приложенных к ИД.</w:t>
            </w:r>
          </w:p>
          <w:p w:rsidR="00242073" w:rsidRPr="00726330" w:rsidRDefault="00242073" w:rsidP="00AC6C25">
            <w:pPr>
              <w:pStyle w:val="ASFKTablenorm"/>
            </w:pPr>
            <w:r w:rsidRPr="007B2273">
              <w:t>Значение заполняется на основании соответствующих полей св</w:t>
            </w:r>
            <w:r w:rsidRPr="005154AF">
              <w:t>я</w:t>
            </w:r>
            <w:r w:rsidRPr="00726330">
              <w:t>занного документа с типом УВП.</w:t>
            </w:r>
          </w:p>
        </w:tc>
      </w:tr>
      <w:tr w:rsidR="00242073" w:rsidRPr="007B2273">
        <w:trPr>
          <w:cantSplit/>
        </w:trPr>
        <w:tc>
          <w:tcPr>
            <w:tcW w:w="1628" w:type="pct"/>
            <w:shd w:val="clear" w:color="auto" w:fill="auto"/>
          </w:tcPr>
          <w:p w:rsidR="00242073" w:rsidRPr="007B2273" w:rsidRDefault="00242073" w:rsidP="00AC6C25">
            <w:pPr>
              <w:pStyle w:val="ASFKTablenorm"/>
            </w:pPr>
            <w:r w:rsidRPr="007B2273">
              <w:t>Дата (УВП)</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Примечание (УВП)</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Статус (УВП)</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0" w:type="auto"/>
            <w:gridSpan w:val="2"/>
            <w:shd w:val="clear" w:color="auto" w:fill="auto"/>
          </w:tcPr>
          <w:p w:rsidR="00242073" w:rsidRPr="00726330" w:rsidRDefault="00242073" w:rsidP="00AC6C25">
            <w:pPr>
              <w:pStyle w:val="ASFKTablenorm"/>
              <w:rPr>
                <w:rStyle w:val="ASFKSymBold"/>
              </w:rPr>
            </w:pPr>
            <w:r>
              <w:t>Группа полей</w:t>
            </w:r>
            <w:r w:rsidRPr="007B2273">
              <w:t xml:space="preserve"> </w:t>
            </w:r>
            <w:r>
              <w:t>«</w:t>
            </w:r>
            <w:r w:rsidRPr="00726330">
              <w:t>Приостановление/возобновление расхода с ЛС и исполнения ИД</w:t>
            </w:r>
            <w:r>
              <w:t>»</w:t>
            </w:r>
          </w:p>
        </w:tc>
      </w:tr>
      <w:tr w:rsidR="00242073" w:rsidRPr="007B2273">
        <w:trPr>
          <w:cantSplit/>
        </w:trPr>
        <w:tc>
          <w:tcPr>
            <w:tcW w:w="1628" w:type="pct"/>
            <w:shd w:val="clear" w:color="auto" w:fill="auto"/>
          </w:tcPr>
          <w:p w:rsidR="00242073" w:rsidRPr="007B2273" w:rsidRDefault="00242073" w:rsidP="00AC6C25">
            <w:pPr>
              <w:pStyle w:val="ASFKTablenorm"/>
            </w:pPr>
            <w:r w:rsidRPr="007B2273">
              <w:t>Номер (УБЛ)</w:t>
            </w:r>
          </w:p>
        </w:tc>
        <w:tc>
          <w:tcPr>
            <w:tcW w:w="3372" w:type="pct"/>
            <w:vMerge w:val="restart"/>
            <w:shd w:val="clear" w:color="auto" w:fill="auto"/>
          </w:tcPr>
          <w:p w:rsidR="00242073" w:rsidRPr="00726330" w:rsidRDefault="00242073" w:rsidP="00AC6C25">
            <w:pPr>
              <w:pStyle w:val="ASFKTablenorm"/>
            </w:pPr>
            <w:r w:rsidRPr="007B2273">
              <w:t>УБЛ – уведомление о приостановлении операций по расходов</w:t>
            </w:r>
            <w:r w:rsidRPr="00726330">
              <w:t>анию средств в связи с неисполнением требований ИД.</w:t>
            </w:r>
          </w:p>
          <w:p w:rsidR="00242073" w:rsidRPr="00726330" w:rsidRDefault="00242073" w:rsidP="00AC6C25">
            <w:pPr>
              <w:pStyle w:val="ASFKTablenorm"/>
            </w:pPr>
            <w:r w:rsidRPr="007B2273">
              <w:t>Значение заполняется на основании соответствующих полей св</w:t>
            </w:r>
            <w:r w:rsidRPr="005154AF">
              <w:t>я</w:t>
            </w:r>
            <w:r w:rsidRPr="00726330">
              <w:t>занного документа с типом УБЛ.</w:t>
            </w:r>
          </w:p>
        </w:tc>
      </w:tr>
      <w:tr w:rsidR="00242073" w:rsidRPr="007B2273">
        <w:trPr>
          <w:cantSplit/>
        </w:trPr>
        <w:tc>
          <w:tcPr>
            <w:tcW w:w="1628" w:type="pct"/>
            <w:shd w:val="clear" w:color="auto" w:fill="auto"/>
          </w:tcPr>
          <w:p w:rsidR="00242073" w:rsidRPr="007B2273" w:rsidRDefault="00242073" w:rsidP="00AC6C25">
            <w:pPr>
              <w:pStyle w:val="ASFKTablenorm"/>
            </w:pPr>
            <w:r w:rsidRPr="007B2273">
              <w:t>Дата (УБЛ)</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Дата нарушений (УБЛ)</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Устранения (УБЛ)</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Статус (УБЛ)</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Номер (УВР)</w:t>
            </w:r>
          </w:p>
        </w:tc>
        <w:tc>
          <w:tcPr>
            <w:tcW w:w="3372" w:type="pct"/>
            <w:vMerge w:val="restart"/>
            <w:shd w:val="clear" w:color="auto" w:fill="auto"/>
          </w:tcPr>
          <w:p w:rsidR="00242073" w:rsidRPr="007B2273" w:rsidRDefault="00242073" w:rsidP="00AC6C25">
            <w:pPr>
              <w:pStyle w:val="ASFKTablenorm"/>
            </w:pPr>
            <w:r w:rsidRPr="007B2273">
              <w:t>УВР – уведомление о возобновлении операций по расходованию средств.</w:t>
            </w:r>
          </w:p>
          <w:p w:rsidR="00242073" w:rsidRPr="00726330" w:rsidRDefault="00242073" w:rsidP="00AC6C25">
            <w:pPr>
              <w:pStyle w:val="ASFKTablenorm"/>
            </w:pPr>
            <w:r w:rsidRPr="007B2273">
              <w:t>Значение заполняется на основании соответствующих полей св</w:t>
            </w:r>
            <w:r w:rsidRPr="005154AF">
              <w:t>я</w:t>
            </w:r>
            <w:r w:rsidRPr="00726330">
              <w:t>занного документа с типом УВР.</w:t>
            </w:r>
          </w:p>
        </w:tc>
      </w:tr>
      <w:tr w:rsidR="00242073" w:rsidRPr="007B2273">
        <w:trPr>
          <w:cantSplit/>
        </w:trPr>
        <w:tc>
          <w:tcPr>
            <w:tcW w:w="1628" w:type="pct"/>
            <w:shd w:val="clear" w:color="auto" w:fill="auto"/>
          </w:tcPr>
          <w:p w:rsidR="00242073" w:rsidRPr="007B2273" w:rsidRDefault="00242073" w:rsidP="00AC6C25">
            <w:pPr>
              <w:pStyle w:val="ASFKTablenorm"/>
            </w:pPr>
            <w:r w:rsidRPr="007B2273">
              <w:t>Дата (УВР)</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Дата начала (УВР)</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Дата окончания (УВР)</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Статус (УВР)</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Номер (УПИ)</w:t>
            </w:r>
          </w:p>
        </w:tc>
        <w:tc>
          <w:tcPr>
            <w:tcW w:w="3372" w:type="pct"/>
            <w:vMerge w:val="restart"/>
            <w:shd w:val="clear" w:color="auto" w:fill="auto"/>
          </w:tcPr>
          <w:p w:rsidR="00242073" w:rsidRPr="00726330" w:rsidRDefault="00242073" w:rsidP="00AC6C25">
            <w:pPr>
              <w:pStyle w:val="ASFKTablenorm"/>
            </w:pPr>
            <w:r w:rsidRPr="007B2273">
              <w:t>УПИ – копия судебного акта об отсрочке, рассрочке или приост</w:t>
            </w:r>
            <w:r w:rsidRPr="00242073">
              <w:t>а</w:t>
            </w:r>
            <w:r w:rsidRPr="00726330">
              <w:t>новке исполнения ИД.</w:t>
            </w:r>
          </w:p>
          <w:p w:rsidR="00242073" w:rsidRPr="00726330" w:rsidRDefault="00242073" w:rsidP="00AC6C25">
            <w:pPr>
              <w:pStyle w:val="ASFKTablenorm"/>
            </w:pPr>
            <w:r w:rsidRPr="007B2273">
              <w:t>Значение заполняется на основании соответствующих полей св</w:t>
            </w:r>
            <w:r w:rsidRPr="00242073">
              <w:t>я</w:t>
            </w:r>
            <w:r w:rsidRPr="00726330">
              <w:t>занного документа с типом УПИ.</w:t>
            </w:r>
          </w:p>
        </w:tc>
      </w:tr>
      <w:tr w:rsidR="00242073" w:rsidRPr="007B2273">
        <w:trPr>
          <w:cantSplit/>
        </w:trPr>
        <w:tc>
          <w:tcPr>
            <w:tcW w:w="1628" w:type="pct"/>
            <w:shd w:val="clear" w:color="auto" w:fill="auto"/>
          </w:tcPr>
          <w:p w:rsidR="00242073" w:rsidRPr="007B2273" w:rsidRDefault="00242073" w:rsidP="00AC6C25">
            <w:pPr>
              <w:pStyle w:val="ASFKTablenorm"/>
            </w:pPr>
            <w:r w:rsidRPr="007B2273">
              <w:t>Дата (УПИ)</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Дата начала (УПИ)</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Дата окончания (УПИ)</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Статус (УПИ)</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Номер (УВИ)</w:t>
            </w:r>
          </w:p>
        </w:tc>
        <w:tc>
          <w:tcPr>
            <w:tcW w:w="3372" w:type="pct"/>
            <w:vMerge w:val="restart"/>
            <w:shd w:val="clear" w:color="auto" w:fill="auto"/>
          </w:tcPr>
          <w:p w:rsidR="00242073" w:rsidRPr="00726330" w:rsidRDefault="00242073" w:rsidP="00AC6C25">
            <w:pPr>
              <w:pStyle w:val="ASFKTablenorm"/>
            </w:pPr>
            <w:r w:rsidRPr="007B2273">
              <w:t>УВИ – уведомление о поступлении судебного акта, предусматр</w:t>
            </w:r>
            <w:r w:rsidRPr="00242073">
              <w:t>и</w:t>
            </w:r>
            <w:r w:rsidRPr="00726330">
              <w:t>вающего возобновление ИД.</w:t>
            </w:r>
          </w:p>
          <w:p w:rsidR="00242073" w:rsidRPr="00726330" w:rsidRDefault="00242073" w:rsidP="00AC6C25">
            <w:pPr>
              <w:pStyle w:val="ASFKTablenorm"/>
            </w:pPr>
            <w:r w:rsidRPr="007B2273">
              <w:t>Значение заполняется на основании соответствующих полей св</w:t>
            </w:r>
            <w:r w:rsidRPr="005154AF">
              <w:t>я</w:t>
            </w:r>
            <w:r w:rsidRPr="00726330">
              <w:t>занного документа с типом УВИ.</w:t>
            </w:r>
          </w:p>
        </w:tc>
      </w:tr>
      <w:tr w:rsidR="00242073" w:rsidRPr="007B2273">
        <w:trPr>
          <w:cantSplit/>
        </w:trPr>
        <w:tc>
          <w:tcPr>
            <w:tcW w:w="1628" w:type="pct"/>
            <w:shd w:val="clear" w:color="auto" w:fill="auto"/>
          </w:tcPr>
          <w:p w:rsidR="00242073" w:rsidRPr="007B2273" w:rsidRDefault="00242073" w:rsidP="00AC6C25">
            <w:pPr>
              <w:pStyle w:val="ASFKTablenorm"/>
            </w:pPr>
            <w:r w:rsidRPr="007B2273">
              <w:t>Дата (УВИ)</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Дата вручения (УВИ)</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Статус (УВИ)</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0" w:type="auto"/>
            <w:gridSpan w:val="2"/>
            <w:shd w:val="clear" w:color="auto" w:fill="auto"/>
          </w:tcPr>
          <w:p w:rsidR="00242073" w:rsidRPr="00726330" w:rsidRDefault="00242073" w:rsidP="00AC6C25">
            <w:pPr>
              <w:pStyle w:val="ASFKTablenorm"/>
            </w:pPr>
            <w:r>
              <w:t>Группа полей</w:t>
            </w:r>
            <w:r w:rsidRPr="007B2273">
              <w:t xml:space="preserve"> </w:t>
            </w:r>
            <w:r>
              <w:t>«</w:t>
            </w:r>
            <w:r w:rsidRPr="00726330">
              <w:t>Исполнение</w:t>
            </w:r>
            <w:r>
              <w:t>»</w:t>
            </w:r>
          </w:p>
        </w:tc>
      </w:tr>
      <w:tr w:rsidR="00242073" w:rsidRPr="007B2273">
        <w:trPr>
          <w:cantSplit/>
        </w:trPr>
        <w:tc>
          <w:tcPr>
            <w:tcW w:w="1628" w:type="pct"/>
            <w:shd w:val="clear" w:color="auto" w:fill="auto"/>
          </w:tcPr>
          <w:p w:rsidR="00242073" w:rsidRPr="007B2273" w:rsidRDefault="00242073" w:rsidP="00AC6C25">
            <w:pPr>
              <w:pStyle w:val="ASFKTablenorm"/>
            </w:pPr>
            <w:r w:rsidRPr="007B2273">
              <w:t>Источник средств</w:t>
            </w:r>
          </w:p>
        </w:tc>
        <w:tc>
          <w:tcPr>
            <w:tcW w:w="3372" w:type="pct"/>
            <w:vMerge w:val="restart"/>
            <w:shd w:val="clear" w:color="auto" w:fill="auto"/>
          </w:tcPr>
          <w:p w:rsidR="00242073" w:rsidRPr="007B2273" w:rsidRDefault="00242073" w:rsidP="00AC6C25">
            <w:pPr>
              <w:pStyle w:val="ASFKTablenorm"/>
            </w:pPr>
            <w:r w:rsidRPr="007B2273">
              <w:t>ЗПТ – ПП на оплату ИД минуя счета ФК без детализации.</w:t>
            </w:r>
          </w:p>
          <w:p w:rsidR="00242073" w:rsidRPr="00726330" w:rsidRDefault="00242073" w:rsidP="00AC6C25">
            <w:pPr>
              <w:pStyle w:val="ASFKTablenorm"/>
            </w:pPr>
            <w:r w:rsidRPr="007B2273">
              <w:t>Значение заполняется на основании соответствующих полей св</w:t>
            </w:r>
            <w:r w:rsidRPr="00242073">
              <w:t>я</w:t>
            </w:r>
            <w:r w:rsidRPr="00726330">
              <w:t>занного документа с типом ЗПТ.</w:t>
            </w:r>
          </w:p>
          <w:p w:rsidR="00242073" w:rsidRPr="00726330" w:rsidRDefault="00242073" w:rsidP="00AC6C25">
            <w:pPr>
              <w:pStyle w:val="ASFKTablenorm"/>
            </w:pPr>
            <w:r w:rsidRPr="007B2273">
              <w:t xml:space="preserve">Поле </w:t>
            </w:r>
            <w:r>
              <w:t>«</w:t>
            </w:r>
            <w:r w:rsidRPr="00726330">
              <w:t xml:space="preserve">Наим. </w:t>
            </w:r>
            <w:r w:rsidR="00356A2D" w:rsidRPr="00726330">
              <w:t>Р</w:t>
            </w:r>
            <w:r w:rsidRPr="00726330">
              <w:t xml:space="preserve">асчет. </w:t>
            </w:r>
            <w:r w:rsidR="00356A2D" w:rsidRPr="00726330">
              <w:t>Д</w:t>
            </w:r>
            <w:r w:rsidRPr="00726330">
              <w:t>окумента</w:t>
            </w:r>
            <w:r>
              <w:t>»</w:t>
            </w:r>
            <w:r w:rsidRPr="00726330">
              <w:t xml:space="preserve"> заполняется на основании поля </w:t>
            </w:r>
            <w:r>
              <w:t>«</w:t>
            </w:r>
            <w:r w:rsidRPr="00726330">
              <w:t>Примечание</w:t>
            </w:r>
            <w:r>
              <w:t>»</w:t>
            </w:r>
            <w:r w:rsidRPr="00726330">
              <w:t xml:space="preserve"> ЗПТ.</w:t>
            </w:r>
          </w:p>
        </w:tc>
      </w:tr>
      <w:tr w:rsidR="00242073" w:rsidRPr="007B2273">
        <w:trPr>
          <w:cantSplit/>
        </w:trPr>
        <w:tc>
          <w:tcPr>
            <w:tcW w:w="1628" w:type="pct"/>
            <w:shd w:val="clear" w:color="auto" w:fill="auto"/>
          </w:tcPr>
          <w:p w:rsidR="00242073" w:rsidRPr="007B2273" w:rsidRDefault="00242073" w:rsidP="00AC6C25">
            <w:pPr>
              <w:pStyle w:val="ASFKTablenorm"/>
            </w:pPr>
            <w:r w:rsidRPr="007B2273">
              <w:t>СБ?</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ПДД?</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26330" w:rsidRDefault="00242073" w:rsidP="00AC6C25">
            <w:pPr>
              <w:pStyle w:val="ASFKTablenorm"/>
            </w:pPr>
            <w:r w:rsidRPr="007B2273">
              <w:t>Номер платежного докуме</w:t>
            </w:r>
            <w:r w:rsidRPr="00726330">
              <w:t>нта</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26330" w:rsidRDefault="00242073" w:rsidP="00AC6C25">
            <w:pPr>
              <w:pStyle w:val="ASFKTablenorm"/>
            </w:pPr>
            <w:r w:rsidRPr="007B2273">
              <w:t>Дата платежного док</w:t>
            </w:r>
            <w:r w:rsidRPr="00726330">
              <w:t>умента</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lastRenderedPageBreak/>
              <w:t>Сумма, руб.</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Статус</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Номер инф.</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B2273" w:rsidRDefault="00242073" w:rsidP="00AC6C25">
            <w:pPr>
              <w:pStyle w:val="ASFKTablenorm"/>
            </w:pPr>
            <w:r w:rsidRPr="007B2273">
              <w:t>Дата инф.</w:t>
            </w:r>
          </w:p>
        </w:tc>
        <w:tc>
          <w:tcPr>
            <w:tcW w:w="3372" w:type="pct"/>
            <w:vMerge/>
            <w:shd w:val="clear" w:color="auto" w:fill="auto"/>
          </w:tcPr>
          <w:p w:rsidR="00242073" w:rsidRPr="007B2273" w:rsidRDefault="00242073" w:rsidP="00AC6C25">
            <w:pPr>
              <w:pStyle w:val="ASFKTablenorm"/>
            </w:pPr>
          </w:p>
        </w:tc>
      </w:tr>
      <w:tr w:rsidR="00242073" w:rsidRPr="007B2273">
        <w:trPr>
          <w:cantSplit/>
        </w:trPr>
        <w:tc>
          <w:tcPr>
            <w:tcW w:w="1628" w:type="pct"/>
            <w:shd w:val="clear" w:color="auto" w:fill="auto"/>
          </w:tcPr>
          <w:p w:rsidR="00242073" w:rsidRPr="00726330" w:rsidRDefault="00242073" w:rsidP="00AC6C25">
            <w:pPr>
              <w:pStyle w:val="ASFKTablenorm"/>
            </w:pPr>
            <w:r w:rsidRPr="007B2273">
              <w:t xml:space="preserve">Наим. </w:t>
            </w:r>
            <w:r w:rsidR="00356A2D" w:rsidRPr="00726330">
              <w:t>Р</w:t>
            </w:r>
            <w:r w:rsidRPr="00726330">
              <w:t xml:space="preserve">асчет. </w:t>
            </w:r>
            <w:r w:rsidR="00356A2D" w:rsidRPr="00726330">
              <w:t>Д</w:t>
            </w:r>
            <w:r w:rsidRPr="00726330">
              <w:t>окумента</w:t>
            </w:r>
          </w:p>
        </w:tc>
        <w:tc>
          <w:tcPr>
            <w:tcW w:w="3372" w:type="pct"/>
            <w:vMerge/>
            <w:shd w:val="clear" w:color="auto" w:fill="auto"/>
          </w:tcPr>
          <w:p w:rsidR="00242073" w:rsidRPr="007B2273" w:rsidRDefault="00242073" w:rsidP="00AC6C25">
            <w:pPr>
              <w:pStyle w:val="ASFKTablenorm"/>
            </w:pPr>
          </w:p>
        </w:tc>
      </w:tr>
    </w:tbl>
    <w:p w:rsidR="00242073" w:rsidRPr="007D1503" w:rsidRDefault="00242073" w:rsidP="00242073">
      <w:pPr>
        <w:pStyle w:val="ASFKNormal"/>
      </w:pPr>
      <w:r w:rsidRPr="007D1503">
        <w:t>ЭФ документа «Исполнительный документ по периодическим выплатам», закладки «Информация об отзыве исполнительного документа</w:t>
      </w:r>
      <w:r>
        <w:t xml:space="preserve"> (3)</w:t>
      </w:r>
      <w:r w:rsidRPr="007D1503">
        <w:t>» представлена на рисунке </w:t>
      </w:r>
      <w:r w:rsidRPr="007D1503">
        <w:fldChar w:fldCharType="begin"/>
      </w:r>
      <w:r w:rsidRPr="007D1503">
        <w:instrText xml:space="preserve"> REF _Ref478392401 \h </w:instrText>
      </w:r>
      <w:r w:rsidRPr="007D1503">
        <w:fldChar w:fldCharType="separate"/>
      </w:r>
      <w:r w:rsidR="00C90AC7">
        <w:rPr>
          <w:noProof/>
        </w:rPr>
        <w:t>100</w:t>
      </w:r>
      <w:r w:rsidRPr="007D1503">
        <w:fldChar w:fldCharType="end"/>
      </w:r>
      <w:r w:rsidRPr="007D1503">
        <w:t>.</w:t>
      </w:r>
    </w:p>
    <w:p w:rsidR="00242073" w:rsidRPr="00AA5C41" w:rsidRDefault="004D71D9" w:rsidP="00242073">
      <w:pPr>
        <w:pStyle w:val="ASFKFigure"/>
      </w:pPr>
      <w:r>
        <w:rPr>
          <w:noProof/>
        </w:rPr>
        <w:drawing>
          <wp:inline distT="0" distB="0" distL="0" distR="0">
            <wp:extent cx="6134100" cy="1828800"/>
            <wp:effectExtent l="0" t="0" r="0" b="0"/>
            <wp:docPr id="172" name="Рисунок 17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134100" cy="1828800"/>
                    </a:xfrm>
                    <a:prstGeom prst="rect">
                      <a:avLst/>
                    </a:prstGeom>
                    <a:noFill/>
                    <a:ln>
                      <a:noFill/>
                    </a:ln>
                  </pic:spPr>
                </pic:pic>
              </a:graphicData>
            </a:graphic>
          </wp:inline>
        </w:drawing>
      </w:r>
    </w:p>
    <w:p w:rsidR="00242073" w:rsidRPr="007D1503" w:rsidRDefault="00242073" w:rsidP="00242073">
      <w:pPr>
        <w:pStyle w:val="ASFKFigName"/>
      </w:pPr>
      <w:r w:rsidRPr="007D1503">
        <w:fldChar w:fldCharType="begin"/>
      </w:r>
      <w:r w:rsidRPr="007D1503">
        <w:instrText xml:space="preserve"> SEQ Рисунок \* ARABIC </w:instrText>
      </w:r>
      <w:r w:rsidRPr="007D1503">
        <w:fldChar w:fldCharType="separate"/>
      </w:r>
      <w:bookmarkStart w:id="841" w:name="_Ref478392401"/>
      <w:bookmarkStart w:id="842" w:name="_Toc71109059"/>
      <w:r w:rsidR="00C90AC7">
        <w:rPr>
          <w:noProof/>
        </w:rPr>
        <w:t>100</w:t>
      </w:r>
      <w:bookmarkEnd w:id="841"/>
      <w:r w:rsidRPr="007D1503">
        <w:fldChar w:fldCharType="end"/>
      </w:r>
      <w:r w:rsidRPr="007D1503">
        <w:t>. ЭФ документа «Исполнительный документ по периодическим выплатам», закладки «Информация об отзыве исполнительного документа</w:t>
      </w:r>
      <w:r>
        <w:t xml:space="preserve"> (3)</w:t>
      </w:r>
      <w:r w:rsidRPr="007D1503">
        <w:t>»</w:t>
      </w:r>
      <w:bookmarkEnd w:id="842"/>
    </w:p>
    <w:p w:rsidR="00242073" w:rsidRPr="007D1503" w:rsidRDefault="00242073" w:rsidP="00242073">
      <w:pPr>
        <w:pStyle w:val="ASFKNormal"/>
      </w:pPr>
      <w:r w:rsidRPr="007D1503">
        <w:t>Перечень полей документа «Исполнительный документ по периодическим выплатам», закладки «Информация об отзыве исполнительного документа</w:t>
      </w:r>
      <w:r>
        <w:t xml:space="preserve"> (3)</w:t>
      </w:r>
      <w:r w:rsidRPr="007D1503">
        <w:t>» приведен в таблице </w:t>
      </w:r>
      <w:r w:rsidRPr="007D1503">
        <w:fldChar w:fldCharType="begin"/>
      </w:r>
      <w:r w:rsidRPr="007D1503">
        <w:instrText xml:space="preserve"> REF _Ref478392402 \h </w:instrText>
      </w:r>
      <w:r w:rsidRPr="007D1503">
        <w:fldChar w:fldCharType="separate"/>
      </w:r>
      <w:r w:rsidR="00C90AC7">
        <w:rPr>
          <w:noProof/>
        </w:rPr>
        <w:t>58</w:t>
      </w:r>
      <w:r w:rsidRPr="007D1503">
        <w:fldChar w:fldCharType="end"/>
      </w:r>
      <w:r w:rsidRPr="007D1503">
        <w:t>.</w:t>
      </w:r>
    </w:p>
    <w:p w:rsidR="00242073" w:rsidRPr="007D1503" w:rsidRDefault="007A4D89" w:rsidP="00242073">
      <w:pPr>
        <w:pStyle w:val="ASFKNameTable"/>
      </w:pPr>
      <w:r>
        <w:rPr>
          <w:noProof/>
        </w:rPr>
        <w:fldChar w:fldCharType="begin"/>
      </w:r>
      <w:r>
        <w:rPr>
          <w:noProof/>
        </w:rPr>
        <w:instrText xml:space="preserve"> SEQ Таблица \* ARABIC </w:instrText>
      </w:r>
      <w:r>
        <w:rPr>
          <w:noProof/>
        </w:rPr>
        <w:fldChar w:fldCharType="separate"/>
      </w:r>
      <w:bookmarkStart w:id="843" w:name="_Ref478392402"/>
      <w:bookmarkStart w:id="844" w:name="_Toc71108706"/>
      <w:r w:rsidR="00C90AC7">
        <w:rPr>
          <w:noProof/>
        </w:rPr>
        <w:t>58</w:t>
      </w:r>
      <w:bookmarkEnd w:id="843"/>
      <w:r>
        <w:rPr>
          <w:noProof/>
        </w:rPr>
        <w:fldChar w:fldCharType="end"/>
      </w:r>
      <w:r w:rsidR="00242073" w:rsidRPr="007D1503">
        <w:t>. Описание полей документа «Исполнительный документ по периодическим выплатам», закладки «Информация об отзыве исполнительного документа</w:t>
      </w:r>
      <w:r w:rsidR="00242073">
        <w:t xml:space="preserve"> (3)</w:t>
      </w:r>
      <w:r w:rsidR="00242073" w:rsidRPr="007D1503">
        <w:t>»</w:t>
      </w:r>
      <w:bookmarkEnd w:id="844"/>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457"/>
        <w:gridCol w:w="4295"/>
      </w:tblGrid>
      <w:tr w:rsidR="00242073" w:rsidRPr="007B2273">
        <w:trPr>
          <w:cantSplit/>
          <w:tblHeader/>
        </w:trPr>
        <w:tc>
          <w:tcPr>
            <w:tcW w:w="27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2073" w:rsidRPr="007D1503" w:rsidRDefault="00242073" w:rsidP="00AC6C25">
            <w:pPr>
              <w:pStyle w:val="ASFKTableHead"/>
            </w:pPr>
            <w:r w:rsidRPr="007D1503">
              <w:t>Наименование поля</w:t>
            </w:r>
          </w:p>
        </w:tc>
        <w:tc>
          <w:tcPr>
            <w:tcW w:w="2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2073" w:rsidRPr="007D1503" w:rsidRDefault="00242073" w:rsidP="00AC6C25">
            <w:pPr>
              <w:pStyle w:val="ASFKTableHead"/>
            </w:pPr>
            <w:r w:rsidRPr="007D1503">
              <w:t>Описание поля</w:t>
            </w:r>
          </w:p>
        </w:tc>
      </w:tr>
      <w:tr w:rsidR="00242073" w:rsidRPr="007B2273">
        <w:trPr>
          <w:cantSplit/>
          <w:trHeight w:val="20"/>
        </w:trPr>
        <w:tc>
          <w:tcPr>
            <w:tcW w:w="2798" w:type="pct"/>
            <w:shd w:val="clear" w:color="auto" w:fill="auto"/>
          </w:tcPr>
          <w:p w:rsidR="00242073" w:rsidRPr="007D1503" w:rsidRDefault="00242073" w:rsidP="00AC6C25">
            <w:pPr>
              <w:pStyle w:val="ASFKTablenorm"/>
            </w:pPr>
            <w:r w:rsidRPr="007D1503">
              <w:t>Наименование документа об отзыве</w:t>
            </w:r>
          </w:p>
        </w:tc>
        <w:tc>
          <w:tcPr>
            <w:tcW w:w="2202" w:type="pct"/>
            <w:shd w:val="clear" w:color="auto" w:fill="auto"/>
          </w:tcPr>
          <w:p w:rsidR="00242073" w:rsidRPr="007D1503" w:rsidRDefault="00242073" w:rsidP="00AC6C25">
            <w:pPr>
              <w:pStyle w:val="ASFKTablenorm"/>
            </w:pPr>
            <w:r w:rsidRPr="007D1503">
              <w:t>Входящий: Значение передается из OEBS.</w:t>
            </w:r>
          </w:p>
        </w:tc>
      </w:tr>
      <w:tr w:rsidR="00242073" w:rsidRPr="007B2273">
        <w:trPr>
          <w:cantSplit/>
          <w:trHeight w:val="20"/>
        </w:trPr>
        <w:tc>
          <w:tcPr>
            <w:tcW w:w="2798" w:type="pct"/>
            <w:shd w:val="clear" w:color="auto" w:fill="auto"/>
          </w:tcPr>
          <w:p w:rsidR="00242073" w:rsidRPr="007D1503" w:rsidRDefault="00242073" w:rsidP="00AC6C25">
            <w:pPr>
              <w:pStyle w:val="ASFKTablenorm"/>
            </w:pPr>
            <w:r w:rsidRPr="007D1503">
              <w:t>Дата поступления документа об отзыве в ОрФК</w:t>
            </w:r>
          </w:p>
        </w:tc>
        <w:tc>
          <w:tcPr>
            <w:tcW w:w="2202" w:type="pct"/>
            <w:shd w:val="clear" w:color="auto" w:fill="auto"/>
          </w:tcPr>
          <w:p w:rsidR="00242073" w:rsidRPr="007D1503" w:rsidRDefault="00242073" w:rsidP="00AC6C25">
            <w:pPr>
              <w:pStyle w:val="ASFKTablenorm"/>
            </w:pPr>
            <w:r w:rsidRPr="007D1503">
              <w:t>Входящий: Значение передается из OEBS.</w:t>
            </w:r>
          </w:p>
        </w:tc>
      </w:tr>
      <w:tr w:rsidR="00242073" w:rsidRPr="007B2273">
        <w:trPr>
          <w:cantSplit/>
          <w:trHeight w:val="20"/>
        </w:trPr>
        <w:tc>
          <w:tcPr>
            <w:tcW w:w="2798" w:type="pct"/>
            <w:shd w:val="clear" w:color="auto" w:fill="auto"/>
          </w:tcPr>
          <w:p w:rsidR="00242073" w:rsidRPr="007D1503" w:rsidRDefault="00242073" w:rsidP="00AC6C25">
            <w:pPr>
              <w:pStyle w:val="ASFKTablenorm"/>
            </w:pPr>
            <w:r w:rsidRPr="007D1503">
              <w:t>Номер документа об отзыве</w:t>
            </w:r>
          </w:p>
        </w:tc>
        <w:tc>
          <w:tcPr>
            <w:tcW w:w="2202" w:type="pct"/>
            <w:shd w:val="clear" w:color="auto" w:fill="auto"/>
          </w:tcPr>
          <w:p w:rsidR="00242073" w:rsidRPr="007D1503" w:rsidRDefault="00242073" w:rsidP="00AC6C25">
            <w:pPr>
              <w:pStyle w:val="ASFKTablenorm"/>
            </w:pPr>
            <w:r w:rsidRPr="007D1503">
              <w:t>Входящий: Значение передается из OEBS.</w:t>
            </w:r>
          </w:p>
        </w:tc>
      </w:tr>
      <w:tr w:rsidR="00242073" w:rsidRPr="007B2273">
        <w:trPr>
          <w:cantSplit/>
          <w:trHeight w:val="20"/>
        </w:trPr>
        <w:tc>
          <w:tcPr>
            <w:tcW w:w="2798" w:type="pct"/>
            <w:shd w:val="clear" w:color="auto" w:fill="auto"/>
          </w:tcPr>
          <w:p w:rsidR="00242073" w:rsidRPr="007D1503" w:rsidRDefault="00242073" w:rsidP="00AC6C25">
            <w:pPr>
              <w:pStyle w:val="ASFKTablenorm"/>
            </w:pPr>
            <w:r w:rsidRPr="007D1503">
              <w:t>Дата документа об отзыве</w:t>
            </w:r>
          </w:p>
        </w:tc>
        <w:tc>
          <w:tcPr>
            <w:tcW w:w="2202" w:type="pct"/>
            <w:shd w:val="clear" w:color="auto" w:fill="auto"/>
          </w:tcPr>
          <w:p w:rsidR="00242073" w:rsidRPr="007D1503" w:rsidRDefault="00242073" w:rsidP="00AC6C25">
            <w:pPr>
              <w:pStyle w:val="ASFKTablenorm"/>
            </w:pPr>
            <w:r w:rsidRPr="007D1503">
              <w:t>Входящий: Значение передается из OEBS.</w:t>
            </w:r>
          </w:p>
        </w:tc>
      </w:tr>
      <w:tr w:rsidR="00242073" w:rsidRPr="007B2273">
        <w:trPr>
          <w:cantSplit/>
          <w:trHeight w:val="20"/>
        </w:trPr>
        <w:tc>
          <w:tcPr>
            <w:tcW w:w="2798" w:type="pct"/>
            <w:shd w:val="clear" w:color="auto" w:fill="auto"/>
          </w:tcPr>
          <w:p w:rsidR="00242073" w:rsidRPr="007D1503" w:rsidRDefault="00242073" w:rsidP="00AC6C25">
            <w:pPr>
              <w:pStyle w:val="ASFKTablenorm"/>
            </w:pPr>
            <w:r w:rsidRPr="007D1503">
              <w:t>Наименование или Ф.И.О. взыскателя, направившего документ об отзыве</w:t>
            </w:r>
          </w:p>
        </w:tc>
        <w:tc>
          <w:tcPr>
            <w:tcW w:w="2202" w:type="pct"/>
            <w:shd w:val="clear" w:color="auto" w:fill="auto"/>
          </w:tcPr>
          <w:p w:rsidR="00242073" w:rsidRPr="007D1503" w:rsidRDefault="00242073" w:rsidP="00AC6C25">
            <w:pPr>
              <w:pStyle w:val="ASFKTablenorm"/>
            </w:pPr>
            <w:r w:rsidRPr="007D1503">
              <w:t>Входящий: Значение передается из OEBS.</w:t>
            </w:r>
          </w:p>
        </w:tc>
      </w:tr>
      <w:tr w:rsidR="00242073" w:rsidRPr="007B2273">
        <w:trPr>
          <w:cantSplit/>
          <w:trHeight w:val="20"/>
        </w:trPr>
        <w:tc>
          <w:tcPr>
            <w:tcW w:w="2798" w:type="pct"/>
            <w:shd w:val="clear" w:color="auto" w:fill="auto"/>
          </w:tcPr>
          <w:p w:rsidR="00242073" w:rsidRPr="007D1503" w:rsidRDefault="00242073" w:rsidP="00AC6C25">
            <w:pPr>
              <w:pStyle w:val="ASFKTablenorm"/>
            </w:pPr>
            <w:r w:rsidRPr="007D1503">
              <w:t>Ф.И.О. представителя взыскателя, направившего док</w:t>
            </w:r>
            <w:r w:rsidRPr="00AA5C41">
              <w:t>у</w:t>
            </w:r>
            <w:r w:rsidRPr="007D1503">
              <w:t>мент об отзыве</w:t>
            </w:r>
          </w:p>
        </w:tc>
        <w:tc>
          <w:tcPr>
            <w:tcW w:w="2202" w:type="pct"/>
            <w:shd w:val="clear" w:color="auto" w:fill="auto"/>
          </w:tcPr>
          <w:p w:rsidR="00242073" w:rsidRPr="007D1503" w:rsidRDefault="00242073" w:rsidP="00AC6C25">
            <w:pPr>
              <w:pStyle w:val="ASFKTablenorm"/>
            </w:pPr>
            <w:r w:rsidRPr="007D1503">
              <w:t>Входящий: Значение передается из OEBS.</w:t>
            </w:r>
          </w:p>
        </w:tc>
      </w:tr>
      <w:tr w:rsidR="00242073" w:rsidRPr="007B2273">
        <w:trPr>
          <w:cantSplit/>
          <w:trHeight w:val="20"/>
        </w:trPr>
        <w:tc>
          <w:tcPr>
            <w:tcW w:w="2798" w:type="pct"/>
            <w:shd w:val="clear" w:color="auto" w:fill="auto"/>
          </w:tcPr>
          <w:p w:rsidR="00242073" w:rsidRPr="007D1503" w:rsidRDefault="00242073" w:rsidP="00AC6C25">
            <w:pPr>
              <w:pStyle w:val="ASFKTablenorm"/>
            </w:pPr>
            <w:r w:rsidRPr="007D1503">
              <w:t>Наименование суда, направившего документ об отзыве</w:t>
            </w:r>
          </w:p>
        </w:tc>
        <w:tc>
          <w:tcPr>
            <w:tcW w:w="2202" w:type="pct"/>
            <w:shd w:val="clear" w:color="auto" w:fill="auto"/>
          </w:tcPr>
          <w:p w:rsidR="00242073" w:rsidRPr="007D1503" w:rsidRDefault="00242073" w:rsidP="00AC6C25">
            <w:pPr>
              <w:pStyle w:val="ASFKTablenorm"/>
            </w:pPr>
            <w:r w:rsidRPr="007D1503">
              <w:t>Входящий: Значение передается из OEBS.</w:t>
            </w:r>
          </w:p>
        </w:tc>
      </w:tr>
    </w:tbl>
    <w:p w:rsidR="004A0763" w:rsidRDefault="004A0763" w:rsidP="004A0763">
      <w:pPr>
        <w:pStyle w:val="ASFKNormal"/>
      </w:pPr>
      <w:bookmarkStart w:id="845" w:name="_Ref478724295"/>
      <w:r>
        <w:t xml:space="preserve">ЭФ </w:t>
      </w:r>
      <w:r w:rsidRPr="007B2273">
        <w:t xml:space="preserve">документа </w:t>
      </w:r>
      <w:r>
        <w:t>«</w:t>
      </w:r>
      <w:r w:rsidRPr="007B2273">
        <w:t>Исполнительный документ</w:t>
      </w:r>
      <w:r>
        <w:t xml:space="preserve"> по периодическим выплатам», закладки «</w:t>
      </w:r>
      <w:r w:rsidRPr="00C23A2D">
        <w:t>Реквизиты ЦОКР исполнителя</w:t>
      </w:r>
      <w:r>
        <w:t>» представлена н</w:t>
      </w:r>
      <w:r w:rsidRPr="007B2273">
        <w:t>а рисунке </w:t>
      </w:r>
      <w:r>
        <w:fldChar w:fldCharType="begin"/>
      </w:r>
      <w:r>
        <w:instrText xml:space="preserve"> REF _Ref488834610 \h </w:instrText>
      </w:r>
      <w:r>
        <w:fldChar w:fldCharType="separate"/>
      </w:r>
      <w:r w:rsidR="00C90AC7">
        <w:rPr>
          <w:noProof/>
        </w:rPr>
        <w:t>101</w:t>
      </w:r>
      <w:r>
        <w:fldChar w:fldCharType="end"/>
      </w:r>
      <w:r>
        <w:t>.</w:t>
      </w:r>
    </w:p>
    <w:p w:rsidR="004A0763" w:rsidRPr="002F1A9D" w:rsidRDefault="004D71D9" w:rsidP="004A0763">
      <w:pPr>
        <w:pStyle w:val="ASFKFigure"/>
      </w:pPr>
      <w:r>
        <w:rPr>
          <w:noProof/>
        </w:rPr>
        <w:lastRenderedPageBreak/>
        <w:drawing>
          <wp:inline distT="0" distB="0" distL="0" distR="0">
            <wp:extent cx="6038850" cy="1647825"/>
            <wp:effectExtent l="0" t="0" r="0" b="9525"/>
            <wp:docPr id="173" name="Рисунок 17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1"/>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038850" cy="1647825"/>
                    </a:xfrm>
                    <a:prstGeom prst="rect">
                      <a:avLst/>
                    </a:prstGeom>
                    <a:noFill/>
                    <a:ln>
                      <a:noFill/>
                    </a:ln>
                  </pic:spPr>
                </pic:pic>
              </a:graphicData>
            </a:graphic>
          </wp:inline>
        </w:drawing>
      </w:r>
    </w:p>
    <w:p w:rsidR="004A0763" w:rsidRPr="007B2273" w:rsidRDefault="004A0763" w:rsidP="004A0763">
      <w:pPr>
        <w:pStyle w:val="ASFKFigName"/>
      </w:pPr>
      <w:r w:rsidRPr="007B2273">
        <w:fldChar w:fldCharType="begin"/>
      </w:r>
      <w:r w:rsidRPr="007B2273">
        <w:instrText xml:space="preserve"> SEQ Рисунок \* ARABIC </w:instrText>
      </w:r>
      <w:r w:rsidRPr="007B2273">
        <w:fldChar w:fldCharType="separate"/>
      </w:r>
      <w:bookmarkStart w:id="846" w:name="_Ref488834610"/>
      <w:bookmarkStart w:id="847" w:name="_Toc71109060"/>
      <w:r w:rsidR="00C90AC7">
        <w:rPr>
          <w:noProof/>
        </w:rPr>
        <w:t>101</w:t>
      </w:r>
      <w:bookmarkEnd w:id="846"/>
      <w:r w:rsidRPr="007B2273">
        <w:fldChar w:fldCharType="end"/>
      </w:r>
      <w:r w:rsidRPr="007B2273">
        <w:t xml:space="preserve">. ЭФ документа </w:t>
      </w:r>
      <w:r>
        <w:t>«</w:t>
      </w:r>
      <w:r w:rsidRPr="007B2273">
        <w:t>Исполнительный документ</w:t>
      </w:r>
      <w:r>
        <w:t xml:space="preserve"> по периодическим выплатам», закладки «</w:t>
      </w:r>
      <w:r w:rsidRPr="00C23A2D">
        <w:t>Реквизиты ЦОКР исполнителя</w:t>
      </w:r>
      <w:r>
        <w:t>»</w:t>
      </w:r>
      <w:bookmarkEnd w:id="847"/>
    </w:p>
    <w:p w:rsidR="004A0763" w:rsidRPr="007B2273" w:rsidRDefault="004A0763" w:rsidP="004A0763">
      <w:pPr>
        <w:pStyle w:val="ASFKNormal"/>
      </w:pPr>
      <w:r>
        <w:t>Перечень</w:t>
      </w:r>
      <w:r w:rsidRPr="007B2273">
        <w:t xml:space="preserve"> полей документа </w:t>
      </w:r>
      <w:r>
        <w:t>«</w:t>
      </w:r>
      <w:r w:rsidRPr="007B2273">
        <w:t>Исполнительный документ</w:t>
      </w:r>
      <w:r>
        <w:t xml:space="preserve"> по периодическим выплатам», закладки «</w:t>
      </w:r>
      <w:r w:rsidRPr="00C23A2D">
        <w:t>Реквизиты ЦОКР исполнителя</w:t>
      </w:r>
      <w:r>
        <w:t>»</w:t>
      </w:r>
      <w:r w:rsidRPr="007B2273">
        <w:t xml:space="preserve"> </w:t>
      </w:r>
      <w:r>
        <w:t>приведен в таблице</w:t>
      </w:r>
      <w:r w:rsidRPr="007B2273">
        <w:t> </w:t>
      </w:r>
      <w:r>
        <w:fldChar w:fldCharType="begin"/>
      </w:r>
      <w:r>
        <w:instrText xml:space="preserve"> REF _Ref488834611 \h </w:instrText>
      </w:r>
      <w:r>
        <w:fldChar w:fldCharType="separate"/>
      </w:r>
      <w:r w:rsidR="00C90AC7">
        <w:rPr>
          <w:noProof/>
        </w:rPr>
        <w:t>59</w:t>
      </w:r>
      <w:r>
        <w:fldChar w:fldCharType="end"/>
      </w:r>
      <w:r>
        <w:t>.</w:t>
      </w:r>
    </w:p>
    <w:p w:rsidR="004A0763" w:rsidRDefault="007A4D89" w:rsidP="004A0763">
      <w:pPr>
        <w:pStyle w:val="ASFKNameTable"/>
      </w:pPr>
      <w:r>
        <w:rPr>
          <w:noProof/>
        </w:rPr>
        <w:fldChar w:fldCharType="begin"/>
      </w:r>
      <w:r>
        <w:rPr>
          <w:noProof/>
        </w:rPr>
        <w:instrText xml:space="preserve"> SEQ Таблица \* ARABIC </w:instrText>
      </w:r>
      <w:r>
        <w:rPr>
          <w:noProof/>
        </w:rPr>
        <w:fldChar w:fldCharType="separate"/>
      </w:r>
      <w:bookmarkStart w:id="848" w:name="_Ref488834611"/>
      <w:bookmarkStart w:id="849" w:name="_Toc71108707"/>
      <w:r w:rsidR="00C90AC7">
        <w:rPr>
          <w:noProof/>
        </w:rPr>
        <w:t>59</w:t>
      </w:r>
      <w:bookmarkEnd w:id="848"/>
      <w:r>
        <w:rPr>
          <w:noProof/>
        </w:rPr>
        <w:fldChar w:fldCharType="end"/>
      </w:r>
      <w:r w:rsidR="004A0763" w:rsidRPr="00726330">
        <w:t xml:space="preserve">. Описание полей документа </w:t>
      </w:r>
      <w:r w:rsidR="004A0763">
        <w:t>«</w:t>
      </w:r>
      <w:r w:rsidR="004A0763" w:rsidRPr="00726330">
        <w:t>Исполнительный документ</w:t>
      </w:r>
      <w:r w:rsidR="004A0763">
        <w:t xml:space="preserve"> по периодическим выплатам», закладки «</w:t>
      </w:r>
      <w:r w:rsidR="004A0763" w:rsidRPr="00C23A2D">
        <w:t>Реквизиты ЦОКР исполнителя</w:t>
      </w:r>
      <w:r w:rsidR="004A0763">
        <w:t>»</w:t>
      </w:r>
      <w:bookmarkEnd w:id="849"/>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336"/>
        <w:gridCol w:w="4416"/>
      </w:tblGrid>
      <w:tr w:rsidR="004A0763" w:rsidRPr="007B2273" w:rsidTr="00393923">
        <w:trPr>
          <w:cantSplit/>
          <w:tblHeader/>
        </w:trPr>
        <w:tc>
          <w:tcPr>
            <w:tcW w:w="2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A0763" w:rsidRPr="007B2273" w:rsidRDefault="004A0763" w:rsidP="00393923">
            <w:pPr>
              <w:pStyle w:val="ASFKTableHead"/>
            </w:pPr>
            <w:r>
              <w:t>Наименование поля</w:t>
            </w:r>
          </w:p>
        </w:tc>
        <w:tc>
          <w:tcPr>
            <w:tcW w:w="2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A0763" w:rsidRPr="007B2273" w:rsidRDefault="004A0763" w:rsidP="00393923">
            <w:pPr>
              <w:pStyle w:val="ASFKTableHead"/>
            </w:pPr>
            <w:r w:rsidRPr="007B2273">
              <w:t>Описание</w:t>
            </w:r>
            <w:r>
              <w:t xml:space="preserve"> поля</w:t>
            </w:r>
          </w:p>
        </w:tc>
      </w:tr>
      <w:tr w:rsidR="004A0763" w:rsidRPr="007B2273" w:rsidTr="00393923">
        <w:trPr>
          <w:cantSplit/>
          <w:trHeight w:val="20"/>
        </w:trPr>
        <w:tc>
          <w:tcPr>
            <w:tcW w:w="5000" w:type="pct"/>
            <w:gridSpan w:val="2"/>
            <w:shd w:val="clear" w:color="auto" w:fill="auto"/>
          </w:tcPr>
          <w:p w:rsidR="004A0763" w:rsidRPr="00726330" w:rsidRDefault="004A0763" w:rsidP="00393923">
            <w:pPr>
              <w:pStyle w:val="ASFKTablenorm"/>
            </w:pPr>
            <w:r>
              <w:t>Группа полей</w:t>
            </w:r>
            <w:r w:rsidRPr="006F662C">
              <w:t xml:space="preserve"> </w:t>
            </w:r>
            <w:r>
              <w:t>«</w:t>
            </w:r>
            <w:r w:rsidRPr="00C23A2D">
              <w:t>Реквизиты ЦОКР исполнителя</w:t>
            </w:r>
            <w:r>
              <w:t>»</w:t>
            </w:r>
          </w:p>
        </w:tc>
      </w:tr>
      <w:tr w:rsidR="004A0763" w:rsidRPr="007B2273" w:rsidTr="00393923">
        <w:trPr>
          <w:cantSplit/>
          <w:trHeight w:val="20"/>
        </w:trPr>
        <w:tc>
          <w:tcPr>
            <w:tcW w:w="2736" w:type="pct"/>
            <w:shd w:val="clear" w:color="auto" w:fill="auto"/>
          </w:tcPr>
          <w:p w:rsidR="004A0763" w:rsidRPr="003C6A6B" w:rsidRDefault="004A0763" w:rsidP="00393923">
            <w:pPr>
              <w:pStyle w:val="ASFKTablenorm"/>
            </w:pPr>
            <w:r w:rsidRPr="00C23A2D">
              <w:t>Номер л/с ЦОКР</w:t>
            </w:r>
          </w:p>
        </w:tc>
        <w:tc>
          <w:tcPr>
            <w:tcW w:w="2264" w:type="pct"/>
            <w:shd w:val="clear" w:color="auto" w:fill="auto"/>
          </w:tcPr>
          <w:p w:rsidR="004A0763" w:rsidRPr="003C6A6B" w:rsidRDefault="004A0763" w:rsidP="00393923">
            <w:pPr>
              <w:pStyle w:val="ASFKTablenorm"/>
            </w:pPr>
            <w:r w:rsidRPr="00C23A2D">
              <w:t>Указывается номер лицевого счета межрег</w:t>
            </w:r>
            <w:r w:rsidRPr="004A0763">
              <w:t>и</w:t>
            </w:r>
            <w:r w:rsidRPr="00C23A2D">
              <w:t>онального филиала (филиала) ФКУ «ЦОКР», в который передается ИД/РНО на исполн</w:t>
            </w:r>
            <w:r w:rsidRPr="004A0763">
              <w:t>е</w:t>
            </w:r>
            <w:r w:rsidRPr="00C23A2D">
              <w:t>ние</w:t>
            </w:r>
            <w:r>
              <w:t>.</w:t>
            </w:r>
          </w:p>
        </w:tc>
      </w:tr>
      <w:tr w:rsidR="004A0763" w:rsidRPr="007B2273" w:rsidTr="00393923">
        <w:trPr>
          <w:cantSplit/>
          <w:trHeight w:val="20"/>
        </w:trPr>
        <w:tc>
          <w:tcPr>
            <w:tcW w:w="2736" w:type="pct"/>
            <w:shd w:val="clear" w:color="auto" w:fill="auto"/>
          </w:tcPr>
          <w:p w:rsidR="004A0763" w:rsidRPr="003C6A6B" w:rsidRDefault="004A0763" w:rsidP="00393923">
            <w:pPr>
              <w:pStyle w:val="ASFKTablenorm"/>
            </w:pPr>
            <w:r w:rsidRPr="00C23A2D">
              <w:t>Код УБП ЦОКР</w:t>
            </w:r>
          </w:p>
        </w:tc>
        <w:tc>
          <w:tcPr>
            <w:tcW w:w="2264" w:type="pct"/>
            <w:shd w:val="clear" w:color="auto" w:fill="auto"/>
          </w:tcPr>
          <w:p w:rsidR="004A0763" w:rsidRPr="003C6A6B" w:rsidRDefault="004A0763" w:rsidP="00393923">
            <w:pPr>
              <w:pStyle w:val="ASFKTablenorm"/>
            </w:pPr>
            <w:r w:rsidRPr="00C23A2D">
              <w:t>Указывается код УБП межрегионального филиала (филиала) ФКУ «ЦОКР», в который передается ИД/РНО на исполнение</w:t>
            </w:r>
            <w:r w:rsidRPr="003C6A6B">
              <w:t>.</w:t>
            </w:r>
          </w:p>
        </w:tc>
      </w:tr>
      <w:tr w:rsidR="004A0763" w:rsidRPr="007B2273" w:rsidTr="00393923">
        <w:trPr>
          <w:cantSplit/>
          <w:trHeight w:val="20"/>
        </w:trPr>
        <w:tc>
          <w:tcPr>
            <w:tcW w:w="2736" w:type="pct"/>
            <w:shd w:val="clear" w:color="auto" w:fill="auto"/>
          </w:tcPr>
          <w:p w:rsidR="004A0763" w:rsidRPr="003C6A6B" w:rsidRDefault="004A0763" w:rsidP="00393923">
            <w:pPr>
              <w:pStyle w:val="ASFKTablenorm"/>
            </w:pPr>
            <w:r w:rsidRPr="00C23A2D">
              <w:t>Наименование ЦОКР</w:t>
            </w:r>
          </w:p>
        </w:tc>
        <w:tc>
          <w:tcPr>
            <w:tcW w:w="2264" w:type="pct"/>
            <w:shd w:val="clear" w:color="auto" w:fill="auto"/>
          </w:tcPr>
          <w:p w:rsidR="004A0763" w:rsidRPr="003C6A6B" w:rsidRDefault="004A0763" w:rsidP="00393923">
            <w:pPr>
              <w:pStyle w:val="ASFKTablenorm"/>
            </w:pPr>
            <w:r w:rsidRPr="006D6BFD">
              <w:t>Указывается полное наименование межрег</w:t>
            </w:r>
            <w:r w:rsidRPr="004A0763">
              <w:t>и</w:t>
            </w:r>
            <w:r w:rsidRPr="006D6BFD">
              <w:t>онального филиала (филиала) ФКУ «ЦОКР», в который передается ИД/РНО на исполн</w:t>
            </w:r>
            <w:r w:rsidRPr="004A0763">
              <w:t>е</w:t>
            </w:r>
            <w:r w:rsidRPr="006D6BFD">
              <w:t>ние.</w:t>
            </w:r>
          </w:p>
        </w:tc>
      </w:tr>
      <w:tr w:rsidR="004A0763" w:rsidRPr="007B2273" w:rsidTr="00393923">
        <w:trPr>
          <w:cantSplit/>
          <w:trHeight w:val="20"/>
        </w:trPr>
        <w:tc>
          <w:tcPr>
            <w:tcW w:w="2736" w:type="pct"/>
            <w:shd w:val="clear" w:color="auto" w:fill="auto"/>
          </w:tcPr>
          <w:p w:rsidR="004A0763" w:rsidRPr="003C6A6B" w:rsidRDefault="004A0763" w:rsidP="00393923">
            <w:pPr>
              <w:pStyle w:val="ASFKTablenorm"/>
            </w:pPr>
            <w:r w:rsidRPr="00C23A2D">
              <w:t>Код ТОФК ЦОКР</w:t>
            </w:r>
          </w:p>
        </w:tc>
        <w:tc>
          <w:tcPr>
            <w:tcW w:w="2264" w:type="pct"/>
            <w:shd w:val="clear" w:color="auto" w:fill="auto"/>
          </w:tcPr>
          <w:p w:rsidR="004A0763" w:rsidRPr="003C6A6B" w:rsidRDefault="004A0763" w:rsidP="00393923">
            <w:pPr>
              <w:pStyle w:val="ASFKTablenorm"/>
            </w:pPr>
            <w:r w:rsidRPr="006D6BFD">
              <w:t>Указывается код ТОФК в котором межрег</w:t>
            </w:r>
            <w:r w:rsidRPr="004A0763">
              <w:t>и</w:t>
            </w:r>
            <w:r w:rsidRPr="006D6BFD">
              <w:t>ональному филиалу (филиалу) ФКУ «ЦОКР» открыл лицевой счет</w:t>
            </w:r>
            <w:r w:rsidRPr="003C6A6B">
              <w:t>.</w:t>
            </w:r>
          </w:p>
        </w:tc>
      </w:tr>
      <w:tr w:rsidR="004A0763" w:rsidRPr="007B2273" w:rsidTr="00393923">
        <w:trPr>
          <w:cantSplit/>
          <w:trHeight w:val="20"/>
        </w:trPr>
        <w:tc>
          <w:tcPr>
            <w:tcW w:w="2736" w:type="pct"/>
            <w:shd w:val="clear" w:color="auto" w:fill="auto"/>
          </w:tcPr>
          <w:p w:rsidR="004A0763" w:rsidRPr="003C6A6B" w:rsidRDefault="004A0763" w:rsidP="00393923">
            <w:pPr>
              <w:pStyle w:val="ASFKTablenorm"/>
            </w:pPr>
            <w:r w:rsidRPr="00C23A2D">
              <w:t>Наименование ТОФК ЦОКР</w:t>
            </w:r>
          </w:p>
        </w:tc>
        <w:tc>
          <w:tcPr>
            <w:tcW w:w="2264" w:type="pct"/>
            <w:shd w:val="clear" w:color="auto" w:fill="auto"/>
          </w:tcPr>
          <w:p w:rsidR="004A0763" w:rsidRPr="003C6A6B" w:rsidRDefault="004A0763" w:rsidP="00393923">
            <w:pPr>
              <w:pStyle w:val="ASFKTablenorm"/>
            </w:pPr>
            <w:r w:rsidRPr="006D6BFD">
              <w:t>Указывается полное наименование ТОФК в котором межрегиональному филиалу (фил</w:t>
            </w:r>
            <w:r w:rsidRPr="004A0763">
              <w:t>и</w:t>
            </w:r>
            <w:r w:rsidRPr="006D6BFD">
              <w:t>алу) ФКУ «ЦОКР» открыл лицевой счет</w:t>
            </w:r>
            <w:r w:rsidRPr="003C6A6B">
              <w:t>.</w:t>
            </w:r>
          </w:p>
        </w:tc>
      </w:tr>
    </w:tbl>
    <w:p w:rsidR="00D242FB" w:rsidRPr="00AB7803" w:rsidRDefault="00D242FB" w:rsidP="00D242FB">
      <w:pPr>
        <w:pStyle w:val="32"/>
      </w:pPr>
      <w:bookmarkStart w:id="850" w:name="_Toc71108528"/>
      <w:r w:rsidRPr="00AB7803">
        <w:t>Уведомление о передаче исполнения исполнительного документа (входящее)</w:t>
      </w:r>
      <w:bookmarkEnd w:id="833"/>
      <w:bookmarkEnd w:id="834"/>
      <w:bookmarkEnd w:id="835"/>
      <w:bookmarkEnd w:id="836"/>
      <w:bookmarkEnd w:id="845"/>
      <w:bookmarkEnd w:id="850"/>
    </w:p>
    <w:p w:rsidR="00D242FB" w:rsidRPr="00AB7803" w:rsidRDefault="00D242FB" w:rsidP="00D242FB">
      <w:pPr>
        <w:pStyle w:val="ASFKNormal"/>
      </w:pPr>
      <w:r w:rsidRPr="00AB7803">
        <w:t>В случае необходимости ГРБС (РБС) может передать исполнение исполнительного д</w:t>
      </w:r>
      <w:r w:rsidRPr="001479EB">
        <w:t>о</w:t>
      </w:r>
      <w:r w:rsidRPr="00AB7803">
        <w:t xml:space="preserve">кумента подведомственному ПБС. Для этого ГРБС (РБС) создает ЭД </w:t>
      </w:r>
      <w:r>
        <w:t>«</w:t>
      </w:r>
      <w:r w:rsidRPr="00AB7803">
        <w:t>Уведомление о пер</w:t>
      </w:r>
      <w:r w:rsidRPr="001479EB">
        <w:t>е</w:t>
      </w:r>
      <w:r w:rsidRPr="00AB7803">
        <w:t>даче исполнения исполнительного документа (исходящее)</w:t>
      </w:r>
      <w:r>
        <w:t>»</w:t>
      </w:r>
      <w:r w:rsidRPr="00AB7803">
        <w:t xml:space="preserve"> на основе ранее созданного и з</w:t>
      </w:r>
      <w:r w:rsidRPr="001479EB">
        <w:t>а</w:t>
      </w:r>
      <w:r w:rsidRPr="00AB7803">
        <w:t xml:space="preserve">регистрированного документа </w:t>
      </w:r>
      <w:r>
        <w:t>«</w:t>
      </w:r>
      <w:r w:rsidRPr="00AB7803">
        <w:t>Карточка учета БО</w:t>
      </w:r>
      <w:r>
        <w:t>»</w:t>
      </w:r>
      <w:r w:rsidRPr="00AB7803">
        <w:t xml:space="preserve">, который передает в орган ФК по месту своего обслуживания. Затем орган ФК передает документ </w:t>
      </w:r>
      <w:r>
        <w:t>«</w:t>
      </w:r>
      <w:r w:rsidRPr="00AB7803">
        <w:t>Карточка учета БО</w:t>
      </w:r>
      <w:r>
        <w:t>»</w:t>
      </w:r>
      <w:r w:rsidRPr="00AB7803">
        <w:t xml:space="preserve"> в орган ФК по месту обслуживания подведомственного ПБС, после чего </w:t>
      </w:r>
      <w:r>
        <w:t>«</w:t>
      </w:r>
      <w:r w:rsidRPr="00AB7803">
        <w:t>Уведомление о передаче и</w:t>
      </w:r>
      <w:r w:rsidRPr="001479EB">
        <w:t>с</w:t>
      </w:r>
      <w:r w:rsidRPr="00AB7803">
        <w:t>полнения исполнительного документа (входящее)</w:t>
      </w:r>
      <w:r>
        <w:t>»</w:t>
      </w:r>
      <w:r w:rsidRPr="00AB7803">
        <w:t xml:space="preserve"> дов</w:t>
      </w:r>
      <w:r w:rsidRPr="001479EB">
        <w:t>о</w:t>
      </w:r>
      <w:r w:rsidRPr="00AB7803">
        <w:t>дится до ПБС.</w:t>
      </w:r>
    </w:p>
    <w:p w:rsidR="001479EB" w:rsidRPr="001479EB" w:rsidRDefault="00346BC3" w:rsidP="001479EB">
      <w:pPr>
        <w:pStyle w:val="ASFKNormal"/>
      </w:pPr>
      <w:r>
        <w:t>Для работы с документами «</w:t>
      </w:r>
      <w:r w:rsidR="001479EB" w:rsidRPr="001479EB">
        <w:t>Уведомление о передаче исполнения исполнительного документа (входящее)» следует перейти в пункт меню «Документы – Регистрация и учет обязательств – Карточки учета БО – Уведомление о передаче исполнения исполнительного документа (входящее)». Откроется ЭФ списка документов, представленная на рисунке </w:t>
      </w:r>
      <w:r w:rsidR="001479EB" w:rsidRPr="001479EB">
        <w:fldChar w:fldCharType="begin"/>
      </w:r>
      <w:r w:rsidR="001479EB" w:rsidRPr="001479EB">
        <w:instrText xml:space="preserve"> REF _Ref231236681 \h  \* MERGEFORMAT </w:instrText>
      </w:r>
      <w:r w:rsidR="001479EB" w:rsidRPr="001479EB">
        <w:fldChar w:fldCharType="separate"/>
      </w:r>
      <w:r w:rsidR="00C90AC7">
        <w:t>102</w:t>
      </w:r>
      <w:r w:rsidR="001479EB" w:rsidRPr="001479EB">
        <w:fldChar w:fldCharType="end"/>
      </w:r>
      <w:r w:rsidR="001479EB" w:rsidRPr="001479EB">
        <w:t>.</w:t>
      </w:r>
    </w:p>
    <w:p w:rsidR="001479EB" w:rsidRPr="001479EB" w:rsidRDefault="004D71D9" w:rsidP="001479EB">
      <w:pPr>
        <w:pStyle w:val="ASFKFigure"/>
      </w:pPr>
      <w:r>
        <w:rPr>
          <w:noProof/>
        </w:rPr>
        <w:lastRenderedPageBreak/>
        <w:drawing>
          <wp:inline distT="0" distB="0" distL="0" distR="0">
            <wp:extent cx="6124575" cy="3838575"/>
            <wp:effectExtent l="0" t="0" r="9525" b="9525"/>
            <wp:docPr id="174" name="Рисунок 1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0"/>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851" w:name="_Ref231236681"/>
      <w:bookmarkStart w:id="852" w:name="_Toc71109061"/>
      <w:r w:rsidR="00C90AC7">
        <w:rPr>
          <w:noProof/>
        </w:rPr>
        <w:t>102</w:t>
      </w:r>
      <w:bookmarkEnd w:id="851"/>
      <w:r w:rsidRPr="001479EB">
        <w:fldChar w:fldCharType="end"/>
      </w:r>
      <w:r w:rsidRPr="001479EB">
        <w:t>. ЭФ списка «Уведомление о передаче исполнения исполнительного документа (входящее)»</w:t>
      </w:r>
      <w:bookmarkEnd w:id="852"/>
    </w:p>
    <w:p w:rsidR="001479EB" w:rsidRPr="00AB7803" w:rsidRDefault="001479EB" w:rsidP="001479EB">
      <w:pPr>
        <w:pStyle w:val="41"/>
      </w:pPr>
      <w:bookmarkStart w:id="853" w:name="_Toc232827385"/>
      <w:r w:rsidRPr="00AB7803">
        <w:t>Доступные операции</w:t>
      </w:r>
      <w:bookmarkEnd w:id="853"/>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просмотр;</w:t>
      </w:r>
    </w:p>
    <w:p w:rsidR="001479EB" w:rsidRPr="00AB7803" w:rsidRDefault="001479EB" w:rsidP="001479EB">
      <w:pPr>
        <w:pStyle w:val="ASFKListmark1"/>
      </w:pPr>
      <w:r w:rsidRPr="00AB7803">
        <w:t xml:space="preserve">проверка </w:t>
      </w:r>
      <w:r>
        <w:t>ЭП</w:t>
      </w:r>
      <w:r w:rsidRPr="00AB7803">
        <w:t>;</w:t>
      </w:r>
    </w:p>
    <w:p w:rsidR="001479EB" w:rsidRPr="00AB7803" w:rsidRDefault="001479EB" w:rsidP="001479EB">
      <w:pPr>
        <w:pStyle w:val="ASFKListmark1"/>
      </w:pPr>
      <w:r w:rsidRPr="00AB7803">
        <w:t>печать.</w:t>
      </w:r>
    </w:p>
    <w:p w:rsidR="001479EB" w:rsidRPr="00AB7803" w:rsidRDefault="001479EB" w:rsidP="001479EB">
      <w:pPr>
        <w:pStyle w:val="41"/>
      </w:pPr>
      <w:bookmarkStart w:id="854" w:name="_Toc232827386"/>
      <w:r w:rsidRPr="00AB7803">
        <w:t>Экранная форма документа</w:t>
      </w:r>
      <w:bookmarkEnd w:id="854"/>
    </w:p>
    <w:p w:rsidR="001479EB" w:rsidRPr="00AB7803" w:rsidRDefault="001479EB" w:rsidP="001479EB">
      <w:pPr>
        <w:pStyle w:val="ASFKNormal"/>
      </w:pPr>
      <w:r w:rsidRPr="00AB7803">
        <w:t xml:space="preserve">ЭФ документа </w:t>
      </w:r>
      <w:r>
        <w:t>«</w:t>
      </w:r>
      <w:r w:rsidRPr="00AB7803">
        <w:t>Уведомление о передаче исполнения исполнительного документа (вх</w:t>
      </w:r>
      <w:r w:rsidRPr="001479EB">
        <w:t>о</w:t>
      </w:r>
      <w:r w:rsidRPr="00AB7803">
        <w:t>дящее)</w:t>
      </w:r>
      <w:r>
        <w:t>»</w:t>
      </w:r>
      <w:r w:rsidRPr="00AB7803">
        <w:t xml:space="preserve"> представлена на рисунках </w:t>
      </w:r>
      <w:r w:rsidRPr="00AB7803">
        <w:fldChar w:fldCharType="begin"/>
      </w:r>
      <w:r w:rsidRPr="00AB7803">
        <w:instrText xml:space="preserve"> REF _Ref231237418 \h  \* MERGEFORMAT </w:instrText>
      </w:r>
      <w:r w:rsidRPr="00AB7803">
        <w:fldChar w:fldCharType="separate"/>
      </w:r>
      <w:r w:rsidR="00C90AC7">
        <w:t>103</w:t>
      </w:r>
      <w:r w:rsidRPr="00AB7803">
        <w:fldChar w:fldCharType="end"/>
      </w:r>
      <w:r w:rsidRPr="00AB7803">
        <w:t xml:space="preserve">, </w:t>
      </w:r>
      <w:r w:rsidRPr="00AB7803">
        <w:fldChar w:fldCharType="begin"/>
      </w:r>
      <w:r w:rsidRPr="00AB7803">
        <w:instrText xml:space="preserve"> REF _Ref247091400 \h  \* MERGEFORMAT </w:instrText>
      </w:r>
      <w:r w:rsidRPr="00AB7803">
        <w:fldChar w:fldCharType="separate"/>
      </w:r>
      <w:r w:rsidR="00C90AC7">
        <w:t>104</w:t>
      </w:r>
      <w:r w:rsidRPr="00AB7803">
        <w:fldChar w:fldCharType="end"/>
      </w:r>
      <w:r w:rsidRPr="00AB7803">
        <w:t xml:space="preserve"> и </w:t>
      </w:r>
      <w:r w:rsidRPr="00AB7803">
        <w:fldChar w:fldCharType="begin"/>
      </w:r>
      <w:r w:rsidRPr="00AB7803">
        <w:instrText xml:space="preserve"> REF _Ref247091401 \h  \* MERGEFORMAT </w:instrText>
      </w:r>
      <w:r w:rsidRPr="00AB7803">
        <w:fldChar w:fldCharType="separate"/>
      </w:r>
      <w:r w:rsidR="00C90AC7">
        <w:t>105</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Заголовок, раздел 1,2 (1)</w:t>
      </w:r>
      <w:r>
        <w:t>»</w:t>
      </w:r>
      <w:r w:rsidRPr="00AB7803">
        <w:t>;</w:t>
      </w:r>
    </w:p>
    <w:p w:rsidR="001479EB" w:rsidRPr="00AB7803" w:rsidRDefault="001479EB" w:rsidP="001479EB">
      <w:pPr>
        <w:pStyle w:val="ASFKListmark1"/>
      </w:pPr>
      <w:r>
        <w:t>«</w:t>
      </w:r>
      <w:r w:rsidRPr="00AB7803">
        <w:t>Раздел 3,4 (2)</w:t>
      </w:r>
      <w:r>
        <w:t>»</w:t>
      </w:r>
      <w:r w:rsidRPr="00AB7803">
        <w:t>;</w:t>
      </w:r>
    </w:p>
    <w:p w:rsidR="001479EB" w:rsidRPr="00AB7803" w:rsidRDefault="001479EB" w:rsidP="001479EB">
      <w:pPr>
        <w:pStyle w:val="ASFKListmark1"/>
      </w:pPr>
      <w:r>
        <w:t>«</w:t>
      </w:r>
      <w:r w:rsidRPr="00AB7803">
        <w:t>Раздел 5, подписи (3)</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1479EB" w:rsidRDefault="004D71D9" w:rsidP="001479EB">
      <w:pPr>
        <w:pStyle w:val="ASFKFigure"/>
      </w:pPr>
      <w:r>
        <w:rPr>
          <w:noProof/>
        </w:rPr>
        <w:lastRenderedPageBreak/>
        <w:drawing>
          <wp:inline distT="0" distB="0" distL="0" distR="0">
            <wp:extent cx="6124575" cy="4019550"/>
            <wp:effectExtent l="0" t="0" r="9525" b="0"/>
            <wp:docPr id="175" name="Рисунок 1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855" w:name="_Ref231237418"/>
      <w:bookmarkStart w:id="856" w:name="_Toc71109062"/>
      <w:r w:rsidR="00C90AC7">
        <w:rPr>
          <w:noProof/>
        </w:rPr>
        <w:t>103</w:t>
      </w:r>
      <w:bookmarkEnd w:id="855"/>
      <w:r w:rsidRPr="00AB7803">
        <w:fldChar w:fldCharType="end"/>
      </w:r>
      <w:r w:rsidRPr="00AB7803">
        <w:t xml:space="preserve">. ЭФ документа </w:t>
      </w:r>
      <w:r>
        <w:t>«</w:t>
      </w:r>
      <w:r w:rsidRPr="00AB7803">
        <w:t>Уведомление о передаче исполнения исполнительного документа (входящее)</w:t>
      </w:r>
      <w:r w:rsidR="00346BC3">
        <w:t>», закладки</w:t>
      </w:r>
      <w:r w:rsidRPr="00AB7803">
        <w:t xml:space="preserve"> </w:t>
      </w:r>
      <w:r>
        <w:t>«</w:t>
      </w:r>
      <w:r w:rsidRPr="00AB7803">
        <w:t>Заголовок, раздел 1,2 (1)</w:t>
      </w:r>
      <w:r>
        <w:t>»</w:t>
      </w:r>
      <w:bookmarkEnd w:id="856"/>
    </w:p>
    <w:p w:rsidR="006C2D38" w:rsidRDefault="001479EB" w:rsidP="001479EB">
      <w:pPr>
        <w:pStyle w:val="ASFKNormal"/>
      </w:pPr>
      <w:r w:rsidRPr="00AB7803">
        <w:t xml:space="preserve">Поля документа </w:t>
      </w:r>
      <w:r w:rsidRPr="001479EB">
        <w:t xml:space="preserve">«Уведомление о передаче исполнения исполнительного документа (входящее)» недоступны для редактирования. </w:t>
      </w:r>
    </w:p>
    <w:p w:rsidR="001479EB" w:rsidRPr="001479EB" w:rsidRDefault="001479EB" w:rsidP="001479EB">
      <w:pPr>
        <w:pStyle w:val="ASFKNormal"/>
      </w:pPr>
      <w:r w:rsidRPr="001479EB">
        <w:t>Перечень полей документа «Уведомление о передаче исполнения исполнительного документа (входящее)</w:t>
      </w:r>
      <w:r w:rsidR="00346BC3">
        <w:t>», закладки</w:t>
      </w:r>
      <w:r w:rsidRPr="001479EB">
        <w:t xml:space="preserve"> «Заголовок, раздел 1,2 (1)» приведен в таблице </w:t>
      </w:r>
      <w:r w:rsidRPr="001479EB">
        <w:fldChar w:fldCharType="begin"/>
      </w:r>
      <w:r w:rsidRPr="001479EB">
        <w:instrText xml:space="preserve"> REF _Ref364362513 \h  \* MERGEFORMAT </w:instrText>
      </w:r>
      <w:r w:rsidRPr="001479EB">
        <w:fldChar w:fldCharType="separate"/>
      </w:r>
      <w:r w:rsidR="00C90AC7">
        <w:t>60</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57" w:name="_Ref364362513"/>
      <w:bookmarkStart w:id="858" w:name="_Toc71108708"/>
      <w:r w:rsidR="00C90AC7">
        <w:rPr>
          <w:noProof/>
        </w:rPr>
        <w:t>60</w:t>
      </w:r>
      <w:bookmarkEnd w:id="857"/>
      <w:r>
        <w:rPr>
          <w:noProof/>
        </w:rPr>
        <w:fldChar w:fldCharType="end"/>
      </w:r>
      <w:r w:rsidR="001479EB" w:rsidRPr="001479EB">
        <w:t>. Описание полей документа «Уведомление о передаче исполнения исполнительного документа (входящее)</w:t>
      </w:r>
      <w:r w:rsidR="00346BC3">
        <w:t>», закладки</w:t>
      </w:r>
      <w:r w:rsidR="001479EB" w:rsidRPr="001479EB">
        <w:t xml:space="preserve"> «Заголовок, раздел 1,2 (1)»</w:t>
      </w:r>
      <w:bookmarkEnd w:id="8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44"/>
        <w:gridCol w:w="7084"/>
      </w:tblGrid>
      <w:tr w:rsidR="001479EB" w:rsidRPr="00EE7EB8">
        <w:trPr>
          <w:trHeight w:val="305"/>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EE7EB8">
        <w:tc>
          <w:tcPr>
            <w:tcW w:w="5000" w:type="pct"/>
            <w:gridSpan w:val="2"/>
          </w:tcPr>
          <w:p w:rsidR="001479EB" w:rsidRPr="001479EB" w:rsidRDefault="001479EB" w:rsidP="001479EB">
            <w:pPr>
              <w:pStyle w:val="ASFKTablenorm"/>
            </w:pPr>
            <w:r w:rsidRPr="00AB7803">
              <w:t xml:space="preserve">Группы полей </w:t>
            </w:r>
            <w:r w:rsidRPr="001479EB">
              <w:t>«Основные атрибуты, наименования и коды»</w:t>
            </w:r>
          </w:p>
        </w:tc>
      </w:tr>
      <w:tr w:rsidR="001479EB" w:rsidRPr="00EE7EB8">
        <w:tc>
          <w:tcPr>
            <w:tcW w:w="1321" w:type="pct"/>
          </w:tcPr>
          <w:p w:rsidR="001479EB" w:rsidRPr="00AB7803" w:rsidRDefault="001479EB" w:rsidP="001479EB">
            <w:pPr>
              <w:pStyle w:val="ASFKTablenorm"/>
            </w:pPr>
            <w:r w:rsidRPr="00AB7803">
              <w:t>Дата уведомления</w:t>
            </w:r>
          </w:p>
        </w:tc>
        <w:tc>
          <w:tcPr>
            <w:tcW w:w="3679" w:type="pct"/>
          </w:tcPr>
          <w:p w:rsidR="001479EB" w:rsidRPr="00AB7803" w:rsidRDefault="001479EB" w:rsidP="001479EB">
            <w:pPr>
              <w:pStyle w:val="ASFKTablenorm"/>
            </w:pPr>
            <w:r w:rsidRPr="00AB7803">
              <w:t>Дата документа.</w:t>
            </w:r>
          </w:p>
        </w:tc>
      </w:tr>
      <w:tr w:rsidR="001479EB" w:rsidRPr="00EE7EB8">
        <w:tc>
          <w:tcPr>
            <w:tcW w:w="1321" w:type="pct"/>
          </w:tcPr>
          <w:p w:rsidR="001479EB" w:rsidRPr="00AB7803" w:rsidRDefault="001479EB" w:rsidP="001479EB">
            <w:pPr>
              <w:pStyle w:val="ASFKTablenorm"/>
            </w:pPr>
            <w:r w:rsidRPr="00AB7803">
              <w:t>Статус</w:t>
            </w:r>
          </w:p>
        </w:tc>
        <w:tc>
          <w:tcPr>
            <w:tcW w:w="3679" w:type="pct"/>
          </w:tcPr>
          <w:p w:rsidR="001479EB" w:rsidRPr="00AB7803" w:rsidRDefault="001479EB" w:rsidP="001479EB">
            <w:pPr>
              <w:pStyle w:val="ASFKTablenorm"/>
            </w:pPr>
            <w:r w:rsidRPr="00AB7803">
              <w:t>Код статуса документа.</w:t>
            </w:r>
          </w:p>
        </w:tc>
      </w:tr>
      <w:tr w:rsidR="001479EB" w:rsidRPr="00EE7EB8">
        <w:tc>
          <w:tcPr>
            <w:tcW w:w="1321" w:type="pct"/>
          </w:tcPr>
          <w:p w:rsidR="001479EB" w:rsidRPr="00AB7803" w:rsidRDefault="001479EB" w:rsidP="001479EB">
            <w:pPr>
              <w:pStyle w:val="ASFKTablenorm"/>
            </w:pPr>
            <w:r w:rsidRPr="00AB7803">
              <w:t>ПБС</w:t>
            </w:r>
          </w:p>
        </w:tc>
        <w:tc>
          <w:tcPr>
            <w:tcW w:w="3679" w:type="pct"/>
          </w:tcPr>
          <w:p w:rsidR="001479EB" w:rsidRPr="00AB7803" w:rsidRDefault="001479EB" w:rsidP="001479EB">
            <w:pPr>
              <w:pStyle w:val="ASFKTablenorm"/>
            </w:pPr>
            <w:r w:rsidRPr="00AB7803">
              <w:t>Полное наименование ПБС по СРРПБС.</w:t>
            </w:r>
          </w:p>
        </w:tc>
      </w:tr>
      <w:tr w:rsidR="001479EB" w:rsidRPr="00EE7EB8">
        <w:tc>
          <w:tcPr>
            <w:tcW w:w="1321" w:type="pct"/>
          </w:tcPr>
          <w:p w:rsidR="001479EB" w:rsidRPr="001479EB" w:rsidRDefault="001479EB" w:rsidP="001479EB">
            <w:pPr>
              <w:pStyle w:val="ASFKTablenorm"/>
            </w:pPr>
            <w:r w:rsidRPr="00AB7803">
              <w:t xml:space="preserve">По Свод. </w:t>
            </w:r>
            <w:r w:rsidRPr="001479EB">
              <w:t>Реестру</w:t>
            </w:r>
          </w:p>
        </w:tc>
        <w:tc>
          <w:tcPr>
            <w:tcW w:w="3679" w:type="pct"/>
          </w:tcPr>
          <w:p w:rsidR="001479EB" w:rsidRPr="00AB7803" w:rsidRDefault="001479EB" w:rsidP="001479EB">
            <w:pPr>
              <w:pStyle w:val="ASFKTablenorm"/>
            </w:pPr>
            <w:r w:rsidRPr="00AB7803">
              <w:t>Код ПБС по СРРПБС.</w:t>
            </w:r>
          </w:p>
        </w:tc>
      </w:tr>
      <w:tr w:rsidR="001479EB" w:rsidRPr="00EE7EB8">
        <w:tc>
          <w:tcPr>
            <w:tcW w:w="1321" w:type="pct"/>
          </w:tcPr>
          <w:p w:rsidR="001479EB" w:rsidRPr="00AB7803" w:rsidRDefault="001479EB" w:rsidP="001479EB">
            <w:pPr>
              <w:pStyle w:val="ASFKTablenorm"/>
            </w:pPr>
            <w:r w:rsidRPr="00AB7803">
              <w:t>№ л/с получ.</w:t>
            </w:r>
          </w:p>
        </w:tc>
        <w:tc>
          <w:tcPr>
            <w:tcW w:w="3679" w:type="pct"/>
          </w:tcPr>
          <w:p w:rsidR="001479EB" w:rsidRPr="00AB7803" w:rsidRDefault="001479EB" w:rsidP="001479EB">
            <w:pPr>
              <w:pStyle w:val="ASFKTablenorm"/>
            </w:pPr>
            <w:r w:rsidRPr="00AB7803">
              <w:t>Номер лицевого счета ПБС.</w:t>
            </w:r>
          </w:p>
        </w:tc>
      </w:tr>
      <w:tr w:rsidR="001479EB" w:rsidRPr="00EE7EB8">
        <w:tc>
          <w:tcPr>
            <w:tcW w:w="1321" w:type="pct"/>
          </w:tcPr>
          <w:p w:rsidR="001479EB" w:rsidRPr="00AB7803" w:rsidRDefault="001479EB" w:rsidP="001479EB">
            <w:pPr>
              <w:pStyle w:val="ASFKTablenorm"/>
            </w:pPr>
            <w:r w:rsidRPr="00AB7803">
              <w:t>ГРБС</w:t>
            </w:r>
          </w:p>
        </w:tc>
        <w:tc>
          <w:tcPr>
            <w:tcW w:w="3679" w:type="pct"/>
          </w:tcPr>
          <w:p w:rsidR="001479EB" w:rsidRPr="001479EB" w:rsidRDefault="001479EB" w:rsidP="001479EB">
            <w:pPr>
              <w:pStyle w:val="ASFKTablenorm"/>
            </w:pPr>
            <w:r w:rsidRPr="00AB7803">
              <w:t>Полное наименование вышестоящего УБП согласно справочнику в</w:t>
            </w:r>
            <w:r w:rsidRPr="001479EB">
              <w:t>едомств.</w:t>
            </w:r>
          </w:p>
        </w:tc>
      </w:tr>
      <w:tr w:rsidR="001479EB" w:rsidRPr="00EE7EB8">
        <w:tc>
          <w:tcPr>
            <w:tcW w:w="1321" w:type="pct"/>
          </w:tcPr>
          <w:p w:rsidR="001479EB" w:rsidRPr="00AB7803" w:rsidRDefault="001479EB" w:rsidP="001479EB">
            <w:pPr>
              <w:pStyle w:val="ASFKTablenorm"/>
            </w:pPr>
            <w:r w:rsidRPr="00AB7803">
              <w:t>Глава по БК</w:t>
            </w:r>
          </w:p>
        </w:tc>
        <w:tc>
          <w:tcPr>
            <w:tcW w:w="3679" w:type="pct"/>
          </w:tcPr>
          <w:p w:rsidR="001479EB" w:rsidRPr="00AB7803" w:rsidRDefault="001479EB" w:rsidP="001479EB">
            <w:pPr>
              <w:pStyle w:val="ASFKTablenorm"/>
            </w:pPr>
            <w:r w:rsidRPr="00AB7803">
              <w:t>Код вышестоящего УБП.</w:t>
            </w:r>
          </w:p>
        </w:tc>
      </w:tr>
      <w:tr w:rsidR="001479EB" w:rsidRPr="00EE7EB8">
        <w:tc>
          <w:tcPr>
            <w:tcW w:w="1321" w:type="pct"/>
          </w:tcPr>
          <w:p w:rsidR="001479EB" w:rsidRPr="00AB7803" w:rsidRDefault="001479EB" w:rsidP="001479EB">
            <w:pPr>
              <w:pStyle w:val="ASFKTablenorm"/>
            </w:pPr>
            <w:r w:rsidRPr="00AB7803">
              <w:t>Бюджет</w:t>
            </w:r>
          </w:p>
        </w:tc>
        <w:tc>
          <w:tcPr>
            <w:tcW w:w="3679" w:type="pct"/>
          </w:tcPr>
          <w:p w:rsidR="001479EB" w:rsidRPr="00AB7803" w:rsidRDefault="001479EB" w:rsidP="001479EB">
            <w:pPr>
              <w:pStyle w:val="ASFKTablenorm"/>
            </w:pPr>
            <w:r w:rsidRPr="00AB7803">
              <w:t>Наименование бюджета.</w:t>
            </w:r>
          </w:p>
        </w:tc>
      </w:tr>
      <w:tr w:rsidR="001479EB" w:rsidRPr="00EE7EB8">
        <w:tc>
          <w:tcPr>
            <w:tcW w:w="1321" w:type="pct"/>
          </w:tcPr>
          <w:p w:rsidR="001479EB" w:rsidRPr="00AB7803" w:rsidRDefault="001479EB" w:rsidP="001479EB">
            <w:pPr>
              <w:pStyle w:val="ASFKTablenorm"/>
            </w:pPr>
            <w:r w:rsidRPr="00AB7803">
              <w:t>Финорган</w:t>
            </w:r>
          </w:p>
        </w:tc>
        <w:tc>
          <w:tcPr>
            <w:tcW w:w="3679" w:type="pct"/>
          </w:tcPr>
          <w:p w:rsidR="001479EB" w:rsidRPr="001479EB" w:rsidRDefault="001479EB" w:rsidP="001479EB">
            <w:pPr>
              <w:pStyle w:val="ASFKTablenorm"/>
            </w:pPr>
            <w:r w:rsidRPr="00AB7803">
              <w:t>Полное наименование ФО, соответствующего указанному выше бюдж</w:t>
            </w:r>
            <w:r w:rsidRPr="001479EB">
              <w:t>ету.</w:t>
            </w:r>
          </w:p>
        </w:tc>
      </w:tr>
      <w:tr w:rsidR="001479EB" w:rsidRPr="00EE7EB8">
        <w:tc>
          <w:tcPr>
            <w:tcW w:w="1321" w:type="pct"/>
          </w:tcPr>
          <w:p w:rsidR="001479EB" w:rsidRPr="00AB7803" w:rsidRDefault="001479EB" w:rsidP="001479EB">
            <w:pPr>
              <w:pStyle w:val="ASFKTablenorm"/>
            </w:pPr>
            <w:r w:rsidRPr="00AB7803">
              <w:t>Орган ФК</w:t>
            </w:r>
          </w:p>
        </w:tc>
        <w:tc>
          <w:tcPr>
            <w:tcW w:w="3679" w:type="pct"/>
          </w:tcPr>
          <w:p w:rsidR="001479EB" w:rsidRPr="00AB7803" w:rsidRDefault="001479EB" w:rsidP="001479EB">
            <w:pPr>
              <w:pStyle w:val="ASFKTablenorm"/>
            </w:pPr>
            <w:r w:rsidRPr="00AB7803">
              <w:t>Наименование ТОФК.</w:t>
            </w:r>
          </w:p>
        </w:tc>
      </w:tr>
      <w:tr w:rsidR="001479EB" w:rsidRPr="00EE7EB8">
        <w:tc>
          <w:tcPr>
            <w:tcW w:w="1321" w:type="pct"/>
          </w:tcPr>
          <w:p w:rsidR="001479EB" w:rsidRPr="001479EB" w:rsidRDefault="001479EB" w:rsidP="001479EB">
            <w:pPr>
              <w:pStyle w:val="ASFKTablenorm"/>
            </w:pPr>
            <w:r w:rsidRPr="00AB7803">
              <w:lastRenderedPageBreak/>
              <w:t>П</w:t>
            </w:r>
            <w:r w:rsidRPr="001479EB">
              <w:t>о КОФК</w:t>
            </w:r>
          </w:p>
        </w:tc>
        <w:tc>
          <w:tcPr>
            <w:tcW w:w="3679" w:type="pct"/>
          </w:tcPr>
          <w:p w:rsidR="001479EB" w:rsidRPr="00AB7803" w:rsidRDefault="001479EB" w:rsidP="001479EB">
            <w:pPr>
              <w:pStyle w:val="ASFKTablenorm"/>
            </w:pPr>
            <w:r w:rsidRPr="00AB7803">
              <w:t>Код по ТОФК.</w:t>
            </w:r>
          </w:p>
        </w:tc>
      </w:tr>
      <w:tr w:rsidR="001479EB" w:rsidRPr="00EE7EB8">
        <w:tc>
          <w:tcPr>
            <w:tcW w:w="5000" w:type="pct"/>
            <w:gridSpan w:val="2"/>
          </w:tcPr>
          <w:p w:rsidR="001479EB" w:rsidRPr="001479EB" w:rsidRDefault="001479EB" w:rsidP="001479EB">
            <w:pPr>
              <w:pStyle w:val="ASFKTablenorm"/>
            </w:pPr>
            <w:r w:rsidRPr="00AB7803">
              <w:t xml:space="preserve">Группа полей </w:t>
            </w:r>
            <w:r w:rsidRPr="001479EB">
              <w:t>«Раздел 1: Реквизиты документа-основания»</w:t>
            </w:r>
          </w:p>
        </w:tc>
      </w:tr>
      <w:tr w:rsidR="001479EB" w:rsidRPr="00EE7EB8">
        <w:tc>
          <w:tcPr>
            <w:tcW w:w="1321" w:type="pct"/>
          </w:tcPr>
          <w:p w:rsidR="001479EB" w:rsidRPr="00AB7803" w:rsidRDefault="001479EB" w:rsidP="001479EB">
            <w:pPr>
              <w:pStyle w:val="ASFKTablenorm"/>
            </w:pPr>
            <w:r w:rsidRPr="00AB7803">
              <w:t>Вид</w:t>
            </w:r>
          </w:p>
        </w:tc>
        <w:tc>
          <w:tcPr>
            <w:tcW w:w="3679" w:type="pct"/>
          </w:tcPr>
          <w:p w:rsidR="001479EB" w:rsidRPr="00AB7803" w:rsidRDefault="001479EB" w:rsidP="001479EB">
            <w:pPr>
              <w:pStyle w:val="ASFKTablenorm"/>
            </w:pPr>
            <w:r w:rsidRPr="00AB7803">
              <w:t>Вид документа-основания (договора).</w:t>
            </w:r>
          </w:p>
        </w:tc>
      </w:tr>
      <w:tr w:rsidR="001479EB" w:rsidRPr="00EE7EB8">
        <w:tc>
          <w:tcPr>
            <w:tcW w:w="1321" w:type="pct"/>
          </w:tcPr>
          <w:p w:rsidR="001479EB" w:rsidRPr="00AB7803" w:rsidRDefault="001479EB" w:rsidP="001479EB">
            <w:pPr>
              <w:pStyle w:val="ASFKTablenorm"/>
            </w:pPr>
            <w:r w:rsidRPr="00AB7803">
              <w:t>Номер</w:t>
            </w:r>
          </w:p>
        </w:tc>
        <w:tc>
          <w:tcPr>
            <w:tcW w:w="3679" w:type="pct"/>
          </w:tcPr>
          <w:p w:rsidR="001479EB" w:rsidRPr="00AB7803" w:rsidRDefault="001479EB" w:rsidP="001479EB">
            <w:pPr>
              <w:pStyle w:val="ASFKTablenorm"/>
            </w:pPr>
            <w:r w:rsidRPr="00AB7803">
              <w:t>Номер документа-основания.</w:t>
            </w:r>
          </w:p>
        </w:tc>
      </w:tr>
      <w:tr w:rsidR="001479EB" w:rsidRPr="00EE7EB8">
        <w:tc>
          <w:tcPr>
            <w:tcW w:w="1321" w:type="pct"/>
          </w:tcPr>
          <w:p w:rsidR="001479EB" w:rsidRPr="00AB7803" w:rsidRDefault="001479EB" w:rsidP="001479EB">
            <w:pPr>
              <w:pStyle w:val="ASFKTablenorm"/>
            </w:pPr>
            <w:r w:rsidRPr="00AB7803">
              <w:t>Дата</w:t>
            </w:r>
          </w:p>
        </w:tc>
        <w:tc>
          <w:tcPr>
            <w:tcW w:w="3679" w:type="pct"/>
          </w:tcPr>
          <w:p w:rsidR="001479EB" w:rsidRPr="00AB7803" w:rsidRDefault="001479EB" w:rsidP="001479EB">
            <w:pPr>
              <w:pStyle w:val="ASFKTablenorm"/>
            </w:pPr>
            <w:r w:rsidRPr="00AB7803">
              <w:t>Дата документа-основания.</w:t>
            </w:r>
          </w:p>
        </w:tc>
      </w:tr>
      <w:tr w:rsidR="001479EB" w:rsidRPr="00EE7EB8">
        <w:tc>
          <w:tcPr>
            <w:tcW w:w="1321" w:type="pct"/>
          </w:tcPr>
          <w:p w:rsidR="001479EB" w:rsidRPr="00AB7803" w:rsidRDefault="001479EB" w:rsidP="001479EB">
            <w:pPr>
              <w:pStyle w:val="ASFKTablenorm"/>
            </w:pPr>
            <w:r w:rsidRPr="00AB7803">
              <w:t>Дата начала</w:t>
            </w:r>
          </w:p>
        </w:tc>
        <w:tc>
          <w:tcPr>
            <w:tcW w:w="3679" w:type="pct"/>
          </w:tcPr>
          <w:p w:rsidR="001479EB" w:rsidRPr="00AB7803" w:rsidRDefault="001479EB" w:rsidP="001479EB">
            <w:pPr>
              <w:pStyle w:val="ASFKTablenorm"/>
            </w:pPr>
            <w:r w:rsidRPr="00AB7803">
              <w:t>Дата начала периода.</w:t>
            </w:r>
          </w:p>
        </w:tc>
      </w:tr>
      <w:tr w:rsidR="001479EB" w:rsidRPr="00EE7EB8">
        <w:tc>
          <w:tcPr>
            <w:tcW w:w="1321" w:type="pct"/>
          </w:tcPr>
          <w:p w:rsidR="001479EB" w:rsidRPr="00AB7803" w:rsidRDefault="001479EB" w:rsidP="001479EB">
            <w:pPr>
              <w:pStyle w:val="ASFKTablenorm"/>
            </w:pPr>
            <w:r w:rsidRPr="00AB7803">
              <w:t>Дата окончания</w:t>
            </w:r>
          </w:p>
        </w:tc>
        <w:tc>
          <w:tcPr>
            <w:tcW w:w="3679" w:type="pct"/>
          </w:tcPr>
          <w:p w:rsidR="001479EB" w:rsidRPr="00AB7803" w:rsidRDefault="001479EB" w:rsidP="001479EB">
            <w:pPr>
              <w:pStyle w:val="ASFKTablenorm"/>
            </w:pPr>
            <w:r w:rsidRPr="00AB7803">
              <w:t>Дата окончания периода.</w:t>
            </w:r>
          </w:p>
        </w:tc>
      </w:tr>
      <w:tr w:rsidR="001479EB" w:rsidRPr="00EE7EB8">
        <w:trPr>
          <w:trHeight w:val="393"/>
        </w:trPr>
        <w:tc>
          <w:tcPr>
            <w:tcW w:w="1321" w:type="pct"/>
          </w:tcPr>
          <w:p w:rsidR="001479EB" w:rsidRPr="00AB7803" w:rsidRDefault="001479EB" w:rsidP="001479EB">
            <w:pPr>
              <w:pStyle w:val="ASFKTablenorm"/>
            </w:pPr>
            <w:r w:rsidRPr="00AB7803">
              <w:t>Сумма в валюте БО</w:t>
            </w:r>
          </w:p>
        </w:tc>
        <w:tc>
          <w:tcPr>
            <w:tcW w:w="3679" w:type="pct"/>
          </w:tcPr>
          <w:p w:rsidR="001479EB" w:rsidRPr="00AB7803" w:rsidRDefault="001479EB" w:rsidP="001479EB">
            <w:pPr>
              <w:pStyle w:val="ASFKTablenorm"/>
            </w:pPr>
            <w:r w:rsidRPr="00AB7803">
              <w:t>Сумма в валюте БО.</w:t>
            </w:r>
          </w:p>
        </w:tc>
      </w:tr>
      <w:tr w:rsidR="001479EB" w:rsidRPr="00EE7EB8">
        <w:tc>
          <w:tcPr>
            <w:tcW w:w="1321" w:type="pct"/>
          </w:tcPr>
          <w:p w:rsidR="001479EB" w:rsidRPr="00AB7803" w:rsidRDefault="001479EB" w:rsidP="001479EB">
            <w:pPr>
              <w:pStyle w:val="ASFKTablenorm"/>
            </w:pPr>
            <w:r w:rsidRPr="00AB7803">
              <w:t>Вал.</w:t>
            </w:r>
          </w:p>
        </w:tc>
        <w:tc>
          <w:tcPr>
            <w:tcW w:w="3679" w:type="pct"/>
          </w:tcPr>
          <w:p w:rsidR="001479EB" w:rsidRPr="00AB7803" w:rsidRDefault="001479EB" w:rsidP="001479EB">
            <w:pPr>
              <w:pStyle w:val="ASFKTablenorm"/>
            </w:pPr>
            <w:r w:rsidRPr="00AB7803">
              <w:t>Валюта БО.</w:t>
            </w:r>
          </w:p>
        </w:tc>
      </w:tr>
      <w:tr w:rsidR="001479EB" w:rsidRPr="00EE7EB8">
        <w:tc>
          <w:tcPr>
            <w:tcW w:w="1321" w:type="pct"/>
          </w:tcPr>
          <w:p w:rsidR="001479EB" w:rsidRPr="00AB7803" w:rsidRDefault="001479EB" w:rsidP="001479EB">
            <w:pPr>
              <w:pStyle w:val="ASFKTablenorm"/>
            </w:pPr>
            <w:r w:rsidRPr="00AB7803">
              <w:t>Сумма в рублях</w:t>
            </w:r>
          </w:p>
        </w:tc>
        <w:tc>
          <w:tcPr>
            <w:tcW w:w="3679" w:type="pct"/>
          </w:tcPr>
          <w:p w:rsidR="001479EB" w:rsidRPr="00AB7803" w:rsidRDefault="001479EB" w:rsidP="001479EB">
            <w:pPr>
              <w:pStyle w:val="ASFKTablenorm"/>
            </w:pPr>
            <w:r w:rsidRPr="00AB7803">
              <w:t>Сумма БО в рублях.</w:t>
            </w:r>
          </w:p>
        </w:tc>
      </w:tr>
      <w:tr w:rsidR="001479EB" w:rsidRPr="00EE7EB8">
        <w:tc>
          <w:tcPr>
            <w:tcW w:w="1321" w:type="pct"/>
          </w:tcPr>
          <w:p w:rsidR="001479EB" w:rsidRPr="00AB7803" w:rsidRDefault="001479EB" w:rsidP="001479EB">
            <w:pPr>
              <w:pStyle w:val="ASFKTablenorm"/>
            </w:pPr>
            <w:r w:rsidRPr="00AB7803">
              <w:t>% аванса от суммы БО</w:t>
            </w:r>
          </w:p>
        </w:tc>
        <w:tc>
          <w:tcPr>
            <w:tcW w:w="3679" w:type="pct"/>
          </w:tcPr>
          <w:p w:rsidR="001479EB" w:rsidRPr="00AB7803" w:rsidRDefault="001479EB" w:rsidP="001479EB">
            <w:pPr>
              <w:pStyle w:val="ASFKTablenorm"/>
            </w:pPr>
            <w:r w:rsidRPr="00AB7803">
              <w:t>Процент аванса от суммы БО.</w:t>
            </w:r>
          </w:p>
        </w:tc>
      </w:tr>
      <w:tr w:rsidR="001479EB" w:rsidRPr="00EE7EB8">
        <w:tc>
          <w:tcPr>
            <w:tcW w:w="1321" w:type="pct"/>
          </w:tcPr>
          <w:p w:rsidR="001479EB" w:rsidRPr="001479EB" w:rsidRDefault="001479EB" w:rsidP="001479EB">
            <w:pPr>
              <w:pStyle w:val="ASFKTablenorm"/>
            </w:pPr>
            <w:r w:rsidRPr="00AB7803">
              <w:t>Сумма авансового пл</w:t>
            </w:r>
            <w:r w:rsidRPr="001479EB">
              <w:t>атежа</w:t>
            </w:r>
          </w:p>
        </w:tc>
        <w:tc>
          <w:tcPr>
            <w:tcW w:w="3679" w:type="pct"/>
          </w:tcPr>
          <w:p w:rsidR="001479EB" w:rsidRPr="00AB7803" w:rsidRDefault="001479EB" w:rsidP="001479EB">
            <w:pPr>
              <w:pStyle w:val="ASFKTablenorm"/>
            </w:pPr>
            <w:r w:rsidRPr="00AB7803">
              <w:t>Сумма авансового платежа.</w:t>
            </w:r>
          </w:p>
        </w:tc>
      </w:tr>
      <w:tr w:rsidR="001479EB" w:rsidRPr="00EE7EB8">
        <w:tc>
          <w:tcPr>
            <w:tcW w:w="5000" w:type="pct"/>
            <w:gridSpan w:val="2"/>
          </w:tcPr>
          <w:p w:rsidR="001479EB" w:rsidRPr="001479EB" w:rsidRDefault="001479EB" w:rsidP="001479EB">
            <w:pPr>
              <w:pStyle w:val="ASFKTablenorm"/>
            </w:pPr>
            <w:r w:rsidRPr="00AB7803">
              <w:t xml:space="preserve">Группа полей </w:t>
            </w:r>
            <w:r w:rsidRPr="001479EB">
              <w:t>«Раздел 2: Реквизиты контрагента»</w:t>
            </w:r>
          </w:p>
        </w:tc>
      </w:tr>
      <w:tr w:rsidR="001479EB" w:rsidRPr="00EE7EB8">
        <w:tc>
          <w:tcPr>
            <w:tcW w:w="1321" w:type="pct"/>
          </w:tcPr>
          <w:p w:rsidR="001479EB" w:rsidRPr="00AB7803" w:rsidRDefault="001479EB" w:rsidP="001479EB">
            <w:pPr>
              <w:pStyle w:val="ASFKTablenorm"/>
            </w:pPr>
            <w:r w:rsidRPr="00AB7803">
              <w:t>Наименование</w:t>
            </w:r>
          </w:p>
        </w:tc>
        <w:tc>
          <w:tcPr>
            <w:tcW w:w="3679" w:type="pct"/>
          </w:tcPr>
          <w:p w:rsidR="001479EB" w:rsidRPr="001479EB" w:rsidRDefault="001479EB" w:rsidP="001479EB">
            <w:pPr>
              <w:pStyle w:val="ASFKTablenorm"/>
            </w:pPr>
            <w:r w:rsidRPr="00AB7803">
              <w:t>Наименование контрагента-получателя платежа (ФИО – для физическ</w:t>
            </w:r>
            <w:r w:rsidRPr="001479EB">
              <w:t>ого лица).</w:t>
            </w:r>
          </w:p>
        </w:tc>
      </w:tr>
      <w:tr w:rsidR="001479EB" w:rsidRPr="00EE7EB8">
        <w:tc>
          <w:tcPr>
            <w:tcW w:w="1321" w:type="pct"/>
          </w:tcPr>
          <w:p w:rsidR="001479EB" w:rsidRPr="00AB7803" w:rsidRDefault="001479EB" w:rsidP="001479EB">
            <w:pPr>
              <w:pStyle w:val="ASFKTablenorm"/>
            </w:pPr>
            <w:r w:rsidRPr="00AB7803">
              <w:t>ИНН</w:t>
            </w:r>
          </w:p>
        </w:tc>
        <w:tc>
          <w:tcPr>
            <w:tcW w:w="3679" w:type="pct"/>
          </w:tcPr>
          <w:p w:rsidR="001479EB" w:rsidRPr="00AB7803" w:rsidRDefault="001479EB" w:rsidP="001479EB">
            <w:pPr>
              <w:pStyle w:val="ASFKTablenorm"/>
            </w:pPr>
            <w:r w:rsidRPr="00AB7803">
              <w:t>ИНН получателя платежа.</w:t>
            </w:r>
          </w:p>
        </w:tc>
      </w:tr>
      <w:tr w:rsidR="001479EB" w:rsidRPr="00EE7EB8">
        <w:tc>
          <w:tcPr>
            <w:tcW w:w="1321" w:type="pct"/>
          </w:tcPr>
          <w:p w:rsidR="001479EB" w:rsidRPr="00AB7803" w:rsidRDefault="001479EB" w:rsidP="001479EB">
            <w:pPr>
              <w:pStyle w:val="ASFKTablenorm"/>
            </w:pPr>
            <w:r w:rsidRPr="00AB7803">
              <w:t>КПП</w:t>
            </w:r>
          </w:p>
        </w:tc>
        <w:tc>
          <w:tcPr>
            <w:tcW w:w="3679" w:type="pct"/>
          </w:tcPr>
          <w:p w:rsidR="001479EB" w:rsidRPr="00AB7803" w:rsidRDefault="001479EB" w:rsidP="001479EB">
            <w:pPr>
              <w:pStyle w:val="ASFKTablenorm"/>
            </w:pPr>
            <w:r w:rsidRPr="00AB7803">
              <w:t>КПП получателя платежа.</w:t>
            </w:r>
          </w:p>
        </w:tc>
      </w:tr>
      <w:tr w:rsidR="001479EB" w:rsidRPr="00EE7EB8">
        <w:tc>
          <w:tcPr>
            <w:tcW w:w="1321" w:type="pct"/>
          </w:tcPr>
          <w:p w:rsidR="001479EB" w:rsidRPr="00AB7803" w:rsidRDefault="001479EB" w:rsidP="001479EB">
            <w:pPr>
              <w:pStyle w:val="ASFKTablenorm"/>
            </w:pPr>
            <w:r w:rsidRPr="00AB7803">
              <w:t>Страна</w:t>
            </w:r>
          </w:p>
        </w:tc>
        <w:tc>
          <w:tcPr>
            <w:tcW w:w="3679" w:type="pct"/>
          </w:tcPr>
          <w:p w:rsidR="001479EB" w:rsidRPr="00AB7803" w:rsidRDefault="001479EB" w:rsidP="001479EB">
            <w:pPr>
              <w:pStyle w:val="ASFKTablenorm"/>
            </w:pPr>
            <w:r w:rsidRPr="00AB7803">
              <w:t>Название страны.</w:t>
            </w:r>
          </w:p>
        </w:tc>
      </w:tr>
      <w:tr w:rsidR="001479EB" w:rsidRPr="00EE7EB8">
        <w:tc>
          <w:tcPr>
            <w:tcW w:w="1321" w:type="pct"/>
          </w:tcPr>
          <w:p w:rsidR="001479EB" w:rsidRPr="00AB7803" w:rsidRDefault="001479EB" w:rsidP="001479EB">
            <w:pPr>
              <w:pStyle w:val="ASFKTablenorm"/>
            </w:pPr>
            <w:r w:rsidRPr="00AB7803">
              <w:t>Код страны</w:t>
            </w:r>
          </w:p>
        </w:tc>
        <w:tc>
          <w:tcPr>
            <w:tcW w:w="3679" w:type="pct"/>
          </w:tcPr>
          <w:p w:rsidR="001479EB" w:rsidRPr="00AB7803" w:rsidRDefault="001479EB" w:rsidP="001479EB">
            <w:pPr>
              <w:pStyle w:val="ASFKTablenorm"/>
            </w:pPr>
            <w:r w:rsidRPr="00AB7803">
              <w:t>Код страны.</w:t>
            </w:r>
          </w:p>
        </w:tc>
      </w:tr>
      <w:tr w:rsidR="001479EB" w:rsidRPr="00EE7EB8">
        <w:tc>
          <w:tcPr>
            <w:tcW w:w="1321" w:type="pct"/>
          </w:tcPr>
          <w:p w:rsidR="001479EB" w:rsidRPr="00AB7803" w:rsidRDefault="001479EB" w:rsidP="001479EB">
            <w:pPr>
              <w:pStyle w:val="ASFKTablenorm"/>
            </w:pPr>
            <w:r w:rsidRPr="00AB7803">
              <w:t>Адрес</w:t>
            </w:r>
          </w:p>
        </w:tc>
        <w:tc>
          <w:tcPr>
            <w:tcW w:w="3679" w:type="pct"/>
          </w:tcPr>
          <w:p w:rsidR="001479EB" w:rsidRPr="00AB7803" w:rsidRDefault="001479EB" w:rsidP="001479EB">
            <w:pPr>
              <w:pStyle w:val="ASFKTablenorm"/>
            </w:pPr>
            <w:r w:rsidRPr="00AB7803">
              <w:t>Адрес контрагента.</w:t>
            </w:r>
          </w:p>
        </w:tc>
      </w:tr>
      <w:tr w:rsidR="001479EB" w:rsidRPr="00EE7EB8">
        <w:tc>
          <w:tcPr>
            <w:tcW w:w="1321" w:type="pct"/>
          </w:tcPr>
          <w:p w:rsidR="001479EB" w:rsidRPr="00AB7803" w:rsidRDefault="001479EB" w:rsidP="001479EB">
            <w:pPr>
              <w:pStyle w:val="ASFKTablenorm"/>
            </w:pPr>
            <w:r w:rsidRPr="00AB7803">
              <w:t>Телефон/факс</w:t>
            </w:r>
          </w:p>
        </w:tc>
        <w:tc>
          <w:tcPr>
            <w:tcW w:w="3679" w:type="pct"/>
          </w:tcPr>
          <w:p w:rsidR="001479EB" w:rsidRPr="00AB7803" w:rsidRDefault="001479EB" w:rsidP="001479EB">
            <w:pPr>
              <w:pStyle w:val="ASFKTablenorm"/>
            </w:pPr>
            <w:r w:rsidRPr="00AB7803">
              <w:t>Тел.(факс).</w:t>
            </w:r>
          </w:p>
        </w:tc>
      </w:tr>
      <w:tr w:rsidR="001479EB" w:rsidRPr="00EE7EB8">
        <w:tc>
          <w:tcPr>
            <w:tcW w:w="1321" w:type="pct"/>
          </w:tcPr>
          <w:p w:rsidR="001479EB" w:rsidRPr="00AB7803" w:rsidRDefault="001479EB" w:rsidP="001479EB">
            <w:pPr>
              <w:pStyle w:val="ASFKTablenorm"/>
            </w:pPr>
            <w:r w:rsidRPr="00AB7803">
              <w:t>Статус</w:t>
            </w:r>
          </w:p>
        </w:tc>
        <w:tc>
          <w:tcPr>
            <w:tcW w:w="3679" w:type="pct"/>
          </w:tcPr>
          <w:p w:rsidR="001479EB" w:rsidRPr="00AB7803" w:rsidRDefault="001479EB" w:rsidP="001479EB">
            <w:pPr>
              <w:pStyle w:val="ASFKTablenorm"/>
            </w:pPr>
            <w:r w:rsidRPr="00AB7803">
              <w:t>Код юридического статуса предприятия.</w:t>
            </w:r>
          </w:p>
        </w:tc>
      </w:tr>
      <w:tr w:rsidR="001479EB" w:rsidRPr="00EE7EB8">
        <w:tc>
          <w:tcPr>
            <w:tcW w:w="1321" w:type="pct"/>
          </w:tcPr>
          <w:p w:rsidR="001479EB" w:rsidRPr="00AB7803" w:rsidRDefault="001479EB" w:rsidP="001479EB">
            <w:pPr>
              <w:pStyle w:val="ASFKTablenorm"/>
            </w:pPr>
            <w:r w:rsidRPr="00AB7803">
              <w:t>Банк.счет</w:t>
            </w:r>
          </w:p>
        </w:tc>
        <w:tc>
          <w:tcPr>
            <w:tcW w:w="3679" w:type="pct"/>
          </w:tcPr>
          <w:p w:rsidR="001479EB" w:rsidRPr="00AB7803" w:rsidRDefault="001479EB" w:rsidP="001479EB">
            <w:pPr>
              <w:pStyle w:val="ASFKTablenorm"/>
            </w:pPr>
            <w:r w:rsidRPr="00AB7803">
              <w:t>Номер банковского счета получателя платежа.</w:t>
            </w:r>
          </w:p>
        </w:tc>
      </w:tr>
      <w:tr w:rsidR="001479EB" w:rsidRPr="00EE7EB8">
        <w:tc>
          <w:tcPr>
            <w:tcW w:w="1321" w:type="pct"/>
          </w:tcPr>
          <w:p w:rsidR="001479EB" w:rsidRPr="00AB7803" w:rsidRDefault="001479EB" w:rsidP="001479EB">
            <w:pPr>
              <w:pStyle w:val="ASFKTablenorm"/>
            </w:pPr>
            <w:r w:rsidRPr="00AB7803">
              <w:t>БИК/SWIFT</w:t>
            </w:r>
          </w:p>
        </w:tc>
        <w:tc>
          <w:tcPr>
            <w:tcW w:w="3679" w:type="pct"/>
          </w:tcPr>
          <w:p w:rsidR="001479EB" w:rsidRPr="00AB7803" w:rsidRDefault="001479EB" w:rsidP="001479EB">
            <w:pPr>
              <w:pStyle w:val="ASFKTablenorm"/>
            </w:pPr>
            <w:r w:rsidRPr="00AB7803">
              <w:t>Код БИК/SWIFT банка получателя платежа.</w:t>
            </w:r>
          </w:p>
        </w:tc>
      </w:tr>
      <w:tr w:rsidR="001479EB" w:rsidRPr="00EE7EB8">
        <w:tc>
          <w:tcPr>
            <w:tcW w:w="1321" w:type="pct"/>
          </w:tcPr>
          <w:p w:rsidR="001479EB" w:rsidRPr="00AB7803" w:rsidRDefault="001479EB" w:rsidP="001479EB">
            <w:pPr>
              <w:pStyle w:val="ASFKTablenorm"/>
            </w:pPr>
            <w:r w:rsidRPr="00AB7803">
              <w:t>Кор.сч.</w:t>
            </w:r>
          </w:p>
        </w:tc>
        <w:tc>
          <w:tcPr>
            <w:tcW w:w="3679" w:type="pct"/>
          </w:tcPr>
          <w:p w:rsidR="001479EB" w:rsidRPr="00AB7803" w:rsidRDefault="001479EB" w:rsidP="001479EB">
            <w:pPr>
              <w:pStyle w:val="ASFKTablenorm"/>
            </w:pPr>
            <w:r w:rsidRPr="00AB7803">
              <w:t>Номер корреспондентского счета банка получателя платежа.</w:t>
            </w:r>
          </w:p>
        </w:tc>
      </w:tr>
      <w:tr w:rsidR="001479EB" w:rsidRPr="00EE7EB8">
        <w:tc>
          <w:tcPr>
            <w:tcW w:w="1321" w:type="pct"/>
          </w:tcPr>
          <w:p w:rsidR="001479EB" w:rsidRPr="00AB7803" w:rsidRDefault="001479EB" w:rsidP="001479EB">
            <w:pPr>
              <w:pStyle w:val="ASFKTablenorm"/>
            </w:pPr>
            <w:r w:rsidRPr="00AB7803">
              <w:t>Банк</w:t>
            </w:r>
          </w:p>
        </w:tc>
        <w:tc>
          <w:tcPr>
            <w:tcW w:w="3679" w:type="pct"/>
          </w:tcPr>
          <w:p w:rsidR="001479EB" w:rsidRPr="00AB7803" w:rsidRDefault="001479EB" w:rsidP="001479EB">
            <w:pPr>
              <w:pStyle w:val="ASFKTablenorm"/>
            </w:pPr>
            <w:r w:rsidRPr="00AB7803">
              <w:t>Наименование банка получателя платежа.</w:t>
            </w:r>
          </w:p>
        </w:tc>
      </w:tr>
    </w:tbl>
    <w:p w:rsidR="001479EB" w:rsidRPr="001479EB" w:rsidRDefault="001479EB" w:rsidP="001479EB">
      <w:pPr>
        <w:pStyle w:val="ASFKNormal"/>
      </w:pPr>
      <w:r w:rsidRPr="001479EB">
        <w:t>ЭФ документа «Уведомление о передаче исполнения исполнительного документа (входящее)</w:t>
      </w:r>
      <w:r w:rsidR="00346BC3">
        <w:t>», закладки</w:t>
      </w:r>
      <w:r w:rsidRPr="001479EB">
        <w:t xml:space="preserve"> «Раздел 3,4 (2)»</w:t>
      </w:r>
      <w:r w:rsidR="006C2D38">
        <w:t xml:space="preserve"> </w:t>
      </w:r>
      <w:r w:rsidR="006C2D38" w:rsidRPr="001479EB">
        <w:t>представлена</w:t>
      </w:r>
      <w:r w:rsidR="006C2D38" w:rsidRPr="00AB7803">
        <w:t xml:space="preserve"> </w:t>
      </w:r>
      <w:r w:rsidR="006C2D38">
        <w:t>н</w:t>
      </w:r>
      <w:r w:rsidR="006C2D38" w:rsidRPr="00AB7803">
        <w:t>а рисунке </w:t>
      </w:r>
      <w:r w:rsidR="006C2D38" w:rsidRPr="001479EB">
        <w:fldChar w:fldCharType="begin"/>
      </w:r>
      <w:r w:rsidR="006C2D38" w:rsidRPr="001479EB">
        <w:instrText xml:space="preserve"> REF _Ref247091400 \h  \* MERGEFORMAT </w:instrText>
      </w:r>
      <w:r w:rsidR="006C2D38" w:rsidRPr="001479EB">
        <w:fldChar w:fldCharType="separate"/>
      </w:r>
      <w:r w:rsidR="00C90AC7">
        <w:t>104</w:t>
      </w:r>
      <w:r w:rsidR="006C2D38" w:rsidRPr="001479EB">
        <w:fldChar w:fldCharType="end"/>
      </w:r>
      <w:r w:rsidRPr="001479EB">
        <w:t>.</w:t>
      </w:r>
    </w:p>
    <w:p w:rsidR="001479EB" w:rsidRPr="001479EB" w:rsidRDefault="004D71D9" w:rsidP="001479EB">
      <w:pPr>
        <w:pStyle w:val="ASFKFigure"/>
      </w:pPr>
      <w:r>
        <w:rPr>
          <w:noProof/>
        </w:rPr>
        <w:lastRenderedPageBreak/>
        <w:drawing>
          <wp:inline distT="0" distB="0" distL="0" distR="0">
            <wp:extent cx="6038850" cy="3105150"/>
            <wp:effectExtent l="0" t="0" r="0" b="0"/>
            <wp:docPr id="176" name="Рисунок 1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038850" cy="3105150"/>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859" w:name="_Ref247091400"/>
      <w:bookmarkStart w:id="860" w:name="_Toc71109063"/>
      <w:r w:rsidR="00C90AC7">
        <w:rPr>
          <w:noProof/>
        </w:rPr>
        <w:t>104</w:t>
      </w:r>
      <w:bookmarkEnd w:id="859"/>
      <w:r w:rsidRPr="00AB7803">
        <w:fldChar w:fldCharType="end"/>
      </w:r>
      <w:r w:rsidRPr="00AB7803">
        <w:t xml:space="preserve">. ЭФ документа </w:t>
      </w:r>
      <w:r>
        <w:t>«</w:t>
      </w:r>
      <w:r w:rsidRPr="00AB7803">
        <w:t>Уведомление о передаче исполнения исполнительного документа (входящее)</w:t>
      </w:r>
      <w:r w:rsidR="00346BC3">
        <w:t>», закладки</w:t>
      </w:r>
      <w:r w:rsidRPr="00AB7803">
        <w:t xml:space="preserve"> </w:t>
      </w:r>
      <w:r>
        <w:t>«</w:t>
      </w:r>
      <w:r w:rsidRPr="00AB7803">
        <w:t>Раздел 3,4 (2)</w:t>
      </w:r>
      <w:r>
        <w:t>»</w:t>
      </w:r>
      <w:bookmarkEnd w:id="860"/>
    </w:p>
    <w:p w:rsidR="001479EB" w:rsidRPr="00AB7803" w:rsidRDefault="001479EB" w:rsidP="001479EB">
      <w:pPr>
        <w:pStyle w:val="ASFKNormal"/>
      </w:pPr>
      <w:r w:rsidRPr="00AB7803">
        <w:t xml:space="preserve">Перечень полей документа </w:t>
      </w:r>
      <w:r>
        <w:t>«</w:t>
      </w:r>
      <w:r w:rsidRPr="00AB7803">
        <w:t>Уведомление о передаче исполнения исполнительного д</w:t>
      </w:r>
      <w:r w:rsidRPr="001479EB">
        <w:t>о</w:t>
      </w:r>
      <w:r w:rsidRPr="00AB7803">
        <w:t>кумента (входящее)</w:t>
      </w:r>
      <w:r w:rsidR="00346BC3">
        <w:t>», закладки</w:t>
      </w:r>
      <w:r w:rsidRPr="00AB7803">
        <w:t xml:space="preserve"> </w:t>
      </w:r>
      <w:r>
        <w:t>«</w:t>
      </w:r>
      <w:r w:rsidRPr="00AB7803">
        <w:t>Раздел 3,4 (2)</w:t>
      </w:r>
      <w:r>
        <w:t>»</w:t>
      </w:r>
      <w:r w:rsidRPr="00AB7803">
        <w:t xml:space="preserve"> приведен в таблице </w:t>
      </w:r>
      <w:r w:rsidRPr="00AB7803">
        <w:fldChar w:fldCharType="begin"/>
      </w:r>
      <w:r w:rsidRPr="00AB7803">
        <w:instrText xml:space="preserve"> REF _Ref364362835 \h  \* MERGEFORMAT </w:instrText>
      </w:r>
      <w:r w:rsidRPr="00AB7803">
        <w:fldChar w:fldCharType="separate"/>
      </w:r>
      <w:r w:rsidR="00C90AC7">
        <w:t>61</w:t>
      </w:r>
      <w:r w:rsidRPr="00AB7803">
        <w:fldChar w:fldCharType="end"/>
      </w:r>
      <w:r w:rsidRPr="00AB7803">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61" w:name="_Ref364362835"/>
      <w:bookmarkStart w:id="862" w:name="_Toc71108709"/>
      <w:r w:rsidR="00C90AC7">
        <w:rPr>
          <w:noProof/>
        </w:rPr>
        <w:t>61</w:t>
      </w:r>
      <w:bookmarkEnd w:id="861"/>
      <w:r>
        <w:rPr>
          <w:noProof/>
        </w:rPr>
        <w:fldChar w:fldCharType="end"/>
      </w:r>
      <w:r w:rsidR="001479EB" w:rsidRPr="001479EB">
        <w:t>. Описание полей документа «Уведомление о передаче исполнения исполнительного документа (входящее)</w:t>
      </w:r>
      <w:r w:rsidR="00346BC3">
        <w:t>», закладки</w:t>
      </w:r>
      <w:r w:rsidR="001479EB" w:rsidRPr="001479EB">
        <w:t xml:space="preserve"> «Раздел 3,4 (2)»</w:t>
      </w:r>
      <w:bookmarkEnd w:id="8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7"/>
        <w:gridCol w:w="6871"/>
      </w:tblGrid>
      <w:tr w:rsidR="001479EB" w:rsidRPr="00EE7EB8">
        <w:trPr>
          <w:trHeight w:val="305"/>
          <w:tblHeader/>
        </w:trPr>
        <w:tc>
          <w:tcPr>
            <w:tcW w:w="143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56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EE7EB8">
        <w:tc>
          <w:tcPr>
            <w:tcW w:w="5000" w:type="pct"/>
            <w:gridSpan w:val="2"/>
          </w:tcPr>
          <w:p w:rsidR="001479EB" w:rsidRPr="001479EB" w:rsidRDefault="001479EB" w:rsidP="001479EB">
            <w:pPr>
              <w:pStyle w:val="ASFKTablenorm"/>
            </w:pPr>
            <w:r w:rsidRPr="00AB7803">
              <w:t xml:space="preserve">Группа полей </w:t>
            </w:r>
            <w:r w:rsidRPr="001479EB">
              <w:t>«Раздел 3: Реквизиты исполнительного документа»</w:t>
            </w:r>
          </w:p>
        </w:tc>
      </w:tr>
      <w:tr w:rsidR="001479EB" w:rsidRPr="00EE7EB8">
        <w:tc>
          <w:tcPr>
            <w:tcW w:w="1432" w:type="pct"/>
          </w:tcPr>
          <w:p w:rsidR="001479EB" w:rsidRPr="001479EB" w:rsidRDefault="001479EB" w:rsidP="001479EB">
            <w:pPr>
              <w:pStyle w:val="ASFKTablenorm"/>
            </w:pPr>
            <w:r w:rsidRPr="00AB7803">
              <w:t xml:space="preserve">Номер исп. </w:t>
            </w:r>
            <w:r w:rsidRPr="001479EB">
              <w:t>Документа</w:t>
            </w:r>
          </w:p>
        </w:tc>
        <w:tc>
          <w:tcPr>
            <w:tcW w:w="3568" w:type="pct"/>
          </w:tcPr>
          <w:p w:rsidR="001479EB" w:rsidRPr="00AB7803" w:rsidRDefault="001479EB" w:rsidP="001479EB">
            <w:pPr>
              <w:pStyle w:val="ASFKTablenorm"/>
            </w:pPr>
            <w:r w:rsidRPr="00AB7803">
              <w:t>Номер ИД.</w:t>
            </w:r>
          </w:p>
        </w:tc>
      </w:tr>
      <w:tr w:rsidR="001479EB" w:rsidRPr="00EE7EB8">
        <w:tc>
          <w:tcPr>
            <w:tcW w:w="1432" w:type="pct"/>
          </w:tcPr>
          <w:p w:rsidR="001479EB" w:rsidRPr="00AB7803" w:rsidRDefault="001479EB" w:rsidP="001479EB">
            <w:pPr>
              <w:pStyle w:val="ASFKTablenorm"/>
            </w:pPr>
            <w:r w:rsidRPr="00AB7803">
              <w:t>Дата выдачи</w:t>
            </w:r>
          </w:p>
        </w:tc>
        <w:tc>
          <w:tcPr>
            <w:tcW w:w="3568" w:type="pct"/>
          </w:tcPr>
          <w:p w:rsidR="001479EB" w:rsidRPr="00AB7803" w:rsidRDefault="001479EB" w:rsidP="001479EB">
            <w:pPr>
              <w:pStyle w:val="ASFKTablenorm"/>
            </w:pPr>
            <w:r w:rsidRPr="00AB7803">
              <w:t>Дата выдачи ИД.</w:t>
            </w:r>
          </w:p>
        </w:tc>
      </w:tr>
      <w:tr w:rsidR="001479EB" w:rsidRPr="00EE7EB8">
        <w:tc>
          <w:tcPr>
            <w:tcW w:w="1432" w:type="pct"/>
          </w:tcPr>
          <w:p w:rsidR="001479EB" w:rsidRPr="00AB7803" w:rsidRDefault="001479EB" w:rsidP="001479EB">
            <w:pPr>
              <w:pStyle w:val="ASFKTablenorm"/>
            </w:pPr>
            <w:r w:rsidRPr="00AB7803">
              <w:t>Срок оплаты</w:t>
            </w:r>
          </w:p>
        </w:tc>
        <w:tc>
          <w:tcPr>
            <w:tcW w:w="3568" w:type="pct"/>
          </w:tcPr>
          <w:p w:rsidR="001479EB" w:rsidRPr="00AB7803" w:rsidRDefault="001479EB" w:rsidP="001479EB">
            <w:pPr>
              <w:pStyle w:val="ASFKTablenorm"/>
            </w:pPr>
            <w:r w:rsidRPr="00AB7803">
              <w:t>Срок оплаты ИД.</w:t>
            </w:r>
          </w:p>
        </w:tc>
      </w:tr>
      <w:tr w:rsidR="001479EB" w:rsidRPr="00EE7EB8">
        <w:tc>
          <w:tcPr>
            <w:tcW w:w="1432" w:type="pct"/>
          </w:tcPr>
          <w:p w:rsidR="001479EB" w:rsidRPr="001479EB" w:rsidRDefault="001479EB" w:rsidP="001479EB">
            <w:pPr>
              <w:pStyle w:val="ASFKTablenorm"/>
            </w:pPr>
            <w:r w:rsidRPr="00AB7803">
              <w:t xml:space="preserve">Наименование суд. </w:t>
            </w:r>
            <w:r w:rsidRPr="001479EB">
              <w:t>Органа</w:t>
            </w:r>
          </w:p>
        </w:tc>
        <w:tc>
          <w:tcPr>
            <w:tcW w:w="3568" w:type="pct"/>
          </w:tcPr>
          <w:p w:rsidR="001479EB" w:rsidRPr="00AB7803" w:rsidRDefault="001479EB" w:rsidP="001479EB">
            <w:pPr>
              <w:pStyle w:val="ASFKTablenorm"/>
            </w:pPr>
            <w:r w:rsidRPr="00AB7803">
              <w:t>Наименование судебного органа.</w:t>
            </w:r>
          </w:p>
        </w:tc>
      </w:tr>
      <w:tr w:rsidR="001479EB" w:rsidRPr="00EE7EB8">
        <w:tc>
          <w:tcPr>
            <w:tcW w:w="1432" w:type="pct"/>
          </w:tcPr>
          <w:p w:rsidR="001479EB" w:rsidRPr="001479EB" w:rsidRDefault="001479EB" w:rsidP="001479EB">
            <w:pPr>
              <w:pStyle w:val="ASFKTablenorm"/>
            </w:pPr>
            <w:r w:rsidRPr="00AB7803">
              <w:t xml:space="preserve">Сумма по исп. </w:t>
            </w:r>
            <w:r w:rsidRPr="001479EB">
              <w:t>Документу</w:t>
            </w:r>
          </w:p>
        </w:tc>
        <w:tc>
          <w:tcPr>
            <w:tcW w:w="3568" w:type="pct"/>
          </w:tcPr>
          <w:p w:rsidR="001479EB" w:rsidRPr="00AB7803" w:rsidRDefault="001479EB" w:rsidP="001479EB">
            <w:pPr>
              <w:pStyle w:val="ASFKTablenorm"/>
            </w:pPr>
            <w:r w:rsidRPr="00AB7803">
              <w:t>Сумма, взыскиваемая по ИД.</w:t>
            </w:r>
          </w:p>
        </w:tc>
      </w:tr>
      <w:tr w:rsidR="001479EB" w:rsidRPr="00EE7EB8">
        <w:tc>
          <w:tcPr>
            <w:tcW w:w="1432" w:type="pct"/>
          </w:tcPr>
          <w:p w:rsidR="001479EB" w:rsidRPr="00AB7803" w:rsidRDefault="001479EB" w:rsidP="001479EB">
            <w:pPr>
              <w:pStyle w:val="ASFKTablenorm"/>
            </w:pPr>
            <w:r w:rsidRPr="00AB7803">
              <w:t>№ уведомления</w:t>
            </w:r>
          </w:p>
        </w:tc>
        <w:tc>
          <w:tcPr>
            <w:tcW w:w="3568" w:type="pct"/>
          </w:tcPr>
          <w:p w:rsidR="001479EB" w:rsidRPr="00AB7803" w:rsidRDefault="001479EB" w:rsidP="001479EB">
            <w:pPr>
              <w:pStyle w:val="ASFKTablenorm"/>
            </w:pPr>
            <w:r w:rsidRPr="00AB7803">
              <w:t>Номер почтового уведомления.</w:t>
            </w:r>
          </w:p>
        </w:tc>
      </w:tr>
      <w:tr w:rsidR="001479EB" w:rsidRPr="00EE7EB8">
        <w:tc>
          <w:tcPr>
            <w:tcW w:w="1432" w:type="pct"/>
          </w:tcPr>
          <w:p w:rsidR="001479EB" w:rsidRPr="00AB7803" w:rsidRDefault="001479EB" w:rsidP="001479EB">
            <w:pPr>
              <w:pStyle w:val="ASFKTablenorm"/>
            </w:pPr>
            <w:r w:rsidRPr="00AB7803">
              <w:t>Дата уведомления</w:t>
            </w:r>
          </w:p>
        </w:tc>
        <w:tc>
          <w:tcPr>
            <w:tcW w:w="3568" w:type="pct"/>
          </w:tcPr>
          <w:p w:rsidR="001479EB" w:rsidRPr="00AB7803" w:rsidRDefault="001479EB" w:rsidP="001479EB">
            <w:pPr>
              <w:pStyle w:val="ASFKTablenorm"/>
            </w:pPr>
            <w:r w:rsidRPr="00AB7803">
              <w:t>Дата почтового уведомления.</w:t>
            </w:r>
          </w:p>
        </w:tc>
      </w:tr>
      <w:tr w:rsidR="001479EB" w:rsidRPr="00EE7EB8">
        <w:tc>
          <w:tcPr>
            <w:tcW w:w="5000" w:type="pct"/>
            <w:gridSpan w:val="2"/>
          </w:tcPr>
          <w:p w:rsidR="001479EB" w:rsidRPr="001479EB" w:rsidRDefault="001479EB" w:rsidP="001479EB">
            <w:pPr>
              <w:pStyle w:val="ASFKTablenorm"/>
            </w:pPr>
            <w:r w:rsidRPr="00AB7803">
              <w:t xml:space="preserve">Группа полей </w:t>
            </w:r>
            <w:r w:rsidRPr="001479EB">
              <w:t>«Раздел 4: Дополнительные реквизиты обязательства»</w:t>
            </w:r>
          </w:p>
        </w:tc>
      </w:tr>
      <w:tr w:rsidR="001479EB" w:rsidRPr="00EE7EB8">
        <w:tc>
          <w:tcPr>
            <w:tcW w:w="1432" w:type="pct"/>
          </w:tcPr>
          <w:p w:rsidR="001479EB" w:rsidRPr="00AB7803" w:rsidRDefault="001479EB" w:rsidP="001479EB">
            <w:pPr>
              <w:pStyle w:val="ASFKTablenorm"/>
            </w:pPr>
            <w:r w:rsidRPr="00AB7803">
              <w:t>Способ размещения</w:t>
            </w:r>
          </w:p>
        </w:tc>
        <w:tc>
          <w:tcPr>
            <w:tcW w:w="3568" w:type="pct"/>
          </w:tcPr>
          <w:p w:rsidR="001479EB" w:rsidRPr="001479EB" w:rsidRDefault="001479EB" w:rsidP="001479EB">
            <w:pPr>
              <w:pStyle w:val="ASFKTablenorm"/>
            </w:pPr>
            <w:r w:rsidRPr="00AB7803">
              <w:t>Способ размещения контракта (открытый конкурс, открытый аукцион, открытый аукцион в электронном виде, торги на товарных биржах, з</w:t>
            </w:r>
            <w:r w:rsidRPr="001479EB">
              <w:t>апрос котировок, предварительный отбор и запрос котировок при чрезвычайных ситуациях, единственный поставщик/исполнитель/подрядчик, изменение контракта).</w:t>
            </w:r>
          </w:p>
        </w:tc>
      </w:tr>
      <w:tr w:rsidR="001479EB" w:rsidRPr="00EE7EB8">
        <w:tc>
          <w:tcPr>
            <w:tcW w:w="1432" w:type="pct"/>
          </w:tcPr>
          <w:p w:rsidR="001479EB" w:rsidRPr="00AB7803" w:rsidRDefault="001479EB" w:rsidP="001479EB">
            <w:pPr>
              <w:pStyle w:val="ASFKTablenorm"/>
            </w:pPr>
            <w:r w:rsidRPr="00AB7803">
              <w:t>Дата подведения итогов</w:t>
            </w:r>
          </w:p>
        </w:tc>
        <w:tc>
          <w:tcPr>
            <w:tcW w:w="3568" w:type="pct"/>
          </w:tcPr>
          <w:p w:rsidR="001479EB" w:rsidRPr="00AB7803" w:rsidRDefault="001479EB" w:rsidP="001479EB">
            <w:pPr>
              <w:pStyle w:val="ASFKTablenorm"/>
            </w:pPr>
            <w:r w:rsidRPr="00AB7803">
              <w:t>Дата подведения итогов по контракту.</w:t>
            </w:r>
          </w:p>
        </w:tc>
      </w:tr>
      <w:tr w:rsidR="001479EB" w:rsidRPr="00EE7EB8">
        <w:tc>
          <w:tcPr>
            <w:tcW w:w="1432" w:type="pct"/>
          </w:tcPr>
          <w:p w:rsidR="001479EB" w:rsidRPr="00AB7803" w:rsidRDefault="001479EB" w:rsidP="001479EB">
            <w:pPr>
              <w:pStyle w:val="ASFKTablenorm"/>
            </w:pPr>
            <w:r w:rsidRPr="00AB7803">
              <w:t>Вид документа</w:t>
            </w:r>
          </w:p>
        </w:tc>
        <w:tc>
          <w:tcPr>
            <w:tcW w:w="3568" w:type="pct"/>
          </w:tcPr>
          <w:p w:rsidR="001479EB" w:rsidRPr="00AB7803" w:rsidRDefault="001479EB" w:rsidP="001479EB">
            <w:pPr>
              <w:pStyle w:val="ASFKTablenorm"/>
            </w:pPr>
            <w:r w:rsidRPr="00AB7803">
              <w:t>Вид контракта (договора).</w:t>
            </w:r>
          </w:p>
        </w:tc>
      </w:tr>
      <w:tr w:rsidR="001479EB" w:rsidRPr="00EE7EB8">
        <w:tc>
          <w:tcPr>
            <w:tcW w:w="1432" w:type="pct"/>
          </w:tcPr>
          <w:p w:rsidR="001479EB" w:rsidRPr="00AB7803" w:rsidRDefault="001479EB" w:rsidP="001479EB">
            <w:pPr>
              <w:pStyle w:val="ASFKTablenorm"/>
            </w:pPr>
            <w:r w:rsidRPr="00AB7803">
              <w:t>Номер документа</w:t>
            </w:r>
          </w:p>
        </w:tc>
        <w:tc>
          <w:tcPr>
            <w:tcW w:w="3568" w:type="pct"/>
          </w:tcPr>
          <w:p w:rsidR="001479EB" w:rsidRPr="00AB7803" w:rsidRDefault="001479EB" w:rsidP="001479EB">
            <w:pPr>
              <w:pStyle w:val="ASFKTablenorm"/>
            </w:pPr>
            <w:r w:rsidRPr="00AB7803">
              <w:t>Номер контракта (договора).</w:t>
            </w:r>
          </w:p>
        </w:tc>
      </w:tr>
      <w:tr w:rsidR="001479EB" w:rsidRPr="00EE7EB8">
        <w:tc>
          <w:tcPr>
            <w:tcW w:w="1432" w:type="pct"/>
          </w:tcPr>
          <w:p w:rsidR="001479EB" w:rsidRPr="00AB7803" w:rsidRDefault="001479EB" w:rsidP="001479EB">
            <w:pPr>
              <w:pStyle w:val="ASFKTablenorm"/>
            </w:pPr>
            <w:r w:rsidRPr="00AB7803">
              <w:t>Дата документа</w:t>
            </w:r>
          </w:p>
        </w:tc>
        <w:tc>
          <w:tcPr>
            <w:tcW w:w="3568" w:type="pct"/>
          </w:tcPr>
          <w:p w:rsidR="001479EB" w:rsidRPr="00AB7803" w:rsidRDefault="001479EB" w:rsidP="001479EB">
            <w:pPr>
              <w:pStyle w:val="ASFKTablenorm"/>
            </w:pPr>
            <w:r w:rsidRPr="00AB7803">
              <w:t>Дата контракта (договора).</w:t>
            </w:r>
          </w:p>
        </w:tc>
      </w:tr>
      <w:tr w:rsidR="001479EB" w:rsidRPr="00EE7EB8">
        <w:tc>
          <w:tcPr>
            <w:tcW w:w="1432" w:type="pct"/>
          </w:tcPr>
          <w:p w:rsidR="001479EB" w:rsidRPr="00AB7803" w:rsidRDefault="001479EB" w:rsidP="001479EB">
            <w:pPr>
              <w:pStyle w:val="ASFKTablenorm"/>
            </w:pPr>
            <w:r w:rsidRPr="00AB7803">
              <w:t>Номер записи в реестре</w:t>
            </w:r>
          </w:p>
        </w:tc>
        <w:tc>
          <w:tcPr>
            <w:tcW w:w="3568" w:type="pct"/>
          </w:tcPr>
          <w:p w:rsidR="001479EB" w:rsidRPr="00AB7803" w:rsidRDefault="001479EB" w:rsidP="001479EB">
            <w:pPr>
              <w:pStyle w:val="ASFKTablenorm"/>
            </w:pPr>
            <w:r w:rsidRPr="00AB7803">
              <w:t>Номер записи в реестре госконтрактов.</w:t>
            </w:r>
          </w:p>
        </w:tc>
      </w:tr>
    </w:tbl>
    <w:p w:rsidR="001479EB" w:rsidRPr="001479EB" w:rsidRDefault="001479EB" w:rsidP="001479EB">
      <w:pPr>
        <w:pStyle w:val="ASFKNormal"/>
      </w:pPr>
      <w:r w:rsidRPr="001479EB">
        <w:lastRenderedPageBreak/>
        <w:t>ЭФ документа «Уведомление о передаче исполнения исполнительного документа (входящее)</w:t>
      </w:r>
      <w:r w:rsidR="00346BC3">
        <w:t>», закладки</w:t>
      </w:r>
      <w:r w:rsidRPr="001479EB">
        <w:t xml:space="preserve"> «Раздел 5, подписи (3)»</w:t>
      </w:r>
      <w:r w:rsidR="006C2D38">
        <w:t xml:space="preserve"> </w:t>
      </w:r>
      <w:r w:rsidR="006C2D38" w:rsidRPr="001479EB">
        <w:t>представлена</w:t>
      </w:r>
      <w:r w:rsidR="006C2D38" w:rsidRPr="00AB7803">
        <w:t xml:space="preserve"> </w:t>
      </w:r>
      <w:r w:rsidR="006C2D38">
        <w:t>н</w:t>
      </w:r>
      <w:r w:rsidR="006C2D38" w:rsidRPr="00AB7803">
        <w:t>а рисунке </w:t>
      </w:r>
      <w:r w:rsidR="006C2D38" w:rsidRPr="001479EB">
        <w:fldChar w:fldCharType="begin"/>
      </w:r>
      <w:r w:rsidR="006C2D38" w:rsidRPr="001479EB">
        <w:instrText xml:space="preserve"> REF _Ref247091401 \h  \* MERGEFORMAT </w:instrText>
      </w:r>
      <w:r w:rsidR="006C2D38" w:rsidRPr="001479EB">
        <w:fldChar w:fldCharType="separate"/>
      </w:r>
      <w:r w:rsidR="00C90AC7">
        <w:t>105</w:t>
      </w:r>
      <w:r w:rsidR="006C2D38" w:rsidRPr="001479EB">
        <w:fldChar w:fldCharType="end"/>
      </w:r>
      <w:r w:rsidRPr="001479EB">
        <w:t>.</w:t>
      </w:r>
    </w:p>
    <w:p w:rsidR="001479EB" w:rsidRPr="001479EB" w:rsidRDefault="004D71D9" w:rsidP="001479EB">
      <w:pPr>
        <w:pStyle w:val="ASFKFigure"/>
      </w:pPr>
      <w:r>
        <w:rPr>
          <w:noProof/>
        </w:rPr>
        <w:drawing>
          <wp:inline distT="0" distB="0" distL="0" distR="0">
            <wp:extent cx="6124575" cy="3019425"/>
            <wp:effectExtent l="0" t="0" r="9525" b="9525"/>
            <wp:docPr id="177" name="Рисунок 1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863" w:name="_Ref247091401"/>
      <w:bookmarkStart w:id="864" w:name="_Toc71109064"/>
      <w:r w:rsidR="00C90AC7">
        <w:rPr>
          <w:noProof/>
        </w:rPr>
        <w:t>105</w:t>
      </w:r>
      <w:bookmarkEnd w:id="863"/>
      <w:r w:rsidRPr="00AB7803">
        <w:fldChar w:fldCharType="end"/>
      </w:r>
      <w:r w:rsidRPr="00AB7803">
        <w:t xml:space="preserve">. ЭФ документа </w:t>
      </w:r>
      <w:r>
        <w:t>«</w:t>
      </w:r>
      <w:r w:rsidRPr="00AB7803">
        <w:t>Уведомление о передаче исполнения исполнительного документа (входящее)</w:t>
      </w:r>
      <w:r w:rsidR="00346BC3">
        <w:t>», закладки</w:t>
      </w:r>
      <w:r w:rsidRPr="00AB7803">
        <w:t xml:space="preserve"> </w:t>
      </w:r>
      <w:r>
        <w:t>«</w:t>
      </w:r>
      <w:r w:rsidRPr="00AB7803">
        <w:t>Раздел 5, подписи (3)</w:t>
      </w:r>
      <w:r>
        <w:t>»</w:t>
      </w:r>
      <w:bookmarkEnd w:id="864"/>
    </w:p>
    <w:p w:rsidR="001479EB" w:rsidRPr="001479EB" w:rsidRDefault="001479EB" w:rsidP="001479EB">
      <w:pPr>
        <w:pStyle w:val="ASFKNormal"/>
      </w:pPr>
      <w:bookmarkStart w:id="865" w:name="_Ref313030479"/>
      <w:r w:rsidRPr="00AB7803">
        <w:t xml:space="preserve">Перечень полей документа </w:t>
      </w:r>
      <w:r w:rsidRPr="001479EB">
        <w:t>«Уведомление о передаче исполнения исполнительного документа (входящее)</w:t>
      </w:r>
      <w:r w:rsidR="00346BC3">
        <w:t>», закладки</w:t>
      </w:r>
      <w:r w:rsidRPr="001479EB">
        <w:t xml:space="preserve"> «Раздел 5, подписи (3)» приведен </w:t>
      </w:r>
      <w:bookmarkEnd w:id="865"/>
      <w:r w:rsidRPr="001479EB">
        <w:t>в таблице </w:t>
      </w:r>
      <w:r w:rsidRPr="001479EB">
        <w:fldChar w:fldCharType="begin"/>
      </w:r>
      <w:r w:rsidRPr="001479EB">
        <w:instrText xml:space="preserve"> REF _Ref364363459 \h  \* MERGEFORMAT </w:instrText>
      </w:r>
      <w:r w:rsidRPr="001479EB">
        <w:fldChar w:fldCharType="separate"/>
      </w:r>
      <w:r w:rsidR="00C90AC7">
        <w:t>62</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66" w:name="_Ref364363459"/>
      <w:bookmarkStart w:id="867" w:name="_Toc71108710"/>
      <w:r w:rsidR="00C90AC7">
        <w:rPr>
          <w:noProof/>
        </w:rPr>
        <w:t>62</w:t>
      </w:r>
      <w:bookmarkEnd w:id="866"/>
      <w:r>
        <w:rPr>
          <w:noProof/>
        </w:rPr>
        <w:fldChar w:fldCharType="end"/>
      </w:r>
      <w:r w:rsidR="001479EB" w:rsidRPr="001479EB">
        <w:t>. Описание полей документа «Уведомление о передаче исполнения исполнительного документа (входящее)</w:t>
      </w:r>
      <w:r w:rsidR="00346BC3">
        <w:t>», закладки</w:t>
      </w:r>
      <w:r w:rsidR="001479EB" w:rsidRPr="001479EB">
        <w:t xml:space="preserve"> «Раздел 5, подписи (3)»</w:t>
      </w:r>
      <w:bookmarkEnd w:id="8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3"/>
        <w:gridCol w:w="6965"/>
      </w:tblGrid>
      <w:tr w:rsidR="001479EB" w:rsidRPr="00EE7EB8">
        <w:trPr>
          <w:trHeight w:val="305"/>
          <w:tblHeader/>
        </w:trPr>
        <w:tc>
          <w:tcPr>
            <w:tcW w:w="13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6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EE7EB8">
        <w:tc>
          <w:tcPr>
            <w:tcW w:w="5000" w:type="pct"/>
            <w:gridSpan w:val="2"/>
          </w:tcPr>
          <w:p w:rsidR="001479EB" w:rsidRPr="001479EB" w:rsidRDefault="006C2D38" w:rsidP="001479EB">
            <w:pPr>
              <w:pStyle w:val="ASFKTablenorm"/>
            </w:pPr>
            <w:r>
              <w:t>Группа полей</w:t>
            </w:r>
            <w:r w:rsidR="001479EB" w:rsidRPr="00AB7803">
              <w:t xml:space="preserve"> </w:t>
            </w:r>
            <w:r w:rsidR="001479EB" w:rsidRPr="001479EB">
              <w:t>«Раздел 5. Расшифровка обязательства в валюте БО»</w:t>
            </w:r>
          </w:p>
        </w:tc>
      </w:tr>
      <w:tr w:rsidR="001479EB" w:rsidRPr="00EE7EB8">
        <w:tc>
          <w:tcPr>
            <w:tcW w:w="1383" w:type="pct"/>
          </w:tcPr>
          <w:p w:rsidR="001479EB" w:rsidRPr="00AB7803" w:rsidRDefault="001479EB" w:rsidP="001479EB">
            <w:pPr>
              <w:pStyle w:val="ASFKTablenorm"/>
            </w:pPr>
            <w:r w:rsidRPr="00AB7803">
              <w:t>В валюте</w:t>
            </w:r>
          </w:p>
        </w:tc>
        <w:tc>
          <w:tcPr>
            <w:tcW w:w="3617" w:type="pct"/>
          </w:tcPr>
          <w:p w:rsidR="001479EB" w:rsidRPr="001479EB" w:rsidRDefault="001479EB" w:rsidP="001479EB">
            <w:pPr>
              <w:pStyle w:val="ASFKTablenorm"/>
            </w:pPr>
            <w:r w:rsidRPr="00AB7803">
              <w:t xml:space="preserve">Код и наименование валюты, указанной на закладке </w:t>
            </w:r>
            <w:r w:rsidRPr="001479EB">
              <w:t>«Раздел 1,2» в поле «Валюта» раздела «Раздел 1: Реквизиты документа-основания».</w:t>
            </w:r>
          </w:p>
        </w:tc>
      </w:tr>
      <w:tr w:rsidR="001479EB" w:rsidRPr="00EE7EB8">
        <w:tc>
          <w:tcPr>
            <w:tcW w:w="1383" w:type="pct"/>
          </w:tcPr>
          <w:p w:rsidR="001479EB" w:rsidRPr="00AB7803" w:rsidRDefault="001479EB" w:rsidP="001479EB">
            <w:pPr>
              <w:pStyle w:val="ASFKTablenorm"/>
            </w:pPr>
            <w:r w:rsidRPr="00AB7803">
              <w:t>N</w:t>
            </w:r>
          </w:p>
        </w:tc>
        <w:tc>
          <w:tcPr>
            <w:tcW w:w="3617" w:type="pct"/>
          </w:tcPr>
          <w:p w:rsidR="001479EB" w:rsidRPr="00AB7803" w:rsidRDefault="001479EB" w:rsidP="001479EB">
            <w:pPr>
              <w:pStyle w:val="ASFKTablenorm"/>
            </w:pPr>
            <w:r w:rsidRPr="00AB7803">
              <w:t>Номер по порядку.</w:t>
            </w:r>
          </w:p>
        </w:tc>
      </w:tr>
      <w:tr w:rsidR="001479EB" w:rsidRPr="00EE7EB8">
        <w:tc>
          <w:tcPr>
            <w:tcW w:w="1383" w:type="pct"/>
          </w:tcPr>
          <w:p w:rsidR="001479EB" w:rsidRPr="00AB7803" w:rsidRDefault="001479EB" w:rsidP="001479EB">
            <w:pPr>
              <w:pStyle w:val="ASFKTablenorm"/>
            </w:pPr>
            <w:r w:rsidRPr="00AB7803">
              <w:t>Вид средств</w:t>
            </w:r>
          </w:p>
        </w:tc>
        <w:tc>
          <w:tcPr>
            <w:tcW w:w="3617" w:type="pct"/>
          </w:tcPr>
          <w:p w:rsidR="001479EB" w:rsidRPr="00AB7803" w:rsidRDefault="001479EB" w:rsidP="001479EB">
            <w:pPr>
              <w:pStyle w:val="ASFKTablenorm"/>
            </w:pPr>
            <w:r w:rsidRPr="00AB7803">
              <w:t>Наименование вида деятельности в соответствии со справочником видов деятельности.</w:t>
            </w:r>
          </w:p>
        </w:tc>
      </w:tr>
      <w:tr w:rsidR="001479EB" w:rsidRPr="00EE7EB8">
        <w:tc>
          <w:tcPr>
            <w:tcW w:w="1383" w:type="pct"/>
          </w:tcPr>
          <w:p w:rsidR="001479EB" w:rsidRPr="00AB7803" w:rsidRDefault="001479EB" w:rsidP="001479EB">
            <w:pPr>
              <w:pStyle w:val="ASFKTablenorm"/>
            </w:pPr>
            <w:r w:rsidRPr="00AB7803">
              <w:t>КБК</w:t>
            </w:r>
          </w:p>
        </w:tc>
        <w:tc>
          <w:tcPr>
            <w:tcW w:w="3617" w:type="pct"/>
          </w:tcPr>
          <w:p w:rsidR="001479EB" w:rsidRPr="00AB7803" w:rsidRDefault="001479EB" w:rsidP="001479EB">
            <w:pPr>
              <w:pStyle w:val="ASFKTablenorm"/>
            </w:pPr>
            <w:r w:rsidRPr="00AB7803">
              <w:t>Полный код бюджетной классификации (ППП + ФКР +КЦСР + КВР + КОСГУ).</w:t>
            </w:r>
          </w:p>
        </w:tc>
      </w:tr>
      <w:tr w:rsidR="001479EB" w:rsidRPr="00EE7EB8">
        <w:tc>
          <w:tcPr>
            <w:tcW w:w="1383" w:type="pct"/>
          </w:tcPr>
          <w:p w:rsidR="001479EB" w:rsidRPr="001479EB" w:rsidRDefault="001479EB" w:rsidP="001479EB">
            <w:pPr>
              <w:pStyle w:val="ASFKTablenorm"/>
            </w:pPr>
            <w:r w:rsidRPr="00AB7803">
              <w:t>Предмет документа-о</w:t>
            </w:r>
            <w:r w:rsidRPr="001479EB">
              <w:t>снования</w:t>
            </w:r>
          </w:p>
        </w:tc>
        <w:tc>
          <w:tcPr>
            <w:tcW w:w="3617" w:type="pct"/>
          </w:tcPr>
          <w:p w:rsidR="001479EB" w:rsidRPr="00AB7803" w:rsidRDefault="001479EB" w:rsidP="001479EB">
            <w:pPr>
              <w:pStyle w:val="ASFKTablenorm"/>
            </w:pPr>
            <w:r w:rsidRPr="00AB7803">
              <w:t>Предмет документа-основания.</w:t>
            </w:r>
          </w:p>
        </w:tc>
      </w:tr>
      <w:tr w:rsidR="001479EB" w:rsidRPr="00EE7EB8">
        <w:tc>
          <w:tcPr>
            <w:tcW w:w="1383" w:type="pct"/>
          </w:tcPr>
          <w:p w:rsidR="001479EB" w:rsidRPr="00AB7803" w:rsidRDefault="001479EB" w:rsidP="001479EB">
            <w:pPr>
              <w:pStyle w:val="ASFKTablenorm"/>
            </w:pPr>
            <w:r w:rsidRPr="00AB7803">
              <w:t>Код цели</w:t>
            </w:r>
          </w:p>
        </w:tc>
        <w:tc>
          <w:tcPr>
            <w:tcW w:w="3617" w:type="pct"/>
          </w:tcPr>
          <w:p w:rsidR="001479EB" w:rsidRPr="00AB7803" w:rsidRDefault="001479EB" w:rsidP="001479EB">
            <w:pPr>
              <w:pStyle w:val="ASFKTablenorm"/>
            </w:pPr>
            <w:r w:rsidRPr="00AB7803">
              <w:t>Код цели субсидий/субвенций.</w:t>
            </w:r>
          </w:p>
        </w:tc>
      </w:tr>
      <w:tr w:rsidR="001479EB" w:rsidRPr="00EE7EB8">
        <w:tc>
          <w:tcPr>
            <w:tcW w:w="1383" w:type="pct"/>
          </w:tcPr>
          <w:p w:rsidR="001479EB" w:rsidRPr="001479EB" w:rsidRDefault="001479EB" w:rsidP="004644D2">
            <w:pPr>
              <w:pStyle w:val="ASFKTablenorm"/>
            </w:pPr>
            <w:r w:rsidRPr="00AB7803">
              <w:t xml:space="preserve">Текущий финн. </w:t>
            </w:r>
            <w:r w:rsidR="00356A2D">
              <w:t>Г</w:t>
            </w:r>
            <w:r w:rsidRPr="001479EB">
              <w:t>од</w:t>
            </w:r>
          </w:p>
        </w:tc>
        <w:tc>
          <w:tcPr>
            <w:tcW w:w="3617" w:type="pct"/>
          </w:tcPr>
          <w:p w:rsidR="001479EB" w:rsidRPr="00AB7803" w:rsidRDefault="001479EB" w:rsidP="001479EB">
            <w:pPr>
              <w:pStyle w:val="ASFKTablenorm"/>
            </w:pPr>
            <w:r w:rsidRPr="00AB7803">
              <w:t>Сумма БО на текущий финансовый год.</w:t>
            </w:r>
          </w:p>
        </w:tc>
      </w:tr>
      <w:tr w:rsidR="001479EB" w:rsidRPr="00EE7EB8">
        <w:tc>
          <w:tcPr>
            <w:tcW w:w="1383" w:type="pct"/>
          </w:tcPr>
          <w:p w:rsidR="001479EB" w:rsidRPr="00AB7803" w:rsidRDefault="001479EB" w:rsidP="001479EB">
            <w:pPr>
              <w:pStyle w:val="ASFKTablenorm"/>
            </w:pPr>
            <w:r w:rsidRPr="00AB7803">
              <w:t>1-й год плана</w:t>
            </w:r>
            <w:r w:rsidRPr="00AB7803">
              <w:tab/>
            </w:r>
          </w:p>
        </w:tc>
        <w:tc>
          <w:tcPr>
            <w:tcW w:w="3617" w:type="pct"/>
          </w:tcPr>
          <w:p w:rsidR="001479EB" w:rsidRPr="00AB7803" w:rsidRDefault="001479EB" w:rsidP="001479EB">
            <w:pPr>
              <w:pStyle w:val="ASFKTablenorm"/>
            </w:pPr>
            <w:r w:rsidRPr="00AB7803">
              <w:t>Сумма на 1-й год планового периода.</w:t>
            </w:r>
          </w:p>
        </w:tc>
      </w:tr>
      <w:tr w:rsidR="001479EB" w:rsidRPr="00EE7EB8">
        <w:tc>
          <w:tcPr>
            <w:tcW w:w="1383" w:type="pct"/>
          </w:tcPr>
          <w:p w:rsidR="001479EB" w:rsidRPr="00AB7803" w:rsidRDefault="001479EB" w:rsidP="001479EB">
            <w:pPr>
              <w:pStyle w:val="ASFKTablenorm"/>
            </w:pPr>
            <w:r w:rsidRPr="00AB7803">
              <w:t>2-й год плана</w:t>
            </w:r>
          </w:p>
        </w:tc>
        <w:tc>
          <w:tcPr>
            <w:tcW w:w="3617" w:type="pct"/>
          </w:tcPr>
          <w:p w:rsidR="001479EB" w:rsidRPr="00AB7803" w:rsidRDefault="001479EB" w:rsidP="001479EB">
            <w:pPr>
              <w:pStyle w:val="ASFKTablenorm"/>
            </w:pPr>
            <w:r w:rsidRPr="00AB7803">
              <w:t>Сумма на 2-й год планового периода.</w:t>
            </w:r>
          </w:p>
        </w:tc>
      </w:tr>
      <w:tr w:rsidR="001479EB" w:rsidRPr="00EE7EB8">
        <w:tc>
          <w:tcPr>
            <w:tcW w:w="1383" w:type="pct"/>
          </w:tcPr>
          <w:p w:rsidR="001479EB" w:rsidRPr="00AB7803" w:rsidRDefault="001479EB" w:rsidP="001479EB">
            <w:pPr>
              <w:pStyle w:val="ASFKTablenorm"/>
            </w:pPr>
            <w:r w:rsidRPr="00AB7803">
              <w:t>3-й год плана</w:t>
            </w:r>
          </w:p>
        </w:tc>
        <w:tc>
          <w:tcPr>
            <w:tcW w:w="3617" w:type="pct"/>
          </w:tcPr>
          <w:p w:rsidR="001479EB" w:rsidRPr="00AB7803" w:rsidRDefault="001479EB" w:rsidP="001479EB">
            <w:pPr>
              <w:pStyle w:val="ASFKTablenorm"/>
            </w:pPr>
            <w:r w:rsidRPr="00AB7803">
              <w:t>Сумма на 3-й год планового периода.</w:t>
            </w:r>
          </w:p>
        </w:tc>
      </w:tr>
      <w:tr w:rsidR="001479EB" w:rsidRPr="00EE7EB8">
        <w:tc>
          <w:tcPr>
            <w:tcW w:w="1383" w:type="pct"/>
          </w:tcPr>
          <w:p w:rsidR="001479EB" w:rsidRPr="00AB7803" w:rsidRDefault="001479EB" w:rsidP="001479EB">
            <w:pPr>
              <w:pStyle w:val="ASFKTablenorm"/>
            </w:pPr>
            <w:r w:rsidRPr="00AB7803">
              <w:t>4-й год плана</w:t>
            </w:r>
          </w:p>
        </w:tc>
        <w:tc>
          <w:tcPr>
            <w:tcW w:w="3617" w:type="pct"/>
          </w:tcPr>
          <w:p w:rsidR="001479EB" w:rsidRPr="00AB7803" w:rsidRDefault="001479EB" w:rsidP="001479EB">
            <w:pPr>
              <w:pStyle w:val="ASFKTablenorm"/>
            </w:pPr>
            <w:r w:rsidRPr="00AB7803">
              <w:t>Сумма на 4-й год планового периода.</w:t>
            </w:r>
          </w:p>
        </w:tc>
      </w:tr>
      <w:tr w:rsidR="001479EB" w:rsidRPr="00EE7EB8">
        <w:tc>
          <w:tcPr>
            <w:tcW w:w="1383" w:type="pct"/>
          </w:tcPr>
          <w:p w:rsidR="001479EB" w:rsidRPr="00AB7803" w:rsidRDefault="001479EB" w:rsidP="001479EB">
            <w:pPr>
              <w:pStyle w:val="ASFKTablenorm"/>
            </w:pPr>
            <w:r w:rsidRPr="00AB7803">
              <w:t>5-й год плана</w:t>
            </w:r>
          </w:p>
        </w:tc>
        <w:tc>
          <w:tcPr>
            <w:tcW w:w="3617" w:type="pct"/>
          </w:tcPr>
          <w:p w:rsidR="001479EB" w:rsidRPr="00AB7803" w:rsidRDefault="001479EB" w:rsidP="001479EB">
            <w:pPr>
              <w:pStyle w:val="ASFKTablenorm"/>
            </w:pPr>
            <w:r w:rsidRPr="00AB7803">
              <w:t>Сумма на 5-й год планового периода.</w:t>
            </w:r>
          </w:p>
        </w:tc>
      </w:tr>
      <w:tr w:rsidR="001479EB" w:rsidRPr="00EE7EB8">
        <w:tc>
          <w:tcPr>
            <w:tcW w:w="1383" w:type="pct"/>
          </w:tcPr>
          <w:p w:rsidR="001479EB" w:rsidRPr="00AB7803" w:rsidRDefault="001479EB" w:rsidP="001479EB">
            <w:pPr>
              <w:pStyle w:val="ASFKTablenorm"/>
            </w:pPr>
            <w:r w:rsidRPr="00AB7803">
              <w:lastRenderedPageBreak/>
              <w:t>Январь</w:t>
            </w:r>
          </w:p>
        </w:tc>
        <w:tc>
          <w:tcPr>
            <w:tcW w:w="3617" w:type="pct"/>
          </w:tcPr>
          <w:p w:rsidR="001479EB" w:rsidRPr="00AB7803" w:rsidRDefault="001479EB" w:rsidP="001479EB">
            <w:pPr>
              <w:pStyle w:val="ASFKTablenorm"/>
            </w:pPr>
            <w:r w:rsidRPr="00AB7803">
              <w:t>Сумма оплаты БО в январе текущего года.</w:t>
            </w:r>
          </w:p>
        </w:tc>
      </w:tr>
      <w:tr w:rsidR="001479EB" w:rsidRPr="00EE7EB8">
        <w:tc>
          <w:tcPr>
            <w:tcW w:w="1383" w:type="pct"/>
          </w:tcPr>
          <w:p w:rsidR="001479EB" w:rsidRPr="00AB7803" w:rsidRDefault="001479EB" w:rsidP="001479EB">
            <w:pPr>
              <w:pStyle w:val="ASFKTablenorm"/>
            </w:pPr>
            <w:r w:rsidRPr="00AB7803">
              <w:t>Февраль</w:t>
            </w:r>
          </w:p>
        </w:tc>
        <w:tc>
          <w:tcPr>
            <w:tcW w:w="3617" w:type="pct"/>
          </w:tcPr>
          <w:p w:rsidR="001479EB" w:rsidRPr="00AB7803" w:rsidRDefault="001479EB" w:rsidP="001479EB">
            <w:pPr>
              <w:pStyle w:val="ASFKTablenorm"/>
            </w:pPr>
            <w:r w:rsidRPr="00AB7803">
              <w:t>Сумма оплаты БО в феврале текущего года.</w:t>
            </w:r>
          </w:p>
        </w:tc>
      </w:tr>
      <w:tr w:rsidR="001479EB" w:rsidRPr="00EE7EB8">
        <w:tc>
          <w:tcPr>
            <w:tcW w:w="1383" w:type="pct"/>
          </w:tcPr>
          <w:p w:rsidR="001479EB" w:rsidRPr="00AB7803" w:rsidRDefault="001479EB" w:rsidP="001479EB">
            <w:pPr>
              <w:pStyle w:val="ASFKTablenorm"/>
            </w:pPr>
            <w:r w:rsidRPr="00AB7803">
              <w:t>…</w:t>
            </w:r>
          </w:p>
        </w:tc>
        <w:tc>
          <w:tcPr>
            <w:tcW w:w="3617" w:type="pct"/>
          </w:tcPr>
          <w:p w:rsidR="001479EB" w:rsidRPr="00AB7803" w:rsidRDefault="001479EB" w:rsidP="001479EB">
            <w:pPr>
              <w:pStyle w:val="ASFKTablenorm"/>
            </w:pPr>
            <w:r w:rsidRPr="00AB7803">
              <w:t>…</w:t>
            </w:r>
          </w:p>
        </w:tc>
      </w:tr>
      <w:tr w:rsidR="001479EB" w:rsidRPr="00EE7EB8">
        <w:tc>
          <w:tcPr>
            <w:tcW w:w="1383" w:type="pct"/>
          </w:tcPr>
          <w:p w:rsidR="001479EB" w:rsidRPr="00AB7803" w:rsidRDefault="001479EB" w:rsidP="001479EB">
            <w:pPr>
              <w:pStyle w:val="ASFKTablenorm"/>
            </w:pPr>
            <w:r w:rsidRPr="00AB7803">
              <w:t>Декабрь</w:t>
            </w:r>
          </w:p>
        </w:tc>
        <w:tc>
          <w:tcPr>
            <w:tcW w:w="3617" w:type="pct"/>
          </w:tcPr>
          <w:p w:rsidR="001479EB" w:rsidRPr="00AB7803" w:rsidRDefault="001479EB" w:rsidP="001479EB">
            <w:pPr>
              <w:pStyle w:val="ASFKTablenorm"/>
            </w:pPr>
            <w:r w:rsidRPr="00AB7803">
              <w:t>Сумма оплаты БО в декабре текущего года.</w:t>
            </w:r>
          </w:p>
        </w:tc>
      </w:tr>
      <w:tr w:rsidR="001479EB" w:rsidRPr="00EE7EB8">
        <w:tc>
          <w:tcPr>
            <w:tcW w:w="1383" w:type="pct"/>
          </w:tcPr>
          <w:p w:rsidR="001479EB" w:rsidRPr="00AB7803" w:rsidRDefault="001479EB" w:rsidP="001479EB">
            <w:pPr>
              <w:pStyle w:val="ASFKTablenorm"/>
            </w:pPr>
            <w:r w:rsidRPr="00AB7803">
              <w:t>Примечание</w:t>
            </w:r>
          </w:p>
        </w:tc>
        <w:tc>
          <w:tcPr>
            <w:tcW w:w="3617" w:type="pct"/>
          </w:tcPr>
          <w:p w:rsidR="001479EB" w:rsidRPr="00AB7803" w:rsidRDefault="001479EB" w:rsidP="001479EB">
            <w:pPr>
              <w:pStyle w:val="ASFKTablenorm"/>
            </w:pPr>
            <w:r w:rsidRPr="00AB7803">
              <w:t>Примечание.</w:t>
            </w:r>
          </w:p>
        </w:tc>
      </w:tr>
      <w:tr w:rsidR="001479EB" w:rsidRPr="00EE7EB8">
        <w:tc>
          <w:tcPr>
            <w:tcW w:w="1383" w:type="pct"/>
          </w:tcPr>
          <w:p w:rsidR="001479EB" w:rsidRPr="00AB7803" w:rsidRDefault="001479EB" w:rsidP="001479EB">
            <w:pPr>
              <w:pStyle w:val="ASFKTablenorm"/>
            </w:pPr>
            <w:r w:rsidRPr="00AB7803">
              <w:t>Сумма БО</w:t>
            </w:r>
          </w:p>
        </w:tc>
        <w:tc>
          <w:tcPr>
            <w:tcW w:w="3617" w:type="pct"/>
          </w:tcPr>
          <w:p w:rsidR="001479EB" w:rsidRPr="00AB7803" w:rsidRDefault="001479EB" w:rsidP="001479EB">
            <w:pPr>
              <w:pStyle w:val="ASFKTablenorm"/>
            </w:pPr>
            <w:r w:rsidRPr="00AB7803">
              <w:t>Общая сумма БО по всем годам.</w:t>
            </w:r>
          </w:p>
        </w:tc>
      </w:tr>
      <w:tr w:rsidR="001479EB" w:rsidRPr="00EE7EB8">
        <w:tc>
          <w:tcPr>
            <w:tcW w:w="1383" w:type="pct"/>
          </w:tcPr>
          <w:p w:rsidR="001479EB" w:rsidRPr="00AB7803" w:rsidRDefault="001479EB" w:rsidP="001479EB">
            <w:pPr>
              <w:pStyle w:val="ASFKTablenorm"/>
            </w:pPr>
            <w:r w:rsidRPr="00AB7803">
              <w:t>Отклонение (сумма БО – сумма по годам)</w:t>
            </w:r>
          </w:p>
        </w:tc>
        <w:tc>
          <w:tcPr>
            <w:tcW w:w="3617" w:type="pct"/>
          </w:tcPr>
          <w:p w:rsidR="001479EB" w:rsidRPr="001479EB" w:rsidRDefault="001479EB" w:rsidP="001479EB">
            <w:pPr>
              <w:pStyle w:val="ASFKTablenorm"/>
            </w:pPr>
            <w:r w:rsidRPr="00AB7803">
              <w:t xml:space="preserve">Разность по модулю суммы, указанной на первой закладке в поле </w:t>
            </w:r>
            <w:r w:rsidRPr="001479EB">
              <w:t>«Сумма в валюте БО» раздела «Раздел 1: Реквизиты документа-основания», и суммы в поле «Сумма БО». Значение рассчитывается автоматически.</w:t>
            </w:r>
          </w:p>
        </w:tc>
      </w:tr>
      <w:tr w:rsidR="001479EB" w:rsidRPr="00EE7EB8">
        <w:trPr>
          <w:trHeight w:val="77"/>
        </w:trPr>
        <w:tc>
          <w:tcPr>
            <w:tcW w:w="5000" w:type="pct"/>
            <w:gridSpan w:val="2"/>
          </w:tcPr>
          <w:p w:rsidR="001479EB" w:rsidRPr="00AB7803" w:rsidRDefault="001479EB" w:rsidP="001479EB">
            <w:pPr>
              <w:pStyle w:val="ASFKTablenorm"/>
            </w:pPr>
            <w:r w:rsidRPr="00AB7803">
              <w:t>Группа полей подписей</w:t>
            </w:r>
          </w:p>
        </w:tc>
      </w:tr>
      <w:tr w:rsidR="001479EB" w:rsidRPr="00EE7EB8">
        <w:trPr>
          <w:trHeight w:val="77"/>
        </w:trPr>
        <w:tc>
          <w:tcPr>
            <w:tcW w:w="1383" w:type="pct"/>
          </w:tcPr>
          <w:p w:rsidR="001479EB" w:rsidRPr="001479EB" w:rsidRDefault="001479EB" w:rsidP="00204AE0">
            <w:pPr>
              <w:pStyle w:val="ASFKTablenorm"/>
            </w:pPr>
            <w:r w:rsidRPr="00AB7803">
              <w:t xml:space="preserve">Руководитель (упол. </w:t>
            </w:r>
            <w:r w:rsidR="006E6A05">
              <w:t>Л</w:t>
            </w:r>
            <w:r w:rsidRPr="001479EB">
              <w:t>ицо): должность</w:t>
            </w:r>
          </w:p>
        </w:tc>
        <w:tc>
          <w:tcPr>
            <w:tcW w:w="3617" w:type="pct"/>
          </w:tcPr>
          <w:p w:rsidR="001479EB" w:rsidRPr="00AB7803" w:rsidRDefault="001479EB" w:rsidP="001479EB">
            <w:pPr>
              <w:pStyle w:val="ASFKTablenorm"/>
            </w:pPr>
            <w:r w:rsidRPr="00AB7803">
              <w:t>Наименование должности руководителя.</w:t>
            </w:r>
          </w:p>
        </w:tc>
      </w:tr>
      <w:tr w:rsidR="001479EB" w:rsidRPr="00EE7EB8">
        <w:trPr>
          <w:trHeight w:val="77"/>
        </w:trPr>
        <w:tc>
          <w:tcPr>
            <w:tcW w:w="1383" w:type="pct"/>
          </w:tcPr>
          <w:p w:rsidR="001479EB" w:rsidRPr="001479EB" w:rsidRDefault="001479EB" w:rsidP="00204AE0">
            <w:pPr>
              <w:pStyle w:val="ASFKTablenorm"/>
            </w:pPr>
            <w:r w:rsidRPr="00AB7803">
              <w:t xml:space="preserve">Руководитель (упол. </w:t>
            </w:r>
            <w:r w:rsidR="006E6A05">
              <w:t>Л</w:t>
            </w:r>
            <w:r w:rsidRPr="001479EB">
              <w:t>ицо). Расшифровка подписи</w:t>
            </w:r>
          </w:p>
        </w:tc>
        <w:tc>
          <w:tcPr>
            <w:tcW w:w="3617" w:type="pct"/>
          </w:tcPr>
          <w:p w:rsidR="001479EB" w:rsidRPr="00AB7803" w:rsidRDefault="001479EB" w:rsidP="001479EB">
            <w:pPr>
              <w:pStyle w:val="ASFKTablenorm"/>
            </w:pPr>
            <w:r w:rsidRPr="00AB7803">
              <w:t>ФИО руководителя.</w:t>
            </w:r>
          </w:p>
        </w:tc>
      </w:tr>
      <w:tr w:rsidR="001479EB" w:rsidRPr="00EE7EB8">
        <w:trPr>
          <w:trHeight w:val="77"/>
        </w:trPr>
        <w:tc>
          <w:tcPr>
            <w:tcW w:w="1383" w:type="pct"/>
          </w:tcPr>
          <w:p w:rsidR="001479EB" w:rsidRPr="00AB7803" w:rsidRDefault="001479EB" w:rsidP="001479EB">
            <w:pPr>
              <w:pStyle w:val="ASFKTablenorm"/>
            </w:pPr>
            <w:r w:rsidRPr="00AB7803">
              <w:t>Должность исполнителя</w:t>
            </w:r>
          </w:p>
        </w:tc>
        <w:tc>
          <w:tcPr>
            <w:tcW w:w="3617" w:type="pct"/>
          </w:tcPr>
          <w:p w:rsidR="001479EB" w:rsidRPr="00AB7803" w:rsidRDefault="001479EB" w:rsidP="001479EB">
            <w:pPr>
              <w:pStyle w:val="ASFKTablenorm"/>
            </w:pPr>
            <w:r w:rsidRPr="00AB7803">
              <w:t>Должность ответственного исполнителя.</w:t>
            </w:r>
          </w:p>
        </w:tc>
      </w:tr>
      <w:tr w:rsidR="001479EB" w:rsidRPr="00EE7EB8">
        <w:trPr>
          <w:trHeight w:val="77"/>
        </w:trPr>
        <w:tc>
          <w:tcPr>
            <w:tcW w:w="1383" w:type="pct"/>
          </w:tcPr>
          <w:p w:rsidR="001479EB" w:rsidRPr="00AB7803" w:rsidRDefault="001479EB" w:rsidP="001479EB">
            <w:pPr>
              <w:pStyle w:val="ASFKTablenorm"/>
            </w:pPr>
            <w:r w:rsidRPr="00AB7803">
              <w:t>Расшифровка подписи</w:t>
            </w:r>
          </w:p>
        </w:tc>
        <w:tc>
          <w:tcPr>
            <w:tcW w:w="3617" w:type="pct"/>
          </w:tcPr>
          <w:p w:rsidR="001479EB" w:rsidRPr="00AB7803" w:rsidRDefault="001479EB" w:rsidP="001479EB">
            <w:pPr>
              <w:pStyle w:val="ASFKTablenorm"/>
            </w:pPr>
            <w:r w:rsidRPr="00AB7803">
              <w:t>ФИО ответственного исполнителя.</w:t>
            </w:r>
          </w:p>
        </w:tc>
      </w:tr>
      <w:tr w:rsidR="001479EB" w:rsidRPr="00EE7EB8">
        <w:trPr>
          <w:trHeight w:val="77"/>
        </w:trPr>
        <w:tc>
          <w:tcPr>
            <w:tcW w:w="1383" w:type="pct"/>
          </w:tcPr>
          <w:p w:rsidR="001479EB" w:rsidRPr="00AB7803" w:rsidRDefault="001479EB" w:rsidP="001479EB">
            <w:pPr>
              <w:pStyle w:val="ASFKTablenorm"/>
            </w:pPr>
            <w:r w:rsidRPr="00AB7803">
              <w:t>Дата подписания</w:t>
            </w:r>
          </w:p>
        </w:tc>
        <w:tc>
          <w:tcPr>
            <w:tcW w:w="3617" w:type="pct"/>
          </w:tcPr>
          <w:p w:rsidR="001479EB" w:rsidRPr="00AB7803" w:rsidRDefault="001479EB" w:rsidP="001479EB">
            <w:pPr>
              <w:pStyle w:val="ASFKTablenorm"/>
            </w:pPr>
            <w:r w:rsidRPr="00AB7803">
              <w:t>Дата подписания документа руководителем.</w:t>
            </w:r>
          </w:p>
        </w:tc>
      </w:tr>
      <w:tr w:rsidR="001479EB" w:rsidRPr="00EE7EB8">
        <w:trPr>
          <w:trHeight w:val="77"/>
        </w:trPr>
        <w:tc>
          <w:tcPr>
            <w:tcW w:w="1383" w:type="pct"/>
          </w:tcPr>
          <w:p w:rsidR="001479EB" w:rsidRPr="00AB7803" w:rsidRDefault="001479EB" w:rsidP="001479EB">
            <w:pPr>
              <w:pStyle w:val="ASFKTablenorm"/>
            </w:pPr>
            <w:r w:rsidRPr="00AB7803">
              <w:t>Номер БО в ФК</w:t>
            </w:r>
          </w:p>
        </w:tc>
        <w:tc>
          <w:tcPr>
            <w:tcW w:w="3617" w:type="pct"/>
          </w:tcPr>
          <w:p w:rsidR="001479EB" w:rsidRPr="00AB7803" w:rsidRDefault="001479EB" w:rsidP="001479EB">
            <w:pPr>
              <w:pStyle w:val="ASFKTablenorm"/>
            </w:pPr>
            <w:r w:rsidRPr="00AB7803">
              <w:t>Номер БО в ФК.</w:t>
            </w:r>
          </w:p>
        </w:tc>
      </w:tr>
      <w:tr w:rsidR="001479EB" w:rsidRPr="00EE7EB8">
        <w:trPr>
          <w:trHeight w:val="77"/>
        </w:trPr>
        <w:tc>
          <w:tcPr>
            <w:tcW w:w="1383" w:type="pct"/>
          </w:tcPr>
          <w:p w:rsidR="001479EB" w:rsidRPr="00AB7803" w:rsidRDefault="001479EB" w:rsidP="001479EB">
            <w:pPr>
              <w:pStyle w:val="ASFKTablenorm"/>
            </w:pPr>
            <w:r w:rsidRPr="00AB7803">
              <w:t>Дата, присвоенная в ФК</w:t>
            </w:r>
          </w:p>
        </w:tc>
        <w:tc>
          <w:tcPr>
            <w:tcW w:w="3617" w:type="pct"/>
          </w:tcPr>
          <w:p w:rsidR="001479EB" w:rsidRPr="00AB7803" w:rsidRDefault="001479EB" w:rsidP="001479EB">
            <w:pPr>
              <w:pStyle w:val="ASFKTablenorm"/>
            </w:pPr>
            <w:r w:rsidRPr="00AB7803">
              <w:t>Дата, присвоенная в ФК.</w:t>
            </w:r>
          </w:p>
        </w:tc>
      </w:tr>
      <w:tr w:rsidR="001479EB" w:rsidRPr="00EE7EB8">
        <w:trPr>
          <w:trHeight w:val="77"/>
        </w:trPr>
        <w:tc>
          <w:tcPr>
            <w:tcW w:w="1383" w:type="pct"/>
          </w:tcPr>
          <w:p w:rsidR="001479EB" w:rsidRPr="00AB7803" w:rsidRDefault="001479EB" w:rsidP="001479EB">
            <w:pPr>
              <w:pStyle w:val="ASFKTablenorm"/>
            </w:pPr>
            <w:r w:rsidRPr="00AB7803">
              <w:t>Примечание</w:t>
            </w:r>
          </w:p>
        </w:tc>
        <w:tc>
          <w:tcPr>
            <w:tcW w:w="3617" w:type="pct"/>
          </w:tcPr>
          <w:p w:rsidR="001479EB" w:rsidRPr="00AB7803" w:rsidRDefault="001479EB" w:rsidP="001479EB">
            <w:pPr>
              <w:pStyle w:val="ASFKTablenorm"/>
            </w:pPr>
            <w:r w:rsidRPr="00AB7803">
              <w:t>Примечание.</w:t>
            </w:r>
          </w:p>
        </w:tc>
      </w:tr>
    </w:tbl>
    <w:p w:rsidR="001479EB" w:rsidRPr="00AB7803" w:rsidRDefault="001479EB" w:rsidP="001479EB">
      <w:pPr>
        <w:pStyle w:val="32"/>
      </w:pPr>
      <w:bookmarkStart w:id="868" w:name="_Ref449011126"/>
      <w:bookmarkStart w:id="869" w:name="_Toc71108529"/>
      <w:r w:rsidRPr="00AB7803">
        <w:t>Уведомление о нарушении сроков внесения и размеров арендной платы</w:t>
      </w:r>
      <w:bookmarkEnd w:id="868"/>
      <w:bookmarkEnd w:id="869"/>
    </w:p>
    <w:p w:rsidR="001479EB" w:rsidRPr="00AB7803" w:rsidRDefault="001479EB" w:rsidP="001479EB">
      <w:pPr>
        <w:pStyle w:val="ASFKNormal"/>
      </w:pPr>
      <w:r w:rsidRPr="00AB7803">
        <w:t xml:space="preserve">Документ </w:t>
      </w:r>
      <w:r>
        <w:t>«</w:t>
      </w:r>
      <w:r w:rsidRPr="00AB7803">
        <w:t>Уведомление о нарушении сроков внесения размеров арендной платы</w:t>
      </w:r>
      <w:r>
        <w:t>»</w:t>
      </w:r>
      <w:r w:rsidRPr="00AB7803">
        <w:t xml:space="preserve"> формируется в </w:t>
      </w:r>
      <w:r w:rsidR="00E44FA6">
        <w:t>ППО OEBS АСФК</w:t>
      </w:r>
      <w:r w:rsidRPr="00AB7803">
        <w:t xml:space="preserve"> пользователем при выявлении им факта нарушения по результатам визуальной проверки документа </w:t>
      </w:r>
      <w:r>
        <w:t>«</w:t>
      </w:r>
      <w:r w:rsidRPr="00AB7803">
        <w:t>Заявка на кассовый расход</w:t>
      </w:r>
      <w:r>
        <w:t>»</w:t>
      </w:r>
      <w:r w:rsidRPr="00AB7803">
        <w:t>, на основании з</w:t>
      </w:r>
      <w:r w:rsidRPr="001479EB">
        <w:t>а</w:t>
      </w:r>
      <w:r w:rsidRPr="00AB7803">
        <w:t xml:space="preserve">явки на кассовый расход. </w:t>
      </w:r>
    </w:p>
    <w:p w:rsidR="001479EB" w:rsidRPr="00AB7803" w:rsidRDefault="00346BC3" w:rsidP="001479EB">
      <w:pPr>
        <w:pStyle w:val="ASFKNormal"/>
      </w:pPr>
      <w:r>
        <w:t>Для работы с документами «</w:t>
      </w:r>
      <w:r w:rsidR="001479EB" w:rsidRPr="00AB7803">
        <w:t>Уведомление о нарушении сроков внесения и размеров арендной платы</w:t>
      </w:r>
      <w:r w:rsidR="001479EB">
        <w:t>»</w:t>
      </w:r>
      <w:r w:rsidR="001479EB" w:rsidRPr="00AB7803">
        <w:t xml:space="preserve"> </w:t>
      </w:r>
      <w:r w:rsidR="00DF7E31">
        <w:t>следует перейти в пункт меню</w:t>
      </w:r>
      <w:r w:rsidR="001479EB" w:rsidRPr="00AB7803">
        <w:t xml:space="preserve"> </w:t>
      </w:r>
      <w:r w:rsidR="001479EB">
        <w:t>«</w:t>
      </w:r>
      <w:r w:rsidR="001479EB" w:rsidRPr="00AB7803">
        <w:t>Документы – Регистр</w:t>
      </w:r>
      <w:r w:rsidR="001479EB" w:rsidRPr="001479EB">
        <w:t>а</w:t>
      </w:r>
      <w:r w:rsidR="001479EB" w:rsidRPr="00AB7803">
        <w:t>ция и учет обязательств – Карточки учета БО – Уведомление о нарушении сроков внес</w:t>
      </w:r>
      <w:r w:rsidR="001479EB" w:rsidRPr="001479EB">
        <w:t>е</w:t>
      </w:r>
      <w:r w:rsidR="001479EB" w:rsidRPr="00AB7803">
        <w:t>ния и размеров арендной платы</w:t>
      </w:r>
      <w:r w:rsidR="001479EB">
        <w:t>»</w:t>
      </w:r>
      <w:r w:rsidR="006C2D38">
        <w:t>. Откроется ЭФ списка документов, представленная на рисунке</w:t>
      </w:r>
      <w:r w:rsidR="001479EB" w:rsidRPr="00AB7803">
        <w:t> </w:t>
      </w:r>
      <w:r w:rsidR="001479EB" w:rsidRPr="00AB7803">
        <w:fldChar w:fldCharType="begin"/>
      </w:r>
      <w:r w:rsidR="001479EB" w:rsidRPr="00AB7803">
        <w:instrText xml:space="preserve"> REF _Ref328664864 \h  \* MERGEFORMAT </w:instrText>
      </w:r>
      <w:r w:rsidR="001479EB" w:rsidRPr="00AB7803">
        <w:fldChar w:fldCharType="separate"/>
      </w:r>
      <w:r w:rsidR="00C90AC7">
        <w:t>106</w:t>
      </w:r>
      <w:r w:rsidR="001479EB" w:rsidRPr="00AB7803">
        <w:fldChar w:fldCharType="end"/>
      </w:r>
      <w:r w:rsidR="001479EB" w:rsidRPr="00AB7803">
        <w:t>.</w:t>
      </w:r>
    </w:p>
    <w:p w:rsidR="001479EB" w:rsidRPr="001479EB" w:rsidRDefault="004D71D9" w:rsidP="001479EB">
      <w:pPr>
        <w:pStyle w:val="ASFKFigure"/>
      </w:pPr>
      <w:r>
        <w:rPr>
          <w:noProof/>
        </w:rPr>
        <w:lastRenderedPageBreak/>
        <w:drawing>
          <wp:inline distT="0" distB="0" distL="0" distR="0">
            <wp:extent cx="6124575" cy="3657600"/>
            <wp:effectExtent l="0" t="0" r="9525" b="0"/>
            <wp:docPr id="178" name="Рисунок 1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870" w:name="_Ref328664864"/>
      <w:bookmarkStart w:id="871" w:name="_Toc71109065"/>
      <w:r w:rsidR="00C90AC7">
        <w:rPr>
          <w:noProof/>
        </w:rPr>
        <w:t>106</w:t>
      </w:r>
      <w:bookmarkEnd w:id="870"/>
      <w:r w:rsidRPr="001479EB">
        <w:fldChar w:fldCharType="end"/>
      </w:r>
      <w:r w:rsidRPr="001479EB">
        <w:t>. ЭФ списка документов «ЭФ документа «Уведомление о нарушении сроков внесения и размеров арендной платы»</w:t>
      </w:r>
      <w:bookmarkEnd w:id="871"/>
    </w:p>
    <w:p w:rsidR="001479EB" w:rsidRPr="00AB7803" w:rsidRDefault="001479EB" w:rsidP="001479EB">
      <w:pPr>
        <w:pStyle w:val="41"/>
      </w:pPr>
      <w:r w:rsidRPr="00AB7803">
        <w:t>Доступные операции</w:t>
      </w:r>
    </w:p>
    <w:p w:rsidR="001479EB" w:rsidRDefault="001479EB" w:rsidP="001479EB">
      <w:pPr>
        <w:pStyle w:val="ASFKNormal"/>
      </w:pPr>
      <w:r w:rsidRPr="00AB7803">
        <w:t xml:space="preserve">На АРМ ПБС </w:t>
      </w:r>
      <w:r>
        <w:t>доступны</w:t>
      </w:r>
      <w:r w:rsidRPr="00AB7803">
        <w:t xml:space="preserve"> следующие опер</w:t>
      </w:r>
      <w:r w:rsidRPr="00311FB7">
        <w:t>а</w:t>
      </w:r>
      <w:r w:rsidRPr="00AB7803">
        <w:t>ции</w:t>
      </w:r>
      <w:r>
        <w:t xml:space="preserve"> </w:t>
      </w:r>
      <w:r w:rsidRPr="00AB7803">
        <w:t>над документом</w:t>
      </w:r>
      <w:r>
        <w:t>:</w:t>
      </w:r>
    </w:p>
    <w:p w:rsidR="001479EB" w:rsidRPr="00AB7803" w:rsidRDefault="001479EB" w:rsidP="001479EB">
      <w:pPr>
        <w:pStyle w:val="ASFKListmark1"/>
      </w:pPr>
      <w:r w:rsidRPr="00AB7803">
        <w:t>просмотр;</w:t>
      </w:r>
    </w:p>
    <w:p w:rsidR="001479EB" w:rsidRPr="00AB7803" w:rsidRDefault="001479EB" w:rsidP="001479EB">
      <w:pPr>
        <w:pStyle w:val="ASFKListmark1"/>
      </w:pPr>
      <w:r w:rsidRPr="00AB7803">
        <w:t>печать</w:t>
      </w:r>
      <w:r>
        <w:t>.</w:t>
      </w:r>
    </w:p>
    <w:p w:rsidR="001479EB" w:rsidRPr="00AB7803" w:rsidRDefault="001479EB" w:rsidP="001479EB">
      <w:pPr>
        <w:pStyle w:val="41"/>
      </w:pPr>
      <w:r w:rsidRPr="00AB7803">
        <w:t>Экранная форма документа</w:t>
      </w:r>
    </w:p>
    <w:p w:rsidR="001479EB" w:rsidRPr="00AB7803" w:rsidRDefault="001479EB" w:rsidP="001479EB">
      <w:pPr>
        <w:pStyle w:val="ASFKNormal"/>
      </w:pPr>
      <w:r w:rsidRPr="00AB7803">
        <w:t xml:space="preserve">ЭФ документа </w:t>
      </w:r>
      <w:r>
        <w:t>«</w:t>
      </w:r>
      <w:r w:rsidRPr="00AB7803">
        <w:t>Уведомление о нарушении сроков внесения и размеров арендной пл</w:t>
      </w:r>
      <w:r w:rsidRPr="001479EB">
        <w:t>а</w:t>
      </w:r>
      <w:r w:rsidRPr="00AB7803">
        <w:t>ты</w:t>
      </w:r>
      <w:r>
        <w:t>»</w:t>
      </w:r>
      <w:r w:rsidRPr="00AB7803">
        <w:t xml:space="preserve"> представлена на рисунке</w:t>
      </w:r>
      <w:r w:rsidR="00275140" w:rsidRPr="00AB7803">
        <w:t> </w:t>
      </w:r>
      <w:r w:rsidRPr="00AB7803">
        <w:fldChar w:fldCharType="begin"/>
      </w:r>
      <w:r w:rsidRPr="00AB7803">
        <w:instrText xml:space="preserve"> REF _Ref328669861 \h  \* MERGEFORMAT </w:instrText>
      </w:r>
      <w:r w:rsidRPr="00AB7803">
        <w:fldChar w:fldCharType="separate"/>
      </w:r>
      <w:r w:rsidR="00C90AC7">
        <w:t>107</w:t>
      </w:r>
      <w:r w:rsidRPr="00AB7803">
        <w:fldChar w:fldCharType="end"/>
      </w:r>
      <w:r w:rsidRPr="00AB7803">
        <w:t>. Форма содержит сл</w:t>
      </w:r>
      <w:r w:rsidRPr="001479EB">
        <w:t>е</w:t>
      </w:r>
      <w:r w:rsidRPr="00AB7803">
        <w:t>дующие закладки:</w:t>
      </w:r>
    </w:p>
    <w:p w:rsidR="001479EB" w:rsidRPr="00AB7803" w:rsidRDefault="001479EB" w:rsidP="001479EB">
      <w:pPr>
        <w:pStyle w:val="ASFKListmark1"/>
      </w:pPr>
      <w:r>
        <w:t>«</w:t>
      </w:r>
      <w:r w:rsidRPr="00AB7803">
        <w:t>Основные атрибуты</w:t>
      </w:r>
      <w:r>
        <w:t>»</w:t>
      </w:r>
      <w:r w:rsidRPr="00AB7803">
        <w:t>;</w:t>
      </w:r>
    </w:p>
    <w:p w:rsidR="001479EB" w:rsidRPr="00AB7803" w:rsidRDefault="001479EB" w:rsidP="001479EB">
      <w:pPr>
        <w:pStyle w:val="ASFKListmark1"/>
      </w:pPr>
      <w:r>
        <w:t>«</w:t>
      </w:r>
      <w:r w:rsidRPr="00AB7803">
        <w:t>Подписи</w:t>
      </w:r>
      <w:r>
        <w:t>»</w:t>
      </w:r>
      <w:r w:rsidRPr="00AB7803">
        <w:t>.</w:t>
      </w:r>
    </w:p>
    <w:p w:rsidR="001479EB" w:rsidRPr="00AB7803" w:rsidRDefault="004D71D9" w:rsidP="001479EB">
      <w:pPr>
        <w:pStyle w:val="ASFKFigure"/>
      </w:pPr>
      <w:r>
        <w:rPr>
          <w:noProof/>
        </w:rPr>
        <w:lastRenderedPageBreak/>
        <w:drawing>
          <wp:inline distT="0" distB="0" distL="0" distR="0">
            <wp:extent cx="6124575" cy="4114800"/>
            <wp:effectExtent l="0" t="0" r="9525" b="0"/>
            <wp:docPr id="179" name="Рисунок 1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0"/>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872" w:name="_Ref328669861"/>
      <w:bookmarkStart w:id="873" w:name="_Toc71109066"/>
      <w:r w:rsidR="00C90AC7">
        <w:rPr>
          <w:noProof/>
        </w:rPr>
        <w:t>107</w:t>
      </w:r>
      <w:bookmarkEnd w:id="872"/>
      <w:r w:rsidRPr="001479EB">
        <w:fldChar w:fldCharType="end"/>
      </w:r>
      <w:r w:rsidRPr="001479EB">
        <w:t>. ЭФ документа «Уведомление о нарушении сроков внесения и размеров арендной платы</w:t>
      </w:r>
      <w:r w:rsidR="00346BC3">
        <w:t>», закладки</w:t>
      </w:r>
      <w:r w:rsidRPr="001479EB">
        <w:t xml:space="preserve"> «Основные атрибуты»</w:t>
      </w:r>
      <w:bookmarkEnd w:id="873"/>
    </w:p>
    <w:p w:rsidR="001479EB" w:rsidRPr="001479EB" w:rsidRDefault="00575A4C" w:rsidP="001479EB">
      <w:pPr>
        <w:pStyle w:val="ASFKNormal"/>
      </w:pPr>
      <w:r>
        <w:t xml:space="preserve">Перечень </w:t>
      </w:r>
      <w:r w:rsidR="001479EB" w:rsidRPr="00AB7803">
        <w:t>полей</w:t>
      </w:r>
      <w:r>
        <w:t xml:space="preserve"> </w:t>
      </w:r>
      <w:r w:rsidRPr="001479EB">
        <w:t>документа «Уведомление о нарушении сроков внесения и размеров арендной платы</w:t>
      </w:r>
      <w:r>
        <w:t>», закладки</w:t>
      </w:r>
      <w:r w:rsidRPr="001479EB">
        <w:t xml:space="preserve"> «Основные атрибуты»</w:t>
      </w:r>
      <w:r w:rsidR="001479EB" w:rsidRPr="001479EB">
        <w:t xml:space="preserve"> </w:t>
      </w:r>
      <w:r w:rsidR="00346BC3">
        <w:t>приведен в таблице</w:t>
      </w:r>
      <w:r w:rsidR="00275140" w:rsidRPr="00AB7803">
        <w:t> </w:t>
      </w:r>
      <w:r w:rsidR="001479EB" w:rsidRPr="001479EB">
        <w:fldChar w:fldCharType="begin"/>
      </w:r>
      <w:r w:rsidR="001479EB" w:rsidRPr="001479EB">
        <w:instrText xml:space="preserve"> REF _Ref328670071 \h  \* MERGEFORMAT </w:instrText>
      </w:r>
      <w:r w:rsidR="001479EB" w:rsidRPr="001479EB">
        <w:fldChar w:fldCharType="separate"/>
      </w:r>
      <w:r w:rsidR="00C90AC7">
        <w:t>63</w:t>
      </w:r>
      <w:r w:rsidR="001479EB" w:rsidRPr="001479EB">
        <w:fldChar w:fldCharType="end"/>
      </w:r>
      <w:r w:rsidR="001479EB"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74" w:name="_Ref328670071"/>
      <w:bookmarkStart w:id="875" w:name="_Toc71108711"/>
      <w:r w:rsidR="00C90AC7">
        <w:rPr>
          <w:noProof/>
        </w:rPr>
        <w:t>63</w:t>
      </w:r>
      <w:bookmarkEnd w:id="874"/>
      <w:r>
        <w:rPr>
          <w:noProof/>
        </w:rPr>
        <w:fldChar w:fldCharType="end"/>
      </w:r>
      <w:r w:rsidR="001479EB" w:rsidRPr="001479EB">
        <w:t xml:space="preserve">. </w:t>
      </w:r>
      <w:r w:rsidR="00575A4C">
        <w:t xml:space="preserve">Описание </w:t>
      </w:r>
      <w:r w:rsidR="00575A4C" w:rsidRPr="00AB7803">
        <w:t>полей</w:t>
      </w:r>
      <w:r w:rsidR="00575A4C">
        <w:t xml:space="preserve"> </w:t>
      </w:r>
      <w:r w:rsidR="00575A4C" w:rsidRPr="001479EB">
        <w:t>документа «Уведомление о нарушении сроков внесения и размеров арендной платы</w:t>
      </w:r>
      <w:r w:rsidR="00575A4C">
        <w:t>», закладки</w:t>
      </w:r>
      <w:r w:rsidR="00575A4C" w:rsidRPr="001479EB">
        <w:t xml:space="preserve"> </w:t>
      </w:r>
      <w:r w:rsidR="001479EB" w:rsidRPr="001479EB">
        <w:t>«Основные атрибуты»</w:t>
      </w:r>
      <w:bookmarkEnd w:id="8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1"/>
        <w:gridCol w:w="6027"/>
      </w:tblGrid>
      <w:tr w:rsidR="001479EB" w:rsidRPr="00AB7803">
        <w:trPr>
          <w:trHeight w:val="313"/>
          <w:tblHeader/>
        </w:trPr>
        <w:tc>
          <w:tcPr>
            <w:tcW w:w="187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13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1870" w:type="pct"/>
          </w:tcPr>
          <w:p w:rsidR="001479EB" w:rsidRPr="00AB7803" w:rsidRDefault="001479EB" w:rsidP="001479EB">
            <w:pPr>
              <w:pStyle w:val="ASFKTablenorm"/>
            </w:pPr>
            <w:r w:rsidRPr="00AB7803">
              <w:t>Номер</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1870" w:type="pct"/>
          </w:tcPr>
          <w:p w:rsidR="001479EB" w:rsidRPr="00AB7803" w:rsidRDefault="001479EB" w:rsidP="001479EB">
            <w:pPr>
              <w:pStyle w:val="ASFKTablenorm"/>
            </w:pPr>
            <w:r w:rsidRPr="00AB7803">
              <w:t>Дата</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5000" w:type="pct"/>
            <w:gridSpan w:val="2"/>
          </w:tcPr>
          <w:p w:rsidR="001479EB" w:rsidRPr="001479EB" w:rsidRDefault="001479EB" w:rsidP="001479EB">
            <w:pPr>
              <w:pStyle w:val="ASFKTablenorm"/>
            </w:pPr>
            <w:r w:rsidRPr="00AB7803">
              <w:t xml:space="preserve">Закладка </w:t>
            </w:r>
            <w:r w:rsidRPr="001479EB">
              <w:t>«Основные атрибуты»</w:t>
            </w:r>
          </w:p>
        </w:tc>
      </w:tr>
      <w:tr w:rsidR="001479EB" w:rsidRPr="00AB7803">
        <w:tc>
          <w:tcPr>
            <w:tcW w:w="1870" w:type="pct"/>
          </w:tcPr>
          <w:p w:rsidR="001479EB" w:rsidRPr="00AB7803" w:rsidRDefault="001479EB" w:rsidP="001479EB">
            <w:pPr>
              <w:pStyle w:val="ASFKTablenorm"/>
            </w:pPr>
            <w:r w:rsidRPr="00AB7803">
              <w:t>ПБС</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1870" w:type="pct"/>
          </w:tcPr>
          <w:p w:rsidR="001479EB" w:rsidRPr="00AB7803" w:rsidRDefault="001479EB" w:rsidP="001479EB">
            <w:pPr>
              <w:pStyle w:val="ASFKTablenorm"/>
            </w:pPr>
            <w:r w:rsidRPr="00AB7803">
              <w:t>По сводному реестру</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1870" w:type="pct"/>
          </w:tcPr>
          <w:p w:rsidR="001479EB" w:rsidRPr="00AB7803" w:rsidRDefault="001479EB" w:rsidP="001479EB">
            <w:pPr>
              <w:pStyle w:val="ASFKTablenorm"/>
            </w:pPr>
            <w:r w:rsidRPr="00AB7803">
              <w:t>Номер лицевого счета</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1870" w:type="pct"/>
          </w:tcPr>
          <w:p w:rsidR="001479EB" w:rsidRPr="00AB7803" w:rsidRDefault="001479EB" w:rsidP="001479EB">
            <w:pPr>
              <w:pStyle w:val="ASFKTablenorm"/>
            </w:pPr>
            <w:r w:rsidRPr="00AB7803">
              <w:t>ГРБС/ГАИФ</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1870" w:type="pct"/>
          </w:tcPr>
          <w:p w:rsidR="001479EB" w:rsidRPr="00AB7803" w:rsidRDefault="001479EB" w:rsidP="001479EB">
            <w:pPr>
              <w:pStyle w:val="ASFKTablenorm"/>
            </w:pPr>
            <w:r w:rsidRPr="00AB7803">
              <w:t>По сводному реестру</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1870" w:type="pct"/>
          </w:tcPr>
          <w:p w:rsidR="001479EB" w:rsidRPr="00AB7803" w:rsidRDefault="001479EB" w:rsidP="001479EB">
            <w:pPr>
              <w:pStyle w:val="ASFKTablenorm"/>
            </w:pPr>
            <w:r w:rsidRPr="00AB7803">
              <w:t>Глава по БК</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1870" w:type="pct"/>
          </w:tcPr>
          <w:p w:rsidR="001479EB" w:rsidRPr="00AB7803" w:rsidRDefault="001479EB" w:rsidP="001479EB">
            <w:pPr>
              <w:pStyle w:val="ASFKTablenorm"/>
            </w:pPr>
            <w:r w:rsidRPr="00AB7803">
              <w:t>Бюджет (наименование)</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1870" w:type="pct"/>
          </w:tcPr>
          <w:p w:rsidR="001479EB" w:rsidRPr="001479EB" w:rsidRDefault="001479EB" w:rsidP="001479EB">
            <w:pPr>
              <w:pStyle w:val="ASFKTablenorm"/>
            </w:pPr>
            <w:r w:rsidRPr="00AB7803">
              <w:t>Финансовый орган (наименов</w:t>
            </w:r>
            <w:r w:rsidRPr="001479EB">
              <w:t>ание)</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1870" w:type="pct"/>
          </w:tcPr>
          <w:p w:rsidR="001479EB" w:rsidRPr="00AB7803" w:rsidRDefault="001479EB" w:rsidP="001479EB">
            <w:pPr>
              <w:pStyle w:val="ASFKTablenorm"/>
            </w:pPr>
            <w:r w:rsidRPr="00AB7803">
              <w:t>ФК, орган ФК</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1870" w:type="pct"/>
          </w:tcPr>
          <w:p w:rsidR="001479EB" w:rsidRPr="00AB7803" w:rsidRDefault="001479EB" w:rsidP="001479EB">
            <w:pPr>
              <w:pStyle w:val="ASFKTablenorm"/>
            </w:pPr>
            <w:r w:rsidRPr="00AB7803">
              <w:t>По КОФК</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1870" w:type="pct"/>
          </w:tcPr>
          <w:p w:rsidR="001479EB" w:rsidRPr="00AB7803" w:rsidRDefault="001479EB" w:rsidP="001479EB">
            <w:pPr>
              <w:pStyle w:val="ASFKTablenorm"/>
            </w:pPr>
            <w:r w:rsidRPr="00AB7803">
              <w:lastRenderedPageBreak/>
              <w:t>Учетный номер обязательства</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5000" w:type="pct"/>
            <w:gridSpan w:val="2"/>
          </w:tcPr>
          <w:p w:rsidR="001479EB" w:rsidRPr="001479EB" w:rsidRDefault="00575A4C" w:rsidP="001479EB">
            <w:pPr>
              <w:pStyle w:val="ASFKTablenorm"/>
            </w:pPr>
            <w:r w:rsidRPr="00AB7803">
              <w:t xml:space="preserve">Закладка </w:t>
            </w:r>
            <w:r>
              <w:t xml:space="preserve">«Основные атрибуты», группа полей </w:t>
            </w:r>
            <w:r w:rsidR="001479EB" w:rsidRPr="001479EB">
              <w:t>«Реквизиты и условия договора аренды»</w:t>
            </w:r>
          </w:p>
        </w:tc>
      </w:tr>
      <w:tr w:rsidR="001479EB" w:rsidRPr="00AB7803">
        <w:tc>
          <w:tcPr>
            <w:tcW w:w="1870" w:type="pct"/>
          </w:tcPr>
          <w:p w:rsidR="001479EB" w:rsidRPr="00AB7803" w:rsidRDefault="001479EB" w:rsidP="001479EB">
            <w:pPr>
              <w:pStyle w:val="ASFKTablenorm"/>
            </w:pPr>
            <w:r w:rsidRPr="00AB7803">
              <w:t xml:space="preserve">Номер </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1870" w:type="pct"/>
          </w:tcPr>
          <w:p w:rsidR="001479EB" w:rsidRPr="00AB7803" w:rsidRDefault="001479EB" w:rsidP="001479EB">
            <w:pPr>
              <w:pStyle w:val="ASFKTablenorm"/>
            </w:pPr>
            <w:r w:rsidRPr="00AB7803">
              <w:t xml:space="preserve">Дата </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1870" w:type="pct"/>
          </w:tcPr>
          <w:p w:rsidR="001479EB" w:rsidRPr="00AB7803" w:rsidRDefault="001479EB" w:rsidP="001479EB">
            <w:pPr>
              <w:pStyle w:val="ASFKTablenorm"/>
            </w:pPr>
            <w:r w:rsidRPr="00AB7803">
              <w:t xml:space="preserve">Периодичность </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1870" w:type="pct"/>
          </w:tcPr>
          <w:p w:rsidR="001479EB" w:rsidRPr="00AB7803" w:rsidRDefault="001479EB" w:rsidP="001479EB">
            <w:pPr>
              <w:pStyle w:val="ASFKTablenorm"/>
            </w:pPr>
            <w:r w:rsidRPr="00AB7803">
              <w:t>Срок оплаты</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1870" w:type="pct"/>
          </w:tcPr>
          <w:p w:rsidR="001479EB" w:rsidRPr="00AB7803" w:rsidRDefault="001479EB" w:rsidP="001479EB">
            <w:pPr>
              <w:pStyle w:val="ASFKTablenorm"/>
            </w:pPr>
            <w:r w:rsidRPr="00AB7803">
              <w:t>Сумма оплаты за период</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1870" w:type="pct"/>
          </w:tcPr>
          <w:p w:rsidR="001479EB" w:rsidRPr="001479EB" w:rsidRDefault="001479EB" w:rsidP="001479EB">
            <w:pPr>
              <w:pStyle w:val="ASFKTablenorm"/>
            </w:pPr>
            <w:r w:rsidRPr="00AB7803">
              <w:t xml:space="preserve">Факт. </w:t>
            </w:r>
            <w:r w:rsidRPr="001479EB">
              <w:t>Дата оплаты</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1870" w:type="pct"/>
          </w:tcPr>
          <w:p w:rsidR="001479EB" w:rsidRPr="00AB7803" w:rsidRDefault="001479EB" w:rsidP="001479EB">
            <w:pPr>
              <w:pStyle w:val="ASFKTablenorm"/>
            </w:pPr>
            <w:r w:rsidRPr="00AB7803">
              <w:t>Сумма превышения оплаты</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tc>
          <w:tcPr>
            <w:tcW w:w="1870" w:type="pct"/>
          </w:tcPr>
          <w:p w:rsidR="001479EB" w:rsidRPr="00AB7803" w:rsidRDefault="001479EB" w:rsidP="001479EB">
            <w:pPr>
              <w:pStyle w:val="ASFKTablenorm"/>
            </w:pPr>
            <w:r w:rsidRPr="00AB7803">
              <w:t>Примечание</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bl>
    <w:p w:rsidR="001479EB" w:rsidRPr="00AB7803" w:rsidRDefault="001479EB" w:rsidP="001479EB">
      <w:pPr>
        <w:pStyle w:val="ASFKNormal"/>
      </w:pPr>
      <w:r w:rsidRPr="00AB7803">
        <w:t xml:space="preserve">ЭФ </w:t>
      </w:r>
      <w:r w:rsidR="00575A4C" w:rsidRPr="001479EB">
        <w:t>документа «Уведомление о нарушении сроков внесения и размеров арендной платы</w:t>
      </w:r>
      <w:r w:rsidR="00575A4C">
        <w:t>», закладки</w:t>
      </w:r>
      <w:r w:rsidR="00575A4C" w:rsidRPr="001479EB">
        <w:t xml:space="preserve"> «Подписи»</w:t>
      </w:r>
      <w:r w:rsidR="00575A4C">
        <w:t xml:space="preserve"> представлена на </w:t>
      </w:r>
      <w:r w:rsidR="00575A4C" w:rsidRPr="00AB7803">
        <w:t>рисунке</w:t>
      </w:r>
      <w:r w:rsidR="00275140" w:rsidRPr="00AB7803">
        <w:t> </w:t>
      </w:r>
      <w:r w:rsidR="00575A4C" w:rsidRPr="00AB7803">
        <w:fldChar w:fldCharType="begin"/>
      </w:r>
      <w:r w:rsidR="00575A4C" w:rsidRPr="00AB7803">
        <w:instrText xml:space="preserve"> REF _Ref328670705 \h  \* MERGEFORMAT </w:instrText>
      </w:r>
      <w:r w:rsidR="00575A4C" w:rsidRPr="00AB7803">
        <w:fldChar w:fldCharType="separate"/>
      </w:r>
      <w:r w:rsidR="00C90AC7">
        <w:t>108</w:t>
      </w:r>
      <w:r w:rsidR="00575A4C" w:rsidRPr="00AB7803">
        <w:fldChar w:fldCharType="end"/>
      </w:r>
      <w:r w:rsidRPr="00AB7803">
        <w:t>.</w:t>
      </w:r>
    </w:p>
    <w:p w:rsidR="001479EB" w:rsidRPr="00AB7803" w:rsidRDefault="004D71D9" w:rsidP="001479EB">
      <w:pPr>
        <w:pStyle w:val="ASFKFigure"/>
      </w:pPr>
      <w:r>
        <w:rPr>
          <w:noProof/>
        </w:rPr>
        <w:drawing>
          <wp:inline distT="0" distB="0" distL="0" distR="0">
            <wp:extent cx="6124575" cy="1276350"/>
            <wp:effectExtent l="0" t="0" r="9525" b="0"/>
            <wp:docPr id="180" name="Рисунок 18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1"/>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876" w:name="_Ref328670705"/>
      <w:bookmarkStart w:id="877" w:name="_Toc71109067"/>
      <w:r w:rsidR="00C90AC7">
        <w:rPr>
          <w:noProof/>
        </w:rPr>
        <w:t>108</w:t>
      </w:r>
      <w:bookmarkEnd w:id="876"/>
      <w:r w:rsidRPr="001479EB">
        <w:fldChar w:fldCharType="end"/>
      </w:r>
      <w:r w:rsidRPr="001479EB">
        <w:t>. ЭФ документа «Уведомление о нарушении сроков внесения и размеров арендной платы</w:t>
      </w:r>
      <w:r w:rsidR="00346BC3">
        <w:t>», закладки</w:t>
      </w:r>
      <w:r w:rsidRPr="001479EB">
        <w:t xml:space="preserve"> «Подписи»</w:t>
      </w:r>
      <w:bookmarkEnd w:id="877"/>
    </w:p>
    <w:p w:rsidR="001479EB" w:rsidRPr="001479EB" w:rsidRDefault="00575A4C" w:rsidP="001479EB">
      <w:pPr>
        <w:pStyle w:val="ASFKNormal"/>
      </w:pPr>
      <w:bookmarkStart w:id="878" w:name="_Toc328673265"/>
      <w:bookmarkStart w:id="879" w:name="_Ref328731322"/>
      <w:bookmarkStart w:id="880" w:name="_Toc409434029"/>
      <w:bookmarkStart w:id="881" w:name="_Toc410656433"/>
      <w:bookmarkStart w:id="882" w:name="_Toc420936474"/>
      <w:r>
        <w:t xml:space="preserve">Перечень полей </w:t>
      </w:r>
      <w:r w:rsidRPr="001479EB">
        <w:t>документа «Уведомление о нарушении сроков внесения и размеров арендной платы</w:t>
      </w:r>
      <w:r>
        <w:t>», закладки</w:t>
      </w:r>
      <w:r w:rsidR="001479EB" w:rsidRPr="00424CF0">
        <w:t xml:space="preserve"> </w:t>
      </w:r>
      <w:r w:rsidR="001479EB" w:rsidRPr="001479EB">
        <w:t xml:space="preserve">«Подписи» </w:t>
      </w:r>
      <w:r w:rsidR="00346BC3">
        <w:t>приведен в таблице</w:t>
      </w:r>
      <w:r w:rsidR="00275140" w:rsidRPr="00AB7803">
        <w:t> </w:t>
      </w:r>
      <w:r w:rsidR="001479EB" w:rsidRPr="001479EB">
        <w:fldChar w:fldCharType="begin"/>
      </w:r>
      <w:r w:rsidR="001479EB" w:rsidRPr="001479EB">
        <w:instrText xml:space="preserve"> REF _Ref328670648 \h  \* MERGEFORMAT </w:instrText>
      </w:r>
      <w:r w:rsidR="001479EB" w:rsidRPr="001479EB">
        <w:fldChar w:fldCharType="separate"/>
      </w:r>
      <w:r w:rsidR="00C90AC7">
        <w:t>64</w:t>
      </w:r>
      <w:r w:rsidR="001479EB" w:rsidRPr="001479EB">
        <w:fldChar w:fldCharType="end"/>
      </w:r>
      <w:r w:rsidR="001479EB"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83" w:name="_Ref328670648"/>
      <w:bookmarkStart w:id="884" w:name="_Toc71108712"/>
      <w:r w:rsidR="00C90AC7">
        <w:rPr>
          <w:noProof/>
        </w:rPr>
        <w:t>64</w:t>
      </w:r>
      <w:bookmarkEnd w:id="883"/>
      <w:r>
        <w:rPr>
          <w:noProof/>
        </w:rPr>
        <w:fldChar w:fldCharType="end"/>
      </w:r>
      <w:r w:rsidR="001479EB" w:rsidRPr="001479EB">
        <w:t xml:space="preserve">. </w:t>
      </w:r>
      <w:r w:rsidR="00575A4C">
        <w:t xml:space="preserve">Описание полей </w:t>
      </w:r>
      <w:r w:rsidR="00575A4C" w:rsidRPr="001479EB">
        <w:t>документа «Уведомление о нарушении сроков внесения и размеров арендной платы</w:t>
      </w:r>
      <w:r w:rsidR="00575A4C">
        <w:t>», закладки</w:t>
      </w:r>
      <w:r w:rsidR="00575A4C" w:rsidRPr="001479EB">
        <w:t xml:space="preserve"> </w:t>
      </w:r>
      <w:r w:rsidR="001479EB" w:rsidRPr="001479EB">
        <w:t>«Подписи»</w:t>
      </w:r>
      <w:bookmarkEnd w:id="8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86"/>
        <w:gridCol w:w="5442"/>
      </w:tblGrid>
      <w:tr w:rsidR="001479EB" w:rsidRPr="00424CF0">
        <w:trPr>
          <w:tblHeader/>
        </w:trPr>
        <w:tc>
          <w:tcPr>
            <w:tcW w:w="21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424CF0" w:rsidRDefault="001479EB" w:rsidP="001479EB">
            <w:pPr>
              <w:pStyle w:val="ASFKTableHead"/>
            </w:pPr>
            <w:r w:rsidRPr="00424CF0">
              <w:t>Наименование поля</w:t>
            </w:r>
          </w:p>
        </w:tc>
        <w:tc>
          <w:tcPr>
            <w:tcW w:w="28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424CF0" w:rsidRDefault="001479EB" w:rsidP="001479EB">
            <w:pPr>
              <w:pStyle w:val="ASFKTableHead"/>
            </w:pPr>
            <w:r w:rsidRPr="00424CF0">
              <w:t>Описание поля</w:t>
            </w:r>
          </w:p>
        </w:tc>
      </w:tr>
      <w:tr w:rsidR="001479EB" w:rsidRPr="00424CF0">
        <w:tc>
          <w:tcPr>
            <w:tcW w:w="5000" w:type="pct"/>
            <w:gridSpan w:val="2"/>
          </w:tcPr>
          <w:p w:rsidR="001479EB" w:rsidRPr="00424CF0" w:rsidRDefault="001479EB" w:rsidP="001479EB">
            <w:pPr>
              <w:pStyle w:val="ASFKTablenorm"/>
            </w:pPr>
            <w:r>
              <w:t>Группа полей «Отметка органа Федерального казначейства о регистрации»</w:t>
            </w:r>
          </w:p>
        </w:tc>
      </w:tr>
      <w:tr w:rsidR="001479EB" w:rsidRPr="00424CF0">
        <w:tc>
          <w:tcPr>
            <w:tcW w:w="2174" w:type="pct"/>
          </w:tcPr>
          <w:p w:rsidR="001479EB" w:rsidRPr="00424CF0" w:rsidRDefault="001479EB" w:rsidP="001479EB">
            <w:pPr>
              <w:pStyle w:val="ASFKTablenorm"/>
            </w:pPr>
            <w:r>
              <w:t xml:space="preserve">Уполномоченное лицо. </w:t>
            </w:r>
            <w:r w:rsidRPr="00424CF0">
              <w:t xml:space="preserve">Должность </w:t>
            </w:r>
          </w:p>
        </w:tc>
        <w:tc>
          <w:tcPr>
            <w:tcW w:w="2826" w:type="pct"/>
          </w:tcPr>
          <w:p w:rsidR="001479EB" w:rsidRPr="00424CF0" w:rsidRDefault="001479EB" w:rsidP="001479EB">
            <w:pPr>
              <w:pStyle w:val="ASFKTablenorm"/>
            </w:pPr>
            <w:r w:rsidRPr="00424CF0">
              <w:t>Значени</w:t>
            </w:r>
            <w:r>
              <w:t>е передае</w:t>
            </w:r>
            <w:r w:rsidRPr="00424CF0">
              <w:t xml:space="preserve">тся из </w:t>
            </w:r>
            <w:r>
              <w:t>OEBS</w:t>
            </w:r>
            <w:r w:rsidRPr="00424CF0">
              <w:t>.</w:t>
            </w:r>
          </w:p>
        </w:tc>
      </w:tr>
      <w:tr w:rsidR="001479EB" w:rsidRPr="00424CF0">
        <w:tc>
          <w:tcPr>
            <w:tcW w:w="2174" w:type="pct"/>
          </w:tcPr>
          <w:p w:rsidR="001479EB" w:rsidRPr="00424CF0" w:rsidRDefault="001479EB" w:rsidP="001479EB">
            <w:pPr>
              <w:pStyle w:val="ASFKTablenorm"/>
            </w:pPr>
            <w:r>
              <w:t xml:space="preserve">Уполномоченное лицо. </w:t>
            </w:r>
            <w:r w:rsidRPr="00424CF0">
              <w:t xml:space="preserve">ФИО </w:t>
            </w:r>
          </w:p>
        </w:tc>
        <w:tc>
          <w:tcPr>
            <w:tcW w:w="2826" w:type="pct"/>
          </w:tcPr>
          <w:p w:rsidR="001479EB" w:rsidRPr="00424CF0" w:rsidRDefault="001479EB" w:rsidP="001479EB">
            <w:pPr>
              <w:pStyle w:val="ASFKTablenorm"/>
            </w:pPr>
            <w:r w:rsidRPr="00424CF0">
              <w:t>Значени</w:t>
            </w:r>
            <w:r>
              <w:t>е передае</w:t>
            </w:r>
            <w:r w:rsidRPr="00424CF0">
              <w:t xml:space="preserve">тся из </w:t>
            </w:r>
            <w:r>
              <w:t>OEBS</w:t>
            </w:r>
            <w:r w:rsidRPr="00424CF0">
              <w:t>.</w:t>
            </w:r>
          </w:p>
        </w:tc>
      </w:tr>
      <w:tr w:rsidR="001479EB" w:rsidRPr="00424CF0">
        <w:tc>
          <w:tcPr>
            <w:tcW w:w="2174" w:type="pct"/>
          </w:tcPr>
          <w:p w:rsidR="001479EB" w:rsidRPr="00424CF0" w:rsidRDefault="001479EB" w:rsidP="001479EB">
            <w:pPr>
              <w:pStyle w:val="ASFKTablenorm"/>
            </w:pPr>
            <w:r>
              <w:t xml:space="preserve">Уполномоченное лицо. </w:t>
            </w:r>
            <w:r w:rsidRPr="00424CF0">
              <w:t xml:space="preserve">Телефон </w:t>
            </w:r>
          </w:p>
        </w:tc>
        <w:tc>
          <w:tcPr>
            <w:tcW w:w="2826" w:type="pct"/>
          </w:tcPr>
          <w:p w:rsidR="001479EB" w:rsidRPr="00424CF0" w:rsidRDefault="001479EB" w:rsidP="001479EB">
            <w:pPr>
              <w:pStyle w:val="ASFKTablenorm"/>
            </w:pPr>
            <w:r w:rsidRPr="00424CF0">
              <w:t>Значени</w:t>
            </w:r>
            <w:r>
              <w:t>е передае</w:t>
            </w:r>
            <w:r w:rsidRPr="00424CF0">
              <w:t xml:space="preserve">тся из </w:t>
            </w:r>
            <w:r>
              <w:t>OEBS</w:t>
            </w:r>
            <w:r w:rsidRPr="00424CF0">
              <w:t>.</w:t>
            </w:r>
          </w:p>
        </w:tc>
      </w:tr>
    </w:tbl>
    <w:p w:rsidR="001479EB" w:rsidRPr="00AB7803" w:rsidRDefault="001479EB" w:rsidP="001479EB">
      <w:pPr>
        <w:pStyle w:val="32"/>
      </w:pPr>
      <w:bookmarkStart w:id="885" w:name="_Ref449011132"/>
      <w:bookmarkStart w:id="886" w:name="_Toc71108530"/>
      <w:r w:rsidRPr="00AB7803">
        <w:t>Уведомление о нарушении установленных предельных размеров авансового платежа</w:t>
      </w:r>
      <w:bookmarkEnd w:id="878"/>
      <w:bookmarkEnd w:id="879"/>
      <w:bookmarkEnd w:id="880"/>
      <w:bookmarkEnd w:id="881"/>
      <w:bookmarkEnd w:id="882"/>
      <w:bookmarkEnd w:id="885"/>
      <w:bookmarkEnd w:id="886"/>
    </w:p>
    <w:p w:rsidR="001479EB" w:rsidRPr="001479EB" w:rsidRDefault="001479EB" w:rsidP="001479EB">
      <w:pPr>
        <w:pStyle w:val="ASFKNormal"/>
      </w:pPr>
      <w:r w:rsidRPr="00AB7803">
        <w:t xml:space="preserve">Документ </w:t>
      </w:r>
      <w:r w:rsidRPr="001479EB">
        <w:t xml:space="preserve">«Уведомление о нарушении установленных предельных размеров авансового платежа» формируется в </w:t>
      </w:r>
      <w:r w:rsidR="00E44FA6">
        <w:t>ППО OEBS АСФК</w:t>
      </w:r>
      <w:r w:rsidRPr="001479EB">
        <w:t xml:space="preserve"> при проверке документа «Заявка на кассовый расход» В случае если сумма отобранных заявок на кассовый расход, с учетом всех ранее произведенных выплат и восстановлений кассового расхода с признаком авансовых выплат по бюджетным обязательствам, больше суммы показателя «Предельная сумма аванса». </w:t>
      </w:r>
    </w:p>
    <w:p w:rsidR="001479EB" w:rsidRPr="00AB7803" w:rsidRDefault="00346BC3" w:rsidP="001479EB">
      <w:pPr>
        <w:pStyle w:val="ASFKNormal"/>
      </w:pPr>
      <w:r>
        <w:t>Для работы с документами «</w:t>
      </w:r>
      <w:r w:rsidR="001479EB" w:rsidRPr="00AB7803">
        <w:t>Уведомление о нарушении установленных предельных размеров авансового платежа</w:t>
      </w:r>
      <w:r w:rsidR="001479EB">
        <w:t>»</w:t>
      </w:r>
      <w:r w:rsidR="001479EB" w:rsidRPr="00AB7803">
        <w:t xml:space="preserve"> </w:t>
      </w:r>
      <w:r w:rsidR="00DF7E31">
        <w:t>следует перейти в пункт меню</w:t>
      </w:r>
      <w:r w:rsidR="001479EB" w:rsidRPr="00AB7803">
        <w:t xml:space="preserve"> </w:t>
      </w:r>
      <w:r w:rsidR="001479EB">
        <w:t>«</w:t>
      </w:r>
      <w:r w:rsidR="001479EB" w:rsidRPr="00AB7803">
        <w:t>Докуме</w:t>
      </w:r>
      <w:r w:rsidR="001479EB" w:rsidRPr="001479EB">
        <w:t>н</w:t>
      </w:r>
      <w:r w:rsidR="001479EB" w:rsidRPr="00AB7803">
        <w:t xml:space="preserve">ты – Регистрация и учет </w:t>
      </w:r>
      <w:r w:rsidR="001479EB" w:rsidRPr="00AB7803">
        <w:lastRenderedPageBreak/>
        <w:t>обязательств – Карточки учета БО – Уведомление о нарушении у</w:t>
      </w:r>
      <w:r w:rsidR="001479EB" w:rsidRPr="001479EB">
        <w:t>с</w:t>
      </w:r>
      <w:r w:rsidR="001479EB" w:rsidRPr="00AB7803">
        <w:t>тановленных предельных размеров авансового платежа</w:t>
      </w:r>
      <w:r w:rsidR="001479EB">
        <w:t>»</w:t>
      </w:r>
      <w:r w:rsidR="00575A4C">
        <w:t>. Откроется ЭФ списка документов, представленная на рисунке</w:t>
      </w:r>
      <w:r w:rsidR="001479EB" w:rsidRPr="00AB7803">
        <w:t> </w:t>
      </w:r>
      <w:r w:rsidR="001479EB" w:rsidRPr="00AB7803">
        <w:fldChar w:fldCharType="begin"/>
      </w:r>
      <w:r w:rsidR="001479EB" w:rsidRPr="00AB7803">
        <w:instrText xml:space="preserve"> REF _Ref328671237 \h  \* MERGEFORMAT </w:instrText>
      </w:r>
      <w:r w:rsidR="001479EB" w:rsidRPr="00AB7803">
        <w:fldChar w:fldCharType="separate"/>
      </w:r>
      <w:r w:rsidR="00C90AC7">
        <w:t>109</w:t>
      </w:r>
      <w:r w:rsidR="001479EB" w:rsidRPr="00AB7803">
        <w:fldChar w:fldCharType="end"/>
      </w:r>
      <w:r w:rsidR="001479EB" w:rsidRPr="00AB7803">
        <w:t>.</w:t>
      </w:r>
    </w:p>
    <w:p w:rsidR="001479EB" w:rsidRPr="001479EB" w:rsidRDefault="004D71D9" w:rsidP="001479EB">
      <w:pPr>
        <w:pStyle w:val="ASFKFigure"/>
      </w:pPr>
      <w:r>
        <w:rPr>
          <w:noProof/>
        </w:rPr>
        <w:drawing>
          <wp:inline distT="0" distB="0" distL="0" distR="0">
            <wp:extent cx="6124575" cy="3657600"/>
            <wp:effectExtent l="0" t="0" r="9525" b="0"/>
            <wp:docPr id="181" name="Рисунок 1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0"/>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887" w:name="_Ref328671237"/>
      <w:bookmarkStart w:id="888" w:name="_Toc71109068"/>
      <w:r w:rsidR="00C90AC7">
        <w:rPr>
          <w:noProof/>
        </w:rPr>
        <w:t>109</w:t>
      </w:r>
      <w:bookmarkEnd w:id="887"/>
      <w:r w:rsidRPr="001479EB">
        <w:fldChar w:fldCharType="end"/>
      </w:r>
      <w:r w:rsidRPr="001479EB">
        <w:t>. ЭФ списка документов «Уведомление о нарушении установленных предельных размеров авансового платежа»</w:t>
      </w:r>
      <w:bookmarkEnd w:id="888"/>
    </w:p>
    <w:p w:rsidR="001479EB" w:rsidRPr="00AB7803" w:rsidRDefault="001479EB" w:rsidP="001479EB">
      <w:pPr>
        <w:pStyle w:val="41"/>
      </w:pPr>
      <w:r w:rsidRPr="00AB7803">
        <w:t>Доступные операции</w:t>
      </w:r>
    </w:p>
    <w:p w:rsidR="001479EB" w:rsidRDefault="001479EB" w:rsidP="001479EB">
      <w:pPr>
        <w:pStyle w:val="ASFKNormal"/>
      </w:pPr>
      <w:r w:rsidRPr="00AB7803">
        <w:t xml:space="preserve">На АРМ ПБС </w:t>
      </w:r>
      <w:r>
        <w:t>доступны</w:t>
      </w:r>
      <w:r w:rsidRPr="00AB7803">
        <w:t xml:space="preserve"> следующие опер</w:t>
      </w:r>
      <w:r w:rsidRPr="00311FB7">
        <w:t>а</w:t>
      </w:r>
      <w:r w:rsidRPr="00AB7803">
        <w:t>ции</w:t>
      </w:r>
      <w:r>
        <w:t xml:space="preserve"> </w:t>
      </w:r>
      <w:r w:rsidRPr="00AB7803">
        <w:t>над документом</w:t>
      </w:r>
      <w:r>
        <w:t>:</w:t>
      </w:r>
    </w:p>
    <w:p w:rsidR="001479EB" w:rsidRPr="00AB7803" w:rsidRDefault="001479EB" w:rsidP="001479EB">
      <w:pPr>
        <w:pStyle w:val="ASFKListmark1"/>
      </w:pPr>
      <w:r w:rsidRPr="00AB7803">
        <w:t>просмотр;</w:t>
      </w:r>
    </w:p>
    <w:p w:rsidR="001479EB" w:rsidRPr="00AB7803" w:rsidRDefault="001479EB" w:rsidP="001479EB">
      <w:pPr>
        <w:pStyle w:val="ASFKListmark1"/>
      </w:pPr>
      <w:r>
        <w:t>печать.</w:t>
      </w:r>
    </w:p>
    <w:p w:rsidR="001479EB" w:rsidRPr="00AB7803" w:rsidRDefault="001479EB" w:rsidP="001479EB">
      <w:pPr>
        <w:pStyle w:val="41"/>
      </w:pPr>
      <w:r w:rsidRPr="00AB7803">
        <w:t>Экранная форма документа</w:t>
      </w:r>
    </w:p>
    <w:p w:rsidR="001479EB" w:rsidRPr="00AB7803" w:rsidRDefault="001479EB" w:rsidP="001479EB">
      <w:pPr>
        <w:pStyle w:val="ASFKNormal"/>
      </w:pPr>
      <w:r w:rsidRPr="00AB7803">
        <w:t xml:space="preserve">ЭФ документа </w:t>
      </w:r>
      <w:r>
        <w:t>«</w:t>
      </w:r>
      <w:r w:rsidRPr="00AB7803">
        <w:t>Уведомление о нарушении установленных предельных размеров ава</w:t>
      </w:r>
      <w:r w:rsidRPr="001479EB">
        <w:t>н</w:t>
      </w:r>
      <w:r w:rsidRPr="00AB7803">
        <w:t>сового платежа</w:t>
      </w:r>
      <w:r>
        <w:t>»</w:t>
      </w:r>
      <w:r w:rsidRPr="00AB7803">
        <w:t xml:space="preserve"> представлена на рисунке</w:t>
      </w:r>
      <w:r w:rsidR="00275140" w:rsidRPr="00AB7803">
        <w:t> </w:t>
      </w:r>
      <w:r w:rsidRPr="00AB7803">
        <w:fldChar w:fldCharType="begin"/>
      </w:r>
      <w:r w:rsidRPr="00AB7803">
        <w:instrText xml:space="preserve"> REF _Ref328671582 \h  \* MERGEFORMAT </w:instrText>
      </w:r>
      <w:r w:rsidRPr="00AB7803">
        <w:fldChar w:fldCharType="separate"/>
      </w:r>
      <w:r w:rsidR="00C90AC7">
        <w:t>110</w:t>
      </w:r>
      <w:r w:rsidRPr="00AB7803">
        <w:fldChar w:fldCharType="end"/>
      </w:r>
      <w:r w:rsidRPr="00AB7803">
        <w:t>. Форма содержит сл</w:t>
      </w:r>
      <w:r w:rsidRPr="001479EB">
        <w:t>е</w:t>
      </w:r>
      <w:r w:rsidRPr="00AB7803">
        <w:t>дующие закладки:</w:t>
      </w:r>
    </w:p>
    <w:p w:rsidR="001479EB" w:rsidRPr="00AB7803" w:rsidRDefault="001479EB" w:rsidP="001479EB">
      <w:pPr>
        <w:pStyle w:val="ASFKListmark1"/>
      </w:pPr>
      <w:r>
        <w:t>«</w:t>
      </w:r>
      <w:r w:rsidRPr="00AB7803">
        <w:t>Основные атрибуты</w:t>
      </w:r>
      <w:r w:rsidR="00575A4C">
        <w:t xml:space="preserve"> (1)</w:t>
      </w:r>
      <w:r>
        <w:t>»</w:t>
      </w:r>
      <w:r w:rsidRPr="00AB7803">
        <w:t>;</w:t>
      </w:r>
    </w:p>
    <w:p w:rsidR="001479EB" w:rsidRPr="00AB7803" w:rsidRDefault="001479EB" w:rsidP="001479EB">
      <w:pPr>
        <w:pStyle w:val="ASFKListmark1"/>
      </w:pPr>
      <w:r>
        <w:t>«</w:t>
      </w:r>
      <w:r w:rsidRPr="00AB7803">
        <w:t>Подписи</w:t>
      </w:r>
      <w:r w:rsidR="00575A4C">
        <w:t xml:space="preserve"> (2)</w:t>
      </w:r>
      <w:r>
        <w:t>»</w:t>
      </w:r>
      <w:r w:rsidRPr="00AB7803">
        <w:t>.</w:t>
      </w:r>
    </w:p>
    <w:p w:rsidR="001479EB" w:rsidRPr="001479EB" w:rsidRDefault="004D71D9" w:rsidP="001479EB">
      <w:pPr>
        <w:pStyle w:val="ASFKFigure"/>
      </w:pPr>
      <w:r>
        <w:rPr>
          <w:noProof/>
        </w:rPr>
        <w:lastRenderedPageBreak/>
        <w:drawing>
          <wp:inline distT="0" distB="0" distL="0" distR="0">
            <wp:extent cx="6124575" cy="3752850"/>
            <wp:effectExtent l="0" t="0" r="9525" b="0"/>
            <wp:docPr id="182" name="Рисунок 1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889" w:name="_Ref328671582"/>
      <w:bookmarkStart w:id="890" w:name="_Toc71109069"/>
      <w:r w:rsidR="00C90AC7">
        <w:rPr>
          <w:noProof/>
        </w:rPr>
        <w:t>110</w:t>
      </w:r>
      <w:bookmarkEnd w:id="889"/>
      <w:r w:rsidRPr="001479EB">
        <w:fldChar w:fldCharType="end"/>
      </w:r>
      <w:r w:rsidRPr="001479EB">
        <w:t xml:space="preserve"> ЭФ документа «Уведомление о нарушении установленных предельных размеров авансового платежа</w:t>
      </w:r>
      <w:r w:rsidR="00346BC3">
        <w:t>», закладки</w:t>
      </w:r>
      <w:r w:rsidRPr="001479EB">
        <w:t xml:space="preserve"> </w:t>
      </w:r>
      <w:r w:rsidR="00575A4C" w:rsidRPr="001479EB">
        <w:t>«Основные атрибуты (1</w:t>
      </w:r>
      <w:r w:rsidRPr="001479EB">
        <w:t>)»</w:t>
      </w:r>
      <w:bookmarkEnd w:id="890"/>
    </w:p>
    <w:p w:rsidR="001479EB" w:rsidRPr="001479EB" w:rsidRDefault="00575A4C" w:rsidP="001479EB">
      <w:pPr>
        <w:pStyle w:val="ASFKNormal"/>
      </w:pPr>
      <w:r>
        <w:t xml:space="preserve">Перечень полей </w:t>
      </w:r>
      <w:r w:rsidRPr="001479EB">
        <w:t>документа «Уведомление о нарушении установленных предельных размеров авансового платежа</w:t>
      </w:r>
      <w:r>
        <w:t>», закладки</w:t>
      </w:r>
      <w:r w:rsidRPr="001479EB">
        <w:t xml:space="preserve"> «Основные атрибуты (1)»</w:t>
      </w:r>
      <w:r>
        <w:t xml:space="preserve"> </w:t>
      </w:r>
      <w:r w:rsidR="00346BC3">
        <w:t>приведен в таблице</w:t>
      </w:r>
      <w:r w:rsidR="00275140" w:rsidRPr="00AB7803">
        <w:t> </w:t>
      </w:r>
      <w:r w:rsidR="001479EB" w:rsidRPr="001479EB">
        <w:fldChar w:fldCharType="begin"/>
      </w:r>
      <w:r w:rsidR="001479EB" w:rsidRPr="001479EB">
        <w:instrText xml:space="preserve"> REF _Ref328673170 \h  \* MERGEFORMAT </w:instrText>
      </w:r>
      <w:r w:rsidR="001479EB" w:rsidRPr="001479EB">
        <w:fldChar w:fldCharType="separate"/>
      </w:r>
      <w:r w:rsidR="00C90AC7">
        <w:t>65</w:t>
      </w:r>
      <w:r w:rsidR="001479EB" w:rsidRPr="001479EB">
        <w:fldChar w:fldCharType="end"/>
      </w:r>
      <w:r w:rsidR="001479EB"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91" w:name="_Ref328673170"/>
      <w:bookmarkStart w:id="892" w:name="_Toc71108713"/>
      <w:r w:rsidR="00C90AC7">
        <w:rPr>
          <w:noProof/>
        </w:rPr>
        <w:t>65</w:t>
      </w:r>
      <w:bookmarkEnd w:id="891"/>
      <w:r>
        <w:rPr>
          <w:noProof/>
        </w:rPr>
        <w:fldChar w:fldCharType="end"/>
      </w:r>
      <w:r w:rsidR="001479EB" w:rsidRPr="001479EB">
        <w:t xml:space="preserve">. </w:t>
      </w:r>
      <w:r w:rsidR="00575A4C">
        <w:t xml:space="preserve">Описание полей </w:t>
      </w:r>
      <w:r w:rsidR="00575A4C" w:rsidRPr="001479EB">
        <w:t>документа «Уведомление о нарушении установленных предельных размеров авансового платежа</w:t>
      </w:r>
      <w:r w:rsidR="00575A4C">
        <w:t>», закладки</w:t>
      </w:r>
      <w:r w:rsidR="00575A4C" w:rsidRPr="001479EB">
        <w:t xml:space="preserve"> «Основные атрибуты (1)»</w:t>
      </w:r>
      <w:bookmarkEnd w:id="8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34"/>
        <w:gridCol w:w="5794"/>
      </w:tblGrid>
      <w:tr w:rsidR="001479EB" w:rsidRPr="00AB7803">
        <w:trPr>
          <w:trHeight w:val="313"/>
          <w:tblHeader/>
        </w:trPr>
        <w:tc>
          <w:tcPr>
            <w:tcW w:w="199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00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1991" w:type="pct"/>
          </w:tcPr>
          <w:p w:rsidR="001479EB" w:rsidRPr="00E338E9" w:rsidRDefault="001479EB" w:rsidP="001479EB">
            <w:pPr>
              <w:pStyle w:val="ASFKTablenorm"/>
            </w:pPr>
            <w:r w:rsidRPr="00E338E9">
              <w:t>Номер</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Дата</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5000" w:type="pct"/>
            <w:gridSpan w:val="2"/>
          </w:tcPr>
          <w:p w:rsidR="001479EB" w:rsidRPr="00E338E9" w:rsidRDefault="001479EB" w:rsidP="001479EB">
            <w:pPr>
              <w:pStyle w:val="ASFKTablenorm"/>
            </w:pPr>
            <w:r w:rsidRPr="00E338E9">
              <w:t xml:space="preserve">Закладка </w:t>
            </w:r>
            <w:r>
              <w:t>«</w:t>
            </w:r>
            <w:r w:rsidRPr="00E338E9">
              <w:t>Основные атрибуты</w:t>
            </w:r>
            <w:r>
              <w:t xml:space="preserve"> (1)»</w:t>
            </w:r>
          </w:p>
        </w:tc>
      </w:tr>
      <w:tr w:rsidR="001479EB" w:rsidRPr="00AB7803">
        <w:tc>
          <w:tcPr>
            <w:tcW w:w="1991" w:type="pct"/>
          </w:tcPr>
          <w:p w:rsidR="001479EB" w:rsidRPr="00E338E9" w:rsidRDefault="001479EB" w:rsidP="001479EB">
            <w:pPr>
              <w:pStyle w:val="ASFKTablenorm"/>
            </w:pPr>
            <w:r w:rsidRPr="00E338E9">
              <w:t>ПБС</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По сводному реестру</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Номер лицевого счета</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ГРБС/ГАИФ</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По сводному реестру</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Глава по БК</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Бюджет (наименование)</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D0193D" w:rsidRDefault="001479EB" w:rsidP="001479EB">
            <w:pPr>
              <w:pStyle w:val="ASFKTablenorm"/>
            </w:pPr>
            <w:r w:rsidRPr="00E338E9">
              <w:t>Финансовый орган (наименов</w:t>
            </w:r>
            <w:r w:rsidRPr="00D0193D">
              <w:t>ание)</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ФК, орган ФК</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По КОФК</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Учетный номер обязательства</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5000" w:type="pct"/>
            <w:gridSpan w:val="2"/>
          </w:tcPr>
          <w:p w:rsidR="001479EB" w:rsidRPr="00E338E9" w:rsidRDefault="00575A4C" w:rsidP="001479EB">
            <w:pPr>
              <w:pStyle w:val="ASFKTablenorm"/>
            </w:pPr>
            <w:r w:rsidRPr="00E338E9">
              <w:lastRenderedPageBreak/>
              <w:t xml:space="preserve">Закладка </w:t>
            </w:r>
            <w:r>
              <w:t>«</w:t>
            </w:r>
            <w:r w:rsidRPr="00E338E9">
              <w:t>Основные атрибуты</w:t>
            </w:r>
            <w:r>
              <w:t xml:space="preserve"> (1)», г</w:t>
            </w:r>
            <w:r w:rsidR="001479EB">
              <w:t>руппа полей</w:t>
            </w:r>
            <w:r w:rsidR="001479EB" w:rsidRPr="00E338E9">
              <w:t xml:space="preserve"> </w:t>
            </w:r>
            <w:r w:rsidR="001479EB">
              <w:t xml:space="preserve">«Раздел 1. </w:t>
            </w:r>
            <w:r w:rsidR="001479EB" w:rsidRPr="00E338E9">
              <w:t>Реквизиты государственного контракта (договора)</w:t>
            </w:r>
            <w:r w:rsidR="001479EB">
              <w:t>»</w:t>
            </w:r>
          </w:p>
        </w:tc>
      </w:tr>
      <w:tr w:rsidR="001479EB" w:rsidRPr="00AB7803">
        <w:tc>
          <w:tcPr>
            <w:tcW w:w="1991" w:type="pct"/>
          </w:tcPr>
          <w:p w:rsidR="001479EB" w:rsidRPr="00E338E9" w:rsidRDefault="001479EB" w:rsidP="001479EB">
            <w:pPr>
              <w:pStyle w:val="ASFKTablenorm"/>
            </w:pPr>
            <w:r w:rsidRPr="00E338E9">
              <w:t xml:space="preserve">Номер </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 xml:space="preserve">Дата </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 xml:space="preserve">Сумма </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 xml:space="preserve">% от общ. </w:t>
            </w:r>
            <w:r w:rsidR="00356A2D" w:rsidRPr="00E338E9">
              <w:t>С</w:t>
            </w:r>
            <w:r w:rsidRPr="00E338E9">
              <w:t>уммы аванса</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Сумма аванса</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Предмет</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 xml:space="preserve">Пред. </w:t>
            </w:r>
            <w:r w:rsidR="00356A2D" w:rsidRPr="00E338E9">
              <w:t>Р</w:t>
            </w:r>
            <w:r w:rsidRPr="00E338E9">
              <w:t xml:space="preserve">азмер авансового платежа, % </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Сумма превышения</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 xml:space="preserve">Факт. </w:t>
            </w:r>
            <w:r w:rsidR="00356A2D" w:rsidRPr="00E338E9">
              <w:t>С</w:t>
            </w:r>
            <w:r w:rsidRPr="00E338E9">
              <w:t>умма превышения</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tc>
          <w:tcPr>
            <w:tcW w:w="1991" w:type="pct"/>
          </w:tcPr>
          <w:p w:rsidR="001479EB" w:rsidRPr="00E338E9" w:rsidRDefault="001479EB" w:rsidP="001479EB">
            <w:pPr>
              <w:pStyle w:val="ASFKTablenorm"/>
            </w:pPr>
            <w:r w:rsidRPr="00E338E9">
              <w:t>Примечание</w:t>
            </w:r>
          </w:p>
        </w:tc>
        <w:tc>
          <w:tcPr>
            <w:tcW w:w="3009" w:type="pct"/>
          </w:tcPr>
          <w:p w:rsidR="001479EB" w:rsidRPr="00D0193D" w:rsidRDefault="001479EB" w:rsidP="001479EB">
            <w:pPr>
              <w:pStyle w:val="ASFKTablenorm"/>
            </w:pPr>
            <w:r>
              <w:t>Значение передается из OEBS</w:t>
            </w:r>
            <w:r w:rsidRPr="00D0193D">
              <w:t>.</w:t>
            </w:r>
          </w:p>
        </w:tc>
      </w:tr>
    </w:tbl>
    <w:p w:rsidR="001479EB" w:rsidRPr="00AB7803" w:rsidRDefault="00575A4C" w:rsidP="001479EB">
      <w:pPr>
        <w:pStyle w:val="ASFKNormal"/>
      </w:pPr>
      <w:r w:rsidRPr="001479EB">
        <w:t>ЭФ документа «Уведомление о нарушении установленных предельных размеров авансового платежа</w:t>
      </w:r>
      <w:r>
        <w:t>», закладки</w:t>
      </w:r>
      <w:r w:rsidRPr="001479EB">
        <w:t xml:space="preserve"> «Подписи (2)»</w:t>
      </w:r>
      <w:r>
        <w:t xml:space="preserve"> представлена на рисунке</w:t>
      </w:r>
      <w:r w:rsidR="00275140" w:rsidRPr="00AB7803">
        <w:t> </w:t>
      </w:r>
      <w:r w:rsidR="008E6E30">
        <w:fldChar w:fldCharType="begin"/>
      </w:r>
      <w:r w:rsidR="008E6E30">
        <w:instrText xml:space="preserve"> REF _Ref460417049 \h </w:instrText>
      </w:r>
      <w:r w:rsidR="008E6E30">
        <w:fldChar w:fldCharType="separate"/>
      </w:r>
      <w:r w:rsidR="00C90AC7">
        <w:rPr>
          <w:noProof/>
        </w:rPr>
        <w:t>111</w:t>
      </w:r>
      <w:r w:rsidR="008E6E30">
        <w:fldChar w:fldCharType="end"/>
      </w:r>
      <w:r w:rsidR="001479EB" w:rsidRPr="00AB7803">
        <w:t>.</w:t>
      </w:r>
    </w:p>
    <w:p w:rsidR="001479EB" w:rsidRPr="001479EB" w:rsidRDefault="004D71D9" w:rsidP="001479EB">
      <w:pPr>
        <w:pStyle w:val="ASFKFigure"/>
      </w:pPr>
      <w:r>
        <w:rPr>
          <w:noProof/>
        </w:rPr>
        <w:drawing>
          <wp:inline distT="0" distB="0" distL="0" distR="0">
            <wp:extent cx="6124575" cy="1190625"/>
            <wp:effectExtent l="0" t="0" r="9525" b="9525"/>
            <wp:docPr id="183" name="Рисунок 1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124575" cy="1190625"/>
                    </a:xfrm>
                    <a:prstGeom prst="rect">
                      <a:avLst/>
                    </a:prstGeom>
                    <a:noFill/>
                    <a:ln>
                      <a:noFill/>
                    </a:ln>
                  </pic:spPr>
                </pic:pic>
              </a:graphicData>
            </a:graphic>
          </wp:inline>
        </w:drawing>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893" w:name="_Ref460417049"/>
      <w:bookmarkStart w:id="894" w:name="_Toc71109070"/>
      <w:r w:rsidR="00C90AC7">
        <w:rPr>
          <w:noProof/>
        </w:rPr>
        <w:t>111</w:t>
      </w:r>
      <w:bookmarkEnd w:id="893"/>
      <w:r w:rsidRPr="001479EB">
        <w:fldChar w:fldCharType="end"/>
      </w:r>
      <w:r w:rsidR="00575A4C">
        <w:t>.</w:t>
      </w:r>
      <w:r w:rsidRPr="001479EB">
        <w:t xml:space="preserve"> ЭФ документа «Уведомление о нарушении установленных предельных размеров авансового платежа</w:t>
      </w:r>
      <w:r w:rsidR="00346BC3">
        <w:t>», закладки</w:t>
      </w:r>
      <w:r w:rsidRPr="001479EB">
        <w:t xml:space="preserve"> «Подписи (2)»</w:t>
      </w:r>
      <w:bookmarkEnd w:id="894"/>
    </w:p>
    <w:p w:rsidR="001479EB" w:rsidRPr="001479EB" w:rsidRDefault="008E6E30" w:rsidP="001479EB">
      <w:pPr>
        <w:pStyle w:val="ASFKNormal"/>
      </w:pPr>
      <w:bookmarkStart w:id="895" w:name="_Ref362880161"/>
      <w:bookmarkStart w:id="896" w:name="_Toc362880468"/>
      <w:bookmarkStart w:id="897" w:name="_Toc409434027"/>
      <w:bookmarkStart w:id="898" w:name="_Toc410656431"/>
      <w:bookmarkStart w:id="899" w:name="_Toc420936472"/>
      <w:bookmarkStart w:id="900" w:name="_Toc387687627"/>
      <w:bookmarkStart w:id="901" w:name="_Ref387688785"/>
      <w:bookmarkStart w:id="902" w:name="_Ref387692162"/>
      <w:bookmarkStart w:id="903" w:name="_Toc387859010"/>
      <w:bookmarkStart w:id="904" w:name="_Toc393720630"/>
      <w:bookmarkStart w:id="905" w:name="_Ref399939706"/>
      <w:bookmarkStart w:id="906" w:name="_Ref408828229"/>
      <w:bookmarkStart w:id="907" w:name="_Toc409434030"/>
      <w:bookmarkStart w:id="908" w:name="_Toc410656434"/>
      <w:bookmarkStart w:id="909" w:name="_Ref412124667"/>
      <w:bookmarkStart w:id="910" w:name="_Ref419449627"/>
      <w:bookmarkStart w:id="911" w:name="_Ref420330145"/>
      <w:bookmarkStart w:id="912" w:name="_Toc420936475"/>
      <w:r>
        <w:t>Перечень полей</w:t>
      </w:r>
      <w:r w:rsidRPr="001479EB">
        <w:t xml:space="preserve"> документа «Уведомление о нарушении установленных предельных размеров авансового платежа</w:t>
      </w:r>
      <w:r>
        <w:t>», закладки</w:t>
      </w:r>
      <w:r w:rsidRPr="001479EB">
        <w:t xml:space="preserve"> «Подписи (2)»</w:t>
      </w:r>
      <w:r w:rsidR="001479EB" w:rsidRPr="001479EB">
        <w:t xml:space="preserve"> </w:t>
      </w:r>
      <w:r w:rsidR="00346BC3">
        <w:t>приведен в таблице</w:t>
      </w:r>
      <w:r w:rsidR="00275140" w:rsidRPr="00AB7803">
        <w:t> </w:t>
      </w:r>
      <w:r w:rsidR="001479EB" w:rsidRPr="001479EB">
        <w:fldChar w:fldCharType="begin"/>
      </w:r>
      <w:r w:rsidR="001479EB" w:rsidRPr="001479EB">
        <w:instrText xml:space="preserve"> REF _Ref328672198 \h  \* MERGEFORMAT </w:instrText>
      </w:r>
      <w:r w:rsidR="001479EB" w:rsidRPr="001479EB">
        <w:fldChar w:fldCharType="separate"/>
      </w:r>
      <w:r w:rsidR="00C90AC7">
        <w:t>66</w:t>
      </w:r>
      <w:r w:rsidR="001479EB" w:rsidRPr="001479EB">
        <w:fldChar w:fldCharType="end"/>
      </w:r>
      <w:r w:rsidR="001479EB"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13" w:name="_Ref328672198"/>
      <w:bookmarkStart w:id="914" w:name="_Toc71108714"/>
      <w:r w:rsidR="00C90AC7">
        <w:rPr>
          <w:noProof/>
        </w:rPr>
        <w:t>66</w:t>
      </w:r>
      <w:bookmarkEnd w:id="913"/>
      <w:r>
        <w:rPr>
          <w:noProof/>
        </w:rPr>
        <w:fldChar w:fldCharType="end"/>
      </w:r>
      <w:r w:rsidR="001479EB" w:rsidRPr="001479EB">
        <w:t xml:space="preserve">. </w:t>
      </w:r>
      <w:r w:rsidR="008E6E30">
        <w:t>Описание полей</w:t>
      </w:r>
      <w:r w:rsidR="008E6E30" w:rsidRPr="001479EB">
        <w:t xml:space="preserve"> документа «Уведомление о нарушении установленных предельных размеров авансового платежа</w:t>
      </w:r>
      <w:r w:rsidR="008E6E30">
        <w:t>», закладки</w:t>
      </w:r>
      <w:r w:rsidR="008E6E30" w:rsidRPr="001479EB">
        <w:t xml:space="preserve"> «Подписи (2)»</w:t>
      </w:r>
      <w:bookmarkEnd w:id="9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86"/>
        <w:gridCol w:w="5442"/>
      </w:tblGrid>
      <w:tr w:rsidR="001479EB" w:rsidRPr="00424CF0">
        <w:trPr>
          <w:tblHeader/>
        </w:trPr>
        <w:tc>
          <w:tcPr>
            <w:tcW w:w="21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424CF0" w:rsidRDefault="001479EB" w:rsidP="001479EB">
            <w:pPr>
              <w:pStyle w:val="ASFKTableHead"/>
            </w:pPr>
            <w:r w:rsidRPr="00424CF0">
              <w:t>Наименование поля</w:t>
            </w:r>
          </w:p>
        </w:tc>
        <w:tc>
          <w:tcPr>
            <w:tcW w:w="28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424CF0" w:rsidRDefault="001479EB" w:rsidP="001479EB">
            <w:pPr>
              <w:pStyle w:val="ASFKTableHead"/>
            </w:pPr>
            <w:r w:rsidRPr="00424CF0">
              <w:t>Описание поля</w:t>
            </w:r>
          </w:p>
        </w:tc>
      </w:tr>
      <w:tr w:rsidR="001479EB" w:rsidRPr="00424CF0">
        <w:tc>
          <w:tcPr>
            <w:tcW w:w="5000" w:type="pct"/>
            <w:gridSpan w:val="2"/>
          </w:tcPr>
          <w:p w:rsidR="001479EB" w:rsidRPr="00424CF0" w:rsidRDefault="001479EB" w:rsidP="001479EB">
            <w:pPr>
              <w:pStyle w:val="ASFKTablenorm"/>
            </w:pPr>
            <w:r>
              <w:t>Группа полей «Отметка органа Федерального Казначейства о регистрации»</w:t>
            </w:r>
          </w:p>
        </w:tc>
      </w:tr>
      <w:tr w:rsidR="001479EB" w:rsidRPr="00424CF0">
        <w:tc>
          <w:tcPr>
            <w:tcW w:w="2174" w:type="pct"/>
          </w:tcPr>
          <w:p w:rsidR="001479EB" w:rsidRPr="00424CF0" w:rsidRDefault="001479EB" w:rsidP="001479EB">
            <w:pPr>
              <w:pStyle w:val="ASFKTablenorm"/>
            </w:pPr>
            <w:r>
              <w:t xml:space="preserve">Уполномоченное лицо. </w:t>
            </w:r>
            <w:r w:rsidRPr="00424CF0">
              <w:t xml:space="preserve">Должность </w:t>
            </w:r>
          </w:p>
        </w:tc>
        <w:tc>
          <w:tcPr>
            <w:tcW w:w="2826" w:type="pct"/>
          </w:tcPr>
          <w:p w:rsidR="001479EB" w:rsidRPr="00424CF0" w:rsidRDefault="001479EB" w:rsidP="001479EB">
            <w:pPr>
              <w:pStyle w:val="ASFKTablenorm"/>
            </w:pPr>
            <w:r w:rsidRPr="00424CF0">
              <w:t>Значени</w:t>
            </w:r>
            <w:r>
              <w:t>е передае</w:t>
            </w:r>
            <w:r w:rsidRPr="00424CF0">
              <w:t xml:space="preserve">тся из </w:t>
            </w:r>
            <w:r>
              <w:t>OEBS</w:t>
            </w:r>
            <w:r w:rsidRPr="00424CF0">
              <w:t>.</w:t>
            </w:r>
          </w:p>
        </w:tc>
      </w:tr>
      <w:tr w:rsidR="001479EB" w:rsidRPr="00424CF0">
        <w:tc>
          <w:tcPr>
            <w:tcW w:w="2174" w:type="pct"/>
          </w:tcPr>
          <w:p w:rsidR="001479EB" w:rsidRPr="00424CF0" w:rsidRDefault="001479EB" w:rsidP="001479EB">
            <w:pPr>
              <w:pStyle w:val="ASFKTablenorm"/>
            </w:pPr>
            <w:r>
              <w:t xml:space="preserve">Уполномоченное лицо. </w:t>
            </w:r>
            <w:r w:rsidRPr="00424CF0">
              <w:t xml:space="preserve">ФИО </w:t>
            </w:r>
          </w:p>
        </w:tc>
        <w:tc>
          <w:tcPr>
            <w:tcW w:w="2826" w:type="pct"/>
          </w:tcPr>
          <w:p w:rsidR="001479EB" w:rsidRPr="00424CF0" w:rsidRDefault="001479EB" w:rsidP="001479EB">
            <w:pPr>
              <w:pStyle w:val="ASFKTablenorm"/>
            </w:pPr>
            <w:r w:rsidRPr="00424CF0">
              <w:t>Значени</w:t>
            </w:r>
            <w:r>
              <w:t>е передае</w:t>
            </w:r>
            <w:r w:rsidRPr="00424CF0">
              <w:t xml:space="preserve">тся из </w:t>
            </w:r>
            <w:r>
              <w:t>OEBS</w:t>
            </w:r>
            <w:r w:rsidRPr="00424CF0">
              <w:t>.</w:t>
            </w:r>
          </w:p>
        </w:tc>
      </w:tr>
      <w:tr w:rsidR="001479EB" w:rsidRPr="00424CF0">
        <w:tc>
          <w:tcPr>
            <w:tcW w:w="2174" w:type="pct"/>
          </w:tcPr>
          <w:p w:rsidR="001479EB" w:rsidRPr="00424CF0" w:rsidRDefault="001479EB" w:rsidP="001479EB">
            <w:pPr>
              <w:pStyle w:val="ASFKTablenorm"/>
            </w:pPr>
            <w:r>
              <w:t xml:space="preserve">Уполномоченное лицо. </w:t>
            </w:r>
            <w:r w:rsidRPr="00424CF0">
              <w:t xml:space="preserve">Телефон </w:t>
            </w:r>
          </w:p>
        </w:tc>
        <w:tc>
          <w:tcPr>
            <w:tcW w:w="2826" w:type="pct"/>
          </w:tcPr>
          <w:p w:rsidR="001479EB" w:rsidRPr="00424CF0" w:rsidRDefault="001479EB" w:rsidP="001479EB">
            <w:pPr>
              <w:pStyle w:val="ASFKTablenorm"/>
            </w:pPr>
            <w:r w:rsidRPr="00424CF0">
              <w:t>Значени</w:t>
            </w:r>
            <w:r>
              <w:t>е передае</w:t>
            </w:r>
            <w:r w:rsidRPr="00424CF0">
              <w:t xml:space="preserve">тся из </w:t>
            </w:r>
            <w:r>
              <w:t>OEBS</w:t>
            </w:r>
            <w:r w:rsidRPr="00424CF0">
              <w:t>.</w:t>
            </w:r>
          </w:p>
        </w:tc>
      </w:tr>
    </w:tbl>
    <w:p w:rsidR="001479EB" w:rsidRPr="00AB7803" w:rsidRDefault="001479EB" w:rsidP="001479EB">
      <w:pPr>
        <w:pStyle w:val="32"/>
      </w:pPr>
      <w:bookmarkStart w:id="915" w:name="_Ref449013094"/>
      <w:bookmarkStart w:id="916" w:name="_Toc71108531"/>
      <w:r w:rsidRPr="00AB7803">
        <w:t>Сопроводительное письмо должника, о полном исполнении ИД минуя счет ФК</w:t>
      </w:r>
      <w:bookmarkEnd w:id="895"/>
      <w:bookmarkEnd w:id="896"/>
      <w:bookmarkEnd w:id="897"/>
      <w:bookmarkEnd w:id="898"/>
      <w:bookmarkEnd w:id="899"/>
      <w:bookmarkEnd w:id="915"/>
      <w:bookmarkEnd w:id="916"/>
    </w:p>
    <w:p w:rsidR="001479EB" w:rsidRPr="00AB7803" w:rsidRDefault="001479EB" w:rsidP="001479EB">
      <w:pPr>
        <w:pStyle w:val="ASFKNormal"/>
      </w:pPr>
      <w:r w:rsidRPr="00AB7803">
        <w:t xml:space="preserve">Для документа </w:t>
      </w:r>
      <w:r>
        <w:t>«</w:t>
      </w:r>
      <w:r w:rsidRPr="00AB7803">
        <w:t>Сопроводительное письмо должника, о полном исполнении ИД минуя счет ФК</w:t>
      </w:r>
      <w:r>
        <w:t>»</w:t>
      </w:r>
      <w:r w:rsidRPr="00AB7803">
        <w:t xml:space="preserve"> на АРМ ПБС возможен ручной ввод документа с последующим автоматизирова</w:t>
      </w:r>
      <w:r w:rsidRPr="001479EB">
        <w:t>н</w:t>
      </w:r>
      <w:r w:rsidRPr="00AB7803">
        <w:t>ным контролем. Стандартные функции – редактирование, копирование, просмотр, п</w:t>
      </w:r>
      <w:r w:rsidRPr="00E300A9">
        <w:t>е</w:t>
      </w:r>
      <w:r w:rsidRPr="00AB7803">
        <w:t xml:space="preserve">чать, подпись и проверка </w:t>
      </w:r>
      <w:r>
        <w:t>ЭП</w:t>
      </w:r>
      <w:r w:rsidRPr="00AB7803">
        <w:t xml:space="preserve">. </w:t>
      </w:r>
    </w:p>
    <w:p w:rsidR="001479EB" w:rsidRPr="00AB7803" w:rsidRDefault="001479EB" w:rsidP="001479EB">
      <w:pPr>
        <w:pStyle w:val="ASFKNormal"/>
      </w:pPr>
      <w:r w:rsidRPr="00AB7803">
        <w:lastRenderedPageBreak/>
        <w:t xml:space="preserve">Для работы с документами </w:t>
      </w:r>
      <w:r>
        <w:t>«</w:t>
      </w:r>
      <w:r w:rsidRPr="00AB7803">
        <w:t>Сопроводительное письмо должника, о полном исполн</w:t>
      </w:r>
      <w:r w:rsidRPr="001479EB">
        <w:t>е</w:t>
      </w:r>
      <w:r w:rsidRPr="00AB7803">
        <w:t>нии ИД минуя счет ФК</w:t>
      </w:r>
      <w:r>
        <w:t>»</w:t>
      </w:r>
      <w:r w:rsidRPr="00AB7803">
        <w:t xml:space="preserve"> следует перейти в пункт меню </w:t>
      </w:r>
      <w:r>
        <w:t>«</w:t>
      </w:r>
      <w:r w:rsidRPr="00AB7803">
        <w:t>Документы – Регистрация и учет обязательств – Карточки учета БО – Сопроводительное письмо должника, о полном испо</w:t>
      </w:r>
      <w:r w:rsidRPr="001479EB">
        <w:t>л</w:t>
      </w:r>
      <w:r w:rsidRPr="00AB7803">
        <w:t>нении ИД минуя счет ФК</w:t>
      </w:r>
      <w:r>
        <w:t>»</w:t>
      </w:r>
      <w:r w:rsidRPr="00AB7803">
        <w:t>. Откроется ЭФ списка документов</w:t>
      </w:r>
      <w:r w:rsidR="008E6E30">
        <w:t>, представленная на рисунке</w:t>
      </w:r>
      <w:r w:rsidRPr="00AB7803">
        <w:t> </w:t>
      </w:r>
      <w:r w:rsidRPr="00AB7803">
        <w:fldChar w:fldCharType="begin"/>
      </w:r>
      <w:r w:rsidRPr="00AB7803">
        <w:instrText xml:space="preserve"> REF _Ref362871978 \h  \* MERGEFORMAT </w:instrText>
      </w:r>
      <w:r w:rsidRPr="00AB7803">
        <w:fldChar w:fldCharType="separate"/>
      </w:r>
      <w:r w:rsidR="00C90AC7">
        <w:t>112</w:t>
      </w:r>
      <w:r w:rsidRPr="00AB7803">
        <w:fldChar w:fldCharType="end"/>
      </w:r>
      <w:r w:rsidRPr="00AB7803">
        <w:t>.</w:t>
      </w:r>
    </w:p>
    <w:p w:rsidR="001479EB" w:rsidRPr="00AB7803" w:rsidRDefault="004D71D9" w:rsidP="001479EB">
      <w:pPr>
        <w:pStyle w:val="ASFKFigure"/>
      </w:pPr>
      <w:r>
        <w:rPr>
          <w:noProof/>
        </w:rPr>
        <w:drawing>
          <wp:inline distT="0" distB="0" distL="0" distR="0">
            <wp:extent cx="6124575" cy="3657600"/>
            <wp:effectExtent l="0" t="0" r="9525" b="0"/>
            <wp:docPr id="184" name="Рисунок 1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917" w:name="_Ref362871978"/>
      <w:bookmarkStart w:id="918" w:name="_Toc71109071"/>
      <w:r w:rsidR="00C90AC7">
        <w:rPr>
          <w:noProof/>
        </w:rPr>
        <w:t>112</w:t>
      </w:r>
      <w:bookmarkEnd w:id="917"/>
      <w:r w:rsidRPr="00AB7803">
        <w:fldChar w:fldCharType="end"/>
      </w:r>
      <w:r w:rsidRPr="00AB7803">
        <w:t xml:space="preserve">. ЭФ списка документов </w:t>
      </w:r>
      <w:r>
        <w:t>«</w:t>
      </w:r>
      <w:r w:rsidRPr="00AB7803">
        <w:t>Сопроводительное письмо должника, о полном исполнении ИД минуя счет ФК</w:t>
      </w:r>
      <w:r>
        <w:t>»</w:t>
      </w:r>
      <w:bookmarkEnd w:id="918"/>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r>
        <w:t>:</w:t>
      </w:r>
    </w:p>
    <w:p w:rsidR="001479EB" w:rsidRPr="00AB7803" w:rsidRDefault="001479EB" w:rsidP="001479EB">
      <w:pPr>
        <w:pStyle w:val="ASFKListmark1"/>
      </w:pPr>
      <w:r w:rsidRPr="00AB7803">
        <w:t>ручной ввод;</w:t>
      </w:r>
    </w:p>
    <w:p w:rsidR="001479EB" w:rsidRPr="00AB7803" w:rsidRDefault="001479EB" w:rsidP="001479EB">
      <w:pPr>
        <w:pStyle w:val="ASFKListmark1"/>
      </w:pPr>
      <w:r w:rsidRPr="00AB7803">
        <w:t>создание на основе родительского документа;</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rsidRPr="00AB7803">
        <w:t>удаление;</w:t>
      </w:r>
    </w:p>
    <w:p w:rsidR="001479EB" w:rsidRPr="00AB7803" w:rsidRDefault="001479EB" w:rsidP="001479EB">
      <w:pPr>
        <w:pStyle w:val="ASFKListmark1"/>
      </w:pPr>
      <w:r w:rsidRPr="00AB7803">
        <w:t>документарный контроль;</w:t>
      </w:r>
    </w:p>
    <w:p w:rsidR="001479EB" w:rsidRPr="00AB7803" w:rsidRDefault="001479EB" w:rsidP="001479EB">
      <w:pPr>
        <w:pStyle w:val="ASFKListmark1"/>
      </w:pPr>
      <w:r w:rsidRPr="00AB7803">
        <w:t>печать;</w:t>
      </w:r>
    </w:p>
    <w:p w:rsidR="001479EB" w:rsidRPr="00AB7803" w:rsidRDefault="001479EB" w:rsidP="001479EB">
      <w:pPr>
        <w:pStyle w:val="ASFKListmark1"/>
      </w:pPr>
      <w:r w:rsidRPr="00AB7803">
        <w:t xml:space="preserve">подписание, проверка и </w:t>
      </w:r>
      <w:r w:rsidR="004433F5">
        <w:t>удаление ЭП</w:t>
      </w:r>
      <w:r w:rsidRPr="00AB7803">
        <w:t>;</w:t>
      </w:r>
    </w:p>
    <w:p w:rsidR="001479EB" w:rsidRPr="00AB7803" w:rsidRDefault="001479EB" w:rsidP="001479EB">
      <w:pPr>
        <w:pStyle w:val="ASFKListmark1"/>
      </w:pPr>
      <w:r w:rsidRPr="00AB7803">
        <w:t>отправка в УФК.</w:t>
      </w:r>
    </w:p>
    <w:p w:rsidR="001479EB" w:rsidRPr="00AB7803" w:rsidRDefault="001479EB" w:rsidP="001479EB">
      <w:pPr>
        <w:pStyle w:val="41"/>
      </w:pPr>
      <w:r w:rsidRPr="00AB7803">
        <w:t>Экранная форма документа</w:t>
      </w:r>
    </w:p>
    <w:p w:rsidR="001479EB" w:rsidRPr="00AB7803" w:rsidRDefault="001479EB" w:rsidP="001479EB">
      <w:pPr>
        <w:pStyle w:val="ASFKNormal"/>
      </w:pPr>
      <w:r w:rsidRPr="00AB7803">
        <w:t xml:space="preserve">ЭФ документа </w:t>
      </w:r>
      <w:r>
        <w:t>«</w:t>
      </w:r>
      <w:r w:rsidRPr="00AB7803">
        <w:t>Сопроводительное письмо должника, о полном исполнении ИД минуя счет ФК</w:t>
      </w:r>
      <w:r>
        <w:t>»</w:t>
      </w:r>
      <w:r w:rsidRPr="00AB7803">
        <w:t xml:space="preserve"> представлена на рисунке </w:t>
      </w:r>
      <w:r w:rsidRPr="00AB7803">
        <w:fldChar w:fldCharType="begin"/>
      </w:r>
      <w:r w:rsidRPr="00AB7803">
        <w:instrText xml:space="preserve"> REF _Ref362875857 \h  \* MERGEFORMAT </w:instrText>
      </w:r>
      <w:r w:rsidRPr="00AB7803">
        <w:fldChar w:fldCharType="separate"/>
      </w:r>
      <w:r w:rsidR="00C90AC7">
        <w:t>113</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Уведомления по ИД (1)</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E012AB" w:rsidRDefault="004D71D9" w:rsidP="001479EB">
      <w:pPr>
        <w:pStyle w:val="ASFKFigure"/>
      </w:pPr>
      <w:r>
        <w:rPr>
          <w:noProof/>
        </w:rPr>
        <w:lastRenderedPageBreak/>
        <w:drawing>
          <wp:inline distT="0" distB="0" distL="0" distR="0">
            <wp:extent cx="6124575" cy="4476750"/>
            <wp:effectExtent l="0" t="0" r="9525" b="0"/>
            <wp:docPr id="185" name="Рисунок 1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0"/>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919" w:name="_Ref362875857"/>
      <w:bookmarkStart w:id="920" w:name="_Toc71109072"/>
      <w:r w:rsidR="00C90AC7">
        <w:rPr>
          <w:noProof/>
        </w:rPr>
        <w:t>113</w:t>
      </w:r>
      <w:bookmarkEnd w:id="919"/>
      <w:r w:rsidRPr="00AB7803">
        <w:fldChar w:fldCharType="end"/>
      </w:r>
      <w:r w:rsidRPr="00AB7803">
        <w:t xml:space="preserve">. ЭФ документа </w:t>
      </w:r>
      <w:r>
        <w:t>«</w:t>
      </w:r>
      <w:r w:rsidRPr="00AB7803">
        <w:t>Сопроводительное письмо должника, о полном исполнении ИД минуя счет ФК</w:t>
      </w:r>
      <w:r w:rsidR="00346BC3">
        <w:t>», закладки</w:t>
      </w:r>
      <w:r w:rsidRPr="00AB7803">
        <w:t xml:space="preserve"> </w:t>
      </w:r>
      <w:r>
        <w:t>«</w:t>
      </w:r>
      <w:r w:rsidRPr="00AB7803">
        <w:t>Уведомления по ИД (1)</w:t>
      </w:r>
      <w:r>
        <w:t>»</w:t>
      </w:r>
      <w:bookmarkEnd w:id="920"/>
    </w:p>
    <w:p w:rsidR="001479EB" w:rsidRPr="00AB7803" w:rsidRDefault="001479EB" w:rsidP="001479EB">
      <w:pPr>
        <w:pStyle w:val="ASFKNormal"/>
      </w:pPr>
      <w:r w:rsidRPr="00424CF0">
        <w:t xml:space="preserve">Перечень полей документа </w:t>
      </w:r>
      <w:r>
        <w:t>«</w:t>
      </w:r>
      <w:r w:rsidRPr="00424CF0">
        <w:t>Сопроводительное письмо должника, о полном испо</w:t>
      </w:r>
      <w:r w:rsidRPr="001479EB">
        <w:t>л</w:t>
      </w:r>
      <w:r w:rsidRPr="00424CF0">
        <w:t>нении ИД минуя счет ФК</w:t>
      </w:r>
      <w:r w:rsidR="00346BC3">
        <w:t>», закладки</w:t>
      </w:r>
      <w:r w:rsidRPr="00424CF0">
        <w:t xml:space="preserve"> </w:t>
      </w:r>
      <w:r>
        <w:t>«</w:t>
      </w:r>
      <w:r w:rsidRPr="00424CF0">
        <w:t>Уведомления по ИД (1)</w:t>
      </w:r>
      <w:r>
        <w:t>»</w:t>
      </w:r>
      <w:r w:rsidRPr="00424CF0">
        <w:t xml:space="preserve"> пр</w:t>
      </w:r>
      <w:r w:rsidRPr="00D0193D">
        <w:t>и</w:t>
      </w:r>
      <w:r w:rsidRPr="00424CF0">
        <w:t xml:space="preserve">веден </w:t>
      </w:r>
      <w:r w:rsidRPr="00AB7803">
        <w:t>в табл</w:t>
      </w:r>
      <w:r w:rsidRPr="00E300A9">
        <w:t>и</w:t>
      </w:r>
      <w:r w:rsidRPr="00AB7803">
        <w:t>це </w:t>
      </w:r>
      <w:r w:rsidRPr="00AB7803">
        <w:fldChar w:fldCharType="begin"/>
      </w:r>
      <w:r w:rsidRPr="00AB7803">
        <w:instrText xml:space="preserve"> REF _Ref362877564 \h  \* MERGEFORMAT </w:instrText>
      </w:r>
      <w:r w:rsidRPr="00AB7803">
        <w:fldChar w:fldCharType="separate"/>
      </w:r>
      <w:r w:rsidR="00C90AC7">
        <w:t>67</w:t>
      </w:r>
      <w:r w:rsidRPr="00AB7803">
        <w:fldChar w:fldCharType="end"/>
      </w:r>
      <w:r w:rsidRPr="00AB7803">
        <w:t>.</w:t>
      </w:r>
    </w:p>
    <w:p w:rsid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21" w:name="_Ref362877564"/>
      <w:bookmarkStart w:id="922" w:name="_Toc71108715"/>
      <w:r w:rsidR="00C90AC7">
        <w:rPr>
          <w:noProof/>
        </w:rPr>
        <w:t>67</w:t>
      </w:r>
      <w:bookmarkEnd w:id="921"/>
      <w:r>
        <w:rPr>
          <w:noProof/>
        </w:rPr>
        <w:fldChar w:fldCharType="end"/>
      </w:r>
      <w:r w:rsidR="001479EB" w:rsidRPr="00AB7803">
        <w:t xml:space="preserve">. Описание полей документа </w:t>
      </w:r>
      <w:r w:rsidR="001479EB">
        <w:t>«</w:t>
      </w:r>
      <w:r w:rsidR="001479EB" w:rsidRPr="00AB7803">
        <w:t>Сопроводительное письмо должника, о полном исполнении ИД минуя счет ФК</w:t>
      </w:r>
      <w:r w:rsidR="00346BC3">
        <w:t>», закладки</w:t>
      </w:r>
      <w:r w:rsidR="001479EB" w:rsidRPr="00AB7803">
        <w:t xml:space="preserve"> </w:t>
      </w:r>
      <w:r w:rsidR="001479EB">
        <w:t>«</w:t>
      </w:r>
      <w:r w:rsidR="001479EB" w:rsidRPr="00AB7803">
        <w:t>Уведомления по ИД (1)</w:t>
      </w:r>
      <w:r w:rsidR="001479EB">
        <w:t>»</w:t>
      </w:r>
      <w:bookmarkEnd w:id="9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1479EB" w:rsidRPr="00EE7EB8">
        <w:trPr>
          <w:trHeight w:val="305"/>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EE7EB8">
        <w:tc>
          <w:tcPr>
            <w:tcW w:w="1192" w:type="pct"/>
          </w:tcPr>
          <w:p w:rsidR="001479EB" w:rsidRPr="00AB7803" w:rsidRDefault="001479EB" w:rsidP="001479EB">
            <w:pPr>
              <w:pStyle w:val="ASFKTablenorm"/>
            </w:pPr>
            <w:r w:rsidRPr="00AB7803">
              <w:t>Номер</w:t>
            </w:r>
          </w:p>
        </w:tc>
        <w:tc>
          <w:tcPr>
            <w:tcW w:w="3808" w:type="pct"/>
          </w:tcPr>
          <w:p w:rsidR="001479EB" w:rsidRPr="00E300A9" w:rsidRDefault="001479EB" w:rsidP="001479EB">
            <w:pPr>
              <w:pStyle w:val="ASFKTablenorm"/>
            </w:pPr>
            <w:r w:rsidRPr="00AB7803">
              <w:t>Номер, присвоенный клиентом, оформляющим д</w:t>
            </w:r>
            <w:r w:rsidRPr="00E300A9">
              <w:t>окумент.</w:t>
            </w:r>
          </w:p>
          <w:p w:rsidR="001479EB" w:rsidRPr="00AB7803" w:rsidRDefault="001479EB" w:rsidP="001479EB">
            <w:pPr>
              <w:pStyle w:val="ASFKTablenorm"/>
            </w:pPr>
            <w:r w:rsidRPr="00AB7803">
              <w:t>Заполняется номером документа в системе клиента или вручную по вну</w:t>
            </w:r>
            <w:r w:rsidRPr="001479EB">
              <w:t>т</w:t>
            </w:r>
            <w:r w:rsidRPr="00AB7803">
              <w:t>ренним правилам. Номер уникален в пределах даты, за которую сформ</w:t>
            </w:r>
            <w:r w:rsidRPr="0064648B">
              <w:t>и</w:t>
            </w:r>
            <w:r w:rsidRPr="00AB7803">
              <w:t>р</w:t>
            </w:r>
            <w:r w:rsidRPr="001479EB">
              <w:t>о</w:t>
            </w:r>
            <w:r w:rsidRPr="00AB7803">
              <w:t>ван документ.</w:t>
            </w:r>
          </w:p>
        </w:tc>
      </w:tr>
      <w:tr w:rsidR="001479EB" w:rsidRPr="00EE7EB8">
        <w:tc>
          <w:tcPr>
            <w:tcW w:w="1192" w:type="pct"/>
          </w:tcPr>
          <w:p w:rsidR="001479EB" w:rsidRPr="00AB7803" w:rsidRDefault="001479EB" w:rsidP="001479EB">
            <w:pPr>
              <w:pStyle w:val="ASFKTablenorm"/>
            </w:pPr>
            <w:r w:rsidRPr="00AB7803">
              <w:t>Дата</w:t>
            </w:r>
          </w:p>
        </w:tc>
        <w:tc>
          <w:tcPr>
            <w:tcW w:w="3808" w:type="pct"/>
          </w:tcPr>
          <w:p w:rsidR="001479EB" w:rsidRPr="00AB7803" w:rsidRDefault="001479EB" w:rsidP="001479EB">
            <w:pPr>
              <w:pStyle w:val="ASFKTablenorm"/>
            </w:pPr>
            <w:r w:rsidRPr="00AB7803">
              <w:t xml:space="preserve">Заполняется по умолчанию значением текущей системной даты. </w:t>
            </w:r>
          </w:p>
          <w:p w:rsidR="001479EB" w:rsidRPr="00E300A9" w:rsidRDefault="001479EB" w:rsidP="001479EB">
            <w:pPr>
              <w:pStyle w:val="ASFKTablenorm"/>
            </w:pPr>
            <w:r w:rsidRPr="00AB7803">
              <w:t>Значение может быть выбрано с помощью системного к</w:t>
            </w:r>
            <w:r w:rsidRPr="00E300A9">
              <w:t>алендаря.</w:t>
            </w:r>
          </w:p>
        </w:tc>
      </w:tr>
      <w:tr w:rsidR="001479EB" w:rsidRPr="00EE7EB8">
        <w:tc>
          <w:tcPr>
            <w:tcW w:w="1192" w:type="pct"/>
          </w:tcPr>
          <w:p w:rsidR="001479EB" w:rsidRPr="00AB7803" w:rsidRDefault="001479EB" w:rsidP="001479EB">
            <w:pPr>
              <w:pStyle w:val="ASFKTablenorm"/>
            </w:pPr>
            <w:r w:rsidRPr="00AB7803">
              <w:t>Статус</w:t>
            </w:r>
          </w:p>
        </w:tc>
        <w:tc>
          <w:tcPr>
            <w:tcW w:w="3808" w:type="pct"/>
          </w:tcPr>
          <w:p w:rsidR="001479EB" w:rsidRPr="00AB7803" w:rsidRDefault="001479EB" w:rsidP="001479EB">
            <w:pPr>
              <w:pStyle w:val="ASFKTablenorm"/>
            </w:pPr>
            <w:r w:rsidRPr="00AB7803">
              <w:t>Статус.</w:t>
            </w:r>
          </w:p>
          <w:p w:rsidR="001479EB" w:rsidRPr="00AB7803" w:rsidRDefault="001479EB" w:rsidP="001479EB">
            <w:pPr>
              <w:pStyle w:val="ASFKTablenorm"/>
            </w:pPr>
            <w:r w:rsidRPr="00AB7803">
              <w:t>Ввод значения вручную.</w:t>
            </w:r>
          </w:p>
        </w:tc>
      </w:tr>
      <w:tr w:rsidR="001479EB" w:rsidRPr="00EE7EB8">
        <w:tc>
          <w:tcPr>
            <w:tcW w:w="1192" w:type="pct"/>
          </w:tcPr>
          <w:p w:rsidR="001479EB" w:rsidRPr="00AB7803" w:rsidRDefault="001479EB" w:rsidP="001479EB">
            <w:pPr>
              <w:pStyle w:val="ASFKTablenorm"/>
            </w:pPr>
            <w:r w:rsidRPr="00AB7803">
              <w:t>Примечание</w:t>
            </w:r>
          </w:p>
        </w:tc>
        <w:tc>
          <w:tcPr>
            <w:tcW w:w="3808" w:type="pct"/>
          </w:tcPr>
          <w:p w:rsidR="001479EB" w:rsidRPr="00AB7803" w:rsidRDefault="001479EB" w:rsidP="001479EB">
            <w:pPr>
              <w:pStyle w:val="ASFKTablenorm"/>
            </w:pPr>
            <w:r w:rsidRPr="00AB7803">
              <w:t>Примечание.</w:t>
            </w:r>
          </w:p>
          <w:p w:rsidR="001479EB" w:rsidRPr="00AB7803" w:rsidRDefault="001479EB" w:rsidP="001479EB">
            <w:pPr>
              <w:pStyle w:val="ASFKTablenorm"/>
            </w:pPr>
            <w:r w:rsidRPr="00AB7803">
              <w:t>Ввод значения вручную.</w:t>
            </w:r>
          </w:p>
        </w:tc>
      </w:tr>
      <w:tr w:rsidR="001479EB" w:rsidRPr="00EE7EB8">
        <w:tc>
          <w:tcPr>
            <w:tcW w:w="5000" w:type="pct"/>
            <w:gridSpan w:val="2"/>
          </w:tcPr>
          <w:p w:rsidR="001479EB" w:rsidRPr="00AB7803" w:rsidRDefault="001479EB" w:rsidP="001479EB">
            <w:pPr>
              <w:pStyle w:val="ASFKTablenorm"/>
            </w:pPr>
            <w:r w:rsidRPr="00AB7803">
              <w:t xml:space="preserve">Группа полей </w:t>
            </w:r>
            <w:r>
              <w:t>«</w:t>
            </w:r>
            <w:r w:rsidRPr="00AB7803">
              <w:t>Информация о ИД</w:t>
            </w:r>
            <w:r>
              <w:t>»</w:t>
            </w:r>
          </w:p>
        </w:tc>
      </w:tr>
      <w:tr w:rsidR="001479EB" w:rsidRPr="00EE7EB8">
        <w:tc>
          <w:tcPr>
            <w:tcW w:w="1192" w:type="pct"/>
          </w:tcPr>
          <w:p w:rsidR="001479EB" w:rsidRPr="00AB7803" w:rsidRDefault="001479EB" w:rsidP="001479EB">
            <w:pPr>
              <w:pStyle w:val="ASFKTablenorm"/>
            </w:pPr>
            <w:r w:rsidRPr="00AB7803">
              <w:t>Дата постановки ИД в ТОФК</w:t>
            </w:r>
          </w:p>
        </w:tc>
        <w:tc>
          <w:tcPr>
            <w:tcW w:w="3808" w:type="pct"/>
          </w:tcPr>
          <w:p w:rsidR="001479EB" w:rsidRPr="00AB7803" w:rsidRDefault="001479EB" w:rsidP="001479EB">
            <w:pPr>
              <w:pStyle w:val="ASFKTablenorm"/>
            </w:pPr>
            <w:r w:rsidRPr="00AB7803">
              <w:t>Ввод значения вручную.</w:t>
            </w:r>
          </w:p>
          <w:p w:rsidR="001479EB" w:rsidRPr="00AB7803" w:rsidRDefault="001479EB" w:rsidP="001479EB">
            <w:pPr>
              <w:pStyle w:val="ASFKTablenorm"/>
            </w:pPr>
            <w:r w:rsidRPr="00AB7803">
              <w:t>Выбор из системного календаря.</w:t>
            </w:r>
          </w:p>
        </w:tc>
      </w:tr>
      <w:tr w:rsidR="001479EB" w:rsidRPr="00EE7EB8">
        <w:tc>
          <w:tcPr>
            <w:tcW w:w="1192" w:type="pct"/>
          </w:tcPr>
          <w:p w:rsidR="001479EB" w:rsidRPr="00E300A9" w:rsidRDefault="001479EB" w:rsidP="004644D2">
            <w:pPr>
              <w:pStyle w:val="ASFKTablenorm"/>
            </w:pPr>
            <w:r w:rsidRPr="00AB7803">
              <w:lastRenderedPageBreak/>
              <w:t xml:space="preserve">Номер ИД в журнале вх. </w:t>
            </w:r>
            <w:r w:rsidR="00356A2D">
              <w:t>К</w:t>
            </w:r>
            <w:r w:rsidRPr="00E300A9">
              <w:t>орр.</w:t>
            </w:r>
          </w:p>
        </w:tc>
        <w:tc>
          <w:tcPr>
            <w:tcW w:w="3808" w:type="pct"/>
          </w:tcPr>
          <w:p w:rsidR="001479EB" w:rsidRPr="00AB7803" w:rsidRDefault="001479EB" w:rsidP="001479EB">
            <w:pPr>
              <w:pStyle w:val="ASFKTablenorm"/>
            </w:pPr>
            <w:r w:rsidRPr="00AB7803">
              <w:t>Ввод значения вручную.</w:t>
            </w:r>
          </w:p>
        </w:tc>
      </w:tr>
      <w:tr w:rsidR="001479EB" w:rsidRPr="00EE7EB8">
        <w:tc>
          <w:tcPr>
            <w:tcW w:w="1192" w:type="pct"/>
          </w:tcPr>
          <w:p w:rsidR="001479EB" w:rsidRPr="00AB7803" w:rsidRDefault="001479EB" w:rsidP="001479EB">
            <w:pPr>
              <w:pStyle w:val="ASFKTablenorm"/>
            </w:pPr>
            <w:r w:rsidRPr="00AB7803">
              <w:t>Дата выдачи ИД</w:t>
            </w:r>
          </w:p>
        </w:tc>
        <w:tc>
          <w:tcPr>
            <w:tcW w:w="3808" w:type="pct"/>
          </w:tcPr>
          <w:p w:rsidR="001479EB" w:rsidRPr="00AB7803" w:rsidRDefault="001479EB" w:rsidP="001479EB">
            <w:pPr>
              <w:pStyle w:val="ASFKTablenorm"/>
            </w:pPr>
            <w:r w:rsidRPr="00AB7803">
              <w:t>Ввод значения вручную.</w:t>
            </w:r>
          </w:p>
          <w:p w:rsidR="001479EB" w:rsidRPr="00AB7803" w:rsidRDefault="001479EB" w:rsidP="001479EB">
            <w:pPr>
              <w:pStyle w:val="ASFKTablenorm"/>
            </w:pPr>
            <w:r w:rsidRPr="00AB7803">
              <w:t>Выбор из системного календаря.</w:t>
            </w:r>
          </w:p>
        </w:tc>
      </w:tr>
      <w:tr w:rsidR="001479EB" w:rsidRPr="00EE7EB8">
        <w:tc>
          <w:tcPr>
            <w:tcW w:w="1192" w:type="pct"/>
          </w:tcPr>
          <w:p w:rsidR="001479EB" w:rsidRPr="00AB7803" w:rsidRDefault="001479EB" w:rsidP="001479EB">
            <w:pPr>
              <w:pStyle w:val="ASFKTablenorm"/>
            </w:pPr>
            <w:r w:rsidRPr="00AB7803">
              <w:t>Предъявитель ИД</w:t>
            </w:r>
          </w:p>
        </w:tc>
        <w:tc>
          <w:tcPr>
            <w:tcW w:w="3808" w:type="pct"/>
          </w:tcPr>
          <w:p w:rsidR="001479EB" w:rsidRPr="00AB7803" w:rsidRDefault="001479EB" w:rsidP="001479EB">
            <w:pPr>
              <w:pStyle w:val="ASFKTablenorm"/>
            </w:pPr>
            <w:r w:rsidRPr="00AB7803">
              <w:t>Ввод значения вручную.</w:t>
            </w:r>
          </w:p>
        </w:tc>
      </w:tr>
      <w:tr w:rsidR="001479EB" w:rsidRPr="00EE7EB8">
        <w:tc>
          <w:tcPr>
            <w:tcW w:w="1192" w:type="pct"/>
          </w:tcPr>
          <w:p w:rsidR="001479EB" w:rsidRPr="00AB7803" w:rsidRDefault="001479EB" w:rsidP="001479EB">
            <w:pPr>
              <w:pStyle w:val="ASFKTablenorm"/>
            </w:pPr>
            <w:r w:rsidRPr="00AB7803">
              <w:t>Судебный акт и номер дела</w:t>
            </w:r>
          </w:p>
        </w:tc>
        <w:tc>
          <w:tcPr>
            <w:tcW w:w="3808" w:type="pct"/>
          </w:tcPr>
          <w:p w:rsidR="001479EB" w:rsidRPr="00AB7803" w:rsidRDefault="001479EB" w:rsidP="001479EB">
            <w:pPr>
              <w:pStyle w:val="ASFKTablenorm"/>
            </w:pPr>
            <w:r w:rsidRPr="00AB7803">
              <w:t>Ввод значения вручную.</w:t>
            </w:r>
          </w:p>
        </w:tc>
      </w:tr>
      <w:tr w:rsidR="001479EB" w:rsidRPr="00EE7EB8">
        <w:tc>
          <w:tcPr>
            <w:tcW w:w="1192" w:type="pct"/>
          </w:tcPr>
          <w:p w:rsidR="001479EB" w:rsidRPr="00AB7803" w:rsidRDefault="001479EB" w:rsidP="001479EB">
            <w:pPr>
              <w:pStyle w:val="ASFKTablenorm"/>
            </w:pPr>
            <w:r w:rsidRPr="00AB7803">
              <w:t>Судебный орган</w:t>
            </w:r>
          </w:p>
        </w:tc>
        <w:tc>
          <w:tcPr>
            <w:tcW w:w="3808" w:type="pct"/>
          </w:tcPr>
          <w:p w:rsidR="001479EB" w:rsidRPr="00AB7803" w:rsidRDefault="001479EB" w:rsidP="001479EB">
            <w:pPr>
              <w:pStyle w:val="ASFKTablenorm"/>
            </w:pPr>
            <w:r w:rsidRPr="00AB7803">
              <w:t>Ввод значения вручную.</w:t>
            </w:r>
          </w:p>
        </w:tc>
      </w:tr>
      <w:tr w:rsidR="001479EB" w:rsidRPr="00EE7EB8">
        <w:tc>
          <w:tcPr>
            <w:tcW w:w="1192" w:type="pct"/>
          </w:tcPr>
          <w:p w:rsidR="001479EB" w:rsidRPr="00AB7803" w:rsidRDefault="001479EB" w:rsidP="001479EB">
            <w:pPr>
              <w:pStyle w:val="ASFKTablenorm"/>
            </w:pPr>
            <w:r w:rsidRPr="00AB7803">
              <w:t>Сумма по ИД</w:t>
            </w:r>
          </w:p>
        </w:tc>
        <w:tc>
          <w:tcPr>
            <w:tcW w:w="3808" w:type="pct"/>
          </w:tcPr>
          <w:p w:rsidR="001479EB" w:rsidRPr="00AB7803" w:rsidRDefault="001479EB" w:rsidP="001479EB">
            <w:pPr>
              <w:pStyle w:val="ASFKTablenorm"/>
            </w:pPr>
            <w:r w:rsidRPr="00AB7803">
              <w:t>Ввод значения вручную.</w:t>
            </w:r>
          </w:p>
        </w:tc>
      </w:tr>
      <w:tr w:rsidR="001479EB" w:rsidRPr="00EE7EB8">
        <w:tc>
          <w:tcPr>
            <w:tcW w:w="1192" w:type="pct"/>
          </w:tcPr>
          <w:p w:rsidR="001479EB" w:rsidRPr="00E300A9" w:rsidRDefault="001479EB" w:rsidP="001479EB">
            <w:pPr>
              <w:pStyle w:val="ASFKTablenorm"/>
            </w:pPr>
            <w:r w:rsidRPr="00AB7803">
              <w:t xml:space="preserve">Номер </w:t>
            </w:r>
            <w:r w:rsidR="003D43EC">
              <w:t xml:space="preserve">почт. </w:t>
            </w:r>
            <w:r w:rsidR="00356A2D">
              <w:t>У</w:t>
            </w:r>
            <w:r w:rsidR="003D43EC">
              <w:t>вед.</w:t>
            </w:r>
            <w:r w:rsidRPr="00E300A9">
              <w:t xml:space="preserve"> (ПУ)</w:t>
            </w:r>
          </w:p>
        </w:tc>
        <w:tc>
          <w:tcPr>
            <w:tcW w:w="3808" w:type="pct"/>
          </w:tcPr>
          <w:p w:rsidR="001479EB" w:rsidRPr="00AB7803" w:rsidRDefault="001479EB" w:rsidP="001479EB">
            <w:pPr>
              <w:pStyle w:val="ASFKTablenorm"/>
            </w:pPr>
            <w:r w:rsidRPr="00AB7803">
              <w:t>Ввод значения вручную.</w:t>
            </w:r>
          </w:p>
        </w:tc>
      </w:tr>
      <w:tr w:rsidR="001479EB" w:rsidRPr="00EE7EB8">
        <w:tc>
          <w:tcPr>
            <w:tcW w:w="1192" w:type="pct"/>
          </w:tcPr>
          <w:p w:rsidR="001479EB" w:rsidRPr="00AB7803" w:rsidRDefault="001479EB" w:rsidP="001479EB">
            <w:pPr>
              <w:pStyle w:val="ASFKTablenorm"/>
            </w:pPr>
            <w:r w:rsidRPr="00AB7803">
              <w:t>Количество листов</w:t>
            </w:r>
          </w:p>
        </w:tc>
        <w:tc>
          <w:tcPr>
            <w:tcW w:w="3808" w:type="pct"/>
          </w:tcPr>
          <w:p w:rsidR="001479EB" w:rsidRPr="00AB7803" w:rsidRDefault="001479EB" w:rsidP="001479EB">
            <w:pPr>
              <w:pStyle w:val="ASFKTablenorm"/>
            </w:pPr>
            <w:r w:rsidRPr="00AB7803">
              <w:t>Ввод значения вручную.</w:t>
            </w:r>
          </w:p>
        </w:tc>
      </w:tr>
      <w:tr w:rsidR="001479EB" w:rsidRPr="00EE7EB8">
        <w:tc>
          <w:tcPr>
            <w:tcW w:w="1192" w:type="pct"/>
          </w:tcPr>
          <w:p w:rsidR="001479EB" w:rsidRPr="00AB7803" w:rsidRDefault="001479EB" w:rsidP="001479EB">
            <w:pPr>
              <w:pStyle w:val="ASFKTablenorm"/>
            </w:pPr>
            <w:r w:rsidRPr="00AB7803">
              <w:t>Дата ПУ</w:t>
            </w:r>
          </w:p>
        </w:tc>
        <w:tc>
          <w:tcPr>
            <w:tcW w:w="3808" w:type="pct"/>
          </w:tcPr>
          <w:p w:rsidR="001479EB" w:rsidRPr="00AB7803" w:rsidRDefault="001479EB" w:rsidP="001479EB">
            <w:pPr>
              <w:pStyle w:val="ASFKTablenorm"/>
            </w:pPr>
            <w:r w:rsidRPr="00AB7803">
              <w:t>Выбор из системного календаря.</w:t>
            </w:r>
          </w:p>
          <w:p w:rsidR="001479EB" w:rsidRPr="00AB7803" w:rsidRDefault="001479EB" w:rsidP="001479EB">
            <w:pPr>
              <w:pStyle w:val="ASFKTablenorm"/>
            </w:pPr>
            <w:r w:rsidRPr="00AB7803">
              <w:t>Ввод значения вручную.</w:t>
            </w:r>
          </w:p>
        </w:tc>
      </w:tr>
      <w:tr w:rsidR="001479EB" w:rsidRPr="00EE7EB8">
        <w:tc>
          <w:tcPr>
            <w:tcW w:w="5000" w:type="pct"/>
            <w:gridSpan w:val="2"/>
          </w:tcPr>
          <w:p w:rsidR="001479EB" w:rsidRPr="00AB7803" w:rsidRDefault="001479EB" w:rsidP="001479EB">
            <w:pPr>
              <w:pStyle w:val="ASFKTablenorm"/>
            </w:pPr>
            <w:r w:rsidRPr="00AB7803">
              <w:t>Табличное поле (</w:t>
            </w:r>
            <w:r>
              <w:t>«</w:t>
            </w:r>
            <w:r w:rsidRPr="00AB7803">
              <w:t>Взыскатель</w:t>
            </w:r>
            <w:r>
              <w:t>»</w:t>
            </w:r>
            <w:r w:rsidRPr="00AB7803">
              <w:t>)</w:t>
            </w:r>
          </w:p>
        </w:tc>
      </w:tr>
      <w:tr w:rsidR="001479EB" w:rsidRPr="00EE7EB8">
        <w:tc>
          <w:tcPr>
            <w:tcW w:w="1192" w:type="pct"/>
          </w:tcPr>
          <w:p w:rsidR="001479EB" w:rsidRPr="00AB7803" w:rsidRDefault="001479EB" w:rsidP="001479EB">
            <w:pPr>
              <w:pStyle w:val="ASFKTablenorm"/>
            </w:pPr>
            <w:r w:rsidRPr="00AB7803">
              <w:t>Взыскатель</w:t>
            </w:r>
          </w:p>
        </w:tc>
        <w:tc>
          <w:tcPr>
            <w:tcW w:w="3808" w:type="pct"/>
          </w:tcPr>
          <w:p w:rsidR="001479EB" w:rsidRPr="00AB7803" w:rsidRDefault="001479EB" w:rsidP="001479EB">
            <w:pPr>
              <w:pStyle w:val="ASFKTablenorm"/>
            </w:pPr>
            <w:r w:rsidRPr="00AB7803">
              <w:t>Ввод значения вручную.</w:t>
            </w:r>
          </w:p>
        </w:tc>
      </w:tr>
      <w:tr w:rsidR="001479EB" w:rsidRPr="00EE7EB8">
        <w:tc>
          <w:tcPr>
            <w:tcW w:w="1192" w:type="pct"/>
          </w:tcPr>
          <w:p w:rsidR="001479EB" w:rsidRPr="00AB7803" w:rsidRDefault="001479EB" w:rsidP="001479EB">
            <w:pPr>
              <w:pStyle w:val="ASFKTablenorm"/>
            </w:pPr>
            <w:r w:rsidRPr="00AB7803">
              <w:t>Адрес взыскателя</w:t>
            </w:r>
          </w:p>
        </w:tc>
        <w:tc>
          <w:tcPr>
            <w:tcW w:w="3808" w:type="pct"/>
          </w:tcPr>
          <w:p w:rsidR="001479EB" w:rsidRPr="00AB7803" w:rsidRDefault="001479EB" w:rsidP="001479EB">
            <w:pPr>
              <w:pStyle w:val="ASFKTablenorm"/>
            </w:pPr>
            <w:r w:rsidRPr="00AB7803">
              <w:t>Ввод значения вручную.</w:t>
            </w:r>
          </w:p>
        </w:tc>
      </w:tr>
      <w:tr w:rsidR="001479EB" w:rsidRPr="00EE7EB8">
        <w:tc>
          <w:tcPr>
            <w:tcW w:w="5000" w:type="pct"/>
            <w:gridSpan w:val="2"/>
          </w:tcPr>
          <w:p w:rsidR="001479EB" w:rsidRPr="00AB7803" w:rsidRDefault="001479EB" w:rsidP="001479EB">
            <w:pPr>
              <w:pStyle w:val="ASFKTablenorm"/>
            </w:pPr>
            <w:r w:rsidRPr="00AB7803">
              <w:t xml:space="preserve">Группа полей </w:t>
            </w:r>
            <w:r>
              <w:t>«</w:t>
            </w:r>
            <w:r w:rsidRPr="00AB7803">
              <w:t>Информация о должнике</w:t>
            </w:r>
            <w:r>
              <w:t>»</w:t>
            </w:r>
          </w:p>
        </w:tc>
      </w:tr>
      <w:tr w:rsidR="001479EB" w:rsidRPr="00EE7EB8">
        <w:tc>
          <w:tcPr>
            <w:tcW w:w="1192" w:type="pct"/>
          </w:tcPr>
          <w:p w:rsidR="001479EB" w:rsidRPr="00AB7803" w:rsidRDefault="001479EB" w:rsidP="001479EB">
            <w:pPr>
              <w:pStyle w:val="ASFKTablenorm"/>
            </w:pPr>
            <w:r w:rsidRPr="00AB7803">
              <w:t>ТОФК должника</w:t>
            </w:r>
          </w:p>
        </w:tc>
        <w:tc>
          <w:tcPr>
            <w:tcW w:w="3808" w:type="pct"/>
          </w:tcPr>
          <w:p w:rsidR="001479EB" w:rsidRPr="00E300A9" w:rsidRDefault="001479EB" w:rsidP="001479EB">
            <w:pPr>
              <w:pStyle w:val="ASFKTablenorm"/>
            </w:pPr>
            <w:r w:rsidRPr="00AB7803">
              <w:t xml:space="preserve">Значение поля подтягивается на основании поля </w:t>
            </w:r>
            <w:r>
              <w:t>«</w:t>
            </w:r>
            <w:r w:rsidRPr="00AB7803">
              <w:t>Код ТОФК</w:t>
            </w:r>
            <w:r>
              <w:t>»</w:t>
            </w:r>
            <w:r w:rsidRPr="00AB7803">
              <w:t xml:space="preserve"> из спр</w:t>
            </w:r>
            <w:r w:rsidRPr="0064648B">
              <w:t>а</w:t>
            </w:r>
            <w:r w:rsidRPr="00E300A9">
              <w:t>вочн</w:t>
            </w:r>
            <w:r w:rsidRPr="001479EB">
              <w:t>и</w:t>
            </w:r>
            <w:r w:rsidRPr="00E300A9">
              <w:t xml:space="preserve">ка </w:t>
            </w:r>
            <w:r>
              <w:t>«</w:t>
            </w:r>
            <w:r w:rsidRPr="00E300A9">
              <w:t>Органы ФК</w:t>
            </w:r>
            <w:r>
              <w:t>»</w:t>
            </w:r>
            <w:r w:rsidRPr="00E300A9">
              <w:t xml:space="preserve"> поле </w:t>
            </w:r>
            <w:r>
              <w:t>«</w:t>
            </w:r>
            <w:r w:rsidRPr="00E300A9">
              <w:t>Полное наименование</w:t>
            </w:r>
            <w:r>
              <w:t>»</w:t>
            </w:r>
            <w:r w:rsidRPr="00E300A9">
              <w:t xml:space="preserve">. </w:t>
            </w:r>
          </w:p>
          <w:p w:rsidR="001479EB" w:rsidRPr="00AB7803" w:rsidRDefault="001479EB" w:rsidP="001479EB">
            <w:pPr>
              <w:pStyle w:val="ASFKTablenorm"/>
            </w:pPr>
            <w:r w:rsidRPr="00AB7803">
              <w:t>Ввод вручную.</w:t>
            </w:r>
          </w:p>
        </w:tc>
      </w:tr>
      <w:tr w:rsidR="001479EB" w:rsidRPr="00EE7EB8">
        <w:tc>
          <w:tcPr>
            <w:tcW w:w="1192" w:type="pct"/>
          </w:tcPr>
          <w:p w:rsidR="001479EB" w:rsidRPr="00AB7803" w:rsidRDefault="001479EB" w:rsidP="001479EB">
            <w:pPr>
              <w:pStyle w:val="ASFKTablenorm"/>
            </w:pPr>
            <w:r w:rsidRPr="00AB7803">
              <w:t>Код ТОФК</w:t>
            </w:r>
          </w:p>
        </w:tc>
        <w:tc>
          <w:tcPr>
            <w:tcW w:w="3808" w:type="pct"/>
          </w:tcPr>
          <w:p w:rsidR="001479EB" w:rsidRPr="00E300A9" w:rsidRDefault="001479EB" w:rsidP="001479EB">
            <w:pPr>
              <w:pStyle w:val="ASFKTablenorm"/>
            </w:pPr>
            <w:r w:rsidRPr="00AB7803">
              <w:t xml:space="preserve">Проверяется значение константы </w:t>
            </w:r>
            <w:r>
              <w:t>«</w:t>
            </w:r>
            <w:r w:rsidRPr="00E300A9">
              <w:t>Код собственного ТОФК</w:t>
            </w:r>
            <w:r>
              <w:t>»</w:t>
            </w:r>
            <w:r w:rsidRPr="00E300A9">
              <w:t>. Если оно равно ххуу, то по умолчанию проставляется значение константы – код вышесто</w:t>
            </w:r>
            <w:r w:rsidRPr="001479EB">
              <w:t>я</w:t>
            </w:r>
            <w:r w:rsidRPr="00E300A9">
              <w:t xml:space="preserve">щего ТОФК, равный хх00; если равно хх00, то по умолчанию проставляется значение </w:t>
            </w:r>
            <w:r>
              <w:t>«</w:t>
            </w:r>
            <w:r w:rsidRPr="00E300A9">
              <w:t>Код собственного ТОФК</w:t>
            </w:r>
            <w:r>
              <w:t>»</w:t>
            </w:r>
            <w:r w:rsidRPr="00E300A9">
              <w:t>. Выбор из справочн</w:t>
            </w:r>
            <w:r w:rsidRPr="001479EB">
              <w:t>и</w:t>
            </w:r>
            <w:r w:rsidRPr="00E300A9">
              <w:t xml:space="preserve">ка </w:t>
            </w:r>
            <w:r>
              <w:t>«</w:t>
            </w:r>
            <w:r w:rsidRPr="00E300A9">
              <w:t>Органы ФК</w:t>
            </w:r>
            <w:r>
              <w:t>»</w:t>
            </w:r>
            <w:r w:rsidRPr="00E300A9">
              <w:t xml:space="preserve">. </w:t>
            </w:r>
          </w:p>
          <w:p w:rsidR="001479EB" w:rsidRPr="00AB7803" w:rsidRDefault="001479EB" w:rsidP="001479EB">
            <w:pPr>
              <w:pStyle w:val="ASFKTablenorm"/>
            </w:pPr>
            <w:r w:rsidRPr="00AB7803">
              <w:t>Ввод вручную.</w:t>
            </w:r>
          </w:p>
        </w:tc>
      </w:tr>
      <w:tr w:rsidR="001479EB" w:rsidRPr="00EE7EB8">
        <w:tc>
          <w:tcPr>
            <w:tcW w:w="1192" w:type="pct"/>
          </w:tcPr>
          <w:p w:rsidR="001479EB" w:rsidRPr="00AB7803" w:rsidRDefault="001479EB" w:rsidP="001479EB">
            <w:pPr>
              <w:pStyle w:val="ASFKTablenorm"/>
            </w:pPr>
            <w:r w:rsidRPr="00AB7803">
              <w:t>ПБС-должник</w:t>
            </w:r>
          </w:p>
        </w:tc>
        <w:tc>
          <w:tcPr>
            <w:tcW w:w="3808" w:type="pct"/>
          </w:tcPr>
          <w:p w:rsidR="001479EB" w:rsidRPr="00E300A9" w:rsidRDefault="001479EB" w:rsidP="001479EB">
            <w:pPr>
              <w:pStyle w:val="ASFKTablenorm"/>
            </w:pPr>
            <w:r w:rsidRPr="00AB7803">
              <w:t>ПБС: Заполняется автоматически на основании значения п</w:t>
            </w:r>
            <w:r w:rsidRPr="00E300A9">
              <w:t xml:space="preserve">оля </w:t>
            </w:r>
            <w:r>
              <w:t>«</w:t>
            </w:r>
            <w:r w:rsidRPr="00E300A9">
              <w:t>Код по сво</w:t>
            </w:r>
            <w:r w:rsidRPr="001479EB">
              <w:t>д</w:t>
            </w:r>
            <w:r w:rsidRPr="00E300A9">
              <w:t>ному реестру</w:t>
            </w:r>
            <w:r>
              <w:t>»</w:t>
            </w:r>
            <w:r w:rsidRPr="00E300A9">
              <w:t xml:space="preserve"> по справочнику </w:t>
            </w:r>
            <w:r>
              <w:t>«</w:t>
            </w:r>
            <w:r w:rsidRPr="00E300A9">
              <w:t>СРРПБС/ПУБП/НУБП</w:t>
            </w:r>
            <w:r>
              <w:t>»</w:t>
            </w:r>
            <w:r w:rsidRPr="00E300A9">
              <w:t xml:space="preserve"> с учётом бюджета. </w:t>
            </w:r>
          </w:p>
        </w:tc>
      </w:tr>
      <w:tr w:rsidR="001479EB" w:rsidRPr="00EE7EB8">
        <w:tc>
          <w:tcPr>
            <w:tcW w:w="1192" w:type="pct"/>
          </w:tcPr>
          <w:p w:rsidR="001479EB" w:rsidRPr="00AB7803" w:rsidRDefault="001479EB" w:rsidP="001479EB">
            <w:pPr>
              <w:pStyle w:val="ASFKTablenorm"/>
            </w:pPr>
            <w:r w:rsidRPr="00AB7803">
              <w:t>Код по сводному ре</w:t>
            </w:r>
            <w:r w:rsidRPr="001479EB">
              <w:t>е</w:t>
            </w:r>
            <w:r w:rsidRPr="00AB7803">
              <w:t>стру</w:t>
            </w:r>
          </w:p>
        </w:tc>
        <w:tc>
          <w:tcPr>
            <w:tcW w:w="3808" w:type="pct"/>
          </w:tcPr>
          <w:p w:rsidR="001479EB" w:rsidRPr="00E300A9" w:rsidRDefault="001479EB" w:rsidP="001479EB">
            <w:pPr>
              <w:pStyle w:val="ASFKTablenorm"/>
            </w:pPr>
            <w:r w:rsidRPr="00AB7803">
              <w:t>Заполняется автоматически на основании системной константы текущ</w:t>
            </w:r>
            <w:r w:rsidRPr="00E300A9">
              <w:t>его АРМ.</w:t>
            </w:r>
          </w:p>
          <w:p w:rsidR="001479EB" w:rsidRPr="00E300A9" w:rsidRDefault="001479EB" w:rsidP="001479EB">
            <w:pPr>
              <w:pStyle w:val="ASFKTablenorm"/>
            </w:pPr>
            <w:r w:rsidRPr="00AB7803">
              <w:t xml:space="preserve">ПБС: Выбор из справочника </w:t>
            </w:r>
            <w:r>
              <w:t>«</w:t>
            </w:r>
            <w:r w:rsidRPr="00AB7803">
              <w:t>СРРПБС/ПУБП</w:t>
            </w:r>
            <w:r>
              <w:t>»</w:t>
            </w:r>
            <w:r w:rsidRPr="00AB7803">
              <w:t xml:space="preserve"> в зависимости от указа</w:t>
            </w:r>
            <w:r w:rsidRPr="0064648B">
              <w:t>н</w:t>
            </w:r>
            <w:r w:rsidRPr="00E300A9">
              <w:t>н</w:t>
            </w:r>
            <w:r w:rsidRPr="001479EB">
              <w:t>о</w:t>
            </w:r>
            <w:r w:rsidRPr="00E300A9">
              <w:t xml:space="preserve">го бюджета. </w:t>
            </w:r>
          </w:p>
          <w:p w:rsidR="001479EB" w:rsidRPr="00AB7803" w:rsidRDefault="001479EB" w:rsidP="001479EB">
            <w:pPr>
              <w:pStyle w:val="ASFKTablenorm"/>
            </w:pPr>
            <w:r w:rsidRPr="00AB7803">
              <w:t xml:space="preserve">Ввод вручную. </w:t>
            </w:r>
          </w:p>
        </w:tc>
      </w:tr>
      <w:tr w:rsidR="001479EB" w:rsidRPr="00EE7EB8">
        <w:tc>
          <w:tcPr>
            <w:tcW w:w="1192" w:type="pct"/>
          </w:tcPr>
          <w:p w:rsidR="001479EB" w:rsidRPr="00AB7803" w:rsidRDefault="001479EB" w:rsidP="001479EB">
            <w:pPr>
              <w:pStyle w:val="ASFKTablenorm"/>
            </w:pPr>
            <w:r w:rsidRPr="00AB7803">
              <w:t>Наименование бюдж</w:t>
            </w:r>
            <w:r w:rsidRPr="001479EB">
              <w:t>е</w:t>
            </w:r>
            <w:r w:rsidRPr="00AB7803">
              <w:t>та</w:t>
            </w:r>
          </w:p>
        </w:tc>
        <w:tc>
          <w:tcPr>
            <w:tcW w:w="3808" w:type="pct"/>
          </w:tcPr>
          <w:p w:rsidR="001479EB" w:rsidRPr="00AB7803" w:rsidRDefault="001479EB" w:rsidP="001479EB">
            <w:pPr>
              <w:pStyle w:val="ASFKTablenorm"/>
            </w:pPr>
            <w:r w:rsidRPr="00AB7803">
              <w:t>ПБС: Заполняется автоматически на основании системной константы.</w:t>
            </w:r>
          </w:p>
          <w:p w:rsidR="001479EB" w:rsidRPr="00AB7803" w:rsidRDefault="001479EB" w:rsidP="001479EB">
            <w:pPr>
              <w:pStyle w:val="ASFKTablenorm"/>
            </w:pPr>
            <w:r w:rsidRPr="00AB7803">
              <w:t xml:space="preserve">Доступен выбор из справочника </w:t>
            </w:r>
            <w:r>
              <w:t>«</w:t>
            </w:r>
            <w:r w:rsidRPr="00AB7803">
              <w:t>Бюджеты</w:t>
            </w:r>
            <w:r>
              <w:t>»</w:t>
            </w:r>
            <w:r w:rsidRPr="00AB7803">
              <w:t xml:space="preserve">. </w:t>
            </w:r>
          </w:p>
          <w:p w:rsidR="001479EB" w:rsidRPr="00AB7803" w:rsidRDefault="001479EB" w:rsidP="001479EB">
            <w:pPr>
              <w:pStyle w:val="ASFKTablenorm"/>
            </w:pPr>
            <w:r w:rsidRPr="00AB7803">
              <w:t>Ввод значения вручную.</w:t>
            </w:r>
          </w:p>
        </w:tc>
      </w:tr>
      <w:tr w:rsidR="001479EB" w:rsidRPr="00EE7EB8">
        <w:tc>
          <w:tcPr>
            <w:tcW w:w="1192" w:type="pct"/>
          </w:tcPr>
          <w:p w:rsidR="001479EB" w:rsidRPr="00AB7803" w:rsidRDefault="001479EB" w:rsidP="001479EB">
            <w:pPr>
              <w:pStyle w:val="ASFKTablenorm"/>
            </w:pPr>
            <w:r w:rsidRPr="00AB7803">
              <w:t>Код главы по БК</w:t>
            </w:r>
          </w:p>
        </w:tc>
        <w:tc>
          <w:tcPr>
            <w:tcW w:w="3808" w:type="pct"/>
          </w:tcPr>
          <w:p w:rsidR="001479EB" w:rsidRPr="00AB7803" w:rsidRDefault="001479EB" w:rsidP="001479EB">
            <w:pPr>
              <w:pStyle w:val="ASFKTablenorm"/>
            </w:pPr>
            <w:r w:rsidRPr="00AB7803">
              <w:t>ПБС: Заполняется автоматически на основании системной константы. До</w:t>
            </w:r>
            <w:r w:rsidRPr="001479EB">
              <w:t>с</w:t>
            </w:r>
            <w:r w:rsidRPr="00AB7803">
              <w:t xml:space="preserve">тупен выбор из справочника </w:t>
            </w:r>
            <w:r>
              <w:t>«</w:t>
            </w:r>
            <w:r w:rsidRPr="00AB7803">
              <w:t>Ведомства</w:t>
            </w:r>
            <w:r>
              <w:t>»</w:t>
            </w:r>
            <w:r w:rsidRPr="00AB7803">
              <w:t xml:space="preserve"> с учётом Бюджета. </w:t>
            </w:r>
          </w:p>
          <w:p w:rsidR="001479EB" w:rsidRPr="00AB7803" w:rsidRDefault="001479EB" w:rsidP="001479EB">
            <w:pPr>
              <w:pStyle w:val="ASFKTablenorm"/>
            </w:pPr>
            <w:r w:rsidRPr="00AB7803">
              <w:t>Ввод значения вручную.</w:t>
            </w:r>
          </w:p>
        </w:tc>
      </w:tr>
      <w:tr w:rsidR="001479EB" w:rsidRPr="00EE7EB8">
        <w:tc>
          <w:tcPr>
            <w:tcW w:w="1192" w:type="pct"/>
          </w:tcPr>
          <w:p w:rsidR="001479EB" w:rsidRPr="00AB7803" w:rsidRDefault="001479EB" w:rsidP="001479EB">
            <w:pPr>
              <w:pStyle w:val="ASFKTablenorm"/>
            </w:pPr>
            <w:r w:rsidRPr="00AB7803">
              <w:t>ГРБС</w:t>
            </w:r>
          </w:p>
        </w:tc>
        <w:tc>
          <w:tcPr>
            <w:tcW w:w="3808" w:type="pct"/>
          </w:tcPr>
          <w:p w:rsidR="001479EB" w:rsidRPr="00E300A9" w:rsidRDefault="001479EB" w:rsidP="001479EB">
            <w:pPr>
              <w:pStyle w:val="ASFKTablenorm"/>
            </w:pPr>
            <w:r w:rsidRPr="00AB7803">
              <w:t xml:space="preserve">ПБС: Заполняется автоматически на основании значения поля </w:t>
            </w:r>
            <w:r>
              <w:t>«</w:t>
            </w:r>
            <w:r w:rsidRPr="00AB7803">
              <w:t>Код гл</w:t>
            </w:r>
            <w:r w:rsidRPr="00E300A9">
              <w:t>авы по БК</w:t>
            </w:r>
            <w:r>
              <w:t>»</w:t>
            </w:r>
            <w:r w:rsidRPr="00E300A9">
              <w:t xml:space="preserve"> по справочнику </w:t>
            </w:r>
            <w:r>
              <w:t>«</w:t>
            </w:r>
            <w:r w:rsidRPr="00E300A9">
              <w:t>Ведомства</w:t>
            </w:r>
            <w:r>
              <w:t>»</w:t>
            </w:r>
            <w:r w:rsidRPr="00E300A9">
              <w:t xml:space="preserve"> из поля </w:t>
            </w:r>
            <w:r>
              <w:t>«</w:t>
            </w:r>
            <w:r w:rsidRPr="00E300A9">
              <w:t>Полное наименование</w:t>
            </w:r>
            <w:r>
              <w:t>»</w:t>
            </w:r>
            <w:r w:rsidRPr="00E300A9">
              <w:t xml:space="preserve"> в рамках указанного Бюджета. </w:t>
            </w:r>
          </w:p>
          <w:p w:rsidR="001479EB" w:rsidRPr="00E300A9" w:rsidRDefault="001479EB" w:rsidP="001479EB">
            <w:pPr>
              <w:pStyle w:val="ASFKTablenorm"/>
            </w:pPr>
            <w:r w:rsidRPr="00AB7803">
              <w:lastRenderedPageBreak/>
              <w:t>Ввод вру</w:t>
            </w:r>
            <w:r w:rsidRPr="00E300A9">
              <w:t>чную.</w:t>
            </w:r>
          </w:p>
        </w:tc>
      </w:tr>
    </w:tbl>
    <w:p w:rsidR="001479EB" w:rsidRPr="001479EB" w:rsidRDefault="001479EB" w:rsidP="001479EB">
      <w:pPr>
        <w:pStyle w:val="32"/>
      </w:pPr>
      <w:bookmarkStart w:id="923" w:name="_Ref435694561"/>
      <w:bookmarkStart w:id="924" w:name="_Toc71108532"/>
      <w:r w:rsidRPr="000D623E">
        <w:lastRenderedPageBreak/>
        <w:t>Извещение о постановке на учет (изменении) БО в ФК</w:t>
      </w:r>
      <w:bookmarkEnd w:id="923"/>
      <w:bookmarkEnd w:id="924"/>
    </w:p>
    <w:p w:rsidR="001479EB" w:rsidRPr="001479EB" w:rsidRDefault="001479EB" w:rsidP="001479EB">
      <w:pPr>
        <w:pStyle w:val="ASFKNormal"/>
      </w:pPr>
      <w:r w:rsidRPr="000D623E">
        <w:t xml:space="preserve">Документ </w:t>
      </w:r>
      <w:r w:rsidRPr="001479EB">
        <w:t xml:space="preserve">«Извещение о постановке на учет (изменении) БО в ФК» предназначен для обеспечения технологии ведения и обработки документов БО в </w:t>
      </w:r>
      <w:r w:rsidR="00E44FA6">
        <w:t>ППО АСФК</w:t>
      </w:r>
      <w:r w:rsidRPr="001479EB">
        <w:t>.</w:t>
      </w:r>
    </w:p>
    <w:p w:rsidR="001479EB" w:rsidRPr="001479EB" w:rsidRDefault="001479EB" w:rsidP="001479EB">
      <w:pPr>
        <w:pStyle w:val="ASFKNormal"/>
      </w:pPr>
      <w:r w:rsidRPr="000D623E">
        <w:t xml:space="preserve">Документ </w:t>
      </w:r>
      <w:r w:rsidRPr="001479EB">
        <w:t xml:space="preserve">«Извещение о постановке на учет (изменении) БО в ФК» формируется в </w:t>
      </w:r>
      <w:r w:rsidR="00E44FA6">
        <w:t>ППО OEBS АСФК</w:t>
      </w:r>
      <w:r w:rsidRPr="001479EB">
        <w:t xml:space="preserve"> при регистрации документов «Сведения о бюджетном обязательстве» и выгружается в </w:t>
      </w:r>
      <w:r w:rsidR="00E44FA6">
        <w:t>ППО СУФД АСФК</w:t>
      </w:r>
      <w:r w:rsidRPr="001479EB">
        <w:t xml:space="preserve"> для доставки в адрес УБП, принимающего на учет бюджетное обязательство.</w:t>
      </w:r>
    </w:p>
    <w:p w:rsidR="001479EB" w:rsidRPr="00821226" w:rsidRDefault="001479EB" w:rsidP="001479EB">
      <w:pPr>
        <w:pStyle w:val="ASFKNormal"/>
      </w:pPr>
      <w:r w:rsidRPr="00424CF0">
        <w:t xml:space="preserve">Для работы с документами </w:t>
      </w:r>
      <w:r>
        <w:t>«</w:t>
      </w:r>
      <w:r w:rsidRPr="000D623E">
        <w:t>Извещение о постановке на учет (изменении) БО в ФК</w:t>
      </w:r>
      <w:r>
        <w:t>»</w:t>
      </w:r>
      <w:r w:rsidRPr="00424CF0">
        <w:t xml:space="preserve"> следует перейти в пункт меню </w:t>
      </w:r>
      <w:r>
        <w:t>«</w:t>
      </w:r>
      <w:r w:rsidRPr="00424CF0">
        <w:t>Документы</w:t>
      </w:r>
      <w:r>
        <w:t xml:space="preserve"> – </w:t>
      </w:r>
      <w:r w:rsidRPr="00424CF0">
        <w:t>Регистрация и учет обяз</w:t>
      </w:r>
      <w:r w:rsidRPr="00CA3543">
        <w:t>а</w:t>
      </w:r>
      <w:r w:rsidRPr="00424CF0">
        <w:t>тельств</w:t>
      </w:r>
      <w:r>
        <w:t xml:space="preserve"> – Карточки учета БО – </w:t>
      </w:r>
      <w:r w:rsidRPr="000D623E">
        <w:t>Извещение о постановке на учет (изменении) БО в ФК</w:t>
      </w:r>
      <w:r>
        <w:t>»</w:t>
      </w:r>
      <w:r w:rsidRPr="00424CF0">
        <w:t>. Откроется ЭФ списка д</w:t>
      </w:r>
      <w:r w:rsidRPr="00E300A9">
        <w:t>о</w:t>
      </w:r>
      <w:r w:rsidRPr="00424CF0">
        <w:t xml:space="preserve">кументов, представленная на </w:t>
      </w:r>
      <w:r w:rsidRPr="00821226">
        <w:t>рису</w:t>
      </w:r>
      <w:r w:rsidRPr="00AE58D3">
        <w:t>н</w:t>
      </w:r>
      <w:r w:rsidRPr="00821226">
        <w:t>ке</w:t>
      </w:r>
      <w:r w:rsidR="00275140" w:rsidRPr="00AB7803">
        <w:t> </w:t>
      </w:r>
      <w:r>
        <w:fldChar w:fldCharType="begin"/>
      </w:r>
      <w:r>
        <w:instrText xml:space="preserve"> REF _Ref435694863 \h </w:instrText>
      </w:r>
      <w:r>
        <w:fldChar w:fldCharType="separate"/>
      </w:r>
      <w:r w:rsidR="00C90AC7">
        <w:rPr>
          <w:noProof/>
        </w:rPr>
        <w:t>114</w:t>
      </w:r>
      <w:r>
        <w:fldChar w:fldCharType="end"/>
      </w:r>
      <w:r>
        <w:t>.</w:t>
      </w:r>
    </w:p>
    <w:p w:rsidR="001479EB" w:rsidRPr="00795991" w:rsidRDefault="004D71D9" w:rsidP="001479EB">
      <w:pPr>
        <w:pStyle w:val="ASFKFigure"/>
      </w:pPr>
      <w:r>
        <w:rPr>
          <w:noProof/>
        </w:rPr>
        <w:drawing>
          <wp:inline distT="0" distB="0" distL="0" distR="0">
            <wp:extent cx="6124575" cy="3743325"/>
            <wp:effectExtent l="0" t="0" r="9525" b="9525"/>
            <wp:docPr id="186" name="Рисунок 1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124575" cy="3743325"/>
                    </a:xfrm>
                    <a:prstGeom prst="rect">
                      <a:avLst/>
                    </a:prstGeom>
                    <a:noFill/>
                    <a:ln>
                      <a:noFill/>
                    </a:ln>
                  </pic:spPr>
                </pic:pic>
              </a:graphicData>
            </a:graphic>
          </wp:inline>
        </w:drawing>
      </w:r>
    </w:p>
    <w:p w:rsidR="001479EB" w:rsidRPr="00821226" w:rsidRDefault="001479EB" w:rsidP="001479EB">
      <w:pPr>
        <w:pStyle w:val="ASFKFigName"/>
      </w:pPr>
      <w:r w:rsidRPr="00821226">
        <w:fldChar w:fldCharType="begin"/>
      </w:r>
      <w:r w:rsidRPr="00821226">
        <w:instrText xml:space="preserve"> SEQ Рисунок \* ARABIC </w:instrText>
      </w:r>
      <w:r w:rsidRPr="00821226">
        <w:fldChar w:fldCharType="separate"/>
      </w:r>
      <w:bookmarkStart w:id="925" w:name="_Ref435694863"/>
      <w:bookmarkStart w:id="926" w:name="_Toc71109073"/>
      <w:r w:rsidR="00C90AC7">
        <w:rPr>
          <w:noProof/>
        </w:rPr>
        <w:t>114</w:t>
      </w:r>
      <w:bookmarkEnd w:id="925"/>
      <w:r w:rsidRPr="00821226">
        <w:fldChar w:fldCharType="end"/>
      </w:r>
      <w:r w:rsidRPr="00821226">
        <w:t xml:space="preserve">. ЭФ списка документов </w:t>
      </w:r>
      <w:r>
        <w:t>«</w:t>
      </w:r>
      <w:r w:rsidRPr="000D623E">
        <w:t>Извещение о постановке на учет (изменении) БО в ФК</w:t>
      </w:r>
      <w:r>
        <w:t>»</w:t>
      </w:r>
      <w:bookmarkEnd w:id="926"/>
    </w:p>
    <w:p w:rsidR="001479EB" w:rsidRPr="00821226" w:rsidRDefault="001479EB" w:rsidP="001479EB">
      <w:pPr>
        <w:pStyle w:val="41"/>
      </w:pPr>
      <w:r w:rsidRPr="00821226">
        <w:t>Доступные операции</w:t>
      </w:r>
    </w:p>
    <w:p w:rsidR="001479EB" w:rsidRPr="00821226" w:rsidRDefault="001479EB" w:rsidP="001479EB">
      <w:pPr>
        <w:pStyle w:val="ASFKNormal"/>
      </w:pPr>
      <w:r w:rsidRPr="00821226">
        <w:t xml:space="preserve">На АРМ </w:t>
      </w:r>
      <w:r>
        <w:t>ПБС</w:t>
      </w:r>
      <w:r w:rsidRPr="00821226">
        <w:t xml:space="preserve"> доступны следующие операции над документом:</w:t>
      </w:r>
    </w:p>
    <w:p w:rsidR="001479EB" w:rsidRPr="00821226" w:rsidRDefault="001479EB" w:rsidP="001479EB">
      <w:pPr>
        <w:pStyle w:val="ASFKListmark1"/>
      </w:pPr>
      <w:r w:rsidRPr="00821226">
        <w:t>просмотр;</w:t>
      </w:r>
    </w:p>
    <w:p w:rsidR="001479EB" w:rsidRPr="00821226" w:rsidRDefault="001479EB" w:rsidP="001479EB">
      <w:pPr>
        <w:pStyle w:val="ASFKListmark1"/>
      </w:pPr>
      <w:r>
        <w:t>проверка</w:t>
      </w:r>
      <w:r w:rsidRPr="00821226">
        <w:t xml:space="preserve"> </w:t>
      </w:r>
      <w:r>
        <w:t>ЭП</w:t>
      </w:r>
      <w:r w:rsidRPr="00821226">
        <w:t>;</w:t>
      </w:r>
    </w:p>
    <w:p w:rsidR="001479EB" w:rsidRDefault="001479EB" w:rsidP="001479EB">
      <w:pPr>
        <w:pStyle w:val="ASFKListmark1"/>
      </w:pPr>
      <w:r w:rsidRPr="00821226">
        <w:t>печать;</w:t>
      </w:r>
    </w:p>
    <w:p w:rsidR="001479EB" w:rsidRDefault="001479EB" w:rsidP="001479EB">
      <w:pPr>
        <w:pStyle w:val="ASFKListmark1"/>
      </w:pPr>
      <w:r>
        <w:t xml:space="preserve">загрузка из </w:t>
      </w:r>
      <w:r w:rsidRPr="00E300A9">
        <w:t>OEBS</w:t>
      </w:r>
      <w:r>
        <w:t>;</w:t>
      </w:r>
    </w:p>
    <w:p w:rsidR="001479EB" w:rsidRDefault="001479EB" w:rsidP="001479EB">
      <w:pPr>
        <w:pStyle w:val="ASFKListmark1"/>
      </w:pPr>
      <w:r>
        <w:t>экспорт во внешнюю систему</w:t>
      </w:r>
      <w:r w:rsidRPr="00821226">
        <w:t>.</w:t>
      </w:r>
    </w:p>
    <w:p w:rsidR="001479EB" w:rsidRPr="00821226" w:rsidRDefault="001479EB" w:rsidP="001479EB">
      <w:pPr>
        <w:pStyle w:val="41"/>
      </w:pPr>
      <w:r w:rsidRPr="00821226">
        <w:lastRenderedPageBreak/>
        <w:t>Экранная форма документа</w:t>
      </w:r>
    </w:p>
    <w:p w:rsidR="001479EB" w:rsidRPr="00821226" w:rsidRDefault="001479EB" w:rsidP="001479EB">
      <w:pPr>
        <w:pStyle w:val="ASFKNormal"/>
      </w:pPr>
      <w:r w:rsidRPr="00821226">
        <w:t xml:space="preserve">ЭФ </w:t>
      </w:r>
      <w:r>
        <w:t>документа «</w:t>
      </w:r>
      <w:r w:rsidRPr="000D623E">
        <w:t>Извещение о постановке на учет (изменении) БО в ФК</w:t>
      </w:r>
      <w:r>
        <w:t>»</w:t>
      </w:r>
      <w:r w:rsidRPr="00821226">
        <w:t xml:space="preserve"> представлена на рисунках</w:t>
      </w:r>
      <w:r w:rsidR="00275140" w:rsidRPr="00AB7803">
        <w:t> </w:t>
      </w:r>
      <w:r>
        <w:fldChar w:fldCharType="begin"/>
      </w:r>
      <w:r>
        <w:instrText xml:space="preserve"> REF _Ref435694864 \h </w:instrText>
      </w:r>
      <w:r>
        <w:fldChar w:fldCharType="separate"/>
      </w:r>
      <w:r w:rsidR="00C90AC7">
        <w:rPr>
          <w:noProof/>
        </w:rPr>
        <w:t>115</w:t>
      </w:r>
      <w:r>
        <w:fldChar w:fldCharType="end"/>
      </w:r>
      <w:r>
        <w:t xml:space="preserve"> </w:t>
      </w:r>
      <w:r w:rsidRPr="00821226">
        <w:t>и</w:t>
      </w:r>
      <w:r>
        <w:t xml:space="preserve"> </w:t>
      </w:r>
      <w:r>
        <w:fldChar w:fldCharType="begin"/>
      </w:r>
      <w:r>
        <w:instrText xml:space="preserve"> REF _Ref435694865 \h </w:instrText>
      </w:r>
      <w:r>
        <w:fldChar w:fldCharType="separate"/>
      </w:r>
      <w:r w:rsidR="00C90AC7">
        <w:rPr>
          <w:noProof/>
        </w:rPr>
        <w:t>116</w:t>
      </w:r>
      <w:r>
        <w:fldChar w:fldCharType="end"/>
      </w:r>
      <w:r w:rsidRPr="00821226">
        <w:t xml:space="preserve">. </w:t>
      </w:r>
      <w:r w:rsidR="002233B6">
        <w:t>Форма содержит следующие закладки</w:t>
      </w:r>
      <w:r w:rsidRPr="00821226">
        <w:t>:</w:t>
      </w:r>
    </w:p>
    <w:p w:rsidR="001479EB" w:rsidRPr="00821226" w:rsidRDefault="001479EB" w:rsidP="001479EB">
      <w:pPr>
        <w:pStyle w:val="ASFKListmark1"/>
      </w:pPr>
      <w:r>
        <w:t>«</w:t>
      </w:r>
      <w:r w:rsidRPr="00821226">
        <w:t>Основные а</w:t>
      </w:r>
      <w:r w:rsidRPr="00AE58D3">
        <w:t>т</w:t>
      </w:r>
      <w:r w:rsidRPr="00821226">
        <w:t>рибуты</w:t>
      </w:r>
      <w:r>
        <w:t>»</w:t>
      </w:r>
      <w:r w:rsidRPr="00821226">
        <w:t>;</w:t>
      </w:r>
    </w:p>
    <w:p w:rsidR="001479EB" w:rsidRPr="00821226" w:rsidRDefault="001479EB" w:rsidP="001479EB">
      <w:pPr>
        <w:pStyle w:val="ASFKListmark1"/>
      </w:pPr>
      <w:r>
        <w:t>«Подписи»</w:t>
      </w:r>
      <w:r w:rsidRPr="00821226">
        <w:t>;</w:t>
      </w:r>
    </w:p>
    <w:p w:rsidR="001479EB" w:rsidRPr="00821226" w:rsidRDefault="001479EB" w:rsidP="001479EB">
      <w:pPr>
        <w:pStyle w:val="ASFKListmark1"/>
      </w:pPr>
      <w:r>
        <w:t>«</w:t>
      </w:r>
      <w:r w:rsidRPr="00821226">
        <w:t>Системные атр</w:t>
      </w:r>
      <w:r w:rsidRPr="00AE58D3">
        <w:t>и</w:t>
      </w:r>
      <w:r w:rsidRPr="00821226">
        <w:t>буты</w:t>
      </w:r>
      <w:r>
        <w:t>»</w:t>
      </w:r>
      <w:r w:rsidRPr="00821226">
        <w:t>;</w:t>
      </w:r>
    </w:p>
    <w:p w:rsidR="001479EB" w:rsidRPr="00821226" w:rsidRDefault="001479EB" w:rsidP="001479EB">
      <w:pPr>
        <w:pStyle w:val="ASFKListmark1"/>
      </w:pPr>
      <w:r>
        <w:t>«</w:t>
      </w:r>
      <w:r w:rsidRPr="00821226">
        <w:t>Протоколы</w:t>
      </w:r>
      <w:r>
        <w:t>»</w:t>
      </w:r>
      <w:r w:rsidRPr="00821226">
        <w:t>.</w:t>
      </w:r>
    </w:p>
    <w:p w:rsidR="001479EB" w:rsidRPr="00795991" w:rsidRDefault="004D71D9" w:rsidP="001479EB">
      <w:pPr>
        <w:pStyle w:val="ASFKFigure"/>
      </w:pPr>
      <w:r>
        <w:rPr>
          <w:noProof/>
        </w:rPr>
        <w:drawing>
          <wp:inline distT="0" distB="0" distL="0" distR="0">
            <wp:extent cx="6124575" cy="3752850"/>
            <wp:effectExtent l="0" t="0" r="9525" b="0"/>
            <wp:docPr id="187" name="Рисунок 18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1479EB" w:rsidRPr="00821226" w:rsidRDefault="001479EB" w:rsidP="001479EB">
      <w:pPr>
        <w:pStyle w:val="ASFKFigName"/>
      </w:pPr>
      <w:r w:rsidRPr="00821226">
        <w:fldChar w:fldCharType="begin"/>
      </w:r>
      <w:r w:rsidRPr="00821226">
        <w:instrText xml:space="preserve"> SEQ Рисунок \* ARABIC </w:instrText>
      </w:r>
      <w:r w:rsidRPr="00821226">
        <w:fldChar w:fldCharType="separate"/>
      </w:r>
      <w:bookmarkStart w:id="927" w:name="_Ref435694864"/>
      <w:bookmarkStart w:id="928" w:name="_Toc71109074"/>
      <w:r w:rsidR="00C90AC7">
        <w:rPr>
          <w:noProof/>
        </w:rPr>
        <w:t>115</w:t>
      </w:r>
      <w:bookmarkEnd w:id="927"/>
      <w:r w:rsidRPr="00821226">
        <w:fldChar w:fldCharType="end"/>
      </w:r>
      <w:r w:rsidRPr="00821226">
        <w:t xml:space="preserve">. ЭФ </w:t>
      </w:r>
      <w:r>
        <w:t>документа «</w:t>
      </w:r>
      <w:r w:rsidRPr="000D623E">
        <w:t>Извещение о постановке на учет (изменении) БО в ФК</w:t>
      </w:r>
      <w:r w:rsidR="00346BC3">
        <w:t>», закладки</w:t>
      </w:r>
      <w:r w:rsidRPr="00821226">
        <w:t xml:space="preserve"> </w:t>
      </w:r>
      <w:r>
        <w:t>«</w:t>
      </w:r>
      <w:r w:rsidRPr="00821226">
        <w:t>Основные атрибуты</w:t>
      </w:r>
      <w:r>
        <w:t>»</w:t>
      </w:r>
      <w:bookmarkEnd w:id="928"/>
    </w:p>
    <w:p w:rsidR="001479EB" w:rsidRPr="00821226" w:rsidRDefault="001479EB" w:rsidP="001479EB">
      <w:pPr>
        <w:pStyle w:val="ASFKNormal"/>
      </w:pPr>
      <w:r w:rsidRPr="00795991">
        <w:t xml:space="preserve">Перечень полей </w:t>
      </w:r>
      <w:r w:rsidRPr="00175CA4">
        <w:t xml:space="preserve">документа </w:t>
      </w:r>
      <w:r>
        <w:t>«</w:t>
      </w:r>
      <w:r w:rsidRPr="00175CA4">
        <w:t>Извещение о постановке на учет (изменении) БО в ФК</w:t>
      </w:r>
      <w:r w:rsidR="00346BC3">
        <w:t>», закладки</w:t>
      </w:r>
      <w:r w:rsidRPr="00175CA4">
        <w:t xml:space="preserve"> </w:t>
      </w:r>
      <w:r>
        <w:t>«</w:t>
      </w:r>
      <w:r w:rsidRPr="00204E68">
        <w:t>Основные атрибуты</w:t>
      </w:r>
      <w:r>
        <w:t>»</w:t>
      </w:r>
      <w:r w:rsidRPr="00175CA4">
        <w:t xml:space="preserve"> </w:t>
      </w:r>
      <w:r w:rsidRPr="00821226">
        <w:t>приведен в таблице</w:t>
      </w:r>
      <w:r w:rsidR="00275140" w:rsidRPr="00AB7803">
        <w:t> </w:t>
      </w:r>
      <w:r w:rsidRPr="00821226">
        <w:fldChar w:fldCharType="begin"/>
      </w:r>
      <w:r w:rsidRPr="00821226">
        <w:instrText xml:space="preserve"> REF _Ref246927274 \h </w:instrText>
      </w:r>
      <w:r>
        <w:instrText xml:space="preserve"> \* MERGEFORMAT </w:instrText>
      </w:r>
      <w:r w:rsidRPr="00821226">
        <w:fldChar w:fldCharType="separate"/>
      </w:r>
      <w:r w:rsidR="00C90AC7">
        <w:t>68</w:t>
      </w:r>
      <w:r w:rsidRPr="00821226">
        <w:fldChar w:fldCharType="end"/>
      </w:r>
      <w:r w:rsidRPr="00821226">
        <w:t>.</w:t>
      </w:r>
    </w:p>
    <w:p w:rsidR="001479EB" w:rsidRPr="00821226"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29" w:name="_Ref246927274"/>
      <w:bookmarkStart w:id="930" w:name="_Toc71108716"/>
      <w:r w:rsidR="00C90AC7">
        <w:rPr>
          <w:noProof/>
        </w:rPr>
        <w:t>68</w:t>
      </w:r>
      <w:bookmarkEnd w:id="929"/>
      <w:r>
        <w:rPr>
          <w:noProof/>
        </w:rPr>
        <w:fldChar w:fldCharType="end"/>
      </w:r>
      <w:r w:rsidR="001479EB" w:rsidRPr="00821226">
        <w:t xml:space="preserve">. Описание полей документа </w:t>
      </w:r>
      <w:r w:rsidR="001479EB">
        <w:t>«</w:t>
      </w:r>
      <w:r w:rsidR="001479EB" w:rsidRPr="000D623E">
        <w:t>Извещение о постановке на учет (изм</w:t>
      </w:r>
      <w:r w:rsidR="001479EB" w:rsidRPr="001479EB">
        <w:t>е</w:t>
      </w:r>
      <w:r w:rsidR="001479EB" w:rsidRPr="000D623E">
        <w:t>нении) БО в ФК</w:t>
      </w:r>
      <w:r w:rsidR="00346BC3">
        <w:t>», закладки</w:t>
      </w:r>
      <w:r w:rsidR="001479EB" w:rsidRPr="00821226">
        <w:t xml:space="preserve"> </w:t>
      </w:r>
      <w:r w:rsidR="001479EB">
        <w:t>«</w:t>
      </w:r>
      <w:r w:rsidR="001479EB" w:rsidRPr="00821226">
        <w:t>О</w:t>
      </w:r>
      <w:r w:rsidR="001479EB" w:rsidRPr="00AE58D3">
        <w:t>с</w:t>
      </w:r>
      <w:r w:rsidR="001479EB" w:rsidRPr="00821226">
        <w:t>новные атриб</w:t>
      </w:r>
      <w:r w:rsidR="001479EB" w:rsidRPr="00795991">
        <w:t>у</w:t>
      </w:r>
      <w:r w:rsidR="001479EB" w:rsidRPr="00821226">
        <w:t>ты</w:t>
      </w:r>
      <w:r w:rsidR="001479EB">
        <w:t>»</w:t>
      </w:r>
      <w:bookmarkEnd w:id="9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151"/>
        <w:gridCol w:w="4477"/>
      </w:tblGrid>
      <w:tr w:rsidR="001479EB" w:rsidRPr="00821226">
        <w:trPr>
          <w:cantSplit/>
          <w:trHeight w:val="305"/>
          <w:tblHeader/>
        </w:trPr>
        <w:tc>
          <w:tcPr>
            <w:tcW w:w="267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821226" w:rsidRDefault="001479EB" w:rsidP="001479EB">
            <w:pPr>
              <w:pStyle w:val="ASFKTableHead"/>
            </w:pPr>
            <w:r w:rsidRPr="00821226">
              <w:t>Наименование поля</w:t>
            </w:r>
          </w:p>
        </w:tc>
        <w:tc>
          <w:tcPr>
            <w:tcW w:w="232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821226" w:rsidRDefault="001479EB" w:rsidP="001479EB">
            <w:pPr>
              <w:pStyle w:val="ASFKTableHead"/>
            </w:pPr>
            <w:r w:rsidRPr="00821226">
              <w:t>Описание поля</w:t>
            </w:r>
          </w:p>
        </w:tc>
      </w:tr>
      <w:tr w:rsidR="001479EB" w:rsidRPr="00821226">
        <w:trPr>
          <w:cantSplit/>
        </w:trPr>
        <w:tc>
          <w:tcPr>
            <w:tcW w:w="5000" w:type="pct"/>
            <w:gridSpan w:val="2"/>
            <w:shd w:val="clear" w:color="auto" w:fill="auto"/>
          </w:tcPr>
          <w:p w:rsidR="001479EB" w:rsidRPr="00AE58D3" w:rsidRDefault="001479EB" w:rsidP="001479EB">
            <w:pPr>
              <w:pStyle w:val="ASFKTablenorm"/>
            </w:pPr>
            <w:r w:rsidRPr="002C782C">
              <w:t xml:space="preserve">Закладка </w:t>
            </w:r>
            <w:r>
              <w:t>«</w:t>
            </w:r>
            <w:r w:rsidRPr="00AE58D3">
              <w:t>Основные атрибуты</w:t>
            </w:r>
            <w:r>
              <w:t>»</w:t>
            </w:r>
          </w:p>
        </w:tc>
      </w:tr>
      <w:tr w:rsidR="001479EB" w:rsidRPr="00821226">
        <w:trPr>
          <w:cantSplit/>
        </w:trPr>
        <w:tc>
          <w:tcPr>
            <w:tcW w:w="2675" w:type="pct"/>
            <w:shd w:val="clear" w:color="auto" w:fill="auto"/>
          </w:tcPr>
          <w:p w:rsidR="001479EB" w:rsidRPr="00C84C94" w:rsidRDefault="001479EB" w:rsidP="001479EB">
            <w:pPr>
              <w:pStyle w:val="ASFKTablenorm"/>
            </w:pPr>
            <w:r w:rsidRPr="00C84C94">
              <w:t>Дата извещения</w:t>
            </w:r>
          </w:p>
        </w:tc>
        <w:tc>
          <w:tcPr>
            <w:tcW w:w="2325" w:type="pct"/>
            <w:shd w:val="clear" w:color="auto" w:fill="auto"/>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trPr>
          <w:cantSplit/>
        </w:trPr>
        <w:tc>
          <w:tcPr>
            <w:tcW w:w="2675" w:type="pct"/>
            <w:shd w:val="clear" w:color="auto" w:fill="auto"/>
          </w:tcPr>
          <w:p w:rsidR="001479EB" w:rsidRPr="00C84C94" w:rsidRDefault="001479EB" w:rsidP="001479EB">
            <w:pPr>
              <w:pStyle w:val="ASFKTablenorm"/>
            </w:pPr>
            <w:r w:rsidRPr="00C84C94">
              <w:t>Наименование органа ФК</w:t>
            </w:r>
          </w:p>
        </w:tc>
        <w:tc>
          <w:tcPr>
            <w:tcW w:w="2325" w:type="pct"/>
            <w:shd w:val="clear" w:color="auto" w:fill="auto"/>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trPr>
          <w:cantSplit/>
        </w:trPr>
        <w:tc>
          <w:tcPr>
            <w:tcW w:w="2675" w:type="pct"/>
            <w:shd w:val="clear" w:color="auto" w:fill="auto"/>
          </w:tcPr>
          <w:p w:rsidR="001479EB" w:rsidRPr="00C84C94" w:rsidRDefault="001479EB" w:rsidP="001479EB">
            <w:pPr>
              <w:pStyle w:val="ASFKTablenorm"/>
            </w:pPr>
            <w:r w:rsidRPr="00C84C94">
              <w:t>Код по КОФК</w:t>
            </w:r>
          </w:p>
        </w:tc>
        <w:tc>
          <w:tcPr>
            <w:tcW w:w="2325" w:type="pct"/>
            <w:shd w:val="clear" w:color="auto" w:fill="auto"/>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trPr>
          <w:cantSplit/>
        </w:trPr>
        <w:tc>
          <w:tcPr>
            <w:tcW w:w="2675" w:type="pct"/>
            <w:shd w:val="clear" w:color="auto" w:fill="auto"/>
          </w:tcPr>
          <w:p w:rsidR="001479EB" w:rsidRPr="00C84C94" w:rsidRDefault="001479EB" w:rsidP="001479EB">
            <w:pPr>
              <w:pStyle w:val="ASFKTablenorm"/>
            </w:pPr>
            <w:r w:rsidRPr="00C84C94">
              <w:t>Наименование клиента</w:t>
            </w:r>
          </w:p>
        </w:tc>
        <w:tc>
          <w:tcPr>
            <w:tcW w:w="2325" w:type="pct"/>
            <w:shd w:val="clear" w:color="auto" w:fill="auto"/>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trPr>
          <w:cantSplit/>
        </w:trPr>
        <w:tc>
          <w:tcPr>
            <w:tcW w:w="2675" w:type="pct"/>
            <w:shd w:val="clear" w:color="auto" w:fill="auto"/>
          </w:tcPr>
          <w:p w:rsidR="001479EB" w:rsidRPr="00C84C94" w:rsidRDefault="001479EB" w:rsidP="001479EB">
            <w:pPr>
              <w:pStyle w:val="ASFKTablenorm"/>
            </w:pPr>
            <w:r w:rsidRPr="00C84C94">
              <w:t>Код по сводному ре</w:t>
            </w:r>
            <w:r w:rsidRPr="00E300A9">
              <w:t>е</w:t>
            </w:r>
            <w:r w:rsidRPr="00C84C94">
              <w:t>стру</w:t>
            </w:r>
          </w:p>
        </w:tc>
        <w:tc>
          <w:tcPr>
            <w:tcW w:w="2325" w:type="pct"/>
            <w:shd w:val="clear" w:color="auto" w:fill="auto"/>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trPr>
          <w:cantSplit/>
        </w:trPr>
        <w:tc>
          <w:tcPr>
            <w:tcW w:w="2675" w:type="pct"/>
            <w:shd w:val="clear" w:color="auto" w:fill="auto"/>
          </w:tcPr>
          <w:p w:rsidR="001479EB" w:rsidRPr="00C84C94" w:rsidRDefault="001479EB" w:rsidP="001479EB">
            <w:pPr>
              <w:pStyle w:val="ASFKTablenorm"/>
            </w:pPr>
            <w:r w:rsidRPr="00C84C94">
              <w:t>Наименование бюдж</w:t>
            </w:r>
            <w:r w:rsidRPr="00E300A9">
              <w:t>е</w:t>
            </w:r>
            <w:r w:rsidRPr="00C84C94">
              <w:t>та</w:t>
            </w:r>
          </w:p>
        </w:tc>
        <w:tc>
          <w:tcPr>
            <w:tcW w:w="2325" w:type="pct"/>
            <w:shd w:val="clear" w:color="auto" w:fill="auto"/>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trPr>
          <w:cantSplit/>
        </w:trPr>
        <w:tc>
          <w:tcPr>
            <w:tcW w:w="2675" w:type="pct"/>
            <w:shd w:val="clear" w:color="auto" w:fill="auto"/>
          </w:tcPr>
          <w:p w:rsidR="001479EB" w:rsidRPr="00C84C94" w:rsidRDefault="001479EB" w:rsidP="001479EB">
            <w:pPr>
              <w:pStyle w:val="ASFKTablenorm"/>
            </w:pPr>
            <w:r w:rsidRPr="00C84C94">
              <w:t>Код по ОКТМО</w:t>
            </w:r>
          </w:p>
        </w:tc>
        <w:tc>
          <w:tcPr>
            <w:tcW w:w="2325" w:type="pct"/>
            <w:shd w:val="clear" w:color="auto" w:fill="auto"/>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trPr>
          <w:cantSplit/>
        </w:trPr>
        <w:tc>
          <w:tcPr>
            <w:tcW w:w="2675" w:type="pct"/>
            <w:shd w:val="clear" w:color="auto" w:fill="auto"/>
          </w:tcPr>
          <w:p w:rsidR="001479EB" w:rsidRPr="00C84C94" w:rsidRDefault="001479EB" w:rsidP="001479EB">
            <w:pPr>
              <w:pStyle w:val="ASFKTablenorm"/>
            </w:pPr>
            <w:r w:rsidRPr="00C84C94">
              <w:lastRenderedPageBreak/>
              <w:t>Финансовый орган</w:t>
            </w:r>
          </w:p>
        </w:tc>
        <w:tc>
          <w:tcPr>
            <w:tcW w:w="2325" w:type="pct"/>
            <w:shd w:val="clear" w:color="auto" w:fill="auto"/>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trPr>
          <w:cantSplit/>
        </w:trPr>
        <w:tc>
          <w:tcPr>
            <w:tcW w:w="2675" w:type="pct"/>
            <w:shd w:val="clear" w:color="auto" w:fill="auto"/>
          </w:tcPr>
          <w:p w:rsidR="001479EB" w:rsidRDefault="001479EB" w:rsidP="001479EB">
            <w:pPr>
              <w:pStyle w:val="ASFKTablenorm"/>
            </w:pPr>
            <w:r w:rsidRPr="00C84C94">
              <w:t>Код по ОКПО</w:t>
            </w:r>
          </w:p>
        </w:tc>
        <w:tc>
          <w:tcPr>
            <w:tcW w:w="2325" w:type="pct"/>
            <w:shd w:val="clear" w:color="auto" w:fill="auto"/>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trPr>
          <w:cantSplit/>
        </w:trPr>
        <w:tc>
          <w:tcPr>
            <w:tcW w:w="5000" w:type="pct"/>
            <w:gridSpan w:val="2"/>
            <w:shd w:val="clear" w:color="auto" w:fill="auto"/>
          </w:tcPr>
          <w:p w:rsidR="001479EB" w:rsidRPr="00AE58D3" w:rsidRDefault="001479EB" w:rsidP="001479EB">
            <w:pPr>
              <w:pStyle w:val="ASFKTablenorm"/>
            </w:pPr>
            <w:r w:rsidRPr="002C782C">
              <w:t xml:space="preserve">Закладка </w:t>
            </w:r>
            <w:r>
              <w:t>«</w:t>
            </w:r>
            <w:r w:rsidRPr="00AE58D3">
              <w:t>Основные атрибуты</w:t>
            </w:r>
            <w:r w:rsidR="004C76B9">
              <w:t>», группа полей «</w:t>
            </w:r>
            <w:r w:rsidRPr="00923646">
              <w:t>Информация о бюджетном обязательстве</w:t>
            </w:r>
            <w:r>
              <w:t>»</w:t>
            </w:r>
          </w:p>
        </w:tc>
      </w:tr>
      <w:tr w:rsidR="001479EB" w:rsidRPr="00821226">
        <w:trPr>
          <w:cantSplit/>
        </w:trPr>
        <w:tc>
          <w:tcPr>
            <w:tcW w:w="2675" w:type="pct"/>
            <w:shd w:val="clear" w:color="auto" w:fill="auto"/>
          </w:tcPr>
          <w:p w:rsidR="001479EB" w:rsidRPr="00923646" w:rsidRDefault="001479EB" w:rsidP="001479EB">
            <w:pPr>
              <w:pStyle w:val="ASFKTablenorm"/>
            </w:pPr>
            <w:r w:rsidRPr="00923646">
              <w:t>Номер документа-основания</w:t>
            </w:r>
          </w:p>
        </w:tc>
        <w:tc>
          <w:tcPr>
            <w:tcW w:w="2325" w:type="pct"/>
            <w:shd w:val="clear" w:color="auto" w:fill="auto"/>
          </w:tcPr>
          <w:p w:rsidR="001479EB" w:rsidRPr="00923646" w:rsidRDefault="001479EB" w:rsidP="001479EB">
            <w:pPr>
              <w:pStyle w:val="ASFKTablenorm"/>
            </w:pPr>
            <w:r w:rsidRPr="00923646">
              <w:t>Значение загружается из OEBS.</w:t>
            </w:r>
          </w:p>
        </w:tc>
      </w:tr>
      <w:tr w:rsidR="001479EB" w:rsidRPr="00821226">
        <w:trPr>
          <w:cantSplit/>
        </w:trPr>
        <w:tc>
          <w:tcPr>
            <w:tcW w:w="2675" w:type="pct"/>
            <w:shd w:val="clear" w:color="auto" w:fill="auto"/>
          </w:tcPr>
          <w:p w:rsidR="001479EB" w:rsidRPr="00923646" w:rsidRDefault="001479EB" w:rsidP="001479EB">
            <w:pPr>
              <w:pStyle w:val="ASFKTablenorm"/>
            </w:pPr>
            <w:r w:rsidRPr="00923646">
              <w:t>Дата заключения (принятия) документа-основания</w:t>
            </w:r>
          </w:p>
        </w:tc>
        <w:tc>
          <w:tcPr>
            <w:tcW w:w="2325" w:type="pct"/>
            <w:shd w:val="clear" w:color="auto" w:fill="auto"/>
          </w:tcPr>
          <w:p w:rsidR="001479EB" w:rsidRPr="00923646" w:rsidRDefault="001479EB" w:rsidP="001479EB">
            <w:pPr>
              <w:pStyle w:val="ASFKTablenorm"/>
            </w:pPr>
            <w:r w:rsidRPr="00923646">
              <w:t>Значение загружается из OEBS.</w:t>
            </w:r>
          </w:p>
        </w:tc>
      </w:tr>
      <w:tr w:rsidR="001479EB" w:rsidRPr="00821226">
        <w:trPr>
          <w:cantSplit/>
        </w:trPr>
        <w:tc>
          <w:tcPr>
            <w:tcW w:w="2675" w:type="pct"/>
            <w:shd w:val="clear" w:color="auto" w:fill="auto"/>
          </w:tcPr>
          <w:p w:rsidR="001479EB" w:rsidRPr="00923646" w:rsidRDefault="001479EB" w:rsidP="001479EB">
            <w:pPr>
              <w:pStyle w:val="ASFKTablenorm"/>
            </w:pPr>
            <w:r w:rsidRPr="00923646">
              <w:t>Сумма по документу-основанию</w:t>
            </w:r>
          </w:p>
        </w:tc>
        <w:tc>
          <w:tcPr>
            <w:tcW w:w="2325" w:type="pct"/>
            <w:shd w:val="clear" w:color="auto" w:fill="auto"/>
          </w:tcPr>
          <w:p w:rsidR="001479EB" w:rsidRPr="00923646" w:rsidRDefault="001479EB" w:rsidP="001479EB">
            <w:pPr>
              <w:pStyle w:val="ASFKTablenorm"/>
            </w:pPr>
            <w:r w:rsidRPr="00923646">
              <w:t>Значение загружается из OEBS.</w:t>
            </w:r>
          </w:p>
        </w:tc>
      </w:tr>
      <w:tr w:rsidR="001479EB" w:rsidRPr="00821226">
        <w:trPr>
          <w:cantSplit/>
        </w:trPr>
        <w:tc>
          <w:tcPr>
            <w:tcW w:w="2675" w:type="pct"/>
            <w:shd w:val="clear" w:color="auto" w:fill="auto"/>
          </w:tcPr>
          <w:p w:rsidR="001479EB" w:rsidRPr="00923646" w:rsidRDefault="001479EB" w:rsidP="001479EB">
            <w:pPr>
              <w:pStyle w:val="ASFKTablenorm"/>
            </w:pPr>
            <w:r w:rsidRPr="00923646">
              <w:t>Дата Сведений о БО</w:t>
            </w:r>
          </w:p>
        </w:tc>
        <w:tc>
          <w:tcPr>
            <w:tcW w:w="2325" w:type="pct"/>
            <w:shd w:val="clear" w:color="auto" w:fill="auto"/>
          </w:tcPr>
          <w:p w:rsidR="001479EB" w:rsidRPr="00923646" w:rsidRDefault="001479EB" w:rsidP="001479EB">
            <w:pPr>
              <w:pStyle w:val="ASFKTablenorm"/>
            </w:pPr>
            <w:r w:rsidRPr="00923646">
              <w:t>Значение загружается из OEBS.</w:t>
            </w:r>
          </w:p>
        </w:tc>
      </w:tr>
      <w:tr w:rsidR="001479EB" w:rsidRPr="00821226">
        <w:trPr>
          <w:cantSplit/>
        </w:trPr>
        <w:tc>
          <w:tcPr>
            <w:tcW w:w="2675" w:type="pct"/>
            <w:shd w:val="clear" w:color="auto" w:fill="auto"/>
          </w:tcPr>
          <w:p w:rsidR="001479EB" w:rsidRPr="00923646" w:rsidRDefault="001479EB" w:rsidP="001479EB">
            <w:pPr>
              <w:pStyle w:val="ASFKTablenorm"/>
            </w:pPr>
            <w:r w:rsidRPr="00923646">
              <w:t>Номер Сведений о БО</w:t>
            </w:r>
          </w:p>
        </w:tc>
        <w:tc>
          <w:tcPr>
            <w:tcW w:w="2325" w:type="pct"/>
            <w:shd w:val="clear" w:color="auto" w:fill="auto"/>
          </w:tcPr>
          <w:p w:rsidR="001479EB" w:rsidRPr="00923646" w:rsidRDefault="001479EB" w:rsidP="001479EB">
            <w:pPr>
              <w:pStyle w:val="ASFKTablenorm"/>
            </w:pPr>
            <w:r w:rsidRPr="00923646">
              <w:t>Значение загружается из OEBS.</w:t>
            </w:r>
          </w:p>
        </w:tc>
      </w:tr>
      <w:tr w:rsidR="001479EB" w:rsidRPr="00821226">
        <w:trPr>
          <w:cantSplit/>
        </w:trPr>
        <w:tc>
          <w:tcPr>
            <w:tcW w:w="2675" w:type="pct"/>
            <w:shd w:val="clear" w:color="auto" w:fill="auto"/>
          </w:tcPr>
          <w:p w:rsidR="001479EB" w:rsidRPr="00923646" w:rsidRDefault="001479EB" w:rsidP="001479EB">
            <w:pPr>
              <w:pStyle w:val="ASFKTablenorm"/>
            </w:pPr>
            <w:r w:rsidRPr="00923646">
              <w:t>Дата постановки на учет (изменения) БО</w:t>
            </w:r>
          </w:p>
        </w:tc>
        <w:tc>
          <w:tcPr>
            <w:tcW w:w="2325" w:type="pct"/>
            <w:shd w:val="clear" w:color="auto" w:fill="auto"/>
          </w:tcPr>
          <w:p w:rsidR="001479EB" w:rsidRPr="00923646" w:rsidRDefault="001479EB" w:rsidP="001479EB">
            <w:pPr>
              <w:pStyle w:val="ASFKTablenorm"/>
            </w:pPr>
            <w:r w:rsidRPr="00923646">
              <w:t>Значение загружается из OEBS.</w:t>
            </w:r>
          </w:p>
        </w:tc>
      </w:tr>
      <w:tr w:rsidR="001479EB" w:rsidRPr="00821226">
        <w:trPr>
          <w:cantSplit/>
        </w:trPr>
        <w:tc>
          <w:tcPr>
            <w:tcW w:w="2675" w:type="pct"/>
            <w:shd w:val="clear" w:color="auto" w:fill="auto"/>
          </w:tcPr>
          <w:p w:rsidR="001479EB" w:rsidRPr="00923646" w:rsidRDefault="001479EB" w:rsidP="001479EB">
            <w:pPr>
              <w:pStyle w:val="ASFKTablenorm"/>
            </w:pPr>
            <w:r w:rsidRPr="00923646">
              <w:t>Порядковый номер измен</w:t>
            </w:r>
            <w:r w:rsidRPr="00E300A9">
              <w:t>е</w:t>
            </w:r>
            <w:r w:rsidRPr="00923646">
              <w:t>ний в БО</w:t>
            </w:r>
          </w:p>
        </w:tc>
        <w:tc>
          <w:tcPr>
            <w:tcW w:w="2325" w:type="pct"/>
            <w:shd w:val="clear" w:color="auto" w:fill="auto"/>
          </w:tcPr>
          <w:p w:rsidR="001479EB" w:rsidRPr="00923646" w:rsidRDefault="001479EB" w:rsidP="001479EB">
            <w:pPr>
              <w:pStyle w:val="ASFKTablenorm"/>
            </w:pPr>
            <w:r w:rsidRPr="00923646">
              <w:t>Значение загружается из OEBS.</w:t>
            </w:r>
          </w:p>
        </w:tc>
      </w:tr>
      <w:tr w:rsidR="001479EB" w:rsidRPr="00821226">
        <w:trPr>
          <w:cantSplit/>
        </w:trPr>
        <w:tc>
          <w:tcPr>
            <w:tcW w:w="2675" w:type="pct"/>
            <w:shd w:val="clear" w:color="auto" w:fill="auto"/>
          </w:tcPr>
          <w:p w:rsidR="001479EB" w:rsidRPr="00923646" w:rsidRDefault="001479EB" w:rsidP="001479EB">
            <w:pPr>
              <w:pStyle w:val="ASFKTablenorm"/>
            </w:pPr>
            <w:r w:rsidRPr="00923646">
              <w:t>Учетный номер БО</w:t>
            </w:r>
          </w:p>
        </w:tc>
        <w:tc>
          <w:tcPr>
            <w:tcW w:w="2325" w:type="pct"/>
            <w:shd w:val="clear" w:color="auto" w:fill="auto"/>
          </w:tcPr>
          <w:p w:rsidR="001479EB" w:rsidRPr="00923646" w:rsidRDefault="001479EB" w:rsidP="001479EB">
            <w:pPr>
              <w:pStyle w:val="ASFKTablenorm"/>
            </w:pPr>
            <w:r w:rsidRPr="00923646">
              <w:t>Значение загружается из OEBS.</w:t>
            </w:r>
          </w:p>
        </w:tc>
      </w:tr>
      <w:tr w:rsidR="001479EB" w:rsidRPr="00821226">
        <w:trPr>
          <w:cantSplit/>
        </w:trPr>
        <w:tc>
          <w:tcPr>
            <w:tcW w:w="2675" w:type="pct"/>
            <w:shd w:val="clear" w:color="auto" w:fill="auto"/>
          </w:tcPr>
          <w:p w:rsidR="001479EB" w:rsidRPr="00923646" w:rsidRDefault="001479EB" w:rsidP="001479EB">
            <w:pPr>
              <w:pStyle w:val="ASFKTablenorm"/>
            </w:pPr>
            <w:r w:rsidRPr="00923646">
              <w:t>Номер реестровой записи в реестре контра</w:t>
            </w:r>
            <w:r w:rsidRPr="001479EB">
              <w:t>к</w:t>
            </w:r>
            <w:r w:rsidRPr="00923646">
              <w:t>тов/реестре соглашений</w:t>
            </w:r>
          </w:p>
        </w:tc>
        <w:tc>
          <w:tcPr>
            <w:tcW w:w="2325" w:type="pct"/>
            <w:shd w:val="clear" w:color="auto" w:fill="auto"/>
          </w:tcPr>
          <w:p w:rsidR="001479EB" w:rsidRPr="00923646" w:rsidRDefault="001479EB" w:rsidP="001479EB">
            <w:pPr>
              <w:pStyle w:val="ASFKTablenorm"/>
            </w:pPr>
            <w:r w:rsidRPr="00923646">
              <w:t>Значение загружается из OEBS.</w:t>
            </w:r>
          </w:p>
        </w:tc>
      </w:tr>
    </w:tbl>
    <w:p w:rsidR="001479EB" w:rsidRPr="001479EB" w:rsidRDefault="001479EB" w:rsidP="001479EB">
      <w:pPr>
        <w:pStyle w:val="ASFKNormal"/>
      </w:pPr>
      <w:r w:rsidRPr="001479EB">
        <w:t>ЭФ документа «Извещение о постановке на учет (изменении) БО в ФК</w:t>
      </w:r>
      <w:r w:rsidR="00346BC3">
        <w:t>», закладки</w:t>
      </w:r>
      <w:r w:rsidRPr="001479EB">
        <w:t xml:space="preserve"> «Подписи»</w:t>
      </w:r>
      <w:r w:rsidR="0074409D">
        <w:t xml:space="preserve"> </w:t>
      </w:r>
      <w:r w:rsidR="0074409D" w:rsidRPr="001479EB">
        <w:t>представлена</w:t>
      </w:r>
      <w:r w:rsidR="0074409D" w:rsidRPr="00BE4888">
        <w:t xml:space="preserve"> </w:t>
      </w:r>
      <w:r w:rsidR="0074409D">
        <w:t>н</w:t>
      </w:r>
      <w:r w:rsidR="0074409D" w:rsidRPr="00BE4888">
        <w:t>а рис</w:t>
      </w:r>
      <w:r w:rsidR="0074409D" w:rsidRPr="001479EB">
        <w:t>унке</w:t>
      </w:r>
      <w:r w:rsidR="00275140" w:rsidRPr="00AB7803">
        <w:t> </w:t>
      </w:r>
      <w:r w:rsidR="0074409D" w:rsidRPr="001479EB">
        <w:fldChar w:fldCharType="begin"/>
      </w:r>
      <w:r w:rsidR="0074409D" w:rsidRPr="001479EB">
        <w:instrText xml:space="preserve"> REF _Ref435694865 \h </w:instrText>
      </w:r>
      <w:r w:rsidR="0074409D" w:rsidRPr="001479EB">
        <w:fldChar w:fldCharType="separate"/>
      </w:r>
      <w:r w:rsidR="00C90AC7">
        <w:rPr>
          <w:noProof/>
        </w:rPr>
        <w:t>116</w:t>
      </w:r>
      <w:r w:rsidR="0074409D" w:rsidRPr="001479EB">
        <w:fldChar w:fldCharType="end"/>
      </w:r>
      <w:r w:rsidRPr="001479EB">
        <w:t>.</w:t>
      </w:r>
    </w:p>
    <w:p w:rsidR="001479EB" w:rsidRPr="00795991" w:rsidRDefault="004D71D9" w:rsidP="001479EB">
      <w:pPr>
        <w:pStyle w:val="ASFKFigure"/>
      </w:pPr>
      <w:r>
        <w:rPr>
          <w:noProof/>
        </w:rPr>
        <w:drawing>
          <wp:inline distT="0" distB="0" distL="0" distR="0">
            <wp:extent cx="6124575" cy="2838450"/>
            <wp:effectExtent l="0" t="0" r="9525" b="0"/>
            <wp:docPr id="188" name="Рисунок 188" descr="2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2а"/>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124575" cy="2838450"/>
                    </a:xfrm>
                    <a:prstGeom prst="rect">
                      <a:avLst/>
                    </a:prstGeom>
                    <a:noFill/>
                    <a:ln>
                      <a:noFill/>
                    </a:ln>
                  </pic:spPr>
                </pic:pic>
              </a:graphicData>
            </a:graphic>
          </wp:inline>
        </w:drawing>
      </w:r>
    </w:p>
    <w:p w:rsidR="001479EB" w:rsidRPr="00821226" w:rsidRDefault="001479EB" w:rsidP="001479EB">
      <w:pPr>
        <w:pStyle w:val="ASFKFigName"/>
      </w:pPr>
      <w:r w:rsidRPr="00821226">
        <w:fldChar w:fldCharType="begin"/>
      </w:r>
      <w:r w:rsidRPr="00821226">
        <w:instrText xml:space="preserve"> SEQ Рисунок \* ARABIC </w:instrText>
      </w:r>
      <w:r w:rsidRPr="00821226">
        <w:fldChar w:fldCharType="separate"/>
      </w:r>
      <w:bookmarkStart w:id="931" w:name="_Ref435694865"/>
      <w:bookmarkStart w:id="932" w:name="_Toc71109075"/>
      <w:r w:rsidR="00C90AC7">
        <w:rPr>
          <w:noProof/>
        </w:rPr>
        <w:t>116</w:t>
      </w:r>
      <w:bookmarkEnd w:id="931"/>
      <w:r w:rsidRPr="00821226">
        <w:fldChar w:fldCharType="end"/>
      </w:r>
      <w:r w:rsidRPr="00821226">
        <w:t xml:space="preserve">. ЭФ </w:t>
      </w:r>
      <w:r>
        <w:t>документа «</w:t>
      </w:r>
      <w:r w:rsidRPr="000D623E">
        <w:t>Извещение о постановке на учет (изменении) БО в ФК</w:t>
      </w:r>
      <w:r w:rsidR="00346BC3">
        <w:t>», закладки</w:t>
      </w:r>
      <w:r w:rsidRPr="00821226">
        <w:t xml:space="preserve"> </w:t>
      </w:r>
      <w:r>
        <w:t>«</w:t>
      </w:r>
      <w:r w:rsidRPr="00923646">
        <w:t>Подписи</w:t>
      </w:r>
      <w:r>
        <w:t>»</w:t>
      </w:r>
      <w:bookmarkEnd w:id="932"/>
    </w:p>
    <w:p w:rsidR="001479EB" w:rsidRPr="001479EB" w:rsidRDefault="001479EB" w:rsidP="001479EB">
      <w:pPr>
        <w:pStyle w:val="ASFKNormal"/>
      </w:pPr>
      <w:r w:rsidRPr="00795991">
        <w:t xml:space="preserve">Перечень полей </w:t>
      </w:r>
      <w:r w:rsidRPr="001479EB">
        <w:t>документа «Извещение о постановке на учет (изменении) БО в ФК</w:t>
      </w:r>
      <w:r w:rsidR="00346BC3">
        <w:t>», закладки</w:t>
      </w:r>
      <w:r w:rsidRPr="001479EB">
        <w:t xml:space="preserve"> «Подписи» приведен в таблице</w:t>
      </w:r>
      <w:r w:rsidR="00275140" w:rsidRPr="00AB7803">
        <w:t> </w:t>
      </w:r>
      <w:r w:rsidRPr="001479EB">
        <w:fldChar w:fldCharType="begin"/>
      </w:r>
      <w:r w:rsidRPr="001479EB">
        <w:instrText xml:space="preserve"> REF _Ref384044217 \h </w:instrText>
      </w:r>
      <w:r w:rsidRPr="001479EB">
        <w:fldChar w:fldCharType="separate"/>
      </w:r>
      <w:r w:rsidR="00C90AC7">
        <w:rPr>
          <w:noProof/>
        </w:rPr>
        <w:t>69</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33" w:name="_Ref384044217"/>
      <w:bookmarkStart w:id="934" w:name="_Toc71108717"/>
      <w:r w:rsidR="00C90AC7">
        <w:rPr>
          <w:noProof/>
        </w:rPr>
        <w:t>69</w:t>
      </w:r>
      <w:bookmarkEnd w:id="933"/>
      <w:r>
        <w:rPr>
          <w:noProof/>
        </w:rPr>
        <w:fldChar w:fldCharType="end"/>
      </w:r>
      <w:r w:rsidR="001479EB" w:rsidRPr="001479EB">
        <w:t>. Описание полей документа «Извещение о постановке на учет (изменении) БО в ФК</w:t>
      </w:r>
      <w:r w:rsidR="00346BC3">
        <w:t>», закладки</w:t>
      </w:r>
      <w:r w:rsidR="001479EB" w:rsidRPr="001479EB">
        <w:t xml:space="preserve"> «Подписи»</w:t>
      </w:r>
      <w:bookmarkEnd w:id="9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10"/>
        <w:gridCol w:w="6018"/>
      </w:tblGrid>
      <w:tr w:rsidR="001479EB" w:rsidRPr="00821226">
        <w:trPr>
          <w:cantSplit/>
          <w:trHeight w:val="305"/>
          <w:tblHeader/>
        </w:trPr>
        <w:tc>
          <w:tcPr>
            <w:tcW w:w="187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821226" w:rsidRDefault="001479EB" w:rsidP="001479EB">
            <w:pPr>
              <w:pStyle w:val="ASFKTableHead"/>
            </w:pPr>
            <w:r w:rsidRPr="00821226">
              <w:t>Наименование поля</w:t>
            </w:r>
          </w:p>
        </w:tc>
        <w:tc>
          <w:tcPr>
            <w:tcW w:w="312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821226" w:rsidRDefault="001479EB" w:rsidP="001479EB">
            <w:pPr>
              <w:pStyle w:val="ASFKTableHead"/>
            </w:pPr>
            <w:r w:rsidRPr="00821226">
              <w:t>Описание поля</w:t>
            </w:r>
          </w:p>
        </w:tc>
      </w:tr>
      <w:tr w:rsidR="001479EB" w:rsidRPr="00821226">
        <w:trPr>
          <w:cantSplit/>
          <w:trHeight w:val="77"/>
        </w:trPr>
        <w:tc>
          <w:tcPr>
            <w:tcW w:w="5000" w:type="pct"/>
            <w:gridSpan w:val="2"/>
            <w:shd w:val="clear" w:color="auto" w:fill="auto"/>
          </w:tcPr>
          <w:p w:rsidR="001479EB" w:rsidRPr="00AE58D3" w:rsidRDefault="001479EB" w:rsidP="001479EB">
            <w:pPr>
              <w:pStyle w:val="ASFKTablenorm"/>
              <w:rPr>
                <w:highlight w:val="yellow"/>
              </w:rPr>
            </w:pPr>
            <w:r>
              <w:t>Г</w:t>
            </w:r>
            <w:r w:rsidRPr="00AE58D3">
              <w:t xml:space="preserve">руппа полей </w:t>
            </w:r>
            <w:r>
              <w:t>«</w:t>
            </w:r>
            <w:r w:rsidRPr="00AE58D3">
              <w:t>Подписи</w:t>
            </w:r>
            <w:r w:rsidR="004C76B9">
              <w:t>», группа полей «</w:t>
            </w:r>
            <w:r>
              <w:t>Ответственный исполнитель ТОФК»</w:t>
            </w:r>
          </w:p>
        </w:tc>
      </w:tr>
      <w:tr w:rsidR="001479EB" w:rsidRPr="00821226">
        <w:trPr>
          <w:cantSplit/>
          <w:trHeight w:val="77"/>
        </w:trPr>
        <w:tc>
          <w:tcPr>
            <w:tcW w:w="1875" w:type="pct"/>
            <w:shd w:val="clear" w:color="auto" w:fill="auto"/>
          </w:tcPr>
          <w:p w:rsidR="001479EB" w:rsidRPr="00923646" w:rsidRDefault="001479EB" w:rsidP="001479EB">
            <w:pPr>
              <w:pStyle w:val="ASFKTablenorm"/>
            </w:pPr>
            <w:r w:rsidRPr="00923646">
              <w:t xml:space="preserve">Должность исполнителя </w:t>
            </w:r>
          </w:p>
        </w:tc>
        <w:tc>
          <w:tcPr>
            <w:tcW w:w="3125" w:type="pct"/>
            <w:shd w:val="clear" w:color="auto" w:fill="auto"/>
          </w:tcPr>
          <w:p w:rsidR="001479EB" w:rsidRPr="00923646" w:rsidRDefault="001479EB" w:rsidP="001479EB">
            <w:pPr>
              <w:pStyle w:val="ASFKTablenorm"/>
            </w:pPr>
            <w:r w:rsidRPr="00923646">
              <w:t>Значение загружается из OEBS.</w:t>
            </w:r>
          </w:p>
        </w:tc>
      </w:tr>
      <w:tr w:rsidR="001479EB" w:rsidRPr="00821226">
        <w:trPr>
          <w:cantSplit/>
          <w:trHeight w:val="77"/>
        </w:trPr>
        <w:tc>
          <w:tcPr>
            <w:tcW w:w="1875" w:type="pct"/>
            <w:shd w:val="clear" w:color="auto" w:fill="auto"/>
          </w:tcPr>
          <w:p w:rsidR="001479EB" w:rsidRPr="00923646" w:rsidRDefault="001479EB" w:rsidP="001479EB">
            <w:pPr>
              <w:pStyle w:val="ASFKTablenorm"/>
            </w:pPr>
            <w:r w:rsidRPr="00923646">
              <w:t xml:space="preserve">ФИО исполнителя </w:t>
            </w:r>
          </w:p>
        </w:tc>
        <w:tc>
          <w:tcPr>
            <w:tcW w:w="3125" w:type="pct"/>
            <w:shd w:val="clear" w:color="auto" w:fill="auto"/>
          </w:tcPr>
          <w:p w:rsidR="001479EB" w:rsidRPr="00923646" w:rsidRDefault="001479EB" w:rsidP="001479EB">
            <w:pPr>
              <w:pStyle w:val="ASFKTablenorm"/>
            </w:pPr>
            <w:r w:rsidRPr="00923646">
              <w:t>Значение загружается из OEBS.</w:t>
            </w:r>
          </w:p>
        </w:tc>
      </w:tr>
      <w:tr w:rsidR="001479EB" w:rsidRPr="00821226">
        <w:trPr>
          <w:cantSplit/>
          <w:trHeight w:val="77"/>
        </w:trPr>
        <w:tc>
          <w:tcPr>
            <w:tcW w:w="1875" w:type="pct"/>
            <w:shd w:val="clear" w:color="auto" w:fill="auto"/>
          </w:tcPr>
          <w:p w:rsidR="001479EB" w:rsidRPr="00923646" w:rsidRDefault="001479EB" w:rsidP="001479EB">
            <w:pPr>
              <w:pStyle w:val="ASFKTablenorm"/>
            </w:pPr>
            <w:r w:rsidRPr="00923646">
              <w:lastRenderedPageBreak/>
              <w:t xml:space="preserve">Телефон исполнителя </w:t>
            </w:r>
          </w:p>
        </w:tc>
        <w:tc>
          <w:tcPr>
            <w:tcW w:w="3125" w:type="pct"/>
            <w:shd w:val="clear" w:color="auto" w:fill="auto"/>
          </w:tcPr>
          <w:p w:rsidR="001479EB" w:rsidRPr="00923646" w:rsidRDefault="001479EB" w:rsidP="001479EB">
            <w:pPr>
              <w:pStyle w:val="ASFKTablenorm"/>
            </w:pPr>
            <w:r w:rsidRPr="00923646">
              <w:t>Значение загружается из OEBS.</w:t>
            </w:r>
          </w:p>
        </w:tc>
      </w:tr>
      <w:tr w:rsidR="001479EB" w:rsidRPr="00821226">
        <w:trPr>
          <w:cantSplit/>
          <w:trHeight w:val="77"/>
        </w:trPr>
        <w:tc>
          <w:tcPr>
            <w:tcW w:w="1875" w:type="pct"/>
            <w:shd w:val="clear" w:color="auto" w:fill="auto"/>
          </w:tcPr>
          <w:p w:rsidR="001479EB" w:rsidRPr="00923646" w:rsidRDefault="001479EB" w:rsidP="001479EB">
            <w:pPr>
              <w:pStyle w:val="ASFKTablenorm"/>
            </w:pPr>
            <w:r w:rsidRPr="00923646">
              <w:t xml:space="preserve">Дата подписания исполнителем </w:t>
            </w:r>
          </w:p>
        </w:tc>
        <w:tc>
          <w:tcPr>
            <w:tcW w:w="3125" w:type="pct"/>
            <w:shd w:val="clear" w:color="auto" w:fill="auto"/>
          </w:tcPr>
          <w:p w:rsidR="001479EB" w:rsidRPr="00923646" w:rsidRDefault="001479EB" w:rsidP="001479EB">
            <w:pPr>
              <w:pStyle w:val="ASFKTablenorm"/>
            </w:pPr>
            <w:r w:rsidRPr="00923646">
              <w:t>Значение загружается из OEBS.</w:t>
            </w:r>
          </w:p>
        </w:tc>
      </w:tr>
    </w:tbl>
    <w:p w:rsidR="00612639" w:rsidRPr="00612639" w:rsidRDefault="00612639" w:rsidP="00612639">
      <w:pPr>
        <w:pStyle w:val="32"/>
      </w:pPr>
      <w:bookmarkStart w:id="935" w:name="_Ref490554647"/>
      <w:bookmarkStart w:id="936" w:name="_Ref403997871"/>
      <w:bookmarkStart w:id="937" w:name="_Toc409434026"/>
      <w:bookmarkStart w:id="938" w:name="_Toc410656430"/>
      <w:bookmarkStart w:id="939" w:name="_Toc420936471"/>
      <w:bookmarkStart w:id="940" w:name="_Ref436991095"/>
      <w:bookmarkStart w:id="941" w:name="_Toc71108533"/>
      <w:r w:rsidRPr="000D623E">
        <w:t xml:space="preserve">Извещение о постановке на учет (изменении) </w:t>
      </w:r>
      <w:r>
        <w:t>Д</w:t>
      </w:r>
      <w:r w:rsidRPr="000D623E">
        <w:t>О в ФК</w:t>
      </w:r>
      <w:bookmarkEnd w:id="935"/>
      <w:bookmarkEnd w:id="941"/>
    </w:p>
    <w:p w:rsidR="00612639" w:rsidRPr="00612639" w:rsidRDefault="00612639" w:rsidP="00612639">
      <w:pPr>
        <w:pStyle w:val="ASFKNormal"/>
      </w:pPr>
      <w:r w:rsidRPr="004F41FD">
        <w:t>Документ «</w:t>
      </w:r>
      <w:r w:rsidRPr="00612639">
        <w:t>Извещение о постановке на учет (изменении) денежного обязательства в органе Федерального казначейства» (далее – Извещение о ДО) формируется ОрФК и предоставляется в адрес ПБС при постановке на учет документов «Сведения о денежном обязательстве».</w:t>
      </w:r>
    </w:p>
    <w:p w:rsidR="00612639" w:rsidRPr="00821226" w:rsidRDefault="00612639" w:rsidP="00612639">
      <w:pPr>
        <w:pStyle w:val="ASFKNormal"/>
      </w:pPr>
      <w:r w:rsidRPr="00424CF0">
        <w:t xml:space="preserve">Для работы с документами </w:t>
      </w:r>
      <w:r>
        <w:t>«</w:t>
      </w:r>
      <w:r w:rsidRPr="000D623E">
        <w:t xml:space="preserve">Извещение о постановке на учет (изменении) </w:t>
      </w:r>
      <w:r>
        <w:t>Д</w:t>
      </w:r>
      <w:r w:rsidRPr="000D623E">
        <w:t>О в ФК</w:t>
      </w:r>
      <w:r>
        <w:t>»</w:t>
      </w:r>
      <w:r w:rsidRPr="00424CF0">
        <w:t xml:space="preserve"> следует перейти в пункт меню </w:t>
      </w:r>
      <w:r>
        <w:t>«</w:t>
      </w:r>
      <w:r w:rsidRPr="00424CF0">
        <w:t>Документы</w:t>
      </w:r>
      <w:r>
        <w:t xml:space="preserve"> – </w:t>
      </w:r>
      <w:r w:rsidRPr="00424CF0">
        <w:t>Регистрация и учет обяз</w:t>
      </w:r>
      <w:r w:rsidRPr="00612639">
        <w:t>а</w:t>
      </w:r>
      <w:r w:rsidRPr="00424CF0">
        <w:t>тельств</w:t>
      </w:r>
      <w:r>
        <w:t xml:space="preserve"> – Карточки учета БО – </w:t>
      </w:r>
      <w:r w:rsidRPr="000D623E">
        <w:t xml:space="preserve">Извещение о постановке на учет (изменении) </w:t>
      </w:r>
      <w:r>
        <w:t>Д</w:t>
      </w:r>
      <w:r w:rsidRPr="000D623E">
        <w:t>О в ФК</w:t>
      </w:r>
      <w:r>
        <w:t>»</w:t>
      </w:r>
      <w:r w:rsidRPr="00424CF0">
        <w:t>. Откроется ЭФ списка д</w:t>
      </w:r>
      <w:r w:rsidRPr="00003154">
        <w:t>о</w:t>
      </w:r>
      <w:r w:rsidRPr="00424CF0">
        <w:t xml:space="preserve">кументов, представленная на </w:t>
      </w:r>
      <w:r w:rsidRPr="00821226">
        <w:t>рису</w:t>
      </w:r>
      <w:r w:rsidRPr="00612639">
        <w:t>н</w:t>
      </w:r>
      <w:r w:rsidRPr="00821226">
        <w:t>ке</w:t>
      </w:r>
      <w:r w:rsidRPr="00AB7803">
        <w:t> </w:t>
      </w:r>
      <w:r>
        <w:fldChar w:fldCharType="begin"/>
      </w:r>
      <w:r>
        <w:instrText xml:space="preserve"> REF _Ref435694863 \h </w:instrText>
      </w:r>
      <w:r>
        <w:fldChar w:fldCharType="separate"/>
      </w:r>
      <w:r w:rsidR="00C90AC7">
        <w:rPr>
          <w:noProof/>
        </w:rPr>
        <w:t>114</w:t>
      </w:r>
      <w:r>
        <w:fldChar w:fldCharType="end"/>
      </w:r>
      <w:r>
        <w:t>.</w:t>
      </w:r>
    </w:p>
    <w:p w:rsidR="00612639" w:rsidRPr="00795991" w:rsidRDefault="004D71D9" w:rsidP="00612639">
      <w:pPr>
        <w:pStyle w:val="ASFKFigure"/>
      </w:pPr>
      <w:r>
        <w:rPr>
          <w:noProof/>
        </w:rPr>
        <w:drawing>
          <wp:inline distT="0" distB="0" distL="0" distR="0">
            <wp:extent cx="6124575" cy="5029200"/>
            <wp:effectExtent l="0" t="0" r="9525" b="0"/>
            <wp:docPr id="189" name="Рисунок 1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612639" w:rsidRPr="00821226" w:rsidRDefault="00612639" w:rsidP="00612639">
      <w:pPr>
        <w:pStyle w:val="ASFKFigName"/>
      </w:pPr>
      <w:r w:rsidRPr="00821226">
        <w:fldChar w:fldCharType="begin"/>
      </w:r>
      <w:r w:rsidRPr="00821226">
        <w:instrText xml:space="preserve"> SEQ Рисунок \* ARABIC </w:instrText>
      </w:r>
      <w:r w:rsidRPr="00821226">
        <w:fldChar w:fldCharType="separate"/>
      </w:r>
      <w:bookmarkStart w:id="942" w:name="_Toc71109076"/>
      <w:r w:rsidR="00C90AC7">
        <w:rPr>
          <w:noProof/>
        </w:rPr>
        <w:t>117</w:t>
      </w:r>
      <w:r w:rsidRPr="00821226">
        <w:fldChar w:fldCharType="end"/>
      </w:r>
      <w:r w:rsidRPr="00821226">
        <w:t xml:space="preserve">. ЭФ списка документов </w:t>
      </w:r>
      <w:r>
        <w:t>«</w:t>
      </w:r>
      <w:r w:rsidRPr="000D623E">
        <w:t xml:space="preserve">Извещение о постановке на учет (изменении) </w:t>
      </w:r>
      <w:r>
        <w:t>Д</w:t>
      </w:r>
      <w:r w:rsidRPr="000D623E">
        <w:t>О в ФК</w:t>
      </w:r>
      <w:r>
        <w:t>»</w:t>
      </w:r>
      <w:bookmarkEnd w:id="942"/>
    </w:p>
    <w:p w:rsidR="00612639" w:rsidRPr="00821226" w:rsidRDefault="00612639" w:rsidP="00612639">
      <w:pPr>
        <w:pStyle w:val="41"/>
      </w:pPr>
      <w:r w:rsidRPr="00821226">
        <w:t>Доступные операции</w:t>
      </w:r>
    </w:p>
    <w:p w:rsidR="00612639" w:rsidRPr="00821226" w:rsidRDefault="00612639" w:rsidP="00612639">
      <w:pPr>
        <w:pStyle w:val="ASFKNormal"/>
      </w:pPr>
      <w:r w:rsidRPr="00821226">
        <w:t xml:space="preserve">На АРМ </w:t>
      </w:r>
      <w:r>
        <w:t>ПБС</w:t>
      </w:r>
      <w:r w:rsidRPr="00821226">
        <w:t xml:space="preserve"> доступны следующие операции над документом:</w:t>
      </w:r>
    </w:p>
    <w:p w:rsidR="00612639" w:rsidRDefault="00612639" w:rsidP="00612639">
      <w:pPr>
        <w:pStyle w:val="ASFKListmark1"/>
      </w:pPr>
      <w:r>
        <w:t>Для входящих документов:</w:t>
      </w:r>
    </w:p>
    <w:p w:rsidR="00612639" w:rsidRPr="00821226" w:rsidRDefault="00612639" w:rsidP="00612639">
      <w:pPr>
        <w:pStyle w:val="ASFKListmark2"/>
      </w:pPr>
      <w:r w:rsidRPr="00821226">
        <w:t>просмотр;</w:t>
      </w:r>
    </w:p>
    <w:p w:rsidR="00612639" w:rsidRPr="00821226" w:rsidRDefault="00612639" w:rsidP="00612639">
      <w:pPr>
        <w:pStyle w:val="ASFKListmark2"/>
      </w:pPr>
      <w:r>
        <w:lastRenderedPageBreak/>
        <w:t>проверка ЭП</w:t>
      </w:r>
      <w:r w:rsidRPr="00821226">
        <w:t>;</w:t>
      </w:r>
    </w:p>
    <w:p w:rsidR="00612639" w:rsidRDefault="00612639" w:rsidP="00612639">
      <w:pPr>
        <w:pStyle w:val="ASFKListmark2"/>
      </w:pPr>
      <w:r w:rsidRPr="00821226">
        <w:t>печать;</w:t>
      </w:r>
    </w:p>
    <w:p w:rsidR="00612639" w:rsidRDefault="00612639" w:rsidP="00612639">
      <w:pPr>
        <w:pStyle w:val="ASFKListmark2"/>
      </w:pPr>
      <w:r>
        <w:t xml:space="preserve">загрузка из </w:t>
      </w:r>
      <w:r w:rsidRPr="00003154">
        <w:t>OEBS</w:t>
      </w:r>
      <w:r>
        <w:t>;</w:t>
      </w:r>
    </w:p>
    <w:p w:rsidR="00612639" w:rsidRDefault="00612639" w:rsidP="00612639">
      <w:pPr>
        <w:pStyle w:val="ASFKListmark2"/>
      </w:pPr>
      <w:r>
        <w:t>экспорт во внешнюю систему</w:t>
      </w:r>
      <w:r w:rsidRPr="00821226">
        <w:t>.</w:t>
      </w:r>
    </w:p>
    <w:p w:rsidR="00612639" w:rsidRPr="00821226" w:rsidRDefault="00612639" w:rsidP="00612639">
      <w:pPr>
        <w:pStyle w:val="41"/>
      </w:pPr>
      <w:r w:rsidRPr="00821226">
        <w:t>Экранная форма документа</w:t>
      </w:r>
    </w:p>
    <w:p w:rsidR="00612639" w:rsidRPr="00821226" w:rsidRDefault="00612639" w:rsidP="00612639">
      <w:pPr>
        <w:pStyle w:val="ASFKNormal"/>
      </w:pPr>
      <w:r w:rsidRPr="00821226">
        <w:t xml:space="preserve">ЭФ </w:t>
      </w:r>
      <w:r>
        <w:t>документа «</w:t>
      </w:r>
      <w:r w:rsidRPr="000D623E">
        <w:t xml:space="preserve">Извещение о постановке на учет (изменении) </w:t>
      </w:r>
      <w:r w:rsidR="00B72DB5">
        <w:t>Д</w:t>
      </w:r>
      <w:r w:rsidRPr="000D623E">
        <w:t>О в ФК</w:t>
      </w:r>
      <w:r>
        <w:t>»</w:t>
      </w:r>
      <w:r w:rsidRPr="00821226">
        <w:t xml:space="preserve"> представлена на рисунках</w:t>
      </w:r>
      <w:r w:rsidRPr="00AB7803">
        <w:t> </w:t>
      </w:r>
      <w:r>
        <w:fldChar w:fldCharType="begin"/>
      </w:r>
      <w:r>
        <w:instrText xml:space="preserve"> REF _Ref435694864 \h </w:instrText>
      </w:r>
      <w:r>
        <w:fldChar w:fldCharType="separate"/>
      </w:r>
      <w:r w:rsidR="00C90AC7">
        <w:rPr>
          <w:noProof/>
        </w:rPr>
        <w:t>115</w:t>
      </w:r>
      <w:r>
        <w:fldChar w:fldCharType="end"/>
      </w:r>
      <w:r>
        <w:t xml:space="preserve"> </w:t>
      </w:r>
      <w:r w:rsidRPr="00821226">
        <w:t>и</w:t>
      </w:r>
      <w:r>
        <w:t xml:space="preserve"> </w:t>
      </w:r>
      <w:r>
        <w:fldChar w:fldCharType="begin"/>
      </w:r>
      <w:r>
        <w:instrText xml:space="preserve"> REF _Ref435694865 \h </w:instrText>
      </w:r>
      <w:r>
        <w:fldChar w:fldCharType="separate"/>
      </w:r>
      <w:r w:rsidR="00C90AC7">
        <w:rPr>
          <w:noProof/>
        </w:rPr>
        <w:t>116</w:t>
      </w:r>
      <w:r>
        <w:fldChar w:fldCharType="end"/>
      </w:r>
      <w:r w:rsidRPr="00821226">
        <w:t xml:space="preserve">. </w:t>
      </w:r>
      <w:r>
        <w:t>Форма содержит следующие закладки</w:t>
      </w:r>
      <w:r w:rsidRPr="00821226">
        <w:t>:</w:t>
      </w:r>
    </w:p>
    <w:p w:rsidR="00612639" w:rsidRPr="00821226" w:rsidRDefault="00612639" w:rsidP="00612639">
      <w:pPr>
        <w:pStyle w:val="ASFKListmark1"/>
      </w:pPr>
      <w:r>
        <w:t>«</w:t>
      </w:r>
      <w:r w:rsidRPr="00821226">
        <w:t>Основные а</w:t>
      </w:r>
      <w:r w:rsidRPr="00AE58D3">
        <w:t>т</w:t>
      </w:r>
      <w:r w:rsidRPr="00821226">
        <w:t>рибуты</w:t>
      </w:r>
      <w:r>
        <w:t>»</w:t>
      </w:r>
      <w:r w:rsidRPr="00821226">
        <w:t>;</w:t>
      </w:r>
    </w:p>
    <w:p w:rsidR="00612639" w:rsidRPr="00821226" w:rsidRDefault="00612639" w:rsidP="00612639">
      <w:pPr>
        <w:pStyle w:val="ASFKListmark1"/>
      </w:pPr>
      <w:r>
        <w:t>«Подписи»</w:t>
      </w:r>
      <w:r w:rsidRPr="00821226">
        <w:t>;</w:t>
      </w:r>
    </w:p>
    <w:p w:rsidR="00612639" w:rsidRPr="00821226" w:rsidRDefault="00612639" w:rsidP="00612639">
      <w:pPr>
        <w:pStyle w:val="ASFKListmark1"/>
      </w:pPr>
      <w:r>
        <w:t>«</w:t>
      </w:r>
      <w:r w:rsidRPr="00821226">
        <w:t>Системные атр</w:t>
      </w:r>
      <w:r w:rsidRPr="00AE58D3">
        <w:t>и</w:t>
      </w:r>
      <w:r w:rsidRPr="00821226">
        <w:t>буты</w:t>
      </w:r>
      <w:r>
        <w:t>»</w:t>
      </w:r>
      <w:r w:rsidRPr="00821226">
        <w:t>;</w:t>
      </w:r>
    </w:p>
    <w:p w:rsidR="00612639" w:rsidRPr="00821226" w:rsidRDefault="00612639" w:rsidP="00612639">
      <w:pPr>
        <w:pStyle w:val="ASFKListmark1"/>
      </w:pPr>
      <w:r>
        <w:t>«</w:t>
      </w:r>
      <w:r w:rsidRPr="00821226">
        <w:t>Протоколы</w:t>
      </w:r>
      <w:r>
        <w:t>»</w:t>
      </w:r>
      <w:r w:rsidRPr="00821226">
        <w:t>.</w:t>
      </w:r>
    </w:p>
    <w:p w:rsidR="00612639" w:rsidRPr="00795991" w:rsidRDefault="004D71D9" w:rsidP="00612639">
      <w:pPr>
        <w:pStyle w:val="ASFKFigure"/>
      </w:pPr>
      <w:r>
        <w:rPr>
          <w:noProof/>
        </w:rPr>
        <w:drawing>
          <wp:inline distT="0" distB="0" distL="0" distR="0">
            <wp:extent cx="6124575" cy="4114800"/>
            <wp:effectExtent l="0" t="0" r="9525" b="0"/>
            <wp:docPr id="190" name="Рисунок 190" descr="Основ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Основн"/>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612639" w:rsidRPr="00821226" w:rsidRDefault="00612639" w:rsidP="00612639">
      <w:pPr>
        <w:pStyle w:val="ASFKFigName"/>
      </w:pPr>
      <w:r w:rsidRPr="00821226">
        <w:fldChar w:fldCharType="begin"/>
      </w:r>
      <w:r w:rsidRPr="00821226">
        <w:instrText xml:space="preserve"> SEQ Рисунок \* ARABIC </w:instrText>
      </w:r>
      <w:r w:rsidRPr="00821226">
        <w:fldChar w:fldCharType="separate"/>
      </w:r>
      <w:bookmarkStart w:id="943" w:name="_Toc71109077"/>
      <w:r w:rsidR="00C90AC7">
        <w:rPr>
          <w:noProof/>
        </w:rPr>
        <w:t>118</w:t>
      </w:r>
      <w:r w:rsidRPr="00821226">
        <w:fldChar w:fldCharType="end"/>
      </w:r>
      <w:r w:rsidRPr="00821226">
        <w:t xml:space="preserve">. ЭФ </w:t>
      </w:r>
      <w:r>
        <w:t>документа «</w:t>
      </w:r>
      <w:r w:rsidRPr="000D623E">
        <w:t xml:space="preserve">Извещение о постановке на учет (изменении) </w:t>
      </w:r>
      <w:r w:rsidR="00B72DB5">
        <w:t>Д</w:t>
      </w:r>
      <w:r w:rsidRPr="000D623E">
        <w:t>О в ФК</w:t>
      </w:r>
      <w:r>
        <w:t>», закладки</w:t>
      </w:r>
      <w:r w:rsidRPr="00821226">
        <w:t xml:space="preserve"> </w:t>
      </w:r>
      <w:r>
        <w:t>«</w:t>
      </w:r>
      <w:r w:rsidRPr="00821226">
        <w:t>Основные атрибуты</w:t>
      </w:r>
      <w:r>
        <w:t>»</w:t>
      </w:r>
      <w:bookmarkEnd w:id="943"/>
    </w:p>
    <w:p w:rsidR="00612639" w:rsidRPr="00821226" w:rsidRDefault="00612639" w:rsidP="00612639">
      <w:pPr>
        <w:pStyle w:val="ASFKNormal"/>
      </w:pPr>
      <w:r w:rsidRPr="00795991">
        <w:t xml:space="preserve">Перечень полей </w:t>
      </w:r>
      <w:r w:rsidRPr="00175CA4">
        <w:t xml:space="preserve">документа </w:t>
      </w:r>
      <w:r>
        <w:t>«</w:t>
      </w:r>
      <w:r w:rsidRPr="00175CA4">
        <w:t xml:space="preserve">Извещение о постановке на учет (изменении) </w:t>
      </w:r>
      <w:r w:rsidR="00B72DB5">
        <w:t>Д</w:t>
      </w:r>
      <w:r w:rsidRPr="00175CA4">
        <w:t>О в ФК</w:t>
      </w:r>
      <w:r>
        <w:t>», закладки</w:t>
      </w:r>
      <w:r w:rsidRPr="00175CA4">
        <w:t xml:space="preserve"> </w:t>
      </w:r>
      <w:r>
        <w:t>«</w:t>
      </w:r>
      <w:r w:rsidRPr="00204E68">
        <w:t>Основные атрибуты</w:t>
      </w:r>
      <w:r>
        <w:t>»</w:t>
      </w:r>
      <w:r w:rsidRPr="00175CA4">
        <w:t xml:space="preserve"> </w:t>
      </w:r>
      <w:r w:rsidRPr="00821226">
        <w:t>приведен в таблице</w:t>
      </w:r>
      <w:r w:rsidRPr="00AB7803">
        <w:t> </w:t>
      </w:r>
      <w:r w:rsidRPr="00821226">
        <w:fldChar w:fldCharType="begin"/>
      </w:r>
      <w:r w:rsidRPr="00821226">
        <w:instrText xml:space="preserve"> REF _Ref246927274 \h </w:instrText>
      </w:r>
      <w:r>
        <w:instrText xml:space="preserve"> \* MERGEFORMAT </w:instrText>
      </w:r>
      <w:r w:rsidRPr="00821226">
        <w:fldChar w:fldCharType="separate"/>
      </w:r>
      <w:r w:rsidR="00C90AC7">
        <w:t>68</w:t>
      </w:r>
      <w:r w:rsidRPr="00821226">
        <w:fldChar w:fldCharType="end"/>
      </w:r>
      <w:r w:rsidRPr="00821226">
        <w:t>.</w:t>
      </w:r>
    </w:p>
    <w:p w:rsidR="00612639" w:rsidRPr="00821226" w:rsidRDefault="007A4D89" w:rsidP="00612639">
      <w:pPr>
        <w:pStyle w:val="ASFKNameTable"/>
      </w:pPr>
      <w:r>
        <w:rPr>
          <w:noProof/>
        </w:rPr>
        <w:fldChar w:fldCharType="begin"/>
      </w:r>
      <w:r>
        <w:rPr>
          <w:noProof/>
        </w:rPr>
        <w:instrText xml:space="preserve"> SEQ Таблица \* ARABIC </w:instrText>
      </w:r>
      <w:r>
        <w:rPr>
          <w:noProof/>
        </w:rPr>
        <w:fldChar w:fldCharType="separate"/>
      </w:r>
      <w:bookmarkStart w:id="944" w:name="_Toc71108718"/>
      <w:r w:rsidR="00C90AC7">
        <w:rPr>
          <w:noProof/>
        </w:rPr>
        <w:t>70</w:t>
      </w:r>
      <w:r>
        <w:rPr>
          <w:noProof/>
        </w:rPr>
        <w:fldChar w:fldCharType="end"/>
      </w:r>
      <w:r w:rsidR="00612639" w:rsidRPr="00821226">
        <w:t xml:space="preserve">. Описание полей документа </w:t>
      </w:r>
      <w:r w:rsidR="00612639">
        <w:t>«</w:t>
      </w:r>
      <w:r w:rsidR="00612639" w:rsidRPr="000D623E">
        <w:t>Извещение о постановке на учет (изм</w:t>
      </w:r>
      <w:r w:rsidR="00612639" w:rsidRPr="001479EB">
        <w:t>е</w:t>
      </w:r>
      <w:r w:rsidR="00612639" w:rsidRPr="000D623E">
        <w:t xml:space="preserve">нении) </w:t>
      </w:r>
      <w:r w:rsidR="003A4B12">
        <w:t>Д</w:t>
      </w:r>
      <w:r w:rsidR="00612639" w:rsidRPr="000D623E">
        <w:t>О в ФК</w:t>
      </w:r>
      <w:r w:rsidR="00612639">
        <w:t>», закладки</w:t>
      </w:r>
      <w:r w:rsidR="00612639" w:rsidRPr="00821226">
        <w:t xml:space="preserve"> </w:t>
      </w:r>
      <w:r w:rsidR="00612639">
        <w:t>«</w:t>
      </w:r>
      <w:r w:rsidR="00612639" w:rsidRPr="00821226">
        <w:t>О</w:t>
      </w:r>
      <w:r w:rsidR="00612639" w:rsidRPr="00AE58D3">
        <w:t>с</w:t>
      </w:r>
      <w:r w:rsidR="00612639" w:rsidRPr="00821226">
        <w:t>новные атриб</w:t>
      </w:r>
      <w:r w:rsidR="00612639" w:rsidRPr="00795991">
        <w:t>у</w:t>
      </w:r>
      <w:r w:rsidR="00612639" w:rsidRPr="00821226">
        <w:t>ты</w:t>
      </w:r>
      <w:r w:rsidR="00612639">
        <w:t>»</w:t>
      </w:r>
      <w:bookmarkEnd w:id="9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151"/>
        <w:gridCol w:w="4477"/>
      </w:tblGrid>
      <w:tr w:rsidR="00612639" w:rsidRPr="00821226" w:rsidTr="00F609BE">
        <w:trPr>
          <w:cantSplit/>
          <w:trHeight w:val="305"/>
          <w:tblHeader/>
        </w:trPr>
        <w:tc>
          <w:tcPr>
            <w:tcW w:w="267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12639" w:rsidRPr="00821226" w:rsidRDefault="00612639" w:rsidP="00F609BE">
            <w:pPr>
              <w:pStyle w:val="ASFKTableHead"/>
            </w:pPr>
            <w:r w:rsidRPr="00821226">
              <w:t>Наименование поля</w:t>
            </w:r>
          </w:p>
        </w:tc>
        <w:tc>
          <w:tcPr>
            <w:tcW w:w="232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12639" w:rsidRPr="00821226" w:rsidRDefault="00612639" w:rsidP="00F609BE">
            <w:pPr>
              <w:pStyle w:val="ASFKTableHead"/>
            </w:pPr>
            <w:r w:rsidRPr="00821226">
              <w:t>Описание поля</w:t>
            </w:r>
          </w:p>
        </w:tc>
      </w:tr>
      <w:tr w:rsidR="00612639" w:rsidRPr="00821226" w:rsidTr="00F609BE">
        <w:trPr>
          <w:cantSplit/>
        </w:trPr>
        <w:tc>
          <w:tcPr>
            <w:tcW w:w="5000" w:type="pct"/>
            <w:gridSpan w:val="2"/>
            <w:shd w:val="clear" w:color="auto" w:fill="auto"/>
          </w:tcPr>
          <w:p w:rsidR="00612639" w:rsidRPr="00AE58D3" w:rsidRDefault="00612639" w:rsidP="00F609BE">
            <w:pPr>
              <w:pStyle w:val="ASFKTablenorm"/>
            </w:pPr>
            <w:r w:rsidRPr="002C782C">
              <w:t xml:space="preserve">Закладка </w:t>
            </w:r>
            <w:r>
              <w:t>«</w:t>
            </w:r>
            <w:r w:rsidRPr="00AE58D3">
              <w:t>Основные атрибуты</w:t>
            </w:r>
            <w:r>
              <w:t>»</w:t>
            </w:r>
          </w:p>
        </w:tc>
      </w:tr>
      <w:tr w:rsidR="00612639" w:rsidRPr="00821226" w:rsidTr="00F609BE">
        <w:trPr>
          <w:cantSplit/>
        </w:trPr>
        <w:tc>
          <w:tcPr>
            <w:tcW w:w="2675" w:type="pct"/>
            <w:shd w:val="clear" w:color="auto" w:fill="auto"/>
          </w:tcPr>
          <w:p w:rsidR="00612639" w:rsidRPr="00C84C94" w:rsidRDefault="00612639" w:rsidP="00F609BE">
            <w:pPr>
              <w:pStyle w:val="ASFKTablenorm"/>
            </w:pPr>
            <w:r w:rsidRPr="00C84C94">
              <w:t>Дата извещения</w:t>
            </w:r>
          </w:p>
        </w:tc>
        <w:tc>
          <w:tcPr>
            <w:tcW w:w="2325" w:type="pct"/>
            <w:shd w:val="clear" w:color="auto" w:fill="auto"/>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F609BE">
        <w:trPr>
          <w:cantSplit/>
        </w:trPr>
        <w:tc>
          <w:tcPr>
            <w:tcW w:w="2675" w:type="pct"/>
            <w:shd w:val="clear" w:color="auto" w:fill="auto"/>
          </w:tcPr>
          <w:p w:rsidR="00612639" w:rsidRPr="00C84C94" w:rsidRDefault="00612639" w:rsidP="00F609BE">
            <w:pPr>
              <w:pStyle w:val="ASFKTablenorm"/>
            </w:pPr>
            <w:r w:rsidRPr="00C84C94">
              <w:t>Наименование органа ФК</w:t>
            </w:r>
          </w:p>
        </w:tc>
        <w:tc>
          <w:tcPr>
            <w:tcW w:w="2325" w:type="pct"/>
            <w:shd w:val="clear" w:color="auto" w:fill="auto"/>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F609BE">
        <w:trPr>
          <w:cantSplit/>
        </w:trPr>
        <w:tc>
          <w:tcPr>
            <w:tcW w:w="2675" w:type="pct"/>
            <w:shd w:val="clear" w:color="auto" w:fill="auto"/>
          </w:tcPr>
          <w:p w:rsidR="00612639" w:rsidRPr="00C84C94" w:rsidRDefault="00612639" w:rsidP="00F609BE">
            <w:pPr>
              <w:pStyle w:val="ASFKTablenorm"/>
            </w:pPr>
            <w:r w:rsidRPr="00C84C94">
              <w:lastRenderedPageBreak/>
              <w:t>Код по КОФК</w:t>
            </w:r>
          </w:p>
        </w:tc>
        <w:tc>
          <w:tcPr>
            <w:tcW w:w="2325" w:type="pct"/>
            <w:shd w:val="clear" w:color="auto" w:fill="auto"/>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F609BE">
        <w:trPr>
          <w:cantSplit/>
        </w:trPr>
        <w:tc>
          <w:tcPr>
            <w:tcW w:w="2675" w:type="pct"/>
            <w:shd w:val="clear" w:color="auto" w:fill="auto"/>
          </w:tcPr>
          <w:p w:rsidR="00612639" w:rsidRPr="00C84C94" w:rsidRDefault="00612639" w:rsidP="00F609BE">
            <w:pPr>
              <w:pStyle w:val="ASFKTablenorm"/>
            </w:pPr>
            <w:r w:rsidRPr="00C84C94">
              <w:t>Наименование клиента</w:t>
            </w:r>
          </w:p>
        </w:tc>
        <w:tc>
          <w:tcPr>
            <w:tcW w:w="2325" w:type="pct"/>
            <w:shd w:val="clear" w:color="auto" w:fill="auto"/>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F609BE">
        <w:trPr>
          <w:cantSplit/>
        </w:trPr>
        <w:tc>
          <w:tcPr>
            <w:tcW w:w="2675" w:type="pct"/>
            <w:shd w:val="clear" w:color="auto" w:fill="auto"/>
          </w:tcPr>
          <w:p w:rsidR="00612639" w:rsidRPr="00C84C94" w:rsidRDefault="00612639" w:rsidP="00F609BE">
            <w:pPr>
              <w:pStyle w:val="ASFKTablenorm"/>
            </w:pPr>
            <w:r w:rsidRPr="00C84C94">
              <w:t>Код по сводному ре</w:t>
            </w:r>
            <w:r w:rsidRPr="00E300A9">
              <w:t>е</w:t>
            </w:r>
            <w:r w:rsidRPr="00C84C94">
              <w:t>стру</w:t>
            </w:r>
          </w:p>
        </w:tc>
        <w:tc>
          <w:tcPr>
            <w:tcW w:w="2325" w:type="pct"/>
            <w:shd w:val="clear" w:color="auto" w:fill="auto"/>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F609BE">
        <w:trPr>
          <w:cantSplit/>
        </w:trPr>
        <w:tc>
          <w:tcPr>
            <w:tcW w:w="2675" w:type="pct"/>
            <w:shd w:val="clear" w:color="auto" w:fill="auto"/>
          </w:tcPr>
          <w:p w:rsidR="00612639" w:rsidRPr="00C84C94" w:rsidRDefault="00612639" w:rsidP="00F609BE">
            <w:pPr>
              <w:pStyle w:val="ASFKTablenorm"/>
            </w:pPr>
            <w:r w:rsidRPr="00C84C94">
              <w:t>Наименование бюдж</w:t>
            </w:r>
            <w:r w:rsidRPr="00E300A9">
              <w:t>е</w:t>
            </w:r>
            <w:r w:rsidRPr="00C84C94">
              <w:t>та</w:t>
            </w:r>
          </w:p>
        </w:tc>
        <w:tc>
          <w:tcPr>
            <w:tcW w:w="2325" w:type="pct"/>
            <w:shd w:val="clear" w:color="auto" w:fill="auto"/>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F609BE">
        <w:trPr>
          <w:cantSplit/>
        </w:trPr>
        <w:tc>
          <w:tcPr>
            <w:tcW w:w="2675" w:type="pct"/>
            <w:shd w:val="clear" w:color="auto" w:fill="auto"/>
          </w:tcPr>
          <w:p w:rsidR="00612639" w:rsidRPr="00C84C94" w:rsidRDefault="00612639" w:rsidP="00F609BE">
            <w:pPr>
              <w:pStyle w:val="ASFKTablenorm"/>
            </w:pPr>
            <w:r w:rsidRPr="00C84C94">
              <w:t>Код по ОКТМО</w:t>
            </w:r>
          </w:p>
        </w:tc>
        <w:tc>
          <w:tcPr>
            <w:tcW w:w="2325" w:type="pct"/>
            <w:shd w:val="clear" w:color="auto" w:fill="auto"/>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F609BE">
        <w:trPr>
          <w:cantSplit/>
        </w:trPr>
        <w:tc>
          <w:tcPr>
            <w:tcW w:w="2675" w:type="pct"/>
            <w:shd w:val="clear" w:color="auto" w:fill="auto"/>
          </w:tcPr>
          <w:p w:rsidR="00612639" w:rsidRPr="00C84C94" w:rsidRDefault="00612639" w:rsidP="00F609BE">
            <w:pPr>
              <w:pStyle w:val="ASFKTablenorm"/>
            </w:pPr>
            <w:r w:rsidRPr="00C84C94">
              <w:t>Финансовый орган</w:t>
            </w:r>
          </w:p>
        </w:tc>
        <w:tc>
          <w:tcPr>
            <w:tcW w:w="2325" w:type="pct"/>
            <w:shd w:val="clear" w:color="auto" w:fill="auto"/>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F609BE">
        <w:trPr>
          <w:cantSplit/>
        </w:trPr>
        <w:tc>
          <w:tcPr>
            <w:tcW w:w="2675" w:type="pct"/>
            <w:shd w:val="clear" w:color="auto" w:fill="auto"/>
          </w:tcPr>
          <w:p w:rsidR="00612639" w:rsidRDefault="00612639" w:rsidP="00F609BE">
            <w:pPr>
              <w:pStyle w:val="ASFKTablenorm"/>
            </w:pPr>
            <w:r w:rsidRPr="00C84C94">
              <w:t>Код по ОКПО</w:t>
            </w:r>
          </w:p>
        </w:tc>
        <w:tc>
          <w:tcPr>
            <w:tcW w:w="2325" w:type="pct"/>
            <w:shd w:val="clear" w:color="auto" w:fill="auto"/>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F609BE">
        <w:trPr>
          <w:cantSplit/>
        </w:trPr>
        <w:tc>
          <w:tcPr>
            <w:tcW w:w="5000" w:type="pct"/>
            <w:gridSpan w:val="2"/>
            <w:shd w:val="clear" w:color="auto" w:fill="auto"/>
          </w:tcPr>
          <w:p w:rsidR="00612639" w:rsidRPr="00AE58D3" w:rsidRDefault="00612639" w:rsidP="00F609BE">
            <w:pPr>
              <w:pStyle w:val="ASFKTablenorm"/>
            </w:pPr>
            <w:r w:rsidRPr="002C782C">
              <w:t xml:space="preserve">Закладка </w:t>
            </w:r>
            <w:r>
              <w:t>«</w:t>
            </w:r>
            <w:r w:rsidRPr="00AE58D3">
              <w:t>Основные атрибуты</w:t>
            </w:r>
            <w:r>
              <w:t>», группа полей «</w:t>
            </w:r>
            <w:r w:rsidRPr="00923646">
              <w:t>Информация о бюджетном обязательстве</w:t>
            </w:r>
            <w:r>
              <w:t>»</w:t>
            </w:r>
          </w:p>
        </w:tc>
      </w:tr>
      <w:tr w:rsidR="00612639" w:rsidRPr="00821226" w:rsidTr="00F609BE">
        <w:trPr>
          <w:cantSplit/>
        </w:trPr>
        <w:tc>
          <w:tcPr>
            <w:tcW w:w="2675" w:type="pct"/>
            <w:shd w:val="clear" w:color="auto" w:fill="auto"/>
          </w:tcPr>
          <w:p w:rsidR="00612639" w:rsidRPr="00923646" w:rsidRDefault="00612639" w:rsidP="00F609BE">
            <w:pPr>
              <w:pStyle w:val="ASFKTablenorm"/>
            </w:pPr>
            <w:r w:rsidRPr="00923646">
              <w:t>Номер документа-основания</w:t>
            </w:r>
          </w:p>
        </w:tc>
        <w:tc>
          <w:tcPr>
            <w:tcW w:w="2325" w:type="pct"/>
            <w:shd w:val="clear" w:color="auto" w:fill="auto"/>
          </w:tcPr>
          <w:p w:rsidR="00612639" w:rsidRPr="00923646" w:rsidRDefault="00612639" w:rsidP="00F609BE">
            <w:pPr>
              <w:pStyle w:val="ASFKTablenorm"/>
            </w:pPr>
            <w:r w:rsidRPr="00923646">
              <w:t>Значение загружается из OEBS.</w:t>
            </w:r>
          </w:p>
        </w:tc>
      </w:tr>
      <w:tr w:rsidR="00612639" w:rsidRPr="00821226" w:rsidTr="00F609BE">
        <w:trPr>
          <w:cantSplit/>
        </w:trPr>
        <w:tc>
          <w:tcPr>
            <w:tcW w:w="2675" w:type="pct"/>
            <w:shd w:val="clear" w:color="auto" w:fill="auto"/>
          </w:tcPr>
          <w:p w:rsidR="00612639" w:rsidRPr="00923646" w:rsidRDefault="00612639" w:rsidP="00F609BE">
            <w:pPr>
              <w:pStyle w:val="ASFKTablenorm"/>
            </w:pPr>
            <w:r w:rsidRPr="00923646">
              <w:t>Дата заключения (принятия) документа-основания</w:t>
            </w:r>
          </w:p>
        </w:tc>
        <w:tc>
          <w:tcPr>
            <w:tcW w:w="2325" w:type="pct"/>
            <w:shd w:val="clear" w:color="auto" w:fill="auto"/>
          </w:tcPr>
          <w:p w:rsidR="00612639" w:rsidRPr="00923646" w:rsidRDefault="00612639" w:rsidP="00F609BE">
            <w:pPr>
              <w:pStyle w:val="ASFKTablenorm"/>
            </w:pPr>
            <w:r w:rsidRPr="00923646">
              <w:t>Значение загружается из OEBS.</w:t>
            </w:r>
          </w:p>
        </w:tc>
      </w:tr>
      <w:tr w:rsidR="00612639" w:rsidRPr="00821226" w:rsidTr="00F609BE">
        <w:trPr>
          <w:cantSplit/>
        </w:trPr>
        <w:tc>
          <w:tcPr>
            <w:tcW w:w="2675" w:type="pct"/>
            <w:shd w:val="clear" w:color="auto" w:fill="auto"/>
          </w:tcPr>
          <w:p w:rsidR="00612639" w:rsidRPr="00923646" w:rsidRDefault="00612639" w:rsidP="00F609BE">
            <w:pPr>
              <w:pStyle w:val="ASFKTablenorm"/>
            </w:pPr>
            <w:r w:rsidRPr="00923646">
              <w:t>Сумма по документу-основанию</w:t>
            </w:r>
          </w:p>
        </w:tc>
        <w:tc>
          <w:tcPr>
            <w:tcW w:w="2325" w:type="pct"/>
            <w:shd w:val="clear" w:color="auto" w:fill="auto"/>
          </w:tcPr>
          <w:p w:rsidR="00612639" w:rsidRPr="00923646" w:rsidRDefault="00612639" w:rsidP="00F609BE">
            <w:pPr>
              <w:pStyle w:val="ASFKTablenorm"/>
            </w:pPr>
            <w:r w:rsidRPr="00923646">
              <w:t>Значение загружается из OEBS.</w:t>
            </w:r>
          </w:p>
        </w:tc>
      </w:tr>
      <w:tr w:rsidR="00612639" w:rsidRPr="00821226" w:rsidTr="00F609BE">
        <w:trPr>
          <w:cantSplit/>
        </w:trPr>
        <w:tc>
          <w:tcPr>
            <w:tcW w:w="2675" w:type="pct"/>
            <w:shd w:val="clear" w:color="auto" w:fill="auto"/>
          </w:tcPr>
          <w:p w:rsidR="00612639" w:rsidRPr="00923646" w:rsidRDefault="00612639" w:rsidP="00F609BE">
            <w:pPr>
              <w:pStyle w:val="ASFKTablenorm"/>
            </w:pPr>
            <w:r w:rsidRPr="00923646">
              <w:t>Дата Сведений о БО</w:t>
            </w:r>
          </w:p>
        </w:tc>
        <w:tc>
          <w:tcPr>
            <w:tcW w:w="2325" w:type="pct"/>
            <w:shd w:val="clear" w:color="auto" w:fill="auto"/>
          </w:tcPr>
          <w:p w:rsidR="00612639" w:rsidRPr="00923646" w:rsidRDefault="00612639" w:rsidP="00F609BE">
            <w:pPr>
              <w:pStyle w:val="ASFKTablenorm"/>
            </w:pPr>
            <w:r w:rsidRPr="00923646">
              <w:t>Значение загружается из OEBS.</w:t>
            </w:r>
          </w:p>
        </w:tc>
      </w:tr>
      <w:tr w:rsidR="00612639" w:rsidRPr="00821226" w:rsidTr="00F609BE">
        <w:trPr>
          <w:cantSplit/>
        </w:trPr>
        <w:tc>
          <w:tcPr>
            <w:tcW w:w="2675" w:type="pct"/>
            <w:shd w:val="clear" w:color="auto" w:fill="auto"/>
          </w:tcPr>
          <w:p w:rsidR="00612639" w:rsidRPr="00923646" w:rsidRDefault="00612639" w:rsidP="00F609BE">
            <w:pPr>
              <w:pStyle w:val="ASFKTablenorm"/>
            </w:pPr>
            <w:r w:rsidRPr="00923646">
              <w:t>Номер Сведений о БО</w:t>
            </w:r>
          </w:p>
        </w:tc>
        <w:tc>
          <w:tcPr>
            <w:tcW w:w="2325" w:type="pct"/>
            <w:shd w:val="clear" w:color="auto" w:fill="auto"/>
          </w:tcPr>
          <w:p w:rsidR="00612639" w:rsidRPr="00923646" w:rsidRDefault="00612639" w:rsidP="00F609BE">
            <w:pPr>
              <w:pStyle w:val="ASFKTablenorm"/>
            </w:pPr>
            <w:r w:rsidRPr="00923646">
              <w:t>Значение загружается из OEBS.</w:t>
            </w:r>
          </w:p>
        </w:tc>
      </w:tr>
      <w:tr w:rsidR="00612639" w:rsidRPr="00821226" w:rsidTr="00F609BE">
        <w:trPr>
          <w:cantSplit/>
        </w:trPr>
        <w:tc>
          <w:tcPr>
            <w:tcW w:w="2675" w:type="pct"/>
            <w:shd w:val="clear" w:color="auto" w:fill="auto"/>
          </w:tcPr>
          <w:p w:rsidR="00612639" w:rsidRPr="00923646" w:rsidRDefault="00612639" w:rsidP="00F609BE">
            <w:pPr>
              <w:pStyle w:val="ASFKTablenorm"/>
            </w:pPr>
            <w:r w:rsidRPr="00923646">
              <w:t>Дата постановки на учет (изменения) БО</w:t>
            </w:r>
          </w:p>
        </w:tc>
        <w:tc>
          <w:tcPr>
            <w:tcW w:w="2325" w:type="pct"/>
            <w:shd w:val="clear" w:color="auto" w:fill="auto"/>
          </w:tcPr>
          <w:p w:rsidR="00612639" w:rsidRPr="00923646" w:rsidRDefault="00612639" w:rsidP="00F609BE">
            <w:pPr>
              <w:pStyle w:val="ASFKTablenorm"/>
            </w:pPr>
            <w:r w:rsidRPr="00923646">
              <w:t>Значение загружается из OEBS.</w:t>
            </w:r>
          </w:p>
        </w:tc>
      </w:tr>
      <w:tr w:rsidR="00612639" w:rsidRPr="00821226" w:rsidTr="00F609BE">
        <w:trPr>
          <w:cantSplit/>
        </w:trPr>
        <w:tc>
          <w:tcPr>
            <w:tcW w:w="2675" w:type="pct"/>
            <w:shd w:val="clear" w:color="auto" w:fill="auto"/>
          </w:tcPr>
          <w:p w:rsidR="00612639" w:rsidRPr="00923646" w:rsidRDefault="00612639" w:rsidP="00F609BE">
            <w:pPr>
              <w:pStyle w:val="ASFKTablenorm"/>
            </w:pPr>
            <w:r w:rsidRPr="00923646">
              <w:t>Порядковый номер измен</w:t>
            </w:r>
            <w:r w:rsidRPr="00E300A9">
              <w:t>е</w:t>
            </w:r>
            <w:r w:rsidRPr="00923646">
              <w:t>ний в БО</w:t>
            </w:r>
          </w:p>
        </w:tc>
        <w:tc>
          <w:tcPr>
            <w:tcW w:w="2325" w:type="pct"/>
            <w:shd w:val="clear" w:color="auto" w:fill="auto"/>
          </w:tcPr>
          <w:p w:rsidR="00612639" w:rsidRPr="00923646" w:rsidRDefault="00612639" w:rsidP="00F609BE">
            <w:pPr>
              <w:pStyle w:val="ASFKTablenorm"/>
            </w:pPr>
            <w:r w:rsidRPr="00923646">
              <w:t>Значение загружается из OEBS.</w:t>
            </w:r>
          </w:p>
        </w:tc>
      </w:tr>
      <w:tr w:rsidR="00612639" w:rsidRPr="00821226" w:rsidTr="00F609BE">
        <w:trPr>
          <w:cantSplit/>
        </w:trPr>
        <w:tc>
          <w:tcPr>
            <w:tcW w:w="2675" w:type="pct"/>
            <w:shd w:val="clear" w:color="auto" w:fill="auto"/>
          </w:tcPr>
          <w:p w:rsidR="00612639" w:rsidRPr="00923646" w:rsidRDefault="00612639" w:rsidP="00F609BE">
            <w:pPr>
              <w:pStyle w:val="ASFKTablenorm"/>
            </w:pPr>
            <w:r w:rsidRPr="00923646">
              <w:t>Учетный номер БО</w:t>
            </w:r>
          </w:p>
        </w:tc>
        <w:tc>
          <w:tcPr>
            <w:tcW w:w="2325" w:type="pct"/>
            <w:shd w:val="clear" w:color="auto" w:fill="auto"/>
          </w:tcPr>
          <w:p w:rsidR="00612639" w:rsidRPr="00923646" w:rsidRDefault="00612639" w:rsidP="00F609BE">
            <w:pPr>
              <w:pStyle w:val="ASFKTablenorm"/>
            </w:pPr>
            <w:r w:rsidRPr="00923646">
              <w:t>Значение загружается из OEBS.</w:t>
            </w:r>
          </w:p>
        </w:tc>
      </w:tr>
      <w:tr w:rsidR="00612639" w:rsidRPr="00821226" w:rsidTr="00F609BE">
        <w:trPr>
          <w:cantSplit/>
        </w:trPr>
        <w:tc>
          <w:tcPr>
            <w:tcW w:w="2675" w:type="pct"/>
            <w:shd w:val="clear" w:color="auto" w:fill="auto"/>
          </w:tcPr>
          <w:p w:rsidR="00612639" w:rsidRPr="00923646" w:rsidRDefault="00612639" w:rsidP="00F609BE">
            <w:pPr>
              <w:pStyle w:val="ASFKTablenorm"/>
            </w:pPr>
            <w:r w:rsidRPr="00923646">
              <w:t>Номер реестровой записи в реестре контра</w:t>
            </w:r>
            <w:r w:rsidRPr="00612639">
              <w:t>к</w:t>
            </w:r>
            <w:r w:rsidRPr="00923646">
              <w:t>тов/реестре соглашений</w:t>
            </w:r>
          </w:p>
        </w:tc>
        <w:tc>
          <w:tcPr>
            <w:tcW w:w="2325" w:type="pct"/>
            <w:shd w:val="clear" w:color="auto" w:fill="auto"/>
          </w:tcPr>
          <w:p w:rsidR="00612639" w:rsidRPr="00923646" w:rsidRDefault="00612639" w:rsidP="00F609BE">
            <w:pPr>
              <w:pStyle w:val="ASFKTablenorm"/>
            </w:pPr>
            <w:r w:rsidRPr="00923646">
              <w:t>Значение загружается из OEBS.</w:t>
            </w:r>
          </w:p>
        </w:tc>
      </w:tr>
    </w:tbl>
    <w:p w:rsidR="00612639" w:rsidRPr="00612639" w:rsidRDefault="00612639" w:rsidP="00612639">
      <w:pPr>
        <w:pStyle w:val="ASFKNormal"/>
      </w:pPr>
      <w:r w:rsidRPr="001479EB">
        <w:t xml:space="preserve">ЭФ документа «Извещение о постановке на учет (изменении) </w:t>
      </w:r>
      <w:r w:rsidR="00B72DB5">
        <w:t>Д</w:t>
      </w:r>
      <w:r w:rsidRPr="001479EB">
        <w:t>О в ФК</w:t>
      </w:r>
      <w:r w:rsidRPr="00612639">
        <w:t>», закладки «Подписи» представлена на рисунке </w:t>
      </w:r>
      <w:r w:rsidRPr="00612639">
        <w:fldChar w:fldCharType="begin"/>
      </w:r>
      <w:r w:rsidRPr="00612639">
        <w:instrText xml:space="preserve"> REF _Ref435694865 \h </w:instrText>
      </w:r>
      <w:r w:rsidRPr="00612639">
        <w:fldChar w:fldCharType="separate"/>
      </w:r>
      <w:r w:rsidR="00C90AC7">
        <w:rPr>
          <w:noProof/>
        </w:rPr>
        <w:t>116</w:t>
      </w:r>
      <w:r w:rsidRPr="00612639">
        <w:fldChar w:fldCharType="end"/>
      </w:r>
      <w:r w:rsidRPr="00612639">
        <w:t>.</w:t>
      </w:r>
    </w:p>
    <w:p w:rsidR="00612639" w:rsidRPr="00795991" w:rsidRDefault="004D71D9" w:rsidP="00612639">
      <w:pPr>
        <w:pStyle w:val="ASFKFigure"/>
      </w:pPr>
      <w:r>
        <w:rPr>
          <w:noProof/>
        </w:rPr>
        <w:drawing>
          <wp:inline distT="0" distB="0" distL="0" distR="0">
            <wp:extent cx="6124575" cy="3019425"/>
            <wp:effectExtent l="0" t="0" r="9525" b="9525"/>
            <wp:docPr id="191" name="Рисунок 191" descr="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Подписи"/>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612639" w:rsidRPr="00821226" w:rsidRDefault="00612639" w:rsidP="00612639">
      <w:pPr>
        <w:pStyle w:val="ASFKFigName"/>
      </w:pPr>
      <w:r w:rsidRPr="00821226">
        <w:fldChar w:fldCharType="begin"/>
      </w:r>
      <w:r w:rsidRPr="00821226">
        <w:instrText xml:space="preserve"> SEQ Рисунок \* ARABIC </w:instrText>
      </w:r>
      <w:r w:rsidRPr="00821226">
        <w:fldChar w:fldCharType="separate"/>
      </w:r>
      <w:bookmarkStart w:id="945" w:name="_Toc71109078"/>
      <w:r w:rsidR="00C90AC7">
        <w:rPr>
          <w:noProof/>
        </w:rPr>
        <w:t>119</w:t>
      </w:r>
      <w:r w:rsidRPr="00821226">
        <w:fldChar w:fldCharType="end"/>
      </w:r>
      <w:r w:rsidRPr="00821226">
        <w:t xml:space="preserve">. ЭФ </w:t>
      </w:r>
      <w:r>
        <w:t>документа «</w:t>
      </w:r>
      <w:r w:rsidRPr="000D623E">
        <w:t xml:space="preserve">Извещение о постановке на учет (изменении) </w:t>
      </w:r>
      <w:r w:rsidR="00B72DB5">
        <w:t>Д</w:t>
      </w:r>
      <w:r w:rsidRPr="000D623E">
        <w:t>О в ФК</w:t>
      </w:r>
      <w:r>
        <w:t>», закладки</w:t>
      </w:r>
      <w:r w:rsidRPr="00821226">
        <w:t xml:space="preserve"> </w:t>
      </w:r>
      <w:r>
        <w:t>«</w:t>
      </w:r>
      <w:r w:rsidRPr="00923646">
        <w:t>Подписи</w:t>
      </w:r>
      <w:r>
        <w:t>»</w:t>
      </w:r>
      <w:bookmarkEnd w:id="945"/>
    </w:p>
    <w:p w:rsidR="00612639" w:rsidRPr="00612639" w:rsidRDefault="00612639" w:rsidP="00612639">
      <w:pPr>
        <w:pStyle w:val="ASFKNormal"/>
      </w:pPr>
      <w:r w:rsidRPr="00795991">
        <w:t xml:space="preserve">Перечень полей </w:t>
      </w:r>
      <w:r w:rsidRPr="00612639">
        <w:t xml:space="preserve">документа «Извещение о постановке на учет (изменении) </w:t>
      </w:r>
      <w:r w:rsidR="00B72DB5">
        <w:t>Д</w:t>
      </w:r>
      <w:r w:rsidRPr="00612639">
        <w:t>О в ФК», закладки «Подписи» приведен в таблице </w:t>
      </w:r>
      <w:r w:rsidRPr="00612639">
        <w:fldChar w:fldCharType="begin"/>
      </w:r>
      <w:r w:rsidRPr="00612639">
        <w:instrText xml:space="preserve"> REF _Ref384044217 \h </w:instrText>
      </w:r>
      <w:r w:rsidRPr="00612639">
        <w:fldChar w:fldCharType="separate"/>
      </w:r>
      <w:r w:rsidR="00C90AC7">
        <w:rPr>
          <w:noProof/>
        </w:rPr>
        <w:t>69</w:t>
      </w:r>
      <w:r w:rsidRPr="00612639">
        <w:fldChar w:fldCharType="end"/>
      </w:r>
      <w:r w:rsidRPr="00612639">
        <w:t>.</w:t>
      </w:r>
    </w:p>
    <w:p w:rsidR="00612639" w:rsidRPr="00612639" w:rsidRDefault="007A4D89" w:rsidP="00612639">
      <w:pPr>
        <w:pStyle w:val="ASFKNameTable"/>
      </w:pPr>
      <w:r>
        <w:rPr>
          <w:noProof/>
        </w:rPr>
        <w:lastRenderedPageBreak/>
        <w:fldChar w:fldCharType="begin"/>
      </w:r>
      <w:r>
        <w:rPr>
          <w:noProof/>
        </w:rPr>
        <w:instrText xml:space="preserve"> SEQ Таблица \* ARABIC </w:instrText>
      </w:r>
      <w:r>
        <w:rPr>
          <w:noProof/>
        </w:rPr>
        <w:fldChar w:fldCharType="separate"/>
      </w:r>
      <w:bookmarkStart w:id="946" w:name="_Toc71108719"/>
      <w:r w:rsidR="00C90AC7">
        <w:rPr>
          <w:noProof/>
        </w:rPr>
        <w:t>71</w:t>
      </w:r>
      <w:r>
        <w:rPr>
          <w:noProof/>
        </w:rPr>
        <w:fldChar w:fldCharType="end"/>
      </w:r>
      <w:r w:rsidR="00612639" w:rsidRPr="00612639">
        <w:t xml:space="preserve">. Описание полей документа «Извещение о постановке на учет (изменении) </w:t>
      </w:r>
      <w:r w:rsidR="00B72DB5">
        <w:t>Д</w:t>
      </w:r>
      <w:r w:rsidR="00612639" w:rsidRPr="00612639">
        <w:t>О в ФК», закладки «Подписи»</w:t>
      </w:r>
      <w:bookmarkEnd w:id="9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10"/>
        <w:gridCol w:w="6018"/>
      </w:tblGrid>
      <w:tr w:rsidR="00612639" w:rsidRPr="00821226" w:rsidTr="00F609BE">
        <w:trPr>
          <w:cantSplit/>
          <w:trHeight w:val="305"/>
          <w:tblHeader/>
        </w:trPr>
        <w:tc>
          <w:tcPr>
            <w:tcW w:w="187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12639" w:rsidRPr="00821226" w:rsidRDefault="00612639" w:rsidP="00F609BE">
            <w:pPr>
              <w:pStyle w:val="ASFKTableHead"/>
            </w:pPr>
            <w:r w:rsidRPr="00821226">
              <w:t>Наименование поля</w:t>
            </w:r>
          </w:p>
        </w:tc>
        <w:tc>
          <w:tcPr>
            <w:tcW w:w="312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12639" w:rsidRPr="00821226" w:rsidRDefault="00612639" w:rsidP="00F609BE">
            <w:pPr>
              <w:pStyle w:val="ASFKTableHead"/>
            </w:pPr>
            <w:r w:rsidRPr="00821226">
              <w:t>Описание поля</w:t>
            </w:r>
          </w:p>
        </w:tc>
      </w:tr>
      <w:tr w:rsidR="00612639" w:rsidRPr="00821226" w:rsidTr="00F609BE">
        <w:trPr>
          <w:cantSplit/>
          <w:trHeight w:val="77"/>
        </w:trPr>
        <w:tc>
          <w:tcPr>
            <w:tcW w:w="5000" w:type="pct"/>
            <w:gridSpan w:val="2"/>
            <w:shd w:val="clear" w:color="auto" w:fill="auto"/>
          </w:tcPr>
          <w:p w:rsidR="00612639" w:rsidRPr="00AE58D3" w:rsidRDefault="00612639" w:rsidP="00F609BE">
            <w:pPr>
              <w:pStyle w:val="ASFKTablenorm"/>
              <w:rPr>
                <w:highlight w:val="yellow"/>
              </w:rPr>
            </w:pPr>
            <w:r>
              <w:t>Г</w:t>
            </w:r>
            <w:r w:rsidRPr="00AE58D3">
              <w:t xml:space="preserve">руппа полей </w:t>
            </w:r>
            <w:r>
              <w:t>«</w:t>
            </w:r>
            <w:r w:rsidRPr="00AE58D3">
              <w:t>Подписи</w:t>
            </w:r>
            <w:r>
              <w:t>», группа полей «Ответственный исполнитель ТОФК»</w:t>
            </w:r>
          </w:p>
        </w:tc>
      </w:tr>
      <w:tr w:rsidR="00612639" w:rsidRPr="00821226" w:rsidTr="00F609BE">
        <w:trPr>
          <w:cantSplit/>
          <w:trHeight w:val="77"/>
        </w:trPr>
        <w:tc>
          <w:tcPr>
            <w:tcW w:w="1875" w:type="pct"/>
            <w:shd w:val="clear" w:color="auto" w:fill="auto"/>
          </w:tcPr>
          <w:p w:rsidR="00612639" w:rsidRPr="00923646" w:rsidRDefault="00612639" w:rsidP="00F609BE">
            <w:pPr>
              <w:pStyle w:val="ASFKTablenorm"/>
            </w:pPr>
            <w:r w:rsidRPr="00923646">
              <w:t xml:space="preserve">Должность исполнителя </w:t>
            </w:r>
          </w:p>
        </w:tc>
        <w:tc>
          <w:tcPr>
            <w:tcW w:w="3125" w:type="pct"/>
            <w:shd w:val="clear" w:color="auto" w:fill="auto"/>
          </w:tcPr>
          <w:p w:rsidR="00612639" w:rsidRPr="00923646" w:rsidRDefault="00612639" w:rsidP="00F609BE">
            <w:pPr>
              <w:pStyle w:val="ASFKTablenorm"/>
            </w:pPr>
            <w:r w:rsidRPr="00923646">
              <w:t>Значение загружается из OEBS.</w:t>
            </w:r>
          </w:p>
        </w:tc>
      </w:tr>
      <w:tr w:rsidR="00612639" w:rsidRPr="00821226" w:rsidTr="00F609BE">
        <w:trPr>
          <w:cantSplit/>
          <w:trHeight w:val="77"/>
        </w:trPr>
        <w:tc>
          <w:tcPr>
            <w:tcW w:w="1875" w:type="pct"/>
            <w:shd w:val="clear" w:color="auto" w:fill="auto"/>
          </w:tcPr>
          <w:p w:rsidR="00612639" w:rsidRPr="00923646" w:rsidRDefault="00612639" w:rsidP="00F609BE">
            <w:pPr>
              <w:pStyle w:val="ASFKTablenorm"/>
            </w:pPr>
            <w:r w:rsidRPr="00923646">
              <w:t xml:space="preserve">ФИО исполнителя </w:t>
            </w:r>
          </w:p>
        </w:tc>
        <w:tc>
          <w:tcPr>
            <w:tcW w:w="3125" w:type="pct"/>
            <w:shd w:val="clear" w:color="auto" w:fill="auto"/>
          </w:tcPr>
          <w:p w:rsidR="00612639" w:rsidRPr="00923646" w:rsidRDefault="00612639" w:rsidP="00F609BE">
            <w:pPr>
              <w:pStyle w:val="ASFKTablenorm"/>
            </w:pPr>
            <w:r w:rsidRPr="00923646">
              <w:t>Значение загружается из OEBS.</w:t>
            </w:r>
          </w:p>
        </w:tc>
      </w:tr>
      <w:tr w:rsidR="00612639" w:rsidRPr="00821226" w:rsidTr="00F609BE">
        <w:trPr>
          <w:cantSplit/>
          <w:trHeight w:val="77"/>
        </w:trPr>
        <w:tc>
          <w:tcPr>
            <w:tcW w:w="1875" w:type="pct"/>
            <w:shd w:val="clear" w:color="auto" w:fill="auto"/>
          </w:tcPr>
          <w:p w:rsidR="00612639" w:rsidRPr="00923646" w:rsidRDefault="00612639" w:rsidP="00F609BE">
            <w:pPr>
              <w:pStyle w:val="ASFKTablenorm"/>
            </w:pPr>
            <w:r w:rsidRPr="00923646">
              <w:t xml:space="preserve">Телефон исполнителя </w:t>
            </w:r>
          </w:p>
        </w:tc>
        <w:tc>
          <w:tcPr>
            <w:tcW w:w="3125" w:type="pct"/>
            <w:shd w:val="clear" w:color="auto" w:fill="auto"/>
          </w:tcPr>
          <w:p w:rsidR="00612639" w:rsidRPr="00923646" w:rsidRDefault="00612639" w:rsidP="00F609BE">
            <w:pPr>
              <w:pStyle w:val="ASFKTablenorm"/>
            </w:pPr>
            <w:r w:rsidRPr="00923646">
              <w:t>Значение загружается из OEBS.</w:t>
            </w:r>
          </w:p>
        </w:tc>
      </w:tr>
      <w:tr w:rsidR="00612639" w:rsidRPr="00821226" w:rsidTr="00F609BE">
        <w:trPr>
          <w:cantSplit/>
          <w:trHeight w:val="77"/>
        </w:trPr>
        <w:tc>
          <w:tcPr>
            <w:tcW w:w="1875" w:type="pct"/>
            <w:shd w:val="clear" w:color="auto" w:fill="auto"/>
          </w:tcPr>
          <w:p w:rsidR="00612639" w:rsidRPr="00923646" w:rsidRDefault="00612639" w:rsidP="00F609BE">
            <w:pPr>
              <w:pStyle w:val="ASFKTablenorm"/>
            </w:pPr>
            <w:r w:rsidRPr="00923646">
              <w:t xml:space="preserve">Дата подписания исполнителем </w:t>
            </w:r>
          </w:p>
        </w:tc>
        <w:tc>
          <w:tcPr>
            <w:tcW w:w="3125" w:type="pct"/>
            <w:shd w:val="clear" w:color="auto" w:fill="auto"/>
          </w:tcPr>
          <w:p w:rsidR="00612639" w:rsidRPr="00923646" w:rsidRDefault="00612639" w:rsidP="00F609BE">
            <w:pPr>
              <w:pStyle w:val="ASFKTablenorm"/>
            </w:pPr>
            <w:r w:rsidRPr="00923646">
              <w:t>Значение загружается из OEBS.</w:t>
            </w:r>
          </w:p>
        </w:tc>
      </w:tr>
    </w:tbl>
    <w:p w:rsidR="001479EB" w:rsidRPr="001479EB" w:rsidRDefault="001479EB" w:rsidP="001479EB">
      <w:pPr>
        <w:pStyle w:val="32"/>
      </w:pPr>
      <w:bookmarkStart w:id="947" w:name="_Toc71108534"/>
      <w:r>
        <w:t>Платежное поручение на оплату исполнительного листа минуя счет ФК</w:t>
      </w:r>
      <w:bookmarkEnd w:id="936"/>
      <w:bookmarkEnd w:id="937"/>
      <w:bookmarkEnd w:id="938"/>
      <w:bookmarkEnd w:id="939"/>
      <w:bookmarkEnd w:id="947"/>
    </w:p>
    <w:p w:rsidR="001479EB" w:rsidRPr="001479EB" w:rsidRDefault="001479EB" w:rsidP="001479EB">
      <w:pPr>
        <w:pStyle w:val="ASFKNormal"/>
      </w:pPr>
      <w:r w:rsidRPr="00AB7803">
        <w:t>Взыскатель предоставляет в ОрФК по месту открытия лицевого счета ПБС-должника испо</w:t>
      </w:r>
      <w:r w:rsidRPr="001479EB">
        <w:t>лнительный лист (постановление о списании средств) и другие документы в бумажном виде. Орган ФК создает «Исполнительный документ» или «Исполнительный документ по периодическим выплатам». В случае если оплата исполнительного листа была произведена с других счетов, ПБС формирует документ «Платежное поручение на оплату исполнительного листа минуя счет ФК» и передает его в ОрФК.</w:t>
      </w:r>
    </w:p>
    <w:p w:rsidR="001479EB" w:rsidRPr="00AB7803" w:rsidRDefault="001479EB" w:rsidP="001479EB">
      <w:pPr>
        <w:pStyle w:val="ASFKNormal"/>
      </w:pPr>
      <w:r w:rsidRPr="00AB7803">
        <w:t xml:space="preserve">Для работы с документами </w:t>
      </w:r>
      <w:r>
        <w:t>«Платежное поручение на оплату исполнительного листа минуя счет ФК»</w:t>
      </w:r>
      <w:r w:rsidRPr="00AB7803">
        <w:t xml:space="preserve"> следует перейти в пункт меню </w:t>
      </w:r>
      <w:r>
        <w:t>«</w:t>
      </w:r>
      <w:r w:rsidRPr="00AB7803">
        <w:t>Документы – Регистрация и учет обяз</w:t>
      </w:r>
      <w:r w:rsidRPr="001479EB">
        <w:t>а</w:t>
      </w:r>
      <w:r w:rsidRPr="00AB7803">
        <w:t>тельств – Исполнительный документ – Платежное поручение на оплату ИЛ минуя счет ФК</w:t>
      </w:r>
      <w:r>
        <w:t>»</w:t>
      </w:r>
      <w:r w:rsidRPr="00AB7803">
        <w:t>. Открое</w:t>
      </w:r>
      <w:r w:rsidRPr="0064648B">
        <w:t>т</w:t>
      </w:r>
      <w:r w:rsidRPr="00AB7803">
        <w:t>ся ЭФ списка документов, представленная на рисунке </w:t>
      </w:r>
      <w:r w:rsidRPr="00AB7803">
        <w:fldChar w:fldCharType="begin"/>
      </w:r>
      <w:r w:rsidRPr="00AB7803">
        <w:instrText xml:space="preserve"> REF _Ref231281976 \h  \* MERGEFORMAT </w:instrText>
      </w:r>
      <w:r w:rsidRPr="00AB7803">
        <w:fldChar w:fldCharType="separate"/>
      </w:r>
      <w:r w:rsidR="00C90AC7">
        <w:t>120</w:t>
      </w:r>
      <w:r w:rsidRPr="00AB7803">
        <w:fldChar w:fldCharType="end"/>
      </w:r>
      <w:r w:rsidRPr="00AB7803">
        <w:t>.</w:t>
      </w:r>
    </w:p>
    <w:p w:rsidR="001479EB" w:rsidRPr="00AB7803" w:rsidRDefault="004D71D9" w:rsidP="001479EB">
      <w:pPr>
        <w:pStyle w:val="ASFKFigure"/>
      </w:pPr>
      <w:r>
        <w:rPr>
          <w:noProof/>
        </w:rPr>
        <w:drawing>
          <wp:inline distT="0" distB="0" distL="0" distR="0">
            <wp:extent cx="6134100" cy="3019425"/>
            <wp:effectExtent l="0" t="0" r="0" b="9525"/>
            <wp:docPr id="192" name="Рисунок 1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0"/>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134100" cy="3019425"/>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948" w:name="_Ref231281976"/>
      <w:bookmarkStart w:id="949" w:name="_Toc71109079"/>
      <w:r w:rsidR="00C90AC7">
        <w:rPr>
          <w:noProof/>
        </w:rPr>
        <w:t>120</w:t>
      </w:r>
      <w:bookmarkEnd w:id="948"/>
      <w:r w:rsidRPr="00AB7803">
        <w:fldChar w:fldCharType="end"/>
      </w:r>
      <w:r w:rsidRPr="00AB7803">
        <w:t xml:space="preserve">. ЭФ списка документов </w:t>
      </w:r>
      <w:r>
        <w:t>«</w:t>
      </w:r>
      <w:r w:rsidRPr="00AB7803">
        <w:t xml:space="preserve">Платежное поручение на оплату ИЛ </w:t>
      </w:r>
      <w:r w:rsidRPr="00AB7803">
        <w:br/>
        <w:t>м</w:t>
      </w:r>
      <w:r w:rsidRPr="0064648B">
        <w:t>и</w:t>
      </w:r>
      <w:r w:rsidRPr="00AB7803">
        <w:t>нуя счет ФК</w:t>
      </w:r>
      <w:r>
        <w:t>»</w:t>
      </w:r>
      <w:bookmarkEnd w:id="949"/>
    </w:p>
    <w:p w:rsidR="001479EB" w:rsidRPr="00AB7803" w:rsidRDefault="001479EB" w:rsidP="001479EB">
      <w:pPr>
        <w:pStyle w:val="41"/>
      </w:pPr>
      <w:bookmarkStart w:id="950" w:name="_Toc232827388"/>
      <w:r w:rsidRPr="00AB7803">
        <w:t>Доступные операции</w:t>
      </w:r>
      <w:bookmarkEnd w:id="950"/>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ввод вручную</w:t>
      </w:r>
      <w:r w:rsidR="0074409D">
        <w:t xml:space="preserve"> (в т.ч. создание из родительского документа)</w:t>
      </w:r>
      <w:r w:rsidRPr="00AB7803">
        <w:t>;</w:t>
      </w:r>
    </w:p>
    <w:p w:rsidR="001479EB" w:rsidRPr="00AB7803" w:rsidRDefault="001479EB" w:rsidP="001479EB">
      <w:pPr>
        <w:pStyle w:val="ASFKListmark1"/>
      </w:pPr>
      <w:r w:rsidRPr="00AB7803">
        <w:t>документарный контроль;</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rsidRPr="00AB7803">
        <w:t>удаление;</w:t>
      </w:r>
    </w:p>
    <w:p w:rsidR="001479EB" w:rsidRPr="00AB7803" w:rsidRDefault="001479EB" w:rsidP="001479EB">
      <w:pPr>
        <w:pStyle w:val="ASFKListmark1"/>
      </w:pPr>
      <w:r w:rsidRPr="00AB7803">
        <w:lastRenderedPageBreak/>
        <w:t xml:space="preserve">подписание, просмотр и </w:t>
      </w:r>
      <w:r w:rsidR="004433F5">
        <w:t>удаление ЭП</w:t>
      </w:r>
      <w:r w:rsidRPr="00AB7803">
        <w:t>;</w:t>
      </w:r>
    </w:p>
    <w:p w:rsidR="001479EB" w:rsidRPr="00AB7803" w:rsidRDefault="001479EB" w:rsidP="001479EB">
      <w:pPr>
        <w:pStyle w:val="ASFKListmark1"/>
      </w:pPr>
      <w:r w:rsidRPr="00AB7803">
        <w:t>печать;</w:t>
      </w:r>
    </w:p>
    <w:p w:rsidR="001479EB" w:rsidRPr="00AB7803" w:rsidRDefault="001479EB" w:rsidP="001479EB">
      <w:pPr>
        <w:pStyle w:val="ASFKListmark1"/>
      </w:pPr>
      <w:r w:rsidRPr="00AB7803">
        <w:t>отправка в УФК, ЦАФК.</w:t>
      </w:r>
    </w:p>
    <w:p w:rsidR="001479EB" w:rsidRPr="00AB7803" w:rsidRDefault="001479EB" w:rsidP="001479EB">
      <w:pPr>
        <w:pStyle w:val="41"/>
      </w:pPr>
      <w:bookmarkStart w:id="951" w:name="_Toc232827389"/>
      <w:r w:rsidRPr="00AB7803">
        <w:t>Экранная форма документа</w:t>
      </w:r>
      <w:bookmarkEnd w:id="951"/>
    </w:p>
    <w:p w:rsidR="001479EB" w:rsidRPr="00AB7803" w:rsidRDefault="001479EB" w:rsidP="001479EB">
      <w:pPr>
        <w:pStyle w:val="ASFKNormal"/>
      </w:pPr>
      <w:r w:rsidRPr="00AB7803">
        <w:t xml:space="preserve">ЭФ документа </w:t>
      </w:r>
      <w:r>
        <w:t>«</w:t>
      </w:r>
      <w:r w:rsidRPr="00AB7803">
        <w:t>Платежное поручение на оплату ИЛ минуя счет ФК</w:t>
      </w:r>
      <w:r>
        <w:t>»</w:t>
      </w:r>
      <w:r w:rsidRPr="00AB7803">
        <w:t xml:space="preserve"> представлена на рисунке </w:t>
      </w:r>
      <w:r w:rsidRPr="00AB7803">
        <w:fldChar w:fldCharType="begin"/>
      </w:r>
      <w:r w:rsidRPr="00AB7803">
        <w:instrText xml:space="preserve"> REF _Ref231282347 \h  \* MERGEFORMAT </w:instrText>
      </w:r>
      <w:r w:rsidRPr="00AB7803">
        <w:fldChar w:fldCharType="separate"/>
      </w:r>
      <w:r w:rsidR="00C90AC7">
        <w:t>121</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Основные атрибуты</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1479EB" w:rsidRDefault="004D71D9" w:rsidP="001479EB">
      <w:pPr>
        <w:pStyle w:val="ASFKFigure"/>
      </w:pPr>
      <w:r>
        <w:rPr>
          <w:noProof/>
        </w:rPr>
        <w:drawing>
          <wp:inline distT="0" distB="0" distL="0" distR="0">
            <wp:extent cx="6124575" cy="3838575"/>
            <wp:effectExtent l="0" t="0" r="9525" b="9525"/>
            <wp:docPr id="193" name="Рисунок 1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952" w:name="_Ref231282347"/>
      <w:bookmarkStart w:id="953" w:name="_Toc71109080"/>
      <w:r w:rsidR="00C90AC7">
        <w:rPr>
          <w:noProof/>
        </w:rPr>
        <w:t>121</w:t>
      </w:r>
      <w:bookmarkEnd w:id="952"/>
      <w:r w:rsidRPr="001479EB">
        <w:fldChar w:fldCharType="end"/>
      </w:r>
      <w:r w:rsidRPr="001479EB">
        <w:t>. ЭФ документа «Платежное поручение на оплату ИЛ минуя счет ФК</w:t>
      </w:r>
      <w:r w:rsidR="0074409D">
        <w:t>»</w:t>
      </w:r>
      <w:bookmarkEnd w:id="953"/>
    </w:p>
    <w:p w:rsidR="0074409D" w:rsidRDefault="0074409D" w:rsidP="001479EB">
      <w:pPr>
        <w:pStyle w:val="ASFKNormal"/>
      </w:pPr>
      <w:r w:rsidRPr="00AB7803">
        <w:t xml:space="preserve">При импорте документа из внешней системы поля </w:t>
      </w:r>
      <w:r>
        <w:t>документа</w:t>
      </w:r>
      <w:r w:rsidRPr="00AB7803">
        <w:t xml:space="preserve"> а</w:t>
      </w:r>
      <w:r w:rsidRPr="001479EB">
        <w:t>в</w:t>
      </w:r>
      <w:r w:rsidRPr="00AB7803">
        <w:t>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Заполнение полей возможно также из родительск</w:t>
      </w:r>
      <w:r>
        <w:t>их</w:t>
      </w:r>
      <w:r w:rsidRPr="00AB7803">
        <w:t xml:space="preserve"> документ</w:t>
      </w:r>
      <w:r>
        <w:t>ов</w:t>
      </w:r>
      <w:r w:rsidRPr="00AB7803">
        <w:t xml:space="preserve"> </w:t>
      </w:r>
      <w:r>
        <w:t>«</w:t>
      </w:r>
      <w:r w:rsidRPr="00AB7803">
        <w:t>Исполнител</w:t>
      </w:r>
      <w:r w:rsidRPr="0064648B">
        <w:t>ь</w:t>
      </w:r>
      <w:r w:rsidRPr="00AB7803">
        <w:t>ный документ</w:t>
      </w:r>
      <w:r>
        <w:t>»</w:t>
      </w:r>
      <w:r w:rsidRPr="00AB7803">
        <w:t xml:space="preserve">, </w:t>
      </w:r>
      <w:r>
        <w:t>«</w:t>
      </w:r>
      <w:r w:rsidRPr="00AB7803">
        <w:t>Исполнительный документ по периодическим выплатам</w:t>
      </w:r>
      <w:r>
        <w:t>»</w:t>
      </w:r>
      <w:r w:rsidRPr="00AB7803">
        <w:t>.</w:t>
      </w:r>
      <w:r>
        <w:t xml:space="preserve"> </w:t>
      </w:r>
      <w:r w:rsidR="001479EB" w:rsidRPr="00AB7803">
        <w:t xml:space="preserve">Для ручного ввода документа следует на ЭФ документа заполнить поля, доступные для редактирования. </w:t>
      </w:r>
    </w:p>
    <w:p w:rsidR="001479EB" w:rsidRPr="00AB7803" w:rsidRDefault="001479EB" w:rsidP="001479EB">
      <w:pPr>
        <w:pStyle w:val="ASFKNormal"/>
      </w:pPr>
      <w:r w:rsidRPr="00AB7803">
        <w:t xml:space="preserve">Перечень полей </w:t>
      </w:r>
      <w:r w:rsidR="0074409D" w:rsidRPr="001479EB">
        <w:t>документа «Платежное поручение на оплату ИЛ минуя счет ФК»</w:t>
      </w:r>
      <w:r w:rsidR="0074409D">
        <w:t xml:space="preserve"> </w:t>
      </w:r>
      <w:r w:rsidRPr="00AB7803">
        <w:t>пр</w:t>
      </w:r>
      <w:r w:rsidRPr="001479EB">
        <w:t>и</w:t>
      </w:r>
      <w:r w:rsidRPr="00AB7803">
        <w:t>веден в таблице </w:t>
      </w:r>
      <w:r w:rsidRPr="00AB7803">
        <w:fldChar w:fldCharType="begin"/>
      </w:r>
      <w:r w:rsidRPr="00AB7803">
        <w:instrText xml:space="preserve"> REF _Ref319489584 \h  \* MERGEFORMAT </w:instrText>
      </w:r>
      <w:r w:rsidRPr="00AB7803">
        <w:fldChar w:fldCharType="separate"/>
      </w:r>
      <w:r w:rsidR="00C90AC7">
        <w:t>72</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54" w:name="_Ref319489584"/>
      <w:bookmarkStart w:id="955" w:name="_Toc71108720"/>
      <w:r w:rsidR="00C90AC7">
        <w:rPr>
          <w:noProof/>
        </w:rPr>
        <w:t>72</w:t>
      </w:r>
      <w:bookmarkEnd w:id="954"/>
      <w:r>
        <w:rPr>
          <w:noProof/>
        </w:rPr>
        <w:fldChar w:fldCharType="end"/>
      </w:r>
      <w:r w:rsidR="001479EB" w:rsidRPr="00AB7803">
        <w:t xml:space="preserve">. Описание полей документа </w:t>
      </w:r>
      <w:r w:rsidR="001479EB">
        <w:t>«Платежное поручение на оплату ИЛ м</w:t>
      </w:r>
      <w:r w:rsidR="001479EB" w:rsidRPr="001479EB">
        <w:t>и</w:t>
      </w:r>
      <w:r w:rsidR="001479EB">
        <w:t>нуя счет ФК</w:t>
      </w:r>
      <w:r w:rsidR="0074409D">
        <w:t>»</w:t>
      </w:r>
      <w:bookmarkEnd w:id="9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96"/>
        <w:gridCol w:w="6632"/>
      </w:tblGrid>
      <w:tr w:rsidR="001479EB" w:rsidRPr="00EE7EB8">
        <w:trPr>
          <w:trHeight w:val="305"/>
          <w:tblHeader/>
        </w:trPr>
        <w:tc>
          <w:tcPr>
            <w:tcW w:w="1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EE7EB8">
        <w:tc>
          <w:tcPr>
            <w:tcW w:w="5000" w:type="pct"/>
            <w:gridSpan w:val="2"/>
          </w:tcPr>
          <w:p w:rsidR="001479EB" w:rsidRPr="0064648B" w:rsidRDefault="001479EB" w:rsidP="001479EB">
            <w:pPr>
              <w:pStyle w:val="ASFKTablenorm"/>
            </w:pPr>
            <w:r w:rsidRPr="00AB7803">
              <w:t xml:space="preserve">Группа полей </w:t>
            </w:r>
            <w:r w:rsidRPr="0064648B">
              <w:t xml:space="preserve">«Исполнительный документ» </w:t>
            </w:r>
          </w:p>
        </w:tc>
      </w:tr>
      <w:tr w:rsidR="001479EB" w:rsidRPr="00EE7EB8">
        <w:tc>
          <w:tcPr>
            <w:tcW w:w="1556" w:type="pct"/>
          </w:tcPr>
          <w:p w:rsidR="001479EB" w:rsidRPr="00AB7803" w:rsidRDefault="001479EB" w:rsidP="001479EB">
            <w:pPr>
              <w:pStyle w:val="ASFKTablenorm"/>
            </w:pPr>
            <w:r w:rsidRPr="00AB7803">
              <w:t>Номер ИД</w:t>
            </w:r>
          </w:p>
        </w:tc>
        <w:tc>
          <w:tcPr>
            <w:tcW w:w="3444" w:type="pct"/>
          </w:tcPr>
          <w:p w:rsidR="001479EB" w:rsidRPr="00AB7803" w:rsidRDefault="001479EB" w:rsidP="001479EB">
            <w:pPr>
              <w:pStyle w:val="ASFKTablenorm"/>
            </w:pPr>
            <w:r w:rsidRPr="00AB7803">
              <w:t>Номер ИД.</w:t>
            </w:r>
          </w:p>
        </w:tc>
      </w:tr>
      <w:tr w:rsidR="001479EB" w:rsidRPr="00EE7EB8">
        <w:tc>
          <w:tcPr>
            <w:tcW w:w="1556" w:type="pct"/>
          </w:tcPr>
          <w:p w:rsidR="001479EB" w:rsidRPr="00AB7803" w:rsidRDefault="001479EB" w:rsidP="001479EB">
            <w:pPr>
              <w:pStyle w:val="ASFKTablenorm"/>
            </w:pPr>
            <w:r w:rsidRPr="00AB7803">
              <w:lastRenderedPageBreak/>
              <w:t>Дата выдачи</w:t>
            </w:r>
          </w:p>
        </w:tc>
        <w:tc>
          <w:tcPr>
            <w:tcW w:w="3444" w:type="pct"/>
          </w:tcPr>
          <w:p w:rsidR="001479EB" w:rsidRPr="00AB7803" w:rsidRDefault="001479EB" w:rsidP="001479EB">
            <w:pPr>
              <w:pStyle w:val="ASFKTablenorm"/>
            </w:pPr>
            <w:r w:rsidRPr="00AB7803">
              <w:t xml:space="preserve">Дата выдачи. </w:t>
            </w:r>
          </w:p>
          <w:p w:rsidR="001479EB" w:rsidRPr="0064648B" w:rsidRDefault="001479EB" w:rsidP="001479EB">
            <w:pPr>
              <w:pStyle w:val="ASFKTablenorm"/>
            </w:pPr>
            <w:r w:rsidRPr="00AB7803">
              <w:t xml:space="preserve">Значение даты может быть выбрано </w:t>
            </w:r>
            <w:r w:rsidRPr="0064648B">
              <w:t>из системного календаря.</w:t>
            </w:r>
          </w:p>
        </w:tc>
      </w:tr>
      <w:tr w:rsidR="001479EB" w:rsidRPr="00EE7EB8">
        <w:tc>
          <w:tcPr>
            <w:tcW w:w="1556" w:type="pct"/>
          </w:tcPr>
          <w:p w:rsidR="001479EB" w:rsidRPr="00AB7803" w:rsidRDefault="001479EB" w:rsidP="001479EB">
            <w:pPr>
              <w:pStyle w:val="ASFKTablenorm"/>
            </w:pPr>
            <w:r w:rsidRPr="00AB7803">
              <w:t>Код РУБП</w:t>
            </w:r>
          </w:p>
        </w:tc>
        <w:tc>
          <w:tcPr>
            <w:tcW w:w="3444" w:type="pct"/>
          </w:tcPr>
          <w:p w:rsidR="001479EB" w:rsidRPr="00AB7803" w:rsidRDefault="001479EB" w:rsidP="001479EB">
            <w:pPr>
              <w:pStyle w:val="ASFKTablenorm"/>
            </w:pPr>
            <w:r w:rsidRPr="00AB7803">
              <w:t>Код УБП.</w:t>
            </w:r>
          </w:p>
        </w:tc>
      </w:tr>
      <w:tr w:rsidR="001479EB" w:rsidRPr="00EE7EB8">
        <w:tc>
          <w:tcPr>
            <w:tcW w:w="1556" w:type="pct"/>
          </w:tcPr>
          <w:p w:rsidR="001479EB" w:rsidRPr="00AB7803" w:rsidRDefault="001479EB" w:rsidP="001479EB">
            <w:pPr>
              <w:pStyle w:val="ASFKTablenorm"/>
            </w:pPr>
            <w:r w:rsidRPr="00AB7803">
              <w:t>Наименование</w:t>
            </w:r>
          </w:p>
        </w:tc>
        <w:tc>
          <w:tcPr>
            <w:tcW w:w="3444" w:type="pct"/>
          </w:tcPr>
          <w:p w:rsidR="001479EB" w:rsidRPr="0064648B" w:rsidRDefault="001479EB" w:rsidP="001479EB">
            <w:pPr>
              <w:pStyle w:val="ASFKTablenorm"/>
            </w:pPr>
            <w:r w:rsidRPr="00AB7803">
              <w:t>Наименование УБП в соответствии с исполнительным докуме</w:t>
            </w:r>
            <w:r w:rsidRPr="0064648B">
              <w:t>нтом.</w:t>
            </w:r>
          </w:p>
        </w:tc>
      </w:tr>
      <w:tr w:rsidR="001479EB" w:rsidRPr="00EE7EB8">
        <w:tc>
          <w:tcPr>
            <w:tcW w:w="1556" w:type="pct"/>
          </w:tcPr>
          <w:p w:rsidR="001479EB" w:rsidRPr="00AB7803" w:rsidRDefault="001479EB" w:rsidP="001479EB">
            <w:pPr>
              <w:pStyle w:val="ASFKTablenorm"/>
            </w:pPr>
            <w:r w:rsidRPr="00AB7803">
              <w:t>Сумма</w:t>
            </w:r>
          </w:p>
        </w:tc>
        <w:tc>
          <w:tcPr>
            <w:tcW w:w="3444" w:type="pct"/>
          </w:tcPr>
          <w:p w:rsidR="001479EB" w:rsidRPr="00AB7803" w:rsidRDefault="001479EB" w:rsidP="001479EB">
            <w:pPr>
              <w:pStyle w:val="ASFKTablenorm"/>
            </w:pPr>
            <w:r w:rsidRPr="00AB7803">
              <w:t>Сумма по ИД.</w:t>
            </w:r>
          </w:p>
        </w:tc>
      </w:tr>
      <w:tr w:rsidR="001479EB" w:rsidRPr="00EE7EB8">
        <w:tc>
          <w:tcPr>
            <w:tcW w:w="5000" w:type="pct"/>
            <w:gridSpan w:val="2"/>
          </w:tcPr>
          <w:p w:rsidR="001479EB" w:rsidRPr="00AB7803" w:rsidRDefault="001479EB" w:rsidP="001479EB">
            <w:pPr>
              <w:pStyle w:val="ASFKTablenorm"/>
            </w:pPr>
            <w:r w:rsidRPr="00AB7803">
              <w:t>Поле без группы</w:t>
            </w:r>
          </w:p>
        </w:tc>
      </w:tr>
      <w:tr w:rsidR="001479EB" w:rsidRPr="00EE7EB8">
        <w:tc>
          <w:tcPr>
            <w:tcW w:w="1556" w:type="pct"/>
          </w:tcPr>
          <w:p w:rsidR="001479EB" w:rsidRPr="0064648B" w:rsidRDefault="001479EB" w:rsidP="001479EB">
            <w:pPr>
              <w:pStyle w:val="ASFKTablenorm"/>
            </w:pPr>
            <w:r w:rsidRPr="00AB7803">
              <w:t>Номер и дата сопровод</w:t>
            </w:r>
            <w:r w:rsidRPr="0064648B">
              <w:t>ител</w:t>
            </w:r>
            <w:r w:rsidRPr="001479EB">
              <w:t>ь</w:t>
            </w:r>
            <w:r w:rsidRPr="0064648B">
              <w:t>ного письма (примечание)</w:t>
            </w:r>
          </w:p>
        </w:tc>
        <w:tc>
          <w:tcPr>
            <w:tcW w:w="3444" w:type="pct"/>
          </w:tcPr>
          <w:p w:rsidR="001479EB" w:rsidRPr="00AB7803" w:rsidRDefault="001479EB" w:rsidP="001479EB">
            <w:pPr>
              <w:pStyle w:val="ASFKTablenorm"/>
            </w:pPr>
            <w:r w:rsidRPr="00AB7803">
              <w:t>Номер и дата сопроводительного письма (примечание).</w:t>
            </w:r>
          </w:p>
        </w:tc>
      </w:tr>
      <w:tr w:rsidR="001479EB" w:rsidRPr="00EE7EB8">
        <w:tc>
          <w:tcPr>
            <w:tcW w:w="5000" w:type="pct"/>
            <w:gridSpan w:val="2"/>
          </w:tcPr>
          <w:p w:rsidR="001479EB" w:rsidRPr="0064648B" w:rsidRDefault="001479EB" w:rsidP="001479EB">
            <w:pPr>
              <w:pStyle w:val="ASFKTablenorm"/>
            </w:pPr>
            <w:r w:rsidRPr="00AB7803">
              <w:t xml:space="preserve">Группа полей </w:t>
            </w:r>
            <w:r w:rsidRPr="0064648B">
              <w:t>«Исполнение»</w:t>
            </w:r>
          </w:p>
        </w:tc>
      </w:tr>
      <w:tr w:rsidR="001479EB" w:rsidRPr="00EE7EB8">
        <w:tc>
          <w:tcPr>
            <w:tcW w:w="1556" w:type="pct"/>
          </w:tcPr>
          <w:p w:rsidR="001479EB" w:rsidRPr="00AB7803" w:rsidRDefault="001479EB" w:rsidP="001479EB">
            <w:pPr>
              <w:pStyle w:val="ASFKTablenorm"/>
            </w:pPr>
            <w:r w:rsidRPr="00AB7803">
              <w:t>Источник средств</w:t>
            </w:r>
          </w:p>
        </w:tc>
        <w:tc>
          <w:tcPr>
            <w:tcW w:w="3444" w:type="pct"/>
          </w:tcPr>
          <w:p w:rsidR="001479EB" w:rsidRPr="00AB7803" w:rsidRDefault="001479EB" w:rsidP="001479EB">
            <w:pPr>
              <w:pStyle w:val="ASFKTablenorm"/>
            </w:pPr>
            <w:r w:rsidRPr="00AB7803">
              <w:t>Источник средств.</w:t>
            </w:r>
          </w:p>
        </w:tc>
      </w:tr>
      <w:tr w:rsidR="001479EB" w:rsidRPr="00EE7EB8">
        <w:tc>
          <w:tcPr>
            <w:tcW w:w="1556" w:type="pct"/>
          </w:tcPr>
          <w:p w:rsidR="001479EB" w:rsidRPr="0064648B" w:rsidRDefault="001479EB" w:rsidP="001479EB">
            <w:pPr>
              <w:pStyle w:val="ASFKTablenorm"/>
            </w:pPr>
            <w:r w:rsidRPr="00AB7803">
              <w:t xml:space="preserve">Номер плат. </w:t>
            </w:r>
            <w:r w:rsidRPr="0064648B">
              <w:t>Док.</w:t>
            </w:r>
          </w:p>
        </w:tc>
        <w:tc>
          <w:tcPr>
            <w:tcW w:w="3444" w:type="pct"/>
          </w:tcPr>
          <w:p w:rsidR="001479EB" w:rsidRPr="00AB7803" w:rsidRDefault="001479EB" w:rsidP="001479EB">
            <w:pPr>
              <w:pStyle w:val="ASFKTablenorm"/>
            </w:pPr>
            <w:r w:rsidRPr="00AB7803">
              <w:t>Номер платежного документа.</w:t>
            </w:r>
          </w:p>
        </w:tc>
      </w:tr>
      <w:tr w:rsidR="001479EB" w:rsidRPr="00EE7EB8">
        <w:tc>
          <w:tcPr>
            <w:tcW w:w="1556" w:type="pct"/>
          </w:tcPr>
          <w:p w:rsidR="001479EB" w:rsidRPr="0064648B" w:rsidRDefault="001479EB" w:rsidP="001479EB">
            <w:pPr>
              <w:pStyle w:val="ASFKTablenorm"/>
            </w:pPr>
            <w:r w:rsidRPr="00AB7803">
              <w:t xml:space="preserve">Дата плат. </w:t>
            </w:r>
            <w:r w:rsidRPr="0064648B">
              <w:t>Док.</w:t>
            </w:r>
          </w:p>
        </w:tc>
        <w:tc>
          <w:tcPr>
            <w:tcW w:w="3444" w:type="pct"/>
          </w:tcPr>
          <w:p w:rsidR="001479EB" w:rsidRPr="00AB7803" w:rsidRDefault="001479EB" w:rsidP="001479EB">
            <w:pPr>
              <w:pStyle w:val="ASFKTablenorm"/>
            </w:pPr>
            <w:r w:rsidRPr="00AB7803">
              <w:t xml:space="preserve">Дата платежного документа. </w:t>
            </w:r>
          </w:p>
          <w:p w:rsidR="001479EB" w:rsidRPr="0064648B" w:rsidRDefault="001479EB" w:rsidP="001479EB">
            <w:pPr>
              <w:pStyle w:val="ASFKTablenorm"/>
            </w:pPr>
            <w:r w:rsidRPr="00AB7803">
              <w:t xml:space="preserve">Значение даты может быть выбрано </w:t>
            </w:r>
            <w:r w:rsidRPr="0064648B">
              <w:t>из системного календаря.</w:t>
            </w:r>
          </w:p>
        </w:tc>
      </w:tr>
      <w:tr w:rsidR="001479EB" w:rsidRPr="00EE7EB8">
        <w:tc>
          <w:tcPr>
            <w:tcW w:w="1556" w:type="pct"/>
          </w:tcPr>
          <w:p w:rsidR="001479EB" w:rsidRPr="00AB7803" w:rsidRDefault="001479EB" w:rsidP="001479EB">
            <w:pPr>
              <w:pStyle w:val="ASFKTablenorm"/>
            </w:pPr>
            <w:r w:rsidRPr="00AB7803">
              <w:t>Сумма</w:t>
            </w:r>
          </w:p>
        </w:tc>
        <w:tc>
          <w:tcPr>
            <w:tcW w:w="3444" w:type="pct"/>
          </w:tcPr>
          <w:p w:rsidR="001479EB" w:rsidRPr="00AB7803" w:rsidRDefault="001479EB" w:rsidP="001479EB">
            <w:pPr>
              <w:pStyle w:val="ASFKTablenorm"/>
            </w:pPr>
            <w:r w:rsidRPr="00AB7803">
              <w:t>Сумма по платежному документу.</w:t>
            </w:r>
          </w:p>
        </w:tc>
      </w:tr>
      <w:tr w:rsidR="001479EB" w:rsidRPr="00EE7EB8">
        <w:tc>
          <w:tcPr>
            <w:tcW w:w="5000" w:type="pct"/>
            <w:gridSpan w:val="2"/>
          </w:tcPr>
          <w:p w:rsidR="001479EB" w:rsidRPr="0064648B" w:rsidRDefault="001479EB" w:rsidP="001479EB">
            <w:pPr>
              <w:pStyle w:val="ASFKTablenorm"/>
            </w:pPr>
            <w:r w:rsidRPr="00AB7803">
              <w:t xml:space="preserve">Группа полей </w:t>
            </w:r>
            <w:r w:rsidRPr="0064648B">
              <w:t>«Получатель»</w:t>
            </w:r>
          </w:p>
        </w:tc>
      </w:tr>
      <w:tr w:rsidR="001479EB" w:rsidRPr="00EE7EB8">
        <w:tc>
          <w:tcPr>
            <w:tcW w:w="1556" w:type="pct"/>
          </w:tcPr>
          <w:p w:rsidR="001479EB" w:rsidRPr="0064648B" w:rsidRDefault="001479EB" w:rsidP="001479EB">
            <w:pPr>
              <w:pStyle w:val="ASFKTablenorm"/>
            </w:pPr>
            <w:r w:rsidRPr="00AB7803">
              <w:t>Наименование получат</w:t>
            </w:r>
            <w:r w:rsidRPr="0064648B">
              <w:t>еля</w:t>
            </w:r>
          </w:p>
        </w:tc>
        <w:tc>
          <w:tcPr>
            <w:tcW w:w="3444" w:type="pct"/>
          </w:tcPr>
          <w:p w:rsidR="001479EB" w:rsidRPr="00AB7803" w:rsidRDefault="001479EB" w:rsidP="001479EB">
            <w:pPr>
              <w:pStyle w:val="ASFKTablenorm"/>
            </w:pPr>
            <w:r w:rsidRPr="00AB7803">
              <w:t>Вручную.</w:t>
            </w:r>
          </w:p>
        </w:tc>
      </w:tr>
      <w:tr w:rsidR="001479EB" w:rsidRPr="00EE7EB8">
        <w:tc>
          <w:tcPr>
            <w:tcW w:w="1556" w:type="pct"/>
          </w:tcPr>
          <w:p w:rsidR="001479EB" w:rsidRPr="0064648B" w:rsidRDefault="001479EB" w:rsidP="001479EB">
            <w:pPr>
              <w:pStyle w:val="ASFKTablenorm"/>
            </w:pPr>
            <w:r w:rsidRPr="00AB7803">
              <w:t>Банковский счет получат</w:t>
            </w:r>
            <w:r w:rsidRPr="0064648B">
              <w:t>еля</w:t>
            </w:r>
          </w:p>
        </w:tc>
        <w:tc>
          <w:tcPr>
            <w:tcW w:w="3444" w:type="pct"/>
          </w:tcPr>
          <w:p w:rsidR="001479EB" w:rsidRPr="00AB7803" w:rsidRDefault="001479EB" w:rsidP="001479EB">
            <w:pPr>
              <w:pStyle w:val="ASFKTablenorm"/>
            </w:pPr>
            <w:r w:rsidRPr="00AB7803">
              <w:t>Вручную.</w:t>
            </w:r>
          </w:p>
        </w:tc>
      </w:tr>
      <w:tr w:rsidR="001479EB" w:rsidRPr="00EE7EB8">
        <w:tc>
          <w:tcPr>
            <w:tcW w:w="1556" w:type="pct"/>
          </w:tcPr>
          <w:p w:rsidR="001479EB" w:rsidRPr="00AB7803" w:rsidRDefault="001479EB" w:rsidP="001479EB">
            <w:pPr>
              <w:pStyle w:val="ASFKTablenorm"/>
            </w:pPr>
            <w:r w:rsidRPr="00AB7803">
              <w:t>ИНН получателя</w:t>
            </w:r>
          </w:p>
        </w:tc>
        <w:tc>
          <w:tcPr>
            <w:tcW w:w="3444" w:type="pct"/>
          </w:tcPr>
          <w:p w:rsidR="001479EB" w:rsidRPr="00AB7803" w:rsidRDefault="001479EB" w:rsidP="001479EB">
            <w:pPr>
              <w:pStyle w:val="ASFKTablenorm"/>
            </w:pPr>
            <w:r w:rsidRPr="00AB7803">
              <w:t>Вручную.</w:t>
            </w:r>
          </w:p>
        </w:tc>
      </w:tr>
      <w:tr w:rsidR="001479EB" w:rsidRPr="00EE7EB8">
        <w:tc>
          <w:tcPr>
            <w:tcW w:w="1556" w:type="pct"/>
          </w:tcPr>
          <w:p w:rsidR="001479EB" w:rsidRPr="00AB7803" w:rsidRDefault="001479EB" w:rsidP="001479EB">
            <w:pPr>
              <w:pStyle w:val="ASFKTablenorm"/>
            </w:pPr>
            <w:r w:rsidRPr="00AB7803">
              <w:t>КПП получателя</w:t>
            </w:r>
          </w:p>
        </w:tc>
        <w:tc>
          <w:tcPr>
            <w:tcW w:w="3444" w:type="pct"/>
          </w:tcPr>
          <w:p w:rsidR="001479EB" w:rsidRPr="00AB7803" w:rsidRDefault="001479EB" w:rsidP="001479EB">
            <w:pPr>
              <w:pStyle w:val="ASFKTablenorm"/>
            </w:pPr>
            <w:r w:rsidRPr="00AB7803">
              <w:t>Вручную.</w:t>
            </w:r>
          </w:p>
        </w:tc>
      </w:tr>
    </w:tbl>
    <w:p w:rsidR="001479EB" w:rsidRPr="00AB7803" w:rsidRDefault="001479EB" w:rsidP="001479EB">
      <w:pPr>
        <w:pStyle w:val="32"/>
      </w:pPr>
      <w:bookmarkStart w:id="956" w:name="_Ref449011781"/>
      <w:bookmarkStart w:id="957" w:name="_Toc71108535"/>
      <w:r w:rsidRPr="00AB7803">
        <w:t>Сведения о соглашении</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40"/>
      <w:bookmarkEnd w:id="956"/>
      <w:bookmarkEnd w:id="957"/>
    </w:p>
    <w:p w:rsidR="001479EB" w:rsidRPr="002078BB" w:rsidRDefault="001479EB" w:rsidP="001479EB">
      <w:pPr>
        <w:pStyle w:val="ASFKNote"/>
      </w:pPr>
      <w:r w:rsidRPr="002078BB">
        <w:rPr>
          <w:rStyle w:val="ASFKSymBold"/>
        </w:rPr>
        <w:t>Внимание!</w:t>
      </w:r>
      <w:r w:rsidRPr="002078BB">
        <w:tab/>
      </w:r>
      <w:r>
        <w:t>В</w:t>
      </w:r>
      <w:r w:rsidRPr="00E55FF2">
        <w:t xml:space="preserve"> связи с переходом ведения Реестра соглашений в ЭБ с </w:t>
      </w:r>
      <w:r>
        <w:t>01.01.2015</w:t>
      </w:r>
      <w:r w:rsidRPr="00E55FF2">
        <w:t xml:space="preserve"> и отк</w:t>
      </w:r>
      <w:r w:rsidRPr="001479EB">
        <w:t>а</w:t>
      </w:r>
      <w:r w:rsidRPr="00E55FF2">
        <w:t xml:space="preserve">зом от формирования документов в </w:t>
      </w:r>
      <w:r w:rsidR="00E44FA6">
        <w:t>ППО СУФД АСФК</w:t>
      </w:r>
      <w:r>
        <w:t xml:space="preserve"> </w:t>
      </w:r>
      <w:r w:rsidRPr="00E55FF2">
        <w:t xml:space="preserve">с </w:t>
      </w:r>
      <w:r>
        <w:t>01.01.2015</w:t>
      </w:r>
      <w:r w:rsidRPr="00E55FF2">
        <w:t xml:space="preserve"> на уровне Сервера Безопасности </w:t>
      </w:r>
      <w:r>
        <w:t>осуществляетс</w:t>
      </w:r>
      <w:r w:rsidRPr="00E55FF2">
        <w:t>я ограничение доступа к док</w:t>
      </w:r>
      <w:r w:rsidRPr="001479EB">
        <w:t>у</w:t>
      </w:r>
      <w:r w:rsidRPr="00E55FF2">
        <w:t>мент</w:t>
      </w:r>
      <w:r>
        <w:t>у «</w:t>
      </w:r>
      <w:r w:rsidRPr="00E55FF2">
        <w:t>Сведения о соглашении</w:t>
      </w:r>
      <w:r>
        <w:t xml:space="preserve">» </w:t>
      </w:r>
      <w:r w:rsidRPr="00E55FF2">
        <w:t xml:space="preserve">на АРМ </w:t>
      </w:r>
      <w:r>
        <w:t>П</w:t>
      </w:r>
      <w:r w:rsidRPr="00E55FF2">
        <w:t>БС</w:t>
      </w:r>
      <w:r>
        <w:t>,</w:t>
      </w:r>
      <w:r w:rsidRPr="00E55FF2">
        <w:t xml:space="preserve"> перешедш</w:t>
      </w:r>
      <w:r>
        <w:t>ем</w:t>
      </w:r>
      <w:r w:rsidRPr="00E55FF2">
        <w:t xml:space="preserve"> на использов</w:t>
      </w:r>
      <w:r w:rsidRPr="001479EB">
        <w:t>а</w:t>
      </w:r>
      <w:r w:rsidRPr="00E55FF2">
        <w:t>ние ЭБ</w:t>
      </w:r>
      <w:r w:rsidRPr="002078BB">
        <w:t>.</w:t>
      </w:r>
    </w:p>
    <w:p w:rsidR="001479EB" w:rsidRPr="00AB7803" w:rsidRDefault="001479EB" w:rsidP="001479EB">
      <w:pPr>
        <w:pStyle w:val="ASFKNormal"/>
      </w:pPr>
      <w:r w:rsidRPr="00AB7803">
        <w:t xml:space="preserve">ЭД </w:t>
      </w:r>
      <w:r>
        <w:t>«</w:t>
      </w:r>
      <w:r w:rsidRPr="00AB7803">
        <w:t>Сведения о соглашении</w:t>
      </w:r>
      <w:r>
        <w:t>»</w:t>
      </w:r>
      <w:r w:rsidRPr="00AB7803">
        <w:t xml:space="preserve"> предназначен для обеспечения технологии ведения ре</w:t>
      </w:r>
      <w:r w:rsidRPr="001479EB">
        <w:t>е</w:t>
      </w:r>
      <w:r w:rsidRPr="00AB7803">
        <w:t>стра соглашений (договоров) о предоставлении субсидий юридическим лицам, индивидуал</w:t>
      </w:r>
      <w:r w:rsidRPr="001479EB">
        <w:t>ь</w:t>
      </w:r>
      <w:r w:rsidRPr="00AB7803">
        <w:t>ным предпринимателям, физическим лицам – производителям товаров (работ, услуг) в пр</w:t>
      </w:r>
      <w:r w:rsidRPr="001479EB">
        <w:t>и</w:t>
      </w:r>
      <w:r w:rsidRPr="00AB7803">
        <w:t xml:space="preserve">кладном программном обеспечении </w:t>
      </w:r>
      <w:r>
        <w:t>«</w:t>
      </w:r>
      <w:r w:rsidRPr="00AB7803">
        <w:t>Автоматизированная система Федерального казначе</w:t>
      </w:r>
      <w:r w:rsidRPr="001479EB">
        <w:t>й</w:t>
      </w:r>
      <w:r w:rsidRPr="00AB7803">
        <w:t>ства</w:t>
      </w:r>
      <w:r>
        <w:t>»</w:t>
      </w:r>
      <w:r w:rsidRPr="00AB7803">
        <w:t>.</w:t>
      </w:r>
    </w:p>
    <w:p w:rsidR="001479EB" w:rsidRPr="00AB7803" w:rsidRDefault="00346BC3" w:rsidP="001479EB">
      <w:pPr>
        <w:pStyle w:val="ASFKNormal"/>
      </w:pPr>
      <w:r>
        <w:t>Для работы с документами «</w:t>
      </w:r>
      <w:r w:rsidR="001479EB" w:rsidRPr="00AB7803">
        <w:t>Сведения о соглашении</w:t>
      </w:r>
      <w:r w:rsidR="001479EB">
        <w:t>»</w:t>
      </w:r>
      <w:r w:rsidR="001479EB" w:rsidRPr="00AB7803">
        <w:t xml:space="preserve"> следует перейти в пункт меню </w:t>
      </w:r>
      <w:r w:rsidR="001479EB">
        <w:t>«</w:t>
      </w:r>
      <w:r w:rsidR="001479EB" w:rsidRPr="00AB7803">
        <w:t>Докуме</w:t>
      </w:r>
      <w:r w:rsidR="001479EB" w:rsidRPr="001479EB">
        <w:t>н</w:t>
      </w:r>
      <w:r w:rsidR="001479EB" w:rsidRPr="00AB7803">
        <w:t>ты – Регистрация и учет обязательств – Реестр соглашений – Сведения о соглашении</w:t>
      </w:r>
      <w:r w:rsidR="001479EB">
        <w:t>»</w:t>
      </w:r>
      <w:r w:rsidR="001479EB" w:rsidRPr="00AB7803">
        <w:t>. О</w:t>
      </w:r>
      <w:r w:rsidR="001479EB" w:rsidRPr="001479EB">
        <w:t>т</w:t>
      </w:r>
      <w:r w:rsidR="001479EB" w:rsidRPr="00AB7803">
        <w:t>крое</w:t>
      </w:r>
      <w:r w:rsidR="001479EB" w:rsidRPr="001479EB">
        <w:t>т</w:t>
      </w:r>
      <w:r w:rsidR="001479EB" w:rsidRPr="00AB7803">
        <w:t>ся ЭФ списка документов, представленная на рисунке </w:t>
      </w:r>
      <w:r w:rsidR="001479EB" w:rsidRPr="00AB7803">
        <w:fldChar w:fldCharType="begin"/>
      </w:r>
      <w:r w:rsidR="001479EB" w:rsidRPr="00AB7803">
        <w:instrText xml:space="preserve"> REF _Ref387687668 \h </w:instrText>
      </w:r>
      <w:r w:rsidR="001479EB">
        <w:instrText xml:space="preserve"> \* MERGEFORMAT </w:instrText>
      </w:r>
      <w:r w:rsidR="001479EB" w:rsidRPr="00AB7803">
        <w:fldChar w:fldCharType="separate"/>
      </w:r>
      <w:r w:rsidR="00C90AC7">
        <w:t>122</w:t>
      </w:r>
      <w:r w:rsidR="001479EB" w:rsidRPr="00AB7803">
        <w:fldChar w:fldCharType="end"/>
      </w:r>
      <w:r w:rsidR="001479EB" w:rsidRPr="00AB7803">
        <w:t>.</w:t>
      </w:r>
    </w:p>
    <w:p w:rsidR="001479EB" w:rsidRPr="00AB7803" w:rsidRDefault="004D71D9" w:rsidP="001479EB">
      <w:pPr>
        <w:pStyle w:val="ASFKFigure"/>
      </w:pPr>
      <w:r>
        <w:rPr>
          <w:noProof/>
        </w:rPr>
        <w:lastRenderedPageBreak/>
        <w:drawing>
          <wp:inline distT="0" distB="0" distL="0" distR="0">
            <wp:extent cx="6124575" cy="3105150"/>
            <wp:effectExtent l="0" t="0" r="9525" b="0"/>
            <wp:docPr id="194" name="Рисунок 19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958" w:name="_Ref387687668"/>
      <w:bookmarkStart w:id="959" w:name="_Toc71109081"/>
      <w:r w:rsidR="00C90AC7">
        <w:rPr>
          <w:noProof/>
        </w:rPr>
        <w:t>122</w:t>
      </w:r>
      <w:bookmarkEnd w:id="958"/>
      <w:r w:rsidRPr="00AB7803">
        <w:fldChar w:fldCharType="end"/>
      </w:r>
      <w:r w:rsidRPr="00AB7803">
        <w:t xml:space="preserve">. ЭФ списка документов </w:t>
      </w:r>
      <w:r>
        <w:t>«</w:t>
      </w:r>
      <w:r w:rsidRPr="00AB7803">
        <w:t>Сведения о соглашении</w:t>
      </w:r>
      <w:r>
        <w:t>»</w:t>
      </w:r>
      <w:bookmarkEnd w:id="959"/>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ручной ввод;</w:t>
      </w:r>
    </w:p>
    <w:p w:rsidR="001479EB" w:rsidRPr="00AB7803" w:rsidRDefault="001479EB" w:rsidP="001479EB">
      <w:pPr>
        <w:pStyle w:val="ASFKListmark1"/>
      </w:pPr>
      <w:r w:rsidRPr="00AB7803">
        <w:t>просмотр</w:t>
      </w:r>
      <w:r>
        <w:t xml:space="preserve"> и </w:t>
      </w:r>
      <w:r w:rsidRPr="00AB7803">
        <w:t>редактирование;</w:t>
      </w:r>
    </w:p>
    <w:p w:rsidR="001479EB" w:rsidRPr="00AB7803" w:rsidRDefault="001479EB" w:rsidP="001479EB">
      <w:pPr>
        <w:pStyle w:val="ASFKListmark1"/>
      </w:pPr>
      <w:r>
        <w:t xml:space="preserve">копирование и </w:t>
      </w:r>
      <w:r w:rsidRPr="00AB7803">
        <w:t>удаление;</w:t>
      </w:r>
    </w:p>
    <w:p w:rsidR="001479EB" w:rsidRPr="00AB7803" w:rsidRDefault="001479EB" w:rsidP="001479EB">
      <w:pPr>
        <w:pStyle w:val="ASFKListmark1"/>
      </w:pPr>
      <w:r w:rsidRPr="00AB7803">
        <w:t>печать;</w:t>
      </w:r>
    </w:p>
    <w:p w:rsidR="001479EB" w:rsidRPr="00AB7803" w:rsidRDefault="001479EB" w:rsidP="001479EB">
      <w:pPr>
        <w:pStyle w:val="ASFKListmark1"/>
      </w:pPr>
      <w:r w:rsidRPr="00AB7803">
        <w:t xml:space="preserve">подписание, просмотр и </w:t>
      </w:r>
      <w:r w:rsidR="004433F5">
        <w:t>удаление ЭП</w:t>
      </w:r>
      <w:r w:rsidRPr="00AB7803">
        <w:t>;</w:t>
      </w:r>
    </w:p>
    <w:p w:rsidR="001479EB" w:rsidRPr="00AB7803" w:rsidRDefault="001479EB" w:rsidP="001479EB">
      <w:pPr>
        <w:pStyle w:val="ASFKListmark1"/>
      </w:pPr>
      <w:r w:rsidRPr="00AB7803">
        <w:t xml:space="preserve">проверка </w:t>
      </w:r>
      <w:r>
        <w:t>ЭП</w:t>
      </w:r>
      <w:r w:rsidRPr="00AB7803">
        <w:t>;</w:t>
      </w:r>
    </w:p>
    <w:p w:rsidR="001479EB" w:rsidRPr="00AB7803" w:rsidRDefault="001479EB" w:rsidP="001479EB">
      <w:pPr>
        <w:pStyle w:val="ASFKListmark1"/>
      </w:pPr>
      <w:r w:rsidRPr="00AB7803">
        <w:t xml:space="preserve">импорт из </w:t>
      </w:r>
      <w:r w:rsidR="00E44FA6">
        <w:t>ППО OEBS АСФК</w:t>
      </w:r>
      <w:r w:rsidRPr="00AB7803">
        <w:t>;</w:t>
      </w:r>
    </w:p>
    <w:p w:rsidR="001479EB" w:rsidRPr="00AB7803" w:rsidRDefault="001479EB" w:rsidP="001479EB">
      <w:pPr>
        <w:pStyle w:val="ASFKListmark1"/>
      </w:pPr>
      <w:r w:rsidRPr="00AB7803">
        <w:t xml:space="preserve">экспорт в </w:t>
      </w:r>
      <w:r w:rsidR="00E44FA6">
        <w:t>ППО OEBS АСФК</w:t>
      </w:r>
      <w:r w:rsidRPr="00AB7803">
        <w:t>.</w:t>
      </w:r>
    </w:p>
    <w:p w:rsidR="001479EB" w:rsidRPr="00AB7803" w:rsidRDefault="001479EB" w:rsidP="001479EB">
      <w:pPr>
        <w:pStyle w:val="41"/>
      </w:pPr>
      <w:bookmarkStart w:id="960" w:name="_Ref393729219"/>
      <w:r w:rsidRPr="00AB7803">
        <w:t>Экранная форма документа</w:t>
      </w:r>
      <w:bookmarkEnd w:id="960"/>
    </w:p>
    <w:p w:rsidR="001479EB" w:rsidRPr="00AB7803" w:rsidRDefault="001479EB" w:rsidP="001479EB">
      <w:pPr>
        <w:pStyle w:val="ASFKNormal"/>
      </w:pPr>
      <w:r w:rsidRPr="00AB7803">
        <w:t xml:space="preserve">ЭФ документа </w:t>
      </w:r>
      <w:r>
        <w:t>«</w:t>
      </w:r>
      <w:r w:rsidRPr="00AB7803">
        <w:t>Сведения о соглашении</w:t>
      </w:r>
      <w:r>
        <w:t>»</w:t>
      </w:r>
      <w:r w:rsidRPr="00AB7803">
        <w:t xml:space="preserve"> представлена на рисунках </w:t>
      </w:r>
      <w:r w:rsidRPr="00AB7803">
        <w:fldChar w:fldCharType="begin"/>
      </w:r>
      <w:r w:rsidRPr="00AB7803">
        <w:instrText xml:space="preserve"> REF _Ref387687672 \h </w:instrText>
      </w:r>
      <w:r>
        <w:instrText xml:space="preserve"> \* MERGEFORMAT </w:instrText>
      </w:r>
      <w:r w:rsidRPr="00AB7803">
        <w:fldChar w:fldCharType="separate"/>
      </w:r>
      <w:r w:rsidR="00C90AC7">
        <w:t>123</w:t>
      </w:r>
      <w:r w:rsidRPr="00AB7803">
        <w:fldChar w:fldCharType="end"/>
      </w:r>
      <w:r w:rsidR="0074409D">
        <w:t>-</w:t>
      </w:r>
      <w:r w:rsidRPr="00AB7803">
        <w:fldChar w:fldCharType="begin"/>
      </w:r>
      <w:r w:rsidRPr="00AB7803">
        <w:instrText xml:space="preserve"> REF _Ref387687705 \h </w:instrText>
      </w:r>
      <w:r>
        <w:instrText xml:space="preserve"> \* MERGEFORMAT </w:instrText>
      </w:r>
      <w:r w:rsidRPr="00AB7803">
        <w:fldChar w:fldCharType="separate"/>
      </w:r>
      <w:r w:rsidR="00C90AC7">
        <w:t>132</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Основные атрибуты</w:t>
      </w:r>
      <w:r>
        <w:t>»</w:t>
      </w:r>
      <w:r w:rsidRPr="00AB7803">
        <w:t>;</w:t>
      </w:r>
    </w:p>
    <w:p w:rsidR="001479EB" w:rsidRPr="00AB7803" w:rsidRDefault="001479EB" w:rsidP="001479EB">
      <w:pPr>
        <w:pStyle w:val="ASFKListmark2"/>
      </w:pPr>
      <w:r>
        <w:t>«</w:t>
      </w:r>
      <w:r w:rsidRPr="00AB7803">
        <w:t>Реквизиты ГРБС/ подведомственного ГРБС ПБС</w:t>
      </w:r>
      <w:r>
        <w:t>»</w:t>
      </w:r>
      <w:r w:rsidRPr="00AB7803">
        <w:t>;</w:t>
      </w:r>
    </w:p>
    <w:p w:rsidR="001479EB" w:rsidRPr="00AB7803" w:rsidRDefault="001479EB" w:rsidP="001479EB">
      <w:pPr>
        <w:pStyle w:val="ASFKListmark2"/>
      </w:pPr>
      <w:r>
        <w:t>«</w:t>
      </w:r>
      <w:r w:rsidRPr="00AB7803">
        <w:t>Местонахождение ГРБС/ подведомственного ГРБС ПБС</w:t>
      </w:r>
      <w:r>
        <w:t>»</w:t>
      </w:r>
      <w:r w:rsidRPr="00AB7803">
        <w:t>;</w:t>
      </w:r>
    </w:p>
    <w:p w:rsidR="001479EB" w:rsidRPr="00AB7803" w:rsidRDefault="001479EB" w:rsidP="001479EB">
      <w:pPr>
        <w:pStyle w:val="ASFKListmark2"/>
      </w:pPr>
      <w:r>
        <w:t>«</w:t>
      </w:r>
      <w:r w:rsidRPr="00AB7803">
        <w:t>Реквизиты соглашения (договора)</w:t>
      </w:r>
      <w:r>
        <w:t>»</w:t>
      </w:r>
      <w:r w:rsidRPr="00AB7803">
        <w:t>;</w:t>
      </w:r>
    </w:p>
    <w:p w:rsidR="001479EB" w:rsidRPr="00AB7803" w:rsidRDefault="001479EB" w:rsidP="001479EB">
      <w:pPr>
        <w:pStyle w:val="ASFKListmark2"/>
      </w:pPr>
      <w:r>
        <w:t>«</w:t>
      </w:r>
      <w:r w:rsidRPr="00AB7803">
        <w:t>Реквизиты получателя субсидии (4)</w:t>
      </w:r>
      <w:r>
        <w:t>»</w:t>
      </w:r>
      <w:r w:rsidRPr="00AB7803">
        <w:t>;</w:t>
      </w:r>
    </w:p>
    <w:p w:rsidR="001479EB" w:rsidRPr="00AB7803" w:rsidRDefault="001479EB" w:rsidP="001479EB">
      <w:pPr>
        <w:pStyle w:val="ASFKListmark1"/>
      </w:pPr>
      <w:r>
        <w:t>«</w:t>
      </w:r>
      <w:r w:rsidRPr="00AB7803">
        <w:t>График платежей</w:t>
      </w:r>
      <w:r>
        <w:t>»</w:t>
      </w:r>
      <w:r w:rsidRPr="00AB7803">
        <w:t>;</w:t>
      </w:r>
    </w:p>
    <w:p w:rsidR="001479EB" w:rsidRPr="00AB7803" w:rsidRDefault="001479EB" w:rsidP="001479EB">
      <w:pPr>
        <w:pStyle w:val="ASFKListmark1"/>
      </w:pPr>
      <w:r>
        <w:t>«</w:t>
      </w:r>
      <w:r w:rsidRPr="00AB7803">
        <w:t>Подписи</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1479EB" w:rsidRDefault="004D71D9" w:rsidP="001479EB">
      <w:pPr>
        <w:pStyle w:val="ASFKFigure"/>
      </w:pPr>
      <w:r>
        <w:rPr>
          <w:noProof/>
        </w:rPr>
        <w:lastRenderedPageBreak/>
        <w:drawing>
          <wp:inline distT="0" distB="0" distL="0" distR="0">
            <wp:extent cx="6134100" cy="2562225"/>
            <wp:effectExtent l="0" t="0" r="0" b="9525"/>
            <wp:docPr id="195" name="Рисунок 1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6134100" cy="2562225"/>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961" w:name="_Ref387687672"/>
      <w:bookmarkStart w:id="962" w:name="_Toc71109082"/>
      <w:r w:rsidR="00C90AC7">
        <w:rPr>
          <w:noProof/>
        </w:rPr>
        <w:t>123</w:t>
      </w:r>
      <w:bookmarkEnd w:id="961"/>
      <w:r w:rsidRPr="00AB7803">
        <w:fldChar w:fldCharType="end"/>
      </w:r>
      <w:r w:rsidRPr="00AB7803">
        <w:t xml:space="preserve">. ЭФ документа </w:t>
      </w:r>
      <w:r>
        <w:t>«</w:t>
      </w:r>
      <w:r w:rsidRPr="00AB7803">
        <w:t>Сведения о соглашении</w:t>
      </w:r>
      <w:r w:rsidR="00346BC3">
        <w:t>», закладки</w:t>
      </w:r>
      <w:r w:rsidRPr="00AB7803">
        <w:t xml:space="preserve"> </w:t>
      </w:r>
      <w:r>
        <w:t>«</w:t>
      </w:r>
      <w:r w:rsidRPr="00AB7803">
        <w:t>Основные атрибуты</w:t>
      </w:r>
      <w:r w:rsidR="00346BC3">
        <w:t>», вкладки</w:t>
      </w:r>
      <w:r w:rsidRPr="00AB7803">
        <w:t xml:space="preserve"> </w:t>
      </w:r>
      <w:r>
        <w:t>«</w:t>
      </w:r>
      <w:r w:rsidRPr="00AB7803">
        <w:t>Реквизиты ГРБС/ подведомственного ГРБС ПБС</w:t>
      </w:r>
      <w:r>
        <w:t>»</w:t>
      </w:r>
      <w:bookmarkEnd w:id="962"/>
    </w:p>
    <w:p w:rsidR="0074409D" w:rsidRDefault="001479EB" w:rsidP="001479EB">
      <w:pPr>
        <w:pStyle w:val="ASFKNormal"/>
      </w:pPr>
      <w:r w:rsidRPr="00AB7803">
        <w:t>Для ручного ввода документа следует на ЭФ документа з</w:t>
      </w:r>
      <w:r w:rsidRPr="001479EB">
        <w:t>а</w:t>
      </w:r>
      <w:r w:rsidRPr="00AB7803">
        <w:t xml:space="preserve">полнить поля, доступные для редактирования. </w:t>
      </w:r>
    </w:p>
    <w:p w:rsidR="001479EB" w:rsidRPr="00AB7803" w:rsidRDefault="001479EB" w:rsidP="001479EB">
      <w:pPr>
        <w:pStyle w:val="ASFKNormal"/>
      </w:pPr>
      <w:r w:rsidRPr="00AB7803">
        <w:t xml:space="preserve">Перечень полей закладки </w:t>
      </w:r>
      <w:r>
        <w:t>«</w:t>
      </w:r>
      <w:r w:rsidRPr="00AB7803">
        <w:t>О</w:t>
      </w:r>
      <w:r w:rsidRPr="001479EB">
        <w:t>с</w:t>
      </w:r>
      <w:r w:rsidRPr="00AB7803">
        <w:t>новные атрибуты</w:t>
      </w:r>
      <w:r>
        <w:t>»</w:t>
      </w:r>
      <w:r w:rsidRPr="00AB7803">
        <w:t xml:space="preserve">, вкладки </w:t>
      </w:r>
      <w:r>
        <w:t>«</w:t>
      </w:r>
      <w:r w:rsidRPr="00AB7803">
        <w:t>Реквизиты ГРБС/ подведомственного ГРБС ПБС</w:t>
      </w:r>
      <w:r>
        <w:t>»</w:t>
      </w:r>
      <w:r w:rsidRPr="00AB7803">
        <w:t xml:space="preserve"> приведен в таблице </w:t>
      </w:r>
      <w:r w:rsidRPr="00AB7803">
        <w:fldChar w:fldCharType="begin"/>
      </w:r>
      <w:r w:rsidRPr="00AB7803">
        <w:instrText xml:space="preserve"> REF _Ref387687746 \h </w:instrText>
      </w:r>
      <w:r>
        <w:instrText xml:space="preserve"> \* MERGEFORMAT </w:instrText>
      </w:r>
      <w:r w:rsidRPr="00AB7803">
        <w:fldChar w:fldCharType="separate"/>
      </w:r>
      <w:r w:rsidR="00C90AC7">
        <w:t>73</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63" w:name="_Ref387687746"/>
      <w:bookmarkStart w:id="964" w:name="_Toc71108721"/>
      <w:r w:rsidR="00C90AC7">
        <w:rPr>
          <w:noProof/>
        </w:rPr>
        <w:t>73</w:t>
      </w:r>
      <w:bookmarkEnd w:id="963"/>
      <w:r>
        <w:rPr>
          <w:noProof/>
        </w:rPr>
        <w:fldChar w:fldCharType="end"/>
      </w:r>
      <w:r w:rsidR="001479EB" w:rsidRPr="00AB7803">
        <w:t xml:space="preserve">. Описание полей документа </w:t>
      </w:r>
      <w:r w:rsidR="001479EB">
        <w:t>«</w:t>
      </w:r>
      <w:r w:rsidR="001479EB" w:rsidRPr="00AB7803">
        <w:t>Сведения о соглашении</w:t>
      </w:r>
      <w:r w:rsidR="00346BC3">
        <w:t>», закладки</w:t>
      </w:r>
      <w:r w:rsidR="001479EB" w:rsidRPr="00AB7803">
        <w:t xml:space="preserve"> </w:t>
      </w:r>
      <w:r w:rsidR="001479EB">
        <w:t>«</w:t>
      </w:r>
      <w:r w:rsidR="001479EB" w:rsidRPr="00AB7803">
        <w:t>О</w:t>
      </w:r>
      <w:r w:rsidR="001479EB" w:rsidRPr="001479EB">
        <w:t>с</w:t>
      </w:r>
      <w:r w:rsidR="001479EB" w:rsidRPr="00AB7803">
        <w:t>новные атрибуты</w:t>
      </w:r>
      <w:r w:rsidR="00346BC3">
        <w:t>», вкладки</w:t>
      </w:r>
      <w:r w:rsidR="001479EB" w:rsidRPr="00AB7803">
        <w:t xml:space="preserve"> </w:t>
      </w:r>
      <w:r w:rsidR="001479EB">
        <w:t>«</w:t>
      </w:r>
      <w:r w:rsidR="001479EB" w:rsidRPr="00AB7803">
        <w:t>Реквизиты ГРБС/ подведомственного ГРБС ПБС</w:t>
      </w:r>
      <w:r w:rsidR="001479EB">
        <w:t>»</w:t>
      </w:r>
      <w:bookmarkEnd w:id="9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1479EB" w:rsidRPr="00AB7803">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«Сведения о документе»</w:t>
            </w:r>
          </w:p>
        </w:tc>
      </w:tr>
      <w:tr w:rsidR="001479EB" w:rsidRPr="00AB7803">
        <w:tc>
          <w:tcPr>
            <w:tcW w:w="1137" w:type="pct"/>
          </w:tcPr>
          <w:p w:rsidR="001479EB" w:rsidRPr="00AB7803" w:rsidRDefault="001479EB" w:rsidP="001479EB">
            <w:pPr>
              <w:pStyle w:val="ASFKTablenorm"/>
            </w:pPr>
            <w:r w:rsidRPr="00AB7803">
              <w:t>Номер документа</w:t>
            </w:r>
          </w:p>
        </w:tc>
        <w:tc>
          <w:tcPr>
            <w:tcW w:w="3863" w:type="pct"/>
          </w:tcPr>
          <w:p w:rsidR="001479EB" w:rsidRPr="00AB7803" w:rsidRDefault="001479EB" w:rsidP="001479EB">
            <w:pPr>
              <w:pStyle w:val="ASFKTablenorm"/>
            </w:pPr>
            <w:r w:rsidRPr="00AB7803">
              <w:t>ПБС: Ввод значения вручную.</w:t>
            </w:r>
          </w:p>
        </w:tc>
      </w:tr>
      <w:tr w:rsidR="001479EB" w:rsidRPr="00AB7803">
        <w:tc>
          <w:tcPr>
            <w:tcW w:w="1137" w:type="pct"/>
          </w:tcPr>
          <w:p w:rsidR="001479EB" w:rsidRPr="00AB7803" w:rsidRDefault="001479EB" w:rsidP="001479EB">
            <w:pPr>
              <w:pStyle w:val="ASFKTablenorm"/>
            </w:pPr>
            <w:r w:rsidRPr="00AB7803">
              <w:t>Дата документа</w:t>
            </w:r>
          </w:p>
        </w:tc>
        <w:tc>
          <w:tcPr>
            <w:tcW w:w="3863" w:type="pct"/>
          </w:tcPr>
          <w:p w:rsidR="001479EB" w:rsidRPr="00AB7803" w:rsidRDefault="001479EB" w:rsidP="001479EB">
            <w:pPr>
              <w:pStyle w:val="ASFKTablenorm"/>
            </w:pPr>
            <w:r w:rsidRPr="00AB7803">
              <w:t>ПБС: Заполняется по умолчанию значением текущей системной даты.</w:t>
            </w:r>
          </w:p>
          <w:p w:rsidR="001479EB" w:rsidRPr="00AB7803" w:rsidRDefault="001479EB" w:rsidP="001479EB">
            <w:pPr>
              <w:pStyle w:val="ASFKTablenorm"/>
            </w:pPr>
            <w:r w:rsidRPr="00AB7803">
              <w:t>Выбор из системного календаря.</w:t>
            </w:r>
          </w:p>
          <w:p w:rsidR="001479EB" w:rsidRPr="00AB7803" w:rsidRDefault="001479EB" w:rsidP="001479EB">
            <w:pPr>
              <w:pStyle w:val="ASFKTablenorm"/>
            </w:pPr>
            <w:r w:rsidRPr="00AB7803">
              <w:t>Ввод значения вручную.</w:t>
            </w:r>
          </w:p>
        </w:tc>
      </w:tr>
      <w:tr w:rsidR="001479EB" w:rsidRPr="00AB7803">
        <w:tc>
          <w:tcPr>
            <w:tcW w:w="5000" w:type="pct"/>
            <w:gridSpan w:val="2"/>
          </w:tcPr>
          <w:p w:rsidR="001479EB" w:rsidRPr="001479EB" w:rsidRDefault="001479EB" w:rsidP="001479EB">
            <w:pPr>
              <w:pStyle w:val="ASFKTablenorm"/>
            </w:pPr>
            <w:r w:rsidRPr="00AB7803">
              <w:t xml:space="preserve">Вкладка </w:t>
            </w:r>
            <w:r w:rsidRPr="001479EB">
              <w:t>«Реквизиты ГРБС/ подведомственного ГРБС ПБС»</w:t>
            </w:r>
          </w:p>
        </w:tc>
      </w:tr>
      <w:tr w:rsidR="001479EB" w:rsidRPr="00AB7803">
        <w:tc>
          <w:tcPr>
            <w:tcW w:w="1137" w:type="pct"/>
          </w:tcPr>
          <w:p w:rsidR="001479EB" w:rsidRPr="00AB7803" w:rsidRDefault="001479EB" w:rsidP="001479EB">
            <w:pPr>
              <w:pStyle w:val="ASFKTablenorm"/>
            </w:pPr>
            <w:r w:rsidRPr="00AB7803">
              <w:t>Полное наименование</w:t>
            </w:r>
          </w:p>
        </w:tc>
        <w:tc>
          <w:tcPr>
            <w:tcW w:w="3863" w:type="pct"/>
          </w:tcPr>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1:</w:t>
            </w:r>
          </w:p>
          <w:p w:rsidR="001479EB" w:rsidRPr="007474DE" w:rsidRDefault="001479EB" w:rsidP="001479EB">
            <w:pPr>
              <w:pStyle w:val="ASFKTablenorm"/>
            </w:pPr>
            <w:r w:rsidRPr="007474DE">
              <w:t xml:space="preserve">Заполняется автоматически на основании указанного значения в поле </w:t>
            </w:r>
            <w:r>
              <w:t>«</w:t>
            </w:r>
            <w:r w:rsidRPr="007474DE">
              <w:t>по Сводному реестру</w:t>
            </w:r>
            <w:r>
              <w:t>»</w:t>
            </w:r>
            <w:r w:rsidRPr="007474DE">
              <w:t xml:space="preserve"> (с учётом бюджета = </w:t>
            </w:r>
            <w:r>
              <w:t>«</w:t>
            </w:r>
            <w:r w:rsidRPr="007474DE">
              <w:t>Федеральный бюджет</w:t>
            </w:r>
            <w:r>
              <w:t>»</w:t>
            </w:r>
            <w:r w:rsidRPr="007474DE">
              <w:t xml:space="preserve"> и кодом главы по БК</w:t>
            </w:r>
            <w:r>
              <w:t xml:space="preserve"> </w:t>
            </w:r>
            <w:r w:rsidRPr="007474DE">
              <w:t xml:space="preserve">= </w:t>
            </w:r>
            <w:r>
              <w:t>«</w:t>
            </w:r>
            <w:r w:rsidRPr="007474DE">
              <w:t>кода по ППП</w:t>
            </w:r>
            <w:r>
              <w:t>»</w:t>
            </w:r>
            <w:r w:rsidRPr="007474DE">
              <w:t xml:space="preserve">) из справочника СР поля </w:t>
            </w:r>
            <w:r>
              <w:t>«</w:t>
            </w:r>
            <w:r w:rsidRPr="007474DE">
              <w:t>Полное наименов</w:t>
            </w:r>
            <w:r w:rsidRPr="001479EB">
              <w:t>а</w:t>
            </w:r>
            <w:r w:rsidRPr="007474DE">
              <w:t>ние</w:t>
            </w:r>
            <w:r>
              <w:t>»</w:t>
            </w:r>
            <w:r w:rsidRPr="007474DE">
              <w:t>.</w:t>
            </w:r>
          </w:p>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0:</w:t>
            </w:r>
          </w:p>
          <w:p w:rsidR="001479EB" w:rsidRPr="007474DE" w:rsidRDefault="001479EB" w:rsidP="001479EB">
            <w:pPr>
              <w:pStyle w:val="ASFKTablenorm"/>
            </w:pPr>
            <w:r w:rsidRPr="007474DE">
              <w:t xml:space="preserve">ПБС: Заполняется автоматически на основании указанного значения в поле </w:t>
            </w:r>
            <w:r>
              <w:t>«</w:t>
            </w:r>
            <w:r w:rsidRPr="007474DE">
              <w:t>по Сводному реестру</w:t>
            </w:r>
            <w:r>
              <w:t>»</w:t>
            </w:r>
            <w:r w:rsidRPr="007474DE">
              <w:t xml:space="preserve"> (с учётом бюджета = </w:t>
            </w:r>
            <w:r>
              <w:t>«</w:t>
            </w:r>
            <w:r w:rsidRPr="007474DE">
              <w:t>Федеральный бюджет</w:t>
            </w:r>
            <w:r>
              <w:t>»</w:t>
            </w:r>
            <w:r w:rsidRPr="007474DE">
              <w:t xml:space="preserve"> и в</w:t>
            </w:r>
            <w:r w:rsidRPr="001479EB">
              <w:t>е</w:t>
            </w:r>
            <w:r w:rsidRPr="007474DE">
              <w:t xml:space="preserve">домства = </w:t>
            </w:r>
            <w:r>
              <w:t>«</w:t>
            </w:r>
            <w:r w:rsidRPr="007474DE">
              <w:t>кода по ППП</w:t>
            </w:r>
            <w:r>
              <w:t>»</w:t>
            </w:r>
            <w:r w:rsidRPr="007474DE">
              <w:t xml:space="preserve">) из справочника </w:t>
            </w:r>
            <w:r>
              <w:t>«</w:t>
            </w:r>
            <w:r w:rsidRPr="007474DE">
              <w:t>СРРПБС</w:t>
            </w:r>
            <w:r>
              <w:t>»</w:t>
            </w:r>
            <w:r w:rsidRPr="007474DE">
              <w:t xml:space="preserve"> поля </w:t>
            </w:r>
            <w:r>
              <w:t>«</w:t>
            </w:r>
            <w:r w:rsidRPr="007474DE">
              <w:t>Полное наим</w:t>
            </w:r>
            <w:r w:rsidRPr="001479EB">
              <w:t>е</w:t>
            </w:r>
            <w:r w:rsidRPr="007474DE">
              <w:t>нование</w:t>
            </w:r>
            <w:r>
              <w:t>»</w:t>
            </w:r>
            <w:r w:rsidRPr="007474DE">
              <w:t>.</w:t>
            </w:r>
          </w:p>
          <w:p w:rsidR="001479EB" w:rsidRPr="001479EB" w:rsidRDefault="001479EB" w:rsidP="001479EB">
            <w:pPr>
              <w:pStyle w:val="ASFKTablenorm"/>
            </w:pPr>
            <w:r w:rsidRPr="007474DE">
              <w:t>Ввод значения вручную.</w:t>
            </w:r>
          </w:p>
        </w:tc>
      </w:tr>
      <w:tr w:rsidR="001479EB" w:rsidRPr="00AB7803">
        <w:tc>
          <w:tcPr>
            <w:tcW w:w="1137" w:type="pct"/>
          </w:tcPr>
          <w:p w:rsidR="001479EB" w:rsidRPr="001479EB" w:rsidRDefault="001479EB" w:rsidP="001479EB">
            <w:pPr>
              <w:pStyle w:val="ASFKTablenorm"/>
            </w:pPr>
            <w:r w:rsidRPr="00AB7803">
              <w:t>П</w:t>
            </w:r>
            <w:r w:rsidRPr="001479EB">
              <w:t>о Сводному реестру</w:t>
            </w:r>
          </w:p>
        </w:tc>
        <w:tc>
          <w:tcPr>
            <w:tcW w:w="3863" w:type="pct"/>
          </w:tcPr>
          <w:p w:rsidR="001479EB" w:rsidRPr="00AB7803" w:rsidRDefault="001479EB" w:rsidP="001479EB">
            <w:pPr>
              <w:pStyle w:val="ASFKTablenorm"/>
            </w:pPr>
            <w:r w:rsidRPr="00AB7803">
              <w:t xml:space="preserve">ПБС: Автоматически заполняется на основании системной константы </w:t>
            </w:r>
            <w:r w:rsidR="00BF6003">
              <w:t>SelfBUCode (Код собственного БУ)</w:t>
            </w:r>
            <w:r w:rsidRPr="00AB7803">
              <w:t>.</w:t>
            </w:r>
          </w:p>
          <w:p w:rsidR="001479EB" w:rsidRPr="001479EB" w:rsidRDefault="001479EB" w:rsidP="001479EB">
            <w:pPr>
              <w:pStyle w:val="ASFKTablenorm"/>
            </w:pPr>
            <w:r w:rsidRPr="00AB7803">
              <w:t xml:space="preserve">Доступен выбор из справочника </w:t>
            </w:r>
            <w:r w:rsidRPr="001479EB">
              <w:t xml:space="preserve">«СРРПБС», заполняется значением поля «код РУБП» (с учётом бюджета = «Федеральный бюджет» и ведомства = «кода по ППП»), если дата документа&lt;значение параметра «Дата завершения перехода </w:t>
            </w:r>
            <w:r w:rsidRPr="001479EB">
              <w:lastRenderedPageBreak/>
              <w:t>на Сводный реестр», или из справочника СР, если значения поля «Переход на СР» равно 1.</w:t>
            </w:r>
          </w:p>
          <w:p w:rsidR="001479EB" w:rsidRPr="00AB7803" w:rsidRDefault="001479EB" w:rsidP="001479EB">
            <w:pPr>
              <w:pStyle w:val="ASFKTablenorm"/>
            </w:pPr>
            <w:r w:rsidRPr="00AB7803">
              <w:t>Ввод значения вручную.</w:t>
            </w:r>
          </w:p>
        </w:tc>
      </w:tr>
      <w:tr w:rsidR="001479EB" w:rsidRPr="00AB7803">
        <w:tc>
          <w:tcPr>
            <w:tcW w:w="1137" w:type="pct"/>
          </w:tcPr>
          <w:p w:rsidR="001479EB" w:rsidRPr="00AB7803" w:rsidRDefault="001479EB" w:rsidP="001479EB">
            <w:pPr>
              <w:pStyle w:val="ASFKTablenorm"/>
            </w:pPr>
            <w:r w:rsidRPr="00AB7803">
              <w:lastRenderedPageBreak/>
              <w:t>Номер лицевого счета</w:t>
            </w:r>
          </w:p>
        </w:tc>
        <w:tc>
          <w:tcPr>
            <w:tcW w:w="3863" w:type="pct"/>
          </w:tcPr>
          <w:p w:rsidR="001479EB" w:rsidRPr="001479EB" w:rsidRDefault="001479EB" w:rsidP="001479EB">
            <w:pPr>
              <w:pStyle w:val="ASFKTablenorm"/>
            </w:pPr>
            <w:r w:rsidRPr="00AB7803">
              <w:t xml:space="preserve">ПБС: Автоматически заполняется на основании кода системной константы </w:t>
            </w:r>
            <w:r w:rsidR="00BF6003">
              <w:t>SelfBUCode (Код собственного БУ)</w:t>
            </w:r>
            <w:r w:rsidRPr="00AB7803">
              <w:t xml:space="preserve"> из справочника </w:t>
            </w:r>
            <w:r w:rsidRPr="001479EB">
              <w:t>«Информации о ЛС» значением поля «Номер ЛС» (с учётом бюджета = «Федеральный бюджет», ведомства = «кода по ППП», типа ЛС = «03»).</w:t>
            </w:r>
          </w:p>
          <w:p w:rsidR="001479EB" w:rsidRPr="001479EB" w:rsidRDefault="001479EB" w:rsidP="001479EB">
            <w:pPr>
              <w:pStyle w:val="ASFKTablenorm"/>
            </w:pPr>
            <w:r w:rsidRPr="00AB7803">
              <w:t xml:space="preserve">При изменении поля </w:t>
            </w:r>
            <w:r w:rsidRPr="001479EB">
              <w:t>«по Сводному реестру» перезаполняется автоматически на основании указанного значения из справочника «Информации о ЛС» значением поля «Номер ЛС» (с учётом бюджета = «Федеральный бюджет», ведомства = «кода по ППП», типа ЛС = «03» (если найдена одна актуальная запись 03 типа ЛС, иначе – поле очищается и значение выбирается из справочника «ИЛС»).</w:t>
            </w:r>
          </w:p>
          <w:p w:rsidR="001479EB" w:rsidRPr="00EC4A7B" w:rsidRDefault="001479EB" w:rsidP="001479EB">
            <w:pPr>
              <w:pStyle w:val="ASFKTablenorm"/>
            </w:pPr>
            <w:r w:rsidRPr="00EC4A7B">
              <w:t>Ввод значения вручную.</w:t>
            </w:r>
          </w:p>
          <w:p w:rsidR="001479EB" w:rsidRPr="00EC4A7B" w:rsidRDefault="001479EB" w:rsidP="001479EB">
            <w:pPr>
              <w:pStyle w:val="ASFKTablenorm"/>
            </w:pPr>
            <w:r w:rsidRPr="00EC4A7B">
              <w:t xml:space="preserve">Доступен выбор из справочника </w:t>
            </w:r>
            <w:r>
              <w:t>«</w:t>
            </w:r>
            <w:r w:rsidRPr="00EC4A7B">
              <w:t>Информации о ЛС</w:t>
            </w:r>
            <w:r>
              <w:t>»</w:t>
            </w:r>
            <w:r w:rsidRPr="00EC4A7B">
              <w:t xml:space="preserve"> с учётом фильтр</w:t>
            </w:r>
            <w:r w:rsidRPr="001479EB">
              <w:t>а</w:t>
            </w:r>
            <w:r w:rsidRPr="00EC4A7B">
              <w:t xml:space="preserve">ции: </w:t>
            </w:r>
          </w:p>
          <w:p w:rsidR="001479EB" w:rsidRPr="00EC4A7B" w:rsidRDefault="001479EB" w:rsidP="001479EB">
            <w:pPr>
              <w:pStyle w:val="ASFKTableListMark"/>
            </w:pPr>
            <w:r w:rsidRPr="00EC4A7B">
              <w:t xml:space="preserve">бюджет = </w:t>
            </w:r>
            <w:r>
              <w:t>«</w:t>
            </w:r>
            <w:r w:rsidRPr="00EC4A7B">
              <w:t>Федеральный бюджет</w:t>
            </w:r>
            <w:r>
              <w:t>»</w:t>
            </w:r>
            <w:r w:rsidRPr="00EC4A7B">
              <w:t xml:space="preserve">, код РУБП = </w:t>
            </w:r>
            <w:r>
              <w:t>«</w:t>
            </w:r>
            <w:r w:rsidRPr="00EC4A7B">
              <w:t>код по Сводному ре</w:t>
            </w:r>
            <w:r w:rsidRPr="001479EB">
              <w:t>е</w:t>
            </w:r>
            <w:r w:rsidRPr="00EC4A7B">
              <w:t>стру</w:t>
            </w:r>
            <w:r>
              <w:t>»</w:t>
            </w:r>
            <w:r w:rsidRPr="00EC4A7B">
              <w:t xml:space="preserve">, типа ЛС = </w:t>
            </w:r>
            <w:r>
              <w:t>«</w:t>
            </w:r>
            <w:r w:rsidRPr="00EC4A7B">
              <w:t>03</w:t>
            </w:r>
            <w:r>
              <w:t>»</w:t>
            </w:r>
            <w:r w:rsidRPr="00EC4A7B">
              <w:t>;</w:t>
            </w:r>
            <w:r>
              <w:t xml:space="preserve"> </w:t>
            </w:r>
          </w:p>
          <w:p w:rsidR="001479EB" w:rsidRPr="00EC4A7B" w:rsidRDefault="001479EB" w:rsidP="001479EB">
            <w:pPr>
              <w:pStyle w:val="ASFKTableListMark"/>
            </w:pPr>
            <w:r w:rsidRPr="00EC4A7B">
              <w:t xml:space="preserve">бюджет = </w:t>
            </w:r>
            <w:r>
              <w:t>«</w:t>
            </w:r>
            <w:r w:rsidRPr="00EC4A7B">
              <w:t>Федеральный бюджет</w:t>
            </w:r>
            <w:r>
              <w:t>»</w:t>
            </w:r>
            <w:r w:rsidRPr="00EC4A7B">
              <w:t xml:space="preserve">, тип ЛС = </w:t>
            </w:r>
            <w:r>
              <w:t>«</w:t>
            </w:r>
            <w:r w:rsidRPr="00EC4A7B">
              <w:t>14</w:t>
            </w:r>
            <w:r>
              <w:t>»</w:t>
            </w:r>
            <w:r w:rsidRPr="00EC4A7B">
              <w:t>.</w:t>
            </w:r>
          </w:p>
          <w:p w:rsidR="001479EB" w:rsidRPr="00581EA7" w:rsidRDefault="001479EB" w:rsidP="001479EB">
            <w:pPr>
              <w:pStyle w:val="ASFKTablenorm"/>
            </w:pPr>
            <w:r w:rsidRPr="00581EA7">
              <w:t xml:space="preserve">Если текущая организация является той, кому переданы полномочия по 14 л/с, указанному в поле </w:t>
            </w:r>
            <w:r>
              <w:t>«</w:t>
            </w:r>
            <w:r w:rsidRPr="00581EA7">
              <w:t>Номер лицевого счета</w:t>
            </w:r>
            <w:r>
              <w:t>»</w:t>
            </w:r>
            <w:r w:rsidRPr="00581EA7">
              <w:t xml:space="preserve"> (т.е. в справо</w:t>
            </w:r>
            <w:r w:rsidRPr="00944435">
              <w:t>ч</w:t>
            </w:r>
            <w:r w:rsidRPr="00581EA7">
              <w:t xml:space="preserve">нике ЛС для указанного значения ЛС в блоке </w:t>
            </w:r>
            <w:r>
              <w:t>«</w:t>
            </w:r>
            <w:r w:rsidRPr="00581EA7">
              <w:t>Дополнительные рекв</w:t>
            </w:r>
            <w:r w:rsidRPr="00944435">
              <w:t>и</w:t>
            </w:r>
            <w:r w:rsidRPr="00581EA7">
              <w:t>зиты ЛС по пер</w:t>
            </w:r>
            <w:r w:rsidRPr="001479EB">
              <w:t>е</w:t>
            </w:r>
            <w:r w:rsidRPr="00581EA7">
              <w:t>данным полномочиям</w:t>
            </w:r>
            <w:r>
              <w:t>»</w:t>
            </w:r>
            <w:r w:rsidRPr="00581EA7">
              <w:t xml:space="preserve"> значение поля </w:t>
            </w:r>
            <w:r>
              <w:t>«</w:t>
            </w:r>
            <w:r w:rsidRPr="00581EA7">
              <w:t>Код клиента</w:t>
            </w:r>
            <w:r>
              <w:t>»</w:t>
            </w:r>
            <w:r w:rsidRPr="00581EA7">
              <w:t xml:space="preserve"> = </w:t>
            </w:r>
            <w:r w:rsidR="00BF6003">
              <w:t>SelfBUCode (Код собственного БУ)</w:t>
            </w:r>
            <w:r>
              <w:t>)</w:t>
            </w:r>
            <w:r w:rsidRPr="00581EA7">
              <w:t>, то осуществляется перезаполнение следующих полей:</w:t>
            </w:r>
          </w:p>
          <w:p w:rsidR="001479EB" w:rsidRPr="00581EA7" w:rsidRDefault="001479EB" w:rsidP="001479EB">
            <w:pPr>
              <w:pStyle w:val="ASFKTableListMark"/>
            </w:pPr>
            <w:r>
              <w:t xml:space="preserve">«По сводному реестру» – </w:t>
            </w:r>
            <w:r w:rsidRPr="00581EA7">
              <w:t>кодом по РУБП организации-владельца 14 л/с (передавшей полномочия) по справочнику л/с (т.е. в спр</w:t>
            </w:r>
            <w:r w:rsidRPr="00944435">
              <w:t>а</w:t>
            </w:r>
            <w:r w:rsidRPr="00581EA7">
              <w:t xml:space="preserve">вочнике ЛС для указанного значения ЛС значением поля </w:t>
            </w:r>
            <w:r>
              <w:t>«</w:t>
            </w:r>
            <w:r w:rsidRPr="00581EA7">
              <w:t>Код по Сводному Реес</w:t>
            </w:r>
            <w:r w:rsidRPr="001479EB">
              <w:t>т</w:t>
            </w:r>
            <w:r w:rsidRPr="00581EA7">
              <w:t>ру</w:t>
            </w:r>
            <w:r>
              <w:t>»</w:t>
            </w:r>
            <w:r w:rsidRPr="00581EA7">
              <w:t>);</w:t>
            </w:r>
          </w:p>
          <w:p w:rsidR="001479EB" w:rsidRPr="00581EA7" w:rsidRDefault="001479EB" w:rsidP="001479EB">
            <w:pPr>
              <w:pStyle w:val="ASFKTableListMark"/>
            </w:pPr>
            <w:r>
              <w:t>«</w:t>
            </w:r>
            <w:r w:rsidRPr="00581EA7">
              <w:t>Полное наименование</w:t>
            </w:r>
            <w:r>
              <w:t xml:space="preserve">» – </w:t>
            </w:r>
            <w:r w:rsidRPr="00581EA7">
              <w:t>полным наименованием орган</w:t>
            </w:r>
            <w:r w:rsidRPr="00944435">
              <w:t>и</w:t>
            </w:r>
            <w:r w:rsidRPr="00581EA7">
              <w:t>зации-владельца 14 л/с (передавшей полномочия) по справочнику СРРПБС (т.е. заполнять соответствующим наименованием знач</w:t>
            </w:r>
            <w:r w:rsidRPr="00944435">
              <w:t>е</w:t>
            </w:r>
            <w:r w:rsidRPr="00581EA7">
              <w:t xml:space="preserve">нию </w:t>
            </w:r>
            <w:r>
              <w:t>«</w:t>
            </w:r>
            <w:r w:rsidRPr="00581EA7">
              <w:t>по Сво</w:t>
            </w:r>
            <w:r w:rsidRPr="001479EB">
              <w:t>д</w:t>
            </w:r>
            <w:r w:rsidRPr="00581EA7">
              <w:t>ному реестру</w:t>
            </w:r>
            <w:r>
              <w:t>»</w:t>
            </w:r>
            <w:r w:rsidRPr="00581EA7">
              <w:t xml:space="preserve"> из справочника СРРПБС с учётом значения бюджета = </w:t>
            </w:r>
            <w:r>
              <w:t>«</w:t>
            </w:r>
            <w:r w:rsidRPr="00581EA7">
              <w:t>Федеральный бюджет</w:t>
            </w:r>
            <w:r>
              <w:t>»</w:t>
            </w:r>
            <w:r w:rsidRPr="00581EA7">
              <w:t xml:space="preserve"> и значения </w:t>
            </w:r>
            <w:r>
              <w:t>«</w:t>
            </w:r>
            <w:r w:rsidRPr="00581EA7">
              <w:t>Код ППП</w:t>
            </w:r>
            <w:r>
              <w:t>»</w:t>
            </w:r>
            <w:r w:rsidRPr="00581EA7">
              <w:t xml:space="preserve">); </w:t>
            </w:r>
          </w:p>
          <w:p w:rsidR="001479EB" w:rsidRPr="00581EA7" w:rsidRDefault="001479EB" w:rsidP="001479EB">
            <w:pPr>
              <w:pStyle w:val="ASFKTableListMark"/>
            </w:pPr>
            <w:r>
              <w:t xml:space="preserve">«Сокращенное наименование» – </w:t>
            </w:r>
            <w:r w:rsidRPr="00581EA7">
              <w:t>сокращенным наименованием о</w:t>
            </w:r>
            <w:r w:rsidRPr="00944435">
              <w:t>р</w:t>
            </w:r>
            <w:r w:rsidRPr="00581EA7">
              <w:t>ган</w:t>
            </w:r>
            <w:r w:rsidRPr="001479EB">
              <w:t>и</w:t>
            </w:r>
            <w:r w:rsidRPr="00581EA7">
              <w:t>зации-владельца 14 л/с (передавшей полномочия) по справо</w:t>
            </w:r>
            <w:r w:rsidRPr="00944435">
              <w:t>ч</w:t>
            </w:r>
            <w:r w:rsidRPr="00581EA7">
              <w:t>нику СРРПБС (т.е. заполнять соответствующим наименованием знач</w:t>
            </w:r>
            <w:r w:rsidRPr="001479EB">
              <w:t>е</w:t>
            </w:r>
            <w:r w:rsidRPr="00581EA7">
              <w:t xml:space="preserve">нию </w:t>
            </w:r>
            <w:r>
              <w:t>«</w:t>
            </w:r>
            <w:r w:rsidRPr="00581EA7">
              <w:t>по Сводному реестру</w:t>
            </w:r>
            <w:r>
              <w:t>»</w:t>
            </w:r>
            <w:r w:rsidRPr="00581EA7">
              <w:t xml:space="preserve"> из справочника СРРПБС с уч</w:t>
            </w:r>
            <w:r w:rsidRPr="00944435">
              <w:t>ё</w:t>
            </w:r>
            <w:r w:rsidRPr="00581EA7">
              <w:t xml:space="preserve">том значения бюджета = </w:t>
            </w:r>
            <w:r>
              <w:t>«</w:t>
            </w:r>
            <w:r w:rsidRPr="00581EA7">
              <w:t>Федеральный бюджет</w:t>
            </w:r>
            <w:r>
              <w:t>»</w:t>
            </w:r>
            <w:r w:rsidRPr="00581EA7">
              <w:t xml:space="preserve"> и значения </w:t>
            </w:r>
            <w:r>
              <w:t>«</w:t>
            </w:r>
            <w:r w:rsidRPr="00581EA7">
              <w:t>Код ППП</w:t>
            </w:r>
            <w:r>
              <w:t>»</w:t>
            </w:r>
            <w:r w:rsidRPr="00581EA7">
              <w:t>);</w:t>
            </w:r>
          </w:p>
          <w:p w:rsidR="001479EB" w:rsidRPr="00581EA7" w:rsidRDefault="001479EB" w:rsidP="001479EB">
            <w:pPr>
              <w:pStyle w:val="ASFKTableListMark"/>
            </w:pPr>
            <w:r>
              <w:t xml:space="preserve">«Код ППП» – </w:t>
            </w:r>
            <w:r w:rsidRPr="00581EA7">
              <w:t>кодом главы организации-владельца 14 л/с (пер</w:t>
            </w:r>
            <w:r w:rsidRPr="00944435">
              <w:t>е</w:t>
            </w:r>
            <w:r w:rsidRPr="00581EA7">
              <w:t xml:space="preserve">давшей полномочия) по справочнику СРРПБС (т.е. заполнять из справочника ЛС значением поля </w:t>
            </w:r>
            <w:r>
              <w:t>«</w:t>
            </w:r>
            <w:r w:rsidRPr="00581EA7">
              <w:t>Ведомство</w:t>
            </w:r>
            <w:r>
              <w:t>»</w:t>
            </w:r>
            <w:r w:rsidRPr="00581EA7">
              <w:t xml:space="preserve"> блока полей </w:t>
            </w:r>
            <w:r>
              <w:t>«</w:t>
            </w:r>
            <w:r w:rsidRPr="00581EA7">
              <w:t>И</w:t>
            </w:r>
            <w:r w:rsidRPr="00944435">
              <w:t>н</w:t>
            </w:r>
            <w:r w:rsidRPr="00581EA7">
              <w:t>формация о вл</w:t>
            </w:r>
            <w:r w:rsidRPr="001479EB">
              <w:t>а</w:t>
            </w:r>
            <w:r w:rsidRPr="00581EA7">
              <w:t>дельце счета по РУБП</w:t>
            </w:r>
            <w:r>
              <w:t>»</w:t>
            </w:r>
            <w:r w:rsidRPr="00581EA7">
              <w:t xml:space="preserve">); </w:t>
            </w:r>
          </w:p>
          <w:p w:rsidR="001479EB" w:rsidRPr="00581EA7" w:rsidRDefault="001479EB" w:rsidP="001479EB">
            <w:pPr>
              <w:pStyle w:val="ASFKTableListMark"/>
            </w:pPr>
            <w:r>
              <w:t>«</w:t>
            </w:r>
            <w:r w:rsidRPr="00581EA7">
              <w:t>ИНН организации</w:t>
            </w:r>
            <w:r>
              <w:t xml:space="preserve">» – </w:t>
            </w:r>
            <w:r w:rsidRPr="00581EA7">
              <w:t>ИНН организации-владельца 14 л/с (пер</w:t>
            </w:r>
            <w:r w:rsidRPr="00944435">
              <w:t>е</w:t>
            </w:r>
            <w:r w:rsidRPr="00581EA7">
              <w:t>давшей полномочия) по справочнику СРРПБС (т.е. заполнять с</w:t>
            </w:r>
            <w:r w:rsidRPr="00944435">
              <w:t>о</w:t>
            </w:r>
            <w:r w:rsidRPr="00581EA7">
              <w:t xml:space="preserve">ответствующим ИНН значению </w:t>
            </w:r>
            <w:r>
              <w:t>«</w:t>
            </w:r>
            <w:r w:rsidRPr="00581EA7">
              <w:t>по Сводному реестру</w:t>
            </w:r>
            <w:r>
              <w:t>»</w:t>
            </w:r>
            <w:r w:rsidRPr="00581EA7">
              <w:t xml:space="preserve"> из спр</w:t>
            </w:r>
            <w:r w:rsidRPr="00944435">
              <w:t>а</w:t>
            </w:r>
            <w:r w:rsidRPr="00581EA7">
              <w:t>вочника СРРПБС с уч</w:t>
            </w:r>
            <w:r w:rsidRPr="001479EB">
              <w:t>ё</w:t>
            </w:r>
            <w:r w:rsidRPr="00581EA7">
              <w:t xml:space="preserve">том значения бюджета = </w:t>
            </w:r>
            <w:r>
              <w:t>«</w:t>
            </w:r>
            <w:r w:rsidRPr="00581EA7">
              <w:t>Федеральный бюджет</w:t>
            </w:r>
            <w:r>
              <w:t>»</w:t>
            </w:r>
            <w:r w:rsidRPr="00581EA7">
              <w:t xml:space="preserve"> и зн</w:t>
            </w:r>
            <w:r w:rsidRPr="00944435">
              <w:t>а</w:t>
            </w:r>
            <w:r w:rsidRPr="00581EA7">
              <w:t xml:space="preserve">чения </w:t>
            </w:r>
            <w:r>
              <w:t>«</w:t>
            </w:r>
            <w:r w:rsidRPr="00581EA7">
              <w:t>Код ППП</w:t>
            </w:r>
            <w:r>
              <w:t>»</w:t>
            </w:r>
            <w:r w:rsidRPr="00581EA7">
              <w:t>);</w:t>
            </w:r>
          </w:p>
          <w:p w:rsidR="001479EB" w:rsidRPr="00581EA7" w:rsidRDefault="001479EB" w:rsidP="001479EB">
            <w:pPr>
              <w:pStyle w:val="ASFKTableListMark"/>
            </w:pPr>
            <w:r>
              <w:t xml:space="preserve">«КПП организации» – </w:t>
            </w:r>
            <w:r w:rsidRPr="00581EA7">
              <w:t>КПП организации-владельца 14 л/с (пер</w:t>
            </w:r>
            <w:r w:rsidRPr="00944435">
              <w:t>е</w:t>
            </w:r>
            <w:r w:rsidRPr="00581EA7">
              <w:t>давшей полномочия) по справочнику СРРПБС (т.е. заполнять с</w:t>
            </w:r>
            <w:r w:rsidRPr="00944435">
              <w:t>о</w:t>
            </w:r>
            <w:r w:rsidRPr="00581EA7">
              <w:t xml:space="preserve">ответствующим КПП значению </w:t>
            </w:r>
            <w:r>
              <w:t>«</w:t>
            </w:r>
            <w:r w:rsidRPr="00581EA7">
              <w:t>по Сводному реестру</w:t>
            </w:r>
            <w:r>
              <w:t>»</w:t>
            </w:r>
            <w:r w:rsidRPr="00581EA7">
              <w:t xml:space="preserve"> из спр</w:t>
            </w:r>
            <w:r w:rsidRPr="00944435">
              <w:t>а</w:t>
            </w:r>
            <w:r w:rsidRPr="00581EA7">
              <w:t>вочника СРРПБС с уч</w:t>
            </w:r>
            <w:r w:rsidRPr="001479EB">
              <w:t>ё</w:t>
            </w:r>
            <w:r w:rsidRPr="00581EA7">
              <w:t xml:space="preserve">том значения бюджета = </w:t>
            </w:r>
            <w:r>
              <w:t>«</w:t>
            </w:r>
            <w:r w:rsidRPr="00581EA7">
              <w:t>Федеральный бюджет</w:t>
            </w:r>
            <w:r>
              <w:t>»</w:t>
            </w:r>
            <w:r w:rsidRPr="00581EA7">
              <w:t xml:space="preserve"> и зн</w:t>
            </w:r>
            <w:r w:rsidRPr="00944435">
              <w:t>а</w:t>
            </w:r>
            <w:r w:rsidRPr="00581EA7">
              <w:t xml:space="preserve">чения </w:t>
            </w:r>
            <w:r>
              <w:t>«</w:t>
            </w:r>
            <w:r w:rsidRPr="00581EA7">
              <w:t>Код ППП</w:t>
            </w:r>
            <w:r>
              <w:t>»</w:t>
            </w:r>
            <w:r w:rsidRPr="00581EA7">
              <w:t>);</w:t>
            </w:r>
          </w:p>
          <w:p w:rsidR="001479EB" w:rsidRPr="00AB7803" w:rsidRDefault="001479EB" w:rsidP="001479EB">
            <w:pPr>
              <w:pStyle w:val="ASFKTableListMark"/>
            </w:pPr>
            <w:r>
              <w:lastRenderedPageBreak/>
              <w:t>«</w:t>
            </w:r>
            <w:r w:rsidRPr="00581EA7">
              <w:t>по ОКОПФ</w:t>
            </w:r>
            <w:r>
              <w:t xml:space="preserve">» – </w:t>
            </w:r>
            <w:r w:rsidRPr="00581EA7">
              <w:t>кодом ОКОПФ организации-владельца 14 л/с (п</w:t>
            </w:r>
            <w:r w:rsidRPr="00944435">
              <w:t>е</w:t>
            </w:r>
            <w:r w:rsidRPr="00581EA7">
              <w:t>реда</w:t>
            </w:r>
            <w:r w:rsidRPr="001479EB">
              <w:t>в</w:t>
            </w:r>
            <w:r w:rsidRPr="00581EA7">
              <w:t>шей полномочия) по справочнику СРРПБС (т.е. заполнять соответс</w:t>
            </w:r>
            <w:r w:rsidRPr="001479EB">
              <w:t>т</w:t>
            </w:r>
            <w:r w:rsidRPr="00581EA7">
              <w:t xml:space="preserve">вующим ОКОПФ значению </w:t>
            </w:r>
            <w:r>
              <w:t>«</w:t>
            </w:r>
            <w:r w:rsidRPr="00581EA7">
              <w:t>по Сводному реестру</w:t>
            </w:r>
            <w:r>
              <w:t>»</w:t>
            </w:r>
            <w:r w:rsidRPr="00581EA7">
              <w:t xml:space="preserve"> из справочника СРРПБС с учётом значения бюджета = </w:t>
            </w:r>
            <w:r>
              <w:t>«</w:t>
            </w:r>
            <w:r w:rsidRPr="00581EA7">
              <w:t>Федеральный бюджет</w:t>
            </w:r>
            <w:r>
              <w:t>»</w:t>
            </w:r>
            <w:r w:rsidRPr="00581EA7">
              <w:t xml:space="preserve"> и зн</w:t>
            </w:r>
            <w:r w:rsidRPr="00944435">
              <w:t>а</w:t>
            </w:r>
            <w:r w:rsidRPr="00581EA7">
              <w:t>ч</w:t>
            </w:r>
            <w:r w:rsidRPr="001479EB">
              <w:t>е</w:t>
            </w:r>
            <w:r w:rsidRPr="00581EA7">
              <w:t xml:space="preserve">ния </w:t>
            </w:r>
            <w:r>
              <w:t>«</w:t>
            </w:r>
            <w:r w:rsidRPr="00581EA7">
              <w:t>Код ППП</w:t>
            </w:r>
            <w:r>
              <w:t>»</w:t>
            </w:r>
            <w:r w:rsidRPr="00581EA7">
              <w:t>).</w:t>
            </w:r>
          </w:p>
        </w:tc>
      </w:tr>
      <w:tr w:rsidR="001479EB" w:rsidRPr="00AB7803">
        <w:tc>
          <w:tcPr>
            <w:tcW w:w="1137" w:type="pct"/>
          </w:tcPr>
          <w:p w:rsidR="001479EB" w:rsidRPr="007474DE" w:rsidRDefault="001479EB" w:rsidP="001479EB">
            <w:pPr>
              <w:pStyle w:val="ASFKTablenorm"/>
            </w:pPr>
            <w:r w:rsidRPr="007474DE">
              <w:lastRenderedPageBreak/>
              <w:t>Код по ППП</w:t>
            </w:r>
          </w:p>
        </w:tc>
        <w:tc>
          <w:tcPr>
            <w:tcW w:w="3863" w:type="pct"/>
          </w:tcPr>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1:</w:t>
            </w:r>
          </w:p>
          <w:p w:rsidR="001479EB" w:rsidRPr="007474DE" w:rsidRDefault="001479EB" w:rsidP="001479EB">
            <w:pPr>
              <w:pStyle w:val="ASFKTablenorm"/>
            </w:pPr>
            <w:r w:rsidRPr="007474DE">
              <w:t>ПБС: Заполняется значением кода главы по БК записи справочника СР, на</w:t>
            </w:r>
            <w:r w:rsidRPr="001479EB">
              <w:t>й</w:t>
            </w:r>
            <w:r w:rsidRPr="007474DE">
              <w:t>денной</w:t>
            </w:r>
            <w:r>
              <w:t xml:space="preserve"> </w:t>
            </w:r>
            <w:r w:rsidRPr="007474DE">
              <w:t xml:space="preserve">на основании констант </w:t>
            </w:r>
            <w:r w:rsidR="00BF6003">
              <w:t>SelfBUCode (Код собственного БУ)</w:t>
            </w:r>
            <w:r w:rsidRPr="007474DE">
              <w:t xml:space="preserve"> и </w:t>
            </w:r>
            <w:r w:rsidR="000067BB">
              <w:t>SelfBudgetCode (Код бюджета)</w:t>
            </w:r>
            <w:r w:rsidRPr="007474DE">
              <w:t>.</w:t>
            </w:r>
          </w:p>
          <w:p w:rsidR="001479EB" w:rsidRPr="007474DE" w:rsidRDefault="001479EB" w:rsidP="001479EB">
            <w:pPr>
              <w:pStyle w:val="ASFKTablenorm"/>
            </w:pPr>
            <w:r w:rsidRPr="007474DE">
              <w:t xml:space="preserve">При изменении поля </w:t>
            </w:r>
            <w:r>
              <w:t>«</w:t>
            </w:r>
            <w:r w:rsidRPr="007474DE">
              <w:t>по Сводному реестру</w:t>
            </w:r>
            <w:r>
              <w:t>»</w:t>
            </w:r>
            <w:r w:rsidRPr="007474DE">
              <w:t xml:space="preserve"> перезаполняется автоматически</w:t>
            </w:r>
            <w:r>
              <w:t xml:space="preserve"> </w:t>
            </w:r>
            <w:r w:rsidRPr="007474DE">
              <w:t>из справочника СР.</w:t>
            </w:r>
          </w:p>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0:</w:t>
            </w:r>
          </w:p>
          <w:p w:rsidR="001479EB" w:rsidRPr="007474DE" w:rsidRDefault="001479EB" w:rsidP="001479EB">
            <w:pPr>
              <w:pStyle w:val="ASFKTablenorm"/>
            </w:pPr>
            <w:r w:rsidRPr="007474DE">
              <w:t xml:space="preserve">При изменении поля </w:t>
            </w:r>
            <w:r>
              <w:t>«</w:t>
            </w:r>
            <w:r w:rsidRPr="007474DE">
              <w:t>по Сводному реестру</w:t>
            </w:r>
            <w:r>
              <w:t>»</w:t>
            </w:r>
            <w:r w:rsidRPr="007474DE">
              <w:t xml:space="preserve"> перезаполняется автоматически из справочника </w:t>
            </w:r>
            <w:r>
              <w:t>«</w:t>
            </w:r>
            <w:r w:rsidRPr="007474DE">
              <w:t>СРРПБС</w:t>
            </w:r>
            <w:r>
              <w:t>»</w:t>
            </w:r>
            <w:r w:rsidRPr="007474DE">
              <w:t xml:space="preserve"> значением поля </w:t>
            </w:r>
            <w:r>
              <w:t>«</w:t>
            </w:r>
            <w:r w:rsidRPr="007474DE">
              <w:t>Ведомство (код)</w:t>
            </w:r>
            <w:r>
              <w:t>»</w:t>
            </w:r>
            <w:r w:rsidRPr="007474DE">
              <w:t xml:space="preserve"> (с учётом бюджета = </w:t>
            </w:r>
            <w:r>
              <w:t>«</w:t>
            </w:r>
            <w:r w:rsidRPr="007474DE">
              <w:t>Федеральный бюджет</w:t>
            </w:r>
            <w:r>
              <w:t>»</w:t>
            </w:r>
            <w:r w:rsidRPr="007474DE">
              <w:t xml:space="preserve"> и кода РУБП = </w:t>
            </w:r>
            <w:r>
              <w:t>«</w:t>
            </w:r>
            <w:r w:rsidRPr="007474DE">
              <w:t>код по сводному реес</w:t>
            </w:r>
            <w:r w:rsidRPr="001479EB">
              <w:t>т</w:t>
            </w:r>
            <w:r w:rsidRPr="007474DE">
              <w:t>ру</w:t>
            </w:r>
            <w:r>
              <w:t>»</w:t>
            </w:r>
            <w:r w:rsidRPr="007474DE">
              <w:t>).</w:t>
            </w:r>
          </w:p>
          <w:p w:rsidR="001479EB" w:rsidRPr="007474DE" w:rsidRDefault="001479EB" w:rsidP="001479EB">
            <w:pPr>
              <w:pStyle w:val="ASFKTablenorm"/>
            </w:pPr>
            <w:r w:rsidRPr="007474DE">
              <w:t xml:space="preserve">Доступен выбор из справочника </w:t>
            </w:r>
            <w:r>
              <w:t>«</w:t>
            </w:r>
            <w:r w:rsidRPr="007474DE">
              <w:t>Ведомства</w:t>
            </w:r>
            <w:r>
              <w:t>»</w:t>
            </w:r>
            <w:r w:rsidRPr="007474DE">
              <w:t xml:space="preserve"> (с учётом бюджета = </w:t>
            </w:r>
            <w:r>
              <w:t>«</w:t>
            </w:r>
            <w:r w:rsidRPr="007474DE">
              <w:t>Фед</w:t>
            </w:r>
            <w:r w:rsidRPr="001479EB">
              <w:t>е</w:t>
            </w:r>
            <w:r w:rsidRPr="007474DE">
              <w:t>ральный бюджет</w:t>
            </w:r>
            <w:r>
              <w:t>»</w:t>
            </w:r>
            <w:r w:rsidRPr="007474DE">
              <w:t>).</w:t>
            </w:r>
          </w:p>
          <w:p w:rsidR="001479EB" w:rsidRPr="007474DE" w:rsidRDefault="001479EB" w:rsidP="001479EB">
            <w:pPr>
              <w:pStyle w:val="ASFKTablenorm"/>
            </w:pPr>
            <w:r w:rsidRPr="007474DE">
              <w:t>Ввод значения вручную.</w:t>
            </w:r>
          </w:p>
        </w:tc>
      </w:tr>
      <w:tr w:rsidR="001479EB" w:rsidRPr="00AB7803">
        <w:tc>
          <w:tcPr>
            <w:tcW w:w="1137" w:type="pct"/>
          </w:tcPr>
          <w:p w:rsidR="001479EB" w:rsidRPr="001479EB" w:rsidRDefault="001479EB" w:rsidP="001479EB">
            <w:pPr>
              <w:pStyle w:val="ASFKTablenorm"/>
            </w:pPr>
            <w:r w:rsidRPr="00AB7803">
              <w:t>Сокращенное наим</w:t>
            </w:r>
            <w:r w:rsidRPr="001479EB">
              <w:t>енование</w:t>
            </w:r>
          </w:p>
        </w:tc>
        <w:tc>
          <w:tcPr>
            <w:tcW w:w="3863" w:type="pct"/>
          </w:tcPr>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1:</w:t>
            </w:r>
          </w:p>
          <w:p w:rsidR="001479EB" w:rsidRPr="007474DE" w:rsidRDefault="001479EB" w:rsidP="001479EB">
            <w:pPr>
              <w:pStyle w:val="ASFKTablenorm"/>
            </w:pPr>
            <w:r w:rsidRPr="007474DE">
              <w:t xml:space="preserve">Заполняется автоматически на основании указанного значения в поле </w:t>
            </w:r>
            <w:r>
              <w:t>«</w:t>
            </w:r>
            <w:r w:rsidRPr="007474DE">
              <w:t>по Сводному реестру</w:t>
            </w:r>
            <w:r>
              <w:t>»</w:t>
            </w:r>
            <w:r w:rsidRPr="007474DE">
              <w:t xml:space="preserve"> (с учётом бюджета = </w:t>
            </w:r>
            <w:r>
              <w:t>«</w:t>
            </w:r>
            <w:r w:rsidRPr="007474DE">
              <w:t>Федеральный бюджет</w:t>
            </w:r>
            <w:r>
              <w:t>»</w:t>
            </w:r>
            <w:r w:rsidRPr="007474DE">
              <w:t xml:space="preserve"> и кодом главы по БК</w:t>
            </w:r>
            <w:r>
              <w:t xml:space="preserve"> </w:t>
            </w:r>
            <w:r w:rsidRPr="007474DE">
              <w:t xml:space="preserve">= </w:t>
            </w:r>
            <w:r>
              <w:t>«</w:t>
            </w:r>
            <w:r w:rsidRPr="007474DE">
              <w:t>кода по ППП</w:t>
            </w:r>
            <w:r>
              <w:t>»</w:t>
            </w:r>
            <w:r w:rsidRPr="007474DE">
              <w:t xml:space="preserve">) из справочника СР поля </w:t>
            </w:r>
            <w:r>
              <w:t>«</w:t>
            </w:r>
            <w:r w:rsidRPr="007474DE">
              <w:t>Краткое наимен</w:t>
            </w:r>
            <w:r w:rsidRPr="001479EB">
              <w:t>о</w:t>
            </w:r>
            <w:r w:rsidRPr="007474DE">
              <w:t>вание</w:t>
            </w:r>
            <w:r>
              <w:t>»</w:t>
            </w:r>
            <w:r w:rsidRPr="007474DE">
              <w:t>.</w:t>
            </w:r>
          </w:p>
          <w:p w:rsidR="001479EB" w:rsidRPr="001479EB" w:rsidRDefault="001479EB" w:rsidP="001479EB">
            <w:pPr>
              <w:pStyle w:val="ASFKTablenorm"/>
            </w:pPr>
            <w:r w:rsidRPr="007474DE">
              <w:t xml:space="preserve">При значении поля </w:t>
            </w:r>
            <w:r w:rsidRPr="001479EB">
              <w:t>«Переход на СР» = 0:</w:t>
            </w:r>
          </w:p>
          <w:p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«по Сводному реестру» (с учётом бюджета = «Федеральный бюджет» и ведомства = «кода по ППП») из справочника «СРРПБС» поля «Краткое наименование».</w:t>
            </w:r>
          </w:p>
          <w:p w:rsidR="001479EB" w:rsidRPr="00AB7803" w:rsidRDefault="001479EB" w:rsidP="001479EB">
            <w:pPr>
              <w:pStyle w:val="ASFKTablenorm"/>
            </w:pPr>
            <w:r w:rsidRPr="00AB7803">
              <w:t>Ввод значения вручную.</w:t>
            </w:r>
          </w:p>
        </w:tc>
      </w:tr>
      <w:tr w:rsidR="001479EB" w:rsidRPr="00AB7803">
        <w:tc>
          <w:tcPr>
            <w:tcW w:w="1137" w:type="pct"/>
          </w:tcPr>
          <w:p w:rsidR="001479EB" w:rsidRPr="001479EB" w:rsidRDefault="001479EB" w:rsidP="001479EB">
            <w:pPr>
              <w:pStyle w:val="ASFKTablenorm"/>
            </w:pPr>
            <w:r w:rsidRPr="00AB7803">
              <w:t>ИНН</w:t>
            </w:r>
            <w:r w:rsidRPr="001479EB">
              <w:t xml:space="preserve"> организации</w:t>
            </w:r>
          </w:p>
        </w:tc>
        <w:tc>
          <w:tcPr>
            <w:tcW w:w="3863" w:type="pct"/>
          </w:tcPr>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1:</w:t>
            </w:r>
          </w:p>
          <w:p w:rsidR="001479EB" w:rsidRPr="007474DE" w:rsidRDefault="001479EB" w:rsidP="001479EB">
            <w:pPr>
              <w:pStyle w:val="ASFKTablenorm"/>
            </w:pPr>
            <w:r w:rsidRPr="007474DE">
              <w:t xml:space="preserve">Заполняется автоматически на основании указанного значения в поле </w:t>
            </w:r>
            <w:r>
              <w:t>«</w:t>
            </w:r>
            <w:r w:rsidRPr="007474DE">
              <w:t>по Сводному реестру</w:t>
            </w:r>
            <w:r>
              <w:t>»</w:t>
            </w:r>
            <w:r w:rsidRPr="007474DE">
              <w:t xml:space="preserve"> (с учётом бюджета = </w:t>
            </w:r>
            <w:r>
              <w:t>«</w:t>
            </w:r>
            <w:r w:rsidRPr="007474DE">
              <w:t>Федеральный бюджет</w:t>
            </w:r>
            <w:r>
              <w:t>»</w:t>
            </w:r>
            <w:r w:rsidRPr="007474DE">
              <w:t xml:space="preserve"> и кодом главы по БК</w:t>
            </w:r>
            <w:r>
              <w:t xml:space="preserve"> </w:t>
            </w:r>
            <w:r w:rsidRPr="007474DE">
              <w:t xml:space="preserve">= </w:t>
            </w:r>
            <w:r>
              <w:t>«</w:t>
            </w:r>
            <w:r w:rsidRPr="007474DE">
              <w:t>кода по ППП</w:t>
            </w:r>
            <w:r>
              <w:t>»</w:t>
            </w:r>
            <w:r w:rsidRPr="007474DE">
              <w:t xml:space="preserve">) из справочника СР поля </w:t>
            </w:r>
            <w:r>
              <w:t>«</w:t>
            </w:r>
            <w:r w:rsidRPr="007474DE">
              <w:t>ИНН</w:t>
            </w:r>
            <w:r>
              <w:t>»</w:t>
            </w:r>
            <w:r w:rsidRPr="007474DE">
              <w:t>.</w:t>
            </w:r>
          </w:p>
          <w:p w:rsidR="001479EB" w:rsidRPr="001479EB" w:rsidRDefault="001479EB" w:rsidP="001479EB">
            <w:pPr>
              <w:pStyle w:val="ASFKTablenorm"/>
            </w:pPr>
            <w:r w:rsidRPr="007474DE">
              <w:t xml:space="preserve">При значении поля </w:t>
            </w:r>
            <w:r w:rsidRPr="001479EB">
              <w:t>«Переход на СР» = 0:</w:t>
            </w:r>
          </w:p>
          <w:p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«по Сводному реестру» (с учётом бюджета = «Федеральный бюджет» и ведомства = «кода по ППП») из справочника «СРРПБС» поля «ИНН».</w:t>
            </w:r>
          </w:p>
          <w:p w:rsidR="001479EB" w:rsidRPr="00AB7803" w:rsidRDefault="001479EB" w:rsidP="001479EB">
            <w:pPr>
              <w:pStyle w:val="ASFKTablenorm"/>
            </w:pPr>
            <w:r w:rsidRPr="00AB7803">
              <w:t>Ввод значения вручную.</w:t>
            </w:r>
          </w:p>
        </w:tc>
      </w:tr>
      <w:tr w:rsidR="001479EB" w:rsidRPr="00AB7803">
        <w:tc>
          <w:tcPr>
            <w:tcW w:w="1137" w:type="pct"/>
          </w:tcPr>
          <w:p w:rsidR="001479EB" w:rsidRPr="001479EB" w:rsidRDefault="001479EB" w:rsidP="001479EB">
            <w:pPr>
              <w:pStyle w:val="ASFKTablenorm"/>
            </w:pPr>
            <w:r w:rsidRPr="00AB7803">
              <w:t>КПП</w:t>
            </w:r>
            <w:r w:rsidRPr="001479EB">
              <w:t xml:space="preserve"> организации</w:t>
            </w:r>
          </w:p>
        </w:tc>
        <w:tc>
          <w:tcPr>
            <w:tcW w:w="3863" w:type="pct"/>
          </w:tcPr>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1:</w:t>
            </w:r>
          </w:p>
          <w:p w:rsidR="001479EB" w:rsidRPr="007474DE" w:rsidRDefault="001479EB" w:rsidP="001479EB">
            <w:pPr>
              <w:pStyle w:val="ASFKTablenorm"/>
            </w:pPr>
            <w:r w:rsidRPr="007474DE">
              <w:t xml:space="preserve">Заполняется автоматически на основании указанного значения в поле </w:t>
            </w:r>
            <w:r>
              <w:t>«</w:t>
            </w:r>
            <w:r w:rsidRPr="007474DE">
              <w:t>по Сводному реестру</w:t>
            </w:r>
            <w:r>
              <w:t>»</w:t>
            </w:r>
            <w:r w:rsidRPr="007474DE">
              <w:t xml:space="preserve"> (с учётом бюджета = </w:t>
            </w:r>
            <w:r>
              <w:t>«</w:t>
            </w:r>
            <w:r w:rsidRPr="007474DE">
              <w:t>Федеральный бюджет</w:t>
            </w:r>
            <w:r>
              <w:t>»</w:t>
            </w:r>
            <w:r w:rsidRPr="007474DE">
              <w:t xml:space="preserve"> и кодом главы по БК</w:t>
            </w:r>
            <w:r>
              <w:t xml:space="preserve"> </w:t>
            </w:r>
            <w:r w:rsidRPr="007474DE">
              <w:t xml:space="preserve">= </w:t>
            </w:r>
            <w:r>
              <w:t>«</w:t>
            </w:r>
            <w:r w:rsidRPr="007474DE">
              <w:t>кода по ППП</w:t>
            </w:r>
            <w:r>
              <w:t>»</w:t>
            </w:r>
            <w:r w:rsidRPr="007474DE">
              <w:t xml:space="preserve">) из справочника СР поля </w:t>
            </w:r>
            <w:r>
              <w:t>«</w:t>
            </w:r>
            <w:r w:rsidRPr="007474DE">
              <w:t>КПП</w:t>
            </w:r>
            <w:r>
              <w:t>»</w:t>
            </w:r>
            <w:r w:rsidRPr="007474DE">
              <w:t>.</w:t>
            </w:r>
          </w:p>
          <w:p w:rsidR="001479EB" w:rsidRPr="001479EB" w:rsidRDefault="001479EB" w:rsidP="001479EB">
            <w:pPr>
              <w:pStyle w:val="ASFKTablenorm"/>
            </w:pPr>
            <w:r w:rsidRPr="007474DE">
              <w:t xml:space="preserve">При значении поля </w:t>
            </w:r>
            <w:r w:rsidRPr="001479EB">
              <w:t>«Переход на СР» = 0:</w:t>
            </w:r>
          </w:p>
          <w:p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«по Сводному реестру» (с учётом бюджета = «Федеральный бюджет» и ведомства = «кода по ППП») из справочника «СРРПБС» поля «КПП».</w:t>
            </w:r>
          </w:p>
          <w:p w:rsidR="001479EB" w:rsidRPr="00AB7803" w:rsidRDefault="001479EB" w:rsidP="001479EB">
            <w:pPr>
              <w:pStyle w:val="ASFKTablenorm"/>
            </w:pPr>
            <w:r w:rsidRPr="00AB7803">
              <w:t>Ввод значения вручную.</w:t>
            </w:r>
          </w:p>
        </w:tc>
      </w:tr>
      <w:tr w:rsidR="001479EB" w:rsidRPr="00AB7803">
        <w:tc>
          <w:tcPr>
            <w:tcW w:w="1137" w:type="pct"/>
          </w:tcPr>
          <w:p w:rsidR="001479EB" w:rsidRPr="001479EB" w:rsidRDefault="00356A2D" w:rsidP="001479EB">
            <w:pPr>
              <w:pStyle w:val="ASFKTablenorm"/>
            </w:pPr>
            <w:r>
              <w:lastRenderedPageBreak/>
              <w:t>П</w:t>
            </w:r>
            <w:r w:rsidR="001479EB" w:rsidRPr="001479EB">
              <w:t>о ОКОПФ</w:t>
            </w:r>
          </w:p>
        </w:tc>
        <w:tc>
          <w:tcPr>
            <w:tcW w:w="3863" w:type="pct"/>
          </w:tcPr>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1:</w:t>
            </w:r>
          </w:p>
          <w:p w:rsidR="001479EB" w:rsidRPr="007474DE" w:rsidRDefault="001479EB" w:rsidP="001479EB">
            <w:pPr>
              <w:pStyle w:val="ASFKTablenorm"/>
            </w:pPr>
            <w:r w:rsidRPr="007474DE">
              <w:t xml:space="preserve">Заполняется автоматически на основании указанного значения в поле </w:t>
            </w:r>
            <w:r>
              <w:t>«</w:t>
            </w:r>
            <w:r w:rsidRPr="007474DE">
              <w:t>по Сводному реестру</w:t>
            </w:r>
            <w:r>
              <w:t>»</w:t>
            </w:r>
            <w:r w:rsidRPr="007474DE">
              <w:t xml:space="preserve"> (с учётом бюджета = </w:t>
            </w:r>
            <w:r>
              <w:t>«</w:t>
            </w:r>
            <w:r w:rsidRPr="007474DE">
              <w:t>Федеральный бюджет</w:t>
            </w:r>
            <w:r>
              <w:t>»</w:t>
            </w:r>
            <w:r w:rsidRPr="007474DE">
              <w:t xml:space="preserve"> и кодом главы по БК</w:t>
            </w:r>
            <w:r>
              <w:t xml:space="preserve"> </w:t>
            </w:r>
            <w:r w:rsidRPr="007474DE">
              <w:t xml:space="preserve">= </w:t>
            </w:r>
            <w:r>
              <w:t>«</w:t>
            </w:r>
            <w:r w:rsidRPr="007474DE">
              <w:t>кода по ППП</w:t>
            </w:r>
            <w:r>
              <w:t>»</w:t>
            </w:r>
            <w:r w:rsidRPr="007474DE">
              <w:t xml:space="preserve">) из справочника СР поля </w:t>
            </w:r>
            <w:r>
              <w:t>«</w:t>
            </w:r>
            <w:r w:rsidRPr="007474DE">
              <w:t>ОКОПФ</w:t>
            </w:r>
            <w:r>
              <w:t>»</w:t>
            </w:r>
            <w:r w:rsidRPr="007474DE">
              <w:t>.</w:t>
            </w:r>
          </w:p>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0:</w:t>
            </w:r>
          </w:p>
          <w:p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«по Сводному реестру» (с учётом бюджета = «Федеральный бюджет» и ведомства = «кода по ППП») из справочника «СРРПБС» поля «ОКОПФ».</w:t>
            </w:r>
          </w:p>
          <w:p w:rsidR="001479EB" w:rsidRPr="001479EB" w:rsidRDefault="001479EB" w:rsidP="001479EB">
            <w:pPr>
              <w:pStyle w:val="ASFKTablenorm"/>
            </w:pPr>
            <w:r w:rsidRPr="00AB7803">
              <w:t xml:space="preserve">Доступен выбор из справочника </w:t>
            </w:r>
            <w:r w:rsidRPr="001479EB">
              <w:t>«ОКОПФ».</w:t>
            </w:r>
          </w:p>
          <w:p w:rsidR="001479EB" w:rsidRPr="00AB7803" w:rsidRDefault="001479EB" w:rsidP="001479EB">
            <w:pPr>
              <w:pStyle w:val="ASFKTablenorm"/>
            </w:pPr>
            <w:r w:rsidRPr="00AB7803">
              <w:t>Ввод значения вручную.</w:t>
            </w:r>
          </w:p>
        </w:tc>
      </w:tr>
      <w:tr w:rsidR="001479EB" w:rsidRPr="00AB7803">
        <w:tc>
          <w:tcPr>
            <w:tcW w:w="1137" w:type="pct"/>
          </w:tcPr>
          <w:p w:rsidR="001479EB" w:rsidRPr="001479EB" w:rsidRDefault="001479EB" w:rsidP="001479EB">
            <w:pPr>
              <w:pStyle w:val="ASFKTablenorm"/>
            </w:pPr>
            <w:r w:rsidRPr="00AB7803">
              <w:t>Дата постановки на учет в налоговом о</w:t>
            </w:r>
            <w:r w:rsidRPr="001479EB">
              <w:t>ргане</w:t>
            </w:r>
          </w:p>
        </w:tc>
        <w:tc>
          <w:tcPr>
            <w:tcW w:w="3863" w:type="pct"/>
          </w:tcPr>
          <w:p w:rsidR="001479EB" w:rsidRPr="00AB7803" w:rsidRDefault="001479EB" w:rsidP="001479EB">
            <w:pPr>
              <w:pStyle w:val="ASFKTablenorm"/>
            </w:pPr>
            <w:r w:rsidRPr="00AB7803">
              <w:t>ПБС: Выбор из системного календаря.</w:t>
            </w:r>
          </w:p>
          <w:p w:rsidR="001479EB" w:rsidRPr="00AB7803" w:rsidRDefault="001479EB" w:rsidP="001479EB">
            <w:pPr>
              <w:pStyle w:val="ASFKTablenorm"/>
            </w:pPr>
            <w:r w:rsidRPr="00AB7803">
              <w:t>Ввод значения вручную.</w:t>
            </w:r>
          </w:p>
        </w:tc>
      </w:tr>
      <w:tr w:rsidR="001479EB" w:rsidRPr="00AB7803">
        <w:tc>
          <w:tcPr>
            <w:tcW w:w="1137" w:type="pct"/>
          </w:tcPr>
          <w:p w:rsidR="001479EB" w:rsidRPr="001479EB" w:rsidRDefault="001479EB" w:rsidP="001479EB">
            <w:pPr>
              <w:pStyle w:val="ASFKTablenorm"/>
            </w:pPr>
            <w:r>
              <w:t>Н</w:t>
            </w:r>
            <w:r w:rsidRPr="001479EB">
              <w:t>аименование ТОФК</w:t>
            </w:r>
          </w:p>
        </w:tc>
        <w:tc>
          <w:tcPr>
            <w:tcW w:w="3863" w:type="pct"/>
          </w:tcPr>
          <w:p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«по КОФК» из справочника «Органы ФК» поля «Полное наименование».</w:t>
            </w:r>
          </w:p>
          <w:p w:rsidR="001479EB" w:rsidRPr="00AB7803" w:rsidRDefault="001479EB" w:rsidP="001479EB">
            <w:pPr>
              <w:pStyle w:val="ASFKTablenorm"/>
            </w:pPr>
            <w:r w:rsidRPr="00AB7803">
              <w:t>Ввод значения вручную.</w:t>
            </w:r>
          </w:p>
        </w:tc>
      </w:tr>
      <w:tr w:rsidR="001479EB" w:rsidRPr="00AB7803">
        <w:tc>
          <w:tcPr>
            <w:tcW w:w="1137" w:type="pct"/>
          </w:tcPr>
          <w:p w:rsidR="001479EB" w:rsidRPr="001479EB" w:rsidRDefault="00356A2D" w:rsidP="001479EB">
            <w:pPr>
              <w:pStyle w:val="ASFKTablenorm"/>
            </w:pPr>
            <w:r>
              <w:t>П</w:t>
            </w:r>
            <w:r w:rsidR="001479EB" w:rsidRPr="001479EB">
              <w:t>о КОФК</w:t>
            </w:r>
          </w:p>
        </w:tc>
        <w:tc>
          <w:tcPr>
            <w:tcW w:w="3863" w:type="pct"/>
          </w:tcPr>
          <w:p w:rsidR="001479EB" w:rsidRPr="001479EB" w:rsidRDefault="001479EB" w:rsidP="001479EB">
            <w:pPr>
              <w:pStyle w:val="ASFKTablenorm"/>
            </w:pPr>
            <w:r w:rsidRPr="00AB7803">
              <w:t>ПБС: Автоматически заполняется на основании системной константы со</w:t>
            </w:r>
            <w:r w:rsidRPr="001479EB">
              <w:t xml:space="preserve">бственного ТОФК </w:t>
            </w:r>
            <w:r w:rsidR="00BF6003">
              <w:t>SelfTOFKcode (Код собственного ТОФК)</w:t>
            </w:r>
            <w:r w:rsidRPr="001479EB">
              <w:t xml:space="preserve"> (если соответствует маске xx00) или вышестоящего ТОФК </w:t>
            </w:r>
            <w:r w:rsidR="00BF6003">
              <w:t>HigherTOFKcode (Код вышестоящего ТОФК)</w:t>
            </w:r>
            <w:r w:rsidRPr="001479EB">
              <w:t xml:space="preserve"> (если «Код собственного ТОФК» соответствует маске xxyy).</w:t>
            </w:r>
          </w:p>
          <w:p w:rsidR="001479EB" w:rsidRPr="001479EB" w:rsidRDefault="001479EB" w:rsidP="001479EB">
            <w:pPr>
              <w:pStyle w:val="ASFKTablenorm"/>
            </w:pPr>
            <w:r w:rsidRPr="00AB7803">
              <w:t xml:space="preserve">Доступен выбор из справочника </w:t>
            </w:r>
            <w:r w:rsidRPr="001479EB">
              <w:t>«Органы ФК», заполняется значением поля «КОФК».</w:t>
            </w:r>
          </w:p>
          <w:p w:rsidR="001479EB" w:rsidRPr="00AB7803" w:rsidRDefault="001479EB" w:rsidP="001479EB">
            <w:pPr>
              <w:pStyle w:val="ASFKTablenorm"/>
            </w:pPr>
            <w:r w:rsidRPr="00AB7803">
              <w:t>Ввод значения вручную.</w:t>
            </w:r>
          </w:p>
        </w:tc>
      </w:tr>
    </w:tbl>
    <w:p w:rsidR="001479EB" w:rsidRPr="001479EB" w:rsidRDefault="001479EB" w:rsidP="001479EB">
      <w:pPr>
        <w:pStyle w:val="ASFKNormal"/>
      </w:pPr>
      <w:r w:rsidRPr="001479EB">
        <w:t>ЭФ документа «Сведения о соглашении</w:t>
      </w:r>
      <w:r w:rsidR="00346BC3">
        <w:t>», закладки</w:t>
      </w:r>
      <w:r w:rsidRPr="001479EB">
        <w:t xml:space="preserve"> «Основные атрибуты</w:t>
      </w:r>
      <w:r w:rsidR="00346BC3">
        <w:t>», вкладки</w:t>
      </w:r>
      <w:r w:rsidRPr="001479EB">
        <w:t xml:space="preserve"> «Местонахождение ГРБС/ подведомственного ГРБС ПБС»</w:t>
      </w:r>
      <w:r w:rsidR="00CD0CA1">
        <w:t xml:space="preserve"> </w:t>
      </w:r>
      <w:r w:rsidR="00CD0CA1" w:rsidRPr="001479EB">
        <w:t>представлена</w:t>
      </w:r>
      <w:r w:rsidR="00CD0CA1">
        <w:t xml:space="preserve"> н</w:t>
      </w:r>
      <w:r w:rsidR="00CD0CA1" w:rsidRPr="00AB7803">
        <w:t>а рисунке</w:t>
      </w:r>
      <w:r w:rsidR="00275140" w:rsidRPr="00AB7803">
        <w:t> </w:t>
      </w:r>
      <w:r w:rsidR="00CD0CA1" w:rsidRPr="001479EB">
        <w:fldChar w:fldCharType="begin"/>
      </w:r>
      <w:r w:rsidR="00CD0CA1" w:rsidRPr="001479EB">
        <w:instrText xml:space="preserve"> REF _Ref387687794 \h  \* MERGEFORMAT </w:instrText>
      </w:r>
      <w:r w:rsidR="00CD0CA1" w:rsidRPr="001479EB">
        <w:fldChar w:fldCharType="separate"/>
      </w:r>
      <w:r w:rsidR="00C90AC7">
        <w:t>124</w:t>
      </w:r>
      <w:r w:rsidR="00CD0CA1" w:rsidRPr="001479EB">
        <w:fldChar w:fldCharType="end"/>
      </w:r>
      <w:r w:rsidRPr="001479EB">
        <w:t>.</w:t>
      </w:r>
    </w:p>
    <w:p w:rsidR="001479EB" w:rsidRPr="001479EB" w:rsidRDefault="004D71D9" w:rsidP="001479EB">
      <w:pPr>
        <w:pStyle w:val="ASFKFigure"/>
      </w:pPr>
      <w:r>
        <w:rPr>
          <w:noProof/>
        </w:rPr>
        <w:drawing>
          <wp:inline distT="0" distB="0" distL="0" distR="0">
            <wp:extent cx="6124575" cy="2009775"/>
            <wp:effectExtent l="0" t="0" r="9525" b="9525"/>
            <wp:docPr id="196" name="Рисунок 1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0"/>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965" w:name="_Ref387687794"/>
      <w:bookmarkStart w:id="966" w:name="_Toc71109083"/>
      <w:r w:rsidR="00C90AC7">
        <w:rPr>
          <w:noProof/>
        </w:rPr>
        <w:t>124</w:t>
      </w:r>
      <w:bookmarkEnd w:id="965"/>
      <w:r w:rsidRPr="00AB7803">
        <w:fldChar w:fldCharType="end"/>
      </w:r>
      <w:r w:rsidRPr="00AB7803">
        <w:t xml:space="preserve">. ЭФ документа </w:t>
      </w:r>
      <w:r>
        <w:t>«</w:t>
      </w:r>
      <w:r w:rsidRPr="00AB7803">
        <w:t>Сведения о соглашении</w:t>
      </w:r>
      <w:r w:rsidR="00346BC3">
        <w:t>», закладки</w:t>
      </w:r>
      <w:r w:rsidRPr="00AB7803">
        <w:t xml:space="preserve"> </w:t>
      </w:r>
      <w:r>
        <w:t>«</w:t>
      </w:r>
      <w:r w:rsidRPr="00AB7803">
        <w:t>Основные атрибуты</w:t>
      </w:r>
      <w:r w:rsidR="00346BC3">
        <w:t>», вкладки</w:t>
      </w:r>
      <w:r w:rsidRPr="00AB7803">
        <w:t xml:space="preserve"> </w:t>
      </w:r>
      <w:r>
        <w:t>«</w:t>
      </w:r>
      <w:r w:rsidRPr="00AB7803">
        <w:t>Местонахождение ГРБС/ подведомственного ГРБС ПБС</w:t>
      </w:r>
      <w:r>
        <w:t>»</w:t>
      </w:r>
      <w:bookmarkEnd w:id="966"/>
    </w:p>
    <w:p w:rsidR="001479EB" w:rsidRPr="001479EB" w:rsidRDefault="001479EB" w:rsidP="001479EB">
      <w:pPr>
        <w:pStyle w:val="ASFKNormal"/>
      </w:pPr>
      <w:r w:rsidRPr="00AB7803">
        <w:t xml:space="preserve">Перечень полей документа ЭФ документа </w:t>
      </w:r>
      <w:r w:rsidRPr="001479EB">
        <w:t>«Сведения о соглашении», закладк</w:t>
      </w:r>
      <w:r w:rsidR="00CD0CA1">
        <w:t>и</w:t>
      </w:r>
      <w:r w:rsidRPr="001479EB">
        <w:t xml:space="preserve"> «Основные атрибуты», вкладк</w:t>
      </w:r>
      <w:r w:rsidR="00CD0CA1">
        <w:t>и</w:t>
      </w:r>
      <w:r w:rsidRPr="001479EB">
        <w:t xml:space="preserve"> «Местонахождение ГРБС/ подведомственного ГРБС ПБС» приведен в таблице </w:t>
      </w:r>
      <w:r w:rsidRPr="001479EB">
        <w:fldChar w:fldCharType="begin"/>
      </w:r>
      <w:r w:rsidRPr="001479EB">
        <w:instrText xml:space="preserve"> REF _Ref387687837 \h  \* MERGEFORMAT </w:instrText>
      </w:r>
      <w:r w:rsidRPr="001479EB">
        <w:fldChar w:fldCharType="separate"/>
      </w:r>
      <w:r w:rsidR="00C90AC7">
        <w:t>74</w:t>
      </w:r>
      <w:r w:rsidRPr="001479EB">
        <w:fldChar w:fldCharType="end"/>
      </w:r>
      <w:r w:rsidRPr="001479EB">
        <w:t>.</w:t>
      </w:r>
    </w:p>
    <w:p w:rsidR="001479EB" w:rsidRPr="001479EB" w:rsidRDefault="007A4D89" w:rsidP="001479EB">
      <w:pPr>
        <w:pStyle w:val="ASFKNameTable"/>
      </w:pPr>
      <w:r>
        <w:rPr>
          <w:noProof/>
        </w:rPr>
        <w:lastRenderedPageBreak/>
        <w:fldChar w:fldCharType="begin"/>
      </w:r>
      <w:r>
        <w:rPr>
          <w:noProof/>
        </w:rPr>
        <w:instrText xml:space="preserve"> SEQ Таблица \* ARABIC </w:instrText>
      </w:r>
      <w:r>
        <w:rPr>
          <w:noProof/>
        </w:rPr>
        <w:fldChar w:fldCharType="separate"/>
      </w:r>
      <w:bookmarkStart w:id="967" w:name="_Ref387687837"/>
      <w:bookmarkStart w:id="968" w:name="_Toc71108722"/>
      <w:r w:rsidR="00C90AC7">
        <w:rPr>
          <w:noProof/>
        </w:rPr>
        <w:t>74</w:t>
      </w:r>
      <w:bookmarkEnd w:id="967"/>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«Местонахождение ГРБС/ подведомственного ГРБС ПБС»</w:t>
      </w:r>
      <w:bookmarkEnd w:id="9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493"/>
        <w:gridCol w:w="3135"/>
      </w:tblGrid>
      <w:tr w:rsidR="001479EB" w:rsidRPr="00AB7803">
        <w:trPr>
          <w:trHeight w:val="305"/>
          <w:tblHeader/>
        </w:trPr>
        <w:tc>
          <w:tcPr>
            <w:tcW w:w="337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162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3372" w:type="pct"/>
          </w:tcPr>
          <w:p w:rsidR="001479EB" w:rsidRPr="00AB7803" w:rsidRDefault="001479EB" w:rsidP="001479EB">
            <w:pPr>
              <w:pStyle w:val="ASFKTablenorm"/>
            </w:pPr>
            <w:r w:rsidRPr="00AB7803">
              <w:t>Наименование субъекта РФ</w:t>
            </w:r>
          </w:p>
        </w:tc>
        <w:tc>
          <w:tcPr>
            <w:tcW w:w="1628" w:type="pct"/>
          </w:tcPr>
          <w:p w:rsidR="001479EB" w:rsidRPr="00AB7803" w:rsidRDefault="001479EB" w:rsidP="001479EB">
            <w:pPr>
              <w:pStyle w:val="ASFKTablenorm"/>
            </w:pPr>
            <w:r w:rsidRPr="00AB7803">
              <w:t>Ввод значения вручную.</w:t>
            </w:r>
          </w:p>
        </w:tc>
      </w:tr>
      <w:tr w:rsidR="001479EB" w:rsidRPr="00AB7803">
        <w:tc>
          <w:tcPr>
            <w:tcW w:w="3372" w:type="pct"/>
          </w:tcPr>
          <w:p w:rsidR="001479EB" w:rsidRPr="00AB7803" w:rsidRDefault="001479EB" w:rsidP="001479EB">
            <w:pPr>
              <w:pStyle w:val="ASFKTablenorm"/>
            </w:pPr>
            <w:r w:rsidRPr="00AB7803">
              <w:t>Почтовый индекс</w:t>
            </w:r>
          </w:p>
        </w:tc>
        <w:tc>
          <w:tcPr>
            <w:tcW w:w="1628" w:type="pct"/>
          </w:tcPr>
          <w:p w:rsidR="001479EB" w:rsidRPr="00AB7803" w:rsidRDefault="001479EB" w:rsidP="001479EB">
            <w:pPr>
              <w:pStyle w:val="ASFKTablenorm"/>
            </w:pPr>
            <w:r w:rsidRPr="00AB7803">
              <w:t>Ввод значения вручную.</w:t>
            </w:r>
          </w:p>
        </w:tc>
      </w:tr>
      <w:tr w:rsidR="001479EB" w:rsidRPr="00AB7803">
        <w:tc>
          <w:tcPr>
            <w:tcW w:w="3372" w:type="pct"/>
          </w:tcPr>
          <w:p w:rsidR="001479EB" w:rsidRPr="001479EB" w:rsidRDefault="001479EB" w:rsidP="001479EB">
            <w:pPr>
              <w:pStyle w:val="ASFKTablenorm"/>
            </w:pPr>
            <w:r w:rsidRPr="00AB7803">
              <w:t>Кодовое обозначение суб</w:t>
            </w:r>
            <w:r w:rsidRPr="001479EB">
              <w:t>ъекта РФ</w:t>
            </w:r>
          </w:p>
        </w:tc>
        <w:tc>
          <w:tcPr>
            <w:tcW w:w="1628" w:type="pct"/>
          </w:tcPr>
          <w:p w:rsidR="001479EB" w:rsidRPr="00AB7803" w:rsidRDefault="001479EB" w:rsidP="001479EB">
            <w:pPr>
              <w:pStyle w:val="ASFKTablenorm"/>
            </w:pPr>
            <w:r w:rsidRPr="00AB7803">
              <w:t>Ввод значения вручную.</w:t>
            </w:r>
          </w:p>
        </w:tc>
      </w:tr>
      <w:tr w:rsidR="001479EB" w:rsidRPr="00AB7803">
        <w:tc>
          <w:tcPr>
            <w:tcW w:w="3372" w:type="pct"/>
          </w:tcPr>
          <w:p w:rsidR="001479EB" w:rsidRPr="00AB7803" w:rsidRDefault="001479EB" w:rsidP="001479EB">
            <w:pPr>
              <w:pStyle w:val="ASFKTablenorm"/>
            </w:pPr>
            <w:r w:rsidRPr="00AB7803">
              <w:t>Тип населенного пункта</w:t>
            </w:r>
          </w:p>
        </w:tc>
        <w:tc>
          <w:tcPr>
            <w:tcW w:w="1628" w:type="pct"/>
          </w:tcPr>
          <w:p w:rsidR="001479EB" w:rsidRPr="00AB7803" w:rsidRDefault="001479EB" w:rsidP="001479EB">
            <w:pPr>
              <w:pStyle w:val="ASFKTablenorm"/>
            </w:pPr>
            <w:r w:rsidRPr="00AB7803">
              <w:t>Ввод значения вручную.</w:t>
            </w:r>
          </w:p>
        </w:tc>
      </w:tr>
      <w:tr w:rsidR="001479EB" w:rsidRPr="00AB7803">
        <w:tc>
          <w:tcPr>
            <w:tcW w:w="3372" w:type="pct"/>
          </w:tcPr>
          <w:p w:rsidR="001479EB" w:rsidRPr="001479EB" w:rsidRDefault="001479EB" w:rsidP="001479EB">
            <w:pPr>
              <w:pStyle w:val="ASFKTablenorm"/>
            </w:pPr>
            <w:r w:rsidRPr="00AB7803">
              <w:t>Наименование населе</w:t>
            </w:r>
            <w:r w:rsidRPr="001479EB">
              <w:t>нного пункта</w:t>
            </w:r>
          </w:p>
        </w:tc>
        <w:tc>
          <w:tcPr>
            <w:tcW w:w="1628" w:type="pct"/>
          </w:tcPr>
          <w:p w:rsidR="001479EB" w:rsidRPr="00AB7803" w:rsidRDefault="001479EB" w:rsidP="001479EB">
            <w:pPr>
              <w:pStyle w:val="ASFKTablenorm"/>
            </w:pPr>
            <w:r w:rsidRPr="00AB7803">
              <w:t>Ввод значения вручную.</w:t>
            </w:r>
          </w:p>
        </w:tc>
      </w:tr>
      <w:tr w:rsidR="001479EB" w:rsidRPr="00AB7803">
        <w:tc>
          <w:tcPr>
            <w:tcW w:w="3372" w:type="pct"/>
          </w:tcPr>
          <w:p w:rsidR="001479EB" w:rsidRPr="00AB7803" w:rsidRDefault="001479EB" w:rsidP="001479EB">
            <w:pPr>
              <w:pStyle w:val="ASFKTablenorm"/>
            </w:pPr>
            <w:r w:rsidRPr="00AB7803">
              <w:t>Код населенного пункта по ОКТМО</w:t>
            </w:r>
          </w:p>
        </w:tc>
        <w:tc>
          <w:tcPr>
            <w:tcW w:w="1628" w:type="pct"/>
          </w:tcPr>
          <w:p w:rsidR="001479EB" w:rsidRPr="00AB7803" w:rsidRDefault="001479EB" w:rsidP="001479EB">
            <w:pPr>
              <w:pStyle w:val="ASFKTablenorm"/>
            </w:pPr>
            <w:r w:rsidRPr="00AB7803">
              <w:t>Ввод значения вручную.</w:t>
            </w:r>
          </w:p>
        </w:tc>
      </w:tr>
      <w:tr w:rsidR="001479EB" w:rsidRPr="00AB7803">
        <w:tc>
          <w:tcPr>
            <w:tcW w:w="3372" w:type="pct"/>
          </w:tcPr>
          <w:p w:rsidR="001479EB" w:rsidRPr="001479EB" w:rsidRDefault="001479EB" w:rsidP="001479EB">
            <w:pPr>
              <w:pStyle w:val="ASFKTablenorm"/>
            </w:pPr>
            <w:r w:rsidRPr="00AB7803">
              <w:t>Тип и наименование эл</w:t>
            </w:r>
            <w:r w:rsidRPr="001479EB">
              <w:t>емента планировочной структуры</w:t>
            </w:r>
          </w:p>
        </w:tc>
        <w:tc>
          <w:tcPr>
            <w:tcW w:w="1628" w:type="pct"/>
          </w:tcPr>
          <w:p w:rsidR="001479EB" w:rsidRPr="00AB7803" w:rsidRDefault="001479EB" w:rsidP="001479EB">
            <w:pPr>
              <w:pStyle w:val="ASFKTablenorm"/>
            </w:pPr>
            <w:r w:rsidRPr="00AB7803">
              <w:t>Ввод значения вручную.</w:t>
            </w:r>
          </w:p>
        </w:tc>
      </w:tr>
      <w:tr w:rsidR="001479EB" w:rsidRPr="00AB7803">
        <w:tc>
          <w:tcPr>
            <w:tcW w:w="3372" w:type="pct"/>
          </w:tcPr>
          <w:p w:rsidR="001479EB" w:rsidRPr="001479EB" w:rsidRDefault="001479EB" w:rsidP="001479EB">
            <w:pPr>
              <w:pStyle w:val="ASFKTablenorm"/>
            </w:pPr>
            <w:r w:rsidRPr="00AB7803">
              <w:t>Тип и наименование объекта улично-дорожной с</w:t>
            </w:r>
            <w:r w:rsidRPr="001479EB">
              <w:t>ети</w:t>
            </w:r>
          </w:p>
        </w:tc>
        <w:tc>
          <w:tcPr>
            <w:tcW w:w="1628" w:type="pct"/>
          </w:tcPr>
          <w:p w:rsidR="001479EB" w:rsidRPr="00AB7803" w:rsidRDefault="001479EB" w:rsidP="001479EB">
            <w:pPr>
              <w:pStyle w:val="ASFKTablenorm"/>
            </w:pPr>
            <w:r w:rsidRPr="00AB7803">
              <w:t>Ввод значения вручную.</w:t>
            </w:r>
          </w:p>
        </w:tc>
      </w:tr>
      <w:tr w:rsidR="001479EB" w:rsidRPr="00AB7803">
        <w:tc>
          <w:tcPr>
            <w:tcW w:w="3372" w:type="pct"/>
          </w:tcPr>
          <w:p w:rsidR="001479EB" w:rsidRPr="001479EB" w:rsidRDefault="001479EB" w:rsidP="001479EB">
            <w:pPr>
              <w:pStyle w:val="ASFKTablenorm"/>
            </w:pPr>
            <w:r w:rsidRPr="00AB7803">
              <w:t>Тип и цифровое или буквенное обозначение объекта адрес</w:t>
            </w:r>
            <w:r w:rsidRPr="001479EB">
              <w:t>ации</w:t>
            </w:r>
          </w:p>
        </w:tc>
        <w:tc>
          <w:tcPr>
            <w:tcW w:w="1628" w:type="pct"/>
          </w:tcPr>
          <w:p w:rsidR="001479EB" w:rsidRPr="00AB7803" w:rsidRDefault="001479EB" w:rsidP="001479EB">
            <w:pPr>
              <w:pStyle w:val="ASFKTablenorm"/>
            </w:pPr>
            <w:r w:rsidRPr="00AB7803">
              <w:t>Ввод значения вручную.</w:t>
            </w:r>
          </w:p>
        </w:tc>
      </w:tr>
    </w:tbl>
    <w:p w:rsidR="001479EB" w:rsidRPr="001479EB" w:rsidRDefault="001479EB" w:rsidP="001479EB">
      <w:pPr>
        <w:pStyle w:val="ASFKNormal"/>
      </w:pPr>
      <w:r w:rsidRPr="001479EB">
        <w:t>ЭФ документа «Сведения о соглашении», закладк</w:t>
      </w:r>
      <w:r w:rsidR="00CD0CA1">
        <w:t>и</w:t>
      </w:r>
      <w:r w:rsidRPr="001479EB">
        <w:t xml:space="preserve"> «Основные атрибуты», вкладк</w:t>
      </w:r>
      <w:r w:rsidR="00CD0CA1">
        <w:t>и</w:t>
      </w:r>
      <w:r w:rsidRPr="001479EB">
        <w:t xml:space="preserve"> «Реквизиты соглашения (договора)»</w:t>
      </w:r>
      <w:r w:rsidR="00CD0CA1">
        <w:t xml:space="preserve"> </w:t>
      </w:r>
      <w:r w:rsidR="00CD0CA1" w:rsidRPr="001479EB">
        <w:t>представлена</w:t>
      </w:r>
      <w:r w:rsidR="00CD0CA1" w:rsidRPr="00AB7803">
        <w:t xml:space="preserve"> </w:t>
      </w:r>
      <w:r w:rsidR="00CD0CA1">
        <w:t>н</w:t>
      </w:r>
      <w:r w:rsidR="00CD0CA1" w:rsidRPr="00AB7803">
        <w:t>а рисунке </w:t>
      </w:r>
      <w:r w:rsidR="00CD0CA1" w:rsidRPr="001479EB">
        <w:fldChar w:fldCharType="begin"/>
      </w:r>
      <w:r w:rsidR="00CD0CA1" w:rsidRPr="001479EB">
        <w:instrText xml:space="preserve"> REF _Ref387687885 \h  \* MERGEFORMAT </w:instrText>
      </w:r>
      <w:r w:rsidR="00CD0CA1" w:rsidRPr="001479EB">
        <w:fldChar w:fldCharType="separate"/>
      </w:r>
      <w:r w:rsidR="00C90AC7">
        <w:t>125</w:t>
      </w:r>
      <w:r w:rsidR="00CD0CA1" w:rsidRPr="001479EB">
        <w:fldChar w:fldCharType="end"/>
      </w:r>
      <w:r w:rsidRPr="001479EB">
        <w:t>.</w:t>
      </w:r>
    </w:p>
    <w:p w:rsidR="001479EB" w:rsidRPr="001479EB" w:rsidRDefault="004D71D9" w:rsidP="001479EB">
      <w:pPr>
        <w:pStyle w:val="ASFKFigure"/>
      </w:pPr>
      <w:r>
        <w:rPr>
          <w:noProof/>
        </w:rPr>
        <w:drawing>
          <wp:inline distT="0" distB="0" distL="0" distR="0">
            <wp:extent cx="6134100" cy="2105025"/>
            <wp:effectExtent l="0" t="0" r="0" b="9525"/>
            <wp:docPr id="197" name="Рисунок 1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134100" cy="2105025"/>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969" w:name="_Ref387687885"/>
      <w:bookmarkStart w:id="970" w:name="_Toc71109084"/>
      <w:r w:rsidR="00C90AC7">
        <w:rPr>
          <w:noProof/>
        </w:rPr>
        <w:t>125</w:t>
      </w:r>
      <w:bookmarkEnd w:id="969"/>
      <w:r w:rsidRPr="00AB7803">
        <w:fldChar w:fldCharType="end"/>
      </w:r>
      <w:r w:rsidRPr="00AB7803">
        <w:t xml:space="preserve">. ЭФ документа </w:t>
      </w:r>
      <w:r>
        <w:t>«</w:t>
      </w:r>
      <w:r w:rsidRPr="00AB7803">
        <w:t>Сведения о соглашении</w:t>
      </w:r>
      <w:r w:rsidR="00346BC3">
        <w:t>», закладки</w:t>
      </w:r>
      <w:r w:rsidRPr="00AB7803">
        <w:t xml:space="preserve"> </w:t>
      </w:r>
      <w:r>
        <w:t>«</w:t>
      </w:r>
      <w:r w:rsidRPr="00AB7803">
        <w:t>Основные атрибуты</w:t>
      </w:r>
      <w:r w:rsidR="00346BC3">
        <w:t>», вкладки</w:t>
      </w:r>
      <w:r w:rsidRPr="00AB7803">
        <w:t xml:space="preserve"> </w:t>
      </w:r>
      <w:r>
        <w:t>«</w:t>
      </w:r>
      <w:r w:rsidRPr="00AB7803">
        <w:t>Реквизиты соглашения (договора)</w:t>
      </w:r>
      <w:r>
        <w:t>»</w:t>
      </w:r>
      <w:bookmarkEnd w:id="970"/>
    </w:p>
    <w:p w:rsidR="001479EB" w:rsidRPr="00AB7803" w:rsidRDefault="001479EB" w:rsidP="001479EB">
      <w:pPr>
        <w:pStyle w:val="ASFKNormal"/>
      </w:pPr>
      <w:r w:rsidRPr="00AB7803">
        <w:t xml:space="preserve">Перечень полей документа </w:t>
      </w:r>
      <w:r>
        <w:t>«</w:t>
      </w:r>
      <w:r w:rsidRPr="00AB7803">
        <w:t>Сведения о соглашении</w:t>
      </w:r>
      <w:r>
        <w:t>»</w:t>
      </w:r>
      <w:r w:rsidRPr="00AB7803">
        <w:t>, закладк</w:t>
      </w:r>
      <w:r w:rsidR="00CD0CA1">
        <w:t>и</w:t>
      </w:r>
      <w:r w:rsidRPr="00AB7803">
        <w:t xml:space="preserve"> </w:t>
      </w:r>
      <w:r>
        <w:t>«</w:t>
      </w:r>
      <w:r w:rsidRPr="00AB7803">
        <w:t>Осно</w:t>
      </w:r>
      <w:r w:rsidRPr="001479EB">
        <w:t>в</w:t>
      </w:r>
      <w:r w:rsidRPr="00AB7803">
        <w:t>ные атрибуты</w:t>
      </w:r>
      <w:r>
        <w:t>»</w:t>
      </w:r>
      <w:r w:rsidRPr="00AB7803">
        <w:t>, вкладк</w:t>
      </w:r>
      <w:r w:rsidR="00CD0CA1">
        <w:t>и</w:t>
      </w:r>
      <w:r w:rsidRPr="00AB7803">
        <w:t xml:space="preserve"> </w:t>
      </w:r>
      <w:r>
        <w:t>«</w:t>
      </w:r>
      <w:r w:rsidRPr="00AB7803">
        <w:t>Реквизиты соглашения (договора)</w:t>
      </w:r>
      <w:r>
        <w:t>»</w:t>
      </w:r>
      <w:r w:rsidRPr="00AB7803">
        <w:t xml:space="preserve"> приведен в таблице </w:t>
      </w:r>
      <w:r w:rsidRPr="00AB7803">
        <w:fldChar w:fldCharType="begin"/>
      </w:r>
      <w:r w:rsidRPr="00AB7803">
        <w:instrText xml:space="preserve"> REF _Ref387687914 \h </w:instrText>
      </w:r>
      <w:r>
        <w:instrText xml:space="preserve"> \* MERGEFORMAT </w:instrText>
      </w:r>
      <w:r w:rsidRPr="00AB7803">
        <w:fldChar w:fldCharType="separate"/>
      </w:r>
      <w:r w:rsidR="00C90AC7">
        <w:t>75</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71" w:name="_Ref387687914"/>
      <w:bookmarkStart w:id="972" w:name="_Toc71108723"/>
      <w:r w:rsidR="00C90AC7">
        <w:rPr>
          <w:noProof/>
        </w:rPr>
        <w:t>75</w:t>
      </w:r>
      <w:bookmarkEnd w:id="971"/>
      <w:r>
        <w:rPr>
          <w:noProof/>
        </w:rPr>
        <w:fldChar w:fldCharType="end"/>
      </w:r>
      <w:r w:rsidR="001479EB" w:rsidRPr="00AB7803">
        <w:t xml:space="preserve">. Описание полей документа </w:t>
      </w:r>
      <w:r w:rsidR="001479EB">
        <w:t>«</w:t>
      </w:r>
      <w:r w:rsidR="001479EB" w:rsidRPr="00AB7803">
        <w:t>Сведения о соглашении</w:t>
      </w:r>
      <w:r w:rsidR="00346BC3">
        <w:t>», закладки</w:t>
      </w:r>
      <w:r w:rsidR="001479EB" w:rsidRPr="00AB7803">
        <w:t xml:space="preserve"> </w:t>
      </w:r>
      <w:r w:rsidR="001479EB">
        <w:t>«</w:t>
      </w:r>
      <w:r w:rsidR="001479EB" w:rsidRPr="00AB7803">
        <w:t>О</w:t>
      </w:r>
      <w:r w:rsidR="001479EB" w:rsidRPr="001479EB">
        <w:t>с</w:t>
      </w:r>
      <w:r w:rsidR="001479EB" w:rsidRPr="00AB7803">
        <w:t>новные атрибуты</w:t>
      </w:r>
      <w:r w:rsidR="00346BC3">
        <w:t>», вкладки</w:t>
      </w:r>
      <w:r w:rsidR="001479EB" w:rsidRPr="00AB7803">
        <w:t xml:space="preserve"> </w:t>
      </w:r>
      <w:r w:rsidR="001479EB">
        <w:t>«</w:t>
      </w:r>
      <w:r w:rsidR="001479EB" w:rsidRPr="00AB7803">
        <w:t>Реквизиты соглашения (договора)</w:t>
      </w:r>
      <w:r w:rsidR="001479EB">
        <w:t>»</w:t>
      </w:r>
      <w:bookmarkEnd w:id="9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1479EB" w:rsidRPr="00AB7803">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1137" w:type="pct"/>
          </w:tcPr>
          <w:p w:rsidR="001479EB" w:rsidRPr="00AB7803" w:rsidRDefault="001479EB" w:rsidP="001479EB">
            <w:pPr>
              <w:pStyle w:val="ASFKTablenorm"/>
            </w:pPr>
            <w:r w:rsidRPr="00AB7803">
              <w:t>Наименование вида</w:t>
            </w:r>
          </w:p>
        </w:tc>
        <w:tc>
          <w:tcPr>
            <w:tcW w:w="3863" w:type="pct"/>
          </w:tcPr>
          <w:p w:rsidR="001479EB" w:rsidRPr="001479EB" w:rsidRDefault="001479EB" w:rsidP="001479EB">
            <w:pPr>
              <w:pStyle w:val="ASFKTablenorm"/>
            </w:pPr>
            <w:r>
              <w:t>ПБС:</w:t>
            </w:r>
            <w:r w:rsidRPr="001479EB">
              <w:t xml:space="preserve"> Заполняется автоматически на основании указанного значения в поле «Код Вида» из справочника «Виды соглашений» поля «Наименование».</w:t>
            </w:r>
          </w:p>
          <w:p w:rsidR="001479EB" w:rsidRPr="00E42755" w:rsidRDefault="001479EB" w:rsidP="001479EB">
            <w:pPr>
              <w:pStyle w:val="ASFKTablenorm"/>
            </w:pPr>
            <w:r w:rsidRPr="00E42755">
              <w:t>Ввод значения вручную.</w:t>
            </w:r>
          </w:p>
        </w:tc>
      </w:tr>
      <w:tr w:rsidR="001479EB" w:rsidRPr="00AB7803">
        <w:tc>
          <w:tcPr>
            <w:tcW w:w="1137" w:type="pct"/>
          </w:tcPr>
          <w:p w:rsidR="001479EB" w:rsidRPr="001479EB" w:rsidRDefault="001479EB" w:rsidP="001479EB">
            <w:pPr>
              <w:pStyle w:val="ASFKTablenorm"/>
            </w:pPr>
            <w:r>
              <w:t>Код</w:t>
            </w:r>
            <w:r w:rsidRPr="001479EB">
              <w:t xml:space="preserve"> вида</w:t>
            </w:r>
          </w:p>
        </w:tc>
        <w:tc>
          <w:tcPr>
            <w:tcW w:w="3863" w:type="pct"/>
          </w:tcPr>
          <w:p w:rsidR="001479EB" w:rsidRPr="001479EB" w:rsidRDefault="001479EB" w:rsidP="001479EB">
            <w:pPr>
              <w:pStyle w:val="ASFKTablenorm"/>
            </w:pPr>
            <w:r w:rsidRPr="00E42755">
              <w:t xml:space="preserve">Доступен выбор из справочника </w:t>
            </w:r>
            <w:r w:rsidRPr="001479EB">
              <w:t>«Виды соглашений».</w:t>
            </w:r>
          </w:p>
          <w:p w:rsidR="001479EB" w:rsidRPr="00E42755" w:rsidRDefault="001479EB" w:rsidP="001479EB">
            <w:pPr>
              <w:pStyle w:val="ASFKTablenorm"/>
            </w:pPr>
            <w:r w:rsidRPr="00E42755">
              <w:t>Ввод значения вручную.</w:t>
            </w:r>
          </w:p>
        </w:tc>
      </w:tr>
      <w:tr w:rsidR="001479EB" w:rsidRPr="00AB7803">
        <w:tc>
          <w:tcPr>
            <w:tcW w:w="1137" w:type="pct"/>
          </w:tcPr>
          <w:p w:rsidR="001479EB" w:rsidRPr="001479EB" w:rsidRDefault="001479EB" w:rsidP="001479EB">
            <w:pPr>
              <w:pStyle w:val="ASFKTablenorm"/>
            </w:pPr>
            <w:r w:rsidRPr="00AB7803">
              <w:t>Реестровый номер с</w:t>
            </w:r>
            <w:r w:rsidRPr="001479EB">
              <w:t>оглашения 1-го уровня</w:t>
            </w:r>
          </w:p>
        </w:tc>
        <w:tc>
          <w:tcPr>
            <w:tcW w:w="3863" w:type="pct"/>
          </w:tcPr>
          <w:p w:rsidR="001479EB" w:rsidRPr="001479EB" w:rsidRDefault="001479EB" w:rsidP="001479EB">
            <w:pPr>
              <w:pStyle w:val="ASFKTablenorm"/>
            </w:pPr>
            <w:r w:rsidRPr="00E42755">
              <w:t>Ввод значения вручную.</w:t>
            </w:r>
          </w:p>
          <w:p w:rsidR="001479EB" w:rsidRPr="001479EB" w:rsidRDefault="001479EB" w:rsidP="001479EB">
            <w:pPr>
              <w:pStyle w:val="ASFKTablenorm"/>
            </w:pPr>
            <w:r w:rsidRPr="00E41A9D">
              <w:t xml:space="preserve">Обязательно для заполнения только при указании в реквизите </w:t>
            </w:r>
            <w:r w:rsidRPr="001479EB">
              <w:t>«Код вида» значения «122».</w:t>
            </w:r>
          </w:p>
        </w:tc>
      </w:tr>
      <w:tr w:rsidR="001479EB" w:rsidRPr="00AB7803">
        <w:tc>
          <w:tcPr>
            <w:tcW w:w="1137" w:type="pct"/>
          </w:tcPr>
          <w:p w:rsidR="001479EB" w:rsidRPr="00AB7803" w:rsidRDefault="001479EB" w:rsidP="001479EB">
            <w:pPr>
              <w:pStyle w:val="ASFKTablenorm"/>
            </w:pPr>
            <w:r w:rsidRPr="00AB7803">
              <w:lastRenderedPageBreak/>
              <w:t>Номер</w:t>
            </w:r>
          </w:p>
        </w:tc>
        <w:tc>
          <w:tcPr>
            <w:tcW w:w="3863" w:type="pct"/>
          </w:tcPr>
          <w:p w:rsidR="001479EB" w:rsidRPr="00E42755" w:rsidRDefault="001479EB" w:rsidP="001479EB">
            <w:pPr>
              <w:pStyle w:val="ASFKTablenorm"/>
            </w:pPr>
            <w:r w:rsidRPr="00E42755">
              <w:t>Ввод значения вручную.</w:t>
            </w:r>
          </w:p>
        </w:tc>
      </w:tr>
      <w:tr w:rsidR="001479EB" w:rsidRPr="00AB7803">
        <w:tc>
          <w:tcPr>
            <w:tcW w:w="1137" w:type="pct"/>
          </w:tcPr>
          <w:p w:rsidR="001479EB" w:rsidRPr="00CD0CA1" w:rsidRDefault="001479EB" w:rsidP="00CD0CA1">
            <w:pPr>
              <w:pStyle w:val="ASFKTablenorm"/>
            </w:pPr>
            <w:r w:rsidRPr="00CD0CA1">
              <w:t>Уникальный номер реестровой записи реестра государственных заданий</w:t>
            </w:r>
          </w:p>
        </w:tc>
        <w:tc>
          <w:tcPr>
            <w:tcW w:w="3863" w:type="pct"/>
          </w:tcPr>
          <w:p w:rsidR="001479EB" w:rsidRPr="001479EB" w:rsidRDefault="001479EB" w:rsidP="001479EB">
            <w:pPr>
              <w:pStyle w:val="ASFKTablenorm"/>
            </w:pPr>
            <w:r w:rsidRPr="007474DE">
              <w:t>Ввод значения вручную.</w:t>
            </w:r>
          </w:p>
        </w:tc>
      </w:tr>
      <w:tr w:rsidR="001479EB" w:rsidRPr="00AB7803">
        <w:tc>
          <w:tcPr>
            <w:tcW w:w="1137" w:type="pct"/>
          </w:tcPr>
          <w:p w:rsidR="001479EB" w:rsidRPr="00AB7803" w:rsidRDefault="001479EB" w:rsidP="001479EB">
            <w:pPr>
              <w:pStyle w:val="ASFKTablenorm"/>
            </w:pPr>
            <w:r w:rsidRPr="00AB7803">
              <w:t>Дата заключения</w:t>
            </w:r>
          </w:p>
        </w:tc>
        <w:tc>
          <w:tcPr>
            <w:tcW w:w="3863" w:type="pct"/>
          </w:tcPr>
          <w:p w:rsidR="001479EB" w:rsidRPr="00E42755" w:rsidRDefault="001479EB" w:rsidP="001479EB">
            <w:pPr>
              <w:pStyle w:val="ASFKTablenorm"/>
            </w:pPr>
            <w:r w:rsidRPr="00E42755">
              <w:t>Ввод значения вручную.</w:t>
            </w:r>
          </w:p>
        </w:tc>
      </w:tr>
      <w:tr w:rsidR="001479EB" w:rsidRPr="00AB7803">
        <w:tc>
          <w:tcPr>
            <w:tcW w:w="1137" w:type="pct"/>
          </w:tcPr>
          <w:p w:rsidR="001479EB" w:rsidRPr="00AB7803" w:rsidRDefault="001479EB" w:rsidP="001479EB">
            <w:pPr>
              <w:pStyle w:val="ASFKTablenorm"/>
            </w:pPr>
            <w:r w:rsidRPr="00AB7803">
              <w:t>Дата вступления в силу</w:t>
            </w:r>
          </w:p>
        </w:tc>
        <w:tc>
          <w:tcPr>
            <w:tcW w:w="3863" w:type="pct"/>
          </w:tcPr>
          <w:p w:rsidR="001479EB" w:rsidRPr="001479EB" w:rsidRDefault="001479EB" w:rsidP="001479EB">
            <w:pPr>
              <w:pStyle w:val="ASFKTablenorm"/>
            </w:pPr>
            <w:r w:rsidRPr="00E42755">
              <w:t>Ввод значения вручную.</w:t>
            </w:r>
          </w:p>
          <w:p w:rsidR="001479EB" w:rsidRPr="001479EB" w:rsidRDefault="001479EB" w:rsidP="001479EB">
            <w:pPr>
              <w:pStyle w:val="ASFKTablenorm"/>
            </w:pPr>
            <w:r w:rsidRPr="00A47BDC">
              <w:t>Реквизит обязателен для заполнения при</w:t>
            </w:r>
            <w:r w:rsidRPr="001479EB">
              <w:t xml:space="preserve"> значениях «121», «122» и «123» реквизита «Код вида».</w:t>
            </w:r>
          </w:p>
        </w:tc>
      </w:tr>
      <w:tr w:rsidR="001479EB" w:rsidRPr="00AB7803">
        <w:tc>
          <w:tcPr>
            <w:tcW w:w="1137" w:type="pct"/>
          </w:tcPr>
          <w:p w:rsidR="001479EB" w:rsidRPr="001479EB" w:rsidRDefault="001479EB" w:rsidP="001479EB">
            <w:pPr>
              <w:pStyle w:val="ASFKTablenorm"/>
            </w:pPr>
            <w:r w:rsidRPr="007235DE">
              <w:t xml:space="preserve">Дата окончания </w:t>
            </w:r>
            <w:r w:rsidRPr="001479EB">
              <w:t>срока действия</w:t>
            </w:r>
          </w:p>
        </w:tc>
        <w:tc>
          <w:tcPr>
            <w:tcW w:w="3863" w:type="pct"/>
          </w:tcPr>
          <w:p w:rsidR="001479EB" w:rsidRPr="001479EB" w:rsidRDefault="001479EB" w:rsidP="001479EB">
            <w:pPr>
              <w:pStyle w:val="ASFKTablenorm"/>
            </w:pPr>
            <w:r w:rsidRPr="007235DE">
              <w:t>Ввод значения вручную</w:t>
            </w:r>
            <w:r w:rsidRPr="001479EB">
              <w:t>.</w:t>
            </w:r>
          </w:p>
          <w:p w:rsidR="001479EB" w:rsidRPr="001479EB" w:rsidRDefault="001479EB" w:rsidP="001479EB">
            <w:pPr>
              <w:pStyle w:val="ASFKTablenorm"/>
            </w:pPr>
            <w:r w:rsidRPr="00A47BDC">
              <w:t>Реквизит обязателен для заполнения при</w:t>
            </w:r>
            <w:r w:rsidRPr="001479EB">
              <w:t xml:space="preserve"> значениях «121», «122» и «123» реквизита «Код вида» (т.е. дата должна быть заполнена и отлична от 01.01.2999).</w:t>
            </w:r>
          </w:p>
          <w:p w:rsidR="001479EB" w:rsidRPr="001479EB" w:rsidRDefault="001479EB" w:rsidP="001479EB">
            <w:pPr>
              <w:pStyle w:val="ASFKTablenorm"/>
            </w:pPr>
            <w:r w:rsidRPr="007235DE">
              <w:t xml:space="preserve">При отсутствии указывается </w:t>
            </w:r>
            <w:r w:rsidRPr="001479EB">
              <w:t>«01.01.2999».</w:t>
            </w:r>
          </w:p>
        </w:tc>
      </w:tr>
      <w:tr w:rsidR="001479EB" w:rsidRPr="00AB7803">
        <w:tc>
          <w:tcPr>
            <w:tcW w:w="1137" w:type="pct"/>
          </w:tcPr>
          <w:p w:rsidR="001479EB" w:rsidRPr="00AB7803" w:rsidRDefault="001479EB" w:rsidP="001479EB">
            <w:pPr>
              <w:pStyle w:val="ASFKTablenorm"/>
            </w:pPr>
            <w:r w:rsidRPr="00AB7803">
              <w:t>Наименование НПА</w:t>
            </w:r>
          </w:p>
        </w:tc>
        <w:tc>
          <w:tcPr>
            <w:tcW w:w="3863" w:type="pct"/>
          </w:tcPr>
          <w:p w:rsidR="001479EB" w:rsidRPr="001479EB" w:rsidRDefault="001479EB" w:rsidP="001479EB">
            <w:pPr>
              <w:pStyle w:val="ASFKTablenorm"/>
            </w:pPr>
            <w:r w:rsidRPr="00E42755">
              <w:t>Ввод значения вручную.</w:t>
            </w:r>
          </w:p>
          <w:p w:rsidR="001479EB" w:rsidRPr="001479EB" w:rsidRDefault="001479EB" w:rsidP="001479EB">
            <w:pPr>
              <w:pStyle w:val="ASFKTablenorm"/>
            </w:pPr>
            <w:r w:rsidRPr="00E41A9D">
              <w:t xml:space="preserve">Реквизит </w:t>
            </w:r>
            <w:r w:rsidRPr="001479EB">
              <w:t>может заполняться только при значении «130» реквизита «Код вида».</w:t>
            </w:r>
          </w:p>
        </w:tc>
      </w:tr>
      <w:tr w:rsidR="001479EB" w:rsidRPr="00AB7803">
        <w:tc>
          <w:tcPr>
            <w:tcW w:w="1137" w:type="pct"/>
          </w:tcPr>
          <w:p w:rsidR="001479EB" w:rsidRPr="00AB7803" w:rsidRDefault="001479EB" w:rsidP="001479EB">
            <w:pPr>
              <w:pStyle w:val="ASFKTablenorm"/>
            </w:pPr>
            <w:r w:rsidRPr="00AB7803">
              <w:t>Номер регистрации в Минюсте РФ</w:t>
            </w:r>
          </w:p>
        </w:tc>
        <w:tc>
          <w:tcPr>
            <w:tcW w:w="3863" w:type="pct"/>
          </w:tcPr>
          <w:p w:rsidR="001479EB" w:rsidRPr="001479EB" w:rsidRDefault="001479EB" w:rsidP="001479EB">
            <w:pPr>
              <w:pStyle w:val="ASFKTablenorm"/>
            </w:pPr>
            <w:r w:rsidRPr="00E42755">
              <w:t>Ввод значения вручную.</w:t>
            </w:r>
          </w:p>
          <w:p w:rsidR="001479EB" w:rsidRPr="001479EB" w:rsidRDefault="001479EB" w:rsidP="001479EB">
            <w:pPr>
              <w:pStyle w:val="ASFKTablenorm"/>
            </w:pPr>
            <w:r w:rsidRPr="00E41A9D">
              <w:t xml:space="preserve">Реквизит </w:t>
            </w:r>
            <w:r w:rsidRPr="001479EB">
              <w:t>может заполняться только при значении «130» реквизита «Код вида».</w:t>
            </w:r>
          </w:p>
        </w:tc>
      </w:tr>
      <w:tr w:rsidR="001479EB" w:rsidRPr="00AB7803">
        <w:tc>
          <w:tcPr>
            <w:tcW w:w="1137" w:type="pct"/>
          </w:tcPr>
          <w:p w:rsidR="001479EB" w:rsidRPr="001479EB" w:rsidRDefault="001479EB" w:rsidP="001479EB">
            <w:pPr>
              <w:pStyle w:val="ASFKTablenorm"/>
            </w:pPr>
            <w:r w:rsidRPr="00AB7803">
              <w:t>Дата регистрации в Миню</w:t>
            </w:r>
            <w:r w:rsidRPr="001479EB">
              <w:t>сте РФ</w:t>
            </w:r>
          </w:p>
        </w:tc>
        <w:tc>
          <w:tcPr>
            <w:tcW w:w="3863" w:type="pct"/>
          </w:tcPr>
          <w:p w:rsidR="001479EB" w:rsidRPr="001479EB" w:rsidRDefault="001479EB" w:rsidP="001479EB">
            <w:pPr>
              <w:pStyle w:val="ASFKTablenorm"/>
            </w:pPr>
            <w:r w:rsidRPr="00E42755">
              <w:t>Ввод значения вручную.</w:t>
            </w:r>
          </w:p>
          <w:p w:rsidR="001479EB" w:rsidRPr="001479EB" w:rsidRDefault="001479EB" w:rsidP="001479EB">
            <w:pPr>
              <w:pStyle w:val="ASFKTablenorm"/>
            </w:pPr>
            <w:r w:rsidRPr="00E41A9D">
              <w:t xml:space="preserve">Реквизит обязателен для заполнения только при значении </w:t>
            </w:r>
            <w:r w:rsidRPr="001479EB">
              <w:t>«130» реквизита «Код вида».</w:t>
            </w:r>
          </w:p>
        </w:tc>
      </w:tr>
      <w:tr w:rsidR="001479EB" w:rsidRPr="00AB7803">
        <w:tc>
          <w:tcPr>
            <w:tcW w:w="1137" w:type="pct"/>
          </w:tcPr>
          <w:p w:rsidR="001479EB" w:rsidRPr="001479EB" w:rsidRDefault="001479EB" w:rsidP="001479EB">
            <w:pPr>
              <w:pStyle w:val="ASFKTablenorm"/>
            </w:pPr>
            <w:r w:rsidRPr="00AB7803">
              <w:t>Сумма субсидии в в</w:t>
            </w:r>
            <w:r w:rsidRPr="001479EB">
              <w:t>алюте</w:t>
            </w:r>
          </w:p>
        </w:tc>
        <w:tc>
          <w:tcPr>
            <w:tcW w:w="3863" w:type="pct"/>
          </w:tcPr>
          <w:p w:rsidR="001479EB" w:rsidRPr="00E42755" w:rsidRDefault="001479EB" w:rsidP="001479EB">
            <w:pPr>
              <w:pStyle w:val="ASFKTablenorm"/>
            </w:pPr>
            <w:r w:rsidRPr="00E42755">
              <w:t>Ввод значения вручную.</w:t>
            </w:r>
          </w:p>
        </w:tc>
      </w:tr>
      <w:tr w:rsidR="001479EB" w:rsidRPr="00AB7803">
        <w:tc>
          <w:tcPr>
            <w:tcW w:w="1137" w:type="pct"/>
          </w:tcPr>
          <w:p w:rsidR="001479EB" w:rsidRPr="001479EB" w:rsidRDefault="001479EB" w:rsidP="001479EB">
            <w:pPr>
              <w:pStyle w:val="ASFKTablenorm"/>
            </w:pPr>
            <w:r w:rsidRPr="00AB7803">
              <w:t>Наименование вал</w:t>
            </w:r>
            <w:r w:rsidRPr="001479EB">
              <w:t>юты по ОКВ</w:t>
            </w:r>
          </w:p>
        </w:tc>
        <w:tc>
          <w:tcPr>
            <w:tcW w:w="3863" w:type="pct"/>
          </w:tcPr>
          <w:p w:rsidR="001479EB" w:rsidRPr="001479EB" w:rsidRDefault="001479EB" w:rsidP="001479EB">
            <w:pPr>
              <w:pStyle w:val="ASFKTablenorm"/>
            </w:pPr>
            <w:r>
              <w:t>ПБС:</w:t>
            </w:r>
            <w:r w:rsidRPr="001479EB">
              <w:t xml:space="preserve"> Заполняется автоматически на основании указанного значения в поле «Код валюты по ОКВ» из справочника «Валюты» поля «Наименование». </w:t>
            </w:r>
          </w:p>
          <w:p w:rsidR="001479EB" w:rsidRPr="00E42755" w:rsidRDefault="001479EB" w:rsidP="001479EB">
            <w:pPr>
              <w:pStyle w:val="ASFKTablenorm"/>
            </w:pPr>
            <w:r w:rsidRPr="00E42755">
              <w:t>Ввод значения вручную.</w:t>
            </w:r>
          </w:p>
        </w:tc>
      </w:tr>
      <w:tr w:rsidR="001479EB" w:rsidRPr="00AB7803">
        <w:tc>
          <w:tcPr>
            <w:tcW w:w="1137" w:type="pct"/>
          </w:tcPr>
          <w:p w:rsidR="001479EB" w:rsidRPr="00AB7803" w:rsidRDefault="001479EB" w:rsidP="001479EB">
            <w:pPr>
              <w:pStyle w:val="ASFKTablenorm"/>
            </w:pPr>
            <w:r w:rsidRPr="00AB7803">
              <w:t>Код валюты по ОКВ</w:t>
            </w:r>
          </w:p>
        </w:tc>
        <w:tc>
          <w:tcPr>
            <w:tcW w:w="3863" w:type="pct"/>
          </w:tcPr>
          <w:p w:rsidR="001479EB" w:rsidRPr="001479EB" w:rsidRDefault="001479EB" w:rsidP="001479EB">
            <w:pPr>
              <w:pStyle w:val="ASFKTablenorm"/>
            </w:pPr>
            <w:r>
              <w:t>ПБС:</w:t>
            </w:r>
            <w:r w:rsidRPr="001479EB">
              <w:t xml:space="preserve"> Значение по умолчанию – RUB. </w:t>
            </w:r>
          </w:p>
          <w:p w:rsidR="001479EB" w:rsidRPr="001479EB" w:rsidRDefault="001479EB" w:rsidP="001479EB">
            <w:pPr>
              <w:pStyle w:val="ASFKTablenorm"/>
            </w:pPr>
            <w:r w:rsidRPr="00E42755">
              <w:t xml:space="preserve">Доступен выбор из справочника </w:t>
            </w:r>
            <w:r w:rsidRPr="001479EB">
              <w:t>«Валюты», заполняется значением поля «Код».</w:t>
            </w:r>
          </w:p>
          <w:p w:rsidR="001479EB" w:rsidRPr="001479EB" w:rsidRDefault="001479EB" w:rsidP="001479EB">
            <w:pPr>
              <w:pStyle w:val="ASFKTablenorm"/>
            </w:pPr>
            <w:r w:rsidRPr="00E42755">
              <w:t>Ввод значения вручную.</w:t>
            </w:r>
          </w:p>
          <w:p w:rsidR="001479EB" w:rsidRPr="001479EB" w:rsidRDefault="001479EB" w:rsidP="001479EB">
            <w:pPr>
              <w:pStyle w:val="ASFKTablenorm"/>
            </w:pPr>
            <w:r w:rsidRPr="004F4307">
              <w:t>Может быть указан как буквенный, так и цифровой код валюты (напр</w:t>
            </w:r>
            <w:r w:rsidRPr="001479EB">
              <w:t>имер, RUB или 643).</w:t>
            </w:r>
          </w:p>
        </w:tc>
      </w:tr>
      <w:tr w:rsidR="001479EB" w:rsidRPr="00AB7803">
        <w:tc>
          <w:tcPr>
            <w:tcW w:w="1137" w:type="pct"/>
          </w:tcPr>
          <w:p w:rsidR="001479EB" w:rsidRPr="00AB7803" w:rsidRDefault="001479EB" w:rsidP="001479EB">
            <w:pPr>
              <w:pStyle w:val="ASFKTablenorm"/>
            </w:pPr>
            <w:r w:rsidRPr="00AB7803">
              <w:t>Курс валюты</w:t>
            </w:r>
          </w:p>
        </w:tc>
        <w:tc>
          <w:tcPr>
            <w:tcW w:w="3863" w:type="pct"/>
          </w:tcPr>
          <w:p w:rsidR="001479EB" w:rsidRPr="001479EB" w:rsidRDefault="001479EB" w:rsidP="001479EB">
            <w:pPr>
              <w:pStyle w:val="ASFKTablenorm"/>
            </w:pPr>
            <w:r>
              <w:t xml:space="preserve">ПБС: Значение по умолчанию – 1,00, при указании в поле </w:t>
            </w:r>
            <w:r w:rsidRPr="001479EB">
              <w:t>«Код валюты по ОКВ» = RUB или 643.</w:t>
            </w:r>
          </w:p>
          <w:p w:rsidR="001479EB" w:rsidRPr="001479EB" w:rsidRDefault="001479EB" w:rsidP="001479EB">
            <w:pPr>
              <w:pStyle w:val="ASFKTablenorm"/>
            </w:pPr>
            <w:r>
              <w:t>Для Соглашений вида 121</w:t>
            </w:r>
            <w:r w:rsidRPr="001479EB">
              <w:t>, 122 и 123 (значение поля «Код вида» = 121, 122 или 123) значение поля заполняется автоматически по справочнику «Курсы валют» (по буквенному и по цифровому коду) из поля «Курс (Начальная валюта – Конечная валюта)» (среди актуальных записей справочника !!! на дату указанную в реквизите документа «Дата заключения» + в записи справочника «Конечная валюта» = значению «RUB» + в записи справочника «Тип курса» = «ЦБ РФ»).</w:t>
            </w:r>
          </w:p>
          <w:p w:rsidR="001479EB" w:rsidRPr="001479EB" w:rsidRDefault="001479EB" w:rsidP="001479EB">
            <w:pPr>
              <w:pStyle w:val="ASFKTablenorm"/>
            </w:pPr>
            <w:r>
              <w:t>При этом, требуется полученное значение курса из справочника окру</w:t>
            </w:r>
            <w:r w:rsidRPr="001479EB">
              <w:t>глять до 4-х разделителей в дробной части (например, 32,0399057868 до 32,0310).</w:t>
            </w:r>
          </w:p>
          <w:p w:rsidR="001479EB" w:rsidRPr="001479EB" w:rsidRDefault="001479EB" w:rsidP="001479EB">
            <w:pPr>
              <w:pStyle w:val="ASFKTablenorm"/>
            </w:pPr>
            <w:r>
              <w:lastRenderedPageBreak/>
              <w:t xml:space="preserve">Для Соглашений вида 130 (значение поля </w:t>
            </w:r>
            <w:r w:rsidRPr="001479EB">
              <w:t>«Код вида» = 130) значение поля «Курс валюты» заполняется только вручную.</w:t>
            </w:r>
          </w:p>
          <w:p w:rsidR="001479EB" w:rsidRPr="001479EB" w:rsidRDefault="001479EB" w:rsidP="001479EB">
            <w:pPr>
              <w:pStyle w:val="ASFKTablenorm"/>
            </w:pPr>
            <w:r>
              <w:t>Ввод значения вручную</w:t>
            </w:r>
            <w:r w:rsidRPr="001479EB">
              <w:t>.</w:t>
            </w:r>
          </w:p>
        </w:tc>
      </w:tr>
      <w:tr w:rsidR="001479EB" w:rsidRPr="00AB7803">
        <w:tc>
          <w:tcPr>
            <w:tcW w:w="1137" w:type="pct"/>
          </w:tcPr>
          <w:p w:rsidR="001479EB" w:rsidRPr="00AB7803" w:rsidRDefault="001479EB" w:rsidP="001479EB">
            <w:pPr>
              <w:pStyle w:val="ASFKTablenorm"/>
            </w:pPr>
            <w:r w:rsidRPr="00AB7803">
              <w:lastRenderedPageBreak/>
              <w:t>Сумма субсидии в рублях</w:t>
            </w:r>
          </w:p>
        </w:tc>
        <w:tc>
          <w:tcPr>
            <w:tcW w:w="3863" w:type="pct"/>
          </w:tcPr>
          <w:p w:rsidR="001479EB" w:rsidRPr="001479EB" w:rsidRDefault="001479EB" w:rsidP="001479EB">
            <w:pPr>
              <w:pStyle w:val="ASFKTablenorm"/>
            </w:pPr>
            <w:r>
              <w:t xml:space="preserve">ПБС: Заполняется автоматически в результате расчёта: значение поля </w:t>
            </w:r>
            <w:r w:rsidRPr="001479EB">
              <w:t>«Сумма субсидии в валюте»*значение поля «Курс валюты».</w:t>
            </w:r>
          </w:p>
          <w:p w:rsidR="001479EB" w:rsidRDefault="001479EB" w:rsidP="001479EB">
            <w:pPr>
              <w:pStyle w:val="ASFKTablenorm"/>
            </w:pPr>
            <w:r>
              <w:t>При пересчёте выполняется округление до 2-х знаков после запятой.</w:t>
            </w:r>
          </w:p>
          <w:p w:rsidR="001479EB" w:rsidRPr="001479EB" w:rsidRDefault="001479EB" w:rsidP="001479EB">
            <w:pPr>
              <w:pStyle w:val="ASFKTablenorm"/>
            </w:pPr>
            <w:r>
              <w:t>Ввод значения вручную</w:t>
            </w:r>
            <w:r w:rsidRPr="001479EB">
              <w:t>.</w:t>
            </w:r>
          </w:p>
        </w:tc>
      </w:tr>
      <w:tr w:rsidR="001479EB" w:rsidRPr="00AB7803">
        <w:tc>
          <w:tcPr>
            <w:tcW w:w="1137" w:type="pct"/>
          </w:tcPr>
          <w:p w:rsidR="001479EB" w:rsidRPr="008E2DFA" w:rsidRDefault="001479EB" w:rsidP="001479EB">
            <w:pPr>
              <w:pStyle w:val="ASFKTablenorm"/>
            </w:pPr>
            <w:r w:rsidRPr="007512B7">
              <w:t xml:space="preserve">Объем </w:t>
            </w:r>
            <w:r w:rsidRPr="008E2DFA">
              <w:t>софинансир</w:t>
            </w:r>
            <w:r w:rsidRPr="001479EB">
              <w:t>о</w:t>
            </w:r>
            <w:r w:rsidRPr="008E2DFA">
              <w:t>вания из БС</w:t>
            </w:r>
          </w:p>
        </w:tc>
        <w:tc>
          <w:tcPr>
            <w:tcW w:w="3863" w:type="pct"/>
          </w:tcPr>
          <w:p w:rsidR="001479EB" w:rsidRPr="008E2DFA" w:rsidRDefault="001479EB" w:rsidP="001479EB">
            <w:pPr>
              <w:pStyle w:val="ASFKTablenorm"/>
            </w:pPr>
            <w:r w:rsidRPr="007512B7">
              <w:t>Ввод значения вручную</w:t>
            </w:r>
            <w:r w:rsidRPr="008E2DFA">
              <w:t>.</w:t>
            </w:r>
          </w:p>
          <w:p w:rsidR="001479EB" w:rsidRPr="008E2DFA" w:rsidRDefault="001479EB" w:rsidP="001479EB">
            <w:pPr>
              <w:pStyle w:val="ASFKTablenorm"/>
            </w:pPr>
            <w:r w:rsidRPr="007512B7">
              <w:t xml:space="preserve">Реквизит может заполняться только для соглашения вида </w:t>
            </w:r>
            <w:r>
              <w:t>«</w:t>
            </w:r>
            <w:r w:rsidRPr="007512B7">
              <w:t>123</w:t>
            </w:r>
            <w:r>
              <w:t>»</w:t>
            </w:r>
            <w:r w:rsidRPr="007512B7">
              <w:t>, в случае предоставления межбюджетного трансферта в форме субс</w:t>
            </w:r>
            <w:r w:rsidRPr="008E2DFA">
              <w:t>идии (если хотя бы одной из строк в разбивке по КБК в 15, 16 разрядах КБК указано знач</w:t>
            </w:r>
            <w:r w:rsidRPr="001479EB">
              <w:t>е</w:t>
            </w:r>
            <w:r w:rsidRPr="008E2DFA">
              <w:t xml:space="preserve">ние </w:t>
            </w:r>
            <w:r>
              <w:t>«</w:t>
            </w:r>
            <w:r w:rsidRPr="008E2DFA">
              <w:t>52</w:t>
            </w:r>
            <w:r>
              <w:t>»</w:t>
            </w:r>
            <w:r w:rsidRPr="008E2DFA">
              <w:t>).</w:t>
            </w:r>
          </w:p>
        </w:tc>
      </w:tr>
      <w:tr w:rsidR="001479EB" w:rsidRPr="00AB7803">
        <w:tc>
          <w:tcPr>
            <w:tcW w:w="1137" w:type="pct"/>
          </w:tcPr>
          <w:p w:rsidR="001479EB" w:rsidRPr="008E2DFA" w:rsidRDefault="001479EB" w:rsidP="001479EB">
            <w:pPr>
              <w:pStyle w:val="ASFKTablenorm"/>
            </w:pPr>
            <w:r w:rsidRPr="009B259E">
              <w:t>Объем софинансир</w:t>
            </w:r>
            <w:r w:rsidRPr="001479EB">
              <w:t>о</w:t>
            </w:r>
            <w:r w:rsidRPr="009B259E">
              <w:t>вания из МБ</w:t>
            </w:r>
          </w:p>
        </w:tc>
        <w:tc>
          <w:tcPr>
            <w:tcW w:w="3863" w:type="pct"/>
          </w:tcPr>
          <w:p w:rsidR="001479EB" w:rsidRPr="008E2DFA" w:rsidRDefault="001479EB" w:rsidP="001479EB">
            <w:pPr>
              <w:pStyle w:val="ASFKTablenorm"/>
            </w:pPr>
            <w:r>
              <w:t>Ввод значения вручную</w:t>
            </w:r>
            <w:r w:rsidRPr="008E2DFA">
              <w:t xml:space="preserve">. </w:t>
            </w:r>
          </w:p>
          <w:p w:rsidR="001479EB" w:rsidRPr="008E2DFA" w:rsidRDefault="001479EB" w:rsidP="001479EB">
            <w:pPr>
              <w:pStyle w:val="ASFKTablenorm"/>
            </w:pPr>
            <w:r w:rsidRPr="009B259E">
              <w:t>Реквизит может заполняться только для с</w:t>
            </w:r>
            <w:r w:rsidRPr="008E2DFA">
              <w:t xml:space="preserve">оглашения вида </w:t>
            </w:r>
            <w:r>
              <w:t>«</w:t>
            </w:r>
            <w:r w:rsidRPr="008E2DFA">
              <w:t>123</w:t>
            </w:r>
            <w:r>
              <w:t>»</w:t>
            </w:r>
            <w:r w:rsidRPr="008E2DFA">
              <w:t>, в случае предоставления межбюджетного трансферта в форме субсидии (если хотя бы одной из строк в разбивке по КБК в 15, 16 разрядах КБК указано знач</w:t>
            </w:r>
            <w:r w:rsidRPr="001479EB">
              <w:t>е</w:t>
            </w:r>
            <w:r w:rsidRPr="008E2DFA">
              <w:t xml:space="preserve">ние </w:t>
            </w:r>
            <w:r>
              <w:t>«</w:t>
            </w:r>
            <w:r w:rsidRPr="008E2DFA">
              <w:t>52</w:t>
            </w:r>
            <w:r>
              <w:t>»</w:t>
            </w:r>
            <w:r w:rsidRPr="008E2DFA">
              <w:t>).</w:t>
            </w:r>
          </w:p>
        </w:tc>
      </w:tr>
    </w:tbl>
    <w:p w:rsidR="001479EB" w:rsidRPr="001479EB" w:rsidRDefault="001479EB" w:rsidP="001479EB">
      <w:pPr>
        <w:pStyle w:val="ASFKNormal"/>
      </w:pPr>
      <w:r w:rsidRPr="001479EB">
        <w:t>ЭФ документа «Сведения о соглашении», закладк</w:t>
      </w:r>
      <w:r w:rsidR="00CD0CA1">
        <w:t>и</w:t>
      </w:r>
      <w:r w:rsidRPr="001479EB">
        <w:t xml:space="preserve"> «Основные атрибуты», вкладк</w:t>
      </w:r>
      <w:r w:rsidR="00CD0CA1">
        <w:t>и</w:t>
      </w:r>
      <w:r w:rsidRPr="001479EB">
        <w:t xml:space="preserve"> «Реквизиты получателя субсидии (4)»</w:t>
      </w:r>
      <w:r w:rsidR="00CD0CA1">
        <w:t xml:space="preserve"> </w:t>
      </w:r>
      <w:r w:rsidR="00CD0CA1" w:rsidRPr="001479EB">
        <w:t>представлена</w:t>
      </w:r>
      <w:r w:rsidR="00CD0CA1" w:rsidRPr="00AB7803">
        <w:t xml:space="preserve"> </w:t>
      </w:r>
      <w:r w:rsidR="00CD0CA1">
        <w:t>н</w:t>
      </w:r>
      <w:r w:rsidR="00CD0CA1" w:rsidRPr="00AB7803">
        <w:t>а рисунке</w:t>
      </w:r>
      <w:r w:rsidR="00275140" w:rsidRPr="00AB7803">
        <w:t> </w:t>
      </w:r>
      <w:r w:rsidR="00CD0CA1" w:rsidRPr="001479EB">
        <w:fldChar w:fldCharType="begin"/>
      </w:r>
      <w:r w:rsidR="00CD0CA1" w:rsidRPr="001479EB">
        <w:instrText xml:space="preserve"> REF _Ref387687982 \h  \* MERGEFORMAT </w:instrText>
      </w:r>
      <w:r w:rsidR="00CD0CA1" w:rsidRPr="001479EB">
        <w:fldChar w:fldCharType="separate"/>
      </w:r>
      <w:r w:rsidR="00C90AC7">
        <w:t>126</w:t>
      </w:r>
      <w:r w:rsidR="00CD0CA1" w:rsidRPr="001479EB">
        <w:fldChar w:fldCharType="end"/>
      </w:r>
      <w:r w:rsidRPr="001479EB">
        <w:t>.</w:t>
      </w:r>
    </w:p>
    <w:p w:rsidR="001479EB" w:rsidRPr="001479EB" w:rsidRDefault="004D71D9" w:rsidP="001479EB">
      <w:pPr>
        <w:pStyle w:val="ASFKFigure"/>
      </w:pPr>
      <w:r>
        <w:rPr>
          <w:noProof/>
        </w:rPr>
        <w:drawing>
          <wp:inline distT="0" distB="0" distL="0" distR="0">
            <wp:extent cx="6134100" cy="2924175"/>
            <wp:effectExtent l="0" t="0" r="0" b="9525"/>
            <wp:docPr id="198" name="Рисунок 1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0"/>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6134100" cy="2924175"/>
                    </a:xfrm>
                    <a:prstGeom prst="rect">
                      <a:avLst/>
                    </a:prstGeom>
                    <a:noFill/>
                    <a:ln>
                      <a:noFill/>
                    </a:ln>
                  </pic:spPr>
                </pic:pic>
              </a:graphicData>
            </a:graphic>
          </wp:inline>
        </w:drawing>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973" w:name="_Ref387687982"/>
      <w:bookmarkStart w:id="974" w:name="_Toc71109085"/>
      <w:r w:rsidR="00C90AC7">
        <w:rPr>
          <w:noProof/>
        </w:rPr>
        <w:t>126</w:t>
      </w:r>
      <w:bookmarkEnd w:id="973"/>
      <w:r w:rsidRPr="001479EB">
        <w:fldChar w:fldCharType="end"/>
      </w:r>
      <w:r w:rsidRPr="001479EB">
        <w:t>. ЭФ документа «Сведения о соглашении</w:t>
      </w:r>
      <w:r w:rsidR="00346BC3">
        <w:t>», закладки</w:t>
      </w:r>
      <w:r w:rsidRPr="001479EB">
        <w:t xml:space="preserve"> «Основные атрибуты</w:t>
      </w:r>
      <w:r w:rsidR="00346BC3">
        <w:t>», вкладки</w:t>
      </w:r>
      <w:r w:rsidRPr="001479EB">
        <w:t xml:space="preserve"> «Реквизиты получателя субсидии (4)»</w:t>
      </w:r>
      <w:bookmarkEnd w:id="974"/>
    </w:p>
    <w:p w:rsidR="001479EB" w:rsidRPr="001479EB" w:rsidRDefault="001479EB" w:rsidP="001479EB">
      <w:pPr>
        <w:pStyle w:val="ASFKNormal"/>
      </w:pPr>
      <w:r w:rsidRPr="00AB7803">
        <w:t xml:space="preserve">Перечень полей документа </w:t>
      </w:r>
      <w:r w:rsidRPr="001479EB">
        <w:t>«Сведения о соглашении», закладк</w:t>
      </w:r>
      <w:r w:rsidR="00CD0CA1">
        <w:t>и</w:t>
      </w:r>
      <w:r w:rsidRPr="001479EB">
        <w:t xml:space="preserve"> «Основные атрибуты», вкладк</w:t>
      </w:r>
      <w:r w:rsidR="00CD0CA1">
        <w:t>и</w:t>
      </w:r>
      <w:r w:rsidRPr="001479EB">
        <w:t xml:space="preserve"> «Реквизиты получателя субсидии (4)» приведен в таблице </w:t>
      </w:r>
      <w:r w:rsidRPr="001479EB">
        <w:fldChar w:fldCharType="begin"/>
      </w:r>
      <w:r w:rsidRPr="001479EB">
        <w:instrText xml:space="preserve"> REF _Ref387688053 \h  \* MERGEFORMAT </w:instrText>
      </w:r>
      <w:r w:rsidRPr="001479EB">
        <w:fldChar w:fldCharType="separate"/>
      </w:r>
      <w:r w:rsidR="00C90AC7">
        <w:t>76</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75" w:name="_Ref387688053"/>
      <w:bookmarkStart w:id="976" w:name="_Toc71108724"/>
      <w:r w:rsidR="00C90AC7">
        <w:rPr>
          <w:noProof/>
        </w:rPr>
        <w:t>76</w:t>
      </w:r>
      <w:bookmarkEnd w:id="975"/>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«Реквизиты получателя субсидии (4)»</w:t>
      </w:r>
      <w:bookmarkEnd w:id="9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04"/>
        <w:gridCol w:w="5424"/>
      </w:tblGrid>
      <w:tr w:rsidR="001479EB" w:rsidRPr="00AB7803">
        <w:trPr>
          <w:trHeight w:val="305"/>
          <w:tblHeader/>
        </w:trPr>
        <w:tc>
          <w:tcPr>
            <w:tcW w:w="21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28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2183" w:type="pct"/>
          </w:tcPr>
          <w:p w:rsidR="001479EB" w:rsidRPr="00AB7803" w:rsidRDefault="001479EB" w:rsidP="001479EB">
            <w:pPr>
              <w:pStyle w:val="ASFKTablenorm"/>
            </w:pPr>
            <w:r w:rsidRPr="00AB7803">
              <w:t>№</w:t>
            </w:r>
          </w:p>
        </w:tc>
        <w:tc>
          <w:tcPr>
            <w:tcW w:w="2817" w:type="pct"/>
          </w:tcPr>
          <w:p w:rsidR="001479EB" w:rsidRPr="00AB7803" w:rsidRDefault="001479EB" w:rsidP="001479EB">
            <w:pPr>
              <w:pStyle w:val="ASFKTablenorm"/>
            </w:pPr>
            <w:r w:rsidRPr="00AB7803">
              <w:t>Поле недоступно для ввода.</w:t>
            </w:r>
          </w:p>
          <w:p w:rsidR="001479EB" w:rsidRPr="001479EB" w:rsidRDefault="001479EB" w:rsidP="001479EB">
            <w:pPr>
              <w:pStyle w:val="ASFKTablenorm"/>
            </w:pPr>
            <w:r w:rsidRPr="00AB7803">
              <w:lastRenderedPageBreak/>
              <w:t>Автонумерация поля при создании строки</w:t>
            </w:r>
            <w:r w:rsidRPr="001479EB">
              <w:t>, начиная с 1 до 999.</w:t>
            </w:r>
          </w:p>
        </w:tc>
      </w:tr>
      <w:tr w:rsidR="001479EB" w:rsidRPr="00AB7803">
        <w:tc>
          <w:tcPr>
            <w:tcW w:w="2183" w:type="pct"/>
          </w:tcPr>
          <w:p w:rsidR="001479EB" w:rsidRPr="00AB7803" w:rsidRDefault="001479EB" w:rsidP="001479EB">
            <w:pPr>
              <w:pStyle w:val="ASFKTablenorm"/>
            </w:pPr>
            <w:r w:rsidRPr="00AB7803">
              <w:lastRenderedPageBreak/>
              <w:t>Полное наименование юр.лица / ФИО физ.лица (рус.)</w:t>
            </w:r>
          </w:p>
        </w:tc>
        <w:tc>
          <w:tcPr>
            <w:tcW w:w="2817" w:type="pct"/>
          </w:tcPr>
          <w:p w:rsidR="001479EB" w:rsidRPr="00AB7803" w:rsidRDefault="001479EB" w:rsidP="001479EB">
            <w:pPr>
              <w:pStyle w:val="ASFKTablenorm"/>
            </w:pPr>
            <w:r w:rsidRPr="00AB7803">
              <w:t>Ввод значения вручную.</w:t>
            </w:r>
          </w:p>
        </w:tc>
      </w:tr>
      <w:tr w:rsidR="001479EB" w:rsidRPr="00AB7803">
        <w:tc>
          <w:tcPr>
            <w:tcW w:w="2183" w:type="pct"/>
          </w:tcPr>
          <w:p w:rsidR="001479EB" w:rsidRPr="00AB7803" w:rsidRDefault="001479EB" w:rsidP="001479EB">
            <w:pPr>
              <w:pStyle w:val="ASFKTablenorm"/>
            </w:pPr>
            <w:r w:rsidRPr="00AB7803">
              <w:t>Сокращенное наименование юр.лица (рус.)</w:t>
            </w:r>
          </w:p>
        </w:tc>
        <w:tc>
          <w:tcPr>
            <w:tcW w:w="2817" w:type="pct"/>
          </w:tcPr>
          <w:p w:rsidR="001479EB" w:rsidRPr="00AB7803" w:rsidRDefault="001479EB" w:rsidP="001479EB">
            <w:pPr>
              <w:pStyle w:val="ASFKTablenorm"/>
            </w:pPr>
            <w:r w:rsidRPr="00AB7803">
              <w:t>Ввод значения вручную.</w:t>
            </w:r>
          </w:p>
        </w:tc>
      </w:tr>
      <w:tr w:rsidR="001479EB" w:rsidRPr="00AB7803">
        <w:tc>
          <w:tcPr>
            <w:tcW w:w="2183" w:type="pct"/>
          </w:tcPr>
          <w:p w:rsidR="001479EB" w:rsidRPr="00AB7803" w:rsidRDefault="001479EB" w:rsidP="001479EB">
            <w:pPr>
              <w:pStyle w:val="ASFKTablenorm"/>
            </w:pPr>
            <w:r w:rsidRPr="00AB7803">
              <w:t>Полное наименование юр.лица / ФИО физ.лица (лат.)</w:t>
            </w:r>
          </w:p>
        </w:tc>
        <w:tc>
          <w:tcPr>
            <w:tcW w:w="2817" w:type="pct"/>
          </w:tcPr>
          <w:p w:rsidR="001479EB" w:rsidRPr="00AB7803" w:rsidRDefault="001479EB" w:rsidP="001479EB">
            <w:pPr>
              <w:pStyle w:val="ASFKTablenorm"/>
            </w:pPr>
            <w:r w:rsidRPr="00AB7803">
              <w:t>Ввод значения вручную.</w:t>
            </w:r>
          </w:p>
        </w:tc>
      </w:tr>
      <w:tr w:rsidR="001479EB" w:rsidRPr="00AB7803">
        <w:tc>
          <w:tcPr>
            <w:tcW w:w="2183" w:type="pct"/>
          </w:tcPr>
          <w:p w:rsidR="001479EB" w:rsidRPr="001479EB" w:rsidRDefault="00356A2D" w:rsidP="001479EB">
            <w:pPr>
              <w:pStyle w:val="ASFKTablenorm"/>
            </w:pPr>
            <w:r>
              <w:t>К</w:t>
            </w:r>
            <w:r w:rsidR="001479EB" w:rsidRPr="001479EB">
              <w:t>од по ОКОПФ</w:t>
            </w:r>
          </w:p>
        </w:tc>
        <w:tc>
          <w:tcPr>
            <w:tcW w:w="2817" w:type="pct"/>
          </w:tcPr>
          <w:p w:rsidR="001479EB" w:rsidRPr="001479EB" w:rsidRDefault="001479EB" w:rsidP="001479EB">
            <w:pPr>
              <w:pStyle w:val="ASFKTablenorm"/>
            </w:pPr>
            <w:r w:rsidRPr="00AB7803">
              <w:t>Ввод значения вручную.</w:t>
            </w:r>
          </w:p>
          <w:p w:rsidR="001479EB" w:rsidRPr="001479EB" w:rsidRDefault="001479EB" w:rsidP="001479EB">
            <w:pPr>
              <w:pStyle w:val="ASFKTablenorm"/>
            </w:pPr>
            <w:r w:rsidRPr="008B1680">
              <w:t xml:space="preserve">Поле обязательно для заполнения, если в реквизите </w:t>
            </w:r>
            <w:r w:rsidRPr="001479EB">
              <w:t>«ИНН» указано значение размерностью «=10».</w:t>
            </w:r>
          </w:p>
        </w:tc>
      </w:tr>
      <w:tr w:rsidR="001479EB" w:rsidRPr="00AB7803">
        <w:tc>
          <w:tcPr>
            <w:tcW w:w="2183" w:type="pct"/>
          </w:tcPr>
          <w:p w:rsidR="001479EB" w:rsidRPr="00011383" w:rsidRDefault="001479EB" w:rsidP="001479EB">
            <w:pPr>
              <w:pStyle w:val="ASFKTablenorm"/>
            </w:pPr>
            <w:r w:rsidRPr="00011383">
              <w:t>Код по Сводному реестру</w:t>
            </w:r>
          </w:p>
        </w:tc>
        <w:tc>
          <w:tcPr>
            <w:tcW w:w="2817" w:type="pct"/>
          </w:tcPr>
          <w:p w:rsidR="001479EB" w:rsidRPr="00011383" w:rsidRDefault="001479EB" w:rsidP="001479EB">
            <w:pPr>
              <w:pStyle w:val="ASFKTablenorm"/>
            </w:pPr>
            <w:r w:rsidRPr="003845A3">
              <w:t xml:space="preserve">Доступен выбор из справочника </w:t>
            </w:r>
            <w:r>
              <w:t>«</w:t>
            </w:r>
            <w:r w:rsidRPr="003845A3">
              <w:t>СРРПБС</w:t>
            </w:r>
            <w:r>
              <w:t>»</w:t>
            </w:r>
            <w:r w:rsidRPr="003845A3">
              <w:t xml:space="preserve"> (запо</w:t>
            </w:r>
            <w:r w:rsidRPr="00BA4948">
              <w:t>л</w:t>
            </w:r>
            <w:r w:rsidRPr="003845A3">
              <w:t>няе</w:t>
            </w:r>
            <w:r w:rsidRPr="001479EB">
              <w:t>т</w:t>
            </w:r>
            <w:r w:rsidRPr="003845A3">
              <w:t xml:space="preserve">ся значением поля </w:t>
            </w:r>
            <w:r>
              <w:t>«</w:t>
            </w:r>
            <w:r w:rsidRPr="003845A3">
              <w:t>код РУБП</w:t>
            </w:r>
            <w:r>
              <w:t>»</w:t>
            </w:r>
            <w:r w:rsidRPr="003845A3">
              <w:t xml:space="preserve">), если </w:t>
            </w:r>
            <w:r>
              <w:t>з</w:t>
            </w:r>
            <w:r w:rsidRPr="003845A3">
              <w:t>начение глобал</w:t>
            </w:r>
            <w:r w:rsidRPr="001479EB">
              <w:t>ь</w:t>
            </w:r>
            <w:r w:rsidRPr="003845A3">
              <w:t xml:space="preserve">ной системной константы </w:t>
            </w:r>
            <w:r>
              <w:t>«</w:t>
            </w:r>
            <w:r w:rsidRPr="003845A3">
              <w:t>Дата перехода на СР</w:t>
            </w:r>
            <w:r>
              <w:t>»</w:t>
            </w:r>
            <w:r w:rsidRPr="003845A3">
              <w:t xml:space="preserve"> &gt;</w:t>
            </w:r>
            <w:r>
              <w:t xml:space="preserve"> </w:t>
            </w:r>
            <w:r w:rsidRPr="003845A3">
              <w:t>даты документа и справочника СР(заполняется учетным н</w:t>
            </w:r>
            <w:r w:rsidRPr="001479EB">
              <w:t>о</w:t>
            </w:r>
            <w:r w:rsidRPr="003845A3">
              <w:t>мером клиента)</w:t>
            </w:r>
            <w:r>
              <w:t>, и ввод в</w:t>
            </w:r>
            <w:r w:rsidRPr="009350C9">
              <w:t>ру</w:t>
            </w:r>
            <w:r w:rsidRPr="00BA4948">
              <w:t>ч</w:t>
            </w:r>
            <w:r w:rsidRPr="009350C9">
              <w:t>ную</w:t>
            </w:r>
            <w:r w:rsidRPr="00011383">
              <w:t>.</w:t>
            </w:r>
          </w:p>
        </w:tc>
      </w:tr>
      <w:tr w:rsidR="001479EB" w:rsidRPr="00AB7803">
        <w:tc>
          <w:tcPr>
            <w:tcW w:w="2183" w:type="pct"/>
          </w:tcPr>
          <w:p w:rsidR="001479EB" w:rsidRPr="00011383" w:rsidRDefault="001479EB" w:rsidP="001479EB">
            <w:pPr>
              <w:pStyle w:val="ASFKTablenorm"/>
            </w:pPr>
            <w:r w:rsidRPr="00011383">
              <w:t>Номер лицевого счета</w:t>
            </w:r>
          </w:p>
        </w:tc>
        <w:tc>
          <w:tcPr>
            <w:tcW w:w="2817" w:type="pct"/>
          </w:tcPr>
          <w:p w:rsidR="001479EB" w:rsidRPr="00011383" w:rsidRDefault="001479EB" w:rsidP="001479EB">
            <w:pPr>
              <w:pStyle w:val="ASFKTablenorm"/>
            </w:pPr>
            <w:r w:rsidRPr="00011383">
              <w:t xml:space="preserve">Доступен выбор из справочника </w:t>
            </w:r>
            <w:r>
              <w:t>«</w:t>
            </w:r>
            <w:r w:rsidRPr="00011383">
              <w:t>Информация о лиц</w:t>
            </w:r>
            <w:r w:rsidRPr="001479EB">
              <w:t>е</w:t>
            </w:r>
            <w:r w:rsidRPr="00011383">
              <w:t>вом счете</w:t>
            </w:r>
            <w:r>
              <w:t>»</w:t>
            </w:r>
            <w:r w:rsidRPr="00011383">
              <w:t xml:space="preserve"> (заполняется значением поля </w:t>
            </w:r>
            <w:r>
              <w:t>«</w:t>
            </w:r>
            <w:r w:rsidRPr="00011383">
              <w:t>Н</w:t>
            </w:r>
            <w:r w:rsidRPr="001479EB">
              <w:t>о</w:t>
            </w:r>
            <w:r w:rsidRPr="00011383">
              <w:t>мер ЛС</w:t>
            </w:r>
            <w:r>
              <w:t>»</w:t>
            </w:r>
            <w:r w:rsidRPr="00011383">
              <w:t>) и ввод вручную.</w:t>
            </w:r>
          </w:p>
        </w:tc>
      </w:tr>
      <w:tr w:rsidR="001479EB" w:rsidRPr="00AB7803">
        <w:tc>
          <w:tcPr>
            <w:tcW w:w="2183" w:type="pct"/>
          </w:tcPr>
          <w:p w:rsidR="001479EB" w:rsidRPr="00AB7803" w:rsidRDefault="001479EB" w:rsidP="001479EB">
            <w:pPr>
              <w:pStyle w:val="ASFKTablenorm"/>
            </w:pPr>
            <w:r w:rsidRPr="00AB7803">
              <w:t>ИНН</w:t>
            </w:r>
          </w:p>
        </w:tc>
        <w:tc>
          <w:tcPr>
            <w:tcW w:w="2817" w:type="pct"/>
          </w:tcPr>
          <w:p w:rsidR="001479EB" w:rsidRPr="00AB7803" w:rsidRDefault="001479EB" w:rsidP="001479EB">
            <w:pPr>
              <w:pStyle w:val="ASFKTablenorm"/>
            </w:pPr>
            <w:r w:rsidRPr="00AB7803">
              <w:t>Ввод значения вручную.</w:t>
            </w:r>
          </w:p>
        </w:tc>
      </w:tr>
      <w:tr w:rsidR="001479EB" w:rsidRPr="00AB7803">
        <w:tc>
          <w:tcPr>
            <w:tcW w:w="2183" w:type="pct"/>
          </w:tcPr>
          <w:p w:rsidR="001479EB" w:rsidRPr="00AB7803" w:rsidRDefault="001479EB" w:rsidP="001479EB">
            <w:pPr>
              <w:pStyle w:val="ASFKTablenorm"/>
            </w:pPr>
            <w:r w:rsidRPr="00AB7803">
              <w:t>КПП</w:t>
            </w:r>
          </w:p>
        </w:tc>
        <w:tc>
          <w:tcPr>
            <w:tcW w:w="2817" w:type="pct"/>
          </w:tcPr>
          <w:p w:rsidR="001479EB" w:rsidRPr="00AB7803" w:rsidRDefault="001479EB" w:rsidP="001479EB">
            <w:pPr>
              <w:pStyle w:val="ASFKTablenorm"/>
            </w:pPr>
            <w:r w:rsidRPr="00AB7803">
              <w:t>Ввод значения вручную.</w:t>
            </w:r>
          </w:p>
        </w:tc>
      </w:tr>
      <w:tr w:rsidR="001479EB" w:rsidRPr="00AB7803">
        <w:tc>
          <w:tcPr>
            <w:tcW w:w="2183" w:type="pct"/>
          </w:tcPr>
          <w:p w:rsidR="001479EB" w:rsidRPr="001479EB" w:rsidRDefault="001479EB" w:rsidP="001479EB">
            <w:pPr>
              <w:pStyle w:val="ASFKTablenorm"/>
            </w:pPr>
            <w:r w:rsidRPr="00AB7803">
              <w:t>Дата постановки на учет в налоговом о</w:t>
            </w:r>
            <w:r w:rsidRPr="001479EB">
              <w:t>ргане</w:t>
            </w:r>
          </w:p>
        </w:tc>
        <w:tc>
          <w:tcPr>
            <w:tcW w:w="2817" w:type="pct"/>
          </w:tcPr>
          <w:p w:rsidR="001479EB" w:rsidRPr="00AB7803" w:rsidRDefault="001479EB" w:rsidP="001479EB">
            <w:pPr>
              <w:pStyle w:val="ASFKTablenorm"/>
            </w:pPr>
            <w:r w:rsidRPr="00AB7803">
              <w:t>Ввод значения вручную.</w:t>
            </w:r>
          </w:p>
        </w:tc>
      </w:tr>
      <w:tr w:rsidR="001479EB" w:rsidRPr="00AB7803">
        <w:tc>
          <w:tcPr>
            <w:tcW w:w="2183" w:type="pct"/>
          </w:tcPr>
          <w:p w:rsidR="001479EB" w:rsidRPr="001479EB" w:rsidRDefault="001479EB" w:rsidP="001479EB">
            <w:pPr>
              <w:pStyle w:val="ASFKTablenorm"/>
            </w:pPr>
            <w:r w:rsidRPr="00AB7803">
              <w:t>Код налогоплательщика в стране регис</w:t>
            </w:r>
            <w:r w:rsidRPr="001479EB">
              <w:t>трации или его аналог</w:t>
            </w:r>
          </w:p>
        </w:tc>
        <w:tc>
          <w:tcPr>
            <w:tcW w:w="2817" w:type="pct"/>
          </w:tcPr>
          <w:p w:rsidR="001479EB" w:rsidRPr="001479EB" w:rsidRDefault="001479EB" w:rsidP="001479EB">
            <w:pPr>
              <w:pStyle w:val="ASFKTablenorm"/>
            </w:pPr>
            <w:r w:rsidRPr="00AB7803">
              <w:t>Ввод значения вручную.</w:t>
            </w:r>
          </w:p>
          <w:p w:rsidR="001479EB" w:rsidRPr="001479EB" w:rsidRDefault="001479EB" w:rsidP="001479EB">
            <w:pPr>
              <w:pStyle w:val="ASFKTablenorm"/>
            </w:pPr>
            <w:r w:rsidRPr="00940DB4">
              <w:t xml:space="preserve">Обязательно заполняется для иностранного юр. </w:t>
            </w:r>
            <w:r w:rsidR="00356A2D" w:rsidRPr="00940DB4">
              <w:t>Л</w:t>
            </w:r>
            <w:r w:rsidRPr="001479EB">
              <w:t>ица.</w:t>
            </w:r>
          </w:p>
        </w:tc>
      </w:tr>
      <w:tr w:rsidR="001479EB" w:rsidRPr="00AB7803">
        <w:tc>
          <w:tcPr>
            <w:tcW w:w="2183" w:type="pct"/>
          </w:tcPr>
          <w:p w:rsidR="001479EB" w:rsidRPr="00E37057" w:rsidRDefault="001479EB" w:rsidP="001479EB">
            <w:pPr>
              <w:pStyle w:val="ASFKTablenorm"/>
            </w:pPr>
            <w:r w:rsidRPr="00E37057">
              <w:t>Наименование бюджета субъекта РФ, кот</w:t>
            </w:r>
            <w:r w:rsidRPr="001479EB">
              <w:t>о</w:t>
            </w:r>
            <w:r w:rsidRPr="00E37057">
              <w:t>рому предоставляется межбюджетный трансферт</w:t>
            </w:r>
          </w:p>
        </w:tc>
        <w:tc>
          <w:tcPr>
            <w:tcW w:w="2817" w:type="pct"/>
          </w:tcPr>
          <w:p w:rsidR="001479EB" w:rsidRPr="00E37057" w:rsidRDefault="001479EB" w:rsidP="001479EB">
            <w:pPr>
              <w:pStyle w:val="ASFKTablenorm"/>
            </w:pPr>
            <w:r w:rsidRPr="00E37057">
              <w:t>Ввод значения вручную.</w:t>
            </w:r>
          </w:p>
          <w:p w:rsidR="001479EB" w:rsidRPr="00E37057" w:rsidRDefault="001479EB" w:rsidP="001479EB">
            <w:pPr>
              <w:pStyle w:val="ASFKTablenorm"/>
            </w:pPr>
            <w:r w:rsidRPr="00E37057">
              <w:t xml:space="preserve">ПБС: Доступен выбор из справочника </w:t>
            </w:r>
            <w:r>
              <w:t>«</w:t>
            </w:r>
            <w:r w:rsidRPr="00E37057">
              <w:t>Бюджеты</w:t>
            </w:r>
            <w:r>
              <w:t>»</w:t>
            </w:r>
            <w:r w:rsidRPr="00E37057">
              <w:t xml:space="preserve">, (вставляется значения поля </w:t>
            </w:r>
            <w:r>
              <w:t>«</w:t>
            </w:r>
            <w:r w:rsidRPr="00E37057">
              <w:t>Полное наименование бюджета</w:t>
            </w:r>
            <w:r>
              <w:t>»</w:t>
            </w:r>
            <w:r w:rsidRPr="00E37057">
              <w:t>).</w:t>
            </w:r>
          </w:p>
          <w:p w:rsidR="001479EB" w:rsidRPr="00E37057" w:rsidRDefault="001479EB" w:rsidP="001479EB">
            <w:pPr>
              <w:pStyle w:val="ASFKTablenorm"/>
            </w:pPr>
            <w:r w:rsidRPr="00E37057">
              <w:t>Реквизит обязательно заполняе</w:t>
            </w:r>
            <w:r w:rsidRPr="001479EB">
              <w:t>т</w:t>
            </w:r>
            <w:r w:rsidRPr="00E37057">
              <w:t>ся для:</w:t>
            </w:r>
          </w:p>
          <w:p w:rsidR="001479EB" w:rsidRPr="00E37057" w:rsidRDefault="001479EB" w:rsidP="001479EB">
            <w:pPr>
              <w:pStyle w:val="ASFKTableListMark"/>
            </w:pPr>
            <w:r w:rsidRPr="00E37057">
              <w:t xml:space="preserve">соглашений с видом </w:t>
            </w:r>
            <w:r>
              <w:t>«</w:t>
            </w:r>
            <w:r w:rsidRPr="00E37057">
              <w:t>123</w:t>
            </w:r>
            <w:r>
              <w:t>»</w:t>
            </w:r>
            <w:r w:rsidRPr="00E37057">
              <w:t>;</w:t>
            </w:r>
          </w:p>
          <w:p w:rsidR="001479EB" w:rsidRPr="00E37057" w:rsidRDefault="001479EB" w:rsidP="001479EB">
            <w:pPr>
              <w:pStyle w:val="ASFKTableListMark"/>
            </w:pPr>
            <w:r w:rsidRPr="00E37057">
              <w:t xml:space="preserve">соглашений с видом </w:t>
            </w:r>
            <w:r>
              <w:t>«</w:t>
            </w:r>
            <w:r w:rsidRPr="00E37057">
              <w:t>130</w:t>
            </w:r>
            <w:r>
              <w:t>»</w:t>
            </w:r>
            <w:r w:rsidRPr="00E37057">
              <w:t>, в случае предоставления межб</w:t>
            </w:r>
            <w:r>
              <w:t xml:space="preserve">юджетного трансферта (если хотя </w:t>
            </w:r>
            <w:r w:rsidRPr="00E37057">
              <w:t>бы одной из строк в разбивке по КБК в 15 разряде указано зн</w:t>
            </w:r>
            <w:r w:rsidRPr="001479EB">
              <w:t>а</w:t>
            </w:r>
            <w:r w:rsidRPr="00E37057">
              <w:t xml:space="preserve">чение </w:t>
            </w:r>
            <w:r>
              <w:t>«</w:t>
            </w:r>
            <w:r w:rsidRPr="00E37057">
              <w:t>5</w:t>
            </w:r>
            <w:r>
              <w:t>»</w:t>
            </w:r>
            <w:r w:rsidRPr="00E37057">
              <w:t>).</w:t>
            </w:r>
          </w:p>
          <w:p w:rsidR="001479EB" w:rsidRPr="00E37057" w:rsidRDefault="001479EB" w:rsidP="001479EB">
            <w:pPr>
              <w:pStyle w:val="ASFKTablenorm"/>
            </w:pPr>
            <w:r w:rsidRPr="00E37057">
              <w:t xml:space="preserve">Для соглашений с видами </w:t>
            </w:r>
            <w:r>
              <w:t>«</w:t>
            </w:r>
            <w:r w:rsidRPr="00E37057">
              <w:t>121</w:t>
            </w:r>
            <w:r>
              <w:t>»</w:t>
            </w:r>
            <w:r w:rsidRPr="00E37057">
              <w:t xml:space="preserve"> и </w:t>
            </w:r>
            <w:r>
              <w:t>«</w:t>
            </w:r>
            <w:r w:rsidRPr="00E37057">
              <w:t>122</w:t>
            </w:r>
            <w:r>
              <w:t>»</w:t>
            </w:r>
            <w:r w:rsidRPr="00E37057">
              <w:t xml:space="preserve"> реквизит не з</w:t>
            </w:r>
            <w:r w:rsidRPr="001479EB">
              <w:t>а</w:t>
            </w:r>
            <w:r w:rsidRPr="00E37057">
              <w:t>полняется.</w:t>
            </w:r>
          </w:p>
        </w:tc>
      </w:tr>
      <w:tr w:rsidR="001479EB" w:rsidRPr="00AB7803">
        <w:tc>
          <w:tcPr>
            <w:tcW w:w="2183" w:type="pct"/>
          </w:tcPr>
          <w:p w:rsidR="001479EB" w:rsidRPr="00E37057" w:rsidRDefault="001479EB" w:rsidP="001479EB">
            <w:pPr>
              <w:pStyle w:val="ASFKTablenorm"/>
            </w:pPr>
            <w:r w:rsidRPr="00E37057">
              <w:t>Код территории субъекта РФ по ОКТМО, к</w:t>
            </w:r>
            <w:r w:rsidRPr="001479EB">
              <w:t>о</w:t>
            </w:r>
            <w:r w:rsidRPr="00E37057">
              <w:t>торому предоставляется межбюджетный трансферт</w:t>
            </w:r>
          </w:p>
        </w:tc>
        <w:tc>
          <w:tcPr>
            <w:tcW w:w="2817" w:type="pct"/>
          </w:tcPr>
          <w:p w:rsidR="001479EB" w:rsidRPr="00E37057" w:rsidRDefault="001479EB" w:rsidP="001479EB">
            <w:pPr>
              <w:pStyle w:val="ASFKTablenorm"/>
            </w:pPr>
            <w:r w:rsidRPr="00E37057">
              <w:t>Ввод значения вручную.</w:t>
            </w:r>
          </w:p>
          <w:p w:rsidR="001479EB" w:rsidRPr="00E37057" w:rsidRDefault="001479EB" w:rsidP="001479EB">
            <w:pPr>
              <w:pStyle w:val="ASFKTablenorm"/>
            </w:pPr>
            <w:r w:rsidRPr="00E37057">
              <w:t xml:space="preserve">ПБС: Доступен выбор из справочника </w:t>
            </w:r>
            <w:r>
              <w:t>«</w:t>
            </w:r>
            <w:r w:rsidRPr="00E37057">
              <w:t>ОКТМО</w:t>
            </w:r>
            <w:r>
              <w:t>»</w:t>
            </w:r>
            <w:r w:rsidRPr="00E37057">
              <w:t xml:space="preserve">, (вставляется значения поля </w:t>
            </w:r>
            <w:r>
              <w:t>«</w:t>
            </w:r>
            <w:r w:rsidRPr="00E37057">
              <w:t>код).</w:t>
            </w:r>
          </w:p>
          <w:p w:rsidR="001479EB" w:rsidRPr="00E37057" w:rsidRDefault="001479EB" w:rsidP="001479EB">
            <w:pPr>
              <w:pStyle w:val="ASFKTablenorm"/>
            </w:pPr>
            <w:r w:rsidRPr="00E37057">
              <w:t>Реквизит обязательно заполняе</w:t>
            </w:r>
            <w:r w:rsidRPr="001479EB">
              <w:t>т</w:t>
            </w:r>
            <w:r w:rsidRPr="00E37057">
              <w:t>ся для:</w:t>
            </w:r>
          </w:p>
          <w:p w:rsidR="001479EB" w:rsidRPr="00E37057" w:rsidRDefault="001479EB" w:rsidP="001479EB">
            <w:pPr>
              <w:pStyle w:val="ASFKTableListMark"/>
            </w:pPr>
            <w:r w:rsidRPr="00E37057">
              <w:t xml:space="preserve">соглашений с видом </w:t>
            </w:r>
            <w:r>
              <w:t>«</w:t>
            </w:r>
            <w:r w:rsidRPr="00E37057">
              <w:t>123</w:t>
            </w:r>
            <w:r>
              <w:t>»</w:t>
            </w:r>
            <w:r w:rsidRPr="00E37057">
              <w:t>;</w:t>
            </w:r>
          </w:p>
          <w:p w:rsidR="001479EB" w:rsidRPr="00E37057" w:rsidRDefault="001479EB" w:rsidP="001479EB">
            <w:pPr>
              <w:pStyle w:val="ASFKTableListMark"/>
            </w:pPr>
            <w:r w:rsidRPr="00E37057">
              <w:t xml:space="preserve">соглашений с видом </w:t>
            </w:r>
            <w:r>
              <w:t>«</w:t>
            </w:r>
            <w:r w:rsidRPr="00E37057">
              <w:t>130</w:t>
            </w:r>
            <w:r>
              <w:t>»</w:t>
            </w:r>
            <w:r w:rsidRPr="00E37057">
              <w:t>, в случае предоставления межбюджетного трансферта (если хотя</w:t>
            </w:r>
            <w:r>
              <w:t xml:space="preserve"> </w:t>
            </w:r>
            <w:r w:rsidRPr="00E37057">
              <w:t>бы одной из строк в разбивке по КБК в 15 разряде указано зн</w:t>
            </w:r>
            <w:r w:rsidRPr="001479EB">
              <w:t>а</w:t>
            </w:r>
            <w:r w:rsidRPr="00E37057">
              <w:t xml:space="preserve">чение </w:t>
            </w:r>
            <w:r>
              <w:t>«</w:t>
            </w:r>
            <w:r w:rsidRPr="00E37057">
              <w:t>5</w:t>
            </w:r>
            <w:r>
              <w:t>»</w:t>
            </w:r>
            <w:r w:rsidRPr="00E37057">
              <w:t>).</w:t>
            </w:r>
          </w:p>
          <w:p w:rsidR="001479EB" w:rsidRPr="00E37057" w:rsidRDefault="001479EB" w:rsidP="001479EB">
            <w:pPr>
              <w:pStyle w:val="ASFKTablenorm"/>
            </w:pPr>
            <w:r w:rsidRPr="00E37057">
              <w:lastRenderedPageBreak/>
              <w:t xml:space="preserve">Для соглашений с видами </w:t>
            </w:r>
            <w:r>
              <w:t>«</w:t>
            </w:r>
            <w:r w:rsidRPr="00E37057">
              <w:t>121</w:t>
            </w:r>
            <w:r>
              <w:t>»</w:t>
            </w:r>
            <w:r w:rsidRPr="00E37057">
              <w:t xml:space="preserve"> и </w:t>
            </w:r>
            <w:r>
              <w:t>«</w:t>
            </w:r>
            <w:r w:rsidRPr="00E37057">
              <w:t>122</w:t>
            </w:r>
            <w:r>
              <w:t>»</w:t>
            </w:r>
            <w:r w:rsidRPr="00E37057">
              <w:t xml:space="preserve"> реквизит не з</w:t>
            </w:r>
            <w:r w:rsidRPr="001479EB">
              <w:t>а</w:t>
            </w:r>
            <w:r w:rsidRPr="00E37057">
              <w:t>полняется.</w:t>
            </w:r>
          </w:p>
        </w:tc>
      </w:tr>
      <w:tr w:rsidR="001479EB" w:rsidRPr="00AB7803">
        <w:tc>
          <w:tcPr>
            <w:tcW w:w="2183" w:type="pct"/>
          </w:tcPr>
          <w:p w:rsidR="001479EB" w:rsidRPr="00325320" w:rsidRDefault="001479EB" w:rsidP="001479EB">
            <w:pPr>
              <w:pStyle w:val="ASFKTablenorm"/>
            </w:pPr>
            <w:r w:rsidRPr="00325320">
              <w:lastRenderedPageBreak/>
              <w:t>Наименование субъекта РФ</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tc>
          <w:tcPr>
            <w:tcW w:w="2183" w:type="pct"/>
          </w:tcPr>
          <w:p w:rsidR="001479EB" w:rsidRPr="00325320" w:rsidRDefault="001479EB" w:rsidP="001479EB">
            <w:pPr>
              <w:pStyle w:val="ASFKTablenorm"/>
            </w:pPr>
            <w:r w:rsidRPr="00325320">
              <w:t>Кодовое обозначение субъекта РФ</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tc>
          <w:tcPr>
            <w:tcW w:w="2183" w:type="pct"/>
          </w:tcPr>
          <w:p w:rsidR="001479EB" w:rsidRPr="00325320" w:rsidRDefault="001479EB" w:rsidP="001479EB">
            <w:pPr>
              <w:pStyle w:val="ASFKTablenorm"/>
            </w:pPr>
            <w:r w:rsidRPr="00325320">
              <w:t>Страна регистрации иностранного юрид</w:t>
            </w:r>
            <w:r w:rsidRPr="001479EB">
              <w:t>и</w:t>
            </w:r>
            <w:r w:rsidRPr="00325320">
              <w:t>ческого 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tc>
          <w:tcPr>
            <w:tcW w:w="2183" w:type="pct"/>
          </w:tcPr>
          <w:p w:rsidR="001479EB" w:rsidRPr="00325320" w:rsidRDefault="001479EB" w:rsidP="001479EB">
            <w:pPr>
              <w:pStyle w:val="ASFKTablenorm"/>
            </w:pPr>
            <w:r w:rsidRPr="00325320">
              <w:t>Код страны по ОКСМ</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При добавлении строки в таблицу значение поля авт</w:t>
            </w:r>
            <w:r w:rsidRPr="001479EB">
              <w:t>о</w:t>
            </w:r>
            <w:r w:rsidRPr="00325320">
              <w:t xml:space="preserve">матически заполняется значением </w:t>
            </w:r>
            <w:r>
              <w:t>«</w:t>
            </w:r>
            <w:r w:rsidRPr="00325320">
              <w:t>643</w:t>
            </w:r>
            <w:r>
              <w:t>»</w:t>
            </w:r>
            <w:r w:rsidRPr="00325320">
              <w:t>.</w:t>
            </w:r>
          </w:p>
          <w:p w:rsidR="001479EB" w:rsidRPr="00325320" w:rsidRDefault="001479EB" w:rsidP="001479EB">
            <w:pPr>
              <w:pStyle w:val="ASFKTablenorm"/>
            </w:pPr>
            <w:r w:rsidRPr="00325320">
              <w:t xml:space="preserve">Поле может быть заполнено вариантами: </w:t>
            </w:r>
          </w:p>
          <w:p w:rsidR="001479EB" w:rsidRPr="00325320" w:rsidRDefault="001479EB" w:rsidP="001479EB">
            <w:pPr>
              <w:pStyle w:val="ASFKTableListMark"/>
            </w:pPr>
            <w:r w:rsidRPr="00325320">
              <w:t xml:space="preserve">буквенный код (2 и 3 разряда); </w:t>
            </w:r>
          </w:p>
          <w:p w:rsidR="001479EB" w:rsidRPr="00325320" w:rsidRDefault="001479EB" w:rsidP="001479EB">
            <w:pPr>
              <w:pStyle w:val="ASFKTableListMark"/>
            </w:pPr>
            <w:r w:rsidRPr="00325320">
              <w:t>цифровой код (3 разряда).</w:t>
            </w:r>
          </w:p>
        </w:tc>
      </w:tr>
      <w:tr w:rsidR="001479EB" w:rsidRPr="00AB7803">
        <w:trPr>
          <w:trHeight w:val="77"/>
        </w:trPr>
        <w:tc>
          <w:tcPr>
            <w:tcW w:w="2183" w:type="pct"/>
          </w:tcPr>
          <w:p w:rsidR="001479EB" w:rsidRPr="00325320" w:rsidRDefault="001479EB" w:rsidP="001479EB">
            <w:pPr>
              <w:pStyle w:val="ASFKTablenorm"/>
            </w:pPr>
            <w:r w:rsidRPr="00325320">
              <w:t>Почтовый индекс</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trPr>
          <w:trHeight w:val="77"/>
        </w:trPr>
        <w:tc>
          <w:tcPr>
            <w:tcW w:w="2183" w:type="pct"/>
          </w:tcPr>
          <w:p w:rsidR="001479EB" w:rsidRPr="00325320" w:rsidRDefault="001479EB" w:rsidP="001479EB">
            <w:pPr>
              <w:pStyle w:val="ASFKTablenorm"/>
            </w:pPr>
            <w:r w:rsidRPr="00325320">
              <w:t>Тип населенного пункта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trPr>
          <w:trHeight w:val="77"/>
        </w:trPr>
        <w:tc>
          <w:tcPr>
            <w:tcW w:w="2183" w:type="pct"/>
          </w:tcPr>
          <w:p w:rsidR="001479EB" w:rsidRPr="00325320" w:rsidRDefault="001479EB" w:rsidP="001479EB">
            <w:pPr>
              <w:pStyle w:val="ASFKTablenorm"/>
            </w:pPr>
            <w:r w:rsidRPr="00325320">
              <w:t>Код населенного пункта по ОКТМО</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trPr>
          <w:trHeight w:val="77"/>
        </w:trPr>
        <w:tc>
          <w:tcPr>
            <w:tcW w:w="2183" w:type="pct"/>
          </w:tcPr>
          <w:p w:rsidR="001479EB" w:rsidRPr="00325320" w:rsidRDefault="001479EB" w:rsidP="001479EB">
            <w:pPr>
              <w:pStyle w:val="ASFKTablenorm"/>
            </w:pPr>
            <w:r w:rsidRPr="00325320">
              <w:t>Наименование населенного пункта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trPr>
          <w:trHeight w:val="77"/>
        </w:trPr>
        <w:tc>
          <w:tcPr>
            <w:tcW w:w="2183" w:type="pct"/>
          </w:tcPr>
          <w:p w:rsidR="001479EB" w:rsidRPr="00325320" w:rsidRDefault="001479EB" w:rsidP="001479EB">
            <w:pPr>
              <w:pStyle w:val="ASFKTablenorm"/>
            </w:pPr>
            <w:r w:rsidRPr="00325320">
              <w:t>Тип и наименование элемента планирово</w:t>
            </w:r>
            <w:r w:rsidRPr="001479EB">
              <w:t>ч</w:t>
            </w:r>
            <w:r w:rsidRPr="00325320">
              <w:t>ной структуры</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trPr>
          <w:trHeight w:val="77"/>
        </w:trPr>
        <w:tc>
          <w:tcPr>
            <w:tcW w:w="2183" w:type="pct"/>
          </w:tcPr>
          <w:p w:rsidR="001479EB" w:rsidRPr="00325320" w:rsidRDefault="001479EB" w:rsidP="001479EB">
            <w:pPr>
              <w:pStyle w:val="ASFKTablenorm"/>
            </w:pPr>
            <w:r w:rsidRPr="00325320">
              <w:t>Тип и наименование объекта улично-дорожной сети</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trPr>
          <w:trHeight w:val="77"/>
        </w:trPr>
        <w:tc>
          <w:tcPr>
            <w:tcW w:w="2183" w:type="pct"/>
          </w:tcPr>
          <w:p w:rsidR="001479EB" w:rsidRPr="00325320" w:rsidRDefault="001479EB" w:rsidP="001479EB">
            <w:pPr>
              <w:pStyle w:val="ASFKTablenorm"/>
            </w:pPr>
            <w:r w:rsidRPr="00325320">
              <w:t>Тип и цифровое или буквенное обознач</w:t>
            </w:r>
            <w:r w:rsidRPr="001479EB">
              <w:t>е</w:t>
            </w:r>
            <w:r w:rsidRPr="00325320">
              <w:t>ние объекта адресации</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trPr>
          <w:trHeight w:val="77"/>
        </w:trPr>
        <w:tc>
          <w:tcPr>
            <w:tcW w:w="2183" w:type="pct"/>
          </w:tcPr>
          <w:p w:rsidR="001479EB" w:rsidRPr="00325320" w:rsidRDefault="001479EB" w:rsidP="001479EB">
            <w:pPr>
              <w:pStyle w:val="ASFKTablenorm"/>
            </w:pPr>
            <w:r w:rsidRPr="00325320">
              <w:t xml:space="preserve">Наименование субъекта РФ для иност. </w:t>
            </w:r>
            <w:r w:rsidR="006E6A05" w:rsidRPr="00B81B89">
              <w:rPr>
                <w:rStyle w:val="ASFKReporterror"/>
              </w:rPr>
              <w:t>Ю</w:t>
            </w:r>
            <w:r w:rsidR="003117CD" w:rsidRPr="00B81B89">
              <w:rPr>
                <w:rStyle w:val="ASFKReporterror"/>
              </w:rPr>
              <w:t>р</w:t>
            </w:r>
            <w:r w:rsidRPr="00B81B89">
              <w:rPr>
                <w:rStyle w:val="ASFKReporterror"/>
              </w:rPr>
              <w:t>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trPr>
          <w:trHeight w:val="77"/>
        </w:trPr>
        <w:tc>
          <w:tcPr>
            <w:tcW w:w="2183" w:type="pct"/>
          </w:tcPr>
          <w:p w:rsidR="001479EB" w:rsidRPr="00325320" w:rsidRDefault="001479EB" w:rsidP="003117CD">
            <w:pPr>
              <w:pStyle w:val="ASFKTablenorm"/>
            </w:pPr>
            <w:r w:rsidRPr="00325320">
              <w:t xml:space="preserve">Кодовое обозначение субъекта РФ для иност. </w:t>
            </w:r>
            <w:r w:rsidR="006E6A05" w:rsidRPr="00B0511D">
              <w:rPr>
                <w:rStyle w:val="ASFKReporterror"/>
              </w:rPr>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trPr>
          <w:trHeight w:val="77"/>
        </w:trPr>
        <w:tc>
          <w:tcPr>
            <w:tcW w:w="2183" w:type="pct"/>
          </w:tcPr>
          <w:p w:rsidR="001479EB" w:rsidRPr="00325320" w:rsidRDefault="001479EB" w:rsidP="003117CD">
            <w:pPr>
              <w:pStyle w:val="ASFKTablenorm"/>
            </w:pPr>
            <w:r w:rsidRPr="00325320">
              <w:t xml:space="preserve">Почтовый индекс для иност. </w:t>
            </w:r>
            <w:r w:rsidR="006E6A05" w:rsidRPr="00B0511D">
              <w:rPr>
                <w:rStyle w:val="ASFKReporterror"/>
              </w:rPr>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trPr>
          <w:trHeight w:val="77"/>
        </w:trPr>
        <w:tc>
          <w:tcPr>
            <w:tcW w:w="2183" w:type="pct"/>
          </w:tcPr>
          <w:p w:rsidR="001479EB" w:rsidRPr="00325320" w:rsidRDefault="001479EB" w:rsidP="003117CD">
            <w:pPr>
              <w:pStyle w:val="ASFKTablenorm"/>
            </w:pPr>
            <w:r w:rsidRPr="00325320">
              <w:t xml:space="preserve">Тип населенного пункта для иност. </w:t>
            </w:r>
            <w:r w:rsidR="006E6A05" w:rsidRPr="00B0511D">
              <w:rPr>
                <w:rStyle w:val="ASFKReporterror"/>
              </w:rPr>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trPr>
          <w:trHeight w:val="77"/>
        </w:trPr>
        <w:tc>
          <w:tcPr>
            <w:tcW w:w="2183" w:type="pct"/>
          </w:tcPr>
          <w:p w:rsidR="001479EB" w:rsidRPr="00325320" w:rsidRDefault="001479EB" w:rsidP="003117CD">
            <w:pPr>
              <w:pStyle w:val="ASFKTablenorm"/>
            </w:pPr>
            <w:r w:rsidRPr="00325320">
              <w:t xml:space="preserve">Код населенного пункта по ОКТМО для иност. </w:t>
            </w:r>
            <w:r w:rsidR="006E6A05" w:rsidRPr="00B0511D">
              <w:rPr>
                <w:rStyle w:val="ASFKReporterror"/>
              </w:rPr>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trPr>
          <w:trHeight w:val="77"/>
        </w:trPr>
        <w:tc>
          <w:tcPr>
            <w:tcW w:w="2183" w:type="pct"/>
          </w:tcPr>
          <w:p w:rsidR="001479EB" w:rsidRPr="00325320" w:rsidRDefault="001479EB" w:rsidP="003117CD">
            <w:pPr>
              <w:pStyle w:val="ASFKTablenorm"/>
            </w:pPr>
            <w:r w:rsidRPr="00325320">
              <w:t xml:space="preserve">Наименование населенного пункта для иност. </w:t>
            </w:r>
            <w:r w:rsidR="006E6A05" w:rsidRPr="00B0511D">
              <w:rPr>
                <w:rStyle w:val="ASFKReporterror"/>
              </w:rPr>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trPr>
          <w:trHeight w:val="77"/>
        </w:trPr>
        <w:tc>
          <w:tcPr>
            <w:tcW w:w="2183" w:type="pct"/>
          </w:tcPr>
          <w:p w:rsidR="001479EB" w:rsidRPr="00325320" w:rsidRDefault="001479EB" w:rsidP="003117CD">
            <w:pPr>
              <w:pStyle w:val="ASFKTablenorm"/>
            </w:pPr>
            <w:r w:rsidRPr="00325320">
              <w:lastRenderedPageBreak/>
              <w:t>Тип и наименование элемента планирово</w:t>
            </w:r>
            <w:r w:rsidRPr="001479EB">
              <w:t>ч</w:t>
            </w:r>
            <w:r w:rsidRPr="00325320">
              <w:t xml:space="preserve">ной структуры для иност. </w:t>
            </w:r>
            <w:r w:rsidR="006E6A05" w:rsidRPr="00B0511D">
              <w:rPr>
                <w:rStyle w:val="ASFKReporterror"/>
              </w:rPr>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trPr>
          <w:trHeight w:val="77"/>
        </w:trPr>
        <w:tc>
          <w:tcPr>
            <w:tcW w:w="2183" w:type="pct"/>
          </w:tcPr>
          <w:p w:rsidR="001479EB" w:rsidRPr="00325320" w:rsidRDefault="001479EB" w:rsidP="003117CD">
            <w:pPr>
              <w:pStyle w:val="ASFKTablenorm"/>
            </w:pPr>
            <w:r w:rsidRPr="00325320">
              <w:t xml:space="preserve">Тип и наименование объекта улично-дорожной сети для иност. </w:t>
            </w:r>
            <w:r w:rsidR="006E6A05" w:rsidRPr="00B0511D">
              <w:rPr>
                <w:rStyle w:val="ASFKReporterror"/>
              </w:rPr>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trPr>
          <w:trHeight w:val="77"/>
        </w:trPr>
        <w:tc>
          <w:tcPr>
            <w:tcW w:w="2183" w:type="pct"/>
          </w:tcPr>
          <w:p w:rsidR="001479EB" w:rsidRPr="00325320" w:rsidRDefault="001479EB" w:rsidP="003117CD">
            <w:pPr>
              <w:pStyle w:val="ASFKTablenorm"/>
            </w:pPr>
            <w:r w:rsidRPr="00325320">
              <w:t>Тип и цифровое или буквенное обознач</w:t>
            </w:r>
            <w:r w:rsidRPr="001479EB">
              <w:t>е</w:t>
            </w:r>
            <w:r w:rsidRPr="00325320">
              <w:t xml:space="preserve">ние объекта адресации для иност. </w:t>
            </w:r>
            <w:r w:rsidR="006E6A05" w:rsidRPr="00B0511D">
              <w:rPr>
                <w:rStyle w:val="ASFKReporterror"/>
              </w:rPr>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bl>
    <w:p w:rsidR="001479EB" w:rsidRPr="001479EB" w:rsidRDefault="001479EB" w:rsidP="001479EB">
      <w:pPr>
        <w:pStyle w:val="ASFKNormal"/>
      </w:pPr>
      <w:r w:rsidRPr="001479EB">
        <w:t>ЭФ документа «Сведения о соглашении», закладк</w:t>
      </w:r>
      <w:r w:rsidR="00AD6A51">
        <w:t>и</w:t>
      </w:r>
      <w:r w:rsidRPr="001479EB">
        <w:t xml:space="preserve"> «Основные атрибуты», вкладк</w:t>
      </w:r>
      <w:r w:rsidR="00AD6A51">
        <w:t>и</w:t>
      </w:r>
      <w:r w:rsidRPr="001479EB">
        <w:t xml:space="preserve"> «Наименования и значения показателей результативности использования субсидии, установленные соглашением»</w:t>
      </w:r>
      <w:r w:rsidR="00CD0CA1">
        <w:t xml:space="preserve"> </w:t>
      </w:r>
      <w:r w:rsidR="00CD0CA1" w:rsidRPr="001479EB">
        <w:t>представлена</w:t>
      </w:r>
      <w:r w:rsidR="00CD0CA1" w:rsidRPr="00AB7803">
        <w:t xml:space="preserve"> </w:t>
      </w:r>
      <w:r w:rsidR="00CD0CA1">
        <w:t>н</w:t>
      </w:r>
      <w:r w:rsidR="00CD0CA1" w:rsidRPr="00AB7803">
        <w:t>а рис</w:t>
      </w:r>
      <w:r w:rsidR="00CD0CA1" w:rsidRPr="001479EB">
        <w:t>унке</w:t>
      </w:r>
      <w:r w:rsidR="00275140" w:rsidRPr="00AB7803">
        <w:t> </w:t>
      </w:r>
      <w:r w:rsidR="00CD0CA1" w:rsidRPr="001479EB">
        <w:fldChar w:fldCharType="begin"/>
      </w:r>
      <w:r w:rsidR="00CD0CA1" w:rsidRPr="001479EB">
        <w:instrText xml:space="preserve"> REF _Ref412042350 \h </w:instrText>
      </w:r>
      <w:r w:rsidR="00CD0CA1" w:rsidRPr="001479EB">
        <w:fldChar w:fldCharType="separate"/>
      </w:r>
      <w:r w:rsidR="00C90AC7">
        <w:rPr>
          <w:noProof/>
        </w:rPr>
        <w:t>127</w:t>
      </w:r>
      <w:r w:rsidR="00CD0CA1" w:rsidRPr="001479EB">
        <w:fldChar w:fldCharType="end"/>
      </w:r>
      <w:r w:rsidRPr="001479EB">
        <w:t>.</w:t>
      </w:r>
    </w:p>
    <w:p w:rsidR="001479EB" w:rsidRPr="001479EB" w:rsidRDefault="004D71D9" w:rsidP="001479EB">
      <w:pPr>
        <w:pStyle w:val="ASFKFigure"/>
      </w:pPr>
      <w:r>
        <w:rPr>
          <w:noProof/>
        </w:rPr>
        <w:drawing>
          <wp:inline distT="0" distB="0" distL="0" distR="0">
            <wp:extent cx="6124575" cy="1828800"/>
            <wp:effectExtent l="0" t="0" r="9525" b="0"/>
            <wp:docPr id="199" name="Рисунок 1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0"/>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977" w:name="_Ref412042350"/>
      <w:bookmarkStart w:id="978" w:name="_Toc71109086"/>
      <w:r w:rsidR="00C90AC7">
        <w:rPr>
          <w:noProof/>
        </w:rPr>
        <w:t>127</w:t>
      </w:r>
      <w:bookmarkEnd w:id="977"/>
      <w:r w:rsidRPr="001479EB">
        <w:fldChar w:fldCharType="end"/>
      </w:r>
      <w:r w:rsidRPr="001479EB">
        <w:t>. ЭФ документа «Сведения о соглашении</w:t>
      </w:r>
      <w:r w:rsidR="00346BC3">
        <w:t>», закладки</w:t>
      </w:r>
      <w:r w:rsidRPr="001479EB">
        <w:t xml:space="preserve"> «Основные атрибуты</w:t>
      </w:r>
      <w:r w:rsidR="00346BC3">
        <w:t>», вкладки</w:t>
      </w:r>
      <w:r w:rsidRPr="001479EB">
        <w:t xml:space="preserve"> «Наименования и значения показателей результативности использования субсидии, установленные </w:t>
      </w:r>
      <w:r w:rsidRPr="003117CD">
        <w:rPr>
          <w:rStyle w:val="ASFKReporterror"/>
        </w:rPr>
        <w:t>соглашением</w:t>
      </w:r>
      <w:r w:rsidRPr="001479EB">
        <w:t>»</w:t>
      </w:r>
      <w:bookmarkEnd w:id="978"/>
    </w:p>
    <w:p w:rsidR="001479EB" w:rsidRPr="001479EB" w:rsidRDefault="001479EB" w:rsidP="001479EB">
      <w:pPr>
        <w:pStyle w:val="ASFKNormal"/>
      </w:pPr>
      <w:r w:rsidRPr="00AB7803">
        <w:t xml:space="preserve">Перечень полей документа </w:t>
      </w:r>
      <w:r w:rsidRPr="001479EB">
        <w:t>«Сведения о соглашении», закладк</w:t>
      </w:r>
      <w:r w:rsidR="00AD6A51">
        <w:t>и</w:t>
      </w:r>
      <w:r w:rsidRPr="001479EB">
        <w:t xml:space="preserve"> «Основные атрибуты», вкладк</w:t>
      </w:r>
      <w:r w:rsidR="00AD6A51">
        <w:t>и</w:t>
      </w:r>
      <w:r w:rsidRPr="001479EB">
        <w:t xml:space="preserve"> «Наименования и значения показателей результативности использования субсидии, установленные соглашением» приведен в таблице</w:t>
      </w:r>
      <w:r w:rsidR="00275140" w:rsidRPr="00AB7803">
        <w:t> </w:t>
      </w:r>
      <w:r w:rsidRPr="001479EB">
        <w:fldChar w:fldCharType="begin"/>
      </w:r>
      <w:r w:rsidRPr="001479EB">
        <w:instrText xml:space="preserve"> REF _Ref412042368 \h </w:instrText>
      </w:r>
      <w:r w:rsidRPr="001479EB">
        <w:fldChar w:fldCharType="separate"/>
      </w:r>
      <w:r w:rsidR="00C90AC7">
        <w:rPr>
          <w:noProof/>
        </w:rPr>
        <w:t>77</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79" w:name="_Ref412042368"/>
      <w:bookmarkStart w:id="980" w:name="_Toc71108725"/>
      <w:r w:rsidR="00C90AC7">
        <w:rPr>
          <w:noProof/>
        </w:rPr>
        <w:t>77</w:t>
      </w:r>
      <w:bookmarkEnd w:id="979"/>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«Наименования и значения показателей результативности использования субсидии, установленные соглашением»</w:t>
      </w:r>
      <w:bookmarkEnd w:id="9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95"/>
        <w:gridCol w:w="5933"/>
      </w:tblGrid>
      <w:tr w:rsidR="001479EB" w:rsidRPr="00AB7803">
        <w:trPr>
          <w:trHeight w:val="305"/>
          <w:tblHeader/>
        </w:trPr>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5000" w:type="pct"/>
            <w:gridSpan w:val="2"/>
          </w:tcPr>
          <w:p w:rsidR="001479EB" w:rsidRDefault="001479EB" w:rsidP="001479EB">
            <w:pPr>
              <w:pStyle w:val="ASFKTablenorm"/>
            </w:pPr>
            <w:r w:rsidRPr="00AB7803">
              <w:t xml:space="preserve">Табличное поле </w:t>
            </w:r>
            <w:r>
              <w:t>«</w:t>
            </w:r>
            <w:r w:rsidRPr="00FE0C41">
              <w:t>Наименования и значения показателей результативности</w:t>
            </w:r>
            <w:r>
              <w:t xml:space="preserve"> </w:t>
            </w:r>
            <w:r w:rsidRPr="00FE0C41">
              <w:t>использования субсидии, установленные соглашением</w:t>
            </w:r>
            <w:r>
              <w:t>»</w:t>
            </w:r>
          </w:p>
          <w:p w:rsidR="001479EB" w:rsidRPr="00FE0C41" w:rsidRDefault="001479EB" w:rsidP="001479EB">
            <w:pPr>
              <w:pStyle w:val="ASFKTablenorm"/>
            </w:pPr>
            <w:r w:rsidRPr="00FE0C41">
              <w:t>Блок может заполняться только при</w:t>
            </w:r>
            <w:r>
              <w:t xml:space="preserve"> </w:t>
            </w:r>
            <w:r w:rsidRPr="00FE0C41">
              <w:t xml:space="preserve">указании в реквизите </w:t>
            </w:r>
            <w:r>
              <w:t>«</w:t>
            </w:r>
            <w:r w:rsidRPr="00FE0C41">
              <w:t>Код вида</w:t>
            </w:r>
            <w:r>
              <w:t>»</w:t>
            </w:r>
            <w:r w:rsidRPr="00FE0C41">
              <w:t xml:space="preserve"> значения </w:t>
            </w:r>
            <w:r>
              <w:t>«</w:t>
            </w:r>
            <w:r w:rsidRPr="00FE0C41">
              <w:t>123</w:t>
            </w:r>
            <w:r>
              <w:t>»</w:t>
            </w:r>
            <w:r w:rsidRPr="00FE0C41">
              <w:t>.</w:t>
            </w:r>
          </w:p>
          <w:p w:rsidR="001479EB" w:rsidRPr="00FE0C41" w:rsidRDefault="001479EB" w:rsidP="001479EB">
            <w:pPr>
              <w:pStyle w:val="ASFKTablenorm"/>
            </w:pPr>
            <w:r w:rsidRPr="00FE0C41">
              <w:t>Блок обязательно</w:t>
            </w:r>
            <w:r>
              <w:t xml:space="preserve"> </w:t>
            </w:r>
            <w:r w:rsidRPr="00FE0C41">
              <w:t xml:space="preserve">заполняется при условии: </w:t>
            </w:r>
            <w:r>
              <w:t>«</w:t>
            </w:r>
            <w:r w:rsidRPr="00FE0C41">
              <w:t>Код вида</w:t>
            </w:r>
            <w:r>
              <w:t>»</w:t>
            </w:r>
            <w:r w:rsidRPr="00FE0C41">
              <w:t xml:space="preserve"> + в 15, 16 разрядах КБК значение </w:t>
            </w:r>
            <w:r>
              <w:t>«</w:t>
            </w:r>
            <w:r w:rsidRPr="00FE0C41">
              <w:t>52</w:t>
            </w:r>
            <w:r>
              <w:t>»</w:t>
            </w:r>
            <w:r w:rsidRPr="00FE0C41">
              <w:t>.</w:t>
            </w:r>
          </w:p>
          <w:p w:rsidR="001479EB" w:rsidRPr="00AB7803" w:rsidRDefault="001479EB" w:rsidP="001479EB">
            <w:pPr>
              <w:pStyle w:val="ASFKTablenorm"/>
            </w:pPr>
            <w:r w:rsidRPr="00FE0C41">
              <w:t>Если хотя бы одна строка в таблице указана, то для этой строки все поля таблицы обязательны</w:t>
            </w:r>
          </w:p>
        </w:tc>
      </w:tr>
      <w:tr w:rsidR="001479EB" w:rsidRPr="00AB7803">
        <w:tc>
          <w:tcPr>
            <w:tcW w:w="1919" w:type="pct"/>
          </w:tcPr>
          <w:p w:rsidR="001479EB" w:rsidRPr="00AB7803" w:rsidRDefault="001479EB" w:rsidP="001479EB">
            <w:pPr>
              <w:pStyle w:val="ASFKTablenorm"/>
            </w:pPr>
            <w:r w:rsidRPr="00AB7803">
              <w:t>№</w:t>
            </w:r>
          </w:p>
        </w:tc>
        <w:tc>
          <w:tcPr>
            <w:tcW w:w="3081" w:type="pct"/>
          </w:tcPr>
          <w:p w:rsidR="001479EB" w:rsidRPr="00AB7803" w:rsidRDefault="001479EB" w:rsidP="001479EB">
            <w:pPr>
              <w:pStyle w:val="ASFKTablenorm"/>
            </w:pPr>
            <w:r w:rsidRPr="00AB7803">
              <w:t>Поле недоступно для ввода.</w:t>
            </w:r>
          </w:p>
          <w:p w:rsidR="001479EB" w:rsidRPr="00FE0C41" w:rsidRDefault="001479EB" w:rsidP="001479EB">
            <w:pPr>
              <w:pStyle w:val="ASFKTablenorm"/>
            </w:pPr>
            <w:r w:rsidRPr="00AB7803">
              <w:t>Автонумерация поля при создании строки</w:t>
            </w:r>
            <w:r w:rsidRPr="00FE0C41">
              <w:t>, н</w:t>
            </w:r>
            <w:r w:rsidRPr="001479EB">
              <w:t>а</w:t>
            </w:r>
            <w:r w:rsidRPr="00FE0C41">
              <w:t>чиная с 1 до 999.</w:t>
            </w:r>
          </w:p>
        </w:tc>
      </w:tr>
      <w:tr w:rsidR="001479EB" w:rsidRPr="00AB7803">
        <w:tc>
          <w:tcPr>
            <w:tcW w:w="1919" w:type="pct"/>
          </w:tcPr>
          <w:p w:rsidR="001479EB" w:rsidRPr="00FE0C41" w:rsidRDefault="001479EB" w:rsidP="001479EB">
            <w:pPr>
              <w:pStyle w:val="ASFKTablenorm"/>
            </w:pPr>
            <w:r w:rsidRPr="00FE0C41">
              <w:t>Наименование показателя результ</w:t>
            </w:r>
            <w:r w:rsidRPr="001479EB">
              <w:t>а</w:t>
            </w:r>
            <w:r w:rsidRPr="00FE0C41">
              <w:t>тивности</w:t>
            </w:r>
            <w:r>
              <w:t xml:space="preserve"> </w:t>
            </w:r>
            <w:r w:rsidRPr="00FE0C41">
              <w:t>использования субсидии</w:t>
            </w:r>
          </w:p>
        </w:tc>
        <w:tc>
          <w:tcPr>
            <w:tcW w:w="3081" w:type="pct"/>
          </w:tcPr>
          <w:p w:rsidR="001479EB" w:rsidRPr="00FE0C41" w:rsidRDefault="001479EB" w:rsidP="001479EB">
            <w:pPr>
              <w:pStyle w:val="ASFKTablenorm"/>
            </w:pPr>
            <w:r w:rsidRPr="00FE0C41">
              <w:t>Ввод значения вручную.</w:t>
            </w:r>
          </w:p>
        </w:tc>
      </w:tr>
      <w:tr w:rsidR="001479EB" w:rsidRPr="00AB7803">
        <w:tc>
          <w:tcPr>
            <w:tcW w:w="1919" w:type="pct"/>
          </w:tcPr>
          <w:p w:rsidR="001479EB" w:rsidRPr="00FE0C41" w:rsidRDefault="001479EB" w:rsidP="001479EB">
            <w:pPr>
              <w:pStyle w:val="ASFKTablenorm"/>
            </w:pPr>
            <w:r w:rsidRPr="00FE0C41">
              <w:t>Единица измерения значения показ</w:t>
            </w:r>
            <w:r w:rsidRPr="001479EB">
              <w:t>а</w:t>
            </w:r>
            <w:r w:rsidRPr="00FE0C41">
              <w:t>теля результативности</w:t>
            </w:r>
            <w:r>
              <w:t xml:space="preserve"> </w:t>
            </w:r>
            <w:r w:rsidRPr="00FE0C41">
              <w:t>использования субсидии</w:t>
            </w:r>
          </w:p>
        </w:tc>
        <w:tc>
          <w:tcPr>
            <w:tcW w:w="3081" w:type="pct"/>
          </w:tcPr>
          <w:p w:rsidR="001479EB" w:rsidRDefault="001479EB" w:rsidP="001479EB">
            <w:pPr>
              <w:pStyle w:val="ASFKTablenorm"/>
            </w:pPr>
            <w:r w:rsidRPr="00FE0C41">
              <w:t>Ввод значения вручную.</w:t>
            </w:r>
          </w:p>
          <w:p w:rsidR="001479EB" w:rsidRPr="00FE0C41" w:rsidRDefault="001479EB" w:rsidP="001479EB">
            <w:pPr>
              <w:pStyle w:val="ASFKTablenorm"/>
            </w:pPr>
            <w:r w:rsidRPr="00FE0C41">
              <w:t xml:space="preserve">ПБС: Доступен выбор из справочника </w:t>
            </w:r>
            <w:r>
              <w:t>«</w:t>
            </w:r>
            <w:r w:rsidRPr="00FE0C41">
              <w:t>ОКЕИ</w:t>
            </w:r>
            <w:r>
              <w:t>»</w:t>
            </w:r>
            <w:r w:rsidRPr="00FE0C41">
              <w:t>, (вста</w:t>
            </w:r>
            <w:r w:rsidRPr="001479EB">
              <w:t>в</w:t>
            </w:r>
            <w:r w:rsidRPr="00FE0C41">
              <w:t xml:space="preserve">ляется значения поля </w:t>
            </w:r>
            <w:r>
              <w:t>«</w:t>
            </w:r>
            <w:r w:rsidRPr="00FE0C41">
              <w:t>код).</w:t>
            </w:r>
          </w:p>
        </w:tc>
      </w:tr>
      <w:tr w:rsidR="001479EB" w:rsidRPr="00AB7803">
        <w:tc>
          <w:tcPr>
            <w:tcW w:w="1919" w:type="pct"/>
          </w:tcPr>
          <w:p w:rsidR="001479EB" w:rsidRPr="00FE0C41" w:rsidRDefault="001479EB" w:rsidP="001479EB">
            <w:pPr>
              <w:pStyle w:val="ASFKTablenorm"/>
            </w:pPr>
            <w:r w:rsidRPr="00FE0C41">
              <w:lastRenderedPageBreak/>
              <w:t>Значение показателя результативн</w:t>
            </w:r>
            <w:r w:rsidRPr="001479EB">
              <w:t>о</w:t>
            </w:r>
            <w:r w:rsidRPr="00FE0C41">
              <w:t>сти</w:t>
            </w:r>
            <w:r>
              <w:t xml:space="preserve"> </w:t>
            </w:r>
            <w:r w:rsidRPr="00FE0C41">
              <w:t>использования субсидии</w:t>
            </w:r>
          </w:p>
        </w:tc>
        <w:tc>
          <w:tcPr>
            <w:tcW w:w="3081" w:type="pct"/>
          </w:tcPr>
          <w:p w:rsidR="001479EB" w:rsidRPr="00FE0C41" w:rsidRDefault="001479EB" w:rsidP="001479EB">
            <w:pPr>
              <w:pStyle w:val="ASFKTablenorm"/>
            </w:pPr>
            <w:r w:rsidRPr="00FE0C41">
              <w:t>Ввод значения вручную.</w:t>
            </w:r>
          </w:p>
        </w:tc>
      </w:tr>
      <w:tr w:rsidR="001479EB" w:rsidRPr="00AB7803">
        <w:tc>
          <w:tcPr>
            <w:tcW w:w="1919" w:type="pct"/>
          </w:tcPr>
          <w:p w:rsidR="001479EB" w:rsidRPr="00FE0C41" w:rsidRDefault="001479EB" w:rsidP="001479EB">
            <w:pPr>
              <w:pStyle w:val="ASFKTablenorm"/>
            </w:pPr>
            <w:r w:rsidRPr="00FE0C41">
              <w:t>Год</w:t>
            </w:r>
          </w:p>
        </w:tc>
        <w:tc>
          <w:tcPr>
            <w:tcW w:w="3081" w:type="pct"/>
          </w:tcPr>
          <w:p w:rsidR="001479EB" w:rsidRPr="00FE0C41" w:rsidRDefault="001479EB" w:rsidP="001479EB">
            <w:pPr>
              <w:pStyle w:val="ASFKTablenorm"/>
            </w:pPr>
            <w:r w:rsidRPr="00FE0C41">
              <w:t>Ввод значения вручную.</w:t>
            </w:r>
          </w:p>
        </w:tc>
      </w:tr>
    </w:tbl>
    <w:p w:rsidR="001479EB" w:rsidRPr="001479EB" w:rsidRDefault="001479EB" w:rsidP="001479EB">
      <w:pPr>
        <w:pStyle w:val="ASFKNormal"/>
      </w:pPr>
      <w:r w:rsidRPr="001479EB">
        <w:t>ЭФ документа «Сведения о соглашении», закладк</w:t>
      </w:r>
      <w:r w:rsidR="00AD6A51">
        <w:t>и</w:t>
      </w:r>
      <w:r w:rsidRPr="001479EB">
        <w:t xml:space="preserve"> «Основные атрибуты», вкладк</w:t>
      </w:r>
      <w:r w:rsidR="00AD6A51">
        <w:t>и</w:t>
      </w:r>
      <w:r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CD0CA1">
        <w:t xml:space="preserve"> </w:t>
      </w:r>
      <w:r w:rsidR="00CD0CA1" w:rsidRPr="001479EB">
        <w:t>представлена</w:t>
      </w:r>
      <w:r w:rsidR="00CD0CA1" w:rsidRPr="00663F99">
        <w:t xml:space="preserve"> </w:t>
      </w:r>
      <w:r w:rsidR="00CD0CA1">
        <w:t>н</w:t>
      </w:r>
      <w:r w:rsidR="00CD0CA1" w:rsidRPr="00663F99">
        <w:t>а рисунке</w:t>
      </w:r>
      <w:r w:rsidR="00275140" w:rsidRPr="00AB7803">
        <w:t> </w:t>
      </w:r>
      <w:r w:rsidR="00CD0CA1" w:rsidRPr="001479EB">
        <w:fldChar w:fldCharType="begin"/>
      </w:r>
      <w:r w:rsidR="00CD0CA1" w:rsidRPr="001479EB">
        <w:instrText xml:space="preserve"> REF _Ref419444614 \h </w:instrText>
      </w:r>
      <w:r w:rsidR="00CD0CA1" w:rsidRPr="001479EB">
        <w:fldChar w:fldCharType="separate"/>
      </w:r>
      <w:r w:rsidR="00C90AC7">
        <w:rPr>
          <w:noProof/>
        </w:rPr>
        <w:t>128</w:t>
      </w:r>
      <w:r w:rsidR="00CD0CA1" w:rsidRPr="001479EB">
        <w:fldChar w:fldCharType="end"/>
      </w:r>
      <w:r w:rsidRPr="001479EB">
        <w:t>.</w:t>
      </w:r>
    </w:p>
    <w:p w:rsidR="001479EB" w:rsidRPr="001479EB" w:rsidRDefault="004D71D9" w:rsidP="001479EB">
      <w:pPr>
        <w:pStyle w:val="ASFKFigure"/>
      </w:pPr>
      <w:r>
        <w:rPr>
          <w:noProof/>
        </w:rPr>
        <w:drawing>
          <wp:inline distT="0" distB="0" distL="0" distR="0">
            <wp:extent cx="6124575" cy="3019425"/>
            <wp:effectExtent l="0" t="0" r="9525" b="9525"/>
            <wp:docPr id="200" name="Рисунок 20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2"/>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981" w:name="_Ref419444614"/>
      <w:bookmarkStart w:id="982" w:name="_Toc71109087"/>
      <w:r w:rsidR="00C90AC7">
        <w:rPr>
          <w:noProof/>
        </w:rPr>
        <w:t>128</w:t>
      </w:r>
      <w:bookmarkEnd w:id="981"/>
      <w:r w:rsidRPr="001479EB">
        <w:fldChar w:fldCharType="end"/>
      </w:r>
      <w:r w:rsidRPr="001479EB">
        <w:t>. ЭФ документа «Сведения о соглашении</w:t>
      </w:r>
      <w:r w:rsidR="00346BC3">
        <w:t>», закладки</w:t>
      </w:r>
      <w:r w:rsidRPr="001479EB">
        <w:t xml:space="preserve"> «Основные атрибуты</w:t>
      </w:r>
      <w:r w:rsidR="00346BC3">
        <w:t>», вкладки</w:t>
      </w:r>
      <w:r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bookmarkEnd w:id="982"/>
    </w:p>
    <w:p w:rsidR="001479EB" w:rsidRPr="001479EB" w:rsidRDefault="001479EB" w:rsidP="001479EB">
      <w:pPr>
        <w:pStyle w:val="ASFKNormal"/>
      </w:pPr>
      <w:r w:rsidRPr="00663F99">
        <w:t xml:space="preserve">Перечень полей документа </w:t>
      </w:r>
      <w:r w:rsidRPr="001479EB">
        <w:t>«Сведения о соглашении», закладк</w:t>
      </w:r>
      <w:r w:rsidR="00AD6A51">
        <w:t>и</w:t>
      </w:r>
      <w:r w:rsidRPr="001479EB">
        <w:t xml:space="preserve"> «Основные атрибуты», вкладк</w:t>
      </w:r>
      <w:r w:rsidR="00AD6A51">
        <w:t>и</w:t>
      </w:r>
      <w:r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 приведен в таблице</w:t>
      </w:r>
      <w:r w:rsidR="00275140" w:rsidRPr="00AB7803">
        <w:t> </w:t>
      </w:r>
      <w:r w:rsidRPr="001479EB">
        <w:fldChar w:fldCharType="begin"/>
      </w:r>
      <w:r w:rsidRPr="001479EB">
        <w:instrText xml:space="preserve"> REF _Ref419444615 \h </w:instrText>
      </w:r>
      <w:r w:rsidRPr="001479EB">
        <w:fldChar w:fldCharType="separate"/>
      </w:r>
      <w:r w:rsidR="00C90AC7">
        <w:rPr>
          <w:noProof/>
        </w:rPr>
        <w:t>78</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83" w:name="_Ref419444615"/>
      <w:bookmarkStart w:id="984" w:name="_Toc71108726"/>
      <w:r w:rsidR="00C90AC7">
        <w:rPr>
          <w:noProof/>
        </w:rPr>
        <w:t>78</w:t>
      </w:r>
      <w:bookmarkEnd w:id="983"/>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bookmarkEnd w:id="9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95"/>
        <w:gridCol w:w="5933"/>
      </w:tblGrid>
      <w:tr w:rsidR="001479EB" w:rsidRPr="00AB7803">
        <w:trPr>
          <w:trHeight w:val="305"/>
          <w:tblHeader/>
        </w:trPr>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663F99" w:rsidRDefault="001479EB" w:rsidP="001479EB">
            <w:pPr>
              <w:pStyle w:val="ASFKTableHead"/>
            </w:pPr>
            <w:r w:rsidRPr="00663F99">
              <w:t>Наименование поля</w:t>
            </w:r>
          </w:p>
        </w:tc>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663F99" w:rsidRDefault="001479EB" w:rsidP="001479EB">
            <w:pPr>
              <w:pStyle w:val="ASFKTableHead"/>
            </w:pPr>
            <w:r w:rsidRPr="00663F99">
              <w:t>Описание поля</w:t>
            </w:r>
          </w:p>
        </w:tc>
      </w:tr>
      <w:tr w:rsidR="001479EB" w:rsidRPr="00AB7803">
        <w:tc>
          <w:tcPr>
            <w:tcW w:w="5000" w:type="pct"/>
            <w:gridSpan w:val="2"/>
          </w:tcPr>
          <w:p w:rsidR="001479EB" w:rsidRPr="00663F99" w:rsidRDefault="001479EB" w:rsidP="001479EB">
            <w:pPr>
              <w:pStyle w:val="ASFKTablenorm"/>
            </w:pPr>
            <w:r w:rsidRPr="00663F99">
              <w:t xml:space="preserve">Табличное поле </w:t>
            </w:r>
            <w:r>
              <w:t>«</w:t>
            </w:r>
            <w:r w:rsidRPr="00663F99">
              <w:t>Реквизиты НПА, определяющего правила (порядок) предоставления из ФБ субс</w:t>
            </w:r>
            <w:r w:rsidRPr="001479EB">
              <w:t>и</w:t>
            </w:r>
            <w:r w:rsidRPr="00663F99">
              <w:t>дии, бюджетных инвестиций, МБТ, в соответствии с которым заключено соглашение (договор)</w:t>
            </w:r>
            <w:r>
              <w:t>»</w:t>
            </w:r>
            <w:r w:rsidRPr="00663F99">
              <w:t>.</w:t>
            </w:r>
          </w:p>
          <w:p w:rsidR="001479EB" w:rsidRPr="00663F99" w:rsidRDefault="001479EB" w:rsidP="001479EB">
            <w:pPr>
              <w:pStyle w:val="ASFKTablenorm"/>
            </w:pPr>
            <w:r w:rsidRPr="00663F99">
              <w:t xml:space="preserve">Блок может заполняться только при указании в реквизите </w:t>
            </w:r>
            <w:r>
              <w:t>«</w:t>
            </w:r>
            <w:r w:rsidRPr="00663F99">
              <w:t>Код вида</w:t>
            </w:r>
            <w:r>
              <w:t>»</w:t>
            </w:r>
            <w:r w:rsidRPr="00663F99">
              <w:t xml:space="preserve"> значения </w:t>
            </w:r>
            <w:r>
              <w:t>«</w:t>
            </w:r>
            <w:r w:rsidRPr="00663F99">
              <w:t>121</w:t>
            </w:r>
            <w:r>
              <w:t>»</w:t>
            </w:r>
            <w:r w:rsidRPr="00663F99">
              <w:t xml:space="preserve"> или </w:t>
            </w:r>
            <w:r>
              <w:t>«</w:t>
            </w:r>
            <w:r w:rsidRPr="00663F99">
              <w:t>123</w:t>
            </w:r>
            <w:r>
              <w:t>»</w:t>
            </w:r>
            <w:r w:rsidRPr="00663F99">
              <w:t>, ин</w:t>
            </w:r>
            <w:r w:rsidRPr="001479EB">
              <w:t>а</w:t>
            </w:r>
            <w:r w:rsidRPr="00663F99">
              <w:t>че – не заполняется.</w:t>
            </w:r>
          </w:p>
          <w:p w:rsidR="001479EB" w:rsidRPr="00663F99" w:rsidRDefault="001479EB" w:rsidP="001479EB">
            <w:pPr>
              <w:pStyle w:val="ASFKTablenorm"/>
            </w:pPr>
            <w:r w:rsidRPr="00663F99">
              <w:t>Если строка в таблицу добавлена, то осуществляются контроли на обязательность заполнения</w:t>
            </w:r>
          </w:p>
        </w:tc>
      </w:tr>
      <w:tr w:rsidR="001479EB" w:rsidRPr="001E7CEC">
        <w:tc>
          <w:tcPr>
            <w:tcW w:w="1919" w:type="pct"/>
          </w:tcPr>
          <w:p w:rsidR="001479EB" w:rsidRPr="00663F99" w:rsidRDefault="001479EB" w:rsidP="001479EB">
            <w:pPr>
              <w:pStyle w:val="ASFKTablenorm"/>
            </w:pPr>
            <w:r w:rsidRPr="00663F99">
              <w:t>Наименование вида НПА</w:t>
            </w:r>
          </w:p>
        </w:tc>
        <w:tc>
          <w:tcPr>
            <w:tcW w:w="3081" w:type="pct"/>
          </w:tcPr>
          <w:p w:rsidR="001479EB" w:rsidRPr="00663F99" w:rsidRDefault="001479EB" w:rsidP="001479EB">
            <w:pPr>
              <w:pStyle w:val="ASFKTablenorm"/>
            </w:pPr>
            <w:r w:rsidRPr="00663F99">
              <w:t>Ввод значения вручную.</w:t>
            </w:r>
          </w:p>
        </w:tc>
      </w:tr>
      <w:tr w:rsidR="001479EB" w:rsidRPr="001E7CEC">
        <w:tc>
          <w:tcPr>
            <w:tcW w:w="1919" w:type="pct"/>
          </w:tcPr>
          <w:p w:rsidR="001479EB" w:rsidRPr="00663F99" w:rsidRDefault="001479EB" w:rsidP="001479EB">
            <w:pPr>
              <w:pStyle w:val="ASFKTablenorm"/>
            </w:pPr>
            <w:r w:rsidRPr="00663F99">
              <w:t>Номер НПА</w:t>
            </w:r>
          </w:p>
        </w:tc>
        <w:tc>
          <w:tcPr>
            <w:tcW w:w="3081" w:type="pct"/>
          </w:tcPr>
          <w:p w:rsidR="001479EB" w:rsidRPr="00663F99" w:rsidRDefault="001479EB" w:rsidP="001479EB">
            <w:pPr>
              <w:pStyle w:val="ASFKTablenorm"/>
            </w:pPr>
            <w:r w:rsidRPr="00663F99">
              <w:t>Ввод значения вручную.</w:t>
            </w:r>
          </w:p>
        </w:tc>
      </w:tr>
      <w:tr w:rsidR="001479EB" w:rsidRPr="001E7CEC">
        <w:tc>
          <w:tcPr>
            <w:tcW w:w="1919" w:type="pct"/>
          </w:tcPr>
          <w:p w:rsidR="001479EB" w:rsidRPr="00663F99" w:rsidRDefault="001479EB" w:rsidP="001479EB">
            <w:pPr>
              <w:pStyle w:val="ASFKTablenorm"/>
            </w:pPr>
            <w:r w:rsidRPr="00663F99">
              <w:lastRenderedPageBreak/>
              <w:t xml:space="preserve">Дата принятия </w:t>
            </w:r>
          </w:p>
        </w:tc>
        <w:tc>
          <w:tcPr>
            <w:tcW w:w="3081" w:type="pct"/>
          </w:tcPr>
          <w:p w:rsidR="001479EB" w:rsidRPr="00663F99" w:rsidRDefault="001479EB" w:rsidP="001479EB">
            <w:pPr>
              <w:pStyle w:val="ASFKTablenorm"/>
            </w:pPr>
            <w:r w:rsidRPr="00663F99">
              <w:t>Ввод значения вручную.</w:t>
            </w:r>
          </w:p>
        </w:tc>
      </w:tr>
      <w:tr w:rsidR="001479EB" w:rsidRPr="001E7CEC">
        <w:tc>
          <w:tcPr>
            <w:tcW w:w="1919" w:type="pct"/>
          </w:tcPr>
          <w:p w:rsidR="001479EB" w:rsidRPr="00663F99" w:rsidRDefault="001479EB" w:rsidP="001479EB">
            <w:pPr>
              <w:pStyle w:val="ASFKTablenorm"/>
            </w:pPr>
            <w:r w:rsidRPr="00663F99">
              <w:t>Наименование НПА</w:t>
            </w:r>
          </w:p>
        </w:tc>
        <w:tc>
          <w:tcPr>
            <w:tcW w:w="3081" w:type="pct"/>
          </w:tcPr>
          <w:p w:rsidR="001479EB" w:rsidRPr="00663F99" w:rsidRDefault="001479EB" w:rsidP="001479EB">
            <w:pPr>
              <w:pStyle w:val="ASFKTablenorm"/>
            </w:pPr>
            <w:r w:rsidRPr="00663F99">
              <w:t>Ввод значения вручную.</w:t>
            </w:r>
          </w:p>
        </w:tc>
      </w:tr>
      <w:tr w:rsidR="001479EB" w:rsidRPr="001E7CEC">
        <w:tc>
          <w:tcPr>
            <w:tcW w:w="1919" w:type="pct"/>
          </w:tcPr>
          <w:p w:rsidR="001479EB" w:rsidRPr="00663F99" w:rsidRDefault="001479EB" w:rsidP="001479EB">
            <w:pPr>
              <w:pStyle w:val="ASFKTablenorm"/>
            </w:pPr>
            <w:r w:rsidRPr="00663F99">
              <w:t xml:space="preserve">Дата окончания срока действия </w:t>
            </w:r>
          </w:p>
        </w:tc>
        <w:tc>
          <w:tcPr>
            <w:tcW w:w="3081" w:type="pct"/>
          </w:tcPr>
          <w:p w:rsidR="001479EB" w:rsidRPr="00663F99" w:rsidRDefault="001479EB" w:rsidP="001479EB">
            <w:pPr>
              <w:pStyle w:val="ASFKTablenorm"/>
            </w:pPr>
            <w:r w:rsidRPr="00663F99">
              <w:t>Ввод значения вручную.</w:t>
            </w:r>
          </w:p>
          <w:p w:rsidR="001479EB" w:rsidRPr="00663F99" w:rsidRDefault="001479EB" w:rsidP="001479EB">
            <w:pPr>
              <w:pStyle w:val="ASFKTablenorm"/>
            </w:pPr>
            <w:r w:rsidRPr="00663F99">
              <w:t xml:space="preserve">При отсутствии указывается </w:t>
            </w:r>
            <w:r>
              <w:t>«</w:t>
            </w:r>
            <w:r w:rsidRPr="00663F99">
              <w:t>01.01.2999</w:t>
            </w:r>
            <w:r>
              <w:t>»</w:t>
            </w:r>
            <w:r w:rsidRPr="00663F99">
              <w:t>.</w:t>
            </w:r>
          </w:p>
        </w:tc>
      </w:tr>
      <w:tr w:rsidR="001479EB" w:rsidRPr="001E7CEC">
        <w:tc>
          <w:tcPr>
            <w:tcW w:w="1919" w:type="pct"/>
          </w:tcPr>
          <w:p w:rsidR="001479EB" w:rsidRPr="00663F99" w:rsidRDefault="001479EB" w:rsidP="001479EB">
            <w:pPr>
              <w:pStyle w:val="ASFKTablenorm"/>
            </w:pPr>
            <w:r w:rsidRPr="00663F99">
              <w:t>Номер регистрации в Минюсте РФ</w:t>
            </w:r>
          </w:p>
        </w:tc>
        <w:tc>
          <w:tcPr>
            <w:tcW w:w="3081" w:type="pct"/>
          </w:tcPr>
          <w:p w:rsidR="001479EB" w:rsidRPr="00663F99" w:rsidRDefault="001479EB" w:rsidP="001479EB">
            <w:pPr>
              <w:pStyle w:val="ASFKTablenorm"/>
            </w:pPr>
            <w:r w:rsidRPr="00663F99">
              <w:t>Ввод значения вручную.</w:t>
            </w:r>
          </w:p>
        </w:tc>
      </w:tr>
      <w:tr w:rsidR="001479EB" w:rsidRPr="001E7CEC">
        <w:tc>
          <w:tcPr>
            <w:tcW w:w="1919" w:type="pct"/>
          </w:tcPr>
          <w:p w:rsidR="001479EB" w:rsidRPr="00663F99" w:rsidRDefault="001479EB" w:rsidP="001479EB">
            <w:pPr>
              <w:pStyle w:val="ASFKTablenorm"/>
            </w:pPr>
            <w:r w:rsidRPr="00663F99">
              <w:t>Дата регистрации в Минюсте РФ</w:t>
            </w:r>
          </w:p>
        </w:tc>
        <w:tc>
          <w:tcPr>
            <w:tcW w:w="3081" w:type="pct"/>
          </w:tcPr>
          <w:p w:rsidR="001479EB" w:rsidRPr="00663F99" w:rsidRDefault="001479EB" w:rsidP="001479EB">
            <w:pPr>
              <w:pStyle w:val="ASFKTablenorm"/>
            </w:pPr>
            <w:r w:rsidRPr="00663F99">
              <w:t>Ввод значения вручную.</w:t>
            </w:r>
          </w:p>
        </w:tc>
      </w:tr>
    </w:tbl>
    <w:p w:rsidR="001479EB" w:rsidRPr="001479EB" w:rsidRDefault="001479EB" w:rsidP="001479EB">
      <w:pPr>
        <w:pStyle w:val="ASFKNormal"/>
      </w:pPr>
      <w:r w:rsidRPr="001479EB">
        <w:t>ЭФ документа «Сведения о соглашении», закладк</w:t>
      </w:r>
      <w:r w:rsidR="00AD6A51">
        <w:t>и</w:t>
      </w:r>
      <w:r w:rsidRPr="001479EB">
        <w:t xml:space="preserve"> «График платежей»</w:t>
      </w:r>
      <w:r w:rsidR="00CD0CA1">
        <w:t xml:space="preserve"> </w:t>
      </w:r>
      <w:r w:rsidR="00CD0CA1" w:rsidRPr="001479EB">
        <w:t>представлена</w:t>
      </w:r>
      <w:r w:rsidR="00CD0CA1" w:rsidRPr="00AB7803">
        <w:t xml:space="preserve"> </w:t>
      </w:r>
      <w:r w:rsidR="00CD0CA1">
        <w:t>н</w:t>
      </w:r>
      <w:r w:rsidR="00CD0CA1" w:rsidRPr="00AB7803">
        <w:t>а рисунке </w:t>
      </w:r>
      <w:r w:rsidR="00CD0CA1" w:rsidRPr="001479EB">
        <w:fldChar w:fldCharType="begin"/>
      </w:r>
      <w:r w:rsidR="00CD0CA1" w:rsidRPr="001479EB">
        <w:instrText xml:space="preserve"> REF _Ref387687687 \h  \* MERGEFORMAT </w:instrText>
      </w:r>
      <w:r w:rsidR="00CD0CA1" w:rsidRPr="001479EB">
        <w:fldChar w:fldCharType="separate"/>
      </w:r>
      <w:r w:rsidR="00C90AC7">
        <w:t>129</w:t>
      </w:r>
      <w:r w:rsidR="00CD0CA1" w:rsidRPr="001479EB">
        <w:fldChar w:fldCharType="end"/>
      </w:r>
      <w:r w:rsidRPr="001479EB">
        <w:t>.</w:t>
      </w:r>
    </w:p>
    <w:p w:rsidR="001479EB" w:rsidRPr="001479EB" w:rsidRDefault="004D71D9" w:rsidP="001479EB">
      <w:pPr>
        <w:pStyle w:val="ASFKFigure"/>
      </w:pPr>
      <w:r>
        <w:rPr>
          <w:noProof/>
        </w:rPr>
        <w:drawing>
          <wp:inline distT="0" distB="0" distL="0" distR="0">
            <wp:extent cx="6134100" cy="3838575"/>
            <wp:effectExtent l="0" t="0" r="0" b="9525"/>
            <wp:docPr id="201" name="Рисунок 2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0"/>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6134100" cy="3838575"/>
                    </a:xfrm>
                    <a:prstGeom prst="rect">
                      <a:avLst/>
                    </a:prstGeom>
                    <a:noFill/>
                    <a:ln>
                      <a:noFill/>
                    </a:ln>
                  </pic:spPr>
                </pic:pic>
              </a:graphicData>
            </a:graphic>
          </wp:inline>
        </w:drawing>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985" w:name="_Ref387687687"/>
      <w:bookmarkStart w:id="986" w:name="_Toc71109088"/>
      <w:r w:rsidR="00C90AC7">
        <w:rPr>
          <w:noProof/>
        </w:rPr>
        <w:t>129</w:t>
      </w:r>
      <w:bookmarkEnd w:id="985"/>
      <w:r w:rsidRPr="001479EB">
        <w:fldChar w:fldCharType="end"/>
      </w:r>
      <w:r w:rsidRPr="001479EB">
        <w:t>. ЭФ документа «Сведения о соглашении</w:t>
      </w:r>
      <w:r w:rsidR="00346BC3">
        <w:t>», закладки</w:t>
      </w:r>
      <w:r w:rsidRPr="001479EB">
        <w:t xml:space="preserve"> «График платежей»</w:t>
      </w:r>
      <w:bookmarkEnd w:id="986"/>
    </w:p>
    <w:p w:rsidR="001479EB" w:rsidRPr="001479EB" w:rsidRDefault="001479EB" w:rsidP="001479EB">
      <w:pPr>
        <w:pStyle w:val="ASFKNormal"/>
      </w:pPr>
      <w:r w:rsidRPr="00AB7803">
        <w:t xml:space="preserve">Перечень полей документа </w:t>
      </w:r>
      <w:r w:rsidRPr="001479EB">
        <w:t>«Сведения о соглашении», закладк</w:t>
      </w:r>
      <w:r w:rsidR="00AD6A51">
        <w:t>и</w:t>
      </w:r>
      <w:r w:rsidRPr="001479EB">
        <w:t xml:space="preserve"> «График платежей» приведен в таблице </w:t>
      </w:r>
      <w:r w:rsidRPr="001479EB">
        <w:fldChar w:fldCharType="begin"/>
      </w:r>
      <w:r w:rsidRPr="001479EB">
        <w:instrText xml:space="preserve"> REF _Ref387688243 \h  \* MERGEFORMAT </w:instrText>
      </w:r>
      <w:r w:rsidRPr="001479EB">
        <w:fldChar w:fldCharType="separate"/>
      </w:r>
      <w:r w:rsidR="00C90AC7">
        <w:t>79</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87" w:name="_Ref387688243"/>
      <w:bookmarkStart w:id="988" w:name="_Toc71108727"/>
      <w:r w:rsidR="00C90AC7">
        <w:rPr>
          <w:noProof/>
        </w:rPr>
        <w:t>79</w:t>
      </w:r>
      <w:bookmarkEnd w:id="987"/>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«График платежей»</w:t>
      </w:r>
      <w:bookmarkEnd w:id="9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1479EB" w:rsidRPr="00AB7803">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5000" w:type="pct"/>
            <w:gridSpan w:val="2"/>
          </w:tcPr>
          <w:p w:rsidR="001479EB" w:rsidRPr="001479EB" w:rsidRDefault="00CD0CA1" w:rsidP="001479EB">
            <w:pPr>
              <w:pStyle w:val="ASFKTablenorm"/>
            </w:pPr>
            <w:r>
              <w:t>Группа полей</w:t>
            </w:r>
            <w:r w:rsidR="001479EB" w:rsidRPr="00AB7803">
              <w:t xml:space="preserve"> </w:t>
            </w:r>
            <w:r w:rsidR="001479EB" w:rsidRPr="001479EB">
              <w:t>«Итоги в разрезе ФАИП»</w:t>
            </w:r>
          </w:p>
        </w:tc>
      </w:tr>
      <w:tr w:rsidR="001479EB" w:rsidRPr="00AB7803">
        <w:tc>
          <w:tcPr>
            <w:tcW w:w="1344" w:type="pct"/>
          </w:tcPr>
          <w:p w:rsidR="001479EB" w:rsidRPr="00AB7803" w:rsidRDefault="001479EB" w:rsidP="001479EB">
            <w:pPr>
              <w:pStyle w:val="ASFKTablenorm"/>
            </w:pPr>
            <w:r w:rsidRPr="00AB7803">
              <w:t>Код ФАИП</w:t>
            </w:r>
          </w:p>
        </w:tc>
        <w:tc>
          <w:tcPr>
            <w:tcW w:w="3656" w:type="pct"/>
          </w:tcPr>
          <w:p w:rsidR="001479EB" w:rsidRPr="001479EB" w:rsidRDefault="001479EB" w:rsidP="001479EB">
            <w:pPr>
              <w:pStyle w:val="ASFKTablenorm"/>
            </w:pPr>
            <w:r w:rsidRPr="00AB7803">
              <w:t xml:space="preserve">ПБС: Доступен выбор из справочника </w:t>
            </w:r>
            <w:r w:rsidRPr="001479EB">
              <w:t>«ФАИП» (выводить только записи справочника, у которых «Код объекта ФАИП» заполнен и равен указанному значению в поле «Код ФАИП», а поле «Идентификатор этапа инвестирования по объекту ФАИП» пустое).</w:t>
            </w:r>
          </w:p>
          <w:p w:rsidR="001479EB" w:rsidRPr="00AB7803" w:rsidRDefault="001479EB" w:rsidP="001479EB">
            <w:pPr>
              <w:pStyle w:val="ASFKTablenorm"/>
            </w:pPr>
            <w:r w:rsidRPr="00AB7803">
              <w:t>Ввод значения вручную.</w:t>
            </w:r>
          </w:p>
        </w:tc>
      </w:tr>
      <w:tr w:rsidR="001479EB" w:rsidRPr="00AB7803">
        <w:tc>
          <w:tcPr>
            <w:tcW w:w="1344" w:type="pct"/>
          </w:tcPr>
          <w:p w:rsidR="001479EB" w:rsidRPr="00AB7803" w:rsidRDefault="001479EB" w:rsidP="001479EB">
            <w:pPr>
              <w:pStyle w:val="ASFKTablenorm"/>
            </w:pPr>
            <w:r w:rsidRPr="00AB7803">
              <w:lastRenderedPageBreak/>
              <w:t>Наименование ФАИП</w:t>
            </w:r>
          </w:p>
        </w:tc>
        <w:tc>
          <w:tcPr>
            <w:tcW w:w="3656" w:type="pct"/>
          </w:tcPr>
          <w:p w:rsidR="001479EB" w:rsidRPr="001479EB" w:rsidRDefault="001479EB" w:rsidP="001479EB">
            <w:pPr>
              <w:pStyle w:val="ASFKTablenorm"/>
            </w:pPr>
            <w:r w:rsidRPr="00AB7803">
              <w:t>ПБС: Заполняется автоматически на основании указанного знач</w:t>
            </w:r>
            <w:r w:rsidRPr="001479EB">
              <w:t>ения в поле «Код ФАИП» из справочника «ФАИП» поля «Наименование ФАИП».</w:t>
            </w:r>
          </w:p>
          <w:p w:rsidR="001479EB" w:rsidRPr="00AB7803" w:rsidRDefault="001479EB" w:rsidP="001479EB">
            <w:pPr>
              <w:pStyle w:val="ASFKTablenorm"/>
            </w:pPr>
            <w:r w:rsidRPr="00AB7803">
              <w:t>Ввод значения вручную.</w:t>
            </w:r>
          </w:p>
        </w:tc>
      </w:tr>
      <w:tr w:rsidR="001479EB" w:rsidRPr="00AB7803">
        <w:tc>
          <w:tcPr>
            <w:tcW w:w="1344" w:type="pct"/>
          </w:tcPr>
          <w:p w:rsidR="001479EB" w:rsidRPr="00AB7803" w:rsidRDefault="001479EB" w:rsidP="001479EB">
            <w:pPr>
              <w:pStyle w:val="ASFKTablenorm"/>
            </w:pPr>
            <w:r w:rsidRPr="00AB7803">
              <w:t>Январь</w:t>
            </w:r>
          </w:p>
        </w:tc>
        <w:tc>
          <w:tcPr>
            <w:tcW w:w="3656" w:type="pct"/>
          </w:tcPr>
          <w:p w:rsidR="001479EB" w:rsidRPr="00AB7803" w:rsidRDefault="001479EB" w:rsidP="001479EB">
            <w:pPr>
              <w:pStyle w:val="ASFKTablenorm"/>
            </w:pPr>
            <w:r w:rsidRPr="00AB7803">
              <w:t>Ввод значения вручную.</w:t>
            </w:r>
          </w:p>
        </w:tc>
      </w:tr>
      <w:tr w:rsidR="001479EB" w:rsidRPr="00AB7803">
        <w:tc>
          <w:tcPr>
            <w:tcW w:w="1344" w:type="pct"/>
          </w:tcPr>
          <w:p w:rsidR="001479EB" w:rsidRPr="00AB7803" w:rsidRDefault="001479EB" w:rsidP="001479EB">
            <w:pPr>
              <w:pStyle w:val="ASFKTablenorm"/>
            </w:pPr>
            <w:r w:rsidRPr="00AB7803">
              <w:t>Февраль</w:t>
            </w:r>
          </w:p>
        </w:tc>
        <w:tc>
          <w:tcPr>
            <w:tcW w:w="3656" w:type="pct"/>
          </w:tcPr>
          <w:p w:rsidR="001479EB" w:rsidRPr="00AB7803" w:rsidRDefault="001479EB" w:rsidP="001479EB">
            <w:pPr>
              <w:pStyle w:val="ASFKTablenorm"/>
            </w:pPr>
            <w:r w:rsidRPr="00AB7803">
              <w:t>Ввод значения вручную.</w:t>
            </w:r>
          </w:p>
        </w:tc>
      </w:tr>
      <w:tr w:rsidR="001479EB" w:rsidRPr="00AB7803">
        <w:tc>
          <w:tcPr>
            <w:tcW w:w="1344" w:type="pct"/>
          </w:tcPr>
          <w:p w:rsidR="001479EB" w:rsidRPr="001479EB" w:rsidRDefault="001479EB" w:rsidP="001479EB">
            <w:pPr>
              <w:pStyle w:val="ASFKTablenorm"/>
            </w:pPr>
            <w:r>
              <w:t>…</w:t>
            </w:r>
          </w:p>
        </w:tc>
        <w:tc>
          <w:tcPr>
            <w:tcW w:w="3656" w:type="pct"/>
          </w:tcPr>
          <w:p w:rsidR="001479EB" w:rsidRPr="001479EB" w:rsidRDefault="00356A2D" w:rsidP="001479EB">
            <w:pPr>
              <w:pStyle w:val="ASFKTablenorm"/>
            </w:pPr>
            <w:r>
              <w:t>…</w:t>
            </w:r>
          </w:p>
        </w:tc>
      </w:tr>
      <w:tr w:rsidR="001479EB" w:rsidRPr="00AB7803">
        <w:tc>
          <w:tcPr>
            <w:tcW w:w="1344" w:type="pct"/>
          </w:tcPr>
          <w:p w:rsidR="001479EB" w:rsidRPr="00AB7803" w:rsidRDefault="001479EB" w:rsidP="001479EB">
            <w:pPr>
              <w:pStyle w:val="ASFKTablenorm"/>
            </w:pPr>
            <w:r w:rsidRPr="00AB7803">
              <w:t>Декабрь</w:t>
            </w:r>
          </w:p>
        </w:tc>
        <w:tc>
          <w:tcPr>
            <w:tcW w:w="3656" w:type="pct"/>
          </w:tcPr>
          <w:p w:rsidR="001479EB" w:rsidRPr="00AB7803" w:rsidRDefault="001479EB" w:rsidP="001479EB">
            <w:pPr>
              <w:pStyle w:val="ASFKTablenorm"/>
            </w:pPr>
            <w:r w:rsidRPr="00AB7803">
              <w:t>Ввод значения вручную.</w:t>
            </w:r>
          </w:p>
        </w:tc>
      </w:tr>
      <w:tr w:rsidR="001479EB" w:rsidRPr="00AB7803">
        <w:tc>
          <w:tcPr>
            <w:tcW w:w="1344" w:type="pct"/>
          </w:tcPr>
          <w:p w:rsidR="001479EB" w:rsidRPr="00AB7803" w:rsidRDefault="001479EB" w:rsidP="00204AE0">
            <w:pPr>
              <w:pStyle w:val="ASFKTablenorm"/>
            </w:pPr>
            <w:r w:rsidRPr="00AB7803">
              <w:t>Итого на текущий фин.год</w:t>
            </w:r>
          </w:p>
        </w:tc>
        <w:tc>
          <w:tcPr>
            <w:tcW w:w="3656" w:type="pct"/>
          </w:tcPr>
          <w:p w:rsidR="001479EB" w:rsidRPr="00AB7803" w:rsidRDefault="001479EB" w:rsidP="001479EB">
            <w:pPr>
              <w:pStyle w:val="ASFKTablenorm"/>
            </w:pPr>
            <w:r w:rsidRPr="00AB7803">
              <w:t>Ввод значения вручную.</w:t>
            </w:r>
          </w:p>
        </w:tc>
      </w:tr>
      <w:tr w:rsidR="001479EB" w:rsidRPr="00AB7803">
        <w:tc>
          <w:tcPr>
            <w:tcW w:w="1344" w:type="pct"/>
          </w:tcPr>
          <w:p w:rsidR="001479EB" w:rsidRPr="00AB7803" w:rsidRDefault="001479EB" w:rsidP="001479EB">
            <w:pPr>
              <w:pStyle w:val="ASFKTablenorm"/>
            </w:pPr>
            <w:r w:rsidRPr="00AB7803">
              <w:t>1-й год плана</w:t>
            </w:r>
          </w:p>
        </w:tc>
        <w:tc>
          <w:tcPr>
            <w:tcW w:w="3656" w:type="pct"/>
          </w:tcPr>
          <w:p w:rsidR="001479EB" w:rsidRPr="00AB7803" w:rsidRDefault="001479EB" w:rsidP="001479EB">
            <w:pPr>
              <w:pStyle w:val="ASFKTablenorm"/>
            </w:pPr>
            <w:r w:rsidRPr="00AB7803">
              <w:t>Ввод значения вручную.</w:t>
            </w:r>
          </w:p>
        </w:tc>
      </w:tr>
      <w:tr w:rsidR="001479EB" w:rsidRPr="00AB7803">
        <w:tc>
          <w:tcPr>
            <w:tcW w:w="1344" w:type="pct"/>
          </w:tcPr>
          <w:p w:rsidR="001479EB" w:rsidRPr="00AB7803" w:rsidRDefault="001479EB" w:rsidP="001479EB">
            <w:pPr>
              <w:pStyle w:val="ASFKTablenorm"/>
            </w:pPr>
            <w:r w:rsidRPr="00AB7803">
              <w:t>2-й год плана</w:t>
            </w:r>
          </w:p>
        </w:tc>
        <w:tc>
          <w:tcPr>
            <w:tcW w:w="3656" w:type="pct"/>
          </w:tcPr>
          <w:p w:rsidR="001479EB" w:rsidRPr="00AB7803" w:rsidRDefault="001479EB" w:rsidP="001479EB">
            <w:pPr>
              <w:pStyle w:val="ASFKTablenorm"/>
            </w:pPr>
            <w:r w:rsidRPr="00AB7803">
              <w:t>Ввод значения вручную.</w:t>
            </w:r>
          </w:p>
        </w:tc>
      </w:tr>
      <w:tr w:rsidR="001479EB" w:rsidRPr="00AB7803">
        <w:tc>
          <w:tcPr>
            <w:tcW w:w="1344" w:type="pct"/>
          </w:tcPr>
          <w:p w:rsidR="001479EB" w:rsidRPr="00AB7803" w:rsidRDefault="001479EB" w:rsidP="001479EB">
            <w:pPr>
              <w:pStyle w:val="ASFKTablenorm"/>
            </w:pPr>
            <w:r w:rsidRPr="00AB7803">
              <w:t>3-й год плана</w:t>
            </w:r>
          </w:p>
        </w:tc>
        <w:tc>
          <w:tcPr>
            <w:tcW w:w="3656" w:type="pct"/>
          </w:tcPr>
          <w:p w:rsidR="001479EB" w:rsidRPr="00AB7803" w:rsidRDefault="001479EB" w:rsidP="001479EB">
            <w:pPr>
              <w:pStyle w:val="ASFKTablenorm"/>
            </w:pPr>
            <w:r w:rsidRPr="00AB7803">
              <w:t>Ввод значения вручную.</w:t>
            </w:r>
          </w:p>
        </w:tc>
      </w:tr>
      <w:tr w:rsidR="001479EB" w:rsidRPr="00AB7803">
        <w:tc>
          <w:tcPr>
            <w:tcW w:w="1344" w:type="pct"/>
          </w:tcPr>
          <w:p w:rsidR="001479EB" w:rsidRPr="00AB7803" w:rsidRDefault="001479EB" w:rsidP="001479EB">
            <w:pPr>
              <w:pStyle w:val="ASFKTablenorm"/>
            </w:pPr>
            <w:r w:rsidRPr="00AB7803">
              <w:t>Последующие годы</w:t>
            </w:r>
          </w:p>
        </w:tc>
        <w:tc>
          <w:tcPr>
            <w:tcW w:w="3656" w:type="pct"/>
          </w:tcPr>
          <w:p w:rsidR="001479EB" w:rsidRPr="00AB7803" w:rsidRDefault="001479EB" w:rsidP="001479EB">
            <w:pPr>
              <w:pStyle w:val="ASFKTablenorm"/>
            </w:pPr>
            <w:r w:rsidRPr="00AB7803">
              <w:t>Ввод значения вручную.</w:t>
            </w:r>
          </w:p>
        </w:tc>
      </w:tr>
      <w:tr w:rsidR="001479EB" w:rsidRPr="00AB7803">
        <w:trPr>
          <w:trHeight w:val="77"/>
        </w:trPr>
        <w:tc>
          <w:tcPr>
            <w:tcW w:w="5000" w:type="pct"/>
            <w:gridSpan w:val="2"/>
          </w:tcPr>
          <w:p w:rsidR="001479EB" w:rsidRPr="001479EB" w:rsidRDefault="00CD0CA1" w:rsidP="001479EB">
            <w:pPr>
              <w:pStyle w:val="ASFKTablenorm"/>
            </w:pPr>
            <w:r>
              <w:t>Группа полей</w:t>
            </w:r>
            <w:r w:rsidR="001479EB" w:rsidRPr="00AB7803">
              <w:t xml:space="preserve"> </w:t>
            </w:r>
            <w:r w:rsidR="001479EB" w:rsidRPr="001479EB">
              <w:t>«Расшифровка по КБК для текущих итогов»</w:t>
            </w:r>
          </w:p>
        </w:tc>
      </w:tr>
      <w:tr w:rsidR="001479EB" w:rsidRPr="00AB7803">
        <w:trPr>
          <w:trHeight w:val="77"/>
        </w:trPr>
        <w:tc>
          <w:tcPr>
            <w:tcW w:w="1344" w:type="pct"/>
          </w:tcPr>
          <w:p w:rsidR="001479EB" w:rsidRPr="00AB7803" w:rsidRDefault="001479EB" w:rsidP="001479EB">
            <w:pPr>
              <w:pStyle w:val="ASFKTablenorm"/>
            </w:pPr>
            <w:r w:rsidRPr="00AB7803">
              <w:t>Вид средств (код)</w:t>
            </w:r>
          </w:p>
        </w:tc>
        <w:tc>
          <w:tcPr>
            <w:tcW w:w="3656" w:type="pct"/>
          </w:tcPr>
          <w:p w:rsidR="001479EB" w:rsidRPr="001479EB" w:rsidRDefault="001479EB" w:rsidP="001479EB">
            <w:pPr>
              <w:pStyle w:val="ASFKTablenorm"/>
            </w:pPr>
            <w:r w:rsidRPr="00AB7803">
              <w:t xml:space="preserve">По умолчанию указывается значение – </w:t>
            </w:r>
            <w:r w:rsidRPr="001479EB">
              <w:t xml:space="preserve">«10». </w:t>
            </w:r>
          </w:p>
          <w:p w:rsidR="001479EB" w:rsidRPr="001479EB" w:rsidRDefault="001479EB" w:rsidP="001479EB">
            <w:pPr>
              <w:pStyle w:val="ASFKTablenorm"/>
            </w:pPr>
            <w:r w:rsidRPr="00AB7803">
              <w:t xml:space="preserve">ПБС: Доступен выбор из справочника </w:t>
            </w:r>
            <w:r w:rsidRPr="001479EB">
              <w:t>«Источники финансирования».</w:t>
            </w:r>
          </w:p>
          <w:p w:rsidR="001479EB" w:rsidRPr="001479EB" w:rsidRDefault="001479EB" w:rsidP="001479EB">
            <w:pPr>
              <w:pStyle w:val="ASFKTablenorm"/>
            </w:pPr>
            <w:r w:rsidRPr="00AB7803">
              <w:t>Список доступных значений ограничен записями с к</w:t>
            </w:r>
            <w:r w:rsidRPr="001479EB">
              <w:t>одами: 10, 11.</w:t>
            </w:r>
          </w:p>
          <w:p w:rsidR="001479EB" w:rsidRPr="00AB7803" w:rsidRDefault="001479EB" w:rsidP="001479EB">
            <w:pPr>
              <w:pStyle w:val="ASFKTablenorm"/>
            </w:pPr>
            <w:r w:rsidRPr="00AB7803">
              <w:t>Ввод значения вручную.</w:t>
            </w:r>
          </w:p>
        </w:tc>
      </w:tr>
      <w:tr w:rsidR="001479EB" w:rsidRPr="00AB7803">
        <w:trPr>
          <w:trHeight w:val="77"/>
        </w:trPr>
        <w:tc>
          <w:tcPr>
            <w:tcW w:w="1344" w:type="pct"/>
          </w:tcPr>
          <w:p w:rsidR="001479EB" w:rsidRPr="001479EB" w:rsidRDefault="001479EB" w:rsidP="001479EB">
            <w:pPr>
              <w:pStyle w:val="ASFKTablenorm"/>
            </w:pPr>
            <w:r w:rsidRPr="00AB7803">
              <w:t>Вид средств (наименов</w:t>
            </w:r>
            <w:r w:rsidRPr="001479EB">
              <w:t>ание)</w:t>
            </w:r>
          </w:p>
        </w:tc>
        <w:tc>
          <w:tcPr>
            <w:tcW w:w="3656" w:type="pct"/>
          </w:tcPr>
          <w:p w:rsidR="001479EB" w:rsidRPr="001479EB" w:rsidRDefault="001479EB" w:rsidP="001479EB">
            <w:pPr>
              <w:pStyle w:val="ASFKTablenorm"/>
            </w:pPr>
            <w:r w:rsidRPr="00AB7803">
              <w:t xml:space="preserve">ПБС: Заполняется автоматически на основании значения поля </w:t>
            </w:r>
            <w:r w:rsidRPr="001479EB">
              <w:t>«Вид средств (код)» из справочника «Источники финансирования» поле «Наименование».</w:t>
            </w:r>
          </w:p>
          <w:p w:rsidR="001479EB" w:rsidRPr="00AB7803" w:rsidRDefault="001479EB" w:rsidP="001479EB">
            <w:pPr>
              <w:pStyle w:val="ASFKTablenorm"/>
            </w:pPr>
            <w:r w:rsidRPr="00AB7803">
              <w:t>Ввод значения вручную.</w:t>
            </w:r>
          </w:p>
        </w:tc>
      </w:tr>
      <w:tr w:rsidR="001479EB" w:rsidRPr="00AB7803">
        <w:trPr>
          <w:trHeight w:val="77"/>
        </w:trPr>
        <w:tc>
          <w:tcPr>
            <w:tcW w:w="1344" w:type="pct"/>
          </w:tcPr>
          <w:p w:rsidR="001479EB" w:rsidRPr="00B67E73" w:rsidRDefault="001479EB" w:rsidP="001479EB">
            <w:pPr>
              <w:pStyle w:val="ASFKTablenorm"/>
            </w:pPr>
            <w:r w:rsidRPr="00B67E73">
              <w:t>КБК</w:t>
            </w:r>
          </w:p>
        </w:tc>
        <w:tc>
          <w:tcPr>
            <w:tcW w:w="3656" w:type="pct"/>
          </w:tcPr>
          <w:p w:rsidR="001479EB" w:rsidRPr="00B67E73" w:rsidRDefault="001479EB" w:rsidP="001479EB">
            <w:pPr>
              <w:pStyle w:val="ASFKTablenorm"/>
            </w:pPr>
            <w:r w:rsidRPr="00B67E73">
              <w:t xml:space="preserve">ГРБС: Доступен выбор из справочника </w:t>
            </w:r>
            <w:r>
              <w:t>«</w:t>
            </w:r>
            <w:r w:rsidRPr="00B67E73">
              <w:t>КБК</w:t>
            </w:r>
            <w:r>
              <w:t>»</w:t>
            </w:r>
            <w:r w:rsidRPr="00B67E73">
              <w:t>.</w:t>
            </w:r>
          </w:p>
          <w:p w:rsidR="001479EB" w:rsidRPr="00B67E73" w:rsidRDefault="001479EB" w:rsidP="001479EB">
            <w:pPr>
              <w:pStyle w:val="ASFKTablenorm"/>
            </w:pPr>
            <w:r w:rsidRPr="00B67E73">
              <w:t>Список доступных значений ограничен записями КБК типов: 10, 11, 12.</w:t>
            </w:r>
          </w:p>
          <w:p w:rsidR="001479EB" w:rsidRPr="00B67E73" w:rsidRDefault="001479EB" w:rsidP="001479EB">
            <w:pPr>
              <w:pStyle w:val="ASFKTablenorm"/>
            </w:pPr>
            <w:r w:rsidRPr="00B67E73">
              <w:t>Ввод значения вручную.</w:t>
            </w:r>
          </w:p>
          <w:p w:rsidR="001479EB" w:rsidRPr="00B67E73" w:rsidRDefault="001479EB" w:rsidP="001479EB">
            <w:pPr>
              <w:pStyle w:val="ASFKTablenorm"/>
            </w:pPr>
            <w:r w:rsidRPr="00B67E73">
              <w:t xml:space="preserve">Возможно заполнение по сегментам КБК: </w:t>
            </w:r>
            <w:r w:rsidR="00D47B89">
              <w:t xml:space="preserve">генерируется </w:t>
            </w:r>
            <w:r w:rsidRPr="00B67E73">
              <w:t xml:space="preserve">автоматически из заполненных значений по следующим сегментам: </w:t>
            </w:r>
          </w:p>
          <w:p w:rsidR="001479EB" w:rsidRPr="00B67E73" w:rsidRDefault="001479EB" w:rsidP="001479EB">
            <w:pPr>
              <w:pStyle w:val="ASFKTablenorm"/>
            </w:pPr>
            <w:r w:rsidRPr="00B67E73">
              <w:t>ППП +</w:t>
            </w:r>
            <w:r>
              <w:t xml:space="preserve"> </w:t>
            </w:r>
            <w:r w:rsidRPr="00B67E73">
              <w:t>ФКР + КЦСР + КВР.</w:t>
            </w:r>
          </w:p>
          <w:p w:rsidR="001479EB" w:rsidRPr="00B67E73" w:rsidRDefault="001479EB" w:rsidP="001479EB">
            <w:pPr>
              <w:pStyle w:val="ASFKTablenorm"/>
            </w:pPr>
            <w:r w:rsidRPr="00B67E73">
              <w:t>Обязательно заполняется для видов соглашений 121, 123 и 130.</w:t>
            </w:r>
          </w:p>
        </w:tc>
      </w:tr>
      <w:tr w:rsidR="001479EB" w:rsidRPr="00AB7803">
        <w:trPr>
          <w:trHeight w:val="77"/>
        </w:trPr>
        <w:tc>
          <w:tcPr>
            <w:tcW w:w="1344" w:type="pct"/>
          </w:tcPr>
          <w:p w:rsidR="001479EB" w:rsidRPr="00B67E73" w:rsidRDefault="001479EB" w:rsidP="001479EB">
            <w:pPr>
              <w:pStyle w:val="ASFKTablenorm"/>
            </w:pPr>
            <w:r w:rsidRPr="00B67E73">
              <w:t>ППП</w:t>
            </w:r>
          </w:p>
        </w:tc>
        <w:tc>
          <w:tcPr>
            <w:tcW w:w="3656" w:type="pct"/>
          </w:tcPr>
          <w:p w:rsidR="001479EB" w:rsidRPr="00B67E73" w:rsidRDefault="001479EB" w:rsidP="001479EB">
            <w:pPr>
              <w:pStyle w:val="ASFKTablenorm"/>
            </w:pPr>
            <w:r w:rsidRPr="00B67E73">
              <w:t xml:space="preserve">ГРБС: Доступен выбор из справочника </w:t>
            </w:r>
            <w:r>
              <w:t>«</w:t>
            </w:r>
            <w:r w:rsidRPr="00B67E73">
              <w:t>Ведомства</w:t>
            </w:r>
            <w:r>
              <w:t>»</w:t>
            </w:r>
            <w:r w:rsidRPr="00B67E73">
              <w:t>.</w:t>
            </w:r>
          </w:p>
          <w:p w:rsidR="001479EB" w:rsidRPr="00B67E73" w:rsidRDefault="001479EB" w:rsidP="001479EB">
            <w:pPr>
              <w:pStyle w:val="ASFKTablenorm"/>
            </w:pPr>
            <w:r w:rsidRPr="00B67E73">
              <w:t>Ввод значения вручную.</w:t>
            </w:r>
          </w:p>
        </w:tc>
      </w:tr>
      <w:tr w:rsidR="001479EB" w:rsidRPr="00AB7803">
        <w:trPr>
          <w:trHeight w:val="77"/>
        </w:trPr>
        <w:tc>
          <w:tcPr>
            <w:tcW w:w="1344" w:type="pct"/>
          </w:tcPr>
          <w:p w:rsidR="001479EB" w:rsidRPr="00B67E73" w:rsidRDefault="001479EB" w:rsidP="001479EB">
            <w:pPr>
              <w:pStyle w:val="ASFKTablenorm"/>
            </w:pPr>
            <w:r w:rsidRPr="00B67E73">
              <w:t>ФКР</w:t>
            </w:r>
          </w:p>
        </w:tc>
        <w:tc>
          <w:tcPr>
            <w:tcW w:w="3656" w:type="pct"/>
          </w:tcPr>
          <w:p w:rsidR="001479EB" w:rsidRPr="00B67E73" w:rsidRDefault="001479EB" w:rsidP="001479EB">
            <w:pPr>
              <w:pStyle w:val="ASFKTablenorm"/>
            </w:pPr>
            <w:r w:rsidRPr="00B67E73">
              <w:t xml:space="preserve">ГРБС: Доступен выбор из справочника </w:t>
            </w:r>
            <w:r>
              <w:t>«</w:t>
            </w:r>
            <w:r w:rsidRPr="00B67E73">
              <w:t>Разделов/подразделов</w:t>
            </w:r>
            <w:r>
              <w:t>»</w:t>
            </w:r>
            <w:r w:rsidRPr="00B67E73">
              <w:t>.</w:t>
            </w:r>
          </w:p>
          <w:p w:rsidR="001479EB" w:rsidRPr="00B67E73" w:rsidRDefault="001479EB" w:rsidP="001479EB">
            <w:pPr>
              <w:pStyle w:val="ASFKTablenorm"/>
            </w:pPr>
            <w:r w:rsidRPr="00B67E73">
              <w:t>Ввод значения вручную.</w:t>
            </w:r>
          </w:p>
        </w:tc>
      </w:tr>
      <w:tr w:rsidR="001479EB" w:rsidRPr="00AB7803">
        <w:trPr>
          <w:trHeight w:val="77"/>
        </w:trPr>
        <w:tc>
          <w:tcPr>
            <w:tcW w:w="1344" w:type="pct"/>
          </w:tcPr>
          <w:p w:rsidR="001479EB" w:rsidRPr="00B67E73" w:rsidRDefault="001479EB" w:rsidP="001479EB">
            <w:pPr>
              <w:pStyle w:val="ASFKTablenorm"/>
            </w:pPr>
            <w:r w:rsidRPr="00B67E73">
              <w:t>КЦСР</w:t>
            </w:r>
          </w:p>
        </w:tc>
        <w:tc>
          <w:tcPr>
            <w:tcW w:w="3656" w:type="pct"/>
          </w:tcPr>
          <w:p w:rsidR="001479EB" w:rsidRPr="00B67E73" w:rsidRDefault="001479EB" w:rsidP="001479EB">
            <w:pPr>
              <w:pStyle w:val="ASFKTablenorm"/>
            </w:pPr>
            <w:r w:rsidRPr="00B67E73">
              <w:t xml:space="preserve">ГРБС: Доступен выбор из справочника </w:t>
            </w:r>
            <w:r>
              <w:t>«</w:t>
            </w:r>
            <w:r w:rsidRPr="00B67E73">
              <w:t>Целевые статьи</w:t>
            </w:r>
            <w:r>
              <w:t>»</w:t>
            </w:r>
            <w:r w:rsidRPr="00B67E73">
              <w:t>.</w:t>
            </w:r>
          </w:p>
          <w:p w:rsidR="001479EB" w:rsidRPr="00B67E73" w:rsidRDefault="001479EB" w:rsidP="001479EB">
            <w:pPr>
              <w:pStyle w:val="ASFKTablenorm"/>
            </w:pPr>
            <w:r w:rsidRPr="00B67E73">
              <w:t>Ввод значения вручную.</w:t>
            </w:r>
          </w:p>
        </w:tc>
      </w:tr>
      <w:tr w:rsidR="001479EB" w:rsidRPr="00AB7803">
        <w:trPr>
          <w:trHeight w:val="77"/>
        </w:trPr>
        <w:tc>
          <w:tcPr>
            <w:tcW w:w="1344" w:type="pct"/>
          </w:tcPr>
          <w:p w:rsidR="001479EB" w:rsidRPr="00AB7803" w:rsidRDefault="001479EB" w:rsidP="001479EB">
            <w:pPr>
              <w:pStyle w:val="ASFKTablenorm"/>
            </w:pPr>
            <w:r w:rsidRPr="00AB7803">
              <w:t>КВР</w:t>
            </w:r>
          </w:p>
        </w:tc>
        <w:tc>
          <w:tcPr>
            <w:tcW w:w="3656" w:type="pct"/>
          </w:tcPr>
          <w:p w:rsidR="001479EB" w:rsidRPr="001479EB" w:rsidRDefault="001479EB" w:rsidP="001479EB">
            <w:pPr>
              <w:pStyle w:val="ASFKTablenorm"/>
            </w:pPr>
            <w:r w:rsidRPr="00AB7803">
              <w:t xml:space="preserve">ПБС: Доступен выбор из справочника </w:t>
            </w:r>
            <w:r w:rsidRPr="001479EB">
              <w:t>«Виды расходов».</w:t>
            </w:r>
          </w:p>
          <w:p w:rsidR="001479EB" w:rsidRPr="00AB7803" w:rsidRDefault="001479EB" w:rsidP="001479EB">
            <w:pPr>
              <w:pStyle w:val="ASFKTablenorm"/>
            </w:pPr>
            <w:r w:rsidRPr="00AB7803">
              <w:t>Ввод значения вручную.</w:t>
            </w:r>
          </w:p>
        </w:tc>
      </w:tr>
      <w:tr w:rsidR="001479EB" w:rsidRPr="00AB7803">
        <w:trPr>
          <w:trHeight w:val="77"/>
        </w:trPr>
        <w:tc>
          <w:tcPr>
            <w:tcW w:w="1344" w:type="pct"/>
          </w:tcPr>
          <w:p w:rsidR="001479EB" w:rsidRPr="001479EB" w:rsidRDefault="001479EB" w:rsidP="001479EB">
            <w:pPr>
              <w:pStyle w:val="ASFKTablenorm"/>
            </w:pPr>
            <w:r w:rsidRPr="00636D50">
              <w:t>Цель и направление ра</w:t>
            </w:r>
            <w:r w:rsidRPr="001479EB">
              <w:t>сходования средств</w:t>
            </w:r>
          </w:p>
        </w:tc>
        <w:tc>
          <w:tcPr>
            <w:tcW w:w="3656" w:type="pct"/>
          </w:tcPr>
          <w:p w:rsidR="001479EB" w:rsidRPr="00AB7803" w:rsidRDefault="001479EB" w:rsidP="001479EB">
            <w:pPr>
              <w:pStyle w:val="ASFKTablenorm"/>
            </w:pPr>
            <w:r w:rsidRPr="00AB7803">
              <w:t>Ввод значения вручную.</w:t>
            </w:r>
          </w:p>
        </w:tc>
      </w:tr>
      <w:tr w:rsidR="001479EB" w:rsidRPr="00AB7803">
        <w:trPr>
          <w:trHeight w:val="77"/>
        </w:trPr>
        <w:tc>
          <w:tcPr>
            <w:tcW w:w="1344" w:type="pct"/>
          </w:tcPr>
          <w:p w:rsidR="001479EB" w:rsidRPr="0025362D" w:rsidRDefault="001479EB" w:rsidP="001479EB">
            <w:pPr>
              <w:pStyle w:val="ASFKTablenorm"/>
            </w:pPr>
            <w:r w:rsidRPr="0025362D">
              <w:t>Признак безусловности платежа</w:t>
            </w:r>
          </w:p>
        </w:tc>
        <w:tc>
          <w:tcPr>
            <w:tcW w:w="3656" w:type="pct"/>
          </w:tcPr>
          <w:p w:rsidR="001479EB" w:rsidRPr="0025362D" w:rsidRDefault="001479EB" w:rsidP="001479EB">
            <w:pPr>
              <w:pStyle w:val="ASFKTablenorm"/>
            </w:pPr>
            <w:r w:rsidRPr="0025362D">
              <w:t>Выбор из списка допустимых значений:</w:t>
            </w:r>
          </w:p>
          <w:p w:rsidR="001479EB" w:rsidRPr="0025362D" w:rsidRDefault="001479EB" w:rsidP="001479EB">
            <w:pPr>
              <w:pStyle w:val="ASFKTableListMark"/>
            </w:pPr>
            <w:r w:rsidRPr="0025362D">
              <w:t xml:space="preserve">0 – </w:t>
            </w:r>
            <w:r>
              <w:t>«</w:t>
            </w:r>
            <w:r w:rsidRPr="0025362D">
              <w:t>безусловное</w:t>
            </w:r>
            <w:r>
              <w:t>»</w:t>
            </w:r>
            <w:r w:rsidRPr="0025362D">
              <w:t>;</w:t>
            </w:r>
          </w:p>
          <w:p w:rsidR="001479EB" w:rsidRPr="0025362D" w:rsidRDefault="001479EB" w:rsidP="001479EB">
            <w:pPr>
              <w:pStyle w:val="ASFKTableListMark"/>
            </w:pPr>
            <w:r w:rsidRPr="0025362D">
              <w:lastRenderedPageBreak/>
              <w:t xml:space="preserve">1 – </w:t>
            </w:r>
            <w:r>
              <w:t>«</w:t>
            </w:r>
            <w:r w:rsidRPr="0025362D">
              <w:t>условное</w:t>
            </w:r>
            <w:r>
              <w:t>»</w:t>
            </w:r>
            <w:r w:rsidRPr="0025362D">
              <w:t>.</w:t>
            </w:r>
          </w:p>
        </w:tc>
      </w:tr>
      <w:tr w:rsidR="001479EB" w:rsidRPr="00AB7803">
        <w:trPr>
          <w:trHeight w:val="77"/>
        </w:trPr>
        <w:tc>
          <w:tcPr>
            <w:tcW w:w="1344" w:type="pct"/>
          </w:tcPr>
          <w:p w:rsidR="001479EB" w:rsidRPr="0025362D" w:rsidRDefault="001479EB" w:rsidP="001479EB">
            <w:pPr>
              <w:pStyle w:val="ASFKTablenorm"/>
            </w:pPr>
            <w:r w:rsidRPr="0025362D">
              <w:lastRenderedPageBreak/>
              <w:t>Примечание</w:t>
            </w:r>
          </w:p>
        </w:tc>
        <w:tc>
          <w:tcPr>
            <w:tcW w:w="3656" w:type="pct"/>
          </w:tcPr>
          <w:p w:rsidR="001479EB" w:rsidRPr="0025362D" w:rsidRDefault="001479EB" w:rsidP="001479EB">
            <w:pPr>
              <w:pStyle w:val="ASFKTablenorm"/>
            </w:pPr>
            <w:r w:rsidRPr="0025362D">
              <w:t>Ввод значения вручную.</w:t>
            </w:r>
          </w:p>
        </w:tc>
      </w:tr>
      <w:tr w:rsidR="001479EB" w:rsidRPr="00AB7803">
        <w:trPr>
          <w:trHeight w:val="77"/>
        </w:trPr>
        <w:tc>
          <w:tcPr>
            <w:tcW w:w="1344" w:type="pct"/>
          </w:tcPr>
          <w:p w:rsidR="001479EB" w:rsidRPr="001479EB" w:rsidRDefault="001479EB" w:rsidP="001479EB">
            <w:pPr>
              <w:pStyle w:val="ASFKTablenorm"/>
            </w:pPr>
            <w:r w:rsidRPr="0025362D">
              <w:t>Аналитический код</w:t>
            </w:r>
          </w:p>
        </w:tc>
        <w:tc>
          <w:tcPr>
            <w:tcW w:w="3656" w:type="pct"/>
          </w:tcPr>
          <w:p w:rsidR="001479EB" w:rsidRPr="0025362D" w:rsidRDefault="001479EB" w:rsidP="001479EB">
            <w:pPr>
              <w:pStyle w:val="ASFKTablenorm"/>
            </w:pPr>
            <w:r>
              <w:t>ПБС</w:t>
            </w:r>
            <w:r w:rsidRPr="0025362D">
              <w:t xml:space="preserve">: Доступен выбор из справочника </w:t>
            </w:r>
            <w:r>
              <w:t>«</w:t>
            </w:r>
            <w:r w:rsidRPr="0025362D">
              <w:t>Цели субсидий/субвенций</w:t>
            </w:r>
            <w:r>
              <w:t>»</w:t>
            </w:r>
            <w:r w:rsidRPr="0025362D">
              <w:t>.</w:t>
            </w:r>
          </w:p>
          <w:p w:rsidR="001479EB" w:rsidRPr="0025362D" w:rsidRDefault="001479EB" w:rsidP="001479EB">
            <w:pPr>
              <w:pStyle w:val="ASFKTablenorm"/>
            </w:pPr>
            <w:r w:rsidRPr="0025362D">
              <w:t>Ввод значения вручную.</w:t>
            </w:r>
          </w:p>
        </w:tc>
      </w:tr>
      <w:tr w:rsidR="001479EB" w:rsidRPr="00AB7803">
        <w:trPr>
          <w:trHeight w:val="77"/>
        </w:trPr>
        <w:tc>
          <w:tcPr>
            <w:tcW w:w="1344" w:type="pct"/>
          </w:tcPr>
          <w:p w:rsidR="001479EB" w:rsidRPr="00AB7803" w:rsidRDefault="001479EB" w:rsidP="001479EB">
            <w:pPr>
              <w:pStyle w:val="ASFKTablenorm"/>
            </w:pPr>
            <w:r w:rsidRPr="00AB7803">
              <w:t>Дополнительный КБК 1</w:t>
            </w:r>
          </w:p>
        </w:tc>
        <w:tc>
          <w:tcPr>
            <w:tcW w:w="36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БК1».</w:t>
            </w:r>
          </w:p>
          <w:p w:rsidR="001479EB" w:rsidRPr="00AB7803" w:rsidRDefault="001479EB" w:rsidP="001479EB">
            <w:pPr>
              <w:pStyle w:val="ASFKTablenorm"/>
            </w:pPr>
            <w:r w:rsidRPr="00AB7803">
              <w:t>Ввод значения вручную.</w:t>
            </w:r>
          </w:p>
        </w:tc>
      </w:tr>
      <w:tr w:rsidR="001479EB" w:rsidRPr="00AB7803">
        <w:trPr>
          <w:trHeight w:val="77"/>
        </w:trPr>
        <w:tc>
          <w:tcPr>
            <w:tcW w:w="1344" w:type="pct"/>
          </w:tcPr>
          <w:p w:rsidR="001479EB" w:rsidRPr="00AB7803" w:rsidRDefault="001479EB" w:rsidP="001479EB">
            <w:pPr>
              <w:pStyle w:val="ASFKTablenorm"/>
            </w:pPr>
            <w:r w:rsidRPr="00AB7803">
              <w:t>Дополнительный КБК 2</w:t>
            </w:r>
          </w:p>
        </w:tc>
        <w:tc>
          <w:tcPr>
            <w:tcW w:w="36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БК2».</w:t>
            </w:r>
          </w:p>
          <w:p w:rsidR="001479EB" w:rsidRPr="00AB7803" w:rsidRDefault="001479EB" w:rsidP="001479EB">
            <w:pPr>
              <w:pStyle w:val="ASFKTablenorm"/>
            </w:pPr>
            <w:r w:rsidRPr="00AB7803">
              <w:t>Ввод значения вручную.</w:t>
            </w:r>
          </w:p>
        </w:tc>
      </w:tr>
      <w:tr w:rsidR="001479EB" w:rsidRPr="00AB7803">
        <w:trPr>
          <w:trHeight w:val="77"/>
        </w:trPr>
        <w:tc>
          <w:tcPr>
            <w:tcW w:w="1344" w:type="pct"/>
          </w:tcPr>
          <w:p w:rsidR="001479EB" w:rsidRPr="00AB7803" w:rsidRDefault="001479EB" w:rsidP="001479EB">
            <w:pPr>
              <w:pStyle w:val="ASFKTablenorm"/>
            </w:pPr>
            <w:r w:rsidRPr="00AB7803">
              <w:t>Дополнительный КБК 3</w:t>
            </w:r>
          </w:p>
        </w:tc>
        <w:tc>
          <w:tcPr>
            <w:tcW w:w="36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БК3».</w:t>
            </w:r>
          </w:p>
          <w:p w:rsidR="001479EB" w:rsidRPr="00AB7803" w:rsidRDefault="001479EB" w:rsidP="001479EB">
            <w:pPr>
              <w:pStyle w:val="ASFKTablenorm"/>
            </w:pPr>
            <w:r w:rsidRPr="00AB7803">
              <w:t>Ввод значения вручную.</w:t>
            </w:r>
          </w:p>
        </w:tc>
      </w:tr>
      <w:tr w:rsidR="001479EB" w:rsidRPr="00AB7803">
        <w:trPr>
          <w:trHeight w:val="77"/>
        </w:trPr>
        <w:tc>
          <w:tcPr>
            <w:tcW w:w="1344" w:type="pct"/>
          </w:tcPr>
          <w:p w:rsidR="001479EB" w:rsidRPr="00AB7803" w:rsidRDefault="001479EB" w:rsidP="001479EB">
            <w:pPr>
              <w:pStyle w:val="ASFKTablenorm"/>
            </w:pPr>
            <w:r w:rsidRPr="00AB7803">
              <w:t>Дополнительный КБК 4</w:t>
            </w:r>
          </w:p>
        </w:tc>
        <w:tc>
          <w:tcPr>
            <w:tcW w:w="36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БК4».</w:t>
            </w:r>
          </w:p>
          <w:p w:rsidR="001479EB" w:rsidRPr="00AB7803" w:rsidRDefault="001479EB" w:rsidP="001479EB">
            <w:pPr>
              <w:pStyle w:val="ASFKTablenorm"/>
            </w:pPr>
            <w:r w:rsidRPr="00AB7803">
              <w:t>Ввод значения вручную.</w:t>
            </w:r>
          </w:p>
        </w:tc>
      </w:tr>
      <w:tr w:rsidR="001479EB" w:rsidRPr="00AB7803">
        <w:trPr>
          <w:trHeight w:val="77"/>
        </w:trPr>
        <w:tc>
          <w:tcPr>
            <w:tcW w:w="1344" w:type="pct"/>
          </w:tcPr>
          <w:p w:rsidR="001479EB" w:rsidRPr="00A7088E" w:rsidRDefault="001479EB" w:rsidP="001479EB">
            <w:pPr>
              <w:pStyle w:val="ASFKTablenorm"/>
            </w:pPr>
            <w:r w:rsidRPr="00A7088E">
              <w:t>Сумма исполненного об</w:t>
            </w:r>
            <w:r w:rsidRPr="001479EB">
              <w:t>я</w:t>
            </w:r>
            <w:r w:rsidRPr="00A7088E">
              <w:t>зательства прошлых лет</w:t>
            </w:r>
          </w:p>
        </w:tc>
        <w:tc>
          <w:tcPr>
            <w:tcW w:w="3656" w:type="pct"/>
          </w:tcPr>
          <w:p w:rsidR="001479EB" w:rsidRPr="00A7088E" w:rsidRDefault="001479EB" w:rsidP="001479EB">
            <w:pPr>
              <w:pStyle w:val="ASFKTablenorm"/>
            </w:pPr>
            <w:r w:rsidRPr="00A7088E">
              <w:t xml:space="preserve">По умолчанию поле заполняется значением </w:t>
            </w:r>
            <w:r>
              <w:t>«</w:t>
            </w:r>
            <w:r w:rsidRPr="00A7088E">
              <w:t>0.00</w:t>
            </w:r>
            <w:r>
              <w:t>»</w:t>
            </w:r>
            <w:r w:rsidRPr="00A7088E">
              <w:t>.</w:t>
            </w:r>
          </w:p>
          <w:p w:rsidR="001479EB" w:rsidRPr="00A7088E" w:rsidRDefault="001479EB" w:rsidP="001479EB">
            <w:pPr>
              <w:pStyle w:val="ASFKTablenorm"/>
            </w:pPr>
            <w:r w:rsidRPr="00A7088E">
              <w:t>Может быть изменено вручную.</w:t>
            </w:r>
          </w:p>
        </w:tc>
      </w:tr>
      <w:tr w:rsidR="001479EB" w:rsidRPr="00AB7803">
        <w:trPr>
          <w:trHeight w:val="77"/>
        </w:trPr>
        <w:tc>
          <w:tcPr>
            <w:tcW w:w="1344" w:type="pct"/>
          </w:tcPr>
          <w:p w:rsidR="001479EB" w:rsidRPr="00A7088E" w:rsidRDefault="001479EB" w:rsidP="001479EB">
            <w:pPr>
              <w:pStyle w:val="ASFKTablenorm"/>
            </w:pPr>
            <w:r w:rsidRPr="00A7088E">
              <w:t>Сумма неисполненного обязательства прошлых лет</w:t>
            </w:r>
          </w:p>
        </w:tc>
        <w:tc>
          <w:tcPr>
            <w:tcW w:w="3656" w:type="pct"/>
          </w:tcPr>
          <w:p w:rsidR="001479EB" w:rsidRPr="00A7088E" w:rsidRDefault="001479EB" w:rsidP="001479EB">
            <w:pPr>
              <w:pStyle w:val="ASFKTablenorm"/>
            </w:pPr>
            <w:r w:rsidRPr="00A7088E">
              <w:t xml:space="preserve">По умолчанию поле заполняется значением </w:t>
            </w:r>
            <w:r>
              <w:t>«</w:t>
            </w:r>
            <w:r w:rsidRPr="00A7088E">
              <w:t>0.00</w:t>
            </w:r>
            <w:r>
              <w:t>»</w:t>
            </w:r>
            <w:r w:rsidRPr="00A7088E">
              <w:t>.</w:t>
            </w:r>
          </w:p>
          <w:p w:rsidR="001479EB" w:rsidRPr="00A7088E" w:rsidRDefault="001479EB" w:rsidP="001479EB">
            <w:pPr>
              <w:pStyle w:val="ASFKTablenorm"/>
            </w:pPr>
            <w:r w:rsidRPr="00A7088E">
              <w:t>Может быть изменено вручную.</w:t>
            </w:r>
          </w:p>
        </w:tc>
      </w:tr>
      <w:tr w:rsidR="001479EB" w:rsidRPr="00AB7803">
        <w:trPr>
          <w:trHeight w:val="77"/>
        </w:trPr>
        <w:tc>
          <w:tcPr>
            <w:tcW w:w="1344" w:type="pct"/>
          </w:tcPr>
          <w:p w:rsidR="001479EB" w:rsidRPr="00AB7803" w:rsidRDefault="001479EB" w:rsidP="00204AE0">
            <w:pPr>
              <w:pStyle w:val="ASFKTablenorm"/>
            </w:pPr>
            <w:r w:rsidRPr="00AB7803">
              <w:t>Итого на текущий фин.год</w:t>
            </w:r>
          </w:p>
        </w:tc>
        <w:tc>
          <w:tcPr>
            <w:tcW w:w="3656" w:type="pct"/>
            <w:vMerge w:val="restar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AB7803" w:rsidRDefault="001479EB" w:rsidP="001479EB">
            <w:pPr>
              <w:pStyle w:val="ASFKTablenorm"/>
            </w:pPr>
            <w:r w:rsidRPr="00AB7803">
              <w:t>Может быть изменено вручную.</w:t>
            </w:r>
          </w:p>
        </w:tc>
      </w:tr>
      <w:tr w:rsidR="001479EB" w:rsidRPr="00AB7803">
        <w:trPr>
          <w:trHeight w:val="77"/>
        </w:trPr>
        <w:tc>
          <w:tcPr>
            <w:tcW w:w="1344" w:type="pct"/>
          </w:tcPr>
          <w:p w:rsidR="001479EB" w:rsidRPr="00AB7803" w:rsidRDefault="001479EB" w:rsidP="001479EB">
            <w:pPr>
              <w:pStyle w:val="ASFKTablenorm"/>
            </w:pPr>
            <w:r w:rsidRPr="00AB7803">
              <w:t>1-й год плана</w:t>
            </w:r>
          </w:p>
        </w:tc>
        <w:tc>
          <w:tcPr>
            <w:tcW w:w="3656" w:type="pct"/>
            <w:vMerge/>
          </w:tcPr>
          <w:p w:rsidR="001479EB" w:rsidRPr="00AB7803" w:rsidRDefault="001479EB" w:rsidP="001479EB">
            <w:pPr>
              <w:pStyle w:val="ASFKTablenorm"/>
            </w:pPr>
          </w:p>
        </w:tc>
      </w:tr>
      <w:tr w:rsidR="001479EB" w:rsidRPr="00AB7803">
        <w:trPr>
          <w:trHeight w:val="77"/>
        </w:trPr>
        <w:tc>
          <w:tcPr>
            <w:tcW w:w="1344" w:type="pct"/>
          </w:tcPr>
          <w:p w:rsidR="001479EB" w:rsidRPr="00AB7803" w:rsidRDefault="001479EB" w:rsidP="001479EB">
            <w:pPr>
              <w:pStyle w:val="ASFKTablenorm"/>
            </w:pPr>
            <w:r w:rsidRPr="00AB7803">
              <w:t>2-й год плана</w:t>
            </w:r>
          </w:p>
        </w:tc>
        <w:tc>
          <w:tcPr>
            <w:tcW w:w="3656" w:type="pct"/>
            <w:vMerge/>
          </w:tcPr>
          <w:p w:rsidR="001479EB" w:rsidRPr="00AB7803" w:rsidRDefault="001479EB" w:rsidP="001479EB">
            <w:pPr>
              <w:pStyle w:val="ASFKTablenorm"/>
            </w:pPr>
          </w:p>
        </w:tc>
      </w:tr>
      <w:tr w:rsidR="001479EB" w:rsidRPr="00AB7803">
        <w:trPr>
          <w:trHeight w:val="77"/>
        </w:trPr>
        <w:tc>
          <w:tcPr>
            <w:tcW w:w="1344" w:type="pct"/>
          </w:tcPr>
          <w:p w:rsidR="001479EB" w:rsidRPr="00AB7803" w:rsidRDefault="001479EB" w:rsidP="001479EB">
            <w:pPr>
              <w:pStyle w:val="ASFKTablenorm"/>
            </w:pPr>
            <w:r w:rsidRPr="00AB7803">
              <w:t>3-й год плана</w:t>
            </w:r>
          </w:p>
        </w:tc>
        <w:tc>
          <w:tcPr>
            <w:tcW w:w="3656" w:type="pct"/>
            <w:vMerge/>
          </w:tcPr>
          <w:p w:rsidR="001479EB" w:rsidRPr="00AB7803" w:rsidRDefault="001479EB" w:rsidP="001479EB">
            <w:pPr>
              <w:pStyle w:val="ASFKTablenorm"/>
            </w:pPr>
          </w:p>
        </w:tc>
      </w:tr>
      <w:tr w:rsidR="001479EB" w:rsidRPr="00AB7803">
        <w:trPr>
          <w:trHeight w:val="77"/>
        </w:trPr>
        <w:tc>
          <w:tcPr>
            <w:tcW w:w="1344" w:type="pct"/>
          </w:tcPr>
          <w:p w:rsidR="001479EB" w:rsidRPr="00AB7803" w:rsidRDefault="001479EB" w:rsidP="001479EB">
            <w:pPr>
              <w:pStyle w:val="ASFKTablenorm"/>
            </w:pPr>
            <w:r w:rsidRPr="00AB7803">
              <w:t>Последующие годы</w:t>
            </w:r>
          </w:p>
        </w:tc>
        <w:tc>
          <w:tcPr>
            <w:tcW w:w="3656" w:type="pct"/>
            <w:vMerge/>
          </w:tcPr>
          <w:p w:rsidR="001479EB" w:rsidRPr="00AB7803" w:rsidRDefault="001479EB" w:rsidP="001479EB">
            <w:pPr>
              <w:pStyle w:val="ASFKTablenorm"/>
            </w:pPr>
          </w:p>
        </w:tc>
      </w:tr>
      <w:tr w:rsidR="001479EB" w:rsidRPr="00AB7803">
        <w:trPr>
          <w:trHeight w:val="77"/>
        </w:trPr>
        <w:tc>
          <w:tcPr>
            <w:tcW w:w="1344" w:type="pct"/>
          </w:tcPr>
          <w:p w:rsidR="001479EB" w:rsidRPr="00AB7803" w:rsidRDefault="001479EB" w:rsidP="001479EB">
            <w:pPr>
              <w:pStyle w:val="ASFKTablenorm"/>
            </w:pPr>
            <w:r w:rsidRPr="00AB7803">
              <w:t>Январь</w:t>
            </w:r>
          </w:p>
        </w:tc>
        <w:tc>
          <w:tcPr>
            <w:tcW w:w="3656" w:type="pct"/>
            <w:vMerge/>
          </w:tcPr>
          <w:p w:rsidR="001479EB" w:rsidRPr="00AB7803" w:rsidRDefault="001479EB" w:rsidP="001479EB">
            <w:pPr>
              <w:pStyle w:val="ASFKTablenorm"/>
            </w:pPr>
          </w:p>
        </w:tc>
      </w:tr>
      <w:tr w:rsidR="001479EB" w:rsidRPr="00AB7803">
        <w:trPr>
          <w:trHeight w:val="77"/>
        </w:trPr>
        <w:tc>
          <w:tcPr>
            <w:tcW w:w="1344" w:type="pct"/>
          </w:tcPr>
          <w:p w:rsidR="001479EB" w:rsidRPr="00AB7803" w:rsidRDefault="001479EB" w:rsidP="001479EB">
            <w:pPr>
              <w:pStyle w:val="ASFKTablenorm"/>
            </w:pPr>
            <w:r w:rsidRPr="00AB7803">
              <w:t>Февраль</w:t>
            </w:r>
          </w:p>
        </w:tc>
        <w:tc>
          <w:tcPr>
            <w:tcW w:w="3656" w:type="pct"/>
            <w:vMerge/>
          </w:tcPr>
          <w:p w:rsidR="001479EB" w:rsidRPr="00AB7803" w:rsidRDefault="001479EB" w:rsidP="001479EB">
            <w:pPr>
              <w:pStyle w:val="ASFKTablenorm"/>
            </w:pPr>
          </w:p>
        </w:tc>
      </w:tr>
      <w:tr w:rsidR="001479EB" w:rsidRPr="00AB7803">
        <w:trPr>
          <w:trHeight w:val="77"/>
        </w:trPr>
        <w:tc>
          <w:tcPr>
            <w:tcW w:w="1344" w:type="pct"/>
          </w:tcPr>
          <w:p w:rsidR="001479EB" w:rsidRPr="001479EB" w:rsidRDefault="001479EB" w:rsidP="001479EB">
            <w:pPr>
              <w:pStyle w:val="ASFKTablenorm"/>
            </w:pPr>
            <w:r>
              <w:t>…</w:t>
            </w:r>
          </w:p>
        </w:tc>
        <w:tc>
          <w:tcPr>
            <w:tcW w:w="3656" w:type="pct"/>
            <w:vMerge/>
          </w:tcPr>
          <w:p w:rsidR="001479EB" w:rsidRPr="00AB7803" w:rsidRDefault="001479EB" w:rsidP="001479EB">
            <w:pPr>
              <w:pStyle w:val="ASFKTablenorm"/>
            </w:pPr>
          </w:p>
        </w:tc>
      </w:tr>
      <w:tr w:rsidR="001479EB" w:rsidRPr="00AB7803">
        <w:trPr>
          <w:trHeight w:val="77"/>
        </w:trPr>
        <w:tc>
          <w:tcPr>
            <w:tcW w:w="1344" w:type="pct"/>
          </w:tcPr>
          <w:p w:rsidR="001479EB" w:rsidRPr="00AB7803" w:rsidRDefault="001479EB" w:rsidP="001479EB">
            <w:pPr>
              <w:pStyle w:val="ASFKTablenorm"/>
            </w:pPr>
            <w:r w:rsidRPr="00AB7803">
              <w:t>Декабрь</w:t>
            </w:r>
          </w:p>
        </w:tc>
        <w:tc>
          <w:tcPr>
            <w:tcW w:w="3656" w:type="pct"/>
            <w:vMerge/>
          </w:tcPr>
          <w:p w:rsidR="001479EB" w:rsidRPr="00AB7803" w:rsidRDefault="001479EB" w:rsidP="001479EB">
            <w:pPr>
              <w:pStyle w:val="ASFKTablenorm"/>
            </w:pPr>
          </w:p>
        </w:tc>
      </w:tr>
      <w:tr w:rsidR="001479EB" w:rsidRPr="00AB7803">
        <w:trPr>
          <w:trHeight w:val="77"/>
        </w:trPr>
        <w:tc>
          <w:tcPr>
            <w:tcW w:w="5000" w:type="pct"/>
            <w:gridSpan w:val="2"/>
          </w:tcPr>
          <w:p w:rsidR="001479EB" w:rsidRPr="001479EB" w:rsidRDefault="001479EB" w:rsidP="001479EB">
            <w:pPr>
              <w:pStyle w:val="ASFKTablenorm"/>
            </w:pPr>
            <w:r w:rsidRPr="00AB7803">
              <w:t xml:space="preserve">Группа полей </w:t>
            </w:r>
            <w:r w:rsidRPr="001479EB">
              <w:t>«Итоговые суммы»</w:t>
            </w:r>
          </w:p>
        </w:tc>
      </w:tr>
      <w:tr w:rsidR="001479EB" w:rsidRPr="00AB7803">
        <w:trPr>
          <w:trHeight w:val="77"/>
        </w:trPr>
        <w:tc>
          <w:tcPr>
            <w:tcW w:w="1344" w:type="pct"/>
          </w:tcPr>
          <w:p w:rsidR="001479EB" w:rsidRPr="00AB7803" w:rsidRDefault="001479EB" w:rsidP="001479EB">
            <w:pPr>
              <w:pStyle w:val="ASFKTablenorm"/>
            </w:pPr>
            <w:r w:rsidRPr="00AB7803">
              <w:t>Сумма по документу-основанию</w:t>
            </w:r>
          </w:p>
        </w:tc>
        <w:tc>
          <w:tcPr>
            <w:tcW w:w="3656" w:type="pct"/>
          </w:tcPr>
          <w:p w:rsidR="001479EB" w:rsidRPr="001479EB" w:rsidRDefault="001479EB" w:rsidP="001479EB">
            <w:pPr>
              <w:pStyle w:val="ASFKTablenorm"/>
            </w:pPr>
            <w:r w:rsidRPr="00AB7803">
              <w:t xml:space="preserve">Заполняется автоматически значением равным полю </w:t>
            </w:r>
            <w:r w:rsidRPr="001479EB">
              <w:t>«Сумма субсидии в валюте».</w:t>
            </w:r>
          </w:p>
        </w:tc>
      </w:tr>
      <w:tr w:rsidR="001479EB" w:rsidRPr="00AB7803">
        <w:trPr>
          <w:trHeight w:val="77"/>
        </w:trPr>
        <w:tc>
          <w:tcPr>
            <w:tcW w:w="1344" w:type="pct"/>
          </w:tcPr>
          <w:p w:rsidR="001479EB" w:rsidRPr="00AB7803" w:rsidRDefault="001479EB" w:rsidP="001479EB">
            <w:pPr>
              <w:pStyle w:val="ASFKTablenorm"/>
            </w:pPr>
            <w:r w:rsidRPr="00AB7803">
              <w:t>Сумма по расшифровке</w:t>
            </w:r>
            <w:r w:rsidRPr="00AB7803">
              <w:tab/>
            </w:r>
          </w:p>
        </w:tc>
        <w:tc>
          <w:tcPr>
            <w:tcW w:w="3656" w:type="pct"/>
          </w:tcPr>
          <w:p w:rsidR="001479EB" w:rsidRPr="00AB7803" w:rsidRDefault="001479EB" w:rsidP="001479EB">
            <w:pPr>
              <w:pStyle w:val="ASFKTablenorm"/>
            </w:pPr>
            <w:r w:rsidRPr="00AB7803">
              <w:t>Значение рассчитывается автоматически как сумма всех строк по всем годам всех подитогов по кодам ФАИП.</w:t>
            </w:r>
          </w:p>
        </w:tc>
      </w:tr>
      <w:tr w:rsidR="001479EB" w:rsidRPr="00AB7803">
        <w:trPr>
          <w:trHeight w:val="77"/>
        </w:trPr>
        <w:tc>
          <w:tcPr>
            <w:tcW w:w="1344" w:type="pct"/>
          </w:tcPr>
          <w:p w:rsidR="001479EB" w:rsidRPr="00AB7803" w:rsidRDefault="001479EB" w:rsidP="001479EB">
            <w:pPr>
              <w:pStyle w:val="ASFKTablenorm"/>
            </w:pPr>
            <w:r w:rsidRPr="00AB7803">
              <w:t>Отклонение</w:t>
            </w:r>
          </w:p>
        </w:tc>
        <w:tc>
          <w:tcPr>
            <w:tcW w:w="3656" w:type="pct"/>
          </w:tcPr>
          <w:p w:rsidR="001479EB" w:rsidRPr="001479EB" w:rsidRDefault="001479EB" w:rsidP="001479EB">
            <w:pPr>
              <w:pStyle w:val="ASFKTablenorm"/>
            </w:pPr>
            <w:r w:rsidRPr="00AB7803">
              <w:t>Значение рассчитывается автоматически. Сравнивается значение, ук</w:t>
            </w:r>
            <w:r w:rsidRPr="001479EB">
              <w:t>азанное в заголовке и сумма всех строк по всем годам. Значение выводится по модулю.</w:t>
            </w:r>
          </w:p>
        </w:tc>
      </w:tr>
    </w:tbl>
    <w:p w:rsidR="001479EB" w:rsidRPr="00AB7803" w:rsidRDefault="001479EB" w:rsidP="001479EB">
      <w:pPr>
        <w:pStyle w:val="ASFKNormal"/>
      </w:pPr>
      <w:r>
        <w:t>Для просмотра строки в табличном поле «</w:t>
      </w:r>
      <w:r w:rsidRPr="00AB7803">
        <w:t>Итоги в разрезе ФАИП</w:t>
      </w:r>
      <w:r>
        <w:t>»</w:t>
      </w:r>
      <w:r w:rsidRPr="00AB7803">
        <w:t xml:space="preserve"> следует нажать на </w:t>
      </w:r>
      <w:r w:rsidRPr="002D2D87">
        <w:t>кнопку</w:t>
      </w:r>
      <w:r w:rsidRPr="008A3AEA">
        <w:t xml:space="preserve"> </w:t>
      </w:r>
      <w:r w:rsidR="004D71D9">
        <w:rPr>
          <w:noProof/>
        </w:rPr>
        <w:drawing>
          <wp:inline distT="0" distB="0" distL="0" distR="0">
            <wp:extent cx="276225" cy="276225"/>
            <wp:effectExtent l="0" t="0" r="9525" b="9525"/>
            <wp:docPr id="202" name="Рисунок 202"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кнопка Открыть строку для просмотра"/>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8A3AEA">
        <w:t> </w:t>
      </w:r>
      <w:r>
        <w:t>(Открыть строку для просмотра)</w:t>
      </w:r>
      <w:r w:rsidRPr="008A3AEA">
        <w:t>. Открое</w:t>
      </w:r>
      <w:r w:rsidR="00F05823">
        <w:t>тся форма «Просмотр записи»</w:t>
      </w:r>
      <w:r>
        <w:t xml:space="preserve"> т</w:t>
      </w:r>
      <w:r w:rsidRPr="00AB7803">
        <w:t>аблично</w:t>
      </w:r>
      <w:r>
        <w:t>го поля</w:t>
      </w:r>
      <w:r w:rsidRPr="00AB7803">
        <w:t xml:space="preserve"> </w:t>
      </w:r>
      <w:r>
        <w:t>«</w:t>
      </w:r>
      <w:r w:rsidRPr="00AB7803">
        <w:t>График платежей</w:t>
      </w:r>
      <w:r>
        <w:t>»</w:t>
      </w:r>
      <w:r w:rsidRPr="00AB7803">
        <w:t xml:space="preserve"> (рис. </w:t>
      </w:r>
      <w:r w:rsidRPr="00AB7803">
        <w:fldChar w:fldCharType="begin"/>
      </w:r>
      <w:r w:rsidRPr="00AB7803">
        <w:instrText xml:space="preserve"> REF _Ref387688345 \h </w:instrText>
      </w:r>
      <w:r>
        <w:instrText xml:space="preserve"> \* MERGEFORMAT </w:instrText>
      </w:r>
      <w:r w:rsidRPr="00AB7803">
        <w:fldChar w:fldCharType="separate"/>
      </w:r>
      <w:r w:rsidR="00C90AC7">
        <w:t>130</w:t>
      </w:r>
      <w:r w:rsidRPr="00AB7803">
        <w:fldChar w:fldCharType="end"/>
      </w:r>
      <w:r w:rsidRPr="00AB7803">
        <w:t>).</w:t>
      </w:r>
    </w:p>
    <w:p w:rsidR="001479EB" w:rsidRPr="00AB7803" w:rsidRDefault="004D71D9" w:rsidP="001479EB">
      <w:pPr>
        <w:pStyle w:val="ASFKFigure"/>
      </w:pPr>
      <w:r>
        <w:rPr>
          <w:noProof/>
        </w:rPr>
        <w:lastRenderedPageBreak/>
        <w:drawing>
          <wp:inline distT="0" distB="0" distL="0" distR="0">
            <wp:extent cx="6124575" cy="3838575"/>
            <wp:effectExtent l="0" t="0" r="9525" b="9525"/>
            <wp:docPr id="203" name="Рисунок 203"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00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989" w:name="_Ref387688345"/>
      <w:bookmarkStart w:id="990" w:name="_Toc71109089"/>
      <w:r w:rsidR="00C90AC7">
        <w:rPr>
          <w:noProof/>
        </w:rPr>
        <w:t>130</w:t>
      </w:r>
      <w:bookmarkEnd w:id="989"/>
      <w:r w:rsidRPr="00AB7803">
        <w:fldChar w:fldCharType="end"/>
      </w:r>
      <w:r w:rsidRPr="00AB7803">
        <w:t xml:space="preserve">. </w:t>
      </w:r>
      <w:r w:rsidR="00346BC3">
        <w:t>Форма «Просмотр записи»</w:t>
      </w:r>
      <w:r w:rsidR="00CD0CA1">
        <w:t xml:space="preserve"> (</w:t>
      </w:r>
      <w:r>
        <w:t>«</w:t>
      </w:r>
      <w:r w:rsidRPr="00FF16D2">
        <w:t>Итоги в разрезе ФАИП</w:t>
      </w:r>
      <w:r w:rsidRPr="00AB7803">
        <w:t xml:space="preserve"> платежей</w:t>
      </w:r>
      <w:r>
        <w:t>»</w:t>
      </w:r>
      <w:r w:rsidR="00CD0CA1">
        <w:t>)</w:t>
      </w:r>
      <w:bookmarkEnd w:id="990"/>
    </w:p>
    <w:p w:rsidR="001479EB" w:rsidRPr="001479EB" w:rsidRDefault="001479EB" w:rsidP="001479EB">
      <w:pPr>
        <w:pStyle w:val="ASFKNormal"/>
      </w:pPr>
      <w:r w:rsidRPr="0076325D">
        <w:t xml:space="preserve">Для </w:t>
      </w:r>
      <w:r w:rsidRPr="001479EB">
        <w:t xml:space="preserve">просмотра строки расшифровки в табличном поле «Расшифровка </w:t>
      </w:r>
      <w:r w:rsidR="00275140">
        <w:t>по КБК для текущих итогов» (см.</w:t>
      </w:r>
      <w:r w:rsidR="00275140" w:rsidRPr="00AB7803">
        <w:t> </w:t>
      </w:r>
      <w:r w:rsidRPr="001479EB">
        <w:t>рис. </w:t>
      </w:r>
      <w:r w:rsidRPr="001479EB">
        <w:fldChar w:fldCharType="begin"/>
      </w:r>
      <w:r w:rsidRPr="001479EB">
        <w:instrText xml:space="preserve"> REF _Ref387687687 \h  \* MERGEFORMAT </w:instrText>
      </w:r>
      <w:r w:rsidRPr="001479EB">
        <w:fldChar w:fldCharType="separate"/>
      </w:r>
      <w:r w:rsidR="00C90AC7">
        <w:t>129</w:t>
      </w:r>
      <w:r w:rsidRPr="001479EB">
        <w:fldChar w:fldCharType="end"/>
      </w:r>
      <w:r w:rsidRPr="001479EB">
        <w:t xml:space="preserve">) следует нажать на кнопку </w:t>
      </w:r>
      <w:r w:rsidR="004D71D9">
        <w:rPr>
          <w:noProof/>
        </w:rPr>
        <w:drawing>
          <wp:inline distT="0" distB="0" distL="0" distR="0">
            <wp:extent cx="276225" cy="276225"/>
            <wp:effectExtent l="0" t="0" r="9525" b="9525"/>
            <wp:docPr id="204" name="Рисунок 204"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кнопка Открыть строку для просмотра"/>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1479EB">
        <w:t> (Открыть строку для просмотра). Открое</w:t>
      </w:r>
      <w:r w:rsidR="00F05823">
        <w:t>тся форма «Просмотр записи»</w:t>
      </w:r>
      <w:r w:rsidRPr="001479EB">
        <w:t xml:space="preserve"> табличного поля «Расшифровка для КБК для текущих итогов» (рис. </w:t>
      </w:r>
      <w:r w:rsidRPr="001479EB">
        <w:fldChar w:fldCharType="begin"/>
      </w:r>
      <w:r w:rsidRPr="001479EB">
        <w:instrText xml:space="preserve"> REF _Ref387688436 \h  \* MERGEFORMAT </w:instrText>
      </w:r>
      <w:r w:rsidRPr="001479EB">
        <w:fldChar w:fldCharType="separate"/>
      </w:r>
      <w:r w:rsidR="00C90AC7">
        <w:t>131</w:t>
      </w:r>
      <w:r w:rsidRPr="001479EB">
        <w:fldChar w:fldCharType="end"/>
      </w:r>
      <w:r w:rsidRPr="001479EB">
        <w:t>).</w:t>
      </w:r>
    </w:p>
    <w:p w:rsidR="001479EB" w:rsidRPr="00A7088E" w:rsidRDefault="004D71D9" w:rsidP="001479EB">
      <w:pPr>
        <w:pStyle w:val="ASFKFigure"/>
      </w:pPr>
      <w:r>
        <w:rPr>
          <w:noProof/>
        </w:rPr>
        <w:lastRenderedPageBreak/>
        <w:drawing>
          <wp:inline distT="0" distB="0" distL="0" distR="0">
            <wp:extent cx="6124575" cy="7038975"/>
            <wp:effectExtent l="0" t="0" r="9525" b="9525"/>
            <wp:docPr id="205" name="Рисунок 2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0"/>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6124575" cy="7038975"/>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991" w:name="_Ref387688436"/>
      <w:bookmarkStart w:id="992" w:name="_Toc71109090"/>
      <w:r w:rsidR="00C90AC7">
        <w:rPr>
          <w:noProof/>
        </w:rPr>
        <w:t>131</w:t>
      </w:r>
      <w:bookmarkEnd w:id="991"/>
      <w:r w:rsidRPr="00AB7803">
        <w:fldChar w:fldCharType="end"/>
      </w:r>
      <w:r w:rsidRPr="00AB7803">
        <w:t xml:space="preserve">. </w:t>
      </w:r>
      <w:r w:rsidR="00346BC3">
        <w:t>Форма «Просмотр записи»</w:t>
      </w:r>
      <w:r w:rsidR="00CD0CA1">
        <w:t xml:space="preserve"> (</w:t>
      </w:r>
      <w:r>
        <w:t>«</w:t>
      </w:r>
      <w:r w:rsidRPr="00AB7803">
        <w:t>Расшифровка по КБК для текущих итогов</w:t>
      </w:r>
      <w:r>
        <w:t>»</w:t>
      </w:r>
      <w:r w:rsidR="00CD0CA1">
        <w:t>)</w:t>
      </w:r>
      <w:bookmarkEnd w:id="992"/>
    </w:p>
    <w:p w:rsidR="001479EB" w:rsidRPr="001479EB" w:rsidRDefault="001479EB" w:rsidP="001479EB">
      <w:pPr>
        <w:pStyle w:val="ASFKNormal"/>
      </w:pPr>
      <w:r w:rsidRPr="001479EB">
        <w:t>ЭФ документа «Сведения о соглашении», закладк</w:t>
      </w:r>
      <w:r w:rsidR="00AD6A51">
        <w:t>и</w:t>
      </w:r>
      <w:r w:rsidRPr="001479EB">
        <w:t xml:space="preserve"> «Подписи»</w:t>
      </w:r>
      <w:r w:rsidR="00CD0CA1">
        <w:t xml:space="preserve"> </w:t>
      </w:r>
      <w:r w:rsidR="00CD0CA1" w:rsidRPr="001479EB">
        <w:t>представлена</w:t>
      </w:r>
      <w:r w:rsidR="00CD0CA1" w:rsidRPr="00AB7803">
        <w:t xml:space="preserve"> </w:t>
      </w:r>
      <w:r w:rsidR="00CD0CA1">
        <w:t>н</w:t>
      </w:r>
      <w:r w:rsidR="00CD0CA1" w:rsidRPr="00AB7803">
        <w:t>а рисунке </w:t>
      </w:r>
      <w:r w:rsidR="00CD0CA1" w:rsidRPr="001479EB">
        <w:fldChar w:fldCharType="begin"/>
      </w:r>
      <w:r w:rsidR="00CD0CA1" w:rsidRPr="001479EB">
        <w:instrText xml:space="preserve"> REF _Ref387687705 \h  \* MERGEFORMAT </w:instrText>
      </w:r>
      <w:r w:rsidR="00CD0CA1" w:rsidRPr="001479EB">
        <w:fldChar w:fldCharType="separate"/>
      </w:r>
      <w:r w:rsidR="00C90AC7">
        <w:t>132</w:t>
      </w:r>
      <w:r w:rsidR="00CD0CA1" w:rsidRPr="001479EB">
        <w:fldChar w:fldCharType="end"/>
      </w:r>
      <w:r w:rsidRPr="001479EB">
        <w:t>.</w:t>
      </w:r>
    </w:p>
    <w:p w:rsidR="001479EB" w:rsidRPr="001479EB" w:rsidRDefault="004D71D9" w:rsidP="001479EB">
      <w:pPr>
        <w:pStyle w:val="ASFKFigure"/>
      </w:pPr>
      <w:r>
        <w:rPr>
          <w:noProof/>
        </w:rPr>
        <w:lastRenderedPageBreak/>
        <w:drawing>
          <wp:inline distT="0" distB="0" distL="0" distR="0">
            <wp:extent cx="6124575" cy="2105025"/>
            <wp:effectExtent l="0" t="0" r="9525" b="9525"/>
            <wp:docPr id="206" name="Рисунок 2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0"/>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6124575" cy="2105025"/>
                    </a:xfrm>
                    <a:prstGeom prst="rect">
                      <a:avLst/>
                    </a:prstGeom>
                    <a:noFill/>
                    <a:ln>
                      <a:noFill/>
                    </a:ln>
                  </pic:spPr>
                </pic:pic>
              </a:graphicData>
            </a:graphic>
          </wp:inline>
        </w:drawing>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993" w:name="_Ref387687705"/>
      <w:bookmarkStart w:id="994" w:name="_Toc71109091"/>
      <w:r w:rsidR="00C90AC7">
        <w:rPr>
          <w:noProof/>
        </w:rPr>
        <w:t>132</w:t>
      </w:r>
      <w:bookmarkEnd w:id="993"/>
      <w:r w:rsidRPr="001479EB">
        <w:fldChar w:fldCharType="end"/>
      </w:r>
      <w:r w:rsidRPr="001479EB">
        <w:t>. ЭФ документа «Сведения о соглашении</w:t>
      </w:r>
      <w:r w:rsidR="00346BC3">
        <w:t>», закладки</w:t>
      </w:r>
      <w:r w:rsidRPr="001479EB">
        <w:t xml:space="preserve"> «Подписи»</w:t>
      </w:r>
      <w:bookmarkEnd w:id="994"/>
    </w:p>
    <w:p w:rsidR="001479EB" w:rsidRPr="001479EB" w:rsidRDefault="001479EB" w:rsidP="001479EB">
      <w:pPr>
        <w:pStyle w:val="ASFKNormal"/>
      </w:pPr>
      <w:r w:rsidRPr="00AB7803">
        <w:t xml:space="preserve">Перечень полей документа </w:t>
      </w:r>
      <w:r w:rsidRPr="001479EB">
        <w:t>«Сведения о соглашении», закладк</w:t>
      </w:r>
      <w:r w:rsidR="00AD6A51">
        <w:t>и</w:t>
      </w:r>
      <w:r w:rsidRPr="001479EB">
        <w:t xml:space="preserve"> «Подписи» приведен в таблице </w:t>
      </w:r>
      <w:r w:rsidRPr="001479EB">
        <w:fldChar w:fldCharType="begin"/>
      </w:r>
      <w:r w:rsidRPr="001479EB">
        <w:instrText xml:space="preserve"> REF _Ref387688594 \h  \* MERGEFORMAT </w:instrText>
      </w:r>
      <w:r w:rsidRPr="001479EB">
        <w:fldChar w:fldCharType="separate"/>
      </w:r>
      <w:r w:rsidR="00C90AC7">
        <w:t>80</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95" w:name="_Ref387688594"/>
      <w:bookmarkStart w:id="996" w:name="_Toc71108728"/>
      <w:r w:rsidR="00C90AC7">
        <w:rPr>
          <w:noProof/>
        </w:rPr>
        <w:t>80</w:t>
      </w:r>
      <w:bookmarkEnd w:id="995"/>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«Подписи»</w:t>
      </w:r>
      <w:bookmarkEnd w:id="9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3"/>
        <w:gridCol w:w="6965"/>
      </w:tblGrid>
      <w:tr w:rsidR="001479EB" w:rsidRPr="00AB7803">
        <w:trPr>
          <w:trHeight w:val="305"/>
          <w:tblHeader/>
        </w:trPr>
        <w:tc>
          <w:tcPr>
            <w:tcW w:w="13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6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«Руководитель ГРБС/ подведомственного ГРБС ПБС»</w:t>
            </w:r>
          </w:p>
        </w:tc>
      </w:tr>
      <w:tr w:rsidR="001479EB" w:rsidRPr="00AB7803">
        <w:tc>
          <w:tcPr>
            <w:tcW w:w="1383" w:type="pct"/>
          </w:tcPr>
          <w:p w:rsidR="001479EB" w:rsidRPr="00A7088E" w:rsidRDefault="001479EB" w:rsidP="001479EB">
            <w:pPr>
              <w:pStyle w:val="ASFKTablenorm"/>
            </w:pPr>
            <w:r w:rsidRPr="00A7088E">
              <w:t>Должность</w:t>
            </w:r>
          </w:p>
        </w:tc>
        <w:tc>
          <w:tcPr>
            <w:tcW w:w="3617" w:type="pct"/>
          </w:tcPr>
          <w:p w:rsidR="001479EB" w:rsidRPr="00A7088E" w:rsidRDefault="001479EB" w:rsidP="001479EB">
            <w:pPr>
              <w:pStyle w:val="ASFKTablenorm"/>
            </w:pPr>
            <w:r w:rsidRPr="00A7088E">
              <w:t>Заполняется автоматически при подписании ЭП данными подписанта.</w:t>
            </w:r>
          </w:p>
        </w:tc>
      </w:tr>
      <w:tr w:rsidR="001479EB" w:rsidRPr="00AB7803">
        <w:tc>
          <w:tcPr>
            <w:tcW w:w="1383" w:type="pct"/>
          </w:tcPr>
          <w:p w:rsidR="001479EB" w:rsidRPr="00A7088E" w:rsidRDefault="001479EB" w:rsidP="001479EB">
            <w:pPr>
              <w:pStyle w:val="ASFKTablenorm"/>
            </w:pPr>
            <w:r w:rsidRPr="00A7088E">
              <w:t>ФИО</w:t>
            </w:r>
          </w:p>
        </w:tc>
        <w:tc>
          <w:tcPr>
            <w:tcW w:w="3617" w:type="pct"/>
          </w:tcPr>
          <w:p w:rsidR="001479EB" w:rsidRPr="00A7088E" w:rsidRDefault="001479EB" w:rsidP="001479EB">
            <w:pPr>
              <w:pStyle w:val="ASFKTablenorm"/>
            </w:pPr>
            <w:r w:rsidRPr="00A7088E">
              <w:t>Заполняется автоматически при подписании ЭП данными подписанта.</w:t>
            </w:r>
          </w:p>
        </w:tc>
      </w:tr>
      <w:tr w:rsidR="001479EB" w:rsidRPr="00AB7803">
        <w:tc>
          <w:tcPr>
            <w:tcW w:w="1383" w:type="pct"/>
          </w:tcPr>
          <w:p w:rsidR="001479EB" w:rsidRPr="00A7088E" w:rsidRDefault="001479EB" w:rsidP="001479EB">
            <w:pPr>
              <w:pStyle w:val="ASFKTablenorm"/>
            </w:pPr>
            <w:r w:rsidRPr="00A7088E">
              <w:t>Дата подписания</w:t>
            </w:r>
          </w:p>
        </w:tc>
        <w:tc>
          <w:tcPr>
            <w:tcW w:w="3617" w:type="pct"/>
          </w:tcPr>
          <w:p w:rsidR="001479EB" w:rsidRPr="00A7088E" w:rsidRDefault="001479EB" w:rsidP="001479EB">
            <w:pPr>
              <w:pStyle w:val="ASFKTablenorm"/>
            </w:pPr>
            <w:r w:rsidRPr="00A7088E">
              <w:t>Заполняется автоматически при подписании ЭП данными подписанта.</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«Исполнитель ГРБС/подведомственного ГРБС ПБС»</w:t>
            </w:r>
          </w:p>
        </w:tc>
      </w:tr>
      <w:tr w:rsidR="001479EB" w:rsidRPr="00AB7803">
        <w:tc>
          <w:tcPr>
            <w:tcW w:w="1383" w:type="pct"/>
          </w:tcPr>
          <w:p w:rsidR="001479EB" w:rsidRPr="00AB7803" w:rsidRDefault="001479EB" w:rsidP="001479EB">
            <w:pPr>
              <w:pStyle w:val="ASFKTablenorm"/>
            </w:pPr>
            <w:r w:rsidRPr="00AB7803">
              <w:t>Должность</w:t>
            </w:r>
          </w:p>
        </w:tc>
        <w:tc>
          <w:tcPr>
            <w:tcW w:w="3617" w:type="pct"/>
          </w:tcPr>
          <w:p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«ФИО ответственного исполнителя» из справочника «Сотрудники».</w:t>
            </w:r>
          </w:p>
          <w:p w:rsidR="001479EB" w:rsidRPr="00AB7803" w:rsidRDefault="001479EB" w:rsidP="001479EB">
            <w:pPr>
              <w:pStyle w:val="ASFKTablenorm"/>
            </w:pPr>
            <w:r w:rsidRPr="00AB7803">
              <w:t>Ввод вручную.</w:t>
            </w:r>
          </w:p>
        </w:tc>
      </w:tr>
      <w:tr w:rsidR="001479EB" w:rsidRPr="00AB7803">
        <w:tc>
          <w:tcPr>
            <w:tcW w:w="1383" w:type="pct"/>
          </w:tcPr>
          <w:p w:rsidR="001479EB" w:rsidRPr="00AB7803" w:rsidRDefault="001479EB" w:rsidP="001479EB">
            <w:pPr>
              <w:pStyle w:val="ASFKTablenorm"/>
            </w:pPr>
            <w:r w:rsidRPr="00AB7803">
              <w:t>ФИО</w:t>
            </w:r>
          </w:p>
        </w:tc>
        <w:tc>
          <w:tcPr>
            <w:tcW w:w="3617" w:type="pct"/>
          </w:tcPr>
          <w:p w:rsidR="001479EB" w:rsidRPr="001479EB" w:rsidRDefault="001479EB" w:rsidP="001479EB">
            <w:pPr>
              <w:pStyle w:val="ASFKTablenorm"/>
            </w:pPr>
            <w:r w:rsidRPr="00AB7803">
              <w:t xml:space="preserve">ПБС: Доступен выбор из справочника </w:t>
            </w:r>
            <w:r w:rsidRPr="001479EB">
              <w:t>«Сотрудники».</w:t>
            </w:r>
          </w:p>
          <w:p w:rsidR="001479EB" w:rsidRPr="00AB7803" w:rsidRDefault="001479EB" w:rsidP="001479EB">
            <w:pPr>
              <w:pStyle w:val="ASFKTablenorm"/>
            </w:pPr>
            <w:r w:rsidRPr="00AB7803">
              <w:t>Ввод вручную.</w:t>
            </w:r>
          </w:p>
        </w:tc>
      </w:tr>
      <w:tr w:rsidR="001479EB" w:rsidRPr="00AB7803">
        <w:tc>
          <w:tcPr>
            <w:tcW w:w="1383" w:type="pct"/>
          </w:tcPr>
          <w:p w:rsidR="001479EB" w:rsidRPr="00AB7803" w:rsidRDefault="001479EB" w:rsidP="001479EB">
            <w:pPr>
              <w:pStyle w:val="ASFKTablenorm"/>
            </w:pPr>
            <w:r w:rsidRPr="00AB7803">
              <w:t>Дата подписания</w:t>
            </w:r>
          </w:p>
        </w:tc>
        <w:tc>
          <w:tcPr>
            <w:tcW w:w="3617" w:type="pct"/>
          </w:tcPr>
          <w:p w:rsidR="001479EB" w:rsidRPr="00AB7803" w:rsidRDefault="001479EB" w:rsidP="001479EB">
            <w:pPr>
              <w:pStyle w:val="ASFKTablenorm"/>
            </w:pPr>
            <w:r w:rsidRPr="00AB7803">
              <w:t>ПБС: Заполняется по умолчанию значением текущей системной даты.</w:t>
            </w:r>
          </w:p>
          <w:p w:rsidR="001479EB" w:rsidRPr="00AB7803" w:rsidRDefault="001479EB" w:rsidP="001479EB">
            <w:pPr>
              <w:pStyle w:val="ASFKTablenorm"/>
            </w:pPr>
            <w:r w:rsidRPr="00AB7803">
              <w:t>Выбор из системного календаря.</w:t>
            </w:r>
          </w:p>
          <w:p w:rsidR="001479EB" w:rsidRPr="00AB7803" w:rsidRDefault="001479EB" w:rsidP="001479EB">
            <w:pPr>
              <w:pStyle w:val="ASFKTablenorm"/>
            </w:pPr>
            <w:r w:rsidRPr="00AB7803">
              <w:t>Ввод значения вручную.</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«Отметка ОрФК»</w:t>
            </w:r>
          </w:p>
        </w:tc>
      </w:tr>
      <w:tr w:rsidR="001479EB" w:rsidRPr="00AB7803">
        <w:tc>
          <w:tcPr>
            <w:tcW w:w="1383" w:type="pct"/>
          </w:tcPr>
          <w:p w:rsidR="001479EB" w:rsidRPr="00AB7803" w:rsidRDefault="001479EB" w:rsidP="001479EB">
            <w:pPr>
              <w:pStyle w:val="ASFKTablenorm"/>
            </w:pPr>
            <w:r w:rsidRPr="00AB7803">
              <w:t>Должность</w:t>
            </w:r>
          </w:p>
        </w:tc>
        <w:tc>
          <w:tcPr>
            <w:tcW w:w="3617" w:type="pct"/>
            <w:vMerge w:val="restart"/>
          </w:tcPr>
          <w:p w:rsidR="001479EB" w:rsidRPr="00AB7803" w:rsidRDefault="001479EB" w:rsidP="001479EB">
            <w:pPr>
              <w:pStyle w:val="ASFKTablenorm"/>
            </w:pPr>
            <w:r w:rsidRPr="00AB7803">
              <w:t>Импорт из Квитанции (синк РС9).</w:t>
            </w:r>
          </w:p>
        </w:tc>
      </w:tr>
      <w:tr w:rsidR="001479EB" w:rsidRPr="00AB7803">
        <w:tc>
          <w:tcPr>
            <w:tcW w:w="1383" w:type="pct"/>
          </w:tcPr>
          <w:p w:rsidR="001479EB" w:rsidRPr="00AB7803" w:rsidRDefault="001479EB" w:rsidP="001479EB">
            <w:pPr>
              <w:pStyle w:val="ASFKTablenorm"/>
            </w:pPr>
            <w:r w:rsidRPr="00AB7803">
              <w:t>ФИО</w:t>
            </w:r>
          </w:p>
        </w:tc>
        <w:tc>
          <w:tcPr>
            <w:tcW w:w="3617" w:type="pct"/>
            <w:vMerge/>
          </w:tcPr>
          <w:p w:rsidR="001479EB" w:rsidRPr="00AB7803" w:rsidRDefault="001479EB" w:rsidP="001479EB">
            <w:pPr>
              <w:pStyle w:val="ASFKTablenorm"/>
            </w:pPr>
          </w:p>
        </w:tc>
      </w:tr>
      <w:tr w:rsidR="001479EB" w:rsidRPr="00AB7803">
        <w:tc>
          <w:tcPr>
            <w:tcW w:w="1383" w:type="pct"/>
          </w:tcPr>
          <w:p w:rsidR="001479EB" w:rsidRPr="00AB7803" w:rsidRDefault="001479EB" w:rsidP="001479EB">
            <w:pPr>
              <w:pStyle w:val="ASFKTablenorm"/>
            </w:pPr>
            <w:r w:rsidRPr="00AB7803">
              <w:t>Дата регистрации в ФК</w:t>
            </w:r>
          </w:p>
        </w:tc>
        <w:tc>
          <w:tcPr>
            <w:tcW w:w="3617" w:type="pct"/>
            <w:vMerge/>
          </w:tcPr>
          <w:p w:rsidR="001479EB" w:rsidRPr="00AB7803" w:rsidRDefault="001479EB" w:rsidP="001479EB">
            <w:pPr>
              <w:pStyle w:val="ASFKTablenorm"/>
            </w:pPr>
          </w:p>
        </w:tc>
      </w:tr>
      <w:tr w:rsidR="001479EB" w:rsidRPr="00AB7803">
        <w:trPr>
          <w:trHeight w:val="77"/>
        </w:trPr>
        <w:tc>
          <w:tcPr>
            <w:tcW w:w="5000" w:type="pct"/>
            <w:gridSpan w:val="2"/>
          </w:tcPr>
          <w:p w:rsidR="001479EB" w:rsidRPr="001479EB" w:rsidRDefault="001479EB" w:rsidP="001479EB">
            <w:pPr>
              <w:pStyle w:val="ASFKTablenorm"/>
            </w:pPr>
            <w:r w:rsidRPr="00AB7803">
              <w:t xml:space="preserve">Группа полей </w:t>
            </w:r>
            <w:r w:rsidRPr="001479EB">
              <w:t>«Уникальный реестровый номер в реестре соглашений»</w:t>
            </w:r>
          </w:p>
        </w:tc>
      </w:tr>
      <w:tr w:rsidR="001479EB" w:rsidRPr="00AB7803">
        <w:trPr>
          <w:trHeight w:val="77"/>
        </w:trPr>
        <w:tc>
          <w:tcPr>
            <w:tcW w:w="1383" w:type="pct"/>
          </w:tcPr>
          <w:p w:rsidR="001479EB" w:rsidRPr="001479EB" w:rsidRDefault="001479EB" w:rsidP="001479EB">
            <w:pPr>
              <w:pStyle w:val="ASFKTablenorm"/>
            </w:pPr>
            <w:r w:rsidRPr="00AB7803">
              <w:t>Номер реестровой зап</w:t>
            </w:r>
            <w:r w:rsidRPr="001479EB">
              <w:t>иси</w:t>
            </w:r>
          </w:p>
        </w:tc>
        <w:tc>
          <w:tcPr>
            <w:tcW w:w="3617" w:type="pct"/>
            <w:vMerge w:val="restart"/>
          </w:tcPr>
          <w:p w:rsidR="001479EB" w:rsidRPr="00AB7803" w:rsidRDefault="001479EB" w:rsidP="001479EB">
            <w:pPr>
              <w:pStyle w:val="ASFKTablenorm"/>
            </w:pPr>
            <w:r w:rsidRPr="00AB7803">
              <w:t>Импорт из Квитанции (синк РС9).</w:t>
            </w:r>
          </w:p>
        </w:tc>
      </w:tr>
      <w:tr w:rsidR="001479EB" w:rsidRPr="00AB7803">
        <w:trPr>
          <w:trHeight w:val="77"/>
        </w:trPr>
        <w:tc>
          <w:tcPr>
            <w:tcW w:w="1383" w:type="pct"/>
          </w:tcPr>
          <w:p w:rsidR="001479EB" w:rsidRPr="00AB7803" w:rsidRDefault="001479EB" w:rsidP="001479EB">
            <w:pPr>
              <w:pStyle w:val="ASFKTablenorm"/>
            </w:pPr>
            <w:r w:rsidRPr="00AB7803">
              <w:t>Порядковый номер</w:t>
            </w:r>
          </w:p>
        </w:tc>
        <w:tc>
          <w:tcPr>
            <w:tcW w:w="3617" w:type="pct"/>
            <w:vMerge/>
          </w:tcPr>
          <w:p w:rsidR="001479EB" w:rsidRPr="00AB7803" w:rsidRDefault="001479EB" w:rsidP="001479EB">
            <w:pPr>
              <w:pStyle w:val="ASFKTablenorm"/>
            </w:pPr>
          </w:p>
        </w:tc>
      </w:tr>
      <w:tr w:rsidR="001479EB" w:rsidRPr="00AB7803">
        <w:trPr>
          <w:trHeight w:val="77"/>
        </w:trPr>
        <w:tc>
          <w:tcPr>
            <w:tcW w:w="1383" w:type="pct"/>
          </w:tcPr>
          <w:p w:rsidR="001479EB" w:rsidRPr="001479EB" w:rsidRDefault="001479EB" w:rsidP="001479EB">
            <w:pPr>
              <w:pStyle w:val="ASFKTablenorm"/>
            </w:pPr>
            <w:r w:rsidRPr="00AB7803">
              <w:t>Дата включения реестр</w:t>
            </w:r>
            <w:r w:rsidRPr="001479EB">
              <w:t>ового номера в реестр соглашений</w:t>
            </w:r>
          </w:p>
        </w:tc>
        <w:tc>
          <w:tcPr>
            <w:tcW w:w="3617" w:type="pct"/>
            <w:vMerge/>
          </w:tcPr>
          <w:p w:rsidR="001479EB" w:rsidRPr="00AB7803" w:rsidRDefault="001479EB" w:rsidP="001479EB">
            <w:pPr>
              <w:pStyle w:val="ASFKTablenorm"/>
            </w:pPr>
          </w:p>
        </w:tc>
      </w:tr>
      <w:tr w:rsidR="001479EB" w:rsidRPr="00AB7803">
        <w:trPr>
          <w:trHeight w:val="77"/>
        </w:trPr>
        <w:tc>
          <w:tcPr>
            <w:tcW w:w="5000" w:type="pct"/>
            <w:gridSpan w:val="2"/>
          </w:tcPr>
          <w:p w:rsidR="001479EB" w:rsidRPr="001479EB" w:rsidRDefault="001479EB" w:rsidP="001479EB">
            <w:pPr>
              <w:pStyle w:val="ASFKTablenorm"/>
            </w:pPr>
            <w:r w:rsidRPr="00AB7803">
              <w:t xml:space="preserve">Группа полей </w:t>
            </w:r>
            <w:r w:rsidRPr="001479EB">
              <w:t>«Сведения о принятом на учет БО»</w:t>
            </w:r>
          </w:p>
        </w:tc>
      </w:tr>
      <w:tr w:rsidR="001479EB" w:rsidRPr="00AB7803">
        <w:trPr>
          <w:trHeight w:val="77"/>
        </w:trPr>
        <w:tc>
          <w:tcPr>
            <w:tcW w:w="1383" w:type="pct"/>
          </w:tcPr>
          <w:p w:rsidR="001479EB" w:rsidRPr="00AB7803" w:rsidRDefault="001479EB" w:rsidP="001479EB">
            <w:pPr>
              <w:pStyle w:val="ASFKTablenorm"/>
            </w:pPr>
            <w:r w:rsidRPr="00AB7803">
              <w:lastRenderedPageBreak/>
              <w:t>Номер БО</w:t>
            </w:r>
          </w:p>
        </w:tc>
        <w:tc>
          <w:tcPr>
            <w:tcW w:w="3617" w:type="pct"/>
            <w:vMerge w:val="restart"/>
          </w:tcPr>
          <w:p w:rsidR="001479EB" w:rsidRPr="00AB7803" w:rsidRDefault="001479EB" w:rsidP="001479EB">
            <w:pPr>
              <w:pStyle w:val="ASFKTablenorm"/>
            </w:pPr>
            <w:r w:rsidRPr="00AB7803">
              <w:t>Импорт из Квитанции (синк РС9).</w:t>
            </w:r>
          </w:p>
        </w:tc>
      </w:tr>
      <w:tr w:rsidR="001479EB" w:rsidRPr="00AB7803">
        <w:trPr>
          <w:trHeight w:val="77"/>
        </w:trPr>
        <w:tc>
          <w:tcPr>
            <w:tcW w:w="1383" w:type="pct"/>
          </w:tcPr>
          <w:p w:rsidR="001479EB" w:rsidRPr="00AB7803" w:rsidRDefault="001479EB" w:rsidP="001479EB">
            <w:pPr>
              <w:pStyle w:val="ASFKTablenorm"/>
            </w:pPr>
            <w:r w:rsidRPr="00AB7803">
              <w:t>Дата постановки на учет БО</w:t>
            </w:r>
          </w:p>
        </w:tc>
        <w:tc>
          <w:tcPr>
            <w:tcW w:w="3617" w:type="pct"/>
            <w:vMerge/>
          </w:tcPr>
          <w:p w:rsidR="001479EB" w:rsidRPr="00AB7803" w:rsidRDefault="001479EB" w:rsidP="001479EB">
            <w:pPr>
              <w:pStyle w:val="ASFKTablenorm"/>
            </w:pPr>
          </w:p>
        </w:tc>
      </w:tr>
    </w:tbl>
    <w:p w:rsidR="001479EB" w:rsidRPr="00AB7803" w:rsidRDefault="001479EB" w:rsidP="001479EB">
      <w:pPr>
        <w:pStyle w:val="32"/>
      </w:pPr>
      <w:bookmarkStart w:id="997" w:name="_Toc387762661"/>
      <w:bookmarkStart w:id="998" w:name="_Ref387775477"/>
      <w:bookmarkStart w:id="999" w:name="_Ref387779546"/>
      <w:bookmarkStart w:id="1000" w:name="_Toc387859011"/>
      <w:bookmarkStart w:id="1001" w:name="_Toc393720631"/>
      <w:bookmarkStart w:id="1002" w:name="_Ref399939712"/>
      <w:bookmarkStart w:id="1003" w:name="_Ref408828237"/>
      <w:bookmarkStart w:id="1004" w:name="_Toc409434031"/>
      <w:bookmarkStart w:id="1005" w:name="_Toc410656435"/>
      <w:bookmarkStart w:id="1006" w:name="_Ref412124668"/>
      <w:bookmarkStart w:id="1007" w:name="_Ref419449633"/>
      <w:bookmarkStart w:id="1008" w:name="_Ref420330153"/>
      <w:bookmarkStart w:id="1009" w:name="_Toc420936476"/>
      <w:bookmarkStart w:id="1010" w:name="_Ref436991096"/>
      <w:bookmarkStart w:id="1011" w:name="_Ref441675213"/>
      <w:bookmarkStart w:id="1012" w:name="_Ref445393433"/>
      <w:bookmarkStart w:id="1013" w:name="_Toc71108536"/>
      <w:r w:rsidRPr="00AB7803">
        <w:t>Сведения об изменении соглашения</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rsidR="001479EB" w:rsidRPr="002078BB" w:rsidRDefault="001479EB" w:rsidP="001479EB">
      <w:pPr>
        <w:pStyle w:val="ASFKNote"/>
      </w:pPr>
      <w:r w:rsidRPr="002078BB">
        <w:rPr>
          <w:rStyle w:val="ASFKSymBold"/>
        </w:rPr>
        <w:t>Внимание!</w:t>
      </w:r>
      <w:r w:rsidRPr="002078BB">
        <w:tab/>
      </w:r>
      <w:r>
        <w:t>В</w:t>
      </w:r>
      <w:r w:rsidRPr="00E55FF2">
        <w:t xml:space="preserve"> связи с переходом ведения Реестра соглашений в ЭБ с </w:t>
      </w:r>
      <w:r>
        <w:t>01.01.2015</w:t>
      </w:r>
      <w:r w:rsidRPr="00E55FF2">
        <w:t xml:space="preserve"> и отк</w:t>
      </w:r>
      <w:r w:rsidRPr="001479EB">
        <w:t>а</w:t>
      </w:r>
      <w:r w:rsidRPr="00E55FF2">
        <w:t xml:space="preserve">зом от формирования документов в </w:t>
      </w:r>
      <w:r w:rsidR="00E44FA6">
        <w:t>ППО СУФД АСФК</w:t>
      </w:r>
      <w:r w:rsidRPr="00E55FF2">
        <w:t xml:space="preserve">, </w:t>
      </w:r>
      <w:r>
        <w:t xml:space="preserve">с 01.01.2015 </w:t>
      </w:r>
      <w:r w:rsidRPr="00E55FF2">
        <w:t>на уровне Сервера Безопасности будет осущест</w:t>
      </w:r>
      <w:r w:rsidRPr="001479EB">
        <w:t>в</w:t>
      </w:r>
      <w:r w:rsidRPr="00E55FF2">
        <w:t>ляться ограничение доступа к документ</w:t>
      </w:r>
      <w:r>
        <w:t>у</w:t>
      </w:r>
      <w:r w:rsidRPr="00E55FF2">
        <w:t xml:space="preserve"> </w:t>
      </w:r>
      <w:r>
        <w:t>«</w:t>
      </w:r>
      <w:r w:rsidRPr="00E55FF2">
        <w:t>Сведения об изменении соглашения</w:t>
      </w:r>
      <w:r>
        <w:t>»</w:t>
      </w:r>
      <w:r w:rsidRPr="00E55FF2">
        <w:t xml:space="preserve"> на АРМ </w:t>
      </w:r>
      <w:r>
        <w:t>П</w:t>
      </w:r>
      <w:r w:rsidRPr="00E55FF2">
        <w:t>БС</w:t>
      </w:r>
      <w:r>
        <w:t>, перешедш</w:t>
      </w:r>
      <w:r w:rsidRPr="001479EB">
        <w:t>е</w:t>
      </w:r>
      <w:r>
        <w:t>м</w:t>
      </w:r>
      <w:r w:rsidRPr="00E55FF2">
        <w:t xml:space="preserve"> на испол</w:t>
      </w:r>
      <w:r w:rsidRPr="001479EB">
        <w:t>ь</w:t>
      </w:r>
      <w:r w:rsidRPr="00E55FF2">
        <w:t>зование ЭБ</w:t>
      </w:r>
      <w:r w:rsidRPr="002078BB">
        <w:t>.</w:t>
      </w:r>
    </w:p>
    <w:p w:rsidR="001479EB" w:rsidRPr="00AB7803" w:rsidRDefault="001479EB" w:rsidP="001479EB">
      <w:pPr>
        <w:pStyle w:val="ASFKNormal"/>
      </w:pPr>
      <w:r w:rsidRPr="00AB7803">
        <w:t xml:space="preserve">ЭД </w:t>
      </w:r>
      <w:r>
        <w:t>«</w:t>
      </w:r>
      <w:r w:rsidRPr="00AB7803">
        <w:t>Сведения об изменении соглашения</w:t>
      </w:r>
      <w:r>
        <w:t>»</w:t>
      </w:r>
      <w:r w:rsidRPr="00AB7803">
        <w:t xml:space="preserve"> предназначен для обеспечения технологии ведения реестра соглашений (договоров) о предоставлении субсидий юридическим лицам, индивидуальным предпринимателям, физическим лицам – производителям товаров (работ, услуг) в прикладном программном обеспечении </w:t>
      </w:r>
      <w:r>
        <w:t>«</w:t>
      </w:r>
      <w:r w:rsidRPr="00AB7803">
        <w:t>Автоматизированная система Федеральн</w:t>
      </w:r>
      <w:r w:rsidRPr="001479EB">
        <w:t>о</w:t>
      </w:r>
      <w:r w:rsidRPr="00AB7803">
        <w:t>го казначейства</w:t>
      </w:r>
      <w:r>
        <w:t>»</w:t>
      </w:r>
      <w:r w:rsidRPr="00AB7803">
        <w:t>.</w:t>
      </w:r>
    </w:p>
    <w:p w:rsidR="001479EB" w:rsidRPr="00AB7803" w:rsidRDefault="001479EB" w:rsidP="001479EB">
      <w:pPr>
        <w:pStyle w:val="ASFKNormal"/>
      </w:pPr>
      <w:r w:rsidRPr="00AB7803">
        <w:t xml:space="preserve">Для внесения изменений в Реестре соглашений на АРМ ПБС осуществляется импорт в ТФФ, ручной ввод документа </w:t>
      </w:r>
      <w:r>
        <w:t>«</w:t>
      </w:r>
      <w:r w:rsidRPr="00AB7803">
        <w:t>Сведения об изменении соглашения</w:t>
      </w:r>
      <w:r>
        <w:t>»</w:t>
      </w:r>
      <w:r w:rsidRPr="00AB7803">
        <w:t xml:space="preserve"> или автоматизирова</w:t>
      </w:r>
      <w:r w:rsidRPr="001479EB">
        <w:t>н</w:t>
      </w:r>
      <w:r w:rsidRPr="00AB7803">
        <w:t xml:space="preserve">ное формирование из родительского документа </w:t>
      </w:r>
      <w:r>
        <w:t>«</w:t>
      </w:r>
      <w:r w:rsidRPr="00AB7803">
        <w:t>Сведения о соглашении</w:t>
      </w:r>
      <w:r>
        <w:t>»</w:t>
      </w:r>
      <w:r w:rsidRPr="00AB7803">
        <w:t>, с указанием и</w:t>
      </w:r>
      <w:r w:rsidRPr="001479EB">
        <w:t>з</w:t>
      </w:r>
      <w:r w:rsidRPr="00AB7803">
        <w:t>менений в сведения о соглашении, соответствующих откату на актуальное состояние без учета информации из ошибочного документа.</w:t>
      </w:r>
    </w:p>
    <w:p w:rsidR="001479EB" w:rsidRPr="00AB7803" w:rsidRDefault="00346BC3" w:rsidP="001479EB">
      <w:pPr>
        <w:pStyle w:val="ASFKNormal"/>
      </w:pPr>
      <w:r>
        <w:t>Для работы с документами «</w:t>
      </w:r>
      <w:r w:rsidR="001479EB" w:rsidRPr="00AB7803">
        <w:t>Сведения об изменении соглашения</w:t>
      </w:r>
      <w:r w:rsidR="001479EB">
        <w:t>»</w:t>
      </w:r>
      <w:r w:rsidR="001479EB" w:rsidRPr="00AB7803">
        <w:t xml:space="preserve"> следует перейти в пункт меню </w:t>
      </w:r>
      <w:r w:rsidR="001479EB">
        <w:t>«</w:t>
      </w:r>
      <w:r w:rsidR="001479EB" w:rsidRPr="00AB7803">
        <w:t>Документы – Регистрация и учет обязательств – Реестр соглашений – Сведения об измен</w:t>
      </w:r>
      <w:r w:rsidR="001479EB" w:rsidRPr="001479EB">
        <w:t>е</w:t>
      </w:r>
      <w:r w:rsidR="001479EB" w:rsidRPr="00AB7803">
        <w:t>нии соглашения</w:t>
      </w:r>
      <w:r w:rsidR="001479EB">
        <w:t>»</w:t>
      </w:r>
      <w:r w:rsidR="001479EB" w:rsidRPr="00AB7803">
        <w:t>. Откроется ЭФ списка документов, представленная на рисунке </w:t>
      </w:r>
      <w:r w:rsidR="001479EB" w:rsidRPr="00AB7803">
        <w:fldChar w:fldCharType="begin"/>
      </w:r>
      <w:r w:rsidR="001479EB" w:rsidRPr="00AB7803">
        <w:instrText xml:space="preserve"> REF _Ref387778850 \h </w:instrText>
      </w:r>
      <w:r w:rsidR="001479EB">
        <w:instrText xml:space="preserve"> \* MERGEFORMAT </w:instrText>
      </w:r>
      <w:r w:rsidR="001479EB" w:rsidRPr="00AB7803">
        <w:fldChar w:fldCharType="separate"/>
      </w:r>
      <w:r w:rsidR="00C90AC7">
        <w:t>133</w:t>
      </w:r>
      <w:r w:rsidR="001479EB" w:rsidRPr="00AB7803">
        <w:fldChar w:fldCharType="end"/>
      </w:r>
      <w:r w:rsidR="001479EB" w:rsidRPr="00AB7803">
        <w:t>.</w:t>
      </w:r>
    </w:p>
    <w:p w:rsidR="001479EB" w:rsidRPr="00AB7803" w:rsidRDefault="004D71D9" w:rsidP="001479EB">
      <w:pPr>
        <w:pStyle w:val="ASFKFigure"/>
      </w:pPr>
      <w:r>
        <w:rPr>
          <w:noProof/>
        </w:rPr>
        <w:drawing>
          <wp:inline distT="0" distB="0" distL="0" distR="0">
            <wp:extent cx="6124575" cy="3105150"/>
            <wp:effectExtent l="0" t="0" r="9525" b="0"/>
            <wp:docPr id="207" name="Рисунок 20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1"/>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1014" w:name="_Ref387778850"/>
      <w:bookmarkStart w:id="1015" w:name="_Toc71109092"/>
      <w:r w:rsidR="00C90AC7">
        <w:rPr>
          <w:noProof/>
        </w:rPr>
        <w:t>133</w:t>
      </w:r>
      <w:bookmarkEnd w:id="1014"/>
      <w:r w:rsidRPr="00AB7803">
        <w:fldChar w:fldCharType="end"/>
      </w:r>
      <w:r w:rsidRPr="00AB7803">
        <w:t xml:space="preserve">. ЭФ списка документов </w:t>
      </w:r>
      <w:r>
        <w:t>«</w:t>
      </w:r>
      <w:r w:rsidRPr="00AB7803">
        <w:t>Сведения об изменении соглашения</w:t>
      </w:r>
      <w:r>
        <w:t>»</w:t>
      </w:r>
      <w:bookmarkEnd w:id="1015"/>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p>
    <w:p w:rsidR="001479EB" w:rsidRDefault="001479EB" w:rsidP="001479EB">
      <w:pPr>
        <w:pStyle w:val="ASFKListmark1"/>
      </w:pPr>
      <w:bookmarkStart w:id="1016" w:name="_Ref393729244"/>
      <w:r w:rsidRPr="00811D64">
        <w:lastRenderedPageBreak/>
        <w:t>ручн</w:t>
      </w:r>
      <w:r>
        <w:t>ой</w:t>
      </w:r>
      <w:r w:rsidRPr="00811D64">
        <w:t xml:space="preserve"> ввод;</w:t>
      </w:r>
    </w:p>
    <w:p w:rsidR="001479EB" w:rsidRPr="0064058C" w:rsidRDefault="001479EB" w:rsidP="001479EB">
      <w:pPr>
        <w:pStyle w:val="ASFKListmark1"/>
      </w:pPr>
      <w:r>
        <w:t>создание на основе РД;</w:t>
      </w:r>
    </w:p>
    <w:p w:rsidR="001479EB" w:rsidRDefault="001479EB" w:rsidP="001479EB">
      <w:pPr>
        <w:pStyle w:val="ASFKListmark1"/>
      </w:pPr>
      <w:r>
        <w:t xml:space="preserve">просмотр и </w:t>
      </w:r>
      <w:r w:rsidRPr="0064058C">
        <w:t>редактирование;</w:t>
      </w:r>
    </w:p>
    <w:p w:rsidR="001479EB" w:rsidRPr="0064058C" w:rsidRDefault="001479EB" w:rsidP="001479EB">
      <w:pPr>
        <w:pStyle w:val="ASFKListmark1"/>
      </w:pPr>
      <w:r>
        <w:t xml:space="preserve">копирование и </w:t>
      </w:r>
      <w:r w:rsidRPr="0064058C">
        <w:t>удаление;</w:t>
      </w:r>
    </w:p>
    <w:p w:rsidR="001479EB" w:rsidRPr="0064058C" w:rsidRDefault="001479EB" w:rsidP="001479EB">
      <w:pPr>
        <w:pStyle w:val="ASFKListmark1"/>
      </w:pPr>
      <w:r w:rsidRPr="0064058C">
        <w:t>печать;</w:t>
      </w:r>
    </w:p>
    <w:p w:rsidR="001479EB" w:rsidRDefault="001479EB" w:rsidP="001479EB">
      <w:pPr>
        <w:pStyle w:val="ASFKListmark1"/>
      </w:pPr>
      <w:r w:rsidRPr="0064058C">
        <w:t>подписание</w:t>
      </w:r>
      <w:r>
        <w:t xml:space="preserve">, просмотр и </w:t>
      </w:r>
      <w:r w:rsidR="004433F5">
        <w:t>удаление ЭП</w:t>
      </w:r>
      <w:r w:rsidRPr="0064058C">
        <w:t>;</w:t>
      </w:r>
    </w:p>
    <w:p w:rsidR="001479EB" w:rsidRDefault="001479EB" w:rsidP="001479EB">
      <w:pPr>
        <w:pStyle w:val="ASFKListmark1"/>
      </w:pPr>
      <w:r>
        <w:t>проверка ЭП;</w:t>
      </w:r>
    </w:p>
    <w:p w:rsidR="001479EB" w:rsidRDefault="001479EB" w:rsidP="001479EB">
      <w:pPr>
        <w:pStyle w:val="ASFKListmark1"/>
      </w:pPr>
      <w:r>
        <w:t>документарный контроль;</w:t>
      </w:r>
    </w:p>
    <w:p w:rsidR="001479EB" w:rsidRPr="0064058C" w:rsidRDefault="001479EB" w:rsidP="001479EB">
      <w:pPr>
        <w:pStyle w:val="ASFKListmark1"/>
      </w:pPr>
      <w:r w:rsidRPr="009855AF">
        <w:t>экспорт в OEBS и внешнюю систему</w:t>
      </w:r>
      <w:r>
        <w:t>;</w:t>
      </w:r>
    </w:p>
    <w:p w:rsidR="001479EB" w:rsidRDefault="001479EB" w:rsidP="001479EB">
      <w:pPr>
        <w:pStyle w:val="ASFKListmark1"/>
      </w:pPr>
      <w:r>
        <w:t>и</w:t>
      </w:r>
      <w:r w:rsidRPr="00A35EBA">
        <w:t xml:space="preserve">мпорт из </w:t>
      </w:r>
      <w:r>
        <w:t xml:space="preserve">внешней системы </w:t>
      </w:r>
      <w:r w:rsidRPr="00A35EBA">
        <w:t>(</w:t>
      </w:r>
      <w:r>
        <w:t>ООС)</w:t>
      </w:r>
      <w:r w:rsidRPr="0064058C">
        <w:t>.</w:t>
      </w:r>
    </w:p>
    <w:p w:rsidR="001B30B9" w:rsidRPr="001479EB" w:rsidRDefault="001B30B9" w:rsidP="001B30B9">
      <w:pPr>
        <w:pStyle w:val="ASFKNormal"/>
      </w:pPr>
      <w:r w:rsidRPr="00AB7803">
        <w:t xml:space="preserve">ЭД </w:t>
      </w:r>
      <w:r w:rsidRPr="001479EB">
        <w:t xml:space="preserve">«Сведения об изменении соглашения» может быть создан на основе родительского документа – ЭД «Сведения о соглашении» (РСС). Для этого в форме документа необходимо нажать на кнопку </w:t>
      </w:r>
      <w:r w:rsidR="004D71D9">
        <w:rPr>
          <w:noProof/>
        </w:rPr>
        <w:drawing>
          <wp:inline distT="0" distB="0" distL="0" distR="0">
            <wp:extent cx="180975" cy="180975"/>
            <wp:effectExtent l="0" t="0" r="9525" b="9525"/>
            <wp:docPr id="208" name="Рисунок 208"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275140" w:rsidRPr="00AB7803">
        <w:t> </w:t>
      </w:r>
      <w:r w:rsidRPr="001479EB">
        <w:t xml:space="preserve">(Выбрать родительский документ), выбрать тип родительского документа («Сведения о соглашении»), а затем сам родительский документ. Необходимые атрибуты перетянутся из родительского документа в документ «Сведения об изменении соглашения». </w:t>
      </w:r>
    </w:p>
    <w:p w:rsidR="001479EB" w:rsidRPr="00AB7803" w:rsidRDefault="001479EB" w:rsidP="001479EB">
      <w:pPr>
        <w:pStyle w:val="41"/>
      </w:pPr>
      <w:bookmarkStart w:id="1017" w:name="_Ref399859393"/>
      <w:r w:rsidRPr="00AB7803">
        <w:t>Экранная форма документа</w:t>
      </w:r>
      <w:bookmarkEnd w:id="1016"/>
      <w:bookmarkEnd w:id="1017"/>
    </w:p>
    <w:p w:rsidR="001479EB" w:rsidRPr="00AB7803" w:rsidRDefault="001479EB" w:rsidP="001479EB">
      <w:pPr>
        <w:pStyle w:val="ASFKNormal"/>
      </w:pPr>
      <w:r w:rsidRPr="00AB7803">
        <w:t xml:space="preserve">ЭФ документа </w:t>
      </w:r>
      <w:r>
        <w:t>«</w:t>
      </w:r>
      <w:r w:rsidRPr="00AB7803">
        <w:t>Сведения об изменении соглашения</w:t>
      </w:r>
      <w:r>
        <w:t>»</w:t>
      </w:r>
      <w:r w:rsidRPr="00AB7803">
        <w:t xml:space="preserve"> представлена на рисунках </w:t>
      </w:r>
      <w:r w:rsidRPr="00AB7803">
        <w:fldChar w:fldCharType="begin"/>
      </w:r>
      <w:r w:rsidRPr="00AB7803">
        <w:instrText xml:space="preserve"> REF _Ref387763177 \h </w:instrText>
      </w:r>
      <w:r>
        <w:instrText xml:space="preserve"> \* MERGEFORMAT </w:instrText>
      </w:r>
      <w:r w:rsidRPr="00AB7803">
        <w:fldChar w:fldCharType="separate"/>
      </w:r>
      <w:r w:rsidR="00C90AC7">
        <w:t>134</w:t>
      </w:r>
      <w:r w:rsidRPr="00AB7803">
        <w:fldChar w:fldCharType="end"/>
      </w:r>
      <w:r w:rsidR="00CD0CA1">
        <w:t>-</w:t>
      </w:r>
      <w:r w:rsidRPr="00AB7803">
        <w:fldChar w:fldCharType="begin"/>
      </w:r>
      <w:r w:rsidRPr="00AB7803">
        <w:instrText xml:space="preserve"> REF _Ref387763288 \h </w:instrText>
      </w:r>
      <w:r>
        <w:instrText xml:space="preserve"> \* MERGEFORMAT </w:instrText>
      </w:r>
      <w:r w:rsidRPr="00AB7803">
        <w:fldChar w:fldCharType="separate"/>
      </w:r>
      <w:r w:rsidR="00C90AC7">
        <w:t>143</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Основные атрибуты</w:t>
      </w:r>
      <w:r>
        <w:t>»</w:t>
      </w:r>
      <w:r w:rsidRPr="00AB7803">
        <w:t>;</w:t>
      </w:r>
    </w:p>
    <w:p w:rsidR="001479EB" w:rsidRPr="00AB7803" w:rsidRDefault="001479EB" w:rsidP="001479EB">
      <w:pPr>
        <w:pStyle w:val="ASFKListmark2"/>
      </w:pPr>
      <w:r>
        <w:t>«</w:t>
      </w:r>
      <w:r w:rsidRPr="00AB7803">
        <w:t>Реквизиты ГРБС/ подведомственного ГРБС ПБС</w:t>
      </w:r>
      <w:r>
        <w:t>»</w:t>
      </w:r>
      <w:r w:rsidRPr="00AB7803">
        <w:t>;</w:t>
      </w:r>
    </w:p>
    <w:p w:rsidR="001479EB" w:rsidRPr="00AB7803" w:rsidRDefault="001479EB" w:rsidP="001479EB">
      <w:pPr>
        <w:pStyle w:val="ASFKListmark2"/>
      </w:pPr>
      <w:r>
        <w:t>«</w:t>
      </w:r>
      <w:r w:rsidRPr="00AB7803">
        <w:t>Местонахождение ГРБС/ подведомственного ГРБС ПБС</w:t>
      </w:r>
      <w:r>
        <w:t>»</w:t>
      </w:r>
      <w:r w:rsidRPr="00AB7803">
        <w:t>;</w:t>
      </w:r>
    </w:p>
    <w:p w:rsidR="001479EB" w:rsidRPr="00AB7803" w:rsidRDefault="001479EB" w:rsidP="001479EB">
      <w:pPr>
        <w:pStyle w:val="ASFKListmark2"/>
      </w:pPr>
      <w:r>
        <w:t>«</w:t>
      </w:r>
      <w:r w:rsidRPr="00AB7803">
        <w:t>Реквизиты соглашения (договора), НПА</w:t>
      </w:r>
      <w:r>
        <w:t>»</w:t>
      </w:r>
      <w:r w:rsidRPr="00AB7803">
        <w:t>;</w:t>
      </w:r>
    </w:p>
    <w:p w:rsidR="001479EB" w:rsidRPr="00AB7803" w:rsidRDefault="001479EB" w:rsidP="001479EB">
      <w:pPr>
        <w:pStyle w:val="ASFKListmark2"/>
      </w:pPr>
      <w:r>
        <w:t>«</w:t>
      </w:r>
      <w:r w:rsidRPr="00AB7803">
        <w:t>Реквизиты получателя субсидии (4)</w:t>
      </w:r>
      <w:r>
        <w:t>»</w:t>
      </w:r>
      <w:r w:rsidRPr="00AB7803">
        <w:t>;</w:t>
      </w:r>
    </w:p>
    <w:p w:rsidR="001479EB" w:rsidRPr="00AB7803" w:rsidRDefault="001479EB" w:rsidP="001479EB">
      <w:pPr>
        <w:pStyle w:val="ASFKListmark1"/>
      </w:pPr>
      <w:r>
        <w:t>«</w:t>
      </w:r>
      <w:r w:rsidRPr="00AB7803">
        <w:t>График платежей</w:t>
      </w:r>
      <w:r>
        <w:t>»</w:t>
      </w:r>
      <w:r w:rsidRPr="00AB7803">
        <w:t>;</w:t>
      </w:r>
    </w:p>
    <w:p w:rsidR="001479EB" w:rsidRPr="00AB7803" w:rsidRDefault="001479EB" w:rsidP="001479EB">
      <w:pPr>
        <w:pStyle w:val="ASFKListmark1"/>
      </w:pPr>
      <w:r>
        <w:t>«</w:t>
      </w:r>
      <w:r w:rsidRPr="00AB7803">
        <w:t>Подписи</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1479EB" w:rsidRDefault="004D71D9" w:rsidP="001479EB">
      <w:pPr>
        <w:pStyle w:val="ASFKFigure"/>
      </w:pPr>
      <w:r>
        <w:rPr>
          <w:noProof/>
        </w:rPr>
        <w:drawing>
          <wp:inline distT="0" distB="0" distL="0" distR="0">
            <wp:extent cx="6124575" cy="3114675"/>
            <wp:effectExtent l="0" t="0" r="9525" b="9525"/>
            <wp:docPr id="209" name="Рисунок 2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0"/>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124575" cy="3114675"/>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1018" w:name="_Ref387763177"/>
      <w:bookmarkStart w:id="1019" w:name="_Toc71109093"/>
      <w:r w:rsidR="00C90AC7">
        <w:rPr>
          <w:noProof/>
        </w:rPr>
        <w:t>134</w:t>
      </w:r>
      <w:bookmarkEnd w:id="1018"/>
      <w:r w:rsidRPr="00AB7803">
        <w:fldChar w:fldCharType="end"/>
      </w:r>
      <w:r w:rsidRPr="00AB7803">
        <w:t xml:space="preserve">. ЭФ документа </w:t>
      </w:r>
      <w:r>
        <w:t>«</w:t>
      </w:r>
      <w:r w:rsidRPr="00AB7803">
        <w:t>Сведения об изменении соглашения</w:t>
      </w:r>
      <w:r w:rsidR="00346BC3">
        <w:t>», закладки</w:t>
      </w:r>
      <w:r w:rsidRPr="00AB7803">
        <w:t xml:space="preserve"> </w:t>
      </w:r>
      <w:r>
        <w:t>«</w:t>
      </w:r>
      <w:r w:rsidRPr="00AB7803">
        <w:t>Основные атрибуты</w:t>
      </w:r>
      <w:r w:rsidR="00346BC3">
        <w:t>», вкладки</w:t>
      </w:r>
      <w:r w:rsidRPr="00AB7803">
        <w:t xml:space="preserve"> </w:t>
      </w:r>
      <w:r>
        <w:t>«</w:t>
      </w:r>
      <w:r w:rsidRPr="00AB7803">
        <w:t>Реквизиты ГРБС/ подведомственного ГРБС ПБС</w:t>
      </w:r>
      <w:r>
        <w:t>»</w:t>
      </w:r>
      <w:bookmarkEnd w:id="1019"/>
    </w:p>
    <w:p w:rsidR="001B30B9" w:rsidRDefault="001B30B9" w:rsidP="001479EB">
      <w:pPr>
        <w:pStyle w:val="ASFKNormal"/>
      </w:pPr>
      <w:r w:rsidRPr="00AB7803">
        <w:lastRenderedPageBreak/>
        <w:t xml:space="preserve">При вводе документа вручную поля </w:t>
      </w:r>
      <w:r>
        <w:t>документа</w:t>
      </w:r>
      <w:r w:rsidRPr="00AB7803">
        <w:t xml:space="preserve"> заполняются без использования справо</w:t>
      </w:r>
      <w:r w:rsidRPr="001479EB">
        <w:t>ч</w:t>
      </w:r>
      <w:r w:rsidRPr="00AB7803">
        <w:t>ников и списков, в соответствии с данными бумажного документа, предоставленного клие</w:t>
      </w:r>
      <w:r w:rsidRPr="001479EB">
        <w:t>н</w:t>
      </w:r>
      <w:r w:rsidRPr="00AB7803">
        <w:t>том.</w:t>
      </w:r>
      <w:r>
        <w:t xml:space="preserve"> </w:t>
      </w:r>
      <w:r w:rsidR="001479EB" w:rsidRPr="00AB7803">
        <w:t>Для ручного ввода документа следует на ЭФ д</w:t>
      </w:r>
      <w:r w:rsidR="001479EB" w:rsidRPr="001479EB">
        <w:t>о</w:t>
      </w:r>
      <w:r w:rsidR="001479EB" w:rsidRPr="00AB7803">
        <w:t>кумента заполнить поля, доступные для редактиров</w:t>
      </w:r>
      <w:r w:rsidR="001479EB" w:rsidRPr="001479EB">
        <w:t>а</w:t>
      </w:r>
      <w:r w:rsidR="001479EB" w:rsidRPr="00AB7803">
        <w:t xml:space="preserve">ния. </w:t>
      </w:r>
    </w:p>
    <w:p w:rsidR="001479EB" w:rsidRPr="00AB7803" w:rsidRDefault="001479EB" w:rsidP="001479EB">
      <w:pPr>
        <w:pStyle w:val="ASFKNormal"/>
      </w:pPr>
      <w:r w:rsidRPr="00AB7803">
        <w:t xml:space="preserve">Перечень полей </w:t>
      </w:r>
      <w:r>
        <w:t>«</w:t>
      </w:r>
      <w:r w:rsidRPr="00AB7803">
        <w:t>Сведения об изменении соглашения</w:t>
      </w:r>
      <w:r>
        <w:t>»</w:t>
      </w:r>
      <w:r w:rsidRPr="00AB7803">
        <w:t>, закладк</w:t>
      </w:r>
      <w:r w:rsidR="001B30B9">
        <w:t>и</w:t>
      </w:r>
      <w:r w:rsidRPr="00AB7803">
        <w:t xml:space="preserve"> </w:t>
      </w:r>
      <w:r>
        <w:t>«</w:t>
      </w:r>
      <w:r w:rsidRPr="00AB7803">
        <w:t>Основные атриб</w:t>
      </w:r>
      <w:r w:rsidRPr="001479EB">
        <w:t>у</w:t>
      </w:r>
      <w:r w:rsidRPr="00AB7803">
        <w:t>ты</w:t>
      </w:r>
      <w:r>
        <w:t>»</w:t>
      </w:r>
      <w:r w:rsidRPr="00AB7803">
        <w:t>, вкладк</w:t>
      </w:r>
      <w:r w:rsidR="001B30B9">
        <w:t>и</w:t>
      </w:r>
      <w:r w:rsidRPr="00AB7803">
        <w:t xml:space="preserve"> </w:t>
      </w:r>
      <w:r>
        <w:t>«</w:t>
      </w:r>
      <w:r w:rsidRPr="00AB7803">
        <w:t>Реквизиты ГРБС/ подведомственного ГРБС ПБС</w:t>
      </w:r>
      <w:r>
        <w:t>»</w:t>
      </w:r>
      <w:r w:rsidRPr="00AB7803">
        <w:t xml:space="preserve"> приведен в таблице </w:t>
      </w:r>
      <w:r w:rsidRPr="00AB7803">
        <w:fldChar w:fldCharType="begin"/>
      </w:r>
      <w:r w:rsidRPr="00AB7803">
        <w:instrText xml:space="preserve"> REF _Ref387762781 \h </w:instrText>
      </w:r>
      <w:r>
        <w:instrText xml:space="preserve"> \* MERGEFORMAT </w:instrText>
      </w:r>
      <w:r w:rsidRPr="00AB7803">
        <w:fldChar w:fldCharType="separate"/>
      </w:r>
      <w:r w:rsidR="00C90AC7">
        <w:t>81</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20" w:name="_Ref387762781"/>
      <w:bookmarkStart w:id="1021" w:name="_Toc71108729"/>
      <w:r w:rsidR="00C90AC7">
        <w:rPr>
          <w:noProof/>
        </w:rPr>
        <w:t>81</w:t>
      </w:r>
      <w:bookmarkEnd w:id="1020"/>
      <w:r>
        <w:rPr>
          <w:noProof/>
        </w:rPr>
        <w:fldChar w:fldCharType="end"/>
      </w:r>
      <w:r w:rsidR="001479EB" w:rsidRPr="00AB7803">
        <w:t xml:space="preserve">. Описание полей документа </w:t>
      </w:r>
      <w:r w:rsidR="001479EB">
        <w:t>«</w:t>
      </w:r>
      <w:r w:rsidR="001479EB" w:rsidRPr="00AB7803">
        <w:t>Сведения об изменении соглашения</w:t>
      </w:r>
      <w:r w:rsidR="00346BC3">
        <w:t>», закладки</w:t>
      </w:r>
      <w:r w:rsidR="001479EB" w:rsidRPr="00AB7803">
        <w:t xml:space="preserve"> </w:t>
      </w:r>
      <w:r w:rsidR="001479EB">
        <w:t>«</w:t>
      </w:r>
      <w:r w:rsidR="001479EB" w:rsidRPr="00AB7803">
        <w:t>Основные атрибуты</w:t>
      </w:r>
      <w:r w:rsidR="00346BC3">
        <w:t>», вкладки</w:t>
      </w:r>
      <w:r w:rsidR="001479EB" w:rsidRPr="00AB7803">
        <w:t xml:space="preserve"> </w:t>
      </w:r>
      <w:r w:rsidR="001479EB">
        <w:t>«</w:t>
      </w:r>
      <w:r w:rsidR="001479EB" w:rsidRPr="00AB7803">
        <w:t>Реквизиты ГРБС/ подведомственного ГРБС ПБС</w:t>
      </w:r>
      <w:r w:rsidR="001479EB">
        <w:t>»</w:t>
      </w:r>
      <w:bookmarkEnd w:id="10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7"/>
        <w:gridCol w:w="7471"/>
      </w:tblGrid>
      <w:tr w:rsidR="001479EB" w:rsidRPr="00AB7803">
        <w:trPr>
          <w:trHeight w:val="305"/>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«Сведения о документе»</w:t>
            </w:r>
          </w:p>
        </w:tc>
      </w:tr>
      <w:tr w:rsidR="001479EB" w:rsidRPr="00AB7803">
        <w:tc>
          <w:tcPr>
            <w:tcW w:w="1120" w:type="pct"/>
          </w:tcPr>
          <w:p w:rsidR="001479EB" w:rsidRPr="00AB7803" w:rsidRDefault="001479EB" w:rsidP="001479EB">
            <w:pPr>
              <w:pStyle w:val="ASFKTablenorm"/>
            </w:pPr>
            <w:r w:rsidRPr="00AB7803">
              <w:t>Номер документа</w:t>
            </w:r>
          </w:p>
        </w:tc>
        <w:tc>
          <w:tcPr>
            <w:tcW w:w="3880" w:type="pct"/>
          </w:tcPr>
          <w:p w:rsidR="001479EB" w:rsidRPr="00AB7803" w:rsidRDefault="001479EB" w:rsidP="001479EB">
            <w:pPr>
              <w:pStyle w:val="ASFKTablenorm"/>
            </w:pPr>
            <w:r w:rsidRPr="00AB7803">
              <w:t>ПБС: Ввод значения вручную.</w:t>
            </w:r>
          </w:p>
        </w:tc>
      </w:tr>
      <w:tr w:rsidR="001479EB" w:rsidRPr="00AB7803">
        <w:tc>
          <w:tcPr>
            <w:tcW w:w="1120" w:type="pct"/>
          </w:tcPr>
          <w:p w:rsidR="001479EB" w:rsidRPr="00AB7803" w:rsidRDefault="001479EB" w:rsidP="001479EB">
            <w:pPr>
              <w:pStyle w:val="ASFKTablenorm"/>
            </w:pPr>
            <w:r w:rsidRPr="00AB7803">
              <w:t>Дата документа</w:t>
            </w:r>
          </w:p>
        </w:tc>
        <w:tc>
          <w:tcPr>
            <w:tcW w:w="3880" w:type="pct"/>
          </w:tcPr>
          <w:p w:rsidR="001479EB" w:rsidRPr="00AB7803" w:rsidRDefault="001479EB" w:rsidP="001479EB">
            <w:pPr>
              <w:pStyle w:val="ASFKTablenorm"/>
            </w:pPr>
            <w:r w:rsidRPr="00AB7803">
              <w:t>ПБС: Заполняется по умолчанию значением текущей системной даты.</w:t>
            </w:r>
          </w:p>
          <w:p w:rsidR="001479EB" w:rsidRPr="00AB7803" w:rsidRDefault="001479EB" w:rsidP="001479EB">
            <w:pPr>
              <w:pStyle w:val="ASFKTablenorm"/>
            </w:pPr>
            <w:r w:rsidRPr="00AB7803">
              <w:t>Выбор из системного календаря.</w:t>
            </w:r>
          </w:p>
          <w:p w:rsidR="001479EB" w:rsidRPr="00AB7803" w:rsidRDefault="001479EB" w:rsidP="001479EB">
            <w:pPr>
              <w:pStyle w:val="ASFKTablenorm"/>
            </w:pPr>
            <w:r w:rsidRPr="00AB7803">
              <w:t>Ввод значения вручную.</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«Уникальный реестровый номер в реестре соглашений»</w:t>
            </w:r>
          </w:p>
        </w:tc>
      </w:tr>
      <w:tr w:rsidR="001479EB" w:rsidRPr="00AB7803">
        <w:tc>
          <w:tcPr>
            <w:tcW w:w="1120" w:type="pct"/>
          </w:tcPr>
          <w:p w:rsidR="001479EB" w:rsidRPr="001479EB" w:rsidRDefault="001479EB" w:rsidP="001479EB">
            <w:pPr>
              <w:pStyle w:val="ASFKTablenorm"/>
            </w:pPr>
            <w:r w:rsidRPr="00AB7803">
              <w:t>Номер реестровой з</w:t>
            </w:r>
            <w:r w:rsidRPr="001479EB">
              <w:t>аписи</w:t>
            </w:r>
          </w:p>
        </w:tc>
        <w:tc>
          <w:tcPr>
            <w:tcW w:w="3880" w:type="pct"/>
          </w:tcPr>
          <w:p w:rsidR="001479EB" w:rsidRPr="001479EB" w:rsidRDefault="001479EB" w:rsidP="001479EB">
            <w:pPr>
              <w:pStyle w:val="ASFKTablenorm"/>
            </w:pPr>
            <w:r w:rsidRPr="00AB7803">
              <w:t>Вводится номер реестровой записи, присвоенный ранее в МОУ ФК изменя</w:t>
            </w:r>
            <w:r w:rsidRPr="001479EB">
              <w:t>емому документу «Сведения о соглашении» или «Сведения об изменении соглашения», при включении в реестр соглашений.</w:t>
            </w:r>
          </w:p>
        </w:tc>
      </w:tr>
      <w:tr w:rsidR="001479EB" w:rsidRPr="00AB7803">
        <w:tc>
          <w:tcPr>
            <w:tcW w:w="1120" w:type="pct"/>
          </w:tcPr>
          <w:p w:rsidR="001479EB" w:rsidRPr="00AB7803" w:rsidRDefault="001479EB" w:rsidP="001479EB">
            <w:pPr>
              <w:pStyle w:val="ASFKTablenorm"/>
            </w:pPr>
            <w:r w:rsidRPr="00AB7803">
              <w:t>Порядковый номер</w:t>
            </w:r>
          </w:p>
        </w:tc>
        <w:tc>
          <w:tcPr>
            <w:tcW w:w="3880" w:type="pct"/>
          </w:tcPr>
          <w:p w:rsidR="001479EB" w:rsidRPr="00AB7803" w:rsidRDefault="001479EB" w:rsidP="001479EB">
            <w:pPr>
              <w:pStyle w:val="ASFKTablenorm"/>
            </w:pPr>
            <w:r w:rsidRPr="00AB7803">
              <w:t>Закрыто на редактирование.</w:t>
            </w:r>
          </w:p>
        </w:tc>
      </w:tr>
      <w:tr w:rsidR="001479EB" w:rsidRPr="00AB7803">
        <w:tc>
          <w:tcPr>
            <w:tcW w:w="1120" w:type="pct"/>
          </w:tcPr>
          <w:p w:rsidR="001479EB" w:rsidRPr="001479EB" w:rsidRDefault="001479EB" w:rsidP="001479EB">
            <w:pPr>
              <w:pStyle w:val="ASFKTablenorm"/>
            </w:pPr>
            <w:r w:rsidRPr="00AB7803">
              <w:t>Дата включения реестрового номера в реестр согл</w:t>
            </w:r>
            <w:r w:rsidRPr="001479EB">
              <w:t>ашений</w:t>
            </w:r>
          </w:p>
        </w:tc>
        <w:tc>
          <w:tcPr>
            <w:tcW w:w="3880" w:type="pct"/>
          </w:tcPr>
          <w:p w:rsidR="001479EB" w:rsidRPr="00AB7803" w:rsidRDefault="001479EB" w:rsidP="001479EB">
            <w:pPr>
              <w:pStyle w:val="ASFKTablenorm"/>
            </w:pPr>
            <w:r w:rsidRPr="00AB7803">
              <w:t>Закрыто на редактирование.</w:t>
            </w:r>
          </w:p>
        </w:tc>
      </w:tr>
      <w:tr w:rsidR="001479EB" w:rsidRPr="00AB7803">
        <w:tc>
          <w:tcPr>
            <w:tcW w:w="5000" w:type="pct"/>
            <w:gridSpan w:val="2"/>
          </w:tcPr>
          <w:p w:rsidR="001479EB" w:rsidRPr="001479EB" w:rsidRDefault="001479EB" w:rsidP="001479EB">
            <w:pPr>
              <w:pStyle w:val="ASFKTablenorm"/>
            </w:pPr>
            <w:r w:rsidRPr="00AB7803">
              <w:t xml:space="preserve">Вкладка </w:t>
            </w:r>
            <w:r w:rsidRPr="001479EB">
              <w:t>«Реквизиты ГРБС/ подведомственного ГРБС ПБС»</w:t>
            </w:r>
          </w:p>
        </w:tc>
      </w:tr>
      <w:tr w:rsidR="001479EB" w:rsidRPr="00AB7803">
        <w:tc>
          <w:tcPr>
            <w:tcW w:w="1120" w:type="pct"/>
          </w:tcPr>
          <w:p w:rsidR="001479EB" w:rsidRPr="001479EB" w:rsidRDefault="001479EB" w:rsidP="001479EB">
            <w:pPr>
              <w:pStyle w:val="ASFKTablenorm"/>
            </w:pPr>
            <w:r w:rsidRPr="00AB7803">
              <w:t>Полное наименов</w:t>
            </w:r>
            <w:r w:rsidRPr="001479EB">
              <w:t>ание</w:t>
            </w:r>
          </w:p>
        </w:tc>
        <w:tc>
          <w:tcPr>
            <w:tcW w:w="3880" w:type="pct"/>
          </w:tcPr>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1:</w:t>
            </w:r>
          </w:p>
          <w:p w:rsidR="001479EB" w:rsidRPr="0076072B" w:rsidRDefault="001479EB" w:rsidP="001479EB">
            <w:pPr>
              <w:pStyle w:val="ASFKTablenorm"/>
            </w:pPr>
            <w:r w:rsidRPr="0076072B">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кодом гл</w:t>
            </w:r>
            <w:r w:rsidRPr="001479EB">
              <w:t>а</w:t>
            </w:r>
            <w:r w:rsidRPr="0076072B">
              <w:t>вы по БК</w:t>
            </w:r>
            <w:r>
              <w:t xml:space="preserve"> </w:t>
            </w:r>
            <w:r w:rsidRPr="0076072B">
              <w:t xml:space="preserve">= </w:t>
            </w:r>
            <w:r>
              <w:t>«</w:t>
            </w:r>
            <w:r w:rsidRPr="0076072B">
              <w:t>кода по ППП</w:t>
            </w:r>
            <w:r>
              <w:t>»</w:t>
            </w:r>
            <w:r w:rsidRPr="0076072B">
              <w:t xml:space="preserve">) из справочника СР поля </w:t>
            </w:r>
            <w:r>
              <w:t>«</w:t>
            </w:r>
            <w:r w:rsidRPr="0076072B">
              <w:t>Полное наименов</w:t>
            </w:r>
            <w:r w:rsidRPr="001479EB">
              <w:t>а</w:t>
            </w:r>
            <w:r w:rsidRPr="0076072B">
              <w:t>ние</w:t>
            </w:r>
            <w:r>
              <w:t>»</w:t>
            </w:r>
            <w:r w:rsidRPr="0076072B">
              <w:t>.</w:t>
            </w:r>
          </w:p>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0:</w:t>
            </w:r>
          </w:p>
          <w:p w:rsidR="001479EB" w:rsidRPr="001479EB" w:rsidRDefault="001479EB" w:rsidP="001479EB">
            <w:pPr>
              <w:pStyle w:val="ASFKTablenorm"/>
            </w:pPr>
            <w:r w:rsidRPr="00AB7803">
              <w:t xml:space="preserve">Заполняется автоматически на основании указанного значения в поле </w:t>
            </w:r>
            <w:r w:rsidRPr="001479EB">
              <w:t>«по Сводному реестру» (с учётом бюджета = «Федеральный бюджет» и ведомства = «кода по ППП») из справочника «СРРПБС» поля «Полное наименование».</w:t>
            </w:r>
          </w:p>
          <w:p w:rsidR="001479EB" w:rsidRPr="00AB7803" w:rsidRDefault="001479EB" w:rsidP="001479EB">
            <w:pPr>
              <w:pStyle w:val="ASFKTablenorm"/>
            </w:pPr>
            <w:r w:rsidRPr="00AB7803">
              <w:t>Ввод значения вручную.</w:t>
            </w:r>
          </w:p>
        </w:tc>
      </w:tr>
      <w:tr w:rsidR="001479EB" w:rsidRPr="00AB7803">
        <w:tc>
          <w:tcPr>
            <w:tcW w:w="1120" w:type="pct"/>
          </w:tcPr>
          <w:p w:rsidR="001479EB" w:rsidRPr="00AB7803" w:rsidRDefault="001479EB" w:rsidP="001479EB">
            <w:pPr>
              <w:pStyle w:val="ASFKTablenorm"/>
            </w:pPr>
            <w:r w:rsidRPr="00AB7803">
              <w:t>ГРБС по Сводному реестру</w:t>
            </w:r>
          </w:p>
        </w:tc>
        <w:tc>
          <w:tcPr>
            <w:tcW w:w="3880" w:type="pct"/>
          </w:tcPr>
          <w:p w:rsidR="001479EB" w:rsidRPr="00AB7803" w:rsidRDefault="001479EB" w:rsidP="001479EB">
            <w:pPr>
              <w:pStyle w:val="ASFKTablenorm"/>
            </w:pPr>
            <w:r w:rsidRPr="00AB7803">
              <w:t xml:space="preserve">ПБС: Автоматически заполняется на основании системной константы </w:t>
            </w:r>
            <w:r w:rsidR="00BF6003">
              <w:t>SelfBUCode (Код собственного БУ)</w:t>
            </w:r>
            <w:r w:rsidRPr="00AB7803">
              <w:t>.</w:t>
            </w:r>
          </w:p>
          <w:p w:rsidR="001479EB" w:rsidRPr="001479EB" w:rsidRDefault="001479EB" w:rsidP="001479EB">
            <w:pPr>
              <w:pStyle w:val="ASFKTablenorm"/>
            </w:pPr>
            <w:r w:rsidRPr="00AB7803">
              <w:t xml:space="preserve">Доступен выбор из справочника </w:t>
            </w:r>
            <w:r w:rsidRPr="001479EB">
              <w:t>«СРРПБС», заполняется значением поля «код РУБП» (с учётом бюджета = «Федеральный бюджет» и ведомства = «кода по ППП»).</w:t>
            </w:r>
          </w:p>
          <w:p w:rsidR="001479EB" w:rsidRPr="00AB7803" w:rsidRDefault="001479EB" w:rsidP="001479EB">
            <w:pPr>
              <w:pStyle w:val="ASFKTablenorm"/>
            </w:pPr>
            <w:r w:rsidRPr="00AB7803">
              <w:t>Ввод значения вручную.</w:t>
            </w:r>
          </w:p>
        </w:tc>
      </w:tr>
      <w:tr w:rsidR="001479EB" w:rsidRPr="00AB7803">
        <w:tc>
          <w:tcPr>
            <w:tcW w:w="1120" w:type="pct"/>
          </w:tcPr>
          <w:p w:rsidR="001479EB" w:rsidRPr="001479EB" w:rsidRDefault="001479EB" w:rsidP="001479EB">
            <w:pPr>
              <w:pStyle w:val="ASFKTablenorm"/>
            </w:pPr>
            <w:r w:rsidRPr="00AB7803">
              <w:t>Сокращенное н</w:t>
            </w:r>
            <w:r w:rsidRPr="001479EB">
              <w:t>аименование ГРБС</w:t>
            </w:r>
          </w:p>
        </w:tc>
        <w:tc>
          <w:tcPr>
            <w:tcW w:w="3880" w:type="pct"/>
          </w:tcPr>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1:</w:t>
            </w:r>
          </w:p>
          <w:p w:rsidR="001479EB" w:rsidRPr="0076072B" w:rsidRDefault="001479EB" w:rsidP="001479EB">
            <w:pPr>
              <w:pStyle w:val="ASFKTablenorm"/>
            </w:pPr>
            <w:r w:rsidRPr="0076072B">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кодом гл</w:t>
            </w:r>
            <w:r w:rsidRPr="001479EB">
              <w:t>а</w:t>
            </w:r>
            <w:r w:rsidRPr="0076072B">
              <w:t>вы по БК</w:t>
            </w:r>
            <w:r>
              <w:t xml:space="preserve"> </w:t>
            </w:r>
            <w:r w:rsidRPr="0076072B">
              <w:t xml:space="preserve">= </w:t>
            </w:r>
            <w:r>
              <w:t>«</w:t>
            </w:r>
            <w:r w:rsidRPr="0076072B">
              <w:t>кода по ППП</w:t>
            </w:r>
            <w:r>
              <w:t>»</w:t>
            </w:r>
            <w:r w:rsidRPr="0076072B">
              <w:t xml:space="preserve">) из справочника СР поля </w:t>
            </w:r>
            <w:r>
              <w:t>«</w:t>
            </w:r>
            <w:r w:rsidRPr="0076072B">
              <w:t>Краткое наимен</w:t>
            </w:r>
            <w:r w:rsidRPr="001479EB">
              <w:t>о</w:t>
            </w:r>
            <w:r w:rsidRPr="0076072B">
              <w:t>вание</w:t>
            </w:r>
            <w:r>
              <w:t>»</w:t>
            </w:r>
            <w:r w:rsidRPr="0076072B">
              <w:t>.</w:t>
            </w:r>
          </w:p>
          <w:p w:rsidR="001479EB" w:rsidRPr="001479EB" w:rsidRDefault="001479EB" w:rsidP="001479EB">
            <w:pPr>
              <w:pStyle w:val="ASFKTablenorm"/>
            </w:pPr>
            <w:r w:rsidRPr="0076072B">
              <w:lastRenderedPageBreak/>
              <w:t xml:space="preserve">При значении поля </w:t>
            </w:r>
            <w:r w:rsidRPr="001479EB">
              <w:t>«Переход на СР» = 0:</w:t>
            </w:r>
          </w:p>
          <w:p w:rsidR="001479EB" w:rsidRPr="001479EB" w:rsidRDefault="001479EB" w:rsidP="001479EB">
            <w:pPr>
              <w:pStyle w:val="ASFKTablenorm"/>
            </w:pPr>
            <w:r w:rsidRPr="00AB7803">
              <w:t xml:space="preserve">Заполняется автоматически на основании указанного значения в поле </w:t>
            </w:r>
            <w:r w:rsidRPr="001479EB">
              <w:t>«по Сводному реестру» (с учётом бюджета = «Федеральный бюджет» и ведомства = «кода по ППП») из справочника «СРРПБС» поля «Краткое наименование».</w:t>
            </w:r>
          </w:p>
          <w:p w:rsidR="001479EB" w:rsidRPr="00AB7803" w:rsidRDefault="001479EB" w:rsidP="001479EB">
            <w:pPr>
              <w:pStyle w:val="ASFKTablenorm"/>
            </w:pPr>
            <w:r w:rsidRPr="00AB7803">
              <w:t>Возможен ввод значения вручную.</w:t>
            </w:r>
          </w:p>
        </w:tc>
      </w:tr>
      <w:tr w:rsidR="001479EB" w:rsidRPr="00AB7803">
        <w:tc>
          <w:tcPr>
            <w:tcW w:w="1120" w:type="pct"/>
          </w:tcPr>
          <w:p w:rsidR="001479EB" w:rsidRPr="0076072B" w:rsidRDefault="001479EB" w:rsidP="001479EB">
            <w:pPr>
              <w:pStyle w:val="ASFKTablenorm"/>
            </w:pPr>
            <w:r w:rsidRPr="0076072B">
              <w:lastRenderedPageBreak/>
              <w:t>ИНН ГРБС</w:t>
            </w:r>
          </w:p>
        </w:tc>
        <w:tc>
          <w:tcPr>
            <w:tcW w:w="3880" w:type="pct"/>
          </w:tcPr>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1:</w:t>
            </w:r>
          </w:p>
          <w:p w:rsidR="001479EB" w:rsidRPr="0076072B" w:rsidRDefault="001479EB" w:rsidP="001479EB">
            <w:pPr>
              <w:pStyle w:val="ASFKTablenorm"/>
            </w:pPr>
            <w:r w:rsidRPr="0076072B">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кодом гл</w:t>
            </w:r>
            <w:r w:rsidRPr="001479EB">
              <w:t>а</w:t>
            </w:r>
            <w:r w:rsidRPr="0076072B">
              <w:t>вы по БК</w:t>
            </w:r>
            <w:r>
              <w:t xml:space="preserve"> </w:t>
            </w:r>
            <w:r w:rsidRPr="0076072B">
              <w:t xml:space="preserve">= </w:t>
            </w:r>
            <w:r>
              <w:t>«</w:t>
            </w:r>
            <w:r w:rsidRPr="0076072B">
              <w:t>кода по ППП</w:t>
            </w:r>
            <w:r>
              <w:t>»</w:t>
            </w:r>
            <w:r w:rsidRPr="0076072B">
              <w:t xml:space="preserve">) из справочника СР поля </w:t>
            </w:r>
            <w:r>
              <w:t>«</w:t>
            </w:r>
            <w:r w:rsidRPr="0076072B">
              <w:t>ИНН</w:t>
            </w:r>
            <w:r>
              <w:t>»</w:t>
            </w:r>
            <w:r w:rsidRPr="0076072B">
              <w:t>.</w:t>
            </w:r>
          </w:p>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0:</w:t>
            </w:r>
          </w:p>
          <w:p w:rsidR="001479EB" w:rsidRPr="0076072B" w:rsidRDefault="001479EB" w:rsidP="001479EB">
            <w:pPr>
              <w:pStyle w:val="ASFKTablenorm"/>
            </w:pPr>
            <w:r w:rsidRPr="0076072B">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ведо</w:t>
            </w:r>
            <w:r w:rsidRPr="001479EB">
              <w:t>м</w:t>
            </w:r>
            <w:r w:rsidRPr="0076072B">
              <w:t xml:space="preserve">ства = </w:t>
            </w:r>
            <w:r>
              <w:t>«</w:t>
            </w:r>
            <w:r w:rsidRPr="0076072B">
              <w:t>кода по ППП</w:t>
            </w:r>
            <w:r>
              <w:t>»</w:t>
            </w:r>
            <w:r w:rsidRPr="0076072B">
              <w:t xml:space="preserve">) из справочника </w:t>
            </w:r>
            <w:r>
              <w:t>«</w:t>
            </w:r>
            <w:r w:rsidRPr="0076072B">
              <w:t>СРРПБС</w:t>
            </w:r>
            <w:r>
              <w:t>»</w:t>
            </w:r>
            <w:r w:rsidRPr="0076072B">
              <w:t xml:space="preserve"> поля </w:t>
            </w:r>
            <w:r>
              <w:t>«</w:t>
            </w:r>
            <w:r w:rsidRPr="0076072B">
              <w:t>ИНН</w:t>
            </w:r>
            <w:r>
              <w:t>»</w:t>
            </w:r>
            <w:r w:rsidRPr="0076072B">
              <w:t>.</w:t>
            </w:r>
          </w:p>
          <w:p w:rsidR="001479EB" w:rsidRPr="0076072B" w:rsidRDefault="001479EB" w:rsidP="001479EB">
            <w:pPr>
              <w:pStyle w:val="ASFKTablenorm"/>
            </w:pPr>
            <w:r w:rsidRPr="0076072B">
              <w:t>Возможен ввод значения вручную.</w:t>
            </w:r>
          </w:p>
        </w:tc>
      </w:tr>
      <w:tr w:rsidR="001479EB" w:rsidRPr="00AB7803">
        <w:tc>
          <w:tcPr>
            <w:tcW w:w="1120" w:type="pct"/>
          </w:tcPr>
          <w:p w:rsidR="001479EB" w:rsidRPr="0076072B" w:rsidRDefault="001479EB" w:rsidP="001479EB">
            <w:pPr>
              <w:pStyle w:val="ASFKTablenorm"/>
            </w:pPr>
            <w:r w:rsidRPr="0076072B">
              <w:t>КПП ГРБС</w:t>
            </w:r>
          </w:p>
        </w:tc>
        <w:tc>
          <w:tcPr>
            <w:tcW w:w="3880" w:type="pct"/>
          </w:tcPr>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1:</w:t>
            </w:r>
          </w:p>
          <w:p w:rsidR="001479EB" w:rsidRPr="0076072B" w:rsidRDefault="001479EB" w:rsidP="001479EB">
            <w:pPr>
              <w:pStyle w:val="ASFKTablenorm"/>
            </w:pPr>
            <w:r w:rsidRPr="0076072B">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кодом гл</w:t>
            </w:r>
            <w:r w:rsidRPr="001479EB">
              <w:t>а</w:t>
            </w:r>
            <w:r w:rsidRPr="0076072B">
              <w:t>вы по БК</w:t>
            </w:r>
            <w:r>
              <w:t xml:space="preserve"> </w:t>
            </w:r>
            <w:r w:rsidRPr="0076072B">
              <w:t xml:space="preserve">= </w:t>
            </w:r>
            <w:r>
              <w:t>«</w:t>
            </w:r>
            <w:r w:rsidRPr="0076072B">
              <w:t>кода по ППП</w:t>
            </w:r>
            <w:r>
              <w:t>»</w:t>
            </w:r>
            <w:r w:rsidRPr="0076072B">
              <w:t xml:space="preserve">) из справочника СР поля </w:t>
            </w:r>
            <w:r>
              <w:t>«</w:t>
            </w:r>
            <w:r w:rsidRPr="0076072B">
              <w:t>КПП</w:t>
            </w:r>
            <w:r>
              <w:t>»</w:t>
            </w:r>
            <w:r w:rsidRPr="0076072B">
              <w:t>.</w:t>
            </w:r>
          </w:p>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0:</w:t>
            </w:r>
          </w:p>
          <w:p w:rsidR="001479EB" w:rsidRPr="0076072B" w:rsidRDefault="001479EB" w:rsidP="001479EB">
            <w:pPr>
              <w:pStyle w:val="ASFKTablenorm"/>
            </w:pPr>
            <w:r w:rsidRPr="0076072B">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ведо</w:t>
            </w:r>
            <w:r w:rsidRPr="001479EB">
              <w:t>м</w:t>
            </w:r>
            <w:r w:rsidRPr="0076072B">
              <w:t xml:space="preserve">ства = </w:t>
            </w:r>
            <w:r>
              <w:t>«</w:t>
            </w:r>
            <w:r w:rsidRPr="0076072B">
              <w:t>кода по ППП</w:t>
            </w:r>
            <w:r>
              <w:t>»</w:t>
            </w:r>
            <w:r w:rsidRPr="0076072B">
              <w:t xml:space="preserve">) из справочника </w:t>
            </w:r>
            <w:r>
              <w:t>«</w:t>
            </w:r>
            <w:r w:rsidRPr="0076072B">
              <w:t>СРРПБС</w:t>
            </w:r>
            <w:r>
              <w:t>»</w:t>
            </w:r>
            <w:r w:rsidRPr="0076072B">
              <w:t xml:space="preserve"> поля </w:t>
            </w:r>
            <w:r>
              <w:t>«</w:t>
            </w:r>
            <w:r w:rsidRPr="0076072B">
              <w:t>КПП</w:t>
            </w:r>
            <w:r>
              <w:t>».</w:t>
            </w:r>
          </w:p>
          <w:p w:rsidR="001479EB" w:rsidRPr="0076072B" w:rsidRDefault="001479EB" w:rsidP="001479EB">
            <w:pPr>
              <w:pStyle w:val="ASFKTablenorm"/>
            </w:pPr>
            <w:r w:rsidRPr="0076072B">
              <w:t>Возможен ввод значения вручную.</w:t>
            </w:r>
          </w:p>
        </w:tc>
      </w:tr>
      <w:tr w:rsidR="001479EB" w:rsidRPr="00AB7803">
        <w:tc>
          <w:tcPr>
            <w:tcW w:w="1120" w:type="pct"/>
          </w:tcPr>
          <w:p w:rsidR="001479EB" w:rsidRPr="0076072B" w:rsidRDefault="001479EB" w:rsidP="001479EB">
            <w:pPr>
              <w:pStyle w:val="ASFKTablenorm"/>
            </w:pPr>
            <w:r w:rsidRPr="0076072B">
              <w:t>Код ГРБС по ППП</w:t>
            </w:r>
          </w:p>
        </w:tc>
        <w:tc>
          <w:tcPr>
            <w:tcW w:w="3880" w:type="pct"/>
          </w:tcPr>
          <w:p w:rsidR="001479EB" w:rsidRPr="00C53BF9" w:rsidRDefault="001479EB" w:rsidP="00936C0F">
            <w:pPr>
              <w:pStyle w:val="ASFKTableListNum"/>
              <w:numPr>
                <w:ilvl w:val="0"/>
                <w:numId w:val="22"/>
              </w:numPr>
              <w:rPr>
                <w:lang w:val="ru-RU" w:eastAsia="ru-RU"/>
              </w:rPr>
            </w:pPr>
            <w:r w:rsidRPr="00C53BF9">
              <w:rPr>
                <w:lang w:val="ru-RU" w:eastAsia="ru-RU"/>
              </w:rPr>
              <w:t>При значении поля «Переход на СР» = 1:</w:t>
            </w:r>
          </w:p>
          <w:p w:rsidR="001479EB" w:rsidRPr="0076072B" w:rsidRDefault="001479EB" w:rsidP="001479EB">
            <w:pPr>
              <w:pStyle w:val="ASFKTablenorm"/>
            </w:pPr>
            <w:r w:rsidRPr="0076072B">
              <w:t>ГРБС/ПБС: Заполняется значением кода главы по БК записи справочника СР, найденной</w:t>
            </w:r>
            <w:r>
              <w:t xml:space="preserve"> </w:t>
            </w:r>
            <w:r w:rsidRPr="0076072B">
              <w:t xml:space="preserve">на основании констант </w:t>
            </w:r>
            <w:r w:rsidR="00BF6003">
              <w:t>SelfBUCode (Код собственного БУ)</w:t>
            </w:r>
            <w:r w:rsidRPr="0076072B">
              <w:t xml:space="preserve"> и </w:t>
            </w:r>
            <w:r w:rsidR="000067BB">
              <w:t>SelfBudgetCode (Код бюджета)</w:t>
            </w:r>
            <w:r w:rsidRPr="0076072B">
              <w:t>.</w:t>
            </w:r>
          </w:p>
          <w:p w:rsidR="001479EB" w:rsidRPr="0076072B" w:rsidRDefault="001479EB" w:rsidP="001479EB">
            <w:pPr>
              <w:pStyle w:val="ASFKTablenorm"/>
            </w:pPr>
            <w:r w:rsidRPr="0076072B">
              <w:t xml:space="preserve">При изменении поля </w:t>
            </w:r>
            <w:r>
              <w:t>«</w:t>
            </w:r>
            <w:r w:rsidRPr="0076072B">
              <w:t>по Сводному реестру</w:t>
            </w:r>
            <w:r>
              <w:t>»</w:t>
            </w:r>
            <w:r w:rsidRPr="0076072B">
              <w:t xml:space="preserve"> перезаполняется автоматич</w:t>
            </w:r>
            <w:r w:rsidRPr="001479EB">
              <w:t>е</w:t>
            </w:r>
            <w:r w:rsidRPr="0076072B">
              <w:t>ски</w:t>
            </w:r>
            <w:r>
              <w:t xml:space="preserve"> </w:t>
            </w:r>
            <w:r w:rsidRPr="0076072B">
              <w:t>из справочника СР.</w:t>
            </w:r>
          </w:p>
          <w:p w:rsidR="001479EB" w:rsidRPr="00C53BF9" w:rsidRDefault="001479EB" w:rsidP="001479EB">
            <w:pPr>
              <w:pStyle w:val="ASFKTableListNum"/>
              <w:rPr>
                <w:lang w:val="ru-RU" w:eastAsia="ru-RU"/>
              </w:rPr>
            </w:pPr>
            <w:r w:rsidRPr="00C53BF9">
              <w:rPr>
                <w:lang w:val="ru-RU" w:eastAsia="ru-RU"/>
              </w:rPr>
              <w:t>При значении поля «Переход на СР» = 0:</w:t>
            </w:r>
          </w:p>
          <w:p w:rsidR="001479EB" w:rsidRPr="0076072B" w:rsidRDefault="001479EB" w:rsidP="001479EB">
            <w:pPr>
              <w:pStyle w:val="ASFKTablenorm"/>
            </w:pPr>
            <w:r w:rsidRPr="0076072B">
              <w:t xml:space="preserve">Автоматически заполняется на основании системной константы </w:t>
            </w:r>
            <w:r w:rsidR="00BF6003">
              <w:t>SelfPPPCode (Собственный код ведомства)</w:t>
            </w:r>
            <w:r>
              <w:t>.</w:t>
            </w:r>
          </w:p>
          <w:p w:rsidR="001479EB" w:rsidRPr="0076072B" w:rsidRDefault="001479EB" w:rsidP="001479EB">
            <w:pPr>
              <w:pStyle w:val="ASFKTablenorm"/>
            </w:pPr>
            <w:r w:rsidRPr="0076072B">
              <w:t xml:space="preserve">При изменении поля </w:t>
            </w:r>
            <w:r>
              <w:t>«</w:t>
            </w:r>
            <w:r w:rsidRPr="0076072B">
              <w:t>по Сводному реестру</w:t>
            </w:r>
            <w:r>
              <w:t>»</w:t>
            </w:r>
            <w:r w:rsidRPr="0076072B">
              <w:t xml:space="preserve"> перезаполняется автоматически из справочника </w:t>
            </w:r>
            <w:r>
              <w:t>«</w:t>
            </w:r>
            <w:r w:rsidRPr="0076072B">
              <w:t>СРРПБС</w:t>
            </w:r>
            <w:r>
              <w:t>»</w:t>
            </w:r>
            <w:r w:rsidRPr="0076072B">
              <w:t xml:space="preserve"> значением поля </w:t>
            </w:r>
            <w:r>
              <w:t>«</w:t>
            </w:r>
            <w:r w:rsidRPr="0076072B">
              <w:t>Ведомство (код)</w:t>
            </w:r>
            <w:r>
              <w:t>»</w:t>
            </w:r>
            <w:r w:rsidRPr="0076072B">
              <w:t xml:space="preserve"> (с учётом бю</w:t>
            </w:r>
            <w:r w:rsidRPr="001479EB">
              <w:t>д</w:t>
            </w:r>
            <w:r w:rsidRPr="0076072B">
              <w:t xml:space="preserve">жета = </w:t>
            </w:r>
            <w:r>
              <w:t>«</w:t>
            </w:r>
            <w:r w:rsidRPr="0076072B">
              <w:t>Федеральный бюджет</w:t>
            </w:r>
            <w:r>
              <w:t>»</w:t>
            </w:r>
            <w:r w:rsidRPr="0076072B">
              <w:t xml:space="preserve"> и кода РУБП = </w:t>
            </w:r>
            <w:r>
              <w:t>«</w:t>
            </w:r>
            <w:r w:rsidRPr="0076072B">
              <w:t>код по сводному реестру</w:t>
            </w:r>
            <w:r>
              <w:t>»).</w:t>
            </w:r>
          </w:p>
          <w:p w:rsidR="001479EB" w:rsidRPr="0076072B" w:rsidRDefault="001479EB" w:rsidP="001479EB">
            <w:pPr>
              <w:pStyle w:val="ASFKTablenorm"/>
            </w:pPr>
            <w:r w:rsidRPr="0076072B">
              <w:t xml:space="preserve">Доступен выбор из справочника </w:t>
            </w:r>
            <w:r>
              <w:t>«</w:t>
            </w:r>
            <w:r w:rsidRPr="0076072B">
              <w:t>Ведомства</w:t>
            </w:r>
            <w:r>
              <w:t>»</w:t>
            </w:r>
            <w:r w:rsidRPr="0076072B">
              <w:t xml:space="preserve"> (с учётом бюджета = </w:t>
            </w:r>
            <w:r>
              <w:t>«</w:t>
            </w:r>
            <w:r w:rsidRPr="0076072B">
              <w:t>Фед</w:t>
            </w:r>
            <w:r w:rsidRPr="001479EB">
              <w:t>е</w:t>
            </w:r>
            <w:r w:rsidRPr="0076072B">
              <w:t>ральный бюджет</w:t>
            </w:r>
            <w:r>
              <w:t>»).</w:t>
            </w:r>
          </w:p>
          <w:p w:rsidR="001479EB" w:rsidRPr="0076072B" w:rsidRDefault="001479EB" w:rsidP="001479EB">
            <w:pPr>
              <w:pStyle w:val="ASFKTablenorm"/>
            </w:pPr>
            <w:r w:rsidRPr="0076072B">
              <w:t>Возможен ввод значения вручную.</w:t>
            </w:r>
          </w:p>
        </w:tc>
      </w:tr>
      <w:tr w:rsidR="001479EB" w:rsidRPr="00AB7803">
        <w:tc>
          <w:tcPr>
            <w:tcW w:w="1120" w:type="pct"/>
          </w:tcPr>
          <w:p w:rsidR="001479EB" w:rsidRPr="0076072B" w:rsidRDefault="001479EB" w:rsidP="001479EB">
            <w:pPr>
              <w:pStyle w:val="ASFKTablenorm"/>
            </w:pPr>
            <w:r w:rsidRPr="0076072B">
              <w:t>Код ГРБС по Сво</w:t>
            </w:r>
            <w:r w:rsidRPr="001479EB">
              <w:t>д</w:t>
            </w:r>
            <w:r w:rsidRPr="0076072B">
              <w:t>ному реестру</w:t>
            </w:r>
          </w:p>
        </w:tc>
        <w:tc>
          <w:tcPr>
            <w:tcW w:w="3880" w:type="pct"/>
          </w:tcPr>
          <w:p w:rsidR="001479EB" w:rsidRPr="0076072B" w:rsidRDefault="001479EB" w:rsidP="001479EB">
            <w:pPr>
              <w:pStyle w:val="ASFKTablenorm"/>
            </w:pPr>
            <w:r w:rsidRPr="0076072B">
              <w:t xml:space="preserve">Автоматически заполняется на основании системной константы </w:t>
            </w:r>
            <w:r w:rsidR="00BF6003">
              <w:t>SelfBUCode (Код собственного БУ)</w:t>
            </w:r>
            <w:r w:rsidRPr="0076072B">
              <w:t>.</w:t>
            </w:r>
          </w:p>
          <w:p w:rsidR="001479EB" w:rsidRPr="0076072B" w:rsidRDefault="001479EB" w:rsidP="001479EB">
            <w:pPr>
              <w:pStyle w:val="ASFKTablenorm"/>
            </w:pPr>
            <w:r w:rsidRPr="0076072B">
              <w:t xml:space="preserve">Доступен выбор из справочника </w:t>
            </w:r>
            <w:r>
              <w:t>«</w:t>
            </w:r>
            <w:r w:rsidRPr="0076072B">
              <w:t>СРРПБС</w:t>
            </w:r>
            <w:r>
              <w:t>»</w:t>
            </w:r>
            <w:r w:rsidRPr="0076072B">
              <w:t xml:space="preserve">, заполняется значением поля </w:t>
            </w:r>
            <w:r>
              <w:t>«</w:t>
            </w:r>
            <w:r w:rsidRPr="0076072B">
              <w:t>код РУБП</w:t>
            </w:r>
            <w:r>
              <w:t>»</w:t>
            </w:r>
            <w:r w:rsidRPr="0076072B">
              <w:t xml:space="preserve"> (с учётом бюджета = </w:t>
            </w:r>
            <w:r>
              <w:t>«</w:t>
            </w:r>
            <w:r w:rsidRPr="0076072B">
              <w:t>Федеральный бюджет</w:t>
            </w:r>
            <w:r>
              <w:t>»</w:t>
            </w:r>
            <w:r w:rsidRPr="0076072B">
              <w:t xml:space="preserve"> и ведомства = </w:t>
            </w:r>
            <w:r>
              <w:t>«</w:t>
            </w:r>
            <w:r w:rsidRPr="0076072B">
              <w:t>кода по ППП</w:t>
            </w:r>
            <w:r>
              <w:t>»</w:t>
            </w:r>
            <w:r w:rsidRPr="0076072B">
              <w:t xml:space="preserve">) если дата документа &lt; значения параметра </w:t>
            </w:r>
            <w:r>
              <w:t>«</w:t>
            </w:r>
            <w:r w:rsidRPr="0076072B">
              <w:t>Дата завершения перехода на Сводный реестр</w:t>
            </w:r>
            <w:r>
              <w:t>»</w:t>
            </w:r>
            <w:r w:rsidRPr="0076072B">
              <w:t>, или из справочника СР, если знач</w:t>
            </w:r>
            <w:r w:rsidRPr="001479EB">
              <w:t>е</w:t>
            </w:r>
            <w:r w:rsidRPr="0076072B">
              <w:t xml:space="preserve">ние поля </w:t>
            </w:r>
            <w:r>
              <w:t>«</w:t>
            </w:r>
            <w:r w:rsidRPr="0076072B">
              <w:t>Переход на СР</w:t>
            </w:r>
            <w:r>
              <w:t>»</w:t>
            </w:r>
            <w:r w:rsidRPr="0076072B">
              <w:t xml:space="preserve"> равно 1.</w:t>
            </w:r>
          </w:p>
          <w:p w:rsidR="001479EB" w:rsidRPr="0076072B" w:rsidRDefault="001479EB" w:rsidP="001479EB">
            <w:pPr>
              <w:pStyle w:val="ASFKTablenorm"/>
            </w:pPr>
            <w:r w:rsidRPr="0076072B">
              <w:t>Возможен ввод значения вручную.</w:t>
            </w:r>
          </w:p>
        </w:tc>
      </w:tr>
      <w:tr w:rsidR="001479EB" w:rsidRPr="00AB7803">
        <w:tc>
          <w:tcPr>
            <w:tcW w:w="1120" w:type="pct"/>
          </w:tcPr>
          <w:p w:rsidR="001479EB" w:rsidRPr="0076072B" w:rsidRDefault="001479EB" w:rsidP="001479EB">
            <w:pPr>
              <w:pStyle w:val="ASFKTablenorm"/>
            </w:pPr>
            <w:r w:rsidRPr="0076072B">
              <w:t>Код ГРБС по ОКОПФ</w:t>
            </w:r>
          </w:p>
        </w:tc>
        <w:tc>
          <w:tcPr>
            <w:tcW w:w="3880" w:type="pct"/>
          </w:tcPr>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1:</w:t>
            </w:r>
          </w:p>
          <w:p w:rsidR="001479EB" w:rsidRPr="0076072B" w:rsidRDefault="001479EB" w:rsidP="001479EB">
            <w:pPr>
              <w:pStyle w:val="ASFKTablenorm"/>
            </w:pPr>
            <w:r w:rsidRPr="0076072B">
              <w:lastRenderedPageBreak/>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кодом гл</w:t>
            </w:r>
            <w:r w:rsidRPr="001479EB">
              <w:t>а</w:t>
            </w:r>
            <w:r w:rsidRPr="0076072B">
              <w:t>вы по БК</w:t>
            </w:r>
            <w:r>
              <w:t xml:space="preserve"> </w:t>
            </w:r>
            <w:r w:rsidRPr="0076072B">
              <w:t xml:space="preserve">= </w:t>
            </w:r>
            <w:r>
              <w:t>«</w:t>
            </w:r>
            <w:r w:rsidRPr="0076072B">
              <w:t>кода по ППП</w:t>
            </w:r>
            <w:r>
              <w:t>»</w:t>
            </w:r>
            <w:r w:rsidRPr="0076072B">
              <w:t xml:space="preserve">) из справочника СР поля </w:t>
            </w:r>
            <w:r>
              <w:t>«</w:t>
            </w:r>
            <w:r w:rsidRPr="0076072B">
              <w:t>ОКОПФ</w:t>
            </w:r>
            <w:r>
              <w:t>»</w:t>
            </w:r>
            <w:r w:rsidRPr="0076072B">
              <w:t>.</w:t>
            </w:r>
          </w:p>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0:</w:t>
            </w:r>
          </w:p>
          <w:p w:rsidR="001479EB" w:rsidRPr="0076072B" w:rsidRDefault="001479EB" w:rsidP="001479EB">
            <w:pPr>
              <w:pStyle w:val="ASFKTablenorm"/>
            </w:pPr>
            <w:r w:rsidRPr="0076072B">
              <w:t xml:space="preserve">ПБС: 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в</w:t>
            </w:r>
            <w:r w:rsidRPr="001479EB">
              <w:t>е</w:t>
            </w:r>
            <w:r w:rsidRPr="0076072B">
              <w:t xml:space="preserve">домства = </w:t>
            </w:r>
            <w:r>
              <w:t>«</w:t>
            </w:r>
            <w:r w:rsidRPr="0076072B">
              <w:t>кода по ППП</w:t>
            </w:r>
            <w:r>
              <w:t>»</w:t>
            </w:r>
            <w:r w:rsidRPr="0076072B">
              <w:t xml:space="preserve">) из справочника </w:t>
            </w:r>
            <w:r>
              <w:t>«</w:t>
            </w:r>
            <w:r w:rsidRPr="0076072B">
              <w:t>СРРПБС</w:t>
            </w:r>
            <w:r>
              <w:t>»</w:t>
            </w:r>
            <w:r w:rsidRPr="0076072B">
              <w:t xml:space="preserve"> поля </w:t>
            </w:r>
            <w:r>
              <w:t>«</w:t>
            </w:r>
            <w:r w:rsidRPr="0076072B">
              <w:t>ОКОПФ</w:t>
            </w:r>
            <w:r>
              <w:t>»</w:t>
            </w:r>
            <w:r w:rsidRPr="0076072B">
              <w:t>.</w:t>
            </w:r>
          </w:p>
          <w:p w:rsidR="001479EB" w:rsidRPr="0076072B" w:rsidRDefault="001479EB" w:rsidP="001479EB">
            <w:pPr>
              <w:pStyle w:val="ASFKTablenorm"/>
            </w:pPr>
            <w:r w:rsidRPr="0076072B">
              <w:t xml:space="preserve">Доступен выбор из справочника </w:t>
            </w:r>
            <w:r>
              <w:t>«</w:t>
            </w:r>
            <w:r w:rsidRPr="0076072B">
              <w:t>ОКОПФ</w:t>
            </w:r>
            <w:r>
              <w:t>»</w:t>
            </w:r>
            <w:r w:rsidRPr="0076072B">
              <w:t>.</w:t>
            </w:r>
          </w:p>
          <w:p w:rsidR="001479EB" w:rsidRPr="0076072B" w:rsidRDefault="001479EB" w:rsidP="001479EB">
            <w:pPr>
              <w:pStyle w:val="ASFKTablenorm"/>
            </w:pPr>
            <w:r w:rsidRPr="0076072B">
              <w:t>Ввод значения вручную.</w:t>
            </w:r>
          </w:p>
        </w:tc>
      </w:tr>
      <w:tr w:rsidR="001479EB" w:rsidRPr="00AB7803">
        <w:tc>
          <w:tcPr>
            <w:tcW w:w="1120" w:type="pct"/>
          </w:tcPr>
          <w:p w:rsidR="001479EB" w:rsidRPr="00AB7803" w:rsidRDefault="001479EB" w:rsidP="001479EB">
            <w:pPr>
              <w:pStyle w:val="ASFKTablenorm"/>
            </w:pPr>
            <w:r w:rsidRPr="00AB7803">
              <w:lastRenderedPageBreak/>
              <w:t>Номер лицевого счета ГРБС</w:t>
            </w:r>
          </w:p>
        </w:tc>
        <w:tc>
          <w:tcPr>
            <w:tcW w:w="3880" w:type="pct"/>
          </w:tcPr>
          <w:p w:rsidR="001479EB" w:rsidRPr="001479EB" w:rsidRDefault="001479EB" w:rsidP="001479EB">
            <w:pPr>
              <w:pStyle w:val="ASFKTablenorm"/>
            </w:pPr>
            <w:r w:rsidRPr="00AB7803">
              <w:t xml:space="preserve">Автоматически заполняется на основании кода системной константы </w:t>
            </w:r>
            <w:r w:rsidR="00BF6003">
              <w:t>SelfBUCode (Код собственного БУ)</w:t>
            </w:r>
            <w:r w:rsidRPr="00AB7803">
              <w:t xml:space="preserve"> из справочника </w:t>
            </w:r>
            <w:r w:rsidRPr="001479EB">
              <w:t>«Информации о ЛС» значением поля «Номер ЛС» (с учётом бюджета = «Федеральный бюджет», ведомства = «кода по ППП», типа ЛС = «03»).</w:t>
            </w:r>
          </w:p>
          <w:p w:rsidR="001479EB" w:rsidRPr="001479EB" w:rsidRDefault="001479EB" w:rsidP="001479EB">
            <w:pPr>
              <w:pStyle w:val="ASFKTablenorm"/>
            </w:pPr>
            <w:r w:rsidRPr="00AB7803">
              <w:t xml:space="preserve">При изменении поля </w:t>
            </w:r>
            <w:r w:rsidRPr="001479EB">
              <w:t>«по Сводному реестру» перезаполняется автоматически на основании указанного значения из справочника «Информации о ЛС» значением поля «Номер ЛС» (с учётом бюджета = «Федеральный бюджет», ведомства = «кода по ППП», типа ЛС = «03» (если найдена одна актуальная запись 03 типа ЛС, иначе – поле очищается и значение выбирается из справочника «ИЛС»).</w:t>
            </w:r>
          </w:p>
          <w:p w:rsidR="001479EB" w:rsidRPr="00EC4A7B" w:rsidRDefault="001479EB" w:rsidP="001479EB">
            <w:pPr>
              <w:pStyle w:val="ASFKTablenorm"/>
            </w:pPr>
            <w:r w:rsidRPr="00EC4A7B">
              <w:t>Возможен ввод значения вручную.</w:t>
            </w:r>
          </w:p>
          <w:p w:rsidR="001479EB" w:rsidRPr="00EC4A7B" w:rsidRDefault="001479EB" w:rsidP="001479EB">
            <w:pPr>
              <w:pStyle w:val="ASFKTablenorm"/>
            </w:pPr>
            <w:r w:rsidRPr="00EC4A7B">
              <w:t xml:space="preserve">Доступен выбор из справочника </w:t>
            </w:r>
            <w:r>
              <w:t>«</w:t>
            </w:r>
            <w:r w:rsidRPr="00EC4A7B">
              <w:t>Информации о ЛС</w:t>
            </w:r>
            <w:r>
              <w:t>»</w:t>
            </w:r>
            <w:r w:rsidRPr="00EC4A7B">
              <w:t xml:space="preserve"> с учётом фильтр</w:t>
            </w:r>
            <w:r w:rsidRPr="001479EB">
              <w:t>а</w:t>
            </w:r>
            <w:r w:rsidRPr="00EC4A7B">
              <w:t xml:space="preserve">ции: </w:t>
            </w:r>
          </w:p>
          <w:p w:rsidR="001479EB" w:rsidRPr="00EC4A7B" w:rsidRDefault="001479EB" w:rsidP="001479EB">
            <w:pPr>
              <w:pStyle w:val="ASFKTableListMark"/>
            </w:pPr>
            <w:r w:rsidRPr="00EC4A7B">
              <w:t xml:space="preserve">бюджет = </w:t>
            </w:r>
            <w:r>
              <w:t>«</w:t>
            </w:r>
            <w:r w:rsidRPr="00EC4A7B">
              <w:t>Федеральный бюджет</w:t>
            </w:r>
            <w:r>
              <w:t>»</w:t>
            </w:r>
            <w:r w:rsidRPr="00EC4A7B">
              <w:t xml:space="preserve">, код РУБП = </w:t>
            </w:r>
            <w:r>
              <w:t>«</w:t>
            </w:r>
            <w:r w:rsidRPr="00EC4A7B">
              <w:t>код по Сводному реес</w:t>
            </w:r>
            <w:r w:rsidRPr="001479EB">
              <w:t>т</w:t>
            </w:r>
            <w:r w:rsidRPr="00EC4A7B">
              <w:t>ру</w:t>
            </w:r>
            <w:r>
              <w:t>»</w:t>
            </w:r>
            <w:r w:rsidRPr="00EC4A7B">
              <w:t xml:space="preserve">, типа ЛС = </w:t>
            </w:r>
            <w:r>
              <w:t>«</w:t>
            </w:r>
            <w:r w:rsidRPr="00EC4A7B">
              <w:t>03</w:t>
            </w:r>
            <w:r>
              <w:t>»</w:t>
            </w:r>
            <w:r w:rsidRPr="00EC4A7B">
              <w:t>;</w:t>
            </w:r>
            <w:r>
              <w:t xml:space="preserve"> </w:t>
            </w:r>
          </w:p>
          <w:p w:rsidR="001479EB" w:rsidRPr="00EC4A7B" w:rsidRDefault="001479EB" w:rsidP="001479EB">
            <w:pPr>
              <w:pStyle w:val="ASFKTableListMark"/>
            </w:pPr>
            <w:r w:rsidRPr="00EC4A7B">
              <w:t xml:space="preserve">бюджет = </w:t>
            </w:r>
            <w:r>
              <w:t>«</w:t>
            </w:r>
            <w:r w:rsidRPr="00EC4A7B">
              <w:t>Федеральный бюджет</w:t>
            </w:r>
            <w:r>
              <w:t>»</w:t>
            </w:r>
            <w:r w:rsidRPr="00EC4A7B">
              <w:t xml:space="preserve">, тип ЛС = </w:t>
            </w:r>
            <w:r>
              <w:t>«</w:t>
            </w:r>
            <w:r w:rsidRPr="00EC4A7B">
              <w:t>14</w:t>
            </w:r>
            <w:r>
              <w:t>»</w:t>
            </w:r>
            <w:r w:rsidRPr="00EC4A7B">
              <w:t>.</w:t>
            </w:r>
          </w:p>
          <w:p w:rsidR="001479EB" w:rsidRPr="00581EA7" w:rsidRDefault="001479EB" w:rsidP="001479EB">
            <w:pPr>
              <w:pStyle w:val="ASFKTablenorm"/>
            </w:pPr>
            <w:r w:rsidRPr="00581EA7">
              <w:t xml:space="preserve">Если текущая организация является той, кому переданы полномочия по 14 л/с, указанному в поле </w:t>
            </w:r>
            <w:r>
              <w:t>«</w:t>
            </w:r>
            <w:r w:rsidRPr="00581EA7">
              <w:t>Номер лицевого счета</w:t>
            </w:r>
            <w:r>
              <w:t>»</w:t>
            </w:r>
            <w:r w:rsidRPr="00581EA7">
              <w:t xml:space="preserve"> (т.е. в справо</w:t>
            </w:r>
            <w:r w:rsidRPr="00944435">
              <w:t>ч</w:t>
            </w:r>
            <w:r w:rsidRPr="00581EA7">
              <w:t>нике ЛС для указа</w:t>
            </w:r>
            <w:r w:rsidRPr="001479EB">
              <w:t>н</w:t>
            </w:r>
            <w:r w:rsidRPr="00581EA7">
              <w:t xml:space="preserve">ного значения ЛС в блоке </w:t>
            </w:r>
            <w:r>
              <w:t>«</w:t>
            </w:r>
            <w:r w:rsidRPr="00581EA7">
              <w:t>Дополнительные рекв</w:t>
            </w:r>
            <w:r w:rsidRPr="00944435">
              <w:t>и</w:t>
            </w:r>
            <w:r w:rsidRPr="00581EA7">
              <w:t>зиты ЛС по переданным полномочиям</w:t>
            </w:r>
            <w:r>
              <w:t>»</w:t>
            </w:r>
            <w:r w:rsidRPr="00581EA7">
              <w:t xml:space="preserve"> значение поля </w:t>
            </w:r>
            <w:r>
              <w:t>«</w:t>
            </w:r>
            <w:r w:rsidRPr="00581EA7">
              <w:t>Код клиента</w:t>
            </w:r>
            <w:r>
              <w:t>»</w:t>
            </w:r>
            <w:r w:rsidRPr="00581EA7">
              <w:t xml:space="preserve"> = </w:t>
            </w:r>
            <w:r w:rsidR="00BF6003">
              <w:t>SelfBUCode (Код собственного БУ)</w:t>
            </w:r>
            <w:r>
              <w:t>)</w:t>
            </w:r>
            <w:r w:rsidRPr="00581EA7">
              <w:t>, то осуществляе</w:t>
            </w:r>
            <w:r w:rsidRPr="001479EB">
              <w:t>т</w:t>
            </w:r>
            <w:r w:rsidRPr="00581EA7">
              <w:t>ся п</w:t>
            </w:r>
            <w:r w:rsidRPr="001479EB">
              <w:t>е</w:t>
            </w:r>
            <w:r w:rsidRPr="00581EA7">
              <w:t>резаполнение следующих полей:</w:t>
            </w:r>
          </w:p>
          <w:p w:rsidR="001479EB" w:rsidRPr="00581EA7" w:rsidRDefault="001479EB" w:rsidP="001479EB">
            <w:pPr>
              <w:pStyle w:val="ASFKTableListMark"/>
            </w:pPr>
            <w:r>
              <w:t xml:space="preserve">«По сводному реестру» – </w:t>
            </w:r>
            <w:r w:rsidRPr="00581EA7">
              <w:t xml:space="preserve">кодом по РУБП организации-владельца 14 л/с (передавшей полномочия) по справочнику л/с (т.е. в справочнике ЛС для указанного значения ЛС значением поля </w:t>
            </w:r>
            <w:r>
              <w:t>«</w:t>
            </w:r>
            <w:r w:rsidRPr="00581EA7">
              <w:t>Код по Сводному Реес</w:t>
            </w:r>
            <w:r w:rsidRPr="001479EB">
              <w:t>т</w:t>
            </w:r>
            <w:r w:rsidRPr="00581EA7">
              <w:t>ру</w:t>
            </w:r>
            <w:r>
              <w:t>»</w:t>
            </w:r>
            <w:r w:rsidRPr="00581EA7">
              <w:t>);</w:t>
            </w:r>
          </w:p>
          <w:p w:rsidR="001479EB" w:rsidRPr="00581EA7" w:rsidRDefault="001479EB" w:rsidP="001479EB">
            <w:pPr>
              <w:pStyle w:val="ASFKTableListMark"/>
            </w:pPr>
            <w:r>
              <w:t>«</w:t>
            </w:r>
            <w:r w:rsidRPr="00581EA7">
              <w:t>Полное наименование</w:t>
            </w:r>
            <w:r>
              <w:t xml:space="preserve">» – </w:t>
            </w:r>
            <w:r w:rsidRPr="00581EA7">
              <w:t xml:space="preserve">полным наименованием организации-владельца 14 л/с (передавшей полномочия) по справочнику СРРПБС (т.е. заполнять соответствующим наименованием значению </w:t>
            </w:r>
            <w:r>
              <w:t>«</w:t>
            </w:r>
            <w:r w:rsidRPr="00581EA7">
              <w:t>по Сводному реестру</w:t>
            </w:r>
            <w:r>
              <w:t>»</w:t>
            </w:r>
            <w:r w:rsidRPr="00581EA7">
              <w:t xml:space="preserve"> из справочника СРРПБС с учётом значения бюджета = </w:t>
            </w:r>
            <w:r>
              <w:t>«</w:t>
            </w:r>
            <w:r w:rsidRPr="00581EA7">
              <w:t>Федеральный бю</w:t>
            </w:r>
            <w:r w:rsidRPr="001479EB">
              <w:t>д</w:t>
            </w:r>
            <w:r w:rsidRPr="00581EA7">
              <w:t>жет</w:t>
            </w:r>
            <w:r>
              <w:t>»</w:t>
            </w:r>
            <w:r w:rsidRPr="00581EA7">
              <w:t xml:space="preserve"> и значения </w:t>
            </w:r>
            <w:r>
              <w:t>«</w:t>
            </w:r>
            <w:r w:rsidRPr="00581EA7">
              <w:t>Код ППП</w:t>
            </w:r>
            <w:r>
              <w:t>»</w:t>
            </w:r>
            <w:r w:rsidRPr="00581EA7">
              <w:t xml:space="preserve">); </w:t>
            </w:r>
          </w:p>
          <w:p w:rsidR="001479EB" w:rsidRPr="00581EA7" w:rsidRDefault="001479EB" w:rsidP="001479EB">
            <w:pPr>
              <w:pStyle w:val="ASFKTableListMark"/>
            </w:pPr>
            <w:r>
              <w:t xml:space="preserve">«Сокращенное наименование» – </w:t>
            </w:r>
            <w:r w:rsidRPr="00581EA7">
              <w:t>сокращенным наименованием организ</w:t>
            </w:r>
            <w:r w:rsidRPr="001479EB">
              <w:t>а</w:t>
            </w:r>
            <w:r w:rsidRPr="00581EA7">
              <w:t xml:space="preserve">ции-владельца 14 л/с (передавшей полномочия) по справочнику СРРПБС (т.е. заполнять соответствующим наименованием значению </w:t>
            </w:r>
            <w:r>
              <w:t>«</w:t>
            </w:r>
            <w:r w:rsidRPr="00581EA7">
              <w:t>по Сводному реестру</w:t>
            </w:r>
            <w:r>
              <w:t>»</w:t>
            </w:r>
            <w:r w:rsidRPr="00581EA7">
              <w:t xml:space="preserve"> из справочника СРРПБС с учётом значения бюджета = </w:t>
            </w:r>
            <w:r>
              <w:t>«</w:t>
            </w:r>
            <w:r w:rsidRPr="00581EA7">
              <w:t>Фед</w:t>
            </w:r>
            <w:r w:rsidRPr="001479EB">
              <w:t>е</w:t>
            </w:r>
            <w:r w:rsidRPr="00581EA7">
              <w:t>ральный бюджет</w:t>
            </w:r>
            <w:r>
              <w:t>»</w:t>
            </w:r>
            <w:r w:rsidRPr="00581EA7">
              <w:t xml:space="preserve"> и значения </w:t>
            </w:r>
            <w:r>
              <w:t>«</w:t>
            </w:r>
            <w:r w:rsidRPr="00581EA7">
              <w:t>Код ППП</w:t>
            </w:r>
            <w:r>
              <w:t>»</w:t>
            </w:r>
            <w:r w:rsidRPr="00581EA7">
              <w:t>);</w:t>
            </w:r>
          </w:p>
          <w:p w:rsidR="001479EB" w:rsidRPr="00581EA7" w:rsidRDefault="001479EB" w:rsidP="001479EB">
            <w:pPr>
              <w:pStyle w:val="ASFKTableListMark"/>
            </w:pPr>
            <w:r>
              <w:t xml:space="preserve">«Код ППП» – </w:t>
            </w:r>
            <w:r w:rsidRPr="00581EA7">
              <w:t xml:space="preserve">кодом главы организации-владельца 14 л/с (передавшей полномочия) по справочнику СРРПБС (т.е. заполнять из справочника ЛС значением поля </w:t>
            </w:r>
            <w:r>
              <w:t>«</w:t>
            </w:r>
            <w:r w:rsidRPr="00581EA7">
              <w:t>Ведомство</w:t>
            </w:r>
            <w:r>
              <w:t>»</w:t>
            </w:r>
            <w:r w:rsidRPr="00581EA7">
              <w:t xml:space="preserve"> блока полей </w:t>
            </w:r>
            <w:r>
              <w:t>«</w:t>
            </w:r>
            <w:r w:rsidRPr="00581EA7">
              <w:t>Информация о владельце сч</w:t>
            </w:r>
            <w:r w:rsidRPr="001479EB">
              <w:t>е</w:t>
            </w:r>
            <w:r w:rsidRPr="00581EA7">
              <w:t>та по РУБП</w:t>
            </w:r>
            <w:r>
              <w:t>»</w:t>
            </w:r>
            <w:r w:rsidRPr="00581EA7">
              <w:t xml:space="preserve">); </w:t>
            </w:r>
          </w:p>
          <w:p w:rsidR="001479EB" w:rsidRPr="00581EA7" w:rsidRDefault="001479EB" w:rsidP="001479EB">
            <w:pPr>
              <w:pStyle w:val="ASFKTableListMark"/>
            </w:pPr>
            <w:r>
              <w:t xml:space="preserve">«ИНН организации» – </w:t>
            </w:r>
            <w:r w:rsidRPr="00581EA7">
              <w:t xml:space="preserve">ИНН организации-владельца 14 л/с (передавшей полномочия) по справочнику СРРПБС (т.е. заполнять соответствующим ИНН значению </w:t>
            </w:r>
            <w:r>
              <w:t>«</w:t>
            </w:r>
            <w:r w:rsidRPr="00581EA7">
              <w:t>по Сводному реестру</w:t>
            </w:r>
            <w:r>
              <w:t>»</w:t>
            </w:r>
            <w:r w:rsidRPr="00581EA7">
              <w:t xml:space="preserve"> из справочника СРРПБС с учётом значения бюджета = </w:t>
            </w:r>
            <w:r>
              <w:t>«</w:t>
            </w:r>
            <w:r w:rsidRPr="00581EA7">
              <w:t>Федеральный бюджет</w:t>
            </w:r>
            <w:r>
              <w:t>»</w:t>
            </w:r>
            <w:r w:rsidRPr="00581EA7">
              <w:t xml:space="preserve"> и зн</w:t>
            </w:r>
            <w:r w:rsidRPr="001479EB">
              <w:t>а</w:t>
            </w:r>
            <w:r w:rsidRPr="00581EA7">
              <w:t xml:space="preserve">чения </w:t>
            </w:r>
            <w:r>
              <w:t>«</w:t>
            </w:r>
            <w:r w:rsidRPr="00581EA7">
              <w:t>Код ППП</w:t>
            </w:r>
            <w:r>
              <w:t>»</w:t>
            </w:r>
            <w:r w:rsidRPr="00581EA7">
              <w:t>);</w:t>
            </w:r>
          </w:p>
          <w:p w:rsidR="001479EB" w:rsidRPr="00581EA7" w:rsidRDefault="001479EB" w:rsidP="001479EB">
            <w:pPr>
              <w:pStyle w:val="ASFKTableListMark"/>
            </w:pPr>
            <w:r>
              <w:lastRenderedPageBreak/>
              <w:t xml:space="preserve">«КПП организации» – </w:t>
            </w:r>
            <w:r w:rsidRPr="00581EA7">
              <w:t xml:space="preserve">КПП организации-владельца 14 л/с (передавшей полномочия) по справочнику СРРПБС (т.е. заполнять соответствующим КПП значению </w:t>
            </w:r>
            <w:r>
              <w:t>«</w:t>
            </w:r>
            <w:r w:rsidRPr="00581EA7">
              <w:t>по Сводному реестру</w:t>
            </w:r>
            <w:r>
              <w:t>»</w:t>
            </w:r>
            <w:r w:rsidRPr="00581EA7">
              <w:t xml:space="preserve"> из справочника СРРПБС с учётом значения бюджета = </w:t>
            </w:r>
            <w:r>
              <w:t>«</w:t>
            </w:r>
            <w:r w:rsidRPr="00581EA7">
              <w:t>Федеральный бюджет</w:t>
            </w:r>
            <w:r>
              <w:t>»</w:t>
            </w:r>
            <w:r w:rsidRPr="00581EA7">
              <w:t xml:space="preserve"> и зн</w:t>
            </w:r>
            <w:r w:rsidRPr="001479EB">
              <w:t>а</w:t>
            </w:r>
            <w:r w:rsidRPr="00581EA7">
              <w:t xml:space="preserve">чения </w:t>
            </w:r>
            <w:r>
              <w:t>«</w:t>
            </w:r>
            <w:r w:rsidRPr="00581EA7">
              <w:t>Код ППП</w:t>
            </w:r>
            <w:r>
              <w:t>»</w:t>
            </w:r>
            <w:r w:rsidRPr="00581EA7">
              <w:t>);</w:t>
            </w:r>
          </w:p>
          <w:p w:rsidR="001479EB" w:rsidRPr="00AB7803" w:rsidRDefault="001479EB" w:rsidP="001479EB">
            <w:pPr>
              <w:pStyle w:val="ASFKTableListMark"/>
            </w:pPr>
            <w:r>
              <w:t>«</w:t>
            </w:r>
            <w:r w:rsidRPr="00581EA7">
              <w:t>по ОКОПФ</w:t>
            </w:r>
            <w:r>
              <w:t xml:space="preserve">» – </w:t>
            </w:r>
            <w:r w:rsidRPr="00581EA7">
              <w:t xml:space="preserve">кодом ОКОПФ организации-владельца 14 л/с (передавшей полномочия) по справочнику СРРПБС (т.е. заполнять соответствующим ОКОПФ значению </w:t>
            </w:r>
            <w:r>
              <w:t>«</w:t>
            </w:r>
            <w:r w:rsidRPr="00581EA7">
              <w:t>по Сводному реестру</w:t>
            </w:r>
            <w:r>
              <w:t>»</w:t>
            </w:r>
            <w:r w:rsidRPr="00581EA7">
              <w:t xml:space="preserve"> из справочника СРРПБС с уч</w:t>
            </w:r>
            <w:r w:rsidRPr="001479EB">
              <w:t>ё</w:t>
            </w:r>
            <w:r w:rsidRPr="00581EA7">
              <w:t xml:space="preserve">том значения бюджета = </w:t>
            </w:r>
            <w:r>
              <w:t>«</w:t>
            </w:r>
            <w:r w:rsidRPr="00581EA7">
              <w:t>Федеральный бюджет</w:t>
            </w:r>
            <w:r>
              <w:t>»</w:t>
            </w:r>
            <w:r w:rsidRPr="00581EA7">
              <w:t xml:space="preserve"> и зн</w:t>
            </w:r>
            <w:r w:rsidRPr="001479EB">
              <w:t>а</w:t>
            </w:r>
            <w:r w:rsidRPr="00581EA7">
              <w:t xml:space="preserve">чения </w:t>
            </w:r>
            <w:r>
              <w:t>«</w:t>
            </w:r>
            <w:r w:rsidRPr="00581EA7">
              <w:t>Код ППП</w:t>
            </w:r>
            <w:r>
              <w:t>»</w:t>
            </w:r>
            <w:r w:rsidRPr="00581EA7">
              <w:t>).</w:t>
            </w:r>
          </w:p>
        </w:tc>
      </w:tr>
      <w:tr w:rsidR="001479EB" w:rsidRPr="00AB7803">
        <w:tc>
          <w:tcPr>
            <w:tcW w:w="1120" w:type="pct"/>
          </w:tcPr>
          <w:p w:rsidR="001479EB" w:rsidRPr="001479EB" w:rsidRDefault="00356A2D" w:rsidP="001479EB">
            <w:pPr>
              <w:pStyle w:val="ASFKTablenorm"/>
            </w:pPr>
            <w:r>
              <w:lastRenderedPageBreak/>
              <w:t>П</w:t>
            </w:r>
            <w:r w:rsidR="001479EB" w:rsidRPr="001479EB">
              <w:t>о КОФК</w:t>
            </w:r>
          </w:p>
        </w:tc>
        <w:tc>
          <w:tcPr>
            <w:tcW w:w="3880" w:type="pct"/>
          </w:tcPr>
          <w:p w:rsidR="001479EB" w:rsidRPr="001479EB" w:rsidRDefault="001479EB" w:rsidP="001479EB">
            <w:pPr>
              <w:pStyle w:val="ASFKTablenorm"/>
            </w:pPr>
            <w:r w:rsidRPr="00AB7803">
              <w:t>ПБС: Автоматически заполняется на основании системной константы собс</w:t>
            </w:r>
            <w:r w:rsidRPr="001479EB">
              <w:t xml:space="preserve">твенного ТОФК </w:t>
            </w:r>
            <w:r w:rsidR="00BF6003">
              <w:t>SelfTOFKcode (Код собственного ТОФК)</w:t>
            </w:r>
            <w:r w:rsidRPr="001479EB">
              <w:t xml:space="preserve"> (если соответствует маске xx00) или вышестоящего ТОФК </w:t>
            </w:r>
            <w:r w:rsidR="00BF6003">
              <w:t>HigherTOFKcode (Код вышестоящего ТОФК)</w:t>
            </w:r>
            <w:r w:rsidRPr="001479EB">
              <w:t xml:space="preserve"> (если «Код собственного ТОФК» соответствует маске xxyy).</w:t>
            </w:r>
          </w:p>
          <w:p w:rsidR="001479EB" w:rsidRPr="001479EB" w:rsidRDefault="001479EB" w:rsidP="001479EB">
            <w:pPr>
              <w:pStyle w:val="ASFKTablenorm"/>
            </w:pPr>
            <w:r w:rsidRPr="00AB7803">
              <w:t xml:space="preserve">Доступен выбор из справочника </w:t>
            </w:r>
            <w:r w:rsidRPr="001479EB">
              <w:t>«Органы ФК», заполняется значением поля «КОФК».</w:t>
            </w:r>
          </w:p>
          <w:p w:rsidR="001479EB" w:rsidRPr="00AB7803" w:rsidRDefault="001479EB" w:rsidP="001479EB">
            <w:pPr>
              <w:pStyle w:val="ASFKTablenorm"/>
            </w:pPr>
            <w:r w:rsidRPr="00AB7803">
              <w:t>Ввод значения вручную.</w:t>
            </w:r>
          </w:p>
        </w:tc>
      </w:tr>
      <w:tr w:rsidR="001479EB" w:rsidRPr="00AB7803">
        <w:tc>
          <w:tcPr>
            <w:tcW w:w="1120" w:type="pct"/>
          </w:tcPr>
          <w:p w:rsidR="001479EB" w:rsidRPr="00AB7803" w:rsidRDefault="001479EB" w:rsidP="001479EB">
            <w:pPr>
              <w:pStyle w:val="ASFKTablenorm"/>
            </w:pPr>
            <w:r w:rsidRPr="00AB7803">
              <w:t>Орган ФК</w:t>
            </w:r>
          </w:p>
        </w:tc>
        <w:tc>
          <w:tcPr>
            <w:tcW w:w="3880" w:type="pct"/>
          </w:tcPr>
          <w:p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«по КОФК» из справочника «Органы ФК» поля «Полное наименование».</w:t>
            </w:r>
          </w:p>
          <w:p w:rsidR="001479EB" w:rsidRPr="00AB7803" w:rsidRDefault="001479EB" w:rsidP="001479EB">
            <w:pPr>
              <w:pStyle w:val="ASFKTablenorm"/>
            </w:pPr>
            <w:r w:rsidRPr="00AB7803">
              <w:t>Ввод значения вручную.</w:t>
            </w:r>
          </w:p>
        </w:tc>
      </w:tr>
      <w:tr w:rsidR="001479EB" w:rsidRPr="00AB7803">
        <w:tc>
          <w:tcPr>
            <w:tcW w:w="1120" w:type="pct"/>
          </w:tcPr>
          <w:p w:rsidR="001479EB" w:rsidRPr="001479EB" w:rsidRDefault="001479EB" w:rsidP="001479EB">
            <w:pPr>
              <w:pStyle w:val="ASFKTablenorm"/>
            </w:pPr>
            <w:r w:rsidRPr="00AB7803">
              <w:t>Дата постановки на учет в налоговом ор</w:t>
            </w:r>
            <w:r w:rsidRPr="001479EB">
              <w:t>гане</w:t>
            </w:r>
          </w:p>
        </w:tc>
        <w:tc>
          <w:tcPr>
            <w:tcW w:w="3880" w:type="pct"/>
          </w:tcPr>
          <w:p w:rsidR="001479EB" w:rsidRPr="00AB7803" w:rsidRDefault="001479EB" w:rsidP="001479EB">
            <w:pPr>
              <w:pStyle w:val="ASFKTablenorm"/>
            </w:pPr>
            <w:r w:rsidRPr="00AB7803">
              <w:t>Выбор из системного календаря;</w:t>
            </w:r>
          </w:p>
          <w:p w:rsidR="001479EB" w:rsidRPr="00AB7803" w:rsidRDefault="001479EB" w:rsidP="001479EB">
            <w:pPr>
              <w:pStyle w:val="ASFKTablenorm"/>
            </w:pPr>
            <w:r w:rsidRPr="00AB7803">
              <w:t>Возможен ввод значения вручную.</w:t>
            </w:r>
          </w:p>
        </w:tc>
      </w:tr>
    </w:tbl>
    <w:p w:rsidR="001479EB" w:rsidRPr="001479EB" w:rsidRDefault="001479EB" w:rsidP="001479EB">
      <w:pPr>
        <w:pStyle w:val="ASFKNormal"/>
      </w:pPr>
      <w:r w:rsidRPr="001479EB">
        <w:t>ЭФ документа «Сведения об изменении соглашения», закладк</w:t>
      </w:r>
      <w:r w:rsidR="001B30B9">
        <w:t>и</w:t>
      </w:r>
      <w:r w:rsidRPr="001479EB">
        <w:t xml:space="preserve"> «Основные атрибуты», вкладк</w:t>
      </w:r>
      <w:r w:rsidR="001B30B9">
        <w:t>и</w:t>
      </w:r>
      <w:r w:rsidRPr="001479EB">
        <w:t xml:space="preserve"> «Местонахождение ГРБС/ подведомственного ГРБС ПБС»</w:t>
      </w:r>
      <w:r w:rsidR="001B30B9">
        <w:t xml:space="preserve"> </w:t>
      </w:r>
      <w:r w:rsidR="001B30B9" w:rsidRPr="001479EB">
        <w:t>представлена</w:t>
      </w:r>
      <w:r w:rsidR="001B30B9" w:rsidRPr="00AB7803">
        <w:t xml:space="preserve"> </w:t>
      </w:r>
      <w:r w:rsidR="001B30B9">
        <w:t>н</w:t>
      </w:r>
      <w:r w:rsidR="001B30B9" w:rsidRPr="00AB7803">
        <w:t>а рисунке </w:t>
      </w:r>
      <w:r w:rsidR="001B30B9" w:rsidRPr="001479EB">
        <w:fldChar w:fldCharType="begin"/>
      </w:r>
      <w:r w:rsidR="001B30B9" w:rsidRPr="001479EB">
        <w:instrText xml:space="preserve"> REF _Ref387763191 \h  \* MERGEFORMAT </w:instrText>
      </w:r>
      <w:r w:rsidR="001B30B9" w:rsidRPr="001479EB">
        <w:fldChar w:fldCharType="separate"/>
      </w:r>
      <w:r w:rsidR="00C90AC7">
        <w:t>135</w:t>
      </w:r>
      <w:r w:rsidR="001B30B9" w:rsidRPr="001479EB">
        <w:fldChar w:fldCharType="end"/>
      </w:r>
      <w:r w:rsidRPr="001479EB">
        <w:t>.</w:t>
      </w:r>
    </w:p>
    <w:p w:rsidR="001479EB" w:rsidRPr="001479EB" w:rsidRDefault="004D71D9" w:rsidP="001479EB">
      <w:pPr>
        <w:pStyle w:val="ASFKFigure"/>
      </w:pPr>
      <w:r>
        <w:rPr>
          <w:noProof/>
        </w:rPr>
        <w:drawing>
          <wp:inline distT="0" distB="0" distL="0" distR="0">
            <wp:extent cx="6124575" cy="1371600"/>
            <wp:effectExtent l="0" t="0" r="9525" b="0"/>
            <wp:docPr id="210" name="Рисунок 2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6124575" cy="1371600"/>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1022" w:name="_Ref387763191"/>
      <w:bookmarkStart w:id="1023" w:name="_Toc71109094"/>
      <w:r w:rsidR="00C90AC7">
        <w:rPr>
          <w:noProof/>
        </w:rPr>
        <w:t>135</w:t>
      </w:r>
      <w:bookmarkEnd w:id="1022"/>
      <w:r w:rsidRPr="00AB7803">
        <w:fldChar w:fldCharType="end"/>
      </w:r>
      <w:r w:rsidRPr="00AB7803">
        <w:t xml:space="preserve">. ЭФ документа </w:t>
      </w:r>
      <w:r>
        <w:t>«</w:t>
      </w:r>
      <w:r w:rsidRPr="00AB7803">
        <w:t>Сведения об изменении соглашения</w:t>
      </w:r>
      <w:r w:rsidR="00346BC3">
        <w:t>», закладки</w:t>
      </w:r>
      <w:r w:rsidRPr="00AB7803">
        <w:t xml:space="preserve"> </w:t>
      </w:r>
      <w:r>
        <w:t>«</w:t>
      </w:r>
      <w:r w:rsidRPr="00AB7803">
        <w:t>Основные атрибуты</w:t>
      </w:r>
      <w:r w:rsidR="00346BC3">
        <w:t>», вкладки</w:t>
      </w:r>
      <w:r w:rsidRPr="00AB7803">
        <w:t xml:space="preserve"> </w:t>
      </w:r>
      <w:r>
        <w:t>«</w:t>
      </w:r>
      <w:r w:rsidRPr="00AB7803">
        <w:t>Местонахождение ГРБС/ подведомственного ГРБС ПБС</w:t>
      </w:r>
      <w:r>
        <w:t>»</w:t>
      </w:r>
      <w:bookmarkEnd w:id="1023"/>
    </w:p>
    <w:p w:rsidR="001479EB" w:rsidRPr="001479EB" w:rsidRDefault="001479EB" w:rsidP="001479EB">
      <w:pPr>
        <w:pStyle w:val="ASFKNormal"/>
      </w:pPr>
      <w:r w:rsidRPr="00AB7803">
        <w:t xml:space="preserve">Перечень полей </w:t>
      </w:r>
      <w:r w:rsidRPr="001479EB">
        <w:t>«Сведения об изменении соглашения», закладк</w:t>
      </w:r>
      <w:r w:rsidR="001B30B9">
        <w:t>и</w:t>
      </w:r>
      <w:r w:rsidRPr="001479EB">
        <w:t xml:space="preserve"> «Основные атрибуты», вкладк</w:t>
      </w:r>
      <w:r w:rsidR="001B30B9">
        <w:t>и</w:t>
      </w:r>
      <w:r w:rsidRPr="001479EB">
        <w:t xml:space="preserve"> «Местонахождение ГРБС/ подведомственного ГРБС ПБС» приведен в таблице </w:t>
      </w:r>
      <w:r w:rsidRPr="001479EB">
        <w:fldChar w:fldCharType="begin"/>
      </w:r>
      <w:r w:rsidRPr="001479EB">
        <w:instrText xml:space="preserve"> REF _Ref387762761 \h  \* MERGEFORMAT </w:instrText>
      </w:r>
      <w:r w:rsidRPr="001479EB">
        <w:fldChar w:fldCharType="separate"/>
      </w:r>
      <w:r w:rsidR="00C90AC7">
        <w:t>82</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24" w:name="_Ref387762761"/>
      <w:bookmarkStart w:id="1025" w:name="_Toc71108730"/>
      <w:r w:rsidR="00C90AC7">
        <w:rPr>
          <w:noProof/>
        </w:rPr>
        <w:t>82</w:t>
      </w:r>
      <w:bookmarkEnd w:id="1024"/>
      <w:r>
        <w:rPr>
          <w:noProof/>
        </w:rPr>
        <w:fldChar w:fldCharType="end"/>
      </w:r>
      <w:r w:rsidR="001479EB" w:rsidRPr="001479EB">
        <w:t>. Описание полей документа «Сведения об изменении соглашения</w:t>
      </w:r>
      <w:r w:rsidR="00346BC3">
        <w:t>», закладки</w:t>
      </w:r>
      <w:r w:rsidR="001479EB" w:rsidRPr="001479EB">
        <w:t xml:space="preserve"> «Основные атрибуты</w:t>
      </w:r>
      <w:r w:rsidR="00346BC3">
        <w:t>», вкладки</w:t>
      </w:r>
      <w:r w:rsidR="001479EB" w:rsidRPr="001479EB">
        <w:t xml:space="preserve"> «Местонахождение ГРБС/ подведомственного ГРБС ПБС»</w:t>
      </w:r>
      <w:bookmarkEnd w:id="10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212"/>
        <w:gridCol w:w="3416"/>
      </w:tblGrid>
      <w:tr w:rsidR="001479EB" w:rsidRPr="00AB7803">
        <w:trPr>
          <w:trHeight w:val="305"/>
          <w:tblHeader/>
        </w:trPr>
        <w:tc>
          <w:tcPr>
            <w:tcW w:w="32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17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3226" w:type="pct"/>
          </w:tcPr>
          <w:p w:rsidR="001479EB" w:rsidRPr="00AB7803" w:rsidRDefault="001479EB" w:rsidP="001479EB">
            <w:pPr>
              <w:pStyle w:val="ASFKTablenorm"/>
            </w:pPr>
            <w:r w:rsidRPr="00AB7803">
              <w:t>Наименование субъекта РФ</w:t>
            </w:r>
          </w:p>
        </w:tc>
        <w:tc>
          <w:tcPr>
            <w:tcW w:w="1774" w:type="pct"/>
          </w:tcPr>
          <w:p w:rsidR="001479EB" w:rsidRPr="00AB7803" w:rsidRDefault="001479EB" w:rsidP="001479EB">
            <w:pPr>
              <w:pStyle w:val="ASFKTablenorm"/>
            </w:pPr>
            <w:r w:rsidRPr="00AB7803">
              <w:t>Ввод значения вручную.</w:t>
            </w:r>
          </w:p>
        </w:tc>
      </w:tr>
      <w:tr w:rsidR="001479EB" w:rsidRPr="00AB7803">
        <w:tc>
          <w:tcPr>
            <w:tcW w:w="3226" w:type="pct"/>
          </w:tcPr>
          <w:p w:rsidR="001479EB" w:rsidRPr="001479EB" w:rsidRDefault="001479EB" w:rsidP="001479EB">
            <w:pPr>
              <w:pStyle w:val="ASFKTablenorm"/>
            </w:pPr>
            <w:r w:rsidRPr="00AB7803">
              <w:t>Кодовое обозначение суб</w:t>
            </w:r>
            <w:r w:rsidRPr="001479EB">
              <w:t>ъекта РФ</w:t>
            </w:r>
          </w:p>
        </w:tc>
        <w:tc>
          <w:tcPr>
            <w:tcW w:w="1774" w:type="pct"/>
          </w:tcPr>
          <w:p w:rsidR="001479EB" w:rsidRPr="00AB7803" w:rsidRDefault="001479EB" w:rsidP="001479EB">
            <w:pPr>
              <w:pStyle w:val="ASFKTablenorm"/>
            </w:pPr>
            <w:r w:rsidRPr="00AB7803">
              <w:t>Ввод значения вручную.</w:t>
            </w:r>
          </w:p>
        </w:tc>
      </w:tr>
      <w:tr w:rsidR="001479EB" w:rsidRPr="00AB7803">
        <w:tc>
          <w:tcPr>
            <w:tcW w:w="3226" w:type="pct"/>
          </w:tcPr>
          <w:p w:rsidR="001479EB" w:rsidRPr="00AB7803" w:rsidRDefault="001479EB" w:rsidP="001479EB">
            <w:pPr>
              <w:pStyle w:val="ASFKTablenorm"/>
            </w:pPr>
            <w:r w:rsidRPr="00AB7803">
              <w:lastRenderedPageBreak/>
              <w:t>Почтовый индекс</w:t>
            </w:r>
          </w:p>
        </w:tc>
        <w:tc>
          <w:tcPr>
            <w:tcW w:w="1774" w:type="pct"/>
          </w:tcPr>
          <w:p w:rsidR="001479EB" w:rsidRPr="00AB7803" w:rsidRDefault="001479EB" w:rsidP="001479EB">
            <w:pPr>
              <w:pStyle w:val="ASFKTablenorm"/>
            </w:pPr>
            <w:r w:rsidRPr="00AB7803">
              <w:t>Ввод значения вручную.</w:t>
            </w:r>
          </w:p>
        </w:tc>
      </w:tr>
      <w:tr w:rsidR="001479EB" w:rsidRPr="00AB7803">
        <w:tc>
          <w:tcPr>
            <w:tcW w:w="3226" w:type="pct"/>
          </w:tcPr>
          <w:p w:rsidR="001479EB" w:rsidRPr="00AB7803" w:rsidRDefault="001479EB" w:rsidP="001479EB">
            <w:pPr>
              <w:pStyle w:val="ASFKTablenorm"/>
            </w:pPr>
            <w:r w:rsidRPr="00AB7803">
              <w:t>Тип населенного пункта</w:t>
            </w:r>
          </w:p>
        </w:tc>
        <w:tc>
          <w:tcPr>
            <w:tcW w:w="1774" w:type="pct"/>
          </w:tcPr>
          <w:p w:rsidR="001479EB" w:rsidRPr="00AB7803" w:rsidRDefault="001479EB" w:rsidP="001479EB">
            <w:pPr>
              <w:pStyle w:val="ASFKTablenorm"/>
            </w:pPr>
            <w:r w:rsidRPr="00AB7803">
              <w:t>Ввод значения вручную.</w:t>
            </w:r>
          </w:p>
        </w:tc>
      </w:tr>
      <w:tr w:rsidR="001479EB" w:rsidRPr="00AB7803">
        <w:tc>
          <w:tcPr>
            <w:tcW w:w="3226" w:type="pct"/>
          </w:tcPr>
          <w:p w:rsidR="001479EB" w:rsidRPr="001479EB" w:rsidRDefault="001479EB" w:rsidP="001479EB">
            <w:pPr>
              <w:pStyle w:val="ASFKTablenorm"/>
            </w:pPr>
            <w:r w:rsidRPr="00AB7803">
              <w:t>Наименование населенного пун</w:t>
            </w:r>
            <w:r w:rsidRPr="001479EB">
              <w:t>кта</w:t>
            </w:r>
          </w:p>
        </w:tc>
        <w:tc>
          <w:tcPr>
            <w:tcW w:w="1774" w:type="pct"/>
          </w:tcPr>
          <w:p w:rsidR="001479EB" w:rsidRPr="00AB7803" w:rsidRDefault="001479EB" w:rsidP="001479EB">
            <w:pPr>
              <w:pStyle w:val="ASFKTablenorm"/>
            </w:pPr>
            <w:r w:rsidRPr="00AB7803">
              <w:t>Ввод значения вручную.</w:t>
            </w:r>
          </w:p>
        </w:tc>
      </w:tr>
      <w:tr w:rsidR="001479EB" w:rsidRPr="00AB7803">
        <w:tc>
          <w:tcPr>
            <w:tcW w:w="3226" w:type="pct"/>
          </w:tcPr>
          <w:p w:rsidR="001479EB" w:rsidRPr="00AB7803" w:rsidRDefault="001479EB" w:rsidP="001479EB">
            <w:pPr>
              <w:pStyle w:val="ASFKTablenorm"/>
            </w:pPr>
            <w:r w:rsidRPr="00AB7803">
              <w:t>Код населенного пункта по ОКТМО</w:t>
            </w:r>
          </w:p>
        </w:tc>
        <w:tc>
          <w:tcPr>
            <w:tcW w:w="1774" w:type="pct"/>
          </w:tcPr>
          <w:p w:rsidR="001479EB" w:rsidRPr="00AB7803" w:rsidRDefault="001479EB" w:rsidP="001479EB">
            <w:pPr>
              <w:pStyle w:val="ASFKTablenorm"/>
            </w:pPr>
            <w:r w:rsidRPr="00AB7803">
              <w:t>Ввод значения вручную.</w:t>
            </w:r>
          </w:p>
        </w:tc>
      </w:tr>
      <w:tr w:rsidR="001479EB" w:rsidRPr="00AB7803">
        <w:tc>
          <w:tcPr>
            <w:tcW w:w="3226" w:type="pct"/>
          </w:tcPr>
          <w:p w:rsidR="001479EB" w:rsidRPr="001479EB" w:rsidRDefault="001479EB" w:rsidP="001479EB">
            <w:pPr>
              <w:pStyle w:val="ASFKTablenorm"/>
            </w:pPr>
            <w:r w:rsidRPr="00AB7803">
              <w:t>Тип и наименование элемента планировочной стру</w:t>
            </w:r>
            <w:r w:rsidRPr="001479EB">
              <w:t>ктуры</w:t>
            </w:r>
          </w:p>
        </w:tc>
        <w:tc>
          <w:tcPr>
            <w:tcW w:w="1774" w:type="pct"/>
          </w:tcPr>
          <w:p w:rsidR="001479EB" w:rsidRPr="00AB7803" w:rsidRDefault="001479EB" w:rsidP="001479EB">
            <w:pPr>
              <w:pStyle w:val="ASFKTablenorm"/>
            </w:pPr>
            <w:r w:rsidRPr="00AB7803">
              <w:t>Ввод значения вручную.</w:t>
            </w:r>
          </w:p>
        </w:tc>
      </w:tr>
      <w:tr w:rsidR="001479EB" w:rsidRPr="00AB7803">
        <w:tc>
          <w:tcPr>
            <w:tcW w:w="3226" w:type="pct"/>
          </w:tcPr>
          <w:p w:rsidR="001479EB" w:rsidRPr="001479EB" w:rsidRDefault="001479EB" w:rsidP="001479EB">
            <w:pPr>
              <w:pStyle w:val="ASFKTablenorm"/>
            </w:pPr>
            <w:r w:rsidRPr="00AB7803">
              <w:t>Тип и наименование объекта улично-дорожной с</w:t>
            </w:r>
            <w:r w:rsidRPr="001479EB">
              <w:t>ети</w:t>
            </w:r>
          </w:p>
        </w:tc>
        <w:tc>
          <w:tcPr>
            <w:tcW w:w="1774" w:type="pct"/>
          </w:tcPr>
          <w:p w:rsidR="001479EB" w:rsidRPr="00AB7803" w:rsidRDefault="001479EB" w:rsidP="001479EB">
            <w:pPr>
              <w:pStyle w:val="ASFKTablenorm"/>
            </w:pPr>
            <w:r w:rsidRPr="00AB7803">
              <w:t>Ввод значения вручную.</w:t>
            </w:r>
          </w:p>
        </w:tc>
      </w:tr>
      <w:tr w:rsidR="001479EB" w:rsidRPr="00AB7803">
        <w:tc>
          <w:tcPr>
            <w:tcW w:w="3226" w:type="pct"/>
          </w:tcPr>
          <w:p w:rsidR="001479EB" w:rsidRPr="001479EB" w:rsidRDefault="001479EB" w:rsidP="001479EB">
            <w:pPr>
              <w:pStyle w:val="ASFKTablenorm"/>
            </w:pPr>
            <w:r w:rsidRPr="00AB7803">
              <w:t>Тип и цифровое или буквенное обозначение объекта адрес</w:t>
            </w:r>
            <w:r w:rsidRPr="001479EB">
              <w:t>ации</w:t>
            </w:r>
          </w:p>
        </w:tc>
        <w:tc>
          <w:tcPr>
            <w:tcW w:w="1774" w:type="pct"/>
          </w:tcPr>
          <w:p w:rsidR="001479EB" w:rsidRPr="00AB7803" w:rsidRDefault="001479EB" w:rsidP="001479EB">
            <w:pPr>
              <w:pStyle w:val="ASFKTablenorm"/>
            </w:pPr>
            <w:r w:rsidRPr="00AB7803">
              <w:t>Ввод значения вручную.</w:t>
            </w:r>
          </w:p>
        </w:tc>
      </w:tr>
    </w:tbl>
    <w:p w:rsidR="001479EB" w:rsidRPr="001479EB" w:rsidRDefault="001479EB" w:rsidP="001479EB">
      <w:pPr>
        <w:pStyle w:val="ASFKNormal"/>
      </w:pPr>
      <w:r w:rsidRPr="001479EB">
        <w:t>ЭФ документа «Сведения об изменении соглашения», закладк</w:t>
      </w:r>
      <w:r w:rsidR="001B30B9">
        <w:t>и</w:t>
      </w:r>
      <w:r w:rsidRPr="001479EB">
        <w:t xml:space="preserve"> «Основные атрибуты», вкладк</w:t>
      </w:r>
      <w:r w:rsidR="001B30B9">
        <w:t>и</w:t>
      </w:r>
      <w:r w:rsidRPr="001479EB">
        <w:t xml:space="preserve"> «Реквизиты соглашения договора, НПА»</w:t>
      </w:r>
      <w:r w:rsidR="001B30B9">
        <w:t xml:space="preserve"> </w:t>
      </w:r>
      <w:r w:rsidR="001B30B9" w:rsidRPr="001479EB">
        <w:t>представлена</w:t>
      </w:r>
      <w:r w:rsidR="001B30B9" w:rsidRPr="00AB7803">
        <w:t xml:space="preserve"> </w:t>
      </w:r>
      <w:r w:rsidR="001B30B9">
        <w:t>н</w:t>
      </w:r>
      <w:r w:rsidR="001B30B9" w:rsidRPr="00AB7803">
        <w:t>а рисунке </w:t>
      </w:r>
      <w:r w:rsidR="001B30B9" w:rsidRPr="001479EB">
        <w:fldChar w:fldCharType="begin"/>
      </w:r>
      <w:r w:rsidR="001B30B9" w:rsidRPr="001479EB">
        <w:instrText xml:space="preserve"> REF _Ref387763209 \h  \* MERGEFORMAT </w:instrText>
      </w:r>
      <w:r w:rsidR="001B30B9" w:rsidRPr="001479EB">
        <w:fldChar w:fldCharType="separate"/>
      </w:r>
      <w:r w:rsidR="00C90AC7">
        <w:t>136</w:t>
      </w:r>
      <w:r w:rsidR="001B30B9" w:rsidRPr="001479EB">
        <w:fldChar w:fldCharType="end"/>
      </w:r>
      <w:r w:rsidRPr="001479EB">
        <w:t>.</w:t>
      </w:r>
    </w:p>
    <w:p w:rsidR="001479EB" w:rsidRPr="001479EB" w:rsidRDefault="004D71D9" w:rsidP="001479EB">
      <w:pPr>
        <w:pStyle w:val="ASFKFigure"/>
      </w:pPr>
      <w:r>
        <w:rPr>
          <w:noProof/>
        </w:rPr>
        <w:drawing>
          <wp:inline distT="0" distB="0" distL="0" distR="0">
            <wp:extent cx="6124575" cy="2466975"/>
            <wp:effectExtent l="0" t="0" r="9525" b="9525"/>
            <wp:docPr id="211" name="Рисунок 2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0"/>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1026" w:name="_Ref387763209"/>
      <w:bookmarkStart w:id="1027" w:name="_Toc71109095"/>
      <w:r w:rsidR="00C90AC7">
        <w:rPr>
          <w:noProof/>
        </w:rPr>
        <w:t>136</w:t>
      </w:r>
      <w:bookmarkEnd w:id="1026"/>
      <w:r w:rsidRPr="00AB7803">
        <w:fldChar w:fldCharType="end"/>
      </w:r>
      <w:r w:rsidRPr="00AB7803">
        <w:t xml:space="preserve">. ЭФ документа </w:t>
      </w:r>
      <w:r>
        <w:t>«</w:t>
      </w:r>
      <w:r w:rsidRPr="00AB7803">
        <w:t>Сведения об изменении соглашения</w:t>
      </w:r>
      <w:r w:rsidR="00346BC3">
        <w:t>», закладки</w:t>
      </w:r>
      <w:r w:rsidRPr="00AB7803">
        <w:t xml:space="preserve"> </w:t>
      </w:r>
      <w:r>
        <w:t>«</w:t>
      </w:r>
      <w:r w:rsidRPr="00AB7803">
        <w:t>Основные атрибуты</w:t>
      </w:r>
      <w:r w:rsidR="00346BC3">
        <w:t>», вкладки</w:t>
      </w:r>
      <w:r>
        <w:t xml:space="preserve"> «Реквизиты соглашения договора, НПА»</w:t>
      </w:r>
      <w:bookmarkEnd w:id="1027"/>
    </w:p>
    <w:p w:rsidR="001479EB" w:rsidRPr="00AB7803" w:rsidRDefault="001479EB" w:rsidP="001479EB">
      <w:pPr>
        <w:pStyle w:val="ASFKNormal"/>
      </w:pPr>
      <w:r w:rsidRPr="00AB7803">
        <w:t xml:space="preserve">Перечень полей </w:t>
      </w:r>
      <w:r>
        <w:t>«</w:t>
      </w:r>
      <w:r w:rsidRPr="00AB7803">
        <w:t>Сведения об изменении соглашения</w:t>
      </w:r>
      <w:r>
        <w:t>»</w:t>
      </w:r>
      <w:r w:rsidRPr="00AB7803">
        <w:t>, закладк</w:t>
      </w:r>
      <w:r w:rsidR="001B30B9">
        <w:t>и</w:t>
      </w:r>
      <w:r w:rsidRPr="00AB7803">
        <w:t xml:space="preserve"> </w:t>
      </w:r>
      <w:r>
        <w:t>«</w:t>
      </w:r>
      <w:r w:rsidRPr="00AB7803">
        <w:t>Основные атр</w:t>
      </w:r>
      <w:r w:rsidRPr="001479EB">
        <w:t>и</w:t>
      </w:r>
      <w:r w:rsidRPr="00AB7803">
        <w:t>буты</w:t>
      </w:r>
      <w:r>
        <w:t>»</w:t>
      </w:r>
      <w:r w:rsidRPr="00AB7803">
        <w:t>, в</w:t>
      </w:r>
      <w:r>
        <w:t>кладк</w:t>
      </w:r>
      <w:r w:rsidR="001B30B9">
        <w:t>и</w:t>
      </w:r>
      <w:r>
        <w:t xml:space="preserve"> «Реквизиты соглашения договора, НПА»</w:t>
      </w:r>
      <w:r w:rsidRPr="00AB7803">
        <w:t xml:space="preserve"> приведен в таблице </w:t>
      </w:r>
      <w:r w:rsidRPr="00AB7803">
        <w:fldChar w:fldCharType="begin"/>
      </w:r>
      <w:r w:rsidRPr="00AB7803">
        <w:instrText xml:space="preserve"> REF _Ref387762741 \h </w:instrText>
      </w:r>
      <w:r>
        <w:instrText xml:space="preserve"> \* MERGEFORMAT </w:instrText>
      </w:r>
      <w:r w:rsidRPr="00AB7803">
        <w:fldChar w:fldCharType="separate"/>
      </w:r>
      <w:r w:rsidR="00C90AC7">
        <w:t>83</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28" w:name="_Ref387762741"/>
      <w:bookmarkStart w:id="1029" w:name="_Toc71108731"/>
      <w:r w:rsidR="00C90AC7">
        <w:rPr>
          <w:noProof/>
        </w:rPr>
        <w:t>83</w:t>
      </w:r>
      <w:bookmarkEnd w:id="1028"/>
      <w:r>
        <w:rPr>
          <w:noProof/>
        </w:rPr>
        <w:fldChar w:fldCharType="end"/>
      </w:r>
      <w:r w:rsidR="001479EB" w:rsidRPr="00AB7803">
        <w:t xml:space="preserve">. Описание полей документа </w:t>
      </w:r>
      <w:r w:rsidR="001479EB">
        <w:t>«</w:t>
      </w:r>
      <w:r w:rsidR="001479EB" w:rsidRPr="00AB7803">
        <w:t>Сведения об изменении соглашения</w:t>
      </w:r>
      <w:r w:rsidR="00346BC3">
        <w:t>», закладки</w:t>
      </w:r>
      <w:r w:rsidR="001479EB" w:rsidRPr="00AB7803">
        <w:t xml:space="preserve"> </w:t>
      </w:r>
      <w:r w:rsidR="001479EB">
        <w:t>«</w:t>
      </w:r>
      <w:r w:rsidR="001479EB" w:rsidRPr="00AB7803">
        <w:t>Основные атрибуты</w:t>
      </w:r>
      <w:r w:rsidR="00346BC3">
        <w:t>», вкладки</w:t>
      </w:r>
      <w:r w:rsidR="001479EB">
        <w:t xml:space="preserve"> «Реквизиты соглашения договора, НПА»</w:t>
      </w:r>
      <w:bookmarkEnd w:id="10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052"/>
      </w:tblGrid>
      <w:tr w:rsidR="001479EB" w:rsidRPr="00AB7803">
        <w:trPr>
          <w:trHeight w:val="305"/>
          <w:tblHeader/>
        </w:trPr>
        <w:tc>
          <w:tcPr>
            <w:tcW w:w="13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66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5000" w:type="pct"/>
            <w:gridSpan w:val="2"/>
          </w:tcPr>
          <w:p w:rsidR="001479EB" w:rsidRPr="001479EB" w:rsidRDefault="001479EB" w:rsidP="001479EB">
            <w:pPr>
              <w:pStyle w:val="ASFKTablenorm"/>
            </w:pPr>
            <w:r w:rsidRPr="00AB7803">
              <w:t>Груп</w:t>
            </w:r>
            <w:r w:rsidRPr="001479EB">
              <w:t>па полей «Реквизиты соглашения договора, НПА»</w:t>
            </w:r>
          </w:p>
        </w:tc>
      </w:tr>
      <w:tr w:rsidR="001479EB" w:rsidRPr="00AB7803">
        <w:tc>
          <w:tcPr>
            <w:tcW w:w="1338" w:type="pct"/>
          </w:tcPr>
          <w:p w:rsidR="001479EB" w:rsidRPr="001479EB" w:rsidRDefault="001479EB" w:rsidP="001479EB">
            <w:pPr>
              <w:pStyle w:val="ASFKTablenorm"/>
            </w:pPr>
            <w:r>
              <w:t>Наименование вида</w:t>
            </w:r>
          </w:p>
        </w:tc>
        <w:tc>
          <w:tcPr>
            <w:tcW w:w="3662" w:type="pct"/>
          </w:tcPr>
          <w:p w:rsidR="001479EB" w:rsidRPr="001479EB" w:rsidRDefault="001479EB" w:rsidP="001479EB">
            <w:pPr>
              <w:pStyle w:val="ASFKTablenorm"/>
            </w:pPr>
            <w:r>
              <w:t xml:space="preserve">ПБС: Заполняется автоматически на основании указанного значения в поле </w:t>
            </w:r>
            <w:r w:rsidRPr="001479EB">
              <w:t>«Код вида» из справочника «Виды соглашения» поля «Наименование».</w:t>
            </w:r>
          </w:p>
          <w:p w:rsidR="001479EB" w:rsidRPr="001479EB" w:rsidRDefault="001479EB" w:rsidP="001479EB">
            <w:pPr>
              <w:pStyle w:val="ASFKTablenorm"/>
            </w:pPr>
            <w:r>
              <w:t>Ввод значения вручную.</w:t>
            </w:r>
          </w:p>
        </w:tc>
      </w:tr>
      <w:tr w:rsidR="001479EB" w:rsidRPr="00AB7803">
        <w:tc>
          <w:tcPr>
            <w:tcW w:w="1338" w:type="pct"/>
          </w:tcPr>
          <w:p w:rsidR="001479EB" w:rsidRPr="001479EB" w:rsidRDefault="001479EB" w:rsidP="001479EB">
            <w:pPr>
              <w:pStyle w:val="ASFKTablenorm"/>
            </w:pPr>
            <w:r>
              <w:t>Код вида</w:t>
            </w:r>
          </w:p>
        </w:tc>
        <w:tc>
          <w:tcPr>
            <w:tcW w:w="3662" w:type="pct"/>
          </w:tcPr>
          <w:p w:rsidR="001479EB" w:rsidRPr="001479EB" w:rsidRDefault="001479EB" w:rsidP="001479EB">
            <w:pPr>
              <w:pStyle w:val="ASFKTablenorm"/>
            </w:pPr>
            <w:r>
              <w:t xml:space="preserve">Доступен выбор из справочника </w:t>
            </w:r>
            <w:r w:rsidRPr="001479EB">
              <w:t>«Виды соглашений».</w:t>
            </w:r>
          </w:p>
          <w:p w:rsidR="001479EB" w:rsidRPr="001479EB" w:rsidRDefault="001479EB" w:rsidP="001479EB">
            <w:pPr>
              <w:pStyle w:val="ASFKTablenorm"/>
            </w:pPr>
            <w:r>
              <w:t>Ввод значения вручную.</w:t>
            </w:r>
          </w:p>
        </w:tc>
      </w:tr>
      <w:tr w:rsidR="001479EB" w:rsidRPr="00AB7803">
        <w:tc>
          <w:tcPr>
            <w:tcW w:w="1338" w:type="pct"/>
          </w:tcPr>
          <w:p w:rsidR="001479EB" w:rsidRPr="001479EB" w:rsidRDefault="001479EB" w:rsidP="001479EB">
            <w:pPr>
              <w:pStyle w:val="ASFKTablenorm"/>
            </w:pPr>
            <w:r w:rsidRPr="003F3905">
              <w:t>Номер соглашения (д</w:t>
            </w:r>
            <w:r w:rsidRPr="001479EB">
              <w:t>оговора), нормативно-правового акта</w:t>
            </w:r>
          </w:p>
        </w:tc>
        <w:tc>
          <w:tcPr>
            <w:tcW w:w="3662" w:type="pct"/>
          </w:tcPr>
          <w:p w:rsidR="001479EB" w:rsidRPr="003F3905" w:rsidRDefault="001479EB" w:rsidP="001479EB">
            <w:pPr>
              <w:pStyle w:val="ASFKTablenorm"/>
            </w:pPr>
            <w:r w:rsidRPr="003F3905">
              <w:t>Ввод значения вручную.</w:t>
            </w:r>
          </w:p>
        </w:tc>
      </w:tr>
      <w:tr w:rsidR="001479EB" w:rsidRPr="00AB7803">
        <w:tc>
          <w:tcPr>
            <w:tcW w:w="1338" w:type="pct"/>
          </w:tcPr>
          <w:p w:rsidR="001479EB" w:rsidRPr="0076072B" w:rsidRDefault="001479EB" w:rsidP="001479EB">
            <w:pPr>
              <w:pStyle w:val="ASFKTablenorm"/>
            </w:pPr>
            <w:r w:rsidRPr="00CF0CC1">
              <w:lastRenderedPageBreak/>
              <w:t>Уникальный номер реес</w:t>
            </w:r>
            <w:r w:rsidRPr="001479EB">
              <w:t>т</w:t>
            </w:r>
            <w:r w:rsidRPr="00CF0CC1">
              <w:t>р</w:t>
            </w:r>
            <w:r w:rsidRPr="0076072B">
              <w:t>овой записи реестра г</w:t>
            </w:r>
            <w:r w:rsidRPr="001479EB">
              <w:t>о</w:t>
            </w:r>
            <w:r w:rsidRPr="0076072B">
              <w:t>сударственных зад</w:t>
            </w:r>
            <w:r w:rsidRPr="001479EB">
              <w:t>а</w:t>
            </w:r>
            <w:r w:rsidRPr="0076072B">
              <w:t>ний</w:t>
            </w:r>
          </w:p>
        </w:tc>
        <w:tc>
          <w:tcPr>
            <w:tcW w:w="3662" w:type="pct"/>
          </w:tcPr>
          <w:p w:rsidR="001479EB" w:rsidRPr="0076072B" w:rsidRDefault="001479EB" w:rsidP="001479EB">
            <w:pPr>
              <w:pStyle w:val="ASFKTablenorm"/>
            </w:pPr>
            <w:r w:rsidRPr="003F3905">
              <w:t>Ввод значения вручную</w:t>
            </w:r>
            <w:r w:rsidRPr="0076072B">
              <w:t>.</w:t>
            </w:r>
          </w:p>
        </w:tc>
      </w:tr>
      <w:tr w:rsidR="001479EB" w:rsidRPr="00AB7803">
        <w:tc>
          <w:tcPr>
            <w:tcW w:w="1338" w:type="pct"/>
          </w:tcPr>
          <w:p w:rsidR="001479EB" w:rsidRPr="001479EB" w:rsidRDefault="001479EB" w:rsidP="001479EB">
            <w:pPr>
              <w:pStyle w:val="ASFKTablenorm"/>
            </w:pPr>
            <w:r w:rsidRPr="003F3905">
              <w:t>Дата заключения с</w:t>
            </w:r>
            <w:r w:rsidRPr="001479EB">
              <w:t>оглашения (договора), дата принятия нормативно-правового акта</w:t>
            </w:r>
          </w:p>
        </w:tc>
        <w:tc>
          <w:tcPr>
            <w:tcW w:w="3662" w:type="pct"/>
          </w:tcPr>
          <w:p w:rsidR="001479EB" w:rsidRPr="003F3905" w:rsidRDefault="001479EB" w:rsidP="001479EB">
            <w:pPr>
              <w:pStyle w:val="ASFKTablenorm"/>
            </w:pPr>
            <w:r w:rsidRPr="003F3905">
              <w:t>Ввод значения вручную.</w:t>
            </w:r>
          </w:p>
        </w:tc>
      </w:tr>
      <w:tr w:rsidR="001479EB" w:rsidRPr="00AB7803">
        <w:tc>
          <w:tcPr>
            <w:tcW w:w="1338" w:type="pct"/>
          </w:tcPr>
          <w:p w:rsidR="001479EB" w:rsidRPr="001479EB" w:rsidRDefault="001479EB" w:rsidP="001479EB">
            <w:pPr>
              <w:pStyle w:val="ASFKTablenorm"/>
            </w:pPr>
            <w:r w:rsidRPr="003F3905">
              <w:t>Дата вступления в силу согл</w:t>
            </w:r>
            <w:r w:rsidRPr="001479EB">
              <w:t>ашения (договора), дата регистрации нормативно-правового акта</w:t>
            </w:r>
          </w:p>
        </w:tc>
        <w:tc>
          <w:tcPr>
            <w:tcW w:w="3662" w:type="pct"/>
          </w:tcPr>
          <w:p w:rsidR="001479EB" w:rsidRPr="001479EB" w:rsidRDefault="001479EB" w:rsidP="001479EB">
            <w:pPr>
              <w:pStyle w:val="ASFKTablenorm"/>
            </w:pPr>
            <w:r w:rsidRPr="003F3905">
              <w:t>Ввод значения вручную.</w:t>
            </w:r>
          </w:p>
          <w:p w:rsidR="001479EB" w:rsidRPr="001479EB" w:rsidRDefault="001479EB" w:rsidP="001479EB">
            <w:pPr>
              <w:pStyle w:val="ASFKTablenorm"/>
            </w:pPr>
            <w:r w:rsidRPr="00E72023">
              <w:t>Реквизит обязателен для заполнения при</w:t>
            </w:r>
            <w:r w:rsidRPr="001479EB">
              <w:t xml:space="preserve"> значениях «121», «122» и «123» реквизита «Код вида».</w:t>
            </w:r>
          </w:p>
        </w:tc>
      </w:tr>
      <w:tr w:rsidR="001479EB" w:rsidRPr="00AB7803">
        <w:tc>
          <w:tcPr>
            <w:tcW w:w="1338" w:type="pct"/>
          </w:tcPr>
          <w:p w:rsidR="001479EB" w:rsidRPr="001479EB" w:rsidRDefault="001479EB" w:rsidP="001479EB">
            <w:pPr>
              <w:pStyle w:val="ASFKTablenorm"/>
            </w:pPr>
            <w:r w:rsidRPr="003F3905">
              <w:t xml:space="preserve">Дата окончания </w:t>
            </w:r>
            <w:r w:rsidRPr="001479EB">
              <w:t>срока действия соглашения (договора), нормативно-правового акта</w:t>
            </w:r>
          </w:p>
        </w:tc>
        <w:tc>
          <w:tcPr>
            <w:tcW w:w="3662" w:type="pct"/>
          </w:tcPr>
          <w:p w:rsidR="001479EB" w:rsidRPr="001479EB" w:rsidRDefault="001479EB" w:rsidP="001479EB">
            <w:pPr>
              <w:pStyle w:val="ASFKTablenorm"/>
            </w:pPr>
            <w:r w:rsidRPr="003F3905">
              <w:t>Ввод значения вручную.</w:t>
            </w:r>
          </w:p>
          <w:p w:rsidR="001479EB" w:rsidRPr="001479EB" w:rsidRDefault="001479EB" w:rsidP="001479EB">
            <w:pPr>
              <w:pStyle w:val="ASFKTablenorm"/>
            </w:pPr>
            <w:r w:rsidRPr="00E72023">
              <w:t>Реквизит обязателен для заполнения при</w:t>
            </w:r>
            <w:r w:rsidRPr="001479EB">
              <w:t xml:space="preserve"> значениях «121», «122» и «123» реквизита «Код вида» (т.е. дата должна быть заполнена и отлична от 01.01.2999).</w:t>
            </w:r>
          </w:p>
        </w:tc>
      </w:tr>
      <w:tr w:rsidR="001479EB" w:rsidRPr="00AB7803">
        <w:tc>
          <w:tcPr>
            <w:tcW w:w="1338" w:type="pct"/>
          </w:tcPr>
          <w:p w:rsidR="001479EB" w:rsidRPr="001479EB" w:rsidRDefault="001479EB" w:rsidP="001479EB">
            <w:pPr>
              <w:pStyle w:val="ASFKTablenorm"/>
            </w:pPr>
            <w:r w:rsidRPr="003F3905">
              <w:t>Наименование норм</w:t>
            </w:r>
            <w:r w:rsidRPr="001479EB">
              <w:t>ативно-правового акта</w:t>
            </w:r>
          </w:p>
        </w:tc>
        <w:tc>
          <w:tcPr>
            <w:tcW w:w="3662" w:type="pct"/>
          </w:tcPr>
          <w:p w:rsidR="001479EB" w:rsidRPr="001479EB" w:rsidRDefault="001479EB" w:rsidP="001479EB">
            <w:pPr>
              <w:pStyle w:val="ASFKTablenorm"/>
            </w:pPr>
            <w:r w:rsidRPr="003F3905">
              <w:t>Ввод значения вручную.</w:t>
            </w:r>
          </w:p>
          <w:p w:rsidR="001479EB" w:rsidRPr="001479EB" w:rsidRDefault="001479EB" w:rsidP="001479EB">
            <w:pPr>
              <w:pStyle w:val="ASFKTablenorm"/>
            </w:pPr>
            <w:r w:rsidRPr="00E72023">
              <w:t>Реквизит обязателен для заполнения только при</w:t>
            </w:r>
            <w:r w:rsidRPr="001479EB">
              <w:t xml:space="preserve"> значениях «130» реквизита «Код вида».</w:t>
            </w:r>
          </w:p>
        </w:tc>
      </w:tr>
      <w:tr w:rsidR="001479EB" w:rsidRPr="00AB7803">
        <w:tc>
          <w:tcPr>
            <w:tcW w:w="1338" w:type="pct"/>
          </w:tcPr>
          <w:p w:rsidR="001479EB" w:rsidRPr="003F3905" w:rsidRDefault="001479EB" w:rsidP="001479EB">
            <w:pPr>
              <w:pStyle w:val="ASFKTablenorm"/>
            </w:pPr>
            <w:r w:rsidRPr="003F3905">
              <w:t>Номер регистрации в Минюсте РФ</w:t>
            </w:r>
          </w:p>
        </w:tc>
        <w:tc>
          <w:tcPr>
            <w:tcW w:w="3662" w:type="pct"/>
          </w:tcPr>
          <w:p w:rsidR="001479EB" w:rsidRPr="001479EB" w:rsidRDefault="001479EB" w:rsidP="001479EB">
            <w:pPr>
              <w:pStyle w:val="ASFKTablenorm"/>
            </w:pPr>
            <w:r w:rsidRPr="003F3905">
              <w:t>Ввод значения вручную.</w:t>
            </w:r>
          </w:p>
          <w:p w:rsidR="001479EB" w:rsidRPr="001479EB" w:rsidRDefault="001479EB" w:rsidP="001479EB">
            <w:pPr>
              <w:pStyle w:val="ASFKTablenorm"/>
            </w:pPr>
            <w:r w:rsidRPr="00E72023">
              <w:t xml:space="preserve">Реквизит </w:t>
            </w:r>
            <w:r w:rsidRPr="001479EB">
              <w:t>может заполняться только при значениях «130» реквизита «Код вида».</w:t>
            </w:r>
          </w:p>
        </w:tc>
      </w:tr>
      <w:tr w:rsidR="001479EB" w:rsidRPr="00AB7803">
        <w:tc>
          <w:tcPr>
            <w:tcW w:w="1338" w:type="pct"/>
          </w:tcPr>
          <w:p w:rsidR="001479EB" w:rsidRPr="003F3905" w:rsidRDefault="001479EB" w:rsidP="001479EB">
            <w:pPr>
              <w:pStyle w:val="ASFKTablenorm"/>
            </w:pPr>
            <w:r w:rsidRPr="003F3905">
              <w:t>Дата регистрации в Минюсте РФ</w:t>
            </w:r>
          </w:p>
        </w:tc>
        <w:tc>
          <w:tcPr>
            <w:tcW w:w="3662" w:type="pct"/>
          </w:tcPr>
          <w:p w:rsidR="001479EB" w:rsidRPr="001479EB" w:rsidRDefault="001479EB" w:rsidP="001479EB">
            <w:pPr>
              <w:pStyle w:val="ASFKTablenorm"/>
            </w:pPr>
            <w:r w:rsidRPr="003F3905">
              <w:t>Ввод значения вручную.</w:t>
            </w:r>
          </w:p>
          <w:p w:rsidR="001479EB" w:rsidRPr="001479EB" w:rsidRDefault="001479EB" w:rsidP="001479EB">
            <w:pPr>
              <w:pStyle w:val="ASFKTablenorm"/>
            </w:pPr>
            <w:r w:rsidRPr="00581EA7">
              <w:t xml:space="preserve">Реквизит может заполняться только </w:t>
            </w:r>
            <w:r w:rsidRPr="001479EB">
              <w:t>при значениях «130» реквизита «Код вида».</w:t>
            </w:r>
          </w:p>
        </w:tc>
      </w:tr>
      <w:tr w:rsidR="001479EB" w:rsidRPr="00AB7803">
        <w:tc>
          <w:tcPr>
            <w:tcW w:w="1338" w:type="pct"/>
          </w:tcPr>
          <w:p w:rsidR="001479EB" w:rsidRPr="001479EB" w:rsidRDefault="001479EB" w:rsidP="001479EB">
            <w:pPr>
              <w:pStyle w:val="ASFKTablenorm"/>
            </w:pPr>
            <w:r w:rsidRPr="003F3905">
              <w:t>Сумма</w:t>
            </w:r>
            <w:r w:rsidRPr="001479EB">
              <w:t xml:space="preserve"> (размер) субсидии в валюте соглашения</w:t>
            </w:r>
          </w:p>
        </w:tc>
        <w:tc>
          <w:tcPr>
            <w:tcW w:w="3662" w:type="pct"/>
          </w:tcPr>
          <w:p w:rsidR="001479EB" w:rsidRPr="003F3905" w:rsidRDefault="001479EB" w:rsidP="001479EB">
            <w:pPr>
              <w:pStyle w:val="ASFKTablenorm"/>
            </w:pPr>
            <w:r w:rsidRPr="003F3905">
              <w:t>Ввод значения вручную.</w:t>
            </w:r>
          </w:p>
        </w:tc>
      </w:tr>
      <w:tr w:rsidR="001479EB" w:rsidRPr="00AB7803">
        <w:tc>
          <w:tcPr>
            <w:tcW w:w="1338" w:type="pct"/>
          </w:tcPr>
          <w:p w:rsidR="001479EB" w:rsidRPr="003F3905" w:rsidRDefault="001479EB" w:rsidP="001479EB">
            <w:pPr>
              <w:pStyle w:val="ASFKTablenorm"/>
            </w:pPr>
            <w:r w:rsidRPr="003F3905">
              <w:t>Код валюты по ОКВ</w:t>
            </w:r>
          </w:p>
        </w:tc>
        <w:tc>
          <w:tcPr>
            <w:tcW w:w="3662" w:type="pct"/>
          </w:tcPr>
          <w:p w:rsidR="001479EB" w:rsidRPr="003F3905" w:rsidRDefault="001479EB" w:rsidP="001479EB">
            <w:pPr>
              <w:pStyle w:val="ASFKTablenorm"/>
            </w:pPr>
            <w:r w:rsidRPr="003F3905">
              <w:t xml:space="preserve">Значение по умолчанию – RUB. </w:t>
            </w:r>
          </w:p>
          <w:p w:rsidR="001479EB" w:rsidRPr="001479EB" w:rsidRDefault="001479EB" w:rsidP="001479EB">
            <w:pPr>
              <w:pStyle w:val="ASFKTablenorm"/>
            </w:pPr>
            <w:r w:rsidRPr="003F3905">
              <w:t xml:space="preserve">Доступен выбор из справочника </w:t>
            </w:r>
            <w:r w:rsidRPr="001479EB">
              <w:t>«Валюты», заполняется значением поля «Код».</w:t>
            </w:r>
          </w:p>
          <w:p w:rsidR="001479EB" w:rsidRPr="001479EB" w:rsidRDefault="001479EB" w:rsidP="001479EB">
            <w:pPr>
              <w:pStyle w:val="ASFKTablenorm"/>
            </w:pPr>
            <w:r w:rsidRPr="003F3905">
              <w:t>Возможен ввод значения вручную.</w:t>
            </w:r>
          </w:p>
          <w:p w:rsidR="001479EB" w:rsidRPr="001479EB" w:rsidRDefault="001479EB" w:rsidP="001479EB">
            <w:pPr>
              <w:pStyle w:val="ASFKTablenorm"/>
            </w:pPr>
            <w:r w:rsidRPr="00E72023">
              <w:t>Может быть указан как буквенный, так и цифровой код валюты (напр</w:t>
            </w:r>
            <w:r w:rsidRPr="001479EB">
              <w:t>имер, RUB или 643).</w:t>
            </w:r>
          </w:p>
        </w:tc>
      </w:tr>
      <w:tr w:rsidR="001479EB" w:rsidRPr="00AB7803">
        <w:tc>
          <w:tcPr>
            <w:tcW w:w="1338" w:type="pct"/>
          </w:tcPr>
          <w:p w:rsidR="001479EB" w:rsidRPr="003F3905" w:rsidRDefault="001479EB" w:rsidP="001479EB">
            <w:pPr>
              <w:pStyle w:val="ASFKTablenorm"/>
            </w:pPr>
            <w:r w:rsidRPr="003F3905">
              <w:t>Наименование валюты по ОКВ</w:t>
            </w:r>
          </w:p>
        </w:tc>
        <w:tc>
          <w:tcPr>
            <w:tcW w:w="3662" w:type="pct"/>
          </w:tcPr>
          <w:p w:rsidR="001479EB" w:rsidRPr="001479EB" w:rsidRDefault="001479EB" w:rsidP="001479EB">
            <w:pPr>
              <w:pStyle w:val="ASFKTablenorm"/>
            </w:pPr>
            <w:r w:rsidRPr="003F3905">
              <w:t xml:space="preserve">Заполняется автоматически на основании указанного значения в поле </w:t>
            </w:r>
            <w:r w:rsidRPr="001479EB">
              <w:t>«Код валюты по ОКВ» из справочника «Валюты» поля «Наименование».</w:t>
            </w:r>
          </w:p>
          <w:p w:rsidR="001479EB" w:rsidRPr="003F3905" w:rsidRDefault="001479EB" w:rsidP="001479EB">
            <w:pPr>
              <w:pStyle w:val="ASFKTablenorm"/>
            </w:pPr>
            <w:r w:rsidRPr="003F3905">
              <w:t>Возможен ввод значения вручную.</w:t>
            </w:r>
          </w:p>
        </w:tc>
      </w:tr>
      <w:tr w:rsidR="001479EB" w:rsidRPr="00AB7803">
        <w:tc>
          <w:tcPr>
            <w:tcW w:w="1338" w:type="pct"/>
          </w:tcPr>
          <w:p w:rsidR="001479EB" w:rsidRPr="001479EB" w:rsidRDefault="001479EB" w:rsidP="001479EB">
            <w:pPr>
              <w:pStyle w:val="ASFKTablenorm"/>
            </w:pPr>
            <w:r w:rsidRPr="003F3905">
              <w:t>Курс иностранной в</w:t>
            </w:r>
            <w:r w:rsidRPr="001479EB">
              <w:t>алюты по отношению к рублю</w:t>
            </w:r>
          </w:p>
        </w:tc>
        <w:tc>
          <w:tcPr>
            <w:tcW w:w="3662" w:type="pct"/>
          </w:tcPr>
          <w:p w:rsidR="001479EB" w:rsidRPr="001479EB" w:rsidRDefault="001479EB" w:rsidP="001479EB">
            <w:pPr>
              <w:pStyle w:val="ASFKTablenorm"/>
            </w:pPr>
            <w:r>
              <w:t xml:space="preserve">ПБС: Значение по умолчанию – 1,00, при указании в поле </w:t>
            </w:r>
            <w:r w:rsidRPr="001479EB">
              <w:t xml:space="preserve">«Код валюты по ОКВ» = RUB или 643. </w:t>
            </w:r>
          </w:p>
          <w:p w:rsidR="001479EB" w:rsidRPr="001479EB" w:rsidRDefault="001479EB" w:rsidP="001479EB">
            <w:pPr>
              <w:pStyle w:val="ASFKTablenorm"/>
            </w:pPr>
            <w:r>
              <w:t xml:space="preserve">Для Соглашений об изменении вида </w:t>
            </w:r>
            <w:r w:rsidRPr="001479EB">
              <w:t>121, 122 и 123 (значение поля «Код вида» = 121, 122 или 123) значение поля заполняется автоматически по справочнику «Курсы валют» (по буквенному и по цифровому коду) из поля «Курс (Начальная валюта – Конечная валюта)» (среди актуальных записей справочника на дату указанную в реквизите документа «Дата документа» + в записи справочника «Конечная валюта» = значению «RUB» + в записи справочника «Тип курса» = «ЦБ РФ»).</w:t>
            </w:r>
          </w:p>
          <w:p w:rsidR="001479EB" w:rsidRPr="001479EB" w:rsidRDefault="001479EB" w:rsidP="001479EB">
            <w:pPr>
              <w:pStyle w:val="ASFKTablenorm"/>
            </w:pPr>
            <w:r>
              <w:t>При этом, требуется полученное значение курса из справочника окру</w:t>
            </w:r>
            <w:r w:rsidRPr="001479EB">
              <w:t>глять до 4-х разделителей в дробной части (например, 32,0399057868 до 32,0310).</w:t>
            </w:r>
          </w:p>
          <w:p w:rsidR="001479EB" w:rsidRPr="001479EB" w:rsidRDefault="001479EB" w:rsidP="001479EB">
            <w:pPr>
              <w:pStyle w:val="ASFKTablenorm"/>
            </w:pPr>
            <w:r>
              <w:lastRenderedPageBreak/>
              <w:t xml:space="preserve">Для Соглашений об изменении вида 130 (значение поля </w:t>
            </w:r>
            <w:r w:rsidRPr="001479EB">
              <w:t>«Код вида» = 130) значение поля «Курс валюты» заполняется только вручную.</w:t>
            </w:r>
          </w:p>
          <w:p w:rsidR="001479EB" w:rsidRPr="001479EB" w:rsidRDefault="001479EB" w:rsidP="001479EB">
            <w:pPr>
              <w:pStyle w:val="ASFKTablenorm"/>
            </w:pPr>
            <w:r>
              <w:t>Ввод значения вручную</w:t>
            </w:r>
            <w:r w:rsidRPr="001479EB">
              <w:t>.</w:t>
            </w:r>
          </w:p>
        </w:tc>
      </w:tr>
      <w:tr w:rsidR="001479EB" w:rsidRPr="00AB7803">
        <w:tc>
          <w:tcPr>
            <w:tcW w:w="1338" w:type="pct"/>
          </w:tcPr>
          <w:p w:rsidR="001479EB" w:rsidRPr="001479EB" w:rsidRDefault="001479EB" w:rsidP="001479EB">
            <w:pPr>
              <w:pStyle w:val="ASFKTablenorm"/>
            </w:pPr>
            <w:r w:rsidRPr="003F3905">
              <w:lastRenderedPageBreak/>
              <w:t>Сумма</w:t>
            </w:r>
            <w:r w:rsidRPr="001479EB">
              <w:t xml:space="preserve"> (размер) субсидии в рублях</w:t>
            </w:r>
          </w:p>
        </w:tc>
        <w:tc>
          <w:tcPr>
            <w:tcW w:w="3662" w:type="pct"/>
          </w:tcPr>
          <w:p w:rsidR="001479EB" w:rsidRPr="001479EB" w:rsidRDefault="001479EB" w:rsidP="001479EB">
            <w:pPr>
              <w:pStyle w:val="ASFKTablenorm"/>
            </w:pPr>
            <w:r>
              <w:t xml:space="preserve">ПБС: Заполняется автоматически в результате расчёта: значение поля </w:t>
            </w:r>
            <w:r w:rsidRPr="001479EB">
              <w:t>«Сумма субсидии в валюте»*значение поля «Курс валюты».</w:t>
            </w:r>
          </w:p>
          <w:p w:rsidR="001479EB" w:rsidRPr="001479EB" w:rsidRDefault="001479EB" w:rsidP="001479EB">
            <w:pPr>
              <w:pStyle w:val="ASFKTablenorm"/>
            </w:pPr>
            <w:r>
              <w:t>При пересчёте выполняется округление до 2-х знаков после з</w:t>
            </w:r>
            <w:r w:rsidRPr="001479EB">
              <w:t>апятой.</w:t>
            </w:r>
          </w:p>
          <w:p w:rsidR="001479EB" w:rsidRPr="001479EB" w:rsidRDefault="001479EB" w:rsidP="001479EB">
            <w:pPr>
              <w:pStyle w:val="ASFKTablenorm"/>
            </w:pPr>
            <w:r>
              <w:t>Ввод значения вручную</w:t>
            </w:r>
            <w:r w:rsidRPr="001479EB">
              <w:t>.</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«Сведения о принятом на учет БО»</w:t>
            </w:r>
          </w:p>
        </w:tc>
      </w:tr>
      <w:tr w:rsidR="001479EB" w:rsidRPr="00AB7803">
        <w:tc>
          <w:tcPr>
            <w:tcW w:w="1338" w:type="pct"/>
          </w:tcPr>
          <w:p w:rsidR="001479EB" w:rsidRPr="00AB7803" w:rsidRDefault="001479EB" w:rsidP="001479EB">
            <w:pPr>
              <w:pStyle w:val="ASFKTablenorm"/>
            </w:pPr>
            <w:r w:rsidRPr="00AB7803">
              <w:t>Номер БО</w:t>
            </w:r>
          </w:p>
        </w:tc>
        <w:tc>
          <w:tcPr>
            <w:tcW w:w="3662" w:type="pct"/>
          </w:tcPr>
          <w:p w:rsidR="001479EB" w:rsidRPr="001479EB" w:rsidRDefault="001479EB" w:rsidP="001479EB">
            <w:pPr>
              <w:pStyle w:val="ASFKTablenorm"/>
            </w:pPr>
            <w:r w:rsidRPr="004B007C">
              <w:t>Ввод значения вручную</w:t>
            </w:r>
            <w:r w:rsidRPr="001479EB">
              <w:t>.</w:t>
            </w:r>
          </w:p>
        </w:tc>
      </w:tr>
      <w:tr w:rsidR="001479EB" w:rsidRPr="00AB7803">
        <w:tc>
          <w:tcPr>
            <w:tcW w:w="1338" w:type="pct"/>
          </w:tcPr>
          <w:p w:rsidR="001479EB" w:rsidRPr="004131CD" w:rsidRDefault="001479EB" w:rsidP="001479EB">
            <w:pPr>
              <w:pStyle w:val="ASFKTablenorm"/>
            </w:pPr>
            <w:r w:rsidRPr="004131CD">
              <w:t>Объем софинансиров</w:t>
            </w:r>
            <w:r w:rsidRPr="001479EB">
              <w:t>а</w:t>
            </w:r>
            <w:r w:rsidRPr="004131CD">
              <w:t>ния из БС</w:t>
            </w:r>
          </w:p>
        </w:tc>
        <w:tc>
          <w:tcPr>
            <w:tcW w:w="3662" w:type="pct"/>
          </w:tcPr>
          <w:p w:rsidR="001479EB" w:rsidRPr="004131CD" w:rsidRDefault="001479EB" w:rsidP="001479EB">
            <w:pPr>
              <w:pStyle w:val="ASFKTablenorm"/>
            </w:pPr>
            <w:r w:rsidRPr="004131CD">
              <w:t>Ввод значения вручную.</w:t>
            </w:r>
          </w:p>
          <w:p w:rsidR="001479EB" w:rsidRPr="004131CD" w:rsidRDefault="001479EB" w:rsidP="001479EB">
            <w:pPr>
              <w:pStyle w:val="ASFKTablenorm"/>
            </w:pPr>
            <w:r w:rsidRPr="004131CD">
              <w:t xml:space="preserve">Реквизит может заполняться только для соглашения вида </w:t>
            </w:r>
            <w:r>
              <w:t>«</w:t>
            </w:r>
            <w:r w:rsidRPr="004131CD">
              <w:t>123</w:t>
            </w:r>
            <w:r>
              <w:t>»</w:t>
            </w:r>
            <w:r w:rsidRPr="004131CD">
              <w:t>, в случае предоставления межбюджетного трансферта в форме субсидии (если хотя бы одной из строк в разбивке по КБК в 1</w:t>
            </w:r>
            <w:r>
              <w:t>8</w:t>
            </w:r>
            <w:r w:rsidRPr="004131CD">
              <w:t>, 1</w:t>
            </w:r>
            <w:r>
              <w:t>9</w:t>
            </w:r>
            <w:r w:rsidRPr="004131CD">
              <w:t xml:space="preserve"> разрядах КБК указано зн</w:t>
            </w:r>
            <w:r w:rsidRPr="001479EB">
              <w:t>а</w:t>
            </w:r>
            <w:r w:rsidRPr="004131CD">
              <w:t xml:space="preserve">чение </w:t>
            </w:r>
            <w:r>
              <w:t>«</w:t>
            </w:r>
            <w:r w:rsidRPr="004131CD">
              <w:t>52</w:t>
            </w:r>
            <w:r>
              <w:t>»</w:t>
            </w:r>
            <w:r w:rsidRPr="004131CD">
              <w:t>).</w:t>
            </w:r>
          </w:p>
        </w:tc>
      </w:tr>
      <w:tr w:rsidR="001479EB" w:rsidRPr="00AB7803">
        <w:tc>
          <w:tcPr>
            <w:tcW w:w="1338" w:type="pct"/>
          </w:tcPr>
          <w:p w:rsidR="001479EB" w:rsidRPr="004131CD" w:rsidRDefault="001479EB" w:rsidP="001479EB">
            <w:pPr>
              <w:pStyle w:val="ASFKTablenorm"/>
            </w:pPr>
            <w:r w:rsidRPr="004131CD">
              <w:t>Объем софинансиров</w:t>
            </w:r>
            <w:r w:rsidRPr="001479EB">
              <w:t>а</w:t>
            </w:r>
            <w:r w:rsidRPr="004131CD">
              <w:t>ния из МБ</w:t>
            </w:r>
          </w:p>
        </w:tc>
        <w:tc>
          <w:tcPr>
            <w:tcW w:w="3662" w:type="pct"/>
          </w:tcPr>
          <w:p w:rsidR="001479EB" w:rsidRPr="004131CD" w:rsidRDefault="001479EB" w:rsidP="001479EB">
            <w:pPr>
              <w:pStyle w:val="ASFKTablenorm"/>
            </w:pPr>
            <w:r w:rsidRPr="004131CD">
              <w:t xml:space="preserve">Ввод значения вручную. </w:t>
            </w:r>
          </w:p>
          <w:p w:rsidR="001479EB" w:rsidRPr="004131CD" w:rsidRDefault="001479EB" w:rsidP="001479EB">
            <w:pPr>
              <w:pStyle w:val="ASFKTablenorm"/>
            </w:pPr>
            <w:r w:rsidRPr="004131CD">
              <w:t xml:space="preserve">Реквизит может заполняться только для соглашения вида </w:t>
            </w:r>
            <w:r>
              <w:t>«</w:t>
            </w:r>
            <w:r w:rsidRPr="004131CD">
              <w:t>123</w:t>
            </w:r>
            <w:r>
              <w:t>»</w:t>
            </w:r>
            <w:r w:rsidRPr="004131CD">
              <w:t xml:space="preserve">, в случае предоставления межбюджетного трансферта в форме субсидии (если хотя бы одной из строк в разбивке по КБК в </w:t>
            </w:r>
            <w:r w:rsidRPr="007E16A8">
              <w:t>1</w:t>
            </w:r>
            <w:r>
              <w:t>8</w:t>
            </w:r>
            <w:r w:rsidRPr="007E16A8">
              <w:t>, 1</w:t>
            </w:r>
            <w:r>
              <w:t>9</w:t>
            </w:r>
            <w:r w:rsidRPr="007E16A8">
              <w:t xml:space="preserve"> </w:t>
            </w:r>
            <w:r w:rsidRPr="004131CD">
              <w:t>разрядах КБК указано зн</w:t>
            </w:r>
            <w:r w:rsidRPr="001479EB">
              <w:t>а</w:t>
            </w:r>
            <w:r w:rsidRPr="004131CD">
              <w:t xml:space="preserve">чение </w:t>
            </w:r>
            <w:r>
              <w:t>«</w:t>
            </w:r>
            <w:r w:rsidRPr="004131CD">
              <w:t>52</w:t>
            </w:r>
            <w:r>
              <w:t>»</w:t>
            </w:r>
            <w:r w:rsidRPr="004131CD">
              <w:t>).</w:t>
            </w:r>
          </w:p>
        </w:tc>
      </w:tr>
    </w:tbl>
    <w:p w:rsidR="001479EB" w:rsidRPr="001479EB" w:rsidRDefault="001479EB" w:rsidP="001479EB">
      <w:pPr>
        <w:pStyle w:val="ASFKNormal"/>
      </w:pPr>
      <w:r w:rsidRPr="001479EB">
        <w:t>ЭФ документа «Сведения об изменении соглашения», закладк</w:t>
      </w:r>
      <w:r w:rsidR="001B30B9">
        <w:t>и</w:t>
      </w:r>
      <w:r w:rsidRPr="001479EB">
        <w:t xml:space="preserve"> «Основные атрибуты», вкладк</w:t>
      </w:r>
      <w:r w:rsidR="001B30B9">
        <w:t>и</w:t>
      </w:r>
      <w:r w:rsidRPr="001479EB">
        <w:t xml:space="preserve"> «Реквизиты получателя субсидии (4)»</w:t>
      </w:r>
      <w:r w:rsidR="001B30B9">
        <w:t xml:space="preserve"> </w:t>
      </w:r>
      <w:r w:rsidR="001B30B9" w:rsidRPr="001479EB">
        <w:t>представлена</w:t>
      </w:r>
      <w:r w:rsidR="001B30B9" w:rsidRPr="00AB7803">
        <w:t xml:space="preserve"> </w:t>
      </w:r>
      <w:r w:rsidR="001B30B9">
        <w:t>н</w:t>
      </w:r>
      <w:r w:rsidR="001B30B9" w:rsidRPr="00AB7803">
        <w:t>а рисунке </w:t>
      </w:r>
      <w:r w:rsidR="001B30B9" w:rsidRPr="001479EB">
        <w:fldChar w:fldCharType="begin"/>
      </w:r>
      <w:r w:rsidR="001B30B9" w:rsidRPr="001479EB">
        <w:instrText xml:space="preserve"> REF _Ref387763225 \h  \* MERGEFORMAT </w:instrText>
      </w:r>
      <w:r w:rsidR="001B30B9" w:rsidRPr="001479EB">
        <w:fldChar w:fldCharType="separate"/>
      </w:r>
      <w:r w:rsidR="00C90AC7">
        <w:t>137</w:t>
      </w:r>
      <w:r w:rsidR="001B30B9" w:rsidRPr="001479EB">
        <w:fldChar w:fldCharType="end"/>
      </w:r>
      <w:r w:rsidRPr="001479EB">
        <w:t>.</w:t>
      </w:r>
    </w:p>
    <w:p w:rsidR="001479EB" w:rsidRPr="001479EB" w:rsidRDefault="004D71D9" w:rsidP="001479EB">
      <w:pPr>
        <w:pStyle w:val="ASFKFigure"/>
      </w:pPr>
      <w:r>
        <w:rPr>
          <w:noProof/>
        </w:rPr>
        <w:drawing>
          <wp:inline distT="0" distB="0" distL="0" distR="0">
            <wp:extent cx="6124575" cy="2924175"/>
            <wp:effectExtent l="0" t="0" r="9525" b="9525"/>
            <wp:docPr id="212" name="Рисунок 2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0"/>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1030" w:name="_Ref387763225"/>
      <w:bookmarkStart w:id="1031" w:name="_Toc71109096"/>
      <w:r w:rsidR="00C90AC7">
        <w:rPr>
          <w:noProof/>
        </w:rPr>
        <w:t>137</w:t>
      </w:r>
      <w:bookmarkEnd w:id="1030"/>
      <w:r w:rsidRPr="001479EB">
        <w:fldChar w:fldCharType="end"/>
      </w:r>
      <w:r w:rsidRPr="001479EB">
        <w:t>. ЭФ документа «Сведения об изменении соглашения</w:t>
      </w:r>
      <w:r w:rsidR="00346BC3">
        <w:t>», закладки</w:t>
      </w:r>
      <w:r w:rsidRPr="001479EB">
        <w:t xml:space="preserve"> «Основные атрибуты</w:t>
      </w:r>
      <w:r w:rsidR="00346BC3">
        <w:t>», вкладки</w:t>
      </w:r>
      <w:r w:rsidRPr="001479EB">
        <w:t xml:space="preserve"> «Реквизиты получателя субсидии (4)»</w:t>
      </w:r>
      <w:bookmarkEnd w:id="1031"/>
    </w:p>
    <w:p w:rsidR="001479EB" w:rsidRPr="001479EB" w:rsidRDefault="001479EB" w:rsidP="001479EB">
      <w:pPr>
        <w:pStyle w:val="ASFKNormal"/>
      </w:pPr>
      <w:r w:rsidRPr="00AB7803">
        <w:t xml:space="preserve">Перечень полей </w:t>
      </w:r>
      <w:r w:rsidRPr="001479EB">
        <w:t>«Сведения об изменении соглашения», закладк</w:t>
      </w:r>
      <w:r w:rsidR="001B30B9">
        <w:t>и</w:t>
      </w:r>
      <w:r w:rsidRPr="001479EB">
        <w:t xml:space="preserve"> «Основные атрибуты», вкладк</w:t>
      </w:r>
      <w:r w:rsidR="001B30B9">
        <w:t>и</w:t>
      </w:r>
      <w:r w:rsidRPr="001479EB">
        <w:t xml:space="preserve"> «Реквизиты получателя субсидии (4)» приведен в таблице </w:t>
      </w:r>
      <w:r w:rsidRPr="001479EB">
        <w:fldChar w:fldCharType="begin"/>
      </w:r>
      <w:r w:rsidRPr="001479EB">
        <w:instrText xml:space="preserve"> REF _Ref387762721 \h  \* MERGEFORMAT </w:instrText>
      </w:r>
      <w:r w:rsidRPr="001479EB">
        <w:fldChar w:fldCharType="separate"/>
      </w:r>
      <w:r w:rsidR="00C90AC7">
        <w:t>84</w:t>
      </w:r>
      <w:r w:rsidRPr="001479EB">
        <w:fldChar w:fldCharType="end"/>
      </w:r>
      <w:r w:rsidRPr="001479EB">
        <w:t>.</w:t>
      </w:r>
    </w:p>
    <w:p w:rsidR="001479EB" w:rsidRPr="001479EB" w:rsidRDefault="007A4D89" w:rsidP="001479EB">
      <w:pPr>
        <w:pStyle w:val="ASFKNameTable"/>
      </w:pPr>
      <w:r>
        <w:rPr>
          <w:noProof/>
        </w:rPr>
        <w:lastRenderedPageBreak/>
        <w:fldChar w:fldCharType="begin"/>
      </w:r>
      <w:r>
        <w:rPr>
          <w:noProof/>
        </w:rPr>
        <w:instrText xml:space="preserve"> SEQ Таблица \* ARABIC </w:instrText>
      </w:r>
      <w:r>
        <w:rPr>
          <w:noProof/>
        </w:rPr>
        <w:fldChar w:fldCharType="separate"/>
      </w:r>
      <w:bookmarkStart w:id="1032" w:name="_Ref387762721"/>
      <w:bookmarkStart w:id="1033" w:name="_Toc71108732"/>
      <w:r w:rsidR="00C90AC7">
        <w:rPr>
          <w:noProof/>
        </w:rPr>
        <w:t>84</w:t>
      </w:r>
      <w:bookmarkEnd w:id="1032"/>
      <w:r>
        <w:rPr>
          <w:noProof/>
        </w:rPr>
        <w:fldChar w:fldCharType="end"/>
      </w:r>
      <w:r w:rsidR="001479EB" w:rsidRPr="001479EB">
        <w:t>. Описание полей документа «Сведения об изменении соглашения</w:t>
      </w:r>
      <w:r w:rsidR="00346BC3">
        <w:t>», закладки</w:t>
      </w:r>
      <w:r w:rsidR="001479EB" w:rsidRPr="001479EB">
        <w:t xml:space="preserve"> «Основные атрибуты</w:t>
      </w:r>
      <w:r w:rsidR="00346BC3">
        <w:t>», вкладки</w:t>
      </w:r>
      <w:r w:rsidR="001479EB" w:rsidRPr="001479EB">
        <w:t xml:space="preserve"> «Реквизиты получателя субсидии (4)»</w:t>
      </w:r>
      <w:bookmarkEnd w:id="10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33"/>
        <w:gridCol w:w="5095"/>
      </w:tblGrid>
      <w:tr w:rsidR="001479EB" w:rsidRPr="00AB7803">
        <w:trPr>
          <w:trHeight w:val="305"/>
          <w:tblHeader/>
        </w:trPr>
        <w:tc>
          <w:tcPr>
            <w:tcW w:w="23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26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2354" w:type="pct"/>
          </w:tcPr>
          <w:p w:rsidR="001479EB" w:rsidRPr="00AB7803" w:rsidRDefault="001479EB" w:rsidP="001479EB">
            <w:pPr>
              <w:pStyle w:val="ASFKTablenorm"/>
            </w:pPr>
            <w:r w:rsidRPr="00AB7803">
              <w:t>№</w:t>
            </w:r>
          </w:p>
        </w:tc>
        <w:tc>
          <w:tcPr>
            <w:tcW w:w="2646" w:type="pct"/>
          </w:tcPr>
          <w:p w:rsidR="001479EB" w:rsidRPr="00AB7803" w:rsidRDefault="001479EB" w:rsidP="001479EB">
            <w:pPr>
              <w:pStyle w:val="ASFKTablenorm"/>
            </w:pPr>
            <w:r w:rsidRPr="00AB7803">
              <w:t>Поле недоступно для ввода.</w:t>
            </w:r>
          </w:p>
          <w:p w:rsidR="001479EB" w:rsidRPr="001479EB" w:rsidRDefault="001479EB" w:rsidP="001479EB">
            <w:pPr>
              <w:pStyle w:val="ASFKTablenorm"/>
            </w:pPr>
            <w:r w:rsidRPr="00AB7803">
              <w:t>Автонумерация поля при созд</w:t>
            </w:r>
            <w:r w:rsidRPr="001479EB">
              <w:t>ании строки, начиная с 1 до 999.</w:t>
            </w:r>
          </w:p>
        </w:tc>
      </w:tr>
      <w:tr w:rsidR="001479EB" w:rsidRPr="00AB7803">
        <w:tc>
          <w:tcPr>
            <w:tcW w:w="2354" w:type="pct"/>
          </w:tcPr>
          <w:p w:rsidR="001479EB" w:rsidRPr="001479EB" w:rsidRDefault="001479EB" w:rsidP="001479EB">
            <w:pPr>
              <w:pStyle w:val="ASFKTablenorm"/>
            </w:pPr>
            <w:r w:rsidRPr="00AB7803">
              <w:t>Полное наименование юридического лица / ФИО физич</w:t>
            </w:r>
            <w:r w:rsidRPr="001479EB">
              <w:t>еского лица, на русском языке</w:t>
            </w:r>
          </w:p>
        </w:tc>
        <w:tc>
          <w:tcPr>
            <w:tcW w:w="2646" w:type="pct"/>
          </w:tcPr>
          <w:p w:rsidR="001479EB" w:rsidRPr="00AB7803" w:rsidRDefault="001479EB" w:rsidP="001479EB">
            <w:pPr>
              <w:pStyle w:val="ASFKTablenorm"/>
            </w:pPr>
            <w:r w:rsidRPr="00AB7803">
              <w:t>Ввод значения вручную.</w:t>
            </w:r>
          </w:p>
        </w:tc>
      </w:tr>
      <w:tr w:rsidR="001479EB" w:rsidRPr="00AB7803">
        <w:tc>
          <w:tcPr>
            <w:tcW w:w="2354" w:type="pct"/>
          </w:tcPr>
          <w:p w:rsidR="001479EB" w:rsidRPr="00AB7803" w:rsidRDefault="001479EB" w:rsidP="001479EB">
            <w:pPr>
              <w:pStyle w:val="ASFKTablenorm"/>
            </w:pPr>
            <w:r w:rsidRPr="00AB7803">
              <w:t>Сокращенное наименование юридического лица на русском языке</w:t>
            </w:r>
          </w:p>
        </w:tc>
        <w:tc>
          <w:tcPr>
            <w:tcW w:w="2646" w:type="pct"/>
          </w:tcPr>
          <w:p w:rsidR="001479EB" w:rsidRPr="00AB7803" w:rsidRDefault="001479EB" w:rsidP="001479EB">
            <w:pPr>
              <w:pStyle w:val="ASFKTablenorm"/>
            </w:pPr>
            <w:r w:rsidRPr="00AB7803">
              <w:t>Ввод значения вручную.</w:t>
            </w:r>
          </w:p>
        </w:tc>
      </w:tr>
      <w:tr w:rsidR="001479EB" w:rsidRPr="00AB7803">
        <w:tc>
          <w:tcPr>
            <w:tcW w:w="2354" w:type="pct"/>
          </w:tcPr>
          <w:p w:rsidR="001479EB" w:rsidRPr="001479EB" w:rsidRDefault="001479EB" w:rsidP="001479EB">
            <w:pPr>
              <w:pStyle w:val="ASFKTablenorm"/>
            </w:pPr>
            <w:r w:rsidRPr="00AB7803">
              <w:t>Полное наименование юридического лица / ФИО физического лица с использованием букв латинского а</w:t>
            </w:r>
            <w:r w:rsidRPr="001479EB">
              <w:t>лфавита</w:t>
            </w:r>
          </w:p>
        </w:tc>
        <w:tc>
          <w:tcPr>
            <w:tcW w:w="2646" w:type="pct"/>
          </w:tcPr>
          <w:p w:rsidR="001479EB" w:rsidRPr="00AB7803" w:rsidRDefault="001479EB" w:rsidP="001479EB">
            <w:pPr>
              <w:pStyle w:val="ASFKTablenorm"/>
            </w:pPr>
            <w:r w:rsidRPr="00AB7803">
              <w:t>Ввод значения вручную.</w:t>
            </w:r>
          </w:p>
        </w:tc>
      </w:tr>
      <w:tr w:rsidR="001479EB" w:rsidRPr="00AB7803">
        <w:tc>
          <w:tcPr>
            <w:tcW w:w="2354" w:type="pct"/>
          </w:tcPr>
          <w:p w:rsidR="001479EB" w:rsidRPr="00B84147" w:rsidRDefault="00356A2D" w:rsidP="001479EB">
            <w:pPr>
              <w:pStyle w:val="ASFKTablenorm"/>
            </w:pPr>
            <w:r>
              <w:t>К</w:t>
            </w:r>
            <w:r w:rsidR="001479EB" w:rsidRPr="00B84147">
              <w:t>од по ОКОПФ</w:t>
            </w:r>
          </w:p>
        </w:tc>
        <w:tc>
          <w:tcPr>
            <w:tcW w:w="2646" w:type="pct"/>
          </w:tcPr>
          <w:p w:rsidR="001479EB" w:rsidRDefault="001479EB" w:rsidP="001479EB">
            <w:pPr>
              <w:pStyle w:val="ASFKTablenorm"/>
            </w:pPr>
            <w:r w:rsidRPr="00087848">
              <w:t>Ввод значения вручную.</w:t>
            </w:r>
          </w:p>
          <w:p w:rsidR="001479EB" w:rsidRPr="00087848" w:rsidRDefault="001479EB" w:rsidP="001479EB">
            <w:pPr>
              <w:pStyle w:val="ASFKTablenorm"/>
            </w:pPr>
            <w:r w:rsidRPr="005019D0">
              <w:t xml:space="preserve">Поле обязательно для заполнения, если в реквизите </w:t>
            </w:r>
            <w:r>
              <w:t>«</w:t>
            </w:r>
            <w:r w:rsidRPr="005019D0">
              <w:t>ИНН</w:t>
            </w:r>
            <w:r>
              <w:t>»</w:t>
            </w:r>
            <w:r w:rsidRPr="005019D0">
              <w:t xml:space="preserve"> указано значение размерностью </w:t>
            </w:r>
            <w:r>
              <w:t>«</w:t>
            </w:r>
            <w:r w:rsidRPr="005019D0">
              <w:t>=10</w:t>
            </w:r>
            <w:r>
              <w:t>».</w:t>
            </w:r>
          </w:p>
        </w:tc>
      </w:tr>
      <w:tr w:rsidR="001479EB" w:rsidRPr="00AB7803">
        <w:tc>
          <w:tcPr>
            <w:tcW w:w="2354" w:type="pct"/>
          </w:tcPr>
          <w:p w:rsidR="001479EB" w:rsidRPr="00B84147" w:rsidRDefault="001479EB" w:rsidP="001479EB">
            <w:pPr>
              <w:pStyle w:val="ASFKTablenorm"/>
            </w:pPr>
            <w:r>
              <w:t>Код по Сводному реестру</w:t>
            </w:r>
          </w:p>
        </w:tc>
        <w:tc>
          <w:tcPr>
            <w:tcW w:w="2646" w:type="pct"/>
          </w:tcPr>
          <w:p w:rsidR="001479EB" w:rsidRPr="00B84147" w:rsidRDefault="001479EB" w:rsidP="001479EB">
            <w:pPr>
              <w:pStyle w:val="ASFKTablenorm"/>
            </w:pPr>
            <w:r w:rsidRPr="008C0CA1">
              <w:t>Доступ</w:t>
            </w:r>
            <w:r>
              <w:t>ны</w:t>
            </w:r>
            <w:r w:rsidRPr="008C0CA1">
              <w:t xml:space="preserve"> выбор из справочника </w:t>
            </w:r>
            <w:r>
              <w:t>«</w:t>
            </w:r>
            <w:r w:rsidRPr="008C0CA1">
              <w:t>СРРПБС</w:t>
            </w:r>
            <w:r>
              <w:t>»</w:t>
            </w:r>
            <w:r w:rsidRPr="008C0CA1">
              <w:t xml:space="preserve"> (запо</w:t>
            </w:r>
            <w:r w:rsidRPr="001479EB">
              <w:t>л</w:t>
            </w:r>
            <w:r w:rsidRPr="008C0CA1">
              <w:t>н</w:t>
            </w:r>
            <w:r w:rsidRPr="005019D0">
              <w:t>я</w:t>
            </w:r>
            <w:r w:rsidRPr="008C0CA1">
              <w:t xml:space="preserve">ется значением поля </w:t>
            </w:r>
            <w:r>
              <w:t>«</w:t>
            </w:r>
            <w:r w:rsidRPr="008C0CA1">
              <w:t>код РУБП</w:t>
            </w:r>
            <w:r>
              <w:t>»</w:t>
            </w:r>
            <w:r w:rsidRPr="008C0CA1">
              <w:t xml:space="preserve">), если Значение глобальной системной константы </w:t>
            </w:r>
            <w:r>
              <w:t>«</w:t>
            </w:r>
            <w:r w:rsidRPr="008C0CA1">
              <w:t>Дата перехода на СР</w:t>
            </w:r>
            <w:r>
              <w:t>»</w:t>
            </w:r>
            <w:r w:rsidRPr="008C0CA1">
              <w:t xml:space="preserve"> &gt;</w:t>
            </w:r>
            <w:r>
              <w:t xml:space="preserve"> </w:t>
            </w:r>
            <w:r w:rsidRPr="008C0CA1">
              <w:t>даты документа и справочника СР</w:t>
            </w:r>
            <w:r>
              <w:t xml:space="preserve"> </w:t>
            </w:r>
            <w:r w:rsidRPr="008C0CA1">
              <w:t>(заполняе</w:t>
            </w:r>
            <w:r w:rsidRPr="001479EB">
              <w:t>т</w:t>
            </w:r>
            <w:r w:rsidRPr="008C0CA1">
              <w:t>ся учетным номером клиента)</w:t>
            </w:r>
            <w:r>
              <w:t>,</w:t>
            </w:r>
            <w:r w:rsidRPr="008C0CA1">
              <w:t xml:space="preserve"> </w:t>
            </w:r>
            <w:r>
              <w:t>и ввод в</w:t>
            </w:r>
            <w:r w:rsidRPr="00C6715B">
              <w:t>ручную</w:t>
            </w:r>
            <w:r w:rsidRPr="00B84147">
              <w:t>.</w:t>
            </w:r>
          </w:p>
        </w:tc>
      </w:tr>
      <w:tr w:rsidR="001479EB" w:rsidRPr="00AB7803">
        <w:tc>
          <w:tcPr>
            <w:tcW w:w="2354" w:type="pct"/>
          </w:tcPr>
          <w:p w:rsidR="001479EB" w:rsidRPr="00B84147" w:rsidRDefault="001479EB" w:rsidP="001479EB">
            <w:pPr>
              <w:pStyle w:val="ASFKTablenorm"/>
            </w:pPr>
            <w:r>
              <w:t>Номер лицевого счета</w:t>
            </w:r>
          </w:p>
        </w:tc>
        <w:tc>
          <w:tcPr>
            <w:tcW w:w="2646" w:type="pct"/>
          </w:tcPr>
          <w:p w:rsidR="001479EB" w:rsidRPr="00B84147" w:rsidRDefault="001479EB" w:rsidP="001479EB">
            <w:pPr>
              <w:pStyle w:val="ASFKTablenorm"/>
            </w:pPr>
            <w:r w:rsidRPr="008C0CA1">
              <w:t>Доступ</w:t>
            </w:r>
            <w:r>
              <w:t>ны</w:t>
            </w:r>
            <w:r w:rsidRPr="008C0CA1">
              <w:t xml:space="preserve"> </w:t>
            </w:r>
            <w:r w:rsidRPr="00C6715B">
              <w:t xml:space="preserve">выбор из справочника </w:t>
            </w:r>
            <w:r>
              <w:t>«</w:t>
            </w:r>
            <w:r w:rsidRPr="00C6715B">
              <w:t>Информация о л</w:t>
            </w:r>
            <w:r w:rsidRPr="001479EB">
              <w:t>и</w:t>
            </w:r>
            <w:r w:rsidRPr="00B84147">
              <w:t>цевом счете</w:t>
            </w:r>
            <w:r>
              <w:t>»</w:t>
            </w:r>
            <w:r w:rsidRPr="00B84147">
              <w:t xml:space="preserve"> (заполняется знач</w:t>
            </w:r>
            <w:r>
              <w:t>ением поля «Номер ЛС») и ввод в</w:t>
            </w:r>
            <w:r w:rsidRPr="00B84147">
              <w:t>ручную.</w:t>
            </w:r>
          </w:p>
        </w:tc>
      </w:tr>
      <w:tr w:rsidR="001479EB" w:rsidRPr="00AB7803">
        <w:tc>
          <w:tcPr>
            <w:tcW w:w="2354" w:type="pct"/>
          </w:tcPr>
          <w:p w:rsidR="001479EB" w:rsidRPr="00AB7803" w:rsidRDefault="001479EB" w:rsidP="001479EB">
            <w:pPr>
              <w:pStyle w:val="ASFKTablenorm"/>
            </w:pPr>
            <w:r w:rsidRPr="00AB7803">
              <w:t>ИНН</w:t>
            </w:r>
          </w:p>
        </w:tc>
        <w:tc>
          <w:tcPr>
            <w:tcW w:w="2646" w:type="pct"/>
          </w:tcPr>
          <w:p w:rsidR="001479EB" w:rsidRPr="00AB7803" w:rsidRDefault="001479EB" w:rsidP="001479EB">
            <w:pPr>
              <w:pStyle w:val="ASFKTablenorm"/>
            </w:pPr>
            <w:r w:rsidRPr="00AB7803">
              <w:t>Ввод значения вручную.</w:t>
            </w:r>
          </w:p>
        </w:tc>
      </w:tr>
      <w:tr w:rsidR="001479EB" w:rsidRPr="00AB7803">
        <w:tc>
          <w:tcPr>
            <w:tcW w:w="2354" w:type="pct"/>
          </w:tcPr>
          <w:p w:rsidR="001479EB" w:rsidRPr="00AB7803" w:rsidRDefault="001479EB" w:rsidP="001479EB">
            <w:pPr>
              <w:pStyle w:val="ASFKTablenorm"/>
            </w:pPr>
            <w:r w:rsidRPr="00AB7803">
              <w:t>КПП</w:t>
            </w:r>
          </w:p>
        </w:tc>
        <w:tc>
          <w:tcPr>
            <w:tcW w:w="2646" w:type="pct"/>
          </w:tcPr>
          <w:p w:rsidR="001479EB" w:rsidRPr="00AB7803" w:rsidRDefault="001479EB" w:rsidP="001479EB">
            <w:pPr>
              <w:pStyle w:val="ASFKTablenorm"/>
            </w:pPr>
            <w:r w:rsidRPr="00AB7803">
              <w:t>Ввод значения вручную.</w:t>
            </w:r>
          </w:p>
        </w:tc>
      </w:tr>
      <w:tr w:rsidR="001479EB" w:rsidRPr="00AB7803">
        <w:tc>
          <w:tcPr>
            <w:tcW w:w="2354" w:type="pct"/>
          </w:tcPr>
          <w:p w:rsidR="001479EB" w:rsidRPr="001479EB" w:rsidRDefault="001479EB" w:rsidP="001479EB">
            <w:pPr>
              <w:pStyle w:val="ASFKTablenorm"/>
            </w:pPr>
            <w:r w:rsidRPr="00AB7803">
              <w:t>Дата постановки на учет в налоговом орг</w:t>
            </w:r>
            <w:r w:rsidRPr="001479EB">
              <w:t>ане</w:t>
            </w:r>
          </w:p>
        </w:tc>
        <w:tc>
          <w:tcPr>
            <w:tcW w:w="2646" w:type="pct"/>
          </w:tcPr>
          <w:p w:rsidR="001479EB" w:rsidRPr="00AB7803" w:rsidRDefault="001479EB" w:rsidP="001479EB">
            <w:pPr>
              <w:pStyle w:val="ASFKTablenorm"/>
            </w:pPr>
            <w:r w:rsidRPr="00AB7803">
              <w:t>Ввод значения вручную.</w:t>
            </w:r>
          </w:p>
        </w:tc>
      </w:tr>
      <w:tr w:rsidR="001479EB" w:rsidRPr="00AB7803">
        <w:tc>
          <w:tcPr>
            <w:tcW w:w="2354" w:type="pct"/>
          </w:tcPr>
          <w:p w:rsidR="001479EB" w:rsidRPr="00AB7803" w:rsidRDefault="001479EB" w:rsidP="001479EB">
            <w:pPr>
              <w:pStyle w:val="ASFKTablenorm"/>
            </w:pPr>
            <w:r w:rsidRPr="00AB7803">
              <w:t>Код налогоплательщика в стране регистрации или его аналог</w:t>
            </w:r>
          </w:p>
        </w:tc>
        <w:tc>
          <w:tcPr>
            <w:tcW w:w="2646" w:type="pct"/>
          </w:tcPr>
          <w:p w:rsidR="001479EB" w:rsidRPr="00AB7803" w:rsidRDefault="001479EB" w:rsidP="001479EB">
            <w:pPr>
              <w:pStyle w:val="ASFKTablenorm"/>
            </w:pPr>
            <w:r w:rsidRPr="00AB7803">
              <w:t>Ввод значения вручную.</w:t>
            </w:r>
          </w:p>
        </w:tc>
      </w:tr>
      <w:tr w:rsidR="001479EB" w:rsidRPr="00AB7803">
        <w:tc>
          <w:tcPr>
            <w:tcW w:w="2354" w:type="pct"/>
          </w:tcPr>
          <w:p w:rsidR="001479EB" w:rsidRPr="00881A26" w:rsidRDefault="001479EB" w:rsidP="001479EB">
            <w:pPr>
              <w:pStyle w:val="ASFKTablenorm"/>
            </w:pPr>
            <w:r w:rsidRPr="00881A26">
              <w:t>Наименование бюджета субъекта РФ, кот</w:t>
            </w:r>
            <w:r w:rsidRPr="007B1361">
              <w:t>о</w:t>
            </w:r>
            <w:r w:rsidRPr="00881A26">
              <w:t>р</w:t>
            </w:r>
            <w:r w:rsidRPr="001479EB">
              <w:t>о</w:t>
            </w:r>
            <w:r w:rsidRPr="00881A26">
              <w:t>му предоставляется межбюджетный трансферт</w:t>
            </w:r>
          </w:p>
        </w:tc>
        <w:tc>
          <w:tcPr>
            <w:tcW w:w="2646" w:type="pct"/>
          </w:tcPr>
          <w:p w:rsidR="001479EB" w:rsidRPr="00881A26" w:rsidRDefault="001479EB" w:rsidP="001479EB">
            <w:pPr>
              <w:pStyle w:val="ASFKTablenorm"/>
            </w:pPr>
            <w:r>
              <w:t>Ввод значения вручную.</w:t>
            </w:r>
          </w:p>
          <w:p w:rsidR="001479EB" w:rsidRPr="00881A26" w:rsidRDefault="001479EB" w:rsidP="001479EB">
            <w:pPr>
              <w:pStyle w:val="ASFKTablenorm"/>
            </w:pPr>
            <w:r w:rsidRPr="00881A26">
              <w:t xml:space="preserve">ПБС: Доступен выбор из справочника </w:t>
            </w:r>
            <w:r>
              <w:t>«</w:t>
            </w:r>
            <w:r w:rsidRPr="00881A26">
              <w:t>Бюдж</w:t>
            </w:r>
            <w:r w:rsidRPr="007B1361">
              <w:t>е</w:t>
            </w:r>
            <w:r w:rsidRPr="00881A26">
              <w:t>ты</w:t>
            </w:r>
            <w:r>
              <w:t>»</w:t>
            </w:r>
            <w:r w:rsidRPr="00881A26">
              <w:t>, (вста</w:t>
            </w:r>
            <w:r w:rsidRPr="00BE41E7">
              <w:t>в</w:t>
            </w:r>
            <w:r w:rsidRPr="00881A26">
              <w:t xml:space="preserve">ляется значения поля </w:t>
            </w:r>
            <w:r>
              <w:t>«</w:t>
            </w:r>
            <w:r w:rsidRPr="00881A26">
              <w:t>Полное наимен</w:t>
            </w:r>
            <w:r w:rsidRPr="001479EB">
              <w:t>о</w:t>
            </w:r>
            <w:r w:rsidRPr="00881A26">
              <w:t>в</w:t>
            </w:r>
            <w:r w:rsidRPr="007B1361">
              <w:t>а</w:t>
            </w:r>
            <w:r w:rsidRPr="00881A26">
              <w:t>ние бю</w:t>
            </w:r>
            <w:r w:rsidRPr="007B1361">
              <w:t>д</w:t>
            </w:r>
            <w:r w:rsidRPr="00881A26">
              <w:t>жета</w:t>
            </w:r>
            <w:r>
              <w:t>»</w:t>
            </w:r>
            <w:r w:rsidRPr="00881A26">
              <w:t>).</w:t>
            </w:r>
          </w:p>
          <w:p w:rsidR="001479EB" w:rsidRPr="00881A26" w:rsidRDefault="001479EB" w:rsidP="001479EB">
            <w:pPr>
              <w:pStyle w:val="ASFKTablenorm"/>
            </w:pPr>
            <w:r w:rsidRPr="00881A26">
              <w:t>Реквизит обязательно заполняе</w:t>
            </w:r>
            <w:r w:rsidRPr="00BE41E7">
              <w:t>т</w:t>
            </w:r>
            <w:r w:rsidRPr="00881A26">
              <w:t>ся для:</w:t>
            </w:r>
          </w:p>
          <w:p w:rsidR="001479EB" w:rsidRPr="00881A26" w:rsidRDefault="001479EB" w:rsidP="001479EB">
            <w:pPr>
              <w:pStyle w:val="ASFKTableListMark"/>
            </w:pPr>
            <w:r>
              <w:t>соглашений с видом «123»;</w:t>
            </w:r>
          </w:p>
          <w:p w:rsidR="001479EB" w:rsidRPr="00881A26" w:rsidRDefault="001479EB" w:rsidP="001479EB">
            <w:pPr>
              <w:pStyle w:val="ASFKTableListMark"/>
            </w:pPr>
            <w:r w:rsidRPr="00881A26">
              <w:t xml:space="preserve">соглашений с видом </w:t>
            </w:r>
            <w:r>
              <w:t>«</w:t>
            </w:r>
            <w:r w:rsidRPr="00881A26">
              <w:t>130</w:t>
            </w:r>
            <w:r>
              <w:t>»</w:t>
            </w:r>
            <w:r w:rsidRPr="00881A26">
              <w:t>, в случае предоста</w:t>
            </w:r>
            <w:r w:rsidRPr="001479EB">
              <w:t>в</w:t>
            </w:r>
            <w:r w:rsidRPr="00881A26">
              <w:t>л</w:t>
            </w:r>
            <w:r w:rsidRPr="007B1361">
              <w:t>е</w:t>
            </w:r>
            <w:r w:rsidRPr="00881A26">
              <w:t>ния ме</w:t>
            </w:r>
            <w:r w:rsidRPr="00BE41E7">
              <w:t>ж</w:t>
            </w:r>
            <w:r w:rsidRPr="00881A26">
              <w:t>бюджетного трансферта (е</w:t>
            </w:r>
            <w:r w:rsidRPr="00BE41E7">
              <w:t>с</w:t>
            </w:r>
            <w:r>
              <w:t xml:space="preserve">ли хотя </w:t>
            </w:r>
            <w:r w:rsidRPr="00881A26">
              <w:t>бы одной из строк в разбивке по КБК в 15 разряде указ</w:t>
            </w:r>
            <w:r w:rsidRPr="007B1361">
              <w:t>а</w:t>
            </w:r>
            <w:r w:rsidRPr="00881A26">
              <w:t xml:space="preserve">но значение </w:t>
            </w:r>
            <w:r>
              <w:t>«</w:t>
            </w:r>
            <w:r w:rsidRPr="00881A26">
              <w:t>5</w:t>
            </w:r>
            <w:r>
              <w:t>»</w:t>
            </w:r>
            <w:r w:rsidRPr="00881A26">
              <w:t>).</w:t>
            </w:r>
          </w:p>
          <w:p w:rsidR="001479EB" w:rsidRPr="00881A26" w:rsidRDefault="001479EB" w:rsidP="001479EB">
            <w:pPr>
              <w:pStyle w:val="ASFKTablenorm"/>
            </w:pPr>
            <w:r w:rsidRPr="00881A26">
              <w:t xml:space="preserve">Для соглашений с видами </w:t>
            </w:r>
            <w:r>
              <w:t>«</w:t>
            </w:r>
            <w:r w:rsidRPr="00881A26">
              <w:t>121</w:t>
            </w:r>
            <w:r>
              <w:t>»</w:t>
            </w:r>
            <w:r w:rsidRPr="00881A26">
              <w:t xml:space="preserve"> и </w:t>
            </w:r>
            <w:r>
              <w:t>«</w:t>
            </w:r>
            <w:r w:rsidRPr="00881A26">
              <w:t>122</w:t>
            </w:r>
            <w:r>
              <w:t>»</w:t>
            </w:r>
            <w:r w:rsidRPr="00881A26">
              <w:t xml:space="preserve"> реквизит не з</w:t>
            </w:r>
            <w:r w:rsidRPr="007B1361">
              <w:t>а</w:t>
            </w:r>
            <w:r w:rsidRPr="00881A26">
              <w:t>полняется.</w:t>
            </w:r>
          </w:p>
        </w:tc>
      </w:tr>
      <w:tr w:rsidR="001479EB" w:rsidRPr="00AB7803">
        <w:tc>
          <w:tcPr>
            <w:tcW w:w="2354" w:type="pct"/>
          </w:tcPr>
          <w:p w:rsidR="001479EB" w:rsidRPr="00881A26" w:rsidRDefault="001479EB" w:rsidP="001479EB">
            <w:pPr>
              <w:pStyle w:val="ASFKTablenorm"/>
            </w:pPr>
            <w:r w:rsidRPr="00881A26">
              <w:t>Код территории субъекта РФ по ОКТМО, к</w:t>
            </w:r>
            <w:r w:rsidRPr="001479EB">
              <w:t>о</w:t>
            </w:r>
            <w:r w:rsidRPr="00881A26">
              <w:t>торому предоставл</w:t>
            </w:r>
            <w:r w:rsidRPr="00BE41E7">
              <w:t>я</w:t>
            </w:r>
            <w:r w:rsidRPr="00881A26">
              <w:t>ется межбюджетный трансферт</w:t>
            </w:r>
          </w:p>
        </w:tc>
        <w:tc>
          <w:tcPr>
            <w:tcW w:w="2646" w:type="pct"/>
          </w:tcPr>
          <w:p w:rsidR="001479EB" w:rsidRPr="00881A26" w:rsidRDefault="001479EB" w:rsidP="001479EB">
            <w:pPr>
              <w:pStyle w:val="ASFKTablenorm"/>
            </w:pPr>
            <w:r>
              <w:t>Ввод значения вручную.</w:t>
            </w:r>
          </w:p>
          <w:p w:rsidR="001479EB" w:rsidRPr="00881A26" w:rsidRDefault="001479EB" w:rsidP="001479EB">
            <w:pPr>
              <w:pStyle w:val="ASFKTablenorm"/>
            </w:pPr>
            <w:r w:rsidRPr="00881A26">
              <w:t xml:space="preserve">ПБС: Доступен выбор из справочника </w:t>
            </w:r>
            <w:r>
              <w:t>«</w:t>
            </w:r>
            <w:r w:rsidRPr="00881A26">
              <w:t>ОКТМО</w:t>
            </w:r>
            <w:r>
              <w:t>»</w:t>
            </w:r>
            <w:r w:rsidRPr="00881A26">
              <w:t>, (вста</w:t>
            </w:r>
            <w:r w:rsidRPr="00BE41E7">
              <w:t>в</w:t>
            </w:r>
            <w:r w:rsidRPr="00881A26">
              <w:t>ляется зн</w:t>
            </w:r>
            <w:r w:rsidRPr="001479EB">
              <w:t>а</w:t>
            </w:r>
            <w:r w:rsidRPr="00881A26">
              <w:t xml:space="preserve">чения поля </w:t>
            </w:r>
            <w:r>
              <w:t>«</w:t>
            </w:r>
            <w:r w:rsidRPr="00881A26">
              <w:t>код</w:t>
            </w:r>
            <w:r>
              <w:t>»</w:t>
            </w:r>
            <w:r w:rsidRPr="00881A26">
              <w:t>).</w:t>
            </w:r>
          </w:p>
          <w:p w:rsidR="001479EB" w:rsidRPr="00881A26" w:rsidRDefault="001479EB" w:rsidP="001479EB">
            <w:pPr>
              <w:pStyle w:val="ASFKTablenorm"/>
            </w:pPr>
            <w:r w:rsidRPr="00881A26">
              <w:t>Реквизит обязательно заполняе</w:t>
            </w:r>
            <w:r w:rsidRPr="00BE41E7">
              <w:t>т</w:t>
            </w:r>
            <w:r w:rsidRPr="00881A26">
              <w:t>ся для:</w:t>
            </w:r>
          </w:p>
          <w:p w:rsidR="001479EB" w:rsidRPr="00881A26" w:rsidRDefault="001479EB" w:rsidP="001479EB">
            <w:pPr>
              <w:pStyle w:val="ASFKTableListMark"/>
            </w:pPr>
            <w:r>
              <w:t>соглашений с видом «123»;</w:t>
            </w:r>
          </w:p>
          <w:p w:rsidR="001479EB" w:rsidRPr="00881A26" w:rsidRDefault="001479EB" w:rsidP="001479EB">
            <w:pPr>
              <w:pStyle w:val="ASFKTableListMark"/>
            </w:pPr>
            <w:r w:rsidRPr="00881A26">
              <w:lastRenderedPageBreak/>
              <w:t xml:space="preserve">соглашений с видом </w:t>
            </w:r>
            <w:r>
              <w:t>«</w:t>
            </w:r>
            <w:r w:rsidRPr="00881A26">
              <w:t>130</w:t>
            </w:r>
            <w:r>
              <w:t>»</w:t>
            </w:r>
            <w:r w:rsidRPr="00881A26">
              <w:t>, в случае предоста</w:t>
            </w:r>
            <w:r w:rsidRPr="001479EB">
              <w:t>в</w:t>
            </w:r>
            <w:r w:rsidRPr="00881A26">
              <w:t>л</w:t>
            </w:r>
            <w:r w:rsidRPr="007B1361">
              <w:t>е</w:t>
            </w:r>
            <w:r w:rsidRPr="00881A26">
              <w:t>ния ме</w:t>
            </w:r>
            <w:r w:rsidRPr="00BE41E7">
              <w:t>ж</w:t>
            </w:r>
            <w:r w:rsidRPr="00881A26">
              <w:t>бюджетного трансферта (е</w:t>
            </w:r>
            <w:r w:rsidRPr="00BE41E7">
              <w:t>с</w:t>
            </w:r>
            <w:r w:rsidRPr="00881A26">
              <w:t>ли хотя</w:t>
            </w:r>
            <w:r>
              <w:t xml:space="preserve"> </w:t>
            </w:r>
            <w:r w:rsidRPr="00881A26">
              <w:t>бы одной из строк в разбивке по КБК в 15 разряде указ</w:t>
            </w:r>
            <w:r w:rsidRPr="007B1361">
              <w:t>а</w:t>
            </w:r>
            <w:r w:rsidRPr="00881A26">
              <w:t xml:space="preserve">но значение </w:t>
            </w:r>
            <w:r>
              <w:t>«</w:t>
            </w:r>
            <w:r w:rsidRPr="00881A26">
              <w:t>5</w:t>
            </w:r>
            <w:r>
              <w:t>»</w:t>
            </w:r>
            <w:r w:rsidRPr="00881A26">
              <w:t>).</w:t>
            </w:r>
          </w:p>
          <w:p w:rsidR="001479EB" w:rsidRPr="00881A26" w:rsidRDefault="001479EB" w:rsidP="001479EB">
            <w:pPr>
              <w:pStyle w:val="ASFKTablenorm"/>
            </w:pPr>
            <w:r w:rsidRPr="00881A26">
              <w:t xml:space="preserve">Для соглашений с видами </w:t>
            </w:r>
            <w:r>
              <w:t>«</w:t>
            </w:r>
            <w:r w:rsidRPr="00881A26">
              <w:t>121</w:t>
            </w:r>
            <w:r>
              <w:t>»</w:t>
            </w:r>
            <w:r w:rsidRPr="00881A26">
              <w:t xml:space="preserve"> и </w:t>
            </w:r>
            <w:r>
              <w:t>«</w:t>
            </w:r>
            <w:r w:rsidRPr="00881A26">
              <w:t>122</w:t>
            </w:r>
            <w:r>
              <w:t>»</w:t>
            </w:r>
            <w:r w:rsidRPr="00881A26">
              <w:t xml:space="preserve"> реквизит не з</w:t>
            </w:r>
            <w:r w:rsidRPr="007B1361">
              <w:t>а</w:t>
            </w:r>
            <w:r w:rsidRPr="00881A26">
              <w:t>полняется.</w:t>
            </w:r>
          </w:p>
        </w:tc>
      </w:tr>
      <w:tr w:rsidR="001479EB" w:rsidRPr="00AB7803">
        <w:tc>
          <w:tcPr>
            <w:tcW w:w="2354" w:type="pct"/>
          </w:tcPr>
          <w:p w:rsidR="001479EB" w:rsidRPr="00AB7803" w:rsidRDefault="001479EB" w:rsidP="001479EB">
            <w:pPr>
              <w:pStyle w:val="ASFKTablenorm"/>
            </w:pPr>
            <w:r w:rsidRPr="00AB7803">
              <w:lastRenderedPageBreak/>
              <w:t>Наименование субъекта РФ</w:t>
            </w:r>
          </w:p>
        </w:tc>
        <w:tc>
          <w:tcPr>
            <w:tcW w:w="2646" w:type="pct"/>
          </w:tcPr>
          <w:p w:rsidR="001479EB" w:rsidRPr="00AB7803" w:rsidRDefault="001479EB" w:rsidP="001479EB">
            <w:pPr>
              <w:pStyle w:val="ASFKTablenorm"/>
            </w:pPr>
            <w:r w:rsidRPr="00AB7803">
              <w:t>Ввод значения вручную.</w:t>
            </w:r>
          </w:p>
        </w:tc>
      </w:tr>
      <w:tr w:rsidR="001479EB" w:rsidRPr="00AB7803">
        <w:tc>
          <w:tcPr>
            <w:tcW w:w="2354" w:type="pct"/>
          </w:tcPr>
          <w:p w:rsidR="001479EB" w:rsidRPr="00AB7803" w:rsidRDefault="001479EB" w:rsidP="001479EB">
            <w:pPr>
              <w:pStyle w:val="ASFKTablenorm"/>
            </w:pPr>
            <w:r w:rsidRPr="00AB7803">
              <w:t>Кодовое обозначение субъекта РФ</w:t>
            </w:r>
          </w:p>
        </w:tc>
        <w:tc>
          <w:tcPr>
            <w:tcW w:w="2646" w:type="pct"/>
          </w:tcPr>
          <w:p w:rsidR="001479EB" w:rsidRPr="005019D0" w:rsidRDefault="001479EB" w:rsidP="001479EB">
            <w:pPr>
              <w:pStyle w:val="ASFKTablenorm"/>
            </w:pPr>
            <w:r w:rsidRPr="00087848">
              <w:t>Ввод значения вручную.</w:t>
            </w:r>
          </w:p>
          <w:p w:rsidR="001479EB" w:rsidRPr="005019D0" w:rsidRDefault="001479EB" w:rsidP="001479EB">
            <w:pPr>
              <w:pStyle w:val="ASFKTablenorm"/>
            </w:pPr>
            <w:r w:rsidRPr="008C0CA1">
              <w:t>Поле не заполняется для ФЛ (если ИНН</w:t>
            </w:r>
            <w:r>
              <w:t xml:space="preserve"> </w:t>
            </w:r>
            <w:r w:rsidRPr="008C0CA1">
              <w:t>=</w:t>
            </w:r>
            <w:r>
              <w:t xml:space="preserve"> </w:t>
            </w:r>
            <w:r w:rsidRPr="008C0CA1">
              <w:t>12 знаков)</w:t>
            </w:r>
            <w:r w:rsidRPr="005019D0">
              <w:t>.</w:t>
            </w:r>
          </w:p>
        </w:tc>
      </w:tr>
      <w:tr w:rsidR="001479EB" w:rsidRPr="00AB7803">
        <w:tc>
          <w:tcPr>
            <w:tcW w:w="2354" w:type="pct"/>
          </w:tcPr>
          <w:p w:rsidR="001479EB" w:rsidRPr="005019D0" w:rsidRDefault="001479EB" w:rsidP="001479EB">
            <w:pPr>
              <w:pStyle w:val="ASFKTablenorm"/>
            </w:pPr>
            <w:r w:rsidRPr="00AB7803">
              <w:t>Страна регистрации иностранного юридич</w:t>
            </w:r>
            <w:r w:rsidRPr="001479EB">
              <w:t>е</w:t>
            </w:r>
            <w:r w:rsidRPr="005019D0">
              <w:t>ского лица</w:t>
            </w:r>
          </w:p>
        </w:tc>
        <w:tc>
          <w:tcPr>
            <w:tcW w:w="2646" w:type="pct"/>
          </w:tcPr>
          <w:p w:rsidR="001479EB" w:rsidRPr="005019D0" w:rsidRDefault="001479EB" w:rsidP="001479EB">
            <w:pPr>
              <w:pStyle w:val="ASFKTablenorm"/>
            </w:pPr>
            <w:r w:rsidRPr="00087848">
              <w:t>Ввод значения вручную.</w:t>
            </w:r>
          </w:p>
          <w:p w:rsidR="001479EB" w:rsidRPr="005019D0" w:rsidRDefault="001479EB" w:rsidP="001479EB">
            <w:pPr>
              <w:pStyle w:val="ASFKTablenorm"/>
            </w:pPr>
            <w:r w:rsidRPr="008C0CA1">
              <w:t xml:space="preserve">Поле не заполняется для ФЛ (если </w:t>
            </w:r>
            <w:r w:rsidRPr="004901F6">
              <w:t>ИНН = 12 знаков</w:t>
            </w:r>
            <w:r w:rsidRPr="008C0CA1">
              <w:t>)</w:t>
            </w:r>
            <w:r w:rsidRPr="005019D0">
              <w:t>.</w:t>
            </w:r>
          </w:p>
        </w:tc>
      </w:tr>
      <w:tr w:rsidR="001479EB" w:rsidRPr="00AB7803">
        <w:tc>
          <w:tcPr>
            <w:tcW w:w="2354" w:type="pct"/>
          </w:tcPr>
          <w:p w:rsidR="001479EB" w:rsidRPr="00AB7803" w:rsidRDefault="001479EB" w:rsidP="001479EB">
            <w:pPr>
              <w:pStyle w:val="ASFKTablenorm"/>
            </w:pPr>
            <w:r w:rsidRPr="00AB7803">
              <w:t>Код страны по ОКСМ</w:t>
            </w:r>
          </w:p>
        </w:tc>
        <w:tc>
          <w:tcPr>
            <w:tcW w:w="2646" w:type="pct"/>
          </w:tcPr>
          <w:p w:rsidR="001479EB" w:rsidRPr="005019D0" w:rsidRDefault="001479EB" w:rsidP="001479EB">
            <w:pPr>
              <w:pStyle w:val="ASFKTablenorm"/>
            </w:pPr>
            <w:r w:rsidRPr="00087848">
              <w:t>Ввод значения вручную.</w:t>
            </w:r>
          </w:p>
          <w:p w:rsidR="001479EB" w:rsidRDefault="001479EB" w:rsidP="001479EB">
            <w:pPr>
              <w:pStyle w:val="ASFKTablenorm"/>
            </w:pPr>
            <w:r w:rsidRPr="005019D0">
              <w:t>При добавлении строки в таблицу значение поля а</w:t>
            </w:r>
            <w:r w:rsidRPr="001479EB">
              <w:t>в</w:t>
            </w:r>
            <w:r w:rsidRPr="005019D0">
              <w:t xml:space="preserve">томатически заполняется значением </w:t>
            </w:r>
            <w:r>
              <w:t>«</w:t>
            </w:r>
            <w:r w:rsidRPr="005019D0">
              <w:t>643</w:t>
            </w:r>
            <w:r>
              <w:t>»</w:t>
            </w:r>
            <w:r w:rsidRPr="005019D0">
              <w:t>.</w:t>
            </w:r>
          </w:p>
          <w:p w:rsidR="001479EB" w:rsidRDefault="001479EB" w:rsidP="001479EB">
            <w:pPr>
              <w:pStyle w:val="ASFKTablenorm"/>
            </w:pPr>
            <w:r w:rsidRPr="005019D0">
              <w:t>Поле может быть заполнено вариантами:</w:t>
            </w:r>
          </w:p>
          <w:p w:rsidR="001479EB" w:rsidRDefault="001479EB" w:rsidP="001479EB">
            <w:pPr>
              <w:pStyle w:val="ASFKTableListMark"/>
            </w:pPr>
            <w:r w:rsidRPr="005019D0">
              <w:t>буквенный код (2 и 3 разряда);</w:t>
            </w:r>
          </w:p>
          <w:p w:rsidR="001479EB" w:rsidRPr="005019D0" w:rsidRDefault="001479EB" w:rsidP="001479EB">
            <w:pPr>
              <w:pStyle w:val="ASFKTableListMark"/>
            </w:pPr>
            <w:r w:rsidRPr="005019D0">
              <w:t>цифровой код (3 разряда)</w:t>
            </w:r>
            <w:r>
              <w:t>.</w:t>
            </w:r>
          </w:p>
        </w:tc>
      </w:tr>
      <w:tr w:rsidR="001479EB" w:rsidRPr="00AB7803">
        <w:trPr>
          <w:trHeight w:val="77"/>
        </w:trPr>
        <w:tc>
          <w:tcPr>
            <w:tcW w:w="2354" w:type="pct"/>
          </w:tcPr>
          <w:p w:rsidR="001479EB" w:rsidRPr="00AB7803" w:rsidRDefault="001479EB" w:rsidP="001479EB">
            <w:pPr>
              <w:pStyle w:val="ASFKTablenorm"/>
            </w:pPr>
            <w:r w:rsidRPr="00AB7803">
              <w:t>Почтовый индекс</w:t>
            </w:r>
          </w:p>
        </w:tc>
        <w:tc>
          <w:tcPr>
            <w:tcW w:w="2646" w:type="pct"/>
          </w:tcPr>
          <w:p w:rsidR="001479EB" w:rsidRPr="005019D0" w:rsidRDefault="001479EB" w:rsidP="001479EB">
            <w:pPr>
              <w:pStyle w:val="ASFKTablenorm"/>
            </w:pPr>
            <w:r w:rsidRPr="00087848">
              <w:t>Ввод значения вручную.</w:t>
            </w:r>
          </w:p>
          <w:p w:rsidR="001479EB" w:rsidRPr="005019D0" w:rsidRDefault="001479EB" w:rsidP="001479EB">
            <w:pPr>
              <w:pStyle w:val="ASFKTablenorm"/>
            </w:pPr>
            <w:r w:rsidRPr="008C0CA1">
              <w:t xml:space="preserve">Поле не заполняется для ФЛ (если </w:t>
            </w:r>
            <w:r w:rsidRPr="004901F6">
              <w:t>ИНН = 12 знаков</w:t>
            </w:r>
            <w:r w:rsidRPr="008C0CA1">
              <w:t>)</w:t>
            </w:r>
            <w:r w:rsidRPr="005019D0">
              <w:t>.</w:t>
            </w:r>
          </w:p>
        </w:tc>
      </w:tr>
      <w:tr w:rsidR="001479EB" w:rsidRPr="00AB7803">
        <w:trPr>
          <w:trHeight w:val="77"/>
        </w:trPr>
        <w:tc>
          <w:tcPr>
            <w:tcW w:w="2354" w:type="pct"/>
          </w:tcPr>
          <w:p w:rsidR="001479EB" w:rsidRPr="004901F6" w:rsidRDefault="001479EB" w:rsidP="001479EB">
            <w:pPr>
              <w:pStyle w:val="ASFKTablenorm"/>
            </w:pPr>
            <w:r w:rsidRPr="004901F6">
              <w:t>Тип населенного пункта</w:t>
            </w:r>
          </w:p>
        </w:tc>
        <w:tc>
          <w:tcPr>
            <w:tcW w:w="2646" w:type="pct"/>
          </w:tcPr>
          <w:p w:rsidR="001479EB" w:rsidRPr="004901F6" w:rsidRDefault="001479EB" w:rsidP="001479EB">
            <w:pPr>
              <w:pStyle w:val="ASFKTablenorm"/>
            </w:pPr>
            <w:r w:rsidRPr="004901F6">
              <w:t>Ввод значения вручную.</w:t>
            </w:r>
          </w:p>
          <w:p w:rsidR="001479EB" w:rsidRPr="004901F6" w:rsidRDefault="001479EB" w:rsidP="001479EB">
            <w:pPr>
              <w:pStyle w:val="ASFKTablenorm"/>
            </w:pPr>
            <w:r w:rsidRPr="004901F6">
              <w:t>Поле не заполняется для ФЛ (если ИНН = 12 знаков).</w:t>
            </w:r>
          </w:p>
        </w:tc>
      </w:tr>
      <w:tr w:rsidR="001479EB" w:rsidRPr="00AB7803">
        <w:trPr>
          <w:trHeight w:val="77"/>
        </w:trPr>
        <w:tc>
          <w:tcPr>
            <w:tcW w:w="2354" w:type="pct"/>
          </w:tcPr>
          <w:p w:rsidR="001479EB" w:rsidRPr="004901F6" w:rsidRDefault="001479EB" w:rsidP="001479EB">
            <w:pPr>
              <w:pStyle w:val="ASFKTablenorm"/>
            </w:pPr>
            <w:r w:rsidRPr="004901F6">
              <w:t>Код населенного пункта по ОКТМО</w:t>
            </w:r>
          </w:p>
        </w:tc>
        <w:tc>
          <w:tcPr>
            <w:tcW w:w="2646" w:type="pct"/>
          </w:tcPr>
          <w:p w:rsidR="001479EB" w:rsidRPr="004901F6" w:rsidRDefault="001479EB" w:rsidP="001479EB">
            <w:pPr>
              <w:pStyle w:val="ASFKTablenorm"/>
            </w:pPr>
            <w:r w:rsidRPr="004901F6">
              <w:t>Ввод значения вручную.</w:t>
            </w:r>
          </w:p>
          <w:p w:rsidR="001479EB" w:rsidRPr="004901F6" w:rsidRDefault="001479EB" w:rsidP="001479EB">
            <w:pPr>
              <w:pStyle w:val="ASFKTablenorm"/>
            </w:pPr>
            <w:r w:rsidRPr="004901F6">
              <w:t>Поле не заполняется для ФЛ (если ИНН = 12 знаков).</w:t>
            </w:r>
          </w:p>
        </w:tc>
      </w:tr>
      <w:tr w:rsidR="001479EB" w:rsidRPr="00AB7803">
        <w:trPr>
          <w:trHeight w:val="77"/>
        </w:trPr>
        <w:tc>
          <w:tcPr>
            <w:tcW w:w="2354" w:type="pct"/>
          </w:tcPr>
          <w:p w:rsidR="001479EB" w:rsidRPr="004901F6" w:rsidRDefault="001479EB" w:rsidP="001479EB">
            <w:pPr>
              <w:pStyle w:val="ASFKTablenorm"/>
            </w:pPr>
            <w:r w:rsidRPr="004901F6">
              <w:t>Наименование населенного пункта</w:t>
            </w:r>
          </w:p>
        </w:tc>
        <w:tc>
          <w:tcPr>
            <w:tcW w:w="2646" w:type="pct"/>
          </w:tcPr>
          <w:p w:rsidR="001479EB" w:rsidRPr="004901F6" w:rsidRDefault="001479EB" w:rsidP="001479EB">
            <w:pPr>
              <w:pStyle w:val="ASFKTablenorm"/>
            </w:pPr>
            <w:r w:rsidRPr="004901F6">
              <w:t>Ввод значения вручную.</w:t>
            </w:r>
          </w:p>
          <w:p w:rsidR="001479EB" w:rsidRPr="004901F6" w:rsidRDefault="001479EB" w:rsidP="001479EB">
            <w:pPr>
              <w:pStyle w:val="ASFKTablenorm"/>
            </w:pPr>
            <w:r w:rsidRPr="004901F6">
              <w:t>Поле не заполняется для ФЛ (если ИНН = 12 знаков).</w:t>
            </w:r>
          </w:p>
        </w:tc>
      </w:tr>
      <w:tr w:rsidR="001479EB" w:rsidRPr="00AB7803">
        <w:trPr>
          <w:trHeight w:val="77"/>
        </w:trPr>
        <w:tc>
          <w:tcPr>
            <w:tcW w:w="2354" w:type="pct"/>
          </w:tcPr>
          <w:p w:rsidR="001479EB" w:rsidRPr="004901F6" w:rsidRDefault="001479EB" w:rsidP="001479EB">
            <w:pPr>
              <w:pStyle w:val="ASFKTablenorm"/>
            </w:pPr>
            <w:r w:rsidRPr="004901F6">
              <w:t>Тип и наименование элемента планировочной структуры</w:t>
            </w:r>
          </w:p>
        </w:tc>
        <w:tc>
          <w:tcPr>
            <w:tcW w:w="2646" w:type="pct"/>
          </w:tcPr>
          <w:p w:rsidR="001479EB" w:rsidRPr="004901F6" w:rsidRDefault="001479EB" w:rsidP="001479EB">
            <w:pPr>
              <w:pStyle w:val="ASFKTablenorm"/>
            </w:pPr>
            <w:r w:rsidRPr="004901F6">
              <w:t>Ввод значения вручную.</w:t>
            </w:r>
          </w:p>
          <w:p w:rsidR="001479EB" w:rsidRPr="004901F6" w:rsidRDefault="001479EB" w:rsidP="001479EB">
            <w:pPr>
              <w:pStyle w:val="ASFKTablenorm"/>
            </w:pPr>
            <w:r w:rsidRPr="004901F6">
              <w:t>Поле не заполняется для ФЛ (если ИНН = 12 знаков).</w:t>
            </w:r>
          </w:p>
        </w:tc>
      </w:tr>
      <w:tr w:rsidR="001479EB" w:rsidRPr="00AB7803">
        <w:trPr>
          <w:trHeight w:val="77"/>
        </w:trPr>
        <w:tc>
          <w:tcPr>
            <w:tcW w:w="2354" w:type="pct"/>
          </w:tcPr>
          <w:p w:rsidR="001479EB" w:rsidRPr="004901F6" w:rsidRDefault="001479EB" w:rsidP="001479EB">
            <w:pPr>
              <w:pStyle w:val="ASFKTablenorm"/>
            </w:pPr>
            <w:r w:rsidRPr="004901F6">
              <w:t>Тип и наименование объекта улично-дорожной сети</w:t>
            </w:r>
          </w:p>
        </w:tc>
        <w:tc>
          <w:tcPr>
            <w:tcW w:w="2646" w:type="pct"/>
          </w:tcPr>
          <w:p w:rsidR="001479EB" w:rsidRPr="004901F6" w:rsidRDefault="001479EB" w:rsidP="001479EB">
            <w:pPr>
              <w:pStyle w:val="ASFKTablenorm"/>
            </w:pPr>
            <w:r w:rsidRPr="004901F6">
              <w:t>Ввод значения вручную.</w:t>
            </w:r>
          </w:p>
          <w:p w:rsidR="001479EB" w:rsidRPr="004901F6" w:rsidRDefault="001479EB" w:rsidP="001479EB">
            <w:pPr>
              <w:pStyle w:val="ASFKTablenorm"/>
            </w:pPr>
            <w:r w:rsidRPr="004901F6">
              <w:t>Поле не заполняется для ФЛ (если ИНН = 12 знаков).</w:t>
            </w:r>
          </w:p>
        </w:tc>
      </w:tr>
      <w:tr w:rsidR="001479EB" w:rsidRPr="00AB7803">
        <w:trPr>
          <w:trHeight w:val="77"/>
        </w:trPr>
        <w:tc>
          <w:tcPr>
            <w:tcW w:w="2354" w:type="pct"/>
          </w:tcPr>
          <w:p w:rsidR="001479EB" w:rsidRPr="004901F6" w:rsidRDefault="001479EB" w:rsidP="001479EB">
            <w:pPr>
              <w:pStyle w:val="ASFKTablenorm"/>
            </w:pPr>
            <w:r w:rsidRPr="004901F6">
              <w:t>Тип и цифровое или буквенное обозначение объекта адресации</w:t>
            </w:r>
          </w:p>
        </w:tc>
        <w:tc>
          <w:tcPr>
            <w:tcW w:w="2646" w:type="pct"/>
          </w:tcPr>
          <w:p w:rsidR="001479EB" w:rsidRPr="004901F6" w:rsidRDefault="001479EB" w:rsidP="001479EB">
            <w:pPr>
              <w:pStyle w:val="ASFKTablenorm"/>
            </w:pPr>
            <w:r w:rsidRPr="004901F6">
              <w:t>Ввод значения вручную.</w:t>
            </w:r>
          </w:p>
          <w:p w:rsidR="001479EB" w:rsidRPr="004901F6" w:rsidRDefault="001479EB" w:rsidP="001479EB">
            <w:pPr>
              <w:pStyle w:val="ASFKTablenorm"/>
            </w:pPr>
            <w:r w:rsidRPr="004901F6">
              <w:t>Поле не заполняется для ФЛ (если ИНН = 12 знаков).</w:t>
            </w:r>
          </w:p>
        </w:tc>
      </w:tr>
      <w:tr w:rsidR="001479EB" w:rsidRPr="00AB7803">
        <w:trPr>
          <w:trHeight w:val="77"/>
        </w:trPr>
        <w:tc>
          <w:tcPr>
            <w:tcW w:w="5000" w:type="pct"/>
            <w:gridSpan w:val="2"/>
          </w:tcPr>
          <w:p w:rsidR="001479EB" w:rsidRDefault="001479EB" w:rsidP="001479EB">
            <w:pPr>
              <w:pStyle w:val="ASFKTablenorm"/>
            </w:pPr>
            <w:r w:rsidRPr="004901F6">
              <w:t>Местопребывание иностранного юридического лица получателя субсидии (может дополнительно указываться только для иностранных юридических лиц)</w:t>
            </w:r>
            <w:r>
              <w:t>.</w:t>
            </w:r>
          </w:p>
          <w:p w:rsidR="001479EB" w:rsidRPr="00087848" w:rsidRDefault="001479EB" w:rsidP="001479EB">
            <w:pPr>
              <w:pStyle w:val="ASFKTablenorm"/>
            </w:pPr>
            <w:r w:rsidRPr="004901F6">
              <w:t>Поля доступны для ввода вручную только, если</w:t>
            </w:r>
            <w:r>
              <w:t xml:space="preserve"> </w:t>
            </w:r>
            <w:r w:rsidRPr="004901F6">
              <w:t xml:space="preserve">поле </w:t>
            </w:r>
            <w:r>
              <w:t>«</w:t>
            </w:r>
            <w:r w:rsidRPr="004901F6">
              <w:t>Код страны по ОКСМ</w:t>
            </w:r>
            <w:r>
              <w:t>»</w:t>
            </w:r>
            <w:r w:rsidRPr="004901F6">
              <w:t xml:space="preserve"> пусто или указано зн</w:t>
            </w:r>
            <w:r w:rsidRPr="001479EB">
              <w:t>а</w:t>
            </w:r>
            <w:r w:rsidRPr="004901F6">
              <w:t>чение отл</w:t>
            </w:r>
            <w:r>
              <w:t>ичное от «643» (или RU или RUS),</w:t>
            </w:r>
            <w:r w:rsidRPr="004901F6">
              <w:t xml:space="preserve"> </w:t>
            </w:r>
            <w:r>
              <w:t>и</w:t>
            </w:r>
            <w:r w:rsidRPr="004901F6">
              <w:t>наче</w:t>
            </w:r>
            <w:r>
              <w:t xml:space="preserve"> – </w:t>
            </w:r>
            <w:r w:rsidRPr="004901F6">
              <w:t>недоступны для ввода</w:t>
            </w:r>
          </w:p>
        </w:tc>
      </w:tr>
      <w:tr w:rsidR="001479EB" w:rsidRPr="00AB7803">
        <w:trPr>
          <w:trHeight w:val="77"/>
        </w:trPr>
        <w:tc>
          <w:tcPr>
            <w:tcW w:w="2354" w:type="pct"/>
          </w:tcPr>
          <w:p w:rsidR="001479EB" w:rsidRPr="00A74CD7" w:rsidRDefault="001479EB" w:rsidP="00FD0129">
            <w:pPr>
              <w:pStyle w:val="ASFKTablenorm"/>
            </w:pPr>
            <w:r w:rsidRPr="00A74CD7">
              <w:t>Наименование субъекта РФ для иност</w:t>
            </w:r>
            <w:r w:rsidRPr="00FD0129">
              <w:rPr>
                <w:rStyle w:val="ASFKReporterror"/>
              </w:rPr>
              <w:t xml:space="preserve">. </w:t>
            </w:r>
            <w:r w:rsidR="006E6A05" w:rsidRPr="00B0511D">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r w:rsidR="001479EB" w:rsidRPr="00AB7803">
        <w:trPr>
          <w:trHeight w:val="77"/>
        </w:trPr>
        <w:tc>
          <w:tcPr>
            <w:tcW w:w="2354" w:type="pct"/>
          </w:tcPr>
          <w:p w:rsidR="001479EB" w:rsidRPr="00A74CD7" w:rsidRDefault="001479EB" w:rsidP="001479EB">
            <w:pPr>
              <w:pStyle w:val="ASFKTablenorm"/>
            </w:pPr>
            <w:r w:rsidRPr="00A74CD7">
              <w:t>Кодовое обозначение субъекта РФ для иност</w:t>
            </w:r>
            <w:r w:rsidRPr="00FD0129">
              <w:rPr>
                <w:rStyle w:val="ASFKReporterror"/>
              </w:rPr>
              <w:t xml:space="preserve">. </w:t>
            </w:r>
            <w:r w:rsidR="006E6A05" w:rsidRPr="00B0511D">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r w:rsidR="001479EB" w:rsidRPr="00AB7803">
        <w:trPr>
          <w:trHeight w:val="77"/>
        </w:trPr>
        <w:tc>
          <w:tcPr>
            <w:tcW w:w="2354" w:type="pct"/>
          </w:tcPr>
          <w:p w:rsidR="001479EB" w:rsidRPr="00A74CD7" w:rsidRDefault="001479EB" w:rsidP="001479EB">
            <w:pPr>
              <w:pStyle w:val="ASFKTablenorm"/>
            </w:pPr>
            <w:r w:rsidRPr="00A74CD7">
              <w:t xml:space="preserve">Почтовый индекс для </w:t>
            </w:r>
            <w:r w:rsidRPr="00FD0129">
              <w:rPr>
                <w:rStyle w:val="ASFKReporterror"/>
              </w:rPr>
              <w:t xml:space="preserve">иност. </w:t>
            </w:r>
            <w:r w:rsidR="006E6A05" w:rsidRPr="00B0511D">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r w:rsidR="001479EB" w:rsidRPr="00AB7803">
        <w:trPr>
          <w:trHeight w:val="77"/>
        </w:trPr>
        <w:tc>
          <w:tcPr>
            <w:tcW w:w="2354" w:type="pct"/>
          </w:tcPr>
          <w:p w:rsidR="001479EB" w:rsidRPr="00A74CD7" w:rsidRDefault="001479EB" w:rsidP="001479EB">
            <w:pPr>
              <w:pStyle w:val="ASFKTablenorm"/>
            </w:pPr>
            <w:r w:rsidRPr="00A74CD7">
              <w:t xml:space="preserve">Тип населенного пункта для иност. </w:t>
            </w:r>
            <w:r w:rsidR="006E6A05" w:rsidRPr="00B0511D">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lastRenderedPageBreak/>
              <w:t>Поле не заполняется для ФЛ (если ИНН = 12 знаков).</w:t>
            </w:r>
          </w:p>
        </w:tc>
      </w:tr>
      <w:tr w:rsidR="001479EB" w:rsidRPr="00AB7803">
        <w:trPr>
          <w:trHeight w:val="77"/>
        </w:trPr>
        <w:tc>
          <w:tcPr>
            <w:tcW w:w="2354" w:type="pct"/>
          </w:tcPr>
          <w:p w:rsidR="001479EB" w:rsidRPr="00A74CD7" w:rsidRDefault="001479EB" w:rsidP="001479EB">
            <w:pPr>
              <w:pStyle w:val="ASFKTablenorm"/>
            </w:pPr>
            <w:r w:rsidRPr="00A74CD7">
              <w:lastRenderedPageBreak/>
              <w:t xml:space="preserve">Код населенного пункта по ОКТМО для иност. </w:t>
            </w:r>
            <w:r w:rsidR="006E6A05" w:rsidRPr="00B0511D">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r w:rsidR="001479EB" w:rsidRPr="00AB7803">
        <w:trPr>
          <w:trHeight w:val="77"/>
        </w:trPr>
        <w:tc>
          <w:tcPr>
            <w:tcW w:w="2354" w:type="pct"/>
          </w:tcPr>
          <w:p w:rsidR="001479EB" w:rsidRPr="00A74CD7" w:rsidRDefault="001479EB" w:rsidP="00FD0129">
            <w:pPr>
              <w:pStyle w:val="ASFKTablenorm"/>
            </w:pPr>
            <w:r w:rsidRPr="00A74CD7">
              <w:t xml:space="preserve">Наименование населенного пункта для иност. </w:t>
            </w:r>
            <w:r w:rsidR="006E6A05" w:rsidRPr="00B0511D">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r w:rsidR="001479EB" w:rsidRPr="00AB7803">
        <w:trPr>
          <w:trHeight w:val="77"/>
        </w:trPr>
        <w:tc>
          <w:tcPr>
            <w:tcW w:w="2354" w:type="pct"/>
          </w:tcPr>
          <w:p w:rsidR="001479EB" w:rsidRPr="00A74CD7" w:rsidRDefault="001479EB" w:rsidP="001479EB">
            <w:pPr>
              <w:pStyle w:val="ASFKTablenorm"/>
            </w:pPr>
            <w:r w:rsidRPr="00A74CD7">
              <w:t xml:space="preserve">Тип и наименование элемента планировочной структуры для иност. </w:t>
            </w:r>
            <w:r w:rsidR="006E6A05" w:rsidRPr="00B0511D">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r w:rsidR="001479EB" w:rsidRPr="00AB7803">
        <w:trPr>
          <w:trHeight w:val="77"/>
        </w:trPr>
        <w:tc>
          <w:tcPr>
            <w:tcW w:w="2354" w:type="pct"/>
          </w:tcPr>
          <w:p w:rsidR="001479EB" w:rsidRPr="00A74CD7" w:rsidRDefault="001479EB" w:rsidP="001479EB">
            <w:pPr>
              <w:pStyle w:val="ASFKTablenorm"/>
            </w:pPr>
            <w:r w:rsidRPr="00A74CD7">
              <w:t xml:space="preserve">Тип и наименование объекта улично-дорожной сети для иност. </w:t>
            </w:r>
            <w:r w:rsidR="006E6A05" w:rsidRPr="00B0511D">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r w:rsidR="001479EB" w:rsidRPr="00AB7803">
        <w:trPr>
          <w:trHeight w:val="77"/>
        </w:trPr>
        <w:tc>
          <w:tcPr>
            <w:tcW w:w="2354" w:type="pct"/>
          </w:tcPr>
          <w:p w:rsidR="001479EB" w:rsidRPr="00A74CD7" w:rsidRDefault="001479EB" w:rsidP="001479EB">
            <w:pPr>
              <w:pStyle w:val="ASFKTablenorm"/>
            </w:pPr>
            <w:r w:rsidRPr="00A74CD7">
              <w:t xml:space="preserve">Тип и цифровое или буквенное обозначение объекта адресации для иност. </w:t>
            </w:r>
            <w:r w:rsidR="006E6A05" w:rsidRPr="00B0511D">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bl>
    <w:p w:rsidR="001479EB" w:rsidRPr="001479EB" w:rsidRDefault="001479EB" w:rsidP="001479EB">
      <w:pPr>
        <w:pStyle w:val="ASFKNormal"/>
      </w:pPr>
      <w:r w:rsidRPr="001479EB">
        <w:t>ЭФ документа «Сведения об изменении соглашения», закладк</w:t>
      </w:r>
      <w:r w:rsidR="001B30B9">
        <w:t>и</w:t>
      </w:r>
      <w:r w:rsidRPr="001479EB">
        <w:t xml:space="preserve"> «Основные атрибуты», вкладк</w:t>
      </w:r>
      <w:r w:rsidR="001B30B9">
        <w:t>и</w:t>
      </w:r>
      <w:r w:rsidRPr="001479EB">
        <w:t xml:space="preserve"> «Наименования и значения показателей результативности использования субсидии, установленные соглашением»</w:t>
      </w:r>
      <w:r w:rsidR="001B30B9">
        <w:t xml:space="preserve"> </w:t>
      </w:r>
      <w:r w:rsidR="001B30B9" w:rsidRPr="001479EB">
        <w:t>представлена</w:t>
      </w:r>
      <w:r w:rsidR="001B30B9" w:rsidRPr="00AB7803">
        <w:t xml:space="preserve"> </w:t>
      </w:r>
      <w:r w:rsidR="001B30B9">
        <w:t>н</w:t>
      </w:r>
      <w:r w:rsidR="001B30B9" w:rsidRPr="00AB7803">
        <w:t>а рисунке </w:t>
      </w:r>
      <w:r w:rsidR="001B30B9" w:rsidRPr="001479EB">
        <w:fldChar w:fldCharType="begin"/>
      </w:r>
      <w:r w:rsidR="001B30B9" w:rsidRPr="001479EB">
        <w:instrText xml:space="preserve"> REF _Ref412122999 \h </w:instrText>
      </w:r>
      <w:r w:rsidR="001B30B9" w:rsidRPr="001479EB">
        <w:fldChar w:fldCharType="separate"/>
      </w:r>
      <w:r w:rsidR="00C90AC7">
        <w:rPr>
          <w:noProof/>
        </w:rPr>
        <w:t>138</w:t>
      </w:r>
      <w:r w:rsidR="001B30B9" w:rsidRPr="001479EB">
        <w:fldChar w:fldCharType="end"/>
      </w:r>
      <w:r w:rsidRPr="001479EB">
        <w:t>.</w:t>
      </w:r>
    </w:p>
    <w:p w:rsidR="001479EB" w:rsidRPr="001479EB" w:rsidRDefault="004D71D9" w:rsidP="001479EB">
      <w:pPr>
        <w:pStyle w:val="ASFKFigure"/>
      </w:pPr>
      <w:r>
        <w:rPr>
          <w:noProof/>
        </w:rPr>
        <w:drawing>
          <wp:inline distT="0" distB="0" distL="0" distR="0">
            <wp:extent cx="6124575" cy="1914525"/>
            <wp:effectExtent l="0" t="0" r="9525" b="9525"/>
            <wp:docPr id="213" name="Рисунок 21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6124575" cy="1914525"/>
                    </a:xfrm>
                    <a:prstGeom prst="rect">
                      <a:avLst/>
                    </a:prstGeom>
                    <a:noFill/>
                    <a:ln>
                      <a:noFill/>
                    </a:ln>
                  </pic:spPr>
                </pic:pic>
              </a:graphicData>
            </a:graphic>
          </wp:inline>
        </w:drawing>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1034" w:name="_Ref412122999"/>
      <w:bookmarkStart w:id="1035" w:name="_Toc71109097"/>
      <w:r w:rsidR="00C90AC7">
        <w:rPr>
          <w:noProof/>
        </w:rPr>
        <w:t>138</w:t>
      </w:r>
      <w:bookmarkEnd w:id="1034"/>
      <w:r w:rsidRPr="001479EB">
        <w:fldChar w:fldCharType="end"/>
      </w:r>
      <w:r w:rsidRPr="001479EB">
        <w:t>. ЭФ документа «Сведения об изменении соглашения</w:t>
      </w:r>
      <w:r w:rsidR="00346BC3">
        <w:t>», закладки</w:t>
      </w:r>
      <w:r w:rsidRPr="001479EB">
        <w:t xml:space="preserve"> «Основные атрибуты</w:t>
      </w:r>
      <w:r w:rsidR="00346BC3">
        <w:t>», вкладки</w:t>
      </w:r>
      <w:r w:rsidRPr="001479EB">
        <w:t xml:space="preserve"> «Наименования и значения показателей результативности использования субсидии, установленные соглашением»</w:t>
      </w:r>
      <w:bookmarkEnd w:id="1035"/>
    </w:p>
    <w:p w:rsidR="001479EB" w:rsidRPr="001479EB" w:rsidRDefault="001479EB" w:rsidP="001479EB">
      <w:pPr>
        <w:pStyle w:val="ASFKNormal"/>
      </w:pPr>
      <w:r w:rsidRPr="00AB7803">
        <w:t xml:space="preserve">Перечень полей </w:t>
      </w:r>
      <w:r w:rsidRPr="001479EB">
        <w:t>«Сведения об изменении соглашения», закладк</w:t>
      </w:r>
      <w:r w:rsidR="001B30B9">
        <w:t>и</w:t>
      </w:r>
      <w:r w:rsidRPr="001479EB">
        <w:t xml:space="preserve"> «Основные атрибуты», вкладк</w:t>
      </w:r>
      <w:r w:rsidR="001B30B9">
        <w:t>и</w:t>
      </w:r>
      <w:r w:rsidRPr="001479EB">
        <w:t xml:space="preserve"> «Наименования и значения показателей результативности использования субсидии, установленные соглашением» приведен в таблице</w:t>
      </w:r>
      <w:r w:rsidR="00275140" w:rsidRPr="00AB7803">
        <w:t> </w:t>
      </w:r>
      <w:r w:rsidRPr="001479EB">
        <w:fldChar w:fldCharType="begin"/>
      </w:r>
      <w:r w:rsidRPr="001479EB">
        <w:instrText xml:space="preserve"> REF _Ref412123014 \h </w:instrText>
      </w:r>
      <w:r w:rsidRPr="001479EB">
        <w:fldChar w:fldCharType="separate"/>
      </w:r>
      <w:r w:rsidR="00C90AC7">
        <w:rPr>
          <w:noProof/>
        </w:rPr>
        <w:t>85</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36" w:name="_Ref412123014"/>
      <w:bookmarkStart w:id="1037" w:name="_Toc71108733"/>
      <w:r w:rsidR="00C90AC7">
        <w:rPr>
          <w:noProof/>
        </w:rPr>
        <w:t>85</w:t>
      </w:r>
      <w:bookmarkEnd w:id="1036"/>
      <w:r>
        <w:rPr>
          <w:noProof/>
        </w:rPr>
        <w:fldChar w:fldCharType="end"/>
      </w:r>
      <w:r w:rsidR="001479EB" w:rsidRPr="001479EB">
        <w:t>. Описание полей документа «Сведения об изменении соглашения</w:t>
      </w:r>
      <w:r w:rsidR="00346BC3">
        <w:t>», закладки</w:t>
      </w:r>
      <w:r w:rsidR="001479EB" w:rsidRPr="001479EB">
        <w:t xml:space="preserve"> «Основные атрибуты</w:t>
      </w:r>
      <w:r w:rsidR="00346BC3">
        <w:t>», вкладки</w:t>
      </w:r>
      <w:r w:rsidR="001479EB" w:rsidRPr="001479EB">
        <w:t xml:space="preserve"> «Наименования и значения показателей результативности использования субсидии, установленные соглашением»</w:t>
      </w:r>
      <w:bookmarkEnd w:id="10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1479EB" w:rsidRPr="00AB7803">
        <w:trPr>
          <w:trHeight w:val="305"/>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5000" w:type="pct"/>
            <w:gridSpan w:val="2"/>
          </w:tcPr>
          <w:p w:rsidR="001479EB" w:rsidRPr="004B007C" w:rsidRDefault="001479EB" w:rsidP="001479EB">
            <w:pPr>
              <w:pStyle w:val="ASFKTablenorm"/>
            </w:pPr>
            <w:r w:rsidRPr="004B007C">
              <w:t xml:space="preserve">Группа полей </w:t>
            </w:r>
            <w:r>
              <w:t>«</w:t>
            </w:r>
            <w:r w:rsidRPr="004B007C">
              <w:t>Наименования и значения показателей результативности</w:t>
            </w:r>
            <w:r>
              <w:t xml:space="preserve"> </w:t>
            </w:r>
            <w:r w:rsidRPr="004B007C">
              <w:t>использования субсидии, установленные соглашением</w:t>
            </w:r>
            <w:r>
              <w:t>»</w:t>
            </w:r>
            <w:r w:rsidRPr="004B007C">
              <w:t>.</w:t>
            </w:r>
          </w:p>
          <w:p w:rsidR="001479EB" w:rsidRPr="004B007C" w:rsidRDefault="001479EB" w:rsidP="001479EB">
            <w:pPr>
              <w:pStyle w:val="ASFKTablenorm"/>
            </w:pPr>
            <w:r w:rsidRPr="004B007C">
              <w:t>Блок может заполняться только при</w:t>
            </w:r>
            <w:r>
              <w:t xml:space="preserve"> </w:t>
            </w:r>
            <w:r w:rsidRPr="004B007C">
              <w:t xml:space="preserve">указании в реквизите </w:t>
            </w:r>
            <w:r>
              <w:t>«</w:t>
            </w:r>
            <w:r w:rsidRPr="004B007C">
              <w:t>Код вида</w:t>
            </w:r>
            <w:r>
              <w:t>»</w:t>
            </w:r>
            <w:r w:rsidRPr="004B007C">
              <w:t xml:space="preserve"> значения </w:t>
            </w:r>
            <w:r>
              <w:t>«</w:t>
            </w:r>
            <w:r w:rsidRPr="004B007C">
              <w:t>123</w:t>
            </w:r>
            <w:r>
              <w:t>»</w:t>
            </w:r>
            <w:r w:rsidRPr="004B007C">
              <w:t>.</w:t>
            </w:r>
          </w:p>
          <w:p w:rsidR="001479EB" w:rsidRPr="004B007C" w:rsidRDefault="001479EB" w:rsidP="001479EB">
            <w:pPr>
              <w:pStyle w:val="ASFKTablenorm"/>
            </w:pPr>
            <w:r w:rsidRPr="004B007C">
              <w:t>Блок обязательно</w:t>
            </w:r>
            <w:r>
              <w:t xml:space="preserve"> </w:t>
            </w:r>
            <w:r w:rsidRPr="004B007C">
              <w:t xml:space="preserve">заполняется при условии: </w:t>
            </w:r>
            <w:r>
              <w:t>«</w:t>
            </w:r>
            <w:r w:rsidRPr="004B007C">
              <w:t>Код вида</w:t>
            </w:r>
            <w:r>
              <w:t xml:space="preserve">» </w:t>
            </w:r>
            <w:r w:rsidRPr="004B007C">
              <w:t xml:space="preserve">+ в 15, 16 разрядах КБК значение </w:t>
            </w:r>
            <w:r>
              <w:t>«</w:t>
            </w:r>
            <w:r w:rsidRPr="004B007C">
              <w:t>52</w:t>
            </w:r>
            <w:r>
              <w:t>»</w:t>
            </w:r>
            <w:r w:rsidRPr="004B007C">
              <w:t>.</w:t>
            </w:r>
          </w:p>
          <w:p w:rsidR="001479EB" w:rsidRPr="004B007C" w:rsidRDefault="001479EB" w:rsidP="001479EB">
            <w:pPr>
              <w:pStyle w:val="ASFKTablenorm"/>
            </w:pPr>
            <w:r w:rsidRPr="004B007C">
              <w:t>Если хотя бы одна строка в таблице указана, то для этой строки все поля таблицы обязательны.</w:t>
            </w:r>
          </w:p>
        </w:tc>
      </w:tr>
      <w:tr w:rsidR="001479EB" w:rsidRPr="00AB7803">
        <w:tc>
          <w:tcPr>
            <w:tcW w:w="1846" w:type="pct"/>
          </w:tcPr>
          <w:p w:rsidR="001479EB" w:rsidRPr="004B007C" w:rsidRDefault="001479EB" w:rsidP="001479EB">
            <w:pPr>
              <w:pStyle w:val="ASFKTablenorm"/>
            </w:pPr>
            <w:r>
              <w:t>№</w:t>
            </w:r>
          </w:p>
        </w:tc>
        <w:tc>
          <w:tcPr>
            <w:tcW w:w="3154" w:type="pct"/>
          </w:tcPr>
          <w:p w:rsidR="001479EB" w:rsidRPr="004B007C" w:rsidRDefault="001479EB" w:rsidP="001479EB">
            <w:pPr>
              <w:pStyle w:val="ASFKTablenorm"/>
            </w:pPr>
            <w:r>
              <w:t>Поле не</w:t>
            </w:r>
            <w:r w:rsidRPr="004B007C">
              <w:t>доступно для ввода.</w:t>
            </w:r>
          </w:p>
          <w:p w:rsidR="001479EB" w:rsidRPr="004B007C" w:rsidRDefault="001479EB" w:rsidP="001479EB">
            <w:pPr>
              <w:pStyle w:val="ASFKTablenorm"/>
            </w:pPr>
            <w:r w:rsidRPr="004B007C">
              <w:t>Автонумерация поля при создании строки начиная с 1 до 999.</w:t>
            </w:r>
          </w:p>
        </w:tc>
      </w:tr>
      <w:tr w:rsidR="001479EB" w:rsidRPr="00AB7803">
        <w:tc>
          <w:tcPr>
            <w:tcW w:w="1846" w:type="pct"/>
          </w:tcPr>
          <w:p w:rsidR="001479EB" w:rsidRPr="004B007C" w:rsidRDefault="001479EB" w:rsidP="001479EB">
            <w:pPr>
              <w:pStyle w:val="ASFKTablenorm"/>
            </w:pPr>
            <w:r w:rsidRPr="004B007C">
              <w:lastRenderedPageBreak/>
              <w:t>Наименование показателя результ</w:t>
            </w:r>
            <w:r w:rsidRPr="001479EB">
              <w:t>а</w:t>
            </w:r>
            <w:r w:rsidRPr="004B007C">
              <w:t>тивности</w:t>
            </w:r>
            <w:r>
              <w:t xml:space="preserve"> </w:t>
            </w:r>
            <w:r w:rsidRPr="004B007C">
              <w:t>использования су</w:t>
            </w:r>
            <w:r w:rsidRPr="001479EB">
              <w:t>б</w:t>
            </w:r>
            <w:r w:rsidRPr="004B007C">
              <w:t>сидии</w:t>
            </w:r>
          </w:p>
        </w:tc>
        <w:tc>
          <w:tcPr>
            <w:tcW w:w="3154" w:type="pct"/>
          </w:tcPr>
          <w:p w:rsidR="001479EB" w:rsidRPr="004B007C" w:rsidRDefault="001479EB" w:rsidP="001479EB">
            <w:pPr>
              <w:pStyle w:val="ASFKTablenorm"/>
            </w:pPr>
            <w:r w:rsidRPr="004B007C">
              <w:t>Ввод значения вручную.</w:t>
            </w:r>
          </w:p>
        </w:tc>
      </w:tr>
      <w:tr w:rsidR="001479EB" w:rsidRPr="00AB7803">
        <w:tc>
          <w:tcPr>
            <w:tcW w:w="1846" w:type="pct"/>
          </w:tcPr>
          <w:p w:rsidR="001479EB" w:rsidRPr="004B007C" w:rsidRDefault="001479EB" w:rsidP="001479EB">
            <w:pPr>
              <w:pStyle w:val="ASFKTablenorm"/>
            </w:pPr>
            <w:r w:rsidRPr="004B007C">
              <w:t>Единица измерения значения пок</w:t>
            </w:r>
            <w:r w:rsidRPr="001479EB">
              <w:t>а</w:t>
            </w:r>
            <w:r w:rsidRPr="004B007C">
              <w:t>зателя результативности</w:t>
            </w:r>
            <w:r>
              <w:t xml:space="preserve"> </w:t>
            </w:r>
            <w:r w:rsidRPr="004B007C">
              <w:t>использ</w:t>
            </w:r>
            <w:r w:rsidRPr="001479EB">
              <w:t>о</w:t>
            </w:r>
            <w:r w:rsidRPr="004B007C">
              <w:t>вания субсидии</w:t>
            </w:r>
          </w:p>
        </w:tc>
        <w:tc>
          <w:tcPr>
            <w:tcW w:w="3154" w:type="pct"/>
          </w:tcPr>
          <w:p w:rsidR="001479EB" w:rsidRPr="004B007C" w:rsidRDefault="001479EB" w:rsidP="001479EB">
            <w:pPr>
              <w:pStyle w:val="ASFKTablenorm"/>
            </w:pPr>
            <w:r w:rsidRPr="004B007C">
              <w:t>Ввод значения вручную</w:t>
            </w:r>
            <w:r>
              <w:t>.</w:t>
            </w:r>
          </w:p>
          <w:p w:rsidR="001479EB" w:rsidRPr="004B007C" w:rsidRDefault="001479EB" w:rsidP="001479EB">
            <w:pPr>
              <w:pStyle w:val="ASFKTablenorm"/>
            </w:pPr>
            <w:r w:rsidRPr="004B007C">
              <w:t xml:space="preserve">ПБС: Доступен выбор из справочника </w:t>
            </w:r>
            <w:r>
              <w:t>«</w:t>
            </w:r>
            <w:r w:rsidRPr="004B007C">
              <w:t>ОКЕИ</w:t>
            </w:r>
            <w:r>
              <w:t>»</w:t>
            </w:r>
            <w:r w:rsidRPr="004B007C">
              <w:t>, (вставляе</w:t>
            </w:r>
            <w:r w:rsidRPr="001479EB">
              <w:t>т</w:t>
            </w:r>
            <w:r w:rsidRPr="004B007C">
              <w:t xml:space="preserve">ся значения поля </w:t>
            </w:r>
            <w:r>
              <w:t>«</w:t>
            </w:r>
            <w:r w:rsidRPr="004B007C">
              <w:t>код</w:t>
            </w:r>
            <w:r>
              <w:t>»</w:t>
            </w:r>
            <w:r w:rsidRPr="004B007C">
              <w:t>).</w:t>
            </w:r>
          </w:p>
        </w:tc>
      </w:tr>
      <w:tr w:rsidR="001479EB" w:rsidRPr="00AB7803">
        <w:tc>
          <w:tcPr>
            <w:tcW w:w="1846" w:type="pct"/>
          </w:tcPr>
          <w:p w:rsidR="001479EB" w:rsidRPr="004B007C" w:rsidRDefault="001479EB" w:rsidP="001479EB">
            <w:pPr>
              <w:pStyle w:val="ASFKTablenorm"/>
            </w:pPr>
            <w:r w:rsidRPr="004B007C">
              <w:t>Значение показателя результативн</w:t>
            </w:r>
            <w:r w:rsidRPr="001479EB">
              <w:t>о</w:t>
            </w:r>
            <w:r w:rsidRPr="004B007C">
              <w:t>сти</w:t>
            </w:r>
            <w:r>
              <w:t xml:space="preserve"> </w:t>
            </w:r>
            <w:r w:rsidRPr="004B007C">
              <w:t>использов</w:t>
            </w:r>
            <w:r w:rsidRPr="001479EB">
              <w:t>а</w:t>
            </w:r>
            <w:r w:rsidRPr="004B007C">
              <w:t>ния субсидии</w:t>
            </w:r>
          </w:p>
        </w:tc>
        <w:tc>
          <w:tcPr>
            <w:tcW w:w="3154" w:type="pct"/>
          </w:tcPr>
          <w:p w:rsidR="001479EB" w:rsidRPr="004B007C" w:rsidRDefault="001479EB" w:rsidP="001479EB">
            <w:pPr>
              <w:pStyle w:val="ASFKTablenorm"/>
            </w:pPr>
            <w:r w:rsidRPr="004B007C">
              <w:t>Ввод значения вручную.</w:t>
            </w:r>
          </w:p>
        </w:tc>
      </w:tr>
      <w:tr w:rsidR="001479EB" w:rsidRPr="00AB7803">
        <w:tc>
          <w:tcPr>
            <w:tcW w:w="1846" w:type="pct"/>
          </w:tcPr>
          <w:p w:rsidR="001479EB" w:rsidRPr="004B007C" w:rsidRDefault="001479EB" w:rsidP="001479EB">
            <w:pPr>
              <w:pStyle w:val="ASFKTablenorm"/>
            </w:pPr>
            <w:r w:rsidRPr="004B007C">
              <w:t>Год</w:t>
            </w:r>
          </w:p>
        </w:tc>
        <w:tc>
          <w:tcPr>
            <w:tcW w:w="3154" w:type="pct"/>
          </w:tcPr>
          <w:p w:rsidR="001479EB" w:rsidRPr="004B007C" w:rsidRDefault="001479EB" w:rsidP="001479EB">
            <w:pPr>
              <w:pStyle w:val="ASFKTablenorm"/>
            </w:pPr>
            <w:r w:rsidRPr="004B007C">
              <w:t>Ввод значения вручную.</w:t>
            </w:r>
          </w:p>
        </w:tc>
      </w:tr>
    </w:tbl>
    <w:p w:rsidR="001479EB" w:rsidRPr="001479EB" w:rsidRDefault="001479EB" w:rsidP="001479EB">
      <w:pPr>
        <w:pStyle w:val="ASFKNormal"/>
      </w:pPr>
      <w:r w:rsidRPr="001479EB">
        <w:t>ЭФ документа «Сведения о соглашении», закладк</w:t>
      </w:r>
      <w:r w:rsidR="00A617A5">
        <w:t>и</w:t>
      </w:r>
      <w:r w:rsidRPr="001479EB">
        <w:t xml:space="preserve"> «Основные атрибуты», вкладк</w:t>
      </w:r>
      <w:r w:rsidR="00A617A5">
        <w:t>и</w:t>
      </w:r>
      <w:r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B30B9">
        <w:t xml:space="preserve"> </w:t>
      </w:r>
      <w:r w:rsidR="001B30B9" w:rsidRPr="001479EB">
        <w:t>представлена</w:t>
      </w:r>
      <w:r w:rsidR="001B30B9" w:rsidRPr="003E6880">
        <w:t xml:space="preserve"> </w:t>
      </w:r>
      <w:r w:rsidR="001B30B9">
        <w:t>н</w:t>
      </w:r>
      <w:r w:rsidR="001B30B9" w:rsidRPr="003E6880">
        <w:t>а рисунке</w:t>
      </w:r>
      <w:r w:rsidR="000F1E60" w:rsidRPr="00AB7803">
        <w:t> </w:t>
      </w:r>
      <w:r w:rsidR="001B30B9" w:rsidRPr="001479EB">
        <w:fldChar w:fldCharType="begin"/>
      </w:r>
      <w:r w:rsidR="001B30B9" w:rsidRPr="001479EB">
        <w:instrText xml:space="preserve"> REF _Ref419447315 \h </w:instrText>
      </w:r>
      <w:r w:rsidR="001B30B9" w:rsidRPr="001479EB">
        <w:fldChar w:fldCharType="separate"/>
      </w:r>
      <w:r w:rsidR="00C90AC7">
        <w:rPr>
          <w:noProof/>
        </w:rPr>
        <w:t>139</w:t>
      </w:r>
      <w:r w:rsidR="001B30B9" w:rsidRPr="001479EB">
        <w:fldChar w:fldCharType="end"/>
      </w:r>
      <w:r w:rsidRPr="001479EB">
        <w:t>.</w:t>
      </w:r>
    </w:p>
    <w:p w:rsidR="001479EB" w:rsidRPr="001479EB" w:rsidRDefault="004D71D9" w:rsidP="001479EB">
      <w:pPr>
        <w:pStyle w:val="ASFKFigure"/>
      </w:pPr>
      <w:r>
        <w:rPr>
          <w:noProof/>
        </w:rPr>
        <w:drawing>
          <wp:inline distT="0" distB="0" distL="0" distR="0">
            <wp:extent cx="6124575" cy="2924175"/>
            <wp:effectExtent l="0" t="0" r="9525" b="9525"/>
            <wp:docPr id="214" name="Рисунок 21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4"/>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1038" w:name="_Ref419447315"/>
      <w:bookmarkStart w:id="1039" w:name="_Toc71109098"/>
      <w:r w:rsidR="00C90AC7">
        <w:rPr>
          <w:noProof/>
        </w:rPr>
        <w:t>139</w:t>
      </w:r>
      <w:bookmarkEnd w:id="1038"/>
      <w:r w:rsidRPr="001479EB">
        <w:fldChar w:fldCharType="end"/>
      </w:r>
      <w:r w:rsidRPr="001479EB">
        <w:t>. ЭФ документа «Сведения о соглашении</w:t>
      </w:r>
      <w:r w:rsidR="00346BC3">
        <w:t>», закладки</w:t>
      </w:r>
      <w:r w:rsidRPr="001479EB">
        <w:t xml:space="preserve"> «Основные атрибуты</w:t>
      </w:r>
      <w:r w:rsidR="00346BC3">
        <w:t>», вкладки</w:t>
      </w:r>
      <w:r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bookmarkEnd w:id="1039"/>
    </w:p>
    <w:p w:rsidR="001479EB" w:rsidRPr="001479EB" w:rsidRDefault="001479EB" w:rsidP="001479EB">
      <w:pPr>
        <w:pStyle w:val="ASFKNormal"/>
      </w:pPr>
      <w:r w:rsidRPr="003E6880">
        <w:t xml:space="preserve">Перечень полей документа </w:t>
      </w:r>
      <w:r w:rsidRPr="001479EB">
        <w:t>«Сведения о соглашении», закладк</w:t>
      </w:r>
      <w:r w:rsidR="00A617A5">
        <w:t>и</w:t>
      </w:r>
      <w:r w:rsidRPr="001479EB">
        <w:t xml:space="preserve"> «Основные атрибуты», вкладк</w:t>
      </w:r>
      <w:r w:rsidR="00A617A5">
        <w:t>и</w:t>
      </w:r>
      <w:r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 приведен в таблице</w:t>
      </w:r>
      <w:r w:rsidR="000F1E60" w:rsidRPr="00AB7803">
        <w:t> </w:t>
      </w:r>
      <w:r w:rsidRPr="001479EB">
        <w:fldChar w:fldCharType="begin"/>
      </w:r>
      <w:r w:rsidRPr="001479EB">
        <w:instrText xml:space="preserve"> REF _Ref419447314 \h </w:instrText>
      </w:r>
      <w:r w:rsidRPr="001479EB">
        <w:fldChar w:fldCharType="separate"/>
      </w:r>
      <w:r w:rsidR="00C90AC7">
        <w:rPr>
          <w:noProof/>
        </w:rPr>
        <w:t>86</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40" w:name="_Ref419447314"/>
      <w:bookmarkStart w:id="1041" w:name="_Toc71108734"/>
      <w:r w:rsidR="00C90AC7">
        <w:rPr>
          <w:noProof/>
        </w:rPr>
        <w:t>86</w:t>
      </w:r>
      <w:bookmarkEnd w:id="1040"/>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bookmarkEnd w:id="10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95"/>
        <w:gridCol w:w="5933"/>
      </w:tblGrid>
      <w:tr w:rsidR="001479EB" w:rsidRPr="00AB7803">
        <w:trPr>
          <w:trHeight w:val="305"/>
          <w:tblHeader/>
        </w:trPr>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3E6880" w:rsidRDefault="001479EB" w:rsidP="001479EB">
            <w:pPr>
              <w:pStyle w:val="ASFKTableHead"/>
            </w:pPr>
            <w:r w:rsidRPr="003E6880">
              <w:t>Наименование поля</w:t>
            </w:r>
          </w:p>
        </w:tc>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3E6880" w:rsidRDefault="001479EB" w:rsidP="001479EB">
            <w:pPr>
              <w:pStyle w:val="ASFKTableHead"/>
            </w:pPr>
            <w:r w:rsidRPr="003E6880">
              <w:t>Описание поля</w:t>
            </w:r>
          </w:p>
        </w:tc>
      </w:tr>
      <w:tr w:rsidR="001479EB" w:rsidRPr="00AB7803">
        <w:tc>
          <w:tcPr>
            <w:tcW w:w="5000" w:type="pct"/>
            <w:gridSpan w:val="2"/>
          </w:tcPr>
          <w:p w:rsidR="001479EB" w:rsidRPr="003E6880" w:rsidRDefault="001479EB" w:rsidP="001479EB">
            <w:pPr>
              <w:pStyle w:val="ASFKTablenorm"/>
            </w:pPr>
            <w:r w:rsidRPr="003E6880">
              <w:t xml:space="preserve">Табличное поле </w:t>
            </w:r>
            <w:r>
              <w:t>«</w:t>
            </w:r>
            <w:r w:rsidRPr="003E6880">
              <w:t>Реквизиты НПА, определяющего правила (порядок) предоставления из ФБ субс</w:t>
            </w:r>
            <w:r w:rsidRPr="001479EB">
              <w:t>и</w:t>
            </w:r>
            <w:r w:rsidRPr="003E6880">
              <w:t>дии, бюджетных инвестиций, МБТ, в соответствии с которым заключено соглашение (договор)</w:t>
            </w:r>
            <w:r>
              <w:t>»</w:t>
            </w:r>
            <w:r w:rsidRPr="003E6880">
              <w:t>.</w:t>
            </w:r>
          </w:p>
          <w:p w:rsidR="001479EB" w:rsidRPr="003E6880" w:rsidRDefault="001479EB" w:rsidP="001479EB">
            <w:pPr>
              <w:pStyle w:val="ASFKTablenorm"/>
            </w:pPr>
            <w:r w:rsidRPr="003E6880">
              <w:lastRenderedPageBreak/>
              <w:t xml:space="preserve">Блок может заполняться только при указании в реквизите </w:t>
            </w:r>
            <w:r>
              <w:t>«</w:t>
            </w:r>
            <w:r w:rsidRPr="003E6880">
              <w:t>Код вида</w:t>
            </w:r>
            <w:r>
              <w:t>»</w:t>
            </w:r>
            <w:r w:rsidRPr="003E6880">
              <w:t xml:space="preserve"> значения </w:t>
            </w:r>
            <w:r>
              <w:t>«</w:t>
            </w:r>
            <w:r w:rsidRPr="003E6880">
              <w:t>121</w:t>
            </w:r>
            <w:r>
              <w:t>»</w:t>
            </w:r>
            <w:r w:rsidRPr="003E6880">
              <w:t xml:space="preserve"> или </w:t>
            </w:r>
            <w:r>
              <w:t>«</w:t>
            </w:r>
            <w:r w:rsidRPr="003E6880">
              <w:t>123</w:t>
            </w:r>
            <w:r>
              <w:t>»</w:t>
            </w:r>
            <w:r w:rsidRPr="003E6880">
              <w:t>, ин</w:t>
            </w:r>
            <w:r w:rsidRPr="001479EB">
              <w:t>а</w:t>
            </w:r>
            <w:r w:rsidRPr="003E6880">
              <w:t>че – не заполняется.</w:t>
            </w:r>
          </w:p>
        </w:tc>
      </w:tr>
      <w:tr w:rsidR="001479EB" w:rsidRPr="001E7CEC">
        <w:tc>
          <w:tcPr>
            <w:tcW w:w="1919" w:type="pct"/>
          </w:tcPr>
          <w:p w:rsidR="001479EB" w:rsidRPr="003E6880" w:rsidRDefault="001479EB" w:rsidP="001479EB">
            <w:pPr>
              <w:pStyle w:val="ASFKTablenorm"/>
            </w:pPr>
            <w:r w:rsidRPr="003E6880">
              <w:lastRenderedPageBreak/>
              <w:t>Наименование вида НПА</w:t>
            </w:r>
          </w:p>
        </w:tc>
        <w:tc>
          <w:tcPr>
            <w:tcW w:w="3081" w:type="pct"/>
          </w:tcPr>
          <w:p w:rsidR="001479EB" w:rsidRPr="003E6880" w:rsidRDefault="001479EB" w:rsidP="001479EB">
            <w:pPr>
              <w:pStyle w:val="ASFKTablenorm"/>
            </w:pPr>
            <w:r w:rsidRPr="003E6880">
              <w:t>Ввод значения вручную.</w:t>
            </w:r>
          </w:p>
        </w:tc>
      </w:tr>
      <w:tr w:rsidR="001479EB" w:rsidRPr="001E7CEC">
        <w:tc>
          <w:tcPr>
            <w:tcW w:w="1919" w:type="pct"/>
          </w:tcPr>
          <w:p w:rsidR="001479EB" w:rsidRPr="003E6880" w:rsidRDefault="001479EB" w:rsidP="001479EB">
            <w:pPr>
              <w:pStyle w:val="ASFKTablenorm"/>
            </w:pPr>
            <w:r w:rsidRPr="003E6880">
              <w:t>Номер НПА</w:t>
            </w:r>
          </w:p>
        </w:tc>
        <w:tc>
          <w:tcPr>
            <w:tcW w:w="3081" w:type="pct"/>
          </w:tcPr>
          <w:p w:rsidR="001479EB" w:rsidRPr="003E6880" w:rsidRDefault="001479EB" w:rsidP="001479EB">
            <w:pPr>
              <w:pStyle w:val="ASFKTablenorm"/>
            </w:pPr>
            <w:r w:rsidRPr="003E6880">
              <w:t>Ввод значения вручную.</w:t>
            </w:r>
          </w:p>
        </w:tc>
      </w:tr>
      <w:tr w:rsidR="001479EB" w:rsidRPr="001E7CEC">
        <w:tc>
          <w:tcPr>
            <w:tcW w:w="1919" w:type="pct"/>
          </w:tcPr>
          <w:p w:rsidR="001479EB" w:rsidRPr="003E6880" w:rsidRDefault="001479EB" w:rsidP="001479EB">
            <w:pPr>
              <w:pStyle w:val="ASFKTablenorm"/>
            </w:pPr>
            <w:r w:rsidRPr="003E6880">
              <w:t xml:space="preserve">Дата принятия </w:t>
            </w:r>
          </w:p>
        </w:tc>
        <w:tc>
          <w:tcPr>
            <w:tcW w:w="3081" w:type="pct"/>
          </w:tcPr>
          <w:p w:rsidR="001479EB" w:rsidRPr="003E6880" w:rsidRDefault="001479EB" w:rsidP="001479EB">
            <w:pPr>
              <w:pStyle w:val="ASFKTablenorm"/>
            </w:pPr>
            <w:r w:rsidRPr="003E6880">
              <w:t>Ввод значения вручную.</w:t>
            </w:r>
          </w:p>
        </w:tc>
      </w:tr>
      <w:tr w:rsidR="001479EB" w:rsidRPr="001E7CEC">
        <w:tc>
          <w:tcPr>
            <w:tcW w:w="1919" w:type="pct"/>
          </w:tcPr>
          <w:p w:rsidR="001479EB" w:rsidRPr="003E6880" w:rsidRDefault="001479EB" w:rsidP="001479EB">
            <w:pPr>
              <w:pStyle w:val="ASFKTablenorm"/>
            </w:pPr>
            <w:r w:rsidRPr="003E6880">
              <w:t>Наименование НПА</w:t>
            </w:r>
          </w:p>
        </w:tc>
        <w:tc>
          <w:tcPr>
            <w:tcW w:w="3081" w:type="pct"/>
          </w:tcPr>
          <w:p w:rsidR="001479EB" w:rsidRPr="003E6880" w:rsidRDefault="001479EB" w:rsidP="001479EB">
            <w:pPr>
              <w:pStyle w:val="ASFKTablenorm"/>
            </w:pPr>
            <w:r w:rsidRPr="003E6880">
              <w:t>Ввод значения вручную.</w:t>
            </w:r>
          </w:p>
        </w:tc>
      </w:tr>
      <w:tr w:rsidR="001479EB" w:rsidRPr="001E7CEC">
        <w:tc>
          <w:tcPr>
            <w:tcW w:w="1919" w:type="pct"/>
          </w:tcPr>
          <w:p w:rsidR="001479EB" w:rsidRPr="003E6880" w:rsidRDefault="001479EB" w:rsidP="001479EB">
            <w:pPr>
              <w:pStyle w:val="ASFKTablenorm"/>
            </w:pPr>
            <w:r w:rsidRPr="003E6880">
              <w:t xml:space="preserve">Дата окончания срока действия </w:t>
            </w:r>
          </w:p>
        </w:tc>
        <w:tc>
          <w:tcPr>
            <w:tcW w:w="3081" w:type="pct"/>
          </w:tcPr>
          <w:p w:rsidR="001479EB" w:rsidRPr="003E6880" w:rsidRDefault="001479EB" w:rsidP="001479EB">
            <w:pPr>
              <w:pStyle w:val="ASFKTablenorm"/>
            </w:pPr>
            <w:r w:rsidRPr="003E6880">
              <w:t>Ввод значения вручную.</w:t>
            </w:r>
          </w:p>
          <w:p w:rsidR="001479EB" w:rsidRPr="003E6880" w:rsidRDefault="001479EB" w:rsidP="001479EB">
            <w:pPr>
              <w:pStyle w:val="ASFKTablenorm"/>
            </w:pPr>
            <w:r w:rsidRPr="003E6880">
              <w:t xml:space="preserve">При отсутствии указывается </w:t>
            </w:r>
            <w:r>
              <w:t>«</w:t>
            </w:r>
            <w:r w:rsidRPr="003E6880">
              <w:t>01.01.2999</w:t>
            </w:r>
            <w:r>
              <w:t>»</w:t>
            </w:r>
            <w:r w:rsidRPr="003E6880">
              <w:t>.</w:t>
            </w:r>
          </w:p>
        </w:tc>
      </w:tr>
      <w:tr w:rsidR="001479EB" w:rsidRPr="001E7CEC">
        <w:tc>
          <w:tcPr>
            <w:tcW w:w="1919" w:type="pct"/>
          </w:tcPr>
          <w:p w:rsidR="001479EB" w:rsidRPr="003E6880" w:rsidRDefault="001479EB" w:rsidP="001479EB">
            <w:pPr>
              <w:pStyle w:val="ASFKTablenorm"/>
            </w:pPr>
            <w:r w:rsidRPr="003E6880">
              <w:t>Номер регистрации в Минюсте РФ</w:t>
            </w:r>
          </w:p>
        </w:tc>
        <w:tc>
          <w:tcPr>
            <w:tcW w:w="3081" w:type="pct"/>
          </w:tcPr>
          <w:p w:rsidR="001479EB" w:rsidRPr="003E6880" w:rsidRDefault="001479EB" w:rsidP="001479EB">
            <w:pPr>
              <w:pStyle w:val="ASFKTablenorm"/>
            </w:pPr>
            <w:r w:rsidRPr="003E6880">
              <w:t>Ввод значения вручную.</w:t>
            </w:r>
          </w:p>
        </w:tc>
      </w:tr>
      <w:tr w:rsidR="001479EB" w:rsidRPr="001E7CEC">
        <w:tc>
          <w:tcPr>
            <w:tcW w:w="1919" w:type="pct"/>
          </w:tcPr>
          <w:p w:rsidR="001479EB" w:rsidRPr="003E6880" w:rsidRDefault="001479EB" w:rsidP="001479EB">
            <w:pPr>
              <w:pStyle w:val="ASFKTablenorm"/>
            </w:pPr>
            <w:r w:rsidRPr="003E6880">
              <w:t>Дата регистрации в Минюсте РФ</w:t>
            </w:r>
          </w:p>
        </w:tc>
        <w:tc>
          <w:tcPr>
            <w:tcW w:w="3081" w:type="pct"/>
          </w:tcPr>
          <w:p w:rsidR="001479EB" w:rsidRPr="003E6880" w:rsidRDefault="001479EB" w:rsidP="001479EB">
            <w:pPr>
              <w:pStyle w:val="ASFKTablenorm"/>
            </w:pPr>
            <w:r w:rsidRPr="003E6880">
              <w:t>Ввод значения вручную.</w:t>
            </w:r>
          </w:p>
        </w:tc>
      </w:tr>
    </w:tbl>
    <w:p w:rsidR="001479EB" w:rsidRPr="001479EB" w:rsidRDefault="001479EB" w:rsidP="001479EB">
      <w:pPr>
        <w:pStyle w:val="ASFKNormal"/>
      </w:pPr>
      <w:r w:rsidRPr="001479EB">
        <w:t>ЭФ документа «Сведения об изменении соглашения», закладк</w:t>
      </w:r>
      <w:r w:rsidR="001B30B9">
        <w:t>и</w:t>
      </w:r>
      <w:r w:rsidRPr="001479EB">
        <w:t xml:space="preserve"> «График платежей»</w:t>
      </w:r>
      <w:r w:rsidR="001B30B9">
        <w:t xml:space="preserve"> </w:t>
      </w:r>
      <w:r w:rsidR="001B30B9" w:rsidRPr="001479EB">
        <w:t>представлена</w:t>
      </w:r>
      <w:r w:rsidR="001B30B9" w:rsidRPr="00AB7803">
        <w:t xml:space="preserve"> </w:t>
      </w:r>
      <w:r w:rsidR="001B30B9">
        <w:t>н</w:t>
      </w:r>
      <w:r w:rsidR="001B30B9" w:rsidRPr="00AB7803">
        <w:t>а рисунке </w:t>
      </w:r>
      <w:r w:rsidR="001B30B9" w:rsidRPr="001479EB">
        <w:fldChar w:fldCharType="begin"/>
      </w:r>
      <w:r w:rsidR="001B30B9" w:rsidRPr="001479EB">
        <w:instrText xml:space="preserve"> REF _Ref387763240 \h  \* MERGEFORMAT </w:instrText>
      </w:r>
      <w:r w:rsidR="001B30B9" w:rsidRPr="001479EB">
        <w:fldChar w:fldCharType="separate"/>
      </w:r>
      <w:r w:rsidR="00C90AC7">
        <w:t>140</w:t>
      </w:r>
      <w:r w:rsidR="001B30B9" w:rsidRPr="001479EB">
        <w:fldChar w:fldCharType="end"/>
      </w:r>
      <w:r w:rsidRPr="001479EB">
        <w:t>.</w:t>
      </w:r>
    </w:p>
    <w:p w:rsidR="001479EB" w:rsidRPr="001479EB" w:rsidRDefault="004D71D9" w:rsidP="001479EB">
      <w:pPr>
        <w:pStyle w:val="ASFKFigure"/>
      </w:pPr>
      <w:r>
        <w:rPr>
          <w:noProof/>
        </w:rPr>
        <w:drawing>
          <wp:inline distT="0" distB="0" distL="0" distR="0">
            <wp:extent cx="6124575" cy="3838575"/>
            <wp:effectExtent l="0" t="0" r="9525" b="9525"/>
            <wp:docPr id="215" name="Рисунок 2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0"/>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1042" w:name="_Ref387763240"/>
      <w:bookmarkStart w:id="1043" w:name="_Toc71109099"/>
      <w:r w:rsidR="00C90AC7">
        <w:rPr>
          <w:noProof/>
        </w:rPr>
        <w:t>140</w:t>
      </w:r>
      <w:bookmarkEnd w:id="1042"/>
      <w:r w:rsidRPr="001479EB">
        <w:fldChar w:fldCharType="end"/>
      </w:r>
      <w:r w:rsidRPr="001479EB">
        <w:t>. ЭФ документа «Сведения об изменении соглашения</w:t>
      </w:r>
      <w:r w:rsidR="001B30B9">
        <w:t>», з</w:t>
      </w:r>
      <w:r w:rsidRPr="001479EB">
        <w:t>акладк</w:t>
      </w:r>
      <w:r w:rsidR="001B30B9">
        <w:t>и</w:t>
      </w:r>
      <w:r w:rsidRPr="001479EB">
        <w:t xml:space="preserve"> «График платежей»</w:t>
      </w:r>
      <w:bookmarkEnd w:id="1043"/>
    </w:p>
    <w:p w:rsidR="001479EB" w:rsidRPr="001479EB" w:rsidRDefault="001479EB" w:rsidP="001479EB">
      <w:pPr>
        <w:pStyle w:val="ASFKNormal"/>
      </w:pPr>
      <w:r w:rsidRPr="00AB7803">
        <w:t xml:space="preserve">Перечень полей </w:t>
      </w:r>
      <w:r w:rsidRPr="001479EB">
        <w:t>«Сведения об изменении соглашения», закладк</w:t>
      </w:r>
      <w:r w:rsidR="001B30B9">
        <w:t>и</w:t>
      </w:r>
      <w:r w:rsidRPr="001479EB">
        <w:t xml:space="preserve"> «График платежей» приведен в таблице </w:t>
      </w:r>
      <w:r w:rsidRPr="001479EB">
        <w:fldChar w:fldCharType="begin"/>
      </w:r>
      <w:r w:rsidRPr="001479EB">
        <w:instrText xml:space="preserve"> REF _Ref387762704 \h  \* MERGEFORMAT </w:instrText>
      </w:r>
      <w:r w:rsidRPr="001479EB">
        <w:fldChar w:fldCharType="separate"/>
      </w:r>
      <w:r w:rsidR="00C90AC7">
        <w:t>87</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44" w:name="_Ref387762704"/>
      <w:bookmarkStart w:id="1045" w:name="_Toc71108735"/>
      <w:r w:rsidR="00C90AC7">
        <w:rPr>
          <w:noProof/>
        </w:rPr>
        <w:t>87</w:t>
      </w:r>
      <w:bookmarkEnd w:id="1044"/>
      <w:r>
        <w:rPr>
          <w:noProof/>
        </w:rPr>
        <w:fldChar w:fldCharType="end"/>
      </w:r>
      <w:r w:rsidR="001479EB" w:rsidRPr="001479EB">
        <w:t>. Описание полей документа «Сведения об изменении соглашения</w:t>
      </w:r>
      <w:r w:rsidR="00346BC3">
        <w:t>», закладки</w:t>
      </w:r>
      <w:r w:rsidR="001479EB" w:rsidRPr="001479EB">
        <w:t xml:space="preserve"> «График платежей»</w:t>
      </w:r>
      <w:bookmarkEnd w:id="10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81"/>
        <w:gridCol w:w="6847"/>
      </w:tblGrid>
      <w:tr w:rsidR="001479EB" w:rsidRPr="00AB7803">
        <w:trPr>
          <w:trHeight w:val="305"/>
          <w:tblHeader/>
        </w:trPr>
        <w:tc>
          <w:tcPr>
            <w:tcW w:w="1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5000" w:type="pct"/>
            <w:gridSpan w:val="2"/>
          </w:tcPr>
          <w:p w:rsidR="001479EB" w:rsidRPr="001479EB" w:rsidRDefault="001B30B9" w:rsidP="001479EB">
            <w:pPr>
              <w:pStyle w:val="ASFKTablenorm"/>
            </w:pPr>
            <w:r>
              <w:t>Группа полей</w:t>
            </w:r>
            <w:r w:rsidR="001479EB" w:rsidRPr="00AB7803">
              <w:t xml:space="preserve"> </w:t>
            </w:r>
            <w:r w:rsidR="001479EB" w:rsidRPr="001479EB">
              <w:t>«Итоги в разрезе ФАИП»</w:t>
            </w:r>
          </w:p>
        </w:tc>
      </w:tr>
      <w:tr w:rsidR="001479EB" w:rsidRPr="00AB7803">
        <w:tc>
          <w:tcPr>
            <w:tcW w:w="1444" w:type="pct"/>
          </w:tcPr>
          <w:p w:rsidR="001479EB" w:rsidRPr="00AB7803" w:rsidRDefault="001479EB" w:rsidP="001479EB">
            <w:pPr>
              <w:pStyle w:val="ASFKTablenorm"/>
            </w:pPr>
            <w:r w:rsidRPr="00AB7803">
              <w:lastRenderedPageBreak/>
              <w:t>Код ФАИП</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«ФАИП» (выводить только записи справочника, у которых «Код объекта ФАИП» заполнен и равен указанному значению в поле «Код ФАИП», а поле «Идентификатор этапа инвестирования по объекту ФАИП» пустое).</w:t>
            </w:r>
          </w:p>
          <w:p w:rsidR="001479EB" w:rsidRPr="00AB7803" w:rsidRDefault="001479EB" w:rsidP="001479EB">
            <w:pPr>
              <w:pStyle w:val="ASFKTablenorm"/>
            </w:pPr>
            <w:r w:rsidRPr="00AB7803">
              <w:t>Ввод значения вручную.</w:t>
            </w:r>
          </w:p>
        </w:tc>
      </w:tr>
      <w:tr w:rsidR="001479EB" w:rsidRPr="00AB7803">
        <w:tc>
          <w:tcPr>
            <w:tcW w:w="1444" w:type="pct"/>
          </w:tcPr>
          <w:p w:rsidR="001479EB" w:rsidRPr="00AB7803" w:rsidRDefault="001479EB" w:rsidP="001479EB">
            <w:pPr>
              <w:pStyle w:val="ASFKTablenorm"/>
            </w:pPr>
            <w:r w:rsidRPr="00AB7803">
              <w:t>Наименование ФАИП</w:t>
            </w:r>
          </w:p>
        </w:tc>
        <w:tc>
          <w:tcPr>
            <w:tcW w:w="3556" w:type="pct"/>
          </w:tcPr>
          <w:p w:rsidR="001479EB" w:rsidRPr="001479EB" w:rsidRDefault="001479EB" w:rsidP="001479EB">
            <w:pPr>
              <w:pStyle w:val="ASFKTablenorm"/>
            </w:pPr>
            <w:r w:rsidRPr="00AB7803">
              <w:t>ПБС: Заполняется автоматически на основании указанного знач</w:t>
            </w:r>
            <w:r w:rsidRPr="001479EB">
              <w:t>ения в поле «Код ФАИП» из справочника «ФАИП» поля «Наименование ФАИП».</w:t>
            </w:r>
          </w:p>
          <w:p w:rsidR="001479EB" w:rsidRPr="00AB7803" w:rsidRDefault="001479EB" w:rsidP="001479EB">
            <w:pPr>
              <w:pStyle w:val="ASFKTablenorm"/>
            </w:pPr>
            <w:r w:rsidRPr="00AB7803">
              <w:t>Ввод значения вручную.</w:t>
            </w:r>
          </w:p>
        </w:tc>
      </w:tr>
      <w:tr w:rsidR="001479EB" w:rsidRPr="00AB7803">
        <w:tc>
          <w:tcPr>
            <w:tcW w:w="1444" w:type="pct"/>
          </w:tcPr>
          <w:p w:rsidR="001479EB" w:rsidRPr="00AB7803" w:rsidRDefault="001479EB" w:rsidP="001479EB">
            <w:pPr>
              <w:pStyle w:val="ASFKTablenorm"/>
            </w:pPr>
            <w:r w:rsidRPr="00AB7803">
              <w:t>Январь</w:t>
            </w:r>
          </w:p>
        </w:tc>
        <w:tc>
          <w:tcPr>
            <w:tcW w:w="3556" w:type="pct"/>
          </w:tcPr>
          <w:p w:rsidR="001479EB" w:rsidRPr="00AB7803" w:rsidRDefault="001479EB" w:rsidP="001479EB">
            <w:pPr>
              <w:pStyle w:val="ASFKTablenorm"/>
            </w:pPr>
            <w:r w:rsidRPr="00AB7803">
              <w:t>Ввод значения вручную.</w:t>
            </w:r>
          </w:p>
        </w:tc>
      </w:tr>
      <w:tr w:rsidR="001479EB" w:rsidRPr="00AB7803">
        <w:tc>
          <w:tcPr>
            <w:tcW w:w="1444" w:type="pct"/>
          </w:tcPr>
          <w:p w:rsidR="001479EB" w:rsidRPr="00AB7803" w:rsidRDefault="001479EB" w:rsidP="001479EB">
            <w:pPr>
              <w:pStyle w:val="ASFKTablenorm"/>
            </w:pPr>
            <w:r w:rsidRPr="00AB7803">
              <w:t>Февраль</w:t>
            </w:r>
          </w:p>
        </w:tc>
        <w:tc>
          <w:tcPr>
            <w:tcW w:w="3556" w:type="pct"/>
          </w:tcPr>
          <w:p w:rsidR="001479EB" w:rsidRPr="00AB7803" w:rsidRDefault="001479EB" w:rsidP="001479EB">
            <w:pPr>
              <w:pStyle w:val="ASFKTablenorm"/>
            </w:pPr>
            <w:r w:rsidRPr="00AB7803">
              <w:t>Ввод значения вручную.</w:t>
            </w:r>
          </w:p>
        </w:tc>
      </w:tr>
      <w:tr w:rsidR="001479EB" w:rsidRPr="00AB7803">
        <w:tc>
          <w:tcPr>
            <w:tcW w:w="1444" w:type="pct"/>
          </w:tcPr>
          <w:p w:rsidR="001479EB" w:rsidRPr="001479EB" w:rsidRDefault="001479EB" w:rsidP="001479EB">
            <w:pPr>
              <w:pStyle w:val="ASFKTablenorm"/>
            </w:pPr>
            <w:r>
              <w:t>…</w:t>
            </w:r>
          </w:p>
        </w:tc>
        <w:tc>
          <w:tcPr>
            <w:tcW w:w="3556" w:type="pct"/>
          </w:tcPr>
          <w:p w:rsidR="001479EB" w:rsidRPr="001479EB" w:rsidRDefault="00356A2D" w:rsidP="001479EB">
            <w:pPr>
              <w:pStyle w:val="ASFKTablenorm"/>
            </w:pPr>
            <w:r>
              <w:t>…</w:t>
            </w:r>
          </w:p>
        </w:tc>
      </w:tr>
      <w:tr w:rsidR="001479EB" w:rsidRPr="00AB7803">
        <w:tc>
          <w:tcPr>
            <w:tcW w:w="1444" w:type="pct"/>
          </w:tcPr>
          <w:p w:rsidR="001479EB" w:rsidRPr="00AB7803" w:rsidRDefault="001479EB" w:rsidP="001479EB">
            <w:pPr>
              <w:pStyle w:val="ASFKTablenorm"/>
            </w:pPr>
            <w:r w:rsidRPr="00AB7803">
              <w:t>Декабрь</w:t>
            </w:r>
          </w:p>
        </w:tc>
        <w:tc>
          <w:tcPr>
            <w:tcW w:w="3556" w:type="pct"/>
          </w:tcPr>
          <w:p w:rsidR="001479EB" w:rsidRPr="00AB7803" w:rsidRDefault="001479EB" w:rsidP="001479EB">
            <w:pPr>
              <w:pStyle w:val="ASFKTablenorm"/>
            </w:pPr>
            <w:r w:rsidRPr="00AB7803">
              <w:t>Ввод значения вручную.</w:t>
            </w:r>
          </w:p>
        </w:tc>
      </w:tr>
      <w:tr w:rsidR="001479EB" w:rsidRPr="00AB7803">
        <w:tc>
          <w:tcPr>
            <w:tcW w:w="1444" w:type="pct"/>
          </w:tcPr>
          <w:p w:rsidR="001479EB" w:rsidRPr="00AB7803" w:rsidRDefault="001479EB" w:rsidP="001479EB">
            <w:pPr>
              <w:pStyle w:val="ASFKTablenorm"/>
            </w:pPr>
            <w:r w:rsidRPr="00AB7803">
              <w:t>Итого на текущий фин.год</w:t>
            </w:r>
          </w:p>
        </w:tc>
        <w:tc>
          <w:tcPr>
            <w:tcW w:w="3556" w:type="pct"/>
          </w:tcPr>
          <w:p w:rsidR="001479EB" w:rsidRPr="00AB7803" w:rsidRDefault="001479EB" w:rsidP="001479EB">
            <w:pPr>
              <w:pStyle w:val="ASFKTablenorm"/>
            </w:pPr>
            <w:r w:rsidRPr="00AB7803">
              <w:t>Ввод значения вручную.</w:t>
            </w:r>
          </w:p>
        </w:tc>
      </w:tr>
      <w:tr w:rsidR="001479EB" w:rsidRPr="00AB7803">
        <w:tc>
          <w:tcPr>
            <w:tcW w:w="1444" w:type="pct"/>
          </w:tcPr>
          <w:p w:rsidR="001479EB" w:rsidRPr="00AB7803" w:rsidRDefault="001479EB" w:rsidP="001479EB">
            <w:pPr>
              <w:pStyle w:val="ASFKTablenorm"/>
            </w:pPr>
            <w:r w:rsidRPr="00AB7803">
              <w:t>1-й год плана</w:t>
            </w:r>
          </w:p>
        </w:tc>
        <w:tc>
          <w:tcPr>
            <w:tcW w:w="3556" w:type="pct"/>
          </w:tcPr>
          <w:p w:rsidR="001479EB" w:rsidRPr="00AB7803" w:rsidRDefault="001479EB" w:rsidP="001479EB">
            <w:pPr>
              <w:pStyle w:val="ASFKTablenorm"/>
            </w:pPr>
            <w:r w:rsidRPr="00AB7803">
              <w:t>Ввод значения вручную.</w:t>
            </w:r>
          </w:p>
        </w:tc>
      </w:tr>
      <w:tr w:rsidR="001479EB" w:rsidRPr="00AB7803">
        <w:tc>
          <w:tcPr>
            <w:tcW w:w="1444" w:type="pct"/>
          </w:tcPr>
          <w:p w:rsidR="001479EB" w:rsidRPr="00AB7803" w:rsidRDefault="001479EB" w:rsidP="001479EB">
            <w:pPr>
              <w:pStyle w:val="ASFKTablenorm"/>
            </w:pPr>
            <w:r w:rsidRPr="00AB7803">
              <w:t>2-й год плана</w:t>
            </w:r>
          </w:p>
        </w:tc>
        <w:tc>
          <w:tcPr>
            <w:tcW w:w="3556" w:type="pct"/>
          </w:tcPr>
          <w:p w:rsidR="001479EB" w:rsidRPr="00AB7803" w:rsidRDefault="001479EB" w:rsidP="001479EB">
            <w:pPr>
              <w:pStyle w:val="ASFKTablenorm"/>
            </w:pPr>
            <w:r w:rsidRPr="00AB7803">
              <w:t>Ввод значения вручную.</w:t>
            </w:r>
          </w:p>
        </w:tc>
      </w:tr>
      <w:tr w:rsidR="001479EB" w:rsidRPr="00AB7803">
        <w:tc>
          <w:tcPr>
            <w:tcW w:w="1444" w:type="pct"/>
          </w:tcPr>
          <w:p w:rsidR="001479EB" w:rsidRPr="00AB7803" w:rsidRDefault="001479EB" w:rsidP="001479EB">
            <w:pPr>
              <w:pStyle w:val="ASFKTablenorm"/>
            </w:pPr>
            <w:r w:rsidRPr="00AB7803">
              <w:t>3-й год плана</w:t>
            </w:r>
          </w:p>
        </w:tc>
        <w:tc>
          <w:tcPr>
            <w:tcW w:w="3556" w:type="pct"/>
          </w:tcPr>
          <w:p w:rsidR="001479EB" w:rsidRPr="00AB7803" w:rsidRDefault="001479EB" w:rsidP="001479EB">
            <w:pPr>
              <w:pStyle w:val="ASFKTablenorm"/>
            </w:pPr>
            <w:r w:rsidRPr="00AB7803">
              <w:t>Ввод значения вручную.</w:t>
            </w:r>
          </w:p>
        </w:tc>
      </w:tr>
      <w:tr w:rsidR="001479EB" w:rsidRPr="00AB7803">
        <w:tc>
          <w:tcPr>
            <w:tcW w:w="1444" w:type="pct"/>
          </w:tcPr>
          <w:p w:rsidR="001479EB" w:rsidRPr="00AB7803" w:rsidRDefault="001479EB" w:rsidP="001479EB">
            <w:pPr>
              <w:pStyle w:val="ASFKTablenorm"/>
            </w:pPr>
            <w:r w:rsidRPr="00AB7803">
              <w:t>Последующие годы</w:t>
            </w:r>
          </w:p>
        </w:tc>
        <w:tc>
          <w:tcPr>
            <w:tcW w:w="3556" w:type="pct"/>
          </w:tcPr>
          <w:p w:rsidR="001479EB" w:rsidRPr="00AB7803" w:rsidRDefault="001479EB" w:rsidP="001479EB">
            <w:pPr>
              <w:pStyle w:val="ASFKTablenorm"/>
            </w:pPr>
            <w:r w:rsidRPr="00AB7803">
              <w:t>Ввод значения вручную.</w:t>
            </w:r>
          </w:p>
        </w:tc>
      </w:tr>
      <w:tr w:rsidR="001479EB" w:rsidRPr="00AB7803">
        <w:trPr>
          <w:trHeight w:val="77"/>
        </w:trPr>
        <w:tc>
          <w:tcPr>
            <w:tcW w:w="5000" w:type="pct"/>
            <w:gridSpan w:val="2"/>
          </w:tcPr>
          <w:p w:rsidR="001479EB" w:rsidRPr="001479EB" w:rsidRDefault="001B30B9" w:rsidP="001479EB">
            <w:pPr>
              <w:pStyle w:val="ASFKTablenorm"/>
            </w:pPr>
            <w:r>
              <w:t>Группа полей</w:t>
            </w:r>
            <w:r w:rsidR="001479EB" w:rsidRPr="00AB7803">
              <w:t xml:space="preserve"> </w:t>
            </w:r>
            <w:r w:rsidR="001479EB" w:rsidRPr="001479EB">
              <w:t>«Расшифровка по КБК для текущих итогов»</w:t>
            </w:r>
          </w:p>
        </w:tc>
      </w:tr>
      <w:tr w:rsidR="001479EB" w:rsidRPr="00AB7803">
        <w:trPr>
          <w:trHeight w:val="77"/>
        </w:trPr>
        <w:tc>
          <w:tcPr>
            <w:tcW w:w="1444" w:type="pct"/>
          </w:tcPr>
          <w:p w:rsidR="001479EB" w:rsidRPr="00AB7803" w:rsidRDefault="001479EB" w:rsidP="001479EB">
            <w:pPr>
              <w:pStyle w:val="ASFKTablenorm"/>
            </w:pPr>
            <w:r w:rsidRPr="00AB7803">
              <w:t>Вид средств (код)</w:t>
            </w:r>
          </w:p>
        </w:tc>
        <w:tc>
          <w:tcPr>
            <w:tcW w:w="3556" w:type="pct"/>
          </w:tcPr>
          <w:p w:rsidR="001479EB" w:rsidRPr="001479EB" w:rsidRDefault="001479EB" w:rsidP="001479EB">
            <w:pPr>
              <w:pStyle w:val="ASFKTablenorm"/>
            </w:pPr>
            <w:r w:rsidRPr="00AB7803">
              <w:t xml:space="preserve">По умолчанию указывается значение – </w:t>
            </w:r>
            <w:r w:rsidRPr="001479EB">
              <w:t xml:space="preserve">«10». </w:t>
            </w:r>
          </w:p>
          <w:p w:rsidR="001479EB" w:rsidRPr="001479EB" w:rsidRDefault="001479EB" w:rsidP="001479EB">
            <w:pPr>
              <w:pStyle w:val="ASFKTablenorm"/>
            </w:pPr>
            <w:r w:rsidRPr="00AB7803">
              <w:t xml:space="preserve">ПБС: Доступен выбор из справочника </w:t>
            </w:r>
            <w:r w:rsidRPr="001479EB">
              <w:t>«Источники финансирования».</w:t>
            </w:r>
          </w:p>
          <w:p w:rsidR="001479EB" w:rsidRPr="001479EB" w:rsidRDefault="001479EB" w:rsidP="001479EB">
            <w:pPr>
              <w:pStyle w:val="ASFKTablenorm"/>
            </w:pPr>
            <w:r w:rsidRPr="00AB7803">
              <w:t>Список доступных значений ограничен записями с к</w:t>
            </w:r>
            <w:r w:rsidRPr="001479EB">
              <w:t>одами: 10, 11.</w:t>
            </w:r>
          </w:p>
          <w:p w:rsidR="001479EB" w:rsidRPr="00AB7803" w:rsidRDefault="001479EB" w:rsidP="001479EB">
            <w:pPr>
              <w:pStyle w:val="ASFKTablenorm"/>
            </w:pPr>
            <w:r w:rsidRPr="00AB7803">
              <w:t>Ввод значения вручную.</w:t>
            </w:r>
          </w:p>
        </w:tc>
      </w:tr>
      <w:tr w:rsidR="001479EB" w:rsidRPr="00AB7803">
        <w:trPr>
          <w:trHeight w:val="77"/>
        </w:trPr>
        <w:tc>
          <w:tcPr>
            <w:tcW w:w="1444" w:type="pct"/>
          </w:tcPr>
          <w:p w:rsidR="001479EB" w:rsidRPr="001479EB" w:rsidRDefault="001479EB" w:rsidP="001479EB">
            <w:pPr>
              <w:pStyle w:val="ASFKTablenorm"/>
            </w:pPr>
            <w:r w:rsidRPr="00AB7803">
              <w:t>Вид средств (наименов</w:t>
            </w:r>
            <w:r w:rsidRPr="001479EB">
              <w:t>ание)</w:t>
            </w:r>
          </w:p>
        </w:tc>
        <w:tc>
          <w:tcPr>
            <w:tcW w:w="3556" w:type="pct"/>
          </w:tcPr>
          <w:p w:rsidR="001479EB" w:rsidRPr="001479EB" w:rsidRDefault="001479EB" w:rsidP="001479EB">
            <w:pPr>
              <w:pStyle w:val="ASFKTablenorm"/>
            </w:pPr>
            <w:r w:rsidRPr="00AB7803">
              <w:t xml:space="preserve">ПБС: Заполняется автоматически на основании значения поля </w:t>
            </w:r>
            <w:r w:rsidRPr="001479EB">
              <w:t>«Вид средств (код)» из справочника «Источники финансирования» поле «Наименование».</w:t>
            </w:r>
          </w:p>
          <w:p w:rsidR="001479EB" w:rsidRPr="00AB7803" w:rsidRDefault="001479EB" w:rsidP="001479EB">
            <w:pPr>
              <w:pStyle w:val="ASFKTablenorm"/>
            </w:pPr>
            <w:r w:rsidRPr="00AB7803">
              <w:t>Ввод значения вручную.</w:t>
            </w:r>
          </w:p>
        </w:tc>
      </w:tr>
      <w:tr w:rsidR="001479EB" w:rsidRPr="00AB7803">
        <w:trPr>
          <w:trHeight w:val="77"/>
        </w:trPr>
        <w:tc>
          <w:tcPr>
            <w:tcW w:w="1444" w:type="pct"/>
          </w:tcPr>
          <w:p w:rsidR="001479EB" w:rsidRPr="00AB7803" w:rsidRDefault="001479EB" w:rsidP="001479EB">
            <w:pPr>
              <w:pStyle w:val="ASFKTablenorm"/>
            </w:pPr>
            <w:r w:rsidRPr="00AB7803">
              <w:t>КБК</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«КБК».</w:t>
            </w:r>
          </w:p>
          <w:p w:rsidR="001479EB" w:rsidRPr="00AB7803" w:rsidRDefault="001479EB" w:rsidP="001479EB">
            <w:pPr>
              <w:pStyle w:val="ASFKTablenorm"/>
            </w:pPr>
            <w:r w:rsidRPr="00AB7803">
              <w:t>Список доступных значений ограничен записями КБК типов: 10, 11, 12.</w:t>
            </w:r>
          </w:p>
          <w:p w:rsidR="001479EB" w:rsidRPr="00AB7803" w:rsidRDefault="001479EB" w:rsidP="001479EB">
            <w:pPr>
              <w:pStyle w:val="ASFKTablenorm"/>
            </w:pPr>
            <w:r w:rsidRPr="00AB7803">
              <w:t>Ввод значения вручную.</w:t>
            </w:r>
          </w:p>
          <w:p w:rsidR="001479EB" w:rsidRPr="001479EB" w:rsidRDefault="001479EB" w:rsidP="001479EB">
            <w:pPr>
              <w:pStyle w:val="ASFKTablenorm"/>
            </w:pPr>
            <w:r w:rsidRPr="00AB7803">
              <w:t xml:space="preserve">Возможно заполнение по сегментам КБК: </w:t>
            </w:r>
            <w:r w:rsidR="00D47B89">
              <w:t xml:space="preserve">генерируется </w:t>
            </w:r>
            <w:r w:rsidRPr="00AB7803">
              <w:t xml:space="preserve">автоматически из заполненных значений по </w:t>
            </w:r>
            <w:r w:rsidRPr="001479EB">
              <w:t xml:space="preserve">следующим сегментам: </w:t>
            </w:r>
          </w:p>
          <w:p w:rsidR="001479EB" w:rsidRPr="001479EB" w:rsidRDefault="001479EB" w:rsidP="001479EB">
            <w:pPr>
              <w:pStyle w:val="ASFKTablenorm"/>
            </w:pPr>
            <w:r w:rsidRPr="0018511D">
              <w:t>ППП</w:t>
            </w:r>
            <w:r w:rsidRPr="001479EB">
              <w:t xml:space="preserve"> + ФКР + КЦСР + КВР.</w:t>
            </w:r>
          </w:p>
          <w:p w:rsidR="001479EB" w:rsidRPr="001479EB" w:rsidRDefault="001479EB" w:rsidP="001479EB">
            <w:pPr>
              <w:pStyle w:val="ASFKTablenorm"/>
            </w:pPr>
            <w:r w:rsidRPr="00636D50">
              <w:t>Обязательно заполняется для видов соглашений 121, 123 и 130.</w:t>
            </w:r>
          </w:p>
        </w:tc>
      </w:tr>
      <w:tr w:rsidR="001479EB" w:rsidRPr="00AB7803">
        <w:trPr>
          <w:trHeight w:val="77"/>
        </w:trPr>
        <w:tc>
          <w:tcPr>
            <w:tcW w:w="1444" w:type="pct"/>
          </w:tcPr>
          <w:p w:rsidR="001479EB" w:rsidRPr="00AB7803" w:rsidRDefault="001479EB" w:rsidP="001479EB">
            <w:pPr>
              <w:pStyle w:val="ASFKTablenorm"/>
            </w:pPr>
            <w:r w:rsidRPr="00AB7803">
              <w:t>ППП</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«Ведомства».</w:t>
            </w:r>
          </w:p>
          <w:p w:rsidR="001479EB" w:rsidRPr="00AB7803" w:rsidRDefault="001479EB" w:rsidP="001479EB">
            <w:pPr>
              <w:pStyle w:val="ASFKTablenorm"/>
            </w:pPr>
            <w:r w:rsidRPr="00AB7803">
              <w:t>Ввод значения вручную.</w:t>
            </w:r>
          </w:p>
        </w:tc>
      </w:tr>
      <w:tr w:rsidR="001479EB" w:rsidRPr="00AB7803">
        <w:trPr>
          <w:trHeight w:val="77"/>
        </w:trPr>
        <w:tc>
          <w:tcPr>
            <w:tcW w:w="1444" w:type="pct"/>
          </w:tcPr>
          <w:p w:rsidR="001479EB" w:rsidRPr="00AB7803" w:rsidRDefault="001479EB" w:rsidP="001479EB">
            <w:pPr>
              <w:pStyle w:val="ASFKTablenorm"/>
            </w:pPr>
            <w:r w:rsidRPr="00AB7803">
              <w:t>ФКР</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«Разделов/подразделов».</w:t>
            </w:r>
          </w:p>
          <w:p w:rsidR="001479EB" w:rsidRPr="00AB7803" w:rsidRDefault="001479EB" w:rsidP="001479EB">
            <w:pPr>
              <w:pStyle w:val="ASFKTablenorm"/>
            </w:pPr>
            <w:r w:rsidRPr="00AB7803">
              <w:t>Ввод значения вручную.</w:t>
            </w:r>
          </w:p>
        </w:tc>
      </w:tr>
      <w:tr w:rsidR="001479EB" w:rsidRPr="00AB7803">
        <w:trPr>
          <w:trHeight w:val="77"/>
        </w:trPr>
        <w:tc>
          <w:tcPr>
            <w:tcW w:w="1444" w:type="pct"/>
          </w:tcPr>
          <w:p w:rsidR="001479EB" w:rsidRPr="00AB7803" w:rsidRDefault="001479EB" w:rsidP="001479EB">
            <w:pPr>
              <w:pStyle w:val="ASFKTablenorm"/>
            </w:pPr>
            <w:r w:rsidRPr="00AB7803">
              <w:t>КЦСР</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«Целевые статьи».</w:t>
            </w:r>
          </w:p>
          <w:p w:rsidR="001479EB" w:rsidRPr="001479EB" w:rsidRDefault="001479EB" w:rsidP="001479EB">
            <w:pPr>
              <w:pStyle w:val="ASFKTablenorm"/>
            </w:pPr>
            <w:r w:rsidRPr="00AB7803">
              <w:t>Ввод значения вручную.</w:t>
            </w:r>
          </w:p>
        </w:tc>
      </w:tr>
      <w:tr w:rsidR="001479EB" w:rsidRPr="00AB7803">
        <w:trPr>
          <w:trHeight w:val="77"/>
        </w:trPr>
        <w:tc>
          <w:tcPr>
            <w:tcW w:w="1444" w:type="pct"/>
          </w:tcPr>
          <w:p w:rsidR="001479EB" w:rsidRPr="00AB7803" w:rsidRDefault="001479EB" w:rsidP="001479EB">
            <w:pPr>
              <w:pStyle w:val="ASFKTablenorm"/>
            </w:pPr>
            <w:r w:rsidRPr="00AB7803">
              <w:t>КВР</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«Виды расходов».</w:t>
            </w:r>
          </w:p>
          <w:p w:rsidR="001479EB" w:rsidRPr="00AB7803" w:rsidRDefault="001479EB" w:rsidP="001479EB">
            <w:pPr>
              <w:pStyle w:val="ASFKTablenorm"/>
            </w:pPr>
            <w:r w:rsidRPr="00AB7803">
              <w:lastRenderedPageBreak/>
              <w:t>Ввод значения вручную.</w:t>
            </w:r>
          </w:p>
        </w:tc>
      </w:tr>
      <w:tr w:rsidR="001479EB" w:rsidRPr="00AB7803">
        <w:trPr>
          <w:trHeight w:val="77"/>
        </w:trPr>
        <w:tc>
          <w:tcPr>
            <w:tcW w:w="1444" w:type="pct"/>
          </w:tcPr>
          <w:p w:rsidR="001479EB" w:rsidRPr="001479EB" w:rsidRDefault="001479EB" w:rsidP="001479EB">
            <w:pPr>
              <w:pStyle w:val="ASFKTablenorm"/>
            </w:pPr>
            <w:r w:rsidRPr="005B4E0E">
              <w:lastRenderedPageBreak/>
              <w:t>Цель и направление ра</w:t>
            </w:r>
            <w:r w:rsidRPr="001479EB">
              <w:t>сходования средств</w:t>
            </w:r>
          </w:p>
        </w:tc>
        <w:tc>
          <w:tcPr>
            <w:tcW w:w="3556" w:type="pct"/>
          </w:tcPr>
          <w:p w:rsidR="001479EB" w:rsidRPr="00AB7803" w:rsidRDefault="001479EB" w:rsidP="001479EB">
            <w:pPr>
              <w:pStyle w:val="ASFKTablenorm"/>
            </w:pPr>
            <w:r w:rsidRPr="00AB7803">
              <w:t>Ввод значения вручную.</w:t>
            </w:r>
          </w:p>
        </w:tc>
      </w:tr>
      <w:tr w:rsidR="001479EB" w:rsidRPr="00AB7803">
        <w:trPr>
          <w:trHeight w:val="77"/>
        </w:trPr>
        <w:tc>
          <w:tcPr>
            <w:tcW w:w="1444" w:type="pct"/>
          </w:tcPr>
          <w:p w:rsidR="001479EB" w:rsidRPr="002E3CDD" w:rsidRDefault="001479EB" w:rsidP="001479EB">
            <w:pPr>
              <w:pStyle w:val="ASFKTablenorm"/>
            </w:pPr>
            <w:r w:rsidRPr="002E3CDD">
              <w:t>Признак безусловности платежа</w:t>
            </w:r>
          </w:p>
        </w:tc>
        <w:tc>
          <w:tcPr>
            <w:tcW w:w="3556" w:type="pct"/>
          </w:tcPr>
          <w:p w:rsidR="001479EB" w:rsidRPr="002E3CDD" w:rsidRDefault="001479EB" w:rsidP="001479EB">
            <w:pPr>
              <w:pStyle w:val="ASFKTablenorm"/>
            </w:pPr>
            <w:r w:rsidRPr="002E3CDD">
              <w:t>Выбор из списка допустимых значений:</w:t>
            </w:r>
          </w:p>
          <w:p w:rsidR="001479EB" w:rsidRPr="002E3CDD" w:rsidRDefault="001479EB" w:rsidP="001479EB">
            <w:pPr>
              <w:pStyle w:val="ASFKTableListMark"/>
            </w:pPr>
            <w:r w:rsidRPr="002E3CDD">
              <w:t xml:space="preserve">0 – </w:t>
            </w:r>
            <w:r>
              <w:t>«</w:t>
            </w:r>
            <w:r w:rsidRPr="002E3CDD">
              <w:t>безусловное</w:t>
            </w:r>
            <w:r>
              <w:t>»</w:t>
            </w:r>
            <w:r w:rsidRPr="002E3CDD">
              <w:t>;</w:t>
            </w:r>
          </w:p>
          <w:p w:rsidR="001479EB" w:rsidRPr="002E3CDD" w:rsidRDefault="001479EB" w:rsidP="001479EB">
            <w:pPr>
              <w:pStyle w:val="ASFKTableListMark"/>
            </w:pPr>
            <w:r w:rsidRPr="002E3CDD">
              <w:t xml:space="preserve">1 – </w:t>
            </w:r>
            <w:r>
              <w:t>«</w:t>
            </w:r>
            <w:r w:rsidRPr="002E3CDD">
              <w:t>условное</w:t>
            </w:r>
            <w:r>
              <w:t>»</w:t>
            </w:r>
            <w:r w:rsidRPr="002E3CDD">
              <w:t>.</w:t>
            </w:r>
          </w:p>
        </w:tc>
      </w:tr>
      <w:tr w:rsidR="001479EB" w:rsidRPr="00AB7803">
        <w:trPr>
          <w:trHeight w:val="77"/>
        </w:trPr>
        <w:tc>
          <w:tcPr>
            <w:tcW w:w="1444" w:type="pct"/>
          </w:tcPr>
          <w:p w:rsidR="001479EB" w:rsidRPr="002E3CDD" w:rsidRDefault="001479EB" w:rsidP="001479EB">
            <w:pPr>
              <w:pStyle w:val="ASFKTablenorm"/>
            </w:pPr>
            <w:r w:rsidRPr="002E3CDD">
              <w:t>Примечание</w:t>
            </w:r>
          </w:p>
        </w:tc>
        <w:tc>
          <w:tcPr>
            <w:tcW w:w="3556" w:type="pct"/>
          </w:tcPr>
          <w:p w:rsidR="001479EB" w:rsidRPr="002E3CDD" w:rsidRDefault="001479EB" w:rsidP="001479EB">
            <w:pPr>
              <w:pStyle w:val="ASFKTablenorm"/>
            </w:pPr>
            <w:r w:rsidRPr="002E3CDD">
              <w:t>Ввод значения вручную.</w:t>
            </w:r>
          </w:p>
        </w:tc>
      </w:tr>
      <w:tr w:rsidR="001479EB" w:rsidRPr="00AB7803">
        <w:trPr>
          <w:trHeight w:val="77"/>
        </w:trPr>
        <w:tc>
          <w:tcPr>
            <w:tcW w:w="1444" w:type="pct"/>
          </w:tcPr>
          <w:p w:rsidR="001479EB" w:rsidRPr="002E3CDD" w:rsidRDefault="001479EB" w:rsidP="001479EB">
            <w:pPr>
              <w:pStyle w:val="ASFKTablenorm"/>
            </w:pPr>
            <w:r w:rsidRPr="002E3CDD">
              <w:t>Аналитический код</w:t>
            </w:r>
          </w:p>
        </w:tc>
        <w:tc>
          <w:tcPr>
            <w:tcW w:w="3556" w:type="pct"/>
          </w:tcPr>
          <w:p w:rsidR="001479EB" w:rsidRPr="002E3CDD" w:rsidRDefault="001479EB" w:rsidP="001479EB">
            <w:pPr>
              <w:pStyle w:val="ASFKTablenorm"/>
            </w:pPr>
            <w:r w:rsidRPr="002E3CDD">
              <w:t xml:space="preserve">Доступен выбор из справочника </w:t>
            </w:r>
            <w:r>
              <w:t>«</w:t>
            </w:r>
            <w:r w:rsidRPr="002E3CDD">
              <w:t>Цели субсидий/субвенций</w:t>
            </w:r>
            <w:r>
              <w:t>»</w:t>
            </w:r>
            <w:r w:rsidRPr="002E3CDD">
              <w:t>.</w:t>
            </w:r>
          </w:p>
          <w:p w:rsidR="001479EB" w:rsidRPr="002E3CDD" w:rsidRDefault="001479EB" w:rsidP="001479EB">
            <w:pPr>
              <w:pStyle w:val="ASFKTablenorm"/>
            </w:pPr>
            <w:r w:rsidRPr="002E3CDD">
              <w:t>Ввод значения вручную.</w:t>
            </w:r>
          </w:p>
        </w:tc>
      </w:tr>
      <w:tr w:rsidR="001479EB" w:rsidRPr="00AB7803">
        <w:trPr>
          <w:trHeight w:val="77"/>
        </w:trPr>
        <w:tc>
          <w:tcPr>
            <w:tcW w:w="1444" w:type="pct"/>
          </w:tcPr>
          <w:p w:rsidR="001479EB" w:rsidRPr="00AB7803" w:rsidRDefault="001479EB" w:rsidP="001479EB">
            <w:pPr>
              <w:pStyle w:val="ASFKTablenorm"/>
            </w:pPr>
            <w:r w:rsidRPr="00AB7803">
              <w:t>Дополнительный КБК 1</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БК1».</w:t>
            </w:r>
          </w:p>
          <w:p w:rsidR="001479EB" w:rsidRPr="00AB7803" w:rsidRDefault="001479EB" w:rsidP="001479EB">
            <w:pPr>
              <w:pStyle w:val="ASFKTablenorm"/>
            </w:pPr>
            <w:r w:rsidRPr="00AB7803">
              <w:t>Ввод значения вручную.</w:t>
            </w:r>
          </w:p>
        </w:tc>
      </w:tr>
      <w:tr w:rsidR="001479EB" w:rsidRPr="00AB7803">
        <w:trPr>
          <w:trHeight w:val="77"/>
        </w:trPr>
        <w:tc>
          <w:tcPr>
            <w:tcW w:w="1444" w:type="pct"/>
          </w:tcPr>
          <w:p w:rsidR="001479EB" w:rsidRPr="00AB7803" w:rsidRDefault="001479EB" w:rsidP="001479EB">
            <w:pPr>
              <w:pStyle w:val="ASFKTablenorm"/>
            </w:pPr>
            <w:r w:rsidRPr="00AB7803">
              <w:t>Дополнительный КБК 2</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БК2».</w:t>
            </w:r>
          </w:p>
          <w:p w:rsidR="001479EB" w:rsidRPr="00AB7803" w:rsidRDefault="001479EB" w:rsidP="001479EB">
            <w:pPr>
              <w:pStyle w:val="ASFKTablenorm"/>
            </w:pPr>
            <w:r w:rsidRPr="00AB7803">
              <w:t>Ввод значения вручную.</w:t>
            </w:r>
          </w:p>
        </w:tc>
      </w:tr>
      <w:tr w:rsidR="001479EB" w:rsidRPr="00AB7803">
        <w:trPr>
          <w:trHeight w:val="77"/>
        </w:trPr>
        <w:tc>
          <w:tcPr>
            <w:tcW w:w="1444" w:type="pct"/>
          </w:tcPr>
          <w:p w:rsidR="001479EB" w:rsidRPr="00AB7803" w:rsidRDefault="001479EB" w:rsidP="001479EB">
            <w:pPr>
              <w:pStyle w:val="ASFKTablenorm"/>
            </w:pPr>
            <w:r w:rsidRPr="00AB7803">
              <w:t>Дополнительный КБК 3</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БК3».</w:t>
            </w:r>
          </w:p>
          <w:p w:rsidR="001479EB" w:rsidRPr="00AB7803" w:rsidRDefault="001479EB" w:rsidP="001479EB">
            <w:pPr>
              <w:pStyle w:val="ASFKTablenorm"/>
            </w:pPr>
            <w:r w:rsidRPr="00AB7803">
              <w:t>Ввод значения вручную.</w:t>
            </w:r>
          </w:p>
        </w:tc>
      </w:tr>
      <w:tr w:rsidR="001479EB" w:rsidRPr="00AB7803">
        <w:trPr>
          <w:trHeight w:val="77"/>
        </w:trPr>
        <w:tc>
          <w:tcPr>
            <w:tcW w:w="1444" w:type="pct"/>
          </w:tcPr>
          <w:p w:rsidR="001479EB" w:rsidRPr="00AB7803" w:rsidRDefault="001479EB" w:rsidP="001479EB">
            <w:pPr>
              <w:pStyle w:val="ASFKTablenorm"/>
            </w:pPr>
            <w:r w:rsidRPr="00AB7803">
              <w:t>Дополнительный КБК 4</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БК4».</w:t>
            </w:r>
          </w:p>
          <w:p w:rsidR="001479EB" w:rsidRPr="00AB7803" w:rsidRDefault="001479EB" w:rsidP="001479EB">
            <w:pPr>
              <w:pStyle w:val="ASFKTablenorm"/>
            </w:pPr>
            <w:r w:rsidRPr="00AB7803">
              <w:t>Ввод значения вручную.</w:t>
            </w:r>
          </w:p>
        </w:tc>
      </w:tr>
      <w:tr w:rsidR="001479EB" w:rsidRPr="00AB7803">
        <w:trPr>
          <w:trHeight w:val="77"/>
        </w:trPr>
        <w:tc>
          <w:tcPr>
            <w:tcW w:w="1444" w:type="pct"/>
          </w:tcPr>
          <w:p w:rsidR="001479EB" w:rsidRPr="002E3CDD" w:rsidRDefault="001479EB" w:rsidP="001479EB">
            <w:pPr>
              <w:pStyle w:val="ASFKTablenorm"/>
            </w:pPr>
            <w:r w:rsidRPr="002E3CDD">
              <w:t>Сумма исполненного об</w:t>
            </w:r>
            <w:r w:rsidRPr="001479EB">
              <w:t>я</w:t>
            </w:r>
            <w:r w:rsidRPr="002E3CDD">
              <w:t>зательства прошлых лет</w:t>
            </w:r>
          </w:p>
        </w:tc>
        <w:tc>
          <w:tcPr>
            <w:tcW w:w="3556" w:type="pct"/>
          </w:tcPr>
          <w:p w:rsidR="001479EB" w:rsidRPr="002E3CDD" w:rsidRDefault="001479EB" w:rsidP="001479EB">
            <w:pPr>
              <w:pStyle w:val="ASFKTablenorm"/>
            </w:pPr>
            <w:r w:rsidRPr="002E3CDD">
              <w:t xml:space="preserve">По умолчанию поле заполняется значением </w:t>
            </w:r>
            <w:r>
              <w:t>«</w:t>
            </w:r>
            <w:r w:rsidRPr="002E3CDD">
              <w:t>0.00</w:t>
            </w:r>
            <w:r>
              <w:t>»</w:t>
            </w:r>
            <w:r w:rsidRPr="002E3CDD">
              <w:t>.</w:t>
            </w:r>
          </w:p>
          <w:p w:rsidR="001479EB" w:rsidRPr="002E3CDD" w:rsidRDefault="001479EB" w:rsidP="001479EB">
            <w:pPr>
              <w:pStyle w:val="ASFKTablenorm"/>
            </w:pPr>
            <w:r w:rsidRPr="002E3CDD">
              <w:t>Может быть изменено вручную.</w:t>
            </w:r>
          </w:p>
        </w:tc>
      </w:tr>
      <w:tr w:rsidR="001479EB" w:rsidRPr="00AB7803">
        <w:trPr>
          <w:trHeight w:val="77"/>
        </w:trPr>
        <w:tc>
          <w:tcPr>
            <w:tcW w:w="1444" w:type="pct"/>
          </w:tcPr>
          <w:p w:rsidR="001479EB" w:rsidRPr="002E3CDD" w:rsidRDefault="001479EB" w:rsidP="001479EB">
            <w:pPr>
              <w:pStyle w:val="ASFKTablenorm"/>
            </w:pPr>
            <w:r w:rsidRPr="002E3CDD">
              <w:t>Сумма неисполненного обязательства прошлых лет</w:t>
            </w:r>
          </w:p>
        </w:tc>
        <w:tc>
          <w:tcPr>
            <w:tcW w:w="3556" w:type="pct"/>
          </w:tcPr>
          <w:p w:rsidR="001479EB" w:rsidRPr="002E3CDD" w:rsidRDefault="001479EB" w:rsidP="001479EB">
            <w:pPr>
              <w:pStyle w:val="ASFKTablenorm"/>
            </w:pPr>
            <w:r w:rsidRPr="002E3CDD">
              <w:t xml:space="preserve">По умолчанию поле заполняется значением </w:t>
            </w:r>
            <w:r>
              <w:t>«</w:t>
            </w:r>
            <w:r w:rsidRPr="002E3CDD">
              <w:t>0.00</w:t>
            </w:r>
            <w:r>
              <w:t>»</w:t>
            </w:r>
            <w:r w:rsidRPr="002E3CDD">
              <w:t>.</w:t>
            </w:r>
          </w:p>
          <w:p w:rsidR="001479EB" w:rsidRPr="002E3CDD" w:rsidRDefault="001479EB" w:rsidP="001479EB">
            <w:pPr>
              <w:pStyle w:val="ASFKTablenorm"/>
            </w:pPr>
            <w:r w:rsidRPr="002E3CDD">
              <w:t>Может быть изменено вручную.</w:t>
            </w:r>
          </w:p>
        </w:tc>
      </w:tr>
      <w:tr w:rsidR="001479EB" w:rsidRPr="00AB7803">
        <w:trPr>
          <w:trHeight w:val="77"/>
        </w:trPr>
        <w:tc>
          <w:tcPr>
            <w:tcW w:w="1444" w:type="pct"/>
          </w:tcPr>
          <w:p w:rsidR="001479EB" w:rsidRPr="00AB7803" w:rsidRDefault="001479EB" w:rsidP="001479EB">
            <w:pPr>
              <w:pStyle w:val="ASFKTablenorm"/>
            </w:pPr>
            <w:r w:rsidRPr="00AB7803">
              <w:t>Итого на текущий фин.год</w:t>
            </w:r>
          </w:p>
        </w:tc>
        <w:tc>
          <w:tcPr>
            <w:tcW w:w="3556" w:type="pct"/>
            <w:vMerge w:val="restar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AB7803" w:rsidRDefault="001479EB" w:rsidP="001479EB">
            <w:pPr>
              <w:pStyle w:val="ASFKTablenorm"/>
            </w:pPr>
            <w:r w:rsidRPr="00AB7803">
              <w:t>Может быть изменено вручную.</w:t>
            </w:r>
          </w:p>
        </w:tc>
      </w:tr>
      <w:tr w:rsidR="001479EB" w:rsidRPr="00AB7803">
        <w:trPr>
          <w:trHeight w:val="77"/>
        </w:trPr>
        <w:tc>
          <w:tcPr>
            <w:tcW w:w="1444" w:type="pct"/>
          </w:tcPr>
          <w:p w:rsidR="001479EB" w:rsidRPr="00AB7803" w:rsidRDefault="001479EB" w:rsidP="001479EB">
            <w:pPr>
              <w:pStyle w:val="ASFKTablenorm"/>
            </w:pPr>
            <w:r w:rsidRPr="00AB7803">
              <w:t>1-й год плана</w:t>
            </w:r>
          </w:p>
        </w:tc>
        <w:tc>
          <w:tcPr>
            <w:tcW w:w="3556" w:type="pct"/>
            <w:vMerge/>
          </w:tcPr>
          <w:p w:rsidR="001479EB" w:rsidRPr="00AB7803" w:rsidRDefault="001479EB" w:rsidP="001479EB">
            <w:pPr>
              <w:pStyle w:val="ASFKTablenorm"/>
            </w:pPr>
          </w:p>
        </w:tc>
      </w:tr>
      <w:tr w:rsidR="001479EB" w:rsidRPr="00AB7803">
        <w:trPr>
          <w:trHeight w:val="77"/>
        </w:trPr>
        <w:tc>
          <w:tcPr>
            <w:tcW w:w="1444" w:type="pct"/>
          </w:tcPr>
          <w:p w:rsidR="001479EB" w:rsidRPr="00AB7803" w:rsidRDefault="001479EB" w:rsidP="001479EB">
            <w:pPr>
              <w:pStyle w:val="ASFKTablenorm"/>
            </w:pPr>
            <w:r w:rsidRPr="00AB7803">
              <w:t>2-й год плана</w:t>
            </w:r>
          </w:p>
        </w:tc>
        <w:tc>
          <w:tcPr>
            <w:tcW w:w="3556" w:type="pct"/>
            <w:vMerge/>
          </w:tcPr>
          <w:p w:rsidR="001479EB" w:rsidRPr="00AB7803" w:rsidRDefault="001479EB" w:rsidP="001479EB">
            <w:pPr>
              <w:pStyle w:val="ASFKTablenorm"/>
            </w:pPr>
          </w:p>
        </w:tc>
      </w:tr>
      <w:tr w:rsidR="001479EB" w:rsidRPr="00AB7803">
        <w:trPr>
          <w:trHeight w:val="77"/>
        </w:trPr>
        <w:tc>
          <w:tcPr>
            <w:tcW w:w="1444" w:type="pct"/>
          </w:tcPr>
          <w:p w:rsidR="001479EB" w:rsidRPr="00AB7803" w:rsidRDefault="001479EB" w:rsidP="001479EB">
            <w:pPr>
              <w:pStyle w:val="ASFKTablenorm"/>
            </w:pPr>
            <w:r w:rsidRPr="00AB7803">
              <w:t>3-й год плана</w:t>
            </w:r>
          </w:p>
        </w:tc>
        <w:tc>
          <w:tcPr>
            <w:tcW w:w="3556" w:type="pct"/>
            <w:vMerge/>
          </w:tcPr>
          <w:p w:rsidR="001479EB" w:rsidRPr="00AB7803" w:rsidRDefault="001479EB" w:rsidP="001479EB">
            <w:pPr>
              <w:pStyle w:val="ASFKTablenorm"/>
            </w:pPr>
          </w:p>
        </w:tc>
      </w:tr>
      <w:tr w:rsidR="001479EB" w:rsidRPr="00AB7803">
        <w:trPr>
          <w:trHeight w:val="77"/>
        </w:trPr>
        <w:tc>
          <w:tcPr>
            <w:tcW w:w="1444" w:type="pct"/>
          </w:tcPr>
          <w:p w:rsidR="001479EB" w:rsidRPr="00AB7803" w:rsidRDefault="001479EB" w:rsidP="001479EB">
            <w:pPr>
              <w:pStyle w:val="ASFKTablenorm"/>
            </w:pPr>
            <w:r w:rsidRPr="00AB7803">
              <w:t>Последующие годы</w:t>
            </w:r>
          </w:p>
        </w:tc>
        <w:tc>
          <w:tcPr>
            <w:tcW w:w="3556" w:type="pct"/>
            <w:vMerge/>
          </w:tcPr>
          <w:p w:rsidR="001479EB" w:rsidRPr="00AB7803" w:rsidRDefault="001479EB" w:rsidP="001479EB">
            <w:pPr>
              <w:pStyle w:val="ASFKTablenorm"/>
            </w:pPr>
          </w:p>
        </w:tc>
      </w:tr>
      <w:tr w:rsidR="001479EB" w:rsidRPr="00AB7803">
        <w:trPr>
          <w:trHeight w:val="77"/>
        </w:trPr>
        <w:tc>
          <w:tcPr>
            <w:tcW w:w="1444" w:type="pct"/>
          </w:tcPr>
          <w:p w:rsidR="001479EB" w:rsidRPr="00AB7803" w:rsidRDefault="001479EB" w:rsidP="001479EB">
            <w:pPr>
              <w:pStyle w:val="ASFKTablenorm"/>
            </w:pPr>
            <w:r w:rsidRPr="00AB7803">
              <w:t>Январь</w:t>
            </w:r>
          </w:p>
        </w:tc>
        <w:tc>
          <w:tcPr>
            <w:tcW w:w="3556" w:type="pct"/>
            <w:vMerge/>
          </w:tcPr>
          <w:p w:rsidR="001479EB" w:rsidRPr="00AB7803" w:rsidRDefault="001479EB" w:rsidP="001479EB">
            <w:pPr>
              <w:pStyle w:val="ASFKTablenorm"/>
            </w:pPr>
          </w:p>
        </w:tc>
      </w:tr>
      <w:tr w:rsidR="001479EB" w:rsidRPr="00AB7803">
        <w:trPr>
          <w:trHeight w:val="77"/>
        </w:trPr>
        <w:tc>
          <w:tcPr>
            <w:tcW w:w="1444" w:type="pct"/>
          </w:tcPr>
          <w:p w:rsidR="001479EB" w:rsidRPr="00AB7803" w:rsidRDefault="001479EB" w:rsidP="001479EB">
            <w:pPr>
              <w:pStyle w:val="ASFKTablenorm"/>
            </w:pPr>
            <w:r w:rsidRPr="00AB7803">
              <w:t>Февраль</w:t>
            </w:r>
          </w:p>
        </w:tc>
        <w:tc>
          <w:tcPr>
            <w:tcW w:w="3556" w:type="pct"/>
            <w:vMerge/>
          </w:tcPr>
          <w:p w:rsidR="001479EB" w:rsidRPr="00AB7803" w:rsidRDefault="001479EB" w:rsidP="001479EB">
            <w:pPr>
              <w:pStyle w:val="ASFKTablenorm"/>
            </w:pPr>
          </w:p>
        </w:tc>
      </w:tr>
      <w:tr w:rsidR="001479EB" w:rsidRPr="00AB7803">
        <w:trPr>
          <w:trHeight w:val="77"/>
        </w:trPr>
        <w:tc>
          <w:tcPr>
            <w:tcW w:w="1444" w:type="pct"/>
          </w:tcPr>
          <w:p w:rsidR="001479EB" w:rsidRPr="001479EB" w:rsidRDefault="001479EB" w:rsidP="001479EB">
            <w:pPr>
              <w:pStyle w:val="ASFKTablenorm"/>
            </w:pPr>
            <w:r>
              <w:t>…</w:t>
            </w:r>
          </w:p>
        </w:tc>
        <w:tc>
          <w:tcPr>
            <w:tcW w:w="3556" w:type="pct"/>
            <w:vMerge/>
          </w:tcPr>
          <w:p w:rsidR="001479EB" w:rsidRPr="00AB7803" w:rsidRDefault="001479EB" w:rsidP="001479EB">
            <w:pPr>
              <w:pStyle w:val="ASFKTablenorm"/>
            </w:pPr>
          </w:p>
        </w:tc>
      </w:tr>
      <w:tr w:rsidR="001479EB" w:rsidRPr="00AB7803">
        <w:trPr>
          <w:trHeight w:val="77"/>
        </w:trPr>
        <w:tc>
          <w:tcPr>
            <w:tcW w:w="1444" w:type="pct"/>
          </w:tcPr>
          <w:p w:rsidR="001479EB" w:rsidRPr="00AB7803" w:rsidRDefault="001479EB" w:rsidP="001479EB">
            <w:pPr>
              <w:pStyle w:val="ASFKTablenorm"/>
            </w:pPr>
            <w:r w:rsidRPr="00AB7803">
              <w:t>Декабрь</w:t>
            </w:r>
          </w:p>
        </w:tc>
        <w:tc>
          <w:tcPr>
            <w:tcW w:w="3556" w:type="pct"/>
            <w:vMerge/>
          </w:tcPr>
          <w:p w:rsidR="001479EB" w:rsidRPr="00AB7803" w:rsidRDefault="001479EB" w:rsidP="001479EB">
            <w:pPr>
              <w:pStyle w:val="ASFKTablenorm"/>
            </w:pPr>
          </w:p>
        </w:tc>
      </w:tr>
      <w:tr w:rsidR="001479EB" w:rsidRPr="00AB7803">
        <w:trPr>
          <w:trHeight w:val="77"/>
        </w:trPr>
        <w:tc>
          <w:tcPr>
            <w:tcW w:w="5000" w:type="pct"/>
            <w:gridSpan w:val="2"/>
          </w:tcPr>
          <w:p w:rsidR="001479EB" w:rsidRPr="001479EB" w:rsidRDefault="001479EB" w:rsidP="001479EB">
            <w:pPr>
              <w:pStyle w:val="ASFKTablenorm"/>
            </w:pPr>
            <w:r w:rsidRPr="00AB7803">
              <w:t xml:space="preserve">Группа полей </w:t>
            </w:r>
            <w:r w:rsidRPr="001479EB">
              <w:t>«Итоговые суммы»</w:t>
            </w:r>
          </w:p>
        </w:tc>
      </w:tr>
      <w:tr w:rsidR="001479EB" w:rsidRPr="00AB7803">
        <w:trPr>
          <w:trHeight w:val="77"/>
        </w:trPr>
        <w:tc>
          <w:tcPr>
            <w:tcW w:w="1444" w:type="pct"/>
          </w:tcPr>
          <w:p w:rsidR="001479EB" w:rsidRPr="00AB7803" w:rsidRDefault="001479EB" w:rsidP="001479EB">
            <w:pPr>
              <w:pStyle w:val="ASFKTablenorm"/>
            </w:pPr>
            <w:r w:rsidRPr="00AB7803">
              <w:t>Сумма по документу-основанию</w:t>
            </w:r>
          </w:p>
        </w:tc>
        <w:tc>
          <w:tcPr>
            <w:tcW w:w="3556" w:type="pct"/>
          </w:tcPr>
          <w:p w:rsidR="001479EB" w:rsidRPr="001479EB" w:rsidRDefault="001479EB" w:rsidP="001479EB">
            <w:pPr>
              <w:pStyle w:val="ASFKTablenorm"/>
            </w:pPr>
            <w:r w:rsidRPr="00AB7803">
              <w:t xml:space="preserve">Заполняется автоматически значением равным полю </w:t>
            </w:r>
            <w:r w:rsidRPr="001479EB">
              <w:t>«Сумма субсидии в валюте» (Раздел 1: Реквизиты документа-основания).</w:t>
            </w:r>
          </w:p>
        </w:tc>
      </w:tr>
      <w:tr w:rsidR="001479EB" w:rsidRPr="00AB7803">
        <w:trPr>
          <w:trHeight w:val="77"/>
        </w:trPr>
        <w:tc>
          <w:tcPr>
            <w:tcW w:w="1444" w:type="pct"/>
          </w:tcPr>
          <w:p w:rsidR="001479EB" w:rsidRPr="00AB7803" w:rsidRDefault="001479EB" w:rsidP="001479EB">
            <w:pPr>
              <w:pStyle w:val="ASFKTablenorm"/>
            </w:pPr>
            <w:r w:rsidRPr="00AB7803">
              <w:t>Сумма по расшифровке</w:t>
            </w:r>
            <w:r w:rsidRPr="00AB7803">
              <w:tab/>
            </w:r>
          </w:p>
        </w:tc>
        <w:tc>
          <w:tcPr>
            <w:tcW w:w="3556" w:type="pct"/>
          </w:tcPr>
          <w:p w:rsidR="001479EB" w:rsidRPr="00AB7803" w:rsidRDefault="001479EB" w:rsidP="001479EB">
            <w:pPr>
              <w:pStyle w:val="ASFKTablenorm"/>
            </w:pPr>
            <w:r w:rsidRPr="00AB7803">
              <w:t>Значение рассчитывается автоматически как сумма всех строк по всем годам всех подитогов по кодам ФАИП.</w:t>
            </w:r>
          </w:p>
        </w:tc>
      </w:tr>
      <w:tr w:rsidR="001479EB" w:rsidRPr="00AB7803">
        <w:trPr>
          <w:trHeight w:val="77"/>
        </w:trPr>
        <w:tc>
          <w:tcPr>
            <w:tcW w:w="1444" w:type="pct"/>
          </w:tcPr>
          <w:p w:rsidR="001479EB" w:rsidRPr="00AB7803" w:rsidRDefault="001479EB" w:rsidP="001479EB">
            <w:pPr>
              <w:pStyle w:val="ASFKTablenorm"/>
            </w:pPr>
            <w:r w:rsidRPr="00AB7803">
              <w:t>Отклонение</w:t>
            </w:r>
          </w:p>
        </w:tc>
        <w:tc>
          <w:tcPr>
            <w:tcW w:w="3556" w:type="pct"/>
          </w:tcPr>
          <w:p w:rsidR="001479EB" w:rsidRPr="001479EB" w:rsidRDefault="001479EB" w:rsidP="001479EB">
            <w:pPr>
              <w:pStyle w:val="ASFKTablenorm"/>
            </w:pPr>
            <w:r w:rsidRPr="00AB7803">
              <w:t>Значение рассчитывается автоматически. Сравнивается значение, ук</w:t>
            </w:r>
            <w:r w:rsidRPr="001479EB">
              <w:t>азанное в заголовке и сумма всех строк по всем годам. Значение выводится по модулю.</w:t>
            </w:r>
          </w:p>
        </w:tc>
      </w:tr>
    </w:tbl>
    <w:p w:rsidR="001479EB" w:rsidRPr="00AB7803" w:rsidRDefault="001479EB" w:rsidP="001479EB">
      <w:pPr>
        <w:pStyle w:val="ASFKNormal"/>
      </w:pPr>
      <w:r>
        <w:lastRenderedPageBreak/>
        <w:t xml:space="preserve">Для просмотра </w:t>
      </w:r>
      <w:r w:rsidRPr="00AB7803">
        <w:t>строки в таблично</w:t>
      </w:r>
      <w:r w:rsidR="001B30B9">
        <w:t>м</w:t>
      </w:r>
      <w:r w:rsidRPr="00AB7803">
        <w:t xml:space="preserve"> поле </w:t>
      </w:r>
      <w:r>
        <w:t>«</w:t>
      </w:r>
      <w:r w:rsidRPr="00AB7803">
        <w:t>Итоги в разрезе ФАИП</w:t>
      </w:r>
      <w:r>
        <w:t>»</w:t>
      </w:r>
      <w:r w:rsidRPr="00AB7803">
        <w:t xml:space="preserve"> следует нажать на </w:t>
      </w:r>
      <w:r w:rsidRPr="002D2D87">
        <w:t>кнопку</w:t>
      </w:r>
      <w:r w:rsidRPr="008A3AEA">
        <w:t xml:space="preserve"> </w:t>
      </w:r>
      <w:r w:rsidR="004D71D9">
        <w:rPr>
          <w:noProof/>
        </w:rPr>
        <w:drawing>
          <wp:inline distT="0" distB="0" distL="0" distR="0">
            <wp:extent cx="276225" cy="276225"/>
            <wp:effectExtent l="0" t="0" r="9525" b="9525"/>
            <wp:docPr id="216" name="Рисунок 216"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кнопка Открыть строку для просмотра"/>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8A3AEA">
        <w:t> </w:t>
      </w:r>
      <w:r>
        <w:t>(Открыть строку для просмотра)</w:t>
      </w:r>
      <w:r w:rsidRPr="00AB7803">
        <w:t>. Открое</w:t>
      </w:r>
      <w:r w:rsidR="00F05823">
        <w:t>тся форма «Просмотр записи»</w:t>
      </w:r>
      <w:r w:rsidRPr="00AB7803">
        <w:t xml:space="preserve">. Табличное поле </w:t>
      </w:r>
      <w:r>
        <w:t>«</w:t>
      </w:r>
      <w:r w:rsidRPr="00AB7803">
        <w:t>График платежей</w:t>
      </w:r>
      <w:r>
        <w:t>»</w:t>
      </w:r>
      <w:r w:rsidRPr="00AB7803">
        <w:t xml:space="preserve"> (рис. </w:t>
      </w:r>
      <w:r w:rsidRPr="00AB7803">
        <w:fldChar w:fldCharType="begin"/>
      </w:r>
      <w:r w:rsidRPr="00AB7803">
        <w:instrText xml:space="preserve"> REF _Ref387763848 \h </w:instrText>
      </w:r>
      <w:r>
        <w:instrText xml:space="preserve"> \* MERGEFORMAT </w:instrText>
      </w:r>
      <w:r w:rsidRPr="00AB7803">
        <w:fldChar w:fldCharType="separate"/>
      </w:r>
      <w:r w:rsidR="00C90AC7">
        <w:t>141</w:t>
      </w:r>
      <w:r w:rsidRPr="00AB7803">
        <w:fldChar w:fldCharType="end"/>
      </w:r>
      <w:r w:rsidRPr="00AB7803">
        <w:t>).</w:t>
      </w:r>
    </w:p>
    <w:p w:rsidR="001479EB" w:rsidRPr="00AB7803" w:rsidRDefault="004D71D9" w:rsidP="001479EB">
      <w:pPr>
        <w:pStyle w:val="ASFKFigure"/>
      </w:pPr>
      <w:r>
        <w:rPr>
          <w:noProof/>
        </w:rPr>
        <w:drawing>
          <wp:inline distT="0" distB="0" distL="0" distR="0">
            <wp:extent cx="6124575" cy="3838575"/>
            <wp:effectExtent l="0" t="0" r="9525" b="9525"/>
            <wp:docPr id="217" name="Рисунок 2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1046" w:name="_Ref387763848"/>
      <w:bookmarkStart w:id="1047" w:name="_Toc71109100"/>
      <w:r w:rsidR="00C90AC7">
        <w:rPr>
          <w:noProof/>
        </w:rPr>
        <w:t>141</w:t>
      </w:r>
      <w:bookmarkEnd w:id="1046"/>
      <w:r w:rsidRPr="00AB7803">
        <w:fldChar w:fldCharType="end"/>
      </w:r>
      <w:r w:rsidRPr="00AB7803">
        <w:t xml:space="preserve">. </w:t>
      </w:r>
      <w:r w:rsidR="00346BC3">
        <w:t>Форма «Просмотр записи»</w:t>
      </w:r>
      <w:r w:rsidR="001B30B9">
        <w:t xml:space="preserve"> (</w:t>
      </w:r>
      <w:r>
        <w:t>«</w:t>
      </w:r>
      <w:r w:rsidRPr="00FF16D2">
        <w:t>Итоги в разрезе ФАИП</w:t>
      </w:r>
      <w:r>
        <w:t>»</w:t>
      </w:r>
      <w:r w:rsidR="001B30B9">
        <w:t>)</w:t>
      </w:r>
      <w:bookmarkEnd w:id="1047"/>
    </w:p>
    <w:p w:rsidR="001479EB" w:rsidRPr="001479EB" w:rsidRDefault="001479EB" w:rsidP="001479EB">
      <w:pPr>
        <w:pStyle w:val="ASFKNormal"/>
      </w:pPr>
      <w:r>
        <w:t xml:space="preserve">Для просмотра </w:t>
      </w:r>
      <w:r w:rsidRPr="001479EB">
        <w:t>строки расшифровки в таблично</w:t>
      </w:r>
      <w:r w:rsidR="001B30B9">
        <w:t>м</w:t>
      </w:r>
      <w:r w:rsidRPr="001479EB">
        <w:t xml:space="preserve"> поле «Расшифровка по КБК для текущих итогов» следует нажать на кнопку </w:t>
      </w:r>
      <w:r w:rsidR="004D71D9">
        <w:rPr>
          <w:noProof/>
        </w:rPr>
        <w:drawing>
          <wp:inline distT="0" distB="0" distL="0" distR="0">
            <wp:extent cx="276225" cy="276225"/>
            <wp:effectExtent l="0" t="0" r="9525" b="9525"/>
            <wp:docPr id="218" name="Рисунок 218"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кнопка Открыть строку для просмотра"/>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1479EB">
        <w:t> (Открыть строку для просмотра). Открое</w:t>
      </w:r>
      <w:r w:rsidR="00F05823">
        <w:t>тся форма «Просмотр записи»</w:t>
      </w:r>
      <w:r w:rsidRPr="001479EB">
        <w:t>. Табличное поле «Расшифровка для КБК для текущих итогов» (рис. </w:t>
      </w:r>
      <w:r w:rsidRPr="001479EB">
        <w:fldChar w:fldCharType="begin"/>
      </w:r>
      <w:r w:rsidRPr="001479EB">
        <w:instrText xml:space="preserve"> REF _Ref387763890 \h  \* MERGEFORMAT </w:instrText>
      </w:r>
      <w:r w:rsidRPr="001479EB">
        <w:fldChar w:fldCharType="separate"/>
      </w:r>
      <w:r w:rsidR="00C90AC7">
        <w:t>142</w:t>
      </w:r>
      <w:r w:rsidRPr="001479EB">
        <w:fldChar w:fldCharType="end"/>
      </w:r>
      <w:r w:rsidRPr="001479EB">
        <w:t>).</w:t>
      </w:r>
    </w:p>
    <w:p w:rsidR="001479EB" w:rsidRPr="00B84147" w:rsidRDefault="004D71D9" w:rsidP="001479EB">
      <w:pPr>
        <w:pStyle w:val="ASFKFigure"/>
      </w:pPr>
      <w:r>
        <w:rPr>
          <w:noProof/>
        </w:rPr>
        <w:lastRenderedPageBreak/>
        <w:drawing>
          <wp:inline distT="0" distB="0" distL="0" distR="0">
            <wp:extent cx="6124575" cy="7219950"/>
            <wp:effectExtent l="0" t="0" r="9525" b="0"/>
            <wp:docPr id="219" name="Рисунок 2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6124575" cy="7219950"/>
                    </a:xfrm>
                    <a:prstGeom prst="rect">
                      <a:avLst/>
                    </a:prstGeom>
                    <a:noFill/>
                    <a:ln>
                      <a:noFill/>
                    </a:ln>
                  </pic:spPr>
                </pic:pic>
              </a:graphicData>
            </a:graphic>
          </wp:inline>
        </w:drawing>
      </w:r>
    </w:p>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1048" w:name="_Ref387763890"/>
      <w:bookmarkStart w:id="1049" w:name="_Toc71109101"/>
      <w:r w:rsidR="00C90AC7">
        <w:rPr>
          <w:noProof/>
        </w:rPr>
        <w:t>142</w:t>
      </w:r>
      <w:bookmarkEnd w:id="1048"/>
      <w:r w:rsidRPr="00AB7803">
        <w:fldChar w:fldCharType="end"/>
      </w:r>
      <w:r w:rsidRPr="00AB7803">
        <w:t xml:space="preserve">. </w:t>
      </w:r>
      <w:r w:rsidR="00346BC3">
        <w:t>Форма «Просмотр записи»</w:t>
      </w:r>
      <w:r w:rsidR="001B30B9">
        <w:t xml:space="preserve"> (</w:t>
      </w:r>
      <w:r>
        <w:t>«</w:t>
      </w:r>
      <w:r w:rsidRPr="00AB7803">
        <w:t>Расшифровка по КБК для текущих итогов</w:t>
      </w:r>
      <w:r>
        <w:t>»</w:t>
      </w:r>
      <w:r w:rsidR="001B30B9">
        <w:t>)</w:t>
      </w:r>
      <w:bookmarkEnd w:id="1049"/>
    </w:p>
    <w:p w:rsidR="001479EB" w:rsidRPr="001479EB" w:rsidRDefault="001479EB" w:rsidP="001479EB">
      <w:pPr>
        <w:pStyle w:val="ASFKNormal"/>
      </w:pPr>
      <w:r w:rsidRPr="001479EB">
        <w:t>ЭФ документа «Сведения об изменении соглашения», закладк</w:t>
      </w:r>
      <w:r w:rsidR="00A617A5">
        <w:t>и</w:t>
      </w:r>
      <w:r w:rsidRPr="001479EB">
        <w:t xml:space="preserve"> «Подписи»</w:t>
      </w:r>
      <w:r w:rsidR="001B30B9">
        <w:t xml:space="preserve"> </w:t>
      </w:r>
      <w:r w:rsidR="001B30B9" w:rsidRPr="001479EB">
        <w:t>представлена</w:t>
      </w:r>
      <w:r w:rsidR="001B30B9" w:rsidRPr="00AB7803">
        <w:t xml:space="preserve"> </w:t>
      </w:r>
      <w:r w:rsidR="001B30B9">
        <w:t>н</w:t>
      </w:r>
      <w:r w:rsidR="001B30B9" w:rsidRPr="00AB7803">
        <w:t>а рисунке </w:t>
      </w:r>
      <w:r w:rsidR="001B30B9" w:rsidRPr="001479EB">
        <w:fldChar w:fldCharType="begin"/>
      </w:r>
      <w:r w:rsidR="001B30B9" w:rsidRPr="001479EB">
        <w:instrText xml:space="preserve"> REF _Ref387763288 \h  \* MERGEFORMAT </w:instrText>
      </w:r>
      <w:r w:rsidR="001B30B9" w:rsidRPr="001479EB">
        <w:fldChar w:fldCharType="separate"/>
      </w:r>
      <w:r w:rsidR="00C90AC7">
        <w:t>143</w:t>
      </w:r>
      <w:r w:rsidR="001B30B9" w:rsidRPr="001479EB">
        <w:fldChar w:fldCharType="end"/>
      </w:r>
      <w:r w:rsidRPr="001479EB">
        <w:t>.</w:t>
      </w:r>
    </w:p>
    <w:p w:rsidR="001479EB" w:rsidRPr="001479EB" w:rsidRDefault="004D71D9" w:rsidP="001479EB">
      <w:pPr>
        <w:pStyle w:val="ASFKFigure"/>
      </w:pPr>
      <w:r>
        <w:rPr>
          <w:noProof/>
        </w:rPr>
        <w:lastRenderedPageBreak/>
        <w:drawing>
          <wp:inline distT="0" distB="0" distL="0" distR="0">
            <wp:extent cx="6038850" cy="1733550"/>
            <wp:effectExtent l="0" t="0" r="0" b="0"/>
            <wp:docPr id="220" name="Рисунок 2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0"/>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6038850" cy="1733550"/>
                    </a:xfrm>
                    <a:prstGeom prst="rect">
                      <a:avLst/>
                    </a:prstGeom>
                    <a:noFill/>
                    <a:ln>
                      <a:noFill/>
                    </a:ln>
                  </pic:spPr>
                </pic:pic>
              </a:graphicData>
            </a:graphic>
          </wp:inline>
        </w:drawing>
      </w:r>
    </w:p>
    <w:p w:rsidR="001479EB" w:rsidRPr="001479EB" w:rsidRDefault="001479EB" w:rsidP="001479EB">
      <w:pPr>
        <w:pStyle w:val="ASFKFigName"/>
      </w:pPr>
      <w:r w:rsidRPr="001479EB">
        <w:fldChar w:fldCharType="begin"/>
      </w:r>
      <w:r w:rsidRPr="001479EB">
        <w:instrText xml:space="preserve"> SEQ Рисунок \* ARABIC </w:instrText>
      </w:r>
      <w:r w:rsidRPr="001479EB">
        <w:fldChar w:fldCharType="separate"/>
      </w:r>
      <w:bookmarkStart w:id="1050" w:name="_Ref387763288"/>
      <w:bookmarkStart w:id="1051" w:name="_Toc71109102"/>
      <w:r w:rsidR="00C90AC7">
        <w:rPr>
          <w:noProof/>
        </w:rPr>
        <w:t>143</w:t>
      </w:r>
      <w:bookmarkEnd w:id="1050"/>
      <w:r w:rsidRPr="001479EB">
        <w:fldChar w:fldCharType="end"/>
      </w:r>
      <w:r w:rsidRPr="001479EB">
        <w:t>. ЭФ документа «Сведения об изменении соглашения</w:t>
      </w:r>
      <w:r w:rsidR="00346BC3">
        <w:t>», закладки</w:t>
      </w:r>
      <w:r w:rsidRPr="001479EB">
        <w:t xml:space="preserve"> «Подписи»</w:t>
      </w:r>
      <w:bookmarkEnd w:id="1051"/>
    </w:p>
    <w:p w:rsidR="001479EB" w:rsidRPr="001479EB" w:rsidRDefault="001479EB" w:rsidP="001479EB">
      <w:pPr>
        <w:pStyle w:val="ASFKNormal"/>
      </w:pPr>
      <w:r w:rsidRPr="00AB7803">
        <w:t xml:space="preserve">Перечень полей документа </w:t>
      </w:r>
      <w:r w:rsidRPr="001479EB">
        <w:t>«Сведения об изменении соглашения», закладк</w:t>
      </w:r>
      <w:r w:rsidR="00A617A5">
        <w:t>и</w:t>
      </w:r>
      <w:r w:rsidRPr="001479EB">
        <w:t xml:space="preserve"> «Подписи» приведен в таблице </w:t>
      </w:r>
      <w:r w:rsidRPr="001479EB">
        <w:fldChar w:fldCharType="begin"/>
      </w:r>
      <w:r w:rsidRPr="001479EB">
        <w:instrText xml:space="preserve"> REF _Ref387762703 \h  \* MERGEFORMAT </w:instrText>
      </w:r>
      <w:r w:rsidRPr="001479EB">
        <w:fldChar w:fldCharType="separate"/>
      </w:r>
      <w:r w:rsidR="00C90AC7">
        <w:t>88</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52" w:name="_Ref387762703"/>
      <w:bookmarkStart w:id="1053" w:name="_Toc71108736"/>
      <w:r w:rsidR="00C90AC7">
        <w:rPr>
          <w:noProof/>
        </w:rPr>
        <w:t>88</w:t>
      </w:r>
      <w:bookmarkEnd w:id="1052"/>
      <w:r>
        <w:rPr>
          <w:noProof/>
        </w:rPr>
        <w:fldChar w:fldCharType="end"/>
      </w:r>
      <w:r w:rsidR="001479EB" w:rsidRPr="001479EB">
        <w:t>. Описание полей документа «Сведения об изменении соглашения</w:t>
      </w:r>
      <w:r w:rsidR="00346BC3">
        <w:t>», закладки</w:t>
      </w:r>
      <w:r w:rsidR="001479EB" w:rsidRPr="001479EB">
        <w:t xml:space="preserve"> «Подписи»</w:t>
      </w:r>
      <w:bookmarkEnd w:id="10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81"/>
        <w:gridCol w:w="6847"/>
      </w:tblGrid>
      <w:tr w:rsidR="001479EB" w:rsidRPr="00AB7803">
        <w:trPr>
          <w:trHeight w:val="305"/>
          <w:tblHeader/>
        </w:trPr>
        <w:tc>
          <w:tcPr>
            <w:tcW w:w="1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Наименование поля</w:t>
            </w:r>
          </w:p>
        </w:tc>
        <w:tc>
          <w:tcPr>
            <w:tcW w:w="3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79EB" w:rsidRPr="00AB7803" w:rsidRDefault="001479EB" w:rsidP="001479EB">
            <w:pPr>
              <w:pStyle w:val="ASFKTableHead"/>
            </w:pPr>
            <w:r w:rsidRPr="00AB7803">
              <w:t>Описание поля</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«Руководитель ГРБС/ подведомственного ГРБС ПБС»</w:t>
            </w:r>
          </w:p>
        </w:tc>
      </w:tr>
      <w:tr w:rsidR="001479EB" w:rsidRPr="00AB7803">
        <w:tc>
          <w:tcPr>
            <w:tcW w:w="1444" w:type="pct"/>
          </w:tcPr>
          <w:p w:rsidR="001479EB" w:rsidRPr="00AB7803" w:rsidRDefault="001479EB" w:rsidP="001479EB">
            <w:pPr>
              <w:pStyle w:val="ASFKTablenorm"/>
            </w:pPr>
            <w:r w:rsidRPr="00AB7803">
              <w:t>Должность</w:t>
            </w:r>
          </w:p>
        </w:tc>
        <w:tc>
          <w:tcPr>
            <w:tcW w:w="3556" w:type="pct"/>
          </w:tcPr>
          <w:p w:rsidR="001479EB" w:rsidRPr="001479EB" w:rsidRDefault="001479EB" w:rsidP="001479EB">
            <w:pPr>
              <w:pStyle w:val="ASFKTablenorm"/>
            </w:pPr>
            <w:r w:rsidRPr="002E3CDD">
              <w:t>Заполняется автоматически при подписании ЭП данными подписа</w:t>
            </w:r>
            <w:r w:rsidRPr="001479EB">
              <w:t>нта.</w:t>
            </w:r>
          </w:p>
        </w:tc>
      </w:tr>
      <w:tr w:rsidR="001479EB" w:rsidRPr="00AB7803">
        <w:tc>
          <w:tcPr>
            <w:tcW w:w="1444" w:type="pct"/>
          </w:tcPr>
          <w:p w:rsidR="001479EB" w:rsidRPr="00AB7803" w:rsidRDefault="001479EB" w:rsidP="001479EB">
            <w:pPr>
              <w:pStyle w:val="ASFKTablenorm"/>
            </w:pPr>
            <w:r w:rsidRPr="00AB7803">
              <w:t>Расшифровка подписи</w:t>
            </w:r>
          </w:p>
        </w:tc>
        <w:tc>
          <w:tcPr>
            <w:tcW w:w="3556" w:type="pct"/>
          </w:tcPr>
          <w:p w:rsidR="001479EB" w:rsidRPr="001479EB" w:rsidRDefault="001479EB" w:rsidP="001479EB">
            <w:pPr>
              <w:pStyle w:val="ASFKTablenorm"/>
            </w:pPr>
            <w:r w:rsidRPr="002E3CDD">
              <w:t>Заполняется автоматически при подписании ЭП данными подписанта</w:t>
            </w:r>
            <w:r w:rsidRPr="001479EB">
              <w:t>.</w:t>
            </w:r>
          </w:p>
        </w:tc>
      </w:tr>
      <w:tr w:rsidR="001479EB" w:rsidRPr="00AB7803">
        <w:tc>
          <w:tcPr>
            <w:tcW w:w="1444" w:type="pct"/>
          </w:tcPr>
          <w:p w:rsidR="001479EB" w:rsidRPr="00AB7803" w:rsidRDefault="001479EB" w:rsidP="001479EB">
            <w:pPr>
              <w:pStyle w:val="ASFKTablenorm"/>
            </w:pPr>
            <w:r w:rsidRPr="00AB7803">
              <w:t>Дата подписания</w:t>
            </w:r>
          </w:p>
        </w:tc>
        <w:tc>
          <w:tcPr>
            <w:tcW w:w="3556" w:type="pct"/>
          </w:tcPr>
          <w:p w:rsidR="001479EB" w:rsidRPr="001479EB" w:rsidRDefault="001479EB" w:rsidP="001479EB">
            <w:pPr>
              <w:pStyle w:val="ASFKTablenorm"/>
            </w:pPr>
            <w:r w:rsidRPr="002E3CDD">
              <w:t>Заполняется автоматически при подписании ЭП данными подписанта</w:t>
            </w:r>
            <w:r w:rsidRPr="001479EB">
              <w:t>.</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«Исполнитель ГРБС/подведомственного ГРБС ПБС»</w:t>
            </w:r>
          </w:p>
        </w:tc>
      </w:tr>
      <w:tr w:rsidR="001479EB" w:rsidRPr="00AB7803">
        <w:tc>
          <w:tcPr>
            <w:tcW w:w="1444" w:type="pct"/>
          </w:tcPr>
          <w:p w:rsidR="001479EB" w:rsidRPr="00AB7803" w:rsidRDefault="001479EB" w:rsidP="001479EB">
            <w:pPr>
              <w:pStyle w:val="ASFKTablenorm"/>
            </w:pPr>
            <w:r w:rsidRPr="00AB7803">
              <w:t>Должность</w:t>
            </w:r>
          </w:p>
        </w:tc>
        <w:tc>
          <w:tcPr>
            <w:tcW w:w="3556" w:type="pct"/>
          </w:tcPr>
          <w:p w:rsidR="001479EB" w:rsidRPr="00AB7803" w:rsidRDefault="001479EB" w:rsidP="001479EB">
            <w:pPr>
              <w:pStyle w:val="ASFKTablenorm"/>
            </w:pPr>
            <w:r w:rsidRPr="00AB7803">
              <w:t>Выбирается из списка сотрудников, либо вводится вручную.</w:t>
            </w:r>
          </w:p>
        </w:tc>
      </w:tr>
      <w:tr w:rsidR="001479EB" w:rsidRPr="00AB7803">
        <w:tc>
          <w:tcPr>
            <w:tcW w:w="1444" w:type="pct"/>
          </w:tcPr>
          <w:p w:rsidR="001479EB" w:rsidRPr="00AB7803" w:rsidRDefault="001479EB" w:rsidP="001479EB">
            <w:pPr>
              <w:pStyle w:val="ASFKTablenorm"/>
            </w:pPr>
            <w:r w:rsidRPr="00AB7803">
              <w:t>Расшифровка подписи</w:t>
            </w:r>
          </w:p>
        </w:tc>
        <w:tc>
          <w:tcPr>
            <w:tcW w:w="3556" w:type="pct"/>
          </w:tcPr>
          <w:p w:rsidR="001479EB" w:rsidRPr="001479EB" w:rsidRDefault="001479EB" w:rsidP="001479EB">
            <w:pPr>
              <w:pStyle w:val="ASFKTablenorm"/>
            </w:pPr>
            <w:r w:rsidRPr="00AB7803">
              <w:t>Значение подтягивается автоматически из списка сотрудников</w:t>
            </w:r>
            <w:r w:rsidRPr="001479EB" w:rsidDel="008F6019">
              <w:t xml:space="preserve"> </w:t>
            </w:r>
            <w:r w:rsidRPr="001479EB">
              <w:t>после заполнения поля «Руководитель (уполномоченное им лицо): должность».</w:t>
            </w:r>
          </w:p>
          <w:p w:rsidR="001479EB" w:rsidRPr="00AB7803" w:rsidRDefault="001479EB" w:rsidP="001479EB">
            <w:pPr>
              <w:pStyle w:val="ASFKTablenorm"/>
            </w:pPr>
            <w:r w:rsidRPr="00AB7803">
              <w:t>Значение выбирается из списка сотрудников.</w:t>
            </w:r>
          </w:p>
          <w:p w:rsidR="001479EB" w:rsidRPr="00AB7803" w:rsidRDefault="001479EB" w:rsidP="001479EB">
            <w:pPr>
              <w:pStyle w:val="ASFKTablenorm"/>
            </w:pPr>
            <w:r w:rsidRPr="00AB7803">
              <w:t>Значение вводится вручную.</w:t>
            </w:r>
          </w:p>
        </w:tc>
      </w:tr>
      <w:tr w:rsidR="001479EB" w:rsidRPr="00AB7803">
        <w:tc>
          <w:tcPr>
            <w:tcW w:w="1444" w:type="pct"/>
          </w:tcPr>
          <w:p w:rsidR="001479EB" w:rsidRPr="00AB7803" w:rsidRDefault="001479EB" w:rsidP="001479EB">
            <w:pPr>
              <w:pStyle w:val="ASFKTablenorm"/>
            </w:pPr>
            <w:r w:rsidRPr="00AB7803">
              <w:t>Дата подписания</w:t>
            </w:r>
          </w:p>
        </w:tc>
        <w:tc>
          <w:tcPr>
            <w:tcW w:w="3556" w:type="pct"/>
          </w:tcPr>
          <w:p w:rsidR="001479EB" w:rsidRPr="001479EB" w:rsidRDefault="001479EB" w:rsidP="001479EB">
            <w:pPr>
              <w:pStyle w:val="ASFKTablenorm"/>
            </w:pPr>
            <w:r w:rsidRPr="00AB7803">
              <w:t>Значение вводится вручную или выбирается из системного календ</w:t>
            </w:r>
            <w:r w:rsidRPr="001479EB">
              <w:t>аря.</w:t>
            </w:r>
          </w:p>
        </w:tc>
      </w:tr>
      <w:tr w:rsidR="001479EB" w:rsidRPr="00AB7803">
        <w:tc>
          <w:tcPr>
            <w:tcW w:w="5000" w:type="pct"/>
            <w:gridSpan w:val="2"/>
          </w:tcPr>
          <w:p w:rsidR="001479EB" w:rsidRPr="001479EB" w:rsidRDefault="001479EB" w:rsidP="001479EB">
            <w:pPr>
              <w:pStyle w:val="ASFKTablenorm"/>
            </w:pPr>
            <w:r w:rsidRPr="00AB7803">
              <w:t xml:space="preserve">Группа полей </w:t>
            </w:r>
            <w:r w:rsidRPr="001479EB">
              <w:t>«Отметка ОрФК. Ответственный исполнитель»</w:t>
            </w:r>
          </w:p>
        </w:tc>
      </w:tr>
      <w:tr w:rsidR="001479EB" w:rsidRPr="00AB7803">
        <w:tc>
          <w:tcPr>
            <w:tcW w:w="1444" w:type="pct"/>
          </w:tcPr>
          <w:p w:rsidR="001479EB" w:rsidRPr="00AB7803" w:rsidRDefault="001479EB" w:rsidP="001479EB">
            <w:pPr>
              <w:pStyle w:val="ASFKTablenorm"/>
            </w:pPr>
            <w:r w:rsidRPr="00AB7803">
              <w:t>Должность</w:t>
            </w:r>
          </w:p>
        </w:tc>
        <w:tc>
          <w:tcPr>
            <w:tcW w:w="3556" w:type="pct"/>
            <w:vMerge w:val="restart"/>
          </w:tcPr>
          <w:p w:rsidR="001479EB" w:rsidRPr="00AB7803" w:rsidRDefault="001479EB" w:rsidP="001479EB">
            <w:pPr>
              <w:pStyle w:val="ASFKTablenorm"/>
            </w:pPr>
            <w:r w:rsidRPr="00AB7803">
              <w:t xml:space="preserve">Закрыто на редактирование. </w:t>
            </w:r>
          </w:p>
          <w:p w:rsidR="001479EB" w:rsidRPr="001479EB" w:rsidRDefault="001479EB" w:rsidP="001479EB">
            <w:pPr>
              <w:pStyle w:val="ASFKTablenorm"/>
            </w:pPr>
            <w:r w:rsidRPr="00AB7803">
              <w:t xml:space="preserve">Значение передается из </w:t>
            </w:r>
            <w:r w:rsidRPr="001479EB">
              <w:t>OEBS.</w:t>
            </w:r>
          </w:p>
        </w:tc>
      </w:tr>
      <w:tr w:rsidR="001479EB" w:rsidRPr="00AB7803">
        <w:tc>
          <w:tcPr>
            <w:tcW w:w="1444" w:type="pct"/>
          </w:tcPr>
          <w:p w:rsidR="001479EB" w:rsidRPr="00AB7803" w:rsidRDefault="001479EB" w:rsidP="001479EB">
            <w:pPr>
              <w:pStyle w:val="ASFKTablenorm"/>
            </w:pPr>
            <w:r w:rsidRPr="00AB7803">
              <w:t>Расшифровка подписи</w:t>
            </w:r>
          </w:p>
        </w:tc>
        <w:tc>
          <w:tcPr>
            <w:tcW w:w="3556" w:type="pct"/>
            <w:vMerge/>
          </w:tcPr>
          <w:p w:rsidR="001479EB" w:rsidRPr="00AB7803" w:rsidRDefault="001479EB" w:rsidP="001479EB">
            <w:pPr>
              <w:pStyle w:val="ASFKTablenorm"/>
            </w:pPr>
          </w:p>
        </w:tc>
      </w:tr>
      <w:tr w:rsidR="001479EB" w:rsidRPr="00AB7803">
        <w:tc>
          <w:tcPr>
            <w:tcW w:w="1444" w:type="pct"/>
          </w:tcPr>
          <w:p w:rsidR="001479EB" w:rsidRPr="00AB7803" w:rsidRDefault="001479EB" w:rsidP="001479EB">
            <w:pPr>
              <w:pStyle w:val="ASFKTablenorm"/>
            </w:pPr>
            <w:r w:rsidRPr="00AB7803">
              <w:t>Дата регистрации в ФК</w:t>
            </w:r>
          </w:p>
        </w:tc>
        <w:tc>
          <w:tcPr>
            <w:tcW w:w="3556" w:type="pct"/>
            <w:vMerge/>
          </w:tcPr>
          <w:p w:rsidR="001479EB" w:rsidRPr="00AB7803" w:rsidRDefault="001479EB" w:rsidP="001479EB">
            <w:pPr>
              <w:pStyle w:val="ASFKTablenorm"/>
            </w:pPr>
          </w:p>
        </w:tc>
      </w:tr>
    </w:tbl>
    <w:p w:rsidR="005403ED" w:rsidRPr="002B584F" w:rsidRDefault="008F7571" w:rsidP="005403ED">
      <w:pPr>
        <w:pStyle w:val="32"/>
      </w:pPr>
      <w:bookmarkStart w:id="1054" w:name="_Ref514945515"/>
      <w:bookmarkStart w:id="1055" w:name="_Toc71108537"/>
      <w:bookmarkEnd w:id="280"/>
      <w:bookmarkEnd w:id="281"/>
      <w:bookmarkEnd w:id="282"/>
      <w:bookmarkEnd w:id="288"/>
      <w:bookmarkEnd w:id="289"/>
      <w:bookmarkEnd w:id="290"/>
      <w:bookmarkEnd w:id="291"/>
      <w:r>
        <w:t>Заявление на выдачу (перевод, изменение, отзыв) Казначейского обеспечения обязательств</w:t>
      </w:r>
      <w:bookmarkEnd w:id="1054"/>
      <w:bookmarkEnd w:id="1055"/>
    </w:p>
    <w:p w:rsidR="005403ED" w:rsidRPr="002B584F" w:rsidRDefault="005403ED" w:rsidP="005403ED">
      <w:pPr>
        <w:pStyle w:val="ASFKNormal"/>
      </w:pPr>
      <w:r w:rsidRPr="00683F4C">
        <w:t>Документ «</w:t>
      </w:r>
      <w:r w:rsidR="008F7571">
        <w:t>Заявление на выдачу (перевод, изменение, отзыв) Казначейского обеспечения обязательств</w:t>
      </w:r>
      <w:r w:rsidRPr="00683F4C">
        <w:t xml:space="preserve">» </w:t>
      </w:r>
      <w:r w:rsidR="008F7571" w:rsidRPr="00683F4C">
        <w:t xml:space="preserve">предназначен для </w:t>
      </w:r>
      <w:r w:rsidR="008F7571" w:rsidRPr="00572F0F">
        <w:t xml:space="preserve">осуществления операций по перечислению сумм авансовых платежей с применением казначейского </w:t>
      </w:r>
      <w:r w:rsidR="00D24E83">
        <w:t>обеспечения обязательств</w:t>
      </w:r>
      <w:r w:rsidR="008F7571" w:rsidRPr="00683F4C">
        <w:t xml:space="preserve"> в прикладном программном обеспечении «Автомат</w:t>
      </w:r>
      <w:r w:rsidR="008F7571" w:rsidRPr="001B1EB1">
        <w:t>и</w:t>
      </w:r>
      <w:r w:rsidR="008F7571" w:rsidRPr="00683F4C">
        <w:t>зированная система Федерального казначейства».</w:t>
      </w:r>
    </w:p>
    <w:p w:rsidR="005403ED" w:rsidRPr="00AB7803" w:rsidRDefault="005403ED" w:rsidP="005403ED">
      <w:pPr>
        <w:pStyle w:val="ASFKNormal"/>
      </w:pPr>
      <w:r w:rsidRPr="00AB7803">
        <w:t xml:space="preserve">Для работы с документами </w:t>
      </w:r>
      <w:r w:rsidRPr="007F520D">
        <w:t>«</w:t>
      </w:r>
      <w:r w:rsidR="008F7571">
        <w:t>Заявление на выдачу (перевод, изменение, отзыв) Казначейского обеспечения обязательств</w:t>
      </w:r>
      <w:r w:rsidRPr="007F520D">
        <w:t>»</w:t>
      </w:r>
      <w:r w:rsidRPr="00AB7803">
        <w:t xml:space="preserve"> следует перейти в пункт меню </w:t>
      </w:r>
      <w:r>
        <w:t>«</w:t>
      </w:r>
      <w:r w:rsidRPr="00AB7803">
        <w:t xml:space="preserve">Документы – Регистрация и </w:t>
      </w:r>
      <w:r w:rsidRPr="00AB7803">
        <w:lastRenderedPageBreak/>
        <w:t>учет об</w:t>
      </w:r>
      <w:r w:rsidRPr="005403ED">
        <w:t>я</w:t>
      </w:r>
      <w:r w:rsidRPr="00AB7803">
        <w:t>з</w:t>
      </w:r>
      <w:r w:rsidRPr="00683F4C">
        <w:t>а</w:t>
      </w:r>
      <w:r w:rsidRPr="00AB7803">
        <w:t xml:space="preserve">тельств – </w:t>
      </w:r>
      <w:r w:rsidRPr="007F520D">
        <w:t xml:space="preserve">Аккредитив </w:t>
      </w:r>
      <w:r w:rsidRPr="00AB7803">
        <w:t>–</w:t>
      </w:r>
      <w:r w:rsidR="0088144F">
        <w:t xml:space="preserve"> Казначейское обеспечение обязательств</w:t>
      </w:r>
      <w:r w:rsidRPr="00AB7803">
        <w:t xml:space="preserve"> </w:t>
      </w:r>
      <w:r w:rsidR="0088144F" w:rsidRPr="00AB7803">
        <w:t>–</w:t>
      </w:r>
      <w:r w:rsidR="0088144F">
        <w:t xml:space="preserve"> </w:t>
      </w:r>
      <w:r w:rsidR="008F7571">
        <w:t>Заявление на выдачу (перевод, изменение, отзыв) Казначейского обеспечения обязательств</w:t>
      </w:r>
      <w:r>
        <w:t>»</w:t>
      </w:r>
      <w:r w:rsidRPr="00AB7803">
        <w:t>. Открое</w:t>
      </w:r>
      <w:r w:rsidRPr="002B584F">
        <w:t>т</w:t>
      </w:r>
      <w:r w:rsidRPr="00AB7803">
        <w:t>ся ЭФ списка документов, представленная на рисунке </w:t>
      </w:r>
      <w:r>
        <w:fldChar w:fldCharType="begin"/>
      </w:r>
      <w:r>
        <w:instrText xml:space="preserve"> REF _Ref454348253 \h </w:instrText>
      </w:r>
      <w:r>
        <w:fldChar w:fldCharType="separate"/>
      </w:r>
      <w:r w:rsidR="00C90AC7">
        <w:rPr>
          <w:noProof/>
        </w:rPr>
        <w:t>144</w:t>
      </w:r>
      <w:r>
        <w:fldChar w:fldCharType="end"/>
      </w:r>
      <w:r w:rsidRPr="00AB7803">
        <w:t>.</w:t>
      </w:r>
    </w:p>
    <w:p w:rsidR="005403ED" w:rsidRPr="00AB7803" w:rsidRDefault="004D71D9" w:rsidP="005403ED">
      <w:pPr>
        <w:pStyle w:val="ASFKFigure"/>
      </w:pPr>
      <w:r>
        <w:rPr>
          <w:noProof/>
        </w:rPr>
        <w:drawing>
          <wp:inline distT="0" distB="0" distL="0" distR="0">
            <wp:extent cx="5943600" cy="2381250"/>
            <wp:effectExtent l="0" t="0" r="0" b="0"/>
            <wp:docPr id="221" name="Рисунок 221"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ПБС"/>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5943600" cy="2381250"/>
                    </a:xfrm>
                    <a:prstGeom prst="rect">
                      <a:avLst/>
                    </a:prstGeom>
                    <a:noFill/>
                    <a:ln>
                      <a:noFill/>
                    </a:ln>
                  </pic:spPr>
                </pic:pic>
              </a:graphicData>
            </a:graphic>
          </wp:inline>
        </w:drawing>
      </w:r>
    </w:p>
    <w:p w:rsidR="005403ED" w:rsidRPr="00204E68" w:rsidRDefault="005403ED" w:rsidP="005403ED">
      <w:pPr>
        <w:pStyle w:val="ASFKFigName"/>
      </w:pPr>
      <w:r>
        <w:fldChar w:fldCharType="begin"/>
      </w:r>
      <w:r>
        <w:instrText xml:space="preserve"> SEQ Рисунок \* ARABIC </w:instrText>
      </w:r>
      <w:r>
        <w:fldChar w:fldCharType="separate"/>
      </w:r>
      <w:bookmarkStart w:id="1056" w:name="_Ref454348253"/>
      <w:bookmarkStart w:id="1057" w:name="_Toc71109103"/>
      <w:r w:rsidR="00C90AC7">
        <w:rPr>
          <w:noProof/>
        </w:rPr>
        <w:t>144</w:t>
      </w:r>
      <w:bookmarkEnd w:id="1056"/>
      <w:r>
        <w:fldChar w:fldCharType="end"/>
      </w:r>
      <w:r w:rsidRPr="00204E68">
        <w:t xml:space="preserve">. ЭФ списка документов </w:t>
      </w:r>
      <w:r>
        <w:t>«</w:t>
      </w:r>
      <w:r w:rsidR="008F7571">
        <w:t>Заявление на выдачу (перевод, изменение, отзыв) Казначейского обеспечения обязательств</w:t>
      </w:r>
      <w:r>
        <w:t>»</w:t>
      </w:r>
      <w:bookmarkEnd w:id="1057"/>
    </w:p>
    <w:p w:rsidR="005403ED" w:rsidRPr="00AB7803" w:rsidRDefault="005403ED" w:rsidP="005403ED">
      <w:pPr>
        <w:pStyle w:val="41"/>
      </w:pPr>
      <w:r w:rsidRPr="00AB7803">
        <w:t>Доступные операции</w:t>
      </w:r>
    </w:p>
    <w:p w:rsidR="005403ED" w:rsidRPr="00AB7803" w:rsidRDefault="005403ED" w:rsidP="005403ED">
      <w:pPr>
        <w:pStyle w:val="ASFKNormal"/>
      </w:pPr>
      <w:r w:rsidRPr="00AB7803">
        <w:t xml:space="preserve">На АРМ </w:t>
      </w:r>
      <w:r w:rsidR="00144D1A">
        <w:t>ПБС</w:t>
      </w:r>
      <w:r w:rsidRPr="00AB7803">
        <w:t xml:space="preserve"> доступны следующие операции над документом:</w:t>
      </w:r>
    </w:p>
    <w:p w:rsidR="007F3835" w:rsidRDefault="007F3835" w:rsidP="007F3835">
      <w:pPr>
        <w:pStyle w:val="ASFKListmark1"/>
      </w:pPr>
      <w:r w:rsidRPr="00AB7803">
        <w:t>ввод вручную;</w:t>
      </w:r>
    </w:p>
    <w:p w:rsidR="007F3835" w:rsidRPr="00AB7803" w:rsidRDefault="007F3835" w:rsidP="007F3835">
      <w:pPr>
        <w:pStyle w:val="ASFKListmark1"/>
      </w:pPr>
      <w:r w:rsidRPr="00AB7803">
        <w:t xml:space="preserve">создание на основе </w:t>
      </w:r>
      <w:r>
        <w:t>родительского документа;</w:t>
      </w:r>
    </w:p>
    <w:p w:rsidR="007F3835" w:rsidRPr="00AB7803" w:rsidRDefault="007F3835" w:rsidP="007F3835">
      <w:pPr>
        <w:pStyle w:val="ASFKListmark1"/>
      </w:pPr>
      <w:r w:rsidRPr="00AB7803">
        <w:t>просмотр и редактирование;</w:t>
      </w:r>
    </w:p>
    <w:p w:rsidR="007F3835" w:rsidRPr="00AB7803" w:rsidRDefault="007F3835" w:rsidP="007F3835">
      <w:pPr>
        <w:pStyle w:val="ASFKListmark1"/>
      </w:pPr>
      <w:r>
        <w:t xml:space="preserve">копирование и </w:t>
      </w:r>
      <w:r w:rsidRPr="00AB7803">
        <w:t>удаление;</w:t>
      </w:r>
    </w:p>
    <w:p w:rsidR="007F3835" w:rsidRPr="00AB7803" w:rsidRDefault="007F3835" w:rsidP="007F3835">
      <w:pPr>
        <w:pStyle w:val="ASFKListmark1"/>
      </w:pPr>
      <w:r w:rsidRPr="00AB7803">
        <w:t xml:space="preserve">подписание, </w:t>
      </w:r>
      <w:r>
        <w:t>проверка</w:t>
      </w:r>
      <w:r w:rsidRPr="00AB7803">
        <w:t xml:space="preserve"> и </w:t>
      </w:r>
      <w:r>
        <w:t>удаление</w:t>
      </w:r>
      <w:r w:rsidRPr="00AB7803">
        <w:t xml:space="preserve"> </w:t>
      </w:r>
      <w:r>
        <w:t>ЭП</w:t>
      </w:r>
      <w:r w:rsidRPr="00AB7803">
        <w:t>;</w:t>
      </w:r>
    </w:p>
    <w:p w:rsidR="007F3835" w:rsidRPr="00AB7803" w:rsidRDefault="007F3835" w:rsidP="007F3835">
      <w:pPr>
        <w:pStyle w:val="ASFKListmark1"/>
      </w:pPr>
      <w:r w:rsidRPr="00AB7803">
        <w:t>печать;</w:t>
      </w:r>
    </w:p>
    <w:p w:rsidR="007F3835" w:rsidRDefault="007F3835" w:rsidP="007F3835">
      <w:pPr>
        <w:pStyle w:val="ASFKListmark1"/>
      </w:pPr>
      <w:r w:rsidRPr="00AB7803">
        <w:t xml:space="preserve">отправка в </w:t>
      </w:r>
      <w:r>
        <w:t>OEBS;</w:t>
      </w:r>
    </w:p>
    <w:p w:rsidR="007F3835" w:rsidRPr="00BA4A29" w:rsidRDefault="007F3835" w:rsidP="007F3835">
      <w:pPr>
        <w:pStyle w:val="ASFKListmark1"/>
      </w:pPr>
      <w:r>
        <w:t>экспорт во внешнюю систему</w:t>
      </w:r>
      <w:r w:rsidRPr="00CD52D1">
        <w:t>;</w:t>
      </w:r>
    </w:p>
    <w:p w:rsidR="005403ED" w:rsidRDefault="007F3835" w:rsidP="007F3835">
      <w:pPr>
        <w:pStyle w:val="ASFKListmark1"/>
      </w:pPr>
      <w:r>
        <w:t>и</w:t>
      </w:r>
      <w:r w:rsidRPr="00BA4A29">
        <w:t>мпорт из СЭД</w:t>
      </w:r>
      <w:r w:rsidR="005403ED">
        <w:t>.</w:t>
      </w:r>
    </w:p>
    <w:p w:rsidR="005403ED" w:rsidRDefault="005403ED" w:rsidP="005403ED">
      <w:pPr>
        <w:pStyle w:val="ASFKNormal"/>
      </w:pPr>
      <w:r w:rsidRPr="00B11F4A">
        <w:t xml:space="preserve">Для </w:t>
      </w:r>
      <w:r>
        <w:t xml:space="preserve">создания </w:t>
      </w:r>
      <w:r w:rsidRPr="00B11F4A">
        <w:t xml:space="preserve">ЭД </w:t>
      </w:r>
      <w:r>
        <w:t>«</w:t>
      </w:r>
      <w:r w:rsidR="008F7571">
        <w:t>Заявление на выдачу (перевод, изменение, отзыв) Казначейского обеспечения обязательств</w:t>
      </w:r>
      <w:r>
        <w:t>»</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4D71D9">
        <w:rPr>
          <w:noProof/>
        </w:rPr>
        <w:drawing>
          <wp:inline distT="0" distB="0" distL="0" distR="0">
            <wp:extent cx="276225" cy="276225"/>
            <wp:effectExtent l="0" t="0" r="9525" b="9525"/>
            <wp:docPr id="222" name="Рисунок 222" descr="кнопка Выбрать родительский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кнопка Выбрать родительский документ"/>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0F1E60" w:rsidRPr="00AB7803">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па док</w:t>
      </w:r>
      <w:r w:rsidRPr="005403ED">
        <w:t>у</w:t>
      </w:r>
      <w:r w:rsidRPr="004B7D36">
        <w:t xml:space="preserve">мента </w:t>
      </w:r>
      <w:r>
        <w:t>«Поиск</w:t>
      </w:r>
      <w:r w:rsidR="00356A2D">
        <w:t>…</w:t>
      </w:r>
      <w:r>
        <w:t>»</w:t>
      </w:r>
      <w:r w:rsidRPr="004B7D36">
        <w:t xml:space="preserve"> </w:t>
      </w:r>
      <w:r>
        <w:t>(рис. </w:t>
      </w:r>
      <w:r>
        <w:fldChar w:fldCharType="begin"/>
      </w:r>
      <w:r>
        <w:instrText xml:space="preserve"> REF _Ref454349034 \h </w:instrText>
      </w:r>
      <w:r>
        <w:fldChar w:fldCharType="separate"/>
      </w:r>
      <w:r w:rsidR="00C90AC7">
        <w:rPr>
          <w:noProof/>
        </w:rPr>
        <w:t>145</w:t>
      </w:r>
      <w:r>
        <w:fldChar w:fldCharType="end"/>
      </w:r>
      <w:r>
        <w:t>).</w:t>
      </w:r>
    </w:p>
    <w:p w:rsidR="005403ED" w:rsidRPr="004F7B26" w:rsidRDefault="004D71D9" w:rsidP="005403ED">
      <w:pPr>
        <w:pStyle w:val="ASFKFigure"/>
      </w:pPr>
      <w:r>
        <w:rPr>
          <w:noProof/>
        </w:rPr>
        <w:lastRenderedPageBreak/>
        <w:drawing>
          <wp:inline distT="0" distB="0" distL="0" distR="0">
            <wp:extent cx="4019550" cy="3381375"/>
            <wp:effectExtent l="0" t="0" r="0" b="9525"/>
            <wp:docPr id="223" name="Рисунок 223" descr="Р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Род"/>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4019550" cy="3381375"/>
                    </a:xfrm>
                    <a:prstGeom prst="rect">
                      <a:avLst/>
                    </a:prstGeom>
                    <a:noFill/>
                    <a:ln>
                      <a:noFill/>
                    </a:ln>
                  </pic:spPr>
                </pic:pic>
              </a:graphicData>
            </a:graphic>
          </wp:inline>
        </w:drawing>
      </w:r>
    </w:p>
    <w:p w:rsidR="005403ED" w:rsidRPr="00204E68" w:rsidRDefault="005403ED" w:rsidP="005403ED">
      <w:pPr>
        <w:pStyle w:val="ASFKFigName"/>
      </w:pPr>
      <w:r w:rsidRPr="00204E68">
        <w:fldChar w:fldCharType="begin"/>
      </w:r>
      <w:r w:rsidRPr="00204E68">
        <w:instrText xml:space="preserve"> SEQ Рисунок \* ARABIC </w:instrText>
      </w:r>
      <w:r w:rsidRPr="00204E68">
        <w:fldChar w:fldCharType="separate"/>
      </w:r>
      <w:bookmarkStart w:id="1058" w:name="_Ref454349034"/>
      <w:bookmarkStart w:id="1059" w:name="_Toc71109104"/>
      <w:r w:rsidR="00C90AC7">
        <w:rPr>
          <w:noProof/>
        </w:rPr>
        <w:t>145</w:t>
      </w:r>
      <w:bookmarkEnd w:id="1058"/>
      <w:r w:rsidRPr="00204E68">
        <w:fldChar w:fldCharType="end"/>
      </w:r>
      <w:r w:rsidRPr="00204E68">
        <w:t xml:space="preserve">. Окно </w:t>
      </w:r>
      <w:r>
        <w:t>«Поиск</w:t>
      </w:r>
      <w:r w:rsidR="00356A2D">
        <w:t>…</w:t>
      </w:r>
      <w:r>
        <w:t>»</w:t>
      </w:r>
      <w:bookmarkEnd w:id="1059"/>
    </w:p>
    <w:p w:rsidR="005403ED" w:rsidRDefault="005403ED" w:rsidP="005403ED">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fldChar w:fldCharType="begin"/>
      </w:r>
      <w:r>
        <w:instrText xml:space="preserve"> REF _Ref454349056 \h </w:instrText>
      </w:r>
      <w:r>
        <w:fldChar w:fldCharType="separate"/>
      </w:r>
      <w:r w:rsidR="00C90AC7">
        <w:rPr>
          <w:noProof/>
        </w:rPr>
        <w:t>146</w:t>
      </w:r>
      <w:r>
        <w:fldChar w:fldCharType="end"/>
      </w:r>
      <w:r w:rsidRPr="004B7D36">
        <w:t>), в котором следует из перечня сформированных документов заданного т</w:t>
      </w:r>
      <w:r w:rsidRPr="004F7B26">
        <w:t>и</w:t>
      </w:r>
      <w:r w:rsidRPr="004B7D36">
        <w:t>па в</w:t>
      </w:r>
      <w:r w:rsidRPr="005403ED">
        <w:t>ы</w:t>
      </w:r>
      <w:r w:rsidRPr="004B7D36">
        <w:t>брать ну</w:t>
      </w:r>
      <w:r w:rsidRPr="00EE1D4B">
        <w:t>ж</w:t>
      </w:r>
      <w:r w:rsidRPr="004B7D36">
        <w:t>ный документ.</w:t>
      </w:r>
      <w:r>
        <w:t xml:space="preserve"> </w:t>
      </w:r>
    </w:p>
    <w:p w:rsidR="005403ED" w:rsidRPr="004F7B26" w:rsidRDefault="004D71D9" w:rsidP="005403ED">
      <w:pPr>
        <w:pStyle w:val="ASFKFigure"/>
      </w:pPr>
      <w:r>
        <w:rPr>
          <w:noProof/>
        </w:rPr>
        <w:drawing>
          <wp:inline distT="0" distB="0" distL="0" distR="0">
            <wp:extent cx="6124575" cy="3105150"/>
            <wp:effectExtent l="0" t="0" r="9525" b="0"/>
            <wp:docPr id="224" name="Рисунок 2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0"/>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5403ED" w:rsidRPr="00204E68" w:rsidRDefault="005403ED" w:rsidP="005403ED">
      <w:pPr>
        <w:pStyle w:val="ASFKFigName"/>
      </w:pPr>
      <w:r w:rsidRPr="00204E68">
        <w:fldChar w:fldCharType="begin"/>
      </w:r>
      <w:r w:rsidRPr="00204E68">
        <w:instrText xml:space="preserve"> SEQ Рисунок \* ARABIC </w:instrText>
      </w:r>
      <w:r w:rsidRPr="00204E68">
        <w:fldChar w:fldCharType="separate"/>
      </w:r>
      <w:bookmarkStart w:id="1060" w:name="_Ref454349056"/>
      <w:bookmarkStart w:id="1061" w:name="_Toc71109105"/>
      <w:r w:rsidR="00C90AC7">
        <w:rPr>
          <w:noProof/>
        </w:rPr>
        <w:t>146</w:t>
      </w:r>
      <w:bookmarkEnd w:id="1060"/>
      <w:r w:rsidRPr="00204E68">
        <w:fldChar w:fldCharType="end"/>
      </w:r>
      <w:r w:rsidRPr="00204E68">
        <w:t xml:space="preserve">. Окно </w:t>
      </w:r>
      <w:r>
        <w:t>«</w:t>
      </w:r>
      <w:r w:rsidRPr="00204E68">
        <w:t>Выбор родительского документа</w:t>
      </w:r>
      <w:r>
        <w:t>»</w:t>
      </w:r>
      <w:r w:rsidRPr="00204E68">
        <w:t xml:space="preserve"> для документов типа </w:t>
      </w:r>
      <w:r>
        <w:t>«</w:t>
      </w:r>
      <w:r w:rsidR="008F7571">
        <w:t>Заявление на выдачу (перевод, изменение, отзыв) Казначейского обеспечения обязательств</w:t>
      </w:r>
      <w:r>
        <w:t>»</w:t>
      </w:r>
      <w:bookmarkEnd w:id="1061"/>
    </w:p>
    <w:p w:rsidR="005403ED" w:rsidRDefault="005403ED" w:rsidP="005403ED">
      <w:pPr>
        <w:pStyle w:val="ASFKNormal"/>
      </w:pPr>
      <w:r w:rsidRPr="004B7D36">
        <w:t>В результате поля формы будут заполнены значениями соответствующих полей род</w:t>
      </w:r>
      <w:r w:rsidRPr="005403ED">
        <w:t>и</w:t>
      </w:r>
      <w:r w:rsidRPr="002C3753">
        <w:t>тельского док</w:t>
      </w:r>
      <w:r w:rsidRPr="00EB1723">
        <w:t>у</w:t>
      </w:r>
      <w:r w:rsidRPr="002C3753">
        <w:t>мента.</w:t>
      </w:r>
    </w:p>
    <w:p w:rsidR="005403ED" w:rsidRDefault="005403ED" w:rsidP="005403ED">
      <w:pPr>
        <w:pStyle w:val="41"/>
      </w:pPr>
      <w:r w:rsidRPr="00AB7803">
        <w:lastRenderedPageBreak/>
        <w:t>Экранная форма документа</w:t>
      </w:r>
    </w:p>
    <w:p w:rsidR="006060E9" w:rsidRPr="00AB7803" w:rsidRDefault="006060E9" w:rsidP="006060E9">
      <w:pPr>
        <w:pStyle w:val="ASFKNormal"/>
      </w:pPr>
      <w:r w:rsidRPr="00AB7803">
        <w:t xml:space="preserve">ЭФ документа </w:t>
      </w:r>
      <w:r>
        <w:t>«</w:t>
      </w:r>
      <w:r w:rsidR="008F7571">
        <w:t>Заявление на выдачу (перевод, изменение, отзыв) Казначейского обеспечения обязательств</w:t>
      </w:r>
      <w:r>
        <w:t>»</w:t>
      </w:r>
      <w:r w:rsidRPr="00AB7803">
        <w:t xml:space="preserve"> представлена на рисунке </w:t>
      </w:r>
      <w:r>
        <w:fldChar w:fldCharType="begin"/>
      </w:r>
      <w:r>
        <w:instrText xml:space="preserve"> REF _Ref454799962 \h </w:instrText>
      </w:r>
      <w:r>
        <w:fldChar w:fldCharType="separate"/>
      </w:r>
      <w:r w:rsidR="00C90AC7">
        <w:rPr>
          <w:noProof/>
        </w:rPr>
        <w:t>147</w:t>
      </w:r>
      <w:r>
        <w:fldChar w:fldCharType="end"/>
      </w:r>
      <w:r w:rsidRPr="00AB7803">
        <w:t>. Форма содержит следующие закладки:</w:t>
      </w:r>
    </w:p>
    <w:p w:rsidR="006060E9" w:rsidRPr="00AB7803" w:rsidRDefault="006060E9" w:rsidP="006060E9">
      <w:pPr>
        <w:pStyle w:val="ASFKListmark1"/>
      </w:pPr>
      <w:r>
        <w:t>«</w:t>
      </w:r>
      <w:r w:rsidRPr="00AB7803">
        <w:t>Основные атрибуты</w:t>
      </w:r>
      <w:r>
        <w:t>»</w:t>
      </w:r>
      <w:r w:rsidRPr="00AB7803">
        <w:t>;</w:t>
      </w:r>
    </w:p>
    <w:p w:rsidR="006060E9" w:rsidRPr="00AB7803" w:rsidRDefault="006060E9" w:rsidP="006060E9">
      <w:pPr>
        <w:pStyle w:val="ASFKListmark1"/>
      </w:pPr>
      <w:r w:rsidRPr="00C56EC3">
        <w:t>«</w:t>
      </w:r>
      <w:r w:rsidR="008F7571" w:rsidRPr="00C56EC3">
        <w:t>Сведения о</w:t>
      </w:r>
      <w:r w:rsidR="00134DFE">
        <w:t xml:space="preserve"> документе-основании</w:t>
      </w:r>
      <w:r w:rsidRPr="00C56EC3">
        <w:t>»</w:t>
      </w:r>
      <w:r w:rsidRPr="00AB7803">
        <w:t>;</w:t>
      </w:r>
    </w:p>
    <w:p w:rsidR="006060E9" w:rsidRDefault="006060E9" w:rsidP="006060E9">
      <w:pPr>
        <w:pStyle w:val="ASFKListmark1"/>
      </w:pPr>
      <w:r w:rsidRPr="00C56EC3">
        <w:t>«Реквизиты плательщика»</w:t>
      </w:r>
      <w:r>
        <w:t>;</w:t>
      </w:r>
    </w:p>
    <w:p w:rsidR="006060E9" w:rsidRDefault="006060E9" w:rsidP="006060E9">
      <w:pPr>
        <w:pStyle w:val="ASFKListmark1"/>
      </w:pPr>
      <w:r w:rsidRPr="001D17BF">
        <w:t>«Реквизиты получателя»</w:t>
      </w:r>
      <w:r>
        <w:t>;</w:t>
      </w:r>
    </w:p>
    <w:p w:rsidR="006060E9" w:rsidRDefault="006060E9" w:rsidP="006060E9">
      <w:pPr>
        <w:pStyle w:val="ASFKListmark1"/>
      </w:pPr>
      <w:r w:rsidRPr="001D17BF">
        <w:t>«Дополнительн</w:t>
      </w:r>
      <w:r w:rsidR="008F7571">
        <w:t>а</w:t>
      </w:r>
      <w:r w:rsidRPr="001D17BF">
        <w:t>я</w:t>
      </w:r>
      <w:r w:rsidR="008F7571">
        <w:t xml:space="preserve"> информация</w:t>
      </w:r>
      <w:r w:rsidRPr="001D17BF">
        <w:t>»</w:t>
      </w:r>
      <w:r>
        <w:t>;</w:t>
      </w:r>
    </w:p>
    <w:p w:rsidR="006060E9" w:rsidRPr="00AB7803" w:rsidRDefault="006060E9" w:rsidP="006060E9">
      <w:pPr>
        <w:pStyle w:val="ASFKListmark1"/>
      </w:pPr>
      <w:r w:rsidRPr="001D17BF">
        <w:t>«</w:t>
      </w:r>
      <w:r>
        <w:t>Отметки ОрФК о принятии настоящего заявления</w:t>
      </w:r>
      <w:r w:rsidRPr="001D17BF">
        <w:t>»</w:t>
      </w:r>
      <w:r>
        <w:t>.</w:t>
      </w:r>
    </w:p>
    <w:p w:rsidR="006060E9" w:rsidRPr="00CE6B34" w:rsidRDefault="004D71D9" w:rsidP="006060E9">
      <w:pPr>
        <w:pStyle w:val="ASFKFigure"/>
      </w:pPr>
      <w:r>
        <w:rPr>
          <w:noProof/>
        </w:rPr>
        <w:drawing>
          <wp:inline distT="0" distB="0" distL="0" distR="0">
            <wp:extent cx="6038850" cy="3752850"/>
            <wp:effectExtent l="0" t="0" r="0" b="0"/>
            <wp:docPr id="225" name="Рисунок 22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038850" cy="3752850"/>
                    </a:xfrm>
                    <a:prstGeom prst="rect">
                      <a:avLst/>
                    </a:prstGeom>
                    <a:noFill/>
                    <a:ln>
                      <a:noFill/>
                    </a:ln>
                  </pic:spPr>
                </pic:pic>
              </a:graphicData>
            </a:graphic>
          </wp:inline>
        </w:drawing>
      </w:r>
    </w:p>
    <w:p w:rsidR="006060E9" w:rsidRPr="00204E68" w:rsidRDefault="006060E9" w:rsidP="006060E9">
      <w:pPr>
        <w:pStyle w:val="ASFKFigName"/>
      </w:pPr>
      <w:r>
        <w:fldChar w:fldCharType="begin"/>
      </w:r>
      <w:r>
        <w:instrText xml:space="preserve"> SEQ Рисунок \* ARABIC </w:instrText>
      </w:r>
      <w:r>
        <w:fldChar w:fldCharType="separate"/>
      </w:r>
      <w:bookmarkStart w:id="1062" w:name="_Ref454799962"/>
      <w:bookmarkStart w:id="1063" w:name="_Toc71109106"/>
      <w:r w:rsidR="00C90AC7">
        <w:rPr>
          <w:noProof/>
        </w:rPr>
        <w:t>147</w:t>
      </w:r>
      <w:bookmarkEnd w:id="1062"/>
      <w:r>
        <w:fldChar w:fldCharType="end"/>
      </w:r>
      <w:r w:rsidRPr="00204E68">
        <w:t xml:space="preserve">. ЭФ документа </w:t>
      </w:r>
      <w:r>
        <w:t>«</w:t>
      </w:r>
      <w:r w:rsidR="008F7571">
        <w:t>Заявление на выдачу (перевод, изменение, отзыв) Казначейского обеспечения обязательств</w:t>
      </w:r>
      <w:r w:rsidR="00346BC3">
        <w:t>», закладки</w:t>
      </w:r>
      <w:r w:rsidRPr="00D7400B">
        <w:t xml:space="preserve"> </w:t>
      </w:r>
      <w:r>
        <w:t>«Основные атрибуты»</w:t>
      </w:r>
      <w:bookmarkEnd w:id="1063"/>
    </w:p>
    <w:p w:rsidR="001B30B9" w:rsidRDefault="006060E9" w:rsidP="006060E9">
      <w:pPr>
        <w:pStyle w:val="ASFKNormal"/>
      </w:pPr>
      <w:r w:rsidRPr="00AB7803">
        <w:t>Для ручного ввода документа следует на ЭФ документа заполнить поля, до</w:t>
      </w:r>
      <w:r w:rsidRPr="006060E9">
        <w:t>с</w:t>
      </w:r>
      <w:r w:rsidRPr="00AB7803">
        <w:t xml:space="preserve">тупные для редактирования. </w:t>
      </w:r>
    </w:p>
    <w:p w:rsidR="006060E9" w:rsidRPr="00AB7803" w:rsidRDefault="006060E9" w:rsidP="006060E9">
      <w:pPr>
        <w:pStyle w:val="ASFKNormal"/>
      </w:pPr>
      <w:r w:rsidRPr="00AB7803">
        <w:t xml:space="preserve">Перечень полей </w:t>
      </w:r>
      <w:r w:rsidR="000D5BE6" w:rsidRPr="00204E68">
        <w:t xml:space="preserve">документа </w:t>
      </w:r>
      <w:r w:rsidR="000D5BE6">
        <w:t>«</w:t>
      </w:r>
      <w:r w:rsidR="008F7571">
        <w:t>Заявление на выдачу (перевод, изменение, отзыв) Казначейского обеспечения обязательств</w:t>
      </w:r>
      <w:r w:rsidR="000D5BE6">
        <w:t>», закладки</w:t>
      </w:r>
      <w:r w:rsidR="000D5BE6" w:rsidRPr="00D7400B">
        <w:t xml:space="preserve"> </w:t>
      </w:r>
      <w:r w:rsidR="000D5BE6">
        <w:t xml:space="preserve">«Основные атрибуты» </w:t>
      </w:r>
      <w:r w:rsidRPr="00AB7803">
        <w:t>пр</w:t>
      </w:r>
      <w:r w:rsidRPr="005C5253">
        <w:t>и</w:t>
      </w:r>
      <w:r w:rsidRPr="00AB7803">
        <w:t>веден в таблице</w:t>
      </w:r>
      <w:r w:rsidR="000F1E60" w:rsidRPr="00AB7803">
        <w:t> </w:t>
      </w:r>
      <w:r>
        <w:fldChar w:fldCharType="begin"/>
      </w:r>
      <w:r>
        <w:instrText xml:space="preserve"> REF _Ref454801009 \h </w:instrText>
      </w:r>
      <w:r>
        <w:fldChar w:fldCharType="separate"/>
      </w:r>
      <w:r w:rsidR="00C90AC7">
        <w:rPr>
          <w:noProof/>
        </w:rPr>
        <w:t>89</w:t>
      </w:r>
      <w:r>
        <w:fldChar w:fldCharType="end"/>
      </w:r>
      <w:r>
        <w:t>.</w:t>
      </w:r>
    </w:p>
    <w:p w:rsidR="006060E9" w:rsidRPr="00AB7803" w:rsidRDefault="007A4D89" w:rsidP="006060E9">
      <w:pPr>
        <w:pStyle w:val="ASFKNameTable"/>
      </w:pPr>
      <w:r>
        <w:rPr>
          <w:noProof/>
        </w:rPr>
        <w:fldChar w:fldCharType="begin"/>
      </w:r>
      <w:r>
        <w:rPr>
          <w:noProof/>
        </w:rPr>
        <w:instrText xml:space="preserve"> SEQ Таблица \* ARABIC </w:instrText>
      </w:r>
      <w:r>
        <w:rPr>
          <w:noProof/>
        </w:rPr>
        <w:fldChar w:fldCharType="separate"/>
      </w:r>
      <w:bookmarkStart w:id="1064" w:name="_Ref454801009"/>
      <w:bookmarkStart w:id="1065" w:name="_Toc71108737"/>
      <w:r w:rsidR="00C90AC7">
        <w:rPr>
          <w:noProof/>
        </w:rPr>
        <w:t>89</w:t>
      </w:r>
      <w:bookmarkEnd w:id="1064"/>
      <w:r>
        <w:rPr>
          <w:noProof/>
        </w:rPr>
        <w:fldChar w:fldCharType="end"/>
      </w:r>
      <w:r w:rsidR="006060E9" w:rsidRPr="00AB7803">
        <w:t xml:space="preserve">. Описание полей документа </w:t>
      </w:r>
      <w:r w:rsidR="006060E9">
        <w:t>«</w:t>
      </w:r>
      <w:r w:rsidR="008F7571">
        <w:t>Заявление на выдачу (перевод, изменение, отзыв) Казначейского обеспечения обязательств</w:t>
      </w:r>
      <w:r w:rsidR="00346BC3">
        <w:t>», закладки</w:t>
      </w:r>
      <w:r w:rsidR="006060E9" w:rsidRPr="00AB7803">
        <w:t xml:space="preserve"> </w:t>
      </w:r>
      <w:r w:rsidR="006060E9">
        <w:t>«</w:t>
      </w:r>
      <w:r w:rsidR="006060E9" w:rsidRPr="00AB7803">
        <w:t>Основные атрибуты</w:t>
      </w:r>
      <w:r w:rsidR="006060E9">
        <w:t>»</w:t>
      </w:r>
      <w:bookmarkEnd w:id="10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6060E9" w:rsidRPr="00EE7EB8">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060E9" w:rsidRPr="00AB7803" w:rsidRDefault="006060E9" w:rsidP="00C0774A">
            <w:pPr>
              <w:pStyle w:val="ASFKTableHead"/>
            </w:pPr>
            <w:r w:rsidRPr="00AB780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060E9" w:rsidRPr="00AB7803" w:rsidRDefault="006060E9" w:rsidP="00C0774A">
            <w:pPr>
              <w:pStyle w:val="ASFKTableHead"/>
            </w:pPr>
            <w:r w:rsidRPr="00AB7803">
              <w:t>Описание поля</w:t>
            </w:r>
          </w:p>
        </w:tc>
      </w:tr>
      <w:tr w:rsidR="006060E9" w:rsidRPr="00EE7EB8">
        <w:tc>
          <w:tcPr>
            <w:tcW w:w="1137" w:type="pct"/>
          </w:tcPr>
          <w:p w:rsidR="006060E9" w:rsidRPr="00AB7803" w:rsidRDefault="006060E9" w:rsidP="00C0774A">
            <w:pPr>
              <w:pStyle w:val="ASFKTablenorm"/>
            </w:pPr>
            <w:r w:rsidRPr="001362D2">
              <w:t>Номер</w:t>
            </w:r>
          </w:p>
        </w:tc>
        <w:tc>
          <w:tcPr>
            <w:tcW w:w="3863" w:type="pct"/>
          </w:tcPr>
          <w:p w:rsidR="006060E9" w:rsidRPr="00AB7803" w:rsidRDefault="006060E9" w:rsidP="00C0774A">
            <w:pPr>
              <w:pStyle w:val="ASFKTablenorm"/>
            </w:pPr>
            <w:r w:rsidRPr="001362D2">
              <w:t>Заполнение поля вручную.</w:t>
            </w:r>
          </w:p>
        </w:tc>
      </w:tr>
      <w:tr w:rsidR="006060E9" w:rsidRPr="00EE7EB8">
        <w:tc>
          <w:tcPr>
            <w:tcW w:w="1137" w:type="pct"/>
          </w:tcPr>
          <w:p w:rsidR="006060E9" w:rsidRPr="001362D2" w:rsidRDefault="006060E9" w:rsidP="00C0774A">
            <w:pPr>
              <w:pStyle w:val="ASFKTablenorm"/>
            </w:pPr>
            <w:r w:rsidRPr="001362D2">
              <w:t xml:space="preserve">Дата </w:t>
            </w:r>
          </w:p>
        </w:tc>
        <w:tc>
          <w:tcPr>
            <w:tcW w:w="3863" w:type="pct"/>
          </w:tcPr>
          <w:p w:rsidR="006060E9" w:rsidRPr="001362D2" w:rsidRDefault="006060E9" w:rsidP="00C0774A">
            <w:pPr>
              <w:pStyle w:val="ASFKTablenorm"/>
            </w:pPr>
            <w:r w:rsidRPr="001362D2">
              <w:t>Первичное заполнение – указывается значение текущей системной даты.</w:t>
            </w:r>
          </w:p>
          <w:p w:rsidR="006060E9" w:rsidRPr="001362D2" w:rsidRDefault="006060E9" w:rsidP="00C0774A">
            <w:pPr>
              <w:pStyle w:val="ASFKTablenorm"/>
            </w:pPr>
            <w:r w:rsidRPr="001362D2">
              <w:t>Заполнение поля вручную или выбором из календаря.</w:t>
            </w:r>
          </w:p>
        </w:tc>
      </w:tr>
      <w:tr w:rsidR="006060E9" w:rsidRPr="00EE7EB8">
        <w:tc>
          <w:tcPr>
            <w:tcW w:w="1137" w:type="pct"/>
          </w:tcPr>
          <w:p w:rsidR="006060E9" w:rsidRPr="001362D2" w:rsidRDefault="006060E9" w:rsidP="00C0774A">
            <w:pPr>
              <w:pStyle w:val="ASFKTablenorm"/>
            </w:pPr>
            <w:r w:rsidRPr="001362D2">
              <w:t>Вид заявления</w:t>
            </w:r>
          </w:p>
        </w:tc>
        <w:tc>
          <w:tcPr>
            <w:tcW w:w="3863" w:type="pct"/>
          </w:tcPr>
          <w:p w:rsidR="006060E9" w:rsidRPr="001362D2" w:rsidRDefault="006060E9" w:rsidP="00C0774A">
            <w:pPr>
              <w:pStyle w:val="ASFKTablenorm"/>
            </w:pPr>
            <w:r w:rsidRPr="001362D2">
              <w:t>Первичное заполнение – указывается значение «пусто».</w:t>
            </w:r>
          </w:p>
          <w:p w:rsidR="007D0E52" w:rsidRPr="007D0E52" w:rsidRDefault="007D0E52" w:rsidP="007D0E52">
            <w:pPr>
              <w:pStyle w:val="ASFKTablenorm"/>
            </w:pPr>
            <w:r w:rsidRPr="007D0E52">
              <w:t>Заполнение поля из списка возможных значений, зависящих от роли АРМ:</w:t>
            </w:r>
          </w:p>
          <w:p w:rsidR="007D0E52" w:rsidRPr="007D0E52" w:rsidRDefault="007D0E52" w:rsidP="007D0E52">
            <w:pPr>
              <w:pStyle w:val="ASFKTablenorm"/>
            </w:pPr>
            <w:r w:rsidRPr="007D0E52">
              <w:lastRenderedPageBreak/>
              <w:t>Для ПБС:</w:t>
            </w:r>
          </w:p>
          <w:p w:rsidR="007D0E52" w:rsidRPr="007D0E52" w:rsidRDefault="007D0E52" w:rsidP="007D0E52">
            <w:pPr>
              <w:pStyle w:val="ASFKTableListMark"/>
            </w:pPr>
            <w:r w:rsidRPr="007D0E52">
              <w:t xml:space="preserve">на выдачу </w:t>
            </w:r>
            <w:r w:rsidR="008F7571">
              <w:t>Казначейского обеспечения обязательств</w:t>
            </w:r>
            <w:r w:rsidRPr="007D0E52">
              <w:t>;</w:t>
            </w:r>
          </w:p>
          <w:p w:rsidR="007D0E52" w:rsidRPr="007D0E52" w:rsidRDefault="007D0E52" w:rsidP="007D0E52">
            <w:pPr>
              <w:pStyle w:val="ASFKTableListMark"/>
            </w:pPr>
            <w:r w:rsidRPr="007D0E52">
              <w:t xml:space="preserve">на изменение </w:t>
            </w:r>
            <w:r w:rsidR="008F7571">
              <w:t>Казначейского обеспечения обязательств</w:t>
            </w:r>
            <w:r w:rsidRPr="007D0E52">
              <w:t>;</w:t>
            </w:r>
          </w:p>
          <w:p w:rsidR="007D0E52" w:rsidRPr="007D0E52" w:rsidRDefault="007D0E52" w:rsidP="007D0E52">
            <w:pPr>
              <w:pStyle w:val="ASFKTableListMark"/>
            </w:pPr>
            <w:r w:rsidRPr="007D0E52">
              <w:t xml:space="preserve">на отзыв </w:t>
            </w:r>
            <w:r w:rsidR="008F7571">
              <w:t>Казначейского обеспечения обязательств</w:t>
            </w:r>
            <w:r w:rsidRPr="007D0E52">
              <w:t>;</w:t>
            </w:r>
          </w:p>
          <w:p w:rsidR="006060E9" w:rsidRPr="001362D2" w:rsidRDefault="007D0E52" w:rsidP="00C0774A">
            <w:pPr>
              <w:pStyle w:val="ASFKTableListMark"/>
            </w:pPr>
            <w:r w:rsidRPr="007D0E52">
              <w:t>пусто.</w:t>
            </w:r>
          </w:p>
        </w:tc>
      </w:tr>
      <w:tr w:rsidR="000203E7" w:rsidRPr="00EE7EB8" w:rsidTr="001A0E40">
        <w:tc>
          <w:tcPr>
            <w:tcW w:w="1137" w:type="pct"/>
          </w:tcPr>
          <w:p w:rsidR="000203E7" w:rsidRPr="001362D2" w:rsidRDefault="000203E7" w:rsidP="001A0E40">
            <w:pPr>
              <w:pStyle w:val="ASFKTablenorm"/>
            </w:pPr>
            <w:r>
              <w:lastRenderedPageBreak/>
              <w:t>Подтип</w:t>
            </w:r>
          </w:p>
        </w:tc>
        <w:tc>
          <w:tcPr>
            <w:tcW w:w="3863" w:type="pct"/>
          </w:tcPr>
          <w:p w:rsidR="000203E7" w:rsidRDefault="000203E7" w:rsidP="001A0E40">
            <w:pPr>
              <w:pStyle w:val="ASFKTablenorm"/>
            </w:pPr>
            <w:r w:rsidRPr="00C31E14">
              <w:t>Техническое информативное поле.</w:t>
            </w:r>
            <w:r>
              <w:t xml:space="preserve"> </w:t>
            </w:r>
          </w:p>
          <w:p w:rsidR="000203E7" w:rsidRDefault="000203E7" w:rsidP="001A0E40">
            <w:pPr>
              <w:pStyle w:val="ASFKTablenorm"/>
            </w:pPr>
            <w:r>
              <w:t>Значение поля заполняется при приёме из ОеБС Синка.</w:t>
            </w:r>
          </w:p>
          <w:p w:rsidR="000203E7" w:rsidRPr="001362D2" w:rsidRDefault="000203E7" w:rsidP="001A0E40">
            <w:pPr>
              <w:pStyle w:val="ASFKTablenorm"/>
            </w:pPr>
            <w:r>
              <w:t>Возможные значения: МБТ, АУ, БУ, ЮЛ, пусто.</w:t>
            </w:r>
          </w:p>
        </w:tc>
      </w:tr>
      <w:tr w:rsidR="000203E7" w:rsidRPr="00EE7EB8" w:rsidTr="001A0E40">
        <w:tc>
          <w:tcPr>
            <w:tcW w:w="1137" w:type="pct"/>
          </w:tcPr>
          <w:p w:rsidR="000203E7" w:rsidRDefault="000203E7" w:rsidP="001A0E40">
            <w:pPr>
              <w:pStyle w:val="ASFKTablenorm"/>
            </w:pPr>
            <w:r>
              <w:t>Уровень конфиденциальности</w:t>
            </w:r>
          </w:p>
        </w:tc>
        <w:tc>
          <w:tcPr>
            <w:tcW w:w="3863" w:type="pct"/>
          </w:tcPr>
          <w:p w:rsidR="000203E7" w:rsidRDefault="000203E7" w:rsidP="001A0E40">
            <w:pPr>
              <w:pStyle w:val="ASFKTablenorm"/>
            </w:pPr>
            <w:r>
              <w:t>Поле заполняется вручную. По умолчанию пустое значение.</w:t>
            </w:r>
          </w:p>
        </w:tc>
      </w:tr>
      <w:tr w:rsidR="006060E9" w:rsidRPr="00EE7EB8">
        <w:tc>
          <w:tcPr>
            <w:tcW w:w="5000" w:type="pct"/>
            <w:gridSpan w:val="2"/>
          </w:tcPr>
          <w:p w:rsidR="006060E9" w:rsidRPr="001362D2" w:rsidRDefault="006060E9" w:rsidP="00C0774A">
            <w:pPr>
              <w:pStyle w:val="ASFKTablenorm"/>
            </w:pPr>
            <w:r w:rsidRPr="001362D2">
              <w:t>Закладка «Основные атрибуты»</w:t>
            </w:r>
            <w:r>
              <w:t>, группа полей «От кого</w:t>
            </w:r>
            <w:r w:rsidRPr="00072C19">
              <w:t>»</w:t>
            </w:r>
          </w:p>
        </w:tc>
      </w:tr>
      <w:tr w:rsidR="006060E9" w:rsidRPr="00EE7EB8">
        <w:tc>
          <w:tcPr>
            <w:tcW w:w="1137" w:type="pct"/>
          </w:tcPr>
          <w:p w:rsidR="006060E9" w:rsidRPr="00072C19" w:rsidRDefault="006060E9" w:rsidP="001717CE">
            <w:pPr>
              <w:pStyle w:val="ASFKTablenorm"/>
            </w:pPr>
            <w:r w:rsidRPr="00072C19">
              <w:t xml:space="preserve">Наименование </w:t>
            </w:r>
            <w:r w:rsidR="001717CE">
              <w:t>ПБС</w:t>
            </w:r>
            <w:r w:rsidRPr="00072C19">
              <w:t xml:space="preserve"> (орг</w:t>
            </w:r>
            <w:r w:rsidRPr="006060E9">
              <w:t>а</w:t>
            </w:r>
            <w:r w:rsidRPr="00072C19">
              <w:t>низации)</w:t>
            </w:r>
          </w:p>
        </w:tc>
        <w:tc>
          <w:tcPr>
            <w:tcW w:w="3863" w:type="pct"/>
          </w:tcPr>
          <w:p w:rsidR="006D19E8" w:rsidRPr="006D19E8" w:rsidRDefault="006D19E8" w:rsidP="006D19E8">
            <w:pPr>
              <w:pStyle w:val="ASFKTablenorm"/>
            </w:pPr>
            <w:r w:rsidRPr="006D19E8">
              <w:t xml:space="preserve">Если SelfSRCode (Код по СР) заполнено и Переход на СР = 1, то поле заполняется значением актуальной записи справочника СР, найденной по коду = SelfSRcode. </w:t>
            </w:r>
          </w:p>
          <w:p w:rsidR="006060E9" w:rsidRPr="00072C19" w:rsidRDefault="006D19E8" w:rsidP="006D19E8">
            <w:pPr>
              <w:pStyle w:val="ASFKTablenorm"/>
            </w:pPr>
            <w:r w:rsidRPr="006D19E8">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r w:rsidR="006060E9" w:rsidRPr="00072C19">
              <w:t>.</w:t>
            </w:r>
          </w:p>
          <w:p w:rsidR="006060E9" w:rsidRPr="00072C19" w:rsidRDefault="006060E9" w:rsidP="00C0774A">
            <w:pPr>
              <w:pStyle w:val="ASFKTablenorm"/>
            </w:pPr>
            <w:r w:rsidRPr="00072C19">
              <w:t>Значение поля заполняется автоматически на основании значения поля «по Сводному реестру» значением «Полное наименование» из соответс</w:t>
            </w:r>
            <w:r w:rsidRPr="005C5253">
              <w:t>т</w:t>
            </w:r>
            <w:r w:rsidRPr="00072C19">
              <w:t>вующей записи справочника СРРПБС/ПУБП/НУБП или СР.</w:t>
            </w:r>
          </w:p>
          <w:p w:rsidR="00EA7893" w:rsidRPr="00EA7893" w:rsidRDefault="00EA7893" w:rsidP="00EA7893">
            <w:pPr>
              <w:pStyle w:val="ASFKTablenorm"/>
            </w:pPr>
            <w:r w:rsidRPr="00EA7893">
              <w:t>Заполнение поля вручную или выбор из соответствующего справочника СРРПБС/ПУБП/НУБП или СР:</w:t>
            </w:r>
          </w:p>
          <w:p w:rsidR="00EA7893" w:rsidRPr="00C53BF9" w:rsidRDefault="00EA7893" w:rsidP="00936C0F">
            <w:pPr>
              <w:pStyle w:val="ASFKTableListNum"/>
              <w:numPr>
                <w:ilvl w:val="0"/>
                <w:numId w:val="58"/>
              </w:numPr>
              <w:rPr>
                <w:lang w:val="ru-RU" w:eastAsia="ru-RU"/>
              </w:rPr>
            </w:pPr>
            <w:r w:rsidRPr="00C53BF9">
              <w:rPr>
                <w:lang w:val="ru-RU" w:eastAsia="ru-RU"/>
              </w:rPr>
              <w:t>До даты завершения перехода на СР:</w:t>
            </w:r>
          </w:p>
          <w:p w:rsidR="00EA7893" w:rsidRPr="00EA7893" w:rsidRDefault="00EA7893" w:rsidP="00EA7893">
            <w:pPr>
              <w:pStyle w:val="ASFKTablenorm"/>
            </w:pPr>
            <w:r w:rsidRPr="00EA7893">
              <w:t xml:space="preserve">На АРМ ПБС: </w:t>
            </w:r>
          </w:p>
          <w:p w:rsidR="00EA7893" w:rsidRPr="00EA7893" w:rsidRDefault="00EA7893" w:rsidP="00EA7893">
            <w:pPr>
              <w:pStyle w:val="ASFKTableListMark"/>
            </w:pPr>
            <w:r w:rsidRPr="00EA7893">
              <w:t>СРРПБС, если код бюджета = 99010001;</w:t>
            </w:r>
          </w:p>
          <w:p w:rsidR="00EA7893" w:rsidRPr="00EA7893" w:rsidRDefault="00EA7893" w:rsidP="00EA7893">
            <w:pPr>
              <w:pStyle w:val="ASFKTableListMark"/>
            </w:pPr>
            <w:r w:rsidRPr="00EA7893">
              <w:t>ПУБП, если код бюджета отличен от 99010001;</w:t>
            </w:r>
          </w:p>
          <w:p w:rsidR="00EA7893" w:rsidRPr="00C53BF9" w:rsidRDefault="00EA7893" w:rsidP="00EA7893">
            <w:pPr>
              <w:pStyle w:val="ASFKTableListNum"/>
              <w:rPr>
                <w:lang w:val="ru-RU" w:eastAsia="ru-RU"/>
              </w:rPr>
            </w:pPr>
            <w:r w:rsidRPr="00C53BF9">
              <w:rPr>
                <w:lang w:val="ru-RU" w:eastAsia="ru-RU"/>
              </w:rPr>
              <w:t xml:space="preserve">После даты начала перехода на СР: </w:t>
            </w:r>
          </w:p>
          <w:p w:rsidR="006060E9" w:rsidRPr="00072C19" w:rsidRDefault="00EA7893" w:rsidP="00717664">
            <w:pPr>
              <w:pStyle w:val="ASFKTableListMark"/>
            </w:pPr>
            <w:r w:rsidRPr="00EA7893">
              <w:t>СР.</w:t>
            </w:r>
          </w:p>
        </w:tc>
      </w:tr>
      <w:tr w:rsidR="006060E9" w:rsidRPr="00EE7EB8">
        <w:tc>
          <w:tcPr>
            <w:tcW w:w="1137" w:type="pct"/>
          </w:tcPr>
          <w:p w:rsidR="006060E9" w:rsidRPr="009B2C89" w:rsidRDefault="006060E9" w:rsidP="00C0774A">
            <w:pPr>
              <w:pStyle w:val="ASFKTablenorm"/>
            </w:pPr>
            <w:r w:rsidRPr="009B2C89">
              <w:t>по ОКПО</w:t>
            </w:r>
          </w:p>
        </w:tc>
        <w:tc>
          <w:tcPr>
            <w:tcW w:w="3863" w:type="pct"/>
          </w:tcPr>
          <w:p w:rsidR="006060E9" w:rsidRPr="009B2C89" w:rsidRDefault="006060E9" w:rsidP="00C0774A">
            <w:pPr>
              <w:pStyle w:val="ASFKTablenorm"/>
            </w:pPr>
            <w:r w:rsidRPr="009B2C89">
              <w:t>Значение поля заполняется автоматически на основании значения поля «Н</w:t>
            </w:r>
            <w:r w:rsidRPr="006060E9">
              <w:t>а</w:t>
            </w:r>
            <w:r w:rsidRPr="009B2C89">
              <w:t xml:space="preserve">именование </w:t>
            </w:r>
            <w:r w:rsidR="001717CE">
              <w:t>ПБС</w:t>
            </w:r>
            <w:r w:rsidRPr="009B2C89">
              <w:t xml:space="preserve"> (организации)» значением «по ОКПО»</w:t>
            </w:r>
            <w:r>
              <w:t xml:space="preserve"> </w:t>
            </w:r>
            <w:r w:rsidRPr="009B2C89">
              <w:t>из</w:t>
            </w:r>
            <w:r>
              <w:t xml:space="preserve"> </w:t>
            </w:r>
            <w:r w:rsidRPr="009B2C89">
              <w:t>соотве</w:t>
            </w:r>
            <w:r w:rsidRPr="006060E9">
              <w:t>т</w:t>
            </w:r>
            <w:r w:rsidRPr="009B2C89">
              <w:t>ствующей записи справочника СРРПБС/ПУБП/НУБП или СР.</w:t>
            </w:r>
          </w:p>
          <w:p w:rsidR="006060E9" w:rsidRPr="009B2C89" w:rsidRDefault="006060E9" w:rsidP="00C0774A">
            <w:pPr>
              <w:pStyle w:val="ASFKTablenorm"/>
            </w:pPr>
            <w:r w:rsidRPr="009B2C89">
              <w:t>Заполнение поля вручную.</w:t>
            </w:r>
          </w:p>
        </w:tc>
      </w:tr>
      <w:tr w:rsidR="006D19E8" w:rsidRPr="00EE7EB8">
        <w:tc>
          <w:tcPr>
            <w:tcW w:w="1137" w:type="pct"/>
          </w:tcPr>
          <w:p w:rsidR="006D19E8" w:rsidRPr="006D19E8" w:rsidRDefault="00356A2D" w:rsidP="00DB1930">
            <w:pPr>
              <w:pStyle w:val="ASFKTablenorm"/>
            </w:pPr>
            <w:r w:rsidRPr="006D19E8">
              <w:t>П</w:t>
            </w:r>
            <w:r w:rsidR="006D19E8" w:rsidRPr="006D19E8">
              <w:t>о Сводному реестру</w:t>
            </w:r>
          </w:p>
        </w:tc>
        <w:tc>
          <w:tcPr>
            <w:tcW w:w="3863" w:type="pct"/>
          </w:tcPr>
          <w:p w:rsidR="006D19E8" w:rsidRPr="006D19E8" w:rsidRDefault="006D19E8" w:rsidP="00DB1930">
            <w:pPr>
              <w:pStyle w:val="ASFKTablenorm"/>
            </w:pPr>
            <w:r w:rsidRPr="006D19E8">
              <w:t>Если SelfSRCode (Код по СР) заполнено, то</w:t>
            </w:r>
            <w:r w:rsidR="00C6458F">
              <w:t xml:space="preserve"> </w:t>
            </w:r>
            <w:r w:rsidRPr="006D19E8">
              <w:t>поле заполняется значением константы SelfSRCode (Код по СР),</w:t>
            </w:r>
            <w:r w:rsidR="00C6458F">
              <w:t xml:space="preserve"> </w:t>
            </w:r>
            <w:r w:rsidRPr="006D19E8">
              <w:t xml:space="preserve">иначе поле заполняется по-старому: </w:t>
            </w:r>
          </w:p>
          <w:p w:rsidR="006D19E8" w:rsidRPr="006D19E8" w:rsidRDefault="006D19E8" w:rsidP="006D19E8">
            <w:pPr>
              <w:pStyle w:val="ASFKTableListMark"/>
            </w:pPr>
            <w:r w:rsidRPr="006D19E8">
              <w:t xml:space="preserve">на АРМ ПБС </w:t>
            </w:r>
            <w:r w:rsidR="00356A2D">
              <w:t>–</w:t>
            </w:r>
            <w:r w:rsidRPr="006D19E8">
              <w:t xml:space="preserve"> из SelfBUCode (Код собственного БУ) для ФБ</w:t>
            </w:r>
            <w:r>
              <w:t>.</w:t>
            </w:r>
          </w:p>
        </w:tc>
      </w:tr>
      <w:tr w:rsidR="00E4730B" w:rsidRPr="00EE7EB8">
        <w:tc>
          <w:tcPr>
            <w:tcW w:w="1137" w:type="pct"/>
          </w:tcPr>
          <w:p w:rsidR="00E4730B" w:rsidRPr="00E4730B" w:rsidRDefault="00E4730B" w:rsidP="00A52B65">
            <w:pPr>
              <w:pStyle w:val="ASFKTablenorm"/>
            </w:pPr>
            <w:r w:rsidRPr="00E4730B">
              <w:t>Номер лицевого счета</w:t>
            </w:r>
          </w:p>
        </w:tc>
        <w:tc>
          <w:tcPr>
            <w:tcW w:w="3863" w:type="pct"/>
          </w:tcPr>
          <w:p w:rsidR="00E4730B" w:rsidRPr="00E4730B" w:rsidRDefault="00E4730B" w:rsidP="00A52B65">
            <w:pPr>
              <w:pStyle w:val="ASFKTablenorm"/>
            </w:pPr>
            <w:r w:rsidRPr="00E4730B">
              <w:t xml:space="preserve">Первичное заполнение на основании системной константы SelfBUCode (Код собственного БУ) + </w:t>
            </w:r>
            <w:r w:rsidR="000067BB">
              <w:t>SelfBudgetCode (Код бюджета)</w:t>
            </w:r>
            <w:r w:rsidRPr="00E4730B">
              <w:t xml:space="preserve"> + SelfPPPCode (Собственный код ведомства) из справочника «Информация о ЛС» (первая найденная актуальная запись):</w:t>
            </w:r>
          </w:p>
          <w:p w:rsidR="00E4730B" w:rsidRPr="00E4730B" w:rsidRDefault="00E4730B" w:rsidP="00A52B65">
            <w:pPr>
              <w:pStyle w:val="ASFKTableListMark"/>
            </w:pPr>
            <w:r w:rsidRPr="00E4730B">
              <w:t>н</w:t>
            </w:r>
            <w:r w:rsidR="00DF06B7">
              <w:t>а АРМ ПБС: 03 типа ЛС.</w:t>
            </w:r>
          </w:p>
          <w:p w:rsidR="00E4730B" w:rsidRPr="00E4730B" w:rsidRDefault="00E4730B" w:rsidP="00A52B65">
            <w:pPr>
              <w:pStyle w:val="ASFKTablenorm"/>
            </w:pPr>
            <w:r w:rsidRPr="00E4730B">
              <w:t>Доступен выбор из справочника «Информация о ЛС» с учётом указанных значений в полях «по Сводному реестру», «Глава по БК», «Код бюджета» и типа ЛС в разрезе АРМ:</w:t>
            </w:r>
          </w:p>
          <w:p w:rsidR="00E4730B" w:rsidRPr="00E4730B" w:rsidRDefault="00E4730B" w:rsidP="00A52B65">
            <w:pPr>
              <w:pStyle w:val="ASFKTableListMark"/>
            </w:pPr>
            <w:r w:rsidRPr="00E4730B">
              <w:t>н</w:t>
            </w:r>
            <w:r w:rsidR="00DF06B7">
              <w:t>а АРМ ПБС: 03 типа ЛС.</w:t>
            </w:r>
          </w:p>
          <w:p w:rsidR="00E4730B" w:rsidRPr="00E4730B" w:rsidRDefault="00E4730B" w:rsidP="00A52B65">
            <w:pPr>
              <w:pStyle w:val="ASFKTablenorm"/>
            </w:pPr>
            <w:r w:rsidRPr="00E4730B">
              <w:t xml:space="preserve">На АРМ ПБС дополнительно в список, выводятся из справочника «Информация о ЛС» все ЛС 14 типа с учётом кода бюджета, указанного в документе. </w:t>
            </w:r>
          </w:p>
          <w:p w:rsidR="00E4730B" w:rsidRPr="00E4730B" w:rsidRDefault="00E4730B" w:rsidP="00A52B65">
            <w:pPr>
              <w:pStyle w:val="ASFKTablenorm"/>
            </w:pPr>
            <w:r w:rsidRPr="00E4730B">
              <w:lastRenderedPageBreak/>
              <w:t>Заполнение поля вручную.</w:t>
            </w:r>
          </w:p>
        </w:tc>
      </w:tr>
      <w:tr w:rsidR="006060E9" w:rsidRPr="00EE7EB8">
        <w:tc>
          <w:tcPr>
            <w:tcW w:w="5000" w:type="pct"/>
            <w:gridSpan w:val="2"/>
          </w:tcPr>
          <w:p w:rsidR="006060E9" w:rsidRPr="009B2C89" w:rsidRDefault="006060E9" w:rsidP="00C0774A">
            <w:pPr>
              <w:pStyle w:val="ASFKTablenorm"/>
            </w:pPr>
            <w:r w:rsidRPr="001362D2">
              <w:lastRenderedPageBreak/>
              <w:t>Закладка «Основные атрибуты»</w:t>
            </w:r>
            <w:r>
              <w:t xml:space="preserve">, группа </w:t>
            </w:r>
            <w:r w:rsidRPr="009B2C89">
              <w:t>полей «Кому»</w:t>
            </w:r>
          </w:p>
        </w:tc>
      </w:tr>
      <w:tr w:rsidR="006060E9" w:rsidRPr="00EE7EB8">
        <w:tc>
          <w:tcPr>
            <w:tcW w:w="1137" w:type="pct"/>
          </w:tcPr>
          <w:p w:rsidR="006060E9" w:rsidRPr="009B2C89" w:rsidRDefault="006060E9" w:rsidP="00C0774A">
            <w:pPr>
              <w:pStyle w:val="ASFKTablenorm"/>
            </w:pPr>
            <w:r w:rsidRPr="009B2C89">
              <w:t>Наименование органа ФК</w:t>
            </w:r>
          </w:p>
        </w:tc>
        <w:tc>
          <w:tcPr>
            <w:tcW w:w="3863" w:type="pct"/>
          </w:tcPr>
          <w:p w:rsidR="006060E9" w:rsidRPr="009B2C89" w:rsidRDefault="006060E9" w:rsidP="00C0774A">
            <w:pPr>
              <w:pStyle w:val="ASFKTablenorm"/>
            </w:pPr>
            <w:r w:rsidRPr="009B2C89">
              <w:t xml:space="preserve">Первичное заполнение на основании системной константы </w:t>
            </w:r>
            <w:r w:rsidR="00BF6003">
              <w:t>SelfTOFKcode (Код собственного ТОФК)</w:t>
            </w:r>
            <w:r w:rsidRPr="009B2C89">
              <w:t xml:space="preserve"> значением «Полное наименование» из </w:t>
            </w:r>
            <w:r>
              <w:t>справочника «Органы ФК»</w:t>
            </w:r>
            <w:r w:rsidRPr="009B2C89">
              <w:t>.</w:t>
            </w:r>
          </w:p>
          <w:p w:rsidR="006060E9" w:rsidRPr="009B2C89" w:rsidRDefault="006060E9" w:rsidP="00C0774A">
            <w:pPr>
              <w:pStyle w:val="ASFKTablenorm"/>
            </w:pPr>
            <w:r w:rsidRPr="009B2C89">
              <w:t xml:space="preserve">Значение поля заполняется автоматически на основании значения поля «по КОФК» значением «Полное наименование» из соответствующей записи </w:t>
            </w:r>
            <w:r>
              <w:t>спр</w:t>
            </w:r>
            <w:r w:rsidRPr="006060E9">
              <w:t>а</w:t>
            </w:r>
            <w:r>
              <w:t>вочника «Органы ФК»</w:t>
            </w:r>
            <w:r w:rsidRPr="009B2C89">
              <w:t>.</w:t>
            </w:r>
          </w:p>
          <w:p w:rsidR="006060E9" w:rsidRPr="009B2C89" w:rsidRDefault="006060E9" w:rsidP="00C0774A">
            <w:pPr>
              <w:pStyle w:val="ASFKTablenorm"/>
            </w:pPr>
            <w:r w:rsidRPr="009B2C89">
              <w:t xml:space="preserve">Заполнение поля вручную или выбор из </w:t>
            </w:r>
            <w:r>
              <w:t>справочника «Органы ФК»</w:t>
            </w:r>
            <w:r w:rsidRPr="009B2C89">
              <w:t>.</w:t>
            </w:r>
          </w:p>
        </w:tc>
      </w:tr>
      <w:tr w:rsidR="006060E9" w:rsidRPr="00EE7EB8">
        <w:tc>
          <w:tcPr>
            <w:tcW w:w="1137" w:type="pct"/>
          </w:tcPr>
          <w:p w:rsidR="006060E9" w:rsidRPr="009B2C89" w:rsidRDefault="00356A2D" w:rsidP="00C0774A">
            <w:pPr>
              <w:pStyle w:val="ASFKTablenorm"/>
            </w:pPr>
            <w:r w:rsidRPr="009B2C89">
              <w:t>П</w:t>
            </w:r>
            <w:r w:rsidR="006060E9" w:rsidRPr="009B2C89">
              <w:t>о ОКПО</w:t>
            </w:r>
          </w:p>
        </w:tc>
        <w:tc>
          <w:tcPr>
            <w:tcW w:w="3863" w:type="pct"/>
          </w:tcPr>
          <w:p w:rsidR="006060E9" w:rsidRPr="009B2C89" w:rsidRDefault="006060E9" w:rsidP="00C0774A">
            <w:pPr>
              <w:pStyle w:val="ASFKTablenorm"/>
            </w:pPr>
            <w:r w:rsidRPr="009B2C89">
              <w:t>Значение поля заполняется автоматически на основании значения поля «Н</w:t>
            </w:r>
            <w:r w:rsidRPr="006060E9">
              <w:t>а</w:t>
            </w:r>
            <w:r w:rsidRPr="009B2C89">
              <w:t xml:space="preserve">именование органа ФК» значением «ОКПО» из соответствующей записи </w:t>
            </w:r>
            <w:r>
              <w:t>справочника «Органы ФК»</w:t>
            </w:r>
            <w:r w:rsidRPr="009B2C89">
              <w:t>.</w:t>
            </w:r>
          </w:p>
          <w:p w:rsidR="006060E9" w:rsidRPr="009B2C89" w:rsidRDefault="006060E9" w:rsidP="00C0774A">
            <w:pPr>
              <w:pStyle w:val="ASFKTablenorm"/>
            </w:pPr>
            <w:r w:rsidRPr="009B2C89">
              <w:t>Заполнение поля вручную.</w:t>
            </w:r>
          </w:p>
        </w:tc>
      </w:tr>
      <w:tr w:rsidR="006060E9" w:rsidRPr="00EE7EB8">
        <w:tc>
          <w:tcPr>
            <w:tcW w:w="1137" w:type="pct"/>
          </w:tcPr>
          <w:p w:rsidR="006060E9" w:rsidRPr="009B2C89" w:rsidRDefault="00356A2D" w:rsidP="00C0774A">
            <w:pPr>
              <w:pStyle w:val="ASFKTablenorm"/>
            </w:pPr>
            <w:r w:rsidRPr="009B2C89">
              <w:t>П</w:t>
            </w:r>
            <w:r w:rsidR="006060E9" w:rsidRPr="009B2C89">
              <w:t>о КОФК</w:t>
            </w:r>
          </w:p>
        </w:tc>
        <w:tc>
          <w:tcPr>
            <w:tcW w:w="3863" w:type="pct"/>
          </w:tcPr>
          <w:p w:rsidR="006060E9" w:rsidRPr="009B2C89" w:rsidRDefault="006060E9" w:rsidP="00C0774A">
            <w:pPr>
              <w:pStyle w:val="ASFKTablenorm"/>
            </w:pPr>
            <w:r w:rsidRPr="009B2C89">
              <w:t xml:space="preserve">Первичное заполнение на основании системной константы </w:t>
            </w:r>
            <w:r w:rsidR="00BF6003">
              <w:t>SelfTOFKcode (Код собственного ТОФК)</w:t>
            </w:r>
            <w:r w:rsidRPr="009B2C89">
              <w:t>.</w:t>
            </w:r>
          </w:p>
          <w:p w:rsidR="006060E9" w:rsidRPr="009B2C89" w:rsidRDefault="006060E9" w:rsidP="00C0774A">
            <w:pPr>
              <w:pStyle w:val="ASFKTablenorm"/>
            </w:pPr>
            <w:r w:rsidRPr="009B2C89">
              <w:t>Заполнение поля вручную.</w:t>
            </w:r>
          </w:p>
        </w:tc>
      </w:tr>
      <w:tr w:rsidR="006060E9" w:rsidRPr="00EE7EB8">
        <w:tc>
          <w:tcPr>
            <w:tcW w:w="1137" w:type="pct"/>
          </w:tcPr>
          <w:p w:rsidR="006060E9" w:rsidRPr="009B2C89" w:rsidRDefault="006060E9" w:rsidP="00C0774A">
            <w:pPr>
              <w:pStyle w:val="ASFKTablenorm"/>
            </w:pPr>
            <w:r w:rsidRPr="009B2C89">
              <w:t>Наименование ГРБС</w:t>
            </w:r>
          </w:p>
        </w:tc>
        <w:tc>
          <w:tcPr>
            <w:tcW w:w="3863" w:type="pct"/>
          </w:tcPr>
          <w:p w:rsidR="006060E9" w:rsidRPr="009B2C89" w:rsidRDefault="006060E9" w:rsidP="00C0774A">
            <w:pPr>
              <w:pStyle w:val="ASFKTablenorm"/>
            </w:pPr>
            <w:r w:rsidRPr="009B2C89">
              <w:t xml:space="preserve">Первичное заполнение на основании системной константы </w:t>
            </w:r>
            <w:r w:rsidR="00BF6003">
              <w:t>SelfPPPCode (Собственный код ведомства)</w:t>
            </w:r>
            <w:r w:rsidRPr="009B2C89">
              <w:t xml:space="preserve"> зн</w:t>
            </w:r>
            <w:r w:rsidRPr="006060E9">
              <w:t>а</w:t>
            </w:r>
            <w:r w:rsidRPr="009B2C89">
              <w:t xml:space="preserve">чением «Полное наименование» из </w:t>
            </w:r>
            <w:r>
              <w:t>справочника «Ведомства»</w:t>
            </w:r>
            <w:r w:rsidRPr="009B2C89">
              <w:t xml:space="preserve"> с учётом бю</w:t>
            </w:r>
            <w:r w:rsidRPr="006060E9">
              <w:t>д</w:t>
            </w:r>
            <w:r w:rsidRPr="009B2C89">
              <w:t>жета.</w:t>
            </w:r>
          </w:p>
          <w:p w:rsidR="006060E9" w:rsidRPr="009B2C89" w:rsidRDefault="006060E9" w:rsidP="00C0774A">
            <w:pPr>
              <w:pStyle w:val="ASFKTablenorm"/>
            </w:pPr>
            <w:r w:rsidRPr="009B2C89">
              <w:t xml:space="preserve">Значение поля заполняется автоматически на основании значения поля «Глава по БК» значением «Полное наименование» из соответствующей записи </w:t>
            </w:r>
            <w:r>
              <w:t>спр</w:t>
            </w:r>
            <w:r w:rsidRPr="006060E9">
              <w:t>а</w:t>
            </w:r>
            <w:r>
              <w:t>вочника «Ведомства»</w:t>
            </w:r>
            <w:r w:rsidRPr="009B2C89">
              <w:t xml:space="preserve"> с уч</w:t>
            </w:r>
            <w:r w:rsidRPr="005C5253">
              <w:t>ё</w:t>
            </w:r>
            <w:r w:rsidRPr="009B2C89">
              <w:t>том бюджета.</w:t>
            </w:r>
          </w:p>
          <w:p w:rsidR="006060E9" w:rsidRPr="009B2C89" w:rsidRDefault="006060E9" w:rsidP="00C0774A">
            <w:pPr>
              <w:pStyle w:val="ASFKTablenorm"/>
            </w:pPr>
            <w:r w:rsidRPr="009B2C89">
              <w:t xml:space="preserve">Заполнение поля вручную или выбор из </w:t>
            </w:r>
            <w:r>
              <w:t>справочника «Ведомства»</w:t>
            </w:r>
          </w:p>
        </w:tc>
      </w:tr>
      <w:tr w:rsidR="006060E9" w:rsidRPr="00EE7EB8">
        <w:tc>
          <w:tcPr>
            <w:tcW w:w="1137" w:type="pct"/>
          </w:tcPr>
          <w:p w:rsidR="006060E9" w:rsidRPr="009B2C89" w:rsidRDefault="006060E9" w:rsidP="00C0774A">
            <w:pPr>
              <w:pStyle w:val="ASFKTablenorm"/>
            </w:pPr>
            <w:r w:rsidRPr="009B2C89">
              <w:t>Глава по БК</w:t>
            </w:r>
          </w:p>
        </w:tc>
        <w:tc>
          <w:tcPr>
            <w:tcW w:w="3863" w:type="pct"/>
          </w:tcPr>
          <w:p w:rsidR="006060E9" w:rsidRPr="009B2C89" w:rsidRDefault="006060E9" w:rsidP="00C0774A">
            <w:pPr>
              <w:pStyle w:val="ASFKTablenorm"/>
            </w:pPr>
            <w:r w:rsidRPr="009B2C89">
              <w:t xml:space="preserve">Первичное заполнение на основании системной константы </w:t>
            </w:r>
            <w:r w:rsidR="00BF6003">
              <w:t>SelfPPPCode (Собственный код ведомства)</w:t>
            </w:r>
            <w:r w:rsidRPr="009B2C89">
              <w:t>.</w:t>
            </w:r>
          </w:p>
          <w:p w:rsidR="006060E9" w:rsidRPr="009B2C89" w:rsidRDefault="006060E9" w:rsidP="00C0774A">
            <w:pPr>
              <w:pStyle w:val="ASFKTablenorm"/>
            </w:pPr>
            <w:r w:rsidRPr="009B2C89">
              <w:t>Заполнение поля вручную.</w:t>
            </w:r>
          </w:p>
        </w:tc>
      </w:tr>
      <w:tr w:rsidR="008F7571" w:rsidRPr="00EE7EB8" w:rsidTr="00A4717B">
        <w:tc>
          <w:tcPr>
            <w:tcW w:w="1137" w:type="pct"/>
          </w:tcPr>
          <w:p w:rsidR="008F7571" w:rsidRPr="009B2C89" w:rsidRDefault="008F7571" w:rsidP="00A4717B">
            <w:pPr>
              <w:pStyle w:val="ASFKTablenorm"/>
            </w:pPr>
            <w:r w:rsidRPr="009B2C89">
              <w:t>Единица измерения</w:t>
            </w:r>
          </w:p>
        </w:tc>
        <w:tc>
          <w:tcPr>
            <w:tcW w:w="3863" w:type="pct"/>
          </w:tcPr>
          <w:p w:rsidR="008F7571" w:rsidRPr="009B2C89" w:rsidRDefault="008F7571" w:rsidP="00A4717B">
            <w:pPr>
              <w:pStyle w:val="ASFKTablenorm"/>
            </w:pPr>
            <w:r w:rsidRPr="009B2C89">
              <w:t>Значение поля заполняется автоматически значением «руб (с точн</w:t>
            </w:r>
            <w:r w:rsidRPr="005C5253">
              <w:t>о</w:t>
            </w:r>
            <w:r w:rsidRPr="009B2C89">
              <w:t>стью до второго десятичного знака)».</w:t>
            </w:r>
          </w:p>
          <w:p w:rsidR="008F7571" w:rsidRPr="009B2C89" w:rsidRDefault="008F7571" w:rsidP="00A4717B">
            <w:pPr>
              <w:pStyle w:val="ASFKTablenorm"/>
            </w:pPr>
            <w:r>
              <w:t>Недоступно для заполнения вручную</w:t>
            </w:r>
            <w:r w:rsidRPr="009B2C89">
              <w:t>.</w:t>
            </w:r>
          </w:p>
        </w:tc>
      </w:tr>
      <w:tr w:rsidR="008F7571" w:rsidRPr="00EE7EB8" w:rsidTr="00A4717B">
        <w:tc>
          <w:tcPr>
            <w:tcW w:w="1137" w:type="pct"/>
          </w:tcPr>
          <w:p w:rsidR="008F7571" w:rsidRPr="009B2C89" w:rsidRDefault="008F7571" w:rsidP="00A4717B">
            <w:pPr>
              <w:pStyle w:val="ASFKTablenorm"/>
            </w:pPr>
            <w:r w:rsidRPr="009B2C89">
              <w:t>По ОКЕИ</w:t>
            </w:r>
          </w:p>
        </w:tc>
        <w:tc>
          <w:tcPr>
            <w:tcW w:w="3863" w:type="pct"/>
          </w:tcPr>
          <w:p w:rsidR="008F7571" w:rsidRPr="009B2C89" w:rsidRDefault="008F7571" w:rsidP="00A4717B">
            <w:pPr>
              <w:pStyle w:val="ASFKTablenorm"/>
            </w:pPr>
            <w:r w:rsidRPr="009B2C89">
              <w:t>Значение поля заполняется автоматически значением «383».</w:t>
            </w:r>
          </w:p>
          <w:p w:rsidR="008F7571" w:rsidRPr="009B2C89" w:rsidRDefault="008F7571" w:rsidP="00A4717B">
            <w:pPr>
              <w:pStyle w:val="ASFKTablenorm"/>
            </w:pPr>
            <w:r>
              <w:t>Недоступно для заполнения вручную</w:t>
            </w:r>
            <w:r w:rsidRPr="009B2C89">
              <w:t>.</w:t>
            </w:r>
          </w:p>
        </w:tc>
      </w:tr>
      <w:tr w:rsidR="004E60EB" w:rsidRPr="00EE7EB8" w:rsidTr="004D2401">
        <w:tc>
          <w:tcPr>
            <w:tcW w:w="1137" w:type="pct"/>
          </w:tcPr>
          <w:p w:rsidR="004E60EB" w:rsidRPr="009B2C89" w:rsidRDefault="004E60EB" w:rsidP="004D2401">
            <w:pPr>
              <w:pStyle w:val="ASFKTablenorm"/>
            </w:pPr>
            <w:r>
              <w:t>Вид целевых средств</w:t>
            </w:r>
          </w:p>
        </w:tc>
        <w:tc>
          <w:tcPr>
            <w:tcW w:w="3863" w:type="pct"/>
          </w:tcPr>
          <w:p w:rsidR="004E60EB" w:rsidRDefault="004E60EB" w:rsidP="004D2401">
            <w:pPr>
              <w:pStyle w:val="ASFKTablenorm"/>
            </w:pPr>
            <w:r>
              <w:t>Поле не доступное для заполнения вручную.</w:t>
            </w:r>
          </w:p>
          <w:p w:rsidR="004E60EB" w:rsidRDefault="004E60EB" w:rsidP="004D2401">
            <w:pPr>
              <w:pStyle w:val="ASFKTablenorm"/>
            </w:pPr>
            <w:r>
              <w:t>Указывается вид расчетов путем выбора из выпадающего списка:</w:t>
            </w:r>
          </w:p>
          <w:p w:rsidR="004E60EB" w:rsidRDefault="004E60EB" w:rsidP="004D2401">
            <w:pPr>
              <w:pStyle w:val="ASFKTableListMark"/>
            </w:pPr>
            <w:r>
              <w:t>«расчеты, связанные с предварительной оплатой по контракту»;</w:t>
            </w:r>
          </w:p>
          <w:p w:rsidR="004E60EB" w:rsidRDefault="004E60EB" w:rsidP="004D2401">
            <w:pPr>
              <w:pStyle w:val="ASFKTableListMark"/>
            </w:pPr>
            <w:r>
              <w:t>«расчеты, связанные с исполнением контракта»;</w:t>
            </w:r>
          </w:p>
          <w:p w:rsidR="004E60EB" w:rsidRDefault="004E60EB" w:rsidP="004D2401">
            <w:pPr>
              <w:pStyle w:val="ASFKTableListMark"/>
            </w:pPr>
            <w:r>
              <w:t>пустое значение.</w:t>
            </w:r>
          </w:p>
          <w:p w:rsidR="004E60EB" w:rsidRDefault="004E60EB" w:rsidP="004D2401">
            <w:pPr>
              <w:pStyle w:val="ASFKTablenorm"/>
            </w:pPr>
            <w:r>
              <w:t>Значение по умолчанию – пустое значение.</w:t>
            </w:r>
          </w:p>
          <w:p w:rsidR="004E60EB" w:rsidRPr="009B2C89" w:rsidRDefault="004E60EB" w:rsidP="004D2401">
            <w:pPr>
              <w:pStyle w:val="ASFKTablenorm"/>
            </w:pPr>
            <w:r>
              <w:t>В АЗВ и АЗП обязательно для указания не пустым значением, в АЗИ и АЗО указывается пустое значение.</w:t>
            </w:r>
          </w:p>
        </w:tc>
      </w:tr>
      <w:tr w:rsidR="004E60EB" w:rsidRPr="00EE7EB8" w:rsidTr="004D2401">
        <w:tc>
          <w:tcPr>
            <w:tcW w:w="1137" w:type="pct"/>
          </w:tcPr>
          <w:p w:rsidR="004E60EB" w:rsidRPr="009B2C89" w:rsidRDefault="004E60EB" w:rsidP="004D2401">
            <w:pPr>
              <w:pStyle w:val="ASFKTablenorm"/>
            </w:pPr>
            <w:r>
              <w:t>Код вида ЦС</w:t>
            </w:r>
          </w:p>
        </w:tc>
        <w:tc>
          <w:tcPr>
            <w:tcW w:w="3863" w:type="pct"/>
          </w:tcPr>
          <w:p w:rsidR="004E60EB" w:rsidRDefault="004E60EB" w:rsidP="004D2401">
            <w:pPr>
              <w:pStyle w:val="ASFKTablenorm"/>
            </w:pPr>
            <w:r>
              <w:t>Поле не доступное для заполнения вручную.</w:t>
            </w:r>
          </w:p>
          <w:p w:rsidR="004E60EB" w:rsidRDefault="004E60EB" w:rsidP="004D2401">
            <w:pPr>
              <w:pStyle w:val="ASFKTablenorm"/>
            </w:pPr>
            <w:r>
              <w:t>Указывается автоматически условный код вида расчета в зависимости от выбранного значения в поле «Вид расчетов»:</w:t>
            </w:r>
          </w:p>
          <w:p w:rsidR="004E60EB" w:rsidRDefault="004E60EB" w:rsidP="004D2401">
            <w:pPr>
              <w:pStyle w:val="ASFKTableListMark"/>
            </w:pPr>
            <w:r>
              <w:t>«03», если указано «расчеты, связанные с предварительной оплатой по контракту»;</w:t>
            </w:r>
          </w:p>
          <w:p w:rsidR="004E60EB" w:rsidRDefault="004E60EB" w:rsidP="004D2401">
            <w:pPr>
              <w:pStyle w:val="ASFKTableListMark"/>
            </w:pPr>
            <w:r>
              <w:t>«04», если указано «расчеты, связанные с исполнением контракта»;</w:t>
            </w:r>
          </w:p>
          <w:p w:rsidR="004E60EB" w:rsidRPr="009B2C89" w:rsidRDefault="004E60EB" w:rsidP="004D2401">
            <w:pPr>
              <w:pStyle w:val="ASFKTableListMark"/>
            </w:pPr>
            <w:r>
              <w:lastRenderedPageBreak/>
              <w:t>пустое значение, если указано пустое значение.</w:t>
            </w:r>
          </w:p>
        </w:tc>
      </w:tr>
      <w:tr w:rsidR="008F7571" w:rsidRPr="00EE7EB8" w:rsidTr="00A4717B">
        <w:tc>
          <w:tcPr>
            <w:tcW w:w="1137" w:type="pct"/>
          </w:tcPr>
          <w:p w:rsidR="008F7571" w:rsidRPr="009B2C89" w:rsidRDefault="008F7571" w:rsidP="00A4717B">
            <w:pPr>
              <w:pStyle w:val="ASFKTablenorm"/>
            </w:pPr>
            <w:r w:rsidRPr="009B2C89">
              <w:lastRenderedPageBreak/>
              <w:t>Код операции</w:t>
            </w:r>
          </w:p>
        </w:tc>
        <w:tc>
          <w:tcPr>
            <w:tcW w:w="3863" w:type="pct"/>
          </w:tcPr>
          <w:p w:rsidR="008F7571" w:rsidRPr="009B2C89" w:rsidRDefault="008F7571" w:rsidP="00A4717B">
            <w:pPr>
              <w:pStyle w:val="ASFKTablenorm"/>
            </w:pPr>
            <w:r w:rsidRPr="009B2C89">
              <w:t>Значение поля заполняется автоматически на основании значения «Вид зая</w:t>
            </w:r>
            <w:r w:rsidRPr="006060E9">
              <w:t>в</w:t>
            </w:r>
            <w:r w:rsidRPr="009B2C89">
              <w:t>ления (код)»:</w:t>
            </w:r>
          </w:p>
          <w:p w:rsidR="008F7571" w:rsidRPr="009B2C89" w:rsidRDefault="008F7571" w:rsidP="00A4717B">
            <w:pPr>
              <w:pStyle w:val="ASFKTableListMark"/>
            </w:pPr>
            <w:r w:rsidRPr="009B2C89">
              <w:t>01, если «01»;</w:t>
            </w:r>
          </w:p>
          <w:p w:rsidR="008F7571" w:rsidRPr="009B2C89" w:rsidRDefault="008F7571" w:rsidP="00A4717B">
            <w:pPr>
              <w:pStyle w:val="ASFKTableListMark"/>
            </w:pPr>
            <w:r w:rsidRPr="009B2C89">
              <w:t>02, если «02»;</w:t>
            </w:r>
          </w:p>
          <w:p w:rsidR="008F7571" w:rsidRPr="009B2C89" w:rsidRDefault="008F7571" w:rsidP="00A4717B">
            <w:pPr>
              <w:pStyle w:val="ASFKTableListMark"/>
            </w:pPr>
            <w:r w:rsidRPr="009B2C89">
              <w:t>03, если «03»;</w:t>
            </w:r>
          </w:p>
          <w:p w:rsidR="008F7571" w:rsidRPr="009B2C89" w:rsidRDefault="008F7571" w:rsidP="00A4717B">
            <w:pPr>
              <w:pStyle w:val="ASFKTableListMark"/>
            </w:pPr>
            <w:r w:rsidRPr="009B2C89">
              <w:t>04, если «04».</w:t>
            </w:r>
          </w:p>
          <w:p w:rsidR="008F7571" w:rsidRPr="009B2C89" w:rsidRDefault="008F7571" w:rsidP="00A4717B">
            <w:pPr>
              <w:pStyle w:val="ASFKTablenorm"/>
            </w:pPr>
            <w:r>
              <w:t>Недоступно для заполнения вручную</w:t>
            </w:r>
            <w:r w:rsidRPr="009B2C89">
              <w:t>.</w:t>
            </w:r>
          </w:p>
        </w:tc>
      </w:tr>
      <w:tr w:rsidR="008F7571" w:rsidRPr="00EE7EB8" w:rsidTr="00A4717B">
        <w:tc>
          <w:tcPr>
            <w:tcW w:w="1137" w:type="pct"/>
          </w:tcPr>
          <w:p w:rsidR="008F7571" w:rsidRPr="009B2C89" w:rsidRDefault="008F7571" w:rsidP="00A4717B">
            <w:pPr>
              <w:pStyle w:val="ASFKTablenorm"/>
            </w:pPr>
            <w:r>
              <w:t>Вид операции</w:t>
            </w:r>
          </w:p>
        </w:tc>
        <w:tc>
          <w:tcPr>
            <w:tcW w:w="3863" w:type="pct"/>
          </w:tcPr>
          <w:p w:rsidR="008F7571" w:rsidRPr="009B2C89" w:rsidRDefault="008F7571" w:rsidP="00A4717B">
            <w:pPr>
              <w:pStyle w:val="ASFKTablenorm"/>
            </w:pPr>
            <w:r w:rsidRPr="009B2C89">
              <w:t>Значение поля заполняется автоматически на основании значения «Вид зая</w:t>
            </w:r>
            <w:r w:rsidRPr="00A74933">
              <w:t>в</w:t>
            </w:r>
            <w:r w:rsidRPr="009B2C89">
              <w:t>ления (код)»:</w:t>
            </w:r>
          </w:p>
          <w:p w:rsidR="008F7571" w:rsidRPr="009B2C89" w:rsidRDefault="008F7571" w:rsidP="00A4717B">
            <w:pPr>
              <w:pStyle w:val="ASFKTableListMark"/>
            </w:pPr>
            <w:r w:rsidRPr="009B2C89">
              <w:t xml:space="preserve">«Прошу выдать </w:t>
            </w:r>
            <w:r>
              <w:t>Казначейское обеспечение обязательств</w:t>
            </w:r>
            <w:r w:rsidRPr="009B2C89">
              <w:t>», если «01»;</w:t>
            </w:r>
          </w:p>
          <w:p w:rsidR="008F7571" w:rsidRPr="009B2C89" w:rsidRDefault="008F7571" w:rsidP="00A4717B">
            <w:pPr>
              <w:pStyle w:val="ASFKTableListMark"/>
            </w:pPr>
            <w:r w:rsidRPr="009B2C89">
              <w:t xml:space="preserve">«Прошу перевести </w:t>
            </w:r>
            <w:r>
              <w:t>Казначейское обеспечение обязательств</w:t>
            </w:r>
            <w:r w:rsidRPr="009B2C89">
              <w:t>», если «02»;</w:t>
            </w:r>
          </w:p>
          <w:p w:rsidR="008F7571" w:rsidRPr="009B2C89" w:rsidRDefault="008F7571" w:rsidP="00A4717B">
            <w:pPr>
              <w:pStyle w:val="ASFKTableListMark"/>
            </w:pPr>
            <w:r w:rsidRPr="009B2C89">
              <w:t xml:space="preserve">«Прошу изменить </w:t>
            </w:r>
            <w:r>
              <w:t>Казначейское обеспечение обязательств</w:t>
            </w:r>
            <w:r w:rsidRPr="009B2C89">
              <w:t>», если «03»;</w:t>
            </w:r>
          </w:p>
          <w:p w:rsidR="008F7571" w:rsidRPr="009B2C89" w:rsidRDefault="008F7571" w:rsidP="00A4717B">
            <w:pPr>
              <w:pStyle w:val="ASFKTableListMark"/>
            </w:pPr>
            <w:r w:rsidRPr="009B2C89">
              <w:t xml:space="preserve">«Прошу отозвать </w:t>
            </w:r>
            <w:r>
              <w:t>Казначейское обеспечение обязательств</w:t>
            </w:r>
            <w:r w:rsidRPr="009B2C89">
              <w:t>», если «04».</w:t>
            </w:r>
          </w:p>
          <w:p w:rsidR="008F7571" w:rsidRPr="009B2C89" w:rsidRDefault="008F7571" w:rsidP="00A4717B">
            <w:pPr>
              <w:pStyle w:val="ASFKTablenorm"/>
            </w:pPr>
            <w:r>
              <w:t xml:space="preserve"> Недоступно для заполнения вручную</w:t>
            </w:r>
            <w:r w:rsidRPr="009B2C89">
              <w:t>.</w:t>
            </w:r>
          </w:p>
        </w:tc>
      </w:tr>
      <w:tr w:rsidR="00C21BAD" w:rsidRPr="00EE7EB8">
        <w:tc>
          <w:tcPr>
            <w:tcW w:w="5000" w:type="pct"/>
            <w:gridSpan w:val="2"/>
          </w:tcPr>
          <w:p w:rsidR="00C21BAD" w:rsidRPr="009B2C89" w:rsidRDefault="00C21BAD" w:rsidP="008F7571">
            <w:pPr>
              <w:pStyle w:val="ASFKTablenorm"/>
            </w:pPr>
            <w:r w:rsidRPr="001362D2">
              <w:t>Закладка «Основные атрибуты»</w:t>
            </w:r>
            <w:r>
              <w:t xml:space="preserve">, группа </w:t>
            </w:r>
            <w:r w:rsidRPr="009B2C89">
              <w:t>полей «</w:t>
            </w:r>
            <w:r w:rsidR="008F7571">
              <w:t>Информация о Казначейском обеспечении обязательств</w:t>
            </w:r>
            <w:r w:rsidRPr="009B2C89">
              <w:t>»</w:t>
            </w:r>
          </w:p>
        </w:tc>
      </w:tr>
      <w:tr w:rsidR="006060E9" w:rsidRPr="00EE7EB8">
        <w:tc>
          <w:tcPr>
            <w:tcW w:w="1137" w:type="pct"/>
          </w:tcPr>
          <w:p w:rsidR="006060E9" w:rsidRPr="009B2C89" w:rsidRDefault="006060E9" w:rsidP="00C0774A">
            <w:pPr>
              <w:pStyle w:val="ASFKTablenorm"/>
            </w:pPr>
            <w:r w:rsidRPr="009B2C89">
              <w:t>Номер</w:t>
            </w:r>
          </w:p>
        </w:tc>
        <w:tc>
          <w:tcPr>
            <w:tcW w:w="3863" w:type="pct"/>
          </w:tcPr>
          <w:p w:rsidR="006060E9" w:rsidRPr="009B2C89" w:rsidRDefault="006060E9" w:rsidP="00C0774A">
            <w:pPr>
              <w:pStyle w:val="ASFKTablenorm"/>
            </w:pPr>
            <w:r w:rsidRPr="009B2C89">
              <w:t>Заполнение поля вручную.</w:t>
            </w:r>
          </w:p>
        </w:tc>
      </w:tr>
      <w:tr w:rsidR="006060E9" w:rsidRPr="00EE7EB8">
        <w:tc>
          <w:tcPr>
            <w:tcW w:w="1137" w:type="pct"/>
          </w:tcPr>
          <w:p w:rsidR="006060E9" w:rsidRPr="009B2C89" w:rsidRDefault="006060E9" w:rsidP="00C0774A">
            <w:pPr>
              <w:pStyle w:val="ASFKTablenorm"/>
            </w:pPr>
            <w:r w:rsidRPr="009B2C89">
              <w:t>Дата</w:t>
            </w:r>
          </w:p>
        </w:tc>
        <w:tc>
          <w:tcPr>
            <w:tcW w:w="3863" w:type="pct"/>
          </w:tcPr>
          <w:p w:rsidR="006060E9" w:rsidRPr="009B2C89" w:rsidRDefault="006060E9" w:rsidP="00C0774A">
            <w:pPr>
              <w:pStyle w:val="ASFKTablenorm"/>
            </w:pPr>
            <w:r w:rsidRPr="009B2C89">
              <w:t>Заполнение поля вручную или выбором из календаря.</w:t>
            </w:r>
          </w:p>
        </w:tc>
      </w:tr>
      <w:tr w:rsidR="004E60EB" w:rsidRPr="00EE7EB8" w:rsidTr="004D2401">
        <w:tc>
          <w:tcPr>
            <w:tcW w:w="1137" w:type="pct"/>
          </w:tcPr>
          <w:p w:rsidR="004E60EB" w:rsidRPr="009B2C89" w:rsidRDefault="004E60EB" w:rsidP="004D2401">
            <w:pPr>
              <w:pStyle w:val="ASFKTablenorm"/>
            </w:pPr>
            <w:r>
              <w:t>Вид</w:t>
            </w:r>
          </w:p>
        </w:tc>
        <w:tc>
          <w:tcPr>
            <w:tcW w:w="3863" w:type="pct"/>
          </w:tcPr>
          <w:p w:rsidR="004E60EB" w:rsidRDefault="004E60EB" w:rsidP="004D2401">
            <w:pPr>
              <w:pStyle w:val="ASFKTablenorm"/>
            </w:pPr>
            <w:r>
              <w:t>Для АЗВ и АЗП:</w:t>
            </w:r>
          </w:p>
          <w:p w:rsidR="004E60EB" w:rsidRDefault="004E60EB" w:rsidP="004D2401">
            <w:pPr>
              <w:pStyle w:val="ASFKTablenorm"/>
            </w:pPr>
            <w:r>
              <w:t>Заполнение поля выбором из выпадающего списка:</w:t>
            </w:r>
          </w:p>
          <w:p w:rsidR="004E60EB" w:rsidRDefault="004E60EB" w:rsidP="004D2401">
            <w:pPr>
              <w:pStyle w:val="ASFKTableListMark"/>
            </w:pPr>
            <w:r>
              <w:t xml:space="preserve">«расчеты, связанные с предварительной оплатой по контракту»; </w:t>
            </w:r>
          </w:p>
          <w:p w:rsidR="004E60EB" w:rsidRDefault="004E60EB" w:rsidP="004D2401">
            <w:pPr>
              <w:pStyle w:val="ASFKTableListMark"/>
            </w:pPr>
            <w:r>
              <w:t>«расчеты, связанные с исполнением контракта».</w:t>
            </w:r>
          </w:p>
          <w:p w:rsidR="004E60EB" w:rsidRDefault="004E60EB" w:rsidP="004D2401">
            <w:pPr>
              <w:pStyle w:val="ASFKTablenorm"/>
            </w:pPr>
            <w:r>
              <w:t>Для АЗВ и АЗП:</w:t>
            </w:r>
          </w:p>
          <w:p w:rsidR="004E60EB" w:rsidRPr="009B2C89" w:rsidRDefault="004E60EB" w:rsidP="004D2401">
            <w:pPr>
              <w:pStyle w:val="ASFKTablenorm"/>
            </w:pPr>
            <w:r>
              <w:t>По умолчанию указывается значение «расчеты, связанные с предварительной оплатой по контракту».</w:t>
            </w:r>
          </w:p>
        </w:tc>
      </w:tr>
      <w:tr w:rsidR="006060E9" w:rsidRPr="00EE7EB8">
        <w:tc>
          <w:tcPr>
            <w:tcW w:w="1137" w:type="pct"/>
          </w:tcPr>
          <w:p w:rsidR="006060E9" w:rsidRPr="009B2C89" w:rsidRDefault="006060E9" w:rsidP="00C0774A">
            <w:pPr>
              <w:pStyle w:val="ASFKTablenorm"/>
            </w:pPr>
            <w:r w:rsidRPr="009B2C89">
              <w:t>Срок действия</w:t>
            </w:r>
          </w:p>
        </w:tc>
        <w:tc>
          <w:tcPr>
            <w:tcW w:w="3863" w:type="pct"/>
          </w:tcPr>
          <w:p w:rsidR="006060E9" w:rsidRPr="009B2C89" w:rsidRDefault="006060E9" w:rsidP="00C0774A">
            <w:pPr>
              <w:pStyle w:val="ASFKTablenorm"/>
            </w:pPr>
            <w:r w:rsidRPr="009B2C89">
              <w:t>Заполнение поля вручную или выбором из календаря.</w:t>
            </w:r>
          </w:p>
        </w:tc>
      </w:tr>
      <w:tr w:rsidR="006060E9" w:rsidRPr="00EE7EB8">
        <w:tc>
          <w:tcPr>
            <w:tcW w:w="1137" w:type="pct"/>
          </w:tcPr>
          <w:p w:rsidR="006060E9" w:rsidRPr="009B2C89" w:rsidRDefault="006060E9" w:rsidP="00C0774A">
            <w:pPr>
              <w:pStyle w:val="ASFKTablenorm"/>
            </w:pPr>
            <w:r w:rsidRPr="009B2C89">
              <w:t xml:space="preserve">Сумма </w:t>
            </w:r>
          </w:p>
        </w:tc>
        <w:tc>
          <w:tcPr>
            <w:tcW w:w="3863" w:type="pct"/>
          </w:tcPr>
          <w:p w:rsidR="006060E9" w:rsidRPr="009B2C89" w:rsidRDefault="006060E9" w:rsidP="00C0774A">
            <w:pPr>
              <w:pStyle w:val="ASFKTablenorm"/>
            </w:pPr>
            <w:r w:rsidRPr="009B2C89">
              <w:t>Заполнение поля вручную.</w:t>
            </w:r>
          </w:p>
        </w:tc>
      </w:tr>
    </w:tbl>
    <w:p w:rsidR="006060E9" w:rsidRDefault="006060E9" w:rsidP="006060E9">
      <w:pPr>
        <w:pStyle w:val="ASFKNormal"/>
      </w:pPr>
      <w:r w:rsidRPr="00FF198A">
        <w:t>ЭФ документа «</w:t>
      </w:r>
      <w:r w:rsidR="008F7571">
        <w:t>Заявление на выдачу (перевод, изменение, отзыв) Казначейского обеспечения обязательств</w:t>
      </w:r>
      <w:r w:rsidR="00346BC3">
        <w:t>», закладки</w:t>
      </w:r>
      <w:r w:rsidRPr="00FF198A">
        <w:t xml:space="preserve"> «</w:t>
      </w:r>
      <w:r w:rsidR="004E60EB">
        <w:t>Сведения о документе-основании</w:t>
      </w:r>
      <w:r w:rsidRPr="00FF198A">
        <w:t>»</w:t>
      </w:r>
      <w:r w:rsidR="00B66220">
        <w:t xml:space="preserve"> </w:t>
      </w:r>
      <w:r w:rsidR="00B66220" w:rsidRPr="00FF198A">
        <w:t xml:space="preserve">представлена </w:t>
      </w:r>
      <w:r w:rsidR="00B66220">
        <w:t>н</w:t>
      </w:r>
      <w:r w:rsidR="00B66220" w:rsidRPr="00FF198A">
        <w:t>а рисунке</w:t>
      </w:r>
      <w:r w:rsidR="000F1E60" w:rsidRPr="00AB7803">
        <w:t> </w:t>
      </w:r>
      <w:r w:rsidR="00B66220">
        <w:fldChar w:fldCharType="begin"/>
      </w:r>
      <w:r w:rsidR="00B66220">
        <w:instrText xml:space="preserve"> REF _Ref454348254 \h </w:instrText>
      </w:r>
      <w:r w:rsidR="00B66220">
        <w:fldChar w:fldCharType="separate"/>
      </w:r>
      <w:r w:rsidR="00C90AC7">
        <w:rPr>
          <w:noProof/>
        </w:rPr>
        <w:t>148</w:t>
      </w:r>
      <w:r w:rsidR="00B66220">
        <w:fldChar w:fldCharType="end"/>
      </w:r>
      <w:r w:rsidRPr="00FF198A">
        <w:t xml:space="preserve">. </w:t>
      </w:r>
    </w:p>
    <w:p w:rsidR="006060E9" w:rsidRPr="00801A1F" w:rsidRDefault="004D71D9" w:rsidP="006060E9">
      <w:pPr>
        <w:pStyle w:val="ASFKFigure"/>
      </w:pPr>
      <w:r>
        <w:rPr>
          <w:noProof/>
        </w:rPr>
        <w:drawing>
          <wp:inline distT="0" distB="0" distL="0" distR="0">
            <wp:extent cx="6134100" cy="1647825"/>
            <wp:effectExtent l="0" t="0" r="0" b="9525"/>
            <wp:docPr id="226" name="Рисунок 22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134100" cy="1647825"/>
                    </a:xfrm>
                    <a:prstGeom prst="rect">
                      <a:avLst/>
                    </a:prstGeom>
                    <a:noFill/>
                    <a:ln>
                      <a:noFill/>
                    </a:ln>
                  </pic:spPr>
                </pic:pic>
              </a:graphicData>
            </a:graphic>
          </wp:inline>
        </w:drawing>
      </w:r>
    </w:p>
    <w:p w:rsidR="006060E9" w:rsidRDefault="006060E9" w:rsidP="006060E9">
      <w:pPr>
        <w:pStyle w:val="ASFKFigName"/>
      </w:pPr>
      <w:r>
        <w:fldChar w:fldCharType="begin"/>
      </w:r>
      <w:r>
        <w:instrText xml:space="preserve"> SEQ Рисунок \* ARABIC </w:instrText>
      </w:r>
      <w:r>
        <w:fldChar w:fldCharType="separate"/>
      </w:r>
      <w:bookmarkStart w:id="1066" w:name="_Ref454348254"/>
      <w:bookmarkStart w:id="1067" w:name="_Toc71109107"/>
      <w:r w:rsidR="00C90AC7">
        <w:rPr>
          <w:noProof/>
        </w:rPr>
        <w:t>148</w:t>
      </w:r>
      <w:bookmarkEnd w:id="1066"/>
      <w:r>
        <w:fldChar w:fldCharType="end"/>
      </w:r>
      <w:r w:rsidRPr="00D7400B">
        <w:t xml:space="preserve">. ЭФ документа </w:t>
      </w:r>
      <w:r>
        <w:t>«</w:t>
      </w:r>
      <w:r w:rsidR="008F7571">
        <w:t>Заявление на выдачу (перевод, изменение, отзыв) Казначейского обеспечения обязательств</w:t>
      </w:r>
      <w:r w:rsidR="00346BC3">
        <w:t>», закладки</w:t>
      </w:r>
      <w:r w:rsidRPr="00D7400B">
        <w:t xml:space="preserve"> </w:t>
      </w:r>
      <w:r w:rsidR="002418B7">
        <w:t>«</w:t>
      </w:r>
      <w:r w:rsidR="004E60EB" w:rsidRPr="004E60EB">
        <w:t xml:space="preserve"> </w:t>
      </w:r>
      <w:r w:rsidR="004E60EB">
        <w:t>Сведения о документе-основании</w:t>
      </w:r>
      <w:r>
        <w:t>»</w:t>
      </w:r>
      <w:bookmarkEnd w:id="1067"/>
    </w:p>
    <w:p w:rsidR="006060E9" w:rsidRDefault="006060E9" w:rsidP="006060E9">
      <w:pPr>
        <w:pStyle w:val="ASFKNormal"/>
      </w:pPr>
      <w:r w:rsidRPr="00D7400B">
        <w:lastRenderedPageBreak/>
        <w:t xml:space="preserve">Перечень полей документа </w:t>
      </w:r>
      <w:r>
        <w:t>«</w:t>
      </w:r>
      <w:r w:rsidR="008F7571">
        <w:t>Заявление на выдачу (перевод, изменение, отзыв) Казначейского обеспечения обязательств</w:t>
      </w:r>
      <w:r w:rsidR="00346BC3">
        <w:t>», закладки</w:t>
      </w:r>
      <w:r w:rsidRPr="00D7400B">
        <w:t xml:space="preserve"> </w:t>
      </w:r>
      <w:r>
        <w:t>«</w:t>
      </w:r>
      <w:r w:rsidR="004E60EB">
        <w:t>Сведения о документе-основании</w:t>
      </w:r>
      <w:r>
        <w:t xml:space="preserve">» </w:t>
      </w:r>
      <w:r w:rsidRPr="00D7400B">
        <w:t>приведен в та</w:t>
      </w:r>
      <w:r w:rsidRPr="006060E9">
        <w:t>б</w:t>
      </w:r>
      <w:r w:rsidRPr="00D7400B">
        <w:t>лице</w:t>
      </w:r>
      <w:r w:rsidR="000F1E60" w:rsidRPr="00AB7803">
        <w:t> </w:t>
      </w:r>
      <w:r>
        <w:fldChar w:fldCharType="begin"/>
      </w:r>
      <w:r>
        <w:instrText xml:space="preserve"> REF _Ref454799963 \h </w:instrText>
      </w:r>
      <w:r>
        <w:fldChar w:fldCharType="separate"/>
      </w:r>
      <w:r w:rsidR="00C90AC7">
        <w:rPr>
          <w:noProof/>
        </w:rPr>
        <w:t>90</w:t>
      </w:r>
      <w:r>
        <w:fldChar w:fldCharType="end"/>
      </w:r>
      <w:r>
        <w:t>.</w:t>
      </w:r>
    </w:p>
    <w:p w:rsidR="006060E9" w:rsidRPr="005C5253" w:rsidRDefault="007A4D89" w:rsidP="006060E9">
      <w:pPr>
        <w:pStyle w:val="ASFKNameTable"/>
      </w:pPr>
      <w:r>
        <w:rPr>
          <w:noProof/>
        </w:rPr>
        <w:fldChar w:fldCharType="begin"/>
      </w:r>
      <w:r>
        <w:rPr>
          <w:noProof/>
        </w:rPr>
        <w:instrText xml:space="preserve"> SEQ Таблица \* ARABIC </w:instrText>
      </w:r>
      <w:r>
        <w:rPr>
          <w:noProof/>
        </w:rPr>
        <w:fldChar w:fldCharType="separate"/>
      </w:r>
      <w:bookmarkStart w:id="1068" w:name="_Ref454799963"/>
      <w:bookmarkStart w:id="1069" w:name="_Toc71108738"/>
      <w:r w:rsidR="00C90AC7">
        <w:rPr>
          <w:noProof/>
        </w:rPr>
        <w:t>90</w:t>
      </w:r>
      <w:bookmarkEnd w:id="1068"/>
      <w:r>
        <w:rPr>
          <w:noProof/>
        </w:rPr>
        <w:fldChar w:fldCharType="end"/>
      </w:r>
      <w:r w:rsidR="006060E9" w:rsidRPr="00AB7803">
        <w:t xml:space="preserve">. Описание полей документа </w:t>
      </w:r>
      <w:r w:rsidR="006060E9">
        <w:t>«</w:t>
      </w:r>
      <w:r w:rsidR="008F7571">
        <w:t>Заявление на выдачу (перевод, изменение, отзыв) Казначейского обеспечения обязательств</w:t>
      </w:r>
      <w:r w:rsidR="00346BC3">
        <w:t>», закладки</w:t>
      </w:r>
      <w:r w:rsidR="006060E9" w:rsidRPr="00AB7803">
        <w:t xml:space="preserve"> </w:t>
      </w:r>
      <w:r w:rsidR="006060E9">
        <w:t>«</w:t>
      </w:r>
      <w:r w:rsidR="004E60EB">
        <w:t>Сведения о документе-основании</w:t>
      </w:r>
      <w:r w:rsidR="006060E9">
        <w:t>»</w:t>
      </w:r>
      <w:bookmarkEnd w:id="10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81"/>
        <w:gridCol w:w="6847"/>
      </w:tblGrid>
      <w:tr w:rsidR="006060E9" w:rsidRPr="00EE7EB8">
        <w:trPr>
          <w:trHeight w:val="305"/>
          <w:tblHeader/>
        </w:trPr>
        <w:tc>
          <w:tcPr>
            <w:tcW w:w="1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060E9" w:rsidRPr="00256C78" w:rsidRDefault="006060E9" w:rsidP="00C0774A">
            <w:pPr>
              <w:pStyle w:val="ASFKTableHead"/>
            </w:pPr>
            <w:r w:rsidRPr="00256C78">
              <w:t>Наименование поля</w:t>
            </w:r>
          </w:p>
        </w:tc>
        <w:tc>
          <w:tcPr>
            <w:tcW w:w="3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060E9" w:rsidRPr="00256C78" w:rsidRDefault="006060E9" w:rsidP="00C0774A">
            <w:pPr>
              <w:pStyle w:val="ASFKTableHead"/>
            </w:pPr>
            <w:r w:rsidRPr="00256C78">
              <w:t>Описание поля</w:t>
            </w:r>
          </w:p>
        </w:tc>
      </w:tr>
      <w:tr w:rsidR="004B6549" w:rsidRPr="00EE7EB8">
        <w:tc>
          <w:tcPr>
            <w:tcW w:w="5000" w:type="pct"/>
            <w:gridSpan w:val="2"/>
          </w:tcPr>
          <w:p w:rsidR="004B6549" w:rsidRPr="004B6549" w:rsidRDefault="005E06AB" w:rsidP="00A52B65">
            <w:pPr>
              <w:pStyle w:val="ASFKTablenorm"/>
            </w:pPr>
            <w:r w:rsidRPr="005E06AB">
              <w:t>Группа полей «</w:t>
            </w:r>
            <w:r w:rsidR="004E60EB">
              <w:t>Сведения о документе-основании</w:t>
            </w:r>
            <w:r w:rsidRPr="005E06AB">
              <w:t>» не заполняется в случае вида заявления (код) = 03 (кроме полей «Код по БК» и «Код объекта ФАИП») или 04</w:t>
            </w:r>
          </w:p>
        </w:tc>
      </w:tr>
      <w:tr w:rsidR="006060E9" w:rsidRPr="00EE7EB8">
        <w:tc>
          <w:tcPr>
            <w:tcW w:w="1444" w:type="pct"/>
          </w:tcPr>
          <w:p w:rsidR="006060E9" w:rsidRPr="00256C78" w:rsidRDefault="006060E9" w:rsidP="00C0774A">
            <w:pPr>
              <w:pStyle w:val="ASFKTablenorm"/>
            </w:pPr>
            <w:r w:rsidRPr="00256C78">
              <w:t>Код строки</w:t>
            </w:r>
          </w:p>
        </w:tc>
        <w:tc>
          <w:tcPr>
            <w:tcW w:w="3556" w:type="pct"/>
          </w:tcPr>
          <w:p w:rsidR="006060E9" w:rsidRPr="00256C78" w:rsidRDefault="006060E9" w:rsidP="00000CFC">
            <w:pPr>
              <w:pStyle w:val="ASFKTablenorm"/>
            </w:pPr>
            <w:r w:rsidRPr="00256C78">
              <w:t>Значение поля заполнено по умолчанию «01».</w:t>
            </w:r>
          </w:p>
        </w:tc>
      </w:tr>
      <w:tr w:rsidR="004E60EB" w:rsidRPr="00EE7EB8" w:rsidTr="004D2401">
        <w:tc>
          <w:tcPr>
            <w:tcW w:w="1444" w:type="pct"/>
          </w:tcPr>
          <w:p w:rsidR="004E60EB" w:rsidRPr="00256C78" w:rsidRDefault="004E60EB" w:rsidP="004D2401">
            <w:pPr>
              <w:pStyle w:val="ASFKTablenorm"/>
            </w:pPr>
            <w:r>
              <w:t>Наименование</w:t>
            </w:r>
          </w:p>
        </w:tc>
        <w:tc>
          <w:tcPr>
            <w:tcW w:w="3556" w:type="pct"/>
          </w:tcPr>
          <w:p w:rsidR="004E60EB" w:rsidRDefault="004E60EB" w:rsidP="004D2401">
            <w:pPr>
              <w:pStyle w:val="ASFKTablenorm"/>
            </w:pPr>
            <w:r>
              <w:t>Первичное заполнение – указывается значение «пусто».</w:t>
            </w:r>
          </w:p>
          <w:p w:rsidR="004E60EB" w:rsidRDefault="004E60EB" w:rsidP="004D2401">
            <w:pPr>
              <w:pStyle w:val="ASFKTablenorm"/>
            </w:pPr>
            <w:r>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rsidR="004E60EB" w:rsidRDefault="004E60EB" w:rsidP="004D2401">
            <w:pPr>
              <w:pStyle w:val="ASFKTablenorm"/>
            </w:pPr>
            <w:r>
              <w:t>Для АЗВ и АЗП обязательно для заполнения.</w:t>
            </w:r>
          </w:p>
          <w:p w:rsidR="004E60EB" w:rsidRPr="00256C78" w:rsidRDefault="004E60EB" w:rsidP="004D2401">
            <w:pPr>
              <w:pStyle w:val="ASFKTablenorm"/>
            </w:pPr>
            <w:r>
              <w:t>Для АЗИ и АЗО не доступно для заполнения.</w:t>
            </w:r>
          </w:p>
        </w:tc>
      </w:tr>
      <w:tr w:rsidR="006060E9" w:rsidRPr="00EE7EB8">
        <w:tc>
          <w:tcPr>
            <w:tcW w:w="1444" w:type="pct"/>
          </w:tcPr>
          <w:p w:rsidR="006060E9" w:rsidRPr="00256C78" w:rsidRDefault="006060E9" w:rsidP="00C0774A">
            <w:pPr>
              <w:pStyle w:val="ASFKTablenorm"/>
            </w:pPr>
            <w:r w:rsidRPr="00256C78">
              <w:t>Номер</w:t>
            </w:r>
          </w:p>
        </w:tc>
        <w:tc>
          <w:tcPr>
            <w:tcW w:w="3556" w:type="pct"/>
          </w:tcPr>
          <w:p w:rsidR="006060E9" w:rsidRPr="00256C78" w:rsidRDefault="006060E9" w:rsidP="00C0774A">
            <w:pPr>
              <w:pStyle w:val="ASFKTablenorm"/>
            </w:pPr>
            <w:r w:rsidRPr="00256C78">
              <w:t>Заполнение поля вручную.</w:t>
            </w:r>
          </w:p>
        </w:tc>
      </w:tr>
      <w:tr w:rsidR="006060E9" w:rsidRPr="00EE7EB8">
        <w:tc>
          <w:tcPr>
            <w:tcW w:w="1444" w:type="pct"/>
          </w:tcPr>
          <w:p w:rsidR="006060E9" w:rsidRPr="00256C78" w:rsidRDefault="006060E9" w:rsidP="00C0774A">
            <w:pPr>
              <w:pStyle w:val="ASFKTablenorm"/>
            </w:pPr>
            <w:r w:rsidRPr="00256C78">
              <w:t>Дата</w:t>
            </w:r>
          </w:p>
        </w:tc>
        <w:tc>
          <w:tcPr>
            <w:tcW w:w="3556" w:type="pct"/>
          </w:tcPr>
          <w:p w:rsidR="006060E9" w:rsidRPr="00256C78" w:rsidRDefault="006060E9" w:rsidP="00C0774A">
            <w:pPr>
              <w:pStyle w:val="ASFKTablenorm"/>
            </w:pPr>
            <w:r w:rsidRPr="00256C78">
              <w:t>Заполнение поля вручную или выбором из календаря.</w:t>
            </w:r>
          </w:p>
        </w:tc>
      </w:tr>
      <w:tr w:rsidR="006060E9" w:rsidRPr="00EE7EB8">
        <w:tc>
          <w:tcPr>
            <w:tcW w:w="1444" w:type="pct"/>
          </w:tcPr>
          <w:p w:rsidR="006060E9" w:rsidRPr="00256C78" w:rsidRDefault="006060E9" w:rsidP="00C0774A">
            <w:pPr>
              <w:pStyle w:val="ASFKTablenorm"/>
            </w:pPr>
            <w:r w:rsidRPr="00256C78">
              <w:t>Идентификатор</w:t>
            </w:r>
          </w:p>
        </w:tc>
        <w:tc>
          <w:tcPr>
            <w:tcW w:w="3556" w:type="pct"/>
          </w:tcPr>
          <w:p w:rsidR="006060E9" w:rsidRPr="00256C78" w:rsidRDefault="006060E9" w:rsidP="00C0774A">
            <w:pPr>
              <w:pStyle w:val="ASFKTablenorm"/>
            </w:pPr>
            <w:r w:rsidRPr="00256C78">
              <w:t>Заполнение поля вручную.</w:t>
            </w:r>
          </w:p>
        </w:tc>
      </w:tr>
      <w:tr w:rsidR="008F7571" w:rsidRPr="00EE7EB8" w:rsidTr="00A4717B">
        <w:tc>
          <w:tcPr>
            <w:tcW w:w="1444" w:type="pct"/>
          </w:tcPr>
          <w:p w:rsidR="008F7571" w:rsidRPr="00256C78" w:rsidRDefault="008F7571" w:rsidP="00A4717B">
            <w:pPr>
              <w:pStyle w:val="ASFKTablenorm"/>
            </w:pPr>
            <w:r>
              <w:t>Номер БО</w:t>
            </w:r>
          </w:p>
        </w:tc>
        <w:tc>
          <w:tcPr>
            <w:tcW w:w="3556" w:type="pct"/>
          </w:tcPr>
          <w:p w:rsidR="008F7571" w:rsidRPr="00256C78" w:rsidRDefault="008F7571" w:rsidP="00A4717B">
            <w:pPr>
              <w:pStyle w:val="ASFKTablenorm"/>
            </w:pPr>
            <w:r w:rsidRPr="00256C78">
              <w:t>Заполнение поля вручную.</w:t>
            </w:r>
          </w:p>
        </w:tc>
      </w:tr>
      <w:tr w:rsidR="008F7571" w:rsidRPr="00EE7EB8" w:rsidTr="00A4717B">
        <w:tc>
          <w:tcPr>
            <w:tcW w:w="1444" w:type="pct"/>
          </w:tcPr>
          <w:p w:rsidR="008F7571" w:rsidRPr="00256C78" w:rsidRDefault="008F7571" w:rsidP="004E60EB">
            <w:pPr>
              <w:pStyle w:val="ASFKTablenorm"/>
            </w:pPr>
            <w:r w:rsidRPr="00256C78">
              <w:t>Код объекта ФАИП</w:t>
            </w:r>
            <w:r w:rsidR="004E60EB">
              <w:t>(</w:t>
            </w:r>
            <w:r>
              <w:t>КМИ</w:t>
            </w:r>
            <w:r w:rsidR="004E60EB">
              <w:t>)</w:t>
            </w:r>
          </w:p>
        </w:tc>
        <w:tc>
          <w:tcPr>
            <w:tcW w:w="3556" w:type="pct"/>
          </w:tcPr>
          <w:p w:rsidR="008F7571" w:rsidRPr="00256C78" w:rsidRDefault="008F7571" w:rsidP="00A4717B">
            <w:pPr>
              <w:pStyle w:val="ASFKTablenorm"/>
            </w:pPr>
            <w:r w:rsidRPr="00256C78">
              <w:t>Заполнение поля вручную или выбором из справочника «ФАИП».</w:t>
            </w:r>
          </w:p>
        </w:tc>
      </w:tr>
      <w:tr w:rsidR="006060E9" w:rsidRPr="00EE7EB8">
        <w:tc>
          <w:tcPr>
            <w:tcW w:w="1444" w:type="pct"/>
          </w:tcPr>
          <w:p w:rsidR="006060E9" w:rsidRPr="00256C78" w:rsidRDefault="006060E9" w:rsidP="00C0774A">
            <w:pPr>
              <w:pStyle w:val="ASFKTablenorm"/>
            </w:pPr>
            <w:r w:rsidRPr="00256C78">
              <w:t>Код по БК</w:t>
            </w:r>
          </w:p>
        </w:tc>
        <w:tc>
          <w:tcPr>
            <w:tcW w:w="3556" w:type="pct"/>
          </w:tcPr>
          <w:p w:rsidR="006060E9" w:rsidRPr="00256C78" w:rsidRDefault="006060E9" w:rsidP="00C0774A">
            <w:pPr>
              <w:pStyle w:val="ASFKTablenorm"/>
            </w:pPr>
            <w:r w:rsidRPr="00256C78">
              <w:t>Заполнение поля вручную или выбором из справочника «КБК».</w:t>
            </w:r>
          </w:p>
        </w:tc>
      </w:tr>
      <w:tr w:rsidR="008F7571" w:rsidRPr="00EE7EB8">
        <w:tc>
          <w:tcPr>
            <w:tcW w:w="1444" w:type="pct"/>
          </w:tcPr>
          <w:p w:rsidR="008F7571" w:rsidRPr="00150F83" w:rsidRDefault="008F7571" w:rsidP="00A52B65">
            <w:pPr>
              <w:pStyle w:val="ASFKTablenorm"/>
            </w:pPr>
            <w:r>
              <w:t>НДС</w:t>
            </w:r>
          </w:p>
        </w:tc>
        <w:tc>
          <w:tcPr>
            <w:tcW w:w="3556" w:type="pct"/>
          </w:tcPr>
          <w:p w:rsidR="008F7571" w:rsidRPr="00150F83" w:rsidRDefault="008F7571" w:rsidP="00000CFC">
            <w:pPr>
              <w:pStyle w:val="ASFKTablenorm"/>
            </w:pPr>
            <w:r>
              <w:t>Заполнение поля вручную.</w:t>
            </w:r>
          </w:p>
        </w:tc>
      </w:tr>
      <w:tr w:rsidR="00150F83" w:rsidRPr="00EE7EB8">
        <w:tc>
          <w:tcPr>
            <w:tcW w:w="1444" w:type="pct"/>
          </w:tcPr>
          <w:p w:rsidR="00150F83" w:rsidRPr="00150F83" w:rsidRDefault="00150F83" w:rsidP="00A52B65">
            <w:pPr>
              <w:pStyle w:val="ASFKTablenorm"/>
            </w:pPr>
            <w:r w:rsidRPr="00150F83">
              <w:t>Код строки</w:t>
            </w:r>
          </w:p>
        </w:tc>
        <w:tc>
          <w:tcPr>
            <w:tcW w:w="3556" w:type="pct"/>
          </w:tcPr>
          <w:p w:rsidR="00150F83" w:rsidRPr="00150F83" w:rsidRDefault="00150F83" w:rsidP="00000CFC">
            <w:pPr>
              <w:pStyle w:val="ASFKTablenorm"/>
            </w:pPr>
            <w:r w:rsidRPr="00150F83">
              <w:t>Значение поля заполнено по умолчанию «02».</w:t>
            </w:r>
          </w:p>
        </w:tc>
      </w:tr>
      <w:tr w:rsidR="00150F83" w:rsidRPr="00EE7EB8">
        <w:tc>
          <w:tcPr>
            <w:tcW w:w="1444" w:type="pct"/>
          </w:tcPr>
          <w:p w:rsidR="00150F83" w:rsidRPr="00150F83" w:rsidRDefault="00150F83" w:rsidP="00A52B65">
            <w:pPr>
              <w:pStyle w:val="ASFKTablenorm"/>
            </w:pPr>
            <w:r w:rsidRPr="00150F83">
              <w:t>Номер</w:t>
            </w:r>
          </w:p>
        </w:tc>
        <w:tc>
          <w:tcPr>
            <w:tcW w:w="3556" w:type="pct"/>
          </w:tcPr>
          <w:p w:rsidR="00150F83" w:rsidRPr="00150F83" w:rsidRDefault="00150F83" w:rsidP="00A52B65">
            <w:pPr>
              <w:pStyle w:val="ASFKTablenorm"/>
            </w:pPr>
            <w:r w:rsidRPr="00150F83">
              <w:t>Заполнение поля вручную.</w:t>
            </w:r>
          </w:p>
        </w:tc>
      </w:tr>
      <w:tr w:rsidR="00150F83" w:rsidRPr="00EE7EB8">
        <w:tc>
          <w:tcPr>
            <w:tcW w:w="1444" w:type="pct"/>
          </w:tcPr>
          <w:p w:rsidR="00150F83" w:rsidRPr="00150F83" w:rsidRDefault="00150F83" w:rsidP="00A52B65">
            <w:pPr>
              <w:pStyle w:val="ASFKTablenorm"/>
            </w:pPr>
            <w:r w:rsidRPr="00150F83">
              <w:t>Дата</w:t>
            </w:r>
          </w:p>
        </w:tc>
        <w:tc>
          <w:tcPr>
            <w:tcW w:w="3556" w:type="pct"/>
          </w:tcPr>
          <w:p w:rsidR="00150F83" w:rsidRPr="00150F83" w:rsidRDefault="00150F83" w:rsidP="00A52B65">
            <w:pPr>
              <w:pStyle w:val="ASFKTablenorm"/>
            </w:pPr>
            <w:r w:rsidRPr="00150F83">
              <w:t>Заполнение поля вручную или выбором из календаря.</w:t>
            </w:r>
          </w:p>
        </w:tc>
      </w:tr>
      <w:tr w:rsidR="008F7571" w:rsidRPr="00EE7EB8">
        <w:tc>
          <w:tcPr>
            <w:tcW w:w="1444" w:type="pct"/>
          </w:tcPr>
          <w:p w:rsidR="008F7571" w:rsidRPr="00150F83" w:rsidRDefault="008F7571" w:rsidP="00A52B65">
            <w:pPr>
              <w:pStyle w:val="ASFKTablenorm"/>
            </w:pPr>
            <w:r>
              <w:t>НДС</w:t>
            </w:r>
          </w:p>
        </w:tc>
        <w:tc>
          <w:tcPr>
            <w:tcW w:w="3556" w:type="pct"/>
          </w:tcPr>
          <w:p w:rsidR="008F7571" w:rsidRDefault="008F7571" w:rsidP="008F7571">
            <w:pPr>
              <w:pStyle w:val="ASFKTablenorm"/>
            </w:pPr>
            <w:r>
              <w:t>Заполнение поля вручную.</w:t>
            </w:r>
          </w:p>
          <w:p w:rsidR="008F7571" w:rsidRPr="00150F83" w:rsidRDefault="008F7571" w:rsidP="008F7571">
            <w:pPr>
              <w:pStyle w:val="ASFKTablenorm"/>
            </w:pPr>
            <w:r>
              <w:t>Указывается процент суммы НДС.</w:t>
            </w:r>
          </w:p>
        </w:tc>
      </w:tr>
      <w:tr w:rsidR="006060E9" w:rsidRPr="00EE7EB8">
        <w:tc>
          <w:tcPr>
            <w:tcW w:w="1444" w:type="pct"/>
          </w:tcPr>
          <w:p w:rsidR="006060E9" w:rsidRPr="005825D9" w:rsidRDefault="006060E9" w:rsidP="008F7571">
            <w:pPr>
              <w:pStyle w:val="ASFKTablenorm"/>
            </w:pPr>
            <w:r w:rsidRPr="005825D9">
              <w:t>Предмет</w:t>
            </w:r>
          </w:p>
        </w:tc>
        <w:tc>
          <w:tcPr>
            <w:tcW w:w="3556" w:type="pct"/>
          </w:tcPr>
          <w:p w:rsidR="006060E9" w:rsidRPr="005825D9" w:rsidRDefault="006060E9" w:rsidP="00C0774A">
            <w:pPr>
              <w:pStyle w:val="ASFKTablenorm"/>
            </w:pPr>
            <w:r w:rsidRPr="005825D9">
              <w:t>Заполнение поля вручную.</w:t>
            </w:r>
          </w:p>
          <w:p w:rsidR="006060E9" w:rsidRPr="005825D9" w:rsidRDefault="006060E9" w:rsidP="00C0774A">
            <w:pPr>
              <w:pStyle w:val="ASFKTablenorm"/>
            </w:pPr>
          </w:p>
        </w:tc>
      </w:tr>
    </w:tbl>
    <w:p w:rsidR="006060E9" w:rsidRDefault="006060E9" w:rsidP="006060E9">
      <w:pPr>
        <w:pStyle w:val="ASFKNormal"/>
      </w:pPr>
      <w:r w:rsidRPr="00D7400B">
        <w:t xml:space="preserve">ЭФ документа </w:t>
      </w:r>
      <w:r>
        <w:t>«</w:t>
      </w:r>
      <w:r w:rsidR="008F7571">
        <w:t>Заявление на выдачу (перевод, изменение, отзыв) Казначейского обеспечения обязательств</w:t>
      </w:r>
      <w:r w:rsidR="00346BC3">
        <w:t>», закладки</w:t>
      </w:r>
      <w:r w:rsidRPr="00D7400B">
        <w:t xml:space="preserve"> </w:t>
      </w:r>
      <w:r>
        <w:t>«Реквизиты плательщика»</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_Ref454348361 \h </w:instrText>
      </w:r>
      <w:r w:rsidR="00B66220">
        <w:fldChar w:fldCharType="separate"/>
      </w:r>
      <w:r w:rsidR="00C90AC7">
        <w:rPr>
          <w:noProof/>
        </w:rPr>
        <w:t>149</w:t>
      </w:r>
      <w:r w:rsidR="00B66220">
        <w:fldChar w:fldCharType="end"/>
      </w:r>
      <w:r w:rsidRPr="00D7400B">
        <w:t xml:space="preserve">. </w:t>
      </w:r>
    </w:p>
    <w:p w:rsidR="006060E9" w:rsidRDefault="004D71D9" w:rsidP="006060E9">
      <w:pPr>
        <w:pStyle w:val="ASFKFigure"/>
      </w:pPr>
      <w:r>
        <w:rPr>
          <w:noProof/>
        </w:rPr>
        <w:lastRenderedPageBreak/>
        <w:drawing>
          <wp:inline distT="0" distB="0" distL="0" distR="0">
            <wp:extent cx="6124575" cy="2009775"/>
            <wp:effectExtent l="0" t="0" r="9525" b="9525"/>
            <wp:docPr id="227" name="Рисунок 227" descr="Реквизиты плательщ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Реквизиты плательщика"/>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6060E9" w:rsidRPr="007E1423" w:rsidRDefault="006060E9" w:rsidP="006060E9">
      <w:pPr>
        <w:pStyle w:val="ASFKFigName"/>
      </w:pPr>
      <w:r>
        <w:fldChar w:fldCharType="begin"/>
      </w:r>
      <w:r>
        <w:instrText xml:space="preserve"> SEQ Рисунок \* ARABIC </w:instrText>
      </w:r>
      <w:r>
        <w:fldChar w:fldCharType="separate"/>
      </w:r>
      <w:bookmarkStart w:id="1070" w:name="_Ref454348361"/>
      <w:bookmarkStart w:id="1071" w:name="_Toc71109108"/>
      <w:r w:rsidR="00C90AC7">
        <w:rPr>
          <w:noProof/>
        </w:rPr>
        <w:t>149</w:t>
      </w:r>
      <w:bookmarkEnd w:id="1070"/>
      <w:r>
        <w:fldChar w:fldCharType="end"/>
      </w:r>
      <w:r w:rsidRPr="00D7400B">
        <w:t xml:space="preserve">. ЭФ документа </w:t>
      </w:r>
      <w:r>
        <w:t>«</w:t>
      </w:r>
      <w:r w:rsidR="008F7571">
        <w:t>Заявление на выдачу (перевод, изменение, отзыв) Казначейского обеспечения обязательств</w:t>
      </w:r>
      <w:r w:rsidR="00346BC3">
        <w:t>», закладки</w:t>
      </w:r>
      <w:r w:rsidRPr="00D7400B">
        <w:t xml:space="preserve"> </w:t>
      </w:r>
      <w:r>
        <w:t>«Реквизиты плательщика»</w:t>
      </w:r>
      <w:bookmarkEnd w:id="1071"/>
    </w:p>
    <w:p w:rsidR="006060E9" w:rsidRDefault="006060E9" w:rsidP="006060E9">
      <w:r w:rsidRPr="00D7400B">
        <w:t xml:space="preserve">Перечень полей документа </w:t>
      </w:r>
      <w:r>
        <w:t>«</w:t>
      </w:r>
      <w:r w:rsidR="008F7571">
        <w:t>Заявление на выдачу (перевод, изменение, отзыв) Казначейского обеспечения обязательств</w:t>
      </w:r>
      <w:r w:rsidR="00346BC3">
        <w:t>», закладки</w:t>
      </w:r>
      <w:r w:rsidRPr="00D7400B">
        <w:t xml:space="preserve"> </w:t>
      </w:r>
      <w:r>
        <w:t xml:space="preserve">«Реквизиты плательщика» </w:t>
      </w:r>
      <w:r w:rsidRPr="00D7400B">
        <w:t>приведен в та</w:t>
      </w:r>
      <w:r w:rsidRPr="005C5253">
        <w:t>б</w:t>
      </w:r>
      <w:r w:rsidRPr="00D7400B">
        <w:t>лице</w:t>
      </w:r>
      <w:r w:rsidR="000F1E60" w:rsidRPr="00AB7803">
        <w:t> </w:t>
      </w:r>
      <w:r>
        <w:fldChar w:fldCharType="begin"/>
      </w:r>
      <w:r>
        <w:instrText xml:space="preserve"> REF _Ref454801010 \h </w:instrText>
      </w:r>
      <w:r>
        <w:fldChar w:fldCharType="separate"/>
      </w:r>
      <w:r w:rsidR="00C90AC7">
        <w:rPr>
          <w:noProof/>
        </w:rPr>
        <w:t>91</w:t>
      </w:r>
      <w:r>
        <w:fldChar w:fldCharType="end"/>
      </w:r>
      <w:r>
        <w:t>.</w:t>
      </w:r>
    </w:p>
    <w:p w:rsidR="006060E9" w:rsidRPr="00AB7803" w:rsidRDefault="007A4D89" w:rsidP="006060E9">
      <w:pPr>
        <w:pStyle w:val="ASFKNameTable"/>
      </w:pPr>
      <w:r>
        <w:rPr>
          <w:noProof/>
        </w:rPr>
        <w:fldChar w:fldCharType="begin"/>
      </w:r>
      <w:r>
        <w:rPr>
          <w:noProof/>
        </w:rPr>
        <w:instrText xml:space="preserve"> SEQ Таблица \* ARABIC </w:instrText>
      </w:r>
      <w:r>
        <w:rPr>
          <w:noProof/>
        </w:rPr>
        <w:fldChar w:fldCharType="separate"/>
      </w:r>
      <w:bookmarkStart w:id="1072" w:name="_Ref454801010"/>
      <w:bookmarkStart w:id="1073" w:name="_Toc71108739"/>
      <w:r w:rsidR="00C90AC7">
        <w:rPr>
          <w:noProof/>
        </w:rPr>
        <w:t>91</w:t>
      </w:r>
      <w:bookmarkEnd w:id="1072"/>
      <w:r>
        <w:rPr>
          <w:noProof/>
        </w:rPr>
        <w:fldChar w:fldCharType="end"/>
      </w:r>
      <w:r w:rsidR="006060E9" w:rsidRPr="00AB7803">
        <w:t xml:space="preserve">. Описание полей документа </w:t>
      </w:r>
      <w:r w:rsidR="006060E9">
        <w:t>«</w:t>
      </w:r>
      <w:r w:rsidR="008F7571">
        <w:t>Заявление на выдачу (перевод, изменение, отзыв) Казначейского обеспечения обязательств</w:t>
      </w:r>
      <w:r w:rsidR="00346BC3">
        <w:t>», закладки</w:t>
      </w:r>
      <w:r w:rsidR="006060E9" w:rsidRPr="00AB7803">
        <w:t xml:space="preserve"> </w:t>
      </w:r>
      <w:r w:rsidR="006060E9">
        <w:t>«Реквизиты плательщика»</w:t>
      </w:r>
      <w:bookmarkEnd w:id="10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6060E9" w:rsidRPr="00EE7EB8">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060E9" w:rsidRPr="00256C78" w:rsidRDefault="006060E9" w:rsidP="00C0774A">
            <w:pPr>
              <w:pStyle w:val="ASFKTableHead"/>
            </w:pPr>
            <w:r w:rsidRPr="00256C78">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060E9" w:rsidRPr="00256C78" w:rsidRDefault="006060E9" w:rsidP="00C0774A">
            <w:pPr>
              <w:pStyle w:val="ASFKTableHead"/>
            </w:pPr>
            <w:r w:rsidRPr="00256C78">
              <w:t>Описание поля</w:t>
            </w:r>
          </w:p>
        </w:tc>
      </w:tr>
      <w:tr w:rsidR="00000CFC" w:rsidRPr="00EE7EB8">
        <w:tc>
          <w:tcPr>
            <w:tcW w:w="5000" w:type="pct"/>
            <w:gridSpan w:val="2"/>
          </w:tcPr>
          <w:p w:rsidR="00000CFC" w:rsidRPr="00000CFC" w:rsidRDefault="00000CFC" w:rsidP="006369F3">
            <w:pPr>
              <w:pStyle w:val="ASFKTablenorm"/>
            </w:pPr>
            <w:r w:rsidRPr="00000CFC">
              <w:t>Закладка «Реквизиты плательщика» не заполняется, в случае представления вида заявления (код) = 04, для вида заявления (код) = 03 не заполняются только поля блока «Плательщик»: код по Сводному реестр</w:t>
            </w:r>
            <w:r w:rsidR="006042E9">
              <w:t>у</w:t>
            </w:r>
            <w:r w:rsidRPr="00000CFC">
              <w:t>, Номер лицевого счета</w:t>
            </w:r>
          </w:p>
        </w:tc>
      </w:tr>
      <w:tr w:rsidR="00AE2549" w:rsidRPr="00EE7EB8">
        <w:tc>
          <w:tcPr>
            <w:tcW w:w="5000" w:type="pct"/>
            <w:gridSpan w:val="2"/>
          </w:tcPr>
          <w:p w:rsidR="00AE2549" w:rsidRDefault="00AE2549" w:rsidP="00A52B65">
            <w:pPr>
              <w:pStyle w:val="ASFKTablenorm"/>
            </w:pPr>
            <w:r>
              <w:t>Группа</w:t>
            </w:r>
            <w:r w:rsidRPr="00D37E3F">
              <w:t xml:space="preserve"> полей «Плательщик»</w:t>
            </w:r>
          </w:p>
        </w:tc>
      </w:tr>
      <w:tr w:rsidR="006060E9" w:rsidRPr="00EE7EB8">
        <w:tc>
          <w:tcPr>
            <w:tcW w:w="1137" w:type="pct"/>
          </w:tcPr>
          <w:p w:rsidR="006060E9" w:rsidRPr="00D37E3F" w:rsidRDefault="006060E9" w:rsidP="00C0774A">
            <w:pPr>
              <w:pStyle w:val="ASFKTablenorm"/>
            </w:pPr>
            <w:r w:rsidRPr="00D37E3F">
              <w:t>Наименование</w:t>
            </w:r>
          </w:p>
        </w:tc>
        <w:tc>
          <w:tcPr>
            <w:tcW w:w="3863" w:type="pct"/>
          </w:tcPr>
          <w:p w:rsidR="006060E9" w:rsidRPr="00D37E3F" w:rsidRDefault="006060E9" w:rsidP="00C0774A">
            <w:pPr>
              <w:pStyle w:val="ASFKTablenorm"/>
            </w:pPr>
            <w:r w:rsidRPr="00D37E3F">
              <w:t>Первичное заполнение – указывается значение равное значению поля «Н</w:t>
            </w:r>
            <w:r w:rsidRPr="006060E9">
              <w:t>а</w:t>
            </w:r>
            <w:r w:rsidRPr="00D37E3F">
              <w:t xml:space="preserve">именование </w:t>
            </w:r>
            <w:r w:rsidR="00000CFC">
              <w:t>ПБС</w:t>
            </w:r>
            <w:r w:rsidRPr="00D37E3F">
              <w:t xml:space="preserve"> (организации)».</w:t>
            </w:r>
          </w:p>
          <w:p w:rsidR="006060E9" w:rsidRDefault="006060E9" w:rsidP="00C0774A">
            <w:pPr>
              <w:pStyle w:val="ASFKTablenorm"/>
            </w:pPr>
            <w:r w:rsidRPr="00D37E3F">
              <w:t>Заполнение поля вручную или выбор из соответствующего справочника СРРПБС/ПУБП/НУБП или СР:</w:t>
            </w:r>
          </w:p>
          <w:p w:rsidR="003B68D4" w:rsidRPr="00C53BF9" w:rsidRDefault="003B68D4" w:rsidP="00936C0F">
            <w:pPr>
              <w:pStyle w:val="ASFKTableListNum"/>
              <w:numPr>
                <w:ilvl w:val="0"/>
                <w:numId w:val="56"/>
              </w:numPr>
              <w:rPr>
                <w:lang w:val="ru-RU" w:eastAsia="ru-RU"/>
              </w:rPr>
            </w:pPr>
            <w:r w:rsidRPr="00C53BF9">
              <w:rPr>
                <w:lang w:val="ru-RU" w:eastAsia="ru-RU"/>
              </w:rPr>
              <w:t>До даты завершения перехода на СР:</w:t>
            </w:r>
          </w:p>
          <w:p w:rsidR="00AE2549" w:rsidRPr="00AE2549" w:rsidRDefault="00AE2549" w:rsidP="00AE2549">
            <w:pPr>
              <w:pStyle w:val="ASFKTablenorm"/>
            </w:pPr>
            <w:r w:rsidRPr="00AE2549">
              <w:t xml:space="preserve">На АРМ ПБС: </w:t>
            </w:r>
          </w:p>
          <w:p w:rsidR="00AE2549" w:rsidRPr="00AE2549" w:rsidRDefault="00AE2549" w:rsidP="00AE2549">
            <w:pPr>
              <w:pStyle w:val="ASFKTableListMark"/>
            </w:pPr>
            <w:r w:rsidRPr="00AE2549">
              <w:t>СРРПБС, если код бюджета = 99010001;</w:t>
            </w:r>
          </w:p>
          <w:p w:rsidR="00AE2549" w:rsidRPr="00AE2549" w:rsidRDefault="00AE2549" w:rsidP="00AE2549">
            <w:pPr>
              <w:pStyle w:val="ASFKTableListMark"/>
            </w:pPr>
            <w:r w:rsidRPr="00AE2549">
              <w:t>ПУБП, если код бюджета отличен от 99010001;</w:t>
            </w:r>
          </w:p>
          <w:p w:rsidR="00AE2549" w:rsidRDefault="00AE2549" w:rsidP="00AE2549">
            <w:pPr>
              <w:pStyle w:val="ASFKTableListMark"/>
            </w:pPr>
            <w:r w:rsidRPr="00AE2549">
              <w:t>СР.</w:t>
            </w:r>
          </w:p>
          <w:p w:rsidR="006060E9" w:rsidRPr="00C53BF9" w:rsidRDefault="003B68D4" w:rsidP="003B68D4">
            <w:pPr>
              <w:pStyle w:val="ASFKTableListNum"/>
              <w:rPr>
                <w:lang w:val="ru-RU" w:eastAsia="ru-RU"/>
              </w:rPr>
            </w:pPr>
            <w:r w:rsidRPr="00C53BF9">
              <w:rPr>
                <w:lang w:val="ru-RU" w:eastAsia="ru-RU"/>
              </w:rPr>
              <w:t>После даты завершения перехода на СР: код организации из СР.</w:t>
            </w:r>
          </w:p>
        </w:tc>
      </w:tr>
      <w:tr w:rsidR="006060E9" w:rsidRPr="00EE7EB8">
        <w:tc>
          <w:tcPr>
            <w:tcW w:w="1137" w:type="pct"/>
          </w:tcPr>
          <w:p w:rsidR="006060E9" w:rsidRPr="00D37E3F" w:rsidRDefault="006060E9" w:rsidP="00C0774A">
            <w:pPr>
              <w:pStyle w:val="ASFKTablenorm"/>
            </w:pPr>
            <w:r w:rsidRPr="00D37E3F">
              <w:t>ИНН</w:t>
            </w:r>
          </w:p>
        </w:tc>
        <w:tc>
          <w:tcPr>
            <w:tcW w:w="3863" w:type="pct"/>
          </w:tcPr>
          <w:p w:rsidR="006060E9" w:rsidRPr="00D37E3F" w:rsidRDefault="006060E9" w:rsidP="00C0774A">
            <w:pPr>
              <w:pStyle w:val="ASFKTablenorm"/>
            </w:pPr>
            <w:r w:rsidRPr="00D37E3F">
              <w:t>Значение поля заполняется автоматически на основании значения поля «Н</w:t>
            </w:r>
            <w:r w:rsidRPr="006060E9">
              <w:t>а</w:t>
            </w:r>
            <w:r w:rsidRPr="00D37E3F">
              <w:t>именование» значением «ИНН» из соответ</w:t>
            </w:r>
            <w:r>
              <w:t>ствующей записи справочника</w:t>
            </w:r>
            <w:r w:rsidRPr="00D37E3F">
              <w:t xml:space="preserve"> СРРПБС/ПУБП/НУБП или СР.</w:t>
            </w:r>
          </w:p>
          <w:p w:rsidR="006060E9" w:rsidRPr="00D37E3F" w:rsidRDefault="006060E9" w:rsidP="00C0774A">
            <w:pPr>
              <w:pStyle w:val="ASFKTablenorm"/>
            </w:pPr>
            <w:r w:rsidRPr="00D37E3F">
              <w:t>Заполнение поля вручную.</w:t>
            </w:r>
          </w:p>
        </w:tc>
      </w:tr>
      <w:tr w:rsidR="006060E9" w:rsidRPr="00EE7EB8">
        <w:trPr>
          <w:trHeight w:val="70"/>
        </w:trPr>
        <w:tc>
          <w:tcPr>
            <w:tcW w:w="1137" w:type="pct"/>
          </w:tcPr>
          <w:p w:rsidR="006060E9" w:rsidRPr="00D37E3F" w:rsidRDefault="006060E9" w:rsidP="00C0774A">
            <w:pPr>
              <w:pStyle w:val="ASFKTablenorm"/>
            </w:pPr>
            <w:r w:rsidRPr="00D37E3F">
              <w:t>КПП</w:t>
            </w:r>
          </w:p>
        </w:tc>
        <w:tc>
          <w:tcPr>
            <w:tcW w:w="3863" w:type="pct"/>
          </w:tcPr>
          <w:p w:rsidR="006060E9" w:rsidRPr="00D37E3F" w:rsidRDefault="006060E9" w:rsidP="00C0774A">
            <w:pPr>
              <w:pStyle w:val="ASFKTablenorm"/>
            </w:pPr>
            <w:r w:rsidRPr="00D37E3F">
              <w:t>Значение поля заполняется автоматически на основании значения поля «Н</w:t>
            </w:r>
            <w:r w:rsidRPr="006060E9">
              <w:t>а</w:t>
            </w:r>
            <w:r w:rsidRPr="00D37E3F">
              <w:t>именование» значением «КПП» из соответствующей за</w:t>
            </w:r>
            <w:r>
              <w:t>писи справочника</w:t>
            </w:r>
            <w:r w:rsidRPr="00D37E3F">
              <w:t xml:space="preserve"> СРРПБС/ПУБП/НУБП или СР.</w:t>
            </w:r>
          </w:p>
          <w:p w:rsidR="006060E9" w:rsidRDefault="006060E9" w:rsidP="00C0774A">
            <w:pPr>
              <w:pStyle w:val="ASFKTablenorm"/>
            </w:pPr>
            <w:r w:rsidRPr="00D37E3F">
              <w:t>Заполнение поля вручную.</w:t>
            </w:r>
          </w:p>
          <w:p w:rsidR="00BA45B5" w:rsidRPr="00BA45B5" w:rsidRDefault="00BA45B5" w:rsidP="00BA45B5">
            <w:pPr>
              <w:pStyle w:val="ASFKTablenorm"/>
            </w:pPr>
            <w:r w:rsidRPr="00BA45B5">
              <w:t>Для клиентов отличных от ИП размерность поля должна быть равна 9 символов.</w:t>
            </w:r>
          </w:p>
          <w:p w:rsidR="00BA45B5" w:rsidRPr="00D37E3F" w:rsidRDefault="00BA45B5" w:rsidP="00BA45B5">
            <w:pPr>
              <w:pStyle w:val="ASFKTablenorm"/>
            </w:pPr>
            <w:r w:rsidRPr="00BA45B5">
              <w:t>Для ИП указывается значение «0».</w:t>
            </w:r>
          </w:p>
        </w:tc>
      </w:tr>
      <w:tr w:rsidR="003B68D4" w:rsidRPr="00EE7EB8">
        <w:tc>
          <w:tcPr>
            <w:tcW w:w="1137" w:type="pct"/>
          </w:tcPr>
          <w:p w:rsidR="003B68D4" w:rsidRPr="003B68D4" w:rsidRDefault="00356A2D" w:rsidP="00C0774A">
            <w:pPr>
              <w:pStyle w:val="ASFKTablenorm"/>
            </w:pPr>
            <w:r w:rsidRPr="003B68D4">
              <w:lastRenderedPageBreak/>
              <w:t>К</w:t>
            </w:r>
            <w:r w:rsidR="003B68D4" w:rsidRPr="003B68D4">
              <w:t>од по Сводному реестру</w:t>
            </w:r>
          </w:p>
        </w:tc>
        <w:tc>
          <w:tcPr>
            <w:tcW w:w="3863" w:type="pct"/>
          </w:tcPr>
          <w:p w:rsidR="003B68D4" w:rsidRPr="003B68D4" w:rsidRDefault="003B68D4" w:rsidP="00A52B65">
            <w:pPr>
              <w:pStyle w:val="ASFKTablenorm"/>
            </w:pPr>
            <w:r w:rsidRPr="003B68D4">
              <w:t>Значение поля заполняется автоматически на основании значения поля «Наименование» значением «Код РУБП (Код клиента/ Учетный номер клиента)» из соответствующей записи справочника:</w:t>
            </w:r>
          </w:p>
          <w:p w:rsidR="003B68D4" w:rsidRPr="00C53BF9" w:rsidRDefault="003B68D4" w:rsidP="00936C0F">
            <w:pPr>
              <w:pStyle w:val="ASFKTableListNum"/>
              <w:numPr>
                <w:ilvl w:val="0"/>
                <w:numId w:val="57"/>
              </w:numPr>
              <w:rPr>
                <w:lang w:val="ru-RU" w:eastAsia="ru-RU"/>
              </w:rPr>
            </w:pPr>
            <w:r w:rsidRPr="00C53BF9">
              <w:rPr>
                <w:lang w:val="ru-RU" w:eastAsia="ru-RU"/>
              </w:rPr>
              <w:t>До даты завершения перехода на СР: СРРПБС/ПУБП/НУБП или СР.</w:t>
            </w:r>
          </w:p>
          <w:p w:rsidR="003B68D4" w:rsidRPr="00C53BF9" w:rsidRDefault="003B68D4" w:rsidP="00A52B65">
            <w:pPr>
              <w:pStyle w:val="ASFKTableListNum"/>
              <w:rPr>
                <w:lang w:val="ru-RU" w:eastAsia="ru-RU"/>
              </w:rPr>
            </w:pPr>
            <w:r w:rsidRPr="00C53BF9">
              <w:rPr>
                <w:lang w:val="ru-RU" w:eastAsia="ru-RU"/>
              </w:rPr>
              <w:t>После даты завершения перехода на СР: код организации из СР.</w:t>
            </w:r>
          </w:p>
          <w:p w:rsidR="003B68D4" w:rsidRPr="003B68D4" w:rsidRDefault="003B68D4" w:rsidP="00A52B65">
            <w:pPr>
              <w:pStyle w:val="ASFKTablenorm"/>
            </w:pPr>
            <w:r w:rsidRPr="003B68D4">
              <w:t>Заполнение поля вручную.</w:t>
            </w:r>
          </w:p>
        </w:tc>
      </w:tr>
      <w:tr w:rsidR="006060E9" w:rsidRPr="00EE7EB8">
        <w:tc>
          <w:tcPr>
            <w:tcW w:w="1137" w:type="pct"/>
          </w:tcPr>
          <w:p w:rsidR="006060E9" w:rsidRPr="00D37E3F" w:rsidRDefault="006060E9" w:rsidP="00C0774A">
            <w:pPr>
              <w:pStyle w:val="ASFKTablenorm"/>
            </w:pPr>
            <w:r w:rsidRPr="00D37E3F">
              <w:t>Номер лицевого счета</w:t>
            </w:r>
          </w:p>
        </w:tc>
        <w:tc>
          <w:tcPr>
            <w:tcW w:w="3863" w:type="pct"/>
          </w:tcPr>
          <w:p w:rsidR="006060E9" w:rsidRPr="00D37E3F" w:rsidRDefault="006060E9" w:rsidP="00C0774A">
            <w:pPr>
              <w:pStyle w:val="ASFKTablenorm"/>
            </w:pPr>
            <w:r w:rsidRPr="00D37E3F">
              <w:t>Заполнение поля вручную или выбор из справочник</w:t>
            </w:r>
            <w:r w:rsidR="00643BDB">
              <w:t>а Информация о ЛС с фильтрацией.</w:t>
            </w:r>
          </w:p>
          <w:p w:rsidR="006060E9" w:rsidRPr="005C5253" w:rsidRDefault="006060E9" w:rsidP="00717664">
            <w:pPr>
              <w:pStyle w:val="ASFKTablenorm"/>
            </w:pPr>
            <w:r>
              <w:t>Н</w:t>
            </w:r>
            <w:r w:rsidRPr="005C5253">
              <w:t xml:space="preserve">а АРМ ПБС: </w:t>
            </w:r>
          </w:p>
          <w:p w:rsidR="006060E9" w:rsidRPr="00D37E3F" w:rsidRDefault="006060E9" w:rsidP="00C0774A">
            <w:pPr>
              <w:pStyle w:val="ASFKTableListMark"/>
            </w:pPr>
            <w:r w:rsidRPr="00D37E3F">
              <w:t xml:space="preserve">тип ЛС 03, с учётом </w:t>
            </w:r>
            <w:r w:rsidR="000067BB">
              <w:t>SelfBudgetCode (Код бюджета)</w:t>
            </w:r>
            <w:r w:rsidRPr="00D37E3F">
              <w:t xml:space="preserve">, </w:t>
            </w:r>
            <w:r w:rsidR="00BF6003">
              <w:t>SelfPPPCode (Собственный код ведомства)</w:t>
            </w:r>
            <w:r w:rsidRPr="00D37E3F">
              <w:t xml:space="preserve"> и </w:t>
            </w:r>
            <w:r w:rsidR="00BF6003">
              <w:t>SelfBUCode (Код собственного БУ)</w:t>
            </w:r>
            <w:r w:rsidRPr="00D37E3F">
              <w:t>;</w:t>
            </w:r>
          </w:p>
          <w:p w:rsidR="006060E9" w:rsidRPr="00D37E3F" w:rsidRDefault="006060E9" w:rsidP="00717664">
            <w:pPr>
              <w:pStyle w:val="ASFKTableListMark"/>
            </w:pPr>
            <w:r>
              <w:t>тип ЛС 14.</w:t>
            </w:r>
          </w:p>
        </w:tc>
      </w:tr>
      <w:tr w:rsidR="00F306D9" w:rsidRPr="00EE7EB8">
        <w:tc>
          <w:tcPr>
            <w:tcW w:w="1137" w:type="pct"/>
          </w:tcPr>
          <w:p w:rsidR="00F306D9" w:rsidRPr="00D37E3F" w:rsidRDefault="00F306D9" w:rsidP="00C0774A">
            <w:pPr>
              <w:pStyle w:val="ASFKTablenorm"/>
            </w:pPr>
            <w:r>
              <w:t>Аналитический код</w:t>
            </w:r>
          </w:p>
        </w:tc>
        <w:tc>
          <w:tcPr>
            <w:tcW w:w="3863" w:type="pct"/>
          </w:tcPr>
          <w:p w:rsidR="00F306D9" w:rsidRDefault="00F306D9" w:rsidP="00C0774A">
            <w:pPr>
              <w:pStyle w:val="ASFKTablenorm"/>
            </w:pPr>
            <w:r>
              <w:t>Заполнение поля вручную.</w:t>
            </w:r>
          </w:p>
          <w:p w:rsidR="00643BDB" w:rsidRDefault="00643BDB" w:rsidP="00C0774A">
            <w:pPr>
              <w:pStyle w:val="ASFKTablenorm"/>
            </w:pPr>
            <w:r>
              <w:t>Значение может быть заполнено выбором из справочника с учетом бюджета плательщика и фильтрацией по актуальным записям:</w:t>
            </w:r>
          </w:p>
          <w:p w:rsidR="00643BDB" w:rsidRPr="00D37E3F" w:rsidRDefault="00643BDB" w:rsidP="00643BDB">
            <w:pPr>
              <w:pStyle w:val="ASFKTableListMark"/>
            </w:pPr>
            <w:r>
              <w:t>На АРМ ПБС из справочника «</w:t>
            </w:r>
            <w:r w:rsidR="00B65F9E" w:rsidRPr="00117317">
              <w:t>ФК: Коды целей субсидий/субвенций</w:t>
            </w:r>
            <w:r>
              <w:t>».</w:t>
            </w:r>
          </w:p>
        </w:tc>
      </w:tr>
      <w:tr w:rsidR="00B65F9E" w:rsidRPr="00EE7EB8">
        <w:tc>
          <w:tcPr>
            <w:tcW w:w="1137" w:type="pct"/>
          </w:tcPr>
          <w:p w:rsidR="00B65F9E" w:rsidRDefault="00B65F9E" w:rsidP="00B65F9E">
            <w:pPr>
              <w:pStyle w:val="ASFKTablenorm"/>
            </w:pPr>
            <w:r>
              <w:t>Аналитический код (1)</w:t>
            </w:r>
          </w:p>
        </w:tc>
        <w:tc>
          <w:tcPr>
            <w:tcW w:w="3863" w:type="pct"/>
          </w:tcPr>
          <w:p w:rsidR="00B65F9E" w:rsidRDefault="00B65F9E" w:rsidP="00B65F9E">
            <w:pPr>
              <w:pStyle w:val="ASFKTablenorm"/>
            </w:pPr>
            <w:r>
              <w:t>Заполнение поля вручную.</w:t>
            </w:r>
          </w:p>
        </w:tc>
      </w:tr>
      <w:tr w:rsidR="006060E9" w:rsidRPr="00EE7EB8">
        <w:tc>
          <w:tcPr>
            <w:tcW w:w="5000" w:type="pct"/>
            <w:gridSpan w:val="2"/>
          </w:tcPr>
          <w:p w:rsidR="006060E9" w:rsidRPr="009D7E06" w:rsidRDefault="006060E9" w:rsidP="00C0774A">
            <w:pPr>
              <w:pStyle w:val="ASFKTablenorm"/>
            </w:pPr>
            <w:r w:rsidRPr="009D7E06">
              <w:t>Группа полей «</w:t>
            </w:r>
            <w:r>
              <w:t>Банк п</w:t>
            </w:r>
            <w:r w:rsidRPr="009D7E06">
              <w:t>лательщик</w:t>
            </w:r>
            <w:r>
              <w:t>а</w:t>
            </w:r>
            <w:r w:rsidRPr="009D7E06">
              <w:t>»</w:t>
            </w:r>
          </w:p>
        </w:tc>
      </w:tr>
      <w:tr w:rsidR="00490140" w:rsidRPr="00EE7EB8">
        <w:tc>
          <w:tcPr>
            <w:tcW w:w="1137" w:type="pct"/>
          </w:tcPr>
          <w:p w:rsidR="00490140" w:rsidRPr="008954E3" w:rsidRDefault="00490140" w:rsidP="00A52B65">
            <w:pPr>
              <w:pStyle w:val="ASFKTablenorm"/>
            </w:pPr>
            <w:r w:rsidRPr="008954E3">
              <w:t>Номер расчетного счета</w:t>
            </w:r>
          </w:p>
        </w:tc>
        <w:tc>
          <w:tcPr>
            <w:tcW w:w="3863" w:type="pct"/>
          </w:tcPr>
          <w:p w:rsidR="008954E3" w:rsidRPr="008954E3" w:rsidRDefault="008954E3" w:rsidP="008954E3">
            <w:pPr>
              <w:pStyle w:val="ASFKTablenorm"/>
            </w:pPr>
            <w:r w:rsidRPr="008954E3">
              <w:t>Указывается номер казначейского счета плательщика.</w:t>
            </w:r>
          </w:p>
          <w:p w:rsidR="008954E3" w:rsidRPr="008954E3" w:rsidRDefault="008954E3" w:rsidP="008954E3">
            <w:pPr>
              <w:pStyle w:val="ASFKTablenorm"/>
            </w:pPr>
            <w:r w:rsidRPr="008954E3">
              <w:t>Значение поля заполняется вручную или выбором  значения из справочника «Книга регистрации казначейских счетов» с фильтрацией по типу документа, бюджету плательщика и маске казначейского счета:</w:t>
            </w:r>
          </w:p>
          <w:p w:rsidR="008954E3" w:rsidRPr="008954E3" w:rsidRDefault="008954E3" w:rsidP="008954E3">
            <w:pPr>
              <w:pStyle w:val="ASFKTablenorm"/>
            </w:pPr>
            <w:r w:rsidRPr="008954E3">
              <w:t xml:space="preserve">Для АЗВ, где плательщик л/с с кодом 02, 03, 14: </w:t>
            </w:r>
          </w:p>
          <w:p w:rsidR="008954E3" w:rsidRPr="008954E3" w:rsidRDefault="008954E3" w:rsidP="008954E3">
            <w:pPr>
              <w:pStyle w:val="ASFKTableListMark"/>
            </w:pPr>
            <w:r w:rsidRPr="008954E3">
              <w:t>счет № 03211, если бюджет плательщика равен уровню бюджета «1 - федеральный бюджет»;</w:t>
            </w:r>
          </w:p>
          <w:p w:rsidR="008954E3" w:rsidRPr="008954E3" w:rsidRDefault="008954E3" w:rsidP="008954E3">
            <w:pPr>
              <w:pStyle w:val="ASFKTableListMark"/>
            </w:pPr>
            <w:r w:rsidRPr="008954E3">
              <w:t>счет № 03221, если бюджет плательщика равен уровню бюджета «2 - бюджет субъекта РФ»;</w:t>
            </w:r>
          </w:p>
          <w:p w:rsidR="008954E3" w:rsidRPr="008954E3" w:rsidRDefault="008954E3" w:rsidP="008954E3">
            <w:pPr>
              <w:pStyle w:val="ASFKTableListMark"/>
            </w:pPr>
            <w:r w:rsidRPr="008954E3">
              <w:t>счет № 03231, если бюджет плательщика равен уровню бюджета «3 - «местный бюджет».</w:t>
            </w:r>
          </w:p>
          <w:p w:rsidR="008954E3" w:rsidRPr="008954E3" w:rsidRDefault="008954E3" w:rsidP="008954E3">
            <w:pPr>
              <w:pStyle w:val="ASFKTablenorm"/>
            </w:pPr>
            <w:r w:rsidRPr="008954E3">
              <w:t>Для АЗП, где плательщик л/с с кодом 20, 21, 30, 31:</w:t>
            </w:r>
          </w:p>
          <w:p w:rsidR="008954E3" w:rsidRPr="008954E3" w:rsidRDefault="008954E3" w:rsidP="008954E3">
            <w:pPr>
              <w:pStyle w:val="ASFKTableListMark"/>
            </w:pPr>
            <w:r w:rsidRPr="008954E3">
              <w:t>счет № 03214, если бюджет плательщика равен уровню бюджета «1 - федеральный бюджет»;</w:t>
            </w:r>
          </w:p>
          <w:p w:rsidR="008954E3" w:rsidRPr="008954E3" w:rsidRDefault="008954E3" w:rsidP="008954E3">
            <w:pPr>
              <w:pStyle w:val="ASFKTableListMark"/>
            </w:pPr>
            <w:r w:rsidRPr="008954E3">
              <w:t>счет № 03224, если бюджет плательщика равен уровню бюджета «2 - бюджет субъекта РФ»;</w:t>
            </w:r>
          </w:p>
          <w:p w:rsidR="008954E3" w:rsidRPr="008954E3" w:rsidRDefault="008954E3" w:rsidP="008954E3">
            <w:pPr>
              <w:pStyle w:val="ASFKTableListMark"/>
            </w:pPr>
            <w:r w:rsidRPr="008954E3">
              <w:t>счет № 03234, если бюджет плательщика равен уровню бюджета «3 - «местный бюджет».</w:t>
            </w:r>
          </w:p>
          <w:p w:rsidR="008954E3" w:rsidRPr="008954E3" w:rsidRDefault="008954E3" w:rsidP="008954E3">
            <w:pPr>
              <w:pStyle w:val="ASFKTablenorm"/>
            </w:pPr>
            <w:r w:rsidRPr="008954E3">
              <w:t>Для АЗП, где плательщик л/с с кодом 41, 71:</w:t>
            </w:r>
          </w:p>
          <w:p w:rsidR="008954E3" w:rsidRPr="008954E3" w:rsidRDefault="008954E3" w:rsidP="008954E3">
            <w:pPr>
              <w:pStyle w:val="ASFKTableListMark"/>
            </w:pPr>
            <w:r w:rsidRPr="008954E3">
              <w:t>счет № 03215, если бюджет плательщика равен уровню бюджета «1 - федеральный бюджет»:</w:t>
            </w:r>
          </w:p>
          <w:p w:rsidR="008954E3" w:rsidRPr="008954E3" w:rsidRDefault="008954E3" w:rsidP="008954E3">
            <w:pPr>
              <w:pStyle w:val="ASFKTableListMark"/>
            </w:pPr>
            <w:r w:rsidRPr="008954E3">
              <w:t>счет № 03225, если бюджет плательщика равен уровню бюджета «2 - бюджет субъекта РФ»;</w:t>
            </w:r>
          </w:p>
          <w:p w:rsidR="00490140" w:rsidRPr="00490140" w:rsidRDefault="008954E3" w:rsidP="008954E3">
            <w:pPr>
              <w:pStyle w:val="ASFKTablenorm"/>
            </w:pPr>
            <w:r w:rsidRPr="008954E3">
              <w:t>счет № 03235, если бюджет плательщика равен уровню бюджета «3 - «местный бюджет».</w:t>
            </w:r>
          </w:p>
        </w:tc>
      </w:tr>
      <w:tr w:rsidR="00490140" w:rsidRPr="00EE7EB8">
        <w:tc>
          <w:tcPr>
            <w:tcW w:w="1137" w:type="pct"/>
          </w:tcPr>
          <w:p w:rsidR="00490140" w:rsidRPr="008954E3" w:rsidRDefault="00490140" w:rsidP="00A52B65">
            <w:pPr>
              <w:pStyle w:val="ASFKTablenorm"/>
            </w:pPr>
            <w:r w:rsidRPr="008954E3">
              <w:t>БИК</w:t>
            </w:r>
          </w:p>
        </w:tc>
        <w:tc>
          <w:tcPr>
            <w:tcW w:w="3863" w:type="pct"/>
          </w:tcPr>
          <w:p w:rsidR="008954E3" w:rsidRPr="008954E3" w:rsidRDefault="008954E3" w:rsidP="008954E3">
            <w:pPr>
              <w:pStyle w:val="ASFKTablenorm"/>
            </w:pPr>
            <w:r w:rsidRPr="008954E3">
              <w:t>Указывается БИК плательщика для счета № 40102.</w:t>
            </w:r>
          </w:p>
          <w:p w:rsidR="00490140" w:rsidRPr="00490140" w:rsidRDefault="008954E3" w:rsidP="008954E3">
            <w:pPr>
              <w:pStyle w:val="ASFKTablenorm"/>
            </w:pPr>
            <w:r w:rsidRPr="008954E3">
              <w:t>Поле заполняется вручную или при выборе номера казначейского счета из справочника «Книга регистрации казначейских счетов».</w:t>
            </w:r>
          </w:p>
        </w:tc>
      </w:tr>
      <w:tr w:rsidR="00F306D9" w:rsidRPr="00EE7EB8" w:rsidTr="00F306D9">
        <w:tc>
          <w:tcPr>
            <w:tcW w:w="5000" w:type="pct"/>
            <w:gridSpan w:val="2"/>
          </w:tcPr>
          <w:p w:rsidR="00F306D9" w:rsidRPr="00490140" w:rsidRDefault="00F306D9" w:rsidP="00A52B65">
            <w:pPr>
              <w:pStyle w:val="ASFKTablenorm"/>
            </w:pPr>
            <w:r>
              <w:lastRenderedPageBreak/>
              <w:t>Группа полей «Бюджет плательщика»</w:t>
            </w:r>
          </w:p>
        </w:tc>
      </w:tr>
      <w:tr w:rsidR="00F306D9" w:rsidRPr="00EE7EB8" w:rsidTr="00A4717B">
        <w:tc>
          <w:tcPr>
            <w:tcW w:w="1137" w:type="pct"/>
          </w:tcPr>
          <w:p w:rsidR="00F306D9" w:rsidRDefault="00F306D9" w:rsidP="00A4717B">
            <w:pPr>
              <w:pStyle w:val="ASFKTablenorm"/>
            </w:pPr>
            <w:r>
              <w:t>Наименование бюджета</w:t>
            </w:r>
          </w:p>
        </w:tc>
        <w:tc>
          <w:tcPr>
            <w:tcW w:w="3863" w:type="pct"/>
          </w:tcPr>
          <w:p w:rsidR="00F306D9" w:rsidRDefault="00F306D9" w:rsidP="00A4717B">
            <w:pPr>
              <w:pStyle w:val="ASFKTablenorm"/>
            </w:pPr>
            <w:r>
              <w:t>Указывается бюджет, в котором открыт л/с плательщика.</w:t>
            </w:r>
          </w:p>
          <w:p w:rsidR="00F306D9" w:rsidRDefault="00F306D9" w:rsidP="00A4717B">
            <w:pPr>
              <w:pStyle w:val="ASFKTablenorm"/>
            </w:pPr>
            <w:r>
              <w:t>Доступно для ручного ввода, может заполняться путем выбора из справочника «Справочник бюджетов».</w:t>
            </w:r>
          </w:p>
          <w:p w:rsidR="00F306D9" w:rsidRDefault="00F306D9" w:rsidP="00A4717B">
            <w:pPr>
              <w:pStyle w:val="ASFKTablenorm"/>
            </w:pPr>
            <w:r>
              <w:t>Обязательно для заполнения в АЗВ, АЗП.</w:t>
            </w:r>
          </w:p>
          <w:p w:rsidR="00F306D9" w:rsidRPr="00E57381" w:rsidRDefault="00F306D9" w:rsidP="00A4717B">
            <w:pPr>
              <w:pStyle w:val="ASFKTablenorm"/>
            </w:pPr>
            <w:r>
              <w:t>Для АЗИ и АЗО не доступно для заполнения.</w:t>
            </w:r>
          </w:p>
        </w:tc>
      </w:tr>
      <w:tr w:rsidR="00F306D9" w:rsidRPr="00EE7EB8" w:rsidTr="00A4717B">
        <w:tc>
          <w:tcPr>
            <w:tcW w:w="1137" w:type="pct"/>
          </w:tcPr>
          <w:p w:rsidR="00F306D9" w:rsidRDefault="006E6A05" w:rsidP="00A4717B">
            <w:pPr>
              <w:pStyle w:val="ASFKTablenorm"/>
            </w:pPr>
            <w:r>
              <w:t>П</w:t>
            </w:r>
            <w:r w:rsidR="00F306D9">
              <w:t>о ОКТМО</w:t>
            </w:r>
          </w:p>
        </w:tc>
        <w:tc>
          <w:tcPr>
            <w:tcW w:w="3863" w:type="pct"/>
          </w:tcPr>
          <w:p w:rsidR="00F306D9" w:rsidRDefault="00F306D9" w:rsidP="00A4717B">
            <w:pPr>
              <w:pStyle w:val="ASFKTablenorm"/>
            </w:pPr>
            <w:r>
              <w:t>Указывается ОКТМО бюджета, в котором открыт л/с плательщика.</w:t>
            </w:r>
          </w:p>
          <w:p w:rsidR="00F306D9" w:rsidRDefault="00F306D9" w:rsidP="00A4717B">
            <w:pPr>
              <w:pStyle w:val="ASFKTablenorm"/>
            </w:pPr>
            <w:r>
              <w:t>Доступно для ручного ввода, значение поля заполняется автоматически значением кода ОКТМО из соответствующей записи справочника «Справочник бюджетов» при выборе значения поля «Наименование бюджета» из справочника «Справочник бюджетов».</w:t>
            </w:r>
          </w:p>
          <w:p w:rsidR="00F306D9" w:rsidRDefault="00F306D9" w:rsidP="00A4717B">
            <w:pPr>
              <w:pStyle w:val="ASFKTablenorm"/>
            </w:pPr>
            <w:r>
              <w:t>Может быть заполнено в АЗВ, АЗП.</w:t>
            </w:r>
          </w:p>
          <w:p w:rsidR="00F306D9" w:rsidRPr="00E57381" w:rsidRDefault="00F306D9" w:rsidP="00A4717B">
            <w:pPr>
              <w:pStyle w:val="ASFKTablenorm"/>
            </w:pPr>
            <w:r>
              <w:t>Для АЗИ и АЗО не доступно для заполнения.</w:t>
            </w:r>
          </w:p>
        </w:tc>
      </w:tr>
    </w:tbl>
    <w:p w:rsidR="006060E9" w:rsidRDefault="006060E9" w:rsidP="006060E9">
      <w:pPr>
        <w:pStyle w:val="ASFKNormal"/>
      </w:pPr>
      <w:r w:rsidRPr="00D7400B">
        <w:t xml:space="preserve">ЭФ документа </w:t>
      </w:r>
      <w:r>
        <w:t>«</w:t>
      </w:r>
      <w:r w:rsidR="008F7571">
        <w:t>Заявление на выдачу (перевод, изменение, отзыв) Казначейского обеспечения обязательств</w:t>
      </w:r>
      <w:r w:rsidR="00346BC3">
        <w:t>», закладки</w:t>
      </w:r>
      <w:r w:rsidRPr="00D7400B">
        <w:t xml:space="preserve"> </w:t>
      </w:r>
      <w:r>
        <w:t>«Реквизиты получателя»</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_Ref454348706 \h </w:instrText>
      </w:r>
      <w:r w:rsidR="00B66220">
        <w:fldChar w:fldCharType="separate"/>
      </w:r>
      <w:r w:rsidR="00C90AC7">
        <w:rPr>
          <w:noProof/>
        </w:rPr>
        <w:t>150</w:t>
      </w:r>
      <w:r w:rsidR="00B66220">
        <w:fldChar w:fldCharType="end"/>
      </w:r>
      <w:r w:rsidRPr="00D7400B">
        <w:t xml:space="preserve">. </w:t>
      </w:r>
    </w:p>
    <w:p w:rsidR="006060E9" w:rsidRDefault="004D71D9" w:rsidP="006060E9">
      <w:pPr>
        <w:pStyle w:val="ASFKFigure"/>
      </w:pPr>
      <w:r>
        <w:rPr>
          <w:noProof/>
        </w:rPr>
        <w:drawing>
          <wp:inline distT="0" distB="0" distL="0" distR="0">
            <wp:extent cx="6210300" cy="2009775"/>
            <wp:effectExtent l="0" t="0" r="0" b="9525"/>
            <wp:docPr id="228" name="Рисунок 228" descr="Реквизиты получател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Реквизиты получателя"/>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210300" cy="2009775"/>
                    </a:xfrm>
                    <a:prstGeom prst="rect">
                      <a:avLst/>
                    </a:prstGeom>
                    <a:noFill/>
                    <a:ln>
                      <a:noFill/>
                    </a:ln>
                  </pic:spPr>
                </pic:pic>
              </a:graphicData>
            </a:graphic>
          </wp:inline>
        </w:drawing>
      </w:r>
    </w:p>
    <w:p w:rsidR="006060E9" w:rsidRPr="007E1423" w:rsidRDefault="006060E9" w:rsidP="006060E9">
      <w:pPr>
        <w:pStyle w:val="ASFKFigName"/>
      </w:pPr>
      <w:r w:rsidRPr="007E1423">
        <w:fldChar w:fldCharType="begin"/>
      </w:r>
      <w:r w:rsidRPr="007E1423">
        <w:instrText xml:space="preserve"> SEQ Рисунок \* ARABIC </w:instrText>
      </w:r>
      <w:r w:rsidRPr="007E1423">
        <w:fldChar w:fldCharType="separate"/>
      </w:r>
      <w:bookmarkStart w:id="1074" w:name="_Ref454348706"/>
      <w:bookmarkStart w:id="1075" w:name="_Toc71109109"/>
      <w:r w:rsidR="00C90AC7">
        <w:rPr>
          <w:noProof/>
        </w:rPr>
        <w:t>150</w:t>
      </w:r>
      <w:bookmarkEnd w:id="1074"/>
      <w:r w:rsidRPr="007E1423">
        <w:fldChar w:fldCharType="end"/>
      </w:r>
      <w:r w:rsidRPr="007E1423">
        <w:t>. ЭФ документа «</w:t>
      </w:r>
      <w:r w:rsidR="008F7571">
        <w:t>Заявление на выдачу (перевод, изменение, отзыв) Казначейского обеспечения обязательств</w:t>
      </w:r>
      <w:r w:rsidR="00346BC3">
        <w:t>», закладки</w:t>
      </w:r>
      <w:r w:rsidRPr="007E1423">
        <w:t xml:space="preserve"> «</w:t>
      </w:r>
      <w:r>
        <w:t>Реквизиты получателя»</w:t>
      </w:r>
      <w:bookmarkEnd w:id="1075"/>
    </w:p>
    <w:p w:rsidR="006060E9" w:rsidRDefault="006060E9" w:rsidP="006060E9">
      <w:r w:rsidRPr="00D7400B">
        <w:t xml:space="preserve">Перечень полей документа </w:t>
      </w:r>
      <w:r>
        <w:t>«</w:t>
      </w:r>
      <w:r w:rsidR="008F7571">
        <w:t>Заявление на выдачу (перевод, изменение, отзыв) Казначейского обеспечения обязательств</w:t>
      </w:r>
      <w:r w:rsidR="00346BC3">
        <w:t>», закладки</w:t>
      </w:r>
      <w:r w:rsidRPr="00D7400B">
        <w:t xml:space="preserve"> </w:t>
      </w:r>
      <w:r>
        <w:t xml:space="preserve">«Реквизиты получателя» </w:t>
      </w:r>
      <w:r w:rsidRPr="00D7400B">
        <w:t>приведен в та</w:t>
      </w:r>
      <w:r w:rsidRPr="006D4164">
        <w:t>б</w:t>
      </w:r>
      <w:r w:rsidRPr="00D7400B">
        <w:t>лице</w:t>
      </w:r>
      <w:r w:rsidR="000F1E60" w:rsidRPr="00AB7803">
        <w:t> </w:t>
      </w:r>
      <w:r>
        <w:fldChar w:fldCharType="begin"/>
      </w:r>
      <w:r>
        <w:instrText xml:space="preserve"> REF _Ref454801011 \h </w:instrText>
      </w:r>
      <w:r>
        <w:fldChar w:fldCharType="separate"/>
      </w:r>
      <w:r w:rsidR="00C90AC7">
        <w:rPr>
          <w:noProof/>
        </w:rPr>
        <w:t>92</w:t>
      </w:r>
      <w:r>
        <w:fldChar w:fldCharType="end"/>
      </w:r>
      <w:r>
        <w:t>.</w:t>
      </w:r>
    </w:p>
    <w:p w:rsidR="006060E9" w:rsidRPr="00AB7803" w:rsidRDefault="007A4D89" w:rsidP="006060E9">
      <w:pPr>
        <w:pStyle w:val="ASFKNameTable"/>
      </w:pPr>
      <w:r>
        <w:rPr>
          <w:noProof/>
        </w:rPr>
        <w:fldChar w:fldCharType="begin"/>
      </w:r>
      <w:r>
        <w:rPr>
          <w:noProof/>
        </w:rPr>
        <w:instrText xml:space="preserve"> SEQ Таблица \* ARABIC </w:instrText>
      </w:r>
      <w:r>
        <w:rPr>
          <w:noProof/>
        </w:rPr>
        <w:fldChar w:fldCharType="separate"/>
      </w:r>
      <w:bookmarkStart w:id="1076" w:name="_Ref454801011"/>
      <w:bookmarkStart w:id="1077" w:name="_Toc71108740"/>
      <w:r w:rsidR="00C90AC7">
        <w:rPr>
          <w:noProof/>
        </w:rPr>
        <w:t>92</w:t>
      </w:r>
      <w:bookmarkEnd w:id="1076"/>
      <w:r>
        <w:rPr>
          <w:noProof/>
        </w:rPr>
        <w:fldChar w:fldCharType="end"/>
      </w:r>
      <w:r w:rsidR="006060E9" w:rsidRPr="00AB7803">
        <w:t xml:space="preserve">. Описание полей документа </w:t>
      </w:r>
      <w:r w:rsidR="006060E9">
        <w:t>«</w:t>
      </w:r>
      <w:r w:rsidR="008F7571">
        <w:t>Заявление на выдачу (перевод, изменение, отзыв) Казначейского обеспечения обязательств</w:t>
      </w:r>
      <w:r w:rsidR="00346BC3">
        <w:t>», закладки</w:t>
      </w:r>
      <w:r w:rsidR="006060E9" w:rsidRPr="00AB7803">
        <w:t xml:space="preserve"> </w:t>
      </w:r>
      <w:r w:rsidR="006060E9">
        <w:t>«Реквизиты получателя»</w:t>
      </w:r>
      <w:bookmarkEnd w:id="10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6060E9" w:rsidRPr="00EE7EB8">
        <w:trPr>
          <w:trHeight w:val="305"/>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060E9" w:rsidRPr="00256C78" w:rsidRDefault="006060E9" w:rsidP="00C0774A">
            <w:pPr>
              <w:pStyle w:val="ASFKTableHead"/>
            </w:pPr>
            <w:r w:rsidRPr="00256C78">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060E9" w:rsidRPr="00256C78" w:rsidRDefault="006060E9" w:rsidP="00C0774A">
            <w:pPr>
              <w:pStyle w:val="ASFKTableHead"/>
            </w:pPr>
            <w:r w:rsidRPr="00256C78">
              <w:t>Описание поля</w:t>
            </w:r>
          </w:p>
        </w:tc>
      </w:tr>
      <w:tr w:rsidR="006042E9" w:rsidRPr="00D37E3F">
        <w:tc>
          <w:tcPr>
            <w:tcW w:w="5000" w:type="pct"/>
            <w:gridSpan w:val="2"/>
          </w:tcPr>
          <w:p w:rsidR="006042E9" w:rsidRPr="006042E9" w:rsidRDefault="006042E9" w:rsidP="006369F3">
            <w:pPr>
              <w:pStyle w:val="ASFKTablenorm"/>
            </w:pPr>
            <w:r w:rsidRPr="006042E9">
              <w:t>Закладка «Реквизиты плательщика» не заполняется, в случае представления вида заявления (код) = 04, для вида заявления (код) = 03 не заполняются только поля блока «Получатель»: код по Сводному реестру, Номер лицевого счета</w:t>
            </w:r>
          </w:p>
        </w:tc>
      </w:tr>
      <w:tr w:rsidR="007D0E52">
        <w:tc>
          <w:tcPr>
            <w:tcW w:w="5000" w:type="pct"/>
            <w:gridSpan w:val="2"/>
          </w:tcPr>
          <w:p w:rsidR="007D0E52" w:rsidRPr="007D0E52" w:rsidRDefault="007D0E52" w:rsidP="00A52B65">
            <w:pPr>
              <w:pStyle w:val="ASFKTablenorm"/>
            </w:pPr>
            <w:r w:rsidRPr="007D0E52">
              <w:t>Группа полей «Получатель»</w:t>
            </w:r>
          </w:p>
        </w:tc>
      </w:tr>
      <w:tr w:rsidR="007D0E52" w:rsidRPr="006D4164">
        <w:tc>
          <w:tcPr>
            <w:tcW w:w="1260" w:type="pct"/>
          </w:tcPr>
          <w:p w:rsidR="007D0E52" w:rsidRPr="007D0E52" w:rsidRDefault="007D0E52" w:rsidP="00A52B65">
            <w:pPr>
              <w:pStyle w:val="ASFKTablenorm"/>
            </w:pPr>
            <w:r w:rsidRPr="007D0E52">
              <w:t>Наименование</w:t>
            </w:r>
          </w:p>
        </w:tc>
        <w:tc>
          <w:tcPr>
            <w:tcW w:w="3740" w:type="pct"/>
          </w:tcPr>
          <w:p w:rsidR="007D0E52" w:rsidRPr="007D0E52" w:rsidRDefault="007D0E52" w:rsidP="00A52B65">
            <w:pPr>
              <w:pStyle w:val="ASFKTablenorm"/>
            </w:pPr>
            <w:r w:rsidRPr="007D0E52">
              <w:t>Заполнение поля вручную или выбор из соответствующего справочника НУБП (до окончания перехода на СР) или СР (после окончания перехода на СР).</w:t>
            </w:r>
          </w:p>
        </w:tc>
      </w:tr>
      <w:tr w:rsidR="007D0E52" w:rsidRPr="006D4164">
        <w:tc>
          <w:tcPr>
            <w:tcW w:w="1260" w:type="pct"/>
          </w:tcPr>
          <w:p w:rsidR="007D0E52" w:rsidRPr="007D0E52" w:rsidRDefault="007D0E52" w:rsidP="00A52B65">
            <w:pPr>
              <w:pStyle w:val="ASFKTablenorm"/>
            </w:pPr>
            <w:r w:rsidRPr="007D0E52">
              <w:lastRenderedPageBreak/>
              <w:t>ИНН</w:t>
            </w:r>
          </w:p>
        </w:tc>
        <w:tc>
          <w:tcPr>
            <w:tcW w:w="3740" w:type="pct"/>
          </w:tcPr>
          <w:p w:rsidR="007D0E52" w:rsidRPr="007D0E52" w:rsidRDefault="007D0E52" w:rsidP="00A52B65">
            <w:pPr>
              <w:pStyle w:val="ASFKTablenorm"/>
            </w:pPr>
            <w:r w:rsidRPr="007D0E52">
              <w:t>Значение поля заполняется автоматически на основании значения поля «Наименование» значением «ИНН» из соответствующей записи справочника НУБП (до окончания перехода на СР) или СР (после окончания перехода на СР).</w:t>
            </w:r>
          </w:p>
          <w:p w:rsidR="007D0E52" w:rsidRPr="007D0E52" w:rsidRDefault="007D0E52" w:rsidP="00A52B65">
            <w:pPr>
              <w:pStyle w:val="ASFKTablenorm"/>
            </w:pPr>
            <w:r w:rsidRPr="007D0E52">
              <w:t>Заполнение поля вручную.</w:t>
            </w:r>
          </w:p>
        </w:tc>
      </w:tr>
      <w:tr w:rsidR="007D0E52" w:rsidRPr="006D4164">
        <w:tc>
          <w:tcPr>
            <w:tcW w:w="1260" w:type="pct"/>
          </w:tcPr>
          <w:p w:rsidR="007D0E52" w:rsidRPr="007D0E52" w:rsidRDefault="007D0E52" w:rsidP="00A52B65">
            <w:pPr>
              <w:pStyle w:val="ASFKTablenorm"/>
            </w:pPr>
            <w:r w:rsidRPr="007D0E52">
              <w:t>КПП</w:t>
            </w:r>
          </w:p>
        </w:tc>
        <w:tc>
          <w:tcPr>
            <w:tcW w:w="3740" w:type="pct"/>
          </w:tcPr>
          <w:p w:rsidR="007D0E52" w:rsidRPr="007D0E52" w:rsidRDefault="007D0E52" w:rsidP="00A52B65">
            <w:pPr>
              <w:pStyle w:val="ASFKTablenorm"/>
            </w:pPr>
            <w:r w:rsidRPr="007D0E52">
              <w:t>Значение поля заполняется автоматически на основании значения поля «Наименование» значением «КПП» из соответствующей записи справочника НУБП (до окончания перехода на СР) или СР (после окончания перехода на СР).</w:t>
            </w:r>
          </w:p>
          <w:p w:rsidR="007D0E52" w:rsidRDefault="007D0E52" w:rsidP="00A52B65">
            <w:pPr>
              <w:pStyle w:val="ASFKTablenorm"/>
            </w:pPr>
            <w:r w:rsidRPr="007D0E52">
              <w:t>Заполнение поля вручную.</w:t>
            </w:r>
          </w:p>
          <w:p w:rsidR="002720E3" w:rsidRPr="002720E3" w:rsidRDefault="002720E3" w:rsidP="002720E3">
            <w:pPr>
              <w:pStyle w:val="ASFKTablenorm"/>
            </w:pPr>
            <w:r w:rsidRPr="002720E3">
              <w:t>Для клиентов отличных от ИП размерность поля должна быть равна 9 символов.</w:t>
            </w:r>
          </w:p>
          <w:p w:rsidR="002720E3" w:rsidRPr="007D0E52" w:rsidRDefault="002720E3" w:rsidP="002720E3">
            <w:pPr>
              <w:pStyle w:val="ASFKTablenorm"/>
            </w:pPr>
            <w:r w:rsidRPr="002720E3">
              <w:t>Для ИП указывается значение «0».</w:t>
            </w:r>
          </w:p>
        </w:tc>
      </w:tr>
      <w:tr w:rsidR="007D0E52" w:rsidRPr="006D4164">
        <w:tc>
          <w:tcPr>
            <w:tcW w:w="1260" w:type="pct"/>
          </w:tcPr>
          <w:p w:rsidR="007D0E52" w:rsidRPr="007D0E52" w:rsidRDefault="006E6A05" w:rsidP="00A52B65">
            <w:pPr>
              <w:pStyle w:val="ASFKTablenorm"/>
            </w:pPr>
            <w:r>
              <w:t>К</w:t>
            </w:r>
            <w:r w:rsidR="007D0E52" w:rsidRPr="007D0E52">
              <w:t>од по Сводному реестру</w:t>
            </w:r>
          </w:p>
        </w:tc>
        <w:tc>
          <w:tcPr>
            <w:tcW w:w="3740" w:type="pct"/>
          </w:tcPr>
          <w:p w:rsidR="007D0E52" w:rsidRPr="007D0E52" w:rsidRDefault="007D0E52" w:rsidP="00A52B65">
            <w:pPr>
              <w:pStyle w:val="ASFKTablenorm"/>
            </w:pPr>
            <w:r w:rsidRPr="007D0E52">
              <w:t>До завершения перехода на Сводный реестр поле не заполняется.</w:t>
            </w:r>
          </w:p>
          <w:p w:rsidR="007D0E52" w:rsidRPr="007D0E52" w:rsidRDefault="007D0E52" w:rsidP="00A52B65">
            <w:pPr>
              <w:pStyle w:val="ASFKTablenorm"/>
            </w:pPr>
            <w:r w:rsidRPr="007D0E52">
              <w:t>После завершения перехода на Сводный реестр поле заполняется автоматически на основании значения поля «Наименование» значением «Код</w:t>
            </w:r>
            <w:r w:rsidR="00724EEC">
              <w:t xml:space="preserve"> </w:t>
            </w:r>
            <w:r w:rsidRPr="007D0E52">
              <w:t>клиента» из соответствующей записи справочника СР.</w:t>
            </w:r>
          </w:p>
          <w:p w:rsidR="007D0E52" w:rsidRPr="007D0E52" w:rsidRDefault="007D0E52" w:rsidP="00A52B65">
            <w:pPr>
              <w:pStyle w:val="ASFKTablenorm"/>
            </w:pPr>
            <w:r w:rsidRPr="007D0E52">
              <w:t>Заполнение поля вручную.</w:t>
            </w:r>
          </w:p>
        </w:tc>
      </w:tr>
      <w:tr w:rsidR="007D0E52" w:rsidRPr="006D4164">
        <w:tc>
          <w:tcPr>
            <w:tcW w:w="1260" w:type="pct"/>
          </w:tcPr>
          <w:p w:rsidR="007D0E52" w:rsidRPr="007D0E52" w:rsidRDefault="007D0E52" w:rsidP="00A52B65">
            <w:pPr>
              <w:pStyle w:val="ASFKTablenorm"/>
            </w:pPr>
            <w:r w:rsidRPr="007D0E52">
              <w:t>Номер лицевого счета</w:t>
            </w:r>
          </w:p>
        </w:tc>
        <w:tc>
          <w:tcPr>
            <w:tcW w:w="3740" w:type="pct"/>
          </w:tcPr>
          <w:p w:rsidR="007D0E52" w:rsidRPr="007D0E52" w:rsidRDefault="007D0E52" w:rsidP="00A52B65">
            <w:pPr>
              <w:pStyle w:val="ASFKTablenorm"/>
            </w:pPr>
            <w:r w:rsidRPr="007D0E52">
              <w:t>Заполнение поля вручную или выбор из справочника Информация о ЛС с фильтрацией по типу ЛС «41».</w:t>
            </w:r>
          </w:p>
        </w:tc>
      </w:tr>
      <w:tr w:rsidR="00F306D9" w:rsidRPr="006D4164">
        <w:tc>
          <w:tcPr>
            <w:tcW w:w="1260" w:type="pct"/>
          </w:tcPr>
          <w:p w:rsidR="00F306D9" w:rsidRPr="007D0E52" w:rsidRDefault="00F306D9" w:rsidP="00A52B65">
            <w:pPr>
              <w:pStyle w:val="ASFKTablenorm"/>
            </w:pPr>
            <w:r>
              <w:t>Аналитический код</w:t>
            </w:r>
          </w:p>
        </w:tc>
        <w:tc>
          <w:tcPr>
            <w:tcW w:w="3740" w:type="pct"/>
          </w:tcPr>
          <w:p w:rsidR="00F306D9" w:rsidRDefault="00F306D9" w:rsidP="00A52B65">
            <w:pPr>
              <w:pStyle w:val="ASFKTablenorm"/>
            </w:pPr>
            <w:r>
              <w:t>Заполнение поля вручную.</w:t>
            </w:r>
          </w:p>
          <w:p w:rsidR="003333C8" w:rsidRDefault="003333C8" w:rsidP="003333C8">
            <w:pPr>
              <w:pStyle w:val="ASFKTablenorm"/>
            </w:pPr>
            <w:r>
              <w:t>Код выбирается:</w:t>
            </w:r>
          </w:p>
          <w:p w:rsidR="003333C8" w:rsidRDefault="003333C8" w:rsidP="003333C8">
            <w:pPr>
              <w:pStyle w:val="ASFKTableListMark"/>
            </w:pPr>
            <w:r>
              <w:t>из справочника «ФК: Коды целей субсидий/субвенций», если в л/с получателя указан л/с с кодом 04;</w:t>
            </w:r>
          </w:p>
          <w:p w:rsidR="003333C8" w:rsidRDefault="003333C8" w:rsidP="003333C8">
            <w:pPr>
              <w:pStyle w:val="ASFKTableListMark"/>
            </w:pPr>
            <w:r>
              <w:t>из справочника «Справочник кодов субсидий НУБП», если в л/с получателя указан л/с с кодом 20, 21, 30, 31;</w:t>
            </w:r>
          </w:p>
          <w:p w:rsidR="00F21D1F" w:rsidRPr="007D0E52" w:rsidRDefault="003333C8" w:rsidP="009B10F6">
            <w:pPr>
              <w:pStyle w:val="ASFKTableListMark"/>
            </w:pPr>
            <w:r>
              <w:t>из справочника «Перечень источников поступлений целевых средств», если в л/с получателя указан л/с с кодом 41, 71.</w:t>
            </w:r>
          </w:p>
        </w:tc>
      </w:tr>
      <w:tr w:rsidR="003333C8" w:rsidRPr="006D4164">
        <w:tc>
          <w:tcPr>
            <w:tcW w:w="1260" w:type="pct"/>
          </w:tcPr>
          <w:p w:rsidR="003333C8" w:rsidRDefault="003333C8" w:rsidP="003333C8">
            <w:pPr>
              <w:pStyle w:val="ASFKTablenorm"/>
            </w:pPr>
            <w:r>
              <w:t>Аналитический код (1)</w:t>
            </w:r>
          </w:p>
        </w:tc>
        <w:tc>
          <w:tcPr>
            <w:tcW w:w="3740" w:type="pct"/>
          </w:tcPr>
          <w:p w:rsidR="003333C8" w:rsidRDefault="003333C8" w:rsidP="003333C8">
            <w:pPr>
              <w:pStyle w:val="ASFKTablenorm"/>
            </w:pPr>
            <w:r>
              <w:t>Заполняется выбором из справочника:</w:t>
            </w:r>
          </w:p>
          <w:p w:rsidR="003333C8" w:rsidRDefault="003333C8" w:rsidP="003333C8">
            <w:pPr>
              <w:pStyle w:val="ASFKTableListMark"/>
            </w:pPr>
            <w:r>
              <w:t>из справочника «Коды бюджетной классификации – Доходы», если в л/с получателя указан л/с с кодом 04;</w:t>
            </w:r>
          </w:p>
          <w:p w:rsidR="003333C8" w:rsidRDefault="003333C8" w:rsidP="003333C8">
            <w:pPr>
              <w:pStyle w:val="ASFKTableListMark"/>
            </w:pPr>
            <w:r>
              <w:t>из справочника «Аналитические коды поступлений и источников (АУ/БУ/НУБП)», если в л/с получателя указан л/с с кодом 20, 21, 31.</w:t>
            </w:r>
          </w:p>
        </w:tc>
      </w:tr>
      <w:tr w:rsidR="007D0E52" w:rsidRPr="009D7E06">
        <w:tc>
          <w:tcPr>
            <w:tcW w:w="5000" w:type="pct"/>
            <w:gridSpan w:val="2"/>
          </w:tcPr>
          <w:p w:rsidR="007D0E52" w:rsidRPr="007D0E52" w:rsidRDefault="007D0E52" w:rsidP="00A52B65">
            <w:pPr>
              <w:pStyle w:val="ASFKTablenorm"/>
            </w:pPr>
            <w:r w:rsidRPr="007D0E52">
              <w:t>Группа полей «Банк получателя»</w:t>
            </w:r>
          </w:p>
        </w:tc>
      </w:tr>
      <w:tr w:rsidR="007D0E52" w:rsidRPr="009D7E06">
        <w:tc>
          <w:tcPr>
            <w:tcW w:w="1260" w:type="pct"/>
          </w:tcPr>
          <w:p w:rsidR="007D0E52" w:rsidRPr="008954E3" w:rsidRDefault="007D0E52" w:rsidP="00A52B65">
            <w:pPr>
              <w:pStyle w:val="ASFKTablenorm"/>
            </w:pPr>
            <w:r w:rsidRPr="008954E3">
              <w:t>Номер расчетного счета</w:t>
            </w:r>
          </w:p>
        </w:tc>
        <w:tc>
          <w:tcPr>
            <w:tcW w:w="3740" w:type="pct"/>
          </w:tcPr>
          <w:p w:rsidR="008954E3" w:rsidRPr="008954E3" w:rsidRDefault="008954E3" w:rsidP="008954E3">
            <w:pPr>
              <w:pStyle w:val="ASFKTablenorm"/>
            </w:pPr>
            <w:r w:rsidRPr="008954E3">
              <w:t xml:space="preserve">Указывается номер казначейского счета получателя. </w:t>
            </w:r>
          </w:p>
          <w:p w:rsidR="008954E3" w:rsidRPr="008954E3" w:rsidRDefault="008954E3" w:rsidP="008954E3">
            <w:pPr>
              <w:pStyle w:val="ASFKTablenorm"/>
            </w:pPr>
            <w:r w:rsidRPr="008954E3">
              <w:t>Поле заполняется вручную или путем выбора значения из справочника «Книга регистрации казначейских счетов» с фильтрацией по бюджету получателя и маске казначейского счета:</w:t>
            </w:r>
          </w:p>
          <w:p w:rsidR="008954E3" w:rsidRPr="008954E3" w:rsidRDefault="008954E3" w:rsidP="008954E3">
            <w:pPr>
              <w:pStyle w:val="ASFKTableListMark"/>
            </w:pPr>
            <w:r w:rsidRPr="008954E3">
              <w:t>счет № 03214 или счет № 03215, если указан уровень бюджета получателя «1 - федеральный бюджет»;</w:t>
            </w:r>
          </w:p>
          <w:p w:rsidR="008954E3" w:rsidRPr="008954E3" w:rsidRDefault="008954E3" w:rsidP="008954E3">
            <w:pPr>
              <w:pStyle w:val="ASFKTableListMark"/>
            </w:pPr>
            <w:r w:rsidRPr="008954E3">
              <w:t>счет № 03221, счет № 03224 или счет № 03225, если указан уровень бюджета получателя «2 - бюджет субъекта РФ»;</w:t>
            </w:r>
          </w:p>
          <w:p w:rsidR="007D0E52" w:rsidRPr="007D0E52" w:rsidRDefault="008954E3" w:rsidP="008954E3">
            <w:pPr>
              <w:pStyle w:val="ASFKTablenorm"/>
            </w:pPr>
            <w:r w:rsidRPr="008954E3">
              <w:t>счет № 03231, счет № 03234 или счет № 03235, если указан уровень бюджета получателя «3 - местный бюджет».</w:t>
            </w:r>
          </w:p>
        </w:tc>
      </w:tr>
      <w:tr w:rsidR="007D0E52" w:rsidRPr="009D7E06">
        <w:tc>
          <w:tcPr>
            <w:tcW w:w="1260" w:type="pct"/>
          </w:tcPr>
          <w:p w:rsidR="007D0E52" w:rsidRPr="008954E3" w:rsidRDefault="007D0E52" w:rsidP="00A52B65">
            <w:pPr>
              <w:pStyle w:val="ASFKTablenorm"/>
            </w:pPr>
            <w:r w:rsidRPr="008954E3">
              <w:t>БИК</w:t>
            </w:r>
          </w:p>
        </w:tc>
        <w:tc>
          <w:tcPr>
            <w:tcW w:w="3740" w:type="pct"/>
          </w:tcPr>
          <w:p w:rsidR="008954E3" w:rsidRPr="008954E3" w:rsidRDefault="008954E3" w:rsidP="008954E3">
            <w:pPr>
              <w:pStyle w:val="ASFKTablenorm"/>
            </w:pPr>
            <w:r w:rsidRPr="008954E3">
              <w:t>Указывается БИК получателя для счета № 40102.</w:t>
            </w:r>
          </w:p>
          <w:p w:rsidR="007D0E52" w:rsidRPr="007D0E52" w:rsidRDefault="008954E3" w:rsidP="008954E3">
            <w:pPr>
              <w:pStyle w:val="ASFKTablenorm"/>
            </w:pPr>
            <w:r w:rsidRPr="008954E3">
              <w:lastRenderedPageBreak/>
              <w:t>Поле заполняется вручную или при выборе номера казначейского счета из справочника «Книга регистрации казначейских счетов».</w:t>
            </w:r>
          </w:p>
        </w:tc>
      </w:tr>
    </w:tbl>
    <w:p w:rsidR="006060E9" w:rsidRDefault="006060E9" w:rsidP="006060E9">
      <w:r w:rsidRPr="00D7400B">
        <w:lastRenderedPageBreak/>
        <w:t xml:space="preserve">ЭФ документа </w:t>
      </w:r>
      <w:r>
        <w:t>«</w:t>
      </w:r>
      <w:r w:rsidR="008F7571">
        <w:t>Заявление на выдачу (перевод, изменение, отзыв) Казначейского обеспечения обязательств</w:t>
      </w:r>
      <w:r w:rsidR="00346BC3">
        <w:t>», закладки</w:t>
      </w:r>
      <w:r w:rsidRPr="00D7400B">
        <w:t xml:space="preserve"> </w:t>
      </w:r>
      <w:r>
        <w:t>«Дополнительн</w:t>
      </w:r>
      <w:r w:rsidR="00367416">
        <w:t>а</w:t>
      </w:r>
      <w:r>
        <w:t>я</w:t>
      </w:r>
      <w:r w:rsidR="00367416">
        <w:t xml:space="preserve"> информация</w:t>
      </w:r>
      <w:r>
        <w:t>»</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_Ref454348806 \h </w:instrText>
      </w:r>
      <w:r w:rsidR="00B66220">
        <w:fldChar w:fldCharType="separate"/>
      </w:r>
      <w:r w:rsidR="00C90AC7">
        <w:rPr>
          <w:noProof/>
        </w:rPr>
        <w:t>151</w:t>
      </w:r>
      <w:r w:rsidR="00B66220">
        <w:fldChar w:fldCharType="end"/>
      </w:r>
      <w:r w:rsidRPr="00D7400B">
        <w:t>.</w:t>
      </w:r>
    </w:p>
    <w:p w:rsidR="006060E9" w:rsidRDefault="004D71D9" w:rsidP="006060E9">
      <w:pPr>
        <w:pStyle w:val="ASFKFigure"/>
      </w:pPr>
      <w:r>
        <w:rPr>
          <w:noProof/>
        </w:rPr>
        <w:drawing>
          <wp:inline distT="0" distB="0" distL="0" distR="0">
            <wp:extent cx="6124575" cy="2009775"/>
            <wp:effectExtent l="0" t="0" r="9525" b="9525"/>
            <wp:docPr id="229" name="Рисунок 229" descr="Дополнительная информ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Дополнительная информация"/>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6060E9" w:rsidRPr="007E1423" w:rsidRDefault="006060E9" w:rsidP="006060E9">
      <w:pPr>
        <w:pStyle w:val="ASFKFigName"/>
      </w:pPr>
      <w:r>
        <w:fldChar w:fldCharType="begin"/>
      </w:r>
      <w:r>
        <w:instrText xml:space="preserve"> SEQ Рисунок \* ARABIC </w:instrText>
      </w:r>
      <w:r>
        <w:fldChar w:fldCharType="separate"/>
      </w:r>
      <w:bookmarkStart w:id="1078" w:name="_Ref454348806"/>
      <w:bookmarkStart w:id="1079" w:name="_Toc71109110"/>
      <w:r w:rsidR="00C90AC7">
        <w:rPr>
          <w:noProof/>
        </w:rPr>
        <w:t>151</w:t>
      </w:r>
      <w:bookmarkEnd w:id="1078"/>
      <w:r>
        <w:fldChar w:fldCharType="end"/>
      </w:r>
      <w:r w:rsidRPr="00D7400B">
        <w:t xml:space="preserve">. ЭФ документа </w:t>
      </w:r>
      <w:r>
        <w:t>«</w:t>
      </w:r>
      <w:r w:rsidR="008F7571">
        <w:t>Заявление на выдачу (перевод, изменение, отзыв) Казначейского обеспечения обязательств</w:t>
      </w:r>
      <w:r w:rsidR="00346BC3">
        <w:t>», закладки</w:t>
      </w:r>
      <w:r w:rsidRPr="00D7400B">
        <w:t xml:space="preserve"> </w:t>
      </w:r>
      <w:r>
        <w:t>«Дополнительн</w:t>
      </w:r>
      <w:r w:rsidR="00367416">
        <w:t>а</w:t>
      </w:r>
      <w:r>
        <w:t>я</w:t>
      </w:r>
      <w:r w:rsidR="00367416">
        <w:t xml:space="preserve"> информация</w:t>
      </w:r>
      <w:r>
        <w:t>»</w:t>
      </w:r>
      <w:bookmarkEnd w:id="1079"/>
    </w:p>
    <w:p w:rsidR="006060E9" w:rsidRDefault="006060E9" w:rsidP="006060E9">
      <w:r w:rsidRPr="00D7400B">
        <w:t xml:space="preserve">Перечень полей документа </w:t>
      </w:r>
      <w:r>
        <w:t>«</w:t>
      </w:r>
      <w:r w:rsidR="008F7571">
        <w:t>Заявление на выдачу (перевод, изменение, отзыв) Казначейского обеспечения обязательств</w:t>
      </w:r>
      <w:r w:rsidR="00346BC3">
        <w:t>», закладки</w:t>
      </w:r>
      <w:r w:rsidRPr="00D7400B">
        <w:t xml:space="preserve"> </w:t>
      </w:r>
      <w:r>
        <w:t>«Дополнительн</w:t>
      </w:r>
      <w:r w:rsidR="00367416">
        <w:t>ая</w:t>
      </w:r>
      <w:r>
        <w:t xml:space="preserve"> </w:t>
      </w:r>
      <w:r w:rsidR="00367416">
        <w:t>информация</w:t>
      </w:r>
      <w:r>
        <w:t xml:space="preserve">» </w:t>
      </w:r>
      <w:r w:rsidRPr="00D7400B">
        <w:t>приведен в та</w:t>
      </w:r>
      <w:r w:rsidRPr="006D4164">
        <w:t>б</w:t>
      </w:r>
      <w:r w:rsidRPr="00D7400B">
        <w:t>лице</w:t>
      </w:r>
      <w:r w:rsidR="000F1E60" w:rsidRPr="00AB7803">
        <w:t> </w:t>
      </w:r>
      <w:r>
        <w:fldChar w:fldCharType="begin"/>
      </w:r>
      <w:r>
        <w:instrText xml:space="preserve"> REF _Ref454801045 \h </w:instrText>
      </w:r>
      <w:r>
        <w:fldChar w:fldCharType="separate"/>
      </w:r>
      <w:r w:rsidR="00C90AC7">
        <w:rPr>
          <w:noProof/>
        </w:rPr>
        <w:t>93</w:t>
      </w:r>
      <w:r>
        <w:fldChar w:fldCharType="end"/>
      </w:r>
      <w:r>
        <w:t>.</w:t>
      </w:r>
    </w:p>
    <w:p w:rsidR="006060E9" w:rsidRPr="00AB7803" w:rsidRDefault="007A4D89" w:rsidP="006060E9">
      <w:pPr>
        <w:pStyle w:val="ASFKNameTable"/>
      </w:pPr>
      <w:r>
        <w:rPr>
          <w:noProof/>
        </w:rPr>
        <w:fldChar w:fldCharType="begin"/>
      </w:r>
      <w:r>
        <w:rPr>
          <w:noProof/>
        </w:rPr>
        <w:instrText xml:space="preserve"> SEQ Таблица \* ARABIC </w:instrText>
      </w:r>
      <w:r>
        <w:rPr>
          <w:noProof/>
        </w:rPr>
        <w:fldChar w:fldCharType="separate"/>
      </w:r>
      <w:bookmarkStart w:id="1080" w:name="_Ref454801045"/>
      <w:bookmarkStart w:id="1081" w:name="_Toc71108741"/>
      <w:r w:rsidR="00C90AC7">
        <w:rPr>
          <w:noProof/>
        </w:rPr>
        <w:t>93</w:t>
      </w:r>
      <w:bookmarkEnd w:id="1080"/>
      <w:r>
        <w:rPr>
          <w:noProof/>
        </w:rPr>
        <w:fldChar w:fldCharType="end"/>
      </w:r>
      <w:r w:rsidR="006060E9" w:rsidRPr="00AB7803">
        <w:t xml:space="preserve">. Описание полей документа </w:t>
      </w:r>
      <w:r w:rsidR="006060E9">
        <w:t>«</w:t>
      </w:r>
      <w:r w:rsidR="008F7571">
        <w:t>Заявление на выдачу (перевод, изменение, отзыв) Казначейского обеспечения обязательств</w:t>
      </w:r>
      <w:r w:rsidR="00346BC3">
        <w:t>», закладки</w:t>
      </w:r>
      <w:r w:rsidR="006060E9" w:rsidRPr="00AB7803">
        <w:t xml:space="preserve"> </w:t>
      </w:r>
      <w:r w:rsidR="00367416">
        <w:t>«Дополнительная информация</w:t>
      </w:r>
      <w:r w:rsidR="006060E9">
        <w:t>»</w:t>
      </w:r>
      <w:bookmarkEnd w:id="10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3"/>
        <w:gridCol w:w="6965"/>
      </w:tblGrid>
      <w:tr w:rsidR="006060E9" w:rsidRPr="00EE7EB8">
        <w:trPr>
          <w:trHeight w:val="305"/>
          <w:tblHeader/>
        </w:trPr>
        <w:tc>
          <w:tcPr>
            <w:tcW w:w="13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060E9" w:rsidRPr="00256C78" w:rsidRDefault="006060E9" w:rsidP="00C0774A">
            <w:pPr>
              <w:pStyle w:val="ASFKTableHead"/>
            </w:pPr>
            <w:r w:rsidRPr="00256C78">
              <w:t>Наименование поля</w:t>
            </w:r>
          </w:p>
        </w:tc>
        <w:tc>
          <w:tcPr>
            <w:tcW w:w="36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060E9" w:rsidRPr="00256C78" w:rsidRDefault="006060E9" w:rsidP="00C0774A">
            <w:pPr>
              <w:pStyle w:val="ASFKTableHead"/>
            </w:pPr>
            <w:r w:rsidRPr="00256C78">
              <w:t>Описание поля</w:t>
            </w:r>
          </w:p>
        </w:tc>
      </w:tr>
      <w:tr w:rsidR="006060E9" w:rsidRPr="00EE7EB8">
        <w:tc>
          <w:tcPr>
            <w:tcW w:w="5000" w:type="pct"/>
            <w:gridSpan w:val="2"/>
          </w:tcPr>
          <w:p w:rsidR="006060E9" w:rsidRPr="00256C78" w:rsidRDefault="006060E9" w:rsidP="008C3A56">
            <w:pPr>
              <w:pStyle w:val="ASFKTablenorm"/>
            </w:pPr>
            <w:r>
              <w:t>Группа полей</w:t>
            </w:r>
            <w:r w:rsidRPr="006D4164">
              <w:t xml:space="preserve"> «</w:t>
            </w:r>
            <w:r>
              <w:t>Дополнительн</w:t>
            </w:r>
            <w:r w:rsidR="008C3A56">
              <w:t>ая</w:t>
            </w:r>
            <w:r>
              <w:t xml:space="preserve"> </w:t>
            </w:r>
            <w:r w:rsidR="008C3A56">
              <w:t>информация</w:t>
            </w:r>
            <w:r w:rsidRPr="006D4164">
              <w:t>»</w:t>
            </w:r>
          </w:p>
        </w:tc>
      </w:tr>
      <w:tr w:rsidR="006060E9" w:rsidRPr="00EE7EB8">
        <w:tc>
          <w:tcPr>
            <w:tcW w:w="1383" w:type="pct"/>
          </w:tcPr>
          <w:p w:rsidR="006060E9" w:rsidRPr="00A11758" w:rsidRDefault="006060E9" w:rsidP="008C3A56">
            <w:pPr>
              <w:pStyle w:val="ASFKTablenorm"/>
            </w:pPr>
            <w:r w:rsidRPr="00A11758">
              <w:t>Дополнительн</w:t>
            </w:r>
            <w:r w:rsidR="008C3A56">
              <w:t>ая</w:t>
            </w:r>
            <w:r w:rsidRPr="00A11758">
              <w:t xml:space="preserve"> </w:t>
            </w:r>
            <w:r w:rsidR="008C3A56">
              <w:t>информация</w:t>
            </w:r>
          </w:p>
        </w:tc>
        <w:tc>
          <w:tcPr>
            <w:tcW w:w="3617" w:type="pct"/>
          </w:tcPr>
          <w:p w:rsidR="006060E9" w:rsidRPr="00A11758" w:rsidRDefault="006060E9" w:rsidP="00C0774A">
            <w:pPr>
              <w:pStyle w:val="ASFKTablenorm"/>
            </w:pPr>
            <w:r w:rsidRPr="00A11758">
              <w:t>Заполнение поля вручную.</w:t>
            </w:r>
          </w:p>
        </w:tc>
      </w:tr>
      <w:tr w:rsidR="003333C8" w:rsidRPr="00EE7EB8">
        <w:tc>
          <w:tcPr>
            <w:tcW w:w="1383" w:type="pct"/>
          </w:tcPr>
          <w:p w:rsidR="003333C8" w:rsidRDefault="003333C8" w:rsidP="003333C8">
            <w:pPr>
              <w:pStyle w:val="ASFKTablenorm"/>
            </w:pPr>
            <w:r>
              <w:t>Подсистема плательщика</w:t>
            </w:r>
          </w:p>
        </w:tc>
        <w:tc>
          <w:tcPr>
            <w:tcW w:w="3617" w:type="pct"/>
          </w:tcPr>
          <w:p w:rsidR="003333C8" w:rsidRDefault="003333C8" w:rsidP="003333C8">
            <w:pPr>
              <w:pStyle w:val="ASFKTablenorm"/>
            </w:pPr>
            <w:r w:rsidRPr="00DC72E2">
              <w:t>Указывается значени</w:t>
            </w:r>
            <w:r>
              <w:t>е подсистемы л/с плательщика.</w:t>
            </w:r>
          </w:p>
          <w:p w:rsidR="003333C8" w:rsidRPr="00A11758" w:rsidRDefault="003333C8" w:rsidP="003333C8">
            <w:pPr>
              <w:pStyle w:val="ASFKTablenorm"/>
            </w:pPr>
            <w:r>
              <w:t>Заполняется автоматически, п</w:t>
            </w:r>
            <w:r w:rsidRPr="00A339C4">
              <w:t>оле недоступно для редактирования</w:t>
            </w:r>
            <w:r>
              <w:t>.</w:t>
            </w:r>
          </w:p>
        </w:tc>
      </w:tr>
      <w:tr w:rsidR="003333C8" w:rsidRPr="00EE7EB8">
        <w:tc>
          <w:tcPr>
            <w:tcW w:w="1383" w:type="pct"/>
          </w:tcPr>
          <w:p w:rsidR="003333C8" w:rsidRDefault="003333C8" w:rsidP="003333C8">
            <w:pPr>
              <w:pStyle w:val="ASFKTablenorm"/>
            </w:pPr>
            <w:r>
              <w:t>Подсистема получателя</w:t>
            </w:r>
          </w:p>
        </w:tc>
        <w:tc>
          <w:tcPr>
            <w:tcW w:w="3617" w:type="pct"/>
          </w:tcPr>
          <w:p w:rsidR="003333C8" w:rsidRDefault="003333C8" w:rsidP="003333C8">
            <w:pPr>
              <w:pStyle w:val="ASFKTablenorm"/>
            </w:pPr>
            <w:r w:rsidRPr="00DC72E2">
              <w:t>Указывается значени</w:t>
            </w:r>
            <w:r>
              <w:t>е подсистемы л/с получателя.</w:t>
            </w:r>
          </w:p>
          <w:p w:rsidR="003333C8" w:rsidRPr="00A11758" w:rsidRDefault="003333C8" w:rsidP="003333C8">
            <w:pPr>
              <w:pStyle w:val="ASFKTablenorm"/>
            </w:pPr>
            <w:r>
              <w:t>Заполняется автоматически, п</w:t>
            </w:r>
            <w:r w:rsidRPr="00A339C4">
              <w:t>оле недоступно для редактирования</w:t>
            </w:r>
            <w:r>
              <w:t>.</w:t>
            </w:r>
          </w:p>
        </w:tc>
      </w:tr>
      <w:tr w:rsidR="006060E9" w:rsidRPr="00EE7EB8">
        <w:tc>
          <w:tcPr>
            <w:tcW w:w="5000" w:type="pct"/>
            <w:gridSpan w:val="2"/>
          </w:tcPr>
          <w:p w:rsidR="006060E9" w:rsidRPr="006D4164" w:rsidRDefault="006060E9" w:rsidP="00C0774A">
            <w:pPr>
              <w:pStyle w:val="ASFKTablenorm"/>
            </w:pPr>
            <w:r>
              <w:t>Группа</w:t>
            </w:r>
            <w:r w:rsidRPr="00A11758">
              <w:t xml:space="preserve"> полей «Подписи»</w:t>
            </w:r>
          </w:p>
        </w:tc>
      </w:tr>
      <w:tr w:rsidR="006060E9" w:rsidRPr="00EE7EB8">
        <w:tc>
          <w:tcPr>
            <w:tcW w:w="1383" w:type="pct"/>
          </w:tcPr>
          <w:p w:rsidR="006060E9" w:rsidRPr="00A11758" w:rsidRDefault="006060E9" w:rsidP="00C0774A">
            <w:pPr>
              <w:pStyle w:val="ASFKTablenorm"/>
            </w:pPr>
            <w:r w:rsidRPr="00A11758">
              <w:t>Должность руководителя (уполномоченного л</w:t>
            </w:r>
            <w:r w:rsidRPr="005C5253">
              <w:t>и</w:t>
            </w:r>
            <w:r w:rsidRPr="00A11758">
              <w:t>ца)</w:t>
            </w:r>
          </w:p>
        </w:tc>
        <w:tc>
          <w:tcPr>
            <w:tcW w:w="3617" w:type="pct"/>
          </w:tcPr>
          <w:p w:rsidR="006060E9" w:rsidRPr="00A11758" w:rsidRDefault="006335F1" w:rsidP="00C0774A">
            <w:pPr>
              <w:pStyle w:val="ASFKTablenorm"/>
            </w:pPr>
            <w:r>
              <w:t xml:space="preserve">Заполнение поля вручную или </w:t>
            </w:r>
            <w:r w:rsidRPr="00142E9B">
              <w:t>автоматически при п</w:t>
            </w:r>
            <w:r>
              <w:t>одписании ЭП данными подписанта</w:t>
            </w:r>
            <w:r w:rsidR="006060E9" w:rsidRPr="00A11758">
              <w:t>.</w:t>
            </w:r>
          </w:p>
        </w:tc>
      </w:tr>
      <w:tr w:rsidR="006060E9" w:rsidRPr="00EE7EB8">
        <w:tc>
          <w:tcPr>
            <w:tcW w:w="1383" w:type="pct"/>
          </w:tcPr>
          <w:p w:rsidR="006060E9" w:rsidRPr="00A11758" w:rsidRDefault="006060E9" w:rsidP="00C0774A">
            <w:pPr>
              <w:pStyle w:val="ASFKTablenorm"/>
            </w:pPr>
            <w:r w:rsidRPr="00A11758">
              <w:t>ФИО руководителя (упо</w:t>
            </w:r>
            <w:r w:rsidRPr="006060E9">
              <w:t>л</w:t>
            </w:r>
            <w:r w:rsidRPr="00A11758">
              <w:t>номоченного лица)</w:t>
            </w:r>
          </w:p>
        </w:tc>
        <w:tc>
          <w:tcPr>
            <w:tcW w:w="3617" w:type="pct"/>
          </w:tcPr>
          <w:p w:rsidR="006060E9" w:rsidRPr="00A11758" w:rsidRDefault="006335F1" w:rsidP="00C0774A">
            <w:pPr>
              <w:pStyle w:val="ASFKTablenorm"/>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6060E9" w:rsidRPr="00A11758">
              <w:t>.</w:t>
            </w:r>
          </w:p>
        </w:tc>
      </w:tr>
      <w:tr w:rsidR="006060E9" w:rsidRPr="00EE7EB8">
        <w:tc>
          <w:tcPr>
            <w:tcW w:w="1383" w:type="pct"/>
          </w:tcPr>
          <w:p w:rsidR="006060E9" w:rsidRPr="00A11758" w:rsidRDefault="006060E9" w:rsidP="00C0774A">
            <w:pPr>
              <w:pStyle w:val="ASFKTablenorm"/>
            </w:pPr>
            <w:r w:rsidRPr="00A11758">
              <w:t>Должность главного бу</w:t>
            </w:r>
            <w:r w:rsidRPr="006060E9">
              <w:t>х</w:t>
            </w:r>
            <w:r w:rsidRPr="00A11758">
              <w:t>галтера (уполномоче</w:t>
            </w:r>
            <w:r w:rsidRPr="005C5253">
              <w:t>н</w:t>
            </w:r>
            <w:r w:rsidRPr="00A11758">
              <w:t>ного лица)</w:t>
            </w:r>
          </w:p>
        </w:tc>
        <w:tc>
          <w:tcPr>
            <w:tcW w:w="3617" w:type="pct"/>
          </w:tcPr>
          <w:p w:rsidR="006060E9" w:rsidRPr="00A11758" w:rsidRDefault="006335F1" w:rsidP="00C0774A">
            <w:pPr>
              <w:pStyle w:val="ASFKTablenorm"/>
            </w:pPr>
            <w:r>
              <w:t xml:space="preserve">Заполнение поля вручную или </w:t>
            </w:r>
            <w:r w:rsidRPr="00142E9B">
              <w:t>автоматически при п</w:t>
            </w:r>
            <w:r>
              <w:t>одписании ЭП данными подписанта</w:t>
            </w:r>
            <w:r w:rsidR="006060E9" w:rsidRPr="00A11758">
              <w:t>.</w:t>
            </w:r>
          </w:p>
        </w:tc>
      </w:tr>
      <w:tr w:rsidR="006060E9" w:rsidRPr="00EE7EB8">
        <w:tc>
          <w:tcPr>
            <w:tcW w:w="1383" w:type="pct"/>
          </w:tcPr>
          <w:p w:rsidR="006060E9" w:rsidRPr="00A11758" w:rsidRDefault="006060E9" w:rsidP="00C0774A">
            <w:pPr>
              <w:pStyle w:val="ASFKTablenorm"/>
            </w:pPr>
            <w:r w:rsidRPr="00A11758">
              <w:lastRenderedPageBreak/>
              <w:t>ФИО главного бухгалтера (уполномоченного лица)</w:t>
            </w:r>
          </w:p>
        </w:tc>
        <w:tc>
          <w:tcPr>
            <w:tcW w:w="3617" w:type="pct"/>
          </w:tcPr>
          <w:p w:rsidR="006060E9" w:rsidRPr="00A11758" w:rsidRDefault="006335F1" w:rsidP="00C0774A">
            <w:pPr>
              <w:pStyle w:val="ASFKTablenorm"/>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6060E9" w:rsidRPr="00A11758">
              <w:t>.</w:t>
            </w:r>
          </w:p>
        </w:tc>
      </w:tr>
      <w:tr w:rsidR="006060E9" w:rsidRPr="00EE7EB8">
        <w:tc>
          <w:tcPr>
            <w:tcW w:w="1383" w:type="pct"/>
          </w:tcPr>
          <w:p w:rsidR="006060E9" w:rsidRPr="00A11758" w:rsidRDefault="006060E9" w:rsidP="00C0774A">
            <w:pPr>
              <w:pStyle w:val="ASFKTablenorm"/>
            </w:pPr>
            <w:r w:rsidRPr="00A11758">
              <w:t>Должность ответс</w:t>
            </w:r>
            <w:r w:rsidRPr="005C5253">
              <w:t>т</w:t>
            </w:r>
            <w:r w:rsidRPr="00A11758">
              <w:t>венного исполнителя</w:t>
            </w:r>
          </w:p>
        </w:tc>
        <w:tc>
          <w:tcPr>
            <w:tcW w:w="3617" w:type="pct"/>
          </w:tcPr>
          <w:p w:rsidR="006060E9" w:rsidRPr="00A11758" w:rsidRDefault="006335F1" w:rsidP="00C0774A">
            <w:pPr>
              <w:pStyle w:val="ASFKTablenorm"/>
            </w:pPr>
            <w:r>
              <w:t xml:space="preserve">Заполнение поля вручную или </w:t>
            </w:r>
            <w:r w:rsidRPr="00142E9B">
              <w:t>автоматически при п</w:t>
            </w:r>
            <w:r>
              <w:t>одписании ЭП данными подписанта</w:t>
            </w:r>
            <w:r w:rsidR="006060E9" w:rsidRPr="00A11758">
              <w:t>.</w:t>
            </w:r>
          </w:p>
        </w:tc>
      </w:tr>
      <w:tr w:rsidR="006060E9" w:rsidRPr="00EE7EB8">
        <w:tc>
          <w:tcPr>
            <w:tcW w:w="1383" w:type="pct"/>
          </w:tcPr>
          <w:p w:rsidR="006060E9" w:rsidRPr="00A11758" w:rsidRDefault="006060E9" w:rsidP="00C0774A">
            <w:pPr>
              <w:pStyle w:val="ASFKTablenorm"/>
            </w:pPr>
            <w:r w:rsidRPr="00A11758">
              <w:t>ФИО ответственного и</w:t>
            </w:r>
            <w:r w:rsidRPr="006060E9">
              <w:t>с</w:t>
            </w:r>
            <w:r w:rsidRPr="00A11758">
              <w:t>полнителя</w:t>
            </w:r>
          </w:p>
        </w:tc>
        <w:tc>
          <w:tcPr>
            <w:tcW w:w="3617" w:type="pct"/>
          </w:tcPr>
          <w:p w:rsidR="006060E9" w:rsidRPr="00A11758" w:rsidRDefault="006335F1" w:rsidP="00C0774A">
            <w:pPr>
              <w:pStyle w:val="ASFKTablenorm"/>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6060E9" w:rsidRPr="00A11758">
              <w:t>.</w:t>
            </w:r>
          </w:p>
        </w:tc>
      </w:tr>
      <w:tr w:rsidR="006060E9" w:rsidRPr="00EE7EB8">
        <w:tc>
          <w:tcPr>
            <w:tcW w:w="1383" w:type="pct"/>
          </w:tcPr>
          <w:p w:rsidR="006060E9" w:rsidRPr="00A11758" w:rsidRDefault="006060E9" w:rsidP="00C0774A">
            <w:pPr>
              <w:pStyle w:val="ASFKTablenorm"/>
            </w:pPr>
            <w:r w:rsidRPr="00A11758">
              <w:t>Дата подписания</w:t>
            </w:r>
          </w:p>
        </w:tc>
        <w:tc>
          <w:tcPr>
            <w:tcW w:w="3617" w:type="pct"/>
          </w:tcPr>
          <w:p w:rsidR="006335F1" w:rsidRPr="00A11758" w:rsidRDefault="006335F1" w:rsidP="006335F1">
            <w:pPr>
              <w:pStyle w:val="ASFKTablenorm"/>
            </w:pPr>
            <w:r w:rsidRPr="00A11758">
              <w:t>Первичное заполнение – указывается значение текущей системной д</w:t>
            </w:r>
            <w:r w:rsidRPr="005C5253">
              <w:t>а</w:t>
            </w:r>
            <w:r w:rsidRPr="00A11758">
              <w:t>ты.</w:t>
            </w:r>
          </w:p>
          <w:p w:rsidR="006060E9" w:rsidRPr="00A11758" w:rsidRDefault="006335F1" w:rsidP="006335F1">
            <w:pPr>
              <w:pStyle w:val="ASFKTablenorm"/>
            </w:pPr>
            <w:r w:rsidRPr="00A11758">
              <w:t>Заполнение поля в</w:t>
            </w:r>
            <w:r>
              <w:t>ручную или выбором из календаря, либо з</w:t>
            </w:r>
            <w:r w:rsidRPr="00142E9B">
              <w:t>аполняется автоматически при подписании ЭП данными подписанта</w:t>
            </w:r>
            <w:r w:rsidR="006060E9" w:rsidRPr="00A11758">
              <w:t>.</w:t>
            </w:r>
          </w:p>
        </w:tc>
      </w:tr>
      <w:tr w:rsidR="000203E7" w:rsidRPr="00EE7EB8" w:rsidTr="001A0E40">
        <w:tc>
          <w:tcPr>
            <w:tcW w:w="1383" w:type="pct"/>
          </w:tcPr>
          <w:p w:rsidR="000203E7" w:rsidRPr="00A11758" w:rsidRDefault="000203E7" w:rsidP="001A0E40">
            <w:pPr>
              <w:pStyle w:val="ASFKTablenorm"/>
            </w:pPr>
            <w:r w:rsidRPr="00205FF2">
              <w:t>ФИО ответственного за конфиденциальность данных</w:t>
            </w:r>
          </w:p>
        </w:tc>
        <w:tc>
          <w:tcPr>
            <w:tcW w:w="3617" w:type="pct"/>
          </w:tcPr>
          <w:p w:rsidR="000203E7" w:rsidRPr="00A11758" w:rsidRDefault="000203E7" w:rsidP="001A0E40">
            <w:pPr>
              <w:pStyle w:val="ASFKTablenorm"/>
            </w:pPr>
            <w:r w:rsidRPr="00205FF2">
              <w:t xml:space="preserve">Заполняется автоматически при подписании ЭП данными расшифровки подписи подписанта с должностью «Руководитель», если «Уровень конфиденциальности» </w:t>
            </w:r>
            <w:r>
              <w:t xml:space="preserve">равен </w:t>
            </w:r>
            <w:r w:rsidRPr="00205FF2">
              <w:t>«0».</w:t>
            </w:r>
          </w:p>
        </w:tc>
      </w:tr>
    </w:tbl>
    <w:p w:rsidR="006060E9" w:rsidRDefault="006060E9" w:rsidP="006060E9">
      <w:pPr>
        <w:pStyle w:val="ASFKNormal"/>
      </w:pPr>
      <w:r w:rsidRPr="00D7400B">
        <w:t xml:space="preserve">ЭФ документа </w:t>
      </w:r>
      <w:r>
        <w:t>«</w:t>
      </w:r>
      <w:r w:rsidR="008F7571">
        <w:t>Заявление на выдачу (перевод, изменение, отзыв) Казначейского обеспечения обязательств</w:t>
      </w:r>
      <w:r w:rsidR="00346BC3">
        <w:t>», закладки</w:t>
      </w:r>
      <w:r w:rsidRPr="00D7400B">
        <w:t xml:space="preserve"> </w:t>
      </w:r>
      <w:r>
        <w:t>«Отметки ОрФК о принятии настоящего заявления»</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_Ref454348929 \h </w:instrText>
      </w:r>
      <w:r w:rsidR="00B66220">
        <w:fldChar w:fldCharType="separate"/>
      </w:r>
      <w:r w:rsidR="00C90AC7">
        <w:rPr>
          <w:noProof/>
        </w:rPr>
        <w:t>152</w:t>
      </w:r>
      <w:r w:rsidR="00B66220">
        <w:fldChar w:fldCharType="end"/>
      </w:r>
      <w:r w:rsidRPr="00D7400B">
        <w:t>.</w:t>
      </w:r>
    </w:p>
    <w:p w:rsidR="006060E9" w:rsidRDefault="004D71D9" w:rsidP="006060E9">
      <w:pPr>
        <w:pStyle w:val="ASFKFigure"/>
      </w:pPr>
      <w:r>
        <w:rPr>
          <w:noProof/>
        </w:rPr>
        <w:drawing>
          <wp:inline distT="0" distB="0" distL="0" distR="0">
            <wp:extent cx="6124575" cy="1552575"/>
            <wp:effectExtent l="0" t="0" r="9525" b="9525"/>
            <wp:docPr id="230" name="Рисунок 2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6124575" cy="1552575"/>
                    </a:xfrm>
                    <a:prstGeom prst="rect">
                      <a:avLst/>
                    </a:prstGeom>
                    <a:noFill/>
                    <a:ln>
                      <a:noFill/>
                    </a:ln>
                  </pic:spPr>
                </pic:pic>
              </a:graphicData>
            </a:graphic>
          </wp:inline>
        </w:drawing>
      </w:r>
    </w:p>
    <w:p w:rsidR="006060E9" w:rsidRPr="00075D03" w:rsidRDefault="006060E9" w:rsidP="006060E9">
      <w:pPr>
        <w:pStyle w:val="ASFKFigName"/>
      </w:pPr>
      <w:r>
        <w:fldChar w:fldCharType="begin"/>
      </w:r>
      <w:r>
        <w:instrText xml:space="preserve"> SEQ Рисунок \* ARABIC </w:instrText>
      </w:r>
      <w:r>
        <w:fldChar w:fldCharType="separate"/>
      </w:r>
      <w:bookmarkStart w:id="1082" w:name="_Ref454348929"/>
      <w:bookmarkStart w:id="1083" w:name="_Toc71109111"/>
      <w:r w:rsidR="00C90AC7">
        <w:rPr>
          <w:noProof/>
        </w:rPr>
        <w:t>152</w:t>
      </w:r>
      <w:bookmarkEnd w:id="1082"/>
      <w:r>
        <w:fldChar w:fldCharType="end"/>
      </w:r>
      <w:r w:rsidRPr="00D7400B">
        <w:t xml:space="preserve">. ЭФ документа </w:t>
      </w:r>
      <w:r>
        <w:t>«</w:t>
      </w:r>
      <w:r w:rsidR="008F7571">
        <w:t>Заявление на выдачу (перевод, изменение, отзыв) Казначейского обеспечения обязательств</w:t>
      </w:r>
      <w:r w:rsidR="00346BC3">
        <w:t>», закладки</w:t>
      </w:r>
      <w:r w:rsidRPr="00D7400B">
        <w:t xml:space="preserve"> </w:t>
      </w:r>
      <w:r>
        <w:t>«Отметки ОрФК о принятии настоящего заявления»</w:t>
      </w:r>
      <w:bookmarkEnd w:id="1083"/>
    </w:p>
    <w:p w:rsidR="006060E9" w:rsidRDefault="006060E9" w:rsidP="006060E9">
      <w:r w:rsidRPr="00D7400B">
        <w:t xml:space="preserve">Перечень полей документа </w:t>
      </w:r>
      <w:r>
        <w:t>«</w:t>
      </w:r>
      <w:r w:rsidR="008F7571">
        <w:t>Заявление на выдачу (перевод, изменение, отзыв) Казначейского обеспечения обязательств</w:t>
      </w:r>
      <w:r w:rsidR="00346BC3">
        <w:t>», закладки</w:t>
      </w:r>
      <w:r w:rsidRPr="00D7400B">
        <w:t xml:space="preserve"> </w:t>
      </w:r>
      <w:r>
        <w:t>«</w:t>
      </w:r>
      <w:r w:rsidRPr="000E6437">
        <w:t>Отметки ОрФК о принятии настоящего заявления</w:t>
      </w:r>
      <w:r>
        <w:t xml:space="preserve">» </w:t>
      </w:r>
      <w:r w:rsidRPr="00D7400B">
        <w:t>прив</w:t>
      </w:r>
      <w:r w:rsidRPr="006060E9">
        <w:t>е</w:t>
      </w:r>
      <w:r w:rsidRPr="00D7400B">
        <w:t>ден в та</w:t>
      </w:r>
      <w:r w:rsidRPr="006D4164">
        <w:t>б</w:t>
      </w:r>
      <w:r w:rsidRPr="00D7400B">
        <w:t>лице</w:t>
      </w:r>
      <w:r w:rsidR="000F1E60" w:rsidRPr="00AB7803">
        <w:t> </w:t>
      </w:r>
      <w:r>
        <w:fldChar w:fldCharType="begin"/>
      </w:r>
      <w:r>
        <w:instrText xml:space="preserve"> REF _Ref454801086 \h </w:instrText>
      </w:r>
      <w:r>
        <w:fldChar w:fldCharType="separate"/>
      </w:r>
      <w:r w:rsidR="00C90AC7">
        <w:rPr>
          <w:noProof/>
        </w:rPr>
        <w:t>94</w:t>
      </w:r>
      <w:r>
        <w:fldChar w:fldCharType="end"/>
      </w:r>
      <w:r>
        <w:t>.</w:t>
      </w:r>
    </w:p>
    <w:p w:rsidR="006060E9" w:rsidRPr="00AB7803" w:rsidRDefault="007A4D89" w:rsidP="006060E9">
      <w:pPr>
        <w:pStyle w:val="ASFKNameTable"/>
      </w:pPr>
      <w:r>
        <w:rPr>
          <w:noProof/>
        </w:rPr>
        <w:fldChar w:fldCharType="begin"/>
      </w:r>
      <w:r>
        <w:rPr>
          <w:noProof/>
        </w:rPr>
        <w:instrText xml:space="preserve"> SEQ Таблица \* ARABIC </w:instrText>
      </w:r>
      <w:r>
        <w:rPr>
          <w:noProof/>
        </w:rPr>
        <w:fldChar w:fldCharType="separate"/>
      </w:r>
      <w:bookmarkStart w:id="1084" w:name="_Ref454801086"/>
      <w:bookmarkStart w:id="1085" w:name="_Toc71108742"/>
      <w:r w:rsidR="00C90AC7">
        <w:rPr>
          <w:noProof/>
        </w:rPr>
        <w:t>94</w:t>
      </w:r>
      <w:bookmarkEnd w:id="1084"/>
      <w:r>
        <w:rPr>
          <w:noProof/>
        </w:rPr>
        <w:fldChar w:fldCharType="end"/>
      </w:r>
      <w:r w:rsidR="006060E9" w:rsidRPr="00AB7803">
        <w:t xml:space="preserve">. Описание полей документа </w:t>
      </w:r>
      <w:r w:rsidR="006060E9">
        <w:t>«</w:t>
      </w:r>
      <w:r w:rsidR="008F7571">
        <w:t>Заявление на выдачу (перевод, изменение, отзыв) Казначейского обеспечения обязательств</w:t>
      </w:r>
      <w:r w:rsidR="00346BC3">
        <w:t>», закладки</w:t>
      </w:r>
      <w:r w:rsidR="006060E9" w:rsidRPr="00AB7803">
        <w:t xml:space="preserve"> </w:t>
      </w:r>
      <w:r w:rsidR="006060E9">
        <w:t>«Отметки ОрФК о принятии настоящего заявления»</w:t>
      </w:r>
      <w:bookmarkEnd w:id="10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6060E9" w:rsidRPr="00EE7EB8">
        <w:trPr>
          <w:trHeight w:val="305"/>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060E9" w:rsidRPr="00256C78" w:rsidRDefault="006060E9" w:rsidP="00C0774A">
            <w:pPr>
              <w:pStyle w:val="ASFKTableHead"/>
            </w:pPr>
            <w:r w:rsidRPr="00256C78">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060E9" w:rsidRPr="00256C78" w:rsidRDefault="006060E9" w:rsidP="00C0774A">
            <w:pPr>
              <w:pStyle w:val="ASFKTableHead"/>
            </w:pPr>
            <w:r w:rsidRPr="00256C78">
              <w:t>Описание поля</w:t>
            </w:r>
          </w:p>
        </w:tc>
      </w:tr>
      <w:tr w:rsidR="006060E9" w:rsidRPr="00EE7EB8">
        <w:tc>
          <w:tcPr>
            <w:tcW w:w="1260" w:type="pct"/>
          </w:tcPr>
          <w:p w:rsidR="006060E9" w:rsidRPr="000E6437" w:rsidRDefault="006060E9" w:rsidP="00C0774A">
            <w:pPr>
              <w:pStyle w:val="ASFKTablenorm"/>
            </w:pPr>
            <w:r w:rsidRPr="000E6437">
              <w:t>Ответственный испо</w:t>
            </w:r>
            <w:r w:rsidRPr="006060E9">
              <w:t>л</w:t>
            </w:r>
            <w:r w:rsidRPr="000E6437">
              <w:t>нитель должность</w:t>
            </w:r>
          </w:p>
        </w:tc>
        <w:tc>
          <w:tcPr>
            <w:tcW w:w="3740" w:type="pct"/>
          </w:tcPr>
          <w:p w:rsidR="006060E9" w:rsidRPr="000E6437" w:rsidRDefault="006060E9" w:rsidP="00C0774A">
            <w:pPr>
              <w:pStyle w:val="ASFKTablenorm"/>
            </w:pPr>
            <w:r w:rsidRPr="000E6437">
              <w:t xml:space="preserve">Заполнение поля на основании Квитанции об обработке документа в </w:t>
            </w:r>
            <w:r>
              <w:t>OEBS</w:t>
            </w:r>
            <w:r w:rsidRPr="000E6437">
              <w:t>.</w:t>
            </w:r>
          </w:p>
        </w:tc>
      </w:tr>
      <w:tr w:rsidR="006060E9" w:rsidRPr="00EE7EB8">
        <w:tc>
          <w:tcPr>
            <w:tcW w:w="1260" w:type="pct"/>
          </w:tcPr>
          <w:p w:rsidR="006060E9" w:rsidRPr="000E6437" w:rsidRDefault="006060E9" w:rsidP="00C0774A">
            <w:pPr>
              <w:pStyle w:val="ASFKTablenorm"/>
            </w:pPr>
            <w:r w:rsidRPr="000E6437">
              <w:t>Расшифровка подписи</w:t>
            </w:r>
          </w:p>
        </w:tc>
        <w:tc>
          <w:tcPr>
            <w:tcW w:w="3740" w:type="pct"/>
          </w:tcPr>
          <w:p w:rsidR="006060E9" w:rsidRPr="000E6437" w:rsidRDefault="006060E9" w:rsidP="00C0774A">
            <w:pPr>
              <w:pStyle w:val="ASFKTablenorm"/>
            </w:pPr>
            <w:r w:rsidRPr="000E6437">
              <w:t xml:space="preserve">Заполнение поля на основании Квитанции об обработке документа в </w:t>
            </w:r>
            <w:r>
              <w:t>OEBS</w:t>
            </w:r>
            <w:r w:rsidRPr="000E6437">
              <w:t>.</w:t>
            </w:r>
          </w:p>
        </w:tc>
      </w:tr>
      <w:tr w:rsidR="006060E9" w:rsidRPr="00EE7EB8">
        <w:tc>
          <w:tcPr>
            <w:tcW w:w="1260" w:type="pct"/>
          </w:tcPr>
          <w:p w:rsidR="006060E9" w:rsidRPr="000E6437" w:rsidRDefault="006060E9" w:rsidP="00C0774A">
            <w:pPr>
              <w:pStyle w:val="ASFKTablenorm"/>
            </w:pPr>
            <w:r w:rsidRPr="000E6437">
              <w:t>Дата принятия</w:t>
            </w:r>
          </w:p>
        </w:tc>
        <w:tc>
          <w:tcPr>
            <w:tcW w:w="3740" w:type="pct"/>
          </w:tcPr>
          <w:p w:rsidR="006060E9" w:rsidRPr="000E6437" w:rsidRDefault="006060E9" w:rsidP="00C0774A">
            <w:pPr>
              <w:pStyle w:val="ASFKTablenorm"/>
            </w:pPr>
            <w:r w:rsidRPr="000E6437">
              <w:t xml:space="preserve">Заполнение поля на основании Квитанции об обработке документа в </w:t>
            </w:r>
            <w:r>
              <w:t>OEBS</w:t>
            </w:r>
            <w:r w:rsidRPr="000E6437">
              <w:t>.</w:t>
            </w:r>
          </w:p>
        </w:tc>
      </w:tr>
    </w:tbl>
    <w:p w:rsidR="00FE2932" w:rsidRPr="002B584F" w:rsidRDefault="006038AE" w:rsidP="00FE2932">
      <w:pPr>
        <w:pStyle w:val="32"/>
      </w:pPr>
      <w:bookmarkStart w:id="1086" w:name="_Ref514679435"/>
      <w:bookmarkStart w:id="1087" w:name="_Toc71108538"/>
      <w:r>
        <w:lastRenderedPageBreak/>
        <w:t>Казначейское обеспечение обязательств</w:t>
      </w:r>
      <w:bookmarkEnd w:id="1086"/>
      <w:bookmarkEnd w:id="1087"/>
    </w:p>
    <w:p w:rsidR="00FE2932" w:rsidRPr="002B584F" w:rsidRDefault="00FE2932" w:rsidP="00FE2932">
      <w:pPr>
        <w:pStyle w:val="ASFKNormal"/>
      </w:pPr>
      <w:r w:rsidRPr="008B1680">
        <w:t>Документ «</w:t>
      </w:r>
      <w:r w:rsidR="006038AE">
        <w:t>Казначейское обеспечение обязательств</w:t>
      </w:r>
      <w:r w:rsidRPr="008B1680">
        <w:t>»</w:t>
      </w:r>
      <w:r>
        <w:t xml:space="preserve"> </w:t>
      </w:r>
      <w:r w:rsidRPr="008B1680">
        <w:t xml:space="preserve">предназначен для </w:t>
      </w:r>
      <w:r>
        <w:t>осуществления казначейского сопровождения по отдельным государственным ко</w:t>
      </w:r>
      <w:r w:rsidRPr="00C9552E">
        <w:t>н</w:t>
      </w:r>
      <w:r>
        <w:t>трактам</w:t>
      </w:r>
      <w:r w:rsidRPr="008B1680">
        <w:t xml:space="preserve"> в </w:t>
      </w:r>
      <w:r w:rsidR="00E44FA6">
        <w:t>ППО АСФК</w:t>
      </w:r>
      <w:r w:rsidRPr="008B1680">
        <w:t>.</w:t>
      </w:r>
      <w:r>
        <w:t xml:space="preserve"> Документ формируется на основании </w:t>
      </w:r>
      <w:r w:rsidRPr="00AB7803">
        <w:t xml:space="preserve">документа </w:t>
      </w:r>
      <w:r>
        <w:t>«</w:t>
      </w:r>
      <w:r w:rsidR="008F7571">
        <w:t>Заявление на выдачу (перевод, изменение, отзыв) Казначейского обеспечения обязательств</w:t>
      </w:r>
      <w:r>
        <w:t>»</w:t>
      </w:r>
      <w:r w:rsidRPr="00683F4C">
        <w:t>.</w:t>
      </w:r>
    </w:p>
    <w:p w:rsidR="00FE2932" w:rsidRPr="00AB7803" w:rsidRDefault="00FE2932" w:rsidP="00FE2932">
      <w:pPr>
        <w:pStyle w:val="ASFKNormal"/>
      </w:pPr>
      <w:r w:rsidRPr="00AB7803">
        <w:t xml:space="preserve">Для работы с документами </w:t>
      </w:r>
      <w:r w:rsidRPr="007F520D">
        <w:t>«</w:t>
      </w:r>
      <w:r w:rsidR="006038AE">
        <w:t>Казначейское обеспечение обязательств</w:t>
      </w:r>
      <w:r w:rsidRPr="007F520D">
        <w:t>»</w:t>
      </w:r>
      <w:r w:rsidRPr="00AB7803">
        <w:t xml:space="preserve"> следует перейти в пункт меню </w:t>
      </w:r>
      <w:r>
        <w:t>«</w:t>
      </w:r>
      <w:r w:rsidRPr="00AB7803">
        <w:t>Документы – Регистрация и учет об</w:t>
      </w:r>
      <w:r w:rsidRPr="00FE2932">
        <w:t>я</w:t>
      </w:r>
      <w:r w:rsidRPr="00AB7803">
        <w:t>з</w:t>
      </w:r>
      <w:r w:rsidRPr="00683F4C">
        <w:t>а</w:t>
      </w:r>
      <w:r w:rsidRPr="00AB7803">
        <w:t xml:space="preserve">тельств – </w:t>
      </w:r>
      <w:r w:rsidRPr="007F520D">
        <w:t xml:space="preserve">Аккредитив </w:t>
      </w:r>
      <w:r w:rsidRPr="00AB7803">
        <w:t xml:space="preserve">– </w:t>
      </w:r>
      <w:r w:rsidR="006038AE">
        <w:t>Казначейское обеспечение обязательств</w:t>
      </w:r>
      <w:r w:rsidR="00FB2F0C" w:rsidRPr="007F520D">
        <w:t xml:space="preserve"> </w:t>
      </w:r>
      <w:r w:rsidR="00FB2F0C" w:rsidRPr="00AB7803">
        <w:t xml:space="preserve">– </w:t>
      </w:r>
      <w:r w:rsidR="00FB2F0C">
        <w:t>Казначейское обеспечение обязательств</w:t>
      </w:r>
      <w:r>
        <w:t>»</w:t>
      </w:r>
      <w:r w:rsidRPr="00AB7803">
        <w:t>. Открое</w:t>
      </w:r>
      <w:r w:rsidRPr="002B584F">
        <w:t>т</w:t>
      </w:r>
      <w:r w:rsidRPr="00AB7803">
        <w:t>ся ЭФ списка документов, представленная на рисунке</w:t>
      </w:r>
      <w:r w:rsidR="000F1E60" w:rsidRPr="00AB7803">
        <w:t> </w:t>
      </w:r>
      <w:r>
        <w:fldChar w:fldCharType="begin"/>
      </w:r>
      <w:r>
        <w:instrText xml:space="preserve"> REF _Ref455658777 \h </w:instrText>
      </w:r>
      <w:r>
        <w:fldChar w:fldCharType="separate"/>
      </w:r>
      <w:r w:rsidR="00C90AC7">
        <w:rPr>
          <w:noProof/>
        </w:rPr>
        <w:t>153</w:t>
      </w:r>
      <w:r>
        <w:fldChar w:fldCharType="end"/>
      </w:r>
      <w:r>
        <w:t>.</w:t>
      </w:r>
    </w:p>
    <w:p w:rsidR="00FE2932" w:rsidRPr="00AB7803" w:rsidRDefault="004D71D9" w:rsidP="00FE2932">
      <w:pPr>
        <w:pStyle w:val="ASFKFigure"/>
      </w:pPr>
      <w:r>
        <w:rPr>
          <w:noProof/>
        </w:rPr>
        <w:drawing>
          <wp:inline distT="0" distB="0" distL="0" distR="0">
            <wp:extent cx="6124575" cy="2562225"/>
            <wp:effectExtent l="0" t="0" r="9525" b="9525"/>
            <wp:docPr id="231" name="Рисунок 231"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ПБС"/>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FE2932" w:rsidRPr="00204E68" w:rsidRDefault="00FE2932" w:rsidP="00FE2932">
      <w:pPr>
        <w:pStyle w:val="ASFKFigName"/>
      </w:pPr>
      <w:r>
        <w:fldChar w:fldCharType="begin"/>
      </w:r>
      <w:r>
        <w:instrText xml:space="preserve"> SEQ Рисунок \* ARABIC </w:instrText>
      </w:r>
      <w:r>
        <w:fldChar w:fldCharType="separate"/>
      </w:r>
      <w:bookmarkStart w:id="1088" w:name="_Ref455658777"/>
      <w:bookmarkStart w:id="1089" w:name="_Toc71109112"/>
      <w:r w:rsidR="00C90AC7">
        <w:rPr>
          <w:noProof/>
        </w:rPr>
        <w:t>153</w:t>
      </w:r>
      <w:bookmarkEnd w:id="1088"/>
      <w:r>
        <w:fldChar w:fldCharType="end"/>
      </w:r>
      <w:r w:rsidRPr="00204E68">
        <w:t xml:space="preserve">. ЭФ списка документов </w:t>
      </w:r>
      <w:r>
        <w:t>«</w:t>
      </w:r>
      <w:r w:rsidR="006038AE">
        <w:t>Казначейское обеспечение обязательств</w:t>
      </w:r>
      <w:r>
        <w:t>»</w:t>
      </w:r>
      <w:bookmarkEnd w:id="1089"/>
    </w:p>
    <w:p w:rsidR="00FE2932" w:rsidRPr="00AB7803" w:rsidRDefault="00FE2932" w:rsidP="00FE2932">
      <w:pPr>
        <w:pStyle w:val="41"/>
      </w:pPr>
      <w:r w:rsidRPr="00AB7803">
        <w:t>Доступные операции</w:t>
      </w:r>
    </w:p>
    <w:p w:rsidR="00FE2932" w:rsidRPr="00AB7803" w:rsidRDefault="00FE2932" w:rsidP="00FE2932">
      <w:pPr>
        <w:pStyle w:val="ASFKNormal"/>
      </w:pPr>
      <w:r w:rsidRPr="00AB7803">
        <w:t xml:space="preserve">На АРМ </w:t>
      </w:r>
      <w:r>
        <w:t xml:space="preserve">ПБС </w:t>
      </w:r>
      <w:r w:rsidRPr="00AB7803">
        <w:t>доступны следующие операции над документом:</w:t>
      </w:r>
    </w:p>
    <w:p w:rsidR="00FE2932" w:rsidRPr="00AB7803" w:rsidRDefault="00FE2932" w:rsidP="00FE2932">
      <w:pPr>
        <w:pStyle w:val="ASFKListmark1"/>
      </w:pPr>
      <w:r w:rsidRPr="00AB7803">
        <w:t>просмотр;</w:t>
      </w:r>
    </w:p>
    <w:p w:rsidR="00FE2932" w:rsidRPr="00AB7803" w:rsidRDefault="00FE2932" w:rsidP="00FE2932">
      <w:pPr>
        <w:pStyle w:val="ASFKListmark1"/>
      </w:pPr>
      <w:r>
        <w:t>проверка</w:t>
      </w:r>
      <w:r w:rsidRPr="00AB7803">
        <w:t xml:space="preserve"> </w:t>
      </w:r>
      <w:r>
        <w:t>ЭП</w:t>
      </w:r>
      <w:r w:rsidRPr="00AB7803">
        <w:t>;</w:t>
      </w:r>
    </w:p>
    <w:p w:rsidR="00FE2932" w:rsidRPr="00AB7803" w:rsidRDefault="00FE2932" w:rsidP="00FE2932">
      <w:pPr>
        <w:pStyle w:val="ASFKListmark1"/>
      </w:pPr>
      <w:r w:rsidRPr="00AB7803">
        <w:t>печать;</w:t>
      </w:r>
    </w:p>
    <w:p w:rsidR="00FE2932" w:rsidRDefault="00A14E05" w:rsidP="00FE2932">
      <w:pPr>
        <w:pStyle w:val="ASFKListmark1"/>
      </w:pPr>
      <w:r>
        <w:t>экспорт</w:t>
      </w:r>
      <w:r w:rsidRPr="00BA4A29">
        <w:t xml:space="preserve"> </w:t>
      </w:r>
      <w:r>
        <w:t>в</w:t>
      </w:r>
      <w:r w:rsidRPr="00BA4A29">
        <w:t xml:space="preserve"> СЭД</w:t>
      </w:r>
      <w:r w:rsidR="00FE2932">
        <w:t>.</w:t>
      </w:r>
    </w:p>
    <w:p w:rsidR="00FE2932" w:rsidRPr="00AB7803" w:rsidRDefault="00FE2932" w:rsidP="00FE2932">
      <w:pPr>
        <w:pStyle w:val="41"/>
      </w:pPr>
      <w:r w:rsidRPr="00AB7803">
        <w:t>Экранная форма документа</w:t>
      </w:r>
    </w:p>
    <w:p w:rsidR="00FE2932" w:rsidRPr="00AB7803" w:rsidRDefault="00B66220" w:rsidP="00FE2932">
      <w:pPr>
        <w:pStyle w:val="ASFKNormal"/>
      </w:pPr>
      <w:r w:rsidRPr="00AB7803">
        <w:t xml:space="preserve">ЭФ документа </w:t>
      </w:r>
      <w:r>
        <w:t>«</w:t>
      </w:r>
      <w:r w:rsidR="006038AE">
        <w:t>Казначейское обеспечение обязательств</w:t>
      </w:r>
      <w:r>
        <w:t>», закладки</w:t>
      </w:r>
      <w:r w:rsidRPr="00AB7803">
        <w:t xml:space="preserve"> </w:t>
      </w:r>
      <w:r>
        <w:t>«Документ (1)»</w:t>
      </w:r>
      <w:r w:rsidRPr="00AB7803">
        <w:t xml:space="preserve"> представлена на рисунке</w:t>
      </w:r>
      <w:r w:rsidR="000F1E60" w:rsidRPr="00AB7803">
        <w:t> </w:t>
      </w:r>
      <w:r>
        <w:fldChar w:fldCharType="begin"/>
      </w:r>
      <w:r>
        <w:instrText xml:space="preserve"> REF _Ref455658811 \h </w:instrText>
      </w:r>
      <w:r>
        <w:fldChar w:fldCharType="separate"/>
      </w:r>
      <w:r w:rsidR="00C90AC7">
        <w:rPr>
          <w:noProof/>
        </w:rPr>
        <w:t>154</w:t>
      </w:r>
      <w:r>
        <w:fldChar w:fldCharType="end"/>
      </w:r>
      <w:r>
        <w:t xml:space="preserve">. </w:t>
      </w:r>
      <w:r w:rsidR="00FE2932" w:rsidRPr="00AB7803">
        <w:t>Форма с</w:t>
      </w:r>
      <w:r w:rsidR="00FE2932" w:rsidRPr="00FE2932">
        <w:t>о</w:t>
      </w:r>
      <w:r w:rsidR="00FE2932" w:rsidRPr="00AB7803">
        <w:t>держит следующие закладки:</w:t>
      </w:r>
    </w:p>
    <w:p w:rsidR="00FE2932" w:rsidRPr="00AB7803" w:rsidRDefault="00FE2932" w:rsidP="00FE2932">
      <w:pPr>
        <w:pStyle w:val="ASFKListmark1"/>
      </w:pPr>
      <w:r>
        <w:t>«Документ (1)»</w:t>
      </w:r>
      <w:r w:rsidRPr="00AB7803">
        <w:t>;</w:t>
      </w:r>
    </w:p>
    <w:p w:rsidR="00FE2932" w:rsidRPr="00AB7803" w:rsidRDefault="00FE2932" w:rsidP="00FE2932">
      <w:pPr>
        <w:pStyle w:val="ASFKListmark1"/>
      </w:pPr>
      <w:r w:rsidRPr="00C56EC3">
        <w:t>«</w:t>
      </w:r>
      <w:r>
        <w:t>Реквизиты (2)</w:t>
      </w:r>
      <w:r w:rsidRPr="00C56EC3">
        <w:t>»</w:t>
      </w:r>
      <w:r w:rsidRPr="00AB7803">
        <w:t>;</w:t>
      </w:r>
    </w:p>
    <w:p w:rsidR="00FE2932" w:rsidRDefault="00FE2932" w:rsidP="00FE2932">
      <w:pPr>
        <w:pStyle w:val="ASFKListmark1"/>
      </w:pPr>
      <w:r w:rsidRPr="00C56EC3">
        <w:t>«</w:t>
      </w:r>
      <w:r w:rsidR="004B076C">
        <w:t xml:space="preserve">Сведения о казначейском </w:t>
      </w:r>
      <w:r w:rsidR="006038AE">
        <w:t>обеспечении обязательств</w:t>
      </w:r>
      <w:r w:rsidR="004B076C">
        <w:t xml:space="preserve"> (3)</w:t>
      </w:r>
      <w:r w:rsidRPr="00C56EC3">
        <w:t>»</w:t>
      </w:r>
      <w:r>
        <w:t>;</w:t>
      </w:r>
    </w:p>
    <w:p w:rsidR="00FE2932" w:rsidRDefault="00FE2932" w:rsidP="00FE2932">
      <w:pPr>
        <w:pStyle w:val="ASFKListmark1"/>
      </w:pPr>
      <w:r w:rsidRPr="001D17BF">
        <w:t>«</w:t>
      </w:r>
      <w:r>
        <w:t>Подписи (4)</w:t>
      </w:r>
      <w:r w:rsidRPr="001D17BF">
        <w:t>»</w:t>
      </w:r>
      <w:r>
        <w:t>;</w:t>
      </w:r>
    </w:p>
    <w:p w:rsidR="00FE2932" w:rsidRDefault="00FE2932" w:rsidP="00FE2932">
      <w:pPr>
        <w:pStyle w:val="ASFKListmark1"/>
      </w:pPr>
      <w:r w:rsidRPr="001D17BF">
        <w:t>«</w:t>
      </w:r>
      <w:r>
        <w:t>Дополнительные атрибуты (5)</w:t>
      </w:r>
      <w:r w:rsidRPr="001D17BF">
        <w:t>»</w:t>
      </w:r>
      <w:r>
        <w:t>.</w:t>
      </w:r>
    </w:p>
    <w:p w:rsidR="00FE2932" w:rsidRPr="002B584F" w:rsidRDefault="004D71D9" w:rsidP="00FE2932">
      <w:pPr>
        <w:pStyle w:val="ASFKFigure"/>
      </w:pPr>
      <w:r>
        <w:rPr>
          <w:noProof/>
        </w:rPr>
        <w:lastRenderedPageBreak/>
        <w:drawing>
          <wp:inline distT="0" distB="0" distL="0" distR="0">
            <wp:extent cx="6124575" cy="3657600"/>
            <wp:effectExtent l="0" t="0" r="9525" b="0"/>
            <wp:docPr id="232" name="Рисунок 23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0"/>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FE2932" w:rsidRPr="00204E68" w:rsidRDefault="00FE2932" w:rsidP="00FE2932">
      <w:pPr>
        <w:pStyle w:val="ASFKFigName"/>
      </w:pPr>
      <w:r>
        <w:fldChar w:fldCharType="begin"/>
      </w:r>
      <w:r>
        <w:instrText xml:space="preserve"> SEQ Рисунок \* ARABIC </w:instrText>
      </w:r>
      <w:r>
        <w:fldChar w:fldCharType="separate"/>
      </w:r>
      <w:bookmarkStart w:id="1090" w:name="_Ref455658811"/>
      <w:bookmarkStart w:id="1091" w:name="_Toc71109113"/>
      <w:r w:rsidR="00C90AC7">
        <w:rPr>
          <w:noProof/>
        </w:rPr>
        <w:t>154</w:t>
      </w:r>
      <w:bookmarkEnd w:id="1090"/>
      <w:r>
        <w:fldChar w:fldCharType="end"/>
      </w:r>
      <w:r w:rsidRPr="00204E68">
        <w:t xml:space="preserve">. ЭФ документа </w:t>
      </w:r>
      <w:r>
        <w:t>«</w:t>
      </w:r>
      <w:r w:rsidR="006038AE">
        <w:t>Казначейское обеспечение обязательств</w:t>
      </w:r>
      <w:r w:rsidR="00346BC3">
        <w:t>», закладки</w:t>
      </w:r>
      <w:r w:rsidRPr="00D7400B">
        <w:t xml:space="preserve"> </w:t>
      </w:r>
      <w:r>
        <w:t>«Документ (1)»</w:t>
      </w:r>
      <w:bookmarkEnd w:id="1091"/>
    </w:p>
    <w:p w:rsidR="00FE2932" w:rsidRPr="00AB7803" w:rsidRDefault="00FE2932" w:rsidP="00FE2932">
      <w:pPr>
        <w:pStyle w:val="ASFKNormal"/>
      </w:pPr>
      <w:r w:rsidRPr="00AB7803">
        <w:t xml:space="preserve">Перечень полей документа </w:t>
      </w:r>
      <w:r>
        <w:t>«</w:t>
      </w:r>
      <w:r w:rsidR="006038AE">
        <w:t>Казначейское обеспечение обязательств</w:t>
      </w:r>
      <w:r w:rsidR="00346BC3">
        <w:t>», закладки</w:t>
      </w:r>
      <w:r w:rsidRPr="00AB7803">
        <w:t xml:space="preserve"> </w:t>
      </w:r>
      <w:r>
        <w:t>«Документ (1)»</w:t>
      </w:r>
      <w:r w:rsidRPr="00AB7803">
        <w:t xml:space="preserve"> пр</w:t>
      </w:r>
      <w:r w:rsidRPr="00FE2932">
        <w:t>и</w:t>
      </w:r>
      <w:r w:rsidRPr="00AB7803">
        <w:t>веден в таблице</w:t>
      </w:r>
      <w:r w:rsidR="000F1E60" w:rsidRPr="00AB7803">
        <w:t> </w:t>
      </w:r>
      <w:r>
        <w:fldChar w:fldCharType="begin"/>
      </w:r>
      <w:r>
        <w:instrText xml:space="preserve"> REF _Ref455658776 \h </w:instrText>
      </w:r>
      <w:r>
        <w:fldChar w:fldCharType="separate"/>
      </w:r>
      <w:r w:rsidR="00C90AC7">
        <w:rPr>
          <w:noProof/>
        </w:rPr>
        <w:t>95</w:t>
      </w:r>
      <w:r>
        <w:fldChar w:fldCharType="end"/>
      </w:r>
      <w:r>
        <w:t>.</w:t>
      </w:r>
    </w:p>
    <w:p w:rsidR="00FE2932" w:rsidRPr="00AB7803" w:rsidRDefault="007A4D89" w:rsidP="00FE2932">
      <w:pPr>
        <w:pStyle w:val="ASFKNameTable"/>
      </w:pPr>
      <w:r>
        <w:rPr>
          <w:noProof/>
        </w:rPr>
        <w:fldChar w:fldCharType="begin"/>
      </w:r>
      <w:r>
        <w:rPr>
          <w:noProof/>
        </w:rPr>
        <w:instrText xml:space="preserve"> SEQ Таблица \* ARABIC </w:instrText>
      </w:r>
      <w:r>
        <w:rPr>
          <w:noProof/>
        </w:rPr>
        <w:fldChar w:fldCharType="separate"/>
      </w:r>
      <w:bookmarkStart w:id="1092" w:name="_Ref455658776"/>
      <w:bookmarkStart w:id="1093" w:name="_Toc71108743"/>
      <w:r w:rsidR="00C90AC7">
        <w:rPr>
          <w:noProof/>
        </w:rPr>
        <w:t>95</w:t>
      </w:r>
      <w:bookmarkEnd w:id="1092"/>
      <w:r>
        <w:rPr>
          <w:noProof/>
        </w:rPr>
        <w:fldChar w:fldCharType="end"/>
      </w:r>
      <w:r w:rsidR="00FE2932" w:rsidRPr="00AB7803">
        <w:t xml:space="preserve">. Описание полей документа </w:t>
      </w:r>
      <w:r w:rsidR="00FE2932">
        <w:t>«</w:t>
      </w:r>
      <w:r w:rsidR="006038AE">
        <w:t>Казначейское обеспечение обязательств</w:t>
      </w:r>
      <w:r w:rsidR="00346BC3">
        <w:t>», закладки</w:t>
      </w:r>
      <w:r w:rsidR="00FE2932" w:rsidRPr="00AB7803">
        <w:t xml:space="preserve"> </w:t>
      </w:r>
      <w:r w:rsidR="00FE2932">
        <w:t>«Документ (1)»</w:t>
      </w:r>
      <w:bookmarkEnd w:id="10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FE2932" w:rsidRPr="00EE7EB8">
        <w:trPr>
          <w:trHeight w:val="305"/>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E2932" w:rsidRPr="00AB7803" w:rsidRDefault="00FE2932" w:rsidP="00FE2932">
            <w:pPr>
              <w:pStyle w:val="ASFKTableHead"/>
            </w:pPr>
            <w:r w:rsidRPr="00AB7803">
              <w:t>Наименование поля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E2932" w:rsidRPr="00AB7803" w:rsidRDefault="00FE2932" w:rsidP="00FE2932">
            <w:pPr>
              <w:pStyle w:val="ASFKTableHead"/>
            </w:pPr>
            <w:r w:rsidRPr="00AB7803">
              <w:t>Описание поля</w:t>
            </w:r>
          </w:p>
        </w:tc>
      </w:tr>
      <w:tr w:rsidR="00FE2932" w:rsidRPr="00EE7EB8">
        <w:tc>
          <w:tcPr>
            <w:tcW w:w="1506" w:type="pct"/>
          </w:tcPr>
          <w:p w:rsidR="00FE2932" w:rsidRPr="00AB7803" w:rsidRDefault="00FE2932" w:rsidP="00FE2932">
            <w:pPr>
              <w:pStyle w:val="ASFKTablenorm"/>
            </w:pPr>
            <w:r>
              <w:t>Дата</w:t>
            </w:r>
          </w:p>
        </w:tc>
        <w:tc>
          <w:tcPr>
            <w:tcW w:w="3494" w:type="pct"/>
          </w:tcPr>
          <w:p w:rsidR="00FE2932" w:rsidRPr="00AB7803" w:rsidRDefault="00FE2932" w:rsidP="00FE2932">
            <w:pPr>
              <w:pStyle w:val="ASFKTablenorm"/>
            </w:pPr>
            <w:r>
              <w:t>Дата документа.</w:t>
            </w:r>
          </w:p>
        </w:tc>
      </w:tr>
      <w:tr w:rsidR="00FE2932" w:rsidRPr="00EE7EB8">
        <w:tc>
          <w:tcPr>
            <w:tcW w:w="1506" w:type="pct"/>
          </w:tcPr>
          <w:p w:rsidR="00FE2932" w:rsidRPr="001362D2" w:rsidRDefault="00FE2932" w:rsidP="00FE2932">
            <w:pPr>
              <w:pStyle w:val="ASFKTablenorm"/>
            </w:pPr>
            <w:r>
              <w:t>Номер</w:t>
            </w:r>
          </w:p>
        </w:tc>
        <w:tc>
          <w:tcPr>
            <w:tcW w:w="3494" w:type="pct"/>
          </w:tcPr>
          <w:p w:rsidR="00FE2932" w:rsidRPr="001362D2" w:rsidRDefault="00FE2932" w:rsidP="00FE2932">
            <w:pPr>
              <w:pStyle w:val="ASFKTablenorm"/>
            </w:pPr>
            <w:r>
              <w:t>Номер документа.</w:t>
            </w:r>
          </w:p>
        </w:tc>
      </w:tr>
      <w:tr w:rsidR="00FE2932" w:rsidRPr="00EE7EB8">
        <w:tc>
          <w:tcPr>
            <w:tcW w:w="1506" w:type="pct"/>
          </w:tcPr>
          <w:p w:rsidR="00FE2932" w:rsidRPr="001362D2" w:rsidRDefault="00FE2932" w:rsidP="00FE2932">
            <w:pPr>
              <w:pStyle w:val="ASFKTablenorm"/>
            </w:pPr>
            <w:r>
              <w:t>Сумма</w:t>
            </w:r>
          </w:p>
        </w:tc>
        <w:tc>
          <w:tcPr>
            <w:tcW w:w="3494" w:type="pct"/>
          </w:tcPr>
          <w:p w:rsidR="00FE2932" w:rsidRPr="001362D2" w:rsidRDefault="00FE2932" w:rsidP="00FE2932">
            <w:pPr>
              <w:pStyle w:val="ASFKTablenorm"/>
            </w:pPr>
            <w:r>
              <w:t>Сумма.</w:t>
            </w:r>
          </w:p>
        </w:tc>
      </w:tr>
      <w:tr w:rsidR="00FE2932" w:rsidRPr="00EE7EB8">
        <w:tc>
          <w:tcPr>
            <w:tcW w:w="1506" w:type="pct"/>
          </w:tcPr>
          <w:p w:rsidR="00FE2932" w:rsidRPr="001362D2" w:rsidRDefault="00FE2932" w:rsidP="00FE2932">
            <w:pPr>
              <w:pStyle w:val="ASFKTablenorm"/>
            </w:pPr>
            <w:r>
              <w:t>Статус</w:t>
            </w:r>
          </w:p>
        </w:tc>
        <w:tc>
          <w:tcPr>
            <w:tcW w:w="3494" w:type="pct"/>
          </w:tcPr>
          <w:p w:rsidR="00FE2932" w:rsidRPr="001362D2" w:rsidRDefault="00FE2932" w:rsidP="00FE2932">
            <w:pPr>
              <w:pStyle w:val="ASFKTablenorm"/>
            </w:pPr>
            <w:r>
              <w:t>Бизнес-статус документа.</w:t>
            </w:r>
          </w:p>
        </w:tc>
      </w:tr>
      <w:tr w:rsidR="0019339D" w:rsidRPr="00EE7EB8">
        <w:tc>
          <w:tcPr>
            <w:tcW w:w="1506" w:type="pct"/>
          </w:tcPr>
          <w:p w:rsidR="0019339D" w:rsidRDefault="0019339D" w:rsidP="00FE2932">
            <w:pPr>
              <w:pStyle w:val="ASFKTablenorm"/>
            </w:pPr>
            <w:r>
              <w:t>Подтип</w:t>
            </w:r>
          </w:p>
        </w:tc>
        <w:tc>
          <w:tcPr>
            <w:tcW w:w="3494" w:type="pct"/>
          </w:tcPr>
          <w:p w:rsidR="0019339D" w:rsidRDefault="0019339D" w:rsidP="00FE2932">
            <w:pPr>
              <w:pStyle w:val="ASFKTablenorm"/>
            </w:pPr>
            <w:r>
              <w:t>Подтип.</w:t>
            </w:r>
          </w:p>
        </w:tc>
      </w:tr>
      <w:tr w:rsidR="00FE2932" w:rsidRPr="00EE7EB8">
        <w:tc>
          <w:tcPr>
            <w:tcW w:w="5000" w:type="pct"/>
            <w:gridSpan w:val="2"/>
          </w:tcPr>
          <w:p w:rsidR="00FE2932" w:rsidRPr="001362D2" w:rsidRDefault="00FE2932" w:rsidP="00FE2932">
            <w:pPr>
              <w:pStyle w:val="ASFKTablenorm"/>
            </w:pPr>
            <w:r w:rsidRPr="001362D2">
              <w:t>Закладка «</w:t>
            </w:r>
            <w:r>
              <w:t>Документ (1)</w:t>
            </w:r>
            <w:r w:rsidRPr="001362D2">
              <w:t>»</w:t>
            </w:r>
            <w:r>
              <w:t>, группа полей «От кого</w:t>
            </w:r>
            <w:r w:rsidRPr="00072C19">
              <w:t>»</w:t>
            </w:r>
          </w:p>
        </w:tc>
      </w:tr>
      <w:tr w:rsidR="00FE2932" w:rsidRPr="00EE7EB8">
        <w:tc>
          <w:tcPr>
            <w:tcW w:w="1506" w:type="pct"/>
          </w:tcPr>
          <w:p w:rsidR="00FE2932" w:rsidRPr="00072C19" w:rsidRDefault="00FE2932" w:rsidP="00FE2932">
            <w:pPr>
              <w:pStyle w:val="ASFKTablenorm"/>
            </w:pPr>
            <w:r w:rsidRPr="00072C19">
              <w:t xml:space="preserve">Наименование </w:t>
            </w:r>
            <w:r>
              <w:t>ОрФК</w:t>
            </w:r>
          </w:p>
        </w:tc>
        <w:tc>
          <w:tcPr>
            <w:tcW w:w="3494" w:type="pct"/>
          </w:tcPr>
          <w:p w:rsidR="00FE2932" w:rsidRPr="00072C19" w:rsidRDefault="00FE2932" w:rsidP="00FE2932">
            <w:pPr>
              <w:pStyle w:val="ASFKTablenorm"/>
            </w:pPr>
            <w:r w:rsidRPr="00072C19">
              <w:t xml:space="preserve">Наименование </w:t>
            </w:r>
            <w:r>
              <w:t>органа Федерального казначейства.</w:t>
            </w:r>
          </w:p>
        </w:tc>
      </w:tr>
      <w:tr w:rsidR="00FE2932" w:rsidRPr="00EE7EB8">
        <w:tc>
          <w:tcPr>
            <w:tcW w:w="1506" w:type="pct"/>
          </w:tcPr>
          <w:p w:rsidR="00FE2932" w:rsidRPr="009B2C89" w:rsidRDefault="00356A2D" w:rsidP="00FE2932">
            <w:pPr>
              <w:pStyle w:val="ASFKTablenorm"/>
            </w:pPr>
            <w:r w:rsidRPr="009B2C89">
              <w:t>П</w:t>
            </w:r>
            <w:r w:rsidR="00FE2932" w:rsidRPr="009B2C89">
              <w:t>о ОКПО</w:t>
            </w:r>
          </w:p>
        </w:tc>
        <w:tc>
          <w:tcPr>
            <w:tcW w:w="3494" w:type="pct"/>
          </w:tcPr>
          <w:p w:rsidR="00FE2932" w:rsidRPr="009B2C89" w:rsidRDefault="00FE2932" w:rsidP="00FE2932">
            <w:pPr>
              <w:pStyle w:val="ASFKTablenorm"/>
            </w:pPr>
            <w:r>
              <w:t xml:space="preserve">Код </w:t>
            </w:r>
            <w:r w:rsidRPr="009B2C89">
              <w:t>по ОКПО</w:t>
            </w:r>
            <w:r>
              <w:t>.</w:t>
            </w:r>
          </w:p>
        </w:tc>
      </w:tr>
      <w:tr w:rsidR="00FE2932" w:rsidRPr="00EE7EB8">
        <w:tc>
          <w:tcPr>
            <w:tcW w:w="1506" w:type="pct"/>
          </w:tcPr>
          <w:p w:rsidR="00FE2932" w:rsidRPr="009B2C89" w:rsidRDefault="00356A2D" w:rsidP="00FE2932">
            <w:pPr>
              <w:pStyle w:val="ASFKTablenorm"/>
            </w:pPr>
            <w:r w:rsidRPr="009B2C89">
              <w:t>П</w:t>
            </w:r>
            <w:r w:rsidR="00FE2932" w:rsidRPr="009B2C89">
              <w:t xml:space="preserve">о </w:t>
            </w:r>
            <w:r w:rsidR="00FE2932">
              <w:t>КОФК</w:t>
            </w:r>
          </w:p>
        </w:tc>
        <w:tc>
          <w:tcPr>
            <w:tcW w:w="3494" w:type="pct"/>
          </w:tcPr>
          <w:p w:rsidR="00FE2932" w:rsidRPr="009B2C89" w:rsidRDefault="00FE2932" w:rsidP="00FE2932">
            <w:pPr>
              <w:pStyle w:val="ASFKTablenorm"/>
            </w:pPr>
            <w:r>
              <w:t xml:space="preserve">Код </w:t>
            </w:r>
            <w:r w:rsidRPr="009B2C89">
              <w:t xml:space="preserve">по </w:t>
            </w:r>
            <w:r>
              <w:t>КОФК.</w:t>
            </w:r>
          </w:p>
        </w:tc>
      </w:tr>
      <w:tr w:rsidR="00FE2932" w:rsidRPr="00EE7EB8">
        <w:tc>
          <w:tcPr>
            <w:tcW w:w="5000" w:type="pct"/>
            <w:gridSpan w:val="2"/>
          </w:tcPr>
          <w:p w:rsidR="00FE2932" w:rsidRPr="009B2C89" w:rsidRDefault="00FE2932" w:rsidP="00FE2932">
            <w:pPr>
              <w:pStyle w:val="ASFKTablenorm"/>
            </w:pPr>
            <w:r w:rsidRPr="001362D2">
              <w:t>Закладка «</w:t>
            </w:r>
            <w:r>
              <w:t>Документ (1)</w:t>
            </w:r>
            <w:r w:rsidRPr="001362D2">
              <w:t>»</w:t>
            </w:r>
            <w:r>
              <w:t xml:space="preserve">, группа </w:t>
            </w:r>
            <w:r w:rsidRPr="009B2C89">
              <w:t>полей «Кому»</w:t>
            </w:r>
          </w:p>
        </w:tc>
      </w:tr>
      <w:tr w:rsidR="00FE2932" w:rsidRPr="00EE7EB8">
        <w:tc>
          <w:tcPr>
            <w:tcW w:w="1506" w:type="pct"/>
          </w:tcPr>
          <w:p w:rsidR="00FE2932" w:rsidRPr="00072C19" w:rsidRDefault="00FE2932" w:rsidP="00FE2932">
            <w:pPr>
              <w:pStyle w:val="ASFKTablenorm"/>
            </w:pPr>
            <w:r w:rsidRPr="00072C19">
              <w:t xml:space="preserve">Наименование </w:t>
            </w:r>
            <w:r>
              <w:t>ОрФК</w:t>
            </w:r>
          </w:p>
        </w:tc>
        <w:tc>
          <w:tcPr>
            <w:tcW w:w="3494" w:type="pct"/>
          </w:tcPr>
          <w:p w:rsidR="00FE2932" w:rsidRPr="00072C19" w:rsidRDefault="00FE2932" w:rsidP="00FE2932">
            <w:pPr>
              <w:pStyle w:val="ASFKTablenorm"/>
            </w:pPr>
            <w:r w:rsidRPr="00072C19">
              <w:t xml:space="preserve">Наименование </w:t>
            </w:r>
            <w:r>
              <w:t>органа Федерального казначейства.</w:t>
            </w:r>
          </w:p>
        </w:tc>
      </w:tr>
      <w:tr w:rsidR="00FE2932" w:rsidRPr="00EE7EB8">
        <w:tc>
          <w:tcPr>
            <w:tcW w:w="1506" w:type="pct"/>
          </w:tcPr>
          <w:p w:rsidR="00FE2932" w:rsidRPr="009B2C89" w:rsidRDefault="006E6A05" w:rsidP="00FE2932">
            <w:pPr>
              <w:pStyle w:val="ASFKTablenorm"/>
            </w:pPr>
            <w:r>
              <w:t>П</w:t>
            </w:r>
            <w:r w:rsidR="00FE2932" w:rsidRPr="009B2C89">
              <w:t>о ОКПО</w:t>
            </w:r>
          </w:p>
        </w:tc>
        <w:tc>
          <w:tcPr>
            <w:tcW w:w="3494" w:type="pct"/>
          </w:tcPr>
          <w:p w:rsidR="00FE2932" w:rsidRPr="009B2C89" w:rsidRDefault="00FE2932" w:rsidP="00FE2932">
            <w:pPr>
              <w:pStyle w:val="ASFKTablenorm"/>
            </w:pPr>
            <w:r>
              <w:t xml:space="preserve">Код </w:t>
            </w:r>
            <w:r w:rsidRPr="009B2C89">
              <w:t>по ОКПО</w:t>
            </w:r>
            <w:r>
              <w:t>.</w:t>
            </w:r>
          </w:p>
        </w:tc>
      </w:tr>
      <w:tr w:rsidR="00FE2932" w:rsidRPr="00EE7EB8">
        <w:tc>
          <w:tcPr>
            <w:tcW w:w="1506" w:type="pct"/>
          </w:tcPr>
          <w:p w:rsidR="00FE2932" w:rsidRPr="009B2C89" w:rsidRDefault="006E6A05" w:rsidP="00FE2932">
            <w:pPr>
              <w:pStyle w:val="ASFKTablenorm"/>
            </w:pPr>
            <w:r>
              <w:t>П</w:t>
            </w:r>
            <w:r w:rsidR="00FE2932" w:rsidRPr="009B2C89">
              <w:t xml:space="preserve">о </w:t>
            </w:r>
            <w:r w:rsidR="00FE2932">
              <w:t>КОФК</w:t>
            </w:r>
          </w:p>
        </w:tc>
        <w:tc>
          <w:tcPr>
            <w:tcW w:w="3494" w:type="pct"/>
          </w:tcPr>
          <w:p w:rsidR="00FE2932" w:rsidRPr="009B2C89" w:rsidRDefault="00FE2932" w:rsidP="00FE2932">
            <w:pPr>
              <w:pStyle w:val="ASFKTablenorm"/>
            </w:pPr>
            <w:r>
              <w:t xml:space="preserve">Код </w:t>
            </w:r>
            <w:r w:rsidRPr="009B2C89">
              <w:t xml:space="preserve">по </w:t>
            </w:r>
            <w:r>
              <w:t>КОФК.</w:t>
            </w:r>
          </w:p>
        </w:tc>
      </w:tr>
      <w:tr w:rsidR="00FE2932" w:rsidRPr="00EE7EB8">
        <w:tc>
          <w:tcPr>
            <w:tcW w:w="1506" w:type="pct"/>
          </w:tcPr>
          <w:p w:rsidR="00FE2932" w:rsidRPr="009B2C89" w:rsidRDefault="00FE2932" w:rsidP="00FE2932">
            <w:pPr>
              <w:pStyle w:val="ASFKTablenorm"/>
            </w:pPr>
            <w:r>
              <w:t>Единица измерения</w:t>
            </w:r>
          </w:p>
        </w:tc>
        <w:tc>
          <w:tcPr>
            <w:tcW w:w="3494" w:type="pct"/>
          </w:tcPr>
          <w:p w:rsidR="00FE2932" w:rsidRPr="009B2C89" w:rsidRDefault="00FE2932" w:rsidP="00FE2932">
            <w:pPr>
              <w:pStyle w:val="ASFKTablenorm"/>
            </w:pPr>
            <w:r>
              <w:t>Единица измерения.</w:t>
            </w:r>
          </w:p>
        </w:tc>
      </w:tr>
      <w:tr w:rsidR="00FE2932" w:rsidRPr="00EE7EB8">
        <w:tc>
          <w:tcPr>
            <w:tcW w:w="1506" w:type="pct"/>
          </w:tcPr>
          <w:p w:rsidR="00FE2932" w:rsidRPr="009B2C89" w:rsidRDefault="006E6A05" w:rsidP="00FE2932">
            <w:pPr>
              <w:pStyle w:val="ASFKTablenorm"/>
            </w:pPr>
            <w:r>
              <w:t>П</w:t>
            </w:r>
            <w:r w:rsidR="00FE2932">
              <w:t>о ОКЕИ</w:t>
            </w:r>
          </w:p>
        </w:tc>
        <w:tc>
          <w:tcPr>
            <w:tcW w:w="3494" w:type="pct"/>
          </w:tcPr>
          <w:p w:rsidR="00FE2932" w:rsidRPr="009B2C89" w:rsidRDefault="00FE2932" w:rsidP="00FE2932">
            <w:pPr>
              <w:pStyle w:val="ASFKTablenorm"/>
            </w:pPr>
            <w:r>
              <w:t>Код по ОКЕИ.</w:t>
            </w:r>
          </w:p>
        </w:tc>
      </w:tr>
      <w:tr w:rsidR="00637208" w:rsidRPr="00EE7EB8" w:rsidTr="007B251F">
        <w:tc>
          <w:tcPr>
            <w:tcW w:w="1506" w:type="pct"/>
          </w:tcPr>
          <w:p w:rsidR="00637208" w:rsidRDefault="00637208" w:rsidP="007B251F">
            <w:pPr>
              <w:pStyle w:val="ASFKTablenorm"/>
            </w:pPr>
            <w:r>
              <w:lastRenderedPageBreak/>
              <w:t>Вид целевых средств</w:t>
            </w:r>
          </w:p>
        </w:tc>
        <w:tc>
          <w:tcPr>
            <w:tcW w:w="3494" w:type="pct"/>
          </w:tcPr>
          <w:p w:rsidR="00637208" w:rsidRDefault="00637208" w:rsidP="007B251F">
            <w:pPr>
              <w:pStyle w:val="ASFKTablenorm"/>
            </w:pPr>
            <w:r>
              <w:t>Вид целевых средств.</w:t>
            </w:r>
          </w:p>
        </w:tc>
      </w:tr>
      <w:tr w:rsidR="00637208" w:rsidRPr="00EE7EB8" w:rsidTr="007B251F">
        <w:tc>
          <w:tcPr>
            <w:tcW w:w="1506" w:type="pct"/>
          </w:tcPr>
          <w:p w:rsidR="00637208" w:rsidRDefault="00637208" w:rsidP="007B251F">
            <w:pPr>
              <w:pStyle w:val="ASFKTablenorm"/>
            </w:pPr>
            <w:r>
              <w:t>Код вида ЦС</w:t>
            </w:r>
          </w:p>
        </w:tc>
        <w:tc>
          <w:tcPr>
            <w:tcW w:w="3494" w:type="pct"/>
          </w:tcPr>
          <w:p w:rsidR="00637208" w:rsidRDefault="00637208" w:rsidP="007B251F">
            <w:pPr>
              <w:pStyle w:val="ASFKTablenorm"/>
            </w:pPr>
            <w:r>
              <w:t>Код вида ЦС.</w:t>
            </w:r>
          </w:p>
        </w:tc>
      </w:tr>
    </w:tbl>
    <w:p w:rsidR="00FE2932" w:rsidRDefault="00FE2932" w:rsidP="00FE2932">
      <w:pPr>
        <w:pStyle w:val="ASFKNormal"/>
      </w:pPr>
      <w:r w:rsidRPr="00FF198A">
        <w:t>ЭФ документа «</w:t>
      </w:r>
      <w:r w:rsidR="006038AE">
        <w:t>Казначейское обеспечение обязательств</w:t>
      </w:r>
      <w:r w:rsidR="00346BC3">
        <w:t>», закладки</w:t>
      </w:r>
      <w:r w:rsidRPr="00FF198A">
        <w:t xml:space="preserve"> «</w:t>
      </w:r>
      <w:r>
        <w:t>Реквизиты (2)</w:t>
      </w:r>
      <w:r w:rsidRPr="00FF198A">
        <w:t>»</w:t>
      </w:r>
      <w:r w:rsidR="00B66220">
        <w:t xml:space="preserve"> </w:t>
      </w:r>
      <w:r w:rsidR="00B66220" w:rsidRPr="00FF198A">
        <w:t xml:space="preserve">представлена </w:t>
      </w:r>
      <w:r w:rsidR="00B66220">
        <w:t>н</w:t>
      </w:r>
      <w:r w:rsidR="00B66220" w:rsidRPr="00FF198A">
        <w:t>а рисунке</w:t>
      </w:r>
      <w:r w:rsidR="000F1E60" w:rsidRPr="00AB7803">
        <w:t> </w:t>
      </w:r>
      <w:r w:rsidR="00B66220">
        <w:fldChar w:fldCharType="begin"/>
      </w:r>
      <w:r w:rsidR="00B66220">
        <w:instrText xml:space="preserve"> REF _Ref455658826 \h </w:instrText>
      </w:r>
      <w:r w:rsidR="00B66220">
        <w:fldChar w:fldCharType="separate"/>
      </w:r>
      <w:r w:rsidR="00C90AC7">
        <w:rPr>
          <w:noProof/>
        </w:rPr>
        <w:t>155</w:t>
      </w:r>
      <w:r w:rsidR="00B66220">
        <w:fldChar w:fldCharType="end"/>
      </w:r>
      <w:r w:rsidRPr="00FF198A">
        <w:t xml:space="preserve">. </w:t>
      </w:r>
    </w:p>
    <w:p w:rsidR="00FE2932" w:rsidRPr="00801A1F" w:rsidRDefault="004D71D9" w:rsidP="00FE2932">
      <w:pPr>
        <w:pStyle w:val="ASFKFigure"/>
      </w:pPr>
      <w:r>
        <w:rPr>
          <w:noProof/>
        </w:rPr>
        <w:drawing>
          <wp:inline distT="0" distB="0" distL="0" distR="0">
            <wp:extent cx="5943600" cy="5762625"/>
            <wp:effectExtent l="0" t="0" r="0" b="9525"/>
            <wp:docPr id="233" name="Рисунок 233" descr="КОО (реквизи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КОО (реквизиты)"/>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5943600" cy="5762625"/>
                    </a:xfrm>
                    <a:prstGeom prst="rect">
                      <a:avLst/>
                    </a:prstGeom>
                    <a:noFill/>
                    <a:ln>
                      <a:noFill/>
                    </a:ln>
                  </pic:spPr>
                </pic:pic>
              </a:graphicData>
            </a:graphic>
          </wp:inline>
        </w:drawing>
      </w:r>
    </w:p>
    <w:p w:rsidR="00FE2932" w:rsidRDefault="00FE2932" w:rsidP="00FE2932">
      <w:pPr>
        <w:pStyle w:val="ASFKFigName"/>
      </w:pPr>
      <w:r>
        <w:fldChar w:fldCharType="begin"/>
      </w:r>
      <w:r>
        <w:instrText xml:space="preserve"> SEQ Рисунок \* ARABIC </w:instrText>
      </w:r>
      <w:r>
        <w:fldChar w:fldCharType="separate"/>
      </w:r>
      <w:bookmarkStart w:id="1094" w:name="_Ref455658826"/>
      <w:bookmarkStart w:id="1095" w:name="_Toc71109114"/>
      <w:r w:rsidR="00C90AC7">
        <w:rPr>
          <w:noProof/>
        </w:rPr>
        <w:t>155</w:t>
      </w:r>
      <w:bookmarkEnd w:id="1094"/>
      <w:r>
        <w:fldChar w:fldCharType="end"/>
      </w:r>
      <w:r w:rsidRPr="00D7400B">
        <w:t xml:space="preserve">. ЭФ документа </w:t>
      </w:r>
      <w:r>
        <w:t>«</w:t>
      </w:r>
      <w:r w:rsidR="006038AE">
        <w:t>Казначейское обеспечение обязательств</w:t>
      </w:r>
      <w:r w:rsidR="00346BC3">
        <w:t>», закладки</w:t>
      </w:r>
      <w:r w:rsidRPr="00D7400B">
        <w:t xml:space="preserve"> </w:t>
      </w:r>
      <w:r>
        <w:t>«Реквизиты (2)»</w:t>
      </w:r>
      <w:bookmarkEnd w:id="1095"/>
    </w:p>
    <w:p w:rsidR="00FE2932" w:rsidRDefault="00FE2932" w:rsidP="00FE2932">
      <w:pPr>
        <w:pStyle w:val="ASFKNormal"/>
      </w:pPr>
      <w:r w:rsidRPr="00D7400B">
        <w:t xml:space="preserve">Перечень полей документа </w:t>
      </w:r>
      <w:r>
        <w:t>«</w:t>
      </w:r>
      <w:r w:rsidR="006038AE">
        <w:t>Казначейское обеспечение обязательств</w:t>
      </w:r>
      <w:r w:rsidR="00346BC3">
        <w:t>», закладки</w:t>
      </w:r>
      <w:r w:rsidRPr="00D7400B">
        <w:t xml:space="preserve"> </w:t>
      </w:r>
      <w:r>
        <w:t xml:space="preserve">«Реквизиты (2)» </w:t>
      </w:r>
      <w:r w:rsidRPr="00D7400B">
        <w:t>пр</w:t>
      </w:r>
      <w:r w:rsidRPr="00FE2932">
        <w:t>и</w:t>
      </w:r>
      <w:r w:rsidRPr="00D7400B">
        <w:t>веден в та</w:t>
      </w:r>
      <w:r w:rsidRPr="00FE2932">
        <w:t>б</w:t>
      </w:r>
      <w:r w:rsidRPr="00D7400B">
        <w:t>лице</w:t>
      </w:r>
      <w:r w:rsidR="000F1E60" w:rsidRPr="00AB7803">
        <w:t> </w:t>
      </w:r>
      <w:r>
        <w:fldChar w:fldCharType="begin"/>
      </w:r>
      <w:r>
        <w:instrText xml:space="preserve"> REF _Ref454801761 \h </w:instrText>
      </w:r>
      <w:r>
        <w:fldChar w:fldCharType="separate"/>
      </w:r>
      <w:r w:rsidR="00C90AC7">
        <w:rPr>
          <w:noProof/>
        </w:rPr>
        <w:t>96</w:t>
      </w:r>
      <w:r>
        <w:fldChar w:fldCharType="end"/>
      </w:r>
      <w:r>
        <w:t>.</w:t>
      </w:r>
    </w:p>
    <w:p w:rsidR="00FE2932" w:rsidRPr="005C5253" w:rsidRDefault="007A4D89" w:rsidP="00FE2932">
      <w:pPr>
        <w:pStyle w:val="ASFKNameTable"/>
      </w:pPr>
      <w:r>
        <w:rPr>
          <w:noProof/>
        </w:rPr>
        <w:fldChar w:fldCharType="begin"/>
      </w:r>
      <w:r>
        <w:rPr>
          <w:noProof/>
        </w:rPr>
        <w:instrText xml:space="preserve"> SEQ Таблица \* ARABIC </w:instrText>
      </w:r>
      <w:r>
        <w:rPr>
          <w:noProof/>
        </w:rPr>
        <w:fldChar w:fldCharType="separate"/>
      </w:r>
      <w:bookmarkStart w:id="1096" w:name="_Ref454801761"/>
      <w:bookmarkStart w:id="1097" w:name="_Toc71108744"/>
      <w:r w:rsidR="00C90AC7">
        <w:rPr>
          <w:noProof/>
        </w:rPr>
        <w:t>96</w:t>
      </w:r>
      <w:bookmarkEnd w:id="1096"/>
      <w:r>
        <w:rPr>
          <w:noProof/>
        </w:rPr>
        <w:fldChar w:fldCharType="end"/>
      </w:r>
      <w:r w:rsidR="00FE2932" w:rsidRPr="00AB7803">
        <w:t xml:space="preserve">. Описание полей документа </w:t>
      </w:r>
      <w:r w:rsidR="00FE2932">
        <w:t>«</w:t>
      </w:r>
      <w:r w:rsidR="006038AE">
        <w:t>Казначейское обеспечение обязательств</w:t>
      </w:r>
      <w:r w:rsidR="00346BC3">
        <w:t>», закладки</w:t>
      </w:r>
      <w:r w:rsidR="00FE2932" w:rsidRPr="00AB7803">
        <w:t xml:space="preserve"> </w:t>
      </w:r>
      <w:r w:rsidR="00FE2932">
        <w:t>«Реквизиты (2)»</w:t>
      </w:r>
      <w:bookmarkEnd w:id="10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6"/>
        <w:gridCol w:w="5372"/>
      </w:tblGrid>
      <w:tr w:rsidR="00FE2932" w:rsidRPr="00EE7EB8">
        <w:trPr>
          <w:trHeight w:val="305"/>
          <w:tblHeader/>
        </w:trPr>
        <w:tc>
          <w:tcPr>
            <w:tcW w:w="22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E2932" w:rsidRPr="00256C78" w:rsidRDefault="00FE2932" w:rsidP="00FE2932">
            <w:pPr>
              <w:pStyle w:val="ASFKTableHead"/>
            </w:pPr>
            <w:r w:rsidRPr="00256C78">
              <w:t>Наименование поля</w:t>
            </w:r>
          </w:p>
        </w:tc>
        <w:tc>
          <w:tcPr>
            <w:tcW w:w="27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E2932" w:rsidRPr="00256C78" w:rsidRDefault="00FE2932" w:rsidP="00FE2932">
            <w:pPr>
              <w:pStyle w:val="ASFKTableHead"/>
            </w:pPr>
            <w:r w:rsidRPr="00256C78">
              <w:t>Описание поля</w:t>
            </w:r>
          </w:p>
        </w:tc>
      </w:tr>
      <w:tr w:rsidR="00FE2932" w:rsidRPr="00EE7EB8">
        <w:tc>
          <w:tcPr>
            <w:tcW w:w="5000" w:type="pct"/>
            <w:gridSpan w:val="2"/>
          </w:tcPr>
          <w:p w:rsidR="00FE2932" w:rsidRPr="00D37E3F" w:rsidRDefault="00FE2932" w:rsidP="002F38B1">
            <w:pPr>
              <w:pStyle w:val="ASFKTablenorm"/>
            </w:pPr>
            <w:r>
              <w:t>Группа</w:t>
            </w:r>
            <w:r w:rsidRPr="00D37E3F">
              <w:t xml:space="preserve"> полей «</w:t>
            </w:r>
            <w:r w:rsidR="002F38B1">
              <w:t>П</w:t>
            </w:r>
            <w:r>
              <w:t>лательщик</w:t>
            </w:r>
            <w:r w:rsidRPr="00D37E3F">
              <w:t>»</w:t>
            </w:r>
          </w:p>
        </w:tc>
      </w:tr>
      <w:tr w:rsidR="00FE2932" w:rsidRPr="00EE7EB8">
        <w:tc>
          <w:tcPr>
            <w:tcW w:w="2210" w:type="pct"/>
          </w:tcPr>
          <w:p w:rsidR="00FE2932" w:rsidRPr="00D37E3F" w:rsidRDefault="00FE2932" w:rsidP="00FE2932">
            <w:pPr>
              <w:pStyle w:val="ASFKTablenorm"/>
            </w:pPr>
            <w:r w:rsidRPr="00D37E3F">
              <w:lastRenderedPageBreak/>
              <w:t>Наименование</w:t>
            </w:r>
          </w:p>
        </w:tc>
        <w:tc>
          <w:tcPr>
            <w:tcW w:w="2790" w:type="pct"/>
          </w:tcPr>
          <w:p w:rsidR="00FE2932" w:rsidRPr="00D37E3F" w:rsidRDefault="00FE2932" w:rsidP="00FE2932">
            <w:pPr>
              <w:pStyle w:val="ASFKTablenorm"/>
            </w:pPr>
            <w:r w:rsidRPr="00D37E3F">
              <w:t>Наименование</w:t>
            </w:r>
            <w:r>
              <w:t xml:space="preserve"> плательщика.</w:t>
            </w:r>
          </w:p>
        </w:tc>
      </w:tr>
      <w:tr w:rsidR="002F38B1" w:rsidRPr="00EE7EB8">
        <w:tc>
          <w:tcPr>
            <w:tcW w:w="2210" w:type="pct"/>
          </w:tcPr>
          <w:p w:rsidR="002F38B1" w:rsidRPr="00D37E3F" w:rsidRDefault="006E6A05" w:rsidP="000560D6">
            <w:pPr>
              <w:pStyle w:val="ASFKTablenorm"/>
            </w:pPr>
            <w:r>
              <w:t>К</w:t>
            </w:r>
            <w:r w:rsidR="002F38B1" w:rsidRPr="00D37E3F">
              <w:t>од по Сводному ре</w:t>
            </w:r>
            <w:r w:rsidR="002F38B1" w:rsidRPr="00043B85">
              <w:t>е</w:t>
            </w:r>
            <w:r w:rsidR="002F38B1" w:rsidRPr="00D37E3F">
              <w:t>стру</w:t>
            </w:r>
          </w:p>
        </w:tc>
        <w:tc>
          <w:tcPr>
            <w:tcW w:w="2790" w:type="pct"/>
          </w:tcPr>
          <w:p w:rsidR="002F38B1" w:rsidRPr="00D37E3F" w:rsidRDefault="002F38B1" w:rsidP="000560D6">
            <w:pPr>
              <w:pStyle w:val="ASFKTablenorm"/>
            </w:pPr>
            <w:r>
              <w:t>К</w:t>
            </w:r>
            <w:r w:rsidRPr="00D37E3F">
              <w:t>од по Сводному ре</w:t>
            </w:r>
            <w:r w:rsidRPr="00043B85">
              <w:t>е</w:t>
            </w:r>
            <w:r w:rsidRPr="00D37E3F">
              <w:t>стру</w:t>
            </w:r>
            <w:r>
              <w:t xml:space="preserve"> плательщика.</w:t>
            </w:r>
          </w:p>
        </w:tc>
      </w:tr>
      <w:tr w:rsidR="00FE2932" w:rsidRPr="00EE7EB8">
        <w:tc>
          <w:tcPr>
            <w:tcW w:w="2210" w:type="pct"/>
          </w:tcPr>
          <w:p w:rsidR="00FE2932" w:rsidRPr="00D37E3F" w:rsidRDefault="00FE2932" w:rsidP="00FE2932">
            <w:pPr>
              <w:pStyle w:val="ASFKTablenorm"/>
            </w:pPr>
            <w:r w:rsidRPr="00D37E3F">
              <w:t>ИНН</w:t>
            </w:r>
          </w:p>
        </w:tc>
        <w:tc>
          <w:tcPr>
            <w:tcW w:w="2790" w:type="pct"/>
          </w:tcPr>
          <w:p w:rsidR="00FE2932" w:rsidRPr="00D37E3F" w:rsidRDefault="00FE2932" w:rsidP="00FE2932">
            <w:pPr>
              <w:pStyle w:val="ASFKTablenorm"/>
            </w:pPr>
            <w:r w:rsidRPr="00D37E3F">
              <w:t>ИНН</w:t>
            </w:r>
            <w:r>
              <w:t xml:space="preserve"> плательщика.</w:t>
            </w:r>
          </w:p>
        </w:tc>
      </w:tr>
      <w:tr w:rsidR="00FE2932" w:rsidRPr="00EE7EB8">
        <w:trPr>
          <w:trHeight w:val="70"/>
        </w:trPr>
        <w:tc>
          <w:tcPr>
            <w:tcW w:w="2210" w:type="pct"/>
          </w:tcPr>
          <w:p w:rsidR="00FE2932" w:rsidRPr="00D37E3F" w:rsidRDefault="00FE2932" w:rsidP="00FE2932">
            <w:pPr>
              <w:pStyle w:val="ASFKTablenorm"/>
            </w:pPr>
            <w:r w:rsidRPr="00D37E3F">
              <w:t>КПП</w:t>
            </w:r>
          </w:p>
        </w:tc>
        <w:tc>
          <w:tcPr>
            <w:tcW w:w="2790" w:type="pct"/>
          </w:tcPr>
          <w:p w:rsidR="00FE2932" w:rsidRPr="00D37E3F" w:rsidRDefault="00FE2932" w:rsidP="00FE2932">
            <w:pPr>
              <w:pStyle w:val="ASFKTablenorm"/>
            </w:pPr>
            <w:r w:rsidRPr="00D37E3F">
              <w:t>КПП</w:t>
            </w:r>
            <w:r>
              <w:t xml:space="preserve"> плательщика.</w:t>
            </w:r>
          </w:p>
        </w:tc>
      </w:tr>
      <w:tr w:rsidR="002F38B1" w:rsidRPr="00EE7EB8">
        <w:trPr>
          <w:trHeight w:val="70"/>
        </w:trPr>
        <w:tc>
          <w:tcPr>
            <w:tcW w:w="2210" w:type="pct"/>
          </w:tcPr>
          <w:p w:rsidR="002F38B1" w:rsidRPr="00D37E3F" w:rsidRDefault="002F38B1" w:rsidP="000560D6">
            <w:pPr>
              <w:pStyle w:val="ASFKTablenorm"/>
            </w:pPr>
            <w:r w:rsidRPr="00D37E3F">
              <w:t>Номер лицевого счета</w:t>
            </w:r>
          </w:p>
        </w:tc>
        <w:tc>
          <w:tcPr>
            <w:tcW w:w="2790" w:type="pct"/>
          </w:tcPr>
          <w:p w:rsidR="002F38B1" w:rsidRPr="00D37E3F" w:rsidRDefault="002F38B1" w:rsidP="000560D6">
            <w:pPr>
              <w:pStyle w:val="ASFKTablenorm"/>
            </w:pPr>
            <w:r w:rsidRPr="00D37E3F">
              <w:t>Номер лицевого счета</w:t>
            </w:r>
            <w:r>
              <w:t xml:space="preserve"> плательщика.</w:t>
            </w:r>
          </w:p>
        </w:tc>
      </w:tr>
      <w:tr w:rsidR="002F38B1" w:rsidRPr="00EE7EB8">
        <w:tc>
          <w:tcPr>
            <w:tcW w:w="2210" w:type="pct"/>
          </w:tcPr>
          <w:p w:rsidR="002F38B1" w:rsidRPr="009D7E06" w:rsidRDefault="002F38B1" w:rsidP="000560D6">
            <w:pPr>
              <w:pStyle w:val="ASFKTablenorm"/>
            </w:pPr>
            <w:r w:rsidRPr="009D7E06">
              <w:t>Номер расчетного счета</w:t>
            </w:r>
          </w:p>
        </w:tc>
        <w:tc>
          <w:tcPr>
            <w:tcW w:w="2790" w:type="pct"/>
          </w:tcPr>
          <w:p w:rsidR="002F38B1" w:rsidRPr="009D7E06" w:rsidRDefault="002F38B1" w:rsidP="002F38B1">
            <w:pPr>
              <w:pStyle w:val="ASFKTablenorm"/>
            </w:pPr>
            <w:r w:rsidRPr="009D7E06">
              <w:t>Номер расчетного счета</w:t>
            </w:r>
            <w:r>
              <w:t>.</w:t>
            </w:r>
          </w:p>
        </w:tc>
      </w:tr>
      <w:tr w:rsidR="00AE2F91" w:rsidRPr="00EE7EB8">
        <w:tc>
          <w:tcPr>
            <w:tcW w:w="2210" w:type="pct"/>
          </w:tcPr>
          <w:p w:rsidR="00AE2F91" w:rsidRPr="009D7E06" w:rsidRDefault="00AE2F91" w:rsidP="00AE2F91">
            <w:pPr>
              <w:pStyle w:val="ASFKTablenorm"/>
            </w:pPr>
            <w:r>
              <w:t>Аналитический код</w:t>
            </w:r>
          </w:p>
        </w:tc>
        <w:tc>
          <w:tcPr>
            <w:tcW w:w="2790" w:type="pct"/>
          </w:tcPr>
          <w:p w:rsidR="00AE2F91" w:rsidRPr="009D7E06" w:rsidRDefault="00AE2F91" w:rsidP="00AE2F91">
            <w:pPr>
              <w:pStyle w:val="ASFKTablenorm"/>
            </w:pPr>
            <w:r>
              <w:t>Аналитический код.</w:t>
            </w:r>
          </w:p>
        </w:tc>
      </w:tr>
      <w:tr w:rsidR="00AE2F91" w:rsidRPr="00EE7EB8">
        <w:tc>
          <w:tcPr>
            <w:tcW w:w="2210" w:type="pct"/>
          </w:tcPr>
          <w:p w:rsidR="00AE2F91" w:rsidRDefault="00AE2F91" w:rsidP="00AE2F91">
            <w:pPr>
              <w:pStyle w:val="ASFKTablenorm"/>
            </w:pPr>
            <w:r>
              <w:t>Аналитический код (1)</w:t>
            </w:r>
          </w:p>
        </w:tc>
        <w:tc>
          <w:tcPr>
            <w:tcW w:w="2790" w:type="pct"/>
          </w:tcPr>
          <w:p w:rsidR="00AE2F91" w:rsidRDefault="00AE2F91" w:rsidP="00AE2F91">
            <w:pPr>
              <w:pStyle w:val="ASFKTablenorm"/>
            </w:pPr>
            <w:r>
              <w:t>Указывается значение:</w:t>
            </w:r>
          </w:p>
          <w:p w:rsidR="00AE2F91" w:rsidRDefault="00AE2F91" w:rsidP="00AE2F91">
            <w:pPr>
              <w:pStyle w:val="ASFKTableListMark"/>
            </w:pPr>
            <w:r>
              <w:t xml:space="preserve">одноименного поля соответствующего Заявления на КОО при формировании по АЗВ, АЗП; </w:t>
            </w:r>
          </w:p>
          <w:p w:rsidR="00AE2F91" w:rsidRDefault="00AE2F91" w:rsidP="00AE2F91">
            <w:pPr>
              <w:pStyle w:val="ASFKTableListMark"/>
            </w:pPr>
            <w:r>
              <w:t>одноименного поля, изменяемого АКР при формировании по АЗИ;</w:t>
            </w:r>
          </w:p>
          <w:p w:rsidR="00AE2F91" w:rsidRDefault="00AE2F91" w:rsidP="00AE2F91">
            <w:pPr>
              <w:pStyle w:val="ASFKTableListMark"/>
            </w:pPr>
            <w:r>
              <w:t>одноименного поля АКС, при формировании по АКС.</w:t>
            </w:r>
          </w:p>
        </w:tc>
      </w:tr>
      <w:tr w:rsidR="002F38B1" w:rsidRPr="00EE7EB8">
        <w:tc>
          <w:tcPr>
            <w:tcW w:w="5000" w:type="pct"/>
            <w:gridSpan w:val="2"/>
          </w:tcPr>
          <w:p w:rsidR="002F38B1" w:rsidRPr="009D7E06" w:rsidRDefault="002F38B1" w:rsidP="000560D6">
            <w:pPr>
              <w:pStyle w:val="ASFKTablenorm"/>
            </w:pPr>
            <w:r>
              <w:t>Группа</w:t>
            </w:r>
            <w:r w:rsidRPr="00D37E3F">
              <w:t xml:space="preserve"> полей «</w:t>
            </w:r>
            <w:r>
              <w:t>Банк плательщика</w:t>
            </w:r>
            <w:r w:rsidRPr="00D37E3F">
              <w:t>»</w:t>
            </w:r>
          </w:p>
        </w:tc>
      </w:tr>
      <w:tr w:rsidR="002F38B1" w:rsidRPr="00EE7EB8">
        <w:tc>
          <w:tcPr>
            <w:tcW w:w="2210" w:type="pct"/>
          </w:tcPr>
          <w:p w:rsidR="002F38B1" w:rsidRPr="009D7E06" w:rsidRDefault="002F38B1" w:rsidP="000560D6">
            <w:pPr>
              <w:pStyle w:val="ASFKTablenorm"/>
            </w:pPr>
            <w:r>
              <w:t>Наименование банка</w:t>
            </w:r>
          </w:p>
        </w:tc>
        <w:tc>
          <w:tcPr>
            <w:tcW w:w="2790" w:type="pct"/>
          </w:tcPr>
          <w:p w:rsidR="002F38B1" w:rsidRPr="009D7E06" w:rsidRDefault="002F38B1" w:rsidP="000560D6">
            <w:pPr>
              <w:pStyle w:val="ASFKTablenorm"/>
            </w:pPr>
            <w:r>
              <w:t>Наименование банка.</w:t>
            </w:r>
          </w:p>
        </w:tc>
      </w:tr>
      <w:tr w:rsidR="002F38B1" w:rsidRPr="00EE7EB8">
        <w:tc>
          <w:tcPr>
            <w:tcW w:w="2210" w:type="pct"/>
          </w:tcPr>
          <w:p w:rsidR="002F38B1" w:rsidRPr="009D7E06" w:rsidRDefault="002F38B1" w:rsidP="00FE2932">
            <w:pPr>
              <w:pStyle w:val="ASFKTablenorm"/>
            </w:pPr>
            <w:r w:rsidRPr="009D7E06">
              <w:t>Номер расчетного счета</w:t>
            </w:r>
          </w:p>
        </w:tc>
        <w:tc>
          <w:tcPr>
            <w:tcW w:w="2790" w:type="pct"/>
          </w:tcPr>
          <w:p w:rsidR="002F38B1" w:rsidRPr="009D7E06" w:rsidRDefault="002F38B1" w:rsidP="00FE2932">
            <w:pPr>
              <w:pStyle w:val="ASFKTablenorm"/>
            </w:pPr>
            <w:r w:rsidRPr="009D7E06">
              <w:t>Номер расчетного счета</w:t>
            </w:r>
            <w:r>
              <w:t xml:space="preserve"> банка.</w:t>
            </w:r>
          </w:p>
        </w:tc>
      </w:tr>
      <w:tr w:rsidR="002F38B1" w:rsidRPr="00EE7EB8">
        <w:tc>
          <w:tcPr>
            <w:tcW w:w="2210" w:type="pct"/>
          </w:tcPr>
          <w:p w:rsidR="002F38B1" w:rsidRDefault="00EC4D25" w:rsidP="00FE2932">
            <w:pPr>
              <w:pStyle w:val="ASFKTablenorm"/>
            </w:pPr>
            <w:r>
              <w:t>БИК</w:t>
            </w:r>
          </w:p>
        </w:tc>
        <w:tc>
          <w:tcPr>
            <w:tcW w:w="2790" w:type="pct"/>
          </w:tcPr>
          <w:p w:rsidR="002F38B1" w:rsidRDefault="00EC4D25" w:rsidP="00FE2932">
            <w:pPr>
              <w:pStyle w:val="ASFKTablenorm"/>
            </w:pPr>
            <w:r>
              <w:t>БИК.</w:t>
            </w:r>
          </w:p>
        </w:tc>
      </w:tr>
      <w:tr w:rsidR="00EC4D25" w:rsidRPr="00EE7EB8">
        <w:tc>
          <w:tcPr>
            <w:tcW w:w="2210" w:type="pct"/>
          </w:tcPr>
          <w:p w:rsidR="00EC4D25" w:rsidRDefault="00EC4D25" w:rsidP="00FE2932">
            <w:pPr>
              <w:pStyle w:val="ASFKTablenorm"/>
            </w:pPr>
            <w:r>
              <w:t>Резервное поле 1</w:t>
            </w:r>
          </w:p>
        </w:tc>
        <w:tc>
          <w:tcPr>
            <w:tcW w:w="2790" w:type="pct"/>
          </w:tcPr>
          <w:p w:rsidR="00EC4D25" w:rsidRDefault="00EC4D25" w:rsidP="00FE2932">
            <w:pPr>
              <w:pStyle w:val="ASFKTablenorm"/>
            </w:pPr>
            <w:r>
              <w:t>Резервное поле 1.</w:t>
            </w:r>
          </w:p>
        </w:tc>
      </w:tr>
      <w:tr w:rsidR="002F38B1" w:rsidRPr="00EE7EB8">
        <w:tc>
          <w:tcPr>
            <w:tcW w:w="5000" w:type="pct"/>
            <w:gridSpan w:val="2"/>
          </w:tcPr>
          <w:p w:rsidR="002F38B1" w:rsidRPr="00D37E3F" w:rsidRDefault="002F38B1" w:rsidP="002F38B1">
            <w:pPr>
              <w:pStyle w:val="ASFKTablenorm"/>
            </w:pPr>
            <w:r>
              <w:t>Группа</w:t>
            </w:r>
            <w:r w:rsidRPr="00D37E3F">
              <w:t xml:space="preserve"> полей «</w:t>
            </w:r>
            <w:r>
              <w:t>Получатель</w:t>
            </w:r>
            <w:r w:rsidRPr="00D37E3F">
              <w:t>»</w:t>
            </w:r>
          </w:p>
        </w:tc>
      </w:tr>
      <w:tr w:rsidR="002F38B1" w:rsidRPr="00EE7EB8">
        <w:tc>
          <w:tcPr>
            <w:tcW w:w="2210" w:type="pct"/>
          </w:tcPr>
          <w:p w:rsidR="002F38B1" w:rsidRPr="00D37E3F" w:rsidRDefault="002F38B1" w:rsidP="00FE2932">
            <w:pPr>
              <w:pStyle w:val="ASFKTablenorm"/>
            </w:pPr>
            <w:r w:rsidRPr="00D37E3F">
              <w:t>Наименование</w:t>
            </w:r>
          </w:p>
        </w:tc>
        <w:tc>
          <w:tcPr>
            <w:tcW w:w="2790" w:type="pct"/>
          </w:tcPr>
          <w:p w:rsidR="002F38B1" w:rsidRPr="00D37E3F" w:rsidRDefault="002F38B1" w:rsidP="00FE2932">
            <w:pPr>
              <w:pStyle w:val="ASFKTablenorm"/>
            </w:pPr>
            <w:r w:rsidRPr="00D37E3F">
              <w:t>Наименование</w:t>
            </w:r>
            <w:r>
              <w:t xml:space="preserve"> получателя.</w:t>
            </w:r>
          </w:p>
        </w:tc>
      </w:tr>
      <w:tr w:rsidR="002F38B1" w:rsidRPr="00EE7EB8">
        <w:trPr>
          <w:trHeight w:val="70"/>
        </w:trPr>
        <w:tc>
          <w:tcPr>
            <w:tcW w:w="2210" w:type="pct"/>
          </w:tcPr>
          <w:p w:rsidR="002F38B1" w:rsidRPr="00D37E3F" w:rsidRDefault="002F38B1" w:rsidP="000560D6">
            <w:pPr>
              <w:pStyle w:val="ASFKTablenorm"/>
            </w:pPr>
            <w:r w:rsidRPr="00D37E3F">
              <w:t>ИНН</w:t>
            </w:r>
          </w:p>
        </w:tc>
        <w:tc>
          <w:tcPr>
            <w:tcW w:w="2790" w:type="pct"/>
          </w:tcPr>
          <w:p w:rsidR="002F38B1" w:rsidRPr="00D37E3F" w:rsidRDefault="002F38B1" w:rsidP="000560D6">
            <w:pPr>
              <w:pStyle w:val="ASFKTablenorm"/>
            </w:pPr>
            <w:r w:rsidRPr="00D37E3F">
              <w:t>ИНН</w:t>
            </w:r>
            <w:r>
              <w:t xml:space="preserve"> получателя.</w:t>
            </w:r>
          </w:p>
        </w:tc>
      </w:tr>
      <w:tr w:rsidR="002F38B1" w:rsidRPr="00EE7EB8">
        <w:tc>
          <w:tcPr>
            <w:tcW w:w="2210" w:type="pct"/>
          </w:tcPr>
          <w:p w:rsidR="002F38B1" w:rsidRPr="00D37E3F" w:rsidRDefault="002F38B1" w:rsidP="000560D6">
            <w:pPr>
              <w:pStyle w:val="ASFKTablenorm"/>
            </w:pPr>
            <w:r w:rsidRPr="00D37E3F">
              <w:t>КПП</w:t>
            </w:r>
          </w:p>
        </w:tc>
        <w:tc>
          <w:tcPr>
            <w:tcW w:w="2790" w:type="pct"/>
          </w:tcPr>
          <w:p w:rsidR="002F38B1" w:rsidRPr="00D37E3F" w:rsidRDefault="002F38B1" w:rsidP="000560D6">
            <w:pPr>
              <w:pStyle w:val="ASFKTablenorm"/>
            </w:pPr>
            <w:r w:rsidRPr="00D37E3F">
              <w:t>КПП</w:t>
            </w:r>
            <w:r>
              <w:t xml:space="preserve"> получателя.</w:t>
            </w:r>
          </w:p>
        </w:tc>
      </w:tr>
      <w:tr w:rsidR="00EC4D25" w:rsidRPr="00EE7EB8">
        <w:tc>
          <w:tcPr>
            <w:tcW w:w="2210" w:type="pct"/>
          </w:tcPr>
          <w:p w:rsidR="00EC4D25" w:rsidRPr="00D37E3F" w:rsidRDefault="006E6A05" w:rsidP="000560D6">
            <w:pPr>
              <w:pStyle w:val="ASFKTablenorm"/>
            </w:pPr>
            <w:r>
              <w:t>К</w:t>
            </w:r>
            <w:r w:rsidR="00EC4D25">
              <w:t>од по Сводному реестру</w:t>
            </w:r>
          </w:p>
        </w:tc>
        <w:tc>
          <w:tcPr>
            <w:tcW w:w="2790" w:type="pct"/>
          </w:tcPr>
          <w:p w:rsidR="00EC4D25" w:rsidRPr="00D37E3F" w:rsidRDefault="00EC4D25" w:rsidP="000560D6">
            <w:pPr>
              <w:pStyle w:val="ASFKTablenorm"/>
            </w:pPr>
            <w:r>
              <w:t>Код по Сводному реестру получателя.</w:t>
            </w:r>
          </w:p>
        </w:tc>
      </w:tr>
      <w:tr w:rsidR="002F38B1" w:rsidRPr="00EE7EB8">
        <w:tc>
          <w:tcPr>
            <w:tcW w:w="2210" w:type="pct"/>
          </w:tcPr>
          <w:p w:rsidR="002F38B1" w:rsidRPr="00D37E3F" w:rsidRDefault="002F38B1" w:rsidP="00FE2932">
            <w:pPr>
              <w:pStyle w:val="ASFKTablenorm"/>
            </w:pPr>
            <w:r w:rsidRPr="00D37E3F">
              <w:t>Номер лицевого счета</w:t>
            </w:r>
          </w:p>
        </w:tc>
        <w:tc>
          <w:tcPr>
            <w:tcW w:w="2790" w:type="pct"/>
          </w:tcPr>
          <w:p w:rsidR="002F38B1" w:rsidRPr="00D37E3F" w:rsidRDefault="002F38B1" w:rsidP="00FE2932">
            <w:pPr>
              <w:pStyle w:val="ASFKTablenorm"/>
            </w:pPr>
            <w:r w:rsidRPr="00D37E3F">
              <w:t>Номер лицевого счета</w:t>
            </w:r>
            <w:r>
              <w:t xml:space="preserve"> получателя.</w:t>
            </w:r>
          </w:p>
        </w:tc>
      </w:tr>
      <w:tr w:rsidR="002F38B1" w:rsidRPr="00EE7EB8">
        <w:tc>
          <w:tcPr>
            <w:tcW w:w="2210" w:type="pct"/>
          </w:tcPr>
          <w:p w:rsidR="002F38B1" w:rsidRPr="009D7E06" w:rsidRDefault="002F38B1" w:rsidP="00FE2932">
            <w:pPr>
              <w:pStyle w:val="ASFKTablenorm"/>
            </w:pPr>
            <w:r w:rsidRPr="009D7E06">
              <w:t>Номер расчетного счета</w:t>
            </w:r>
          </w:p>
        </w:tc>
        <w:tc>
          <w:tcPr>
            <w:tcW w:w="2790" w:type="pct"/>
          </w:tcPr>
          <w:p w:rsidR="002F38B1" w:rsidRPr="009D7E06" w:rsidRDefault="002F38B1" w:rsidP="002F38B1">
            <w:pPr>
              <w:pStyle w:val="ASFKTablenorm"/>
            </w:pPr>
            <w:r w:rsidRPr="009D7E06">
              <w:t>Номер расчетного счета</w:t>
            </w:r>
            <w:r>
              <w:t>.</w:t>
            </w:r>
          </w:p>
        </w:tc>
      </w:tr>
      <w:tr w:rsidR="00EC4D25" w:rsidRPr="00EE7EB8">
        <w:tc>
          <w:tcPr>
            <w:tcW w:w="2210" w:type="pct"/>
          </w:tcPr>
          <w:p w:rsidR="00EC4D25" w:rsidRPr="009D7E06" w:rsidRDefault="00EC4D25" w:rsidP="00FE2932">
            <w:pPr>
              <w:pStyle w:val="ASFKTablenorm"/>
            </w:pPr>
            <w:r>
              <w:t>Аналитический код</w:t>
            </w:r>
          </w:p>
        </w:tc>
        <w:tc>
          <w:tcPr>
            <w:tcW w:w="2790" w:type="pct"/>
          </w:tcPr>
          <w:p w:rsidR="00EC4D25" w:rsidRPr="009D7E06" w:rsidRDefault="00EC4D25" w:rsidP="002F38B1">
            <w:pPr>
              <w:pStyle w:val="ASFKTablenorm"/>
            </w:pPr>
            <w:r>
              <w:t>Аналитический код.</w:t>
            </w:r>
          </w:p>
        </w:tc>
      </w:tr>
      <w:tr w:rsidR="00AE2F91" w:rsidRPr="00EE7EB8">
        <w:tc>
          <w:tcPr>
            <w:tcW w:w="2210" w:type="pct"/>
          </w:tcPr>
          <w:p w:rsidR="00AE2F91" w:rsidRPr="009D7E06" w:rsidRDefault="00AE2F91" w:rsidP="00AE2F91">
            <w:pPr>
              <w:pStyle w:val="ASFKTablenorm"/>
            </w:pPr>
            <w:r>
              <w:t>Аналитический код (1)</w:t>
            </w:r>
          </w:p>
        </w:tc>
        <w:tc>
          <w:tcPr>
            <w:tcW w:w="2790" w:type="pct"/>
          </w:tcPr>
          <w:p w:rsidR="00AE2F91" w:rsidRDefault="00AE2F91" w:rsidP="00AE2F91">
            <w:pPr>
              <w:pStyle w:val="ASFKTablenorm"/>
            </w:pPr>
            <w:r>
              <w:t>Указывается значение:</w:t>
            </w:r>
          </w:p>
          <w:p w:rsidR="00AE2F91" w:rsidRDefault="00AE2F91" w:rsidP="00AE2F91">
            <w:pPr>
              <w:pStyle w:val="ASFKTableListMark"/>
            </w:pPr>
            <w:r>
              <w:t xml:space="preserve">одноименного поля соответствующего Заявления на КОО при формировании по АЗВ, АЗП; </w:t>
            </w:r>
          </w:p>
          <w:p w:rsidR="00AE2F91" w:rsidRDefault="00AE2F91" w:rsidP="00AE2F91">
            <w:pPr>
              <w:pStyle w:val="ASFKTableListMark"/>
            </w:pPr>
            <w:r>
              <w:t>одноименного поля, изменяемого АКР при формировании по АЗИ;</w:t>
            </w:r>
          </w:p>
          <w:p w:rsidR="00AE2F91" w:rsidRPr="009D7E06" w:rsidRDefault="00AE2F91" w:rsidP="00AE2F91">
            <w:pPr>
              <w:pStyle w:val="ASFKTableListMark"/>
            </w:pPr>
            <w:r>
              <w:t>одноименного поля АКС, при формировании по АКС.</w:t>
            </w:r>
          </w:p>
        </w:tc>
      </w:tr>
      <w:tr w:rsidR="002F38B1" w:rsidRPr="00EE7EB8">
        <w:tc>
          <w:tcPr>
            <w:tcW w:w="5000" w:type="pct"/>
            <w:gridSpan w:val="2"/>
          </w:tcPr>
          <w:p w:rsidR="002F38B1" w:rsidRPr="009D7E06" w:rsidRDefault="002F38B1" w:rsidP="002F38B1">
            <w:pPr>
              <w:pStyle w:val="ASFKTablenorm"/>
            </w:pPr>
            <w:r>
              <w:t>Группа</w:t>
            </w:r>
            <w:r w:rsidRPr="00D37E3F">
              <w:t xml:space="preserve"> полей «</w:t>
            </w:r>
            <w:r>
              <w:t>Банк получателя</w:t>
            </w:r>
            <w:r w:rsidRPr="00D37E3F">
              <w:t>»</w:t>
            </w:r>
          </w:p>
        </w:tc>
      </w:tr>
      <w:tr w:rsidR="002F38B1" w:rsidRPr="00EE7EB8">
        <w:tc>
          <w:tcPr>
            <w:tcW w:w="2210" w:type="pct"/>
          </w:tcPr>
          <w:p w:rsidR="002F38B1" w:rsidRPr="009D7E06" w:rsidRDefault="002F38B1" w:rsidP="00FE2932">
            <w:pPr>
              <w:pStyle w:val="ASFKTablenorm"/>
            </w:pPr>
            <w:r>
              <w:t>Наименование банка</w:t>
            </w:r>
          </w:p>
        </w:tc>
        <w:tc>
          <w:tcPr>
            <w:tcW w:w="2790" w:type="pct"/>
          </w:tcPr>
          <w:p w:rsidR="002F38B1" w:rsidRPr="009D7E06" w:rsidRDefault="002F38B1" w:rsidP="00FE2932">
            <w:pPr>
              <w:pStyle w:val="ASFKTablenorm"/>
            </w:pPr>
            <w:r>
              <w:t>Наименование банка.</w:t>
            </w:r>
          </w:p>
        </w:tc>
      </w:tr>
      <w:tr w:rsidR="00EC4D25" w:rsidRPr="00EE7EB8">
        <w:tc>
          <w:tcPr>
            <w:tcW w:w="2210" w:type="pct"/>
          </w:tcPr>
          <w:p w:rsidR="00EC4D25" w:rsidRDefault="00EC4D25" w:rsidP="00FE2932">
            <w:pPr>
              <w:pStyle w:val="ASFKTablenorm"/>
            </w:pPr>
            <w:r>
              <w:t>БИК</w:t>
            </w:r>
          </w:p>
        </w:tc>
        <w:tc>
          <w:tcPr>
            <w:tcW w:w="2790" w:type="pct"/>
          </w:tcPr>
          <w:p w:rsidR="00EC4D25" w:rsidRDefault="00EC4D25" w:rsidP="00FE2932">
            <w:pPr>
              <w:pStyle w:val="ASFKTablenorm"/>
            </w:pPr>
            <w:r>
              <w:t>БИК.</w:t>
            </w:r>
          </w:p>
        </w:tc>
      </w:tr>
      <w:tr w:rsidR="00EC4D25" w:rsidRPr="00EE7EB8">
        <w:tc>
          <w:tcPr>
            <w:tcW w:w="2210" w:type="pct"/>
          </w:tcPr>
          <w:p w:rsidR="00EC4D25" w:rsidRDefault="00EC4D25" w:rsidP="00FE2932">
            <w:pPr>
              <w:pStyle w:val="ASFKTablenorm"/>
            </w:pPr>
            <w:r>
              <w:t>Резервное поле 2</w:t>
            </w:r>
          </w:p>
        </w:tc>
        <w:tc>
          <w:tcPr>
            <w:tcW w:w="2790" w:type="pct"/>
          </w:tcPr>
          <w:p w:rsidR="00EC4D25" w:rsidRDefault="005F5014" w:rsidP="00FE2932">
            <w:pPr>
              <w:pStyle w:val="ASFKTablenorm"/>
            </w:pPr>
            <w:r>
              <w:t>Резервное поле 2.</w:t>
            </w:r>
          </w:p>
        </w:tc>
      </w:tr>
      <w:tr w:rsidR="002F38B1" w:rsidRPr="00EE7EB8">
        <w:tc>
          <w:tcPr>
            <w:tcW w:w="5000" w:type="pct"/>
            <w:gridSpan w:val="2"/>
          </w:tcPr>
          <w:p w:rsidR="002F38B1" w:rsidRPr="009D7E06" w:rsidRDefault="002F38B1" w:rsidP="00E2097C">
            <w:pPr>
              <w:pStyle w:val="ASFKTablenorm"/>
            </w:pPr>
            <w:r>
              <w:t>Группа</w:t>
            </w:r>
            <w:r w:rsidRPr="00D37E3F">
              <w:t xml:space="preserve"> полей «</w:t>
            </w:r>
            <w:r>
              <w:t>Информация о</w:t>
            </w:r>
            <w:r w:rsidR="00E2097C">
              <w:t xml:space="preserve"> Казначейском обеспечении обязательства</w:t>
            </w:r>
            <w:r w:rsidRPr="00D37E3F">
              <w:t>»</w:t>
            </w:r>
          </w:p>
        </w:tc>
      </w:tr>
      <w:tr w:rsidR="002F38B1" w:rsidRPr="00EE7EB8">
        <w:tc>
          <w:tcPr>
            <w:tcW w:w="2210" w:type="pct"/>
          </w:tcPr>
          <w:p w:rsidR="002F38B1" w:rsidRPr="00043B85" w:rsidDel="00FD0142" w:rsidRDefault="00E2097C" w:rsidP="00E2097C">
            <w:pPr>
              <w:pStyle w:val="ASFKTablenorm"/>
            </w:pPr>
            <w:r>
              <w:lastRenderedPageBreak/>
              <w:t>Вид</w:t>
            </w:r>
          </w:p>
        </w:tc>
        <w:tc>
          <w:tcPr>
            <w:tcW w:w="2790" w:type="pct"/>
          </w:tcPr>
          <w:p w:rsidR="002F38B1" w:rsidRDefault="002F38B1" w:rsidP="00FE2932">
            <w:pPr>
              <w:pStyle w:val="ASFKTablenorm"/>
            </w:pPr>
            <w:r w:rsidRPr="00043B85">
              <w:t>В</w:t>
            </w:r>
            <w:r>
              <w:t>озможные значения:</w:t>
            </w:r>
          </w:p>
          <w:p w:rsidR="002F38B1" w:rsidRDefault="002F38B1" w:rsidP="00FE2932">
            <w:pPr>
              <w:pStyle w:val="ASFKTableListMark"/>
            </w:pPr>
            <w:r>
              <w:t>н</w:t>
            </w:r>
            <w:r w:rsidRPr="00347354">
              <w:t>епокр</w:t>
            </w:r>
            <w:r w:rsidRPr="00043B85">
              <w:t>ы</w:t>
            </w:r>
            <w:r w:rsidRPr="00347354">
              <w:t>тый</w:t>
            </w:r>
            <w:r>
              <w:t>;</w:t>
            </w:r>
          </w:p>
          <w:p w:rsidR="002F38B1" w:rsidRPr="00043B85" w:rsidDel="00FD0142" w:rsidRDefault="002F38B1" w:rsidP="00FE2932">
            <w:pPr>
              <w:pStyle w:val="ASFKTableListMark"/>
            </w:pPr>
            <w:r w:rsidRPr="00347354">
              <w:t>переведе</w:t>
            </w:r>
            <w:r w:rsidRPr="00043B85">
              <w:t>н</w:t>
            </w:r>
            <w:r w:rsidRPr="00347354">
              <w:t>ный, непокрытый</w:t>
            </w:r>
            <w:r>
              <w:t>.</w:t>
            </w:r>
          </w:p>
        </w:tc>
      </w:tr>
      <w:tr w:rsidR="002F38B1" w:rsidRPr="00EE7EB8">
        <w:tc>
          <w:tcPr>
            <w:tcW w:w="2210" w:type="pct"/>
          </w:tcPr>
          <w:p w:rsidR="002F38B1" w:rsidRPr="00043B85" w:rsidDel="00FD0142" w:rsidRDefault="002F38B1" w:rsidP="00FE2932">
            <w:pPr>
              <w:pStyle w:val="ASFKTablenorm"/>
            </w:pPr>
            <w:r w:rsidRPr="00043B85">
              <w:t xml:space="preserve">Срок действия </w:t>
            </w:r>
          </w:p>
        </w:tc>
        <w:tc>
          <w:tcPr>
            <w:tcW w:w="2790" w:type="pct"/>
          </w:tcPr>
          <w:p w:rsidR="002F38B1" w:rsidRPr="00043B85" w:rsidDel="00FD0142" w:rsidRDefault="00E2097C" w:rsidP="00E2097C">
            <w:pPr>
              <w:pStyle w:val="ASFKTablenorm"/>
            </w:pPr>
            <w:r>
              <w:t>Срок действия</w:t>
            </w:r>
            <w:r w:rsidR="002F38B1">
              <w:t>.</w:t>
            </w:r>
          </w:p>
        </w:tc>
      </w:tr>
      <w:tr w:rsidR="002F38B1" w:rsidRPr="00EE7EB8">
        <w:tc>
          <w:tcPr>
            <w:tcW w:w="2210" w:type="pct"/>
          </w:tcPr>
          <w:p w:rsidR="002F38B1" w:rsidRPr="00043B85" w:rsidDel="00FD0142" w:rsidRDefault="00E2097C" w:rsidP="00FE2932">
            <w:pPr>
              <w:pStyle w:val="ASFKTablenorm"/>
            </w:pPr>
            <w:r>
              <w:t>Резервное поле 3</w:t>
            </w:r>
          </w:p>
        </w:tc>
        <w:tc>
          <w:tcPr>
            <w:tcW w:w="2790" w:type="pct"/>
          </w:tcPr>
          <w:p w:rsidR="002F38B1" w:rsidRPr="00043B85" w:rsidDel="00FD0142" w:rsidRDefault="00E2097C" w:rsidP="00FE2932">
            <w:pPr>
              <w:pStyle w:val="ASFKTablenorm"/>
            </w:pPr>
            <w:r>
              <w:t>Резервное поле 3.</w:t>
            </w:r>
          </w:p>
        </w:tc>
      </w:tr>
      <w:tr w:rsidR="00EB52B7" w:rsidRPr="00EE7EB8">
        <w:tc>
          <w:tcPr>
            <w:tcW w:w="2210" w:type="pct"/>
          </w:tcPr>
          <w:p w:rsidR="00EB52B7" w:rsidRPr="00EB52B7" w:rsidDel="00FD0142" w:rsidRDefault="00EB52B7" w:rsidP="006369F3">
            <w:pPr>
              <w:pStyle w:val="ASFKTablenorm"/>
            </w:pPr>
            <w:r w:rsidRPr="00EB52B7">
              <w:t>Номер, дата, предмет (цель предоставления субсидии, наименование товаров, работ, услуг) соглашения/государственного контракта/контракта/договора</w:t>
            </w:r>
          </w:p>
        </w:tc>
        <w:tc>
          <w:tcPr>
            <w:tcW w:w="2790" w:type="pct"/>
          </w:tcPr>
          <w:p w:rsidR="00EB52B7" w:rsidRPr="00EB52B7" w:rsidDel="00FD0142" w:rsidRDefault="00EB52B7" w:rsidP="006369F3">
            <w:pPr>
              <w:pStyle w:val="ASFKTablenorm"/>
            </w:pPr>
            <w:r w:rsidRPr="00EB52B7">
              <w:t>Номер, дата, предмет (цель предоставления субсидии, наименование товаров, работ, услуг) соглашения/государственного контракта/контракта/договора.</w:t>
            </w:r>
          </w:p>
        </w:tc>
      </w:tr>
      <w:tr w:rsidR="002F38B1" w:rsidRPr="00EE7EB8">
        <w:tc>
          <w:tcPr>
            <w:tcW w:w="2210" w:type="pct"/>
          </w:tcPr>
          <w:p w:rsidR="002F38B1" w:rsidRPr="00043B85" w:rsidDel="00FD0142" w:rsidRDefault="002F38B1" w:rsidP="00FE2932">
            <w:pPr>
              <w:pStyle w:val="ASFKTablenorm"/>
            </w:pPr>
            <w:r w:rsidRPr="00043B85">
              <w:t>Примечание</w:t>
            </w:r>
          </w:p>
        </w:tc>
        <w:tc>
          <w:tcPr>
            <w:tcW w:w="2790" w:type="pct"/>
          </w:tcPr>
          <w:p w:rsidR="002F38B1" w:rsidRPr="00043B85" w:rsidDel="00FD0142" w:rsidRDefault="002F38B1" w:rsidP="00FE2932">
            <w:pPr>
              <w:pStyle w:val="ASFKTablenorm"/>
            </w:pPr>
            <w:r w:rsidRPr="00043B85">
              <w:t>Примечание</w:t>
            </w:r>
            <w:r>
              <w:t>.</w:t>
            </w:r>
          </w:p>
        </w:tc>
      </w:tr>
    </w:tbl>
    <w:p w:rsidR="00FE2932" w:rsidRDefault="00FE2932" w:rsidP="00FE2932">
      <w:pPr>
        <w:pStyle w:val="ASFKNormal"/>
      </w:pPr>
      <w:r w:rsidRPr="00D7400B">
        <w:t xml:space="preserve">ЭФ документа </w:t>
      </w:r>
      <w:r>
        <w:t>«</w:t>
      </w:r>
      <w:r w:rsidR="006038AE">
        <w:t>Казначейское обеспечение обязательств</w:t>
      </w:r>
      <w:r w:rsidR="00346BC3">
        <w:t>», закладки</w:t>
      </w:r>
      <w:r w:rsidRPr="00D7400B">
        <w:t xml:space="preserve"> </w:t>
      </w:r>
      <w:r>
        <w:t>«</w:t>
      </w:r>
      <w:r w:rsidR="004B076C">
        <w:t xml:space="preserve">Сведения о казначейском </w:t>
      </w:r>
      <w:r w:rsidR="00E2097C">
        <w:t>обеспечении обязательств</w:t>
      </w:r>
      <w:r w:rsidR="004B076C">
        <w:t xml:space="preserve"> (3)</w:t>
      </w:r>
      <w:r>
        <w:t>»</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_Ref455658840 \h </w:instrText>
      </w:r>
      <w:r w:rsidR="00B66220">
        <w:fldChar w:fldCharType="separate"/>
      </w:r>
      <w:r w:rsidR="00C90AC7">
        <w:rPr>
          <w:noProof/>
        </w:rPr>
        <w:t>156</w:t>
      </w:r>
      <w:r w:rsidR="00B66220">
        <w:fldChar w:fldCharType="end"/>
      </w:r>
      <w:r w:rsidRPr="00D7400B">
        <w:t xml:space="preserve">. </w:t>
      </w:r>
    </w:p>
    <w:p w:rsidR="00FE2932" w:rsidRDefault="004D71D9" w:rsidP="00FE2932">
      <w:pPr>
        <w:pStyle w:val="ASFKFigure"/>
      </w:pPr>
      <w:r>
        <w:rPr>
          <w:noProof/>
        </w:rPr>
        <w:drawing>
          <wp:inline distT="0" distB="0" distL="0" distR="0">
            <wp:extent cx="6124575" cy="4572000"/>
            <wp:effectExtent l="0" t="0" r="9525" b="0"/>
            <wp:docPr id="234" name="Рисунок 23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FE2932" w:rsidRPr="007E1423" w:rsidRDefault="00FE2932" w:rsidP="00FE2932">
      <w:pPr>
        <w:pStyle w:val="ASFKFigName"/>
      </w:pPr>
      <w:r>
        <w:fldChar w:fldCharType="begin"/>
      </w:r>
      <w:r>
        <w:instrText xml:space="preserve"> SEQ Рисунок \* ARABIC </w:instrText>
      </w:r>
      <w:r>
        <w:fldChar w:fldCharType="separate"/>
      </w:r>
      <w:bookmarkStart w:id="1098" w:name="_Ref455658840"/>
      <w:bookmarkStart w:id="1099" w:name="_Toc71109115"/>
      <w:r w:rsidR="00C90AC7">
        <w:rPr>
          <w:noProof/>
        </w:rPr>
        <w:t>156</w:t>
      </w:r>
      <w:bookmarkEnd w:id="1098"/>
      <w:r>
        <w:fldChar w:fldCharType="end"/>
      </w:r>
      <w:r w:rsidRPr="00D7400B">
        <w:t xml:space="preserve">. ЭФ документа </w:t>
      </w:r>
      <w:r>
        <w:t>«</w:t>
      </w:r>
      <w:r w:rsidR="006038AE">
        <w:t>Казначейское обеспечение обязательств</w:t>
      </w:r>
      <w:r w:rsidR="00346BC3">
        <w:t>», закладки</w:t>
      </w:r>
      <w:r w:rsidRPr="00D7400B">
        <w:t xml:space="preserve"> </w:t>
      </w:r>
      <w:r>
        <w:t>«</w:t>
      </w:r>
      <w:r w:rsidR="00E2097C">
        <w:t>Сведения о казначейском обеспечении обязательств</w:t>
      </w:r>
      <w:r w:rsidR="004B076C">
        <w:t xml:space="preserve"> (3)</w:t>
      </w:r>
      <w:r>
        <w:t>»</w:t>
      </w:r>
      <w:bookmarkEnd w:id="1099"/>
    </w:p>
    <w:p w:rsidR="00FE2932" w:rsidRDefault="00FE2932" w:rsidP="00FE2932">
      <w:r w:rsidRPr="00D7400B">
        <w:t xml:space="preserve">Перечень полей документа </w:t>
      </w:r>
      <w:r>
        <w:t>«</w:t>
      </w:r>
      <w:r w:rsidR="006038AE">
        <w:t>Казначейское обеспечение обязательств</w:t>
      </w:r>
      <w:r w:rsidR="00346BC3">
        <w:t>», закладки</w:t>
      </w:r>
      <w:r w:rsidRPr="00D7400B">
        <w:t xml:space="preserve"> </w:t>
      </w:r>
      <w:r>
        <w:t>«</w:t>
      </w:r>
      <w:r w:rsidR="00E2097C">
        <w:t>Сведения о казначейском обеспечении обязательств</w:t>
      </w:r>
      <w:r w:rsidR="004B076C">
        <w:t xml:space="preserve"> (3)</w:t>
      </w:r>
      <w:r>
        <w:t xml:space="preserve">» </w:t>
      </w:r>
      <w:r w:rsidRPr="00D7400B">
        <w:t>приведен в та</w:t>
      </w:r>
      <w:r w:rsidRPr="005C5253">
        <w:t>б</w:t>
      </w:r>
      <w:r w:rsidRPr="00D7400B">
        <w:t>лице</w:t>
      </w:r>
      <w:r w:rsidR="000F1E60" w:rsidRPr="00AB7803">
        <w:t> </w:t>
      </w:r>
      <w:r>
        <w:fldChar w:fldCharType="begin"/>
      </w:r>
      <w:r>
        <w:instrText xml:space="preserve"> REF _Ref455658775 \h </w:instrText>
      </w:r>
      <w:r>
        <w:fldChar w:fldCharType="separate"/>
      </w:r>
      <w:r w:rsidR="00C90AC7">
        <w:rPr>
          <w:noProof/>
        </w:rPr>
        <w:t>97</w:t>
      </w:r>
      <w:r>
        <w:fldChar w:fldCharType="end"/>
      </w:r>
      <w:r>
        <w:t>.</w:t>
      </w:r>
    </w:p>
    <w:p w:rsidR="00FE2932" w:rsidRPr="00AB7803" w:rsidRDefault="007A4D89" w:rsidP="00FE2932">
      <w:pPr>
        <w:pStyle w:val="ASFKNameTable"/>
      </w:pPr>
      <w:r>
        <w:rPr>
          <w:noProof/>
        </w:rPr>
        <w:lastRenderedPageBreak/>
        <w:fldChar w:fldCharType="begin"/>
      </w:r>
      <w:r>
        <w:rPr>
          <w:noProof/>
        </w:rPr>
        <w:instrText xml:space="preserve"> SEQ Таблица \* ARABIC </w:instrText>
      </w:r>
      <w:r>
        <w:rPr>
          <w:noProof/>
        </w:rPr>
        <w:fldChar w:fldCharType="separate"/>
      </w:r>
      <w:bookmarkStart w:id="1100" w:name="_Ref455658775"/>
      <w:bookmarkStart w:id="1101" w:name="_Toc71108745"/>
      <w:r w:rsidR="00C90AC7">
        <w:rPr>
          <w:noProof/>
        </w:rPr>
        <w:t>97</w:t>
      </w:r>
      <w:bookmarkEnd w:id="1100"/>
      <w:r>
        <w:rPr>
          <w:noProof/>
        </w:rPr>
        <w:fldChar w:fldCharType="end"/>
      </w:r>
      <w:r w:rsidR="00FE2932" w:rsidRPr="00AB7803">
        <w:t xml:space="preserve">. Описание полей документа </w:t>
      </w:r>
      <w:r w:rsidR="00FE2932">
        <w:t>«</w:t>
      </w:r>
      <w:r w:rsidR="006038AE">
        <w:t>Казначейское обеспечение обязательств</w:t>
      </w:r>
      <w:r w:rsidR="00346BC3">
        <w:t>», закладки</w:t>
      </w:r>
      <w:r w:rsidR="00FE2932" w:rsidRPr="00AB7803">
        <w:t xml:space="preserve"> </w:t>
      </w:r>
      <w:r w:rsidR="00FE2932">
        <w:t>«</w:t>
      </w:r>
      <w:r w:rsidR="00E2097C">
        <w:t>Сведения о казначейском обеспечении обязательств</w:t>
      </w:r>
      <w:r w:rsidR="004B076C">
        <w:t xml:space="preserve"> (3)</w:t>
      </w:r>
      <w:r w:rsidR="00FE2932">
        <w:t>»</w:t>
      </w:r>
      <w:bookmarkEnd w:id="11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47"/>
        <w:gridCol w:w="5781"/>
      </w:tblGrid>
      <w:tr w:rsidR="00FE2932" w:rsidRPr="00EE7EB8">
        <w:trPr>
          <w:trHeight w:val="305"/>
          <w:tblHeader/>
        </w:trPr>
        <w:tc>
          <w:tcPr>
            <w:tcW w:w="19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E2932" w:rsidRPr="00256C78" w:rsidRDefault="00FE2932" w:rsidP="00FE2932">
            <w:pPr>
              <w:pStyle w:val="ASFKTableHead"/>
            </w:pPr>
            <w:r w:rsidRPr="00256C78">
              <w:t>Наименование поля</w:t>
            </w:r>
          </w:p>
        </w:tc>
        <w:tc>
          <w:tcPr>
            <w:tcW w:w="30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E2932" w:rsidRPr="00256C78" w:rsidRDefault="00FE2932" w:rsidP="00FE2932">
            <w:pPr>
              <w:pStyle w:val="ASFKTableHead"/>
            </w:pPr>
            <w:r w:rsidRPr="00256C78">
              <w:t>Описание поля</w:t>
            </w:r>
          </w:p>
        </w:tc>
      </w:tr>
      <w:tr w:rsidR="00FE2932" w:rsidRPr="00EE7EB8">
        <w:tc>
          <w:tcPr>
            <w:tcW w:w="5000" w:type="pct"/>
            <w:gridSpan w:val="2"/>
          </w:tcPr>
          <w:p w:rsidR="00FE2932" w:rsidRPr="00D37E3F" w:rsidRDefault="00FE2932" w:rsidP="004B076C">
            <w:pPr>
              <w:pStyle w:val="ASFKTablenorm"/>
            </w:pPr>
            <w:r>
              <w:t>Группа</w:t>
            </w:r>
            <w:r w:rsidRPr="00D37E3F">
              <w:t xml:space="preserve"> полей «</w:t>
            </w:r>
            <w:r>
              <w:t>1. Кратк</w:t>
            </w:r>
            <w:r w:rsidRPr="00043B85">
              <w:t xml:space="preserve">ие сведения </w:t>
            </w:r>
            <w:r w:rsidR="004B076C">
              <w:t>о получателе бюджетных средств</w:t>
            </w:r>
            <w:r w:rsidRPr="00043B85">
              <w:t xml:space="preserve"> (организации)</w:t>
            </w:r>
            <w:r w:rsidRPr="00D37E3F">
              <w:t>»</w:t>
            </w:r>
          </w:p>
        </w:tc>
      </w:tr>
      <w:tr w:rsidR="00FE2932" w:rsidRPr="00EE7EB8">
        <w:tc>
          <w:tcPr>
            <w:tcW w:w="1998" w:type="pct"/>
          </w:tcPr>
          <w:p w:rsidR="00FE2932" w:rsidRPr="00D37E3F" w:rsidRDefault="00FE2932" w:rsidP="00FE2932">
            <w:pPr>
              <w:pStyle w:val="ASFKTablenorm"/>
            </w:pPr>
            <w:r>
              <w:t>Наименование бю</w:t>
            </w:r>
            <w:r w:rsidRPr="000910E7">
              <w:t>д</w:t>
            </w:r>
            <w:r>
              <w:t>жета</w:t>
            </w:r>
          </w:p>
        </w:tc>
        <w:tc>
          <w:tcPr>
            <w:tcW w:w="3002" w:type="pct"/>
          </w:tcPr>
          <w:p w:rsidR="00FE2932" w:rsidRPr="00D37E3F" w:rsidRDefault="00FE2932" w:rsidP="00FE2932">
            <w:pPr>
              <w:pStyle w:val="ASFKTablenorm"/>
            </w:pPr>
            <w:r>
              <w:t>Наименование бю</w:t>
            </w:r>
            <w:r w:rsidRPr="000910E7">
              <w:t>д</w:t>
            </w:r>
            <w:r>
              <w:t>жета.</w:t>
            </w:r>
          </w:p>
        </w:tc>
      </w:tr>
      <w:tr w:rsidR="00FE2932" w:rsidRPr="00EE7EB8">
        <w:trPr>
          <w:trHeight w:val="70"/>
        </w:trPr>
        <w:tc>
          <w:tcPr>
            <w:tcW w:w="1998" w:type="pct"/>
          </w:tcPr>
          <w:p w:rsidR="00FE2932" w:rsidRPr="00D37E3F" w:rsidRDefault="00FE2932" w:rsidP="00FE2932">
            <w:pPr>
              <w:pStyle w:val="ASFKTablenorm"/>
            </w:pPr>
            <w:r>
              <w:t>Код бюджета</w:t>
            </w:r>
          </w:p>
        </w:tc>
        <w:tc>
          <w:tcPr>
            <w:tcW w:w="3002" w:type="pct"/>
          </w:tcPr>
          <w:p w:rsidR="00FE2932" w:rsidRPr="00D37E3F" w:rsidRDefault="00FE2932" w:rsidP="00FE2932">
            <w:pPr>
              <w:pStyle w:val="ASFKTablenorm"/>
            </w:pPr>
            <w:r>
              <w:t>Код бюджета.</w:t>
            </w:r>
          </w:p>
        </w:tc>
      </w:tr>
      <w:tr w:rsidR="00FE2932" w:rsidRPr="00EE7EB8">
        <w:tc>
          <w:tcPr>
            <w:tcW w:w="1998" w:type="pct"/>
          </w:tcPr>
          <w:p w:rsidR="00FE2932" w:rsidRPr="00D37E3F" w:rsidRDefault="004B076C" w:rsidP="00FE2932">
            <w:pPr>
              <w:pStyle w:val="ASFKTablenorm"/>
            </w:pPr>
            <w:r>
              <w:t>ПБС</w:t>
            </w:r>
            <w:r w:rsidR="00FE2932">
              <w:t xml:space="preserve"> (орг</w:t>
            </w:r>
            <w:r w:rsidR="00FE2932" w:rsidRPr="000910E7">
              <w:t>а</w:t>
            </w:r>
            <w:r w:rsidR="00FE2932">
              <w:t>низация)</w:t>
            </w:r>
          </w:p>
        </w:tc>
        <w:tc>
          <w:tcPr>
            <w:tcW w:w="3002" w:type="pct"/>
          </w:tcPr>
          <w:p w:rsidR="00FE2932" w:rsidRPr="00D37E3F" w:rsidRDefault="004B076C" w:rsidP="00FE2932">
            <w:pPr>
              <w:pStyle w:val="ASFKTablenorm"/>
            </w:pPr>
            <w:r>
              <w:t>ПБС (орг</w:t>
            </w:r>
            <w:r w:rsidRPr="000910E7">
              <w:t>а</w:t>
            </w:r>
            <w:r>
              <w:t>низация</w:t>
            </w:r>
            <w:r w:rsidR="00FE2932">
              <w:t>).</w:t>
            </w:r>
          </w:p>
        </w:tc>
      </w:tr>
      <w:tr w:rsidR="00FE2932" w:rsidRPr="00EE7EB8">
        <w:tc>
          <w:tcPr>
            <w:tcW w:w="1998" w:type="pct"/>
          </w:tcPr>
          <w:p w:rsidR="00FE2932" w:rsidRPr="00D37E3F" w:rsidRDefault="00356A2D" w:rsidP="00FE2932">
            <w:pPr>
              <w:pStyle w:val="ASFKTablenorm"/>
            </w:pPr>
            <w:r>
              <w:t>П</w:t>
            </w:r>
            <w:r w:rsidR="00FE2932">
              <w:t>о ОКТМО</w:t>
            </w:r>
          </w:p>
        </w:tc>
        <w:tc>
          <w:tcPr>
            <w:tcW w:w="3002" w:type="pct"/>
          </w:tcPr>
          <w:p w:rsidR="00FE2932" w:rsidRPr="00D37E3F" w:rsidRDefault="00FE2932" w:rsidP="00FE2932">
            <w:pPr>
              <w:pStyle w:val="ASFKTablenorm"/>
            </w:pPr>
            <w:r>
              <w:t>по ОКТМО.</w:t>
            </w:r>
          </w:p>
        </w:tc>
      </w:tr>
      <w:tr w:rsidR="00FE2932" w:rsidRPr="00EE7EB8">
        <w:tc>
          <w:tcPr>
            <w:tcW w:w="1998" w:type="pct"/>
          </w:tcPr>
          <w:p w:rsidR="00FE2932" w:rsidRDefault="00FE2932" w:rsidP="00FE2932">
            <w:pPr>
              <w:pStyle w:val="ASFKTablenorm"/>
            </w:pPr>
            <w:r>
              <w:t>Наименование ГРБС</w:t>
            </w:r>
          </w:p>
        </w:tc>
        <w:tc>
          <w:tcPr>
            <w:tcW w:w="3002" w:type="pct"/>
          </w:tcPr>
          <w:p w:rsidR="00FE2932" w:rsidRDefault="00FE2932" w:rsidP="00FE2932">
            <w:pPr>
              <w:pStyle w:val="ASFKTablenorm"/>
            </w:pPr>
            <w:r>
              <w:t>Наименование ГРБС.</w:t>
            </w:r>
          </w:p>
        </w:tc>
      </w:tr>
      <w:tr w:rsidR="00FE2932" w:rsidRPr="00EE7EB8">
        <w:tc>
          <w:tcPr>
            <w:tcW w:w="1998" w:type="pct"/>
          </w:tcPr>
          <w:p w:rsidR="00FE2932" w:rsidRDefault="00356A2D" w:rsidP="00FE2932">
            <w:pPr>
              <w:pStyle w:val="ASFKTablenorm"/>
            </w:pPr>
            <w:r>
              <w:t>П</w:t>
            </w:r>
            <w:r w:rsidR="00FE2932">
              <w:t>о Сводному реестру</w:t>
            </w:r>
          </w:p>
        </w:tc>
        <w:tc>
          <w:tcPr>
            <w:tcW w:w="3002" w:type="pct"/>
          </w:tcPr>
          <w:p w:rsidR="00FE2932" w:rsidRDefault="00FE2932" w:rsidP="00FE2932">
            <w:pPr>
              <w:pStyle w:val="ASFKTablenorm"/>
            </w:pPr>
            <w:r>
              <w:t>по Сводному реестру.</w:t>
            </w:r>
          </w:p>
        </w:tc>
      </w:tr>
      <w:tr w:rsidR="00FE2932" w:rsidRPr="00EE7EB8">
        <w:tc>
          <w:tcPr>
            <w:tcW w:w="1998" w:type="pct"/>
          </w:tcPr>
          <w:p w:rsidR="00FE2932" w:rsidRDefault="00356A2D" w:rsidP="00FE2932">
            <w:pPr>
              <w:pStyle w:val="ASFKTablenorm"/>
            </w:pPr>
            <w:r>
              <w:t>П</w:t>
            </w:r>
            <w:r w:rsidR="00FE2932">
              <w:t>о ОКПО</w:t>
            </w:r>
          </w:p>
        </w:tc>
        <w:tc>
          <w:tcPr>
            <w:tcW w:w="3002" w:type="pct"/>
          </w:tcPr>
          <w:p w:rsidR="00FE2932" w:rsidRDefault="00FE2932" w:rsidP="00FE2932">
            <w:pPr>
              <w:pStyle w:val="ASFKTablenorm"/>
            </w:pPr>
            <w:r>
              <w:t>по ОКПО.</w:t>
            </w:r>
          </w:p>
        </w:tc>
      </w:tr>
      <w:tr w:rsidR="00FE2932" w:rsidRPr="00EE7EB8">
        <w:tc>
          <w:tcPr>
            <w:tcW w:w="1998" w:type="pct"/>
          </w:tcPr>
          <w:p w:rsidR="00FE2932" w:rsidRDefault="00FE2932" w:rsidP="00FE2932">
            <w:pPr>
              <w:pStyle w:val="ASFKTablenorm"/>
            </w:pPr>
            <w:r>
              <w:t>Глава по БК</w:t>
            </w:r>
          </w:p>
        </w:tc>
        <w:tc>
          <w:tcPr>
            <w:tcW w:w="3002" w:type="pct"/>
          </w:tcPr>
          <w:p w:rsidR="00FE2932" w:rsidRDefault="00FE2932" w:rsidP="00FE2932">
            <w:pPr>
              <w:pStyle w:val="ASFKTablenorm"/>
            </w:pPr>
            <w:r>
              <w:t>Глава по БК.</w:t>
            </w:r>
          </w:p>
        </w:tc>
      </w:tr>
      <w:tr w:rsidR="00FE2932" w:rsidRPr="00EE7EB8">
        <w:tc>
          <w:tcPr>
            <w:tcW w:w="5000" w:type="pct"/>
            <w:gridSpan w:val="2"/>
          </w:tcPr>
          <w:p w:rsidR="00FE2932" w:rsidRPr="009D7E06" w:rsidRDefault="00FE2932" w:rsidP="00E2097C">
            <w:pPr>
              <w:pStyle w:val="ASFKTablenorm"/>
            </w:pPr>
            <w:r w:rsidRPr="009D7E06">
              <w:t>Группа полей «</w:t>
            </w:r>
            <w:r>
              <w:t xml:space="preserve">2. </w:t>
            </w:r>
            <w:r w:rsidR="00637208" w:rsidRPr="00337934">
              <w:t>Сведения о документе-основании</w:t>
            </w:r>
            <w:r w:rsidRPr="009D7E06">
              <w:t>»</w:t>
            </w:r>
          </w:p>
        </w:tc>
      </w:tr>
      <w:tr w:rsidR="00FE2932" w:rsidRPr="00B34BB4">
        <w:tc>
          <w:tcPr>
            <w:tcW w:w="1998" w:type="pct"/>
          </w:tcPr>
          <w:p w:rsidR="00FE2932" w:rsidRPr="00B34BB4" w:rsidRDefault="00FE2932" w:rsidP="00FE2932">
            <w:pPr>
              <w:pStyle w:val="ASFKTablenorm"/>
            </w:pPr>
            <w:r w:rsidRPr="00B34BB4">
              <w:t>Код строки</w:t>
            </w:r>
          </w:p>
        </w:tc>
        <w:tc>
          <w:tcPr>
            <w:tcW w:w="3002" w:type="pct"/>
          </w:tcPr>
          <w:p w:rsidR="00FE2932" w:rsidRPr="00B34BB4" w:rsidRDefault="00FE2932" w:rsidP="00E2097C">
            <w:pPr>
              <w:pStyle w:val="ASFKTablenorm"/>
            </w:pPr>
            <w:r w:rsidRPr="00B34BB4">
              <w:t>Наименование</w:t>
            </w:r>
            <w:r>
              <w:t xml:space="preserve"> поля «0</w:t>
            </w:r>
            <w:r w:rsidR="00E2097C">
              <w:t>1</w:t>
            </w:r>
            <w:r w:rsidRPr="00B34BB4">
              <w:t>»</w:t>
            </w:r>
            <w:r>
              <w:t>.</w:t>
            </w:r>
          </w:p>
        </w:tc>
      </w:tr>
      <w:tr w:rsidR="00FE2932" w:rsidRPr="00B34BB4">
        <w:tc>
          <w:tcPr>
            <w:tcW w:w="1998" w:type="pct"/>
          </w:tcPr>
          <w:p w:rsidR="00FE2932" w:rsidRPr="00B34BB4" w:rsidRDefault="00FE2932" w:rsidP="00FE2932">
            <w:pPr>
              <w:pStyle w:val="ASFKTablenorm"/>
            </w:pPr>
            <w:r w:rsidRPr="00B34BB4">
              <w:t>Номер</w:t>
            </w:r>
          </w:p>
        </w:tc>
        <w:tc>
          <w:tcPr>
            <w:tcW w:w="3002" w:type="pct"/>
          </w:tcPr>
          <w:p w:rsidR="00FE2932" w:rsidRPr="00B34BB4" w:rsidRDefault="00FE2932" w:rsidP="00FE2932">
            <w:pPr>
              <w:pStyle w:val="ASFKTablenorm"/>
            </w:pPr>
            <w:r w:rsidRPr="00B34BB4">
              <w:t>Номер</w:t>
            </w:r>
            <w:r>
              <w:t>.</w:t>
            </w:r>
          </w:p>
        </w:tc>
      </w:tr>
      <w:tr w:rsidR="00FE2932" w:rsidRPr="00B34BB4">
        <w:tc>
          <w:tcPr>
            <w:tcW w:w="1998" w:type="pct"/>
          </w:tcPr>
          <w:p w:rsidR="00FE2932" w:rsidRPr="00B34BB4" w:rsidRDefault="00FE2932" w:rsidP="00FE2932">
            <w:pPr>
              <w:pStyle w:val="ASFKTablenorm"/>
            </w:pPr>
            <w:r w:rsidRPr="00B34BB4">
              <w:t>Дата</w:t>
            </w:r>
          </w:p>
        </w:tc>
        <w:tc>
          <w:tcPr>
            <w:tcW w:w="3002" w:type="pct"/>
          </w:tcPr>
          <w:p w:rsidR="00FE2932" w:rsidRPr="00B34BB4" w:rsidRDefault="00FE2932" w:rsidP="00FE2932">
            <w:pPr>
              <w:pStyle w:val="ASFKTablenorm"/>
            </w:pPr>
            <w:r w:rsidRPr="00B34BB4">
              <w:t>Дата</w:t>
            </w:r>
            <w:r>
              <w:t>.</w:t>
            </w:r>
          </w:p>
        </w:tc>
      </w:tr>
      <w:tr w:rsidR="00FE2932" w:rsidRPr="00B34BB4">
        <w:tc>
          <w:tcPr>
            <w:tcW w:w="1998" w:type="pct"/>
          </w:tcPr>
          <w:p w:rsidR="00FE2932" w:rsidRPr="00B34BB4" w:rsidRDefault="00FE2932" w:rsidP="00FE2932">
            <w:pPr>
              <w:pStyle w:val="ASFKTablenorm"/>
            </w:pPr>
            <w:r w:rsidRPr="00B34BB4">
              <w:t>Идентификатор</w:t>
            </w:r>
          </w:p>
        </w:tc>
        <w:tc>
          <w:tcPr>
            <w:tcW w:w="3002" w:type="pct"/>
          </w:tcPr>
          <w:p w:rsidR="00FE2932" w:rsidRPr="00B34BB4" w:rsidRDefault="00FE2932" w:rsidP="00FE2932">
            <w:pPr>
              <w:pStyle w:val="ASFKTablenorm"/>
            </w:pPr>
            <w:r w:rsidRPr="00B34BB4">
              <w:t>Идентификатор</w:t>
            </w:r>
            <w:r>
              <w:t>.</w:t>
            </w:r>
          </w:p>
        </w:tc>
      </w:tr>
      <w:tr w:rsidR="00FE2932" w:rsidRPr="00B34BB4">
        <w:tc>
          <w:tcPr>
            <w:tcW w:w="1998" w:type="pct"/>
          </w:tcPr>
          <w:p w:rsidR="00FE2932" w:rsidRPr="00B34BB4" w:rsidRDefault="00FE2932" w:rsidP="00E2097C">
            <w:pPr>
              <w:pStyle w:val="ASFKTablenorm"/>
            </w:pPr>
            <w:r>
              <w:t xml:space="preserve">Номер </w:t>
            </w:r>
            <w:r w:rsidR="00E2097C">
              <w:t>БО</w:t>
            </w:r>
          </w:p>
        </w:tc>
        <w:tc>
          <w:tcPr>
            <w:tcW w:w="3002" w:type="pct"/>
          </w:tcPr>
          <w:p w:rsidR="00FE2932" w:rsidRPr="00B34BB4" w:rsidRDefault="00FE2932" w:rsidP="00FE2932">
            <w:pPr>
              <w:pStyle w:val="ASFKTablenorm"/>
            </w:pPr>
            <w:r>
              <w:t>Номер б</w:t>
            </w:r>
            <w:r w:rsidRPr="00B34BB4">
              <w:t>юджетно</w:t>
            </w:r>
            <w:r>
              <w:t>го</w:t>
            </w:r>
            <w:r w:rsidRPr="00B34BB4">
              <w:t xml:space="preserve"> обязательств</w:t>
            </w:r>
            <w:r>
              <w:t>а.</w:t>
            </w:r>
          </w:p>
        </w:tc>
      </w:tr>
      <w:tr w:rsidR="00E2097C" w:rsidRPr="00B34BB4">
        <w:tc>
          <w:tcPr>
            <w:tcW w:w="1998" w:type="pct"/>
          </w:tcPr>
          <w:p w:rsidR="00E2097C" w:rsidRDefault="00E2097C" w:rsidP="00E2097C">
            <w:pPr>
              <w:pStyle w:val="ASFKTablenorm"/>
            </w:pPr>
            <w:r>
              <w:t>НДС</w:t>
            </w:r>
          </w:p>
        </w:tc>
        <w:tc>
          <w:tcPr>
            <w:tcW w:w="3002" w:type="pct"/>
          </w:tcPr>
          <w:p w:rsidR="00E2097C" w:rsidRDefault="00E2097C" w:rsidP="00FE2932">
            <w:pPr>
              <w:pStyle w:val="ASFKTablenorm"/>
            </w:pPr>
            <w:r>
              <w:t>НДС.</w:t>
            </w:r>
          </w:p>
        </w:tc>
      </w:tr>
      <w:tr w:rsidR="00FE2932" w:rsidRPr="00B34BB4">
        <w:tc>
          <w:tcPr>
            <w:tcW w:w="1998" w:type="pct"/>
          </w:tcPr>
          <w:p w:rsidR="00FE2932" w:rsidRPr="00B34BB4" w:rsidRDefault="00FE2932" w:rsidP="00FE2932">
            <w:pPr>
              <w:pStyle w:val="ASFKTablenorm"/>
            </w:pPr>
            <w:r w:rsidRPr="00B34BB4">
              <w:t xml:space="preserve">Код строки </w:t>
            </w:r>
          </w:p>
        </w:tc>
        <w:tc>
          <w:tcPr>
            <w:tcW w:w="3002" w:type="pct"/>
          </w:tcPr>
          <w:p w:rsidR="00FE2932" w:rsidRPr="00B34BB4" w:rsidRDefault="00FE2932" w:rsidP="00FE2932">
            <w:pPr>
              <w:pStyle w:val="ASFKTablenorm"/>
            </w:pPr>
            <w:r w:rsidRPr="00B34BB4">
              <w:t>Наименование</w:t>
            </w:r>
            <w:r>
              <w:t xml:space="preserve"> </w:t>
            </w:r>
            <w:r w:rsidRPr="00B34BB4">
              <w:t>поля «02»</w:t>
            </w:r>
            <w:r>
              <w:t>.</w:t>
            </w:r>
          </w:p>
        </w:tc>
      </w:tr>
      <w:tr w:rsidR="00FE2932" w:rsidRPr="00E2097C">
        <w:tc>
          <w:tcPr>
            <w:tcW w:w="1998" w:type="pct"/>
          </w:tcPr>
          <w:p w:rsidR="00FE2932" w:rsidRPr="00E2097C" w:rsidRDefault="00FE2932" w:rsidP="00FE2932">
            <w:pPr>
              <w:pStyle w:val="ASFKTablenorm"/>
            </w:pPr>
            <w:r w:rsidRPr="00E2097C">
              <w:t>Номер</w:t>
            </w:r>
          </w:p>
        </w:tc>
        <w:tc>
          <w:tcPr>
            <w:tcW w:w="3002" w:type="pct"/>
          </w:tcPr>
          <w:p w:rsidR="00FE2932" w:rsidRPr="00E2097C" w:rsidRDefault="00FE2932" w:rsidP="00FE2932">
            <w:pPr>
              <w:pStyle w:val="ASFKTablenorm"/>
            </w:pPr>
            <w:r w:rsidRPr="00E2097C">
              <w:t>Номер.</w:t>
            </w:r>
          </w:p>
        </w:tc>
      </w:tr>
      <w:tr w:rsidR="00FE2932" w:rsidRPr="00B34BB4">
        <w:tc>
          <w:tcPr>
            <w:tcW w:w="1998" w:type="pct"/>
          </w:tcPr>
          <w:p w:rsidR="00FE2932" w:rsidRPr="00B34BB4" w:rsidRDefault="00FE2932" w:rsidP="00FE2932">
            <w:pPr>
              <w:pStyle w:val="ASFKTablenorm"/>
            </w:pPr>
            <w:r w:rsidRPr="00B34BB4">
              <w:t>Дата</w:t>
            </w:r>
          </w:p>
        </w:tc>
        <w:tc>
          <w:tcPr>
            <w:tcW w:w="3002" w:type="pct"/>
          </w:tcPr>
          <w:p w:rsidR="00FE2932" w:rsidRPr="00B34BB4" w:rsidRDefault="00FE2932" w:rsidP="00FE2932">
            <w:pPr>
              <w:pStyle w:val="ASFKTablenorm"/>
            </w:pPr>
            <w:r w:rsidRPr="00B34BB4">
              <w:t>Дата</w:t>
            </w:r>
            <w:r>
              <w:t>.</w:t>
            </w:r>
          </w:p>
        </w:tc>
      </w:tr>
      <w:tr w:rsidR="00FE2932" w:rsidRPr="00B34BB4">
        <w:tc>
          <w:tcPr>
            <w:tcW w:w="1998" w:type="pct"/>
          </w:tcPr>
          <w:p w:rsidR="00FE2932" w:rsidRPr="00B34BB4" w:rsidRDefault="00FE2932" w:rsidP="00FE2932">
            <w:pPr>
              <w:pStyle w:val="ASFKTablenorm"/>
            </w:pPr>
            <w:r w:rsidRPr="00B34BB4">
              <w:t>Идентификатор</w:t>
            </w:r>
          </w:p>
        </w:tc>
        <w:tc>
          <w:tcPr>
            <w:tcW w:w="3002" w:type="pct"/>
          </w:tcPr>
          <w:p w:rsidR="00FE2932" w:rsidRPr="00B34BB4" w:rsidRDefault="00FE2932" w:rsidP="00FE2932">
            <w:pPr>
              <w:pStyle w:val="ASFKTablenorm"/>
            </w:pPr>
            <w:r w:rsidRPr="00B34BB4">
              <w:t>Идентификатор</w:t>
            </w:r>
            <w:r>
              <w:t>.</w:t>
            </w:r>
          </w:p>
        </w:tc>
      </w:tr>
      <w:tr w:rsidR="00FE2932" w:rsidRPr="00B34BB4">
        <w:tc>
          <w:tcPr>
            <w:tcW w:w="1998" w:type="pct"/>
          </w:tcPr>
          <w:p w:rsidR="00FE2932" w:rsidRPr="00B34BB4" w:rsidRDefault="00FE2932" w:rsidP="00E2097C">
            <w:pPr>
              <w:pStyle w:val="ASFKTablenorm"/>
            </w:pPr>
            <w:r>
              <w:t xml:space="preserve">Номер </w:t>
            </w:r>
            <w:r w:rsidR="00E2097C">
              <w:t>БО</w:t>
            </w:r>
          </w:p>
        </w:tc>
        <w:tc>
          <w:tcPr>
            <w:tcW w:w="3002" w:type="pct"/>
          </w:tcPr>
          <w:p w:rsidR="00FE2932" w:rsidRPr="00B34BB4" w:rsidRDefault="00FE2932" w:rsidP="00FE2932">
            <w:pPr>
              <w:pStyle w:val="ASFKTablenorm"/>
            </w:pPr>
            <w:r>
              <w:t>Номер б</w:t>
            </w:r>
            <w:r w:rsidRPr="00B34BB4">
              <w:t>юджетно</w:t>
            </w:r>
            <w:r>
              <w:t>го</w:t>
            </w:r>
            <w:r w:rsidRPr="00B34BB4">
              <w:t xml:space="preserve"> обязательств</w:t>
            </w:r>
            <w:r>
              <w:t>а.</w:t>
            </w:r>
          </w:p>
        </w:tc>
      </w:tr>
      <w:tr w:rsidR="00E2097C" w:rsidRPr="00B34BB4">
        <w:tc>
          <w:tcPr>
            <w:tcW w:w="1998" w:type="pct"/>
          </w:tcPr>
          <w:p w:rsidR="00E2097C" w:rsidRDefault="00E2097C" w:rsidP="00E2097C">
            <w:pPr>
              <w:pStyle w:val="ASFKTablenorm"/>
            </w:pPr>
            <w:r>
              <w:t>НДС</w:t>
            </w:r>
          </w:p>
        </w:tc>
        <w:tc>
          <w:tcPr>
            <w:tcW w:w="3002" w:type="pct"/>
          </w:tcPr>
          <w:p w:rsidR="00E2097C" w:rsidRDefault="00E2097C" w:rsidP="00FE2932">
            <w:pPr>
              <w:pStyle w:val="ASFKTablenorm"/>
            </w:pPr>
            <w:r>
              <w:t>НДС.</w:t>
            </w:r>
          </w:p>
        </w:tc>
      </w:tr>
      <w:tr w:rsidR="00FE2932" w:rsidRPr="00B34BB4">
        <w:tc>
          <w:tcPr>
            <w:tcW w:w="1998" w:type="pct"/>
          </w:tcPr>
          <w:p w:rsidR="00FE2932" w:rsidRPr="00B34BB4" w:rsidRDefault="00FE2932" w:rsidP="00FE2932">
            <w:pPr>
              <w:pStyle w:val="ASFKTablenorm"/>
            </w:pPr>
            <w:r w:rsidRPr="00B34BB4">
              <w:t>Код по БК</w:t>
            </w:r>
          </w:p>
        </w:tc>
        <w:tc>
          <w:tcPr>
            <w:tcW w:w="3002" w:type="pct"/>
          </w:tcPr>
          <w:p w:rsidR="00FE2932" w:rsidRPr="00B34BB4" w:rsidRDefault="00FE2932" w:rsidP="00FE2932">
            <w:pPr>
              <w:pStyle w:val="ASFKTablenorm"/>
            </w:pPr>
            <w:r w:rsidRPr="00B34BB4">
              <w:t>Код по БК</w:t>
            </w:r>
            <w:r>
              <w:t>.</w:t>
            </w:r>
          </w:p>
        </w:tc>
      </w:tr>
      <w:tr w:rsidR="00FE2932" w:rsidRPr="00B34BB4">
        <w:tc>
          <w:tcPr>
            <w:tcW w:w="1998" w:type="pct"/>
          </w:tcPr>
          <w:p w:rsidR="00FE2932" w:rsidRPr="00B34BB4" w:rsidRDefault="00FE2932" w:rsidP="00FE2932">
            <w:pPr>
              <w:pStyle w:val="ASFKTablenorm"/>
            </w:pPr>
            <w:r w:rsidRPr="00B34BB4">
              <w:t>Код объекта ФАИП</w:t>
            </w:r>
            <w:r w:rsidR="00E2097C">
              <w:t xml:space="preserve"> (КМИ)</w:t>
            </w:r>
          </w:p>
        </w:tc>
        <w:tc>
          <w:tcPr>
            <w:tcW w:w="3002" w:type="pct"/>
          </w:tcPr>
          <w:p w:rsidR="00FE2932" w:rsidRPr="00B34BB4" w:rsidRDefault="00FE2932" w:rsidP="00FE2932">
            <w:pPr>
              <w:pStyle w:val="ASFKTablenorm"/>
            </w:pPr>
            <w:r w:rsidRPr="00B34BB4">
              <w:t>Код объекта ФАИП</w:t>
            </w:r>
            <w:r w:rsidR="00E2097C">
              <w:t xml:space="preserve"> (КМИ)</w:t>
            </w:r>
            <w:r>
              <w:t>.</w:t>
            </w:r>
          </w:p>
        </w:tc>
      </w:tr>
      <w:tr w:rsidR="00FE2932" w:rsidRPr="00B34BB4">
        <w:tc>
          <w:tcPr>
            <w:tcW w:w="5000" w:type="pct"/>
            <w:gridSpan w:val="2"/>
          </w:tcPr>
          <w:p w:rsidR="00FE2932" w:rsidRPr="00B34BB4" w:rsidRDefault="00FE2932" w:rsidP="00E2097C">
            <w:pPr>
              <w:pStyle w:val="ASFKTablenorm"/>
            </w:pPr>
            <w:r w:rsidRPr="009D7E06">
              <w:t>Группа полей «</w:t>
            </w:r>
            <w:r w:rsidR="00EB6E8B">
              <w:t xml:space="preserve">3. </w:t>
            </w:r>
            <w:r w:rsidR="00E2097C">
              <w:t>Сведения о ранее выданных К</w:t>
            </w:r>
            <w:r w:rsidRPr="00B34BB4">
              <w:t xml:space="preserve">азначейских </w:t>
            </w:r>
            <w:r w:rsidR="00E2097C">
              <w:t xml:space="preserve">обеспечениях обязательств </w:t>
            </w:r>
            <w:r w:rsidRPr="00B34BB4">
              <w:t>(СПРАВОЧНО)</w:t>
            </w:r>
            <w:r w:rsidRPr="009D7E06">
              <w:t>»</w:t>
            </w:r>
          </w:p>
        </w:tc>
      </w:tr>
      <w:tr w:rsidR="00FE2932" w:rsidRPr="00B34BB4">
        <w:tc>
          <w:tcPr>
            <w:tcW w:w="1998" w:type="pct"/>
          </w:tcPr>
          <w:p w:rsidR="00FE2932" w:rsidRPr="00B34BB4" w:rsidRDefault="00FE2932" w:rsidP="00FE2932">
            <w:pPr>
              <w:pStyle w:val="ASFKTablenorm"/>
            </w:pPr>
            <w:r w:rsidRPr="00B34BB4">
              <w:t>Номер</w:t>
            </w:r>
          </w:p>
        </w:tc>
        <w:tc>
          <w:tcPr>
            <w:tcW w:w="3002" w:type="pct"/>
          </w:tcPr>
          <w:p w:rsidR="00FE2932" w:rsidRPr="00B34BB4" w:rsidRDefault="00FE2932" w:rsidP="00FE2932">
            <w:pPr>
              <w:pStyle w:val="ASFKTablenorm"/>
            </w:pPr>
            <w:r w:rsidRPr="00B34BB4">
              <w:t>Номер</w:t>
            </w:r>
            <w:r>
              <w:t>.</w:t>
            </w:r>
          </w:p>
        </w:tc>
      </w:tr>
      <w:tr w:rsidR="00FE2932" w:rsidRPr="00B34BB4">
        <w:tc>
          <w:tcPr>
            <w:tcW w:w="1998" w:type="pct"/>
          </w:tcPr>
          <w:p w:rsidR="00FE2932" w:rsidRPr="00B34BB4" w:rsidDel="00227C85" w:rsidRDefault="00FE2932" w:rsidP="00FE2932">
            <w:pPr>
              <w:pStyle w:val="ASFKTablenorm"/>
            </w:pPr>
            <w:r w:rsidRPr="00B34BB4">
              <w:t>Дата</w:t>
            </w:r>
          </w:p>
        </w:tc>
        <w:tc>
          <w:tcPr>
            <w:tcW w:w="3002" w:type="pct"/>
          </w:tcPr>
          <w:p w:rsidR="00FE2932" w:rsidRPr="00B34BB4" w:rsidDel="00227C85" w:rsidRDefault="00FE2932" w:rsidP="00FE2932">
            <w:pPr>
              <w:pStyle w:val="ASFKTablenorm"/>
            </w:pPr>
            <w:r w:rsidRPr="00B34BB4">
              <w:t>Дата</w:t>
            </w:r>
            <w:r>
              <w:t>.</w:t>
            </w:r>
          </w:p>
        </w:tc>
      </w:tr>
      <w:tr w:rsidR="00FE2932" w:rsidRPr="00B34BB4">
        <w:tc>
          <w:tcPr>
            <w:tcW w:w="1998" w:type="pct"/>
          </w:tcPr>
          <w:p w:rsidR="00FE2932" w:rsidRPr="00B34BB4" w:rsidDel="00227C85" w:rsidRDefault="00FE2932" w:rsidP="00FE2932">
            <w:pPr>
              <w:pStyle w:val="ASFKTablenorm"/>
            </w:pPr>
            <w:r w:rsidRPr="00B34BB4">
              <w:t>Плательщик</w:t>
            </w:r>
          </w:p>
        </w:tc>
        <w:tc>
          <w:tcPr>
            <w:tcW w:w="3002" w:type="pct"/>
          </w:tcPr>
          <w:p w:rsidR="00FE2932" w:rsidRPr="00B34BB4" w:rsidDel="00227C85" w:rsidRDefault="00FE2932" w:rsidP="00FE2932">
            <w:pPr>
              <w:pStyle w:val="ASFKTablenorm"/>
            </w:pPr>
            <w:r w:rsidRPr="00B34BB4">
              <w:t>Плательщик</w:t>
            </w:r>
            <w:r>
              <w:t>.</w:t>
            </w:r>
          </w:p>
        </w:tc>
      </w:tr>
      <w:tr w:rsidR="00FE2932" w:rsidRPr="00B34BB4">
        <w:tc>
          <w:tcPr>
            <w:tcW w:w="1998" w:type="pct"/>
          </w:tcPr>
          <w:p w:rsidR="00FE2932" w:rsidRPr="00B34BB4" w:rsidDel="00227C85" w:rsidRDefault="00FE2932" w:rsidP="00FE2932">
            <w:pPr>
              <w:pStyle w:val="ASFKTablenorm"/>
            </w:pPr>
            <w:r w:rsidRPr="00B34BB4">
              <w:t>Номер л/с плательщика</w:t>
            </w:r>
          </w:p>
        </w:tc>
        <w:tc>
          <w:tcPr>
            <w:tcW w:w="3002" w:type="pct"/>
          </w:tcPr>
          <w:p w:rsidR="00FE2932" w:rsidRPr="00B34BB4" w:rsidDel="00227C85" w:rsidRDefault="00FE2932" w:rsidP="00FE2932">
            <w:pPr>
              <w:pStyle w:val="ASFKTablenorm"/>
            </w:pPr>
            <w:r w:rsidRPr="00B34BB4">
              <w:t>Номер л/с плательщика</w:t>
            </w:r>
            <w:r>
              <w:t>.</w:t>
            </w:r>
          </w:p>
        </w:tc>
      </w:tr>
      <w:tr w:rsidR="00FE2932" w:rsidRPr="00B34BB4">
        <w:tc>
          <w:tcPr>
            <w:tcW w:w="1998" w:type="pct"/>
          </w:tcPr>
          <w:p w:rsidR="00FE2932" w:rsidRPr="00B34BB4" w:rsidDel="00227C85" w:rsidRDefault="00FE2932" w:rsidP="00FE2932">
            <w:pPr>
              <w:pStyle w:val="ASFKTablenorm"/>
            </w:pPr>
            <w:r w:rsidRPr="00B34BB4">
              <w:t>Получатель</w:t>
            </w:r>
          </w:p>
        </w:tc>
        <w:tc>
          <w:tcPr>
            <w:tcW w:w="3002" w:type="pct"/>
          </w:tcPr>
          <w:p w:rsidR="00FE2932" w:rsidRPr="00B34BB4" w:rsidDel="00227C85" w:rsidRDefault="00FE2932" w:rsidP="00FE2932">
            <w:pPr>
              <w:pStyle w:val="ASFKTablenorm"/>
            </w:pPr>
            <w:r w:rsidRPr="00B34BB4">
              <w:t>Получатель</w:t>
            </w:r>
            <w:r>
              <w:t>.</w:t>
            </w:r>
          </w:p>
        </w:tc>
      </w:tr>
      <w:tr w:rsidR="00FE2932" w:rsidRPr="00B34BB4">
        <w:tc>
          <w:tcPr>
            <w:tcW w:w="1998" w:type="pct"/>
          </w:tcPr>
          <w:p w:rsidR="00FE2932" w:rsidRPr="00B34BB4" w:rsidDel="00227C85" w:rsidRDefault="00FE2932" w:rsidP="00FE2932">
            <w:pPr>
              <w:pStyle w:val="ASFKTablenorm"/>
            </w:pPr>
            <w:r w:rsidRPr="00B34BB4">
              <w:t>Номер л/с получателя</w:t>
            </w:r>
          </w:p>
        </w:tc>
        <w:tc>
          <w:tcPr>
            <w:tcW w:w="3002" w:type="pct"/>
          </w:tcPr>
          <w:p w:rsidR="00FE2932" w:rsidRPr="00B34BB4" w:rsidDel="00227C85" w:rsidRDefault="00FE2932" w:rsidP="00FE2932">
            <w:pPr>
              <w:pStyle w:val="ASFKTablenorm"/>
            </w:pPr>
            <w:r w:rsidRPr="00B34BB4">
              <w:t>Номер л/с получателя</w:t>
            </w:r>
            <w:r>
              <w:t>.</w:t>
            </w:r>
          </w:p>
        </w:tc>
      </w:tr>
    </w:tbl>
    <w:p w:rsidR="00FE2932" w:rsidRDefault="00FE2932" w:rsidP="00FE2932">
      <w:pPr>
        <w:pStyle w:val="ASFKNormal"/>
      </w:pPr>
      <w:r w:rsidRPr="00D7400B">
        <w:t xml:space="preserve">ЭФ документа </w:t>
      </w:r>
      <w:r>
        <w:t>«</w:t>
      </w:r>
      <w:r w:rsidR="006038AE">
        <w:t>Казначейское обеспечение обязательств</w:t>
      </w:r>
      <w:r w:rsidR="00346BC3">
        <w:t>», закладки</w:t>
      </w:r>
      <w:r w:rsidRPr="00D7400B">
        <w:t xml:space="preserve"> </w:t>
      </w:r>
      <w:r>
        <w:t>«Подписи (4)»</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_Ref455658855 \h </w:instrText>
      </w:r>
      <w:r w:rsidR="00B66220">
        <w:fldChar w:fldCharType="separate"/>
      </w:r>
      <w:r w:rsidR="00C90AC7">
        <w:rPr>
          <w:noProof/>
        </w:rPr>
        <w:t>157</w:t>
      </w:r>
      <w:r w:rsidR="00B66220">
        <w:fldChar w:fldCharType="end"/>
      </w:r>
      <w:r w:rsidRPr="00D7400B">
        <w:t xml:space="preserve">. </w:t>
      </w:r>
    </w:p>
    <w:p w:rsidR="00FE2932" w:rsidRDefault="004D71D9" w:rsidP="00FE2932">
      <w:pPr>
        <w:pStyle w:val="ASFKFigure"/>
      </w:pPr>
      <w:r>
        <w:rPr>
          <w:noProof/>
        </w:rPr>
        <w:lastRenderedPageBreak/>
        <w:drawing>
          <wp:inline distT="0" distB="0" distL="0" distR="0">
            <wp:extent cx="6124575" cy="1371600"/>
            <wp:effectExtent l="0" t="0" r="9525" b="0"/>
            <wp:docPr id="235" name="Рисунок 235"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4"/>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124575" cy="1371600"/>
                    </a:xfrm>
                    <a:prstGeom prst="rect">
                      <a:avLst/>
                    </a:prstGeom>
                    <a:noFill/>
                    <a:ln>
                      <a:noFill/>
                    </a:ln>
                  </pic:spPr>
                </pic:pic>
              </a:graphicData>
            </a:graphic>
          </wp:inline>
        </w:drawing>
      </w:r>
    </w:p>
    <w:p w:rsidR="00FE2932" w:rsidRPr="007E1423" w:rsidRDefault="00FE2932" w:rsidP="00FE2932">
      <w:pPr>
        <w:pStyle w:val="ASFKFigName"/>
      </w:pPr>
      <w:r w:rsidRPr="007E1423">
        <w:fldChar w:fldCharType="begin"/>
      </w:r>
      <w:r w:rsidRPr="007E1423">
        <w:instrText xml:space="preserve"> SEQ Рисунок \* ARABIC </w:instrText>
      </w:r>
      <w:r w:rsidRPr="007E1423">
        <w:fldChar w:fldCharType="separate"/>
      </w:r>
      <w:bookmarkStart w:id="1102" w:name="_Ref455658855"/>
      <w:bookmarkStart w:id="1103" w:name="_Toc71109116"/>
      <w:r w:rsidR="00C90AC7">
        <w:rPr>
          <w:noProof/>
        </w:rPr>
        <w:t>157</w:t>
      </w:r>
      <w:bookmarkEnd w:id="1102"/>
      <w:r w:rsidRPr="007E1423">
        <w:fldChar w:fldCharType="end"/>
      </w:r>
      <w:r w:rsidRPr="007E1423">
        <w:t>. ЭФ документа «</w:t>
      </w:r>
      <w:r w:rsidR="006038AE">
        <w:t>Казначейское обеспечение обязательств</w:t>
      </w:r>
      <w:r w:rsidR="00346BC3">
        <w:t>», закладки</w:t>
      </w:r>
      <w:r w:rsidRPr="007E1423">
        <w:t xml:space="preserve"> «</w:t>
      </w:r>
      <w:r>
        <w:t>Подписи (4)»</w:t>
      </w:r>
      <w:bookmarkEnd w:id="1103"/>
    </w:p>
    <w:p w:rsidR="00FE2932" w:rsidRDefault="00FE2932" w:rsidP="00FE2932">
      <w:r w:rsidRPr="00D7400B">
        <w:t xml:space="preserve">Перечень полей документа </w:t>
      </w:r>
      <w:r>
        <w:t>«</w:t>
      </w:r>
      <w:r w:rsidR="006038AE">
        <w:t>Казначейское обеспечение обязательств</w:t>
      </w:r>
      <w:r w:rsidR="00346BC3">
        <w:t>», закладки</w:t>
      </w:r>
      <w:r w:rsidRPr="00D7400B">
        <w:t xml:space="preserve"> </w:t>
      </w:r>
      <w:r>
        <w:t xml:space="preserve">«Подписи (4)» </w:t>
      </w:r>
      <w:r w:rsidRPr="00D7400B">
        <w:t>пр</w:t>
      </w:r>
      <w:r w:rsidRPr="00FE2932">
        <w:t>и</w:t>
      </w:r>
      <w:r w:rsidRPr="00D7400B">
        <w:t>веден в та</w:t>
      </w:r>
      <w:r w:rsidRPr="006D4164">
        <w:t>б</w:t>
      </w:r>
      <w:r w:rsidRPr="00D7400B">
        <w:t>лице</w:t>
      </w:r>
      <w:r w:rsidR="000F1E60" w:rsidRPr="00AB7803">
        <w:t> </w:t>
      </w:r>
      <w:r>
        <w:fldChar w:fldCharType="begin"/>
      </w:r>
      <w:r>
        <w:instrText xml:space="preserve"> REF _Ref455658774 \h </w:instrText>
      </w:r>
      <w:r>
        <w:fldChar w:fldCharType="separate"/>
      </w:r>
      <w:r w:rsidR="00C90AC7">
        <w:rPr>
          <w:noProof/>
        </w:rPr>
        <w:t>98</w:t>
      </w:r>
      <w:r>
        <w:fldChar w:fldCharType="end"/>
      </w:r>
      <w:r>
        <w:t>.</w:t>
      </w:r>
    </w:p>
    <w:p w:rsidR="00FE2932" w:rsidRPr="00AB7803" w:rsidRDefault="007A4D89" w:rsidP="00FE2932">
      <w:pPr>
        <w:pStyle w:val="ASFKNameTable"/>
      </w:pPr>
      <w:r>
        <w:rPr>
          <w:noProof/>
        </w:rPr>
        <w:fldChar w:fldCharType="begin"/>
      </w:r>
      <w:r>
        <w:rPr>
          <w:noProof/>
        </w:rPr>
        <w:instrText xml:space="preserve"> SEQ Таблица \* ARABIC </w:instrText>
      </w:r>
      <w:r>
        <w:rPr>
          <w:noProof/>
        </w:rPr>
        <w:fldChar w:fldCharType="separate"/>
      </w:r>
      <w:bookmarkStart w:id="1104" w:name="_Ref455658774"/>
      <w:bookmarkStart w:id="1105" w:name="_Toc71108746"/>
      <w:r w:rsidR="00C90AC7">
        <w:rPr>
          <w:noProof/>
        </w:rPr>
        <w:t>98</w:t>
      </w:r>
      <w:bookmarkEnd w:id="1104"/>
      <w:r>
        <w:rPr>
          <w:noProof/>
        </w:rPr>
        <w:fldChar w:fldCharType="end"/>
      </w:r>
      <w:r w:rsidR="00FE2932" w:rsidRPr="00AB7803">
        <w:t xml:space="preserve">. Описание полей документа </w:t>
      </w:r>
      <w:r w:rsidR="00FE2932">
        <w:t>«</w:t>
      </w:r>
      <w:r w:rsidR="006038AE">
        <w:t>Казначейское обеспечение обязательств</w:t>
      </w:r>
      <w:r w:rsidR="00346BC3">
        <w:t>», закладки</w:t>
      </w:r>
      <w:r w:rsidR="00FE2932" w:rsidRPr="00AB7803">
        <w:t xml:space="preserve"> </w:t>
      </w:r>
      <w:r w:rsidR="00FE2932">
        <w:t>«Подписи (4)»</w:t>
      </w:r>
      <w:bookmarkEnd w:id="11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67"/>
        <w:gridCol w:w="5661"/>
      </w:tblGrid>
      <w:tr w:rsidR="00FE2932" w:rsidRPr="00EE7EB8">
        <w:trPr>
          <w:trHeight w:val="305"/>
          <w:tblHeader/>
        </w:trPr>
        <w:tc>
          <w:tcPr>
            <w:tcW w:w="20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E2932" w:rsidRPr="00256C78" w:rsidRDefault="00FE2932" w:rsidP="00FE2932">
            <w:pPr>
              <w:pStyle w:val="ASFKTableHead"/>
            </w:pPr>
            <w:r w:rsidRPr="00256C78">
              <w:t>Наименование поля</w:t>
            </w:r>
          </w:p>
        </w:tc>
        <w:tc>
          <w:tcPr>
            <w:tcW w:w="29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E2932" w:rsidRPr="00256C78" w:rsidRDefault="00FE2932" w:rsidP="00FE2932">
            <w:pPr>
              <w:pStyle w:val="ASFKTableHead"/>
            </w:pPr>
            <w:r w:rsidRPr="00256C78">
              <w:t>Описание поля</w:t>
            </w:r>
          </w:p>
        </w:tc>
      </w:tr>
      <w:tr w:rsidR="00FE2932" w:rsidRPr="00EE7EB8">
        <w:tc>
          <w:tcPr>
            <w:tcW w:w="2060" w:type="pct"/>
          </w:tcPr>
          <w:p w:rsidR="00FE2932" w:rsidRPr="006D4164" w:rsidRDefault="00FE2932" w:rsidP="00EB6E8B">
            <w:pPr>
              <w:pStyle w:val="ASFKTablenorm"/>
            </w:pPr>
            <w:r>
              <w:t>Руководитель (уполномоченное лицо)</w:t>
            </w:r>
            <w:r w:rsidR="00EB6E8B">
              <w:t>. Д</w:t>
            </w:r>
            <w:r>
              <w:t>олжность</w:t>
            </w:r>
          </w:p>
        </w:tc>
        <w:tc>
          <w:tcPr>
            <w:tcW w:w="2940" w:type="pct"/>
          </w:tcPr>
          <w:p w:rsidR="00FE2932" w:rsidRPr="006D4164" w:rsidRDefault="00FE2932" w:rsidP="00FE2932">
            <w:pPr>
              <w:pStyle w:val="ASFKTablenorm"/>
            </w:pPr>
            <w:r>
              <w:t>Должность руководителя (уполномоченного лица).</w:t>
            </w:r>
          </w:p>
        </w:tc>
      </w:tr>
      <w:tr w:rsidR="00FE2932" w:rsidRPr="00EE7EB8">
        <w:tc>
          <w:tcPr>
            <w:tcW w:w="2060" w:type="pct"/>
          </w:tcPr>
          <w:p w:rsidR="00FE2932" w:rsidRPr="006D4164" w:rsidRDefault="00FE2932" w:rsidP="00FE2932">
            <w:pPr>
              <w:pStyle w:val="ASFKTablenorm"/>
            </w:pPr>
            <w:r>
              <w:t>Руководитель (уполномоченное л</w:t>
            </w:r>
            <w:r w:rsidRPr="00DC7C7F">
              <w:t>и</w:t>
            </w:r>
            <w:r>
              <w:t>цо)</w:t>
            </w:r>
            <w:r w:rsidR="00EB6E8B">
              <w:t>. Р</w:t>
            </w:r>
            <w:r>
              <w:t>асшифровка подписи</w:t>
            </w:r>
          </w:p>
        </w:tc>
        <w:tc>
          <w:tcPr>
            <w:tcW w:w="2940" w:type="pct"/>
          </w:tcPr>
          <w:p w:rsidR="00FE2932" w:rsidRPr="006D4164" w:rsidRDefault="00FE2932" w:rsidP="00FE2932">
            <w:pPr>
              <w:pStyle w:val="ASFKTablenorm"/>
            </w:pPr>
            <w:r>
              <w:t>Расшифровка подписи руководителя (уполномоченного лица).</w:t>
            </w:r>
          </w:p>
        </w:tc>
      </w:tr>
      <w:tr w:rsidR="00FE2932" w:rsidRPr="00EE7EB8">
        <w:tc>
          <w:tcPr>
            <w:tcW w:w="2060" w:type="pct"/>
          </w:tcPr>
          <w:p w:rsidR="00FE2932" w:rsidRPr="006D4164" w:rsidRDefault="00FE2932" w:rsidP="00FE2932">
            <w:pPr>
              <w:pStyle w:val="ASFKTablenorm"/>
            </w:pPr>
            <w:r>
              <w:t>Главный бухгалтер (</w:t>
            </w:r>
            <w:r w:rsidR="00EB6E8B">
              <w:t>уполномоченное лицо). Должность</w:t>
            </w:r>
          </w:p>
        </w:tc>
        <w:tc>
          <w:tcPr>
            <w:tcW w:w="2940" w:type="pct"/>
          </w:tcPr>
          <w:p w:rsidR="00FE2932" w:rsidRPr="006D4164" w:rsidRDefault="00FE2932" w:rsidP="00FE2932">
            <w:pPr>
              <w:pStyle w:val="ASFKTablenorm"/>
            </w:pPr>
            <w:r>
              <w:t>Должность главного бухгалтера (уполномоченного лица).</w:t>
            </w:r>
          </w:p>
        </w:tc>
      </w:tr>
      <w:tr w:rsidR="00FE2932" w:rsidRPr="00EE7EB8">
        <w:tc>
          <w:tcPr>
            <w:tcW w:w="2060" w:type="pct"/>
          </w:tcPr>
          <w:p w:rsidR="00FE2932" w:rsidRPr="006D4164" w:rsidRDefault="00FE2932" w:rsidP="00FE2932">
            <w:pPr>
              <w:pStyle w:val="ASFKTablenorm"/>
            </w:pPr>
            <w:r>
              <w:t>Главный бухгалтер (</w:t>
            </w:r>
            <w:r w:rsidR="00EB6E8B">
              <w:t>уполномоченное л</w:t>
            </w:r>
            <w:r w:rsidR="00EB6E8B" w:rsidRPr="00DC7C7F">
              <w:t>и</w:t>
            </w:r>
            <w:r w:rsidR="00EB6E8B">
              <w:t>цо). Расшифровка подписи</w:t>
            </w:r>
          </w:p>
        </w:tc>
        <w:tc>
          <w:tcPr>
            <w:tcW w:w="2940" w:type="pct"/>
          </w:tcPr>
          <w:p w:rsidR="00FE2932" w:rsidRPr="006D4164" w:rsidRDefault="00FE2932" w:rsidP="00FE2932">
            <w:pPr>
              <w:pStyle w:val="ASFKTablenorm"/>
            </w:pPr>
            <w:r>
              <w:t>Расшифровка подписи главного бухгалтера (уполномоче</w:t>
            </w:r>
            <w:r w:rsidRPr="00FE2932">
              <w:t>н</w:t>
            </w:r>
            <w:r>
              <w:t>ного лица).</w:t>
            </w:r>
          </w:p>
        </w:tc>
      </w:tr>
      <w:tr w:rsidR="00FE2932" w:rsidRPr="00EE7EB8">
        <w:tc>
          <w:tcPr>
            <w:tcW w:w="2060" w:type="pct"/>
          </w:tcPr>
          <w:p w:rsidR="00FE2932" w:rsidRPr="006D4164" w:rsidRDefault="00FE2932" w:rsidP="00FE2932">
            <w:pPr>
              <w:pStyle w:val="ASFKTablenorm"/>
            </w:pPr>
            <w:r>
              <w:t>Ответственный исполнитель (</w:t>
            </w:r>
            <w:r w:rsidR="00EB6E8B">
              <w:t>уполномоченное лицо). Должность</w:t>
            </w:r>
          </w:p>
        </w:tc>
        <w:tc>
          <w:tcPr>
            <w:tcW w:w="2940" w:type="pct"/>
          </w:tcPr>
          <w:p w:rsidR="00FE2932" w:rsidRPr="006D4164" w:rsidRDefault="00FE2932" w:rsidP="00FE2932">
            <w:pPr>
              <w:pStyle w:val="ASFKTablenorm"/>
            </w:pPr>
            <w:r>
              <w:t>Должность ответственного исполнителя (уполномоченн</w:t>
            </w:r>
            <w:r w:rsidRPr="00FE2932">
              <w:t>о</w:t>
            </w:r>
            <w:r>
              <w:t>го лица).</w:t>
            </w:r>
          </w:p>
        </w:tc>
      </w:tr>
      <w:tr w:rsidR="00FE2932" w:rsidRPr="00EE7EB8">
        <w:tc>
          <w:tcPr>
            <w:tcW w:w="2060" w:type="pct"/>
          </w:tcPr>
          <w:p w:rsidR="00FE2932" w:rsidRPr="006D4164" w:rsidRDefault="00FE2932" w:rsidP="00FE2932">
            <w:pPr>
              <w:pStyle w:val="ASFKTablenorm"/>
            </w:pPr>
            <w:r>
              <w:t>Ответственный исполнитель (</w:t>
            </w:r>
            <w:r w:rsidR="00EB6E8B">
              <w:t>уполномоченное л</w:t>
            </w:r>
            <w:r w:rsidR="00EB6E8B" w:rsidRPr="00DC7C7F">
              <w:t>и</w:t>
            </w:r>
            <w:r w:rsidR="00EB6E8B">
              <w:t>цо). Расшифровка подписи</w:t>
            </w:r>
          </w:p>
        </w:tc>
        <w:tc>
          <w:tcPr>
            <w:tcW w:w="2940" w:type="pct"/>
          </w:tcPr>
          <w:p w:rsidR="00FE2932" w:rsidRPr="006D4164" w:rsidRDefault="00FE2932" w:rsidP="00FE2932">
            <w:pPr>
              <w:pStyle w:val="ASFKTablenorm"/>
            </w:pPr>
            <w:r>
              <w:t>Расшифровка подписи ответственного исполнителя (упо</w:t>
            </w:r>
            <w:r w:rsidRPr="00FE2932">
              <w:t>л</w:t>
            </w:r>
            <w:r>
              <w:t>номоченного лица).</w:t>
            </w:r>
          </w:p>
        </w:tc>
      </w:tr>
      <w:tr w:rsidR="00FE2932" w:rsidRPr="00EE7EB8">
        <w:tc>
          <w:tcPr>
            <w:tcW w:w="2060" w:type="pct"/>
          </w:tcPr>
          <w:p w:rsidR="00FE2932" w:rsidRPr="006D4164" w:rsidRDefault="00FE2932" w:rsidP="00EB6E8B">
            <w:pPr>
              <w:pStyle w:val="ASFKTablenorm"/>
            </w:pPr>
            <w:r>
              <w:t>Ответственный исполнитель (уполном</w:t>
            </w:r>
            <w:r w:rsidRPr="00FE2932">
              <w:t>о</w:t>
            </w:r>
            <w:r>
              <w:t>ченное л</w:t>
            </w:r>
            <w:r w:rsidRPr="00DC7C7F">
              <w:t>и</w:t>
            </w:r>
            <w:r>
              <w:t>цо)</w:t>
            </w:r>
            <w:r w:rsidR="00EB6E8B">
              <w:t>. Т</w:t>
            </w:r>
            <w:r>
              <w:t>елефон</w:t>
            </w:r>
          </w:p>
        </w:tc>
        <w:tc>
          <w:tcPr>
            <w:tcW w:w="2940" w:type="pct"/>
          </w:tcPr>
          <w:p w:rsidR="00FE2932" w:rsidRPr="006D4164" w:rsidRDefault="00FE2932" w:rsidP="00FE2932">
            <w:pPr>
              <w:pStyle w:val="ASFKTablenorm"/>
            </w:pPr>
            <w:r>
              <w:t>Телефон ответственного исполнителя (уполномоченного л</w:t>
            </w:r>
            <w:r w:rsidRPr="00FE2932">
              <w:t>и</w:t>
            </w:r>
            <w:r>
              <w:t>ца).</w:t>
            </w:r>
          </w:p>
        </w:tc>
      </w:tr>
      <w:tr w:rsidR="00FE2932" w:rsidRPr="00EE7EB8">
        <w:tc>
          <w:tcPr>
            <w:tcW w:w="2060" w:type="pct"/>
          </w:tcPr>
          <w:p w:rsidR="00FE2932" w:rsidRPr="006D4164" w:rsidRDefault="00FE2932" w:rsidP="00EB6E8B">
            <w:pPr>
              <w:pStyle w:val="ASFKTablenorm"/>
            </w:pPr>
            <w:r>
              <w:t>Дата подписания</w:t>
            </w:r>
          </w:p>
        </w:tc>
        <w:tc>
          <w:tcPr>
            <w:tcW w:w="2940" w:type="pct"/>
          </w:tcPr>
          <w:p w:rsidR="00FE2932" w:rsidRPr="006D4164" w:rsidRDefault="00FE2932" w:rsidP="00FE2932">
            <w:pPr>
              <w:pStyle w:val="ASFKTablenorm"/>
            </w:pPr>
            <w:r>
              <w:t>Дата подписания документа.</w:t>
            </w:r>
          </w:p>
        </w:tc>
      </w:tr>
    </w:tbl>
    <w:p w:rsidR="00FE2932" w:rsidRDefault="00FE2932" w:rsidP="00FE2932">
      <w:r w:rsidRPr="00D7400B">
        <w:t xml:space="preserve">ЭФ документа </w:t>
      </w:r>
      <w:r>
        <w:t>«</w:t>
      </w:r>
      <w:r w:rsidR="006038AE">
        <w:t>Казначейское обеспечение обязательств</w:t>
      </w:r>
      <w:r w:rsidR="00346BC3">
        <w:t>», закладки</w:t>
      </w:r>
      <w:r w:rsidRPr="00D7400B">
        <w:t xml:space="preserve"> </w:t>
      </w:r>
      <w:r>
        <w:t>«Дополнительные атрибуты (5)»</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_Ref455658868 \h </w:instrText>
      </w:r>
      <w:r w:rsidR="00B66220">
        <w:fldChar w:fldCharType="separate"/>
      </w:r>
      <w:r w:rsidR="00C90AC7">
        <w:rPr>
          <w:noProof/>
        </w:rPr>
        <w:t>158</w:t>
      </w:r>
      <w:r w:rsidR="00B66220">
        <w:fldChar w:fldCharType="end"/>
      </w:r>
      <w:r w:rsidRPr="00D7400B">
        <w:t>.</w:t>
      </w:r>
    </w:p>
    <w:p w:rsidR="00FE2932" w:rsidRDefault="004D71D9" w:rsidP="00FE2932">
      <w:pPr>
        <w:pStyle w:val="ASFKFigure"/>
      </w:pPr>
      <w:r>
        <w:rPr>
          <w:noProof/>
        </w:rPr>
        <w:drawing>
          <wp:inline distT="0" distB="0" distL="0" distR="0">
            <wp:extent cx="6124575" cy="733425"/>
            <wp:effectExtent l="0" t="0" r="9525" b="9525"/>
            <wp:docPr id="236" name="Рисунок 236" descr="Допол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Дополн"/>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6124575" cy="733425"/>
                    </a:xfrm>
                    <a:prstGeom prst="rect">
                      <a:avLst/>
                    </a:prstGeom>
                    <a:noFill/>
                    <a:ln>
                      <a:noFill/>
                    </a:ln>
                  </pic:spPr>
                </pic:pic>
              </a:graphicData>
            </a:graphic>
          </wp:inline>
        </w:drawing>
      </w:r>
    </w:p>
    <w:p w:rsidR="00FE2932" w:rsidRPr="007E1423" w:rsidRDefault="00FE2932" w:rsidP="00FE2932">
      <w:pPr>
        <w:pStyle w:val="ASFKFigName"/>
      </w:pPr>
      <w:r>
        <w:fldChar w:fldCharType="begin"/>
      </w:r>
      <w:r>
        <w:instrText xml:space="preserve"> SEQ Рисунок \* ARABIC </w:instrText>
      </w:r>
      <w:r>
        <w:fldChar w:fldCharType="separate"/>
      </w:r>
      <w:bookmarkStart w:id="1106" w:name="_Ref455658868"/>
      <w:bookmarkStart w:id="1107" w:name="_Toc71109117"/>
      <w:r w:rsidR="00C90AC7">
        <w:rPr>
          <w:noProof/>
        </w:rPr>
        <w:t>158</w:t>
      </w:r>
      <w:bookmarkEnd w:id="1106"/>
      <w:r>
        <w:fldChar w:fldCharType="end"/>
      </w:r>
      <w:r w:rsidRPr="00D7400B">
        <w:t xml:space="preserve">. ЭФ документа </w:t>
      </w:r>
      <w:r>
        <w:t>«</w:t>
      </w:r>
      <w:r w:rsidR="006038AE">
        <w:t>Казначейское обеспечение обязательств</w:t>
      </w:r>
      <w:r w:rsidR="00346BC3">
        <w:t>», закладки</w:t>
      </w:r>
      <w:r w:rsidRPr="00D7400B">
        <w:t xml:space="preserve"> </w:t>
      </w:r>
      <w:r>
        <w:t>«Дополнительные атрибуты (5)»</w:t>
      </w:r>
      <w:bookmarkEnd w:id="1107"/>
    </w:p>
    <w:p w:rsidR="00FE2932" w:rsidRDefault="00FE2932" w:rsidP="00FE2932">
      <w:r w:rsidRPr="00D7400B">
        <w:t xml:space="preserve">Перечень полей документа </w:t>
      </w:r>
      <w:r>
        <w:t>«</w:t>
      </w:r>
      <w:r w:rsidR="006038AE">
        <w:t>Казначейское обеспечение обязательств</w:t>
      </w:r>
      <w:r w:rsidR="00346BC3">
        <w:t>», закладки</w:t>
      </w:r>
      <w:r w:rsidRPr="00D7400B">
        <w:t xml:space="preserve"> </w:t>
      </w:r>
      <w:r>
        <w:t xml:space="preserve">«Дополнительные атрибуты (5)» </w:t>
      </w:r>
      <w:r w:rsidRPr="00D7400B">
        <w:t>приведен в та</w:t>
      </w:r>
      <w:r w:rsidRPr="006D4164">
        <w:t>б</w:t>
      </w:r>
      <w:r w:rsidRPr="00D7400B">
        <w:t>лице</w:t>
      </w:r>
      <w:r w:rsidR="000F1E60" w:rsidRPr="00AB7803">
        <w:t> </w:t>
      </w:r>
      <w:r>
        <w:fldChar w:fldCharType="begin"/>
      </w:r>
      <w:r>
        <w:instrText xml:space="preserve"> REF _Ref455658773 \h </w:instrText>
      </w:r>
      <w:r>
        <w:fldChar w:fldCharType="separate"/>
      </w:r>
      <w:r w:rsidR="00C90AC7">
        <w:rPr>
          <w:noProof/>
        </w:rPr>
        <w:t>99</w:t>
      </w:r>
      <w:r>
        <w:fldChar w:fldCharType="end"/>
      </w:r>
      <w:r>
        <w:t>.</w:t>
      </w:r>
    </w:p>
    <w:p w:rsidR="00FE2932" w:rsidRPr="00AB7803" w:rsidRDefault="007A4D89" w:rsidP="00FE2932">
      <w:pPr>
        <w:pStyle w:val="ASFKNameTable"/>
      </w:pPr>
      <w:r>
        <w:rPr>
          <w:noProof/>
        </w:rPr>
        <w:lastRenderedPageBreak/>
        <w:fldChar w:fldCharType="begin"/>
      </w:r>
      <w:r>
        <w:rPr>
          <w:noProof/>
        </w:rPr>
        <w:instrText xml:space="preserve"> SEQ Таблица \* ARABIC </w:instrText>
      </w:r>
      <w:r>
        <w:rPr>
          <w:noProof/>
        </w:rPr>
        <w:fldChar w:fldCharType="separate"/>
      </w:r>
      <w:bookmarkStart w:id="1108" w:name="_Ref455658773"/>
      <w:bookmarkStart w:id="1109" w:name="_Toc71108747"/>
      <w:r w:rsidR="00C90AC7">
        <w:rPr>
          <w:noProof/>
        </w:rPr>
        <w:t>99</w:t>
      </w:r>
      <w:bookmarkEnd w:id="1108"/>
      <w:r>
        <w:rPr>
          <w:noProof/>
        </w:rPr>
        <w:fldChar w:fldCharType="end"/>
      </w:r>
      <w:r w:rsidR="00FE2932" w:rsidRPr="00AB7803">
        <w:t xml:space="preserve">. Описание полей документа </w:t>
      </w:r>
      <w:r w:rsidR="00FE2932">
        <w:t>«</w:t>
      </w:r>
      <w:r w:rsidR="006038AE">
        <w:t>Казначейское обеспечение обязательств</w:t>
      </w:r>
      <w:r w:rsidR="00346BC3">
        <w:t>», закладки</w:t>
      </w:r>
      <w:r w:rsidR="00FE2932" w:rsidRPr="00AB7803">
        <w:t xml:space="preserve"> </w:t>
      </w:r>
      <w:r w:rsidR="00FE2932">
        <w:t>«Дополнительные атрибуты (5)»</w:t>
      </w:r>
      <w:bookmarkEnd w:id="11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3"/>
        <w:gridCol w:w="6965"/>
      </w:tblGrid>
      <w:tr w:rsidR="00FE2932" w:rsidRPr="00EE7EB8">
        <w:trPr>
          <w:trHeight w:val="305"/>
          <w:tblHeader/>
        </w:trPr>
        <w:tc>
          <w:tcPr>
            <w:tcW w:w="13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E2932" w:rsidRPr="00256C78" w:rsidRDefault="00FE2932" w:rsidP="00FE2932">
            <w:pPr>
              <w:pStyle w:val="ASFKTableHead"/>
            </w:pPr>
            <w:r w:rsidRPr="00256C78">
              <w:t>Наименование поля</w:t>
            </w:r>
          </w:p>
        </w:tc>
        <w:tc>
          <w:tcPr>
            <w:tcW w:w="36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E2932" w:rsidRPr="00256C78" w:rsidRDefault="00FE2932" w:rsidP="00FE2932">
            <w:pPr>
              <w:pStyle w:val="ASFKTableHead"/>
            </w:pPr>
            <w:r w:rsidRPr="00256C78">
              <w:t>Описание поля</w:t>
            </w:r>
          </w:p>
        </w:tc>
      </w:tr>
      <w:tr w:rsidR="00FE2932" w:rsidRPr="00EE7EB8">
        <w:tc>
          <w:tcPr>
            <w:tcW w:w="1383" w:type="pct"/>
          </w:tcPr>
          <w:p w:rsidR="00FE2932" w:rsidRPr="00A11758" w:rsidRDefault="00FE2932" w:rsidP="00FE2932">
            <w:pPr>
              <w:pStyle w:val="ASFKTablenorm"/>
            </w:pPr>
            <w:r>
              <w:t>Дата проводки</w:t>
            </w:r>
          </w:p>
        </w:tc>
        <w:tc>
          <w:tcPr>
            <w:tcW w:w="3617" w:type="pct"/>
          </w:tcPr>
          <w:p w:rsidR="00FE2932" w:rsidRPr="00A11758" w:rsidRDefault="00FE2932" w:rsidP="00FE2932">
            <w:pPr>
              <w:pStyle w:val="ASFKTablenorm"/>
            </w:pPr>
            <w:r>
              <w:t>Дата проводки.</w:t>
            </w:r>
          </w:p>
        </w:tc>
      </w:tr>
      <w:tr w:rsidR="007232DF" w:rsidRPr="00EE7EB8" w:rsidTr="004C64FC">
        <w:tc>
          <w:tcPr>
            <w:tcW w:w="1383" w:type="pct"/>
          </w:tcPr>
          <w:p w:rsidR="007232DF" w:rsidRDefault="007232DF" w:rsidP="004C64FC">
            <w:pPr>
              <w:pStyle w:val="ASFKTablenorm"/>
            </w:pPr>
            <w:r>
              <w:t>Подсистема плательщика</w:t>
            </w:r>
          </w:p>
        </w:tc>
        <w:tc>
          <w:tcPr>
            <w:tcW w:w="3617" w:type="pct"/>
          </w:tcPr>
          <w:p w:rsidR="007232DF" w:rsidRDefault="007232DF" w:rsidP="004C64FC">
            <w:pPr>
              <w:pStyle w:val="ASFKTablenorm"/>
            </w:pPr>
            <w:r>
              <w:t>Указывается значение подсистемы л/с плательщика АКР.</w:t>
            </w:r>
          </w:p>
          <w:p w:rsidR="007232DF" w:rsidRDefault="007232DF" w:rsidP="004C64FC">
            <w:pPr>
              <w:pStyle w:val="ASFKTablenorm"/>
            </w:pPr>
            <w:r>
              <w:t>Возможные значения:</w:t>
            </w:r>
          </w:p>
          <w:p w:rsidR="007232DF" w:rsidRDefault="007232DF" w:rsidP="00936C0F">
            <w:pPr>
              <w:pStyle w:val="ASFKTableListNum"/>
              <w:numPr>
                <w:ilvl w:val="0"/>
                <w:numId w:val="108"/>
              </w:numPr>
            </w:pPr>
            <w:r>
              <w:t>Автоматизированная система ФК.</w:t>
            </w:r>
          </w:p>
          <w:p w:rsidR="007232DF" w:rsidRDefault="007232DF" w:rsidP="00936C0F">
            <w:pPr>
              <w:pStyle w:val="ASFKTableListNum"/>
              <w:numPr>
                <w:ilvl w:val="0"/>
                <w:numId w:val="107"/>
              </w:numPr>
            </w:pPr>
            <w:r>
              <w:t>Подсистема управления расходами в части казначейского сопровождения (ПУР КС).</w:t>
            </w:r>
          </w:p>
          <w:p w:rsidR="007232DF" w:rsidRDefault="007232DF" w:rsidP="00936C0F">
            <w:pPr>
              <w:pStyle w:val="ASFKTableListNum"/>
              <w:numPr>
                <w:ilvl w:val="0"/>
                <w:numId w:val="107"/>
              </w:numPr>
            </w:pPr>
            <w:r>
              <w:t>Подсистема управления расходами (ПУР).</w:t>
            </w:r>
          </w:p>
          <w:p w:rsidR="007232DF" w:rsidRDefault="007232DF" w:rsidP="00936C0F">
            <w:pPr>
              <w:pStyle w:val="ASFKTableListNum"/>
              <w:numPr>
                <w:ilvl w:val="0"/>
                <w:numId w:val="107"/>
              </w:numPr>
            </w:pPr>
            <w:r>
              <w:t>Подсистема управления расходами юридических лиц, не являющихся участниками бюджетного процесса (ПУР АУ/БУ).</w:t>
            </w:r>
          </w:p>
        </w:tc>
      </w:tr>
      <w:tr w:rsidR="00FE2932" w:rsidRPr="00EE7EB8">
        <w:tc>
          <w:tcPr>
            <w:tcW w:w="1383" w:type="pct"/>
          </w:tcPr>
          <w:p w:rsidR="00FE2932" w:rsidRPr="00A11758" w:rsidRDefault="00FE2932" w:rsidP="00FE2932">
            <w:pPr>
              <w:pStyle w:val="ASFKTablenorm"/>
            </w:pPr>
            <w:r>
              <w:t>Дата регистрации</w:t>
            </w:r>
          </w:p>
        </w:tc>
        <w:tc>
          <w:tcPr>
            <w:tcW w:w="3617" w:type="pct"/>
          </w:tcPr>
          <w:p w:rsidR="00FE2932" w:rsidRPr="00A11758" w:rsidRDefault="00FE2932" w:rsidP="00FE2932">
            <w:pPr>
              <w:pStyle w:val="ASFKTablenorm"/>
            </w:pPr>
            <w:r>
              <w:t>Дата регистрации.</w:t>
            </w:r>
          </w:p>
        </w:tc>
      </w:tr>
      <w:tr w:rsidR="007232DF" w:rsidRPr="00EE7EB8" w:rsidTr="004C64FC">
        <w:tc>
          <w:tcPr>
            <w:tcW w:w="1383" w:type="pct"/>
          </w:tcPr>
          <w:p w:rsidR="007232DF" w:rsidRDefault="007232DF" w:rsidP="004C64FC">
            <w:pPr>
              <w:pStyle w:val="ASFKTablenorm"/>
            </w:pPr>
            <w:r>
              <w:t>Подсистема получателя</w:t>
            </w:r>
          </w:p>
        </w:tc>
        <w:tc>
          <w:tcPr>
            <w:tcW w:w="3617" w:type="pct"/>
          </w:tcPr>
          <w:p w:rsidR="007232DF" w:rsidRDefault="007232DF" w:rsidP="004C64FC">
            <w:pPr>
              <w:pStyle w:val="ASFKTablenorm"/>
            </w:pPr>
            <w:r>
              <w:t>Указывается значение подсистемы л/с плательщика АКР.</w:t>
            </w:r>
          </w:p>
          <w:p w:rsidR="007232DF" w:rsidRDefault="007232DF" w:rsidP="004C64FC">
            <w:pPr>
              <w:pStyle w:val="ASFKTablenorm"/>
            </w:pPr>
            <w:r>
              <w:t>Возможные значения:</w:t>
            </w:r>
          </w:p>
          <w:p w:rsidR="007232DF" w:rsidRPr="001738BE" w:rsidRDefault="007232DF" w:rsidP="00936C0F">
            <w:pPr>
              <w:pStyle w:val="ASFKTableListNum"/>
              <w:numPr>
                <w:ilvl w:val="0"/>
                <w:numId w:val="109"/>
              </w:numPr>
            </w:pPr>
            <w:r w:rsidRPr="001738BE">
              <w:t>Автоматизированная система ФК.</w:t>
            </w:r>
          </w:p>
          <w:p w:rsidR="007232DF" w:rsidRPr="001738BE" w:rsidRDefault="007232DF" w:rsidP="00936C0F">
            <w:pPr>
              <w:pStyle w:val="ASFKTableListNum"/>
              <w:numPr>
                <w:ilvl w:val="0"/>
                <w:numId w:val="107"/>
              </w:numPr>
            </w:pPr>
            <w:r w:rsidRPr="001738BE">
              <w:t>Подсистема управления расходами в части казначейского сопровождения (ПУР КС).</w:t>
            </w:r>
          </w:p>
          <w:p w:rsidR="007232DF" w:rsidRPr="001738BE" w:rsidRDefault="007232DF" w:rsidP="00936C0F">
            <w:pPr>
              <w:pStyle w:val="ASFKTableListNum"/>
              <w:numPr>
                <w:ilvl w:val="0"/>
                <w:numId w:val="107"/>
              </w:numPr>
            </w:pPr>
            <w:r w:rsidRPr="001738BE">
              <w:t>Подсистема управления расходами (ПУР).</w:t>
            </w:r>
          </w:p>
          <w:p w:rsidR="007232DF" w:rsidRDefault="007232DF" w:rsidP="00936C0F">
            <w:pPr>
              <w:pStyle w:val="ASFKTableListNum"/>
              <w:numPr>
                <w:ilvl w:val="0"/>
                <w:numId w:val="107"/>
              </w:numPr>
            </w:pPr>
            <w:r w:rsidRPr="001738BE">
              <w:t>Подсистема управления расходами юридических лиц, не являющихся участниками бюджетного процесса (ПУР АУ/БУ).</w:t>
            </w:r>
          </w:p>
        </w:tc>
      </w:tr>
    </w:tbl>
    <w:p w:rsidR="0081060B" w:rsidRPr="002B584F" w:rsidRDefault="0081060B" w:rsidP="0081060B">
      <w:pPr>
        <w:pStyle w:val="32"/>
      </w:pPr>
      <w:bookmarkStart w:id="1110" w:name="_Toc532293442"/>
      <w:bookmarkStart w:id="1111" w:name="_Ref532293764"/>
      <w:bookmarkStart w:id="1112" w:name="_Ref532305115"/>
      <w:bookmarkStart w:id="1113" w:name="_Ref23935988"/>
      <w:bookmarkStart w:id="1114" w:name="_Toc71108539"/>
      <w:r>
        <w:t>Заявление на выдачу (перевод, исполнение) Казначейского обеспечения обязательств</w:t>
      </w:r>
      <w:bookmarkEnd w:id="1110"/>
      <w:bookmarkEnd w:id="1111"/>
      <w:bookmarkEnd w:id="1112"/>
      <w:bookmarkEnd w:id="1113"/>
      <w:bookmarkEnd w:id="1114"/>
    </w:p>
    <w:p w:rsidR="0081060B" w:rsidRPr="00AB7803" w:rsidRDefault="0081060B" w:rsidP="0081060B">
      <w:pPr>
        <w:pStyle w:val="ASFKNormal"/>
      </w:pPr>
      <w:r w:rsidRPr="00AB7803">
        <w:t xml:space="preserve">Для работы с документами </w:t>
      </w:r>
      <w:r w:rsidRPr="007F520D">
        <w:t>«</w:t>
      </w:r>
      <w:r w:rsidRPr="00580580">
        <w:t>Заявление на выдачу (перевод, исполнение) КОО</w:t>
      </w:r>
      <w:r w:rsidRPr="007F520D">
        <w:t>»</w:t>
      </w:r>
      <w:r w:rsidRPr="00AB7803">
        <w:t xml:space="preserve"> следует перейти в пункт меню </w:t>
      </w:r>
      <w:r>
        <w:t>«</w:t>
      </w:r>
      <w:r w:rsidRPr="00AB7803">
        <w:t>Документы – Регистрация и учет об</w:t>
      </w:r>
      <w:r w:rsidRPr="009C5970">
        <w:t>я</w:t>
      </w:r>
      <w:r w:rsidRPr="00AB7803">
        <w:t>з</w:t>
      </w:r>
      <w:r w:rsidRPr="00683F4C">
        <w:t>а</w:t>
      </w:r>
      <w:r w:rsidRPr="00AB7803">
        <w:t xml:space="preserve">тельств – </w:t>
      </w:r>
      <w:r w:rsidRPr="007F520D">
        <w:t xml:space="preserve">Аккредитив </w:t>
      </w:r>
      <w:r w:rsidRPr="00AB7803">
        <w:t xml:space="preserve">– </w:t>
      </w:r>
      <w:r w:rsidRPr="00580580">
        <w:t xml:space="preserve">Банковское </w:t>
      </w:r>
      <w:r>
        <w:t>казначейское обеспечение обязательств</w:t>
      </w:r>
      <w:r w:rsidRPr="007F520D">
        <w:t xml:space="preserve"> </w:t>
      </w:r>
      <w:r w:rsidRPr="00AB7803">
        <w:t xml:space="preserve">– </w:t>
      </w:r>
      <w:r w:rsidRPr="00580580">
        <w:t>Заявление на выдачу (перевод, исполнение) КОО</w:t>
      </w:r>
      <w:r>
        <w:t>»</w:t>
      </w:r>
      <w:r w:rsidRPr="00AB7803">
        <w:t>. Открое</w:t>
      </w:r>
      <w:r w:rsidRPr="002B584F">
        <w:t>т</w:t>
      </w:r>
      <w:r w:rsidRPr="00AB7803">
        <w:t>ся ЭФ списка документов, представленная на рисунке</w:t>
      </w:r>
      <w:r w:rsidRPr="00424CF0">
        <w:t> </w:t>
      </w:r>
      <w:r>
        <w:fldChar w:fldCharType="begin"/>
      </w:r>
      <w:r>
        <w:instrText xml:space="preserve"> REF _Ref532292893 \h </w:instrText>
      </w:r>
      <w:r>
        <w:fldChar w:fldCharType="separate"/>
      </w:r>
      <w:r w:rsidR="00C90AC7">
        <w:rPr>
          <w:noProof/>
        </w:rPr>
        <w:t>159</w:t>
      </w:r>
      <w:r>
        <w:fldChar w:fldCharType="end"/>
      </w:r>
      <w:r>
        <w:t>.</w:t>
      </w:r>
    </w:p>
    <w:p w:rsidR="0081060B" w:rsidRPr="00AB7803" w:rsidRDefault="004D71D9" w:rsidP="0081060B">
      <w:pPr>
        <w:pStyle w:val="ASFKFigure"/>
      </w:pPr>
      <w:r>
        <w:rPr>
          <w:noProof/>
        </w:rPr>
        <w:drawing>
          <wp:inline distT="0" distB="0" distL="0" distR="0">
            <wp:extent cx="6029325" cy="2743200"/>
            <wp:effectExtent l="0" t="0" r="9525" b="0"/>
            <wp:docPr id="237" name="Рисунок 237"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ПБС"/>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029325" cy="2743200"/>
                    </a:xfrm>
                    <a:prstGeom prst="rect">
                      <a:avLst/>
                    </a:prstGeom>
                    <a:noFill/>
                    <a:ln>
                      <a:noFill/>
                    </a:ln>
                  </pic:spPr>
                </pic:pic>
              </a:graphicData>
            </a:graphic>
          </wp:inline>
        </w:drawing>
      </w:r>
    </w:p>
    <w:p w:rsidR="0081060B" w:rsidRPr="00204E68" w:rsidRDefault="0081060B" w:rsidP="0081060B">
      <w:pPr>
        <w:pStyle w:val="ASFKFigName"/>
      </w:pPr>
      <w:r>
        <w:fldChar w:fldCharType="begin"/>
      </w:r>
      <w:r>
        <w:instrText xml:space="preserve"> SEQ Рисунок \* ARABIC </w:instrText>
      </w:r>
      <w:r>
        <w:fldChar w:fldCharType="separate"/>
      </w:r>
      <w:bookmarkStart w:id="1115" w:name="_Ref532292893"/>
      <w:bookmarkStart w:id="1116" w:name="_Toc71109118"/>
      <w:r w:rsidR="00C90AC7">
        <w:rPr>
          <w:noProof/>
        </w:rPr>
        <w:t>159</w:t>
      </w:r>
      <w:bookmarkEnd w:id="1115"/>
      <w:r>
        <w:fldChar w:fldCharType="end"/>
      </w:r>
      <w:r w:rsidRPr="00204E68">
        <w:t xml:space="preserve">. ЭФ списка документов </w:t>
      </w:r>
      <w:r>
        <w:t>«</w:t>
      </w:r>
      <w:r w:rsidRPr="00580580">
        <w:t>Заявление на выдачу (перевод, исполнение) КОО</w:t>
      </w:r>
      <w:r>
        <w:t>»</w:t>
      </w:r>
      <w:bookmarkEnd w:id="1116"/>
      <w:r>
        <w:t xml:space="preserve"> </w:t>
      </w:r>
    </w:p>
    <w:p w:rsidR="0081060B" w:rsidRPr="00AB7803" w:rsidRDefault="0081060B" w:rsidP="0081060B">
      <w:pPr>
        <w:pStyle w:val="41"/>
      </w:pPr>
      <w:r w:rsidRPr="00AB7803">
        <w:lastRenderedPageBreak/>
        <w:t>Доступные операции</w:t>
      </w:r>
    </w:p>
    <w:p w:rsidR="0081060B" w:rsidRPr="00AB7803" w:rsidRDefault="0081060B" w:rsidP="0081060B">
      <w:pPr>
        <w:pStyle w:val="ASFKNormal"/>
      </w:pPr>
      <w:r w:rsidRPr="00AB7803">
        <w:t xml:space="preserve">На АРМ </w:t>
      </w:r>
      <w:r w:rsidR="000445B6">
        <w:t>ПБС</w:t>
      </w:r>
      <w:r>
        <w:t xml:space="preserve"> </w:t>
      </w:r>
      <w:r w:rsidRPr="00AB7803">
        <w:t>доступны следующие операции над документом:</w:t>
      </w:r>
    </w:p>
    <w:p w:rsidR="0081060B" w:rsidRDefault="0081060B" w:rsidP="000445B6">
      <w:pPr>
        <w:pStyle w:val="ASFKListmark1"/>
      </w:pPr>
      <w:r>
        <w:t>ручной ввод;</w:t>
      </w:r>
    </w:p>
    <w:p w:rsidR="0081060B" w:rsidRDefault="0081060B" w:rsidP="000445B6">
      <w:pPr>
        <w:pStyle w:val="ASFKListmark1"/>
      </w:pPr>
      <w:r>
        <w:t>создание из родительского документа;</w:t>
      </w:r>
    </w:p>
    <w:p w:rsidR="0081060B" w:rsidRDefault="0081060B" w:rsidP="000445B6">
      <w:pPr>
        <w:pStyle w:val="ASFKListmark1"/>
      </w:pPr>
      <w:r w:rsidRPr="00AB7803">
        <w:t>просмотр</w:t>
      </w:r>
      <w:r>
        <w:t xml:space="preserve"> и редактирование</w:t>
      </w:r>
      <w:r w:rsidRPr="00AB7803">
        <w:t>;</w:t>
      </w:r>
    </w:p>
    <w:p w:rsidR="0081060B" w:rsidRDefault="0081060B" w:rsidP="000445B6">
      <w:pPr>
        <w:pStyle w:val="ASFKListmark1"/>
      </w:pPr>
      <w:r>
        <w:t>копирование и удаление;</w:t>
      </w:r>
    </w:p>
    <w:p w:rsidR="0081060B" w:rsidRPr="00114589" w:rsidRDefault="0081060B" w:rsidP="000445B6">
      <w:pPr>
        <w:pStyle w:val="ASFKListmark1"/>
      </w:pPr>
      <w:r w:rsidRPr="00114589">
        <w:t>подписание, проверка и удаление ЭП;</w:t>
      </w:r>
    </w:p>
    <w:p w:rsidR="0081060B" w:rsidRDefault="0081060B" w:rsidP="000445B6">
      <w:pPr>
        <w:pStyle w:val="ASFKListmark1"/>
      </w:pPr>
      <w:r>
        <w:t>отправка;</w:t>
      </w:r>
    </w:p>
    <w:p w:rsidR="0081060B" w:rsidRDefault="0081060B" w:rsidP="000445B6">
      <w:pPr>
        <w:pStyle w:val="ASFKListmark1"/>
      </w:pPr>
      <w:r>
        <w:t>экспорт</w:t>
      </w:r>
      <w:r w:rsidRPr="00BA4A29">
        <w:t xml:space="preserve"> </w:t>
      </w:r>
      <w:r>
        <w:t>во внешнюю систему;</w:t>
      </w:r>
    </w:p>
    <w:p w:rsidR="0081060B" w:rsidRPr="00AB7803" w:rsidRDefault="0081060B" w:rsidP="000445B6">
      <w:pPr>
        <w:pStyle w:val="ASFKListmark1"/>
      </w:pPr>
      <w:r>
        <w:t>импорт из СЭД;</w:t>
      </w:r>
    </w:p>
    <w:p w:rsidR="0081060B" w:rsidRDefault="000445B6" w:rsidP="000445B6">
      <w:pPr>
        <w:pStyle w:val="ASFKListmark1"/>
      </w:pPr>
      <w:r>
        <w:t>печать.</w:t>
      </w:r>
    </w:p>
    <w:p w:rsidR="0081060B" w:rsidRPr="00AB7803" w:rsidRDefault="0081060B" w:rsidP="0081060B">
      <w:pPr>
        <w:pStyle w:val="41"/>
      </w:pPr>
      <w:r w:rsidRPr="00AB7803">
        <w:t>Экранная форма документа</w:t>
      </w:r>
    </w:p>
    <w:p w:rsidR="0081060B" w:rsidRPr="00AB7803" w:rsidRDefault="0081060B" w:rsidP="0081060B">
      <w:pPr>
        <w:pStyle w:val="ASFKNormal"/>
      </w:pPr>
      <w:r w:rsidRPr="0068360B">
        <w:t>ЭФ документа «</w:t>
      </w:r>
      <w:r>
        <w:t>Заявление на выдачу (перевод, исполнение) Казначейского обеспечения обязательств</w:t>
      </w:r>
      <w:r w:rsidRPr="0068360B">
        <w:t>» представлена на рисунке</w:t>
      </w:r>
      <w:r w:rsidRPr="00424CF0">
        <w:t> </w:t>
      </w:r>
      <w:r>
        <w:fldChar w:fldCharType="begin"/>
      </w:r>
      <w:r>
        <w:instrText xml:space="preserve"> REF _Ref532292938 \h </w:instrText>
      </w:r>
      <w:r>
        <w:fldChar w:fldCharType="separate"/>
      </w:r>
      <w:r w:rsidR="00C90AC7">
        <w:rPr>
          <w:noProof/>
        </w:rPr>
        <w:t>160</w:t>
      </w:r>
      <w:r>
        <w:fldChar w:fldCharType="end"/>
      </w:r>
      <w:r w:rsidRPr="0068360B">
        <w:t>.</w:t>
      </w:r>
      <w:r>
        <w:t xml:space="preserve"> </w:t>
      </w:r>
      <w:r w:rsidRPr="00AB7803">
        <w:t>Форма с</w:t>
      </w:r>
      <w:r w:rsidRPr="009C5970">
        <w:t>о</w:t>
      </w:r>
      <w:r w:rsidRPr="00AB7803">
        <w:t>держит следующие закладки:</w:t>
      </w:r>
    </w:p>
    <w:p w:rsidR="0081060B" w:rsidRPr="00AB7803" w:rsidRDefault="0081060B" w:rsidP="0081060B">
      <w:pPr>
        <w:pStyle w:val="ASFKListmark1"/>
      </w:pPr>
      <w:r>
        <w:t>«Заголовок документа»</w:t>
      </w:r>
      <w:r w:rsidRPr="00AB7803">
        <w:t>;</w:t>
      </w:r>
    </w:p>
    <w:p w:rsidR="0081060B" w:rsidRPr="00AB7803" w:rsidRDefault="0081060B" w:rsidP="0081060B">
      <w:pPr>
        <w:pStyle w:val="ASFKListmark1"/>
      </w:pPr>
      <w:r w:rsidRPr="00C56EC3">
        <w:t>«</w:t>
      </w:r>
      <w:r>
        <w:t>Подтверждающие документы</w:t>
      </w:r>
      <w:r w:rsidRPr="00C56EC3">
        <w:t>»</w:t>
      </w:r>
      <w:r w:rsidRPr="00AB7803">
        <w:t>;</w:t>
      </w:r>
    </w:p>
    <w:p w:rsidR="0081060B" w:rsidRDefault="0081060B" w:rsidP="0081060B">
      <w:pPr>
        <w:pStyle w:val="ASFKListmark1"/>
      </w:pPr>
      <w:r w:rsidRPr="001D17BF">
        <w:t>«</w:t>
      </w:r>
      <w:r>
        <w:t>Подписи</w:t>
      </w:r>
      <w:r w:rsidRPr="001D17BF">
        <w:t>»</w:t>
      </w:r>
      <w:r>
        <w:t>;</w:t>
      </w:r>
    </w:p>
    <w:p w:rsidR="0081060B" w:rsidRDefault="0081060B" w:rsidP="0081060B">
      <w:pPr>
        <w:pStyle w:val="ASFKListmark1"/>
      </w:pPr>
      <w:r w:rsidRPr="001D17BF">
        <w:t>«</w:t>
      </w:r>
      <w:r>
        <w:t>Отметки органа Федерального казначейства, банка заявителя</w:t>
      </w:r>
      <w:r w:rsidRPr="001D17BF">
        <w:t>»</w:t>
      </w:r>
      <w:r>
        <w:t>;</w:t>
      </w:r>
    </w:p>
    <w:p w:rsidR="0081060B" w:rsidRDefault="0081060B" w:rsidP="0081060B">
      <w:pPr>
        <w:pStyle w:val="ASFKListmark1"/>
      </w:pPr>
      <w:r>
        <w:t>«Системные атрибуты».</w:t>
      </w:r>
    </w:p>
    <w:p w:rsidR="0081060B" w:rsidRPr="002B584F" w:rsidRDefault="004D71D9" w:rsidP="0081060B">
      <w:pPr>
        <w:pStyle w:val="ASFKFigure"/>
      </w:pPr>
      <w:r>
        <w:rPr>
          <w:noProof/>
        </w:rPr>
        <w:lastRenderedPageBreak/>
        <w:drawing>
          <wp:inline distT="0" distB="0" distL="0" distR="0">
            <wp:extent cx="6124575" cy="6038850"/>
            <wp:effectExtent l="0" t="0" r="9525" b="0"/>
            <wp:docPr id="238" name="Рисунок 2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0"/>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6124575" cy="6038850"/>
                    </a:xfrm>
                    <a:prstGeom prst="rect">
                      <a:avLst/>
                    </a:prstGeom>
                    <a:noFill/>
                    <a:ln>
                      <a:noFill/>
                    </a:ln>
                  </pic:spPr>
                </pic:pic>
              </a:graphicData>
            </a:graphic>
          </wp:inline>
        </w:drawing>
      </w:r>
    </w:p>
    <w:p w:rsidR="0081060B" w:rsidRPr="00204E68" w:rsidRDefault="0081060B" w:rsidP="0081060B">
      <w:pPr>
        <w:pStyle w:val="ASFKFigName"/>
      </w:pPr>
      <w:r>
        <w:fldChar w:fldCharType="begin"/>
      </w:r>
      <w:r>
        <w:instrText xml:space="preserve"> SEQ Рисунок \* ARABIC </w:instrText>
      </w:r>
      <w:r>
        <w:fldChar w:fldCharType="separate"/>
      </w:r>
      <w:bookmarkStart w:id="1117" w:name="_Ref532292938"/>
      <w:bookmarkStart w:id="1118" w:name="_Toc71109119"/>
      <w:r w:rsidR="00C90AC7">
        <w:rPr>
          <w:noProof/>
        </w:rPr>
        <w:t>160</w:t>
      </w:r>
      <w:bookmarkEnd w:id="1117"/>
      <w:r>
        <w:fldChar w:fldCharType="end"/>
      </w:r>
      <w:r w:rsidRPr="00204E68">
        <w:t xml:space="preserve">. ЭФ документа </w:t>
      </w:r>
      <w:r>
        <w:t>«</w:t>
      </w:r>
      <w:r w:rsidRPr="00E53179">
        <w:t xml:space="preserve"> </w:t>
      </w:r>
      <w:r>
        <w:t>Заявление на выдачу (перевод, исполнение) Казначейского обеспечения обязательств», закладки «Заголовок документа»</w:t>
      </w:r>
      <w:bookmarkEnd w:id="1118"/>
    </w:p>
    <w:p w:rsidR="0081060B" w:rsidRPr="00AB7803" w:rsidRDefault="0081060B" w:rsidP="0081060B">
      <w:pPr>
        <w:pStyle w:val="ASFKNormal"/>
      </w:pPr>
      <w:r w:rsidRPr="00AB7803">
        <w:t xml:space="preserve">Перечень полей документа </w:t>
      </w:r>
      <w:r>
        <w:t>«Заявление на выдачу (перевод, исполнение) Казначейского обеспечения обязательств», закладки «Заголовок документа»</w:t>
      </w:r>
      <w:r w:rsidRPr="00AB7803">
        <w:t xml:space="preserve"> пр</w:t>
      </w:r>
      <w:r w:rsidRPr="009C5970">
        <w:t>и</w:t>
      </w:r>
      <w:r w:rsidRPr="00AB7803">
        <w:t>веден в таблице</w:t>
      </w:r>
      <w:r w:rsidRPr="00424CF0">
        <w:t> </w:t>
      </w:r>
      <w:r>
        <w:fldChar w:fldCharType="begin"/>
      </w:r>
      <w:r>
        <w:instrText xml:space="preserve"> REF _Ref532293367 \h </w:instrText>
      </w:r>
      <w:r>
        <w:fldChar w:fldCharType="separate"/>
      </w:r>
      <w:r w:rsidR="00C90AC7">
        <w:rPr>
          <w:noProof/>
        </w:rPr>
        <w:t>100</w:t>
      </w:r>
      <w:r>
        <w:fldChar w:fldCharType="end"/>
      </w:r>
      <w:r>
        <w:t>.</w:t>
      </w:r>
    </w:p>
    <w:p w:rsidR="0081060B" w:rsidRPr="00AB7803" w:rsidRDefault="007A4D89" w:rsidP="0081060B">
      <w:pPr>
        <w:pStyle w:val="ASFKNameTable"/>
      </w:pPr>
      <w:r>
        <w:rPr>
          <w:noProof/>
        </w:rPr>
        <w:fldChar w:fldCharType="begin"/>
      </w:r>
      <w:r>
        <w:rPr>
          <w:noProof/>
        </w:rPr>
        <w:instrText xml:space="preserve"> SEQ Таблица \* ARABIC </w:instrText>
      </w:r>
      <w:r>
        <w:rPr>
          <w:noProof/>
        </w:rPr>
        <w:fldChar w:fldCharType="separate"/>
      </w:r>
      <w:bookmarkStart w:id="1119" w:name="_Ref532293367"/>
      <w:bookmarkStart w:id="1120" w:name="_Toc71108748"/>
      <w:r w:rsidR="00C90AC7">
        <w:rPr>
          <w:noProof/>
        </w:rPr>
        <w:t>100</w:t>
      </w:r>
      <w:bookmarkEnd w:id="1119"/>
      <w:r>
        <w:rPr>
          <w:noProof/>
        </w:rPr>
        <w:fldChar w:fldCharType="end"/>
      </w:r>
      <w:r w:rsidR="0081060B" w:rsidRPr="00AB7803">
        <w:t xml:space="preserve">. Описание полей документа </w:t>
      </w:r>
      <w:r w:rsidR="0081060B">
        <w:t>«Заявление на выдачу (перевод, исполнение) Казначейского обеспечения обязательств», закладки «Заголовок документа»</w:t>
      </w:r>
      <w:bookmarkEnd w:id="11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81060B" w:rsidRPr="00EE7EB8" w:rsidTr="0081060B">
        <w:trPr>
          <w:trHeight w:val="305"/>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1060B" w:rsidRPr="00AB7803" w:rsidRDefault="0081060B" w:rsidP="0081060B">
            <w:pPr>
              <w:pStyle w:val="ASFKTableHead"/>
            </w:pPr>
            <w:r w:rsidRPr="00AB7803">
              <w:t>Наименование поля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1060B" w:rsidRPr="00AB7803" w:rsidRDefault="0081060B" w:rsidP="0081060B">
            <w:pPr>
              <w:pStyle w:val="ASFKTableHead"/>
            </w:pPr>
            <w:r w:rsidRPr="00AB7803">
              <w:t>Описание поля</w:t>
            </w:r>
          </w:p>
        </w:tc>
      </w:tr>
      <w:tr w:rsidR="0081060B" w:rsidRPr="00EE7EB8" w:rsidTr="0081060B">
        <w:tc>
          <w:tcPr>
            <w:tcW w:w="1506" w:type="pct"/>
          </w:tcPr>
          <w:p w:rsidR="0081060B" w:rsidRPr="00AB7803" w:rsidRDefault="0081060B" w:rsidP="0081060B">
            <w:pPr>
              <w:pStyle w:val="ASFKTablenorm"/>
            </w:pPr>
            <w:r>
              <w:t>Номер</w:t>
            </w:r>
          </w:p>
        </w:tc>
        <w:tc>
          <w:tcPr>
            <w:tcW w:w="3494" w:type="pct"/>
          </w:tcPr>
          <w:p w:rsidR="0081060B" w:rsidRPr="00AB7803" w:rsidRDefault="0081060B" w:rsidP="0081060B">
            <w:pPr>
              <w:pStyle w:val="ASFKTablenorm"/>
            </w:pPr>
            <w:r>
              <w:t>Поле заполняется вручную.</w:t>
            </w:r>
          </w:p>
        </w:tc>
      </w:tr>
      <w:tr w:rsidR="0081060B" w:rsidRPr="00EE7EB8" w:rsidTr="0081060B">
        <w:tc>
          <w:tcPr>
            <w:tcW w:w="1506" w:type="pct"/>
          </w:tcPr>
          <w:p w:rsidR="0081060B" w:rsidRPr="001362D2" w:rsidRDefault="0081060B" w:rsidP="0081060B">
            <w:pPr>
              <w:pStyle w:val="ASFKTablenorm"/>
            </w:pPr>
            <w:r>
              <w:t>Дата</w:t>
            </w:r>
          </w:p>
        </w:tc>
        <w:tc>
          <w:tcPr>
            <w:tcW w:w="3494" w:type="pct"/>
          </w:tcPr>
          <w:p w:rsidR="0081060B" w:rsidRDefault="0081060B" w:rsidP="0081060B">
            <w:pPr>
              <w:pStyle w:val="ASFKTablenorm"/>
            </w:pPr>
            <w:r>
              <w:t>Первичное заполнение – указывается значение текущей системной даты.</w:t>
            </w:r>
          </w:p>
          <w:p w:rsidR="0081060B" w:rsidRPr="001362D2" w:rsidRDefault="0081060B" w:rsidP="0081060B">
            <w:pPr>
              <w:pStyle w:val="ASFKTablenorm"/>
            </w:pPr>
            <w:r>
              <w:t>Поле заполняется вручную или выбором из календаря.</w:t>
            </w:r>
          </w:p>
        </w:tc>
      </w:tr>
      <w:tr w:rsidR="0081060B" w:rsidRPr="00EE7EB8" w:rsidTr="0081060B">
        <w:tc>
          <w:tcPr>
            <w:tcW w:w="1506" w:type="pct"/>
          </w:tcPr>
          <w:p w:rsidR="0081060B" w:rsidRPr="001362D2" w:rsidRDefault="0081060B" w:rsidP="0081060B">
            <w:pPr>
              <w:pStyle w:val="ASFKTablenorm"/>
            </w:pPr>
            <w:r>
              <w:lastRenderedPageBreak/>
              <w:t>Вид заявления</w:t>
            </w:r>
          </w:p>
        </w:tc>
        <w:tc>
          <w:tcPr>
            <w:tcW w:w="3494" w:type="pct"/>
          </w:tcPr>
          <w:p w:rsidR="0081060B" w:rsidRDefault="0081060B" w:rsidP="0081060B">
            <w:pPr>
              <w:pStyle w:val="ASFKTablenorm"/>
            </w:pPr>
            <w:r>
              <w:t>Первичное заполнение – указывается значение «на выдачу Казначейского обеспечения обязательств».</w:t>
            </w:r>
          </w:p>
          <w:p w:rsidR="0081060B" w:rsidRDefault="0081060B" w:rsidP="0081060B">
            <w:pPr>
              <w:pStyle w:val="ASFKTablenorm"/>
            </w:pPr>
            <w:r>
              <w:t>Поле заполняется из списка возможных значений:</w:t>
            </w:r>
          </w:p>
          <w:p w:rsidR="0081060B" w:rsidRDefault="0081060B" w:rsidP="0081060B">
            <w:pPr>
              <w:pStyle w:val="ASFKTableListMark"/>
            </w:pPr>
            <w:r>
              <w:t xml:space="preserve"> на выдачу Казначейского обеспечения обязательств;</w:t>
            </w:r>
          </w:p>
          <w:p w:rsidR="0081060B" w:rsidRPr="001362D2" w:rsidRDefault="0081060B" w:rsidP="0081060B">
            <w:pPr>
              <w:pStyle w:val="ASFKTableListMark"/>
            </w:pPr>
            <w:r>
              <w:t xml:space="preserve"> на отзыв Казначейского обеспечения обязательств;</w:t>
            </w:r>
          </w:p>
        </w:tc>
      </w:tr>
      <w:tr w:rsidR="0081060B" w:rsidRPr="00EE7EB8" w:rsidTr="0081060B">
        <w:tc>
          <w:tcPr>
            <w:tcW w:w="1506" w:type="pct"/>
          </w:tcPr>
          <w:p w:rsidR="0081060B" w:rsidRPr="001362D2" w:rsidRDefault="0081060B" w:rsidP="0081060B">
            <w:pPr>
              <w:pStyle w:val="ASFKTablenorm"/>
            </w:pPr>
            <w:r>
              <w:t>Сумма</w:t>
            </w:r>
          </w:p>
        </w:tc>
        <w:tc>
          <w:tcPr>
            <w:tcW w:w="3494" w:type="pct"/>
          </w:tcPr>
          <w:p w:rsidR="0081060B" w:rsidRPr="001362D2" w:rsidRDefault="0081060B" w:rsidP="0081060B">
            <w:pPr>
              <w:pStyle w:val="ASFKTablenorm"/>
            </w:pPr>
            <w:r>
              <w:t>Поле заполняется вручную.</w:t>
            </w:r>
          </w:p>
        </w:tc>
      </w:tr>
      <w:tr w:rsidR="0081060B" w:rsidRPr="00EE7EB8" w:rsidTr="0081060B">
        <w:tc>
          <w:tcPr>
            <w:tcW w:w="1506" w:type="pct"/>
          </w:tcPr>
          <w:p w:rsidR="0081060B" w:rsidRDefault="0081060B" w:rsidP="0081060B">
            <w:pPr>
              <w:pStyle w:val="ASFKTablenorm"/>
            </w:pPr>
            <w:r>
              <w:t>Сумма прописью</w:t>
            </w:r>
          </w:p>
        </w:tc>
        <w:tc>
          <w:tcPr>
            <w:tcW w:w="3494" w:type="pct"/>
          </w:tcPr>
          <w:p w:rsidR="0081060B" w:rsidRDefault="0081060B" w:rsidP="0081060B">
            <w:pPr>
              <w:pStyle w:val="ASFKTablenorm"/>
            </w:pPr>
            <w:r w:rsidRPr="001C3FDA">
              <w:t>Значение поля заполняется автоматически на основании значения поля «Сумма».</w:t>
            </w:r>
          </w:p>
        </w:tc>
      </w:tr>
      <w:tr w:rsidR="0081060B" w:rsidRPr="00EE7EB8" w:rsidTr="0081060B">
        <w:tc>
          <w:tcPr>
            <w:tcW w:w="1506" w:type="pct"/>
          </w:tcPr>
          <w:p w:rsidR="0081060B" w:rsidRPr="00072C19" w:rsidRDefault="0081060B" w:rsidP="0081060B">
            <w:pPr>
              <w:pStyle w:val="ASFKTablenorm"/>
            </w:pPr>
            <w:r>
              <w:t>Дата окончания</w:t>
            </w:r>
          </w:p>
        </w:tc>
        <w:tc>
          <w:tcPr>
            <w:tcW w:w="3494" w:type="pct"/>
          </w:tcPr>
          <w:p w:rsidR="0081060B" w:rsidRPr="00072C19" w:rsidRDefault="0081060B" w:rsidP="0081060B">
            <w:pPr>
              <w:pStyle w:val="ASFKTablenorm"/>
            </w:pPr>
            <w:r>
              <w:t>Поле заполняется вручную или выбором из календаря.</w:t>
            </w:r>
          </w:p>
        </w:tc>
      </w:tr>
      <w:tr w:rsidR="0081060B" w:rsidRPr="00EE7EB8" w:rsidTr="0081060B">
        <w:tc>
          <w:tcPr>
            <w:tcW w:w="5000" w:type="pct"/>
            <w:gridSpan w:val="2"/>
          </w:tcPr>
          <w:p w:rsidR="0081060B" w:rsidRPr="009B2C89" w:rsidRDefault="0081060B" w:rsidP="0081060B">
            <w:pPr>
              <w:pStyle w:val="ASFKTablenorm"/>
            </w:pPr>
            <w:r>
              <w:t>Группа полей «Государственный контракт (контракт)»</w:t>
            </w:r>
          </w:p>
        </w:tc>
      </w:tr>
      <w:tr w:rsidR="0081060B" w:rsidRPr="00EE7EB8" w:rsidTr="0081060B">
        <w:tc>
          <w:tcPr>
            <w:tcW w:w="1506" w:type="pct"/>
          </w:tcPr>
          <w:p w:rsidR="0081060B" w:rsidRPr="00072C19" w:rsidRDefault="0081060B" w:rsidP="0081060B">
            <w:pPr>
              <w:pStyle w:val="ASFKTablenorm"/>
            </w:pPr>
            <w:r>
              <w:t>Номер</w:t>
            </w:r>
          </w:p>
        </w:tc>
        <w:tc>
          <w:tcPr>
            <w:tcW w:w="3494" w:type="pct"/>
          </w:tcPr>
          <w:p w:rsidR="0081060B" w:rsidRPr="00072C19" w:rsidRDefault="0081060B" w:rsidP="0081060B">
            <w:pPr>
              <w:pStyle w:val="ASFKTablenorm"/>
            </w:pPr>
            <w:r>
              <w:t>Поле заполняется вручную.</w:t>
            </w:r>
          </w:p>
        </w:tc>
      </w:tr>
      <w:tr w:rsidR="0081060B" w:rsidRPr="00EE7EB8" w:rsidTr="0081060B">
        <w:tc>
          <w:tcPr>
            <w:tcW w:w="1506" w:type="pct"/>
          </w:tcPr>
          <w:p w:rsidR="0081060B" w:rsidRPr="009B2C89" w:rsidRDefault="0081060B" w:rsidP="0081060B">
            <w:pPr>
              <w:pStyle w:val="ASFKTablenorm"/>
            </w:pPr>
            <w:r>
              <w:t>Дата</w:t>
            </w:r>
          </w:p>
        </w:tc>
        <w:tc>
          <w:tcPr>
            <w:tcW w:w="3494" w:type="pct"/>
          </w:tcPr>
          <w:p w:rsidR="0081060B" w:rsidRPr="009B2C89" w:rsidRDefault="0081060B" w:rsidP="0081060B">
            <w:pPr>
              <w:pStyle w:val="ASFKTablenorm"/>
            </w:pPr>
            <w:r>
              <w:t>Поле заполняется вручную или выбором из календаря.</w:t>
            </w:r>
          </w:p>
        </w:tc>
      </w:tr>
      <w:tr w:rsidR="0081060B" w:rsidRPr="00EE7EB8" w:rsidTr="0081060B">
        <w:tc>
          <w:tcPr>
            <w:tcW w:w="1506" w:type="pct"/>
          </w:tcPr>
          <w:p w:rsidR="0081060B" w:rsidRPr="009B2C89" w:rsidRDefault="0081060B" w:rsidP="0081060B">
            <w:pPr>
              <w:pStyle w:val="ASFKTablenorm"/>
            </w:pPr>
            <w:r>
              <w:t>Идентификатор</w:t>
            </w:r>
          </w:p>
        </w:tc>
        <w:tc>
          <w:tcPr>
            <w:tcW w:w="3494" w:type="pct"/>
          </w:tcPr>
          <w:p w:rsidR="0081060B" w:rsidRDefault="0081060B" w:rsidP="0081060B">
            <w:pPr>
              <w:pStyle w:val="ASFKTablenorm"/>
            </w:pPr>
            <w:r w:rsidRPr="0009518B">
              <w:t>Поле заполняется вручную.</w:t>
            </w:r>
          </w:p>
        </w:tc>
      </w:tr>
      <w:tr w:rsidR="0081060B" w:rsidRPr="00EE7EB8" w:rsidTr="0081060B">
        <w:tc>
          <w:tcPr>
            <w:tcW w:w="1506" w:type="pct"/>
          </w:tcPr>
          <w:p w:rsidR="0081060B" w:rsidRPr="009B2C89" w:rsidRDefault="0081060B" w:rsidP="0081060B">
            <w:pPr>
              <w:pStyle w:val="ASFKTablenorm"/>
            </w:pPr>
            <w:r>
              <w:t>Предмет</w:t>
            </w:r>
          </w:p>
        </w:tc>
        <w:tc>
          <w:tcPr>
            <w:tcW w:w="3494" w:type="pct"/>
          </w:tcPr>
          <w:p w:rsidR="0081060B" w:rsidRDefault="0081060B" w:rsidP="0081060B">
            <w:pPr>
              <w:pStyle w:val="ASFKTablenorm"/>
            </w:pPr>
            <w:r w:rsidRPr="0009518B">
              <w:t>Поле заполняется вручную.</w:t>
            </w:r>
          </w:p>
        </w:tc>
      </w:tr>
      <w:tr w:rsidR="0081060B" w:rsidRPr="00EE7EB8" w:rsidTr="0081060B">
        <w:tc>
          <w:tcPr>
            <w:tcW w:w="1506" w:type="pct"/>
          </w:tcPr>
          <w:p w:rsidR="0081060B" w:rsidRPr="009B2C89" w:rsidRDefault="0081060B" w:rsidP="0081060B">
            <w:pPr>
              <w:pStyle w:val="ASFKTablenorm"/>
            </w:pPr>
            <w:r>
              <w:t>Номер БО</w:t>
            </w:r>
          </w:p>
        </w:tc>
        <w:tc>
          <w:tcPr>
            <w:tcW w:w="3494" w:type="pct"/>
          </w:tcPr>
          <w:p w:rsidR="0081060B" w:rsidRDefault="0081060B" w:rsidP="0081060B">
            <w:pPr>
              <w:pStyle w:val="ASFKTablenorm"/>
            </w:pPr>
            <w:r w:rsidRPr="0009518B">
              <w:t>Поле заполняется вручную.</w:t>
            </w:r>
          </w:p>
        </w:tc>
      </w:tr>
      <w:tr w:rsidR="0081060B" w:rsidRPr="00EE7EB8" w:rsidTr="0081060B">
        <w:tc>
          <w:tcPr>
            <w:tcW w:w="1506" w:type="pct"/>
          </w:tcPr>
          <w:p w:rsidR="0081060B" w:rsidRDefault="0081060B" w:rsidP="0081060B">
            <w:pPr>
              <w:pStyle w:val="ASFKTablenorm"/>
            </w:pPr>
            <w:r>
              <w:t>Код объекта по ФАИП (КМИ)</w:t>
            </w:r>
          </w:p>
        </w:tc>
        <w:tc>
          <w:tcPr>
            <w:tcW w:w="3494" w:type="pct"/>
          </w:tcPr>
          <w:p w:rsidR="0081060B" w:rsidRPr="009B2C89" w:rsidRDefault="0081060B" w:rsidP="0081060B">
            <w:pPr>
              <w:pStyle w:val="ASFKTablenorm"/>
            </w:pPr>
            <w:r>
              <w:t>Поле заполняется</w:t>
            </w:r>
            <w:r w:rsidRPr="001C3FDA">
              <w:t xml:space="preserve"> вручную или выбором из справочник</w:t>
            </w:r>
            <w:r>
              <w:t>ов</w:t>
            </w:r>
            <w:r w:rsidRPr="001C3FDA">
              <w:t xml:space="preserve"> «ФАИП» и «Перечень кодов мероприятий по информатизации».</w:t>
            </w:r>
          </w:p>
        </w:tc>
      </w:tr>
      <w:tr w:rsidR="0081060B" w:rsidRPr="00EE7EB8" w:rsidTr="0081060B">
        <w:tc>
          <w:tcPr>
            <w:tcW w:w="1506" w:type="pct"/>
          </w:tcPr>
          <w:p w:rsidR="0081060B" w:rsidRDefault="0081060B" w:rsidP="0081060B">
            <w:pPr>
              <w:pStyle w:val="ASFKTablenorm"/>
            </w:pPr>
            <w:r>
              <w:t>Код по БК</w:t>
            </w:r>
          </w:p>
        </w:tc>
        <w:tc>
          <w:tcPr>
            <w:tcW w:w="3494" w:type="pct"/>
          </w:tcPr>
          <w:p w:rsidR="0081060B" w:rsidRPr="009B2C89" w:rsidRDefault="0081060B" w:rsidP="0081060B">
            <w:pPr>
              <w:pStyle w:val="ASFKTablenorm"/>
            </w:pPr>
            <w:r>
              <w:t>Поле заполняется</w:t>
            </w:r>
            <w:r w:rsidRPr="001C3FDA">
              <w:t xml:space="preserve"> вручную или выбором из справочника «Коды бюджетной классификации – Расходы».</w:t>
            </w:r>
          </w:p>
        </w:tc>
      </w:tr>
      <w:tr w:rsidR="00845F5A" w:rsidRPr="00EE7EB8" w:rsidTr="0081060B">
        <w:tc>
          <w:tcPr>
            <w:tcW w:w="1506" w:type="pct"/>
          </w:tcPr>
          <w:p w:rsidR="00845F5A" w:rsidRDefault="00845F5A" w:rsidP="0081060B">
            <w:pPr>
              <w:pStyle w:val="ASFKTablenorm"/>
            </w:pPr>
            <w:r>
              <w:t>Уровень конфиденциальности</w:t>
            </w:r>
          </w:p>
        </w:tc>
        <w:tc>
          <w:tcPr>
            <w:tcW w:w="3494" w:type="pct"/>
          </w:tcPr>
          <w:p w:rsidR="00845F5A" w:rsidRDefault="00845F5A" w:rsidP="00845F5A">
            <w:pPr>
              <w:pStyle w:val="ASFKTablenorm"/>
              <w:ind w:left="57" w:right="57"/>
            </w:pPr>
            <w:r>
              <w:t>Заполняется пользователем вручную. По умолчанию пустое значение.</w:t>
            </w:r>
          </w:p>
          <w:p w:rsidR="00845F5A" w:rsidRDefault="00845F5A" w:rsidP="00845F5A">
            <w:pPr>
              <w:pStyle w:val="ASFKTablenorm"/>
              <w:ind w:left="57" w:right="57"/>
            </w:pPr>
            <w:r>
              <w:t>Заполняется клиентом значением «0» (не секретно) при указании:</w:t>
            </w:r>
          </w:p>
          <w:p w:rsidR="00845F5A" w:rsidRDefault="00845F5A" w:rsidP="00845F5A">
            <w:pPr>
              <w:pStyle w:val="ASFKTableListMark"/>
            </w:pPr>
            <w:r>
              <w:t>лицевого счета клиента с признаком обслуживания в ЗК;</w:t>
            </w:r>
          </w:p>
          <w:p w:rsidR="00845F5A" w:rsidRDefault="00845F5A" w:rsidP="00845F5A">
            <w:pPr>
              <w:pStyle w:val="ASFKTableListMark"/>
            </w:pPr>
            <w:r>
              <w:t>кода по Сводному реестру, для которого в справочнике СР присутствует поле «Признак контура» со значением «S» (закрытый);</w:t>
            </w:r>
          </w:p>
          <w:p w:rsidR="00845F5A" w:rsidRDefault="00845F5A" w:rsidP="00845F5A">
            <w:pPr>
              <w:pStyle w:val="ASFKTableListMark"/>
            </w:pPr>
            <w:r>
              <w:t>вместо наименования указан код организации по СР.</w:t>
            </w:r>
          </w:p>
        </w:tc>
      </w:tr>
      <w:tr w:rsidR="0081060B" w:rsidRPr="00EE7EB8" w:rsidTr="0081060B">
        <w:tc>
          <w:tcPr>
            <w:tcW w:w="5000" w:type="pct"/>
            <w:gridSpan w:val="2"/>
          </w:tcPr>
          <w:p w:rsidR="0081060B" w:rsidRPr="009B2C89" w:rsidRDefault="0081060B" w:rsidP="0081060B">
            <w:pPr>
              <w:pStyle w:val="ASFKTablenorm"/>
            </w:pPr>
            <w:r>
              <w:t>Группа полей «Связанный документ»</w:t>
            </w:r>
          </w:p>
        </w:tc>
      </w:tr>
      <w:tr w:rsidR="0081060B" w:rsidRPr="00EE7EB8" w:rsidTr="0081060B">
        <w:tc>
          <w:tcPr>
            <w:tcW w:w="1506" w:type="pct"/>
          </w:tcPr>
          <w:p w:rsidR="0081060B" w:rsidRDefault="0081060B" w:rsidP="0081060B">
            <w:pPr>
              <w:pStyle w:val="ASFKTablenorm"/>
            </w:pPr>
            <w:r>
              <w:t>Номер</w:t>
            </w:r>
          </w:p>
        </w:tc>
        <w:tc>
          <w:tcPr>
            <w:tcW w:w="3494" w:type="pct"/>
          </w:tcPr>
          <w:p w:rsidR="0081060B" w:rsidRPr="009B2C89" w:rsidRDefault="0081060B" w:rsidP="0081060B">
            <w:pPr>
              <w:pStyle w:val="ASFKTablenorm"/>
            </w:pPr>
            <w:r>
              <w:t>Поле заполняется вручную.</w:t>
            </w:r>
          </w:p>
        </w:tc>
      </w:tr>
      <w:tr w:rsidR="0081060B" w:rsidRPr="00EE7EB8" w:rsidTr="0081060B">
        <w:tc>
          <w:tcPr>
            <w:tcW w:w="1506" w:type="pct"/>
          </w:tcPr>
          <w:p w:rsidR="0081060B" w:rsidRDefault="0081060B" w:rsidP="0081060B">
            <w:pPr>
              <w:pStyle w:val="ASFKTablenorm"/>
            </w:pPr>
            <w:r>
              <w:t>Дата</w:t>
            </w:r>
          </w:p>
        </w:tc>
        <w:tc>
          <w:tcPr>
            <w:tcW w:w="3494" w:type="pct"/>
          </w:tcPr>
          <w:p w:rsidR="0081060B" w:rsidRPr="009B2C89" w:rsidRDefault="0081060B" w:rsidP="0081060B">
            <w:pPr>
              <w:pStyle w:val="ASFKTablenorm"/>
            </w:pPr>
            <w:r>
              <w:t>Поле заполняется вручную или выбором из календаря.</w:t>
            </w:r>
          </w:p>
        </w:tc>
      </w:tr>
      <w:tr w:rsidR="0081060B" w:rsidRPr="00EE7EB8" w:rsidTr="0081060B">
        <w:tc>
          <w:tcPr>
            <w:tcW w:w="5000" w:type="pct"/>
            <w:gridSpan w:val="2"/>
          </w:tcPr>
          <w:p w:rsidR="0081060B" w:rsidRPr="009B2C89" w:rsidRDefault="0081060B" w:rsidP="0081060B">
            <w:pPr>
              <w:pStyle w:val="ASFKTablenorm"/>
            </w:pPr>
            <w:r>
              <w:t>Группа полей «Заявитель»</w:t>
            </w:r>
          </w:p>
        </w:tc>
      </w:tr>
      <w:tr w:rsidR="0081060B" w:rsidRPr="00EE7EB8" w:rsidTr="0081060B">
        <w:tc>
          <w:tcPr>
            <w:tcW w:w="1506" w:type="pct"/>
          </w:tcPr>
          <w:p w:rsidR="0081060B" w:rsidRDefault="0081060B" w:rsidP="0081060B">
            <w:pPr>
              <w:pStyle w:val="ASFKTablenorm"/>
            </w:pPr>
            <w:r>
              <w:t>Наименование</w:t>
            </w:r>
          </w:p>
        </w:tc>
        <w:tc>
          <w:tcPr>
            <w:tcW w:w="3494" w:type="pct"/>
          </w:tcPr>
          <w:p w:rsidR="0081060B" w:rsidRDefault="0081060B" w:rsidP="0081060B">
            <w:pPr>
              <w:pStyle w:val="ASFKTablenorm"/>
            </w:pPr>
            <w:r>
              <w:t>Значение поля заполняется автоматически на основании системных констант организации SelfSRcode (если заполнена, то с учётом SelfBudgetCode) или SelfBUCode (если SelfSRcode не заполнена, с учётом SelfBudgetCode).</w:t>
            </w:r>
          </w:p>
          <w:p w:rsidR="0081060B" w:rsidRDefault="0081060B" w:rsidP="0081060B">
            <w:pPr>
              <w:pStyle w:val="ASFKTablenorm"/>
            </w:pPr>
            <w:r>
              <w:t>Возможен выбор значения из справочников с учётом кода бюджета SelfBudgetCode, при этом ограничение справочников следующее:</w:t>
            </w:r>
          </w:p>
          <w:p w:rsidR="0081060B" w:rsidRDefault="0081060B" w:rsidP="0081060B">
            <w:pPr>
              <w:pStyle w:val="ASFKTableListMark"/>
            </w:pPr>
            <w:r>
              <w:t>СРРПБС, если «Дата окончания перехода на СР» не наступила и SelfBudgetCode = 99010001;</w:t>
            </w:r>
          </w:p>
          <w:p w:rsidR="0081060B" w:rsidRDefault="0081060B" w:rsidP="0081060B">
            <w:pPr>
              <w:pStyle w:val="ASFKTableListMark"/>
            </w:pPr>
            <w:r>
              <w:t>ПУБП, если «Дата окончания перехода на СР» не наступила и SelfBudgetCode !=99010001;</w:t>
            </w:r>
          </w:p>
          <w:p w:rsidR="0081060B" w:rsidRPr="009B2C89" w:rsidRDefault="0081060B" w:rsidP="0081060B">
            <w:pPr>
              <w:pStyle w:val="ASFKTableListMark"/>
            </w:pPr>
            <w:r>
              <w:t>СР.</w:t>
            </w:r>
          </w:p>
        </w:tc>
      </w:tr>
      <w:tr w:rsidR="0081060B" w:rsidRPr="00EE7EB8" w:rsidTr="0081060B">
        <w:tc>
          <w:tcPr>
            <w:tcW w:w="1506" w:type="pct"/>
          </w:tcPr>
          <w:p w:rsidR="0081060B" w:rsidRDefault="0081060B" w:rsidP="0081060B">
            <w:pPr>
              <w:pStyle w:val="ASFKTablenorm"/>
            </w:pPr>
            <w:r>
              <w:lastRenderedPageBreak/>
              <w:t>ИНН</w:t>
            </w:r>
          </w:p>
        </w:tc>
        <w:tc>
          <w:tcPr>
            <w:tcW w:w="3494" w:type="pct"/>
          </w:tcPr>
          <w:p w:rsidR="0081060B" w:rsidRDefault="0081060B" w:rsidP="0081060B">
            <w:pPr>
              <w:pStyle w:val="ASFKTablenorm"/>
            </w:pPr>
            <w:r>
              <w:t>Значение поля заполняется автоматически на основании значения поля «Наименование» значением «ИНН» из соответствующей записи справочника СРРПБС/ПУБП или СР.</w:t>
            </w:r>
          </w:p>
          <w:p w:rsidR="0081060B" w:rsidRPr="009B2C89" w:rsidRDefault="0081060B" w:rsidP="0081060B">
            <w:pPr>
              <w:pStyle w:val="ASFKTablenorm"/>
            </w:pPr>
            <w:r>
              <w:t>Поле заполняется вручную.</w:t>
            </w:r>
          </w:p>
        </w:tc>
      </w:tr>
      <w:tr w:rsidR="0081060B" w:rsidRPr="00EE7EB8" w:rsidTr="0081060B">
        <w:tc>
          <w:tcPr>
            <w:tcW w:w="1506" w:type="pct"/>
          </w:tcPr>
          <w:p w:rsidR="0081060B" w:rsidRDefault="0081060B" w:rsidP="0081060B">
            <w:pPr>
              <w:pStyle w:val="ASFKTablenorm"/>
            </w:pPr>
            <w:r>
              <w:t>КПП</w:t>
            </w:r>
          </w:p>
        </w:tc>
        <w:tc>
          <w:tcPr>
            <w:tcW w:w="3494" w:type="pct"/>
          </w:tcPr>
          <w:p w:rsidR="0081060B" w:rsidRDefault="0081060B" w:rsidP="0081060B">
            <w:pPr>
              <w:pStyle w:val="ASFKTablenorm"/>
            </w:pPr>
            <w:r>
              <w:t>Значение поля заполняется автоматически на основании значения поля «Наименование» значением «КПП» из соответствующей записи справочника СРРПБС/ПУБП или СР.</w:t>
            </w:r>
          </w:p>
          <w:p w:rsidR="0081060B" w:rsidRPr="009B2C89" w:rsidRDefault="0081060B" w:rsidP="0081060B">
            <w:pPr>
              <w:pStyle w:val="ASFKTablenorm"/>
            </w:pPr>
            <w:r>
              <w:t>Поле заполняется вручную.</w:t>
            </w:r>
          </w:p>
        </w:tc>
      </w:tr>
      <w:tr w:rsidR="0081060B" w:rsidRPr="00EE7EB8" w:rsidTr="0081060B">
        <w:tc>
          <w:tcPr>
            <w:tcW w:w="1506" w:type="pct"/>
          </w:tcPr>
          <w:p w:rsidR="0081060B" w:rsidRDefault="0081060B" w:rsidP="0081060B">
            <w:pPr>
              <w:pStyle w:val="ASFKTablenorm"/>
            </w:pPr>
            <w:r>
              <w:t>Счет №</w:t>
            </w:r>
          </w:p>
        </w:tc>
        <w:tc>
          <w:tcPr>
            <w:tcW w:w="3494" w:type="pct"/>
          </w:tcPr>
          <w:p w:rsidR="0081060B" w:rsidRDefault="0081060B" w:rsidP="0081060B">
            <w:pPr>
              <w:pStyle w:val="ASFKTablenorm"/>
            </w:pPr>
            <w:r>
              <w:t>Значение поля указывается вручную ЛС 03 или 14 типа ЛС.</w:t>
            </w:r>
          </w:p>
          <w:p w:rsidR="0081060B" w:rsidRDefault="0081060B" w:rsidP="0081060B">
            <w:pPr>
              <w:pStyle w:val="ASFKTablenorm"/>
            </w:pPr>
            <w:r>
              <w:t xml:space="preserve">По умолчанию заполняется значением ЛС на основании системных констант организации (если найден один актуальный ЛС по указанным реквизитам): </w:t>
            </w:r>
          </w:p>
          <w:p w:rsidR="0081060B" w:rsidRDefault="0081060B" w:rsidP="0081060B">
            <w:pPr>
              <w:pStyle w:val="ASFKTablenorm"/>
            </w:pPr>
            <w:r>
              <w:t xml:space="preserve">На АРМ ПБС: </w:t>
            </w:r>
            <w:r w:rsidRPr="0081060B">
              <w:t>SelfBUCode + SelfBudgetCode + SelfPPPCode и 03 тип ЛС.</w:t>
            </w:r>
          </w:p>
          <w:p w:rsidR="0081060B" w:rsidRDefault="0081060B" w:rsidP="0081060B">
            <w:pPr>
              <w:pStyle w:val="ASFKTablenorm"/>
            </w:pPr>
            <w:r w:rsidRPr="001B0496">
              <w:t xml:space="preserve">Доступен выбор из справочника </w:t>
            </w:r>
            <w:r>
              <w:t>«</w:t>
            </w:r>
            <w:r w:rsidRPr="001B0496">
              <w:t>Книга регистрации лицевых счетов»:</w:t>
            </w:r>
          </w:p>
          <w:p w:rsidR="0081060B" w:rsidRDefault="0081060B" w:rsidP="0081060B">
            <w:pPr>
              <w:pStyle w:val="ASFKTablenorm"/>
            </w:pPr>
            <w:r w:rsidRPr="0081060B">
              <w:t>На АРМ ПБС: все записи 03 типа ЛС с учётом SelfBUCode + SelfBudgetCode + SelfPPPCode; все записи 14 типа ЛС.</w:t>
            </w:r>
          </w:p>
          <w:p w:rsidR="0081060B" w:rsidRPr="009B2C89" w:rsidRDefault="0081060B" w:rsidP="0081060B">
            <w:pPr>
              <w:pStyle w:val="ASFKTablenorm"/>
            </w:pPr>
            <w:r>
              <w:t>В случае указания 14 ЛС требуется перезаполнять поля: Наименование, ИНН и КПП = Владельцу ЛС по справочнику «Книга регистрации лицевых счетов».</w:t>
            </w:r>
          </w:p>
        </w:tc>
      </w:tr>
      <w:tr w:rsidR="0081060B" w:rsidRPr="00EE7EB8" w:rsidTr="0081060B">
        <w:tc>
          <w:tcPr>
            <w:tcW w:w="1506" w:type="pct"/>
          </w:tcPr>
          <w:p w:rsidR="0081060B" w:rsidRDefault="0081060B" w:rsidP="0081060B">
            <w:pPr>
              <w:pStyle w:val="ASFKTablenorm"/>
            </w:pPr>
            <w:r>
              <w:t>Наименование ТОФК</w:t>
            </w:r>
          </w:p>
        </w:tc>
        <w:tc>
          <w:tcPr>
            <w:tcW w:w="3494" w:type="pct"/>
          </w:tcPr>
          <w:p w:rsidR="0081060B" w:rsidRDefault="0081060B" w:rsidP="0081060B">
            <w:pPr>
              <w:pStyle w:val="ASFKTablenorm"/>
            </w:pPr>
            <w:r>
              <w:t>Первичное заполнение на основании системной константы SelfTOFKcode значением «Полное наименование» из справочника «Органы ФК».</w:t>
            </w:r>
          </w:p>
          <w:p w:rsidR="0081060B" w:rsidRDefault="0081060B" w:rsidP="0081060B">
            <w:pPr>
              <w:pStyle w:val="ASFKTablenorm"/>
            </w:pPr>
            <w:r>
              <w:t>Значение поля заполняется автоматически на основании значения поля «по КОФК» значением «Полное наименование» из соответствующей записи справочника «Органы ФК».</w:t>
            </w:r>
          </w:p>
          <w:p w:rsidR="0081060B" w:rsidRPr="009B2C89" w:rsidRDefault="0081060B" w:rsidP="0081060B">
            <w:pPr>
              <w:pStyle w:val="ASFKTablenorm"/>
            </w:pPr>
            <w:r>
              <w:t>Поле заполняется вручную или выбором из справочника «Органы ФК».</w:t>
            </w:r>
          </w:p>
        </w:tc>
      </w:tr>
      <w:tr w:rsidR="0081060B" w:rsidRPr="00EE7EB8" w:rsidTr="0081060B">
        <w:tc>
          <w:tcPr>
            <w:tcW w:w="1506" w:type="pct"/>
          </w:tcPr>
          <w:p w:rsidR="0081060B" w:rsidRDefault="0081060B" w:rsidP="0081060B">
            <w:pPr>
              <w:pStyle w:val="ASFKTablenorm"/>
            </w:pPr>
            <w:r>
              <w:t>Код ТОФК</w:t>
            </w:r>
          </w:p>
        </w:tc>
        <w:tc>
          <w:tcPr>
            <w:tcW w:w="3494" w:type="pct"/>
          </w:tcPr>
          <w:p w:rsidR="0081060B" w:rsidRDefault="0081060B" w:rsidP="0081060B">
            <w:pPr>
              <w:pStyle w:val="ASFKTablenorm"/>
            </w:pPr>
            <w:r>
              <w:t>Первичное заполнение на основании системной константы SelfTOFKcode.</w:t>
            </w:r>
          </w:p>
          <w:p w:rsidR="0081060B" w:rsidRPr="009B2C89" w:rsidRDefault="0081060B" w:rsidP="0081060B">
            <w:pPr>
              <w:pStyle w:val="ASFKTablenorm"/>
            </w:pPr>
            <w:r>
              <w:t>Поле заполняется вручную.</w:t>
            </w:r>
          </w:p>
        </w:tc>
      </w:tr>
      <w:tr w:rsidR="0081060B" w:rsidRPr="00EE7EB8" w:rsidTr="0081060B">
        <w:tc>
          <w:tcPr>
            <w:tcW w:w="5000" w:type="pct"/>
            <w:gridSpan w:val="2"/>
          </w:tcPr>
          <w:p w:rsidR="0081060B" w:rsidRPr="009B2C89" w:rsidRDefault="0081060B" w:rsidP="0081060B">
            <w:pPr>
              <w:pStyle w:val="ASFKTablenorm"/>
            </w:pPr>
            <w:r>
              <w:t>Группа полей «Получатель»</w:t>
            </w:r>
          </w:p>
        </w:tc>
      </w:tr>
      <w:tr w:rsidR="0081060B" w:rsidRPr="00EE7EB8" w:rsidTr="0081060B">
        <w:tc>
          <w:tcPr>
            <w:tcW w:w="1506" w:type="pct"/>
          </w:tcPr>
          <w:p w:rsidR="0081060B" w:rsidRDefault="0081060B" w:rsidP="0081060B">
            <w:pPr>
              <w:pStyle w:val="ASFKTablenorm"/>
            </w:pPr>
            <w:r>
              <w:t>Наименование</w:t>
            </w:r>
          </w:p>
        </w:tc>
        <w:tc>
          <w:tcPr>
            <w:tcW w:w="3494" w:type="pct"/>
          </w:tcPr>
          <w:p w:rsidR="0081060B" w:rsidRPr="009B2C89" w:rsidRDefault="0081060B" w:rsidP="0081060B">
            <w:pPr>
              <w:pStyle w:val="ASFKTablenorm"/>
            </w:pPr>
            <w:r>
              <w:t>Поле заполняется вручную.</w:t>
            </w:r>
          </w:p>
        </w:tc>
      </w:tr>
      <w:tr w:rsidR="0081060B" w:rsidRPr="00EE7EB8" w:rsidTr="0081060B">
        <w:tc>
          <w:tcPr>
            <w:tcW w:w="1506" w:type="pct"/>
          </w:tcPr>
          <w:p w:rsidR="0081060B" w:rsidRDefault="0081060B" w:rsidP="0081060B">
            <w:pPr>
              <w:pStyle w:val="ASFKTablenorm"/>
            </w:pPr>
            <w:r>
              <w:t>ИНН</w:t>
            </w:r>
          </w:p>
        </w:tc>
        <w:tc>
          <w:tcPr>
            <w:tcW w:w="3494" w:type="pct"/>
          </w:tcPr>
          <w:p w:rsidR="0081060B" w:rsidRPr="009B2C89" w:rsidRDefault="0081060B" w:rsidP="0081060B">
            <w:pPr>
              <w:pStyle w:val="ASFKTablenorm"/>
            </w:pPr>
            <w:r>
              <w:t>Поле заполняется вручную.</w:t>
            </w:r>
          </w:p>
        </w:tc>
      </w:tr>
      <w:tr w:rsidR="0081060B" w:rsidRPr="00EE7EB8" w:rsidTr="0081060B">
        <w:tc>
          <w:tcPr>
            <w:tcW w:w="1506" w:type="pct"/>
          </w:tcPr>
          <w:p w:rsidR="0081060B" w:rsidRDefault="0081060B" w:rsidP="0081060B">
            <w:pPr>
              <w:pStyle w:val="ASFKTablenorm"/>
            </w:pPr>
            <w:r>
              <w:t>КПП</w:t>
            </w:r>
          </w:p>
        </w:tc>
        <w:tc>
          <w:tcPr>
            <w:tcW w:w="3494" w:type="pct"/>
          </w:tcPr>
          <w:p w:rsidR="0081060B" w:rsidRPr="009B2C89" w:rsidRDefault="0081060B" w:rsidP="0081060B">
            <w:pPr>
              <w:pStyle w:val="ASFKTablenorm"/>
            </w:pPr>
            <w:r>
              <w:t>Поле заполняется вручную.</w:t>
            </w:r>
          </w:p>
        </w:tc>
      </w:tr>
      <w:tr w:rsidR="0081060B" w:rsidRPr="00EE7EB8" w:rsidTr="0081060B">
        <w:tc>
          <w:tcPr>
            <w:tcW w:w="1506" w:type="pct"/>
          </w:tcPr>
          <w:p w:rsidR="0081060B" w:rsidRDefault="0081060B" w:rsidP="0081060B">
            <w:pPr>
              <w:pStyle w:val="ASFKTablenorm"/>
            </w:pPr>
            <w:r>
              <w:t>Счет №</w:t>
            </w:r>
          </w:p>
        </w:tc>
        <w:tc>
          <w:tcPr>
            <w:tcW w:w="3494" w:type="pct"/>
          </w:tcPr>
          <w:p w:rsidR="0081060B" w:rsidRPr="009B2C89" w:rsidRDefault="0081060B" w:rsidP="0081060B">
            <w:pPr>
              <w:pStyle w:val="ASFKTablenorm"/>
            </w:pPr>
            <w:r>
              <w:t>Поле заполняется вручную.</w:t>
            </w:r>
          </w:p>
        </w:tc>
      </w:tr>
      <w:tr w:rsidR="0081060B" w:rsidRPr="00EE7EB8" w:rsidTr="0081060B">
        <w:tc>
          <w:tcPr>
            <w:tcW w:w="5000" w:type="pct"/>
            <w:gridSpan w:val="2"/>
          </w:tcPr>
          <w:p w:rsidR="0081060B" w:rsidRPr="009B2C89" w:rsidRDefault="0081060B" w:rsidP="0081060B">
            <w:pPr>
              <w:pStyle w:val="ASFKTablenorm"/>
            </w:pPr>
            <w:r>
              <w:t>Группа полей «Банк получателя»</w:t>
            </w:r>
          </w:p>
        </w:tc>
      </w:tr>
      <w:tr w:rsidR="0081060B" w:rsidRPr="00EE7EB8" w:rsidTr="0081060B">
        <w:tc>
          <w:tcPr>
            <w:tcW w:w="1506" w:type="pct"/>
          </w:tcPr>
          <w:p w:rsidR="0081060B" w:rsidRDefault="0081060B" w:rsidP="0081060B">
            <w:pPr>
              <w:pStyle w:val="ASFKTablenorm"/>
            </w:pPr>
            <w:r>
              <w:t>Наименование</w:t>
            </w:r>
          </w:p>
        </w:tc>
        <w:tc>
          <w:tcPr>
            <w:tcW w:w="3494" w:type="pct"/>
          </w:tcPr>
          <w:p w:rsidR="0081060B" w:rsidRPr="009B2C89" w:rsidRDefault="0081060B" w:rsidP="0081060B">
            <w:pPr>
              <w:pStyle w:val="ASFKTablenorm"/>
            </w:pPr>
            <w:r>
              <w:t>Поле заполняется</w:t>
            </w:r>
            <w:r w:rsidRPr="000149DC">
              <w:t xml:space="preserve"> вручную или </w:t>
            </w:r>
            <w:r>
              <w:t>а</w:t>
            </w:r>
            <w:r w:rsidRPr="000149DC">
              <w:t>втоматически при выборе БИК из справочника «Банки»</w:t>
            </w:r>
            <w:r>
              <w:t>,</w:t>
            </w:r>
            <w:r w:rsidRPr="000149DC">
              <w:t xml:space="preserve"> указывается значение поля «Наименование».</w:t>
            </w:r>
          </w:p>
        </w:tc>
      </w:tr>
      <w:tr w:rsidR="0081060B" w:rsidRPr="00EE7EB8" w:rsidTr="0081060B">
        <w:tc>
          <w:tcPr>
            <w:tcW w:w="1506" w:type="pct"/>
          </w:tcPr>
          <w:p w:rsidR="0081060B" w:rsidRDefault="0081060B" w:rsidP="0081060B">
            <w:pPr>
              <w:pStyle w:val="ASFKTablenorm"/>
            </w:pPr>
            <w:r>
              <w:t>БИК</w:t>
            </w:r>
          </w:p>
        </w:tc>
        <w:tc>
          <w:tcPr>
            <w:tcW w:w="3494" w:type="pct"/>
          </w:tcPr>
          <w:p w:rsidR="0081060B" w:rsidRPr="009B2C89" w:rsidRDefault="0081060B" w:rsidP="0081060B">
            <w:pPr>
              <w:pStyle w:val="ASFKTablenorm"/>
            </w:pPr>
            <w:r>
              <w:t>Поле заполняется вручную или выбором из справочника «Банки».</w:t>
            </w:r>
          </w:p>
        </w:tc>
      </w:tr>
      <w:tr w:rsidR="0081060B" w:rsidRPr="00EE7EB8" w:rsidTr="0081060B">
        <w:tc>
          <w:tcPr>
            <w:tcW w:w="1506" w:type="pct"/>
          </w:tcPr>
          <w:p w:rsidR="0081060B" w:rsidRDefault="0081060B" w:rsidP="0081060B">
            <w:pPr>
              <w:pStyle w:val="ASFKTablenorm"/>
            </w:pPr>
            <w:r>
              <w:t>Счет №</w:t>
            </w:r>
          </w:p>
        </w:tc>
        <w:tc>
          <w:tcPr>
            <w:tcW w:w="3494" w:type="pct"/>
          </w:tcPr>
          <w:p w:rsidR="0081060B" w:rsidRPr="009B2C89" w:rsidRDefault="0081060B" w:rsidP="0081060B">
            <w:pPr>
              <w:pStyle w:val="ASFKTablenorm"/>
            </w:pPr>
            <w:r>
              <w:t xml:space="preserve">Поле заполняется вручную или </w:t>
            </w:r>
            <w:r w:rsidRPr="000149DC">
              <w:t>автоматически при выборе БИК из справочника «Банки»</w:t>
            </w:r>
            <w:r>
              <w:t>,</w:t>
            </w:r>
            <w:r w:rsidRPr="000149DC">
              <w:t xml:space="preserve"> указывается значение поля «Корреспондентский счет» (поле таблицы «Информация о счетах участника перевода денежных средств» с учётом актуальности и типа записи = CRSA).</w:t>
            </w:r>
          </w:p>
        </w:tc>
      </w:tr>
    </w:tbl>
    <w:p w:rsidR="0081060B" w:rsidRDefault="0081060B" w:rsidP="0081060B">
      <w:pPr>
        <w:pStyle w:val="ASFKNormal"/>
      </w:pPr>
      <w:r w:rsidRPr="00FF198A">
        <w:lastRenderedPageBreak/>
        <w:t>ЭФ документа «</w:t>
      </w:r>
      <w:r>
        <w:t>Заявление на выдачу (перевод, исполнение) Казначейского обеспечения обязательств», закладки «Подтверждающие документы</w:t>
      </w:r>
      <w:r w:rsidRPr="00FF198A">
        <w:t>»</w:t>
      </w:r>
      <w:r>
        <w:t xml:space="preserve"> </w:t>
      </w:r>
      <w:r w:rsidRPr="0068360B">
        <w:t xml:space="preserve">представлена </w:t>
      </w:r>
      <w:r>
        <w:t>н</w:t>
      </w:r>
      <w:r w:rsidRPr="0068360B">
        <w:t>а рисунке</w:t>
      </w:r>
      <w:r w:rsidRPr="00424CF0">
        <w:t> </w:t>
      </w:r>
      <w:r>
        <w:fldChar w:fldCharType="begin"/>
      </w:r>
      <w:r>
        <w:instrText xml:space="preserve"> REF _Ref532293368 \h </w:instrText>
      </w:r>
      <w:r>
        <w:fldChar w:fldCharType="separate"/>
      </w:r>
      <w:r w:rsidR="00C90AC7">
        <w:rPr>
          <w:noProof/>
        </w:rPr>
        <w:t>161</w:t>
      </w:r>
      <w:r>
        <w:fldChar w:fldCharType="end"/>
      </w:r>
      <w:r w:rsidRPr="00FF198A">
        <w:t xml:space="preserve">. </w:t>
      </w:r>
    </w:p>
    <w:p w:rsidR="0081060B" w:rsidRPr="00801A1F" w:rsidRDefault="004D71D9" w:rsidP="0081060B">
      <w:pPr>
        <w:pStyle w:val="ASFKFigure"/>
      </w:pPr>
      <w:r>
        <w:rPr>
          <w:noProof/>
        </w:rPr>
        <w:drawing>
          <wp:inline distT="0" distB="0" distL="0" distR="0">
            <wp:extent cx="6124575" cy="2286000"/>
            <wp:effectExtent l="0" t="0" r="9525" b="0"/>
            <wp:docPr id="239" name="Рисунок 23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1"/>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81060B" w:rsidRDefault="0081060B" w:rsidP="0081060B">
      <w:pPr>
        <w:pStyle w:val="ASFKFigName"/>
      </w:pPr>
      <w:r>
        <w:fldChar w:fldCharType="begin"/>
      </w:r>
      <w:r>
        <w:instrText xml:space="preserve"> SEQ Рисунок \* ARABIC </w:instrText>
      </w:r>
      <w:r>
        <w:fldChar w:fldCharType="separate"/>
      </w:r>
      <w:bookmarkStart w:id="1121" w:name="_Ref532293368"/>
      <w:bookmarkStart w:id="1122" w:name="_Toc71109120"/>
      <w:r w:rsidR="00C90AC7">
        <w:rPr>
          <w:noProof/>
        </w:rPr>
        <w:t>161</w:t>
      </w:r>
      <w:bookmarkEnd w:id="1121"/>
      <w:r>
        <w:fldChar w:fldCharType="end"/>
      </w:r>
      <w:r w:rsidRPr="00D7400B">
        <w:t xml:space="preserve">. ЭФ документа </w:t>
      </w:r>
      <w:r>
        <w:t>«Заявление на выдачу (перевод, исполнение) Казначейского обеспечения обязательств», закладки «Подтверждающие документы»</w:t>
      </w:r>
      <w:bookmarkEnd w:id="1122"/>
    </w:p>
    <w:p w:rsidR="0081060B" w:rsidRDefault="0081060B" w:rsidP="0081060B">
      <w:pPr>
        <w:pStyle w:val="ASFKNormal"/>
      </w:pPr>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«Подтверждающие документы» </w:t>
      </w:r>
      <w:r w:rsidRPr="00D7400B">
        <w:t>пр</w:t>
      </w:r>
      <w:r w:rsidRPr="009C5970">
        <w:t>и</w:t>
      </w:r>
      <w:r w:rsidRPr="00D7400B">
        <w:t>веден в та</w:t>
      </w:r>
      <w:r w:rsidRPr="009C5970">
        <w:t>б</w:t>
      </w:r>
      <w:r w:rsidRPr="00D7400B">
        <w:t>лице</w:t>
      </w:r>
      <w:r w:rsidRPr="00424CF0">
        <w:t> </w:t>
      </w:r>
      <w:r>
        <w:fldChar w:fldCharType="begin"/>
      </w:r>
      <w:r>
        <w:instrText xml:space="preserve"> REF _Ref532291211 \h </w:instrText>
      </w:r>
      <w:r>
        <w:fldChar w:fldCharType="separate"/>
      </w:r>
      <w:r w:rsidR="00C90AC7">
        <w:rPr>
          <w:noProof/>
        </w:rPr>
        <w:t>101</w:t>
      </w:r>
      <w:r>
        <w:fldChar w:fldCharType="end"/>
      </w:r>
      <w:r>
        <w:t>.</w:t>
      </w:r>
    </w:p>
    <w:p w:rsidR="0081060B" w:rsidRPr="005C5253" w:rsidRDefault="007A4D89" w:rsidP="0081060B">
      <w:pPr>
        <w:pStyle w:val="ASFKNameTable"/>
      </w:pPr>
      <w:r>
        <w:rPr>
          <w:noProof/>
        </w:rPr>
        <w:fldChar w:fldCharType="begin"/>
      </w:r>
      <w:r>
        <w:rPr>
          <w:noProof/>
        </w:rPr>
        <w:instrText xml:space="preserve"> SEQ Таблица \* ARABIC </w:instrText>
      </w:r>
      <w:r>
        <w:rPr>
          <w:noProof/>
        </w:rPr>
        <w:fldChar w:fldCharType="separate"/>
      </w:r>
      <w:bookmarkStart w:id="1123" w:name="_Ref532291211"/>
      <w:bookmarkStart w:id="1124" w:name="_Toc71108749"/>
      <w:r w:rsidR="00C90AC7">
        <w:rPr>
          <w:noProof/>
        </w:rPr>
        <w:t>101</w:t>
      </w:r>
      <w:bookmarkEnd w:id="1123"/>
      <w:r>
        <w:rPr>
          <w:noProof/>
        </w:rPr>
        <w:fldChar w:fldCharType="end"/>
      </w:r>
      <w:r w:rsidR="0081060B" w:rsidRPr="00AB7803">
        <w:t xml:space="preserve">. Описание полей документа </w:t>
      </w:r>
      <w:r w:rsidR="0081060B">
        <w:t>«Заявление на выдачу (перевод, исполнение) Казначейского обеспечения обязательств», закладки «Подтверждающие документы»</w:t>
      </w:r>
      <w:bookmarkEnd w:id="11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6"/>
        <w:gridCol w:w="6772"/>
      </w:tblGrid>
      <w:tr w:rsidR="0081060B" w:rsidRPr="00EE7EB8" w:rsidTr="0081060B">
        <w:trPr>
          <w:trHeight w:val="305"/>
          <w:tblHeader/>
        </w:trPr>
        <w:tc>
          <w:tcPr>
            <w:tcW w:w="14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1060B" w:rsidRPr="00256C78" w:rsidRDefault="0081060B" w:rsidP="0081060B">
            <w:pPr>
              <w:pStyle w:val="ASFKTableHead"/>
            </w:pPr>
            <w:r w:rsidRPr="00256C78">
              <w:t>Наименование поля</w:t>
            </w:r>
          </w:p>
        </w:tc>
        <w:tc>
          <w:tcPr>
            <w:tcW w:w="35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1060B" w:rsidRPr="00256C78" w:rsidRDefault="0081060B" w:rsidP="0081060B">
            <w:pPr>
              <w:pStyle w:val="ASFKTableHead"/>
            </w:pPr>
            <w:r w:rsidRPr="00256C78">
              <w:t>Описание поля</w:t>
            </w:r>
          </w:p>
        </w:tc>
      </w:tr>
      <w:tr w:rsidR="0081060B" w:rsidRPr="00EE7EB8" w:rsidTr="0081060B">
        <w:tc>
          <w:tcPr>
            <w:tcW w:w="1483" w:type="pct"/>
          </w:tcPr>
          <w:p w:rsidR="0081060B" w:rsidRPr="00D37E3F" w:rsidRDefault="0081060B" w:rsidP="0081060B">
            <w:pPr>
              <w:pStyle w:val="ASFKTablenorm"/>
            </w:pPr>
            <w:r>
              <w:t>Примечание</w:t>
            </w:r>
          </w:p>
        </w:tc>
        <w:tc>
          <w:tcPr>
            <w:tcW w:w="3517" w:type="pct"/>
          </w:tcPr>
          <w:p w:rsidR="0081060B" w:rsidRPr="00D37E3F" w:rsidRDefault="0081060B" w:rsidP="0081060B">
            <w:pPr>
              <w:pStyle w:val="ASFKTablenorm"/>
            </w:pPr>
            <w:r>
              <w:t>Поле заполняется вручную.</w:t>
            </w:r>
          </w:p>
        </w:tc>
      </w:tr>
      <w:tr w:rsidR="0081060B" w:rsidRPr="00EE7EB8" w:rsidTr="0081060B">
        <w:tc>
          <w:tcPr>
            <w:tcW w:w="5000" w:type="pct"/>
            <w:gridSpan w:val="2"/>
          </w:tcPr>
          <w:p w:rsidR="0081060B" w:rsidRPr="00D37E3F" w:rsidRDefault="0081060B" w:rsidP="0081060B">
            <w:pPr>
              <w:pStyle w:val="ASFKTablenorm"/>
            </w:pPr>
            <w:r>
              <w:t>Группа полей «Перечень подтверждающих документов»</w:t>
            </w:r>
          </w:p>
        </w:tc>
      </w:tr>
      <w:tr w:rsidR="0081060B" w:rsidRPr="00EE7EB8" w:rsidTr="0081060B">
        <w:tc>
          <w:tcPr>
            <w:tcW w:w="1483" w:type="pct"/>
          </w:tcPr>
          <w:p w:rsidR="0081060B" w:rsidRPr="00D37E3F" w:rsidRDefault="0081060B" w:rsidP="0081060B">
            <w:pPr>
              <w:pStyle w:val="ASFKTablenorm"/>
            </w:pPr>
            <w:r>
              <w:t>№</w:t>
            </w:r>
          </w:p>
        </w:tc>
        <w:tc>
          <w:tcPr>
            <w:tcW w:w="3517" w:type="pct"/>
          </w:tcPr>
          <w:p w:rsidR="0081060B" w:rsidRDefault="0081060B" w:rsidP="0081060B">
            <w:pPr>
              <w:pStyle w:val="ASFKTablenorm"/>
            </w:pPr>
            <w:r>
              <w:t>Значение поля заполняется автоматически при добавлении строки в таблицу.</w:t>
            </w:r>
          </w:p>
          <w:p w:rsidR="0081060B" w:rsidRPr="00D37E3F" w:rsidRDefault="0081060B" w:rsidP="0081060B">
            <w:pPr>
              <w:pStyle w:val="ASFKTablenorm"/>
            </w:pPr>
            <w:r>
              <w:t>Нумерация начиная с 1 до 999.</w:t>
            </w:r>
          </w:p>
        </w:tc>
      </w:tr>
      <w:tr w:rsidR="0081060B" w:rsidRPr="00EE7EB8" w:rsidTr="0081060B">
        <w:trPr>
          <w:trHeight w:val="70"/>
        </w:trPr>
        <w:tc>
          <w:tcPr>
            <w:tcW w:w="1483" w:type="pct"/>
          </w:tcPr>
          <w:p w:rsidR="0081060B" w:rsidRPr="00D37E3F" w:rsidRDefault="0081060B" w:rsidP="0081060B">
            <w:pPr>
              <w:pStyle w:val="ASFKTablenorm"/>
            </w:pPr>
            <w:r>
              <w:t>Тип</w:t>
            </w:r>
          </w:p>
        </w:tc>
        <w:tc>
          <w:tcPr>
            <w:tcW w:w="3517" w:type="pct"/>
          </w:tcPr>
          <w:p w:rsidR="0081060B" w:rsidRDefault="0081060B" w:rsidP="0081060B">
            <w:pPr>
              <w:pStyle w:val="ASFKTablenorm"/>
            </w:pPr>
            <w:r>
              <w:t>Поле заполняется вручную.</w:t>
            </w:r>
          </w:p>
          <w:p w:rsidR="0081060B" w:rsidRPr="00D37E3F" w:rsidRDefault="0081060B" w:rsidP="0081060B">
            <w:pPr>
              <w:pStyle w:val="ASFKTablenorm"/>
            </w:pPr>
            <w:r w:rsidRPr="00AD7804">
              <w:t>Указывается тип подтверждающего документа (товарная накладная, счет, акт, иной тип подтверждающего документа).</w:t>
            </w:r>
          </w:p>
        </w:tc>
      </w:tr>
      <w:tr w:rsidR="0081060B" w:rsidRPr="00EE7EB8" w:rsidTr="0081060B">
        <w:trPr>
          <w:trHeight w:val="70"/>
        </w:trPr>
        <w:tc>
          <w:tcPr>
            <w:tcW w:w="1483" w:type="pct"/>
          </w:tcPr>
          <w:p w:rsidR="0081060B" w:rsidRPr="00D37E3F" w:rsidRDefault="0081060B" w:rsidP="0081060B">
            <w:pPr>
              <w:pStyle w:val="ASFKTablenorm"/>
            </w:pPr>
            <w:r>
              <w:t>Справочная информация</w:t>
            </w:r>
          </w:p>
        </w:tc>
        <w:tc>
          <w:tcPr>
            <w:tcW w:w="3517" w:type="pct"/>
          </w:tcPr>
          <w:p w:rsidR="0081060B" w:rsidRDefault="0081060B" w:rsidP="0081060B">
            <w:pPr>
              <w:pStyle w:val="ASFKTablenorm"/>
            </w:pPr>
            <w:r>
              <w:t>Поле заполняется вручную.</w:t>
            </w:r>
          </w:p>
          <w:p w:rsidR="0081060B" w:rsidRPr="00D37E3F" w:rsidRDefault="0081060B" w:rsidP="0081060B">
            <w:pPr>
              <w:pStyle w:val="ASFKTablenorm"/>
            </w:pPr>
            <w:r w:rsidRPr="00957B7F">
              <w:t>Указывается справочная информация о подтверждающем документе (подтверждающих документах).</w:t>
            </w:r>
          </w:p>
        </w:tc>
      </w:tr>
    </w:tbl>
    <w:p w:rsidR="0081060B" w:rsidRPr="00424CF0" w:rsidRDefault="0081060B" w:rsidP="0081060B">
      <w:pPr>
        <w:pStyle w:val="ASFKNormal"/>
      </w:pPr>
      <w:r w:rsidRPr="00424CF0">
        <w:t xml:space="preserve">На закладке </w:t>
      </w:r>
      <w:r>
        <w:t>«Подтверждающие документы» содержится блок «Перечень подтверждающих документов».</w:t>
      </w:r>
      <w:r w:rsidRPr="00424CF0">
        <w:t xml:space="preserve"> Для добавления строки </w:t>
      </w:r>
      <w:r>
        <w:t xml:space="preserve">перечня подтверждающих документов </w:t>
      </w:r>
      <w:r w:rsidRPr="00424CF0">
        <w:t xml:space="preserve">следует нажать на кнопку </w:t>
      </w:r>
      <w:r w:rsidR="004D71D9">
        <w:rPr>
          <w:noProof/>
        </w:rPr>
        <w:drawing>
          <wp:inline distT="0" distB="0" distL="0" distR="0">
            <wp:extent cx="276225" cy="276225"/>
            <wp:effectExtent l="0" t="0" r="9525" b="9525"/>
            <wp:docPr id="240" name="Рисунок 24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424CF0">
        <w:t> </w:t>
      </w:r>
      <w:r>
        <w:t>(Добавить новую строку)</w:t>
      </w:r>
      <w:r w:rsidRPr="00424CF0">
        <w:t>, открое</w:t>
      </w:r>
      <w:r>
        <w:t xml:space="preserve">тся форма «Добавление записи» (рис. </w:t>
      </w:r>
      <w:r>
        <w:fldChar w:fldCharType="begin"/>
      </w:r>
      <w:r>
        <w:instrText xml:space="preserve"> REF _Ref532290415 \h </w:instrText>
      </w:r>
      <w:r>
        <w:fldChar w:fldCharType="separate"/>
      </w:r>
      <w:r w:rsidR="00C90AC7">
        <w:rPr>
          <w:noProof/>
        </w:rPr>
        <w:t>162</w:t>
      </w:r>
      <w:r>
        <w:fldChar w:fldCharType="end"/>
      </w:r>
      <w:r>
        <w:t>)</w:t>
      </w:r>
      <w:r w:rsidRPr="00424CF0">
        <w:t>.</w:t>
      </w:r>
    </w:p>
    <w:p w:rsidR="0081060B" w:rsidRPr="00424CF0" w:rsidRDefault="004D71D9" w:rsidP="0081060B">
      <w:pPr>
        <w:pStyle w:val="ASFKFigure"/>
      </w:pPr>
      <w:r>
        <w:rPr>
          <w:noProof/>
        </w:rPr>
        <w:lastRenderedPageBreak/>
        <w:drawing>
          <wp:inline distT="0" distB="0" distL="0" distR="0">
            <wp:extent cx="6124575" cy="2466975"/>
            <wp:effectExtent l="0" t="0" r="9525" b="9525"/>
            <wp:docPr id="241" name="Рисунок 241" descr="Добавление за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Добавление записи"/>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81060B" w:rsidRPr="00424CF0" w:rsidRDefault="0081060B" w:rsidP="0081060B">
      <w:pPr>
        <w:pStyle w:val="ASFKFigName"/>
      </w:pPr>
      <w:r w:rsidRPr="00424CF0">
        <w:fldChar w:fldCharType="begin"/>
      </w:r>
      <w:r w:rsidRPr="00424CF0">
        <w:instrText xml:space="preserve"> SEQ Рисунок \* ARABIC </w:instrText>
      </w:r>
      <w:r w:rsidRPr="00424CF0">
        <w:fldChar w:fldCharType="separate"/>
      </w:r>
      <w:bookmarkStart w:id="1125" w:name="_Ref532290415"/>
      <w:bookmarkStart w:id="1126" w:name="_Toc71109121"/>
      <w:r w:rsidR="00C90AC7">
        <w:rPr>
          <w:noProof/>
        </w:rPr>
        <w:t>162</w:t>
      </w:r>
      <w:bookmarkEnd w:id="1125"/>
      <w:r w:rsidRPr="00424CF0">
        <w:fldChar w:fldCharType="end"/>
      </w:r>
      <w:r w:rsidRPr="00424CF0">
        <w:t xml:space="preserve">. </w:t>
      </w:r>
      <w:r>
        <w:t>Форма «Добавление записи»</w:t>
      </w:r>
      <w:bookmarkEnd w:id="1126"/>
    </w:p>
    <w:p w:rsidR="0081060B" w:rsidRPr="00CA3543" w:rsidRDefault="0081060B" w:rsidP="0081060B">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_Ref532291211 \h </w:instrText>
      </w:r>
      <w:r>
        <w:fldChar w:fldCharType="separate"/>
      </w:r>
      <w:r w:rsidR="00C90AC7">
        <w:rPr>
          <w:noProof/>
        </w:rPr>
        <w:t>101</w:t>
      </w:r>
      <w:r>
        <w:fldChar w:fldCharType="end"/>
      </w:r>
      <w:r>
        <w:t xml:space="preserve">. </w:t>
      </w:r>
      <w:r w:rsidRPr="00A72BA7">
        <w:t>Для сохранения заполненной строки следует нажать на кнопку «Ok» – в списке появится созданная запись.</w:t>
      </w:r>
    </w:p>
    <w:p w:rsidR="0081060B" w:rsidRDefault="0081060B" w:rsidP="0081060B">
      <w:pPr>
        <w:pStyle w:val="ASFKNormal"/>
      </w:pPr>
      <w:r w:rsidRPr="00D7400B">
        <w:t xml:space="preserve">ЭФ документа </w:t>
      </w:r>
      <w:r>
        <w:t xml:space="preserve">«Заявление на выдачу (перевод, исполнение) Казначейского обеспечения обязательств», закладки «Подписи» </w:t>
      </w:r>
      <w:r w:rsidRPr="0068360B">
        <w:t xml:space="preserve">представлена </w:t>
      </w:r>
      <w:r>
        <w:t>н</w:t>
      </w:r>
      <w:r w:rsidRPr="0068360B">
        <w:t>а рисунке</w:t>
      </w:r>
      <w:r w:rsidRPr="00424CF0">
        <w:t> </w:t>
      </w:r>
      <w:r>
        <w:fldChar w:fldCharType="begin"/>
      </w:r>
      <w:r>
        <w:instrText xml:space="preserve"> REF _Ref532290414 \h </w:instrText>
      </w:r>
      <w:r>
        <w:fldChar w:fldCharType="separate"/>
      </w:r>
      <w:r w:rsidR="00C90AC7">
        <w:rPr>
          <w:noProof/>
        </w:rPr>
        <w:t>163</w:t>
      </w:r>
      <w:r>
        <w:fldChar w:fldCharType="end"/>
      </w:r>
      <w:r>
        <w:t>.</w:t>
      </w:r>
      <w:r w:rsidRPr="00D7400B">
        <w:t xml:space="preserve"> </w:t>
      </w:r>
    </w:p>
    <w:p w:rsidR="0081060B" w:rsidRDefault="004D71D9" w:rsidP="0081060B">
      <w:pPr>
        <w:pStyle w:val="ASFKFigure"/>
      </w:pPr>
      <w:r>
        <w:rPr>
          <w:noProof/>
        </w:rPr>
        <w:drawing>
          <wp:inline distT="0" distB="0" distL="0" distR="0">
            <wp:extent cx="6029325" cy="1647825"/>
            <wp:effectExtent l="0" t="0" r="9525" b="9525"/>
            <wp:docPr id="242" name="Рисунок 24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1"/>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029325" cy="1647825"/>
                    </a:xfrm>
                    <a:prstGeom prst="rect">
                      <a:avLst/>
                    </a:prstGeom>
                    <a:noFill/>
                    <a:ln>
                      <a:noFill/>
                    </a:ln>
                  </pic:spPr>
                </pic:pic>
              </a:graphicData>
            </a:graphic>
          </wp:inline>
        </w:drawing>
      </w:r>
    </w:p>
    <w:p w:rsidR="0081060B" w:rsidRPr="007E1423" w:rsidRDefault="0081060B" w:rsidP="0081060B">
      <w:pPr>
        <w:pStyle w:val="ASFKFigName"/>
      </w:pPr>
      <w:r>
        <w:fldChar w:fldCharType="begin"/>
      </w:r>
      <w:r>
        <w:instrText xml:space="preserve"> SEQ Рисунок \* ARABIC </w:instrText>
      </w:r>
      <w:r>
        <w:fldChar w:fldCharType="separate"/>
      </w:r>
      <w:bookmarkStart w:id="1127" w:name="_Ref532290414"/>
      <w:bookmarkStart w:id="1128" w:name="_Toc71109122"/>
      <w:r w:rsidR="00C90AC7">
        <w:rPr>
          <w:noProof/>
        </w:rPr>
        <w:t>163</w:t>
      </w:r>
      <w:bookmarkEnd w:id="1127"/>
      <w:r>
        <w:fldChar w:fldCharType="end"/>
      </w:r>
      <w:r w:rsidRPr="00D7400B">
        <w:t xml:space="preserve">. ЭФ документа </w:t>
      </w:r>
      <w:r>
        <w:t>«Заявление на выдачу (перевод, исполнение) Казначейского обеспечения обязательств», закладки «Подписи»</w:t>
      </w:r>
      <w:bookmarkEnd w:id="1128"/>
    </w:p>
    <w:p w:rsidR="0081060B" w:rsidRDefault="0081060B" w:rsidP="0081060B">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«Подписи» </w:t>
      </w:r>
      <w:r w:rsidRPr="00D7400B">
        <w:t>приведен в та</w:t>
      </w:r>
      <w:r w:rsidRPr="005C5253">
        <w:t>б</w:t>
      </w:r>
      <w:r w:rsidRPr="00D7400B">
        <w:t>лице</w:t>
      </w:r>
      <w:r w:rsidRPr="00424CF0">
        <w:t> </w:t>
      </w:r>
      <w:r>
        <w:fldChar w:fldCharType="begin"/>
      </w:r>
      <w:r>
        <w:instrText xml:space="preserve"> REF _Ref532292828 \h </w:instrText>
      </w:r>
      <w:r>
        <w:fldChar w:fldCharType="separate"/>
      </w:r>
      <w:r w:rsidR="00C90AC7">
        <w:rPr>
          <w:noProof/>
        </w:rPr>
        <w:t>102</w:t>
      </w:r>
      <w:r>
        <w:fldChar w:fldCharType="end"/>
      </w:r>
      <w:r>
        <w:t>.</w:t>
      </w:r>
    </w:p>
    <w:p w:rsidR="0081060B" w:rsidRPr="00AB7803" w:rsidRDefault="007A4D89" w:rsidP="0081060B">
      <w:pPr>
        <w:pStyle w:val="ASFKNameTable"/>
      </w:pPr>
      <w:r>
        <w:rPr>
          <w:noProof/>
        </w:rPr>
        <w:fldChar w:fldCharType="begin"/>
      </w:r>
      <w:r>
        <w:rPr>
          <w:noProof/>
        </w:rPr>
        <w:instrText xml:space="preserve"> SEQ Таблица \* ARABIC </w:instrText>
      </w:r>
      <w:r>
        <w:rPr>
          <w:noProof/>
        </w:rPr>
        <w:fldChar w:fldCharType="separate"/>
      </w:r>
      <w:bookmarkStart w:id="1129" w:name="_Ref532292828"/>
      <w:bookmarkStart w:id="1130" w:name="_Toc71108750"/>
      <w:r w:rsidR="00C90AC7">
        <w:rPr>
          <w:noProof/>
        </w:rPr>
        <w:t>102</w:t>
      </w:r>
      <w:bookmarkEnd w:id="1129"/>
      <w:r>
        <w:rPr>
          <w:noProof/>
        </w:rPr>
        <w:fldChar w:fldCharType="end"/>
      </w:r>
      <w:r w:rsidR="0081060B" w:rsidRPr="00AB7803">
        <w:t xml:space="preserve">. Описание полей документа </w:t>
      </w:r>
      <w:r w:rsidR="0081060B">
        <w:t>«Заявление на выдачу (перевод, исполнение) Казначейского обеспечения обязательств», закладки «Подписи»</w:t>
      </w:r>
      <w:bookmarkEnd w:id="11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47"/>
        <w:gridCol w:w="5781"/>
      </w:tblGrid>
      <w:tr w:rsidR="0081060B" w:rsidRPr="00EE7EB8" w:rsidTr="0081060B">
        <w:trPr>
          <w:trHeight w:val="305"/>
          <w:tblHeader/>
        </w:trPr>
        <w:tc>
          <w:tcPr>
            <w:tcW w:w="19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1060B" w:rsidRPr="00256C78" w:rsidRDefault="0081060B" w:rsidP="0081060B">
            <w:pPr>
              <w:pStyle w:val="ASFKTableHead"/>
            </w:pPr>
            <w:r w:rsidRPr="00256C78">
              <w:t>Наименование поля</w:t>
            </w:r>
          </w:p>
        </w:tc>
        <w:tc>
          <w:tcPr>
            <w:tcW w:w="30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1060B" w:rsidRPr="00256C78" w:rsidRDefault="0081060B" w:rsidP="0081060B">
            <w:pPr>
              <w:pStyle w:val="ASFKTableHead"/>
            </w:pPr>
            <w:r w:rsidRPr="00256C78">
              <w:t>Описание поля</w:t>
            </w:r>
          </w:p>
        </w:tc>
      </w:tr>
      <w:tr w:rsidR="0081060B" w:rsidRPr="00EE7EB8" w:rsidTr="0081060B">
        <w:tc>
          <w:tcPr>
            <w:tcW w:w="5000" w:type="pct"/>
            <w:gridSpan w:val="2"/>
          </w:tcPr>
          <w:p w:rsidR="0081060B" w:rsidRPr="00D37E3F" w:rsidRDefault="0081060B" w:rsidP="0081060B">
            <w:pPr>
              <w:pStyle w:val="ASFKTablenorm"/>
            </w:pPr>
            <w:r>
              <w:t>Группа полей «Подписи»</w:t>
            </w:r>
          </w:p>
        </w:tc>
      </w:tr>
      <w:tr w:rsidR="0081060B" w:rsidRPr="00EE7EB8" w:rsidTr="0081060B">
        <w:tc>
          <w:tcPr>
            <w:tcW w:w="1998" w:type="pct"/>
          </w:tcPr>
          <w:p w:rsidR="0081060B" w:rsidRPr="00D37E3F" w:rsidRDefault="0081060B" w:rsidP="0081060B">
            <w:pPr>
              <w:pStyle w:val="ASFKTablenorm"/>
            </w:pPr>
            <w:r>
              <w:t>Должность руководителя (уполномоченного лица)</w:t>
            </w:r>
          </w:p>
        </w:tc>
        <w:tc>
          <w:tcPr>
            <w:tcW w:w="3002" w:type="pct"/>
          </w:tcPr>
          <w:p w:rsidR="0081060B" w:rsidRPr="00D37E3F" w:rsidRDefault="0081060B" w:rsidP="0081060B">
            <w:pPr>
              <w:pStyle w:val="ASFKTablenorm"/>
            </w:pPr>
            <w:r>
              <w:t>Поле заполняется вручную.</w:t>
            </w:r>
          </w:p>
        </w:tc>
      </w:tr>
      <w:tr w:rsidR="0081060B" w:rsidRPr="00EE7EB8" w:rsidTr="0081060B">
        <w:trPr>
          <w:trHeight w:val="70"/>
        </w:trPr>
        <w:tc>
          <w:tcPr>
            <w:tcW w:w="1998" w:type="pct"/>
          </w:tcPr>
          <w:p w:rsidR="0081060B" w:rsidRPr="00D37E3F" w:rsidRDefault="0081060B" w:rsidP="0081060B">
            <w:pPr>
              <w:pStyle w:val="ASFKTablenorm"/>
            </w:pPr>
            <w:r>
              <w:t>ФИО руководителя (уполномоченного лица)</w:t>
            </w:r>
          </w:p>
        </w:tc>
        <w:tc>
          <w:tcPr>
            <w:tcW w:w="3002" w:type="pct"/>
          </w:tcPr>
          <w:p w:rsidR="0081060B" w:rsidRPr="00D37E3F" w:rsidRDefault="0081060B" w:rsidP="0081060B">
            <w:pPr>
              <w:pStyle w:val="ASFKTablenorm"/>
            </w:pPr>
            <w:r>
              <w:t>Поле заполняется вручную или выбором из справочника «Сотрудники».</w:t>
            </w:r>
          </w:p>
        </w:tc>
      </w:tr>
      <w:tr w:rsidR="0081060B" w:rsidRPr="00EE7EB8" w:rsidTr="0081060B">
        <w:tc>
          <w:tcPr>
            <w:tcW w:w="1998" w:type="pct"/>
          </w:tcPr>
          <w:p w:rsidR="0081060B" w:rsidRPr="007F4016" w:rsidRDefault="0081060B" w:rsidP="0081060B">
            <w:pPr>
              <w:pStyle w:val="ASFKTablenorm"/>
            </w:pPr>
            <w:r>
              <w:t>Должность главного бухгалтера (уполномоченного лица)</w:t>
            </w:r>
          </w:p>
        </w:tc>
        <w:tc>
          <w:tcPr>
            <w:tcW w:w="3002" w:type="pct"/>
          </w:tcPr>
          <w:p w:rsidR="0081060B" w:rsidRPr="007F4016" w:rsidRDefault="0081060B" w:rsidP="0081060B">
            <w:pPr>
              <w:pStyle w:val="ASFKTablenorm"/>
            </w:pPr>
            <w:r>
              <w:t>Поле заполняется вручную.</w:t>
            </w:r>
          </w:p>
        </w:tc>
      </w:tr>
      <w:tr w:rsidR="0081060B" w:rsidRPr="00EE7EB8" w:rsidTr="0081060B">
        <w:tc>
          <w:tcPr>
            <w:tcW w:w="1998" w:type="pct"/>
          </w:tcPr>
          <w:p w:rsidR="0081060B" w:rsidRPr="00D37E3F" w:rsidRDefault="0081060B" w:rsidP="0081060B">
            <w:pPr>
              <w:pStyle w:val="ASFKTablenorm"/>
            </w:pPr>
            <w:r>
              <w:t>ФИО главного бухгалтера (уполномоченного лица)</w:t>
            </w:r>
          </w:p>
        </w:tc>
        <w:tc>
          <w:tcPr>
            <w:tcW w:w="3002" w:type="pct"/>
          </w:tcPr>
          <w:p w:rsidR="0081060B" w:rsidRPr="00D37E3F" w:rsidRDefault="0081060B" w:rsidP="0081060B">
            <w:pPr>
              <w:pStyle w:val="ASFKTablenorm"/>
            </w:pPr>
            <w:r>
              <w:t>Поле заполняется вручную или выбором из справочника «Сотрудники».</w:t>
            </w:r>
          </w:p>
        </w:tc>
      </w:tr>
      <w:tr w:rsidR="0081060B" w:rsidRPr="00EE7EB8" w:rsidTr="0081060B">
        <w:tc>
          <w:tcPr>
            <w:tcW w:w="1998" w:type="pct"/>
          </w:tcPr>
          <w:p w:rsidR="0081060B" w:rsidRDefault="0081060B" w:rsidP="0081060B">
            <w:pPr>
              <w:pStyle w:val="ASFKTablenorm"/>
            </w:pPr>
            <w:r>
              <w:lastRenderedPageBreak/>
              <w:t>Должность ответственного исполнителя</w:t>
            </w:r>
          </w:p>
        </w:tc>
        <w:tc>
          <w:tcPr>
            <w:tcW w:w="3002" w:type="pct"/>
          </w:tcPr>
          <w:p w:rsidR="0081060B" w:rsidRDefault="0081060B" w:rsidP="0081060B">
            <w:pPr>
              <w:pStyle w:val="ASFKTablenorm"/>
            </w:pPr>
            <w:r>
              <w:t>Поле заполняется вручную.</w:t>
            </w:r>
          </w:p>
        </w:tc>
      </w:tr>
      <w:tr w:rsidR="0081060B" w:rsidRPr="00EE7EB8" w:rsidTr="0081060B">
        <w:tc>
          <w:tcPr>
            <w:tcW w:w="1998" w:type="pct"/>
          </w:tcPr>
          <w:p w:rsidR="0081060B" w:rsidRDefault="0081060B" w:rsidP="0081060B">
            <w:pPr>
              <w:pStyle w:val="ASFKTablenorm"/>
            </w:pPr>
            <w:r>
              <w:t>ФИО ответственного исполнителя</w:t>
            </w:r>
          </w:p>
        </w:tc>
        <w:tc>
          <w:tcPr>
            <w:tcW w:w="3002" w:type="pct"/>
          </w:tcPr>
          <w:p w:rsidR="0081060B" w:rsidRDefault="0081060B" w:rsidP="0081060B">
            <w:pPr>
              <w:pStyle w:val="ASFKTablenorm"/>
            </w:pPr>
            <w:r>
              <w:t>Поле заполняется вручную или выбором из справочника «Сотрудники».</w:t>
            </w:r>
          </w:p>
        </w:tc>
      </w:tr>
      <w:tr w:rsidR="00845F5A" w:rsidRPr="00EE7EB8" w:rsidTr="0081060B">
        <w:tc>
          <w:tcPr>
            <w:tcW w:w="1998" w:type="pct"/>
          </w:tcPr>
          <w:p w:rsidR="00845F5A" w:rsidRPr="00B22046" w:rsidRDefault="00845F5A" w:rsidP="00845F5A">
            <w:pPr>
              <w:pStyle w:val="ASFKTablenorm"/>
            </w:pPr>
            <w:r w:rsidRPr="00131E06">
              <w:t>ФИО ответственного за конфиденциальность данных</w:t>
            </w:r>
          </w:p>
        </w:tc>
        <w:tc>
          <w:tcPr>
            <w:tcW w:w="3002" w:type="pct"/>
          </w:tcPr>
          <w:p w:rsidR="00845F5A" w:rsidRDefault="00845F5A" w:rsidP="00845F5A">
            <w:pPr>
              <w:pStyle w:val="ASFKTablenorm"/>
            </w:pPr>
            <w:r w:rsidRPr="00131E06">
              <w:t>Заполняется автоматически при п</w:t>
            </w:r>
            <w:r>
              <w:t>одписании ЭП данными подписанта.</w:t>
            </w:r>
          </w:p>
          <w:p w:rsidR="00845F5A" w:rsidRPr="00B22046" w:rsidRDefault="00845F5A" w:rsidP="00845F5A">
            <w:pPr>
              <w:pStyle w:val="ASFKTablenorm"/>
            </w:pPr>
            <w:r w:rsidRPr="00131E06">
              <w:t>Поле заполняется при значении поля «Уровень конфиденциальности» = 0.</w:t>
            </w:r>
            <w:r>
              <w:t xml:space="preserve"> </w:t>
            </w:r>
          </w:p>
        </w:tc>
      </w:tr>
      <w:tr w:rsidR="0081060B" w:rsidRPr="00EE7EB8" w:rsidTr="0081060B">
        <w:tc>
          <w:tcPr>
            <w:tcW w:w="1998" w:type="pct"/>
          </w:tcPr>
          <w:p w:rsidR="0081060B" w:rsidRDefault="0081060B" w:rsidP="0081060B">
            <w:pPr>
              <w:pStyle w:val="ASFKTablenorm"/>
            </w:pPr>
            <w:r>
              <w:t>Дата подписания</w:t>
            </w:r>
          </w:p>
        </w:tc>
        <w:tc>
          <w:tcPr>
            <w:tcW w:w="3002" w:type="pct"/>
          </w:tcPr>
          <w:p w:rsidR="0081060B" w:rsidRDefault="0081060B" w:rsidP="0081060B">
            <w:pPr>
              <w:pStyle w:val="ASFKTablenorm"/>
            </w:pPr>
            <w:r>
              <w:t>Первичное заполнение – указывается значение текущей системной даты.</w:t>
            </w:r>
          </w:p>
          <w:p w:rsidR="0081060B" w:rsidRDefault="0081060B" w:rsidP="0081060B">
            <w:pPr>
              <w:pStyle w:val="ASFKTablenorm"/>
            </w:pPr>
            <w:r>
              <w:t>Поле заполняется вручную или выбором из календаря.</w:t>
            </w:r>
          </w:p>
        </w:tc>
      </w:tr>
    </w:tbl>
    <w:p w:rsidR="0081060B" w:rsidRDefault="0081060B" w:rsidP="0081060B">
      <w:pPr>
        <w:pStyle w:val="ASFKNormal"/>
      </w:pPr>
      <w:r w:rsidRPr="00D7400B">
        <w:t xml:space="preserve">ЭФ документа </w:t>
      </w:r>
      <w:r>
        <w:t xml:space="preserve">«Заявление на выдачу (перевод, исполнение) Казначейского обеспечения обязательств», закладки «Отметки органа Федерального казначейства, банка заявителя» </w:t>
      </w:r>
      <w:r w:rsidRPr="0068360B">
        <w:t xml:space="preserve">представлена </w:t>
      </w:r>
      <w:r>
        <w:t>н</w:t>
      </w:r>
      <w:r w:rsidRPr="0068360B">
        <w:t>а рисунке</w:t>
      </w:r>
      <w:r w:rsidRPr="00424CF0">
        <w:t> </w:t>
      </w:r>
      <w:r>
        <w:fldChar w:fldCharType="begin"/>
      </w:r>
      <w:r>
        <w:instrText xml:space="preserve"> REF _Ref532292862 \h </w:instrText>
      </w:r>
      <w:r>
        <w:fldChar w:fldCharType="separate"/>
      </w:r>
      <w:r w:rsidR="00C90AC7">
        <w:rPr>
          <w:noProof/>
        </w:rPr>
        <w:t>164</w:t>
      </w:r>
      <w:r>
        <w:fldChar w:fldCharType="end"/>
      </w:r>
      <w:r w:rsidRPr="00D7400B">
        <w:t xml:space="preserve">. </w:t>
      </w:r>
    </w:p>
    <w:p w:rsidR="0081060B" w:rsidRDefault="004D71D9" w:rsidP="0081060B">
      <w:pPr>
        <w:pStyle w:val="ASFKFigure"/>
      </w:pPr>
      <w:r>
        <w:rPr>
          <w:noProof/>
        </w:rPr>
        <w:drawing>
          <wp:inline distT="0" distB="0" distL="0" distR="0">
            <wp:extent cx="6124575" cy="914400"/>
            <wp:effectExtent l="0" t="0" r="9525" b="0"/>
            <wp:docPr id="243" name="Рисунок 24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6124575" cy="914400"/>
                    </a:xfrm>
                    <a:prstGeom prst="rect">
                      <a:avLst/>
                    </a:prstGeom>
                    <a:noFill/>
                    <a:ln>
                      <a:noFill/>
                    </a:ln>
                  </pic:spPr>
                </pic:pic>
              </a:graphicData>
            </a:graphic>
          </wp:inline>
        </w:drawing>
      </w:r>
    </w:p>
    <w:p w:rsidR="0081060B" w:rsidRPr="007E1423" w:rsidRDefault="0081060B" w:rsidP="0081060B">
      <w:pPr>
        <w:pStyle w:val="ASFKFigName"/>
      </w:pPr>
      <w:r w:rsidRPr="007E1423">
        <w:fldChar w:fldCharType="begin"/>
      </w:r>
      <w:r w:rsidRPr="007E1423">
        <w:instrText xml:space="preserve"> SEQ Рисунок \* ARABIC </w:instrText>
      </w:r>
      <w:r w:rsidRPr="007E1423">
        <w:fldChar w:fldCharType="separate"/>
      </w:r>
      <w:bookmarkStart w:id="1131" w:name="_Ref532292862"/>
      <w:bookmarkStart w:id="1132" w:name="_Toc71109123"/>
      <w:r w:rsidR="00C90AC7">
        <w:rPr>
          <w:noProof/>
        </w:rPr>
        <w:t>164</w:t>
      </w:r>
      <w:bookmarkEnd w:id="1131"/>
      <w:r w:rsidRPr="007E1423">
        <w:fldChar w:fldCharType="end"/>
      </w:r>
      <w:r w:rsidRPr="007E1423">
        <w:t>. ЭФ документа «</w:t>
      </w:r>
      <w:r>
        <w:t>Заявление на выдачу (перевод, исполнение) Казначейского обеспечения обязательств», закладки «</w:t>
      </w:r>
      <w:r w:rsidRPr="006D4F28">
        <w:t xml:space="preserve"> </w:t>
      </w:r>
      <w:r>
        <w:t>Отметки органа Федерального казначейства, банка заявителя»</w:t>
      </w:r>
      <w:bookmarkEnd w:id="1132"/>
    </w:p>
    <w:p w:rsidR="0081060B" w:rsidRDefault="0081060B" w:rsidP="0081060B">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«Отметки органа Федерального казначейства, банка заявителя» </w:t>
      </w:r>
      <w:r w:rsidRPr="00D7400B">
        <w:t>пр</w:t>
      </w:r>
      <w:r w:rsidRPr="009C5970">
        <w:t>и</w:t>
      </w:r>
      <w:r w:rsidRPr="00D7400B">
        <w:t>веден в та</w:t>
      </w:r>
      <w:r w:rsidRPr="006D4164">
        <w:t>б</w:t>
      </w:r>
      <w:r w:rsidRPr="00D7400B">
        <w:t>лице</w:t>
      </w:r>
      <w:r w:rsidRPr="00424CF0">
        <w:t> </w:t>
      </w:r>
      <w:r>
        <w:fldChar w:fldCharType="begin"/>
      </w:r>
      <w:r>
        <w:instrText xml:space="preserve"> REF _Ref532293573 \h </w:instrText>
      </w:r>
      <w:r>
        <w:fldChar w:fldCharType="separate"/>
      </w:r>
      <w:r w:rsidR="00C90AC7">
        <w:rPr>
          <w:noProof/>
        </w:rPr>
        <w:t>103</w:t>
      </w:r>
      <w:r>
        <w:fldChar w:fldCharType="end"/>
      </w:r>
      <w:r>
        <w:t>.</w:t>
      </w:r>
    </w:p>
    <w:p w:rsidR="0081060B" w:rsidRPr="00AB7803" w:rsidRDefault="007A4D89" w:rsidP="0081060B">
      <w:pPr>
        <w:pStyle w:val="ASFKNameTable"/>
      </w:pPr>
      <w:r>
        <w:rPr>
          <w:noProof/>
        </w:rPr>
        <w:fldChar w:fldCharType="begin"/>
      </w:r>
      <w:r>
        <w:rPr>
          <w:noProof/>
        </w:rPr>
        <w:instrText xml:space="preserve"> SEQ Таблица \* ARABIC </w:instrText>
      </w:r>
      <w:r>
        <w:rPr>
          <w:noProof/>
        </w:rPr>
        <w:fldChar w:fldCharType="separate"/>
      </w:r>
      <w:bookmarkStart w:id="1133" w:name="_Ref532293573"/>
      <w:bookmarkStart w:id="1134" w:name="_Toc71108751"/>
      <w:r w:rsidR="00C90AC7">
        <w:rPr>
          <w:noProof/>
        </w:rPr>
        <w:t>103</w:t>
      </w:r>
      <w:bookmarkEnd w:id="1133"/>
      <w:r>
        <w:rPr>
          <w:noProof/>
        </w:rPr>
        <w:fldChar w:fldCharType="end"/>
      </w:r>
      <w:r w:rsidR="0081060B" w:rsidRPr="00AB7803">
        <w:t xml:space="preserve">. Описание полей документа </w:t>
      </w:r>
      <w:r w:rsidR="0081060B">
        <w:t>«Заявление на выдачу (перевод, исполнение) Казначейского обеспечения обязательств», закладки «Отметки органа Федерального казначейства, банка заявителя»</w:t>
      </w:r>
      <w:bookmarkEnd w:id="11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67"/>
        <w:gridCol w:w="5661"/>
      </w:tblGrid>
      <w:tr w:rsidR="0081060B" w:rsidRPr="00EE7EB8" w:rsidTr="0081060B">
        <w:trPr>
          <w:trHeight w:val="305"/>
          <w:tblHeader/>
        </w:trPr>
        <w:tc>
          <w:tcPr>
            <w:tcW w:w="20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1060B" w:rsidRPr="00256C78" w:rsidRDefault="0081060B" w:rsidP="0081060B">
            <w:pPr>
              <w:pStyle w:val="ASFKTableHead"/>
            </w:pPr>
            <w:r w:rsidRPr="00256C78">
              <w:t>Наименование поля</w:t>
            </w:r>
          </w:p>
        </w:tc>
        <w:tc>
          <w:tcPr>
            <w:tcW w:w="29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1060B" w:rsidRPr="00256C78" w:rsidRDefault="0081060B" w:rsidP="0081060B">
            <w:pPr>
              <w:pStyle w:val="ASFKTableHead"/>
            </w:pPr>
            <w:r w:rsidRPr="00256C78">
              <w:t>Описание поля</w:t>
            </w:r>
          </w:p>
        </w:tc>
      </w:tr>
      <w:tr w:rsidR="0081060B" w:rsidRPr="00EE7EB8" w:rsidTr="0081060B">
        <w:tc>
          <w:tcPr>
            <w:tcW w:w="2060" w:type="pct"/>
          </w:tcPr>
          <w:p w:rsidR="0081060B" w:rsidRPr="006D4164" w:rsidRDefault="0081060B" w:rsidP="0081060B">
            <w:pPr>
              <w:pStyle w:val="ASFKTablenorm"/>
            </w:pPr>
            <w:r>
              <w:t>Ответственный исполнитель должность</w:t>
            </w:r>
          </w:p>
        </w:tc>
        <w:tc>
          <w:tcPr>
            <w:tcW w:w="2940" w:type="pct"/>
          </w:tcPr>
          <w:p w:rsidR="0081060B" w:rsidRPr="006D4164" w:rsidRDefault="0081060B" w:rsidP="0081060B">
            <w:pPr>
              <w:pStyle w:val="ASFKTablenorm"/>
            </w:pPr>
            <w:r>
              <w:t>Поле заполняется</w:t>
            </w:r>
            <w:r w:rsidRPr="006D4F28">
              <w:t xml:space="preserve"> на основании Квитанции об обработке документа в OEBS.</w:t>
            </w:r>
          </w:p>
        </w:tc>
      </w:tr>
      <w:tr w:rsidR="0081060B" w:rsidRPr="00EE7EB8" w:rsidTr="0081060B">
        <w:tc>
          <w:tcPr>
            <w:tcW w:w="2060" w:type="pct"/>
          </w:tcPr>
          <w:p w:rsidR="0081060B" w:rsidRPr="006D4164" w:rsidRDefault="0081060B" w:rsidP="0081060B">
            <w:pPr>
              <w:pStyle w:val="ASFKTablenorm"/>
            </w:pPr>
            <w:r>
              <w:t>Расшифровка подписи</w:t>
            </w:r>
          </w:p>
        </w:tc>
        <w:tc>
          <w:tcPr>
            <w:tcW w:w="2940" w:type="pct"/>
          </w:tcPr>
          <w:p w:rsidR="0081060B" w:rsidRPr="006D4164" w:rsidRDefault="0081060B" w:rsidP="0081060B">
            <w:pPr>
              <w:pStyle w:val="ASFKTablenorm"/>
            </w:pPr>
            <w:r>
              <w:t>Поле заполняется</w:t>
            </w:r>
            <w:r w:rsidRPr="006D4F28">
              <w:t xml:space="preserve"> на основании Квитанции об обработке документа в OEBS.</w:t>
            </w:r>
          </w:p>
        </w:tc>
      </w:tr>
      <w:tr w:rsidR="0081060B" w:rsidRPr="00EE7EB8" w:rsidTr="0081060B">
        <w:tc>
          <w:tcPr>
            <w:tcW w:w="2060" w:type="pct"/>
          </w:tcPr>
          <w:p w:rsidR="0081060B" w:rsidRPr="006D4164" w:rsidRDefault="0081060B" w:rsidP="0081060B">
            <w:pPr>
              <w:pStyle w:val="ASFKTablenorm"/>
            </w:pPr>
            <w:r>
              <w:t>Дата принятия</w:t>
            </w:r>
          </w:p>
        </w:tc>
        <w:tc>
          <w:tcPr>
            <w:tcW w:w="2940" w:type="pct"/>
          </w:tcPr>
          <w:p w:rsidR="0081060B" w:rsidRPr="006D4164" w:rsidRDefault="0081060B" w:rsidP="0081060B">
            <w:pPr>
              <w:pStyle w:val="ASFKTablenorm"/>
            </w:pPr>
            <w:r>
              <w:t>Поле заполняется</w:t>
            </w:r>
            <w:r w:rsidRPr="006D4F28">
              <w:t xml:space="preserve"> на основании Квитанции об обработке документа в OEBS.</w:t>
            </w:r>
          </w:p>
        </w:tc>
      </w:tr>
    </w:tbl>
    <w:p w:rsidR="00D90434" w:rsidRPr="002B584F" w:rsidRDefault="00D90434" w:rsidP="00D90434">
      <w:pPr>
        <w:pStyle w:val="32"/>
      </w:pPr>
      <w:bookmarkStart w:id="1135" w:name="_Toc532463827"/>
      <w:bookmarkStart w:id="1136" w:name="_Ref532463958"/>
      <w:bookmarkStart w:id="1137" w:name="_Ref532465131"/>
      <w:bookmarkStart w:id="1138" w:name="_Toc71108540"/>
      <w:r>
        <w:t>Банковское КОО</w:t>
      </w:r>
      <w:bookmarkEnd w:id="1135"/>
      <w:bookmarkEnd w:id="1136"/>
      <w:bookmarkEnd w:id="1137"/>
      <w:bookmarkEnd w:id="1138"/>
    </w:p>
    <w:p w:rsidR="00D90434" w:rsidRPr="00AB7803" w:rsidRDefault="00D90434" w:rsidP="00D90434">
      <w:pPr>
        <w:pStyle w:val="ASFKNormal"/>
      </w:pPr>
      <w:r w:rsidRPr="00AB7803">
        <w:t xml:space="preserve">Для работы с документами </w:t>
      </w:r>
      <w:r w:rsidRPr="007F520D">
        <w:t>«</w:t>
      </w:r>
      <w:r w:rsidRPr="00580580">
        <w:t>Заявление на выдачу (перевод, исполнение) КОО</w:t>
      </w:r>
      <w:r w:rsidRPr="007F520D">
        <w:t>»</w:t>
      </w:r>
      <w:r w:rsidRPr="00AB7803">
        <w:t xml:space="preserve"> следует перейти в пункт меню </w:t>
      </w:r>
      <w:r>
        <w:t>«</w:t>
      </w:r>
      <w:r w:rsidRPr="00AB7803">
        <w:t>Документы – Регистрация и учет об</w:t>
      </w:r>
      <w:r w:rsidRPr="009C5970">
        <w:t>я</w:t>
      </w:r>
      <w:r w:rsidRPr="00AB7803">
        <w:t>з</w:t>
      </w:r>
      <w:r w:rsidRPr="00683F4C">
        <w:t>а</w:t>
      </w:r>
      <w:r w:rsidRPr="00AB7803">
        <w:t xml:space="preserve">тельств – </w:t>
      </w:r>
      <w:r w:rsidRPr="007F520D">
        <w:t xml:space="preserve">Аккредитив </w:t>
      </w:r>
      <w:r w:rsidRPr="00AB7803">
        <w:t xml:space="preserve">– </w:t>
      </w:r>
      <w:r w:rsidRPr="00580580">
        <w:t xml:space="preserve">Банковское </w:t>
      </w:r>
      <w:r>
        <w:t>казначейское обеспечение обязательств</w:t>
      </w:r>
      <w:r w:rsidRPr="007F520D">
        <w:t xml:space="preserve"> </w:t>
      </w:r>
      <w:r w:rsidRPr="00AB7803">
        <w:t xml:space="preserve">– </w:t>
      </w:r>
      <w:r>
        <w:t>Банковское КОО»</w:t>
      </w:r>
      <w:r w:rsidRPr="00AB7803">
        <w:t>. Открое</w:t>
      </w:r>
      <w:r w:rsidRPr="002B584F">
        <w:t>т</w:t>
      </w:r>
      <w:r w:rsidRPr="00AB7803">
        <w:t>ся ЭФ списка документов, представленная на рисунке</w:t>
      </w:r>
      <w:r w:rsidRPr="00424CF0">
        <w:t> </w:t>
      </w:r>
      <w:r>
        <w:fldChar w:fldCharType="begin"/>
      </w:r>
      <w:r>
        <w:instrText xml:space="preserve"> REF _Ref532463541 \h </w:instrText>
      </w:r>
      <w:r>
        <w:fldChar w:fldCharType="separate"/>
      </w:r>
      <w:r w:rsidR="00C90AC7">
        <w:rPr>
          <w:noProof/>
        </w:rPr>
        <w:t>165</w:t>
      </w:r>
      <w:r>
        <w:fldChar w:fldCharType="end"/>
      </w:r>
      <w:r>
        <w:t>.</w:t>
      </w:r>
    </w:p>
    <w:p w:rsidR="00D90434" w:rsidRPr="00AB7803" w:rsidRDefault="004D71D9" w:rsidP="00D90434">
      <w:pPr>
        <w:pStyle w:val="ASFKFigure"/>
      </w:pPr>
      <w:r>
        <w:rPr>
          <w:noProof/>
        </w:rPr>
        <w:lastRenderedPageBreak/>
        <w:drawing>
          <wp:inline distT="0" distB="0" distL="0" distR="0">
            <wp:extent cx="6134100" cy="2743200"/>
            <wp:effectExtent l="0" t="0" r="0" b="0"/>
            <wp:docPr id="244" name="Рисунок 244"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ПБС"/>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6134100" cy="2743200"/>
                    </a:xfrm>
                    <a:prstGeom prst="rect">
                      <a:avLst/>
                    </a:prstGeom>
                    <a:noFill/>
                    <a:ln>
                      <a:noFill/>
                    </a:ln>
                  </pic:spPr>
                </pic:pic>
              </a:graphicData>
            </a:graphic>
          </wp:inline>
        </w:drawing>
      </w:r>
    </w:p>
    <w:p w:rsidR="00D90434" w:rsidRPr="00204E68" w:rsidRDefault="00D90434" w:rsidP="00D90434">
      <w:pPr>
        <w:pStyle w:val="ASFKFigName"/>
      </w:pPr>
      <w:r>
        <w:fldChar w:fldCharType="begin"/>
      </w:r>
      <w:r>
        <w:instrText xml:space="preserve"> SEQ Рисунок \* ARABIC </w:instrText>
      </w:r>
      <w:r>
        <w:fldChar w:fldCharType="separate"/>
      </w:r>
      <w:bookmarkStart w:id="1139" w:name="_Ref532463541"/>
      <w:bookmarkStart w:id="1140" w:name="_Toc71109124"/>
      <w:r w:rsidR="00C90AC7">
        <w:rPr>
          <w:noProof/>
        </w:rPr>
        <w:t>165</w:t>
      </w:r>
      <w:bookmarkEnd w:id="1139"/>
      <w:r>
        <w:fldChar w:fldCharType="end"/>
      </w:r>
      <w:r w:rsidRPr="00204E68">
        <w:t xml:space="preserve">. ЭФ списка документов </w:t>
      </w:r>
      <w:r>
        <w:t>«Банковское КОО»</w:t>
      </w:r>
      <w:bookmarkEnd w:id="1140"/>
      <w:r>
        <w:t xml:space="preserve"> </w:t>
      </w:r>
    </w:p>
    <w:p w:rsidR="00D90434" w:rsidRPr="00AB7803" w:rsidRDefault="00D90434" w:rsidP="00D90434">
      <w:pPr>
        <w:pStyle w:val="41"/>
      </w:pPr>
      <w:r w:rsidRPr="00AB7803">
        <w:t>Доступные операции</w:t>
      </w:r>
    </w:p>
    <w:p w:rsidR="00D90434" w:rsidRPr="00AB7803" w:rsidRDefault="00D90434" w:rsidP="00D90434">
      <w:pPr>
        <w:pStyle w:val="ASFKNormal"/>
      </w:pPr>
      <w:r w:rsidRPr="00AB7803">
        <w:t xml:space="preserve">На АРМ </w:t>
      </w:r>
      <w:r>
        <w:t xml:space="preserve">ПБС </w:t>
      </w:r>
      <w:r w:rsidRPr="00AB7803">
        <w:t>доступны следующие операции над документом:</w:t>
      </w:r>
    </w:p>
    <w:p w:rsidR="00D90434" w:rsidRDefault="00D90434" w:rsidP="00D90434">
      <w:pPr>
        <w:pStyle w:val="ASFKListmark1"/>
      </w:pPr>
      <w:r w:rsidRPr="00AB7803">
        <w:t>просмотр;</w:t>
      </w:r>
    </w:p>
    <w:p w:rsidR="00D90434" w:rsidRDefault="00D90434" w:rsidP="00D90434">
      <w:pPr>
        <w:pStyle w:val="ASFKListmark1"/>
      </w:pPr>
      <w:r w:rsidRPr="00AB7803">
        <w:t>печать;</w:t>
      </w:r>
    </w:p>
    <w:p w:rsidR="00D90434" w:rsidRPr="00114589" w:rsidRDefault="00D90434" w:rsidP="00D90434">
      <w:pPr>
        <w:pStyle w:val="ASFKListmark1"/>
      </w:pPr>
      <w:r w:rsidRPr="00114589">
        <w:t>проверка ЭП;</w:t>
      </w:r>
    </w:p>
    <w:p w:rsidR="00D90434" w:rsidRDefault="00D90434" w:rsidP="00D90434">
      <w:pPr>
        <w:pStyle w:val="ASFKListmark1"/>
      </w:pPr>
      <w:r>
        <w:t>экспорт</w:t>
      </w:r>
      <w:r w:rsidRPr="00BA4A29">
        <w:t xml:space="preserve"> </w:t>
      </w:r>
      <w:r>
        <w:t>во внешнюю систему.</w:t>
      </w:r>
    </w:p>
    <w:p w:rsidR="00D90434" w:rsidRPr="00AB7803" w:rsidRDefault="00D90434" w:rsidP="00D90434">
      <w:pPr>
        <w:pStyle w:val="41"/>
      </w:pPr>
      <w:r w:rsidRPr="00AB7803">
        <w:t>Экранная форма документа</w:t>
      </w:r>
    </w:p>
    <w:p w:rsidR="00D90434" w:rsidRPr="00AB7803" w:rsidRDefault="00D90434" w:rsidP="00D90434">
      <w:pPr>
        <w:pStyle w:val="ASFKNormal"/>
      </w:pPr>
      <w:r w:rsidRPr="0068360B">
        <w:t>ЭФ документа «</w:t>
      </w:r>
      <w:r>
        <w:t>Банковское КОО</w:t>
      </w:r>
      <w:r w:rsidRPr="0068360B">
        <w:t>» представлена на рисунке</w:t>
      </w:r>
      <w:r w:rsidRPr="00424CF0">
        <w:t> </w:t>
      </w:r>
      <w:r>
        <w:fldChar w:fldCharType="begin"/>
      </w:r>
      <w:r>
        <w:instrText xml:space="preserve"> REF _Ref532463542 \h </w:instrText>
      </w:r>
      <w:r>
        <w:fldChar w:fldCharType="separate"/>
      </w:r>
      <w:r w:rsidR="00C90AC7">
        <w:rPr>
          <w:noProof/>
        </w:rPr>
        <w:t>166</w:t>
      </w:r>
      <w:r>
        <w:fldChar w:fldCharType="end"/>
      </w:r>
      <w:r w:rsidRPr="0068360B">
        <w:t>.</w:t>
      </w:r>
      <w:r>
        <w:t xml:space="preserve"> </w:t>
      </w:r>
      <w:r w:rsidRPr="00AB7803">
        <w:t>Форма с</w:t>
      </w:r>
      <w:r w:rsidRPr="009C5970">
        <w:t>о</w:t>
      </w:r>
      <w:r w:rsidRPr="00AB7803">
        <w:t>держит следующие закладки:</w:t>
      </w:r>
    </w:p>
    <w:p w:rsidR="00D90434" w:rsidRPr="00AB7803" w:rsidRDefault="00D90434" w:rsidP="00D90434">
      <w:pPr>
        <w:pStyle w:val="ASFKListmark1"/>
      </w:pPr>
      <w:r>
        <w:t>«Основные атрибуты (1)»</w:t>
      </w:r>
      <w:r w:rsidRPr="00AB7803">
        <w:t>;</w:t>
      </w:r>
    </w:p>
    <w:p w:rsidR="00D90434" w:rsidRPr="00AB7803" w:rsidRDefault="00D90434" w:rsidP="00D90434">
      <w:pPr>
        <w:pStyle w:val="ASFKListmark1"/>
      </w:pPr>
      <w:r w:rsidRPr="00C56EC3">
        <w:t>«</w:t>
      </w:r>
      <w:r>
        <w:t>Документ (2)</w:t>
      </w:r>
      <w:r w:rsidRPr="00C56EC3">
        <w:t>»</w:t>
      </w:r>
      <w:r w:rsidRPr="00AB7803">
        <w:t>;</w:t>
      </w:r>
    </w:p>
    <w:p w:rsidR="00D90434" w:rsidRDefault="00D90434" w:rsidP="00D90434">
      <w:pPr>
        <w:pStyle w:val="ASFKListmark1"/>
      </w:pPr>
      <w:r w:rsidRPr="001D17BF">
        <w:t>«</w:t>
      </w:r>
      <w:r>
        <w:t>Подписи (3)</w:t>
      </w:r>
      <w:r w:rsidRPr="001D17BF">
        <w:t>»</w:t>
      </w:r>
      <w:r>
        <w:t>.</w:t>
      </w:r>
    </w:p>
    <w:p w:rsidR="00D90434" w:rsidRPr="002B584F" w:rsidRDefault="004D71D9" w:rsidP="00D90434">
      <w:pPr>
        <w:pStyle w:val="ASFKFigure"/>
      </w:pPr>
      <w:r>
        <w:rPr>
          <w:noProof/>
        </w:rPr>
        <w:lastRenderedPageBreak/>
        <w:drawing>
          <wp:inline distT="0" distB="0" distL="0" distR="0">
            <wp:extent cx="6124575" cy="6029325"/>
            <wp:effectExtent l="0" t="0" r="9525" b="9525"/>
            <wp:docPr id="245" name="Рисунок 2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0"/>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124575" cy="6029325"/>
                    </a:xfrm>
                    <a:prstGeom prst="rect">
                      <a:avLst/>
                    </a:prstGeom>
                    <a:noFill/>
                    <a:ln>
                      <a:noFill/>
                    </a:ln>
                  </pic:spPr>
                </pic:pic>
              </a:graphicData>
            </a:graphic>
          </wp:inline>
        </w:drawing>
      </w:r>
    </w:p>
    <w:p w:rsidR="00D90434" w:rsidRPr="00204E68" w:rsidRDefault="00D90434" w:rsidP="00D90434">
      <w:pPr>
        <w:pStyle w:val="ASFKFigName"/>
      </w:pPr>
      <w:r>
        <w:fldChar w:fldCharType="begin"/>
      </w:r>
      <w:r>
        <w:instrText xml:space="preserve"> SEQ Рисунок \* ARABIC </w:instrText>
      </w:r>
      <w:r>
        <w:fldChar w:fldCharType="separate"/>
      </w:r>
      <w:bookmarkStart w:id="1141" w:name="_Ref532463542"/>
      <w:bookmarkStart w:id="1142" w:name="_Toc71109125"/>
      <w:r w:rsidR="00C90AC7">
        <w:rPr>
          <w:noProof/>
        </w:rPr>
        <w:t>166</w:t>
      </w:r>
      <w:bookmarkEnd w:id="1141"/>
      <w:r>
        <w:fldChar w:fldCharType="end"/>
      </w:r>
      <w:r w:rsidRPr="00204E68">
        <w:t xml:space="preserve">. ЭФ документа </w:t>
      </w:r>
      <w:r>
        <w:t>«Банковское КОО», закладки «Основные атрибуты (1)»</w:t>
      </w:r>
      <w:bookmarkEnd w:id="1142"/>
    </w:p>
    <w:p w:rsidR="00D90434" w:rsidRPr="00AB7803" w:rsidRDefault="00D90434" w:rsidP="00D90434">
      <w:pPr>
        <w:pStyle w:val="ASFKNormal"/>
      </w:pPr>
      <w:r w:rsidRPr="00AB7803">
        <w:t xml:space="preserve">Перечень полей документа </w:t>
      </w:r>
      <w:r>
        <w:t>«Банковское КОО», закладки «Основные атрибуты (1)»</w:t>
      </w:r>
      <w:r w:rsidRPr="00AB7803">
        <w:t xml:space="preserve"> пр</w:t>
      </w:r>
      <w:r w:rsidRPr="009C5970">
        <w:t>и</w:t>
      </w:r>
      <w:r w:rsidRPr="00AB7803">
        <w:t>веден в таблице</w:t>
      </w:r>
      <w:r w:rsidRPr="00424CF0">
        <w:t> </w:t>
      </w:r>
      <w:r>
        <w:fldChar w:fldCharType="begin"/>
      </w:r>
      <w:r>
        <w:instrText xml:space="preserve"> REF _Ref532463545 \h </w:instrText>
      </w:r>
      <w:r>
        <w:fldChar w:fldCharType="separate"/>
      </w:r>
      <w:r w:rsidR="00C90AC7">
        <w:rPr>
          <w:noProof/>
        </w:rPr>
        <w:t>104</w:t>
      </w:r>
      <w:r>
        <w:fldChar w:fldCharType="end"/>
      </w:r>
      <w:r>
        <w:t>.</w:t>
      </w:r>
    </w:p>
    <w:p w:rsidR="00D90434" w:rsidRPr="00AB7803" w:rsidRDefault="007A4D89" w:rsidP="00D90434">
      <w:pPr>
        <w:pStyle w:val="ASFKNameTable"/>
      </w:pPr>
      <w:r>
        <w:rPr>
          <w:noProof/>
        </w:rPr>
        <w:fldChar w:fldCharType="begin"/>
      </w:r>
      <w:r>
        <w:rPr>
          <w:noProof/>
        </w:rPr>
        <w:instrText xml:space="preserve"> SEQ Таблица \* ARABIC </w:instrText>
      </w:r>
      <w:r>
        <w:rPr>
          <w:noProof/>
        </w:rPr>
        <w:fldChar w:fldCharType="separate"/>
      </w:r>
      <w:bookmarkStart w:id="1143" w:name="_Ref532463545"/>
      <w:bookmarkStart w:id="1144" w:name="_Toc71108752"/>
      <w:r w:rsidR="00C90AC7">
        <w:rPr>
          <w:noProof/>
        </w:rPr>
        <w:t>104</w:t>
      </w:r>
      <w:bookmarkEnd w:id="1143"/>
      <w:r>
        <w:rPr>
          <w:noProof/>
        </w:rPr>
        <w:fldChar w:fldCharType="end"/>
      </w:r>
      <w:r w:rsidR="00D90434" w:rsidRPr="00AB7803">
        <w:t xml:space="preserve">. Описание полей документа </w:t>
      </w:r>
      <w:r w:rsidR="00D90434">
        <w:t>«Банковское КОО», закладки «Основные атрибуты (1)»</w:t>
      </w:r>
      <w:bookmarkEnd w:id="11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D90434" w:rsidRPr="00EE7EB8" w:rsidTr="00D90434">
        <w:trPr>
          <w:trHeight w:val="305"/>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90434" w:rsidRPr="00AB7803" w:rsidRDefault="00D90434" w:rsidP="00D90434">
            <w:pPr>
              <w:pStyle w:val="ASFKTableHead"/>
            </w:pPr>
            <w:r w:rsidRPr="00AB7803">
              <w:t>Наименование поля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90434" w:rsidRPr="00AB7803" w:rsidRDefault="00D90434" w:rsidP="00D90434">
            <w:pPr>
              <w:pStyle w:val="ASFKTableHead"/>
            </w:pPr>
            <w:r w:rsidRPr="00AB7803">
              <w:t>Описание поля</w:t>
            </w:r>
          </w:p>
        </w:tc>
      </w:tr>
      <w:tr w:rsidR="00D90434" w:rsidRPr="00EE7EB8" w:rsidTr="00D90434">
        <w:tc>
          <w:tcPr>
            <w:tcW w:w="1506" w:type="pct"/>
          </w:tcPr>
          <w:p w:rsidR="00D90434" w:rsidRPr="00AB7803" w:rsidRDefault="00D90434" w:rsidP="00D90434">
            <w:pPr>
              <w:pStyle w:val="ASFKTablenorm"/>
            </w:pPr>
            <w:r>
              <w:t>Дата</w:t>
            </w:r>
          </w:p>
        </w:tc>
        <w:tc>
          <w:tcPr>
            <w:tcW w:w="3494" w:type="pct"/>
          </w:tcPr>
          <w:p w:rsidR="00D90434" w:rsidRPr="00AB7803" w:rsidRDefault="00D90434" w:rsidP="00D90434">
            <w:pPr>
              <w:pStyle w:val="ASFKTablenorm"/>
            </w:pPr>
            <w:r w:rsidRPr="00364455">
              <w:t>Указывается системная дата формирования документа.</w:t>
            </w:r>
          </w:p>
        </w:tc>
      </w:tr>
      <w:tr w:rsidR="00D90434" w:rsidRPr="00EE7EB8" w:rsidTr="00D90434">
        <w:tc>
          <w:tcPr>
            <w:tcW w:w="1506" w:type="pct"/>
          </w:tcPr>
          <w:p w:rsidR="00D90434" w:rsidRPr="001362D2" w:rsidRDefault="00D90434" w:rsidP="00D90434">
            <w:pPr>
              <w:pStyle w:val="ASFKTablenorm"/>
            </w:pPr>
            <w:r>
              <w:t>Номер</w:t>
            </w:r>
          </w:p>
        </w:tc>
        <w:tc>
          <w:tcPr>
            <w:tcW w:w="3494" w:type="pct"/>
          </w:tcPr>
          <w:p w:rsidR="00D90434" w:rsidRPr="001362D2" w:rsidRDefault="00D90434" w:rsidP="00D90434">
            <w:pPr>
              <w:pStyle w:val="ASFKTablenorm"/>
            </w:pPr>
            <w:r w:rsidRPr="00364455">
              <w:t>Указывается номер документа.</w:t>
            </w:r>
          </w:p>
        </w:tc>
      </w:tr>
      <w:tr w:rsidR="00D90434" w:rsidRPr="00EE7EB8" w:rsidTr="00D90434">
        <w:tc>
          <w:tcPr>
            <w:tcW w:w="1506" w:type="pct"/>
          </w:tcPr>
          <w:p w:rsidR="00D90434" w:rsidRPr="001362D2" w:rsidRDefault="00D90434" w:rsidP="00D90434">
            <w:pPr>
              <w:pStyle w:val="ASFKTablenorm"/>
            </w:pPr>
            <w:r>
              <w:t>Сумма</w:t>
            </w:r>
          </w:p>
        </w:tc>
        <w:tc>
          <w:tcPr>
            <w:tcW w:w="3494" w:type="pct"/>
          </w:tcPr>
          <w:p w:rsidR="00D90434" w:rsidRPr="001362D2" w:rsidRDefault="00D90434" w:rsidP="00D90434">
            <w:pPr>
              <w:pStyle w:val="ASFKTablenorm"/>
            </w:pPr>
            <w:r w:rsidRPr="00364455">
              <w:t>Указывается сумма документа.</w:t>
            </w:r>
          </w:p>
        </w:tc>
      </w:tr>
      <w:tr w:rsidR="00D90434" w:rsidRPr="00EE7EB8" w:rsidTr="00D90434">
        <w:tc>
          <w:tcPr>
            <w:tcW w:w="1506" w:type="pct"/>
          </w:tcPr>
          <w:p w:rsidR="00D90434" w:rsidRDefault="00D90434" w:rsidP="00D90434">
            <w:pPr>
              <w:pStyle w:val="ASFKTablenorm"/>
            </w:pPr>
            <w:r>
              <w:t>Статус</w:t>
            </w:r>
          </w:p>
        </w:tc>
        <w:tc>
          <w:tcPr>
            <w:tcW w:w="3494" w:type="pct"/>
          </w:tcPr>
          <w:p w:rsidR="00D90434" w:rsidRDefault="00D90434" w:rsidP="00D90434">
            <w:pPr>
              <w:pStyle w:val="ASFKTablenorm"/>
            </w:pPr>
            <w:r w:rsidRPr="00364455">
              <w:t>Указывается текущий статус документа.</w:t>
            </w:r>
          </w:p>
        </w:tc>
      </w:tr>
      <w:tr w:rsidR="00D90434" w:rsidRPr="00EE7EB8" w:rsidTr="00D90434">
        <w:tc>
          <w:tcPr>
            <w:tcW w:w="1506" w:type="pct"/>
          </w:tcPr>
          <w:p w:rsidR="00D90434" w:rsidRPr="00072C19" w:rsidRDefault="00D90434" w:rsidP="00D90434">
            <w:pPr>
              <w:pStyle w:val="ASFKTablenorm"/>
            </w:pPr>
            <w:r>
              <w:t>Тип</w:t>
            </w:r>
          </w:p>
        </w:tc>
        <w:tc>
          <w:tcPr>
            <w:tcW w:w="3494" w:type="pct"/>
          </w:tcPr>
          <w:p w:rsidR="00D90434" w:rsidRPr="00072C19" w:rsidRDefault="00D90434" w:rsidP="00D90434">
            <w:pPr>
              <w:pStyle w:val="ASFKTablenorm"/>
            </w:pPr>
            <w:r w:rsidRPr="00364455">
              <w:t>Указывается технический тип документа. АКБ</w:t>
            </w:r>
          </w:p>
        </w:tc>
      </w:tr>
      <w:tr w:rsidR="00D90434" w:rsidRPr="00EE7EB8" w:rsidTr="00D90434">
        <w:tc>
          <w:tcPr>
            <w:tcW w:w="5000" w:type="pct"/>
            <w:gridSpan w:val="2"/>
          </w:tcPr>
          <w:p w:rsidR="00D90434" w:rsidRPr="009B2C89" w:rsidRDefault="00D90434" w:rsidP="00D90434">
            <w:pPr>
              <w:pStyle w:val="ASFKTablenorm"/>
            </w:pPr>
            <w:r>
              <w:t>Закладка «Основные атрибуты (1)</w:t>
            </w:r>
          </w:p>
        </w:tc>
      </w:tr>
      <w:tr w:rsidR="00D90434" w:rsidRPr="00EE7EB8" w:rsidTr="00D90434">
        <w:tc>
          <w:tcPr>
            <w:tcW w:w="1506" w:type="pct"/>
          </w:tcPr>
          <w:p w:rsidR="00D90434" w:rsidRPr="00072C19" w:rsidRDefault="00D90434" w:rsidP="00D90434">
            <w:pPr>
              <w:pStyle w:val="ASFKTablenorm"/>
            </w:pPr>
            <w:r>
              <w:lastRenderedPageBreak/>
              <w:t>Сумма прописью</w:t>
            </w:r>
          </w:p>
        </w:tc>
        <w:tc>
          <w:tcPr>
            <w:tcW w:w="3494" w:type="pct"/>
          </w:tcPr>
          <w:p w:rsidR="00D90434" w:rsidRPr="00072C19" w:rsidRDefault="00D90434" w:rsidP="00D90434">
            <w:pPr>
              <w:pStyle w:val="ASFKTablenorm"/>
            </w:pPr>
            <w:r>
              <w:t>Указывается сумма документа прописью.</w:t>
            </w:r>
          </w:p>
        </w:tc>
      </w:tr>
      <w:tr w:rsidR="00D90434" w:rsidRPr="00EE7EB8" w:rsidTr="00D90434">
        <w:tc>
          <w:tcPr>
            <w:tcW w:w="1506" w:type="pct"/>
          </w:tcPr>
          <w:p w:rsidR="00D90434" w:rsidRPr="009B2C89" w:rsidRDefault="00D90434" w:rsidP="00D90434">
            <w:pPr>
              <w:pStyle w:val="ASFKTablenorm"/>
            </w:pPr>
            <w:r>
              <w:t>Дата окончания</w:t>
            </w:r>
          </w:p>
        </w:tc>
        <w:tc>
          <w:tcPr>
            <w:tcW w:w="3494" w:type="pct"/>
          </w:tcPr>
          <w:p w:rsidR="00D90434" w:rsidRPr="009B2C89" w:rsidRDefault="00D90434" w:rsidP="00D90434">
            <w:pPr>
              <w:pStyle w:val="ASFKTablenorm"/>
            </w:pPr>
            <w:r>
              <w:t>Указывается дата окончания срок действия КОО.</w:t>
            </w:r>
          </w:p>
        </w:tc>
      </w:tr>
      <w:tr w:rsidR="00D90434" w:rsidRPr="00EE7EB8" w:rsidTr="00D90434">
        <w:tc>
          <w:tcPr>
            <w:tcW w:w="5000" w:type="pct"/>
            <w:gridSpan w:val="2"/>
          </w:tcPr>
          <w:p w:rsidR="00D90434" w:rsidRDefault="00D90434" w:rsidP="00D90434">
            <w:pPr>
              <w:pStyle w:val="ASFKTablenorm"/>
            </w:pPr>
            <w:r>
              <w:t>Группа полей «Государственный контракт»</w:t>
            </w:r>
          </w:p>
        </w:tc>
      </w:tr>
      <w:tr w:rsidR="00D90434" w:rsidRPr="00EE7EB8" w:rsidTr="00D90434">
        <w:tc>
          <w:tcPr>
            <w:tcW w:w="1506" w:type="pct"/>
          </w:tcPr>
          <w:p w:rsidR="00D90434" w:rsidRPr="009B2C89" w:rsidRDefault="00D90434" w:rsidP="00D90434">
            <w:pPr>
              <w:pStyle w:val="ASFKTablenorm"/>
            </w:pPr>
            <w:r>
              <w:t>Дата</w:t>
            </w:r>
          </w:p>
        </w:tc>
        <w:tc>
          <w:tcPr>
            <w:tcW w:w="3494" w:type="pct"/>
          </w:tcPr>
          <w:p w:rsidR="00D90434" w:rsidRDefault="00D90434" w:rsidP="00D90434">
            <w:pPr>
              <w:pStyle w:val="ASFKTablenorm"/>
            </w:pPr>
            <w:r>
              <w:t>Указывается номер контракта.</w:t>
            </w:r>
          </w:p>
        </w:tc>
      </w:tr>
      <w:tr w:rsidR="00D90434" w:rsidRPr="00EE7EB8" w:rsidTr="00D90434">
        <w:tc>
          <w:tcPr>
            <w:tcW w:w="1506" w:type="pct"/>
          </w:tcPr>
          <w:p w:rsidR="00D90434" w:rsidRPr="009B2C89" w:rsidRDefault="00D90434" w:rsidP="00D90434">
            <w:pPr>
              <w:pStyle w:val="ASFKTablenorm"/>
            </w:pPr>
            <w:r>
              <w:t>Номер</w:t>
            </w:r>
          </w:p>
        </w:tc>
        <w:tc>
          <w:tcPr>
            <w:tcW w:w="3494" w:type="pct"/>
          </w:tcPr>
          <w:p w:rsidR="00D90434" w:rsidRDefault="00D90434" w:rsidP="00D90434">
            <w:pPr>
              <w:pStyle w:val="ASFKTablenorm"/>
            </w:pPr>
            <w:r>
              <w:t>Указывается дата контракта.</w:t>
            </w:r>
          </w:p>
        </w:tc>
      </w:tr>
      <w:tr w:rsidR="00D90434" w:rsidRPr="00EE7EB8" w:rsidTr="00D90434">
        <w:tc>
          <w:tcPr>
            <w:tcW w:w="1506" w:type="pct"/>
          </w:tcPr>
          <w:p w:rsidR="00D90434" w:rsidRDefault="00D90434" w:rsidP="00D90434">
            <w:pPr>
              <w:pStyle w:val="ASFKTablenorm"/>
            </w:pPr>
            <w:r>
              <w:t>Идентификатор</w:t>
            </w:r>
          </w:p>
        </w:tc>
        <w:tc>
          <w:tcPr>
            <w:tcW w:w="3494" w:type="pct"/>
          </w:tcPr>
          <w:p w:rsidR="00D90434" w:rsidRPr="009B2C89" w:rsidRDefault="00D90434" w:rsidP="00D90434">
            <w:pPr>
              <w:pStyle w:val="ASFKTablenorm"/>
            </w:pPr>
            <w:r w:rsidRPr="005C56A6">
              <w:t>Указывается идентификатор государственного контракта.</w:t>
            </w:r>
          </w:p>
        </w:tc>
      </w:tr>
      <w:tr w:rsidR="00D90434" w:rsidRPr="00EE7EB8" w:rsidTr="00D90434">
        <w:tc>
          <w:tcPr>
            <w:tcW w:w="1506" w:type="pct"/>
          </w:tcPr>
          <w:p w:rsidR="00D90434" w:rsidRDefault="00D90434" w:rsidP="00D90434">
            <w:pPr>
              <w:pStyle w:val="ASFKTablenorm"/>
            </w:pPr>
            <w:r>
              <w:t>Предмет</w:t>
            </w:r>
          </w:p>
        </w:tc>
        <w:tc>
          <w:tcPr>
            <w:tcW w:w="3494" w:type="pct"/>
          </w:tcPr>
          <w:p w:rsidR="00D90434" w:rsidRPr="009B2C89" w:rsidRDefault="00D90434" w:rsidP="00D90434">
            <w:pPr>
              <w:pStyle w:val="ASFKTablenorm"/>
            </w:pPr>
            <w:r>
              <w:t>Указывается предмет контракта.</w:t>
            </w:r>
          </w:p>
        </w:tc>
      </w:tr>
      <w:tr w:rsidR="00D90434" w:rsidRPr="00EE7EB8" w:rsidTr="00D90434">
        <w:tc>
          <w:tcPr>
            <w:tcW w:w="1506" w:type="pct"/>
          </w:tcPr>
          <w:p w:rsidR="00D90434" w:rsidRDefault="00D90434" w:rsidP="00D90434">
            <w:pPr>
              <w:pStyle w:val="ASFKTablenorm"/>
            </w:pPr>
            <w:r>
              <w:t>Номер БО</w:t>
            </w:r>
          </w:p>
        </w:tc>
        <w:tc>
          <w:tcPr>
            <w:tcW w:w="3494" w:type="pct"/>
          </w:tcPr>
          <w:p w:rsidR="00D90434" w:rsidRDefault="00D90434" w:rsidP="00D90434">
            <w:pPr>
              <w:pStyle w:val="ASFKTablenorm"/>
            </w:pPr>
            <w:r w:rsidRPr="005C56A6">
              <w:t>Указывается номер БО по контракту.</w:t>
            </w:r>
          </w:p>
        </w:tc>
      </w:tr>
      <w:tr w:rsidR="00D90434" w:rsidRPr="00EE7EB8" w:rsidTr="00D90434">
        <w:tc>
          <w:tcPr>
            <w:tcW w:w="1506" w:type="pct"/>
          </w:tcPr>
          <w:p w:rsidR="00D90434" w:rsidRDefault="00D90434" w:rsidP="00D90434">
            <w:pPr>
              <w:pStyle w:val="ASFKTablenorm"/>
            </w:pPr>
            <w:r>
              <w:t>Код по БК</w:t>
            </w:r>
          </w:p>
        </w:tc>
        <w:tc>
          <w:tcPr>
            <w:tcW w:w="3494" w:type="pct"/>
          </w:tcPr>
          <w:p w:rsidR="00D90434" w:rsidRPr="009B2C89" w:rsidRDefault="00D90434" w:rsidP="00D90434">
            <w:pPr>
              <w:pStyle w:val="ASFKTablenorm"/>
            </w:pPr>
            <w:r>
              <w:t>Указывается код по БК.</w:t>
            </w:r>
          </w:p>
        </w:tc>
      </w:tr>
      <w:tr w:rsidR="00D90434" w:rsidRPr="00EE7EB8" w:rsidTr="00D90434">
        <w:tc>
          <w:tcPr>
            <w:tcW w:w="1506" w:type="pct"/>
          </w:tcPr>
          <w:p w:rsidR="00D90434" w:rsidRDefault="00D90434" w:rsidP="00D90434">
            <w:pPr>
              <w:pStyle w:val="ASFKTablenorm"/>
            </w:pPr>
            <w:r>
              <w:t>Код объекта ФАИП (КМИ)</w:t>
            </w:r>
          </w:p>
        </w:tc>
        <w:tc>
          <w:tcPr>
            <w:tcW w:w="3494" w:type="pct"/>
          </w:tcPr>
          <w:p w:rsidR="00D90434" w:rsidRPr="009B2C89" w:rsidRDefault="00D90434" w:rsidP="00D90434">
            <w:pPr>
              <w:pStyle w:val="ASFKTablenorm"/>
            </w:pPr>
            <w:r w:rsidRPr="005C56A6">
              <w:t>Указывается код объекта по ФАИП (КМИ).</w:t>
            </w:r>
          </w:p>
        </w:tc>
      </w:tr>
      <w:tr w:rsidR="00D90434" w:rsidRPr="00EE7EB8" w:rsidTr="00D90434">
        <w:tc>
          <w:tcPr>
            <w:tcW w:w="5000" w:type="pct"/>
            <w:gridSpan w:val="2"/>
          </w:tcPr>
          <w:p w:rsidR="00D90434" w:rsidRPr="009B2C89" w:rsidRDefault="00D90434" w:rsidP="00D90434">
            <w:pPr>
              <w:pStyle w:val="ASFKTablenorm"/>
            </w:pPr>
            <w:r>
              <w:t>Группа полей «Системный документ»</w:t>
            </w:r>
          </w:p>
        </w:tc>
      </w:tr>
      <w:tr w:rsidR="00D90434" w:rsidRPr="00EE7EB8" w:rsidTr="00D90434">
        <w:tc>
          <w:tcPr>
            <w:tcW w:w="1506" w:type="pct"/>
          </w:tcPr>
          <w:p w:rsidR="00D90434" w:rsidRDefault="00D90434" w:rsidP="00D90434">
            <w:pPr>
              <w:pStyle w:val="ASFKTablenorm"/>
            </w:pPr>
            <w:r>
              <w:t>Номер</w:t>
            </w:r>
          </w:p>
        </w:tc>
        <w:tc>
          <w:tcPr>
            <w:tcW w:w="3494" w:type="pct"/>
          </w:tcPr>
          <w:p w:rsidR="00D90434" w:rsidRPr="009B2C89" w:rsidRDefault="00D90434" w:rsidP="00D90434">
            <w:pPr>
              <w:pStyle w:val="ASFKTablenorm"/>
            </w:pPr>
            <w:r w:rsidRPr="005C56A6">
              <w:t>Указывается номер КОО, по которому осуществлен перевод данного КОО.</w:t>
            </w:r>
          </w:p>
        </w:tc>
      </w:tr>
      <w:tr w:rsidR="00D90434" w:rsidRPr="00EE7EB8" w:rsidTr="00D90434">
        <w:tc>
          <w:tcPr>
            <w:tcW w:w="1506" w:type="pct"/>
          </w:tcPr>
          <w:p w:rsidR="00D90434" w:rsidRDefault="00D90434" w:rsidP="00D90434">
            <w:pPr>
              <w:pStyle w:val="ASFKTablenorm"/>
            </w:pPr>
            <w:r>
              <w:t>Дата</w:t>
            </w:r>
          </w:p>
        </w:tc>
        <w:tc>
          <w:tcPr>
            <w:tcW w:w="3494" w:type="pct"/>
          </w:tcPr>
          <w:p w:rsidR="00D90434" w:rsidRPr="009B2C89" w:rsidRDefault="00D90434" w:rsidP="00D90434">
            <w:pPr>
              <w:pStyle w:val="ASFKTablenorm"/>
            </w:pPr>
            <w:r w:rsidRPr="005C56A6">
              <w:t>Указывается дата КОО, по которому осуществлен перевод данного.</w:t>
            </w:r>
          </w:p>
        </w:tc>
      </w:tr>
      <w:tr w:rsidR="00D90434" w:rsidRPr="00EE7EB8" w:rsidTr="00D90434">
        <w:tc>
          <w:tcPr>
            <w:tcW w:w="5000" w:type="pct"/>
            <w:gridSpan w:val="2"/>
          </w:tcPr>
          <w:p w:rsidR="00D90434" w:rsidRPr="009B2C89" w:rsidRDefault="00D90434" w:rsidP="00D90434">
            <w:pPr>
              <w:pStyle w:val="ASFKTablenorm"/>
            </w:pPr>
            <w:r>
              <w:t>Группа полей «Заявитель»</w:t>
            </w:r>
          </w:p>
        </w:tc>
      </w:tr>
      <w:tr w:rsidR="00D90434" w:rsidRPr="00EE7EB8" w:rsidTr="00D90434">
        <w:tc>
          <w:tcPr>
            <w:tcW w:w="1506" w:type="pct"/>
          </w:tcPr>
          <w:p w:rsidR="00D90434" w:rsidRDefault="00D90434" w:rsidP="00D90434">
            <w:pPr>
              <w:pStyle w:val="ASFKTablenorm"/>
            </w:pPr>
            <w:r>
              <w:t>Наименование</w:t>
            </w:r>
          </w:p>
        </w:tc>
        <w:tc>
          <w:tcPr>
            <w:tcW w:w="3494" w:type="pct"/>
          </w:tcPr>
          <w:p w:rsidR="00D90434" w:rsidRPr="009B2C89" w:rsidRDefault="00D90434" w:rsidP="00D90434">
            <w:pPr>
              <w:pStyle w:val="ASFKTablenorm"/>
            </w:pPr>
            <w:r w:rsidRPr="005C56A6">
              <w:t>Указывается полное или сокращенное наименование государственного заказчика (исполнителя, соисполнителя), направившего Заявление на выдачу (перевод) КОО.</w:t>
            </w:r>
          </w:p>
        </w:tc>
      </w:tr>
      <w:tr w:rsidR="00D90434" w:rsidRPr="00EE7EB8" w:rsidTr="00D90434">
        <w:tc>
          <w:tcPr>
            <w:tcW w:w="1506" w:type="pct"/>
          </w:tcPr>
          <w:p w:rsidR="00D90434" w:rsidRDefault="00D90434" w:rsidP="00D90434">
            <w:pPr>
              <w:pStyle w:val="ASFKTablenorm"/>
            </w:pPr>
            <w:r>
              <w:t>ИНН</w:t>
            </w:r>
          </w:p>
        </w:tc>
        <w:tc>
          <w:tcPr>
            <w:tcW w:w="3494" w:type="pct"/>
          </w:tcPr>
          <w:p w:rsidR="00D90434" w:rsidRPr="009B2C89" w:rsidRDefault="00D90434" w:rsidP="00D90434">
            <w:pPr>
              <w:pStyle w:val="ASFKTablenorm"/>
            </w:pPr>
            <w:r w:rsidRPr="005C56A6">
              <w:t>Указывается ИНН государственного заказчика (исполнителя, соисполнителя), направившего Заявление на выдачу (перевод) КОО.</w:t>
            </w:r>
          </w:p>
        </w:tc>
      </w:tr>
      <w:tr w:rsidR="00D90434" w:rsidRPr="00EE7EB8" w:rsidTr="00D90434">
        <w:tc>
          <w:tcPr>
            <w:tcW w:w="1506" w:type="pct"/>
          </w:tcPr>
          <w:p w:rsidR="00D90434" w:rsidRDefault="00D90434" w:rsidP="00D90434">
            <w:pPr>
              <w:pStyle w:val="ASFKTablenorm"/>
            </w:pPr>
            <w:r>
              <w:t>КПП</w:t>
            </w:r>
          </w:p>
        </w:tc>
        <w:tc>
          <w:tcPr>
            <w:tcW w:w="3494" w:type="pct"/>
          </w:tcPr>
          <w:p w:rsidR="00D90434" w:rsidRPr="009B2C89" w:rsidRDefault="00D90434" w:rsidP="00D90434">
            <w:pPr>
              <w:pStyle w:val="ASFKTablenorm"/>
            </w:pPr>
            <w:r w:rsidRPr="005C56A6">
              <w:t>Указывается КПП государственного заказчика (исполнителя, соисполнителя), направившего Заявление на выдачу (перевод) КОО.</w:t>
            </w:r>
          </w:p>
        </w:tc>
      </w:tr>
      <w:tr w:rsidR="00D90434" w:rsidRPr="00EE7EB8" w:rsidTr="00D90434">
        <w:tc>
          <w:tcPr>
            <w:tcW w:w="1506" w:type="pct"/>
          </w:tcPr>
          <w:p w:rsidR="00D90434" w:rsidRDefault="00D90434" w:rsidP="00D90434">
            <w:pPr>
              <w:pStyle w:val="ASFKTablenorm"/>
            </w:pPr>
            <w:r>
              <w:t>Сч.№</w:t>
            </w:r>
          </w:p>
        </w:tc>
        <w:tc>
          <w:tcPr>
            <w:tcW w:w="3494" w:type="pct"/>
          </w:tcPr>
          <w:p w:rsidR="00D90434" w:rsidRPr="009B2C89" w:rsidRDefault="00D90434" w:rsidP="00D90434">
            <w:pPr>
              <w:pStyle w:val="ASFKTablenorm"/>
            </w:pPr>
            <w:r w:rsidRPr="005C56A6">
              <w:t>Указывается номер л/с ПБС, открытого государственному заказчику, направившему Заявление на выдачу КОО в ТОФК, или номер банковского счета исполнителя (соисполнителя), направившего Заявление на перевод КОО.</w:t>
            </w:r>
          </w:p>
        </w:tc>
      </w:tr>
      <w:tr w:rsidR="00D90434" w:rsidRPr="00EE7EB8" w:rsidTr="00D90434">
        <w:tc>
          <w:tcPr>
            <w:tcW w:w="5000" w:type="pct"/>
            <w:gridSpan w:val="2"/>
          </w:tcPr>
          <w:p w:rsidR="00D90434" w:rsidRPr="009B2C89" w:rsidRDefault="00D90434" w:rsidP="00D90434">
            <w:pPr>
              <w:pStyle w:val="ASFKTablenorm"/>
            </w:pPr>
            <w:r>
              <w:t>Группа полей «Орган Федерального казначейства»</w:t>
            </w:r>
          </w:p>
        </w:tc>
      </w:tr>
      <w:tr w:rsidR="00D90434" w:rsidRPr="00EE7EB8" w:rsidTr="00D90434">
        <w:tc>
          <w:tcPr>
            <w:tcW w:w="1506" w:type="pct"/>
          </w:tcPr>
          <w:p w:rsidR="00D90434" w:rsidRDefault="00D90434" w:rsidP="00D90434">
            <w:pPr>
              <w:pStyle w:val="ASFKTablenorm"/>
            </w:pPr>
            <w:r>
              <w:t>Наименование</w:t>
            </w:r>
          </w:p>
        </w:tc>
        <w:tc>
          <w:tcPr>
            <w:tcW w:w="3494" w:type="pct"/>
          </w:tcPr>
          <w:p w:rsidR="00D90434" w:rsidRPr="009B2C89" w:rsidRDefault="00D90434" w:rsidP="00D90434">
            <w:pPr>
              <w:pStyle w:val="ASFKTablenorm"/>
            </w:pPr>
            <w:r w:rsidRPr="00F57162">
              <w:t xml:space="preserve">Указывается полное или сокращенное наименование </w:t>
            </w:r>
            <w:r w:rsidR="00B74E37">
              <w:t>ТОФК</w:t>
            </w:r>
            <w:r w:rsidRPr="00F57162">
              <w:t xml:space="preserve"> по месту открытия государственному заказчику л/с ПБС.</w:t>
            </w:r>
          </w:p>
        </w:tc>
      </w:tr>
      <w:tr w:rsidR="00D90434" w:rsidRPr="00EE7EB8" w:rsidTr="00D90434">
        <w:tc>
          <w:tcPr>
            <w:tcW w:w="1506" w:type="pct"/>
          </w:tcPr>
          <w:p w:rsidR="00D90434" w:rsidRDefault="00D90434" w:rsidP="00D90434">
            <w:pPr>
              <w:pStyle w:val="ASFKTablenorm"/>
            </w:pPr>
            <w:r>
              <w:t>Код ТОФК</w:t>
            </w:r>
          </w:p>
        </w:tc>
        <w:tc>
          <w:tcPr>
            <w:tcW w:w="3494" w:type="pct"/>
          </w:tcPr>
          <w:p w:rsidR="00D90434" w:rsidRPr="009B2C89" w:rsidRDefault="00D90434" w:rsidP="00D90434">
            <w:pPr>
              <w:pStyle w:val="ASFKTablenorm"/>
            </w:pPr>
            <w:r w:rsidRPr="00F57162">
              <w:t xml:space="preserve">Указывается код </w:t>
            </w:r>
            <w:r w:rsidR="00B74E37">
              <w:t>ТОФК</w:t>
            </w:r>
            <w:r w:rsidRPr="00F57162">
              <w:t xml:space="preserve"> по месту открытия государственному заказчику л/с ПБС.</w:t>
            </w:r>
          </w:p>
        </w:tc>
      </w:tr>
      <w:tr w:rsidR="00D90434" w:rsidRPr="00EE7EB8" w:rsidTr="00D90434">
        <w:tc>
          <w:tcPr>
            <w:tcW w:w="5000" w:type="pct"/>
            <w:gridSpan w:val="2"/>
          </w:tcPr>
          <w:p w:rsidR="00D90434" w:rsidRPr="009B2C89" w:rsidRDefault="00D90434" w:rsidP="00D90434">
            <w:pPr>
              <w:pStyle w:val="ASFKTablenorm"/>
            </w:pPr>
            <w:r>
              <w:t>Группа полей «Получатель»</w:t>
            </w:r>
          </w:p>
        </w:tc>
      </w:tr>
      <w:tr w:rsidR="00D90434" w:rsidRPr="00EE7EB8" w:rsidTr="00D90434">
        <w:tc>
          <w:tcPr>
            <w:tcW w:w="1506" w:type="pct"/>
          </w:tcPr>
          <w:p w:rsidR="00D90434" w:rsidRDefault="00D90434" w:rsidP="00D90434">
            <w:pPr>
              <w:pStyle w:val="ASFKTablenorm"/>
            </w:pPr>
            <w:r>
              <w:t>Наименование</w:t>
            </w:r>
          </w:p>
        </w:tc>
        <w:tc>
          <w:tcPr>
            <w:tcW w:w="3494" w:type="pct"/>
          </w:tcPr>
          <w:p w:rsidR="00D90434" w:rsidRPr="009B2C89" w:rsidRDefault="00D90434" w:rsidP="00D90434">
            <w:pPr>
              <w:pStyle w:val="ASFKTablenorm"/>
            </w:pPr>
            <w:r w:rsidRPr="00F57162">
              <w:t>Указывается полное или сокращенное наименование исполнителя (соисполнителя).</w:t>
            </w:r>
          </w:p>
        </w:tc>
      </w:tr>
      <w:tr w:rsidR="00D90434" w:rsidRPr="00EE7EB8" w:rsidTr="00D90434">
        <w:tc>
          <w:tcPr>
            <w:tcW w:w="1506" w:type="pct"/>
          </w:tcPr>
          <w:p w:rsidR="00D90434" w:rsidRDefault="00D90434" w:rsidP="00D90434">
            <w:pPr>
              <w:pStyle w:val="ASFKTablenorm"/>
            </w:pPr>
            <w:r>
              <w:t>ИНН</w:t>
            </w:r>
          </w:p>
        </w:tc>
        <w:tc>
          <w:tcPr>
            <w:tcW w:w="3494" w:type="pct"/>
          </w:tcPr>
          <w:p w:rsidR="00D90434" w:rsidRPr="009B2C89" w:rsidRDefault="00D90434" w:rsidP="00D90434">
            <w:pPr>
              <w:pStyle w:val="ASFKTablenorm"/>
            </w:pPr>
            <w:r w:rsidRPr="00F57162">
              <w:t>Указывается ИНН исполнителя (соисполнителя).a</w:t>
            </w:r>
          </w:p>
        </w:tc>
      </w:tr>
      <w:tr w:rsidR="00D90434" w:rsidRPr="00EE7EB8" w:rsidTr="00D90434">
        <w:tc>
          <w:tcPr>
            <w:tcW w:w="1506" w:type="pct"/>
          </w:tcPr>
          <w:p w:rsidR="00D90434" w:rsidRDefault="00D90434" w:rsidP="00D90434">
            <w:pPr>
              <w:pStyle w:val="ASFKTablenorm"/>
            </w:pPr>
            <w:r>
              <w:t>КПП</w:t>
            </w:r>
          </w:p>
        </w:tc>
        <w:tc>
          <w:tcPr>
            <w:tcW w:w="3494" w:type="pct"/>
          </w:tcPr>
          <w:p w:rsidR="00D90434" w:rsidRPr="009B2C89" w:rsidRDefault="00D90434" w:rsidP="00D90434">
            <w:pPr>
              <w:pStyle w:val="ASFKTablenorm"/>
            </w:pPr>
            <w:r w:rsidRPr="00F57162">
              <w:t>Указывается КПП (при наличии) исполнителя (соисполнителя).</w:t>
            </w:r>
          </w:p>
        </w:tc>
      </w:tr>
      <w:tr w:rsidR="00D90434" w:rsidRPr="00EE7EB8" w:rsidTr="00D90434">
        <w:tc>
          <w:tcPr>
            <w:tcW w:w="1506" w:type="pct"/>
          </w:tcPr>
          <w:p w:rsidR="00D90434" w:rsidRDefault="00D90434" w:rsidP="00D90434">
            <w:pPr>
              <w:pStyle w:val="ASFKTablenorm"/>
            </w:pPr>
            <w:r>
              <w:t>Сч.№</w:t>
            </w:r>
          </w:p>
        </w:tc>
        <w:tc>
          <w:tcPr>
            <w:tcW w:w="3494" w:type="pct"/>
          </w:tcPr>
          <w:p w:rsidR="00D90434" w:rsidRPr="009B2C89" w:rsidRDefault="00D90434" w:rsidP="00D90434">
            <w:pPr>
              <w:pStyle w:val="ASFKTablenorm"/>
            </w:pPr>
            <w:r w:rsidRPr="00F57162">
              <w:t>Указывается номер банковского счета исполнителя (соисполнителя).</w:t>
            </w:r>
          </w:p>
        </w:tc>
      </w:tr>
      <w:tr w:rsidR="00D90434" w:rsidRPr="00EE7EB8" w:rsidTr="00D90434">
        <w:tc>
          <w:tcPr>
            <w:tcW w:w="5000" w:type="pct"/>
            <w:gridSpan w:val="2"/>
          </w:tcPr>
          <w:p w:rsidR="00D90434" w:rsidRPr="009B2C89" w:rsidRDefault="00D90434" w:rsidP="00D90434">
            <w:pPr>
              <w:pStyle w:val="ASFKTablenorm"/>
            </w:pPr>
            <w:r>
              <w:t>Группа полей «Банк получателя»</w:t>
            </w:r>
          </w:p>
        </w:tc>
      </w:tr>
      <w:tr w:rsidR="00D90434" w:rsidRPr="00EE7EB8" w:rsidTr="00D90434">
        <w:tc>
          <w:tcPr>
            <w:tcW w:w="1506" w:type="pct"/>
          </w:tcPr>
          <w:p w:rsidR="00D90434" w:rsidRDefault="00D90434" w:rsidP="00D90434">
            <w:pPr>
              <w:pStyle w:val="ASFKTablenorm"/>
            </w:pPr>
            <w:r>
              <w:t>Наименование</w:t>
            </w:r>
          </w:p>
        </w:tc>
        <w:tc>
          <w:tcPr>
            <w:tcW w:w="3494" w:type="pct"/>
          </w:tcPr>
          <w:p w:rsidR="00D90434" w:rsidRPr="009B2C89" w:rsidRDefault="00D90434" w:rsidP="00D90434">
            <w:pPr>
              <w:pStyle w:val="ASFKTablenorm"/>
            </w:pPr>
            <w:r w:rsidRPr="00F57162">
              <w:t>Указывается наименование банка получателя.</w:t>
            </w:r>
          </w:p>
        </w:tc>
      </w:tr>
      <w:tr w:rsidR="00D90434" w:rsidRPr="00EE7EB8" w:rsidTr="00D90434">
        <w:tc>
          <w:tcPr>
            <w:tcW w:w="1506" w:type="pct"/>
          </w:tcPr>
          <w:p w:rsidR="00D90434" w:rsidRDefault="00D90434" w:rsidP="00D90434">
            <w:pPr>
              <w:pStyle w:val="ASFKTablenorm"/>
            </w:pPr>
            <w:r>
              <w:t>БИК</w:t>
            </w:r>
          </w:p>
        </w:tc>
        <w:tc>
          <w:tcPr>
            <w:tcW w:w="3494" w:type="pct"/>
          </w:tcPr>
          <w:p w:rsidR="00D90434" w:rsidRPr="009B2C89" w:rsidRDefault="00D90434" w:rsidP="00D90434">
            <w:pPr>
              <w:pStyle w:val="ASFKTablenorm"/>
            </w:pPr>
            <w:r w:rsidRPr="00F57162">
              <w:t>Указывается БИК банка получателя.</w:t>
            </w:r>
          </w:p>
        </w:tc>
      </w:tr>
      <w:tr w:rsidR="00D90434" w:rsidRPr="00EE7EB8" w:rsidTr="00D90434">
        <w:tc>
          <w:tcPr>
            <w:tcW w:w="1506" w:type="pct"/>
          </w:tcPr>
          <w:p w:rsidR="00D90434" w:rsidRDefault="00D90434" w:rsidP="00D90434">
            <w:pPr>
              <w:pStyle w:val="ASFKTablenorm"/>
            </w:pPr>
            <w:r>
              <w:lastRenderedPageBreak/>
              <w:t>Сч.№</w:t>
            </w:r>
          </w:p>
        </w:tc>
        <w:tc>
          <w:tcPr>
            <w:tcW w:w="3494" w:type="pct"/>
          </w:tcPr>
          <w:p w:rsidR="00D90434" w:rsidRPr="009B2C89" w:rsidRDefault="00D90434" w:rsidP="00D90434">
            <w:pPr>
              <w:pStyle w:val="ASFKTablenorm"/>
            </w:pPr>
            <w:r w:rsidRPr="00F57162">
              <w:t>Указывается номер корреспондентского счета кредитной организации, корреспондентского субсчета филиала кредитной организации,</w:t>
            </w:r>
          </w:p>
        </w:tc>
      </w:tr>
    </w:tbl>
    <w:p w:rsidR="00D90434" w:rsidRDefault="00D90434" w:rsidP="00D90434">
      <w:pPr>
        <w:pStyle w:val="ASFKNormal"/>
      </w:pPr>
      <w:r w:rsidRPr="00FF198A">
        <w:t>ЭФ документа «</w:t>
      </w:r>
      <w:r>
        <w:t>Банковское КОО», закладки «Документ (2)</w:t>
      </w:r>
      <w:r w:rsidRPr="00FF198A">
        <w:t>»</w:t>
      </w:r>
      <w:r>
        <w:t xml:space="preserve"> </w:t>
      </w:r>
      <w:r w:rsidRPr="0068360B">
        <w:t xml:space="preserve">представлена </w:t>
      </w:r>
      <w:r>
        <w:t>н</w:t>
      </w:r>
      <w:r w:rsidRPr="0068360B">
        <w:t>а рисунке</w:t>
      </w:r>
      <w:r w:rsidRPr="00424CF0">
        <w:t> </w:t>
      </w:r>
      <w:r>
        <w:fldChar w:fldCharType="begin"/>
      </w:r>
      <w:r>
        <w:instrText xml:space="preserve"> REF _Ref532463543 \h </w:instrText>
      </w:r>
      <w:r>
        <w:fldChar w:fldCharType="separate"/>
      </w:r>
      <w:r w:rsidR="00C90AC7">
        <w:rPr>
          <w:noProof/>
        </w:rPr>
        <w:t>167</w:t>
      </w:r>
      <w:r>
        <w:fldChar w:fldCharType="end"/>
      </w:r>
      <w:r w:rsidRPr="00FF198A">
        <w:t xml:space="preserve">. </w:t>
      </w:r>
    </w:p>
    <w:p w:rsidR="00D90434" w:rsidRPr="00801A1F" w:rsidRDefault="004D71D9" w:rsidP="00D90434">
      <w:pPr>
        <w:pStyle w:val="ASFKFigure"/>
      </w:pPr>
      <w:r>
        <w:rPr>
          <w:noProof/>
        </w:rPr>
        <w:drawing>
          <wp:inline distT="0" distB="0" distL="0" distR="0">
            <wp:extent cx="6029325" cy="5667375"/>
            <wp:effectExtent l="0" t="0" r="9525" b="9525"/>
            <wp:docPr id="246" name="Рисунок 24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1"/>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6029325" cy="5667375"/>
                    </a:xfrm>
                    <a:prstGeom prst="rect">
                      <a:avLst/>
                    </a:prstGeom>
                    <a:noFill/>
                    <a:ln>
                      <a:noFill/>
                    </a:ln>
                  </pic:spPr>
                </pic:pic>
              </a:graphicData>
            </a:graphic>
          </wp:inline>
        </w:drawing>
      </w:r>
    </w:p>
    <w:p w:rsidR="00D90434" w:rsidRDefault="00D90434" w:rsidP="00D90434">
      <w:pPr>
        <w:pStyle w:val="ASFKFigName"/>
      </w:pPr>
      <w:r>
        <w:fldChar w:fldCharType="begin"/>
      </w:r>
      <w:r>
        <w:instrText xml:space="preserve"> SEQ Рисунок \* ARABIC </w:instrText>
      </w:r>
      <w:r>
        <w:fldChar w:fldCharType="separate"/>
      </w:r>
      <w:bookmarkStart w:id="1145" w:name="_Ref532463543"/>
      <w:bookmarkStart w:id="1146" w:name="_Toc71109126"/>
      <w:r w:rsidR="00C90AC7">
        <w:rPr>
          <w:noProof/>
        </w:rPr>
        <w:t>167</w:t>
      </w:r>
      <w:bookmarkEnd w:id="1145"/>
      <w:r>
        <w:fldChar w:fldCharType="end"/>
      </w:r>
      <w:r w:rsidRPr="00D7400B">
        <w:t xml:space="preserve">. ЭФ документа </w:t>
      </w:r>
      <w:r>
        <w:t>«Банковское КОО», закладки «Документ (2)»</w:t>
      </w:r>
      <w:bookmarkEnd w:id="1146"/>
    </w:p>
    <w:p w:rsidR="00D90434" w:rsidRDefault="00D90434" w:rsidP="00D90434">
      <w:pPr>
        <w:pStyle w:val="ASFKNormal"/>
      </w:pPr>
      <w:r w:rsidRPr="00D7400B">
        <w:t xml:space="preserve">Перечень полей документа </w:t>
      </w:r>
      <w:r>
        <w:t xml:space="preserve">«Банковское КОО», закладки «Документ (2)» </w:t>
      </w:r>
      <w:r w:rsidRPr="00D7400B">
        <w:t>пр</w:t>
      </w:r>
      <w:r w:rsidRPr="009C5970">
        <w:t>и</w:t>
      </w:r>
      <w:r w:rsidRPr="00D7400B">
        <w:t>веден в та</w:t>
      </w:r>
      <w:r w:rsidRPr="009C5970">
        <w:t>б</w:t>
      </w:r>
      <w:r w:rsidRPr="00D7400B">
        <w:t>лице</w:t>
      </w:r>
      <w:r w:rsidRPr="00424CF0">
        <w:t> </w:t>
      </w:r>
      <w:r>
        <w:fldChar w:fldCharType="begin"/>
      </w:r>
      <w:r>
        <w:instrText xml:space="preserve"> REF _Ref532463546 \h </w:instrText>
      </w:r>
      <w:r>
        <w:fldChar w:fldCharType="separate"/>
      </w:r>
      <w:r w:rsidR="00C90AC7">
        <w:rPr>
          <w:noProof/>
        </w:rPr>
        <w:t>105</w:t>
      </w:r>
      <w:r>
        <w:fldChar w:fldCharType="end"/>
      </w:r>
      <w:r>
        <w:t>.</w:t>
      </w:r>
    </w:p>
    <w:p w:rsidR="00D90434" w:rsidRPr="005C5253" w:rsidRDefault="007A4D89" w:rsidP="00D90434">
      <w:pPr>
        <w:pStyle w:val="ASFKNameTable"/>
      </w:pPr>
      <w:r>
        <w:rPr>
          <w:noProof/>
        </w:rPr>
        <w:fldChar w:fldCharType="begin"/>
      </w:r>
      <w:r>
        <w:rPr>
          <w:noProof/>
        </w:rPr>
        <w:instrText xml:space="preserve"> SEQ Таблица \* ARABIC </w:instrText>
      </w:r>
      <w:r>
        <w:rPr>
          <w:noProof/>
        </w:rPr>
        <w:fldChar w:fldCharType="separate"/>
      </w:r>
      <w:bookmarkStart w:id="1147" w:name="_Ref532463546"/>
      <w:bookmarkStart w:id="1148" w:name="_Toc71108753"/>
      <w:r w:rsidR="00C90AC7">
        <w:rPr>
          <w:noProof/>
        </w:rPr>
        <w:t>105</w:t>
      </w:r>
      <w:bookmarkEnd w:id="1147"/>
      <w:r>
        <w:rPr>
          <w:noProof/>
        </w:rPr>
        <w:fldChar w:fldCharType="end"/>
      </w:r>
      <w:r w:rsidR="00D90434" w:rsidRPr="00AB7803">
        <w:t xml:space="preserve">. Описание полей документа </w:t>
      </w:r>
      <w:r w:rsidR="00D90434">
        <w:t>«Банковское КОО», закладки «Документ (2)»</w:t>
      </w:r>
      <w:bookmarkEnd w:id="11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6"/>
        <w:gridCol w:w="6772"/>
      </w:tblGrid>
      <w:tr w:rsidR="00D90434" w:rsidRPr="00EE7EB8" w:rsidTr="00D90434">
        <w:trPr>
          <w:trHeight w:val="305"/>
          <w:tblHeader/>
        </w:trPr>
        <w:tc>
          <w:tcPr>
            <w:tcW w:w="14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90434" w:rsidRPr="00256C78" w:rsidRDefault="00D90434" w:rsidP="00D90434">
            <w:pPr>
              <w:pStyle w:val="ASFKTableHead"/>
            </w:pPr>
            <w:r w:rsidRPr="00256C78">
              <w:t>Наименование поля</w:t>
            </w:r>
          </w:p>
        </w:tc>
        <w:tc>
          <w:tcPr>
            <w:tcW w:w="35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90434" w:rsidRPr="00256C78" w:rsidRDefault="00D90434" w:rsidP="00D90434">
            <w:pPr>
              <w:pStyle w:val="ASFKTableHead"/>
            </w:pPr>
            <w:r w:rsidRPr="00256C78">
              <w:t>Описание поля</w:t>
            </w:r>
          </w:p>
        </w:tc>
      </w:tr>
      <w:tr w:rsidR="00D90434" w:rsidRPr="00EE7EB8" w:rsidTr="00D90434">
        <w:tc>
          <w:tcPr>
            <w:tcW w:w="5000" w:type="pct"/>
            <w:gridSpan w:val="2"/>
          </w:tcPr>
          <w:p w:rsidR="00D90434" w:rsidRPr="00D37E3F" w:rsidRDefault="00D90434" w:rsidP="00D90434">
            <w:pPr>
              <w:pStyle w:val="ASFKTablenorm"/>
            </w:pPr>
            <w:r>
              <w:t>Группа полей «Примечание»</w:t>
            </w:r>
          </w:p>
        </w:tc>
      </w:tr>
      <w:tr w:rsidR="00D90434" w:rsidRPr="00EE7EB8" w:rsidTr="00D90434">
        <w:tc>
          <w:tcPr>
            <w:tcW w:w="1483" w:type="pct"/>
          </w:tcPr>
          <w:p w:rsidR="00D90434" w:rsidRPr="00D37E3F" w:rsidRDefault="00D90434" w:rsidP="00D90434">
            <w:pPr>
              <w:pStyle w:val="ASFKTablenorm"/>
            </w:pPr>
            <w:r>
              <w:t>Примечание</w:t>
            </w:r>
          </w:p>
        </w:tc>
        <w:tc>
          <w:tcPr>
            <w:tcW w:w="3517" w:type="pct"/>
          </w:tcPr>
          <w:p w:rsidR="00D90434" w:rsidRPr="00D37E3F" w:rsidRDefault="00D90434" w:rsidP="00D90434">
            <w:pPr>
              <w:pStyle w:val="ASFKTablenorm"/>
            </w:pPr>
            <w:r w:rsidRPr="00827063">
              <w:t>Указыва</w:t>
            </w:r>
            <w:r>
              <w:t>ю</w:t>
            </w:r>
            <w:r w:rsidRPr="00827063">
              <w:t>тся при отзыве КОО слово «Отозван», номер и дата заявления на отзыв КОО, а также сумма неисполненного остатка КОО.</w:t>
            </w:r>
          </w:p>
        </w:tc>
      </w:tr>
      <w:tr w:rsidR="00D90434" w:rsidRPr="00EE7EB8" w:rsidTr="00D90434">
        <w:trPr>
          <w:trHeight w:val="70"/>
        </w:trPr>
        <w:tc>
          <w:tcPr>
            <w:tcW w:w="1483" w:type="pct"/>
          </w:tcPr>
          <w:p w:rsidR="00D90434" w:rsidRPr="00D37E3F" w:rsidRDefault="00D90434" w:rsidP="00D90434">
            <w:pPr>
              <w:pStyle w:val="ASFKTablenorm"/>
            </w:pPr>
            <w:r>
              <w:lastRenderedPageBreak/>
              <w:t>Отметки банка получателя</w:t>
            </w:r>
          </w:p>
        </w:tc>
        <w:tc>
          <w:tcPr>
            <w:tcW w:w="3517" w:type="pct"/>
          </w:tcPr>
          <w:p w:rsidR="00D90434" w:rsidRPr="00D37E3F" w:rsidRDefault="00D90434" w:rsidP="00D90434">
            <w:pPr>
              <w:pStyle w:val="ASFKTablenorm"/>
            </w:pPr>
            <w:r>
              <w:t>Не заполняется.</w:t>
            </w:r>
          </w:p>
        </w:tc>
      </w:tr>
      <w:tr w:rsidR="00D90434" w:rsidRPr="00EE7EB8" w:rsidTr="00D90434">
        <w:trPr>
          <w:trHeight w:val="70"/>
        </w:trPr>
        <w:tc>
          <w:tcPr>
            <w:tcW w:w="5000" w:type="pct"/>
            <w:gridSpan w:val="2"/>
          </w:tcPr>
          <w:p w:rsidR="00D90434" w:rsidRPr="00D37E3F" w:rsidRDefault="00D90434" w:rsidP="00D90434">
            <w:pPr>
              <w:pStyle w:val="ASFKTablenorm"/>
            </w:pPr>
            <w:r>
              <w:t>Группа полей «Перечень подтверждающих документов»</w:t>
            </w:r>
          </w:p>
        </w:tc>
      </w:tr>
      <w:tr w:rsidR="00D90434" w:rsidRPr="00EE7EB8" w:rsidTr="00D90434">
        <w:trPr>
          <w:trHeight w:val="70"/>
        </w:trPr>
        <w:tc>
          <w:tcPr>
            <w:tcW w:w="1483" w:type="pct"/>
          </w:tcPr>
          <w:p w:rsidR="00D90434" w:rsidRPr="00D37E3F" w:rsidRDefault="00D90434" w:rsidP="00D90434">
            <w:pPr>
              <w:pStyle w:val="ASFKTablenorm"/>
            </w:pPr>
            <w:r>
              <w:t>№ п/п</w:t>
            </w:r>
          </w:p>
        </w:tc>
        <w:tc>
          <w:tcPr>
            <w:tcW w:w="3517" w:type="pct"/>
          </w:tcPr>
          <w:p w:rsidR="00D90434" w:rsidRPr="00D37E3F" w:rsidRDefault="00D90434" w:rsidP="00D90434">
            <w:pPr>
              <w:pStyle w:val="ASFKTablenorm"/>
            </w:pPr>
            <w:r w:rsidRPr="00827063">
              <w:t>Указывается порядковый номер подтверждающего документа.</w:t>
            </w:r>
          </w:p>
        </w:tc>
      </w:tr>
      <w:tr w:rsidR="00D90434" w:rsidRPr="00EE7EB8" w:rsidTr="00D90434">
        <w:trPr>
          <w:trHeight w:val="70"/>
        </w:trPr>
        <w:tc>
          <w:tcPr>
            <w:tcW w:w="1483" w:type="pct"/>
          </w:tcPr>
          <w:p w:rsidR="00D90434" w:rsidRPr="00D37E3F" w:rsidRDefault="00D90434" w:rsidP="00D90434">
            <w:pPr>
              <w:pStyle w:val="ASFKTablenorm"/>
            </w:pPr>
            <w:r>
              <w:t>Тип</w:t>
            </w:r>
          </w:p>
        </w:tc>
        <w:tc>
          <w:tcPr>
            <w:tcW w:w="3517" w:type="pct"/>
          </w:tcPr>
          <w:p w:rsidR="00D90434" w:rsidRPr="00D37E3F" w:rsidRDefault="00D90434" w:rsidP="00D90434">
            <w:pPr>
              <w:pStyle w:val="ASFKTablenorm"/>
            </w:pPr>
            <w:r w:rsidRPr="00827063">
              <w:t>Указывается тип подтверждающего документа (товарная накладная, счет, акт, иной тип подтверждающего документа).</w:t>
            </w:r>
          </w:p>
        </w:tc>
      </w:tr>
      <w:tr w:rsidR="00D90434" w:rsidRPr="00EE7EB8" w:rsidTr="00D90434">
        <w:trPr>
          <w:trHeight w:val="70"/>
        </w:trPr>
        <w:tc>
          <w:tcPr>
            <w:tcW w:w="1483" w:type="pct"/>
          </w:tcPr>
          <w:p w:rsidR="00D90434" w:rsidRPr="00D37E3F" w:rsidRDefault="00D90434" w:rsidP="00D90434">
            <w:pPr>
              <w:pStyle w:val="ASFKTablenorm"/>
            </w:pPr>
            <w:r>
              <w:t>Справочная информация</w:t>
            </w:r>
          </w:p>
        </w:tc>
        <w:tc>
          <w:tcPr>
            <w:tcW w:w="3517" w:type="pct"/>
          </w:tcPr>
          <w:p w:rsidR="00D90434" w:rsidRPr="00D37E3F" w:rsidRDefault="00D90434" w:rsidP="00D90434">
            <w:pPr>
              <w:pStyle w:val="ASFKTablenorm"/>
            </w:pPr>
            <w:r w:rsidRPr="00827063">
              <w:t>Указывается справочная информация о подтверждающем документе (подтверждающих документах) (при необходимости).</w:t>
            </w:r>
          </w:p>
        </w:tc>
      </w:tr>
      <w:tr w:rsidR="00D90434" w:rsidRPr="00EE7EB8" w:rsidTr="00D90434">
        <w:trPr>
          <w:trHeight w:val="70"/>
        </w:trPr>
        <w:tc>
          <w:tcPr>
            <w:tcW w:w="5000" w:type="pct"/>
            <w:gridSpan w:val="2"/>
          </w:tcPr>
          <w:p w:rsidR="00D90434" w:rsidRPr="00D37E3F" w:rsidRDefault="00D90434" w:rsidP="00D90434">
            <w:pPr>
              <w:pStyle w:val="ASFKTablenorm"/>
            </w:pPr>
            <w:r>
              <w:t>Группа полей «Отметки банка получателя о проведенных операциях»</w:t>
            </w:r>
          </w:p>
        </w:tc>
      </w:tr>
      <w:tr w:rsidR="00D90434" w:rsidRPr="00EE7EB8" w:rsidTr="00D90434">
        <w:trPr>
          <w:trHeight w:val="70"/>
        </w:trPr>
        <w:tc>
          <w:tcPr>
            <w:tcW w:w="1483" w:type="pct"/>
          </w:tcPr>
          <w:p w:rsidR="00D90434" w:rsidRPr="00D37E3F" w:rsidRDefault="00D90434" w:rsidP="00D90434">
            <w:pPr>
              <w:pStyle w:val="ASFKTablenorm"/>
            </w:pPr>
            <w:r>
              <w:t>№ п/п</w:t>
            </w:r>
          </w:p>
        </w:tc>
        <w:tc>
          <w:tcPr>
            <w:tcW w:w="3517" w:type="pct"/>
          </w:tcPr>
          <w:p w:rsidR="00D90434" w:rsidRPr="00D37E3F" w:rsidRDefault="00D90434" w:rsidP="00D90434">
            <w:pPr>
              <w:pStyle w:val="ASFKTablenorm"/>
            </w:pPr>
            <w:r w:rsidRPr="00827063">
              <w:t>Указывается порядковый номер проведенной операции по исполнению (переводу, отзыву) КОО.</w:t>
            </w:r>
          </w:p>
        </w:tc>
      </w:tr>
      <w:tr w:rsidR="00D90434" w:rsidRPr="00EE7EB8" w:rsidTr="00D90434">
        <w:trPr>
          <w:trHeight w:val="70"/>
        </w:trPr>
        <w:tc>
          <w:tcPr>
            <w:tcW w:w="1483" w:type="pct"/>
          </w:tcPr>
          <w:p w:rsidR="00D90434" w:rsidRPr="00D37E3F" w:rsidRDefault="00D90434" w:rsidP="00D90434">
            <w:pPr>
              <w:pStyle w:val="ASFKTablenorm"/>
            </w:pPr>
            <w:r>
              <w:t>Дата</w:t>
            </w:r>
          </w:p>
        </w:tc>
        <w:tc>
          <w:tcPr>
            <w:tcW w:w="3517" w:type="pct"/>
          </w:tcPr>
          <w:p w:rsidR="00D90434" w:rsidRPr="00D37E3F" w:rsidRDefault="00D90434" w:rsidP="00D90434">
            <w:pPr>
              <w:pStyle w:val="ASFKTablenorm"/>
            </w:pPr>
            <w:r>
              <w:t>Указывается дата операции.</w:t>
            </w:r>
          </w:p>
        </w:tc>
      </w:tr>
      <w:tr w:rsidR="00D90434" w:rsidRPr="00EE7EB8" w:rsidTr="00D90434">
        <w:trPr>
          <w:trHeight w:val="70"/>
        </w:trPr>
        <w:tc>
          <w:tcPr>
            <w:tcW w:w="1483" w:type="pct"/>
          </w:tcPr>
          <w:p w:rsidR="00D90434" w:rsidRPr="00D37E3F" w:rsidRDefault="00D90434" w:rsidP="00D90434">
            <w:pPr>
              <w:pStyle w:val="ASFKTablenorm"/>
            </w:pPr>
            <w:r>
              <w:t>Код</w:t>
            </w:r>
          </w:p>
        </w:tc>
        <w:tc>
          <w:tcPr>
            <w:tcW w:w="3517" w:type="pct"/>
          </w:tcPr>
          <w:p w:rsidR="00D90434" w:rsidRPr="00D37E3F" w:rsidRDefault="00D90434" w:rsidP="00D90434">
            <w:pPr>
              <w:pStyle w:val="ASFKTablenorm"/>
            </w:pPr>
            <w:r w:rsidRPr="00827063">
              <w:t>Указывается код операции («01» – исполнение, «02» – перевод, «03» – отзыв).</w:t>
            </w:r>
          </w:p>
        </w:tc>
      </w:tr>
      <w:tr w:rsidR="00D90434" w:rsidRPr="00EE7EB8" w:rsidTr="00D90434">
        <w:trPr>
          <w:trHeight w:val="70"/>
        </w:trPr>
        <w:tc>
          <w:tcPr>
            <w:tcW w:w="1483" w:type="pct"/>
          </w:tcPr>
          <w:p w:rsidR="00D90434" w:rsidRPr="00D37E3F" w:rsidRDefault="00D90434" w:rsidP="00D90434">
            <w:pPr>
              <w:pStyle w:val="ASFKTablenorm"/>
            </w:pPr>
            <w:r>
              <w:t>Номер документа</w:t>
            </w:r>
          </w:p>
        </w:tc>
        <w:tc>
          <w:tcPr>
            <w:tcW w:w="3517" w:type="pct"/>
          </w:tcPr>
          <w:p w:rsidR="00D90434" w:rsidRPr="00D37E3F" w:rsidRDefault="00D90434" w:rsidP="00D90434">
            <w:pPr>
              <w:pStyle w:val="ASFKTablenorm"/>
            </w:pPr>
            <w:r w:rsidRPr="00827063">
              <w:t>Указывается номер распоряжения о переводе денежных средств, которым был исполнен КОО, номер переведенного КОО, номер отозванного КОО.</w:t>
            </w:r>
          </w:p>
        </w:tc>
      </w:tr>
      <w:tr w:rsidR="00D90434" w:rsidRPr="00EE7EB8" w:rsidTr="00D90434">
        <w:trPr>
          <w:trHeight w:val="70"/>
        </w:trPr>
        <w:tc>
          <w:tcPr>
            <w:tcW w:w="1483" w:type="pct"/>
          </w:tcPr>
          <w:p w:rsidR="00D90434" w:rsidRPr="00D37E3F" w:rsidRDefault="00D90434" w:rsidP="00D90434">
            <w:pPr>
              <w:pStyle w:val="ASFKTablenorm"/>
            </w:pPr>
            <w:r>
              <w:t>Дата документа</w:t>
            </w:r>
          </w:p>
        </w:tc>
        <w:tc>
          <w:tcPr>
            <w:tcW w:w="3517" w:type="pct"/>
          </w:tcPr>
          <w:p w:rsidR="00D90434" w:rsidRPr="00D37E3F" w:rsidRDefault="00D90434" w:rsidP="00D90434">
            <w:pPr>
              <w:pStyle w:val="ASFKTablenorm"/>
            </w:pPr>
            <w:r w:rsidRPr="00A456E6">
              <w:t>Указывается дата распоряжения, которым был исполнен КОО, дата переведенного КОО, дата отозванного КОО.</w:t>
            </w:r>
          </w:p>
        </w:tc>
      </w:tr>
      <w:tr w:rsidR="00D90434" w:rsidRPr="00EE7EB8" w:rsidTr="00D90434">
        <w:trPr>
          <w:trHeight w:val="70"/>
        </w:trPr>
        <w:tc>
          <w:tcPr>
            <w:tcW w:w="1483" w:type="pct"/>
          </w:tcPr>
          <w:p w:rsidR="00D90434" w:rsidRPr="00D37E3F" w:rsidRDefault="00D90434" w:rsidP="00D90434">
            <w:pPr>
              <w:pStyle w:val="ASFKTablenorm"/>
            </w:pPr>
            <w:r>
              <w:t>Сумма документа</w:t>
            </w:r>
          </w:p>
        </w:tc>
        <w:tc>
          <w:tcPr>
            <w:tcW w:w="3517" w:type="pct"/>
          </w:tcPr>
          <w:p w:rsidR="00D90434" w:rsidRPr="00D37E3F" w:rsidRDefault="00D90434" w:rsidP="00D90434">
            <w:pPr>
              <w:pStyle w:val="ASFKTablenorm"/>
            </w:pPr>
            <w:r w:rsidRPr="00A456E6">
              <w:t>Указывается сумма распоряжения, которым был исполнен КОО, сумма переведенного КОО, сумма отозванного КОО.</w:t>
            </w:r>
          </w:p>
        </w:tc>
      </w:tr>
      <w:tr w:rsidR="00D90434" w:rsidRPr="00EE7EB8" w:rsidTr="00D90434">
        <w:trPr>
          <w:trHeight w:val="70"/>
        </w:trPr>
        <w:tc>
          <w:tcPr>
            <w:tcW w:w="1483" w:type="pct"/>
          </w:tcPr>
          <w:p w:rsidR="00D90434" w:rsidRPr="00D37E3F" w:rsidRDefault="00D90434" w:rsidP="00D90434">
            <w:pPr>
              <w:pStyle w:val="ASFKTablenorm"/>
            </w:pPr>
            <w:r>
              <w:t>Сумма остатка</w:t>
            </w:r>
          </w:p>
        </w:tc>
        <w:tc>
          <w:tcPr>
            <w:tcW w:w="3517" w:type="pct"/>
          </w:tcPr>
          <w:p w:rsidR="00D90434" w:rsidRPr="00D37E3F" w:rsidRDefault="00D90434" w:rsidP="00D90434">
            <w:pPr>
              <w:pStyle w:val="ASFKTablenorm"/>
            </w:pPr>
            <w:r w:rsidRPr="00A456E6">
              <w:t>Указывается сумма неисполненного остатка КОО</w:t>
            </w:r>
            <w:r>
              <w:t>.</w:t>
            </w:r>
          </w:p>
        </w:tc>
      </w:tr>
      <w:tr w:rsidR="00D90434" w:rsidRPr="00EE7EB8" w:rsidTr="00D90434">
        <w:trPr>
          <w:trHeight w:val="70"/>
        </w:trPr>
        <w:tc>
          <w:tcPr>
            <w:tcW w:w="5000" w:type="pct"/>
            <w:gridSpan w:val="2"/>
          </w:tcPr>
          <w:p w:rsidR="00D90434" w:rsidRPr="00D37E3F" w:rsidRDefault="00D90434" w:rsidP="00D90434">
            <w:pPr>
              <w:pStyle w:val="ASFKTablenorm"/>
            </w:pPr>
            <w:r>
              <w:t>Группа полей «Принятые подтверждающие документы»</w:t>
            </w:r>
          </w:p>
        </w:tc>
      </w:tr>
      <w:tr w:rsidR="00D90434" w:rsidRPr="00EE7EB8" w:rsidTr="00D90434">
        <w:trPr>
          <w:trHeight w:val="70"/>
        </w:trPr>
        <w:tc>
          <w:tcPr>
            <w:tcW w:w="1483" w:type="pct"/>
          </w:tcPr>
          <w:p w:rsidR="00D90434" w:rsidRPr="00D37E3F" w:rsidRDefault="00D90434" w:rsidP="00D90434">
            <w:pPr>
              <w:pStyle w:val="ASFKTablenorm"/>
            </w:pPr>
            <w:r>
              <w:t>№ опер.</w:t>
            </w:r>
          </w:p>
        </w:tc>
        <w:tc>
          <w:tcPr>
            <w:tcW w:w="3517" w:type="pct"/>
          </w:tcPr>
          <w:p w:rsidR="00D90434" w:rsidRPr="00D37E3F" w:rsidRDefault="00D90434" w:rsidP="00D90434">
            <w:pPr>
              <w:pStyle w:val="ASFKTablenorm"/>
            </w:pPr>
            <w:r w:rsidRPr="00A456E6">
              <w:t>Указывается номер операции по исполнению, соответствующий значению графы «№ опер.» раздела «Отметки банка получателя о проведенных операциях».</w:t>
            </w:r>
          </w:p>
        </w:tc>
      </w:tr>
      <w:tr w:rsidR="00D90434" w:rsidRPr="00EE7EB8" w:rsidTr="00D90434">
        <w:trPr>
          <w:trHeight w:val="70"/>
        </w:trPr>
        <w:tc>
          <w:tcPr>
            <w:tcW w:w="1483" w:type="pct"/>
          </w:tcPr>
          <w:p w:rsidR="00D90434" w:rsidRPr="00D37E3F" w:rsidRDefault="00D90434" w:rsidP="00D90434">
            <w:pPr>
              <w:pStyle w:val="ASFKTablenorm"/>
            </w:pPr>
            <w:r>
              <w:t>Дата представления</w:t>
            </w:r>
          </w:p>
        </w:tc>
        <w:tc>
          <w:tcPr>
            <w:tcW w:w="3517" w:type="pct"/>
          </w:tcPr>
          <w:p w:rsidR="00D90434" w:rsidRPr="00D37E3F" w:rsidRDefault="00D90434" w:rsidP="00D90434">
            <w:pPr>
              <w:pStyle w:val="ASFKTablenorm"/>
            </w:pPr>
            <w:r w:rsidRPr="00A456E6">
              <w:t>Указывается дата представления подтверждающего документа в банк получателя из соответствующей графы ОЗИ.</w:t>
            </w:r>
          </w:p>
        </w:tc>
      </w:tr>
      <w:tr w:rsidR="00D90434" w:rsidRPr="00EE7EB8" w:rsidTr="00D90434">
        <w:trPr>
          <w:trHeight w:val="70"/>
        </w:trPr>
        <w:tc>
          <w:tcPr>
            <w:tcW w:w="1483" w:type="pct"/>
          </w:tcPr>
          <w:p w:rsidR="00D90434" w:rsidRPr="00D37E3F" w:rsidRDefault="00D90434" w:rsidP="00D90434">
            <w:pPr>
              <w:pStyle w:val="ASFKTablenorm"/>
            </w:pPr>
            <w:r>
              <w:t>№ п/п из перечня</w:t>
            </w:r>
          </w:p>
        </w:tc>
        <w:tc>
          <w:tcPr>
            <w:tcW w:w="3517" w:type="pct"/>
          </w:tcPr>
          <w:p w:rsidR="00D90434" w:rsidRPr="00D37E3F" w:rsidRDefault="00D90434" w:rsidP="00D90434">
            <w:pPr>
              <w:pStyle w:val="ASFKTablenorm"/>
            </w:pPr>
            <w:r w:rsidRPr="00A456E6">
              <w:t>Указывается номер подтверждающего документа, соответствующий значению графы «№ п/п» раздела «Перечень подтверждающих документов» из соответствующей графы ОЗИ.</w:t>
            </w:r>
          </w:p>
        </w:tc>
      </w:tr>
      <w:tr w:rsidR="00D90434" w:rsidRPr="00EE7EB8" w:rsidTr="00D90434">
        <w:trPr>
          <w:trHeight w:val="70"/>
        </w:trPr>
        <w:tc>
          <w:tcPr>
            <w:tcW w:w="1483" w:type="pct"/>
          </w:tcPr>
          <w:p w:rsidR="00D90434" w:rsidRPr="00D37E3F" w:rsidRDefault="00D90434" w:rsidP="00D90434">
            <w:pPr>
              <w:pStyle w:val="ASFKTablenorm"/>
            </w:pPr>
            <w:r>
              <w:t xml:space="preserve">Номер </w:t>
            </w:r>
          </w:p>
        </w:tc>
        <w:tc>
          <w:tcPr>
            <w:tcW w:w="3517" w:type="pct"/>
          </w:tcPr>
          <w:p w:rsidR="00D90434" w:rsidRPr="00D37E3F" w:rsidRDefault="00D90434" w:rsidP="00D90434">
            <w:pPr>
              <w:pStyle w:val="ASFKTablenorm"/>
            </w:pPr>
            <w:r w:rsidRPr="00A456E6">
              <w:t>Указывается номер подтверждающего документа из соответствующей графы ОЗИ.</w:t>
            </w:r>
          </w:p>
        </w:tc>
      </w:tr>
      <w:tr w:rsidR="00D90434" w:rsidRPr="00EE7EB8" w:rsidTr="00D90434">
        <w:trPr>
          <w:trHeight w:val="70"/>
        </w:trPr>
        <w:tc>
          <w:tcPr>
            <w:tcW w:w="1483" w:type="pct"/>
          </w:tcPr>
          <w:p w:rsidR="00D90434" w:rsidRPr="00D37E3F" w:rsidRDefault="00D90434" w:rsidP="00D90434">
            <w:pPr>
              <w:pStyle w:val="ASFKTablenorm"/>
            </w:pPr>
            <w:r>
              <w:t>Дата</w:t>
            </w:r>
          </w:p>
        </w:tc>
        <w:tc>
          <w:tcPr>
            <w:tcW w:w="3517" w:type="pct"/>
          </w:tcPr>
          <w:p w:rsidR="00D90434" w:rsidRPr="00D37E3F" w:rsidRDefault="00D90434" w:rsidP="00D90434">
            <w:pPr>
              <w:pStyle w:val="ASFKTablenorm"/>
            </w:pPr>
            <w:r w:rsidRPr="00A456E6">
              <w:t>Указывается дата подтверждающего документа из соответствующей графы ОЗИ.</w:t>
            </w:r>
          </w:p>
        </w:tc>
      </w:tr>
      <w:tr w:rsidR="00D90434" w:rsidRPr="00EE7EB8" w:rsidTr="00D90434">
        <w:trPr>
          <w:trHeight w:val="70"/>
        </w:trPr>
        <w:tc>
          <w:tcPr>
            <w:tcW w:w="1483" w:type="pct"/>
          </w:tcPr>
          <w:p w:rsidR="00D90434" w:rsidRPr="00D37E3F" w:rsidRDefault="00D90434" w:rsidP="00D90434">
            <w:pPr>
              <w:pStyle w:val="ASFKTablenorm"/>
            </w:pPr>
            <w:r>
              <w:t>Сумма</w:t>
            </w:r>
          </w:p>
        </w:tc>
        <w:tc>
          <w:tcPr>
            <w:tcW w:w="3517" w:type="pct"/>
          </w:tcPr>
          <w:p w:rsidR="00D90434" w:rsidRPr="00D37E3F" w:rsidRDefault="00D90434" w:rsidP="00D90434">
            <w:pPr>
              <w:pStyle w:val="ASFKTablenorm"/>
            </w:pPr>
            <w:r w:rsidRPr="00A456E6">
              <w:t>Указывается сумма подтверждающего документа из соответствующей графы ОЗИ.</w:t>
            </w:r>
          </w:p>
        </w:tc>
      </w:tr>
    </w:tbl>
    <w:p w:rsidR="00D90434" w:rsidRDefault="00D90434" w:rsidP="00D90434">
      <w:pPr>
        <w:pStyle w:val="ASFKNormal"/>
      </w:pPr>
      <w:r w:rsidRPr="00D7400B">
        <w:t xml:space="preserve">ЭФ документа </w:t>
      </w:r>
      <w:r>
        <w:t xml:space="preserve">«Банковское КОО», закладки «Подписи (3)» </w:t>
      </w:r>
      <w:r w:rsidRPr="0068360B">
        <w:t xml:space="preserve">представлена </w:t>
      </w:r>
      <w:r>
        <w:t>н</w:t>
      </w:r>
      <w:r w:rsidRPr="0068360B">
        <w:t>а рисунке</w:t>
      </w:r>
      <w:r w:rsidRPr="00424CF0">
        <w:t> </w:t>
      </w:r>
      <w:r>
        <w:fldChar w:fldCharType="begin"/>
      </w:r>
      <w:r>
        <w:instrText xml:space="preserve"> REF _Ref532463544 \h </w:instrText>
      </w:r>
      <w:r>
        <w:fldChar w:fldCharType="separate"/>
      </w:r>
      <w:r w:rsidR="00C90AC7">
        <w:rPr>
          <w:noProof/>
        </w:rPr>
        <w:t>168</w:t>
      </w:r>
      <w:r>
        <w:fldChar w:fldCharType="end"/>
      </w:r>
      <w:r>
        <w:t>.</w:t>
      </w:r>
      <w:r w:rsidRPr="00D7400B">
        <w:t xml:space="preserve"> </w:t>
      </w:r>
    </w:p>
    <w:p w:rsidR="00D90434" w:rsidRDefault="004D71D9" w:rsidP="00D90434">
      <w:pPr>
        <w:pStyle w:val="ASFKFigure"/>
      </w:pPr>
      <w:r>
        <w:rPr>
          <w:noProof/>
        </w:rPr>
        <w:lastRenderedPageBreak/>
        <w:drawing>
          <wp:inline distT="0" distB="0" distL="0" distR="0">
            <wp:extent cx="6134100" cy="3114675"/>
            <wp:effectExtent l="0" t="0" r="0" b="9525"/>
            <wp:docPr id="247" name="Рисунок 24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2"/>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6134100" cy="3114675"/>
                    </a:xfrm>
                    <a:prstGeom prst="rect">
                      <a:avLst/>
                    </a:prstGeom>
                    <a:noFill/>
                    <a:ln>
                      <a:noFill/>
                    </a:ln>
                  </pic:spPr>
                </pic:pic>
              </a:graphicData>
            </a:graphic>
          </wp:inline>
        </w:drawing>
      </w:r>
    </w:p>
    <w:p w:rsidR="00D90434" w:rsidRPr="007E1423" w:rsidRDefault="00D90434" w:rsidP="00D90434">
      <w:pPr>
        <w:pStyle w:val="ASFKFigName"/>
      </w:pPr>
      <w:r>
        <w:fldChar w:fldCharType="begin"/>
      </w:r>
      <w:r>
        <w:instrText xml:space="preserve"> SEQ Рисунок \* ARABIC </w:instrText>
      </w:r>
      <w:r>
        <w:fldChar w:fldCharType="separate"/>
      </w:r>
      <w:bookmarkStart w:id="1149" w:name="_Ref532463544"/>
      <w:bookmarkStart w:id="1150" w:name="_Toc71109127"/>
      <w:r w:rsidR="00C90AC7">
        <w:rPr>
          <w:noProof/>
        </w:rPr>
        <w:t>168</w:t>
      </w:r>
      <w:bookmarkEnd w:id="1149"/>
      <w:r>
        <w:fldChar w:fldCharType="end"/>
      </w:r>
      <w:r w:rsidRPr="00D7400B">
        <w:t xml:space="preserve">. ЭФ документа </w:t>
      </w:r>
      <w:r>
        <w:t>«</w:t>
      </w:r>
      <w:r w:rsidRPr="00364455">
        <w:t xml:space="preserve"> </w:t>
      </w:r>
      <w:r>
        <w:t>Банковское КОО», закладки «Подписи (3)»</w:t>
      </w:r>
      <w:bookmarkEnd w:id="1150"/>
    </w:p>
    <w:p w:rsidR="00D90434" w:rsidRDefault="00D90434" w:rsidP="00D90434">
      <w:r w:rsidRPr="00D7400B">
        <w:t xml:space="preserve">Перечень полей документа </w:t>
      </w:r>
      <w:r>
        <w:t xml:space="preserve">«Банковское КОО», закладки «Подписи (3)» </w:t>
      </w:r>
      <w:r w:rsidRPr="00D7400B">
        <w:t>приведен в та</w:t>
      </w:r>
      <w:r w:rsidRPr="005C5253">
        <w:t>б</w:t>
      </w:r>
      <w:r w:rsidRPr="00D7400B">
        <w:t>лице</w:t>
      </w:r>
      <w:r w:rsidRPr="00424CF0">
        <w:t> </w:t>
      </w:r>
      <w:r>
        <w:fldChar w:fldCharType="begin"/>
      </w:r>
      <w:r>
        <w:instrText xml:space="preserve"> REF _Ref532463547 \h </w:instrText>
      </w:r>
      <w:r>
        <w:fldChar w:fldCharType="separate"/>
      </w:r>
      <w:r w:rsidR="00C90AC7">
        <w:rPr>
          <w:noProof/>
        </w:rPr>
        <w:t>106</w:t>
      </w:r>
      <w:r>
        <w:fldChar w:fldCharType="end"/>
      </w:r>
      <w:r>
        <w:t>.</w:t>
      </w:r>
    </w:p>
    <w:p w:rsidR="00D90434" w:rsidRPr="00AB7803" w:rsidRDefault="007A4D89" w:rsidP="00D90434">
      <w:pPr>
        <w:pStyle w:val="ASFKNameTable"/>
      </w:pPr>
      <w:r>
        <w:rPr>
          <w:noProof/>
        </w:rPr>
        <w:fldChar w:fldCharType="begin"/>
      </w:r>
      <w:r>
        <w:rPr>
          <w:noProof/>
        </w:rPr>
        <w:instrText xml:space="preserve"> SEQ Таблица \* ARABIC </w:instrText>
      </w:r>
      <w:r>
        <w:rPr>
          <w:noProof/>
        </w:rPr>
        <w:fldChar w:fldCharType="separate"/>
      </w:r>
      <w:bookmarkStart w:id="1151" w:name="_Ref532463547"/>
      <w:bookmarkStart w:id="1152" w:name="_Toc71108754"/>
      <w:r w:rsidR="00C90AC7">
        <w:rPr>
          <w:noProof/>
        </w:rPr>
        <w:t>106</w:t>
      </w:r>
      <w:bookmarkEnd w:id="1151"/>
      <w:r>
        <w:rPr>
          <w:noProof/>
        </w:rPr>
        <w:fldChar w:fldCharType="end"/>
      </w:r>
      <w:r w:rsidR="00D90434" w:rsidRPr="00AB7803">
        <w:t xml:space="preserve">. Описание полей документа </w:t>
      </w:r>
      <w:r w:rsidR="00D90434">
        <w:t>«Банковское КОО», закладки «Подписи (3)»</w:t>
      </w:r>
      <w:bookmarkEnd w:id="11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47"/>
        <w:gridCol w:w="5781"/>
      </w:tblGrid>
      <w:tr w:rsidR="00D90434" w:rsidRPr="00EE7EB8" w:rsidTr="00D90434">
        <w:trPr>
          <w:trHeight w:val="305"/>
          <w:tblHeader/>
        </w:trPr>
        <w:tc>
          <w:tcPr>
            <w:tcW w:w="19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90434" w:rsidRPr="00256C78" w:rsidRDefault="00D90434" w:rsidP="00D90434">
            <w:pPr>
              <w:pStyle w:val="ASFKTableHead"/>
            </w:pPr>
            <w:r w:rsidRPr="00256C78">
              <w:t>Наименование поля</w:t>
            </w:r>
          </w:p>
        </w:tc>
        <w:tc>
          <w:tcPr>
            <w:tcW w:w="30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90434" w:rsidRPr="00256C78" w:rsidRDefault="00D90434" w:rsidP="00D90434">
            <w:pPr>
              <w:pStyle w:val="ASFKTableHead"/>
            </w:pPr>
            <w:r w:rsidRPr="00256C78">
              <w:t>Описание поля</w:t>
            </w:r>
          </w:p>
        </w:tc>
      </w:tr>
      <w:tr w:rsidR="00D90434" w:rsidRPr="00EE7EB8" w:rsidTr="00D90434">
        <w:tc>
          <w:tcPr>
            <w:tcW w:w="5000" w:type="pct"/>
            <w:gridSpan w:val="2"/>
          </w:tcPr>
          <w:p w:rsidR="00D90434" w:rsidRPr="00D37E3F" w:rsidRDefault="00D90434" w:rsidP="00D90434">
            <w:pPr>
              <w:pStyle w:val="ASFKTablenorm"/>
            </w:pPr>
            <w:r>
              <w:t>Группа полей «Руководитель (уполномоченное лицо)»</w:t>
            </w:r>
          </w:p>
        </w:tc>
      </w:tr>
      <w:tr w:rsidR="00D90434" w:rsidRPr="00EE7EB8" w:rsidTr="00D90434">
        <w:tc>
          <w:tcPr>
            <w:tcW w:w="1998" w:type="pct"/>
          </w:tcPr>
          <w:p w:rsidR="00D90434" w:rsidRPr="00D37E3F" w:rsidRDefault="00D90434" w:rsidP="00D90434">
            <w:pPr>
              <w:pStyle w:val="ASFKTablenorm"/>
            </w:pPr>
            <w:r>
              <w:t>Должность</w:t>
            </w:r>
          </w:p>
        </w:tc>
        <w:tc>
          <w:tcPr>
            <w:tcW w:w="3002" w:type="pct"/>
          </w:tcPr>
          <w:p w:rsidR="00D90434" w:rsidRPr="00D37E3F" w:rsidRDefault="00D90434" w:rsidP="00D90434">
            <w:pPr>
              <w:pStyle w:val="ASFKTablenorm"/>
            </w:pPr>
            <w:r>
              <w:t>Должность.</w:t>
            </w:r>
          </w:p>
        </w:tc>
      </w:tr>
      <w:tr w:rsidR="00D90434" w:rsidRPr="00EE7EB8" w:rsidTr="00D90434">
        <w:trPr>
          <w:trHeight w:val="70"/>
        </w:trPr>
        <w:tc>
          <w:tcPr>
            <w:tcW w:w="1998" w:type="pct"/>
          </w:tcPr>
          <w:p w:rsidR="00D90434" w:rsidRPr="00D37E3F" w:rsidRDefault="00D90434" w:rsidP="00D90434">
            <w:pPr>
              <w:pStyle w:val="ASFKTablenorm"/>
            </w:pPr>
            <w:r>
              <w:t xml:space="preserve">ФИО </w:t>
            </w:r>
          </w:p>
        </w:tc>
        <w:tc>
          <w:tcPr>
            <w:tcW w:w="3002" w:type="pct"/>
          </w:tcPr>
          <w:p w:rsidR="00D90434" w:rsidRPr="00D37E3F" w:rsidRDefault="00D90434" w:rsidP="00D90434">
            <w:pPr>
              <w:pStyle w:val="ASFKTablenorm"/>
            </w:pPr>
            <w:r>
              <w:t>ФИО.</w:t>
            </w:r>
          </w:p>
        </w:tc>
      </w:tr>
      <w:tr w:rsidR="00D90434" w:rsidRPr="00EE7EB8" w:rsidTr="00D90434">
        <w:tc>
          <w:tcPr>
            <w:tcW w:w="1998" w:type="pct"/>
          </w:tcPr>
          <w:p w:rsidR="00D90434" w:rsidRPr="007F4016" w:rsidRDefault="00D90434" w:rsidP="00D90434">
            <w:pPr>
              <w:pStyle w:val="ASFKTablenorm"/>
            </w:pPr>
            <w:r>
              <w:t>Дата подписания документа</w:t>
            </w:r>
          </w:p>
        </w:tc>
        <w:tc>
          <w:tcPr>
            <w:tcW w:w="3002" w:type="pct"/>
          </w:tcPr>
          <w:p w:rsidR="00D90434" w:rsidRPr="007F4016" w:rsidRDefault="00D90434" w:rsidP="00D90434">
            <w:pPr>
              <w:pStyle w:val="ASFKTablenorm"/>
            </w:pPr>
            <w:r>
              <w:t>Дата подписания документа.</w:t>
            </w:r>
          </w:p>
        </w:tc>
      </w:tr>
      <w:tr w:rsidR="00D90434" w:rsidRPr="00EE7EB8" w:rsidTr="00D90434">
        <w:tc>
          <w:tcPr>
            <w:tcW w:w="5000" w:type="pct"/>
            <w:gridSpan w:val="2"/>
          </w:tcPr>
          <w:p w:rsidR="00D90434" w:rsidRPr="00D37E3F" w:rsidRDefault="00D90434" w:rsidP="00D90434">
            <w:pPr>
              <w:pStyle w:val="ASFKTablenorm"/>
            </w:pPr>
            <w:r>
              <w:t>Группа полей «Главный бухгалтер (уполномоченное лицо)</w:t>
            </w:r>
          </w:p>
        </w:tc>
      </w:tr>
      <w:tr w:rsidR="00D90434" w:rsidRPr="00EE7EB8" w:rsidTr="00D90434">
        <w:tc>
          <w:tcPr>
            <w:tcW w:w="1998" w:type="pct"/>
          </w:tcPr>
          <w:p w:rsidR="00D90434" w:rsidRDefault="00D90434" w:rsidP="00D90434">
            <w:pPr>
              <w:pStyle w:val="ASFKTablenorm"/>
            </w:pPr>
            <w:r>
              <w:t>Должность</w:t>
            </w:r>
          </w:p>
        </w:tc>
        <w:tc>
          <w:tcPr>
            <w:tcW w:w="3002" w:type="pct"/>
          </w:tcPr>
          <w:p w:rsidR="00D90434" w:rsidRDefault="00D90434" w:rsidP="00D90434">
            <w:pPr>
              <w:pStyle w:val="ASFKTablenorm"/>
            </w:pPr>
            <w:r>
              <w:t>Должность.</w:t>
            </w:r>
          </w:p>
        </w:tc>
      </w:tr>
      <w:tr w:rsidR="00D90434" w:rsidRPr="00EE7EB8" w:rsidTr="00D90434">
        <w:tc>
          <w:tcPr>
            <w:tcW w:w="1998" w:type="pct"/>
          </w:tcPr>
          <w:p w:rsidR="00D90434" w:rsidRDefault="00D90434" w:rsidP="00D90434">
            <w:pPr>
              <w:pStyle w:val="ASFKTablenorm"/>
            </w:pPr>
            <w:r>
              <w:t>ФИО</w:t>
            </w:r>
          </w:p>
        </w:tc>
        <w:tc>
          <w:tcPr>
            <w:tcW w:w="3002" w:type="pct"/>
          </w:tcPr>
          <w:p w:rsidR="00D90434" w:rsidRDefault="00D90434" w:rsidP="00D90434">
            <w:pPr>
              <w:pStyle w:val="ASFKTablenorm"/>
            </w:pPr>
            <w:r>
              <w:t>ФИО.</w:t>
            </w:r>
          </w:p>
        </w:tc>
      </w:tr>
      <w:tr w:rsidR="00D90434" w:rsidRPr="00EE7EB8" w:rsidTr="00D90434">
        <w:tc>
          <w:tcPr>
            <w:tcW w:w="5000" w:type="pct"/>
            <w:gridSpan w:val="2"/>
          </w:tcPr>
          <w:p w:rsidR="00D90434" w:rsidRDefault="00D90434" w:rsidP="00D90434">
            <w:pPr>
              <w:pStyle w:val="ASFKTablenorm"/>
            </w:pPr>
            <w:r>
              <w:t>Группа полей «Ответственный исполнитель»</w:t>
            </w:r>
          </w:p>
        </w:tc>
      </w:tr>
      <w:tr w:rsidR="00D90434" w:rsidRPr="00EE7EB8" w:rsidTr="00D90434">
        <w:tc>
          <w:tcPr>
            <w:tcW w:w="1998" w:type="pct"/>
          </w:tcPr>
          <w:p w:rsidR="00D90434" w:rsidRDefault="00D90434" w:rsidP="00D90434">
            <w:pPr>
              <w:pStyle w:val="ASFKTablenorm"/>
            </w:pPr>
            <w:r>
              <w:t>Должность</w:t>
            </w:r>
          </w:p>
        </w:tc>
        <w:tc>
          <w:tcPr>
            <w:tcW w:w="3002" w:type="pct"/>
          </w:tcPr>
          <w:p w:rsidR="00D90434" w:rsidRDefault="00D90434" w:rsidP="00D90434">
            <w:pPr>
              <w:pStyle w:val="ASFKTablenorm"/>
            </w:pPr>
            <w:r>
              <w:t>Должность.</w:t>
            </w:r>
          </w:p>
        </w:tc>
      </w:tr>
      <w:tr w:rsidR="00D90434" w:rsidRPr="00EE7EB8" w:rsidTr="00D90434">
        <w:tc>
          <w:tcPr>
            <w:tcW w:w="1998" w:type="pct"/>
          </w:tcPr>
          <w:p w:rsidR="00D90434" w:rsidRDefault="00D90434" w:rsidP="00D90434">
            <w:pPr>
              <w:pStyle w:val="ASFKTablenorm"/>
            </w:pPr>
            <w:r>
              <w:t>ФИО</w:t>
            </w:r>
          </w:p>
        </w:tc>
        <w:tc>
          <w:tcPr>
            <w:tcW w:w="3002" w:type="pct"/>
          </w:tcPr>
          <w:p w:rsidR="00D90434" w:rsidRDefault="00D90434" w:rsidP="00D90434">
            <w:pPr>
              <w:pStyle w:val="ASFKTablenorm"/>
            </w:pPr>
            <w:r>
              <w:t>ФИО.</w:t>
            </w:r>
          </w:p>
        </w:tc>
      </w:tr>
    </w:tbl>
    <w:p w:rsidR="00D90434" w:rsidRPr="00F50020" w:rsidRDefault="00D90434" w:rsidP="00D90434">
      <w:pPr>
        <w:pStyle w:val="32"/>
      </w:pPr>
      <w:bookmarkStart w:id="1153" w:name="_Toc466296876"/>
      <w:bookmarkStart w:id="1154" w:name="_Ref468975150"/>
      <w:bookmarkStart w:id="1155" w:name="_Ref472075760"/>
      <w:bookmarkStart w:id="1156" w:name="_Ref524531099"/>
      <w:bookmarkStart w:id="1157" w:name="_Ref530152791"/>
      <w:bookmarkStart w:id="1158" w:name="_Ref1997909"/>
      <w:bookmarkStart w:id="1159" w:name="_Ref26784898"/>
      <w:bookmarkStart w:id="1160" w:name="_Ref66285956"/>
      <w:bookmarkStart w:id="1161" w:name="_Ref66460287"/>
      <w:bookmarkStart w:id="1162" w:name="_Toc71108541"/>
      <w:r w:rsidRPr="00F50020">
        <w:t>Сведения о денежном обязательстве</w:t>
      </w:r>
      <w:bookmarkEnd w:id="1153"/>
      <w:bookmarkEnd w:id="1154"/>
      <w:bookmarkEnd w:id="1155"/>
      <w:bookmarkEnd w:id="1156"/>
      <w:bookmarkEnd w:id="1157"/>
      <w:bookmarkEnd w:id="1158"/>
      <w:bookmarkEnd w:id="1159"/>
      <w:bookmarkEnd w:id="1160"/>
      <w:bookmarkEnd w:id="1161"/>
      <w:bookmarkEnd w:id="1162"/>
    </w:p>
    <w:p w:rsidR="00F50020" w:rsidRPr="00F50020" w:rsidRDefault="00F50020" w:rsidP="00F50020">
      <w:pPr>
        <w:pStyle w:val="ASFKNormal"/>
      </w:pPr>
      <w:r w:rsidRPr="00F50020">
        <w:t>ЭД «Сведения о денежном обязательстве» предназначен для учета территориальными органами Федерального казначейства бюджетных и денежных обязательств получателей бюджетных средств. В частности, это обязательства, возникшие из госконтракта, соглашения о предоставлении целевого межбюджетного трансферта, договора о выделении субсидии учреждению, иному юр.лицу, ИП или гражданину, в соответствии с исполнительным документом, из подтверждающего возникновение обязательства документа и др.</w:t>
      </w:r>
    </w:p>
    <w:p w:rsidR="00F50020" w:rsidRPr="00F50020" w:rsidRDefault="00F50020" w:rsidP="00F50020">
      <w:pPr>
        <w:pStyle w:val="ASFKNormal"/>
      </w:pPr>
      <w:r w:rsidRPr="00F50020">
        <w:lastRenderedPageBreak/>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rsidR="00F50020" w:rsidRDefault="00F50020" w:rsidP="00F50020">
      <w:pPr>
        <w:pStyle w:val="ASFKNormal"/>
      </w:pPr>
      <w:r w:rsidRPr="00F50020">
        <w:t>Для работы с исходящими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w:t>
      </w:r>
      <w:r w:rsidR="00AC2B06">
        <w:t xml:space="preserve"> (исходящие)</w:t>
      </w:r>
      <w:r w:rsidRPr="00F50020">
        <w:t>». Откроется ЭФ списка документов, представленная на рисунке </w:t>
      </w:r>
      <w:r w:rsidRPr="00F50020">
        <w:fldChar w:fldCharType="begin"/>
      </w:r>
      <w:r w:rsidRPr="00F50020">
        <w:instrText xml:space="preserve"> REF _Ref466296941 \h </w:instrText>
      </w:r>
      <w:r w:rsidRPr="00F50020">
        <w:fldChar w:fldCharType="separate"/>
      </w:r>
      <w:r w:rsidR="00C90AC7">
        <w:rPr>
          <w:noProof/>
        </w:rPr>
        <w:t>169</w:t>
      </w:r>
      <w:r w:rsidRPr="00F50020">
        <w:fldChar w:fldCharType="end"/>
      </w:r>
      <w:r w:rsidRPr="00F50020">
        <w:t>.</w:t>
      </w:r>
    </w:p>
    <w:p w:rsidR="00AC2B06" w:rsidRPr="00F50020" w:rsidRDefault="00AC2B06" w:rsidP="00F50020">
      <w:pPr>
        <w:pStyle w:val="ASFKNormal"/>
      </w:pPr>
      <w:r>
        <w:t>Для работы с в</w:t>
      </w:r>
      <w:r w:rsidRPr="00AC2B06">
        <w:t>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w:t>
      </w:r>
      <w:r>
        <w:t xml:space="preserve"> (входящие)</w:t>
      </w:r>
      <w:r w:rsidRPr="00AC2B06">
        <w:t>».</w:t>
      </w:r>
    </w:p>
    <w:p w:rsidR="00F50020" w:rsidRPr="00F50020" w:rsidRDefault="004D71D9" w:rsidP="00F50020">
      <w:pPr>
        <w:pStyle w:val="ASFKFigure"/>
      </w:pPr>
      <w:r>
        <w:rPr>
          <w:noProof/>
        </w:rPr>
        <w:drawing>
          <wp:inline distT="0" distB="0" distL="0" distR="0">
            <wp:extent cx="6124575" cy="3476625"/>
            <wp:effectExtent l="0" t="0" r="9525" b="9525"/>
            <wp:docPr id="248" name="Рисунок 2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0"/>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F50020" w:rsidRPr="00F50020" w:rsidRDefault="00F50020" w:rsidP="00F50020">
      <w:pPr>
        <w:pStyle w:val="ASFKFigName"/>
      </w:pPr>
      <w:r w:rsidRPr="00F50020">
        <w:fldChar w:fldCharType="begin"/>
      </w:r>
      <w:r w:rsidRPr="00F50020">
        <w:instrText xml:space="preserve"> SEQ Рисунок \* ARABIC </w:instrText>
      </w:r>
      <w:r w:rsidRPr="00F50020">
        <w:fldChar w:fldCharType="separate"/>
      </w:r>
      <w:bookmarkStart w:id="1163" w:name="_Ref466296941"/>
      <w:bookmarkStart w:id="1164" w:name="_Toc71109128"/>
      <w:r w:rsidR="00C90AC7">
        <w:rPr>
          <w:noProof/>
        </w:rPr>
        <w:t>169</w:t>
      </w:r>
      <w:bookmarkEnd w:id="1163"/>
      <w:r w:rsidRPr="00F50020">
        <w:fldChar w:fldCharType="end"/>
      </w:r>
      <w:r w:rsidRPr="00F50020">
        <w:t>. ЭФ списка документов «Сведения о денежном обязательстве</w:t>
      </w:r>
      <w:r w:rsidR="00AC2B06">
        <w:t xml:space="preserve"> (исходящие)</w:t>
      </w:r>
      <w:r w:rsidRPr="00F50020">
        <w:t>»</w:t>
      </w:r>
      <w:bookmarkEnd w:id="1164"/>
    </w:p>
    <w:p w:rsidR="00F50020" w:rsidRPr="00F50020" w:rsidRDefault="00F50020" w:rsidP="00F50020">
      <w:pPr>
        <w:pStyle w:val="41"/>
      </w:pPr>
      <w:r w:rsidRPr="00F50020">
        <w:t>Доступные операции</w:t>
      </w:r>
    </w:p>
    <w:p w:rsidR="00F50020" w:rsidRPr="00F50020" w:rsidRDefault="003176CD" w:rsidP="00F50020">
      <w:pPr>
        <w:pStyle w:val="ASFKNormal"/>
      </w:pPr>
      <w:r>
        <w:t>На АРМ ПБС</w:t>
      </w:r>
      <w:r w:rsidR="00F50020" w:rsidRPr="00F50020">
        <w:t xml:space="preserve"> доступны следующие операции над документом:</w:t>
      </w:r>
    </w:p>
    <w:p w:rsidR="00F50020" w:rsidRPr="00F50020" w:rsidRDefault="00F50020" w:rsidP="00F50020">
      <w:pPr>
        <w:pStyle w:val="ASFKListmark1"/>
      </w:pPr>
      <w:r w:rsidRPr="00F50020">
        <w:t>Для исходящих документов:</w:t>
      </w:r>
    </w:p>
    <w:p w:rsidR="00F50020" w:rsidRPr="00F50020" w:rsidRDefault="00F50020" w:rsidP="00F50020">
      <w:pPr>
        <w:pStyle w:val="ASFKListmark2"/>
      </w:pPr>
      <w:r w:rsidRPr="00F50020">
        <w:t>ручной ввод;</w:t>
      </w:r>
    </w:p>
    <w:p w:rsidR="00F50020" w:rsidRPr="00F50020" w:rsidRDefault="00F50020" w:rsidP="00F50020">
      <w:pPr>
        <w:pStyle w:val="ASFKListmark2"/>
      </w:pPr>
      <w:r w:rsidRPr="00F50020">
        <w:t>просмотр и редактирование;</w:t>
      </w:r>
    </w:p>
    <w:p w:rsidR="00F50020" w:rsidRPr="00F50020" w:rsidRDefault="00F50020" w:rsidP="00F50020">
      <w:pPr>
        <w:pStyle w:val="ASFKListmark2"/>
      </w:pPr>
      <w:r w:rsidRPr="00F50020">
        <w:t>копирование и удаление;</w:t>
      </w:r>
    </w:p>
    <w:p w:rsidR="00F50020" w:rsidRPr="00F50020" w:rsidRDefault="00F50020" w:rsidP="00F50020">
      <w:pPr>
        <w:pStyle w:val="ASFKListmark2"/>
      </w:pPr>
      <w:r w:rsidRPr="00F50020">
        <w:t>подписание, проверка и удаление ЭП;</w:t>
      </w:r>
    </w:p>
    <w:p w:rsidR="00F50020" w:rsidRPr="00F50020" w:rsidRDefault="00F50020" w:rsidP="00F50020">
      <w:pPr>
        <w:pStyle w:val="ASFKListmark2"/>
      </w:pPr>
      <w:r w:rsidRPr="00F50020">
        <w:t>печать;</w:t>
      </w:r>
    </w:p>
    <w:p w:rsidR="00F50020" w:rsidRPr="00F50020" w:rsidRDefault="00F50020" w:rsidP="00F50020">
      <w:pPr>
        <w:pStyle w:val="ASFKListmark2"/>
      </w:pPr>
      <w:r w:rsidRPr="00F50020">
        <w:t>импорт из внешней системы.</w:t>
      </w:r>
    </w:p>
    <w:p w:rsidR="00F50020" w:rsidRPr="00F50020" w:rsidRDefault="00F50020" w:rsidP="00F50020">
      <w:pPr>
        <w:pStyle w:val="ASFKListmark2"/>
      </w:pPr>
      <w:r w:rsidRPr="00F50020">
        <w:t>экспорт во внешнюю систему и OEBS.</w:t>
      </w:r>
    </w:p>
    <w:p w:rsidR="00F50020" w:rsidRPr="00F50020" w:rsidRDefault="00F50020" w:rsidP="00F50020">
      <w:pPr>
        <w:pStyle w:val="ASFKListmark1"/>
      </w:pPr>
      <w:r w:rsidRPr="00F50020">
        <w:t>Для входящих документов:</w:t>
      </w:r>
    </w:p>
    <w:p w:rsidR="00F50020" w:rsidRPr="00F50020" w:rsidRDefault="00F50020" w:rsidP="00F50020">
      <w:pPr>
        <w:pStyle w:val="ASFKListmark2"/>
      </w:pPr>
      <w:r w:rsidRPr="00F50020">
        <w:t>просмотр;</w:t>
      </w:r>
    </w:p>
    <w:p w:rsidR="00F50020" w:rsidRPr="00F50020" w:rsidRDefault="00F50020" w:rsidP="00F50020">
      <w:pPr>
        <w:pStyle w:val="ASFKListmark2"/>
      </w:pPr>
      <w:r w:rsidRPr="00F50020">
        <w:t>проверка ЭП;</w:t>
      </w:r>
    </w:p>
    <w:p w:rsidR="00F50020" w:rsidRPr="00F50020" w:rsidRDefault="00F50020" w:rsidP="00F50020">
      <w:pPr>
        <w:pStyle w:val="ASFKListmark2"/>
      </w:pPr>
      <w:r w:rsidRPr="00F50020">
        <w:t>печать;</w:t>
      </w:r>
    </w:p>
    <w:p w:rsidR="00F50020" w:rsidRPr="00F50020" w:rsidRDefault="00F50020" w:rsidP="00F50020">
      <w:pPr>
        <w:pStyle w:val="ASFKListmark2"/>
      </w:pPr>
      <w:r w:rsidRPr="00F50020">
        <w:t>импорт из OEBS;</w:t>
      </w:r>
    </w:p>
    <w:p w:rsidR="00F50020" w:rsidRDefault="00F50020" w:rsidP="00F50020">
      <w:pPr>
        <w:pStyle w:val="ASFKListmark2"/>
      </w:pPr>
      <w:r w:rsidRPr="00F50020">
        <w:lastRenderedPageBreak/>
        <w:t>экспорт во внешнюю систему.</w:t>
      </w:r>
    </w:p>
    <w:p w:rsidR="00D77367" w:rsidRPr="00152909" w:rsidRDefault="00D77367" w:rsidP="00D77367">
      <w:pPr>
        <w:pStyle w:val="51"/>
      </w:pPr>
      <w:r w:rsidRPr="00152909">
        <w:t>Создание документа на основе родительского документа</w:t>
      </w:r>
    </w:p>
    <w:p w:rsidR="00D77367" w:rsidRPr="00152909" w:rsidRDefault="00D77367" w:rsidP="00D77367">
      <w:pPr>
        <w:pStyle w:val="ASFKNormal"/>
      </w:pPr>
      <w:r w:rsidRPr="00152909">
        <w:t>Документ может создаваться на основе следующих ЭД:</w:t>
      </w:r>
    </w:p>
    <w:p w:rsidR="00D77367" w:rsidRPr="00B81A43" w:rsidRDefault="00D77367" w:rsidP="00D77367">
      <w:pPr>
        <w:pStyle w:val="ASFKListmark1"/>
      </w:pPr>
      <w:r>
        <w:t>«</w:t>
      </w:r>
      <w:r w:rsidRPr="0066370E">
        <w:t>Сведения о денежном обязательстве</w:t>
      </w:r>
      <w:r>
        <w:t>»</w:t>
      </w:r>
      <w:r w:rsidRPr="00B81A43">
        <w:t>;</w:t>
      </w:r>
    </w:p>
    <w:p w:rsidR="00D77367" w:rsidRPr="00420386" w:rsidRDefault="00D77367" w:rsidP="00D77367">
      <w:pPr>
        <w:pStyle w:val="ASFKListmark1"/>
      </w:pPr>
      <w:r>
        <w:t>«</w:t>
      </w:r>
      <w:r w:rsidRPr="0066370E">
        <w:t>Сведения о</w:t>
      </w:r>
      <w:r>
        <w:t>б</w:t>
      </w:r>
      <w:r w:rsidRPr="0066370E">
        <w:t xml:space="preserve"> обязательстве</w:t>
      </w:r>
      <w:r>
        <w:t>»</w:t>
      </w:r>
      <w:r w:rsidRPr="00420386">
        <w:t>.</w:t>
      </w:r>
    </w:p>
    <w:p w:rsidR="00D77367" w:rsidRPr="008A53DE" w:rsidRDefault="00D77367" w:rsidP="00D77367">
      <w:pPr>
        <w:pStyle w:val="ASFKNormal"/>
      </w:pPr>
      <w:r w:rsidRPr="008A53DE">
        <w:t>Для выбора родительского документа следует на ЭФ «</w:t>
      </w:r>
      <w:r w:rsidRPr="0066370E">
        <w:t>Сведения о денежном обязательстве</w:t>
      </w:r>
      <w:r w:rsidR="000F1E60">
        <w:t>» (см.</w:t>
      </w:r>
      <w:r w:rsidR="000F1E60" w:rsidRPr="00AB7803">
        <w:t> </w:t>
      </w:r>
      <w:r>
        <w:t>р</w:t>
      </w:r>
      <w:r w:rsidRPr="008A53DE">
        <w:t>ис</w:t>
      </w:r>
      <w:r w:rsidR="000F1E60">
        <w:t>.</w:t>
      </w:r>
      <w:r w:rsidR="000F1E60" w:rsidRPr="00AB7803">
        <w:t> </w:t>
      </w:r>
      <w:r>
        <w:fldChar w:fldCharType="begin"/>
      </w:r>
      <w:r>
        <w:instrText xml:space="preserve"> REF _Ref466296197 \h </w:instrText>
      </w:r>
      <w:r>
        <w:fldChar w:fldCharType="separate"/>
      </w:r>
      <w:r w:rsidR="00C90AC7">
        <w:rPr>
          <w:noProof/>
        </w:rPr>
        <w:t>172</w:t>
      </w:r>
      <w:r>
        <w:fldChar w:fldCharType="end"/>
      </w:r>
      <w:r w:rsidRPr="008A53DE">
        <w:t xml:space="preserve">) нажать на кнопку </w:t>
      </w:r>
      <w:r w:rsidR="004D71D9">
        <w:rPr>
          <w:noProof/>
        </w:rPr>
        <w:drawing>
          <wp:inline distT="0" distB="0" distL="0" distR="0">
            <wp:extent cx="180975" cy="180975"/>
            <wp:effectExtent l="0" t="0" r="9525" b="9525"/>
            <wp:docPr id="249" name="Рисунок 249"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A53DE">
        <w:t> </w:t>
      </w:r>
      <w:r>
        <w:t>(Выбрать родительский документ)</w:t>
      </w:r>
      <w:r w:rsidRPr="008A53DE">
        <w:t xml:space="preserve">. При этом откроется окно выбора типа документа «Поиск» </w:t>
      </w:r>
      <w:r w:rsidR="000F1E60">
        <w:t>(рис.</w:t>
      </w:r>
      <w:r w:rsidR="000F1E60" w:rsidRPr="00AB7803">
        <w:t> </w:t>
      </w:r>
      <w:r>
        <w:fldChar w:fldCharType="begin"/>
      </w:r>
      <w:r>
        <w:instrText xml:space="preserve"> REF _Ref471985100 \h </w:instrText>
      </w:r>
      <w:r>
        <w:fldChar w:fldCharType="separate"/>
      </w:r>
      <w:r w:rsidR="00C90AC7">
        <w:rPr>
          <w:noProof/>
        </w:rPr>
        <w:t>170</w:t>
      </w:r>
      <w:r>
        <w:fldChar w:fldCharType="end"/>
      </w:r>
      <w:r w:rsidRPr="008A53DE">
        <w:t>).</w:t>
      </w:r>
    </w:p>
    <w:p w:rsidR="00D77367" w:rsidRPr="006C5626" w:rsidRDefault="004D71D9" w:rsidP="00D77367">
      <w:pPr>
        <w:pStyle w:val="ASFKFigure"/>
      </w:pPr>
      <w:r>
        <w:rPr>
          <w:noProof/>
        </w:rPr>
        <w:drawing>
          <wp:inline distT="0" distB="0" distL="0" distR="0">
            <wp:extent cx="4114800" cy="2743200"/>
            <wp:effectExtent l="0" t="0" r="0" b="0"/>
            <wp:docPr id="250" name="Рисунок 2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0"/>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4114800" cy="2743200"/>
                    </a:xfrm>
                    <a:prstGeom prst="rect">
                      <a:avLst/>
                    </a:prstGeom>
                    <a:noFill/>
                    <a:ln>
                      <a:noFill/>
                    </a:ln>
                  </pic:spPr>
                </pic:pic>
              </a:graphicData>
            </a:graphic>
          </wp:inline>
        </w:drawing>
      </w:r>
    </w:p>
    <w:p w:rsidR="00D77367" w:rsidRPr="004150B1" w:rsidRDefault="00D77367" w:rsidP="00D77367">
      <w:pPr>
        <w:pStyle w:val="ASFKFigName"/>
      </w:pPr>
      <w:r w:rsidRPr="004150B1">
        <w:fldChar w:fldCharType="begin"/>
      </w:r>
      <w:r w:rsidRPr="004150B1">
        <w:instrText xml:space="preserve"> SEQ Рисунок \* ARABIC </w:instrText>
      </w:r>
      <w:r w:rsidRPr="004150B1">
        <w:fldChar w:fldCharType="separate"/>
      </w:r>
      <w:bookmarkStart w:id="1165" w:name="_Ref471985100"/>
      <w:bookmarkStart w:id="1166" w:name="_Toc71109129"/>
      <w:r w:rsidR="00C90AC7">
        <w:rPr>
          <w:noProof/>
        </w:rPr>
        <w:t>170</w:t>
      </w:r>
      <w:bookmarkEnd w:id="1165"/>
      <w:r w:rsidRPr="004150B1">
        <w:fldChar w:fldCharType="end"/>
      </w:r>
      <w:r w:rsidRPr="004150B1">
        <w:t>. Окно «Поиск…»</w:t>
      </w:r>
      <w:bookmarkEnd w:id="1166"/>
    </w:p>
    <w:p w:rsidR="00D77367" w:rsidRPr="008A53DE" w:rsidRDefault="00D77367" w:rsidP="00D77367">
      <w:pPr>
        <w:pStyle w:val="ASFKNormal"/>
      </w:pPr>
      <w:r w:rsidRPr="008A53DE">
        <w:t xml:space="preserve">После выбора типа документа откроется окно «Выбор родительского документа» </w:t>
      </w:r>
      <w:r>
        <w:t>(рис.</w:t>
      </w:r>
      <w:r w:rsidR="000F1E60" w:rsidRPr="00AB7803">
        <w:t> </w:t>
      </w:r>
      <w:r>
        <w:fldChar w:fldCharType="begin"/>
      </w:r>
      <w:r>
        <w:instrText xml:space="preserve"> REF _Ref471985099 \h </w:instrText>
      </w:r>
      <w:r>
        <w:fldChar w:fldCharType="separate"/>
      </w:r>
      <w:r w:rsidR="00C90AC7">
        <w:rPr>
          <w:noProof/>
        </w:rPr>
        <w:t>171</w:t>
      </w:r>
      <w:r>
        <w:fldChar w:fldCharType="end"/>
      </w:r>
      <w:r w:rsidRPr="008A53DE">
        <w:t>), в котором следует из перечня сформированных документов заданного типа выбрать нужный д</w:t>
      </w:r>
      <w:r w:rsidRPr="00515419">
        <w:t>о</w:t>
      </w:r>
      <w:r w:rsidRPr="008A53DE">
        <w:t>кумент.</w:t>
      </w:r>
    </w:p>
    <w:p w:rsidR="00D77367" w:rsidRPr="006C5626" w:rsidRDefault="004D71D9" w:rsidP="00D77367">
      <w:pPr>
        <w:pStyle w:val="ASFKFigure"/>
      </w:pPr>
      <w:r>
        <w:rPr>
          <w:noProof/>
        </w:rPr>
        <w:drawing>
          <wp:inline distT="0" distB="0" distL="0" distR="0">
            <wp:extent cx="6029325" cy="2647950"/>
            <wp:effectExtent l="0" t="0" r="9525" b="0"/>
            <wp:docPr id="251" name="Рисунок 251"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000"/>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6029325" cy="2647950"/>
                    </a:xfrm>
                    <a:prstGeom prst="rect">
                      <a:avLst/>
                    </a:prstGeom>
                    <a:noFill/>
                    <a:ln>
                      <a:noFill/>
                    </a:ln>
                  </pic:spPr>
                </pic:pic>
              </a:graphicData>
            </a:graphic>
          </wp:inline>
        </w:drawing>
      </w:r>
    </w:p>
    <w:p w:rsidR="00D77367" w:rsidRPr="008A53DE" w:rsidRDefault="00D77367" w:rsidP="00D77367">
      <w:pPr>
        <w:pStyle w:val="ASFKFigName"/>
      </w:pPr>
      <w:r w:rsidRPr="008A53DE">
        <w:fldChar w:fldCharType="begin"/>
      </w:r>
      <w:r w:rsidRPr="008A53DE">
        <w:instrText xml:space="preserve"> SEQ Рисунок \* ARABIC </w:instrText>
      </w:r>
      <w:r w:rsidRPr="008A53DE">
        <w:fldChar w:fldCharType="separate"/>
      </w:r>
      <w:bookmarkStart w:id="1167" w:name="_Ref471985099"/>
      <w:bookmarkStart w:id="1168" w:name="_Toc71109130"/>
      <w:r w:rsidR="00C90AC7">
        <w:rPr>
          <w:noProof/>
        </w:rPr>
        <w:t>171</w:t>
      </w:r>
      <w:bookmarkEnd w:id="1167"/>
      <w:r w:rsidRPr="008A53DE">
        <w:fldChar w:fldCharType="end"/>
      </w:r>
      <w:r w:rsidRPr="008A53DE">
        <w:t>. Окно «</w:t>
      </w:r>
      <w:r>
        <w:t>Выбор родительского документа</w:t>
      </w:r>
      <w:r w:rsidRPr="008A53DE">
        <w:t>» для документов типа «</w:t>
      </w:r>
      <w:r w:rsidRPr="0066370E">
        <w:t>Сведения о денежном обязательстве</w:t>
      </w:r>
      <w:r w:rsidRPr="008A53DE">
        <w:t>»</w:t>
      </w:r>
      <w:bookmarkEnd w:id="1168"/>
    </w:p>
    <w:p w:rsidR="00D77367" w:rsidRDefault="00D77367" w:rsidP="00D77367">
      <w:pPr>
        <w:pStyle w:val="ASFKNormal"/>
      </w:pPr>
      <w:r w:rsidRPr="008A53DE">
        <w:t>В результате поля формы будут заполнены значениями соответствующих полей род</w:t>
      </w:r>
      <w:r w:rsidRPr="00515419">
        <w:t>и</w:t>
      </w:r>
      <w:r w:rsidRPr="008A53DE">
        <w:t xml:space="preserve">тельского документа. </w:t>
      </w:r>
    </w:p>
    <w:p w:rsidR="00F50020" w:rsidRPr="00F50020" w:rsidRDefault="00F50020" w:rsidP="00F50020">
      <w:pPr>
        <w:pStyle w:val="41"/>
      </w:pPr>
      <w:r w:rsidRPr="00F50020">
        <w:lastRenderedPageBreak/>
        <w:t>Экранная форма документа</w:t>
      </w:r>
    </w:p>
    <w:p w:rsidR="00EA26F6" w:rsidRPr="00EA26F6" w:rsidRDefault="00EA26F6" w:rsidP="00EA26F6">
      <w:pPr>
        <w:pStyle w:val="ASFKNormal"/>
      </w:pPr>
      <w:r w:rsidRPr="00EA26F6">
        <w:t>ЭФ документа «Сведения о денежном обязательстве» представлена на рисунке</w:t>
      </w:r>
      <w:r w:rsidR="000F1E60" w:rsidRPr="00AB7803">
        <w:t> </w:t>
      </w:r>
      <w:r w:rsidRPr="00EA26F6">
        <w:fldChar w:fldCharType="begin"/>
      </w:r>
      <w:r w:rsidRPr="00EA26F6">
        <w:instrText xml:space="preserve"> REF _Ref466296197 \h </w:instrText>
      </w:r>
      <w:r w:rsidRPr="00EA26F6">
        <w:fldChar w:fldCharType="separate"/>
      </w:r>
      <w:r w:rsidR="00C90AC7">
        <w:rPr>
          <w:noProof/>
        </w:rPr>
        <w:t>172</w:t>
      </w:r>
      <w:r w:rsidRPr="00EA26F6">
        <w:fldChar w:fldCharType="end"/>
      </w:r>
      <w:r w:rsidRPr="00EA26F6">
        <w:t>. Форма содержит следующие закладки:</w:t>
      </w:r>
    </w:p>
    <w:p w:rsidR="00EA26F6" w:rsidRPr="00EA26F6" w:rsidRDefault="00EA26F6" w:rsidP="00EA26F6">
      <w:pPr>
        <w:pStyle w:val="ASFKListmark1"/>
      </w:pPr>
      <w:r w:rsidRPr="00EA26F6">
        <w:t>«Заголовок»;</w:t>
      </w:r>
    </w:p>
    <w:p w:rsidR="00EA26F6" w:rsidRPr="00EA26F6" w:rsidRDefault="00EA26F6" w:rsidP="00EA26F6">
      <w:pPr>
        <w:pStyle w:val="ASFKListmark1"/>
      </w:pPr>
      <w:r w:rsidRPr="00EA26F6">
        <w:t>«Строки (2)»;</w:t>
      </w:r>
    </w:p>
    <w:p w:rsidR="00EA26F6" w:rsidRPr="00EA26F6" w:rsidRDefault="00EA26F6" w:rsidP="00EA26F6">
      <w:pPr>
        <w:pStyle w:val="ASFKListmark1"/>
      </w:pPr>
      <w:r w:rsidRPr="00EA26F6">
        <w:t>«Подписи (3)»;</w:t>
      </w:r>
    </w:p>
    <w:p w:rsidR="00EA26F6" w:rsidRPr="00EA26F6" w:rsidRDefault="00EA26F6" w:rsidP="00EA26F6">
      <w:pPr>
        <w:pStyle w:val="ASFKListmark1"/>
      </w:pPr>
      <w:r w:rsidRPr="00EA26F6">
        <w:t>«Системные атрибуты»;</w:t>
      </w:r>
    </w:p>
    <w:p w:rsidR="00EA26F6" w:rsidRPr="00EA26F6" w:rsidRDefault="00EA26F6" w:rsidP="00EA26F6">
      <w:pPr>
        <w:pStyle w:val="ASFKListmark1"/>
      </w:pPr>
      <w:r w:rsidRPr="00EA26F6">
        <w:t>«Протоколы».</w:t>
      </w:r>
    </w:p>
    <w:p w:rsidR="00EA26F6" w:rsidRPr="00EA26F6" w:rsidRDefault="004D71D9" w:rsidP="00EA26F6">
      <w:pPr>
        <w:pStyle w:val="ASFKFigure"/>
      </w:pPr>
      <w:r>
        <w:rPr>
          <w:noProof/>
        </w:rPr>
        <w:drawing>
          <wp:inline distT="0" distB="0" distL="0" distR="0">
            <wp:extent cx="5953125" cy="3686175"/>
            <wp:effectExtent l="0" t="0" r="9525" b="9525"/>
            <wp:docPr id="252" name="Рисунок 2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0"/>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5953125" cy="3686175"/>
                    </a:xfrm>
                    <a:prstGeom prst="rect">
                      <a:avLst/>
                    </a:prstGeom>
                    <a:noFill/>
                    <a:ln>
                      <a:noFill/>
                    </a:ln>
                  </pic:spPr>
                </pic:pic>
              </a:graphicData>
            </a:graphic>
          </wp:inline>
        </w:drawing>
      </w:r>
    </w:p>
    <w:p w:rsidR="00EA26F6" w:rsidRPr="00EA26F6" w:rsidRDefault="00EA26F6" w:rsidP="00EA26F6">
      <w:pPr>
        <w:pStyle w:val="ASFKFigName"/>
      </w:pPr>
      <w:r w:rsidRPr="00EA26F6">
        <w:fldChar w:fldCharType="begin"/>
      </w:r>
      <w:r w:rsidRPr="00EA26F6">
        <w:instrText xml:space="preserve"> SEQ Рисунок \* ARABIC </w:instrText>
      </w:r>
      <w:r w:rsidRPr="00EA26F6">
        <w:fldChar w:fldCharType="separate"/>
      </w:r>
      <w:bookmarkStart w:id="1169" w:name="_Ref466296197"/>
      <w:bookmarkStart w:id="1170" w:name="_Toc71109131"/>
      <w:r w:rsidR="00C90AC7">
        <w:rPr>
          <w:noProof/>
        </w:rPr>
        <w:t>172</w:t>
      </w:r>
      <w:bookmarkEnd w:id="1169"/>
      <w:r w:rsidRPr="00EA26F6">
        <w:fldChar w:fldCharType="end"/>
      </w:r>
      <w:r w:rsidRPr="00EA26F6">
        <w:t>. ЭФ документа «Сведения о денежном обязательстве», закладки «Заголовок»</w:t>
      </w:r>
      <w:bookmarkEnd w:id="1170"/>
    </w:p>
    <w:p w:rsidR="00EA26F6" w:rsidRPr="00EA26F6" w:rsidRDefault="00EA26F6" w:rsidP="00EA26F6">
      <w:pPr>
        <w:pStyle w:val="ASFKNormal"/>
      </w:pPr>
      <w:r w:rsidRPr="00EA26F6">
        <w:t>Перечень полей документа «Сведения о денежном обязательстве», закладки «Заголовок» приведен в таблице</w:t>
      </w:r>
      <w:r w:rsidR="000F1E60" w:rsidRPr="00AB7803">
        <w:t> </w:t>
      </w:r>
      <w:r w:rsidRPr="00EA26F6">
        <w:fldChar w:fldCharType="begin"/>
      </w:r>
      <w:r w:rsidRPr="00EA26F6">
        <w:instrText xml:space="preserve"> REF _Ref466296174 \h </w:instrText>
      </w:r>
      <w:r w:rsidRPr="00EA26F6">
        <w:fldChar w:fldCharType="separate"/>
      </w:r>
      <w:r w:rsidR="00C90AC7">
        <w:rPr>
          <w:noProof/>
        </w:rPr>
        <w:t>107</w:t>
      </w:r>
      <w:r w:rsidRPr="00EA26F6">
        <w:fldChar w:fldCharType="end"/>
      </w:r>
      <w:r w:rsidRPr="00EA26F6">
        <w:t>.</w:t>
      </w:r>
    </w:p>
    <w:p w:rsidR="00EA26F6" w:rsidRPr="00EA26F6" w:rsidRDefault="007A4D89" w:rsidP="00EA26F6">
      <w:pPr>
        <w:pStyle w:val="ASFKNameTable"/>
      </w:pPr>
      <w:r>
        <w:rPr>
          <w:noProof/>
        </w:rPr>
        <w:fldChar w:fldCharType="begin"/>
      </w:r>
      <w:r>
        <w:rPr>
          <w:noProof/>
        </w:rPr>
        <w:instrText xml:space="preserve"> SEQ Таблица \* ARABIC </w:instrText>
      </w:r>
      <w:r>
        <w:rPr>
          <w:noProof/>
        </w:rPr>
        <w:fldChar w:fldCharType="separate"/>
      </w:r>
      <w:bookmarkStart w:id="1171" w:name="_Ref466296174"/>
      <w:bookmarkStart w:id="1172" w:name="_Toc71108755"/>
      <w:r w:rsidR="00C90AC7">
        <w:rPr>
          <w:noProof/>
        </w:rPr>
        <w:t>107</w:t>
      </w:r>
      <w:bookmarkEnd w:id="1171"/>
      <w:r>
        <w:rPr>
          <w:noProof/>
        </w:rPr>
        <w:fldChar w:fldCharType="end"/>
      </w:r>
      <w:r w:rsidR="00EA26F6" w:rsidRPr="00EA26F6">
        <w:t>. Описание полей документа «Сведения о денежном обязательстве», закладки «Заголовок»</w:t>
      </w:r>
      <w:bookmarkEnd w:id="11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89"/>
        <w:gridCol w:w="7439"/>
      </w:tblGrid>
      <w:tr w:rsidR="00EA26F6" w:rsidRPr="0000548F">
        <w:trPr>
          <w:cantSplit/>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A26F6" w:rsidRPr="00EA26F6" w:rsidRDefault="00EA26F6" w:rsidP="00EA26F6">
            <w:pPr>
              <w:pStyle w:val="ASFKTableHead"/>
            </w:pPr>
            <w:r w:rsidRPr="00EA26F6">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A26F6" w:rsidRPr="00EA26F6" w:rsidRDefault="00EA26F6" w:rsidP="00EA26F6">
            <w:pPr>
              <w:pStyle w:val="ASFKTableHead"/>
            </w:pPr>
            <w:r w:rsidRPr="00EA26F6">
              <w:t>Описание поля</w:t>
            </w:r>
          </w:p>
        </w:tc>
      </w:tr>
      <w:tr w:rsidR="00EA26F6" w:rsidRPr="0000548F">
        <w:trPr>
          <w:cantSplit/>
        </w:trPr>
        <w:tc>
          <w:tcPr>
            <w:tcW w:w="1137" w:type="pct"/>
            <w:shd w:val="clear" w:color="auto" w:fill="auto"/>
          </w:tcPr>
          <w:p w:rsidR="00EA26F6" w:rsidRPr="00EA26F6" w:rsidRDefault="00EA26F6" w:rsidP="00EA26F6">
            <w:pPr>
              <w:pStyle w:val="ASFKTablenorm"/>
            </w:pPr>
            <w:r w:rsidRPr="00EA26F6">
              <w:t>Документ №</w:t>
            </w:r>
          </w:p>
        </w:tc>
        <w:tc>
          <w:tcPr>
            <w:tcW w:w="3863" w:type="pct"/>
            <w:shd w:val="clear" w:color="auto" w:fill="auto"/>
          </w:tcPr>
          <w:p w:rsidR="00EA26F6" w:rsidRPr="00EA26F6" w:rsidRDefault="00EA26F6" w:rsidP="00EA26F6">
            <w:pPr>
              <w:pStyle w:val="ASFKTablenorm"/>
            </w:pPr>
            <w:r w:rsidRPr="00EA26F6">
              <w:t>Указывается порядковый номер Сведений о ДО, присвоенный клиентом.</w:t>
            </w:r>
          </w:p>
          <w:p w:rsidR="00EA26F6" w:rsidRPr="00EA26F6" w:rsidRDefault="00EA26F6" w:rsidP="00EA26F6">
            <w:pPr>
              <w:pStyle w:val="ASFKTablenorm"/>
            </w:pPr>
            <w:r w:rsidRPr="00EA26F6">
              <w:t>Значение рассчитывается автоматически на основании настроек для текущего типа документа в справочнике «Параметры автонумерации документов».</w:t>
            </w:r>
            <w:r w:rsidR="00724EEC">
              <w:t xml:space="preserve"> </w:t>
            </w:r>
            <w:r w:rsidRPr="00EA26F6">
              <w:t>Может быть заполнено вручную.</w:t>
            </w:r>
          </w:p>
          <w:p w:rsidR="00EA26F6" w:rsidRPr="00EA26F6" w:rsidRDefault="00EA26F6" w:rsidP="00EA26F6">
            <w:pPr>
              <w:pStyle w:val="ASFKTablenorm"/>
            </w:pPr>
            <w:r w:rsidRPr="00EA26F6">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EA26F6" w:rsidRPr="0000548F">
        <w:trPr>
          <w:cantSplit/>
        </w:trPr>
        <w:tc>
          <w:tcPr>
            <w:tcW w:w="1137" w:type="pct"/>
            <w:shd w:val="clear" w:color="auto" w:fill="auto"/>
          </w:tcPr>
          <w:p w:rsidR="00EA26F6" w:rsidRPr="00EA26F6" w:rsidRDefault="00EA26F6" w:rsidP="00EA26F6">
            <w:pPr>
              <w:pStyle w:val="ASFKTablenorm"/>
            </w:pPr>
            <w:r w:rsidRPr="00EA26F6">
              <w:t>Номер изменения</w:t>
            </w:r>
          </w:p>
        </w:tc>
        <w:tc>
          <w:tcPr>
            <w:tcW w:w="3863" w:type="pct"/>
            <w:shd w:val="clear" w:color="auto" w:fill="auto"/>
          </w:tcPr>
          <w:p w:rsidR="00EA26F6" w:rsidRPr="00EA26F6" w:rsidRDefault="00EA26F6" w:rsidP="00EA26F6">
            <w:pPr>
              <w:pStyle w:val="ASFKTablenorm"/>
            </w:pPr>
            <w:r w:rsidRPr="00EA26F6">
              <w:t>Порядковый номер изменения в рамках денежного обязательства.</w:t>
            </w:r>
          </w:p>
          <w:p w:rsidR="00EA26F6" w:rsidRPr="00EA26F6" w:rsidRDefault="00EA26F6" w:rsidP="00EA26F6">
            <w:pPr>
              <w:pStyle w:val="ASFKTablenorm"/>
            </w:pPr>
            <w:r w:rsidRPr="00EA26F6">
              <w:t>Системный реквизит. Заполняется в ТОФК.</w:t>
            </w:r>
          </w:p>
        </w:tc>
      </w:tr>
      <w:tr w:rsidR="00EA26F6" w:rsidRPr="0000548F">
        <w:trPr>
          <w:cantSplit/>
        </w:trPr>
        <w:tc>
          <w:tcPr>
            <w:tcW w:w="1137" w:type="pct"/>
            <w:shd w:val="clear" w:color="auto" w:fill="auto"/>
          </w:tcPr>
          <w:p w:rsidR="00EA26F6" w:rsidRPr="00EA26F6" w:rsidRDefault="00EA26F6" w:rsidP="00EA26F6">
            <w:pPr>
              <w:pStyle w:val="ASFKTablenorm"/>
            </w:pPr>
            <w:r w:rsidRPr="00EA26F6">
              <w:lastRenderedPageBreak/>
              <w:t xml:space="preserve">От </w:t>
            </w:r>
          </w:p>
        </w:tc>
        <w:tc>
          <w:tcPr>
            <w:tcW w:w="3863" w:type="pct"/>
            <w:shd w:val="clear" w:color="auto" w:fill="auto"/>
          </w:tcPr>
          <w:p w:rsidR="00EA26F6" w:rsidRPr="00EA26F6" w:rsidRDefault="00EA26F6" w:rsidP="00EA26F6">
            <w:pPr>
              <w:pStyle w:val="ASFKTablenorm"/>
            </w:pPr>
            <w:r w:rsidRPr="00EA26F6">
              <w:t>Дата подписания Сведений о ДО.</w:t>
            </w:r>
          </w:p>
          <w:p w:rsidR="00EA26F6" w:rsidRPr="00EA26F6" w:rsidRDefault="00EA26F6" w:rsidP="00EA26F6">
            <w:pPr>
              <w:pStyle w:val="ASFKTablenorm"/>
            </w:pPr>
            <w:r w:rsidRPr="00EA26F6">
              <w:t>Заполняется автоматически значением текущей системной даты; вручную; доступен выбор значения из календаря.</w:t>
            </w:r>
          </w:p>
        </w:tc>
      </w:tr>
      <w:tr w:rsidR="00EA26F6" w:rsidRPr="0000548F">
        <w:trPr>
          <w:cantSplit/>
        </w:trPr>
        <w:tc>
          <w:tcPr>
            <w:tcW w:w="1137" w:type="pct"/>
            <w:shd w:val="clear" w:color="auto" w:fill="auto"/>
          </w:tcPr>
          <w:p w:rsidR="00EA26F6" w:rsidRPr="00EA26F6" w:rsidRDefault="00EA26F6" w:rsidP="00EA26F6">
            <w:pPr>
              <w:pStyle w:val="ASFKTablenorm"/>
            </w:pPr>
            <w:r w:rsidRPr="00EA26F6">
              <w:t xml:space="preserve">Статус </w:t>
            </w:r>
          </w:p>
        </w:tc>
        <w:tc>
          <w:tcPr>
            <w:tcW w:w="3863" w:type="pct"/>
            <w:shd w:val="clear" w:color="auto" w:fill="auto"/>
          </w:tcPr>
          <w:p w:rsidR="00EA26F6" w:rsidRPr="00EA26F6" w:rsidRDefault="00EA26F6" w:rsidP="00EA26F6">
            <w:pPr>
              <w:pStyle w:val="ASFKTablenorm"/>
            </w:pPr>
            <w:r w:rsidRPr="00EA26F6">
              <w:t>Заполняется автоматически при обработке документа или выгружается из OEBS.</w:t>
            </w:r>
          </w:p>
        </w:tc>
      </w:tr>
      <w:tr w:rsidR="00EA26F6" w:rsidRPr="0000548F">
        <w:trPr>
          <w:cantSplit/>
        </w:trPr>
        <w:tc>
          <w:tcPr>
            <w:tcW w:w="1137" w:type="pct"/>
            <w:shd w:val="clear" w:color="auto" w:fill="auto"/>
          </w:tcPr>
          <w:p w:rsidR="00EA26F6" w:rsidRPr="00EA26F6" w:rsidRDefault="00EA26F6" w:rsidP="00EA26F6">
            <w:pPr>
              <w:pStyle w:val="ASFKTablenorm"/>
            </w:pPr>
            <w:r w:rsidRPr="00EA26F6">
              <w:t>Тип сведений</w:t>
            </w:r>
          </w:p>
        </w:tc>
        <w:tc>
          <w:tcPr>
            <w:tcW w:w="3863" w:type="pct"/>
            <w:shd w:val="clear" w:color="auto" w:fill="auto"/>
          </w:tcPr>
          <w:p w:rsidR="00EA26F6" w:rsidRPr="00EA26F6" w:rsidRDefault="00EA26F6" w:rsidP="00EA26F6">
            <w:pPr>
              <w:pStyle w:val="ASFKTablenorm"/>
            </w:pPr>
            <w:r w:rsidRPr="00EA26F6">
              <w:t>Указывается тип сведений. Допустимые значения:</w:t>
            </w:r>
          </w:p>
          <w:p w:rsidR="00EA26F6" w:rsidRPr="00EA26F6" w:rsidRDefault="00EA26F6" w:rsidP="00EA26F6">
            <w:pPr>
              <w:pStyle w:val="ASFKTableListMark"/>
            </w:pPr>
            <w:r w:rsidRPr="00EA26F6">
              <w:t>0 – первичные;</w:t>
            </w:r>
          </w:p>
          <w:p w:rsidR="00EA26F6" w:rsidRPr="00EA26F6" w:rsidRDefault="00EA26F6" w:rsidP="00EA26F6">
            <w:pPr>
              <w:pStyle w:val="ASFKTableListMark"/>
            </w:pPr>
            <w:r w:rsidRPr="00EA26F6">
              <w:t>1 – изменения.</w:t>
            </w:r>
          </w:p>
          <w:p w:rsidR="00EA26F6" w:rsidRPr="00EA26F6" w:rsidRDefault="00EA26F6" w:rsidP="00EA26F6">
            <w:pPr>
              <w:pStyle w:val="ASFKTablenorm"/>
            </w:pPr>
            <w:r w:rsidRPr="00EA26F6">
              <w:t>Для исходящих документов: значение выбирается из списка (на форму подтягивается и участвует в интеграции только код типа сведений).</w:t>
            </w:r>
          </w:p>
        </w:tc>
      </w:tr>
      <w:tr w:rsidR="00EA26F6" w:rsidRPr="0000548F">
        <w:trPr>
          <w:cantSplit/>
        </w:trPr>
        <w:tc>
          <w:tcPr>
            <w:tcW w:w="1137" w:type="pct"/>
            <w:shd w:val="clear" w:color="auto" w:fill="auto"/>
          </w:tcPr>
          <w:p w:rsidR="00EA26F6" w:rsidRPr="00EA26F6" w:rsidRDefault="00EA26F6" w:rsidP="00EA26F6">
            <w:pPr>
              <w:pStyle w:val="ASFKTablenorm"/>
            </w:pPr>
            <w:r w:rsidRPr="00EA26F6">
              <w:t>№ л/с получ.</w:t>
            </w:r>
          </w:p>
        </w:tc>
        <w:tc>
          <w:tcPr>
            <w:tcW w:w="3863" w:type="pct"/>
            <w:shd w:val="clear" w:color="auto" w:fill="auto"/>
          </w:tcPr>
          <w:p w:rsidR="00EA26F6" w:rsidRPr="00EA26F6" w:rsidRDefault="00EA26F6" w:rsidP="00EA26F6">
            <w:pPr>
              <w:pStyle w:val="ASFKTablenorm"/>
            </w:pPr>
            <w:r w:rsidRPr="00EA26F6">
              <w:t>Номер л/с ПБС (или лицевой счет по переданным полномочиям ПБС), соответствующий корреспонденту из поля «Получатель бюджетных средств».</w:t>
            </w:r>
          </w:p>
          <w:p w:rsidR="00EA26F6" w:rsidRPr="00EA26F6" w:rsidRDefault="00EA26F6" w:rsidP="00EA26F6">
            <w:pPr>
              <w:pStyle w:val="ASFKTablenorm"/>
            </w:pPr>
            <w:r w:rsidRPr="00EA26F6">
              <w:t xml:space="preserve">На АРМ ПБС: Значение подтягивается автоматически из справочника лицевых счетов на основании кода из системной константы «Код собственного БУ» (с учетом Бюджета и кода Главы по БК) и соответствующему ему типу лицевого счета с кодом «03». </w:t>
            </w:r>
          </w:p>
          <w:p w:rsidR="00EA26F6" w:rsidRPr="00EA26F6" w:rsidRDefault="00EA26F6" w:rsidP="00EA26F6">
            <w:pPr>
              <w:pStyle w:val="ASFKTablenorm"/>
            </w:pPr>
            <w:r w:rsidRPr="00EA26F6">
              <w:t>Значение может быть изменено пользователем вручную или выбором из справочника лицевых счетов (список ограничен кодом РУБП).</w:t>
            </w:r>
          </w:p>
          <w:p w:rsidR="00EA26F6" w:rsidRPr="00EA26F6" w:rsidRDefault="00EA26F6" w:rsidP="00EA26F6">
            <w:pPr>
              <w:pStyle w:val="ASFKTablenorm"/>
            </w:pPr>
            <w:r w:rsidRPr="00EA26F6">
              <w:t xml:space="preserve">Может заполняться из родительского документа. </w:t>
            </w:r>
          </w:p>
          <w:p w:rsidR="00EA26F6" w:rsidRPr="00EA26F6" w:rsidRDefault="00EA26F6" w:rsidP="00DC0EA8">
            <w:pPr>
              <w:pStyle w:val="ASFKTablenorm"/>
            </w:pPr>
            <w:r w:rsidRPr="00EA26F6">
              <w:t>Признак перехода на СР = 0, то перезаполняется только в случае указания федерального бюджета – из справочника</w:t>
            </w:r>
            <w:r w:rsidR="00724EEC">
              <w:t xml:space="preserve"> </w:t>
            </w:r>
            <w:r w:rsidRPr="00EA26F6">
              <w:t xml:space="preserve">ЛС значением Владельца ЛС. </w:t>
            </w:r>
          </w:p>
        </w:tc>
      </w:tr>
      <w:tr w:rsidR="00397C08" w:rsidRPr="0000548F">
        <w:trPr>
          <w:cantSplit/>
        </w:trPr>
        <w:tc>
          <w:tcPr>
            <w:tcW w:w="1137" w:type="pct"/>
            <w:shd w:val="clear" w:color="auto" w:fill="auto"/>
          </w:tcPr>
          <w:p w:rsidR="00397C08" w:rsidRPr="00EA26F6" w:rsidRDefault="00397C08" w:rsidP="00EA26F6">
            <w:pPr>
              <w:pStyle w:val="ASFKTablenorm"/>
            </w:pPr>
            <w:r>
              <w:t>Уровень конфиденциальности</w:t>
            </w:r>
          </w:p>
        </w:tc>
        <w:tc>
          <w:tcPr>
            <w:tcW w:w="3863" w:type="pct"/>
            <w:shd w:val="clear" w:color="auto" w:fill="auto"/>
          </w:tcPr>
          <w:p w:rsidR="0041712E" w:rsidRDefault="0041712E" w:rsidP="0041712E">
            <w:pPr>
              <w:pStyle w:val="ASFKTablenorm"/>
            </w:pPr>
            <w:r>
              <w:t>Заполняется вручную. По умолчанию не заполнено.</w:t>
            </w:r>
          </w:p>
          <w:p w:rsidR="00397C08" w:rsidRPr="00EA26F6" w:rsidRDefault="0041712E" w:rsidP="0041712E">
            <w:pPr>
              <w:pStyle w:val="ASFKTableListMark"/>
              <w:numPr>
                <w:ilvl w:val="0"/>
                <w:numId w:val="0"/>
              </w:numPr>
            </w:pPr>
            <w:r>
              <w:t>Заполняется клиентом значением «1» (для служебного пользования) или «0» (не секретно).</w:t>
            </w:r>
          </w:p>
        </w:tc>
      </w:tr>
      <w:tr w:rsidR="00EA26F6" w:rsidRPr="0000548F">
        <w:trPr>
          <w:cantSplit/>
        </w:trPr>
        <w:tc>
          <w:tcPr>
            <w:tcW w:w="1137" w:type="pct"/>
            <w:shd w:val="clear" w:color="auto" w:fill="auto"/>
          </w:tcPr>
          <w:p w:rsidR="00EA26F6" w:rsidRPr="00EA26F6" w:rsidRDefault="00EA26F6" w:rsidP="00EA26F6">
            <w:pPr>
              <w:pStyle w:val="ASFKTablenorm"/>
            </w:pPr>
            <w:r w:rsidRPr="00EA26F6">
              <w:t>ПБС</w:t>
            </w:r>
          </w:p>
        </w:tc>
        <w:tc>
          <w:tcPr>
            <w:tcW w:w="3863" w:type="pct"/>
            <w:shd w:val="clear" w:color="auto" w:fill="auto"/>
          </w:tcPr>
          <w:p w:rsidR="00EA26F6" w:rsidRPr="00EA26F6" w:rsidRDefault="00EA26F6" w:rsidP="00EA26F6">
            <w:pPr>
              <w:pStyle w:val="ASFKTablenorm"/>
            </w:pPr>
            <w:r w:rsidRPr="00EA26F6">
              <w:t>Указывается полное или краткое наименование ПБС (УБП, который передал полномочия ПБС по учредительным документам) по Сводному реестру.</w:t>
            </w:r>
          </w:p>
          <w:p w:rsidR="00EA26F6" w:rsidRPr="00C53BF9" w:rsidRDefault="00EA26F6" w:rsidP="00DC0EA8">
            <w:pPr>
              <w:pStyle w:val="ASFKTableListNum"/>
              <w:numPr>
                <w:ilvl w:val="0"/>
                <w:numId w:val="0"/>
              </w:numPr>
              <w:ind w:left="284" w:hanging="227"/>
              <w:rPr>
                <w:lang w:val="ru-RU" w:eastAsia="ru-RU"/>
              </w:rPr>
            </w:pPr>
            <w:r w:rsidRPr="00C53BF9">
              <w:rPr>
                <w:lang w:val="ru-RU" w:eastAsia="ru-RU"/>
              </w:rPr>
              <w:t>При значении поля «Переход на СР» = 1.</w:t>
            </w:r>
          </w:p>
          <w:p w:rsidR="00EA26F6" w:rsidRPr="00397C08" w:rsidRDefault="00EA26F6" w:rsidP="00397C08">
            <w:pPr>
              <w:pStyle w:val="ASFKTablenorm"/>
            </w:pPr>
            <w:r w:rsidRPr="00EA26F6">
              <w:t xml:space="preserve">Заполняется значением полного наименования организации из справочника СР на основании констант </w:t>
            </w:r>
            <w:r w:rsidR="00397C08">
              <w:t>«</w:t>
            </w:r>
            <w:r w:rsidR="00397C08" w:rsidRPr="00397C08">
              <w:t>Код собственного БУ</w:t>
            </w:r>
            <w:r w:rsidR="00397C08">
              <w:t>»</w:t>
            </w:r>
            <w:r w:rsidRPr="00EA26F6">
              <w:t xml:space="preserve"> и </w:t>
            </w:r>
            <w:r w:rsidR="00397C08">
              <w:t>«</w:t>
            </w:r>
            <w:r w:rsidR="00397C08" w:rsidRPr="00397C08">
              <w:t>Код бюджета</w:t>
            </w:r>
            <w:r w:rsidR="00397C08">
              <w:t>»</w:t>
            </w:r>
            <w:r w:rsidRPr="00EA26F6">
              <w:t>.</w:t>
            </w:r>
            <w:r w:rsidR="00397C08">
              <w:t xml:space="preserve"> </w:t>
            </w:r>
            <w:r w:rsidRPr="00397C08">
              <w:t>При значении поля «Переход на СР» = 0.</w:t>
            </w:r>
          </w:p>
          <w:p w:rsidR="00EA26F6" w:rsidRPr="00EA26F6" w:rsidRDefault="00EA26F6" w:rsidP="00EA26F6">
            <w:pPr>
              <w:pStyle w:val="ASFKTablenorm"/>
            </w:pPr>
            <w:r w:rsidRPr="00397C08">
              <w:rPr>
                <w:rStyle w:val="ASFKTablenorm0"/>
              </w:rPr>
              <w:t>Для Федерального бюджета</w:t>
            </w:r>
            <w:r w:rsidR="00397C08">
              <w:t xml:space="preserve"> з</w:t>
            </w:r>
            <w:r w:rsidRPr="00EA26F6">
              <w:t>аполняется полным наименование</w:t>
            </w:r>
            <w:r w:rsidR="0052440A">
              <w:t>м</w:t>
            </w:r>
            <w:r w:rsidRPr="00EA26F6">
              <w:t xml:space="preserve"> из справочника СРРПБС на основании кода по Сводному реестру (с учетом Бюджета и кода Главы по БК). Для бюд</w:t>
            </w:r>
            <w:r w:rsidR="00397C08">
              <w:t>жета, отличного от Федерального з</w:t>
            </w:r>
            <w:r w:rsidRPr="00EA26F6">
              <w:t>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EA26F6" w:rsidRPr="00EA26F6" w:rsidRDefault="00EA26F6" w:rsidP="00EA26F6">
            <w:pPr>
              <w:pStyle w:val="ASFKTablenorm"/>
            </w:pPr>
            <w:r w:rsidRPr="00EA26F6">
              <w:t xml:space="preserve">Если Признак перехода на СР = 1, то: </w:t>
            </w:r>
          </w:p>
          <w:p w:rsidR="00EA26F6" w:rsidRPr="00C53BF9" w:rsidRDefault="00EA26F6" w:rsidP="00936C0F">
            <w:pPr>
              <w:pStyle w:val="ASFKTableListNum"/>
              <w:numPr>
                <w:ilvl w:val="0"/>
                <w:numId w:val="60"/>
              </w:numPr>
              <w:rPr>
                <w:lang w:val="ru-RU" w:eastAsia="ru-RU"/>
              </w:rPr>
            </w:pPr>
            <w:r w:rsidRPr="00C53BF9">
              <w:rPr>
                <w:lang w:val="ru-RU" w:eastAsia="ru-RU"/>
              </w:rPr>
              <w:t xml:space="preserve">АРМ ПБС: Заполняется по умолчанию и автоматически на основании значения, указанного в документе «по Сводному реестру» из справочника СР (значением поля «Полное наименование» из записи СР с учётом системной константы </w:t>
            </w:r>
            <w:r w:rsidR="00397C08">
              <w:rPr>
                <w:lang w:val="ru-RU" w:eastAsia="ru-RU"/>
              </w:rPr>
              <w:t>«Код бюджета»</w:t>
            </w:r>
            <w:r w:rsidRPr="00C53BF9">
              <w:rPr>
                <w:lang w:val="ru-RU" w:eastAsia="ru-RU"/>
              </w:rPr>
              <w:t xml:space="preserve"> и поле документа «по Сводному реестру» = «Код организации по СР»).</w:t>
            </w:r>
            <w:r w:rsidR="00724EEC" w:rsidRPr="00C53BF9">
              <w:rPr>
                <w:lang w:val="ru-RU" w:eastAsia="ru-RU"/>
              </w:rPr>
              <w:t xml:space="preserve"> </w:t>
            </w:r>
          </w:p>
          <w:p w:rsidR="00EA26F6" w:rsidRPr="00C53BF9" w:rsidRDefault="00EA26F6" w:rsidP="00EA26F6">
            <w:pPr>
              <w:pStyle w:val="ASFKTableListNum"/>
              <w:rPr>
                <w:lang w:val="ru-RU" w:eastAsia="ru-RU"/>
              </w:rPr>
            </w:pPr>
            <w:r w:rsidRPr="00C53BF9">
              <w:rPr>
                <w:lang w:val="ru-RU" w:eastAsia="ru-RU"/>
              </w:rPr>
              <w:t>Может быть отредактировано вручную.</w:t>
            </w:r>
          </w:p>
          <w:p w:rsidR="00EA26F6" w:rsidRPr="00EA26F6" w:rsidRDefault="00EA26F6" w:rsidP="00EA26F6">
            <w:pPr>
              <w:pStyle w:val="ASFKTablenorm"/>
            </w:pPr>
            <w:r w:rsidRPr="00EA26F6">
              <w:t>Всегда:</w:t>
            </w:r>
          </w:p>
          <w:p w:rsidR="00EA26F6" w:rsidRPr="00EA26F6" w:rsidRDefault="00EA26F6" w:rsidP="00EA26F6">
            <w:pPr>
              <w:pStyle w:val="ASFKTablenorm"/>
            </w:pPr>
            <w:r w:rsidRPr="00EA26F6">
              <w:t>Может заполняться из родительского документа.</w:t>
            </w:r>
          </w:p>
        </w:tc>
      </w:tr>
      <w:tr w:rsidR="00EA26F6" w:rsidRPr="0000548F">
        <w:trPr>
          <w:cantSplit/>
        </w:trPr>
        <w:tc>
          <w:tcPr>
            <w:tcW w:w="1137" w:type="pct"/>
            <w:shd w:val="clear" w:color="auto" w:fill="auto"/>
          </w:tcPr>
          <w:p w:rsidR="00EA26F6" w:rsidRPr="00EA26F6" w:rsidRDefault="00356A2D" w:rsidP="00EA26F6">
            <w:pPr>
              <w:pStyle w:val="ASFKTablenorm"/>
            </w:pPr>
            <w:r w:rsidRPr="00EA26F6">
              <w:lastRenderedPageBreak/>
              <w:t>П</w:t>
            </w:r>
            <w:r w:rsidR="00EA26F6" w:rsidRPr="00EA26F6">
              <w:t xml:space="preserve">о Свод. </w:t>
            </w:r>
            <w:r w:rsidRPr="00EA26F6">
              <w:t>Р</w:t>
            </w:r>
            <w:r w:rsidR="00EA26F6" w:rsidRPr="00EA26F6">
              <w:t>еестру</w:t>
            </w:r>
          </w:p>
        </w:tc>
        <w:tc>
          <w:tcPr>
            <w:tcW w:w="3863" w:type="pct"/>
            <w:shd w:val="clear" w:color="auto" w:fill="auto"/>
          </w:tcPr>
          <w:p w:rsidR="00EA26F6" w:rsidRPr="00EA26F6" w:rsidRDefault="00EA26F6" w:rsidP="00EA26F6">
            <w:pPr>
              <w:pStyle w:val="ASFKTablenorm"/>
            </w:pPr>
            <w:r w:rsidRPr="00EA26F6">
              <w:t>Код ПБС, соответствующий корреспонденту из поля «Получатель бюджетных средств», по Сводному реестру.</w:t>
            </w:r>
          </w:p>
          <w:p w:rsidR="00EA26F6" w:rsidRPr="00EA26F6" w:rsidRDefault="00EA26F6" w:rsidP="00EA26F6">
            <w:pPr>
              <w:pStyle w:val="ASFKTablenorm"/>
            </w:pPr>
            <w:r w:rsidRPr="00EA26F6">
              <w:t>Может быть изменено пользователем вручную ил</w:t>
            </w:r>
            <w:r w:rsidR="0052440A">
              <w:t>и выбором из справочника СРРПБС.</w:t>
            </w:r>
          </w:p>
          <w:p w:rsidR="00EA26F6" w:rsidRPr="00C53BF9" w:rsidRDefault="00EA26F6" w:rsidP="0052440A">
            <w:pPr>
              <w:pStyle w:val="ASFKTableListNum"/>
              <w:numPr>
                <w:ilvl w:val="0"/>
                <w:numId w:val="0"/>
              </w:numPr>
              <w:rPr>
                <w:lang w:val="ru-RU" w:eastAsia="ru-RU"/>
              </w:rPr>
            </w:pPr>
            <w:r w:rsidRPr="00C53BF9">
              <w:rPr>
                <w:lang w:val="ru-RU" w:eastAsia="ru-RU"/>
              </w:rPr>
              <w:t xml:space="preserve">Для бюджета, отличного от Федерального: </w:t>
            </w:r>
          </w:p>
          <w:p w:rsidR="00EA26F6" w:rsidRPr="00EA26F6" w:rsidRDefault="00EA26F6" w:rsidP="00EA26F6">
            <w:pPr>
              <w:pStyle w:val="ASFKTableListMark"/>
            </w:pPr>
            <w:r w:rsidRPr="00EA26F6">
              <w:t>заполняется значением системной константы «Код по СР». Может быть изменено пользователем вручную или выбором из справочника СР (значение поля «по Сводному реестру» в документе заполняется из поля справочника = «Код организации по СР» =8 знаков).</w:t>
            </w:r>
          </w:p>
          <w:p w:rsidR="00EA26F6" w:rsidRPr="00EA26F6" w:rsidRDefault="00EA26F6" w:rsidP="00EA26F6">
            <w:pPr>
              <w:pStyle w:val="ASFKTablenorm"/>
            </w:pPr>
            <w:r w:rsidRPr="00EA26F6">
              <w:t>Всегда:</w:t>
            </w:r>
          </w:p>
          <w:p w:rsidR="00EA26F6" w:rsidRPr="00EA26F6" w:rsidRDefault="00EA26F6" w:rsidP="00EA26F6">
            <w:pPr>
              <w:pStyle w:val="ASFKTablenorm"/>
            </w:pPr>
            <w:r w:rsidRPr="00EA26F6">
              <w:t>Может заполняться из родительского документа.</w:t>
            </w:r>
          </w:p>
        </w:tc>
      </w:tr>
      <w:tr w:rsidR="00EA26F6" w:rsidRPr="0000548F">
        <w:trPr>
          <w:cantSplit/>
        </w:trPr>
        <w:tc>
          <w:tcPr>
            <w:tcW w:w="1137" w:type="pct"/>
            <w:shd w:val="clear" w:color="auto" w:fill="auto"/>
          </w:tcPr>
          <w:p w:rsidR="00EA26F6" w:rsidRPr="00EA26F6" w:rsidRDefault="00356A2D" w:rsidP="00EA26F6">
            <w:pPr>
              <w:pStyle w:val="ASFKTablenorm"/>
            </w:pPr>
            <w:r w:rsidRPr="00EA26F6">
              <w:t>П</w:t>
            </w:r>
            <w:r w:rsidR="00EA26F6" w:rsidRPr="00EA26F6">
              <w:t>о ОКПО</w:t>
            </w:r>
          </w:p>
        </w:tc>
        <w:tc>
          <w:tcPr>
            <w:tcW w:w="3863" w:type="pct"/>
            <w:shd w:val="clear" w:color="auto" w:fill="auto"/>
          </w:tcPr>
          <w:p w:rsidR="00EA26F6" w:rsidRPr="00EA26F6" w:rsidRDefault="00EA26F6" w:rsidP="00EA26F6">
            <w:pPr>
              <w:pStyle w:val="ASFKTablenorm"/>
            </w:pPr>
            <w:r w:rsidRPr="00EA26F6">
              <w:t>Указывается код по ОКПО финансового органа.</w:t>
            </w:r>
          </w:p>
          <w:p w:rsidR="00EA26F6" w:rsidRPr="00EA26F6" w:rsidRDefault="00EA26F6" w:rsidP="00EA26F6">
            <w:pPr>
              <w:pStyle w:val="ASFKTablenorm"/>
            </w:pPr>
            <w:r w:rsidRPr="00EA26F6">
              <w:t>Заполняется автоматически из справочника «Финансовые органы» по наименованию финансового органа.</w:t>
            </w:r>
          </w:p>
          <w:p w:rsidR="00EA26F6" w:rsidRPr="00EA26F6" w:rsidRDefault="00EA26F6" w:rsidP="00EA26F6">
            <w:pPr>
              <w:pStyle w:val="ASFKTablenorm"/>
            </w:pPr>
            <w:r w:rsidRPr="00EA26F6">
              <w:t>Может быть отредактировано вручную.</w:t>
            </w:r>
          </w:p>
          <w:p w:rsidR="00EA26F6" w:rsidRPr="00EA26F6" w:rsidRDefault="00EA26F6" w:rsidP="00EA26F6">
            <w:pPr>
              <w:pStyle w:val="ASFKTablenorm"/>
            </w:pPr>
            <w:r w:rsidRPr="00EA26F6">
              <w:t>Может заполняться из родительского документа.</w:t>
            </w:r>
          </w:p>
        </w:tc>
      </w:tr>
      <w:tr w:rsidR="00EA26F6" w:rsidRPr="0000548F">
        <w:trPr>
          <w:cantSplit/>
        </w:trPr>
        <w:tc>
          <w:tcPr>
            <w:tcW w:w="1137" w:type="pct"/>
            <w:shd w:val="clear" w:color="auto" w:fill="auto"/>
          </w:tcPr>
          <w:p w:rsidR="00EA26F6" w:rsidRPr="00EA26F6" w:rsidRDefault="00EA26F6" w:rsidP="00EA26F6">
            <w:pPr>
              <w:pStyle w:val="ASFKTablenorm"/>
            </w:pPr>
            <w:r w:rsidRPr="00EA26F6">
              <w:t>ГРБС</w:t>
            </w:r>
          </w:p>
        </w:tc>
        <w:tc>
          <w:tcPr>
            <w:tcW w:w="3863" w:type="pct"/>
            <w:shd w:val="clear" w:color="auto" w:fill="auto"/>
          </w:tcPr>
          <w:p w:rsidR="00EA26F6" w:rsidRPr="00EA26F6" w:rsidRDefault="00EA26F6" w:rsidP="00EA26F6">
            <w:pPr>
              <w:pStyle w:val="ASFKTablenorm"/>
            </w:pPr>
            <w:r w:rsidRPr="00EA26F6">
              <w:t>Полное или краткое наименование вышестоящего ГРБС.</w:t>
            </w:r>
          </w:p>
          <w:p w:rsidR="00EA26F6" w:rsidRPr="00EA26F6" w:rsidRDefault="00EA26F6" w:rsidP="00EA26F6">
            <w:pPr>
              <w:pStyle w:val="ASFKTablenorm"/>
            </w:pPr>
            <w:r w:rsidRPr="00EA26F6">
              <w:t>Поле может не заполняться в соответствии с отдельными указаниями ФК в целях обеспечения режима секретности.</w:t>
            </w:r>
          </w:p>
          <w:p w:rsidR="00EA26F6" w:rsidRPr="00EA26F6" w:rsidRDefault="00EA26F6" w:rsidP="00EA26F6">
            <w:pPr>
              <w:pStyle w:val="ASFKTablenorm"/>
            </w:pPr>
            <w:r w:rsidRPr="00EA26F6">
              <w:t>Значение может быть отредактировано вручную.</w:t>
            </w:r>
          </w:p>
          <w:p w:rsidR="00EA26F6" w:rsidRPr="00EA26F6" w:rsidRDefault="00EA26F6" w:rsidP="00EA26F6">
            <w:pPr>
              <w:pStyle w:val="ASFKTablenorm"/>
            </w:pPr>
            <w:r w:rsidRPr="00EA26F6">
              <w:t>Может заполняться из родительского документа.</w:t>
            </w:r>
          </w:p>
        </w:tc>
      </w:tr>
      <w:tr w:rsidR="00EA26F6" w:rsidRPr="0000548F">
        <w:trPr>
          <w:cantSplit/>
        </w:trPr>
        <w:tc>
          <w:tcPr>
            <w:tcW w:w="1137" w:type="pct"/>
            <w:shd w:val="clear" w:color="auto" w:fill="auto"/>
          </w:tcPr>
          <w:p w:rsidR="00EA26F6" w:rsidRPr="00EA26F6" w:rsidRDefault="00EA26F6" w:rsidP="00EA26F6">
            <w:pPr>
              <w:pStyle w:val="ASFKTablenorm"/>
            </w:pPr>
            <w:r w:rsidRPr="00EA26F6">
              <w:t>Глава по БК</w:t>
            </w:r>
          </w:p>
        </w:tc>
        <w:tc>
          <w:tcPr>
            <w:tcW w:w="3863" w:type="pct"/>
            <w:shd w:val="clear" w:color="auto" w:fill="auto"/>
          </w:tcPr>
          <w:p w:rsidR="00EA26F6" w:rsidRPr="00EA26F6" w:rsidRDefault="00EA26F6" w:rsidP="00EA26F6">
            <w:pPr>
              <w:pStyle w:val="ASFKTablenorm"/>
            </w:pPr>
            <w:r w:rsidRPr="00EA26F6">
              <w:t>Код главного распорядителя средств по бюджетной классификации.</w:t>
            </w:r>
          </w:p>
          <w:p w:rsidR="00EA26F6" w:rsidRPr="00EA26F6" w:rsidRDefault="00EA26F6" w:rsidP="00EA26F6">
            <w:pPr>
              <w:pStyle w:val="ASFKTablenorm"/>
            </w:pPr>
            <w:r w:rsidRPr="00EA26F6">
              <w:t>Поле может не заполняться в соответствии с отдельными указаниями ФК в целях обеспечения режима секретности.</w:t>
            </w:r>
          </w:p>
          <w:p w:rsidR="00EA26F6" w:rsidRPr="00EA26F6" w:rsidRDefault="00EA26F6" w:rsidP="00EA26F6">
            <w:pPr>
              <w:pStyle w:val="ASFKTablenorm"/>
            </w:pPr>
            <w:r w:rsidRPr="00EA26F6">
              <w:t>Значение заполняется автоматически из системной константы.</w:t>
            </w:r>
          </w:p>
          <w:p w:rsidR="00EA26F6" w:rsidRPr="00EA26F6" w:rsidRDefault="00EA26F6" w:rsidP="00EA26F6">
            <w:pPr>
              <w:pStyle w:val="ASFKTablenorm"/>
            </w:pPr>
            <w:r w:rsidRPr="00EA26F6">
              <w:t>Может быть отредактировано вручную, либо выбором из справочника «Ведомства» (с учетом бюджета).</w:t>
            </w:r>
          </w:p>
        </w:tc>
      </w:tr>
      <w:tr w:rsidR="00EA26F6" w:rsidRPr="0000548F">
        <w:trPr>
          <w:cantSplit/>
        </w:trPr>
        <w:tc>
          <w:tcPr>
            <w:tcW w:w="1137" w:type="pct"/>
            <w:shd w:val="clear" w:color="auto" w:fill="auto"/>
          </w:tcPr>
          <w:p w:rsidR="00EA26F6" w:rsidRPr="00EA26F6" w:rsidRDefault="00EA26F6" w:rsidP="00EA26F6">
            <w:pPr>
              <w:pStyle w:val="ASFKTablenorm"/>
            </w:pPr>
            <w:r w:rsidRPr="00EA26F6">
              <w:t xml:space="preserve">Фин. </w:t>
            </w:r>
            <w:r w:rsidR="00356A2D" w:rsidRPr="00EA26F6">
              <w:t>О</w:t>
            </w:r>
            <w:r w:rsidRPr="00EA26F6">
              <w:t>рган</w:t>
            </w:r>
          </w:p>
        </w:tc>
        <w:tc>
          <w:tcPr>
            <w:tcW w:w="3863" w:type="pct"/>
            <w:shd w:val="clear" w:color="auto" w:fill="auto"/>
          </w:tcPr>
          <w:p w:rsidR="00EA26F6" w:rsidRPr="00EA26F6" w:rsidRDefault="00EA26F6" w:rsidP="00EA26F6">
            <w:pPr>
              <w:pStyle w:val="ASFKTablenorm"/>
            </w:pPr>
            <w:r w:rsidRPr="00EA26F6">
              <w:t>Для УБП федерального уровня указывается наименование ФО «Министерство финансов Российской Федерации», для УБП субъекта РФ (МО) указывается полное наименование ФО соответствующего бюджета.</w:t>
            </w:r>
          </w:p>
          <w:p w:rsidR="00EA26F6" w:rsidRPr="00EA26F6" w:rsidRDefault="00EA26F6" w:rsidP="00EA26F6">
            <w:pPr>
              <w:pStyle w:val="ASFKTablenorm"/>
            </w:pPr>
            <w:r w:rsidRPr="00EA26F6">
              <w:t>Заполняется автоматически по коду полным наименованием из справочника «Финансовые органы». Может быть отредактировано вручную или выбирается из справочника «Финансовые органы».</w:t>
            </w:r>
          </w:p>
          <w:p w:rsidR="00EA26F6" w:rsidRPr="00EA26F6" w:rsidRDefault="00EA26F6" w:rsidP="00EA26F6">
            <w:pPr>
              <w:pStyle w:val="ASFKTablenorm"/>
            </w:pPr>
            <w:r w:rsidRPr="00EA26F6">
              <w:t>Может заполняться из родительского документа.</w:t>
            </w:r>
          </w:p>
        </w:tc>
      </w:tr>
      <w:tr w:rsidR="00EA26F6" w:rsidRPr="0000548F">
        <w:trPr>
          <w:cantSplit/>
        </w:trPr>
        <w:tc>
          <w:tcPr>
            <w:tcW w:w="1137" w:type="pct"/>
            <w:shd w:val="clear" w:color="auto" w:fill="auto"/>
          </w:tcPr>
          <w:p w:rsidR="00EA26F6" w:rsidRPr="00EA26F6" w:rsidRDefault="00EA26F6" w:rsidP="00EA26F6">
            <w:pPr>
              <w:pStyle w:val="ASFKTablenorm"/>
            </w:pPr>
            <w:r w:rsidRPr="00EA26F6">
              <w:t>Код по ОКТМО</w:t>
            </w:r>
          </w:p>
        </w:tc>
        <w:tc>
          <w:tcPr>
            <w:tcW w:w="3863" w:type="pct"/>
            <w:shd w:val="clear" w:color="auto" w:fill="auto"/>
          </w:tcPr>
          <w:p w:rsidR="00EA26F6" w:rsidRPr="00EA26F6" w:rsidRDefault="00EA26F6" w:rsidP="00EA26F6">
            <w:pPr>
              <w:pStyle w:val="ASFKTablenorm"/>
            </w:pPr>
            <w:r w:rsidRPr="00EA26F6">
              <w:t>Указывается код населенного пункта по ОКТМО.</w:t>
            </w:r>
          </w:p>
          <w:p w:rsidR="00EA26F6" w:rsidRPr="00EA26F6" w:rsidRDefault="00EA26F6" w:rsidP="00EA26F6">
            <w:pPr>
              <w:pStyle w:val="ASFKTablenorm"/>
            </w:pPr>
            <w:r w:rsidRPr="00EA26F6">
              <w:t>Длина поля строго ограничена количеством символов: или 8, или 11.</w:t>
            </w:r>
          </w:p>
          <w:p w:rsidR="00EA26F6" w:rsidRPr="00EA26F6" w:rsidRDefault="00EA26F6" w:rsidP="00EA26F6">
            <w:pPr>
              <w:pStyle w:val="ASFKTablenorm"/>
            </w:pPr>
            <w:r w:rsidRPr="00EA26F6">
              <w:t>Заполняется автоматически на основании значения поля «Бюджет (код)» и сведений справочника «Бюджеты»:</w:t>
            </w:r>
          </w:p>
          <w:p w:rsidR="00EA26F6" w:rsidRPr="00EA26F6" w:rsidRDefault="00EA26F6" w:rsidP="00EA26F6">
            <w:pPr>
              <w:pStyle w:val="ASFKTableListMark"/>
            </w:pPr>
            <w:r w:rsidRPr="00EA26F6">
              <w:t>в справочнике «Бюджеты» определяется актуальная на момент заполнения запись по коду бюджета (признак актуальности = да, период действия включает дату заполнения), из найденной записи используется значение поля ОКТМО (код).</w:t>
            </w:r>
          </w:p>
          <w:p w:rsidR="00EA26F6" w:rsidRPr="00EA26F6" w:rsidRDefault="00EA26F6" w:rsidP="00EA26F6">
            <w:pPr>
              <w:pStyle w:val="ASFKTablenorm"/>
            </w:pPr>
            <w:r w:rsidRPr="00EA26F6">
              <w:t>Если признак СР = 1, то заполняется в соответствии:</w:t>
            </w:r>
          </w:p>
          <w:p w:rsidR="00EA26F6" w:rsidRPr="00EA26F6" w:rsidRDefault="00EA26F6" w:rsidP="00EA26F6">
            <w:pPr>
              <w:pStyle w:val="ASFKTablenorm"/>
            </w:pPr>
            <w:r w:rsidRPr="00EA26F6">
              <w:t>Справочник СР. Вкладка «Общая информация (1)». Подраздел «Информация по общероссийским классификаторам». Реквизит «ОКТМО».</w:t>
            </w:r>
          </w:p>
        </w:tc>
      </w:tr>
      <w:tr w:rsidR="00EA26F6" w:rsidRPr="0000548F">
        <w:trPr>
          <w:cantSplit/>
        </w:trPr>
        <w:tc>
          <w:tcPr>
            <w:tcW w:w="1137" w:type="pct"/>
            <w:shd w:val="clear" w:color="auto" w:fill="auto"/>
          </w:tcPr>
          <w:p w:rsidR="00EA26F6" w:rsidRPr="00EA26F6" w:rsidRDefault="00EA26F6" w:rsidP="00EA26F6">
            <w:pPr>
              <w:pStyle w:val="ASFKTablenorm"/>
            </w:pPr>
            <w:r w:rsidRPr="00EA26F6">
              <w:lastRenderedPageBreak/>
              <w:t>Орган ФК</w:t>
            </w:r>
          </w:p>
        </w:tc>
        <w:tc>
          <w:tcPr>
            <w:tcW w:w="3863" w:type="pct"/>
            <w:shd w:val="clear" w:color="auto" w:fill="auto"/>
          </w:tcPr>
          <w:p w:rsidR="00EA26F6" w:rsidRPr="00EA26F6" w:rsidRDefault="00EA26F6" w:rsidP="00EA26F6">
            <w:pPr>
              <w:pStyle w:val="ASFKTablenorm"/>
            </w:pPr>
            <w:r w:rsidRPr="00EA26F6">
              <w:t xml:space="preserve">Полное или краткое наименование территориального органа Федерального казначейства, в котором открыт лицевой счет клиента. </w:t>
            </w:r>
          </w:p>
          <w:p w:rsidR="00EA26F6" w:rsidRPr="00EA26F6" w:rsidRDefault="00EA26F6" w:rsidP="00EA26F6">
            <w:pPr>
              <w:pStyle w:val="ASFKTablenorm"/>
            </w:pPr>
            <w:r w:rsidRPr="00EA26F6">
              <w:t xml:space="preserve">Поле заполняется в соответствии с централизованным справочником ФК. </w:t>
            </w:r>
          </w:p>
          <w:p w:rsidR="00EA26F6" w:rsidRPr="00EA26F6" w:rsidRDefault="00EA26F6" w:rsidP="00EA26F6">
            <w:pPr>
              <w:pStyle w:val="ASFKTablenorm"/>
            </w:pPr>
            <w:r w:rsidRPr="00EA26F6">
              <w:t xml:space="preserve">Значение поля подтягивается по полю «код ТОФК» из справочника органов ФК из поля «Полное наименование». </w:t>
            </w:r>
          </w:p>
          <w:p w:rsidR="00EA26F6" w:rsidRPr="00EA26F6" w:rsidRDefault="00EA26F6" w:rsidP="00EA26F6">
            <w:pPr>
              <w:pStyle w:val="ASFKTablenorm"/>
            </w:pPr>
            <w:r w:rsidRPr="00EA26F6">
              <w:t>Может быть изменено пользователем вручную.</w:t>
            </w:r>
          </w:p>
          <w:p w:rsidR="00EA26F6" w:rsidRPr="00EA26F6" w:rsidRDefault="00EA26F6" w:rsidP="00EA26F6">
            <w:pPr>
              <w:pStyle w:val="ASFKTablenorm"/>
            </w:pPr>
            <w:r w:rsidRPr="00EA26F6">
              <w:t>Значение подтягивается автоматически при выборе родительского документа.</w:t>
            </w:r>
          </w:p>
        </w:tc>
      </w:tr>
      <w:tr w:rsidR="00EA26F6" w:rsidRPr="0000548F">
        <w:trPr>
          <w:cantSplit/>
        </w:trPr>
        <w:tc>
          <w:tcPr>
            <w:tcW w:w="1137" w:type="pct"/>
            <w:shd w:val="clear" w:color="auto" w:fill="auto"/>
          </w:tcPr>
          <w:p w:rsidR="00EA26F6" w:rsidRPr="00EA26F6" w:rsidRDefault="00EA26F6" w:rsidP="00EA26F6">
            <w:pPr>
              <w:pStyle w:val="ASFKTablenorm"/>
            </w:pPr>
            <w:r w:rsidRPr="00EA26F6">
              <w:t>Код ТОФК</w:t>
            </w:r>
          </w:p>
        </w:tc>
        <w:tc>
          <w:tcPr>
            <w:tcW w:w="3863" w:type="pct"/>
            <w:shd w:val="clear" w:color="auto" w:fill="auto"/>
          </w:tcPr>
          <w:p w:rsidR="00EA26F6" w:rsidRPr="00EA26F6" w:rsidRDefault="00EA26F6" w:rsidP="00EA26F6">
            <w:pPr>
              <w:pStyle w:val="ASFKTablenorm"/>
            </w:pPr>
            <w:r w:rsidRPr="00EA26F6">
              <w:t xml:space="preserve">Код территориального органа Федерального казначейства. </w:t>
            </w:r>
          </w:p>
          <w:p w:rsidR="00EA26F6" w:rsidRPr="00EA26F6" w:rsidRDefault="00EA26F6" w:rsidP="00EA26F6">
            <w:pPr>
              <w:pStyle w:val="ASFKTablenorm"/>
            </w:pPr>
            <w:r w:rsidRPr="00EA26F6">
              <w:t xml:space="preserve">Поле заполняется в соответствии с централизованным справочником ФК. </w:t>
            </w:r>
          </w:p>
          <w:p w:rsidR="00EA26F6" w:rsidRPr="00EA26F6" w:rsidRDefault="00EA26F6" w:rsidP="00EA26F6">
            <w:pPr>
              <w:pStyle w:val="ASFKTablenorm"/>
            </w:pPr>
            <w:r w:rsidRPr="00EA26F6">
              <w:t>На АРМ ПБС: проверяется значение константы</w:t>
            </w:r>
            <w:r w:rsidR="00724EEC">
              <w:t xml:space="preserve"> </w:t>
            </w:r>
            <w:r w:rsidRPr="00EA26F6">
              <w:t xml:space="preserve">«Код собственного ТОФК»: </w:t>
            </w:r>
          </w:p>
          <w:p w:rsidR="00EA26F6" w:rsidRPr="00EA26F6" w:rsidRDefault="00EA26F6" w:rsidP="00EA26F6">
            <w:pPr>
              <w:pStyle w:val="ASFKTableListMark"/>
            </w:pPr>
            <w:r w:rsidRPr="00EA26F6">
              <w:t xml:space="preserve">если оно равно ххуу, то по умолчанию проставляется значение константы код вышестоящего ТОФК равный хх00; </w:t>
            </w:r>
          </w:p>
          <w:p w:rsidR="00EA26F6" w:rsidRPr="00EA26F6" w:rsidRDefault="00EA26F6" w:rsidP="00EA26F6">
            <w:pPr>
              <w:pStyle w:val="ASFKTableListMark"/>
            </w:pPr>
            <w:r w:rsidRPr="00EA26F6">
              <w:t xml:space="preserve">если равна хх00, то по умолчанию проставляется значение код собственного ТОФК. </w:t>
            </w:r>
          </w:p>
          <w:p w:rsidR="00EA26F6" w:rsidRPr="00EA26F6" w:rsidRDefault="00EA26F6" w:rsidP="00EA26F6">
            <w:pPr>
              <w:pStyle w:val="ASFKTablenorm"/>
            </w:pPr>
            <w:r w:rsidRPr="00EA26F6">
              <w:t>Может быть изменено пользователем вручную или выбором из справочника КОФК (Органы ФК).</w:t>
            </w:r>
          </w:p>
          <w:p w:rsidR="00EA26F6" w:rsidRPr="00EA26F6" w:rsidRDefault="00EA26F6" w:rsidP="00EA26F6">
            <w:pPr>
              <w:pStyle w:val="ASFKTablenorm"/>
            </w:pPr>
            <w:r w:rsidRPr="00EA26F6">
              <w:t>Может заполняться из родительского документа</w:t>
            </w:r>
          </w:p>
        </w:tc>
      </w:tr>
      <w:tr w:rsidR="00EA26F6" w:rsidRPr="0000548F">
        <w:trPr>
          <w:cantSplit/>
        </w:trPr>
        <w:tc>
          <w:tcPr>
            <w:tcW w:w="1137" w:type="pct"/>
            <w:shd w:val="clear" w:color="auto" w:fill="auto"/>
          </w:tcPr>
          <w:p w:rsidR="00EA26F6" w:rsidRPr="00EA26F6" w:rsidRDefault="00EA26F6" w:rsidP="00EA26F6">
            <w:pPr>
              <w:pStyle w:val="ASFKTablenorm"/>
            </w:pPr>
            <w:r w:rsidRPr="00EA26F6">
              <w:t>Наименование бюджета</w:t>
            </w:r>
          </w:p>
        </w:tc>
        <w:tc>
          <w:tcPr>
            <w:tcW w:w="3863" w:type="pct"/>
            <w:shd w:val="clear" w:color="auto" w:fill="auto"/>
          </w:tcPr>
          <w:p w:rsidR="00EA26F6" w:rsidRPr="00EA26F6" w:rsidRDefault="00EA26F6" w:rsidP="00EA26F6">
            <w:pPr>
              <w:pStyle w:val="ASFKTablenorm"/>
            </w:pPr>
            <w:r w:rsidRPr="00EA26F6">
              <w:t>Для УБП федерального уровня указывается наименование бюджета «Федеральный бюджет», для УБП субъекта РФ (МО) указывается полное наименование соответствующего бюджета.</w:t>
            </w:r>
          </w:p>
          <w:p w:rsidR="00EA26F6" w:rsidRPr="00EA26F6" w:rsidRDefault="00EA26F6" w:rsidP="00EA26F6">
            <w:pPr>
              <w:pStyle w:val="ASFKTablenorm"/>
            </w:pPr>
            <w:r w:rsidRPr="00EA26F6">
              <w:t>Заполняется автоматически по коду бюджета полным наименованием из справочника бюджетов. Может быть отредактировано вручную или выбирается из справочника бюджетов.</w:t>
            </w:r>
          </w:p>
        </w:tc>
      </w:tr>
      <w:tr w:rsidR="00EA26F6" w:rsidRPr="0000548F">
        <w:trPr>
          <w:cantSplit/>
        </w:trPr>
        <w:tc>
          <w:tcPr>
            <w:tcW w:w="1137" w:type="pct"/>
            <w:shd w:val="clear" w:color="auto" w:fill="auto"/>
          </w:tcPr>
          <w:p w:rsidR="00EA26F6" w:rsidRPr="00EA26F6" w:rsidRDefault="006E6A05" w:rsidP="00EA26F6">
            <w:pPr>
              <w:pStyle w:val="ASFKTablenorm"/>
            </w:pPr>
            <w:r w:rsidRPr="00EA26F6">
              <w:t>П</w:t>
            </w:r>
            <w:r w:rsidR="00EA26F6" w:rsidRPr="00EA26F6">
              <w:t>о ОКВ</w:t>
            </w:r>
          </w:p>
        </w:tc>
        <w:tc>
          <w:tcPr>
            <w:tcW w:w="3863" w:type="pct"/>
            <w:shd w:val="clear" w:color="auto" w:fill="auto"/>
          </w:tcPr>
          <w:p w:rsidR="00EA26F6" w:rsidRPr="00EA26F6" w:rsidRDefault="00EA26F6" w:rsidP="00EA26F6">
            <w:pPr>
              <w:pStyle w:val="ASFKTablenorm"/>
            </w:pPr>
            <w:r w:rsidRPr="00EA26F6">
              <w:t>Указывается код валюты, в которой принято денежное обязательство, в соответствии с ОКВ.</w:t>
            </w:r>
          </w:p>
          <w:p w:rsidR="00EA26F6" w:rsidRPr="00EA26F6" w:rsidRDefault="00EA26F6" w:rsidP="00EA26F6">
            <w:pPr>
              <w:pStyle w:val="ASFKTablenorm"/>
            </w:pPr>
            <w:r w:rsidRPr="00EA26F6">
              <w:t>Автоматически подставляется код валюты из справочника, соответствующий полю «Код» (RUB или 643). Может быть изменен выбором значения из справочника валют (из поля цифровой код валюты).</w:t>
            </w:r>
          </w:p>
          <w:p w:rsidR="00EA26F6" w:rsidRPr="00EA26F6" w:rsidRDefault="00EA26F6" w:rsidP="00EA26F6">
            <w:pPr>
              <w:pStyle w:val="ASFKTablenorm"/>
            </w:pPr>
            <w:r w:rsidRPr="00EA26F6">
              <w:t>Значение подтягивается автоматически при выборе родительского документа.</w:t>
            </w:r>
          </w:p>
        </w:tc>
      </w:tr>
      <w:tr w:rsidR="00EA26F6" w:rsidRPr="0000548F">
        <w:trPr>
          <w:cantSplit/>
        </w:trPr>
        <w:tc>
          <w:tcPr>
            <w:tcW w:w="1137" w:type="pct"/>
            <w:shd w:val="clear" w:color="auto" w:fill="auto"/>
          </w:tcPr>
          <w:p w:rsidR="00EA26F6" w:rsidRPr="00EA26F6" w:rsidRDefault="00EA26F6" w:rsidP="00EA26F6">
            <w:pPr>
              <w:pStyle w:val="ASFKTablenorm"/>
            </w:pPr>
            <w:r w:rsidRPr="00EA26F6">
              <w:t xml:space="preserve">Учет. </w:t>
            </w:r>
            <w:r w:rsidR="00356A2D" w:rsidRPr="00EA26F6">
              <w:t>Н</w:t>
            </w:r>
            <w:r w:rsidRPr="00EA26F6">
              <w:t>омер ДО</w:t>
            </w:r>
          </w:p>
        </w:tc>
        <w:tc>
          <w:tcPr>
            <w:tcW w:w="3863" w:type="pct"/>
            <w:shd w:val="clear" w:color="auto" w:fill="auto"/>
          </w:tcPr>
          <w:p w:rsidR="00EA26F6" w:rsidRPr="00EA26F6" w:rsidRDefault="00EA26F6" w:rsidP="00EA26F6">
            <w:pPr>
              <w:pStyle w:val="ASFKTablenorm"/>
            </w:pPr>
            <w:r w:rsidRPr="00EA26F6">
              <w:t>Указывается учетный номер денежного обязательства.</w:t>
            </w:r>
          </w:p>
          <w:p w:rsidR="00EA26F6" w:rsidRPr="00EA26F6" w:rsidRDefault="00EA26F6" w:rsidP="00EA26F6">
            <w:pPr>
              <w:pStyle w:val="ASFKTablenorm"/>
            </w:pPr>
            <w:r w:rsidRPr="00EA26F6">
              <w:t xml:space="preserve">Обязательно заполняется для документа с типом сведений «1 – изменения», в иных случаях не заполняется. </w:t>
            </w:r>
          </w:p>
        </w:tc>
      </w:tr>
      <w:tr w:rsidR="00EA26F6" w:rsidRPr="0000548F">
        <w:trPr>
          <w:cantSplit/>
        </w:trPr>
        <w:tc>
          <w:tcPr>
            <w:tcW w:w="1137" w:type="pct"/>
            <w:shd w:val="clear" w:color="auto" w:fill="auto"/>
          </w:tcPr>
          <w:p w:rsidR="00EA26F6" w:rsidRPr="00EA26F6" w:rsidRDefault="00EA26F6" w:rsidP="00EA26F6">
            <w:pPr>
              <w:pStyle w:val="ASFKTablenorm"/>
            </w:pPr>
            <w:r w:rsidRPr="00EA26F6">
              <w:t xml:space="preserve">Учет. </w:t>
            </w:r>
            <w:r w:rsidR="00356A2D" w:rsidRPr="00EA26F6">
              <w:t>Н</w:t>
            </w:r>
            <w:r w:rsidRPr="00EA26F6">
              <w:t>омер БО</w:t>
            </w:r>
          </w:p>
        </w:tc>
        <w:tc>
          <w:tcPr>
            <w:tcW w:w="3863" w:type="pct"/>
            <w:shd w:val="clear" w:color="auto" w:fill="auto"/>
          </w:tcPr>
          <w:p w:rsidR="00EA26F6" w:rsidRPr="00EA26F6" w:rsidRDefault="00EA26F6" w:rsidP="00EA26F6">
            <w:pPr>
              <w:pStyle w:val="ASFKTablenorm"/>
            </w:pPr>
            <w:r w:rsidRPr="00EA26F6">
              <w:t>Указывается учетный номер бюджетного обязательства.</w:t>
            </w:r>
          </w:p>
        </w:tc>
      </w:tr>
      <w:tr w:rsidR="00EA26F6" w:rsidRPr="0000548F">
        <w:trPr>
          <w:cantSplit/>
        </w:trPr>
        <w:tc>
          <w:tcPr>
            <w:tcW w:w="1137" w:type="pct"/>
            <w:shd w:val="clear" w:color="auto" w:fill="auto"/>
          </w:tcPr>
          <w:p w:rsidR="00EA26F6" w:rsidRPr="00EA26F6" w:rsidRDefault="00AE7B1B" w:rsidP="00EA26F6">
            <w:pPr>
              <w:pStyle w:val="ASFKTablenorm"/>
            </w:pPr>
            <w:r>
              <w:t>Признак платежа, требующего подтверждения</w:t>
            </w:r>
          </w:p>
        </w:tc>
        <w:tc>
          <w:tcPr>
            <w:tcW w:w="3863" w:type="pct"/>
            <w:shd w:val="clear" w:color="auto" w:fill="auto"/>
          </w:tcPr>
          <w:p w:rsidR="00EA26F6" w:rsidRPr="00EA26F6" w:rsidRDefault="00EA26F6" w:rsidP="00EA26F6">
            <w:pPr>
              <w:pStyle w:val="ASFKTablenorm"/>
            </w:pPr>
            <w:r w:rsidRPr="00EA26F6">
              <w:t>Признак авансового платежа.</w:t>
            </w:r>
          </w:p>
          <w:p w:rsidR="00EA26F6" w:rsidRPr="00EA26F6" w:rsidRDefault="00EA26F6" w:rsidP="00EA26F6">
            <w:pPr>
              <w:pStyle w:val="ASFKTablenorm"/>
            </w:pPr>
            <w:r w:rsidRPr="00EA26F6">
              <w:t>Указывается значение «Да», если в реквизитах «Процент от общей суммы обязательства» или «Сумма авансового платежа» Сведений бюджетного обязательства указаны значения, отличные от «0.0000» и «0.00» соответственно.</w:t>
            </w:r>
          </w:p>
          <w:p w:rsidR="00EA26F6" w:rsidRPr="00EA26F6" w:rsidRDefault="00EA26F6" w:rsidP="00EA26F6">
            <w:pPr>
              <w:pStyle w:val="ASFKTablenorm"/>
            </w:pPr>
            <w:r w:rsidRPr="00EA26F6">
              <w:t>Указывается значение «Нет», если в реквизитах «Процент от общей суммы обязательства» или «Сумма авансового платежа» Сведений бюджетного обязательства» указаны значения «0.0000» и «0.00» соответственно.</w:t>
            </w:r>
          </w:p>
        </w:tc>
      </w:tr>
      <w:tr w:rsidR="00EA26F6" w:rsidRPr="0000548F">
        <w:trPr>
          <w:cantSplit/>
        </w:trPr>
        <w:tc>
          <w:tcPr>
            <w:tcW w:w="1137" w:type="pct"/>
            <w:shd w:val="clear" w:color="auto" w:fill="auto"/>
          </w:tcPr>
          <w:p w:rsidR="00EA26F6" w:rsidRPr="00EA26F6" w:rsidRDefault="00BA5FCC" w:rsidP="00EA26F6">
            <w:pPr>
              <w:pStyle w:val="ASFKTablenorm"/>
            </w:pPr>
            <w:r>
              <w:t>Итого всего (сумма выплаты в рублевом эквиваленте)</w:t>
            </w:r>
          </w:p>
        </w:tc>
        <w:tc>
          <w:tcPr>
            <w:tcW w:w="3863" w:type="pct"/>
            <w:shd w:val="clear" w:color="auto" w:fill="auto"/>
          </w:tcPr>
          <w:p w:rsidR="00EA26F6" w:rsidRPr="00EA26F6" w:rsidRDefault="00EA26F6" w:rsidP="00EA26F6">
            <w:pPr>
              <w:pStyle w:val="ASFKTablenorm"/>
            </w:pPr>
            <w:r w:rsidRPr="00EA26F6">
              <w:t>Итого общая сумма по графе «всего» (сумма выплаты в рублевом эквиваленте).</w:t>
            </w:r>
          </w:p>
        </w:tc>
      </w:tr>
      <w:tr w:rsidR="00EA26F6" w:rsidRPr="0000548F">
        <w:trPr>
          <w:cantSplit/>
        </w:trPr>
        <w:tc>
          <w:tcPr>
            <w:tcW w:w="1137" w:type="pct"/>
            <w:shd w:val="clear" w:color="auto" w:fill="auto"/>
          </w:tcPr>
          <w:p w:rsidR="00EA26F6" w:rsidRPr="00EA26F6" w:rsidRDefault="00AE7B1B" w:rsidP="00EA26F6">
            <w:pPr>
              <w:pStyle w:val="ASFKTablenorm"/>
            </w:pPr>
            <w:r w:rsidRPr="00102675">
              <w:lastRenderedPageBreak/>
              <w:t xml:space="preserve">Итого </w:t>
            </w:r>
            <w:r>
              <w:t>в том числе подтверждено сумм перечисленных платежей (сумма подтверждения в рублевом эквиваленте)</w:t>
            </w:r>
          </w:p>
        </w:tc>
        <w:tc>
          <w:tcPr>
            <w:tcW w:w="3863" w:type="pct"/>
            <w:shd w:val="clear" w:color="auto" w:fill="auto"/>
          </w:tcPr>
          <w:p w:rsidR="00EA26F6" w:rsidRPr="00EA26F6" w:rsidRDefault="00EA26F6" w:rsidP="00EA26F6">
            <w:pPr>
              <w:pStyle w:val="ASFKTablenorm"/>
            </w:pPr>
            <w:r w:rsidRPr="00EA26F6">
              <w:t>Итого общая сумма по графе «в том числе перечислено сумм аванса (сумма выплаты в рублевом эквиваленте).</w:t>
            </w:r>
          </w:p>
        </w:tc>
      </w:tr>
      <w:tr w:rsidR="00EA26F6" w:rsidRPr="0026206F">
        <w:trPr>
          <w:cantSplit/>
        </w:trPr>
        <w:tc>
          <w:tcPr>
            <w:tcW w:w="5000" w:type="pct"/>
            <w:gridSpan w:val="2"/>
            <w:shd w:val="clear" w:color="auto" w:fill="auto"/>
          </w:tcPr>
          <w:p w:rsidR="00EA26F6" w:rsidRPr="00EA26F6" w:rsidRDefault="00EA26F6" w:rsidP="00EA26F6">
            <w:pPr>
              <w:pStyle w:val="ASFKTablenorm"/>
            </w:pPr>
            <w:r w:rsidRPr="00EA26F6">
              <w:t>Группа полей «Раздел 1: Реквизиты документа-основания»</w:t>
            </w:r>
          </w:p>
        </w:tc>
      </w:tr>
      <w:tr w:rsidR="00EA26F6" w:rsidRPr="0026206F">
        <w:trPr>
          <w:cantSplit/>
        </w:trPr>
        <w:tc>
          <w:tcPr>
            <w:tcW w:w="1137" w:type="pct"/>
            <w:shd w:val="clear" w:color="auto" w:fill="auto"/>
          </w:tcPr>
          <w:p w:rsidR="00EA26F6" w:rsidRPr="00EA26F6" w:rsidRDefault="00EA26F6" w:rsidP="00EA26F6">
            <w:pPr>
              <w:pStyle w:val="ASFKTablenorm"/>
            </w:pPr>
            <w:r w:rsidRPr="00EA26F6">
              <w:t>Вид документа</w:t>
            </w:r>
          </w:p>
        </w:tc>
        <w:tc>
          <w:tcPr>
            <w:tcW w:w="3863" w:type="pct"/>
            <w:shd w:val="clear" w:color="auto" w:fill="auto"/>
          </w:tcPr>
          <w:p w:rsidR="00EA26F6" w:rsidRPr="00EA26F6" w:rsidRDefault="00EA26F6" w:rsidP="00EA26F6">
            <w:pPr>
              <w:pStyle w:val="ASFKTablenorm"/>
            </w:pPr>
            <w:r w:rsidRPr="00EA26F6">
              <w:t>Указывается наименование документа, являющегося основанием для возникновения денежного обязательства.</w:t>
            </w:r>
          </w:p>
        </w:tc>
      </w:tr>
      <w:tr w:rsidR="00EA26F6" w:rsidRPr="0026206F">
        <w:trPr>
          <w:cantSplit/>
        </w:trPr>
        <w:tc>
          <w:tcPr>
            <w:tcW w:w="1137" w:type="pct"/>
            <w:shd w:val="clear" w:color="auto" w:fill="auto"/>
          </w:tcPr>
          <w:p w:rsidR="00EA26F6" w:rsidRPr="00EA26F6" w:rsidRDefault="00EA26F6" w:rsidP="00EA26F6">
            <w:pPr>
              <w:pStyle w:val="ASFKTablenorm"/>
            </w:pPr>
            <w:r w:rsidRPr="00EA26F6">
              <w:t>Номер документа</w:t>
            </w:r>
          </w:p>
        </w:tc>
        <w:tc>
          <w:tcPr>
            <w:tcW w:w="3863" w:type="pct"/>
            <w:shd w:val="clear" w:color="auto" w:fill="auto"/>
          </w:tcPr>
          <w:p w:rsidR="00EA26F6" w:rsidRPr="00EA26F6" w:rsidRDefault="00EA26F6" w:rsidP="00EA26F6">
            <w:pPr>
              <w:pStyle w:val="ASFKTablenorm"/>
            </w:pPr>
            <w:r w:rsidRPr="00EA26F6">
              <w:t>Указывается номер документа-основания (при наличии).</w:t>
            </w:r>
          </w:p>
        </w:tc>
      </w:tr>
      <w:tr w:rsidR="00EA26F6" w:rsidRPr="0026206F">
        <w:trPr>
          <w:cantSplit/>
        </w:trPr>
        <w:tc>
          <w:tcPr>
            <w:tcW w:w="1137" w:type="pct"/>
            <w:shd w:val="clear" w:color="auto" w:fill="auto"/>
          </w:tcPr>
          <w:p w:rsidR="00EA26F6" w:rsidRPr="00EA26F6" w:rsidRDefault="00EA26F6" w:rsidP="00EA26F6">
            <w:pPr>
              <w:pStyle w:val="ASFKTablenorm"/>
            </w:pPr>
            <w:r w:rsidRPr="00EA26F6">
              <w:t>Дата документа</w:t>
            </w:r>
          </w:p>
        </w:tc>
        <w:tc>
          <w:tcPr>
            <w:tcW w:w="3863" w:type="pct"/>
            <w:shd w:val="clear" w:color="auto" w:fill="auto"/>
          </w:tcPr>
          <w:p w:rsidR="00EA26F6" w:rsidRPr="00EA26F6" w:rsidRDefault="00EA26F6" w:rsidP="00EA26F6">
            <w:pPr>
              <w:pStyle w:val="ASFKTablenorm"/>
            </w:pPr>
            <w:r w:rsidRPr="00EA26F6">
              <w:t>Указывается дата заключения (принятия) документа-основания.</w:t>
            </w:r>
          </w:p>
        </w:tc>
      </w:tr>
      <w:tr w:rsidR="00EA26F6" w:rsidRPr="0026206F">
        <w:trPr>
          <w:cantSplit/>
        </w:trPr>
        <w:tc>
          <w:tcPr>
            <w:tcW w:w="1137" w:type="pct"/>
            <w:shd w:val="clear" w:color="auto" w:fill="auto"/>
          </w:tcPr>
          <w:p w:rsidR="00EA26F6" w:rsidRPr="00EA26F6" w:rsidRDefault="00EA26F6" w:rsidP="00EA26F6">
            <w:pPr>
              <w:pStyle w:val="ASFKTablenorm"/>
            </w:pPr>
            <w:r w:rsidRPr="00EA26F6">
              <w:t xml:space="preserve">Сумма </w:t>
            </w:r>
          </w:p>
        </w:tc>
        <w:tc>
          <w:tcPr>
            <w:tcW w:w="3863" w:type="pct"/>
            <w:shd w:val="clear" w:color="auto" w:fill="auto"/>
          </w:tcPr>
          <w:p w:rsidR="00EA26F6" w:rsidRPr="00EA26F6" w:rsidRDefault="00EA26F6" w:rsidP="00EA26F6">
            <w:pPr>
              <w:pStyle w:val="ASFKTablenorm"/>
            </w:pPr>
            <w:r w:rsidRPr="00EA26F6">
              <w:t>Сумма по документу-основанию.</w:t>
            </w:r>
          </w:p>
        </w:tc>
      </w:tr>
      <w:tr w:rsidR="00EA26F6" w:rsidRPr="0026206F">
        <w:trPr>
          <w:cantSplit/>
        </w:trPr>
        <w:tc>
          <w:tcPr>
            <w:tcW w:w="1137" w:type="pct"/>
            <w:shd w:val="clear" w:color="auto" w:fill="auto"/>
          </w:tcPr>
          <w:p w:rsidR="00EA26F6" w:rsidRPr="00EA26F6" w:rsidRDefault="00EA26F6" w:rsidP="00EA26F6">
            <w:pPr>
              <w:pStyle w:val="ASFKTablenorm"/>
            </w:pPr>
            <w:r w:rsidRPr="00EA26F6">
              <w:t>Предмет по документу-основанию</w:t>
            </w:r>
          </w:p>
        </w:tc>
        <w:tc>
          <w:tcPr>
            <w:tcW w:w="3863" w:type="pct"/>
            <w:shd w:val="clear" w:color="auto" w:fill="auto"/>
          </w:tcPr>
          <w:p w:rsidR="008D6C3C" w:rsidRPr="00EA26F6" w:rsidRDefault="00EA26F6" w:rsidP="00EA26F6">
            <w:pPr>
              <w:pStyle w:val="ASFKTablenorm"/>
            </w:pPr>
            <w:r w:rsidRPr="00EA26F6">
              <w:t>Указывается наименование товаров (работ, услуг) в соответствии с документом, подтверждающим возникновение денежного обязательства.</w:t>
            </w:r>
          </w:p>
        </w:tc>
      </w:tr>
    </w:tbl>
    <w:p w:rsidR="00EA26F6" w:rsidRPr="00EA26F6" w:rsidRDefault="00EA26F6" w:rsidP="00EA26F6">
      <w:pPr>
        <w:pStyle w:val="ASFKNormal"/>
      </w:pPr>
      <w:r w:rsidRPr="00EA26F6">
        <w:t>ЭФ документа «Сведения о денежном обязательстве», закладки «Строки (2)» представлена на рисунке</w:t>
      </w:r>
      <w:r w:rsidR="000F1E60" w:rsidRPr="00AB7803">
        <w:t> </w:t>
      </w:r>
      <w:r w:rsidRPr="00EA26F6">
        <w:fldChar w:fldCharType="begin"/>
      </w:r>
      <w:r w:rsidRPr="00EA26F6">
        <w:instrText xml:space="preserve"> REF _Ref472067371 \h </w:instrText>
      </w:r>
      <w:r w:rsidRPr="00EA26F6">
        <w:fldChar w:fldCharType="separate"/>
      </w:r>
      <w:r w:rsidR="00C90AC7">
        <w:rPr>
          <w:noProof/>
        </w:rPr>
        <w:t>173</w:t>
      </w:r>
      <w:r w:rsidRPr="00EA26F6">
        <w:fldChar w:fldCharType="end"/>
      </w:r>
      <w:r w:rsidRPr="00EA26F6">
        <w:t>.</w:t>
      </w:r>
    </w:p>
    <w:p w:rsidR="00EA26F6" w:rsidRPr="00EA26F6" w:rsidRDefault="004D71D9" w:rsidP="00EA26F6">
      <w:pPr>
        <w:pStyle w:val="ASFKFigure"/>
      </w:pPr>
      <w:r>
        <w:rPr>
          <w:noProof/>
        </w:rPr>
        <w:drawing>
          <wp:inline distT="0" distB="0" distL="0" distR="0">
            <wp:extent cx="6124575" cy="1828800"/>
            <wp:effectExtent l="0" t="0" r="9525" b="0"/>
            <wp:docPr id="253" name="Рисунок 2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0"/>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EA26F6" w:rsidRPr="00EA26F6" w:rsidRDefault="00EA26F6" w:rsidP="00EA26F6">
      <w:pPr>
        <w:pStyle w:val="ASFKFigName"/>
      </w:pPr>
      <w:r w:rsidRPr="00EA26F6">
        <w:fldChar w:fldCharType="begin"/>
      </w:r>
      <w:r w:rsidRPr="00EA26F6">
        <w:instrText xml:space="preserve"> SEQ Рисунок \* ARABIC </w:instrText>
      </w:r>
      <w:r w:rsidRPr="00EA26F6">
        <w:fldChar w:fldCharType="separate"/>
      </w:r>
      <w:bookmarkStart w:id="1173" w:name="_Ref472067371"/>
      <w:bookmarkStart w:id="1174" w:name="_Toc71109132"/>
      <w:r w:rsidR="00C90AC7">
        <w:rPr>
          <w:noProof/>
        </w:rPr>
        <w:t>173</w:t>
      </w:r>
      <w:bookmarkEnd w:id="1173"/>
      <w:r w:rsidRPr="00EA26F6">
        <w:fldChar w:fldCharType="end"/>
      </w:r>
      <w:r w:rsidRPr="00EA26F6">
        <w:t>. ЭФ документа «Сведения о денежном обязательстве», закладки «Строки (2)»</w:t>
      </w:r>
      <w:bookmarkEnd w:id="1174"/>
    </w:p>
    <w:p w:rsidR="00EA26F6" w:rsidRPr="00EA26F6" w:rsidRDefault="00EA26F6" w:rsidP="00EA26F6">
      <w:pPr>
        <w:pStyle w:val="ASFKNormal"/>
      </w:pPr>
      <w:r w:rsidRPr="00EA26F6">
        <w:t>Перечень полей документа «Сведения о денежном обязательстве», закладки «Строки (2)» приведен в таблице</w:t>
      </w:r>
      <w:r w:rsidR="000F1E60" w:rsidRPr="00AB7803">
        <w:t> </w:t>
      </w:r>
      <w:r w:rsidRPr="00EA26F6">
        <w:fldChar w:fldCharType="begin"/>
      </w:r>
      <w:r w:rsidRPr="00EA26F6">
        <w:instrText xml:space="preserve"> REF _Ref472067348 \h </w:instrText>
      </w:r>
      <w:r w:rsidRPr="00EA26F6">
        <w:fldChar w:fldCharType="separate"/>
      </w:r>
      <w:r w:rsidR="00C90AC7">
        <w:rPr>
          <w:noProof/>
        </w:rPr>
        <w:t>108</w:t>
      </w:r>
      <w:r w:rsidRPr="00EA26F6">
        <w:fldChar w:fldCharType="end"/>
      </w:r>
      <w:r w:rsidRPr="00EA26F6">
        <w:t>.</w:t>
      </w:r>
    </w:p>
    <w:p w:rsidR="00EA26F6" w:rsidRPr="00EA26F6" w:rsidRDefault="007A4D89" w:rsidP="00EA26F6">
      <w:pPr>
        <w:pStyle w:val="ASFKNameTable"/>
      </w:pPr>
      <w:r>
        <w:rPr>
          <w:noProof/>
        </w:rPr>
        <w:fldChar w:fldCharType="begin"/>
      </w:r>
      <w:r>
        <w:rPr>
          <w:noProof/>
        </w:rPr>
        <w:instrText xml:space="preserve"> SEQ Таблица \* ARABIC </w:instrText>
      </w:r>
      <w:r>
        <w:rPr>
          <w:noProof/>
        </w:rPr>
        <w:fldChar w:fldCharType="separate"/>
      </w:r>
      <w:bookmarkStart w:id="1175" w:name="_Ref472067348"/>
      <w:bookmarkStart w:id="1176" w:name="_Toc71108756"/>
      <w:r w:rsidR="00C90AC7">
        <w:rPr>
          <w:noProof/>
        </w:rPr>
        <w:t>108</w:t>
      </w:r>
      <w:bookmarkEnd w:id="1175"/>
      <w:r>
        <w:rPr>
          <w:noProof/>
        </w:rPr>
        <w:fldChar w:fldCharType="end"/>
      </w:r>
      <w:r w:rsidR="00EA26F6" w:rsidRPr="00EA26F6">
        <w:t>. Описание полей документа «Сведения о денежном обязательстве», закладки «Строки (2)»</w:t>
      </w:r>
      <w:bookmarkEnd w:id="11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89"/>
        <w:gridCol w:w="7439"/>
      </w:tblGrid>
      <w:tr w:rsidR="00EA26F6" w:rsidRPr="0000548F">
        <w:trPr>
          <w:cantSplit/>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A26F6" w:rsidRPr="00EA26F6" w:rsidRDefault="00EA26F6" w:rsidP="00EA26F6">
            <w:pPr>
              <w:pStyle w:val="ASFKTableHead"/>
            </w:pPr>
            <w:r w:rsidRPr="00EA26F6">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A26F6" w:rsidRPr="00EA26F6" w:rsidRDefault="00EA26F6" w:rsidP="00EA26F6">
            <w:pPr>
              <w:pStyle w:val="ASFKTableHead"/>
            </w:pPr>
            <w:r w:rsidRPr="00EA26F6">
              <w:t>Описание поля</w:t>
            </w:r>
          </w:p>
        </w:tc>
      </w:tr>
      <w:tr w:rsidR="00EA26F6" w:rsidRPr="0000548F">
        <w:trPr>
          <w:cantSplit/>
        </w:trPr>
        <w:tc>
          <w:tcPr>
            <w:tcW w:w="5000" w:type="pct"/>
            <w:gridSpan w:val="2"/>
            <w:shd w:val="clear" w:color="auto" w:fill="auto"/>
          </w:tcPr>
          <w:p w:rsidR="00EA26F6" w:rsidRPr="00EA26F6" w:rsidRDefault="00EA26F6" w:rsidP="00EA26F6">
            <w:pPr>
              <w:pStyle w:val="ASFKTablenorm"/>
            </w:pPr>
            <w:r w:rsidRPr="00EA26F6">
              <w:t>Группа полей «Раздел 2: Расшифровка документа, подтверждающего возникновение ДО»</w:t>
            </w:r>
          </w:p>
        </w:tc>
      </w:tr>
      <w:tr w:rsidR="00EA26F6" w:rsidRPr="0000548F">
        <w:trPr>
          <w:cantSplit/>
        </w:trPr>
        <w:tc>
          <w:tcPr>
            <w:tcW w:w="1137" w:type="pct"/>
            <w:shd w:val="clear" w:color="auto" w:fill="auto"/>
          </w:tcPr>
          <w:p w:rsidR="00EA26F6" w:rsidRPr="00EA26F6" w:rsidRDefault="00EA26F6" w:rsidP="00EA26F6">
            <w:pPr>
              <w:pStyle w:val="ASFKTablenorm"/>
            </w:pPr>
            <w:r w:rsidRPr="00EA26F6">
              <w:t>№</w:t>
            </w:r>
          </w:p>
        </w:tc>
        <w:tc>
          <w:tcPr>
            <w:tcW w:w="3863" w:type="pct"/>
            <w:shd w:val="clear" w:color="auto" w:fill="auto"/>
          </w:tcPr>
          <w:p w:rsidR="00EA26F6" w:rsidRPr="00EA26F6" w:rsidRDefault="00EA26F6" w:rsidP="00EA26F6">
            <w:pPr>
              <w:pStyle w:val="ASFKTablenorm"/>
            </w:pPr>
            <w:r w:rsidRPr="00EA26F6">
              <w:t>Номер позиции. Сквозная автонумерация.</w:t>
            </w:r>
          </w:p>
        </w:tc>
      </w:tr>
      <w:tr w:rsidR="00EA26F6" w:rsidRPr="0000548F">
        <w:trPr>
          <w:cantSplit/>
        </w:trPr>
        <w:tc>
          <w:tcPr>
            <w:tcW w:w="1137" w:type="pct"/>
            <w:shd w:val="clear" w:color="auto" w:fill="auto"/>
          </w:tcPr>
          <w:p w:rsidR="00EA26F6" w:rsidRPr="00EA26F6" w:rsidRDefault="0052440A" w:rsidP="00EA26F6">
            <w:pPr>
              <w:pStyle w:val="ASFKTablenorm"/>
            </w:pPr>
            <w:r>
              <w:t>ОКС (КМИ)</w:t>
            </w:r>
          </w:p>
        </w:tc>
        <w:tc>
          <w:tcPr>
            <w:tcW w:w="3863" w:type="pct"/>
            <w:shd w:val="clear" w:color="auto" w:fill="auto"/>
          </w:tcPr>
          <w:p w:rsidR="0052440A" w:rsidRDefault="0052440A" w:rsidP="0052440A">
            <w:pPr>
              <w:pStyle w:val="ASFKTablenorm"/>
            </w:pPr>
            <w:r>
              <w:t>Код объекта ОКС в соответствии со справочником «ФАИП».</w:t>
            </w:r>
          </w:p>
          <w:p w:rsidR="0052440A" w:rsidRDefault="0052440A" w:rsidP="0052440A">
            <w:pPr>
              <w:pStyle w:val="ASFKTablenorm"/>
            </w:pPr>
            <w:r>
              <w:t xml:space="preserve">Значение заполняется вручную или выбором из справочника «ФАИП». </w:t>
            </w:r>
          </w:p>
          <w:p w:rsidR="0052440A" w:rsidRDefault="0052440A" w:rsidP="0052440A">
            <w:pPr>
              <w:pStyle w:val="ASFKTablenorm"/>
            </w:pPr>
            <w:r>
              <w:t xml:space="preserve">Выводятся только записи справочника, у которых «Код объекта ОКС» заполнен, а поле «Идентификатор этапа инвестирования по объекту ФАИП» или выбором актуальной записи из справочника «Перечень мероприятий по информатизации». </w:t>
            </w:r>
          </w:p>
          <w:p w:rsidR="00EA26F6" w:rsidRPr="00EA26F6" w:rsidRDefault="0052440A" w:rsidP="0052440A">
            <w:pPr>
              <w:pStyle w:val="ASFKTablenorm"/>
            </w:pPr>
            <w:r>
              <w:t>Может заполняться из родительского документа</w:t>
            </w:r>
            <w:r w:rsidR="00EA26F6" w:rsidRPr="00EA26F6">
              <w:t>.</w:t>
            </w:r>
          </w:p>
        </w:tc>
      </w:tr>
      <w:tr w:rsidR="00EA26F6" w:rsidRPr="0000548F">
        <w:trPr>
          <w:cantSplit/>
        </w:trPr>
        <w:tc>
          <w:tcPr>
            <w:tcW w:w="1137" w:type="pct"/>
            <w:shd w:val="clear" w:color="auto" w:fill="auto"/>
          </w:tcPr>
          <w:p w:rsidR="00EA26F6" w:rsidRPr="00EA26F6" w:rsidRDefault="00EA26F6" w:rsidP="00EA26F6">
            <w:pPr>
              <w:pStyle w:val="ASFKTablenorm"/>
            </w:pPr>
            <w:r w:rsidRPr="00EA26F6">
              <w:lastRenderedPageBreak/>
              <w:t>Вид средств (код)</w:t>
            </w:r>
          </w:p>
        </w:tc>
        <w:tc>
          <w:tcPr>
            <w:tcW w:w="3863" w:type="pct"/>
            <w:shd w:val="clear" w:color="auto" w:fill="auto"/>
          </w:tcPr>
          <w:p w:rsidR="00EA26F6" w:rsidRPr="00EA26F6" w:rsidRDefault="00EA26F6" w:rsidP="00EA26F6">
            <w:pPr>
              <w:pStyle w:val="ASFKTablenorm"/>
            </w:pPr>
            <w:r w:rsidRPr="00EA26F6">
              <w:t>Вид средств для исполнения ДО.</w:t>
            </w:r>
          </w:p>
          <w:p w:rsidR="00EA26F6" w:rsidRPr="00EA26F6" w:rsidRDefault="00EA26F6" w:rsidP="00EA26F6">
            <w:pPr>
              <w:pStyle w:val="ASFKTablenorm"/>
            </w:pPr>
            <w:r w:rsidRPr="00EA26F6">
              <w:t xml:space="preserve">По умолчанию указывается значение «10». Может быть изменено вручную или выбором из справочника «Источники финансирования». </w:t>
            </w:r>
          </w:p>
          <w:p w:rsidR="00EA26F6" w:rsidRPr="00EA26F6" w:rsidRDefault="00EA26F6" w:rsidP="00EA26F6">
            <w:pPr>
              <w:pStyle w:val="ASFKTablenorm"/>
            </w:pPr>
            <w:r w:rsidRPr="00EA26F6">
              <w:t>Список значений ограничен следующими кодами: 10, 11.</w:t>
            </w:r>
          </w:p>
          <w:p w:rsidR="00EA26F6" w:rsidRPr="00EA26F6" w:rsidRDefault="00EA26F6" w:rsidP="00EA26F6">
            <w:pPr>
              <w:pStyle w:val="ASFKTablenorm"/>
            </w:pPr>
            <w:r w:rsidRPr="00EA26F6">
              <w:t>Может заполняться из родительского документа.</w:t>
            </w:r>
          </w:p>
        </w:tc>
      </w:tr>
      <w:tr w:rsidR="00EA26F6" w:rsidRPr="0000548F">
        <w:trPr>
          <w:cantSplit/>
        </w:trPr>
        <w:tc>
          <w:tcPr>
            <w:tcW w:w="1137" w:type="pct"/>
            <w:shd w:val="clear" w:color="auto" w:fill="auto"/>
          </w:tcPr>
          <w:p w:rsidR="00EA26F6" w:rsidRPr="00EA26F6" w:rsidRDefault="00EA26F6" w:rsidP="00EA26F6">
            <w:pPr>
              <w:pStyle w:val="ASFKTablenorm"/>
            </w:pPr>
            <w:r w:rsidRPr="00EA26F6">
              <w:t>Вид средств (наименование)</w:t>
            </w:r>
          </w:p>
        </w:tc>
        <w:tc>
          <w:tcPr>
            <w:tcW w:w="3863" w:type="pct"/>
            <w:shd w:val="clear" w:color="auto" w:fill="auto"/>
          </w:tcPr>
          <w:p w:rsidR="00EA26F6" w:rsidRPr="00EA26F6" w:rsidRDefault="00EA26F6" w:rsidP="00EA26F6">
            <w:pPr>
              <w:pStyle w:val="ASFKTablenorm"/>
            </w:pPr>
            <w:r w:rsidRPr="00EA26F6">
              <w:t>Заполняется автоматически в соответствии со справочником «Источники финансирования» при выборе реквизита «Вид средств (код)».</w:t>
            </w:r>
          </w:p>
        </w:tc>
      </w:tr>
      <w:tr w:rsidR="00EA26F6" w:rsidRPr="0000548F">
        <w:trPr>
          <w:cantSplit/>
        </w:trPr>
        <w:tc>
          <w:tcPr>
            <w:tcW w:w="1137" w:type="pct"/>
            <w:shd w:val="clear" w:color="auto" w:fill="auto"/>
          </w:tcPr>
          <w:p w:rsidR="00EA26F6" w:rsidRPr="00EA26F6" w:rsidRDefault="00EA26F6" w:rsidP="00EA26F6">
            <w:pPr>
              <w:pStyle w:val="ASFKTablenorm"/>
            </w:pPr>
            <w:r w:rsidRPr="00EA26F6">
              <w:t>КБК</w:t>
            </w:r>
          </w:p>
        </w:tc>
        <w:tc>
          <w:tcPr>
            <w:tcW w:w="3863" w:type="pct"/>
            <w:shd w:val="clear" w:color="auto" w:fill="auto"/>
          </w:tcPr>
          <w:p w:rsidR="00EA26F6" w:rsidRPr="00EA26F6" w:rsidRDefault="00EA26F6" w:rsidP="00EA26F6">
            <w:pPr>
              <w:pStyle w:val="ASFKTablenorm"/>
            </w:pPr>
            <w:r w:rsidRPr="00EA26F6">
              <w:t>Указывается код бюджетной классификации в соответствии с действующими Указаниями по БК.</w:t>
            </w:r>
          </w:p>
          <w:p w:rsidR="00EA26F6" w:rsidRPr="00EA26F6" w:rsidRDefault="00EA26F6" w:rsidP="00EA26F6">
            <w:pPr>
              <w:pStyle w:val="ASFKTablenorm"/>
            </w:pPr>
            <w:r w:rsidRPr="00EA26F6">
              <w:t>Значение вводится</w:t>
            </w:r>
            <w:r w:rsidR="00724EEC">
              <w:t xml:space="preserve"> </w:t>
            </w:r>
            <w:r w:rsidRPr="00EA26F6">
              <w:t>вручную или выбирается из справочника КБК.</w:t>
            </w:r>
          </w:p>
          <w:p w:rsidR="00EA26F6" w:rsidRPr="00EA26F6" w:rsidRDefault="00EA26F6" w:rsidP="00EA26F6">
            <w:pPr>
              <w:pStyle w:val="ASFKTablenorm"/>
            </w:pPr>
            <w:r w:rsidRPr="00EA26F6">
              <w:t>Пользователю доступны КБК, у которых значение типа – «10», «11», «12».</w:t>
            </w:r>
          </w:p>
        </w:tc>
      </w:tr>
      <w:tr w:rsidR="00EA26F6" w:rsidRPr="0000548F">
        <w:trPr>
          <w:cantSplit/>
        </w:trPr>
        <w:tc>
          <w:tcPr>
            <w:tcW w:w="1137" w:type="pct"/>
            <w:shd w:val="clear" w:color="auto" w:fill="auto"/>
          </w:tcPr>
          <w:p w:rsidR="00EA26F6" w:rsidRPr="00EA26F6" w:rsidRDefault="00EA26F6" w:rsidP="00EA26F6">
            <w:pPr>
              <w:pStyle w:val="ASFKTablenorm"/>
            </w:pPr>
            <w:r w:rsidRPr="00EA26F6">
              <w:t xml:space="preserve">Аналит. </w:t>
            </w:r>
            <w:r w:rsidR="00356A2D" w:rsidRPr="00EA26F6">
              <w:t>К</w:t>
            </w:r>
            <w:r w:rsidRPr="00EA26F6">
              <w:t>од</w:t>
            </w:r>
          </w:p>
        </w:tc>
        <w:tc>
          <w:tcPr>
            <w:tcW w:w="3863" w:type="pct"/>
            <w:shd w:val="clear" w:color="auto" w:fill="auto"/>
          </w:tcPr>
          <w:p w:rsidR="00EA26F6" w:rsidRPr="00EA26F6" w:rsidRDefault="00EA26F6" w:rsidP="00EA26F6">
            <w:pPr>
              <w:pStyle w:val="ASFKTablenorm"/>
            </w:pPr>
            <w:r w:rsidRPr="00EA26F6">
              <w:t>Указывается аналитический код (код цели), идентифицирующий операцию, связанную с субсидиями (субвенциями, иными межбюджетными трансфертами), полученными из федерального бюджета, в соответствии с кодами, установленными ФК.</w:t>
            </w:r>
          </w:p>
          <w:p w:rsidR="00EA26F6" w:rsidRPr="00EA26F6" w:rsidRDefault="00EA26F6" w:rsidP="00EA26F6">
            <w:pPr>
              <w:pStyle w:val="ASFKTablenorm"/>
            </w:pPr>
            <w:r w:rsidRPr="00EA26F6">
              <w:t xml:space="preserve">Значение вводится вручную или выбирается из справочника кодов целей субсидий субвенций. </w:t>
            </w:r>
          </w:p>
          <w:p w:rsidR="00EA26F6" w:rsidRPr="00EA26F6" w:rsidRDefault="00EA26F6" w:rsidP="00EA26F6">
            <w:pPr>
              <w:pStyle w:val="ASFKTablenorm"/>
            </w:pPr>
            <w:r w:rsidRPr="00EA26F6">
              <w:t>Может заполняться из родительского документа.</w:t>
            </w:r>
          </w:p>
        </w:tc>
      </w:tr>
      <w:tr w:rsidR="00AE7B1B" w:rsidRPr="0000548F">
        <w:trPr>
          <w:cantSplit/>
        </w:trPr>
        <w:tc>
          <w:tcPr>
            <w:tcW w:w="1137" w:type="pct"/>
            <w:shd w:val="clear" w:color="auto" w:fill="auto"/>
          </w:tcPr>
          <w:p w:rsidR="00AE7B1B" w:rsidRPr="00EA26F6" w:rsidRDefault="00AE7B1B" w:rsidP="00EA26F6">
            <w:pPr>
              <w:pStyle w:val="ASFKTablenorm"/>
            </w:pPr>
            <w:r>
              <w:t>Срок исполнения</w:t>
            </w:r>
          </w:p>
        </w:tc>
        <w:tc>
          <w:tcPr>
            <w:tcW w:w="3863" w:type="pct"/>
            <w:shd w:val="clear" w:color="auto" w:fill="auto"/>
          </w:tcPr>
          <w:p w:rsidR="00AE7B1B" w:rsidRPr="00EA26F6" w:rsidRDefault="00AE7B1B" w:rsidP="00EA26F6">
            <w:pPr>
              <w:pStyle w:val="ASFKTablenorm"/>
            </w:pPr>
            <w:r w:rsidRPr="00C74C77">
              <w:t>Указывается планируемый срок исполнения денежного обязательства</w:t>
            </w:r>
            <w:r>
              <w:t>.</w:t>
            </w:r>
          </w:p>
        </w:tc>
      </w:tr>
      <w:tr w:rsidR="00EA26F6" w:rsidRPr="0000548F">
        <w:trPr>
          <w:cantSplit/>
        </w:trPr>
        <w:tc>
          <w:tcPr>
            <w:tcW w:w="1137" w:type="pct"/>
            <w:shd w:val="clear" w:color="auto" w:fill="auto"/>
          </w:tcPr>
          <w:p w:rsidR="00EA26F6" w:rsidRPr="00EA26F6" w:rsidRDefault="00EA26F6" w:rsidP="00EA26F6">
            <w:pPr>
              <w:pStyle w:val="ASFKTablenorm"/>
            </w:pPr>
            <w:r w:rsidRPr="00EA26F6">
              <w:t xml:space="preserve">Сумма ДО в валюте </w:t>
            </w:r>
          </w:p>
        </w:tc>
        <w:tc>
          <w:tcPr>
            <w:tcW w:w="3863" w:type="pct"/>
            <w:shd w:val="clear" w:color="auto" w:fill="auto"/>
          </w:tcPr>
          <w:p w:rsidR="00EA26F6" w:rsidRPr="00EA26F6" w:rsidRDefault="00EA26F6" w:rsidP="00EA26F6">
            <w:pPr>
              <w:pStyle w:val="ASFKTablenorm"/>
            </w:pPr>
            <w:r w:rsidRPr="00EA26F6">
              <w:t>Сумма ДО в валюте Российской Федерации (рублях) по документу-основанию.</w:t>
            </w:r>
          </w:p>
        </w:tc>
      </w:tr>
      <w:tr w:rsidR="00EA26F6" w:rsidRPr="0000548F">
        <w:trPr>
          <w:cantSplit/>
        </w:trPr>
        <w:tc>
          <w:tcPr>
            <w:tcW w:w="1137" w:type="pct"/>
            <w:shd w:val="clear" w:color="auto" w:fill="auto"/>
          </w:tcPr>
          <w:p w:rsidR="00EA26F6" w:rsidRPr="00EA26F6" w:rsidRDefault="00EA26F6" w:rsidP="00EA26F6">
            <w:pPr>
              <w:pStyle w:val="ASFKTablenorm"/>
            </w:pPr>
            <w:r w:rsidRPr="00EA26F6">
              <w:t>Сумма ДО в руб.</w:t>
            </w:r>
          </w:p>
        </w:tc>
        <w:tc>
          <w:tcPr>
            <w:tcW w:w="3863" w:type="pct"/>
            <w:shd w:val="clear" w:color="auto" w:fill="auto"/>
          </w:tcPr>
          <w:p w:rsidR="00EA26F6" w:rsidRPr="00EA26F6" w:rsidRDefault="00EA26F6" w:rsidP="00EA26F6">
            <w:pPr>
              <w:pStyle w:val="ASFKTablenorm"/>
            </w:pPr>
            <w:r w:rsidRPr="00EA26F6">
              <w:t>Сумма по документу-основанию в валюте Российской Федерации (рублях).</w:t>
            </w:r>
          </w:p>
        </w:tc>
      </w:tr>
      <w:tr w:rsidR="00EA26F6" w:rsidRPr="0000548F">
        <w:trPr>
          <w:cantSplit/>
        </w:trPr>
        <w:tc>
          <w:tcPr>
            <w:tcW w:w="1137" w:type="pct"/>
            <w:shd w:val="clear" w:color="auto" w:fill="auto"/>
          </w:tcPr>
          <w:p w:rsidR="00EA26F6" w:rsidRPr="00EA26F6" w:rsidRDefault="00EA26F6" w:rsidP="00EA26F6">
            <w:pPr>
              <w:pStyle w:val="ASFKTablenorm"/>
            </w:pPr>
            <w:r w:rsidRPr="00EA26F6">
              <w:t>Код валюты</w:t>
            </w:r>
          </w:p>
        </w:tc>
        <w:tc>
          <w:tcPr>
            <w:tcW w:w="3863" w:type="pct"/>
            <w:shd w:val="clear" w:color="auto" w:fill="auto"/>
          </w:tcPr>
          <w:p w:rsidR="00EA26F6" w:rsidRPr="00EA26F6" w:rsidRDefault="00EA26F6" w:rsidP="00EA26F6">
            <w:pPr>
              <w:pStyle w:val="ASFKTablenorm"/>
            </w:pPr>
            <w:r w:rsidRPr="00EA26F6">
              <w:t>Цифровой код валюты по ОКВ.</w:t>
            </w:r>
          </w:p>
          <w:p w:rsidR="00EA26F6" w:rsidRPr="00EA26F6" w:rsidRDefault="00EA26F6" w:rsidP="00EA26F6">
            <w:pPr>
              <w:pStyle w:val="ASFKTablenorm"/>
            </w:pPr>
            <w:r w:rsidRPr="00EA26F6">
              <w:t>Значение по умолчанию – RUB. Может быть изменено пользователем вручную или выбором из справочника валют (может указываться как буквенный, так и цифровой код).</w:t>
            </w:r>
          </w:p>
          <w:p w:rsidR="00EA26F6" w:rsidRPr="00EA26F6" w:rsidRDefault="00EA26F6" w:rsidP="00EA26F6">
            <w:pPr>
              <w:pStyle w:val="ASFKTablenorm"/>
            </w:pPr>
            <w:r w:rsidRPr="00EA26F6">
              <w:t>Может заполняться из родительского документа</w:t>
            </w:r>
          </w:p>
        </w:tc>
      </w:tr>
      <w:tr w:rsidR="00EA26F6" w:rsidRPr="0000548F">
        <w:trPr>
          <w:cantSplit/>
        </w:trPr>
        <w:tc>
          <w:tcPr>
            <w:tcW w:w="1137" w:type="pct"/>
            <w:shd w:val="clear" w:color="auto" w:fill="auto"/>
          </w:tcPr>
          <w:p w:rsidR="00EA26F6" w:rsidRPr="00EA26F6" w:rsidRDefault="00AE7B1B" w:rsidP="00EA26F6">
            <w:pPr>
              <w:pStyle w:val="ASFKTablenorm"/>
            </w:pPr>
            <w:r w:rsidRPr="00D47C24">
              <w:t>В том числе подтверждено сумм перечисленных платежей</w:t>
            </w:r>
          </w:p>
        </w:tc>
        <w:tc>
          <w:tcPr>
            <w:tcW w:w="3863" w:type="pct"/>
            <w:shd w:val="clear" w:color="auto" w:fill="auto"/>
          </w:tcPr>
          <w:p w:rsidR="00EA26F6" w:rsidRPr="00EA26F6" w:rsidRDefault="00EA26F6" w:rsidP="00EA26F6">
            <w:pPr>
              <w:pStyle w:val="ASFKTablenorm"/>
            </w:pPr>
            <w:r w:rsidRPr="00EA26F6">
              <w:t>Общая сумма перечисленного аванса по документу-основанию в валюте Российской Федерации (рублях).</w:t>
            </w:r>
          </w:p>
          <w:p w:rsidR="00EA26F6" w:rsidRPr="00EA26F6" w:rsidRDefault="00EA26F6" w:rsidP="00EA26F6">
            <w:pPr>
              <w:pStyle w:val="ASFKTablenorm"/>
            </w:pPr>
            <w:r w:rsidRPr="00EA26F6">
              <w:t>При отсутствии значения указывается «0.00».</w:t>
            </w:r>
          </w:p>
        </w:tc>
      </w:tr>
    </w:tbl>
    <w:p w:rsidR="00EA26F6" w:rsidRPr="00EA26F6" w:rsidRDefault="00EA26F6" w:rsidP="00EA26F6">
      <w:pPr>
        <w:pStyle w:val="ASFKNormal"/>
      </w:pPr>
      <w:r w:rsidRPr="00EA26F6">
        <w:t>ЭФ документа «Сведения о денежном обязательстве», закладки «Подписи (3)» представлена на рисунке</w:t>
      </w:r>
      <w:r w:rsidR="000F1E60" w:rsidRPr="00AB7803">
        <w:t> </w:t>
      </w:r>
      <w:r w:rsidRPr="00EA26F6">
        <w:fldChar w:fldCharType="begin"/>
      </w:r>
      <w:r w:rsidRPr="00EA26F6">
        <w:instrText xml:space="preserve"> REF _Ref472067386 \h </w:instrText>
      </w:r>
      <w:r w:rsidRPr="00EA26F6">
        <w:fldChar w:fldCharType="separate"/>
      </w:r>
      <w:r w:rsidR="00C90AC7">
        <w:rPr>
          <w:noProof/>
        </w:rPr>
        <w:t>174</w:t>
      </w:r>
      <w:r w:rsidRPr="00EA26F6">
        <w:fldChar w:fldCharType="end"/>
      </w:r>
      <w:r w:rsidRPr="00EA26F6">
        <w:t>.</w:t>
      </w:r>
    </w:p>
    <w:p w:rsidR="00EA26F6" w:rsidRPr="00EA26F6" w:rsidRDefault="004D71D9" w:rsidP="00EA26F6">
      <w:pPr>
        <w:pStyle w:val="ASFKFigure"/>
      </w:pPr>
      <w:r>
        <w:rPr>
          <w:noProof/>
        </w:rPr>
        <w:lastRenderedPageBreak/>
        <w:drawing>
          <wp:inline distT="0" distB="0" distL="0" distR="0">
            <wp:extent cx="6124575" cy="2190750"/>
            <wp:effectExtent l="0" t="0" r="9525" b="0"/>
            <wp:docPr id="254" name="Рисунок 25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1"/>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EA26F6" w:rsidRPr="00EA26F6" w:rsidRDefault="00EA26F6" w:rsidP="00EA26F6">
      <w:pPr>
        <w:pStyle w:val="ASFKFigName"/>
      </w:pPr>
      <w:r w:rsidRPr="00EA26F6">
        <w:fldChar w:fldCharType="begin"/>
      </w:r>
      <w:r w:rsidRPr="00EA26F6">
        <w:instrText xml:space="preserve"> SEQ Рисунок \* ARABIC </w:instrText>
      </w:r>
      <w:r w:rsidRPr="00EA26F6">
        <w:fldChar w:fldCharType="separate"/>
      </w:r>
      <w:bookmarkStart w:id="1177" w:name="_Ref472067386"/>
      <w:bookmarkStart w:id="1178" w:name="_Toc71109133"/>
      <w:r w:rsidR="00C90AC7">
        <w:rPr>
          <w:noProof/>
        </w:rPr>
        <w:t>174</w:t>
      </w:r>
      <w:bookmarkEnd w:id="1177"/>
      <w:r w:rsidRPr="00EA26F6">
        <w:fldChar w:fldCharType="end"/>
      </w:r>
      <w:r w:rsidRPr="00EA26F6">
        <w:t>. ЭФ документа «Сведения о денежном обязательстве», закладки «Подписи (3)»</w:t>
      </w:r>
      <w:bookmarkEnd w:id="1178"/>
    </w:p>
    <w:p w:rsidR="00EA26F6" w:rsidRPr="00EA26F6" w:rsidRDefault="00EA26F6" w:rsidP="00EA26F6">
      <w:pPr>
        <w:pStyle w:val="ASFKNormal"/>
      </w:pPr>
      <w:r w:rsidRPr="00EA26F6">
        <w:t>Перечень полей документа «Сведения о денежном обязательстве», закладки «Подписи (3)» приведен в таблице</w:t>
      </w:r>
      <w:r w:rsidR="000F1E60" w:rsidRPr="00AB7803">
        <w:t> </w:t>
      </w:r>
      <w:r w:rsidRPr="00EA26F6">
        <w:fldChar w:fldCharType="begin"/>
      </w:r>
      <w:r w:rsidRPr="00EA26F6">
        <w:instrText xml:space="preserve"> REF _Ref472067324 \h </w:instrText>
      </w:r>
      <w:r w:rsidRPr="00EA26F6">
        <w:fldChar w:fldCharType="separate"/>
      </w:r>
      <w:r w:rsidR="00C90AC7">
        <w:rPr>
          <w:noProof/>
        </w:rPr>
        <w:t>109</w:t>
      </w:r>
      <w:r w:rsidRPr="00EA26F6">
        <w:fldChar w:fldCharType="end"/>
      </w:r>
      <w:r w:rsidRPr="00EA26F6">
        <w:t>.</w:t>
      </w:r>
    </w:p>
    <w:p w:rsidR="00EA26F6" w:rsidRPr="00EA26F6" w:rsidRDefault="007A4D89" w:rsidP="00EA26F6">
      <w:pPr>
        <w:pStyle w:val="ASFKNameTable"/>
      </w:pPr>
      <w:r>
        <w:rPr>
          <w:noProof/>
        </w:rPr>
        <w:fldChar w:fldCharType="begin"/>
      </w:r>
      <w:r>
        <w:rPr>
          <w:noProof/>
        </w:rPr>
        <w:instrText xml:space="preserve"> SEQ Таблица \* ARABIC </w:instrText>
      </w:r>
      <w:r>
        <w:rPr>
          <w:noProof/>
        </w:rPr>
        <w:fldChar w:fldCharType="separate"/>
      </w:r>
      <w:bookmarkStart w:id="1179" w:name="_Ref472067324"/>
      <w:bookmarkStart w:id="1180" w:name="_Toc71108757"/>
      <w:r w:rsidR="00C90AC7">
        <w:rPr>
          <w:noProof/>
        </w:rPr>
        <w:t>109</w:t>
      </w:r>
      <w:bookmarkEnd w:id="1179"/>
      <w:r>
        <w:rPr>
          <w:noProof/>
        </w:rPr>
        <w:fldChar w:fldCharType="end"/>
      </w:r>
      <w:r w:rsidR="00EA26F6" w:rsidRPr="00EA26F6">
        <w:t>. Описание полей документа «Сведения о денежном обязательстве», закладки «Подписи (3)»</w:t>
      </w:r>
      <w:bookmarkEnd w:id="1180"/>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00"/>
        <w:gridCol w:w="6672"/>
      </w:tblGrid>
      <w:tr w:rsidR="00EA26F6" w:rsidRPr="0000548F" w:rsidTr="00DF3193">
        <w:trPr>
          <w:cantSplit/>
          <w:trHeight w:val="305"/>
          <w:tblHeader/>
        </w:trPr>
        <w:tc>
          <w:tcPr>
            <w:tcW w:w="151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A26F6" w:rsidRPr="00EA26F6" w:rsidRDefault="00EA26F6" w:rsidP="00EA26F6">
            <w:pPr>
              <w:pStyle w:val="ASFKTableHead"/>
            </w:pPr>
            <w:r w:rsidRPr="00EA26F6">
              <w:t>Наименование поля</w:t>
            </w:r>
          </w:p>
        </w:tc>
        <w:tc>
          <w:tcPr>
            <w:tcW w:w="348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A26F6" w:rsidRPr="00EA26F6" w:rsidRDefault="00EA26F6" w:rsidP="00EA26F6">
            <w:pPr>
              <w:pStyle w:val="ASFKTableHead"/>
            </w:pPr>
            <w:r w:rsidRPr="00EA26F6">
              <w:t>Описание поля</w:t>
            </w:r>
          </w:p>
        </w:tc>
      </w:tr>
      <w:tr w:rsidR="00EA26F6" w:rsidRPr="0026206F" w:rsidTr="00DF3193">
        <w:trPr>
          <w:cantSplit/>
        </w:trPr>
        <w:tc>
          <w:tcPr>
            <w:tcW w:w="5000" w:type="pct"/>
            <w:gridSpan w:val="2"/>
            <w:shd w:val="clear" w:color="auto" w:fill="auto"/>
          </w:tcPr>
          <w:p w:rsidR="00EA26F6" w:rsidRPr="00EA26F6" w:rsidRDefault="00EA26F6" w:rsidP="00EA26F6">
            <w:pPr>
              <w:pStyle w:val="ASFKTablenorm"/>
            </w:pPr>
            <w:r w:rsidRPr="00EA26F6">
              <w:t>Группа полей «Подписи»</w:t>
            </w:r>
          </w:p>
        </w:tc>
      </w:tr>
      <w:tr w:rsidR="00EA26F6" w:rsidRPr="0000548F" w:rsidTr="00DF3193">
        <w:trPr>
          <w:cantSplit/>
        </w:trPr>
        <w:tc>
          <w:tcPr>
            <w:tcW w:w="1515" w:type="pct"/>
            <w:shd w:val="clear" w:color="auto" w:fill="auto"/>
          </w:tcPr>
          <w:p w:rsidR="00EA26F6" w:rsidRPr="00EA26F6" w:rsidRDefault="00EA26F6" w:rsidP="00EA26F6">
            <w:pPr>
              <w:pStyle w:val="ASFKTablenorm"/>
            </w:pPr>
            <w:r w:rsidRPr="00EA26F6">
              <w:t>Руководитель (уполномоченное им лицо). Должность</w:t>
            </w:r>
          </w:p>
        </w:tc>
        <w:tc>
          <w:tcPr>
            <w:tcW w:w="3485" w:type="pct"/>
            <w:shd w:val="clear" w:color="auto" w:fill="auto"/>
          </w:tcPr>
          <w:p w:rsidR="00EA26F6" w:rsidRPr="00EA26F6" w:rsidRDefault="00EA26F6" w:rsidP="00EA26F6">
            <w:pPr>
              <w:pStyle w:val="ASFKTablenorm"/>
            </w:pPr>
            <w:r w:rsidRPr="00EA26F6">
              <w:t>Должность руководителя (уполномоченного им лица) клиента или ТОФК сформировавшего данный документ.</w:t>
            </w:r>
          </w:p>
        </w:tc>
      </w:tr>
      <w:tr w:rsidR="00EA26F6" w:rsidRPr="0000548F" w:rsidTr="00DF3193">
        <w:trPr>
          <w:cantSplit/>
        </w:trPr>
        <w:tc>
          <w:tcPr>
            <w:tcW w:w="1515" w:type="pct"/>
            <w:shd w:val="clear" w:color="auto" w:fill="auto"/>
          </w:tcPr>
          <w:p w:rsidR="00EA26F6" w:rsidRPr="00EA26F6" w:rsidRDefault="00EA26F6" w:rsidP="00EA26F6">
            <w:pPr>
              <w:pStyle w:val="ASFKTablenorm"/>
            </w:pPr>
            <w:r w:rsidRPr="00EA26F6">
              <w:t>Руководитель (уполномоченное им лицо). Расшифровка подписи</w:t>
            </w:r>
          </w:p>
        </w:tc>
        <w:tc>
          <w:tcPr>
            <w:tcW w:w="3485" w:type="pct"/>
            <w:shd w:val="clear" w:color="auto" w:fill="auto"/>
          </w:tcPr>
          <w:p w:rsidR="00EA26F6" w:rsidRPr="00EA26F6" w:rsidRDefault="00EA26F6" w:rsidP="00EA26F6">
            <w:pPr>
              <w:pStyle w:val="ASFKTablenorm"/>
            </w:pPr>
            <w:r w:rsidRPr="00EA26F6">
              <w:t>Расшифровка подписи руководителя (уполномоченного им лица) клиента или ТОФК сформировавшего данный документ.</w:t>
            </w:r>
          </w:p>
        </w:tc>
      </w:tr>
      <w:tr w:rsidR="00EA26F6" w:rsidRPr="0000548F" w:rsidTr="00DF3193">
        <w:trPr>
          <w:cantSplit/>
        </w:trPr>
        <w:tc>
          <w:tcPr>
            <w:tcW w:w="1515" w:type="pct"/>
            <w:shd w:val="clear" w:color="auto" w:fill="auto"/>
          </w:tcPr>
          <w:p w:rsidR="00EA26F6" w:rsidRPr="00EA26F6" w:rsidRDefault="00EA26F6" w:rsidP="00EA26F6">
            <w:pPr>
              <w:pStyle w:val="ASFKTablenorm"/>
            </w:pPr>
            <w:r w:rsidRPr="00EA26F6">
              <w:t>Гл. бухгалтер (уполномоченное лицо). Должность</w:t>
            </w:r>
          </w:p>
        </w:tc>
        <w:tc>
          <w:tcPr>
            <w:tcW w:w="3485" w:type="pct"/>
            <w:shd w:val="clear" w:color="auto" w:fill="auto"/>
          </w:tcPr>
          <w:p w:rsidR="00EA26F6" w:rsidRPr="00EA26F6" w:rsidRDefault="00EA26F6" w:rsidP="00EA26F6">
            <w:pPr>
              <w:pStyle w:val="ASFKTablenorm"/>
            </w:pPr>
            <w:r w:rsidRPr="00EA26F6">
              <w:t>Должность главного бухгалтера (уполномоченного им лица) клиента или ТОФК сформировавшего данный документ.</w:t>
            </w:r>
          </w:p>
        </w:tc>
      </w:tr>
      <w:tr w:rsidR="00EA26F6" w:rsidRPr="0000548F" w:rsidTr="00DF3193">
        <w:trPr>
          <w:cantSplit/>
        </w:trPr>
        <w:tc>
          <w:tcPr>
            <w:tcW w:w="1515" w:type="pct"/>
            <w:shd w:val="clear" w:color="auto" w:fill="auto"/>
          </w:tcPr>
          <w:p w:rsidR="00EA26F6" w:rsidRPr="00EA26F6" w:rsidRDefault="00EA26F6" w:rsidP="00EA26F6">
            <w:pPr>
              <w:pStyle w:val="ASFKTablenorm"/>
            </w:pPr>
            <w:r w:rsidRPr="00EA26F6">
              <w:t>Гл. бухгалтер (уполномоченное лицо). Расшифровка подписи</w:t>
            </w:r>
          </w:p>
        </w:tc>
        <w:tc>
          <w:tcPr>
            <w:tcW w:w="3485" w:type="pct"/>
            <w:shd w:val="clear" w:color="auto" w:fill="auto"/>
          </w:tcPr>
          <w:p w:rsidR="00EA26F6" w:rsidRPr="00EA26F6" w:rsidRDefault="00EA26F6" w:rsidP="00EA26F6">
            <w:pPr>
              <w:pStyle w:val="ASFKTablenorm"/>
            </w:pPr>
            <w:r w:rsidRPr="00EA26F6">
              <w:t>Расшифровка подписи главного бухгалтера (уполномоченного им лица) клиента или ТОФК сформировавшего данный документ.</w:t>
            </w:r>
          </w:p>
        </w:tc>
      </w:tr>
      <w:tr w:rsidR="00EA26F6" w:rsidRPr="0000548F" w:rsidTr="00DF3193">
        <w:trPr>
          <w:cantSplit/>
        </w:trPr>
        <w:tc>
          <w:tcPr>
            <w:tcW w:w="1515" w:type="pct"/>
            <w:shd w:val="clear" w:color="auto" w:fill="auto"/>
          </w:tcPr>
          <w:p w:rsidR="00EA26F6" w:rsidRPr="00EA26F6" w:rsidRDefault="00EA26F6" w:rsidP="00EA26F6">
            <w:pPr>
              <w:pStyle w:val="ASFKTablenorm"/>
            </w:pPr>
            <w:r w:rsidRPr="00EA26F6">
              <w:t>Дата подписания</w:t>
            </w:r>
          </w:p>
        </w:tc>
        <w:tc>
          <w:tcPr>
            <w:tcW w:w="3485" w:type="pct"/>
            <w:shd w:val="clear" w:color="auto" w:fill="auto"/>
          </w:tcPr>
          <w:p w:rsidR="00EA26F6" w:rsidRPr="00EA26F6" w:rsidRDefault="00EA26F6" w:rsidP="00EA26F6">
            <w:pPr>
              <w:pStyle w:val="ASFKTablenorm"/>
            </w:pPr>
            <w:r w:rsidRPr="00EA26F6">
              <w:t>Дата подписания документа руководителем (уполномоченным им лицом).</w:t>
            </w:r>
          </w:p>
        </w:tc>
      </w:tr>
      <w:tr w:rsidR="00DF3193" w:rsidRPr="0000548F" w:rsidTr="00DF3193">
        <w:trPr>
          <w:cantSplit/>
        </w:trPr>
        <w:tc>
          <w:tcPr>
            <w:tcW w:w="1515" w:type="pct"/>
            <w:shd w:val="clear" w:color="auto" w:fill="auto"/>
          </w:tcPr>
          <w:p w:rsidR="00DF3193" w:rsidRPr="00EA26F6" w:rsidRDefault="00DF3193" w:rsidP="00EA26F6">
            <w:pPr>
              <w:pStyle w:val="ASFKTablenorm"/>
            </w:pPr>
            <w:r w:rsidRPr="00DF3193">
              <w:t>ФИО ответственного за конфиденциальность данных</w:t>
            </w:r>
          </w:p>
        </w:tc>
        <w:tc>
          <w:tcPr>
            <w:tcW w:w="3485" w:type="pct"/>
            <w:shd w:val="clear" w:color="auto" w:fill="auto"/>
          </w:tcPr>
          <w:p w:rsidR="00DF3193" w:rsidRPr="00EA26F6" w:rsidRDefault="0041712E" w:rsidP="0041712E">
            <w:pPr>
              <w:pStyle w:val="ASFKTablenorm"/>
            </w:pPr>
            <w:r>
              <w:t>Заполняется автоматически при подписании. Поле заполняется при заполненном поле «Уровень конфиденциальности» значением «1» или «0».</w:t>
            </w:r>
          </w:p>
        </w:tc>
      </w:tr>
      <w:tr w:rsidR="00EA26F6" w:rsidRPr="0000548F" w:rsidTr="00DF3193">
        <w:trPr>
          <w:cantSplit/>
        </w:trPr>
        <w:tc>
          <w:tcPr>
            <w:tcW w:w="5000" w:type="pct"/>
            <w:gridSpan w:val="2"/>
            <w:shd w:val="clear" w:color="auto" w:fill="auto"/>
          </w:tcPr>
          <w:p w:rsidR="00EA26F6" w:rsidRPr="00EA26F6" w:rsidRDefault="00EA26F6" w:rsidP="00EA26F6">
            <w:pPr>
              <w:pStyle w:val="ASFKTablenorm"/>
            </w:pPr>
            <w:r w:rsidRPr="00EA26F6">
              <w:t>Группа полей «Отметка органа Федерального казначейства о регистрации Сведений о денежном обязательстве»</w:t>
            </w:r>
          </w:p>
        </w:tc>
      </w:tr>
      <w:tr w:rsidR="00EA26F6" w:rsidRPr="0000548F" w:rsidTr="00DF3193">
        <w:trPr>
          <w:cantSplit/>
        </w:trPr>
        <w:tc>
          <w:tcPr>
            <w:tcW w:w="1515" w:type="pct"/>
            <w:shd w:val="clear" w:color="auto" w:fill="auto"/>
          </w:tcPr>
          <w:p w:rsidR="00EA26F6" w:rsidRPr="00EA26F6" w:rsidRDefault="00EA26F6" w:rsidP="00EA26F6">
            <w:pPr>
              <w:pStyle w:val="ASFKTablenorm"/>
            </w:pPr>
            <w:r w:rsidRPr="00EA26F6">
              <w:t xml:space="preserve">Номер сведений </w:t>
            </w:r>
          </w:p>
        </w:tc>
        <w:tc>
          <w:tcPr>
            <w:tcW w:w="3485" w:type="pct"/>
            <w:shd w:val="clear" w:color="auto" w:fill="auto"/>
          </w:tcPr>
          <w:p w:rsidR="00EA26F6" w:rsidRPr="00EA26F6" w:rsidRDefault="00EA26F6" w:rsidP="00EA26F6">
            <w:pPr>
              <w:pStyle w:val="ASFKTablenorm"/>
            </w:pPr>
            <w:r w:rsidRPr="00EA26F6">
              <w:t>Номер ДО. Заполняется ОрФК.</w:t>
            </w:r>
          </w:p>
        </w:tc>
      </w:tr>
      <w:tr w:rsidR="00EA26F6" w:rsidRPr="0000548F" w:rsidTr="00DF3193">
        <w:trPr>
          <w:cantSplit/>
        </w:trPr>
        <w:tc>
          <w:tcPr>
            <w:tcW w:w="1515" w:type="pct"/>
            <w:shd w:val="clear" w:color="auto" w:fill="auto"/>
          </w:tcPr>
          <w:p w:rsidR="00EA26F6" w:rsidRPr="00EA26F6" w:rsidRDefault="00EA26F6" w:rsidP="00EA26F6">
            <w:pPr>
              <w:pStyle w:val="ASFKTablenorm"/>
            </w:pPr>
            <w:r w:rsidRPr="00EA26F6">
              <w:t xml:space="preserve">Дата </w:t>
            </w:r>
          </w:p>
        </w:tc>
        <w:tc>
          <w:tcPr>
            <w:tcW w:w="3485" w:type="pct"/>
            <w:shd w:val="clear" w:color="auto" w:fill="auto"/>
          </w:tcPr>
          <w:p w:rsidR="00EA26F6" w:rsidRPr="00EA26F6" w:rsidRDefault="00EA26F6" w:rsidP="00EA26F6">
            <w:pPr>
              <w:pStyle w:val="ASFKTablenorm"/>
            </w:pPr>
            <w:r w:rsidRPr="00EA26F6">
              <w:t>Дата подписания ответственным исполнителем ФК. Заполняется в ОрФК.</w:t>
            </w:r>
          </w:p>
        </w:tc>
      </w:tr>
      <w:tr w:rsidR="00EA26F6" w:rsidRPr="0000548F" w:rsidTr="00DF3193">
        <w:trPr>
          <w:cantSplit/>
        </w:trPr>
        <w:tc>
          <w:tcPr>
            <w:tcW w:w="1515" w:type="pct"/>
            <w:shd w:val="clear" w:color="auto" w:fill="auto"/>
          </w:tcPr>
          <w:p w:rsidR="00EA26F6" w:rsidRPr="00EA26F6" w:rsidRDefault="00EA26F6" w:rsidP="00EA26F6">
            <w:pPr>
              <w:pStyle w:val="ASFKTablenorm"/>
            </w:pPr>
            <w:r w:rsidRPr="00EA26F6">
              <w:t>Ответственный исполнитель. Должность</w:t>
            </w:r>
          </w:p>
        </w:tc>
        <w:tc>
          <w:tcPr>
            <w:tcW w:w="3485" w:type="pct"/>
            <w:shd w:val="clear" w:color="auto" w:fill="auto"/>
          </w:tcPr>
          <w:p w:rsidR="00EA26F6" w:rsidRPr="00EA26F6" w:rsidRDefault="00EA26F6" w:rsidP="00EA26F6">
            <w:pPr>
              <w:pStyle w:val="ASFKTablenorm"/>
            </w:pPr>
            <w:r w:rsidRPr="00EA26F6">
              <w:t>Указывается должность исполнителя. Заполняется ОрФК.</w:t>
            </w:r>
          </w:p>
        </w:tc>
      </w:tr>
      <w:tr w:rsidR="00EA26F6" w:rsidRPr="0000548F" w:rsidTr="00DF3193">
        <w:trPr>
          <w:cantSplit/>
        </w:trPr>
        <w:tc>
          <w:tcPr>
            <w:tcW w:w="1515" w:type="pct"/>
            <w:shd w:val="clear" w:color="auto" w:fill="auto"/>
          </w:tcPr>
          <w:p w:rsidR="00EA26F6" w:rsidRPr="00EA26F6" w:rsidRDefault="00EA26F6" w:rsidP="00EA26F6">
            <w:pPr>
              <w:pStyle w:val="ASFKTablenorm"/>
            </w:pPr>
            <w:r w:rsidRPr="00EA26F6">
              <w:t>Ответственный исполнитель. Расшифровка подписи</w:t>
            </w:r>
          </w:p>
        </w:tc>
        <w:tc>
          <w:tcPr>
            <w:tcW w:w="3485" w:type="pct"/>
            <w:shd w:val="clear" w:color="auto" w:fill="auto"/>
          </w:tcPr>
          <w:p w:rsidR="00EA26F6" w:rsidRPr="00EA26F6" w:rsidRDefault="00EA26F6" w:rsidP="00EA26F6">
            <w:pPr>
              <w:pStyle w:val="ASFKTablenorm"/>
            </w:pPr>
            <w:r w:rsidRPr="00EA26F6">
              <w:t>Указывается ФИО ответственного исполнителя.</w:t>
            </w:r>
          </w:p>
        </w:tc>
      </w:tr>
      <w:tr w:rsidR="00EA26F6" w:rsidRPr="0000548F" w:rsidTr="00DF3193">
        <w:trPr>
          <w:cantSplit/>
        </w:trPr>
        <w:tc>
          <w:tcPr>
            <w:tcW w:w="1515" w:type="pct"/>
            <w:shd w:val="clear" w:color="auto" w:fill="auto"/>
          </w:tcPr>
          <w:p w:rsidR="00EA26F6" w:rsidRPr="00EA26F6" w:rsidRDefault="00EA26F6" w:rsidP="00EA26F6">
            <w:pPr>
              <w:pStyle w:val="ASFKTablenorm"/>
            </w:pPr>
            <w:r w:rsidRPr="00EA26F6">
              <w:lastRenderedPageBreak/>
              <w:t>Телефон</w:t>
            </w:r>
          </w:p>
        </w:tc>
        <w:tc>
          <w:tcPr>
            <w:tcW w:w="3485" w:type="pct"/>
            <w:shd w:val="clear" w:color="auto" w:fill="auto"/>
          </w:tcPr>
          <w:p w:rsidR="00EA26F6" w:rsidRPr="00EA26F6" w:rsidRDefault="00EA26F6" w:rsidP="00EA26F6">
            <w:pPr>
              <w:pStyle w:val="ASFKTablenorm"/>
            </w:pPr>
            <w:r w:rsidRPr="00EA26F6">
              <w:t>Телефон ответственного исполнителя. Заполняется в ОрФК.</w:t>
            </w:r>
          </w:p>
        </w:tc>
      </w:tr>
    </w:tbl>
    <w:p w:rsidR="00BA03D5" w:rsidRPr="00F50020" w:rsidRDefault="00BA03D5" w:rsidP="00BA03D5">
      <w:pPr>
        <w:pStyle w:val="32"/>
      </w:pPr>
      <w:bookmarkStart w:id="1181" w:name="_Ref495503041"/>
      <w:bookmarkStart w:id="1182" w:name="_Toc71108542"/>
      <w:r>
        <w:t>Заявка для обеспечения наличными денежными средствами</w:t>
      </w:r>
      <w:bookmarkEnd w:id="1181"/>
      <w:bookmarkEnd w:id="1182"/>
    </w:p>
    <w:p w:rsidR="00BA03D5" w:rsidRDefault="00BA03D5" w:rsidP="00BA03D5">
      <w:pPr>
        <w:pStyle w:val="ASFKNormal"/>
      </w:pPr>
      <w:r>
        <w:t>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открытых ОрФК для работы с чеками, с применением электронного документооборота в рамках проведения эксперимента выполнены по средствам документов:</w:t>
      </w:r>
    </w:p>
    <w:p w:rsidR="00BA03D5" w:rsidRDefault="00BA03D5" w:rsidP="00BA03D5">
      <w:pPr>
        <w:pStyle w:val="ASFKListmark1"/>
      </w:pPr>
      <w:r>
        <w:t>«Заявка для обеспечения наличными денежными средствами»;</w:t>
      </w:r>
    </w:p>
    <w:p w:rsidR="00BA03D5" w:rsidRDefault="00BA03D5" w:rsidP="00BA03D5">
      <w:pPr>
        <w:pStyle w:val="ASFKListmark1"/>
      </w:pPr>
      <w:r>
        <w:t>«Объявление на взнос наличных денег»;</w:t>
      </w:r>
    </w:p>
    <w:p w:rsidR="00BA03D5" w:rsidRDefault="00BA03D5" w:rsidP="00BA03D5">
      <w:pPr>
        <w:pStyle w:val="ASFKListmark1"/>
      </w:pPr>
      <w:r>
        <w:t>«Уведомление о принятии».</w:t>
      </w:r>
    </w:p>
    <w:p w:rsidR="00BA03D5" w:rsidRDefault="00BA03D5" w:rsidP="00936C0F">
      <w:pPr>
        <w:pStyle w:val="ASFKListnum"/>
        <w:numPr>
          <w:ilvl w:val="0"/>
          <w:numId w:val="96"/>
        </w:numPr>
      </w:pPr>
      <w:r>
        <w:t xml:space="preserve">Для получения наличных денежных средств клиент предоставляет в </w:t>
      </w:r>
      <w:r w:rsidR="00B74E37">
        <w:t>ТОФК</w:t>
      </w:r>
      <w:r>
        <w:t xml:space="preserve"> документ «Заявка для обеспечения наличными денежными средствами» (далее в данном разделе – «Заявка для обеспечения наличными»). Документ предоставляется клиентом, л/с которого обслуживается в открытом контуре – в открытый контур посредством СУФД, клиентом, л/с которого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B74E37">
        <w:t>ТОФК</w:t>
      </w:r>
      <w:r>
        <w:t xml:space="preserve">, печать документа. </w:t>
      </w:r>
    </w:p>
    <w:p w:rsidR="00BA03D5" w:rsidRDefault="00BA03D5" w:rsidP="00BA03D5">
      <w:pPr>
        <w:pStyle w:val="ASFKListnum"/>
        <w:numPr>
          <w:ilvl w:val="0"/>
          <w:numId w:val="1"/>
        </w:numPr>
      </w:pPr>
      <w:r>
        <w:t>Клиент формирует Заявку для обеспечения наличными в ППО СУФД АСФК путем ручного ввода или импортирует в формате xml из внешней системы. Импорт документа выполняется в стандартном порядке, а именно, в случае прохождения 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rsidR="00BA03D5" w:rsidRDefault="00BA03D5" w:rsidP="00BA03D5">
      <w:pPr>
        <w:pStyle w:val="ASFKListnum"/>
        <w:numPr>
          <w:ilvl w:val="0"/>
          <w:numId w:val="1"/>
        </w:numPr>
      </w:pPr>
      <w:r>
        <w:t xml:space="preserve">Клиент в ППО СУФД АСФК выполняет документарный контроль, подписание ЭП и отправку Заявки для обеспечения наличными в ППО OEBS АСФК в стандартном порядке. Документ автоматически передается из ППО СУФД АСФК в ППО OEBS АСФК. </w:t>
      </w:r>
    </w:p>
    <w:p w:rsidR="00BA03D5" w:rsidRDefault="00BA03D5" w:rsidP="00BA03D5">
      <w:pPr>
        <w:pStyle w:val="ASFKListnum"/>
        <w:numPr>
          <w:ilvl w:val="0"/>
          <w:numId w:val="1"/>
        </w:numPr>
      </w:pPr>
      <w:r>
        <w:t>В ППО OEBS АСФК автоматически выполняется прием Заявки для обеспечения наличными, переданной из ППО СУФД АСФК. При приеме автоматически выполняется проверка документа, включающая контроли реквизитов документа, а также контроли на непревышение остатков учтенных на л/с показателей (или остатков средств, перечисленных уполномоченному подразделению, удаленному клиенту), аналогичные контролям других платежных документов клиентов (контроль на непревышение бюджетных данных, контроль свободного остатка средств на счете бюджета).</w:t>
      </w:r>
    </w:p>
    <w:p w:rsidR="00BA03D5" w:rsidRDefault="00BA03D5" w:rsidP="00BA03D5">
      <w:pPr>
        <w:pStyle w:val="ASFKListnum"/>
        <w:numPr>
          <w:ilvl w:val="0"/>
          <w:numId w:val="1"/>
        </w:numPr>
      </w:pPr>
      <w:r>
        <w:t>Поиск клиента в Сводном реестре осуществляется по коду по Сводному реестру из реквизитов документа. Поиск клиента в НУБП (справочнике «Уполномоченные подразделения», среди уполномоченных подразделений) осуществляется по учетному номеру из реквизитов документа. Для удаленных клиентов дополнительно осуществляется поиск в справочнике «Уполномоченные подразделения», среди удаленных клиентов, по ИНН, КПП и наименованию удаленного клиента.</w:t>
      </w:r>
    </w:p>
    <w:p w:rsidR="00BA03D5" w:rsidRDefault="00BA03D5" w:rsidP="00BA03D5">
      <w:pPr>
        <w:pStyle w:val="ASFKListnum2"/>
        <w:numPr>
          <w:ilvl w:val="1"/>
          <w:numId w:val="1"/>
        </w:numPr>
      </w:pPr>
      <w:r>
        <w:t>В случае успешного прохождения проверки формируются аналитические показатели, аналогичные показателям по другим платежным документам клиентов (в том числе показатели для уменьшения остатков бюджетных данных, учтенных на л/с, свободного остатка средств на счете бюджета). Заявке для обеспечения наличными автоматически присваивается статус «002» (проверено).</w:t>
      </w:r>
    </w:p>
    <w:p w:rsidR="00BA03D5" w:rsidRDefault="00BA03D5" w:rsidP="00BA03D5">
      <w:pPr>
        <w:pStyle w:val="ASFKListnum2"/>
        <w:numPr>
          <w:ilvl w:val="1"/>
          <w:numId w:val="1"/>
        </w:numPr>
      </w:pPr>
      <w:r>
        <w:lastRenderedPageBreak/>
        <w:t>В случае неуспешного прохождения проверки Заявке для обеспечения наличными автоматически присваивается статус «880» (к отмене) и формируется документ «</w:t>
      </w:r>
      <w:r w:rsidR="00022517">
        <w:t>Протокол</w:t>
      </w:r>
      <w:r>
        <w:t>» (ф. 0531805).</w:t>
      </w:r>
    </w:p>
    <w:p w:rsidR="00BA03D5" w:rsidRDefault="00BA03D5" w:rsidP="00BA03D5">
      <w:pPr>
        <w:pStyle w:val="ASFKListnum2"/>
        <w:numPr>
          <w:ilvl w:val="1"/>
          <w:numId w:val="1"/>
        </w:numPr>
      </w:pPr>
      <w:r>
        <w:t xml:space="preserve">Специалист </w:t>
      </w:r>
      <w:r w:rsidR="00B74E37">
        <w:t>ТОФК</w:t>
      </w:r>
      <w:r>
        <w:t xml:space="preserve"> регистрирует документ «</w:t>
      </w:r>
      <w:r w:rsidR="00022517">
        <w:t>П</w:t>
      </w:r>
      <w:r>
        <w:t>ротокол» (ф. 0531805), после этого статус заявки автоматически изменяется на «888» (отклонено окончательно) и заявка отображается в Журнале регистрации неисполненных документов.</w:t>
      </w:r>
    </w:p>
    <w:p w:rsidR="00BA03D5" w:rsidRDefault="00BA03D5" w:rsidP="00BA03D5">
      <w:pPr>
        <w:pStyle w:val="ASFKListnum"/>
        <w:numPr>
          <w:ilvl w:val="0"/>
          <w:numId w:val="1"/>
        </w:numPr>
      </w:pPr>
      <w:r>
        <w:t xml:space="preserve">Специалист </w:t>
      </w:r>
      <w:r w:rsidR="00B74E37">
        <w:t>ТОФК</w:t>
      </w:r>
      <w:r>
        <w:t xml:space="preserve"> в ППО OEBS АСФК регистрирует Заявку для обеспечения наличными, находящуюся в статусе «002» (проверено), с проведением дальнейших операций в соответствии с бизнес процессом.</w:t>
      </w:r>
    </w:p>
    <w:p w:rsidR="00BA03D5" w:rsidRDefault="00BA03D5" w:rsidP="00BA03D5">
      <w:pPr>
        <w:pStyle w:val="ASFKNormal"/>
      </w:pPr>
      <w:r w:rsidRPr="00421EE3">
        <w:t xml:space="preserve">Для работы с документами </w:t>
      </w:r>
      <w:r>
        <w:t>«</w:t>
      </w:r>
      <w:r w:rsidRPr="00960C07">
        <w:t>Заявка для обеспечения наличными денежными средствами</w:t>
      </w:r>
      <w:r>
        <w:t>»</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t>Учёт и ко</w:t>
      </w:r>
      <w:r w:rsidR="00204AE0">
        <w:t>н</w:t>
      </w:r>
      <w:r>
        <w:t>троль бюджетных обязательств</w:t>
      </w:r>
      <w:r w:rsidRPr="007B2273">
        <w:t xml:space="preserve"> – </w:t>
      </w:r>
      <w:r>
        <w:t>Ввод и обработка платёжных документов</w:t>
      </w:r>
      <w:r w:rsidRPr="007B2273">
        <w:t xml:space="preserve"> – </w:t>
      </w:r>
      <w:r>
        <w:t>Обеспечение наличными денежными средствами»</w:t>
      </w:r>
      <w:r w:rsidRPr="007B2273">
        <w:t>. Откроется ЭФ сп</w:t>
      </w:r>
      <w:r>
        <w:t>иска документов</w:t>
      </w:r>
      <w:r w:rsidRPr="007B2273">
        <w:t>, представленная на рисунке </w:t>
      </w:r>
      <w:r>
        <w:fldChar w:fldCharType="begin"/>
      </w:r>
      <w:r>
        <w:instrText xml:space="preserve"> REF _Ref495498067 \h </w:instrText>
      </w:r>
      <w:r>
        <w:fldChar w:fldCharType="separate"/>
      </w:r>
      <w:r w:rsidR="00C90AC7">
        <w:rPr>
          <w:noProof/>
        </w:rPr>
        <w:t>175</w:t>
      </w:r>
      <w:r>
        <w:fldChar w:fldCharType="end"/>
      </w:r>
      <w:r w:rsidRPr="007B2273">
        <w:t>.</w:t>
      </w:r>
    </w:p>
    <w:p w:rsidR="00BA03D5" w:rsidRPr="007B2273" w:rsidRDefault="004D71D9" w:rsidP="00BA03D5">
      <w:pPr>
        <w:pStyle w:val="ASFKFigure"/>
      </w:pPr>
      <w:r>
        <w:rPr>
          <w:noProof/>
        </w:rPr>
        <w:drawing>
          <wp:inline distT="0" distB="0" distL="0" distR="0">
            <wp:extent cx="6124575" cy="2657475"/>
            <wp:effectExtent l="0" t="0" r="9525" b="9525"/>
            <wp:docPr id="255" name="Рисунок 25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1"/>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124575" cy="2657475"/>
                    </a:xfrm>
                    <a:prstGeom prst="rect">
                      <a:avLst/>
                    </a:prstGeom>
                    <a:noFill/>
                    <a:ln>
                      <a:noFill/>
                    </a:ln>
                  </pic:spPr>
                </pic:pic>
              </a:graphicData>
            </a:graphic>
          </wp:inline>
        </w:drawing>
      </w:r>
    </w:p>
    <w:p w:rsidR="00BA03D5" w:rsidRPr="007B2273" w:rsidRDefault="00BA03D5" w:rsidP="00BA03D5">
      <w:pPr>
        <w:pStyle w:val="ASFKFigName"/>
      </w:pPr>
      <w:r w:rsidRPr="007B2273">
        <w:fldChar w:fldCharType="begin"/>
      </w:r>
      <w:r w:rsidRPr="007B2273">
        <w:instrText xml:space="preserve"> SEQ Рисунок \* ARABIC </w:instrText>
      </w:r>
      <w:r w:rsidRPr="007B2273">
        <w:fldChar w:fldCharType="separate"/>
      </w:r>
      <w:bookmarkStart w:id="1183" w:name="_Ref495498067"/>
      <w:bookmarkStart w:id="1184" w:name="_Toc71109134"/>
      <w:r w:rsidR="00C90AC7">
        <w:rPr>
          <w:noProof/>
        </w:rPr>
        <w:t>175</w:t>
      </w:r>
      <w:bookmarkEnd w:id="1183"/>
      <w:r w:rsidRPr="007B2273">
        <w:fldChar w:fldCharType="end"/>
      </w:r>
      <w:r w:rsidRPr="007B2273">
        <w:t xml:space="preserve">. ЭФ списка документов </w:t>
      </w:r>
      <w:r>
        <w:t>«</w:t>
      </w:r>
      <w:r w:rsidRPr="00960C07">
        <w:t>Заявка для обеспечения наличными денежными средствами</w:t>
      </w:r>
      <w:r>
        <w:t>»</w:t>
      </w:r>
      <w:bookmarkEnd w:id="1184"/>
    </w:p>
    <w:p w:rsidR="00BA03D5" w:rsidRPr="007B2273" w:rsidRDefault="00BA03D5" w:rsidP="00BA03D5">
      <w:pPr>
        <w:pStyle w:val="41"/>
      </w:pPr>
      <w:r w:rsidRPr="007B2273">
        <w:t>Доступные операции</w:t>
      </w:r>
    </w:p>
    <w:p w:rsidR="00BA03D5" w:rsidRPr="007B2273" w:rsidRDefault="00BA03D5" w:rsidP="00BA03D5">
      <w:pPr>
        <w:pStyle w:val="ASFKNormal"/>
      </w:pPr>
      <w:r w:rsidRPr="007B2273">
        <w:t xml:space="preserve">На АРМ </w:t>
      </w:r>
      <w:r>
        <w:t>ПБС</w:t>
      </w:r>
      <w:r w:rsidRPr="007B2273">
        <w:t xml:space="preserve"> доступны следующие операции над документом:</w:t>
      </w:r>
    </w:p>
    <w:p w:rsidR="00BA03D5" w:rsidRDefault="00BA03D5" w:rsidP="00BA03D5">
      <w:pPr>
        <w:pStyle w:val="ASFKListmark1"/>
      </w:pPr>
      <w:r>
        <w:t>ручной ввод;</w:t>
      </w:r>
    </w:p>
    <w:p w:rsidR="00BA03D5" w:rsidRDefault="00BA03D5" w:rsidP="00BA03D5">
      <w:pPr>
        <w:pStyle w:val="ASFKListmark1"/>
      </w:pPr>
      <w:r>
        <w:t>просмотр и печать;</w:t>
      </w:r>
    </w:p>
    <w:p w:rsidR="00BA03D5" w:rsidRPr="00AB7803" w:rsidRDefault="00BA03D5" w:rsidP="00BA03D5">
      <w:pPr>
        <w:pStyle w:val="ASFKListmark1"/>
      </w:pPr>
      <w:r>
        <w:t>редактирование и копирование;</w:t>
      </w:r>
    </w:p>
    <w:p w:rsidR="00BA03D5" w:rsidRDefault="00BA03D5" w:rsidP="00BA03D5">
      <w:pPr>
        <w:pStyle w:val="ASFKListmark1"/>
      </w:pPr>
      <w:r>
        <w:t>удаление;</w:t>
      </w:r>
    </w:p>
    <w:p w:rsidR="00BA03D5" w:rsidRDefault="00BA03D5" w:rsidP="00BA03D5">
      <w:pPr>
        <w:pStyle w:val="ASFKListmark1"/>
      </w:pPr>
      <w:r>
        <w:t>проверка, формирование и удаление ЭП;</w:t>
      </w:r>
    </w:p>
    <w:p w:rsidR="00BA03D5" w:rsidRDefault="00BA03D5" w:rsidP="00BA03D5">
      <w:pPr>
        <w:pStyle w:val="ASFKListmark1"/>
      </w:pPr>
      <w:r>
        <w:t>импорт из ВС.</w:t>
      </w:r>
    </w:p>
    <w:p w:rsidR="00BA03D5" w:rsidRPr="007B2273" w:rsidRDefault="00BA03D5" w:rsidP="00BA03D5">
      <w:pPr>
        <w:pStyle w:val="41"/>
      </w:pPr>
      <w:r w:rsidRPr="007B2273">
        <w:t>Экранная форма документа.</w:t>
      </w:r>
    </w:p>
    <w:p w:rsidR="00BA03D5" w:rsidRPr="007B2273" w:rsidRDefault="00BA03D5" w:rsidP="00BA03D5">
      <w:pPr>
        <w:pStyle w:val="ASFKNormal"/>
      </w:pPr>
      <w:r w:rsidRPr="007B2273">
        <w:t xml:space="preserve">ЭФ документа </w:t>
      </w:r>
      <w:r>
        <w:t>«</w:t>
      </w:r>
      <w:r w:rsidRPr="00960C07">
        <w:t>Заявка для обеспечения наличными денежными средствами</w:t>
      </w:r>
      <w:r>
        <w:t>»</w:t>
      </w:r>
      <w:r w:rsidRPr="007B2273">
        <w:t xml:space="preserve"> представлены на р</w:t>
      </w:r>
      <w:r w:rsidRPr="00400173">
        <w:t>и</w:t>
      </w:r>
      <w:r w:rsidRPr="007B2273">
        <w:t>сунках </w:t>
      </w:r>
      <w:r>
        <w:fldChar w:fldCharType="begin"/>
      </w:r>
      <w:r>
        <w:instrText xml:space="preserve"> REF _Ref495498068 \h </w:instrText>
      </w:r>
      <w:r>
        <w:fldChar w:fldCharType="separate"/>
      </w:r>
      <w:r w:rsidR="00C90AC7">
        <w:rPr>
          <w:noProof/>
        </w:rPr>
        <w:t>176</w:t>
      </w:r>
      <w:r>
        <w:fldChar w:fldCharType="end"/>
      </w:r>
      <w:r w:rsidRPr="007B2273">
        <w:t>. Форма содержит следующие закладки:</w:t>
      </w:r>
    </w:p>
    <w:p w:rsidR="00BA03D5" w:rsidRPr="007B2273" w:rsidRDefault="00BA03D5" w:rsidP="00BA03D5">
      <w:pPr>
        <w:pStyle w:val="ASFKListmark1"/>
      </w:pPr>
      <w:r>
        <w:t>«Реквизиты»</w:t>
      </w:r>
      <w:r w:rsidRPr="007B2273">
        <w:t>;</w:t>
      </w:r>
    </w:p>
    <w:p w:rsidR="00BA03D5" w:rsidRPr="007B2273" w:rsidRDefault="00BA03D5" w:rsidP="00BA03D5">
      <w:pPr>
        <w:pStyle w:val="ASFKListmark1"/>
      </w:pPr>
      <w:r>
        <w:t>«Подписи».</w:t>
      </w:r>
    </w:p>
    <w:p w:rsidR="00BA03D5" w:rsidRPr="007B2273" w:rsidRDefault="004D71D9" w:rsidP="00BA03D5">
      <w:pPr>
        <w:pStyle w:val="ASFKFigure"/>
      </w:pPr>
      <w:r>
        <w:rPr>
          <w:noProof/>
        </w:rPr>
        <w:lastRenderedPageBreak/>
        <w:drawing>
          <wp:inline distT="0" distB="0" distL="0" distR="0">
            <wp:extent cx="5572125" cy="5667375"/>
            <wp:effectExtent l="0" t="0" r="9525" b="9525"/>
            <wp:docPr id="256" name="Рисунок 256"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00"/>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5572125" cy="5667375"/>
                    </a:xfrm>
                    <a:prstGeom prst="rect">
                      <a:avLst/>
                    </a:prstGeom>
                    <a:noFill/>
                    <a:ln>
                      <a:noFill/>
                    </a:ln>
                  </pic:spPr>
                </pic:pic>
              </a:graphicData>
            </a:graphic>
          </wp:inline>
        </w:drawing>
      </w:r>
    </w:p>
    <w:p w:rsidR="00BA03D5" w:rsidRPr="007B2273" w:rsidRDefault="00BA03D5" w:rsidP="00BA03D5">
      <w:pPr>
        <w:pStyle w:val="ASFKFigName"/>
      </w:pPr>
      <w:r w:rsidRPr="007B2273">
        <w:fldChar w:fldCharType="begin"/>
      </w:r>
      <w:r w:rsidRPr="007B2273">
        <w:instrText xml:space="preserve"> SEQ Рисунок \* ARABIC </w:instrText>
      </w:r>
      <w:r w:rsidRPr="007B2273">
        <w:fldChar w:fldCharType="separate"/>
      </w:r>
      <w:bookmarkStart w:id="1185" w:name="_Ref495498068"/>
      <w:bookmarkStart w:id="1186" w:name="_Toc71109135"/>
      <w:r w:rsidR="00C90AC7">
        <w:rPr>
          <w:noProof/>
        </w:rPr>
        <w:t>176</w:t>
      </w:r>
      <w:bookmarkEnd w:id="1185"/>
      <w:r w:rsidRPr="007B2273">
        <w:fldChar w:fldCharType="end"/>
      </w:r>
      <w:r w:rsidRPr="007B2273">
        <w:t xml:space="preserve">. ЭФ документа </w:t>
      </w:r>
      <w:r>
        <w:t>«Заявка для обеспечения наличными денежными средствами», закладки «</w:t>
      </w:r>
      <w:r w:rsidRPr="007B2273">
        <w:t>Реквизиты</w:t>
      </w:r>
      <w:r>
        <w:t>»</w:t>
      </w:r>
      <w:bookmarkEnd w:id="1186"/>
    </w:p>
    <w:p w:rsidR="00BA03D5" w:rsidRPr="007B2273" w:rsidRDefault="00BA03D5" w:rsidP="00BA03D5">
      <w:pPr>
        <w:pStyle w:val="ASFKNormal"/>
      </w:pPr>
      <w:r w:rsidRPr="007B2273">
        <w:t xml:space="preserve">Перечень полей документа </w:t>
      </w:r>
      <w:r>
        <w:t>«Заявка для обеспечения наличными денежными средствами», закладки «</w:t>
      </w:r>
      <w:r w:rsidRPr="007B2273">
        <w:t>Реквизи</w:t>
      </w:r>
      <w:r>
        <w:t>ты»</w:t>
      </w:r>
      <w:r w:rsidRPr="007B2273">
        <w:t xml:space="preserve"> приведен в таблице </w:t>
      </w:r>
      <w:r>
        <w:fldChar w:fldCharType="begin"/>
      </w:r>
      <w:r>
        <w:instrText xml:space="preserve"> REF _Ref495498069 \h </w:instrText>
      </w:r>
      <w:r>
        <w:fldChar w:fldCharType="separate"/>
      </w:r>
      <w:r w:rsidR="00C90AC7">
        <w:rPr>
          <w:noProof/>
        </w:rPr>
        <w:t>110</w:t>
      </w:r>
      <w:r>
        <w:fldChar w:fldCharType="end"/>
      </w:r>
      <w:r w:rsidRPr="007B2273">
        <w:t>.</w:t>
      </w:r>
    </w:p>
    <w:p w:rsidR="00BA03D5" w:rsidRPr="00726330" w:rsidRDefault="007A4D89" w:rsidP="00BA03D5">
      <w:pPr>
        <w:pStyle w:val="ASFKNameTable"/>
      </w:pPr>
      <w:r>
        <w:rPr>
          <w:noProof/>
        </w:rPr>
        <w:lastRenderedPageBreak/>
        <w:fldChar w:fldCharType="begin"/>
      </w:r>
      <w:r>
        <w:rPr>
          <w:noProof/>
        </w:rPr>
        <w:instrText xml:space="preserve"> SEQ Таблица \* ARABIC </w:instrText>
      </w:r>
      <w:r>
        <w:rPr>
          <w:noProof/>
        </w:rPr>
        <w:fldChar w:fldCharType="separate"/>
      </w:r>
      <w:bookmarkStart w:id="1187" w:name="_Ref495498069"/>
      <w:bookmarkStart w:id="1188" w:name="_Toc71108758"/>
      <w:r w:rsidR="00C90AC7">
        <w:rPr>
          <w:noProof/>
        </w:rPr>
        <w:t>110</w:t>
      </w:r>
      <w:bookmarkEnd w:id="1187"/>
      <w:r>
        <w:rPr>
          <w:noProof/>
        </w:rPr>
        <w:fldChar w:fldCharType="end"/>
      </w:r>
      <w:r w:rsidR="00BA03D5" w:rsidRPr="00726330">
        <w:t xml:space="preserve">. Описание полей </w:t>
      </w:r>
      <w:r w:rsidR="00BA03D5" w:rsidRPr="00A06172">
        <w:t>документа «</w:t>
      </w:r>
      <w:r w:rsidR="00BA03D5">
        <w:t>Заявка для обеспечения наличными денежными средствами</w:t>
      </w:r>
      <w:r w:rsidR="00BA03D5" w:rsidRPr="00A06172">
        <w:t>», закладки «Реквизиты»</w:t>
      </w:r>
      <w:bookmarkEnd w:id="11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BA03D5" w:rsidRPr="007B2273" w:rsidTr="00F922D2">
        <w:trPr>
          <w:cantSplit/>
          <w:trHeight w:val="305"/>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A03D5" w:rsidRPr="007B2273" w:rsidRDefault="00BA03D5" w:rsidP="00F922D2">
            <w:pPr>
              <w:pStyle w:val="ASFKTableHead"/>
            </w:pPr>
            <w:r w:rsidRPr="007B2273">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A03D5" w:rsidRPr="007B2273" w:rsidRDefault="00BA03D5" w:rsidP="00F922D2">
            <w:pPr>
              <w:pStyle w:val="ASFKTableHead"/>
            </w:pPr>
            <w:r w:rsidRPr="007B2273">
              <w:t>Описание поля</w:t>
            </w:r>
          </w:p>
        </w:tc>
      </w:tr>
      <w:tr w:rsidR="00BA03D5" w:rsidRPr="007B2273" w:rsidTr="00F922D2">
        <w:trPr>
          <w:cantSplit/>
        </w:trPr>
        <w:tc>
          <w:tcPr>
            <w:tcW w:w="1264" w:type="pct"/>
            <w:shd w:val="clear" w:color="auto" w:fill="auto"/>
          </w:tcPr>
          <w:p w:rsidR="00BA03D5" w:rsidRPr="007B2273" w:rsidRDefault="00BA03D5" w:rsidP="00F922D2">
            <w:pPr>
              <w:pStyle w:val="ASFKTablenorm"/>
            </w:pPr>
            <w:r>
              <w:t>Номер</w:t>
            </w:r>
          </w:p>
        </w:tc>
        <w:tc>
          <w:tcPr>
            <w:tcW w:w="3736" w:type="pct"/>
            <w:shd w:val="clear" w:color="auto" w:fill="auto"/>
          </w:tcPr>
          <w:p w:rsidR="00BA03D5" w:rsidRDefault="00BA03D5" w:rsidP="00F922D2">
            <w:pPr>
              <w:pStyle w:val="ASFKTablenorm"/>
            </w:pPr>
            <w:r>
              <w:t>Номер документа.</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ListMark"/>
            </w:pPr>
            <w:r>
              <w:t>значение по умолчанию –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BA03D5" w:rsidRPr="00726330" w:rsidRDefault="00BA03D5" w:rsidP="00F922D2">
            <w:pPr>
              <w:pStyle w:val="ASFKTablenorm"/>
            </w:pPr>
            <w:r>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Дата</w:t>
            </w:r>
          </w:p>
        </w:tc>
        <w:tc>
          <w:tcPr>
            <w:tcW w:w="3736" w:type="pct"/>
            <w:shd w:val="clear" w:color="auto" w:fill="auto"/>
          </w:tcPr>
          <w:p w:rsidR="00BA03D5" w:rsidRDefault="00BA03D5" w:rsidP="00F922D2">
            <w:pPr>
              <w:pStyle w:val="ASFKTablenorm"/>
            </w:pPr>
            <w:r>
              <w:t>Дата документа.</w:t>
            </w:r>
          </w:p>
          <w:p w:rsidR="00BA03D5" w:rsidRPr="005664FE" w:rsidRDefault="00BA03D5" w:rsidP="00F922D2">
            <w:pPr>
              <w:pStyle w:val="ASFKTablenorm"/>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BA03D5" w:rsidRPr="005664FE" w:rsidRDefault="00BA03D5" w:rsidP="00F922D2">
            <w:pPr>
              <w:pStyle w:val="ASFKTablenorm"/>
            </w:pPr>
            <w:r w:rsidRPr="005664FE">
              <w:t>Правила заполнения при ручном вводе:</w:t>
            </w:r>
          </w:p>
          <w:p w:rsidR="00BA03D5" w:rsidRPr="005664FE" w:rsidRDefault="00BA03D5" w:rsidP="00F922D2">
            <w:pPr>
              <w:pStyle w:val="ASFKTableListMark"/>
            </w:pPr>
            <w:r>
              <w:t>з</w:t>
            </w:r>
            <w:r w:rsidRPr="005664FE">
              <w:t xml:space="preserve">начение по умолчанию </w:t>
            </w:r>
            <w:r>
              <w:t>–</w:t>
            </w:r>
            <w:r w:rsidRPr="005664FE">
              <w:t xml:space="preserve"> заполняется автоматически значением равным текущей системной дате при открытии визуальной формы вновь создаваемого документа.</w:t>
            </w:r>
          </w:p>
          <w:p w:rsidR="00BA03D5" w:rsidRPr="00726330" w:rsidRDefault="00BA03D5" w:rsidP="00F922D2">
            <w:pPr>
              <w:pStyle w:val="ASFKTablenorm"/>
            </w:pPr>
            <w:r w:rsidRPr="005664FE">
              <w:t>Может быть изменено вручную или путем выбора из системного календаря.</w:t>
            </w:r>
          </w:p>
        </w:tc>
      </w:tr>
      <w:tr w:rsidR="00BA03D5" w:rsidRPr="007B2273" w:rsidTr="00F922D2">
        <w:trPr>
          <w:cantSplit/>
        </w:trPr>
        <w:tc>
          <w:tcPr>
            <w:tcW w:w="1264" w:type="pct"/>
            <w:shd w:val="clear" w:color="auto" w:fill="auto"/>
          </w:tcPr>
          <w:p w:rsidR="00BA03D5" w:rsidRPr="007B2273" w:rsidRDefault="00BA03D5" w:rsidP="00F922D2">
            <w:pPr>
              <w:pStyle w:val="ASFKTablenorm"/>
            </w:pPr>
            <w:r>
              <w:t>Клиент</w:t>
            </w:r>
          </w:p>
        </w:tc>
        <w:tc>
          <w:tcPr>
            <w:tcW w:w="3736" w:type="pct"/>
            <w:shd w:val="clear" w:color="auto" w:fill="auto"/>
          </w:tcPr>
          <w:p w:rsidR="00BA03D5" w:rsidRDefault="00BA03D5" w:rsidP="00F922D2">
            <w:pPr>
              <w:pStyle w:val="ASFKTablenorm"/>
            </w:pPr>
            <w:r>
              <w:t>Наименование клиента.</w:t>
            </w:r>
          </w:p>
          <w:p w:rsidR="00BA03D5" w:rsidRPr="005664FE" w:rsidRDefault="00BA03D5" w:rsidP="00F922D2">
            <w:pPr>
              <w:pStyle w:val="ASFKTablenorm"/>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BA03D5" w:rsidRPr="005664FE" w:rsidRDefault="00BA03D5" w:rsidP="00F922D2">
            <w:pPr>
              <w:pStyle w:val="ASFKTablenorm"/>
            </w:pPr>
            <w:r w:rsidRPr="005664FE">
              <w:t>Правила заполнения при ручном вводе:</w:t>
            </w:r>
          </w:p>
          <w:p w:rsidR="00BA03D5" w:rsidRPr="005664FE" w:rsidRDefault="00BA03D5" w:rsidP="00F922D2">
            <w:pPr>
              <w:pStyle w:val="ASFKTableListMark"/>
            </w:pPr>
            <w:r>
              <w:t>з</w:t>
            </w:r>
            <w:r w:rsidRPr="005664FE">
              <w:t>начение по умолчанию – заполняется автоматически на о</w:t>
            </w:r>
            <w:r w:rsidR="00D65532">
              <w:t>сновании системной константы</w:t>
            </w:r>
            <w:r w:rsidRPr="005664FE">
              <w:t xml:space="preserve">, указывается полное наименование из актуальной записи справочника СР. </w:t>
            </w:r>
          </w:p>
          <w:p w:rsidR="00BA03D5" w:rsidRPr="005664FE" w:rsidRDefault="00BA03D5" w:rsidP="00F922D2">
            <w:pPr>
              <w:pStyle w:val="ASFKTablenorm"/>
            </w:pPr>
            <w:r w:rsidRPr="005664FE">
              <w:t xml:space="preserve">Значение поля заполняется автоматически на основании значения поля «по Сводному реестру» (при указании 8-ми знаков) </w:t>
            </w:r>
            <w:r>
              <w:t>–</w:t>
            </w:r>
            <w:r w:rsidRPr="005664FE">
              <w:t xml:space="preserve"> указывается полное наименование из актуальной записи СР.</w:t>
            </w:r>
          </w:p>
          <w:p w:rsidR="00BA03D5" w:rsidRPr="005664FE" w:rsidRDefault="00BA03D5" w:rsidP="00F922D2">
            <w:pPr>
              <w:pStyle w:val="ASFKTablenorm"/>
            </w:pPr>
            <w:r w:rsidRPr="005664FE">
              <w:t>Может быть заполнено автоматически путём выбора значения поля «по Сводному реестру» - указывается полное наименование из актуальной записи соответствующего справочника.</w:t>
            </w:r>
          </w:p>
          <w:p w:rsidR="00BA03D5" w:rsidRPr="00726330" w:rsidRDefault="00BA03D5" w:rsidP="00F922D2">
            <w:pPr>
              <w:pStyle w:val="ASFKTablenorm"/>
            </w:pPr>
            <w:r w:rsidRPr="005664FE">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По ОКПО</w:t>
            </w:r>
          </w:p>
        </w:tc>
        <w:tc>
          <w:tcPr>
            <w:tcW w:w="3736" w:type="pct"/>
            <w:shd w:val="clear" w:color="auto" w:fill="auto"/>
          </w:tcPr>
          <w:p w:rsidR="00BA03D5" w:rsidRDefault="00BA03D5" w:rsidP="00F922D2">
            <w:pPr>
              <w:pStyle w:val="ASFKTablenorm"/>
            </w:pPr>
            <w:r>
              <w:t>Код по ОКПО клиента.</w:t>
            </w:r>
          </w:p>
          <w:p w:rsidR="00BA03D5" w:rsidRPr="003F2563" w:rsidRDefault="00BA03D5" w:rsidP="00F922D2">
            <w:pPr>
              <w:pStyle w:val="ASFKTablenorm"/>
            </w:pPr>
            <w:r w:rsidRPr="003F2563">
              <w:t>Заполняется при импорте из внешних систем соответствующим значением из файла</w:t>
            </w:r>
            <w:r>
              <w:t>,</w:t>
            </w:r>
            <w:r w:rsidRPr="003F2563">
              <w:t xml:space="preserve"> или при ручном вводе документа.</w:t>
            </w:r>
          </w:p>
          <w:p w:rsidR="00BA03D5" w:rsidRPr="003F2563" w:rsidRDefault="00BA03D5" w:rsidP="00F922D2">
            <w:pPr>
              <w:pStyle w:val="ASFKTablenorm"/>
            </w:pPr>
            <w:r w:rsidRPr="003F2563">
              <w:t xml:space="preserve">Значение поля заполняется автоматически на основании значения поля «по Сводному реестру» (при указании 8-ми знаков) </w:t>
            </w:r>
            <w:r>
              <w:t>–</w:t>
            </w:r>
            <w:r w:rsidRPr="003F2563">
              <w:t xml:space="preserve"> указывается ОКПО из актуальной записи СР.</w:t>
            </w:r>
          </w:p>
          <w:p w:rsidR="00BA03D5" w:rsidRPr="003F2563" w:rsidRDefault="00BA03D5" w:rsidP="00F922D2">
            <w:pPr>
              <w:pStyle w:val="ASFKTablenorm"/>
            </w:pPr>
            <w:r w:rsidRPr="003F2563">
              <w:t>Может быть заполнено автоматически путём выбора значения поля «по Сводному реестру» - указывается ОКПО из актуальной записи соответствующего справочника.</w:t>
            </w:r>
          </w:p>
          <w:p w:rsidR="00BA03D5" w:rsidRPr="00726330" w:rsidRDefault="00BA03D5" w:rsidP="00F922D2">
            <w:pPr>
              <w:pStyle w:val="ASFKTablenorm"/>
            </w:pPr>
            <w:r w:rsidRPr="003F2563">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lastRenderedPageBreak/>
              <w:t>По Сводному реестру</w:t>
            </w:r>
          </w:p>
        </w:tc>
        <w:tc>
          <w:tcPr>
            <w:tcW w:w="3736" w:type="pct"/>
            <w:shd w:val="clear" w:color="auto" w:fill="auto"/>
          </w:tcPr>
          <w:p w:rsidR="00BA03D5" w:rsidRDefault="00BA03D5" w:rsidP="00F922D2">
            <w:pPr>
              <w:pStyle w:val="ASFKTablenorm"/>
            </w:pPr>
            <w:r>
              <w:t>Код по Сводному реестру клиента (Учетный номер).</w:t>
            </w:r>
          </w:p>
          <w:p w:rsidR="00BA03D5" w:rsidRPr="00A76711" w:rsidRDefault="00BA03D5" w:rsidP="00F922D2">
            <w:pPr>
              <w:pStyle w:val="ASFKTablenorm"/>
            </w:pPr>
            <w:r w:rsidRPr="00A76711">
              <w:t>Заполняется при импорте из внешних систем соответствующим значением из файла, или при ручном вводе документа.</w:t>
            </w:r>
          </w:p>
          <w:p w:rsidR="00BA03D5" w:rsidRPr="00A76711" w:rsidRDefault="00BA03D5" w:rsidP="00F922D2">
            <w:pPr>
              <w:pStyle w:val="ASFKTablenorm"/>
            </w:pPr>
            <w:r w:rsidRPr="00A76711">
              <w:t>Доступен выбор из справочников в зависимости от значения поля «Переход на СР»:</w:t>
            </w:r>
          </w:p>
          <w:p w:rsidR="00BA03D5" w:rsidRPr="00A76711" w:rsidRDefault="00BA03D5" w:rsidP="00F922D2">
            <w:pPr>
              <w:pStyle w:val="ASFKTableListMark"/>
            </w:pPr>
            <w:r w:rsidRPr="00A76711">
              <w:t xml:space="preserve">если = 0, то из хУБП (здесь хУБП </w:t>
            </w:r>
            <w:r>
              <w:t>–</w:t>
            </w:r>
            <w:r w:rsidRPr="00A76711">
              <w:t xml:space="preserve"> СРРПБС, ПУБП, НУБП, УП);</w:t>
            </w:r>
          </w:p>
          <w:p w:rsidR="00BA03D5" w:rsidRPr="00A76711" w:rsidRDefault="00BA03D5" w:rsidP="00F922D2">
            <w:pPr>
              <w:pStyle w:val="ASFKTableListMark"/>
            </w:pPr>
            <w:r w:rsidRPr="00A76711">
              <w:t>если = 1, то из СР.</w:t>
            </w:r>
          </w:p>
          <w:p w:rsidR="00BA03D5" w:rsidRPr="00A76711" w:rsidRDefault="00BA03D5" w:rsidP="00F922D2">
            <w:pPr>
              <w:pStyle w:val="ASFKTablenorm"/>
            </w:pPr>
            <w:r>
              <w:t>П</w:t>
            </w:r>
            <w:r w:rsidRPr="00A76711">
              <w:t>ри выборе из справочников СРРПБС, РУБП, НУБП в поле значение кода УБП</w:t>
            </w:r>
            <w:r w:rsidR="008F1B2E">
              <w:t xml:space="preserve"> </w:t>
            </w:r>
            <w:r w:rsidRPr="00A76711">
              <w:t>(5-ти значный) не указывается, сохраняется ранее введённая инфор</w:t>
            </w:r>
            <w:r>
              <w:t>мация:</w:t>
            </w:r>
          </w:p>
          <w:p w:rsidR="00BA03D5" w:rsidRDefault="00BA03D5" w:rsidP="00F922D2">
            <w:pPr>
              <w:pStyle w:val="ASFKTableListMark"/>
            </w:pPr>
            <w:r>
              <w:t>из СРРПБС, если код бюджета ФБ;</w:t>
            </w:r>
          </w:p>
          <w:p w:rsidR="00BA03D5" w:rsidRDefault="00BA03D5" w:rsidP="00F922D2">
            <w:pPr>
              <w:pStyle w:val="ASFKTableListMark"/>
            </w:pPr>
            <w:r>
              <w:t>из ПУБП, если код бюджета отличен от ФБ;</w:t>
            </w:r>
          </w:p>
          <w:p w:rsidR="00BA03D5" w:rsidRPr="00726330" w:rsidRDefault="00D65532" w:rsidP="00F922D2">
            <w:pPr>
              <w:pStyle w:val="ASFKTableListMark"/>
            </w:pPr>
            <w:r>
              <w:t>из Сводного реестра.</w:t>
            </w:r>
          </w:p>
        </w:tc>
      </w:tr>
      <w:tr w:rsidR="00BA03D5" w:rsidRPr="007B2273" w:rsidTr="00F922D2">
        <w:trPr>
          <w:cantSplit/>
        </w:trPr>
        <w:tc>
          <w:tcPr>
            <w:tcW w:w="1264" w:type="pct"/>
            <w:shd w:val="clear" w:color="auto" w:fill="auto"/>
          </w:tcPr>
          <w:p w:rsidR="00BA03D5" w:rsidRPr="007B2273" w:rsidRDefault="00BA03D5" w:rsidP="00F922D2">
            <w:pPr>
              <w:pStyle w:val="ASFKTablenorm"/>
            </w:pPr>
            <w:r>
              <w:t>Номер лицевого счета</w:t>
            </w:r>
          </w:p>
        </w:tc>
        <w:tc>
          <w:tcPr>
            <w:tcW w:w="3736" w:type="pct"/>
            <w:shd w:val="clear" w:color="auto" w:fill="auto"/>
          </w:tcPr>
          <w:p w:rsidR="00BA03D5" w:rsidRDefault="00BA03D5" w:rsidP="00F922D2">
            <w:pPr>
              <w:pStyle w:val="ASFKTablenorm"/>
            </w:pPr>
            <w:r>
              <w:t>Номер лицевого счета клиента.</w:t>
            </w:r>
          </w:p>
          <w:p w:rsidR="00BA03D5" w:rsidRPr="00554D69" w:rsidRDefault="00BA03D5" w:rsidP="00F922D2">
            <w:pPr>
              <w:pStyle w:val="ASFKTablenorm"/>
            </w:pPr>
            <w:r w:rsidRPr="00554D69">
              <w:t>Заполняется при импорте из внешних систем соответствующим значением из файла</w:t>
            </w:r>
            <w:r>
              <w:t>,</w:t>
            </w:r>
            <w:r w:rsidRPr="00554D69">
              <w:t xml:space="preserve"> или при ручном вводе документа.</w:t>
            </w:r>
          </w:p>
          <w:p w:rsidR="00BA03D5" w:rsidRPr="00726330" w:rsidRDefault="00BA03D5" w:rsidP="00D65532">
            <w:pPr>
              <w:pStyle w:val="ASFKTablenorm"/>
            </w:pPr>
          </w:p>
        </w:tc>
      </w:tr>
      <w:tr w:rsidR="00BA03D5" w:rsidRPr="007B2273" w:rsidTr="00F922D2">
        <w:trPr>
          <w:cantSplit/>
        </w:trPr>
        <w:tc>
          <w:tcPr>
            <w:tcW w:w="1264" w:type="pct"/>
            <w:shd w:val="clear" w:color="auto" w:fill="auto"/>
          </w:tcPr>
          <w:p w:rsidR="00BA03D5" w:rsidRPr="007B2273" w:rsidRDefault="00BA03D5" w:rsidP="00F922D2">
            <w:pPr>
              <w:pStyle w:val="ASFKTablenorm"/>
            </w:pPr>
            <w:r>
              <w:t>ГРБС (учредитель)</w:t>
            </w:r>
          </w:p>
        </w:tc>
        <w:tc>
          <w:tcPr>
            <w:tcW w:w="3736" w:type="pct"/>
            <w:shd w:val="clear" w:color="auto" w:fill="auto"/>
          </w:tcPr>
          <w:p w:rsidR="00BA03D5" w:rsidRDefault="00BA03D5" w:rsidP="00F922D2">
            <w:pPr>
              <w:pStyle w:val="ASFKTablenorm"/>
            </w:pPr>
            <w:r>
              <w:t>Наименование ГРБС (учредителя).</w:t>
            </w:r>
          </w:p>
          <w:p w:rsidR="00BA03D5" w:rsidRDefault="00BA03D5" w:rsidP="00F922D2">
            <w:pPr>
              <w:pStyle w:val="ASFKTablenorm"/>
            </w:pPr>
            <w:r w:rsidRPr="001133BD">
              <w:t xml:space="preserve">Заполняется при импорте из внешних систем соответствующим значением из файла, или при ручном вводе документа. </w:t>
            </w:r>
          </w:p>
          <w:p w:rsidR="00BA03D5" w:rsidRPr="001133BD" w:rsidRDefault="00BA03D5" w:rsidP="00F922D2">
            <w:pPr>
              <w:pStyle w:val="ASFKTablenorm"/>
            </w:pPr>
            <w:r w:rsidRPr="001133BD">
              <w:t>Правила заполнения при ручном вводе:</w:t>
            </w:r>
          </w:p>
          <w:p w:rsidR="00BA03D5" w:rsidRDefault="00BA03D5" w:rsidP="00F922D2">
            <w:pPr>
              <w:pStyle w:val="ASFKTableListMark"/>
            </w:pPr>
            <w:r>
              <w:t>если «Признак перехода на СР» = 0, то автоматически заполняется полным наименованием из справочника ведомств по коду «Глава по БК». Значение может быть изменено вручную, или путем выбора главы из справочника «Ведомств»;</w:t>
            </w:r>
          </w:p>
          <w:p w:rsidR="00BA03D5" w:rsidRDefault="00BA03D5" w:rsidP="00F922D2">
            <w:pPr>
              <w:pStyle w:val="ASFKTableListMark"/>
            </w:pPr>
            <w:r>
              <w:t xml:space="preserve">если «Признак перехода на СР» = 1, то автоматически заполняется полное наименование ГРБС из справочника СР (на основании реестровой записи со значениями реквизитов «Код бюджета», «Код главы по БК», совпадающими со значениями реестровой записи клиента и пустым значением реквизита «Код вышестоящей организации по Сводному реестру»). </w:t>
            </w:r>
          </w:p>
          <w:p w:rsidR="00BA03D5" w:rsidRPr="00726330" w:rsidRDefault="00BA03D5" w:rsidP="00F922D2">
            <w:pPr>
              <w:pStyle w:val="ASFKTablenorm"/>
            </w:pPr>
            <w:r>
              <w:t>Значение может быть изменено вручную или путем выбора из справочника «Сводный реестр».</w:t>
            </w:r>
          </w:p>
        </w:tc>
      </w:tr>
      <w:tr w:rsidR="00BA03D5" w:rsidRPr="007B2273" w:rsidTr="00F922D2">
        <w:trPr>
          <w:cantSplit/>
        </w:trPr>
        <w:tc>
          <w:tcPr>
            <w:tcW w:w="1264" w:type="pct"/>
            <w:shd w:val="clear" w:color="auto" w:fill="auto"/>
          </w:tcPr>
          <w:p w:rsidR="00BA03D5" w:rsidRPr="007B2273" w:rsidRDefault="00BA03D5" w:rsidP="00F922D2">
            <w:pPr>
              <w:pStyle w:val="ASFKTablenorm"/>
            </w:pPr>
            <w:r>
              <w:t>По ОКПО</w:t>
            </w:r>
          </w:p>
        </w:tc>
        <w:tc>
          <w:tcPr>
            <w:tcW w:w="3736" w:type="pct"/>
            <w:shd w:val="clear" w:color="auto" w:fill="auto"/>
          </w:tcPr>
          <w:p w:rsidR="00BA03D5" w:rsidRDefault="00BA03D5" w:rsidP="00F922D2">
            <w:pPr>
              <w:pStyle w:val="ASFKTablenorm"/>
            </w:pPr>
            <w:r>
              <w:t>Код по ОКПО главного распорядителя (учредителя).</w:t>
            </w:r>
          </w:p>
          <w:p w:rsidR="00BA03D5" w:rsidRPr="00D8675C" w:rsidRDefault="00BA03D5" w:rsidP="00F922D2">
            <w:pPr>
              <w:pStyle w:val="ASFKTablenorm"/>
            </w:pPr>
            <w:r w:rsidRPr="00D8675C">
              <w:t>Заполняется при импорте из внешних систем соответствующим значением из файла</w:t>
            </w:r>
            <w:r>
              <w:t>,</w:t>
            </w:r>
            <w:r w:rsidRPr="00D8675C">
              <w:t xml:space="preserve"> или при ручном вводе документа. Может быть заполнено/изменено вручную.</w:t>
            </w:r>
          </w:p>
          <w:p w:rsidR="00BA03D5" w:rsidRPr="00D8675C" w:rsidRDefault="00BA03D5" w:rsidP="00F922D2">
            <w:pPr>
              <w:pStyle w:val="ASFKTablenorm"/>
            </w:pPr>
            <w:r w:rsidRPr="00D8675C">
              <w:t>Правила заполнения при ручном вводе:</w:t>
            </w:r>
          </w:p>
          <w:p w:rsidR="00BA03D5" w:rsidRPr="00D8675C" w:rsidRDefault="00BA03D5" w:rsidP="00F922D2">
            <w:pPr>
              <w:pStyle w:val="ASFKTableListMark"/>
            </w:pPr>
            <w:r>
              <w:t>е</w:t>
            </w:r>
            <w:r w:rsidRPr="00D8675C">
              <w:t>сли «Признак перехода на СР» = 1, то автоматически заполняется код по ОКПО ГРБС из справочника СР</w:t>
            </w:r>
            <w:r>
              <w:t>;</w:t>
            </w:r>
          </w:p>
          <w:p w:rsidR="00BA03D5" w:rsidRPr="00726330" w:rsidRDefault="00BA03D5" w:rsidP="00F922D2">
            <w:pPr>
              <w:pStyle w:val="ASFKTableListMark"/>
            </w:pPr>
            <w:r>
              <w:t>е</w:t>
            </w:r>
            <w:r w:rsidRPr="00D8675C">
              <w:t>сли «Признак перехода на СР» = 0, то автоматически не заполняется, может быть указано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lastRenderedPageBreak/>
              <w:t xml:space="preserve">Глава по БК </w:t>
            </w:r>
          </w:p>
        </w:tc>
        <w:tc>
          <w:tcPr>
            <w:tcW w:w="3736" w:type="pct"/>
            <w:shd w:val="clear" w:color="auto" w:fill="auto"/>
          </w:tcPr>
          <w:p w:rsidR="00BA03D5" w:rsidRDefault="00BA03D5" w:rsidP="00F922D2">
            <w:pPr>
              <w:pStyle w:val="ASFKTablenorm"/>
            </w:pPr>
            <w:r>
              <w:t>Глава по БК.</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 Может быть заполнено/изменено вручную.</w:t>
            </w:r>
          </w:p>
          <w:p w:rsidR="00BA03D5" w:rsidRDefault="00BA03D5" w:rsidP="00F922D2">
            <w:pPr>
              <w:pStyle w:val="ASFKTablenorm"/>
            </w:pPr>
            <w:r>
              <w:t>Правила заполнения при ручном вводе:</w:t>
            </w:r>
          </w:p>
          <w:p w:rsidR="00BA03D5" w:rsidRPr="00726330" w:rsidRDefault="00BA03D5" w:rsidP="00F922D2">
            <w:pPr>
              <w:pStyle w:val="ASFKTableListMark"/>
            </w:pPr>
            <w:r>
              <w:t>з</w:t>
            </w:r>
            <w:r w:rsidRPr="00657B42">
              <w:t>начение по умолчанию – заполняется автоматически на основании системной константы SelfPPPCode. Доступен выбор из справочника «Ведомства».</w:t>
            </w:r>
          </w:p>
        </w:tc>
      </w:tr>
      <w:tr w:rsidR="00BA03D5" w:rsidRPr="007B2273" w:rsidTr="00F922D2">
        <w:trPr>
          <w:cantSplit/>
        </w:trPr>
        <w:tc>
          <w:tcPr>
            <w:tcW w:w="1264" w:type="pct"/>
            <w:shd w:val="clear" w:color="auto" w:fill="auto"/>
          </w:tcPr>
          <w:p w:rsidR="00BA03D5" w:rsidRPr="007B2273" w:rsidRDefault="00BA03D5" w:rsidP="00F922D2">
            <w:pPr>
              <w:pStyle w:val="ASFKTablenorm"/>
            </w:pPr>
            <w:r>
              <w:t>Бюджет</w:t>
            </w:r>
          </w:p>
        </w:tc>
        <w:tc>
          <w:tcPr>
            <w:tcW w:w="3736" w:type="pct"/>
            <w:shd w:val="clear" w:color="auto" w:fill="auto"/>
          </w:tcPr>
          <w:p w:rsidR="00BA03D5" w:rsidRDefault="00BA03D5" w:rsidP="00F922D2">
            <w:pPr>
              <w:pStyle w:val="ASFKTablenorm"/>
            </w:pPr>
            <w:r>
              <w:t>Наименование бюджета.</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 Может быть заполнено/изменено вручную.</w:t>
            </w:r>
          </w:p>
          <w:p w:rsidR="00BA03D5" w:rsidRDefault="00BA03D5" w:rsidP="00F922D2">
            <w:pPr>
              <w:pStyle w:val="ASFKTablenorm"/>
            </w:pPr>
            <w:r>
              <w:t>Правила заполнения при ручном вводе:</w:t>
            </w:r>
          </w:p>
          <w:p w:rsidR="00BA03D5" w:rsidRPr="00726330" w:rsidRDefault="00BA03D5" w:rsidP="00F922D2">
            <w:pPr>
              <w:pStyle w:val="ASFKTableListMark"/>
            </w:pPr>
            <w:r>
              <w:t>значение по умолчанию – заполняется автоматически на основании значения поля «Бюджет (код)» по справочнику «Бюджеты». Доступен выбор из справочника «Бюджеты».</w:t>
            </w:r>
          </w:p>
        </w:tc>
      </w:tr>
      <w:tr w:rsidR="00BA03D5" w:rsidRPr="007B2273" w:rsidTr="00F922D2">
        <w:trPr>
          <w:cantSplit/>
        </w:trPr>
        <w:tc>
          <w:tcPr>
            <w:tcW w:w="1264" w:type="pct"/>
            <w:shd w:val="clear" w:color="auto" w:fill="auto"/>
          </w:tcPr>
          <w:p w:rsidR="00BA03D5" w:rsidRPr="007B2273" w:rsidRDefault="00BA03D5" w:rsidP="00F922D2">
            <w:pPr>
              <w:pStyle w:val="ASFKTablenorm"/>
            </w:pPr>
            <w:r>
              <w:t>По ОКТМО</w:t>
            </w:r>
          </w:p>
        </w:tc>
        <w:tc>
          <w:tcPr>
            <w:tcW w:w="3736" w:type="pct"/>
            <w:shd w:val="clear" w:color="auto" w:fill="auto"/>
          </w:tcPr>
          <w:p w:rsidR="00BA03D5" w:rsidRDefault="00BA03D5" w:rsidP="00F922D2">
            <w:pPr>
              <w:pStyle w:val="ASFKTablenorm"/>
            </w:pPr>
            <w:r>
              <w:t>Код по ОКТМО.</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 Может быть заполнено/изменено вручную.</w:t>
            </w:r>
          </w:p>
          <w:p w:rsidR="00BA03D5" w:rsidRDefault="00BA03D5" w:rsidP="00F922D2">
            <w:pPr>
              <w:pStyle w:val="ASFKTablenorm"/>
            </w:pPr>
            <w:r>
              <w:t>Правила заполнения при ручном вводе:</w:t>
            </w:r>
          </w:p>
          <w:p w:rsidR="00BA03D5" w:rsidRDefault="00BA03D5" w:rsidP="00F922D2">
            <w:pPr>
              <w:pStyle w:val="ASFKTableListMark"/>
            </w:pPr>
            <w:r>
              <w:t>значение по умолчанию – заполняется автоматически на основании значения поля «Бюджет (код)» по справочнику «Бюджеты»;</w:t>
            </w:r>
          </w:p>
          <w:p w:rsidR="00BA03D5" w:rsidRPr="00726330" w:rsidRDefault="00BA03D5" w:rsidP="00F922D2">
            <w:pPr>
              <w:pStyle w:val="ASFKTableListMark"/>
            </w:pPr>
            <w:r>
              <w:t>при изменении значения поля «Бюджет (наименование)», заполняется автоматически соответствующим значением кода из справочника «Бюджеты».</w:t>
            </w:r>
          </w:p>
        </w:tc>
      </w:tr>
      <w:tr w:rsidR="00BA03D5" w:rsidRPr="007B2273" w:rsidTr="00F922D2">
        <w:trPr>
          <w:cantSplit/>
        </w:trPr>
        <w:tc>
          <w:tcPr>
            <w:tcW w:w="1264" w:type="pct"/>
            <w:shd w:val="clear" w:color="auto" w:fill="auto"/>
          </w:tcPr>
          <w:p w:rsidR="00BA03D5" w:rsidRPr="007B2273" w:rsidRDefault="00BA03D5" w:rsidP="00F922D2">
            <w:pPr>
              <w:pStyle w:val="ASFKTablenorm"/>
            </w:pPr>
            <w:r>
              <w:t>Финансовый орган (орган управления ГВФ)</w:t>
            </w:r>
          </w:p>
        </w:tc>
        <w:tc>
          <w:tcPr>
            <w:tcW w:w="3736" w:type="pct"/>
            <w:shd w:val="clear" w:color="auto" w:fill="auto"/>
          </w:tcPr>
          <w:p w:rsidR="00BA03D5" w:rsidRDefault="00BA03D5" w:rsidP="00F922D2">
            <w:pPr>
              <w:pStyle w:val="ASFKTablenorm"/>
            </w:pPr>
            <w:r w:rsidRPr="00CB1493">
              <w:t>Наименование ФО/Наименование органа управления ГВБФ (ТГВФ)</w:t>
            </w:r>
            <w:r>
              <w:t>.</w:t>
            </w:r>
          </w:p>
          <w:p w:rsidR="00BA03D5" w:rsidRDefault="00BA03D5" w:rsidP="00F922D2">
            <w:pPr>
              <w:pStyle w:val="ASFKTablenorm"/>
            </w:pPr>
            <w:r w:rsidRPr="00CB1493">
              <w:t>Заполняется при импорте из внешних систем соответствующим значением и</w:t>
            </w:r>
            <w:r>
              <w:t>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ListMark"/>
            </w:pPr>
            <w:r>
              <w:t xml:space="preserve">значение по умолчанию – заполняется автоматически на основании значения поля «Бюджет (код)» полным наименованием </w:t>
            </w:r>
            <w:r w:rsidRPr="00204AE0">
              <w:rPr>
                <w:rStyle w:val="ASFKReporterror"/>
              </w:rPr>
              <w:t>фин.органа</w:t>
            </w:r>
            <w:r>
              <w:t xml:space="preserve"> по справочнику «Финансовые органы».</w:t>
            </w:r>
          </w:p>
          <w:p w:rsidR="00BA03D5" w:rsidRDefault="00BA03D5" w:rsidP="00F922D2">
            <w:pPr>
              <w:pStyle w:val="ASFKTableListMark"/>
            </w:pPr>
            <w:r>
              <w:t xml:space="preserve">при изменении значения поля «по ОКПО», заполняется автоматически полным наименованием </w:t>
            </w:r>
            <w:r w:rsidRPr="00204AE0">
              <w:rPr>
                <w:rStyle w:val="ASFKReporterror"/>
              </w:rPr>
              <w:t>фин.органа</w:t>
            </w:r>
            <w:r>
              <w:t xml:space="preserve"> из справочника «Финансовые органы».</w:t>
            </w:r>
          </w:p>
          <w:p w:rsidR="00BA03D5" w:rsidRPr="00726330" w:rsidRDefault="00BA03D5" w:rsidP="00F922D2">
            <w:pPr>
              <w:pStyle w:val="ASFKTablenorm"/>
            </w:pPr>
            <w:r>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По ОКПО</w:t>
            </w:r>
          </w:p>
        </w:tc>
        <w:tc>
          <w:tcPr>
            <w:tcW w:w="3736" w:type="pct"/>
            <w:shd w:val="clear" w:color="auto" w:fill="auto"/>
          </w:tcPr>
          <w:p w:rsidR="00BA03D5" w:rsidRDefault="00BA03D5" w:rsidP="00F922D2">
            <w:pPr>
              <w:pStyle w:val="ASFKTablenorm"/>
            </w:pPr>
            <w:r w:rsidRPr="00CB1493">
              <w:t>Код по ОКПО ФО/ органа управления ГВБФ (ТГВФ)</w:t>
            </w:r>
            <w:r>
              <w:t>.</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 Может быть заполнено/изменено вручную.</w:t>
            </w:r>
          </w:p>
          <w:p w:rsidR="00BA03D5" w:rsidRDefault="00BA03D5" w:rsidP="00F922D2">
            <w:pPr>
              <w:pStyle w:val="ASFKTablenorm"/>
            </w:pPr>
            <w:r>
              <w:t>Правила заполнения при ручном вводе:</w:t>
            </w:r>
          </w:p>
          <w:p w:rsidR="00BA03D5" w:rsidRDefault="00BA03D5" w:rsidP="00F922D2">
            <w:pPr>
              <w:pStyle w:val="ASFKTableListMark"/>
            </w:pPr>
            <w:r>
              <w:t>значение по умолчанию – заполняется автоматически на основании значения поля «Бюджет (код)» кодом ОКПО по справочнику «Финансовые органы»;</w:t>
            </w:r>
          </w:p>
          <w:p w:rsidR="00BA03D5" w:rsidRPr="00726330" w:rsidRDefault="00BA03D5" w:rsidP="00F922D2">
            <w:pPr>
              <w:pStyle w:val="ASFKTableListMark"/>
            </w:pPr>
            <w:r>
              <w:t>доступен выбор из справочника «Финансовые органы».</w:t>
            </w:r>
          </w:p>
        </w:tc>
      </w:tr>
      <w:tr w:rsidR="00BA03D5" w:rsidRPr="007B2273" w:rsidTr="00F922D2">
        <w:trPr>
          <w:cantSplit/>
        </w:trPr>
        <w:tc>
          <w:tcPr>
            <w:tcW w:w="1264" w:type="pct"/>
            <w:shd w:val="clear" w:color="auto" w:fill="auto"/>
          </w:tcPr>
          <w:p w:rsidR="00BA03D5" w:rsidRPr="007B2273" w:rsidRDefault="00BA03D5" w:rsidP="00F922D2">
            <w:pPr>
              <w:pStyle w:val="ASFKTablenorm"/>
            </w:pPr>
            <w:r>
              <w:lastRenderedPageBreak/>
              <w:t>Орган ФК</w:t>
            </w:r>
          </w:p>
        </w:tc>
        <w:tc>
          <w:tcPr>
            <w:tcW w:w="3736" w:type="pct"/>
            <w:shd w:val="clear" w:color="auto" w:fill="auto"/>
          </w:tcPr>
          <w:p w:rsidR="00BA03D5" w:rsidRDefault="00BA03D5" w:rsidP="00F922D2">
            <w:pPr>
              <w:pStyle w:val="ASFKTablenorm"/>
            </w:pPr>
            <w:r>
              <w:t xml:space="preserve">Наименование </w:t>
            </w:r>
            <w:r w:rsidR="00B74E37">
              <w:t>ТОФК</w:t>
            </w:r>
            <w:r>
              <w:t>.</w:t>
            </w:r>
          </w:p>
          <w:p w:rsidR="00BA03D5" w:rsidRPr="00CB1493" w:rsidRDefault="00BA03D5" w:rsidP="00F922D2">
            <w:pPr>
              <w:pStyle w:val="ASFKTablenorm"/>
            </w:pPr>
            <w:r w:rsidRPr="00CB1493">
              <w:t>Заполняется при импорте из внешних систем соответствующим значением из файла</w:t>
            </w:r>
            <w:r>
              <w:t>,</w:t>
            </w:r>
            <w:r w:rsidRPr="00CB1493">
              <w:t xml:space="preserve"> или при ручном вводе документа.</w:t>
            </w:r>
          </w:p>
          <w:p w:rsidR="00BA03D5" w:rsidRPr="00CB1493" w:rsidRDefault="00BA03D5" w:rsidP="00F922D2">
            <w:pPr>
              <w:pStyle w:val="ASFKTablenorm"/>
            </w:pPr>
            <w:r w:rsidRPr="00CB1493">
              <w:t>Правила заполнения при ручном вводе/редактировании:</w:t>
            </w:r>
          </w:p>
          <w:p w:rsidR="00BA03D5" w:rsidRPr="00CB1493" w:rsidRDefault="00BA03D5" w:rsidP="00F922D2">
            <w:pPr>
              <w:pStyle w:val="ASFKTableListMark"/>
            </w:pPr>
            <w:r>
              <w:t>з</w:t>
            </w:r>
            <w:r w:rsidRPr="00CB1493">
              <w:t>начение по умолчанию – заполняется автоматически на основании значения поля «по КОФК» полным наименованием по справочнику Органов ФК.</w:t>
            </w:r>
          </w:p>
          <w:p w:rsidR="00BA03D5" w:rsidRPr="00CB1493" w:rsidRDefault="00BA03D5" w:rsidP="00F922D2">
            <w:pPr>
              <w:pStyle w:val="ASFKTablenorm"/>
            </w:pPr>
            <w:r w:rsidRPr="00CB1493">
              <w:t>При изменении значения поля «по КОФК», заполняется автоматически полным наименованием из справочника «Органы ФК».</w:t>
            </w:r>
          </w:p>
          <w:p w:rsidR="00BA03D5" w:rsidRPr="00726330" w:rsidRDefault="00BA03D5" w:rsidP="00F922D2">
            <w:pPr>
              <w:pStyle w:val="ASFKTablenorm"/>
            </w:pPr>
            <w:r w:rsidRPr="00CB1493">
              <w:t>Может быть заполнено/изменено вручную</w:t>
            </w:r>
            <w:r>
              <w:t>.</w:t>
            </w:r>
          </w:p>
        </w:tc>
      </w:tr>
      <w:tr w:rsidR="00BA03D5" w:rsidRPr="007B2273" w:rsidTr="00F922D2">
        <w:trPr>
          <w:cantSplit/>
        </w:trPr>
        <w:tc>
          <w:tcPr>
            <w:tcW w:w="1264" w:type="pct"/>
            <w:shd w:val="clear" w:color="auto" w:fill="auto"/>
          </w:tcPr>
          <w:p w:rsidR="00BA03D5" w:rsidRPr="007B2273" w:rsidRDefault="00BA03D5" w:rsidP="00F922D2">
            <w:pPr>
              <w:pStyle w:val="ASFKTablenorm"/>
            </w:pPr>
            <w:r>
              <w:t>По КОФК</w:t>
            </w:r>
          </w:p>
        </w:tc>
        <w:tc>
          <w:tcPr>
            <w:tcW w:w="3736" w:type="pct"/>
            <w:shd w:val="clear" w:color="auto" w:fill="auto"/>
          </w:tcPr>
          <w:p w:rsidR="00BA03D5" w:rsidRDefault="00BA03D5" w:rsidP="00F922D2">
            <w:pPr>
              <w:pStyle w:val="ASFKTablenorm"/>
            </w:pPr>
            <w:r>
              <w:t xml:space="preserve">Код </w:t>
            </w:r>
            <w:r w:rsidR="00B74E37">
              <w:t>ТОФК</w:t>
            </w:r>
            <w:r>
              <w:t xml:space="preserve"> по КОФК.</w:t>
            </w:r>
          </w:p>
          <w:p w:rsidR="00BA03D5" w:rsidRPr="00CB1493" w:rsidRDefault="00BA03D5" w:rsidP="00F922D2">
            <w:pPr>
              <w:pStyle w:val="ASFKTablenorm"/>
            </w:pPr>
            <w:r w:rsidRPr="00CB1493">
              <w:t>Заполняется при импорте из внешних систем соответствующим значением из файла</w:t>
            </w:r>
            <w:r>
              <w:t>,</w:t>
            </w:r>
            <w:r w:rsidRPr="00CB1493">
              <w:t xml:space="preserve"> или при ручном вводе документа.</w:t>
            </w:r>
          </w:p>
          <w:p w:rsidR="00BA03D5" w:rsidRPr="00CB1493" w:rsidRDefault="00BA03D5" w:rsidP="00F922D2">
            <w:pPr>
              <w:pStyle w:val="ASFKTablenorm"/>
            </w:pPr>
            <w:r w:rsidRPr="00CB1493">
              <w:t>Доступен выбор из справочника «Органы ФК».</w:t>
            </w:r>
          </w:p>
          <w:p w:rsidR="00BA03D5" w:rsidRPr="00726330" w:rsidRDefault="00BA03D5" w:rsidP="00F922D2">
            <w:pPr>
              <w:pStyle w:val="ASFKTablenorm"/>
            </w:pPr>
            <w:r w:rsidRPr="00CB1493">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Банк</w:t>
            </w:r>
          </w:p>
        </w:tc>
        <w:tc>
          <w:tcPr>
            <w:tcW w:w="3736" w:type="pct"/>
            <w:shd w:val="clear" w:color="auto" w:fill="auto"/>
          </w:tcPr>
          <w:p w:rsidR="00BA03D5" w:rsidRDefault="00BA03D5" w:rsidP="00F922D2">
            <w:pPr>
              <w:pStyle w:val="ASFKTablenorm"/>
            </w:pPr>
            <w:r>
              <w:t>Наименование банка.</w:t>
            </w:r>
          </w:p>
          <w:p w:rsidR="00BA03D5" w:rsidRPr="00EF020B" w:rsidRDefault="00BA03D5" w:rsidP="00F922D2">
            <w:pPr>
              <w:pStyle w:val="ASFKTablenorm"/>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BA03D5" w:rsidRPr="00EF020B" w:rsidRDefault="00BA03D5" w:rsidP="00F922D2">
            <w:pPr>
              <w:pStyle w:val="ASFKTablenorm"/>
            </w:pPr>
            <w:r w:rsidRPr="00EF020B">
              <w:t>Правила заполнения при ручном вводе/редактировании:</w:t>
            </w:r>
          </w:p>
          <w:p w:rsidR="00BA03D5" w:rsidRPr="00EF020B" w:rsidRDefault="00BA03D5" w:rsidP="00F922D2">
            <w:pPr>
              <w:pStyle w:val="ASFKTableListMark"/>
            </w:pPr>
            <w:r>
              <w:t>з</w:t>
            </w:r>
            <w:r w:rsidRPr="00EF020B">
              <w:t>начение заполняется автоматически на основании значения поля «БИК» наименованием Банка по справочнику Банковские счета ФК.</w:t>
            </w:r>
          </w:p>
          <w:p w:rsidR="00BA03D5" w:rsidRPr="00726330" w:rsidRDefault="00BA03D5" w:rsidP="00F922D2">
            <w:pPr>
              <w:pStyle w:val="ASFKTablenorm"/>
            </w:pPr>
            <w:r w:rsidRPr="00EF020B">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 xml:space="preserve">БИК </w:t>
            </w:r>
          </w:p>
        </w:tc>
        <w:tc>
          <w:tcPr>
            <w:tcW w:w="3736" w:type="pct"/>
            <w:shd w:val="clear" w:color="auto" w:fill="auto"/>
          </w:tcPr>
          <w:p w:rsidR="00BA03D5" w:rsidRDefault="00BA03D5" w:rsidP="00F922D2">
            <w:pPr>
              <w:pStyle w:val="ASFKTablenorm"/>
            </w:pPr>
            <w:r>
              <w:t>БИК банка получателя.</w:t>
            </w:r>
          </w:p>
          <w:p w:rsidR="00BA03D5" w:rsidRPr="00EF020B" w:rsidRDefault="00BA03D5" w:rsidP="00F922D2">
            <w:pPr>
              <w:pStyle w:val="ASFKTablenorm"/>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BA03D5" w:rsidRPr="00EF020B" w:rsidRDefault="00BA03D5" w:rsidP="00F922D2">
            <w:pPr>
              <w:pStyle w:val="ASFKTablenorm"/>
            </w:pPr>
            <w:r w:rsidRPr="00EF020B">
              <w:t>Правила заполнения при ручном вводе/редактировании:</w:t>
            </w:r>
          </w:p>
          <w:p w:rsidR="00BA03D5" w:rsidRPr="00EF020B" w:rsidRDefault="00BA03D5" w:rsidP="00F922D2">
            <w:pPr>
              <w:pStyle w:val="ASFKTableListMark"/>
            </w:pPr>
            <w:r>
              <w:t>з</w:t>
            </w:r>
            <w:r w:rsidRPr="00EF020B">
              <w:t>начение заполняется путём выбора из справочника «Банковские счета ФК», указывается значение поля БИК.</w:t>
            </w:r>
          </w:p>
          <w:p w:rsidR="00BA03D5" w:rsidRPr="00726330" w:rsidRDefault="00BA03D5" w:rsidP="00F922D2">
            <w:pPr>
              <w:pStyle w:val="ASFKTablenorm"/>
            </w:pPr>
            <w:r w:rsidRPr="00EF020B">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Банк</w:t>
            </w:r>
            <w:r w:rsidR="00204AE0">
              <w:t>ов</w:t>
            </w:r>
            <w:r>
              <w:t>ский счет</w:t>
            </w:r>
          </w:p>
        </w:tc>
        <w:tc>
          <w:tcPr>
            <w:tcW w:w="3736" w:type="pct"/>
            <w:shd w:val="clear" w:color="auto" w:fill="auto"/>
          </w:tcPr>
          <w:p w:rsidR="00BA03D5" w:rsidRDefault="00BA03D5" w:rsidP="00F922D2">
            <w:pPr>
              <w:pStyle w:val="ASFKTablenorm"/>
            </w:pPr>
            <w:r>
              <w:t>Номер банковского счета.</w:t>
            </w:r>
          </w:p>
          <w:p w:rsidR="00BA03D5" w:rsidRPr="00EF020B" w:rsidRDefault="00BA03D5" w:rsidP="00F922D2">
            <w:pPr>
              <w:pStyle w:val="ASFKTablenorm"/>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BA03D5" w:rsidRPr="00EF020B" w:rsidRDefault="00BA03D5" w:rsidP="00F922D2">
            <w:pPr>
              <w:pStyle w:val="ASFKTablenorm"/>
            </w:pPr>
            <w:r w:rsidRPr="00EF020B">
              <w:t>Правила заполнения при ручном вводе/редактировании:</w:t>
            </w:r>
          </w:p>
          <w:p w:rsidR="00BA03D5" w:rsidRPr="00EF020B" w:rsidRDefault="00BA03D5" w:rsidP="00F922D2">
            <w:pPr>
              <w:pStyle w:val="ASFKTableListMark"/>
            </w:pPr>
            <w:r>
              <w:t>з</w:t>
            </w:r>
            <w:r w:rsidRPr="00EF020B">
              <w:t>начение заполняется путём выбора из справочника «Банковские счета ФК», указывается значение поля Номер счёта (перечень значений, доступных для выбора, ограничивается критериями: маска 40116%, не указан признак «Открыт для ОФК», код бюджета = коду бюджета из документа).</w:t>
            </w:r>
          </w:p>
          <w:p w:rsidR="00BA03D5" w:rsidRPr="00726330" w:rsidRDefault="00BA03D5" w:rsidP="00F922D2">
            <w:pPr>
              <w:pStyle w:val="ASFKTablenorm"/>
            </w:pPr>
            <w:r w:rsidRPr="00EF020B">
              <w:t>Может быть заполнено/изменено вручную.</w:t>
            </w:r>
          </w:p>
        </w:tc>
      </w:tr>
      <w:tr w:rsidR="00D65532" w:rsidRPr="007B2273" w:rsidTr="00F922D2">
        <w:trPr>
          <w:cantSplit/>
        </w:trPr>
        <w:tc>
          <w:tcPr>
            <w:tcW w:w="1264" w:type="pct"/>
            <w:shd w:val="clear" w:color="auto" w:fill="auto"/>
          </w:tcPr>
          <w:p w:rsidR="00D65532" w:rsidRDefault="00D65532" w:rsidP="00D65532">
            <w:pPr>
              <w:pStyle w:val="ASFKTablenorm"/>
            </w:pPr>
            <w:r>
              <w:lastRenderedPageBreak/>
              <w:t>Код валюты по ОКВ</w:t>
            </w:r>
          </w:p>
        </w:tc>
        <w:tc>
          <w:tcPr>
            <w:tcW w:w="3736" w:type="pct"/>
            <w:shd w:val="clear" w:color="auto" w:fill="auto"/>
          </w:tcPr>
          <w:p w:rsidR="00D65532" w:rsidRDefault="00D65532" w:rsidP="00D65532">
            <w:pPr>
              <w:pStyle w:val="ASFKTablenorm"/>
            </w:pPr>
            <w:r>
              <w:t>Заполняется автоматически при импорте документа, либо при ручном вводе по правилам:</w:t>
            </w:r>
          </w:p>
          <w:p w:rsidR="00D65532" w:rsidRDefault="00D65532" w:rsidP="00936C0F">
            <w:pPr>
              <w:pStyle w:val="ASFKTableNum"/>
              <w:numPr>
                <w:ilvl w:val="0"/>
                <w:numId w:val="111"/>
              </w:numPr>
            </w:pPr>
            <w:r>
              <w:t>Если счет, указанный в поле «Банковский счет» документа, присутствует в справочнике «Банковские счет ФК», то определяется из номера счета:</w:t>
            </w:r>
          </w:p>
          <w:p w:rsidR="00D65532" w:rsidRDefault="00D65532" w:rsidP="00936C0F">
            <w:pPr>
              <w:pStyle w:val="ASFKTableListMark"/>
              <w:numPr>
                <w:ilvl w:val="0"/>
                <w:numId w:val="110"/>
              </w:numPr>
            </w:pPr>
            <w:r>
              <w:t>если значение символов 6 – 8 номера счета равно «810», то заполняется значением «643».</w:t>
            </w:r>
          </w:p>
          <w:p w:rsidR="00D65532" w:rsidRDefault="00D65532" w:rsidP="00936C0F">
            <w:pPr>
              <w:pStyle w:val="ASFKTableListMark"/>
              <w:numPr>
                <w:ilvl w:val="0"/>
                <w:numId w:val="110"/>
              </w:numPr>
            </w:pPr>
            <w:r>
              <w:t>если значение символов 6 – 8 номера счета не равно «810», то заполняется значением символов 6 – 8 номера счета № 40116.</w:t>
            </w:r>
          </w:p>
          <w:p w:rsidR="00D65532" w:rsidRDefault="00D65532" w:rsidP="00936C0F">
            <w:pPr>
              <w:pStyle w:val="ASFKTableNum"/>
              <w:numPr>
                <w:ilvl w:val="0"/>
                <w:numId w:val="105"/>
              </w:numPr>
            </w:pPr>
            <w:r>
              <w:rPr>
                <w:rStyle w:val="ASFKTableNum0"/>
              </w:rPr>
              <w:t>Если счет, указанный в поле «Банковский счет» документа, отсутствует в справочнике «Банковские счет ФК», то поле не заполняется.</w:t>
            </w:r>
          </w:p>
        </w:tc>
      </w:tr>
      <w:tr w:rsidR="00BA03D5" w:rsidRPr="007B2273" w:rsidTr="00F922D2">
        <w:trPr>
          <w:cantSplit/>
        </w:trPr>
        <w:tc>
          <w:tcPr>
            <w:tcW w:w="1264" w:type="pct"/>
            <w:shd w:val="clear" w:color="auto" w:fill="auto"/>
          </w:tcPr>
          <w:p w:rsidR="00BA03D5" w:rsidRPr="007B2273" w:rsidRDefault="00BA03D5" w:rsidP="00F922D2">
            <w:pPr>
              <w:pStyle w:val="ASFKTablenorm"/>
            </w:pPr>
            <w:r>
              <w:t>Планируемая дата совершения операции</w:t>
            </w:r>
          </w:p>
        </w:tc>
        <w:tc>
          <w:tcPr>
            <w:tcW w:w="3736" w:type="pct"/>
            <w:shd w:val="clear" w:color="auto" w:fill="auto"/>
          </w:tcPr>
          <w:p w:rsidR="00BA03D5" w:rsidRDefault="00BA03D5" w:rsidP="00F922D2">
            <w:pPr>
              <w:pStyle w:val="ASFKTablenorm"/>
            </w:pPr>
            <w:r w:rsidRPr="00EF020B">
              <w:t>Планируемая дата совершения операции</w:t>
            </w:r>
            <w:r>
              <w:t>.</w:t>
            </w:r>
          </w:p>
          <w:p w:rsidR="00BA03D5" w:rsidRPr="00EF020B" w:rsidRDefault="00BA03D5" w:rsidP="00F922D2">
            <w:pPr>
              <w:pStyle w:val="ASFKTablenorm"/>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BA03D5" w:rsidRPr="00726330" w:rsidRDefault="00BA03D5" w:rsidP="00F922D2">
            <w:pPr>
              <w:pStyle w:val="ASFKTablenorm"/>
            </w:pPr>
            <w:r w:rsidRPr="00EF020B">
              <w:t>Может быть изменено вручную</w:t>
            </w:r>
            <w:r>
              <w:t>,</w:t>
            </w:r>
            <w:r w:rsidRPr="00EF020B">
              <w:t xml:space="preserve"> или путем выбора из системного календаря.</w:t>
            </w:r>
          </w:p>
        </w:tc>
      </w:tr>
      <w:tr w:rsidR="00BA03D5" w:rsidRPr="007B2273" w:rsidTr="00F922D2">
        <w:trPr>
          <w:cantSplit/>
        </w:trPr>
        <w:tc>
          <w:tcPr>
            <w:tcW w:w="1264" w:type="pct"/>
            <w:shd w:val="clear" w:color="auto" w:fill="auto"/>
          </w:tcPr>
          <w:p w:rsidR="00BA03D5" w:rsidRPr="007B2273" w:rsidRDefault="00BA03D5" w:rsidP="00F922D2">
            <w:pPr>
              <w:pStyle w:val="ASFKTablenorm"/>
            </w:pPr>
            <w:r>
              <w:t>Учетный номер БО</w:t>
            </w:r>
          </w:p>
        </w:tc>
        <w:tc>
          <w:tcPr>
            <w:tcW w:w="3736" w:type="pct"/>
            <w:shd w:val="clear" w:color="auto" w:fill="auto"/>
          </w:tcPr>
          <w:p w:rsidR="00BA03D5" w:rsidRDefault="00BA03D5" w:rsidP="00F922D2">
            <w:pPr>
              <w:pStyle w:val="ASFKTablenorm"/>
            </w:pPr>
            <w:r>
              <w:t>Учетный номер БО.</w:t>
            </w:r>
          </w:p>
          <w:p w:rsidR="00BA03D5" w:rsidRPr="00726330" w:rsidRDefault="00BA03D5" w:rsidP="00F922D2">
            <w:pPr>
              <w:pStyle w:val="ASFKTablenorm"/>
            </w:pPr>
            <w:r w:rsidRPr="00EF020B">
              <w:t>Заполняется при импорте из внешних систем соответствующим значением из файла</w:t>
            </w:r>
            <w:r>
              <w:t>. З</w:t>
            </w:r>
            <w:r w:rsidRPr="00EF020B">
              <w:t>начение</w:t>
            </w:r>
            <w:r>
              <w:t xml:space="preserve"> </w:t>
            </w:r>
            <w:r w:rsidRPr="00EF020B">
              <w:t>указывается вручную</w:t>
            </w:r>
            <w:r>
              <w:t>,</w:t>
            </w:r>
            <w:r w:rsidRPr="00EF020B">
              <w:t xml:space="preserve"> или автоматически при приеме квитанции из ППО OEBS АСФК (после постановки на учет БО на основании документа).</w:t>
            </w:r>
          </w:p>
        </w:tc>
      </w:tr>
      <w:tr w:rsidR="0059548D" w:rsidRPr="007B2273" w:rsidTr="00F922D2">
        <w:trPr>
          <w:cantSplit/>
        </w:trPr>
        <w:tc>
          <w:tcPr>
            <w:tcW w:w="1264" w:type="pct"/>
            <w:shd w:val="clear" w:color="auto" w:fill="auto"/>
          </w:tcPr>
          <w:p w:rsidR="0059548D" w:rsidRDefault="0059548D" w:rsidP="00F922D2">
            <w:pPr>
              <w:pStyle w:val="ASFKTablenorm"/>
            </w:pPr>
            <w:r>
              <w:t>Код объекта по ФАИП</w:t>
            </w:r>
          </w:p>
        </w:tc>
        <w:tc>
          <w:tcPr>
            <w:tcW w:w="3736" w:type="pct"/>
            <w:shd w:val="clear" w:color="auto" w:fill="auto"/>
          </w:tcPr>
          <w:p w:rsidR="0059548D" w:rsidRDefault="0059548D" w:rsidP="00F922D2">
            <w:pPr>
              <w:pStyle w:val="ASFKTablenorm"/>
            </w:pPr>
            <w:r>
              <w:t>Код объекта по ФАИП (КМИ).</w:t>
            </w:r>
          </w:p>
          <w:p w:rsidR="0059548D" w:rsidRDefault="0059548D" w:rsidP="0059548D">
            <w:pPr>
              <w:pStyle w:val="ASFKTablenorm"/>
            </w:pPr>
            <w:r>
              <w:t>Заполняется при импорте из внешних систем или при ручном вводе.</w:t>
            </w:r>
          </w:p>
          <w:p w:rsidR="0059548D" w:rsidRDefault="0059548D" w:rsidP="0059548D">
            <w:pPr>
              <w:pStyle w:val="ASFKTablenorm"/>
            </w:pPr>
            <w:r>
              <w:t>При ручном вводе имеется возможность выбора значения из справочника «ФАИП»:</w:t>
            </w:r>
          </w:p>
          <w:p w:rsidR="0059548D" w:rsidRDefault="0059548D" w:rsidP="00020297">
            <w:pPr>
              <w:pStyle w:val="ASFKTableListMark"/>
            </w:pPr>
            <w:r>
              <w:t>если в документе указан л/с с кодом 21, 31 или 41, то для выбора из справочника «ФАИП» доступны записи с признаком активности, равным «Да», в которых дата начала действия &lt;= дате документа (дата око</w:t>
            </w:r>
            <w:r w:rsidR="00020297">
              <w:t>нчания действия не учитывается);</w:t>
            </w:r>
          </w:p>
          <w:p w:rsidR="0059548D" w:rsidRDefault="0059548D" w:rsidP="00020297">
            <w:pPr>
              <w:pStyle w:val="ASFKTableListMark"/>
            </w:pPr>
            <w:r>
              <w:t xml:space="preserve">если в документе указан л/с, отличный от 21, 31 или 41, то для выбора из справочника доступны записи с признаком активности, актуальные на дату документа. </w:t>
            </w:r>
          </w:p>
          <w:p w:rsidR="0059548D" w:rsidRDefault="0059548D" w:rsidP="0059548D">
            <w:pPr>
              <w:pStyle w:val="ASFKTablenorm"/>
            </w:pPr>
            <w:r>
              <w:t>При ручном вводе имеется возможность выбора значения из справочника «Перечень кодов мероприятий по информатизации» для л/с с кодом 03, 14 федерального бюджета.</w:t>
            </w:r>
          </w:p>
        </w:tc>
      </w:tr>
      <w:tr w:rsidR="00BA03D5" w:rsidRPr="007B2273" w:rsidTr="00F922D2">
        <w:trPr>
          <w:cantSplit/>
        </w:trPr>
        <w:tc>
          <w:tcPr>
            <w:tcW w:w="5000" w:type="pct"/>
            <w:gridSpan w:val="2"/>
            <w:shd w:val="clear" w:color="auto" w:fill="auto"/>
          </w:tcPr>
          <w:p w:rsidR="00BA03D5" w:rsidRPr="00726330" w:rsidRDefault="00BA03D5" w:rsidP="00F922D2">
            <w:pPr>
              <w:pStyle w:val="ASFKTablenorm"/>
            </w:pPr>
            <w:r>
              <w:t xml:space="preserve">Группа полей </w:t>
            </w:r>
            <w:r w:rsidRPr="00713437">
              <w:t>«</w:t>
            </w:r>
            <w:r>
              <w:t>Реквизиты расшифровки документа</w:t>
            </w:r>
            <w:r w:rsidRPr="00713437">
              <w:t>»</w:t>
            </w:r>
          </w:p>
        </w:tc>
      </w:tr>
      <w:tr w:rsidR="00BA03D5" w:rsidRPr="007B2273" w:rsidTr="00F922D2">
        <w:trPr>
          <w:cantSplit/>
        </w:trPr>
        <w:tc>
          <w:tcPr>
            <w:tcW w:w="1264" w:type="pct"/>
            <w:shd w:val="clear" w:color="auto" w:fill="auto"/>
          </w:tcPr>
          <w:p w:rsidR="00BA03D5" w:rsidRPr="007B2273" w:rsidRDefault="00BA03D5" w:rsidP="00F922D2">
            <w:pPr>
              <w:pStyle w:val="ASFKTablenorm"/>
            </w:pPr>
            <w:r>
              <w:t>№ п/п</w:t>
            </w:r>
          </w:p>
        </w:tc>
        <w:tc>
          <w:tcPr>
            <w:tcW w:w="3736" w:type="pct"/>
            <w:shd w:val="clear" w:color="auto" w:fill="auto"/>
          </w:tcPr>
          <w:p w:rsidR="00BA03D5" w:rsidRDefault="00BA03D5" w:rsidP="00F922D2">
            <w:pPr>
              <w:pStyle w:val="ASFKTablenorm"/>
            </w:pPr>
            <w:r>
              <w:t>Номер строки.</w:t>
            </w:r>
          </w:p>
          <w:p w:rsidR="00BA03D5" w:rsidRPr="00713437" w:rsidRDefault="00BA03D5" w:rsidP="00F922D2">
            <w:pPr>
              <w:pStyle w:val="ASFKTablenorm"/>
            </w:pPr>
            <w:r w:rsidRPr="00713437">
              <w:t>Значение поля не доступно для ввода вручную, рассчитывается и заполняется автоматически при добавлении строки в таблицу</w:t>
            </w:r>
            <w:r>
              <w:t xml:space="preserve"> </w:t>
            </w:r>
            <w:r w:rsidRPr="00713437">
              <w:t>1.</w:t>
            </w:r>
          </w:p>
          <w:p w:rsidR="00BA03D5" w:rsidRPr="00726330" w:rsidRDefault="00BA03D5" w:rsidP="00F922D2">
            <w:pPr>
              <w:pStyle w:val="ASFKTablenorm"/>
            </w:pPr>
            <w:r w:rsidRPr="00713437">
              <w:t>Возможные значения от 1 до 999.</w:t>
            </w:r>
          </w:p>
        </w:tc>
      </w:tr>
      <w:tr w:rsidR="00BA03D5" w:rsidRPr="007B2273" w:rsidTr="00F922D2">
        <w:trPr>
          <w:cantSplit/>
        </w:trPr>
        <w:tc>
          <w:tcPr>
            <w:tcW w:w="1264" w:type="pct"/>
            <w:shd w:val="clear" w:color="auto" w:fill="auto"/>
          </w:tcPr>
          <w:p w:rsidR="00BA03D5" w:rsidRPr="007B2273" w:rsidRDefault="00BA03D5" w:rsidP="00F922D2">
            <w:pPr>
              <w:pStyle w:val="ASFKTablenorm"/>
            </w:pPr>
            <w:r>
              <w:lastRenderedPageBreak/>
              <w:t>Вид средств</w:t>
            </w:r>
          </w:p>
        </w:tc>
        <w:tc>
          <w:tcPr>
            <w:tcW w:w="3736" w:type="pct"/>
            <w:shd w:val="clear" w:color="auto" w:fill="auto"/>
          </w:tcPr>
          <w:p w:rsidR="00BA03D5" w:rsidRDefault="00BA03D5" w:rsidP="00F922D2">
            <w:pPr>
              <w:pStyle w:val="ASFKTablenorm"/>
            </w:pPr>
            <w:r>
              <w:t>Код вида средств.</w:t>
            </w:r>
          </w:p>
          <w:p w:rsidR="00BA03D5" w:rsidRPr="00713437" w:rsidRDefault="00BA03D5" w:rsidP="00F922D2">
            <w:pPr>
              <w:pStyle w:val="ASFKTablenorm"/>
            </w:pPr>
            <w:r w:rsidRPr="00713437">
              <w:t>Заполняется при импорте из внешних систем соответствующим значением из файла</w:t>
            </w:r>
            <w:r>
              <w:t>,</w:t>
            </w:r>
            <w:r w:rsidRPr="00713437">
              <w:t xml:space="preserve"> или при ручном вводе документа.</w:t>
            </w:r>
          </w:p>
          <w:p w:rsidR="00BA03D5" w:rsidRPr="00713437" w:rsidRDefault="00BA03D5" w:rsidP="00F922D2">
            <w:pPr>
              <w:pStyle w:val="ASFKTablenorm"/>
            </w:pPr>
            <w:r w:rsidRPr="00713437">
              <w:t>Может быть заполнено вручную</w:t>
            </w:r>
            <w:r>
              <w:t>,</w:t>
            </w:r>
            <w:r w:rsidRPr="00713437">
              <w:t xml:space="preserve"> или выбором из справочника «Источники финансирования».</w:t>
            </w:r>
          </w:p>
          <w:p w:rsidR="00BA03D5" w:rsidRPr="00713437" w:rsidRDefault="00BA03D5" w:rsidP="00F922D2">
            <w:pPr>
              <w:pStyle w:val="ASFKTablenorm"/>
            </w:pPr>
            <w:r w:rsidRPr="00713437">
              <w:t>Перечень значений, доступных для выбора ограничен и зависит от значения реквизита «Номер лицевого счета клиента»:</w:t>
            </w:r>
          </w:p>
          <w:p w:rsidR="00BA03D5" w:rsidRPr="00713437" w:rsidRDefault="00BA03D5" w:rsidP="00F922D2">
            <w:pPr>
              <w:pStyle w:val="ASFKTableListMark"/>
            </w:pPr>
            <w:r w:rsidRPr="00713437">
              <w:t>для л/с с кодом «03» доступны значения: 10, 11, 14;</w:t>
            </w:r>
          </w:p>
          <w:p w:rsidR="00BA03D5" w:rsidRPr="00713437" w:rsidRDefault="00BA03D5" w:rsidP="00F922D2">
            <w:pPr>
              <w:pStyle w:val="ASFKTableListMark"/>
            </w:pPr>
            <w:r w:rsidRPr="00713437">
              <w:t>для л/с с кодом «41» доступно значение: 40;</w:t>
            </w:r>
          </w:p>
          <w:p w:rsidR="00BA03D5" w:rsidRPr="00713437" w:rsidRDefault="00BA03D5" w:rsidP="00F922D2">
            <w:pPr>
              <w:pStyle w:val="ASFKTableListMark"/>
            </w:pPr>
            <w:r w:rsidRPr="00713437">
              <w:t>для л/с с кодом «20» или «30» доступно значение: 80;</w:t>
            </w:r>
          </w:p>
          <w:p w:rsidR="00BA03D5" w:rsidRPr="00713437" w:rsidRDefault="00BA03D5" w:rsidP="00F922D2">
            <w:pPr>
              <w:pStyle w:val="ASFKTableListMark"/>
            </w:pPr>
            <w:r w:rsidRPr="00713437">
              <w:t>для л/с с кодом «21» или «31» доступно значение: 90;</w:t>
            </w:r>
          </w:p>
          <w:p w:rsidR="00BA03D5" w:rsidRPr="00726330" w:rsidRDefault="00BA03D5" w:rsidP="00F922D2">
            <w:pPr>
              <w:pStyle w:val="ASFKTableListMark"/>
            </w:pPr>
            <w:r w:rsidRPr="00713437">
              <w:t>для л/с с кодом «22» или «32» доступно значение: 70.</w:t>
            </w:r>
          </w:p>
        </w:tc>
      </w:tr>
      <w:tr w:rsidR="00BA03D5" w:rsidRPr="007B2273" w:rsidTr="00F922D2">
        <w:trPr>
          <w:cantSplit/>
        </w:trPr>
        <w:tc>
          <w:tcPr>
            <w:tcW w:w="1264" w:type="pct"/>
            <w:shd w:val="clear" w:color="auto" w:fill="auto"/>
          </w:tcPr>
          <w:p w:rsidR="00BA03D5" w:rsidRPr="007B2273" w:rsidRDefault="00BA03D5" w:rsidP="00F922D2">
            <w:pPr>
              <w:pStyle w:val="ASFKTablenorm"/>
            </w:pPr>
            <w:r>
              <w:t>Наименование вида средств</w:t>
            </w:r>
          </w:p>
        </w:tc>
        <w:tc>
          <w:tcPr>
            <w:tcW w:w="3736" w:type="pct"/>
            <w:shd w:val="clear" w:color="auto" w:fill="auto"/>
          </w:tcPr>
          <w:p w:rsidR="00BA03D5" w:rsidRDefault="00BA03D5" w:rsidP="00F922D2">
            <w:pPr>
              <w:pStyle w:val="ASFKTablenorm"/>
            </w:pPr>
            <w:r>
              <w:t>Наименование вида средств.</w:t>
            </w:r>
          </w:p>
          <w:p w:rsidR="00BA03D5" w:rsidRPr="005D6BAE" w:rsidRDefault="00BA03D5" w:rsidP="00F922D2">
            <w:pPr>
              <w:pStyle w:val="ASFKTablenorm"/>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BA03D5" w:rsidRPr="005D6BAE" w:rsidRDefault="00BA03D5" w:rsidP="00F922D2">
            <w:pPr>
              <w:pStyle w:val="ASFKTablenorm"/>
            </w:pPr>
            <w:r w:rsidRPr="005D6BAE">
              <w:t>Заполняется автоматически значением из справочника «Источники финансирования» по коду вида средств.</w:t>
            </w:r>
          </w:p>
          <w:p w:rsidR="00BA03D5" w:rsidRPr="00726330" w:rsidRDefault="00BA03D5" w:rsidP="00F922D2">
            <w:pPr>
              <w:pStyle w:val="ASFKTablenorm"/>
            </w:pPr>
            <w:r w:rsidRPr="005D6BAE">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КБК</w:t>
            </w:r>
          </w:p>
        </w:tc>
        <w:tc>
          <w:tcPr>
            <w:tcW w:w="3736" w:type="pct"/>
            <w:shd w:val="clear" w:color="auto" w:fill="auto"/>
          </w:tcPr>
          <w:p w:rsidR="00BA03D5" w:rsidRDefault="00BA03D5" w:rsidP="00F922D2">
            <w:pPr>
              <w:pStyle w:val="ASFKTablenorm"/>
            </w:pPr>
            <w:r>
              <w:t>Код по КБК.</w:t>
            </w:r>
          </w:p>
          <w:p w:rsidR="00BA03D5" w:rsidRPr="005D6BAE" w:rsidRDefault="00BA03D5" w:rsidP="00F922D2">
            <w:pPr>
              <w:pStyle w:val="ASFKTablenorm"/>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BA03D5" w:rsidRPr="005D6BAE" w:rsidRDefault="00BA03D5" w:rsidP="00F922D2">
            <w:pPr>
              <w:pStyle w:val="ASFKTablenorm"/>
            </w:pPr>
            <w:r w:rsidRPr="005D6BAE">
              <w:t>Может быть заполнено вручную</w:t>
            </w:r>
            <w:r>
              <w:t>,</w:t>
            </w:r>
            <w:r w:rsidRPr="005D6BAE">
              <w:t xml:space="preserve"> или выбором из справочника «КБК».</w:t>
            </w:r>
          </w:p>
          <w:p w:rsidR="00BA03D5" w:rsidRPr="00726330" w:rsidRDefault="00BA03D5" w:rsidP="00F922D2">
            <w:pPr>
              <w:pStyle w:val="ASFKTablenorm"/>
            </w:pPr>
            <w:r w:rsidRPr="005D6BAE">
              <w:t>Перечень значений, доступных для выбора ограничен типом 1%.</w:t>
            </w:r>
          </w:p>
        </w:tc>
      </w:tr>
      <w:tr w:rsidR="00BA03D5" w:rsidRPr="007B2273" w:rsidTr="00F922D2">
        <w:trPr>
          <w:cantSplit/>
        </w:trPr>
        <w:tc>
          <w:tcPr>
            <w:tcW w:w="1264" w:type="pct"/>
            <w:shd w:val="clear" w:color="auto" w:fill="auto"/>
          </w:tcPr>
          <w:p w:rsidR="00BA03D5" w:rsidRPr="007B2273" w:rsidRDefault="00BA03D5" w:rsidP="00F922D2">
            <w:pPr>
              <w:pStyle w:val="ASFKTablenorm"/>
            </w:pPr>
            <w:r>
              <w:t>Код цели (аналитический код)</w:t>
            </w:r>
          </w:p>
        </w:tc>
        <w:tc>
          <w:tcPr>
            <w:tcW w:w="3736" w:type="pct"/>
            <w:shd w:val="clear" w:color="auto" w:fill="auto"/>
          </w:tcPr>
          <w:p w:rsidR="00BA03D5" w:rsidRDefault="00BA03D5" w:rsidP="00F922D2">
            <w:pPr>
              <w:pStyle w:val="ASFKTablenorm"/>
            </w:pPr>
            <w:r w:rsidRPr="005D6BAE">
              <w:t>Код цели (аналитический код)</w:t>
            </w:r>
            <w:r>
              <w:t>.</w:t>
            </w:r>
          </w:p>
          <w:p w:rsidR="00BA03D5" w:rsidRPr="005D6BAE" w:rsidRDefault="00BA03D5" w:rsidP="00F922D2">
            <w:pPr>
              <w:pStyle w:val="ASFKTablenorm"/>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BA03D5" w:rsidRPr="005D6BAE" w:rsidRDefault="00BA03D5" w:rsidP="00F922D2">
            <w:pPr>
              <w:pStyle w:val="ASFKTablenorm"/>
            </w:pPr>
            <w:r w:rsidRPr="005D6BAE">
              <w:t>Может быть заполнено вручную</w:t>
            </w:r>
            <w:r>
              <w:t>,</w:t>
            </w:r>
            <w:r w:rsidRPr="005D6BAE">
              <w:t xml:space="preserve"> или выбором из справочника в зависимости от значения поля «Номер ЛС» документа:</w:t>
            </w:r>
          </w:p>
          <w:p w:rsidR="00BA03D5" w:rsidRPr="005D6BAE" w:rsidRDefault="00BA03D5" w:rsidP="00F922D2">
            <w:pPr>
              <w:pStyle w:val="ASFKTableListMark"/>
            </w:pPr>
            <w:r w:rsidRPr="005D6BAE">
              <w:t>если тип ЛС 21 или 31, то</w:t>
            </w:r>
            <w:r w:rsidR="008F1B2E">
              <w:t xml:space="preserve"> </w:t>
            </w:r>
            <w:r w:rsidRPr="005D6BAE">
              <w:t>- «Коды целей субсидий/субвенций», «Коды субсидий НУБП»;</w:t>
            </w:r>
          </w:p>
          <w:p w:rsidR="00BA03D5" w:rsidRPr="005D6BAE" w:rsidRDefault="00BA03D5" w:rsidP="00F922D2">
            <w:pPr>
              <w:pStyle w:val="ASFKTableListMark"/>
            </w:pPr>
            <w:r w:rsidRPr="005D6BAE">
              <w:t>если тип ЛС 41, на котором не открыт допустимый показатель СМТ_АВ, то</w:t>
            </w:r>
            <w:r w:rsidR="008F1B2E">
              <w:t xml:space="preserve"> </w:t>
            </w:r>
            <w:r w:rsidRPr="005D6BAE">
              <w:t>- «Коды субсидий НУБП»;</w:t>
            </w:r>
          </w:p>
          <w:p w:rsidR="00BA03D5" w:rsidRPr="005D6BAE" w:rsidRDefault="00BA03D5" w:rsidP="00F922D2">
            <w:pPr>
              <w:pStyle w:val="ASFKTableListMark"/>
            </w:pPr>
            <w:r w:rsidRPr="005D6BAE">
              <w:t>если тип ЛС 41, на котором открыт допустимый показатель СМТ_АВ, то</w:t>
            </w:r>
            <w:r w:rsidR="008F1B2E">
              <w:t xml:space="preserve"> </w:t>
            </w:r>
            <w:r w:rsidRPr="005D6BAE">
              <w:t>- «Перечень направлений расходования целевых средств»;</w:t>
            </w:r>
          </w:p>
          <w:p w:rsidR="00BA03D5" w:rsidRPr="00726330" w:rsidRDefault="00BA03D5" w:rsidP="00F922D2">
            <w:pPr>
              <w:pStyle w:val="ASFKTableListMark"/>
            </w:pPr>
            <w:r w:rsidRPr="005D6BAE">
              <w:t>иначе, - «Коды целей субсидий/субвенций».</w:t>
            </w:r>
          </w:p>
        </w:tc>
      </w:tr>
      <w:tr w:rsidR="00BA03D5" w:rsidRPr="007B2273" w:rsidTr="00F922D2">
        <w:trPr>
          <w:cantSplit/>
        </w:trPr>
        <w:tc>
          <w:tcPr>
            <w:tcW w:w="1264" w:type="pct"/>
            <w:shd w:val="clear" w:color="auto" w:fill="auto"/>
          </w:tcPr>
          <w:p w:rsidR="00BA03D5" w:rsidRPr="007B2273" w:rsidRDefault="00BA03D5" w:rsidP="00F922D2">
            <w:pPr>
              <w:pStyle w:val="ASFKTablenorm"/>
            </w:pPr>
            <w:r>
              <w:t>Символ</w:t>
            </w:r>
          </w:p>
        </w:tc>
        <w:tc>
          <w:tcPr>
            <w:tcW w:w="3736" w:type="pct"/>
            <w:shd w:val="clear" w:color="auto" w:fill="auto"/>
          </w:tcPr>
          <w:p w:rsidR="00BA03D5" w:rsidRDefault="00BA03D5" w:rsidP="00F922D2">
            <w:pPr>
              <w:pStyle w:val="ASFKTablenorm"/>
            </w:pPr>
            <w:r>
              <w:t>Символ кассового плана.</w:t>
            </w:r>
          </w:p>
          <w:p w:rsidR="00BA03D5" w:rsidRPr="005D6BAE" w:rsidRDefault="00BA03D5" w:rsidP="00F922D2">
            <w:pPr>
              <w:pStyle w:val="ASFKTablenorm"/>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BA03D5" w:rsidRPr="00726330" w:rsidRDefault="00BA03D5" w:rsidP="00F922D2">
            <w:pPr>
              <w:pStyle w:val="ASFKTablenorm"/>
            </w:pPr>
            <w:r w:rsidRPr="005D6BAE">
              <w:t>Может быть заполнено вручную</w:t>
            </w:r>
            <w:r>
              <w:t>,</w:t>
            </w:r>
            <w:r w:rsidRPr="005D6BAE">
              <w:t xml:space="preserve"> или выбором из справочника «Символы касплана».</w:t>
            </w:r>
          </w:p>
        </w:tc>
      </w:tr>
      <w:tr w:rsidR="00BA03D5" w:rsidRPr="007B2273" w:rsidTr="00F922D2">
        <w:trPr>
          <w:cantSplit/>
        </w:trPr>
        <w:tc>
          <w:tcPr>
            <w:tcW w:w="1264" w:type="pct"/>
            <w:shd w:val="clear" w:color="auto" w:fill="auto"/>
          </w:tcPr>
          <w:p w:rsidR="00BA03D5" w:rsidRPr="007B2273" w:rsidRDefault="00BA03D5" w:rsidP="00F922D2">
            <w:pPr>
              <w:pStyle w:val="ASFKTablenorm"/>
            </w:pPr>
            <w:r>
              <w:t>Сумма</w:t>
            </w:r>
          </w:p>
        </w:tc>
        <w:tc>
          <w:tcPr>
            <w:tcW w:w="3736" w:type="pct"/>
            <w:shd w:val="clear" w:color="auto" w:fill="auto"/>
          </w:tcPr>
          <w:p w:rsidR="00BA03D5" w:rsidRDefault="00BA03D5" w:rsidP="00F922D2">
            <w:pPr>
              <w:pStyle w:val="ASFKTablenorm"/>
            </w:pPr>
            <w:r>
              <w:t>Сумма.</w:t>
            </w:r>
          </w:p>
          <w:p w:rsidR="00BA03D5" w:rsidRPr="00726330" w:rsidRDefault="00BA03D5" w:rsidP="00F922D2">
            <w:pPr>
              <w:pStyle w:val="ASFKTablenorm"/>
            </w:pPr>
            <w:r w:rsidRPr="005D6BAE">
              <w:t>Заполняется при импорте из внешних систем соответствующим значением из файла, или значение указывается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Назначение платежа</w:t>
            </w:r>
          </w:p>
        </w:tc>
        <w:tc>
          <w:tcPr>
            <w:tcW w:w="3736" w:type="pct"/>
            <w:shd w:val="clear" w:color="auto" w:fill="auto"/>
          </w:tcPr>
          <w:p w:rsidR="00BA03D5" w:rsidRDefault="00BA03D5" w:rsidP="00F922D2">
            <w:pPr>
              <w:pStyle w:val="ASFKTablenorm"/>
            </w:pPr>
            <w:r>
              <w:t>Назначение платежа.</w:t>
            </w:r>
          </w:p>
          <w:p w:rsidR="00BA03D5" w:rsidRPr="00726330" w:rsidRDefault="00BA03D5" w:rsidP="00F922D2">
            <w:pPr>
              <w:pStyle w:val="ASFKTablenorm"/>
            </w:pPr>
            <w:r w:rsidRPr="005D6BAE">
              <w:t>Заполняется при импорте из внешних систем соответствующим значением из файла, или значение указывается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lastRenderedPageBreak/>
              <w:t>Примечание</w:t>
            </w:r>
          </w:p>
        </w:tc>
        <w:tc>
          <w:tcPr>
            <w:tcW w:w="3736" w:type="pct"/>
            <w:shd w:val="clear" w:color="auto" w:fill="auto"/>
          </w:tcPr>
          <w:p w:rsidR="00BA03D5" w:rsidRDefault="00BA03D5" w:rsidP="00F922D2">
            <w:pPr>
              <w:pStyle w:val="ASFKTablenorm"/>
            </w:pPr>
            <w:r>
              <w:t>Примечание.</w:t>
            </w:r>
          </w:p>
          <w:p w:rsidR="00BA03D5" w:rsidRPr="00726330" w:rsidRDefault="00BA03D5" w:rsidP="00F922D2">
            <w:pPr>
              <w:pStyle w:val="ASFKTablenorm"/>
            </w:pPr>
            <w:r w:rsidRPr="005D6BAE">
              <w:t>Заполняется при импорте из внешних систем соответствующим значением из файла, или значение указывается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Итого</w:t>
            </w:r>
          </w:p>
        </w:tc>
        <w:tc>
          <w:tcPr>
            <w:tcW w:w="3736" w:type="pct"/>
            <w:shd w:val="clear" w:color="auto" w:fill="auto"/>
          </w:tcPr>
          <w:p w:rsidR="00BA03D5" w:rsidRDefault="00BA03D5" w:rsidP="00F922D2">
            <w:pPr>
              <w:pStyle w:val="ASFKTablenorm"/>
            </w:pPr>
            <w:r>
              <w:t>Итого.</w:t>
            </w:r>
          </w:p>
          <w:p w:rsidR="00BA03D5" w:rsidRPr="007F3AF3" w:rsidRDefault="00BA03D5" w:rsidP="00F922D2">
            <w:pPr>
              <w:pStyle w:val="ASFKTablenorm"/>
            </w:pPr>
            <w:r w:rsidRPr="007F3AF3">
              <w:t>Недоступно для ручного ввода/редактирования.</w:t>
            </w:r>
          </w:p>
          <w:p w:rsidR="00BA03D5" w:rsidRPr="007F3AF3" w:rsidRDefault="00BA03D5" w:rsidP="00F922D2">
            <w:pPr>
              <w:pStyle w:val="ASFKTablenorm"/>
            </w:pPr>
            <w:r w:rsidRPr="007F3AF3">
              <w:t>Заполняется при импорте из внешних систем соответствующим значением из файла.</w:t>
            </w:r>
          </w:p>
          <w:p w:rsidR="00BA03D5" w:rsidRPr="00726330" w:rsidRDefault="00BA03D5" w:rsidP="00F922D2">
            <w:pPr>
              <w:pStyle w:val="ASFKTablenorm"/>
            </w:pPr>
            <w:r w:rsidRPr="007F3AF3">
              <w:t>Заполняется автоматически результатом суммирования значений поля «Сумма» таблицы</w:t>
            </w:r>
            <w:r>
              <w:t xml:space="preserve"> </w:t>
            </w:r>
            <w:r w:rsidRPr="007F3AF3">
              <w:t>1.</w:t>
            </w:r>
          </w:p>
        </w:tc>
      </w:tr>
      <w:tr w:rsidR="00BA03D5" w:rsidTr="00F922D2">
        <w:trPr>
          <w:cantSplit/>
        </w:trPr>
        <w:tc>
          <w:tcPr>
            <w:tcW w:w="5000" w:type="pct"/>
            <w:gridSpan w:val="2"/>
            <w:tcBorders>
              <w:top w:val="single" w:sz="4" w:space="0" w:color="auto"/>
              <w:left w:val="single" w:sz="4" w:space="0" w:color="auto"/>
              <w:bottom w:val="single" w:sz="4" w:space="0" w:color="auto"/>
              <w:right w:val="single" w:sz="4" w:space="0" w:color="auto"/>
            </w:tcBorders>
            <w:hideMark/>
          </w:tcPr>
          <w:p w:rsidR="00BA03D5" w:rsidRDefault="00BA03D5" w:rsidP="00F922D2">
            <w:pPr>
              <w:pStyle w:val="ASFKTablenorm"/>
            </w:pPr>
            <w:r>
              <w:t>Группа полей «Информация о номиналах банкнот/монет»</w:t>
            </w:r>
          </w:p>
        </w:tc>
      </w:tr>
      <w:tr w:rsidR="00BA03D5" w:rsidTr="00F922D2">
        <w:trPr>
          <w:cantSplit/>
        </w:trPr>
        <w:tc>
          <w:tcPr>
            <w:tcW w:w="1264" w:type="pct"/>
            <w:tcBorders>
              <w:top w:val="single" w:sz="4" w:space="0" w:color="auto"/>
              <w:left w:val="single" w:sz="4" w:space="0" w:color="auto"/>
              <w:bottom w:val="single" w:sz="4" w:space="0" w:color="auto"/>
              <w:right w:val="single" w:sz="4" w:space="0" w:color="auto"/>
            </w:tcBorders>
            <w:hideMark/>
          </w:tcPr>
          <w:p w:rsidR="00BA03D5" w:rsidRDefault="00BA03D5" w:rsidP="00F922D2">
            <w:pPr>
              <w:pStyle w:val="ASFKTablenorm"/>
            </w:pPr>
            <w:r>
              <w:t>Вид наличности</w:t>
            </w:r>
          </w:p>
        </w:tc>
        <w:tc>
          <w:tcPr>
            <w:tcW w:w="3736" w:type="pct"/>
            <w:tcBorders>
              <w:top w:val="single" w:sz="4" w:space="0" w:color="auto"/>
              <w:left w:val="single" w:sz="4" w:space="0" w:color="auto"/>
              <w:bottom w:val="single" w:sz="4" w:space="0" w:color="auto"/>
              <w:right w:val="single" w:sz="4" w:space="0" w:color="auto"/>
            </w:tcBorders>
            <w:hideMark/>
          </w:tcPr>
          <w:p w:rsidR="00BA03D5" w:rsidRDefault="00BA03D5" w:rsidP="00F922D2">
            <w:pPr>
              <w:pStyle w:val="ASFKTablenorm"/>
            </w:pPr>
            <w:r>
              <w:t>Вид наличности (наименование).</w:t>
            </w:r>
          </w:p>
          <w:p w:rsidR="00BA03D5" w:rsidRDefault="00BA03D5" w:rsidP="00F922D2">
            <w:pPr>
              <w:pStyle w:val="ASFKTablenorm"/>
            </w:pPr>
            <w:r>
              <w:t>При ручном вводе, значение выбирается из списка значений:</w:t>
            </w:r>
          </w:p>
          <w:p w:rsidR="00BA03D5" w:rsidRDefault="00BA03D5" w:rsidP="00936C0F">
            <w:pPr>
              <w:pStyle w:val="ASFKTableListMark"/>
              <w:numPr>
                <w:ilvl w:val="0"/>
                <w:numId w:val="98"/>
              </w:numPr>
            </w:pPr>
            <w:r>
              <w:t>«0» (монета Банка России);</w:t>
            </w:r>
          </w:p>
          <w:p w:rsidR="00BA03D5" w:rsidRDefault="00BA03D5" w:rsidP="00936C0F">
            <w:pPr>
              <w:pStyle w:val="ASFKTableListMark"/>
              <w:numPr>
                <w:ilvl w:val="0"/>
                <w:numId w:val="98"/>
              </w:numPr>
            </w:pPr>
            <w:r>
              <w:t>«1» (банкноты Банка России);</w:t>
            </w:r>
          </w:p>
          <w:p w:rsidR="00BA03D5" w:rsidRDefault="00BA03D5" w:rsidP="00936C0F">
            <w:pPr>
              <w:pStyle w:val="ASFKTableListMark"/>
              <w:numPr>
                <w:ilvl w:val="0"/>
                <w:numId w:val="98"/>
              </w:numPr>
            </w:pPr>
            <w:r>
              <w:t>«0\1» -записывать в код, значение в скобках отображать как наименование.</w:t>
            </w:r>
          </w:p>
        </w:tc>
      </w:tr>
      <w:tr w:rsidR="00BA03D5" w:rsidTr="00F922D2">
        <w:trPr>
          <w:cantSplit/>
        </w:trPr>
        <w:tc>
          <w:tcPr>
            <w:tcW w:w="1264" w:type="pct"/>
            <w:tcBorders>
              <w:top w:val="single" w:sz="4" w:space="0" w:color="auto"/>
              <w:left w:val="single" w:sz="4" w:space="0" w:color="auto"/>
              <w:bottom w:val="single" w:sz="4" w:space="0" w:color="auto"/>
              <w:right w:val="single" w:sz="4" w:space="0" w:color="auto"/>
            </w:tcBorders>
            <w:hideMark/>
          </w:tcPr>
          <w:p w:rsidR="00BA03D5" w:rsidRDefault="00BA03D5" w:rsidP="00F922D2">
            <w:pPr>
              <w:pStyle w:val="ASFKTablenorm"/>
            </w:pPr>
            <w:r>
              <w:t>Номинал</w:t>
            </w:r>
          </w:p>
        </w:tc>
        <w:tc>
          <w:tcPr>
            <w:tcW w:w="3736" w:type="pct"/>
            <w:tcBorders>
              <w:top w:val="single" w:sz="4" w:space="0" w:color="auto"/>
              <w:left w:val="single" w:sz="4" w:space="0" w:color="auto"/>
              <w:bottom w:val="single" w:sz="4" w:space="0" w:color="auto"/>
              <w:right w:val="single" w:sz="4" w:space="0" w:color="auto"/>
            </w:tcBorders>
            <w:hideMark/>
          </w:tcPr>
          <w:p w:rsidR="00BA03D5" w:rsidRDefault="00BA03D5" w:rsidP="00F922D2">
            <w:pPr>
              <w:pStyle w:val="ASFKTablenorm"/>
            </w:pPr>
            <w:r>
              <w:t>Номинал.</w:t>
            </w:r>
          </w:p>
          <w:p w:rsidR="00BA03D5" w:rsidRDefault="00BA03D5" w:rsidP="00F922D2">
            <w:pPr>
              <w:pStyle w:val="ASFKTablenorm"/>
            </w:pPr>
            <w:r>
              <w:t>Может принимать значения от 0.01 до 5000.00 включительно. Заполняется при импорте из внешних систем или при ручном вводе.</w:t>
            </w:r>
          </w:p>
          <w:p w:rsidR="00BA03D5" w:rsidRDefault="00BA03D5" w:rsidP="00F922D2">
            <w:pPr>
              <w:pStyle w:val="ASFKTablenorm"/>
            </w:pPr>
            <w:r>
              <w:t>При ручном вводе значение выбирается из списка значений:</w:t>
            </w:r>
          </w:p>
          <w:p w:rsidR="00BA03D5" w:rsidRDefault="00BA03D5" w:rsidP="00936C0F">
            <w:pPr>
              <w:pStyle w:val="ASFKTableNum"/>
              <w:numPr>
                <w:ilvl w:val="0"/>
                <w:numId w:val="100"/>
              </w:numPr>
            </w:pPr>
            <w:r>
              <w:t xml:space="preserve"> Для вида наличности «0» – «монета Банка России»: </w:t>
            </w:r>
          </w:p>
          <w:p w:rsidR="00BA03D5" w:rsidRDefault="00BA03D5" w:rsidP="00936C0F">
            <w:pPr>
              <w:pStyle w:val="ASFKTableListMark"/>
              <w:numPr>
                <w:ilvl w:val="0"/>
                <w:numId w:val="98"/>
              </w:numPr>
            </w:pPr>
            <w:r>
              <w:t>возможные значения: «0.01», «0.05», «0.10», «0.50», «1.00», «2.00», «5.00», «10.00».</w:t>
            </w:r>
          </w:p>
          <w:p w:rsidR="00BA03D5" w:rsidRDefault="00BA03D5" w:rsidP="00F922D2">
            <w:pPr>
              <w:pStyle w:val="ASFKTableNum"/>
            </w:pPr>
            <w:r>
              <w:t xml:space="preserve"> Для вида наличности «1» – «банкноты Банка России»:</w:t>
            </w:r>
          </w:p>
          <w:p w:rsidR="00BA03D5" w:rsidRDefault="00BA03D5" w:rsidP="00936C0F">
            <w:pPr>
              <w:pStyle w:val="ASFKTableListMark"/>
              <w:numPr>
                <w:ilvl w:val="0"/>
                <w:numId w:val="98"/>
              </w:numPr>
            </w:pPr>
            <w:r>
              <w:t>возможные значения: «0,01», «5.00», «10.00», «50.00», «100.00», «200.00», «500.00», «1000.00», «2000.00», «5000.00».</w:t>
            </w:r>
          </w:p>
        </w:tc>
      </w:tr>
      <w:tr w:rsidR="00BA03D5" w:rsidTr="00F922D2">
        <w:trPr>
          <w:cantSplit/>
        </w:trPr>
        <w:tc>
          <w:tcPr>
            <w:tcW w:w="1264" w:type="pct"/>
            <w:tcBorders>
              <w:top w:val="single" w:sz="4" w:space="0" w:color="auto"/>
              <w:left w:val="single" w:sz="4" w:space="0" w:color="auto"/>
              <w:bottom w:val="single" w:sz="4" w:space="0" w:color="auto"/>
              <w:right w:val="single" w:sz="4" w:space="0" w:color="auto"/>
            </w:tcBorders>
            <w:hideMark/>
          </w:tcPr>
          <w:p w:rsidR="00BA03D5" w:rsidRDefault="00BA03D5" w:rsidP="00F922D2">
            <w:pPr>
              <w:pStyle w:val="ASFKTablenorm"/>
            </w:pPr>
            <w:r>
              <w:t>Сумма</w:t>
            </w:r>
          </w:p>
        </w:tc>
        <w:tc>
          <w:tcPr>
            <w:tcW w:w="3736" w:type="pct"/>
            <w:tcBorders>
              <w:top w:val="single" w:sz="4" w:space="0" w:color="auto"/>
              <w:left w:val="single" w:sz="4" w:space="0" w:color="auto"/>
              <w:bottom w:val="single" w:sz="4" w:space="0" w:color="auto"/>
              <w:right w:val="single" w:sz="4" w:space="0" w:color="auto"/>
            </w:tcBorders>
            <w:hideMark/>
          </w:tcPr>
          <w:p w:rsidR="00BA03D5" w:rsidRDefault="00BA03D5" w:rsidP="00F922D2">
            <w:pPr>
              <w:pStyle w:val="ASFKTablenorm"/>
            </w:pPr>
            <w:r>
              <w:t>Сумма, получаемая банкнотами (монетой) соответствующего номинала.</w:t>
            </w:r>
          </w:p>
          <w:p w:rsidR="00BA03D5" w:rsidRDefault="00BA03D5" w:rsidP="00F922D2">
            <w:pPr>
              <w:pStyle w:val="ASFKTablenorm"/>
            </w:pPr>
            <w:r>
              <w:t>Реквизит заполняется при приеме документа из ППО СУФД АСФК или при ручном вводе.</w:t>
            </w:r>
          </w:p>
          <w:p w:rsidR="00BA03D5" w:rsidRDefault="00BA03D5" w:rsidP="00F922D2">
            <w:pPr>
              <w:pStyle w:val="ASFKTablenorm"/>
            </w:pPr>
            <w:r>
              <w:t>Указывается сумма наличности, которую планируется получить банкнотами (монетой) номинала, указанного в поле «Номинал».</w:t>
            </w:r>
          </w:p>
        </w:tc>
      </w:tr>
    </w:tbl>
    <w:p w:rsidR="00A17AA8" w:rsidRDefault="00A17AA8" w:rsidP="00A17AA8">
      <w:pPr>
        <w:pStyle w:val="ASFKNormal"/>
      </w:pPr>
      <w:r w:rsidRPr="008A53DE">
        <w:t xml:space="preserve">Для добавления записи в блок «Реквизиты </w:t>
      </w:r>
      <w:r>
        <w:t>расшифровки</w:t>
      </w:r>
      <w:r w:rsidRPr="008A53DE">
        <w:t xml:space="preserve"> док</w:t>
      </w:r>
      <w:r>
        <w:t>умента» (см.</w:t>
      </w:r>
      <w:r w:rsidRPr="00B73930">
        <w:t> </w:t>
      </w:r>
      <w:r>
        <w:t>рис.</w:t>
      </w:r>
      <w:r w:rsidRPr="00B73930">
        <w:t> </w:t>
      </w:r>
      <w:r>
        <w:fldChar w:fldCharType="begin"/>
      </w:r>
      <w:r>
        <w:instrText xml:space="preserve"> REF _Ref495498068 \h </w:instrText>
      </w:r>
      <w:r>
        <w:fldChar w:fldCharType="separate"/>
      </w:r>
      <w:r w:rsidR="00C90AC7">
        <w:rPr>
          <w:noProof/>
        </w:rPr>
        <w:t>176</w:t>
      </w:r>
      <w:r>
        <w:fldChar w:fldCharType="end"/>
      </w:r>
      <w:r>
        <w:t>)</w:t>
      </w:r>
      <w:r w:rsidRPr="008A53DE">
        <w:t xml:space="preserve"> след</w:t>
      </w:r>
      <w:r w:rsidRPr="00816E24">
        <w:t>у</w:t>
      </w:r>
      <w:r w:rsidRPr="008A53DE">
        <w:t xml:space="preserve">ет нажать на кнопку </w:t>
      </w:r>
      <w:r w:rsidR="004D71D9">
        <w:rPr>
          <w:noProof/>
        </w:rPr>
        <w:drawing>
          <wp:inline distT="0" distB="0" distL="0" distR="0">
            <wp:extent cx="180975" cy="180975"/>
            <wp:effectExtent l="0" t="0" r="9525" b="9525"/>
            <wp:docPr id="257" name="Рисунок 25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Snap7"/>
                    <pic:cNvPicPr>
                      <a:picLocks noChangeAspect="1" noChangeArrowheads="1"/>
                    </pic:cNvPicPr>
                  </pic:nvPicPr>
                  <pic:blipFill>
                    <a:blip r:embed="rId74">
                      <a:extLst>
                        <a:ext uri="{28A0092B-C50C-407E-A947-70E740481C1C}">
                          <a14:useLocalDpi xmlns:a14="http://schemas.microsoft.com/office/drawing/2010/main" val="0"/>
                        </a:ext>
                      </a:extLst>
                    </a:blip>
                    <a:srcRect t="-14537"/>
                    <a:stretch>
                      <a:fillRect/>
                    </a:stretch>
                  </pic:blipFill>
                  <pic:spPr bwMode="auto">
                    <a:xfrm>
                      <a:off x="0" y="0"/>
                      <a:ext cx="180975" cy="180975"/>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fldChar w:fldCharType="begin"/>
      </w:r>
      <w:r>
        <w:instrText xml:space="preserve"> REF _Ref531096173 \h </w:instrText>
      </w:r>
      <w:r>
        <w:fldChar w:fldCharType="separate"/>
      </w:r>
      <w:r w:rsidR="00C90AC7">
        <w:rPr>
          <w:noProof/>
        </w:rPr>
        <w:t>177</w:t>
      </w:r>
      <w:r>
        <w:fldChar w:fldCharType="end"/>
      </w:r>
      <w:r w:rsidRPr="008A53DE">
        <w:t>).</w:t>
      </w:r>
    </w:p>
    <w:p w:rsidR="00A17AA8" w:rsidRPr="008A53DE" w:rsidRDefault="004D71D9" w:rsidP="00A17AA8">
      <w:pPr>
        <w:pStyle w:val="ASFKFigure"/>
      </w:pPr>
      <w:r>
        <w:rPr>
          <w:noProof/>
        </w:rPr>
        <w:lastRenderedPageBreak/>
        <w:drawing>
          <wp:inline distT="0" distB="0" distL="0" distR="0">
            <wp:extent cx="5486400" cy="3286125"/>
            <wp:effectExtent l="0" t="0" r="0" b="9525"/>
            <wp:docPr id="258" name="Рисунок 258" descr="Реквизиты расшифровки до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Реквизиты расшифровки док-а"/>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5486400" cy="3286125"/>
                    </a:xfrm>
                    <a:prstGeom prst="rect">
                      <a:avLst/>
                    </a:prstGeom>
                    <a:noFill/>
                    <a:ln>
                      <a:noFill/>
                    </a:ln>
                  </pic:spPr>
                </pic:pic>
              </a:graphicData>
            </a:graphic>
          </wp:inline>
        </w:drawing>
      </w:r>
    </w:p>
    <w:p w:rsidR="00A17AA8" w:rsidRPr="008A53DE" w:rsidRDefault="00A17AA8" w:rsidP="00A17AA8">
      <w:pPr>
        <w:pStyle w:val="ASFKFigName"/>
      </w:pPr>
      <w:r w:rsidRPr="008A53DE">
        <w:fldChar w:fldCharType="begin"/>
      </w:r>
      <w:r w:rsidRPr="008A53DE">
        <w:instrText xml:space="preserve"> SEQ Рисунок \* ARABIC </w:instrText>
      </w:r>
      <w:r w:rsidRPr="008A53DE">
        <w:fldChar w:fldCharType="separate"/>
      </w:r>
      <w:bookmarkStart w:id="1189" w:name="_Ref531096173"/>
      <w:bookmarkStart w:id="1190" w:name="_Toc71109136"/>
      <w:r w:rsidR="00C90AC7">
        <w:rPr>
          <w:noProof/>
        </w:rPr>
        <w:t>177</w:t>
      </w:r>
      <w:bookmarkEnd w:id="1189"/>
      <w:r w:rsidRPr="008A53DE">
        <w:fldChar w:fldCharType="end"/>
      </w:r>
      <w:r w:rsidRPr="008A53DE">
        <w:t>. Форма «Добавление записи» (в блок «</w:t>
      </w:r>
      <w:r w:rsidRPr="00BA0187">
        <w:t xml:space="preserve"> </w:t>
      </w:r>
      <w:r w:rsidRPr="008A53DE">
        <w:t xml:space="preserve">Реквизиты </w:t>
      </w:r>
      <w:r>
        <w:t>расшифровки</w:t>
      </w:r>
      <w:r w:rsidRPr="008A53DE">
        <w:t xml:space="preserve"> док</w:t>
      </w:r>
      <w:r>
        <w:t>умента</w:t>
      </w:r>
      <w:r w:rsidRPr="008A53DE">
        <w:t>»)</w:t>
      </w:r>
      <w:bookmarkEnd w:id="1190"/>
    </w:p>
    <w:p w:rsidR="00A17AA8" w:rsidRPr="0040334E" w:rsidRDefault="00A17AA8" w:rsidP="00A17AA8">
      <w:pPr>
        <w:pStyle w:val="ASFKNormal"/>
      </w:pPr>
      <w:r w:rsidRPr="0040334E">
        <w:t xml:space="preserve">На форме «Добавление записи» заполняются поля, приведенные в таблице </w:t>
      </w:r>
      <w:r w:rsidRPr="0040334E">
        <w:fldChar w:fldCharType="begin"/>
      </w:r>
      <w:r w:rsidRPr="0040334E">
        <w:instrText xml:space="preserve"> REF _Ref495498069 \h </w:instrText>
      </w:r>
      <w:r>
        <w:instrText xml:space="preserve"> \* MERGEFORMAT </w:instrText>
      </w:r>
      <w:r w:rsidRPr="0040334E">
        <w:fldChar w:fldCharType="separate"/>
      </w:r>
      <w:r w:rsidR="00C90AC7">
        <w:t>110</w:t>
      </w:r>
      <w:r w:rsidRPr="0040334E">
        <w:fldChar w:fldCharType="end"/>
      </w:r>
      <w:r w:rsidRPr="0040334E">
        <w:t>. Для сохранения заполненной строки следует нажать на кнопку «Ok». В таблице «Реквизиты расшифровки документа» появится добавленная запись. При потоковом вводе строк нажимается кнопка «Сохранить и создать».</w:t>
      </w:r>
    </w:p>
    <w:p w:rsidR="00A17AA8" w:rsidRPr="008A53DE" w:rsidRDefault="00A17AA8" w:rsidP="00A17AA8">
      <w:pPr>
        <w:pStyle w:val="ASFKNormal"/>
      </w:pPr>
      <w:r w:rsidRPr="008A53DE">
        <w:t>Для добавления записи в блок «</w:t>
      </w:r>
      <w:r>
        <w:t>Информация о номиналах банкнот/монет</w:t>
      </w:r>
      <w:r w:rsidRPr="008A53DE">
        <w:t xml:space="preserve">» следует нажать на кнопку </w:t>
      </w:r>
      <w:r w:rsidR="004D71D9">
        <w:rPr>
          <w:noProof/>
        </w:rPr>
        <w:drawing>
          <wp:inline distT="0" distB="0" distL="0" distR="0">
            <wp:extent cx="180975" cy="180975"/>
            <wp:effectExtent l="0" t="0" r="9525" b="9525"/>
            <wp:docPr id="259" name="Рисунок 25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Snap7"/>
                    <pic:cNvPicPr>
                      <a:picLocks noChangeAspect="1" noChangeArrowheads="1"/>
                    </pic:cNvPicPr>
                  </pic:nvPicPr>
                  <pic:blipFill>
                    <a:blip r:embed="rId74">
                      <a:extLst>
                        <a:ext uri="{28A0092B-C50C-407E-A947-70E740481C1C}">
                          <a14:useLocalDpi xmlns:a14="http://schemas.microsoft.com/office/drawing/2010/main" val="0"/>
                        </a:ext>
                      </a:extLst>
                    </a:blip>
                    <a:srcRect t="-14537"/>
                    <a:stretch>
                      <a:fillRect/>
                    </a:stretch>
                  </pic:blipFill>
                  <pic:spPr bwMode="auto">
                    <a:xfrm>
                      <a:off x="0" y="0"/>
                      <a:ext cx="180975" cy="180975"/>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rsidR="005E6ADB">
        <w:fldChar w:fldCharType="begin"/>
      </w:r>
      <w:r w:rsidR="005E6ADB">
        <w:instrText xml:space="preserve"> REF _Ref531178286 \h </w:instrText>
      </w:r>
      <w:r w:rsidR="005E6ADB">
        <w:fldChar w:fldCharType="separate"/>
      </w:r>
      <w:r w:rsidR="00C90AC7">
        <w:rPr>
          <w:noProof/>
        </w:rPr>
        <w:t>178</w:t>
      </w:r>
      <w:r w:rsidR="005E6ADB">
        <w:fldChar w:fldCharType="end"/>
      </w:r>
      <w:r w:rsidRPr="008A53DE">
        <w:t>).</w:t>
      </w:r>
    </w:p>
    <w:p w:rsidR="00A17AA8" w:rsidRPr="008A53DE" w:rsidRDefault="004D71D9" w:rsidP="00A17AA8">
      <w:pPr>
        <w:pStyle w:val="ASFKFigure"/>
      </w:pPr>
      <w:r>
        <w:rPr>
          <w:noProof/>
        </w:rPr>
        <w:drawing>
          <wp:inline distT="0" distB="0" distL="0" distR="0">
            <wp:extent cx="5667375" cy="2105025"/>
            <wp:effectExtent l="0" t="0" r="9525" b="9525"/>
            <wp:docPr id="260" name="Рисунок 260" descr="Информация о номиналах банкно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Информация о номиналах банкнот"/>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667375" cy="2105025"/>
                    </a:xfrm>
                    <a:prstGeom prst="rect">
                      <a:avLst/>
                    </a:prstGeom>
                    <a:noFill/>
                    <a:ln>
                      <a:noFill/>
                    </a:ln>
                  </pic:spPr>
                </pic:pic>
              </a:graphicData>
            </a:graphic>
          </wp:inline>
        </w:drawing>
      </w:r>
    </w:p>
    <w:p w:rsidR="00A17AA8" w:rsidRPr="008A53DE" w:rsidRDefault="00A17AA8" w:rsidP="00A17AA8">
      <w:pPr>
        <w:pStyle w:val="ASFKFigName"/>
      </w:pPr>
      <w:r w:rsidRPr="008A53DE">
        <w:fldChar w:fldCharType="begin"/>
      </w:r>
      <w:r w:rsidRPr="008A53DE">
        <w:instrText xml:space="preserve"> SEQ Рисунок \* ARABIC </w:instrText>
      </w:r>
      <w:r w:rsidRPr="008A53DE">
        <w:fldChar w:fldCharType="separate"/>
      </w:r>
      <w:bookmarkStart w:id="1191" w:name="_Ref531178286"/>
      <w:bookmarkStart w:id="1192" w:name="_Toc71109137"/>
      <w:r w:rsidR="00C90AC7">
        <w:rPr>
          <w:noProof/>
        </w:rPr>
        <w:t>178</w:t>
      </w:r>
      <w:bookmarkEnd w:id="1191"/>
      <w:r w:rsidRPr="008A53DE">
        <w:fldChar w:fldCharType="end"/>
      </w:r>
      <w:r w:rsidRPr="008A53DE">
        <w:t xml:space="preserve">. </w:t>
      </w:r>
      <w:r>
        <w:t>Форма «Добавление записи»</w:t>
      </w:r>
      <w:r w:rsidRPr="008A53DE">
        <w:t xml:space="preserve"> (в блок «</w:t>
      </w:r>
      <w:r>
        <w:t>Информация о номиналах банкнот/монет</w:t>
      </w:r>
      <w:r w:rsidRPr="008A53DE">
        <w:t>»)</w:t>
      </w:r>
      <w:bookmarkEnd w:id="1192"/>
    </w:p>
    <w:p w:rsidR="00A17AA8" w:rsidRPr="004B42D8" w:rsidRDefault="00A17AA8" w:rsidP="00A17AA8">
      <w:pPr>
        <w:pStyle w:val="ASFKNormal"/>
      </w:pPr>
      <w:r w:rsidRPr="004B42D8">
        <w:t xml:space="preserve">На форме «Добавление записи» заполняются поля, приведенные в таблице </w:t>
      </w:r>
      <w:r w:rsidRPr="004B42D8">
        <w:fldChar w:fldCharType="begin"/>
      </w:r>
      <w:r w:rsidRPr="004B42D8">
        <w:instrText xml:space="preserve"> REF _Ref495498069 \h  \* MERGEFORMAT </w:instrText>
      </w:r>
      <w:r w:rsidRPr="004B42D8">
        <w:fldChar w:fldCharType="separate"/>
      </w:r>
      <w:r w:rsidR="00C90AC7">
        <w:t>110</w:t>
      </w:r>
      <w:r w:rsidRPr="004B42D8">
        <w:fldChar w:fldCharType="end"/>
      </w:r>
      <w:r w:rsidRPr="004B42D8">
        <w:t>. Для сохранения заполненной строки следует нажать на кнопку «Ok». В таблице «</w:t>
      </w:r>
      <w:r>
        <w:t>Информация о номиналах банкнот/монет</w:t>
      </w:r>
      <w:r w:rsidRPr="004B42D8">
        <w:t>» появится добавленная запись. При потоковом вводе строк нажимается кнопка «Сохранить и создать».</w:t>
      </w:r>
    </w:p>
    <w:p w:rsidR="00BA03D5" w:rsidRPr="007F3AF3" w:rsidRDefault="00BA03D5" w:rsidP="00BA03D5">
      <w:pPr>
        <w:pStyle w:val="ASFKNormal"/>
      </w:pPr>
      <w:r w:rsidRPr="007F3AF3">
        <w:t>ЭФ документа «Заявка для обеспечения наличными денежными средствами», закладки «Подписи» представлена на рисунке </w:t>
      </w:r>
      <w:r>
        <w:fldChar w:fldCharType="begin"/>
      </w:r>
      <w:r>
        <w:instrText xml:space="preserve"> REF _Ref495498071 \h </w:instrText>
      </w:r>
      <w:r>
        <w:fldChar w:fldCharType="separate"/>
      </w:r>
      <w:r w:rsidR="00C90AC7">
        <w:rPr>
          <w:noProof/>
        </w:rPr>
        <w:t>179</w:t>
      </w:r>
      <w:r>
        <w:fldChar w:fldCharType="end"/>
      </w:r>
      <w:r w:rsidRPr="007F3AF3">
        <w:t>.</w:t>
      </w:r>
    </w:p>
    <w:p w:rsidR="00BA03D5" w:rsidRPr="007F3AF3" w:rsidRDefault="004D71D9" w:rsidP="00BA03D5">
      <w:pPr>
        <w:pStyle w:val="ASFKFigure"/>
      </w:pPr>
      <w:r>
        <w:rPr>
          <w:noProof/>
        </w:rPr>
        <w:lastRenderedPageBreak/>
        <w:drawing>
          <wp:inline distT="0" distB="0" distL="0" distR="0">
            <wp:extent cx="6124575" cy="3743325"/>
            <wp:effectExtent l="0" t="0" r="9525" b="9525"/>
            <wp:docPr id="261" name="Рисунок 261" descr="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Подписи"/>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124575" cy="3743325"/>
                    </a:xfrm>
                    <a:prstGeom prst="rect">
                      <a:avLst/>
                    </a:prstGeom>
                    <a:noFill/>
                    <a:ln>
                      <a:noFill/>
                    </a:ln>
                  </pic:spPr>
                </pic:pic>
              </a:graphicData>
            </a:graphic>
          </wp:inline>
        </w:drawing>
      </w:r>
    </w:p>
    <w:p w:rsidR="00BA03D5" w:rsidRPr="007F3AF3" w:rsidRDefault="00BA03D5" w:rsidP="00BA03D5">
      <w:pPr>
        <w:pStyle w:val="ASFKFigName"/>
      </w:pPr>
      <w:r w:rsidRPr="007F3AF3">
        <w:fldChar w:fldCharType="begin"/>
      </w:r>
      <w:r w:rsidRPr="007F3AF3">
        <w:instrText xml:space="preserve"> SEQ Рисунок \* ARABIC </w:instrText>
      </w:r>
      <w:r w:rsidRPr="007F3AF3">
        <w:fldChar w:fldCharType="separate"/>
      </w:r>
      <w:bookmarkStart w:id="1193" w:name="_Ref495498071"/>
      <w:bookmarkStart w:id="1194" w:name="_Toc71109138"/>
      <w:r w:rsidR="00C90AC7">
        <w:rPr>
          <w:noProof/>
        </w:rPr>
        <w:t>179</w:t>
      </w:r>
      <w:bookmarkEnd w:id="1193"/>
      <w:r w:rsidRPr="007F3AF3">
        <w:fldChar w:fldCharType="end"/>
      </w:r>
      <w:r w:rsidRPr="007F3AF3">
        <w:t>. ЭФ документа «Заявка для обеспечения наличными денежными средствами», закладки «Подписи»</w:t>
      </w:r>
      <w:bookmarkEnd w:id="1194"/>
    </w:p>
    <w:p w:rsidR="00BA03D5" w:rsidRPr="007F3AF3" w:rsidRDefault="00BA03D5" w:rsidP="00BA03D5">
      <w:pPr>
        <w:pStyle w:val="ASFKNormal"/>
      </w:pPr>
      <w:r w:rsidRPr="007F3AF3">
        <w:t>Перечень полей документа «Заявка для обеспечения наличными денежными средствами», закладки «</w:t>
      </w:r>
      <w:r>
        <w:t>Подписи</w:t>
      </w:r>
      <w:r w:rsidRPr="007F3AF3">
        <w:t>» приведен в таблице </w:t>
      </w:r>
      <w:r>
        <w:fldChar w:fldCharType="begin"/>
      </w:r>
      <w:r>
        <w:instrText xml:space="preserve"> REF _Ref495498070 \h </w:instrText>
      </w:r>
      <w:r>
        <w:fldChar w:fldCharType="separate"/>
      </w:r>
      <w:r w:rsidR="00C90AC7">
        <w:rPr>
          <w:noProof/>
        </w:rPr>
        <w:t>111</w:t>
      </w:r>
      <w:r>
        <w:fldChar w:fldCharType="end"/>
      </w:r>
      <w:r w:rsidRPr="007F3AF3">
        <w:t>.</w:t>
      </w:r>
    </w:p>
    <w:p w:rsidR="00BA03D5" w:rsidRPr="007F3AF3" w:rsidRDefault="007A4D89" w:rsidP="00BA03D5">
      <w:pPr>
        <w:pStyle w:val="ASFKNameTable"/>
      </w:pPr>
      <w:r>
        <w:rPr>
          <w:noProof/>
        </w:rPr>
        <w:fldChar w:fldCharType="begin"/>
      </w:r>
      <w:r>
        <w:rPr>
          <w:noProof/>
        </w:rPr>
        <w:instrText xml:space="preserve"> SEQ Таблица \* ARABIC </w:instrText>
      </w:r>
      <w:r>
        <w:rPr>
          <w:noProof/>
        </w:rPr>
        <w:fldChar w:fldCharType="separate"/>
      </w:r>
      <w:bookmarkStart w:id="1195" w:name="_Ref495498070"/>
      <w:bookmarkStart w:id="1196" w:name="_Toc71108759"/>
      <w:r w:rsidR="00C90AC7">
        <w:rPr>
          <w:noProof/>
        </w:rPr>
        <w:t>111</w:t>
      </w:r>
      <w:bookmarkEnd w:id="1195"/>
      <w:r>
        <w:rPr>
          <w:noProof/>
        </w:rPr>
        <w:fldChar w:fldCharType="end"/>
      </w:r>
      <w:r w:rsidR="00BA03D5" w:rsidRPr="007F3AF3">
        <w:t>. Описание полей документа «Заявка для обеспечения наличными денежными средствами», закладки «</w:t>
      </w:r>
      <w:r w:rsidR="00BA03D5">
        <w:t>Подписи</w:t>
      </w:r>
      <w:r w:rsidR="00BA03D5" w:rsidRPr="007F3AF3">
        <w:t>»</w:t>
      </w:r>
      <w:bookmarkEnd w:id="11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BA03D5" w:rsidRPr="007B2273" w:rsidTr="00F922D2">
        <w:trPr>
          <w:cantSplit/>
          <w:trHeight w:val="305"/>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A03D5" w:rsidRPr="007F3AF3" w:rsidRDefault="00BA03D5" w:rsidP="00F922D2">
            <w:pPr>
              <w:pStyle w:val="ASFKTableHead"/>
            </w:pPr>
            <w:r w:rsidRPr="007F3AF3">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A03D5" w:rsidRPr="007F3AF3" w:rsidRDefault="00BA03D5" w:rsidP="00F922D2">
            <w:pPr>
              <w:pStyle w:val="ASFKTableHead"/>
            </w:pPr>
            <w:r w:rsidRPr="007F3AF3">
              <w:t>Описание поля</w:t>
            </w:r>
          </w:p>
        </w:tc>
      </w:tr>
      <w:tr w:rsidR="00BA03D5" w:rsidRPr="007B2273" w:rsidTr="00F922D2">
        <w:trPr>
          <w:cantSplit/>
        </w:trPr>
        <w:tc>
          <w:tcPr>
            <w:tcW w:w="5000" w:type="pct"/>
            <w:gridSpan w:val="2"/>
            <w:shd w:val="clear" w:color="auto" w:fill="auto"/>
          </w:tcPr>
          <w:p w:rsidR="00BA03D5" w:rsidRPr="007F3AF3" w:rsidRDefault="00BA03D5" w:rsidP="00F922D2">
            <w:pPr>
              <w:pStyle w:val="ASFKTablenorm"/>
            </w:pPr>
            <w:r>
              <w:t xml:space="preserve">Блок полей </w:t>
            </w:r>
            <w:r w:rsidRPr="007F3AF3">
              <w:t>«</w:t>
            </w:r>
            <w:r>
              <w:t>Доверенное лицо</w:t>
            </w:r>
            <w:r w:rsidRPr="007F3AF3">
              <w:t>»</w:t>
            </w:r>
          </w:p>
        </w:tc>
      </w:tr>
      <w:tr w:rsidR="00BA03D5" w:rsidRPr="007B2273" w:rsidTr="00F922D2">
        <w:trPr>
          <w:cantSplit/>
        </w:trPr>
        <w:tc>
          <w:tcPr>
            <w:tcW w:w="1264" w:type="pct"/>
            <w:shd w:val="clear" w:color="auto" w:fill="auto"/>
          </w:tcPr>
          <w:p w:rsidR="00BA03D5" w:rsidRPr="007F3AF3" w:rsidRDefault="00BA03D5" w:rsidP="00F922D2">
            <w:pPr>
              <w:pStyle w:val="ASFKTablenorm"/>
            </w:pPr>
            <w:r>
              <w:t>Должность</w:t>
            </w:r>
          </w:p>
        </w:tc>
        <w:tc>
          <w:tcPr>
            <w:tcW w:w="3736" w:type="pct"/>
            <w:shd w:val="clear" w:color="auto" w:fill="auto"/>
          </w:tcPr>
          <w:p w:rsidR="00BA03D5" w:rsidRPr="007F3AF3" w:rsidRDefault="00BA03D5" w:rsidP="00F922D2">
            <w:pPr>
              <w:pStyle w:val="ASFKTablenorm"/>
            </w:pPr>
            <w:r>
              <w:t>Должность доверенного лица.</w:t>
            </w:r>
          </w:p>
        </w:tc>
      </w:tr>
      <w:tr w:rsidR="00BA03D5" w:rsidRPr="007B2273" w:rsidTr="00F922D2">
        <w:trPr>
          <w:cantSplit/>
        </w:trPr>
        <w:tc>
          <w:tcPr>
            <w:tcW w:w="1264" w:type="pct"/>
            <w:shd w:val="clear" w:color="auto" w:fill="auto"/>
          </w:tcPr>
          <w:p w:rsidR="00BA03D5" w:rsidRPr="007F3AF3" w:rsidRDefault="00BA03D5" w:rsidP="00F922D2">
            <w:pPr>
              <w:pStyle w:val="ASFKTablenorm"/>
            </w:pPr>
            <w:r>
              <w:t>Фамилия, имя, отчество</w:t>
            </w:r>
          </w:p>
        </w:tc>
        <w:tc>
          <w:tcPr>
            <w:tcW w:w="3736" w:type="pct"/>
            <w:shd w:val="clear" w:color="auto" w:fill="auto"/>
          </w:tcPr>
          <w:p w:rsidR="00BA03D5" w:rsidRDefault="00BA03D5" w:rsidP="00F922D2">
            <w:pPr>
              <w:pStyle w:val="ASFKTablenorm"/>
            </w:pPr>
            <w:r>
              <w:t>Фамилия, имя, отчество доверенного лица.</w:t>
            </w:r>
          </w:p>
          <w:p w:rsidR="00BA03D5" w:rsidRPr="007F3AF3" w:rsidRDefault="00BA03D5" w:rsidP="00F922D2">
            <w:pPr>
              <w:pStyle w:val="ASFKTablenorm"/>
            </w:pPr>
            <w:r w:rsidRPr="008A0072">
              <w:t>Заполняется при импорте из внешних систем соответствующим значением из файла, или значение указывается вручную.</w:t>
            </w:r>
          </w:p>
        </w:tc>
      </w:tr>
      <w:tr w:rsidR="00BA03D5" w:rsidRPr="007B2273" w:rsidTr="00F922D2">
        <w:trPr>
          <w:cantSplit/>
        </w:trPr>
        <w:tc>
          <w:tcPr>
            <w:tcW w:w="5000" w:type="pct"/>
            <w:gridSpan w:val="2"/>
            <w:shd w:val="clear" w:color="auto" w:fill="auto"/>
          </w:tcPr>
          <w:p w:rsidR="00BA03D5" w:rsidRDefault="00BA03D5" w:rsidP="00F922D2">
            <w:pPr>
              <w:pStyle w:val="ASFKTablenorm"/>
            </w:pPr>
            <w:r>
              <w:t>Группа</w:t>
            </w:r>
            <w:r w:rsidRPr="008A0072">
              <w:t xml:space="preserve"> полей «</w:t>
            </w:r>
            <w:r>
              <w:t>Руководитель (уполномоченное лицо)</w:t>
            </w:r>
            <w:r w:rsidRPr="008A0072">
              <w:t>»</w:t>
            </w:r>
          </w:p>
        </w:tc>
      </w:tr>
      <w:tr w:rsidR="00BA03D5" w:rsidRPr="007B2273" w:rsidTr="00F922D2">
        <w:trPr>
          <w:cantSplit/>
        </w:trPr>
        <w:tc>
          <w:tcPr>
            <w:tcW w:w="1264" w:type="pct"/>
            <w:shd w:val="clear" w:color="auto" w:fill="auto"/>
          </w:tcPr>
          <w:p w:rsidR="00BA03D5" w:rsidRDefault="00BA03D5" w:rsidP="00F922D2">
            <w:pPr>
              <w:pStyle w:val="ASFKTablenorm"/>
            </w:pPr>
            <w:r>
              <w:t>Должность. Руководитель</w:t>
            </w:r>
          </w:p>
        </w:tc>
        <w:tc>
          <w:tcPr>
            <w:tcW w:w="3736" w:type="pct"/>
            <w:shd w:val="clear" w:color="auto" w:fill="auto"/>
          </w:tcPr>
          <w:p w:rsidR="00BA03D5" w:rsidRDefault="00BA03D5" w:rsidP="00F922D2">
            <w:pPr>
              <w:pStyle w:val="ASFKTablenorm"/>
            </w:pPr>
            <w:r>
              <w:t>Должность руководителя (уполномоченного лица).</w:t>
            </w:r>
          </w:p>
          <w:p w:rsidR="00BA03D5" w:rsidRPr="008A0072" w:rsidRDefault="00BA03D5" w:rsidP="00F922D2">
            <w:pPr>
              <w:pStyle w:val="ASFKTablenorm"/>
            </w:pPr>
            <w:r w:rsidRPr="008A0072">
              <w:t xml:space="preserve">Автоматически заполняется при подписании документа в соответствии с общим механизмом «Автоматическая простановка реквизитов подписи» </w:t>
            </w:r>
          </w:p>
          <w:p w:rsidR="00BA03D5" w:rsidRPr="008A0072" w:rsidRDefault="00BA03D5" w:rsidP="00F922D2">
            <w:pPr>
              <w:pStyle w:val="ASFKTablenorm"/>
            </w:pPr>
            <w:r w:rsidRPr="008A0072">
              <w:t>Может быть автоматически заполнено на основании поля указанного «Расшифровка подписи» соответствующим значением из справочника «Сотрудники».</w:t>
            </w:r>
          </w:p>
          <w:p w:rsidR="00BA03D5" w:rsidRDefault="00BA03D5" w:rsidP="00F922D2">
            <w:pPr>
              <w:pStyle w:val="ASFKTablenorm"/>
            </w:pPr>
            <w:r w:rsidRPr="008A0072">
              <w:t>Значение поля может быть заполнено вручную.</w:t>
            </w:r>
          </w:p>
        </w:tc>
      </w:tr>
      <w:tr w:rsidR="00BA03D5" w:rsidRPr="007B2273" w:rsidTr="00F922D2">
        <w:trPr>
          <w:cantSplit/>
        </w:trPr>
        <w:tc>
          <w:tcPr>
            <w:tcW w:w="1264" w:type="pct"/>
            <w:shd w:val="clear" w:color="auto" w:fill="auto"/>
          </w:tcPr>
          <w:p w:rsidR="00BA03D5" w:rsidRDefault="00BA03D5" w:rsidP="00F922D2">
            <w:pPr>
              <w:pStyle w:val="ASFKTablenorm"/>
            </w:pPr>
            <w:r>
              <w:t>Расшифровка подписи. Руководитель</w:t>
            </w:r>
          </w:p>
        </w:tc>
        <w:tc>
          <w:tcPr>
            <w:tcW w:w="3736" w:type="pct"/>
            <w:shd w:val="clear" w:color="auto" w:fill="auto"/>
          </w:tcPr>
          <w:p w:rsidR="00BA03D5" w:rsidRDefault="00BA03D5" w:rsidP="00F922D2">
            <w:pPr>
              <w:pStyle w:val="ASFKTablenorm"/>
            </w:pPr>
            <w:r w:rsidRPr="008A0072">
              <w:t>ФИО руководителя (уполномоченного им лица)</w:t>
            </w:r>
            <w:r>
              <w:t>.</w:t>
            </w:r>
          </w:p>
          <w:p w:rsidR="00BA03D5" w:rsidRPr="008A0072" w:rsidRDefault="00BA03D5" w:rsidP="00F922D2">
            <w:pPr>
              <w:pStyle w:val="ASFKTablenorm"/>
            </w:pPr>
            <w:r w:rsidRPr="008A0072">
              <w:t>Автоматически заполняется при подписании документа в соответствии с общим механизмом «Автоматическая простановка реквизитов подписи».</w:t>
            </w:r>
          </w:p>
          <w:p w:rsidR="00BA03D5" w:rsidRPr="008A0072" w:rsidRDefault="00BA03D5" w:rsidP="00F922D2">
            <w:pPr>
              <w:pStyle w:val="ASFKTablenorm"/>
            </w:pPr>
            <w:r w:rsidRPr="008A0072">
              <w:t>Доступен выбор из справочника «Сотрудники».</w:t>
            </w:r>
          </w:p>
          <w:p w:rsidR="00BA03D5" w:rsidRDefault="00BA03D5" w:rsidP="00F922D2">
            <w:pPr>
              <w:pStyle w:val="ASFKTablenorm"/>
            </w:pPr>
            <w:r w:rsidRPr="008A0072">
              <w:t>Значение поля может быть заполнено вручную.</w:t>
            </w:r>
          </w:p>
        </w:tc>
      </w:tr>
      <w:tr w:rsidR="00BA03D5" w:rsidRPr="007B2273" w:rsidTr="00F922D2">
        <w:trPr>
          <w:cantSplit/>
        </w:trPr>
        <w:tc>
          <w:tcPr>
            <w:tcW w:w="1264" w:type="pct"/>
            <w:shd w:val="clear" w:color="auto" w:fill="auto"/>
          </w:tcPr>
          <w:p w:rsidR="00BA03D5" w:rsidRDefault="00BA03D5" w:rsidP="00F922D2">
            <w:pPr>
              <w:pStyle w:val="ASFKTablenorm"/>
            </w:pPr>
            <w:r>
              <w:lastRenderedPageBreak/>
              <w:t>Дата подписания документа</w:t>
            </w:r>
          </w:p>
        </w:tc>
        <w:tc>
          <w:tcPr>
            <w:tcW w:w="3736" w:type="pct"/>
            <w:shd w:val="clear" w:color="auto" w:fill="auto"/>
          </w:tcPr>
          <w:p w:rsidR="00BA03D5" w:rsidRDefault="00BA03D5" w:rsidP="00F922D2">
            <w:pPr>
              <w:pStyle w:val="ASFKTablenorm"/>
            </w:pPr>
            <w:r>
              <w:t>Дата подписания документа.</w:t>
            </w:r>
          </w:p>
          <w:p w:rsidR="00BA03D5" w:rsidRPr="008A0072" w:rsidRDefault="00BA03D5" w:rsidP="00F922D2">
            <w:pPr>
              <w:pStyle w:val="ASFKTablenorm"/>
            </w:pPr>
            <w:r w:rsidRPr="008A0072">
              <w:t>Автоматически заполняется при подписании документа в соответствии с общим механизмом «Автоматическая простановка реквизитов подписи».</w:t>
            </w:r>
          </w:p>
          <w:p w:rsidR="00BA03D5" w:rsidRPr="008A0072" w:rsidRDefault="00BA03D5" w:rsidP="00F922D2">
            <w:pPr>
              <w:pStyle w:val="ASFKTablenorm"/>
            </w:pPr>
            <w:r w:rsidRPr="008A0072">
              <w:t xml:space="preserve">Доступен выбор из </w:t>
            </w:r>
            <w:r>
              <w:t>системного календаря.</w:t>
            </w:r>
          </w:p>
          <w:p w:rsidR="00BA03D5" w:rsidRDefault="00BA03D5" w:rsidP="00F922D2">
            <w:pPr>
              <w:pStyle w:val="ASFKTablenorm"/>
            </w:pPr>
            <w:r w:rsidRPr="008A0072">
              <w:t>Значение поля может быть заполнено вручную.</w:t>
            </w:r>
          </w:p>
        </w:tc>
      </w:tr>
      <w:tr w:rsidR="00BA03D5" w:rsidRPr="007B2273" w:rsidTr="00F922D2">
        <w:trPr>
          <w:cantSplit/>
        </w:trPr>
        <w:tc>
          <w:tcPr>
            <w:tcW w:w="1264" w:type="pct"/>
            <w:shd w:val="clear" w:color="auto" w:fill="auto"/>
          </w:tcPr>
          <w:p w:rsidR="00BA03D5" w:rsidRDefault="00BA03D5" w:rsidP="00F922D2">
            <w:pPr>
              <w:pStyle w:val="ASFKTablenorm"/>
            </w:pPr>
            <w:r>
              <w:t>Должность. Главный бухгалтер</w:t>
            </w:r>
          </w:p>
        </w:tc>
        <w:tc>
          <w:tcPr>
            <w:tcW w:w="3736" w:type="pct"/>
            <w:shd w:val="clear" w:color="auto" w:fill="auto"/>
          </w:tcPr>
          <w:p w:rsidR="00BA03D5" w:rsidRDefault="00BA03D5" w:rsidP="00F922D2">
            <w:pPr>
              <w:pStyle w:val="ASFKTablenorm"/>
            </w:pPr>
            <w:r w:rsidRPr="00D269DA">
              <w:t>Должность главного бухгалтера (уполномоченного руководителем лица)</w:t>
            </w:r>
            <w:r>
              <w:t>.</w:t>
            </w:r>
          </w:p>
          <w:p w:rsidR="00BA03D5" w:rsidRPr="00D269DA" w:rsidRDefault="00BA03D5" w:rsidP="00F922D2">
            <w:pPr>
              <w:pStyle w:val="ASFKTablenorm"/>
            </w:pPr>
            <w:r w:rsidRPr="00D269DA">
              <w:t>Автоматически заполняется при подписании документа в соответствии с общим механизмом «Автоматическая простановка реквизитов подписи».</w:t>
            </w:r>
          </w:p>
          <w:p w:rsidR="00BA03D5" w:rsidRDefault="00BA03D5" w:rsidP="00F922D2">
            <w:pPr>
              <w:pStyle w:val="ASFKTablenorm"/>
            </w:pPr>
            <w:r w:rsidRPr="00D269DA">
              <w:t>Может быть автоматически заполнено на основании поля указанного «Расшифровка подписи» соответствующим значением из справочника «Сотрудники».</w:t>
            </w:r>
          </w:p>
          <w:p w:rsidR="00BA03D5" w:rsidRDefault="00BA03D5" w:rsidP="00F922D2">
            <w:pPr>
              <w:pStyle w:val="ASFKTablenorm"/>
            </w:pPr>
            <w:r>
              <w:t>Значение поля может быть заполнено вручную.</w:t>
            </w:r>
          </w:p>
        </w:tc>
      </w:tr>
      <w:tr w:rsidR="00BA03D5" w:rsidRPr="007B2273" w:rsidTr="00F922D2">
        <w:trPr>
          <w:cantSplit/>
        </w:trPr>
        <w:tc>
          <w:tcPr>
            <w:tcW w:w="1264" w:type="pct"/>
            <w:shd w:val="clear" w:color="auto" w:fill="auto"/>
          </w:tcPr>
          <w:p w:rsidR="00BA03D5" w:rsidRDefault="00BA03D5" w:rsidP="00F922D2">
            <w:pPr>
              <w:pStyle w:val="ASFKTablenorm"/>
            </w:pPr>
            <w:r>
              <w:t>Расшифровка подписи. Главный бухгалтер</w:t>
            </w:r>
          </w:p>
        </w:tc>
        <w:tc>
          <w:tcPr>
            <w:tcW w:w="3736" w:type="pct"/>
            <w:shd w:val="clear" w:color="auto" w:fill="auto"/>
          </w:tcPr>
          <w:p w:rsidR="00BA03D5" w:rsidRDefault="00BA03D5" w:rsidP="00F922D2">
            <w:pPr>
              <w:pStyle w:val="ASFKTablenorm"/>
            </w:pPr>
            <w:r w:rsidRPr="00D269DA">
              <w:t>ФИО главного бухгалтера (уполномоченного руководителем лица)</w:t>
            </w:r>
            <w:r>
              <w:t>.</w:t>
            </w:r>
          </w:p>
          <w:p w:rsidR="00BA03D5" w:rsidRPr="00D269DA" w:rsidRDefault="00BA03D5" w:rsidP="00F922D2">
            <w:pPr>
              <w:pStyle w:val="ASFKTablenorm"/>
            </w:pPr>
            <w:r w:rsidRPr="00D269DA">
              <w:t>Автоматически заполняется при подписании документа в соответствии с общим механизмом «Автоматическая простановка реквизитов подписи».</w:t>
            </w:r>
          </w:p>
          <w:p w:rsidR="00BA03D5" w:rsidRDefault="00BA03D5" w:rsidP="00F922D2">
            <w:pPr>
              <w:pStyle w:val="ASFKTablenorm"/>
            </w:pPr>
            <w:r w:rsidRPr="00D269DA">
              <w:t>Доступен выбор из справочника «Сотрудники».</w:t>
            </w:r>
          </w:p>
          <w:p w:rsidR="00BA03D5" w:rsidRDefault="00BA03D5" w:rsidP="00F922D2">
            <w:pPr>
              <w:pStyle w:val="ASFKTablenorm"/>
            </w:pPr>
            <w:r>
              <w:t>Значение поля может быть заполнено вручную.</w:t>
            </w:r>
          </w:p>
        </w:tc>
      </w:tr>
      <w:tr w:rsidR="00BA03D5" w:rsidRPr="007B2273" w:rsidTr="00F922D2">
        <w:trPr>
          <w:cantSplit/>
        </w:trPr>
        <w:tc>
          <w:tcPr>
            <w:tcW w:w="5000" w:type="pct"/>
            <w:gridSpan w:val="2"/>
            <w:shd w:val="clear" w:color="auto" w:fill="auto"/>
          </w:tcPr>
          <w:p w:rsidR="00BA03D5" w:rsidRDefault="00BA03D5" w:rsidP="00F922D2">
            <w:pPr>
              <w:pStyle w:val="ASFKTablenorm"/>
            </w:pPr>
            <w:r>
              <w:t>Г</w:t>
            </w:r>
            <w:r w:rsidRPr="00D269DA">
              <w:t>руппа полей «Руководитель (уполномоченное лицо)»</w:t>
            </w:r>
          </w:p>
        </w:tc>
      </w:tr>
      <w:tr w:rsidR="00BA03D5" w:rsidRPr="007B2273" w:rsidTr="00F922D2">
        <w:trPr>
          <w:cantSplit/>
        </w:trPr>
        <w:tc>
          <w:tcPr>
            <w:tcW w:w="1264" w:type="pct"/>
            <w:shd w:val="clear" w:color="auto" w:fill="auto"/>
          </w:tcPr>
          <w:p w:rsidR="00BA03D5" w:rsidRDefault="00BA03D5" w:rsidP="00F922D2">
            <w:pPr>
              <w:pStyle w:val="ASFKTablenorm"/>
            </w:pPr>
            <w:r>
              <w:t>Должность. Руководитель (уполномоченное лицо)</w:t>
            </w:r>
          </w:p>
        </w:tc>
        <w:tc>
          <w:tcPr>
            <w:tcW w:w="3736" w:type="pct"/>
            <w:shd w:val="clear" w:color="auto" w:fill="auto"/>
          </w:tcPr>
          <w:p w:rsidR="00BA03D5" w:rsidRDefault="00BA03D5" w:rsidP="00F922D2">
            <w:pPr>
              <w:pStyle w:val="ASFKTablenorm"/>
            </w:pPr>
            <w:r w:rsidRPr="00D269DA">
              <w:t>Должность руководителя (уполномоченного лица).</w:t>
            </w:r>
          </w:p>
          <w:p w:rsidR="00BA03D5" w:rsidRDefault="00BA03D5" w:rsidP="00F922D2">
            <w:pPr>
              <w:pStyle w:val="ASFKTablenorm"/>
            </w:pPr>
            <w:r w:rsidRPr="00D269DA">
              <w:t>Заполняется автоматически при регистрации документа.</w:t>
            </w:r>
          </w:p>
        </w:tc>
      </w:tr>
      <w:tr w:rsidR="00BA03D5" w:rsidRPr="007B2273" w:rsidTr="00F922D2">
        <w:trPr>
          <w:cantSplit/>
        </w:trPr>
        <w:tc>
          <w:tcPr>
            <w:tcW w:w="1264" w:type="pct"/>
            <w:shd w:val="clear" w:color="auto" w:fill="auto"/>
          </w:tcPr>
          <w:p w:rsidR="00BA03D5" w:rsidRDefault="00BA03D5" w:rsidP="00F922D2">
            <w:pPr>
              <w:pStyle w:val="ASFKTablenorm"/>
            </w:pPr>
            <w:r>
              <w:t>Расшифровка подписи. Руководитель (уполномоченное лицо)</w:t>
            </w:r>
          </w:p>
        </w:tc>
        <w:tc>
          <w:tcPr>
            <w:tcW w:w="3736" w:type="pct"/>
            <w:shd w:val="clear" w:color="auto" w:fill="auto"/>
          </w:tcPr>
          <w:p w:rsidR="00BA03D5" w:rsidRDefault="00BA03D5" w:rsidP="00F922D2">
            <w:pPr>
              <w:pStyle w:val="ASFKTablenorm"/>
            </w:pPr>
            <w:r w:rsidRPr="00D269DA">
              <w:t>ФИО руководителя (уполномоченного им лица).</w:t>
            </w:r>
          </w:p>
          <w:p w:rsidR="00BA03D5" w:rsidRDefault="00BA03D5" w:rsidP="00F922D2">
            <w:pPr>
              <w:pStyle w:val="ASFKTablenorm"/>
            </w:pPr>
            <w:r w:rsidRPr="00D269DA">
              <w:t>Заполняется автоматически при регистрации документа.</w:t>
            </w:r>
          </w:p>
        </w:tc>
      </w:tr>
      <w:tr w:rsidR="00BA03D5" w:rsidRPr="007B2273" w:rsidTr="00F922D2">
        <w:trPr>
          <w:cantSplit/>
        </w:trPr>
        <w:tc>
          <w:tcPr>
            <w:tcW w:w="1264" w:type="pct"/>
            <w:shd w:val="clear" w:color="auto" w:fill="auto"/>
          </w:tcPr>
          <w:p w:rsidR="00BA03D5" w:rsidRDefault="00BA03D5" w:rsidP="00F922D2">
            <w:pPr>
              <w:pStyle w:val="ASFKTablenorm"/>
            </w:pPr>
            <w:r w:rsidRPr="00D269DA">
              <w:t>Дата подписания документа</w:t>
            </w:r>
          </w:p>
        </w:tc>
        <w:tc>
          <w:tcPr>
            <w:tcW w:w="3736" w:type="pct"/>
            <w:shd w:val="clear" w:color="auto" w:fill="auto"/>
          </w:tcPr>
          <w:p w:rsidR="00BA03D5" w:rsidRDefault="00BA03D5" w:rsidP="00F922D2">
            <w:pPr>
              <w:pStyle w:val="ASFKTablenorm"/>
            </w:pPr>
            <w:r w:rsidRPr="00D269DA">
              <w:t>Дата подписания документа</w:t>
            </w:r>
            <w:r>
              <w:t>.</w:t>
            </w:r>
          </w:p>
          <w:p w:rsidR="00BA03D5" w:rsidRDefault="00BA03D5" w:rsidP="00F922D2">
            <w:pPr>
              <w:pStyle w:val="ASFKTablenorm"/>
            </w:pPr>
            <w:r w:rsidRPr="00D269DA">
              <w:t>Заполняется автоматически при регистрации документа.</w:t>
            </w:r>
          </w:p>
        </w:tc>
      </w:tr>
      <w:tr w:rsidR="00BA03D5" w:rsidRPr="007B2273" w:rsidTr="00F922D2">
        <w:trPr>
          <w:cantSplit/>
        </w:trPr>
        <w:tc>
          <w:tcPr>
            <w:tcW w:w="1264" w:type="pct"/>
            <w:shd w:val="clear" w:color="auto" w:fill="auto"/>
          </w:tcPr>
          <w:p w:rsidR="00BA03D5" w:rsidRDefault="00BA03D5" w:rsidP="00F922D2">
            <w:pPr>
              <w:pStyle w:val="ASFKTablenorm"/>
            </w:pPr>
            <w:r>
              <w:t>Должность. Главный бухгалтер (уполномоченное лицо)</w:t>
            </w:r>
          </w:p>
        </w:tc>
        <w:tc>
          <w:tcPr>
            <w:tcW w:w="3736" w:type="pct"/>
            <w:shd w:val="clear" w:color="auto" w:fill="auto"/>
          </w:tcPr>
          <w:p w:rsidR="00BA03D5" w:rsidRDefault="00BA03D5" w:rsidP="00F922D2">
            <w:pPr>
              <w:pStyle w:val="ASFKTablenorm"/>
            </w:pPr>
            <w:r w:rsidRPr="00623C8D">
              <w:t>Должность главного бухгалтера (уполномоченного руководителем лица)</w:t>
            </w:r>
            <w:r>
              <w:t>.</w:t>
            </w:r>
          </w:p>
          <w:p w:rsidR="00BA03D5" w:rsidRDefault="00BA03D5" w:rsidP="00F922D2">
            <w:pPr>
              <w:pStyle w:val="ASFKTablenorm"/>
            </w:pPr>
            <w:r w:rsidRPr="00623C8D">
              <w:t>Заполняется автоматически при приеме квитанции.</w:t>
            </w:r>
          </w:p>
        </w:tc>
      </w:tr>
      <w:tr w:rsidR="00BA03D5" w:rsidRPr="007B2273" w:rsidTr="00F922D2">
        <w:trPr>
          <w:cantSplit/>
        </w:trPr>
        <w:tc>
          <w:tcPr>
            <w:tcW w:w="1264" w:type="pct"/>
            <w:shd w:val="clear" w:color="auto" w:fill="auto"/>
          </w:tcPr>
          <w:p w:rsidR="00BA03D5" w:rsidRDefault="00BA03D5" w:rsidP="00F922D2">
            <w:pPr>
              <w:pStyle w:val="ASFKTablenorm"/>
            </w:pPr>
            <w:r>
              <w:t>Расшифровка подписи. Главный бухгалтер (уполномоченное лицо)</w:t>
            </w:r>
          </w:p>
        </w:tc>
        <w:tc>
          <w:tcPr>
            <w:tcW w:w="3736" w:type="pct"/>
            <w:shd w:val="clear" w:color="auto" w:fill="auto"/>
          </w:tcPr>
          <w:p w:rsidR="00BA03D5" w:rsidRDefault="00BA03D5" w:rsidP="00F922D2">
            <w:pPr>
              <w:pStyle w:val="ASFKTablenorm"/>
            </w:pPr>
            <w:r w:rsidRPr="00623C8D">
              <w:t>ФИО главного бухгалтера (уполномоченного руководителем лица)</w:t>
            </w:r>
            <w:r>
              <w:t>.</w:t>
            </w:r>
          </w:p>
          <w:p w:rsidR="00BA03D5" w:rsidRDefault="00BA03D5" w:rsidP="00F922D2">
            <w:pPr>
              <w:pStyle w:val="ASFKTablenorm"/>
            </w:pPr>
            <w:r w:rsidRPr="00623C8D">
              <w:t>Заполняется автоматически при приеме квитанции.</w:t>
            </w:r>
          </w:p>
        </w:tc>
      </w:tr>
      <w:tr w:rsidR="00BA03D5" w:rsidRPr="007B2273" w:rsidTr="00F922D2">
        <w:trPr>
          <w:cantSplit/>
        </w:trPr>
        <w:tc>
          <w:tcPr>
            <w:tcW w:w="5000" w:type="pct"/>
            <w:gridSpan w:val="2"/>
            <w:shd w:val="clear" w:color="auto" w:fill="auto"/>
          </w:tcPr>
          <w:p w:rsidR="00BA03D5" w:rsidRDefault="00BA03D5" w:rsidP="00F922D2">
            <w:pPr>
              <w:pStyle w:val="ASFKTablenorm"/>
            </w:pPr>
            <w:r w:rsidRPr="00623C8D">
              <w:t>Группа полей «</w:t>
            </w:r>
            <w:r>
              <w:t>Отметка органа Федерального казначейства</w:t>
            </w:r>
            <w:r w:rsidRPr="00623C8D">
              <w:t>»</w:t>
            </w:r>
          </w:p>
        </w:tc>
      </w:tr>
      <w:tr w:rsidR="00BA03D5" w:rsidRPr="007B2273" w:rsidTr="00F922D2">
        <w:trPr>
          <w:cantSplit/>
        </w:trPr>
        <w:tc>
          <w:tcPr>
            <w:tcW w:w="1264" w:type="pct"/>
            <w:shd w:val="clear" w:color="auto" w:fill="auto"/>
          </w:tcPr>
          <w:p w:rsidR="00BA03D5" w:rsidRDefault="00BA03D5" w:rsidP="00F922D2">
            <w:pPr>
              <w:pStyle w:val="ASFKTablenorm"/>
            </w:pPr>
            <w:r>
              <w:t>Дол</w:t>
            </w:r>
            <w:r w:rsidR="00204AE0">
              <w:t>ж</w:t>
            </w:r>
            <w:r>
              <w:t>ность. Руководитель (уполномоченное лицо)</w:t>
            </w:r>
          </w:p>
        </w:tc>
        <w:tc>
          <w:tcPr>
            <w:tcW w:w="3736" w:type="pct"/>
            <w:shd w:val="clear" w:color="auto" w:fill="auto"/>
          </w:tcPr>
          <w:p w:rsidR="00BA03D5" w:rsidRDefault="00BA03D5" w:rsidP="00F922D2">
            <w:pPr>
              <w:pStyle w:val="ASFKTablenorm"/>
            </w:pPr>
            <w:r w:rsidRPr="00623C8D">
              <w:t xml:space="preserve">Должность ответственного сотрудника </w:t>
            </w:r>
            <w:r w:rsidR="00B74E37">
              <w:t>ТОФК</w:t>
            </w:r>
            <w:r>
              <w:t>.</w:t>
            </w:r>
          </w:p>
          <w:p w:rsidR="00BA03D5" w:rsidRDefault="00BA03D5" w:rsidP="00F922D2">
            <w:pPr>
              <w:pStyle w:val="ASFKTablenorm"/>
            </w:pPr>
            <w:r w:rsidRPr="00623C8D">
              <w:t>Заполняется автоматически при приеме квитанции.</w:t>
            </w:r>
          </w:p>
        </w:tc>
      </w:tr>
      <w:tr w:rsidR="00BA03D5" w:rsidRPr="007B2273" w:rsidTr="00F922D2">
        <w:trPr>
          <w:cantSplit/>
        </w:trPr>
        <w:tc>
          <w:tcPr>
            <w:tcW w:w="1264" w:type="pct"/>
            <w:shd w:val="clear" w:color="auto" w:fill="auto"/>
          </w:tcPr>
          <w:p w:rsidR="00BA03D5" w:rsidRDefault="00BA03D5" w:rsidP="00F922D2">
            <w:pPr>
              <w:pStyle w:val="ASFKTablenorm"/>
            </w:pPr>
            <w:r>
              <w:t>Расшифровка подписи. Руководитель (уполномоченное лицо)</w:t>
            </w:r>
          </w:p>
        </w:tc>
        <w:tc>
          <w:tcPr>
            <w:tcW w:w="3736" w:type="pct"/>
            <w:shd w:val="clear" w:color="auto" w:fill="auto"/>
          </w:tcPr>
          <w:p w:rsidR="00BA03D5" w:rsidRDefault="00BA03D5" w:rsidP="00F922D2">
            <w:pPr>
              <w:pStyle w:val="ASFKTablenorm"/>
            </w:pPr>
            <w:r w:rsidRPr="00623C8D">
              <w:t xml:space="preserve">ФИО ответственного сотрудника </w:t>
            </w:r>
            <w:r w:rsidR="00B74E37">
              <w:t>ТОФК</w:t>
            </w:r>
            <w:r>
              <w:t>.</w:t>
            </w:r>
          </w:p>
          <w:p w:rsidR="00BA03D5" w:rsidRDefault="00BA03D5" w:rsidP="00F922D2">
            <w:pPr>
              <w:pStyle w:val="ASFKTablenorm"/>
            </w:pPr>
            <w:r w:rsidRPr="00623C8D">
              <w:t>Заполняется автоматически при приеме квитанции.</w:t>
            </w:r>
          </w:p>
        </w:tc>
      </w:tr>
      <w:tr w:rsidR="00BA03D5" w:rsidRPr="007B2273" w:rsidTr="00F922D2">
        <w:trPr>
          <w:cantSplit/>
        </w:trPr>
        <w:tc>
          <w:tcPr>
            <w:tcW w:w="1264" w:type="pct"/>
            <w:shd w:val="clear" w:color="auto" w:fill="auto"/>
          </w:tcPr>
          <w:p w:rsidR="00BA03D5" w:rsidRDefault="00BA03D5" w:rsidP="00F922D2">
            <w:pPr>
              <w:pStyle w:val="ASFKTablenorm"/>
            </w:pPr>
            <w:r>
              <w:t>Дата подписания документа</w:t>
            </w:r>
          </w:p>
        </w:tc>
        <w:tc>
          <w:tcPr>
            <w:tcW w:w="3736" w:type="pct"/>
            <w:shd w:val="clear" w:color="auto" w:fill="auto"/>
          </w:tcPr>
          <w:p w:rsidR="00BA03D5" w:rsidRDefault="00BA03D5" w:rsidP="00F922D2">
            <w:pPr>
              <w:pStyle w:val="ASFKTablenorm"/>
            </w:pPr>
            <w:r>
              <w:t>Дата подписания документа.</w:t>
            </w:r>
          </w:p>
          <w:p w:rsidR="00BA03D5" w:rsidRPr="00623C8D" w:rsidRDefault="00BA03D5" w:rsidP="00F922D2">
            <w:pPr>
              <w:pStyle w:val="ASFKTablenorm"/>
            </w:pPr>
            <w:r>
              <w:t>Заполняется автоматически при регистрации документа.</w:t>
            </w:r>
          </w:p>
        </w:tc>
      </w:tr>
      <w:tr w:rsidR="00BA03D5" w:rsidRPr="007B2273" w:rsidTr="00F922D2">
        <w:trPr>
          <w:cantSplit/>
        </w:trPr>
        <w:tc>
          <w:tcPr>
            <w:tcW w:w="1264" w:type="pct"/>
            <w:shd w:val="clear" w:color="auto" w:fill="auto"/>
          </w:tcPr>
          <w:p w:rsidR="00BA03D5" w:rsidRDefault="00BA03D5" w:rsidP="00F922D2">
            <w:pPr>
              <w:pStyle w:val="ASFKTablenorm"/>
            </w:pPr>
            <w:r>
              <w:t>Должность. Главный бухгалтер (уполномоченное лицо)</w:t>
            </w:r>
          </w:p>
        </w:tc>
        <w:tc>
          <w:tcPr>
            <w:tcW w:w="3736" w:type="pct"/>
            <w:shd w:val="clear" w:color="auto" w:fill="auto"/>
          </w:tcPr>
          <w:p w:rsidR="00BA03D5" w:rsidRDefault="00BA03D5" w:rsidP="00F922D2">
            <w:pPr>
              <w:pStyle w:val="ASFKTablenorm"/>
            </w:pPr>
            <w:r w:rsidRPr="00623C8D">
              <w:t>Должность главного бухгалтера (уполномоченного руководителем лица)</w:t>
            </w:r>
            <w:r>
              <w:t>.</w:t>
            </w:r>
          </w:p>
          <w:p w:rsidR="00BA03D5" w:rsidRDefault="00BA03D5" w:rsidP="00F922D2">
            <w:pPr>
              <w:pStyle w:val="ASFKTablenorm"/>
            </w:pPr>
            <w:r w:rsidRPr="00623C8D">
              <w:t>Заполняется автоматически при приеме квитанции.</w:t>
            </w:r>
          </w:p>
        </w:tc>
      </w:tr>
      <w:tr w:rsidR="00BA03D5" w:rsidRPr="007B2273" w:rsidTr="00F922D2">
        <w:trPr>
          <w:cantSplit/>
        </w:trPr>
        <w:tc>
          <w:tcPr>
            <w:tcW w:w="1264" w:type="pct"/>
            <w:shd w:val="clear" w:color="auto" w:fill="auto"/>
          </w:tcPr>
          <w:p w:rsidR="00BA03D5" w:rsidRDefault="00BA03D5" w:rsidP="00F922D2">
            <w:pPr>
              <w:pStyle w:val="ASFKTablenorm"/>
            </w:pPr>
            <w:r>
              <w:lastRenderedPageBreak/>
              <w:t>Расшифровка подписи. Главный бухгалтер (уполномоченное лицо)</w:t>
            </w:r>
          </w:p>
        </w:tc>
        <w:tc>
          <w:tcPr>
            <w:tcW w:w="3736" w:type="pct"/>
            <w:shd w:val="clear" w:color="auto" w:fill="auto"/>
          </w:tcPr>
          <w:p w:rsidR="00BA03D5" w:rsidRDefault="00BA03D5" w:rsidP="00F922D2">
            <w:pPr>
              <w:pStyle w:val="ASFKTablenorm"/>
            </w:pPr>
            <w:r w:rsidRPr="00623C8D">
              <w:t>ФИО главного бухгалтера (уполномоченного руководителем лица)</w:t>
            </w:r>
            <w:r>
              <w:t>.</w:t>
            </w:r>
          </w:p>
          <w:p w:rsidR="00BA03D5" w:rsidRPr="00623C8D" w:rsidRDefault="00BA03D5" w:rsidP="00F922D2">
            <w:pPr>
              <w:pStyle w:val="ASFKTablenorm"/>
            </w:pPr>
            <w:r w:rsidRPr="00623C8D">
              <w:t>Заполняется автоматически при приеме квитанции.</w:t>
            </w:r>
          </w:p>
        </w:tc>
      </w:tr>
      <w:tr w:rsidR="00BA03D5" w:rsidRPr="007B2273" w:rsidTr="00F922D2">
        <w:trPr>
          <w:cantSplit/>
        </w:trPr>
        <w:tc>
          <w:tcPr>
            <w:tcW w:w="1264" w:type="pct"/>
            <w:shd w:val="clear" w:color="auto" w:fill="auto"/>
          </w:tcPr>
          <w:p w:rsidR="00BA03D5" w:rsidRDefault="00BA03D5" w:rsidP="00F922D2">
            <w:pPr>
              <w:pStyle w:val="ASFKTablenorm"/>
            </w:pPr>
            <w:r>
              <w:t>Должность. Ответственный сотрудник ТОФК</w:t>
            </w:r>
          </w:p>
        </w:tc>
        <w:tc>
          <w:tcPr>
            <w:tcW w:w="3736" w:type="pct"/>
            <w:shd w:val="clear" w:color="auto" w:fill="auto"/>
          </w:tcPr>
          <w:p w:rsidR="00BA03D5" w:rsidRDefault="00BA03D5" w:rsidP="00F922D2">
            <w:pPr>
              <w:pStyle w:val="ASFKTablenorm"/>
            </w:pPr>
            <w:r w:rsidRPr="00623C8D">
              <w:t xml:space="preserve">Должность ответственного сотрудника </w:t>
            </w:r>
            <w:r>
              <w:t>ТОФК.</w:t>
            </w:r>
          </w:p>
          <w:p w:rsidR="00BA03D5" w:rsidRPr="00623C8D" w:rsidRDefault="00BA03D5" w:rsidP="00F922D2">
            <w:pPr>
              <w:pStyle w:val="ASFKTablenorm"/>
            </w:pPr>
            <w:r w:rsidRPr="00623C8D">
              <w:t>Заполняется автоматически при приеме квитанции.</w:t>
            </w:r>
          </w:p>
        </w:tc>
      </w:tr>
      <w:tr w:rsidR="00BA03D5" w:rsidRPr="007B2273" w:rsidTr="00F922D2">
        <w:trPr>
          <w:cantSplit/>
        </w:trPr>
        <w:tc>
          <w:tcPr>
            <w:tcW w:w="1264" w:type="pct"/>
            <w:shd w:val="clear" w:color="auto" w:fill="auto"/>
          </w:tcPr>
          <w:p w:rsidR="00BA03D5" w:rsidRDefault="00BA03D5" w:rsidP="00F922D2">
            <w:pPr>
              <w:pStyle w:val="ASFKTablenorm"/>
            </w:pPr>
            <w:r>
              <w:t>Расшифровка подписи. Ответственный сотрудник ТОФК</w:t>
            </w:r>
          </w:p>
        </w:tc>
        <w:tc>
          <w:tcPr>
            <w:tcW w:w="3736" w:type="pct"/>
            <w:shd w:val="clear" w:color="auto" w:fill="auto"/>
          </w:tcPr>
          <w:p w:rsidR="00BA03D5" w:rsidRDefault="00BA03D5" w:rsidP="00F922D2">
            <w:pPr>
              <w:pStyle w:val="ASFKTablenorm"/>
            </w:pPr>
            <w:r w:rsidRPr="00623C8D">
              <w:t xml:space="preserve">ФИО ответственного сотрудника </w:t>
            </w:r>
            <w:r>
              <w:t>ТОФК.</w:t>
            </w:r>
          </w:p>
          <w:p w:rsidR="00BA03D5" w:rsidRPr="00623C8D" w:rsidRDefault="00BA03D5" w:rsidP="00F922D2">
            <w:pPr>
              <w:pStyle w:val="ASFKTablenorm"/>
            </w:pPr>
            <w:r w:rsidRPr="00623C8D">
              <w:t>Заполняется автоматически при приеме квитанции.</w:t>
            </w:r>
          </w:p>
        </w:tc>
      </w:tr>
      <w:tr w:rsidR="00BA03D5" w:rsidRPr="007B2273" w:rsidTr="00F922D2">
        <w:trPr>
          <w:cantSplit/>
        </w:trPr>
        <w:tc>
          <w:tcPr>
            <w:tcW w:w="1264" w:type="pct"/>
            <w:shd w:val="clear" w:color="auto" w:fill="auto"/>
          </w:tcPr>
          <w:p w:rsidR="00BA03D5" w:rsidRDefault="00BA03D5" w:rsidP="00F922D2">
            <w:pPr>
              <w:pStyle w:val="ASFKTablenorm"/>
            </w:pPr>
            <w:r>
              <w:t>Телефон. Ответственный сотрудник ТОФК</w:t>
            </w:r>
          </w:p>
        </w:tc>
        <w:tc>
          <w:tcPr>
            <w:tcW w:w="3736" w:type="pct"/>
            <w:shd w:val="clear" w:color="auto" w:fill="auto"/>
          </w:tcPr>
          <w:p w:rsidR="00BA03D5" w:rsidRDefault="00BA03D5" w:rsidP="00F922D2">
            <w:pPr>
              <w:pStyle w:val="ASFKTablenorm"/>
            </w:pPr>
            <w:r w:rsidRPr="00623C8D">
              <w:t xml:space="preserve">Телефон ответственного сотрудника </w:t>
            </w:r>
            <w:r w:rsidR="00B74E37">
              <w:t>ТОФК</w:t>
            </w:r>
            <w:r>
              <w:t>.</w:t>
            </w:r>
          </w:p>
          <w:p w:rsidR="00BA03D5" w:rsidRDefault="00BA03D5" w:rsidP="00F922D2">
            <w:pPr>
              <w:pStyle w:val="ASFKTablenorm"/>
            </w:pPr>
            <w:r w:rsidRPr="00623C8D">
              <w:t>Заполняется автоматически при приеме квитанции.</w:t>
            </w:r>
          </w:p>
        </w:tc>
      </w:tr>
    </w:tbl>
    <w:p w:rsidR="00BA03D5" w:rsidRDefault="00BA03D5" w:rsidP="00BA03D5">
      <w:pPr>
        <w:pStyle w:val="32"/>
      </w:pPr>
      <w:bookmarkStart w:id="1197" w:name="_Toc496539232"/>
      <w:bookmarkStart w:id="1198" w:name="_Ref496539786"/>
      <w:bookmarkStart w:id="1199" w:name="_Ref496543482"/>
      <w:bookmarkStart w:id="1200" w:name="_Toc71108543"/>
      <w:r>
        <w:t>Уведомление о принятии</w:t>
      </w:r>
      <w:bookmarkEnd w:id="1197"/>
      <w:bookmarkEnd w:id="1198"/>
      <w:bookmarkEnd w:id="1199"/>
      <w:bookmarkEnd w:id="1200"/>
    </w:p>
    <w:p w:rsidR="00BA03D5" w:rsidRPr="0093692E" w:rsidRDefault="00BA03D5" w:rsidP="00BA03D5">
      <w:pPr>
        <w:pStyle w:val="ASFKNormal"/>
      </w:pPr>
      <w:r w:rsidRPr="0093692E">
        <w:t>Для работы с документами «</w:t>
      </w:r>
      <w:r>
        <w:t>Уведомление о принятии</w:t>
      </w:r>
      <w:r w:rsidRPr="0093692E">
        <w:t>» следует перейти в пункт меню</w:t>
      </w:r>
      <w:r w:rsidRPr="0093692E">
        <w:rPr>
          <w:rStyle w:val="ASFKSymBold"/>
        </w:rPr>
        <w:t xml:space="preserve"> </w:t>
      </w:r>
      <w:r w:rsidRPr="0093692E">
        <w:t xml:space="preserve">«Документы – </w:t>
      </w:r>
      <w:r w:rsidR="004F27F5">
        <w:t>Регистрация и учет</w:t>
      </w:r>
      <w:r w:rsidRPr="0093692E">
        <w:t xml:space="preserve"> обязательств – </w:t>
      </w:r>
      <w:r w:rsidR="004F27F5">
        <w:t>Документы по обеспечению наличными</w:t>
      </w:r>
      <w:r w:rsidRPr="0093692E">
        <w:t xml:space="preserve"> – </w:t>
      </w:r>
      <w:r w:rsidR="004F27F5">
        <w:t>Уведомление о принятии</w:t>
      </w:r>
      <w:r w:rsidRPr="0093692E">
        <w:t>». Откроется ЭФ списка документов, представленная на рисунке </w:t>
      </w:r>
      <w:r>
        <w:fldChar w:fldCharType="begin"/>
      </w:r>
      <w:r>
        <w:instrText xml:space="preserve"> REF _Ref496539349 \h </w:instrText>
      </w:r>
      <w:r>
        <w:fldChar w:fldCharType="separate"/>
      </w:r>
      <w:r w:rsidR="00C90AC7">
        <w:rPr>
          <w:noProof/>
        </w:rPr>
        <w:t>180</w:t>
      </w:r>
      <w:r>
        <w:fldChar w:fldCharType="end"/>
      </w:r>
      <w:r w:rsidRPr="0093692E">
        <w:t>.</w:t>
      </w:r>
    </w:p>
    <w:p w:rsidR="00BA03D5" w:rsidRPr="0093692E" w:rsidRDefault="004D71D9" w:rsidP="00BA03D5">
      <w:pPr>
        <w:pStyle w:val="ASFKFigure"/>
      </w:pPr>
      <w:r>
        <w:rPr>
          <w:noProof/>
        </w:rPr>
        <w:drawing>
          <wp:inline distT="0" distB="0" distL="0" distR="0">
            <wp:extent cx="6038850" cy="2657475"/>
            <wp:effectExtent l="0" t="0" r="0" b="9525"/>
            <wp:docPr id="262" name="Рисунок 26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038850" cy="2657475"/>
                    </a:xfrm>
                    <a:prstGeom prst="rect">
                      <a:avLst/>
                    </a:prstGeom>
                    <a:noFill/>
                    <a:ln>
                      <a:noFill/>
                    </a:ln>
                  </pic:spPr>
                </pic:pic>
              </a:graphicData>
            </a:graphic>
          </wp:inline>
        </w:drawing>
      </w:r>
    </w:p>
    <w:p w:rsidR="00BA03D5" w:rsidRPr="0093692E" w:rsidRDefault="00BA03D5" w:rsidP="00BA03D5">
      <w:pPr>
        <w:pStyle w:val="ASFKFigName"/>
      </w:pPr>
      <w:r w:rsidRPr="0093692E">
        <w:fldChar w:fldCharType="begin"/>
      </w:r>
      <w:r w:rsidRPr="0093692E">
        <w:instrText xml:space="preserve"> SEQ Рисунок \* ARABIC </w:instrText>
      </w:r>
      <w:r w:rsidRPr="0093692E">
        <w:fldChar w:fldCharType="separate"/>
      </w:r>
      <w:bookmarkStart w:id="1201" w:name="_Ref496539349"/>
      <w:bookmarkStart w:id="1202" w:name="_Toc71109139"/>
      <w:r w:rsidR="00C90AC7">
        <w:rPr>
          <w:noProof/>
        </w:rPr>
        <w:t>180</w:t>
      </w:r>
      <w:bookmarkEnd w:id="1201"/>
      <w:r w:rsidRPr="0093692E">
        <w:fldChar w:fldCharType="end"/>
      </w:r>
      <w:r w:rsidRPr="0093692E">
        <w:t>. ЭФ списка документов «</w:t>
      </w:r>
      <w:r>
        <w:t>Уведомление о принятии</w:t>
      </w:r>
      <w:r w:rsidRPr="0093692E">
        <w:t>»</w:t>
      </w:r>
      <w:bookmarkEnd w:id="1202"/>
    </w:p>
    <w:p w:rsidR="00BA03D5" w:rsidRPr="0093692E" w:rsidRDefault="00BA03D5" w:rsidP="00BA03D5">
      <w:pPr>
        <w:pStyle w:val="41"/>
      </w:pPr>
      <w:r w:rsidRPr="0093692E">
        <w:t>Доступные операции</w:t>
      </w:r>
    </w:p>
    <w:p w:rsidR="00BA03D5" w:rsidRPr="0093692E" w:rsidRDefault="00BA03D5" w:rsidP="00BA03D5">
      <w:pPr>
        <w:pStyle w:val="ASFKNormal"/>
      </w:pPr>
      <w:r w:rsidRPr="0093692E">
        <w:t xml:space="preserve">На АРМ </w:t>
      </w:r>
      <w:r>
        <w:t>ПБС</w:t>
      </w:r>
      <w:r w:rsidRPr="0093692E">
        <w:t xml:space="preserve"> доступны следующие операции над документом:</w:t>
      </w:r>
    </w:p>
    <w:p w:rsidR="00BA03D5" w:rsidRDefault="00BA03D5" w:rsidP="00BA03D5">
      <w:pPr>
        <w:pStyle w:val="ASFKListmark1"/>
      </w:pPr>
      <w:r>
        <w:t>п</w:t>
      </w:r>
      <w:r w:rsidRPr="0093692E">
        <w:t>росмотр</w:t>
      </w:r>
      <w:r>
        <w:t>;</w:t>
      </w:r>
    </w:p>
    <w:p w:rsidR="00BA03D5" w:rsidRPr="0093692E" w:rsidRDefault="00BA03D5" w:rsidP="00BA03D5">
      <w:pPr>
        <w:pStyle w:val="ASFKListmark1"/>
      </w:pPr>
      <w:r w:rsidRPr="0093692E">
        <w:t>печать;</w:t>
      </w:r>
    </w:p>
    <w:p w:rsidR="00BA03D5" w:rsidRPr="0093692E" w:rsidRDefault="00BA03D5" w:rsidP="00BA03D5">
      <w:pPr>
        <w:pStyle w:val="ASFKListmark1"/>
      </w:pPr>
      <w:r w:rsidRPr="0093692E">
        <w:t>проверка ЭП;</w:t>
      </w:r>
    </w:p>
    <w:p w:rsidR="00BA03D5" w:rsidRDefault="00BA03D5" w:rsidP="00BA03D5">
      <w:pPr>
        <w:pStyle w:val="ASFKListmark1"/>
      </w:pPr>
      <w:r>
        <w:t xml:space="preserve">импорт из ППО </w:t>
      </w:r>
      <w:r w:rsidRPr="0093692E">
        <w:t>«</w:t>
      </w:r>
      <w:r>
        <w:t>(OEBS)</w:t>
      </w:r>
      <w:r w:rsidRPr="0093692E">
        <w:t>»</w:t>
      </w:r>
      <w:r>
        <w:t>;</w:t>
      </w:r>
    </w:p>
    <w:p w:rsidR="00BA03D5" w:rsidRPr="0093692E" w:rsidRDefault="00BA03D5" w:rsidP="00BA03D5">
      <w:pPr>
        <w:pStyle w:val="ASFKListmark1"/>
      </w:pPr>
      <w:r>
        <w:t>экспорт.</w:t>
      </w:r>
    </w:p>
    <w:p w:rsidR="00BA03D5" w:rsidRPr="0093692E" w:rsidRDefault="00BA03D5" w:rsidP="00BA03D5">
      <w:pPr>
        <w:pStyle w:val="41"/>
      </w:pPr>
      <w:r w:rsidRPr="0093692E">
        <w:t>Экранная форма документа.</w:t>
      </w:r>
    </w:p>
    <w:p w:rsidR="00BA03D5" w:rsidRPr="0093692E" w:rsidRDefault="00BA03D5" w:rsidP="00BA03D5">
      <w:pPr>
        <w:pStyle w:val="ASFKNormal"/>
      </w:pPr>
      <w:r w:rsidRPr="0093692E">
        <w:t>ЭФ документа «</w:t>
      </w:r>
      <w:r>
        <w:t>Уведомление о принятии</w:t>
      </w:r>
      <w:r w:rsidRPr="0093692E">
        <w:t>» представлен</w:t>
      </w:r>
      <w:r>
        <w:t>а</w:t>
      </w:r>
      <w:r w:rsidRPr="0093692E">
        <w:t xml:space="preserve"> на рисунк</w:t>
      </w:r>
      <w:r>
        <w:t>е</w:t>
      </w:r>
      <w:r w:rsidRPr="0093692E">
        <w:t> </w:t>
      </w:r>
      <w:r>
        <w:fldChar w:fldCharType="begin"/>
      </w:r>
      <w:r>
        <w:instrText xml:space="preserve"> REF _Ref496539350 \h </w:instrText>
      </w:r>
      <w:r>
        <w:fldChar w:fldCharType="separate"/>
      </w:r>
      <w:r w:rsidR="00C90AC7">
        <w:rPr>
          <w:noProof/>
        </w:rPr>
        <w:t>181</w:t>
      </w:r>
      <w:r>
        <w:fldChar w:fldCharType="end"/>
      </w:r>
      <w:r w:rsidRPr="0093692E">
        <w:t>. Форма содержит следующие закладки:</w:t>
      </w:r>
    </w:p>
    <w:p w:rsidR="00BA03D5" w:rsidRPr="0093692E" w:rsidRDefault="00BA03D5" w:rsidP="00BA03D5">
      <w:pPr>
        <w:pStyle w:val="ASFKListmark1"/>
      </w:pPr>
      <w:r w:rsidRPr="0093692E">
        <w:t>«Реквизиты»;</w:t>
      </w:r>
    </w:p>
    <w:p w:rsidR="00BA03D5" w:rsidRPr="0093692E" w:rsidRDefault="00BA03D5" w:rsidP="00BA03D5">
      <w:pPr>
        <w:pStyle w:val="ASFKListmark2"/>
      </w:pPr>
      <w:r w:rsidRPr="0093692E">
        <w:t>«Отметка ОРФК»;</w:t>
      </w:r>
    </w:p>
    <w:p w:rsidR="00BA03D5" w:rsidRDefault="00BA03D5" w:rsidP="00BA03D5">
      <w:pPr>
        <w:pStyle w:val="ASFKListmark2"/>
      </w:pPr>
      <w:r w:rsidRPr="0093692E">
        <w:lastRenderedPageBreak/>
        <w:t>«</w:t>
      </w:r>
      <w:r>
        <w:t>Документ клиента</w:t>
      </w:r>
      <w:r w:rsidRPr="0093692E">
        <w:t>»;</w:t>
      </w:r>
    </w:p>
    <w:p w:rsidR="00BA03D5" w:rsidRDefault="00BA03D5" w:rsidP="00BA03D5">
      <w:pPr>
        <w:pStyle w:val="ASFKListmark1"/>
      </w:pPr>
      <w:r w:rsidRPr="0093692E">
        <w:t>«</w:t>
      </w:r>
      <w:r>
        <w:t>Подписи</w:t>
      </w:r>
      <w:r w:rsidRPr="0093692E">
        <w:t>»</w:t>
      </w:r>
      <w:r>
        <w:t>;</w:t>
      </w:r>
    </w:p>
    <w:p w:rsidR="00BA03D5" w:rsidRDefault="00BA03D5" w:rsidP="00BA03D5">
      <w:pPr>
        <w:pStyle w:val="ASFKListmark2"/>
      </w:pPr>
      <w:r>
        <w:t xml:space="preserve"> </w:t>
      </w:r>
      <w:r w:rsidRPr="0093692E">
        <w:t>«</w:t>
      </w:r>
      <w:r>
        <w:t>Ответственный исполнитель ОрФК</w:t>
      </w:r>
      <w:r w:rsidRPr="0093692E">
        <w:t>»</w:t>
      </w:r>
      <w:r>
        <w:t>.</w:t>
      </w:r>
    </w:p>
    <w:p w:rsidR="00B81769" w:rsidRDefault="004D71D9" w:rsidP="00B81769">
      <w:pPr>
        <w:pStyle w:val="ASFKFigure"/>
      </w:pPr>
      <w:r>
        <w:rPr>
          <w:noProof/>
        </w:rPr>
        <w:drawing>
          <wp:inline distT="0" distB="0" distL="0" distR="0">
            <wp:extent cx="6124575" cy="3838575"/>
            <wp:effectExtent l="0" t="0" r="9525" b="9525"/>
            <wp:docPr id="263" name="Рисунок 26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1"/>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BA03D5" w:rsidRPr="0093692E" w:rsidRDefault="00BA03D5" w:rsidP="00BA03D5">
      <w:pPr>
        <w:pStyle w:val="ASFKFigName"/>
      </w:pPr>
      <w:r w:rsidRPr="0093692E">
        <w:fldChar w:fldCharType="begin"/>
      </w:r>
      <w:r w:rsidRPr="0093692E">
        <w:instrText xml:space="preserve"> SEQ Рисунок \* ARABIC </w:instrText>
      </w:r>
      <w:r w:rsidRPr="0093692E">
        <w:fldChar w:fldCharType="separate"/>
      </w:r>
      <w:bookmarkStart w:id="1203" w:name="_Ref496539350"/>
      <w:bookmarkStart w:id="1204" w:name="_Toc71109140"/>
      <w:r w:rsidR="00C90AC7">
        <w:rPr>
          <w:noProof/>
        </w:rPr>
        <w:t>181</w:t>
      </w:r>
      <w:bookmarkEnd w:id="1203"/>
      <w:r w:rsidRPr="0093692E">
        <w:fldChar w:fldCharType="end"/>
      </w:r>
      <w:r w:rsidRPr="0093692E">
        <w:t xml:space="preserve">. ЭФ документа </w:t>
      </w:r>
      <w:r>
        <w:t>«Уведомление о принятии</w:t>
      </w:r>
      <w:r w:rsidRPr="0093692E">
        <w:t>», закладки «Реквизиты»</w:t>
      </w:r>
      <w:bookmarkEnd w:id="1204"/>
    </w:p>
    <w:p w:rsidR="00BA03D5" w:rsidRDefault="00BA03D5" w:rsidP="00BA03D5">
      <w:pPr>
        <w:pStyle w:val="ASFKNormal"/>
      </w:pPr>
      <w:r w:rsidRPr="0093692E">
        <w:t>Перечень полей документа «Объявление на взнос наличных», закладки «Реквизиты» приведен в таблице </w:t>
      </w:r>
      <w:r>
        <w:fldChar w:fldCharType="begin"/>
      </w:r>
      <w:r>
        <w:instrText xml:space="preserve"> REF _Ref496539352 \h </w:instrText>
      </w:r>
      <w:r>
        <w:fldChar w:fldCharType="separate"/>
      </w:r>
      <w:r w:rsidR="00C90AC7">
        <w:rPr>
          <w:noProof/>
        </w:rPr>
        <w:t>112</w:t>
      </w:r>
      <w:r>
        <w:fldChar w:fldCharType="end"/>
      </w:r>
      <w:r w:rsidRPr="0093692E">
        <w:t>.</w:t>
      </w:r>
    </w:p>
    <w:p w:rsidR="00BA03D5" w:rsidRDefault="00BA03D5" w:rsidP="00BA03D5">
      <w:pPr>
        <w:pStyle w:val="ASFKNormal"/>
      </w:pPr>
    </w:p>
    <w:p w:rsidR="00BA03D5" w:rsidRDefault="007A4D89" w:rsidP="00BA03D5">
      <w:pPr>
        <w:pStyle w:val="ASFKNameTable"/>
      </w:pPr>
      <w:r>
        <w:rPr>
          <w:noProof/>
        </w:rPr>
        <w:fldChar w:fldCharType="begin"/>
      </w:r>
      <w:r>
        <w:rPr>
          <w:noProof/>
        </w:rPr>
        <w:instrText xml:space="preserve"> SEQ Таблица \* ARABIC </w:instrText>
      </w:r>
      <w:r>
        <w:rPr>
          <w:noProof/>
        </w:rPr>
        <w:fldChar w:fldCharType="separate"/>
      </w:r>
      <w:bookmarkStart w:id="1205" w:name="_Ref496539352"/>
      <w:bookmarkStart w:id="1206" w:name="_Toc71108760"/>
      <w:r w:rsidR="00C90AC7">
        <w:rPr>
          <w:noProof/>
        </w:rPr>
        <w:t>112</w:t>
      </w:r>
      <w:bookmarkEnd w:id="1205"/>
      <w:r>
        <w:rPr>
          <w:noProof/>
        </w:rPr>
        <w:fldChar w:fldCharType="end"/>
      </w:r>
      <w:r w:rsidR="00BA03D5" w:rsidRPr="0093692E">
        <w:t>. Описание полей документа «</w:t>
      </w:r>
      <w:r w:rsidR="00BA03D5">
        <w:t>Уведомление о принятии</w:t>
      </w:r>
      <w:r w:rsidR="00BA03D5" w:rsidRPr="0093692E">
        <w:t>», закладки «Реквизиты»</w:t>
      </w:r>
      <w:bookmarkEnd w:id="12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052"/>
      </w:tblGrid>
      <w:tr w:rsidR="00BA03D5" w:rsidRPr="007B2273" w:rsidTr="00F922D2">
        <w:trPr>
          <w:cantSplit/>
          <w:trHeight w:val="305"/>
          <w:tblHeader/>
        </w:trPr>
        <w:tc>
          <w:tcPr>
            <w:tcW w:w="13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A03D5" w:rsidRPr="0093692E" w:rsidRDefault="00BA03D5" w:rsidP="00F922D2">
            <w:pPr>
              <w:pStyle w:val="ASFKTableHead"/>
            </w:pPr>
            <w:r w:rsidRPr="0093692E">
              <w:t>Наименование поля</w:t>
            </w:r>
          </w:p>
        </w:tc>
        <w:tc>
          <w:tcPr>
            <w:tcW w:w="366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A03D5" w:rsidRPr="0093692E" w:rsidRDefault="00BA03D5" w:rsidP="00F922D2">
            <w:pPr>
              <w:pStyle w:val="ASFKTableHead"/>
            </w:pPr>
            <w:r w:rsidRPr="0093692E">
              <w:t>Описание поля</w:t>
            </w:r>
          </w:p>
        </w:tc>
      </w:tr>
      <w:tr w:rsidR="00BA03D5" w:rsidRPr="007B2273" w:rsidTr="00F922D2">
        <w:trPr>
          <w:cantSplit/>
        </w:trPr>
        <w:tc>
          <w:tcPr>
            <w:tcW w:w="1338" w:type="pct"/>
            <w:shd w:val="clear" w:color="auto" w:fill="auto"/>
          </w:tcPr>
          <w:p w:rsidR="00BA03D5" w:rsidRPr="0093692E" w:rsidRDefault="00BA03D5" w:rsidP="00F922D2">
            <w:pPr>
              <w:pStyle w:val="ASFKTablenorm"/>
            </w:pPr>
            <w:r>
              <w:t>Статус</w:t>
            </w:r>
          </w:p>
        </w:tc>
        <w:tc>
          <w:tcPr>
            <w:tcW w:w="3662" w:type="pct"/>
            <w:shd w:val="clear" w:color="auto" w:fill="auto"/>
          </w:tcPr>
          <w:p w:rsidR="00BA03D5" w:rsidRDefault="00BA03D5" w:rsidP="00F922D2">
            <w:pPr>
              <w:pStyle w:val="ASFKTablenorm"/>
            </w:pPr>
            <w:r>
              <w:t>Бизнес-статус (код).</w:t>
            </w:r>
          </w:p>
          <w:p w:rsidR="00BA03D5" w:rsidRPr="0093692E" w:rsidRDefault="00BA03D5" w:rsidP="00F922D2">
            <w:pPr>
              <w:pStyle w:val="ASFKTablenorm"/>
            </w:pPr>
            <w:r>
              <w:t>Отражается код бизнес-статуса документа.</w:t>
            </w:r>
          </w:p>
        </w:tc>
      </w:tr>
      <w:tr w:rsidR="00BA03D5" w:rsidRPr="007B2273" w:rsidTr="00F922D2">
        <w:trPr>
          <w:cantSplit/>
        </w:trPr>
        <w:tc>
          <w:tcPr>
            <w:tcW w:w="1338" w:type="pct"/>
            <w:shd w:val="clear" w:color="auto" w:fill="auto"/>
          </w:tcPr>
          <w:p w:rsidR="00BA03D5" w:rsidRPr="0093692E" w:rsidRDefault="00BA03D5" w:rsidP="00F922D2">
            <w:pPr>
              <w:pStyle w:val="ASFKTablenorm"/>
            </w:pPr>
            <w:r>
              <w:t>Номер</w:t>
            </w:r>
          </w:p>
        </w:tc>
        <w:tc>
          <w:tcPr>
            <w:tcW w:w="3662" w:type="pct"/>
            <w:shd w:val="clear" w:color="auto" w:fill="auto"/>
          </w:tcPr>
          <w:p w:rsidR="00BA03D5" w:rsidRDefault="00BA03D5" w:rsidP="00F922D2">
            <w:pPr>
              <w:pStyle w:val="ASFKTablenorm"/>
            </w:pPr>
            <w:r>
              <w:t>Номер Уведомления.</w:t>
            </w:r>
          </w:p>
          <w:p w:rsidR="00BA03D5" w:rsidRPr="00666435"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F922D2">
        <w:trPr>
          <w:cantSplit/>
        </w:trPr>
        <w:tc>
          <w:tcPr>
            <w:tcW w:w="1338" w:type="pct"/>
            <w:shd w:val="clear" w:color="auto" w:fill="auto"/>
          </w:tcPr>
          <w:p w:rsidR="00BA03D5" w:rsidRPr="0093692E" w:rsidRDefault="00BA03D5" w:rsidP="00F922D2">
            <w:pPr>
              <w:pStyle w:val="ASFKTablenorm"/>
            </w:pPr>
            <w:r>
              <w:t>Дата</w:t>
            </w:r>
          </w:p>
        </w:tc>
        <w:tc>
          <w:tcPr>
            <w:tcW w:w="3662" w:type="pct"/>
            <w:shd w:val="clear" w:color="auto" w:fill="auto"/>
          </w:tcPr>
          <w:p w:rsidR="00BA03D5" w:rsidRDefault="00BA03D5" w:rsidP="00F922D2">
            <w:pPr>
              <w:pStyle w:val="ASFKTablenorm"/>
            </w:pPr>
            <w:r>
              <w:t>Дата Уведомления.</w:t>
            </w:r>
          </w:p>
          <w:p w:rsidR="00BA03D5" w:rsidRPr="00666435"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F922D2">
        <w:trPr>
          <w:cantSplit/>
        </w:trPr>
        <w:tc>
          <w:tcPr>
            <w:tcW w:w="5000" w:type="pct"/>
            <w:gridSpan w:val="2"/>
            <w:shd w:val="clear" w:color="auto" w:fill="auto"/>
          </w:tcPr>
          <w:p w:rsidR="00BA03D5" w:rsidRPr="0093692E" w:rsidRDefault="00BA03D5" w:rsidP="00F922D2">
            <w:pPr>
              <w:pStyle w:val="ASFKTablenorm"/>
            </w:pPr>
            <w:r>
              <w:t xml:space="preserve">Группа полей </w:t>
            </w:r>
            <w:r w:rsidRPr="0093692E">
              <w:t>«</w:t>
            </w:r>
            <w:r>
              <w:t>Реквизиты ОрФК</w:t>
            </w:r>
            <w:r w:rsidRPr="0093692E">
              <w:t>»</w:t>
            </w:r>
          </w:p>
        </w:tc>
      </w:tr>
      <w:tr w:rsidR="00BA03D5" w:rsidRPr="007B2273" w:rsidTr="00F922D2">
        <w:trPr>
          <w:cantSplit/>
        </w:trPr>
        <w:tc>
          <w:tcPr>
            <w:tcW w:w="1338" w:type="pct"/>
            <w:shd w:val="clear" w:color="auto" w:fill="auto"/>
          </w:tcPr>
          <w:p w:rsidR="00BA03D5" w:rsidRPr="0093692E" w:rsidRDefault="00BA03D5" w:rsidP="00F922D2">
            <w:pPr>
              <w:pStyle w:val="ASFKTablenorm"/>
            </w:pPr>
            <w:r>
              <w:t>Наименование банка</w:t>
            </w:r>
          </w:p>
        </w:tc>
        <w:tc>
          <w:tcPr>
            <w:tcW w:w="3662" w:type="pct"/>
            <w:shd w:val="clear" w:color="auto" w:fill="auto"/>
          </w:tcPr>
          <w:p w:rsidR="00BA03D5" w:rsidRPr="0015486A"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F922D2">
        <w:trPr>
          <w:cantSplit/>
        </w:trPr>
        <w:tc>
          <w:tcPr>
            <w:tcW w:w="1338" w:type="pct"/>
            <w:shd w:val="clear" w:color="auto" w:fill="auto"/>
          </w:tcPr>
          <w:p w:rsidR="00BA03D5" w:rsidRPr="0093692E" w:rsidRDefault="00BA03D5" w:rsidP="00F922D2">
            <w:pPr>
              <w:pStyle w:val="ASFKTablenorm"/>
            </w:pPr>
            <w:r>
              <w:t>БИК</w:t>
            </w:r>
          </w:p>
        </w:tc>
        <w:tc>
          <w:tcPr>
            <w:tcW w:w="3662" w:type="pct"/>
            <w:shd w:val="clear" w:color="auto" w:fill="auto"/>
          </w:tcPr>
          <w:p w:rsidR="00BA03D5" w:rsidRDefault="00BA03D5" w:rsidP="00F922D2">
            <w:pPr>
              <w:pStyle w:val="ASFKTablenorm"/>
            </w:pPr>
            <w:r>
              <w:t>БИК банка.</w:t>
            </w:r>
          </w:p>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F922D2">
        <w:trPr>
          <w:cantSplit/>
        </w:trPr>
        <w:tc>
          <w:tcPr>
            <w:tcW w:w="1338" w:type="pct"/>
            <w:shd w:val="clear" w:color="auto" w:fill="auto"/>
          </w:tcPr>
          <w:p w:rsidR="00BA03D5" w:rsidRPr="0093692E" w:rsidRDefault="00BA03D5" w:rsidP="00F922D2">
            <w:pPr>
              <w:pStyle w:val="ASFKTablenorm"/>
            </w:pPr>
            <w:r>
              <w:t>ОРФК</w:t>
            </w:r>
          </w:p>
        </w:tc>
        <w:tc>
          <w:tcPr>
            <w:tcW w:w="3662" w:type="pct"/>
            <w:shd w:val="clear" w:color="auto" w:fill="auto"/>
          </w:tcPr>
          <w:p w:rsidR="00BA03D5" w:rsidRDefault="00BA03D5" w:rsidP="00F922D2">
            <w:pPr>
              <w:pStyle w:val="ASFKTablenorm"/>
            </w:pPr>
            <w:r>
              <w:t>Наименование органа ФК.</w:t>
            </w:r>
          </w:p>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F922D2">
        <w:trPr>
          <w:cantSplit/>
        </w:trPr>
        <w:tc>
          <w:tcPr>
            <w:tcW w:w="1338" w:type="pct"/>
            <w:shd w:val="clear" w:color="auto" w:fill="auto"/>
          </w:tcPr>
          <w:p w:rsidR="00BA03D5" w:rsidRPr="0093692E" w:rsidRDefault="00BA03D5" w:rsidP="00F922D2">
            <w:pPr>
              <w:pStyle w:val="ASFKTablenorm"/>
            </w:pPr>
            <w:r>
              <w:lastRenderedPageBreak/>
              <w:t>Код ОРФК</w:t>
            </w:r>
          </w:p>
        </w:tc>
        <w:tc>
          <w:tcPr>
            <w:tcW w:w="3662" w:type="pct"/>
            <w:shd w:val="clear" w:color="auto" w:fill="auto"/>
          </w:tcPr>
          <w:p w:rsidR="00BA03D5" w:rsidRDefault="00BA03D5" w:rsidP="00F922D2">
            <w:pPr>
              <w:pStyle w:val="ASFKTablenorm"/>
            </w:pPr>
            <w:r>
              <w:t>Код органа ФК.</w:t>
            </w:r>
          </w:p>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F922D2">
        <w:trPr>
          <w:cantSplit/>
        </w:trPr>
        <w:tc>
          <w:tcPr>
            <w:tcW w:w="5000" w:type="pct"/>
            <w:gridSpan w:val="2"/>
            <w:shd w:val="clear" w:color="auto" w:fill="auto"/>
          </w:tcPr>
          <w:p w:rsidR="00BA03D5" w:rsidRPr="0093692E" w:rsidRDefault="00BA03D5" w:rsidP="00F922D2">
            <w:pPr>
              <w:pStyle w:val="ASFKTablenorm"/>
            </w:pPr>
            <w:r>
              <w:t xml:space="preserve">Группа полей </w:t>
            </w:r>
            <w:r w:rsidRPr="0093692E">
              <w:t>«</w:t>
            </w:r>
            <w:r>
              <w:t>Документ клиента</w:t>
            </w:r>
            <w:r w:rsidRPr="0093692E">
              <w:t>»</w:t>
            </w:r>
          </w:p>
        </w:tc>
      </w:tr>
      <w:tr w:rsidR="00BA03D5" w:rsidRPr="007B2273" w:rsidTr="00F922D2">
        <w:trPr>
          <w:cantSplit/>
        </w:trPr>
        <w:tc>
          <w:tcPr>
            <w:tcW w:w="1338" w:type="pct"/>
            <w:shd w:val="clear" w:color="auto" w:fill="auto"/>
          </w:tcPr>
          <w:p w:rsidR="00BA03D5" w:rsidRPr="0093692E" w:rsidRDefault="00BA03D5" w:rsidP="00F922D2">
            <w:pPr>
              <w:pStyle w:val="ASFKTablenorm"/>
            </w:pPr>
            <w:r>
              <w:t>Код документа клиента</w:t>
            </w:r>
          </w:p>
        </w:tc>
        <w:tc>
          <w:tcPr>
            <w:tcW w:w="3662" w:type="pct"/>
            <w:shd w:val="clear" w:color="auto" w:fill="auto"/>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F922D2">
        <w:trPr>
          <w:cantSplit/>
        </w:trPr>
        <w:tc>
          <w:tcPr>
            <w:tcW w:w="1338" w:type="pct"/>
            <w:shd w:val="clear" w:color="auto" w:fill="auto"/>
          </w:tcPr>
          <w:p w:rsidR="00BA03D5" w:rsidRPr="0093692E" w:rsidRDefault="00BA03D5" w:rsidP="00F922D2">
            <w:pPr>
              <w:pStyle w:val="ASFKTablenorm"/>
            </w:pPr>
            <w:r>
              <w:t>Номер документа клиента</w:t>
            </w:r>
          </w:p>
        </w:tc>
        <w:tc>
          <w:tcPr>
            <w:tcW w:w="3662" w:type="pct"/>
            <w:shd w:val="clear" w:color="auto" w:fill="auto"/>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F922D2">
        <w:trPr>
          <w:cantSplit/>
        </w:trPr>
        <w:tc>
          <w:tcPr>
            <w:tcW w:w="1338" w:type="pct"/>
            <w:shd w:val="clear" w:color="auto" w:fill="auto"/>
          </w:tcPr>
          <w:p w:rsidR="00BA03D5" w:rsidRPr="0093692E" w:rsidRDefault="00BA03D5" w:rsidP="00F922D2">
            <w:pPr>
              <w:pStyle w:val="ASFKTablenorm"/>
            </w:pPr>
            <w:r>
              <w:t>Дата документа клиента</w:t>
            </w:r>
          </w:p>
        </w:tc>
        <w:tc>
          <w:tcPr>
            <w:tcW w:w="3662" w:type="pct"/>
            <w:shd w:val="clear" w:color="auto" w:fill="auto"/>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F922D2">
        <w:trPr>
          <w:cantSplit/>
        </w:trPr>
        <w:tc>
          <w:tcPr>
            <w:tcW w:w="1338" w:type="pct"/>
            <w:shd w:val="clear" w:color="auto" w:fill="auto"/>
          </w:tcPr>
          <w:p w:rsidR="00BA03D5" w:rsidRPr="0093692E" w:rsidRDefault="00BA03D5" w:rsidP="00F922D2">
            <w:pPr>
              <w:pStyle w:val="ASFKTablenorm"/>
            </w:pPr>
            <w:r>
              <w:t>Клиент</w:t>
            </w:r>
          </w:p>
        </w:tc>
        <w:tc>
          <w:tcPr>
            <w:tcW w:w="3662" w:type="pct"/>
            <w:shd w:val="clear" w:color="auto" w:fill="auto"/>
          </w:tcPr>
          <w:p w:rsidR="00BA03D5" w:rsidRDefault="00BA03D5" w:rsidP="00F922D2">
            <w:pPr>
              <w:pStyle w:val="ASFKTablenorm"/>
            </w:pPr>
            <w:r>
              <w:t>Наименование клиента.</w:t>
            </w:r>
          </w:p>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F922D2">
        <w:trPr>
          <w:cantSplit/>
        </w:trPr>
        <w:tc>
          <w:tcPr>
            <w:tcW w:w="1338" w:type="pct"/>
            <w:shd w:val="clear" w:color="auto" w:fill="auto"/>
          </w:tcPr>
          <w:p w:rsidR="00BA03D5" w:rsidRPr="0093692E" w:rsidRDefault="00BA03D5" w:rsidP="00F922D2">
            <w:pPr>
              <w:pStyle w:val="ASFKTablenorm"/>
            </w:pPr>
            <w:r>
              <w:t>По Сводному реестру</w:t>
            </w:r>
          </w:p>
        </w:tc>
        <w:tc>
          <w:tcPr>
            <w:tcW w:w="3662" w:type="pct"/>
            <w:shd w:val="clear" w:color="auto" w:fill="auto"/>
          </w:tcPr>
          <w:p w:rsidR="00BA03D5" w:rsidRDefault="00BA03D5" w:rsidP="00F922D2">
            <w:pPr>
              <w:pStyle w:val="ASFKTablenorm"/>
            </w:pPr>
            <w:r>
              <w:t>Код по сводному реестру клиента (учетный номер клиента).</w:t>
            </w:r>
          </w:p>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F922D2">
        <w:trPr>
          <w:cantSplit/>
        </w:trPr>
        <w:tc>
          <w:tcPr>
            <w:tcW w:w="1338" w:type="pct"/>
            <w:shd w:val="clear" w:color="auto" w:fill="auto"/>
          </w:tcPr>
          <w:p w:rsidR="00BA03D5" w:rsidRPr="0093692E" w:rsidRDefault="00BA03D5" w:rsidP="00F922D2">
            <w:pPr>
              <w:pStyle w:val="ASFKTablenorm"/>
            </w:pPr>
            <w:r>
              <w:t>Номер лицевого счета клиента</w:t>
            </w:r>
          </w:p>
        </w:tc>
        <w:tc>
          <w:tcPr>
            <w:tcW w:w="3662" w:type="pct"/>
            <w:shd w:val="clear" w:color="auto" w:fill="auto"/>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F922D2">
        <w:trPr>
          <w:cantSplit/>
        </w:trPr>
        <w:tc>
          <w:tcPr>
            <w:tcW w:w="1338" w:type="pct"/>
            <w:shd w:val="clear" w:color="auto" w:fill="auto"/>
          </w:tcPr>
          <w:p w:rsidR="00BA03D5" w:rsidRPr="0093692E" w:rsidRDefault="00BA03D5" w:rsidP="00F922D2">
            <w:pPr>
              <w:pStyle w:val="ASFKTablenorm"/>
            </w:pPr>
            <w:r>
              <w:t>Примечание</w:t>
            </w:r>
          </w:p>
        </w:tc>
        <w:tc>
          <w:tcPr>
            <w:tcW w:w="3662" w:type="pct"/>
            <w:shd w:val="clear" w:color="auto" w:fill="auto"/>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bl>
    <w:p w:rsidR="00BA03D5" w:rsidRPr="0093692E" w:rsidRDefault="00BA03D5" w:rsidP="00BA03D5">
      <w:pPr>
        <w:pStyle w:val="ASFKNormal"/>
      </w:pPr>
      <w:r w:rsidRPr="0093692E">
        <w:t>ЭФ документа «</w:t>
      </w:r>
      <w:r>
        <w:t>Уведомление о принятии</w:t>
      </w:r>
      <w:r w:rsidRPr="0093692E">
        <w:t>», закладки «Подписи» представлена на рисунке </w:t>
      </w:r>
      <w:r>
        <w:fldChar w:fldCharType="begin"/>
      </w:r>
      <w:r>
        <w:instrText xml:space="preserve"> REF _Ref496539387 \h </w:instrText>
      </w:r>
      <w:r>
        <w:fldChar w:fldCharType="separate"/>
      </w:r>
      <w:r w:rsidR="00C90AC7">
        <w:rPr>
          <w:noProof/>
        </w:rPr>
        <w:t>182</w:t>
      </w:r>
      <w:r>
        <w:fldChar w:fldCharType="end"/>
      </w:r>
      <w:r w:rsidRPr="0093692E">
        <w:t>.</w:t>
      </w:r>
    </w:p>
    <w:p w:rsidR="00BA03D5" w:rsidRPr="0093692E" w:rsidRDefault="004D71D9" w:rsidP="00BA03D5">
      <w:pPr>
        <w:pStyle w:val="ASFKFigure"/>
      </w:pPr>
      <w:r>
        <w:rPr>
          <w:noProof/>
        </w:rPr>
        <w:drawing>
          <wp:inline distT="0" distB="0" distL="0" distR="0">
            <wp:extent cx="5943600" cy="3752850"/>
            <wp:effectExtent l="0" t="0" r="0" b="0"/>
            <wp:docPr id="264" name="Рисунок 26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1"/>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943600" cy="3752850"/>
                    </a:xfrm>
                    <a:prstGeom prst="rect">
                      <a:avLst/>
                    </a:prstGeom>
                    <a:noFill/>
                    <a:ln>
                      <a:noFill/>
                    </a:ln>
                  </pic:spPr>
                </pic:pic>
              </a:graphicData>
            </a:graphic>
          </wp:inline>
        </w:drawing>
      </w:r>
    </w:p>
    <w:p w:rsidR="00BA03D5" w:rsidRPr="0093692E" w:rsidRDefault="00BA03D5" w:rsidP="00BA03D5">
      <w:pPr>
        <w:pStyle w:val="ASFKFigName"/>
      </w:pPr>
      <w:r w:rsidRPr="0093692E">
        <w:fldChar w:fldCharType="begin"/>
      </w:r>
      <w:r w:rsidRPr="0093692E">
        <w:instrText xml:space="preserve"> SEQ Рисунок \* ARABIC </w:instrText>
      </w:r>
      <w:r w:rsidRPr="0093692E">
        <w:fldChar w:fldCharType="separate"/>
      </w:r>
      <w:bookmarkStart w:id="1207" w:name="_Ref496539387"/>
      <w:bookmarkStart w:id="1208" w:name="_Toc71109141"/>
      <w:r w:rsidR="00C90AC7">
        <w:rPr>
          <w:noProof/>
        </w:rPr>
        <w:t>182</w:t>
      </w:r>
      <w:bookmarkEnd w:id="1207"/>
      <w:r w:rsidRPr="0093692E">
        <w:fldChar w:fldCharType="end"/>
      </w:r>
      <w:r w:rsidRPr="0093692E">
        <w:t>. ЭФ документа «</w:t>
      </w:r>
      <w:r>
        <w:t>Уведомление о принятии</w:t>
      </w:r>
      <w:r w:rsidRPr="0093692E">
        <w:t>», закладки «Подписи»</w:t>
      </w:r>
      <w:bookmarkEnd w:id="1208"/>
    </w:p>
    <w:p w:rsidR="00BA03D5" w:rsidRPr="0093692E" w:rsidRDefault="00BA03D5" w:rsidP="00BA03D5">
      <w:pPr>
        <w:pStyle w:val="ASFKNormal"/>
      </w:pPr>
      <w:r w:rsidRPr="0093692E">
        <w:t>Перечень полей документа «</w:t>
      </w:r>
      <w:r>
        <w:t>Уведомление о принятии</w:t>
      </w:r>
      <w:r w:rsidRPr="0093692E">
        <w:t>», закладки «Подписи» приведен в таблице </w:t>
      </w:r>
      <w:r>
        <w:fldChar w:fldCharType="begin"/>
      </w:r>
      <w:r>
        <w:instrText xml:space="preserve"> REF _Ref496539414 \h </w:instrText>
      </w:r>
      <w:r>
        <w:fldChar w:fldCharType="separate"/>
      </w:r>
      <w:r w:rsidR="00C90AC7">
        <w:rPr>
          <w:noProof/>
        </w:rPr>
        <w:t>113</w:t>
      </w:r>
      <w:r>
        <w:fldChar w:fldCharType="end"/>
      </w:r>
      <w:r w:rsidRPr="0093692E">
        <w:t>.</w:t>
      </w:r>
    </w:p>
    <w:p w:rsidR="00BA03D5" w:rsidRPr="0093692E" w:rsidRDefault="007A4D89" w:rsidP="00BA03D5">
      <w:pPr>
        <w:pStyle w:val="ASFKNameTable"/>
      </w:pPr>
      <w:r>
        <w:rPr>
          <w:noProof/>
        </w:rPr>
        <w:lastRenderedPageBreak/>
        <w:fldChar w:fldCharType="begin"/>
      </w:r>
      <w:r>
        <w:rPr>
          <w:noProof/>
        </w:rPr>
        <w:instrText xml:space="preserve"> SEQ Таблица \* ARABIC </w:instrText>
      </w:r>
      <w:r>
        <w:rPr>
          <w:noProof/>
        </w:rPr>
        <w:fldChar w:fldCharType="separate"/>
      </w:r>
      <w:bookmarkStart w:id="1209" w:name="_Ref496539414"/>
      <w:bookmarkStart w:id="1210" w:name="_Toc71108761"/>
      <w:r w:rsidR="00C90AC7">
        <w:rPr>
          <w:noProof/>
        </w:rPr>
        <w:t>113</w:t>
      </w:r>
      <w:bookmarkEnd w:id="1209"/>
      <w:r>
        <w:rPr>
          <w:noProof/>
        </w:rPr>
        <w:fldChar w:fldCharType="end"/>
      </w:r>
      <w:r w:rsidR="00BA03D5" w:rsidRPr="0093692E">
        <w:t>. Описание полей документа «</w:t>
      </w:r>
      <w:r w:rsidR="00BA03D5">
        <w:t>Уведомление о принятии</w:t>
      </w:r>
      <w:r w:rsidR="00BA03D5" w:rsidRPr="0093692E">
        <w:t>», закладки «Подписи»</w:t>
      </w:r>
      <w:bookmarkEnd w:id="12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052"/>
      </w:tblGrid>
      <w:tr w:rsidR="00BA03D5" w:rsidRPr="007B2273" w:rsidTr="00F922D2">
        <w:trPr>
          <w:cantSplit/>
          <w:trHeight w:val="305"/>
          <w:tblHeader/>
        </w:trPr>
        <w:tc>
          <w:tcPr>
            <w:tcW w:w="13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A03D5" w:rsidRPr="0093692E" w:rsidRDefault="00BA03D5" w:rsidP="00F922D2">
            <w:pPr>
              <w:pStyle w:val="ASFKTableHead"/>
            </w:pPr>
            <w:r w:rsidRPr="0093692E">
              <w:t>Наименование поля</w:t>
            </w:r>
          </w:p>
        </w:tc>
        <w:tc>
          <w:tcPr>
            <w:tcW w:w="366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A03D5" w:rsidRPr="0093692E" w:rsidRDefault="00BA03D5" w:rsidP="00F922D2">
            <w:pPr>
              <w:pStyle w:val="ASFKTableHead"/>
            </w:pPr>
            <w:r w:rsidRPr="0093692E">
              <w:t>Описание поля</w:t>
            </w:r>
          </w:p>
        </w:tc>
      </w:tr>
      <w:tr w:rsidR="00BA03D5" w:rsidRPr="007B2273" w:rsidTr="00F922D2">
        <w:trPr>
          <w:cantSplit/>
        </w:trPr>
        <w:tc>
          <w:tcPr>
            <w:tcW w:w="5000" w:type="pct"/>
            <w:gridSpan w:val="2"/>
            <w:shd w:val="clear" w:color="auto" w:fill="auto"/>
          </w:tcPr>
          <w:p w:rsidR="00BA03D5" w:rsidRPr="0093692E" w:rsidRDefault="00BA03D5" w:rsidP="00F922D2">
            <w:pPr>
              <w:pStyle w:val="ASFKTablenorm"/>
            </w:pPr>
            <w:r>
              <w:t xml:space="preserve">Группа полей </w:t>
            </w:r>
            <w:r w:rsidRPr="0093692E">
              <w:t>«Подписи</w:t>
            </w:r>
            <w:r>
              <w:t xml:space="preserve"> Ответственный исполнитель ОрФК</w:t>
            </w:r>
            <w:r w:rsidRPr="0093692E">
              <w:t>»</w:t>
            </w:r>
          </w:p>
        </w:tc>
      </w:tr>
      <w:tr w:rsidR="00BA03D5" w:rsidRPr="007B2273" w:rsidTr="00F922D2">
        <w:trPr>
          <w:cantSplit/>
        </w:trPr>
        <w:tc>
          <w:tcPr>
            <w:tcW w:w="1338" w:type="pct"/>
            <w:shd w:val="clear" w:color="auto" w:fill="auto"/>
          </w:tcPr>
          <w:p w:rsidR="00BA03D5" w:rsidRPr="0093692E" w:rsidRDefault="00BA03D5" w:rsidP="00F922D2">
            <w:pPr>
              <w:pStyle w:val="ASFKTablenorm"/>
            </w:pPr>
            <w:r>
              <w:t>Должность ответственного исполнителя</w:t>
            </w:r>
          </w:p>
        </w:tc>
        <w:tc>
          <w:tcPr>
            <w:tcW w:w="3662" w:type="pct"/>
            <w:shd w:val="clear" w:color="auto" w:fill="auto"/>
          </w:tcPr>
          <w:p w:rsidR="00BA03D5" w:rsidRPr="00A87FF6"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F922D2">
        <w:trPr>
          <w:cantSplit/>
        </w:trPr>
        <w:tc>
          <w:tcPr>
            <w:tcW w:w="1338" w:type="pct"/>
            <w:shd w:val="clear" w:color="auto" w:fill="auto"/>
          </w:tcPr>
          <w:p w:rsidR="00BA03D5" w:rsidRPr="0093692E" w:rsidRDefault="00BA03D5" w:rsidP="00F922D2">
            <w:pPr>
              <w:pStyle w:val="ASFKTablenorm"/>
            </w:pPr>
            <w:r>
              <w:t>ФИО ответственного исполнителя</w:t>
            </w:r>
          </w:p>
        </w:tc>
        <w:tc>
          <w:tcPr>
            <w:tcW w:w="3662" w:type="pct"/>
            <w:shd w:val="clear" w:color="auto" w:fill="auto"/>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F922D2">
        <w:trPr>
          <w:cantSplit/>
        </w:trPr>
        <w:tc>
          <w:tcPr>
            <w:tcW w:w="1338" w:type="pct"/>
            <w:shd w:val="clear" w:color="auto" w:fill="auto"/>
          </w:tcPr>
          <w:p w:rsidR="00BA03D5" w:rsidRPr="0093692E" w:rsidRDefault="00BA03D5" w:rsidP="00F922D2">
            <w:pPr>
              <w:pStyle w:val="ASFKTablenorm"/>
            </w:pPr>
            <w:r>
              <w:t>Телефон ответственного исполнителя</w:t>
            </w:r>
          </w:p>
        </w:tc>
        <w:tc>
          <w:tcPr>
            <w:tcW w:w="3662" w:type="pct"/>
            <w:shd w:val="clear" w:color="auto" w:fill="auto"/>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F922D2">
        <w:trPr>
          <w:cantSplit/>
        </w:trPr>
        <w:tc>
          <w:tcPr>
            <w:tcW w:w="1338" w:type="pct"/>
            <w:shd w:val="clear" w:color="auto" w:fill="auto"/>
          </w:tcPr>
          <w:p w:rsidR="00BA03D5" w:rsidRPr="0093692E" w:rsidRDefault="00BA03D5" w:rsidP="00F922D2">
            <w:pPr>
              <w:pStyle w:val="ASFKTablenorm"/>
            </w:pPr>
            <w:r>
              <w:t>Дата подписания уведомления</w:t>
            </w:r>
          </w:p>
        </w:tc>
        <w:tc>
          <w:tcPr>
            <w:tcW w:w="3662" w:type="pct"/>
            <w:shd w:val="clear" w:color="auto" w:fill="auto"/>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bl>
    <w:p w:rsidR="00BA03D5" w:rsidRPr="00F50020" w:rsidRDefault="00BA03D5" w:rsidP="00BA03D5">
      <w:pPr>
        <w:pStyle w:val="32"/>
      </w:pPr>
      <w:bookmarkStart w:id="1211" w:name="_Ref496110890"/>
      <w:bookmarkStart w:id="1212" w:name="_Ref531269017"/>
      <w:bookmarkStart w:id="1213" w:name="_Toc71108544"/>
      <w:r>
        <w:t>Объявление на взнос наличных</w:t>
      </w:r>
      <w:bookmarkEnd w:id="1211"/>
      <w:r w:rsidR="00EC44FB">
        <w:t xml:space="preserve"> денег</w:t>
      </w:r>
      <w:bookmarkEnd w:id="1212"/>
      <w:bookmarkEnd w:id="1213"/>
    </w:p>
    <w:p w:rsidR="00BA03D5" w:rsidRDefault="00BA03D5" w:rsidP="00BA03D5">
      <w:pPr>
        <w:pStyle w:val="ASFKNormal"/>
      </w:pPr>
      <w:r w:rsidRPr="00F45CCF">
        <w:t>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w:t>
      </w:r>
      <w:r>
        <w:t xml:space="preserve">крытых </w:t>
      </w:r>
      <w:r w:rsidR="00B74E37">
        <w:t>ТОФК</w:t>
      </w:r>
      <w:r>
        <w:t xml:space="preserve"> для работы с чеками, </w:t>
      </w:r>
      <w:r w:rsidRPr="00F45CCF">
        <w:t>с применением электронного документооборота в рамках проведения эксперимента</w:t>
      </w:r>
      <w:r>
        <w:t xml:space="preserve"> </w:t>
      </w:r>
      <w:r w:rsidRPr="00F45CCF">
        <w:t>выполн</w:t>
      </w:r>
      <w:r>
        <w:t>ены</w:t>
      </w:r>
      <w:r w:rsidRPr="00F45CCF">
        <w:t xml:space="preserve"> </w:t>
      </w:r>
      <w:r>
        <w:t>по средствам документов:</w:t>
      </w:r>
    </w:p>
    <w:p w:rsidR="00BA03D5" w:rsidRPr="00F45CCF" w:rsidRDefault="00BA03D5" w:rsidP="00BA03D5">
      <w:pPr>
        <w:pStyle w:val="ASFKListmark1"/>
      </w:pPr>
      <w:r w:rsidRPr="00F45CCF">
        <w:t>Заявка для обеспечения наличными денежными средствами</w:t>
      </w:r>
    </w:p>
    <w:p w:rsidR="00BA03D5" w:rsidRDefault="00BA03D5" w:rsidP="00BA03D5">
      <w:pPr>
        <w:pStyle w:val="ASFKListmark1"/>
      </w:pPr>
      <w:r>
        <w:t>Объявление на взнос наличных денег</w:t>
      </w:r>
    </w:p>
    <w:p w:rsidR="00BA03D5" w:rsidRDefault="00BA03D5" w:rsidP="00BA03D5">
      <w:pPr>
        <w:pStyle w:val="ASFKListmark1"/>
      </w:pPr>
      <w:r>
        <w:rPr>
          <w:color w:val="000000"/>
        </w:rPr>
        <w:t>Уведомление о принятии</w:t>
      </w:r>
    </w:p>
    <w:p w:rsidR="00BA03D5" w:rsidRPr="00F45CCF" w:rsidRDefault="00BA03D5" w:rsidP="00936C0F">
      <w:pPr>
        <w:pStyle w:val="ASFKListnum"/>
        <w:numPr>
          <w:ilvl w:val="0"/>
          <w:numId w:val="97"/>
        </w:numPr>
      </w:pPr>
      <w:r w:rsidRPr="00F45CCF">
        <w:t xml:space="preserve">Для взноса наличных денежных средств клиент предоставляет в </w:t>
      </w:r>
      <w:r w:rsidR="00B74E37">
        <w:t>ТОФК</w:t>
      </w:r>
      <w:r w:rsidRPr="00F45CCF">
        <w:t xml:space="preserve"> документ «Объявление на взнос наличных денег» (далее в данном разделе – Объявление). Документ предоставляется клиентами, л/с которых обслуживается в открытом контуре – в открытый контур посредством СУФД, клиентами, л/с которых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B74E37">
        <w:t>ТОФК</w:t>
      </w:r>
      <w:r w:rsidRPr="00F45CCF">
        <w:t>.</w:t>
      </w:r>
    </w:p>
    <w:p w:rsidR="00BA03D5" w:rsidRPr="00F45CCF" w:rsidRDefault="00BA03D5" w:rsidP="00BA03D5">
      <w:pPr>
        <w:pStyle w:val="ASFKListnum"/>
      </w:pPr>
      <w:r w:rsidRPr="00F45CCF">
        <w:t>Клиент формирует Объявление в ППО СУФД АСФК путем ручного ввода или импортирует в формате xml из внешней системы. Импорт документа выполняется в стандартном порядке, а именно, в случае прохождения 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rsidR="00BA03D5" w:rsidRPr="00F45CCF" w:rsidRDefault="00BA03D5" w:rsidP="00BA03D5">
      <w:pPr>
        <w:pStyle w:val="ASFKListnum"/>
      </w:pPr>
      <w:r w:rsidRPr="00F45CCF">
        <w:t>Клиент в ППО СУФД АСФК выполняет документарный контроль, подписание ЭП и отправку Объявления в ППО OEBS АСФК в стандартном порядке. Документ автоматически передается из ППО СУФД АСФК в ППО OEBS АСФК.</w:t>
      </w:r>
    </w:p>
    <w:p w:rsidR="00BA03D5" w:rsidRPr="00F45CCF" w:rsidRDefault="00BA03D5" w:rsidP="00BA03D5">
      <w:pPr>
        <w:pStyle w:val="ASFKListnum"/>
      </w:pPr>
      <w:r w:rsidRPr="00F45CCF">
        <w:t>В ППО OEBS АСФК автоматически выполняется прием Объявления, переданного из ППО СУФД АСФК. При приеме автоматически выполняется проверка документа, включающая контроли реквизитов документа.</w:t>
      </w:r>
    </w:p>
    <w:p w:rsidR="00BA03D5" w:rsidRPr="00F45CCF" w:rsidRDefault="00BA03D5" w:rsidP="00BA03D5">
      <w:pPr>
        <w:pStyle w:val="ASFKListnum"/>
      </w:pPr>
      <w:r w:rsidRPr="00F45CCF">
        <w:t>В случае успешного прохождения проверки Объявлению автоматически присваивается статус «002» (проверено).</w:t>
      </w:r>
    </w:p>
    <w:p w:rsidR="00BA03D5" w:rsidRPr="00F45CCF" w:rsidRDefault="00BA03D5" w:rsidP="00BA03D5">
      <w:pPr>
        <w:numPr>
          <w:ilvl w:val="1"/>
          <w:numId w:val="10"/>
        </w:numPr>
      </w:pPr>
      <w:r w:rsidRPr="00F45CCF">
        <w:t>В случае неуспешного прохождения проверки Объявлению присваивается статус «880» (к отмене) и формируется документ «</w:t>
      </w:r>
      <w:r w:rsidR="00022517">
        <w:t>П</w:t>
      </w:r>
      <w:r w:rsidRPr="00F45CCF">
        <w:t>ротокол» (ф. 0531805).</w:t>
      </w:r>
    </w:p>
    <w:p w:rsidR="00BA03D5" w:rsidRPr="00F45CCF" w:rsidRDefault="00BA03D5" w:rsidP="00BA03D5">
      <w:pPr>
        <w:numPr>
          <w:ilvl w:val="1"/>
          <w:numId w:val="10"/>
        </w:numPr>
      </w:pPr>
      <w:bookmarkStart w:id="1214" w:name="_Ref488709301"/>
      <w:r w:rsidRPr="00F45CCF">
        <w:lastRenderedPageBreak/>
        <w:t xml:space="preserve">Специалист </w:t>
      </w:r>
      <w:r w:rsidR="00B74E37">
        <w:t>ТОФК</w:t>
      </w:r>
      <w:r w:rsidRPr="00F45CCF">
        <w:t xml:space="preserve"> регистрирует документ «</w:t>
      </w:r>
      <w:r w:rsidR="00022517">
        <w:t>П</w:t>
      </w:r>
      <w:r w:rsidRPr="00F45CCF">
        <w:t>ротокол» (ф. 0531805), после этого статус Объявления автоматически изменяется на «888» (отклонено окончательно) и Объявление отображается в Журнале регистрации неисполненных документов.</w:t>
      </w:r>
      <w:bookmarkEnd w:id="1214"/>
    </w:p>
    <w:p w:rsidR="00BA03D5" w:rsidRDefault="00BA03D5" w:rsidP="00BA03D5">
      <w:pPr>
        <w:numPr>
          <w:ilvl w:val="0"/>
          <w:numId w:val="1"/>
        </w:numPr>
      </w:pPr>
      <w:bookmarkStart w:id="1215" w:name="_Ref488965282"/>
      <w:r w:rsidRPr="00F45CCF">
        <w:t xml:space="preserve">Специалист </w:t>
      </w:r>
      <w:r w:rsidR="00B74E37">
        <w:t>ТОФК</w:t>
      </w:r>
      <w:r w:rsidRPr="00F45CCF">
        <w:t xml:space="preserve"> в ППО OEBS АСФК регистрирует Объявление,</w:t>
      </w:r>
      <w:r>
        <w:t xml:space="preserve"> </w:t>
      </w:r>
      <w:bookmarkEnd w:id="1215"/>
      <w:r>
        <w:t>с проведением дальнейших операций в соответствии с бизнес процессом.</w:t>
      </w:r>
    </w:p>
    <w:p w:rsidR="00BA03D5" w:rsidRDefault="00BA03D5" w:rsidP="00BA03D5">
      <w:pPr>
        <w:pStyle w:val="ASFKNormal"/>
      </w:pPr>
      <w:r w:rsidRPr="00421EE3">
        <w:t xml:space="preserve">Для работы с документами </w:t>
      </w:r>
      <w:r>
        <w:t>«Объявление на взнос наличных»</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rsidR="000278C3">
        <w:t>Регистрация и учет</w:t>
      </w:r>
      <w:r>
        <w:t xml:space="preserve"> обязательств</w:t>
      </w:r>
      <w:r w:rsidRPr="007B2273">
        <w:t xml:space="preserve"> – </w:t>
      </w:r>
      <w:r w:rsidR="000278C3">
        <w:t>Документы по обеспечению наличными</w:t>
      </w:r>
      <w:r w:rsidRPr="007B2273">
        <w:t xml:space="preserve"> –</w:t>
      </w:r>
      <w:r w:rsidR="000278C3">
        <w:t xml:space="preserve"> Объявление на взнос наличных денег</w:t>
      </w:r>
      <w:r>
        <w:t>»</w:t>
      </w:r>
      <w:r w:rsidRPr="007B2273">
        <w:t>. Откроется ЭФ сп</w:t>
      </w:r>
      <w:r>
        <w:t>иска документов</w:t>
      </w:r>
      <w:r w:rsidRPr="007B2273">
        <w:t>, представленная на рисунке </w:t>
      </w:r>
      <w:r>
        <w:fldChar w:fldCharType="begin"/>
      </w:r>
      <w:r>
        <w:instrText xml:space="preserve"> REF _Ref496110554 \h </w:instrText>
      </w:r>
      <w:r>
        <w:fldChar w:fldCharType="separate"/>
      </w:r>
      <w:r w:rsidR="00C90AC7">
        <w:rPr>
          <w:noProof/>
        </w:rPr>
        <w:t>183</w:t>
      </w:r>
      <w:r>
        <w:fldChar w:fldCharType="end"/>
      </w:r>
      <w:r w:rsidRPr="007B2273">
        <w:t>.</w:t>
      </w:r>
    </w:p>
    <w:p w:rsidR="00BA03D5" w:rsidRPr="007B2273" w:rsidRDefault="004D71D9" w:rsidP="00BA03D5">
      <w:pPr>
        <w:pStyle w:val="ASFKFigure"/>
      </w:pPr>
      <w:r>
        <w:rPr>
          <w:noProof/>
        </w:rPr>
        <w:drawing>
          <wp:inline distT="0" distB="0" distL="0" distR="0">
            <wp:extent cx="6124575" cy="2743200"/>
            <wp:effectExtent l="0" t="0" r="9525" b="0"/>
            <wp:docPr id="265" name="Рисунок 26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3"/>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BA03D5" w:rsidRPr="007B2273" w:rsidRDefault="00BA03D5" w:rsidP="00BA03D5">
      <w:pPr>
        <w:pStyle w:val="ASFKFigName"/>
      </w:pPr>
      <w:r w:rsidRPr="007B2273">
        <w:fldChar w:fldCharType="begin"/>
      </w:r>
      <w:r w:rsidRPr="007B2273">
        <w:instrText xml:space="preserve"> SEQ Рисунок \* ARABIC </w:instrText>
      </w:r>
      <w:r w:rsidRPr="007B2273">
        <w:fldChar w:fldCharType="separate"/>
      </w:r>
      <w:bookmarkStart w:id="1216" w:name="_Ref496110554"/>
      <w:bookmarkStart w:id="1217" w:name="_Toc71109142"/>
      <w:r w:rsidR="00C90AC7">
        <w:rPr>
          <w:noProof/>
        </w:rPr>
        <w:t>183</w:t>
      </w:r>
      <w:bookmarkEnd w:id="1216"/>
      <w:r w:rsidRPr="007B2273">
        <w:fldChar w:fldCharType="end"/>
      </w:r>
      <w:r w:rsidRPr="007B2273">
        <w:t xml:space="preserve">. ЭФ списка документов </w:t>
      </w:r>
      <w:r>
        <w:t>«Объявление на взнос наличных</w:t>
      </w:r>
      <w:r w:rsidR="000278C3">
        <w:t xml:space="preserve"> денег</w:t>
      </w:r>
      <w:r>
        <w:t>»</w:t>
      </w:r>
      <w:bookmarkEnd w:id="1217"/>
    </w:p>
    <w:p w:rsidR="00BA03D5" w:rsidRPr="007B2273" w:rsidRDefault="00BA03D5" w:rsidP="00BA03D5">
      <w:pPr>
        <w:pStyle w:val="41"/>
      </w:pPr>
      <w:r w:rsidRPr="007B2273">
        <w:t>Доступные операции</w:t>
      </w:r>
    </w:p>
    <w:p w:rsidR="00BA03D5" w:rsidRPr="007B2273" w:rsidRDefault="00BA03D5" w:rsidP="00BA03D5">
      <w:pPr>
        <w:pStyle w:val="ASFKNormal"/>
      </w:pPr>
      <w:r w:rsidRPr="007B2273">
        <w:t xml:space="preserve">На АРМ </w:t>
      </w:r>
      <w:r>
        <w:t>ПБС</w:t>
      </w:r>
      <w:r w:rsidRPr="007B2273">
        <w:t xml:space="preserve"> доступны следующие операции над документом:</w:t>
      </w:r>
    </w:p>
    <w:p w:rsidR="00BA03D5" w:rsidRDefault="00BA03D5" w:rsidP="00BA03D5">
      <w:pPr>
        <w:pStyle w:val="ASFKListmark1"/>
      </w:pPr>
      <w:r>
        <w:t>ручной ввод;</w:t>
      </w:r>
    </w:p>
    <w:p w:rsidR="00BA03D5" w:rsidRDefault="00BA03D5" w:rsidP="00BA03D5">
      <w:pPr>
        <w:pStyle w:val="ASFKListmark1"/>
      </w:pPr>
      <w:r>
        <w:t>просмотр и печать;</w:t>
      </w:r>
    </w:p>
    <w:p w:rsidR="00BA03D5" w:rsidRPr="00AB7803" w:rsidRDefault="00BA03D5" w:rsidP="00BA03D5">
      <w:pPr>
        <w:pStyle w:val="ASFKListmark1"/>
      </w:pPr>
      <w:r>
        <w:t>редактирование и копирование;</w:t>
      </w:r>
    </w:p>
    <w:p w:rsidR="00BA03D5" w:rsidRDefault="00BA03D5" w:rsidP="00BA03D5">
      <w:pPr>
        <w:pStyle w:val="ASFKListmark1"/>
      </w:pPr>
      <w:r>
        <w:t>удаление;</w:t>
      </w:r>
    </w:p>
    <w:p w:rsidR="00BA03D5" w:rsidRDefault="00BA03D5" w:rsidP="00BA03D5">
      <w:pPr>
        <w:pStyle w:val="ASFKListmark1"/>
      </w:pPr>
      <w:r>
        <w:t>проверка, формирование и удаление ЭП;</w:t>
      </w:r>
    </w:p>
    <w:p w:rsidR="00BA03D5" w:rsidRDefault="00BA03D5" w:rsidP="00BA03D5">
      <w:pPr>
        <w:pStyle w:val="ASFKListmark1"/>
      </w:pPr>
      <w:r>
        <w:t>откат статуса передачи;</w:t>
      </w:r>
    </w:p>
    <w:p w:rsidR="00BA03D5" w:rsidRDefault="00BA03D5" w:rsidP="00BA03D5">
      <w:pPr>
        <w:pStyle w:val="ASFKListmark1"/>
      </w:pPr>
      <w:r>
        <w:t>импорт из ВС.</w:t>
      </w:r>
    </w:p>
    <w:p w:rsidR="00BA03D5" w:rsidRPr="007B2273" w:rsidRDefault="00BA03D5" w:rsidP="00BA03D5">
      <w:pPr>
        <w:pStyle w:val="41"/>
      </w:pPr>
      <w:r w:rsidRPr="007B2273">
        <w:t>Экранная форма документа.</w:t>
      </w:r>
    </w:p>
    <w:p w:rsidR="00BA03D5" w:rsidRPr="007B2273" w:rsidRDefault="00BA03D5" w:rsidP="00BA03D5">
      <w:pPr>
        <w:pStyle w:val="ASFKNormal"/>
      </w:pPr>
      <w:r w:rsidRPr="007B2273">
        <w:t xml:space="preserve">ЭФ документа </w:t>
      </w:r>
      <w:r>
        <w:t>«Объявление на взнос наличных</w:t>
      </w:r>
      <w:r w:rsidR="000278C3">
        <w:t xml:space="preserve"> денег</w:t>
      </w:r>
      <w:r>
        <w:t>»</w:t>
      </w:r>
      <w:r w:rsidRPr="007B2273">
        <w:t xml:space="preserve"> представлены на р</w:t>
      </w:r>
      <w:r w:rsidRPr="00400173">
        <w:t>и</w:t>
      </w:r>
      <w:r w:rsidRPr="007B2273">
        <w:t>сунках </w:t>
      </w:r>
      <w:r>
        <w:fldChar w:fldCharType="begin"/>
      </w:r>
      <w:r>
        <w:instrText xml:space="preserve"> REF _Ref495498068 \h </w:instrText>
      </w:r>
      <w:r>
        <w:fldChar w:fldCharType="separate"/>
      </w:r>
      <w:r w:rsidR="00C90AC7">
        <w:rPr>
          <w:noProof/>
        </w:rPr>
        <w:t>176</w:t>
      </w:r>
      <w:r>
        <w:fldChar w:fldCharType="end"/>
      </w:r>
      <w:r w:rsidRPr="007B2273">
        <w:t>. Форма содержит следующие закладки:</w:t>
      </w:r>
    </w:p>
    <w:p w:rsidR="00BA03D5" w:rsidRPr="007B2273" w:rsidRDefault="00BA03D5" w:rsidP="00BA03D5">
      <w:pPr>
        <w:pStyle w:val="ASFKListmark1"/>
      </w:pPr>
      <w:r>
        <w:t>«Реквизиты»</w:t>
      </w:r>
      <w:r w:rsidRPr="007B2273">
        <w:t>;</w:t>
      </w:r>
    </w:p>
    <w:p w:rsidR="00BA03D5" w:rsidRDefault="00BA03D5" w:rsidP="00BA03D5">
      <w:pPr>
        <w:pStyle w:val="ASFKListmark1"/>
      </w:pPr>
      <w:r>
        <w:t xml:space="preserve"> «Подписи».</w:t>
      </w:r>
    </w:p>
    <w:p w:rsidR="00BA03D5" w:rsidRPr="007B2273" w:rsidRDefault="004D71D9" w:rsidP="00BA03D5">
      <w:pPr>
        <w:pStyle w:val="ASFKFigure"/>
      </w:pPr>
      <w:r>
        <w:rPr>
          <w:noProof/>
        </w:rPr>
        <w:lastRenderedPageBreak/>
        <w:drawing>
          <wp:inline distT="0" distB="0" distL="0" distR="0">
            <wp:extent cx="5762625" cy="8324850"/>
            <wp:effectExtent l="0" t="0" r="9525" b="0"/>
            <wp:docPr id="266" name="Рисунок 266"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11"/>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5762625" cy="8324850"/>
                    </a:xfrm>
                    <a:prstGeom prst="rect">
                      <a:avLst/>
                    </a:prstGeom>
                    <a:noFill/>
                    <a:ln>
                      <a:noFill/>
                    </a:ln>
                  </pic:spPr>
                </pic:pic>
              </a:graphicData>
            </a:graphic>
          </wp:inline>
        </w:drawing>
      </w:r>
    </w:p>
    <w:p w:rsidR="00BA03D5" w:rsidRPr="007B2273" w:rsidRDefault="00BA03D5" w:rsidP="00BA03D5">
      <w:pPr>
        <w:pStyle w:val="ASFKFigName"/>
      </w:pPr>
      <w:r w:rsidRPr="007B2273">
        <w:fldChar w:fldCharType="begin"/>
      </w:r>
      <w:r w:rsidRPr="007B2273">
        <w:instrText xml:space="preserve"> SEQ Рисунок \* ARABIC </w:instrText>
      </w:r>
      <w:r w:rsidRPr="007B2273">
        <w:fldChar w:fldCharType="separate"/>
      </w:r>
      <w:bookmarkStart w:id="1218" w:name="_Toc71109143"/>
      <w:r w:rsidR="00C90AC7">
        <w:rPr>
          <w:noProof/>
        </w:rPr>
        <w:t>184</w:t>
      </w:r>
      <w:r w:rsidRPr="007B2273">
        <w:fldChar w:fldCharType="end"/>
      </w:r>
      <w:r w:rsidRPr="007B2273">
        <w:t xml:space="preserve">. ЭФ документа </w:t>
      </w:r>
      <w:r>
        <w:t>«Объявление на взнос наличных</w:t>
      </w:r>
      <w:r w:rsidR="000278C3">
        <w:t xml:space="preserve"> денег</w:t>
      </w:r>
      <w:r>
        <w:t>», закладки «</w:t>
      </w:r>
      <w:r w:rsidRPr="007B2273">
        <w:t>Реквизиты</w:t>
      </w:r>
      <w:r>
        <w:t>»</w:t>
      </w:r>
      <w:bookmarkEnd w:id="1218"/>
    </w:p>
    <w:p w:rsidR="00BA03D5" w:rsidRDefault="00BA03D5" w:rsidP="00BA03D5">
      <w:pPr>
        <w:pStyle w:val="ASFKNormal"/>
      </w:pPr>
      <w:r w:rsidRPr="007B2273">
        <w:lastRenderedPageBreak/>
        <w:t xml:space="preserve">Перечень полей документа </w:t>
      </w:r>
      <w:r>
        <w:t>«Объявление на взнос наличных</w:t>
      </w:r>
      <w:r w:rsidR="000278C3">
        <w:t xml:space="preserve"> денег</w:t>
      </w:r>
      <w:r>
        <w:t>», закладки «</w:t>
      </w:r>
      <w:r w:rsidRPr="007B2273">
        <w:t>Реквизи</w:t>
      </w:r>
      <w:r>
        <w:t>ты»</w:t>
      </w:r>
      <w:r w:rsidRPr="007B2273">
        <w:t xml:space="preserve"> приведен в таблице </w:t>
      </w:r>
      <w:r>
        <w:fldChar w:fldCharType="begin"/>
      </w:r>
      <w:r>
        <w:instrText xml:space="preserve"> REF _Ref496110602 \h </w:instrText>
      </w:r>
      <w:r>
        <w:fldChar w:fldCharType="separate"/>
      </w:r>
      <w:r w:rsidR="00C90AC7">
        <w:rPr>
          <w:noProof/>
        </w:rPr>
        <w:t>114</w:t>
      </w:r>
      <w:r>
        <w:fldChar w:fldCharType="end"/>
      </w:r>
      <w:r w:rsidRPr="007B2273">
        <w:t>.</w:t>
      </w:r>
    </w:p>
    <w:p w:rsidR="00BA03D5" w:rsidRPr="00726330" w:rsidRDefault="007A4D89" w:rsidP="00BA03D5">
      <w:pPr>
        <w:pStyle w:val="ASFKNameTable"/>
      </w:pPr>
      <w:r>
        <w:rPr>
          <w:noProof/>
        </w:rPr>
        <w:fldChar w:fldCharType="begin"/>
      </w:r>
      <w:r>
        <w:rPr>
          <w:noProof/>
        </w:rPr>
        <w:instrText xml:space="preserve"> SEQ Таблица \* ARABIC </w:instrText>
      </w:r>
      <w:r>
        <w:rPr>
          <w:noProof/>
        </w:rPr>
        <w:fldChar w:fldCharType="separate"/>
      </w:r>
      <w:bookmarkStart w:id="1219" w:name="_Ref496110602"/>
      <w:bookmarkStart w:id="1220" w:name="_Toc71108762"/>
      <w:r w:rsidR="00C90AC7">
        <w:rPr>
          <w:noProof/>
        </w:rPr>
        <w:t>114</w:t>
      </w:r>
      <w:bookmarkEnd w:id="1219"/>
      <w:r>
        <w:rPr>
          <w:noProof/>
        </w:rPr>
        <w:fldChar w:fldCharType="end"/>
      </w:r>
      <w:r w:rsidR="00BA03D5" w:rsidRPr="00726330">
        <w:t xml:space="preserve">. Описание полей </w:t>
      </w:r>
      <w:r w:rsidR="00BA03D5" w:rsidRPr="00A06172">
        <w:t>документа «</w:t>
      </w:r>
      <w:r w:rsidR="00BA03D5">
        <w:t>Объявление на взнос наличных</w:t>
      </w:r>
      <w:r w:rsidR="000278C3">
        <w:t xml:space="preserve"> денег</w:t>
      </w:r>
      <w:r w:rsidR="00BA03D5" w:rsidRPr="00A06172">
        <w:t>», закладки «Реквизиты»</w:t>
      </w:r>
      <w:bookmarkEnd w:id="12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BA03D5" w:rsidRPr="007B2273" w:rsidTr="00F922D2">
        <w:trPr>
          <w:cantSplit/>
          <w:trHeight w:val="305"/>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A03D5" w:rsidRPr="007B2273" w:rsidRDefault="00BA03D5" w:rsidP="00F922D2">
            <w:pPr>
              <w:pStyle w:val="ASFKTableHead"/>
            </w:pPr>
            <w:r w:rsidRPr="007B2273">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A03D5" w:rsidRPr="007B2273" w:rsidRDefault="00BA03D5" w:rsidP="00F922D2">
            <w:pPr>
              <w:pStyle w:val="ASFKTableHead"/>
            </w:pPr>
            <w:r w:rsidRPr="007B2273">
              <w:t>Описание поля</w:t>
            </w:r>
          </w:p>
        </w:tc>
      </w:tr>
      <w:tr w:rsidR="00BA03D5" w:rsidRPr="007B2273" w:rsidTr="00F922D2">
        <w:trPr>
          <w:cantSplit/>
        </w:trPr>
        <w:tc>
          <w:tcPr>
            <w:tcW w:w="1264" w:type="pct"/>
            <w:shd w:val="clear" w:color="auto" w:fill="auto"/>
          </w:tcPr>
          <w:p w:rsidR="00BA03D5" w:rsidRPr="007B2273" w:rsidRDefault="00BA03D5" w:rsidP="00F922D2">
            <w:pPr>
              <w:pStyle w:val="ASFKTablenorm"/>
            </w:pPr>
            <w:r>
              <w:t>Номер</w:t>
            </w:r>
          </w:p>
        </w:tc>
        <w:tc>
          <w:tcPr>
            <w:tcW w:w="3736" w:type="pct"/>
            <w:shd w:val="clear" w:color="auto" w:fill="auto"/>
          </w:tcPr>
          <w:p w:rsidR="00BA03D5" w:rsidRDefault="00BA03D5" w:rsidP="00F922D2">
            <w:pPr>
              <w:pStyle w:val="ASFKTablenorm"/>
            </w:pPr>
            <w:r>
              <w:t>Номер документа.</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ListMark"/>
            </w:pPr>
            <w:r>
              <w:t>значение по умолчанию –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BA03D5" w:rsidRPr="00726330" w:rsidRDefault="00BA03D5" w:rsidP="00F922D2">
            <w:pPr>
              <w:pStyle w:val="ASFKTablenorm"/>
            </w:pPr>
            <w:r>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Дата</w:t>
            </w:r>
          </w:p>
        </w:tc>
        <w:tc>
          <w:tcPr>
            <w:tcW w:w="3736" w:type="pct"/>
            <w:shd w:val="clear" w:color="auto" w:fill="auto"/>
          </w:tcPr>
          <w:p w:rsidR="00BA03D5" w:rsidRDefault="00BA03D5" w:rsidP="00F922D2">
            <w:pPr>
              <w:pStyle w:val="ASFKTablenorm"/>
            </w:pPr>
            <w:r>
              <w:t>Дата документа.</w:t>
            </w:r>
          </w:p>
          <w:p w:rsidR="00BA03D5" w:rsidRPr="005664FE" w:rsidRDefault="00BA03D5" w:rsidP="00F922D2">
            <w:pPr>
              <w:pStyle w:val="ASFKTablenorm"/>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BA03D5" w:rsidRPr="005664FE" w:rsidRDefault="00BA03D5" w:rsidP="00F922D2">
            <w:pPr>
              <w:pStyle w:val="ASFKTablenorm"/>
            </w:pPr>
            <w:r w:rsidRPr="005664FE">
              <w:t>Правила заполнения при ручном вводе:</w:t>
            </w:r>
          </w:p>
          <w:p w:rsidR="00BA03D5" w:rsidRPr="005664FE" w:rsidRDefault="00BA03D5" w:rsidP="00F922D2">
            <w:pPr>
              <w:pStyle w:val="ASFKTableListMark"/>
            </w:pPr>
            <w:r>
              <w:t>з</w:t>
            </w:r>
            <w:r w:rsidRPr="005664FE">
              <w:t xml:space="preserve">начение по умолчанию </w:t>
            </w:r>
            <w:r>
              <w:t>–</w:t>
            </w:r>
            <w:r w:rsidRPr="005664FE">
              <w:t xml:space="preserve"> заполняется автоматически значением равным текущей системной дате при открытии визуальной формы вновь создаваемого документа.</w:t>
            </w:r>
          </w:p>
          <w:p w:rsidR="00BA03D5" w:rsidRPr="00726330" w:rsidRDefault="00BA03D5" w:rsidP="00F922D2">
            <w:pPr>
              <w:pStyle w:val="ASFKTablenorm"/>
            </w:pPr>
            <w:r w:rsidRPr="005664FE">
              <w:t>Может быть изменено вручную или путем выбора из системного календаря.</w:t>
            </w:r>
          </w:p>
        </w:tc>
      </w:tr>
      <w:tr w:rsidR="00BA03D5" w:rsidRPr="007B2273" w:rsidTr="00F922D2">
        <w:trPr>
          <w:cantSplit/>
        </w:trPr>
        <w:tc>
          <w:tcPr>
            <w:tcW w:w="1264" w:type="pct"/>
            <w:shd w:val="clear" w:color="auto" w:fill="auto"/>
          </w:tcPr>
          <w:p w:rsidR="00BA03D5" w:rsidRPr="007B2273" w:rsidRDefault="00BA03D5" w:rsidP="00F922D2">
            <w:pPr>
              <w:pStyle w:val="ASFKTablenorm"/>
            </w:pPr>
            <w:r>
              <w:t>Вноситель</w:t>
            </w:r>
          </w:p>
        </w:tc>
        <w:tc>
          <w:tcPr>
            <w:tcW w:w="3736" w:type="pct"/>
            <w:shd w:val="clear" w:color="auto" w:fill="auto"/>
          </w:tcPr>
          <w:p w:rsidR="00BA03D5" w:rsidRDefault="00BA03D5" w:rsidP="00F922D2">
            <w:pPr>
              <w:pStyle w:val="ASFKTablenorm"/>
            </w:pPr>
            <w:r>
              <w:t>Наименование вносителя.</w:t>
            </w:r>
          </w:p>
          <w:p w:rsidR="00BA03D5" w:rsidRPr="005664FE" w:rsidRDefault="00BA03D5" w:rsidP="00F922D2">
            <w:pPr>
              <w:pStyle w:val="ASFKTablenorm"/>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BA03D5" w:rsidRPr="005664FE" w:rsidRDefault="00BA03D5" w:rsidP="00F922D2">
            <w:pPr>
              <w:pStyle w:val="ASFKTablenorm"/>
            </w:pPr>
            <w:r w:rsidRPr="005664FE">
              <w:t>Правила заполнения при ручном вводе:</w:t>
            </w:r>
          </w:p>
          <w:p w:rsidR="00BA03D5" w:rsidRPr="005664FE" w:rsidRDefault="00BA03D5" w:rsidP="00F922D2">
            <w:pPr>
              <w:pStyle w:val="ASFKTableListMark"/>
            </w:pPr>
            <w:r>
              <w:t>з</w:t>
            </w:r>
            <w:r w:rsidRPr="005664FE">
              <w:t xml:space="preserve">начение по умолчанию – заполняется автоматически на основании системной константы SelfSRCode, указывается полное наименование из актуальной записи справочника СР. </w:t>
            </w:r>
          </w:p>
          <w:p w:rsidR="00BA03D5" w:rsidRPr="005664FE" w:rsidRDefault="00BA03D5" w:rsidP="00F922D2">
            <w:pPr>
              <w:pStyle w:val="ASFKTablenorm"/>
            </w:pPr>
            <w:r w:rsidRPr="005664FE">
              <w:t>Если SelfSRCode не указана, то на основании системной константы SelfBUCode, указывается полное наименование из актуальной записи справочника хУБП (здесь: СРРПБС/ПУБП/НУБП) или «Уполномоченные подраздел</w:t>
            </w:r>
            <w:r>
              <w:t>ения» (далее, - УП).</w:t>
            </w:r>
          </w:p>
          <w:p w:rsidR="00BA03D5" w:rsidRPr="005664FE" w:rsidRDefault="00BA03D5" w:rsidP="00F922D2">
            <w:pPr>
              <w:pStyle w:val="ASFKTablenorm"/>
            </w:pPr>
            <w:r w:rsidRPr="005664FE">
              <w:t xml:space="preserve">Может быть заполнено </w:t>
            </w:r>
            <w:r>
              <w:t>выбором из справочников – полным наименованием из актуальной записи соответствующего справочника</w:t>
            </w:r>
            <w:r w:rsidRPr="005664FE">
              <w:t>.</w:t>
            </w:r>
            <w:r>
              <w:t xml:space="preserve"> </w:t>
            </w:r>
          </w:p>
          <w:p w:rsidR="00BA03D5" w:rsidRPr="00726330" w:rsidRDefault="00BA03D5" w:rsidP="00F922D2">
            <w:pPr>
              <w:pStyle w:val="ASFKTablenorm"/>
            </w:pPr>
            <w:r w:rsidRPr="005664FE">
              <w:t>Может быть заполнено/изменено вручную.</w:t>
            </w:r>
          </w:p>
        </w:tc>
      </w:tr>
      <w:tr w:rsidR="00BA03D5" w:rsidRPr="007B2273" w:rsidTr="00F922D2">
        <w:trPr>
          <w:cantSplit/>
        </w:trPr>
        <w:tc>
          <w:tcPr>
            <w:tcW w:w="1264" w:type="pct"/>
            <w:shd w:val="clear" w:color="auto" w:fill="auto"/>
          </w:tcPr>
          <w:p w:rsidR="00BA03D5" w:rsidRDefault="00BA03D5" w:rsidP="00F922D2">
            <w:pPr>
              <w:pStyle w:val="ASFKTablenorm"/>
            </w:pPr>
            <w:r>
              <w:lastRenderedPageBreak/>
              <w:t>Организация вноситель</w:t>
            </w:r>
          </w:p>
        </w:tc>
        <w:tc>
          <w:tcPr>
            <w:tcW w:w="3736" w:type="pct"/>
            <w:shd w:val="clear" w:color="auto" w:fill="auto"/>
          </w:tcPr>
          <w:p w:rsidR="00BA03D5" w:rsidRDefault="00BA03D5" w:rsidP="00F922D2">
            <w:pPr>
              <w:pStyle w:val="ASFKTablenorm"/>
            </w:pPr>
            <w:r>
              <w:t>Заполняется при импорте из внешних систем или вручную.</w:t>
            </w:r>
          </w:p>
          <w:p w:rsidR="00BA03D5" w:rsidRDefault="00BA03D5" w:rsidP="00F922D2">
            <w:pPr>
              <w:pStyle w:val="ASFKTablenorm"/>
            </w:pPr>
            <w:r>
              <w:t xml:space="preserve">На АРМ ПБС в поле указывается полное наименование из актуальной реестровой записи Сводного реестра, соответствующей клиенту. </w:t>
            </w:r>
          </w:p>
          <w:p w:rsidR="00BA03D5" w:rsidRDefault="00BA03D5" w:rsidP="00F922D2">
            <w:pPr>
              <w:pStyle w:val="ASFKTablenorm"/>
            </w:pPr>
            <w:r>
              <w:t>В случае отсутствия актуальной реестровой записи в Сводном реестре, то в поле указывается полное наименование из актуальной реестровой записи справочника РУБП/ПУБП/НУБП, соответствующей клиенту.</w:t>
            </w:r>
          </w:p>
          <w:p w:rsidR="00BA03D5" w:rsidRDefault="00BA03D5" w:rsidP="00F922D2">
            <w:pPr>
              <w:pStyle w:val="ASFKTablenorm"/>
            </w:pPr>
            <w:r>
              <w:t>Значение может быть изменено вручную или путем выбора реестровой записи из указанных выше справочников с использованием функциональной кнопки поиска в соответствующем справочнике. Доступность выбора из справочника зависит от значения константы «Переход на СР». При значении «0» доступен выбор из справочника РУБП/ПУБП/НУБП. При значении «1» доступен выбор из Сводного реестра.</w:t>
            </w:r>
          </w:p>
        </w:tc>
      </w:tr>
      <w:tr w:rsidR="00BA03D5" w:rsidRPr="007B2273" w:rsidTr="00F922D2">
        <w:trPr>
          <w:cantSplit/>
        </w:trPr>
        <w:tc>
          <w:tcPr>
            <w:tcW w:w="1264" w:type="pct"/>
            <w:shd w:val="clear" w:color="auto" w:fill="auto"/>
          </w:tcPr>
          <w:p w:rsidR="00BA03D5" w:rsidRPr="007B2273" w:rsidRDefault="00BA03D5" w:rsidP="00F922D2">
            <w:pPr>
              <w:pStyle w:val="ASFKTablenorm"/>
            </w:pPr>
            <w:r>
              <w:t>По ОКПО</w:t>
            </w:r>
          </w:p>
        </w:tc>
        <w:tc>
          <w:tcPr>
            <w:tcW w:w="3736" w:type="pct"/>
            <w:shd w:val="clear" w:color="auto" w:fill="auto"/>
          </w:tcPr>
          <w:p w:rsidR="00BA03D5" w:rsidRDefault="00BA03D5" w:rsidP="00F922D2">
            <w:pPr>
              <w:pStyle w:val="ASFKTablenorm"/>
            </w:pPr>
            <w:r>
              <w:t>Код по ОКПО вносителя.</w:t>
            </w:r>
          </w:p>
          <w:p w:rsidR="00BA03D5" w:rsidRPr="003F2563" w:rsidRDefault="00BA03D5" w:rsidP="00F922D2">
            <w:pPr>
              <w:pStyle w:val="ASFKTablenorm"/>
            </w:pPr>
            <w:r w:rsidRPr="003F2563">
              <w:t>Заполняется при импорте из внешних систем соответствующим значением из файла</w:t>
            </w:r>
            <w:r>
              <w:t>,</w:t>
            </w:r>
            <w:r w:rsidRPr="003F2563">
              <w:t xml:space="preserve"> или при ручном вводе документа.</w:t>
            </w:r>
          </w:p>
          <w:p w:rsidR="00BA03D5" w:rsidRPr="003F2563" w:rsidRDefault="00BA03D5" w:rsidP="00F922D2">
            <w:pPr>
              <w:pStyle w:val="ASFKTablenorm"/>
            </w:pPr>
            <w:r w:rsidRPr="003F2563">
              <w:t>Правила заполнения при ручном вводе:</w:t>
            </w:r>
          </w:p>
          <w:p w:rsidR="00BA03D5" w:rsidRPr="003F2563" w:rsidRDefault="00BA03D5" w:rsidP="00F922D2">
            <w:pPr>
              <w:pStyle w:val="ASFKTableListMark"/>
            </w:pPr>
            <w:r>
              <w:t>з</w:t>
            </w:r>
            <w:r w:rsidRPr="003F2563">
              <w:t xml:space="preserve">начение по умолчанию – заполняется автоматически на основании системной константы SelfSRCode, указывается ОКПО из актуальной записи справочника СР. </w:t>
            </w:r>
          </w:p>
          <w:p w:rsidR="00BA03D5" w:rsidRPr="003F2563" w:rsidRDefault="00BA03D5" w:rsidP="00F922D2">
            <w:pPr>
              <w:pStyle w:val="ASFKTablenorm"/>
            </w:pPr>
            <w:r w:rsidRPr="003F2563">
              <w:t xml:space="preserve">Если SelfSRCode не указана, то на основании системной константы SelfBUCode, указывается ОКПО из актуальной записи справочника </w:t>
            </w:r>
            <w:r>
              <w:t>РУБП/ПУБП/НУБП.</w:t>
            </w:r>
            <w:r w:rsidRPr="003F2563">
              <w:t xml:space="preserve"> </w:t>
            </w:r>
          </w:p>
          <w:p w:rsidR="00BA03D5" w:rsidRPr="003F2563" w:rsidRDefault="00BA03D5" w:rsidP="00F922D2">
            <w:pPr>
              <w:pStyle w:val="ASFKTablenorm"/>
            </w:pPr>
            <w:r w:rsidRPr="003F2563">
              <w:t>Значение поля заполняется автоматически на основании значения поля «</w:t>
            </w:r>
            <w:r>
              <w:t>Вноситель</w:t>
            </w:r>
            <w:r w:rsidRPr="003F2563">
              <w:t xml:space="preserve">» - указывается ОКПО из актуальной записи </w:t>
            </w:r>
            <w:r>
              <w:t>соответствующего справочника</w:t>
            </w:r>
            <w:r w:rsidRPr="003F2563">
              <w:t>.</w:t>
            </w:r>
          </w:p>
          <w:p w:rsidR="00BA03D5" w:rsidRPr="00726330" w:rsidRDefault="00BA03D5" w:rsidP="00F922D2">
            <w:pPr>
              <w:pStyle w:val="ASFKTablenorm"/>
            </w:pPr>
            <w:r w:rsidRPr="003F2563">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Банк-вноситель</w:t>
            </w:r>
          </w:p>
        </w:tc>
        <w:tc>
          <w:tcPr>
            <w:tcW w:w="3736" w:type="pct"/>
            <w:shd w:val="clear" w:color="auto" w:fill="auto"/>
          </w:tcPr>
          <w:p w:rsidR="00BA03D5" w:rsidRDefault="00BA03D5" w:rsidP="00F922D2">
            <w:pPr>
              <w:pStyle w:val="ASFKTablenorm"/>
            </w:pPr>
            <w:r>
              <w:t>Наименование банка вносителя.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вводе/редактировании:</w:t>
            </w:r>
          </w:p>
          <w:p w:rsidR="00BA03D5" w:rsidRDefault="00BA03D5" w:rsidP="00F922D2">
            <w:pPr>
              <w:pStyle w:val="ASFKTablenorm"/>
            </w:pPr>
            <w:r>
              <w:t>Значение заполняется автоматически на основании значения поля «БИК» наименованием Банка по справочнику «Банки».</w:t>
            </w:r>
          </w:p>
          <w:p w:rsidR="00BA03D5" w:rsidRPr="00726330" w:rsidRDefault="00BA03D5" w:rsidP="00F922D2">
            <w:pPr>
              <w:pStyle w:val="ASFKTablenorm"/>
            </w:pPr>
            <w:r>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БИК банка-вносителя</w:t>
            </w:r>
          </w:p>
        </w:tc>
        <w:tc>
          <w:tcPr>
            <w:tcW w:w="3736" w:type="pct"/>
            <w:shd w:val="clear" w:color="auto" w:fill="auto"/>
          </w:tcPr>
          <w:p w:rsidR="00BA03D5" w:rsidRDefault="00BA03D5" w:rsidP="00F922D2">
            <w:pPr>
              <w:pStyle w:val="ASFKTablenorm"/>
            </w:pPr>
            <w:r>
              <w:t>БИК банка вносителя.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вводе/редактировании:</w:t>
            </w:r>
          </w:p>
          <w:p w:rsidR="00BA03D5" w:rsidRDefault="00BA03D5" w:rsidP="00F922D2">
            <w:pPr>
              <w:pStyle w:val="ASFKTablenorm"/>
            </w:pPr>
            <w:r>
              <w:t>Значение заполняется путём выбора из справочника «Банки», указывается значение поля БИК.</w:t>
            </w:r>
          </w:p>
          <w:p w:rsidR="00BA03D5" w:rsidRPr="00726330" w:rsidRDefault="00BA03D5" w:rsidP="00F922D2">
            <w:pPr>
              <w:pStyle w:val="ASFKTablenorm"/>
            </w:pPr>
            <w:r>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ДЕБЕТ (банковский счет)</w:t>
            </w:r>
          </w:p>
        </w:tc>
        <w:tc>
          <w:tcPr>
            <w:tcW w:w="3736" w:type="pct"/>
            <w:shd w:val="clear" w:color="auto" w:fill="auto"/>
          </w:tcPr>
          <w:p w:rsidR="00BA03D5" w:rsidRDefault="00BA03D5" w:rsidP="00F922D2">
            <w:pPr>
              <w:pStyle w:val="ASFKTablenorm"/>
            </w:pPr>
            <w:r>
              <w:t>Номер банковского счета банка-вносителя.</w:t>
            </w:r>
          </w:p>
          <w:p w:rsidR="00BA03D5" w:rsidRPr="00726330" w:rsidRDefault="00BA03D5" w:rsidP="00F922D2">
            <w:pPr>
              <w:jc w:val="left"/>
            </w:pPr>
            <w:r w:rsidRPr="004403DD">
              <w:rPr>
                <w:szCs w:val="22"/>
              </w:rPr>
              <w:t>Заполняется при импорте из внешних систем соответствующим значением из файла</w:t>
            </w:r>
            <w:r>
              <w:rPr>
                <w:szCs w:val="22"/>
              </w:rPr>
              <w:t>,</w:t>
            </w:r>
            <w:r w:rsidRPr="004403DD">
              <w:rPr>
                <w:szCs w:val="22"/>
              </w:rPr>
              <w:t xml:space="preserve"> или значение</w:t>
            </w:r>
            <w:r>
              <w:rPr>
                <w:szCs w:val="22"/>
              </w:rPr>
              <w:t xml:space="preserve"> </w:t>
            </w:r>
            <w:r w:rsidRPr="004403DD">
              <w:rPr>
                <w:szCs w:val="22"/>
              </w:rPr>
              <w:t>указывается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lastRenderedPageBreak/>
              <w:t>Получатель</w:t>
            </w:r>
          </w:p>
        </w:tc>
        <w:tc>
          <w:tcPr>
            <w:tcW w:w="3736" w:type="pct"/>
            <w:shd w:val="clear" w:color="auto" w:fill="auto"/>
          </w:tcPr>
          <w:p w:rsidR="00BA03D5" w:rsidRDefault="00BA03D5" w:rsidP="00F922D2">
            <w:pPr>
              <w:pStyle w:val="ASFKTablenorm"/>
            </w:pPr>
            <w:r>
              <w:t>Наименование получателя.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norm"/>
            </w:pPr>
            <w:r>
              <w:t>Может быть заполнено выбором из справочников – полным наименованием из актуальной записи соответствующего справочника.</w:t>
            </w:r>
          </w:p>
          <w:p w:rsidR="00BA03D5" w:rsidRPr="00726330" w:rsidRDefault="00BA03D5" w:rsidP="00F922D2">
            <w:pPr>
              <w:pStyle w:val="ASFKTablenorm"/>
            </w:pPr>
            <w:r>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По ОКПО</w:t>
            </w:r>
          </w:p>
        </w:tc>
        <w:tc>
          <w:tcPr>
            <w:tcW w:w="3736" w:type="pct"/>
            <w:shd w:val="clear" w:color="auto" w:fill="auto"/>
          </w:tcPr>
          <w:p w:rsidR="00BA03D5" w:rsidRDefault="00BA03D5" w:rsidP="00F922D2">
            <w:pPr>
              <w:pStyle w:val="ASFKTablenorm"/>
            </w:pPr>
            <w:r>
              <w:t>Код по ОКПО получателя.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norm"/>
            </w:pPr>
            <w:r>
              <w:t>Значение поля заполняется автоматически на основании значения поля «Получатель» - указывается ОКПО из актуальной записи соответствующего справочника (согласно правилам, описанным в комментарии к полю Получатель).</w:t>
            </w:r>
          </w:p>
          <w:p w:rsidR="00BA03D5" w:rsidRPr="00726330" w:rsidRDefault="00BA03D5" w:rsidP="00F922D2">
            <w:pPr>
              <w:pStyle w:val="ASFKTablenorm"/>
            </w:pPr>
            <w:r>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ИНН</w:t>
            </w:r>
          </w:p>
        </w:tc>
        <w:tc>
          <w:tcPr>
            <w:tcW w:w="3736" w:type="pct"/>
            <w:shd w:val="clear" w:color="auto" w:fill="auto"/>
          </w:tcPr>
          <w:p w:rsidR="00BA03D5" w:rsidRDefault="00BA03D5" w:rsidP="00F922D2">
            <w:pPr>
              <w:pStyle w:val="ASFKTablenorm"/>
            </w:pPr>
            <w:r>
              <w:t>ИНН получателя.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norm"/>
            </w:pPr>
            <w:r>
              <w:t>Значение поля заполняется автоматически на основании значения поля «Получатель» - указывается ИНН из актуальной записи соответствующего справочника.</w:t>
            </w:r>
          </w:p>
          <w:p w:rsidR="00BA03D5" w:rsidRPr="00726330" w:rsidRDefault="00BA03D5" w:rsidP="00F922D2">
            <w:pPr>
              <w:pStyle w:val="ASFKTablenorm"/>
            </w:pPr>
            <w:r>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КПП</w:t>
            </w:r>
          </w:p>
        </w:tc>
        <w:tc>
          <w:tcPr>
            <w:tcW w:w="3736" w:type="pct"/>
            <w:shd w:val="clear" w:color="auto" w:fill="auto"/>
          </w:tcPr>
          <w:p w:rsidR="00BA03D5" w:rsidRDefault="00BA03D5" w:rsidP="00F922D2">
            <w:pPr>
              <w:pStyle w:val="ASFKTablenorm"/>
            </w:pPr>
            <w:r>
              <w:t>КПП получателя.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norm"/>
            </w:pPr>
            <w:r>
              <w:t>Значение поля заполняется автоматически на основании значения поля «Получатель» - указывается КПП из актуальной записи соответствующего справочника.</w:t>
            </w:r>
          </w:p>
          <w:p w:rsidR="00BA03D5" w:rsidRPr="00726330" w:rsidRDefault="00BA03D5" w:rsidP="00F922D2">
            <w:pPr>
              <w:pStyle w:val="ASFKTablenorm"/>
            </w:pPr>
            <w:r>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Номер лицевого счета</w:t>
            </w:r>
          </w:p>
        </w:tc>
        <w:tc>
          <w:tcPr>
            <w:tcW w:w="3736" w:type="pct"/>
            <w:shd w:val="clear" w:color="auto" w:fill="auto"/>
          </w:tcPr>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norm"/>
            </w:pPr>
            <w:r>
              <w:t>Указывается автоматически номер актуального лицевого счета с кодом «03» клиента из справочника «Информация о лицевых счетах» (далее, - ИЛС) (поиск в справочнике ИЛС выполняется по значениям системных констант SelfBUCode, SelfBudgetCode, SelfPPPCode, SelfTOFKcode).</w:t>
            </w:r>
          </w:p>
          <w:p w:rsidR="00BA03D5" w:rsidRPr="00726330" w:rsidRDefault="00BA03D5" w:rsidP="00F922D2">
            <w:pPr>
              <w:pStyle w:val="ASFKTablenorm"/>
            </w:pPr>
            <w:r>
              <w:t>Значение может быть изменено вручную или выбором из справочника лицевых счетов (далее, - ЛС) (выбор ограничен условиями: 03 тип + SelfBUCode, SelfBudgetCode, SelfPPPCode, SelfTOFKcode; и все ЛС 05 и 14 типа).</w:t>
            </w:r>
          </w:p>
        </w:tc>
      </w:tr>
      <w:tr w:rsidR="00BA03D5" w:rsidRPr="007B2273" w:rsidTr="00F922D2">
        <w:trPr>
          <w:cantSplit/>
        </w:trPr>
        <w:tc>
          <w:tcPr>
            <w:tcW w:w="1264" w:type="pct"/>
            <w:shd w:val="clear" w:color="auto" w:fill="auto"/>
          </w:tcPr>
          <w:p w:rsidR="00BA03D5" w:rsidRPr="007B2273" w:rsidRDefault="00BA03D5" w:rsidP="00F922D2">
            <w:pPr>
              <w:pStyle w:val="ASFKTablenorm"/>
            </w:pPr>
            <w:r>
              <w:lastRenderedPageBreak/>
              <w:t>Банк-получатель</w:t>
            </w:r>
          </w:p>
        </w:tc>
        <w:tc>
          <w:tcPr>
            <w:tcW w:w="3736" w:type="pct"/>
            <w:shd w:val="clear" w:color="auto" w:fill="auto"/>
          </w:tcPr>
          <w:p w:rsidR="00BA03D5" w:rsidRDefault="00BA03D5" w:rsidP="00F922D2">
            <w:pPr>
              <w:pStyle w:val="ASFKTablenorm"/>
            </w:pPr>
            <w:r>
              <w:t>Наименование банка получателя.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вводе/редактировании:</w:t>
            </w:r>
          </w:p>
          <w:p w:rsidR="00BA03D5" w:rsidRDefault="00BA03D5" w:rsidP="00F922D2">
            <w:pPr>
              <w:pStyle w:val="ASFKTablenorm"/>
            </w:pPr>
            <w:r>
              <w:t>Значение заполняется автоматически на основании значения поля «БИК» наименованием Банка по справочнику Банковские счета ФК.</w:t>
            </w:r>
          </w:p>
          <w:p w:rsidR="00BA03D5" w:rsidRPr="00726330" w:rsidRDefault="00BA03D5" w:rsidP="00F922D2">
            <w:pPr>
              <w:pStyle w:val="ASFKTablenorm"/>
            </w:pPr>
            <w:r>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БИК</w:t>
            </w:r>
          </w:p>
        </w:tc>
        <w:tc>
          <w:tcPr>
            <w:tcW w:w="3736" w:type="pct"/>
            <w:shd w:val="clear" w:color="auto" w:fill="auto"/>
          </w:tcPr>
          <w:p w:rsidR="00BA03D5" w:rsidRDefault="00BA03D5" w:rsidP="00F922D2">
            <w:pPr>
              <w:pStyle w:val="ASFKTablenorm"/>
            </w:pPr>
            <w:r>
              <w:t>БИК банка получателя.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вводе/редактировании:</w:t>
            </w:r>
          </w:p>
          <w:p w:rsidR="00BA03D5" w:rsidRDefault="00BA03D5" w:rsidP="00F922D2">
            <w:pPr>
              <w:pStyle w:val="ASFKTablenorm"/>
            </w:pPr>
            <w:r>
              <w:t>Значение заполняется путём выбора из справочника «Банковские счета ФК», указывается значение поля БИК.</w:t>
            </w:r>
          </w:p>
          <w:p w:rsidR="00BA03D5" w:rsidRPr="00726330" w:rsidRDefault="00BA03D5" w:rsidP="00F922D2">
            <w:pPr>
              <w:pStyle w:val="ASFKTablenorm"/>
            </w:pPr>
            <w:r>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КРЕДИТ (банковский счет)</w:t>
            </w:r>
          </w:p>
        </w:tc>
        <w:tc>
          <w:tcPr>
            <w:tcW w:w="3736" w:type="pct"/>
            <w:shd w:val="clear" w:color="auto" w:fill="auto"/>
          </w:tcPr>
          <w:p w:rsidR="00BA03D5" w:rsidRDefault="00BA03D5" w:rsidP="00F922D2">
            <w:pPr>
              <w:pStyle w:val="ASFKTablenorm"/>
            </w:pPr>
            <w:r>
              <w:t>Номер банковского счета банка получателя.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вводе/редактировании:</w:t>
            </w:r>
          </w:p>
          <w:p w:rsidR="00BA03D5" w:rsidRDefault="00BA03D5" w:rsidP="00F922D2">
            <w:pPr>
              <w:pStyle w:val="ASFKTablenorm"/>
            </w:pPr>
            <w:r>
              <w:t>Значение заполняется путём выбора из справочника «Банковские счета ФК», указывается значение поля Номер счёта (перечень значений, доступных для выбора, ограничивается критериями: маска 40116%, не указан признак «Открыт для ОФК», код бюджета = коду бюджета из документа, если в документе заполнен).</w:t>
            </w:r>
          </w:p>
          <w:p w:rsidR="00BA03D5" w:rsidRPr="00726330" w:rsidRDefault="00BA03D5" w:rsidP="00F922D2">
            <w:pPr>
              <w:pStyle w:val="ASFKTablenorm"/>
            </w:pPr>
            <w:r>
              <w:t>Может быть заполнено/изменено вручную.</w:t>
            </w:r>
          </w:p>
        </w:tc>
      </w:tr>
      <w:tr w:rsidR="00D44D7A" w:rsidRPr="007B2273" w:rsidTr="00F922D2">
        <w:trPr>
          <w:cantSplit/>
        </w:trPr>
        <w:tc>
          <w:tcPr>
            <w:tcW w:w="1264" w:type="pct"/>
            <w:shd w:val="clear" w:color="auto" w:fill="auto"/>
          </w:tcPr>
          <w:p w:rsidR="00D44D7A" w:rsidRDefault="00D44D7A" w:rsidP="00D44D7A">
            <w:pPr>
              <w:pStyle w:val="ASFKTablenorm"/>
            </w:pPr>
            <w:r>
              <w:t>Код валюты по ОКВ</w:t>
            </w:r>
          </w:p>
        </w:tc>
        <w:tc>
          <w:tcPr>
            <w:tcW w:w="3736" w:type="pct"/>
            <w:shd w:val="clear" w:color="auto" w:fill="auto"/>
          </w:tcPr>
          <w:p w:rsidR="00D44D7A" w:rsidRDefault="00D44D7A" w:rsidP="00D44D7A">
            <w:pPr>
              <w:pStyle w:val="ASFKTablenorm"/>
            </w:pPr>
            <w:r>
              <w:t>Заполняется автоматически при импорте документа, либо при ручном вводе по правилам:</w:t>
            </w:r>
          </w:p>
          <w:p w:rsidR="00D44D7A" w:rsidRDefault="00D44D7A" w:rsidP="00936C0F">
            <w:pPr>
              <w:pStyle w:val="ASFKTableNum"/>
              <w:numPr>
                <w:ilvl w:val="0"/>
                <w:numId w:val="113"/>
              </w:numPr>
            </w:pPr>
            <w:r>
              <w:t>Если счет, указанный в поле «Кредит (банковский счет)» документа, присутствует в справочнике «Банковский счет ФК», то определяется из номера счета:</w:t>
            </w:r>
          </w:p>
          <w:p w:rsidR="00D44D7A" w:rsidRDefault="00D44D7A" w:rsidP="00936C0F">
            <w:pPr>
              <w:pStyle w:val="ASFKTableListMark"/>
              <w:numPr>
                <w:ilvl w:val="0"/>
                <w:numId w:val="112"/>
              </w:numPr>
            </w:pPr>
            <w:r>
              <w:t>если значение символов 6 – 8 номера счета равно «810», то заполняется значением «643».</w:t>
            </w:r>
          </w:p>
          <w:p w:rsidR="00D44D7A" w:rsidRDefault="00D44D7A" w:rsidP="00936C0F">
            <w:pPr>
              <w:pStyle w:val="ASFKTableListMark"/>
              <w:numPr>
                <w:ilvl w:val="0"/>
                <w:numId w:val="112"/>
              </w:numPr>
            </w:pPr>
            <w:r>
              <w:t>если значение символов 6 – 8 номера счета не равно «810», то заполняется значением символов 6 – 8 номера счета № 40116.</w:t>
            </w:r>
          </w:p>
          <w:p w:rsidR="00D44D7A" w:rsidRDefault="00D44D7A" w:rsidP="00936C0F">
            <w:pPr>
              <w:pStyle w:val="ASFKTableNum"/>
              <w:numPr>
                <w:ilvl w:val="0"/>
                <w:numId w:val="105"/>
              </w:numPr>
            </w:pPr>
            <w:r>
              <w:rPr>
                <w:rStyle w:val="ASFKTableNum0"/>
              </w:rPr>
              <w:t>Если счет, указанный в поле «Кредит (банковский счет)» документа, отсутствует в справочнике «Банковский счет ФК», то поле не заполняется.</w:t>
            </w:r>
          </w:p>
        </w:tc>
      </w:tr>
      <w:tr w:rsidR="00C71F3A" w:rsidRPr="007B2273" w:rsidTr="00F922D2">
        <w:trPr>
          <w:cantSplit/>
        </w:trPr>
        <w:tc>
          <w:tcPr>
            <w:tcW w:w="1264" w:type="pct"/>
            <w:shd w:val="clear" w:color="auto" w:fill="auto"/>
          </w:tcPr>
          <w:p w:rsidR="00C71F3A" w:rsidRDefault="006E6A05" w:rsidP="00F922D2">
            <w:pPr>
              <w:pStyle w:val="ASFKTablenorm"/>
            </w:pPr>
            <w:r>
              <w:lastRenderedPageBreak/>
              <w:t>П</w:t>
            </w:r>
            <w:r w:rsidR="00C71F3A">
              <w:t>о Сводному реестру</w:t>
            </w:r>
          </w:p>
        </w:tc>
        <w:tc>
          <w:tcPr>
            <w:tcW w:w="3736" w:type="pct"/>
            <w:shd w:val="clear" w:color="auto" w:fill="auto"/>
          </w:tcPr>
          <w:p w:rsidR="00C71F3A" w:rsidRDefault="00C71F3A" w:rsidP="00F922D2">
            <w:pPr>
              <w:pStyle w:val="ASFKTablenorm"/>
            </w:pPr>
            <w:r w:rsidRPr="00C71F3A">
              <w:t>Заполняется при импорте из внешних систем</w:t>
            </w:r>
            <w:r>
              <w:t xml:space="preserve"> соответствующим значением из файла,</w:t>
            </w:r>
            <w:r w:rsidRPr="00C71F3A">
              <w:t xml:space="preserve"> или при ручном вводе</w:t>
            </w:r>
            <w:r>
              <w:t xml:space="preserve"> документа</w:t>
            </w:r>
            <w:r w:rsidRPr="00C71F3A">
              <w:t>.</w:t>
            </w:r>
          </w:p>
          <w:p w:rsidR="005B3404" w:rsidRDefault="005B3404" w:rsidP="005B3404">
            <w:pPr>
              <w:pStyle w:val="ASFKTablenorm"/>
            </w:pPr>
            <w:r>
              <w:t>При ручном вводе значение заполняется автоматически на основании системной константы SelfSRCode.</w:t>
            </w:r>
          </w:p>
          <w:p w:rsidR="005B3404" w:rsidRDefault="005B3404" w:rsidP="005B3404">
            <w:pPr>
              <w:pStyle w:val="ASFKTablenorm"/>
            </w:pPr>
            <w:r>
              <w:t>Доступен выбор из справочников в зависимости от значения поля «Переход на СР»:</w:t>
            </w:r>
          </w:p>
          <w:p w:rsidR="005B3404" w:rsidRDefault="005B3404" w:rsidP="005B3404">
            <w:pPr>
              <w:pStyle w:val="ASFKTableListMark"/>
            </w:pPr>
            <w:r>
              <w:t xml:space="preserve">если = 0, то из хУБП (здесь хУБП </w:t>
            </w:r>
            <w:r w:rsidR="006E6A05">
              <w:t>–</w:t>
            </w:r>
            <w:r>
              <w:t xml:space="preserve"> СРРПБС, ПУБП, НУБП, УП);</w:t>
            </w:r>
          </w:p>
          <w:p w:rsidR="005B3404" w:rsidRDefault="005B3404" w:rsidP="005B3404">
            <w:pPr>
              <w:pStyle w:val="ASFKTableListMark"/>
            </w:pPr>
            <w:r>
              <w:t>если = 1, то из СР.</w:t>
            </w:r>
          </w:p>
          <w:p w:rsidR="005B3404" w:rsidRDefault="005B3404" w:rsidP="005B3404">
            <w:pPr>
              <w:pStyle w:val="ASFKTablenorm"/>
            </w:pPr>
            <w:r>
              <w:t>При выборе из справочников СРРПБС, РУБП, НУБП в поле значение кода УБП</w:t>
            </w:r>
            <w:r w:rsidR="008F1B2E">
              <w:t xml:space="preserve"> </w:t>
            </w:r>
            <w:r>
              <w:t>не указывается, сохраняется ранее введённая информация.</w:t>
            </w:r>
          </w:p>
          <w:p w:rsidR="005B3404" w:rsidRDefault="005B3404" w:rsidP="005B3404">
            <w:pPr>
              <w:pStyle w:val="ASFKTablenorm"/>
            </w:pPr>
            <w:r>
              <w:t>Доступность справочников в зависимости от роли АРМ:</w:t>
            </w:r>
          </w:p>
          <w:p w:rsidR="005B3404" w:rsidRDefault="005B3404" w:rsidP="005B3404">
            <w:pPr>
              <w:pStyle w:val="ASFKTablenorm"/>
            </w:pPr>
            <w:r>
              <w:t xml:space="preserve">На АРМ ПБС: </w:t>
            </w:r>
          </w:p>
          <w:p w:rsidR="005B3404" w:rsidRDefault="005B3404" w:rsidP="005B3404">
            <w:pPr>
              <w:pStyle w:val="ASFKTableListMark"/>
            </w:pPr>
            <w:r>
              <w:t>из СРРПБС, если код бюджета ФБ;</w:t>
            </w:r>
          </w:p>
          <w:p w:rsidR="005B3404" w:rsidRDefault="005B3404" w:rsidP="005B3404">
            <w:pPr>
              <w:pStyle w:val="ASFKTableListMark"/>
            </w:pPr>
            <w:r>
              <w:t>из ПУБП, если код бюджета отличен от ФБ;</w:t>
            </w:r>
          </w:p>
          <w:p w:rsidR="00C71F3A" w:rsidRDefault="005B3404" w:rsidP="005B3404">
            <w:pPr>
              <w:pStyle w:val="ASFKTableListMark"/>
            </w:pPr>
            <w:r>
              <w:t>из СР.</w:t>
            </w:r>
          </w:p>
          <w:p w:rsidR="002D3D95" w:rsidRDefault="002D3D95" w:rsidP="002D3D95">
            <w:pPr>
              <w:pStyle w:val="ASFKTablenorm"/>
            </w:pPr>
            <w:r>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Орган ФК</w:t>
            </w:r>
          </w:p>
        </w:tc>
        <w:tc>
          <w:tcPr>
            <w:tcW w:w="3736" w:type="pct"/>
            <w:shd w:val="clear" w:color="auto" w:fill="auto"/>
          </w:tcPr>
          <w:p w:rsidR="00BA03D5" w:rsidRDefault="00BA03D5" w:rsidP="00F922D2">
            <w:pPr>
              <w:pStyle w:val="ASFKTablenorm"/>
            </w:pPr>
            <w:r>
              <w:t xml:space="preserve">Наименование </w:t>
            </w:r>
            <w:r w:rsidR="00B74E37">
              <w:t>ТОФК</w:t>
            </w:r>
            <w:r>
              <w:t>.</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вводе/редактировании:</w:t>
            </w:r>
          </w:p>
          <w:p w:rsidR="00BA03D5" w:rsidRDefault="00BA03D5" w:rsidP="00F922D2">
            <w:pPr>
              <w:pStyle w:val="ASFKTablenorm"/>
            </w:pPr>
            <w:r>
              <w:t>Значение по умолчанию – заполняется автоматически на основании значения поля «по КОФК» полным наименованием по справочнику Органов ФК.</w:t>
            </w:r>
          </w:p>
          <w:p w:rsidR="00BA03D5" w:rsidRDefault="00BA03D5" w:rsidP="00F922D2">
            <w:pPr>
              <w:pStyle w:val="ASFKTablenorm"/>
            </w:pPr>
            <w:r>
              <w:t>При изменении значения поля «по КОФК», заполняется автоматически полным наименованием из справочника «Органы ФК».</w:t>
            </w:r>
          </w:p>
          <w:p w:rsidR="00BA03D5" w:rsidRPr="00726330" w:rsidRDefault="00BA03D5" w:rsidP="00F922D2">
            <w:pPr>
              <w:pStyle w:val="ASFKTablenorm"/>
            </w:pPr>
            <w:r>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По КОФК</w:t>
            </w:r>
          </w:p>
        </w:tc>
        <w:tc>
          <w:tcPr>
            <w:tcW w:w="3736" w:type="pct"/>
            <w:shd w:val="clear" w:color="auto" w:fill="auto"/>
          </w:tcPr>
          <w:p w:rsidR="00BA03D5" w:rsidRDefault="00BA03D5" w:rsidP="00F922D2">
            <w:pPr>
              <w:pStyle w:val="ASFKTablenorm"/>
            </w:pPr>
            <w:r>
              <w:t xml:space="preserve">Код </w:t>
            </w:r>
            <w:r w:rsidR="00B74E37">
              <w:t>ТОФК</w:t>
            </w:r>
            <w:r>
              <w:t xml:space="preserve"> по КОФК.</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вводе/редактировании:</w:t>
            </w:r>
          </w:p>
          <w:p w:rsidR="00BA03D5" w:rsidRDefault="00BA03D5" w:rsidP="00F922D2">
            <w:pPr>
              <w:pStyle w:val="ASFKTableListMark"/>
            </w:pPr>
            <w:r>
              <w:t>если значение константы SelfTOFKcode соответствует маске XXYY, то автоматически присваивается значение константы HigherTOFKcode, соответствующий маске равный XX00;</w:t>
            </w:r>
          </w:p>
          <w:p w:rsidR="00BA03D5" w:rsidRDefault="00BA03D5" w:rsidP="00F922D2">
            <w:pPr>
              <w:pStyle w:val="ASFKTableListMark"/>
            </w:pPr>
            <w:r>
              <w:t>если значение константы</w:t>
            </w:r>
            <w:r w:rsidR="008F1B2E">
              <w:t xml:space="preserve"> </w:t>
            </w:r>
            <w:r>
              <w:t>SelfTOFKcode соответствует маске XX00, то по умолчанию проставляется значение константы</w:t>
            </w:r>
            <w:r w:rsidR="008F1B2E">
              <w:t xml:space="preserve"> </w:t>
            </w:r>
            <w:r>
              <w:t xml:space="preserve">SelfTOFKcode. </w:t>
            </w:r>
          </w:p>
          <w:p w:rsidR="00BA03D5" w:rsidRDefault="00BA03D5" w:rsidP="00F922D2">
            <w:pPr>
              <w:pStyle w:val="ASFKTablenorm"/>
            </w:pPr>
            <w:r>
              <w:t>Доступен выбор из справочника «Органы ФК».</w:t>
            </w:r>
          </w:p>
          <w:p w:rsidR="00BA03D5" w:rsidRPr="00726330" w:rsidRDefault="00BA03D5" w:rsidP="00F922D2">
            <w:pPr>
              <w:pStyle w:val="ASFKTablenorm"/>
            </w:pPr>
            <w:r>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Планируемая дата совершения операции</w:t>
            </w:r>
          </w:p>
        </w:tc>
        <w:tc>
          <w:tcPr>
            <w:tcW w:w="3736" w:type="pct"/>
            <w:shd w:val="clear" w:color="auto" w:fill="auto"/>
          </w:tcPr>
          <w:p w:rsidR="00BA03D5" w:rsidRDefault="00BA03D5" w:rsidP="00F922D2">
            <w:pPr>
              <w:pStyle w:val="ASFKTablenorm"/>
            </w:pPr>
            <w:r>
              <w:t>Планируемая дата совершения операции.</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Pr="00726330" w:rsidRDefault="00BA03D5" w:rsidP="00F922D2">
            <w:pPr>
              <w:pStyle w:val="ASFKTablenorm"/>
            </w:pPr>
            <w:r>
              <w:t>Может быть изменено вручную или путем выбора из системного календаря.</w:t>
            </w:r>
          </w:p>
        </w:tc>
      </w:tr>
      <w:tr w:rsidR="005B3404" w:rsidRPr="007B2273" w:rsidTr="00F922D2">
        <w:trPr>
          <w:cantSplit/>
        </w:trPr>
        <w:tc>
          <w:tcPr>
            <w:tcW w:w="1264" w:type="pct"/>
            <w:shd w:val="clear" w:color="auto" w:fill="auto"/>
          </w:tcPr>
          <w:p w:rsidR="005B3404" w:rsidRDefault="005B3404" w:rsidP="00F922D2">
            <w:pPr>
              <w:pStyle w:val="ASFKTablenorm"/>
            </w:pPr>
            <w:r>
              <w:lastRenderedPageBreak/>
              <w:t>Код объекта по ФАИП</w:t>
            </w:r>
          </w:p>
        </w:tc>
        <w:tc>
          <w:tcPr>
            <w:tcW w:w="3736" w:type="pct"/>
            <w:shd w:val="clear" w:color="auto" w:fill="auto"/>
          </w:tcPr>
          <w:p w:rsidR="005B3404" w:rsidRDefault="00CC6F98" w:rsidP="00402493">
            <w:pPr>
              <w:pStyle w:val="ASFKTablenorm"/>
            </w:pPr>
            <w:r>
              <w:t>Заполняется при импорте из внешних систем соответствующим значением из файла или при ручном вводе документа</w:t>
            </w:r>
            <w:r w:rsidR="00146C6B">
              <w:t>.</w:t>
            </w:r>
          </w:p>
          <w:p w:rsidR="00402493" w:rsidRDefault="00402493" w:rsidP="00402493">
            <w:pPr>
              <w:pStyle w:val="ASFKTablenorm"/>
            </w:pPr>
            <w:r>
              <w:t>При ручном вводе значение выбирается из справочника «ФАИП»:</w:t>
            </w:r>
          </w:p>
          <w:p w:rsidR="00402493" w:rsidRPr="0007362E" w:rsidRDefault="00402493" w:rsidP="00402493">
            <w:pPr>
              <w:pStyle w:val="ASFKTableListMark"/>
            </w:pPr>
            <w:r w:rsidRPr="0007362E">
              <w:t>если в документе указан л/с с кодом 21, 31 или 41, то для выбора из справочника «ФАИП» доступны записи с признаком активности, равным «Да», в которых дата начала действия &lt;= дате документа (дата окончания действия не учитывается).</w:t>
            </w:r>
          </w:p>
          <w:p w:rsidR="00402493" w:rsidRPr="0007362E" w:rsidRDefault="00402493" w:rsidP="00402493">
            <w:pPr>
              <w:pStyle w:val="ASFKTableListMark"/>
            </w:pPr>
            <w:r w:rsidRPr="0007362E">
              <w:t xml:space="preserve">если в документе указан л/с, кроме 21, 31 или 41, то для выбора из справочника доступны записи с признаком активности, актуальные на дату документа. </w:t>
            </w:r>
          </w:p>
          <w:p w:rsidR="00402493" w:rsidRDefault="00146C6B" w:rsidP="00402493">
            <w:pPr>
              <w:pStyle w:val="ASFKTablenorm"/>
            </w:pPr>
            <w:r>
              <w:t>Для л/с с кодом 03, 14 доступен выбор значения из справочника «</w:t>
            </w:r>
            <w:r w:rsidR="00FD16FE">
              <w:t>Перечень кодов и мероприятий по информатизации».</w:t>
            </w:r>
          </w:p>
        </w:tc>
      </w:tr>
      <w:tr w:rsidR="00BA03D5" w:rsidRPr="007B2273" w:rsidTr="00F922D2">
        <w:trPr>
          <w:cantSplit/>
        </w:trPr>
        <w:tc>
          <w:tcPr>
            <w:tcW w:w="1264" w:type="pct"/>
            <w:shd w:val="clear" w:color="auto" w:fill="auto"/>
          </w:tcPr>
          <w:p w:rsidR="00BA03D5" w:rsidRPr="007B2273" w:rsidRDefault="00BA03D5" w:rsidP="00F922D2">
            <w:pPr>
              <w:pStyle w:val="ASFKTablenorm"/>
            </w:pPr>
            <w:r>
              <w:t>Шифр документа</w:t>
            </w:r>
          </w:p>
        </w:tc>
        <w:tc>
          <w:tcPr>
            <w:tcW w:w="3736" w:type="pct"/>
            <w:shd w:val="clear" w:color="auto" w:fill="auto"/>
          </w:tcPr>
          <w:p w:rsidR="00BA03D5" w:rsidRPr="00726330" w:rsidRDefault="00BA03D5" w:rsidP="00F922D2">
            <w:pPr>
              <w:pStyle w:val="ASFKTablenorm"/>
            </w:pPr>
            <w:r>
              <w:t>Заполняется при импорте внешних систем соответствующим значением из файла, или значение указывается вручную.</w:t>
            </w:r>
          </w:p>
        </w:tc>
      </w:tr>
      <w:tr w:rsidR="00FD16FE" w:rsidRPr="007B2273" w:rsidTr="00F922D2">
        <w:trPr>
          <w:cantSplit/>
        </w:trPr>
        <w:tc>
          <w:tcPr>
            <w:tcW w:w="1264" w:type="pct"/>
            <w:shd w:val="clear" w:color="auto" w:fill="auto"/>
          </w:tcPr>
          <w:p w:rsidR="00FD16FE" w:rsidRDefault="00FD16FE" w:rsidP="00F922D2">
            <w:pPr>
              <w:pStyle w:val="ASFKTablenorm"/>
            </w:pPr>
            <w:r>
              <w:t>Учетный номер БО</w:t>
            </w:r>
          </w:p>
        </w:tc>
        <w:tc>
          <w:tcPr>
            <w:tcW w:w="3736" w:type="pct"/>
            <w:shd w:val="clear" w:color="auto" w:fill="auto"/>
          </w:tcPr>
          <w:p w:rsidR="00FD16FE" w:rsidRDefault="00CC6F98" w:rsidP="00F922D2">
            <w:pPr>
              <w:pStyle w:val="ASFKTablenorm"/>
            </w:pPr>
            <w:r>
              <w:t>Заполняется при импорте из внешних систем соответствующим значением из файла или при ручном вводе документа</w:t>
            </w:r>
            <w:r w:rsidR="00FD16FE" w:rsidRPr="0093692E">
              <w:t>.</w:t>
            </w:r>
          </w:p>
        </w:tc>
      </w:tr>
      <w:tr w:rsidR="00BA03D5" w:rsidRPr="007B2273" w:rsidTr="00F922D2">
        <w:trPr>
          <w:cantSplit/>
        </w:trPr>
        <w:tc>
          <w:tcPr>
            <w:tcW w:w="5000" w:type="pct"/>
            <w:gridSpan w:val="2"/>
            <w:shd w:val="clear" w:color="auto" w:fill="auto"/>
          </w:tcPr>
          <w:p w:rsidR="00BA03D5" w:rsidRPr="00726330" w:rsidRDefault="00BA03D5" w:rsidP="00F922D2">
            <w:pPr>
              <w:pStyle w:val="ASFKTablenorm"/>
            </w:pPr>
            <w:r>
              <w:t>Группа полей «Расшифровка документа»</w:t>
            </w:r>
          </w:p>
        </w:tc>
      </w:tr>
      <w:tr w:rsidR="00BA03D5" w:rsidRPr="007B2273" w:rsidTr="00F922D2">
        <w:trPr>
          <w:cantSplit/>
        </w:trPr>
        <w:tc>
          <w:tcPr>
            <w:tcW w:w="1264" w:type="pct"/>
            <w:shd w:val="clear" w:color="auto" w:fill="auto"/>
          </w:tcPr>
          <w:p w:rsidR="00BA03D5" w:rsidRPr="007B2273" w:rsidRDefault="00BA03D5" w:rsidP="00F922D2">
            <w:pPr>
              <w:pStyle w:val="ASFKTablenorm"/>
            </w:pPr>
            <w:r>
              <w:t>Вид средств</w:t>
            </w:r>
          </w:p>
        </w:tc>
        <w:tc>
          <w:tcPr>
            <w:tcW w:w="3736" w:type="pct"/>
            <w:shd w:val="clear" w:color="auto" w:fill="auto"/>
          </w:tcPr>
          <w:p w:rsidR="00BA03D5" w:rsidRDefault="00BA03D5" w:rsidP="00F922D2">
            <w:pPr>
              <w:pStyle w:val="ASFKTablenorm"/>
            </w:pPr>
            <w:r>
              <w:t>Код вида средств.</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Может быть заполнено вручную или выбором из справочника «Источники финансирования».</w:t>
            </w:r>
          </w:p>
          <w:p w:rsidR="00BA03D5" w:rsidRDefault="00BA03D5" w:rsidP="00F922D2">
            <w:pPr>
              <w:pStyle w:val="ASFKTablenorm"/>
            </w:pPr>
            <w:r>
              <w:t>Перечень значений, доступных для выбора ограничен и зависит от значения реквизита «Номер лицевого счета клиента»:</w:t>
            </w:r>
          </w:p>
          <w:p w:rsidR="00BA03D5" w:rsidRDefault="00BA03D5" w:rsidP="00F922D2">
            <w:pPr>
              <w:pStyle w:val="ASFKTableListMark"/>
            </w:pPr>
            <w:r>
              <w:t>для л/с с кодом «03» доступны значения: 10, 11, 14;</w:t>
            </w:r>
          </w:p>
          <w:p w:rsidR="00BA03D5" w:rsidRDefault="00BA03D5" w:rsidP="00F922D2">
            <w:pPr>
              <w:pStyle w:val="ASFKTableListMark"/>
            </w:pPr>
            <w:r>
              <w:t>для л/с с кодом «41» доступно значение: 40;</w:t>
            </w:r>
          </w:p>
          <w:p w:rsidR="00BA03D5" w:rsidRDefault="00BA03D5" w:rsidP="00F922D2">
            <w:pPr>
              <w:pStyle w:val="ASFKTableListMark"/>
            </w:pPr>
            <w:r>
              <w:t>для л/с с кодом «20» или «30» доступно значение: 80;</w:t>
            </w:r>
          </w:p>
          <w:p w:rsidR="00BA03D5" w:rsidRDefault="00BA03D5" w:rsidP="00F922D2">
            <w:pPr>
              <w:pStyle w:val="ASFKTableListMark"/>
            </w:pPr>
            <w:r>
              <w:t>для л/с с кодом «21» или «31» доступно значение: 90;</w:t>
            </w:r>
          </w:p>
          <w:p w:rsidR="00BA03D5" w:rsidRPr="00726330" w:rsidRDefault="00BA03D5" w:rsidP="00F922D2">
            <w:pPr>
              <w:pStyle w:val="ASFKTableListMark"/>
            </w:pPr>
            <w:r>
              <w:t>для л/с с кодом «22» или «32» доступно значение: 70.</w:t>
            </w:r>
          </w:p>
        </w:tc>
      </w:tr>
      <w:tr w:rsidR="00BA03D5" w:rsidRPr="007B2273" w:rsidTr="00F922D2">
        <w:trPr>
          <w:cantSplit/>
        </w:trPr>
        <w:tc>
          <w:tcPr>
            <w:tcW w:w="1264" w:type="pct"/>
            <w:shd w:val="clear" w:color="auto" w:fill="auto"/>
          </w:tcPr>
          <w:p w:rsidR="00BA03D5" w:rsidRPr="007B2273" w:rsidRDefault="00BA03D5" w:rsidP="00F922D2">
            <w:pPr>
              <w:pStyle w:val="ASFKTablenorm"/>
            </w:pPr>
            <w:r>
              <w:t>Наименование вида средств</w:t>
            </w:r>
          </w:p>
        </w:tc>
        <w:tc>
          <w:tcPr>
            <w:tcW w:w="3736" w:type="pct"/>
            <w:shd w:val="clear" w:color="auto" w:fill="auto"/>
          </w:tcPr>
          <w:p w:rsidR="00BA03D5" w:rsidRDefault="00BA03D5" w:rsidP="00F922D2">
            <w:pPr>
              <w:pStyle w:val="ASFKTablenorm"/>
            </w:pPr>
            <w:r>
              <w:t>Наименование вида средств.</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Заполняется автоматически значением из справочника «Источники финансирования» по коду вида средств.</w:t>
            </w:r>
          </w:p>
          <w:p w:rsidR="00BA03D5" w:rsidRPr="00726330" w:rsidRDefault="00BA03D5" w:rsidP="00F922D2">
            <w:pPr>
              <w:pStyle w:val="ASFKTablenorm"/>
            </w:pPr>
            <w:r>
              <w:t>Может быть заполнено/изменено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КБК</w:t>
            </w:r>
          </w:p>
        </w:tc>
        <w:tc>
          <w:tcPr>
            <w:tcW w:w="3736" w:type="pct"/>
            <w:shd w:val="clear" w:color="auto" w:fill="auto"/>
          </w:tcPr>
          <w:p w:rsidR="00BA03D5" w:rsidRDefault="00BA03D5" w:rsidP="00F922D2">
            <w:pPr>
              <w:pStyle w:val="ASFKTablenorm"/>
            </w:pPr>
            <w:r>
              <w:t>Код по КБК.</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Может быть заполнено вручную или выбором из справочника «КБК».</w:t>
            </w:r>
          </w:p>
          <w:p w:rsidR="00BA03D5" w:rsidRPr="00726330" w:rsidRDefault="00BA03D5" w:rsidP="00F922D2">
            <w:pPr>
              <w:pStyle w:val="ASFKTablenorm"/>
            </w:pPr>
            <w:r>
              <w:t>Перечень значений, доступных для выбора ограничен типом 1%.</w:t>
            </w:r>
          </w:p>
        </w:tc>
      </w:tr>
      <w:tr w:rsidR="00BA03D5" w:rsidRPr="007B2273" w:rsidTr="00F922D2">
        <w:trPr>
          <w:cantSplit/>
        </w:trPr>
        <w:tc>
          <w:tcPr>
            <w:tcW w:w="1264" w:type="pct"/>
            <w:shd w:val="clear" w:color="auto" w:fill="auto"/>
          </w:tcPr>
          <w:p w:rsidR="00BA03D5" w:rsidRPr="007B2273" w:rsidRDefault="00BA03D5" w:rsidP="00F922D2">
            <w:pPr>
              <w:pStyle w:val="ASFKTablenorm"/>
            </w:pPr>
            <w:r>
              <w:lastRenderedPageBreak/>
              <w:t>Код цели (аналитический код)</w:t>
            </w:r>
          </w:p>
        </w:tc>
        <w:tc>
          <w:tcPr>
            <w:tcW w:w="3736" w:type="pct"/>
            <w:shd w:val="clear" w:color="auto" w:fill="auto"/>
          </w:tcPr>
          <w:p w:rsidR="00BA03D5" w:rsidRDefault="00BA03D5" w:rsidP="00F922D2">
            <w:pPr>
              <w:pStyle w:val="ASFKTablenorm"/>
            </w:pPr>
            <w:r>
              <w:t>Код цели (аналитический код).</w:t>
            </w:r>
          </w:p>
          <w:p w:rsidR="00BA03D5" w:rsidRDefault="00BA03D5" w:rsidP="00F922D2">
            <w:pPr>
              <w:pStyle w:val="ASFKTablenorm"/>
            </w:pPr>
            <w:r>
              <w:t>Заполняется при импорте из внешних систем соответствующим значением из файла, или значение указывается вручную.</w:t>
            </w:r>
          </w:p>
          <w:p w:rsidR="00BA03D5" w:rsidRDefault="00BA03D5" w:rsidP="00F922D2">
            <w:pPr>
              <w:pStyle w:val="ASFKTablenorm"/>
            </w:pPr>
            <w:r>
              <w:t>Может быть заполнено вручную или выбором из справочника в зависимости от значения поля «Номер ЛС» документа:</w:t>
            </w:r>
          </w:p>
          <w:p w:rsidR="00BA03D5" w:rsidRDefault="00BA03D5" w:rsidP="00F922D2">
            <w:pPr>
              <w:pStyle w:val="ASFKTableListMark"/>
            </w:pPr>
            <w:r>
              <w:t>если тип ЛС 21 или 31, то</w:t>
            </w:r>
            <w:r w:rsidR="008F1B2E">
              <w:t xml:space="preserve"> </w:t>
            </w:r>
            <w:r>
              <w:t>- «Коды целей субсидий/субвенций», «Коды субсидий НУБП»;</w:t>
            </w:r>
          </w:p>
          <w:p w:rsidR="00BA03D5" w:rsidRDefault="00BA03D5" w:rsidP="00F922D2">
            <w:pPr>
              <w:pStyle w:val="ASFKTableListMark"/>
            </w:pPr>
            <w:r>
              <w:t>если тип ЛС 41, на котором не открыт допустимый показатель СМТ_АВ и «ЦЕЛ_СРЕД_П», то</w:t>
            </w:r>
            <w:r w:rsidR="008F1B2E">
              <w:t xml:space="preserve"> </w:t>
            </w:r>
            <w:r>
              <w:t>- «Коды субсидий НУБП»;</w:t>
            </w:r>
          </w:p>
          <w:p w:rsidR="00BA03D5" w:rsidRDefault="00BA03D5" w:rsidP="00F922D2">
            <w:pPr>
              <w:pStyle w:val="ASFKTableListMark"/>
            </w:pPr>
            <w:r>
              <w:t>если тип ЛС 41, на котором открыт допустимый показатель СМТ_АВ и «ЦЕЛ_СРЕД_П»., то</w:t>
            </w:r>
            <w:r w:rsidR="008F1B2E">
              <w:t xml:space="preserve"> </w:t>
            </w:r>
            <w:r>
              <w:t>- «Перечень направлений расходования целевых средств» или «Перечень источников поступлений целевых средств» ;</w:t>
            </w:r>
          </w:p>
          <w:p w:rsidR="00BA03D5" w:rsidRPr="00726330" w:rsidRDefault="00BA03D5" w:rsidP="00F922D2">
            <w:pPr>
              <w:pStyle w:val="ASFKTableListMark"/>
            </w:pPr>
            <w:r>
              <w:t>иначе, - «Коды целей субсидий/субвенций».</w:t>
            </w:r>
          </w:p>
        </w:tc>
      </w:tr>
      <w:tr w:rsidR="00BA03D5" w:rsidRPr="007B2273" w:rsidTr="00F922D2">
        <w:trPr>
          <w:cantSplit/>
        </w:trPr>
        <w:tc>
          <w:tcPr>
            <w:tcW w:w="1264" w:type="pct"/>
            <w:shd w:val="clear" w:color="auto" w:fill="auto"/>
          </w:tcPr>
          <w:p w:rsidR="00BA03D5" w:rsidRPr="007B2273" w:rsidRDefault="00BA03D5" w:rsidP="00F922D2">
            <w:pPr>
              <w:pStyle w:val="ASFKTablenorm"/>
            </w:pPr>
            <w:r>
              <w:t>Символ</w:t>
            </w:r>
          </w:p>
        </w:tc>
        <w:tc>
          <w:tcPr>
            <w:tcW w:w="3736" w:type="pct"/>
            <w:shd w:val="clear" w:color="auto" w:fill="auto"/>
          </w:tcPr>
          <w:p w:rsidR="00BA03D5" w:rsidRDefault="00BA03D5" w:rsidP="00F922D2">
            <w:pPr>
              <w:pStyle w:val="ASFKTablenorm"/>
            </w:pPr>
            <w:r>
              <w:t>Символ кассового плана.</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Pr="00726330" w:rsidRDefault="00BA03D5" w:rsidP="00F922D2">
            <w:pPr>
              <w:pStyle w:val="ASFKTablenorm"/>
            </w:pPr>
            <w:r>
              <w:t>Может быть заполнено вручную или выбором из справочника «Символы касплана».</w:t>
            </w:r>
          </w:p>
        </w:tc>
      </w:tr>
      <w:tr w:rsidR="00BA03D5" w:rsidRPr="007B2273" w:rsidTr="00F922D2">
        <w:trPr>
          <w:cantSplit/>
        </w:trPr>
        <w:tc>
          <w:tcPr>
            <w:tcW w:w="1264" w:type="pct"/>
            <w:shd w:val="clear" w:color="auto" w:fill="auto"/>
          </w:tcPr>
          <w:p w:rsidR="00BA03D5" w:rsidRPr="007B2273" w:rsidRDefault="00BA03D5" w:rsidP="00F922D2">
            <w:pPr>
              <w:pStyle w:val="ASFKTablenorm"/>
            </w:pPr>
            <w:r>
              <w:t>Сумма</w:t>
            </w:r>
          </w:p>
        </w:tc>
        <w:tc>
          <w:tcPr>
            <w:tcW w:w="3736" w:type="pct"/>
            <w:shd w:val="clear" w:color="auto" w:fill="auto"/>
          </w:tcPr>
          <w:p w:rsidR="00BA03D5" w:rsidRDefault="00BA03D5" w:rsidP="00F922D2">
            <w:pPr>
              <w:pStyle w:val="ASFKTablenorm"/>
            </w:pPr>
            <w:r>
              <w:t>Сумма.</w:t>
            </w:r>
          </w:p>
          <w:p w:rsidR="00BA03D5" w:rsidRPr="00726330" w:rsidRDefault="00BA03D5" w:rsidP="00F922D2">
            <w:pPr>
              <w:pStyle w:val="ASFKTablenorm"/>
            </w:pPr>
            <w:r w:rsidRPr="0027710D">
              <w:t>Заполняется при импорте из внешних систем соответствующим значением из файла</w:t>
            </w:r>
            <w:r>
              <w:t>,</w:t>
            </w:r>
            <w:r w:rsidRPr="0027710D">
              <w:t xml:space="preserve"> или значение указывается вручную.</w:t>
            </w:r>
          </w:p>
        </w:tc>
      </w:tr>
      <w:tr w:rsidR="00BD27F4" w:rsidRPr="007B2273" w:rsidTr="00F922D2">
        <w:trPr>
          <w:cantSplit/>
        </w:trPr>
        <w:tc>
          <w:tcPr>
            <w:tcW w:w="1264" w:type="pct"/>
            <w:shd w:val="clear" w:color="auto" w:fill="auto"/>
          </w:tcPr>
          <w:p w:rsidR="00BD27F4" w:rsidRDefault="00BD27F4" w:rsidP="00F922D2">
            <w:pPr>
              <w:pStyle w:val="ASFKTablenorm"/>
            </w:pPr>
            <w:r>
              <w:t>По ОКТМО</w:t>
            </w:r>
          </w:p>
        </w:tc>
        <w:tc>
          <w:tcPr>
            <w:tcW w:w="3736" w:type="pct"/>
            <w:shd w:val="clear" w:color="auto" w:fill="auto"/>
          </w:tcPr>
          <w:p w:rsidR="00BD27F4" w:rsidRDefault="00BD27F4" w:rsidP="00BD27F4">
            <w:pPr>
              <w:pStyle w:val="ASFKTablenorm"/>
            </w:pPr>
            <w:r>
              <w:t>Заполняется при импорте из внешних систем соответствующим значением из файла или при ручном вводе документа.</w:t>
            </w:r>
          </w:p>
          <w:p w:rsidR="00BD27F4" w:rsidRDefault="00BD27F4" w:rsidP="00BD27F4">
            <w:pPr>
              <w:pStyle w:val="ASFKTablenorm"/>
            </w:pPr>
            <w:r>
              <w:t>Может быть заполнено вручную или выбором из справочника «ОКТМО».</w:t>
            </w:r>
          </w:p>
        </w:tc>
      </w:tr>
      <w:tr w:rsidR="00BA03D5" w:rsidRPr="007B2273" w:rsidTr="00F922D2">
        <w:trPr>
          <w:cantSplit/>
        </w:trPr>
        <w:tc>
          <w:tcPr>
            <w:tcW w:w="1264" w:type="pct"/>
            <w:shd w:val="clear" w:color="auto" w:fill="auto"/>
          </w:tcPr>
          <w:p w:rsidR="00BA03D5" w:rsidRPr="007B2273" w:rsidRDefault="00BA03D5" w:rsidP="00F922D2">
            <w:pPr>
              <w:pStyle w:val="ASFKTablenorm"/>
            </w:pPr>
            <w:r>
              <w:t>Содержание операции (код)</w:t>
            </w:r>
          </w:p>
        </w:tc>
        <w:tc>
          <w:tcPr>
            <w:tcW w:w="3736" w:type="pct"/>
            <w:shd w:val="clear" w:color="auto" w:fill="auto"/>
          </w:tcPr>
          <w:p w:rsidR="00BA03D5" w:rsidRDefault="00BA03D5" w:rsidP="00F922D2">
            <w:pPr>
              <w:pStyle w:val="ASFKTablenorm"/>
            </w:pPr>
            <w:r>
              <w:t>Код содержания операции.</w:t>
            </w:r>
          </w:p>
          <w:p w:rsidR="00BA03D5" w:rsidRDefault="00BA03D5" w:rsidP="00F922D2">
            <w:pPr>
              <w:pStyle w:val="ASFKTablenorm"/>
            </w:pPr>
            <w:r>
              <w:t>Заполняется при импорте из внешних систем соответствующим значением из файла, или значение указывается вручную из списка.</w:t>
            </w:r>
          </w:p>
          <w:p w:rsidR="00BA03D5" w:rsidRDefault="00BA03D5" w:rsidP="00F922D2">
            <w:pPr>
              <w:pStyle w:val="ASFKTablenorm"/>
            </w:pPr>
            <w:r>
              <w:t>Допустимые значения: 1, 2, пусто.</w:t>
            </w:r>
          </w:p>
          <w:p w:rsidR="00BA03D5" w:rsidRPr="00726330" w:rsidRDefault="00BA03D5" w:rsidP="00F922D2">
            <w:pPr>
              <w:pStyle w:val="ASFKTablenorm"/>
            </w:pPr>
            <w:r>
              <w:t>Значение по умолчанию пусто.</w:t>
            </w:r>
          </w:p>
        </w:tc>
      </w:tr>
      <w:tr w:rsidR="00BA03D5" w:rsidRPr="007B2273" w:rsidTr="00F922D2">
        <w:trPr>
          <w:cantSplit/>
        </w:trPr>
        <w:tc>
          <w:tcPr>
            <w:tcW w:w="1264" w:type="pct"/>
            <w:shd w:val="clear" w:color="auto" w:fill="auto"/>
          </w:tcPr>
          <w:p w:rsidR="00BA03D5" w:rsidRPr="007B2273" w:rsidRDefault="00BA03D5" w:rsidP="00F922D2">
            <w:pPr>
              <w:pStyle w:val="ASFKTablenorm"/>
            </w:pPr>
            <w:r>
              <w:t>Содержание операции (наименование)</w:t>
            </w:r>
          </w:p>
        </w:tc>
        <w:tc>
          <w:tcPr>
            <w:tcW w:w="3736" w:type="pct"/>
            <w:shd w:val="clear" w:color="auto" w:fill="auto"/>
          </w:tcPr>
          <w:p w:rsidR="00BA03D5" w:rsidRDefault="00BA03D5" w:rsidP="00F922D2">
            <w:pPr>
              <w:pStyle w:val="ASFKTablenorm"/>
            </w:pPr>
            <w:r>
              <w:t>Наименование содержания операции.</w:t>
            </w:r>
          </w:p>
          <w:p w:rsidR="00BA03D5" w:rsidRDefault="00BA03D5" w:rsidP="00F922D2">
            <w:pPr>
              <w:pStyle w:val="ASFKTablenorm"/>
            </w:pPr>
            <w:r>
              <w:t>Заполняется автоматически соответствующим значением наименования на основании кода содержания операции.</w:t>
            </w:r>
          </w:p>
          <w:p w:rsidR="00BA03D5" w:rsidRDefault="00BA03D5" w:rsidP="00F922D2">
            <w:pPr>
              <w:pStyle w:val="ASFKTablenorm"/>
            </w:pPr>
            <w:r>
              <w:t>1 – «внесение наличных денежных средств»;</w:t>
            </w:r>
          </w:p>
          <w:p w:rsidR="00BA03D5" w:rsidRDefault="00BA03D5" w:rsidP="00F922D2">
            <w:pPr>
              <w:pStyle w:val="ASFKTablenorm"/>
            </w:pPr>
            <w:r>
              <w:t>2 – «внесение неиспользованных денежных средств».</w:t>
            </w:r>
          </w:p>
          <w:p w:rsidR="00BA03D5" w:rsidRPr="00726330" w:rsidRDefault="00BA03D5" w:rsidP="00F922D2">
            <w:pPr>
              <w:pStyle w:val="ASFKTablenorm"/>
            </w:pPr>
            <w:r>
              <w:t>Не доступно для ввода вручную.</w:t>
            </w:r>
          </w:p>
        </w:tc>
      </w:tr>
      <w:tr w:rsidR="00BA03D5" w:rsidRPr="007B2273" w:rsidTr="00F922D2">
        <w:trPr>
          <w:cantSplit/>
        </w:trPr>
        <w:tc>
          <w:tcPr>
            <w:tcW w:w="1264" w:type="pct"/>
            <w:shd w:val="clear" w:color="auto" w:fill="auto"/>
          </w:tcPr>
          <w:p w:rsidR="00BA03D5" w:rsidRPr="007B2273" w:rsidRDefault="00BA03D5" w:rsidP="00F922D2">
            <w:pPr>
              <w:pStyle w:val="ASFKTablenorm"/>
            </w:pPr>
            <w:r>
              <w:t>Примечание</w:t>
            </w:r>
          </w:p>
        </w:tc>
        <w:tc>
          <w:tcPr>
            <w:tcW w:w="3736" w:type="pct"/>
            <w:shd w:val="clear" w:color="auto" w:fill="auto"/>
          </w:tcPr>
          <w:p w:rsidR="00BA03D5" w:rsidRDefault="00BA03D5" w:rsidP="00F922D2">
            <w:pPr>
              <w:pStyle w:val="ASFKTablenorm"/>
            </w:pPr>
            <w:r>
              <w:t>Примечание.</w:t>
            </w:r>
          </w:p>
          <w:p w:rsidR="00BA03D5" w:rsidRPr="00726330" w:rsidRDefault="00BA03D5" w:rsidP="00F922D2">
            <w:pPr>
              <w:pStyle w:val="ASFKTablenorm"/>
            </w:pPr>
            <w:r w:rsidRPr="0027710D">
              <w:t>Заполняется при импорте из внешних систем соответствующим значением из файла</w:t>
            </w:r>
            <w:r>
              <w:t>,</w:t>
            </w:r>
            <w:r w:rsidRPr="0027710D">
              <w:t xml:space="preserve"> или значение указывается вручную.</w:t>
            </w:r>
          </w:p>
        </w:tc>
      </w:tr>
      <w:tr w:rsidR="00BA03D5" w:rsidRPr="007B2273" w:rsidTr="00F922D2">
        <w:trPr>
          <w:cantSplit/>
        </w:trPr>
        <w:tc>
          <w:tcPr>
            <w:tcW w:w="1264" w:type="pct"/>
            <w:shd w:val="clear" w:color="auto" w:fill="auto"/>
          </w:tcPr>
          <w:p w:rsidR="00BA03D5" w:rsidRDefault="00BA03D5" w:rsidP="00F922D2">
            <w:pPr>
              <w:pStyle w:val="ASFKTablenorm"/>
            </w:pPr>
            <w:r>
              <w:t>Итого</w:t>
            </w:r>
          </w:p>
        </w:tc>
        <w:tc>
          <w:tcPr>
            <w:tcW w:w="3736" w:type="pct"/>
            <w:shd w:val="clear" w:color="auto" w:fill="auto"/>
          </w:tcPr>
          <w:p w:rsidR="00BA03D5" w:rsidRDefault="00BA03D5" w:rsidP="00F922D2">
            <w:pPr>
              <w:pStyle w:val="ASFKTablenorm"/>
            </w:pPr>
            <w:r>
              <w:t>Сумма итого.</w:t>
            </w:r>
          </w:p>
          <w:p w:rsidR="00BA03D5" w:rsidRDefault="00BA03D5" w:rsidP="00F922D2">
            <w:pPr>
              <w:pStyle w:val="ASFKTablenorm"/>
            </w:pPr>
            <w:r>
              <w:t>Недоступно для ручного ввода/редактирования.</w:t>
            </w:r>
          </w:p>
          <w:p w:rsidR="00BA03D5" w:rsidRDefault="00BA03D5" w:rsidP="00F922D2">
            <w:pPr>
              <w:pStyle w:val="ASFKTablenorm"/>
            </w:pPr>
            <w:r>
              <w:t>Заполняется при импорте из внешних систем соответствующим значением из файла.</w:t>
            </w:r>
          </w:p>
          <w:p w:rsidR="00BA03D5" w:rsidRDefault="00BA03D5" w:rsidP="00F922D2">
            <w:pPr>
              <w:pStyle w:val="ASFKTablenorm"/>
            </w:pPr>
            <w:r>
              <w:t>Заполняется автоматически результатом суммирования значений поля «Сумма» таблицы1.</w:t>
            </w:r>
          </w:p>
        </w:tc>
      </w:tr>
      <w:tr w:rsidR="00FD16FE" w:rsidRPr="007B2273" w:rsidTr="00FD16FE">
        <w:trPr>
          <w:cantSplit/>
        </w:trPr>
        <w:tc>
          <w:tcPr>
            <w:tcW w:w="5000" w:type="pct"/>
            <w:gridSpan w:val="2"/>
            <w:shd w:val="clear" w:color="auto" w:fill="auto"/>
          </w:tcPr>
          <w:p w:rsidR="00FD16FE" w:rsidRDefault="00FD16FE" w:rsidP="00F922D2">
            <w:pPr>
              <w:pStyle w:val="ASFKTablenorm"/>
            </w:pPr>
            <w:r>
              <w:lastRenderedPageBreak/>
              <w:t xml:space="preserve">Группа полей </w:t>
            </w:r>
            <w:r w:rsidRPr="00B66480">
              <w:t>«Информация о номиналах банкнот/монет»</w:t>
            </w:r>
          </w:p>
        </w:tc>
      </w:tr>
      <w:tr w:rsidR="00FD16FE" w:rsidRPr="007B2273" w:rsidTr="00F922D2">
        <w:trPr>
          <w:cantSplit/>
        </w:trPr>
        <w:tc>
          <w:tcPr>
            <w:tcW w:w="1264" w:type="pct"/>
            <w:shd w:val="clear" w:color="auto" w:fill="auto"/>
          </w:tcPr>
          <w:p w:rsidR="00FD16FE" w:rsidRDefault="00FD16FE" w:rsidP="00F922D2">
            <w:pPr>
              <w:pStyle w:val="ASFKTablenorm"/>
            </w:pPr>
            <w:r>
              <w:t>№ п/п</w:t>
            </w:r>
          </w:p>
        </w:tc>
        <w:tc>
          <w:tcPr>
            <w:tcW w:w="3736" w:type="pct"/>
            <w:shd w:val="clear" w:color="auto" w:fill="auto"/>
          </w:tcPr>
          <w:p w:rsidR="00FD16FE" w:rsidRDefault="00FD16FE" w:rsidP="00FD16FE">
            <w:pPr>
              <w:pStyle w:val="ASFKTablenorm"/>
            </w:pPr>
            <w:r>
              <w:t>Номер строки.</w:t>
            </w:r>
          </w:p>
          <w:p w:rsidR="00FD16FE" w:rsidRPr="00B66480" w:rsidRDefault="00FD16FE" w:rsidP="00FD16FE">
            <w:pPr>
              <w:pStyle w:val="ASFKTablenorm"/>
            </w:pPr>
            <w:r w:rsidRPr="00B66480">
              <w:t>Значение поля не доступно для ввода вручную, рассчитывается и заполняется автоматически при добавлении строки в таблицу2.</w:t>
            </w:r>
          </w:p>
          <w:p w:rsidR="00FD16FE" w:rsidRDefault="00FD16FE" w:rsidP="00FD16FE">
            <w:pPr>
              <w:pStyle w:val="ASFKTablenorm"/>
            </w:pPr>
            <w:r w:rsidRPr="00B66480">
              <w:t>Возможные значения от 1 до 999.</w:t>
            </w:r>
          </w:p>
        </w:tc>
      </w:tr>
      <w:tr w:rsidR="00FD16FE" w:rsidRPr="007B2273" w:rsidTr="00F922D2">
        <w:trPr>
          <w:cantSplit/>
        </w:trPr>
        <w:tc>
          <w:tcPr>
            <w:tcW w:w="1264" w:type="pct"/>
            <w:shd w:val="clear" w:color="auto" w:fill="auto"/>
          </w:tcPr>
          <w:p w:rsidR="00FD16FE" w:rsidRDefault="00FD16FE" w:rsidP="00F922D2">
            <w:pPr>
              <w:pStyle w:val="ASFKTablenorm"/>
            </w:pPr>
            <w:r>
              <w:t>Вид наличности (наименование)</w:t>
            </w:r>
          </w:p>
        </w:tc>
        <w:tc>
          <w:tcPr>
            <w:tcW w:w="3736" w:type="pct"/>
            <w:shd w:val="clear" w:color="auto" w:fill="auto"/>
          </w:tcPr>
          <w:p w:rsidR="00FD16FE" w:rsidRPr="00B66480" w:rsidRDefault="00FD16FE" w:rsidP="00FD16FE">
            <w:pPr>
              <w:pStyle w:val="ASFKTablenorm"/>
            </w:pPr>
            <w:r w:rsidRPr="00B66480">
              <w:t xml:space="preserve">Отображается наименование кода </w:t>
            </w:r>
            <w:r>
              <w:t>в</w:t>
            </w:r>
            <w:r w:rsidRPr="00B66480">
              <w:t>ида наличности. При ручном вводе значение выбирается из списка значений:</w:t>
            </w:r>
          </w:p>
          <w:p w:rsidR="00FD16FE" w:rsidRPr="00B66480" w:rsidRDefault="00FD16FE" w:rsidP="00FD16FE">
            <w:pPr>
              <w:pStyle w:val="ASFKTableListMark"/>
            </w:pPr>
            <w:r>
              <w:t>«0» (монета Банка России);</w:t>
            </w:r>
          </w:p>
          <w:p w:rsidR="00FD16FE" w:rsidRPr="00B66480" w:rsidRDefault="00FD16FE" w:rsidP="00FD16FE">
            <w:pPr>
              <w:pStyle w:val="ASFKTableListMark"/>
            </w:pPr>
            <w:r>
              <w:t>«1» (банкноты Банка России);</w:t>
            </w:r>
          </w:p>
          <w:p w:rsidR="00FD16FE" w:rsidRDefault="00FD16FE" w:rsidP="00FD16FE">
            <w:pPr>
              <w:pStyle w:val="ASFKTableListMark"/>
            </w:pPr>
            <w:r w:rsidRPr="00B66480">
              <w:t>«0\1» -записывать в код, значение в скобках отображать как наименование.</w:t>
            </w:r>
          </w:p>
        </w:tc>
      </w:tr>
      <w:tr w:rsidR="00FD16FE" w:rsidRPr="007B2273" w:rsidTr="00F922D2">
        <w:trPr>
          <w:cantSplit/>
        </w:trPr>
        <w:tc>
          <w:tcPr>
            <w:tcW w:w="1264" w:type="pct"/>
            <w:shd w:val="clear" w:color="auto" w:fill="auto"/>
          </w:tcPr>
          <w:p w:rsidR="00FD16FE" w:rsidRDefault="00FD16FE" w:rsidP="00F922D2">
            <w:pPr>
              <w:pStyle w:val="ASFKTablenorm"/>
            </w:pPr>
            <w:r>
              <w:t>Номинал</w:t>
            </w:r>
          </w:p>
        </w:tc>
        <w:tc>
          <w:tcPr>
            <w:tcW w:w="3736" w:type="pct"/>
            <w:shd w:val="clear" w:color="auto" w:fill="auto"/>
          </w:tcPr>
          <w:p w:rsidR="00FD16FE" w:rsidRPr="002E5F91" w:rsidRDefault="00FD16FE" w:rsidP="00FD16FE">
            <w:pPr>
              <w:pStyle w:val="ASFKTablenorm"/>
            </w:pPr>
            <w:r w:rsidRPr="002E5F91">
              <w:t>Заполняется при импорте из внешних систем</w:t>
            </w:r>
            <w:r>
              <w:t>,</w:t>
            </w:r>
            <w:r w:rsidRPr="002E5F91">
              <w:t xml:space="preserve"> или </w:t>
            </w:r>
            <w:r>
              <w:t>значение указывается вручную</w:t>
            </w:r>
            <w:r w:rsidRPr="002E5F91">
              <w:t>.</w:t>
            </w:r>
          </w:p>
          <w:p w:rsidR="00FD16FE" w:rsidRPr="002E5F91" w:rsidRDefault="00FD16FE" w:rsidP="00FD16FE">
            <w:pPr>
              <w:pStyle w:val="ASFKTablenorm"/>
            </w:pPr>
            <w:r w:rsidRPr="002E5F91">
              <w:t>При ручном вводе значение выбирается из списка значений:</w:t>
            </w:r>
          </w:p>
          <w:p w:rsidR="00FD16FE" w:rsidRPr="00C53BF9" w:rsidRDefault="00FD16FE" w:rsidP="00936C0F">
            <w:pPr>
              <w:pStyle w:val="ASFKTableListNum"/>
              <w:numPr>
                <w:ilvl w:val="0"/>
                <w:numId w:val="103"/>
              </w:numPr>
              <w:rPr>
                <w:lang w:val="ru-RU" w:eastAsia="ru-RU"/>
              </w:rPr>
            </w:pPr>
            <w:r w:rsidRPr="00C53BF9">
              <w:rPr>
                <w:lang w:val="ru-RU" w:eastAsia="ru-RU"/>
              </w:rPr>
              <w:t>Для вида наличности «0» – «монета Банка России»:</w:t>
            </w:r>
          </w:p>
          <w:p w:rsidR="00FD16FE" w:rsidRPr="002E5F91" w:rsidRDefault="00FD16FE" w:rsidP="00FD16FE">
            <w:pPr>
              <w:pStyle w:val="ASFKTableListMark"/>
            </w:pPr>
            <w:r w:rsidRPr="002E5F91">
              <w:t xml:space="preserve"> возможные значения: «0.01», «0.05», «0.10», «0.50», «1.00», «2.00», «5.00», «10.00».</w:t>
            </w:r>
          </w:p>
          <w:p w:rsidR="00FD16FE" w:rsidRPr="00C53BF9" w:rsidRDefault="00FD16FE" w:rsidP="00FD16FE">
            <w:pPr>
              <w:pStyle w:val="ASFKTableListNum"/>
              <w:rPr>
                <w:lang w:val="ru-RU" w:eastAsia="ru-RU"/>
              </w:rPr>
            </w:pPr>
            <w:r w:rsidRPr="00C53BF9">
              <w:rPr>
                <w:lang w:val="ru-RU" w:eastAsia="ru-RU"/>
              </w:rPr>
              <w:t xml:space="preserve">Для вида наличности «1» – «банкноты Банка России»: </w:t>
            </w:r>
          </w:p>
          <w:p w:rsidR="00FD16FE" w:rsidRDefault="00FD16FE" w:rsidP="00FD16FE">
            <w:pPr>
              <w:pStyle w:val="ASFKTablenorm"/>
            </w:pPr>
            <w:r w:rsidRPr="002E5F91">
              <w:t>возможные значения: «10.00», «50.00», «100.00», «200.00», «500.00», «1000.00», «2000.00», «5000.00».</w:t>
            </w:r>
          </w:p>
        </w:tc>
      </w:tr>
      <w:tr w:rsidR="00FD16FE" w:rsidRPr="007B2273" w:rsidTr="00F922D2">
        <w:trPr>
          <w:cantSplit/>
        </w:trPr>
        <w:tc>
          <w:tcPr>
            <w:tcW w:w="1264" w:type="pct"/>
            <w:shd w:val="clear" w:color="auto" w:fill="auto"/>
          </w:tcPr>
          <w:p w:rsidR="00FD16FE" w:rsidRDefault="00FD16FE" w:rsidP="00F922D2">
            <w:pPr>
              <w:pStyle w:val="ASFKTablenorm"/>
            </w:pPr>
            <w:r>
              <w:t>Сумма</w:t>
            </w:r>
          </w:p>
        </w:tc>
        <w:tc>
          <w:tcPr>
            <w:tcW w:w="3736" w:type="pct"/>
            <w:shd w:val="clear" w:color="auto" w:fill="auto"/>
          </w:tcPr>
          <w:p w:rsidR="00FD16FE" w:rsidRDefault="00FD16FE" w:rsidP="00FD16FE">
            <w:pPr>
              <w:pStyle w:val="ASFKTablenorm"/>
            </w:pPr>
            <w:r w:rsidRPr="002E5F91">
              <w:t>Сумма, получаемая банкнотами (монетой) соответствующего номинала</w:t>
            </w:r>
            <w:r>
              <w:t>.</w:t>
            </w:r>
          </w:p>
          <w:p w:rsidR="00FD16FE" w:rsidRDefault="00FD16FE" w:rsidP="00FD16FE">
            <w:pPr>
              <w:pStyle w:val="ASFKTablenorm"/>
            </w:pPr>
            <w:r w:rsidRPr="002E5F91">
              <w:t>Заполняется при импорте из внешних систем</w:t>
            </w:r>
            <w:r>
              <w:t>,</w:t>
            </w:r>
            <w:r w:rsidRPr="002E5F91">
              <w:t xml:space="preserve"> или </w:t>
            </w:r>
            <w:r>
              <w:t>значение указывается вручную</w:t>
            </w:r>
            <w:r w:rsidRPr="002E5F91">
              <w:t>.</w:t>
            </w:r>
          </w:p>
        </w:tc>
      </w:tr>
    </w:tbl>
    <w:p w:rsidR="00BA03D5" w:rsidRDefault="00BA03D5" w:rsidP="00BA03D5">
      <w:pPr>
        <w:pStyle w:val="ASFKNormal"/>
      </w:pPr>
      <w:r>
        <w:t>На закладке «Реквизиты» документа «Объявление на взнос наличных</w:t>
      </w:r>
      <w:r w:rsidR="000278C3">
        <w:t xml:space="preserve"> денег</w:t>
      </w:r>
      <w:r>
        <w:t xml:space="preserve">» содержится табличный блок «Расшифровка документа». Для добавления строки расшифровки в список следует нажать на кнопку </w:t>
      </w:r>
      <w:r w:rsidR="004D71D9">
        <w:rPr>
          <w:noProof/>
        </w:rPr>
        <w:drawing>
          <wp:inline distT="0" distB="0" distL="0" distR="0">
            <wp:extent cx="276225" cy="276225"/>
            <wp:effectExtent l="0" t="0" r="9525" b="9525"/>
            <wp:docPr id="267" name="Рисунок 26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Snap7"/>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(Добавить новую строку). Откроется форма «Добавление записи» (рис. </w:t>
      </w:r>
      <w:r>
        <w:fldChar w:fldCharType="begin"/>
      </w:r>
      <w:r>
        <w:instrText xml:space="preserve"> REF _Ref506217026 \h </w:instrText>
      </w:r>
      <w:r>
        <w:fldChar w:fldCharType="separate"/>
      </w:r>
      <w:r w:rsidR="00C90AC7">
        <w:rPr>
          <w:noProof/>
        </w:rPr>
        <w:t>185</w:t>
      </w:r>
      <w:r>
        <w:fldChar w:fldCharType="end"/>
      </w:r>
      <w:r>
        <w:t>).</w:t>
      </w:r>
    </w:p>
    <w:p w:rsidR="00BA03D5" w:rsidRDefault="004D71D9" w:rsidP="00BA03D5">
      <w:pPr>
        <w:pStyle w:val="ASFKFigure"/>
      </w:pPr>
      <w:r>
        <w:rPr>
          <w:noProof/>
        </w:rPr>
        <w:lastRenderedPageBreak/>
        <w:drawing>
          <wp:inline distT="0" distB="0" distL="0" distR="0">
            <wp:extent cx="6124575" cy="3381375"/>
            <wp:effectExtent l="0" t="0" r="9525" b="9525"/>
            <wp:docPr id="268" name="Рисунок 2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BA03D5" w:rsidRDefault="00BA03D5" w:rsidP="00936C0F">
      <w:pPr>
        <w:pStyle w:val="ASFKFigName"/>
        <w:numPr>
          <w:ilvl w:val="0"/>
          <w:numId w:val="101"/>
        </w:numPr>
      </w:pPr>
      <w:r>
        <w:fldChar w:fldCharType="begin"/>
      </w:r>
      <w:r>
        <w:instrText xml:space="preserve"> SEQ Рисунок \* ARABIC </w:instrText>
      </w:r>
      <w:r>
        <w:fldChar w:fldCharType="separate"/>
      </w:r>
      <w:bookmarkStart w:id="1221" w:name="_Ref506217026"/>
      <w:bookmarkStart w:id="1222" w:name="_Toc71109144"/>
      <w:r w:rsidR="00C90AC7">
        <w:rPr>
          <w:noProof/>
        </w:rPr>
        <w:t>185</w:t>
      </w:r>
      <w:bookmarkEnd w:id="1221"/>
      <w:r>
        <w:fldChar w:fldCharType="end"/>
      </w:r>
      <w:r>
        <w:t>. Форма «Добавление записи»</w:t>
      </w:r>
      <w:bookmarkEnd w:id="1222"/>
    </w:p>
    <w:p w:rsidR="00BA03D5" w:rsidRDefault="00BA03D5" w:rsidP="00BA03D5">
      <w:pPr>
        <w:pStyle w:val="ASFKNormal"/>
      </w:pPr>
      <w:r>
        <w:t>На форме «Добавление записи» заполнить</w:t>
      </w:r>
      <w:r w:rsidR="008F1B2E">
        <w:t xml:space="preserve"> </w:t>
      </w:r>
      <w:r>
        <w:t>поля, приведенные в таблице </w:t>
      </w:r>
      <w:r>
        <w:fldChar w:fldCharType="begin"/>
      </w:r>
      <w:r>
        <w:instrText xml:space="preserve"> REF _Ref496110602 \h </w:instrText>
      </w:r>
      <w:r>
        <w:fldChar w:fldCharType="separate"/>
      </w:r>
      <w:r w:rsidR="00C90AC7">
        <w:rPr>
          <w:noProof/>
        </w:rPr>
        <w:t>114</w:t>
      </w:r>
      <w:r>
        <w:fldChar w:fldCharType="end"/>
      </w:r>
      <w:r>
        <w:t>. Нажать на кнопку «Ok» для сохранения заполненной строки и выхода из формы. В табличном блоке появится добавленная строка.</w:t>
      </w:r>
    </w:p>
    <w:p w:rsidR="00FD16FE" w:rsidRPr="00424CF0" w:rsidRDefault="00FD16FE" w:rsidP="00FD16FE">
      <w:pPr>
        <w:pStyle w:val="ASFKNormal"/>
      </w:pPr>
      <w:r w:rsidRPr="00043E09">
        <w:t>На закладке «</w:t>
      </w:r>
      <w:r>
        <w:t>Реквизиты</w:t>
      </w:r>
      <w:r w:rsidRPr="00043E09">
        <w:t>» документа «</w:t>
      </w:r>
      <w:r>
        <w:t>Объявление на взнос наличных денег</w:t>
      </w:r>
      <w:r w:rsidRPr="00043E09">
        <w:t>» содержится табличный блок «</w:t>
      </w:r>
      <w:r>
        <w:t>Информация о номиналах банкнот/монет</w:t>
      </w:r>
      <w:r w:rsidRPr="00043E09">
        <w:t xml:space="preserve">». Для добавления строки </w:t>
      </w:r>
      <w:r>
        <w:t>информации</w:t>
      </w:r>
      <w:r w:rsidRPr="00043E09">
        <w:t xml:space="preserve"> в список следует </w:t>
      </w:r>
      <w:r w:rsidRPr="00424CF0">
        <w:t xml:space="preserve">нажать на кнопку </w:t>
      </w:r>
      <w:r w:rsidR="004D71D9">
        <w:rPr>
          <w:noProof/>
        </w:rPr>
        <w:drawing>
          <wp:inline distT="0" distB="0" distL="0" distR="0">
            <wp:extent cx="276225" cy="276225"/>
            <wp:effectExtent l="0" t="0" r="9525" b="9525"/>
            <wp:docPr id="269" name="Рисунок 26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(Добавить новую строку)</w:t>
      </w:r>
      <w:r w:rsidRPr="00424CF0">
        <w:t>. Открое</w:t>
      </w:r>
      <w:r>
        <w:t>тся форма «Добавление записи»</w:t>
      </w:r>
      <w:r w:rsidRPr="00424CF0">
        <w:t xml:space="preserve"> </w:t>
      </w:r>
      <w:r>
        <w:t>(рис. </w:t>
      </w:r>
      <w:r w:rsidR="00507A89">
        <w:fldChar w:fldCharType="begin"/>
      </w:r>
      <w:r w:rsidR="00507A89">
        <w:instrText xml:space="preserve"> REF _Ref531268262 \h </w:instrText>
      </w:r>
      <w:r w:rsidR="00507A89">
        <w:fldChar w:fldCharType="separate"/>
      </w:r>
      <w:r w:rsidR="00C90AC7">
        <w:rPr>
          <w:noProof/>
        </w:rPr>
        <w:t>186</w:t>
      </w:r>
      <w:r w:rsidR="00507A89">
        <w:fldChar w:fldCharType="end"/>
      </w:r>
      <w:r w:rsidR="00507A89">
        <w:t>)</w:t>
      </w:r>
      <w:r w:rsidRPr="00424CF0">
        <w:t>.</w:t>
      </w:r>
    </w:p>
    <w:p w:rsidR="00FD16FE" w:rsidRPr="00BD4E46" w:rsidRDefault="004D71D9" w:rsidP="00FD16FE">
      <w:pPr>
        <w:pStyle w:val="ASFKFigure"/>
      </w:pPr>
      <w:r>
        <w:rPr>
          <w:noProof/>
        </w:rPr>
        <w:drawing>
          <wp:inline distT="0" distB="0" distL="0" distR="0">
            <wp:extent cx="6029325" cy="2105025"/>
            <wp:effectExtent l="0" t="0" r="9525" b="9525"/>
            <wp:docPr id="270" name="Рисунок 27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2"/>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029325" cy="2105025"/>
                    </a:xfrm>
                    <a:prstGeom prst="rect">
                      <a:avLst/>
                    </a:prstGeom>
                    <a:noFill/>
                    <a:ln>
                      <a:noFill/>
                    </a:ln>
                  </pic:spPr>
                </pic:pic>
              </a:graphicData>
            </a:graphic>
          </wp:inline>
        </w:drawing>
      </w:r>
    </w:p>
    <w:p w:rsidR="00FD16FE" w:rsidRPr="00BD4E46" w:rsidRDefault="00FD16FE" w:rsidP="00FD16FE">
      <w:pPr>
        <w:pStyle w:val="ASFKFigName"/>
      </w:pPr>
      <w:r w:rsidRPr="00BD4E46">
        <w:fldChar w:fldCharType="begin"/>
      </w:r>
      <w:r w:rsidRPr="00BD4E46">
        <w:instrText xml:space="preserve"> SEQ Рисунок \* ARABIC </w:instrText>
      </w:r>
      <w:r w:rsidRPr="00BD4E46">
        <w:fldChar w:fldCharType="separate"/>
      </w:r>
      <w:bookmarkStart w:id="1223" w:name="_Ref531268262"/>
      <w:bookmarkStart w:id="1224" w:name="_Toc71109145"/>
      <w:r w:rsidR="00C90AC7">
        <w:rPr>
          <w:noProof/>
        </w:rPr>
        <w:t>186</w:t>
      </w:r>
      <w:bookmarkEnd w:id="1223"/>
      <w:r w:rsidRPr="00BD4E46">
        <w:fldChar w:fldCharType="end"/>
      </w:r>
      <w:r w:rsidRPr="00BD4E46">
        <w:t>. Форма «Добавление записи»</w:t>
      </w:r>
      <w:bookmarkEnd w:id="1224"/>
    </w:p>
    <w:p w:rsidR="00FD16FE" w:rsidRPr="00BD4E46" w:rsidRDefault="00FD16FE" w:rsidP="00FD16FE">
      <w:pPr>
        <w:pStyle w:val="ASFKNormal"/>
      </w:pPr>
      <w:r w:rsidRPr="00424CF0">
        <w:t xml:space="preserve">На форме </w:t>
      </w:r>
      <w:r w:rsidRPr="00BD4E46">
        <w:t>«Добавление записи»</w:t>
      </w:r>
      <w:r>
        <w:t xml:space="preserve"> заполнить</w:t>
      </w:r>
      <w:r w:rsidR="008F1B2E">
        <w:t xml:space="preserve"> </w:t>
      </w:r>
      <w:r w:rsidRPr="00BD4E46">
        <w:t>поля</w:t>
      </w:r>
      <w:r>
        <w:t xml:space="preserve">, приведенные </w:t>
      </w:r>
      <w:r w:rsidRPr="0093692E">
        <w:t>в таблице </w:t>
      </w:r>
      <w:r w:rsidRPr="00DD1FA4">
        <w:fldChar w:fldCharType="begin"/>
      </w:r>
      <w:r w:rsidRPr="00DD1FA4">
        <w:instrText xml:space="preserve"> REF _Ref496110602 \h </w:instrText>
      </w:r>
      <w:r w:rsidRPr="00DD1FA4">
        <w:fldChar w:fldCharType="separate"/>
      </w:r>
      <w:r w:rsidR="00C90AC7">
        <w:rPr>
          <w:noProof/>
        </w:rPr>
        <w:t>114</w:t>
      </w:r>
      <w:r w:rsidRPr="00DD1FA4">
        <w:fldChar w:fldCharType="end"/>
      </w:r>
      <w:r>
        <w:t>. Н</w:t>
      </w:r>
      <w:r w:rsidRPr="00424CF0">
        <w:t xml:space="preserve">ажать на </w:t>
      </w:r>
      <w:r w:rsidRPr="00BD4E46">
        <w:t>кнопку «Ok» для сохранения заполненной строки и выхода из формы. В табличном блоке появится добавленная строка.</w:t>
      </w:r>
    </w:p>
    <w:p w:rsidR="00BA03D5" w:rsidRPr="007F3AF3" w:rsidRDefault="00BA03D5" w:rsidP="00BA03D5">
      <w:pPr>
        <w:pStyle w:val="ASFKNormal"/>
      </w:pPr>
      <w:r w:rsidRPr="007F3AF3">
        <w:t>ЭФ документа «</w:t>
      </w:r>
      <w:r>
        <w:t>Объявление на взнос наличных</w:t>
      </w:r>
      <w:r w:rsidR="000278C3">
        <w:t xml:space="preserve"> денег</w:t>
      </w:r>
      <w:r w:rsidRPr="007F3AF3">
        <w:t>», закладки «Подписи» представлена на рисунке </w:t>
      </w:r>
      <w:r>
        <w:fldChar w:fldCharType="begin"/>
      </w:r>
      <w:r>
        <w:instrText xml:space="preserve"> REF _Ref496110659 \h </w:instrText>
      </w:r>
      <w:r>
        <w:fldChar w:fldCharType="separate"/>
      </w:r>
      <w:r w:rsidR="00C90AC7">
        <w:rPr>
          <w:noProof/>
        </w:rPr>
        <w:t>187</w:t>
      </w:r>
      <w:r>
        <w:fldChar w:fldCharType="end"/>
      </w:r>
      <w:r w:rsidRPr="007F3AF3">
        <w:t>.</w:t>
      </w:r>
    </w:p>
    <w:p w:rsidR="00BA03D5" w:rsidRPr="007F3AF3" w:rsidRDefault="004D71D9" w:rsidP="00BA03D5">
      <w:pPr>
        <w:pStyle w:val="ASFKFigure"/>
      </w:pPr>
      <w:r>
        <w:rPr>
          <w:noProof/>
        </w:rPr>
        <w:lastRenderedPageBreak/>
        <w:drawing>
          <wp:inline distT="0" distB="0" distL="0" distR="0">
            <wp:extent cx="6124575" cy="4200525"/>
            <wp:effectExtent l="0" t="0" r="9525" b="9525"/>
            <wp:docPr id="271" name="Рисунок 271"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Закл"/>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124575" cy="4200525"/>
                    </a:xfrm>
                    <a:prstGeom prst="rect">
                      <a:avLst/>
                    </a:prstGeom>
                    <a:noFill/>
                    <a:ln>
                      <a:noFill/>
                    </a:ln>
                  </pic:spPr>
                </pic:pic>
              </a:graphicData>
            </a:graphic>
          </wp:inline>
        </w:drawing>
      </w:r>
    </w:p>
    <w:p w:rsidR="00BA03D5" w:rsidRPr="007F3AF3" w:rsidRDefault="00BA03D5" w:rsidP="00BA03D5">
      <w:pPr>
        <w:pStyle w:val="ASFKFigName"/>
      </w:pPr>
      <w:r w:rsidRPr="007F3AF3">
        <w:fldChar w:fldCharType="begin"/>
      </w:r>
      <w:r w:rsidRPr="007F3AF3">
        <w:instrText xml:space="preserve"> SEQ Рисунок \* ARABIC </w:instrText>
      </w:r>
      <w:r w:rsidRPr="007F3AF3">
        <w:fldChar w:fldCharType="separate"/>
      </w:r>
      <w:bookmarkStart w:id="1225" w:name="_Ref496110659"/>
      <w:bookmarkStart w:id="1226" w:name="_Toc71109146"/>
      <w:r w:rsidR="00C90AC7">
        <w:rPr>
          <w:noProof/>
        </w:rPr>
        <w:t>187</w:t>
      </w:r>
      <w:bookmarkEnd w:id="1225"/>
      <w:r w:rsidRPr="007F3AF3">
        <w:fldChar w:fldCharType="end"/>
      </w:r>
      <w:r w:rsidRPr="007F3AF3">
        <w:t xml:space="preserve">. ЭФ документа </w:t>
      </w:r>
      <w:r>
        <w:t>«Объявление на взнос наличных</w:t>
      </w:r>
      <w:r w:rsidR="000278C3">
        <w:t xml:space="preserve"> денег</w:t>
      </w:r>
      <w:r w:rsidRPr="007F3AF3">
        <w:t>», закладки «Подписи»</w:t>
      </w:r>
      <w:bookmarkEnd w:id="1226"/>
    </w:p>
    <w:p w:rsidR="00BA03D5" w:rsidRPr="007F3AF3" w:rsidRDefault="00BA03D5" w:rsidP="00BA03D5">
      <w:pPr>
        <w:pStyle w:val="ASFKNormal"/>
      </w:pPr>
      <w:r w:rsidRPr="007F3AF3">
        <w:t>Перечень полей документа «</w:t>
      </w:r>
      <w:r>
        <w:t>Объявление на взнос наличных</w:t>
      </w:r>
      <w:r w:rsidR="000278C3">
        <w:t xml:space="preserve"> денег</w:t>
      </w:r>
      <w:r w:rsidRPr="007F3AF3">
        <w:t>», закладки «</w:t>
      </w:r>
      <w:r>
        <w:t>Подписи</w:t>
      </w:r>
      <w:r w:rsidRPr="007F3AF3">
        <w:t>» приведен в таблице </w:t>
      </w:r>
      <w:r>
        <w:fldChar w:fldCharType="begin"/>
      </w:r>
      <w:r>
        <w:instrText xml:space="preserve"> REF _Ref496110680 \h </w:instrText>
      </w:r>
      <w:r>
        <w:fldChar w:fldCharType="separate"/>
      </w:r>
      <w:r w:rsidR="00C90AC7">
        <w:rPr>
          <w:noProof/>
        </w:rPr>
        <w:t>115</w:t>
      </w:r>
      <w:r>
        <w:fldChar w:fldCharType="end"/>
      </w:r>
      <w:r w:rsidRPr="007F3AF3">
        <w:t>.</w:t>
      </w:r>
    </w:p>
    <w:p w:rsidR="00BA03D5" w:rsidRPr="007F3AF3" w:rsidRDefault="007A4D89" w:rsidP="00BA03D5">
      <w:pPr>
        <w:pStyle w:val="ASFKNameTable"/>
      </w:pPr>
      <w:r>
        <w:rPr>
          <w:noProof/>
        </w:rPr>
        <w:fldChar w:fldCharType="begin"/>
      </w:r>
      <w:r>
        <w:rPr>
          <w:noProof/>
        </w:rPr>
        <w:instrText xml:space="preserve"> SEQ Таблица \* ARABIC </w:instrText>
      </w:r>
      <w:r>
        <w:rPr>
          <w:noProof/>
        </w:rPr>
        <w:fldChar w:fldCharType="separate"/>
      </w:r>
      <w:bookmarkStart w:id="1227" w:name="_Ref496110680"/>
      <w:bookmarkStart w:id="1228" w:name="_Toc71108763"/>
      <w:r w:rsidR="00C90AC7">
        <w:rPr>
          <w:noProof/>
        </w:rPr>
        <w:t>115</w:t>
      </w:r>
      <w:bookmarkEnd w:id="1227"/>
      <w:r>
        <w:rPr>
          <w:noProof/>
        </w:rPr>
        <w:fldChar w:fldCharType="end"/>
      </w:r>
      <w:r w:rsidR="00BA03D5" w:rsidRPr="007F3AF3">
        <w:t>. Описание полей документа «</w:t>
      </w:r>
      <w:r w:rsidR="00BA03D5">
        <w:t>Объявление на взнос наличных</w:t>
      </w:r>
      <w:r w:rsidR="000278C3">
        <w:t xml:space="preserve"> денег</w:t>
      </w:r>
      <w:r w:rsidR="00BA03D5" w:rsidRPr="007F3AF3">
        <w:t>», закладки «</w:t>
      </w:r>
      <w:r w:rsidR="00BA03D5">
        <w:t>Подписи</w:t>
      </w:r>
      <w:r w:rsidR="00BA03D5" w:rsidRPr="007F3AF3">
        <w:t>»</w:t>
      </w:r>
      <w:bookmarkEnd w:id="12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BA03D5" w:rsidRPr="007B2273" w:rsidTr="00F922D2">
        <w:trPr>
          <w:cantSplit/>
          <w:trHeight w:val="305"/>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A03D5" w:rsidRPr="007F3AF3" w:rsidRDefault="00BA03D5" w:rsidP="00F922D2">
            <w:pPr>
              <w:pStyle w:val="ASFKTableHead"/>
            </w:pPr>
            <w:r w:rsidRPr="007F3AF3">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A03D5" w:rsidRPr="007F3AF3" w:rsidRDefault="00BA03D5" w:rsidP="00F922D2">
            <w:pPr>
              <w:pStyle w:val="ASFKTableHead"/>
            </w:pPr>
            <w:r w:rsidRPr="007F3AF3">
              <w:t>Описание поля</w:t>
            </w:r>
          </w:p>
        </w:tc>
      </w:tr>
      <w:tr w:rsidR="00BA03D5" w:rsidRPr="007B2273" w:rsidTr="00F922D2">
        <w:trPr>
          <w:cantSplit/>
        </w:trPr>
        <w:tc>
          <w:tcPr>
            <w:tcW w:w="1264" w:type="pct"/>
            <w:shd w:val="clear" w:color="auto" w:fill="auto"/>
          </w:tcPr>
          <w:p w:rsidR="00BA03D5" w:rsidRPr="007F3AF3" w:rsidRDefault="00BA03D5" w:rsidP="00F922D2">
            <w:pPr>
              <w:pStyle w:val="ASFKTablenorm"/>
            </w:pPr>
            <w:r>
              <w:t>Должность ответственного исполнителя</w:t>
            </w:r>
          </w:p>
        </w:tc>
        <w:tc>
          <w:tcPr>
            <w:tcW w:w="3736" w:type="pct"/>
            <w:shd w:val="clear" w:color="auto" w:fill="auto"/>
          </w:tcPr>
          <w:p w:rsidR="00BA03D5" w:rsidRDefault="00BA03D5" w:rsidP="00F922D2">
            <w:pPr>
              <w:pStyle w:val="ASFKTablenorm"/>
            </w:pPr>
            <w:r>
              <w:t>Должность ответственного исполнителя.</w:t>
            </w:r>
          </w:p>
          <w:p w:rsidR="00BA03D5" w:rsidRPr="007F3AF3" w:rsidRDefault="00BA03D5" w:rsidP="00F922D2">
            <w:pPr>
              <w:pStyle w:val="ASFKTablenorm"/>
            </w:pPr>
            <w:r>
              <w:t>На клиентских АРМ заполняется автоматически при подписании ЭП.</w:t>
            </w:r>
          </w:p>
        </w:tc>
      </w:tr>
      <w:tr w:rsidR="00BA03D5" w:rsidRPr="007B2273" w:rsidTr="00F922D2">
        <w:trPr>
          <w:cantSplit/>
        </w:trPr>
        <w:tc>
          <w:tcPr>
            <w:tcW w:w="1264" w:type="pct"/>
            <w:shd w:val="clear" w:color="auto" w:fill="auto"/>
          </w:tcPr>
          <w:p w:rsidR="00BA03D5" w:rsidRPr="007F3AF3" w:rsidRDefault="00BA03D5" w:rsidP="00F922D2">
            <w:pPr>
              <w:pStyle w:val="ASFKTablenorm"/>
            </w:pPr>
            <w:r>
              <w:t>Ответственный исполнитель</w:t>
            </w:r>
          </w:p>
        </w:tc>
        <w:tc>
          <w:tcPr>
            <w:tcW w:w="3736" w:type="pct"/>
            <w:shd w:val="clear" w:color="auto" w:fill="auto"/>
          </w:tcPr>
          <w:p w:rsidR="00BA03D5" w:rsidRDefault="00BA03D5" w:rsidP="00F922D2">
            <w:pPr>
              <w:pStyle w:val="ASFKTablenorm"/>
            </w:pPr>
            <w:r>
              <w:t xml:space="preserve">Фамилия, имя, отчество ответственного исполнителя. </w:t>
            </w:r>
          </w:p>
          <w:p w:rsidR="00BA03D5" w:rsidRPr="007F3AF3" w:rsidRDefault="00BA03D5" w:rsidP="00F922D2">
            <w:pPr>
              <w:pStyle w:val="ASFKTablenorm"/>
            </w:pPr>
            <w:r>
              <w:t>На клиентских АРМ заполняется автоматически при подписании ЭП.</w:t>
            </w:r>
          </w:p>
        </w:tc>
      </w:tr>
      <w:tr w:rsidR="00BA03D5" w:rsidRPr="007B2273" w:rsidTr="00F922D2">
        <w:trPr>
          <w:cantSplit/>
        </w:trPr>
        <w:tc>
          <w:tcPr>
            <w:tcW w:w="5000" w:type="pct"/>
            <w:gridSpan w:val="2"/>
            <w:shd w:val="clear" w:color="auto" w:fill="auto"/>
          </w:tcPr>
          <w:p w:rsidR="00BA03D5" w:rsidRDefault="00BA03D5" w:rsidP="00F922D2">
            <w:pPr>
              <w:pStyle w:val="ASFKTablenorm"/>
            </w:pPr>
            <w:r>
              <w:t xml:space="preserve">Группа полей </w:t>
            </w:r>
            <w:r w:rsidRPr="007F3AF3">
              <w:t>«</w:t>
            </w:r>
            <w:r>
              <w:t>Подписи</w:t>
            </w:r>
            <w:r w:rsidRPr="007F3AF3">
              <w:t>»</w:t>
            </w:r>
          </w:p>
        </w:tc>
      </w:tr>
      <w:tr w:rsidR="00BA03D5" w:rsidRPr="007B2273" w:rsidTr="00F922D2">
        <w:trPr>
          <w:cantSplit/>
        </w:trPr>
        <w:tc>
          <w:tcPr>
            <w:tcW w:w="1264" w:type="pct"/>
            <w:shd w:val="clear" w:color="auto" w:fill="auto"/>
          </w:tcPr>
          <w:p w:rsidR="00BA03D5" w:rsidRDefault="00BA03D5" w:rsidP="00F922D2">
            <w:pPr>
              <w:pStyle w:val="ASFKTablenorm"/>
            </w:pPr>
            <w:r>
              <w:t>Должность. Руководитель (уполномоченное лицо)</w:t>
            </w:r>
          </w:p>
        </w:tc>
        <w:tc>
          <w:tcPr>
            <w:tcW w:w="3736" w:type="pct"/>
            <w:shd w:val="clear" w:color="auto" w:fill="auto"/>
          </w:tcPr>
          <w:p w:rsidR="00BA03D5" w:rsidRDefault="00BA03D5" w:rsidP="00F922D2">
            <w:pPr>
              <w:pStyle w:val="ASFKTablenorm"/>
            </w:pPr>
            <w:r>
              <w:t>Должность руководителя (уполномоченного лица).</w:t>
            </w:r>
          </w:p>
          <w:p w:rsidR="00BA03D5" w:rsidRPr="00D311EB"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F922D2">
        <w:trPr>
          <w:cantSplit/>
        </w:trPr>
        <w:tc>
          <w:tcPr>
            <w:tcW w:w="1264" w:type="pct"/>
            <w:shd w:val="clear" w:color="auto" w:fill="auto"/>
          </w:tcPr>
          <w:p w:rsidR="00BA03D5" w:rsidRDefault="00BA03D5" w:rsidP="00F922D2">
            <w:pPr>
              <w:pStyle w:val="ASFKTablenorm"/>
            </w:pPr>
            <w:r>
              <w:t>Расшифровка подписи. Руководитель (уполномоченное лицо)</w:t>
            </w:r>
          </w:p>
        </w:tc>
        <w:tc>
          <w:tcPr>
            <w:tcW w:w="3736" w:type="pct"/>
            <w:shd w:val="clear" w:color="auto" w:fill="auto"/>
          </w:tcPr>
          <w:p w:rsidR="00BA03D5" w:rsidRDefault="00BA03D5" w:rsidP="00F922D2">
            <w:pPr>
              <w:pStyle w:val="ASFKTablenorm"/>
            </w:pPr>
            <w:r>
              <w:t>ФИО руководителя (уполномоченного им лица).</w:t>
            </w:r>
          </w:p>
          <w:p w:rsidR="00BA03D5"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F922D2">
        <w:trPr>
          <w:cantSplit/>
        </w:trPr>
        <w:tc>
          <w:tcPr>
            <w:tcW w:w="1264" w:type="pct"/>
            <w:shd w:val="clear" w:color="auto" w:fill="auto"/>
          </w:tcPr>
          <w:p w:rsidR="00BA03D5" w:rsidRDefault="00BA03D5" w:rsidP="00F922D2">
            <w:pPr>
              <w:pStyle w:val="ASFKTablenorm"/>
            </w:pPr>
            <w:r>
              <w:t>Дата подписания документа</w:t>
            </w:r>
          </w:p>
        </w:tc>
        <w:tc>
          <w:tcPr>
            <w:tcW w:w="3736" w:type="pct"/>
            <w:shd w:val="clear" w:color="auto" w:fill="auto"/>
          </w:tcPr>
          <w:p w:rsidR="00BA03D5" w:rsidRDefault="00BA03D5" w:rsidP="00F922D2">
            <w:pPr>
              <w:pStyle w:val="ASFKTablenorm"/>
            </w:pPr>
            <w:r>
              <w:t>Дата подписания документа.</w:t>
            </w:r>
          </w:p>
          <w:p w:rsidR="00BA03D5"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F922D2">
        <w:trPr>
          <w:cantSplit/>
        </w:trPr>
        <w:tc>
          <w:tcPr>
            <w:tcW w:w="1264" w:type="pct"/>
            <w:shd w:val="clear" w:color="auto" w:fill="auto"/>
          </w:tcPr>
          <w:p w:rsidR="00BA03D5" w:rsidRDefault="00BA03D5" w:rsidP="00F922D2">
            <w:pPr>
              <w:pStyle w:val="ASFKTablenorm"/>
            </w:pPr>
            <w:r>
              <w:lastRenderedPageBreak/>
              <w:t>Должность. Главный бухгалтер (уполномоченное лицо)</w:t>
            </w:r>
          </w:p>
        </w:tc>
        <w:tc>
          <w:tcPr>
            <w:tcW w:w="3736" w:type="pct"/>
            <w:shd w:val="clear" w:color="auto" w:fill="auto"/>
          </w:tcPr>
          <w:p w:rsidR="00BA03D5" w:rsidRDefault="00BA03D5" w:rsidP="00F922D2">
            <w:pPr>
              <w:pStyle w:val="ASFKTablenorm"/>
            </w:pPr>
            <w:r>
              <w:t>Должность главного бухгалтера (уполномоченного руководителем лица).</w:t>
            </w:r>
          </w:p>
          <w:p w:rsidR="00BA03D5"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F922D2">
        <w:trPr>
          <w:cantSplit/>
        </w:trPr>
        <w:tc>
          <w:tcPr>
            <w:tcW w:w="1264" w:type="pct"/>
            <w:shd w:val="clear" w:color="auto" w:fill="auto"/>
          </w:tcPr>
          <w:p w:rsidR="00BA03D5" w:rsidRDefault="00BA03D5" w:rsidP="00F922D2">
            <w:pPr>
              <w:pStyle w:val="ASFKTablenorm"/>
            </w:pPr>
            <w:r>
              <w:t>Расшифровка подписи. Главный бухгалтер (уполномоченное лицо)</w:t>
            </w:r>
          </w:p>
        </w:tc>
        <w:tc>
          <w:tcPr>
            <w:tcW w:w="3736" w:type="pct"/>
            <w:shd w:val="clear" w:color="auto" w:fill="auto"/>
          </w:tcPr>
          <w:p w:rsidR="00BA03D5" w:rsidRDefault="00BA03D5" w:rsidP="00F922D2">
            <w:pPr>
              <w:pStyle w:val="ASFKTablenorm"/>
            </w:pPr>
            <w:r>
              <w:t>ФИО главного бухгалтера (уполномоченного руководителем лица).</w:t>
            </w:r>
          </w:p>
          <w:p w:rsidR="00BA03D5"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F922D2">
        <w:trPr>
          <w:cantSplit/>
        </w:trPr>
        <w:tc>
          <w:tcPr>
            <w:tcW w:w="1264" w:type="pct"/>
            <w:shd w:val="clear" w:color="auto" w:fill="auto"/>
          </w:tcPr>
          <w:p w:rsidR="00BA03D5" w:rsidRDefault="00BA03D5" w:rsidP="00F922D2">
            <w:pPr>
              <w:pStyle w:val="ASFKTablenorm"/>
            </w:pPr>
            <w:r>
              <w:t>Телефон</w:t>
            </w:r>
          </w:p>
        </w:tc>
        <w:tc>
          <w:tcPr>
            <w:tcW w:w="3736" w:type="pct"/>
            <w:shd w:val="clear" w:color="auto" w:fill="auto"/>
          </w:tcPr>
          <w:p w:rsidR="00BA03D5" w:rsidRDefault="00BA03D5" w:rsidP="00F922D2">
            <w:pPr>
              <w:pStyle w:val="ASFKTablenorm"/>
            </w:pPr>
            <w:r>
              <w:t xml:space="preserve">Телефон ответственного сотрудника </w:t>
            </w:r>
            <w:r w:rsidR="00B74E37">
              <w:t>ТОФК</w:t>
            </w:r>
            <w:r>
              <w:t>.</w:t>
            </w:r>
          </w:p>
          <w:p w:rsidR="00BA03D5"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F922D2">
        <w:trPr>
          <w:cantSplit/>
        </w:trPr>
        <w:tc>
          <w:tcPr>
            <w:tcW w:w="5000" w:type="pct"/>
            <w:gridSpan w:val="2"/>
            <w:shd w:val="clear" w:color="auto" w:fill="auto"/>
          </w:tcPr>
          <w:p w:rsidR="00BA03D5" w:rsidRDefault="00BA03D5" w:rsidP="00F922D2">
            <w:pPr>
              <w:pStyle w:val="ASFKTablenorm"/>
            </w:pPr>
            <w:r>
              <w:t xml:space="preserve">Группа полей </w:t>
            </w:r>
            <w:r w:rsidRPr="007F3AF3">
              <w:t>«</w:t>
            </w:r>
            <w:r>
              <w:t>Отметка ОрФК</w:t>
            </w:r>
            <w:r w:rsidRPr="007F3AF3">
              <w:t>»</w:t>
            </w:r>
          </w:p>
        </w:tc>
      </w:tr>
      <w:tr w:rsidR="00BA03D5" w:rsidRPr="007B2273" w:rsidTr="00F922D2">
        <w:trPr>
          <w:cantSplit/>
        </w:trPr>
        <w:tc>
          <w:tcPr>
            <w:tcW w:w="1264" w:type="pct"/>
            <w:shd w:val="clear" w:color="auto" w:fill="auto"/>
          </w:tcPr>
          <w:p w:rsidR="00BA03D5" w:rsidRDefault="00BA03D5" w:rsidP="00F922D2">
            <w:pPr>
              <w:pStyle w:val="ASFKTablenorm"/>
            </w:pPr>
            <w:r>
              <w:t>Должность. Руководитель (уполномоченное лицо)</w:t>
            </w:r>
          </w:p>
        </w:tc>
        <w:tc>
          <w:tcPr>
            <w:tcW w:w="3736" w:type="pct"/>
            <w:shd w:val="clear" w:color="auto" w:fill="auto"/>
          </w:tcPr>
          <w:p w:rsidR="00BA03D5" w:rsidRDefault="00BA03D5" w:rsidP="00F922D2">
            <w:pPr>
              <w:pStyle w:val="ASFKTablenorm"/>
            </w:pPr>
            <w:r>
              <w:t xml:space="preserve">Должность ответственного сотрудника </w:t>
            </w:r>
            <w:r w:rsidR="00B74E37">
              <w:t>ТОФК</w:t>
            </w:r>
            <w:r>
              <w:t>.</w:t>
            </w:r>
          </w:p>
          <w:p w:rsidR="00BA03D5" w:rsidRDefault="00BA03D5" w:rsidP="00F922D2">
            <w:pPr>
              <w:pStyle w:val="ASFKTablenorm"/>
            </w:pPr>
            <w:r>
              <w:t xml:space="preserve">Значение заполняется в ППО </w:t>
            </w:r>
            <w:r w:rsidRPr="00EF0324">
              <w:t>OEBS</w:t>
            </w:r>
            <w:r>
              <w:t xml:space="preserve"> АСФК.</w:t>
            </w:r>
          </w:p>
        </w:tc>
      </w:tr>
      <w:tr w:rsidR="00BA03D5" w:rsidRPr="007B2273" w:rsidTr="00F922D2">
        <w:trPr>
          <w:cantSplit/>
        </w:trPr>
        <w:tc>
          <w:tcPr>
            <w:tcW w:w="1264" w:type="pct"/>
            <w:shd w:val="clear" w:color="auto" w:fill="auto"/>
          </w:tcPr>
          <w:p w:rsidR="00BA03D5" w:rsidRDefault="00BA03D5" w:rsidP="00F922D2">
            <w:pPr>
              <w:pStyle w:val="ASFKTablenorm"/>
            </w:pPr>
            <w:r>
              <w:t>Расшифровка подписи. Руководитель (уполномоченное лицо)</w:t>
            </w:r>
          </w:p>
        </w:tc>
        <w:tc>
          <w:tcPr>
            <w:tcW w:w="3736" w:type="pct"/>
            <w:shd w:val="clear" w:color="auto" w:fill="auto"/>
          </w:tcPr>
          <w:p w:rsidR="00BA03D5" w:rsidRDefault="00BA03D5" w:rsidP="00F922D2">
            <w:pPr>
              <w:pStyle w:val="ASFKTablenorm"/>
            </w:pPr>
            <w:r>
              <w:t xml:space="preserve">ФИО ответственного сотрудника </w:t>
            </w:r>
            <w:r w:rsidR="00B74E37">
              <w:t>ТОФК</w:t>
            </w:r>
            <w:r>
              <w:t>.</w:t>
            </w:r>
          </w:p>
          <w:p w:rsidR="00BA03D5" w:rsidRDefault="00BA03D5" w:rsidP="00F922D2">
            <w:pPr>
              <w:pStyle w:val="ASFKTablenorm"/>
            </w:pPr>
            <w:r>
              <w:t xml:space="preserve">Значение заполняется в ППО </w:t>
            </w:r>
            <w:r w:rsidRPr="00EF0324">
              <w:t>OEBS</w:t>
            </w:r>
            <w:r>
              <w:t xml:space="preserve"> АСФК.</w:t>
            </w:r>
          </w:p>
        </w:tc>
      </w:tr>
      <w:tr w:rsidR="00BA03D5" w:rsidRPr="007B2273" w:rsidTr="00F922D2">
        <w:trPr>
          <w:cantSplit/>
        </w:trPr>
        <w:tc>
          <w:tcPr>
            <w:tcW w:w="1264" w:type="pct"/>
            <w:shd w:val="clear" w:color="auto" w:fill="auto"/>
          </w:tcPr>
          <w:p w:rsidR="00BA03D5" w:rsidRDefault="00BA03D5" w:rsidP="00F922D2">
            <w:pPr>
              <w:pStyle w:val="ASFKTablenorm"/>
            </w:pPr>
            <w:r>
              <w:t>Дата подписания документа</w:t>
            </w:r>
          </w:p>
        </w:tc>
        <w:tc>
          <w:tcPr>
            <w:tcW w:w="3736" w:type="pct"/>
            <w:shd w:val="clear" w:color="auto" w:fill="auto"/>
          </w:tcPr>
          <w:p w:rsidR="00BA03D5" w:rsidRDefault="00BA03D5" w:rsidP="00F922D2">
            <w:pPr>
              <w:pStyle w:val="ASFKTablenorm"/>
            </w:pPr>
            <w:r>
              <w:t>Дата подписания документа.</w:t>
            </w:r>
          </w:p>
          <w:p w:rsidR="00BA03D5" w:rsidRDefault="00BA03D5" w:rsidP="00F922D2">
            <w:pPr>
              <w:pStyle w:val="ASFKTablenorm"/>
            </w:pPr>
            <w:r>
              <w:t>Значение заполняется в ППО OEBS АСФК.</w:t>
            </w:r>
          </w:p>
        </w:tc>
      </w:tr>
      <w:tr w:rsidR="00BA03D5" w:rsidRPr="007B2273" w:rsidTr="00F922D2">
        <w:trPr>
          <w:cantSplit/>
        </w:trPr>
        <w:tc>
          <w:tcPr>
            <w:tcW w:w="1264" w:type="pct"/>
            <w:shd w:val="clear" w:color="auto" w:fill="auto"/>
          </w:tcPr>
          <w:p w:rsidR="00BA03D5" w:rsidRDefault="00BA03D5" w:rsidP="00F922D2">
            <w:pPr>
              <w:pStyle w:val="ASFKTablenorm"/>
            </w:pPr>
            <w:r>
              <w:t>Должность. Главный бухгалтер (уполномоченное лицо)</w:t>
            </w:r>
          </w:p>
        </w:tc>
        <w:tc>
          <w:tcPr>
            <w:tcW w:w="3736" w:type="pct"/>
            <w:shd w:val="clear" w:color="auto" w:fill="auto"/>
          </w:tcPr>
          <w:p w:rsidR="00BA03D5" w:rsidRDefault="00BA03D5" w:rsidP="00F922D2">
            <w:pPr>
              <w:pStyle w:val="ASFKTablenorm"/>
            </w:pPr>
            <w:r>
              <w:t>Должность главного бухгалтера (уполномоченного руководителем лица).</w:t>
            </w:r>
          </w:p>
          <w:p w:rsidR="00BA03D5" w:rsidRDefault="00BA03D5" w:rsidP="00F922D2">
            <w:pPr>
              <w:pStyle w:val="ASFKTablenorm"/>
            </w:pPr>
            <w:r>
              <w:t xml:space="preserve">Значение заполняется в ППО </w:t>
            </w:r>
            <w:r w:rsidRPr="00EF0324">
              <w:t>OEBS</w:t>
            </w:r>
            <w:r>
              <w:t xml:space="preserve"> АСФК.</w:t>
            </w:r>
          </w:p>
        </w:tc>
      </w:tr>
      <w:tr w:rsidR="00BA03D5" w:rsidRPr="007B2273" w:rsidTr="00F922D2">
        <w:trPr>
          <w:cantSplit/>
        </w:trPr>
        <w:tc>
          <w:tcPr>
            <w:tcW w:w="1264" w:type="pct"/>
            <w:shd w:val="clear" w:color="auto" w:fill="auto"/>
          </w:tcPr>
          <w:p w:rsidR="00BA03D5" w:rsidRDefault="00BA03D5" w:rsidP="00F922D2">
            <w:pPr>
              <w:pStyle w:val="ASFKTablenorm"/>
            </w:pPr>
            <w:r>
              <w:t>Расшифровка подписи. Главный бухгалтер (уполномоченное лицо)</w:t>
            </w:r>
          </w:p>
        </w:tc>
        <w:tc>
          <w:tcPr>
            <w:tcW w:w="3736" w:type="pct"/>
            <w:shd w:val="clear" w:color="auto" w:fill="auto"/>
          </w:tcPr>
          <w:p w:rsidR="00BA03D5" w:rsidRDefault="00BA03D5" w:rsidP="00F922D2">
            <w:pPr>
              <w:pStyle w:val="ASFKTablenorm"/>
            </w:pPr>
            <w:r>
              <w:t>ФИО главного бухгалтера (уполномоченного руководителем лица).</w:t>
            </w:r>
          </w:p>
          <w:p w:rsidR="00BA03D5" w:rsidRDefault="00BA03D5" w:rsidP="00F922D2">
            <w:pPr>
              <w:pStyle w:val="ASFKTablenorm"/>
            </w:pPr>
            <w:r>
              <w:t xml:space="preserve">Значение заполняется в ППО </w:t>
            </w:r>
            <w:r w:rsidRPr="00EF0324">
              <w:t>OEBS</w:t>
            </w:r>
            <w:r>
              <w:t xml:space="preserve"> АСФК.</w:t>
            </w:r>
          </w:p>
        </w:tc>
      </w:tr>
      <w:tr w:rsidR="00BA03D5" w:rsidRPr="007B2273" w:rsidTr="00F922D2">
        <w:trPr>
          <w:cantSplit/>
        </w:trPr>
        <w:tc>
          <w:tcPr>
            <w:tcW w:w="1264" w:type="pct"/>
            <w:shd w:val="clear" w:color="auto" w:fill="auto"/>
          </w:tcPr>
          <w:p w:rsidR="00BA03D5" w:rsidRDefault="00BA03D5" w:rsidP="00F922D2">
            <w:pPr>
              <w:pStyle w:val="ASFKTablenorm"/>
            </w:pPr>
            <w:r>
              <w:t>Должность. Ответственный сотрудник ОрФК</w:t>
            </w:r>
          </w:p>
        </w:tc>
        <w:tc>
          <w:tcPr>
            <w:tcW w:w="3736" w:type="pct"/>
            <w:shd w:val="clear" w:color="auto" w:fill="auto"/>
          </w:tcPr>
          <w:p w:rsidR="00BA03D5" w:rsidRDefault="00BA03D5" w:rsidP="00F922D2">
            <w:pPr>
              <w:pStyle w:val="ASFKTablenorm"/>
            </w:pPr>
            <w:r>
              <w:t xml:space="preserve">Должность ответственного сотрудника </w:t>
            </w:r>
            <w:r w:rsidR="00B74E37">
              <w:t>ТОФК</w:t>
            </w:r>
            <w:r>
              <w:t>.</w:t>
            </w:r>
          </w:p>
          <w:p w:rsidR="00BA03D5"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F922D2">
        <w:trPr>
          <w:cantSplit/>
        </w:trPr>
        <w:tc>
          <w:tcPr>
            <w:tcW w:w="1264" w:type="pct"/>
            <w:shd w:val="clear" w:color="auto" w:fill="auto"/>
          </w:tcPr>
          <w:p w:rsidR="00BA03D5" w:rsidRDefault="00BA03D5" w:rsidP="00F922D2">
            <w:pPr>
              <w:pStyle w:val="ASFKTablenorm"/>
            </w:pPr>
            <w:r>
              <w:t>Расшифровка подписи. Ответственный сотрудник ОрФК</w:t>
            </w:r>
          </w:p>
        </w:tc>
        <w:tc>
          <w:tcPr>
            <w:tcW w:w="3736" w:type="pct"/>
            <w:shd w:val="clear" w:color="auto" w:fill="auto"/>
          </w:tcPr>
          <w:p w:rsidR="00BA03D5" w:rsidRDefault="00BA03D5" w:rsidP="00F922D2">
            <w:pPr>
              <w:pStyle w:val="ASFKTablenorm"/>
            </w:pPr>
            <w:r>
              <w:t xml:space="preserve">ФИО ответственного сотрудника </w:t>
            </w:r>
            <w:r w:rsidR="00B74E37">
              <w:t>ТОФК</w:t>
            </w:r>
            <w:r>
              <w:t>.</w:t>
            </w:r>
          </w:p>
          <w:p w:rsidR="00BA03D5" w:rsidRPr="00C016CF"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F922D2">
        <w:trPr>
          <w:cantSplit/>
        </w:trPr>
        <w:tc>
          <w:tcPr>
            <w:tcW w:w="1264" w:type="pct"/>
            <w:shd w:val="clear" w:color="auto" w:fill="auto"/>
          </w:tcPr>
          <w:p w:rsidR="00BA03D5" w:rsidRDefault="00BA03D5" w:rsidP="00F922D2">
            <w:pPr>
              <w:pStyle w:val="ASFKTablenorm"/>
            </w:pPr>
            <w:r>
              <w:t>Телефон</w:t>
            </w:r>
          </w:p>
        </w:tc>
        <w:tc>
          <w:tcPr>
            <w:tcW w:w="3736" w:type="pct"/>
            <w:shd w:val="clear" w:color="auto" w:fill="auto"/>
          </w:tcPr>
          <w:p w:rsidR="00BA03D5" w:rsidRDefault="00BA03D5" w:rsidP="00F922D2">
            <w:pPr>
              <w:pStyle w:val="ASFKTablenorm"/>
            </w:pPr>
            <w:r>
              <w:t xml:space="preserve">Телефон ответственного сотрудника </w:t>
            </w:r>
            <w:r w:rsidR="00B74E37">
              <w:t>ТОФК</w:t>
            </w:r>
            <w:r>
              <w:t>.</w:t>
            </w:r>
          </w:p>
          <w:p w:rsidR="00BA03D5" w:rsidRDefault="00BA03D5" w:rsidP="00F922D2">
            <w:pPr>
              <w:pStyle w:val="ASFKTablenorm"/>
            </w:pPr>
            <w:r>
              <w:t xml:space="preserve">Значение заполняется в ППО </w:t>
            </w:r>
            <w:r w:rsidRPr="00EF0324">
              <w:t>OEBS</w:t>
            </w:r>
            <w:r>
              <w:t xml:space="preserve"> АСФК.</w:t>
            </w:r>
          </w:p>
        </w:tc>
      </w:tr>
    </w:tbl>
    <w:p w:rsidR="001C5E05" w:rsidRDefault="001C5E05" w:rsidP="001C5E05">
      <w:pPr>
        <w:pStyle w:val="32"/>
      </w:pPr>
      <w:bookmarkStart w:id="1229" w:name="_Ref522620100"/>
      <w:bookmarkStart w:id="1230" w:name="_Toc71108545"/>
      <w:r w:rsidRPr="001C5E05">
        <w:t>Иной документ, подлежащий правовой экспертизе</w:t>
      </w:r>
      <w:bookmarkEnd w:id="1229"/>
      <w:bookmarkEnd w:id="1230"/>
    </w:p>
    <w:p w:rsidR="001C5E05" w:rsidRDefault="001C5E05" w:rsidP="001C5E05">
      <w:pPr>
        <w:pStyle w:val="ASFKNormal"/>
      </w:pPr>
      <w:r w:rsidRPr="001C5E05">
        <w:t>Документ «Иной документ, подлежащий правовой экспертизе» предназначен для доведения информации по исполнительным документам должнику.</w:t>
      </w:r>
    </w:p>
    <w:p w:rsidR="001C5E05" w:rsidRPr="0093692E" w:rsidRDefault="001C5E05" w:rsidP="001C5E05">
      <w:pPr>
        <w:pStyle w:val="ASFKNormal"/>
      </w:pPr>
      <w:r w:rsidRPr="0093692E">
        <w:t>Для работы с документами «</w:t>
      </w:r>
      <w:r w:rsidRPr="001C5E05">
        <w:t>Иной документ, подлежащий правовой экспертизе</w:t>
      </w:r>
      <w:r w:rsidRPr="0093692E">
        <w:t>» следует перейти в пункт меню</w:t>
      </w:r>
      <w:r w:rsidRPr="0093692E">
        <w:rPr>
          <w:rStyle w:val="ASFKSymBold"/>
        </w:rPr>
        <w:t xml:space="preserve"> </w:t>
      </w:r>
      <w:r w:rsidRPr="0093692E">
        <w:t xml:space="preserve">«Документы – </w:t>
      </w:r>
      <w:r w:rsidRPr="00A03AC3">
        <w:t>Регистрация и учет обязательств</w:t>
      </w:r>
      <w:r w:rsidRPr="0093692E">
        <w:t xml:space="preserve"> – </w:t>
      </w:r>
      <w:r>
        <w:t>Карточки учета БО</w:t>
      </w:r>
      <w:r w:rsidRPr="0093692E">
        <w:t xml:space="preserve"> – </w:t>
      </w:r>
      <w:r w:rsidR="00D3196E">
        <w:t>Иной документ, подлежащий правовой экспертизе</w:t>
      </w:r>
      <w:r w:rsidRPr="0093692E">
        <w:t>». Откроется ЭФ списка документов, представленная на рисунке </w:t>
      </w:r>
      <w:r w:rsidR="00D21145">
        <w:fldChar w:fldCharType="begin"/>
      </w:r>
      <w:r w:rsidR="00D21145">
        <w:instrText xml:space="preserve"> REF _Ref522617760 \h </w:instrText>
      </w:r>
      <w:r w:rsidR="00D21145">
        <w:fldChar w:fldCharType="separate"/>
      </w:r>
      <w:r w:rsidR="00C90AC7">
        <w:rPr>
          <w:noProof/>
        </w:rPr>
        <w:t>188</w:t>
      </w:r>
      <w:r w:rsidR="00D21145">
        <w:fldChar w:fldCharType="end"/>
      </w:r>
      <w:r w:rsidR="00725BD2">
        <w:t>.</w:t>
      </w:r>
    </w:p>
    <w:p w:rsidR="001C5E05" w:rsidRPr="0093692E" w:rsidRDefault="004D71D9" w:rsidP="001C5E05">
      <w:pPr>
        <w:pStyle w:val="ASFKFigure"/>
      </w:pPr>
      <w:r>
        <w:rPr>
          <w:noProof/>
        </w:rPr>
        <w:lastRenderedPageBreak/>
        <w:drawing>
          <wp:inline distT="0" distB="0" distL="0" distR="0">
            <wp:extent cx="6124575" cy="2924175"/>
            <wp:effectExtent l="0" t="0" r="9525" b="9525"/>
            <wp:docPr id="272" name="Рисунок 272"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ПБС"/>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1C5E05" w:rsidRPr="0093692E" w:rsidRDefault="001C5E05" w:rsidP="001C5E05">
      <w:pPr>
        <w:pStyle w:val="ASFKFigName"/>
      </w:pPr>
      <w:r w:rsidRPr="0093692E">
        <w:fldChar w:fldCharType="begin"/>
      </w:r>
      <w:r w:rsidRPr="0093692E">
        <w:instrText xml:space="preserve"> SEQ Рисунок \* ARABIC </w:instrText>
      </w:r>
      <w:r w:rsidRPr="0093692E">
        <w:fldChar w:fldCharType="separate"/>
      </w:r>
      <w:bookmarkStart w:id="1231" w:name="_Ref522617760"/>
      <w:bookmarkStart w:id="1232" w:name="_Toc71109147"/>
      <w:r w:rsidR="00C90AC7">
        <w:rPr>
          <w:noProof/>
        </w:rPr>
        <w:t>188</w:t>
      </w:r>
      <w:bookmarkEnd w:id="1231"/>
      <w:r w:rsidRPr="0093692E">
        <w:fldChar w:fldCharType="end"/>
      </w:r>
      <w:r w:rsidRPr="0093692E">
        <w:t>. ЭФ списка документов «</w:t>
      </w:r>
      <w:r w:rsidR="00474C63">
        <w:t>Иной документ, подлежащий правовой экспертизе</w:t>
      </w:r>
      <w:r w:rsidRPr="0093692E">
        <w:t>»</w:t>
      </w:r>
      <w:bookmarkEnd w:id="1232"/>
    </w:p>
    <w:p w:rsidR="001C5E05" w:rsidRPr="0093692E" w:rsidRDefault="001C5E05" w:rsidP="001C5E05">
      <w:pPr>
        <w:pStyle w:val="41"/>
      </w:pPr>
      <w:r w:rsidRPr="0093692E">
        <w:t>Доступные операции</w:t>
      </w:r>
    </w:p>
    <w:p w:rsidR="001C5E05" w:rsidRPr="0093692E" w:rsidRDefault="001C5E05" w:rsidP="001C5E05">
      <w:pPr>
        <w:pStyle w:val="ASFKNormal"/>
      </w:pPr>
      <w:r w:rsidRPr="0093692E">
        <w:t xml:space="preserve">На АРМ </w:t>
      </w:r>
      <w:r>
        <w:t>ПБС</w:t>
      </w:r>
      <w:r w:rsidRPr="0093692E">
        <w:t xml:space="preserve"> доступны следующие операции над документом:</w:t>
      </w:r>
    </w:p>
    <w:p w:rsidR="001C5E05" w:rsidRDefault="001C5E05" w:rsidP="001C5E05">
      <w:pPr>
        <w:pStyle w:val="ASFKListmark1"/>
      </w:pPr>
      <w:r>
        <w:t xml:space="preserve">импорт из ППО </w:t>
      </w:r>
      <w:r w:rsidRPr="0093692E">
        <w:t>«</w:t>
      </w:r>
      <w:r>
        <w:t>(OEBS)</w:t>
      </w:r>
      <w:r w:rsidRPr="0093692E">
        <w:t>»</w:t>
      </w:r>
      <w:r>
        <w:t>;</w:t>
      </w:r>
    </w:p>
    <w:p w:rsidR="001C5E05" w:rsidRPr="0093692E" w:rsidRDefault="001C5E05" w:rsidP="001C5E05">
      <w:pPr>
        <w:pStyle w:val="41"/>
      </w:pPr>
      <w:r w:rsidRPr="0093692E">
        <w:t>Экранная форма документа.</w:t>
      </w:r>
    </w:p>
    <w:p w:rsidR="001C5E05" w:rsidRPr="0093692E" w:rsidRDefault="001C5E05" w:rsidP="001C5E05">
      <w:pPr>
        <w:pStyle w:val="ASFKNormal"/>
      </w:pPr>
      <w:r w:rsidRPr="0093692E">
        <w:t>ЭФ документа «</w:t>
      </w:r>
      <w:r w:rsidR="00474C63">
        <w:t>Иной документ, подлежащий правовой экспертизе</w:t>
      </w:r>
      <w:r w:rsidRPr="0093692E">
        <w:t>» представлен</w:t>
      </w:r>
      <w:r>
        <w:t>а</w:t>
      </w:r>
      <w:r w:rsidRPr="0093692E">
        <w:t xml:space="preserve"> на рисунк</w:t>
      </w:r>
      <w:r>
        <w:t>е</w:t>
      </w:r>
      <w:r w:rsidRPr="0093692E">
        <w:t> </w:t>
      </w:r>
      <w:r w:rsidR="00D21145">
        <w:fldChar w:fldCharType="begin"/>
      </w:r>
      <w:r w:rsidR="00D21145">
        <w:instrText xml:space="preserve"> REF _Ref522617761 \h </w:instrText>
      </w:r>
      <w:r w:rsidR="00D21145">
        <w:fldChar w:fldCharType="separate"/>
      </w:r>
      <w:r w:rsidR="00C90AC7">
        <w:rPr>
          <w:noProof/>
        </w:rPr>
        <w:t>189</w:t>
      </w:r>
      <w:r w:rsidR="00D21145">
        <w:fldChar w:fldCharType="end"/>
      </w:r>
      <w:r w:rsidRPr="0093692E">
        <w:t>. Форма содержит следующие закладки:</w:t>
      </w:r>
    </w:p>
    <w:p w:rsidR="001C5E05" w:rsidRPr="0093692E" w:rsidRDefault="001C5E05" w:rsidP="001C5E05">
      <w:pPr>
        <w:pStyle w:val="ASFKListmark1"/>
      </w:pPr>
      <w:r w:rsidRPr="0093692E">
        <w:t>«</w:t>
      </w:r>
      <w:r w:rsidR="00474C63">
        <w:t>Основные атрибуты</w:t>
      </w:r>
      <w:r w:rsidRPr="0093692E">
        <w:t>»;</w:t>
      </w:r>
    </w:p>
    <w:p w:rsidR="001C5E05" w:rsidRDefault="00474C63" w:rsidP="001C5E05">
      <w:pPr>
        <w:pStyle w:val="ASFKListmark1"/>
      </w:pPr>
      <w:r w:rsidRPr="0093692E">
        <w:t xml:space="preserve"> </w:t>
      </w:r>
      <w:r w:rsidR="001C5E05" w:rsidRPr="0093692E">
        <w:t>«</w:t>
      </w:r>
      <w:r w:rsidR="001C5E05">
        <w:t>Подписи</w:t>
      </w:r>
      <w:r w:rsidR="001C5E05" w:rsidRPr="0093692E">
        <w:t>»</w:t>
      </w:r>
      <w:r w:rsidR="001C5E05">
        <w:t>;</w:t>
      </w:r>
    </w:p>
    <w:p w:rsidR="00474C63" w:rsidRDefault="00474C63" w:rsidP="001C5E05">
      <w:pPr>
        <w:pStyle w:val="ASFKListmark1"/>
      </w:pPr>
      <w:r>
        <w:t>«Системные атрибуты»;</w:t>
      </w:r>
    </w:p>
    <w:p w:rsidR="00474C63" w:rsidRDefault="00474C63" w:rsidP="001C5E05">
      <w:pPr>
        <w:pStyle w:val="ASFKListmark1"/>
      </w:pPr>
      <w:r>
        <w:t>«Протоколы».</w:t>
      </w:r>
    </w:p>
    <w:p w:rsidR="001C5E05" w:rsidRDefault="004D71D9" w:rsidP="001C5E05">
      <w:pPr>
        <w:pStyle w:val="ASFKFigure"/>
      </w:pPr>
      <w:r>
        <w:rPr>
          <w:noProof/>
        </w:rPr>
        <w:lastRenderedPageBreak/>
        <w:drawing>
          <wp:inline distT="0" distB="0" distL="0" distR="0">
            <wp:extent cx="6124575" cy="3019425"/>
            <wp:effectExtent l="0" t="0" r="9525" b="9525"/>
            <wp:docPr id="273" name="Рисунок 2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0"/>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C5E05" w:rsidRPr="0093692E" w:rsidRDefault="001C5E05" w:rsidP="001C5E05">
      <w:pPr>
        <w:pStyle w:val="ASFKFigName"/>
      </w:pPr>
      <w:r w:rsidRPr="0093692E">
        <w:fldChar w:fldCharType="begin"/>
      </w:r>
      <w:r w:rsidRPr="0093692E">
        <w:instrText xml:space="preserve"> SEQ Рисунок \* ARABIC </w:instrText>
      </w:r>
      <w:r w:rsidRPr="0093692E">
        <w:fldChar w:fldCharType="separate"/>
      </w:r>
      <w:bookmarkStart w:id="1233" w:name="_Ref522617761"/>
      <w:bookmarkStart w:id="1234" w:name="_Toc71109148"/>
      <w:r w:rsidR="00C90AC7">
        <w:rPr>
          <w:noProof/>
        </w:rPr>
        <w:t>189</w:t>
      </w:r>
      <w:bookmarkEnd w:id="1233"/>
      <w:r w:rsidRPr="0093692E">
        <w:fldChar w:fldCharType="end"/>
      </w:r>
      <w:r w:rsidRPr="0093692E">
        <w:t xml:space="preserve">. ЭФ документа </w:t>
      </w:r>
      <w:r>
        <w:t>«</w:t>
      </w:r>
      <w:r w:rsidR="00474C63">
        <w:t>Иной документ, подлежащий правовой экспертизе</w:t>
      </w:r>
      <w:r w:rsidRPr="0093692E">
        <w:t>», закладки «</w:t>
      </w:r>
      <w:r w:rsidR="009D24D7">
        <w:t>Основные атрибуты</w:t>
      </w:r>
      <w:r w:rsidRPr="0093692E">
        <w:t>»</w:t>
      </w:r>
      <w:bookmarkEnd w:id="1234"/>
    </w:p>
    <w:p w:rsidR="001C5E05" w:rsidRDefault="001C5E05" w:rsidP="001C5E05">
      <w:pPr>
        <w:pStyle w:val="ASFKNormal"/>
      </w:pPr>
      <w:r w:rsidRPr="0093692E">
        <w:t>Перечень полей документа «</w:t>
      </w:r>
      <w:r w:rsidR="009D24D7">
        <w:t>Иной документ, подлежащий правовой экспертизе</w:t>
      </w:r>
      <w:r w:rsidRPr="0093692E">
        <w:t>», закладки «</w:t>
      </w:r>
      <w:r w:rsidR="009D24D7">
        <w:t>Основные атрибуты</w:t>
      </w:r>
      <w:r w:rsidRPr="0093692E">
        <w:t>» приведен в таблице </w:t>
      </w:r>
      <w:r w:rsidR="00D21145">
        <w:fldChar w:fldCharType="begin"/>
      </w:r>
      <w:r w:rsidR="00D21145">
        <w:instrText xml:space="preserve"> REF _Ref522617762 \h </w:instrText>
      </w:r>
      <w:r w:rsidR="00D21145">
        <w:fldChar w:fldCharType="separate"/>
      </w:r>
      <w:r w:rsidR="00C90AC7">
        <w:rPr>
          <w:noProof/>
        </w:rPr>
        <w:t>116</w:t>
      </w:r>
      <w:r w:rsidR="00D21145">
        <w:fldChar w:fldCharType="end"/>
      </w:r>
      <w:r w:rsidRPr="0093692E">
        <w:t>.</w:t>
      </w:r>
    </w:p>
    <w:p w:rsidR="001C5E05" w:rsidRDefault="007A4D89" w:rsidP="001C5E05">
      <w:pPr>
        <w:pStyle w:val="ASFKNameTable"/>
      </w:pPr>
      <w:r>
        <w:rPr>
          <w:noProof/>
        </w:rPr>
        <w:fldChar w:fldCharType="begin"/>
      </w:r>
      <w:r>
        <w:rPr>
          <w:noProof/>
        </w:rPr>
        <w:instrText xml:space="preserve"> SEQ Таблица \* ARABIC </w:instrText>
      </w:r>
      <w:r>
        <w:rPr>
          <w:noProof/>
        </w:rPr>
        <w:fldChar w:fldCharType="separate"/>
      </w:r>
      <w:bookmarkStart w:id="1235" w:name="_Ref522617762"/>
      <w:bookmarkStart w:id="1236" w:name="_Toc71108764"/>
      <w:r w:rsidR="00C90AC7">
        <w:rPr>
          <w:noProof/>
        </w:rPr>
        <w:t>116</w:t>
      </w:r>
      <w:bookmarkEnd w:id="1235"/>
      <w:r>
        <w:rPr>
          <w:noProof/>
        </w:rPr>
        <w:fldChar w:fldCharType="end"/>
      </w:r>
      <w:r w:rsidR="001C5E05" w:rsidRPr="0093692E">
        <w:t>. Описание полей документа «</w:t>
      </w:r>
      <w:r w:rsidR="009D24D7">
        <w:t>Иной документ, подлежащий правовой экспертизе</w:t>
      </w:r>
      <w:r w:rsidR="001C5E05" w:rsidRPr="0093692E">
        <w:t>», закладки «</w:t>
      </w:r>
      <w:r w:rsidR="009D24D7">
        <w:t>Основные атрибуты</w:t>
      </w:r>
      <w:r w:rsidR="001C5E05" w:rsidRPr="0093692E">
        <w:t>»</w:t>
      </w:r>
      <w:bookmarkEnd w:id="12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052"/>
      </w:tblGrid>
      <w:tr w:rsidR="001C5E05" w:rsidRPr="007B2273" w:rsidTr="00D21145">
        <w:trPr>
          <w:cantSplit/>
          <w:trHeight w:val="305"/>
          <w:tblHeader/>
        </w:trPr>
        <w:tc>
          <w:tcPr>
            <w:tcW w:w="13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5E05" w:rsidRPr="0093692E" w:rsidRDefault="001C5E05" w:rsidP="00D21145">
            <w:pPr>
              <w:pStyle w:val="ASFKTableHead"/>
            </w:pPr>
            <w:r w:rsidRPr="0093692E">
              <w:t>Наименование поля</w:t>
            </w:r>
          </w:p>
        </w:tc>
        <w:tc>
          <w:tcPr>
            <w:tcW w:w="366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5E05" w:rsidRPr="0093692E" w:rsidRDefault="001C5E05" w:rsidP="00D21145">
            <w:pPr>
              <w:pStyle w:val="ASFKTableHead"/>
            </w:pPr>
            <w:r w:rsidRPr="0093692E">
              <w:t>Описание поля</w:t>
            </w:r>
          </w:p>
        </w:tc>
      </w:tr>
      <w:tr w:rsidR="001C5E05" w:rsidRPr="007B2273" w:rsidTr="00D21145">
        <w:trPr>
          <w:cantSplit/>
        </w:trPr>
        <w:tc>
          <w:tcPr>
            <w:tcW w:w="1338" w:type="pct"/>
            <w:shd w:val="clear" w:color="auto" w:fill="auto"/>
          </w:tcPr>
          <w:p w:rsidR="001C5E05" w:rsidRPr="009D24D7" w:rsidRDefault="009D24D7" w:rsidP="00D21145">
            <w:pPr>
              <w:pStyle w:val="ASFKTablenorm"/>
              <w:rPr>
                <w:lang w:val="en-US"/>
              </w:rPr>
            </w:pPr>
            <w:r>
              <w:rPr>
                <w:lang w:val="en-US"/>
              </w:rPr>
              <w:t>GUID</w:t>
            </w:r>
          </w:p>
        </w:tc>
        <w:tc>
          <w:tcPr>
            <w:tcW w:w="3662" w:type="pct"/>
            <w:shd w:val="clear" w:color="auto" w:fill="auto"/>
          </w:tcPr>
          <w:p w:rsidR="001C5E05" w:rsidRPr="009D24D7" w:rsidRDefault="009D24D7" w:rsidP="00D21145">
            <w:pPr>
              <w:pStyle w:val="ASFKTablenorm"/>
            </w:pPr>
            <w:r>
              <w:rPr>
                <w:lang w:val="en-US"/>
              </w:rPr>
              <w:t>GUID</w:t>
            </w:r>
            <w:r>
              <w:t>.</w:t>
            </w:r>
          </w:p>
        </w:tc>
      </w:tr>
      <w:tr w:rsidR="001C5E05" w:rsidRPr="007B2273" w:rsidTr="00D21145">
        <w:trPr>
          <w:cantSplit/>
        </w:trPr>
        <w:tc>
          <w:tcPr>
            <w:tcW w:w="1338" w:type="pct"/>
            <w:shd w:val="clear" w:color="auto" w:fill="auto"/>
          </w:tcPr>
          <w:p w:rsidR="001C5E05" w:rsidRPr="0093692E" w:rsidRDefault="009D24D7" w:rsidP="00D21145">
            <w:pPr>
              <w:pStyle w:val="ASFKTablenorm"/>
            </w:pPr>
            <w:r>
              <w:t>Тип документа</w:t>
            </w:r>
          </w:p>
        </w:tc>
        <w:tc>
          <w:tcPr>
            <w:tcW w:w="3662" w:type="pct"/>
            <w:shd w:val="clear" w:color="auto" w:fill="auto"/>
          </w:tcPr>
          <w:p w:rsidR="009D24D7" w:rsidRPr="00666435" w:rsidRDefault="009D24D7" w:rsidP="009D24D7">
            <w:pPr>
              <w:pStyle w:val="ASFKTablenorm"/>
            </w:pPr>
            <w:r>
              <w:t>Заполняется значением поля УИН.</w:t>
            </w:r>
          </w:p>
        </w:tc>
      </w:tr>
      <w:tr w:rsidR="001C5E05" w:rsidRPr="007B2273" w:rsidTr="00D21145">
        <w:trPr>
          <w:cantSplit/>
        </w:trPr>
        <w:tc>
          <w:tcPr>
            <w:tcW w:w="1338" w:type="pct"/>
            <w:shd w:val="clear" w:color="auto" w:fill="auto"/>
          </w:tcPr>
          <w:p w:rsidR="001C5E05" w:rsidRPr="0093692E" w:rsidRDefault="009D24D7" w:rsidP="009D24D7">
            <w:pPr>
              <w:pStyle w:val="ASFKTablenorm"/>
            </w:pPr>
            <w:r>
              <w:t>Бизнес-статус (код)</w:t>
            </w:r>
          </w:p>
        </w:tc>
        <w:tc>
          <w:tcPr>
            <w:tcW w:w="3662" w:type="pct"/>
            <w:shd w:val="clear" w:color="auto" w:fill="auto"/>
          </w:tcPr>
          <w:p w:rsidR="001C5E05" w:rsidRPr="00666435" w:rsidRDefault="00D21145" w:rsidP="00D21145">
            <w:pPr>
              <w:pStyle w:val="ASFKTablenorm"/>
            </w:pPr>
            <w:r>
              <w:t>Бизнес-статус (код).</w:t>
            </w:r>
          </w:p>
        </w:tc>
      </w:tr>
      <w:tr w:rsidR="001C5E05" w:rsidRPr="007B2273" w:rsidTr="00D21145">
        <w:trPr>
          <w:cantSplit/>
        </w:trPr>
        <w:tc>
          <w:tcPr>
            <w:tcW w:w="1338" w:type="pct"/>
            <w:shd w:val="clear" w:color="auto" w:fill="auto"/>
          </w:tcPr>
          <w:p w:rsidR="001C5E05" w:rsidRPr="0093692E" w:rsidRDefault="009D24D7" w:rsidP="00D21145">
            <w:pPr>
              <w:pStyle w:val="ASFKTablenorm"/>
            </w:pPr>
            <w:r>
              <w:t>Бизнес-статус (наименование)</w:t>
            </w:r>
          </w:p>
        </w:tc>
        <w:tc>
          <w:tcPr>
            <w:tcW w:w="3662" w:type="pct"/>
            <w:shd w:val="clear" w:color="auto" w:fill="auto"/>
          </w:tcPr>
          <w:p w:rsidR="001C5E05" w:rsidRPr="0015486A" w:rsidRDefault="00D21145" w:rsidP="00D21145">
            <w:pPr>
              <w:pStyle w:val="ASFKTablenorm"/>
            </w:pPr>
            <w:r>
              <w:t>Бизнес-статус (наименование).</w:t>
            </w:r>
          </w:p>
        </w:tc>
      </w:tr>
      <w:tr w:rsidR="001C5E05" w:rsidRPr="007B2273" w:rsidTr="00D21145">
        <w:trPr>
          <w:cantSplit/>
        </w:trPr>
        <w:tc>
          <w:tcPr>
            <w:tcW w:w="1338" w:type="pct"/>
            <w:shd w:val="clear" w:color="auto" w:fill="auto"/>
          </w:tcPr>
          <w:p w:rsidR="001C5E05" w:rsidRPr="0093692E" w:rsidRDefault="009D24D7" w:rsidP="00D21145">
            <w:pPr>
              <w:pStyle w:val="ASFKTablenorm"/>
            </w:pPr>
            <w:r>
              <w:t>Статус Передачи (код)</w:t>
            </w:r>
          </w:p>
        </w:tc>
        <w:tc>
          <w:tcPr>
            <w:tcW w:w="3662" w:type="pct"/>
            <w:shd w:val="clear" w:color="auto" w:fill="auto"/>
          </w:tcPr>
          <w:p w:rsidR="001C5E05" w:rsidRPr="0093692E" w:rsidRDefault="00D21145" w:rsidP="00D21145">
            <w:pPr>
              <w:pStyle w:val="ASFKTablenorm"/>
            </w:pPr>
            <w:r>
              <w:t>Статус Передачи (код).</w:t>
            </w:r>
          </w:p>
        </w:tc>
      </w:tr>
      <w:tr w:rsidR="001C5E05" w:rsidRPr="007B2273" w:rsidTr="00D21145">
        <w:trPr>
          <w:cantSplit/>
        </w:trPr>
        <w:tc>
          <w:tcPr>
            <w:tcW w:w="1338" w:type="pct"/>
            <w:shd w:val="clear" w:color="auto" w:fill="auto"/>
          </w:tcPr>
          <w:p w:rsidR="001C5E05" w:rsidRPr="0093692E" w:rsidRDefault="009D24D7" w:rsidP="00D21145">
            <w:pPr>
              <w:pStyle w:val="ASFKTablenorm"/>
            </w:pPr>
            <w:r>
              <w:t>Статус Передачи (наименование)</w:t>
            </w:r>
          </w:p>
        </w:tc>
        <w:tc>
          <w:tcPr>
            <w:tcW w:w="3662" w:type="pct"/>
            <w:shd w:val="clear" w:color="auto" w:fill="auto"/>
          </w:tcPr>
          <w:p w:rsidR="001C5E05" w:rsidRPr="0093692E" w:rsidRDefault="00D21145" w:rsidP="00D21145">
            <w:pPr>
              <w:pStyle w:val="ASFKTablenorm"/>
            </w:pPr>
            <w:r>
              <w:t>Статус Передачи (наименование).</w:t>
            </w:r>
          </w:p>
        </w:tc>
      </w:tr>
      <w:tr w:rsidR="001C5E05" w:rsidRPr="007B2273" w:rsidTr="00D21145">
        <w:trPr>
          <w:cantSplit/>
        </w:trPr>
        <w:tc>
          <w:tcPr>
            <w:tcW w:w="5000" w:type="pct"/>
            <w:gridSpan w:val="2"/>
            <w:shd w:val="clear" w:color="auto" w:fill="auto"/>
          </w:tcPr>
          <w:p w:rsidR="001C5E05" w:rsidRPr="0093692E" w:rsidRDefault="009D24D7" w:rsidP="00D21145">
            <w:pPr>
              <w:pStyle w:val="ASFKTablenorm"/>
            </w:pPr>
            <w:r>
              <w:t>Закладка «Основные атрибуты»</w:t>
            </w:r>
          </w:p>
        </w:tc>
      </w:tr>
      <w:tr w:rsidR="00D21145" w:rsidRPr="007B2273" w:rsidTr="00D21145">
        <w:trPr>
          <w:cantSplit/>
        </w:trPr>
        <w:tc>
          <w:tcPr>
            <w:tcW w:w="1338" w:type="pct"/>
            <w:shd w:val="clear" w:color="auto" w:fill="auto"/>
          </w:tcPr>
          <w:p w:rsidR="00D21145" w:rsidRPr="00D21145" w:rsidRDefault="00D21145" w:rsidP="00D21145">
            <w:pPr>
              <w:pStyle w:val="ASFKTablenorm"/>
            </w:pPr>
            <w:r>
              <w:t>Код типа документа</w:t>
            </w:r>
          </w:p>
        </w:tc>
        <w:tc>
          <w:tcPr>
            <w:tcW w:w="3662" w:type="pct"/>
            <w:shd w:val="clear" w:color="auto" w:fill="auto"/>
          </w:tcPr>
          <w:p w:rsidR="00D21145" w:rsidRDefault="00D21145" w:rsidP="00D21145">
            <w:pPr>
              <w:pStyle w:val="ASFKTablenorm"/>
            </w:pPr>
            <w:r w:rsidRPr="00A73350">
              <w:t>Заполняется соответствующим значением из OEBS.</w:t>
            </w:r>
          </w:p>
        </w:tc>
      </w:tr>
      <w:tr w:rsidR="00D21145" w:rsidRPr="007B2273" w:rsidTr="00D21145">
        <w:trPr>
          <w:cantSplit/>
        </w:trPr>
        <w:tc>
          <w:tcPr>
            <w:tcW w:w="1338" w:type="pct"/>
            <w:shd w:val="clear" w:color="auto" w:fill="auto"/>
          </w:tcPr>
          <w:p w:rsidR="00D21145" w:rsidRPr="0093692E" w:rsidRDefault="00D21145" w:rsidP="00D21145">
            <w:pPr>
              <w:pStyle w:val="ASFKTablenorm"/>
            </w:pPr>
            <w:r>
              <w:t>Наименование типа документа</w:t>
            </w:r>
          </w:p>
        </w:tc>
        <w:tc>
          <w:tcPr>
            <w:tcW w:w="3662" w:type="pct"/>
            <w:shd w:val="clear" w:color="auto" w:fill="auto"/>
          </w:tcPr>
          <w:p w:rsidR="00D21145" w:rsidRDefault="00D21145" w:rsidP="00D21145">
            <w:pPr>
              <w:pStyle w:val="ASFKTablenorm"/>
            </w:pPr>
            <w:r w:rsidRPr="00A73350">
              <w:t>Заполняется соответствующим значением из OEBS.</w:t>
            </w:r>
          </w:p>
        </w:tc>
      </w:tr>
      <w:tr w:rsidR="00D21145" w:rsidRPr="007B2273" w:rsidTr="00D21145">
        <w:trPr>
          <w:cantSplit/>
        </w:trPr>
        <w:tc>
          <w:tcPr>
            <w:tcW w:w="1338" w:type="pct"/>
            <w:shd w:val="clear" w:color="auto" w:fill="auto"/>
          </w:tcPr>
          <w:p w:rsidR="00D21145" w:rsidRPr="0093692E" w:rsidRDefault="00D21145" w:rsidP="00D21145">
            <w:pPr>
              <w:pStyle w:val="ASFKTablenorm"/>
            </w:pPr>
            <w:r>
              <w:t>Статус</w:t>
            </w:r>
          </w:p>
        </w:tc>
        <w:tc>
          <w:tcPr>
            <w:tcW w:w="3662" w:type="pct"/>
            <w:shd w:val="clear" w:color="auto" w:fill="auto"/>
          </w:tcPr>
          <w:p w:rsidR="00D21145" w:rsidRDefault="00D21145" w:rsidP="00D21145">
            <w:pPr>
              <w:pStyle w:val="ASFKTablenorm"/>
            </w:pPr>
            <w:r w:rsidRPr="00A73350">
              <w:t>Заполняется соответствующим значением из OEBS.</w:t>
            </w:r>
          </w:p>
        </w:tc>
      </w:tr>
      <w:tr w:rsidR="00D21145" w:rsidRPr="007B2273" w:rsidTr="00D21145">
        <w:trPr>
          <w:cantSplit/>
        </w:trPr>
        <w:tc>
          <w:tcPr>
            <w:tcW w:w="1338" w:type="pct"/>
            <w:shd w:val="clear" w:color="auto" w:fill="auto"/>
          </w:tcPr>
          <w:p w:rsidR="00D21145" w:rsidRPr="0093692E" w:rsidRDefault="00D21145" w:rsidP="00D21145">
            <w:pPr>
              <w:pStyle w:val="ASFKTablenorm"/>
            </w:pPr>
            <w:r>
              <w:t>Тип родительского документа</w:t>
            </w:r>
          </w:p>
        </w:tc>
        <w:tc>
          <w:tcPr>
            <w:tcW w:w="3662" w:type="pct"/>
            <w:shd w:val="clear" w:color="auto" w:fill="auto"/>
          </w:tcPr>
          <w:p w:rsidR="00D21145" w:rsidRDefault="00D21145" w:rsidP="00D21145">
            <w:pPr>
              <w:pStyle w:val="ASFKTablenorm"/>
            </w:pPr>
            <w:r w:rsidRPr="00A73350">
              <w:t>Заполняется соответствующим значением из OEBS.</w:t>
            </w:r>
          </w:p>
        </w:tc>
      </w:tr>
      <w:tr w:rsidR="00D21145" w:rsidRPr="007B2273" w:rsidTr="00D21145">
        <w:trPr>
          <w:cantSplit/>
        </w:trPr>
        <w:tc>
          <w:tcPr>
            <w:tcW w:w="1338" w:type="pct"/>
            <w:shd w:val="clear" w:color="auto" w:fill="auto"/>
          </w:tcPr>
          <w:p w:rsidR="00D21145" w:rsidRPr="0093692E" w:rsidRDefault="00D21145" w:rsidP="00D21145">
            <w:pPr>
              <w:pStyle w:val="ASFKTablenorm"/>
            </w:pPr>
            <w:r>
              <w:t>Номер документа, подлежащего правовой экспертизе</w:t>
            </w:r>
          </w:p>
        </w:tc>
        <w:tc>
          <w:tcPr>
            <w:tcW w:w="3662" w:type="pct"/>
            <w:shd w:val="clear" w:color="auto" w:fill="auto"/>
          </w:tcPr>
          <w:p w:rsidR="00D21145" w:rsidRDefault="00D21145" w:rsidP="00D21145">
            <w:pPr>
              <w:pStyle w:val="ASFKTablenorm"/>
            </w:pPr>
            <w:r w:rsidRPr="00A73350">
              <w:t>Заполняется соответствующим значением из OEBS.</w:t>
            </w:r>
          </w:p>
        </w:tc>
      </w:tr>
      <w:tr w:rsidR="00D21145" w:rsidRPr="007B2273" w:rsidTr="00D21145">
        <w:trPr>
          <w:cantSplit/>
        </w:trPr>
        <w:tc>
          <w:tcPr>
            <w:tcW w:w="1338" w:type="pct"/>
            <w:shd w:val="clear" w:color="auto" w:fill="auto"/>
          </w:tcPr>
          <w:p w:rsidR="00D21145" w:rsidRPr="0093692E" w:rsidRDefault="00D21145" w:rsidP="00D21145">
            <w:pPr>
              <w:pStyle w:val="ASFKTablenorm"/>
            </w:pPr>
            <w:r>
              <w:t>Дата документа, подлежащего правовой экспертизе</w:t>
            </w:r>
          </w:p>
        </w:tc>
        <w:tc>
          <w:tcPr>
            <w:tcW w:w="3662" w:type="pct"/>
            <w:shd w:val="clear" w:color="auto" w:fill="auto"/>
          </w:tcPr>
          <w:p w:rsidR="00D21145" w:rsidRDefault="00D21145" w:rsidP="00D21145">
            <w:pPr>
              <w:pStyle w:val="ASFKTablenorm"/>
            </w:pPr>
            <w:r w:rsidRPr="00A73350">
              <w:t>Заполняется соответствующим значением из OEBS.</w:t>
            </w:r>
          </w:p>
        </w:tc>
      </w:tr>
      <w:tr w:rsidR="00D21145" w:rsidRPr="007B2273" w:rsidTr="00D21145">
        <w:trPr>
          <w:cantSplit/>
        </w:trPr>
        <w:tc>
          <w:tcPr>
            <w:tcW w:w="1338" w:type="pct"/>
            <w:shd w:val="clear" w:color="auto" w:fill="auto"/>
          </w:tcPr>
          <w:p w:rsidR="00D21145" w:rsidRPr="0093692E" w:rsidRDefault="00D21145" w:rsidP="00D21145">
            <w:pPr>
              <w:pStyle w:val="ASFKTablenorm"/>
            </w:pPr>
            <w:r>
              <w:lastRenderedPageBreak/>
              <w:t>Номер, присвоенный при регистрации входящей корреспонденции</w:t>
            </w:r>
          </w:p>
        </w:tc>
        <w:tc>
          <w:tcPr>
            <w:tcW w:w="3662" w:type="pct"/>
            <w:shd w:val="clear" w:color="auto" w:fill="auto"/>
          </w:tcPr>
          <w:p w:rsidR="00D21145" w:rsidRDefault="00D21145" w:rsidP="00D21145">
            <w:pPr>
              <w:pStyle w:val="ASFKTablenorm"/>
            </w:pPr>
            <w:r w:rsidRPr="00CD147E">
              <w:t>Заполняется соответствующим значением из OEBS.</w:t>
            </w:r>
          </w:p>
        </w:tc>
      </w:tr>
      <w:tr w:rsidR="00D21145" w:rsidRPr="007B2273" w:rsidTr="00D21145">
        <w:trPr>
          <w:cantSplit/>
        </w:trPr>
        <w:tc>
          <w:tcPr>
            <w:tcW w:w="1338" w:type="pct"/>
            <w:shd w:val="clear" w:color="auto" w:fill="auto"/>
          </w:tcPr>
          <w:p w:rsidR="00D21145" w:rsidRDefault="00D21145" w:rsidP="00D21145">
            <w:pPr>
              <w:pStyle w:val="ASFKTablenorm"/>
            </w:pPr>
            <w:r>
              <w:t>Дата предъявления в ОрФК</w:t>
            </w:r>
          </w:p>
        </w:tc>
        <w:tc>
          <w:tcPr>
            <w:tcW w:w="3662" w:type="pct"/>
            <w:shd w:val="clear" w:color="auto" w:fill="auto"/>
          </w:tcPr>
          <w:p w:rsidR="00D21145" w:rsidRDefault="00D21145" w:rsidP="00D21145">
            <w:pPr>
              <w:pStyle w:val="ASFKTablenorm"/>
            </w:pPr>
            <w:r w:rsidRPr="00CD147E">
              <w:t>Заполняется соответствующим значением из OEBS.</w:t>
            </w:r>
          </w:p>
        </w:tc>
      </w:tr>
      <w:tr w:rsidR="00D21145" w:rsidRPr="007B2273" w:rsidTr="00D21145">
        <w:trPr>
          <w:cantSplit/>
        </w:trPr>
        <w:tc>
          <w:tcPr>
            <w:tcW w:w="1338" w:type="pct"/>
            <w:shd w:val="clear" w:color="auto" w:fill="auto"/>
          </w:tcPr>
          <w:p w:rsidR="00D21145" w:rsidRDefault="00D21145" w:rsidP="00D21145">
            <w:pPr>
              <w:pStyle w:val="ASFKTablenorm"/>
            </w:pPr>
            <w:r>
              <w:t>Наименование документа, подлежащего правовой экспертизе</w:t>
            </w:r>
          </w:p>
        </w:tc>
        <w:tc>
          <w:tcPr>
            <w:tcW w:w="3662" w:type="pct"/>
            <w:shd w:val="clear" w:color="auto" w:fill="auto"/>
          </w:tcPr>
          <w:p w:rsidR="00D21145" w:rsidRDefault="00D21145" w:rsidP="00D21145">
            <w:pPr>
              <w:pStyle w:val="ASFKTablenorm"/>
            </w:pPr>
            <w:r w:rsidRPr="00CD147E">
              <w:t>Заполняется соответствующим значением из OEBS.</w:t>
            </w:r>
          </w:p>
        </w:tc>
      </w:tr>
      <w:tr w:rsidR="00D21145" w:rsidRPr="007B2273" w:rsidTr="00D21145">
        <w:trPr>
          <w:cantSplit/>
        </w:trPr>
        <w:tc>
          <w:tcPr>
            <w:tcW w:w="1338" w:type="pct"/>
            <w:shd w:val="clear" w:color="auto" w:fill="auto"/>
          </w:tcPr>
          <w:p w:rsidR="00D21145" w:rsidRDefault="00D21145" w:rsidP="00D21145">
            <w:pPr>
              <w:pStyle w:val="ASFKTablenorm"/>
            </w:pPr>
            <w:r>
              <w:t>Наименование судебного органа/учреждения, предоставившего документ</w:t>
            </w:r>
          </w:p>
        </w:tc>
        <w:tc>
          <w:tcPr>
            <w:tcW w:w="3662" w:type="pct"/>
            <w:shd w:val="clear" w:color="auto" w:fill="auto"/>
          </w:tcPr>
          <w:p w:rsidR="00D21145" w:rsidRDefault="00D21145" w:rsidP="00D21145">
            <w:pPr>
              <w:pStyle w:val="ASFKTablenorm"/>
            </w:pPr>
            <w:r w:rsidRPr="00CD147E">
              <w:t>Заполняется соответствующим значением из OEBS.</w:t>
            </w:r>
          </w:p>
        </w:tc>
      </w:tr>
      <w:tr w:rsidR="00D21145" w:rsidRPr="007B2273" w:rsidTr="00D21145">
        <w:trPr>
          <w:cantSplit/>
        </w:trPr>
        <w:tc>
          <w:tcPr>
            <w:tcW w:w="1338" w:type="pct"/>
            <w:shd w:val="clear" w:color="auto" w:fill="auto"/>
          </w:tcPr>
          <w:p w:rsidR="00D21145" w:rsidRDefault="00D21145" w:rsidP="00D21145">
            <w:pPr>
              <w:pStyle w:val="ASFKTablenorm"/>
            </w:pPr>
            <w:r>
              <w:t>Номер родительского документа</w:t>
            </w:r>
          </w:p>
        </w:tc>
        <w:tc>
          <w:tcPr>
            <w:tcW w:w="3662" w:type="pct"/>
            <w:shd w:val="clear" w:color="auto" w:fill="auto"/>
          </w:tcPr>
          <w:p w:rsidR="00D21145" w:rsidRDefault="00D21145" w:rsidP="00D21145">
            <w:pPr>
              <w:pStyle w:val="ASFKTablenorm"/>
            </w:pPr>
            <w:r w:rsidRPr="001618F2">
              <w:t>Заполняется соответствующим значением из OEBS.</w:t>
            </w:r>
          </w:p>
        </w:tc>
      </w:tr>
      <w:tr w:rsidR="00D21145" w:rsidRPr="007B2273" w:rsidTr="00D21145">
        <w:trPr>
          <w:cantSplit/>
        </w:trPr>
        <w:tc>
          <w:tcPr>
            <w:tcW w:w="1338" w:type="pct"/>
            <w:shd w:val="clear" w:color="auto" w:fill="auto"/>
          </w:tcPr>
          <w:p w:rsidR="00D21145" w:rsidRDefault="00D21145" w:rsidP="00D21145">
            <w:pPr>
              <w:pStyle w:val="ASFKTablenorm"/>
            </w:pPr>
            <w:r>
              <w:t>Дата родительского документа</w:t>
            </w:r>
          </w:p>
        </w:tc>
        <w:tc>
          <w:tcPr>
            <w:tcW w:w="3662" w:type="pct"/>
            <w:shd w:val="clear" w:color="auto" w:fill="auto"/>
          </w:tcPr>
          <w:p w:rsidR="00D21145" w:rsidRDefault="00D21145" w:rsidP="00D21145">
            <w:pPr>
              <w:pStyle w:val="ASFKTablenorm"/>
            </w:pPr>
            <w:r w:rsidRPr="001618F2">
              <w:t>Заполняется соответствующим значением из OEBS.</w:t>
            </w:r>
          </w:p>
        </w:tc>
      </w:tr>
      <w:tr w:rsidR="00D21145" w:rsidRPr="007B2273" w:rsidTr="00D21145">
        <w:trPr>
          <w:cantSplit/>
        </w:trPr>
        <w:tc>
          <w:tcPr>
            <w:tcW w:w="1338" w:type="pct"/>
            <w:shd w:val="clear" w:color="auto" w:fill="auto"/>
          </w:tcPr>
          <w:p w:rsidR="00D21145" w:rsidRDefault="00D21145" w:rsidP="00D21145">
            <w:pPr>
              <w:pStyle w:val="ASFKTablenorm"/>
            </w:pPr>
            <w:r>
              <w:t>Бюджет</w:t>
            </w:r>
          </w:p>
        </w:tc>
        <w:tc>
          <w:tcPr>
            <w:tcW w:w="3662" w:type="pct"/>
            <w:shd w:val="clear" w:color="auto" w:fill="auto"/>
          </w:tcPr>
          <w:p w:rsidR="00D21145" w:rsidRDefault="00D21145" w:rsidP="00D21145">
            <w:pPr>
              <w:pStyle w:val="ASFKTablenorm"/>
            </w:pPr>
            <w:r w:rsidRPr="001618F2">
              <w:t>Заполняется соответствующим значением из OEBS.</w:t>
            </w:r>
          </w:p>
        </w:tc>
      </w:tr>
      <w:tr w:rsidR="00D21145" w:rsidRPr="007B2273" w:rsidTr="00D21145">
        <w:trPr>
          <w:cantSplit/>
        </w:trPr>
        <w:tc>
          <w:tcPr>
            <w:tcW w:w="1338" w:type="pct"/>
            <w:shd w:val="clear" w:color="auto" w:fill="auto"/>
          </w:tcPr>
          <w:p w:rsidR="00D21145" w:rsidRDefault="00D21145" w:rsidP="00D21145">
            <w:pPr>
              <w:pStyle w:val="ASFKTablenorm"/>
            </w:pPr>
            <w:r>
              <w:t>Тип должника</w:t>
            </w:r>
          </w:p>
        </w:tc>
        <w:tc>
          <w:tcPr>
            <w:tcW w:w="3662" w:type="pct"/>
            <w:shd w:val="clear" w:color="auto" w:fill="auto"/>
          </w:tcPr>
          <w:p w:rsidR="00D21145" w:rsidRDefault="00D21145" w:rsidP="00D21145">
            <w:pPr>
              <w:pStyle w:val="ASFKTablenorm"/>
            </w:pPr>
            <w:r w:rsidRPr="001618F2">
              <w:t>Заполняется соответствующим значением из OEBS.</w:t>
            </w:r>
          </w:p>
        </w:tc>
      </w:tr>
      <w:tr w:rsidR="00D21145" w:rsidRPr="007B2273" w:rsidTr="00D21145">
        <w:trPr>
          <w:cantSplit/>
        </w:trPr>
        <w:tc>
          <w:tcPr>
            <w:tcW w:w="1338" w:type="pct"/>
            <w:shd w:val="clear" w:color="auto" w:fill="auto"/>
          </w:tcPr>
          <w:p w:rsidR="00D21145" w:rsidRDefault="00D21145" w:rsidP="00D21145">
            <w:pPr>
              <w:pStyle w:val="ASFKTablenorm"/>
            </w:pPr>
            <w:r>
              <w:t>Код ОрФК</w:t>
            </w:r>
          </w:p>
        </w:tc>
        <w:tc>
          <w:tcPr>
            <w:tcW w:w="3662" w:type="pct"/>
            <w:shd w:val="clear" w:color="auto" w:fill="auto"/>
          </w:tcPr>
          <w:p w:rsidR="00D21145" w:rsidRDefault="00D21145" w:rsidP="00D21145">
            <w:pPr>
              <w:pStyle w:val="ASFKTablenorm"/>
            </w:pPr>
            <w:r w:rsidRPr="001618F2">
              <w:t>Заполняется соответствующим значением из OEBS.</w:t>
            </w:r>
          </w:p>
        </w:tc>
      </w:tr>
      <w:tr w:rsidR="00D21145" w:rsidRPr="007B2273" w:rsidTr="00D21145">
        <w:trPr>
          <w:cantSplit/>
        </w:trPr>
        <w:tc>
          <w:tcPr>
            <w:tcW w:w="1338" w:type="pct"/>
            <w:shd w:val="clear" w:color="auto" w:fill="auto"/>
          </w:tcPr>
          <w:p w:rsidR="00D21145" w:rsidRDefault="00D21145" w:rsidP="00D21145">
            <w:pPr>
              <w:pStyle w:val="ASFKTablenorm"/>
            </w:pPr>
            <w:r>
              <w:t>Полное наименование ОрФК</w:t>
            </w:r>
          </w:p>
        </w:tc>
        <w:tc>
          <w:tcPr>
            <w:tcW w:w="3662" w:type="pct"/>
            <w:shd w:val="clear" w:color="auto" w:fill="auto"/>
          </w:tcPr>
          <w:p w:rsidR="00D21145" w:rsidRDefault="00D21145" w:rsidP="00D21145">
            <w:pPr>
              <w:pStyle w:val="ASFKTablenorm"/>
            </w:pPr>
            <w:r w:rsidRPr="001618F2">
              <w:t>Заполняется соответствующим значением из OEBS.</w:t>
            </w:r>
          </w:p>
        </w:tc>
      </w:tr>
    </w:tbl>
    <w:p w:rsidR="001C5E05" w:rsidRPr="0093692E" w:rsidRDefault="001C5E05" w:rsidP="001C5E05">
      <w:pPr>
        <w:pStyle w:val="ASFKNormal"/>
      </w:pPr>
      <w:r w:rsidRPr="0093692E">
        <w:t>ЭФ документа «</w:t>
      </w:r>
      <w:r w:rsidR="009D24D7">
        <w:t>Иной документ, подлежащий правовой экспертизе</w:t>
      </w:r>
      <w:r w:rsidRPr="0093692E">
        <w:t>», закладки «Подписи» представлена на рисунке </w:t>
      </w:r>
      <w:r w:rsidR="00D21145">
        <w:fldChar w:fldCharType="begin"/>
      </w:r>
      <w:r w:rsidR="00D21145">
        <w:instrText xml:space="preserve"> REF _Ref522617764 \h </w:instrText>
      </w:r>
      <w:r w:rsidR="00D21145">
        <w:fldChar w:fldCharType="separate"/>
      </w:r>
      <w:r w:rsidR="00C90AC7">
        <w:rPr>
          <w:noProof/>
        </w:rPr>
        <w:t>190</w:t>
      </w:r>
      <w:r w:rsidR="00D21145">
        <w:fldChar w:fldCharType="end"/>
      </w:r>
      <w:r w:rsidRPr="0093692E">
        <w:t>.</w:t>
      </w:r>
    </w:p>
    <w:p w:rsidR="001C5E05" w:rsidRPr="0093692E" w:rsidRDefault="004D71D9" w:rsidP="001C5E05">
      <w:pPr>
        <w:pStyle w:val="ASFKFigure"/>
      </w:pPr>
      <w:r>
        <w:rPr>
          <w:noProof/>
        </w:rPr>
        <w:drawing>
          <wp:inline distT="0" distB="0" distL="0" distR="0">
            <wp:extent cx="6134100" cy="552450"/>
            <wp:effectExtent l="0" t="0" r="0" b="0"/>
            <wp:docPr id="274" name="Рисунок 27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1"/>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134100" cy="552450"/>
                    </a:xfrm>
                    <a:prstGeom prst="rect">
                      <a:avLst/>
                    </a:prstGeom>
                    <a:noFill/>
                    <a:ln>
                      <a:noFill/>
                    </a:ln>
                  </pic:spPr>
                </pic:pic>
              </a:graphicData>
            </a:graphic>
          </wp:inline>
        </w:drawing>
      </w:r>
    </w:p>
    <w:p w:rsidR="001C5E05" w:rsidRPr="0093692E" w:rsidRDefault="001C5E05" w:rsidP="001C5E05">
      <w:pPr>
        <w:pStyle w:val="ASFKFigName"/>
      </w:pPr>
      <w:r w:rsidRPr="0093692E">
        <w:fldChar w:fldCharType="begin"/>
      </w:r>
      <w:r w:rsidRPr="0093692E">
        <w:instrText xml:space="preserve"> SEQ Рисунок \* ARABIC </w:instrText>
      </w:r>
      <w:r w:rsidRPr="0093692E">
        <w:fldChar w:fldCharType="separate"/>
      </w:r>
      <w:bookmarkStart w:id="1237" w:name="_Ref522617764"/>
      <w:bookmarkStart w:id="1238" w:name="_Toc71109149"/>
      <w:r w:rsidR="00C90AC7">
        <w:rPr>
          <w:noProof/>
        </w:rPr>
        <w:t>190</w:t>
      </w:r>
      <w:bookmarkEnd w:id="1237"/>
      <w:r w:rsidRPr="0093692E">
        <w:fldChar w:fldCharType="end"/>
      </w:r>
      <w:r w:rsidRPr="0093692E">
        <w:t>. ЭФ документа «</w:t>
      </w:r>
      <w:r w:rsidR="009D24D7">
        <w:t>Иной документ, подлежащий правовой экспертизе</w:t>
      </w:r>
      <w:r w:rsidRPr="0093692E">
        <w:t>», закладки «Подписи»</w:t>
      </w:r>
      <w:bookmarkEnd w:id="1238"/>
    </w:p>
    <w:p w:rsidR="001C5E05" w:rsidRPr="0093692E" w:rsidRDefault="001C5E05" w:rsidP="001C5E05">
      <w:pPr>
        <w:pStyle w:val="ASFKNormal"/>
      </w:pPr>
      <w:r w:rsidRPr="0093692E">
        <w:t>Перечень полей документа «</w:t>
      </w:r>
      <w:r w:rsidR="009D24D7">
        <w:t>Иной документ, подлежащий правовой экспертизе</w:t>
      </w:r>
      <w:r w:rsidRPr="0093692E">
        <w:t>», закладки «Подписи» приведен в таблице </w:t>
      </w:r>
      <w:r w:rsidR="00D21145">
        <w:fldChar w:fldCharType="begin"/>
      </w:r>
      <w:r w:rsidR="00D21145">
        <w:instrText xml:space="preserve"> REF _Ref522617763 \h </w:instrText>
      </w:r>
      <w:r w:rsidR="00D21145">
        <w:fldChar w:fldCharType="separate"/>
      </w:r>
      <w:r w:rsidR="00C90AC7">
        <w:rPr>
          <w:noProof/>
        </w:rPr>
        <w:t>117</w:t>
      </w:r>
      <w:r w:rsidR="00D21145">
        <w:fldChar w:fldCharType="end"/>
      </w:r>
      <w:r w:rsidRPr="0093692E">
        <w:t>.</w:t>
      </w:r>
    </w:p>
    <w:p w:rsidR="001C5E05" w:rsidRPr="0093692E" w:rsidRDefault="007A4D89" w:rsidP="001C5E05">
      <w:pPr>
        <w:pStyle w:val="ASFKNameTable"/>
      </w:pPr>
      <w:r>
        <w:rPr>
          <w:noProof/>
        </w:rPr>
        <w:fldChar w:fldCharType="begin"/>
      </w:r>
      <w:r>
        <w:rPr>
          <w:noProof/>
        </w:rPr>
        <w:instrText xml:space="preserve"> SEQ Таблица \* ARABIC </w:instrText>
      </w:r>
      <w:r>
        <w:rPr>
          <w:noProof/>
        </w:rPr>
        <w:fldChar w:fldCharType="separate"/>
      </w:r>
      <w:bookmarkStart w:id="1239" w:name="_Ref522617763"/>
      <w:bookmarkStart w:id="1240" w:name="_Toc71108765"/>
      <w:r w:rsidR="00C90AC7">
        <w:rPr>
          <w:noProof/>
        </w:rPr>
        <w:t>117</w:t>
      </w:r>
      <w:bookmarkEnd w:id="1239"/>
      <w:r>
        <w:rPr>
          <w:noProof/>
        </w:rPr>
        <w:fldChar w:fldCharType="end"/>
      </w:r>
      <w:r w:rsidR="001C5E05" w:rsidRPr="0093692E">
        <w:t>. Описание полей документа «</w:t>
      </w:r>
      <w:r w:rsidR="009D24D7">
        <w:t>Иной документ, подлежащий правовой экспертизе</w:t>
      </w:r>
      <w:r w:rsidR="001C5E05" w:rsidRPr="0093692E">
        <w:t>», закладки «Подписи»</w:t>
      </w:r>
      <w:bookmarkEnd w:id="12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052"/>
      </w:tblGrid>
      <w:tr w:rsidR="001C5E05" w:rsidRPr="007B2273" w:rsidTr="00D21145">
        <w:trPr>
          <w:cantSplit/>
          <w:trHeight w:val="305"/>
          <w:tblHeader/>
        </w:trPr>
        <w:tc>
          <w:tcPr>
            <w:tcW w:w="13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5E05" w:rsidRPr="0093692E" w:rsidRDefault="001C5E05" w:rsidP="00D21145">
            <w:pPr>
              <w:pStyle w:val="ASFKTableHead"/>
            </w:pPr>
            <w:r w:rsidRPr="0093692E">
              <w:t>Наименование поля</w:t>
            </w:r>
          </w:p>
        </w:tc>
        <w:tc>
          <w:tcPr>
            <w:tcW w:w="366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5E05" w:rsidRPr="0093692E" w:rsidRDefault="001C5E05" w:rsidP="00D21145">
            <w:pPr>
              <w:pStyle w:val="ASFKTableHead"/>
            </w:pPr>
            <w:r w:rsidRPr="0093692E">
              <w:t>Описание поля</w:t>
            </w:r>
          </w:p>
        </w:tc>
      </w:tr>
      <w:tr w:rsidR="001C5E05" w:rsidRPr="007B2273" w:rsidTr="00D21145">
        <w:trPr>
          <w:cantSplit/>
        </w:trPr>
        <w:tc>
          <w:tcPr>
            <w:tcW w:w="1338" w:type="pct"/>
            <w:shd w:val="clear" w:color="auto" w:fill="auto"/>
          </w:tcPr>
          <w:p w:rsidR="001C5E05" w:rsidRPr="0093692E" w:rsidRDefault="00D21145" w:rsidP="00D21145">
            <w:pPr>
              <w:pStyle w:val="ASFKTablenorm"/>
            </w:pPr>
            <w:r>
              <w:t>ФИО ответственного лица</w:t>
            </w:r>
          </w:p>
        </w:tc>
        <w:tc>
          <w:tcPr>
            <w:tcW w:w="3662" w:type="pct"/>
            <w:shd w:val="clear" w:color="auto" w:fill="auto"/>
          </w:tcPr>
          <w:p w:rsidR="001C5E05" w:rsidRPr="00A87FF6" w:rsidRDefault="00D21145" w:rsidP="00D21145">
            <w:pPr>
              <w:pStyle w:val="ASFKTablenorm"/>
            </w:pPr>
            <w:r w:rsidRPr="00D21145">
              <w:t>Заполняется соответствующим значением из OEBS.</w:t>
            </w:r>
          </w:p>
        </w:tc>
      </w:tr>
    </w:tbl>
    <w:p w:rsidR="001C5E05" w:rsidRPr="00424CF0" w:rsidRDefault="001C5E05" w:rsidP="001C5E05">
      <w:pPr>
        <w:pStyle w:val="21"/>
      </w:pPr>
      <w:bookmarkStart w:id="1241" w:name="_Toc71108546"/>
      <w:r w:rsidRPr="00424CF0">
        <w:t xml:space="preserve">Группа документов </w:t>
      </w:r>
      <w:r>
        <w:t>«Уведомления о приостановлении»</w:t>
      </w:r>
      <w:bookmarkEnd w:id="1241"/>
    </w:p>
    <w:p w:rsidR="001C5E05" w:rsidRPr="004072D6" w:rsidRDefault="001C5E05" w:rsidP="001C5E05">
      <w:pPr>
        <w:pStyle w:val="32"/>
      </w:pPr>
      <w:bookmarkStart w:id="1242" w:name="_Toc512351925"/>
      <w:bookmarkStart w:id="1243" w:name="_Ref508188200"/>
      <w:bookmarkStart w:id="1244" w:name="_Ref508183156"/>
      <w:bookmarkStart w:id="1245" w:name="_Toc508183093"/>
      <w:bookmarkStart w:id="1246" w:name="_Ref512434305"/>
      <w:bookmarkStart w:id="1247" w:name="_Ref54617434"/>
      <w:bookmarkStart w:id="1248" w:name="_Toc71108547"/>
      <w:r w:rsidRPr="004072D6">
        <w:t>Уведомление об обоснованности или о необоснованности приостановления операции по лицевому счету</w:t>
      </w:r>
      <w:bookmarkEnd w:id="1242"/>
      <w:bookmarkEnd w:id="1243"/>
      <w:bookmarkEnd w:id="1244"/>
      <w:bookmarkEnd w:id="1245"/>
      <w:bookmarkEnd w:id="1246"/>
      <w:bookmarkEnd w:id="1247"/>
      <w:bookmarkEnd w:id="1248"/>
    </w:p>
    <w:p w:rsidR="004072D6" w:rsidRDefault="004072D6" w:rsidP="004072D6">
      <w:pPr>
        <w:pStyle w:val="ASFKNormal"/>
      </w:pPr>
      <w:r>
        <w:t xml:space="preserve">Для работы с документами «Уведомление об обоснованности или о необоснованности приостановления операции по лицевому счету» следует перейти в пункт меню «Документы – Уведомления о приостановлении – Уведомление об обоснованности или о необоснованности </w:t>
      </w:r>
      <w:r>
        <w:lastRenderedPageBreak/>
        <w:t>приостановления операции по лицевому счету». Откроется ЭФ списка документов, представленная на рисунке </w:t>
      </w:r>
      <w:r>
        <w:fldChar w:fldCharType="begin"/>
      </w:r>
      <w:r>
        <w:instrText xml:space="preserve"> REF _Ref508181033 \h </w:instrText>
      </w:r>
      <w:r>
        <w:fldChar w:fldCharType="separate"/>
      </w:r>
      <w:r w:rsidR="00C90AC7">
        <w:rPr>
          <w:noProof/>
        </w:rPr>
        <w:t>191</w:t>
      </w:r>
      <w:r>
        <w:fldChar w:fldCharType="end"/>
      </w:r>
      <w:r>
        <w:t>.</w:t>
      </w:r>
    </w:p>
    <w:p w:rsidR="004072D6" w:rsidRDefault="004D71D9" w:rsidP="004072D6">
      <w:pPr>
        <w:pStyle w:val="ASFKFigure"/>
      </w:pPr>
      <w:r>
        <w:rPr>
          <w:noProof/>
        </w:rPr>
        <w:drawing>
          <wp:inline distT="0" distB="0" distL="0" distR="0">
            <wp:extent cx="6124575" cy="2743200"/>
            <wp:effectExtent l="0" t="0" r="9525" b="0"/>
            <wp:docPr id="275" name="Рисунок 275"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ПБС"/>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4072D6" w:rsidRDefault="004072D6" w:rsidP="00936C0F">
      <w:pPr>
        <w:pStyle w:val="ASFKFigName"/>
        <w:numPr>
          <w:ilvl w:val="0"/>
          <w:numId w:val="101"/>
        </w:numPr>
      </w:pPr>
      <w:r>
        <w:fldChar w:fldCharType="begin"/>
      </w:r>
      <w:r>
        <w:instrText xml:space="preserve"> SEQ Рисунок \* ARABIC </w:instrText>
      </w:r>
      <w:r>
        <w:fldChar w:fldCharType="separate"/>
      </w:r>
      <w:bookmarkStart w:id="1249" w:name="_Ref508181033"/>
      <w:bookmarkStart w:id="1250" w:name="_Toc71109150"/>
      <w:r w:rsidR="00C90AC7">
        <w:rPr>
          <w:noProof/>
        </w:rPr>
        <w:t>191</w:t>
      </w:r>
      <w:bookmarkEnd w:id="1249"/>
      <w:r>
        <w:fldChar w:fldCharType="end"/>
      </w:r>
      <w:r>
        <w:t>. ЭФ списка документов «Уведомление об обоснованности или о необоснованности приостановления операции по лицевому счету»</w:t>
      </w:r>
      <w:bookmarkEnd w:id="1250"/>
    </w:p>
    <w:p w:rsidR="004072D6" w:rsidRDefault="004072D6" w:rsidP="004072D6">
      <w:pPr>
        <w:pStyle w:val="41"/>
      </w:pPr>
      <w:r>
        <w:rPr>
          <w:b w:val="0"/>
        </w:rPr>
        <w:t>Доступные операции</w:t>
      </w:r>
    </w:p>
    <w:p w:rsidR="004072D6" w:rsidRDefault="004072D6" w:rsidP="004072D6">
      <w:pPr>
        <w:pStyle w:val="ASFKNormal"/>
      </w:pPr>
      <w:r>
        <w:t>На АРМ ОФК доступны следующие операции над документом:</w:t>
      </w:r>
    </w:p>
    <w:p w:rsidR="004072D6" w:rsidRDefault="004072D6" w:rsidP="00936C0F">
      <w:pPr>
        <w:pStyle w:val="ASFKListmark1"/>
        <w:numPr>
          <w:ilvl w:val="0"/>
          <w:numId w:val="94"/>
        </w:numPr>
        <w:snapToGrid w:val="0"/>
      </w:pPr>
      <w:r>
        <w:t>ручной ввод;</w:t>
      </w:r>
    </w:p>
    <w:p w:rsidR="004072D6" w:rsidRDefault="004072D6" w:rsidP="00936C0F">
      <w:pPr>
        <w:pStyle w:val="ASFKListmark1"/>
        <w:numPr>
          <w:ilvl w:val="0"/>
          <w:numId w:val="94"/>
        </w:numPr>
        <w:snapToGrid w:val="0"/>
      </w:pPr>
      <w:r>
        <w:t>просмотр и редактирование;</w:t>
      </w:r>
    </w:p>
    <w:p w:rsidR="004072D6" w:rsidRDefault="004072D6" w:rsidP="00936C0F">
      <w:pPr>
        <w:pStyle w:val="ASFKListmark1"/>
        <w:numPr>
          <w:ilvl w:val="0"/>
          <w:numId w:val="94"/>
        </w:numPr>
        <w:snapToGrid w:val="0"/>
      </w:pPr>
      <w:r>
        <w:t>копирование и удаление;</w:t>
      </w:r>
    </w:p>
    <w:p w:rsidR="004072D6" w:rsidRDefault="004072D6" w:rsidP="00936C0F">
      <w:pPr>
        <w:pStyle w:val="ASFKListmark1"/>
        <w:numPr>
          <w:ilvl w:val="0"/>
          <w:numId w:val="94"/>
        </w:numPr>
        <w:snapToGrid w:val="0"/>
      </w:pPr>
      <w:r>
        <w:t>импорт из внешней системы;</w:t>
      </w:r>
    </w:p>
    <w:p w:rsidR="004072D6" w:rsidRDefault="004072D6" w:rsidP="00936C0F">
      <w:pPr>
        <w:pStyle w:val="ASFKListmark1"/>
        <w:numPr>
          <w:ilvl w:val="0"/>
          <w:numId w:val="94"/>
        </w:numPr>
        <w:snapToGrid w:val="0"/>
      </w:pPr>
      <w:r>
        <w:t>прием из ППО OEBS АСФК;</w:t>
      </w:r>
    </w:p>
    <w:p w:rsidR="004072D6" w:rsidRDefault="004072D6" w:rsidP="00936C0F">
      <w:pPr>
        <w:pStyle w:val="ASFKListmark1"/>
        <w:numPr>
          <w:ilvl w:val="0"/>
          <w:numId w:val="94"/>
        </w:numPr>
        <w:snapToGrid w:val="0"/>
      </w:pPr>
      <w:r>
        <w:t>подписание, проверка и удаление ЭП;</w:t>
      </w:r>
    </w:p>
    <w:p w:rsidR="004072D6" w:rsidRDefault="004072D6" w:rsidP="00936C0F">
      <w:pPr>
        <w:pStyle w:val="ASFKListmark1"/>
        <w:numPr>
          <w:ilvl w:val="0"/>
          <w:numId w:val="94"/>
        </w:numPr>
        <w:snapToGrid w:val="0"/>
      </w:pPr>
      <w:r>
        <w:t>печать.</w:t>
      </w:r>
    </w:p>
    <w:p w:rsidR="004072D6" w:rsidRPr="0002649D" w:rsidRDefault="004072D6" w:rsidP="0002649D">
      <w:pPr>
        <w:pStyle w:val="41"/>
      </w:pPr>
      <w:r w:rsidRPr="0002649D">
        <w:t>Экранная форма документа</w:t>
      </w:r>
    </w:p>
    <w:p w:rsidR="004072D6" w:rsidRDefault="004072D6" w:rsidP="004072D6">
      <w:pPr>
        <w:pStyle w:val="ASFKNormal"/>
      </w:pPr>
      <w:r>
        <w:t>ЭФ документа «Уведомление об обоснованности или о необоснованности приостановления операции по лицевому счету» представлена на рисунках </w:t>
      </w:r>
      <w:r>
        <w:fldChar w:fldCharType="begin"/>
      </w:r>
      <w:r>
        <w:instrText xml:space="preserve"> REF _Ref508181034 \h </w:instrText>
      </w:r>
      <w:r>
        <w:fldChar w:fldCharType="separate"/>
      </w:r>
      <w:r w:rsidR="00C90AC7">
        <w:rPr>
          <w:noProof/>
        </w:rPr>
        <w:t>192</w:t>
      </w:r>
      <w:r>
        <w:fldChar w:fldCharType="end"/>
      </w:r>
      <w:r>
        <w:t xml:space="preserve"> и </w:t>
      </w:r>
      <w:r>
        <w:fldChar w:fldCharType="begin"/>
      </w:r>
      <w:r>
        <w:instrText xml:space="preserve"> REF _Ref508181035 \h </w:instrText>
      </w:r>
      <w:r>
        <w:fldChar w:fldCharType="separate"/>
      </w:r>
      <w:r w:rsidR="00C90AC7">
        <w:rPr>
          <w:noProof/>
        </w:rPr>
        <w:t>193</w:t>
      </w:r>
      <w:r>
        <w:fldChar w:fldCharType="end"/>
      </w:r>
      <w:r w:rsidR="0002649D">
        <w:t>.</w:t>
      </w:r>
      <w:r>
        <w:t xml:space="preserve"> Форма содержит следующие закладки:</w:t>
      </w:r>
    </w:p>
    <w:p w:rsidR="004072D6" w:rsidRDefault="004072D6" w:rsidP="00936C0F">
      <w:pPr>
        <w:pStyle w:val="ASFKListmark1"/>
        <w:numPr>
          <w:ilvl w:val="0"/>
          <w:numId w:val="94"/>
        </w:numPr>
        <w:snapToGrid w:val="0"/>
      </w:pPr>
      <w:r>
        <w:t xml:space="preserve">«Основные </w:t>
      </w:r>
      <w:r w:rsidR="008E632A">
        <w:t>реквизиты</w:t>
      </w:r>
      <w:r>
        <w:t>»;</w:t>
      </w:r>
    </w:p>
    <w:p w:rsidR="004072D6" w:rsidRDefault="004072D6" w:rsidP="00936C0F">
      <w:pPr>
        <w:pStyle w:val="ASFKListmark1"/>
        <w:numPr>
          <w:ilvl w:val="0"/>
          <w:numId w:val="94"/>
        </w:numPr>
        <w:snapToGrid w:val="0"/>
      </w:pPr>
      <w:r>
        <w:t>«Подписи».</w:t>
      </w:r>
    </w:p>
    <w:p w:rsidR="004072D6" w:rsidRDefault="004D71D9" w:rsidP="004072D6">
      <w:pPr>
        <w:pStyle w:val="ASFKFigure"/>
      </w:pPr>
      <w:r>
        <w:rPr>
          <w:noProof/>
        </w:rPr>
        <w:lastRenderedPageBreak/>
        <w:drawing>
          <wp:inline distT="0" distB="0" distL="0" distR="0">
            <wp:extent cx="6134100" cy="3562350"/>
            <wp:effectExtent l="0" t="0" r="0" b="0"/>
            <wp:docPr id="276" name="Рисунок 2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0"/>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134100" cy="3562350"/>
                    </a:xfrm>
                    <a:prstGeom prst="rect">
                      <a:avLst/>
                    </a:prstGeom>
                    <a:noFill/>
                    <a:ln>
                      <a:noFill/>
                    </a:ln>
                  </pic:spPr>
                </pic:pic>
              </a:graphicData>
            </a:graphic>
          </wp:inline>
        </w:drawing>
      </w:r>
    </w:p>
    <w:p w:rsidR="004072D6" w:rsidRDefault="004072D6" w:rsidP="00936C0F">
      <w:pPr>
        <w:pStyle w:val="ASFKFigName"/>
        <w:numPr>
          <w:ilvl w:val="0"/>
          <w:numId w:val="101"/>
        </w:numPr>
      </w:pPr>
      <w:r>
        <w:fldChar w:fldCharType="begin"/>
      </w:r>
      <w:r>
        <w:instrText xml:space="preserve"> SEQ Рисунок \* ARABIC </w:instrText>
      </w:r>
      <w:r>
        <w:fldChar w:fldCharType="separate"/>
      </w:r>
      <w:bookmarkStart w:id="1251" w:name="_Ref508181034"/>
      <w:bookmarkStart w:id="1252" w:name="_Toc71109151"/>
      <w:r w:rsidR="00C90AC7">
        <w:rPr>
          <w:noProof/>
        </w:rPr>
        <w:t>192</w:t>
      </w:r>
      <w:bookmarkEnd w:id="1251"/>
      <w:r>
        <w:fldChar w:fldCharType="end"/>
      </w:r>
      <w:r>
        <w:t xml:space="preserve">. ЭФ документа «Уведомление об обоснованности или о необоснованности приостановления операции по лицевому счету», закладки «Основные </w:t>
      </w:r>
      <w:r w:rsidR="008E632A">
        <w:t>реквизиты</w:t>
      </w:r>
      <w:r>
        <w:t>»</w:t>
      </w:r>
      <w:bookmarkEnd w:id="1252"/>
    </w:p>
    <w:p w:rsidR="004072D6" w:rsidRDefault="004072D6" w:rsidP="004072D6">
      <w:pPr>
        <w:pStyle w:val="ASFKNormal"/>
      </w:pPr>
      <w:r>
        <w:t xml:space="preserve">Перечень полей документа «Уведомление об обоснованности или о необоснованности приостановления операции по лицевому счету», закладки «Основные </w:t>
      </w:r>
      <w:r w:rsidR="008E632A">
        <w:t>реквизиты</w:t>
      </w:r>
      <w:r>
        <w:t>» приведен в таблице </w:t>
      </w:r>
      <w:r>
        <w:fldChar w:fldCharType="begin"/>
      </w:r>
      <w:r>
        <w:instrText xml:space="preserve"> REF _Ref508181036 \h </w:instrText>
      </w:r>
      <w:r>
        <w:fldChar w:fldCharType="separate"/>
      </w:r>
      <w:r w:rsidR="00C90AC7">
        <w:rPr>
          <w:noProof/>
        </w:rPr>
        <w:t>118</w:t>
      </w:r>
      <w:r>
        <w:fldChar w:fldCharType="end"/>
      </w:r>
      <w:r>
        <w:t>.</w:t>
      </w:r>
    </w:p>
    <w:p w:rsidR="004072D6"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253" w:name="_Ref508181036"/>
      <w:bookmarkStart w:id="1254" w:name="_Toc71108766"/>
      <w:r w:rsidR="00C90AC7">
        <w:rPr>
          <w:noProof/>
        </w:rPr>
        <w:t>118</w:t>
      </w:r>
      <w:bookmarkEnd w:id="1253"/>
      <w:r>
        <w:rPr>
          <w:noProof/>
        </w:rPr>
        <w:fldChar w:fldCharType="end"/>
      </w:r>
      <w:r w:rsidR="004072D6">
        <w:t xml:space="preserve">. Описание полей документа «Уведомление об обоснованности или о необоснованности приостановления операции по лицевому счету», закладки «Основные </w:t>
      </w:r>
      <w:r w:rsidR="008E632A">
        <w:t>реквизиты</w:t>
      </w:r>
      <w:r w:rsidR="004072D6">
        <w:t>»</w:t>
      </w:r>
      <w:bookmarkEnd w:id="12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4072D6" w:rsidTr="004072D6">
        <w:trPr>
          <w:trHeight w:val="305"/>
          <w:tblHeader/>
        </w:trPr>
        <w:tc>
          <w:tcPr>
            <w:tcW w:w="1846"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4072D6" w:rsidRDefault="004072D6">
            <w:pPr>
              <w:pStyle w:val="ASFKTableHead"/>
            </w:pPr>
            <w:r>
              <w:t>Наименование поля</w:t>
            </w:r>
          </w:p>
        </w:tc>
        <w:tc>
          <w:tcPr>
            <w:tcW w:w="3154"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4072D6" w:rsidRDefault="004072D6">
            <w:pPr>
              <w:pStyle w:val="ASFKTableHead"/>
            </w:pPr>
            <w:r>
              <w:t>Описание поля</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Номер документа</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Заполняется при импорте из внешних систем соответствующим значением из файла или при ручном вводе документа.</w:t>
            </w:r>
          </w:p>
          <w:p w:rsidR="004072D6" w:rsidRDefault="004072D6">
            <w:pPr>
              <w:pStyle w:val="ASFKTablenorm"/>
            </w:pPr>
            <w:r>
              <w:t>Правила заполнения при ручном вводе:</w:t>
            </w:r>
          </w:p>
          <w:p w:rsidR="004072D6" w:rsidRDefault="004072D6" w:rsidP="00936C0F">
            <w:pPr>
              <w:pStyle w:val="ASFKTableListMark"/>
              <w:numPr>
                <w:ilvl w:val="0"/>
                <w:numId w:val="98"/>
              </w:numPr>
            </w:pPr>
            <w:r>
              <w:t xml:space="preserve">значение по умолчанию </w:t>
            </w:r>
            <w:r w:rsidR="006E6A05">
              <w:t>–</w:t>
            </w:r>
            <w:r>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4072D6" w:rsidRDefault="004072D6">
            <w:pPr>
              <w:pStyle w:val="ASFKTablenorm"/>
            </w:pPr>
            <w:r>
              <w:t>Может быть заполнено/изменено вручную.</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Дата документа</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 xml:space="preserve">Поле заполняется вручную при ручном вводе или выбирается дата из системного календаря. </w:t>
            </w:r>
          </w:p>
          <w:p w:rsidR="004072D6" w:rsidRDefault="004072D6">
            <w:pPr>
              <w:pStyle w:val="ASFKTablenorm"/>
            </w:pPr>
            <w:r>
              <w:t xml:space="preserve">Поле доступно для редактирования. </w:t>
            </w:r>
          </w:p>
          <w:p w:rsidR="004072D6" w:rsidRDefault="004072D6">
            <w:pPr>
              <w:pStyle w:val="ASFKTablenorm"/>
            </w:pPr>
            <w:r>
              <w:t xml:space="preserve">Заполняется по умолчанию значением равным текущей дате. </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ЛС клиента</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Поле заполняется вручную при ручном вводе или выбирается значение из справочника «Информация о ЛС».</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lastRenderedPageBreak/>
              <w:t>Уровень конфиденциальности</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Указывается метка конфиденциальности. Принимает значения:</w:t>
            </w:r>
          </w:p>
          <w:p w:rsidR="004072D6" w:rsidRDefault="004072D6" w:rsidP="00936C0F">
            <w:pPr>
              <w:pStyle w:val="ASFKTableListMark"/>
              <w:numPr>
                <w:ilvl w:val="0"/>
                <w:numId w:val="98"/>
              </w:numPr>
            </w:pPr>
            <w:r>
              <w:t xml:space="preserve">0 </w:t>
            </w:r>
            <w:r w:rsidR="006E6A05">
              <w:t>–</w:t>
            </w:r>
            <w:r>
              <w:t xml:space="preserve"> не секретно;</w:t>
            </w:r>
          </w:p>
          <w:p w:rsidR="004072D6" w:rsidRDefault="004072D6" w:rsidP="00936C0F">
            <w:pPr>
              <w:pStyle w:val="ASFKTableListMark"/>
              <w:numPr>
                <w:ilvl w:val="0"/>
                <w:numId w:val="98"/>
              </w:numPr>
            </w:pPr>
            <w:r>
              <w:t xml:space="preserve">1 </w:t>
            </w:r>
            <w:r w:rsidR="006E6A05">
              <w:t>–</w:t>
            </w:r>
            <w:r>
              <w:t xml:space="preserve"> для служебного пользования;</w:t>
            </w:r>
          </w:p>
          <w:p w:rsidR="004072D6" w:rsidRDefault="004072D6" w:rsidP="00936C0F">
            <w:pPr>
              <w:pStyle w:val="ASFKTableListMark"/>
              <w:numPr>
                <w:ilvl w:val="0"/>
                <w:numId w:val="98"/>
              </w:numPr>
            </w:pPr>
            <w:r>
              <w:t xml:space="preserve">2 </w:t>
            </w:r>
            <w:r w:rsidR="006E6A05">
              <w:t>–</w:t>
            </w:r>
            <w:r>
              <w:t xml:space="preserve"> секретно;</w:t>
            </w:r>
          </w:p>
          <w:p w:rsidR="004072D6" w:rsidRDefault="004072D6" w:rsidP="00936C0F">
            <w:pPr>
              <w:pStyle w:val="ASFKTableListMark"/>
              <w:numPr>
                <w:ilvl w:val="0"/>
                <w:numId w:val="98"/>
              </w:numPr>
            </w:pPr>
            <w:r>
              <w:t xml:space="preserve">3 </w:t>
            </w:r>
            <w:r w:rsidR="006E6A05">
              <w:t>–</w:t>
            </w:r>
            <w:r>
              <w:t xml:space="preserve"> совершенно секретно.</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Пункт перечня</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Указывается пункт перечня, на основании которого документ является конфиденциальным.</w:t>
            </w:r>
          </w:p>
          <w:p w:rsidR="004072D6" w:rsidRDefault="004072D6">
            <w:pPr>
              <w:pStyle w:val="ASFKTablenorm"/>
            </w:pPr>
            <w:r>
              <w:t>Обязательно для заполнения при значении поля LEVEL = 2 или 3.</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Номер родительского документа</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 xml:space="preserve">Заполняется при выборе из родительского документа. </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Дата родительского документа</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 xml:space="preserve">Заполняется при выборе из родительского документа. </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ГЗ/ГИ/ИЗ</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Поле заполняется автоматически значением полного наименования из соответствующей записи справочника СР при указании значения поля «ЛС ГЗ/ГИ/ИЗ».</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BA0849">
        <w:tc>
          <w:tcPr>
            <w:tcW w:w="1846" w:type="pct"/>
            <w:tcBorders>
              <w:top w:val="single" w:sz="4" w:space="0" w:color="auto"/>
              <w:left w:val="single" w:sz="4" w:space="0" w:color="auto"/>
              <w:bottom w:val="single" w:sz="4" w:space="0" w:color="auto"/>
              <w:right w:val="single" w:sz="4" w:space="0" w:color="auto"/>
            </w:tcBorders>
          </w:tcPr>
          <w:p w:rsidR="004072D6" w:rsidRDefault="00BA0849">
            <w:pPr>
              <w:pStyle w:val="ASFKTablenorm"/>
            </w:pPr>
            <w:r w:rsidRPr="00BA0849">
              <w:t>Аналитический код раздела ГЗ/ГИ/ИЗ</w:t>
            </w:r>
          </w:p>
        </w:tc>
        <w:tc>
          <w:tcPr>
            <w:tcW w:w="3154" w:type="pct"/>
            <w:tcBorders>
              <w:top w:val="single" w:sz="4" w:space="0" w:color="auto"/>
              <w:left w:val="single" w:sz="4" w:space="0" w:color="auto"/>
              <w:bottom w:val="single" w:sz="4" w:space="0" w:color="auto"/>
              <w:right w:val="single" w:sz="4" w:space="0" w:color="auto"/>
            </w:tcBorders>
          </w:tcPr>
          <w:p w:rsidR="00BA0849" w:rsidRDefault="00BA0849" w:rsidP="00BA0849">
            <w:pPr>
              <w:pStyle w:val="ASFKTablenorm"/>
            </w:pPr>
            <w:r>
              <w:t>Указывается аналитический код раздела для л/с с кодом 71.</w:t>
            </w:r>
          </w:p>
          <w:p w:rsidR="00BA0849" w:rsidRDefault="00BA0849" w:rsidP="00BA0849">
            <w:pPr>
              <w:pStyle w:val="ASFKTablenorm"/>
            </w:pPr>
            <w:r>
              <w:t>Поле заполняется автоматически из аналогичного реквизита «Аналитический код раздела ГЗ/ГИ/ИЗ» документа «Уведомление о приостановлении операций по лицевому счету № ___ » (ф. 0531365).</w:t>
            </w:r>
          </w:p>
          <w:p w:rsidR="004072D6" w:rsidRDefault="00BA0849" w:rsidP="00BA0849">
            <w:pPr>
              <w:pStyle w:val="ASFKTablenorm"/>
            </w:pPr>
            <w:r>
              <w:t>Поле для л/с с кодом 41 не заполняется.</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ЛС ГЗ/ГИ/ИЗ</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Поле заполняется вручную при ручном вводе или выбирается значение из справочников «Информация о ЛС».</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ТОФК</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ОКПО ТОФК</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КОФК ТОФК</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 xml:space="preserve">Поле заполняется вручную при ручном вводе или выбирается значение из справочников «Органы ФК». </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ТОФК текущий</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rsidR="004072D6" w:rsidRDefault="004072D6">
            <w:pPr>
              <w:pStyle w:val="ASFKTablenorm"/>
            </w:pPr>
            <w:r>
              <w:lastRenderedPageBreak/>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lastRenderedPageBreak/>
              <w:t>ОКПО ТОФК текущего</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КОФК ТОФК текущего</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 xml:space="preserve">Поле заполняется вручную при ручном вводе или выбирается значение из справочников «Органы ФК». </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p w:rsidR="004072D6" w:rsidRDefault="004072D6">
            <w:pPr>
              <w:pStyle w:val="ASFKTablenorm"/>
            </w:pPr>
            <w:r>
              <w:t>Заполняется по константе «ТОФК текущий».</w:t>
            </w:r>
          </w:p>
        </w:tc>
      </w:tr>
      <w:tr w:rsidR="004072D6" w:rsidTr="004072D6">
        <w:tc>
          <w:tcPr>
            <w:tcW w:w="5000" w:type="pct"/>
            <w:gridSpan w:val="2"/>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Группа полей «Информация об операции»</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Порядковый номер строки.</w:t>
            </w:r>
          </w:p>
          <w:p w:rsidR="004072D6" w:rsidRDefault="004072D6">
            <w:pPr>
              <w:pStyle w:val="ASFKTablenorm"/>
            </w:pPr>
            <w:r>
              <w:t>Значение поля заполняется автоматически при ручном вводе.</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Наименование ГИ/И</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ИГК</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Наименование получателя</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ИНН получателя</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КПП получателя</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Номер, дата платежного документа</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lastRenderedPageBreak/>
              <w:t>Сумма</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Назначение платежа</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Обоснованно/Необоснованно</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Поле заполняется вручную при ручном вводе значениями: «да» или «нет».</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Пояснение</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Поле заполняется вручную при ручном вводе.</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bl>
    <w:p w:rsidR="004072D6" w:rsidRDefault="004072D6" w:rsidP="004072D6">
      <w:pPr>
        <w:pStyle w:val="ASFKNormal"/>
      </w:pPr>
      <w:r>
        <w:t>ЭФ документа «Уведомление об обоснованности или о необоснованности приостановления операции по лицевому счету», закладки «Подписи» представлена на рисунке </w:t>
      </w:r>
      <w:r>
        <w:fldChar w:fldCharType="begin"/>
      </w:r>
      <w:r>
        <w:instrText xml:space="preserve"> REF _Ref508181035 \h </w:instrText>
      </w:r>
      <w:r>
        <w:fldChar w:fldCharType="separate"/>
      </w:r>
      <w:r w:rsidR="00C90AC7">
        <w:rPr>
          <w:noProof/>
        </w:rPr>
        <w:t>193</w:t>
      </w:r>
      <w:r>
        <w:fldChar w:fldCharType="end"/>
      </w:r>
      <w:r>
        <w:t>.</w:t>
      </w:r>
    </w:p>
    <w:p w:rsidR="004072D6" w:rsidRDefault="004D71D9" w:rsidP="004072D6">
      <w:pPr>
        <w:pStyle w:val="ASFKFigure"/>
      </w:pPr>
      <w:r>
        <w:rPr>
          <w:noProof/>
        </w:rPr>
        <w:drawing>
          <wp:inline distT="0" distB="0" distL="0" distR="0">
            <wp:extent cx="6038850" cy="914400"/>
            <wp:effectExtent l="0" t="0" r="0" b="0"/>
            <wp:docPr id="277" name="Рисунок 277"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Закл"/>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038850" cy="914400"/>
                    </a:xfrm>
                    <a:prstGeom prst="rect">
                      <a:avLst/>
                    </a:prstGeom>
                    <a:noFill/>
                    <a:ln>
                      <a:noFill/>
                    </a:ln>
                  </pic:spPr>
                </pic:pic>
              </a:graphicData>
            </a:graphic>
          </wp:inline>
        </w:drawing>
      </w:r>
    </w:p>
    <w:bookmarkStart w:id="1255" w:name="_Ref508181038"/>
    <w:p w:rsidR="004072D6" w:rsidRDefault="004072D6" w:rsidP="00936C0F">
      <w:pPr>
        <w:pStyle w:val="ASFKFigName"/>
        <w:numPr>
          <w:ilvl w:val="0"/>
          <w:numId w:val="101"/>
        </w:numPr>
      </w:pPr>
      <w:r>
        <w:fldChar w:fldCharType="begin"/>
      </w:r>
      <w:r>
        <w:instrText xml:space="preserve"> SEQ Рисунок \* ARABIC </w:instrText>
      </w:r>
      <w:r>
        <w:fldChar w:fldCharType="separate"/>
      </w:r>
      <w:bookmarkStart w:id="1256" w:name="_Ref508181035"/>
      <w:bookmarkStart w:id="1257" w:name="_Toc71109152"/>
      <w:r w:rsidR="00C90AC7">
        <w:rPr>
          <w:noProof/>
        </w:rPr>
        <w:t>193</w:t>
      </w:r>
      <w:bookmarkEnd w:id="1256"/>
      <w:r>
        <w:fldChar w:fldCharType="end"/>
      </w:r>
      <w:r>
        <w:t>. ЭФ документа «Уведомление об обоснованности или о необоснованности приостановления операции по лицевому счету», закладки «Подписи»</w:t>
      </w:r>
      <w:bookmarkEnd w:id="1255"/>
      <w:bookmarkEnd w:id="1257"/>
    </w:p>
    <w:p w:rsidR="004072D6" w:rsidRDefault="004072D6" w:rsidP="004072D6">
      <w:pPr>
        <w:pStyle w:val="ASFKNormal"/>
      </w:pPr>
      <w:r>
        <w:t>Перечень полей документа «Уведомление об обоснованности или о необоснованности приостановления операции по лицевому счету», закладки «Подписи» приведен в таблице </w:t>
      </w:r>
      <w:r>
        <w:fldChar w:fldCharType="begin"/>
      </w:r>
      <w:r>
        <w:instrText xml:space="preserve"> REF _Ref508181037 \h </w:instrText>
      </w:r>
      <w:r>
        <w:fldChar w:fldCharType="separate"/>
      </w:r>
      <w:r w:rsidR="00C90AC7">
        <w:rPr>
          <w:noProof/>
        </w:rPr>
        <w:t>119</w:t>
      </w:r>
      <w:r>
        <w:fldChar w:fldCharType="end"/>
      </w:r>
      <w:r>
        <w:t>.</w:t>
      </w:r>
    </w:p>
    <w:p w:rsidR="004072D6"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258" w:name="_Ref508181037"/>
      <w:bookmarkStart w:id="1259" w:name="_Toc71108767"/>
      <w:r w:rsidR="00C90AC7">
        <w:rPr>
          <w:noProof/>
        </w:rPr>
        <w:t>119</w:t>
      </w:r>
      <w:bookmarkEnd w:id="1258"/>
      <w:r>
        <w:rPr>
          <w:noProof/>
        </w:rPr>
        <w:fldChar w:fldCharType="end"/>
      </w:r>
      <w:r w:rsidR="004072D6">
        <w:t>. Перечень полей документа «Уведомление об обоснованности или о необоснованности приостановления операции по лицевому счету», закладки «Подписи»</w:t>
      </w:r>
      <w:bookmarkEnd w:id="12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4072D6" w:rsidTr="004072D6">
        <w:trPr>
          <w:trHeight w:val="305"/>
          <w:tblHeader/>
        </w:trPr>
        <w:tc>
          <w:tcPr>
            <w:tcW w:w="1846"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4072D6" w:rsidRDefault="004072D6">
            <w:pPr>
              <w:pStyle w:val="ASFKTableHead"/>
            </w:pPr>
            <w:r>
              <w:t>Наименование поля</w:t>
            </w:r>
          </w:p>
        </w:tc>
        <w:tc>
          <w:tcPr>
            <w:tcW w:w="3154"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4072D6" w:rsidRDefault="004072D6">
            <w:pPr>
              <w:pStyle w:val="ASFKTableHead"/>
            </w:pPr>
            <w:r>
              <w:t>Описание поля</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Руководитель. Должность</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Поле заполняется вручную при ручном вводе.</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Руководитель. ФИО</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ФИО руководителя.</w:t>
            </w:r>
          </w:p>
          <w:p w:rsidR="004072D6" w:rsidRDefault="004072D6">
            <w:pPr>
              <w:pStyle w:val="ASFKTablenorm"/>
            </w:pPr>
            <w:r>
              <w:t>Поле заполняется вручную при ручном вводе.</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Исполнитель. Должность</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Должность исполнителя.</w:t>
            </w:r>
          </w:p>
          <w:p w:rsidR="004072D6" w:rsidRDefault="004072D6">
            <w:pPr>
              <w:pStyle w:val="ASFKTablenorm"/>
            </w:pPr>
            <w:r>
              <w:t>Поле заполняется вручную при ручном вводе.</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lastRenderedPageBreak/>
              <w:t>Исполнитель. ФИО</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ФИО исполнителя.</w:t>
            </w:r>
          </w:p>
          <w:p w:rsidR="004072D6" w:rsidRDefault="004072D6">
            <w:pPr>
              <w:pStyle w:val="ASFKTablenorm"/>
            </w:pPr>
            <w:r>
              <w:t>Поле заполняется вручную при ручном вводе.</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4072D6">
        <w:tc>
          <w:tcPr>
            <w:tcW w:w="1846"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Телефон</w:t>
            </w:r>
          </w:p>
        </w:tc>
        <w:tc>
          <w:tcPr>
            <w:tcW w:w="3154" w:type="pct"/>
            <w:tcBorders>
              <w:top w:val="single" w:sz="4" w:space="0" w:color="auto"/>
              <w:left w:val="single" w:sz="4" w:space="0" w:color="auto"/>
              <w:bottom w:val="single" w:sz="4" w:space="0" w:color="auto"/>
              <w:right w:val="single" w:sz="4" w:space="0" w:color="auto"/>
            </w:tcBorders>
            <w:hideMark/>
          </w:tcPr>
          <w:p w:rsidR="004072D6" w:rsidRDefault="004072D6">
            <w:pPr>
              <w:pStyle w:val="ASFKTablenorm"/>
            </w:pPr>
            <w:r>
              <w:t>Телефон исполнителя.</w:t>
            </w:r>
          </w:p>
          <w:p w:rsidR="004072D6" w:rsidRDefault="004072D6">
            <w:pPr>
              <w:pStyle w:val="ASFKTablenorm"/>
            </w:pPr>
            <w:r>
              <w:t>Поле заполняется вручную при ручном вводе.</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bl>
    <w:p w:rsidR="003B491C" w:rsidRPr="00833025" w:rsidRDefault="003B491C" w:rsidP="003B491C">
      <w:pPr>
        <w:pStyle w:val="32"/>
      </w:pPr>
      <w:bookmarkStart w:id="1260" w:name="_Ref508034037"/>
      <w:bookmarkStart w:id="1261" w:name="_Toc508034813"/>
      <w:bookmarkStart w:id="1262" w:name="_Toc512435182"/>
      <w:bookmarkStart w:id="1263" w:name="_Toc71108548"/>
      <w:r>
        <w:t>Уведомление об отказе в принятии к исполнению платежных документов</w:t>
      </w:r>
      <w:bookmarkEnd w:id="1260"/>
      <w:bookmarkEnd w:id="1261"/>
      <w:bookmarkEnd w:id="1262"/>
      <w:bookmarkEnd w:id="1263"/>
    </w:p>
    <w:p w:rsidR="003B491C" w:rsidRDefault="003B491C" w:rsidP="003B491C">
      <w:pPr>
        <w:pStyle w:val="ASFKNormal"/>
      </w:pPr>
      <w:r w:rsidRPr="00AB7803">
        <w:t xml:space="preserve">Для работы с документами </w:t>
      </w:r>
      <w:r>
        <w:t>«Уведомление об отказе в принятии к исполнению платежных документов»</w:t>
      </w:r>
      <w:r w:rsidRPr="00AB7803">
        <w:t xml:space="preserve"> следует перейти в пункт меню </w:t>
      </w:r>
      <w:r>
        <w:t>«</w:t>
      </w:r>
      <w:r w:rsidRPr="007B2273">
        <w:t xml:space="preserve">Документы – </w:t>
      </w:r>
      <w:r w:rsidRPr="009A6101">
        <w:t>Уведомления о приостановлении</w:t>
      </w:r>
      <w:r>
        <w:t xml:space="preserve"> </w:t>
      </w:r>
      <w:r w:rsidRPr="007E5688">
        <w:t xml:space="preserve">– </w:t>
      </w:r>
      <w:r>
        <w:t>Уведомление об отказе в принятии к исполнению платежных документов»</w:t>
      </w:r>
      <w:r w:rsidRPr="00AB7803">
        <w:t>. Открое</w:t>
      </w:r>
      <w:r w:rsidRPr="00833025">
        <w:t>т</w:t>
      </w:r>
      <w:r w:rsidRPr="00AB7803">
        <w:t>ся ЭФ списка документов, предста</w:t>
      </w:r>
      <w:r w:rsidRPr="00AD1279">
        <w:t>в</w:t>
      </w:r>
      <w:r w:rsidRPr="00AB7803">
        <w:t>ленная на рису</w:t>
      </w:r>
      <w:r w:rsidRPr="00833025">
        <w:t>н</w:t>
      </w:r>
      <w:r w:rsidRPr="00AB7803">
        <w:t>ке </w:t>
      </w:r>
      <w:r>
        <w:fldChar w:fldCharType="begin"/>
      </w:r>
      <w:r>
        <w:instrText xml:space="preserve"> REF _Ref508034475 \h </w:instrText>
      </w:r>
      <w:r>
        <w:fldChar w:fldCharType="separate"/>
      </w:r>
      <w:r w:rsidR="00C90AC7">
        <w:rPr>
          <w:noProof/>
        </w:rPr>
        <w:t>194</w:t>
      </w:r>
      <w:r>
        <w:fldChar w:fldCharType="end"/>
      </w:r>
      <w:r w:rsidRPr="00AB7803">
        <w:t>.</w:t>
      </w:r>
    </w:p>
    <w:p w:rsidR="003B491C" w:rsidRPr="00AB7803" w:rsidRDefault="004D71D9" w:rsidP="003B491C">
      <w:pPr>
        <w:pStyle w:val="ASFKFigure"/>
      </w:pPr>
      <w:r>
        <w:rPr>
          <w:noProof/>
        </w:rPr>
        <w:drawing>
          <wp:inline distT="0" distB="0" distL="0" distR="0">
            <wp:extent cx="6124575" cy="3019425"/>
            <wp:effectExtent l="0" t="0" r="9525" b="9525"/>
            <wp:docPr id="278" name="Рисунок 278"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ПБС"/>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3B491C" w:rsidRPr="00AB7803" w:rsidRDefault="003B491C" w:rsidP="003B491C">
      <w:pPr>
        <w:pStyle w:val="ASFKFigName"/>
      </w:pPr>
      <w:r w:rsidRPr="00AB7803">
        <w:fldChar w:fldCharType="begin"/>
      </w:r>
      <w:r w:rsidRPr="00AB7803">
        <w:instrText xml:space="preserve"> SEQ Рисунок \* ARABIC </w:instrText>
      </w:r>
      <w:r w:rsidRPr="00AB7803">
        <w:fldChar w:fldCharType="separate"/>
      </w:r>
      <w:bookmarkStart w:id="1264" w:name="_Ref508034475"/>
      <w:bookmarkStart w:id="1265" w:name="_Toc71109153"/>
      <w:r w:rsidR="00C90AC7">
        <w:rPr>
          <w:noProof/>
        </w:rPr>
        <w:t>194</w:t>
      </w:r>
      <w:bookmarkEnd w:id="1264"/>
      <w:r w:rsidRPr="00AB7803">
        <w:fldChar w:fldCharType="end"/>
      </w:r>
      <w:r w:rsidRPr="00AB7803">
        <w:t xml:space="preserve">. ЭФ списка документов </w:t>
      </w:r>
      <w:r>
        <w:t>«Уведомление об отказе в принятии к исполнению платежных документов»</w:t>
      </w:r>
      <w:bookmarkEnd w:id="1265"/>
    </w:p>
    <w:p w:rsidR="003B491C" w:rsidRPr="00AB7803" w:rsidRDefault="003B491C" w:rsidP="003B491C">
      <w:pPr>
        <w:pStyle w:val="41"/>
      </w:pPr>
      <w:r w:rsidRPr="00AB7803">
        <w:t>Доступные операции</w:t>
      </w:r>
    </w:p>
    <w:p w:rsidR="003B491C" w:rsidRPr="00AB7803" w:rsidRDefault="003B491C" w:rsidP="003B491C">
      <w:pPr>
        <w:pStyle w:val="ASFKNormal"/>
      </w:pPr>
      <w:r w:rsidRPr="00AB7803">
        <w:t xml:space="preserve">На АРМ </w:t>
      </w:r>
      <w:r>
        <w:t>НУБП</w:t>
      </w:r>
      <w:r w:rsidRPr="00AB7803">
        <w:t xml:space="preserve"> доступны следующие операции над документом:</w:t>
      </w:r>
    </w:p>
    <w:p w:rsidR="003B491C" w:rsidRDefault="003B491C" w:rsidP="003B491C">
      <w:pPr>
        <w:pStyle w:val="ASFKListmark1"/>
      </w:pPr>
      <w:r w:rsidRPr="00AB7803">
        <w:t>просмотр;</w:t>
      </w:r>
    </w:p>
    <w:p w:rsidR="003B491C" w:rsidRDefault="003B491C" w:rsidP="003B491C">
      <w:pPr>
        <w:pStyle w:val="ASFKListmark1"/>
      </w:pPr>
      <w:r>
        <w:t>печать;</w:t>
      </w:r>
    </w:p>
    <w:p w:rsidR="003B491C" w:rsidRDefault="003B491C" w:rsidP="003B491C">
      <w:pPr>
        <w:pStyle w:val="ASFKListmark1"/>
      </w:pPr>
      <w:r>
        <w:t>проверка ЭП;</w:t>
      </w:r>
    </w:p>
    <w:p w:rsidR="00E06795" w:rsidRDefault="003B491C" w:rsidP="003B491C">
      <w:pPr>
        <w:pStyle w:val="ASFKListmark1"/>
      </w:pPr>
      <w:r w:rsidRPr="00B453EB">
        <w:t>экспорт во внешнюю систему</w:t>
      </w:r>
      <w:r w:rsidR="00E06795">
        <w:t>;</w:t>
      </w:r>
    </w:p>
    <w:p w:rsidR="00E06795" w:rsidRDefault="00E06795" w:rsidP="00E06795">
      <w:pPr>
        <w:pStyle w:val="ASFKListmark1"/>
      </w:pPr>
      <w:r>
        <w:t>импорт из внешней системы;</w:t>
      </w:r>
    </w:p>
    <w:p w:rsidR="00E06795" w:rsidRDefault="00E06795" w:rsidP="00E06795">
      <w:pPr>
        <w:pStyle w:val="ASFKListmark1"/>
      </w:pPr>
      <w:r>
        <w:t>передача в ППО OEBS АСФК.</w:t>
      </w:r>
    </w:p>
    <w:p w:rsidR="003B491C" w:rsidRPr="00AB7803" w:rsidRDefault="003B491C" w:rsidP="003B491C">
      <w:pPr>
        <w:pStyle w:val="41"/>
      </w:pPr>
      <w:r w:rsidRPr="00AB7803">
        <w:lastRenderedPageBreak/>
        <w:t>Экранная форма документа</w:t>
      </w:r>
    </w:p>
    <w:p w:rsidR="003B491C" w:rsidRPr="00AB7803" w:rsidRDefault="003B491C" w:rsidP="003B491C">
      <w:pPr>
        <w:pStyle w:val="ASFKNormal"/>
      </w:pPr>
      <w:r w:rsidRPr="00AB7803">
        <w:t xml:space="preserve">ЭФ документа </w:t>
      </w:r>
      <w:r>
        <w:t>«Уведомление об отказе в принятии к исполнению платежных документов»</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_Ref508034473 \h </w:instrText>
      </w:r>
      <w:r>
        <w:fldChar w:fldCharType="separate"/>
      </w:r>
      <w:r w:rsidR="00C90AC7">
        <w:rPr>
          <w:noProof/>
        </w:rPr>
        <w:t>195</w:t>
      </w:r>
      <w:r>
        <w:fldChar w:fldCharType="end"/>
      </w:r>
      <w:r w:rsidRPr="00AB7803">
        <w:t xml:space="preserve"> и</w:t>
      </w:r>
      <w:r>
        <w:t xml:space="preserve"> </w:t>
      </w:r>
      <w:r>
        <w:fldChar w:fldCharType="begin"/>
      </w:r>
      <w:r>
        <w:instrText xml:space="preserve"> REF _Ref508034474 \h </w:instrText>
      </w:r>
      <w:r>
        <w:fldChar w:fldCharType="separate"/>
      </w:r>
      <w:r w:rsidR="00C90AC7">
        <w:rPr>
          <w:noProof/>
        </w:rPr>
        <w:t>196</w:t>
      </w:r>
      <w:r>
        <w:fldChar w:fldCharType="end"/>
      </w:r>
      <w:r w:rsidRPr="00AB7803">
        <w:t>. Форма содержит следующие закладки:</w:t>
      </w:r>
    </w:p>
    <w:p w:rsidR="003B491C" w:rsidRPr="00AB7803" w:rsidRDefault="003B491C" w:rsidP="003B491C">
      <w:pPr>
        <w:pStyle w:val="ASFKListmark1"/>
      </w:pPr>
      <w:r>
        <w:t xml:space="preserve">«Основные </w:t>
      </w:r>
      <w:r w:rsidR="008E632A">
        <w:t>реквизиты</w:t>
      </w:r>
      <w:r>
        <w:t>»</w:t>
      </w:r>
      <w:r w:rsidRPr="00AB7803">
        <w:t>;</w:t>
      </w:r>
    </w:p>
    <w:p w:rsidR="003B491C" w:rsidRPr="00AB7803" w:rsidRDefault="003B491C" w:rsidP="003B491C">
      <w:pPr>
        <w:pStyle w:val="ASFKListmark1"/>
      </w:pPr>
      <w:r>
        <w:t>«</w:t>
      </w:r>
      <w:r w:rsidRPr="00AA01DD">
        <w:t>Подписи</w:t>
      </w:r>
      <w:r>
        <w:t>».</w:t>
      </w:r>
    </w:p>
    <w:p w:rsidR="003B491C" w:rsidRPr="00AB7803" w:rsidRDefault="004D71D9" w:rsidP="003B491C">
      <w:pPr>
        <w:pStyle w:val="ASFKFigure"/>
      </w:pPr>
      <w:r>
        <w:rPr>
          <w:noProof/>
        </w:rPr>
        <w:drawing>
          <wp:inline distT="0" distB="0" distL="0" distR="0">
            <wp:extent cx="6038850" cy="3752850"/>
            <wp:effectExtent l="0" t="0" r="0" b="0"/>
            <wp:docPr id="279" name="Рисунок 2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0"/>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6038850" cy="3752850"/>
                    </a:xfrm>
                    <a:prstGeom prst="rect">
                      <a:avLst/>
                    </a:prstGeom>
                    <a:noFill/>
                    <a:ln>
                      <a:noFill/>
                    </a:ln>
                  </pic:spPr>
                </pic:pic>
              </a:graphicData>
            </a:graphic>
          </wp:inline>
        </w:drawing>
      </w:r>
    </w:p>
    <w:p w:rsidR="003B491C" w:rsidRPr="00AB7803" w:rsidRDefault="003B491C" w:rsidP="003B491C">
      <w:pPr>
        <w:pStyle w:val="ASFKFigName"/>
      </w:pPr>
      <w:r w:rsidRPr="00AB7803">
        <w:fldChar w:fldCharType="begin"/>
      </w:r>
      <w:r w:rsidRPr="00AB7803">
        <w:instrText xml:space="preserve"> SEQ Рисунок \* ARABIC </w:instrText>
      </w:r>
      <w:r w:rsidRPr="00AB7803">
        <w:fldChar w:fldCharType="separate"/>
      </w:r>
      <w:bookmarkStart w:id="1266" w:name="_Ref508034473"/>
      <w:bookmarkStart w:id="1267" w:name="_Toc71109154"/>
      <w:r w:rsidR="00C90AC7">
        <w:rPr>
          <w:noProof/>
        </w:rPr>
        <w:t>195</w:t>
      </w:r>
      <w:bookmarkEnd w:id="1266"/>
      <w:r w:rsidRPr="00AB7803">
        <w:fldChar w:fldCharType="end"/>
      </w:r>
      <w:r w:rsidRPr="00AB7803">
        <w:t xml:space="preserve">. ЭФ документа </w:t>
      </w:r>
      <w:r>
        <w:t xml:space="preserve">«Уведомление об отказе в принятии к исполнению платежных документов», закладки «Основные </w:t>
      </w:r>
      <w:r w:rsidR="008E632A">
        <w:t>реквизиты</w:t>
      </w:r>
      <w:r>
        <w:t>»</w:t>
      </w:r>
      <w:bookmarkEnd w:id="1267"/>
    </w:p>
    <w:p w:rsidR="003B491C" w:rsidRPr="00AB7803" w:rsidRDefault="003B491C" w:rsidP="003B491C">
      <w:pPr>
        <w:pStyle w:val="ASFKNormal"/>
      </w:pPr>
      <w:r w:rsidRPr="00AB7803">
        <w:t xml:space="preserve">Перечень полей документа </w:t>
      </w:r>
      <w:r>
        <w:t>«Уведомление об отказе в принятии к исполнению платежных документов», закладки «</w:t>
      </w:r>
      <w:r w:rsidRPr="004705A9">
        <w:t xml:space="preserve">Основные </w:t>
      </w:r>
      <w:r w:rsidR="008E632A">
        <w:t>реквизиты</w:t>
      </w:r>
      <w:r>
        <w:t>»</w:t>
      </w:r>
      <w:r w:rsidRPr="00AB7803">
        <w:t xml:space="preserve"> приведен в таблице </w:t>
      </w:r>
      <w:r>
        <w:fldChar w:fldCharType="begin"/>
      </w:r>
      <w:r>
        <w:instrText xml:space="preserve"> REF _Ref508034476 \h </w:instrText>
      </w:r>
      <w:r>
        <w:fldChar w:fldCharType="separate"/>
      </w:r>
      <w:r w:rsidR="00C90AC7">
        <w:rPr>
          <w:noProof/>
        </w:rPr>
        <w:t>120</w:t>
      </w:r>
      <w:r>
        <w:fldChar w:fldCharType="end"/>
      </w:r>
      <w:r>
        <w:t>.</w:t>
      </w:r>
    </w:p>
    <w:p w:rsidR="003B491C" w:rsidRPr="00AB7803" w:rsidRDefault="007A4D89" w:rsidP="003B491C">
      <w:pPr>
        <w:pStyle w:val="ASFKNameTable"/>
      </w:pPr>
      <w:r>
        <w:rPr>
          <w:noProof/>
        </w:rPr>
        <w:fldChar w:fldCharType="begin"/>
      </w:r>
      <w:r>
        <w:rPr>
          <w:noProof/>
        </w:rPr>
        <w:instrText xml:space="preserve"> SEQ Таблица \* ARABIC </w:instrText>
      </w:r>
      <w:r>
        <w:rPr>
          <w:noProof/>
        </w:rPr>
        <w:fldChar w:fldCharType="separate"/>
      </w:r>
      <w:bookmarkStart w:id="1268" w:name="_Ref508034476"/>
      <w:bookmarkStart w:id="1269" w:name="_Toc71108768"/>
      <w:r w:rsidR="00C90AC7">
        <w:rPr>
          <w:noProof/>
        </w:rPr>
        <w:t>120</w:t>
      </w:r>
      <w:bookmarkEnd w:id="1268"/>
      <w:r>
        <w:rPr>
          <w:noProof/>
        </w:rPr>
        <w:fldChar w:fldCharType="end"/>
      </w:r>
      <w:r w:rsidR="003B491C" w:rsidRPr="00AB7803">
        <w:t xml:space="preserve">. Описание полей документа </w:t>
      </w:r>
      <w:r w:rsidR="003B491C">
        <w:t xml:space="preserve">«Уведомление об отказе в принятии к исполнению платежных документов», закладки «Основные </w:t>
      </w:r>
      <w:r w:rsidR="008E632A">
        <w:t>реквизиты</w:t>
      </w:r>
      <w:r w:rsidR="003B491C">
        <w:t>»</w:t>
      </w:r>
      <w:bookmarkEnd w:id="12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3B491C" w:rsidRPr="00EE7EB8" w:rsidTr="00DD1BD6">
        <w:trPr>
          <w:trHeight w:val="305"/>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B491C" w:rsidRPr="00AB7803" w:rsidRDefault="003B491C" w:rsidP="00DD1BD6">
            <w:pPr>
              <w:pStyle w:val="ASFKTableHead"/>
            </w:pPr>
            <w:r w:rsidRPr="00AB7803">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B491C" w:rsidRPr="00AB7803" w:rsidRDefault="003B491C" w:rsidP="00DD1BD6">
            <w:pPr>
              <w:pStyle w:val="ASFKTableHead"/>
            </w:pPr>
            <w:r w:rsidRPr="00AB7803">
              <w:t>Описание поля</w:t>
            </w:r>
          </w:p>
        </w:tc>
      </w:tr>
      <w:tr w:rsidR="003B491C" w:rsidRPr="00EE7EB8" w:rsidTr="00DD1BD6">
        <w:tc>
          <w:tcPr>
            <w:tcW w:w="1846" w:type="pct"/>
          </w:tcPr>
          <w:p w:rsidR="003B491C" w:rsidRPr="00AA01DD" w:rsidRDefault="003B491C" w:rsidP="00DD1BD6">
            <w:pPr>
              <w:pStyle w:val="ASFKTablenorm"/>
            </w:pPr>
            <w:r>
              <w:t>Дата документа</w:t>
            </w:r>
          </w:p>
        </w:tc>
        <w:tc>
          <w:tcPr>
            <w:tcW w:w="3154" w:type="pct"/>
          </w:tcPr>
          <w:p w:rsidR="003B491C" w:rsidRPr="00AA01DD" w:rsidRDefault="003B491C" w:rsidP="00DD1BD6">
            <w:pPr>
              <w:pStyle w:val="ASFKTablenorm"/>
            </w:pPr>
            <w:r w:rsidRPr="000D20A9">
              <w:t>Значение поля заполняется данными соответствующего тега</w:t>
            </w:r>
            <w:r w:rsidR="008F1B2E">
              <w:t xml:space="preserve"> </w:t>
            </w:r>
            <w:r w:rsidRPr="000D20A9">
              <w:t>из загружаемого файла OEBS</w:t>
            </w:r>
            <w:r w:rsidR="00723A56">
              <w:t xml:space="preserve"> или файла внешней системы</w:t>
            </w:r>
            <w:r w:rsidRPr="000D20A9">
              <w:t>.</w:t>
            </w:r>
          </w:p>
        </w:tc>
      </w:tr>
      <w:tr w:rsidR="003B491C" w:rsidRPr="00EE7EB8" w:rsidTr="00DD1BD6">
        <w:tc>
          <w:tcPr>
            <w:tcW w:w="1846" w:type="pct"/>
          </w:tcPr>
          <w:p w:rsidR="003B491C" w:rsidRDefault="003B491C" w:rsidP="00DD1BD6">
            <w:pPr>
              <w:pStyle w:val="ASFKTablenorm"/>
            </w:pPr>
            <w:r>
              <w:t>Номер документа</w:t>
            </w:r>
          </w:p>
        </w:tc>
        <w:tc>
          <w:tcPr>
            <w:tcW w:w="3154" w:type="pct"/>
          </w:tcPr>
          <w:p w:rsidR="003B491C" w:rsidRPr="000D20A9" w:rsidRDefault="003B491C" w:rsidP="00DD1BD6">
            <w:pPr>
              <w:pStyle w:val="ASFKTablenorm"/>
            </w:pPr>
            <w:r w:rsidRPr="000D20A9">
              <w:t>Значение поля заполняется данными соответствующего тега</w:t>
            </w:r>
            <w:r w:rsidR="008F1B2E">
              <w:t xml:space="preserve"> </w:t>
            </w:r>
            <w:r w:rsidR="005665A9">
              <w:t>из загружаемого файла OEBS или файла внешней системы.</w:t>
            </w:r>
          </w:p>
        </w:tc>
      </w:tr>
      <w:tr w:rsidR="003B491C" w:rsidRPr="00EE7EB8" w:rsidTr="00DD1BD6">
        <w:tc>
          <w:tcPr>
            <w:tcW w:w="5000" w:type="pct"/>
            <w:gridSpan w:val="2"/>
          </w:tcPr>
          <w:p w:rsidR="003B491C" w:rsidRPr="000D20A9" w:rsidRDefault="003B491C" w:rsidP="00DD1BD6">
            <w:pPr>
              <w:pStyle w:val="ASFKTablenorm"/>
            </w:pPr>
            <w:r>
              <w:t>Группа полей «От кого»</w:t>
            </w:r>
          </w:p>
        </w:tc>
      </w:tr>
      <w:tr w:rsidR="003B491C" w:rsidRPr="00EE7EB8" w:rsidTr="00DD1BD6">
        <w:tc>
          <w:tcPr>
            <w:tcW w:w="1846" w:type="pct"/>
          </w:tcPr>
          <w:p w:rsidR="003B491C" w:rsidRDefault="003B491C" w:rsidP="00DD1BD6">
            <w:pPr>
              <w:pStyle w:val="ASFKTablenorm"/>
            </w:pPr>
            <w:r>
              <w:t>ТОФК текущий</w:t>
            </w:r>
          </w:p>
        </w:tc>
        <w:tc>
          <w:tcPr>
            <w:tcW w:w="3154" w:type="pct"/>
          </w:tcPr>
          <w:p w:rsidR="003B491C" w:rsidRPr="000D20A9" w:rsidRDefault="003B491C" w:rsidP="00DD1BD6">
            <w:pPr>
              <w:pStyle w:val="ASFKTablenorm"/>
            </w:pPr>
            <w:r w:rsidRPr="000D20A9">
              <w:t>Значение поля заполняется данными соответствующего тега</w:t>
            </w:r>
            <w:r w:rsidR="008F1B2E">
              <w:t xml:space="preserve"> </w:t>
            </w:r>
            <w:r w:rsidRPr="000D20A9">
              <w:t>из загружаемого файла OEBS</w:t>
            </w:r>
            <w:r w:rsidR="00723A56">
              <w:t xml:space="preserve"> или файла внешней системы</w:t>
            </w:r>
            <w:r w:rsidRPr="000D20A9">
              <w:t>.</w:t>
            </w:r>
          </w:p>
        </w:tc>
      </w:tr>
      <w:tr w:rsidR="003B491C" w:rsidRPr="00EE7EB8" w:rsidTr="00DD1BD6">
        <w:tc>
          <w:tcPr>
            <w:tcW w:w="1846" w:type="pct"/>
          </w:tcPr>
          <w:p w:rsidR="003B491C" w:rsidRPr="00AA01DD" w:rsidRDefault="003B491C" w:rsidP="00DD1BD6">
            <w:pPr>
              <w:pStyle w:val="ASFKTablenorm"/>
            </w:pPr>
            <w:r>
              <w:t>ОКПО</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DD1BD6">
        <w:tc>
          <w:tcPr>
            <w:tcW w:w="1846" w:type="pct"/>
          </w:tcPr>
          <w:p w:rsidR="003B491C" w:rsidRPr="00AA01DD" w:rsidRDefault="003B491C" w:rsidP="00DD1BD6">
            <w:pPr>
              <w:pStyle w:val="ASFKTablenorm"/>
            </w:pPr>
            <w:r>
              <w:t>КОФК</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DD1BD6">
        <w:tc>
          <w:tcPr>
            <w:tcW w:w="5000" w:type="pct"/>
            <w:gridSpan w:val="2"/>
          </w:tcPr>
          <w:p w:rsidR="003B491C" w:rsidRPr="00D56B9F" w:rsidRDefault="003B491C" w:rsidP="00DD1BD6">
            <w:pPr>
              <w:pStyle w:val="ASFKTablenorm"/>
            </w:pPr>
            <w:r>
              <w:t>Группа полей «Кому»</w:t>
            </w:r>
          </w:p>
        </w:tc>
      </w:tr>
      <w:tr w:rsidR="003B491C" w:rsidRPr="00EE7EB8" w:rsidTr="00DD1BD6">
        <w:tc>
          <w:tcPr>
            <w:tcW w:w="1846" w:type="pct"/>
          </w:tcPr>
          <w:p w:rsidR="003B491C" w:rsidRPr="00AA01DD" w:rsidRDefault="003B491C" w:rsidP="00DD1BD6">
            <w:pPr>
              <w:pStyle w:val="ASFKTablenorm"/>
            </w:pPr>
            <w:r w:rsidRPr="00D56B9F">
              <w:lastRenderedPageBreak/>
              <w:t>Росфинмониторин</w:t>
            </w:r>
            <w:r w:rsidR="00BB4818">
              <w:t>г</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DD1BD6">
        <w:tc>
          <w:tcPr>
            <w:tcW w:w="1846" w:type="pct"/>
          </w:tcPr>
          <w:p w:rsidR="003B491C" w:rsidRPr="00AA01DD" w:rsidRDefault="00BB4818" w:rsidP="00BB4818">
            <w:pPr>
              <w:pStyle w:val="ASFKTablenorm"/>
            </w:pPr>
            <w:r>
              <w:t xml:space="preserve">Код по СР </w:t>
            </w:r>
            <w:r w:rsidR="003B491C">
              <w:t>Росфинмониторинга</w:t>
            </w:r>
          </w:p>
        </w:tc>
        <w:tc>
          <w:tcPr>
            <w:tcW w:w="3154" w:type="pct"/>
          </w:tcPr>
          <w:p w:rsidR="003B491C" w:rsidRPr="00AA01DD" w:rsidRDefault="003B491C" w:rsidP="00DD1BD6">
            <w:pPr>
              <w:pStyle w:val="ASFKTablenorm"/>
            </w:pPr>
            <w:r w:rsidRPr="000D20A9">
              <w:t>Значение поля заполняется данными соответствующего тега</w:t>
            </w:r>
            <w:r w:rsidR="008F1B2E">
              <w:t xml:space="preserve"> </w:t>
            </w:r>
            <w:r w:rsidRPr="000D20A9">
              <w:t>из загружаемого файла OEBS</w:t>
            </w:r>
            <w:r w:rsidR="00723A56">
              <w:t xml:space="preserve"> или файла внешней системы</w:t>
            </w:r>
            <w:r w:rsidRPr="000D20A9">
              <w:t>.</w:t>
            </w:r>
          </w:p>
        </w:tc>
      </w:tr>
      <w:tr w:rsidR="003B491C" w:rsidRPr="00EE7EB8" w:rsidTr="00DD1BD6">
        <w:tc>
          <w:tcPr>
            <w:tcW w:w="1846" w:type="pct"/>
          </w:tcPr>
          <w:p w:rsidR="003B491C" w:rsidRPr="00AA01DD" w:rsidRDefault="003B491C" w:rsidP="00BB4818">
            <w:pPr>
              <w:pStyle w:val="ASFKTablenorm"/>
            </w:pPr>
            <w:r w:rsidRPr="00D56B9F">
              <w:t xml:space="preserve">Код по </w:t>
            </w:r>
            <w:r>
              <w:t>ОКПО</w:t>
            </w:r>
            <w:r w:rsidRPr="00D56B9F">
              <w:t xml:space="preserve"> Росфинмониторинга</w:t>
            </w:r>
          </w:p>
        </w:tc>
        <w:tc>
          <w:tcPr>
            <w:tcW w:w="3154" w:type="pct"/>
          </w:tcPr>
          <w:p w:rsidR="003B491C" w:rsidRPr="00AA01DD" w:rsidRDefault="003B491C" w:rsidP="00DD1BD6">
            <w:pPr>
              <w:pStyle w:val="ASFKTablenorm"/>
            </w:pPr>
            <w:r w:rsidRPr="000D20A9">
              <w:t>Значение поля заполняется данными соответствующего тега</w:t>
            </w:r>
            <w:r w:rsidR="008F1B2E">
              <w:t xml:space="preserve"> </w:t>
            </w:r>
            <w:r w:rsidRPr="000D20A9">
              <w:t>из загружаемого файла OEBS</w:t>
            </w:r>
            <w:r w:rsidR="00723A56">
              <w:t xml:space="preserve"> или файла внешней системы</w:t>
            </w:r>
            <w:r w:rsidRPr="000D20A9">
              <w:t>.</w:t>
            </w:r>
          </w:p>
        </w:tc>
      </w:tr>
      <w:tr w:rsidR="003B491C" w:rsidRPr="00EE7EB8" w:rsidTr="00DD1BD6">
        <w:tc>
          <w:tcPr>
            <w:tcW w:w="1846" w:type="pct"/>
          </w:tcPr>
          <w:p w:rsidR="003B491C" w:rsidRPr="00AA01DD" w:rsidRDefault="003B491C" w:rsidP="00DD1BD6">
            <w:pPr>
              <w:pStyle w:val="ASFKTablenorm"/>
            </w:pPr>
            <w:r>
              <w:t>ТОФК</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DD1BD6">
        <w:tc>
          <w:tcPr>
            <w:tcW w:w="1846" w:type="pct"/>
          </w:tcPr>
          <w:p w:rsidR="003B491C" w:rsidRDefault="003B491C" w:rsidP="00DD1BD6">
            <w:pPr>
              <w:pStyle w:val="ASFKTablenorm"/>
            </w:pPr>
            <w:r>
              <w:t>ОКПО ТОФК</w:t>
            </w:r>
          </w:p>
        </w:tc>
        <w:tc>
          <w:tcPr>
            <w:tcW w:w="3154" w:type="pct"/>
          </w:tcPr>
          <w:p w:rsidR="003B491C" w:rsidRPr="00D56B9F"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DD1BD6">
        <w:tc>
          <w:tcPr>
            <w:tcW w:w="1846" w:type="pct"/>
          </w:tcPr>
          <w:p w:rsidR="003B491C" w:rsidRDefault="003B491C" w:rsidP="00DD1BD6">
            <w:pPr>
              <w:pStyle w:val="ASFKTablenorm"/>
            </w:pPr>
            <w:r>
              <w:t>КОФК</w:t>
            </w:r>
          </w:p>
        </w:tc>
        <w:tc>
          <w:tcPr>
            <w:tcW w:w="3154" w:type="pct"/>
          </w:tcPr>
          <w:p w:rsidR="003B491C" w:rsidRPr="00523D57" w:rsidRDefault="003B491C" w:rsidP="00DD1BD6">
            <w:pPr>
              <w:pStyle w:val="ASFKTablenorm"/>
              <w:rPr>
                <w:b/>
              </w:rPr>
            </w:pPr>
            <w:r w:rsidRPr="00D56B9F">
              <w:t>Значение поля заполняется данными соответствующего тега</w:t>
            </w:r>
            <w:r w:rsidR="008F1B2E">
              <w:t xml:space="preserve"> </w:t>
            </w:r>
            <w:r w:rsidRPr="00D56B9F">
              <w:t>из загружаемого файла OEBS.</w:t>
            </w:r>
          </w:p>
        </w:tc>
      </w:tr>
      <w:tr w:rsidR="003B491C" w:rsidRPr="00EE7EB8" w:rsidTr="00DD1BD6">
        <w:tc>
          <w:tcPr>
            <w:tcW w:w="1846" w:type="pct"/>
          </w:tcPr>
          <w:p w:rsidR="003B491C" w:rsidRPr="00AA01DD" w:rsidRDefault="003B491C" w:rsidP="00DD1BD6">
            <w:pPr>
              <w:pStyle w:val="ASFKTablenorm"/>
            </w:pPr>
            <w:r>
              <w:t>Наименование ГИ/И</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DD1BD6">
        <w:tc>
          <w:tcPr>
            <w:tcW w:w="1846" w:type="pct"/>
          </w:tcPr>
          <w:p w:rsidR="003B491C" w:rsidRPr="00AA01DD" w:rsidRDefault="003B491C" w:rsidP="00DD1BD6">
            <w:pPr>
              <w:pStyle w:val="ASFKTablenorm"/>
            </w:pPr>
            <w:r>
              <w:t>ЛС ГИ/И</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5028DA" w:rsidRPr="00EE7EB8" w:rsidTr="00DD1BD6">
        <w:tc>
          <w:tcPr>
            <w:tcW w:w="1846" w:type="pct"/>
          </w:tcPr>
          <w:p w:rsidR="005028DA" w:rsidRDefault="005028DA" w:rsidP="00DD1BD6">
            <w:pPr>
              <w:pStyle w:val="ASFKTablenorm"/>
            </w:pPr>
            <w:r>
              <w:t>Аналитический код раздела ГИ/И</w:t>
            </w:r>
          </w:p>
        </w:tc>
        <w:tc>
          <w:tcPr>
            <w:tcW w:w="3154" w:type="pct"/>
          </w:tcPr>
          <w:p w:rsidR="00B2015B" w:rsidRDefault="00B2015B" w:rsidP="00DD1BD6">
            <w:pPr>
              <w:pStyle w:val="ASFKTablenorm"/>
            </w:pPr>
            <w:r w:rsidRPr="00B2015B">
              <w:t>Указывается аналитический код раздела для л/с с кодом 71.</w:t>
            </w:r>
          </w:p>
          <w:p w:rsidR="005028DA" w:rsidRPr="00D56B9F" w:rsidRDefault="005028DA" w:rsidP="00DD1BD6">
            <w:pPr>
              <w:pStyle w:val="ASFKTablenorm"/>
            </w:pPr>
            <w:r w:rsidRPr="005028DA">
              <w:t>Заполняется автоматически соответствующими данными файла, загружаемого из ППО OEBS АСФК</w:t>
            </w:r>
            <w:r>
              <w:t>.</w:t>
            </w:r>
          </w:p>
        </w:tc>
      </w:tr>
      <w:tr w:rsidR="003B491C" w:rsidRPr="00EE7EB8" w:rsidTr="00DD1BD6">
        <w:tc>
          <w:tcPr>
            <w:tcW w:w="5000" w:type="pct"/>
            <w:gridSpan w:val="2"/>
          </w:tcPr>
          <w:p w:rsidR="003B491C" w:rsidRPr="00AA01DD" w:rsidRDefault="003B491C" w:rsidP="00DD1BD6">
            <w:pPr>
              <w:pStyle w:val="ASFKTablenorm"/>
            </w:pPr>
            <w:r>
              <w:t xml:space="preserve">Блок полей </w:t>
            </w:r>
            <w:r w:rsidRPr="00D56B9F">
              <w:t>«</w:t>
            </w:r>
            <w:r>
              <w:t>Информация об операции</w:t>
            </w:r>
            <w:r w:rsidRPr="00D56B9F">
              <w:t>»</w:t>
            </w:r>
          </w:p>
        </w:tc>
      </w:tr>
      <w:tr w:rsidR="003B491C" w:rsidRPr="00EE7EB8" w:rsidTr="00DD1BD6">
        <w:tc>
          <w:tcPr>
            <w:tcW w:w="1846" w:type="pct"/>
          </w:tcPr>
          <w:p w:rsidR="003B491C" w:rsidRPr="00AA01DD" w:rsidRDefault="003B491C" w:rsidP="00DD1BD6">
            <w:pPr>
              <w:pStyle w:val="ASFKTablenorm"/>
            </w:pPr>
            <w:r>
              <w:t>№</w:t>
            </w:r>
          </w:p>
        </w:tc>
        <w:tc>
          <w:tcPr>
            <w:tcW w:w="3154" w:type="pct"/>
          </w:tcPr>
          <w:p w:rsidR="003B491C" w:rsidRDefault="003B491C" w:rsidP="00DD1BD6">
            <w:pPr>
              <w:pStyle w:val="ASFKTablenorm"/>
            </w:pPr>
            <w:r>
              <w:t>Порядковый номер строки № п/п.</w:t>
            </w:r>
          </w:p>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DD1BD6">
        <w:tc>
          <w:tcPr>
            <w:tcW w:w="1846" w:type="pct"/>
          </w:tcPr>
          <w:p w:rsidR="003B491C" w:rsidRPr="00AA01DD" w:rsidRDefault="003B491C" w:rsidP="00DD1BD6">
            <w:pPr>
              <w:pStyle w:val="ASFKTablenorm"/>
            </w:pPr>
            <w:r>
              <w:t>ИГК</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DD1BD6">
        <w:tc>
          <w:tcPr>
            <w:tcW w:w="1846" w:type="pct"/>
          </w:tcPr>
          <w:p w:rsidR="003B491C" w:rsidRPr="00AA01DD" w:rsidRDefault="003B491C" w:rsidP="00DD1BD6">
            <w:pPr>
              <w:pStyle w:val="ASFKTablenorm"/>
            </w:pPr>
            <w:r>
              <w:t>ИНН получателя</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DD1BD6">
        <w:tc>
          <w:tcPr>
            <w:tcW w:w="1846" w:type="pct"/>
          </w:tcPr>
          <w:p w:rsidR="003B491C" w:rsidRPr="00AA01DD" w:rsidRDefault="003B491C" w:rsidP="00DD1BD6">
            <w:pPr>
              <w:pStyle w:val="ASFKTablenorm"/>
            </w:pPr>
            <w:r>
              <w:t>Наименование получателя</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DD1BD6">
        <w:tc>
          <w:tcPr>
            <w:tcW w:w="1846" w:type="pct"/>
          </w:tcPr>
          <w:p w:rsidR="003B491C" w:rsidRPr="00AA01DD" w:rsidRDefault="003B491C" w:rsidP="00DD1BD6">
            <w:pPr>
              <w:pStyle w:val="ASFKTablenorm"/>
            </w:pPr>
            <w:r>
              <w:t>Номер, дата платежного документа</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DD1BD6">
        <w:tc>
          <w:tcPr>
            <w:tcW w:w="1846" w:type="pct"/>
          </w:tcPr>
          <w:p w:rsidR="003B491C" w:rsidRPr="00AA01DD" w:rsidRDefault="003B491C" w:rsidP="00DD1BD6">
            <w:pPr>
              <w:pStyle w:val="ASFKTablenorm"/>
            </w:pPr>
            <w:r>
              <w:t>Сумма</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DD1BD6">
        <w:tc>
          <w:tcPr>
            <w:tcW w:w="1846" w:type="pct"/>
          </w:tcPr>
          <w:p w:rsidR="003B491C" w:rsidRPr="00AA01DD" w:rsidRDefault="003B491C" w:rsidP="00DD1BD6">
            <w:pPr>
              <w:pStyle w:val="ASFKTablenorm"/>
            </w:pPr>
            <w:r>
              <w:t>Назначение платежа</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DD1BD6">
        <w:tc>
          <w:tcPr>
            <w:tcW w:w="1846" w:type="pct"/>
          </w:tcPr>
          <w:p w:rsidR="003B491C" w:rsidRPr="00AA01DD" w:rsidRDefault="003B491C" w:rsidP="00DD1BD6">
            <w:pPr>
              <w:pStyle w:val="ASFKTablenorm"/>
            </w:pPr>
            <w:r>
              <w:t>Причина отказа</w:t>
            </w:r>
          </w:p>
        </w:tc>
        <w:tc>
          <w:tcPr>
            <w:tcW w:w="3154" w:type="pct"/>
          </w:tcPr>
          <w:p w:rsidR="003B491C" w:rsidRDefault="003B491C" w:rsidP="00DD1BD6">
            <w:pPr>
              <w:pStyle w:val="ASFKTablenorm"/>
            </w:pPr>
            <w:r>
              <w:t>Причина отказа в принятии к исполнению платежного документа.</w:t>
            </w:r>
          </w:p>
          <w:p w:rsidR="003B491C" w:rsidRPr="00AA01DD" w:rsidRDefault="003B491C" w:rsidP="00DD1BD6">
            <w:pPr>
              <w:pStyle w:val="ASFKTablenorm"/>
            </w:pPr>
            <w:r w:rsidRPr="00FA34E6">
              <w:t>Значение поля заполняется данными соответствующего тега</w:t>
            </w:r>
            <w:r w:rsidR="008F1B2E">
              <w:t xml:space="preserve"> </w:t>
            </w:r>
            <w:r w:rsidRPr="00FA34E6">
              <w:t>из загружаемого файла OEBS</w:t>
            </w:r>
            <w:r w:rsidR="00723A56">
              <w:t xml:space="preserve"> или файла внешней системы</w:t>
            </w:r>
            <w:r w:rsidRPr="00FA34E6">
              <w:t>.</w:t>
            </w:r>
          </w:p>
        </w:tc>
      </w:tr>
      <w:tr w:rsidR="003B491C" w:rsidRPr="00EE7EB8" w:rsidTr="00DD1BD6">
        <w:tc>
          <w:tcPr>
            <w:tcW w:w="1846" w:type="pct"/>
          </w:tcPr>
          <w:p w:rsidR="003B491C" w:rsidRDefault="003B491C" w:rsidP="00DD1BD6">
            <w:pPr>
              <w:pStyle w:val="ASFKTablenorm"/>
            </w:pPr>
            <w:r>
              <w:t>Дата отказа</w:t>
            </w:r>
          </w:p>
        </w:tc>
        <w:tc>
          <w:tcPr>
            <w:tcW w:w="3154" w:type="pct"/>
          </w:tcPr>
          <w:p w:rsidR="003B491C" w:rsidRDefault="003B491C" w:rsidP="00DD1BD6">
            <w:pPr>
              <w:pStyle w:val="ASFKTablenorm"/>
            </w:pPr>
            <w:r>
              <w:t>Дата отказа в принятии к исполнению платежного документа.</w:t>
            </w:r>
          </w:p>
          <w:p w:rsidR="003B491C" w:rsidRPr="0018398D" w:rsidRDefault="003B491C" w:rsidP="00DD1BD6">
            <w:pPr>
              <w:pStyle w:val="ASFKTablenorm"/>
            </w:pPr>
            <w:r w:rsidRPr="00FA34E6">
              <w:t>Значение поля заполняется данными соответствующего тега</w:t>
            </w:r>
            <w:r w:rsidR="008F1B2E">
              <w:t xml:space="preserve"> </w:t>
            </w:r>
            <w:r w:rsidRPr="00FA34E6">
              <w:t>из загружаемого файла OEBS</w:t>
            </w:r>
            <w:r w:rsidR="00723A56">
              <w:t xml:space="preserve"> или файла внешней системы</w:t>
            </w:r>
            <w:r w:rsidRPr="00FA34E6">
              <w:t>.</w:t>
            </w:r>
          </w:p>
        </w:tc>
      </w:tr>
    </w:tbl>
    <w:p w:rsidR="003B491C" w:rsidRPr="00AB7803" w:rsidRDefault="003B491C" w:rsidP="003B491C">
      <w:pPr>
        <w:pStyle w:val="ASFKNormal"/>
      </w:pPr>
      <w:r w:rsidRPr="00AB7803">
        <w:lastRenderedPageBreak/>
        <w:t xml:space="preserve">ЭФ документа </w:t>
      </w:r>
      <w:r>
        <w:t>«Уведомление об отказе в принятии к исполнению платежных документов», з</w:t>
      </w:r>
      <w:r w:rsidRPr="00833025">
        <w:t>а</w:t>
      </w:r>
      <w:r>
        <w:t>кладки «Подписи»</w:t>
      </w:r>
      <w:r w:rsidRPr="00AB7803">
        <w:t xml:space="preserve"> представлена на рисунке</w:t>
      </w:r>
      <w:r w:rsidRPr="00424CF0">
        <w:t> </w:t>
      </w:r>
      <w:r>
        <w:fldChar w:fldCharType="begin"/>
      </w:r>
      <w:r>
        <w:instrText xml:space="preserve"> REF _Ref508034474 \h </w:instrText>
      </w:r>
      <w:r>
        <w:fldChar w:fldCharType="separate"/>
      </w:r>
      <w:r w:rsidR="00C90AC7">
        <w:rPr>
          <w:noProof/>
        </w:rPr>
        <w:t>196</w:t>
      </w:r>
      <w:r>
        <w:fldChar w:fldCharType="end"/>
      </w:r>
      <w:r w:rsidRPr="00AB7803">
        <w:t>.</w:t>
      </w:r>
    </w:p>
    <w:p w:rsidR="003B491C" w:rsidRPr="00AB7803" w:rsidRDefault="004D71D9" w:rsidP="003B491C">
      <w:pPr>
        <w:pStyle w:val="ASFKFigure"/>
      </w:pPr>
      <w:r>
        <w:rPr>
          <w:noProof/>
        </w:rPr>
        <w:drawing>
          <wp:inline distT="0" distB="0" distL="0" distR="0">
            <wp:extent cx="6210300" cy="1095375"/>
            <wp:effectExtent l="0" t="0" r="0" b="9525"/>
            <wp:docPr id="280" name="Рисунок 280"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Закл"/>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6210300" cy="1095375"/>
                    </a:xfrm>
                    <a:prstGeom prst="rect">
                      <a:avLst/>
                    </a:prstGeom>
                    <a:noFill/>
                    <a:ln>
                      <a:noFill/>
                    </a:ln>
                  </pic:spPr>
                </pic:pic>
              </a:graphicData>
            </a:graphic>
          </wp:inline>
        </w:drawing>
      </w:r>
    </w:p>
    <w:p w:rsidR="003B491C" w:rsidRPr="00AB7803" w:rsidRDefault="003B491C" w:rsidP="003B491C">
      <w:pPr>
        <w:pStyle w:val="ASFKFigName"/>
      </w:pPr>
      <w:r w:rsidRPr="00AB7803">
        <w:fldChar w:fldCharType="begin"/>
      </w:r>
      <w:r w:rsidRPr="00AB7803">
        <w:instrText xml:space="preserve"> SEQ Рисунок \* ARABIC </w:instrText>
      </w:r>
      <w:r w:rsidRPr="00AB7803">
        <w:fldChar w:fldCharType="separate"/>
      </w:r>
      <w:bookmarkStart w:id="1270" w:name="_Ref508034474"/>
      <w:bookmarkStart w:id="1271" w:name="_Toc71109155"/>
      <w:r w:rsidR="00C90AC7">
        <w:rPr>
          <w:noProof/>
        </w:rPr>
        <w:t>196</w:t>
      </w:r>
      <w:bookmarkEnd w:id="1270"/>
      <w:r w:rsidRPr="00AB7803">
        <w:fldChar w:fldCharType="end"/>
      </w:r>
      <w:r w:rsidRPr="00AB7803">
        <w:t xml:space="preserve">. ЭФ документа </w:t>
      </w:r>
      <w:r w:rsidR="002418B7">
        <w:t>«</w:t>
      </w:r>
      <w:r>
        <w:t>Уведомление об отказе в принятии к исполнению платежных документов», закладки «Подписи»</w:t>
      </w:r>
      <w:bookmarkEnd w:id="1271"/>
    </w:p>
    <w:p w:rsidR="003B491C" w:rsidRPr="00AB7803" w:rsidRDefault="003B491C" w:rsidP="003B491C">
      <w:pPr>
        <w:pStyle w:val="ASFKNormal"/>
      </w:pPr>
      <w:r w:rsidRPr="00AB7803">
        <w:t xml:space="preserve">Перечень полей документа </w:t>
      </w:r>
      <w:r>
        <w:t>«Уведомление об отказе в принятии к исполнению платежных документов», закладки «</w:t>
      </w:r>
      <w:r w:rsidRPr="00AA01DD">
        <w:t>Подписи</w:t>
      </w:r>
      <w:r>
        <w:t>»</w:t>
      </w:r>
      <w:r w:rsidRPr="00AB7803">
        <w:t xml:space="preserve"> приведен в таблице </w:t>
      </w:r>
      <w:r>
        <w:fldChar w:fldCharType="begin"/>
      </w:r>
      <w:r>
        <w:instrText xml:space="preserve"> REF _Ref508034477 \h </w:instrText>
      </w:r>
      <w:r>
        <w:fldChar w:fldCharType="separate"/>
      </w:r>
      <w:r w:rsidR="00C90AC7">
        <w:rPr>
          <w:noProof/>
        </w:rPr>
        <w:t>121</w:t>
      </w:r>
      <w:r>
        <w:fldChar w:fldCharType="end"/>
      </w:r>
      <w:r w:rsidRPr="00AB7803">
        <w:t>.</w:t>
      </w:r>
    </w:p>
    <w:p w:rsidR="003B491C" w:rsidRPr="00AB7803" w:rsidRDefault="007A4D89" w:rsidP="003B491C">
      <w:pPr>
        <w:pStyle w:val="ASFKNameTable"/>
      </w:pPr>
      <w:r>
        <w:rPr>
          <w:noProof/>
        </w:rPr>
        <w:fldChar w:fldCharType="begin"/>
      </w:r>
      <w:r>
        <w:rPr>
          <w:noProof/>
        </w:rPr>
        <w:instrText xml:space="preserve"> SEQ Таблица \* ARABIC </w:instrText>
      </w:r>
      <w:r>
        <w:rPr>
          <w:noProof/>
        </w:rPr>
        <w:fldChar w:fldCharType="separate"/>
      </w:r>
      <w:bookmarkStart w:id="1272" w:name="_Ref508034477"/>
      <w:bookmarkStart w:id="1273" w:name="_Toc71108769"/>
      <w:r w:rsidR="00C90AC7">
        <w:rPr>
          <w:noProof/>
        </w:rPr>
        <w:t>121</w:t>
      </w:r>
      <w:bookmarkEnd w:id="1272"/>
      <w:r>
        <w:rPr>
          <w:noProof/>
        </w:rPr>
        <w:fldChar w:fldCharType="end"/>
      </w:r>
      <w:r w:rsidR="003B491C" w:rsidRPr="00AB7803">
        <w:t xml:space="preserve">. Перечень полей документа </w:t>
      </w:r>
      <w:r w:rsidR="003B491C">
        <w:t>«Уведомление об отказе в принятии к исполнению платежных документов», закладки «</w:t>
      </w:r>
      <w:r w:rsidR="003B491C" w:rsidRPr="00AA01DD">
        <w:t>Подписи</w:t>
      </w:r>
      <w:r w:rsidR="003B491C">
        <w:t>»</w:t>
      </w:r>
      <w:bookmarkEnd w:id="12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3B491C" w:rsidRPr="00EE7EB8" w:rsidTr="00DD1BD6">
        <w:trPr>
          <w:trHeight w:val="305"/>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B491C" w:rsidRPr="00AB7803" w:rsidRDefault="003B491C" w:rsidP="00DD1BD6">
            <w:pPr>
              <w:pStyle w:val="ASFKTableHead"/>
            </w:pPr>
            <w:r w:rsidRPr="00AB7803">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B491C" w:rsidRPr="00AB7803" w:rsidRDefault="003B491C" w:rsidP="00DD1BD6">
            <w:pPr>
              <w:pStyle w:val="ASFKTableHead"/>
            </w:pPr>
            <w:r w:rsidRPr="00AB7803">
              <w:t>Описание поля</w:t>
            </w:r>
          </w:p>
        </w:tc>
      </w:tr>
      <w:tr w:rsidR="003B491C" w:rsidRPr="00AA01DD" w:rsidTr="00DD1BD6">
        <w:tc>
          <w:tcPr>
            <w:tcW w:w="5000" w:type="pct"/>
            <w:gridSpan w:val="2"/>
          </w:tcPr>
          <w:p w:rsidR="003B491C" w:rsidRPr="009860AB" w:rsidRDefault="003B491C" w:rsidP="00DD1BD6">
            <w:pPr>
              <w:pStyle w:val="ASFKTablenorm"/>
            </w:pPr>
            <w:r>
              <w:t>Блок полей «Ответственный исполнитель ТОФК»</w:t>
            </w:r>
          </w:p>
        </w:tc>
      </w:tr>
      <w:tr w:rsidR="003B491C" w:rsidRPr="00AA01DD" w:rsidTr="00DD1BD6">
        <w:tc>
          <w:tcPr>
            <w:tcW w:w="1846" w:type="pct"/>
          </w:tcPr>
          <w:p w:rsidR="003B491C" w:rsidRPr="00AA01DD" w:rsidRDefault="003B491C" w:rsidP="00DD1BD6">
            <w:pPr>
              <w:pStyle w:val="ASFKTablenorm"/>
            </w:pPr>
            <w:r>
              <w:t>Руководитель. Должность</w:t>
            </w:r>
          </w:p>
        </w:tc>
        <w:tc>
          <w:tcPr>
            <w:tcW w:w="3154" w:type="pct"/>
          </w:tcPr>
          <w:p w:rsidR="003B491C" w:rsidRDefault="003B491C" w:rsidP="00DD1BD6">
            <w:pPr>
              <w:pStyle w:val="ASFKTablenorm"/>
            </w:pPr>
            <w:r>
              <w:t>Руководитель (должность уполномоченного лица).</w:t>
            </w:r>
          </w:p>
          <w:p w:rsidR="003B491C" w:rsidRPr="00AA01DD" w:rsidRDefault="003B491C" w:rsidP="00DD1BD6">
            <w:pPr>
              <w:pStyle w:val="ASFKTablenorm"/>
            </w:pPr>
            <w:r w:rsidRPr="009860AB">
              <w:t>Значение поля заполняется данными соответствующего тега</w:t>
            </w:r>
            <w:r w:rsidR="008F1B2E">
              <w:t xml:space="preserve"> </w:t>
            </w:r>
            <w:r w:rsidRPr="009860AB">
              <w:t>из загружаемого файла OEBS</w:t>
            </w:r>
            <w:r w:rsidR="00723A56">
              <w:t xml:space="preserve"> или файла внешней системы</w:t>
            </w:r>
            <w:r w:rsidRPr="009860AB">
              <w:t>.</w:t>
            </w:r>
          </w:p>
        </w:tc>
      </w:tr>
      <w:tr w:rsidR="003B491C" w:rsidRPr="00AA01DD" w:rsidTr="00DD1BD6">
        <w:tc>
          <w:tcPr>
            <w:tcW w:w="1846" w:type="pct"/>
          </w:tcPr>
          <w:p w:rsidR="003B491C" w:rsidRPr="00AA01DD" w:rsidRDefault="003B491C" w:rsidP="00DD1BD6">
            <w:pPr>
              <w:pStyle w:val="ASFKTablenorm"/>
            </w:pPr>
            <w:r>
              <w:t>Руководитель. ФИО</w:t>
            </w:r>
          </w:p>
        </w:tc>
        <w:tc>
          <w:tcPr>
            <w:tcW w:w="3154" w:type="pct"/>
          </w:tcPr>
          <w:p w:rsidR="003B491C" w:rsidRDefault="003B491C" w:rsidP="00DD1BD6">
            <w:pPr>
              <w:pStyle w:val="ASFKTablenorm"/>
            </w:pPr>
            <w:r>
              <w:t>ФИО руководителя</w:t>
            </w:r>
            <w:r w:rsidRPr="009860AB">
              <w:t xml:space="preserve"> (уполномоченного лица)</w:t>
            </w:r>
            <w:r>
              <w:t>.</w:t>
            </w:r>
          </w:p>
          <w:p w:rsidR="003B491C" w:rsidRPr="00AA01DD" w:rsidRDefault="003B491C" w:rsidP="00DD1BD6">
            <w:pPr>
              <w:pStyle w:val="ASFKTablenorm"/>
            </w:pPr>
            <w:r w:rsidRPr="009860AB">
              <w:t>Значение поля заполняется данными соответствующего тега</w:t>
            </w:r>
            <w:r w:rsidR="008F1B2E">
              <w:t xml:space="preserve"> </w:t>
            </w:r>
            <w:r w:rsidRPr="009860AB">
              <w:t>из загружаемого файла OEBS</w:t>
            </w:r>
            <w:r w:rsidR="00723A56">
              <w:t xml:space="preserve"> или файла внешней системы</w:t>
            </w:r>
            <w:r w:rsidRPr="009860AB">
              <w:t>.</w:t>
            </w:r>
          </w:p>
        </w:tc>
      </w:tr>
      <w:tr w:rsidR="003B491C" w:rsidRPr="00AA01DD" w:rsidTr="00DD1BD6">
        <w:tc>
          <w:tcPr>
            <w:tcW w:w="1846" w:type="pct"/>
          </w:tcPr>
          <w:p w:rsidR="003B491C" w:rsidRPr="00AA01DD" w:rsidRDefault="003B491C" w:rsidP="00DD1BD6">
            <w:pPr>
              <w:pStyle w:val="ASFKTablenorm"/>
            </w:pPr>
            <w:r>
              <w:t>Исполнитель. Должность</w:t>
            </w:r>
          </w:p>
        </w:tc>
        <w:tc>
          <w:tcPr>
            <w:tcW w:w="3154" w:type="pct"/>
          </w:tcPr>
          <w:p w:rsidR="003B491C" w:rsidRDefault="003B491C" w:rsidP="00DD1BD6">
            <w:pPr>
              <w:pStyle w:val="ASFKTablenorm"/>
            </w:pPr>
            <w:r>
              <w:t>Должность ответственного исполнителя.</w:t>
            </w:r>
          </w:p>
          <w:p w:rsidR="003B491C" w:rsidRPr="00AA01DD" w:rsidRDefault="003B491C" w:rsidP="00DD1BD6">
            <w:pPr>
              <w:pStyle w:val="ASFKTablenorm"/>
            </w:pPr>
            <w:r w:rsidRPr="009860AB">
              <w:t>Значение поля заполняется данными соответствующего тега</w:t>
            </w:r>
            <w:r w:rsidR="008F1B2E">
              <w:t xml:space="preserve"> </w:t>
            </w:r>
            <w:r w:rsidRPr="009860AB">
              <w:t>из загружаемого файла OEBS</w:t>
            </w:r>
            <w:r w:rsidR="00723A56">
              <w:t xml:space="preserve"> или файла внешней системы</w:t>
            </w:r>
            <w:r w:rsidRPr="009860AB">
              <w:t>.</w:t>
            </w:r>
          </w:p>
        </w:tc>
      </w:tr>
      <w:tr w:rsidR="003B491C" w:rsidRPr="00AA01DD" w:rsidTr="00DD1BD6">
        <w:tc>
          <w:tcPr>
            <w:tcW w:w="1846" w:type="pct"/>
          </w:tcPr>
          <w:p w:rsidR="003B491C" w:rsidRDefault="003B491C" w:rsidP="00DD1BD6">
            <w:pPr>
              <w:pStyle w:val="ASFKTablenorm"/>
            </w:pPr>
            <w:r>
              <w:t>Исполнитель. ФИО</w:t>
            </w:r>
          </w:p>
        </w:tc>
        <w:tc>
          <w:tcPr>
            <w:tcW w:w="3154" w:type="pct"/>
          </w:tcPr>
          <w:p w:rsidR="003B491C" w:rsidRDefault="003B491C" w:rsidP="00DD1BD6">
            <w:pPr>
              <w:pStyle w:val="ASFKTablenorm"/>
            </w:pPr>
            <w:r>
              <w:t>ФИО ответственного исполнителя.</w:t>
            </w:r>
          </w:p>
          <w:p w:rsidR="003B491C" w:rsidRPr="0018398D" w:rsidRDefault="003B491C" w:rsidP="00DD1BD6">
            <w:pPr>
              <w:pStyle w:val="ASFKTablenorm"/>
            </w:pPr>
            <w:r w:rsidRPr="009860AB">
              <w:t>Значение поля заполняется данными соответствующего тега</w:t>
            </w:r>
            <w:r w:rsidR="008F1B2E">
              <w:t xml:space="preserve"> </w:t>
            </w:r>
            <w:r w:rsidRPr="009860AB">
              <w:t>из загружаемого файла OEBS</w:t>
            </w:r>
            <w:r w:rsidR="00723A56">
              <w:t xml:space="preserve"> или файла внешней системы</w:t>
            </w:r>
            <w:r w:rsidRPr="009860AB">
              <w:t>.</w:t>
            </w:r>
          </w:p>
        </w:tc>
      </w:tr>
      <w:tr w:rsidR="003B491C" w:rsidRPr="00AA01DD" w:rsidTr="00DD1BD6">
        <w:tc>
          <w:tcPr>
            <w:tcW w:w="1846" w:type="pct"/>
          </w:tcPr>
          <w:p w:rsidR="003B491C" w:rsidRDefault="003B491C" w:rsidP="00DD1BD6">
            <w:pPr>
              <w:pStyle w:val="ASFKTablenorm"/>
            </w:pPr>
            <w:r>
              <w:t>Телефон</w:t>
            </w:r>
          </w:p>
        </w:tc>
        <w:tc>
          <w:tcPr>
            <w:tcW w:w="3154" w:type="pct"/>
          </w:tcPr>
          <w:p w:rsidR="003B491C" w:rsidRDefault="003B491C" w:rsidP="00DD1BD6">
            <w:pPr>
              <w:pStyle w:val="ASFKTablenorm"/>
            </w:pPr>
            <w:r>
              <w:t>Телефон ответственного исполнителя.</w:t>
            </w:r>
          </w:p>
          <w:p w:rsidR="003B491C" w:rsidRPr="0018398D" w:rsidRDefault="003B491C" w:rsidP="00DD1BD6">
            <w:pPr>
              <w:pStyle w:val="ASFKTablenorm"/>
            </w:pPr>
            <w:r w:rsidRPr="009860AB">
              <w:t>Значение поля заполняется данными соответствующего тега</w:t>
            </w:r>
            <w:r w:rsidR="008F1B2E">
              <w:t xml:space="preserve"> </w:t>
            </w:r>
            <w:r w:rsidRPr="009860AB">
              <w:t>из загружаемого файла OEBS</w:t>
            </w:r>
            <w:r w:rsidR="00723A56">
              <w:t xml:space="preserve"> или файла внешней системы</w:t>
            </w:r>
            <w:r w:rsidRPr="009860AB">
              <w:t>.</w:t>
            </w:r>
          </w:p>
        </w:tc>
      </w:tr>
    </w:tbl>
    <w:p w:rsidR="00610DC6" w:rsidRPr="008630AD" w:rsidRDefault="00D3220F" w:rsidP="008630AD">
      <w:pPr>
        <w:pStyle w:val="32"/>
      </w:pPr>
      <w:bookmarkStart w:id="1274" w:name="_Ref54087915"/>
      <w:bookmarkStart w:id="1275" w:name="_Toc71108549"/>
      <w:r>
        <w:t>Уведомление об открытии лицевого счета головному исполнителю (исполнителю) или об отказе в его открытии</w:t>
      </w:r>
      <w:bookmarkEnd w:id="1274"/>
      <w:bookmarkEnd w:id="1275"/>
    </w:p>
    <w:p w:rsidR="00610DC6" w:rsidRDefault="00610DC6" w:rsidP="00610DC6">
      <w:pPr>
        <w:pStyle w:val="ASFKNormal"/>
      </w:pPr>
      <w:r>
        <w:t>В соответствии с приказом 4н документ «</w:t>
      </w:r>
      <w:r w:rsidR="00D3220F">
        <w:t>Уведомление об открытии лицевого счета головному исполнителю (исполнителю) или об отказе в его открытии</w:t>
      </w:r>
      <w:r>
        <w:t xml:space="preserve">» (ф. 0531361) формируется органом ФК, приостановившем открытие лицевого счета клиенту (л/с с кодом 41). Документ формируется ТОФК при отрицательном результате проверки документов клиента, необходимых для открытия лицевого счета. </w:t>
      </w:r>
    </w:p>
    <w:p w:rsidR="00610DC6" w:rsidRDefault="00610DC6" w:rsidP="00610DC6">
      <w:pPr>
        <w:pStyle w:val="ASFKNormal"/>
      </w:pPr>
      <w:r>
        <w:t>Автоматическое приостановление открытия лицевого счета операции на лицевом счете головного исполнителя или исполнителя (л/с с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610DC6" w:rsidRDefault="00D3220F" w:rsidP="00610DC6">
      <w:pPr>
        <w:pStyle w:val="ASFKNormal"/>
      </w:pPr>
      <w:r>
        <w:lastRenderedPageBreak/>
        <w:t>Уведомление об открытии лицевого счета головному исполнителю (исполнителю) или об отказе в его открытии</w:t>
      </w:r>
      <w:r w:rsidR="00610DC6">
        <w:t xml:space="preserve"> 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rsidR="00610DC6" w:rsidRDefault="00610DC6" w:rsidP="00610DC6">
      <w:pPr>
        <w:pStyle w:val="ASFKNormal"/>
      </w:pPr>
      <w:r>
        <w:t xml:space="preserve">Для работы с документами </w:t>
      </w:r>
      <w:r w:rsidR="00A135E6">
        <w:t>«</w:t>
      </w:r>
      <w:r w:rsidR="00D3220F">
        <w:t>Уведомление об открытии лицевого счета головному исполнителю (исполнителю) или об отказе в его открытии</w:t>
      </w:r>
      <w:r w:rsidR="00A135E6">
        <w:t>»</w:t>
      </w:r>
      <w:r>
        <w:t xml:space="preserve"> следует перейти в пункт меню</w:t>
      </w:r>
      <w:r>
        <w:rPr>
          <w:rStyle w:val="ASFKSymBold"/>
        </w:rPr>
        <w:t xml:space="preserve"> </w:t>
      </w:r>
      <w:r>
        <w:t xml:space="preserve">«Документы – Уведомления о приостановлении – </w:t>
      </w:r>
      <w:r w:rsidR="00D3220F">
        <w:t>Уведомление об открытии лицевого счета головному исполнителю (исполнителю) или об отказе в его открытии</w:t>
      </w:r>
      <w:r>
        <w:t>». Откроется ЭФ списка документов</w:t>
      </w:r>
      <w:r w:rsidR="00845C52">
        <w:t xml:space="preserve">, представленная на рисунке </w:t>
      </w:r>
      <w:r w:rsidR="00845C52">
        <w:fldChar w:fldCharType="begin"/>
      </w:r>
      <w:r w:rsidR="00845C52">
        <w:instrText xml:space="preserve"> REF _Ref515361227 \h </w:instrText>
      </w:r>
      <w:r w:rsidR="00845C52">
        <w:fldChar w:fldCharType="separate"/>
      </w:r>
      <w:r w:rsidR="00C90AC7">
        <w:rPr>
          <w:noProof/>
        </w:rPr>
        <w:t>197</w:t>
      </w:r>
      <w:r w:rsidR="00845C52">
        <w:fldChar w:fldCharType="end"/>
      </w:r>
      <w:r>
        <w:t>.</w:t>
      </w:r>
    </w:p>
    <w:p w:rsidR="00845C52" w:rsidRDefault="004D71D9" w:rsidP="00845C52">
      <w:pPr>
        <w:pStyle w:val="ASFKFigure"/>
      </w:pPr>
      <w:r>
        <w:rPr>
          <w:noProof/>
        </w:rPr>
        <w:drawing>
          <wp:inline distT="0" distB="0" distL="0" distR="0">
            <wp:extent cx="6124575" cy="2657475"/>
            <wp:effectExtent l="0" t="0" r="9525" b="9525"/>
            <wp:docPr id="281" name="Рисунок 281" descr="P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PBS"/>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6124575" cy="2657475"/>
                    </a:xfrm>
                    <a:prstGeom prst="rect">
                      <a:avLst/>
                    </a:prstGeom>
                    <a:noFill/>
                    <a:ln>
                      <a:noFill/>
                    </a:ln>
                  </pic:spPr>
                </pic:pic>
              </a:graphicData>
            </a:graphic>
          </wp:inline>
        </w:drawing>
      </w:r>
    </w:p>
    <w:p w:rsidR="00845C52" w:rsidRDefault="00845C52" w:rsidP="00936C0F">
      <w:pPr>
        <w:pStyle w:val="ASFKFigName"/>
        <w:numPr>
          <w:ilvl w:val="0"/>
          <w:numId w:val="101"/>
        </w:numPr>
      </w:pPr>
      <w:r>
        <w:fldChar w:fldCharType="begin"/>
      </w:r>
      <w:r>
        <w:instrText xml:space="preserve"> SEQ Рисунок \* ARABIC </w:instrText>
      </w:r>
      <w:r>
        <w:fldChar w:fldCharType="separate"/>
      </w:r>
      <w:bookmarkStart w:id="1276" w:name="_Ref515361227"/>
      <w:bookmarkStart w:id="1277" w:name="_Toc71109156"/>
      <w:r w:rsidR="00C90AC7">
        <w:rPr>
          <w:noProof/>
        </w:rPr>
        <w:t>197</w:t>
      </w:r>
      <w:bookmarkEnd w:id="1276"/>
      <w:r>
        <w:fldChar w:fldCharType="end"/>
      </w:r>
      <w:r>
        <w:t xml:space="preserve">. ЭФ списка документов </w:t>
      </w:r>
      <w:r w:rsidR="00A135E6">
        <w:t>«</w:t>
      </w:r>
      <w:r w:rsidR="00D3220F">
        <w:t>Уведомление об открытии лицевого счета головному исполнителю (исполнителю) или об отказе в его открытии</w:t>
      </w:r>
      <w:r w:rsidR="00A135E6">
        <w:t>»</w:t>
      </w:r>
      <w:bookmarkEnd w:id="1277"/>
    </w:p>
    <w:p w:rsidR="00610DC6" w:rsidRPr="00845C52" w:rsidRDefault="00610DC6" w:rsidP="00845C52">
      <w:pPr>
        <w:pStyle w:val="41"/>
      </w:pPr>
      <w:r w:rsidRPr="00845C52">
        <w:t>Доступные операции</w:t>
      </w:r>
    </w:p>
    <w:p w:rsidR="00610DC6" w:rsidRDefault="00610DC6" w:rsidP="00610DC6">
      <w:pPr>
        <w:pStyle w:val="ASFKNormal"/>
      </w:pPr>
      <w:r>
        <w:t>На АРМ ОФК доступны следующие операции над документом:</w:t>
      </w:r>
    </w:p>
    <w:p w:rsidR="00A135E6" w:rsidRDefault="00A135E6" w:rsidP="00A135E6">
      <w:pPr>
        <w:pStyle w:val="ASFKListmark1"/>
      </w:pPr>
      <w:r>
        <w:t>просмотр;</w:t>
      </w:r>
    </w:p>
    <w:p w:rsidR="00A135E6" w:rsidRDefault="00A135E6" w:rsidP="00A135E6">
      <w:pPr>
        <w:pStyle w:val="ASFKListmark1"/>
      </w:pPr>
      <w:r>
        <w:t>печать;</w:t>
      </w:r>
    </w:p>
    <w:p w:rsidR="00A135E6" w:rsidRDefault="00A135E6" w:rsidP="00A135E6">
      <w:pPr>
        <w:pStyle w:val="ASFKListmark1"/>
      </w:pPr>
      <w:r>
        <w:t>проверка ЭП;</w:t>
      </w:r>
    </w:p>
    <w:p w:rsidR="00A135E6" w:rsidRPr="00D02D39" w:rsidRDefault="00A135E6" w:rsidP="00A135E6">
      <w:pPr>
        <w:pStyle w:val="ASFKListmark1"/>
      </w:pPr>
      <w:r>
        <w:t xml:space="preserve">прием из ППО </w:t>
      </w:r>
      <w:r>
        <w:rPr>
          <w:lang w:val="en-US"/>
        </w:rPr>
        <w:t>OEBS</w:t>
      </w:r>
      <w:r>
        <w:t>;</w:t>
      </w:r>
    </w:p>
    <w:p w:rsidR="00A135E6" w:rsidRDefault="00A135E6" w:rsidP="00A135E6">
      <w:pPr>
        <w:pStyle w:val="ASFKListmark1"/>
      </w:pPr>
      <w:r>
        <w:t>экспорт во внешнюю систему.</w:t>
      </w:r>
    </w:p>
    <w:p w:rsidR="00845C52" w:rsidRDefault="00845C52" w:rsidP="00845C52">
      <w:pPr>
        <w:pStyle w:val="ASFKNormal"/>
      </w:pPr>
      <w:r>
        <w:t xml:space="preserve">ЭФ документа </w:t>
      </w:r>
      <w:r w:rsidR="00A135E6">
        <w:t>«</w:t>
      </w:r>
      <w:r w:rsidR="00D3220F">
        <w:t>Уведомление об открытии лицевого счета головному исполнителю (исполнителю) или об отказе в его открытии</w:t>
      </w:r>
      <w:r w:rsidR="00A135E6">
        <w:t>»</w:t>
      </w:r>
      <w:r>
        <w:t xml:space="preserve"> представлена на рисунках </w:t>
      </w:r>
      <w:r>
        <w:fldChar w:fldCharType="begin"/>
      </w:r>
      <w:r>
        <w:instrText xml:space="preserve"> REF _Ref515353736 \h </w:instrText>
      </w:r>
      <w:r>
        <w:fldChar w:fldCharType="separate"/>
      </w:r>
      <w:r w:rsidR="00C90AC7">
        <w:rPr>
          <w:noProof/>
        </w:rPr>
        <w:t>198</w:t>
      </w:r>
      <w:r>
        <w:fldChar w:fldCharType="end"/>
      </w:r>
      <w:r w:rsidR="00EC5900">
        <w:t xml:space="preserve"> и</w:t>
      </w:r>
      <w:r>
        <w:t xml:space="preserve"> </w:t>
      </w:r>
      <w:r>
        <w:fldChar w:fldCharType="begin"/>
      </w:r>
      <w:r>
        <w:instrText xml:space="preserve"> REF _Ref515353737 \h </w:instrText>
      </w:r>
      <w:r>
        <w:fldChar w:fldCharType="separate"/>
      </w:r>
      <w:r w:rsidR="00C90AC7">
        <w:rPr>
          <w:noProof/>
        </w:rPr>
        <w:t>199</w:t>
      </w:r>
      <w:r>
        <w:fldChar w:fldCharType="end"/>
      </w:r>
      <w:r w:rsidR="0002649D">
        <w:t xml:space="preserve">. Форма </w:t>
      </w:r>
      <w:r>
        <w:t>содержит следующие закладки:</w:t>
      </w:r>
    </w:p>
    <w:p w:rsidR="00845C52" w:rsidRDefault="00845C52" w:rsidP="00936C0F">
      <w:pPr>
        <w:pStyle w:val="ASFKListmark1"/>
        <w:numPr>
          <w:ilvl w:val="0"/>
          <w:numId w:val="94"/>
        </w:numPr>
        <w:snapToGrid w:val="0"/>
      </w:pPr>
      <w:r>
        <w:t>«Документ (1)»;</w:t>
      </w:r>
    </w:p>
    <w:p w:rsidR="00845C52" w:rsidRDefault="00845C52" w:rsidP="00936C0F">
      <w:pPr>
        <w:pStyle w:val="ASFKListmark1"/>
        <w:numPr>
          <w:ilvl w:val="0"/>
          <w:numId w:val="94"/>
        </w:numPr>
        <w:snapToGrid w:val="0"/>
      </w:pPr>
      <w:r>
        <w:t xml:space="preserve"> «Подписи (2)».</w:t>
      </w:r>
    </w:p>
    <w:p w:rsidR="00845C52" w:rsidRDefault="004D71D9" w:rsidP="00845C52">
      <w:pPr>
        <w:pStyle w:val="ASFKFigure"/>
      </w:pPr>
      <w:r>
        <w:rPr>
          <w:noProof/>
        </w:rPr>
        <w:lastRenderedPageBreak/>
        <w:drawing>
          <wp:inline distT="0" distB="0" distL="0" distR="0">
            <wp:extent cx="6124575" cy="5667375"/>
            <wp:effectExtent l="0" t="0" r="9525" b="9525"/>
            <wp:docPr id="282" name="Рисунок 28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1"/>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124575" cy="5667375"/>
                    </a:xfrm>
                    <a:prstGeom prst="rect">
                      <a:avLst/>
                    </a:prstGeom>
                    <a:noFill/>
                    <a:ln>
                      <a:noFill/>
                    </a:ln>
                  </pic:spPr>
                </pic:pic>
              </a:graphicData>
            </a:graphic>
          </wp:inline>
        </w:drawing>
      </w:r>
    </w:p>
    <w:p w:rsidR="00845C52" w:rsidRDefault="00845C52" w:rsidP="00936C0F">
      <w:pPr>
        <w:pStyle w:val="ASFKFigName"/>
        <w:numPr>
          <w:ilvl w:val="0"/>
          <w:numId w:val="101"/>
        </w:numPr>
      </w:pPr>
      <w:r>
        <w:fldChar w:fldCharType="begin"/>
      </w:r>
      <w:r>
        <w:instrText xml:space="preserve"> SEQ Рисунок \* ARABIC </w:instrText>
      </w:r>
      <w:r>
        <w:fldChar w:fldCharType="separate"/>
      </w:r>
      <w:bookmarkStart w:id="1278" w:name="_Ref515353736"/>
      <w:bookmarkStart w:id="1279" w:name="_Toc71109157"/>
      <w:r w:rsidR="00C90AC7">
        <w:rPr>
          <w:noProof/>
        </w:rPr>
        <w:t>198</w:t>
      </w:r>
      <w:bookmarkEnd w:id="1278"/>
      <w:r>
        <w:fldChar w:fldCharType="end"/>
      </w:r>
      <w:r>
        <w:t xml:space="preserve">. ЭФ документа </w:t>
      </w:r>
      <w:r w:rsidR="00A135E6">
        <w:t>«</w:t>
      </w:r>
      <w:r w:rsidR="00D3220F" w:rsidRPr="00D3220F">
        <w:t xml:space="preserve"> </w:t>
      </w:r>
      <w:r w:rsidR="00D3220F">
        <w:t>Уведомление об открытии лицевого счета головному исполнителю (исполнителю) или об отказе в его открытии</w:t>
      </w:r>
      <w:r w:rsidR="00A135E6">
        <w:t>»</w:t>
      </w:r>
      <w:r w:rsidR="009862FE">
        <w:t>, закладки «</w:t>
      </w:r>
      <w:r>
        <w:t>Документ (1)»</w:t>
      </w:r>
      <w:bookmarkEnd w:id="1279"/>
    </w:p>
    <w:p w:rsidR="00610DC6" w:rsidRDefault="00610DC6" w:rsidP="00610DC6">
      <w:pPr>
        <w:pStyle w:val="ASFKNormal"/>
      </w:pPr>
      <w:r>
        <w:t xml:space="preserve">Перечень полей документа </w:t>
      </w:r>
      <w:r w:rsidR="00A135E6">
        <w:t>«</w:t>
      </w:r>
      <w:r w:rsidR="00D3220F">
        <w:t>Уведомление об открытии лицевого счета головному исполнителю (исполнителю) или об отказе в его открытии</w:t>
      </w:r>
      <w:r w:rsidR="00A135E6">
        <w:t>»</w:t>
      </w:r>
      <w:r>
        <w:t>, закладки «Основные атрибуты» приведен в таблице </w:t>
      </w:r>
      <w:r>
        <w:fldChar w:fldCharType="begin"/>
      </w:r>
      <w:r>
        <w:instrText xml:space="preserve"> REF _Ref510523213 \h </w:instrText>
      </w:r>
      <w:r>
        <w:fldChar w:fldCharType="separate"/>
      </w:r>
      <w:r w:rsidR="00C90AC7">
        <w:rPr>
          <w:noProof/>
        </w:rPr>
        <w:t>122</w:t>
      </w:r>
      <w:r>
        <w:fldChar w:fldCharType="end"/>
      </w:r>
      <w:r>
        <w:t>.</w:t>
      </w:r>
    </w:p>
    <w:p w:rsidR="00610DC6"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280" w:name="_Ref510523213"/>
      <w:bookmarkStart w:id="1281" w:name="_Toc71108770"/>
      <w:r w:rsidR="00C90AC7">
        <w:rPr>
          <w:noProof/>
        </w:rPr>
        <w:t>122</w:t>
      </w:r>
      <w:bookmarkEnd w:id="1280"/>
      <w:r>
        <w:rPr>
          <w:noProof/>
        </w:rPr>
        <w:fldChar w:fldCharType="end"/>
      </w:r>
      <w:r w:rsidR="00610DC6">
        <w:t xml:space="preserve">. Описание полей документа </w:t>
      </w:r>
      <w:r w:rsidR="00A135E6">
        <w:t>«</w:t>
      </w:r>
      <w:r w:rsidR="00D3220F">
        <w:t>Уведомление об открытии лицевого счета головному исполнителю (исполнителю) или об отказе в его открытии</w:t>
      </w:r>
      <w:r w:rsidR="00A135E6">
        <w:t>»</w:t>
      </w:r>
      <w:r w:rsidR="00610DC6">
        <w:t>, закладки «</w:t>
      </w:r>
      <w:r w:rsidR="009862FE">
        <w:t>Документ (1)</w:t>
      </w:r>
      <w:r w:rsidR="00610DC6">
        <w:t>»</w:t>
      </w:r>
      <w:bookmarkEnd w:id="12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610DC6" w:rsidTr="00610DC6">
        <w:trPr>
          <w:cantSplit/>
          <w:trHeight w:val="305"/>
          <w:tblHeader/>
        </w:trPr>
        <w:tc>
          <w:tcPr>
            <w:tcW w:w="1264"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610DC6" w:rsidRDefault="00610DC6">
            <w:pPr>
              <w:pStyle w:val="ASFKTableHead"/>
            </w:pPr>
            <w:r>
              <w:t>Наименование поля</w:t>
            </w:r>
          </w:p>
        </w:tc>
        <w:tc>
          <w:tcPr>
            <w:tcW w:w="3736"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610DC6" w:rsidRDefault="00610DC6">
            <w:pPr>
              <w:pStyle w:val="ASFKTableHead"/>
            </w:pPr>
            <w:r>
              <w:t>Описание поля</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Дата документа</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Номер документа</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5000" w:type="pct"/>
            <w:gridSpan w:val="2"/>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Группа полей «От кого»</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lastRenderedPageBreak/>
              <w:t>ТОФК</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ОКПО ТОФК</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КОФК</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5000" w:type="pct"/>
            <w:gridSpan w:val="2"/>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Группа полей «Кому»</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rsidP="00A5582F">
            <w:pPr>
              <w:pStyle w:val="ASFKTablenorm"/>
            </w:pPr>
            <w:r>
              <w:t>Росфинмониторинг</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rsidP="00A5582F">
            <w:pPr>
              <w:pStyle w:val="ASFKTablenorm"/>
            </w:pPr>
            <w:r>
              <w:t>Код по СР Росфинмониторинга</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rsidP="00A5582F">
            <w:pPr>
              <w:pStyle w:val="ASFKTablenorm"/>
            </w:pPr>
            <w:r>
              <w:t>ОКПО Росфинмониторинга</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ТОФК</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ОКПО ТОФК</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КОФК</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ГИ/И</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ОКПО ГИ/И</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ЛС ГИ/И</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5000" w:type="pct"/>
            <w:gridSpan w:val="2"/>
            <w:tcBorders>
              <w:top w:val="single" w:sz="4" w:space="0" w:color="auto"/>
              <w:left w:val="single" w:sz="4" w:space="0" w:color="auto"/>
              <w:bottom w:val="single" w:sz="4" w:space="0" w:color="auto"/>
              <w:right w:val="single" w:sz="4" w:space="0" w:color="auto"/>
            </w:tcBorders>
            <w:hideMark/>
          </w:tcPr>
          <w:p w:rsidR="00610DC6" w:rsidRDefault="00610DC6" w:rsidP="009862FE">
            <w:pPr>
              <w:pStyle w:val="ASFKTablenorm"/>
            </w:pPr>
            <w:r>
              <w:t>Группа полей «</w:t>
            </w:r>
            <w:r w:rsidR="009862FE">
              <w:t>Табличная часть</w:t>
            </w:r>
            <w:r>
              <w:t>»</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 п/п</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при формировании строки в таблицу.</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ИГК</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Номер ГК</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p w:rsidR="00711030" w:rsidRDefault="00711030">
            <w:pPr>
              <w:pStyle w:val="ASFKTablenorm"/>
            </w:pPr>
            <w:r w:rsidRPr="00711030">
              <w:t>Указывается номер государственного контракта, контракта (договора).</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Дата ГК</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Сумма</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ИНН</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Наименование контрагента</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Дата открытия лицевого счета</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lastRenderedPageBreak/>
              <w:t>Причина отказа лицевого счета</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Уровень конфиденциальности</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Пункт перечня</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bl>
    <w:p w:rsidR="00845C52" w:rsidRDefault="00845C52" w:rsidP="00845C52">
      <w:pPr>
        <w:pStyle w:val="ASFKNormal"/>
      </w:pPr>
      <w:r>
        <w:t xml:space="preserve">ЭФ документа </w:t>
      </w:r>
      <w:r w:rsidR="00A135E6">
        <w:t>«</w:t>
      </w:r>
      <w:r w:rsidR="00D3220F">
        <w:t>Уведомление об открытии лицевого счета головному исполнителю (исполнителю) или об отказе в его открытии</w:t>
      </w:r>
      <w:r w:rsidR="00A135E6">
        <w:t>»</w:t>
      </w:r>
      <w:r>
        <w:t>, закладки «Подписи (2)» представлена на рисунке </w:t>
      </w:r>
      <w:r>
        <w:fldChar w:fldCharType="begin"/>
      </w:r>
      <w:r>
        <w:instrText xml:space="preserve"> REF _Ref515353737 \h </w:instrText>
      </w:r>
      <w:r>
        <w:fldChar w:fldCharType="separate"/>
      </w:r>
      <w:r w:rsidR="00C90AC7">
        <w:rPr>
          <w:noProof/>
        </w:rPr>
        <w:t>199</w:t>
      </w:r>
      <w:r>
        <w:fldChar w:fldCharType="end"/>
      </w:r>
      <w:r>
        <w:t>.</w:t>
      </w:r>
    </w:p>
    <w:p w:rsidR="00845C52" w:rsidRDefault="004D71D9" w:rsidP="00845C52">
      <w:pPr>
        <w:pStyle w:val="ASFKFigure"/>
      </w:pPr>
      <w:r>
        <w:rPr>
          <w:noProof/>
        </w:rPr>
        <w:drawing>
          <wp:inline distT="0" distB="0" distL="0" distR="0">
            <wp:extent cx="6124575" cy="1276350"/>
            <wp:effectExtent l="0" t="0" r="9525" b="0"/>
            <wp:docPr id="283" name="Рисунок 28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2"/>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845C52" w:rsidRDefault="00845C52" w:rsidP="00936C0F">
      <w:pPr>
        <w:pStyle w:val="ASFKFigName"/>
        <w:numPr>
          <w:ilvl w:val="0"/>
          <w:numId w:val="101"/>
        </w:numPr>
      </w:pPr>
      <w:r>
        <w:fldChar w:fldCharType="begin"/>
      </w:r>
      <w:r>
        <w:instrText xml:space="preserve"> SEQ Рисунок \* ARABIC </w:instrText>
      </w:r>
      <w:r>
        <w:fldChar w:fldCharType="separate"/>
      </w:r>
      <w:bookmarkStart w:id="1282" w:name="_Ref515353737"/>
      <w:bookmarkStart w:id="1283" w:name="_Toc71109158"/>
      <w:r w:rsidR="00C90AC7">
        <w:rPr>
          <w:noProof/>
        </w:rPr>
        <w:t>199</w:t>
      </w:r>
      <w:bookmarkEnd w:id="1282"/>
      <w:r>
        <w:fldChar w:fldCharType="end"/>
      </w:r>
      <w:r>
        <w:t xml:space="preserve">. ЭФ документа </w:t>
      </w:r>
      <w:r w:rsidR="00A135E6">
        <w:t>«</w:t>
      </w:r>
      <w:r w:rsidR="00D3220F" w:rsidRPr="00D3220F">
        <w:t xml:space="preserve"> </w:t>
      </w:r>
      <w:r w:rsidR="00D3220F">
        <w:t>Уведомление об открытии лицевого счета головному исполнителю (исполнителю) или об отказе в его открытии</w:t>
      </w:r>
      <w:r w:rsidR="00A135E6">
        <w:t>»</w:t>
      </w:r>
      <w:r>
        <w:t>, закладки «Подписи (2)»</w:t>
      </w:r>
      <w:bookmarkEnd w:id="1283"/>
    </w:p>
    <w:p w:rsidR="00610DC6" w:rsidRDefault="00610DC6" w:rsidP="00610DC6">
      <w:pPr>
        <w:pStyle w:val="ASFKNormal"/>
      </w:pPr>
      <w:r>
        <w:t xml:space="preserve">Перечень полей документа </w:t>
      </w:r>
      <w:r w:rsidR="00A135E6">
        <w:t>«</w:t>
      </w:r>
      <w:r w:rsidR="00D3220F">
        <w:t>Уведомление об открытии лицевого счета головному исполнителю (исполнителю) или об отказе в его открытии</w:t>
      </w:r>
      <w:r w:rsidR="00A135E6">
        <w:t>»</w:t>
      </w:r>
      <w:r>
        <w:t>, закладки «Подписи</w:t>
      </w:r>
      <w:r w:rsidR="009862FE">
        <w:t xml:space="preserve"> (2)</w:t>
      </w:r>
      <w:r>
        <w:t>» приведен в таблице </w:t>
      </w:r>
      <w:r>
        <w:fldChar w:fldCharType="begin"/>
      </w:r>
      <w:r>
        <w:instrText xml:space="preserve"> REF _Ref510523215 \h </w:instrText>
      </w:r>
      <w:r>
        <w:fldChar w:fldCharType="separate"/>
      </w:r>
      <w:r w:rsidR="00C90AC7">
        <w:rPr>
          <w:noProof/>
        </w:rPr>
        <w:t>123</w:t>
      </w:r>
      <w:r>
        <w:fldChar w:fldCharType="end"/>
      </w:r>
      <w:r>
        <w:t>.</w:t>
      </w:r>
    </w:p>
    <w:p w:rsidR="00610DC6"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284" w:name="_Ref510523215"/>
      <w:bookmarkStart w:id="1285" w:name="_Toc71108771"/>
      <w:r w:rsidR="00C90AC7">
        <w:rPr>
          <w:noProof/>
        </w:rPr>
        <w:t>123</w:t>
      </w:r>
      <w:bookmarkEnd w:id="1284"/>
      <w:r>
        <w:rPr>
          <w:noProof/>
        </w:rPr>
        <w:fldChar w:fldCharType="end"/>
      </w:r>
      <w:r w:rsidR="00610DC6">
        <w:t xml:space="preserve">. Описание полей документа </w:t>
      </w:r>
      <w:r w:rsidR="00A135E6">
        <w:t>«</w:t>
      </w:r>
      <w:r w:rsidR="00D3220F">
        <w:t>Уведомление об открытии лицевого счета головному исполнителю (исполнителю) или об отказе в его открытии</w:t>
      </w:r>
      <w:r w:rsidR="00A135E6">
        <w:t>»</w:t>
      </w:r>
      <w:r w:rsidR="00610DC6">
        <w:t>, закладки «Подписи</w:t>
      </w:r>
      <w:r w:rsidR="009862FE">
        <w:t xml:space="preserve"> (2)</w:t>
      </w:r>
      <w:r w:rsidR="00610DC6">
        <w:t>»</w:t>
      </w:r>
      <w:bookmarkEnd w:id="12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610DC6" w:rsidTr="00610DC6">
        <w:trPr>
          <w:cantSplit/>
          <w:trHeight w:val="305"/>
          <w:tblHeader/>
        </w:trPr>
        <w:tc>
          <w:tcPr>
            <w:tcW w:w="1264"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610DC6" w:rsidRDefault="00610DC6">
            <w:pPr>
              <w:pStyle w:val="ASFKTableHead"/>
            </w:pPr>
            <w:r>
              <w:t>Наименование поля</w:t>
            </w:r>
          </w:p>
        </w:tc>
        <w:tc>
          <w:tcPr>
            <w:tcW w:w="3736"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610DC6" w:rsidRDefault="00610DC6">
            <w:pPr>
              <w:pStyle w:val="ASFKTableHead"/>
            </w:pPr>
            <w:r>
              <w:t>Описание поля</w:t>
            </w:r>
          </w:p>
        </w:tc>
      </w:tr>
      <w:tr w:rsidR="00610DC6" w:rsidTr="00610DC6">
        <w:trPr>
          <w:cantSplit/>
        </w:trPr>
        <w:tc>
          <w:tcPr>
            <w:tcW w:w="5000" w:type="pct"/>
            <w:gridSpan w:val="2"/>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Группа полей «Подписи»</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Руководитель. Должность</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Руководитель (должность уполномоченного лица).</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Руководитель. ФИО</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ФИО руководителя (уполномоченного лица).</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Исполнитель. Должность</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Должность ответственного исполнителя.</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Исполнитель. ФИО</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ФИО ответственного исполнителя.</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Телефон</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Телефон ответственного исполнителя.</w:t>
            </w:r>
          </w:p>
          <w:p w:rsidR="00610DC6" w:rsidRDefault="00610DC6">
            <w:pPr>
              <w:pStyle w:val="ASFKTablenorm"/>
            </w:pPr>
            <w:r>
              <w:t>Заполняется автоматически соответствующими данными файла, загружаемого из ППО OEBS АСФК.</w:t>
            </w:r>
          </w:p>
        </w:tc>
      </w:tr>
    </w:tbl>
    <w:p w:rsidR="00610DC6" w:rsidRPr="008630AD" w:rsidRDefault="00FB4440" w:rsidP="008630AD">
      <w:pPr>
        <w:pStyle w:val="32"/>
      </w:pPr>
      <w:bookmarkStart w:id="1286" w:name="_Ref528076399"/>
      <w:bookmarkStart w:id="1287" w:name="_Toc71108550"/>
      <w:r>
        <w:lastRenderedPageBreak/>
        <w:t>Уведомление о приостановлении открытия лицевого счета</w:t>
      </w:r>
      <w:bookmarkEnd w:id="1286"/>
      <w:bookmarkEnd w:id="1287"/>
    </w:p>
    <w:p w:rsidR="00610DC6" w:rsidRDefault="00610DC6" w:rsidP="00610DC6">
      <w:pPr>
        <w:pStyle w:val="ASFKNormal"/>
      </w:pPr>
      <w:r>
        <w:t>В соответствии с приказом 4н документ «Уведомление о приостановлении открытия лицевого счета» (ф. 0531361)</w:t>
      </w:r>
      <w:r w:rsidR="008F1B2E">
        <w:t xml:space="preserve"> </w:t>
      </w:r>
      <w:r>
        <w:t xml:space="preserve">формируется органом ФК, приостановившем открытие лицевого счета клиенту (л/с с кодом 41). Документ формируется ТОФК при отрицательном результате проверки документов клиента, необходимых для открытия лицевого счета. </w:t>
      </w:r>
    </w:p>
    <w:p w:rsidR="00610DC6" w:rsidRDefault="00610DC6" w:rsidP="00610DC6">
      <w:pPr>
        <w:pStyle w:val="ASFKNormal"/>
      </w:pPr>
      <w:r>
        <w:t>Автоматическое приостановление открытия лицевого счета операции на лицевом счете головного исполнителя или исполнителя (л/с с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610DC6" w:rsidRDefault="00610DC6" w:rsidP="00610DC6">
      <w:pPr>
        <w:pStyle w:val="ASFKNormal"/>
      </w:pPr>
      <w:r>
        <w:t>Уведомление о приостановлении открытия лицевого счета</w:t>
      </w:r>
      <w:r w:rsidR="008F1B2E">
        <w:t xml:space="preserve"> </w:t>
      </w:r>
      <w:r>
        <w:t>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rsidR="00610DC6" w:rsidRDefault="00610DC6" w:rsidP="00610DC6">
      <w:pPr>
        <w:pStyle w:val="ASFKNormal"/>
      </w:pPr>
      <w:r>
        <w:t>Для работы с документами «Уведомление о приостановлении открытия лицевого счета» следует перейти в пункт меню</w:t>
      </w:r>
      <w:r>
        <w:rPr>
          <w:rStyle w:val="ASFKSymBold"/>
        </w:rPr>
        <w:t xml:space="preserve"> </w:t>
      </w:r>
      <w:r>
        <w:t xml:space="preserve">«Документы – Уведомления о приостановлении – </w:t>
      </w:r>
      <w:r w:rsidR="00FB4440">
        <w:t>Уведомление о приостановлении открытия ЛС</w:t>
      </w:r>
      <w:r>
        <w:t>». Откроется ЭФ списка документов</w:t>
      </w:r>
      <w:r w:rsidR="00801EB9">
        <w:t xml:space="preserve">, представленная на рисунке </w:t>
      </w:r>
      <w:r w:rsidR="00801EB9">
        <w:fldChar w:fldCharType="begin"/>
      </w:r>
      <w:r w:rsidR="00801EB9">
        <w:instrText xml:space="preserve"> REF _Ref510512210 \h </w:instrText>
      </w:r>
      <w:r w:rsidR="00801EB9">
        <w:fldChar w:fldCharType="separate"/>
      </w:r>
      <w:r w:rsidR="00C90AC7">
        <w:rPr>
          <w:noProof/>
        </w:rPr>
        <w:t>200</w:t>
      </w:r>
      <w:r w:rsidR="00801EB9">
        <w:fldChar w:fldCharType="end"/>
      </w:r>
      <w:r>
        <w:t>.</w:t>
      </w:r>
    </w:p>
    <w:p w:rsidR="00801EB9" w:rsidRDefault="004D71D9" w:rsidP="00801EB9">
      <w:pPr>
        <w:pStyle w:val="ASFKFigure"/>
      </w:pPr>
      <w:r>
        <w:rPr>
          <w:noProof/>
        </w:rPr>
        <w:drawing>
          <wp:inline distT="0" distB="0" distL="0" distR="0">
            <wp:extent cx="6038850" cy="2743200"/>
            <wp:effectExtent l="0" t="0" r="0" b="0"/>
            <wp:docPr id="284" name="Рисунок 284"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ПБС"/>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038850" cy="2743200"/>
                    </a:xfrm>
                    <a:prstGeom prst="rect">
                      <a:avLst/>
                    </a:prstGeom>
                    <a:noFill/>
                    <a:ln>
                      <a:noFill/>
                    </a:ln>
                  </pic:spPr>
                </pic:pic>
              </a:graphicData>
            </a:graphic>
          </wp:inline>
        </w:drawing>
      </w:r>
    </w:p>
    <w:p w:rsidR="00801EB9" w:rsidRPr="007B2273" w:rsidRDefault="00801EB9" w:rsidP="00801EB9">
      <w:pPr>
        <w:pStyle w:val="ASFKFigName"/>
      </w:pPr>
      <w:r w:rsidRPr="007B2273">
        <w:fldChar w:fldCharType="begin"/>
      </w:r>
      <w:r w:rsidRPr="007B2273">
        <w:instrText xml:space="preserve"> SEQ Рисунок \* ARABIC </w:instrText>
      </w:r>
      <w:r w:rsidRPr="007B2273">
        <w:fldChar w:fldCharType="separate"/>
      </w:r>
      <w:bookmarkStart w:id="1288" w:name="_Ref510512210"/>
      <w:bookmarkStart w:id="1289" w:name="_Toc71109159"/>
      <w:r w:rsidR="00C90AC7">
        <w:rPr>
          <w:noProof/>
        </w:rPr>
        <w:t>200</w:t>
      </w:r>
      <w:bookmarkEnd w:id="1288"/>
      <w:r w:rsidRPr="007B2273">
        <w:fldChar w:fldCharType="end"/>
      </w:r>
      <w:r w:rsidRPr="007B2273">
        <w:t xml:space="preserve">. ЭФ списка документов </w:t>
      </w:r>
      <w:r>
        <w:t>«</w:t>
      </w:r>
      <w:r w:rsidR="00FB4440">
        <w:t>Уведомление о приостановлении открытия ЛС</w:t>
      </w:r>
      <w:r>
        <w:t>»</w:t>
      </w:r>
      <w:bookmarkEnd w:id="1289"/>
    </w:p>
    <w:p w:rsidR="00610DC6" w:rsidRPr="008630AD" w:rsidRDefault="00610DC6" w:rsidP="008630AD">
      <w:pPr>
        <w:pStyle w:val="41"/>
      </w:pPr>
      <w:r w:rsidRPr="008630AD">
        <w:t>Доступные операции</w:t>
      </w:r>
    </w:p>
    <w:p w:rsidR="00610DC6" w:rsidRDefault="00610DC6" w:rsidP="00610DC6">
      <w:pPr>
        <w:pStyle w:val="ASFKNormal"/>
      </w:pPr>
      <w:r>
        <w:t>На АРМ ОФК доступны следующие операции над документом:</w:t>
      </w:r>
    </w:p>
    <w:p w:rsidR="00610DC6" w:rsidRDefault="00610DC6" w:rsidP="00936C0F">
      <w:pPr>
        <w:pStyle w:val="ASFKListmark1"/>
        <w:numPr>
          <w:ilvl w:val="0"/>
          <w:numId w:val="94"/>
        </w:numPr>
        <w:snapToGrid w:val="0"/>
      </w:pPr>
      <w:r>
        <w:t>просмотр;</w:t>
      </w:r>
    </w:p>
    <w:p w:rsidR="00610DC6" w:rsidRDefault="00610DC6" w:rsidP="00936C0F">
      <w:pPr>
        <w:pStyle w:val="ASFKListmark1"/>
        <w:numPr>
          <w:ilvl w:val="0"/>
          <w:numId w:val="94"/>
        </w:numPr>
        <w:snapToGrid w:val="0"/>
      </w:pPr>
      <w:r>
        <w:t>печать;</w:t>
      </w:r>
    </w:p>
    <w:p w:rsidR="00610DC6" w:rsidRDefault="00610DC6" w:rsidP="00936C0F">
      <w:pPr>
        <w:pStyle w:val="ASFKListmark1"/>
        <w:numPr>
          <w:ilvl w:val="0"/>
          <w:numId w:val="94"/>
        </w:numPr>
        <w:snapToGrid w:val="0"/>
      </w:pPr>
      <w:r>
        <w:t>проверка ЭП;</w:t>
      </w:r>
    </w:p>
    <w:p w:rsidR="00610DC6" w:rsidRDefault="00610DC6" w:rsidP="00936C0F">
      <w:pPr>
        <w:pStyle w:val="ASFKListmark1"/>
        <w:numPr>
          <w:ilvl w:val="0"/>
          <w:numId w:val="94"/>
        </w:numPr>
        <w:snapToGrid w:val="0"/>
      </w:pPr>
      <w:r>
        <w:t xml:space="preserve">прием из ППО </w:t>
      </w:r>
      <w:r>
        <w:rPr>
          <w:lang w:val="en-US"/>
        </w:rPr>
        <w:t>OEBS</w:t>
      </w:r>
      <w:r w:rsidR="00801EB9">
        <w:t>;</w:t>
      </w:r>
    </w:p>
    <w:p w:rsidR="00801EB9" w:rsidRDefault="00801EB9" w:rsidP="00936C0F">
      <w:pPr>
        <w:pStyle w:val="ASFKListmark1"/>
        <w:numPr>
          <w:ilvl w:val="0"/>
          <w:numId w:val="94"/>
        </w:numPr>
        <w:snapToGrid w:val="0"/>
      </w:pPr>
      <w:r>
        <w:t>экспорт во внешнюю систему.</w:t>
      </w:r>
    </w:p>
    <w:p w:rsidR="00610DC6" w:rsidRDefault="00414A93" w:rsidP="00610DC6">
      <w:pPr>
        <w:pStyle w:val="ASFKNormal"/>
      </w:pPr>
      <w:r>
        <w:t xml:space="preserve">ЭФ документа </w:t>
      </w:r>
      <w:r w:rsidR="00610DC6">
        <w:t>«</w:t>
      </w:r>
      <w:r w:rsidR="00FB4440">
        <w:t>Уведомление о приостановлении открытия лицевого счета</w:t>
      </w:r>
      <w:r w:rsidR="00610DC6">
        <w:t xml:space="preserve">» </w:t>
      </w:r>
      <w:r>
        <w:t xml:space="preserve">представлена на рисунках </w:t>
      </w:r>
      <w:r>
        <w:fldChar w:fldCharType="begin"/>
      </w:r>
      <w:r>
        <w:instrText xml:space="preserve"> REF _Ref515869331 \h </w:instrText>
      </w:r>
      <w:r>
        <w:fldChar w:fldCharType="separate"/>
      </w:r>
      <w:r w:rsidR="00C90AC7">
        <w:rPr>
          <w:noProof/>
        </w:rPr>
        <w:t>201</w:t>
      </w:r>
      <w:r>
        <w:fldChar w:fldCharType="end"/>
      </w:r>
      <w:r w:rsidR="00EC5900">
        <w:t xml:space="preserve"> и</w:t>
      </w:r>
      <w:r>
        <w:t xml:space="preserve"> </w:t>
      </w:r>
      <w:r>
        <w:fldChar w:fldCharType="begin"/>
      </w:r>
      <w:r>
        <w:instrText xml:space="preserve"> REF _Ref515869332 \h </w:instrText>
      </w:r>
      <w:r>
        <w:fldChar w:fldCharType="separate"/>
      </w:r>
      <w:r w:rsidR="00C90AC7">
        <w:rPr>
          <w:noProof/>
        </w:rPr>
        <w:t>202</w:t>
      </w:r>
      <w:r>
        <w:fldChar w:fldCharType="end"/>
      </w:r>
      <w:r>
        <w:t xml:space="preserve">. Форма </w:t>
      </w:r>
      <w:r w:rsidR="00610DC6">
        <w:t>содержит следующие закладки:</w:t>
      </w:r>
    </w:p>
    <w:p w:rsidR="00610DC6" w:rsidRDefault="00610DC6" w:rsidP="00936C0F">
      <w:pPr>
        <w:pStyle w:val="ASFKListmark1"/>
        <w:numPr>
          <w:ilvl w:val="0"/>
          <w:numId w:val="94"/>
        </w:numPr>
        <w:snapToGrid w:val="0"/>
      </w:pPr>
      <w:r>
        <w:t xml:space="preserve">«Основные </w:t>
      </w:r>
      <w:r w:rsidR="00414A93">
        <w:t>реквизиты</w:t>
      </w:r>
      <w:r>
        <w:t>»;</w:t>
      </w:r>
    </w:p>
    <w:p w:rsidR="00610DC6" w:rsidRDefault="00610DC6" w:rsidP="00936C0F">
      <w:pPr>
        <w:pStyle w:val="ASFKListmark1"/>
        <w:numPr>
          <w:ilvl w:val="0"/>
          <w:numId w:val="94"/>
        </w:numPr>
        <w:snapToGrid w:val="0"/>
      </w:pPr>
      <w:r>
        <w:t xml:space="preserve"> «Подписи».</w:t>
      </w:r>
    </w:p>
    <w:p w:rsidR="00414A93" w:rsidRDefault="004D71D9" w:rsidP="00414A93">
      <w:pPr>
        <w:pStyle w:val="ASFKFigure"/>
      </w:pPr>
      <w:r>
        <w:rPr>
          <w:noProof/>
        </w:rPr>
        <w:lastRenderedPageBreak/>
        <w:drawing>
          <wp:inline distT="0" distB="0" distL="0" distR="0">
            <wp:extent cx="6124575" cy="4019550"/>
            <wp:effectExtent l="0" t="0" r="9525" b="0"/>
            <wp:docPr id="285" name="Рисунок 2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0"/>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414A93" w:rsidRDefault="00414A93" w:rsidP="00936C0F">
      <w:pPr>
        <w:pStyle w:val="ASFKFigName"/>
        <w:numPr>
          <w:ilvl w:val="0"/>
          <w:numId w:val="101"/>
        </w:numPr>
      </w:pPr>
      <w:r>
        <w:fldChar w:fldCharType="begin"/>
      </w:r>
      <w:r>
        <w:instrText xml:space="preserve"> SEQ Рисунок \* ARABIC </w:instrText>
      </w:r>
      <w:r>
        <w:fldChar w:fldCharType="separate"/>
      </w:r>
      <w:bookmarkStart w:id="1290" w:name="_Ref515869331"/>
      <w:bookmarkStart w:id="1291" w:name="_Toc71109160"/>
      <w:r w:rsidR="00C90AC7">
        <w:rPr>
          <w:noProof/>
        </w:rPr>
        <w:t>201</w:t>
      </w:r>
      <w:bookmarkEnd w:id="1290"/>
      <w:r>
        <w:fldChar w:fldCharType="end"/>
      </w:r>
      <w:r>
        <w:t>. ЭФ документа «</w:t>
      </w:r>
      <w:r w:rsidR="00FB4440">
        <w:t>Уведомление о приостановлении открытия лицевого счета</w:t>
      </w:r>
      <w:r>
        <w:t>», закладки «</w:t>
      </w:r>
      <w:r w:rsidR="002C1DB1">
        <w:t>Основные реквизиты</w:t>
      </w:r>
      <w:r>
        <w:t>»</w:t>
      </w:r>
      <w:bookmarkEnd w:id="1291"/>
    </w:p>
    <w:p w:rsidR="00610DC6" w:rsidRDefault="00610DC6" w:rsidP="00610DC6">
      <w:pPr>
        <w:pStyle w:val="ASFKNormal"/>
      </w:pPr>
      <w:r>
        <w:t>Перечень полей документа «</w:t>
      </w:r>
      <w:r w:rsidR="00FB4440">
        <w:t>Уведомление о приостановлении открытия лицевого счета</w:t>
      </w:r>
      <w:r>
        <w:t>», закладки «</w:t>
      </w:r>
      <w:r w:rsidR="002C1DB1">
        <w:t>Основные реквизиты</w:t>
      </w:r>
      <w:r>
        <w:t>» приведен в таблице </w:t>
      </w:r>
      <w:r>
        <w:fldChar w:fldCharType="begin"/>
      </w:r>
      <w:r>
        <w:instrText xml:space="preserve"> REF _Ref510519814 \h </w:instrText>
      </w:r>
      <w:r>
        <w:fldChar w:fldCharType="separate"/>
      </w:r>
      <w:r w:rsidR="00C90AC7">
        <w:rPr>
          <w:noProof/>
        </w:rPr>
        <w:t>124</w:t>
      </w:r>
      <w:r>
        <w:fldChar w:fldCharType="end"/>
      </w:r>
      <w:r>
        <w:t>.</w:t>
      </w:r>
    </w:p>
    <w:p w:rsidR="00610DC6"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292" w:name="_Ref510519814"/>
      <w:bookmarkStart w:id="1293" w:name="_Toc71108772"/>
      <w:r w:rsidR="00C90AC7">
        <w:rPr>
          <w:noProof/>
        </w:rPr>
        <w:t>124</w:t>
      </w:r>
      <w:bookmarkEnd w:id="1292"/>
      <w:r>
        <w:rPr>
          <w:noProof/>
        </w:rPr>
        <w:fldChar w:fldCharType="end"/>
      </w:r>
      <w:r w:rsidR="00610DC6">
        <w:t>. Описание полей документа «</w:t>
      </w:r>
      <w:r w:rsidR="00FB4440">
        <w:t>Уведомление о приостановлении открытия лицевого счета</w:t>
      </w:r>
      <w:r w:rsidR="00610DC6">
        <w:t>», закладки «</w:t>
      </w:r>
      <w:r w:rsidR="002C1DB1">
        <w:t>Основные реквизиты</w:t>
      </w:r>
      <w:r w:rsidR="00610DC6">
        <w:t>»</w:t>
      </w:r>
      <w:bookmarkEnd w:id="12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610DC6" w:rsidTr="00610DC6">
        <w:trPr>
          <w:cantSplit/>
          <w:trHeight w:val="305"/>
          <w:tblHeader/>
        </w:trPr>
        <w:tc>
          <w:tcPr>
            <w:tcW w:w="1264"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610DC6" w:rsidRDefault="00610DC6">
            <w:pPr>
              <w:pStyle w:val="ASFKTableHead"/>
            </w:pPr>
            <w:r>
              <w:t>Наименование поля</w:t>
            </w:r>
          </w:p>
        </w:tc>
        <w:tc>
          <w:tcPr>
            <w:tcW w:w="3736"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610DC6" w:rsidRDefault="00610DC6">
            <w:pPr>
              <w:pStyle w:val="ASFKTableHead"/>
            </w:pPr>
            <w:r>
              <w:t>Описание поля</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Дата документа</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Номер документа</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2C1DB1" w:rsidTr="00610DC6">
        <w:trPr>
          <w:cantSplit/>
        </w:trPr>
        <w:tc>
          <w:tcPr>
            <w:tcW w:w="1264" w:type="pct"/>
            <w:tcBorders>
              <w:top w:val="single" w:sz="4" w:space="0" w:color="auto"/>
              <w:left w:val="single" w:sz="4" w:space="0" w:color="auto"/>
              <w:bottom w:val="single" w:sz="4" w:space="0" w:color="auto"/>
              <w:right w:val="single" w:sz="4" w:space="0" w:color="auto"/>
            </w:tcBorders>
          </w:tcPr>
          <w:p w:rsidR="002C1DB1" w:rsidRDefault="002C1DB1">
            <w:pPr>
              <w:pStyle w:val="ASFKTablenorm"/>
            </w:pPr>
            <w:r>
              <w:t>Уровень конфиденциальности</w:t>
            </w:r>
          </w:p>
        </w:tc>
        <w:tc>
          <w:tcPr>
            <w:tcW w:w="3736" w:type="pct"/>
            <w:tcBorders>
              <w:top w:val="single" w:sz="4" w:space="0" w:color="auto"/>
              <w:left w:val="single" w:sz="4" w:space="0" w:color="auto"/>
              <w:bottom w:val="single" w:sz="4" w:space="0" w:color="auto"/>
              <w:right w:val="single" w:sz="4" w:space="0" w:color="auto"/>
            </w:tcBorders>
          </w:tcPr>
          <w:p w:rsidR="002C1DB1" w:rsidRDefault="002C1DB1">
            <w:pPr>
              <w:pStyle w:val="ASFKTablenorm"/>
            </w:pPr>
            <w:r>
              <w:t>Уровень конфиденциальности.</w:t>
            </w:r>
          </w:p>
        </w:tc>
      </w:tr>
      <w:tr w:rsidR="002C1DB1" w:rsidTr="00610DC6">
        <w:trPr>
          <w:cantSplit/>
        </w:trPr>
        <w:tc>
          <w:tcPr>
            <w:tcW w:w="1264" w:type="pct"/>
            <w:tcBorders>
              <w:top w:val="single" w:sz="4" w:space="0" w:color="auto"/>
              <w:left w:val="single" w:sz="4" w:space="0" w:color="auto"/>
              <w:bottom w:val="single" w:sz="4" w:space="0" w:color="auto"/>
              <w:right w:val="single" w:sz="4" w:space="0" w:color="auto"/>
            </w:tcBorders>
          </w:tcPr>
          <w:p w:rsidR="002C1DB1" w:rsidRDefault="002C1DB1">
            <w:pPr>
              <w:pStyle w:val="ASFKTablenorm"/>
            </w:pPr>
            <w:r>
              <w:t>Пункт перечня</w:t>
            </w:r>
          </w:p>
        </w:tc>
        <w:tc>
          <w:tcPr>
            <w:tcW w:w="3736" w:type="pct"/>
            <w:tcBorders>
              <w:top w:val="single" w:sz="4" w:space="0" w:color="auto"/>
              <w:left w:val="single" w:sz="4" w:space="0" w:color="auto"/>
              <w:bottom w:val="single" w:sz="4" w:space="0" w:color="auto"/>
              <w:right w:val="single" w:sz="4" w:space="0" w:color="auto"/>
            </w:tcBorders>
          </w:tcPr>
          <w:p w:rsidR="002C1DB1" w:rsidRDefault="002C1DB1">
            <w:pPr>
              <w:pStyle w:val="ASFKTablenorm"/>
            </w:pPr>
            <w:r>
              <w:t>Пункт перечня.</w:t>
            </w:r>
          </w:p>
        </w:tc>
      </w:tr>
      <w:tr w:rsidR="00610DC6" w:rsidTr="00610DC6">
        <w:trPr>
          <w:cantSplit/>
        </w:trPr>
        <w:tc>
          <w:tcPr>
            <w:tcW w:w="5000" w:type="pct"/>
            <w:gridSpan w:val="2"/>
            <w:tcBorders>
              <w:top w:val="single" w:sz="4" w:space="0" w:color="auto"/>
              <w:left w:val="single" w:sz="4" w:space="0" w:color="auto"/>
              <w:bottom w:val="single" w:sz="4" w:space="0" w:color="auto"/>
              <w:right w:val="single" w:sz="4" w:space="0" w:color="auto"/>
            </w:tcBorders>
            <w:hideMark/>
          </w:tcPr>
          <w:p w:rsidR="00610DC6" w:rsidRDefault="00610DC6" w:rsidP="002C1DB1">
            <w:pPr>
              <w:pStyle w:val="ASFKTablenorm"/>
            </w:pPr>
            <w:r>
              <w:t>Группа полей «</w:t>
            </w:r>
            <w:r w:rsidR="002C1DB1">
              <w:t>Откуда</w:t>
            </w:r>
            <w:r>
              <w:t>»</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ТОФК</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ОКПО ТОФК</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КОФК</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5000" w:type="pct"/>
            <w:gridSpan w:val="2"/>
            <w:tcBorders>
              <w:top w:val="single" w:sz="4" w:space="0" w:color="auto"/>
              <w:left w:val="single" w:sz="4" w:space="0" w:color="auto"/>
              <w:bottom w:val="single" w:sz="4" w:space="0" w:color="auto"/>
              <w:right w:val="single" w:sz="4" w:space="0" w:color="auto"/>
            </w:tcBorders>
            <w:hideMark/>
          </w:tcPr>
          <w:p w:rsidR="00610DC6" w:rsidRDefault="00610DC6" w:rsidP="002C1DB1">
            <w:pPr>
              <w:pStyle w:val="ASFKTablenorm"/>
            </w:pPr>
            <w:r>
              <w:t>Группа полей «К</w:t>
            </w:r>
            <w:r w:rsidR="002C1DB1">
              <w:t>уда</w:t>
            </w:r>
            <w:r>
              <w:t>»</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lastRenderedPageBreak/>
              <w:t>ГЗ/ГИ/ИЗ</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ОКПО ГЗ/ГИ/ИЗ</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ЛС ГЗ/ГИ/ИЗ</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ТОФК ГЗ/ГИ/ИЗ</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ОКПО ТОФК</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КОФК</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Наименование ГИ/И</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Код по ОКПО ГИ/И</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5000" w:type="pct"/>
            <w:gridSpan w:val="2"/>
            <w:tcBorders>
              <w:top w:val="single" w:sz="4" w:space="0" w:color="auto"/>
              <w:left w:val="single" w:sz="4" w:space="0" w:color="auto"/>
              <w:bottom w:val="single" w:sz="4" w:space="0" w:color="auto"/>
              <w:right w:val="single" w:sz="4" w:space="0" w:color="auto"/>
            </w:tcBorders>
            <w:hideMark/>
          </w:tcPr>
          <w:p w:rsidR="00610DC6" w:rsidRDefault="00610DC6" w:rsidP="002C1DB1">
            <w:pPr>
              <w:pStyle w:val="ASFKTablenorm"/>
            </w:pPr>
            <w:r>
              <w:t>Группа полей «</w:t>
            </w:r>
            <w:r w:rsidR="002C1DB1">
              <w:t>Информация об операции</w:t>
            </w:r>
            <w:r>
              <w:t>»</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 п/п</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при формировании строки в таблицу.</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ИГК</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Номер ГК</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p w:rsidR="00D62EB4" w:rsidRDefault="00D62EB4">
            <w:pPr>
              <w:pStyle w:val="ASFKTablenorm"/>
            </w:pPr>
            <w:r w:rsidRPr="00D62EB4">
              <w:t>Указывается номер государственного контракта, контракта (договора).</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Дата ГК</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Сумма</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ИНН</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Наименование контрагента</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Причина приостановления ЛС</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Дата по ЛС</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Уровень конфиденциальности</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Пункт перечня</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Заполняется автоматически соответствующими данными файла, загружаемого из ППО OEBS АСФК.</w:t>
            </w:r>
          </w:p>
        </w:tc>
      </w:tr>
    </w:tbl>
    <w:p w:rsidR="00414A93" w:rsidRDefault="00414A93" w:rsidP="00414A93">
      <w:pPr>
        <w:pStyle w:val="ASFKNormal"/>
      </w:pPr>
      <w:r>
        <w:t>ЭФ документа «</w:t>
      </w:r>
      <w:r w:rsidR="00FB4440">
        <w:t>Уведомление о приостановлении открытия лицевого счета</w:t>
      </w:r>
      <w:r>
        <w:t>», закладки «Подписи» представлена на рисунке </w:t>
      </w:r>
      <w:r>
        <w:fldChar w:fldCharType="begin"/>
      </w:r>
      <w:r>
        <w:instrText xml:space="preserve"> REF _Ref515869332 \h </w:instrText>
      </w:r>
      <w:r>
        <w:fldChar w:fldCharType="separate"/>
      </w:r>
      <w:r w:rsidR="00C90AC7">
        <w:rPr>
          <w:noProof/>
        </w:rPr>
        <w:t>202</w:t>
      </w:r>
      <w:r>
        <w:fldChar w:fldCharType="end"/>
      </w:r>
      <w:r>
        <w:t>.</w:t>
      </w:r>
    </w:p>
    <w:p w:rsidR="00414A93" w:rsidRDefault="004D71D9" w:rsidP="00414A93">
      <w:pPr>
        <w:pStyle w:val="ASFKFigure"/>
      </w:pPr>
      <w:r>
        <w:rPr>
          <w:noProof/>
        </w:rPr>
        <w:lastRenderedPageBreak/>
        <w:drawing>
          <wp:inline distT="0" distB="0" distL="0" distR="0">
            <wp:extent cx="6124575" cy="1009650"/>
            <wp:effectExtent l="0" t="0" r="9525" b="0"/>
            <wp:docPr id="286" name="Рисунок 28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1"/>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124575" cy="1009650"/>
                    </a:xfrm>
                    <a:prstGeom prst="rect">
                      <a:avLst/>
                    </a:prstGeom>
                    <a:noFill/>
                    <a:ln>
                      <a:noFill/>
                    </a:ln>
                  </pic:spPr>
                </pic:pic>
              </a:graphicData>
            </a:graphic>
          </wp:inline>
        </w:drawing>
      </w:r>
    </w:p>
    <w:p w:rsidR="00414A93" w:rsidRDefault="00414A93" w:rsidP="00936C0F">
      <w:pPr>
        <w:pStyle w:val="ASFKFigName"/>
        <w:numPr>
          <w:ilvl w:val="0"/>
          <w:numId w:val="101"/>
        </w:numPr>
      </w:pPr>
      <w:r>
        <w:fldChar w:fldCharType="begin"/>
      </w:r>
      <w:r>
        <w:instrText xml:space="preserve"> SEQ Рисунок \* ARABIC </w:instrText>
      </w:r>
      <w:r>
        <w:fldChar w:fldCharType="separate"/>
      </w:r>
      <w:bookmarkStart w:id="1294" w:name="_Ref515869332"/>
      <w:bookmarkStart w:id="1295" w:name="_Toc71109161"/>
      <w:r w:rsidR="00C90AC7">
        <w:rPr>
          <w:noProof/>
        </w:rPr>
        <w:t>202</w:t>
      </w:r>
      <w:bookmarkEnd w:id="1294"/>
      <w:r>
        <w:fldChar w:fldCharType="end"/>
      </w:r>
      <w:r>
        <w:t xml:space="preserve">. ЭФ документа </w:t>
      </w:r>
      <w:r w:rsidR="002418B7">
        <w:t>«</w:t>
      </w:r>
      <w:r w:rsidR="00FB4440">
        <w:t>Уведомление о приостановлении открытия лицевого счета</w:t>
      </w:r>
      <w:r>
        <w:t>», закладки «Подписи»</w:t>
      </w:r>
      <w:bookmarkEnd w:id="1295"/>
    </w:p>
    <w:p w:rsidR="00610DC6" w:rsidRDefault="00610DC6" w:rsidP="00610DC6">
      <w:pPr>
        <w:pStyle w:val="ASFKNormal"/>
      </w:pPr>
      <w:r>
        <w:t>Перечень полей документа «</w:t>
      </w:r>
      <w:r w:rsidR="00FB4440">
        <w:t>Уведомление о приостановлении открытия лицевого счета</w:t>
      </w:r>
      <w:r>
        <w:t>», закладки «Подписи» приведен в таблице </w:t>
      </w:r>
      <w:r>
        <w:fldChar w:fldCharType="begin"/>
      </w:r>
      <w:r>
        <w:instrText xml:space="preserve"> REF _Ref510519816 \h </w:instrText>
      </w:r>
      <w:r>
        <w:fldChar w:fldCharType="separate"/>
      </w:r>
      <w:r w:rsidR="00C90AC7">
        <w:rPr>
          <w:noProof/>
        </w:rPr>
        <w:t>125</w:t>
      </w:r>
      <w:r>
        <w:fldChar w:fldCharType="end"/>
      </w:r>
      <w:r>
        <w:t>.</w:t>
      </w:r>
    </w:p>
    <w:p w:rsidR="00610DC6"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296" w:name="_Ref510519816"/>
      <w:bookmarkStart w:id="1297" w:name="_Toc71108773"/>
      <w:r w:rsidR="00C90AC7">
        <w:rPr>
          <w:noProof/>
        </w:rPr>
        <w:t>125</w:t>
      </w:r>
      <w:bookmarkEnd w:id="1296"/>
      <w:r>
        <w:rPr>
          <w:noProof/>
        </w:rPr>
        <w:fldChar w:fldCharType="end"/>
      </w:r>
      <w:r w:rsidR="00610DC6">
        <w:t>. Описание полей документа «</w:t>
      </w:r>
      <w:r w:rsidR="00FB4440">
        <w:t>Уведомление о приостановлении открытия лицевого счета</w:t>
      </w:r>
      <w:r w:rsidR="00610DC6">
        <w:t>», закладки «Подписи»</w:t>
      </w:r>
      <w:bookmarkEnd w:id="12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610DC6" w:rsidTr="00610DC6">
        <w:trPr>
          <w:cantSplit/>
          <w:trHeight w:val="305"/>
          <w:tblHeader/>
        </w:trPr>
        <w:tc>
          <w:tcPr>
            <w:tcW w:w="1264"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610DC6" w:rsidRDefault="00610DC6">
            <w:pPr>
              <w:pStyle w:val="ASFKTableHead"/>
            </w:pPr>
            <w:r>
              <w:t>Наименование поля</w:t>
            </w:r>
          </w:p>
        </w:tc>
        <w:tc>
          <w:tcPr>
            <w:tcW w:w="3736"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610DC6" w:rsidRDefault="00610DC6">
            <w:pPr>
              <w:pStyle w:val="ASFKTableHead"/>
            </w:pPr>
            <w:r>
              <w:t>Описание поля</w:t>
            </w:r>
          </w:p>
        </w:tc>
      </w:tr>
      <w:tr w:rsidR="00610DC6" w:rsidTr="00610DC6">
        <w:trPr>
          <w:cantSplit/>
        </w:trPr>
        <w:tc>
          <w:tcPr>
            <w:tcW w:w="5000" w:type="pct"/>
            <w:gridSpan w:val="2"/>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Группа полей «Подписи»</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Руководитель. Должность</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Руководитель (должность уполномоченного лица).</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Руководитель. ФИО</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ФИО руководителя (уполномоченного лица).</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Исполнитель. Должность</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Должность ответственного исполнителя.</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Исполнитель. ФИО</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ФИО ответственного исполнителя.</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610DC6">
        <w:trPr>
          <w:cantSplit/>
        </w:trPr>
        <w:tc>
          <w:tcPr>
            <w:tcW w:w="1264"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Телефон</w:t>
            </w:r>
          </w:p>
        </w:tc>
        <w:tc>
          <w:tcPr>
            <w:tcW w:w="3736" w:type="pct"/>
            <w:tcBorders>
              <w:top w:val="single" w:sz="4" w:space="0" w:color="auto"/>
              <w:left w:val="single" w:sz="4" w:space="0" w:color="auto"/>
              <w:bottom w:val="single" w:sz="4" w:space="0" w:color="auto"/>
              <w:right w:val="single" w:sz="4" w:space="0" w:color="auto"/>
            </w:tcBorders>
            <w:hideMark/>
          </w:tcPr>
          <w:p w:rsidR="00610DC6" w:rsidRDefault="00610DC6">
            <w:pPr>
              <w:pStyle w:val="ASFKTablenorm"/>
            </w:pPr>
            <w:r>
              <w:t>Телефон ответственного исполнителя.</w:t>
            </w:r>
          </w:p>
          <w:p w:rsidR="00610DC6" w:rsidRDefault="00610DC6">
            <w:pPr>
              <w:pStyle w:val="ASFKTablenorm"/>
            </w:pPr>
            <w:r>
              <w:t>Заполняется автоматически соответствующими данными файла, загружаемого из ППО OEBS АСФК.</w:t>
            </w:r>
          </w:p>
        </w:tc>
      </w:tr>
    </w:tbl>
    <w:p w:rsidR="00610DC6" w:rsidRPr="00167BF2" w:rsidRDefault="00AA69EA" w:rsidP="00AA69EA">
      <w:pPr>
        <w:pStyle w:val="32"/>
      </w:pPr>
      <w:bookmarkStart w:id="1298" w:name="_Ref54608059"/>
      <w:bookmarkStart w:id="1299" w:name="_Toc71108551"/>
      <w:r w:rsidRPr="00AA69EA">
        <w:t>Уведомление о проведении ранее приостановленной операции или отказе в проведении ранее приостановленной операции</w:t>
      </w:r>
      <w:bookmarkEnd w:id="1298"/>
      <w:bookmarkEnd w:id="1299"/>
    </w:p>
    <w:p w:rsidR="00610DC6" w:rsidRDefault="00610DC6" w:rsidP="00610DC6">
      <w:pPr>
        <w:pStyle w:val="ASFKNormal"/>
      </w:pPr>
      <w:r w:rsidRPr="00EE0F63">
        <w:t>Документ «</w:t>
      </w:r>
      <w:r w:rsidR="00AA69EA" w:rsidRPr="00AA69EA">
        <w:t>Уведомление о проведении ранее приостановленной операции или отказе в проведении ранее приостановленной операции»</w:t>
      </w:r>
      <w:r w:rsidRPr="00EE0F63">
        <w:t xml:space="preserve"> (ф. 0531367) формируется в ППО АСФК OEBS автоматически и направляется через СУФД в межрегиональное управление Росфинмониторинга или в ТОФК по месту нахождения межрегионального управления Росфинмониторинга по соответствующему федеральному округу для перенаправления документа в межрегиональное управление Росфинмониторинга.</w:t>
      </w:r>
    </w:p>
    <w:p w:rsidR="00167BF2" w:rsidRDefault="00167BF2" w:rsidP="00167BF2">
      <w:pPr>
        <w:pStyle w:val="ASFKNormal"/>
      </w:pPr>
      <w:r>
        <w:t>Для работы с документами «</w:t>
      </w:r>
      <w:r w:rsidR="00AA69EA" w:rsidRPr="00AA69EA">
        <w:t>Уведомление о проведении ранее приостановленной операции или отказе в проведении ранее приостановленной операции»</w:t>
      </w:r>
      <w:r>
        <w:t xml:space="preserve"> следует перейти в пункт меню «Документы – Уведомления о приостановлении – </w:t>
      </w:r>
      <w:r w:rsidR="00AA69EA" w:rsidRPr="00AA69EA">
        <w:t>Уведомление о проведении ранее приостановленной операции или отказе в проведении ранее приостановленной операции</w:t>
      </w:r>
      <w:r>
        <w:t>». Откроется ЭФ списка документов, представленная на рисунке </w:t>
      </w:r>
      <w:r>
        <w:fldChar w:fldCharType="begin"/>
      </w:r>
      <w:r>
        <w:instrText xml:space="preserve"> REF _Ref508177641 \h </w:instrText>
      </w:r>
      <w:r>
        <w:fldChar w:fldCharType="separate"/>
      </w:r>
      <w:r w:rsidR="00C90AC7">
        <w:rPr>
          <w:noProof/>
        </w:rPr>
        <w:t>203</w:t>
      </w:r>
      <w:r>
        <w:fldChar w:fldCharType="end"/>
      </w:r>
      <w:r>
        <w:t>.</w:t>
      </w:r>
    </w:p>
    <w:p w:rsidR="00167BF2" w:rsidRDefault="004D71D9" w:rsidP="00167BF2">
      <w:pPr>
        <w:pStyle w:val="ASFKFigure"/>
      </w:pPr>
      <w:r>
        <w:rPr>
          <w:noProof/>
        </w:rPr>
        <w:lastRenderedPageBreak/>
        <w:drawing>
          <wp:inline distT="0" distB="0" distL="0" distR="0">
            <wp:extent cx="6124575" cy="3114675"/>
            <wp:effectExtent l="0" t="0" r="9525" b="9525"/>
            <wp:docPr id="287" name="Рисунок 287"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ПБС"/>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6124575" cy="3114675"/>
                    </a:xfrm>
                    <a:prstGeom prst="rect">
                      <a:avLst/>
                    </a:prstGeom>
                    <a:noFill/>
                    <a:ln>
                      <a:noFill/>
                    </a:ln>
                  </pic:spPr>
                </pic:pic>
              </a:graphicData>
            </a:graphic>
          </wp:inline>
        </w:drawing>
      </w:r>
    </w:p>
    <w:p w:rsidR="00167BF2" w:rsidRDefault="00167BF2" w:rsidP="00936C0F">
      <w:pPr>
        <w:pStyle w:val="ASFKFigName"/>
        <w:numPr>
          <w:ilvl w:val="0"/>
          <w:numId w:val="101"/>
        </w:numPr>
      </w:pPr>
      <w:r>
        <w:fldChar w:fldCharType="begin"/>
      </w:r>
      <w:r>
        <w:instrText xml:space="preserve"> SEQ Рисунок \* ARABIC </w:instrText>
      </w:r>
      <w:r>
        <w:fldChar w:fldCharType="separate"/>
      </w:r>
      <w:bookmarkStart w:id="1300" w:name="_Ref508177641"/>
      <w:bookmarkStart w:id="1301" w:name="_Toc71109162"/>
      <w:r w:rsidR="00C90AC7">
        <w:rPr>
          <w:noProof/>
        </w:rPr>
        <w:t>203</w:t>
      </w:r>
      <w:bookmarkEnd w:id="1300"/>
      <w:r>
        <w:fldChar w:fldCharType="end"/>
      </w:r>
      <w:r>
        <w:t>. ЭФ списка документов «</w:t>
      </w:r>
      <w:r w:rsidR="00AA69EA" w:rsidRPr="00AA69EA">
        <w:t>Уведомление о проведении ранее приостановленной операции или отказе в проведении ранее приостановленной операции</w:t>
      </w:r>
      <w:r>
        <w:t>»</w:t>
      </w:r>
      <w:bookmarkEnd w:id="1301"/>
    </w:p>
    <w:p w:rsidR="00167BF2" w:rsidRPr="0099684B" w:rsidRDefault="00167BF2" w:rsidP="0099684B">
      <w:pPr>
        <w:pStyle w:val="41"/>
      </w:pPr>
      <w:r w:rsidRPr="0099684B">
        <w:t>Доступные операции</w:t>
      </w:r>
    </w:p>
    <w:p w:rsidR="00167BF2" w:rsidRDefault="00167BF2" w:rsidP="00167BF2">
      <w:pPr>
        <w:pStyle w:val="ASFKNormal"/>
      </w:pPr>
      <w:r>
        <w:t xml:space="preserve">На АРМ </w:t>
      </w:r>
      <w:r w:rsidR="00D01A3E">
        <w:t>ПБС</w:t>
      </w:r>
      <w:r>
        <w:t xml:space="preserve"> доступны следующие операции над документом:</w:t>
      </w:r>
    </w:p>
    <w:p w:rsidR="00167BF2" w:rsidRDefault="00167BF2" w:rsidP="00936C0F">
      <w:pPr>
        <w:pStyle w:val="ASFKListmark1"/>
        <w:numPr>
          <w:ilvl w:val="0"/>
          <w:numId w:val="94"/>
        </w:numPr>
        <w:snapToGrid w:val="0"/>
      </w:pPr>
      <w:r>
        <w:t>просмотр;</w:t>
      </w:r>
    </w:p>
    <w:p w:rsidR="00EE0F63" w:rsidRDefault="00D01A3E" w:rsidP="00936C0F">
      <w:pPr>
        <w:pStyle w:val="ASFKListmark1"/>
        <w:numPr>
          <w:ilvl w:val="0"/>
          <w:numId w:val="94"/>
        </w:numPr>
        <w:snapToGrid w:val="0"/>
      </w:pPr>
      <w:r>
        <w:t>печать;</w:t>
      </w:r>
    </w:p>
    <w:p w:rsidR="00D01A3E" w:rsidRDefault="00D01A3E" w:rsidP="00936C0F">
      <w:pPr>
        <w:pStyle w:val="ASFKListmark1"/>
        <w:numPr>
          <w:ilvl w:val="0"/>
          <w:numId w:val="94"/>
        </w:numPr>
      </w:pPr>
      <w:r>
        <w:t>передача в ППО OEBS АСФК.</w:t>
      </w:r>
    </w:p>
    <w:p w:rsidR="00167BF2" w:rsidRPr="00EE0F63" w:rsidRDefault="00167BF2" w:rsidP="00EE0F63">
      <w:pPr>
        <w:pStyle w:val="41"/>
      </w:pPr>
      <w:r w:rsidRPr="00EE0F63">
        <w:t>Экранная форма документа</w:t>
      </w:r>
    </w:p>
    <w:p w:rsidR="00167BF2" w:rsidRDefault="00167BF2" w:rsidP="00167BF2">
      <w:pPr>
        <w:pStyle w:val="ASFKNormal"/>
      </w:pPr>
      <w:r>
        <w:t>ЭФ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t>» представлена на рисунках </w:t>
      </w:r>
      <w:r>
        <w:fldChar w:fldCharType="begin"/>
      </w:r>
      <w:r>
        <w:instrText xml:space="preserve"> REF _Ref508177642 \h </w:instrText>
      </w:r>
      <w:r>
        <w:fldChar w:fldCharType="separate"/>
      </w:r>
      <w:r w:rsidR="00C90AC7">
        <w:rPr>
          <w:noProof/>
        </w:rPr>
        <w:t>204</w:t>
      </w:r>
      <w:r>
        <w:fldChar w:fldCharType="end"/>
      </w:r>
      <w:r>
        <w:t xml:space="preserve"> и </w:t>
      </w:r>
      <w:r>
        <w:fldChar w:fldCharType="begin"/>
      </w:r>
      <w:r>
        <w:instrText xml:space="preserve"> REF _Ref508177643 \h </w:instrText>
      </w:r>
      <w:r>
        <w:fldChar w:fldCharType="separate"/>
      </w:r>
      <w:r w:rsidR="00C90AC7">
        <w:rPr>
          <w:noProof/>
        </w:rPr>
        <w:t>205</w:t>
      </w:r>
      <w:r>
        <w:fldChar w:fldCharType="end"/>
      </w:r>
      <w:r>
        <w:t xml:space="preserve"> Форма содержит следующие закладки:</w:t>
      </w:r>
    </w:p>
    <w:p w:rsidR="00167BF2" w:rsidRDefault="00167BF2" w:rsidP="00936C0F">
      <w:pPr>
        <w:pStyle w:val="ASFKListmark1"/>
        <w:numPr>
          <w:ilvl w:val="0"/>
          <w:numId w:val="94"/>
        </w:numPr>
        <w:snapToGrid w:val="0"/>
      </w:pPr>
      <w:r>
        <w:t>«Основные атрибуты»;</w:t>
      </w:r>
    </w:p>
    <w:p w:rsidR="00167BF2" w:rsidRDefault="00167BF2" w:rsidP="00936C0F">
      <w:pPr>
        <w:pStyle w:val="ASFKListmark1"/>
        <w:numPr>
          <w:ilvl w:val="0"/>
          <w:numId w:val="94"/>
        </w:numPr>
        <w:snapToGrid w:val="0"/>
      </w:pPr>
      <w:r>
        <w:t>«Подписи».</w:t>
      </w:r>
    </w:p>
    <w:p w:rsidR="00167BF2" w:rsidRDefault="004D71D9" w:rsidP="00167BF2">
      <w:pPr>
        <w:pStyle w:val="ASFKFigure"/>
      </w:pPr>
      <w:r>
        <w:rPr>
          <w:noProof/>
        </w:rPr>
        <w:lastRenderedPageBreak/>
        <w:drawing>
          <wp:inline distT="0" distB="0" distL="0" distR="0">
            <wp:extent cx="6124575" cy="4210050"/>
            <wp:effectExtent l="0" t="0" r="9525" b="0"/>
            <wp:docPr id="288" name="Рисунок 28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p w:rsidR="00167BF2" w:rsidRDefault="00167BF2" w:rsidP="00936C0F">
      <w:pPr>
        <w:pStyle w:val="ASFKFigName"/>
        <w:numPr>
          <w:ilvl w:val="0"/>
          <w:numId w:val="101"/>
        </w:numPr>
      </w:pPr>
      <w:r>
        <w:fldChar w:fldCharType="begin"/>
      </w:r>
      <w:r>
        <w:instrText xml:space="preserve"> SEQ Рисунок \* ARABIC </w:instrText>
      </w:r>
      <w:r>
        <w:fldChar w:fldCharType="separate"/>
      </w:r>
      <w:bookmarkStart w:id="1302" w:name="_Ref508177642"/>
      <w:bookmarkStart w:id="1303" w:name="_Toc71109163"/>
      <w:r w:rsidR="00C90AC7">
        <w:rPr>
          <w:noProof/>
        </w:rPr>
        <w:t>204</w:t>
      </w:r>
      <w:bookmarkEnd w:id="1302"/>
      <w:r>
        <w:fldChar w:fldCharType="end"/>
      </w:r>
      <w:r>
        <w:t>. ЭФ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t>», закладки «Основные атрибуты»</w:t>
      </w:r>
      <w:bookmarkEnd w:id="1303"/>
    </w:p>
    <w:p w:rsidR="00167BF2" w:rsidRDefault="00167BF2" w:rsidP="00167BF2">
      <w:pPr>
        <w:pStyle w:val="ASFKNormal"/>
      </w:pPr>
      <w:r>
        <w:t>Перечень полей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t>», закладки «Основные атрибуты» приведен в таблице </w:t>
      </w:r>
      <w:r>
        <w:fldChar w:fldCharType="begin"/>
      </w:r>
      <w:r>
        <w:instrText xml:space="preserve"> REF _Ref508177645 \h </w:instrText>
      </w:r>
      <w:r>
        <w:fldChar w:fldCharType="separate"/>
      </w:r>
      <w:r w:rsidR="00C90AC7">
        <w:rPr>
          <w:noProof/>
        </w:rPr>
        <w:t>126</w:t>
      </w:r>
      <w:r>
        <w:fldChar w:fldCharType="end"/>
      </w:r>
      <w:r>
        <w:t>.</w:t>
      </w:r>
    </w:p>
    <w:p w:rsidR="00167BF2"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304" w:name="_Ref508177645"/>
      <w:bookmarkStart w:id="1305" w:name="_Toc71108774"/>
      <w:r w:rsidR="00C90AC7">
        <w:rPr>
          <w:noProof/>
        </w:rPr>
        <w:t>126</w:t>
      </w:r>
      <w:bookmarkEnd w:id="1304"/>
      <w:r>
        <w:rPr>
          <w:noProof/>
        </w:rPr>
        <w:fldChar w:fldCharType="end"/>
      </w:r>
      <w:r w:rsidR="00167BF2">
        <w:t>. Описание полей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rsidR="00167BF2">
        <w:t>», закладки «Основные атрибуты»</w:t>
      </w:r>
      <w:bookmarkEnd w:id="13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167BF2" w:rsidTr="00167BF2">
        <w:trPr>
          <w:trHeight w:val="305"/>
          <w:tblHeader/>
        </w:trPr>
        <w:tc>
          <w:tcPr>
            <w:tcW w:w="1846"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167BF2" w:rsidRDefault="00167BF2">
            <w:pPr>
              <w:pStyle w:val="ASFKTableHead"/>
            </w:pPr>
            <w:r>
              <w:t>Наименование поля</w:t>
            </w:r>
          </w:p>
        </w:tc>
        <w:tc>
          <w:tcPr>
            <w:tcW w:w="3154"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167BF2" w:rsidRDefault="00167BF2">
            <w:pPr>
              <w:pStyle w:val="ASFKTableHead"/>
            </w:pPr>
            <w:r>
              <w:t>Описание поля</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Дата документа</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Номер документа</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5000" w:type="pct"/>
            <w:gridSpan w:val="2"/>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Группа полей «От кого:»</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ТОФК</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КОФК</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ОКПО ТОФК</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5000" w:type="pct"/>
            <w:gridSpan w:val="2"/>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Группа полей «Кому:»</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0B1670">
            <w:pPr>
              <w:pStyle w:val="ASFKTablenorm"/>
            </w:pPr>
            <w:r>
              <w:lastRenderedPageBreak/>
              <w:t>Росфинмониторинг</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Код по СР</w:t>
            </w:r>
            <w:r w:rsidR="000B1670">
              <w:t xml:space="preserve"> Росфинмониторинга</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rsidP="000B1670">
            <w:pPr>
              <w:pStyle w:val="ASFKTablenorm"/>
            </w:pPr>
            <w:r>
              <w:t>ОКПО Росфинмониторинга</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Наименование ТОФК</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КОФК</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ОКПО ТОФК</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ГИ/И</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ЛС ГИ/И</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6967D2">
        <w:tc>
          <w:tcPr>
            <w:tcW w:w="1846" w:type="pct"/>
            <w:tcBorders>
              <w:top w:val="single" w:sz="4" w:space="0" w:color="auto"/>
              <w:left w:val="single" w:sz="4" w:space="0" w:color="auto"/>
              <w:bottom w:val="single" w:sz="4" w:space="0" w:color="auto"/>
              <w:right w:val="single" w:sz="4" w:space="0" w:color="auto"/>
            </w:tcBorders>
          </w:tcPr>
          <w:p w:rsidR="00167BF2" w:rsidRDefault="006967D2">
            <w:pPr>
              <w:pStyle w:val="ASFKTablenorm"/>
            </w:pPr>
            <w:r>
              <w:t>Аналитический код раздела ГИ/И</w:t>
            </w:r>
          </w:p>
        </w:tc>
        <w:tc>
          <w:tcPr>
            <w:tcW w:w="3154" w:type="pct"/>
            <w:tcBorders>
              <w:top w:val="single" w:sz="4" w:space="0" w:color="auto"/>
              <w:left w:val="single" w:sz="4" w:space="0" w:color="auto"/>
              <w:bottom w:val="single" w:sz="4" w:space="0" w:color="auto"/>
              <w:right w:val="single" w:sz="4" w:space="0" w:color="auto"/>
            </w:tcBorders>
          </w:tcPr>
          <w:p w:rsidR="00167BF2" w:rsidRDefault="006967D2">
            <w:pPr>
              <w:pStyle w:val="ASFKTablenorm"/>
            </w:pPr>
            <w:r w:rsidRPr="006967D2">
              <w:t>Указывается аналитический код раздела для л/с с кодом 71.</w:t>
            </w:r>
          </w:p>
          <w:p w:rsidR="006967D2" w:rsidRDefault="006967D2">
            <w:pPr>
              <w:pStyle w:val="ASFKTablenorm"/>
            </w:pPr>
            <w:r w:rsidRPr="006967D2">
              <w:t>Заполняется автоматически соответствующими данными файла, загружаемого из ППО OEBS АСФК.</w:t>
            </w:r>
          </w:p>
        </w:tc>
      </w:tr>
      <w:tr w:rsidR="00167BF2" w:rsidTr="00167BF2">
        <w:tc>
          <w:tcPr>
            <w:tcW w:w="5000" w:type="pct"/>
            <w:gridSpan w:val="2"/>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Группа полей «Информация об операции»</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Порядковый номер строки.</w:t>
            </w:r>
          </w:p>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ИГК</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ИНН получателя</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Наименование получателя</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Номер, дата платежного документа</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Сумма</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Назначение платежа</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Причина приостановления операции</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Дата информирования ГЗ/ГИ/ИЗ</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Дата получения уведомления ГЗ/ГИ/ИЗ</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Дата проведения ранее приостановленной операции</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lastRenderedPageBreak/>
              <w:t>Обоснование ГЗ/ГИ/ИЗ о проведении ранее приостановленной операции</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bl>
    <w:p w:rsidR="00167BF2" w:rsidRDefault="00167BF2" w:rsidP="00167BF2">
      <w:pPr>
        <w:pStyle w:val="ASFKNormal"/>
      </w:pPr>
      <w:r>
        <w:t>ЭФ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t>», закладки «Подписи» представлена на рисунке </w:t>
      </w:r>
      <w:r>
        <w:fldChar w:fldCharType="begin"/>
      </w:r>
      <w:r>
        <w:instrText xml:space="preserve"> REF _Ref508177643 \h </w:instrText>
      </w:r>
      <w:r>
        <w:fldChar w:fldCharType="separate"/>
      </w:r>
      <w:r w:rsidR="00C90AC7">
        <w:rPr>
          <w:noProof/>
        </w:rPr>
        <w:t>205</w:t>
      </w:r>
      <w:r>
        <w:fldChar w:fldCharType="end"/>
      </w:r>
      <w:r>
        <w:t>.</w:t>
      </w:r>
    </w:p>
    <w:p w:rsidR="00167BF2" w:rsidRDefault="004D71D9" w:rsidP="00167BF2">
      <w:pPr>
        <w:pStyle w:val="ASFKFigure"/>
      </w:pPr>
      <w:r>
        <w:rPr>
          <w:noProof/>
        </w:rPr>
        <w:drawing>
          <wp:inline distT="0" distB="0" distL="0" distR="0">
            <wp:extent cx="6124575" cy="914400"/>
            <wp:effectExtent l="0" t="0" r="9525" b="0"/>
            <wp:docPr id="289" name="Рисунок 289"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Закл"/>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124575" cy="914400"/>
                    </a:xfrm>
                    <a:prstGeom prst="rect">
                      <a:avLst/>
                    </a:prstGeom>
                    <a:noFill/>
                    <a:ln>
                      <a:noFill/>
                    </a:ln>
                  </pic:spPr>
                </pic:pic>
              </a:graphicData>
            </a:graphic>
          </wp:inline>
        </w:drawing>
      </w:r>
    </w:p>
    <w:p w:rsidR="00167BF2" w:rsidRDefault="00167BF2" w:rsidP="00936C0F">
      <w:pPr>
        <w:pStyle w:val="ASFKFigName"/>
        <w:numPr>
          <w:ilvl w:val="0"/>
          <w:numId w:val="101"/>
        </w:numPr>
      </w:pPr>
      <w:r>
        <w:fldChar w:fldCharType="begin"/>
      </w:r>
      <w:r>
        <w:instrText xml:space="preserve"> SEQ Рисунок \* ARABIC </w:instrText>
      </w:r>
      <w:r>
        <w:fldChar w:fldCharType="separate"/>
      </w:r>
      <w:bookmarkStart w:id="1306" w:name="_Ref508177643"/>
      <w:bookmarkStart w:id="1307" w:name="_Toc71109164"/>
      <w:r w:rsidR="00C90AC7">
        <w:rPr>
          <w:noProof/>
        </w:rPr>
        <w:t>205</w:t>
      </w:r>
      <w:bookmarkEnd w:id="1306"/>
      <w:r>
        <w:fldChar w:fldCharType="end"/>
      </w:r>
      <w:r>
        <w:t>. ЭФ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t>», закладки «Подписи»</w:t>
      </w:r>
      <w:bookmarkEnd w:id="1307"/>
    </w:p>
    <w:p w:rsidR="00167BF2" w:rsidRDefault="00167BF2" w:rsidP="00167BF2">
      <w:pPr>
        <w:pStyle w:val="ASFKNormal"/>
      </w:pPr>
      <w:r>
        <w:t>Перечень полей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t>», закладки «Подписи» приведен в таблице </w:t>
      </w:r>
      <w:r>
        <w:fldChar w:fldCharType="begin"/>
      </w:r>
      <w:r>
        <w:instrText xml:space="preserve"> REF _Ref508177644 \h </w:instrText>
      </w:r>
      <w:r>
        <w:fldChar w:fldCharType="separate"/>
      </w:r>
      <w:r w:rsidR="00C90AC7">
        <w:rPr>
          <w:noProof/>
        </w:rPr>
        <w:t>127</w:t>
      </w:r>
      <w:r>
        <w:fldChar w:fldCharType="end"/>
      </w:r>
      <w:r>
        <w:t>.</w:t>
      </w:r>
    </w:p>
    <w:p w:rsidR="00167BF2"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308" w:name="_Ref508177644"/>
      <w:bookmarkStart w:id="1309" w:name="_Toc71108775"/>
      <w:r w:rsidR="00C90AC7">
        <w:rPr>
          <w:noProof/>
        </w:rPr>
        <w:t>127</w:t>
      </w:r>
      <w:bookmarkEnd w:id="1308"/>
      <w:r>
        <w:rPr>
          <w:noProof/>
        </w:rPr>
        <w:fldChar w:fldCharType="end"/>
      </w:r>
      <w:r w:rsidR="00167BF2">
        <w:t>. Перечень полей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rsidR="00167BF2">
        <w:t>», закладки «Подписи»</w:t>
      </w:r>
      <w:bookmarkEnd w:id="13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167BF2" w:rsidTr="00167BF2">
        <w:trPr>
          <w:trHeight w:val="305"/>
          <w:tblHeader/>
        </w:trPr>
        <w:tc>
          <w:tcPr>
            <w:tcW w:w="1846"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167BF2" w:rsidRDefault="00167BF2">
            <w:pPr>
              <w:pStyle w:val="ASFKTableHead"/>
            </w:pPr>
            <w:r>
              <w:t>Наименование поля</w:t>
            </w:r>
          </w:p>
        </w:tc>
        <w:tc>
          <w:tcPr>
            <w:tcW w:w="3154"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167BF2" w:rsidRDefault="00167BF2">
            <w:pPr>
              <w:pStyle w:val="ASFKTableHead"/>
            </w:pPr>
            <w:r>
              <w:t>Описание поля</w:t>
            </w:r>
          </w:p>
        </w:tc>
      </w:tr>
      <w:tr w:rsidR="00167BF2" w:rsidTr="00167BF2">
        <w:tc>
          <w:tcPr>
            <w:tcW w:w="5000" w:type="pct"/>
            <w:gridSpan w:val="2"/>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Группа полей «Ответственный исполнитель ТОФК»</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Руководитель. Должность</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Руководитель (должность уполномоченного лица).</w:t>
            </w:r>
          </w:p>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Руководитель. ФИО</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ФИО руководителя (уполномоченного лица).</w:t>
            </w:r>
          </w:p>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Исполнитель. Должность</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Должность ответственного исполнителя.</w:t>
            </w:r>
          </w:p>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Исполнитель. ФИО</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ФИО ответственного исполнителя.</w:t>
            </w:r>
          </w:p>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167BF2">
        <w:tc>
          <w:tcPr>
            <w:tcW w:w="1846"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Телефон</w:t>
            </w:r>
          </w:p>
        </w:tc>
        <w:tc>
          <w:tcPr>
            <w:tcW w:w="3154" w:type="pct"/>
            <w:tcBorders>
              <w:top w:val="single" w:sz="4" w:space="0" w:color="auto"/>
              <w:left w:val="single" w:sz="4" w:space="0" w:color="auto"/>
              <w:bottom w:val="single" w:sz="4" w:space="0" w:color="auto"/>
              <w:right w:val="single" w:sz="4" w:space="0" w:color="auto"/>
            </w:tcBorders>
            <w:hideMark/>
          </w:tcPr>
          <w:p w:rsidR="00167BF2" w:rsidRDefault="00167BF2">
            <w:pPr>
              <w:pStyle w:val="ASFKTablenorm"/>
            </w:pPr>
            <w:r>
              <w:t>Телефон ответственного исполнителя.</w:t>
            </w:r>
          </w:p>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bl>
    <w:p w:rsidR="00167BF2" w:rsidRPr="004072D6" w:rsidRDefault="00167BF2" w:rsidP="00167BF2">
      <w:pPr>
        <w:pStyle w:val="32"/>
      </w:pPr>
      <w:bookmarkStart w:id="1310" w:name="_Toc511912507"/>
      <w:bookmarkStart w:id="1311" w:name="_Ref508028320"/>
      <w:bookmarkStart w:id="1312" w:name="_Ref512352154"/>
      <w:bookmarkStart w:id="1313" w:name="_Ref512352155"/>
      <w:bookmarkStart w:id="1314" w:name="_Ref54354660"/>
      <w:bookmarkStart w:id="1315" w:name="_Toc71108552"/>
      <w:r w:rsidRPr="004072D6">
        <w:t>Уведомление о приостановлении операци</w:t>
      </w:r>
      <w:r w:rsidR="000C4C01">
        <w:t>й</w:t>
      </w:r>
      <w:r w:rsidRPr="004072D6">
        <w:t xml:space="preserve"> по лицевому счету</w:t>
      </w:r>
      <w:bookmarkEnd w:id="1310"/>
      <w:bookmarkEnd w:id="1311"/>
      <w:bookmarkEnd w:id="1312"/>
      <w:bookmarkEnd w:id="1313"/>
      <w:bookmarkEnd w:id="1314"/>
      <w:bookmarkEnd w:id="1315"/>
    </w:p>
    <w:p w:rsidR="00B850BC" w:rsidRDefault="00B850BC" w:rsidP="00B850BC">
      <w:pPr>
        <w:pStyle w:val="ASFKNormal"/>
      </w:pPr>
      <w:r>
        <w:t>Документ «Уведомление о приостановлении операций по лицевому счету» направляется в ТОФК по месту открытия л/с государственного заказчика (головного исполнителя, исполнителя – заказчика), а также клиенту.</w:t>
      </w:r>
    </w:p>
    <w:p w:rsidR="00B850BC" w:rsidRDefault="00B850BC" w:rsidP="00B850BC">
      <w:pPr>
        <w:pStyle w:val="ASFKNormal"/>
      </w:pPr>
      <w:r>
        <w:lastRenderedPageBreak/>
        <w:t>Для работы с документами «Уведомление о приостановлении операци</w:t>
      </w:r>
      <w:r w:rsidR="000C4C01">
        <w:t>й</w:t>
      </w:r>
      <w:r>
        <w:t xml:space="preserve"> по лицевому счету» следует перейти в пункт меню «Документы – Уведомления о приостановлении – Уведомление о приостановлении операци</w:t>
      </w:r>
      <w:r w:rsidR="000C4C01">
        <w:t>й</w:t>
      </w:r>
      <w:r>
        <w:t xml:space="preserve"> по лицевому счету». Откроется ЭФ списка документов, представленная на рисунке </w:t>
      </w:r>
      <w:r>
        <w:fldChar w:fldCharType="begin"/>
      </w:r>
      <w:r>
        <w:instrText xml:space="preserve"> REF _Ref508028081 \h </w:instrText>
      </w:r>
      <w:r>
        <w:fldChar w:fldCharType="separate"/>
      </w:r>
      <w:r w:rsidR="00C90AC7">
        <w:rPr>
          <w:noProof/>
        </w:rPr>
        <w:t>206</w:t>
      </w:r>
      <w:r>
        <w:fldChar w:fldCharType="end"/>
      </w:r>
      <w:r>
        <w:t>.</w:t>
      </w:r>
    </w:p>
    <w:p w:rsidR="00B850BC" w:rsidRDefault="004D71D9" w:rsidP="00B850BC">
      <w:pPr>
        <w:pStyle w:val="ASFKFigure"/>
      </w:pPr>
      <w:r>
        <w:rPr>
          <w:noProof/>
        </w:rPr>
        <w:drawing>
          <wp:inline distT="0" distB="0" distL="0" distR="0">
            <wp:extent cx="6115050" cy="2743200"/>
            <wp:effectExtent l="0" t="0" r="0" b="0"/>
            <wp:docPr id="290" name="Рисунок 290"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ПБС"/>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6115050" cy="2743200"/>
                    </a:xfrm>
                    <a:prstGeom prst="rect">
                      <a:avLst/>
                    </a:prstGeom>
                    <a:noFill/>
                    <a:ln>
                      <a:noFill/>
                    </a:ln>
                  </pic:spPr>
                </pic:pic>
              </a:graphicData>
            </a:graphic>
          </wp:inline>
        </w:drawing>
      </w:r>
    </w:p>
    <w:p w:rsidR="00B850BC" w:rsidRDefault="00B850BC" w:rsidP="00936C0F">
      <w:pPr>
        <w:pStyle w:val="ASFKFigName"/>
        <w:numPr>
          <w:ilvl w:val="0"/>
          <w:numId w:val="101"/>
        </w:numPr>
      </w:pPr>
      <w:r>
        <w:fldChar w:fldCharType="begin"/>
      </w:r>
      <w:r>
        <w:instrText xml:space="preserve"> SEQ Рисунок \* ARABIC </w:instrText>
      </w:r>
      <w:r>
        <w:fldChar w:fldCharType="separate"/>
      </w:r>
      <w:bookmarkStart w:id="1316" w:name="_Ref508028081"/>
      <w:bookmarkStart w:id="1317" w:name="_Toc71109165"/>
      <w:r w:rsidR="00C90AC7">
        <w:rPr>
          <w:noProof/>
        </w:rPr>
        <w:t>206</w:t>
      </w:r>
      <w:bookmarkEnd w:id="1316"/>
      <w:r>
        <w:fldChar w:fldCharType="end"/>
      </w:r>
      <w:r>
        <w:t>. ЭФ списка документов «Уведомление о приостановлении операци</w:t>
      </w:r>
      <w:r w:rsidR="000C4C01">
        <w:rPr>
          <w:lang w:val="ru-RU"/>
        </w:rPr>
        <w:t>й</w:t>
      </w:r>
      <w:r>
        <w:t xml:space="preserve"> по лицевому счету»</w:t>
      </w:r>
      <w:bookmarkEnd w:id="1317"/>
    </w:p>
    <w:p w:rsidR="00B850BC" w:rsidRDefault="00B850BC" w:rsidP="00B850BC">
      <w:pPr>
        <w:pStyle w:val="41"/>
      </w:pPr>
      <w:r>
        <w:rPr>
          <w:b w:val="0"/>
        </w:rPr>
        <w:t>Доступные операции</w:t>
      </w:r>
    </w:p>
    <w:p w:rsidR="00B850BC" w:rsidRDefault="00B850BC" w:rsidP="00B850BC">
      <w:pPr>
        <w:pStyle w:val="ASFKNormal"/>
      </w:pPr>
      <w:r>
        <w:t>На АРМ ОФК доступны следующие операции над документом:</w:t>
      </w:r>
    </w:p>
    <w:p w:rsidR="00B850BC" w:rsidRDefault="00B850BC" w:rsidP="00936C0F">
      <w:pPr>
        <w:pStyle w:val="ASFKListmark1"/>
        <w:numPr>
          <w:ilvl w:val="0"/>
          <w:numId w:val="94"/>
        </w:numPr>
        <w:snapToGrid w:val="0"/>
      </w:pPr>
      <w:r>
        <w:t>просмотр;</w:t>
      </w:r>
    </w:p>
    <w:p w:rsidR="00B850BC" w:rsidRDefault="00B850BC" w:rsidP="00936C0F">
      <w:pPr>
        <w:pStyle w:val="ASFKListmark1"/>
        <w:numPr>
          <w:ilvl w:val="0"/>
          <w:numId w:val="94"/>
        </w:numPr>
        <w:snapToGrid w:val="0"/>
      </w:pPr>
      <w:r>
        <w:t>печать;</w:t>
      </w:r>
    </w:p>
    <w:p w:rsidR="00B850BC" w:rsidRDefault="00B850BC" w:rsidP="00936C0F">
      <w:pPr>
        <w:pStyle w:val="ASFKListmark1"/>
        <w:numPr>
          <w:ilvl w:val="0"/>
          <w:numId w:val="94"/>
        </w:numPr>
        <w:snapToGrid w:val="0"/>
      </w:pPr>
      <w:r>
        <w:t>проверка ЭП;</w:t>
      </w:r>
    </w:p>
    <w:p w:rsidR="00B850BC" w:rsidRDefault="00B850BC" w:rsidP="00936C0F">
      <w:pPr>
        <w:pStyle w:val="ASFKListmark1"/>
        <w:numPr>
          <w:ilvl w:val="0"/>
          <w:numId w:val="94"/>
        </w:numPr>
        <w:snapToGrid w:val="0"/>
      </w:pPr>
      <w:r>
        <w:t>прием из ППО OEBS АСФК;</w:t>
      </w:r>
    </w:p>
    <w:p w:rsidR="00B850BC" w:rsidRDefault="00B850BC" w:rsidP="00936C0F">
      <w:pPr>
        <w:pStyle w:val="ASFKListmark1"/>
        <w:numPr>
          <w:ilvl w:val="0"/>
          <w:numId w:val="94"/>
        </w:numPr>
        <w:snapToGrid w:val="0"/>
      </w:pPr>
      <w:r>
        <w:t>экспорт во внешнюю систему.</w:t>
      </w:r>
    </w:p>
    <w:p w:rsidR="00B850BC" w:rsidRDefault="00B850BC" w:rsidP="00B850BC">
      <w:pPr>
        <w:pStyle w:val="41"/>
      </w:pPr>
      <w:r>
        <w:rPr>
          <w:b w:val="0"/>
        </w:rPr>
        <w:t>Экранная форма документа</w:t>
      </w:r>
    </w:p>
    <w:p w:rsidR="00B850BC" w:rsidRDefault="00B850BC" w:rsidP="00B850BC">
      <w:pPr>
        <w:pStyle w:val="ASFKNormal"/>
      </w:pPr>
      <w:r>
        <w:t>ЭФ документа «Уведомление о приостановлении операции по лицевому счету» представлена на рисунках </w:t>
      </w:r>
      <w:r>
        <w:fldChar w:fldCharType="begin"/>
      </w:r>
      <w:r>
        <w:instrText xml:space="preserve"> REF _Ref508028082 \h </w:instrText>
      </w:r>
      <w:r>
        <w:fldChar w:fldCharType="separate"/>
      </w:r>
      <w:r w:rsidR="00C90AC7">
        <w:rPr>
          <w:noProof/>
        </w:rPr>
        <w:t>207</w:t>
      </w:r>
      <w:r>
        <w:fldChar w:fldCharType="end"/>
      </w:r>
      <w:r>
        <w:t xml:space="preserve"> и </w:t>
      </w:r>
      <w:r>
        <w:fldChar w:fldCharType="begin"/>
      </w:r>
      <w:r>
        <w:instrText xml:space="preserve"> REF _Ref508028083 \h </w:instrText>
      </w:r>
      <w:r>
        <w:fldChar w:fldCharType="separate"/>
      </w:r>
      <w:r w:rsidR="00C90AC7">
        <w:rPr>
          <w:noProof/>
        </w:rPr>
        <w:t>208</w:t>
      </w:r>
      <w:r>
        <w:fldChar w:fldCharType="end"/>
      </w:r>
      <w:r>
        <w:t>. Форма содержит следующие закладки:</w:t>
      </w:r>
    </w:p>
    <w:p w:rsidR="00B850BC" w:rsidRDefault="00B850BC" w:rsidP="00936C0F">
      <w:pPr>
        <w:pStyle w:val="ASFKListmark1"/>
        <w:numPr>
          <w:ilvl w:val="0"/>
          <w:numId w:val="94"/>
        </w:numPr>
        <w:snapToGrid w:val="0"/>
      </w:pPr>
      <w:r>
        <w:t>«Основные атрибуты»;</w:t>
      </w:r>
    </w:p>
    <w:p w:rsidR="00B850BC" w:rsidRDefault="00B850BC" w:rsidP="00936C0F">
      <w:pPr>
        <w:pStyle w:val="ASFKListmark1"/>
        <w:numPr>
          <w:ilvl w:val="0"/>
          <w:numId w:val="94"/>
        </w:numPr>
        <w:snapToGrid w:val="0"/>
      </w:pPr>
      <w:r>
        <w:t>«Подписи».</w:t>
      </w:r>
    </w:p>
    <w:p w:rsidR="00B850BC" w:rsidRDefault="004D71D9" w:rsidP="00B850BC">
      <w:pPr>
        <w:pStyle w:val="ASFKFigure"/>
      </w:pPr>
      <w:r>
        <w:rPr>
          <w:noProof/>
        </w:rPr>
        <w:lastRenderedPageBreak/>
        <w:drawing>
          <wp:inline distT="0" distB="0" distL="0" distR="0">
            <wp:extent cx="6124575" cy="2924175"/>
            <wp:effectExtent l="0" t="0" r="9525" b="9525"/>
            <wp:docPr id="291" name="Рисунок 2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0"/>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B850BC" w:rsidRDefault="00B850BC" w:rsidP="00936C0F">
      <w:pPr>
        <w:pStyle w:val="ASFKFigName"/>
        <w:numPr>
          <w:ilvl w:val="0"/>
          <w:numId w:val="101"/>
        </w:numPr>
      </w:pPr>
      <w:r>
        <w:fldChar w:fldCharType="begin"/>
      </w:r>
      <w:r>
        <w:instrText xml:space="preserve"> SEQ Рисунок \* ARABIC </w:instrText>
      </w:r>
      <w:r>
        <w:fldChar w:fldCharType="separate"/>
      </w:r>
      <w:bookmarkStart w:id="1318" w:name="_Ref508028082"/>
      <w:bookmarkStart w:id="1319" w:name="_Toc71109166"/>
      <w:r w:rsidR="00C90AC7">
        <w:rPr>
          <w:noProof/>
        </w:rPr>
        <w:t>207</w:t>
      </w:r>
      <w:bookmarkEnd w:id="1318"/>
      <w:r>
        <w:fldChar w:fldCharType="end"/>
      </w:r>
      <w:r>
        <w:t>. ЭФ документа «Уведомление о приостановлении операци</w:t>
      </w:r>
      <w:r w:rsidR="000C4C01">
        <w:rPr>
          <w:lang w:val="ru-RU"/>
        </w:rPr>
        <w:t>й</w:t>
      </w:r>
      <w:r>
        <w:t xml:space="preserve"> по лицевому счету», закладки «Основные атрибуты»</w:t>
      </w:r>
      <w:bookmarkEnd w:id="1319"/>
    </w:p>
    <w:p w:rsidR="00B850BC" w:rsidRDefault="00B850BC" w:rsidP="00B850BC">
      <w:pPr>
        <w:pStyle w:val="ASFKNormal"/>
      </w:pPr>
      <w:r>
        <w:t>Перечень полей документа «Уведомление о приостановлении операци</w:t>
      </w:r>
      <w:r w:rsidR="000C4C01">
        <w:t>й</w:t>
      </w:r>
      <w:r>
        <w:t xml:space="preserve"> по лицевому счету», закладки «Основные атрибуты» приведен в таблице </w:t>
      </w:r>
      <w:r>
        <w:fldChar w:fldCharType="begin"/>
      </w:r>
      <w:r>
        <w:instrText xml:space="preserve"> REF _Ref508028085 \h </w:instrText>
      </w:r>
      <w:r>
        <w:fldChar w:fldCharType="separate"/>
      </w:r>
      <w:r w:rsidR="00C90AC7">
        <w:rPr>
          <w:noProof/>
        </w:rPr>
        <w:t>128</w:t>
      </w:r>
      <w:r>
        <w:fldChar w:fldCharType="end"/>
      </w:r>
      <w:r>
        <w:t>.</w:t>
      </w:r>
    </w:p>
    <w:p w:rsidR="00B850BC"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320" w:name="_Ref508028085"/>
      <w:bookmarkStart w:id="1321" w:name="_Toc71108776"/>
      <w:r w:rsidR="00C90AC7">
        <w:rPr>
          <w:noProof/>
        </w:rPr>
        <w:t>128</w:t>
      </w:r>
      <w:bookmarkEnd w:id="1320"/>
      <w:r>
        <w:rPr>
          <w:noProof/>
        </w:rPr>
        <w:fldChar w:fldCharType="end"/>
      </w:r>
      <w:r w:rsidR="00B850BC">
        <w:t>. Описание полей документа «Уведом</w:t>
      </w:r>
      <w:r w:rsidR="000C4C01">
        <w:t>ление о приостановлении операций</w:t>
      </w:r>
      <w:r w:rsidR="00B850BC">
        <w:t xml:space="preserve"> по лицевому счету», закладки «Основные атрибуты»</w:t>
      </w:r>
      <w:bookmarkEnd w:id="13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B850BC" w:rsidTr="00B850BC">
        <w:trPr>
          <w:trHeight w:val="305"/>
          <w:tblHeader/>
        </w:trPr>
        <w:tc>
          <w:tcPr>
            <w:tcW w:w="1846"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B850BC" w:rsidRDefault="00B850BC">
            <w:pPr>
              <w:pStyle w:val="ASFKTableHead"/>
            </w:pPr>
            <w:r>
              <w:t>Наименование поля</w:t>
            </w:r>
          </w:p>
        </w:tc>
        <w:tc>
          <w:tcPr>
            <w:tcW w:w="3154"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B850BC" w:rsidRDefault="00B850BC">
            <w:pPr>
              <w:pStyle w:val="ASFKTableHead"/>
            </w:pPr>
            <w:r>
              <w:t>Описание поля</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Лицевой счет клиента</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w:t>
            </w:r>
            <w:r w:rsidR="008F1B2E">
              <w:t xml:space="preserve"> </w:t>
            </w:r>
            <w:r>
              <w:t>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Дата документа</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Номер документа</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w:t>
            </w:r>
            <w:r w:rsidR="008F1B2E">
              <w:t xml:space="preserve"> </w:t>
            </w:r>
            <w:r>
              <w:t>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Пункт перечня</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w:t>
            </w:r>
            <w:r w:rsidR="008F1B2E">
              <w:t xml:space="preserve"> </w:t>
            </w:r>
            <w:r>
              <w:t>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Уровень конфиденциальности</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w:t>
            </w:r>
            <w:r w:rsidR="008F1B2E">
              <w:t xml:space="preserve"> </w:t>
            </w:r>
            <w:r>
              <w:t>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Признак создания уведомления</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Чекбокс не редактируется.</w:t>
            </w:r>
          </w:p>
          <w:p w:rsidR="00B850BC" w:rsidRDefault="00B850BC">
            <w:pPr>
              <w:pStyle w:val="ASFKTablenorm"/>
            </w:pPr>
            <w:r>
              <w:t>Устанавливается галочка, если на основе текущего документа –</w:t>
            </w:r>
            <w:r w:rsidR="008F1B2E">
              <w:t xml:space="preserve"> </w:t>
            </w:r>
            <w:r>
              <w:t>родителя было заполнено «Уведомление об обоснованности».</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Наименование органа ФК</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Указывается наименование органа ФК, осуществившего приостановление операции по лицевому счету клиента.</w:t>
            </w:r>
          </w:p>
          <w:p w:rsidR="00B850BC" w:rsidRDefault="00B850BC">
            <w:pPr>
              <w:pStyle w:val="ASFKTablenorm"/>
            </w:pPr>
            <w:r>
              <w:t>Заполняется в соответствии с централизованным справочником ФК.</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По КОФК</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 из загружаемого файла OEBS.</w:t>
            </w:r>
          </w:p>
          <w:p w:rsidR="00B850BC" w:rsidRDefault="00B850BC">
            <w:pPr>
              <w:pStyle w:val="ASFKTablenorm"/>
            </w:pPr>
            <w:r>
              <w:t>Заполняется в соответствии с централизованным справочником ФК.</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rsidP="0077452E">
            <w:pPr>
              <w:pStyle w:val="ASFKTablenorm"/>
            </w:pPr>
            <w:r>
              <w:lastRenderedPageBreak/>
              <w:t>По ОКПО</w:t>
            </w:r>
            <w:r w:rsidR="00442F6F">
              <w:t xml:space="preserve"> </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442F6F">
            <w:pPr>
              <w:pStyle w:val="ASFKTablenorm"/>
            </w:pPr>
            <w:r w:rsidRPr="00442F6F">
              <w:t>Заполняется автоматически соответствующими данными файла, загружаемого из ППО OEBS АСФК</w:t>
            </w:r>
            <w:r w:rsidR="00B850BC">
              <w:t>.</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Наименование Госзаказчика (ГИ/ИЗ)</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Указывается наименование государственного заказчика (головного исполнителя, исполнителя – заказчика) – участника (неучастника) бюджетного процесса, соответствующее реестровой записи Сводного реестра.</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Лицевой счет Госзаказчика (ГИ/ИЗ)</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 из загружаемого файла OEBS.</w:t>
            </w:r>
          </w:p>
        </w:tc>
      </w:tr>
      <w:tr w:rsidR="00AD35BF" w:rsidTr="00B850BC">
        <w:tc>
          <w:tcPr>
            <w:tcW w:w="1846" w:type="pct"/>
            <w:tcBorders>
              <w:top w:val="single" w:sz="4" w:space="0" w:color="auto"/>
              <w:left w:val="single" w:sz="4" w:space="0" w:color="auto"/>
              <w:bottom w:val="single" w:sz="4" w:space="0" w:color="auto"/>
              <w:right w:val="single" w:sz="4" w:space="0" w:color="auto"/>
            </w:tcBorders>
          </w:tcPr>
          <w:p w:rsidR="00AD35BF" w:rsidRDefault="00AD35BF">
            <w:pPr>
              <w:pStyle w:val="ASFKTablenorm"/>
            </w:pPr>
            <w:r>
              <w:t>Аналитический код раздела ГИ/И</w:t>
            </w:r>
          </w:p>
        </w:tc>
        <w:tc>
          <w:tcPr>
            <w:tcW w:w="3154" w:type="pct"/>
            <w:tcBorders>
              <w:top w:val="single" w:sz="4" w:space="0" w:color="auto"/>
              <w:left w:val="single" w:sz="4" w:space="0" w:color="auto"/>
              <w:bottom w:val="single" w:sz="4" w:space="0" w:color="auto"/>
              <w:right w:val="single" w:sz="4" w:space="0" w:color="auto"/>
            </w:tcBorders>
          </w:tcPr>
          <w:p w:rsidR="00B2015B" w:rsidRDefault="00B2015B">
            <w:pPr>
              <w:pStyle w:val="ASFKTablenorm"/>
            </w:pPr>
            <w:r w:rsidRPr="00B2015B">
              <w:t>Указывается аналитический код раздела для л/с с кодом 71.</w:t>
            </w:r>
          </w:p>
          <w:p w:rsidR="00AD35BF" w:rsidRDefault="00AD35BF">
            <w:pPr>
              <w:pStyle w:val="ASFKTablenorm"/>
            </w:pPr>
            <w:r w:rsidRPr="00AD35BF">
              <w:t>Заполняется автоматически соответствующими данными файла, загружаемого из ППО OEBS АСФК</w:t>
            </w:r>
            <w:r>
              <w:t>.</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ОрФК Госзаказчика (ГИ/ИЗ)</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 xml:space="preserve">Указывается наименование </w:t>
            </w:r>
            <w:r w:rsidR="00B74E37">
              <w:t>ТОФК</w:t>
            </w:r>
            <w:r>
              <w:t xml:space="preserve">, в котором открыт лицевой счет государственного заказчика (головного исполнителя, исполнителя – заказчика). </w:t>
            </w:r>
          </w:p>
          <w:p w:rsidR="00B850BC" w:rsidRDefault="00B850BC">
            <w:pPr>
              <w:pStyle w:val="ASFKTablenorm"/>
            </w:pPr>
            <w:r>
              <w:t>Поле заполняется в соответствии с централизованным справочником ФК.</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По КОФК</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 из загружаемого файла OEBS.</w:t>
            </w:r>
          </w:p>
          <w:p w:rsidR="00B850BC" w:rsidRDefault="00B850BC">
            <w:pPr>
              <w:pStyle w:val="ASFKTablenorm"/>
            </w:pPr>
            <w:r>
              <w:t>Заполняется в соответствии с централизованным справочником ФК.</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По ОКПО</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B850BC">
        <w:tc>
          <w:tcPr>
            <w:tcW w:w="5000" w:type="pct"/>
            <w:gridSpan w:val="2"/>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Группа полей «Информация об операции»</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Порядковый номер строки.</w:t>
            </w:r>
          </w:p>
          <w:p w:rsidR="00B850BC" w:rsidRDefault="00B850BC">
            <w:pPr>
              <w:pStyle w:val="ASFKTablenorm"/>
            </w:pPr>
            <w:r>
              <w:t>Значение поля заполняется данными соответствующего тега 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Наименование ГИ/И</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ИГК</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Наименование получателя</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ИНН получателя</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КПП получателя</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Номер, дата платежного документа</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Сумма</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Назначение платежа</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Причина приостановления операции</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lastRenderedPageBreak/>
              <w:t>Дата окончания приостановления операции</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Значение поля заполняется данными соответствующего тега из загружаемого файла OEBS.</w:t>
            </w:r>
          </w:p>
        </w:tc>
      </w:tr>
    </w:tbl>
    <w:p w:rsidR="00B850BC" w:rsidRDefault="00B850BC" w:rsidP="00B850BC">
      <w:pPr>
        <w:pStyle w:val="ASFKNormal"/>
      </w:pPr>
      <w:r>
        <w:t>ЭФ документа «Уведомление о приостановлении операци</w:t>
      </w:r>
      <w:r w:rsidR="00D9471C">
        <w:t>й</w:t>
      </w:r>
      <w:r>
        <w:t xml:space="preserve"> по лицевому счету», закладки «Подписи» представлена на рисунке </w:t>
      </w:r>
      <w:r>
        <w:fldChar w:fldCharType="begin"/>
      </w:r>
      <w:r>
        <w:instrText xml:space="preserve"> REF _Ref508028083 \h </w:instrText>
      </w:r>
      <w:r>
        <w:fldChar w:fldCharType="separate"/>
      </w:r>
      <w:r w:rsidR="00C90AC7">
        <w:rPr>
          <w:noProof/>
        </w:rPr>
        <w:t>208</w:t>
      </w:r>
      <w:r>
        <w:fldChar w:fldCharType="end"/>
      </w:r>
      <w:r>
        <w:t>.</w:t>
      </w:r>
    </w:p>
    <w:p w:rsidR="00B850BC" w:rsidRDefault="004D71D9" w:rsidP="00B850BC">
      <w:pPr>
        <w:pStyle w:val="ASFKFigure"/>
      </w:pPr>
      <w:r>
        <w:rPr>
          <w:noProof/>
        </w:rPr>
        <w:drawing>
          <wp:inline distT="0" distB="0" distL="0" distR="0">
            <wp:extent cx="6210300" cy="1095375"/>
            <wp:effectExtent l="0" t="0" r="0" b="9525"/>
            <wp:docPr id="292" name="Рисунок 292"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закл"/>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6210300" cy="1095375"/>
                    </a:xfrm>
                    <a:prstGeom prst="rect">
                      <a:avLst/>
                    </a:prstGeom>
                    <a:noFill/>
                    <a:ln>
                      <a:noFill/>
                    </a:ln>
                  </pic:spPr>
                </pic:pic>
              </a:graphicData>
            </a:graphic>
          </wp:inline>
        </w:drawing>
      </w:r>
    </w:p>
    <w:p w:rsidR="00B850BC" w:rsidRDefault="00B850BC" w:rsidP="00936C0F">
      <w:pPr>
        <w:pStyle w:val="ASFKFigName"/>
        <w:numPr>
          <w:ilvl w:val="0"/>
          <w:numId w:val="101"/>
        </w:numPr>
      </w:pPr>
      <w:r>
        <w:fldChar w:fldCharType="begin"/>
      </w:r>
      <w:r>
        <w:instrText xml:space="preserve"> SEQ Рисунок \* ARABIC </w:instrText>
      </w:r>
      <w:r>
        <w:fldChar w:fldCharType="separate"/>
      </w:r>
      <w:bookmarkStart w:id="1322" w:name="_Ref508028083"/>
      <w:bookmarkStart w:id="1323" w:name="_Toc71109167"/>
      <w:r w:rsidR="00C90AC7">
        <w:rPr>
          <w:noProof/>
        </w:rPr>
        <w:t>208</w:t>
      </w:r>
      <w:bookmarkEnd w:id="1322"/>
      <w:r>
        <w:fldChar w:fldCharType="end"/>
      </w:r>
      <w:r>
        <w:t>. ЭФ документа «Уведомление о приостановлении операци</w:t>
      </w:r>
      <w:r w:rsidR="00D9471C">
        <w:rPr>
          <w:lang w:val="ru-RU"/>
        </w:rPr>
        <w:t>й</w:t>
      </w:r>
      <w:r>
        <w:t xml:space="preserve"> по лицевому счету», закладки «Подписи»</w:t>
      </w:r>
      <w:bookmarkEnd w:id="1323"/>
    </w:p>
    <w:p w:rsidR="00B850BC" w:rsidRDefault="00B850BC" w:rsidP="00B850BC">
      <w:pPr>
        <w:pStyle w:val="ASFKNormal"/>
      </w:pPr>
      <w:r>
        <w:t>Перечень полей документа «Уведомление о приостановлении операци</w:t>
      </w:r>
      <w:r w:rsidR="00D9471C">
        <w:t>й</w:t>
      </w:r>
      <w:r>
        <w:t xml:space="preserve"> по лицевому счету», закладки «Подписи» приведен в таблице </w:t>
      </w:r>
      <w:r>
        <w:fldChar w:fldCharType="begin"/>
      </w:r>
      <w:r>
        <w:instrText xml:space="preserve"> REF _Ref508028084 \h </w:instrText>
      </w:r>
      <w:r>
        <w:fldChar w:fldCharType="separate"/>
      </w:r>
      <w:r w:rsidR="00C90AC7">
        <w:rPr>
          <w:noProof/>
        </w:rPr>
        <w:t>129</w:t>
      </w:r>
      <w:r>
        <w:fldChar w:fldCharType="end"/>
      </w:r>
      <w:r>
        <w:t>.</w:t>
      </w:r>
    </w:p>
    <w:p w:rsidR="00B850BC"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324" w:name="_Ref508028084"/>
      <w:bookmarkStart w:id="1325" w:name="_Toc71108777"/>
      <w:r w:rsidR="00C90AC7">
        <w:rPr>
          <w:noProof/>
        </w:rPr>
        <w:t>129</w:t>
      </w:r>
      <w:bookmarkEnd w:id="1324"/>
      <w:r>
        <w:rPr>
          <w:noProof/>
        </w:rPr>
        <w:fldChar w:fldCharType="end"/>
      </w:r>
      <w:r w:rsidR="00B850BC">
        <w:t>. Перечень полей документа «Уведомление о приостановлении операци</w:t>
      </w:r>
      <w:r w:rsidR="00D9471C">
        <w:t>й</w:t>
      </w:r>
      <w:r w:rsidR="00B850BC">
        <w:t xml:space="preserve"> по лицевому счету», закладки «Подписи»</w:t>
      </w:r>
      <w:bookmarkEnd w:id="13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B850BC" w:rsidTr="00B850BC">
        <w:trPr>
          <w:trHeight w:val="305"/>
          <w:tblHeader/>
        </w:trPr>
        <w:tc>
          <w:tcPr>
            <w:tcW w:w="1846"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B850BC" w:rsidRDefault="00B850BC">
            <w:pPr>
              <w:pStyle w:val="ASFKTableHead"/>
            </w:pPr>
            <w:r>
              <w:t>Наименование поля</w:t>
            </w:r>
          </w:p>
        </w:tc>
        <w:tc>
          <w:tcPr>
            <w:tcW w:w="3154"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B850BC" w:rsidRDefault="00B850BC">
            <w:pPr>
              <w:pStyle w:val="ASFKTableHead"/>
            </w:pPr>
            <w:r>
              <w:t>Описание поля</w:t>
            </w:r>
          </w:p>
        </w:tc>
      </w:tr>
      <w:tr w:rsidR="00B850BC" w:rsidTr="00B850BC">
        <w:tc>
          <w:tcPr>
            <w:tcW w:w="5000" w:type="pct"/>
            <w:gridSpan w:val="2"/>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Группа полей «Ответственный исполнитель ТОФК»</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Руководитель (уполномоченное лицо). Должность</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Руководитель (должность уполномоченного лица).</w:t>
            </w:r>
          </w:p>
          <w:p w:rsidR="00B850BC" w:rsidRDefault="00B850BC">
            <w:pPr>
              <w:pStyle w:val="ASFKTablenorm"/>
            </w:pPr>
            <w:r>
              <w:t>Значение поля заполняется данными соответствующего тега 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Руководитель (уполномоченное лицо). Расшифровка подписи</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ФИО руководителя (уполномоченного лица).</w:t>
            </w:r>
          </w:p>
          <w:p w:rsidR="00B850BC" w:rsidRDefault="00B850BC">
            <w:pPr>
              <w:pStyle w:val="ASFKTablenorm"/>
            </w:pPr>
            <w:r>
              <w:t>Значение поля заполняется данными соответствующего тега 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Ответственный исполнитель (уполномоченное лицо). Должность</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Должность ответственного исполнителя.</w:t>
            </w:r>
          </w:p>
          <w:p w:rsidR="00B850BC" w:rsidRDefault="00B850BC">
            <w:pPr>
              <w:pStyle w:val="ASFKTablenorm"/>
            </w:pPr>
            <w:r>
              <w:t>Значение поля заполняется данными соответствующего тега 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Ответственный исполнитель (уполномоченное лицо). Расшифровка подписи</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ФИО ответственного исполнителя.</w:t>
            </w:r>
          </w:p>
          <w:p w:rsidR="00B850BC" w:rsidRDefault="00B850BC">
            <w:pPr>
              <w:pStyle w:val="ASFKTablenorm"/>
            </w:pPr>
            <w:r>
              <w:t>Значение поля заполняется данными соответствующего тега из загружаемого файла OEBS.</w:t>
            </w:r>
          </w:p>
        </w:tc>
      </w:tr>
      <w:tr w:rsidR="00B850BC" w:rsidTr="00B850BC">
        <w:tc>
          <w:tcPr>
            <w:tcW w:w="1846"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Телефон</w:t>
            </w:r>
          </w:p>
        </w:tc>
        <w:tc>
          <w:tcPr>
            <w:tcW w:w="3154" w:type="pct"/>
            <w:tcBorders>
              <w:top w:val="single" w:sz="4" w:space="0" w:color="auto"/>
              <w:left w:val="single" w:sz="4" w:space="0" w:color="auto"/>
              <w:bottom w:val="single" w:sz="4" w:space="0" w:color="auto"/>
              <w:right w:val="single" w:sz="4" w:space="0" w:color="auto"/>
            </w:tcBorders>
            <w:hideMark/>
          </w:tcPr>
          <w:p w:rsidR="00B850BC" w:rsidRDefault="00B850BC">
            <w:pPr>
              <w:pStyle w:val="ASFKTablenorm"/>
            </w:pPr>
            <w:r>
              <w:t>Телефон ответственного исполнителя.</w:t>
            </w:r>
          </w:p>
          <w:p w:rsidR="00B850BC" w:rsidRDefault="00B850BC">
            <w:pPr>
              <w:pStyle w:val="ASFKTablenorm"/>
            </w:pPr>
            <w:r>
              <w:t>Значение поля заполняется данными соответствующего тега из загружаемого файла OEBS.</w:t>
            </w:r>
          </w:p>
        </w:tc>
      </w:tr>
    </w:tbl>
    <w:p w:rsidR="00B850BC" w:rsidRDefault="003D280D" w:rsidP="00B850BC">
      <w:pPr>
        <w:pStyle w:val="32"/>
      </w:pPr>
      <w:bookmarkStart w:id="1326" w:name="_Ref54003568"/>
      <w:bookmarkStart w:id="1327" w:name="_Toc71108553"/>
      <w:r>
        <w:t>Информация о подтверждении открытия лицевого счета или об отказе в его открытии</w:t>
      </w:r>
      <w:bookmarkEnd w:id="1326"/>
      <w:bookmarkEnd w:id="1327"/>
    </w:p>
    <w:p w:rsidR="002F668B" w:rsidRDefault="002F668B" w:rsidP="002F668B">
      <w:pPr>
        <w:pStyle w:val="ASFKNormal"/>
      </w:pPr>
      <w:r>
        <w:t>В соответствии с приказом 4н документ «</w:t>
      </w:r>
      <w:r w:rsidR="003D280D">
        <w:t>Информация о подтверждении открытия лицевого счета или об отказе в его открытии</w:t>
      </w:r>
      <w:r>
        <w:t xml:space="preserve">» (ф. 0531361) формируется органом ФК, приостановившем открытие лицевого счета клиенту (л/с с кодом 41). Документ формируется ТОФК при отрицательном результате проверки документов клиента, необходимых для открытия лицевого счета. </w:t>
      </w:r>
    </w:p>
    <w:p w:rsidR="002F668B" w:rsidRDefault="002F668B" w:rsidP="002F668B">
      <w:pPr>
        <w:pStyle w:val="ASFKNormal"/>
      </w:pPr>
      <w:r>
        <w:lastRenderedPageBreak/>
        <w:t>Автоматическое приостановление открытия лицевого счета операции на лицевом счете головного исполнителя или исполнителя (л/с с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2F668B" w:rsidRDefault="003D280D" w:rsidP="002F668B">
      <w:pPr>
        <w:pStyle w:val="ASFKNormal"/>
      </w:pPr>
      <w:r>
        <w:t>Информация о подтверждении открытия лицевого счета или об отказе в его открытии</w:t>
      </w:r>
      <w:r w:rsidR="002F668B">
        <w:t xml:space="preserve"> 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 </w:t>
      </w:r>
    </w:p>
    <w:p w:rsidR="002F668B" w:rsidRDefault="002F668B" w:rsidP="002F668B">
      <w:pPr>
        <w:pStyle w:val="ASFKNormal"/>
      </w:pPr>
      <w:r>
        <w:t>Документ «</w:t>
      </w:r>
      <w:r w:rsidR="003D280D">
        <w:t>Информация о подтверждении открытия лицевого счета или об отказе в его открытии</w:t>
      </w:r>
      <w:r>
        <w:t>» (ф. 0531362) формируется государственным заказчиком (головным исполнителем, исполнителем – заказчиком) на основании полученного документа «</w:t>
      </w:r>
      <w:r w:rsidR="003D280D">
        <w:t>Информация о подтверждении открытия лицевого счета или об отказе в его открытии</w:t>
      </w:r>
      <w:r>
        <w:t>» (ф. 0531361).</w:t>
      </w:r>
    </w:p>
    <w:p w:rsidR="002F668B" w:rsidRDefault="002F668B" w:rsidP="002F668B">
      <w:pPr>
        <w:pStyle w:val="ASFKNormal"/>
      </w:pPr>
      <w:r>
        <w:t>«</w:t>
      </w:r>
      <w:r w:rsidR="003D280D">
        <w:t>Информация о подтверждении открытия лицевого счета или об отказе в его открытии</w:t>
      </w:r>
      <w:r>
        <w:t xml:space="preserve">» (ф. 0531362) направляется государственным заказчиком (головным исполнителем, исполнителем – заказчиком) посредством ППО СУФД АСФК в ТОФК по месту открытия л/с клиента, которому приостановлено открытие лицевого счета. </w:t>
      </w:r>
    </w:p>
    <w:p w:rsidR="002F668B" w:rsidRDefault="002F668B" w:rsidP="002F668B">
      <w:pPr>
        <w:pStyle w:val="ASFKNormal"/>
      </w:pPr>
      <w:r>
        <w:t>Для работы с документами «</w:t>
      </w:r>
      <w:r w:rsidR="003D280D">
        <w:t>Информация о подтверждении открытия лицевого счета или об отказе в его открытии</w:t>
      </w:r>
      <w:r>
        <w:t xml:space="preserve">» следует перейти в пункт меню «Документы – Уведомления о приостановлении – </w:t>
      </w:r>
      <w:r w:rsidR="003D280D">
        <w:t>Информация о подтверждении открытия лицевого счета или об отказе в его открытии</w:t>
      </w:r>
      <w:r>
        <w:t>». Откроется ЭФ списка документов, представленная на рисунке </w:t>
      </w:r>
      <w:r>
        <w:fldChar w:fldCharType="begin"/>
      </w:r>
      <w:r>
        <w:instrText xml:space="preserve"> REF _Ref511054465 \h </w:instrText>
      </w:r>
      <w:r>
        <w:fldChar w:fldCharType="separate"/>
      </w:r>
      <w:r w:rsidR="00C90AC7">
        <w:rPr>
          <w:noProof/>
        </w:rPr>
        <w:t>209</w:t>
      </w:r>
      <w:r>
        <w:fldChar w:fldCharType="end"/>
      </w:r>
      <w:r>
        <w:t>.</w:t>
      </w:r>
    </w:p>
    <w:p w:rsidR="002F668B" w:rsidRDefault="004D71D9" w:rsidP="002F668B">
      <w:pPr>
        <w:pStyle w:val="ASFKFigure"/>
      </w:pPr>
      <w:r>
        <w:rPr>
          <w:noProof/>
        </w:rPr>
        <w:drawing>
          <wp:inline distT="0" distB="0" distL="0" distR="0">
            <wp:extent cx="9239250" cy="4295775"/>
            <wp:effectExtent l="0" t="0" r="0" b="9525"/>
            <wp:docPr id="293" name="Рисунок 293"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ПБС"/>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9239250" cy="4295775"/>
                    </a:xfrm>
                    <a:prstGeom prst="rect">
                      <a:avLst/>
                    </a:prstGeom>
                    <a:noFill/>
                    <a:ln>
                      <a:noFill/>
                    </a:ln>
                  </pic:spPr>
                </pic:pic>
              </a:graphicData>
            </a:graphic>
          </wp:inline>
        </w:drawing>
      </w:r>
    </w:p>
    <w:p w:rsidR="002F668B" w:rsidRDefault="002F668B" w:rsidP="00936C0F">
      <w:pPr>
        <w:pStyle w:val="ASFKFigName"/>
        <w:numPr>
          <w:ilvl w:val="0"/>
          <w:numId w:val="101"/>
        </w:numPr>
      </w:pPr>
      <w:r>
        <w:fldChar w:fldCharType="begin"/>
      </w:r>
      <w:r>
        <w:instrText xml:space="preserve"> SEQ Рисунок \* ARABIC </w:instrText>
      </w:r>
      <w:r>
        <w:fldChar w:fldCharType="separate"/>
      </w:r>
      <w:bookmarkStart w:id="1328" w:name="_Ref511054465"/>
      <w:bookmarkStart w:id="1329" w:name="_Toc71109168"/>
      <w:r w:rsidR="00C90AC7">
        <w:rPr>
          <w:noProof/>
        </w:rPr>
        <w:t>209</w:t>
      </w:r>
      <w:bookmarkEnd w:id="1328"/>
      <w:r>
        <w:fldChar w:fldCharType="end"/>
      </w:r>
      <w:r>
        <w:t>. ЭФ списка документов «</w:t>
      </w:r>
      <w:r w:rsidR="003D280D">
        <w:t>Информация о подтверждении открытия лицевого счета или об отказе в его открытии</w:t>
      </w:r>
      <w:r>
        <w:t>»</w:t>
      </w:r>
      <w:bookmarkEnd w:id="1329"/>
    </w:p>
    <w:p w:rsidR="002F668B" w:rsidRDefault="002F668B" w:rsidP="002F668B">
      <w:pPr>
        <w:pStyle w:val="41"/>
      </w:pPr>
      <w:r>
        <w:rPr>
          <w:b w:val="0"/>
        </w:rPr>
        <w:lastRenderedPageBreak/>
        <w:t>Доступные операции</w:t>
      </w:r>
    </w:p>
    <w:p w:rsidR="002F668B" w:rsidRDefault="002F668B" w:rsidP="002F668B">
      <w:pPr>
        <w:pStyle w:val="ASFKNormal"/>
      </w:pPr>
      <w:r>
        <w:t xml:space="preserve">На АРМ </w:t>
      </w:r>
      <w:r w:rsidR="001E0E1F">
        <w:t>ПБС</w:t>
      </w:r>
      <w:r>
        <w:t xml:space="preserve"> доступны следующие операции над документом:</w:t>
      </w:r>
    </w:p>
    <w:p w:rsidR="00EA49A5" w:rsidRDefault="00EA49A5" w:rsidP="00936C0F">
      <w:pPr>
        <w:pStyle w:val="ASFKListmark1"/>
        <w:numPr>
          <w:ilvl w:val="0"/>
          <w:numId w:val="94"/>
        </w:numPr>
        <w:snapToGrid w:val="0"/>
      </w:pPr>
      <w:r>
        <w:t>ввод вручную (в т.ч. создание на основе РД);</w:t>
      </w:r>
    </w:p>
    <w:p w:rsidR="00EA49A5" w:rsidRDefault="00EA49A5" w:rsidP="00936C0F">
      <w:pPr>
        <w:pStyle w:val="ASFKListmark1"/>
        <w:numPr>
          <w:ilvl w:val="0"/>
          <w:numId w:val="94"/>
        </w:numPr>
        <w:snapToGrid w:val="0"/>
      </w:pPr>
      <w:r>
        <w:t>просмотр и редактирование;</w:t>
      </w:r>
    </w:p>
    <w:p w:rsidR="00EA49A5" w:rsidRDefault="00EA49A5" w:rsidP="00936C0F">
      <w:pPr>
        <w:pStyle w:val="ASFKListmark1"/>
        <w:numPr>
          <w:ilvl w:val="0"/>
          <w:numId w:val="94"/>
        </w:numPr>
        <w:snapToGrid w:val="0"/>
      </w:pPr>
      <w:r>
        <w:t>удаление;</w:t>
      </w:r>
    </w:p>
    <w:p w:rsidR="00EA49A5" w:rsidRDefault="00EA49A5" w:rsidP="00936C0F">
      <w:pPr>
        <w:pStyle w:val="ASFKListmark1"/>
        <w:numPr>
          <w:ilvl w:val="0"/>
          <w:numId w:val="94"/>
        </w:numPr>
        <w:snapToGrid w:val="0"/>
      </w:pPr>
      <w:r>
        <w:t>печать;</w:t>
      </w:r>
    </w:p>
    <w:p w:rsidR="00EA49A5" w:rsidRDefault="00EA49A5" w:rsidP="00936C0F">
      <w:pPr>
        <w:pStyle w:val="ASFKListmark1"/>
        <w:numPr>
          <w:ilvl w:val="0"/>
          <w:numId w:val="94"/>
        </w:numPr>
        <w:snapToGrid w:val="0"/>
      </w:pPr>
      <w:r>
        <w:t>проверка, формирование и удаление ЭП;</w:t>
      </w:r>
    </w:p>
    <w:p w:rsidR="00EA49A5" w:rsidRDefault="00EA49A5" w:rsidP="00936C0F">
      <w:pPr>
        <w:pStyle w:val="ASFKListmark1"/>
        <w:numPr>
          <w:ilvl w:val="0"/>
          <w:numId w:val="94"/>
        </w:numPr>
        <w:snapToGrid w:val="0"/>
      </w:pPr>
      <w:r>
        <w:t xml:space="preserve">выгрузка в ППО </w:t>
      </w:r>
      <w:r>
        <w:rPr>
          <w:lang w:val="en-US"/>
        </w:rPr>
        <w:t>OEBS</w:t>
      </w:r>
      <w:r>
        <w:t>;</w:t>
      </w:r>
    </w:p>
    <w:p w:rsidR="00EA49A5" w:rsidRDefault="00EA49A5" w:rsidP="00936C0F">
      <w:pPr>
        <w:pStyle w:val="ASFKListmark1"/>
        <w:numPr>
          <w:ilvl w:val="0"/>
          <w:numId w:val="94"/>
        </w:numPr>
        <w:snapToGrid w:val="0"/>
      </w:pPr>
      <w:r>
        <w:t>импорт из внешней системы;</w:t>
      </w:r>
    </w:p>
    <w:p w:rsidR="00EA49A5" w:rsidRDefault="00EA49A5" w:rsidP="00936C0F">
      <w:pPr>
        <w:pStyle w:val="ASFKListmark1"/>
        <w:numPr>
          <w:ilvl w:val="0"/>
          <w:numId w:val="94"/>
        </w:numPr>
        <w:snapToGrid w:val="0"/>
      </w:pPr>
      <w:r>
        <w:t>экспорт во внешнюю систему;</w:t>
      </w:r>
    </w:p>
    <w:p w:rsidR="00EA49A5" w:rsidRDefault="00EA49A5" w:rsidP="00936C0F">
      <w:pPr>
        <w:pStyle w:val="ASFKListmark1"/>
        <w:numPr>
          <w:ilvl w:val="0"/>
          <w:numId w:val="94"/>
        </w:numPr>
        <w:snapToGrid w:val="0"/>
      </w:pPr>
      <w:r>
        <w:t>откат статуса передачи.</w:t>
      </w:r>
    </w:p>
    <w:p w:rsidR="002F668B" w:rsidRDefault="002F668B" w:rsidP="002F668B">
      <w:pPr>
        <w:pStyle w:val="41"/>
      </w:pPr>
      <w:r>
        <w:rPr>
          <w:b w:val="0"/>
        </w:rPr>
        <w:t>Экранная форма документа</w:t>
      </w:r>
    </w:p>
    <w:p w:rsidR="002F668B" w:rsidRDefault="002F668B" w:rsidP="002F668B">
      <w:pPr>
        <w:pStyle w:val="ASFKNormal"/>
      </w:pPr>
      <w:r>
        <w:t>ЭФ документа «</w:t>
      </w:r>
      <w:r w:rsidR="003D280D">
        <w:t>Информация о подтверждении открытия лицевого счета или об отказе в его открытии</w:t>
      </w:r>
      <w:r>
        <w:t>» представлена на рисунках </w:t>
      </w:r>
      <w:r>
        <w:fldChar w:fldCharType="begin"/>
      </w:r>
      <w:r>
        <w:instrText xml:space="preserve"> REF _Ref511054499 \h </w:instrText>
      </w:r>
      <w:r>
        <w:fldChar w:fldCharType="separate"/>
      </w:r>
      <w:r w:rsidR="00C90AC7">
        <w:rPr>
          <w:noProof/>
        </w:rPr>
        <w:t>210</w:t>
      </w:r>
      <w:r>
        <w:fldChar w:fldCharType="end"/>
      </w:r>
      <w:r>
        <w:t xml:space="preserve"> и </w:t>
      </w:r>
      <w:r>
        <w:fldChar w:fldCharType="begin"/>
      </w:r>
      <w:r>
        <w:instrText xml:space="preserve"> REF _Ref511054515 \h </w:instrText>
      </w:r>
      <w:r>
        <w:fldChar w:fldCharType="separate"/>
      </w:r>
      <w:r w:rsidR="00C90AC7">
        <w:rPr>
          <w:noProof/>
        </w:rPr>
        <w:t>211</w:t>
      </w:r>
      <w:r>
        <w:fldChar w:fldCharType="end"/>
      </w:r>
      <w:r>
        <w:t>. Форма содержит следующие закладки:</w:t>
      </w:r>
    </w:p>
    <w:p w:rsidR="002F668B" w:rsidRDefault="002F668B" w:rsidP="00936C0F">
      <w:pPr>
        <w:pStyle w:val="ASFKListmark1"/>
        <w:numPr>
          <w:ilvl w:val="0"/>
          <w:numId w:val="94"/>
        </w:numPr>
        <w:snapToGrid w:val="0"/>
      </w:pPr>
      <w:r>
        <w:t>«Основные атрибуты»;</w:t>
      </w:r>
    </w:p>
    <w:p w:rsidR="002F668B" w:rsidRDefault="002F668B" w:rsidP="00936C0F">
      <w:pPr>
        <w:pStyle w:val="ASFKListmark1"/>
        <w:numPr>
          <w:ilvl w:val="0"/>
          <w:numId w:val="94"/>
        </w:numPr>
        <w:snapToGrid w:val="0"/>
      </w:pPr>
      <w:r>
        <w:t>«Подписи».</w:t>
      </w:r>
    </w:p>
    <w:p w:rsidR="002F668B" w:rsidRDefault="004D71D9" w:rsidP="002F668B">
      <w:pPr>
        <w:pStyle w:val="ASFKFigure"/>
      </w:pPr>
      <w:r>
        <w:rPr>
          <w:noProof/>
        </w:rPr>
        <w:drawing>
          <wp:inline distT="0" distB="0" distL="0" distR="0">
            <wp:extent cx="6124575" cy="4029075"/>
            <wp:effectExtent l="0" t="0" r="9525" b="9525"/>
            <wp:docPr id="294" name="Рисунок 2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0"/>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6124575" cy="4029075"/>
                    </a:xfrm>
                    <a:prstGeom prst="rect">
                      <a:avLst/>
                    </a:prstGeom>
                    <a:noFill/>
                    <a:ln>
                      <a:noFill/>
                    </a:ln>
                  </pic:spPr>
                </pic:pic>
              </a:graphicData>
            </a:graphic>
          </wp:inline>
        </w:drawing>
      </w:r>
    </w:p>
    <w:p w:rsidR="002F668B" w:rsidRDefault="002F668B" w:rsidP="00936C0F">
      <w:pPr>
        <w:pStyle w:val="ASFKFigName"/>
        <w:numPr>
          <w:ilvl w:val="0"/>
          <w:numId w:val="101"/>
        </w:numPr>
      </w:pPr>
      <w:r>
        <w:fldChar w:fldCharType="begin"/>
      </w:r>
      <w:r>
        <w:instrText xml:space="preserve"> SEQ Рисунок \* ARABIC </w:instrText>
      </w:r>
      <w:r>
        <w:fldChar w:fldCharType="separate"/>
      </w:r>
      <w:bookmarkStart w:id="1330" w:name="_Ref511054499"/>
      <w:bookmarkStart w:id="1331" w:name="_Toc71109169"/>
      <w:r w:rsidR="00C90AC7">
        <w:rPr>
          <w:noProof/>
        </w:rPr>
        <w:t>210</w:t>
      </w:r>
      <w:bookmarkEnd w:id="1330"/>
      <w:r>
        <w:fldChar w:fldCharType="end"/>
      </w:r>
      <w:r>
        <w:t>. ЭФ документа «</w:t>
      </w:r>
      <w:r w:rsidR="003D280D" w:rsidRPr="003D280D">
        <w:t xml:space="preserve"> </w:t>
      </w:r>
      <w:r w:rsidR="003D280D">
        <w:t>Информация о подтверждении открытия лицевого счета или об отказе в его открытии</w:t>
      </w:r>
      <w:r>
        <w:t>», закладки «Основные атрибуты»</w:t>
      </w:r>
      <w:bookmarkEnd w:id="1331"/>
    </w:p>
    <w:p w:rsidR="002F668B" w:rsidRDefault="002F668B" w:rsidP="002F668B">
      <w:pPr>
        <w:pStyle w:val="ASFKNormal"/>
      </w:pPr>
      <w:r>
        <w:t>Перечень полей документа «</w:t>
      </w:r>
      <w:r w:rsidR="003D280D">
        <w:t>Информация о подтверждении открытия лицевого счета или об отказе в его открытии</w:t>
      </w:r>
      <w:r>
        <w:t>», закладки «Основные атрибуты» приведен в таблице </w:t>
      </w:r>
      <w:r>
        <w:fldChar w:fldCharType="begin"/>
      </w:r>
      <w:r>
        <w:instrText xml:space="preserve"> REF _Ref511054542 \h </w:instrText>
      </w:r>
      <w:r>
        <w:fldChar w:fldCharType="separate"/>
      </w:r>
      <w:r w:rsidR="00C90AC7">
        <w:rPr>
          <w:noProof/>
        </w:rPr>
        <w:t>130</w:t>
      </w:r>
      <w:r>
        <w:fldChar w:fldCharType="end"/>
      </w:r>
      <w:r>
        <w:t>.</w:t>
      </w:r>
    </w:p>
    <w:p w:rsidR="002F668B" w:rsidRDefault="007A4D89" w:rsidP="00936C0F">
      <w:pPr>
        <w:pStyle w:val="ASFKNameTable"/>
        <w:numPr>
          <w:ilvl w:val="0"/>
          <w:numId w:val="102"/>
        </w:numPr>
      </w:pPr>
      <w:r>
        <w:rPr>
          <w:noProof/>
        </w:rPr>
        <w:lastRenderedPageBreak/>
        <w:fldChar w:fldCharType="begin"/>
      </w:r>
      <w:r>
        <w:rPr>
          <w:noProof/>
        </w:rPr>
        <w:instrText xml:space="preserve"> SEQ Таблица \* ARABIC </w:instrText>
      </w:r>
      <w:r>
        <w:rPr>
          <w:noProof/>
        </w:rPr>
        <w:fldChar w:fldCharType="separate"/>
      </w:r>
      <w:bookmarkStart w:id="1332" w:name="_Ref511054542"/>
      <w:bookmarkStart w:id="1333" w:name="_Toc71108778"/>
      <w:r w:rsidR="00C90AC7">
        <w:rPr>
          <w:noProof/>
        </w:rPr>
        <w:t>130</w:t>
      </w:r>
      <w:bookmarkEnd w:id="1332"/>
      <w:r>
        <w:rPr>
          <w:noProof/>
        </w:rPr>
        <w:fldChar w:fldCharType="end"/>
      </w:r>
      <w:r w:rsidR="002F668B">
        <w:t>. Описание полей документа «</w:t>
      </w:r>
      <w:r w:rsidR="003D280D">
        <w:t>Информация о подтверждении открытия лицевого счета или об отказе в его открытии</w:t>
      </w:r>
      <w:r w:rsidR="002F668B">
        <w:t>», закладки «Основные атрибуты»</w:t>
      </w:r>
      <w:bookmarkEnd w:id="13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2F668B" w:rsidTr="002F668B">
        <w:trPr>
          <w:trHeight w:val="305"/>
          <w:tblHeader/>
        </w:trPr>
        <w:tc>
          <w:tcPr>
            <w:tcW w:w="1846"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2F668B" w:rsidRDefault="002F668B">
            <w:pPr>
              <w:pStyle w:val="ASFKTableHead"/>
            </w:pPr>
            <w:r>
              <w:t>Наименование поля</w:t>
            </w:r>
          </w:p>
        </w:tc>
        <w:tc>
          <w:tcPr>
            <w:tcW w:w="3154"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2F668B" w:rsidRDefault="002F668B">
            <w:pPr>
              <w:pStyle w:val="ASFKTableHead"/>
            </w:pPr>
            <w:r>
              <w:t>Описание поля</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Дата документа</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Заполняется по умолчанию значением равным текущей дате.</w:t>
            </w:r>
          </w:p>
          <w:p w:rsidR="002F668B" w:rsidRDefault="002F668B">
            <w:pPr>
              <w:pStyle w:val="ASFKTablenorm"/>
            </w:pPr>
            <w:r>
              <w:t>Заполняется при импорте файла ТФФ.</w:t>
            </w:r>
          </w:p>
          <w:p w:rsidR="002F668B" w:rsidRDefault="002F668B">
            <w:pPr>
              <w:pStyle w:val="ASFKTablenorm"/>
            </w:pPr>
            <w:r>
              <w:t>Поле заполняется вручную или выбирается дата из системного календаря.</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Номер документа</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 xml:space="preserve">На АРМ </w:t>
            </w:r>
            <w:r w:rsidR="00EA49A5">
              <w:t>ПБС</w:t>
            </w:r>
            <w:r>
              <w:t>:</w:t>
            </w:r>
          </w:p>
          <w:p w:rsidR="002F668B" w:rsidRDefault="002F668B">
            <w:pPr>
              <w:pStyle w:val="ASFKTablenorm"/>
            </w:pPr>
            <w:r>
              <w:t>Заполняется при импорте из внешних систем соответствующим значением из файла или при ручном вводе документа.</w:t>
            </w:r>
          </w:p>
          <w:p w:rsidR="002F668B" w:rsidRDefault="002F668B">
            <w:pPr>
              <w:pStyle w:val="ASFKTablenorm"/>
            </w:pPr>
            <w:r>
              <w:t>Правила заполнения при ручном вводе:</w:t>
            </w:r>
          </w:p>
          <w:p w:rsidR="002F668B" w:rsidRDefault="002F668B">
            <w:pPr>
              <w:pStyle w:val="ASFKTablenorm"/>
            </w:pPr>
            <w:r>
              <w:t xml:space="preserve">Значение по умолчанию </w:t>
            </w:r>
            <w:r w:rsidR="00356A2D">
              <w:t>–</w:t>
            </w:r>
            <w:r>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2F668B" w:rsidRDefault="002F668B">
            <w:pPr>
              <w:pStyle w:val="ASFKTablenorm"/>
            </w:pPr>
            <w:r>
              <w:t>Может быть заполнено/изменено вручную.</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Дата РД</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Номер РД</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2F668B">
        <w:tc>
          <w:tcPr>
            <w:tcW w:w="5000" w:type="pct"/>
            <w:gridSpan w:val="2"/>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Группа полей «От кого»</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ЛС ГЗ/ГИ/ИЗ</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ОКПО ГЗ/ГИ/ИЗ</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ГЗ/ГИ/ИЗ</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КОФК</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ОКПО ТОФК</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ТОФК</w:t>
            </w:r>
          </w:p>
        </w:tc>
        <w:tc>
          <w:tcPr>
            <w:tcW w:w="3154" w:type="pct"/>
            <w:tcBorders>
              <w:top w:val="single" w:sz="4" w:space="0" w:color="auto"/>
              <w:left w:val="single" w:sz="4" w:space="0" w:color="auto"/>
              <w:bottom w:val="single" w:sz="4" w:space="0" w:color="auto"/>
              <w:right w:val="single" w:sz="4" w:space="0" w:color="auto"/>
            </w:tcBorders>
          </w:tcPr>
          <w:p w:rsidR="002F668B" w:rsidRDefault="002F668B">
            <w:pPr>
              <w:pStyle w:val="ASFKTablenorm"/>
            </w:pPr>
          </w:p>
        </w:tc>
      </w:tr>
      <w:tr w:rsidR="002F668B" w:rsidTr="002F668B">
        <w:tc>
          <w:tcPr>
            <w:tcW w:w="5000" w:type="pct"/>
            <w:gridSpan w:val="2"/>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Группа полей «Кому»</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КОФК ТОФК текущего</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ОКПО ТОФК текущего</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ТОФК текущий</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ГИ/И</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lastRenderedPageBreak/>
              <w:t>Код по ОКПО ГИ/И</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2F668B">
        <w:tc>
          <w:tcPr>
            <w:tcW w:w="5000" w:type="pct"/>
            <w:gridSpan w:val="2"/>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Группа полей «Информация об операции»</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Заполняется автоматически при формировании строки в таблицу.</w:t>
            </w:r>
          </w:p>
          <w:p w:rsidR="002F668B" w:rsidRDefault="002F668B">
            <w:pPr>
              <w:pStyle w:val="ASFKTablenorm"/>
            </w:pPr>
            <w:r>
              <w:t>Возможные значения от 1 до 999.</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ИГК</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 xml:space="preserve">Заполняется при выборе из родительского документа. </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Номер ГК</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 xml:space="preserve">Заполняется при выборе из родительского документа. </w:t>
            </w:r>
          </w:p>
          <w:p w:rsidR="00B908CC" w:rsidRDefault="00B908CC">
            <w:pPr>
              <w:pStyle w:val="ASFKTablenorm"/>
            </w:pPr>
            <w:r w:rsidRPr="00B240A6">
              <w:t>В РД соответствующее поле данному наименованию.</w:t>
            </w:r>
          </w:p>
          <w:p w:rsidR="00B240A6" w:rsidRDefault="002F668B">
            <w:pPr>
              <w:pStyle w:val="ASFKTablenorm"/>
            </w:pPr>
            <w:r>
              <w:t>Зап</w:t>
            </w:r>
            <w:r w:rsidR="00B908CC">
              <w:t>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Дата ГК</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 xml:space="preserve">Заполняется при выборе из родительского документа. </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Сумма</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 xml:space="preserve">Заполняется при выборе из родительского документа. </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ИНН</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 xml:space="preserve">Заполняется при выборе из родительского документа. </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Наименование контрагента</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 xml:space="preserve">Заполняется при выборе из родительского документа. </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Открытие ЛС подтверждено/отказано</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Выбирается значение «да» или «нет» из списка значений.</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Причина</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Заполняется вручную.</w:t>
            </w:r>
          </w:p>
          <w:p w:rsidR="002F668B" w:rsidRDefault="002F668B" w:rsidP="008326A6">
            <w:pPr>
              <w:pStyle w:val="ASFKTablenorm"/>
            </w:pPr>
            <w:r>
              <w:t>Заполняется при и</w:t>
            </w:r>
            <w:r w:rsidR="008326A6">
              <w:t>м</w:t>
            </w:r>
            <w:r>
              <w:t>порте ТФФ.</w:t>
            </w:r>
          </w:p>
        </w:tc>
      </w:tr>
    </w:tbl>
    <w:p w:rsidR="002F668B" w:rsidRDefault="002F668B" w:rsidP="002F668B">
      <w:pPr>
        <w:pStyle w:val="ASFKNormal"/>
      </w:pPr>
      <w:r>
        <w:t>ЭФ документа «</w:t>
      </w:r>
      <w:r w:rsidR="003D280D">
        <w:t>Информация о подтверждении открытия лицевого счета или об отказе в его открытии</w:t>
      </w:r>
      <w:r>
        <w:t>», закладки «Подписи» представлена на рисунке </w:t>
      </w:r>
      <w:r>
        <w:fldChar w:fldCharType="begin"/>
      </w:r>
      <w:r>
        <w:instrText xml:space="preserve"> REF _Ref511054515 \h </w:instrText>
      </w:r>
      <w:r>
        <w:fldChar w:fldCharType="separate"/>
      </w:r>
      <w:r w:rsidR="00C90AC7">
        <w:rPr>
          <w:noProof/>
        </w:rPr>
        <w:t>211</w:t>
      </w:r>
      <w:r>
        <w:fldChar w:fldCharType="end"/>
      </w:r>
      <w:r>
        <w:t>.</w:t>
      </w:r>
    </w:p>
    <w:p w:rsidR="002F668B" w:rsidRDefault="004D71D9" w:rsidP="002F668B">
      <w:pPr>
        <w:pStyle w:val="ASFKFigure"/>
      </w:pPr>
      <w:r>
        <w:rPr>
          <w:noProof/>
        </w:rPr>
        <w:drawing>
          <wp:inline distT="0" distB="0" distL="0" distR="0">
            <wp:extent cx="6124575" cy="1095375"/>
            <wp:effectExtent l="0" t="0" r="9525" b="9525"/>
            <wp:docPr id="295" name="Рисунок 295"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закл"/>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6124575" cy="1095375"/>
                    </a:xfrm>
                    <a:prstGeom prst="rect">
                      <a:avLst/>
                    </a:prstGeom>
                    <a:noFill/>
                    <a:ln>
                      <a:noFill/>
                    </a:ln>
                  </pic:spPr>
                </pic:pic>
              </a:graphicData>
            </a:graphic>
          </wp:inline>
        </w:drawing>
      </w:r>
    </w:p>
    <w:p w:rsidR="002F668B" w:rsidRDefault="002F668B" w:rsidP="00936C0F">
      <w:pPr>
        <w:pStyle w:val="ASFKFigName"/>
        <w:numPr>
          <w:ilvl w:val="0"/>
          <w:numId w:val="101"/>
        </w:numPr>
      </w:pPr>
      <w:r>
        <w:fldChar w:fldCharType="begin"/>
      </w:r>
      <w:r>
        <w:instrText xml:space="preserve"> SEQ Рисунок \* ARABIC </w:instrText>
      </w:r>
      <w:r>
        <w:fldChar w:fldCharType="separate"/>
      </w:r>
      <w:bookmarkStart w:id="1334" w:name="_Ref511054515"/>
      <w:bookmarkStart w:id="1335" w:name="_Toc71109170"/>
      <w:r w:rsidR="00C90AC7">
        <w:rPr>
          <w:noProof/>
        </w:rPr>
        <w:t>211</w:t>
      </w:r>
      <w:bookmarkEnd w:id="1334"/>
      <w:r>
        <w:fldChar w:fldCharType="end"/>
      </w:r>
      <w:r>
        <w:t>. ЭФ документа «</w:t>
      </w:r>
      <w:r w:rsidR="003D280D">
        <w:t>Информация о подтверждении открытия лицевого счета или об отказе в его открытии</w:t>
      </w:r>
      <w:r>
        <w:t>», закладки «Подписи»</w:t>
      </w:r>
      <w:bookmarkEnd w:id="1335"/>
    </w:p>
    <w:p w:rsidR="002F668B" w:rsidRDefault="002F668B" w:rsidP="002F668B">
      <w:pPr>
        <w:pStyle w:val="ASFKNormal"/>
      </w:pPr>
      <w:r>
        <w:t>Перечень полей документа «</w:t>
      </w:r>
      <w:r w:rsidR="003D280D">
        <w:t>Информация о подтверждении открытия лицевого счета или об отказе в его открытии</w:t>
      </w:r>
      <w:r>
        <w:t>», закладки «Подписи» приведен в таблице </w:t>
      </w:r>
      <w:r w:rsidR="00D7729C">
        <w:fldChar w:fldCharType="begin"/>
      </w:r>
      <w:r w:rsidR="00D7729C">
        <w:instrText xml:space="preserve"> REF _Ref512346038 \h </w:instrText>
      </w:r>
      <w:r w:rsidR="00D7729C">
        <w:fldChar w:fldCharType="separate"/>
      </w:r>
      <w:r w:rsidR="00C90AC7">
        <w:rPr>
          <w:noProof/>
        </w:rPr>
        <w:t>131</w:t>
      </w:r>
      <w:r w:rsidR="00D7729C">
        <w:fldChar w:fldCharType="end"/>
      </w:r>
      <w:r>
        <w:t>.</w:t>
      </w:r>
    </w:p>
    <w:p w:rsidR="002F668B"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336" w:name="_Ref512346038"/>
      <w:bookmarkStart w:id="1337" w:name="_Toc71108779"/>
      <w:r w:rsidR="00C90AC7">
        <w:rPr>
          <w:noProof/>
        </w:rPr>
        <w:t>131</w:t>
      </w:r>
      <w:bookmarkEnd w:id="1336"/>
      <w:r>
        <w:rPr>
          <w:noProof/>
        </w:rPr>
        <w:fldChar w:fldCharType="end"/>
      </w:r>
      <w:r w:rsidR="002F668B">
        <w:t>. Перечень полей документа «</w:t>
      </w:r>
      <w:r w:rsidR="003D280D">
        <w:t>Информация о подтверждении открытия лицевого счета или об отказе в его открытии</w:t>
      </w:r>
      <w:r w:rsidR="002F668B">
        <w:t>», закладки «Подписи»</w:t>
      </w:r>
      <w:bookmarkEnd w:id="13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2F668B" w:rsidTr="002F668B">
        <w:trPr>
          <w:trHeight w:val="305"/>
          <w:tblHeader/>
        </w:trPr>
        <w:tc>
          <w:tcPr>
            <w:tcW w:w="1846"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2F668B" w:rsidRDefault="002F668B">
            <w:pPr>
              <w:pStyle w:val="ASFKTableHead"/>
            </w:pPr>
            <w:r>
              <w:t>Наименование поля</w:t>
            </w:r>
          </w:p>
        </w:tc>
        <w:tc>
          <w:tcPr>
            <w:tcW w:w="3154"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2F668B" w:rsidRDefault="002F668B">
            <w:pPr>
              <w:pStyle w:val="ASFKTableHead"/>
            </w:pPr>
            <w:r>
              <w:t>Описание поля</w:t>
            </w:r>
          </w:p>
        </w:tc>
      </w:tr>
      <w:tr w:rsidR="002F668B" w:rsidTr="002F668B">
        <w:tc>
          <w:tcPr>
            <w:tcW w:w="5000" w:type="pct"/>
            <w:gridSpan w:val="2"/>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Группа полей «Ответственный исполнитель ТОФК»</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lastRenderedPageBreak/>
              <w:t>Руководитель (уполномоченное лицо). Должность</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Руководитель (должность уполномоченного лица).</w:t>
            </w:r>
          </w:p>
          <w:p w:rsidR="002F668B" w:rsidRDefault="002F668B">
            <w:pPr>
              <w:pStyle w:val="ASFKTablenorm"/>
            </w:pPr>
            <w:r>
              <w:t>Автоматически заполняется при подписании документа в соответствии с общим механизмом.</w:t>
            </w:r>
          </w:p>
          <w:p w:rsidR="002F668B" w:rsidRDefault="002F668B">
            <w:pPr>
              <w:pStyle w:val="ASFKTablenorm"/>
            </w:pPr>
            <w:r>
              <w:t>«Автоматическая простановка реквизитов подписи».</w:t>
            </w:r>
          </w:p>
          <w:p w:rsidR="002F668B" w:rsidRDefault="002F668B">
            <w:pPr>
              <w:pStyle w:val="ASFKTablenorm"/>
            </w:pPr>
            <w:r>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заполняется вручную.</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Руководитель (уполномоченное лицо). Расшифровка подписи</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ФИО руководителя (уполномоченного лица).</w:t>
            </w:r>
          </w:p>
          <w:p w:rsidR="002F668B" w:rsidRDefault="002F668B">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2F668B" w:rsidRDefault="002F668B">
            <w:pPr>
              <w:pStyle w:val="ASFKTablenorm"/>
            </w:pPr>
            <w:r>
              <w:t>Доступен выбор из справочника «Сотрудники» или заполняется вручную.</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Ответственный исполнитель (уполномоченное лицо). Должность</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Должность ответственного исполнителя.</w:t>
            </w:r>
          </w:p>
          <w:p w:rsidR="002F668B" w:rsidRDefault="002F668B">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2F668B" w:rsidRDefault="002F668B">
            <w:pPr>
              <w:pStyle w:val="ASFKTablenorm"/>
            </w:pPr>
            <w:r>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заполняется вручную.</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Ответственный исполнитель (уполномоченное лицо). Расшифровка подписи</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ФИО ответственного исполнителя.</w:t>
            </w:r>
          </w:p>
          <w:p w:rsidR="002F668B" w:rsidRDefault="002F668B">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2F668B" w:rsidRDefault="002F668B">
            <w:pPr>
              <w:pStyle w:val="ASFKTablenorm"/>
            </w:pPr>
            <w:r>
              <w:t>Доступен выбор из справочника «Сотрудники» или заполняется вручную.</w:t>
            </w:r>
          </w:p>
          <w:p w:rsidR="002F668B" w:rsidRDefault="002F668B">
            <w:pPr>
              <w:pStyle w:val="ASFKTablenorm"/>
            </w:pPr>
            <w:r>
              <w:t>Заполняется при импорте файла ТФФ.</w:t>
            </w:r>
          </w:p>
        </w:tc>
      </w:tr>
      <w:tr w:rsidR="002F668B" w:rsidTr="002F668B">
        <w:tc>
          <w:tcPr>
            <w:tcW w:w="1846"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Телефон</w:t>
            </w:r>
          </w:p>
        </w:tc>
        <w:tc>
          <w:tcPr>
            <w:tcW w:w="3154" w:type="pct"/>
            <w:tcBorders>
              <w:top w:val="single" w:sz="4" w:space="0" w:color="auto"/>
              <w:left w:val="single" w:sz="4" w:space="0" w:color="auto"/>
              <w:bottom w:val="single" w:sz="4" w:space="0" w:color="auto"/>
              <w:right w:val="single" w:sz="4" w:space="0" w:color="auto"/>
            </w:tcBorders>
            <w:hideMark/>
          </w:tcPr>
          <w:p w:rsidR="002F668B" w:rsidRDefault="002F668B">
            <w:pPr>
              <w:pStyle w:val="ASFKTablenorm"/>
            </w:pPr>
            <w:r>
              <w:t>Телефон ответственного исполнителя.</w:t>
            </w:r>
          </w:p>
          <w:p w:rsidR="002F668B" w:rsidRDefault="002F668B">
            <w:pPr>
              <w:pStyle w:val="ASFKTablenorm"/>
            </w:pPr>
            <w:r>
              <w:t>Значение поля заполняется данными соответствующего тега из загружаемого файла OEBS.</w:t>
            </w:r>
          </w:p>
        </w:tc>
      </w:tr>
    </w:tbl>
    <w:p w:rsidR="00331491" w:rsidRPr="003A611F" w:rsidRDefault="00331491" w:rsidP="00331491">
      <w:pPr>
        <w:pStyle w:val="21"/>
      </w:pPr>
      <w:bookmarkStart w:id="1338" w:name="_Toc71108554"/>
      <w:r w:rsidRPr="003A611F">
        <w:t>Группа документов «Ведение СРРПБС»</w:t>
      </w:r>
      <w:bookmarkEnd w:id="1338"/>
    </w:p>
    <w:p w:rsidR="00331491" w:rsidRPr="003A611F" w:rsidRDefault="00331491" w:rsidP="00331491">
      <w:pPr>
        <w:pStyle w:val="ASFKNormal"/>
      </w:pPr>
      <w:r w:rsidRPr="003A611F">
        <w:t>Группа документов «Ведение СРРПБС» включает следующие документы:</w:t>
      </w:r>
    </w:p>
    <w:p w:rsidR="00331491" w:rsidRPr="003A611F" w:rsidRDefault="00331491" w:rsidP="00331491">
      <w:pPr>
        <w:pStyle w:val="ASFKListmark1"/>
      </w:pPr>
      <w:r w:rsidRPr="003A611F">
        <w:t>«Заявка на внесение/изменение реквизитов УБП в СРРПБС»;</w:t>
      </w:r>
    </w:p>
    <w:p w:rsidR="00331491" w:rsidRPr="003A611F" w:rsidRDefault="00331491" w:rsidP="00331491">
      <w:pPr>
        <w:pStyle w:val="ASFKListmark1"/>
      </w:pPr>
      <w:r w:rsidRPr="003A611F">
        <w:t>«Заявка на исключение реквизитов УБП в СРРПБС»;</w:t>
      </w:r>
    </w:p>
    <w:p w:rsidR="00331491" w:rsidRPr="003A611F" w:rsidRDefault="00331491" w:rsidP="00331491">
      <w:pPr>
        <w:pStyle w:val="ASFKListmark1"/>
      </w:pPr>
      <w:r w:rsidRPr="003A611F">
        <w:t>«Список извещений об изменении РУБП».</w:t>
      </w:r>
    </w:p>
    <w:p w:rsidR="003A611F" w:rsidRPr="003A611F" w:rsidRDefault="003A611F" w:rsidP="003A611F">
      <w:pPr>
        <w:pStyle w:val="ASFKNormal"/>
      </w:pPr>
      <w:r w:rsidRPr="003A611F">
        <w:t>В данном разделе рассматриваются документы, на основании которых производится изменение строк СРРПБС в ЦАФК. Эти документы подготавливаются ГРБС (ГАИФ, ГАДБ) в соответствующих АРМ СУФД в электронном и/или бумажном виде в орган ФК, обслуживающий данное ведомство. Если документы подготавливаются в УБП, не являющимися ГРБС (ГАИФ, ГАДБ), то они передаются в электронном и (или) бумажном виде в ОФК, откуда перенаправляются через соответствующее УФК в учетную систему ЦАФК, где вносятся изменения в справочник.</w:t>
      </w:r>
    </w:p>
    <w:p w:rsidR="005F037E" w:rsidRPr="00AB7803" w:rsidRDefault="005F037E" w:rsidP="005F037E">
      <w:pPr>
        <w:pStyle w:val="ASFKNormal"/>
      </w:pPr>
      <w:r w:rsidRPr="00AB7803">
        <w:lastRenderedPageBreak/>
        <w:t>Извещения об изменении СРРПБС создаются в ЦАФК и доводят информацию о включении (изменении, исключении) реквизитов УБП в СРРПБС до ТОФК и УБП.</w:t>
      </w:r>
    </w:p>
    <w:p w:rsidR="005C3841" w:rsidRPr="00AB7803" w:rsidRDefault="005C3841" w:rsidP="005C3841">
      <w:pPr>
        <w:pStyle w:val="32"/>
      </w:pPr>
      <w:bookmarkStart w:id="1339" w:name="_Ref403998114"/>
      <w:bookmarkStart w:id="1340" w:name="_Toc409433986"/>
      <w:bookmarkStart w:id="1341" w:name="_Toc410656390"/>
      <w:bookmarkStart w:id="1342" w:name="_Toc420936431"/>
      <w:bookmarkStart w:id="1343" w:name="_Ref403998041"/>
      <w:bookmarkStart w:id="1344" w:name="_Toc409433988"/>
      <w:bookmarkStart w:id="1345" w:name="_Toc410656392"/>
      <w:bookmarkStart w:id="1346" w:name="_Toc420936433"/>
      <w:bookmarkStart w:id="1347" w:name="_Toc71108555"/>
      <w:r>
        <w:t>Заявка на внесение/изменение реквизитов УБП в СРРПБС</w:t>
      </w:r>
      <w:bookmarkEnd w:id="1339"/>
      <w:bookmarkEnd w:id="1340"/>
      <w:bookmarkEnd w:id="1341"/>
      <w:bookmarkEnd w:id="1342"/>
      <w:bookmarkEnd w:id="1347"/>
    </w:p>
    <w:p w:rsidR="005C3841" w:rsidRDefault="005C3841" w:rsidP="005C3841">
      <w:pPr>
        <w:pStyle w:val="ASFKNormal"/>
      </w:pPr>
      <w:r w:rsidRPr="00AB7803">
        <w:t xml:space="preserve">Для работы с документами </w:t>
      </w:r>
      <w:r w:rsidR="00104B38">
        <w:t>«</w:t>
      </w:r>
      <w:r>
        <w:t>Заявка на внесение/изменение реквизитов УБП в СРРПБС</w:t>
      </w:r>
      <w:r w:rsidR="00104B38">
        <w:t>»</w:t>
      </w:r>
      <w:r w:rsidRPr="00AB7803">
        <w:t xml:space="preserve"> следует перейти в пункт меню </w:t>
      </w:r>
      <w:r w:rsidR="00104B38">
        <w:t>«</w:t>
      </w:r>
      <w:r w:rsidRPr="00AB7803">
        <w:t xml:space="preserve">Документы – Ведение СРРПБС – </w:t>
      </w:r>
      <w:r>
        <w:t>Заявка на внес</w:t>
      </w:r>
      <w:r w:rsidRPr="005C3841">
        <w:t>е</w:t>
      </w:r>
      <w:r>
        <w:t>ние/изменение реквизитов УБП в СРРПБС</w:t>
      </w:r>
      <w:r w:rsidR="00104B38">
        <w:t>»</w:t>
      </w:r>
      <w:r w:rsidRPr="00AB7803">
        <w:t>. Откроется ЭФ списка документов, представле</w:t>
      </w:r>
      <w:r w:rsidRPr="005C3841">
        <w:t>н</w:t>
      </w:r>
      <w:r w:rsidRPr="00AB7803">
        <w:t>ная на р</w:t>
      </w:r>
      <w:r w:rsidRPr="00FE6FE2">
        <w:t>и</w:t>
      </w:r>
      <w:r w:rsidRPr="00AB7803">
        <w:t>сунке</w:t>
      </w:r>
      <w:r w:rsidR="000F1E60" w:rsidRPr="00AB7803">
        <w:t> </w:t>
      </w:r>
      <w:r w:rsidRPr="00AB7803">
        <w:fldChar w:fldCharType="begin"/>
      </w:r>
      <w:r w:rsidRPr="00AB7803">
        <w:instrText xml:space="preserve"> REF _Ref219791008 \h  \* MERGEFORMAT </w:instrText>
      </w:r>
      <w:r w:rsidRPr="00AB7803">
        <w:fldChar w:fldCharType="separate"/>
      </w:r>
      <w:r w:rsidR="00C90AC7">
        <w:t>212</w:t>
      </w:r>
      <w:r w:rsidRPr="00AB7803">
        <w:fldChar w:fldCharType="end"/>
      </w:r>
      <w:r w:rsidRPr="00AB7803">
        <w:t>.</w:t>
      </w:r>
    </w:p>
    <w:p w:rsidR="005C3841" w:rsidRPr="00FE6FE2" w:rsidRDefault="004D71D9" w:rsidP="005C3841">
      <w:pPr>
        <w:pStyle w:val="ASFKFigure"/>
      </w:pPr>
      <w:r>
        <w:rPr>
          <w:noProof/>
        </w:rPr>
        <w:drawing>
          <wp:inline distT="0" distB="0" distL="0" distR="0">
            <wp:extent cx="6124575" cy="3657600"/>
            <wp:effectExtent l="0" t="0" r="9525" b="0"/>
            <wp:docPr id="296" name="Рисунок 2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C3841" w:rsidRPr="00AB7803" w:rsidRDefault="005C3841" w:rsidP="005C3841">
      <w:pPr>
        <w:pStyle w:val="ASFKFigName"/>
      </w:pPr>
      <w:r w:rsidRPr="00AB7803">
        <w:fldChar w:fldCharType="begin"/>
      </w:r>
      <w:r w:rsidRPr="00AB7803">
        <w:instrText xml:space="preserve"> SEQ Рисунок \* ARABIC </w:instrText>
      </w:r>
      <w:r w:rsidRPr="00AB7803">
        <w:fldChar w:fldCharType="separate"/>
      </w:r>
      <w:bookmarkStart w:id="1348" w:name="_Ref219791008"/>
      <w:bookmarkStart w:id="1349" w:name="_Toc71109171"/>
      <w:r w:rsidR="00C90AC7">
        <w:rPr>
          <w:noProof/>
        </w:rPr>
        <w:t>212</w:t>
      </w:r>
      <w:bookmarkEnd w:id="1348"/>
      <w:r w:rsidRPr="00AB7803">
        <w:fldChar w:fldCharType="end"/>
      </w:r>
      <w:r w:rsidRPr="00AB7803">
        <w:t xml:space="preserve">. ЭФ списка документов </w:t>
      </w:r>
      <w:r w:rsidR="00104B38">
        <w:t>«</w:t>
      </w:r>
      <w:r>
        <w:t>Заявка на внесение/изменение реквизитов УБП в СРРПБС</w:t>
      </w:r>
      <w:r w:rsidR="00104B38">
        <w:t>»</w:t>
      </w:r>
      <w:bookmarkEnd w:id="1349"/>
    </w:p>
    <w:p w:rsidR="005C3841" w:rsidRPr="00AB7803" w:rsidRDefault="005C3841" w:rsidP="005C3841">
      <w:pPr>
        <w:pStyle w:val="41"/>
      </w:pPr>
      <w:bookmarkStart w:id="1350" w:name="_Toc232827285"/>
      <w:r w:rsidRPr="00AB7803">
        <w:t>Доступные операции</w:t>
      </w:r>
      <w:bookmarkEnd w:id="1350"/>
    </w:p>
    <w:p w:rsidR="005C3841" w:rsidRPr="00AB7803" w:rsidRDefault="005C3841" w:rsidP="005C3841">
      <w:pPr>
        <w:pStyle w:val="ASFKNormal"/>
      </w:pPr>
      <w:r w:rsidRPr="00AB7803">
        <w:t>На АРМ ПБС доступны следующие операции над документом:</w:t>
      </w:r>
    </w:p>
    <w:p w:rsidR="005C3841" w:rsidRPr="00D83800" w:rsidRDefault="005C3841" w:rsidP="005C3841">
      <w:pPr>
        <w:pStyle w:val="ASFKListmark1"/>
      </w:pPr>
      <w:bookmarkStart w:id="1351" w:name="_Toc232827286"/>
      <w:r w:rsidRPr="00D83800">
        <w:t>ввод документа вручную (для организаций, не перешедших на МДМ);</w:t>
      </w:r>
    </w:p>
    <w:p w:rsidR="005C3841" w:rsidRPr="00D83800" w:rsidRDefault="005C3841" w:rsidP="005C3841">
      <w:pPr>
        <w:pStyle w:val="ASFKListmark1"/>
      </w:pPr>
      <w:r w:rsidRPr="00D83800">
        <w:t>копирование документа (для организаций, не перешедших на МДМ);</w:t>
      </w:r>
    </w:p>
    <w:p w:rsidR="005C3841" w:rsidRPr="00D83800" w:rsidRDefault="005C3841" w:rsidP="005C3841">
      <w:pPr>
        <w:pStyle w:val="ASFKListmark1"/>
      </w:pPr>
      <w:r w:rsidRPr="00D83800">
        <w:t>импорт из внешней системы;</w:t>
      </w:r>
    </w:p>
    <w:p w:rsidR="005C3841" w:rsidRPr="00D83800" w:rsidRDefault="005C3841" w:rsidP="005C3841">
      <w:pPr>
        <w:pStyle w:val="ASFKListmark1"/>
      </w:pPr>
      <w:r w:rsidRPr="00D83800">
        <w:t>документарный контроль;</w:t>
      </w:r>
    </w:p>
    <w:p w:rsidR="005C3841" w:rsidRPr="00D83800" w:rsidRDefault="005C3841" w:rsidP="005C3841">
      <w:pPr>
        <w:pStyle w:val="ASFKListmark1"/>
      </w:pPr>
      <w:r w:rsidRPr="00D83800">
        <w:t>редактирование (для организаций, не перешедших на МДМ);</w:t>
      </w:r>
    </w:p>
    <w:p w:rsidR="005C3841" w:rsidRPr="00D83800" w:rsidRDefault="005C3841" w:rsidP="005C3841">
      <w:pPr>
        <w:pStyle w:val="ASFKListmark1"/>
      </w:pPr>
      <w:r w:rsidRPr="00D83800">
        <w:t>просмотр;</w:t>
      </w:r>
    </w:p>
    <w:p w:rsidR="005C3841" w:rsidRPr="00D83800" w:rsidRDefault="005C3841" w:rsidP="005C3841">
      <w:pPr>
        <w:pStyle w:val="ASFKListmark1"/>
      </w:pPr>
      <w:r w:rsidRPr="00D83800">
        <w:t>удаление;</w:t>
      </w:r>
    </w:p>
    <w:p w:rsidR="005C3841" w:rsidRPr="00D83800" w:rsidRDefault="005C3841" w:rsidP="005C3841">
      <w:pPr>
        <w:pStyle w:val="ASFKListmark1"/>
      </w:pPr>
      <w:r w:rsidRPr="00D83800">
        <w:t xml:space="preserve">подписание, просмотр и </w:t>
      </w:r>
      <w:r w:rsidR="004433F5">
        <w:t>удаление ЭП</w:t>
      </w:r>
      <w:r w:rsidRPr="00D83800">
        <w:t>;</w:t>
      </w:r>
    </w:p>
    <w:p w:rsidR="005C3841" w:rsidRPr="00D83800" w:rsidRDefault="005C3841" w:rsidP="005C3841">
      <w:pPr>
        <w:pStyle w:val="ASFKListmark1"/>
      </w:pPr>
      <w:r w:rsidRPr="00D83800">
        <w:t>печать;</w:t>
      </w:r>
    </w:p>
    <w:p w:rsidR="005C3841" w:rsidRPr="00D83800" w:rsidRDefault="005C3841" w:rsidP="005C3841">
      <w:pPr>
        <w:pStyle w:val="ASFKListmark1"/>
      </w:pPr>
      <w:r w:rsidRPr="00D83800">
        <w:t>отправка в УФК.</w:t>
      </w:r>
    </w:p>
    <w:p w:rsidR="005C3841" w:rsidRPr="00AB7803" w:rsidRDefault="005C3841" w:rsidP="005C3841">
      <w:pPr>
        <w:pStyle w:val="41"/>
      </w:pPr>
      <w:r w:rsidRPr="00AB7803">
        <w:t>Экранная форма документа</w:t>
      </w:r>
      <w:bookmarkEnd w:id="1351"/>
    </w:p>
    <w:p w:rsidR="005C3841" w:rsidRPr="00AB7803" w:rsidRDefault="005C3841" w:rsidP="005C3841">
      <w:pPr>
        <w:pStyle w:val="ASFKNormal"/>
      </w:pPr>
      <w:r w:rsidRPr="00AB7803">
        <w:t xml:space="preserve">ЭФ </w:t>
      </w:r>
      <w:r w:rsidR="00104B38">
        <w:t>«</w:t>
      </w:r>
      <w:r>
        <w:t>Заявка на внесение/изменение реквизитов УБП в СРРПБС</w:t>
      </w:r>
      <w:r w:rsidR="00104B38">
        <w:t>»</w:t>
      </w:r>
      <w:r w:rsidRPr="00AB7803">
        <w:t xml:space="preserve"> представлена на р</w:t>
      </w:r>
      <w:r w:rsidRPr="005C3841">
        <w:t>и</w:t>
      </w:r>
      <w:r w:rsidRPr="00AB7803">
        <w:t>сунке</w:t>
      </w:r>
      <w:r w:rsidR="000F1E60" w:rsidRPr="00AB7803">
        <w:t> </w:t>
      </w:r>
      <w:r w:rsidRPr="00AB7803">
        <w:fldChar w:fldCharType="begin"/>
      </w:r>
      <w:r w:rsidRPr="00AB7803">
        <w:instrText xml:space="preserve"> REF _Ref205019869 \h  \* MERGEFORMAT </w:instrText>
      </w:r>
      <w:r w:rsidRPr="00AB7803">
        <w:fldChar w:fldCharType="separate"/>
      </w:r>
      <w:r w:rsidR="00C90AC7">
        <w:t>213</w:t>
      </w:r>
      <w:r w:rsidRPr="00AB7803">
        <w:fldChar w:fldCharType="end"/>
      </w:r>
      <w:r w:rsidRPr="00AB7803">
        <w:t>. Форма содержит следующие закладки:</w:t>
      </w:r>
    </w:p>
    <w:p w:rsidR="005C3841" w:rsidRPr="00AB7803" w:rsidRDefault="00104B38" w:rsidP="005C3841">
      <w:pPr>
        <w:pStyle w:val="ASFKListmark1"/>
      </w:pPr>
      <w:r>
        <w:lastRenderedPageBreak/>
        <w:t>«</w:t>
      </w:r>
      <w:r w:rsidR="005C3841" w:rsidRPr="00AB7803">
        <w:t>Основные атрибуты</w:t>
      </w:r>
      <w:r>
        <w:t>»</w:t>
      </w:r>
      <w:r w:rsidR="005C3841" w:rsidRPr="00AB7803">
        <w:t>;</w:t>
      </w:r>
    </w:p>
    <w:p w:rsidR="005C3841" w:rsidRPr="00AB7803" w:rsidRDefault="00104B38" w:rsidP="005C3841">
      <w:pPr>
        <w:pStyle w:val="ASFKListmark1"/>
      </w:pPr>
      <w:r>
        <w:t>«</w:t>
      </w:r>
      <w:r w:rsidR="005C3841" w:rsidRPr="00AB7803">
        <w:t>Системные атрибуты</w:t>
      </w:r>
      <w:r>
        <w:t>»</w:t>
      </w:r>
      <w:r w:rsidR="005C3841" w:rsidRPr="00AB7803">
        <w:t>;</w:t>
      </w:r>
    </w:p>
    <w:p w:rsidR="005C3841" w:rsidRPr="00AB7803" w:rsidRDefault="00104B38" w:rsidP="005C3841">
      <w:pPr>
        <w:pStyle w:val="ASFKListmark1"/>
      </w:pPr>
      <w:r>
        <w:t>«</w:t>
      </w:r>
      <w:r w:rsidR="005C3841" w:rsidRPr="00AB7803">
        <w:t>Протоколы</w:t>
      </w:r>
      <w:r>
        <w:t>»</w:t>
      </w:r>
      <w:r w:rsidR="005C3841" w:rsidRPr="00AB7803">
        <w:t>.</w:t>
      </w:r>
    </w:p>
    <w:p w:rsidR="005C3841" w:rsidRPr="00AB7803" w:rsidRDefault="004D71D9" w:rsidP="005C3841">
      <w:pPr>
        <w:pStyle w:val="ASFKFigure"/>
      </w:pPr>
      <w:r>
        <w:rPr>
          <w:noProof/>
        </w:rPr>
        <w:drawing>
          <wp:inline distT="0" distB="0" distL="0" distR="0">
            <wp:extent cx="6124575" cy="5029200"/>
            <wp:effectExtent l="0" t="0" r="9525" b="0"/>
            <wp:docPr id="297" name="Рисунок 2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0"/>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5C3841" w:rsidRPr="00AB7803" w:rsidRDefault="005C3841" w:rsidP="005C3841">
      <w:pPr>
        <w:pStyle w:val="ASFKFigName"/>
      </w:pPr>
      <w:r w:rsidRPr="00AB7803">
        <w:fldChar w:fldCharType="begin"/>
      </w:r>
      <w:r w:rsidRPr="00AB7803">
        <w:instrText xml:space="preserve"> SEQ Рисунок \* ARABIC </w:instrText>
      </w:r>
      <w:r w:rsidRPr="00AB7803">
        <w:fldChar w:fldCharType="separate"/>
      </w:r>
      <w:bookmarkStart w:id="1352" w:name="_Ref205019869"/>
      <w:bookmarkStart w:id="1353" w:name="_Toc71109172"/>
      <w:r w:rsidR="00C90AC7">
        <w:rPr>
          <w:noProof/>
        </w:rPr>
        <w:t>213</w:t>
      </w:r>
      <w:bookmarkEnd w:id="1352"/>
      <w:r w:rsidRPr="00AB7803">
        <w:fldChar w:fldCharType="end"/>
      </w:r>
      <w:r w:rsidRPr="00AB7803">
        <w:t xml:space="preserve">. ЭФ </w:t>
      </w:r>
      <w:r w:rsidR="00335D93">
        <w:t xml:space="preserve">документа </w:t>
      </w:r>
      <w:r w:rsidR="00104B38">
        <w:t>«</w:t>
      </w:r>
      <w:r>
        <w:t>Заявка на внесение/изменение реквизитов УБП в СРРПБС</w:t>
      </w:r>
      <w:r w:rsidR="00104B38">
        <w:t>»</w:t>
      </w:r>
      <w:bookmarkEnd w:id="1353"/>
    </w:p>
    <w:p w:rsidR="00335D93" w:rsidRDefault="00335D93" w:rsidP="005C3841">
      <w:pPr>
        <w:pStyle w:val="ASFKNormal"/>
      </w:pPr>
      <w:r w:rsidRPr="00335D93">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C3841" w:rsidRPr="00AB7803">
        <w:t xml:space="preserve">. </w:t>
      </w:r>
    </w:p>
    <w:p w:rsidR="005C3841" w:rsidRPr="00AB7803" w:rsidRDefault="005C3841" w:rsidP="005C3841">
      <w:pPr>
        <w:pStyle w:val="ASFKNormal"/>
      </w:pPr>
      <w:r w:rsidRPr="00AB7803">
        <w:t xml:space="preserve">Перечень полей </w:t>
      </w:r>
      <w:r w:rsidR="00335D93" w:rsidRPr="00335D93">
        <w:t>документа «Заявка на внесение/изменение реквизитов УБП в СРРПБС»</w:t>
      </w:r>
      <w:r w:rsidR="00335D93">
        <w:t xml:space="preserve"> </w:t>
      </w:r>
      <w:r w:rsidRPr="00AB7803">
        <w:t>приведен в таблице </w:t>
      </w:r>
      <w:r w:rsidRPr="00AB7803">
        <w:fldChar w:fldCharType="begin"/>
      </w:r>
      <w:r w:rsidRPr="00AB7803">
        <w:instrText xml:space="preserve"> REF _Ref245711746 \h  \* MERGEFORMAT </w:instrText>
      </w:r>
      <w:r w:rsidRPr="00AB7803">
        <w:fldChar w:fldCharType="separate"/>
      </w:r>
      <w:r w:rsidR="00C90AC7">
        <w:t>132</w:t>
      </w:r>
      <w:r w:rsidRPr="00AB7803">
        <w:fldChar w:fldCharType="end"/>
      </w:r>
      <w:r w:rsidRPr="00AB7803">
        <w:t>.</w:t>
      </w:r>
    </w:p>
    <w:p w:rsidR="005C3841" w:rsidRPr="003C1126" w:rsidRDefault="007A4D89" w:rsidP="005C3841">
      <w:pPr>
        <w:pStyle w:val="ASFKNameTable"/>
      </w:pPr>
      <w:r>
        <w:rPr>
          <w:noProof/>
        </w:rPr>
        <w:fldChar w:fldCharType="begin"/>
      </w:r>
      <w:r>
        <w:rPr>
          <w:noProof/>
        </w:rPr>
        <w:instrText xml:space="preserve"> SEQ Таблица \* ARABIC </w:instrText>
      </w:r>
      <w:r>
        <w:rPr>
          <w:noProof/>
        </w:rPr>
        <w:fldChar w:fldCharType="separate"/>
      </w:r>
      <w:bookmarkStart w:id="1354" w:name="_Ref245711746"/>
      <w:bookmarkStart w:id="1355" w:name="_Toc71108780"/>
      <w:r w:rsidR="00C90AC7">
        <w:rPr>
          <w:noProof/>
        </w:rPr>
        <w:t>132</w:t>
      </w:r>
      <w:bookmarkEnd w:id="1354"/>
      <w:r>
        <w:rPr>
          <w:noProof/>
        </w:rPr>
        <w:fldChar w:fldCharType="end"/>
      </w:r>
      <w:r w:rsidR="005C3841" w:rsidRPr="003C1126">
        <w:t xml:space="preserve">. Описание полей документа </w:t>
      </w:r>
      <w:r w:rsidR="00104B38">
        <w:t>«</w:t>
      </w:r>
      <w:r w:rsidR="005C3841" w:rsidRPr="003C1126">
        <w:t>Заявка на внесение/изменение реквизитов УБП в СРРПБС</w:t>
      </w:r>
      <w:r w:rsidR="00104B38">
        <w:t>»</w:t>
      </w:r>
      <w:bookmarkEnd w:id="13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5C3841" w:rsidRPr="00AB7803">
        <w:trPr>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C3841" w:rsidRPr="00AB7803" w:rsidRDefault="005C3841" w:rsidP="005C3841">
            <w:pPr>
              <w:pStyle w:val="ASFKTableHead"/>
            </w:pPr>
            <w:r w:rsidRPr="00AB7803">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C3841" w:rsidRPr="00AB7803" w:rsidRDefault="005C3841" w:rsidP="005C3841">
            <w:pPr>
              <w:pStyle w:val="ASFKTableHead"/>
            </w:pPr>
            <w:r w:rsidRPr="00AB7803">
              <w:t>Описание поля</w:t>
            </w:r>
          </w:p>
        </w:tc>
      </w:tr>
      <w:tr w:rsidR="005C3841" w:rsidRPr="00AB7803">
        <w:tc>
          <w:tcPr>
            <w:tcW w:w="1198" w:type="pct"/>
          </w:tcPr>
          <w:p w:rsidR="005C3841" w:rsidRPr="00AB7803" w:rsidRDefault="005C3841" w:rsidP="005C3841">
            <w:pPr>
              <w:pStyle w:val="ASFKTablenorm"/>
            </w:pPr>
            <w:r w:rsidRPr="00AB7803">
              <w:t>Номер заявки</w:t>
            </w:r>
          </w:p>
        </w:tc>
        <w:tc>
          <w:tcPr>
            <w:tcW w:w="3802" w:type="pct"/>
          </w:tcPr>
          <w:p w:rsidR="005C3841" w:rsidRPr="00FE6FE2" w:rsidRDefault="005C3841" w:rsidP="005C3841">
            <w:pPr>
              <w:pStyle w:val="ASFKTablenorm"/>
            </w:pPr>
            <w:r w:rsidRPr="00AB7803">
              <w:t>Номер, присвоенный клиентом, оформляющим д</w:t>
            </w:r>
            <w:r w:rsidRPr="00FE6FE2">
              <w:t>окумент.</w:t>
            </w:r>
          </w:p>
          <w:p w:rsidR="005C3841" w:rsidRPr="00FE6FE2" w:rsidRDefault="005C3841" w:rsidP="005C3841">
            <w:pPr>
              <w:pStyle w:val="ASFKTablenorm"/>
            </w:pPr>
            <w:r w:rsidRPr="00AB7803">
              <w:t>Заполняется номером документа в системе клиента или вручную по вну</w:t>
            </w:r>
            <w:r w:rsidRPr="005C3841">
              <w:t>т</w:t>
            </w:r>
            <w:r w:rsidRPr="00FE6FE2">
              <w:t>ренним правилам. Номер уникален в пределах даты, за которую сформир</w:t>
            </w:r>
            <w:r w:rsidRPr="005C3841">
              <w:t>о</w:t>
            </w:r>
            <w:r w:rsidRPr="00FE6FE2">
              <w:t xml:space="preserve">ван документ. </w:t>
            </w:r>
          </w:p>
        </w:tc>
      </w:tr>
      <w:tr w:rsidR="005C3841" w:rsidRPr="00AB7803">
        <w:tc>
          <w:tcPr>
            <w:tcW w:w="1198" w:type="pct"/>
          </w:tcPr>
          <w:p w:rsidR="005C3841" w:rsidRPr="00AB7803" w:rsidRDefault="005C3841" w:rsidP="005C3841">
            <w:pPr>
              <w:pStyle w:val="ASFKTablenorm"/>
            </w:pPr>
            <w:r w:rsidRPr="00AB7803">
              <w:t>Дата</w:t>
            </w:r>
          </w:p>
        </w:tc>
        <w:tc>
          <w:tcPr>
            <w:tcW w:w="3802" w:type="pct"/>
          </w:tcPr>
          <w:p w:rsidR="005C3841" w:rsidRPr="00AB7803" w:rsidRDefault="005C3841" w:rsidP="005C3841">
            <w:pPr>
              <w:pStyle w:val="ASFKTablenorm"/>
            </w:pPr>
            <w:r w:rsidRPr="00AB7803">
              <w:t xml:space="preserve">Дата заявки. </w:t>
            </w:r>
          </w:p>
          <w:p w:rsidR="005C3841" w:rsidRPr="00FE6FE2" w:rsidRDefault="005C3841" w:rsidP="005C3841">
            <w:pPr>
              <w:pStyle w:val="ASFKTablenorm"/>
            </w:pPr>
            <w:r w:rsidRPr="00AB7803">
              <w:lastRenderedPageBreak/>
              <w:t>Значение даты может быть выбрано с помощью системного календ</w:t>
            </w:r>
            <w:r w:rsidRPr="00FE6FE2">
              <w:t>аря.</w:t>
            </w:r>
          </w:p>
        </w:tc>
      </w:tr>
      <w:tr w:rsidR="005C3841" w:rsidRPr="00AB7803">
        <w:tc>
          <w:tcPr>
            <w:tcW w:w="1198" w:type="pct"/>
          </w:tcPr>
          <w:p w:rsidR="005C3841" w:rsidRPr="00AB7803" w:rsidRDefault="005C3841" w:rsidP="005C3841">
            <w:pPr>
              <w:pStyle w:val="ASFKTablenorm"/>
            </w:pPr>
            <w:r w:rsidRPr="00AB7803">
              <w:lastRenderedPageBreak/>
              <w:t>Статус</w:t>
            </w:r>
          </w:p>
        </w:tc>
        <w:tc>
          <w:tcPr>
            <w:tcW w:w="3802" w:type="pct"/>
          </w:tcPr>
          <w:p w:rsidR="005C3841" w:rsidRPr="00AB7803" w:rsidRDefault="005C3841" w:rsidP="005C3841">
            <w:pPr>
              <w:pStyle w:val="ASFKTablenorm"/>
            </w:pPr>
            <w:r w:rsidRPr="00AB7803">
              <w:t xml:space="preserve">Пара полей: код и наименование статуса документа. </w:t>
            </w:r>
          </w:p>
          <w:p w:rsidR="005C3841" w:rsidRPr="00FE6FE2" w:rsidRDefault="005C3841" w:rsidP="005C3841">
            <w:pPr>
              <w:pStyle w:val="ASFKTablenorm"/>
            </w:pPr>
            <w:r w:rsidRPr="00AB7803">
              <w:t>Заполняется автоматически в результате обработки документа или прис</w:t>
            </w:r>
            <w:r w:rsidRPr="005C3841">
              <w:t>ы</w:t>
            </w:r>
            <w:r w:rsidRPr="00FE6FE2">
              <w:t>лается из учетной системы (в случае обработки документа в учетной си</w:t>
            </w:r>
            <w:r w:rsidRPr="005C3841">
              <w:t>с</w:t>
            </w:r>
            <w:r w:rsidRPr="00FE6FE2">
              <w:t>теме).</w:t>
            </w:r>
          </w:p>
        </w:tc>
      </w:tr>
      <w:tr w:rsidR="005C3841" w:rsidRPr="00AB7803">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Наименования</w:t>
            </w:r>
            <w:r w:rsidR="00104B38">
              <w:t>»</w:t>
            </w:r>
          </w:p>
        </w:tc>
      </w:tr>
      <w:tr w:rsidR="005C3841" w:rsidRPr="00AB7803">
        <w:tc>
          <w:tcPr>
            <w:tcW w:w="1198" w:type="pct"/>
          </w:tcPr>
          <w:p w:rsidR="005C3841" w:rsidRPr="00AB7803" w:rsidRDefault="005C3841" w:rsidP="005C3841">
            <w:pPr>
              <w:pStyle w:val="ASFKTablenorm"/>
            </w:pPr>
            <w:r w:rsidRPr="00AB7803">
              <w:t>участника бюджетного процесса</w:t>
            </w:r>
          </w:p>
        </w:tc>
        <w:tc>
          <w:tcPr>
            <w:tcW w:w="3802" w:type="pct"/>
          </w:tcPr>
          <w:p w:rsidR="005C3841" w:rsidRPr="00AB7803" w:rsidRDefault="005C3841" w:rsidP="005C3841">
            <w:pPr>
              <w:pStyle w:val="ASFKTablenorm"/>
            </w:pPr>
            <w:r w:rsidRPr="00AB7803">
              <w:t xml:space="preserve">Полное наименование УБП по СРРПБС. </w:t>
            </w:r>
          </w:p>
          <w:p w:rsidR="005C3841" w:rsidRPr="00FE6FE2" w:rsidRDefault="005C3841" w:rsidP="005C3841">
            <w:pPr>
              <w:pStyle w:val="ASFKTablenorm"/>
            </w:pPr>
            <w:r w:rsidRPr="00AB7803">
              <w:t>Заполняется автоматически после выбора значения из спр</w:t>
            </w:r>
            <w:r w:rsidRPr="00FE6FE2">
              <w:t>авочника для п</w:t>
            </w:r>
            <w:r w:rsidRPr="005C3841">
              <w:t>о</w:t>
            </w:r>
            <w:r w:rsidRPr="00FE6FE2">
              <w:t xml:space="preserve">ля </w:t>
            </w:r>
            <w:r w:rsidR="00104B38">
              <w:t>«</w:t>
            </w:r>
            <w:r w:rsidRPr="00FE6FE2">
              <w:t>По Сводному реестру</w:t>
            </w:r>
            <w:r w:rsidR="00104B38">
              <w:t>»</w:t>
            </w:r>
            <w:r w:rsidRPr="00FE6FE2">
              <w:t>.</w:t>
            </w:r>
          </w:p>
        </w:tc>
      </w:tr>
      <w:tr w:rsidR="005C3841" w:rsidRPr="00AB7803">
        <w:tc>
          <w:tcPr>
            <w:tcW w:w="1198" w:type="pct"/>
          </w:tcPr>
          <w:p w:rsidR="005C3841" w:rsidRPr="00AB7803" w:rsidRDefault="005C3841" w:rsidP="005C3841">
            <w:pPr>
              <w:pStyle w:val="ASFKTablenorm"/>
            </w:pPr>
            <w:r w:rsidRPr="00AB7803">
              <w:t>По Сводному реестру</w:t>
            </w:r>
          </w:p>
        </w:tc>
        <w:tc>
          <w:tcPr>
            <w:tcW w:w="3802" w:type="pct"/>
          </w:tcPr>
          <w:p w:rsidR="005C3841" w:rsidRPr="00AB7803" w:rsidRDefault="005C3841" w:rsidP="005C3841">
            <w:pPr>
              <w:pStyle w:val="ASFKTablenorm"/>
            </w:pPr>
            <w:r w:rsidRPr="00AB7803">
              <w:t xml:space="preserve">Код УБП по СРРПБС. </w:t>
            </w:r>
          </w:p>
          <w:p w:rsidR="005C3841" w:rsidRPr="00FE6FE2" w:rsidRDefault="005C3841" w:rsidP="005C3841">
            <w:pPr>
              <w:pStyle w:val="ASFKTablenorm"/>
            </w:pPr>
            <w:r w:rsidRPr="00AB7803">
              <w:t xml:space="preserve">В документе </w:t>
            </w:r>
            <w:r w:rsidR="00104B38">
              <w:t>«</w:t>
            </w:r>
            <w:r w:rsidRPr="00AB7803">
              <w:t>Заявка на внесение данных в СРРПБС</w:t>
            </w:r>
            <w:r w:rsidR="00104B38">
              <w:t>»</w:t>
            </w:r>
            <w:r w:rsidRPr="00AB7803">
              <w:t xml:space="preserve"> не заполняется. Зн</w:t>
            </w:r>
            <w:r w:rsidRPr="005C3841">
              <w:t>а</w:t>
            </w:r>
            <w:r w:rsidRPr="00FE6FE2">
              <w:t>чение может быть выбрано из справочника СРРПБС.</w:t>
            </w:r>
          </w:p>
        </w:tc>
      </w:tr>
      <w:tr w:rsidR="005C3841" w:rsidRPr="00AB7803">
        <w:tc>
          <w:tcPr>
            <w:tcW w:w="1198" w:type="pct"/>
          </w:tcPr>
          <w:p w:rsidR="005C3841" w:rsidRPr="00AB7803" w:rsidRDefault="005C3841" w:rsidP="005C3841">
            <w:pPr>
              <w:pStyle w:val="ASFKTablenorm"/>
            </w:pPr>
            <w:r w:rsidRPr="00AB7803">
              <w:t>ГРБС/ГАДБ/ГАИФ</w:t>
            </w:r>
          </w:p>
        </w:tc>
        <w:tc>
          <w:tcPr>
            <w:tcW w:w="3802" w:type="pct"/>
          </w:tcPr>
          <w:p w:rsidR="005C3841" w:rsidRPr="00AB7803" w:rsidRDefault="005C3841" w:rsidP="005C3841">
            <w:pPr>
              <w:pStyle w:val="ASFKTablenorm"/>
            </w:pPr>
            <w:r w:rsidRPr="00AB7803">
              <w:t xml:space="preserve">Наименование ведомства. </w:t>
            </w:r>
          </w:p>
          <w:p w:rsidR="005C3841" w:rsidRPr="00FE6FE2" w:rsidRDefault="005C3841" w:rsidP="005C3841">
            <w:pPr>
              <w:pStyle w:val="ASFKTablenorm"/>
            </w:pPr>
            <w:r w:rsidRPr="00AB7803">
              <w:t>Заполняется автоматически после выбора значения из спр</w:t>
            </w:r>
            <w:r w:rsidRPr="00FE6FE2">
              <w:t>авочника для п</w:t>
            </w:r>
            <w:r w:rsidRPr="005C3841">
              <w:t>о</w:t>
            </w:r>
            <w:r w:rsidRPr="00FE6FE2">
              <w:t xml:space="preserve">ля </w:t>
            </w:r>
            <w:r w:rsidR="00104B38">
              <w:t>«</w:t>
            </w:r>
            <w:r w:rsidRPr="00FE6FE2">
              <w:t>Глава</w:t>
            </w:r>
            <w:r w:rsidR="00104B38">
              <w:t>»</w:t>
            </w:r>
            <w:r w:rsidRPr="00FE6FE2">
              <w:t>.</w:t>
            </w:r>
          </w:p>
        </w:tc>
      </w:tr>
      <w:tr w:rsidR="005C3841" w:rsidRPr="00AB7803">
        <w:trPr>
          <w:trHeight w:val="77"/>
        </w:trPr>
        <w:tc>
          <w:tcPr>
            <w:tcW w:w="1198" w:type="pct"/>
          </w:tcPr>
          <w:p w:rsidR="005C3841" w:rsidRPr="00AB7803" w:rsidRDefault="005C3841" w:rsidP="005C3841">
            <w:pPr>
              <w:pStyle w:val="ASFKTablenorm"/>
            </w:pPr>
            <w:r w:rsidRPr="00AB7803">
              <w:t>Глава</w:t>
            </w:r>
          </w:p>
        </w:tc>
        <w:tc>
          <w:tcPr>
            <w:tcW w:w="3802" w:type="pct"/>
          </w:tcPr>
          <w:p w:rsidR="005C3841" w:rsidRPr="00AB7803" w:rsidRDefault="005C3841" w:rsidP="005C3841">
            <w:pPr>
              <w:pStyle w:val="ASFKTablenorm"/>
            </w:pPr>
            <w:r w:rsidRPr="00AB7803">
              <w:t xml:space="preserve">Код ведомства. </w:t>
            </w:r>
          </w:p>
          <w:p w:rsidR="005C3841" w:rsidRPr="00FE6FE2" w:rsidRDefault="005C3841" w:rsidP="005C3841">
            <w:pPr>
              <w:pStyle w:val="ASFKTablenorm"/>
            </w:pPr>
            <w:r w:rsidRPr="00AB7803">
              <w:t xml:space="preserve">Значение может быть выбрано из справочника </w:t>
            </w:r>
            <w:r w:rsidR="00104B38">
              <w:t>«</w:t>
            </w:r>
            <w:r w:rsidRPr="00AB7803">
              <w:t>В</w:t>
            </w:r>
            <w:r w:rsidRPr="00FE6FE2">
              <w:t>едомства</w:t>
            </w:r>
            <w:r w:rsidR="00104B38">
              <w:t>»</w:t>
            </w:r>
            <w:r w:rsidRPr="00FE6FE2">
              <w:t>.</w:t>
            </w:r>
          </w:p>
        </w:tc>
      </w:tr>
      <w:tr w:rsidR="005C3841" w:rsidRPr="00AB7803">
        <w:trPr>
          <w:trHeight w:val="77"/>
        </w:trPr>
        <w:tc>
          <w:tcPr>
            <w:tcW w:w="1198" w:type="pct"/>
          </w:tcPr>
          <w:p w:rsidR="005C3841" w:rsidRPr="00AB7803" w:rsidRDefault="00B865D5" w:rsidP="005C3841">
            <w:pPr>
              <w:pStyle w:val="ASFKTablenorm"/>
            </w:pPr>
            <w:r w:rsidRPr="00AB7803">
              <w:t>В</w:t>
            </w:r>
            <w:r w:rsidR="005C3841" w:rsidRPr="00AB7803">
              <w:t>ышестоящего</w:t>
            </w:r>
          </w:p>
        </w:tc>
        <w:tc>
          <w:tcPr>
            <w:tcW w:w="3802" w:type="pct"/>
          </w:tcPr>
          <w:p w:rsidR="005C3841" w:rsidRPr="00AB7803" w:rsidRDefault="005C3841" w:rsidP="005C3841">
            <w:pPr>
              <w:pStyle w:val="ASFKTablenorm"/>
            </w:pPr>
            <w:r w:rsidRPr="00AB7803">
              <w:t xml:space="preserve">Наименование вышестоящего УБП по СРРПБС. </w:t>
            </w:r>
          </w:p>
          <w:p w:rsidR="005C3841" w:rsidRPr="00FE6FE2" w:rsidRDefault="005C3841" w:rsidP="005C3841">
            <w:pPr>
              <w:pStyle w:val="ASFKTablenorm"/>
            </w:pPr>
            <w:r w:rsidRPr="00AB7803">
              <w:t>Заполняется автоматически после выбора значения из спр</w:t>
            </w:r>
            <w:r w:rsidRPr="00FE6FE2">
              <w:t>авочника для п</w:t>
            </w:r>
            <w:r w:rsidRPr="005C3841">
              <w:t>о</w:t>
            </w:r>
            <w:r w:rsidRPr="00FE6FE2">
              <w:t xml:space="preserve">ля </w:t>
            </w:r>
            <w:r w:rsidR="00104B38">
              <w:t>«</w:t>
            </w:r>
            <w:r w:rsidRPr="00FE6FE2">
              <w:t>По Сводному реестру</w:t>
            </w:r>
            <w:r w:rsidR="00104B38">
              <w:t>»</w:t>
            </w:r>
            <w:r w:rsidRPr="00FE6FE2">
              <w:t>.</w:t>
            </w:r>
          </w:p>
        </w:tc>
      </w:tr>
      <w:tr w:rsidR="005C3841" w:rsidRPr="00AB7803">
        <w:trPr>
          <w:trHeight w:val="77"/>
        </w:trPr>
        <w:tc>
          <w:tcPr>
            <w:tcW w:w="1198" w:type="pct"/>
          </w:tcPr>
          <w:p w:rsidR="005C3841" w:rsidRPr="00AB7803" w:rsidRDefault="005C3841" w:rsidP="005C3841">
            <w:pPr>
              <w:pStyle w:val="ASFKTablenorm"/>
            </w:pPr>
            <w:r w:rsidRPr="00AB7803">
              <w:t>По Сводному реестру</w:t>
            </w:r>
          </w:p>
        </w:tc>
        <w:tc>
          <w:tcPr>
            <w:tcW w:w="3802" w:type="pct"/>
          </w:tcPr>
          <w:p w:rsidR="005C3841" w:rsidRPr="00AB7803" w:rsidRDefault="005C3841" w:rsidP="005C3841">
            <w:pPr>
              <w:pStyle w:val="ASFKTablenorm"/>
            </w:pPr>
            <w:r w:rsidRPr="00AB7803">
              <w:t xml:space="preserve">Код вышестоящего УБП по СРРПБС. </w:t>
            </w:r>
          </w:p>
          <w:p w:rsidR="005C3841" w:rsidRPr="00AB7803" w:rsidRDefault="005C3841" w:rsidP="005C3841">
            <w:pPr>
              <w:pStyle w:val="ASFKTablenorm"/>
            </w:pPr>
            <w:r w:rsidRPr="00AB7803">
              <w:t>Значение может быть выбрано из справочника СРРПБС.</w:t>
            </w:r>
          </w:p>
        </w:tc>
      </w:tr>
      <w:tr w:rsidR="005C3841" w:rsidRPr="00AB7803">
        <w:trPr>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Подпись руководителя</w:t>
            </w:r>
            <w:r w:rsidR="00104B38">
              <w:t>»</w:t>
            </w:r>
          </w:p>
        </w:tc>
      </w:tr>
      <w:tr w:rsidR="005C3841" w:rsidRPr="00AB7803">
        <w:trPr>
          <w:trHeight w:val="77"/>
        </w:trPr>
        <w:tc>
          <w:tcPr>
            <w:tcW w:w="1198" w:type="pct"/>
          </w:tcPr>
          <w:p w:rsidR="005C3841" w:rsidRPr="00AB7803" w:rsidRDefault="005C3841" w:rsidP="005C3841">
            <w:pPr>
              <w:pStyle w:val="ASFKTablenorm"/>
            </w:pPr>
            <w:r w:rsidRPr="00AB7803">
              <w:t>Должность</w:t>
            </w:r>
          </w:p>
        </w:tc>
        <w:tc>
          <w:tcPr>
            <w:tcW w:w="3802" w:type="pct"/>
          </w:tcPr>
          <w:p w:rsidR="005C3841" w:rsidRPr="00AB7803" w:rsidRDefault="005C3841" w:rsidP="005C3841">
            <w:pPr>
              <w:pStyle w:val="ASFKTablenorm"/>
            </w:pPr>
            <w:r w:rsidRPr="00AB7803">
              <w:t xml:space="preserve">Должность руководителя. </w:t>
            </w:r>
          </w:p>
          <w:p w:rsidR="005C3841" w:rsidRPr="00FE6FE2" w:rsidRDefault="005C3841" w:rsidP="005C3841">
            <w:pPr>
              <w:pStyle w:val="ASFKTablenorm"/>
            </w:pPr>
            <w:r w:rsidRPr="00AB7803">
              <w:t>Заполняется автоматически после выбора значения из спр</w:t>
            </w:r>
            <w:r w:rsidRPr="00FE6FE2">
              <w:t>авочника для п</w:t>
            </w:r>
            <w:r w:rsidRPr="005C3841">
              <w:t>о</w:t>
            </w:r>
            <w:r w:rsidRPr="00FE6FE2">
              <w:t xml:space="preserve">ля </w:t>
            </w:r>
            <w:r w:rsidR="00104B38">
              <w:t>«</w:t>
            </w:r>
            <w:r w:rsidRPr="00FE6FE2">
              <w:t>ФИО</w:t>
            </w:r>
            <w:r w:rsidR="00104B38">
              <w:t>»</w:t>
            </w:r>
            <w:r w:rsidRPr="00FE6FE2">
              <w:t>.</w:t>
            </w:r>
          </w:p>
        </w:tc>
      </w:tr>
      <w:tr w:rsidR="005C3841" w:rsidRPr="00AB7803">
        <w:trPr>
          <w:trHeight w:val="77"/>
        </w:trPr>
        <w:tc>
          <w:tcPr>
            <w:tcW w:w="1198" w:type="pct"/>
          </w:tcPr>
          <w:p w:rsidR="005C3841" w:rsidRPr="00AB7803" w:rsidRDefault="005C3841" w:rsidP="005C3841">
            <w:pPr>
              <w:pStyle w:val="ASFKTablenorm"/>
            </w:pPr>
            <w:r w:rsidRPr="00AB7803">
              <w:t>ФИО</w:t>
            </w:r>
          </w:p>
        </w:tc>
        <w:tc>
          <w:tcPr>
            <w:tcW w:w="3802" w:type="pct"/>
          </w:tcPr>
          <w:p w:rsidR="005C3841" w:rsidRPr="00AB7803" w:rsidRDefault="005C3841" w:rsidP="005C3841">
            <w:pPr>
              <w:pStyle w:val="ASFKTablenorm"/>
            </w:pPr>
            <w:r w:rsidRPr="00AB7803">
              <w:t xml:space="preserve">ФИО руководителя. </w:t>
            </w:r>
          </w:p>
          <w:p w:rsidR="005C3841" w:rsidRPr="00FE6FE2" w:rsidRDefault="005C3841" w:rsidP="005C3841">
            <w:pPr>
              <w:pStyle w:val="ASFKTablenorm"/>
            </w:pPr>
            <w:r w:rsidRPr="00AB7803">
              <w:t xml:space="preserve">Значение может быть выбрано из справочника </w:t>
            </w:r>
            <w:r w:rsidR="00104B38">
              <w:t>«</w:t>
            </w:r>
            <w:r w:rsidRPr="00AB7803">
              <w:t>Список с</w:t>
            </w:r>
            <w:r w:rsidRPr="00FE6FE2">
              <w:t>отрудников</w:t>
            </w:r>
            <w:r w:rsidR="00104B38">
              <w:t>»</w:t>
            </w:r>
            <w:r w:rsidRPr="00FE6FE2">
              <w:t>.</w:t>
            </w:r>
          </w:p>
        </w:tc>
      </w:tr>
      <w:tr w:rsidR="005C3841" w:rsidRPr="00AB7803">
        <w:trPr>
          <w:trHeight w:val="77"/>
        </w:trPr>
        <w:tc>
          <w:tcPr>
            <w:tcW w:w="1198" w:type="pct"/>
          </w:tcPr>
          <w:p w:rsidR="005C3841" w:rsidRPr="00AB7803" w:rsidRDefault="00B865D5" w:rsidP="005C3841">
            <w:pPr>
              <w:pStyle w:val="ASFKTablenorm"/>
            </w:pPr>
            <w:r w:rsidRPr="00AB7803">
              <w:t>О</w:t>
            </w:r>
            <w:r w:rsidR="005C3841" w:rsidRPr="00AB7803">
              <w:t>т</w:t>
            </w:r>
          </w:p>
        </w:tc>
        <w:tc>
          <w:tcPr>
            <w:tcW w:w="3802" w:type="pct"/>
          </w:tcPr>
          <w:p w:rsidR="005C3841" w:rsidRPr="00AB7803" w:rsidRDefault="005C3841" w:rsidP="005C3841">
            <w:pPr>
              <w:pStyle w:val="ASFKTablenorm"/>
            </w:pPr>
            <w:r w:rsidRPr="00AB7803">
              <w:t xml:space="preserve">Дата подписания документа руководителем. </w:t>
            </w:r>
          </w:p>
          <w:p w:rsidR="005C3841" w:rsidRPr="00AB7803" w:rsidRDefault="005C3841" w:rsidP="005C3841">
            <w:pPr>
              <w:pStyle w:val="ASFKTablenorm"/>
            </w:pPr>
            <w:r w:rsidRPr="00AB7803">
              <w:t>Вводится вручную или из системного календаря.</w:t>
            </w:r>
          </w:p>
        </w:tc>
      </w:tr>
      <w:tr w:rsidR="005C3841" w:rsidRPr="00AB7803">
        <w:trPr>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Подпись исполнителя</w:t>
            </w:r>
            <w:r w:rsidR="00104B38">
              <w:t>»</w:t>
            </w:r>
          </w:p>
        </w:tc>
      </w:tr>
      <w:tr w:rsidR="005C3841" w:rsidRPr="00AB7803">
        <w:trPr>
          <w:trHeight w:val="77"/>
        </w:trPr>
        <w:tc>
          <w:tcPr>
            <w:tcW w:w="1198" w:type="pct"/>
          </w:tcPr>
          <w:p w:rsidR="005C3841" w:rsidRPr="00AB7803" w:rsidRDefault="005C3841" w:rsidP="005C3841">
            <w:pPr>
              <w:pStyle w:val="ASFKTablenorm"/>
            </w:pPr>
            <w:r w:rsidRPr="00AB7803">
              <w:t>Должность</w:t>
            </w:r>
          </w:p>
        </w:tc>
        <w:tc>
          <w:tcPr>
            <w:tcW w:w="3802" w:type="pct"/>
          </w:tcPr>
          <w:p w:rsidR="005C3841" w:rsidRPr="00AB7803" w:rsidRDefault="005C3841" w:rsidP="005C3841">
            <w:pPr>
              <w:pStyle w:val="ASFKTablenorm"/>
            </w:pPr>
            <w:r w:rsidRPr="00AB7803">
              <w:t xml:space="preserve">Должность исполнителя. </w:t>
            </w:r>
          </w:p>
          <w:p w:rsidR="005C3841" w:rsidRPr="00FE6FE2" w:rsidRDefault="005C3841" w:rsidP="005C3841">
            <w:pPr>
              <w:pStyle w:val="ASFKTablenorm"/>
            </w:pPr>
            <w:r w:rsidRPr="00AB7803">
              <w:t>Заполняется автоматически после выбора значения из спр</w:t>
            </w:r>
            <w:r w:rsidRPr="00FE6FE2">
              <w:t>авочника для п</w:t>
            </w:r>
            <w:r w:rsidRPr="005C3841">
              <w:t>о</w:t>
            </w:r>
            <w:r w:rsidRPr="00FE6FE2">
              <w:t xml:space="preserve">ля </w:t>
            </w:r>
            <w:r w:rsidR="00104B38">
              <w:t>«</w:t>
            </w:r>
            <w:r w:rsidRPr="00FE6FE2">
              <w:t>ФИО</w:t>
            </w:r>
            <w:r w:rsidR="00104B38">
              <w:t>»</w:t>
            </w:r>
            <w:r w:rsidRPr="00FE6FE2">
              <w:t>.</w:t>
            </w:r>
          </w:p>
        </w:tc>
      </w:tr>
      <w:tr w:rsidR="005C3841" w:rsidRPr="00AB7803">
        <w:trPr>
          <w:trHeight w:val="77"/>
        </w:trPr>
        <w:tc>
          <w:tcPr>
            <w:tcW w:w="1198" w:type="pct"/>
          </w:tcPr>
          <w:p w:rsidR="005C3841" w:rsidRPr="00AB7803" w:rsidRDefault="005C3841" w:rsidP="005C3841">
            <w:pPr>
              <w:pStyle w:val="ASFKTablenorm"/>
            </w:pPr>
            <w:r w:rsidRPr="00AB7803">
              <w:t>ФИО</w:t>
            </w:r>
          </w:p>
        </w:tc>
        <w:tc>
          <w:tcPr>
            <w:tcW w:w="3802" w:type="pct"/>
          </w:tcPr>
          <w:p w:rsidR="005C3841" w:rsidRPr="00AB7803" w:rsidRDefault="005C3841" w:rsidP="005C3841">
            <w:pPr>
              <w:pStyle w:val="ASFKTablenorm"/>
            </w:pPr>
            <w:r w:rsidRPr="00AB7803">
              <w:t xml:space="preserve">ФИО исполнителя. </w:t>
            </w:r>
          </w:p>
          <w:p w:rsidR="005C3841" w:rsidRPr="00FE6FE2" w:rsidRDefault="005C3841" w:rsidP="005C3841">
            <w:pPr>
              <w:pStyle w:val="ASFKTablenorm"/>
            </w:pPr>
            <w:r w:rsidRPr="00AB7803">
              <w:t xml:space="preserve">Значение может быть выбрано из справочника </w:t>
            </w:r>
            <w:r w:rsidR="00104B38">
              <w:t>«</w:t>
            </w:r>
            <w:r w:rsidRPr="00AB7803">
              <w:t>Список с</w:t>
            </w:r>
            <w:r w:rsidRPr="00FE6FE2">
              <w:t>отрудников</w:t>
            </w:r>
            <w:r w:rsidR="00104B38">
              <w:t>»</w:t>
            </w:r>
            <w:r w:rsidRPr="00FE6FE2">
              <w:t>.</w:t>
            </w:r>
          </w:p>
        </w:tc>
      </w:tr>
      <w:tr w:rsidR="005C3841" w:rsidRPr="00AB7803">
        <w:trPr>
          <w:trHeight w:val="77"/>
        </w:trPr>
        <w:tc>
          <w:tcPr>
            <w:tcW w:w="1198" w:type="pct"/>
          </w:tcPr>
          <w:p w:rsidR="005C3841" w:rsidRPr="00AB7803" w:rsidRDefault="005C3841" w:rsidP="005C3841">
            <w:pPr>
              <w:pStyle w:val="ASFKTablenorm"/>
            </w:pPr>
            <w:r w:rsidRPr="00AB7803">
              <w:t>Телефон</w:t>
            </w:r>
          </w:p>
        </w:tc>
        <w:tc>
          <w:tcPr>
            <w:tcW w:w="3802" w:type="pct"/>
          </w:tcPr>
          <w:p w:rsidR="005C3841" w:rsidRPr="00AB7803" w:rsidRDefault="005C3841" w:rsidP="005C3841">
            <w:pPr>
              <w:pStyle w:val="ASFKTablenorm"/>
            </w:pPr>
            <w:r w:rsidRPr="00AB7803">
              <w:t xml:space="preserve">Телефон исполнителя. </w:t>
            </w:r>
          </w:p>
          <w:p w:rsidR="005C3841" w:rsidRPr="00FE6FE2" w:rsidRDefault="005C3841" w:rsidP="005C3841">
            <w:pPr>
              <w:pStyle w:val="ASFKTablenorm"/>
            </w:pPr>
            <w:r w:rsidRPr="00AB7803">
              <w:t>Заполняется автоматически после выбора значения из спр</w:t>
            </w:r>
            <w:r w:rsidRPr="00FE6FE2">
              <w:t>авочника для п</w:t>
            </w:r>
            <w:r w:rsidRPr="005C3841">
              <w:t>о</w:t>
            </w:r>
            <w:r w:rsidRPr="00FE6FE2">
              <w:t xml:space="preserve">ля </w:t>
            </w:r>
            <w:r w:rsidR="00104B38">
              <w:t>«</w:t>
            </w:r>
            <w:r w:rsidRPr="00FE6FE2">
              <w:t>ФИО</w:t>
            </w:r>
            <w:r w:rsidR="00104B38">
              <w:t>»</w:t>
            </w:r>
            <w:r w:rsidRPr="00FE6FE2">
              <w:t>.</w:t>
            </w:r>
          </w:p>
        </w:tc>
      </w:tr>
      <w:tr w:rsidR="005C3841" w:rsidRPr="00AB7803">
        <w:trPr>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Отметка о регистрации</w:t>
            </w:r>
            <w:r w:rsidR="00104B38">
              <w:t>»</w:t>
            </w:r>
          </w:p>
        </w:tc>
      </w:tr>
      <w:tr w:rsidR="005C3841" w:rsidRPr="00AB7803">
        <w:trPr>
          <w:trHeight w:val="77"/>
        </w:trPr>
        <w:tc>
          <w:tcPr>
            <w:tcW w:w="1198" w:type="pct"/>
          </w:tcPr>
          <w:p w:rsidR="005C3841" w:rsidRPr="00AB7803" w:rsidRDefault="005C3841" w:rsidP="005C3841">
            <w:pPr>
              <w:pStyle w:val="ASFKTablenorm"/>
            </w:pPr>
            <w:r w:rsidRPr="00AB7803">
              <w:t>Номер, присвоенный в ФК</w:t>
            </w:r>
          </w:p>
        </w:tc>
        <w:tc>
          <w:tcPr>
            <w:tcW w:w="3802" w:type="pct"/>
          </w:tcPr>
          <w:p w:rsidR="005C3841" w:rsidRPr="00AB7803" w:rsidRDefault="005C3841" w:rsidP="005C3841">
            <w:pPr>
              <w:pStyle w:val="ASFKTablenorm"/>
            </w:pPr>
            <w:r w:rsidRPr="00AB7803">
              <w:t xml:space="preserve">Регистрационный номер заявки в 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trPr>
          <w:trHeight w:val="77"/>
        </w:trPr>
        <w:tc>
          <w:tcPr>
            <w:tcW w:w="1198" w:type="pct"/>
          </w:tcPr>
          <w:p w:rsidR="005C3841" w:rsidRPr="00AB7803" w:rsidRDefault="005C3841" w:rsidP="005C3841">
            <w:pPr>
              <w:pStyle w:val="ASFKTablenorm"/>
            </w:pPr>
            <w:r w:rsidRPr="00AB7803">
              <w:lastRenderedPageBreak/>
              <w:t>Дата постановки на учет ФК</w:t>
            </w:r>
          </w:p>
        </w:tc>
        <w:tc>
          <w:tcPr>
            <w:tcW w:w="3802" w:type="pct"/>
          </w:tcPr>
          <w:p w:rsidR="005C3841" w:rsidRPr="00AB7803" w:rsidRDefault="005C3841" w:rsidP="005C3841">
            <w:pPr>
              <w:pStyle w:val="ASFKTablenorm"/>
            </w:pPr>
            <w:r w:rsidRPr="00AB7803">
              <w:t xml:space="preserve">Дата постановки на учет 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trPr>
          <w:trHeight w:val="77"/>
        </w:trPr>
        <w:tc>
          <w:tcPr>
            <w:tcW w:w="1198" w:type="pct"/>
          </w:tcPr>
          <w:p w:rsidR="005C3841" w:rsidRPr="00AB7803" w:rsidRDefault="005C3841" w:rsidP="005C3841">
            <w:pPr>
              <w:pStyle w:val="ASFKTablenorm"/>
            </w:pPr>
            <w:r w:rsidRPr="00AB7803">
              <w:t>Вид операции</w:t>
            </w:r>
          </w:p>
        </w:tc>
        <w:tc>
          <w:tcPr>
            <w:tcW w:w="3802" w:type="pct"/>
          </w:tcPr>
          <w:p w:rsidR="005C3841" w:rsidRPr="00AB7803" w:rsidRDefault="005C3841" w:rsidP="005C3841">
            <w:pPr>
              <w:pStyle w:val="ASFKTablenorm"/>
            </w:pPr>
            <w:r w:rsidRPr="00AB7803">
              <w:t xml:space="preserve">Вид операции. </w:t>
            </w:r>
          </w:p>
          <w:p w:rsidR="005C3841" w:rsidRPr="00FE6FE2" w:rsidRDefault="005C3841" w:rsidP="005C3841">
            <w:pPr>
              <w:pStyle w:val="ASFKTablenorm"/>
            </w:pPr>
            <w:r w:rsidRPr="00AB7803">
              <w:t xml:space="preserve">Принимает значение из списка: </w:t>
            </w:r>
            <w:r w:rsidR="00104B38">
              <w:t>«</w:t>
            </w:r>
            <w:r w:rsidRPr="00AB7803">
              <w:t>Ошибка в реестровой записи</w:t>
            </w:r>
            <w:r w:rsidR="00104B38">
              <w:t>»</w:t>
            </w:r>
            <w:r w:rsidRPr="00AB7803">
              <w:t xml:space="preserve">, </w:t>
            </w:r>
            <w:r w:rsidR="00104B38">
              <w:t>«</w:t>
            </w:r>
            <w:r w:rsidRPr="00AB7803">
              <w:t>О</w:t>
            </w:r>
            <w:r w:rsidRPr="00FE6FE2">
              <w:t>тзыв заявки</w:t>
            </w:r>
            <w:r w:rsidR="00104B38">
              <w:t>»</w:t>
            </w:r>
            <w:r w:rsidRPr="00FE6FE2">
              <w:t xml:space="preserve">, </w:t>
            </w:r>
            <w:r w:rsidR="00177017">
              <w:t>«»</w:t>
            </w:r>
            <w:r w:rsidRPr="00FE6FE2">
              <w:t xml:space="preserve"> (пусто – обыкновенная заявка). При выборе значения </w:t>
            </w:r>
            <w:r w:rsidR="00104B38">
              <w:t>«</w:t>
            </w:r>
            <w:r w:rsidRPr="00FE6FE2">
              <w:t>Ошибка в реестровой записи</w:t>
            </w:r>
            <w:r w:rsidR="00104B38">
              <w:t>»</w:t>
            </w:r>
            <w:r w:rsidRPr="00FE6FE2">
              <w:t xml:space="preserve"> ниже появится дополнительное поле для коммент</w:t>
            </w:r>
            <w:r w:rsidRPr="005C3841">
              <w:t>а</w:t>
            </w:r>
            <w:r w:rsidRPr="00FE6FE2">
              <w:t>рия.</w:t>
            </w:r>
          </w:p>
        </w:tc>
      </w:tr>
      <w:tr w:rsidR="005C3841" w:rsidRPr="00AB7803">
        <w:trPr>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Информация об уведомлении</w:t>
            </w:r>
            <w:r w:rsidR="00104B38">
              <w:t>»</w:t>
            </w:r>
          </w:p>
        </w:tc>
      </w:tr>
      <w:tr w:rsidR="005C3841" w:rsidRPr="00AB7803">
        <w:trPr>
          <w:trHeight w:val="77"/>
        </w:trPr>
        <w:tc>
          <w:tcPr>
            <w:tcW w:w="1198" w:type="pct"/>
          </w:tcPr>
          <w:p w:rsidR="005C3841" w:rsidRPr="00AB7803" w:rsidRDefault="005C3841" w:rsidP="005C3841">
            <w:pPr>
              <w:pStyle w:val="ASFKTablenorm"/>
            </w:pPr>
            <w:r w:rsidRPr="00AB7803">
              <w:t>Тип уведомления</w:t>
            </w:r>
          </w:p>
        </w:tc>
        <w:tc>
          <w:tcPr>
            <w:tcW w:w="3802" w:type="pct"/>
          </w:tcPr>
          <w:p w:rsidR="005C3841" w:rsidRPr="00FE6FE2" w:rsidRDefault="005C3841" w:rsidP="005C3841">
            <w:pPr>
              <w:pStyle w:val="ASFKTablenorm"/>
            </w:pPr>
            <w:r w:rsidRPr="00AB7803">
              <w:t>Тип уведомления о подтверждении заявок на включение (изменение, и</w:t>
            </w:r>
            <w:r w:rsidRPr="005C3841">
              <w:t>с</w:t>
            </w:r>
            <w:r w:rsidRPr="00FE6FE2">
              <w:t xml:space="preserve">ключение) реквизитов участников бюджетного процесса в СРРПБС. </w:t>
            </w:r>
          </w:p>
          <w:p w:rsidR="005C3841" w:rsidRPr="00FE6FE2" w:rsidRDefault="005C3841" w:rsidP="005C3841">
            <w:pPr>
              <w:pStyle w:val="ASFKTablenorm"/>
            </w:pPr>
            <w:r w:rsidRPr="00AB7803">
              <w:t>Передается из OEBS, после того как по заявке будет создано уведомл</w:t>
            </w:r>
            <w:r w:rsidRPr="00FE6FE2">
              <w:t>ение.</w:t>
            </w:r>
          </w:p>
        </w:tc>
      </w:tr>
      <w:tr w:rsidR="005C3841" w:rsidRPr="00AB7803">
        <w:trPr>
          <w:trHeight w:val="77"/>
        </w:trPr>
        <w:tc>
          <w:tcPr>
            <w:tcW w:w="1198" w:type="pct"/>
          </w:tcPr>
          <w:p w:rsidR="005C3841" w:rsidRPr="00AB7803" w:rsidRDefault="005C3841" w:rsidP="005C3841">
            <w:pPr>
              <w:pStyle w:val="ASFKTablenorm"/>
            </w:pPr>
            <w:r w:rsidRPr="00AB7803">
              <w:t>Номер</w:t>
            </w:r>
          </w:p>
        </w:tc>
        <w:tc>
          <w:tcPr>
            <w:tcW w:w="3802" w:type="pct"/>
          </w:tcPr>
          <w:p w:rsidR="005C3841" w:rsidRPr="00FE6FE2" w:rsidRDefault="005C3841" w:rsidP="005C3841">
            <w:pPr>
              <w:pStyle w:val="ASFKTablenorm"/>
            </w:pPr>
            <w:r w:rsidRPr="00AB7803">
              <w:t>Номер уведомления о подтверждении заявок на включение (измен</w:t>
            </w:r>
            <w:r w:rsidRPr="00FE6FE2">
              <w:t xml:space="preserve">ение), исключение реквизитов участников бюджетного процесса в СРРПБС. </w:t>
            </w:r>
          </w:p>
          <w:p w:rsidR="005C3841" w:rsidRPr="00FE6FE2" w:rsidRDefault="005C3841" w:rsidP="005C3841">
            <w:pPr>
              <w:pStyle w:val="ASFKTablenorm"/>
            </w:pPr>
            <w:r w:rsidRPr="00AB7803">
              <w:t>Передается из OEBS, после того как по заявке будет создано уведомл</w:t>
            </w:r>
            <w:r w:rsidRPr="00FE6FE2">
              <w:t>ение.</w:t>
            </w:r>
          </w:p>
        </w:tc>
      </w:tr>
      <w:tr w:rsidR="005C3841" w:rsidRPr="00AB7803">
        <w:trPr>
          <w:trHeight w:val="77"/>
        </w:trPr>
        <w:tc>
          <w:tcPr>
            <w:tcW w:w="1198" w:type="pct"/>
          </w:tcPr>
          <w:p w:rsidR="005C3841" w:rsidRPr="00AB7803" w:rsidRDefault="005C3841" w:rsidP="005C3841">
            <w:pPr>
              <w:pStyle w:val="ASFKTablenorm"/>
            </w:pPr>
            <w:r w:rsidRPr="00AB7803">
              <w:t>Дата</w:t>
            </w:r>
          </w:p>
        </w:tc>
        <w:tc>
          <w:tcPr>
            <w:tcW w:w="3802" w:type="pct"/>
          </w:tcPr>
          <w:p w:rsidR="005C3841" w:rsidRPr="00FE6FE2" w:rsidRDefault="005C3841" w:rsidP="005C3841">
            <w:pPr>
              <w:pStyle w:val="ASFKTablenorm"/>
            </w:pPr>
            <w:r w:rsidRPr="00AB7803">
              <w:t>Дата создания уведомления о подтверждении заявок на включение (изм</w:t>
            </w:r>
            <w:r w:rsidRPr="005C3841">
              <w:t>е</w:t>
            </w:r>
            <w:r w:rsidRPr="00FE6FE2">
              <w:t xml:space="preserve">нение), исключение реквизитов участников бюджетного процесса в СРРПБС. </w:t>
            </w:r>
          </w:p>
          <w:p w:rsidR="005C3841" w:rsidRPr="00FE6FE2" w:rsidRDefault="005C3841" w:rsidP="005C3841">
            <w:pPr>
              <w:pStyle w:val="ASFKTablenorm"/>
            </w:pPr>
            <w:r w:rsidRPr="00AB7803">
              <w:t>Передается из OEBS, после того как по заявке будет создано уведомл</w:t>
            </w:r>
            <w:r w:rsidRPr="00FE6FE2">
              <w:t>ение.</w:t>
            </w:r>
          </w:p>
        </w:tc>
      </w:tr>
      <w:tr w:rsidR="005C3841" w:rsidRPr="00AB7803">
        <w:trPr>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Ответственный исполнитель ФК</w:t>
            </w:r>
            <w:r w:rsidR="00104B38">
              <w:t>»</w:t>
            </w:r>
          </w:p>
        </w:tc>
      </w:tr>
      <w:tr w:rsidR="005C3841" w:rsidRPr="00AB7803">
        <w:trPr>
          <w:trHeight w:val="77"/>
        </w:trPr>
        <w:tc>
          <w:tcPr>
            <w:tcW w:w="1198" w:type="pct"/>
          </w:tcPr>
          <w:p w:rsidR="005C3841" w:rsidRPr="00AB7803" w:rsidRDefault="005C3841" w:rsidP="005C3841">
            <w:pPr>
              <w:pStyle w:val="ASFKTablenorm"/>
            </w:pPr>
            <w:r w:rsidRPr="00AB7803">
              <w:t>Должность</w:t>
            </w:r>
          </w:p>
        </w:tc>
        <w:tc>
          <w:tcPr>
            <w:tcW w:w="3802" w:type="pct"/>
          </w:tcPr>
          <w:p w:rsidR="005C3841" w:rsidRPr="00AB7803" w:rsidRDefault="005C3841" w:rsidP="005C3841">
            <w:pPr>
              <w:pStyle w:val="ASFKTablenorm"/>
            </w:pPr>
            <w:r w:rsidRPr="00AB7803">
              <w:t xml:space="preserve">Должность ответственного исполнителя УФК.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trPr>
          <w:trHeight w:val="77"/>
        </w:trPr>
        <w:tc>
          <w:tcPr>
            <w:tcW w:w="1198" w:type="pct"/>
          </w:tcPr>
          <w:p w:rsidR="005C3841" w:rsidRPr="00AB7803" w:rsidRDefault="005C3841" w:rsidP="005C3841">
            <w:pPr>
              <w:pStyle w:val="ASFKTablenorm"/>
            </w:pPr>
            <w:r w:rsidRPr="00AB7803">
              <w:t>ФИО</w:t>
            </w:r>
          </w:p>
        </w:tc>
        <w:tc>
          <w:tcPr>
            <w:tcW w:w="3802" w:type="pct"/>
          </w:tcPr>
          <w:p w:rsidR="005C3841" w:rsidRPr="00AB7803" w:rsidRDefault="005C3841" w:rsidP="005C3841">
            <w:pPr>
              <w:pStyle w:val="ASFKTablenorm"/>
            </w:pPr>
            <w:r w:rsidRPr="00AB7803">
              <w:t xml:space="preserve">Фамилия, имя, отчество ответственного исполнителя УФК.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trPr>
          <w:trHeight w:val="77"/>
        </w:trPr>
        <w:tc>
          <w:tcPr>
            <w:tcW w:w="1198" w:type="pct"/>
          </w:tcPr>
          <w:p w:rsidR="005C3841" w:rsidRPr="00AB7803" w:rsidRDefault="005C3841" w:rsidP="005C3841">
            <w:pPr>
              <w:pStyle w:val="ASFKTablenorm"/>
            </w:pPr>
            <w:r w:rsidRPr="00AB7803">
              <w:t>Телефон</w:t>
            </w:r>
          </w:p>
        </w:tc>
        <w:tc>
          <w:tcPr>
            <w:tcW w:w="3802" w:type="pct"/>
          </w:tcPr>
          <w:p w:rsidR="005C3841" w:rsidRPr="00AB7803" w:rsidRDefault="005C3841" w:rsidP="005C3841">
            <w:pPr>
              <w:pStyle w:val="ASFKTablenorm"/>
            </w:pPr>
            <w:r w:rsidRPr="00AB7803">
              <w:t xml:space="preserve">Телефон ответственного исполнителя УФК.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bl>
    <w:p w:rsidR="005C3841" w:rsidRPr="00AB7803" w:rsidRDefault="005C3841" w:rsidP="005C3841">
      <w:pPr>
        <w:pStyle w:val="ASFKNormal"/>
      </w:pPr>
      <w:r w:rsidRPr="00AB7803">
        <w:t xml:space="preserve">В центре закладки </w:t>
      </w:r>
      <w:r w:rsidR="00104B38">
        <w:t>«</w:t>
      </w:r>
      <w:r w:rsidRPr="00AB7803">
        <w:t>Основные атрибуты</w:t>
      </w:r>
      <w:r w:rsidR="00104B38">
        <w:t>»</w:t>
      </w:r>
      <w:r w:rsidRPr="00AB7803">
        <w:t xml:space="preserve"> </w:t>
      </w:r>
      <w:r>
        <w:t>(рис.</w:t>
      </w:r>
      <w:r w:rsidR="000F1E60" w:rsidRPr="00AB7803">
        <w:t> </w:t>
      </w:r>
      <w:r w:rsidRPr="00AB7803">
        <w:fldChar w:fldCharType="begin"/>
      </w:r>
      <w:r w:rsidRPr="00AB7803">
        <w:instrText xml:space="preserve"> REF _Ref205019869 \h  \* MERGEFORMAT </w:instrText>
      </w:r>
      <w:r w:rsidRPr="00AB7803">
        <w:fldChar w:fldCharType="separate"/>
      </w:r>
      <w:r w:rsidR="00C90AC7">
        <w:t>213</w:t>
      </w:r>
      <w:r w:rsidRPr="00AB7803">
        <w:fldChar w:fldCharType="end"/>
      </w:r>
      <w:r w:rsidRPr="00AB7803">
        <w:t xml:space="preserve">) расположен табличный блок строк документа и панель инструментов. Таблица содержит строку документа </w:t>
      </w:r>
      <w:r w:rsidR="00104B38">
        <w:t>«</w:t>
      </w:r>
      <w:r>
        <w:t>Заявка на внес</w:t>
      </w:r>
      <w:r w:rsidRPr="005C3841">
        <w:t>е</w:t>
      </w:r>
      <w:r>
        <w:t>ние/изменение реквизитов УБП в СРРПБС</w:t>
      </w:r>
      <w:r w:rsidR="00104B38">
        <w:t>»</w:t>
      </w:r>
      <w:r w:rsidRPr="00AB7803">
        <w:t xml:space="preserve"> (документ однострочный). Описание полей </w:t>
      </w:r>
      <w:r w:rsidR="00346BC3">
        <w:t>приведен в таблице</w:t>
      </w:r>
      <w:r w:rsidR="000F1E60" w:rsidRPr="00AB7803">
        <w:t> </w:t>
      </w:r>
      <w:r w:rsidRPr="00AB7803">
        <w:fldChar w:fldCharType="begin"/>
      </w:r>
      <w:r w:rsidRPr="00AB7803">
        <w:instrText xml:space="preserve"> REF _Ref245711746 \h  \* MERGEFORMAT </w:instrText>
      </w:r>
      <w:r w:rsidRPr="00AB7803">
        <w:fldChar w:fldCharType="separate"/>
      </w:r>
      <w:r w:rsidR="00C90AC7">
        <w:t>132</w:t>
      </w:r>
      <w:r w:rsidRPr="00AB7803">
        <w:fldChar w:fldCharType="end"/>
      </w:r>
      <w:r w:rsidRPr="00AB7803">
        <w:t>.</w:t>
      </w:r>
    </w:p>
    <w:p w:rsidR="005C3841" w:rsidRPr="00AB7803" w:rsidRDefault="005C3841" w:rsidP="005C3841">
      <w:pPr>
        <w:pStyle w:val="ASFKNormal"/>
      </w:pPr>
      <w:r w:rsidRPr="00AB7803">
        <w:t xml:space="preserve">Для добавления записи в таблицу следует нажать на кнопку </w:t>
      </w:r>
      <w:r w:rsidR="004D71D9">
        <w:rPr>
          <w:noProof/>
        </w:rPr>
        <w:drawing>
          <wp:inline distT="0" distB="0" distL="0" distR="0">
            <wp:extent cx="180975" cy="180975"/>
            <wp:effectExtent l="0" t="0" r="9525" b="9525"/>
            <wp:docPr id="298" name="Рисунок 29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rsidR="002E63CB">
        <w:t>(Добавить новую строку)</w:t>
      </w:r>
      <w:r w:rsidRPr="00AB7803">
        <w:t>. Открое</w:t>
      </w:r>
      <w:r w:rsidR="00346BC3">
        <w:t>тся форма «Добавление записи»</w:t>
      </w:r>
      <w:r w:rsidRPr="00AB7803">
        <w:t xml:space="preserve"> </w:t>
      </w:r>
      <w:r>
        <w:t>(рис.</w:t>
      </w:r>
      <w:r w:rsidR="000F1E60" w:rsidRPr="00AB7803">
        <w:t> </w:t>
      </w:r>
      <w:r w:rsidRPr="00AB7803">
        <w:fldChar w:fldCharType="begin"/>
      </w:r>
      <w:r w:rsidRPr="00AB7803">
        <w:instrText xml:space="preserve"> REF _Ref205022027 \h  \* MERGEFORMAT </w:instrText>
      </w:r>
      <w:r w:rsidRPr="00AB7803">
        <w:fldChar w:fldCharType="separate"/>
      </w:r>
      <w:r w:rsidR="00C90AC7">
        <w:t>214</w:t>
      </w:r>
      <w:r w:rsidRPr="00AB7803">
        <w:fldChar w:fldCharType="end"/>
      </w:r>
      <w:r w:rsidRPr="00AB7803">
        <w:t>).</w:t>
      </w:r>
    </w:p>
    <w:p w:rsidR="005C3841" w:rsidRPr="00AB7803" w:rsidRDefault="004D71D9" w:rsidP="005C3841">
      <w:pPr>
        <w:pStyle w:val="ASFKFigure"/>
      </w:pPr>
      <w:r>
        <w:rPr>
          <w:noProof/>
        </w:rPr>
        <w:lastRenderedPageBreak/>
        <w:drawing>
          <wp:inline distT="0" distB="0" distL="0" distR="0">
            <wp:extent cx="6124575" cy="2924175"/>
            <wp:effectExtent l="0" t="0" r="9525" b="9525"/>
            <wp:docPr id="299" name="Рисунок 2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0"/>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5C3841" w:rsidRPr="00AB7803" w:rsidRDefault="005C3841" w:rsidP="005C3841">
      <w:pPr>
        <w:pStyle w:val="ASFKFigName"/>
      </w:pPr>
      <w:r w:rsidRPr="00AB7803">
        <w:fldChar w:fldCharType="begin"/>
      </w:r>
      <w:r w:rsidRPr="00AB7803">
        <w:instrText xml:space="preserve"> SEQ Рисунок \* ARABIC </w:instrText>
      </w:r>
      <w:r w:rsidRPr="00AB7803">
        <w:fldChar w:fldCharType="separate"/>
      </w:r>
      <w:bookmarkStart w:id="1356" w:name="_Ref205022027"/>
      <w:bookmarkStart w:id="1357" w:name="_Toc71109173"/>
      <w:r w:rsidR="00C90AC7">
        <w:rPr>
          <w:noProof/>
        </w:rPr>
        <w:t>214</w:t>
      </w:r>
      <w:bookmarkEnd w:id="1356"/>
      <w:r w:rsidRPr="00AB7803">
        <w:fldChar w:fldCharType="end"/>
      </w:r>
      <w:r w:rsidRPr="00AB7803">
        <w:t xml:space="preserve">. </w:t>
      </w:r>
      <w:r w:rsidR="0029651F">
        <w:t>Форма «Добавление записи»</w:t>
      </w:r>
      <w:bookmarkEnd w:id="1357"/>
    </w:p>
    <w:p w:rsidR="005C3841" w:rsidRPr="00AB7803" w:rsidRDefault="0029651F" w:rsidP="005C3841">
      <w:pPr>
        <w:pStyle w:val="ASFKNormal"/>
      </w:pPr>
      <w:r>
        <w:t>В форме</w:t>
      </w:r>
      <w:r w:rsidR="005C3841" w:rsidRPr="00AB7803">
        <w:t xml:space="preserve"> </w:t>
      </w:r>
      <w:r w:rsidR="00104B38">
        <w:t>«</w:t>
      </w:r>
      <w:r w:rsidR="005C3841" w:rsidRPr="00AB7803">
        <w:t>Добавление записи</w:t>
      </w:r>
      <w:r w:rsidR="00104B38">
        <w:t>»</w:t>
      </w:r>
      <w:r w:rsidR="005C3841" w:rsidRPr="00AB7803">
        <w:t xml:space="preserve"> вручную заполняются следу</w:t>
      </w:r>
      <w:r w:rsidR="005C3841" w:rsidRPr="005C3841">
        <w:t>ю</w:t>
      </w:r>
      <w:r w:rsidR="005C3841" w:rsidRPr="00AB7803">
        <w:t>щие поля:</w:t>
      </w:r>
    </w:p>
    <w:p w:rsidR="00D03A6F" w:rsidRPr="00424CF0" w:rsidRDefault="00D03A6F" w:rsidP="00D03A6F">
      <w:pPr>
        <w:pStyle w:val="ASFKListmark1"/>
      </w:pPr>
      <w:r>
        <w:t>г</w:t>
      </w:r>
      <w:r w:rsidRPr="00424CF0">
        <w:t xml:space="preserve">руппа полей </w:t>
      </w:r>
      <w:r>
        <w:t>«</w:t>
      </w:r>
      <w:r w:rsidRPr="00424CF0">
        <w:t>УБП</w:t>
      </w:r>
      <w:r>
        <w:t>»</w:t>
      </w:r>
      <w:r w:rsidRPr="00424CF0">
        <w:t>:</w:t>
      </w:r>
    </w:p>
    <w:p w:rsidR="00D03A6F" w:rsidRPr="002B1F3E" w:rsidRDefault="00D03A6F" w:rsidP="00D03A6F">
      <w:pPr>
        <w:pStyle w:val="ASFKListmark2"/>
      </w:pPr>
      <w:r>
        <w:t>«</w:t>
      </w:r>
      <w:r w:rsidRPr="002B1F3E">
        <w:t>Код УБП по Сводному реестру</w:t>
      </w:r>
      <w:r>
        <w:t xml:space="preserve">» </w:t>
      </w:r>
      <w:r w:rsidRPr="00811D64">
        <w:t xml:space="preserve">– значение </w:t>
      </w:r>
      <w:r w:rsidRPr="002B1F3E">
        <w:t xml:space="preserve">должно быть равно значению кода УБП по СРРПБС в поле </w:t>
      </w:r>
      <w:r>
        <w:t>«</w:t>
      </w:r>
      <w:r w:rsidRPr="002B1F3E">
        <w:t>По Сводному реестру</w:t>
      </w:r>
      <w:r>
        <w:t>»</w:t>
      </w:r>
      <w:r w:rsidRPr="002B1F3E">
        <w:t xml:space="preserve"> заголовочной части документа. Значение может быт</w:t>
      </w:r>
      <w:r>
        <w:t>ь выбрано из справочника СРРПБС;</w:t>
      </w:r>
    </w:p>
    <w:p w:rsidR="00D03A6F" w:rsidRPr="00D03A6F" w:rsidRDefault="00D03A6F" w:rsidP="00D03A6F">
      <w:pPr>
        <w:pStyle w:val="ASFKListmark2"/>
      </w:pPr>
      <w:r>
        <w:t>«</w:t>
      </w:r>
      <w:r w:rsidRPr="00D03A6F">
        <w:t>Краткое наименование» – краткое наименование УБП по СРРПБС; заполняется автоматически после выбора значения из справочника для поля «Код РУБП по Сводному реестру»;</w:t>
      </w:r>
    </w:p>
    <w:p w:rsidR="00D03A6F" w:rsidRPr="002B1F3E" w:rsidRDefault="00D03A6F" w:rsidP="00D03A6F">
      <w:pPr>
        <w:pStyle w:val="ASFKListmark2"/>
      </w:pPr>
      <w:r>
        <w:t>«</w:t>
      </w:r>
      <w:r w:rsidRPr="002B1F3E">
        <w:t>Полное наименование</w:t>
      </w:r>
      <w:r>
        <w:t xml:space="preserve">» </w:t>
      </w:r>
      <w:r w:rsidRPr="00811D64">
        <w:t xml:space="preserve">– значение </w:t>
      </w:r>
      <w:r w:rsidRPr="002B1F3E">
        <w:t xml:space="preserve">должно соответствовать полю </w:t>
      </w:r>
      <w:r>
        <w:t>«</w:t>
      </w:r>
      <w:r w:rsidRPr="002B1F3E">
        <w:t>ГРБС/ГАДБ/ГАИФ</w:t>
      </w:r>
      <w:r>
        <w:t>» заголовочной части документа;</w:t>
      </w:r>
    </w:p>
    <w:p w:rsidR="00D03A6F" w:rsidRPr="00D03A6F" w:rsidRDefault="00D03A6F" w:rsidP="00D03A6F">
      <w:pPr>
        <w:pStyle w:val="ASFKListmark1"/>
      </w:pPr>
      <w:r>
        <w:t>«</w:t>
      </w:r>
      <w:r w:rsidRPr="00D03A6F">
        <w:t>Код по ОКФС» – код из справочника ОКФС; значение может быть выбрано из справочника ОКФС;</w:t>
      </w:r>
    </w:p>
    <w:p w:rsidR="00D03A6F" w:rsidRPr="00D03A6F" w:rsidRDefault="00D03A6F" w:rsidP="00D03A6F">
      <w:pPr>
        <w:pStyle w:val="ASFKListmark1"/>
      </w:pPr>
      <w:r>
        <w:t>«</w:t>
      </w:r>
      <w:r w:rsidRPr="00D03A6F">
        <w:t>Код по ОКОПФ» – значение из справочника ОКОПФ; значение может быть выбрано из справочника ОКОПФ;</w:t>
      </w:r>
    </w:p>
    <w:p w:rsidR="00D03A6F" w:rsidRPr="00D03A6F" w:rsidRDefault="00D03A6F" w:rsidP="00D03A6F">
      <w:pPr>
        <w:pStyle w:val="ASFKListmark1"/>
      </w:pPr>
      <w:r w:rsidRPr="00811D64">
        <w:t xml:space="preserve">Группа полей </w:t>
      </w:r>
      <w:r w:rsidRPr="00D03A6F">
        <w:t>«Полномочия» – содержит поля выбора бюджетных полномочий (значения «Да»/</w:t>
      </w:r>
      <w:r w:rsidR="008D7B50" w:rsidRPr="008D7B50">
        <w:t>«</w:t>
      </w:r>
      <w:r w:rsidRPr="00D03A6F">
        <w:t>Нет», по умолчанию – значение «Нет»); необходимо выбрать соответствующее полномочие УБП, установив флаг в поле выбора;</w:t>
      </w:r>
    </w:p>
    <w:p w:rsidR="005C3841" w:rsidRPr="00AB7803" w:rsidRDefault="00D03A6F" w:rsidP="00D03A6F">
      <w:pPr>
        <w:pStyle w:val="ASFKListmark1"/>
      </w:pPr>
      <w:r>
        <w:t>«</w:t>
      </w:r>
      <w:r w:rsidRPr="00D03A6F">
        <w:t>Дата ввода в действие» – по умолчанию текущая дата; значение даты может быть выбрано с помощью системного календаря</w:t>
      </w:r>
      <w:r w:rsidR="005C3841" w:rsidRPr="00AB7803">
        <w:t>.</w:t>
      </w:r>
    </w:p>
    <w:p w:rsidR="005C3841" w:rsidRPr="005C3841" w:rsidRDefault="005C3841" w:rsidP="005C3841">
      <w:pPr>
        <w:pStyle w:val="ASFKNormal"/>
      </w:pPr>
      <w:r w:rsidRPr="00AB7803">
        <w:t xml:space="preserve">Для добавления строки в таблицу и выхода из </w:t>
      </w:r>
      <w:r w:rsidR="00346BC3">
        <w:t>Форма «Добавление записи»</w:t>
      </w:r>
      <w:r w:rsidRPr="00AB7803">
        <w:t xml:space="preserve"> следует н</w:t>
      </w:r>
      <w:r w:rsidRPr="005C3841">
        <w:t xml:space="preserve">ажать на </w:t>
      </w:r>
      <w:r w:rsidR="00572817">
        <w:t>кнопку «Ok»</w:t>
      </w:r>
      <w:r w:rsidRPr="005C3841">
        <w:t xml:space="preserve">. Для сохранения текущей строки и продолжения ввода новой строки нажать на кнопку </w:t>
      </w:r>
      <w:r w:rsidR="00104B38">
        <w:t>«</w:t>
      </w:r>
      <w:r w:rsidRPr="005C3841">
        <w:t>Сохранить и создать</w:t>
      </w:r>
      <w:r w:rsidR="00104B38">
        <w:t>»</w:t>
      </w:r>
      <w:r w:rsidRPr="005C3841">
        <w:t>.</w:t>
      </w:r>
      <w:r w:rsidR="00D03A6F">
        <w:t xml:space="preserve"> </w:t>
      </w:r>
      <w:r w:rsidRPr="00AB7803">
        <w:t xml:space="preserve">Для выхода из формы нажать на кнопку </w:t>
      </w:r>
      <w:r w:rsidR="00104B38">
        <w:t>«</w:t>
      </w:r>
      <w:r w:rsidRPr="00AB7803">
        <w:t>Закрыть</w:t>
      </w:r>
      <w:r w:rsidR="00104B38">
        <w:t>»</w:t>
      </w:r>
      <w:r w:rsidRPr="00AB7803">
        <w:t>.</w:t>
      </w:r>
    </w:p>
    <w:p w:rsidR="005C3841" w:rsidRPr="00AB7803" w:rsidRDefault="005C3841" w:rsidP="005C3841">
      <w:pPr>
        <w:pStyle w:val="32"/>
      </w:pPr>
      <w:bookmarkStart w:id="1358" w:name="_Ref291150922"/>
      <w:bookmarkStart w:id="1359" w:name="_Toc409433987"/>
      <w:bookmarkStart w:id="1360" w:name="_Toc410656391"/>
      <w:bookmarkStart w:id="1361" w:name="_Toc420936432"/>
      <w:bookmarkStart w:id="1362" w:name="_Toc71108556"/>
      <w:r w:rsidRPr="00AB7803">
        <w:t>Заявка на исключение реквизитов УБП в СРРПБС</w:t>
      </w:r>
      <w:bookmarkEnd w:id="1358"/>
      <w:bookmarkEnd w:id="1359"/>
      <w:bookmarkEnd w:id="1360"/>
      <w:bookmarkEnd w:id="1361"/>
      <w:bookmarkEnd w:id="1362"/>
    </w:p>
    <w:p w:rsidR="005C3841" w:rsidRPr="00AB7803" w:rsidRDefault="005C3841" w:rsidP="005C3841">
      <w:pPr>
        <w:pStyle w:val="ASFKNormal"/>
      </w:pPr>
      <w:r w:rsidRPr="00AB7803">
        <w:t xml:space="preserve">Для работы с документами </w:t>
      </w:r>
      <w:r w:rsidR="00104B38">
        <w:t>«</w:t>
      </w:r>
      <w:r w:rsidRPr="00AB7803">
        <w:t>Заявка на исключение реквизитов УБП в СРРПБС</w:t>
      </w:r>
      <w:r w:rsidR="00104B38">
        <w:t>»</w:t>
      </w:r>
      <w:r w:rsidRPr="00AB7803">
        <w:t xml:space="preserve"> след</w:t>
      </w:r>
      <w:r w:rsidRPr="00FE6FE2">
        <w:t>у</w:t>
      </w:r>
      <w:r w:rsidRPr="00AB7803">
        <w:t xml:space="preserve">ет перейти в пункт меню </w:t>
      </w:r>
      <w:r w:rsidR="00104B38">
        <w:t>«</w:t>
      </w:r>
      <w:r w:rsidRPr="00AB7803">
        <w:t>Документы – Ведение СРРПБС – Заявка на исключение реквиз</w:t>
      </w:r>
      <w:r w:rsidRPr="00FE6FE2">
        <w:t>и</w:t>
      </w:r>
      <w:r w:rsidRPr="00AB7803">
        <w:t>тов УБП в СРРПБС</w:t>
      </w:r>
      <w:r w:rsidR="00104B38">
        <w:t>»</w:t>
      </w:r>
      <w:r w:rsidRPr="00AB7803">
        <w:t>. Откроется ЭФ списка документов, представленная на рисунке</w:t>
      </w:r>
      <w:r w:rsidR="000F1E60" w:rsidRPr="00AB7803">
        <w:t> </w:t>
      </w:r>
      <w:r w:rsidRPr="00AB7803">
        <w:fldChar w:fldCharType="begin"/>
      </w:r>
      <w:r w:rsidRPr="00AB7803">
        <w:instrText xml:space="preserve"> REF _Ref219781725 \h  \* MERGEFORMAT </w:instrText>
      </w:r>
      <w:r w:rsidRPr="00AB7803">
        <w:fldChar w:fldCharType="separate"/>
      </w:r>
      <w:r w:rsidR="00C90AC7">
        <w:t>215</w:t>
      </w:r>
      <w:r w:rsidRPr="00AB7803">
        <w:fldChar w:fldCharType="end"/>
      </w:r>
      <w:r w:rsidRPr="00AB7803">
        <w:t>.</w:t>
      </w:r>
    </w:p>
    <w:p w:rsidR="005C3841" w:rsidRPr="00FE6FE2" w:rsidRDefault="004D71D9" w:rsidP="005C3841">
      <w:pPr>
        <w:pStyle w:val="ASFKFigure"/>
      </w:pPr>
      <w:r>
        <w:rPr>
          <w:noProof/>
        </w:rPr>
        <w:lastRenderedPageBreak/>
        <w:drawing>
          <wp:inline distT="0" distB="0" distL="0" distR="0">
            <wp:extent cx="6124575" cy="3657600"/>
            <wp:effectExtent l="0" t="0" r="9525" b="0"/>
            <wp:docPr id="300" name="Рисунок 30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C3841" w:rsidRPr="00AB7803" w:rsidRDefault="005C3841" w:rsidP="005C3841">
      <w:pPr>
        <w:pStyle w:val="ASFKFigName"/>
      </w:pPr>
      <w:r w:rsidRPr="00AB7803">
        <w:fldChar w:fldCharType="begin"/>
      </w:r>
      <w:r w:rsidRPr="00AB7803">
        <w:instrText xml:space="preserve"> SEQ Рисунок \* ARABIC </w:instrText>
      </w:r>
      <w:r w:rsidRPr="00AB7803">
        <w:fldChar w:fldCharType="separate"/>
      </w:r>
      <w:bookmarkStart w:id="1363" w:name="_Ref219781725"/>
      <w:bookmarkStart w:id="1364" w:name="_Toc71109174"/>
      <w:r w:rsidR="00C90AC7">
        <w:rPr>
          <w:noProof/>
        </w:rPr>
        <w:t>215</w:t>
      </w:r>
      <w:bookmarkEnd w:id="1363"/>
      <w:r w:rsidRPr="00AB7803">
        <w:fldChar w:fldCharType="end"/>
      </w:r>
      <w:r w:rsidRPr="00AB7803">
        <w:t xml:space="preserve">. ЭФ списка документов </w:t>
      </w:r>
      <w:r w:rsidR="00104B38">
        <w:t>«</w:t>
      </w:r>
      <w:r w:rsidRPr="00AB7803">
        <w:t>Заявка на исключение реквизитов УБП в СРРПБС</w:t>
      </w:r>
      <w:r w:rsidR="00104B38">
        <w:t>»</w:t>
      </w:r>
      <w:bookmarkEnd w:id="1364"/>
    </w:p>
    <w:p w:rsidR="005C3841" w:rsidRPr="00AB7803" w:rsidRDefault="005C3841" w:rsidP="005C3841">
      <w:pPr>
        <w:pStyle w:val="41"/>
      </w:pPr>
      <w:bookmarkStart w:id="1365" w:name="_Toc232827288"/>
      <w:r w:rsidRPr="00AB7803">
        <w:t>Доступные операции</w:t>
      </w:r>
      <w:bookmarkEnd w:id="1365"/>
    </w:p>
    <w:p w:rsidR="005C3841" w:rsidRPr="00AB7803" w:rsidRDefault="005C3841" w:rsidP="005C3841">
      <w:pPr>
        <w:pStyle w:val="ASFKNormal"/>
      </w:pPr>
      <w:r w:rsidRPr="00AB7803">
        <w:t>На АРМ ПБС доступны следующие операции над документом:</w:t>
      </w:r>
    </w:p>
    <w:p w:rsidR="005C3841" w:rsidRPr="00D83800" w:rsidRDefault="005C3841" w:rsidP="005C3841">
      <w:pPr>
        <w:pStyle w:val="ASFKListmark1"/>
      </w:pPr>
      <w:bookmarkStart w:id="1366" w:name="_Toc232827289"/>
      <w:r w:rsidRPr="00D83800">
        <w:t>ввод документа вручную (для организаций, не перешедших на МДМ);</w:t>
      </w:r>
    </w:p>
    <w:p w:rsidR="005C3841" w:rsidRPr="00D83800" w:rsidRDefault="005C3841" w:rsidP="005C3841">
      <w:pPr>
        <w:pStyle w:val="ASFKListmark1"/>
      </w:pPr>
      <w:r w:rsidRPr="00D83800">
        <w:t>копирование документа (для организаций, не перешедших на МДМ);</w:t>
      </w:r>
    </w:p>
    <w:p w:rsidR="005C3841" w:rsidRPr="00D83800" w:rsidRDefault="005C3841" w:rsidP="005C3841">
      <w:pPr>
        <w:pStyle w:val="ASFKListmark1"/>
      </w:pPr>
      <w:r w:rsidRPr="00D83800">
        <w:t>импорт из внешней системы;</w:t>
      </w:r>
    </w:p>
    <w:p w:rsidR="005C3841" w:rsidRPr="00D83800" w:rsidRDefault="005C3841" w:rsidP="005C3841">
      <w:pPr>
        <w:pStyle w:val="ASFKListmark1"/>
      </w:pPr>
      <w:r w:rsidRPr="00D83800">
        <w:t>документарный контроль;</w:t>
      </w:r>
    </w:p>
    <w:p w:rsidR="005C3841" w:rsidRPr="00D83800" w:rsidRDefault="005C3841" w:rsidP="005C3841">
      <w:pPr>
        <w:pStyle w:val="ASFKListmark1"/>
      </w:pPr>
      <w:r w:rsidRPr="00D83800">
        <w:t>редактирование (для организаций, не перешедших на МДМ);</w:t>
      </w:r>
    </w:p>
    <w:p w:rsidR="005C3841" w:rsidRPr="00D83800" w:rsidRDefault="005C3841" w:rsidP="005C3841">
      <w:pPr>
        <w:pStyle w:val="ASFKListmark1"/>
      </w:pPr>
      <w:r w:rsidRPr="00D83800">
        <w:t>просмотр;</w:t>
      </w:r>
    </w:p>
    <w:p w:rsidR="005C3841" w:rsidRPr="00D83800" w:rsidRDefault="005C3841" w:rsidP="005C3841">
      <w:pPr>
        <w:pStyle w:val="ASFKListmark1"/>
      </w:pPr>
      <w:r w:rsidRPr="00D83800">
        <w:t>удаление;</w:t>
      </w:r>
    </w:p>
    <w:p w:rsidR="005C3841" w:rsidRPr="00D83800" w:rsidRDefault="005C3841" w:rsidP="005C3841">
      <w:pPr>
        <w:pStyle w:val="ASFKListmark1"/>
      </w:pPr>
      <w:r w:rsidRPr="00D83800">
        <w:t xml:space="preserve">подписание, просмотр и </w:t>
      </w:r>
      <w:r w:rsidR="004433F5">
        <w:t>удаление ЭП</w:t>
      </w:r>
      <w:r w:rsidRPr="00D83800">
        <w:t>;</w:t>
      </w:r>
    </w:p>
    <w:p w:rsidR="005C3841" w:rsidRPr="00D83800" w:rsidRDefault="005C3841" w:rsidP="005C3841">
      <w:pPr>
        <w:pStyle w:val="ASFKListmark1"/>
      </w:pPr>
      <w:r w:rsidRPr="00D83800">
        <w:t>печать;</w:t>
      </w:r>
    </w:p>
    <w:p w:rsidR="005C3841" w:rsidRPr="00D83800" w:rsidRDefault="005C3841" w:rsidP="005C3841">
      <w:pPr>
        <w:pStyle w:val="ASFKListmark1"/>
      </w:pPr>
      <w:r w:rsidRPr="00D83800">
        <w:t>отправка в УФК.</w:t>
      </w:r>
    </w:p>
    <w:p w:rsidR="005C3841" w:rsidRPr="00AB7803" w:rsidRDefault="005C3841" w:rsidP="005C3841">
      <w:pPr>
        <w:pStyle w:val="41"/>
      </w:pPr>
      <w:r w:rsidRPr="00AB7803">
        <w:t>Экранная форма документа</w:t>
      </w:r>
      <w:bookmarkEnd w:id="1366"/>
    </w:p>
    <w:p w:rsidR="005C3841" w:rsidRPr="00AB7803" w:rsidRDefault="005C3841" w:rsidP="005C3841">
      <w:pPr>
        <w:pStyle w:val="ASFKNormal"/>
      </w:pPr>
      <w:r w:rsidRPr="00AB7803">
        <w:t xml:space="preserve">ЭФ документа </w:t>
      </w:r>
      <w:r w:rsidR="00104B38">
        <w:t>«</w:t>
      </w:r>
      <w:r w:rsidRPr="00AB7803">
        <w:t>Заявка на исключение реквизитов УБП в СРРПБС</w:t>
      </w:r>
      <w:r w:rsidR="00104B38">
        <w:t>»</w:t>
      </w:r>
      <w:r w:rsidRPr="00AB7803">
        <w:t xml:space="preserve"> представлена на рисунке </w:t>
      </w:r>
      <w:r w:rsidRPr="00AB7803">
        <w:fldChar w:fldCharType="begin"/>
      </w:r>
      <w:r w:rsidRPr="00AB7803">
        <w:instrText xml:space="preserve"> REF _Ref205023921 \h  \* MERGEFORMAT </w:instrText>
      </w:r>
      <w:r w:rsidRPr="00AB7803">
        <w:fldChar w:fldCharType="separate"/>
      </w:r>
      <w:r w:rsidR="00C90AC7">
        <w:t>216</w:t>
      </w:r>
      <w:r w:rsidRPr="00AB7803">
        <w:fldChar w:fldCharType="end"/>
      </w:r>
      <w:r w:rsidRPr="00AB7803">
        <w:t>. Форма содержит следующие закладки:</w:t>
      </w:r>
    </w:p>
    <w:p w:rsidR="005C3841" w:rsidRPr="00AB7803" w:rsidRDefault="00104B38" w:rsidP="005C3841">
      <w:pPr>
        <w:pStyle w:val="ASFKListmark1"/>
      </w:pPr>
      <w:r>
        <w:t>«</w:t>
      </w:r>
      <w:r w:rsidR="005C3841" w:rsidRPr="00AB7803">
        <w:t>Основные атрибуты</w:t>
      </w:r>
      <w:r>
        <w:t>»</w:t>
      </w:r>
      <w:r w:rsidR="005C3841" w:rsidRPr="00AB7803">
        <w:t>;</w:t>
      </w:r>
    </w:p>
    <w:p w:rsidR="005C3841" w:rsidRPr="00AB7803" w:rsidRDefault="00104B38" w:rsidP="005C3841">
      <w:pPr>
        <w:pStyle w:val="ASFKListmark1"/>
      </w:pPr>
      <w:r>
        <w:t>«</w:t>
      </w:r>
      <w:r w:rsidR="005C3841" w:rsidRPr="00AB7803">
        <w:t>Системные атрибуты</w:t>
      </w:r>
      <w:r>
        <w:t>»</w:t>
      </w:r>
      <w:r w:rsidR="005C3841" w:rsidRPr="00AB7803">
        <w:t>;</w:t>
      </w:r>
    </w:p>
    <w:p w:rsidR="005C3841" w:rsidRPr="00AB7803" w:rsidRDefault="00104B38" w:rsidP="005C3841">
      <w:pPr>
        <w:pStyle w:val="ASFKListmark1"/>
      </w:pPr>
      <w:r>
        <w:t>«</w:t>
      </w:r>
      <w:r w:rsidR="005C3841" w:rsidRPr="00AB7803">
        <w:t>Протоколы</w:t>
      </w:r>
      <w:r>
        <w:t>»</w:t>
      </w:r>
      <w:r w:rsidR="005C3841" w:rsidRPr="00AB7803">
        <w:t>.</w:t>
      </w:r>
    </w:p>
    <w:p w:rsidR="005C3841" w:rsidRPr="000E26A9" w:rsidRDefault="004D71D9" w:rsidP="005C3841">
      <w:pPr>
        <w:pStyle w:val="ASFKFigure"/>
      </w:pPr>
      <w:r>
        <w:rPr>
          <w:noProof/>
        </w:rPr>
        <w:lastRenderedPageBreak/>
        <w:drawing>
          <wp:inline distT="0" distB="0" distL="0" distR="0">
            <wp:extent cx="6124575" cy="4752975"/>
            <wp:effectExtent l="0" t="0" r="9525" b="9525"/>
            <wp:docPr id="301" name="Рисунок 3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0"/>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6124575" cy="4752975"/>
                    </a:xfrm>
                    <a:prstGeom prst="rect">
                      <a:avLst/>
                    </a:prstGeom>
                    <a:noFill/>
                    <a:ln>
                      <a:noFill/>
                    </a:ln>
                  </pic:spPr>
                </pic:pic>
              </a:graphicData>
            </a:graphic>
          </wp:inline>
        </w:drawing>
      </w:r>
    </w:p>
    <w:p w:rsidR="005C3841" w:rsidRPr="00AB7803" w:rsidRDefault="005C3841" w:rsidP="005C3841">
      <w:pPr>
        <w:pStyle w:val="ASFKFigName"/>
      </w:pPr>
      <w:r w:rsidRPr="00AB7803">
        <w:fldChar w:fldCharType="begin"/>
      </w:r>
      <w:r w:rsidRPr="00AB7803">
        <w:instrText xml:space="preserve"> SEQ Рисунок \* ARABIC </w:instrText>
      </w:r>
      <w:r w:rsidRPr="00AB7803">
        <w:fldChar w:fldCharType="separate"/>
      </w:r>
      <w:bookmarkStart w:id="1367" w:name="_Ref205023921"/>
      <w:bookmarkStart w:id="1368" w:name="_Toc71109175"/>
      <w:r w:rsidR="00C90AC7">
        <w:rPr>
          <w:noProof/>
        </w:rPr>
        <w:t>216</w:t>
      </w:r>
      <w:bookmarkEnd w:id="1367"/>
      <w:r w:rsidRPr="00AB7803">
        <w:fldChar w:fldCharType="end"/>
      </w:r>
      <w:r w:rsidRPr="00AB7803">
        <w:t xml:space="preserve">. ЭФ документа </w:t>
      </w:r>
      <w:r w:rsidR="00104B38">
        <w:t>«</w:t>
      </w:r>
      <w:r w:rsidRPr="00AB7803">
        <w:t>Заявка на исключение реквизитов УБП в СРРПБС</w:t>
      </w:r>
      <w:r w:rsidR="00104B38">
        <w:t>»</w:t>
      </w:r>
      <w:bookmarkEnd w:id="1368"/>
    </w:p>
    <w:p w:rsidR="00265958" w:rsidRDefault="00265958" w:rsidP="005C3841">
      <w:pPr>
        <w:pStyle w:val="ASFKNormal"/>
      </w:pPr>
      <w:r w:rsidRPr="00265958">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C3841" w:rsidRPr="00AB7803">
        <w:t xml:space="preserve">. </w:t>
      </w:r>
    </w:p>
    <w:p w:rsidR="005C3841" w:rsidRPr="00AB7803" w:rsidRDefault="005C3841" w:rsidP="005C3841">
      <w:pPr>
        <w:pStyle w:val="ASFKNormal"/>
      </w:pPr>
      <w:r w:rsidRPr="00AB7803">
        <w:t xml:space="preserve">Перечень полей </w:t>
      </w:r>
      <w:r w:rsidR="00265958" w:rsidRPr="00265958">
        <w:t>документа «Заявка на исключение реквизитов УБП в СРРПБС»</w:t>
      </w:r>
      <w:r w:rsidR="00265958">
        <w:t xml:space="preserve"> </w:t>
      </w:r>
      <w:r w:rsidRPr="00AB7803">
        <w:t>приведен в таблице </w:t>
      </w:r>
      <w:r w:rsidRPr="00AB7803">
        <w:fldChar w:fldCharType="begin"/>
      </w:r>
      <w:r w:rsidRPr="00AB7803">
        <w:instrText xml:space="preserve"> REF _Ref245720330 \h  \* MERGEFORMAT </w:instrText>
      </w:r>
      <w:r w:rsidRPr="00AB7803">
        <w:fldChar w:fldCharType="separate"/>
      </w:r>
      <w:r w:rsidR="00C90AC7">
        <w:t>133</w:t>
      </w:r>
      <w:r w:rsidRPr="00AB7803">
        <w:fldChar w:fldCharType="end"/>
      </w:r>
      <w:r w:rsidRPr="00AB7803">
        <w:t>.</w:t>
      </w:r>
    </w:p>
    <w:p w:rsidR="005C3841" w:rsidRPr="00AB7803" w:rsidRDefault="007A4D89" w:rsidP="005C3841">
      <w:pPr>
        <w:pStyle w:val="ASFKNameTable"/>
      </w:pPr>
      <w:r>
        <w:rPr>
          <w:noProof/>
        </w:rPr>
        <w:fldChar w:fldCharType="begin"/>
      </w:r>
      <w:r>
        <w:rPr>
          <w:noProof/>
        </w:rPr>
        <w:instrText xml:space="preserve"> SEQ Таблица \* ARABIC </w:instrText>
      </w:r>
      <w:r>
        <w:rPr>
          <w:noProof/>
        </w:rPr>
        <w:fldChar w:fldCharType="separate"/>
      </w:r>
      <w:bookmarkStart w:id="1369" w:name="_Ref245720330"/>
      <w:bookmarkStart w:id="1370" w:name="_Toc71108781"/>
      <w:r w:rsidR="00C90AC7">
        <w:rPr>
          <w:noProof/>
        </w:rPr>
        <w:t>133</w:t>
      </w:r>
      <w:bookmarkEnd w:id="1369"/>
      <w:r>
        <w:rPr>
          <w:noProof/>
        </w:rPr>
        <w:fldChar w:fldCharType="end"/>
      </w:r>
      <w:r w:rsidR="005C3841" w:rsidRPr="00AB7803">
        <w:t xml:space="preserve">. Описание полей документа </w:t>
      </w:r>
      <w:r w:rsidR="00104B38">
        <w:t>«</w:t>
      </w:r>
      <w:r w:rsidR="005C3841" w:rsidRPr="00AB7803">
        <w:t>Заявка на исключение реквизитов УБП в СРРПБС</w:t>
      </w:r>
      <w:r w:rsidR="00104B38">
        <w:t>»</w:t>
      </w:r>
      <w:bookmarkEnd w:id="13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5C3841" w:rsidRPr="00AB7803">
        <w:trPr>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C3841" w:rsidRPr="00AB7803" w:rsidRDefault="005C3841" w:rsidP="005C3841">
            <w:pPr>
              <w:pStyle w:val="ASFKTableHead"/>
            </w:pPr>
            <w:r w:rsidRPr="00AB7803">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C3841" w:rsidRPr="00AB7803" w:rsidRDefault="005C3841" w:rsidP="005C3841">
            <w:pPr>
              <w:pStyle w:val="ASFKTableHead"/>
            </w:pPr>
            <w:r w:rsidRPr="00AB7803">
              <w:t>Описание поля</w:t>
            </w:r>
          </w:p>
        </w:tc>
      </w:tr>
      <w:tr w:rsidR="005C3841" w:rsidRPr="00AB7803">
        <w:tc>
          <w:tcPr>
            <w:tcW w:w="1198" w:type="pct"/>
          </w:tcPr>
          <w:p w:rsidR="005C3841" w:rsidRPr="00AB7803" w:rsidRDefault="005C3841" w:rsidP="005C3841">
            <w:pPr>
              <w:pStyle w:val="ASFKTablenorm"/>
            </w:pPr>
            <w:r w:rsidRPr="00AB7803">
              <w:t>Номер заявки</w:t>
            </w:r>
          </w:p>
        </w:tc>
        <w:tc>
          <w:tcPr>
            <w:tcW w:w="3802" w:type="pct"/>
          </w:tcPr>
          <w:p w:rsidR="005C3841" w:rsidRPr="00FE6FE2" w:rsidRDefault="005C3841" w:rsidP="005C3841">
            <w:pPr>
              <w:pStyle w:val="ASFKTablenorm"/>
            </w:pPr>
            <w:r w:rsidRPr="00AB7803">
              <w:t>Номер, присвоенный клиентом, оформляющим д</w:t>
            </w:r>
            <w:r w:rsidRPr="00FE6FE2">
              <w:t>окумент.</w:t>
            </w:r>
          </w:p>
          <w:p w:rsidR="005C3841" w:rsidRPr="00FE6FE2" w:rsidRDefault="005C3841" w:rsidP="005C3841">
            <w:pPr>
              <w:pStyle w:val="ASFKTablenorm"/>
            </w:pPr>
            <w:r w:rsidRPr="00AB7803">
              <w:t>Заполняется номером документа в системе клиента или вручную по вну</w:t>
            </w:r>
            <w:r w:rsidRPr="005C3841">
              <w:t>т</w:t>
            </w:r>
            <w:r w:rsidRPr="00AB7803">
              <w:t>ренним правилам. Номер уникален в пределах даты, за которую сформир</w:t>
            </w:r>
            <w:r w:rsidRPr="005C3841">
              <w:t>о</w:t>
            </w:r>
            <w:r w:rsidRPr="00AB7803">
              <w:t>ван д</w:t>
            </w:r>
            <w:r w:rsidRPr="00FE6FE2">
              <w:t>окумент.</w:t>
            </w:r>
          </w:p>
        </w:tc>
      </w:tr>
      <w:tr w:rsidR="005C3841" w:rsidRPr="00AB7803">
        <w:tc>
          <w:tcPr>
            <w:tcW w:w="1198" w:type="pct"/>
          </w:tcPr>
          <w:p w:rsidR="005C3841" w:rsidRPr="00AB7803" w:rsidRDefault="005C3841" w:rsidP="005C3841">
            <w:pPr>
              <w:pStyle w:val="ASFKTablenorm"/>
            </w:pPr>
            <w:r w:rsidRPr="00AB7803">
              <w:t>Дата</w:t>
            </w:r>
          </w:p>
        </w:tc>
        <w:tc>
          <w:tcPr>
            <w:tcW w:w="3802" w:type="pct"/>
          </w:tcPr>
          <w:p w:rsidR="005C3841" w:rsidRPr="00AB7803" w:rsidRDefault="005C3841" w:rsidP="005C3841">
            <w:pPr>
              <w:pStyle w:val="ASFKTablenorm"/>
            </w:pPr>
            <w:r w:rsidRPr="00AB7803">
              <w:t xml:space="preserve">Дата заявки. </w:t>
            </w:r>
          </w:p>
          <w:p w:rsidR="005C3841" w:rsidRPr="00AB7803" w:rsidRDefault="005C3841" w:rsidP="005C3841">
            <w:pPr>
              <w:pStyle w:val="ASFKTablenorm"/>
            </w:pPr>
            <w:r w:rsidRPr="00AB7803">
              <w:t>Значение даты может быть выбрано с помощью системного календаря.</w:t>
            </w:r>
          </w:p>
        </w:tc>
      </w:tr>
      <w:tr w:rsidR="005C3841" w:rsidRPr="00AB7803">
        <w:tc>
          <w:tcPr>
            <w:tcW w:w="1198" w:type="pct"/>
          </w:tcPr>
          <w:p w:rsidR="005C3841" w:rsidRPr="00AB7803" w:rsidRDefault="005C3841" w:rsidP="005C3841">
            <w:pPr>
              <w:pStyle w:val="ASFKTablenorm"/>
            </w:pPr>
            <w:r w:rsidRPr="00AB7803">
              <w:t>Статус</w:t>
            </w:r>
          </w:p>
        </w:tc>
        <w:tc>
          <w:tcPr>
            <w:tcW w:w="3802" w:type="pct"/>
          </w:tcPr>
          <w:p w:rsidR="005C3841" w:rsidRPr="00AB7803" w:rsidRDefault="005C3841" w:rsidP="005C3841">
            <w:pPr>
              <w:pStyle w:val="ASFKTablenorm"/>
            </w:pPr>
            <w:r w:rsidRPr="00AB7803">
              <w:t xml:space="preserve">Пара полей: код и наименование статуса документа. </w:t>
            </w:r>
          </w:p>
          <w:p w:rsidR="005C3841" w:rsidRPr="00FE6FE2" w:rsidRDefault="005C3841" w:rsidP="005C3841">
            <w:pPr>
              <w:pStyle w:val="ASFKTablenorm"/>
            </w:pPr>
            <w:r w:rsidRPr="00AB7803">
              <w:t>Заполняется автоматически в результате обработки документа или пр</w:t>
            </w:r>
            <w:r w:rsidRPr="00FE6FE2">
              <w:t>исыл</w:t>
            </w:r>
            <w:r w:rsidRPr="005C3841">
              <w:t>а</w:t>
            </w:r>
            <w:r w:rsidRPr="00FE6FE2">
              <w:t>ется из учетной системы (в случае обработки документа в учетной системе).</w:t>
            </w:r>
          </w:p>
        </w:tc>
      </w:tr>
      <w:tr w:rsidR="005C3841" w:rsidRPr="00AB7803">
        <w:tc>
          <w:tcPr>
            <w:tcW w:w="1198" w:type="pct"/>
          </w:tcPr>
          <w:p w:rsidR="005C3841" w:rsidRPr="00AB7803" w:rsidRDefault="00265958" w:rsidP="005C3841">
            <w:pPr>
              <w:pStyle w:val="ASFKTablenorm"/>
            </w:pPr>
            <w:r>
              <w:lastRenderedPageBreak/>
              <w:t>Наименование</w:t>
            </w:r>
            <w:r w:rsidRPr="00265958">
              <w:t xml:space="preserve"> </w:t>
            </w:r>
            <w:r w:rsidR="005C3841" w:rsidRPr="00AB7803">
              <w:t>участника бюджетного процесса</w:t>
            </w:r>
          </w:p>
        </w:tc>
        <w:tc>
          <w:tcPr>
            <w:tcW w:w="3802" w:type="pct"/>
          </w:tcPr>
          <w:p w:rsidR="005C3841" w:rsidRPr="00AB7803" w:rsidRDefault="005C3841" w:rsidP="005C3841">
            <w:pPr>
              <w:pStyle w:val="ASFKTablenorm"/>
            </w:pPr>
            <w:r w:rsidRPr="00AB7803">
              <w:t xml:space="preserve">Полное наименование УБП по СРРПБС. </w:t>
            </w:r>
          </w:p>
          <w:p w:rsidR="005C3841" w:rsidRPr="00FE6FE2" w:rsidRDefault="005C3841" w:rsidP="005C3841">
            <w:pPr>
              <w:pStyle w:val="ASFKTablenorm"/>
            </w:pPr>
            <w:r w:rsidRPr="00AB7803">
              <w:t>Заполняется автоматически после выбора значения из спр</w:t>
            </w:r>
            <w:r w:rsidRPr="00FE6FE2">
              <w:t xml:space="preserve">авочника для поля </w:t>
            </w:r>
            <w:r w:rsidR="00104B38">
              <w:t>«</w:t>
            </w:r>
            <w:r w:rsidRPr="00FE6FE2">
              <w:t>По Сводному реестру</w:t>
            </w:r>
            <w:r w:rsidR="00104B38">
              <w:t>»</w:t>
            </w:r>
            <w:r w:rsidRPr="00FE6FE2">
              <w:t>.</w:t>
            </w:r>
          </w:p>
        </w:tc>
      </w:tr>
      <w:tr w:rsidR="005C3841" w:rsidRPr="00AB7803">
        <w:tc>
          <w:tcPr>
            <w:tcW w:w="1198" w:type="pct"/>
          </w:tcPr>
          <w:p w:rsidR="005C3841" w:rsidRPr="00AB7803" w:rsidRDefault="005C3841" w:rsidP="005C3841">
            <w:pPr>
              <w:pStyle w:val="ASFKTablenorm"/>
            </w:pPr>
            <w:r w:rsidRPr="00AB7803">
              <w:t>По Сводному реестру</w:t>
            </w:r>
          </w:p>
        </w:tc>
        <w:tc>
          <w:tcPr>
            <w:tcW w:w="3802" w:type="pct"/>
          </w:tcPr>
          <w:p w:rsidR="005C3841" w:rsidRPr="00AB7803" w:rsidRDefault="005C3841" w:rsidP="005C3841">
            <w:pPr>
              <w:pStyle w:val="ASFKTablenorm"/>
            </w:pPr>
            <w:r w:rsidRPr="00AB7803">
              <w:t xml:space="preserve">Код УБП по СРРПБС. </w:t>
            </w:r>
          </w:p>
          <w:p w:rsidR="005C3841" w:rsidRPr="00AB7803" w:rsidRDefault="005C3841" w:rsidP="005C3841">
            <w:pPr>
              <w:pStyle w:val="ASFKTablenorm"/>
            </w:pPr>
            <w:r w:rsidRPr="00AB7803">
              <w:t>Значение может быть выбрано из справочника СРРПБС.</w:t>
            </w:r>
          </w:p>
        </w:tc>
      </w:tr>
      <w:tr w:rsidR="005C3841" w:rsidRPr="00AB7803">
        <w:tc>
          <w:tcPr>
            <w:tcW w:w="1198" w:type="pct"/>
          </w:tcPr>
          <w:p w:rsidR="005C3841" w:rsidRPr="00AB7803" w:rsidRDefault="005C3841" w:rsidP="005C3841">
            <w:pPr>
              <w:pStyle w:val="ASFKTablenorm"/>
            </w:pPr>
            <w:r w:rsidRPr="00AB7803">
              <w:t>ГРБС/ГАДБ/ГАИФ</w:t>
            </w:r>
          </w:p>
        </w:tc>
        <w:tc>
          <w:tcPr>
            <w:tcW w:w="3802" w:type="pct"/>
          </w:tcPr>
          <w:p w:rsidR="005C3841" w:rsidRPr="00AB7803" w:rsidRDefault="005C3841" w:rsidP="005C3841">
            <w:pPr>
              <w:pStyle w:val="ASFKTablenorm"/>
            </w:pPr>
            <w:r w:rsidRPr="00AB7803">
              <w:t xml:space="preserve">Наименование ведомства. </w:t>
            </w:r>
          </w:p>
          <w:p w:rsidR="005C3841" w:rsidRPr="00FE6FE2" w:rsidRDefault="005C3841" w:rsidP="005C3841">
            <w:pPr>
              <w:pStyle w:val="ASFKTablenorm"/>
            </w:pPr>
            <w:r w:rsidRPr="00AB7803">
              <w:t>Заполняется автоматически после выбора значения из спр</w:t>
            </w:r>
            <w:r w:rsidRPr="00FE6FE2">
              <w:t xml:space="preserve">авочника для поля </w:t>
            </w:r>
            <w:r w:rsidR="00104B38">
              <w:t>«</w:t>
            </w:r>
            <w:r w:rsidRPr="00FE6FE2">
              <w:t>Глава</w:t>
            </w:r>
            <w:r w:rsidR="00104B38">
              <w:t>»</w:t>
            </w:r>
            <w:r w:rsidRPr="00FE6FE2">
              <w:t>.</w:t>
            </w:r>
          </w:p>
        </w:tc>
      </w:tr>
      <w:tr w:rsidR="005C3841" w:rsidRPr="00AB7803">
        <w:trPr>
          <w:trHeight w:val="77"/>
        </w:trPr>
        <w:tc>
          <w:tcPr>
            <w:tcW w:w="1198" w:type="pct"/>
          </w:tcPr>
          <w:p w:rsidR="005C3841" w:rsidRPr="00AB7803" w:rsidRDefault="005C3841" w:rsidP="005C3841">
            <w:pPr>
              <w:pStyle w:val="ASFKTablenorm"/>
            </w:pPr>
            <w:r w:rsidRPr="00AB7803">
              <w:t>Глава</w:t>
            </w:r>
          </w:p>
        </w:tc>
        <w:tc>
          <w:tcPr>
            <w:tcW w:w="3802" w:type="pct"/>
          </w:tcPr>
          <w:p w:rsidR="005C3841" w:rsidRPr="00AB7803" w:rsidRDefault="005C3841" w:rsidP="005C3841">
            <w:pPr>
              <w:pStyle w:val="ASFKTablenorm"/>
            </w:pPr>
            <w:r w:rsidRPr="00AB7803">
              <w:t xml:space="preserve">Код ведомства. </w:t>
            </w:r>
          </w:p>
          <w:p w:rsidR="005C3841" w:rsidRPr="00FE6FE2" w:rsidRDefault="005C3841" w:rsidP="005C3841">
            <w:pPr>
              <w:pStyle w:val="ASFKTablenorm"/>
            </w:pPr>
            <w:r w:rsidRPr="00AB7803">
              <w:t xml:space="preserve">Значение может быть выбрано из справочника </w:t>
            </w:r>
            <w:r w:rsidR="00104B38">
              <w:t>«</w:t>
            </w:r>
            <w:r w:rsidRPr="00AB7803">
              <w:t>В</w:t>
            </w:r>
            <w:r w:rsidRPr="00FE6FE2">
              <w:t>едомства</w:t>
            </w:r>
            <w:r w:rsidR="00104B38">
              <w:t>»</w:t>
            </w:r>
            <w:r w:rsidRPr="00FE6FE2">
              <w:t>.</w:t>
            </w:r>
          </w:p>
        </w:tc>
      </w:tr>
      <w:tr w:rsidR="005C3841" w:rsidRPr="00AB7803">
        <w:trPr>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Подпись руководителя</w:t>
            </w:r>
            <w:r w:rsidR="00104B38">
              <w:t>»</w:t>
            </w:r>
          </w:p>
        </w:tc>
      </w:tr>
      <w:tr w:rsidR="005C3841" w:rsidRPr="00AB7803">
        <w:trPr>
          <w:trHeight w:val="77"/>
        </w:trPr>
        <w:tc>
          <w:tcPr>
            <w:tcW w:w="1198" w:type="pct"/>
          </w:tcPr>
          <w:p w:rsidR="005C3841" w:rsidRPr="00AB7803" w:rsidRDefault="005C3841" w:rsidP="005C3841">
            <w:pPr>
              <w:pStyle w:val="ASFKTablenorm"/>
            </w:pPr>
            <w:r w:rsidRPr="00AB7803">
              <w:t>Должность</w:t>
            </w:r>
          </w:p>
        </w:tc>
        <w:tc>
          <w:tcPr>
            <w:tcW w:w="3802" w:type="pct"/>
          </w:tcPr>
          <w:p w:rsidR="005C3841" w:rsidRPr="00AB7803" w:rsidRDefault="005C3841" w:rsidP="005C3841">
            <w:pPr>
              <w:pStyle w:val="ASFKTablenorm"/>
            </w:pPr>
            <w:r w:rsidRPr="00AB7803">
              <w:t xml:space="preserve">Должность руководителя. </w:t>
            </w:r>
          </w:p>
          <w:p w:rsidR="005C3841" w:rsidRPr="00FE6FE2" w:rsidRDefault="005C3841" w:rsidP="005C3841">
            <w:pPr>
              <w:pStyle w:val="ASFKTablenorm"/>
            </w:pPr>
            <w:r w:rsidRPr="00AB7803">
              <w:t>Заполняется автоматически после выбора значения из спр</w:t>
            </w:r>
            <w:r w:rsidRPr="00FE6FE2">
              <w:t xml:space="preserve">авочника для поля </w:t>
            </w:r>
            <w:r w:rsidR="00104B38">
              <w:t>«</w:t>
            </w:r>
            <w:r w:rsidRPr="00FE6FE2">
              <w:t>ФИО</w:t>
            </w:r>
            <w:r w:rsidR="00104B38">
              <w:t>»</w:t>
            </w:r>
            <w:r w:rsidRPr="00FE6FE2">
              <w:t>.</w:t>
            </w:r>
          </w:p>
        </w:tc>
      </w:tr>
      <w:tr w:rsidR="005C3841" w:rsidRPr="00AB7803">
        <w:trPr>
          <w:trHeight w:val="77"/>
        </w:trPr>
        <w:tc>
          <w:tcPr>
            <w:tcW w:w="1198" w:type="pct"/>
          </w:tcPr>
          <w:p w:rsidR="005C3841" w:rsidRPr="00AB7803" w:rsidRDefault="005C3841" w:rsidP="005C3841">
            <w:pPr>
              <w:pStyle w:val="ASFKTablenorm"/>
            </w:pPr>
            <w:r w:rsidRPr="00AB7803">
              <w:t>ФИО</w:t>
            </w:r>
          </w:p>
        </w:tc>
        <w:tc>
          <w:tcPr>
            <w:tcW w:w="3802" w:type="pct"/>
          </w:tcPr>
          <w:p w:rsidR="005C3841" w:rsidRPr="00AB7803" w:rsidRDefault="005C3841" w:rsidP="005C3841">
            <w:pPr>
              <w:pStyle w:val="ASFKTablenorm"/>
            </w:pPr>
            <w:r w:rsidRPr="00AB7803">
              <w:t xml:space="preserve">ФИО руководителя. </w:t>
            </w:r>
          </w:p>
          <w:p w:rsidR="005C3841" w:rsidRPr="00FE6FE2" w:rsidRDefault="005C3841" w:rsidP="005C3841">
            <w:pPr>
              <w:pStyle w:val="ASFKTablenorm"/>
            </w:pPr>
            <w:r w:rsidRPr="00AB7803">
              <w:t xml:space="preserve">Значение может быть выбрано из справочника </w:t>
            </w:r>
            <w:r w:rsidR="00104B38">
              <w:t>«</w:t>
            </w:r>
            <w:r w:rsidRPr="00AB7803">
              <w:t>Список с</w:t>
            </w:r>
            <w:r w:rsidRPr="00FE6FE2">
              <w:t>отрудников</w:t>
            </w:r>
            <w:r w:rsidR="00104B38">
              <w:t>»</w:t>
            </w:r>
            <w:r w:rsidRPr="00FE6FE2">
              <w:t>.</w:t>
            </w:r>
          </w:p>
        </w:tc>
      </w:tr>
      <w:tr w:rsidR="005C3841" w:rsidRPr="00AB7803">
        <w:trPr>
          <w:trHeight w:val="77"/>
        </w:trPr>
        <w:tc>
          <w:tcPr>
            <w:tcW w:w="1198" w:type="pct"/>
          </w:tcPr>
          <w:p w:rsidR="005C3841" w:rsidRPr="00AB7803" w:rsidRDefault="00B865D5" w:rsidP="005C3841">
            <w:pPr>
              <w:pStyle w:val="ASFKTablenorm"/>
            </w:pPr>
            <w:r w:rsidRPr="00AB7803">
              <w:t>О</w:t>
            </w:r>
            <w:r w:rsidR="005C3841" w:rsidRPr="00AB7803">
              <w:t>т</w:t>
            </w:r>
          </w:p>
        </w:tc>
        <w:tc>
          <w:tcPr>
            <w:tcW w:w="3802" w:type="pct"/>
          </w:tcPr>
          <w:p w:rsidR="005C3841" w:rsidRPr="00AB7803" w:rsidRDefault="005C3841" w:rsidP="005C3841">
            <w:pPr>
              <w:pStyle w:val="ASFKTablenorm"/>
            </w:pPr>
            <w:r w:rsidRPr="00AB7803">
              <w:t xml:space="preserve">Дата подписания документа руководителем. </w:t>
            </w:r>
          </w:p>
          <w:p w:rsidR="005C3841" w:rsidRPr="00AB7803" w:rsidRDefault="005C3841" w:rsidP="005C3841">
            <w:pPr>
              <w:pStyle w:val="ASFKTablenorm"/>
            </w:pPr>
            <w:r w:rsidRPr="00AB7803">
              <w:t>Вводится вручную или из системного календаря.</w:t>
            </w:r>
          </w:p>
        </w:tc>
      </w:tr>
      <w:tr w:rsidR="005C3841" w:rsidRPr="00AB7803">
        <w:trPr>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Подпись исполнителя</w:t>
            </w:r>
            <w:r w:rsidR="00104B38">
              <w:t>»</w:t>
            </w:r>
          </w:p>
        </w:tc>
      </w:tr>
      <w:tr w:rsidR="005C3841" w:rsidRPr="00AB7803">
        <w:trPr>
          <w:trHeight w:val="77"/>
        </w:trPr>
        <w:tc>
          <w:tcPr>
            <w:tcW w:w="1198" w:type="pct"/>
          </w:tcPr>
          <w:p w:rsidR="005C3841" w:rsidRPr="00AB7803" w:rsidRDefault="005C3841" w:rsidP="005C3841">
            <w:pPr>
              <w:pStyle w:val="ASFKTablenorm"/>
            </w:pPr>
            <w:r w:rsidRPr="00AB7803">
              <w:t>Должность</w:t>
            </w:r>
          </w:p>
        </w:tc>
        <w:tc>
          <w:tcPr>
            <w:tcW w:w="3802" w:type="pct"/>
          </w:tcPr>
          <w:p w:rsidR="005C3841" w:rsidRPr="00AB7803" w:rsidRDefault="005C3841" w:rsidP="005C3841">
            <w:pPr>
              <w:pStyle w:val="ASFKTablenorm"/>
            </w:pPr>
            <w:r w:rsidRPr="00AB7803">
              <w:t xml:space="preserve">Должность исполнителя. </w:t>
            </w:r>
          </w:p>
          <w:p w:rsidR="005C3841" w:rsidRPr="00FE6FE2" w:rsidRDefault="005C3841" w:rsidP="005C3841">
            <w:pPr>
              <w:pStyle w:val="ASFKTablenorm"/>
            </w:pPr>
            <w:r w:rsidRPr="00AB7803">
              <w:t>Заполняется автоматически после выбора значения из спр</w:t>
            </w:r>
            <w:r w:rsidRPr="00FE6FE2">
              <w:t xml:space="preserve">авочника для поля </w:t>
            </w:r>
            <w:r w:rsidR="00104B38">
              <w:t>«</w:t>
            </w:r>
            <w:r w:rsidRPr="00FE6FE2">
              <w:t>ФИО</w:t>
            </w:r>
            <w:r w:rsidR="00104B38">
              <w:t>»</w:t>
            </w:r>
            <w:r w:rsidRPr="00FE6FE2">
              <w:t>.</w:t>
            </w:r>
          </w:p>
        </w:tc>
      </w:tr>
      <w:tr w:rsidR="005C3841" w:rsidRPr="00AB7803">
        <w:trPr>
          <w:trHeight w:val="77"/>
        </w:trPr>
        <w:tc>
          <w:tcPr>
            <w:tcW w:w="1198" w:type="pct"/>
          </w:tcPr>
          <w:p w:rsidR="005C3841" w:rsidRPr="00AB7803" w:rsidRDefault="005C3841" w:rsidP="005C3841">
            <w:pPr>
              <w:pStyle w:val="ASFKTablenorm"/>
            </w:pPr>
            <w:r w:rsidRPr="00AB7803">
              <w:t>ФИО</w:t>
            </w:r>
          </w:p>
        </w:tc>
        <w:tc>
          <w:tcPr>
            <w:tcW w:w="3802" w:type="pct"/>
          </w:tcPr>
          <w:p w:rsidR="005C3841" w:rsidRPr="00AB7803" w:rsidRDefault="005C3841" w:rsidP="005C3841">
            <w:pPr>
              <w:pStyle w:val="ASFKTablenorm"/>
            </w:pPr>
            <w:r w:rsidRPr="00AB7803">
              <w:t xml:space="preserve">ФИО исполнителя. </w:t>
            </w:r>
          </w:p>
          <w:p w:rsidR="005C3841" w:rsidRPr="00FE6FE2" w:rsidRDefault="005C3841" w:rsidP="005C3841">
            <w:pPr>
              <w:pStyle w:val="ASFKTablenorm"/>
            </w:pPr>
            <w:r w:rsidRPr="00AB7803">
              <w:t xml:space="preserve">Значение может быть выбрано из справочника </w:t>
            </w:r>
            <w:r w:rsidR="00104B38">
              <w:t>«</w:t>
            </w:r>
            <w:r w:rsidRPr="00AB7803">
              <w:t>Список с</w:t>
            </w:r>
            <w:r w:rsidRPr="00FE6FE2">
              <w:t>отрудников</w:t>
            </w:r>
            <w:r w:rsidR="00104B38">
              <w:t>»</w:t>
            </w:r>
            <w:r w:rsidRPr="00FE6FE2">
              <w:t>.</w:t>
            </w:r>
          </w:p>
        </w:tc>
      </w:tr>
      <w:tr w:rsidR="005C3841" w:rsidRPr="00AB7803">
        <w:trPr>
          <w:trHeight w:val="77"/>
        </w:trPr>
        <w:tc>
          <w:tcPr>
            <w:tcW w:w="1198" w:type="pct"/>
          </w:tcPr>
          <w:p w:rsidR="005C3841" w:rsidRPr="00AB7803" w:rsidRDefault="005C3841" w:rsidP="005C3841">
            <w:pPr>
              <w:pStyle w:val="ASFKTablenorm"/>
            </w:pPr>
            <w:r w:rsidRPr="00AB7803">
              <w:t>Телефон</w:t>
            </w:r>
          </w:p>
        </w:tc>
        <w:tc>
          <w:tcPr>
            <w:tcW w:w="3802" w:type="pct"/>
          </w:tcPr>
          <w:p w:rsidR="005C3841" w:rsidRPr="00AB7803" w:rsidRDefault="005C3841" w:rsidP="005C3841">
            <w:pPr>
              <w:pStyle w:val="ASFKTablenorm"/>
            </w:pPr>
            <w:r w:rsidRPr="00AB7803">
              <w:t xml:space="preserve">Телефон исполнителя. </w:t>
            </w:r>
          </w:p>
          <w:p w:rsidR="005C3841" w:rsidRPr="00FE6FE2" w:rsidRDefault="005C3841" w:rsidP="005C3841">
            <w:pPr>
              <w:pStyle w:val="ASFKTablenorm"/>
            </w:pPr>
            <w:r w:rsidRPr="00AB7803">
              <w:t>Заполняется автоматически после выбора значения из спр</w:t>
            </w:r>
            <w:r w:rsidRPr="00FE6FE2">
              <w:t xml:space="preserve">авочника для поля </w:t>
            </w:r>
            <w:r w:rsidR="00104B38">
              <w:t>«</w:t>
            </w:r>
            <w:r w:rsidRPr="00FE6FE2">
              <w:t>ФИО</w:t>
            </w:r>
            <w:r w:rsidR="00104B38">
              <w:t>»</w:t>
            </w:r>
            <w:r w:rsidRPr="00FE6FE2">
              <w:t>.</w:t>
            </w:r>
          </w:p>
        </w:tc>
      </w:tr>
      <w:tr w:rsidR="005C3841" w:rsidRPr="00AB7803">
        <w:trPr>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Отметка о регистрации</w:t>
            </w:r>
            <w:r w:rsidR="00104B38">
              <w:t>»</w:t>
            </w:r>
          </w:p>
        </w:tc>
      </w:tr>
      <w:tr w:rsidR="005C3841" w:rsidRPr="00AB7803">
        <w:trPr>
          <w:trHeight w:val="77"/>
        </w:trPr>
        <w:tc>
          <w:tcPr>
            <w:tcW w:w="1198" w:type="pct"/>
          </w:tcPr>
          <w:p w:rsidR="005C3841" w:rsidRPr="00AB7803" w:rsidRDefault="005C3841" w:rsidP="005C3841">
            <w:pPr>
              <w:pStyle w:val="ASFKTablenorm"/>
            </w:pPr>
            <w:r w:rsidRPr="00AB7803">
              <w:t>Номер, присвоенный в ФК</w:t>
            </w:r>
          </w:p>
        </w:tc>
        <w:tc>
          <w:tcPr>
            <w:tcW w:w="3802" w:type="pct"/>
          </w:tcPr>
          <w:p w:rsidR="005C3841" w:rsidRPr="00FE6FE2" w:rsidRDefault="005C3841" w:rsidP="005C3841">
            <w:pPr>
              <w:pStyle w:val="ASFKTablenorm"/>
            </w:pPr>
            <w:r w:rsidRPr="00AB7803">
              <w:t>Регистрационный номер заявки в ФК. Заполняется автоматич</w:t>
            </w:r>
            <w:r w:rsidRPr="00FE6FE2">
              <w:t>ески при обр</w:t>
            </w:r>
            <w:r w:rsidRPr="005C3841">
              <w:t>а</w:t>
            </w:r>
            <w:r w:rsidRPr="00FE6FE2">
              <w:t>ботке документа и присылается из OEBS.</w:t>
            </w:r>
          </w:p>
        </w:tc>
      </w:tr>
      <w:tr w:rsidR="005C3841" w:rsidRPr="00AB7803">
        <w:trPr>
          <w:trHeight w:val="77"/>
        </w:trPr>
        <w:tc>
          <w:tcPr>
            <w:tcW w:w="1198" w:type="pct"/>
          </w:tcPr>
          <w:p w:rsidR="005C3841" w:rsidRPr="00AB7803" w:rsidRDefault="005C3841" w:rsidP="005C3841">
            <w:pPr>
              <w:pStyle w:val="ASFKTablenorm"/>
            </w:pPr>
            <w:r w:rsidRPr="00AB7803">
              <w:t>Дата постановки на учет ФК</w:t>
            </w:r>
          </w:p>
        </w:tc>
        <w:tc>
          <w:tcPr>
            <w:tcW w:w="3802" w:type="pct"/>
          </w:tcPr>
          <w:p w:rsidR="005C3841" w:rsidRPr="00AB7803" w:rsidRDefault="005C3841" w:rsidP="005C3841">
            <w:pPr>
              <w:pStyle w:val="ASFKTablenorm"/>
            </w:pPr>
            <w:r w:rsidRPr="00AB7803">
              <w:t xml:space="preserve">Дата постановки на учет 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trPr>
          <w:trHeight w:val="77"/>
        </w:trPr>
        <w:tc>
          <w:tcPr>
            <w:tcW w:w="1198" w:type="pct"/>
          </w:tcPr>
          <w:p w:rsidR="005C3841" w:rsidRPr="00AB7803" w:rsidRDefault="005C3841" w:rsidP="005C3841">
            <w:pPr>
              <w:pStyle w:val="ASFKTablenorm"/>
            </w:pPr>
            <w:r w:rsidRPr="00AB7803">
              <w:t>Вид операции</w:t>
            </w:r>
          </w:p>
        </w:tc>
        <w:tc>
          <w:tcPr>
            <w:tcW w:w="3802" w:type="pct"/>
          </w:tcPr>
          <w:p w:rsidR="005C3841" w:rsidRPr="00FE6FE2" w:rsidRDefault="005C3841" w:rsidP="005C3841">
            <w:pPr>
              <w:pStyle w:val="ASFKTablenorm"/>
            </w:pPr>
            <w:r w:rsidRPr="00AB7803">
              <w:t xml:space="preserve">Принимает значение из списка: </w:t>
            </w:r>
            <w:r w:rsidR="00104B38">
              <w:t>«</w:t>
            </w:r>
            <w:r w:rsidRPr="00AB7803">
              <w:t>Ошибка в реестровой зап</w:t>
            </w:r>
            <w:r w:rsidRPr="00FE6FE2">
              <w:t>иси</w:t>
            </w:r>
            <w:r w:rsidR="00104B38">
              <w:t>»</w:t>
            </w:r>
            <w:r w:rsidRPr="00FE6FE2">
              <w:t xml:space="preserve">, </w:t>
            </w:r>
            <w:r w:rsidR="00104B38">
              <w:t>«</w:t>
            </w:r>
            <w:r w:rsidRPr="00FE6FE2">
              <w:t>Отзыв з</w:t>
            </w:r>
            <w:r w:rsidRPr="005C3841">
              <w:t>а</w:t>
            </w:r>
            <w:r w:rsidRPr="00FE6FE2">
              <w:t>явки</w:t>
            </w:r>
            <w:r w:rsidR="00104B38">
              <w:t>»</w:t>
            </w:r>
            <w:r w:rsidRPr="00FE6FE2">
              <w:t xml:space="preserve">, </w:t>
            </w:r>
            <w:r w:rsidR="00177017">
              <w:t>«»</w:t>
            </w:r>
            <w:r w:rsidRPr="00FE6FE2">
              <w:t xml:space="preserve"> (пусто – обыкновенная заявка). </w:t>
            </w:r>
          </w:p>
          <w:p w:rsidR="005C3841" w:rsidRPr="00FE6FE2" w:rsidRDefault="005C3841" w:rsidP="005C3841">
            <w:pPr>
              <w:pStyle w:val="ASFKTablenorm"/>
            </w:pPr>
            <w:r w:rsidRPr="00AB7803">
              <w:t xml:space="preserve">При выборе значения </w:t>
            </w:r>
            <w:r w:rsidR="00104B38">
              <w:t>«</w:t>
            </w:r>
            <w:r w:rsidRPr="00AB7803">
              <w:t>Ошибка в реестровой записи</w:t>
            </w:r>
            <w:r w:rsidR="00104B38">
              <w:t>»</w:t>
            </w:r>
            <w:r w:rsidRPr="00AB7803">
              <w:t xml:space="preserve"> ниже появится д</w:t>
            </w:r>
            <w:r w:rsidRPr="00FE6FE2">
              <w:t>опо</w:t>
            </w:r>
            <w:r w:rsidRPr="005C3841">
              <w:t>л</w:t>
            </w:r>
            <w:r w:rsidRPr="00FE6FE2">
              <w:t>нительное поле для комментария.</w:t>
            </w:r>
          </w:p>
        </w:tc>
      </w:tr>
      <w:tr w:rsidR="005C3841" w:rsidRPr="00AB7803">
        <w:trPr>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Информация об уведомлении</w:t>
            </w:r>
            <w:r w:rsidR="00104B38">
              <w:t>»</w:t>
            </w:r>
          </w:p>
        </w:tc>
      </w:tr>
      <w:tr w:rsidR="005C3841" w:rsidRPr="00AB7803">
        <w:trPr>
          <w:trHeight w:val="77"/>
        </w:trPr>
        <w:tc>
          <w:tcPr>
            <w:tcW w:w="1198" w:type="pct"/>
          </w:tcPr>
          <w:p w:rsidR="005C3841" w:rsidRPr="00AB7803" w:rsidRDefault="005C3841" w:rsidP="005C3841">
            <w:pPr>
              <w:pStyle w:val="ASFKTablenorm"/>
            </w:pPr>
            <w:r w:rsidRPr="00AB7803">
              <w:t>Тип уведомления</w:t>
            </w:r>
          </w:p>
        </w:tc>
        <w:tc>
          <w:tcPr>
            <w:tcW w:w="3802" w:type="pct"/>
          </w:tcPr>
          <w:p w:rsidR="005C3841" w:rsidRPr="00FE6FE2" w:rsidRDefault="005C3841" w:rsidP="005C3841">
            <w:pPr>
              <w:pStyle w:val="ASFKTablenorm"/>
            </w:pPr>
            <w:r w:rsidRPr="00AB7803">
              <w:t>Тип уведомления о подтверждении заявок на включение (и</w:t>
            </w:r>
            <w:r w:rsidRPr="00FE6FE2">
              <w:t>зменение), и</w:t>
            </w:r>
            <w:r w:rsidRPr="005C3841">
              <w:t>с</w:t>
            </w:r>
            <w:r w:rsidRPr="00FE6FE2">
              <w:t xml:space="preserve">ключение реквизитов участников бюджетного процесса в СРРПБС. </w:t>
            </w:r>
          </w:p>
          <w:p w:rsidR="005C3841" w:rsidRPr="00FE6FE2" w:rsidRDefault="005C3841" w:rsidP="005C3841">
            <w:pPr>
              <w:pStyle w:val="ASFKTablenorm"/>
            </w:pPr>
            <w:r w:rsidRPr="00AB7803">
              <w:t>Передается из OEBS, после того как по заявке будет создано уведомл</w:t>
            </w:r>
            <w:r w:rsidRPr="005C3841">
              <w:t>е</w:t>
            </w:r>
            <w:r w:rsidRPr="00FE6FE2">
              <w:t>ние.</w:t>
            </w:r>
          </w:p>
        </w:tc>
      </w:tr>
      <w:tr w:rsidR="005C3841" w:rsidRPr="00AB7803">
        <w:trPr>
          <w:trHeight w:val="77"/>
        </w:trPr>
        <w:tc>
          <w:tcPr>
            <w:tcW w:w="1198" w:type="pct"/>
          </w:tcPr>
          <w:p w:rsidR="005C3841" w:rsidRPr="00AB7803" w:rsidRDefault="005C3841" w:rsidP="005C3841">
            <w:pPr>
              <w:pStyle w:val="ASFKTablenorm"/>
            </w:pPr>
            <w:r w:rsidRPr="00AB7803">
              <w:lastRenderedPageBreak/>
              <w:t>Номер</w:t>
            </w:r>
          </w:p>
        </w:tc>
        <w:tc>
          <w:tcPr>
            <w:tcW w:w="3802" w:type="pct"/>
          </w:tcPr>
          <w:p w:rsidR="005C3841" w:rsidRPr="00FE6FE2" w:rsidRDefault="005C3841" w:rsidP="005C3841">
            <w:pPr>
              <w:pStyle w:val="ASFKTablenorm"/>
            </w:pPr>
            <w:r w:rsidRPr="00AB7803">
              <w:t>Номер уведомления о подтверждении заявок на включение (изменение), и</w:t>
            </w:r>
            <w:r w:rsidRPr="005C3841">
              <w:t>с</w:t>
            </w:r>
            <w:r w:rsidRPr="00AB7803">
              <w:t>ключение реквизитов участн</w:t>
            </w:r>
            <w:r w:rsidRPr="00FE6FE2">
              <w:t xml:space="preserve">иков бюджетного процесса в СРРПБС. </w:t>
            </w:r>
          </w:p>
          <w:p w:rsidR="005C3841" w:rsidRPr="00FE6FE2" w:rsidRDefault="005C3841" w:rsidP="005C3841">
            <w:pPr>
              <w:pStyle w:val="ASFKTablenorm"/>
            </w:pPr>
            <w:r w:rsidRPr="00AB7803">
              <w:t>Передается из OEBS, после того как по заявке будет создано уведомл</w:t>
            </w:r>
            <w:r w:rsidRPr="005C3841">
              <w:t>е</w:t>
            </w:r>
            <w:r w:rsidRPr="00FE6FE2">
              <w:t>ние.</w:t>
            </w:r>
          </w:p>
        </w:tc>
      </w:tr>
      <w:tr w:rsidR="005C3841" w:rsidRPr="00AB7803">
        <w:trPr>
          <w:trHeight w:val="77"/>
        </w:trPr>
        <w:tc>
          <w:tcPr>
            <w:tcW w:w="1198" w:type="pct"/>
          </w:tcPr>
          <w:p w:rsidR="005C3841" w:rsidRPr="00AB7803" w:rsidRDefault="005C3841" w:rsidP="005C3841">
            <w:pPr>
              <w:pStyle w:val="ASFKTablenorm"/>
            </w:pPr>
            <w:r w:rsidRPr="00AB7803">
              <w:t>Дата</w:t>
            </w:r>
          </w:p>
        </w:tc>
        <w:tc>
          <w:tcPr>
            <w:tcW w:w="3802" w:type="pct"/>
          </w:tcPr>
          <w:p w:rsidR="005C3841" w:rsidRPr="00FE6FE2" w:rsidRDefault="005C3841" w:rsidP="005C3841">
            <w:pPr>
              <w:pStyle w:val="ASFKTablenorm"/>
            </w:pPr>
            <w:r w:rsidRPr="00AB7803">
              <w:t>Дата создания уведомления о подтверждении заявок на включение (и</w:t>
            </w:r>
            <w:r w:rsidRPr="00FE6FE2">
              <w:t>змен</w:t>
            </w:r>
            <w:r w:rsidRPr="005C3841">
              <w:t>е</w:t>
            </w:r>
            <w:r w:rsidRPr="00FE6FE2">
              <w:t xml:space="preserve">ние), исключение реквизитов участников бюджетного процесса в СРРПБС. </w:t>
            </w:r>
          </w:p>
          <w:p w:rsidR="005C3841" w:rsidRPr="00FE6FE2" w:rsidRDefault="005C3841" w:rsidP="005C3841">
            <w:pPr>
              <w:pStyle w:val="ASFKTablenorm"/>
            </w:pPr>
            <w:r w:rsidRPr="00AB7803">
              <w:t>Передается из OEBS, после того как по заявке будет создано уведомл</w:t>
            </w:r>
            <w:r w:rsidRPr="005C3841">
              <w:t>е</w:t>
            </w:r>
            <w:r w:rsidRPr="00FE6FE2">
              <w:t>ние.</w:t>
            </w:r>
          </w:p>
        </w:tc>
      </w:tr>
      <w:tr w:rsidR="005C3841" w:rsidRPr="00AB7803">
        <w:trPr>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Ответственный исполнитель ФК</w:t>
            </w:r>
            <w:r w:rsidR="00104B38">
              <w:t>»</w:t>
            </w:r>
          </w:p>
        </w:tc>
      </w:tr>
      <w:tr w:rsidR="005C3841" w:rsidRPr="00AB7803">
        <w:trPr>
          <w:trHeight w:val="77"/>
        </w:trPr>
        <w:tc>
          <w:tcPr>
            <w:tcW w:w="1198" w:type="pct"/>
          </w:tcPr>
          <w:p w:rsidR="005C3841" w:rsidRPr="00AB7803" w:rsidRDefault="005C3841" w:rsidP="005C3841">
            <w:pPr>
              <w:pStyle w:val="ASFKTablenorm"/>
            </w:pPr>
            <w:r w:rsidRPr="00AB7803">
              <w:t>Должность</w:t>
            </w:r>
          </w:p>
        </w:tc>
        <w:tc>
          <w:tcPr>
            <w:tcW w:w="3802" w:type="pct"/>
          </w:tcPr>
          <w:p w:rsidR="005C3841" w:rsidRPr="00AB7803" w:rsidRDefault="005C3841" w:rsidP="005C3841">
            <w:pPr>
              <w:pStyle w:val="ASFKTablenorm"/>
            </w:pPr>
            <w:r w:rsidRPr="00AB7803">
              <w:t xml:space="preserve">Должность ответственного исполнителя УФК.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trPr>
          <w:trHeight w:val="77"/>
        </w:trPr>
        <w:tc>
          <w:tcPr>
            <w:tcW w:w="1198" w:type="pct"/>
          </w:tcPr>
          <w:p w:rsidR="005C3841" w:rsidRPr="00AB7803" w:rsidRDefault="005C3841" w:rsidP="005C3841">
            <w:pPr>
              <w:pStyle w:val="ASFKTablenorm"/>
            </w:pPr>
            <w:r w:rsidRPr="00AB7803">
              <w:t>ФИО</w:t>
            </w:r>
          </w:p>
        </w:tc>
        <w:tc>
          <w:tcPr>
            <w:tcW w:w="3802" w:type="pct"/>
          </w:tcPr>
          <w:p w:rsidR="005C3841" w:rsidRPr="00AB7803" w:rsidRDefault="005C3841" w:rsidP="005C3841">
            <w:pPr>
              <w:pStyle w:val="ASFKTablenorm"/>
            </w:pPr>
            <w:r w:rsidRPr="00AB7803">
              <w:t xml:space="preserve">Фамилия, имя, отчество ответственного исполнителя УФК.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trPr>
          <w:trHeight w:val="77"/>
        </w:trPr>
        <w:tc>
          <w:tcPr>
            <w:tcW w:w="1198" w:type="pct"/>
          </w:tcPr>
          <w:p w:rsidR="005C3841" w:rsidRPr="00AB7803" w:rsidRDefault="005C3841" w:rsidP="005C3841">
            <w:pPr>
              <w:pStyle w:val="ASFKTablenorm"/>
            </w:pPr>
            <w:r w:rsidRPr="00AB7803">
              <w:t>Телефон</w:t>
            </w:r>
          </w:p>
        </w:tc>
        <w:tc>
          <w:tcPr>
            <w:tcW w:w="3802" w:type="pct"/>
          </w:tcPr>
          <w:p w:rsidR="005C3841" w:rsidRPr="00AB7803" w:rsidRDefault="005C3841" w:rsidP="005C3841">
            <w:pPr>
              <w:pStyle w:val="ASFKTablenorm"/>
            </w:pPr>
            <w:r w:rsidRPr="00AB7803">
              <w:t xml:space="preserve">Телефон ответственного исполнителя УФК.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bl>
    <w:p w:rsidR="005C3841" w:rsidRPr="00AB7803" w:rsidRDefault="005C3841" w:rsidP="005C3841">
      <w:pPr>
        <w:pStyle w:val="ASFKNormal"/>
      </w:pPr>
      <w:r w:rsidRPr="00AB7803">
        <w:t xml:space="preserve">В центре закладки </w:t>
      </w:r>
      <w:r w:rsidR="00104B38">
        <w:t>«</w:t>
      </w:r>
      <w:r w:rsidRPr="00AB7803">
        <w:t>Основные атрибуты</w:t>
      </w:r>
      <w:r w:rsidR="00104B38">
        <w:t>»</w:t>
      </w:r>
      <w:r w:rsidRPr="00AB7803">
        <w:t xml:space="preserve"> </w:t>
      </w:r>
      <w:r>
        <w:t>(рис.</w:t>
      </w:r>
      <w:r w:rsidR="000F1E60" w:rsidRPr="00AB7803">
        <w:t> </w:t>
      </w:r>
      <w:r w:rsidRPr="00AB7803">
        <w:fldChar w:fldCharType="begin"/>
      </w:r>
      <w:r w:rsidRPr="00AB7803">
        <w:instrText xml:space="preserve"> REF _Ref205023921 \h  \* MERGEFORMAT </w:instrText>
      </w:r>
      <w:r w:rsidRPr="00AB7803">
        <w:fldChar w:fldCharType="separate"/>
      </w:r>
      <w:r w:rsidR="00C90AC7">
        <w:t>216</w:t>
      </w:r>
      <w:r w:rsidRPr="00AB7803">
        <w:fldChar w:fldCharType="end"/>
      </w:r>
      <w:r w:rsidRPr="00AB7803">
        <w:t xml:space="preserve">) расположен табличный блок строк документа и панель инструментов. Таблица содержит строки документа </w:t>
      </w:r>
      <w:r w:rsidR="00104B38">
        <w:t>«</w:t>
      </w:r>
      <w:r w:rsidRPr="00AB7803">
        <w:t>Заявка на искл</w:t>
      </w:r>
      <w:r w:rsidRPr="005C3841">
        <w:t>ю</w:t>
      </w:r>
      <w:r w:rsidRPr="00AB7803">
        <w:t>чение реквизитов УБП в СРРПБС</w:t>
      </w:r>
      <w:r w:rsidR="00104B38">
        <w:t>»</w:t>
      </w:r>
      <w:r w:rsidRPr="00AB7803">
        <w:t xml:space="preserve">. </w:t>
      </w:r>
      <w:r w:rsidR="004C76B9">
        <w:t>Поля табличного блока приведены в таблице</w:t>
      </w:r>
      <w:r w:rsidR="000F1E60" w:rsidRPr="00AB7803">
        <w:t> </w:t>
      </w:r>
      <w:r w:rsidRPr="00AB7803">
        <w:fldChar w:fldCharType="begin"/>
      </w:r>
      <w:r w:rsidRPr="00AB7803">
        <w:instrText xml:space="preserve"> REF _Ref245720330 \h  \* MERGEFORMAT </w:instrText>
      </w:r>
      <w:r w:rsidRPr="00AB7803">
        <w:fldChar w:fldCharType="separate"/>
      </w:r>
      <w:r w:rsidR="00C90AC7">
        <w:t>133</w:t>
      </w:r>
      <w:r w:rsidRPr="00AB7803">
        <w:fldChar w:fldCharType="end"/>
      </w:r>
      <w:r w:rsidRPr="00AB7803">
        <w:t>.</w:t>
      </w:r>
    </w:p>
    <w:p w:rsidR="005C3841" w:rsidRPr="00AB7803" w:rsidRDefault="005C3841" w:rsidP="005C3841">
      <w:pPr>
        <w:pStyle w:val="ASFKNormal"/>
      </w:pPr>
      <w:r w:rsidRPr="00AB7803">
        <w:t xml:space="preserve">Для добавления записи в таблицу следует нажать на кнопку </w:t>
      </w:r>
      <w:r w:rsidR="004D71D9">
        <w:rPr>
          <w:noProof/>
        </w:rPr>
        <w:drawing>
          <wp:inline distT="0" distB="0" distL="0" distR="0">
            <wp:extent cx="180975" cy="180975"/>
            <wp:effectExtent l="0" t="0" r="9525" b="9525"/>
            <wp:docPr id="302" name="Рисунок 30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rsidR="002E63CB">
        <w:t>(Добавить новую строку)</w:t>
      </w:r>
      <w:r w:rsidRPr="00AB7803">
        <w:t>. Открое</w:t>
      </w:r>
      <w:r w:rsidR="00346BC3">
        <w:t>тся форма «Добавление записи»</w:t>
      </w:r>
      <w:r w:rsidRPr="00AB7803">
        <w:t xml:space="preserve"> </w:t>
      </w:r>
      <w:r>
        <w:t>(рис.</w:t>
      </w:r>
      <w:r w:rsidR="000F1E60" w:rsidRPr="00AB7803">
        <w:t> </w:t>
      </w:r>
      <w:r w:rsidRPr="00AB7803">
        <w:fldChar w:fldCharType="begin"/>
      </w:r>
      <w:r w:rsidRPr="00AB7803">
        <w:instrText xml:space="preserve"> REF _Ref205181894 \h  \* MERGEFORMAT </w:instrText>
      </w:r>
      <w:r w:rsidRPr="00AB7803">
        <w:fldChar w:fldCharType="separate"/>
      </w:r>
      <w:r w:rsidR="00C90AC7">
        <w:t>217</w:t>
      </w:r>
      <w:r w:rsidRPr="00AB7803">
        <w:fldChar w:fldCharType="end"/>
      </w:r>
      <w:r w:rsidRPr="00AB7803">
        <w:t>).</w:t>
      </w:r>
    </w:p>
    <w:p w:rsidR="005C3841" w:rsidRPr="00AB7803" w:rsidRDefault="004D71D9" w:rsidP="005C3841">
      <w:pPr>
        <w:pStyle w:val="ASFKFigure"/>
      </w:pPr>
      <w:r>
        <w:rPr>
          <w:noProof/>
        </w:rPr>
        <w:drawing>
          <wp:inline distT="0" distB="0" distL="0" distR="0">
            <wp:extent cx="6124575" cy="2105025"/>
            <wp:effectExtent l="0" t="0" r="9525" b="9525"/>
            <wp:docPr id="303" name="Рисунок 3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6124575" cy="2105025"/>
                    </a:xfrm>
                    <a:prstGeom prst="rect">
                      <a:avLst/>
                    </a:prstGeom>
                    <a:noFill/>
                    <a:ln>
                      <a:noFill/>
                    </a:ln>
                  </pic:spPr>
                </pic:pic>
              </a:graphicData>
            </a:graphic>
          </wp:inline>
        </w:drawing>
      </w:r>
    </w:p>
    <w:p w:rsidR="005C3841" w:rsidRPr="00AB7803" w:rsidRDefault="005C3841" w:rsidP="005C3841">
      <w:pPr>
        <w:pStyle w:val="ASFKFigName"/>
      </w:pPr>
      <w:r w:rsidRPr="00AB7803">
        <w:fldChar w:fldCharType="begin"/>
      </w:r>
      <w:r w:rsidRPr="00AB7803">
        <w:instrText xml:space="preserve"> SEQ Рисунок \* ARABIC </w:instrText>
      </w:r>
      <w:r w:rsidRPr="00AB7803">
        <w:fldChar w:fldCharType="separate"/>
      </w:r>
      <w:bookmarkStart w:id="1371" w:name="_Ref205181894"/>
      <w:bookmarkStart w:id="1372" w:name="_Toc71109176"/>
      <w:r w:rsidR="00C90AC7">
        <w:rPr>
          <w:noProof/>
        </w:rPr>
        <w:t>217</w:t>
      </w:r>
      <w:bookmarkEnd w:id="1371"/>
      <w:r w:rsidRPr="00AB7803">
        <w:fldChar w:fldCharType="end"/>
      </w:r>
      <w:r w:rsidRPr="00AB7803">
        <w:t xml:space="preserve">. </w:t>
      </w:r>
      <w:r w:rsidR="0029651F">
        <w:t>Форма «Добавление записи»</w:t>
      </w:r>
      <w:bookmarkEnd w:id="1372"/>
    </w:p>
    <w:p w:rsidR="005C3841" w:rsidRPr="00AB7803" w:rsidRDefault="00265958" w:rsidP="005C3841">
      <w:pPr>
        <w:pStyle w:val="ASFKNormal"/>
      </w:pPr>
      <w:r>
        <w:t>В форме</w:t>
      </w:r>
      <w:r w:rsidR="005C3841" w:rsidRPr="00AB7803">
        <w:t xml:space="preserve"> </w:t>
      </w:r>
      <w:r w:rsidR="00104B38">
        <w:t>«</w:t>
      </w:r>
      <w:r w:rsidR="005C3841" w:rsidRPr="00AB7803">
        <w:t>Добавление записи</w:t>
      </w:r>
      <w:r w:rsidR="00104B38">
        <w:t>»</w:t>
      </w:r>
      <w:r w:rsidR="005C3841" w:rsidRPr="00AB7803">
        <w:t xml:space="preserve"> вручную заполняются следу</w:t>
      </w:r>
      <w:r w:rsidR="005C3841" w:rsidRPr="005C3841">
        <w:t>ю</w:t>
      </w:r>
      <w:r w:rsidR="005C3841" w:rsidRPr="00AB7803">
        <w:t>щие поля:</w:t>
      </w:r>
    </w:p>
    <w:p w:rsidR="005C3841" w:rsidRPr="00AB7803" w:rsidRDefault="00104B38" w:rsidP="005C3841">
      <w:pPr>
        <w:pStyle w:val="ASFKListmark1"/>
      </w:pPr>
      <w:r>
        <w:t>«</w:t>
      </w:r>
      <w:r w:rsidR="005C3841" w:rsidRPr="00AB7803">
        <w:t>Номер п/п</w:t>
      </w:r>
      <w:r>
        <w:t>»</w:t>
      </w:r>
      <w:r w:rsidR="005C3841" w:rsidRPr="00AB7803">
        <w:t xml:space="preserve"> – порядковый номер строки</w:t>
      </w:r>
      <w:r w:rsidR="00833483">
        <w:t>;</w:t>
      </w:r>
      <w:r w:rsidR="005C3841" w:rsidRPr="00AB7803">
        <w:t xml:space="preserve"> </w:t>
      </w:r>
      <w:r w:rsidR="00833483">
        <w:t>п</w:t>
      </w:r>
      <w:r w:rsidR="005C3841" w:rsidRPr="00AB7803">
        <w:t>ри сохранении строки заполняется авт</w:t>
      </w:r>
      <w:r w:rsidR="005C3841" w:rsidRPr="005C3841">
        <w:t>о</w:t>
      </w:r>
      <w:r w:rsidR="005C3841" w:rsidRPr="00AB7803">
        <w:t>матически</w:t>
      </w:r>
      <w:r w:rsidR="00833483">
        <w:t xml:space="preserve"> по порядку;</w:t>
      </w:r>
    </w:p>
    <w:p w:rsidR="005C3841" w:rsidRPr="00AB7803" w:rsidRDefault="00104B38" w:rsidP="005C3841">
      <w:pPr>
        <w:pStyle w:val="ASFKListmark1"/>
      </w:pPr>
      <w:r>
        <w:t>«</w:t>
      </w:r>
      <w:r w:rsidR="005C3841" w:rsidRPr="00AB7803">
        <w:t xml:space="preserve">Код УБП по </w:t>
      </w:r>
      <w:r w:rsidR="005C3841" w:rsidRPr="0021090D">
        <w:t>С</w:t>
      </w:r>
      <w:r w:rsidR="005C3841" w:rsidRPr="00AB7803">
        <w:t>водному реестру</w:t>
      </w:r>
      <w:r>
        <w:t>»</w:t>
      </w:r>
      <w:r w:rsidR="00833483">
        <w:t xml:space="preserve"> </w:t>
      </w:r>
      <w:r w:rsidR="00833483" w:rsidRPr="00AB7803">
        <w:t>–</w:t>
      </w:r>
      <w:r w:rsidR="00833483">
        <w:t xml:space="preserve"> з</w:t>
      </w:r>
      <w:r w:rsidR="005C3841" w:rsidRPr="00AB7803">
        <w:t>начение должно соответствовать значению в п</w:t>
      </w:r>
      <w:r w:rsidR="005C3841" w:rsidRPr="005C3841">
        <w:t>о</w:t>
      </w:r>
      <w:r w:rsidR="005C3841" w:rsidRPr="00AB7803">
        <w:t xml:space="preserve">ле </w:t>
      </w:r>
      <w:r>
        <w:t>«</w:t>
      </w:r>
      <w:r w:rsidR="005C3841" w:rsidRPr="00AB7803">
        <w:t>По сводному реестру</w:t>
      </w:r>
      <w:r>
        <w:t>»</w:t>
      </w:r>
      <w:r w:rsidR="005C3841" w:rsidRPr="00AB7803">
        <w:t xml:space="preserve"> заголовочной части документа </w:t>
      </w:r>
      <w:r>
        <w:t>«</w:t>
      </w:r>
      <w:r w:rsidR="005C3841" w:rsidRPr="00AB7803">
        <w:t>Заявка на исключение р</w:t>
      </w:r>
      <w:r w:rsidR="005C3841" w:rsidRPr="005C3841">
        <w:t>е</w:t>
      </w:r>
      <w:r w:rsidR="005C3841" w:rsidRPr="00AB7803">
        <w:t>квизитов УБП в СРРПБС</w:t>
      </w:r>
      <w:r>
        <w:t>»</w:t>
      </w:r>
      <w:r w:rsidR="00833483">
        <w:t>;</w:t>
      </w:r>
      <w:r w:rsidR="005C3841" w:rsidRPr="00AB7803">
        <w:t xml:space="preserve"> </w:t>
      </w:r>
      <w:r w:rsidR="00833483">
        <w:t>з</w:t>
      </w:r>
      <w:r w:rsidR="005C3841" w:rsidRPr="00AB7803">
        <w:t>начение может быт</w:t>
      </w:r>
      <w:r w:rsidR="00DE7A88">
        <w:t>ь выбрано из справочника СРРПБС;</w:t>
      </w:r>
    </w:p>
    <w:p w:rsidR="005C3841" w:rsidRPr="00AB7803" w:rsidRDefault="00104B38" w:rsidP="005C3841">
      <w:pPr>
        <w:pStyle w:val="ASFKListmark1"/>
      </w:pPr>
      <w:r>
        <w:t>«</w:t>
      </w:r>
      <w:r w:rsidR="005C3841" w:rsidRPr="00AB7803">
        <w:t>Полное наименование</w:t>
      </w:r>
      <w:r w:rsidR="00DE7A88">
        <w:t xml:space="preserve">» </w:t>
      </w:r>
      <w:r w:rsidR="00DE7A88" w:rsidRPr="00AB7803">
        <w:t>–</w:t>
      </w:r>
      <w:r w:rsidR="00DE7A88">
        <w:t xml:space="preserve"> з</w:t>
      </w:r>
      <w:r w:rsidR="00DE7A88" w:rsidRPr="00AB7803">
        <w:t xml:space="preserve">начение </w:t>
      </w:r>
      <w:r w:rsidR="005C3841" w:rsidRPr="00AB7803">
        <w:t xml:space="preserve">должно соответствовать полю </w:t>
      </w:r>
      <w:r>
        <w:t>«</w:t>
      </w:r>
      <w:r w:rsidR="005C3841" w:rsidRPr="00AB7803">
        <w:t>участника бю</w:t>
      </w:r>
      <w:r w:rsidR="005C3841" w:rsidRPr="005C3841">
        <w:t>д</w:t>
      </w:r>
      <w:r w:rsidR="005C3841" w:rsidRPr="00AB7803">
        <w:t>жетного процесса</w:t>
      </w:r>
      <w:r>
        <w:t>»</w:t>
      </w:r>
      <w:r w:rsidR="005C3841" w:rsidRPr="00AB7803">
        <w:t xml:space="preserve"> заголовочной части документа </w:t>
      </w:r>
      <w:r>
        <w:t>«</w:t>
      </w:r>
      <w:r w:rsidR="005C3841" w:rsidRPr="00AB7803">
        <w:t>Заявка на исключение реквиз</w:t>
      </w:r>
      <w:r w:rsidR="005C3841" w:rsidRPr="005C3841">
        <w:t>и</w:t>
      </w:r>
      <w:r w:rsidR="005C3841" w:rsidRPr="00AB7803">
        <w:t>тов УБП в СРРПБС</w:t>
      </w:r>
      <w:r>
        <w:t>»</w:t>
      </w:r>
      <w:r w:rsidR="00DE7A88">
        <w:t>;</w:t>
      </w:r>
    </w:p>
    <w:p w:rsidR="005C3841" w:rsidRPr="00AB7803" w:rsidRDefault="00104B38" w:rsidP="005C3841">
      <w:pPr>
        <w:pStyle w:val="ASFKListmark1"/>
      </w:pPr>
      <w:r>
        <w:t>«</w:t>
      </w:r>
      <w:r w:rsidR="005C3841" w:rsidRPr="00AB7803">
        <w:t>Код вышестоящего</w:t>
      </w:r>
      <w:r>
        <w:t>»</w:t>
      </w:r>
      <w:r w:rsidR="00DE7A88">
        <w:t xml:space="preserve"> – код вышестоящего УБП;</w:t>
      </w:r>
    </w:p>
    <w:p w:rsidR="005C3841" w:rsidRPr="00AB7803" w:rsidRDefault="00104B38" w:rsidP="005C3841">
      <w:pPr>
        <w:pStyle w:val="ASFKListmark1"/>
      </w:pPr>
      <w:r>
        <w:lastRenderedPageBreak/>
        <w:t>«</w:t>
      </w:r>
      <w:r w:rsidR="005C3841" w:rsidRPr="00AB7803">
        <w:t>Основание для аннулирования</w:t>
      </w:r>
      <w:r>
        <w:t>»</w:t>
      </w:r>
      <w:r w:rsidR="005C3841" w:rsidRPr="00AB7803">
        <w:t xml:space="preserve"> – дата исключения реквизитов организации из СРРПБС</w:t>
      </w:r>
      <w:r w:rsidR="00DE7A88">
        <w:t>; з</w:t>
      </w:r>
      <w:r w:rsidR="005C3841" w:rsidRPr="00AB7803">
        <w:t>начение даты может быть выбрано с помощью системного календаря.</w:t>
      </w:r>
    </w:p>
    <w:p w:rsidR="005C3841" w:rsidRPr="00AB7803" w:rsidRDefault="005C3841" w:rsidP="005C3841">
      <w:pPr>
        <w:pStyle w:val="ASFKNormal"/>
      </w:pPr>
      <w:r w:rsidRPr="00AB7803">
        <w:t xml:space="preserve">Для добавления строки в таблицу и выхода из </w:t>
      </w:r>
      <w:r w:rsidR="00346BC3">
        <w:t>Форма «Добавление записи»</w:t>
      </w:r>
      <w:r w:rsidRPr="00AB7803">
        <w:t xml:space="preserve"> следует н</w:t>
      </w:r>
      <w:r w:rsidRPr="005C3841">
        <w:t xml:space="preserve">ажать на </w:t>
      </w:r>
      <w:r w:rsidR="00572817">
        <w:t>кнопку «Ok»</w:t>
      </w:r>
      <w:r w:rsidRPr="005C3841">
        <w:t xml:space="preserve">. Для сохранения текущей строки и продолжения ввода новой строки нажать на кнопку </w:t>
      </w:r>
      <w:r w:rsidR="00104B38">
        <w:t>«</w:t>
      </w:r>
      <w:r w:rsidRPr="005C3841">
        <w:t>Сохранить и создать</w:t>
      </w:r>
      <w:r w:rsidR="00104B38">
        <w:t>»</w:t>
      </w:r>
      <w:r w:rsidRPr="005C3841">
        <w:t>.</w:t>
      </w:r>
      <w:r w:rsidR="00D03A6F">
        <w:t xml:space="preserve"> </w:t>
      </w:r>
      <w:r w:rsidRPr="00AB7803">
        <w:t xml:space="preserve">Для выхода из формы нажать на кнопку </w:t>
      </w:r>
      <w:r w:rsidR="00104B38">
        <w:t>«</w:t>
      </w:r>
      <w:r w:rsidRPr="00AB7803">
        <w:t>Закрыть</w:t>
      </w:r>
      <w:r w:rsidR="00104B38">
        <w:t>»</w:t>
      </w:r>
      <w:r w:rsidRPr="00AB7803">
        <w:t>.</w:t>
      </w:r>
    </w:p>
    <w:p w:rsidR="005F037E" w:rsidRPr="00AB7803" w:rsidRDefault="005F037E" w:rsidP="005F037E">
      <w:pPr>
        <w:pStyle w:val="32"/>
      </w:pPr>
      <w:bookmarkStart w:id="1373" w:name="_Toc71108557"/>
      <w:r>
        <w:t>Уведомление о подтверждении, аннулировании заявки на изменение РУБП</w:t>
      </w:r>
      <w:bookmarkEnd w:id="1343"/>
      <w:bookmarkEnd w:id="1344"/>
      <w:bookmarkEnd w:id="1345"/>
      <w:bookmarkEnd w:id="1346"/>
      <w:bookmarkEnd w:id="1373"/>
    </w:p>
    <w:p w:rsidR="005F037E" w:rsidRPr="00AB7803" w:rsidRDefault="005F037E" w:rsidP="005F037E">
      <w:pPr>
        <w:pStyle w:val="ASFKNormal"/>
      </w:pPr>
      <w:r w:rsidRPr="00AB7803">
        <w:t xml:space="preserve">Документ </w:t>
      </w:r>
      <w:r w:rsidR="00104B38">
        <w:t>«</w:t>
      </w:r>
      <w:r>
        <w:t>Уведомление о подтверждении, аннулировании заявки на изменение РУБП</w:t>
      </w:r>
      <w:r w:rsidR="00104B38">
        <w:t>»</w:t>
      </w:r>
      <w:r w:rsidRPr="00AB7803">
        <w:t xml:space="preserve"> предназначен для аннулирования документов </w:t>
      </w:r>
      <w:r w:rsidR="00104B38">
        <w:t>«</w:t>
      </w:r>
      <w:r>
        <w:t>Заявка на внесение/изменение реквизитов УБП в СРРПБС</w:t>
      </w:r>
      <w:r w:rsidR="00104B38">
        <w:t>»</w:t>
      </w:r>
      <w:r w:rsidRPr="00AB7803">
        <w:t xml:space="preserve"> и </w:t>
      </w:r>
      <w:r w:rsidR="00104B38">
        <w:t>«</w:t>
      </w:r>
      <w:r w:rsidRPr="00AB7803">
        <w:t>Заявка на исключение реквизитов УБП в СРРПБС</w:t>
      </w:r>
      <w:r w:rsidR="00104B38">
        <w:t>»</w:t>
      </w:r>
      <w:r w:rsidRPr="00AB7803">
        <w:t>, направляемых Федеральным казначейством.</w:t>
      </w:r>
    </w:p>
    <w:p w:rsidR="005F037E" w:rsidRPr="00AB7803" w:rsidRDefault="005F037E" w:rsidP="005F037E">
      <w:pPr>
        <w:pStyle w:val="ASFKNormal"/>
      </w:pPr>
      <w:r w:rsidRPr="00AB7803">
        <w:t xml:space="preserve">Документ </w:t>
      </w:r>
      <w:r w:rsidR="00104B38">
        <w:t>«</w:t>
      </w:r>
      <w:r>
        <w:t>Уведомление о подтверждении, аннулировании заявки на изменение РУБП</w:t>
      </w:r>
      <w:r w:rsidR="00104B38">
        <w:t>»</w:t>
      </w:r>
      <w:r w:rsidRPr="00AB7803">
        <w:t xml:space="preserve"> формируется ГРБС/ГАДБ/ГАИФ на основе направленных ему Федеральным казначейством документов </w:t>
      </w:r>
      <w:r w:rsidR="00104B38">
        <w:t>«</w:t>
      </w:r>
      <w:r>
        <w:t>Заявка на внесение/изменение реквизитов УБП в СРРПБС</w:t>
      </w:r>
      <w:r w:rsidR="00104B38">
        <w:t>»</w:t>
      </w:r>
      <w:r w:rsidRPr="00AB7803">
        <w:t xml:space="preserve"> и </w:t>
      </w:r>
      <w:r w:rsidR="00104B38">
        <w:t>«</w:t>
      </w:r>
      <w:r w:rsidRPr="00AB7803">
        <w:t>Заявка на исключение реквизитов УБП в СРРПБС</w:t>
      </w:r>
      <w:r w:rsidR="00104B38">
        <w:t>»</w:t>
      </w:r>
      <w:r w:rsidRPr="00AB7803">
        <w:t xml:space="preserve"> подведомственных организаций с целью подтверждения указанных заявок.</w:t>
      </w:r>
    </w:p>
    <w:p w:rsidR="005F037E" w:rsidRPr="00AB7803" w:rsidRDefault="005F037E" w:rsidP="005F037E">
      <w:pPr>
        <w:pStyle w:val="ASFKNormal"/>
      </w:pPr>
      <w:r w:rsidRPr="00AB7803">
        <w:t xml:space="preserve">Документ </w:t>
      </w:r>
      <w:r w:rsidR="00104B38">
        <w:t>«</w:t>
      </w:r>
      <w:r>
        <w:t>Уведомление о подтверждении, аннулировании заявки на изменение РУБП</w:t>
      </w:r>
      <w:r w:rsidR="00104B38">
        <w:t>»</w:t>
      </w:r>
      <w:r w:rsidRPr="00AB7803">
        <w:t xml:space="preserve"> может отклонять только одну заявку (одна запись в табличной части документа). Причина аннулирования заявки указывается в поле </w:t>
      </w:r>
      <w:r w:rsidR="00104B38">
        <w:t>«</w:t>
      </w:r>
      <w:r w:rsidRPr="00AB7803">
        <w:t>Основание для аннулирования заявки</w:t>
      </w:r>
      <w:r w:rsidR="00104B38">
        <w:t>»</w:t>
      </w:r>
      <w:r w:rsidRPr="00AB7803">
        <w:t xml:space="preserve"> в обязательном порядке. При этом уведомление аннулирует заявку целиком (а не выборочно строки заявки</w:t>
      </w:r>
      <w:r>
        <w:t>,</w:t>
      </w:r>
      <w:r w:rsidRPr="00AB7803">
        <w:t xml:space="preserve"> </w:t>
      </w:r>
      <w:r>
        <w:t>в</w:t>
      </w:r>
      <w:r w:rsidRPr="00AB7803">
        <w:t xml:space="preserve"> случае если заявка по какой-либо причине содержит несколько строк).</w:t>
      </w:r>
    </w:p>
    <w:p w:rsidR="005F037E" w:rsidRPr="00AB7803" w:rsidRDefault="00104B38" w:rsidP="005F037E">
      <w:pPr>
        <w:pStyle w:val="ASFKNormal"/>
      </w:pPr>
      <w:r>
        <w:t>«</w:t>
      </w:r>
      <w:r w:rsidR="005F037E">
        <w:t>Уведомление о подтверждении, аннулировании заявки на изменение РУБП</w:t>
      </w:r>
      <w:r>
        <w:t>»</w:t>
      </w:r>
      <w:r w:rsidR="005F037E" w:rsidRPr="00AB7803">
        <w:t>, как уже было сказано, может быть введено в АРМ ГРБС/ГАДБ/ГАИФ и направлено в ФК в электронном виде, либо доставлено в ЦАФК на бумажном носителе, где оно заносится вручную в АСФК.</w:t>
      </w:r>
    </w:p>
    <w:p w:rsidR="005F037E" w:rsidRPr="00AB7803" w:rsidRDefault="005F037E" w:rsidP="005F037E">
      <w:pPr>
        <w:pStyle w:val="ASFKNormal"/>
      </w:pPr>
      <w:r w:rsidRPr="00AB7803">
        <w:t>В случае успешной регистрации документа, уведомление исполняется в ЦАФК. При этом:</w:t>
      </w:r>
    </w:p>
    <w:p w:rsidR="005F037E" w:rsidRPr="00AB7803" w:rsidRDefault="00104B38" w:rsidP="00936C0F">
      <w:pPr>
        <w:pStyle w:val="ASFKListnum"/>
        <w:numPr>
          <w:ilvl w:val="0"/>
          <w:numId w:val="92"/>
        </w:numPr>
      </w:pPr>
      <w:r>
        <w:t>«</w:t>
      </w:r>
      <w:r w:rsidR="005F037E">
        <w:t>Заявка на внесение/изменение реквизитов УБП в СРРПБС</w:t>
      </w:r>
      <w:r>
        <w:t>»</w:t>
      </w:r>
      <w:r w:rsidR="005F037E" w:rsidRPr="00AB7803">
        <w:t xml:space="preserve">, указанная в уведомлении, отклоняется. В поле </w:t>
      </w:r>
      <w:r>
        <w:t>«</w:t>
      </w:r>
      <w:r w:rsidR="005F037E" w:rsidRPr="00AB7803">
        <w:t>Вид операции</w:t>
      </w:r>
      <w:r>
        <w:t>»</w:t>
      </w:r>
      <w:r w:rsidR="005F037E" w:rsidRPr="00AB7803">
        <w:t xml:space="preserve"> заявки указывается </w:t>
      </w:r>
      <w:r>
        <w:t>«</w:t>
      </w:r>
      <w:r w:rsidR="005F037E" w:rsidRPr="00AB7803">
        <w:t>Аннулирована согласно уведомлению: &lt;указывается описание причины аннулирования заявки&gt;</w:t>
      </w:r>
      <w:r w:rsidR="00FE0267">
        <w:t>»</w:t>
      </w:r>
      <w:r w:rsidR="005F037E" w:rsidRPr="00AB7803">
        <w:t>.</w:t>
      </w:r>
    </w:p>
    <w:p w:rsidR="005F037E" w:rsidRPr="00AB7803" w:rsidRDefault="005F037E" w:rsidP="00CE1023">
      <w:pPr>
        <w:pStyle w:val="ASFKListnum"/>
      </w:pPr>
      <w:r w:rsidRPr="00AB7803">
        <w:t>Отклоненная заявка возвращается в орган ФК, зарегистрировавший заявку, для направления протокола и статуса заявки в АРМ ДУБП организации, оформившей заявку (если заявка поступила из АРМ в электронном виде).</w:t>
      </w:r>
    </w:p>
    <w:p w:rsidR="005F037E" w:rsidRPr="00AB7803" w:rsidRDefault="005F037E" w:rsidP="00CE1023">
      <w:pPr>
        <w:pStyle w:val="ASFKListnum"/>
      </w:pPr>
      <w:r w:rsidRPr="00AB7803">
        <w:t xml:space="preserve">Вместе с отклоненной заявкой в орган ФК, зарегистрировавший заявку, направляется </w:t>
      </w:r>
      <w:r w:rsidR="00104B38">
        <w:t>«</w:t>
      </w:r>
      <w:r>
        <w:t>Уведомление о подтверждении, аннулировании заявки на изменение РУБП</w:t>
      </w:r>
      <w:r w:rsidR="00104B38">
        <w:t>»</w:t>
      </w:r>
      <w:r w:rsidRPr="00AB7803">
        <w:t>, откуда передается вместе с заявкой в АРМ ДУБП организации, оформившей заявку (если заявка поступила из АРМ в электронном виде).</w:t>
      </w:r>
    </w:p>
    <w:p w:rsidR="005F037E" w:rsidRPr="00AB7803" w:rsidRDefault="005F037E" w:rsidP="00CE1023">
      <w:pPr>
        <w:pStyle w:val="ASFKListnum"/>
      </w:pPr>
      <w:r w:rsidRPr="00AB7803">
        <w:t>В АРМ ГРБС/ГАДБ/ГАИФ из ЦАФК направляется подтверждение (квитанция в электронном виде) об успешной обработке уведомления (если уведомление поступило из АРМ в электронном виде).</w:t>
      </w:r>
    </w:p>
    <w:p w:rsidR="005F037E" w:rsidRPr="00AB7803" w:rsidRDefault="005F037E" w:rsidP="005F037E">
      <w:pPr>
        <w:pStyle w:val="ASFKNormal"/>
      </w:pPr>
      <w:r w:rsidRPr="00AB7803">
        <w:t xml:space="preserve">Для работы с документами </w:t>
      </w:r>
      <w:r w:rsidR="00104B38">
        <w:t>«</w:t>
      </w:r>
      <w:r>
        <w:t>Уведомление о подтверждении, аннулировании заявки на изменение РУБП</w:t>
      </w:r>
      <w:r w:rsidR="00104B38">
        <w:t>»</w:t>
      </w:r>
      <w:r w:rsidRPr="00AB7803">
        <w:t xml:space="preserve"> следует перейти в пункт меню </w:t>
      </w:r>
      <w:r w:rsidR="00104B38">
        <w:t>«</w:t>
      </w:r>
      <w:r w:rsidRPr="00AB7803">
        <w:t xml:space="preserve">Документы – Ведение СРРПБС – </w:t>
      </w:r>
      <w:r>
        <w:t>Уведомление о подтверждении, аннулировании заявки на изменение РУБП</w:t>
      </w:r>
      <w:r w:rsidR="00104B38">
        <w:t>»</w:t>
      </w:r>
      <w:r w:rsidRPr="00AB7803">
        <w:t>. Откроется ЭФ списка документов, представленная на рисунке</w:t>
      </w:r>
      <w:r w:rsidR="000F1E60" w:rsidRPr="00AB7803">
        <w:t> </w:t>
      </w:r>
      <w:r w:rsidRPr="00AB7803">
        <w:fldChar w:fldCharType="begin"/>
      </w:r>
      <w:r w:rsidRPr="00AB7803">
        <w:instrText xml:space="preserve"> REF _Ref352064489 \h  \* MERGEFORMAT </w:instrText>
      </w:r>
      <w:r w:rsidRPr="00AB7803">
        <w:fldChar w:fldCharType="separate"/>
      </w:r>
      <w:r w:rsidR="00C90AC7">
        <w:t>218</w:t>
      </w:r>
      <w:r w:rsidRPr="00AB7803">
        <w:fldChar w:fldCharType="end"/>
      </w:r>
      <w:r w:rsidRPr="00AB7803">
        <w:t>.</w:t>
      </w:r>
    </w:p>
    <w:p w:rsidR="005F037E" w:rsidRPr="00AB7803" w:rsidRDefault="004D71D9" w:rsidP="005F037E">
      <w:pPr>
        <w:pStyle w:val="ASFKFigure"/>
        <w:rPr>
          <w:lang w:val="en-US"/>
        </w:rPr>
      </w:pPr>
      <w:r>
        <w:rPr>
          <w:noProof/>
        </w:rPr>
        <w:lastRenderedPageBreak/>
        <w:drawing>
          <wp:inline distT="0" distB="0" distL="0" distR="0">
            <wp:extent cx="6029325" cy="3200400"/>
            <wp:effectExtent l="0" t="0" r="9525" b="0"/>
            <wp:docPr id="304" name="Рисунок 3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0"/>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029325" cy="320040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374" w:name="_Ref352064489"/>
      <w:bookmarkStart w:id="1375" w:name="_Toc71109177"/>
      <w:r w:rsidR="00C90AC7">
        <w:rPr>
          <w:noProof/>
        </w:rPr>
        <w:t>218</w:t>
      </w:r>
      <w:bookmarkEnd w:id="1374"/>
      <w:r w:rsidRPr="00AB7803">
        <w:fldChar w:fldCharType="end"/>
      </w:r>
      <w:r w:rsidRPr="00AB7803">
        <w:t xml:space="preserve">. ЭФ списка документов </w:t>
      </w:r>
      <w:r w:rsidR="00104B38">
        <w:t>«</w:t>
      </w:r>
      <w:r>
        <w:t>Уведомление о подтверждении, аннулировании заявки на изменение РУБП</w:t>
      </w:r>
      <w:r w:rsidR="00104B38">
        <w:t>»</w:t>
      </w:r>
      <w:bookmarkEnd w:id="1375"/>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w:t>
      </w:r>
      <w:r>
        <w:t xml:space="preserve"> над документом</w:t>
      </w:r>
      <w:r w:rsidRPr="00AB7803">
        <w:t>:</w:t>
      </w:r>
    </w:p>
    <w:p w:rsidR="005F037E" w:rsidRPr="00AB7803" w:rsidRDefault="005F037E" w:rsidP="005F037E">
      <w:pPr>
        <w:pStyle w:val="ASFKListmark1"/>
      </w:pPr>
      <w:r w:rsidRPr="00AB7803">
        <w:t>просмотр;</w:t>
      </w:r>
    </w:p>
    <w:p w:rsidR="005F037E" w:rsidRDefault="005F037E" w:rsidP="005F037E">
      <w:pPr>
        <w:pStyle w:val="ASFKListmark1"/>
      </w:pPr>
      <w:r w:rsidRPr="00AB7803">
        <w:t xml:space="preserve">проверка </w:t>
      </w:r>
      <w:r w:rsidR="00BD2758">
        <w:t>ЭП</w:t>
      </w:r>
      <w:r w:rsidRPr="00AB7803">
        <w:t>;</w:t>
      </w:r>
    </w:p>
    <w:p w:rsidR="005F037E" w:rsidRPr="00AB7803" w:rsidRDefault="005F037E" w:rsidP="005F037E">
      <w:pPr>
        <w:pStyle w:val="ASFKListmark1"/>
      </w:pPr>
      <w:r>
        <w:t>импорт из внешней системы;</w:t>
      </w:r>
    </w:p>
    <w:p w:rsidR="005F037E" w:rsidRPr="00AB7803" w:rsidRDefault="005F037E" w:rsidP="005F037E">
      <w:pPr>
        <w:pStyle w:val="ASFKListmark1"/>
      </w:pPr>
      <w:r w:rsidRPr="00AB7803">
        <w:t>печать.</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документа </w:t>
      </w:r>
      <w:r w:rsidR="00104B38">
        <w:t>«</w:t>
      </w:r>
      <w:r>
        <w:t>Уведомление о подтверждении, аннулировании заявки на изменение РУБП</w:t>
      </w:r>
      <w:r w:rsidR="00104B38">
        <w:t>»</w:t>
      </w:r>
      <w:r w:rsidRPr="00AB7803">
        <w:t xml:space="preserve"> представлена на рисунке 11. Форма содержит следующие закладки:</w:t>
      </w:r>
    </w:p>
    <w:p w:rsidR="005F037E" w:rsidRPr="00AB7803" w:rsidRDefault="00104B38" w:rsidP="005F037E">
      <w:pPr>
        <w:pStyle w:val="ASFKListmark1"/>
      </w:pPr>
      <w:r>
        <w:t>«</w:t>
      </w:r>
      <w:r w:rsidR="005F037E" w:rsidRPr="00AB7803">
        <w:t>Основные атрибуты</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lastRenderedPageBreak/>
        <w:drawing>
          <wp:inline distT="0" distB="0" distL="0" distR="0">
            <wp:extent cx="6124575" cy="3571875"/>
            <wp:effectExtent l="0" t="0" r="9525" b="9525"/>
            <wp:docPr id="305" name="Рисунок 3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0"/>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6124575" cy="357187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376" w:name="_Ref352076428"/>
      <w:bookmarkStart w:id="1377" w:name="_Toc71109178"/>
      <w:r w:rsidR="00C90AC7">
        <w:rPr>
          <w:noProof/>
        </w:rPr>
        <w:t>219</w:t>
      </w:r>
      <w:bookmarkEnd w:id="1376"/>
      <w:r w:rsidRPr="00AB7803">
        <w:fldChar w:fldCharType="end"/>
      </w:r>
      <w:r w:rsidRPr="00AB7803">
        <w:t xml:space="preserve">. ЭФ документа </w:t>
      </w:r>
      <w:r w:rsidR="00104B38">
        <w:t>«</w:t>
      </w:r>
      <w:r>
        <w:t>Уведомление о подтверждении, аннулировании заявки на изменение РУБП</w:t>
      </w:r>
      <w:r w:rsidR="00104B38">
        <w:t>»</w:t>
      </w:r>
      <w:r w:rsidRPr="00AB7803">
        <w:t xml:space="preserve">, закладка </w:t>
      </w:r>
      <w:r w:rsidR="00104B38">
        <w:t>«</w:t>
      </w:r>
      <w:r w:rsidRPr="00AB7803">
        <w:t>Основные атрибуты</w:t>
      </w:r>
      <w:r w:rsidR="00104B38">
        <w:t>»</w:t>
      </w:r>
      <w:bookmarkEnd w:id="1377"/>
    </w:p>
    <w:p w:rsidR="00265958" w:rsidRDefault="00265958" w:rsidP="005F037E">
      <w:pPr>
        <w:pStyle w:val="ASFKNormal"/>
      </w:pPr>
      <w:r w:rsidRPr="00265958">
        <w:t>В центре закладки «Основные атрибуты» (рис.</w:t>
      </w:r>
      <w:r w:rsidR="000F1E60" w:rsidRPr="00AB7803">
        <w:t> </w:t>
      </w:r>
      <w:r w:rsidRPr="00265958">
        <w:fldChar w:fldCharType="begin"/>
      </w:r>
      <w:r w:rsidRPr="00265958">
        <w:instrText xml:space="preserve"> REF _Ref352076428 \h  \* MERGEFORMAT </w:instrText>
      </w:r>
      <w:r w:rsidRPr="00265958">
        <w:fldChar w:fldCharType="separate"/>
      </w:r>
      <w:r w:rsidR="00C90AC7">
        <w:t>219</w:t>
      </w:r>
      <w:r w:rsidRPr="00265958">
        <w:fldChar w:fldCharType="end"/>
      </w:r>
      <w:r w:rsidRPr="00265958">
        <w:t>) расположен табличный блок строк документа и панель инструментов. Таблица содержит строки документа «Уведомление о подтверждении, аннулировании заявки на изменение РУБП».</w:t>
      </w:r>
    </w:p>
    <w:p w:rsidR="005F037E" w:rsidRPr="00AB7803" w:rsidRDefault="005F037E" w:rsidP="005F037E">
      <w:pPr>
        <w:pStyle w:val="ASFKNormal"/>
      </w:pPr>
      <w:r w:rsidRPr="00AB7803">
        <w:t xml:space="preserve">Перечень полей </w:t>
      </w:r>
      <w:r w:rsidR="00265958" w:rsidRPr="00265958">
        <w:t>документа «Уведомление о подтверждении, аннулировании заявки на изменение РУБП»</w:t>
      </w:r>
      <w:r w:rsidR="00265958">
        <w:t xml:space="preserve"> </w:t>
      </w:r>
      <w:r w:rsidRPr="00AB7803">
        <w:t>приведен в таблице </w:t>
      </w:r>
      <w:r w:rsidRPr="00AB7803">
        <w:fldChar w:fldCharType="begin"/>
      </w:r>
      <w:r w:rsidRPr="00AB7803">
        <w:instrText xml:space="preserve"> REF _Ref352076091 \h  \* MERGEFORMAT </w:instrText>
      </w:r>
      <w:r w:rsidRPr="00AB7803">
        <w:fldChar w:fldCharType="separate"/>
      </w:r>
      <w:r w:rsidR="00C90AC7">
        <w:rPr>
          <w:noProof/>
        </w:rPr>
        <w:t>134</w:t>
      </w:r>
      <w:r w:rsidRPr="00AB7803">
        <w:fldChar w:fldCharType="end"/>
      </w:r>
      <w:r w:rsidRPr="00AB7803">
        <w:t xml:space="preserve">. </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378" w:name="_Ref352076091"/>
      <w:bookmarkStart w:id="1379" w:name="_Toc71108782"/>
      <w:r w:rsidR="00C90AC7">
        <w:rPr>
          <w:noProof/>
        </w:rPr>
        <w:t>134</w:t>
      </w:r>
      <w:bookmarkEnd w:id="1378"/>
      <w:r>
        <w:rPr>
          <w:noProof/>
        </w:rPr>
        <w:fldChar w:fldCharType="end"/>
      </w:r>
      <w:r w:rsidR="005F037E" w:rsidRPr="00AB7803">
        <w:t xml:space="preserve">. Описание полей документа </w:t>
      </w:r>
      <w:r w:rsidR="00104B38">
        <w:t>«</w:t>
      </w:r>
      <w:r w:rsidR="005F037E">
        <w:t>Уведомление о подтверждении, аннулировании заявки на изменение РУБП</w:t>
      </w:r>
      <w:r w:rsidR="00104B38">
        <w:t>»</w:t>
      </w:r>
      <w:bookmarkEnd w:id="13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5F037E" w:rsidRPr="00AB7803">
        <w:trPr>
          <w:trHeight w:val="305"/>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AB7803">
        <w:tc>
          <w:tcPr>
            <w:tcW w:w="1192" w:type="pct"/>
          </w:tcPr>
          <w:p w:rsidR="005F037E" w:rsidRPr="00AB7803" w:rsidRDefault="005F037E" w:rsidP="00CE1023">
            <w:pPr>
              <w:pStyle w:val="ASFKTablenorm"/>
              <w:ind w:left="57" w:right="57"/>
            </w:pPr>
            <w:r w:rsidRPr="00AB7803">
              <w:t>Тип уведомления</w:t>
            </w:r>
          </w:p>
        </w:tc>
        <w:tc>
          <w:tcPr>
            <w:tcW w:w="3808" w:type="pct"/>
          </w:tcPr>
          <w:p w:rsidR="005F037E" w:rsidRPr="00AB7803" w:rsidRDefault="00104B38" w:rsidP="00CE1023">
            <w:pPr>
              <w:pStyle w:val="ASFKTablenorm"/>
              <w:ind w:left="57" w:right="57"/>
            </w:pPr>
            <w:r>
              <w:t>«</w:t>
            </w:r>
            <w:r w:rsidR="005F037E" w:rsidRPr="00AB7803">
              <w:t>Уведомление об аннулировании заявок</w:t>
            </w:r>
            <w:r>
              <w:t>»</w:t>
            </w:r>
            <w:r w:rsidR="005F037E" w:rsidRPr="00AB7803">
              <w:t>.</w:t>
            </w:r>
          </w:p>
        </w:tc>
      </w:tr>
      <w:tr w:rsidR="005F037E" w:rsidRPr="00AB7803">
        <w:tc>
          <w:tcPr>
            <w:tcW w:w="1192" w:type="pct"/>
          </w:tcPr>
          <w:p w:rsidR="005F037E" w:rsidRPr="00AB7803" w:rsidRDefault="005F037E" w:rsidP="00CE1023">
            <w:pPr>
              <w:pStyle w:val="ASFKTablenorm"/>
              <w:ind w:left="57" w:right="57"/>
            </w:pPr>
            <w:r w:rsidRPr="00AB7803">
              <w:t>Номер уведомления</w:t>
            </w:r>
          </w:p>
        </w:tc>
        <w:tc>
          <w:tcPr>
            <w:tcW w:w="3808" w:type="pct"/>
          </w:tcPr>
          <w:p w:rsidR="005F037E" w:rsidRPr="00AB7803" w:rsidRDefault="005F037E" w:rsidP="00CE1023">
            <w:pPr>
              <w:pStyle w:val="ASFKTablenorm"/>
              <w:ind w:left="57" w:right="57"/>
            </w:pPr>
            <w:r w:rsidRPr="00AB7803">
              <w:t>Номер уведомления.</w:t>
            </w:r>
          </w:p>
        </w:tc>
      </w:tr>
      <w:tr w:rsidR="005F037E" w:rsidRPr="00AB7803">
        <w:tc>
          <w:tcPr>
            <w:tcW w:w="1192" w:type="pct"/>
          </w:tcPr>
          <w:p w:rsidR="005F037E" w:rsidRPr="00AB7803" w:rsidRDefault="005F037E" w:rsidP="00CE1023">
            <w:pPr>
              <w:pStyle w:val="ASFKTablenorm"/>
              <w:ind w:left="57" w:right="57"/>
            </w:pPr>
            <w:r w:rsidRPr="00AB7803">
              <w:t>Дата уведомления</w:t>
            </w:r>
          </w:p>
        </w:tc>
        <w:tc>
          <w:tcPr>
            <w:tcW w:w="3808" w:type="pct"/>
          </w:tcPr>
          <w:p w:rsidR="005F037E" w:rsidRPr="00AB7803" w:rsidRDefault="005F037E" w:rsidP="00CE1023">
            <w:pPr>
              <w:pStyle w:val="ASFKTablenorm"/>
              <w:ind w:left="57" w:right="57"/>
            </w:pPr>
            <w:r w:rsidRPr="00AB7803">
              <w:t xml:space="preserve">Дата уведомления. </w:t>
            </w:r>
          </w:p>
          <w:p w:rsidR="005F037E" w:rsidRPr="00AB7803" w:rsidRDefault="005F037E" w:rsidP="00CE1023">
            <w:pPr>
              <w:pStyle w:val="ASFKTablenorm"/>
              <w:ind w:left="57" w:right="57"/>
            </w:pPr>
            <w:r w:rsidRPr="00AB7803">
              <w:t>Значение даты может быть выбрано с помощью системного календаря.</w:t>
            </w:r>
          </w:p>
        </w:tc>
      </w:tr>
      <w:tr w:rsidR="005F037E" w:rsidRPr="00AB7803">
        <w:tc>
          <w:tcPr>
            <w:tcW w:w="1192" w:type="pct"/>
          </w:tcPr>
          <w:p w:rsidR="005F037E" w:rsidRPr="00AB7803" w:rsidRDefault="005F037E" w:rsidP="00CE1023">
            <w:pPr>
              <w:pStyle w:val="ASFKTablenorm"/>
              <w:ind w:left="57" w:right="57"/>
            </w:pPr>
            <w:r w:rsidRPr="00AB7803">
              <w:t>Наименование ГРБС/ГАДБ/ГАИФ</w:t>
            </w:r>
          </w:p>
        </w:tc>
        <w:tc>
          <w:tcPr>
            <w:tcW w:w="3808" w:type="pct"/>
          </w:tcPr>
          <w:p w:rsidR="005F037E" w:rsidRPr="00AB7803" w:rsidRDefault="005F037E" w:rsidP="00CE1023">
            <w:pPr>
              <w:pStyle w:val="ASFKTablenorm"/>
              <w:ind w:left="57" w:right="57"/>
            </w:pPr>
            <w:r w:rsidRPr="00AB7803">
              <w:t>Наименование ГРБС (ГАДБ, ГАИФ).</w:t>
            </w:r>
          </w:p>
        </w:tc>
      </w:tr>
      <w:tr w:rsidR="005F037E" w:rsidRPr="00AB7803">
        <w:tc>
          <w:tcPr>
            <w:tcW w:w="1192" w:type="pct"/>
          </w:tcPr>
          <w:p w:rsidR="005F037E" w:rsidRPr="00AB7803" w:rsidRDefault="005F037E" w:rsidP="00CE1023">
            <w:pPr>
              <w:pStyle w:val="ASFKTablenorm"/>
              <w:ind w:left="57" w:right="57"/>
            </w:pPr>
            <w:r w:rsidRPr="00AB7803">
              <w:t>Глава</w:t>
            </w:r>
          </w:p>
        </w:tc>
        <w:tc>
          <w:tcPr>
            <w:tcW w:w="3808" w:type="pct"/>
          </w:tcPr>
          <w:p w:rsidR="005F037E" w:rsidRPr="00AB7803" w:rsidRDefault="005F037E" w:rsidP="00CE1023">
            <w:pPr>
              <w:pStyle w:val="ASFKTablenorm"/>
              <w:ind w:left="57" w:right="57"/>
            </w:pPr>
            <w:r w:rsidRPr="00AB7803">
              <w:t xml:space="preserve">Код ведомства ГРБС (ГАИФ, ГАДБ). </w:t>
            </w:r>
          </w:p>
          <w:p w:rsidR="005F037E" w:rsidRPr="00AB7803" w:rsidRDefault="005F037E" w:rsidP="00CE1023">
            <w:pPr>
              <w:pStyle w:val="ASFKTablenorm"/>
              <w:ind w:left="57" w:right="57"/>
            </w:pPr>
            <w:r w:rsidRPr="00AB7803">
              <w:t xml:space="preserve">Значение может быть выбрано из справочника </w:t>
            </w:r>
            <w:r w:rsidR="00104B38">
              <w:t>«</w:t>
            </w:r>
            <w:r w:rsidRPr="00AB7803">
              <w:t>Ведомства</w:t>
            </w:r>
            <w:r w:rsidR="00104B38">
              <w:t>»</w:t>
            </w:r>
            <w:r w:rsidRPr="00AB7803">
              <w:t>.</w:t>
            </w:r>
          </w:p>
        </w:tc>
      </w:tr>
      <w:tr w:rsidR="005F037E" w:rsidRPr="00AB7803">
        <w:tc>
          <w:tcPr>
            <w:tcW w:w="1192" w:type="pct"/>
          </w:tcPr>
          <w:p w:rsidR="005F037E" w:rsidRPr="00AB7803" w:rsidRDefault="005F037E" w:rsidP="00CE1023">
            <w:pPr>
              <w:pStyle w:val="ASFKTablenorm"/>
              <w:ind w:left="57" w:right="57"/>
            </w:pPr>
            <w:r w:rsidRPr="00AB7803">
              <w:t>№ п/п</w:t>
            </w:r>
          </w:p>
        </w:tc>
        <w:tc>
          <w:tcPr>
            <w:tcW w:w="3808" w:type="pct"/>
          </w:tcPr>
          <w:p w:rsidR="005F037E" w:rsidRPr="00AB7803" w:rsidRDefault="005F037E" w:rsidP="00CE1023">
            <w:pPr>
              <w:pStyle w:val="ASFKTablenorm"/>
              <w:ind w:left="57" w:right="57"/>
            </w:pPr>
            <w:r w:rsidRPr="00AB7803">
              <w:t>Номер по порядку.</w:t>
            </w:r>
          </w:p>
        </w:tc>
      </w:tr>
      <w:tr w:rsidR="005F037E" w:rsidRPr="00AB7803">
        <w:tc>
          <w:tcPr>
            <w:tcW w:w="1192" w:type="pct"/>
          </w:tcPr>
          <w:p w:rsidR="005F037E" w:rsidRPr="00AB7803" w:rsidRDefault="005F037E" w:rsidP="00CE1023">
            <w:pPr>
              <w:pStyle w:val="ASFKTablenorm"/>
              <w:ind w:left="57" w:right="57"/>
            </w:pPr>
            <w:r w:rsidRPr="00AB7803">
              <w:t>Номер</w:t>
            </w:r>
          </w:p>
        </w:tc>
        <w:tc>
          <w:tcPr>
            <w:tcW w:w="3808" w:type="pct"/>
          </w:tcPr>
          <w:p w:rsidR="005F037E" w:rsidRPr="00AB7803" w:rsidRDefault="005F037E" w:rsidP="00CE1023">
            <w:pPr>
              <w:pStyle w:val="ASFKTablenorm"/>
              <w:ind w:left="57" w:right="57"/>
            </w:pPr>
            <w:r w:rsidRPr="00AB7803">
              <w:t xml:space="preserve">Регистрационный номер документа </w:t>
            </w:r>
            <w:r w:rsidR="00104B38">
              <w:t>«</w:t>
            </w:r>
            <w:r>
              <w:t>Заявка на внесение/изменение реквизитов УБП в СРРПБС</w:t>
            </w:r>
            <w:r w:rsidR="00104B38">
              <w:t>»</w:t>
            </w:r>
            <w:r w:rsidRPr="00AB7803">
              <w:t xml:space="preserve"> или </w:t>
            </w:r>
            <w:r w:rsidR="00104B38">
              <w:t>«</w:t>
            </w:r>
            <w:r w:rsidRPr="00AB7803">
              <w:t>Заявка на исключение реквизитов УБП в СРРПБС</w:t>
            </w:r>
            <w:r w:rsidR="00104B38">
              <w:t>»</w:t>
            </w:r>
            <w:r w:rsidRPr="00AB7803">
              <w:t>, присвоенный в органе ФК.</w:t>
            </w:r>
          </w:p>
        </w:tc>
      </w:tr>
      <w:tr w:rsidR="005F037E" w:rsidRPr="00AB7803">
        <w:tc>
          <w:tcPr>
            <w:tcW w:w="1192" w:type="pct"/>
          </w:tcPr>
          <w:p w:rsidR="005F037E" w:rsidRPr="00AB7803" w:rsidRDefault="005F037E" w:rsidP="00CE1023">
            <w:pPr>
              <w:pStyle w:val="ASFKTablenorm"/>
              <w:ind w:left="57" w:right="57"/>
            </w:pPr>
            <w:r w:rsidRPr="00AB7803">
              <w:t>Дата постановки на учет</w:t>
            </w:r>
          </w:p>
        </w:tc>
        <w:tc>
          <w:tcPr>
            <w:tcW w:w="3808" w:type="pct"/>
          </w:tcPr>
          <w:p w:rsidR="005F037E" w:rsidRPr="00AB7803" w:rsidRDefault="005F037E" w:rsidP="00CE1023">
            <w:pPr>
              <w:pStyle w:val="ASFKTablenorm"/>
              <w:ind w:left="57" w:right="57"/>
            </w:pPr>
            <w:r w:rsidRPr="00AB7803">
              <w:t xml:space="preserve">Дата регистрации документа </w:t>
            </w:r>
            <w:r w:rsidR="00104B38">
              <w:t>«</w:t>
            </w:r>
            <w:r>
              <w:t>Заявка на внесение/изменение реквизитов УБП в СРРПБС</w:t>
            </w:r>
            <w:r w:rsidR="00104B38">
              <w:t>»</w:t>
            </w:r>
            <w:r w:rsidRPr="00AB7803">
              <w:t xml:space="preserve"> или </w:t>
            </w:r>
            <w:r w:rsidR="00104B38">
              <w:t>«</w:t>
            </w:r>
            <w:r w:rsidRPr="00AB7803">
              <w:t>Заявка на исключение реквизитов УБП в СРРПБС</w:t>
            </w:r>
            <w:r w:rsidR="00104B38">
              <w:t>»</w:t>
            </w:r>
            <w:r w:rsidRPr="00AB7803">
              <w:t>.</w:t>
            </w:r>
          </w:p>
        </w:tc>
      </w:tr>
      <w:tr w:rsidR="005F037E" w:rsidRPr="00AB7803">
        <w:tc>
          <w:tcPr>
            <w:tcW w:w="1192" w:type="pct"/>
          </w:tcPr>
          <w:p w:rsidR="005F037E" w:rsidRPr="00AB7803" w:rsidRDefault="005F037E" w:rsidP="00CE1023">
            <w:pPr>
              <w:pStyle w:val="ASFKTablenorm"/>
              <w:ind w:left="57" w:right="57"/>
            </w:pPr>
            <w:r w:rsidRPr="00AB7803">
              <w:lastRenderedPageBreak/>
              <w:t>Код РУБП по Сводному реестру</w:t>
            </w:r>
          </w:p>
        </w:tc>
        <w:tc>
          <w:tcPr>
            <w:tcW w:w="3808" w:type="pct"/>
          </w:tcPr>
          <w:p w:rsidR="005F037E" w:rsidRPr="00AB7803" w:rsidRDefault="005F037E" w:rsidP="00CE1023">
            <w:pPr>
              <w:pStyle w:val="ASFKTablenorm"/>
              <w:ind w:left="57" w:right="57"/>
            </w:pPr>
            <w:r w:rsidRPr="00AB7803">
              <w:t>Код СРРПБС.</w:t>
            </w:r>
          </w:p>
        </w:tc>
      </w:tr>
      <w:tr w:rsidR="005F037E" w:rsidRPr="00AB7803">
        <w:tc>
          <w:tcPr>
            <w:tcW w:w="1192" w:type="pct"/>
          </w:tcPr>
          <w:p w:rsidR="005F037E" w:rsidRPr="00AB7803" w:rsidRDefault="005F037E" w:rsidP="00CE1023">
            <w:pPr>
              <w:pStyle w:val="ASFKTablenorm"/>
              <w:ind w:left="57" w:right="57"/>
            </w:pPr>
            <w:r w:rsidRPr="00AB7803">
              <w:t>Полное наименование</w:t>
            </w:r>
          </w:p>
        </w:tc>
        <w:tc>
          <w:tcPr>
            <w:tcW w:w="3808" w:type="pct"/>
          </w:tcPr>
          <w:p w:rsidR="005F037E" w:rsidRPr="00AB7803" w:rsidRDefault="005F037E" w:rsidP="00CE1023">
            <w:pPr>
              <w:pStyle w:val="ASFKTablenorm"/>
              <w:ind w:left="57" w:right="57"/>
            </w:pPr>
            <w:r w:rsidRPr="00AB7803">
              <w:t>Полное наименование органа ФК.</w:t>
            </w:r>
          </w:p>
        </w:tc>
      </w:tr>
      <w:tr w:rsidR="005F037E" w:rsidRPr="00AB7803">
        <w:tc>
          <w:tcPr>
            <w:tcW w:w="1192" w:type="pct"/>
          </w:tcPr>
          <w:p w:rsidR="005F037E" w:rsidRPr="00AB7803" w:rsidRDefault="005F037E" w:rsidP="00CE1023">
            <w:pPr>
              <w:pStyle w:val="ASFKTablenorm"/>
              <w:ind w:left="57" w:right="57"/>
            </w:pPr>
            <w:r w:rsidRPr="00AB7803">
              <w:t>Код вышестоящего</w:t>
            </w:r>
          </w:p>
        </w:tc>
        <w:tc>
          <w:tcPr>
            <w:tcW w:w="3808" w:type="pct"/>
          </w:tcPr>
          <w:p w:rsidR="005F037E" w:rsidRPr="00AB7803" w:rsidRDefault="005F037E" w:rsidP="00CE1023">
            <w:pPr>
              <w:pStyle w:val="ASFKTablenorm"/>
              <w:ind w:left="57" w:right="57"/>
            </w:pPr>
            <w:r w:rsidRPr="00AB7803">
              <w:t>Код СРРПБС вышестоящего ведомства.</w:t>
            </w:r>
          </w:p>
        </w:tc>
      </w:tr>
      <w:tr w:rsidR="005F037E" w:rsidRPr="00AB7803">
        <w:tc>
          <w:tcPr>
            <w:tcW w:w="1192" w:type="pct"/>
          </w:tcPr>
          <w:p w:rsidR="005F037E" w:rsidRPr="00AB7803" w:rsidRDefault="005F037E" w:rsidP="00CE1023">
            <w:pPr>
              <w:pStyle w:val="ASFKTablenorm"/>
              <w:ind w:left="57" w:right="57"/>
            </w:pPr>
            <w:r w:rsidRPr="00AB7803">
              <w:t>Основание для аннулирования</w:t>
            </w:r>
          </w:p>
        </w:tc>
        <w:tc>
          <w:tcPr>
            <w:tcW w:w="3808" w:type="pct"/>
          </w:tcPr>
          <w:p w:rsidR="005F037E" w:rsidRPr="00AB7803" w:rsidRDefault="005F037E" w:rsidP="00CE1023">
            <w:pPr>
              <w:pStyle w:val="ASFKTablenorm"/>
              <w:ind w:left="57" w:right="57"/>
            </w:pPr>
            <w:r w:rsidRPr="00AB7803">
              <w:t xml:space="preserve">Текст основания для аннулирования В случае если значение в поле </w:t>
            </w:r>
            <w:r w:rsidR="00104B38">
              <w:t>«</w:t>
            </w:r>
            <w:r w:rsidRPr="00AB7803">
              <w:t>Тип уведомления</w:t>
            </w:r>
            <w:r w:rsidR="00104B38">
              <w:t>»</w:t>
            </w:r>
            <w:r w:rsidRPr="00AB7803">
              <w:t xml:space="preserve"> равно </w:t>
            </w:r>
            <w:r w:rsidR="00104B38">
              <w:t>«</w:t>
            </w:r>
            <w:r w:rsidRPr="00AB7803">
              <w:t>Уведомление об аннулировании заявок</w:t>
            </w:r>
            <w:r w:rsidR="00104B38">
              <w:t>»</w:t>
            </w:r>
            <w:r w:rsidRPr="00AB7803">
              <w:t>.</w:t>
            </w:r>
          </w:p>
        </w:tc>
      </w:tr>
      <w:tr w:rsidR="005F037E" w:rsidRPr="00AB7803">
        <w:trPr>
          <w:trHeight w:val="77"/>
        </w:trPr>
        <w:tc>
          <w:tcPr>
            <w:tcW w:w="5000" w:type="pct"/>
            <w:gridSpan w:val="2"/>
          </w:tcPr>
          <w:p w:rsidR="005F037E" w:rsidRPr="00AB7803" w:rsidRDefault="00265958" w:rsidP="00CE1023">
            <w:pPr>
              <w:pStyle w:val="ASFKTablenorm"/>
              <w:ind w:left="57" w:right="57"/>
            </w:pPr>
            <w:r>
              <w:t>Г</w:t>
            </w:r>
            <w:r w:rsidR="005F037E" w:rsidRPr="00AB7803">
              <w:t xml:space="preserve">руппа полей </w:t>
            </w:r>
            <w:r w:rsidR="00104B38">
              <w:t>«</w:t>
            </w:r>
            <w:r w:rsidR="005F037E" w:rsidRPr="00AB7803">
              <w:t>Подпись руководителя</w:t>
            </w:r>
            <w:r w:rsidR="00104B38">
              <w:t>»</w:t>
            </w:r>
          </w:p>
        </w:tc>
      </w:tr>
      <w:tr w:rsidR="005F037E" w:rsidRPr="00AB7803">
        <w:trPr>
          <w:trHeight w:val="77"/>
        </w:trPr>
        <w:tc>
          <w:tcPr>
            <w:tcW w:w="1192" w:type="pct"/>
          </w:tcPr>
          <w:p w:rsidR="005F037E" w:rsidRPr="00AB7803" w:rsidRDefault="005F037E" w:rsidP="00CE1023">
            <w:pPr>
              <w:pStyle w:val="ASFKTablenorm"/>
              <w:ind w:left="57" w:right="57"/>
            </w:pPr>
            <w:r w:rsidRPr="00AB7803">
              <w:t>Должность</w:t>
            </w:r>
          </w:p>
        </w:tc>
        <w:tc>
          <w:tcPr>
            <w:tcW w:w="3808" w:type="pct"/>
          </w:tcPr>
          <w:p w:rsidR="005F037E" w:rsidRPr="00AB7803" w:rsidRDefault="005F037E" w:rsidP="00CE1023">
            <w:pPr>
              <w:pStyle w:val="ASFKTablenorm"/>
              <w:ind w:left="57" w:right="57"/>
            </w:pPr>
            <w:r w:rsidRPr="00AB7803">
              <w:t xml:space="preserve">Должность руководителя. </w:t>
            </w:r>
          </w:p>
          <w:p w:rsidR="005F037E" w:rsidRPr="00AB7803" w:rsidRDefault="005F037E" w:rsidP="00CE1023">
            <w:pPr>
              <w:pStyle w:val="ASFKTablenorm"/>
              <w:ind w:left="57" w:right="57"/>
            </w:pPr>
            <w:r w:rsidRPr="00AB7803">
              <w:t xml:space="preserve">Заполняется автоматически после выбора значения из справочника для поля </w:t>
            </w:r>
            <w:r w:rsidR="00104B38">
              <w:t>«</w:t>
            </w:r>
            <w:r w:rsidRPr="00AB7803">
              <w:t>ФИО</w:t>
            </w:r>
            <w:r w:rsidR="00104B38">
              <w:t>»</w:t>
            </w:r>
            <w:r w:rsidRPr="00AB7803">
              <w:t>.</w:t>
            </w:r>
          </w:p>
        </w:tc>
      </w:tr>
      <w:tr w:rsidR="005F037E" w:rsidRPr="00AB7803">
        <w:trPr>
          <w:trHeight w:val="77"/>
        </w:trPr>
        <w:tc>
          <w:tcPr>
            <w:tcW w:w="1192" w:type="pct"/>
          </w:tcPr>
          <w:p w:rsidR="005F037E" w:rsidRPr="00AB7803" w:rsidRDefault="005F037E" w:rsidP="00CE1023">
            <w:pPr>
              <w:pStyle w:val="ASFKTablenorm"/>
              <w:ind w:left="57" w:right="57"/>
            </w:pPr>
            <w:r w:rsidRPr="00AB7803">
              <w:t>ФИО</w:t>
            </w:r>
          </w:p>
        </w:tc>
        <w:tc>
          <w:tcPr>
            <w:tcW w:w="3808" w:type="pct"/>
          </w:tcPr>
          <w:p w:rsidR="005F037E" w:rsidRPr="00AB7803" w:rsidRDefault="005F037E" w:rsidP="00CE1023">
            <w:pPr>
              <w:pStyle w:val="ASFKTablenorm"/>
              <w:ind w:left="57" w:right="57"/>
            </w:pPr>
            <w:r w:rsidRPr="00AB7803">
              <w:t xml:space="preserve">ФИО руководителя. </w:t>
            </w:r>
          </w:p>
          <w:p w:rsidR="005F037E" w:rsidRPr="00AB7803" w:rsidRDefault="005F037E" w:rsidP="00CE1023">
            <w:pPr>
              <w:pStyle w:val="ASFKTablenorm"/>
              <w:ind w:left="57" w:right="57"/>
            </w:pPr>
            <w:r w:rsidRPr="00AB7803">
              <w:t xml:space="preserve">Значение может быть выбрано из справочника </w:t>
            </w:r>
            <w:r w:rsidR="00104B38">
              <w:t>«</w:t>
            </w:r>
            <w:r w:rsidRPr="00AB7803">
              <w:t>Список сотрудников</w:t>
            </w:r>
            <w:r w:rsidR="00104B38">
              <w:t>»</w:t>
            </w:r>
            <w:r w:rsidRPr="00AB7803">
              <w:t>.</w:t>
            </w:r>
          </w:p>
        </w:tc>
      </w:tr>
      <w:tr w:rsidR="005F037E" w:rsidRPr="00AB7803">
        <w:trPr>
          <w:trHeight w:val="77"/>
        </w:trPr>
        <w:tc>
          <w:tcPr>
            <w:tcW w:w="1192" w:type="pct"/>
          </w:tcPr>
          <w:p w:rsidR="005F037E" w:rsidRPr="00AB7803" w:rsidRDefault="00B865D5" w:rsidP="00CE1023">
            <w:pPr>
              <w:pStyle w:val="ASFKTablenorm"/>
              <w:ind w:left="57" w:right="57"/>
            </w:pPr>
            <w:r w:rsidRPr="00AB7803">
              <w:t>О</w:t>
            </w:r>
            <w:r w:rsidR="005F037E" w:rsidRPr="00AB7803">
              <w:t>т</w:t>
            </w:r>
          </w:p>
        </w:tc>
        <w:tc>
          <w:tcPr>
            <w:tcW w:w="3808" w:type="pct"/>
          </w:tcPr>
          <w:p w:rsidR="005F037E" w:rsidRPr="00AB7803" w:rsidRDefault="005F037E" w:rsidP="00CE1023">
            <w:pPr>
              <w:pStyle w:val="ASFKTablenorm"/>
              <w:ind w:left="57" w:right="57"/>
            </w:pPr>
            <w:r w:rsidRPr="00AB7803">
              <w:t xml:space="preserve">Дата подписи документа руководителем. </w:t>
            </w:r>
          </w:p>
          <w:p w:rsidR="005F037E" w:rsidRPr="00AB7803" w:rsidRDefault="005F037E" w:rsidP="00CE1023">
            <w:pPr>
              <w:pStyle w:val="ASFKTablenorm"/>
              <w:ind w:left="57" w:right="57"/>
            </w:pPr>
            <w:r w:rsidRPr="00AB7803">
              <w:t>Значение даты может быть выбрано с помощью системного календаря.</w:t>
            </w:r>
          </w:p>
        </w:tc>
      </w:tr>
      <w:tr w:rsidR="005F037E" w:rsidRPr="00AB7803">
        <w:trPr>
          <w:trHeight w:val="77"/>
        </w:trPr>
        <w:tc>
          <w:tcPr>
            <w:tcW w:w="5000" w:type="pct"/>
            <w:gridSpan w:val="2"/>
          </w:tcPr>
          <w:p w:rsidR="005F037E" w:rsidRPr="00AB7803" w:rsidRDefault="00265958" w:rsidP="00CE1023">
            <w:pPr>
              <w:pStyle w:val="ASFKTablenorm"/>
              <w:ind w:left="57" w:right="57"/>
            </w:pPr>
            <w:r w:rsidRPr="00265958">
              <w:t xml:space="preserve">Группа </w:t>
            </w:r>
            <w:r w:rsidR="005F037E" w:rsidRPr="00AB7803">
              <w:t xml:space="preserve">полей </w:t>
            </w:r>
            <w:r w:rsidR="00104B38">
              <w:t>«</w:t>
            </w:r>
            <w:r w:rsidR="005F037E" w:rsidRPr="00AB7803">
              <w:t>Подпись исполнителя</w:t>
            </w:r>
            <w:r w:rsidR="00104B38">
              <w:t>»</w:t>
            </w:r>
          </w:p>
        </w:tc>
      </w:tr>
      <w:tr w:rsidR="005F037E" w:rsidRPr="00AB7803">
        <w:trPr>
          <w:trHeight w:val="77"/>
        </w:trPr>
        <w:tc>
          <w:tcPr>
            <w:tcW w:w="1192" w:type="pct"/>
          </w:tcPr>
          <w:p w:rsidR="005F037E" w:rsidRPr="00AB7803" w:rsidRDefault="005F037E" w:rsidP="00CE1023">
            <w:pPr>
              <w:pStyle w:val="ASFKTablenorm"/>
              <w:ind w:left="57" w:right="57"/>
            </w:pPr>
            <w:r w:rsidRPr="00AB7803">
              <w:t>Должность</w:t>
            </w:r>
          </w:p>
        </w:tc>
        <w:tc>
          <w:tcPr>
            <w:tcW w:w="3808" w:type="pct"/>
          </w:tcPr>
          <w:p w:rsidR="005F037E" w:rsidRPr="00AB7803" w:rsidRDefault="005F037E" w:rsidP="00CE1023">
            <w:pPr>
              <w:pStyle w:val="ASFKTablenorm"/>
              <w:ind w:left="57" w:right="57"/>
            </w:pPr>
            <w:r w:rsidRPr="00AB7803">
              <w:t xml:space="preserve">Должность исполнителя. </w:t>
            </w:r>
          </w:p>
          <w:p w:rsidR="005F037E" w:rsidRPr="00AB7803" w:rsidRDefault="005F037E" w:rsidP="00CE1023">
            <w:pPr>
              <w:pStyle w:val="ASFKTablenorm"/>
              <w:ind w:left="57" w:right="57"/>
            </w:pPr>
            <w:r w:rsidRPr="00AB7803">
              <w:t xml:space="preserve">Заполняется автоматически после выбора значения из справочника для поля </w:t>
            </w:r>
            <w:r w:rsidR="00104B38">
              <w:t>«</w:t>
            </w:r>
            <w:r w:rsidRPr="00AB7803">
              <w:t>ФИО</w:t>
            </w:r>
            <w:r w:rsidR="00104B38">
              <w:t>»</w:t>
            </w:r>
            <w:r w:rsidRPr="00AB7803">
              <w:t>.</w:t>
            </w:r>
          </w:p>
        </w:tc>
      </w:tr>
      <w:tr w:rsidR="005F037E" w:rsidRPr="00AB7803">
        <w:trPr>
          <w:trHeight w:val="77"/>
        </w:trPr>
        <w:tc>
          <w:tcPr>
            <w:tcW w:w="1192" w:type="pct"/>
          </w:tcPr>
          <w:p w:rsidR="005F037E" w:rsidRPr="00AB7803" w:rsidRDefault="005F037E" w:rsidP="00CE1023">
            <w:pPr>
              <w:pStyle w:val="ASFKTablenorm"/>
              <w:ind w:left="57" w:right="57"/>
            </w:pPr>
            <w:r w:rsidRPr="00AB7803">
              <w:t>ФИО</w:t>
            </w:r>
          </w:p>
        </w:tc>
        <w:tc>
          <w:tcPr>
            <w:tcW w:w="3808" w:type="pct"/>
          </w:tcPr>
          <w:p w:rsidR="005F037E" w:rsidRPr="00AB7803" w:rsidRDefault="005F037E" w:rsidP="00CE1023">
            <w:pPr>
              <w:pStyle w:val="ASFKTablenorm"/>
              <w:ind w:left="57" w:right="57"/>
            </w:pPr>
            <w:r w:rsidRPr="00AB7803">
              <w:t xml:space="preserve">ФИО исполнителя. </w:t>
            </w:r>
          </w:p>
          <w:p w:rsidR="005F037E" w:rsidRPr="00AB7803" w:rsidRDefault="005F037E" w:rsidP="00CE1023">
            <w:pPr>
              <w:pStyle w:val="ASFKTablenorm"/>
              <w:ind w:left="57" w:right="57"/>
            </w:pPr>
            <w:r w:rsidRPr="00AB7803">
              <w:t xml:space="preserve">Значение может быть выбрано из справочника </w:t>
            </w:r>
            <w:r w:rsidR="00104B38">
              <w:t>«</w:t>
            </w:r>
            <w:r w:rsidRPr="00AB7803">
              <w:t>Список сотрудников</w:t>
            </w:r>
            <w:r w:rsidR="00104B38">
              <w:t>»</w:t>
            </w:r>
            <w:r w:rsidRPr="00AB7803">
              <w:t>.</w:t>
            </w:r>
          </w:p>
        </w:tc>
      </w:tr>
      <w:tr w:rsidR="005F037E" w:rsidRPr="00AB7803">
        <w:trPr>
          <w:trHeight w:val="77"/>
        </w:trPr>
        <w:tc>
          <w:tcPr>
            <w:tcW w:w="1192" w:type="pct"/>
          </w:tcPr>
          <w:p w:rsidR="005F037E" w:rsidRPr="00AB7803" w:rsidRDefault="005F037E" w:rsidP="00CE1023">
            <w:pPr>
              <w:pStyle w:val="ASFKTablenorm"/>
              <w:ind w:left="57" w:right="57"/>
            </w:pPr>
            <w:r w:rsidRPr="00AB7803">
              <w:t>Телефон</w:t>
            </w:r>
          </w:p>
        </w:tc>
        <w:tc>
          <w:tcPr>
            <w:tcW w:w="3808" w:type="pct"/>
          </w:tcPr>
          <w:p w:rsidR="005F037E" w:rsidRPr="00AB7803" w:rsidRDefault="005F037E" w:rsidP="00CE1023">
            <w:pPr>
              <w:pStyle w:val="ASFKTablenorm"/>
              <w:ind w:left="57" w:right="57"/>
            </w:pPr>
            <w:r w:rsidRPr="00AB7803">
              <w:t xml:space="preserve">Номер телефона исполнителя. </w:t>
            </w:r>
          </w:p>
          <w:p w:rsidR="005F037E" w:rsidRPr="00AB7803" w:rsidRDefault="005F037E" w:rsidP="00CE1023">
            <w:pPr>
              <w:pStyle w:val="ASFKTablenorm"/>
              <w:ind w:left="57" w:right="57"/>
            </w:pPr>
            <w:r w:rsidRPr="00AB7803">
              <w:t xml:space="preserve">Заполняется автоматически после выбора значения из справочника для поля </w:t>
            </w:r>
            <w:r w:rsidR="00104B38">
              <w:t>«</w:t>
            </w:r>
            <w:r w:rsidRPr="00AB7803">
              <w:t>ФИО</w:t>
            </w:r>
            <w:r w:rsidR="00104B38">
              <w:t>»</w:t>
            </w:r>
            <w:r w:rsidRPr="00AB7803">
              <w:t>.</w:t>
            </w:r>
          </w:p>
        </w:tc>
      </w:tr>
      <w:tr w:rsidR="005F037E" w:rsidRPr="00AB7803">
        <w:trPr>
          <w:trHeight w:val="77"/>
        </w:trPr>
        <w:tc>
          <w:tcPr>
            <w:tcW w:w="5000" w:type="pct"/>
            <w:gridSpan w:val="2"/>
          </w:tcPr>
          <w:p w:rsidR="005F037E" w:rsidRPr="00AB7803" w:rsidRDefault="00265958" w:rsidP="00CE1023">
            <w:pPr>
              <w:pStyle w:val="ASFKTablenorm"/>
              <w:ind w:left="57" w:right="57"/>
            </w:pPr>
            <w:r w:rsidRPr="00265958">
              <w:t xml:space="preserve">Группа </w:t>
            </w:r>
            <w:r w:rsidR="005F037E" w:rsidRPr="00AB7803">
              <w:t xml:space="preserve">полей </w:t>
            </w:r>
            <w:r w:rsidR="00104B38">
              <w:t>«</w:t>
            </w:r>
            <w:r w:rsidR="005F037E" w:rsidRPr="00AB7803">
              <w:t>Ответственный исполнитель ФК</w:t>
            </w:r>
            <w:r w:rsidR="00104B38">
              <w:t>»</w:t>
            </w:r>
          </w:p>
        </w:tc>
      </w:tr>
      <w:tr w:rsidR="005F037E" w:rsidRPr="00AB7803">
        <w:trPr>
          <w:trHeight w:val="77"/>
        </w:trPr>
        <w:tc>
          <w:tcPr>
            <w:tcW w:w="1192" w:type="pct"/>
          </w:tcPr>
          <w:p w:rsidR="005F037E" w:rsidRPr="00AB7803" w:rsidRDefault="005F037E" w:rsidP="00CE1023">
            <w:pPr>
              <w:pStyle w:val="ASFKTablenorm"/>
              <w:ind w:left="57" w:right="57"/>
            </w:pPr>
            <w:r w:rsidRPr="00AB7803">
              <w:t>Должность</w:t>
            </w:r>
          </w:p>
        </w:tc>
        <w:tc>
          <w:tcPr>
            <w:tcW w:w="3808" w:type="pct"/>
          </w:tcPr>
          <w:p w:rsidR="005F037E" w:rsidRPr="00AB7803" w:rsidRDefault="005F037E" w:rsidP="00CE1023">
            <w:pPr>
              <w:pStyle w:val="ASFKTablenorm"/>
              <w:ind w:left="57" w:right="57"/>
            </w:pPr>
            <w:r w:rsidRPr="00AB7803">
              <w:t xml:space="preserve">Должность ответственного исполнителя ФК, подписавшего документ </w:t>
            </w:r>
            <w:r w:rsidR="00104B38">
              <w:t>«</w:t>
            </w:r>
            <w:r>
              <w:t>Заявка на внесение/изменение реквизитов УБП в СРРПБС</w:t>
            </w:r>
            <w:r w:rsidR="00104B38">
              <w:t>»</w:t>
            </w:r>
            <w:r w:rsidRPr="00AB7803">
              <w:t xml:space="preserve">. Доставляется из </w:t>
            </w:r>
            <w:r w:rsidR="00E44FA6">
              <w:t>ППО OEBS АСФК</w:t>
            </w:r>
            <w:r w:rsidRPr="00AB7803">
              <w:t>.</w:t>
            </w:r>
          </w:p>
        </w:tc>
      </w:tr>
      <w:tr w:rsidR="005F037E" w:rsidRPr="00AB7803">
        <w:trPr>
          <w:trHeight w:val="77"/>
        </w:trPr>
        <w:tc>
          <w:tcPr>
            <w:tcW w:w="1192" w:type="pct"/>
          </w:tcPr>
          <w:p w:rsidR="005F037E" w:rsidRPr="00AB7803" w:rsidRDefault="005F037E" w:rsidP="00CE1023">
            <w:pPr>
              <w:pStyle w:val="ASFKTablenorm"/>
              <w:ind w:left="57" w:right="57"/>
            </w:pPr>
            <w:r w:rsidRPr="00AB7803">
              <w:t>ФИО</w:t>
            </w:r>
          </w:p>
        </w:tc>
        <w:tc>
          <w:tcPr>
            <w:tcW w:w="3808" w:type="pct"/>
          </w:tcPr>
          <w:p w:rsidR="005F037E" w:rsidRPr="00AB7803" w:rsidRDefault="005F037E" w:rsidP="00CE1023">
            <w:pPr>
              <w:pStyle w:val="ASFKTablenorm"/>
              <w:ind w:left="57" w:right="57"/>
            </w:pPr>
            <w:r w:rsidRPr="00AB7803">
              <w:t xml:space="preserve">ФИО ответственного исполнителя ФК, подписавшего документ </w:t>
            </w:r>
            <w:r w:rsidR="00104B38">
              <w:t>«</w:t>
            </w:r>
            <w:r>
              <w:t>Заявка на внесение/изменение реквизитов УБП в СРРПБС</w:t>
            </w:r>
            <w:r w:rsidR="00104B38">
              <w:t>»</w:t>
            </w:r>
            <w:r w:rsidRPr="00AB7803">
              <w:t xml:space="preserve">. Доставляется из </w:t>
            </w:r>
            <w:r w:rsidR="00E44FA6">
              <w:t>ППО OEBS АСФК</w:t>
            </w:r>
            <w:r w:rsidRPr="00AB7803">
              <w:t>.</w:t>
            </w:r>
          </w:p>
        </w:tc>
      </w:tr>
      <w:tr w:rsidR="005F037E" w:rsidRPr="00AB7803">
        <w:trPr>
          <w:trHeight w:val="77"/>
        </w:trPr>
        <w:tc>
          <w:tcPr>
            <w:tcW w:w="1192" w:type="pct"/>
          </w:tcPr>
          <w:p w:rsidR="005F037E" w:rsidRPr="00AB7803" w:rsidRDefault="005F037E" w:rsidP="00CE1023">
            <w:pPr>
              <w:pStyle w:val="ASFKTablenorm"/>
              <w:ind w:left="57" w:right="57"/>
            </w:pPr>
            <w:r w:rsidRPr="00AB7803">
              <w:t>Телефон</w:t>
            </w:r>
          </w:p>
        </w:tc>
        <w:tc>
          <w:tcPr>
            <w:tcW w:w="3808" w:type="pct"/>
          </w:tcPr>
          <w:p w:rsidR="005F037E" w:rsidRPr="00AB7803" w:rsidRDefault="005F037E" w:rsidP="00CE1023">
            <w:pPr>
              <w:pStyle w:val="ASFKTablenorm"/>
              <w:ind w:left="57" w:right="57"/>
            </w:pPr>
            <w:r w:rsidRPr="00AB7803">
              <w:t xml:space="preserve">Номер телефона ответственного исполнителя ФК, подписавшего документ </w:t>
            </w:r>
            <w:r w:rsidR="00104B38">
              <w:t>«</w:t>
            </w:r>
            <w:r>
              <w:t>Заявка на внесение/изменение реквизитов УБП в СРРПБС</w:t>
            </w:r>
            <w:r w:rsidR="00104B38">
              <w:t>»</w:t>
            </w:r>
            <w:r w:rsidRPr="00AB7803">
              <w:t xml:space="preserve">. Доставляется из </w:t>
            </w:r>
            <w:r w:rsidR="00E44FA6">
              <w:t>ППО OEBS АСФК</w:t>
            </w:r>
            <w:r w:rsidRPr="00AB7803">
              <w:t>.</w:t>
            </w:r>
          </w:p>
        </w:tc>
      </w:tr>
      <w:tr w:rsidR="005F037E" w:rsidRPr="00AB7803">
        <w:trPr>
          <w:trHeight w:val="77"/>
        </w:trPr>
        <w:tc>
          <w:tcPr>
            <w:tcW w:w="5000" w:type="pct"/>
            <w:gridSpan w:val="2"/>
          </w:tcPr>
          <w:p w:rsidR="005F037E" w:rsidRPr="00AB7803" w:rsidRDefault="00265958" w:rsidP="00CE1023">
            <w:pPr>
              <w:pStyle w:val="ASFKTablenorm"/>
              <w:ind w:left="57" w:right="57"/>
            </w:pPr>
            <w:r w:rsidRPr="00265958">
              <w:t xml:space="preserve">Группа </w:t>
            </w:r>
            <w:r w:rsidR="005F037E" w:rsidRPr="00AB7803">
              <w:t xml:space="preserve">полей </w:t>
            </w:r>
            <w:r w:rsidR="00104B38">
              <w:t>«</w:t>
            </w:r>
            <w:r w:rsidR="005F037E" w:rsidRPr="00AB7803">
              <w:t>Статус</w:t>
            </w:r>
            <w:r w:rsidR="00104B38">
              <w:t>»</w:t>
            </w:r>
          </w:p>
        </w:tc>
      </w:tr>
      <w:tr w:rsidR="005F037E" w:rsidRPr="00AB7803">
        <w:trPr>
          <w:trHeight w:val="77"/>
        </w:trPr>
        <w:tc>
          <w:tcPr>
            <w:tcW w:w="1192" w:type="pct"/>
          </w:tcPr>
          <w:p w:rsidR="005F037E" w:rsidRPr="00AB7803" w:rsidRDefault="005F037E" w:rsidP="00CE1023">
            <w:pPr>
              <w:pStyle w:val="ASFKTablenorm"/>
              <w:ind w:left="57" w:right="57"/>
            </w:pPr>
            <w:r w:rsidRPr="00AB7803">
              <w:t>Код</w:t>
            </w:r>
          </w:p>
        </w:tc>
        <w:tc>
          <w:tcPr>
            <w:tcW w:w="3808" w:type="pct"/>
          </w:tcPr>
          <w:p w:rsidR="005F037E" w:rsidRPr="00AB7803" w:rsidRDefault="005F037E" w:rsidP="00CE1023">
            <w:pPr>
              <w:pStyle w:val="ASFKTablenorm"/>
              <w:ind w:left="57" w:right="57"/>
            </w:pPr>
            <w:r w:rsidRPr="00AB7803">
              <w:t xml:space="preserve">Код статуса документа. </w:t>
            </w:r>
          </w:p>
          <w:p w:rsidR="005F037E" w:rsidRPr="00AB7803" w:rsidRDefault="005F037E" w:rsidP="00CE1023">
            <w:pPr>
              <w:pStyle w:val="ASFKTablenorm"/>
              <w:ind w:left="57" w:right="57"/>
            </w:pPr>
            <w:r w:rsidRPr="00AB7803">
              <w:t xml:space="preserve">Доставляется из </w:t>
            </w:r>
            <w:r w:rsidR="00E44FA6">
              <w:t>ППО OEBS АСФК</w:t>
            </w:r>
            <w:r w:rsidRPr="00AB7803">
              <w:t>.</w:t>
            </w:r>
          </w:p>
        </w:tc>
      </w:tr>
      <w:tr w:rsidR="005F037E" w:rsidRPr="00AB7803">
        <w:trPr>
          <w:trHeight w:val="77"/>
        </w:trPr>
        <w:tc>
          <w:tcPr>
            <w:tcW w:w="1192" w:type="pct"/>
          </w:tcPr>
          <w:p w:rsidR="005F037E" w:rsidRPr="00AB7803" w:rsidRDefault="005F037E" w:rsidP="00CE1023">
            <w:pPr>
              <w:pStyle w:val="ASFKTablenorm"/>
              <w:ind w:left="57" w:right="57"/>
            </w:pPr>
            <w:r w:rsidRPr="00AB7803">
              <w:t>Наименование</w:t>
            </w:r>
          </w:p>
        </w:tc>
        <w:tc>
          <w:tcPr>
            <w:tcW w:w="3808" w:type="pct"/>
          </w:tcPr>
          <w:p w:rsidR="005F037E" w:rsidRPr="00AB7803" w:rsidRDefault="005F037E" w:rsidP="00CE1023">
            <w:pPr>
              <w:pStyle w:val="ASFKTablenorm"/>
              <w:ind w:left="57" w:right="57"/>
            </w:pPr>
            <w:r w:rsidRPr="00AB7803">
              <w:t xml:space="preserve">Наименование статуса документа. </w:t>
            </w:r>
          </w:p>
          <w:p w:rsidR="005F037E" w:rsidRPr="00AB7803" w:rsidRDefault="005F037E" w:rsidP="00CE1023">
            <w:pPr>
              <w:pStyle w:val="ASFKTablenorm"/>
              <w:ind w:left="57" w:right="57"/>
            </w:pPr>
            <w:r w:rsidRPr="00AB7803">
              <w:t xml:space="preserve">Доставляется из </w:t>
            </w:r>
            <w:r w:rsidR="00E44FA6">
              <w:t>ППО OEBS АСФК</w:t>
            </w:r>
            <w:r w:rsidRPr="00AB7803">
              <w:t>.</w:t>
            </w:r>
          </w:p>
        </w:tc>
      </w:tr>
    </w:tbl>
    <w:p w:rsidR="005F037E" w:rsidRPr="00AB7803" w:rsidRDefault="005F037E" w:rsidP="005F037E">
      <w:pPr>
        <w:pStyle w:val="32"/>
      </w:pPr>
      <w:bookmarkStart w:id="1380" w:name="_Toc409433989"/>
      <w:bookmarkStart w:id="1381" w:name="_Toc410656393"/>
      <w:bookmarkStart w:id="1382" w:name="_Toc420936434"/>
      <w:bookmarkStart w:id="1383" w:name="_Toc71108558"/>
      <w:r>
        <w:lastRenderedPageBreak/>
        <w:t>Список извещений об изменении РУБП</w:t>
      </w:r>
      <w:bookmarkEnd w:id="1380"/>
      <w:bookmarkEnd w:id="1381"/>
      <w:bookmarkEnd w:id="1382"/>
      <w:bookmarkEnd w:id="1383"/>
    </w:p>
    <w:p w:rsidR="005F037E" w:rsidRPr="00AB7803" w:rsidRDefault="005F037E" w:rsidP="005F037E">
      <w:pPr>
        <w:pStyle w:val="ASFKNormal"/>
      </w:pPr>
      <w:r w:rsidRPr="00AB7803">
        <w:t>Список извещений об операциях включения (изменения или исключения) реквизитов участников бюджетного процесса предназначен для доведения информации о реестровых записях СРРПБС до участников бюджетного процесса.</w:t>
      </w:r>
    </w:p>
    <w:p w:rsidR="005F037E" w:rsidRPr="00AB7803" w:rsidRDefault="005F037E" w:rsidP="005F037E">
      <w:pPr>
        <w:pStyle w:val="ASFKNormal"/>
      </w:pPr>
      <w:r w:rsidRPr="00AB7803">
        <w:t>Извещения об операциях включения (изменения или исключения) реквизитов УБП формируются в учетной системе ЦАФК и доводятся через УФК и ОФК до остальных УБП.</w:t>
      </w:r>
    </w:p>
    <w:p w:rsidR="005F037E" w:rsidRPr="00AB7803" w:rsidRDefault="005F037E" w:rsidP="005F037E">
      <w:pPr>
        <w:pStyle w:val="ASFKNormal"/>
      </w:pPr>
      <w:r w:rsidRPr="00AB7803">
        <w:t xml:space="preserve">Для работы с </w:t>
      </w:r>
      <w:r w:rsidR="00061C0E">
        <w:t>документами</w:t>
      </w:r>
      <w:r w:rsidRPr="00AB7803">
        <w:t xml:space="preserve"> следует перейти в пункт меню </w:t>
      </w:r>
      <w:r w:rsidR="00104B38">
        <w:t>«</w:t>
      </w:r>
      <w:r w:rsidRPr="00AB7803">
        <w:t>Документы – Ведение СРРПБС – Список извещений об изменении РУБП</w:t>
      </w:r>
      <w:r w:rsidR="00104B38">
        <w:t>»</w:t>
      </w:r>
      <w:r w:rsidRPr="00AB7803">
        <w:t>. Откроется ЭФ списка документов, представленная на рисунке </w:t>
      </w:r>
      <w:r w:rsidRPr="00AB7803">
        <w:fldChar w:fldCharType="begin"/>
      </w:r>
      <w:r w:rsidRPr="00AB7803">
        <w:instrText xml:space="preserve"> REF _Ref219626475 \h  \* MERGEFORMAT </w:instrText>
      </w:r>
      <w:r w:rsidRPr="00AB7803">
        <w:fldChar w:fldCharType="separate"/>
      </w:r>
      <w:r w:rsidR="00C90AC7">
        <w:t>220</w:t>
      </w:r>
      <w:r w:rsidRPr="00AB7803">
        <w:fldChar w:fldCharType="end"/>
      </w:r>
      <w:r w:rsidRPr="00AB7803">
        <w:t>.</w:t>
      </w:r>
    </w:p>
    <w:p w:rsidR="005F037E" w:rsidRPr="00AB7803" w:rsidRDefault="004D71D9" w:rsidP="005F037E">
      <w:pPr>
        <w:pStyle w:val="ASFKFigure"/>
      </w:pPr>
      <w:r>
        <w:rPr>
          <w:noProof/>
        </w:rPr>
        <w:drawing>
          <wp:inline distT="0" distB="0" distL="0" distR="0">
            <wp:extent cx="6124575" cy="3200400"/>
            <wp:effectExtent l="0" t="0" r="9525" b="0"/>
            <wp:docPr id="306" name="Рисунок 3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384" w:name="_Ref219626475"/>
      <w:bookmarkStart w:id="1385" w:name="_Toc71109179"/>
      <w:r w:rsidR="00C90AC7">
        <w:rPr>
          <w:noProof/>
        </w:rPr>
        <w:t>220</w:t>
      </w:r>
      <w:bookmarkEnd w:id="1384"/>
      <w:r w:rsidRPr="00AB7803">
        <w:fldChar w:fldCharType="end"/>
      </w:r>
      <w:r w:rsidRPr="00AB7803">
        <w:t xml:space="preserve">. ЭФ </w:t>
      </w:r>
      <w:r w:rsidR="00104B38">
        <w:t>«</w:t>
      </w:r>
      <w:r w:rsidRPr="00AB7803">
        <w:t>Список извещений об изменении РУБП</w:t>
      </w:r>
      <w:r w:rsidR="00104B38">
        <w:t>»</w:t>
      </w:r>
      <w:bookmarkEnd w:id="1385"/>
    </w:p>
    <w:p w:rsidR="005F037E" w:rsidRPr="00AB7803" w:rsidRDefault="005F037E" w:rsidP="005F037E">
      <w:pPr>
        <w:pStyle w:val="41"/>
      </w:pPr>
      <w:bookmarkStart w:id="1386" w:name="_Toc232827291"/>
      <w:r w:rsidRPr="00AB7803">
        <w:t>Доступные операции</w:t>
      </w:r>
      <w:bookmarkEnd w:id="1386"/>
    </w:p>
    <w:p w:rsidR="005F037E" w:rsidRPr="00AB7803" w:rsidRDefault="005F037E" w:rsidP="005F037E">
      <w:pPr>
        <w:pStyle w:val="ASFKNormal"/>
      </w:pPr>
      <w:r w:rsidRPr="00AB7803">
        <w:t xml:space="preserve">На АРМ ПБС доступны следующие операции над </w:t>
      </w:r>
      <w:r w:rsidR="00A8748D">
        <w:t>документом</w:t>
      </w:r>
      <w:r w:rsidRPr="00AB7803">
        <w:t>:</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 xml:space="preserve">проверка </w:t>
      </w:r>
      <w:r w:rsidR="00BD2758">
        <w:t>ЭП</w:t>
      </w:r>
      <w:r w:rsidRPr="00AB7803">
        <w:t xml:space="preserve">; </w:t>
      </w:r>
    </w:p>
    <w:p w:rsidR="005F037E" w:rsidRPr="00AB7803" w:rsidRDefault="005F037E" w:rsidP="005F037E">
      <w:pPr>
        <w:pStyle w:val="ASFKListmark1"/>
      </w:pPr>
      <w:r w:rsidRPr="00AB7803">
        <w:t>печать.</w:t>
      </w:r>
    </w:p>
    <w:p w:rsidR="005F037E" w:rsidRPr="00AB7803" w:rsidRDefault="005F037E" w:rsidP="005F037E">
      <w:pPr>
        <w:pStyle w:val="41"/>
      </w:pPr>
      <w:bookmarkStart w:id="1387" w:name="_Toc232827292"/>
      <w:r w:rsidRPr="00AB7803">
        <w:t>Экранная форма документа</w:t>
      </w:r>
      <w:bookmarkEnd w:id="1387"/>
    </w:p>
    <w:p w:rsidR="005F037E" w:rsidRPr="00AB7803" w:rsidRDefault="005F037E" w:rsidP="005F037E">
      <w:pPr>
        <w:pStyle w:val="ASFKNormal"/>
      </w:pPr>
      <w:r w:rsidRPr="00AB7803">
        <w:t xml:space="preserve">Экранная форма документа отсутствует, т.к. документ предназначен только для просмотра и печати. Все доступные операции выполняются в списковой форме. В строке списка документов можно просмотреть атрибуты извещения, а в нижней части формы на закладке </w:t>
      </w:r>
      <w:r w:rsidR="00104B38">
        <w:t>«</w:t>
      </w:r>
      <w:r w:rsidRPr="00AB7803">
        <w:t>Содержание</w:t>
      </w:r>
      <w:r w:rsidR="00104B38">
        <w:t>»</w:t>
      </w:r>
      <w:r w:rsidRPr="00AB7803">
        <w:t xml:space="preserve"> можно просмотреть атрибуты реестровой записи извещения об операции включения (изменения или исключения) реквизитов УБП.</w:t>
      </w:r>
    </w:p>
    <w:p w:rsidR="005F037E" w:rsidRPr="00AB7803" w:rsidRDefault="005F037E" w:rsidP="005F037E">
      <w:pPr>
        <w:pStyle w:val="21"/>
      </w:pPr>
      <w:bookmarkStart w:id="1388" w:name="_Toc221011486"/>
      <w:bookmarkStart w:id="1389" w:name="_Toc221012187"/>
      <w:bookmarkStart w:id="1390" w:name="_Toc225934578"/>
      <w:bookmarkStart w:id="1391" w:name="_Toc232827300"/>
      <w:bookmarkStart w:id="1392" w:name="_Toc409433990"/>
      <w:bookmarkStart w:id="1393" w:name="_Toc410656394"/>
      <w:bookmarkStart w:id="1394" w:name="_Toc420936435"/>
      <w:bookmarkStart w:id="1395" w:name="_Toc71108559"/>
      <w:r w:rsidRPr="00AB7803">
        <w:lastRenderedPageBreak/>
        <w:t xml:space="preserve">Группа документов </w:t>
      </w:r>
      <w:r w:rsidR="00104B38">
        <w:t>«</w:t>
      </w:r>
      <w:r w:rsidRPr="00AB7803">
        <w:t>Обработка и учет поступлений</w:t>
      </w:r>
      <w:r w:rsidR="00104B38">
        <w:t>»</w:t>
      </w:r>
      <w:bookmarkEnd w:id="1388"/>
      <w:bookmarkEnd w:id="1389"/>
      <w:bookmarkEnd w:id="1390"/>
      <w:bookmarkEnd w:id="1391"/>
      <w:bookmarkEnd w:id="1392"/>
      <w:bookmarkEnd w:id="1393"/>
      <w:bookmarkEnd w:id="1394"/>
      <w:bookmarkEnd w:id="1395"/>
    </w:p>
    <w:p w:rsidR="005F037E" w:rsidRPr="00AB7803" w:rsidRDefault="005F037E" w:rsidP="005F037E">
      <w:pPr>
        <w:pStyle w:val="32"/>
      </w:pPr>
      <w:bookmarkStart w:id="1396" w:name="_Toc221011502"/>
      <w:bookmarkStart w:id="1397" w:name="_Toc221012203"/>
      <w:bookmarkStart w:id="1398" w:name="_Toc225934594"/>
      <w:bookmarkStart w:id="1399" w:name="_Toc232827301"/>
      <w:bookmarkStart w:id="1400" w:name="_Ref247440859"/>
      <w:bookmarkStart w:id="1401" w:name="_Ref370903900"/>
      <w:bookmarkStart w:id="1402" w:name="_Toc409433991"/>
      <w:bookmarkStart w:id="1403" w:name="_Toc410656395"/>
      <w:bookmarkStart w:id="1404" w:name="_Toc420936436"/>
      <w:bookmarkStart w:id="1405" w:name="_Ref426361968"/>
      <w:bookmarkStart w:id="1406" w:name="_Ref478983153"/>
      <w:bookmarkStart w:id="1407" w:name="_Toc221011487"/>
      <w:bookmarkStart w:id="1408" w:name="_Toc221012188"/>
      <w:bookmarkStart w:id="1409" w:name="_Toc225934579"/>
      <w:bookmarkStart w:id="1410" w:name="_Toc71108560"/>
      <w:r w:rsidRPr="00AB7803">
        <w:t>Запрос на выяснение принадлежности платежа</w:t>
      </w:r>
      <w:bookmarkEnd w:id="1396"/>
      <w:bookmarkEnd w:id="1397"/>
      <w:bookmarkEnd w:id="1398"/>
      <w:bookmarkEnd w:id="1399"/>
      <w:bookmarkEnd w:id="1400"/>
      <w:bookmarkEnd w:id="1401"/>
      <w:bookmarkEnd w:id="1402"/>
      <w:bookmarkEnd w:id="1403"/>
      <w:bookmarkEnd w:id="1404"/>
      <w:bookmarkEnd w:id="1405"/>
      <w:bookmarkEnd w:id="1406"/>
      <w:bookmarkEnd w:id="1410"/>
    </w:p>
    <w:p w:rsidR="005F037E" w:rsidRPr="00AB7803" w:rsidRDefault="005F037E" w:rsidP="005F037E">
      <w:pPr>
        <w:pStyle w:val="ASFKNormal"/>
      </w:pPr>
      <w:r w:rsidRPr="00AB7803">
        <w:t xml:space="preserve">Документ </w:t>
      </w:r>
      <w:r w:rsidR="00104B38">
        <w:t>«</w:t>
      </w:r>
      <w:r w:rsidRPr="00AB7803">
        <w:t>Запрос на выяснение принадлежности платежа</w:t>
      </w:r>
      <w:r w:rsidR="00104B38">
        <w:t>»</w:t>
      </w:r>
      <w:r w:rsidRPr="00AB7803">
        <w:t xml:space="preserve"> предназначен для уточнения вида и принадлежности каждого платежа, отнесенного в текущем операционном дне к разряду невыясненных.</w:t>
      </w:r>
    </w:p>
    <w:p w:rsidR="005F037E" w:rsidRPr="00AB7803" w:rsidRDefault="005F037E" w:rsidP="005F037E">
      <w:pPr>
        <w:pStyle w:val="ASFKNormal"/>
      </w:pPr>
      <w:r w:rsidRPr="00AB7803">
        <w:t xml:space="preserve">Документ формируется в АСФК, затем передается в электронном виде на АРМ ПБС (при кассовом обслуживании других бюджетов в уполномоченный финансовый орган) вместе с копиями платежных документов в бумажном виде. При электронном обмене передача в бумажном виде исключена. </w:t>
      </w:r>
    </w:p>
    <w:p w:rsidR="005F037E" w:rsidRPr="00AB7803" w:rsidRDefault="005F037E" w:rsidP="005F037E">
      <w:pPr>
        <w:pStyle w:val="ASFKNormal"/>
      </w:pPr>
      <w:r w:rsidRPr="00AB7803">
        <w:t xml:space="preserve">Для работы с документами </w:t>
      </w:r>
      <w:r w:rsidR="00104B38">
        <w:t>«</w:t>
      </w:r>
      <w:r w:rsidRPr="00AB7803">
        <w:t>Запрос на выяснение принадлежности платежа</w:t>
      </w:r>
      <w:r w:rsidR="00104B38">
        <w:t>»</w:t>
      </w:r>
      <w:r w:rsidRPr="00AB7803">
        <w:t xml:space="preserve"> следует перейти в пункт меню </w:t>
      </w:r>
      <w:r w:rsidR="00104B38">
        <w:t>«</w:t>
      </w:r>
      <w:r w:rsidRPr="00AB7803">
        <w:t>Документы – Обработка и учет поступлений – Внебанковские документы – Запрос на выяснение принадлежности платежа</w:t>
      </w:r>
      <w:r w:rsidR="00104B38">
        <w:t>»</w:t>
      </w:r>
      <w:r w:rsidRPr="00AB7803">
        <w:t>. Откроется ЭФ списка документов, представленная на рисунке </w:t>
      </w:r>
      <w:r w:rsidRPr="00AB7803">
        <w:fldChar w:fldCharType="begin"/>
      </w:r>
      <w:r w:rsidRPr="00AB7803">
        <w:instrText xml:space="preserve"> REF _Ref221009194 \h  \* MERGEFORMAT </w:instrText>
      </w:r>
      <w:r w:rsidRPr="00AB7803">
        <w:fldChar w:fldCharType="separate"/>
      </w:r>
      <w:r w:rsidR="00C90AC7">
        <w:t>221</w:t>
      </w:r>
      <w:r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124575" cy="3657600"/>
            <wp:effectExtent l="0" t="0" r="9525" b="0"/>
            <wp:docPr id="307" name="Рисунок 3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0"/>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411" w:name="_Ref221009194"/>
      <w:bookmarkStart w:id="1412" w:name="_Toc71109180"/>
      <w:r w:rsidR="00C90AC7">
        <w:rPr>
          <w:noProof/>
        </w:rPr>
        <w:t>221</w:t>
      </w:r>
      <w:bookmarkEnd w:id="1411"/>
      <w:r w:rsidRPr="00AB7803">
        <w:fldChar w:fldCharType="end"/>
      </w:r>
      <w:r w:rsidRPr="00AB7803">
        <w:t xml:space="preserve">. ЭФ списка документов </w:t>
      </w:r>
      <w:r w:rsidR="00104B38">
        <w:t>«</w:t>
      </w:r>
      <w:r w:rsidRPr="00AB7803">
        <w:t>Запрос на выяснение принадлежности платежа</w:t>
      </w:r>
      <w:r w:rsidR="00104B38">
        <w:t>»</w:t>
      </w:r>
      <w:bookmarkEnd w:id="1412"/>
    </w:p>
    <w:p w:rsidR="005F037E" w:rsidRPr="00AB7803" w:rsidRDefault="005F037E" w:rsidP="005F037E">
      <w:pPr>
        <w:pStyle w:val="41"/>
      </w:pPr>
      <w:bookmarkStart w:id="1413" w:name="_Toc232827302"/>
      <w:r w:rsidRPr="00AB7803">
        <w:t>Доступные операции</w:t>
      </w:r>
      <w:bookmarkEnd w:id="1413"/>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977D60" w:rsidP="005F037E">
      <w:pPr>
        <w:pStyle w:val="ASFKListmark1"/>
      </w:pPr>
      <w:r>
        <w:t>экспорт во внешнюю систему;</w:t>
      </w:r>
    </w:p>
    <w:p w:rsidR="005F037E" w:rsidRDefault="005F037E" w:rsidP="005F037E">
      <w:pPr>
        <w:pStyle w:val="ASFKListmark1"/>
      </w:pPr>
      <w:r w:rsidRPr="00AB7803">
        <w:t>просмотр;</w:t>
      </w:r>
    </w:p>
    <w:p w:rsidR="00EE544E" w:rsidRPr="00AB7803" w:rsidRDefault="00EE544E" w:rsidP="00EE544E">
      <w:pPr>
        <w:pStyle w:val="ASFKListmark1"/>
      </w:pPr>
      <w:r>
        <w:t>просмотр и печать платежных документов;</w:t>
      </w:r>
    </w:p>
    <w:p w:rsidR="005F037E" w:rsidRPr="00AB7803" w:rsidRDefault="005F037E" w:rsidP="005F037E">
      <w:pPr>
        <w:pStyle w:val="ASFKListmark1"/>
      </w:pPr>
      <w:r w:rsidRPr="00AB7803">
        <w:t xml:space="preserve">проверка </w:t>
      </w:r>
      <w:r w:rsidR="00BD2758">
        <w:t>ЭП</w:t>
      </w:r>
      <w:r w:rsidRPr="00AB7803">
        <w:t xml:space="preserve">; </w:t>
      </w:r>
    </w:p>
    <w:p w:rsidR="005F037E" w:rsidRPr="00AB7803" w:rsidRDefault="005F037E" w:rsidP="005F037E">
      <w:pPr>
        <w:pStyle w:val="ASFKListmark1"/>
      </w:pPr>
      <w:r w:rsidRPr="00AB7803">
        <w:t>печать.</w:t>
      </w:r>
    </w:p>
    <w:p w:rsidR="005F037E" w:rsidRPr="00AB7803" w:rsidRDefault="005F037E" w:rsidP="005F037E">
      <w:pPr>
        <w:pStyle w:val="41"/>
      </w:pPr>
      <w:bookmarkStart w:id="1414" w:name="_Toc232827303"/>
      <w:r w:rsidRPr="00AB7803">
        <w:t>Экранная форма документа</w:t>
      </w:r>
      <w:bookmarkEnd w:id="1414"/>
    </w:p>
    <w:p w:rsidR="005F037E" w:rsidRPr="00AB7803" w:rsidRDefault="005F037E" w:rsidP="005F037E">
      <w:pPr>
        <w:pStyle w:val="ASFKNormal"/>
      </w:pPr>
      <w:r w:rsidRPr="00AB7803">
        <w:t xml:space="preserve">ЭФ документа </w:t>
      </w:r>
      <w:r w:rsidR="00104B38">
        <w:t>«</w:t>
      </w:r>
      <w:r w:rsidRPr="00AB7803">
        <w:t>Запрос на выяснение принадлежности платежа</w:t>
      </w:r>
      <w:r w:rsidR="00104B38">
        <w:t>»</w:t>
      </w:r>
      <w:r w:rsidRPr="00AB7803">
        <w:t xml:space="preserve"> представлены на рисунках </w:t>
      </w:r>
      <w:r w:rsidRPr="00AB7803">
        <w:fldChar w:fldCharType="begin"/>
      </w:r>
      <w:r w:rsidRPr="00AB7803">
        <w:instrText xml:space="preserve"> REF _Ref205102453 \h  \* MERGEFORMAT </w:instrText>
      </w:r>
      <w:r w:rsidRPr="00AB7803">
        <w:fldChar w:fldCharType="separate"/>
      </w:r>
      <w:r w:rsidR="00C90AC7">
        <w:t>222</w:t>
      </w:r>
      <w:r w:rsidRPr="00AB7803">
        <w:fldChar w:fldCharType="end"/>
      </w:r>
      <w:r w:rsidRPr="00AB7803">
        <w:t xml:space="preserve"> и </w:t>
      </w:r>
      <w:r w:rsidRPr="00AB7803">
        <w:fldChar w:fldCharType="begin"/>
      </w:r>
      <w:r w:rsidRPr="00AB7803">
        <w:instrText xml:space="preserve"> REF _Ref205355271 \h  \* MERGEFORMAT </w:instrText>
      </w:r>
      <w:r w:rsidRPr="00AB7803">
        <w:fldChar w:fldCharType="separate"/>
      </w:r>
      <w:r w:rsidR="00C90AC7">
        <w:rPr>
          <w:noProof/>
        </w:rPr>
        <w:t>224</w:t>
      </w:r>
      <w:r w:rsidRPr="00AB7803">
        <w:fldChar w:fldCharType="end"/>
      </w:r>
      <w:r w:rsidRPr="00AB7803">
        <w:t>. Форма содержит следующие закладки:</w:t>
      </w:r>
    </w:p>
    <w:p w:rsidR="005F037E" w:rsidRPr="00AB7803" w:rsidRDefault="00104B38" w:rsidP="005F037E">
      <w:pPr>
        <w:pStyle w:val="ASFKListmark1"/>
      </w:pPr>
      <w:r>
        <w:lastRenderedPageBreak/>
        <w:t>«</w:t>
      </w:r>
      <w:r w:rsidR="005F037E" w:rsidRPr="00AB7803">
        <w:t>Документ</w:t>
      </w:r>
      <w:r>
        <w:t>»</w:t>
      </w:r>
      <w:r w:rsidR="005F037E" w:rsidRPr="00AB7803">
        <w:t>;</w:t>
      </w:r>
    </w:p>
    <w:p w:rsidR="005F037E" w:rsidRPr="00AB7803" w:rsidRDefault="005F037E" w:rsidP="005F037E">
      <w:pPr>
        <w:pStyle w:val="ASFKListmark2"/>
      </w:pPr>
      <w:r w:rsidRPr="00AB7803">
        <w:t>Реквизиты документа (1);</w:t>
      </w:r>
    </w:p>
    <w:p w:rsidR="005F037E" w:rsidRPr="00AB7803" w:rsidRDefault="005F037E" w:rsidP="005F037E">
      <w:pPr>
        <w:pStyle w:val="ASFKListmark2"/>
      </w:pPr>
      <w:r w:rsidRPr="00AB7803">
        <w:t>Дополнительные атрибуты (2);</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644F68" w:rsidRDefault="004D71D9" w:rsidP="005F037E">
      <w:pPr>
        <w:pStyle w:val="ASFKFigure"/>
        <w:rPr>
          <w:lang w:val="en-US"/>
        </w:rPr>
      </w:pPr>
      <w:r>
        <w:rPr>
          <w:noProof/>
        </w:rPr>
        <w:drawing>
          <wp:inline distT="0" distB="0" distL="0" distR="0">
            <wp:extent cx="6124575" cy="4114800"/>
            <wp:effectExtent l="0" t="0" r="9525" b="0"/>
            <wp:docPr id="308" name="Рисунок 3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0"/>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415" w:name="_Ref205102453"/>
      <w:bookmarkStart w:id="1416" w:name="_Toc71109181"/>
      <w:r w:rsidR="00C90AC7">
        <w:rPr>
          <w:noProof/>
        </w:rPr>
        <w:t>222</w:t>
      </w:r>
      <w:bookmarkEnd w:id="1415"/>
      <w:r w:rsidRPr="00AB7803">
        <w:fldChar w:fldCharType="end"/>
      </w:r>
      <w:r w:rsidRPr="00AB7803">
        <w:t xml:space="preserve">. ЭФ документа </w:t>
      </w:r>
      <w:r w:rsidR="00104B38">
        <w:t>«</w:t>
      </w:r>
      <w:r w:rsidRPr="00AB7803">
        <w:t>Запрос на выяснение принадлежности платежа</w:t>
      </w:r>
      <w:r w:rsidR="00346BC3">
        <w:t>», закладки</w:t>
      </w:r>
      <w:r w:rsidRPr="00AB7803">
        <w:t xml:space="preserve"> </w:t>
      </w:r>
      <w:r w:rsidR="00104B38">
        <w:t>«</w:t>
      </w:r>
      <w:r w:rsidRPr="00AB7803">
        <w:t>Реквизиты документа (1)</w:t>
      </w:r>
      <w:r w:rsidR="00104B38">
        <w:t>»</w:t>
      </w:r>
      <w:bookmarkEnd w:id="1416"/>
    </w:p>
    <w:p w:rsidR="005F037E" w:rsidRPr="00AB7803" w:rsidRDefault="005F037E" w:rsidP="005F037E">
      <w:pPr>
        <w:pStyle w:val="ASFKNormal"/>
      </w:pPr>
      <w:r w:rsidRPr="00AB7803">
        <w:t xml:space="preserve">Перечень полей </w:t>
      </w:r>
      <w:r w:rsidR="008D44EB" w:rsidRPr="008D44EB">
        <w:t>документа «Запрос на выяснение принадлежности платежа», закладки «Реквизиты документа (1)»</w:t>
      </w:r>
      <w:r w:rsidRPr="00AB7803">
        <w:t xml:space="preserve"> приведен в таблице </w:t>
      </w:r>
      <w:r w:rsidRPr="00AB7803">
        <w:fldChar w:fldCharType="begin"/>
      </w:r>
      <w:r w:rsidRPr="00AB7803">
        <w:instrText xml:space="preserve"> REF _Ref317609276 \h  \* MERGEFORMAT </w:instrText>
      </w:r>
      <w:r w:rsidRPr="00AB7803">
        <w:fldChar w:fldCharType="separate"/>
      </w:r>
      <w:r w:rsidR="00C90AC7">
        <w:t>135</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417" w:name="_Ref317609276"/>
      <w:bookmarkStart w:id="1418" w:name="_Toc71108783"/>
      <w:r w:rsidR="00C90AC7">
        <w:rPr>
          <w:noProof/>
        </w:rPr>
        <w:t>135</w:t>
      </w:r>
      <w:bookmarkEnd w:id="1417"/>
      <w:r>
        <w:rPr>
          <w:noProof/>
        </w:rPr>
        <w:fldChar w:fldCharType="end"/>
      </w:r>
      <w:r w:rsidR="005F037E" w:rsidRPr="00AB7803">
        <w:t xml:space="preserve">. Описание полей </w:t>
      </w:r>
      <w:r w:rsidR="008D44EB" w:rsidRPr="008D44EB">
        <w:t>документа «Запрос на выяснение принадлежности платежа», закладки «Реквизиты документа (1)»</w:t>
      </w:r>
      <w:bookmarkEnd w:id="14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5F037E" w:rsidRPr="00AB7803">
        <w:trPr>
          <w:trHeight w:val="305"/>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AB7803">
        <w:tc>
          <w:tcPr>
            <w:tcW w:w="1260" w:type="pct"/>
          </w:tcPr>
          <w:p w:rsidR="005F037E" w:rsidRPr="00AB7803" w:rsidRDefault="005F037E" w:rsidP="00CE1023">
            <w:pPr>
              <w:pStyle w:val="ASFKTablenorm"/>
              <w:ind w:left="57" w:right="57"/>
            </w:pPr>
            <w:r w:rsidRPr="00AB7803">
              <w:t>Номер запроса</w:t>
            </w:r>
          </w:p>
        </w:tc>
        <w:tc>
          <w:tcPr>
            <w:tcW w:w="3740" w:type="pct"/>
          </w:tcPr>
          <w:p w:rsidR="005F037E" w:rsidRPr="00AB7803" w:rsidRDefault="005F037E" w:rsidP="00CE1023">
            <w:pPr>
              <w:pStyle w:val="ASFKTablenorm"/>
              <w:ind w:left="57" w:right="57"/>
            </w:pPr>
            <w:r w:rsidRPr="00AB7803">
              <w:t xml:space="preserve">Номер, присвоенный запросу в учетной системе УФК, является уникальным в течение финансового года. </w:t>
            </w:r>
          </w:p>
          <w:p w:rsidR="005F037E" w:rsidRPr="00AB7803" w:rsidRDefault="005F037E" w:rsidP="00CE1023">
            <w:pPr>
              <w:pStyle w:val="ASFKTablenorm"/>
              <w:ind w:left="57" w:right="57"/>
            </w:pPr>
            <w:r w:rsidRPr="00AB7803">
              <w:t>Доставляется из OEBS.</w:t>
            </w:r>
          </w:p>
        </w:tc>
      </w:tr>
      <w:tr w:rsidR="005F037E" w:rsidRPr="00AB7803">
        <w:tc>
          <w:tcPr>
            <w:tcW w:w="1260" w:type="pct"/>
          </w:tcPr>
          <w:p w:rsidR="005F037E" w:rsidRPr="00AB7803" w:rsidRDefault="005F037E" w:rsidP="00CE1023">
            <w:pPr>
              <w:pStyle w:val="ASFKTablenorm"/>
              <w:ind w:left="57" w:right="57"/>
            </w:pPr>
            <w:r w:rsidRPr="00AB7803">
              <w:t>Дата запроса</w:t>
            </w:r>
          </w:p>
        </w:tc>
        <w:tc>
          <w:tcPr>
            <w:tcW w:w="3740" w:type="pct"/>
          </w:tcPr>
          <w:p w:rsidR="005F037E" w:rsidRPr="00AB7803" w:rsidRDefault="005F037E" w:rsidP="00CE1023">
            <w:pPr>
              <w:pStyle w:val="ASFKTablenorm"/>
              <w:ind w:left="57" w:right="57"/>
            </w:pPr>
            <w:r w:rsidRPr="00AB7803">
              <w:t xml:space="preserve">Дата заполнения запроса, не может быть позднее текущей даты. </w:t>
            </w:r>
          </w:p>
          <w:p w:rsidR="005F037E" w:rsidRPr="00AB7803" w:rsidRDefault="005F037E" w:rsidP="00CE1023">
            <w:pPr>
              <w:pStyle w:val="ASFKTablenorm"/>
              <w:ind w:left="57" w:right="57"/>
            </w:pPr>
            <w:r w:rsidRPr="00AB7803">
              <w:t>Доставляется из OEBS.</w:t>
            </w:r>
          </w:p>
        </w:tc>
      </w:tr>
      <w:tr w:rsidR="005F037E" w:rsidRPr="00AB7803">
        <w:tc>
          <w:tcPr>
            <w:tcW w:w="1260" w:type="pct"/>
          </w:tcPr>
          <w:p w:rsidR="005F037E" w:rsidRPr="00AB7803" w:rsidRDefault="005F037E" w:rsidP="00CE1023">
            <w:pPr>
              <w:pStyle w:val="ASFKTablenorm"/>
              <w:ind w:left="57" w:right="57"/>
            </w:pPr>
            <w:r w:rsidRPr="00AB7803">
              <w:t>Ед.Изм.</w:t>
            </w:r>
          </w:p>
        </w:tc>
        <w:tc>
          <w:tcPr>
            <w:tcW w:w="3740" w:type="pct"/>
          </w:tcPr>
          <w:p w:rsidR="005F037E" w:rsidRPr="00AB7803" w:rsidRDefault="005F037E" w:rsidP="00CE1023">
            <w:pPr>
              <w:pStyle w:val="ASFKTablenorm"/>
              <w:ind w:left="57" w:right="57"/>
            </w:pPr>
            <w:r w:rsidRPr="00AB7803">
              <w:t xml:space="preserve">Единица измерения. </w:t>
            </w:r>
          </w:p>
          <w:p w:rsidR="005F037E" w:rsidRPr="00AB7803" w:rsidRDefault="005F037E" w:rsidP="00CE1023">
            <w:pPr>
              <w:pStyle w:val="ASFKTablenorm"/>
              <w:ind w:left="57" w:right="57"/>
            </w:pPr>
            <w:r w:rsidRPr="00AB7803">
              <w:t>Доставляется из OEBS.</w:t>
            </w:r>
          </w:p>
        </w:tc>
      </w:tr>
      <w:tr w:rsidR="005F037E" w:rsidRPr="00AB7803">
        <w:tc>
          <w:tcPr>
            <w:tcW w:w="1260" w:type="pct"/>
          </w:tcPr>
          <w:p w:rsidR="005F037E" w:rsidRPr="00AB7803" w:rsidRDefault="005F037E" w:rsidP="00CE1023">
            <w:pPr>
              <w:pStyle w:val="ASFKTablenorm"/>
              <w:ind w:left="57" w:right="57"/>
            </w:pPr>
            <w:r w:rsidRPr="00AB7803">
              <w:t>Статус</w:t>
            </w:r>
          </w:p>
        </w:tc>
        <w:tc>
          <w:tcPr>
            <w:tcW w:w="3740" w:type="pct"/>
          </w:tcPr>
          <w:p w:rsidR="005F037E" w:rsidRPr="00AB7803" w:rsidRDefault="005F037E" w:rsidP="00CE1023">
            <w:pPr>
              <w:pStyle w:val="ASFKTablenorm"/>
              <w:ind w:left="57" w:right="57"/>
            </w:pPr>
            <w:r w:rsidRPr="00AB7803">
              <w:t xml:space="preserve">Код статуса документа. </w:t>
            </w:r>
          </w:p>
          <w:p w:rsidR="005F037E" w:rsidRPr="00AB7803" w:rsidRDefault="005F037E" w:rsidP="00CE1023">
            <w:pPr>
              <w:pStyle w:val="ASFKTablenorm"/>
              <w:ind w:left="57" w:right="57"/>
            </w:pPr>
            <w:r w:rsidRPr="00AB7803">
              <w:t>Доставляется из OEBS.</w:t>
            </w:r>
          </w:p>
        </w:tc>
      </w:tr>
      <w:tr w:rsidR="005F037E" w:rsidRPr="00AB7803">
        <w:tc>
          <w:tcPr>
            <w:tcW w:w="5000" w:type="pct"/>
            <w:gridSpan w:val="2"/>
          </w:tcPr>
          <w:p w:rsidR="005F037E" w:rsidRPr="00AB7803" w:rsidRDefault="005F037E" w:rsidP="008D44EB">
            <w:pPr>
              <w:pStyle w:val="ASFKTablenorm"/>
              <w:ind w:left="57" w:right="57"/>
            </w:pPr>
            <w:r w:rsidRPr="00AB7803">
              <w:t xml:space="preserve">Закладка </w:t>
            </w:r>
            <w:r w:rsidR="00104B38">
              <w:t>«</w:t>
            </w:r>
            <w:r w:rsidRPr="00AB7803">
              <w:t>Реквизиты документа (1)</w:t>
            </w:r>
            <w:r w:rsidR="004C76B9">
              <w:t>»</w:t>
            </w:r>
          </w:p>
        </w:tc>
      </w:tr>
      <w:tr w:rsidR="005F037E" w:rsidRPr="00AB7803">
        <w:tc>
          <w:tcPr>
            <w:tcW w:w="1260" w:type="pct"/>
          </w:tcPr>
          <w:p w:rsidR="005F037E" w:rsidRPr="00AB7803" w:rsidRDefault="005F037E" w:rsidP="00CE1023">
            <w:pPr>
              <w:pStyle w:val="ASFKTablenorm"/>
              <w:ind w:left="57" w:right="57"/>
            </w:pPr>
            <w:r w:rsidRPr="00AB7803">
              <w:lastRenderedPageBreak/>
              <w:t>Дата</w:t>
            </w:r>
          </w:p>
        </w:tc>
        <w:tc>
          <w:tcPr>
            <w:tcW w:w="3740" w:type="pct"/>
          </w:tcPr>
          <w:p w:rsidR="005F037E" w:rsidRPr="00AB7803" w:rsidRDefault="005F037E" w:rsidP="00CE1023">
            <w:pPr>
              <w:pStyle w:val="ASFKTablenorm"/>
              <w:ind w:left="57" w:right="57"/>
            </w:pPr>
            <w:r w:rsidRPr="00AB7803">
              <w:t xml:space="preserve">Дата документа. </w:t>
            </w:r>
          </w:p>
          <w:p w:rsidR="005F037E" w:rsidRPr="00AB7803" w:rsidRDefault="005F037E" w:rsidP="00CE1023">
            <w:pPr>
              <w:pStyle w:val="ASFKTablenorm"/>
              <w:ind w:left="57" w:right="57"/>
            </w:pPr>
            <w:r w:rsidRPr="00AB7803">
              <w:t>Доставляется из OEBS.</w:t>
            </w:r>
          </w:p>
        </w:tc>
      </w:tr>
      <w:tr w:rsidR="005F037E" w:rsidRPr="00AB7803">
        <w:tc>
          <w:tcPr>
            <w:tcW w:w="1260" w:type="pct"/>
          </w:tcPr>
          <w:p w:rsidR="005F037E" w:rsidRPr="00AB7803" w:rsidRDefault="005F037E" w:rsidP="00CE1023">
            <w:pPr>
              <w:pStyle w:val="ASFKTablenorm"/>
              <w:ind w:left="57" w:right="57"/>
            </w:pPr>
            <w:r w:rsidRPr="00AB7803">
              <w:t>ФК, Орган ФК</w:t>
            </w:r>
          </w:p>
        </w:tc>
        <w:tc>
          <w:tcPr>
            <w:tcW w:w="3740" w:type="pct"/>
          </w:tcPr>
          <w:p w:rsidR="005F037E" w:rsidRPr="00AB7803" w:rsidRDefault="005F037E" w:rsidP="00CE1023">
            <w:pPr>
              <w:pStyle w:val="ASFKTablenorm"/>
              <w:ind w:left="57" w:right="57"/>
            </w:pPr>
            <w:r w:rsidRPr="00AB7803">
              <w:t xml:space="preserve">Наименование </w:t>
            </w:r>
            <w:r w:rsidR="00B74E37">
              <w:t>ТОФК</w:t>
            </w:r>
            <w:r w:rsidRPr="00AB7803">
              <w:t xml:space="preserve">. </w:t>
            </w:r>
          </w:p>
          <w:p w:rsidR="005F037E" w:rsidRPr="00AB7803" w:rsidRDefault="005F037E" w:rsidP="00CE1023">
            <w:pPr>
              <w:pStyle w:val="ASFKTablenorm"/>
              <w:ind w:left="57" w:right="57"/>
            </w:pPr>
            <w:r w:rsidRPr="00AB7803">
              <w:t>Доставляется из OEBS.</w:t>
            </w:r>
          </w:p>
        </w:tc>
      </w:tr>
      <w:tr w:rsidR="005F037E" w:rsidRPr="00AB7803">
        <w:tc>
          <w:tcPr>
            <w:tcW w:w="1260" w:type="pct"/>
          </w:tcPr>
          <w:p w:rsidR="005F037E" w:rsidRPr="00AB7803" w:rsidRDefault="00B865D5" w:rsidP="00CE1023">
            <w:pPr>
              <w:pStyle w:val="ASFKTablenorm"/>
              <w:ind w:left="57" w:right="57"/>
            </w:pPr>
            <w:r w:rsidRPr="00AB7803">
              <w:t>П</w:t>
            </w:r>
            <w:r w:rsidR="005F037E" w:rsidRPr="00AB7803">
              <w:t>о КОФК</w:t>
            </w:r>
          </w:p>
        </w:tc>
        <w:tc>
          <w:tcPr>
            <w:tcW w:w="3740" w:type="pct"/>
          </w:tcPr>
          <w:p w:rsidR="005F037E" w:rsidRPr="00AB7803" w:rsidRDefault="005F037E" w:rsidP="00CE1023">
            <w:pPr>
              <w:pStyle w:val="ASFKTablenorm"/>
              <w:ind w:left="57" w:right="57"/>
            </w:pPr>
            <w:r w:rsidRPr="00AB7803">
              <w:t xml:space="preserve">Код органа ФК по справочнику ОрФК. </w:t>
            </w:r>
          </w:p>
          <w:p w:rsidR="005F037E" w:rsidRPr="00AB7803" w:rsidRDefault="005F037E" w:rsidP="00CE1023">
            <w:pPr>
              <w:pStyle w:val="ASFKTablenorm"/>
              <w:ind w:left="57" w:right="57"/>
            </w:pPr>
            <w:r w:rsidRPr="00AB7803">
              <w:t>Доставляется из OEBS.</w:t>
            </w:r>
          </w:p>
        </w:tc>
      </w:tr>
      <w:tr w:rsidR="005F037E" w:rsidRPr="00AB7803">
        <w:tc>
          <w:tcPr>
            <w:tcW w:w="1260" w:type="pct"/>
          </w:tcPr>
          <w:p w:rsidR="005F037E" w:rsidRPr="00AB7803" w:rsidRDefault="005F037E" w:rsidP="00CE1023">
            <w:pPr>
              <w:pStyle w:val="ASFKTablenorm"/>
              <w:ind w:left="57" w:right="57"/>
            </w:pPr>
            <w:r w:rsidRPr="00AB7803">
              <w:t>ПБС/АД/АИФ</w:t>
            </w:r>
          </w:p>
        </w:tc>
        <w:tc>
          <w:tcPr>
            <w:tcW w:w="3740" w:type="pct"/>
          </w:tcPr>
          <w:p w:rsidR="005F037E" w:rsidRPr="00AB7803" w:rsidRDefault="005F037E" w:rsidP="00CE1023">
            <w:pPr>
              <w:pStyle w:val="ASFKTablenorm"/>
              <w:ind w:left="57" w:right="57"/>
            </w:pPr>
            <w:r w:rsidRPr="00AB7803">
              <w:t xml:space="preserve">Наименование ПБС (АД, АИФ), в адрес которого направляется документ. </w:t>
            </w:r>
          </w:p>
          <w:p w:rsidR="005F037E" w:rsidRPr="00AB7803" w:rsidRDefault="005F037E" w:rsidP="00CE1023">
            <w:pPr>
              <w:pStyle w:val="ASFKTablenorm"/>
              <w:ind w:left="57" w:right="57"/>
            </w:pPr>
            <w:r w:rsidRPr="00AB7803">
              <w:t>Доставляется из OEBS.</w:t>
            </w:r>
          </w:p>
        </w:tc>
      </w:tr>
      <w:tr w:rsidR="005F037E" w:rsidRPr="00AB7803">
        <w:tc>
          <w:tcPr>
            <w:tcW w:w="1260" w:type="pct"/>
          </w:tcPr>
          <w:p w:rsidR="005F037E" w:rsidRPr="00AB7803" w:rsidRDefault="005F037E" w:rsidP="00CE1023">
            <w:pPr>
              <w:pStyle w:val="ASFKTablenorm"/>
              <w:ind w:left="57" w:right="57"/>
            </w:pPr>
            <w:r w:rsidRPr="00AB7803">
              <w:t>По сводному реестру</w:t>
            </w:r>
          </w:p>
        </w:tc>
        <w:tc>
          <w:tcPr>
            <w:tcW w:w="3740" w:type="pct"/>
          </w:tcPr>
          <w:p w:rsidR="005F037E" w:rsidRPr="00AB7803" w:rsidRDefault="005F037E" w:rsidP="00CE1023">
            <w:pPr>
              <w:pStyle w:val="ASFKTablenorm"/>
              <w:ind w:left="57" w:right="57"/>
            </w:pPr>
            <w:r w:rsidRPr="00AB7803">
              <w:t xml:space="preserve">Код клиента по СРРПБС. </w:t>
            </w:r>
          </w:p>
          <w:p w:rsidR="005F037E" w:rsidRPr="00AB7803" w:rsidRDefault="005F037E" w:rsidP="00CE1023">
            <w:pPr>
              <w:pStyle w:val="ASFKTablenorm"/>
              <w:ind w:left="57" w:right="57"/>
            </w:pPr>
            <w:r w:rsidRPr="00AB7803">
              <w:t>Доставляется из OEBS.</w:t>
            </w:r>
          </w:p>
        </w:tc>
      </w:tr>
      <w:tr w:rsidR="005F037E" w:rsidRPr="00AB7803">
        <w:tc>
          <w:tcPr>
            <w:tcW w:w="1260" w:type="pct"/>
          </w:tcPr>
          <w:p w:rsidR="005F037E" w:rsidRPr="00AB7803" w:rsidRDefault="005F037E" w:rsidP="00CE1023">
            <w:pPr>
              <w:pStyle w:val="ASFKTablenorm"/>
              <w:ind w:left="57" w:right="57"/>
            </w:pPr>
            <w:r w:rsidRPr="00AB7803">
              <w:t>ГРБС/ГАДБ/ГАИФ</w:t>
            </w:r>
          </w:p>
        </w:tc>
        <w:tc>
          <w:tcPr>
            <w:tcW w:w="3740" w:type="pct"/>
          </w:tcPr>
          <w:p w:rsidR="005F037E" w:rsidRPr="00AB7803" w:rsidRDefault="005F037E" w:rsidP="00CE1023">
            <w:pPr>
              <w:pStyle w:val="ASFKTablenorm"/>
              <w:ind w:left="57" w:right="57"/>
            </w:pPr>
            <w:r w:rsidRPr="00AB7803">
              <w:t xml:space="preserve">Наименование ГРБС (ГАИФ, ГАДБ), в ведении которого находится УБП, в адрес которого направляется документ. </w:t>
            </w:r>
          </w:p>
          <w:p w:rsidR="005F037E" w:rsidRPr="00AB7803" w:rsidRDefault="005F037E" w:rsidP="00CE1023">
            <w:pPr>
              <w:pStyle w:val="ASFKTablenorm"/>
              <w:ind w:left="57" w:right="57"/>
            </w:pPr>
            <w:r w:rsidRPr="00AB7803">
              <w:t>Доставляется из OEBS.</w:t>
            </w:r>
          </w:p>
        </w:tc>
      </w:tr>
      <w:tr w:rsidR="005F037E" w:rsidRPr="00AB7803">
        <w:tc>
          <w:tcPr>
            <w:tcW w:w="1260" w:type="pct"/>
          </w:tcPr>
          <w:p w:rsidR="005F037E" w:rsidRPr="00AB7803" w:rsidRDefault="005F037E" w:rsidP="00CE1023">
            <w:pPr>
              <w:pStyle w:val="ASFKTablenorm"/>
              <w:ind w:left="57" w:right="57"/>
            </w:pPr>
            <w:r w:rsidRPr="00AB7803">
              <w:t>Глава по БК</w:t>
            </w:r>
          </w:p>
        </w:tc>
        <w:tc>
          <w:tcPr>
            <w:tcW w:w="3740" w:type="pct"/>
          </w:tcPr>
          <w:p w:rsidR="005F037E" w:rsidRPr="00AB7803" w:rsidRDefault="005F037E" w:rsidP="00CE1023">
            <w:pPr>
              <w:pStyle w:val="ASFKTablenorm"/>
              <w:ind w:left="57" w:right="57"/>
            </w:pPr>
            <w:r w:rsidRPr="00AB7803">
              <w:t xml:space="preserve">Код ведомства ГРБС (ГАИФ, ГАДБ). </w:t>
            </w:r>
          </w:p>
          <w:p w:rsidR="005F037E" w:rsidRPr="00AB7803" w:rsidRDefault="005F037E" w:rsidP="00CE1023">
            <w:pPr>
              <w:pStyle w:val="ASFKTablenorm"/>
              <w:ind w:left="57" w:right="57"/>
            </w:pPr>
            <w:r w:rsidRPr="00AB7803">
              <w:t>Доставляется из OEBS</w:t>
            </w:r>
          </w:p>
        </w:tc>
      </w:tr>
      <w:tr w:rsidR="005F037E" w:rsidRPr="00AB7803">
        <w:trPr>
          <w:trHeight w:val="77"/>
        </w:trPr>
        <w:tc>
          <w:tcPr>
            <w:tcW w:w="1260" w:type="pct"/>
          </w:tcPr>
          <w:p w:rsidR="005F037E" w:rsidRPr="00AB7803" w:rsidRDefault="005F037E" w:rsidP="00CE1023">
            <w:pPr>
              <w:pStyle w:val="ASFKTablenorm"/>
              <w:ind w:left="57" w:right="57"/>
            </w:pPr>
            <w:r w:rsidRPr="00AB7803">
              <w:t>Наименование бюджета</w:t>
            </w:r>
          </w:p>
        </w:tc>
        <w:tc>
          <w:tcPr>
            <w:tcW w:w="3740" w:type="pct"/>
          </w:tcPr>
          <w:p w:rsidR="005F037E" w:rsidRPr="00AB7803" w:rsidRDefault="005F037E" w:rsidP="00CE1023">
            <w:pPr>
              <w:pStyle w:val="ASFKTablenorm"/>
              <w:ind w:left="57" w:right="57"/>
            </w:pPr>
            <w:r w:rsidRPr="00AB7803">
              <w:t xml:space="preserve">Наименование бюджета. </w:t>
            </w:r>
          </w:p>
          <w:p w:rsidR="005F037E" w:rsidRPr="00AB7803" w:rsidRDefault="005F037E" w:rsidP="00CE1023">
            <w:pPr>
              <w:pStyle w:val="ASFKTablenorm"/>
              <w:ind w:left="57" w:right="57"/>
            </w:pPr>
            <w:r w:rsidRPr="00AB7803">
              <w:t>Доставляется из OEBS</w:t>
            </w:r>
          </w:p>
        </w:tc>
      </w:tr>
      <w:tr w:rsidR="005F037E" w:rsidRPr="00AB7803">
        <w:trPr>
          <w:trHeight w:val="77"/>
        </w:trPr>
        <w:tc>
          <w:tcPr>
            <w:tcW w:w="1260" w:type="pct"/>
          </w:tcPr>
          <w:p w:rsidR="005F037E" w:rsidRPr="00AB7803" w:rsidRDefault="005F037E" w:rsidP="00CE1023">
            <w:pPr>
              <w:pStyle w:val="ASFKTablenorm"/>
              <w:ind w:left="57" w:right="57"/>
            </w:pPr>
            <w:r w:rsidRPr="00AB7803">
              <w:t>Финансовый орган</w:t>
            </w:r>
          </w:p>
        </w:tc>
        <w:tc>
          <w:tcPr>
            <w:tcW w:w="3740" w:type="pct"/>
          </w:tcPr>
          <w:p w:rsidR="005F037E" w:rsidRPr="00AB7803" w:rsidRDefault="005F037E" w:rsidP="00CE1023">
            <w:pPr>
              <w:pStyle w:val="ASFKTablenorm"/>
              <w:ind w:left="57" w:right="57"/>
            </w:pPr>
            <w:r w:rsidRPr="00AB7803">
              <w:t xml:space="preserve">Наименование финансового органа. </w:t>
            </w:r>
          </w:p>
          <w:p w:rsidR="005F037E" w:rsidRPr="00AB7803" w:rsidRDefault="005F037E" w:rsidP="00CE1023">
            <w:pPr>
              <w:pStyle w:val="ASFKTablenorm"/>
              <w:ind w:left="57" w:right="57"/>
            </w:pPr>
            <w:r w:rsidRPr="00AB7803">
              <w:t>Доставляется из OEBS</w:t>
            </w:r>
          </w:p>
        </w:tc>
      </w:tr>
      <w:tr w:rsidR="005F037E" w:rsidRPr="00AB7803">
        <w:trPr>
          <w:trHeight w:val="77"/>
        </w:trPr>
        <w:tc>
          <w:tcPr>
            <w:tcW w:w="1260" w:type="pct"/>
          </w:tcPr>
          <w:p w:rsidR="005F037E" w:rsidRPr="00AB7803" w:rsidRDefault="005F037E" w:rsidP="00CE1023">
            <w:pPr>
              <w:pStyle w:val="ASFKTablenorm"/>
              <w:ind w:left="57" w:right="57"/>
            </w:pPr>
            <w:r w:rsidRPr="00AB7803">
              <w:t>По ОКПО</w:t>
            </w:r>
          </w:p>
        </w:tc>
        <w:tc>
          <w:tcPr>
            <w:tcW w:w="3740" w:type="pct"/>
          </w:tcPr>
          <w:p w:rsidR="005F037E" w:rsidRPr="00AB7803" w:rsidRDefault="005F037E" w:rsidP="00CE1023">
            <w:pPr>
              <w:pStyle w:val="ASFKTablenorm"/>
              <w:ind w:left="57" w:right="57"/>
            </w:pPr>
            <w:r w:rsidRPr="00AB7803">
              <w:t>По умолчанию пустое значение.</w:t>
            </w:r>
          </w:p>
          <w:p w:rsidR="005F037E" w:rsidRPr="00AB7803" w:rsidRDefault="005F037E" w:rsidP="00CE1023">
            <w:pPr>
              <w:pStyle w:val="ASFKTablenorm"/>
              <w:ind w:left="57" w:right="57"/>
            </w:pPr>
            <w:r w:rsidRPr="00AB7803">
              <w:t xml:space="preserve">Может быть отредактировано вручную/из </w:t>
            </w:r>
            <w:r w:rsidR="00B972D2">
              <w:t xml:space="preserve">справочника </w:t>
            </w:r>
            <w:r w:rsidR="00104B38">
              <w:t>«</w:t>
            </w:r>
            <w:r w:rsidR="00B972D2">
              <w:t>Финансовые органы</w:t>
            </w:r>
            <w:r w:rsidR="00104B38">
              <w:t>»</w:t>
            </w:r>
            <w:r w:rsidRPr="00AB7803">
              <w:t>.</w:t>
            </w:r>
          </w:p>
        </w:tc>
      </w:tr>
      <w:tr w:rsidR="005F037E" w:rsidRPr="00AB7803">
        <w:trPr>
          <w:trHeight w:val="77"/>
        </w:trPr>
        <w:tc>
          <w:tcPr>
            <w:tcW w:w="5000" w:type="pct"/>
            <w:gridSpan w:val="2"/>
          </w:tcPr>
          <w:p w:rsidR="005F037E" w:rsidRPr="00AB7803" w:rsidRDefault="008D44EB" w:rsidP="00CE1023">
            <w:pPr>
              <w:pStyle w:val="ASFKTablenorm"/>
              <w:ind w:left="57" w:right="57"/>
            </w:pPr>
            <w:r w:rsidRPr="008D44EB">
              <w:t>Закладка «Реквизиты документа (1)»</w:t>
            </w:r>
            <w:r w:rsidR="004C76B9">
              <w:t>, группа полей «</w:t>
            </w:r>
            <w:r w:rsidR="005F037E" w:rsidRPr="00AB7803">
              <w:t>Плательщик</w:t>
            </w:r>
            <w:r w:rsidR="00104B38">
              <w:t>»</w:t>
            </w:r>
          </w:p>
        </w:tc>
      </w:tr>
      <w:tr w:rsidR="005F037E" w:rsidRPr="00AB7803">
        <w:trPr>
          <w:trHeight w:val="77"/>
        </w:trPr>
        <w:tc>
          <w:tcPr>
            <w:tcW w:w="1260" w:type="pct"/>
          </w:tcPr>
          <w:p w:rsidR="005F037E" w:rsidRPr="00AB7803" w:rsidRDefault="005F037E" w:rsidP="00CE1023">
            <w:pPr>
              <w:pStyle w:val="ASFKTablenorm"/>
              <w:ind w:left="57" w:right="57"/>
            </w:pPr>
            <w:r w:rsidRPr="00AB7803">
              <w:t>Наименование/ФИО</w:t>
            </w:r>
          </w:p>
        </w:tc>
        <w:tc>
          <w:tcPr>
            <w:tcW w:w="3740" w:type="pct"/>
          </w:tcPr>
          <w:p w:rsidR="005F037E" w:rsidRPr="00AB7803" w:rsidRDefault="005F037E" w:rsidP="00CE1023">
            <w:pPr>
              <w:pStyle w:val="ASFKTablenorm"/>
              <w:ind w:left="57" w:right="57"/>
            </w:pPr>
            <w:r w:rsidRPr="00AB7803">
              <w:t>Наименование плательщика (ФИО – для физического лица). Доставляется из OEBS.</w:t>
            </w:r>
          </w:p>
        </w:tc>
      </w:tr>
      <w:tr w:rsidR="005F037E" w:rsidRPr="00AB7803">
        <w:trPr>
          <w:trHeight w:val="77"/>
        </w:trPr>
        <w:tc>
          <w:tcPr>
            <w:tcW w:w="1260" w:type="pct"/>
          </w:tcPr>
          <w:p w:rsidR="005F037E" w:rsidRPr="00AB7803" w:rsidRDefault="005F037E" w:rsidP="00CE1023">
            <w:pPr>
              <w:pStyle w:val="ASFKTablenorm"/>
              <w:ind w:left="57" w:right="57"/>
            </w:pPr>
            <w:r w:rsidRPr="00AB7803">
              <w:t>ИНН</w:t>
            </w:r>
          </w:p>
        </w:tc>
        <w:tc>
          <w:tcPr>
            <w:tcW w:w="3740" w:type="pct"/>
          </w:tcPr>
          <w:p w:rsidR="005F037E" w:rsidRPr="00AB7803" w:rsidRDefault="005F037E" w:rsidP="00CE1023">
            <w:pPr>
              <w:pStyle w:val="ASFKTablenorm"/>
              <w:ind w:left="57" w:right="57"/>
            </w:pPr>
            <w:r w:rsidRPr="00AB7803">
              <w:t>ИНН плательщика. Доставляется из OEBS</w:t>
            </w:r>
          </w:p>
        </w:tc>
      </w:tr>
      <w:tr w:rsidR="005F037E" w:rsidRPr="00AB7803">
        <w:trPr>
          <w:trHeight w:val="77"/>
        </w:trPr>
        <w:tc>
          <w:tcPr>
            <w:tcW w:w="1260" w:type="pct"/>
          </w:tcPr>
          <w:p w:rsidR="005F037E" w:rsidRPr="00AB7803" w:rsidRDefault="005F037E" w:rsidP="00CE1023">
            <w:pPr>
              <w:pStyle w:val="ASFKTablenorm"/>
              <w:ind w:left="57" w:right="57"/>
            </w:pPr>
            <w:r w:rsidRPr="00AB7803">
              <w:t>Паспортные данные</w:t>
            </w:r>
          </w:p>
        </w:tc>
        <w:tc>
          <w:tcPr>
            <w:tcW w:w="3740" w:type="pct"/>
          </w:tcPr>
          <w:p w:rsidR="005F037E" w:rsidRPr="00AB7803" w:rsidRDefault="005F037E" w:rsidP="00CE1023">
            <w:pPr>
              <w:pStyle w:val="ASFKTablenorm"/>
              <w:ind w:left="57" w:right="57"/>
            </w:pPr>
            <w:r w:rsidRPr="00AB7803">
              <w:t xml:space="preserve">Паспортные данные плательщика (только для физического лица). </w:t>
            </w:r>
          </w:p>
          <w:p w:rsidR="005F037E" w:rsidRPr="00AB7803" w:rsidRDefault="005F037E" w:rsidP="00CE1023">
            <w:pPr>
              <w:pStyle w:val="ASFKTablenorm"/>
              <w:ind w:left="57" w:right="57"/>
            </w:pPr>
            <w:r w:rsidRPr="00AB7803">
              <w:t>Доставляется из OEBS.</w:t>
            </w:r>
          </w:p>
        </w:tc>
      </w:tr>
      <w:tr w:rsidR="005F037E" w:rsidRPr="00AB7803">
        <w:trPr>
          <w:trHeight w:val="77"/>
        </w:trPr>
        <w:tc>
          <w:tcPr>
            <w:tcW w:w="1260" w:type="pct"/>
          </w:tcPr>
          <w:p w:rsidR="005F037E" w:rsidRPr="00AB7803" w:rsidRDefault="005F037E" w:rsidP="00CE1023">
            <w:pPr>
              <w:pStyle w:val="ASFKTablenorm"/>
              <w:ind w:left="57" w:right="57"/>
            </w:pPr>
            <w:r w:rsidRPr="00AB7803">
              <w:t>КПП</w:t>
            </w:r>
          </w:p>
        </w:tc>
        <w:tc>
          <w:tcPr>
            <w:tcW w:w="3740" w:type="pct"/>
          </w:tcPr>
          <w:p w:rsidR="005F037E" w:rsidRPr="00AB7803" w:rsidRDefault="005F037E" w:rsidP="00CE1023">
            <w:pPr>
              <w:pStyle w:val="ASFKTablenorm"/>
              <w:ind w:left="57" w:right="57"/>
            </w:pPr>
            <w:r w:rsidRPr="00AB7803">
              <w:t xml:space="preserve">КПП плательщика. </w:t>
            </w:r>
          </w:p>
          <w:p w:rsidR="005F037E" w:rsidRPr="00AB7803" w:rsidRDefault="005F037E" w:rsidP="00CE1023">
            <w:pPr>
              <w:pStyle w:val="ASFKTablenorm"/>
              <w:ind w:left="57" w:right="57"/>
            </w:pPr>
            <w:r w:rsidRPr="00AB7803">
              <w:t>Доставляется из OEBS.</w:t>
            </w:r>
          </w:p>
        </w:tc>
      </w:tr>
      <w:tr w:rsidR="005F037E" w:rsidRPr="00AB7803">
        <w:trPr>
          <w:trHeight w:val="77"/>
        </w:trPr>
        <w:tc>
          <w:tcPr>
            <w:tcW w:w="5000" w:type="pct"/>
            <w:gridSpan w:val="2"/>
          </w:tcPr>
          <w:p w:rsidR="005F037E" w:rsidRPr="00AB7803" w:rsidRDefault="008D44EB" w:rsidP="00CE1023">
            <w:pPr>
              <w:pStyle w:val="ASFKTablenorm"/>
              <w:ind w:left="57" w:right="57"/>
            </w:pPr>
            <w:r w:rsidRPr="008D44EB">
              <w:t xml:space="preserve">Закладка «Реквизиты </w:t>
            </w:r>
            <w:r w:rsidR="00C71E99" w:rsidRPr="00C71E99">
              <w:t xml:space="preserve">документа (1)», группа полей </w:t>
            </w:r>
            <w:r w:rsidR="00104B38">
              <w:t>«</w:t>
            </w:r>
            <w:r w:rsidR="005F037E" w:rsidRPr="00AB7803">
              <w:t>Платёжный документ</w:t>
            </w:r>
            <w:r w:rsidR="00104B38">
              <w:t>»</w:t>
            </w:r>
          </w:p>
        </w:tc>
      </w:tr>
      <w:tr w:rsidR="005F037E" w:rsidRPr="00AB7803">
        <w:trPr>
          <w:trHeight w:val="77"/>
        </w:trPr>
        <w:tc>
          <w:tcPr>
            <w:tcW w:w="1260" w:type="pct"/>
          </w:tcPr>
          <w:p w:rsidR="005F037E" w:rsidRPr="00AB7803" w:rsidRDefault="005F037E" w:rsidP="00CE1023">
            <w:pPr>
              <w:pStyle w:val="ASFKTablenorm"/>
              <w:ind w:left="57" w:right="57"/>
            </w:pPr>
            <w:r w:rsidRPr="00AB7803">
              <w:t>№ п/п</w:t>
            </w:r>
          </w:p>
        </w:tc>
        <w:tc>
          <w:tcPr>
            <w:tcW w:w="3740" w:type="pct"/>
          </w:tcPr>
          <w:p w:rsidR="005F037E" w:rsidRPr="00AB7803" w:rsidRDefault="005F037E" w:rsidP="00CE1023">
            <w:pPr>
              <w:pStyle w:val="ASFKTablenorm"/>
              <w:ind w:left="57" w:right="57"/>
            </w:pPr>
            <w:r w:rsidRPr="00AB7803">
              <w:t>Номер по порядку.</w:t>
            </w:r>
          </w:p>
        </w:tc>
      </w:tr>
      <w:tr w:rsidR="005F037E" w:rsidRPr="00AB7803">
        <w:trPr>
          <w:trHeight w:val="77"/>
        </w:trPr>
        <w:tc>
          <w:tcPr>
            <w:tcW w:w="1260" w:type="pct"/>
          </w:tcPr>
          <w:p w:rsidR="005F037E" w:rsidRPr="00AB7803" w:rsidRDefault="005F037E" w:rsidP="00CE1023">
            <w:pPr>
              <w:pStyle w:val="ASFKTablenorm"/>
              <w:ind w:left="57" w:right="57"/>
            </w:pPr>
            <w:r w:rsidRPr="00AB7803">
              <w:t>Наименование</w:t>
            </w:r>
          </w:p>
        </w:tc>
        <w:tc>
          <w:tcPr>
            <w:tcW w:w="3740" w:type="pct"/>
          </w:tcPr>
          <w:p w:rsidR="005F037E" w:rsidRPr="00AB7803" w:rsidRDefault="005F037E" w:rsidP="00CE1023">
            <w:pPr>
              <w:pStyle w:val="ASFKTablenorm"/>
              <w:ind w:left="57" w:right="57"/>
            </w:pPr>
            <w:r w:rsidRPr="00AB7803">
              <w:t>Наименование платежного документа.</w:t>
            </w:r>
          </w:p>
        </w:tc>
      </w:tr>
      <w:tr w:rsidR="005F037E" w:rsidRPr="00AB7803">
        <w:trPr>
          <w:trHeight w:val="77"/>
        </w:trPr>
        <w:tc>
          <w:tcPr>
            <w:tcW w:w="1260" w:type="pct"/>
          </w:tcPr>
          <w:p w:rsidR="005F037E" w:rsidRPr="00AB7803" w:rsidRDefault="005F037E" w:rsidP="00CE1023">
            <w:pPr>
              <w:pStyle w:val="ASFKTablenorm"/>
              <w:ind w:left="57" w:right="57"/>
            </w:pPr>
            <w:r w:rsidRPr="00AB7803">
              <w:t>Номер</w:t>
            </w:r>
          </w:p>
        </w:tc>
        <w:tc>
          <w:tcPr>
            <w:tcW w:w="3740" w:type="pct"/>
          </w:tcPr>
          <w:p w:rsidR="005F037E" w:rsidRPr="00AB7803" w:rsidRDefault="005F037E" w:rsidP="00CE1023">
            <w:pPr>
              <w:pStyle w:val="ASFKTablenorm"/>
              <w:ind w:left="57" w:right="57"/>
            </w:pPr>
            <w:r w:rsidRPr="00AB7803">
              <w:t>Номер платежного документа.</w:t>
            </w:r>
          </w:p>
        </w:tc>
      </w:tr>
      <w:tr w:rsidR="005F037E" w:rsidRPr="00AB7803">
        <w:trPr>
          <w:trHeight w:val="77"/>
        </w:trPr>
        <w:tc>
          <w:tcPr>
            <w:tcW w:w="1260" w:type="pct"/>
          </w:tcPr>
          <w:p w:rsidR="005F037E" w:rsidRPr="00AB7803" w:rsidRDefault="005F037E" w:rsidP="00CE1023">
            <w:pPr>
              <w:pStyle w:val="ASFKTablenorm"/>
              <w:ind w:left="57" w:right="57"/>
            </w:pPr>
            <w:r w:rsidRPr="00AB7803">
              <w:t>Дата</w:t>
            </w:r>
          </w:p>
        </w:tc>
        <w:tc>
          <w:tcPr>
            <w:tcW w:w="3740" w:type="pct"/>
          </w:tcPr>
          <w:p w:rsidR="005F037E" w:rsidRPr="00AB7803" w:rsidRDefault="005F037E" w:rsidP="00CE1023">
            <w:pPr>
              <w:pStyle w:val="ASFKTablenorm"/>
              <w:ind w:left="57" w:right="57"/>
            </w:pPr>
            <w:r w:rsidRPr="00AB7803">
              <w:t>Дата платежного документа.</w:t>
            </w:r>
          </w:p>
        </w:tc>
      </w:tr>
      <w:tr w:rsidR="005F037E" w:rsidRPr="00AB7803">
        <w:trPr>
          <w:trHeight w:val="77"/>
        </w:trPr>
        <w:tc>
          <w:tcPr>
            <w:tcW w:w="1260" w:type="pct"/>
          </w:tcPr>
          <w:p w:rsidR="005F037E" w:rsidRPr="00AB7803" w:rsidRDefault="005F037E" w:rsidP="00CE1023">
            <w:pPr>
              <w:pStyle w:val="ASFKTablenorm"/>
              <w:ind w:left="57" w:right="57"/>
            </w:pPr>
            <w:r w:rsidRPr="00AB7803">
              <w:t>ИНН получателя</w:t>
            </w:r>
          </w:p>
        </w:tc>
        <w:tc>
          <w:tcPr>
            <w:tcW w:w="3740" w:type="pct"/>
          </w:tcPr>
          <w:p w:rsidR="005F037E" w:rsidRPr="00AB7803" w:rsidRDefault="005F037E" w:rsidP="00CE1023">
            <w:pPr>
              <w:pStyle w:val="ASFKTablenorm"/>
              <w:ind w:left="57" w:right="57"/>
            </w:pPr>
            <w:r w:rsidRPr="00AB7803">
              <w:t>ИНН получателя.</w:t>
            </w:r>
          </w:p>
        </w:tc>
      </w:tr>
      <w:tr w:rsidR="005F037E" w:rsidRPr="00AB7803">
        <w:trPr>
          <w:trHeight w:val="77"/>
        </w:trPr>
        <w:tc>
          <w:tcPr>
            <w:tcW w:w="1260" w:type="pct"/>
          </w:tcPr>
          <w:p w:rsidR="005F037E" w:rsidRPr="00AB7803" w:rsidRDefault="005F037E" w:rsidP="00CE1023">
            <w:pPr>
              <w:pStyle w:val="ASFKTablenorm"/>
              <w:ind w:left="57" w:right="57"/>
            </w:pPr>
            <w:r w:rsidRPr="00AB7803">
              <w:t>КПП получателя</w:t>
            </w:r>
          </w:p>
        </w:tc>
        <w:tc>
          <w:tcPr>
            <w:tcW w:w="3740" w:type="pct"/>
          </w:tcPr>
          <w:p w:rsidR="005F037E" w:rsidRPr="00AB7803" w:rsidRDefault="005F037E" w:rsidP="00CE1023">
            <w:pPr>
              <w:pStyle w:val="ASFKTablenorm"/>
              <w:ind w:left="57" w:right="57"/>
            </w:pPr>
            <w:r w:rsidRPr="00AB7803">
              <w:t>КПП получателя.</w:t>
            </w:r>
          </w:p>
        </w:tc>
      </w:tr>
      <w:tr w:rsidR="005F037E" w:rsidRPr="00AB7803">
        <w:trPr>
          <w:trHeight w:val="77"/>
        </w:trPr>
        <w:tc>
          <w:tcPr>
            <w:tcW w:w="1260" w:type="pct"/>
          </w:tcPr>
          <w:p w:rsidR="005F037E" w:rsidRPr="00AB7803" w:rsidRDefault="005F037E" w:rsidP="00CE1023">
            <w:pPr>
              <w:pStyle w:val="ASFKTablenorm"/>
              <w:ind w:left="57" w:right="57"/>
            </w:pPr>
            <w:r w:rsidRPr="00AB7803">
              <w:t>Код по ОКТМО</w:t>
            </w:r>
          </w:p>
        </w:tc>
        <w:tc>
          <w:tcPr>
            <w:tcW w:w="3740" w:type="pct"/>
          </w:tcPr>
          <w:p w:rsidR="005F037E" w:rsidRPr="00AB7803" w:rsidRDefault="005F037E" w:rsidP="00CE1023">
            <w:pPr>
              <w:pStyle w:val="ASFKTablenorm"/>
              <w:ind w:left="57" w:right="57"/>
            </w:pPr>
            <w:r w:rsidRPr="00AB7803">
              <w:t>Код по ОКТМО.</w:t>
            </w:r>
          </w:p>
        </w:tc>
      </w:tr>
      <w:tr w:rsidR="005F037E" w:rsidRPr="00AB7803">
        <w:trPr>
          <w:trHeight w:val="77"/>
        </w:trPr>
        <w:tc>
          <w:tcPr>
            <w:tcW w:w="1260" w:type="pct"/>
          </w:tcPr>
          <w:p w:rsidR="005F037E" w:rsidRPr="00AB7803" w:rsidRDefault="005F037E" w:rsidP="00CE1023">
            <w:pPr>
              <w:pStyle w:val="ASFKTablenorm"/>
              <w:ind w:left="57" w:right="57"/>
            </w:pPr>
            <w:r w:rsidRPr="00AB7803">
              <w:t>КБК</w:t>
            </w:r>
          </w:p>
        </w:tc>
        <w:tc>
          <w:tcPr>
            <w:tcW w:w="3740" w:type="pct"/>
          </w:tcPr>
          <w:p w:rsidR="005F037E" w:rsidRPr="00AB7803" w:rsidRDefault="005F037E" w:rsidP="00CE1023">
            <w:pPr>
              <w:pStyle w:val="ASFKTablenorm"/>
              <w:ind w:left="57" w:right="57"/>
            </w:pPr>
            <w:r w:rsidRPr="00AB7803">
              <w:t>Код по БК.</w:t>
            </w:r>
          </w:p>
        </w:tc>
      </w:tr>
      <w:tr w:rsidR="005F037E" w:rsidRPr="00AB7803">
        <w:trPr>
          <w:trHeight w:val="77"/>
        </w:trPr>
        <w:tc>
          <w:tcPr>
            <w:tcW w:w="1260" w:type="pct"/>
          </w:tcPr>
          <w:p w:rsidR="005F037E" w:rsidRPr="00AB7803" w:rsidRDefault="005F037E" w:rsidP="00CE1023">
            <w:pPr>
              <w:pStyle w:val="ASFKTablenorm"/>
              <w:ind w:left="57" w:right="57"/>
            </w:pPr>
            <w:r w:rsidRPr="00AB7803">
              <w:lastRenderedPageBreak/>
              <w:t>Код цели субсидий (субвенций)</w:t>
            </w:r>
          </w:p>
        </w:tc>
        <w:tc>
          <w:tcPr>
            <w:tcW w:w="3740" w:type="pct"/>
          </w:tcPr>
          <w:p w:rsidR="005F037E" w:rsidRPr="00AB7803" w:rsidRDefault="005F037E" w:rsidP="00CE1023">
            <w:pPr>
              <w:pStyle w:val="ASFKTablenorm"/>
              <w:ind w:left="57" w:right="57"/>
            </w:pPr>
            <w:r w:rsidRPr="00AB7803">
              <w:t>Код цели субсидий (субвенций).</w:t>
            </w:r>
          </w:p>
        </w:tc>
      </w:tr>
      <w:tr w:rsidR="005F037E" w:rsidRPr="00AB7803">
        <w:trPr>
          <w:trHeight w:val="77"/>
        </w:trPr>
        <w:tc>
          <w:tcPr>
            <w:tcW w:w="1260" w:type="pct"/>
          </w:tcPr>
          <w:p w:rsidR="005F037E" w:rsidRPr="00AB7803" w:rsidRDefault="005F037E" w:rsidP="00CE1023">
            <w:pPr>
              <w:pStyle w:val="ASFKTablenorm"/>
              <w:ind w:left="57" w:right="57"/>
            </w:pPr>
            <w:r w:rsidRPr="00AB7803">
              <w:t>Сумма</w:t>
            </w:r>
          </w:p>
        </w:tc>
        <w:tc>
          <w:tcPr>
            <w:tcW w:w="3740" w:type="pct"/>
          </w:tcPr>
          <w:p w:rsidR="005F037E" w:rsidRPr="00AB7803" w:rsidRDefault="005F037E" w:rsidP="00CE1023">
            <w:pPr>
              <w:pStyle w:val="ASFKTablenorm"/>
              <w:ind w:left="57" w:right="57"/>
            </w:pPr>
            <w:r w:rsidRPr="00AB7803">
              <w:t>Сумма.</w:t>
            </w:r>
          </w:p>
        </w:tc>
      </w:tr>
      <w:tr w:rsidR="005F037E" w:rsidRPr="00AB7803">
        <w:trPr>
          <w:trHeight w:val="77"/>
        </w:trPr>
        <w:tc>
          <w:tcPr>
            <w:tcW w:w="1260" w:type="pct"/>
          </w:tcPr>
          <w:p w:rsidR="005F037E" w:rsidRPr="00AB7803" w:rsidRDefault="005F037E" w:rsidP="00CE1023">
            <w:pPr>
              <w:pStyle w:val="ASFKTablenorm"/>
              <w:ind w:left="57" w:right="57"/>
            </w:pPr>
            <w:r w:rsidRPr="00AB7803">
              <w:t xml:space="preserve">Назначение платежа </w:t>
            </w:r>
          </w:p>
        </w:tc>
        <w:tc>
          <w:tcPr>
            <w:tcW w:w="3740" w:type="pct"/>
          </w:tcPr>
          <w:p w:rsidR="005F037E" w:rsidRPr="00AB7803" w:rsidRDefault="005F037E" w:rsidP="00CE1023">
            <w:pPr>
              <w:pStyle w:val="ASFKTablenorm"/>
              <w:ind w:left="57" w:right="57"/>
            </w:pPr>
            <w:r w:rsidRPr="00AB7803">
              <w:t>Назначение платежа (поле относится к выделенной строке таблицы).</w:t>
            </w:r>
          </w:p>
        </w:tc>
      </w:tr>
    </w:tbl>
    <w:p w:rsidR="005F037E" w:rsidRPr="00AB7803" w:rsidRDefault="005F037E" w:rsidP="005F037E">
      <w:pPr>
        <w:pStyle w:val="ASFKNormal"/>
      </w:pPr>
      <w:r w:rsidRPr="00AB7803">
        <w:t xml:space="preserve">В нижней части закладки </w:t>
      </w:r>
      <w:r w:rsidR="00104B38">
        <w:t>«</w:t>
      </w:r>
      <w:r w:rsidRPr="00AB7803">
        <w:t>Реквизиты документа (1)</w:t>
      </w:r>
      <w:r w:rsidR="00104B38">
        <w:t>»</w:t>
      </w:r>
      <w:r w:rsidRPr="00AB7803">
        <w:t xml:space="preserve"> отображается поле табличного блока </w:t>
      </w:r>
      <w:r w:rsidR="00104B38">
        <w:t>«</w:t>
      </w:r>
      <w:r w:rsidRPr="00AB7803">
        <w:t>Платежный документ</w:t>
      </w:r>
      <w:r w:rsidR="00104B38">
        <w:t>»</w:t>
      </w:r>
      <w:r w:rsidRPr="00AB7803">
        <w:t xml:space="preserve">, содержащее строки с реквизитами платежных документов. Для просмотра строки таблицы следует нажать на кнопку </w:t>
      </w:r>
      <w:r w:rsidR="004D71D9">
        <w:rPr>
          <w:noProof/>
        </w:rPr>
        <w:drawing>
          <wp:inline distT="0" distB="0" distL="0" distR="0">
            <wp:extent cx="276225" cy="276225"/>
            <wp:effectExtent l="0" t="0" r="9525" b="9525"/>
            <wp:docPr id="309" name="Рисунок 309"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Snap9"/>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rsidR="002E63CB">
        <w:t>(Открыть строку для просмотра)</w:t>
      </w:r>
      <w:r w:rsidRPr="00AB7803">
        <w:t>. Открое</w:t>
      </w:r>
      <w:r w:rsidR="00F05823">
        <w:t>тся форма «Просмотр записи»</w:t>
      </w:r>
      <w:r w:rsidRPr="00AB7803">
        <w:t xml:space="preserve"> (рис. </w:t>
      </w:r>
      <w:r w:rsidRPr="00AB7803">
        <w:fldChar w:fldCharType="begin"/>
      </w:r>
      <w:r w:rsidRPr="00AB7803">
        <w:instrText xml:space="preserve"> REF _Ref205355270 \h  \* MERGEFORMAT </w:instrText>
      </w:r>
      <w:r w:rsidRPr="00AB7803">
        <w:fldChar w:fldCharType="separate"/>
      </w:r>
      <w:r w:rsidR="00C90AC7">
        <w:t>223</w:t>
      </w:r>
      <w:r w:rsidRPr="00AB7803">
        <w:fldChar w:fldCharType="end"/>
      </w:r>
      <w:r w:rsidRPr="00AB7803">
        <w:t>).</w:t>
      </w:r>
    </w:p>
    <w:p w:rsidR="005F037E" w:rsidRPr="00AB7803" w:rsidRDefault="004D71D9" w:rsidP="005F037E">
      <w:pPr>
        <w:pStyle w:val="ASFKFigure"/>
      </w:pPr>
      <w:r>
        <w:rPr>
          <w:noProof/>
        </w:rPr>
        <w:drawing>
          <wp:inline distT="0" distB="0" distL="0" distR="0">
            <wp:extent cx="6124575" cy="2743200"/>
            <wp:effectExtent l="0" t="0" r="9525" b="0"/>
            <wp:docPr id="310" name="Рисунок 31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2"/>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419" w:name="_Ref205355270"/>
      <w:bookmarkStart w:id="1420" w:name="_Toc71109182"/>
      <w:r w:rsidR="00C90AC7">
        <w:rPr>
          <w:noProof/>
        </w:rPr>
        <w:t>223</w:t>
      </w:r>
      <w:bookmarkEnd w:id="1419"/>
      <w:r w:rsidRPr="00AB7803">
        <w:fldChar w:fldCharType="end"/>
      </w:r>
      <w:r w:rsidRPr="00AB7803">
        <w:t xml:space="preserve">. Форма </w:t>
      </w:r>
      <w:r w:rsidR="00104B38">
        <w:t>«</w:t>
      </w:r>
      <w:r w:rsidRPr="00AB7803">
        <w:t>Просмотр записи</w:t>
      </w:r>
      <w:r w:rsidR="00104B38">
        <w:t>»</w:t>
      </w:r>
      <w:bookmarkEnd w:id="1420"/>
    </w:p>
    <w:p w:rsidR="005F037E" w:rsidRPr="00AB7803" w:rsidRDefault="005F037E" w:rsidP="005F037E">
      <w:pPr>
        <w:pStyle w:val="ASFKNormal"/>
      </w:pPr>
      <w:r w:rsidRPr="00AB7803">
        <w:t xml:space="preserve">На форме </w:t>
      </w:r>
      <w:r w:rsidR="00104B38">
        <w:t>«</w:t>
      </w:r>
      <w:r w:rsidRPr="00AB7803">
        <w:t>Просмотр записи</w:t>
      </w:r>
      <w:r w:rsidR="00104B38">
        <w:t>»</w:t>
      </w:r>
      <w:r w:rsidRPr="00AB7803">
        <w:t xml:space="preserve"> отображаются следующие реквизиты платеж</w:t>
      </w:r>
      <w:r w:rsidR="00572817">
        <w:t>а:</w:t>
      </w:r>
    </w:p>
    <w:p w:rsidR="005F037E" w:rsidRPr="00AB7803" w:rsidRDefault="00104B38" w:rsidP="005F037E">
      <w:pPr>
        <w:pStyle w:val="ASFKListmark1"/>
      </w:pPr>
      <w:r>
        <w:t>«</w:t>
      </w:r>
      <w:r w:rsidR="005F037E" w:rsidRPr="00AB7803">
        <w:t>Номер п/п</w:t>
      </w:r>
      <w:r>
        <w:t>»</w:t>
      </w:r>
      <w:r w:rsidR="00572817">
        <w:t xml:space="preserve"> – порядковый номер строки;</w:t>
      </w:r>
    </w:p>
    <w:p w:rsidR="005F037E" w:rsidRPr="00AB7803" w:rsidRDefault="00104B38" w:rsidP="005F037E">
      <w:pPr>
        <w:pStyle w:val="ASFKListmark1"/>
      </w:pPr>
      <w:r>
        <w:t>«</w:t>
      </w:r>
      <w:r w:rsidR="005F037E" w:rsidRPr="00AB7803">
        <w:t>Наименование р/д</w:t>
      </w:r>
      <w:r>
        <w:t>»</w:t>
      </w:r>
      <w:r w:rsidR="005F037E" w:rsidRPr="00AB7803">
        <w:t xml:space="preserve"> – на</w:t>
      </w:r>
      <w:r w:rsidR="00572817">
        <w:t>именование платежного документа;</w:t>
      </w:r>
    </w:p>
    <w:p w:rsidR="005F037E" w:rsidRPr="00AB7803" w:rsidRDefault="00104B38" w:rsidP="005F037E">
      <w:pPr>
        <w:pStyle w:val="ASFKListmark1"/>
      </w:pPr>
      <w:r>
        <w:t>«</w:t>
      </w:r>
      <w:r w:rsidR="005F037E" w:rsidRPr="00AB7803">
        <w:t>Номер</w:t>
      </w:r>
      <w:r>
        <w:t>»</w:t>
      </w:r>
      <w:r w:rsidR="00572817">
        <w:t xml:space="preserve"> – номер платежного документа;</w:t>
      </w:r>
    </w:p>
    <w:p w:rsidR="005F037E" w:rsidRPr="00AB7803" w:rsidRDefault="00104B38" w:rsidP="005F037E">
      <w:pPr>
        <w:pStyle w:val="ASFKListmark1"/>
      </w:pPr>
      <w:r>
        <w:t>«</w:t>
      </w:r>
      <w:r w:rsidR="005F037E" w:rsidRPr="00AB7803">
        <w:t>Дата</w:t>
      </w:r>
      <w:r>
        <w:t>»</w:t>
      </w:r>
      <w:r w:rsidR="00572817">
        <w:t xml:space="preserve"> – дата платежного документа;</w:t>
      </w:r>
    </w:p>
    <w:p w:rsidR="005F037E" w:rsidRPr="00AB7803" w:rsidRDefault="00104B38" w:rsidP="005F037E">
      <w:pPr>
        <w:pStyle w:val="ASFKListmark1"/>
      </w:pPr>
      <w:r>
        <w:t>«</w:t>
      </w:r>
      <w:r w:rsidR="005F037E" w:rsidRPr="00AB7803">
        <w:t>ИНН</w:t>
      </w:r>
      <w:r>
        <w:t>»</w:t>
      </w:r>
      <w:r w:rsidR="00572817">
        <w:t xml:space="preserve"> – ИНН получателя;</w:t>
      </w:r>
    </w:p>
    <w:p w:rsidR="005F037E" w:rsidRPr="00AB7803" w:rsidRDefault="00104B38" w:rsidP="005F037E">
      <w:pPr>
        <w:pStyle w:val="ASFKListmark1"/>
      </w:pPr>
      <w:r>
        <w:t>«</w:t>
      </w:r>
      <w:r w:rsidR="005F037E" w:rsidRPr="00AB7803">
        <w:t>КПП</w:t>
      </w:r>
      <w:r>
        <w:t>»</w:t>
      </w:r>
      <w:r w:rsidR="00572817">
        <w:t xml:space="preserve"> – КПП получателя;</w:t>
      </w:r>
    </w:p>
    <w:p w:rsidR="005F037E" w:rsidRPr="00AB7803" w:rsidRDefault="00104B38" w:rsidP="005F037E">
      <w:pPr>
        <w:pStyle w:val="ASFKListmark1"/>
      </w:pPr>
      <w:r>
        <w:t>«</w:t>
      </w:r>
      <w:r w:rsidR="005F037E" w:rsidRPr="00AB7803">
        <w:t>Код по ОКТМО</w:t>
      </w:r>
      <w:r>
        <w:t>»</w:t>
      </w:r>
      <w:r w:rsidR="00572817">
        <w:t xml:space="preserve"> – код по ОКТМО;</w:t>
      </w:r>
    </w:p>
    <w:p w:rsidR="005F037E" w:rsidRPr="00AB7803" w:rsidRDefault="00104B38" w:rsidP="005F037E">
      <w:pPr>
        <w:pStyle w:val="ASFKListmark1"/>
      </w:pPr>
      <w:r>
        <w:t>«</w:t>
      </w:r>
      <w:r w:rsidR="005F037E" w:rsidRPr="00AB7803">
        <w:t>КБК доходов</w:t>
      </w:r>
      <w:r>
        <w:t>»</w:t>
      </w:r>
      <w:r w:rsidR="00572817">
        <w:t xml:space="preserve"> – код доходов по БК;</w:t>
      </w:r>
    </w:p>
    <w:p w:rsidR="005F037E" w:rsidRPr="00AB7803" w:rsidRDefault="00104B38" w:rsidP="005F037E">
      <w:pPr>
        <w:pStyle w:val="ASFKListmark1"/>
      </w:pPr>
      <w:r>
        <w:t>«</w:t>
      </w:r>
      <w:r w:rsidR="005F037E" w:rsidRPr="00AB7803">
        <w:t>Код цели</w:t>
      </w:r>
      <w:r>
        <w:t>»</w:t>
      </w:r>
      <w:r w:rsidR="00572817">
        <w:t xml:space="preserve"> – код цели субсидий по БК;</w:t>
      </w:r>
    </w:p>
    <w:p w:rsidR="005F037E" w:rsidRPr="00AB7803" w:rsidRDefault="00104B38" w:rsidP="005F037E">
      <w:pPr>
        <w:pStyle w:val="ASFKListmark1"/>
      </w:pPr>
      <w:r>
        <w:t>«</w:t>
      </w:r>
      <w:r w:rsidR="005F037E" w:rsidRPr="00AB7803">
        <w:t>Сумма</w:t>
      </w:r>
      <w:r>
        <w:t>»</w:t>
      </w:r>
      <w:r w:rsidR="00572817">
        <w:t xml:space="preserve"> – сумма платежа;</w:t>
      </w:r>
    </w:p>
    <w:p w:rsidR="005F037E" w:rsidRPr="00AB7803" w:rsidRDefault="00104B38" w:rsidP="005F037E">
      <w:pPr>
        <w:pStyle w:val="ASFKListmark1"/>
      </w:pPr>
      <w:r>
        <w:t>«</w:t>
      </w:r>
      <w:r w:rsidR="005F037E" w:rsidRPr="00AB7803">
        <w:t>Назначение платежа</w:t>
      </w:r>
      <w:r>
        <w:t>»</w:t>
      </w:r>
      <w:r w:rsidR="005F037E" w:rsidRPr="00AB7803">
        <w:t xml:space="preserve"> – назначение платежа.</w:t>
      </w:r>
    </w:p>
    <w:p w:rsidR="005F037E" w:rsidRPr="00AB7803" w:rsidRDefault="005F037E" w:rsidP="005F037E">
      <w:pPr>
        <w:pStyle w:val="ASFKNormal"/>
      </w:pPr>
      <w:r w:rsidRPr="00AB7803">
        <w:t xml:space="preserve">ЭФ документа </w:t>
      </w:r>
      <w:r w:rsidR="00104B38">
        <w:t>«</w:t>
      </w:r>
      <w:r w:rsidRPr="00AB7803">
        <w:t>Запрос на выяснение принадлежности платежа</w:t>
      </w:r>
      <w:r w:rsidR="00346BC3">
        <w:t>», закладки</w:t>
      </w:r>
      <w:r w:rsidRPr="00AB7803">
        <w:t xml:space="preserve"> </w:t>
      </w:r>
      <w:r w:rsidR="00104B38">
        <w:t>«</w:t>
      </w:r>
      <w:r w:rsidRPr="00AB7803">
        <w:t>Дополнительные атрибуты (2)</w:t>
      </w:r>
      <w:r w:rsidR="00104B38">
        <w:t>»</w:t>
      </w:r>
      <w:r w:rsidRPr="00AB7803">
        <w:t xml:space="preserve"> представлена на рисунке</w:t>
      </w:r>
      <w:r w:rsidR="000F1E60" w:rsidRPr="00AB7803">
        <w:t> </w:t>
      </w:r>
      <w:r w:rsidRPr="00AB7803">
        <w:fldChar w:fldCharType="begin"/>
      </w:r>
      <w:r w:rsidRPr="00AB7803">
        <w:instrText xml:space="preserve"> REF _Ref205355271 \h  \* MERGEFORMAT </w:instrText>
      </w:r>
      <w:r w:rsidRPr="00AB7803">
        <w:fldChar w:fldCharType="separate"/>
      </w:r>
      <w:r w:rsidR="00C90AC7">
        <w:rPr>
          <w:noProof/>
        </w:rPr>
        <w:t>224</w:t>
      </w:r>
      <w:r w:rsidRPr="00AB7803">
        <w:fldChar w:fldCharType="end"/>
      </w:r>
      <w:r w:rsidRPr="00AB7803">
        <w:t>.</w:t>
      </w:r>
    </w:p>
    <w:p w:rsidR="005F037E" w:rsidRPr="00F75DF4" w:rsidRDefault="004D71D9" w:rsidP="005F037E">
      <w:pPr>
        <w:pStyle w:val="ASFKFigure"/>
      </w:pPr>
      <w:r>
        <w:rPr>
          <w:noProof/>
        </w:rPr>
        <w:lastRenderedPageBreak/>
        <w:drawing>
          <wp:inline distT="0" distB="0" distL="0" distR="0">
            <wp:extent cx="6134100" cy="2828925"/>
            <wp:effectExtent l="0" t="0" r="0" b="9525"/>
            <wp:docPr id="311" name="Рисунок 31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4"/>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134100" cy="282892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421" w:name="_Ref205355271"/>
      <w:bookmarkStart w:id="1422" w:name="_Toc71109183"/>
      <w:r w:rsidR="00C90AC7">
        <w:rPr>
          <w:noProof/>
        </w:rPr>
        <w:t>224</w:t>
      </w:r>
      <w:bookmarkEnd w:id="1421"/>
      <w:r w:rsidRPr="00AB7803">
        <w:fldChar w:fldCharType="end"/>
      </w:r>
      <w:r w:rsidRPr="00AB7803">
        <w:t xml:space="preserve">. ЭФ документа </w:t>
      </w:r>
      <w:r w:rsidR="00104B38">
        <w:t>«</w:t>
      </w:r>
      <w:r w:rsidRPr="00AB7803">
        <w:t>Запрос на выяснение принадлежности платежа</w:t>
      </w:r>
      <w:r w:rsidR="00346BC3">
        <w:t>», закладки</w:t>
      </w:r>
      <w:r w:rsidRPr="00AB7803">
        <w:t xml:space="preserve"> </w:t>
      </w:r>
      <w:r w:rsidR="00104B38">
        <w:t>«</w:t>
      </w:r>
      <w:r w:rsidRPr="00AB7803">
        <w:t>Дополнительные атрибуты (2)</w:t>
      </w:r>
      <w:r w:rsidR="00104B38">
        <w:t>»</w:t>
      </w:r>
      <w:bookmarkEnd w:id="1422"/>
    </w:p>
    <w:p w:rsidR="005F037E" w:rsidRDefault="005F037E" w:rsidP="005F037E">
      <w:pPr>
        <w:pStyle w:val="ASFKNormal"/>
      </w:pPr>
      <w:r w:rsidRPr="00AB7803">
        <w:t xml:space="preserve">Перечень полей документа </w:t>
      </w:r>
      <w:r w:rsidR="00104B38">
        <w:t>«</w:t>
      </w:r>
      <w:r w:rsidRPr="00AB7803">
        <w:t>Запрос на выяснение принадлежности платежа</w:t>
      </w:r>
      <w:r w:rsidR="00104B38">
        <w:t>»</w:t>
      </w:r>
      <w:r w:rsidRPr="00AB7803">
        <w:t>, закладк</w:t>
      </w:r>
      <w:r w:rsidR="00F75DF4">
        <w:t>и</w:t>
      </w:r>
      <w:r w:rsidRPr="00AB7803">
        <w:t xml:space="preserve"> </w:t>
      </w:r>
      <w:r w:rsidR="00104B38">
        <w:t>«</w:t>
      </w:r>
      <w:r w:rsidRPr="00AB7803">
        <w:t>Дополнительные атрибуты (2)</w:t>
      </w:r>
      <w:r w:rsidR="00104B38">
        <w:t>»</w:t>
      </w:r>
      <w:r w:rsidRPr="00AB7803">
        <w:t xml:space="preserve"> приведен в таблице </w:t>
      </w:r>
      <w:r w:rsidRPr="00AB7803">
        <w:fldChar w:fldCharType="begin"/>
      </w:r>
      <w:r w:rsidRPr="00AB7803">
        <w:instrText xml:space="preserve"> REF _Ref370901934 \h  \* MERGEFORMAT </w:instrText>
      </w:r>
      <w:r w:rsidRPr="00AB7803">
        <w:fldChar w:fldCharType="separate"/>
      </w:r>
      <w:r w:rsidR="00C90AC7">
        <w:rPr>
          <w:noProof/>
        </w:rPr>
        <w:t>136</w:t>
      </w:r>
      <w:r w:rsidRPr="00AB7803">
        <w:fldChar w:fldCharType="end"/>
      </w:r>
      <w:r w:rsidRPr="00AB7803">
        <w:t>.</w:t>
      </w:r>
    </w:p>
    <w:p w:rsidR="00F75DF4" w:rsidRPr="00AB7803" w:rsidRDefault="007A4D89" w:rsidP="00F75DF4">
      <w:pPr>
        <w:pStyle w:val="ASFKNameTable"/>
      </w:pPr>
      <w:r>
        <w:rPr>
          <w:noProof/>
        </w:rPr>
        <w:fldChar w:fldCharType="begin"/>
      </w:r>
      <w:r>
        <w:rPr>
          <w:noProof/>
        </w:rPr>
        <w:instrText xml:space="preserve"> SEQ Таблица \* ARABIC </w:instrText>
      </w:r>
      <w:r>
        <w:rPr>
          <w:noProof/>
        </w:rPr>
        <w:fldChar w:fldCharType="separate"/>
      </w:r>
      <w:bookmarkStart w:id="1423" w:name="_Ref370901934"/>
      <w:bookmarkStart w:id="1424" w:name="_Toc71108784"/>
      <w:r w:rsidR="00C90AC7">
        <w:rPr>
          <w:noProof/>
        </w:rPr>
        <w:t>136</w:t>
      </w:r>
      <w:bookmarkEnd w:id="1423"/>
      <w:r>
        <w:rPr>
          <w:noProof/>
        </w:rPr>
        <w:fldChar w:fldCharType="end"/>
      </w:r>
      <w:r w:rsidR="00F75DF4" w:rsidRPr="00AB7803">
        <w:t xml:space="preserve">. Описание полей документа </w:t>
      </w:r>
      <w:r w:rsidR="00F75DF4">
        <w:t>«</w:t>
      </w:r>
      <w:r w:rsidR="00F75DF4" w:rsidRPr="00AB7803">
        <w:t>Запрос на выяснение принадлежности платежа</w:t>
      </w:r>
      <w:r w:rsidR="00F75DF4">
        <w:t>», закладки</w:t>
      </w:r>
      <w:r w:rsidR="00F75DF4" w:rsidRPr="00AB7803">
        <w:t xml:space="preserve"> </w:t>
      </w:r>
      <w:r w:rsidR="00F75DF4">
        <w:t>«</w:t>
      </w:r>
      <w:r w:rsidR="00F75DF4" w:rsidRPr="00AB7803">
        <w:t>Дополнительные атрибуты (2)</w:t>
      </w:r>
      <w:r w:rsidR="00F75DF4">
        <w:t>»</w:t>
      </w:r>
      <w:bookmarkEnd w:id="14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04"/>
        <w:gridCol w:w="5424"/>
      </w:tblGrid>
      <w:tr w:rsidR="00F75DF4" w:rsidRPr="00754FED">
        <w:trPr>
          <w:cantSplit/>
          <w:trHeight w:val="305"/>
          <w:tblHeader/>
        </w:trPr>
        <w:tc>
          <w:tcPr>
            <w:tcW w:w="21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75DF4" w:rsidRPr="00B11F4A" w:rsidRDefault="00F75DF4" w:rsidP="00347F5C">
            <w:pPr>
              <w:pStyle w:val="ASFKTableHead"/>
            </w:pPr>
            <w:r w:rsidRPr="00B11F4A">
              <w:t>Наименование поля</w:t>
            </w:r>
          </w:p>
        </w:tc>
        <w:tc>
          <w:tcPr>
            <w:tcW w:w="28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75DF4" w:rsidRPr="00B11F4A" w:rsidRDefault="00F75DF4" w:rsidP="00347F5C">
            <w:pPr>
              <w:pStyle w:val="ASFKTableHead"/>
            </w:pPr>
            <w:r w:rsidRPr="00B11F4A">
              <w:t>Описание поля</w:t>
            </w:r>
          </w:p>
        </w:tc>
      </w:tr>
      <w:tr w:rsidR="00F75DF4" w:rsidRPr="00754FED">
        <w:trPr>
          <w:cantSplit/>
          <w:trHeight w:val="77"/>
        </w:trPr>
        <w:tc>
          <w:tcPr>
            <w:tcW w:w="2183" w:type="pct"/>
            <w:shd w:val="clear" w:color="auto" w:fill="auto"/>
          </w:tcPr>
          <w:p w:rsidR="00F75DF4" w:rsidRPr="00B11F4A" w:rsidRDefault="00F75DF4" w:rsidP="00347F5C">
            <w:pPr>
              <w:pStyle w:val="ASFKTablenorm"/>
            </w:pPr>
            <w:r>
              <w:t>Номер счета 40101</w:t>
            </w:r>
          </w:p>
        </w:tc>
        <w:tc>
          <w:tcPr>
            <w:tcW w:w="2817" w:type="pct"/>
            <w:shd w:val="clear" w:color="auto" w:fill="auto"/>
          </w:tcPr>
          <w:p w:rsidR="00F75DF4" w:rsidRPr="00AE58D3" w:rsidRDefault="00F75DF4" w:rsidP="00347F5C">
            <w:pPr>
              <w:pStyle w:val="ASFKTablenorm"/>
            </w:pPr>
            <w:r w:rsidRPr="00B11F4A">
              <w:t>Доставляется из OEBS</w:t>
            </w:r>
            <w:r w:rsidRPr="00AE58D3">
              <w:t>.</w:t>
            </w:r>
          </w:p>
        </w:tc>
      </w:tr>
      <w:tr w:rsidR="00F75DF4" w:rsidRPr="00754FED">
        <w:trPr>
          <w:cantSplit/>
          <w:trHeight w:val="77"/>
        </w:trPr>
        <w:tc>
          <w:tcPr>
            <w:tcW w:w="2183" w:type="pct"/>
            <w:shd w:val="clear" w:color="auto" w:fill="auto"/>
          </w:tcPr>
          <w:p w:rsidR="00F75DF4" w:rsidRPr="00B11F4A" w:rsidRDefault="00F75DF4" w:rsidP="00347F5C">
            <w:pPr>
              <w:pStyle w:val="ASFKTablenorm"/>
            </w:pPr>
            <w:r>
              <w:t>БИК</w:t>
            </w:r>
          </w:p>
        </w:tc>
        <w:tc>
          <w:tcPr>
            <w:tcW w:w="2817" w:type="pct"/>
            <w:shd w:val="clear" w:color="auto" w:fill="auto"/>
          </w:tcPr>
          <w:p w:rsidR="00F75DF4" w:rsidRPr="00B11F4A" w:rsidRDefault="00F75DF4" w:rsidP="00347F5C">
            <w:pPr>
              <w:pStyle w:val="ASFKTablenorm"/>
            </w:pPr>
            <w:r w:rsidRPr="00B11F4A">
              <w:t>Доставляется из OEBS</w:t>
            </w:r>
            <w:r w:rsidRPr="00AE58D3">
              <w:t>.</w:t>
            </w:r>
          </w:p>
        </w:tc>
      </w:tr>
      <w:tr w:rsidR="00F75DF4" w:rsidRPr="00754FED">
        <w:trPr>
          <w:cantSplit/>
          <w:trHeight w:val="77"/>
        </w:trPr>
        <w:tc>
          <w:tcPr>
            <w:tcW w:w="2183" w:type="pct"/>
            <w:shd w:val="clear" w:color="auto" w:fill="auto"/>
          </w:tcPr>
          <w:p w:rsidR="00F75DF4" w:rsidRPr="00B11F4A" w:rsidRDefault="00F75DF4" w:rsidP="00347F5C">
            <w:pPr>
              <w:pStyle w:val="ASFKTablenorm"/>
            </w:pPr>
            <w:r w:rsidRPr="00B11F4A">
              <w:t>Дата отправки</w:t>
            </w:r>
          </w:p>
        </w:tc>
        <w:tc>
          <w:tcPr>
            <w:tcW w:w="2817" w:type="pct"/>
            <w:shd w:val="clear" w:color="auto" w:fill="auto"/>
          </w:tcPr>
          <w:p w:rsidR="00F75DF4" w:rsidRPr="00AE58D3" w:rsidRDefault="00F75DF4" w:rsidP="00347F5C">
            <w:pPr>
              <w:pStyle w:val="ASFKTablenorm"/>
            </w:pPr>
            <w:r w:rsidRPr="00B11F4A">
              <w:t>До</w:t>
            </w:r>
            <w:r w:rsidRPr="00AE58D3">
              <w:t>ставляется из OEBS.</w:t>
            </w:r>
          </w:p>
        </w:tc>
      </w:tr>
      <w:tr w:rsidR="00F75DF4" w:rsidRPr="00754FED">
        <w:trPr>
          <w:cantSplit/>
          <w:trHeight w:val="77"/>
        </w:trPr>
        <w:tc>
          <w:tcPr>
            <w:tcW w:w="5000" w:type="pct"/>
            <w:gridSpan w:val="2"/>
            <w:shd w:val="clear" w:color="auto" w:fill="auto"/>
          </w:tcPr>
          <w:p w:rsidR="00F75DF4" w:rsidRPr="00AE58D3" w:rsidRDefault="00F75DF4" w:rsidP="00347F5C">
            <w:pPr>
              <w:pStyle w:val="ASFKTablenorm"/>
            </w:pPr>
            <w:r w:rsidRPr="00BD0F3A">
              <w:t xml:space="preserve">Группа полей </w:t>
            </w:r>
            <w:r>
              <w:t>«</w:t>
            </w:r>
            <w:r w:rsidRPr="00AE58D3">
              <w:t>Сведения о регистрации документа</w:t>
            </w:r>
            <w:r>
              <w:t>»</w:t>
            </w:r>
          </w:p>
        </w:tc>
      </w:tr>
      <w:tr w:rsidR="00F75DF4" w:rsidRPr="00754FED">
        <w:trPr>
          <w:cantSplit/>
          <w:trHeight w:val="77"/>
        </w:trPr>
        <w:tc>
          <w:tcPr>
            <w:tcW w:w="2183" w:type="pct"/>
            <w:shd w:val="clear" w:color="auto" w:fill="auto"/>
          </w:tcPr>
          <w:p w:rsidR="00F75DF4" w:rsidRPr="00B11F4A" w:rsidRDefault="00F75DF4" w:rsidP="00347F5C">
            <w:pPr>
              <w:pStyle w:val="ASFKTablenorm"/>
            </w:pPr>
            <w:r w:rsidRPr="00B11F4A">
              <w:t>Регистрационный номер</w:t>
            </w:r>
          </w:p>
        </w:tc>
        <w:tc>
          <w:tcPr>
            <w:tcW w:w="2817" w:type="pct"/>
            <w:shd w:val="clear" w:color="auto" w:fill="auto"/>
          </w:tcPr>
          <w:p w:rsidR="00F75DF4" w:rsidRPr="00B11F4A" w:rsidRDefault="00F75DF4" w:rsidP="00347F5C">
            <w:pPr>
              <w:pStyle w:val="ASFKTablenorm"/>
            </w:pPr>
            <w:r w:rsidRPr="00B11F4A">
              <w:t>Доставляется из OEBS.</w:t>
            </w:r>
          </w:p>
        </w:tc>
      </w:tr>
      <w:tr w:rsidR="00F75DF4" w:rsidRPr="00754FED">
        <w:trPr>
          <w:cantSplit/>
          <w:trHeight w:val="77"/>
        </w:trPr>
        <w:tc>
          <w:tcPr>
            <w:tcW w:w="2183" w:type="pct"/>
            <w:shd w:val="clear" w:color="auto" w:fill="auto"/>
          </w:tcPr>
          <w:p w:rsidR="00F75DF4" w:rsidRPr="00AE58D3" w:rsidRDefault="00F75DF4" w:rsidP="00347F5C">
            <w:pPr>
              <w:pStyle w:val="ASFKTablenorm"/>
            </w:pPr>
            <w:r w:rsidRPr="00B11F4A">
              <w:t>Дата регистр</w:t>
            </w:r>
            <w:r w:rsidRPr="00AE58D3">
              <w:t>ации</w:t>
            </w:r>
          </w:p>
        </w:tc>
        <w:tc>
          <w:tcPr>
            <w:tcW w:w="2817" w:type="pct"/>
            <w:shd w:val="clear" w:color="auto" w:fill="auto"/>
          </w:tcPr>
          <w:p w:rsidR="00F75DF4" w:rsidRPr="00AE58D3" w:rsidRDefault="00F75DF4" w:rsidP="00347F5C">
            <w:pPr>
              <w:pStyle w:val="ASFKTablenorm"/>
            </w:pPr>
            <w:r w:rsidRPr="00B11F4A">
              <w:t>До</w:t>
            </w:r>
            <w:r w:rsidRPr="00AE58D3">
              <w:t>ставляется из OEBS.</w:t>
            </w:r>
          </w:p>
        </w:tc>
      </w:tr>
      <w:tr w:rsidR="00F75DF4" w:rsidRPr="00754FED">
        <w:trPr>
          <w:cantSplit/>
          <w:trHeight w:val="77"/>
        </w:trPr>
        <w:tc>
          <w:tcPr>
            <w:tcW w:w="5000" w:type="pct"/>
            <w:gridSpan w:val="2"/>
            <w:shd w:val="clear" w:color="auto" w:fill="auto"/>
          </w:tcPr>
          <w:p w:rsidR="00F75DF4" w:rsidRPr="00AE58D3" w:rsidRDefault="00F75DF4" w:rsidP="00347F5C">
            <w:pPr>
              <w:pStyle w:val="ASFKTablenorm"/>
            </w:pPr>
            <w:r w:rsidRPr="00B11F4A">
              <w:t xml:space="preserve">Группа полей </w:t>
            </w:r>
            <w:r>
              <w:t>«</w:t>
            </w:r>
            <w:r w:rsidRPr="00AE58D3">
              <w:t>Статусы документа</w:t>
            </w:r>
            <w:r>
              <w:t>»</w:t>
            </w:r>
          </w:p>
        </w:tc>
      </w:tr>
      <w:tr w:rsidR="00F75DF4" w:rsidRPr="00754FED">
        <w:trPr>
          <w:cantSplit/>
          <w:trHeight w:val="77"/>
        </w:trPr>
        <w:tc>
          <w:tcPr>
            <w:tcW w:w="2183" w:type="pct"/>
            <w:shd w:val="clear" w:color="auto" w:fill="auto"/>
          </w:tcPr>
          <w:p w:rsidR="00F75DF4" w:rsidRPr="00B11F4A" w:rsidRDefault="00F75DF4" w:rsidP="00347F5C">
            <w:pPr>
              <w:pStyle w:val="ASFKTablenorm"/>
            </w:pPr>
            <w:r w:rsidRPr="00B11F4A">
              <w:t>Бизнес-cтатус</w:t>
            </w:r>
          </w:p>
        </w:tc>
        <w:tc>
          <w:tcPr>
            <w:tcW w:w="2817" w:type="pct"/>
            <w:shd w:val="clear" w:color="auto" w:fill="auto"/>
          </w:tcPr>
          <w:p w:rsidR="00F75DF4" w:rsidRPr="00AE58D3" w:rsidRDefault="00F75DF4" w:rsidP="00347F5C">
            <w:pPr>
              <w:pStyle w:val="ASFKTablenorm"/>
            </w:pPr>
            <w:r w:rsidRPr="00B11F4A">
              <w:t>Код и наименование бизнес-статуса д</w:t>
            </w:r>
            <w:r w:rsidRPr="00AE58D3">
              <w:t xml:space="preserve">окумента. </w:t>
            </w:r>
          </w:p>
          <w:p w:rsidR="00F75DF4" w:rsidRPr="00B11F4A" w:rsidRDefault="00F75DF4" w:rsidP="00347F5C">
            <w:pPr>
              <w:pStyle w:val="ASFKTablenorm"/>
            </w:pPr>
            <w:r w:rsidRPr="00B11F4A">
              <w:t>Доставляется из OEBS</w:t>
            </w:r>
            <w:r w:rsidRPr="00AE58D3">
              <w:t>.</w:t>
            </w:r>
          </w:p>
        </w:tc>
      </w:tr>
      <w:tr w:rsidR="00F75DF4" w:rsidRPr="00754FED">
        <w:trPr>
          <w:cantSplit/>
          <w:trHeight w:val="77"/>
        </w:trPr>
        <w:tc>
          <w:tcPr>
            <w:tcW w:w="2183" w:type="pct"/>
            <w:shd w:val="clear" w:color="auto" w:fill="auto"/>
          </w:tcPr>
          <w:p w:rsidR="00F75DF4" w:rsidRPr="00B11F4A" w:rsidRDefault="00F75DF4" w:rsidP="00347F5C">
            <w:pPr>
              <w:pStyle w:val="ASFKTablenorm"/>
            </w:pPr>
            <w:r w:rsidRPr="00B11F4A">
              <w:t>Статус передачи</w:t>
            </w:r>
          </w:p>
        </w:tc>
        <w:tc>
          <w:tcPr>
            <w:tcW w:w="2817" w:type="pct"/>
            <w:shd w:val="clear" w:color="auto" w:fill="auto"/>
          </w:tcPr>
          <w:p w:rsidR="00F75DF4" w:rsidRPr="00AE58D3" w:rsidRDefault="00F75DF4" w:rsidP="00347F5C">
            <w:pPr>
              <w:pStyle w:val="ASFKTablenorm"/>
            </w:pPr>
            <w:r w:rsidRPr="00B11F4A">
              <w:t>Код и наименование статуса п</w:t>
            </w:r>
            <w:r w:rsidRPr="00AE58D3">
              <w:t>ередачи документа.</w:t>
            </w:r>
          </w:p>
        </w:tc>
      </w:tr>
      <w:tr w:rsidR="00F75DF4" w:rsidRPr="00754FED">
        <w:trPr>
          <w:cantSplit/>
          <w:trHeight w:val="77"/>
        </w:trPr>
        <w:tc>
          <w:tcPr>
            <w:tcW w:w="2183" w:type="pct"/>
            <w:shd w:val="clear" w:color="auto" w:fill="auto"/>
          </w:tcPr>
          <w:p w:rsidR="00F75DF4" w:rsidRPr="00AE58D3" w:rsidRDefault="00F75DF4" w:rsidP="00347F5C">
            <w:pPr>
              <w:pStyle w:val="ASFKTablenorm"/>
            </w:pPr>
            <w:r w:rsidRPr="00B11F4A">
              <w:t>Статус утве</w:t>
            </w:r>
            <w:r w:rsidRPr="00AE58D3">
              <w:t>рждения</w:t>
            </w:r>
          </w:p>
        </w:tc>
        <w:tc>
          <w:tcPr>
            <w:tcW w:w="2817" w:type="pct"/>
            <w:shd w:val="clear" w:color="auto" w:fill="auto"/>
          </w:tcPr>
          <w:p w:rsidR="00F75DF4" w:rsidRPr="00AE58D3" w:rsidRDefault="00F75DF4" w:rsidP="00347F5C">
            <w:pPr>
              <w:pStyle w:val="ASFKTablenorm"/>
            </w:pPr>
            <w:r w:rsidRPr="00B11F4A">
              <w:t>Код и наименование статуса утверждения д</w:t>
            </w:r>
            <w:r w:rsidRPr="00AE58D3">
              <w:t xml:space="preserve">окумента. </w:t>
            </w:r>
          </w:p>
          <w:p w:rsidR="00F75DF4" w:rsidRPr="00AE58D3" w:rsidRDefault="00F75DF4" w:rsidP="00347F5C">
            <w:pPr>
              <w:pStyle w:val="ASFKTablenorm"/>
            </w:pPr>
            <w:r w:rsidRPr="00B11F4A">
              <w:t>Доставл</w:t>
            </w:r>
            <w:r w:rsidRPr="00AE58D3">
              <w:t>яется из OEBS.</w:t>
            </w:r>
          </w:p>
        </w:tc>
      </w:tr>
      <w:tr w:rsidR="00F75DF4" w:rsidRPr="00754FED">
        <w:trPr>
          <w:cantSplit/>
          <w:trHeight w:val="77"/>
        </w:trPr>
        <w:tc>
          <w:tcPr>
            <w:tcW w:w="5000" w:type="pct"/>
            <w:gridSpan w:val="2"/>
            <w:shd w:val="clear" w:color="auto" w:fill="auto"/>
          </w:tcPr>
          <w:p w:rsidR="00F75DF4" w:rsidRPr="00AE58D3" w:rsidRDefault="00F75DF4" w:rsidP="00347F5C">
            <w:pPr>
              <w:pStyle w:val="ASFKTablenorm"/>
            </w:pPr>
            <w:r w:rsidRPr="00B11F4A">
              <w:t xml:space="preserve">Группа полей </w:t>
            </w:r>
            <w:r>
              <w:t>«</w:t>
            </w:r>
            <w:r w:rsidRPr="00AE58D3">
              <w:t>Подписи</w:t>
            </w:r>
            <w:r>
              <w:t>»</w:t>
            </w:r>
          </w:p>
        </w:tc>
      </w:tr>
      <w:tr w:rsidR="00F75DF4" w:rsidRPr="00754FED">
        <w:trPr>
          <w:cantSplit/>
          <w:trHeight w:val="77"/>
        </w:trPr>
        <w:tc>
          <w:tcPr>
            <w:tcW w:w="2183" w:type="pct"/>
            <w:shd w:val="clear" w:color="auto" w:fill="auto"/>
          </w:tcPr>
          <w:p w:rsidR="00F75DF4" w:rsidRPr="00AE58D3" w:rsidRDefault="00F75DF4" w:rsidP="00347F5C">
            <w:pPr>
              <w:pStyle w:val="ASFKTablenorm"/>
            </w:pPr>
            <w:r w:rsidRPr="00B11F4A">
              <w:t>Ответственный исполнитель. Дол</w:t>
            </w:r>
            <w:r w:rsidRPr="00981E07">
              <w:t>ж</w:t>
            </w:r>
            <w:r w:rsidRPr="00AE58D3">
              <w:t>ность</w:t>
            </w:r>
          </w:p>
        </w:tc>
        <w:tc>
          <w:tcPr>
            <w:tcW w:w="2817" w:type="pct"/>
            <w:shd w:val="clear" w:color="auto" w:fill="auto"/>
          </w:tcPr>
          <w:p w:rsidR="00F75DF4" w:rsidRPr="00B11F4A" w:rsidRDefault="00F75DF4" w:rsidP="00347F5C">
            <w:pPr>
              <w:pStyle w:val="ASFKTablenorm"/>
            </w:pPr>
            <w:r w:rsidRPr="00B11F4A">
              <w:t>Доставляется из OEBS</w:t>
            </w:r>
            <w:r w:rsidRPr="00AE58D3">
              <w:t>.</w:t>
            </w:r>
          </w:p>
        </w:tc>
      </w:tr>
      <w:tr w:rsidR="00F75DF4" w:rsidRPr="00754FED">
        <w:trPr>
          <w:cantSplit/>
          <w:trHeight w:val="77"/>
        </w:trPr>
        <w:tc>
          <w:tcPr>
            <w:tcW w:w="2183" w:type="pct"/>
            <w:shd w:val="clear" w:color="auto" w:fill="auto"/>
          </w:tcPr>
          <w:p w:rsidR="00F75DF4" w:rsidRPr="00AE58D3" w:rsidRDefault="00F75DF4" w:rsidP="00347F5C">
            <w:pPr>
              <w:pStyle w:val="ASFKTablenorm"/>
            </w:pPr>
            <w:r w:rsidRPr="00B11F4A">
              <w:t>Ответственный исполнитель. Ра</w:t>
            </w:r>
            <w:r w:rsidRPr="00981E07">
              <w:t>с</w:t>
            </w:r>
            <w:r w:rsidRPr="00AE58D3">
              <w:t>ши</w:t>
            </w:r>
            <w:r w:rsidRPr="00484C02">
              <w:t>ф</w:t>
            </w:r>
            <w:r w:rsidRPr="00AE58D3">
              <w:t>ровка подписи</w:t>
            </w:r>
          </w:p>
        </w:tc>
        <w:tc>
          <w:tcPr>
            <w:tcW w:w="2817" w:type="pct"/>
            <w:shd w:val="clear" w:color="auto" w:fill="auto"/>
          </w:tcPr>
          <w:p w:rsidR="00F75DF4" w:rsidRPr="00AE58D3" w:rsidRDefault="00F75DF4" w:rsidP="00347F5C">
            <w:pPr>
              <w:pStyle w:val="ASFKTablenorm"/>
            </w:pPr>
            <w:r w:rsidRPr="00B11F4A">
              <w:t>Доставляе</w:t>
            </w:r>
            <w:r w:rsidRPr="00AE58D3">
              <w:t>тся из OEBS.</w:t>
            </w:r>
          </w:p>
        </w:tc>
      </w:tr>
      <w:tr w:rsidR="00F75DF4" w:rsidRPr="00754FED">
        <w:trPr>
          <w:cantSplit/>
          <w:trHeight w:val="77"/>
        </w:trPr>
        <w:tc>
          <w:tcPr>
            <w:tcW w:w="2183" w:type="pct"/>
            <w:shd w:val="clear" w:color="auto" w:fill="auto"/>
          </w:tcPr>
          <w:p w:rsidR="00F75DF4" w:rsidRPr="00AE58D3" w:rsidRDefault="00F75DF4" w:rsidP="00347F5C">
            <w:pPr>
              <w:pStyle w:val="ASFKTablenorm"/>
            </w:pPr>
            <w:r w:rsidRPr="00B11F4A">
              <w:t>Ответственный исполнитель. Тел</w:t>
            </w:r>
            <w:r w:rsidRPr="00981E07">
              <w:t>е</w:t>
            </w:r>
            <w:r w:rsidRPr="00AE58D3">
              <w:t>фон</w:t>
            </w:r>
          </w:p>
        </w:tc>
        <w:tc>
          <w:tcPr>
            <w:tcW w:w="2817" w:type="pct"/>
            <w:shd w:val="clear" w:color="auto" w:fill="auto"/>
          </w:tcPr>
          <w:p w:rsidR="00F75DF4" w:rsidRPr="00B11F4A" w:rsidRDefault="00F75DF4" w:rsidP="00347F5C">
            <w:pPr>
              <w:pStyle w:val="ASFKTablenorm"/>
            </w:pPr>
            <w:r w:rsidRPr="00B11F4A">
              <w:t>Доставляется из OEBS</w:t>
            </w:r>
            <w:r w:rsidRPr="00AE58D3">
              <w:t>.</w:t>
            </w:r>
          </w:p>
        </w:tc>
      </w:tr>
      <w:tr w:rsidR="00F75DF4" w:rsidRPr="00754FED">
        <w:trPr>
          <w:cantSplit/>
          <w:trHeight w:val="77"/>
        </w:trPr>
        <w:tc>
          <w:tcPr>
            <w:tcW w:w="2183" w:type="pct"/>
            <w:shd w:val="clear" w:color="auto" w:fill="auto"/>
          </w:tcPr>
          <w:p w:rsidR="00F75DF4" w:rsidRPr="00AE58D3" w:rsidRDefault="00F75DF4" w:rsidP="00347F5C">
            <w:pPr>
              <w:pStyle w:val="ASFKTablenorm"/>
            </w:pPr>
            <w:r w:rsidRPr="00B11F4A">
              <w:t>Ответственный исполнитель. Д</w:t>
            </w:r>
            <w:r w:rsidRPr="00AE58D3">
              <w:t>ата</w:t>
            </w:r>
          </w:p>
        </w:tc>
        <w:tc>
          <w:tcPr>
            <w:tcW w:w="2817" w:type="pct"/>
            <w:shd w:val="clear" w:color="auto" w:fill="auto"/>
          </w:tcPr>
          <w:p w:rsidR="00F75DF4" w:rsidRPr="00AE58D3" w:rsidRDefault="00F75DF4" w:rsidP="00347F5C">
            <w:pPr>
              <w:pStyle w:val="ASFKTablenorm"/>
            </w:pPr>
            <w:r w:rsidRPr="00B11F4A">
              <w:t>Дата подписи документа и</w:t>
            </w:r>
            <w:r w:rsidRPr="00AE58D3">
              <w:t xml:space="preserve">сполнителем. </w:t>
            </w:r>
          </w:p>
          <w:p w:rsidR="00F75DF4" w:rsidRPr="00B11F4A" w:rsidRDefault="00F75DF4" w:rsidP="00347F5C">
            <w:pPr>
              <w:pStyle w:val="ASFKTablenorm"/>
            </w:pPr>
            <w:r w:rsidRPr="00B11F4A">
              <w:t>Доставляется из OEBS</w:t>
            </w:r>
            <w:r w:rsidRPr="00AE58D3">
              <w:t>.</w:t>
            </w:r>
          </w:p>
        </w:tc>
      </w:tr>
    </w:tbl>
    <w:p w:rsidR="005F037E" w:rsidRPr="00AB7803" w:rsidRDefault="006D0704" w:rsidP="005F037E">
      <w:pPr>
        <w:pStyle w:val="32"/>
      </w:pPr>
      <w:bookmarkStart w:id="1425" w:name="_Ref423689862"/>
      <w:bookmarkStart w:id="1426" w:name="_Toc71108561"/>
      <w:r>
        <w:lastRenderedPageBreak/>
        <w:t>Уведомление об уточнении вида и принадлежности платежа (расходы)</w:t>
      </w:r>
      <w:bookmarkEnd w:id="1425"/>
      <w:bookmarkEnd w:id="1426"/>
    </w:p>
    <w:p w:rsidR="005F037E" w:rsidRDefault="005F037E" w:rsidP="005F037E">
      <w:pPr>
        <w:pStyle w:val="ASFKNormal"/>
      </w:pPr>
      <w:r w:rsidRPr="00AB7803">
        <w:t xml:space="preserve">Документы </w:t>
      </w:r>
      <w:r w:rsidR="00104B38">
        <w:t>«</w:t>
      </w:r>
      <w:r w:rsidR="006D0704">
        <w:t>Уведомление об уточнении вида и принадлежности платежа (расходы)</w:t>
      </w:r>
      <w:r w:rsidR="00104B38">
        <w:t>»</w:t>
      </w:r>
      <w:r w:rsidRPr="00AB7803">
        <w:t xml:space="preserve"> формируются ПБС для уточнения вида и принадлежности платежа, уточнения операций по кассовым выплатам, а также для исправления ошибок при зачислении и отражении средств на лицевых счетах, после чего направляются в орган ФК.</w:t>
      </w:r>
    </w:p>
    <w:p w:rsidR="00592CAC" w:rsidRPr="00821226" w:rsidRDefault="00592CAC" w:rsidP="00592CAC">
      <w:pPr>
        <w:pStyle w:val="ASFKNote"/>
      </w:pPr>
      <w:r w:rsidRPr="00821226">
        <w:rPr>
          <w:rStyle w:val="ASFKSymBold"/>
        </w:rPr>
        <w:t>Примечание.</w:t>
      </w:r>
      <w:r w:rsidRPr="00821226">
        <w:tab/>
      </w:r>
      <w:r>
        <w:t>Документ «</w:t>
      </w:r>
      <w:r w:rsidRPr="00210C46">
        <w:t>Уведомление об уточнении вида и принадлежности платежа</w:t>
      </w:r>
      <w:r>
        <w:t>»</w:t>
      </w:r>
      <w:r w:rsidRPr="00210C46">
        <w:t xml:space="preserve"> имеет одну структуру и один тип ПДУ при импорте и ручном вводе. Технический подтип УУК (расходы) или ПДУ (доходы) определяется после анализа содержимого и распределяется в соответствующую фильтр-папку для визуального разделения по АРМ ПБС и АРМ АП</w:t>
      </w:r>
      <w:r w:rsidRPr="00821226">
        <w:t>.</w:t>
      </w:r>
    </w:p>
    <w:p w:rsidR="005F037E" w:rsidRPr="00AB7803" w:rsidRDefault="005F037E" w:rsidP="005F037E">
      <w:pPr>
        <w:pStyle w:val="ASFKNormal"/>
      </w:pPr>
      <w:r w:rsidRPr="00AB7803">
        <w:t xml:space="preserve">Для работы с документами </w:t>
      </w:r>
      <w:r w:rsidR="00104B38">
        <w:t>«</w:t>
      </w:r>
      <w:r w:rsidR="006D0704">
        <w:t>Уведомление об уточнении вида и принадлежности платежа (расходы)</w:t>
      </w:r>
      <w:r w:rsidR="00104B38">
        <w:t>»</w:t>
      </w:r>
      <w:r w:rsidRPr="00AB7803">
        <w:t xml:space="preserve"> следует перейти в пункт меню </w:t>
      </w:r>
      <w:r w:rsidR="00104B38">
        <w:t>«</w:t>
      </w:r>
      <w:r w:rsidRPr="00AB7803">
        <w:t xml:space="preserve">Документы – Обработка и учет поступлений – Внебанковские документы – </w:t>
      </w:r>
      <w:r w:rsidR="006D0704">
        <w:t>Уведомление об уточнении вида и принадлежности платежа (расходы)</w:t>
      </w:r>
      <w:r w:rsidR="00104B38">
        <w:t>»</w:t>
      </w:r>
      <w:r w:rsidRPr="00AB7803">
        <w:t>. Откроется ЭФ списка документов, представленная на рисунке </w:t>
      </w:r>
      <w:r w:rsidRPr="00AB7803">
        <w:fldChar w:fldCharType="begin"/>
      </w:r>
      <w:r w:rsidRPr="00AB7803">
        <w:instrText xml:space="preserve"> REF _Ref221001007 \h  \* MERGEFORMAT </w:instrText>
      </w:r>
      <w:r w:rsidRPr="00AB7803">
        <w:fldChar w:fldCharType="separate"/>
      </w:r>
      <w:r w:rsidR="00C90AC7">
        <w:t>225</w:t>
      </w:r>
      <w:r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038850" cy="2466975"/>
            <wp:effectExtent l="0" t="0" r="0" b="9525"/>
            <wp:docPr id="312" name="Рисунок 312"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ПБС"/>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6038850" cy="246697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427" w:name="_Ref221001007"/>
      <w:bookmarkStart w:id="1428" w:name="_Toc71109184"/>
      <w:r w:rsidR="00C90AC7">
        <w:rPr>
          <w:noProof/>
        </w:rPr>
        <w:t>225</w:t>
      </w:r>
      <w:bookmarkEnd w:id="1427"/>
      <w:r w:rsidRPr="00AB7803">
        <w:fldChar w:fldCharType="end"/>
      </w:r>
      <w:r w:rsidRPr="00AB7803">
        <w:t xml:space="preserve">. ЭФ списка документов </w:t>
      </w:r>
      <w:r w:rsidR="00104B38">
        <w:t>«</w:t>
      </w:r>
      <w:r w:rsidR="006D0704">
        <w:t>Уведомление об уточнении вида и принадлежности платежа (расходы)</w:t>
      </w:r>
      <w:r w:rsidR="00104B38">
        <w:t>»</w:t>
      </w:r>
      <w:bookmarkEnd w:id="1428"/>
    </w:p>
    <w:p w:rsidR="005F037E" w:rsidRPr="00AB7803" w:rsidRDefault="005F037E" w:rsidP="005F037E">
      <w:pPr>
        <w:pStyle w:val="41"/>
      </w:pPr>
      <w:bookmarkStart w:id="1429" w:name="_Toc232827305"/>
      <w:r w:rsidRPr="00AB7803">
        <w:t>Доступные операции</w:t>
      </w:r>
      <w:bookmarkEnd w:id="1429"/>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ввод вручную</w:t>
      </w:r>
      <w:r w:rsidR="00C31807">
        <w:t xml:space="preserve"> (в т.ч. </w:t>
      </w:r>
      <w:r w:rsidRPr="00AB7803">
        <w:t xml:space="preserve">создание на основе </w:t>
      </w:r>
      <w:r w:rsidR="00C31807">
        <w:t>РД)</w:t>
      </w:r>
      <w:r w:rsidRPr="00AB7803">
        <w:t>;</w:t>
      </w:r>
    </w:p>
    <w:p w:rsidR="005F037E" w:rsidRPr="00AB7803" w:rsidRDefault="005F037E" w:rsidP="005F037E">
      <w:pPr>
        <w:pStyle w:val="ASFKListmark1"/>
      </w:pPr>
      <w:r w:rsidRPr="00AB7803">
        <w:t>импорт из внешней системы;</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проверка и удаление </w:t>
      </w:r>
      <w:r w:rsidR="00BD2758">
        <w:t>ЭП</w:t>
      </w:r>
      <w:r w:rsidRPr="00AB7803">
        <w:t>;</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отправка в УФК;</w:t>
      </w:r>
    </w:p>
    <w:p w:rsidR="005F037E" w:rsidRDefault="005F037E" w:rsidP="005F037E">
      <w:pPr>
        <w:pStyle w:val="ASFKListmark1"/>
      </w:pPr>
      <w:r w:rsidRPr="00AB7803">
        <w:t>экспорт во внешние системы.</w:t>
      </w:r>
    </w:p>
    <w:p w:rsidR="00AD6A51" w:rsidRPr="00AB7803" w:rsidRDefault="00AD6A51" w:rsidP="00AD6A51">
      <w:pPr>
        <w:pStyle w:val="51"/>
      </w:pPr>
      <w:r w:rsidRPr="00AB7803">
        <w:t>Создание документа на основе родительского документа</w:t>
      </w:r>
    </w:p>
    <w:p w:rsidR="00AD6A51" w:rsidRPr="00AB7803" w:rsidRDefault="00AD6A51" w:rsidP="00AD6A51">
      <w:pPr>
        <w:pStyle w:val="ASFKNormal"/>
      </w:pPr>
      <w:r w:rsidRPr="00AB7803">
        <w:t>Документ может создаваться на основе следующих ЭД:</w:t>
      </w:r>
    </w:p>
    <w:p w:rsidR="00C9201C" w:rsidRDefault="00C9201C" w:rsidP="00C9201C">
      <w:pPr>
        <w:pStyle w:val="ASFKListmark1"/>
      </w:pPr>
      <w:r>
        <w:t>«</w:t>
      </w:r>
      <w:r w:rsidRPr="00AB7803">
        <w:t>Уведомление об уточнении вида и принадлежности платежа</w:t>
      </w:r>
      <w:r>
        <w:t>» (ПДУ, УУК);</w:t>
      </w:r>
    </w:p>
    <w:p w:rsidR="00C9201C" w:rsidRPr="00AB7803" w:rsidRDefault="00C9201C" w:rsidP="00C9201C">
      <w:pPr>
        <w:pStyle w:val="ASFKListmark1"/>
      </w:pPr>
      <w:r>
        <w:t>«</w:t>
      </w:r>
      <w:r w:rsidRPr="00AB7803">
        <w:t>Заявка на получение наличных денег</w:t>
      </w:r>
      <w:r>
        <w:t>»</w:t>
      </w:r>
      <w:r w:rsidRPr="00AB7803">
        <w:t xml:space="preserve"> (ЗНП);</w:t>
      </w:r>
    </w:p>
    <w:p w:rsidR="00C9201C" w:rsidRDefault="00C9201C" w:rsidP="00C9201C">
      <w:pPr>
        <w:pStyle w:val="ASFKListmark1"/>
      </w:pPr>
      <w:r>
        <w:t>«Плат</w:t>
      </w:r>
      <w:r w:rsidR="007602D0">
        <w:t>е</w:t>
      </w:r>
      <w:r>
        <w:t>жное поручение»;</w:t>
      </w:r>
    </w:p>
    <w:p w:rsidR="00C9201C" w:rsidRPr="00AB7803" w:rsidRDefault="00C9201C" w:rsidP="00C9201C">
      <w:pPr>
        <w:pStyle w:val="ASFKListmark1"/>
      </w:pPr>
      <w:r>
        <w:lastRenderedPageBreak/>
        <w:t>«Заявление на проведение операций с иностранной валютой»;</w:t>
      </w:r>
    </w:p>
    <w:p w:rsidR="00AD6A51" w:rsidRDefault="00AD6A51" w:rsidP="00AD6A51">
      <w:pPr>
        <w:pStyle w:val="ASFKListmark1"/>
      </w:pPr>
      <w:r>
        <w:t>«Заявка на получение денежных средств, перечисляемых на карту»</w:t>
      </w:r>
      <w:r w:rsidRPr="00AB7803">
        <w:t xml:space="preserve"> (д</w:t>
      </w:r>
      <w:r w:rsidRPr="00AD6A51">
        <w:t>а</w:t>
      </w:r>
      <w:r w:rsidRPr="00AB7803">
        <w:t>лее</w:t>
      </w:r>
      <w:r>
        <w:t> </w:t>
      </w:r>
      <w:r w:rsidRPr="00AB7803">
        <w:t>– ЗНБ);</w:t>
      </w:r>
    </w:p>
    <w:p w:rsidR="007602D0" w:rsidRPr="00AB7803" w:rsidRDefault="007602D0" w:rsidP="007602D0">
      <w:pPr>
        <w:pStyle w:val="ASFKListmark1"/>
      </w:pPr>
      <w:r>
        <w:t>«</w:t>
      </w:r>
      <w:r w:rsidRPr="00383435">
        <w:t>Распоряжение о перечислении денежных средств на банковские карты «Мир» физических лиц</w:t>
      </w:r>
      <w:r>
        <w:t>»;</w:t>
      </w:r>
    </w:p>
    <w:p w:rsidR="00C9201C" w:rsidRPr="00AB7803" w:rsidRDefault="00C9201C" w:rsidP="00C9201C">
      <w:pPr>
        <w:pStyle w:val="ASFKListmark1"/>
      </w:pPr>
      <w:r>
        <w:t>«</w:t>
      </w:r>
      <w:r w:rsidRPr="00AB7803">
        <w:t>Заявка на кассовый расход</w:t>
      </w:r>
      <w:r>
        <w:t>»</w:t>
      </w:r>
      <w:r w:rsidRPr="00AB7803">
        <w:t xml:space="preserve"> (ЗКР);</w:t>
      </w:r>
    </w:p>
    <w:p w:rsidR="00C9201C" w:rsidRPr="00AB7803" w:rsidRDefault="00C9201C" w:rsidP="00C9201C">
      <w:pPr>
        <w:pStyle w:val="ASFKListmark1"/>
      </w:pPr>
      <w:r>
        <w:t>«</w:t>
      </w:r>
      <w:r w:rsidRPr="00AB7803">
        <w:t>Заявка на возврат</w:t>
      </w:r>
      <w:r>
        <w:t>»</w:t>
      </w:r>
      <w:r w:rsidRPr="00AB7803">
        <w:t xml:space="preserve"> (ПЗВ);</w:t>
      </w:r>
    </w:p>
    <w:p w:rsidR="00AD6A51" w:rsidRDefault="00AD6A51" w:rsidP="00AD6A51">
      <w:pPr>
        <w:pStyle w:val="ASFKListmark1"/>
      </w:pPr>
      <w:r>
        <w:t>«</w:t>
      </w:r>
      <w:r w:rsidRPr="00AB7803">
        <w:t>Запрос на выяснение принадлежности платежа</w:t>
      </w:r>
      <w:r>
        <w:t>»</w:t>
      </w:r>
      <w:r w:rsidRPr="00AB7803">
        <w:t xml:space="preserve"> (ПЗУ</w:t>
      </w:r>
      <w:r w:rsidR="003B4F30">
        <w:t>, ПЗП</w:t>
      </w:r>
      <w:r w:rsidRPr="00AB7803">
        <w:t>);</w:t>
      </w:r>
    </w:p>
    <w:p w:rsidR="00C9201C" w:rsidRDefault="00C9201C" w:rsidP="00AD6A51">
      <w:pPr>
        <w:pStyle w:val="ASFKListmark1"/>
      </w:pPr>
      <w:r>
        <w:t>«Сводная заявка на кассовый расход (для уплаты налогов</w:t>
      </w:r>
      <w:r w:rsidR="00661655">
        <w:t>)</w:t>
      </w:r>
      <w:r>
        <w:t>»;</w:t>
      </w:r>
    </w:p>
    <w:p w:rsidR="00383435" w:rsidRDefault="00C9201C" w:rsidP="00AD6A51">
      <w:pPr>
        <w:pStyle w:val="ASFKListmark1"/>
      </w:pPr>
      <w:r>
        <w:t>«</w:t>
      </w:r>
      <w:r w:rsidR="00661655">
        <w:t>Заявка для о</w:t>
      </w:r>
      <w:r>
        <w:t>беспечени</w:t>
      </w:r>
      <w:r w:rsidR="00661655">
        <w:t>я</w:t>
      </w:r>
      <w:r>
        <w:t xml:space="preserve"> наличными денежными средствами»</w:t>
      </w:r>
      <w:r w:rsidR="007602D0">
        <w:t>.</w:t>
      </w:r>
    </w:p>
    <w:p w:rsidR="00383435" w:rsidRDefault="00383435" w:rsidP="00383435">
      <w:pPr>
        <w:pStyle w:val="ASFKNormal"/>
      </w:pPr>
      <w:r w:rsidRPr="00655DF3">
        <w:t xml:space="preserve">Для создания документа на основе родительского документа необходимо в ЭФ доку-мента нажать на кнопку </w:t>
      </w:r>
      <w:r w:rsidR="004D71D9">
        <w:rPr>
          <w:noProof/>
        </w:rPr>
        <w:drawing>
          <wp:inline distT="0" distB="0" distL="0" distR="0">
            <wp:extent cx="180975" cy="180975"/>
            <wp:effectExtent l="0" t="0" r="9525" b="9525"/>
            <wp:docPr id="313" name="Рисунок 313"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sidRPr="00655DF3">
        <w:t xml:space="preserve">(Выбрать родительский документ), выбрать тип родительского документа. </w:t>
      </w:r>
    </w:p>
    <w:p w:rsidR="006928BC" w:rsidRDefault="006928BC" w:rsidP="00383435">
      <w:pPr>
        <w:pStyle w:val="ASFKNormal"/>
      </w:pPr>
      <w:r>
        <w:t xml:space="preserve">Для выбора </w:t>
      </w:r>
      <w:r w:rsidRPr="006928BC">
        <w:t>из родительского документа «Распоряжение о перечислении денежных средств на карты «Мир»</w:t>
      </w:r>
      <w:r>
        <w:t xml:space="preserve"> физических лиц</w:t>
      </w:r>
      <w:r w:rsidRPr="006928BC">
        <w:t>»</w:t>
      </w:r>
      <w:r>
        <w:t xml:space="preserve"> отражаются документы в статусе «999» (</w:t>
      </w:r>
      <w:r w:rsidR="000D0814">
        <w:t>и</w:t>
      </w:r>
      <w:r>
        <w:t>сполнено) и «99Ч»</w:t>
      </w:r>
      <w:r w:rsidR="000D0814">
        <w:t xml:space="preserve"> (и</w:t>
      </w:r>
      <w:r>
        <w:t>сполнено частично).</w:t>
      </w:r>
    </w:p>
    <w:p w:rsidR="00383435" w:rsidRPr="006805BF" w:rsidRDefault="00383435" w:rsidP="00383435">
      <w:pPr>
        <w:pStyle w:val="ASFKNormal"/>
      </w:pPr>
      <w:r w:rsidRPr="006805BF">
        <w:t>После выбора типа документа откроется окно «Выб</w:t>
      </w:r>
      <w:r>
        <w:t>ор записи из справочника» (рис.</w:t>
      </w:r>
      <w:r w:rsidRPr="00B73930">
        <w:t> </w:t>
      </w:r>
      <w:r w:rsidR="000D557B">
        <w:fldChar w:fldCharType="begin"/>
      </w:r>
      <w:r w:rsidR="000D557B">
        <w:instrText xml:space="preserve"> REF _Ref528425437 \h </w:instrText>
      </w:r>
      <w:r w:rsidR="000D557B">
        <w:fldChar w:fldCharType="separate"/>
      </w:r>
      <w:r w:rsidR="00C90AC7">
        <w:rPr>
          <w:noProof/>
        </w:rPr>
        <w:t>226</w:t>
      </w:r>
      <w:r w:rsidR="000D557B">
        <w:fldChar w:fldCharType="end"/>
      </w:r>
      <w:r w:rsidRPr="006805BF">
        <w:t>), в котором следует из перечня сформированных документов заданного типа выбрать нужный документ.</w:t>
      </w:r>
    </w:p>
    <w:p w:rsidR="00383435" w:rsidRPr="006805BF" w:rsidRDefault="004D71D9" w:rsidP="00383435">
      <w:pPr>
        <w:pStyle w:val="ASFKFigure"/>
      </w:pPr>
      <w:r>
        <w:rPr>
          <w:noProof/>
        </w:rPr>
        <w:drawing>
          <wp:inline distT="0" distB="0" distL="0" distR="0">
            <wp:extent cx="5943600" cy="3571875"/>
            <wp:effectExtent l="0" t="0" r="0" b="9525"/>
            <wp:docPr id="314" name="Рисунок 31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1"/>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5943600" cy="3571875"/>
                    </a:xfrm>
                    <a:prstGeom prst="rect">
                      <a:avLst/>
                    </a:prstGeom>
                    <a:noFill/>
                    <a:ln>
                      <a:noFill/>
                    </a:ln>
                  </pic:spPr>
                </pic:pic>
              </a:graphicData>
            </a:graphic>
          </wp:inline>
        </w:drawing>
      </w:r>
    </w:p>
    <w:p w:rsidR="00383435" w:rsidRPr="006805BF" w:rsidRDefault="00383435" w:rsidP="00383435">
      <w:pPr>
        <w:pStyle w:val="ASFKFigName"/>
      </w:pPr>
      <w:r w:rsidRPr="006805BF">
        <w:fldChar w:fldCharType="begin"/>
      </w:r>
      <w:r w:rsidRPr="006805BF">
        <w:instrText xml:space="preserve"> SEQ Рисунок \* ARABIC </w:instrText>
      </w:r>
      <w:r w:rsidRPr="006805BF">
        <w:fldChar w:fldCharType="separate"/>
      </w:r>
      <w:bookmarkStart w:id="1430" w:name="_Ref528425437"/>
      <w:bookmarkStart w:id="1431" w:name="_Toc71109185"/>
      <w:r w:rsidR="00C90AC7">
        <w:rPr>
          <w:noProof/>
        </w:rPr>
        <w:t>226</w:t>
      </w:r>
      <w:bookmarkEnd w:id="1430"/>
      <w:r w:rsidRPr="006805BF">
        <w:fldChar w:fldCharType="end"/>
      </w:r>
      <w:r w:rsidRPr="006805BF">
        <w:t xml:space="preserve">. Окно «Выбор записи из справочника» для документов типа «Заявка на </w:t>
      </w:r>
      <w:r>
        <w:t>возврат</w:t>
      </w:r>
      <w:r w:rsidRPr="006805BF">
        <w:t>»</w:t>
      </w:r>
      <w:bookmarkEnd w:id="1431"/>
    </w:p>
    <w:p w:rsidR="005F037E" w:rsidRPr="00AB7803" w:rsidRDefault="005F037E" w:rsidP="005F037E">
      <w:pPr>
        <w:pStyle w:val="41"/>
      </w:pPr>
      <w:bookmarkStart w:id="1432" w:name="_Экранная_форма_документа_3"/>
      <w:bookmarkStart w:id="1433" w:name="_Toc232827306"/>
      <w:bookmarkStart w:id="1434" w:name="_Ref319321700"/>
      <w:bookmarkStart w:id="1435" w:name="_Ref319421251"/>
      <w:bookmarkStart w:id="1436" w:name="_Ref322090439"/>
      <w:bookmarkStart w:id="1437" w:name="_Ref325621517"/>
      <w:bookmarkStart w:id="1438" w:name="_Ref328402447"/>
      <w:bookmarkStart w:id="1439" w:name="_Ref328583333"/>
      <w:bookmarkEnd w:id="1432"/>
      <w:r w:rsidRPr="00AB7803">
        <w:t>Экранная форма документа</w:t>
      </w:r>
      <w:bookmarkEnd w:id="1433"/>
      <w:bookmarkEnd w:id="1434"/>
      <w:bookmarkEnd w:id="1435"/>
      <w:bookmarkEnd w:id="1436"/>
      <w:bookmarkEnd w:id="1437"/>
      <w:bookmarkEnd w:id="1438"/>
      <w:bookmarkEnd w:id="1439"/>
    </w:p>
    <w:p w:rsidR="005F037E" w:rsidRPr="00AB7803" w:rsidRDefault="005F037E" w:rsidP="005F037E">
      <w:pPr>
        <w:pStyle w:val="ASFKNormal"/>
      </w:pPr>
      <w:r w:rsidRPr="00AB7803">
        <w:t xml:space="preserve">ЭФ документа </w:t>
      </w:r>
      <w:r w:rsidR="00104B38">
        <w:t>«</w:t>
      </w:r>
      <w:r w:rsidR="006D0704">
        <w:t>Уведомление об уточнении вида и принадлежности платежа (расходы)</w:t>
      </w:r>
      <w:r w:rsidR="00104B38">
        <w:t>»</w:t>
      </w:r>
      <w:r w:rsidRPr="00AB7803">
        <w:t xml:space="preserve"> представлена на рисунке</w:t>
      </w:r>
      <w:r w:rsidR="000F1E60" w:rsidRPr="00AB7803">
        <w:t> </w:t>
      </w:r>
      <w:r w:rsidRPr="00AB7803">
        <w:fldChar w:fldCharType="begin"/>
      </w:r>
      <w:r w:rsidRPr="00AB7803">
        <w:instrText xml:space="preserve"> REF _Ref205102344 \h  \* MERGEFORMAT </w:instrText>
      </w:r>
      <w:r w:rsidRPr="00AB7803">
        <w:fldChar w:fldCharType="separate"/>
      </w:r>
      <w:r w:rsidR="00C90AC7">
        <w:t>227</w:t>
      </w:r>
      <w:r w:rsidRPr="00AB7803">
        <w:fldChar w:fldCharType="end"/>
      </w:r>
      <w:r w:rsidRPr="00AB7803">
        <w:t xml:space="preserve">. Форма содержит </w:t>
      </w:r>
      <w:r w:rsidR="00C71E99">
        <w:t>следующие</w:t>
      </w:r>
      <w:r w:rsidRPr="00AB7803">
        <w:t xml:space="preserve"> закладки:</w:t>
      </w:r>
    </w:p>
    <w:p w:rsidR="005F037E" w:rsidRPr="00AB7803" w:rsidRDefault="00104B38" w:rsidP="005F037E">
      <w:pPr>
        <w:pStyle w:val="ASFKListmark1"/>
      </w:pPr>
      <w:r>
        <w:t>«</w:t>
      </w:r>
      <w:r w:rsidR="005F037E" w:rsidRPr="00AB7803">
        <w:t>Документ</w:t>
      </w:r>
      <w:r>
        <w:t>»</w:t>
      </w:r>
      <w:r w:rsidR="005F037E" w:rsidRPr="00AB7803">
        <w:t>:</w:t>
      </w:r>
    </w:p>
    <w:p w:rsidR="005F037E" w:rsidRPr="00AB7803" w:rsidRDefault="00104B38" w:rsidP="005F037E">
      <w:pPr>
        <w:pStyle w:val="ASFKListmark2"/>
      </w:pPr>
      <w:r>
        <w:t>«</w:t>
      </w:r>
      <w:r w:rsidR="005F037E" w:rsidRPr="00AB7803">
        <w:t>Основные атрибуты (1)</w:t>
      </w:r>
      <w:r>
        <w:t>»</w:t>
      </w:r>
      <w:r w:rsidR="005F037E" w:rsidRPr="00AB7803">
        <w:t>;</w:t>
      </w:r>
    </w:p>
    <w:p w:rsidR="005F037E" w:rsidRPr="00AB7803" w:rsidRDefault="00104B38" w:rsidP="005F037E">
      <w:pPr>
        <w:pStyle w:val="ASFKListmark2"/>
      </w:pPr>
      <w:r>
        <w:t>«</w:t>
      </w:r>
      <w:r w:rsidR="005F037E" w:rsidRPr="00AB7803">
        <w:t>Платежные документы (2)</w:t>
      </w:r>
      <w:r>
        <w:t>»</w:t>
      </w:r>
      <w:r w:rsidR="005F037E" w:rsidRPr="00AB7803">
        <w:t>;</w:t>
      </w:r>
    </w:p>
    <w:p w:rsidR="005F037E" w:rsidRPr="00AB7803" w:rsidRDefault="00104B38" w:rsidP="005F037E">
      <w:pPr>
        <w:pStyle w:val="ASFKListmark2"/>
      </w:pPr>
      <w:r>
        <w:t>«</w:t>
      </w:r>
      <w:r w:rsidR="005F037E" w:rsidRPr="00AB7803">
        <w:t>Дополнительные атрибуты (3)</w:t>
      </w:r>
      <w:r>
        <w:t>»</w:t>
      </w:r>
      <w:r w:rsidR="00C71E99">
        <w:t>;</w:t>
      </w:r>
    </w:p>
    <w:p w:rsidR="005F037E" w:rsidRPr="00AB7803" w:rsidRDefault="00104B38" w:rsidP="005F037E">
      <w:pPr>
        <w:pStyle w:val="ASFKListmark1"/>
      </w:pPr>
      <w:r>
        <w:lastRenderedPageBreak/>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drawing>
          <wp:inline distT="0" distB="0" distL="0" distR="0">
            <wp:extent cx="6038850" cy="3571875"/>
            <wp:effectExtent l="0" t="0" r="0" b="9525"/>
            <wp:docPr id="315" name="Рисунок 31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6038850" cy="3571875"/>
                    </a:xfrm>
                    <a:prstGeom prst="rect">
                      <a:avLst/>
                    </a:prstGeom>
                    <a:noFill/>
                    <a:ln>
                      <a:noFill/>
                    </a:ln>
                  </pic:spPr>
                </pic:pic>
              </a:graphicData>
            </a:graphic>
          </wp:inline>
        </w:drawing>
      </w:r>
    </w:p>
    <w:bookmarkStart w:id="1440" w:name="_Ref225930414"/>
    <w:p w:rsidR="005F037E" w:rsidRPr="003C1126" w:rsidRDefault="005F037E" w:rsidP="005F037E">
      <w:pPr>
        <w:pStyle w:val="ASFKFigName"/>
      </w:pPr>
      <w:r w:rsidRPr="003C1126">
        <w:fldChar w:fldCharType="begin"/>
      </w:r>
      <w:r w:rsidRPr="003C1126">
        <w:instrText xml:space="preserve"> SEQ Рисунок \* ARABIC </w:instrText>
      </w:r>
      <w:r w:rsidRPr="003C1126">
        <w:fldChar w:fldCharType="separate"/>
      </w:r>
      <w:bookmarkStart w:id="1441" w:name="_Ref205102344"/>
      <w:bookmarkStart w:id="1442" w:name="_Toc71109186"/>
      <w:r w:rsidR="00C90AC7">
        <w:rPr>
          <w:noProof/>
        </w:rPr>
        <w:t>227</w:t>
      </w:r>
      <w:bookmarkEnd w:id="1441"/>
      <w:r w:rsidRPr="003C1126">
        <w:fldChar w:fldCharType="end"/>
      </w:r>
      <w:bookmarkEnd w:id="1440"/>
      <w:r w:rsidRPr="003C1126">
        <w:t xml:space="preserve">. ЭФ документа </w:t>
      </w:r>
      <w:r w:rsidR="00104B38">
        <w:t>«</w:t>
      </w:r>
      <w:r w:rsidR="006D0704">
        <w:t>Уведомление об уточнении вида и принадлежности платежа (расходы)</w:t>
      </w:r>
      <w:r w:rsidR="00346BC3">
        <w:t>», закладки</w:t>
      </w:r>
      <w:r w:rsidRPr="003C1126">
        <w:t xml:space="preserve"> </w:t>
      </w:r>
      <w:r w:rsidR="00104B38">
        <w:t>«</w:t>
      </w:r>
      <w:r w:rsidRPr="003C1126">
        <w:t>Основные атрибуты (1)</w:t>
      </w:r>
      <w:r w:rsidR="00104B38">
        <w:t>»</w:t>
      </w:r>
      <w:bookmarkEnd w:id="1442"/>
    </w:p>
    <w:p w:rsidR="000939F1" w:rsidRDefault="005F037E" w:rsidP="005F037E">
      <w:pPr>
        <w:pStyle w:val="ASFKNormal"/>
      </w:pPr>
      <w:r w:rsidRPr="00AB7803">
        <w:t xml:space="preserve">При импорте документа из внешней системы поля </w:t>
      </w:r>
      <w:r w:rsidR="000939F1">
        <w:t>документа</w:t>
      </w:r>
      <w:r w:rsidRPr="00AB7803">
        <w:t xml:space="preserve">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w:t>
      </w:r>
      <w:r w:rsidR="000939F1">
        <w:t xml:space="preserve"> </w:t>
      </w:r>
      <w:r w:rsidRPr="00AB7803">
        <w:t xml:space="preserve">Для ручного ввода документа следует на ЭФ документа заполнить поля, доступные для редактирования. </w:t>
      </w:r>
    </w:p>
    <w:p w:rsidR="005F037E" w:rsidRPr="00AB7803" w:rsidRDefault="005F037E" w:rsidP="005F037E">
      <w:pPr>
        <w:pStyle w:val="ASFKNormal"/>
      </w:pPr>
      <w:r w:rsidRPr="00AB7803">
        <w:t xml:space="preserve">Перечень полей </w:t>
      </w:r>
      <w:r w:rsidR="00807BC5" w:rsidRPr="00AB7803">
        <w:t xml:space="preserve">документа </w:t>
      </w:r>
      <w:r w:rsidR="00807BC5">
        <w:t>«Уведомление об уточнении вида и принадлежности платежа (расходы)», закладки</w:t>
      </w:r>
      <w:r w:rsidR="00807BC5" w:rsidRPr="00AB7803">
        <w:t xml:space="preserve"> </w:t>
      </w:r>
      <w:r w:rsidR="00807BC5">
        <w:t>«</w:t>
      </w:r>
      <w:r w:rsidR="00807BC5" w:rsidRPr="00AB7803">
        <w:t>Основные атриб</w:t>
      </w:r>
      <w:r w:rsidR="00807BC5" w:rsidRPr="00807BC5">
        <w:t>у</w:t>
      </w:r>
      <w:r w:rsidR="00807BC5" w:rsidRPr="00AB7803">
        <w:t>ты (1)</w:t>
      </w:r>
      <w:r w:rsidR="00807BC5">
        <w:t xml:space="preserve">» </w:t>
      </w:r>
      <w:r w:rsidRPr="00AB7803">
        <w:t>приведен в таблице </w:t>
      </w:r>
      <w:r w:rsidRPr="00AB7803">
        <w:fldChar w:fldCharType="begin"/>
      </w:r>
      <w:r w:rsidRPr="00AB7803">
        <w:instrText xml:space="preserve"> REF _Ref317609376 \h  \* MERGEFORMAT </w:instrText>
      </w:r>
      <w:r w:rsidRPr="00AB7803">
        <w:fldChar w:fldCharType="separate"/>
      </w:r>
      <w:r w:rsidR="00C90AC7">
        <w:t>137</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443" w:name="_Ref317609376"/>
      <w:bookmarkStart w:id="1444" w:name="_Toc71108785"/>
      <w:r w:rsidR="00C90AC7">
        <w:rPr>
          <w:noProof/>
        </w:rPr>
        <w:t>137</w:t>
      </w:r>
      <w:bookmarkEnd w:id="1443"/>
      <w:r>
        <w:rPr>
          <w:noProof/>
        </w:rPr>
        <w:fldChar w:fldCharType="end"/>
      </w:r>
      <w:r w:rsidR="005F037E" w:rsidRPr="00AB7803">
        <w:t xml:space="preserve">. Описание полей документа </w:t>
      </w:r>
      <w:r w:rsidR="00104B38">
        <w:t>«</w:t>
      </w:r>
      <w:r w:rsidR="006D0704">
        <w:t>Уведомление об уточнении вида и принадлежности платежа (расходы)</w:t>
      </w:r>
      <w:r w:rsidR="00346BC3">
        <w:t>», закладки</w:t>
      </w:r>
      <w:r w:rsidR="005F037E" w:rsidRPr="00AB7803">
        <w:t xml:space="preserve"> </w:t>
      </w:r>
      <w:r w:rsidR="00104B38">
        <w:t>«</w:t>
      </w:r>
      <w:r w:rsidR="005F037E" w:rsidRPr="00AB7803">
        <w:t>Основные атрибуты (1)</w:t>
      </w:r>
      <w:r w:rsidR="00104B38">
        <w:t>»</w:t>
      </w:r>
      <w:bookmarkEnd w:id="14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131561" w:rsidRPr="003859F0">
        <w:trPr>
          <w:trHeight w:val="313"/>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31561" w:rsidRPr="003859F0" w:rsidRDefault="00131561" w:rsidP="00131561">
            <w:pPr>
              <w:pStyle w:val="ASFKTableHead"/>
            </w:pPr>
            <w:r w:rsidRPr="003859F0">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31561" w:rsidRPr="003859F0" w:rsidRDefault="00131561" w:rsidP="00131561">
            <w:pPr>
              <w:pStyle w:val="ASFKTableHead"/>
            </w:pPr>
            <w:r w:rsidRPr="003859F0">
              <w:t>Описание</w:t>
            </w:r>
            <w:r>
              <w:t xml:space="preserve"> поля</w:t>
            </w:r>
          </w:p>
        </w:tc>
      </w:tr>
      <w:tr w:rsidR="00131561" w:rsidRPr="003859F0">
        <w:tc>
          <w:tcPr>
            <w:tcW w:w="1137" w:type="pct"/>
          </w:tcPr>
          <w:p w:rsidR="00131561" w:rsidRPr="003859F0" w:rsidRDefault="00131561" w:rsidP="00131561">
            <w:pPr>
              <w:pStyle w:val="ASFKTablenorm"/>
            </w:pPr>
            <w:r w:rsidRPr="003859F0">
              <w:t>Номер документа</w:t>
            </w:r>
          </w:p>
        </w:tc>
        <w:tc>
          <w:tcPr>
            <w:tcW w:w="3863" w:type="pct"/>
          </w:tcPr>
          <w:p w:rsidR="00131561" w:rsidRPr="0099366D" w:rsidRDefault="00131561" w:rsidP="00131561">
            <w:pPr>
              <w:pStyle w:val="ASFKTablenorm"/>
            </w:pPr>
            <w:r w:rsidRPr="0099366D">
              <w:t>Значение рассчитывается автоматически на основании настроек для тек</w:t>
            </w:r>
            <w:r w:rsidRPr="006A18CA">
              <w:t>у</w:t>
            </w:r>
            <w:r w:rsidRPr="0099366D">
              <w:t>щ</w:t>
            </w:r>
            <w:r w:rsidRPr="00131561">
              <w:t>е</w:t>
            </w:r>
            <w:r w:rsidRPr="0099366D">
              <w:t xml:space="preserve">го типа документа в справочнике </w:t>
            </w:r>
            <w:r w:rsidR="00104B38">
              <w:t>«</w:t>
            </w:r>
            <w:r w:rsidRPr="0099366D">
              <w:t>Параметры автонумерации докуме</w:t>
            </w:r>
            <w:r w:rsidRPr="00131561">
              <w:t>н</w:t>
            </w:r>
            <w:r w:rsidRPr="0099366D">
              <w:t>тов</w:t>
            </w:r>
            <w:r w:rsidR="00104B38">
              <w:t>»</w:t>
            </w:r>
            <w:r w:rsidRPr="0099366D">
              <w:t>.</w:t>
            </w:r>
            <w:r w:rsidR="00A41070">
              <w:t xml:space="preserve"> </w:t>
            </w:r>
            <w:r w:rsidRPr="0099366D">
              <w:t>Может быть заполнено вручную.</w:t>
            </w:r>
          </w:p>
          <w:p w:rsidR="00131561" w:rsidRPr="004B7D36" w:rsidRDefault="00131561" w:rsidP="00131561">
            <w:pPr>
              <w:pStyle w:val="ASFKTablenorm"/>
            </w:pPr>
            <w:r w:rsidRPr="0099366D">
              <w:t>В случае если значение было изменено вручную и не соответствует автом</w:t>
            </w:r>
            <w:r w:rsidRPr="00131561">
              <w:t>а</w:t>
            </w:r>
            <w:r w:rsidRPr="0099366D">
              <w:t>тически вычисленному значению, правильный порядковый номер может быть проставлен по нажатию кнопки.</w:t>
            </w:r>
          </w:p>
        </w:tc>
      </w:tr>
      <w:tr w:rsidR="00131561" w:rsidRPr="003859F0">
        <w:tc>
          <w:tcPr>
            <w:tcW w:w="1137" w:type="pct"/>
          </w:tcPr>
          <w:p w:rsidR="00131561" w:rsidRPr="003859F0" w:rsidRDefault="00131561" w:rsidP="00131561">
            <w:pPr>
              <w:pStyle w:val="ASFKTablenorm"/>
            </w:pPr>
            <w:r w:rsidRPr="003859F0">
              <w:t xml:space="preserve">Дата документа </w:t>
            </w:r>
          </w:p>
        </w:tc>
        <w:tc>
          <w:tcPr>
            <w:tcW w:w="3863" w:type="pct"/>
          </w:tcPr>
          <w:p w:rsidR="00131561" w:rsidRPr="003A239A" w:rsidRDefault="00131561" w:rsidP="00131561">
            <w:pPr>
              <w:pStyle w:val="ASFKTablenorm"/>
            </w:pPr>
            <w:r w:rsidRPr="004B7D36">
              <w:t>По умолчанию – текущая дата. Привязан системный кале</w:t>
            </w:r>
            <w:r w:rsidRPr="003A239A">
              <w:t>ндарь. Маска вв</w:t>
            </w:r>
            <w:r w:rsidRPr="00131561">
              <w:t>о</w:t>
            </w:r>
            <w:r w:rsidRPr="003A239A">
              <w:t xml:space="preserve">да </w:t>
            </w:r>
            <w:r w:rsidR="00104B38">
              <w:t>«</w:t>
            </w:r>
            <w:r w:rsidRPr="003A239A">
              <w:t>DD.MM.YYYY</w:t>
            </w:r>
            <w:r w:rsidR="00104B38">
              <w:t>»</w:t>
            </w:r>
            <w:r w:rsidRPr="003A239A">
              <w:t>.</w:t>
            </w:r>
          </w:p>
        </w:tc>
      </w:tr>
      <w:tr w:rsidR="00131561" w:rsidRPr="003859F0">
        <w:tc>
          <w:tcPr>
            <w:tcW w:w="1137" w:type="pct"/>
          </w:tcPr>
          <w:p w:rsidR="00131561" w:rsidRPr="003859F0" w:rsidRDefault="00131561" w:rsidP="00131561">
            <w:pPr>
              <w:pStyle w:val="ASFKTablenorm"/>
            </w:pPr>
            <w:r w:rsidRPr="003859F0">
              <w:t>Единица измерения</w:t>
            </w:r>
          </w:p>
        </w:tc>
        <w:tc>
          <w:tcPr>
            <w:tcW w:w="3863" w:type="pct"/>
          </w:tcPr>
          <w:p w:rsidR="00131561" w:rsidRPr="004B7D36" w:rsidRDefault="00131561" w:rsidP="00131561">
            <w:pPr>
              <w:pStyle w:val="ASFKTablenorm"/>
            </w:pPr>
            <w:r w:rsidRPr="004B7D36">
              <w:t xml:space="preserve">По умолчанию </w:t>
            </w:r>
            <w:r w:rsidR="00104B38">
              <w:t>«</w:t>
            </w:r>
            <w:r w:rsidRPr="004B7D36">
              <w:t>Руб</w:t>
            </w:r>
            <w:r w:rsidR="00104B38">
              <w:t>»</w:t>
            </w:r>
            <w:r w:rsidRPr="004B7D36">
              <w:t>.</w:t>
            </w:r>
          </w:p>
        </w:tc>
      </w:tr>
      <w:tr w:rsidR="00131561" w:rsidRPr="003859F0">
        <w:tc>
          <w:tcPr>
            <w:tcW w:w="1137" w:type="pct"/>
          </w:tcPr>
          <w:p w:rsidR="00131561" w:rsidRPr="003859F0" w:rsidRDefault="00131561" w:rsidP="00131561">
            <w:pPr>
              <w:pStyle w:val="ASFKTablenorm"/>
            </w:pPr>
            <w:r w:rsidRPr="003859F0">
              <w:t>Статус</w:t>
            </w:r>
          </w:p>
        </w:tc>
        <w:tc>
          <w:tcPr>
            <w:tcW w:w="3863" w:type="pct"/>
          </w:tcPr>
          <w:p w:rsidR="00131561" w:rsidRPr="004B7D36" w:rsidRDefault="00131561" w:rsidP="00131561">
            <w:pPr>
              <w:pStyle w:val="ASFKTablenorm"/>
            </w:pPr>
            <w:r>
              <w:t>Код бизнес-с</w:t>
            </w:r>
            <w:r w:rsidRPr="004B7D36">
              <w:t>татус</w:t>
            </w:r>
            <w:r>
              <w:t>а документа</w:t>
            </w:r>
            <w:r w:rsidRPr="004B7D36">
              <w:t>.</w:t>
            </w:r>
          </w:p>
        </w:tc>
      </w:tr>
      <w:tr w:rsidR="00437B15" w:rsidRPr="003859F0">
        <w:tc>
          <w:tcPr>
            <w:tcW w:w="1137" w:type="pct"/>
          </w:tcPr>
          <w:p w:rsidR="00437B15" w:rsidRPr="003859F0" w:rsidRDefault="00437B15" w:rsidP="00655446">
            <w:pPr>
              <w:pStyle w:val="ASFKTablenorm"/>
            </w:pPr>
            <w:r>
              <w:t>Уровень конфиденциальности</w:t>
            </w:r>
          </w:p>
        </w:tc>
        <w:tc>
          <w:tcPr>
            <w:tcW w:w="3863" w:type="pct"/>
          </w:tcPr>
          <w:p w:rsidR="00926D2D" w:rsidRDefault="00926D2D" w:rsidP="00926D2D">
            <w:pPr>
              <w:pStyle w:val="ASFKTablenorm"/>
            </w:pPr>
            <w:r>
              <w:t>Заполняется вручную. По умолчанию не заполнено.</w:t>
            </w:r>
          </w:p>
          <w:p w:rsidR="00437B15" w:rsidRDefault="00926D2D" w:rsidP="00926D2D">
            <w:pPr>
              <w:pStyle w:val="ASFKTablenorm"/>
            </w:pPr>
            <w:r>
              <w:t>Заполняется клиентом значением «1» (для служебного пользования) или «0» (не секретно)</w:t>
            </w:r>
            <w:r w:rsidRPr="00A76805">
              <w:t>.</w:t>
            </w:r>
          </w:p>
        </w:tc>
      </w:tr>
      <w:tr w:rsidR="00131561" w:rsidRPr="003859F0">
        <w:tc>
          <w:tcPr>
            <w:tcW w:w="5000" w:type="pct"/>
            <w:gridSpan w:val="2"/>
          </w:tcPr>
          <w:p w:rsidR="00131561" w:rsidRPr="003859F0" w:rsidRDefault="00131561" w:rsidP="00744F03">
            <w:pPr>
              <w:pStyle w:val="ASFKTablenorm"/>
            </w:pPr>
            <w:r w:rsidRPr="003859F0">
              <w:lastRenderedPageBreak/>
              <w:t xml:space="preserve">Закладка </w:t>
            </w:r>
            <w:r w:rsidR="00104B38">
              <w:t>«</w:t>
            </w:r>
            <w:r w:rsidRPr="003859F0">
              <w:t>Основные атрибуты (1)</w:t>
            </w:r>
            <w:r w:rsidR="004C76B9">
              <w:t>»</w:t>
            </w:r>
          </w:p>
        </w:tc>
      </w:tr>
      <w:tr w:rsidR="00131561" w:rsidRPr="003859F0">
        <w:tc>
          <w:tcPr>
            <w:tcW w:w="1137" w:type="pct"/>
          </w:tcPr>
          <w:p w:rsidR="00131561" w:rsidRPr="003859F0" w:rsidRDefault="00131561" w:rsidP="00131561">
            <w:pPr>
              <w:pStyle w:val="ASFKTablenorm"/>
            </w:pPr>
            <w:r w:rsidRPr="003859F0">
              <w:t>Дата</w:t>
            </w:r>
          </w:p>
        </w:tc>
        <w:tc>
          <w:tcPr>
            <w:tcW w:w="3863" w:type="pct"/>
          </w:tcPr>
          <w:p w:rsidR="00131561" w:rsidRPr="003A239A" w:rsidRDefault="00131561" w:rsidP="00131561">
            <w:pPr>
              <w:pStyle w:val="ASFKTablenorm"/>
            </w:pPr>
            <w:r w:rsidRPr="004B7D36">
              <w:t xml:space="preserve">Автоматически подставляется значение из поля </w:t>
            </w:r>
            <w:r w:rsidR="00104B38">
              <w:t>«</w:t>
            </w:r>
            <w:r w:rsidRPr="004B7D36">
              <w:t>Дата д</w:t>
            </w:r>
            <w:r w:rsidRPr="003A239A">
              <w:t>окумента</w:t>
            </w:r>
            <w:r w:rsidR="00104B38">
              <w:t>»</w:t>
            </w:r>
            <w:r w:rsidRPr="003A239A">
              <w:t>.</w:t>
            </w:r>
          </w:p>
        </w:tc>
      </w:tr>
      <w:tr w:rsidR="00627592" w:rsidRPr="003859F0">
        <w:tc>
          <w:tcPr>
            <w:tcW w:w="1137" w:type="pct"/>
          </w:tcPr>
          <w:p w:rsidR="00627592" w:rsidRPr="00627592" w:rsidRDefault="00627592" w:rsidP="00131561">
            <w:pPr>
              <w:pStyle w:val="ASFKTablenorm"/>
            </w:pPr>
            <w:r w:rsidRPr="00627592">
              <w:t>ПБС/АД/АИФ</w:t>
            </w:r>
          </w:p>
        </w:tc>
        <w:tc>
          <w:tcPr>
            <w:tcW w:w="3863" w:type="pct"/>
          </w:tcPr>
          <w:p w:rsidR="00627592" w:rsidRPr="00627592" w:rsidRDefault="00627592" w:rsidP="00DB1930">
            <w:pPr>
              <w:pStyle w:val="ASFKTablenorm"/>
            </w:pPr>
            <w:r w:rsidRPr="00627592">
              <w:t>Если SelfSRCode (Код по СР) заполнено и Переход на СР = 1, то поле заполняется значением актуальной записи справочника СР, найденной по коду = SelfSRCode (Код по СР).</w:t>
            </w:r>
          </w:p>
          <w:p w:rsidR="00627592" w:rsidRPr="00627592" w:rsidRDefault="00627592" w:rsidP="00DB1930">
            <w:pPr>
              <w:pStyle w:val="ASFKTablenorm"/>
            </w:pPr>
            <w:r w:rsidRPr="00627592">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p>
          <w:p w:rsidR="00627592" w:rsidRPr="00627592" w:rsidRDefault="00627592" w:rsidP="00DB1930">
            <w:pPr>
              <w:pStyle w:val="ASFKTablenorm"/>
            </w:pPr>
            <w:r w:rsidRPr="00627592">
              <w:t>Варианты заполнения значения поля:</w:t>
            </w:r>
          </w:p>
          <w:p w:rsidR="00627592" w:rsidRPr="00C53BF9" w:rsidRDefault="00627592" w:rsidP="00936C0F">
            <w:pPr>
              <w:pStyle w:val="ASFKTableListNum"/>
              <w:numPr>
                <w:ilvl w:val="0"/>
                <w:numId w:val="78"/>
              </w:numPr>
              <w:rPr>
                <w:lang w:val="ru-RU" w:eastAsia="ru-RU"/>
              </w:rPr>
            </w:pPr>
            <w:r w:rsidRPr="00C53BF9">
              <w:rPr>
                <w:lang w:val="ru-RU" w:eastAsia="ru-RU"/>
              </w:rPr>
              <w:t>Из родительского документа, если соответствующее значение в РД заполнено.</w:t>
            </w:r>
          </w:p>
          <w:p w:rsidR="00627592" w:rsidRPr="00C53BF9" w:rsidRDefault="00627592" w:rsidP="00DB1930">
            <w:pPr>
              <w:pStyle w:val="ASFKTableListNum"/>
              <w:rPr>
                <w:lang w:val="ru-RU" w:eastAsia="ru-RU"/>
              </w:rPr>
            </w:pPr>
            <w:r w:rsidRPr="00C53BF9">
              <w:rPr>
                <w:lang w:val="ru-RU" w:eastAsia="ru-RU"/>
              </w:rPr>
              <w:t>По системной константе «Код собственного БУ» или «Код по СР» или значения поля «по Сводному реестру».</w:t>
            </w:r>
          </w:p>
          <w:p w:rsidR="00627592" w:rsidRPr="00C53BF9" w:rsidRDefault="00627592" w:rsidP="00DB1930">
            <w:pPr>
              <w:pStyle w:val="ASFKTableListNum"/>
              <w:rPr>
                <w:lang w:val="ru-RU" w:eastAsia="ru-RU"/>
              </w:rPr>
            </w:pPr>
            <w:r w:rsidRPr="00C53BF9">
              <w:rPr>
                <w:lang w:val="ru-RU" w:eastAsia="ru-RU"/>
              </w:rPr>
              <w:t>Вручную.</w:t>
            </w:r>
          </w:p>
        </w:tc>
      </w:tr>
      <w:tr w:rsidR="00627592" w:rsidRPr="003859F0">
        <w:tc>
          <w:tcPr>
            <w:tcW w:w="1137" w:type="pct"/>
          </w:tcPr>
          <w:p w:rsidR="00627592" w:rsidRPr="00627592" w:rsidRDefault="00627592" w:rsidP="00131561">
            <w:pPr>
              <w:pStyle w:val="ASFKTablenorm"/>
            </w:pPr>
            <w:r w:rsidRPr="00627592">
              <w:t>По Сводному реестру</w:t>
            </w:r>
          </w:p>
        </w:tc>
        <w:tc>
          <w:tcPr>
            <w:tcW w:w="3863" w:type="pct"/>
          </w:tcPr>
          <w:p w:rsidR="00627592" w:rsidRPr="00627592" w:rsidRDefault="00627592" w:rsidP="00DB1930">
            <w:pPr>
              <w:pStyle w:val="ASFKTablenorm"/>
            </w:pPr>
            <w:r w:rsidRPr="00627592">
              <w:t>Если SelfSRCode (Код по СР) заполнено, то</w:t>
            </w:r>
            <w:r w:rsidR="00C6458F">
              <w:t xml:space="preserve"> </w:t>
            </w:r>
            <w:r w:rsidRPr="00627592">
              <w:t xml:space="preserve">поле заполняется значением константы SelfSRCode (Код по СР), иначе поле заполняется по-старому: </w:t>
            </w:r>
          </w:p>
          <w:p w:rsidR="00627592" w:rsidRPr="00627592" w:rsidRDefault="00627592" w:rsidP="00DB1930">
            <w:pPr>
              <w:pStyle w:val="ASFKTableListMark"/>
            </w:pPr>
            <w:r w:rsidRPr="00627592">
              <w:t xml:space="preserve">на АРМ ПБС </w:t>
            </w:r>
            <w:r w:rsidR="00356A2D">
              <w:t>–</w:t>
            </w:r>
            <w:r w:rsidRPr="00627592">
              <w:t xml:space="preserve"> из SelfBUCode для ФБ.</w:t>
            </w:r>
          </w:p>
          <w:p w:rsidR="00627592" w:rsidRPr="00627592" w:rsidRDefault="00627592" w:rsidP="00DB1930">
            <w:pPr>
              <w:pStyle w:val="ASFKTablenorm"/>
            </w:pPr>
            <w:r w:rsidRPr="00627592">
              <w:t>Варианты заполнения значения поля:</w:t>
            </w:r>
          </w:p>
          <w:p w:rsidR="00627592" w:rsidRPr="00C53BF9" w:rsidRDefault="00627592" w:rsidP="00936C0F">
            <w:pPr>
              <w:pStyle w:val="ASFKTableListNum"/>
              <w:numPr>
                <w:ilvl w:val="0"/>
                <w:numId w:val="77"/>
              </w:numPr>
              <w:rPr>
                <w:lang w:val="ru-RU" w:eastAsia="ru-RU"/>
              </w:rPr>
            </w:pPr>
            <w:r w:rsidRPr="00C53BF9">
              <w:rPr>
                <w:lang w:val="ru-RU" w:eastAsia="ru-RU"/>
              </w:rPr>
              <w:t>Из родительского документа, если соответствующее значение в РД заполнено.</w:t>
            </w:r>
          </w:p>
          <w:p w:rsidR="00627592" w:rsidRPr="00C53BF9" w:rsidRDefault="00627592" w:rsidP="00DB1930">
            <w:pPr>
              <w:pStyle w:val="ASFKTableListNum"/>
              <w:rPr>
                <w:lang w:val="ru-RU" w:eastAsia="ru-RU"/>
              </w:rPr>
            </w:pPr>
            <w:r w:rsidRPr="00C53BF9">
              <w:rPr>
                <w:lang w:val="ru-RU" w:eastAsia="ru-RU"/>
              </w:rPr>
              <w:t xml:space="preserve">По системной константе «Код собственного БУ» (SelfBUCode, =5 знаков) или «Код по СР» (SelfSRCode, =8 знаков). </w:t>
            </w:r>
          </w:p>
          <w:p w:rsidR="00627592" w:rsidRPr="00C53BF9" w:rsidRDefault="00627592" w:rsidP="00DB1930">
            <w:pPr>
              <w:pStyle w:val="ASFKTableListNum"/>
              <w:rPr>
                <w:lang w:val="ru-RU" w:eastAsia="ru-RU"/>
              </w:rPr>
            </w:pPr>
            <w:r w:rsidRPr="00C53BF9">
              <w:rPr>
                <w:lang w:val="ru-RU" w:eastAsia="ru-RU"/>
              </w:rPr>
              <w:t>Из справочников СРРПБС/ПУБП или СР.</w:t>
            </w:r>
          </w:p>
          <w:p w:rsidR="00627592" w:rsidRPr="00C53BF9" w:rsidRDefault="00627592" w:rsidP="00DB1930">
            <w:pPr>
              <w:pStyle w:val="ASFKTableListNum"/>
              <w:rPr>
                <w:lang w:val="ru-RU" w:eastAsia="ru-RU"/>
              </w:rPr>
            </w:pPr>
            <w:r w:rsidRPr="00C53BF9">
              <w:rPr>
                <w:lang w:val="ru-RU" w:eastAsia="ru-RU"/>
              </w:rPr>
              <w:t>Вручную.</w:t>
            </w:r>
          </w:p>
        </w:tc>
      </w:tr>
      <w:tr w:rsidR="00131561" w:rsidRPr="003859F0">
        <w:tc>
          <w:tcPr>
            <w:tcW w:w="1137" w:type="pct"/>
          </w:tcPr>
          <w:p w:rsidR="00131561" w:rsidRPr="0099366D" w:rsidRDefault="00131561" w:rsidP="00131561">
            <w:pPr>
              <w:pStyle w:val="ASFKTablenorm"/>
            </w:pPr>
            <w:r w:rsidRPr="0099366D">
              <w:t>ГРБС/ГАДБ/ГАИФ</w:t>
            </w:r>
          </w:p>
        </w:tc>
        <w:tc>
          <w:tcPr>
            <w:tcW w:w="3863" w:type="pct"/>
          </w:tcPr>
          <w:p w:rsidR="00131561" w:rsidRPr="0099366D" w:rsidRDefault="00131561" w:rsidP="00131561">
            <w:pPr>
              <w:pStyle w:val="ASFKTablenorm"/>
            </w:pPr>
            <w:r>
              <w:t>Заполняется и</w:t>
            </w:r>
            <w:r w:rsidRPr="0099366D">
              <w:t>з родительского документа (если есть).</w:t>
            </w:r>
          </w:p>
          <w:p w:rsidR="00131561" w:rsidRPr="0099366D" w:rsidRDefault="00131561" w:rsidP="00131561">
            <w:pPr>
              <w:pStyle w:val="ASFKTablenorm"/>
            </w:pPr>
            <w:r w:rsidRPr="0099366D">
              <w:t>На АРМ ПБС (если тип указанного лицевого счета</w:t>
            </w:r>
            <w:r w:rsidR="00730FA4">
              <w:t xml:space="preserve"> – </w:t>
            </w:r>
            <w:r w:rsidR="00104B38">
              <w:t>«</w:t>
            </w:r>
            <w:r w:rsidRPr="0099366D">
              <w:t>04</w:t>
            </w:r>
            <w:r w:rsidR="00104B38">
              <w:t>»</w:t>
            </w:r>
            <w:r w:rsidRPr="0099366D">
              <w:t>): а</w:t>
            </w:r>
            <w:r w:rsidRPr="006A18CA">
              <w:t>в</w:t>
            </w:r>
            <w:r w:rsidRPr="0099366D">
              <w:t>т</w:t>
            </w:r>
            <w:r w:rsidRPr="00131561">
              <w:t>о</w:t>
            </w:r>
            <w:r w:rsidRPr="0099366D">
              <w:t xml:space="preserve">матически в соответствии с кодом </w:t>
            </w:r>
            <w:r w:rsidR="00104B38">
              <w:t>«</w:t>
            </w:r>
            <w:r w:rsidRPr="0099366D">
              <w:t>Глава по БК</w:t>
            </w:r>
            <w:r w:rsidR="00104B38">
              <w:t>»</w:t>
            </w:r>
            <w:r w:rsidRPr="0099366D">
              <w:t xml:space="preserve"> </w:t>
            </w:r>
            <w:r w:rsidR="00627592">
              <w:t xml:space="preserve">и бюджетом </w:t>
            </w:r>
            <w:r w:rsidRPr="0099366D">
              <w:t xml:space="preserve">из справочника </w:t>
            </w:r>
            <w:r w:rsidR="00104B38">
              <w:t>«</w:t>
            </w:r>
            <w:r w:rsidRPr="0099366D">
              <w:t>В</w:t>
            </w:r>
            <w:r w:rsidRPr="006A18CA">
              <w:t>е</w:t>
            </w:r>
            <w:r w:rsidRPr="0099366D">
              <w:t>домс</w:t>
            </w:r>
            <w:r w:rsidRPr="00131561">
              <w:t>т</w:t>
            </w:r>
            <w:r w:rsidRPr="0099366D">
              <w:t>ва</w:t>
            </w:r>
            <w:r w:rsidR="00104B38">
              <w:t>»</w:t>
            </w:r>
            <w:r w:rsidRPr="0099366D">
              <w:t xml:space="preserve"> из поля </w:t>
            </w:r>
            <w:r w:rsidR="00104B38">
              <w:t>«</w:t>
            </w:r>
            <w:r w:rsidRPr="0099366D">
              <w:t>Полное наименование</w:t>
            </w:r>
            <w:r w:rsidR="00104B38">
              <w:t>»</w:t>
            </w:r>
            <w:r w:rsidRPr="0099366D">
              <w:t>, может быть отредактировано вручную.</w:t>
            </w:r>
          </w:p>
        </w:tc>
      </w:tr>
      <w:tr w:rsidR="00131561" w:rsidRPr="003859F0">
        <w:tc>
          <w:tcPr>
            <w:tcW w:w="1137" w:type="pct"/>
          </w:tcPr>
          <w:p w:rsidR="00131561" w:rsidRPr="003859F0" w:rsidRDefault="00131561" w:rsidP="00131561">
            <w:pPr>
              <w:pStyle w:val="ASFKTablenorm"/>
            </w:pPr>
            <w:r w:rsidRPr="003859F0">
              <w:t>Глава по БК</w:t>
            </w:r>
          </w:p>
        </w:tc>
        <w:tc>
          <w:tcPr>
            <w:tcW w:w="3863" w:type="pct"/>
          </w:tcPr>
          <w:p w:rsidR="00131561" w:rsidRPr="004B7D36" w:rsidRDefault="00131561" w:rsidP="00131561">
            <w:pPr>
              <w:pStyle w:val="ASFKTablenorm"/>
            </w:pPr>
            <w:r>
              <w:t>Заполняется и</w:t>
            </w:r>
            <w:r w:rsidRPr="0099366D">
              <w:t xml:space="preserve">з </w:t>
            </w:r>
            <w:r w:rsidRPr="004B7D36">
              <w:t>родительского документа (если есть).</w:t>
            </w:r>
          </w:p>
          <w:p w:rsidR="00131561" w:rsidRPr="004B7D36" w:rsidRDefault="00131561" w:rsidP="00131561">
            <w:pPr>
              <w:pStyle w:val="ASFKTablenorm"/>
            </w:pPr>
            <w:r w:rsidRPr="004B7D36">
              <w:t>Привязан справочник Ведомств.</w:t>
            </w:r>
          </w:p>
          <w:p w:rsidR="00131561" w:rsidRPr="004B7D36" w:rsidRDefault="00131561" w:rsidP="00131561">
            <w:pPr>
              <w:pStyle w:val="ASFKTablenorm"/>
            </w:pPr>
            <w:r w:rsidRPr="004B7D36">
              <w:t>Для АРМ ПБС</w:t>
            </w:r>
            <w:r>
              <w:t xml:space="preserve"> </w:t>
            </w:r>
            <w:r w:rsidRPr="004B7D36">
              <w:t>заполняется автоматически.</w:t>
            </w:r>
          </w:p>
          <w:p w:rsidR="00131561" w:rsidRPr="003A239A" w:rsidRDefault="00131561" w:rsidP="00131561">
            <w:pPr>
              <w:pStyle w:val="ASFKTablenorm"/>
            </w:pPr>
            <w:r w:rsidRPr="004B7D36">
              <w:t xml:space="preserve">Может быть изменено выбором из справочника </w:t>
            </w:r>
            <w:r w:rsidR="00104B38">
              <w:t>«</w:t>
            </w:r>
            <w:r w:rsidRPr="004B7D36">
              <w:t>Ведомс</w:t>
            </w:r>
            <w:r w:rsidRPr="003A239A">
              <w:t>тва</w:t>
            </w:r>
            <w:r w:rsidR="00104B38">
              <w:t>»</w:t>
            </w:r>
            <w:r w:rsidRPr="003A239A">
              <w:t>, отфильтр</w:t>
            </w:r>
            <w:r w:rsidRPr="00131561">
              <w:t>о</w:t>
            </w:r>
            <w:r w:rsidRPr="003A239A">
              <w:t>ванного по коду бюджета или вручную.</w:t>
            </w:r>
          </w:p>
        </w:tc>
      </w:tr>
      <w:tr w:rsidR="00131561" w:rsidRPr="003859F0">
        <w:tc>
          <w:tcPr>
            <w:tcW w:w="1137" w:type="pct"/>
          </w:tcPr>
          <w:p w:rsidR="00131561" w:rsidRPr="003A239A" w:rsidRDefault="00131561" w:rsidP="00131561">
            <w:pPr>
              <w:pStyle w:val="ASFKTablenorm"/>
            </w:pPr>
            <w:r w:rsidRPr="003859F0">
              <w:t>Наименование бюдж</w:t>
            </w:r>
            <w:r w:rsidRPr="00131561">
              <w:t>е</w:t>
            </w:r>
            <w:r w:rsidRPr="003A239A">
              <w:t>та</w:t>
            </w:r>
          </w:p>
        </w:tc>
        <w:tc>
          <w:tcPr>
            <w:tcW w:w="3863" w:type="pct"/>
          </w:tcPr>
          <w:p w:rsidR="00131561" w:rsidRPr="004B7D36" w:rsidRDefault="00131561" w:rsidP="00131561">
            <w:pPr>
              <w:pStyle w:val="ASFKTablenorm"/>
            </w:pPr>
            <w:r w:rsidRPr="004B7D36">
              <w:t>Автоматически по коду бюджета.</w:t>
            </w:r>
          </w:p>
          <w:p w:rsidR="00131561" w:rsidRPr="003A239A" w:rsidRDefault="00131561" w:rsidP="00131561">
            <w:pPr>
              <w:pStyle w:val="ASFKTablenorm"/>
            </w:pPr>
            <w:r w:rsidRPr="004B7D36">
              <w:t>Привязан справочник Бюджетов</w:t>
            </w:r>
            <w:r w:rsidRPr="003A239A">
              <w:t>.</w:t>
            </w:r>
          </w:p>
        </w:tc>
      </w:tr>
      <w:tr w:rsidR="00131561" w:rsidRPr="003859F0">
        <w:tc>
          <w:tcPr>
            <w:tcW w:w="1137" w:type="pct"/>
          </w:tcPr>
          <w:p w:rsidR="00131561" w:rsidRPr="003A239A" w:rsidRDefault="00131561" w:rsidP="00131561">
            <w:pPr>
              <w:pStyle w:val="ASFKTablenorm"/>
            </w:pPr>
            <w:r w:rsidRPr="003859F0">
              <w:t>Финансовый орган</w:t>
            </w:r>
          </w:p>
        </w:tc>
        <w:tc>
          <w:tcPr>
            <w:tcW w:w="3863" w:type="pct"/>
          </w:tcPr>
          <w:p w:rsidR="00131561" w:rsidRDefault="00131561" w:rsidP="00131561">
            <w:pPr>
              <w:pStyle w:val="ASFKTablenorm"/>
            </w:pPr>
            <w:r>
              <w:t>Наименование финансового органа.</w:t>
            </w:r>
          </w:p>
          <w:p w:rsidR="00131561" w:rsidRPr="004B7D36" w:rsidRDefault="00131561" w:rsidP="00131561">
            <w:pPr>
              <w:pStyle w:val="ASFKTablenorm"/>
            </w:pPr>
            <w:r w:rsidRPr="004B7D36">
              <w:t>Привязан справочник Финорганов.</w:t>
            </w:r>
          </w:p>
          <w:p w:rsidR="00131561" w:rsidRPr="003A239A" w:rsidRDefault="00131561" w:rsidP="00131561">
            <w:pPr>
              <w:pStyle w:val="ASFKTablenorm"/>
            </w:pPr>
            <w:r w:rsidRPr="004B7D36">
              <w:t>На АРМ ПБС: Формируется автоматически на основании п</w:t>
            </w:r>
            <w:r w:rsidRPr="00131561">
              <w:t>о</w:t>
            </w:r>
            <w:r w:rsidRPr="004B7D36">
              <w:t xml:space="preserve">ля </w:t>
            </w:r>
            <w:r w:rsidR="00104B38">
              <w:t>«</w:t>
            </w:r>
            <w:r w:rsidRPr="004B7D36">
              <w:t>Бюджет</w:t>
            </w:r>
            <w:r w:rsidR="00104B38">
              <w:t>»</w:t>
            </w:r>
            <w:r w:rsidRPr="004B7D36">
              <w:t xml:space="preserve"> из справочника ФО. Выбирается соответствующее коду Бю</w:t>
            </w:r>
            <w:r w:rsidRPr="00131561">
              <w:t>д</w:t>
            </w:r>
            <w:r w:rsidRPr="004B7D36">
              <w:t xml:space="preserve">жета то значение, у которого в поле </w:t>
            </w:r>
            <w:r w:rsidR="00104B38">
              <w:t>«</w:t>
            </w:r>
            <w:r w:rsidRPr="004B7D36">
              <w:t>Акт</w:t>
            </w:r>
            <w:r w:rsidR="00104B38">
              <w:t>»</w:t>
            </w:r>
            <w:r w:rsidRPr="004B7D36">
              <w:t xml:space="preserve"> в справочнике Финорг</w:t>
            </w:r>
            <w:r w:rsidRPr="003A239A">
              <w:t xml:space="preserve">анов стоит </w:t>
            </w:r>
            <w:r w:rsidR="00104B38">
              <w:t>«</w:t>
            </w:r>
            <w:r w:rsidRPr="003A239A">
              <w:t>флажок</w:t>
            </w:r>
            <w:r w:rsidR="00104B38">
              <w:t>»</w:t>
            </w:r>
            <w:r w:rsidRPr="003A239A">
              <w:t>.</w:t>
            </w:r>
          </w:p>
          <w:p w:rsidR="00131561" w:rsidRPr="004B7D36" w:rsidRDefault="00131561" w:rsidP="00131561">
            <w:pPr>
              <w:pStyle w:val="ASFKTablenorm"/>
            </w:pPr>
            <w:r w:rsidRPr="004B7D36">
              <w:t>Не заполняется при вводе ГТВБФ и ГВБФ.</w:t>
            </w:r>
          </w:p>
        </w:tc>
      </w:tr>
      <w:tr w:rsidR="00131561" w:rsidRPr="003859F0">
        <w:tc>
          <w:tcPr>
            <w:tcW w:w="1137" w:type="pct"/>
          </w:tcPr>
          <w:p w:rsidR="00131561" w:rsidRPr="0099366D" w:rsidRDefault="00131561" w:rsidP="00131561">
            <w:pPr>
              <w:pStyle w:val="ASFKTablenorm"/>
            </w:pPr>
            <w:r w:rsidRPr="0099366D">
              <w:t xml:space="preserve">Номер </w:t>
            </w:r>
            <w:r>
              <w:t>лицевого сч</w:t>
            </w:r>
            <w:r w:rsidRPr="006A18CA">
              <w:t>е</w:t>
            </w:r>
            <w:r>
              <w:t>та</w:t>
            </w:r>
          </w:p>
        </w:tc>
        <w:tc>
          <w:tcPr>
            <w:tcW w:w="3863" w:type="pct"/>
          </w:tcPr>
          <w:p w:rsidR="00131561" w:rsidRPr="0099366D" w:rsidRDefault="00131561" w:rsidP="00131561">
            <w:pPr>
              <w:pStyle w:val="ASFKTablenorm"/>
            </w:pPr>
            <w:r w:rsidRPr="0099366D">
              <w:t xml:space="preserve">Для АРМ ПБС: </w:t>
            </w:r>
            <w:r w:rsidR="00C31807" w:rsidRPr="00C31807">
              <w:t>указывается ЛС типа 03, 05, 08, 09, 10 или 14</w:t>
            </w:r>
            <w:r w:rsidRPr="0099366D">
              <w:t>.</w:t>
            </w:r>
          </w:p>
          <w:p w:rsidR="00C31807" w:rsidRPr="00AC46CF" w:rsidRDefault="00C31807" w:rsidP="00C31807">
            <w:pPr>
              <w:pStyle w:val="ASFKTablenorm"/>
            </w:pPr>
            <w:r w:rsidRPr="00AC46CF">
              <w:t>Ва</w:t>
            </w:r>
            <w:r>
              <w:t>рианты заполнения значения поля</w:t>
            </w:r>
            <w:r w:rsidRPr="00AC46CF">
              <w:t>:</w:t>
            </w:r>
          </w:p>
          <w:p w:rsidR="00C31807" w:rsidRPr="00C53BF9" w:rsidRDefault="00C31807" w:rsidP="00936C0F">
            <w:pPr>
              <w:pStyle w:val="ASFKTableListNum"/>
              <w:numPr>
                <w:ilvl w:val="0"/>
                <w:numId w:val="90"/>
              </w:numPr>
              <w:rPr>
                <w:lang w:val="ru-RU" w:eastAsia="ru-RU"/>
              </w:rPr>
            </w:pPr>
            <w:r w:rsidRPr="00C53BF9">
              <w:rPr>
                <w:lang w:val="ru-RU" w:eastAsia="ru-RU"/>
              </w:rPr>
              <w:t>Из родительского документа, если соответствующее значение в РД заполнено.</w:t>
            </w:r>
          </w:p>
          <w:p w:rsidR="00C31807" w:rsidRPr="00C53BF9" w:rsidRDefault="00C31807" w:rsidP="00C31807">
            <w:pPr>
              <w:pStyle w:val="ASFKTableListNum"/>
              <w:rPr>
                <w:lang w:val="ru-RU" w:eastAsia="ru-RU"/>
              </w:rPr>
            </w:pPr>
            <w:r w:rsidRPr="00C53BF9">
              <w:rPr>
                <w:lang w:val="ru-RU" w:eastAsia="ru-RU"/>
              </w:rPr>
              <w:t xml:space="preserve">Автоматически или выбором из справочника. </w:t>
            </w:r>
          </w:p>
          <w:p w:rsidR="00131561" w:rsidRPr="00C53BF9" w:rsidRDefault="00C31807" w:rsidP="00C31807">
            <w:pPr>
              <w:pStyle w:val="ASFKTableListNum"/>
              <w:rPr>
                <w:lang w:val="ru-RU" w:eastAsia="ru-RU"/>
              </w:rPr>
            </w:pPr>
            <w:r w:rsidRPr="00C53BF9">
              <w:rPr>
                <w:lang w:val="ru-RU" w:eastAsia="ru-RU"/>
              </w:rPr>
              <w:lastRenderedPageBreak/>
              <w:t>Вручную.</w:t>
            </w:r>
          </w:p>
        </w:tc>
      </w:tr>
      <w:tr w:rsidR="00131561" w:rsidRPr="003859F0">
        <w:tc>
          <w:tcPr>
            <w:tcW w:w="1137" w:type="pct"/>
          </w:tcPr>
          <w:p w:rsidR="00131561" w:rsidRPr="003859F0" w:rsidRDefault="00356A2D" w:rsidP="00131561">
            <w:pPr>
              <w:pStyle w:val="ASFKTablenorm"/>
            </w:pPr>
            <w:r w:rsidRPr="003859F0">
              <w:lastRenderedPageBreak/>
              <w:t>П</w:t>
            </w:r>
            <w:r w:rsidR="00131561" w:rsidRPr="003859F0">
              <w:t>о ОКПО</w:t>
            </w:r>
          </w:p>
        </w:tc>
        <w:tc>
          <w:tcPr>
            <w:tcW w:w="3863" w:type="pct"/>
          </w:tcPr>
          <w:p w:rsidR="00131561" w:rsidRPr="004B7D36" w:rsidRDefault="00131561" w:rsidP="00131561">
            <w:pPr>
              <w:pStyle w:val="ASFKTablenorm"/>
            </w:pPr>
            <w:r w:rsidRPr="004B7D36">
              <w:t>Привязан справочник Финорганов.</w:t>
            </w:r>
          </w:p>
          <w:p w:rsidR="00131561" w:rsidRPr="00C53BF9" w:rsidRDefault="00131561" w:rsidP="0037109F">
            <w:pPr>
              <w:pStyle w:val="ASFKTableListNum"/>
              <w:numPr>
                <w:ilvl w:val="0"/>
                <w:numId w:val="14"/>
              </w:numPr>
              <w:rPr>
                <w:lang w:val="ru-RU" w:eastAsia="ru-RU"/>
              </w:rPr>
            </w:pPr>
            <w:r w:rsidRPr="00C53BF9">
              <w:rPr>
                <w:lang w:val="ru-RU" w:eastAsia="ru-RU"/>
              </w:rPr>
              <w:t>Заполняется из родительского документа (если есть).</w:t>
            </w:r>
          </w:p>
          <w:p w:rsidR="00131561" w:rsidRPr="00C53BF9" w:rsidRDefault="00131561" w:rsidP="00131561">
            <w:pPr>
              <w:pStyle w:val="ASFKTableListNum"/>
              <w:rPr>
                <w:lang w:val="ru-RU" w:eastAsia="ru-RU"/>
              </w:rPr>
            </w:pPr>
            <w:r w:rsidRPr="00C53BF9">
              <w:rPr>
                <w:lang w:val="ru-RU" w:eastAsia="ru-RU"/>
              </w:rPr>
              <w:t xml:space="preserve">Заполняется автоматически кодом ОКПО соответствующего актуального ФО (поиск по коду ФО) из справочника </w:t>
            </w:r>
            <w:r w:rsidR="00104B38" w:rsidRPr="00C53BF9">
              <w:rPr>
                <w:lang w:val="ru-RU" w:eastAsia="ru-RU"/>
              </w:rPr>
              <w:t>«</w:t>
            </w:r>
            <w:r w:rsidRPr="00C53BF9">
              <w:rPr>
                <w:lang w:val="ru-RU" w:eastAsia="ru-RU"/>
              </w:rPr>
              <w:t>Финансовые органы</w:t>
            </w:r>
            <w:r w:rsidR="00104B38" w:rsidRPr="00C53BF9">
              <w:rPr>
                <w:lang w:val="ru-RU" w:eastAsia="ru-RU"/>
              </w:rPr>
              <w:t>»</w:t>
            </w:r>
            <w:r w:rsidRPr="00C53BF9">
              <w:rPr>
                <w:lang w:val="ru-RU" w:eastAsia="ru-RU"/>
              </w:rPr>
              <w:t>.</w:t>
            </w:r>
          </w:p>
          <w:p w:rsidR="00131561" w:rsidRPr="00C53BF9" w:rsidRDefault="00131561" w:rsidP="00131561">
            <w:pPr>
              <w:pStyle w:val="ASFKTableListNum"/>
              <w:rPr>
                <w:lang w:val="ru-RU" w:eastAsia="ru-RU"/>
              </w:rPr>
            </w:pPr>
            <w:r w:rsidRPr="00C53BF9">
              <w:rPr>
                <w:lang w:val="ru-RU" w:eastAsia="ru-RU"/>
              </w:rPr>
              <w:t>Может быть отредактировано вручную или выбором из справочника</w:t>
            </w:r>
            <w:r w:rsidR="00A41070" w:rsidRPr="00C53BF9">
              <w:rPr>
                <w:lang w:val="ru-RU" w:eastAsia="ru-RU"/>
              </w:rPr>
              <w:t xml:space="preserve"> </w:t>
            </w:r>
            <w:r w:rsidR="00104B38" w:rsidRPr="00C53BF9">
              <w:rPr>
                <w:lang w:val="ru-RU" w:eastAsia="ru-RU"/>
              </w:rPr>
              <w:t>«</w:t>
            </w:r>
            <w:r w:rsidRPr="00C53BF9">
              <w:rPr>
                <w:lang w:val="ru-RU" w:eastAsia="ru-RU"/>
              </w:rPr>
              <w:t>Финансовые органы</w:t>
            </w:r>
            <w:r w:rsidR="00104B38" w:rsidRPr="00C53BF9">
              <w:rPr>
                <w:lang w:val="ru-RU" w:eastAsia="ru-RU"/>
              </w:rPr>
              <w:t>»</w:t>
            </w:r>
            <w:r w:rsidRPr="00C53BF9">
              <w:rPr>
                <w:lang w:val="ru-RU" w:eastAsia="ru-RU"/>
              </w:rPr>
              <w:t>.</w:t>
            </w:r>
          </w:p>
        </w:tc>
      </w:tr>
      <w:tr w:rsidR="00131561" w:rsidRPr="003859F0">
        <w:tc>
          <w:tcPr>
            <w:tcW w:w="1137" w:type="pct"/>
          </w:tcPr>
          <w:p w:rsidR="00131561" w:rsidRPr="0099366D" w:rsidRDefault="00131561" w:rsidP="00131561">
            <w:pPr>
              <w:pStyle w:val="ASFKTablenorm"/>
            </w:pPr>
            <w:r w:rsidRPr="0099366D">
              <w:t>Кому: Федеральное к</w:t>
            </w:r>
            <w:r w:rsidRPr="00131561">
              <w:t>а</w:t>
            </w:r>
            <w:r w:rsidRPr="0099366D">
              <w:t>значейство, орган Фед</w:t>
            </w:r>
            <w:r w:rsidRPr="006A18CA">
              <w:t>е</w:t>
            </w:r>
            <w:r w:rsidRPr="0099366D">
              <w:t>рального казн</w:t>
            </w:r>
            <w:r w:rsidRPr="00131561">
              <w:t>а</w:t>
            </w:r>
            <w:r w:rsidRPr="0099366D">
              <w:t>чейства</w:t>
            </w:r>
          </w:p>
        </w:tc>
        <w:tc>
          <w:tcPr>
            <w:tcW w:w="3863" w:type="pct"/>
          </w:tcPr>
          <w:p w:rsidR="00131561" w:rsidRPr="0099366D" w:rsidRDefault="00131561" w:rsidP="00131561">
            <w:pPr>
              <w:pStyle w:val="ASFKTablenorm"/>
            </w:pPr>
            <w:r w:rsidRPr="0020410B">
              <w:t xml:space="preserve">Заполняется </w:t>
            </w:r>
            <w:r>
              <w:t>а</w:t>
            </w:r>
            <w:r w:rsidRPr="0099366D">
              <w:t xml:space="preserve">втоматически из справочника </w:t>
            </w:r>
            <w:r w:rsidR="00104B38">
              <w:t>«</w:t>
            </w:r>
            <w:r w:rsidRPr="0099366D">
              <w:t>Органы казначейства</w:t>
            </w:r>
            <w:r w:rsidR="00104B38">
              <w:t>»</w:t>
            </w:r>
            <w:r w:rsidRPr="0099366D">
              <w:t xml:space="preserve"> на о</w:t>
            </w:r>
            <w:r w:rsidRPr="006A18CA">
              <w:t>с</w:t>
            </w:r>
            <w:r w:rsidRPr="0099366D">
              <w:t>н</w:t>
            </w:r>
            <w:r w:rsidRPr="00131561">
              <w:t>о</w:t>
            </w:r>
            <w:r w:rsidRPr="0099366D">
              <w:t xml:space="preserve">вании поля </w:t>
            </w:r>
            <w:r w:rsidR="00104B38">
              <w:t>«</w:t>
            </w:r>
            <w:r w:rsidRPr="0099366D">
              <w:t>Код получателя по КОФК</w:t>
            </w:r>
            <w:r w:rsidR="00104B38">
              <w:t>»</w:t>
            </w:r>
            <w:r w:rsidRPr="0099366D">
              <w:t>.</w:t>
            </w:r>
          </w:p>
        </w:tc>
      </w:tr>
      <w:tr w:rsidR="00131561" w:rsidRPr="003859F0">
        <w:tc>
          <w:tcPr>
            <w:tcW w:w="1137" w:type="pct"/>
          </w:tcPr>
          <w:p w:rsidR="00131561" w:rsidRPr="003859F0" w:rsidRDefault="00356A2D" w:rsidP="00131561">
            <w:pPr>
              <w:pStyle w:val="ASFKTablenorm"/>
            </w:pPr>
            <w:r w:rsidRPr="003859F0">
              <w:t>П</w:t>
            </w:r>
            <w:r w:rsidR="00131561" w:rsidRPr="003859F0">
              <w:t>о КОФК</w:t>
            </w:r>
          </w:p>
        </w:tc>
        <w:tc>
          <w:tcPr>
            <w:tcW w:w="3863" w:type="pct"/>
          </w:tcPr>
          <w:p w:rsidR="00131561" w:rsidRDefault="00131561" w:rsidP="00131561">
            <w:pPr>
              <w:pStyle w:val="ASFKTablenorm"/>
            </w:pPr>
            <w:r w:rsidRPr="0099366D">
              <w:t>Код получателя по КОФК</w:t>
            </w:r>
            <w:r>
              <w:t>.</w:t>
            </w:r>
            <w:r w:rsidRPr="0099366D">
              <w:t xml:space="preserve"> </w:t>
            </w:r>
          </w:p>
          <w:p w:rsidR="00131561" w:rsidRDefault="00131561" w:rsidP="00131561">
            <w:pPr>
              <w:pStyle w:val="ASFKTablenorm"/>
            </w:pPr>
            <w:r w:rsidRPr="0020410B">
              <w:t>Проверяется значение константы</w:t>
            </w:r>
            <w:r w:rsidR="00A41070">
              <w:t xml:space="preserve"> </w:t>
            </w:r>
            <w:r w:rsidR="00104B38">
              <w:t>«</w:t>
            </w:r>
            <w:r w:rsidR="00BF6003">
              <w:t>SelfTOFKcode (Код собственного ТОФК)</w:t>
            </w:r>
            <w:r w:rsidR="00104B38">
              <w:t>»</w:t>
            </w:r>
            <w:r>
              <w:t>:</w:t>
            </w:r>
            <w:r w:rsidRPr="0020410B">
              <w:t xml:space="preserve"> </w:t>
            </w:r>
          </w:p>
          <w:p w:rsidR="00131561" w:rsidRDefault="00131561" w:rsidP="00131561">
            <w:pPr>
              <w:pStyle w:val="ASFKTableListMark"/>
            </w:pPr>
            <w:r>
              <w:t>е</w:t>
            </w:r>
            <w:r w:rsidRPr="0020410B">
              <w:t>сли оно равно ххуу, то по умолчанию проставляется значение ко</w:t>
            </w:r>
            <w:r w:rsidRPr="006A18CA">
              <w:t>н</w:t>
            </w:r>
            <w:r w:rsidRPr="0020410B">
              <w:t>ста</w:t>
            </w:r>
            <w:r w:rsidRPr="00131561">
              <w:t>н</w:t>
            </w:r>
            <w:r w:rsidRPr="0020410B">
              <w:t xml:space="preserve">ты </w:t>
            </w:r>
            <w:r w:rsidR="00104B38">
              <w:t>«</w:t>
            </w:r>
            <w:r w:rsidR="00BF6003">
              <w:t>HigherTOFKcode (Код вышестоящего ТОФК)</w:t>
            </w:r>
            <w:r w:rsidR="00104B38">
              <w:t>»</w:t>
            </w:r>
            <w:r w:rsidRPr="0020410B">
              <w:t xml:space="preserve">, равный хх00; </w:t>
            </w:r>
          </w:p>
          <w:p w:rsidR="00131561" w:rsidRPr="004B7D36" w:rsidRDefault="00131561" w:rsidP="00131561">
            <w:pPr>
              <w:pStyle w:val="ASFKTableListMark"/>
            </w:pPr>
            <w:r w:rsidRPr="0020410B">
              <w:t>если равн</w:t>
            </w:r>
            <w:r>
              <w:t>о</w:t>
            </w:r>
            <w:r w:rsidRPr="0020410B">
              <w:t xml:space="preserve"> хх00, то по умолчанию проставляется значение </w:t>
            </w:r>
            <w:r w:rsidR="00104B38">
              <w:t>«</w:t>
            </w:r>
            <w:r w:rsidR="00BF6003">
              <w:t>SelfTOFKcode (Код собственного ТОФК)</w:t>
            </w:r>
            <w:r w:rsidR="00104B38">
              <w:t>»</w:t>
            </w:r>
            <w:r w:rsidRPr="0020410B">
              <w:t>.</w:t>
            </w:r>
          </w:p>
        </w:tc>
      </w:tr>
      <w:tr w:rsidR="00131561" w:rsidRPr="003859F0">
        <w:tc>
          <w:tcPr>
            <w:tcW w:w="1137" w:type="pct"/>
          </w:tcPr>
          <w:p w:rsidR="00131561" w:rsidRPr="003859F0" w:rsidRDefault="00131561" w:rsidP="00131561">
            <w:pPr>
              <w:pStyle w:val="ASFKTablenorm"/>
            </w:pPr>
            <w:r w:rsidRPr="003859F0">
              <w:t>Плательщик</w:t>
            </w:r>
          </w:p>
        </w:tc>
        <w:tc>
          <w:tcPr>
            <w:tcW w:w="3863" w:type="pct"/>
          </w:tcPr>
          <w:p w:rsidR="00131561" w:rsidRDefault="00131561" w:rsidP="00131561">
            <w:pPr>
              <w:pStyle w:val="ASFKTablenorm"/>
            </w:pPr>
            <w:r>
              <w:t>Заполняется и</w:t>
            </w:r>
            <w:r w:rsidRPr="004B7D36">
              <w:t>з родительского документа, если указано в пере</w:t>
            </w:r>
            <w:r w:rsidRPr="006A18CA">
              <w:t>ч</w:t>
            </w:r>
            <w:r w:rsidRPr="004B7D36">
              <w:t>не</w:t>
            </w:r>
            <w:r>
              <w:t>.</w:t>
            </w:r>
          </w:p>
          <w:p w:rsidR="00131561" w:rsidRPr="004B7D36" w:rsidRDefault="00131561" w:rsidP="00131561">
            <w:pPr>
              <w:pStyle w:val="ASFKTablenorm"/>
            </w:pPr>
            <w:r>
              <w:t>И</w:t>
            </w:r>
            <w:r w:rsidRPr="004B7D36">
              <w:t>наче</w:t>
            </w:r>
            <w:r w:rsidR="00730FA4">
              <w:t xml:space="preserve"> – </w:t>
            </w:r>
            <w:r>
              <w:t>вручную</w:t>
            </w:r>
            <w:r w:rsidR="002E1718">
              <w:t xml:space="preserve"> (до 500 символов)</w:t>
            </w:r>
            <w:r>
              <w:t xml:space="preserve">. </w:t>
            </w:r>
            <w:r w:rsidRPr="004B7D36">
              <w:t>Прикреплен справочник поставщиков.</w:t>
            </w:r>
          </w:p>
        </w:tc>
      </w:tr>
      <w:tr w:rsidR="00131561" w:rsidRPr="003859F0">
        <w:tc>
          <w:tcPr>
            <w:tcW w:w="1137" w:type="pct"/>
          </w:tcPr>
          <w:p w:rsidR="00131561" w:rsidRPr="003A239A" w:rsidRDefault="00131561" w:rsidP="00131561">
            <w:pPr>
              <w:pStyle w:val="ASFKTablenorm"/>
            </w:pPr>
            <w:r w:rsidRPr="003859F0">
              <w:t>Паспортные данные плател</w:t>
            </w:r>
            <w:r w:rsidRPr="003A239A">
              <w:t>ьщика</w:t>
            </w:r>
          </w:p>
        </w:tc>
        <w:tc>
          <w:tcPr>
            <w:tcW w:w="3863" w:type="pct"/>
          </w:tcPr>
          <w:p w:rsidR="00131561" w:rsidRPr="004B7D36" w:rsidRDefault="00131561" w:rsidP="00131561">
            <w:pPr>
              <w:pStyle w:val="ASFKTablenorm"/>
            </w:pPr>
            <w:r>
              <w:t>Заполняется в</w:t>
            </w:r>
            <w:r w:rsidRPr="004B7D36">
              <w:t>ручную.</w:t>
            </w:r>
          </w:p>
        </w:tc>
      </w:tr>
      <w:tr w:rsidR="00131561" w:rsidRPr="003859F0">
        <w:tc>
          <w:tcPr>
            <w:tcW w:w="1137" w:type="pct"/>
          </w:tcPr>
          <w:p w:rsidR="00131561" w:rsidRPr="003859F0" w:rsidRDefault="00131561" w:rsidP="00131561">
            <w:pPr>
              <w:pStyle w:val="ASFKTablenorm"/>
            </w:pPr>
            <w:r w:rsidRPr="003859F0">
              <w:t>ИНН</w:t>
            </w:r>
          </w:p>
        </w:tc>
        <w:tc>
          <w:tcPr>
            <w:tcW w:w="3863" w:type="pct"/>
          </w:tcPr>
          <w:p w:rsidR="00131561" w:rsidRDefault="00131561" w:rsidP="00131561">
            <w:pPr>
              <w:pStyle w:val="ASFKTablenorm"/>
            </w:pPr>
            <w:r w:rsidRPr="0099366D">
              <w:t>ИНН плательщика</w:t>
            </w:r>
            <w:r>
              <w:t>.</w:t>
            </w:r>
          </w:p>
          <w:p w:rsidR="00131561" w:rsidRPr="003A239A" w:rsidRDefault="00131561" w:rsidP="00131561">
            <w:pPr>
              <w:pStyle w:val="ASFKTablenorm"/>
            </w:pPr>
            <w:r w:rsidRPr="004B7D36">
              <w:t>Из родительского до</w:t>
            </w:r>
            <w:r w:rsidRPr="003A239A">
              <w:t>кумента, если указано в перечне.</w:t>
            </w:r>
          </w:p>
          <w:p w:rsidR="00131561" w:rsidRPr="003A239A" w:rsidRDefault="00131561" w:rsidP="00131561">
            <w:pPr>
              <w:pStyle w:val="ASFKTablenorm"/>
            </w:pPr>
            <w:r w:rsidRPr="004B7D36">
              <w:t>Может подтягива</w:t>
            </w:r>
            <w:r w:rsidRPr="003A239A">
              <w:t>ться из справочника поставщиков.</w:t>
            </w:r>
          </w:p>
          <w:p w:rsidR="00131561" w:rsidRPr="004B7D36" w:rsidRDefault="00131561" w:rsidP="00131561">
            <w:pPr>
              <w:pStyle w:val="ASFKTablenorm"/>
            </w:pPr>
            <w:r w:rsidRPr="004B7D36">
              <w:t>Иначе</w:t>
            </w:r>
            <w:r w:rsidR="00730FA4">
              <w:t xml:space="preserve"> – </w:t>
            </w:r>
            <w:r w:rsidRPr="004B7D36">
              <w:t>вручную.</w:t>
            </w:r>
          </w:p>
        </w:tc>
      </w:tr>
      <w:tr w:rsidR="00131561" w:rsidRPr="003859F0">
        <w:tc>
          <w:tcPr>
            <w:tcW w:w="1137" w:type="pct"/>
          </w:tcPr>
          <w:p w:rsidR="00131561" w:rsidRPr="003859F0" w:rsidRDefault="00131561" w:rsidP="00131561">
            <w:pPr>
              <w:pStyle w:val="ASFKTablenorm"/>
            </w:pPr>
            <w:r w:rsidRPr="003859F0">
              <w:t>КПП</w:t>
            </w:r>
          </w:p>
        </w:tc>
        <w:tc>
          <w:tcPr>
            <w:tcW w:w="3863" w:type="pct"/>
          </w:tcPr>
          <w:p w:rsidR="00131561" w:rsidRDefault="00131561" w:rsidP="00131561">
            <w:pPr>
              <w:pStyle w:val="ASFKTablenorm"/>
            </w:pPr>
            <w:r w:rsidRPr="0099366D">
              <w:t>КПП плательщика</w:t>
            </w:r>
            <w:r>
              <w:t>.</w:t>
            </w:r>
          </w:p>
          <w:p w:rsidR="00131561" w:rsidRPr="003A239A" w:rsidRDefault="00131561" w:rsidP="00131561">
            <w:pPr>
              <w:pStyle w:val="ASFKTablenorm"/>
            </w:pPr>
            <w:r w:rsidRPr="004B7D36">
              <w:t>Из родительского документа, если указано в перечне</w:t>
            </w:r>
            <w:r w:rsidRPr="003A239A">
              <w:t>.</w:t>
            </w:r>
          </w:p>
          <w:p w:rsidR="00131561" w:rsidRPr="003A239A" w:rsidRDefault="00131561" w:rsidP="00131561">
            <w:pPr>
              <w:pStyle w:val="ASFKTablenorm"/>
            </w:pPr>
            <w:r w:rsidRPr="004B7D36">
              <w:t>Может подтягиваться из справочника поставщиков</w:t>
            </w:r>
            <w:r w:rsidRPr="003A239A">
              <w:t>.</w:t>
            </w:r>
          </w:p>
          <w:p w:rsidR="00131561" w:rsidRPr="004B7D36" w:rsidRDefault="00131561" w:rsidP="00131561">
            <w:pPr>
              <w:pStyle w:val="ASFKTablenorm"/>
            </w:pPr>
            <w:r w:rsidRPr="004B7D36">
              <w:t>Иначе</w:t>
            </w:r>
            <w:r w:rsidR="00730FA4">
              <w:t xml:space="preserve"> – </w:t>
            </w:r>
            <w:r w:rsidRPr="004B7D36">
              <w:t>вручную.</w:t>
            </w:r>
          </w:p>
        </w:tc>
      </w:tr>
      <w:tr w:rsidR="00131561" w:rsidRPr="003859F0">
        <w:tc>
          <w:tcPr>
            <w:tcW w:w="1137" w:type="pct"/>
          </w:tcPr>
          <w:p w:rsidR="00131561" w:rsidRPr="003A239A" w:rsidRDefault="00131561" w:rsidP="00131561">
            <w:pPr>
              <w:pStyle w:val="ASFKTablenorm"/>
            </w:pPr>
            <w:r w:rsidRPr="003859F0">
              <w:t>Номер банковского сч</w:t>
            </w:r>
            <w:r w:rsidRPr="00131561">
              <w:t>е</w:t>
            </w:r>
            <w:r w:rsidRPr="003859F0">
              <w:t>та плательщ</w:t>
            </w:r>
            <w:r w:rsidRPr="003A239A">
              <w:t>ика</w:t>
            </w:r>
          </w:p>
        </w:tc>
        <w:tc>
          <w:tcPr>
            <w:tcW w:w="3863" w:type="pct"/>
          </w:tcPr>
          <w:p w:rsidR="00131561" w:rsidRPr="003A239A" w:rsidRDefault="00131561" w:rsidP="00131561">
            <w:pPr>
              <w:pStyle w:val="ASFKTablenorm"/>
            </w:pPr>
            <w:r w:rsidRPr="004B7D36">
              <w:t>Из родительского документа, если указано в перечне</w:t>
            </w:r>
            <w:r w:rsidRPr="003A239A">
              <w:t>.</w:t>
            </w:r>
          </w:p>
          <w:p w:rsidR="00131561" w:rsidRPr="003A239A" w:rsidRDefault="00131561" w:rsidP="00131561">
            <w:pPr>
              <w:pStyle w:val="ASFKTablenorm"/>
            </w:pPr>
            <w:r w:rsidRPr="004B7D36">
              <w:t xml:space="preserve">Может подтягиваться из справочника </w:t>
            </w:r>
            <w:r w:rsidR="00104B38">
              <w:t>«</w:t>
            </w:r>
            <w:r w:rsidRPr="004B7D36">
              <w:t>Банковские счета п</w:t>
            </w:r>
            <w:r w:rsidRPr="003A239A">
              <w:t>оставщиков</w:t>
            </w:r>
            <w:r w:rsidR="00104B38">
              <w:t>»</w:t>
            </w:r>
            <w:r w:rsidRPr="003A239A">
              <w:t>.</w:t>
            </w:r>
          </w:p>
          <w:p w:rsidR="00131561" w:rsidRPr="004B7D36" w:rsidRDefault="00131561" w:rsidP="00131561">
            <w:pPr>
              <w:pStyle w:val="ASFKTablenorm"/>
            </w:pPr>
            <w:r w:rsidRPr="004B7D36">
              <w:t>Иначе</w:t>
            </w:r>
            <w:r w:rsidR="00730FA4">
              <w:t xml:space="preserve"> – </w:t>
            </w:r>
            <w:r w:rsidRPr="004B7D36">
              <w:t>вручную.</w:t>
            </w:r>
          </w:p>
        </w:tc>
      </w:tr>
      <w:tr w:rsidR="00131561" w:rsidRPr="003859F0">
        <w:tc>
          <w:tcPr>
            <w:tcW w:w="1137" w:type="pct"/>
          </w:tcPr>
          <w:p w:rsidR="00131561" w:rsidRPr="003859F0" w:rsidRDefault="00131561" w:rsidP="00131561">
            <w:pPr>
              <w:pStyle w:val="ASFKTablenorm"/>
            </w:pPr>
            <w:r w:rsidRPr="003859F0">
              <w:t>Номер запроса</w:t>
            </w:r>
          </w:p>
        </w:tc>
        <w:tc>
          <w:tcPr>
            <w:tcW w:w="3863" w:type="pct"/>
          </w:tcPr>
          <w:p w:rsidR="00131561" w:rsidRPr="004B7D36" w:rsidRDefault="00131561" w:rsidP="00131561">
            <w:pPr>
              <w:pStyle w:val="ASFKTablenorm"/>
            </w:pPr>
            <w:r>
              <w:t>Заполняется и</w:t>
            </w:r>
            <w:r w:rsidRPr="004B7D36">
              <w:t>з родительского документа, если указано в перечне</w:t>
            </w:r>
            <w:r>
              <w:t xml:space="preserve">, </w:t>
            </w:r>
            <w:r w:rsidRPr="004B7D36">
              <w:t>или вру</w:t>
            </w:r>
            <w:r w:rsidRPr="00131561">
              <w:t>ч</w:t>
            </w:r>
            <w:r w:rsidRPr="004B7D36">
              <w:t>ную.</w:t>
            </w:r>
          </w:p>
        </w:tc>
      </w:tr>
      <w:tr w:rsidR="00131561" w:rsidRPr="003859F0">
        <w:tc>
          <w:tcPr>
            <w:tcW w:w="1137" w:type="pct"/>
          </w:tcPr>
          <w:p w:rsidR="00131561" w:rsidRPr="003859F0" w:rsidRDefault="00131561" w:rsidP="00131561">
            <w:pPr>
              <w:pStyle w:val="ASFKTablenorm"/>
            </w:pPr>
            <w:r w:rsidRPr="003859F0">
              <w:t>Дата запроса</w:t>
            </w:r>
          </w:p>
        </w:tc>
        <w:tc>
          <w:tcPr>
            <w:tcW w:w="3863" w:type="pct"/>
          </w:tcPr>
          <w:p w:rsidR="00131561" w:rsidRPr="004B7D36" w:rsidRDefault="00131561" w:rsidP="00131561">
            <w:pPr>
              <w:pStyle w:val="ASFKTablenorm"/>
            </w:pPr>
            <w:r>
              <w:t>Заполняется и</w:t>
            </w:r>
            <w:r w:rsidRPr="004B7D36">
              <w:t>з родительского документа, если указано в перечне</w:t>
            </w:r>
            <w:r>
              <w:t xml:space="preserve">, </w:t>
            </w:r>
            <w:r w:rsidRPr="004B7D36">
              <w:t>или вру</w:t>
            </w:r>
            <w:r w:rsidRPr="00131561">
              <w:t>ч</w:t>
            </w:r>
            <w:r w:rsidRPr="004B7D36">
              <w:t>ную.</w:t>
            </w:r>
          </w:p>
        </w:tc>
      </w:tr>
      <w:tr w:rsidR="00131561" w:rsidRPr="003859F0">
        <w:tc>
          <w:tcPr>
            <w:tcW w:w="1137" w:type="pct"/>
          </w:tcPr>
          <w:p w:rsidR="00131561" w:rsidRPr="0099366D" w:rsidRDefault="00131561" w:rsidP="00131561">
            <w:pPr>
              <w:pStyle w:val="ASFKTablenorm"/>
            </w:pPr>
            <w:r w:rsidRPr="0099366D">
              <w:t>Вид средств</w:t>
            </w:r>
          </w:p>
        </w:tc>
        <w:tc>
          <w:tcPr>
            <w:tcW w:w="3863" w:type="pct"/>
          </w:tcPr>
          <w:p w:rsidR="00131561" w:rsidRPr="0099366D" w:rsidRDefault="00131561" w:rsidP="00131561">
            <w:pPr>
              <w:pStyle w:val="ASFKTablenorm"/>
            </w:pPr>
            <w:r w:rsidRPr="0099366D">
              <w:t xml:space="preserve">Если значение поля </w:t>
            </w:r>
            <w:r w:rsidR="00104B38">
              <w:t>«</w:t>
            </w:r>
            <w:r w:rsidRPr="0099366D">
              <w:t>Технический тип документа</w:t>
            </w:r>
            <w:r w:rsidR="00104B38">
              <w:t>»</w:t>
            </w:r>
            <w:r w:rsidRPr="0099366D">
              <w:t xml:space="preserve"> = </w:t>
            </w:r>
            <w:r w:rsidR="00104B38">
              <w:t>«</w:t>
            </w:r>
            <w:r w:rsidRPr="0099366D">
              <w:t>ПДУ</w:t>
            </w:r>
            <w:r w:rsidR="00104B38">
              <w:t>»</w:t>
            </w:r>
            <w:r w:rsidRPr="0099366D">
              <w:t xml:space="preserve">, то </w:t>
            </w:r>
            <w:r w:rsidR="00CA58FC">
              <w:t xml:space="preserve">Поле недоступно </w:t>
            </w:r>
            <w:r w:rsidRPr="0099366D">
              <w:t>для заполнения.</w:t>
            </w:r>
          </w:p>
          <w:p w:rsidR="00131561" w:rsidRPr="0099366D" w:rsidRDefault="00131561" w:rsidP="00131561">
            <w:pPr>
              <w:pStyle w:val="ASFKTablenorm"/>
            </w:pPr>
            <w:r w:rsidRPr="0099366D">
              <w:t>Иначе может быть изменено пользователем вручную или выбором из спр</w:t>
            </w:r>
            <w:r w:rsidRPr="00131561">
              <w:t>а</w:t>
            </w:r>
            <w:r w:rsidRPr="0099366D">
              <w:t xml:space="preserve">вочника </w:t>
            </w:r>
            <w:r w:rsidR="00104B38">
              <w:t>«</w:t>
            </w:r>
            <w:r w:rsidRPr="0099366D">
              <w:t>Источники финансирования</w:t>
            </w:r>
            <w:r w:rsidR="00104B38">
              <w:t>»</w:t>
            </w:r>
            <w:r w:rsidRPr="0099366D">
              <w:t>. Список значений, доступных для выбора пользователем ограничен следующими кодами: 10, 11, 14, 30.</w:t>
            </w:r>
          </w:p>
        </w:tc>
      </w:tr>
    </w:tbl>
    <w:p w:rsidR="005F037E" w:rsidRPr="00263F4D" w:rsidRDefault="005F037E" w:rsidP="005F037E">
      <w:pPr>
        <w:pStyle w:val="ASFKNormal"/>
      </w:pPr>
      <w:r w:rsidRPr="00AB7803">
        <w:t xml:space="preserve">Закладка </w:t>
      </w:r>
      <w:r w:rsidR="00104B38">
        <w:t>«</w:t>
      </w:r>
      <w:r w:rsidRPr="00AB7803">
        <w:t>Платежные документы (2)</w:t>
      </w:r>
      <w:r w:rsidR="00104B38">
        <w:t>»</w:t>
      </w:r>
      <w:r w:rsidRPr="00AB7803">
        <w:t xml:space="preserve"> (рис. </w:t>
      </w:r>
      <w:r w:rsidRPr="00AB7803">
        <w:fldChar w:fldCharType="begin"/>
      </w:r>
      <w:r w:rsidRPr="00AB7803">
        <w:instrText xml:space="preserve"> REF _Ref205267673 \h  \* MERGEFORMAT </w:instrText>
      </w:r>
      <w:r w:rsidRPr="00AB7803">
        <w:fldChar w:fldCharType="separate"/>
      </w:r>
      <w:r w:rsidR="00C90AC7">
        <w:t>228</w:t>
      </w:r>
      <w:r w:rsidRPr="00AB7803">
        <w:fldChar w:fldCharType="end"/>
      </w:r>
      <w:r w:rsidRPr="00AB7803">
        <w:t xml:space="preserve">), расположенная на закладке </w:t>
      </w:r>
      <w:r w:rsidR="00104B38">
        <w:t>«</w:t>
      </w:r>
      <w:r w:rsidRPr="00AB7803">
        <w:t>Документ</w:t>
      </w:r>
      <w:r w:rsidR="00104B38">
        <w:t>»</w:t>
      </w:r>
      <w:r w:rsidR="000F1E60">
        <w:t xml:space="preserve"> </w:t>
      </w:r>
      <w:r w:rsidRPr="00AB7803">
        <w:t>(см. рис. </w:t>
      </w:r>
      <w:r w:rsidRPr="00AB7803">
        <w:fldChar w:fldCharType="begin"/>
      </w:r>
      <w:r w:rsidRPr="00AB7803">
        <w:instrText xml:space="preserve"> REF _Ref205102344 \h  \* MERGEFORMAT </w:instrText>
      </w:r>
      <w:r w:rsidRPr="00AB7803">
        <w:fldChar w:fldCharType="separate"/>
      </w:r>
      <w:r w:rsidR="00C90AC7">
        <w:t>227</w:t>
      </w:r>
      <w:r w:rsidRPr="00AB7803">
        <w:fldChar w:fldCharType="end"/>
      </w:r>
      <w:r w:rsidRPr="00AB7803">
        <w:t xml:space="preserve">) </w:t>
      </w:r>
      <w:r w:rsidRPr="00263F4D">
        <w:t>содержит:</w:t>
      </w:r>
    </w:p>
    <w:p w:rsidR="005F037E" w:rsidRPr="00263F4D" w:rsidRDefault="005F037E" w:rsidP="005F037E">
      <w:pPr>
        <w:pStyle w:val="ASFKListmark1"/>
      </w:pPr>
      <w:r w:rsidRPr="00263F4D">
        <w:t xml:space="preserve">табличный блок </w:t>
      </w:r>
      <w:r w:rsidR="00104B38">
        <w:t>«</w:t>
      </w:r>
      <w:r w:rsidRPr="00263F4D">
        <w:t>Реквизиты платежного документа</w:t>
      </w:r>
      <w:r w:rsidR="00104B38">
        <w:t>»</w:t>
      </w:r>
      <w:r w:rsidRPr="00263F4D">
        <w:t xml:space="preserve">. </w:t>
      </w:r>
    </w:p>
    <w:p w:rsidR="005F037E" w:rsidRPr="00263F4D" w:rsidRDefault="005F037E" w:rsidP="005F037E">
      <w:pPr>
        <w:pStyle w:val="ASFKListnormal1"/>
      </w:pPr>
      <w:r w:rsidRPr="00263F4D">
        <w:lastRenderedPageBreak/>
        <w:t xml:space="preserve">Содержит строки с реквизитами платежных документов, по которым требуется уточнение. В полях </w:t>
      </w:r>
      <w:r w:rsidR="00104B38">
        <w:t>«</w:t>
      </w:r>
      <w:r w:rsidRPr="00263F4D">
        <w:t>Назначение платежа</w:t>
      </w:r>
      <w:r w:rsidR="00104B38">
        <w:t>»</w:t>
      </w:r>
      <w:r w:rsidRPr="00263F4D">
        <w:t xml:space="preserve">, </w:t>
      </w:r>
      <w:r w:rsidR="00104B38">
        <w:t>«</w:t>
      </w:r>
      <w:r w:rsidRPr="00263F4D">
        <w:t>Примечание</w:t>
      </w:r>
      <w:r w:rsidR="00104B38">
        <w:t>»</w:t>
      </w:r>
      <w:r w:rsidRPr="00263F4D">
        <w:t xml:space="preserve"> отображаются значения соответствующих полей текущей строки.</w:t>
      </w:r>
    </w:p>
    <w:p w:rsidR="005F037E" w:rsidRPr="00263F4D" w:rsidRDefault="005F037E" w:rsidP="005F037E">
      <w:pPr>
        <w:pStyle w:val="ASFKListmark1"/>
      </w:pPr>
      <w:r w:rsidRPr="00263F4D">
        <w:t xml:space="preserve">поле </w:t>
      </w:r>
      <w:r w:rsidR="00104B38">
        <w:t>«</w:t>
      </w:r>
      <w:r w:rsidRPr="00263F4D">
        <w:t>Уточняемая сумма</w:t>
      </w:r>
      <w:r w:rsidR="00104B38">
        <w:t>»</w:t>
      </w:r>
      <w:r w:rsidRPr="00263F4D">
        <w:t xml:space="preserve"> к табличному блоку </w:t>
      </w:r>
      <w:r w:rsidR="00104B38">
        <w:t>«</w:t>
      </w:r>
      <w:r w:rsidRPr="00263F4D">
        <w:t>Реквизиты платежного документа</w:t>
      </w:r>
      <w:r w:rsidR="00104B38">
        <w:t>»</w:t>
      </w:r>
      <w:r w:rsidRPr="00263F4D">
        <w:t xml:space="preserve">. </w:t>
      </w:r>
    </w:p>
    <w:p w:rsidR="005F037E" w:rsidRPr="00263F4D" w:rsidRDefault="005F037E" w:rsidP="005F037E">
      <w:pPr>
        <w:pStyle w:val="ASFKListnormal1"/>
      </w:pPr>
      <w:r w:rsidRPr="00263F4D">
        <w:t>Значение общей суммы рассчитывается автоматически</w:t>
      </w:r>
      <w:r w:rsidR="001A1F07">
        <w:t>,</w:t>
      </w:r>
      <w:r w:rsidRPr="00263F4D">
        <w:t xml:space="preserve"> суммируя поля реквизитов</w:t>
      </w:r>
      <w:r>
        <w:t xml:space="preserve"> </w:t>
      </w:r>
      <w:r w:rsidR="00104B38">
        <w:t>«</w:t>
      </w:r>
      <w:r w:rsidRPr="00263F4D">
        <w:t>Сумма</w:t>
      </w:r>
      <w:r w:rsidR="00104B38">
        <w:t>»</w:t>
      </w:r>
      <w:r w:rsidRPr="00263F4D">
        <w:t xml:space="preserve"> по всем строкам раздела </w:t>
      </w:r>
      <w:r w:rsidR="00104B38">
        <w:t>«</w:t>
      </w:r>
      <w:r w:rsidRPr="00263F4D">
        <w:t>Реквизиты платежного документа</w:t>
      </w:r>
      <w:r w:rsidR="00104B38">
        <w:t>»</w:t>
      </w:r>
      <w:r w:rsidRPr="00263F4D">
        <w:t>.</w:t>
      </w:r>
    </w:p>
    <w:p w:rsidR="005F037E" w:rsidRPr="00263F4D" w:rsidRDefault="005F037E" w:rsidP="005F037E">
      <w:pPr>
        <w:pStyle w:val="ASFKListmark1"/>
      </w:pPr>
      <w:r w:rsidRPr="00263F4D">
        <w:t xml:space="preserve">табличный блок </w:t>
      </w:r>
      <w:r w:rsidR="00104B38">
        <w:t>«</w:t>
      </w:r>
      <w:r w:rsidRPr="00263F4D">
        <w:t>Изменить на реквизиты</w:t>
      </w:r>
      <w:r w:rsidR="00104B38">
        <w:t>»</w:t>
      </w:r>
      <w:r w:rsidRPr="00263F4D">
        <w:t xml:space="preserve">. </w:t>
      </w:r>
    </w:p>
    <w:p w:rsidR="005F037E" w:rsidRPr="00263F4D" w:rsidRDefault="005F037E" w:rsidP="005F037E">
      <w:pPr>
        <w:pStyle w:val="ASFKListnormal1"/>
      </w:pPr>
      <w:r w:rsidRPr="00263F4D">
        <w:t xml:space="preserve">Содержит строки с уточненными реквизитами платежного документа, выбранного в блоке </w:t>
      </w:r>
      <w:r w:rsidR="00104B38">
        <w:t>«</w:t>
      </w:r>
      <w:r w:rsidRPr="00263F4D">
        <w:t>Реквизиты платежного документа</w:t>
      </w:r>
      <w:r w:rsidR="00104B38">
        <w:t>»</w:t>
      </w:r>
      <w:r w:rsidRPr="00263F4D">
        <w:t xml:space="preserve">. В поле </w:t>
      </w:r>
      <w:r w:rsidR="00104B38">
        <w:t>«</w:t>
      </w:r>
      <w:r w:rsidRPr="00263F4D">
        <w:t>Назначение платежа</w:t>
      </w:r>
      <w:r w:rsidR="00104B38">
        <w:t>»</w:t>
      </w:r>
      <w:r w:rsidRPr="00263F4D">
        <w:t xml:space="preserve"> отображается соответствующее значение уточненного реквизита.</w:t>
      </w:r>
    </w:p>
    <w:p w:rsidR="005F037E" w:rsidRPr="00263F4D" w:rsidRDefault="005F037E" w:rsidP="005F037E">
      <w:pPr>
        <w:pStyle w:val="ASFKListmark1"/>
      </w:pPr>
      <w:r w:rsidRPr="00263F4D">
        <w:t xml:space="preserve">поле </w:t>
      </w:r>
      <w:r w:rsidR="00104B38">
        <w:t>«</w:t>
      </w:r>
      <w:r w:rsidRPr="00263F4D">
        <w:t>Уточненная сумма</w:t>
      </w:r>
      <w:r w:rsidR="00104B38">
        <w:t>»</w:t>
      </w:r>
      <w:r w:rsidRPr="00263F4D">
        <w:t xml:space="preserve"> к табличному блоку </w:t>
      </w:r>
      <w:r w:rsidR="00104B38">
        <w:t>«</w:t>
      </w:r>
      <w:r w:rsidRPr="00263F4D">
        <w:t>Изменить на реквизиты</w:t>
      </w:r>
      <w:r w:rsidR="00104B38">
        <w:t>»</w:t>
      </w:r>
      <w:r w:rsidRPr="00263F4D">
        <w:t xml:space="preserve">. </w:t>
      </w:r>
    </w:p>
    <w:p w:rsidR="005F037E" w:rsidRPr="00AB7803" w:rsidRDefault="005F037E" w:rsidP="005F037E">
      <w:pPr>
        <w:pStyle w:val="ASFKListnormal1"/>
      </w:pPr>
      <w:r w:rsidRPr="00263F4D">
        <w:t>Значение общей суммы рассчитывается автоматически</w:t>
      </w:r>
      <w:r w:rsidR="001A1F07">
        <w:t>,</w:t>
      </w:r>
      <w:r w:rsidRPr="00263F4D">
        <w:t xml:space="preserve"> суммируя поля реквизитов</w:t>
      </w:r>
      <w:r>
        <w:t xml:space="preserve"> </w:t>
      </w:r>
      <w:r w:rsidR="00104B38">
        <w:t>«</w:t>
      </w:r>
      <w:r w:rsidRPr="00263F4D">
        <w:t>Сумма</w:t>
      </w:r>
      <w:r w:rsidR="00104B38">
        <w:t>»</w:t>
      </w:r>
      <w:r w:rsidRPr="00263F4D">
        <w:t xml:space="preserve"> по всем строкам раздела </w:t>
      </w:r>
      <w:r w:rsidR="00104B38">
        <w:t>«</w:t>
      </w:r>
      <w:r w:rsidRPr="00263F4D">
        <w:t>Изменить на реквизиты</w:t>
      </w:r>
      <w:r w:rsidR="00104B38">
        <w:t>»</w:t>
      </w:r>
      <w:r w:rsidRPr="00263F4D">
        <w:t>.</w:t>
      </w:r>
    </w:p>
    <w:p w:rsidR="005F037E" w:rsidRPr="00AB7803" w:rsidRDefault="004D71D9" w:rsidP="005F037E">
      <w:pPr>
        <w:pStyle w:val="ASFKFigure"/>
      </w:pPr>
      <w:r>
        <w:rPr>
          <w:noProof/>
        </w:rPr>
        <w:drawing>
          <wp:inline distT="0" distB="0" distL="0" distR="0">
            <wp:extent cx="6124575" cy="3562350"/>
            <wp:effectExtent l="0" t="0" r="9525" b="0"/>
            <wp:docPr id="316" name="Рисунок 3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2"/>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445" w:name="_Ref205267673"/>
      <w:bookmarkStart w:id="1446" w:name="_Toc71109187"/>
      <w:r w:rsidR="00C90AC7">
        <w:rPr>
          <w:noProof/>
        </w:rPr>
        <w:t>228</w:t>
      </w:r>
      <w:bookmarkEnd w:id="1445"/>
      <w:r w:rsidRPr="00AB7803">
        <w:fldChar w:fldCharType="end"/>
      </w:r>
      <w:r w:rsidRPr="00AB7803">
        <w:t xml:space="preserve">. ЭФ документа </w:t>
      </w:r>
      <w:r w:rsidR="00104B38">
        <w:t>«</w:t>
      </w:r>
      <w:r w:rsidR="00634E6C">
        <w:t>Уведомление об уточнении вида и принадлежности платежа</w:t>
      </w:r>
      <w:r w:rsidR="00346BC3">
        <w:t>», закладки</w:t>
      </w:r>
      <w:r w:rsidRPr="00AB7803">
        <w:t xml:space="preserve"> </w:t>
      </w:r>
      <w:r w:rsidR="00104B38">
        <w:t>«</w:t>
      </w:r>
      <w:r w:rsidRPr="00AB7803">
        <w:t>Платежные документы (2)</w:t>
      </w:r>
      <w:r w:rsidR="00104B38">
        <w:t>»</w:t>
      </w:r>
      <w:bookmarkEnd w:id="1446"/>
    </w:p>
    <w:p w:rsidR="00F366C8" w:rsidRPr="00B11F4A" w:rsidRDefault="00F366C8" w:rsidP="00F366C8">
      <w:pPr>
        <w:pStyle w:val="ASFKNormal"/>
      </w:pPr>
      <w:r>
        <w:t xml:space="preserve">Перечень полей </w:t>
      </w:r>
      <w:r w:rsidR="00807BC5" w:rsidRPr="00AB7803">
        <w:t xml:space="preserve">документа </w:t>
      </w:r>
      <w:r w:rsidR="00807BC5">
        <w:t xml:space="preserve">«Уведомление об уточнении вида и принадлежности платежа», </w:t>
      </w:r>
      <w:r>
        <w:t>за</w:t>
      </w:r>
      <w:r w:rsidRPr="00B11F4A">
        <w:t xml:space="preserve">кладки </w:t>
      </w:r>
      <w:r w:rsidR="00104B38">
        <w:t>«</w:t>
      </w:r>
      <w:r w:rsidRPr="00B11F4A">
        <w:t>Платежные документы (2)</w:t>
      </w:r>
      <w:r w:rsidR="00104B38">
        <w:t>»</w:t>
      </w:r>
      <w:r w:rsidRPr="00B11F4A">
        <w:t xml:space="preserve"> приведен в </w:t>
      </w:r>
      <w:r w:rsidRPr="00AF3B76">
        <w:t>таблице</w:t>
      </w:r>
      <w:r w:rsidR="000F1E60" w:rsidRPr="00AB7803">
        <w:t> </w:t>
      </w:r>
      <w:r>
        <w:fldChar w:fldCharType="begin"/>
      </w:r>
      <w:r>
        <w:instrText xml:space="preserve"> REF _Ref373686695 \h </w:instrText>
      </w:r>
      <w:r>
        <w:fldChar w:fldCharType="separate"/>
      </w:r>
      <w:r w:rsidR="00C90AC7">
        <w:rPr>
          <w:noProof/>
        </w:rPr>
        <w:t>138</w:t>
      </w:r>
      <w:r>
        <w:fldChar w:fldCharType="end"/>
      </w:r>
      <w:r w:rsidRPr="00B11F4A">
        <w:t>.</w:t>
      </w:r>
    </w:p>
    <w:p w:rsidR="00F366C8" w:rsidRPr="00B11F4A" w:rsidRDefault="007A4D89" w:rsidP="00F366C8">
      <w:pPr>
        <w:pStyle w:val="ASFKNameTable"/>
      </w:pPr>
      <w:r>
        <w:rPr>
          <w:noProof/>
        </w:rPr>
        <w:fldChar w:fldCharType="begin"/>
      </w:r>
      <w:r>
        <w:rPr>
          <w:noProof/>
        </w:rPr>
        <w:instrText xml:space="preserve"> SEQ Таблица \* ARABIC </w:instrText>
      </w:r>
      <w:r>
        <w:rPr>
          <w:noProof/>
        </w:rPr>
        <w:fldChar w:fldCharType="separate"/>
      </w:r>
      <w:bookmarkStart w:id="1447" w:name="_Ref373686695"/>
      <w:bookmarkStart w:id="1448" w:name="_Toc71108786"/>
      <w:r w:rsidR="00C90AC7">
        <w:rPr>
          <w:noProof/>
        </w:rPr>
        <w:t>138</w:t>
      </w:r>
      <w:bookmarkEnd w:id="1447"/>
      <w:r>
        <w:rPr>
          <w:noProof/>
        </w:rPr>
        <w:fldChar w:fldCharType="end"/>
      </w:r>
      <w:r w:rsidR="00F366C8" w:rsidRPr="00B11F4A">
        <w:t xml:space="preserve">. Описание полей документа </w:t>
      </w:r>
      <w:r w:rsidR="00104B38">
        <w:t>«</w:t>
      </w:r>
      <w:r w:rsidR="00634E6C">
        <w:t>Уведомление об уточнении вида и принадлежности платежа</w:t>
      </w:r>
      <w:r w:rsidR="00346BC3">
        <w:t>», закладки</w:t>
      </w:r>
      <w:r w:rsidR="00F366C8" w:rsidRPr="00B11F4A">
        <w:t xml:space="preserve"> </w:t>
      </w:r>
      <w:r w:rsidR="00104B38">
        <w:t>«</w:t>
      </w:r>
      <w:r w:rsidR="00F366C8" w:rsidRPr="00B11F4A">
        <w:t>Платежные документы (2)</w:t>
      </w:r>
      <w:r w:rsidR="00104B38">
        <w:t>»</w:t>
      </w:r>
      <w:bookmarkEnd w:id="14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F366C8" w:rsidRPr="00754FED">
        <w:trPr>
          <w:cantSplit/>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366C8" w:rsidRPr="00B11F4A" w:rsidRDefault="00F366C8" w:rsidP="00AD3E38">
            <w:pPr>
              <w:pStyle w:val="ASFKTableHead"/>
            </w:pPr>
            <w:r w:rsidRPr="00B11F4A">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366C8" w:rsidRPr="00B11F4A" w:rsidRDefault="00F366C8" w:rsidP="00AD3E38">
            <w:pPr>
              <w:pStyle w:val="ASFKTableHead"/>
            </w:pPr>
            <w:r w:rsidRPr="00B11F4A">
              <w:t>Описание поля</w:t>
            </w:r>
          </w:p>
        </w:tc>
      </w:tr>
      <w:tr w:rsidR="00F366C8" w:rsidRPr="00754FED">
        <w:trPr>
          <w:cantSplit/>
        </w:trPr>
        <w:tc>
          <w:tcPr>
            <w:tcW w:w="5000" w:type="pct"/>
            <w:gridSpan w:val="2"/>
            <w:shd w:val="clear" w:color="auto" w:fill="auto"/>
          </w:tcPr>
          <w:p w:rsidR="00F366C8" w:rsidRPr="003736EF" w:rsidRDefault="00BC445B" w:rsidP="00AD3E38">
            <w:pPr>
              <w:pStyle w:val="ASFKTablenorm"/>
            </w:pPr>
            <w:r>
              <w:t>Г</w:t>
            </w:r>
            <w:r w:rsidR="00F366C8" w:rsidRPr="0007070E">
              <w:t xml:space="preserve">руппа полей </w:t>
            </w:r>
            <w:r w:rsidR="00104B38">
              <w:t>«</w:t>
            </w:r>
            <w:r w:rsidR="00F366C8" w:rsidRPr="00B11F4A">
              <w:t>Реквизиты платежного документа</w:t>
            </w:r>
            <w:r w:rsidR="00104B38">
              <w:t>»</w:t>
            </w:r>
          </w:p>
        </w:tc>
      </w:tr>
      <w:tr w:rsidR="00F366C8" w:rsidRPr="00754FED">
        <w:trPr>
          <w:cantSplit/>
        </w:trPr>
        <w:tc>
          <w:tcPr>
            <w:tcW w:w="1137" w:type="pct"/>
            <w:shd w:val="clear" w:color="auto" w:fill="auto"/>
          </w:tcPr>
          <w:p w:rsidR="00F366C8" w:rsidRPr="0007070E" w:rsidRDefault="00F366C8" w:rsidP="00AD3E38">
            <w:pPr>
              <w:pStyle w:val="ASFKTablenorm"/>
            </w:pPr>
            <w:r w:rsidRPr="0007070E">
              <w:t>Номер п/п</w:t>
            </w:r>
          </w:p>
        </w:tc>
        <w:tc>
          <w:tcPr>
            <w:tcW w:w="3863" w:type="pct"/>
            <w:shd w:val="clear" w:color="auto" w:fill="auto"/>
          </w:tcPr>
          <w:p w:rsidR="00F366C8" w:rsidRPr="0007070E" w:rsidRDefault="00F366C8" w:rsidP="00AD3E38">
            <w:pPr>
              <w:pStyle w:val="ASFKTablenorm"/>
            </w:pPr>
            <w:r w:rsidRPr="0007070E">
              <w:t xml:space="preserve">Автонумерация строк с </w:t>
            </w:r>
            <w:r w:rsidR="00104B38">
              <w:t>«</w:t>
            </w:r>
            <w:r w:rsidRPr="0007070E">
              <w:t>1</w:t>
            </w:r>
            <w:r w:rsidR="00104B38">
              <w:t>»</w:t>
            </w:r>
            <w:r w:rsidRPr="0007070E">
              <w:t>.</w:t>
            </w:r>
          </w:p>
        </w:tc>
      </w:tr>
      <w:tr w:rsidR="00F366C8" w:rsidRPr="00754FED">
        <w:trPr>
          <w:cantSplit/>
        </w:trPr>
        <w:tc>
          <w:tcPr>
            <w:tcW w:w="1137" w:type="pct"/>
            <w:shd w:val="clear" w:color="auto" w:fill="auto"/>
          </w:tcPr>
          <w:p w:rsidR="00F366C8" w:rsidRPr="0007070E" w:rsidRDefault="00A60268" w:rsidP="00A60268">
            <w:pPr>
              <w:pStyle w:val="ASFKTablenorm"/>
            </w:pPr>
            <w:r>
              <w:lastRenderedPageBreak/>
              <w:t>Наименование</w:t>
            </w:r>
          </w:p>
        </w:tc>
        <w:tc>
          <w:tcPr>
            <w:tcW w:w="3863" w:type="pct"/>
            <w:shd w:val="clear" w:color="auto" w:fill="auto"/>
          </w:tcPr>
          <w:p w:rsidR="00A60268" w:rsidRDefault="00A60268" w:rsidP="00AD3E38">
            <w:pPr>
              <w:pStyle w:val="ASFKTablenorm"/>
            </w:pPr>
            <w:r>
              <w:t>Наименование документа.</w:t>
            </w:r>
          </w:p>
          <w:p w:rsidR="00F366C8" w:rsidRPr="0007070E" w:rsidRDefault="00F366C8" w:rsidP="00AD3E38">
            <w:pPr>
              <w:pStyle w:val="ASFKTablenorm"/>
            </w:pPr>
            <w:r w:rsidRPr="0007070E">
              <w:t>По умолчанию – пустое значение.</w:t>
            </w:r>
            <w:r>
              <w:t xml:space="preserve"> </w:t>
            </w:r>
            <w:r w:rsidRPr="0007070E">
              <w:t>Выбирается из списка:</w:t>
            </w:r>
          </w:p>
          <w:p w:rsidR="00F366C8" w:rsidRPr="0007070E" w:rsidRDefault="00BD1637" w:rsidP="00AD3E38">
            <w:pPr>
              <w:pStyle w:val="ASFKTableListMark"/>
            </w:pPr>
            <w:r>
              <w:t>«</w:t>
            </w:r>
            <w:r w:rsidR="00F366C8" w:rsidRPr="0007070E">
              <w:t>Платежное поручение</w:t>
            </w:r>
            <w:r>
              <w:t>»</w:t>
            </w:r>
            <w:r w:rsidR="00F366C8" w:rsidRPr="0007070E">
              <w:t>;</w:t>
            </w:r>
          </w:p>
          <w:p w:rsidR="00F366C8" w:rsidRPr="0007070E" w:rsidRDefault="00BD1637" w:rsidP="00AD3E38">
            <w:pPr>
              <w:pStyle w:val="ASFKTableListMark"/>
            </w:pPr>
            <w:r>
              <w:t>«</w:t>
            </w:r>
            <w:r w:rsidR="00F366C8" w:rsidRPr="0007070E">
              <w:t>Заявка на получение наличных денег</w:t>
            </w:r>
            <w:r>
              <w:t>»</w:t>
            </w:r>
            <w:r w:rsidR="00F366C8" w:rsidRPr="0007070E">
              <w:t>;</w:t>
            </w:r>
          </w:p>
          <w:p w:rsidR="00F366C8" w:rsidRPr="0007070E" w:rsidRDefault="00BD1637" w:rsidP="00AD3E38">
            <w:pPr>
              <w:pStyle w:val="ASFKTableListMark"/>
            </w:pPr>
            <w:r>
              <w:t>«</w:t>
            </w:r>
            <w:r w:rsidR="00F366C8" w:rsidRPr="0007070E">
              <w:t>Заявка на получение денежных средств, перечисляемых на ка</w:t>
            </w:r>
            <w:r w:rsidR="00F366C8" w:rsidRPr="00220FC5">
              <w:t>р</w:t>
            </w:r>
            <w:r w:rsidR="00F366C8" w:rsidRPr="0007070E">
              <w:t>ту</w:t>
            </w:r>
            <w:r>
              <w:t>»</w:t>
            </w:r>
            <w:r w:rsidR="00C046B4">
              <w:t>;</w:t>
            </w:r>
          </w:p>
          <w:p w:rsidR="00F366C8" w:rsidRPr="0007070E" w:rsidRDefault="00BD1637" w:rsidP="00AD3E38">
            <w:pPr>
              <w:pStyle w:val="ASFKTableListMark"/>
            </w:pPr>
            <w:r>
              <w:t>«</w:t>
            </w:r>
            <w:r w:rsidR="00F366C8" w:rsidRPr="0007070E">
              <w:t>Заявка на кассовый расход</w:t>
            </w:r>
            <w:r>
              <w:t>»</w:t>
            </w:r>
            <w:r w:rsidR="00F366C8" w:rsidRPr="0007070E">
              <w:t>;</w:t>
            </w:r>
          </w:p>
          <w:p w:rsidR="00F366C8" w:rsidRPr="0007070E" w:rsidRDefault="00BD1637" w:rsidP="00AD3E38">
            <w:pPr>
              <w:pStyle w:val="ASFKTableListMark"/>
            </w:pPr>
            <w:r>
              <w:t>«</w:t>
            </w:r>
            <w:r w:rsidR="00F366C8" w:rsidRPr="0007070E">
              <w:t>Сводная заявка на кассовый расход (для уплаты налогов)</w:t>
            </w:r>
            <w:r>
              <w:t>»</w:t>
            </w:r>
            <w:r w:rsidR="00F366C8" w:rsidRPr="0007070E">
              <w:t>;</w:t>
            </w:r>
          </w:p>
          <w:p w:rsidR="00F366C8" w:rsidRPr="0007070E" w:rsidRDefault="00BD1637" w:rsidP="00AD3E38">
            <w:pPr>
              <w:pStyle w:val="ASFKTableListMark"/>
            </w:pPr>
            <w:r>
              <w:t>«</w:t>
            </w:r>
            <w:r w:rsidR="00F366C8" w:rsidRPr="0007070E">
              <w:t>Уведомление об уточнении вида и принадлежности платежа</w:t>
            </w:r>
            <w:r>
              <w:t>»</w:t>
            </w:r>
            <w:r w:rsidR="00F366C8" w:rsidRPr="0007070E">
              <w:t>;</w:t>
            </w:r>
          </w:p>
          <w:p w:rsidR="00F366C8" w:rsidRPr="0007070E" w:rsidRDefault="00BD1637" w:rsidP="00AD3E38">
            <w:pPr>
              <w:pStyle w:val="ASFKTableListMark"/>
            </w:pPr>
            <w:r>
              <w:t>«</w:t>
            </w:r>
            <w:r w:rsidR="00F366C8" w:rsidRPr="0007070E">
              <w:t>Заявка на возврат</w:t>
            </w:r>
            <w:r>
              <w:t>»</w:t>
            </w:r>
            <w:r w:rsidR="00F366C8" w:rsidRPr="0007070E">
              <w:t>;</w:t>
            </w:r>
          </w:p>
          <w:p w:rsidR="00F366C8" w:rsidRPr="0007070E" w:rsidRDefault="00BD1637" w:rsidP="00AD3E38">
            <w:pPr>
              <w:pStyle w:val="ASFKTableListMark"/>
            </w:pPr>
            <w:r>
              <w:t>«</w:t>
            </w:r>
            <w:r w:rsidR="00F366C8" w:rsidRPr="0007070E">
              <w:t>Акт приемки</w:t>
            </w:r>
            <w:r w:rsidR="00F366C8">
              <w:t>-</w:t>
            </w:r>
            <w:r w:rsidR="00F366C8" w:rsidRPr="0007070E">
              <w:t>передачи</w:t>
            </w:r>
            <w:r>
              <w:t>»</w:t>
            </w:r>
            <w:r w:rsidR="00F366C8" w:rsidRPr="0007070E">
              <w:t>;</w:t>
            </w:r>
          </w:p>
          <w:p w:rsidR="00F366C8" w:rsidRPr="0007070E" w:rsidRDefault="00BD1637" w:rsidP="00AD3E38">
            <w:pPr>
              <w:pStyle w:val="ASFKTableListMark"/>
            </w:pPr>
            <w:r>
              <w:t>«</w:t>
            </w:r>
            <w:r w:rsidR="00F366C8" w:rsidRPr="0007070E">
              <w:t>Бухгалтерская справка ф. 0504833</w:t>
            </w:r>
            <w:r>
              <w:t>»</w:t>
            </w:r>
            <w:r w:rsidR="00F366C8" w:rsidRPr="0007070E">
              <w:t xml:space="preserve">; </w:t>
            </w:r>
          </w:p>
          <w:p w:rsidR="00F366C8" w:rsidRDefault="00BD1637" w:rsidP="00F366C8">
            <w:pPr>
              <w:pStyle w:val="ASFKTableListMark"/>
            </w:pPr>
            <w:r>
              <w:t>«</w:t>
            </w:r>
            <w:r w:rsidR="00F366C8" w:rsidRPr="0007070E">
              <w:t>Справка о</w:t>
            </w:r>
            <w:r w:rsidR="002E1718">
              <w:t>ргана Федерального казначейства</w:t>
            </w:r>
            <w:r>
              <w:t>»</w:t>
            </w:r>
            <w:r w:rsidR="002E1718">
              <w:t>;</w:t>
            </w:r>
          </w:p>
          <w:p w:rsidR="002E1718" w:rsidRDefault="00BD1637" w:rsidP="00F366C8">
            <w:pPr>
              <w:pStyle w:val="ASFKTableListMark"/>
            </w:pPr>
            <w:r>
              <w:t>«</w:t>
            </w:r>
            <w:r w:rsidR="002E1718">
              <w:t>Заявление на проведение с иностранной валютой</w:t>
            </w:r>
            <w:r>
              <w:t>»</w:t>
            </w:r>
            <w:r w:rsidR="002E1718">
              <w:t>;</w:t>
            </w:r>
          </w:p>
          <w:p w:rsidR="002E1718" w:rsidRDefault="00BD1637" w:rsidP="00F366C8">
            <w:pPr>
              <w:pStyle w:val="ASFKTableListMark"/>
            </w:pPr>
            <w:r>
              <w:t>«</w:t>
            </w:r>
            <w:r w:rsidR="002E1718">
              <w:t>Извещение о п</w:t>
            </w:r>
            <w:r w:rsidR="000D2D71">
              <w:t>оступлении в иностранной валюте</w:t>
            </w:r>
            <w:r>
              <w:t>»</w:t>
            </w:r>
            <w:r w:rsidR="000D2D71">
              <w:t>;</w:t>
            </w:r>
          </w:p>
          <w:p w:rsidR="000D2D71" w:rsidRDefault="00BD1637" w:rsidP="00F366C8">
            <w:pPr>
              <w:pStyle w:val="ASFKTableListMark"/>
            </w:pPr>
            <w:r>
              <w:t>«</w:t>
            </w:r>
            <w:r w:rsidR="000D2D71">
              <w:t>Заявка для обеспечения</w:t>
            </w:r>
            <w:r w:rsidR="006A5936">
              <w:t xml:space="preserve"> наличными денежными средствами</w:t>
            </w:r>
            <w:r>
              <w:t>»</w:t>
            </w:r>
            <w:r w:rsidR="006A5936">
              <w:t>;</w:t>
            </w:r>
          </w:p>
          <w:p w:rsidR="006A5936" w:rsidRDefault="00BD1637" w:rsidP="006A5936">
            <w:pPr>
              <w:pStyle w:val="ASFKTableListMark"/>
            </w:pPr>
            <w:r>
              <w:t>«</w:t>
            </w:r>
            <w:r w:rsidR="006A5936" w:rsidRPr="006A5936">
              <w:t>Распоряжение о перечислении денежных средств на банков</w:t>
            </w:r>
            <w:r>
              <w:t>ские карты «Мир» физических лиц»;</w:t>
            </w:r>
          </w:p>
          <w:p w:rsidR="00BD1637" w:rsidRPr="0007070E" w:rsidRDefault="00BD1637" w:rsidP="006A5936">
            <w:pPr>
              <w:pStyle w:val="ASFKTableListMark"/>
            </w:pPr>
            <w:r>
              <w:t>«Поручение о перечислении на счет».</w:t>
            </w:r>
          </w:p>
        </w:tc>
      </w:tr>
      <w:tr w:rsidR="00F366C8" w:rsidRPr="00754FED">
        <w:trPr>
          <w:cantSplit/>
        </w:trPr>
        <w:tc>
          <w:tcPr>
            <w:tcW w:w="1137" w:type="pct"/>
            <w:shd w:val="clear" w:color="auto" w:fill="auto"/>
          </w:tcPr>
          <w:p w:rsidR="00F366C8" w:rsidRPr="0007070E" w:rsidRDefault="00F366C8" w:rsidP="00AD3E38">
            <w:pPr>
              <w:pStyle w:val="ASFKTablenorm"/>
            </w:pPr>
            <w:r w:rsidRPr="0007070E">
              <w:t>Номер док</w:t>
            </w:r>
            <w:r w:rsidRPr="00220FC5">
              <w:t>у</w:t>
            </w:r>
            <w:r w:rsidRPr="0007070E">
              <w:t>мента</w:t>
            </w:r>
          </w:p>
        </w:tc>
        <w:tc>
          <w:tcPr>
            <w:tcW w:w="3863" w:type="pct"/>
            <w:shd w:val="clear" w:color="auto" w:fill="auto"/>
          </w:tcPr>
          <w:p w:rsidR="00F366C8" w:rsidRDefault="00F366C8" w:rsidP="00AD3E38">
            <w:pPr>
              <w:pStyle w:val="ASFKTablenorm"/>
            </w:pPr>
            <w:r w:rsidRPr="0031294D">
              <w:t>Значение подтягивается автоматически из родительского док</w:t>
            </w:r>
            <w:r w:rsidRPr="00220FC5">
              <w:t>у</w:t>
            </w:r>
            <w:r w:rsidRPr="0031294D">
              <w:t xml:space="preserve">мента из поля </w:t>
            </w:r>
            <w:r w:rsidR="00104B38">
              <w:t>«</w:t>
            </w:r>
            <w:r w:rsidRPr="0031294D">
              <w:t>Номер</w:t>
            </w:r>
            <w:r w:rsidR="00104B38">
              <w:t>»</w:t>
            </w:r>
            <w:r w:rsidRPr="0031294D">
              <w:t xml:space="preserve"> группы полей </w:t>
            </w:r>
            <w:r w:rsidR="00104B38">
              <w:t>«</w:t>
            </w:r>
            <w:r w:rsidRPr="0031294D">
              <w:t>Платежный документ</w:t>
            </w:r>
            <w:r w:rsidR="00104B38">
              <w:t>»</w:t>
            </w:r>
            <w:r w:rsidRPr="0031294D">
              <w:t xml:space="preserve"> Запроса на выяснение пл</w:t>
            </w:r>
            <w:r w:rsidRPr="00F366C8">
              <w:t>а</w:t>
            </w:r>
            <w:r w:rsidRPr="0031294D">
              <w:t xml:space="preserve">тежа из поля </w:t>
            </w:r>
            <w:r w:rsidR="00104B38">
              <w:t>«</w:t>
            </w:r>
            <w:r w:rsidRPr="0031294D">
              <w:t>Номер платежного документа</w:t>
            </w:r>
            <w:r w:rsidR="00104B38">
              <w:t>»</w:t>
            </w:r>
            <w:r w:rsidRPr="0031294D">
              <w:t xml:space="preserve"> Заявки на касс</w:t>
            </w:r>
            <w:r w:rsidRPr="00220FC5">
              <w:t>о</w:t>
            </w:r>
            <w:r w:rsidRPr="0031294D">
              <w:t>вый расход.</w:t>
            </w:r>
          </w:p>
          <w:p w:rsidR="00F366C8" w:rsidRPr="0007070E" w:rsidRDefault="00F366C8" w:rsidP="00AD3E38">
            <w:pPr>
              <w:pStyle w:val="ASFKTablenorm"/>
            </w:pPr>
            <w:r w:rsidRPr="0031294D">
              <w:t>Значение</w:t>
            </w:r>
            <w:r>
              <w:t xml:space="preserve"> вводится в</w:t>
            </w:r>
            <w:r w:rsidRPr="0007070E">
              <w:t>ручную</w:t>
            </w:r>
            <w:r>
              <w:t>.</w:t>
            </w:r>
          </w:p>
        </w:tc>
      </w:tr>
      <w:tr w:rsidR="00F366C8" w:rsidRPr="00754FED">
        <w:trPr>
          <w:cantSplit/>
        </w:trPr>
        <w:tc>
          <w:tcPr>
            <w:tcW w:w="1137" w:type="pct"/>
            <w:shd w:val="clear" w:color="auto" w:fill="auto"/>
          </w:tcPr>
          <w:p w:rsidR="00F366C8" w:rsidRPr="0007070E" w:rsidRDefault="00F366C8" w:rsidP="00AD3E38">
            <w:pPr>
              <w:pStyle w:val="ASFKTablenorm"/>
            </w:pPr>
            <w:r w:rsidRPr="0007070E">
              <w:t>Дата документа</w:t>
            </w:r>
          </w:p>
        </w:tc>
        <w:tc>
          <w:tcPr>
            <w:tcW w:w="3863" w:type="pct"/>
            <w:shd w:val="clear" w:color="auto" w:fill="auto"/>
          </w:tcPr>
          <w:p w:rsidR="00F366C8" w:rsidRPr="0007070E" w:rsidRDefault="00F366C8" w:rsidP="00AD3E38">
            <w:pPr>
              <w:pStyle w:val="ASFKTablenorm"/>
            </w:pPr>
            <w:r w:rsidRPr="0007070E">
              <w:t xml:space="preserve">Значение подтягивается автоматически из родительского документа из поля </w:t>
            </w:r>
            <w:r w:rsidR="00104B38">
              <w:t>«</w:t>
            </w:r>
            <w:r w:rsidRPr="0007070E">
              <w:t>Дата</w:t>
            </w:r>
            <w:r w:rsidR="00104B38">
              <w:t>»</w:t>
            </w:r>
            <w:r w:rsidRPr="0007070E">
              <w:t xml:space="preserve"> группы полей </w:t>
            </w:r>
            <w:r w:rsidR="00104B38">
              <w:t>«</w:t>
            </w:r>
            <w:r w:rsidRPr="0007070E">
              <w:t>Платежный документ</w:t>
            </w:r>
            <w:r w:rsidR="00104B38">
              <w:t>»</w:t>
            </w:r>
            <w:r w:rsidRPr="0007070E">
              <w:t xml:space="preserve"> Запроса на выясн</w:t>
            </w:r>
            <w:r w:rsidRPr="00220FC5">
              <w:t>е</w:t>
            </w:r>
            <w:r w:rsidRPr="0007070E">
              <w:t xml:space="preserve">ние платежа из поля </w:t>
            </w:r>
            <w:r w:rsidR="00104B38">
              <w:t>«</w:t>
            </w:r>
            <w:r w:rsidRPr="0007070E">
              <w:t>Дата платежного документа</w:t>
            </w:r>
            <w:r w:rsidR="00104B38">
              <w:t>»</w:t>
            </w:r>
            <w:r w:rsidRPr="0007070E">
              <w:t xml:space="preserve"> Заявки на кассовый ра</w:t>
            </w:r>
            <w:r w:rsidRPr="00220FC5">
              <w:t>с</w:t>
            </w:r>
            <w:r w:rsidRPr="0007070E">
              <w:t>ход.</w:t>
            </w:r>
          </w:p>
          <w:p w:rsidR="00F366C8" w:rsidRPr="0007070E" w:rsidRDefault="00F366C8" w:rsidP="00AD3E38">
            <w:pPr>
              <w:pStyle w:val="ASFKTablenorm"/>
            </w:pPr>
            <w:r>
              <w:t>Значение вводится в</w:t>
            </w:r>
            <w:r w:rsidRPr="0007070E">
              <w:t>ручную</w:t>
            </w:r>
            <w:r>
              <w:t>.</w:t>
            </w:r>
          </w:p>
        </w:tc>
      </w:tr>
      <w:tr w:rsidR="00F366C8" w:rsidRPr="00754FED">
        <w:trPr>
          <w:cantSplit/>
        </w:trPr>
        <w:tc>
          <w:tcPr>
            <w:tcW w:w="1137" w:type="pct"/>
            <w:shd w:val="clear" w:color="auto" w:fill="auto"/>
          </w:tcPr>
          <w:p w:rsidR="00F366C8" w:rsidRPr="0007070E" w:rsidRDefault="00F366C8" w:rsidP="00AD3E38">
            <w:pPr>
              <w:pStyle w:val="ASFKTablenorm"/>
            </w:pPr>
            <w:r w:rsidRPr="0007070E">
              <w:t>Наименование получ</w:t>
            </w:r>
            <w:r w:rsidRPr="00F366C8">
              <w:t>а</w:t>
            </w:r>
            <w:r w:rsidRPr="0007070E">
              <w:t>теля</w:t>
            </w:r>
          </w:p>
        </w:tc>
        <w:tc>
          <w:tcPr>
            <w:tcW w:w="3863" w:type="pct"/>
            <w:shd w:val="clear" w:color="auto" w:fill="auto"/>
          </w:tcPr>
          <w:p w:rsidR="00F366C8" w:rsidRPr="0007070E" w:rsidRDefault="00F366C8" w:rsidP="00AD3E38">
            <w:pPr>
              <w:pStyle w:val="ASFKTablenorm"/>
            </w:pPr>
            <w:r w:rsidRPr="0007070E">
              <w:t>Значение вводится вручную</w:t>
            </w:r>
            <w:r>
              <w:t>.</w:t>
            </w:r>
          </w:p>
          <w:p w:rsidR="00F366C8" w:rsidRPr="0007070E" w:rsidRDefault="00F366C8" w:rsidP="00AD3E38">
            <w:pPr>
              <w:pStyle w:val="ASFKTablenorm"/>
            </w:pPr>
            <w:r w:rsidRPr="0007070E">
              <w:t>Из справочник</w:t>
            </w:r>
            <w:r>
              <w:t>ов</w:t>
            </w:r>
            <w:r w:rsidR="0019752D">
              <w:t xml:space="preserve"> СРРПБС и СР.</w:t>
            </w:r>
          </w:p>
          <w:p w:rsidR="0019752D" w:rsidRDefault="0019752D" w:rsidP="0019752D">
            <w:pPr>
              <w:pStyle w:val="ASFKTablenorm"/>
            </w:pPr>
            <w:r w:rsidRPr="0019752D">
              <w:rPr>
                <w:rStyle w:val="ASFKTablenorm0"/>
              </w:rPr>
              <w:t>Правила доступности кнопок</w:t>
            </w:r>
            <w:r>
              <w:t>:</w:t>
            </w:r>
          </w:p>
          <w:p w:rsidR="0019752D" w:rsidRDefault="0019752D" w:rsidP="0019752D">
            <w:pPr>
              <w:pStyle w:val="ASFKTableListMark"/>
            </w:pPr>
            <w:r>
              <w:t>выбор только из СРРПБС, если текущая системная дата &lt; значения настройки «Дата начала перехода на СР»;</w:t>
            </w:r>
          </w:p>
          <w:p w:rsidR="0019752D" w:rsidRDefault="0019752D" w:rsidP="0019752D">
            <w:pPr>
              <w:pStyle w:val="ASFKTableListMark"/>
            </w:pPr>
            <w:r>
              <w:t>выбор из СРРПБС и СР, если текущая системная дата =&gt; значения «Дата начала перехода на СР»;</w:t>
            </w:r>
          </w:p>
          <w:p w:rsidR="00F366C8" w:rsidRPr="0007070E" w:rsidRDefault="0019752D" w:rsidP="0019752D">
            <w:pPr>
              <w:pStyle w:val="ASFKTableListMark"/>
            </w:pPr>
            <w:r>
              <w:t>выбор только из СР, если текущая системная дата =&gt; значения «Дата завершения перехода на СР».</w:t>
            </w:r>
          </w:p>
        </w:tc>
      </w:tr>
      <w:tr w:rsidR="00F366C8" w:rsidRPr="00754FED">
        <w:trPr>
          <w:cantSplit/>
        </w:trPr>
        <w:tc>
          <w:tcPr>
            <w:tcW w:w="1137" w:type="pct"/>
            <w:shd w:val="clear" w:color="auto" w:fill="auto"/>
          </w:tcPr>
          <w:p w:rsidR="00F366C8" w:rsidRPr="0007070E" w:rsidRDefault="00F366C8" w:rsidP="00AD3E38">
            <w:pPr>
              <w:pStyle w:val="ASFKTablenorm"/>
            </w:pPr>
            <w:r w:rsidRPr="0007070E">
              <w:t>ИНН получат</w:t>
            </w:r>
            <w:r w:rsidRPr="00220FC5">
              <w:t>е</w:t>
            </w:r>
            <w:r w:rsidRPr="0007070E">
              <w:t>ля</w:t>
            </w:r>
          </w:p>
        </w:tc>
        <w:tc>
          <w:tcPr>
            <w:tcW w:w="3863" w:type="pct"/>
            <w:shd w:val="clear" w:color="auto" w:fill="auto"/>
          </w:tcPr>
          <w:p w:rsidR="00F366C8" w:rsidRPr="0007070E" w:rsidRDefault="00F366C8" w:rsidP="00AD3E38">
            <w:pPr>
              <w:pStyle w:val="ASFKTablenorm"/>
            </w:pPr>
            <w:r w:rsidRPr="0007070E">
              <w:t xml:space="preserve">Значение подтягивается при выборе родительского документа из поля </w:t>
            </w:r>
            <w:r w:rsidR="00104B38">
              <w:t>«</w:t>
            </w:r>
            <w:r w:rsidRPr="0007070E">
              <w:t>ИНН получателя</w:t>
            </w:r>
            <w:r w:rsidR="00104B38">
              <w:t>»</w:t>
            </w:r>
            <w:r w:rsidRPr="0007070E">
              <w:t xml:space="preserve"> Запроса на выяснение платежа.</w:t>
            </w:r>
          </w:p>
          <w:p w:rsidR="00F366C8" w:rsidRPr="0007070E" w:rsidRDefault="00F366C8" w:rsidP="00AD3E38">
            <w:pPr>
              <w:pStyle w:val="ASFKTablenorm"/>
            </w:pPr>
            <w:r w:rsidRPr="0007070E">
              <w:t xml:space="preserve">Подтягивается автоматически при выборе значения в поле </w:t>
            </w:r>
            <w:r w:rsidR="00104B38">
              <w:t>«</w:t>
            </w:r>
            <w:r w:rsidRPr="0007070E">
              <w:t>Н</w:t>
            </w:r>
            <w:r w:rsidRPr="00220FC5">
              <w:t>а</w:t>
            </w:r>
            <w:r w:rsidRPr="0007070E">
              <w:t>именование получателя</w:t>
            </w:r>
            <w:r w:rsidR="00104B38">
              <w:t>»</w:t>
            </w:r>
            <w:r w:rsidRPr="0007070E">
              <w:t xml:space="preserve"> из справочника СРРПБС или из спр</w:t>
            </w:r>
            <w:r w:rsidRPr="00220FC5">
              <w:t>а</w:t>
            </w:r>
            <w:r w:rsidRPr="0007070E">
              <w:t>вочника СР.</w:t>
            </w:r>
          </w:p>
          <w:p w:rsidR="00F366C8" w:rsidRPr="0007070E" w:rsidRDefault="00F366C8" w:rsidP="00AD3E38">
            <w:pPr>
              <w:pStyle w:val="ASFKTablenorm"/>
            </w:pPr>
            <w:r>
              <w:t>Значение вводится в</w:t>
            </w:r>
            <w:r w:rsidRPr="0007070E">
              <w:t xml:space="preserve">ручную. </w:t>
            </w:r>
          </w:p>
        </w:tc>
      </w:tr>
      <w:tr w:rsidR="00F366C8" w:rsidRPr="00754FED">
        <w:trPr>
          <w:cantSplit/>
        </w:trPr>
        <w:tc>
          <w:tcPr>
            <w:tcW w:w="1137" w:type="pct"/>
            <w:shd w:val="clear" w:color="auto" w:fill="auto"/>
          </w:tcPr>
          <w:p w:rsidR="00F366C8" w:rsidRPr="0007070E" w:rsidRDefault="00F366C8" w:rsidP="00AD3E38">
            <w:pPr>
              <w:pStyle w:val="ASFKTablenorm"/>
            </w:pPr>
            <w:r w:rsidRPr="0007070E">
              <w:t>КПП получат</w:t>
            </w:r>
            <w:r w:rsidRPr="00220FC5">
              <w:t>е</w:t>
            </w:r>
            <w:r w:rsidRPr="0007070E">
              <w:t>ля</w:t>
            </w:r>
          </w:p>
        </w:tc>
        <w:tc>
          <w:tcPr>
            <w:tcW w:w="3863" w:type="pct"/>
            <w:shd w:val="clear" w:color="auto" w:fill="auto"/>
          </w:tcPr>
          <w:p w:rsidR="00F366C8" w:rsidRPr="0007070E" w:rsidRDefault="00F366C8" w:rsidP="00AD3E38">
            <w:pPr>
              <w:pStyle w:val="ASFKTablenorm"/>
            </w:pPr>
            <w:r w:rsidRPr="0007070E">
              <w:t xml:space="preserve">Значение подтягивается при выборе родительского документа из поля </w:t>
            </w:r>
            <w:r w:rsidR="00104B38">
              <w:t>«</w:t>
            </w:r>
            <w:r w:rsidRPr="0007070E">
              <w:t>КПП получателя</w:t>
            </w:r>
            <w:r w:rsidR="00104B38">
              <w:t>»</w:t>
            </w:r>
            <w:r w:rsidRPr="0007070E">
              <w:t xml:space="preserve"> Запроса на выяснение платежа.</w:t>
            </w:r>
          </w:p>
          <w:p w:rsidR="00F366C8" w:rsidRPr="0007070E" w:rsidRDefault="00F366C8" w:rsidP="00AD3E38">
            <w:pPr>
              <w:pStyle w:val="ASFKTablenorm"/>
            </w:pPr>
            <w:r w:rsidRPr="0007070E">
              <w:t xml:space="preserve">Подтягивается автоматически при выборе значения в поле </w:t>
            </w:r>
            <w:r w:rsidR="00104B38">
              <w:t>«</w:t>
            </w:r>
            <w:r w:rsidRPr="0007070E">
              <w:t>Н</w:t>
            </w:r>
            <w:r w:rsidRPr="00220FC5">
              <w:t>а</w:t>
            </w:r>
            <w:r w:rsidRPr="0007070E">
              <w:t>именование получателя</w:t>
            </w:r>
            <w:r w:rsidR="00104B38">
              <w:t>»</w:t>
            </w:r>
            <w:r w:rsidRPr="0007070E">
              <w:t xml:space="preserve"> из справочника СРРПБС или из спр</w:t>
            </w:r>
            <w:r w:rsidRPr="00220FC5">
              <w:t>а</w:t>
            </w:r>
            <w:r w:rsidRPr="0007070E">
              <w:t>вочника СР.</w:t>
            </w:r>
          </w:p>
          <w:p w:rsidR="00F366C8" w:rsidRPr="0007070E" w:rsidRDefault="00F366C8" w:rsidP="00AD3E38">
            <w:pPr>
              <w:pStyle w:val="ASFKTablenorm"/>
            </w:pPr>
            <w:r>
              <w:t>Значение вводится в</w:t>
            </w:r>
            <w:r w:rsidRPr="0007070E">
              <w:t xml:space="preserve">ручную. </w:t>
            </w:r>
          </w:p>
        </w:tc>
      </w:tr>
      <w:tr w:rsidR="00F366C8" w:rsidRPr="00754FED">
        <w:trPr>
          <w:cantSplit/>
        </w:trPr>
        <w:tc>
          <w:tcPr>
            <w:tcW w:w="1137" w:type="pct"/>
            <w:shd w:val="clear" w:color="auto" w:fill="auto"/>
          </w:tcPr>
          <w:p w:rsidR="00F366C8" w:rsidRPr="0007070E" w:rsidRDefault="00F366C8" w:rsidP="00AD3E38">
            <w:pPr>
              <w:pStyle w:val="ASFKTablenorm"/>
            </w:pPr>
            <w:r w:rsidRPr="0007070E">
              <w:lastRenderedPageBreak/>
              <w:t>Код по БК</w:t>
            </w:r>
          </w:p>
        </w:tc>
        <w:tc>
          <w:tcPr>
            <w:tcW w:w="3863" w:type="pct"/>
            <w:shd w:val="clear" w:color="auto" w:fill="auto"/>
          </w:tcPr>
          <w:p w:rsidR="00F366C8" w:rsidRPr="0007070E" w:rsidRDefault="00F366C8" w:rsidP="00AD3E38">
            <w:pPr>
              <w:pStyle w:val="ASFKTablenorm"/>
            </w:pPr>
            <w:r w:rsidRPr="0007070E">
              <w:t xml:space="preserve">Значение подтягивается автоматически из поля </w:t>
            </w:r>
            <w:r w:rsidR="00104B38">
              <w:t>«</w:t>
            </w:r>
            <w:r w:rsidRPr="0007070E">
              <w:t>КБК</w:t>
            </w:r>
            <w:r w:rsidR="00104B38">
              <w:t>»</w:t>
            </w:r>
            <w:r w:rsidRPr="0007070E">
              <w:t xml:space="preserve"> Запроса на выяснение платежа</w:t>
            </w:r>
            <w:r w:rsidR="00104B38">
              <w:t>»</w:t>
            </w:r>
            <w:r w:rsidRPr="0007070E">
              <w:t xml:space="preserve">, из поля </w:t>
            </w:r>
            <w:r w:rsidR="00104B38">
              <w:t>«</w:t>
            </w:r>
            <w:r w:rsidRPr="0007070E">
              <w:t>Код по БК получателя</w:t>
            </w:r>
            <w:r w:rsidR="00104B38">
              <w:t>»</w:t>
            </w:r>
            <w:r w:rsidRPr="0007070E">
              <w:t xml:space="preserve"> Заявки на кассовый расход.</w:t>
            </w:r>
          </w:p>
          <w:p w:rsidR="00F366C8" w:rsidRPr="0007070E" w:rsidRDefault="00F366C8" w:rsidP="00F366C8">
            <w:pPr>
              <w:pStyle w:val="ASFKTablenorm"/>
            </w:pPr>
            <w:r w:rsidRPr="0007070E">
              <w:t>Привязан справочник КБК.</w:t>
            </w:r>
          </w:p>
          <w:p w:rsidR="00F366C8" w:rsidRPr="0007070E" w:rsidRDefault="00F366C8" w:rsidP="00F366C8">
            <w:pPr>
              <w:pStyle w:val="ASFKTablenorm"/>
            </w:pPr>
            <w:r w:rsidRPr="0007070E">
              <w:t xml:space="preserve">На АРМ ПБС с типом 10, 11, 12, 13, 30, 31, 32. </w:t>
            </w:r>
          </w:p>
        </w:tc>
      </w:tr>
      <w:tr w:rsidR="00F366C8" w:rsidRPr="00754FED">
        <w:trPr>
          <w:cantSplit/>
        </w:trPr>
        <w:tc>
          <w:tcPr>
            <w:tcW w:w="1137" w:type="pct"/>
            <w:shd w:val="clear" w:color="auto" w:fill="auto"/>
          </w:tcPr>
          <w:p w:rsidR="00F366C8" w:rsidRPr="0007070E" w:rsidRDefault="00F366C8" w:rsidP="00AD3E38">
            <w:pPr>
              <w:pStyle w:val="ASFKTablenorm"/>
            </w:pPr>
            <w:r w:rsidRPr="0007070E">
              <w:t>Код цели су</w:t>
            </w:r>
            <w:r w:rsidRPr="00220FC5">
              <w:t>б</w:t>
            </w:r>
            <w:r w:rsidRPr="0007070E">
              <w:t>сидий / субве</w:t>
            </w:r>
            <w:r w:rsidRPr="00220FC5">
              <w:t>н</w:t>
            </w:r>
            <w:r w:rsidRPr="0007070E">
              <w:t>ций</w:t>
            </w:r>
          </w:p>
        </w:tc>
        <w:tc>
          <w:tcPr>
            <w:tcW w:w="3863" w:type="pct"/>
            <w:shd w:val="clear" w:color="auto" w:fill="auto"/>
          </w:tcPr>
          <w:p w:rsidR="00F366C8" w:rsidRPr="0007070E" w:rsidRDefault="00F366C8" w:rsidP="00AD3E38">
            <w:pPr>
              <w:pStyle w:val="ASFKTablenorm"/>
            </w:pPr>
            <w:r>
              <w:t>Значение заполняется из</w:t>
            </w:r>
            <w:r w:rsidRPr="0007070E">
              <w:t xml:space="preserve"> родите</w:t>
            </w:r>
            <w:r>
              <w:t>льского документа, и</w:t>
            </w:r>
            <w:r w:rsidRPr="0007070E">
              <w:t>наче</w:t>
            </w:r>
            <w:r w:rsidR="00730FA4">
              <w:t xml:space="preserve"> – </w:t>
            </w:r>
            <w:r w:rsidRPr="0007070E">
              <w:t>вручную.</w:t>
            </w:r>
          </w:p>
          <w:p w:rsidR="00F366C8" w:rsidRPr="0007070E" w:rsidRDefault="00F366C8" w:rsidP="00AD3E38">
            <w:pPr>
              <w:pStyle w:val="ASFKTablenorm"/>
            </w:pPr>
            <w:r w:rsidRPr="0007070E">
              <w:t>Привязан справочник Кодов целей субсидий/субвенций.</w:t>
            </w:r>
          </w:p>
        </w:tc>
      </w:tr>
      <w:tr w:rsidR="00F366C8" w:rsidRPr="00754FED">
        <w:trPr>
          <w:cantSplit/>
        </w:trPr>
        <w:tc>
          <w:tcPr>
            <w:tcW w:w="1137" w:type="pct"/>
            <w:shd w:val="clear" w:color="auto" w:fill="auto"/>
          </w:tcPr>
          <w:p w:rsidR="00F366C8" w:rsidRPr="0007070E" w:rsidRDefault="00F366C8" w:rsidP="00AD3E38">
            <w:pPr>
              <w:pStyle w:val="ASFKTablenorm"/>
            </w:pPr>
            <w:r w:rsidRPr="0007070E">
              <w:t>Код по ОКТМО</w:t>
            </w:r>
          </w:p>
        </w:tc>
        <w:tc>
          <w:tcPr>
            <w:tcW w:w="3863" w:type="pct"/>
            <w:shd w:val="clear" w:color="auto" w:fill="auto"/>
          </w:tcPr>
          <w:p w:rsidR="00F366C8" w:rsidRPr="0007070E" w:rsidRDefault="00F366C8" w:rsidP="00AD3E38">
            <w:pPr>
              <w:pStyle w:val="ASFKTablenorm"/>
            </w:pPr>
            <w:r w:rsidRPr="0007070E">
              <w:t>Значение вводится вручную или из справочника ОКТМО (ОКАТО).</w:t>
            </w:r>
            <w:r>
              <w:t xml:space="preserve"> </w:t>
            </w:r>
            <w:r w:rsidRPr="0007070E">
              <w:t>Для в</w:t>
            </w:r>
            <w:r w:rsidRPr="00F366C8">
              <w:t>ы</w:t>
            </w:r>
            <w:r w:rsidRPr="0007070E">
              <w:t>бора предлагаются все записи справочника, в период действия которых п</w:t>
            </w:r>
            <w:r w:rsidRPr="00F366C8">
              <w:t>о</w:t>
            </w:r>
            <w:r w:rsidRPr="0007070E">
              <w:t>падает дата, указанная в поле DocDate.</w:t>
            </w:r>
          </w:p>
        </w:tc>
      </w:tr>
      <w:tr w:rsidR="00F366C8" w:rsidRPr="00754FED">
        <w:trPr>
          <w:cantSplit/>
        </w:trPr>
        <w:tc>
          <w:tcPr>
            <w:tcW w:w="1137" w:type="pct"/>
            <w:shd w:val="clear" w:color="auto" w:fill="auto"/>
          </w:tcPr>
          <w:p w:rsidR="00F366C8" w:rsidRPr="0007070E" w:rsidRDefault="00F366C8" w:rsidP="00AD3E38">
            <w:pPr>
              <w:pStyle w:val="ASFKTablenorm"/>
            </w:pPr>
            <w:r w:rsidRPr="0007070E">
              <w:t>Сумма в рублях</w:t>
            </w:r>
          </w:p>
        </w:tc>
        <w:tc>
          <w:tcPr>
            <w:tcW w:w="3863" w:type="pct"/>
            <w:shd w:val="clear" w:color="auto" w:fill="auto"/>
          </w:tcPr>
          <w:p w:rsidR="00F366C8" w:rsidRPr="0007070E" w:rsidRDefault="00F366C8" w:rsidP="00AD3E38">
            <w:pPr>
              <w:pStyle w:val="ASFKTablenorm"/>
            </w:pPr>
            <w:r w:rsidRPr="0007070E">
              <w:t xml:space="preserve">Значение подтягивается автоматически из поля </w:t>
            </w:r>
            <w:r w:rsidR="00104B38">
              <w:t>«</w:t>
            </w:r>
            <w:r w:rsidRPr="0007070E">
              <w:t>Сумма</w:t>
            </w:r>
            <w:r w:rsidR="00104B38">
              <w:t>»</w:t>
            </w:r>
            <w:r w:rsidRPr="0007070E">
              <w:t xml:space="preserve"> Запроса на выясн</w:t>
            </w:r>
            <w:r w:rsidRPr="00F366C8">
              <w:t>е</w:t>
            </w:r>
            <w:r w:rsidRPr="0007070E">
              <w:t xml:space="preserve">ние платежа или из поля </w:t>
            </w:r>
            <w:r w:rsidR="00104B38">
              <w:t>«</w:t>
            </w:r>
            <w:r w:rsidRPr="0007070E">
              <w:t>Сумма в рублях</w:t>
            </w:r>
            <w:r w:rsidR="00104B38">
              <w:t>»</w:t>
            </w:r>
            <w:r w:rsidRPr="0007070E">
              <w:t xml:space="preserve"> </w:t>
            </w:r>
            <w:r w:rsidR="00053AA1">
              <w:t>Заявки на кассовый расход.</w:t>
            </w:r>
          </w:p>
        </w:tc>
      </w:tr>
      <w:tr w:rsidR="00F366C8" w:rsidRPr="00754FED">
        <w:trPr>
          <w:cantSplit/>
        </w:trPr>
        <w:tc>
          <w:tcPr>
            <w:tcW w:w="1137" w:type="pct"/>
            <w:shd w:val="clear" w:color="auto" w:fill="auto"/>
          </w:tcPr>
          <w:p w:rsidR="00F366C8" w:rsidRPr="0007070E" w:rsidRDefault="00F366C8" w:rsidP="00AD3E38">
            <w:pPr>
              <w:pStyle w:val="ASFKTablenorm"/>
            </w:pPr>
            <w:r w:rsidRPr="0007070E">
              <w:t>Примечание</w:t>
            </w:r>
          </w:p>
        </w:tc>
        <w:tc>
          <w:tcPr>
            <w:tcW w:w="3863" w:type="pct"/>
            <w:shd w:val="clear" w:color="auto" w:fill="auto"/>
          </w:tcPr>
          <w:p w:rsidR="00F366C8" w:rsidRDefault="00F366C8" w:rsidP="00AD3E38">
            <w:pPr>
              <w:pStyle w:val="ASFKTablenorm"/>
            </w:pPr>
            <w:r>
              <w:t>Значение вводится в</w:t>
            </w:r>
            <w:r w:rsidRPr="0007070E">
              <w:t>ручную.</w:t>
            </w:r>
          </w:p>
          <w:p w:rsidR="00634E6C" w:rsidRPr="0007070E" w:rsidRDefault="00634E6C" w:rsidP="00AD3E38">
            <w:pPr>
              <w:pStyle w:val="ASFKTablenorm"/>
            </w:pPr>
            <w:r w:rsidRPr="00634E6C">
              <w:t xml:space="preserve">При формировании доходного УВВиПП из родительского документа </w:t>
            </w:r>
            <w:r w:rsidR="00104B38">
              <w:t>«</w:t>
            </w:r>
            <w:r w:rsidRPr="00634E6C">
              <w:t>Запрос на выяснение платежа</w:t>
            </w:r>
            <w:r w:rsidR="00104B38">
              <w:t>»</w:t>
            </w:r>
            <w:r w:rsidRPr="00634E6C">
              <w:t xml:space="preserve"> (ПЗУ) заполняется автоматически значениями расчётного счёта и БИК, если невыясненный платеж зачислен на счет УФК, отличный от УФК, в который направляется УУВПП.</w:t>
            </w:r>
          </w:p>
        </w:tc>
      </w:tr>
      <w:tr w:rsidR="00F366C8" w:rsidRPr="00754FED">
        <w:trPr>
          <w:cantSplit/>
        </w:trPr>
        <w:tc>
          <w:tcPr>
            <w:tcW w:w="1137" w:type="pct"/>
            <w:shd w:val="clear" w:color="auto" w:fill="auto"/>
          </w:tcPr>
          <w:p w:rsidR="00F366C8" w:rsidRPr="0007070E" w:rsidRDefault="00F366C8" w:rsidP="00AD3E38">
            <w:pPr>
              <w:pStyle w:val="ASFKTablenorm"/>
            </w:pPr>
            <w:r w:rsidRPr="0007070E">
              <w:t>Назначение платежа</w:t>
            </w:r>
          </w:p>
        </w:tc>
        <w:tc>
          <w:tcPr>
            <w:tcW w:w="3863" w:type="pct"/>
            <w:shd w:val="clear" w:color="auto" w:fill="auto"/>
          </w:tcPr>
          <w:p w:rsidR="00F366C8" w:rsidRPr="0007070E" w:rsidRDefault="00F366C8" w:rsidP="00AD3E38">
            <w:pPr>
              <w:pStyle w:val="ASFKTablenorm"/>
            </w:pPr>
            <w:r>
              <w:t>Значение заполняется из</w:t>
            </w:r>
            <w:r w:rsidRPr="0007070E">
              <w:t xml:space="preserve"> родите</w:t>
            </w:r>
            <w:r>
              <w:t>льского документа, и</w:t>
            </w:r>
            <w:r w:rsidRPr="0007070E">
              <w:t>наче</w:t>
            </w:r>
            <w:r w:rsidR="00730FA4">
              <w:t xml:space="preserve"> – </w:t>
            </w:r>
            <w:r w:rsidRPr="0007070E">
              <w:t>вручную.</w:t>
            </w:r>
          </w:p>
        </w:tc>
      </w:tr>
      <w:tr w:rsidR="00F366C8" w:rsidRPr="00754FED">
        <w:trPr>
          <w:cantSplit/>
        </w:trPr>
        <w:tc>
          <w:tcPr>
            <w:tcW w:w="1137" w:type="pct"/>
            <w:shd w:val="clear" w:color="auto" w:fill="auto"/>
          </w:tcPr>
          <w:p w:rsidR="00F366C8" w:rsidRPr="0007070E" w:rsidRDefault="00F366C8" w:rsidP="00AD3E38">
            <w:pPr>
              <w:pStyle w:val="ASFKTablenorm"/>
            </w:pPr>
            <w:r w:rsidRPr="005B6B76">
              <w:t>Уточняемая сумма</w:t>
            </w:r>
          </w:p>
        </w:tc>
        <w:tc>
          <w:tcPr>
            <w:tcW w:w="3863" w:type="pct"/>
            <w:shd w:val="clear" w:color="auto" w:fill="auto"/>
          </w:tcPr>
          <w:p w:rsidR="00F366C8" w:rsidRPr="0007070E" w:rsidRDefault="00F366C8" w:rsidP="00AD3E38">
            <w:pPr>
              <w:pStyle w:val="ASFKTablenorm"/>
            </w:pPr>
            <w:r w:rsidRPr="005B6B76">
              <w:t>Значение общей суммы рассчитывается автоматически</w:t>
            </w:r>
            <w:r>
              <w:t>,</w:t>
            </w:r>
            <w:r w:rsidRPr="005B6B76">
              <w:t xml:space="preserve"> суммируя поля ре</w:t>
            </w:r>
            <w:r w:rsidRPr="00F366C8">
              <w:t>к</w:t>
            </w:r>
            <w:r w:rsidRPr="005B6B76">
              <w:t>визитов</w:t>
            </w:r>
            <w:r w:rsidRPr="002D2D87">
              <w:t xml:space="preserve"> </w:t>
            </w:r>
            <w:r w:rsidR="00104B38">
              <w:t>«</w:t>
            </w:r>
            <w:r w:rsidRPr="002D2D87">
              <w:t>Сумма</w:t>
            </w:r>
            <w:r w:rsidR="00104B38">
              <w:t>»</w:t>
            </w:r>
            <w:r w:rsidRPr="002D2D87">
              <w:t xml:space="preserve"> по всем строкам раздела </w:t>
            </w:r>
            <w:r w:rsidR="00104B38">
              <w:t>«</w:t>
            </w:r>
            <w:r w:rsidRPr="002D2D87">
              <w:t>Реквизиты платежного докуме</w:t>
            </w:r>
            <w:r w:rsidRPr="00F366C8">
              <w:t>н</w:t>
            </w:r>
            <w:r w:rsidRPr="002D2D87">
              <w:t>та</w:t>
            </w:r>
            <w:r w:rsidR="00104B38">
              <w:t>»</w:t>
            </w:r>
            <w:r>
              <w:t>.</w:t>
            </w:r>
          </w:p>
        </w:tc>
      </w:tr>
      <w:tr w:rsidR="00F366C8" w:rsidRPr="00754FED">
        <w:trPr>
          <w:cantSplit/>
        </w:trPr>
        <w:tc>
          <w:tcPr>
            <w:tcW w:w="5000" w:type="pct"/>
            <w:gridSpan w:val="2"/>
            <w:shd w:val="clear" w:color="auto" w:fill="auto"/>
          </w:tcPr>
          <w:p w:rsidR="00F366C8" w:rsidRPr="003736EF" w:rsidRDefault="00BC445B" w:rsidP="00AD3E38">
            <w:pPr>
              <w:pStyle w:val="ASFKTablenorm"/>
            </w:pPr>
            <w:r>
              <w:t>Г</w:t>
            </w:r>
            <w:r w:rsidR="00F366C8" w:rsidRPr="0007070E">
              <w:t xml:space="preserve">руппа полей </w:t>
            </w:r>
            <w:r w:rsidR="00104B38">
              <w:t>«</w:t>
            </w:r>
            <w:r w:rsidR="00F366C8" w:rsidRPr="00B11F4A">
              <w:t>Изменить на реквизиты</w:t>
            </w:r>
            <w:r w:rsidR="00104B38">
              <w:t>»</w:t>
            </w:r>
          </w:p>
        </w:tc>
      </w:tr>
      <w:tr w:rsidR="00F366C8" w:rsidRPr="00754FED">
        <w:trPr>
          <w:cantSplit/>
        </w:trPr>
        <w:tc>
          <w:tcPr>
            <w:tcW w:w="1137" w:type="pct"/>
            <w:shd w:val="clear" w:color="auto" w:fill="auto"/>
          </w:tcPr>
          <w:p w:rsidR="00F366C8" w:rsidRPr="00C94CF2" w:rsidRDefault="00F366C8" w:rsidP="00AD3E38">
            <w:pPr>
              <w:pStyle w:val="ASFKTablenorm"/>
            </w:pPr>
            <w:r w:rsidRPr="00C94CF2">
              <w:t xml:space="preserve">Номер п/п </w:t>
            </w:r>
          </w:p>
        </w:tc>
        <w:tc>
          <w:tcPr>
            <w:tcW w:w="3863" w:type="pct"/>
            <w:shd w:val="clear" w:color="auto" w:fill="auto"/>
          </w:tcPr>
          <w:p w:rsidR="00F366C8" w:rsidRPr="00C94CF2" w:rsidRDefault="00F366C8" w:rsidP="00AD3E38">
            <w:pPr>
              <w:pStyle w:val="ASFKTablenorm"/>
            </w:pPr>
            <w:r w:rsidRPr="00C94CF2">
              <w:t xml:space="preserve">Автонумерация строк с </w:t>
            </w:r>
            <w:r w:rsidR="00104B38">
              <w:t>«</w:t>
            </w:r>
            <w:r w:rsidRPr="00C94CF2">
              <w:t>1</w:t>
            </w:r>
            <w:r w:rsidR="00104B38">
              <w:t>»</w:t>
            </w:r>
            <w:r w:rsidRPr="00C94CF2">
              <w:t>.</w:t>
            </w:r>
          </w:p>
        </w:tc>
      </w:tr>
      <w:tr w:rsidR="00F366C8" w:rsidRPr="00754FED">
        <w:trPr>
          <w:cantSplit/>
        </w:trPr>
        <w:tc>
          <w:tcPr>
            <w:tcW w:w="1137" w:type="pct"/>
            <w:shd w:val="clear" w:color="auto" w:fill="auto"/>
          </w:tcPr>
          <w:p w:rsidR="00F366C8" w:rsidRPr="00C94CF2" w:rsidRDefault="00F366C8" w:rsidP="00AD3E38">
            <w:pPr>
              <w:pStyle w:val="ASFKTablenorm"/>
            </w:pPr>
            <w:r w:rsidRPr="00C94CF2">
              <w:t>Наименование получ</w:t>
            </w:r>
            <w:r w:rsidRPr="00F366C8">
              <w:t>а</w:t>
            </w:r>
            <w:r w:rsidRPr="00C94CF2">
              <w:t>теля</w:t>
            </w:r>
          </w:p>
        </w:tc>
        <w:tc>
          <w:tcPr>
            <w:tcW w:w="3863" w:type="pct"/>
            <w:shd w:val="clear" w:color="auto" w:fill="auto"/>
          </w:tcPr>
          <w:p w:rsidR="00F366C8" w:rsidRPr="00C94CF2" w:rsidRDefault="00F366C8" w:rsidP="00AD3E38">
            <w:pPr>
              <w:pStyle w:val="ASFKTablenorm"/>
            </w:pPr>
            <w:r w:rsidRPr="00C94CF2">
              <w:t>Значение вводится вручную</w:t>
            </w:r>
          </w:p>
          <w:p w:rsidR="00F366C8" w:rsidRPr="00C94CF2" w:rsidRDefault="00F366C8" w:rsidP="00AD3E38">
            <w:pPr>
              <w:pStyle w:val="ASFKTablenorm"/>
            </w:pPr>
            <w:r w:rsidRPr="0007070E">
              <w:t>Из справочник</w:t>
            </w:r>
            <w:r>
              <w:t>ов</w:t>
            </w:r>
            <w:r w:rsidRPr="0007070E">
              <w:t xml:space="preserve"> СРРПБС и СР</w:t>
            </w:r>
            <w:r w:rsidRPr="00C94CF2">
              <w:t>:</w:t>
            </w:r>
          </w:p>
          <w:p w:rsidR="00F366C8" w:rsidRDefault="00F366C8" w:rsidP="00AD3E38">
            <w:pPr>
              <w:pStyle w:val="ASFKTableListMark"/>
            </w:pPr>
            <w:r w:rsidRPr="0007070E">
              <w:t>если длина полного наименования &lt;</w:t>
            </w:r>
            <w:r>
              <w:t xml:space="preserve"> </w:t>
            </w:r>
            <w:r w:rsidRPr="0007070E">
              <w:t>160 символов, то в документ подт</w:t>
            </w:r>
            <w:r w:rsidRPr="00F366C8">
              <w:t>я</w:t>
            </w:r>
            <w:r w:rsidRPr="0007070E">
              <w:t>гивается полное наименование</w:t>
            </w:r>
            <w:r>
              <w:t>;</w:t>
            </w:r>
          </w:p>
          <w:p w:rsidR="00F366C8" w:rsidRPr="00C94CF2" w:rsidRDefault="00F366C8" w:rsidP="00AD3E38">
            <w:pPr>
              <w:pStyle w:val="ASFKTableListMark"/>
            </w:pPr>
            <w:r w:rsidRPr="0007070E">
              <w:t>если длина полного наименования &gt;</w:t>
            </w:r>
            <w:r>
              <w:t xml:space="preserve"> </w:t>
            </w:r>
            <w:r w:rsidRPr="0007070E">
              <w:t>160 символов, то в документ подт</w:t>
            </w:r>
            <w:r w:rsidRPr="00F366C8">
              <w:t>я</w:t>
            </w:r>
            <w:r w:rsidRPr="0007070E">
              <w:t>гивается краткое наименование</w:t>
            </w:r>
            <w:r w:rsidRPr="00C94CF2">
              <w:t>.</w:t>
            </w:r>
          </w:p>
        </w:tc>
      </w:tr>
      <w:tr w:rsidR="00F366C8" w:rsidRPr="00754FED">
        <w:trPr>
          <w:cantSplit/>
        </w:trPr>
        <w:tc>
          <w:tcPr>
            <w:tcW w:w="1137" w:type="pct"/>
            <w:shd w:val="clear" w:color="auto" w:fill="auto"/>
          </w:tcPr>
          <w:p w:rsidR="00F366C8" w:rsidRPr="00C94CF2" w:rsidRDefault="00F366C8" w:rsidP="00AD3E38">
            <w:pPr>
              <w:pStyle w:val="ASFKTablenorm"/>
            </w:pPr>
            <w:r w:rsidRPr="00C94CF2">
              <w:t>ИНН получат</w:t>
            </w:r>
            <w:r w:rsidRPr="00220FC5">
              <w:t>е</w:t>
            </w:r>
            <w:r w:rsidRPr="00C94CF2">
              <w:t>ля</w:t>
            </w:r>
          </w:p>
        </w:tc>
        <w:tc>
          <w:tcPr>
            <w:tcW w:w="3863" w:type="pct"/>
            <w:shd w:val="clear" w:color="auto" w:fill="auto"/>
          </w:tcPr>
          <w:p w:rsidR="00F366C8" w:rsidRPr="00C94CF2" w:rsidRDefault="00F366C8" w:rsidP="00AD3E38">
            <w:pPr>
              <w:pStyle w:val="ASFKTablenorm"/>
            </w:pPr>
            <w:r w:rsidRPr="00C94CF2">
              <w:t xml:space="preserve">Подтягивается автоматически при выборе значения в поле </w:t>
            </w:r>
            <w:r w:rsidR="00104B38">
              <w:t>«</w:t>
            </w:r>
            <w:r w:rsidRPr="00C94CF2">
              <w:t>Н</w:t>
            </w:r>
            <w:r w:rsidRPr="00220FC5">
              <w:t>а</w:t>
            </w:r>
            <w:r w:rsidRPr="00C94CF2">
              <w:t>именование получателя</w:t>
            </w:r>
            <w:r w:rsidR="00104B38">
              <w:t>»</w:t>
            </w:r>
            <w:r w:rsidRPr="00C94CF2">
              <w:t xml:space="preserve"> из справочника СРРПБС или из спр</w:t>
            </w:r>
            <w:r w:rsidRPr="00220FC5">
              <w:t>а</w:t>
            </w:r>
            <w:r w:rsidRPr="00C94CF2">
              <w:t>вочника СР.</w:t>
            </w:r>
          </w:p>
          <w:p w:rsidR="00F366C8" w:rsidRPr="00C94CF2" w:rsidRDefault="00F366C8" w:rsidP="00AD3E38">
            <w:pPr>
              <w:pStyle w:val="ASFKTablenorm"/>
            </w:pPr>
            <w:r>
              <w:t>Значение вводится в</w:t>
            </w:r>
            <w:r w:rsidRPr="0007070E">
              <w:t>ручную</w:t>
            </w:r>
            <w:r w:rsidRPr="00C94CF2">
              <w:t xml:space="preserve">. </w:t>
            </w:r>
          </w:p>
          <w:p w:rsidR="00F366C8" w:rsidRPr="00C94CF2" w:rsidRDefault="00F366C8" w:rsidP="00AD3E38">
            <w:pPr>
              <w:pStyle w:val="ASFKTablenorm"/>
            </w:pPr>
            <w:r>
              <w:t>Значение заполняется и</w:t>
            </w:r>
            <w:r w:rsidRPr="00C94CF2">
              <w:t>з родительского документа Запрос на выяснение пл</w:t>
            </w:r>
            <w:r w:rsidRPr="00F366C8">
              <w:t>а</w:t>
            </w:r>
            <w:r w:rsidRPr="00C94CF2">
              <w:t>тежа из п</w:t>
            </w:r>
            <w:r w:rsidRPr="00220FC5">
              <w:t>о</w:t>
            </w:r>
            <w:r w:rsidRPr="00C94CF2">
              <w:t xml:space="preserve">ля </w:t>
            </w:r>
            <w:r w:rsidR="00104B38">
              <w:t>«</w:t>
            </w:r>
            <w:r w:rsidRPr="00C94CF2">
              <w:t>ИНН получателя</w:t>
            </w:r>
            <w:r w:rsidR="00104B38">
              <w:t>»</w:t>
            </w:r>
            <w:r w:rsidR="002439E3">
              <w:t>.</w:t>
            </w:r>
          </w:p>
        </w:tc>
      </w:tr>
      <w:tr w:rsidR="00F366C8" w:rsidRPr="00754FED">
        <w:trPr>
          <w:cantSplit/>
        </w:trPr>
        <w:tc>
          <w:tcPr>
            <w:tcW w:w="1137" w:type="pct"/>
            <w:shd w:val="clear" w:color="auto" w:fill="auto"/>
          </w:tcPr>
          <w:p w:rsidR="00F366C8" w:rsidRPr="00C94CF2" w:rsidRDefault="00F366C8" w:rsidP="00AD3E38">
            <w:pPr>
              <w:pStyle w:val="ASFKTablenorm"/>
            </w:pPr>
            <w:r w:rsidRPr="00C94CF2">
              <w:t>КПП получат</w:t>
            </w:r>
            <w:r w:rsidRPr="00220FC5">
              <w:t>е</w:t>
            </w:r>
            <w:r w:rsidRPr="00C94CF2">
              <w:t xml:space="preserve">ля </w:t>
            </w:r>
          </w:p>
        </w:tc>
        <w:tc>
          <w:tcPr>
            <w:tcW w:w="3863" w:type="pct"/>
            <w:shd w:val="clear" w:color="auto" w:fill="auto"/>
          </w:tcPr>
          <w:p w:rsidR="00F366C8" w:rsidRPr="00C94CF2" w:rsidRDefault="00F366C8" w:rsidP="00AD3E38">
            <w:pPr>
              <w:pStyle w:val="ASFKTablenorm"/>
            </w:pPr>
            <w:r w:rsidRPr="00C94CF2">
              <w:t xml:space="preserve">Подтягивается автоматически при выборе значения в поле </w:t>
            </w:r>
            <w:r w:rsidR="00104B38">
              <w:t>«</w:t>
            </w:r>
            <w:r w:rsidRPr="00C94CF2">
              <w:t>Н</w:t>
            </w:r>
            <w:r w:rsidRPr="00220FC5">
              <w:t>а</w:t>
            </w:r>
            <w:r w:rsidRPr="00C94CF2">
              <w:t>именование получателя</w:t>
            </w:r>
            <w:r w:rsidR="00104B38">
              <w:t>»</w:t>
            </w:r>
            <w:r w:rsidRPr="00C94CF2">
              <w:t xml:space="preserve"> из справочника СРРПБС или из спр</w:t>
            </w:r>
            <w:r w:rsidRPr="00220FC5">
              <w:t>а</w:t>
            </w:r>
            <w:r w:rsidRPr="00C94CF2">
              <w:t>вочника СР.</w:t>
            </w:r>
          </w:p>
          <w:p w:rsidR="00F366C8" w:rsidRPr="00C94CF2" w:rsidRDefault="00F366C8" w:rsidP="00AD3E38">
            <w:pPr>
              <w:pStyle w:val="ASFKTablenorm"/>
            </w:pPr>
            <w:r>
              <w:t>Значение вводится в</w:t>
            </w:r>
            <w:r w:rsidRPr="0007070E">
              <w:t>ручную</w:t>
            </w:r>
            <w:r w:rsidRPr="00C94CF2">
              <w:t xml:space="preserve">. </w:t>
            </w:r>
          </w:p>
          <w:p w:rsidR="00F366C8" w:rsidRPr="00C94CF2" w:rsidRDefault="00F366C8" w:rsidP="00AD3E38">
            <w:pPr>
              <w:pStyle w:val="ASFKTablenorm"/>
            </w:pPr>
            <w:r>
              <w:t>Значение заполняется и</w:t>
            </w:r>
            <w:r w:rsidRPr="00C94CF2">
              <w:t>з родительского документа Запрос на выяснение пл</w:t>
            </w:r>
            <w:r w:rsidRPr="00F366C8">
              <w:t>а</w:t>
            </w:r>
            <w:r w:rsidRPr="00C94CF2">
              <w:t xml:space="preserve">тежа из поля </w:t>
            </w:r>
            <w:r w:rsidR="00104B38">
              <w:t>«</w:t>
            </w:r>
            <w:r w:rsidRPr="00C94CF2">
              <w:t>КПП получателя</w:t>
            </w:r>
            <w:r w:rsidR="00104B38">
              <w:t>»</w:t>
            </w:r>
            <w:r w:rsidR="002439E3">
              <w:t>.</w:t>
            </w:r>
          </w:p>
        </w:tc>
      </w:tr>
      <w:tr w:rsidR="00F366C8" w:rsidRPr="00754FED">
        <w:trPr>
          <w:cantSplit/>
        </w:trPr>
        <w:tc>
          <w:tcPr>
            <w:tcW w:w="1137" w:type="pct"/>
            <w:shd w:val="clear" w:color="auto" w:fill="auto"/>
          </w:tcPr>
          <w:p w:rsidR="00F366C8" w:rsidRPr="00C94CF2" w:rsidRDefault="00F366C8" w:rsidP="00AD3E38">
            <w:pPr>
              <w:pStyle w:val="ASFKTablenorm"/>
            </w:pPr>
            <w:r w:rsidRPr="00C94CF2">
              <w:t>Код по ОКТМО</w:t>
            </w:r>
          </w:p>
        </w:tc>
        <w:tc>
          <w:tcPr>
            <w:tcW w:w="3863" w:type="pct"/>
            <w:shd w:val="clear" w:color="auto" w:fill="auto"/>
          </w:tcPr>
          <w:p w:rsidR="00F366C8" w:rsidRPr="00C94CF2" w:rsidRDefault="00F366C8" w:rsidP="00AD3E38">
            <w:pPr>
              <w:pStyle w:val="ASFKTablenorm"/>
            </w:pPr>
            <w:r>
              <w:t>Значение вводится в</w:t>
            </w:r>
            <w:r w:rsidRPr="0007070E">
              <w:t>ручную</w:t>
            </w:r>
            <w:r w:rsidRPr="00C94CF2">
              <w:t>. Привязан справочник ОКТМО (ОКАТО). Для выбора предлагаю</w:t>
            </w:r>
            <w:r w:rsidRPr="00220FC5">
              <w:t>т</w:t>
            </w:r>
            <w:r w:rsidRPr="00C94CF2">
              <w:t>ся все записи справочника, в период действия которых попадает дата, ук</w:t>
            </w:r>
            <w:r w:rsidRPr="00220FC5">
              <w:t>а</w:t>
            </w:r>
            <w:r w:rsidRPr="00C94CF2">
              <w:t>занная в поле DocDate.</w:t>
            </w:r>
          </w:p>
        </w:tc>
      </w:tr>
      <w:tr w:rsidR="00F366C8" w:rsidRPr="00754FED">
        <w:trPr>
          <w:cantSplit/>
        </w:trPr>
        <w:tc>
          <w:tcPr>
            <w:tcW w:w="1137" w:type="pct"/>
            <w:shd w:val="clear" w:color="auto" w:fill="auto"/>
          </w:tcPr>
          <w:p w:rsidR="00F366C8" w:rsidRPr="00C94CF2" w:rsidRDefault="00F366C8" w:rsidP="00AD3E38">
            <w:pPr>
              <w:pStyle w:val="ASFKTablenorm"/>
            </w:pPr>
            <w:r w:rsidRPr="00C94CF2">
              <w:lastRenderedPageBreak/>
              <w:t>Лицевой счет</w:t>
            </w:r>
          </w:p>
        </w:tc>
        <w:tc>
          <w:tcPr>
            <w:tcW w:w="3863" w:type="pct"/>
            <w:shd w:val="clear" w:color="auto" w:fill="auto"/>
          </w:tcPr>
          <w:p w:rsidR="00F366C8" w:rsidRPr="00C94CF2" w:rsidRDefault="00F366C8" w:rsidP="00AD3E38">
            <w:pPr>
              <w:pStyle w:val="ASFKTablenorm"/>
            </w:pPr>
            <w:r w:rsidRPr="00C94CF2">
              <w:t xml:space="preserve">Привязан справочник </w:t>
            </w:r>
            <w:r w:rsidR="00104B38">
              <w:t>«</w:t>
            </w:r>
            <w:r w:rsidRPr="00C94CF2">
              <w:t>Информация о ЛС</w:t>
            </w:r>
            <w:r w:rsidR="00104B38">
              <w:t>»</w:t>
            </w:r>
            <w:r w:rsidRPr="00C94CF2">
              <w:t>.</w:t>
            </w:r>
          </w:p>
          <w:p w:rsidR="00F366C8" w:rsidRPr="00C94CF2" w:rsidRDefault="00F366C8" w:rsidP="00F366C8">
            <w:pPr>
              <w:pStyle w:val="ASFKTablenorm"/>
            </w:pPr>
            <w:r w:rsidRPr="00C94CF2">
              <w:t xml:space="preserve">Для АРМ ПБС: автоматически из справочника, соответственно указанному значению в поле </w:t>
            </w:r>
            <w:r w:rsidR="00104B38">
              <w:t>«</w:t>
            </w:r>
            <w:r w:rsidRPr="00C94CF2">
              <w:t>Наименование получателя</w:t>
            </w:r>
            <w:r w:rsidR="00104B38">
              <w:t>»</w:t>
            </w:r>
            <w:r w:rsidRPr="00C94CF2">
              <w:t xml:space="preserve"> и с</w:t>
            </w:r>
            <w:r w:rsidRPr="00220FC5">
              <w:t>о</w:t>
            </w:r>
            <w:r w:rsidRPr="00C94CF2">
              <w:t xml:space="preserve">ответствующему ему типу лицевого счета с кодом </w:t>
            </w:r>
            <w:r w:rsidR="00104B38">
              <w:t>«</w:t>
            </w:r>
            <w:r w:rsidRPr="00C94CF2">
              <w:t>03</w:t>
            </w:r>
            <w:r w:rsidR="00104B38">
              <w:t>»</w:t>
            </w:r>
            <w:r w:rsidRPr="00C94CF2">
              <w:t>, может быть отредактирован вручную или в</w:t>
            </w:r>
            <w:r w:rsidRPr="00F366C8">
              <w:t>ы</w:t>
            </w:r>
            <w:r w:rsidRPr="00C94CF2">
              <w:t xml:space="preserve">бором из справочника </w:t>
            </w:r>
            <w:r w:rsidR="00104B38">
              <w:t>«</w:t>
            </w:r>
            <w:r w:rsidRPr="00C94CF2">
              <w:t>Информация о ЛС</w:t>
            </w:r>
            <w:r w:rsidR="00104B38">
              <w:t>»</w:t>
            </w:r>
            <w:r w:rsidRPr="00C94CF2">
              <w:t xml:space="preserve"> (выбор значений справочника ограничен указанным кодом РУБП и кодом типа ЛС = </w:t>
            </w:r>
            <w:r w:rsidR="00104B38">
              <w:t>«</w:t>
            </w:r>
            <w:r w:rsidRPr="00C94CF2">
              <w:t>03</w:t>
            </w:r>
            <w:r w:rsidR="00104B38">
              <w:t>»</w:t>
            </w:r>
            <w:r w:rsidRPr="00C94CF2">
              <w:t xml:space="preserve">, </w:t>
            </w:r>
            <w:r w:rsidR="00104B38">
              <w:t>«</w:t>
            </w:r>
            <w:r w:rsidRPr="00C94CF2">
              <w:t>05</w:t>
            </w:r>
            <w:r w:rsidR="00104B38">
              <w:t>»</w:t>
            </w:r>
            <w:r w:rsidRPr="00C94CF2">
              <w:t xml:space="preserve">, </w:t>
            </w:r>
            <w:r w:rsidR="00104B38">
              <w:t>«</w:t>
            </w:r>
            <w:r w:rsidRPr="00C94CF2">
              <w:t>08</w:t>
            </w:r>
            <w:r w:rsidR="00104B38">
              <w:t>»</w:t>
            </w:r>
            <w:r w:rsidRPr="00C94CF2">
              <w:t xml:space="preserve">, </w:t>
            </w:r>
            <w:r w:rsidR="00104B38">
              <w:t>«</w:t>
            </w:r>
            <w:r w:rsidRPr="00C94CF2">
              <w:t>09</w:t>
            </w:r>
            <w:r w:rsidR="00104B38">
              <w:t>»</w:t>
            </w:r>
            <w:r w:rsidRPr="00C94CF2">
              <w:t>) значения ЛС с типом</w:t>
            </w:r>
            <w:r>
              <w:t xml:space="preserve"> </w:t>
            </w:r>
            <w:r w:rsidR="00104B38">
              <w:t>«</w:t>
            </w:r>
            <w:r w:rsidRPr="00C94CF2">
              <w:t>14</w:t>
            </w:r>
            <w:r w:rsidR="00104B38">
              <w:t>»</w:t>
            </w:r>
            <w:r w:rsidRPr="00C94CF2">
              <w:t xml:space="preserve"> не ограничиваются кодом РУБП).</w:t>
            </w:r>
          </w:p>
        </w:tc>
      </w:tr>
      <w:tr w:rsidR="00F366C8" w:rsidRPr="00754FED">
        <w:trPr>
          <w:cantSplit/>
        </w:trPr>
        <w:tc>
          <w:tcPr>
            <w:tcW w:w="1137" w:type="pct"/>
            <w:shd w:val="clear" w:color="auto" w:fill="auto"/>
          </w:tcPr>
          <w:p w:rsidR="00F366C8" w:rsidRPr="00C94CF2" w:rsidRDefault="00F366C8" w:rsidP="00AD3E38">
            <w:pPr>
              <w:pStyle w:val="ASFKTablenorm"/>
            </w:pPr>
            <w:r w:rsidRPr="00C94CF2">
              <w:t>Код по БК</w:t>
            </w:r>
          </w:p>
        </w:tc>
        <w:tc>
          <w:tcPr>
            <w:tcW w:w="3863" w:type="pct"/>
            <w:shd w:val="clear" w:color="auto" w:fill="auto"/>
          </w:tcPr>
          <w:p w:rsidR="00F366C8" w:rsidRPr="0007070E" w:rsidRDefault="00F366C8" w:rsidP="00AD3E38">
            <w:pPr>
              <w:pStyle w:val="ASFKTablenorm"/>
            </w:pPr>
            <w:r w:rsidRPr="0007070E">
              <w:t xml:space="preserve">Значение подтягивается автоматически из поля </w:t>
            </w:r>
            <w:r w:rsidR="00104B38">
              <w:t>«</w:t>
            </w:r>
            <w:r w:rsidRPr="0007070E">
              <w:t>КБК</w:t>
            </w:r>
            <w:r w:rsidR="00104B38">
              <w:t>»</w:t>
            </w:r>
            <w:r w:rsidRPr="0007070E">
              <w:t xml:space="preserve"> Запроса на выяснение платежа</w:t>
            </w:r>
            <w:r w:rsidR="00104B38">
              <w:t>»</w:t>
            </w:r>
            <w:r w:rsidRPr="0007070E">
              <w:t xml:space="preserve">, из поля </w:t>
            </w:r>
            <w:r w:rsidR="00104B38">
              <w:t>«</w:t>
            </w:r>
            <w:r w:rsidRPr="0007070E">
              <w:t>Код по БК получателя</w:t>
            </w:r>
            <w:r w:rsidR="00104B38">
              <w:t>»</w:t>
            </w:r>
            <w:r w:rsidRPr="0007070E">
              <w:t xml:space="preserve"> Заявки на кассовый расход.</w:t>
            </w:r>
          </w:p>
          <w:p w:rsidR="00F366C8" w:rsidRPr="0007070E" w:rsidRDefault="00F366C8" w:rsidP="00AD3E38">
            <w:pPr>
              <w:pStyle w:val="ASFKTablenorm"/>
            </w:pPr>
            <w:r w:rsidRPr="0007070E">
              <w:t>Привязан справочник КБК.</w:t>
            </w:r>
          </w:p>
          <w:p w:rsidR="00F366C8" w:rsidRPr="0007070E" w:rsidRDefault="00F366C8" w:rsidP="00F366C8">
            <w:pPr>
              <w:pStyle w:val="ASFKTablenorm"/>
            </w:pPr>
            <w:r w:rsidRPr="0007070E">
              <w:t xml:space="preserve">На АРМ ПБС с типом 10, 11, 12, 13, 30, 31, 32. </w:t>
            </w:r>
          </w:p>
        </w:tc>
      </w:tr>
      <w:tr w:rsidR="00F366C8" w:rsidRPr="00754FED">
        <w:trPr>
          <w:cantSplit/>
        </w:trPr>
        <w:tc>
          <w:tcPr>
            <w:tcW w:w="1137" w:type="pct"/>
            <w:shd w:val="clear" w:color="auto" w:fill="auto"/>
          </w:tcPr>
          <w:p w:rsidR="00F366C8" w:rsidRPr="00C94CF2" w:rsidRDefault="00F366C8" w:rsidP="00AD3E38">
            <w:pPr>
              <w:pStyle w:val="ASFKTablenorm"/>
            </w:pPr>
            <w:r w:rsidRPr="00C94CF2">
              <w:t>Код цели су</w:t>
            </w:r>
            <w:r w:rsidRPr="00220FC5">
              <w:t>б</w:t>
            </w:r>
            <w:r w:rsidRPr="00C94CF2">
              <w:t>сидий / субве</w:t>
            </w:r>
            <w:r w:rsidRPr="00220FC5">
              <w:t>н</w:t>
            </w:r>
            <w:r w:rsidRPr="00C94CF2">
              <w:t>ций</w:t>
            </w:r>
          </w:p>
        </w:tc>
        <w:tc>
          <w:tcPr>
            <w:tcW w:w="3863" w:type="pct"/>
            <w:shd w:val="clear" w:color="auto" w:fill="auto"/>
          </w:tcPr>
          <w:p w:rsidR="00F366C8" w:rsidRPr="00C94CF2" w:rsidRDefault="00F366C8" w:rsidP="00AD3E38">
            <w:pPr>
              <w:pStyle w:val="ASFKTablenorm"/>
            </w:pPr>
            <w:r>
              <w:t>Значение вводится в</w:t>
            </w:r>
            <w:r w:rsidRPr="0007070E">
              <w:t>ручную</w:t>
            </w:r>
            <w:r w:rsidRPr="00C94CF2">
              <w:t xml:space="preserve">. </w:t>
            </w:r>
          </w:p>
          <w:p w:rsidR="00F366C8" w:rsidRPr="00C94CF2" w:rsidRDefault="00F366C8" w:rsidP="00AD3E38">
            <w:pPr>
              <w:pStyle w:val="ASFKTablenorm"/>
            </w:pPr>
            <w:r w:rsidRPr="00C94CF2">
              <w:t>Привязан справочник Целей субвенций/субсидий.</w:t>
            </w:r>
          </w:p>
        </w:tc>
      </w:tr>
      <w:tr w:rsidR="00F366C8" w:rsidRPr="00754FED">
        <w:trPr>
          <w:cantSplit/>
        </w:trPr>
        <w:tc>
          <w:tcPr>
            <w:tcW w:w="1137" w:type="pct"/>
            <w:shd w:val="clear" w:color="auto" w:fill="auto"/>
          </w:tcPr>
          <w:p w:rsidR="00F366C8" w:rsidRPr="00C94CF2" w:rsidRDefault="00F366C8" w:rsidP="00AD3E38">
            <w:pPr>
              <w:pStyle w:val="ASFKTablenorm"/>
            </w:pPr>
            <w:r w:rsidRPr="00C94CF2">
              <w:t>Сумма в рублях</w:t>
            </w:r>
          </w:p>
        </w:tc>
        <w:tc>
          <w:tcPr>
            <w:tcW w:w="3863" w:type="pct"/>
            <w:shd w:val="clear" w:color="auto" w:fill="auto"/>
          </w:tcPr>
          <w:p w:rsidR="00F366C8" w:rsidRPr="00C94CF2" w:rsidRDefault="00F366C8" w:rsidP="00AD3E38">
            <w:pPr>
              <w:pStyle w:val="ASFKTablenorm"/>
            </w:pPr>
            <w:r>
              <w:t>Значение вводится в</w:t>
            </w:r>
            <w:r w:rsidRPr="0007070E">
              <w:t>ручную</w:t>
            </w:r>
            <w:r w:rsidRPr="00C94CF2">
              <w:t>.</w:t>
            </w:r>
          </w:p>
        </w:tc>
      </w:tr>
      <w:tr w:rsidR="00F366C8" w:rsidRPr="00754FED">
        <w:trPr>
          <w:cantSplit/>
        </w:trPr>
        <w:tc>
          <w:tcPr>
            <w:tcW w:w="1137" w:type="pct"/>
            <w:shd w:val="clear" w:color="auto" w:fill="auto"/>
          </w:tcPr>
          <w:p w:rsidR="00F366C8" w:rsidRPr="00C94CF2" w:rsidRDefault="00F366C8" w:rsidP="00AD3E38">
            <w:pPr>
              <w:pStyle w:val="ASFKTablenorm"/>
            </w:pPr>
            <w:r w:rsidRPr="00C94CF2">
              <w:t>Назначение платежа</w:t>
            </w:r>
          </w:p>
        </w:tc>
        <w:tc>
          <w:tcPr>
            <w:tcW w:w="3863" w:type="pct"/>
            <w:shd w:val="clear" w:color="auto" w:fill="auto"/>
          </w:tcPr>
          <w:p w:rsidR="00F366C8" w:rsidRPr="00C94CF2" w:rsidRDefault="00F366C8" w:rsidP="00AD3E38">
            <w:pPr>
              <w:pStyle w:val="ASFKTablenorm"/>
            </w:pPr>
            <w:r>
              <w:t>Значение вводится в</w:t>
            </w:r>
            <w:r w:rsidRPr="0007070E">
              <w:t>ручную</w:t>
            </w:r>
            <w:r w:rsidRPr="00C94CF2">
              <w:t xml:space="preserve"> или из шаблона назначений платежа.</w:t>
            </w:r>
          </w:p>
        </w:tc>
      </w:tr>
      <w:tr w:rsidR="00F366C8" w:rsidRPr="00754FED">
        <w:trPr>
          <w:cantSplit/>
        </w:trPr>
        <w:tc>
          <w:tcPr>
            <w:tcW w:w="1137" w:type="pct"/>
            <w:shd w:val="clear" w:color="auto" w:fill="auto"/>
          </w:tcPr>
          <w:p w:rsidR="00F366C8" w:rsidRPr="00C94CF2" w:rsidRDefault="00F366C8" w:rsidP="00AD3E38">
            <w:pPr>
              <w:pStyle w:val="ASFKTablenorm"/>
            </w:pPr>
            <w:r w:rsidRPr="00C94CF2">
              <w:t>Вид средств</w:t>
            </w:r>
          </w:p>
        </w:tc>
        <w:tc>
          <w:tcPr>
            <w:tcW w:w="3863" w:type="pct"/>
            <w:shd w:val="clear" w:color="auto" w:fill="auto"/>
          </w:tcPr>
          <w:p w:rsidR="00F366C8" w:rsidRPr="00C94CF2" w:rsidRDefault="00F366C8" w:rsidP="00AD3E38">
            <w:pPr>
              <w:pStyle w:val="ASFKTablenorm"/>
            </w:pPr>
            <w:r w:rsidRPr="00C94CF2">
              <w:t xml:space="preserve">Может быть изменено пользователем вручную или выбором из справочника </w:t>
            </w:r>
            <w:r w:rsidR="00104B38">
              <w:t>«</w:t>
            </w:r>
            <w:r w:rsidRPr="00C94CF2">
              <w:t>Источники финансирования</w:t>
            </w:r>
            <w:r w:rsidR="00104B38">
              <w:t>»</w:t>
            </w:r>
            <w:r w:rsidRPr="00C94CF2">
              <w:t>. Список значений, доступных для выбора пользователем ограничен следующими кодами: 10, 11, 14.</w:t>
            </w:r>
          </w:p>
        </w:tc>
      </w:tr>
      <w:tr w:rsidR="00F366C8" w:rsidRPr="00754FED">
        <w:trPr>
          <w:cantSplit/>
        </w:trPr>
        <w:tc>
          <w:tcPr>
            <w:tcW w:w="1137" w:type="pct"/>
            <w:shd w:val="clear" w:color="auto" w:fill="auto"/>
          </w:tcPr>
          <w:p w:rsidR="00F366C8" w:rsidRPr="00C94CF2" w:rsidRDefault="00F366C8" w:rsidP="00AD3E38">
            <w:pPr>
              <w:pStyle w:val="ASFKTablenorm"/>
            </w:pPr>
            <w:r>
              <w:t>Уточненная сумма</w:t>
            </w:r>
          </w:p>
        </w:tc>
        <w:tc>
          <w:tcPr>
            <w:tcW w:w="3863" w:type="pct"/>
            <w:shd w:val="clear" w:color="auto" w:fill="auto"/>
          </w:tcPr>
          <w:p w:rsidR="00F366C8" w:rsidRPr="00C94CF2" w:rsidRDefault="00F366C8" w:rsidP="00AD3E38">
            <w:pPr>
              <w:pStyle w:val="ASFKTablenorm"/>
            </w:pPr>
            <w:r w:rsidRPr="005B6B76">
              <w:t>Значение общей суммы рассчитывается автоматически</w:t>
            </w:r>
            <w:r>
              <w:t>,</w:t>
            </w:r>
            <w:r w:rsidRPr="005B6B76">
              <w:t xml:space="preserve"> суммируя поля ре</w:t>
            </w:r>
            <w:r w:rsidRPr="00F366C8">
              <w:t>к</w:t>
            </w:r>
            <w:r w:rsidRPr="005B6B76">
              <w:t>визитов</w:t>
            </w:r>
            <w:r w:rsidRPr="002D2D87">
              <w:t xml:space="preserve"> </w:t>
            </w:r>
            <w:r w:rsidR="00104B38">
              <w:t>«</w:t>
            </w:r>
            <w:r w:rsidRPr="002D2D87">
              <w:t>Сумма</w:t>
            </w:r>
            <w:r w:rsidR="00104B38">
              <w:t>»</w:t>
            </w:r>
            <w:r w:rsidRPr="002D2D87">
              <w:t xml:space="preserve"> по всем строкам раздела </w:t>
            </w:r>
            <w:r w:rsidR="00104B38">
              <w:t>«</w:t>
            </w:r>
            <w:r w:rsidRPr="002D2D87">
              <w:t>Изменить на реквизиты</w:t>
            </w:r>
            <w:r w:rsidR="00104B38">
              <w:t>»</w:t>
            </w:r>
            <w:r w:rsidRPr="002D2D87">
              <w:t>.</w:t>
            </w:r>
          </w:p>
        </w:tc>
      </w:tr>
    </w:tbl>
    <w:p w:rsidR="006C01E5" w:rsidRPr="008A53DE" w:rsidRDefault="006C01E5" w:rsidP="006C01E5">
      <w:pPr>
        <w:pStyle w:val="ASFKNormal"/>
      </w:pPr>
      <w:r w:rsidRPr="008A53DE">
        <w:t>Для добавления записи в блок «Реквизиты платежного док</w:t>
      </w:r>
      <w:r>
        <w:t>умента» (см.</w:t>
      </w:r>
      <w:r w:rsidRPr="00B73930">
        <w:t> </w:t>
      </w:r>
      <w:r>
        <w:t>рис.</w:t>
      </w:r>
      <w:r w:rsidRPr="00B73930">
        <w:t> </w:t>
      </w:r>
      <w:r w:rsidRPr="008A53DE">
        <w:fldChar w:fldCharType="begin"/>
      </w:r>
      <w:r w:rsidRPr="008A53DE">
        <w:instrText xml:space="preserve"> REF _Ref205267673 \h  \* MERGEFORMAT </w:instrText>
      </w:r>
      <w:r w:rsidRPr="008A53DE">
        <w:fldChar w:fldCharType="separate"/>
      </w:r>
      <w:r w:rsidR="00C90AC7">
        <w:t>228</w:t>
      </w:r>
      <w:r w:rsidRPr="008A53DE">
        <w:fldChar w:fldCharType="end"/>
      </w:r>
      <w:r w:rsidRPr="008A53DE">
        <w:t xml:space="preserve">) следует нажать на кнопку </w:t>
      </w:r>
      <w:r w:rsidR="004D71D9">
        <w:rPr>
          <w:noProof/>
        </w:rPr>
        <w:drawing>
          <wp:inline distT="0" distB="0" distL="0" distR="0">
            <wp:extent cx="180975" cy="180975"/>
            <wp:effectExtent l="0" t="0" r="9525" b="9525"/>
            <wp:docPr id="317" name="Рисунок 31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Snap7"/>
                    <pic:cNvPicPr>
                      <a:picLocks noChangeAspect="1" noChangeArrowheads="1"/>
                    </pic:cNvPicPr>
                  </pic:nvPicPr>
                  <pic:blipFill>
                    <a:blip r:embed="rId74">
                      <a:extLst>
                        <a:ext uri="{28A0092B-C50C-407E-A947-70E740481C1C}">
                          <a14:useLocalDpi xmlns:a14="http://schemas.microsoft.com/office/drawing/2010/main" val="0"/>
                        </a:ext>
                      </a:extLst>
                    </a:blip>
                    <a:srcRect t="-14537"/>
                    <a:stretch>
                      <a:fillRect/>
                    </a:stretch>
                  </pic:blipFill>
                  <pic:spPr bwMode="auto">
                    <a:xfrm>
                      <a:off x="0" y="0"/>
                      <a:ext cx="180975" cy="180975"/>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_Ref205267692 \h  \* MERGEFORMAT </w:instrText>
      </w:r>
      <w:r w:rsidRPr="008A53DE">
        <w:fldChar w:fldCharType="separate"/>
      </w:r>
      <w:r w:rsidR="00C90AC7">
        <w:t>229</w:t>
      </w:r>
      <w:r w:rsidRPr="008A53DE">
        <w:fldChar w:fldCharType="end"/>
      </w:r>
      <w:r w:rsidRPr="008A53DE">
        <w:t>).</w:t>
      </w:r>
    </w:p>
    <w:p w:rsidR="006C01E5" w:rsidRPr="008A53DE" w:rsidRDefault="004D71D9" w:rsidP="006C01E5">
      <w:pPr>
        <w:pStyle w:val="ASFKFigure"/>
      </w:pPr>
      <w:r>
        <w:rPr>
          <w:noProof/>
        </w:rPr>
        <w:drawing>
          <wp:inline distT="0" distB="0" distL="0" distR="0">
            <wp:extent cx="6124575" cy="3562350"/>
            <wp:effectExtent l="0" t="0" r="9525" b="0"/>
            <wp:docPr id="318" name="Рисунок 318" descr="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а"/>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6C01E5" w:rsidRPr="008A53DE" w:rsidRDefault="006C01E5" w:rsidP="006C01E5">
      <w:pPr>
        <w:pStyle w:val="ASFKFigName"/>
      </w:pPr>
      <w:r w:rsidRPr="008A53DE">
        <w:fldChar w:fldCharType="begin"/>
      </w:r>
      <w:r w:rsidRPr="008A53DE">
        <w:instrText xml:space="preserve"> SEQ Рисунок \* ARABIC </w:instrText>
      </w:r>
      <w:r w:rsidRPr="008A53DE">
        <w:fldChar w:fldCharType="separate"/>
      </w:r>
      <w:bookmarkStart w:id="1449" w:name="_Ref205267692"/>
      <w:bookmarkStart w:id="1450" w:name="_Toc71109188"/>
      <w:r w:rsidR="00C90AC7">
        <w:rPr>
          <w:noProof/>
        </w:rPr>
        <w:t>229</w:t>
      </w:r>
      <w:bookmarkEnd w:id="1449"/>
      <w:r w:rsidRPr="008A53DE">
        <w:fldChar w:fldCharType="end"/>
      </w:r>
      <w:r w:rsidRPr="008A53DE">
        <w:t>. Форма «Добавление записи» (в блок «Реквизиты платежного документа»)</w:t>
      </w:r>
      <w:bookmarkEnd w:id="1450"/>
    </w:p>
    <w:p w:rsidR="006C01E5" w:rsidRPr="008A53DE" w:rsidRDefault="006C01E5" w:rsidP="006C01E5">
      <w:pPr>
        <w:pStyle w:val="ASFKNormal"/>
      </w:pPr>
      <w:r w:rsidRPr="004B7D36">
        <w:lastRenderedPageBreak/>
        <w:t xml:space="preserve">На форме </w:t>
      </w:r>
      <w:r>
        <w:t>«</w:t>
      </w:r>
      <w:r w:rsidRPr="004B7D36">
        <w:t>Добавление записи</w:t>
      </w:r>
      <w:r>
        <w:t>»</w:t>
      </w:r>
      <w:r w:rsidRPr="004B7D36">
        <w:t xml:space="preserve"> заполн</w:t>
      </w:r>
      <w:r>
        <w:t>ить</w:t>
      </w:r>
      <w:r w:rsidRPr="004B7D36">
        <w:t xml:space="preserve"> </w:t>
      </w:r>
      <w:r>
        <w:t xml:space="preserve">вышеуказанные </w:t>
      </w:r>
      <w:r w:rsidRPr="004B7D36">
        <w:t>поля</w:t>
      </w:r>
      <w:r w:rsidRPr="00C94CF2">
        <w:t xml:space="preserve"> блок</w:t>
      </w:r>
      <w:r>
        <w:t>а</w:t>
      </w:r>
      <w:r w:rsidRPr="00C94CF2">
        <w:t xml:space="preserve"> </w:t>
      </w:r>
      <w:r>
        <w:t>«</w:t>
      </w:r>
      <w:r w:rsidRPr="00C94CF2">
        <w:t>Реквизиты пл</w:t>
      </w:r>
      <w:r w:rsidRPr="00C35C24">
        <w:t>а</w:t>
      </w:r>
      <w:r w:rsidRPr="00C94CF2">
        <w:t>тежного документа</w:t>
      </w:r>
      <w:r>
        <w:t xml:space="preserve">». </w:t>
      </w:r>
      <w:r w:rsidRPr="004B7D36">
        <w:t xml:space="preserve">Нажать на </w:t>
      </w:r>
      <w:r>
        <w:t>кнопку «Ok»</w:t>
      </w:r>
      <w:r w:rsidRPr="004B7D36">
        <w:t xml:space="preserve"> для сохранения строки и выхода из формы. В таблице </w:t>
      </w:r>
      <w:r>
        <w:t>«</w:t>
      </w:r>
      <w:r w:rsidRPr="004B7D36">
        <w:t>Рекв</w:t>
      </w:r>
      <w:r w:rsidRPr="00DF042B">
        <w:t>и</w:t>
      </w:r>
      <w:r w:rsidRPr="004B7D36">
        <w:t>зиты платежных документов</w:t>
      </w:r>
      <w:r>
        <w:t>»</w:t>
      </w:r>
      <w:r w:rsidRPr="004B7D36">
        <w:t xml:space="preserve"> появится добавленная запись</w:t>
      </w:r>
      <w:r w:rsidRPr="00424CF0">
        <w:t>.</w:t>
      </w:r>
      <w:r>
        <w:t xml:space="preserve"> </w:t>
      </w:r>
      <w:r w:rsidRPr="00424CF0">
        <w:t>Для потокового ввода строк наж</w:t>
      </w:r>
      <w:r>
        <w:t>а</w:t>
      </w:r>
      <w:r w:rsidRPr="00424CF0">
        <w:t xml:space="preserve">ть кнопку </w:t>
      </w:r>
      <w:r>
        <w:t>«</w:t>
      </w:r>
      <w:r w:rsidRPr="00424CF0">
        <w:t>Сохранить и создать</w:t>
      </w:r>
      <w:r>
        <w:t>»</w:t>
      </w:r>
      <w:r w:rsidRPr="008A53DE">
        <w:t>.</w:t>
      </w:r>
    </w:p>
    <w:p w:rsidR="006C01E5" w:rsidRPr="008A53DE" w:rsidRDefault="006C01E5" w:rsidP="006C01E5">
      <w:pPr>
        <w:pStyle w:val="ASFKNormal"/>
      </w:pPr>
      <w:r w:rsidRPr="008A53DE">
        <w:t xml:space="preserve">Для добавления записи в блок «Изменить на реквизиты» следует нажать на кнопку </w:t>
      </w:r>
      <w:r w:rsidR="004D71D9">
        <w:rPr>
          <w:noProof/>
        </w:rPr>
        <w:drawing>
          <wp:inline distT="0" distB="0" distL="0" distR="0">
            <wp:extent cx="180975" cy="180975"/>
            <wp:effectExtent l="0" t="0" r="9525" b="9525"/>
            <wp:docPr id="319" name="Рисунок 31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Snap7"/>
                    <pic:cNvPicPr>
                      <a:picLocks noChangeAspect="1" noChangeArrowheads="1"/>
                    </pic:cNvPicPr>
                  </pic:nvPicPr>
                  <pic:blipFill>
                    <a:blip r:embed="rId74">
                      <a:extLst>
                        <a:ext uri="{28A0092B-C50C-407E-A947-70E740481C1C}">
                          <a14:useLocalDpi xmlns:a14="http://schemas.microsoft.com/office/drawing/2010/main" val="0"/>
                        </a:ext>
                      </a:extLst>
                    </a:blip>
                    <a:srcRect t="-14537"/>
                    <a:stretch>
                      <a:fillRect/>
                    </a:stretch>
                  </pic:blipFill>
                  <pic:spPr bwMode="auto">
                    <a:xfrm>
                      <a:off x="0" y="0"/>
                      <a:ext cx="180975" cy="180975"/>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_Ref205267709 \h  \* MERGEFORMAT </w:instrText>
      </w:r>
      <w:r w:rsidRPr="008A53DE">
        <w:fldChar w:fldCharType="separate"/>
      </w:r>
      <w:r w:rsidR="00C90AC7">
        <w:t>230</w:t>
      </w:r>
      <w:r w:rsidRPr="008A53DE">
        <w:fldChar w:fldCharType="end"/>
      </w:r>
      <w:r w:rsidRPr="008A53DE">
        <w:t>).</w:t>
      </w:r>
    </w:p>
    <w:p w:rsidR="006C01E5" w:rsidRPr="008A53DE" w:rsidRDefault="004D71D9" w:rsidP="006C01E5">
      <w:pPr>
        <w:pStyle w:val="ASFKFigure"/>
      </w:pPr>
      <w:r>
        <w:rPr>
          <w:noProof/>
        </w:rPr>
        <w:drawing>
          <wp:inline distT="0" distB="0" distL="0" distR="0">
            <wp:extent cx="6038850" cy="3295650"/>
            <wp:effectExtent l="0" t="0" r="0" b="0"/>
            <wp:docPr id="320" name="Рисунок 320" descr="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б"/>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6038850" cy="3295650"/>
                    </a:xfrm>
                    <a:prstGeom prst="rect">
                      <a:avLst/>
                    </a:prstGeom>
                    <a:noFill/>
                    <a:ln>
                      <a:noFill/>
                    </a:ln>
                  </pic:spPr>
                </pic:pic>
              </a:graphicData>
            </a:graphic>
          </wp:inline>
        </w:drawing>
      </w:r>
    </w:p>
    <w:p w:rsidR="006C01E5" w:rsidRPr="008A53DE" w:rsidRDefault="006C01E5" w:rsidP="006C01E5">
      <w:pPr>
        <w:pStyle w:val="ASFKFigName"/>
      </w:pPr>
      <w:r w:rsidRPr="008A53DE">
        <w:fldChar w:fldCharType="begin"/>
      </w:r>
      <w:r w:rsidRPr="008A53DE">
        <w:instrText xml:space="preserve"> SEQ Рисунок \* ARABIC </w:instrText>
      </w:r>
      <w:r w:rsidRPr="008A53DE">
        <w:fldChar w:fldCharType="separate"/>
      </w:r>
      <w:bookmarkStart w:id="1451" w:name="_Ref205267709"/>
      <w:bookmarkStart w:id="1452" w:name="_Toc71109189"/>
      <w:r w:rsidR="00C90AC7">
        <w:rPr>
          <w:noProof/>
        </w:rPr>
        <w:t>230</w:t>
      </w:r>
      <w:bookmarkEnd w:id="1451"/>
      <w:r w:rsidRPr="008A53DE">
        <w:fldChar w:fldCharType="end"/>
      </w:r>
      <w:r w:rsidRPr="008A53DE">
        <w:t xml:space="preserve">. </w:t>
      </w:r>
      <w:r>
        <w:t>Форма «Добавление записи»</w:t>
      </w:r>
      <w:r w:rsidRPr="008A53DE">
        <w:t xml:space="preserve"> (в блок «Изменить на реквизиты»)</w:t>
      </w:r>
      <w:bookmarkEnd w:id="1452"/>
    </w:p>
    <w:p w:rsidR="006C01E5" w:rsidRPr="008A53DE" w:rsidRDefault="006C01E5" w:rsidP="006C01E5">
      <w:pPr>
        <w:pStyle w:val="ASFKNormal"/>
      </w:pPr>
      <w:r w:rsidRPr="006C2070">
        <w:t xml:space="preserve">На форме «Добавление записи» </w:t>
      </w:r>
      <w:r w:rsidRPr="004B7D36">
        <w:t>заполн</w:t>
      </w:r>
      <w:r w:rsidRPr="00220FC5">
        <w:t>ить вышеуказанные поля блока</w:t>
      </w:r>
      <w:r>
        <w:t xml:space="preserve"> </w:t>
      </w:r>
      <w:r w:rsidRPr="006C2070">
        <w:t>«Изменить на реквизиты»</w:t>
      </w:r>
      <w:r>
        <w:t xml:space="preserve">. </w:t>
      </w:r>
      <w:r w:rsidRPr="006C2070">
        <w:t xml:space="preserve">Нажать на </w:t>
      </w:r>
      <w:r>
        <w:t>кнопку «Ok»</w:t>
      </w:r>
      <w:r w:rsidRPr="006C2070">
        <w:t xml:space="preserve"> для сохранения строки и выхода из формы. В таблице «Изм</w:t>
      </w:r>
      <w:r w:rsidRPr="00220FC5">
        <w:t>енить на реквизиты» появится добавленная запись</w:t>
      </w:r>
      <w:r w:rsidRPr="008A53DE">
        <w:t>.</w:t>
      </w:r>
    </w:p>
    <w:p w:rsidR="005F037E" w:rsidRPr="00AB7803" w:rsidRDefault="00BC445B" w:rsidP="005F037E">
      <w:pPr>
        <w:pStyle w:val="ASFKNormal"/>
      </w:pPr>
      <w:r>
        <w:t xml:space="preserve">ЭФ </w:t>
      </w:r>
      <w:r w:rsidRPr="00AB7803">
        <w:t xml:space="preserve">документа </w:t>
      </w:r>
      <w:r>
        <w:t>«Уведомление об уточнении вида и принадлежности платежа (расходы)», закладки</w:t>
      </w:r>
      <w:r w:rsidRPr="00AB7803">
        <w:t xml:space="preserve"> </w:t>
      </w:r>
      <w:r>
        <w:t>«</w:t>
      </w:r>
      <w:r w:rsidRPr="00AB7803">
        <w:t>Дополнительные атрибуты (3)</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_Ref205267725 \h  \* MERGEFORMAT </w:instrText>
      </w:r>
      <w:r w:rsidR="005F037E" w:rsidRPr="00AB7803">
        <w:fldChar w:fldCharType="separate"/>
      </w:r>
      <w:r w:rsidR="00C90AC7">
        <w:t>231</w:t>
      </w:r>
      <w:r w:rsidR="005F037E"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124575" cy="3295650"/>
            <wp:effectExtent l="0" t="0" r="9525" b="0"/>
            <wp:docPr id="321" name="Рисунок 32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3"/>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453" w:name="_Ref205267725"/>
      <w:bookmarkStart w:id="1454" w:name="_Toc71109190"/>
      <w:r w:rsidR="00C90AC7">
        <w:rPr>
          <w:noProof/>
        </w:rPr>
        <w:t>231</w:t>
      </w:r>
      <w:bookmarkEnd w:id="1453"/>
      <w:r w:rsidRPr="00AB7803">
        <w:fldChar w:fldCharType="end"/>
      </w:r>
      <w:r w:rsidRPr="00AB7803">
        <w:t xml:space="preserve">. ЭФ документа </w:t>
      </w:r>
      <w:r w:rsidR="00104B38">
        <w:t>«</w:t>
      </w:r>
      <w:r w:rsidR="00634E6C">
        <w:t>Уведомление об уточнении вида и принадлежности платежа</w:t>
      </w:r>
      <w:r w:rsidR="00346BC3">
        <w:t>», закладки</w:t>
      </w:r>
      <w:r w:rsidRPr="00AB7803">
        <w:t xml:space="preserve"> </w:t>
      </w:r>
      <w:r w:rsidR="00104B38">
        <w:t>«</w:t>
      </w:r>
      <w:r w:rsidRPr="00AB7803">
        <w:t>Дополнительные атрибуты (3)</w:t>
      </w:r>
      <w:r w:rsidR="00104B38">
        <w:t>»</w:t>
      </w:r>
      <w:bookmarkEnd w:id="1454"/>
    </w:p>
    <w:p w:rsidR="005F037E" w:rsidRPr="00AB7803" w:rsidRDefault="005F037E" w:rsidP="005F037E">
      <w:pPr>
        <w:pStyle w:val="ASFKNormal"/>
      </w:pPr>
      <w:r w:rsidRPr="00AB7803">
        <w:t xml:space="preserve">Перечень полей </w:t>
      </w:r>
      <w:r w:rsidR="00BC445B" w:rsidRPr="00AB7803">
        <w:t xml:space="preserve">документа </w:t>
      </w:r>
      <w:r w:rsidR="00BC445B">
        <w:t xml:space="preserve">«Уведомление об уточнении вида и принадлежности платежа (расходы)», </w:t>
      </w:r>
      <w:r w:rsidRPr="00AB7803">
        <w:t xml:space="preserve">закладки </w:t>
      </w:r>
      <w:r w:rsidR="00104B38">
        <w:t>«</w:t>
      </w:r>
      <w:r w:rsidRPr="00AB7803">
        <w:t>Дополнительные атрибуты (3)</w:t>
      </w:r>
      <w:r w:rsidR="00104B38">
        <w:t>»</w:t>
      </w:r>
      <w:r w:rsidRPr="00AB7803">
        <w:t xml:space="preserve"> приведен в таблице </w:t>
      </w:r>
      <w:r w:rsidRPr="00AB7803">
        <w:fldChar w:fldCharType="begin"/>
      </w:r>
      <w:r w:rsidRPr="00AB7803">
        <w:instrText xml:space="preserve"> REF _Ref341438197 \h  \* MERGEFORMAT </w:instrText>
      </w:r>
      <w:r w:rsidRPr="00AB7803">
        <w:fldChar w:fldCharType="separate"/>
      </w:r>
      <w:r w:rsidR="00C90AC7">
        <w:t>139</w:t>
      </w:r>
      <w:r w:rsidRPr="00AB7803">
        <w:fldChar w:fldCharType="end"/>
      </w:r>
      <w:r w:rsidRPr="00AB7803">
        <w:t>.</w:t>
      </w:r>
    </w:p>
    <w:p w:rsidR="005F037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455" w:name="_Ref341438197"/>
      <w:bookmarkStart w:id="1456" w:name="_Toc71108787"/>
      <w:r w:rsidR="00C90AC7">
        <w:rPr>
          <w:noProof/>
        </w:rPr>
        <w:t>139</w:t>
      </w:r>
      <w:bookmarkEnd w:id="1455"/>
      <w:r>
        <w:rPr>
          <w:noProof/>
        </w:rPr>
        <w:fldChar w:fldCharType="end"/>
      </w:r>
      <w:r w:rsidR="005F037E" w:rsidRPr="00AB7803">
        <w:t xml:space="preserve">. Описание полей документа </w:t>
      </w:r>
      <w:r w:rsidR="00104B38">
        <w:t>«</w:t>
      </w:r>
      <w:r w:rsidR="006D0704">
        <w:t>Уведомление об уточнении вида и принадлежности платежа (расходы)</w:t>
      </w:r>
      <w:r w:rsidR="00346BC3">
        <w:t>», закладки</w:t>
      </w:r>
      <w:r w:rsidR="005F037E" w:rsidRPr="00AB7803">
        <w:t xml:space="preserve"> </w:t>
      </w:r>
      <w:r w:rsidR="00104B38">
        <w:t>«</w:t>
      </w:r>
      <w:r w:rsidR="005F037E" w:rsidRPr="00AB7803">
        <w:t>Дополнительные атрибуты (3)</w:t>
      </w:r>
      <w:r w:rsidR="00104B38">
        <w:t>»</w:t>
      </w:r>
      <w:bookmarkEnd w:id="14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67"/>
        <w:gridCol w:w="5661"/>
      </w:tblGrid>
      <w:tr w:rsidR="002C6D59" w:rsidRPr="00B11F4A">
        <w:trPr>
          <w:tblHeader/>
        </w:trPr>
        <w:tc>
          <w:tcPr>
            <w:tcW w:w="20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C6D59" w:rsidRPr="006C2070" w:rsidRDefault="002C6D59" w:rsidP="00AD3E38">
            <w:pPr>
              <w:pStyle w:val="ASFKTableHead"/>
            </w:pPr>
            <w:r w:rsidRPr="006C2070">
              <w:t>Наименование поля</w:t>
            </w:r>
          </w:p>
        </w:tc>
        <w:tc>
          <w:tcPr>
            <w:tcW w:w="29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C6D59" w:rsidRPr="006C2070" w:rsidRDefault="002C6D59" w:rsidP="00AD3E38">
            <w:pPr>
              <w:pStyle w:val="ASFKTableHead"/>
            </w:pPr>
            <w:r w:rsidRPr="006C2070">
              <w:t>Описание</w:t>
            </w:r>
            <w:r>
              <w:t xml:space="preserve"> поля</w:t>
            </w:r>
          </w:p>
        </w:tc>
      </w:tr>
      <w:tr w:rsidR="002C6D59" w:rsidRPr="00B11F4A">
        <w:trPr>
          <w:cantSplit/>
        </w:trPr>
        <w:tc>
          <w:tcPr>
            <w:tcW w:w="5000" w:type="pct"/>
            <w:gridSpan w:val="2"/>
            <w:shd w:val="clear" w:color="auto" w:fill="auto"/>
          </w:tcPr>
          <w:p w:rsidR="002C6D59" w:rsidRPr="00AE58D3" w:rsidRDefault="002C6D59" w:rsidP="00AD3E38">
            <w:pPr>
              <w:pStyle w:val="ASFKTablenorm"/>
            </w:pPr>
            <w:r w:rsidRPr="006C2070">
              <w:t xml:space="preserve">Группа полей </w:t>
            </w:r>
            <w:r w:rsidR="00104B38">
              <w:t>«</w:t>
            </w:r>
            <w:r w:rsidRPr="006C2070">
              <w:t>Сведения о регистр</w:t>
            </w:r>
            <w:r w:rsidRPr="00AE58D3">
              <w:t>ации документа</w:t>
            </w:r>
            <w:r w:rsidR="00104B38">
              <w:t>»</w:t>
            </w:r>
          </w:p>
        </w:tc>
      </w:tr>
      <w:tr w:rsidR="002C6D59" w:rsidRPr="00B11F4A">
        <w:trPr>
          <w:cantSplit/>
        </w:trPr>
        <w:tc>
          <w:tcPr>
            <w:tcW w:w="2060" w:type="pct"/>
            <w:shd w:val="clear" w:color="auto" w:fill="auto"/>
          </w:tcPr>
          <w:p w:rsidR="002C6D59" w:rsidRPr="006C2070" w:rsidRDefault="002C6D59" w:rsidP="00AD3E38">
            <w:pPr>
              <w:pStyle w:val="ASFKTablenorm"/>
            </w:pPr>
            <w:r w:rsidRPr="006C2070">
              <w:t>Регистрационный номер</w:t>
            </w:r>
          </w:p>
        </w:tc>
        <w:tc>
          <w:tcPr>
            <w:tcW w:w="2940" w:type="pct"/>
            <w:shd w:val="clear" w:color="auto" w:fill="auto"/>
          </w:tcPr>
          <w:p w:rsidR="002C6D59" w:rsidRPr="006C2070" w:rsidRDefault="002C6D59" w:rsidP="00AD3E38">
            <w:pPr>
              <w:pStyle w:val="ASFKTablenorm"/>
            </w:pPr>
            <w:r w:rsidRPr="004B7D36">
              <w:t>Доставляется из OEBS</w:t>
            </w:r>
            <w:r w:rsidRPr="006C2070">
              <w:t>.</w:t>
            </w:r>
          </w:p>
        </w:tc>
      </w:tr>
      <w:tr w:rsidR="002C6D59" w:rsidRPr="00B11F4A">
        <w:trPr>
          <w:cantSplit/>
        </w:trPr>
        <w:tc>
          <w:tcPr>
            <w:tcW w:w="2060" w:type="pct"/>
            <w:shd w:val="clear" w:color="auto" w:fill="auto"/>
          </w:tcPr>
          <w:p w:rsidR="002C6D59" w:rsidRPr="00AE58D3" w:rsidRDefault="002C6D59" w:rsidP="00AD3E38">
            <w:pPr>
              <w:pStyle w:val="ASFKTablenorm"/>
            </w:pPr>
            <w:r w:rsidRPr="006C2070">
              <w:t>Дата регистр</w:t>
            </w:r>
            <w:r w:rsidRPr="00AE58D3">
              <w:t>ации</w:t>
            </w:r>
          </w:p>
        </w:tc>
        <w:tc>
          <w:tcPr>
            <w:tcW w:w="2940" w:type="pct"/>
            <w:shd w:val="clear" w:color="auto" w:fill="auto"/>
          </w:tcPr>
          <w:p w:rsidR="002C6D59" w:rsidRPr="006C2070" w:rsidRDefault="002C6D59" w:rsidP="00AD3E38">
            <w:pPr>
              <w:pStyle w:val="ASFKTablenorm"/>
            </w:pPr>
            <w:r w:rsidRPr="004B7D36">
              <w:t>Доставляется из OEBS</w:t>
            </w:r>
            <w:r w:rsidRPr="006C2070">
              <w:t>.</w:t>
            </w:r>
          </w:p>
        </w:tc>
      </w:tr>
      <w:tr w:rsidR="002C6D59" w:rsidRPr="00B11F4A">
        <w:trPr>
          <w:cantSplit/>
        </w:trPr>
        <w:tc>
          <w:tcPr>
            <w:tcW w:w="5000" w:type="pct"/>
            <w:gridSpan w:val="2"/>
            <w:shd w:val="clear" w:color="auto" w:fill="auto"/>
          </w:tcPr>
          <w:p w:rsidR="002C6D59" w:rsidRPr="006C2070" w:rsidRDefault="002C6D59" w:rsidP="00AD3E38">
            <w:pPr>
              <w:pStyle w:val="ASFKTablenorm"/>
            </w:pPr>
            <w:r w:rsidRPr="006C2070">
              <w:t xml:space="preserve">Группа полей </w:t>
            </w:r>
            <w:r w:rsidR="00104B38">
              <w:t>«</w:t>
            </w:r>
            <w:r w:rsidRPr="006C2070">
              <w:t>Статусы документа</w:t>
            </w:r>
            <w:r w:rsidR="00104B38">
              <w:t>»</w:t>
            </w:r>
          </w:p>
        </w:tc>
      </w:tr>
      <w:tr w:rsidR="002C6D59" w:rsidRPr="00B11F4A">
        <w:trPr>
          <w:cantSplit/>
        </w:trPr>
        <w:tc>
          <w:tcPr>
            <w:tcW w:w="2060" w:type="pct"/>
            <w:shd w:val="clear" w:color="auto" w:fill="auto"/>
          </w:tcPr>
          <w:p w:rsidR="002C6D59" w:rsidRPr="006C2070" w:rsidRDefault="002C6D59" w:rsidP="00AD3E38">
            <w:pPr>
              <w:pStyle w:val="ASFKTablenorm"/>
            </w:pPr>
            <w:r w:rsidRPr="006C2070">
              <w:t>Бизнес-статус</w:t>
            </w:r>
          </w:p>
        </w:tc>
        <w:tc>
          <w:tcPr>
            <w:tcW w:w="2940" w:type="pct"/>
            <w:shd w:val="clear" w:color="auto" w:fill="auto"/>
          </w:tcPr>
          <w:p w:rsidR="002C6D59" w:rsidRPr="00AE58D3" w:rsidRDefault="002C6D59" w:rsidP="00AD3E38">
            <w:pPr>
              <w:pStyle w:val="ASFKTablenorm"/>
            </w:pPr>
            <w:r w:rsidRPr="004B7D36">
              <w:t>Код и наименование</w:t>
            </w:r>
            <w:r w:rsidRPr="00AF3B76">
              <w:t xml:space="preserve"> </w:t>
            </w:r>
            <w:r>
              <w:t>б</w:t>
            </w:r>
            <w:r w:rsidRPr="004B7D36">
              <w:t>изнес-статус</w:t>
            </w:r>
            <w:r>
              <w:t>а документа</w:t>
            </w:r>
            <w:r w:rsidRPr="00AE58D3">
              <w:t>.</w:t>
            </w:r>
          </w:p>
        </w:tc>
      </w:tr>
      <w:tr w:rsidR="002C6D59" w:rsidRPr="00B11F4A">
        <w:trPr>
          <w:cantSplit/>
        </w:trPr>
        <w:tc>
          <w:tcPr>
            <w:tcW w:w="2060" w:type="pct"/>
            <w:shd w:val="clear" w:color="auto" w:fill="auto"/>
          </w:tcPr>
          <w:p w:rsidR="002C6D59" w:rsidRPr="006C2070" w:rsidRDefault="002C6D59" w:rsidP="00AD3E38">
            <w:pPr>
              <w:pStyle w:val="ASFKTablenorm"/>
            </w:pPr>
            <w:r w:rsidRPr="006C2070">
              <w:t>Статус передачи</w:t>
            </w:r>
          </w:p>
        </w:tc>
        <w:tc>
          <w:tcPr>
            <w:tcW w:w="2940" w:type="pct"/>
            <w:shd w:val="clear" w:color="auto" w:fill="auto"/>
          </w:tcPr>
          <w:p w:rsidR="002C6D59" w:rsidRPr="00AE58D3" w:rsidRDefault="002C6D59" w:rsidP="00AD3E38">
            <w:pPr>
              <w:pStyle w:val="ASFKTablenorm"/>
            </w:pPr>
            <w:r w:rsidRPr="004B7D36">
              <w:t>Код и наименование</w:t>
            </w:r>
            <w:r w:rsidRPr="00AF3B76">
              <w:t xml:space="preserve"> </w:t>
            </w:r>
            <w:r>
              <w:t>с</w:t>
            </w:r>
            <w:r w:rsidRPr="004B7D36">
              <w:t>татус</w:t>
            </w:r>
            <w:r>
              <w:t>а</w:t>
            </w:r>
            <w:r w:rsidRPr="004B7D36">
              <w:t xml:space="preserve"> передачи</w:t>
            </w:r>
            <w:r w:rsidRPr="00AE58D3">
              <w:t>.</w:t>
            </w:r>
          </w:p>
        </w:tc>
      </w:tr>
      <w:tr w:rsidR="002C6D59" w:rsidRPr="00B11F4A">
        <w:trPr>
          <w:cantSplit/>
        </w:trPr>
        <w:tc>
          <w:tcPr>
            <w:tcW w:w="2060" w:type="pct"/>
            <w:shd w:val="clear" w:color="auto" w:fill="auto"/>
          </w:tcPr>
          <w:p w:rsidR="002C6D59" w:rsidRPr="00AE58D3" w:rsidRDefault="002C6D59" w:rsidP="00AD3E38">
            <w:pPr>
              <w:pStyle w:val="ASFKTablenorm"/>
            </w:pPr>
            <w:r w:rsidRPr="006C2070">
              <w:t>Статус утве</w:t>
            </w:r>
            <w:r w:rsidRPr="00AE58D3">
              <w:t>рждения</w:t>
            </w:r>
          </w:p>
        </w:tc>
        <w:tc>
          <w:tcPr>
            <w:tcW w:w="2940" w:type="pct"/>
            <w:shd w:val="clear" w:color="auto" w:fill="auto"/>
          </w:tcPr>
          <w:p w:rsidR="002C6D59" w:rsidRPr="00AE58D3" w:rsidRDefault="002C6D59" w:rsidP="00AD3E38">
            <w:pPr>
              <w:pStyle w:val="ASFKTablenorm"/>
            </w:pPr>
            <w:r w:rsidRPr="004B7D36">
              <w:t>Код и наименование</w:t>
            </w:r>
            <w:r w:rsidRPr="00C758AD">
              <w:t xml:space="preserve"> </w:t>
            </w:r>
            <w:r>
              <w:t>с</w:t>
            </w:r>
            <w:r w:rsidRPr="004B7D36">
              <w:t>татус</w:t>
            </w:r>
            <w:r>
              <w:t>а</w:t>
            </w:r>
            <w:r w:rsidRPr="004B7D36">
              <w:t xml:space="preserve"> утверждения</w:t>
            </w:r>
            <w:r w:rsidRPr="00AE58D3">
              <w:t>.</w:t>
            </w:r>
          </w:p>
        </w:tc>
      </w:tr>
      <w:tr w:rsidR="002C6D59" w:rsidRPr="00B11F4A">
        <w:trPr>
          <w:cantSplit/>
        </w:trPr>
        <w:tc>
          <w:tcPr>
            <w:tcW w:w="5000" w:type="pct"/>
            <w:gridSpan w:val="2"/>
            <w:shd w:val="clear" w:color="auto" w:fill="auto"/>
          </w:tcPr>
          <w:p w:rsidR="002C6D59" w:rsidRPr="006C2070" w:rsidRDefault="002C6D59" w:rsidP="00AD3E38">
            <w:pPr>
              <w:pStyle w:val="ASFKTablenorm"/>
            </w:pPr>
            <w:r w:rsidRPr="006C2070">
              <w:t xml:space="preserve">Группа полей </w:t>
            </w:r>
            <w:r w:rsidR="00104B38">
              <w:t>«</w:t>
            </w:r>
            <w:r w:rsidRPr="006C2070">
              <w:t>Подписи</w:t>
            </w:r>
            <w:r w:rsidR="00104B38">
              <w:t>»</w:t>
            </w:r>
          </w:p>
        </w:tc>
      </w:tr>
      <w:tr w:rsidR="002C6D59" w:rsidRPr="00B11F4A">
        <w:trPr>
          <w:cantSplit/>
        </w:trPr>
        <w:tc>
          <w:tcPr>
            <w:tcW w:w="2060" w:type="pct"/>
            <w:shd w:val="clear" w:color="auto" w:fill="auto"/>
          </w:tcPr>
          <w:p w:rsidR="002C6D59" w:rsidRPr="00AE58D3" w:rsidRDefault="002C6D59" w:rsidP="00AD3E38">
            <w:pPr>
              <w:pStyle w:val="ASFKTablenorm"/>
            </w:pPr>
            <w:r w:rsidRPr="006C2070">
              <w:t>Руководитель (уполномоченное лицо): Дол</w:t>
            </w:r>
            <w:r w:rsidRPr="00AE58D3">
              <w:t>жность</w:t>
            </w:r>
          </w:p>
        </w:tc>
        <w:tc>
          <w:tcPr>
            <w:tcW w:w="2940" w:type="pct"/>
            <w:shd w:val="clear" w:color="auto" w:fill="auto"/>
          </w:tcPr>
          <w:p w:rsidR="002C6D59" w:rsidRPr="00AE58D3" w:rsidRDefault="002C6D59" w:rsidP="00AD3E38">
            <w:pPr>
              <w:pStyle w:val="ASFKTablenorm"/>
            </w:pPr>
            <w:r w:rsidRPr="00C758AD">
              <w:t>Заполняется автоматически при подписании ЭП данными подп</w:t>
            </w:r>
            <w:r w:rsidRPr="002C6D59">
              <w:t>и</w:t>
            </w:r>
            <w:r w:rsidRPr="00C758AD">
              <w:t>санта</w:t>
            </w:r>
            <w:r w:rsidRPr="00AE58D3">
              <w:t>.</w:t>
            </w:r>
          </w:p>
        </w:tc>
      </w:tr>
      <w:tr w:rsidR="002C6D59" w:rsidRPr="00B11F4A">
        <w:trPr>
          <w:cantSplit/>
        </w:trPr>
        <w:tc>
          <w:tcPr>
            <w:tcW w:w="2060" w:type="pct"/>
            <w:shd w:val="clear" w:color="auto" w:fill="auto"/>
          </w:tcPr>
          <w:p w:rsidR="002C6D59" w:rsidRPr="00AE58D3" w:rsidRDefault="002C6D59" w:rsidP="00AD3E38">
            <w:pPr>
              <w:pStyle w:val="ASFKTablenorm"/>
            </w:pPr>
            <w:r w:rsidRPr="006C2070">
              <w:t>Руководитель (уполномоченное лицо): Расшифровка по</w:t>
            </w:r>
            <w:r w:rsidRPr="00AE58D3">
              <w:t>дписи</w:t>
            </w:r>
          </w:p>
        </w:tc>
        <w:tc>
          <w:tcPr>
            <w:tcW w:w="2940" w:type="pct"/>
            <w:shd w:val="clear" w:color="auto" w:fill="auto"/>
          </w:tcPr>
          <w:p w:rsidR="002C6D59" w:rsidRPr="00AE58D3" w:rsidRDefault="002C6D59" w:rsidP="00AD3E38">
            <w:pPr>
              <w:pStyle w:val="ASFKTablenorm"/>
            </w:pPr>
            <w:r w:rsidRPr="00C758AD">
              <w:t>Заполняется автоматически при подписании ЭП данными подп</w:t>
            </w:r>
            <w:r w:rsidRPr="002C6D59">
              <w:t>и</w:t>
            </w:r>
            <w:r w:rsidRPr="00C758AD">
              <w:t>санта</w:t>
            </w:r>
            <w:r w:rsidRPr="004B7D36">
              <w:t>. Привязан справочник Сотрудников</w:t>
            </w:r>
            <w:r w:rsidRPr="00AE58D3">
              <w:t>.</w:t>
            </w:r>
          </w:p>
        </w:tc>
      </w:tr>
      <w:tr w:rsidR="002C6D59" w:rsidRPr="00B11F4A">
        <w:trPr>
          <w:cantSplit/>
        </w:trPr>
        <w:tc>
          <w:tcPr>
            <w:tcW w:w="2060" w:type="pct"/>
            <w:shd w:val="clear" w:color="auto" w:fill="auto"/>
          </w:tcPr>
          <w:p w:rsidR="002C6D59" w:rsidRPr="006C2070" w:rsidRDefault="002C6D59" w:rsidP="00AD3E38">
            <w:pPr>
              <w:pStyle w:val="ASFKTablenorm"/>
            </w:pPr>
            <w:r>
              <w:t>Ответственный и</w:t>
            </w:r>
            <w:r w:rsidRPr="002D2D87">
              <w:t>сполнитель: Должность</w:t>
            </w:r>
          </w:p>
        </w:tc>
        <w:tc>
          <w:tcPr>
            <w:tcW w:w="2940" w:type="pct"/>
            <w:shd w:val="clear" w:color="auto" w:fill="auto"/>
          </w:tcPr>
          <w:p w:rsidR="002C6D59" w:rsidRPr="00AE58D3" w:rsidRDefault="002C6D59" w:rsidP="00AD3E38">
            <w:pPr>
              <w:pStyle w:val="ASFKTablenorm"/>
            </w:pPr>
            <w:r w:rsidRPr="004B7D36">
              <w:t>Автоматически из справочника Сотрудников, соответс</w:t>
            </w:r>
            <w:r w:rsidRPr="00220FC5">
              <w:t>т</w:t>
            </w:r>
            <w:r w:rsidRPr="002D2D87">
              <w:t>венно п</w:t>
            </w:r>
            <w:r w:rsidRPr="002C6D59">
              <w:t>о</w:t>
            </w:r>
            <w:r w:rsidRPr="002D2D87">
              <w:t xml:space="preserve">лю </w:t>
            </w:r>
            <w:r w:rsidR="00104B38">
              <w:t>«</w:t>
            </w:r>
            <w:r w:rsidRPr="002D2D87">
              <w:t>Расшифровка подписи исполнителя</w:t>
            </w:r>
            <w:r w:rsidR="00104B38">
              <w:t>»</w:t>
            </w:r>
            <w:r w:rsidRPr="00AE58D3">
              <w:t>.</w:t>
            </w:r>
          </w:p>
        </w:tc>
      </w:tr>
      <w:tr w:rsidR="002C6D59" w:rsidRPr="00B11F4A">
        <w:trPr>
          <w:cantSplit/>
        </w:trPr>
        <w:tc>
          <w:tcPr>
            <w:tcW w:w="2060" w:type="pct"/>
            <w:shd w:val="clear" w:color="auto" w:fill="auto"/>
          </w:tcPr>
          <w:p w:rsidR="002C6D59" w:rsidRPr="006C2070" w:rsidRDefault="002C6D59" w:rsidP="00AD3E38">
            <w:pPr>
              <w:pStyle w:val="ASFKTablenorm"/>
            </w:pPr>
            <w:r>
              <w:t>Ответственный и</w:t>
            </w:r>
            <w:r w:rsidRPr="002D2D87">
              <w:t>сполнитель: Должность</w:t>
            </w:r>
            <w:r w:rsidRPr="006C2070">
              <w:t>: Расшифровка подп</w:t>
            </w:r>
            <w:r w:rsidRPr="002C6D59">
              <w:t>и</w:t>
            </w:r>
            <w:r w:rsidRPr="006C2070">
              <w:t>си</w:t>
            </w:r>
          </w:p>
        </w:tc>
        <w:tc>
          <w:tcPr>
            <w:tcW w:w="2940" w:type="pct"/>
            <w:shd w:val="clear" w:color="auto" w:fill="auto"/>
          </w:tcPr>
          <w:p w:rsidR="002C6D59" w:rsidRPr="00AE58D3" w:rsidRDefault="002C6D59" w:rsidP="00AD3E38">
            <w:pPr>
              <w:pStyle w:val="ASFKTablenorm"/>
            </w:pPr>
            <w:r w:rsidRPr="00C758AD">
              <w:t xml:space="preserve">Заполняется </w:t>
            </w:r>
            <w:r>
              <w:t>в</w:t>
            </w:r>
            <w:r w:rsidRPr="004B7D36">
              <w:t>ручную. Привязан справочник Сотрудн</w:t>
            </w:r>
            <w:r w:rsidRPr="00220FC5">
              <w:t>и</w:t>
            </w:r>
            <w:r w:rsidRPr="004B7D36">
              <w:t>ков</w:t>
            </w:r>
            <w:r w:rsidRPr="00AE58D3">
              <w:t>.</w:t>
            </w:r>
          </w:p>
        </w:tc>
      </w:tr>
      <w:tr w:rsidR="002C6D59" w:rsidRPr="00B11F4A">
        <w:trPr>
          <w:cantSplit/>
        </w:trPr>
        <w:tc>
          <w:tcPr>
            <w:tcW w:w="2060" w:type="pct"/>
            <w:shd w:val="clear" w:color="auto" w:fill="auto"/>
          </w:tcPr>
          <w:p w:rsidR="002C6D59" w:rsidRPr="006C2070" w:rsidRDefault="002C6D59" w:rsidP="00AD3E38">
            <w:pPr>
              <w:pStyle w:val="ASFKTablenorm"/>
            </w:pPr>
            <w:r>
              <w:t>Ответственный и</w:t>
            </w:r>
            <w:r w:rsidRPr="002D2D87">
              <w:t>сполнитель</w:t>
            </w:r>
            <w:r w:rsidRPr="006C2070">
              <w:t>: Т</w:t>
            </w:r>
            <w:r w:rsidRPr="002C6D59">
              <w:t>е</w:t>
            </w:r>
            <w:r w:rsidRPr="006C2070">
              <w:t>лефон</w:t>
            </w:r>
          </w:p>
        </w:tc>
        <w:tc>
          <w:tcPr>
            <w:tcW w:w="2940" w:type="pct"/>
            <w:shd w:val="clear" w:color="auto" w:fill="auto"/>
          </w:tcPr>
          <w:p w:rsidR="002C6D59" w:rsidRPr="00AE58D3" w:rsidRDefault="002C6D59" w:rsidP="00AD3E38">
            <w:pPr>
              <w:pStyle w:val="ASFKTablenorm"/>
            </w:pPr>
            <w:r w:rsidRPr="004B7D36">
              <w:t>Автоматически из справочника Сотрудников, соответс</w:t>
            </w:r>
            <w:r w:rsidRPr="00220FC5">
              <w:t>т</w:t>
            </w:r>
            <w:r w:rsidRPr="002D2D87">
              <w:t>венно п</w:t>
            </w:r>
            <w:r w:rsidRPr="002C6D59">
              <w:t>о</w:t>
            </w:r>
            <w:r w:rsidRPr="002D2D87">
              <w:t xml:space="preserve">лю </w:t>
            </w:r>
            <w:r w:rsidR="00104B38">
              <w:t>«</w:t>
            </w:r>
            <w:r w:rsidRPr="002D2D87">
              <w:t>Расшифровка подписи руководителя</w:t>
            </w:r>
            <w:r w:rsidR="00104B38">
              <w:t>»</w:t>
            </w:r>
            <w:r w:rsidRPr="00AE58D3">
              <w:t>.</w:t>
            </w:r>
          </w:p>
        </w:tc>
      </w:tr>
      <w:tr w:rsidR="002C6D59" w:rsidRPr="00B11F4A">
        <w:trPr>
          <w:cantSplit/>
        </w:trPr>
        <w:tc>
          <w:tcPr>
            <w:tcW w:w="2060" w:type="pct"/>
            <w:shd w:val="clear" w:color="auto" w:fill="auto"/>
          </w:tcPr>
          <w:p w:rsidR="002C6D59" w:rsidRPr="00AE58D3" w:rsidRDefault="002C6D59" w:rsidP="00AD3E38">
            <w:pPr>
              <w:pStyle w:val="ASFKTablenorm"/>
            </w:pPr>
            <w:r w:rsidRPr="006C2070">
              <w:lastRenderedPageBreak/>
              <w:t>Д</w:t>
            </w:r>
            <w:r w:rsidRPr="00AE58D3">
              <w:t>ата</w:t>
            </w:r>
          </w:p>
        </w:tc>
        <w:tc>
          <w:tcPr>
            <w:tcW w:w="2940" w:type="pct"/>
            <w:shd w:val="clear" w:color="auto" w:fill="auto"/>
          </w:tcPr>
          <w:p w:rsidR="002C6D59" w:rsidRDefault="002C6D59" w:rsidP="00AD3E38">
            <w:pPr>
              <w:pStyle w:val="ASFKTablenorm"/>
            </w:pPr>
            <w:r>
              <w:t>Дата подписания документа.</w:t>
            </w:r>
          </w:p>
          <w:p w:rsidR="002C6D59" w:rsidRPr="006C2070" w:rsidRDefault="002C6D59" w:rsidP="00AD3E38">
            <w:pPr>
              <w:pStyle w:val="ASFKTablenorm"/>
            </w:pPr>
            <w:r w:rsidRPr="00C758AD">
              <w:t>Заполняется автоматически при подписании ЭП данными подп</w:t>
            </w:r>
            <w:r w:rsidRPr="002C6D59">
              <w:t>и</w:t>
            </w:r>
            <w:r w:rsidRPr="00C758AD">
              <w:t>санта</w:t>
            </w:r>
            <w:r w:rsidRPr="004B7D36">
              <w:t>.</w:t>
            </w:r>
            <w:r>
              <w:t xml:space="preserve"> </w:t>
            </w:r>
            <w:r w:rsidRPr="004B7D36">
              <w:t>Привязан системный кале</w:t>
            </w:r>
            <w:r w:rsidRPr="002D2D87">
              <w:t>ндарь</w:t>
            </w:r>
            <w:r w:rsidRPr="006C2070">
              <w:t>.</w:t>
            </w:r>
          </w:p>
        </w:tc>
      </w:tr>
      <w:tr w:rsidR="00437B15" w:rsidRPr="00B11F4A">
        <w:trPr>
          <w:cantSplit/>
        </w:trPr>
        <w:tc>
          <w:tcPr>
            <w:tcW w:w="2060" w:type="pct"/>
            <w:shd w:val="clear" w:color="auto" w:fill="auto"/>
          </w:tcPr>
          <w:p w:rsidR="00437B15" w:rsidRPr="006C2070" w:rsidRDefault="00437B15" w:rsidP="00655446">
            <w:pPr>
              <w:pStyle w:val="ASFKTablenorm"/>
            </w:pPr>
            <w:r w:rsidRPr="00FF7003">
              <w:t>ФИО ответственного за конфиденциальность данных</w:t>
            </w:r>
          </w:p>
        </w:tc>
        <w:tc>
          <w:tcPr>
            <w:tcW w:w="2940" w:type="pct"/>
            <w:shd w:val="clear" w:color="auto" w:fill="auto"/>
          </w:tcPr>
          <w:p w:rsidR="00437B15" w:rsidRDefault="00926D2D" w:rsidP="00926D2D">
            <w:pPr>
              <w:pStyle w:val="ASFKTablenorm"/>
            </w:pPr>
            <w:r w:rsidRPr="00F2580F">
              <w:t>Заполняется автоматически при подписании. Поле заполняется, если в поле «Уровень конфиденциальности» указано значение «1» или «0».</w:t>
            </w:r>
            <w:r w:rsidR="00437B15" w:rsidRPr="00FF7003">
              <w:t xml:space="preserve"> </w:t>
            </w:r>
          </w:p>
        </w:tc>
      </w:tr>
      <w:tr w:rsidR="002C6D59" w:rsidRPr="00B11F4A">
        <w:trPr>
          <w:cantSplit/>
        </w:trPr>
        <w:tc>
          <w:tcPr>
            <w:tcW w:w="5000" w:type="pct"/>
            <w:gridSpan w:val="2"/>
            <w:shd w:val="clear" w:color="auto" w:fill="auto"/>
          </w:tcPr>
          <w:p w:rsidR="002C6D59" w:rsidRPr="00AE58D3" w:rsidRDefault="002C6D59" w:rsidP="00AD3E38">
            <w:pPr>
              <w:pStyle w:val="ASFKTablenorm"/>
            </w:pPr>
            <w:r w:rsidRPr="006C2070">
              <w:t xml:space="preserve">Группа полей </w:t>
            </w:r>
            <w:r w:rsidR="00104B38">
              <w:t>«</w:t>
            </w:r>
            <w:r w:rsidRPr="006C2070">
              <w:t>Отметка ФК, органа ФК о принятии Уведомления об уточнении вида и принадле</w:t>
            </w:r>
            <w:r w:rsidRPr="00AE58D3">
              <w:t>жн</w:t>
            </w:r>
            <w:r w:rsidRPr="002C6D59">
              <w:t>о</w:t>
            </w:r>
            <w:r w:rsidRPr="00AE58D3">
              <w:t>сти платежа</w:t>
            </w:r>
            <w:r w:rsidR="00104B38">
              <w:t>»</w:t>
            </w:r>
          </w:p>
        </w:tc>
      </w:tr>
      <w:tr w:rsidR="002C6D59" w:rsidRPr="00B11F4A">
        <w:trPr>
          <w:cantSplit/>
        </w:trPr>
        <w:tc>
          <w:tcPr>
            <w:tcW w:w="2060" w:type="pct"/>
            <w:shd w:val="clear" w:color="auto" w:fill="auto"/>
          </w:tcPr>
          <w:p w:rsidR="002C6D59" w:rsidRPr="00AE58D3" w:rsidRDefault="002C6D59" w:rsidP="00AD3E38">
            <w:pPr>
              <w:pStyle w:val="ASFKTablenorm"/>
            </w:pPr>
            <w:r w:rsidRPr="006C2070">
              <w:t>Руководитель (уполномоченное лицо): Дол</w:t>
            </w:r>
            <w:r w:rsidRPr="00AE58D3">
              <w:t>жность</w:t>
            </w:r>
          </w:p>
        </w:tc>
        <w:tc>
          <w:tcPr>
            <w:tcW w:w="2940" w:type="pct"/>
            <w:shd w:val="clear" w:color="auto" w:fill="auto"/>
          </w:tcPr>
          <w:p w:rsidR="002C6D59" w:rsidRPr="006C2070" w:rsidRDefault="002C6D59" w:rsidP="00AD3E38">
            <w:pPr>
              <w:pStyle w:val="ASFKTablenorm"/>
            </w:pPr>
            <w:r w:rsidRPr="006C2070">
              <w:t>Доставляется из OEBS.</w:t>
            </w:r>
          </w:p>
        </w:tc>
      </w:tr>
      <w:tr w:rsidR="002C6D59" w:rsidRPr="00B11F4A">
        <w:trPr>
          <w:cantSplit/>
        </w:trPr>
        <w:tc>
          <w:tcPr>
            <w:tcW w:w="2060" w:type="pct"/>
            <w:shd w:val="clear" w:color="auto" w:fill="auto"/>
          </w:tcPr>
          <w:p w:rsidR="002C6D59" w:rsidRPr="00AE58D3" w:rsidRDefault="002C6D59" w:rsidP="00AD3E38">
            <w:pPr>
              <w:pStyle w:val="ASFKTablenorm"/>
            </w:pPr>
            <w:r w:rsidRPr="006C2070">
              <w:t>Руководитель (уполномоченное лицо): Расшифровка по</w:t>
            </w:r>
            <w:r w:rsidRPr="00AE58D3">
              <w:t>дписи</w:t>
            </w:r>
          </w:p>
        </w:tc>
        <w:tc>
          <w:tcPr>
            <w:tcW w:w="2940" w:type="pct"/>
            <w:shd w:val="clear" w:color="auto" w:fill="auto"/>
          </w:tcPr>
          <w:p w:rsidR="002C6D59" w:rsidRPr="006C2070" w:rsidRDefault="002C6D59" w:rsidP="00AD3E38">
            <w:pPr>
              <w:pStyle w:val="ASFKTablenorm"/>
            </w:pPr>
            <w:r w:rsidRPr="006C2070">
              <w:t>Доставляется из OEBS.</w:t>
            </w:r>
          </w:p>
        </w:tc>
      </w:tr>
      <w:tr w:rsidR="002C6D59" w:rsidRPr="00B11F4A">
        <w:trPr>
          <w:cantSplit/>
        </w:trPr>
        <w:tc>
          <w:tcPr>
            <w:tcW w:w="2060" w:type="pct"/>
            <w:shd w:val="clear" w:color="auto" w:fill="auto"/>
          </w:tcPr>
          <w:p w:rsidR="002C6D59" w:rsidRPr="006C2070" w:rsidRDefault="002C6D59" w:rsidP="00AD3E38">
            <w:pPr>
              <w:pStyle w:val="ASFKTablenorm"/>
            </w:pPr>
            <w:r w:rsidRPr="006C2070">
              <w:t>Ответственный исполн</w:t>
            </w:r>
            <w:r w:rsidRPr="00AE58D3">
              <w:t xml:space="preserve">итель: </w:t>
            </w:r>
            <w:r w:rsidRPr="006C2070">
              <w:t>Должность</w:t>
            </w:r>
          </w:p>
        </w:tc>
        <w:tc>
          <w:tcPr>
            <w:tcW w:w="2940" w:type="pct"/>
            <w:shd w:val="clear" w:color="auto" w:fill="auto"/>
          </w:tcPr>
          <w:p w:rsidR="002C6D59" w:rsidRPr="006C2070" w:rsidRDefault="002C6D59" w:rsidP="00AD3E38">
            <w:pPr>
              <w:pStyle w:val="ASFKTablenorm"/>
            </w:pPr>
            <w:r w:rsidRPr="006C2070">
              <w:t>Доставляется из OEBS.</w:t>
            </w:r>
          </w:p>
        </w:tc>
      </w:tr>
      <w:tr w:rsidR="002C6D59" w:rsidRPr="00B11F4A">
        <w:trPr>
          <w:cantSplit/>
        </w:trPr>
        <w:tc>
          <w:tcPr>
            <w:tcW w:w="2060" w:type="pct"/>
            <w:shd w:val="clear" w:color="auto" w:fill="auto"/>
          </w:tcPr>
          <w:p w:rsidR="002C6D59" w:rsidRPr="006C2070" w:rsidRDefault="002C6D59" w:rsidP="00AD3E38">
            <w:pPr>
              <w:pStyle w:val="ASFKTablenorm"/>
            </w:pPr>
            <w:r w:rsidRPr="006C2070">
              <w:t>Ответственный исполн</w:t>
            </w:r>
            <w:r w:rsidRPr="00AE58D3">
              <w:t xml:space="preserve">итель: </w:t>
            </w:r>
            <w:r w:rsidRPr="006C2070">
              <w:t>Ра</w:t>
            </w:r>
            <w:r w:rsidRPr="002C6D59">
              <w:t>с</w:t>
            </w:r>
            <w:r w:rsidRPr="006C2070">
              <w:t>шифровка подписи</w:t>
            </w:r>
          </w:p>
        </w:tc>
        <w:tc>
          <w:tcPr>
            <w:tcW w:w="2940" w:type="pct"/>
            <w:shd w:val="clear" w:color="auto" w:fill="auto"/>
          </w:tcPr>
          <w:p w:rsidR="002C6D59" w:rsidRPr="006C2070" w:rsidRDefault="002C6D59" w:rsidP="00AD3E38">
            <w:pPr>
              <w:pStyle w:val="ASFKTablenorm"/>
            </w:pPr>
            <w:r w:rsidRPr="006C2070">
              <w:t>Доставляется из OEBS.</w:t>
            </w:r>
          </w:p>
        </w:tc>
      </w:tr>
      <w:tr w:rsidR="002C6D59" w:rsidRPr="00B11F4A">
        <w:trPr>
          <w:cantSplit/>
        </w:trPr>
        <w:tc>
          <w:tcPr>
            <w:tcW w:w="2060" w:type="pct"/>
            <w:shd w:val="clear" w:color="auto" w:fill="auto"/>
          </w:tcPr>
          <w:p w:rsidR="002C6D59" w:rsidRPr="006C2070" w:rsidRDefault="002C6D59" w:rsidP="00AD3E38">
            <w:pPr>
              <w:pStyle w:val="ASFKTablenorm"/>
            </w:pPr>
            <w:r w:rsidRPr="006C2070">
              <w:t>Ответственный исполн</w:t>
            </w:r>
            <w:r w:rsidRPr="00AE58D3">
              <w:t xml:space="preserve">итель: </w:t>
            </w:r>
            <w:r w:rsidRPr="006C2070">
              <w:t>Т</w:t>
            </w:r>
            <w:r w:rsidRPr="002C6D59">
              <w:t>е</w:t>
            </w:r>
            <w:r w:rsidRPr="006C2070">
              <w:t>лефон</w:t>
            </w:r>
          </w:p>
        </w:tc>
        <w:tc>
          <w:tcPr>
            <w:tcW w:w="2940" w:type="pct"/>
            <w:shd w:val="clear" w:color="auto" w:fill="auto"/>
          </w:tcPr>
          <w:p w:rsidR="002C6D59" w:rsidRPr="006C2070" w:rsidRDefault="002C6D59" w:rsidP="00AD3E38">
            <w:pPr>
              <w:pStyle w:val="ASFKTablenorm"/>
            </w:pPr>
            <w:r w:rsidRPr="006C2070">
              <w:t>Доставляется из OEBS.</w:t>
            </w:r>
          </w:p>
        </w:tc>
      </w:tr>
    </w:tbl>
    <w:p w:rsidR="005F037E" w:rsidRPr="00AB7803" w:rsidRDefault="005F037E" w:rsidP="005F037E">
      <w:pPr>
        <w:pStyle w:val="32"/>
      </w:pPr>
      <w:bookmarkStart w:id="1457" w:name="_Toc221011492"/>
      <w:bookmarkStart w:id="1458" w:name="_Toc221012193"/>
      <w:bookmarkStart w:id="1459" w:name="_Toc225934584"/>
      <w:bookmarkStart w:id="1460" w:name="_Toc232827316"/>
      <w:bookmarkStart w:id="1461" w:name="_Ref247440876"/>
      <w:bookmarkStart w:id="1462" w:name="_Ref295392358"/>
      <w:bookmarkStart w:id="1463" w:name="_Ref304906351"/>
      <w:bookmarkStart w:id="1464" w:name="_Ref312857971"/>
      <w:bookmarkStart w:id="1465" w:name="_Ref314148663"/>
      <w:bookmarkStart w:id="1466" w:name="_Ref315360624"/>
      <w:bookmarkStart w:id="1467" w:name="_Ref359496574"/>
      <w:bookmarkStart w:id="1468" w:name="_Ref369797456"/>
      <w:bookmarkStart w:id="1469" w:name="_Ref370322249"/>
      <w:bookmarkStart w:id="1470" w:name="_Ref377483836"/>
      <w:bookmarkStart w:id="1471" w:name="_Ref378598866"/>
      <w:bookmarkStart w:id="1472" w:name="_Ref378784219"/>
      <w:bookmarkStart w:id="1473" w:name="_Ref383795690"/>
      <w:bookmarkStart w:id="1474" w:name="_Toc409433993"/>
      <w:bookmarkStart w:id="1475" w:name="_Toc410656397"/>
      <w:bookmarkStart w:id="1476" w:name="_Ref420675793"/>
      <w:bookmarkStart w:id="1477" w:name="_Toc420936438"/>
      <w:bookmarkStart w:id="1478" w:name="_Ref437541344"/>
      <w:bookmarkStart w:id="1479" w:name="_Ref449108848"/>
      <w:bookmarkStart w:id="1480" w:name="_Ref474915069"/>
      <w:bookmarkStart w:id="1481" w:name="_Ref501025398"/>
      <w:bookmarkStart w:id="1482" w:name="_Ref516664628"/>
      <w:bookmarkStart w:id="1483" w:name="_Ref2598342"/>
      <w:bookmarkStart w:id="1484" w:name="_Ref23935964"/>
      <w:bookmarkStart w:id="1485" w:name="_Ref50568777"/>
      <w:bookmarkStart w:id="1486" w:name="_Ref68689043"/>
      <w:bookmarkStart w:id="1487" w:name="_Toc221011489"/>
      <w:bookmarkStart w:id="1488" w:name="_Toc221012190"/>
      <w:bookmarkStart w:id="1489" w:name="_Toc225934581"/>
      <w:bookmarkStart w:id="1490" w:name="_Toc71108562"/>
      <w:bookmarkEnd w:id="1407"/>
      <w:bookmarkEnd w:id="1408"/>
      <w:bookmarkEnd w:id="1409"/>
      <w:r w:rsidRPr="00AB7803">
        <w:t>Заявка на возврат</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90"/>
    </w:p>
    <w:p w:rsidR="005F037E" w:rsidRPr="00AB7803" w:rsidRDefault="005F037E" w:rsidP="005F037E">
      <w:pPr>
        <w:pStyle w:val="ASFKNormal"/>
      </w:pPr>
      <w:r w:rsidRPr="00AB7803">
        <w:t xml:space="preserve">В случае необходимости возврата излишне уплаченных средств плательщику ПБС (АИФ) формирует документ </w:t>
      </w:r>
      <w:r w:rsidR="00104B38">
        <w:t>«</w:t>
      </w:r>
      <w:r w:rsidRPr="00AB7803">
        <w:t>Заявка на возврат</w:t>
      </w:r>
      <w:r w:rsidR="00104B38">
        <w:t>»</w:t>
      </w:r>
      <w:r w:rsidRPr="00AB7803">
        <w:t xml:space="preserve"> и передает его в ТОФК по месту обслуживания.</w:t>
      </w:r>
    </w:p>
    <w:p w:rsidR="005F037E" w:rsidRPr="00AB7803" w:rsidRDefault="005F037E" w:rsidP="005F037E">
      <w:pPr>
        <w:pStyle w:val="ASFKNormal"/>
      </w:pPr>
      <w:r w:rsidRPr="00AB7803">
        <w:t xml:space="preserve">Для работы с документами </w:t>
      </w:r>
      <w:r w:rsidR="00104B38">
        <w:t>«</w:t>
      </w:r>
      <w:r w:rsidRPr="00AB7803">
        <w:t>Заявка на возврат</w:t>
      </w:r>
      <w:r w:rsidR="00104B38">
        <w:t>»</w:t>
      </w:r>
      <w:r w:rsidRPr="00AB7803">
        <w:t xml:space="preserve"> следует перейти в пункт меню </w:t>
      </w:r>
      <w:r w:rsidR="00104B38">
        <w:t>«</w:t>
      </w:r>
      <w:r w:rsidRPr="00AB7803">
        <w:t>Документы – Обработка и учет поступлений – Документы на возврат – Заявка на возврат</w:t>
      </w:r>
      <w:r w:rsidR="00104B38">
        <w:t>»</w:t>
      </w:r>
      <w:r w:rsidRPr="00AB7803">
        <w:t>. Откроется ЭФ списка документов, представленная на рисунке </w:t>
      </w:r>
      <w:r w:rsidRPr="00AB7803">
        <w:fldChar w:fldCharType="begin"/>
      </w:r>
      <w:r w:rsidRPr="00AB7803">
        <w:instrText xml:space="preserve"> REF _Ref220997960 \h  \* MERGEFORMAT </w:instrText>
      </w:r>
      <w:r w:rsidRPr="00AB7803">
        <w:fldChar w:fldCharType="separate"/>
      </w:r>
      <w:r w:rsidR="00C90AC7">
        <w:t>232</w:t>
      </w:r>
      <w:r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124575" cy="3657600"/>
            <wp:effectExtent l="0" t="0" r="9525" b="0"/>
            <wp:docPr id="322" name="Рисунок 3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0"/>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491" w:name="_Ref220997960"/>
      <w:bookmarkStart w:id="1492" w:name="_Toc71109191"/>
      <w:r w:rsidR="00C90AC7">
        <w:rPr>
          <w:noProof/>
        </w:rPr>
        <w:t>232</w:t>
      </w:r>
      <w:bookmarkEnd w:id="1491"/>
      <w:r w:rsidRPr="00AB7803">
        <w:fldChar w:fldCharType="end"/>
      </w:r>
      <w:r w:rsidRPr="00AB7803">
        <w:t xml:space="preserve">. ЭФ списка документов </w:t>
      </w:r>
      <w:r w:rsidR="00104B38">
        <w:t>«</w:t>
      </w:r>
      <w:r w:rsidRPr="00AB7803">
        <w:t>Заявка на возврат</w:t>
      </w:r>
      <w:r w:rsidR="00104B38">
        <w:t>»</w:t>
      </w:r>
      <w:bookmarkEnd w:id="1492"/>
    </w:p>
    <w:p w:rsidR="005F037E" w:rsidRPr="00AB7803" w:rsidRDefault="005F037E" w:rsidP="005F037E">
      <w:pPr>
        <w:pStyle w:val="41"/>
      </w:pPr>
      <w:bookmarkStart w:id="1493" w:name="_Toc232827317"/>
      <w:r w:rsidRPr="00AB7803">
        <w:lastRenderedPageBreak/>
        <w:t>Доступные операции</w:t>
      </w:r>
      <w:bookmarkEnd w:id="1493"/>
    </w:p>
    <w:p w:rsidR="005F037E" w:rsidRPr="00AB7803" w:rsidRDefault="005F037E" w:rsidP="005F037E">
      <w:pPr>
        <w:pStyle w:val="ASFKNormal"/>
      </w:pPr>
      <w:r w:rsidRPr="00AB7803">
        <w:t>На АРМ ПБС доступны следующие операции над документом:</w:t>
      </w:r>
    </w:p>
    <w:p w:rsidR="00305FD3" w:rsidRPr="00191C25" w:rsidRDefault="00305FD3" w:rsidP="00305FD3">
      <w:pPr>
        <w:pStyle w:val="ASFKListmark1"/>
      </w:pPr>
      <w:r w:rsidRPr="00191C25">
        <w:t>ввод вручную;</w:t>
      </w:r>
    </w:p>
    <w:p w:rsidR="00305FD3" w:rsidRPr="00191C25" w:rsidRDefault="00305FD3" w:rsidP="00305FD3">
      <w:pPr>
        <w:pStyle w:val="ASFKListmark1"/>
      </w:pPr>
      <w:r w:rsidRPr="00191C25">
        <w:t>импорт из внешней системы;</w:t>
      </w:r>
    </w:p>
    <w:p w:rsidR="00305FD3" w:rsidRPr="00191C25" w:rsidRDefault="00305FD3" w:rsidP="00305FD3">
      <w:pPr>
        <w:pStyle w:val="ASFKListmark1"/>
      </w:pPr>
      <w:r w:rsidRPr="00191C25">
        <w:t>просмотр и редактирование;</w:t>
      </w:r>
    </w:p>
    <w:p w:rsidR="00305FD3" w:rsidRPr="00191C25" w:rsidRDefault="00305FD3" w:rsidP="00305FD3">
      <w:pPr>
        <w:pStyle w:val="ASFKListmark1"/>
      </w:pPr>
      <w:r>
        <w:t xml:space="preserve">копирование и </w:t>
      </w:r>
      <w:r w:rsidRPr="00191C25">
        <w:t>удаление;</w:t>
      </w:r>
    </w:p>
    <w:p w:rsidR="00305FD3" w:rsidRPr="00191C25" w:rsidRDefault="00305FD3" w:rsidP="00305FD3">
      <w:pPr>
        <w:pStyle w:val="ASFKListmark1"/>
      </w:pPr>
      <w:r w:rsidRPr="00191C25">
        <w:t>подписание, просмотр и снятие ЭП;</w:t>
      </w:r>
    </w:p>
    <w:p w:rsidR="00305FD3" w:rsidRPr="00191C25" w:rsidRDefault="00305FD3" w:rsidP="00305FD3">
      <w:pPr>
        <w:pStyle w:val="ASFKListmark1"/>
      </w:pPr>
      <w:r w:rsidRPr="00191C25">
        <w:t>печать;</w:t>
      </w:r>
    </w:p>
    <w:p w:rsidR="00305FD3" w:rsidRPr="00191C25" w:rsidRDefault="00305FD3" w:rsidP="00305FD3">
      <w:pPr>
        <w:pStyle w:val="ASFKListmark1"/>
      </w:pPr>
      <w:r w:rsidRPr="00191C25">
        <w:t>экспорт во внешнюю систему;</w:t>
      </w:r>
    </w:p>
    <w:p w:rsidR="005F037E" w:rsidRPr="00AB7803" w:rsidRDefault="00305FD3" w:rsidP="00305FD3">
      <w:pPr>
        <w:pStyle w:val="ASFKListmark1"/>
      </w:pPr>
      <w:r w:rsidRPr="00191C25">
        <w:t>отправка в УФК</w:t>
      </w:r>
      <w:r w:rsidR="005F037E" w:rsidRPr="00AB7803">
        <w:t>.</w:t>
      </w:r>
    </w:p>
    <w:p w:rsidR="005F037E" w:rsidRPr="00AB7803" w:rsidRDefault="005F037E" w:rsidP="005F037E">
      <w:pPr>
        <w:pStyle w:val="41"/>
      </w:pPr>
      <w:bookmarkStart w:id="1494" w:name="_Toc232827318"/>
      <w:r w:rsidRPr="00AB7803">
        <w:t>Экранная форма документа</w:t>
      </w:r>
      <w:bookmarkEnd w:id="1494"/>
    </w:p>
    <w:p w:rsidR="005F037E" w:rsidRPr="00AB7803" w:rsidRDefault="005F037E" w:rsidP="005F037E">
      <w:pPr>
        <w:pStyle w:val="ASFKNormal"/>
      </w:pPr>
      <w:bookmarkStart w:id="1495" w:name="_Toc221011504"/>
      <w:bookmarkStart w:id="1496" w:name="_Toc221012205"/>
      <w:bookmarkStart w:id="1497" w:name="_Toc225934596"/>
      <w:bookmarkStart w:id="1498" w:name="_Toc232827337"/>
      <w:bookmarkEnd w:id="1487"/>
      <w:bookmarkEnd w:id="1488"/>
      <w:bookmarkEnd w:id="1489"/>
      <w:r w:rsidRPr="00AB7803">
        <w:t xml:space="preserve">ЭФ документа </w:t>
      </w:r>
      <w:r w:rsidR="00104B38">
        <w:t>«</w:t>
      </w:r>
      <w:r w:rsidRPr="00AB7803">
        <w:t>Заявка на возврат</w:t>
      </w:r>
      <w:r w:rsidR="00104B38">
        <w:t>»</w:t>
      </w:r>
      <w:r w:rsidRPr="00AB7803">
        <w:t xml:space="preserve"> представлена на рисунках </w:t>
      </w:r>
      <w:r w:rsidRPr="00AB7803">
        <w:fldChar w:fldCharType="begin"/>
      </w:r>
      <w:r w:rsidRPr="00AB7803">
        <w:instrText xml:space="preserve"> REF _Ref205102224 \h  \* MERGEFORMAT </w:instrText>
      </w:r>
      <w:r w:rsidRPr="00AB7803">
        <w:fldChar w:fldCharType="separate"/>
      </w:r>
      <w:r w:rsidR="00C90AC7">
        <w:t>233</w:t>
      </w:r>
      <w:r w:rsidRPr="00AB7803">
        <w:fldChar w:fldCharType="end"/>
      </w:r>
      <w:r w:rsidRPr="00AB7803">
        <w:t xml:space="preserve"> и </w:t>
      </w:r>
      <w:r w:rsidRPr="00AB7803">
        <w:fldChar w:fldCharType="begin"/>
      </w:r>
      <w:r w:rsidRPr="00AB7803">
        <w:instrText xml:space="preserve"> REF _Ref205257943 \h  \* MERGEFORMAT </w:instrText>
      </w:r>
      <w:r w:rsidRPr="00AB7803">
        <w:fldChar w:fldCharType="separate"/>
      </w:r>
      <w:r w:rsidR="00C90AC7">
        <w:t>234</w:t>
      </w:r>
      <w:r w:rsidRPr="00AB7803">
        <w:fldChar w:fldCharType="end"/>
      </w:r>
      <w:r w:rsidRPr="00AB7803">
        <w:t xml:space="preserve">. </w:t>
      </w:r>
      <w:r w:rsidR="00BC445B">
        <w:t>Форма содержит следующие закладки</w:t>
      </w:r>
      <w:r w:rsidRPr="00AB7803">
        <w:t>:</w:t>
      </w:r>
    </w:p>
    <w:p w:rsidR="005F037E" w:rsidRPr="00AB7803" w:rsidRDefault="00104B38" w:rsidP="005F037E">
      <w:pPr>
        <w:pStyle w:val="ASFKListmark1"/>
      </w:pPr>
      <w:r>
        <w:t>«</w:t>
      </w:r>
      <w:r w:rsidR="005F037E" w:rsidRPr="00AB7803">
        <w:t>Раздел 1, 2 (1)</w:t>
      </w:r>
      <w:r>
        <w:t>»</w:t>
      </w:r>
      <w:r w:rsidR="005F037E" w:rsidRPr="00AB7803">
        <w:t>;</w:t>
      </w:r>
    </w:p>
    <w:p w:rsidR="005F037E" w:rsidRPr="00AB7803" w:rsidRDefault="00104B38" w:rsidP="005F037E">
      <w:pPr>
        <w:pStyle w:val="ASFKListmark1"/>
      </w:pPr>
      <w:r>
        <w:t>«</w:t>
      </w:r>
      <w:r w:rsidR="005F037E" w:rsidRPr="00AB7803">
        <w:t>Раздел 3 (2)</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sidRPr="0095071D">
        <w:rPr>
          <w:noProof/>
        </w:rPr>
        <w:drawing>
          <wp:inline distT="0" distB="0" distL="0" distR="0">
            <wp:extent cx="6048375" cy="5076825"/>
            <wp:effectExtent l="0" t="0" r="9525" b="9525"/>
            <wp:docPr id="323" name="Рисунок 3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6048375" cy="507682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499" w:name="_Ref205102224"/>
      <w:bookmarkStart w:id="1500" w:name="_Toc71109192"/>
      <w:r w:rsidR="00C90AC7">
        <w:rPr>
          <w:noProof/>
        </w:rPr>
        <w:t>233</w:t>
      </w:r>
      <w:bookmarkEnd w:id="1499"/>
      <w:r w:rsidRPr="00AB7803">
        <w:fldChar w:fldCharType="end"/>
      </w:r>
      <w:r w:rsidRPr="00AB7803">
        <w:t xml:space="preserve">. ЭФ документа </w:t>
      </w:r>
      <w:r w:rsidR="00104B38">
        <w:t>«</w:t>
      </w:r>
      <w:r w:rsidRPr="00AB7803">
        <w:t>Заявка на возврат</w:t>
      </w:r>
      <w:r w:rsidR="00346BC3">
        <w:t>», закладки</w:t>
      </w:r>
      <w:r w:rsidRPr="00AB7803">
        <w:t xml:space="preserve"> </w:t>
      </w:r>
      <w:r w:rsidR="00104B38">
        <w:t>«</w:t>
      </w:r>
      <w:r w:rsidRPr="00AB7803">
        <w:t>Раздел 1, 2 (1)</w:t>
      </w:r>
      <w:r w:rsidR="00104B38">
        <w:t>»</w:t>
      </w:r>
      <w:bookmarkEnd w:id="1500"/>
    </w:p>
    <w:p w:rsidR="00BC445B" w:rsidRDefault="00BC445B" w:rsidP="005F037E">
      <w:pPr>
        <w:pStyle w:val="ASFKNormal"/>
      </w:pPr>
      <w:r w:rsidRPr="00AB7803">
        <w:lastRenderedPageBreak/>
        <w:t xml:space="preserve">При импорте документа из внешней системы поля </w:t>
      </w:r>
      <w:r>
        <w:t>документа</w:t>
      </w:r>
      <w:r w:rsidRPr="00AB7803">
        <w:t xml:space="preserve"> заполняются автоматически в соответствии с данными загрузочного файла. При вводе документа вручную поля заполняются в соответствии с данными бумажного документа.</w:t>
      </w:r>
      <w:r>
        <w:t xml:space="preserve"> </w:t>
      </w:r>
      <w:r w:rsidR="005F037E" w:rsidRPr="00AB7803">
        <w:t xml:space="preserve">Для ручного ввода документа следует на ЭФ документа заполнить поля, доступные для редактирования. </w:t>
      </w:r>
    </w:p>
    <w:p w:rsidR="005F037E" w:rsidRPr="00AB7803" w:rsidRDefault="005F037E" w:rsidP="005F037E">
      <w:pPr>
        <w:pStyle w:val="ASFKNormal"/>
      </w:pPr>
      <w:r w:rsidRPr="00AB7803">
        <w:t>Перечень</w:t>
      </w:r>
      <w:r w:rsidR="00BC445B">
        <w:t xml:space="preserve"> полей</w:t>
      </w:r>
      <w:r w:rsidRPr="00AB7803">
        <w:t xml:space="preserve"> </w:t>
      </w:r>
      <w:r w:rsidR="00BC445B" w:rsidRPr="00AB7803">
        <w:t xml:space="preserve">документа </w:t>
      </w:r>
      <w:r w:rsidR="00BC445B">
        <w:t>«</w:t>
      </w:r>
      <w:r w:rsidR="00BC445B" w:rsidRPr="00AB7803">
        <w:t>Заявка на возврат</w:t>
      </w:r>
      <w:r w:rsidR="00BC445B">
        <w:t>», закладки</w:t>
      </w:r>
      <w:r w:rsidR="00BC445B" w:rsidRPr="00AB7803">
        <w:t xml:space="preserve"> </w:t>
      </w:r>
      <w:r w:rsidR="00BC445B">
        <w:t>«</w:t>
      </w:r>
      <w:r w:rsidR="00BC445B" w:rsidRPr="00AB7803">
        <w:t>Раздел 1, 2 (1)</w:t>
      </w:r>
      <w:r w:rsidR="00BC445B">
        <w:t>»</w:t>
      </w:r>
      <w:r w:rsidRPr="00AB7803">
        <w:t xml:space="preserve"> приведен в таблице </w:t>
      </w:r>
      <w:r w:rsidRPr="00AB7803">
        <w:fldChar w:fldCharType="begin"/>
      </w:r>
      <w:r w:rsidRPr="00AB7803">
        <w:instrText xml:space="preserve"> REF _Ref317609795 \h  \* MERGEFORMAT </w:instrText>
      </w:r>
      <w:r w:rsidRPr="00AB7803">
        <w:fldChar w:fldCharType="separate"/>
      </w:r>
      <w:r w:rsidR="00C90AC7">
        <w:t>140</w:t>
      </w:r>
      <w:r w:rsidRPr="00AB7803">
        <w:fldChar w:fldCharType="end"/>
      </w:r>
      <w:r w:rsidRPr="00AB7803">
        <w:t>.</w:t>
      </w:r>
    </w:p>
    <w:bookmarkStart w:id="1501" w:name="_Ref246921635"/>
    <w:p w:rsidR="005F037E" w:rsidRPr="00AB7803" w:rsidRDefault="005F037E" w:rsidP="005F037E">
      <w:pPr>
        <w:pStyle w:val="ASFKNameTable"/>
      </w:pPr>
      <w:r w:rsidRPr="00AB7803">
        <w:fldChar w:fldCharType="begin"/>
      </w:r>
      <w:r w:rsidRPr="00AB7803">
        <w:instrText xml:space="preserve"> SEQ Таблица \* ARABIC </w:instrText>
      </w:r>
      <w:r w:rsidRPr="00AB7803">
        <w:fldChar w:fldCharType="separate"/>
      </w:r>
      <w:bookmarkStart w:id="1502" w:name="_Ref317609795"/>
      <w:bookmarkStart w:id="1503" w:name="_Toc71108788"/>
      <w:r w:rsidR="00C90AC7">
        <w:rPr>
          <w:noProof/>
        </w:rPr>
        <w:t>140</w:t>
      </w:r>
      <w:bookmarkEnd w:id="1502"/>
      <w:r w:rsidRPr="00AB7803">
        <w:fldChar w:fldCharType="end"/>
      </w:r>
      <w:r w:rsidRPr="00AB7803">
        <w:t xml:space="preserve">. Описание полей </w:t>
      </w:r>
      <w:bookmarkEnd w:id="1501"/>
      <w:r w:rsidRPr="00AB7803">
        <w:t xml:space="preserve">заголовочной части и закладки </w:t>
      </w:r>
      <w:r w:rsidR="00104B38">
        <w:t>«</w:t>
      </w:r>
      <w:r w:rsidRPr="00AB7803">
        <w:t>Раздел 1, 2 (1)</w:t>
      </w:r>
      <w:r w:rsidR="00104B38">
        <w:t>»</w:t>
      </w:r>
      <w:r w:rsidRPr="00AB7803">
        <w:t xml:space="preserve"> документа </w:t>
      </w:r>
      <w:r w:rsidR="00104B38">
        <w:t>«</w:t>
      </w:r>
      <w:r w:rsidRPr="00AB7803">
        <w:t>Заявка на возврат</w:t>
      </w:r>
      <w:r w:rsidR="00104B38">
        <w:t>»</w:t>
      </w:r>
      <w:bookmarkEnd w:id="15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6"/>
        <w:gridCol w:w="33"/>
        <w:gridCol w:w="7439"/>
      </w:tblGrid>
      <w:tr w:rsidR="005F037E" w:rsidRPr="00AB7803">
        <w:trPr>
          <w:trHeight w:val="305"/>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880" w:type="pct"/>
            <w:gridSpan w:val="2"/>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AB7803">
        <w:tc>
          <w:tcPr>
            <w:tcW w:w="1120" w:type="pct"/>
          </w:tcPr>
          <w:p w:rsidR="005F037E" w:rsidRPr="00AB7803" w:rsidRDefault="005F037E" w:rsidP="00CE1023">
            <w:pPr>
              <w:pStyle w:val="ASFKTablenorm"/>
              <w:ind w:left="57" w:right="57"/>
            </w:pPr>
            <w:r w:rsidRPr="00AB7803">
              <w:t>Номер заявки</w:t>
            </w:r>
          </w:p>
        </w:tc>
        <w:tc>
          <w:tcPr>
            <w:tcW w:w="3880" w:type="pct"/>
            <w:gridSpan w:val="2"/>
          </w:tcPr>
          <w:p w:rsidR="005F037E" w:rsidRPr="00AB7803" w:rsidRDefault="005F037E" w:rsidP="00CE1023">
            <w:pPr>
              <w:pStyle w:val="ASFKTablenorm"/>
              <w:ind w:left="57" w:right="57"/>
            </w:pPr>
            <w:r w:rsidRPr="00AB7803">
              <w:t>Номер, присвоенный клиентом, оформляющим документ.</w:t>
            </w:r>
          </w:p>
          <w:p w:rsidR="005F037E" w:rsidRPr="00AB7803" w:rsidRDefault="005F037E" w:rsidP="00CE1023">
            <w:pPr>
              <w:pStyle w:val="ASFKTablenorm"/>
              <w:ind w:left="57" w:right="57"/>
            </w:pPr>
            <w:r w:rsidRPr="00AB7803">
              <w:t>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5F037E" w:rsidRPr="00AB7803">
        <w:tc>
          <w:tcPr>
            <w:tcW w:w="1120" w:type="pct"/>
          </w:tcPr>
          <w:p w:rsidR="005F037E" w:rsidRPr="00AB7803" w:rsidRDefault="005F037E" w:rsidP="00CE1023">
            <w:pPr>
              <w:pStyle w:val="ASFKTablenorm"/>
              <w:ind w:left="57" w:right="57"/>
            </w:pPr>
            <w:r w:rsidRPr="00AB7803">
              <w:t>Дата заявки</w:t>
            </w:r>
          </w:p>
        </w:tc>
        <w:tc>
          <w:tcPr>
            <w:tcW w:w="3880" w:type="pct"/>
            <w:gridSpan w:val="2"/>
          </w:tcPr>
          <w:p w:rsidR="005F037E" w:rsidRPr="00AB7803" w:rsidRDefault="005F037E" w:rsidP="00CE1023">
            <w:pPr>
              <w:pStyle w:val="ASFKTablenorm"/>
              <w:ind w:left="57" w:right="57"/>
            </w:pPr>
            <w:r w:rsidRPr="00AB7803">
              <w:t xml:space="preserve">Дата заявки. </w:t>
            </w:r>
          </w:p>
          <w:p w:rsidR="005F037E" w:rsidRPr="00AB7803" w:rsidRDefault="005F037E" w:rsidP="00CE1023">
            <w:pPr>
              <w:pStyle w:val="ASFKTablenorm"/>
              <w:ind w:left="57" w:right="57"/>
            </w:pPr>
            <w:r w:rsidRPr="00AB7803">
              <w:t>Автоматически устанавливается текущая дата.</w:t>
            </w:r>
          </w:p>
          <w:p w:rsidR="005F037E" w:rsidRPr="00AB7803" w:rsidRDefault="005F037E" w:rsidP="00CE1023">
            <w:pPr>
              <w:pStyle w:val="ASFKTablenorm"/>
              <w:ind w:left="57" w:right="57"/>
            </w:pPr>
            <w:r w:rsidRPr="00AB7803">
              <w:t>Значение даты может быть выбрано с помощью системного календаря.</w:t>
            </w:r>
          </w:p>
        </w:tc>
      </w:tr>
      <w:tr w:rsidR="005F037E" w:rsidRPr="00AB7803">
        <w:tc>
          <w:tcPr>
            <w:tcW w:w="1120" w:type="pct"/>
          </w:tcPr>
          <w:p w:rsidR="005F037E" w:rsidRPr="00AB7803" w:rsidRDefault="005F037E" w:rsidP="00CE1023">
            <w:pPr>
              <w:pStyle w:val="ASFKTablenorm"/>
              <w:ind w:left="57" w:right="57"/>
            </w:pPr>
            <w:r w:rsidRPr="00AB7803">
              <w:t>Ед. Изм.</w:t>
            </w:r>
          </w:p>
        </w:tc>
        <w:tc>
          <w:tcPr>
            <w:tcW w:w="3880" w:type="pct"/>
            <w:gridSpan w:val="2"/>
          </w:tcPr>
          <w:p w:rsidR="005F037E" w:rsidRPr="00AB7803" w:rsidRDefault="005F037E" w:rsidP="00CE1023">
            <w:pPr>
              <w:pStyle w:val="ASFKTablenorm"/>
              <w:ind w:left="57" w:right="57"/>
            </w:pPr>
            <w:r w:rsidRPr="00AB7803">
              <w:t>Единица измерения.</w:t>
            </w:r>
          </w:p>
          <w:p w:rsidR="005F037E" w:rsidRPr="00AB7803" w:rsidRDefault="005F037E" w:rsidP="00CE1023">
            <w:pPr>
              <w:pStyle w:val="ASFKTablenorm"/>
              <w:ind w:left="57" w:right="57"/>
            </w:pPr>
            <w:r w:rsidRPr="00AB7803">
              <w:t xml:space="preserve">По умолчанию установлено </w:t>
            </w:r>
            <w:r w:rsidR="00104B38">
              <w:t>«</w:t>
            </w:r>
            <w:r w:rsidRPr="00AB7803">
              <w:t>Руб</w:t>
            </w:r>
            <w:r w:rsidR="00104B38">
              <w:t>»</w:t>
            </w:r>
            <w:r w:rsidRPr="00AB7803">
              <w:t xml:space="preserve">. </w:t>
            </w:r>
          </w:p>
          <w:p w:rsidR="005F037E" w:rsidRPr="00AB7803" w:rsidRDefault="005F037E" w:rsidP="00CE1023">
            <w:pPr>
              <w:pStyle w:val="ASFKTablenorm"/>
              <w:ind w:left="57" w:right="57"/>
            </w:pPr>
            <w:r w:rsidRPr="00AB7803">
              <w:t>Поле закрыто на редактирование.</w:t>
            </w:r>
          </w:p>
        </w:tc>
      </w:tr>
      <w:tr w:rsidR="005F037E" w:rsidRPr="00AB7803">
        <w:tc>
          <w:tcPr>
            <w:tcW w:w="1120" w:type="pct"/>
          </w:tcPr>
          <w:p w:rsidR="005F037E" w:rsidRPr="00AB7803" w:rsidRDefault="005F037E" w:rsidP="00CE1023">
            <w:pPr>
              <w:pStyle w:val="ASFKTablenorm"/>
              <w:ind w:left="57" w:right="57"/>
            </w:pPr>
            <w:r w:rsidRPr="00AB7803">
              <w:t>Статус</w:t>
            </w:r>
          </w:p>
        </w:tc>
        <w:tc>
          <w:tcPr>
            <w:tcW w:w="3880" w:type="pct"/>
            <w:gridSpan w:val="2"/>
          </w:tcPr>
          <w:p w:rsidR="005F037E" w:rsidRPr="00AB7803" w:rsidRDefault="005F037E" w:rsidP="00CE1023">
            <w:pPr>
              <w:pStyle w:val="ASFKTablenorm"/>
              <w:ind w:left="57" w:right="57"/>
            </w:pPr>
            <w:r w:rsidRPr="00AB7803">
              <w:t xml:space="preserve">Код статуса документа. </w:t>
            </w:r>
          </w:p>
          <w:p w:rsidR="005F037E" w:rsidRPr="00AB7803" w:rsidRDefault="005F037E" w:rsidP="00CE1023">
            <w:pPr>
              <w:pStyle w:val="ASFKTablenorm"/>
              <w:ind w:left="57" w:right="57"/>
            </w:pPr>
            <w:r w:rsidRPr="00AB7803">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7A4D89" w:rsidRPr="00AB7803">
        <w:tc>
          <w:tcPr>
            <w:tcW w:w="1120" w:type="pct"/>
          </w:tcPr>
          <w:p w:rsidR="007A4D89" w:rsidRPr="00AB7803" w:rsidRDefault="007A4D89" w:rsidP="00CE1023">
            <w:pPr>
              <w:pStyle w:val="ASFKTablenorm"/>
              <w:ind w:left="57" w:right="57"/>
            </w:pPr>
            <w:r>
              <w:t>Уровень конфиденциальности</w:t>
            </w:r>
          </w:p>
        </w:tc>
        <w:tc>
          <w:tcPr>
            <w:tcW w:w="3880" w:type="pct"/>
            <w:gridSpan w:val="2"/>
          </w:tcPr>
          <w:p w:rsidR="007A4D89" w:rsidRDefault="007A4D89" w:rsidP="007A4D89">
            <w:pPr>
              <w:pStyle w:val="ASFKTablenorm"/>
              <w:ind w:left="57" w:right="57"/>
            </w:pPr>
            <w:r>
              <w:t>Заполняется пользователем вручную. По умолчанию пустое значение.</w:t>
            </w:r>
          </w:p>
          <w:p w:rsidR="007A4D89" w:rsidRDefault="00BB2D64" w:rsidP="007A4D89">
            <w:pPr>
              <w:pStyle w:val="ASFKTablenorm"/>
              <w:ind w:left="57" w:right="57"/>
            </w:pPr>
            <w:r>
              <w:t>Поле заполняется значением «1» (для служебного пользования) или «0» (не секретно) при указании</w:t>
            </w:r>
            <w:r w:rsidR="007A4D89">
              <w:t>:</w:t>
            </w:r>
          </w:p>
          <w:p w:rsidR="007A4D89" w:rsidRDefault="007A4D89" w:rsidP="007A4D89">
            <w:pPr>
              <w:pStyle w:val="ASFKTableListMark"/>
            </w:pPr>
            <w:r>
              <w:t>лицевого счета клиента с признаком обслуживания в ЗК;</w:t>
            </w:r>
          </w:p>
          <w:p w:rsidR="007A4D89" w:rsidRDefault="007A4D89" w:rsidP="007A4D89">
            <w:pPr>
              <w:pStyle w:val="ASFKTableListMark"/>
            </w:pPr>
            <w:r>
              <w:t>кода по Сводному реестру, для которого в справочнике СР присутствует поле «Признак контура» со значением «S» (закрытый);</w:t>
            </w:r>
          </w:p>
          <w:p w:rsidR="007A4D89" w:rsidRPr="00AB7803" w:rsidRDefault="00845F5A" w:rsidP="00845F5A">
            <w:pPr>
              <w:pStyle w:val="ASFKTableListMark"/>
            </w:pPr>
            <w:r>
              <w:t>в</w:t>
            </w:r>
            <w:r w:rsidR="007A4D89">
              <w:t>место наименования указан код организации по СР.</w:t>
            </w:r>
          </w:p>
        </w:tc>
      </w:tr>
      <w:tr w:rsidR="005F037E" w:rsidRPr="00AB7803">
        <w:tc>
          <w:tcPr>
            <w:tcW w:w="5000" w:type="pct"/>
            <w:gridSpan w:val="3"/>
          </w:tcPr>
          <w:p w:rsidR="005F037E" w:rsidRPr="00AB7803" w:rsidRDefault="005F037E" w:rsidP="00406DC3">
            <w:pPr>
              <w:pStyle w:val="ASFKTablenorm"/>
              <w:ind w:left="57" w:right="57"/>
            </w:pPr>
            <w:r w:rsidRPr="00AB7803">
              <w:t xml:space="preserve">Закладка </w:t>
            </w:r>
            <w:r w:rsidR="00104B38">
              <w:t>«</w:t>
            </w:r>
            <w:r w:rsidRPr="00AB7803">
              <w:t>Раздел 1, 2 (1)</w:t>
            </w:r>
            <w:r w:rsidR="004C76B9">
              <w:t>»</w:t>
            </w:r>
          </w:p>
        </w:tc>
      </w:tr>
      <w:tr w:rsidR="005F037E" w:rsidRPr="00AB7803">
        <w:tc>
          <w:tcPr>
            <w:tcW w:w="1120" w:type="pct"/>
          </w:tcPr>
          <w:p w:rsidR="005F037E" w:rsidRPr="00AB7803" w:rsidRDefault="005F037E" w:rsidP="00CE1023">
            <w:pPr>
              <w:pStyle w:val="ASFKTablenorm"/>
              <w:ind w:left="57" w:right="57"/>
            </w:pPr>
            <w:r w:rsidRPr="00AB7803">
              <w:t>ПБС/АД/АИФ</w:t>
            </w:r>
          </w:p>
        </w:tc>
        <w:tc>
          <w:tcPr>
            <w:tcW w:w="3880" w:type="pct"/>
            <w:gridSpan w:val="2"/>
          </w:tcPr>
          <w:p w:rsidR="005F037E" w:rsidRPr="00AB7803" w:rsidRDefault="005F037E" w:rsidP="00CE1023">
            <w:pPr>
              <w:pStyle w:val="ASFKTablenorm"/>
              <w:ind w:left="57" w:right="57"/>
            </w:pPr>
            <w:r w:rsidRPr="00AB7803">
              <w:t>Наименование ПБС (АД, АИФ).</w:t>
            </w:r>
          </w:p>
          <w:p w:rsidR="00406DC3" w:rsidRPr="00406DC3" w:rsidRDefault="00406DC3" w:rsidP="00406DC3">
            <w:pPr>
              <w:pStyle w:val="ASFKTablenorm"/>
            </w:pPr>
            <w:r w:rsidRPr="00406DC3">
              <w:t xml:space="preserve">Если </w:t>
            </w:r>
            <w:r w:rsidR="00BB2D64">
              <w:t>«</w:t>
            </w:r>
            <w:r w:rsidRPr="00406DC3">
              <w:t>Код по СР</w:t>
            </w:r>
            <w:r w:rsidR="00BB2D64">
              <w:t>»</w:t>
            </w:r>
            <w:r w:rsidRPr="00406DC3">
              <w:t xml:space="preserve"> заполнена, то поле заполняется из полного наименования записи СР, найденной по коду = SelfSRCode (Код по СР). </w:t>
            </w:r>
          </w:p>
          <w:p w:rsidR="005F037E" w:rsidRPr="00AB7803" w:rsidRDefault="00406DC3" w:rsidP="007A4D89">
            <w:pPr>
              <w:pStyle w:val="ASFKTablenorm"/>
              <w:ind w:left="57" w:right="57"/>
            </w:pPr>
            <w:r w:rsidRPr="00406DC3">
              <w:t>Иначе поле заполняется полным</w:t>
            </w:r>
            <w:r w:rsidR="00C6458F">
              <w:t xml:space="preserve"> </w:t>
            </w:r>
            <w:r w:rsidRPr="00406DC3">
              <w:t xml:space="preserve">наименованием из справочника РУБП/ПУБП/НУБП по константам </w:t>
            </w:r>
            <w:r w:rsidR="007A4D89">
              <w:t>«</w:t>
            </w:r>
            <w:r w:rsidRPr="00406DC3">
              <w:t>Код собственного БУ</w:t>
            </w:r>
            <w:r w:rsidR="007A4D89">
              <w:t>»</w:t>
            </w:r>
            <w:r w:rsidRPr="00406DC3">
              <w:t xml:space="preserve"> и </w:t>
            </w:r>
            <w:r w:rsidR="007A4D89">
              <w:t>«</w:t>
            </w:r>
            <w:r w:rsidRPr="00406DC3">
              <w:t>Код бюджета</w:t>
            </w:r>
            <w:r w:rsidR="007A4D89">
              <w:t>»</w:t>
            </w:r>
            <w:r w:rsidR="00153809" w:rsidRPr="00153809">
              <w:t>.</w:t>
            </w:r>
          </w:p>
        </w:tc>
      </w:tr>
      <w:tr w:rsidR="00406DC3" w:rsidRPr="00AB7803">
        <w:tc>
          <w:tcPr>
            <w:tcW w:w="1120" w:type="pct"/>
          </w:tcPr>
          <w:p w:rsidR="00406DC3" w:rsidRPr="00406DC3" w:rsidRDefault="00406DC3" w:rsidP="00406DC3">
            <w:pPr>
              <w:pStyle w:val="ASFKTablenorm"/>
            </w:pPr>
            <w:r w:rsidRPr="00406DC3">
              <w:t>ГРБС/ГАДБ/ГАИФ</w:t>
            </w:r>
          </w:p>
        </w:tc>
        <w:tc>
          <w:tcPr>
            <w:tcW w:w="3880" w:type="pct"/>
            <w:gridSpan w:val="2"/>
          </w:tcPr>
          <w:p w:rsidR="00406DC3" w:rsidRPr="00406DC3" w:rsidRDefault="00406DC3" w:rsidP="00406DC3">
            <w:pPr>
              <w:pStyle w:val="ASFKTablenorm"/>
            </w:pPr>
            <w:r w:rsidRPr="00406DC3">
              <w:t xml:space="preserve">Наименование ГРБС (ГАДБ, ГАИФ) по справочнику ведомств. </w:t>
            </w:r>
          </w:p>
          <w:p w:rsidR="00406DC3" w:rsidRPr="00406DC3" w:rsidRDefault="00406DC3" w:rsidP="00406DC3">
            <w:pPr>
              <w:pStyle w:val="ASFKTablenorm"/>
            </w:pPr>
            <w:r w:rsidRPr="00406DC3">
              <w:t>Подтягивается по коду главы и бюджету из справочника Ведомств, из поля «Полное наименование». Может быть изменено вручную.</w:t>
            </w:r>
          </w:p>
          <w:p w:rsidR="00406DC3" w:rsidRPr="00C53BF9" w:rsidRDefault="00406DC3" w:rsidP="00936C0F">
            <w:pPr>
              <w:pStyle w:val="ASFKTableListNum"/>
              <w:numPr>
                <w:ilvl w:val="0"/>
                <w:numId w:val="79"/>
              </w:numPr>
              <w:rPr>
                <w:lang w:val="ru-RU" w:eastAsia="ru-RU"/>
              </w:rPr>
            </w:pPr>
            <w:r w:rsidRPr="00C53BF9">
              <w:rPr>
                <w:lang w:val="ru-RU" w:eastAsia="ru-RU"/>
              </w:rPr>
              <w:t>При значении поля «Переход на СР» = 1.</w:t>
            </w:r>
          </w:p>
          <w:p w:rsidR="00406DC3" w:rsidRPr="00406DC3" w:rsidRDefault="00406DC3" w:rsidP="00406DC3">
            <w:pPr>
              <w:pStyle w:val="ASFKTablenorm"/>
            </w:pPr>
            <w:r w:rsidRPr="00406DC3">
              <w:t>Указывается значение поля «Полное наименование» актуальной записи СР, в которой код по сводному реестру равен значению поля, найденного в зависимости от типа организации в СР.</w:t>
            </w:r>
          </w:p>
          <w:p w:rsidR="00406DC3" w:rsidRPr="00406DC3" w:rsidRDefault="00406DC3" w:rsidP="00406DC3">
            <w:pPr>
              <w:pStyle w:val="ASFKTablenorm"/>
            </w:pPr>
            <w:r w:rsidRPr="00406DC3">
              <w:t xml:space="preserve">В СР находится актуальная запись по </w:t>
            </w:r>
            <w:r w:rsidR="007A4D89">
              <w:t>«</w:t>
            </w:r>
            <w:r w:rsidRPr="00406DC3">
              <w:t>Код собственного БУ</w:t>
            </w:r>
            <w:r w:rsidR="007A4D89">
              <w:t>»</w:t>
            </w:r>
            <w:r w:rsidRPr="00406DC3">
              <w:t xml:space="preserve"> и </w:t>
            </w:r>
            <w:r w:rsidR="007A4D89">
              <w:t>«</w:t>
            </w:r>
            <w:r w:rsidRPr="00406DC3">
              <w:t>Код бюджета</w:t>
            </w:r>
            <w:r w:rsidR="007A4D89">
              <w:t>»</w:t>
            </w:r>
            <w:r w:rsidRPr="00406DC3">
              <w:t>.</w:t>
            </w:r>
          </w:p>
          <w:p w:rsidR="00406DC3" w:rsidRPr="00C53BF9" w:rsidRDefault="00406DC3" w:rsidP="00406DC3">
            <w:pPr>
              <w:pStyle w:val="ASFKTableListNum"/>
              <w:rPr>
                <w:lang w:val="ru-RU" w:eastAsia="ru-RU"/>
              </w:rPr>
            </w:pPr>
            <w:r w:rsidRPr="00C53BF9">
              <w:rPr>
                <w:lang w:val="ru-RU" w:eastAsia="ru-RU"/>
              </w:rPr>
              <w:t>При значении поля «Переход на СР» = 0.</w:t>
            </w:r>
          </w:p>
          <w:p w:rsidR="00406DC3" w:rsidRPr="00406DC3" w:rsidRDefault="00406DC3" w:rsidP="00406DC3">
            <w:pPr>
              <w:pStyle w:val="ASFKTablenorm"/>
            </w:pPr>
            <w:r w:rsidRPr="00406DC3">
              <w:lastRenderedPageBreak/>
              <w:t>Заполняется</w:t>
            </w:r>
            <w:r w:rsidR="00C6458F">
              <w:t xml:space="preserve"> </w:t>
            </w:r>
            <w:r w:rsidRPr="00406DC3">
              <w:t xml:space="preserve">автоматически из справочника НУБП (из поля «Учредитель (наименование)») на основании кода из системной константы «Код собственного БУ» (с учетом бюджета из системной константы), а также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w:t>
            </w:r>
          </w:p>
          <w:p w:rsidR="00406DC3" w:rsidRPr="00406DC3" w:rsidRDefault="00406DC3" w:rsidP="00406DC3">
            <w:pPr>
              <w:pStyle w:val="ASFKTablenorm"/>
            </w:pPr>
            <w:r w:rsidRPr="00406DC3">
              <w:t>Для ТГВБФ – вручную указывается наименование органа управления территориальным государственным внебюджетным фондом, в ведении которого находится клиент, формирующий платежный документ.</w:t>
            </w:r>
          </w:p>
          <w:p w:rsidR="00406DC3" w:rsidRPr="00406DC3" w:rsidRDefault="00406DC3" w:rsidP="00406DC3">
            <w:pPr>
              <w:pStyle w:val="ASFKTablenorm"/>
            </w:pPr>
            <w:r w:rsidRPr="00406DC3">
              <w:t>Для ГВБФ – вручную указывается наименование органа управления государственным внебюджетным фондом, в ведении которого находится клиент, формирующий платежный документ.</w:t>
            </w:r>
          </w:p>
          <w:p w:rsidR="00406DC3" w:rsidRPr="00406DC3" w:rsidRDefault="00406DC3" w:rsidP="00406DC3">
            <w:pPr>
              <w:pStyle w:val="ASFKTablenorm"/>
            </w:pPr>
            <w:r w:rsidRPr="00406DC3">
              <w:t>Поле может не заполняться в соответствии с отдельными указаниями ФК в целях обеспечения режима секретности.</w:t>
            </w:r>
          </w:p>
        </w:tc>
      </w:tr>
      <w:tr w:rsidR="00305FD3" w:rsidRPr="00AB7803">
        <w:tc>
          <w:tcPr>
            <w:tcW w:w="1120" w:type="pct"/>
          </w:tcPr>
          <w:p w:rsidR="00305FD3" w:rsidRPr="00AB7803" w:rsidRDefault="00305FD3" w:rsidP="00305FD3">
            <w:pPr>
              <w:pStyle w:val="ASFKTablenorm"/>
            </w:pPr>
            <w:r w:rsidRPr="00AB7803">
              <w:lastRenderedPageBreak/>
              <w:t>Наименование бюджета</w:t>
            </w:r>
          </w:p>
        </w:tc>
        <w:tc>
          <w:tcPr>
            <w:tcW w:w="3880" w:type="pct"/>
            <w:gridSpan w:val="2"/>
          </w:tcPr>
          <w:p w:rsidR="00305FD3" w:rsidRPr="00B11F4A" w:rsidRDefault="00305FD3" w:rsidP="00305FD3">
            <w:pPr>
              <w:pStyle w:val="ASFKTablenorm"/>
            </w:pPr>
            <w:r w:rsidRPr="00DA1B58">
              <w:t xml:space="preserve">Значение поля подтягивается автоматически из </w:t>
            </w:r>
            <w:r>
              <w:t xml:space="preserve">справочника «Бюджеты» </w:t>
            </w:r>
            <w:r w:rsidRPr="00DA1B58">
              <w:t xml:space="preserve">на основании значения </w:t>
            </w:r>
            <w:r w:rsidR="007A4D89">
              <w:t>«</w:t>
            </w:r>
            <w:r w:rsidRPr="00567D5F">
              <w:t>Код бюджета</w:t>
            </w:r>
            <w:r w:rsidR="007A4D89">
              <w:t>»</w:t>
            </w:r>
            <w:r w:rsidRPr="00DA1B58">
              <w:t xml:space="preserve"> из системной константы</w:t>
            </w:r>
            <w:r w:rsidRPr="00B11F4A">
              <w:t>.</w:t>
            </w:r>
          </w:p>
          <w:p w:rsidR="00305FD3" w:rsidRPr="003A239A" w:rsidRDefault="00305FD3" w:rsidP="00305FD3">
            <w:pPr>
              <w:pStyle w:val="ASFKTablenorm"/>
            </w:pPr>
            <w:r w:rsidRPr="00B11F4A">
              <w:t xml:space="preserve">Значение может быть введено вручную или из </w:t>
            </w:r>
            <w:r>
              <w:t>справочника «Бюджеты»</w:t>
            </w:r>
            <w:r w:rsidRPr="003A239A">
              <w:t>.</w:t>
            </w:r>
          </w:p>
          <w:p w:rsidR="00305FD3" w:rsidRPr="003A239A" w:rsidRDefault="00305FD3" w:rsidP="00305FD3">
            <w:pPr>
              <w:pStyle w:val="ASFKTablenorm"/>
            </w:pPr>
            <w:r w:rsidRPr="00B11F4A">
              <w:t>При вводе Заявки от АУ/БУ – не заполняется</w:t>
            </w:r>
            <w:r w:rsidRPr="003A239A">
              <w:t>.</w:t>
            </w:r>
          </w:p>
        </w:tc>
      </w:tr>
      <w:tr w:rsidR="005F037E" w:rsidRPr="00AB7803">
        <w:tc>
          <w:tcPr>
            <w:tcW w:w="1120" w:type="pct"/>
          </w:tcPr>
          <w:p w:rsidR="005F037E" w:rsidRPr="00AB7803" w:rsidRDefault="005F037E" w:rsidP="00CE1023">
            <w:pPr>
              <w:pStyle w:val="ASFKTablenorm"/>
              <w:ind w:left="57" w:right="57"/>
            </w:pPr>
            <w:r w:rsidRPr="00AB7803">
              <w:t>Финансовый орган</w:t>
            </w:r>
          </w:p>
        </w:tc>
        <w:tc>
          <w:tcPr>
            <w:tcW w:w="3880" w:type="pct"/>
            <w:gridSpan w:val="2"/>
          </w:tcPr>
          <w:p w:rsidR="005F037E" w:rsidRPr="00AB7803" w:rsidRDefault="005F037E" w:rsidP="00CE1023">
            <w:pPr>
              <w:pStyle w:val="ASFKTablenorm"/>
              <w:ind w:left="57" w:right="57"/>
            </w:pPr>
            <w:r w:rsidRPr="00AB7803">
              <w:t xml:space="preserve">Наименование ФО по справочнику Финорганов. </w:t>
            </w:r>
          </w:p>
          <w:p w:rsidR="005F037E" w:rsidRPr="00AB7803" w:rsidRDefault="005F037E" w:rsidP="00CE1023">
            <w:pPr>
              <w:pStyle w:val="ASFKTablenorm"/>
              <w:ind w:left="57" w:right="57"/>
            </w:pPr>
            <w:r w:rsidRPr="00AB7803">
              <w:t xml:space="preserve">Значение поля заполняется автоматически по бюджету из справочника </w:t>
            </w:r>
            <w:r w:rsidR="00104B38">
              <w:t>«</w:t>
            </w:r>
            <w:r w:rsidRPr="00AB7803">
              <w:t>Фин. Органов</w:t>
            </w:r>
            <w:r w:rsidR="00104B38">
              <w:t>»</w:t>
            </w:r>
            <w:r w:rsidRPr="00AB7803">
              <w:t>.</w:t>
            </w:r>
          </w:p>
          <w:p w:rsidR="005F037E" w:rsidRPr="00AB7803" w:rsidRDefault="005F037E" w:rsidP="00CE1023">
            <w:pPr>
              <w:pStyle w:val="ASFKTablenorm"/>
              <w:ind w:left="57" w:right="57"/>
            </w:pPr>
            <w:r w:rsidRPr="00AB7803">
              <w:t xml:space="preserve">Значение может быт введено вручную или из </w:t>
            </w:r>
            <w:r w:rsidR="00B972D2">
              <w:t xml:space="preserve">справочника </w:t>
            </w:r>
            <w:r w:rsidR="00104B38">
              <w:t>«</w:t>
            </w:r>
            <w:r w:rsidR="00B972D2">
              <w:t>Финансовые органы</w:t>
            </w:r>
            <w:r w:rsidR="00104B38">
              <w:t>»</w:t>
            </w:r>
            <w:r w:rsidRPr="00AB7803">
              <w:t>.</w:t>
            </w:r>
          </w:p>
        </w:tc>
      </w:tr>
      <w:tr w:rsidR="005F037E" w:rsidRPr="00AB7803">
        <w:tc>
          <w:tcPr>
            <w:tcW w:w="1120" w:type="pct"/>
          </w:tcPr>
          <w:p w:rsidR="005F037E" w:rsidRPr="00AB7803" w:rsidRDefault="00B865D5" w:rsidP="00CE1023">
            <w:pPr>
              <w:pStyle w:val="ASFKTablenorm"/>
              <w:ind w:left="57" w:right="57"/>
            </w:pPr>
            <w:r w:rsidRPr="00AB7803">
              <w:t>П</w:t>
            </w:r>
            <w:r w:rsidR="005F037E" w:rsidRPr="00AB7803">
              <w:t>о ОКПО</w:t>
            </w:r>
          </w:p>
        </w:tc>
        <w:tc>
          <w:tcPr>
            <w:tcW w:w="3880" w:type="pct"/>
            <w:gridSpan w:val="2"/>
          </w:tcPr>
          <w:p w:rsidR="005F037E" w:rsidRPr="00AB7803" w:rsidRDefault="005F037E" w:rsidP="00CE1023">
            <w:pPr>
              <w:pStyle w:val="ASFKTablenorm"/>
              <w:ind w:left="57" w:right="57"/>
            </w:pPr>
            <w:r w:rsidRPr="00AB7803">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w:t>
            </w:r>
            <w:r w:rsidR="00B972D2">
              <w:t xml:space="preserve">справочника </w:t>
            </w:r>
            <w:r w:rsidR="00104B38">
              <w:t>«</w:t>
            </w:r>
            <w:r w:rsidR="00B972D2">
              <w:t>Финансовые органы</w:t>
            </w:r>
            <w:r w:rsidR="00104B38">
              <w:t>»</w:t>
            </w:r>
            <w:r w:rsidRPr="00AB7803">
              <w:t xml:space="preserve">. </w:t>
            </w:r>
          </w:p>
        </w:tc>
      </w:tr>
      <w:tr w:rsidR="005F037E" w:rsidRPr="00AB7803">
        <w:tc>
          <w:tcPr>
            <w:tcW w:w="1120" w:type="pct"/>
          </w:tcPr>
          <w:p w:rsidR="005F037E" w:rsidRPr="00AB7803" w:rsidRDefault="005F037E" w:rsidP="00CE1023">
            <w:pPr>
              <w:pStyle w:val="ASFKTablenorm"/>
              <w:ind w:left="57" w:right="57"/>
            </w:pPr>
            <w:r w:rsidRPr="00AB7803">
              <w:t>Наименование органа Федерального казначейства</w:t>
            </w:r>
          </w:p>
        </w:tc>
        <w:tc>
          <w:tcPr>
            <w:tcW w:w="3880" w:type="pct"/>
            <w:gridSpan w:val="2"/>
          </w:tcPr>
          <w:p w:rsidR="005F037E" w:rsidRPr="00AB7803" w:rsidRDefault="005F037E" w:rsidP="00CE1023">
            <w:pPr>
              <w:pStyle w:val="ASFKTablenorm"/>
              <w:ind w:left="57" w:right="57"/>
            </w:pPr>
            <w:r w:rsidRPr="00AB7803">
              <w:t>Наименование ТОФК по КОФК.</w:t>
            </w:r>
          </w:p>
          <w:p w:rsidR="005F037E" w:rsidRPr="00AB7803" w:rsidRDefault="005F037E" w:rsidP="00CE1023">
            <w:pPr>
              <w:pStyle w:val="ASFKTablenorm"/>
              <w:ind w:left="57" w:right="57"/>
            </w:pPr>
            <w:r w:rsidRPr="00AB7803">
              <w:t xml:space="preserve">Заполняется автоматически по коду КОФК из справочника Органов ФК. </w:t>
            </w:r>
          </w:p>
          <w:p w:rsidR="005F037E" w:rsidRPr="00AB7803" w:rsidRDefault="005F037E" w:rsidP="00CE1023">
            <w:pPr>
              <w:pStyle w:val="ASFKTablenorm"/>
              <w:ind w:left="57" w:right="57"/>
            </w:pPr>
            <w:r w:rsidRPr="00AB7803">
              <w:t>Может быть изменено вручную.</w:t>
            </w:r>
          </w:p>
        </w:tc>
      </w:tr>
      <w:tr w:rsidR="005F037E" w:rsidRPr="00AB7803">
        <w:tc>
          <w:tcPr>
            <w:tcW w:w="1120" w:type="pct"/>
          </w:tcPr>
          <w:p w:rsidR="005F037E" w:rsidRPr="00AB7803" w:rsidRDefault="005F037E" w:rsidP="00CE1023">
            <w:pPr>
              <w:pStyle w:val="ASFKTablenorm"/>
              <w:ind w:left="57" w:right="57"/>
            </w:pPr>
            <w:r w:rsidRPr="00AB7803">
              <w:t>Дата</w:t>
            </w:r>
          </w:p>
        </w:tc>
        <w:tc>
          <w:tcPr>
            <w:tcW w:w="3880" w:type="pct"/>
            <w:gridSpan w:val="2"/>
          </w:tcPr>
          <w:p w:rsidR="005F037E" w:rsidRPr="00AB7803" w:rsidRDefault="005F037E" w:rsidP="00CE1023">
            <w:pPr>
              <w:pStyle w:val="ASFKTablenorm"/>
              <w:ind w:left="57" w:right="57"/>
            </w:pPr>
            <w:r w:rsidRPr="00AB7803">
              <w:t>Текущая операционная дата.</w:t>
            </w:r>
          </w:p>
          <w:p w:rsidR="005F037E" w:rsidRPr="00AB7803" w:rsidRDefault="005F037E" w:rsidP="00CE1023">
            <w:pPr>
              <w:pStyle w:val="ASFKTablenorm"/>
              <w:ind w:left="57" w:right="57"/>
            </w:pPr>
            <w:r w:rsidRPr="00AB7803">
              <w:t xml:space="preserve">Заполняется автоматически по дате заголовка документа. </w:t>
            </w:r>
          </w:p>
          <w:p w:rsidR="005F037E" w:rsidRPr="00AB7803" w:rsidRDefault="005F037E" w:rsidP="00CE1023">
            <w:pPr>
              <w:pStyle w:val="ASFKTablenorm"/>
              <w:ind w:left="57" w:right="57"/>
            </w:pPr>
            <w:r w:rsidRPr="00AB7803">
              <w:t>Закрыто на редактирование.</w:t>
            </w:r>
          </w:p>
        </w:tc>
      </w:tr>
      <w:tr w:rsidR="00406DC3" w:rsidRPr="00AB7803">
        <w:tc>
          <w:tcPr>
            <w:tcW w:w="1120" w:type="pct"/>
          </w:tcPr>
          <w:p w:rsidR="00406DC3" w:rsidRPr="00406DC3" w:rsidRDefault="00406DC3" w:rsidP="00406DC3">
            <w:pPr>
              <w:pStyle w:val="ASFKTablenorm"/>
            </w:pPr>
            <w:r w:rsidRPr="00406DC3">
              <w:t>Код по Сводному реестру</w:t>
            </w:r>
          </w:p>
        </w:tc>
        <w:tc>
          <w:tcPr>
            <w:tcW w:w="3880" w:type="pct"/>
            <w:gridSpan w:val="2"/>
          </w:tcPr>
          <w:p w:rsidR="00406DC3" w:rsidRPr="00406DC3" w:rsidRDefault="00406DC3" w:rsidP="00406DC3">
            <w:pPr>
              <w:pStyle w:val="ASFKTablenorm"/>
            </w:pPr>
            <w:r w:rsidRPr="00406DC3">
              <w:t xml:space="preserve">Код ПБС (АД, АИФ) по Сводному реестру. </w:t>
            </w:r>
          </w:p>
          <w:p w:rsidR="00406DC3" w:rsidRPr="00406DC3" w:rsidRDefault="00406DC3" w:rsidP="00406DC3">
            <w:pPr>
              <w:pStyle w:val="ASFKTablenorm"/>
            </w:pPr>
            <w:r w:rsidRPr="00406DC3">
              <w:t xml:space="preserve">Если </w:t>
            </w:r>
            <w:r w:rsidR="007A4D89">
              <w:t>«</w:t>
            </w:r>
            <w:r w:rsidRPr="00406DC3">
              <w:t>Код по СР</w:t>
            </w:r>
            <w:r w:rsidR="007A4D89">
              <w:t>»</w:t>
            </w:r>
            <w:r w:rsidRPr="00406DC3">
              <w:t xml:space="preserve"> заполнено, то поле заполняется значением константы </w:t>
            </w:r>
            <w:r w:rsidR="007A4D89">
              <w:t>«</w:t>
            </w:r>
            <w:r w:rsidRPr="00406DC3">
              <w:t>Код по СР</w:t>
            </w:r>
            <w:r w:rsidR="007A4D89">
              <w:t>»</w:t>
            </w:r>
            <w:r w:rsidRPr="00406DC3">
              <w:t>, иначе – поле заполняется по-старому:</w:t>
            </w:r>
          </w:p>
          <w:p w:rsidR="00406DC3" w:rsidRPr="00406DC3" w:rsidRDefault="00406DC3" w:rsidP="00406DC3">
            <w:pPr>
              <w:pStyle w:val="ASFKTablenorm"/>
            </w:pPr>
            <w:r w:rsidRPr="00406DC3">
              <w:t>Если Бюджет = «Федеральный бюджет», то автоматически заполняется из системной константы, поле «</w:t>
            </w:r>
            <w:r w:rsidR="007A4D89" w:rsidRPr="007A4D89">
              <w:t>Код собственного БУ</w:t>
            </w:r>
            <w:r w:rsidRPr="00406DC3">
              <w:t xml:space="preserve">», иначе не заполняется. </w:t>
            </w:r>
          </w:p>
          <w:p w:rsidR="00406DC3" w:rsidRPr="00406DC3" w:rsidRDefault="00406DC3" w:rsidP="00406DC3">
            <w:pPr>
              <w:pStyle w:val="ASFKTablenorm"/>
            </w:pPr>
            <w:r w:rsidRPr="00406DC3">
              <w:t>При смене лицевого счета перезаполняется из справочника Лицевых счетов (только для ФБ).</w:t>
            </w:r>
          </w:p>
          <w:p w:rsidR="00406DC3" w:rsidRPr="00406DC3" w:rsidRDefault="00406DC3" w:rsidP="00406DC3">
            <w:pPr>
              <w:pStyle w:val="ASFKTablenorm"/>
            </w:pPr>
            <w:r w:rsidRPr="00406DC3">
              <w:t xml:space="preserve">При выборе значения кода клиента автоматически заполняется/перезаполняется поле «Наименование клиента» и наоборот. </w:t>
            </w:r>
          </w:p>
          <w:p w:rsidR="00406DC3" w:rsidRPr="00406DC3" w:rsidRDefault="00406DC3" w:rsidP="00406DC3">
            <w:pPr>
              <w:pStyle w:val="ASFKTablenorm"/>
            </w:pPr>
            <w:r w:rsidRPr="00406DC3">
              <w:t>Выбор осуществляется:</w:t>
            </w:r>
          </w:p>
          <w:p w:rsidR="00406DC3" w:rsidRPr="00C53BF9" w:rsidRDefault="00406DC3" w:rsidP="00936C0F">
            <w:pPr>
              <w:pStyle w:val="ASFKTableListNum"/>
              <w:numPr>
                <w:ilvl w:val="0"/>
                <w:numId w:val="80"/>
              </w:numPr>
              <w:rPr>
                <w:lang w:val="ru-RU" w:eastAsia="ru-RU"/>
              </w:rPr>
            </w:pPr>
            <w:r w:rsidRPr="00C53BF9">
              <w:rPr>
                <w:lang w:val="ru-RU" w:eastAsia="ru-RU"/>
              </w:rPr>
              <w:t xml:space="preserve">До даты завершения перехода на СР: </w:t>
            </w:r>
          </w:p>
          <w:p w:rsidR="00406DC3" w:rsidRPr="00406DC3" w:rsidRDefault="00406DC3" w:rsidP="00406DC3">
            <w:pPr>
              <w:pStyle w:val="ASFKTablenorm"/>
            </w:pPr>
            <w:r w:rsidRPr="00406DC3">
              <w:t>Из справочника СРРПБС (поле «РУБП»), отфильтрованного по бюджету и Коду главы.</w:t>
            </w:r>
          </w:p>
          <w:p w:rsidR="00406DC3" w:rsidRPr="00C53BF9" w:rsidRDefault="00406DC3" w:rsidP="00406DC3">
            <w:pPr>
              <w:pStyle w:val="ASFKTableListNum"/>
              <w:rPr>
                <w:lang w:val="ru-RU" w:eastAsia="ru-RU"/>
              </w:rPr>
            </w:pPr>
            <w:r w:rsidRPr="00C53BF9">
              <w:rPr>
                <w:lang w:val="ru-RU" w:eastAsia="ru-RU"/>
              </w:rPr>
              <w:t xml:space="preserve">После даты завершения перехода на СР: </w:t>
            </w:r>
          </w:p>
          <w:p w:rsidR="00406DC3" w:rsidRPr="00406DC3" w:rsidRDefault="00406DC3" w:rsidP="00406DC3">
            <w:pPr>
              <w:pStyle w:val="ASFKTablenorm"/>
            </w:pPr>
            <w:r w:rsidRPr="00406DC3">
              <w:t>Из справочника СР (поле «Код»), отфильтрованного по бюджету и Коду главы.</w:t>
            </w:r>
          </w:p>
          <w:p w:rsidR="00406DC3" w:rsidRPr="00C53BF9" w:rsidRDefault="00406DC3" w:rsidP="00406DC3">
            <w:pPr>
              <w:pStyle w:val="ASFKTableListNum"/>
              <w:rPr>
                <w:lang w:val="ru-RU" w:eastAsia="ru-RU"/>
              </w:rPr>
            </w:pPr>
            <w:r w:rsidRPr="00C53BF9">
              <w:rPr>
                <w:lang w:val="ru-RU" w:eastAsia="ru-RU"/>
              </w:rPr>
              <w:lastRenderedPageBreak/>
              <w:t>Если бюджет не ФБ и Дата НПА наступила независимо от перехода на СР (поле не очищается).</w:t>
            </w:r>
          </w:p>
          <w:p w:rsidR="00406DC3" w:rsidRPr="00406DC3" w:rsidRDefault="00406DC3" w:rsidP="00406DC3">
            <w:pPr>
              <w:pStyle w:val="ASFKTablenorm"/>
            </w:pPr>
            <w:r w:rsidRPr="00406DC3">
              <w:t>Доступ к справочникам:</w:t>
            </w:r>
          </w:p>
          <w:p w:rsidR="00406DC3" w:rsidRPr="00C53BF9" w:rsidRDefault="00406DC3" w:rsidP="00936C0F">
            <w:pPr>
              <w:pStyle w:val="ASFKTableListNum"/>
              <w:numPr>
                <w:ilvl w:val="0"/>
                <w:numId w:val="81"/>
              </w:numPr>
              <w:rPr>
                <w:lang w:val="ru-RU" w:eastAsia="ru-RU"/>
              </w:rPr>
            </w:pPr>
            <w:r w:rsidRPr="00C53BF9">
              <w:rPr>
                <w:lang w:val="ru-RU" w:eastAsia="ru-RU"/>
              </w:rPr>
              <w:t>СРРПБС: если поле переход на СР = 0.</w:t>
            </w:r>
          </w:p>
          <w:p w:rsidR="00406DC3" w:rsidRPr="00C53BF9" w:rsidRDefault="00406DC3" w:rsidP="00406DC3">
            <w:pPr>
              <w:pStyle w:val="ASFKTableListNum"/>
              <w:rPr>
                <w:lang w:val="ru-RU" w:eastAsia="ru-RU"/>
              </w:rPr>
            </w:pPr>
            <w:r w:rsidRPr="00C53BF9">
              <w:rPr>
                <w:lang w:val="ru-RU" w:eastAsia="ru-RU"/>
              </w:rPr>
              <w:t>СР, если поле Переход на СР = 1.</w:t>
            </w:r>
          </w:p>
          <w:p w:rsidR="00406DC3" w:rsidRPr="00406DC3" w:rsidRDefault="00406DC3" w:rsidP="00406DC3">
            <w:pPr>
              <w:pStyle w:val="ASFKTablenorm"/>
            </w:pPr>
            <w:r w:rsidRPr="00406DC3">
              <w:t>Может быть изменено вручную.</w:t>
            </w:r>
          </w:p>
          <w:p w:rsidR="00406DC3" w:rsidRPr="00406DC3" w:rsidRDefault="00406DC3" w:rsidP="00406DC3">
            <w:pPr>
              <w:pStyle w:val="ASFKTablenorm"/>
            </w:pPr>
            <w:r w:rsidRPr="00406DC3">
              <w:t>До даты завершения перехода на СР: Для АУ/БУ не заполняется, при выборе значения из справочника НУБП заполняется только поле «Наименование клиента», поле «Код по Сводному реестру» не заполняется.</w:t>
            </w:r>
          </w:p>
          <w:p w:rsidR="00406DC3" w:rsidRPr="00406DC3" w:rsidRDefault="00406DC3" w:rsidP="00406DC3">
            <w:pPr>
              <w:pStyle w:val="ASFKTablenorm"/>
            </w:pPr>
            <w:r w:rsidRPr="00406DC3">
              <w:t>Не заполняется при вводе ТГВБФ и ГВБФ.</w:t>
            </w:r>
          </w:p>
        </w:tc>
      </w:tr>
      <w:tr w:rsidR="005F037E" w:rsidRPr="00AB7803">
        <w:tc>
          <w:tcPr>
            <w:tcW w:w="1120" w:type="pct"/>
          </w:tcPr>
          <w:p w:rsidR="005F037E" w:rsidRPr="00AB7803" w:rsidRDefault="005F037E" w:rsidP="00CE1023">
            <w:pPr>
              <w:pStyle w:val="ASFKTablenorm"/>
              <w:ind w:left="57" w:right="57"/>
            </w:pPr>
            <w:r w:rsidRPr="00AB7803">
              <w:lastRenderedPageBreak/>
              <w:t>ИНН</w:t>
            </w:r>
          </w:p>
        </w:tc>
        <w:tc>
          <w:tcPr>
            <w:tcW w:w="3880" w:type="pct"/>
            <w:gridSpan w:val="2"/>
          </w:tcPr>
          <w:p w:rsidR="005F037E" w:rsidRPr="00AB7803" w:rsidRDefault="005F037E" w:rsidP="00CE1023">
            <w:pPr>
              <w:pStyle w:val="ASFKTablenorm"/>
              <w:ind w:left="57" w:right="57"/>
            </w:pPr>
            <w:r w:rsidRPr="00AB7803">
              <w:t>ИНН ПБС (АД, АИФ).</w:t>
            </w:r>
          </w:p>
          <w:p w:rsidR="005F037E" w:rsidRPr="00AB7803" w:rsidRDefault="005F037E" w:rsidP="00CE1023">
            <w:pPr>
              <w:pStyle w:val="ASFKTablenorm"/>
              <w:ind w:left="57" w:right="57"/>
            </w:pPr>
            <w:r w:rsidRPr="00AB7803">
              <w:t xml:space="preserve">Поле заполняется автоматически после заполнения поля </w:t>
            </w:r>
            <w:r w:rsidR="00104B38">
              <w:t>«</w:t>
            </w:r>
            <w:r w:rsidRPr="00AB7803">
              <w:t>По сводному реестру</w:t>
            </w:r>
            <w:r w:rsidR="00104B38">
              <w:t>»</w:t>
            </w:r>
            <w:r w:rsidRPr="00AB7803">
              <w:t xml:space="preserve"> из справочника СРРПБС.</w:t>
            </w:r>
          </w:p>
          <w:p w:rsidR="005F037E" w:rsidRDefault="005F037E" w:rsidP="00CE1023">
            <w:pPr>
              <w:pStyle w:val="ASFKTablenorm"/>
              <w:ind w:left="57" w:right="57"/>
            </w:pPr>
            <w:r w:rsidRPr="00AB7803">
              <w:t>Может быть изменено вручную.</w:t>
            </w:r>
          </w:p>
          <w:p w:rsidR="00FB5AB0" w:rsidRPr="00AB7803" w:rsidRDefault="00FB5AB0" w:rsidP="00CE1023">
            <w:pPr>
              <w:pStyle w:val="ASFKTablenorm"/>
              <w:ind w:left="57" w:right="57"/>
            </w:pPr>
            <w:r w:rsidRPr="00FB5AB0">
              <w:t xml:space="preserve">Если значение поля </w:t>
            </w:r>
            <w:r w:rsidR="00104B38">
              <w:t>«</w:t>
            </w:r>
            <w:r w:rsidRPr="00FB5AB0">
              <w:t>Переход на СР</w:t>
            </w:r>
            <w:r w:rsidR="00104B38">
              <w:t>»</w:t>
            </w:r>
            <w:r w:rsidRPr="00FB5AB0">
              <w:t xml:space="preserve"> = 1, то автозаполнение необходимо осуществлять по справочнику </w:t>
            </w:r>
            <w:r w:rsidR="00104B38">
              <w:t>«</w:t>
            </w:r>
            <w:r w:rsidRPr="00FB5AB0">
              <w:t>Реестр участников бюджетного процесса, а также юридических лиц, не являющихся участниками бюджетного процесса</w:t>
            </w:r>
            <w:r w:rsidR="00104B38">
              <w:t>»</w:t>
            </w:r>
            <w:r w:rsidRPr="00FB5AB0">
              <w:t>.</w:t>
            </w:r>
          </w:p>
        </w:tc>
      </w:tr>
      <w:tr w:rsidR="005F037E" w:rsidRPr="00AB7803">
        <w:tc>
          <w:tcPr>
            <w:tcW w:w="1120" w:type="pct"/>
          </w:tcPr>
          <w:p w:rsidR="005F037E" w:rsidRPr="00AB7803" w:rsidRDefault="005F037E" w:rsidP="00CE1023">
            <w:pPr>
              <w:pStyle w:val="ASFKTablenorm"/>
              <w:ind w:left="57" w:right="57"/>
            </w:pPr>
            <w:r w:rsidRPr="00AB7803">
              <w:t>КПП</w:t>
            </w:r>
          </w:p>
        </w:tc>
        <w:tc>
          <w:tcPr>
            <w:tcW w:w="3880" w:type="pct"/>
            <w:gridSpan w:val="2"/>
          </w:tcPr>
          <w:p w:rsidR="005F037E" w:rsidRPr="00AB7803" w:rsidRDefault="005F037E" w:rsidP="00CE1023">
            <w:pPr>
              <w:pStyle w:val="ASFKTablenorm"/>
              <w:ind w:left="57" w:right="57"/>
            </w:pPr>
            <w:r w:rsidRPr="00AB7803">
              <w:t>КПП ПБС (АД, АИФ).</w:t>
            </w:r>
          </w:p>
          <w:p w:rsidR="005F037E" w:rsidRPr="00AB7803" w:rsidRDefault="005F037E" w:rsidP="00CE1023">
            <w:pPr>
              <w:pStyle w:val="ASFKTablenorm"/>
              <w:ind w:left="57" w:right="57"/>
            </w:pPr>
            <w:r w:rsidRPr="00AB7803">
              <w:t xml:space="preserve">Заполняется автоматически после заполнения поля </w:t>
            </w:r>
            <w:r w:rsidR="00104B38">
              <w:t>«</w:t>
            </w:r>
            <w:r w:rsidRPr="00AB7803">
              <w:t>ИНН</w:t>
            </w:r>
            <w:r w:rsidR="00104B38">
              <w:t>»</w:t>
            </w:r>
            <w:r w:rsidRPr="00AB7803">
              <w:t xml:space="preserve"> из справочника СРРПБС.</w:t>
            </w:r>
          </w:p>
          <w:p w:rsidR="005F037E" w:rsidRDefault="005F037E" w:rsidP="00CE1023">
            <w:pPr>
              <w:pStyle w:val="ASFKTablenorm"/>
              <w:ind w:left="57" w:right="57"/>
            </w:pPr>
            <w:r w:rsidRPr="00AB7803">
              <w:t>Может быть изменено вручную.</w:t>
            </w:r>
          </w:p>
          <w:p w:rsidR="00FB5AB0" w:rsidRPr="00AB7803" w:rsidRDefault="00FB5AB0" w:rsidP="00CE1023">
            <w:pPr>
              <w:pStyle w:val="ASFKTablenorm"/>
              <w:ind w:left="57" w:right="57"/>
            </w:pPr>
            <w:r w:rsidRPr="00FB5AB0">
              <w:t xml:space="preserve">Если значение поля </w:t>
            </w:r>
            <w:r w:rsidR="00104B38">
              <w:t>«</w:t>
            </w:r>
            <w:r w:rsidRPr="00FB5AB0">
              <w:t>Переход на СР</w:t>
            </w:r>
            <w:r w:rsidR="00104B38">
              <w:t>»</w:t>
            </w:r>
            <w:r w:rsidRPr="00FB5AB0">
              <w:t xml:space="preserve"> = 1, то автозаполнение необходимо осуществлять по справочнику </w:t>
            </w:r>
            <w:r w:rsidR="00104B38">
              <w:t>«</w:t>
            </w:r>
            <w:r w:rsidRPr="00FB5AB0">
              <w:t>Реестр участников бюджетного процесса, а также юридических лиц, не являющихся участниками бюджетного процесса</w:t>
            </w:r>
            <w:r w:rsidR="00104B38">
              <w:t>»</w:t>
            </w:r>
            <w:r w:rsidRPr="00FB5AB0">
              <w:t>.</w:t>
            </w:r>
          </w:p>
        </w:tc>
      </w:tr>
      <w:tr w:rsidR="005F037E" w:rsidRPr="00AB7803">
        <w:tc>
          <w:tcPr>
            <w:tcW w:w="1120" w:type="pct"/>
          </w:tcPr>
          <w:p w:rsidR="005F037E" w:rsidRPr="00AB7803" w:rsidRDefault="005F037E" w:rsidP="00CE1023">
            <w:pPr>
              <w:pStyle w:val="ASFKTablenorm"/>
              <w:ind w:left="57" w:right="57"/>
            </w:pPr>
            <w:r w:rsidRPr="00AB7803">
              <w:t>Номер лицевого счета</w:t>
            </w:r>
          </w:p>
        </w:tc>
        <w:tc>
          <w:tcPr>
            <w:tcW w:w="3880" w:type="pct"/>
            <w:gridSpan w:val="2"/>
          </w:tcPr>
          <w:p w:rsidR="005F037E" w:rsidRPr="00AB7803" w:rsidRDefault="005F037E" w:rsidP="00CE1023">
            <w:pPr>
              <w:pStyle w:val="ASFKTablenorm"/>
              <w:ind w:left="57" w:right="57"/>
            </w:pPr>
            <w:r w:rsidRPr="00AB7803">
              <w:t xml:space="preserve">Номер лицевого счета ПБС (АД, АИФ). </w:t>
            </w:r>
          </w:p>
          <w:p w:rsidR="005F037E" w:rsidRPr="00AB7803" w:rsidRDefault="005F037E" w:rsidP="00CE1023">
            <w:pPr>
              <w:pStyle w:val="ASFKTablenorm"/>
              <w:ind w:left="57" w:right="57"/>
            </w:pPr>
            <w:r w:rsidRPr="009670B7">
              <w:t xml:space="preserve">На АРМ ПБС значение подтягивается автоматически из справочника </w:t>
            </w:r>
            <w:r w:rsidR="00104B38">
              <w:t>«</w:t>
            </w:r>
            <w:r w:rsidRPr="009670B7">
              <w:t>Информация о ЛС</w:t>
            </w:r>
            <w:r w:rsidR="00104B38">
              <w:t>»</w:t>
            </w:r>
            <w:r w:rsidRPr="009670B7">
              <w:t xml:space="preserve"> на основании кода из системной константы </w:t>
            </w:r>
            <w:r w:rsidR="00104B38">
              <w:t>«</w:t>
            </w:r>
            <w:r w:rsidRPr="009670B7">
              <w:t>Код собственного БУ</w:t>
            </w:r>
            <w:r w:rsidR="00104B38">
              <w:t>»</w:t>
            </w:r>
            <w:r w:rsidRPr="009670B7">
              <w:t xml:space="preserve"> (с учетом Бюджета,</w:t>
            </w:r>
            <w:r>
              <w:t xml:space="preserve"> </w:t>
            </w:r>
            <w:r w:rsidRPr="009670B7">
              <w:t xml:space="preserve">кода Главы по БК, а также значением обслуживающего ТОФК) и соответствующему ему типу лицевого счета с кодом </w:t>
            </w:r>
            <w:r w:rsidR="00104B38">
              <w:t>«</w:t>
            </w:r>
            <w:r w:rsidRPr="009670B7">
              <w:t>03</w:t>
            </w:r>
            <w:r w:rsidR="00104B38">
              <w:t>»</w:t>
            </w:r>
            <w:r w:rsidRPr="009670B7">
              <w:t xml:space="preserve">. Если счетов найдено несколько, то на экран </w:t>
            </w:r>
            <w:r>
              <w:t xml:space="preserve">выдаётся </w:t>
            </w:r>
            <w:r w:rsidRPr="009670B7">
              <w:t xml:space="preserve">окно выбора из справочника со всеми найденными счетами. Значение может быть изменено пользователем вручную или выбором из справочника </w:t>
            </w:r>
            <w:r w:rsidR="00104B38">
              <w:t>«</w:t>
            </w:r>
            <w:r w:rsidRPr="009670B7">
              <w:t>Информация о ЛС</w:t>
            </w:r>
            <w:r w:rsidR="00104B38">
              <w:t>»</w:t>
            </w:r>
            <w:r w:rsidRPr="009670B7">
              <w:t xml:space="preserve"> (список значений ограничен типами лицевых счетов: </w:t>
            </w:r>
            <w:r w:rsidR="00104B38">
              <w:t>«</w:t>
            </w:r>
            <w:r w:rsidRPr="009670B7">
              <w:t>03</w:t>
            </w:r>
            <w:r w:rsidR="00104B38">
              <w:t>»</w:t>
            </w:r>
            <w:r w:rsidRPr="009670B7">
              <w:t xml:space="preserve">, </w:t>
            </w:r>
            <w:r w:rsidR="00104B38">
              <w:t>«</w:t>
            </w:r>
            <w:r w:rsidRPr="009670B7">
              <w:t>05</w:t>
            </w:r>
            <w:r w:rsidR="00104B38">
              <w:t>»</w:t>
            </w:r>
            <w:r w:rsidRPr="009670B7">
              <w:t xml:space="preserve">, </w:t>
            </w:r>
            <w:r w:rsidR="00104B38">
              <w:t>«</w:t>
            </w:r>
            <w:r w:rsidRPr="009670B7">
              <w:t>08</w:t>
            </w:r>
            <w:r w:rsidR="00104B38">
              <w:t>»</w:t>
            </w:r>
            <w:r w:rsidRPr="009670B7">
              <w:t xml:space="preserve">, </w:t>
            </w:r>
            <w:r w:rsidR="00104B38">
              <w:t>«</w:t>
            </w:r>
            <w:r w:rsidRPr="009670B7">
              <w:t>09</w:t>
            </w:r>
            <w:r w:rsidR="00104B38">
              <w:t>»</w:t>
            </w:r>
            <w:r w:rsidRPr="009670B7">
              <w:t xml:space="preserve">, </w:t>
            </w:r>
            <w:r w:rsidR="00104B38">
              <w:t>«</w:t>
            </w:r>
            <w:r w:rsidRPr="009670B7">
              <w:t>10</w:t>
            </w:r>
            <w:r w:rsidR="00104B38">
              <w:t>»</w:t>
            </w:r>
            <w:r w:rsidRPr="009670B7">
              <w:t xml:space="preserve">, </w:t>
            </w:r>
            <w:r w:rsidR="00104B38">
              <w:t>«</w:t>
            </w:r>
            <w:r w:rsidRPr="009670B7">
              <w:t>14</w:t>
            </w:r>
            <w:r w:rsidR="00104B38">
              <w:t>»</w:t>
            </w:r>
            <w:r w:rsidRPr="009670B7">
              <w:t>).</w:t>
            </w:r>
          </w:p>
          <w:p w:rsidR="005F037E" w:rsidRPr="00AB7803" w:rsidRDefault="005F037E" w:rsidP="00CE1023">
            <w:pPr>
              <w:pStyle w:val="ASFKTablenorm"/>
              <w:ind w:left="57" w:right="57"/>
            </w:pPr>
            <w:r w:rsidRPr="00317D5B">
              <w:t>Может быть отредактирован вручную или выбором из справо</w:t>
            </w:r>
            <w:r w:rsidRPr="00C500EF">
              <w:t>ч</w:t>
            </w:r>
            <w:r w:rsidRPr="00317D5B">
              <w:t xml:space="preserve">ника </w:t>
            </w:r>
            <w:r w:rsidR="00104B38">
              <w:t>«</w:t>
            </w:r>
            <w:r>
              <w:t>Информация о ЛС</w:t>
            </w:r>
            <w:r w:rsidR="00104B38">
              <w:t>»</w:t>
            </w:r>
            <w:r w:rsidRPr="00317D5B">
              <w:t>.</w:t>
            </w:r>
          </w:p>
        </w:tc>
      </w:tr>
      <w:tr w:rsidR="005F037E" w:rsidRPr="00AB7803">
        <w:tc>
          <w:tcPr>
            <w:tcW w:w="1120" w:type="pct"/>
          </w:tcPr>
          <w:p w:rsidR="005F037E" w:rsidRPr="00AB7803" w:rsidRDefault="005F037E" w:rsidP="00CE1023">
            <w:pPr>
              <w:pStyle w:val="ASFKTablenorm"/>
              <w:ind w:left="57" w:right="57"/>
            </w:pPr>
            <w:r w:rsidRPr="00AB7803">
              <w:t>Глава по БК</w:t>
            </w:r>
          </w:p>
        </w:tc>
        <w:tc>
          <w:tcPr>
            <w:tcW w:w="3880" w:type="pct"/>
            <w:gridSpan w:val="2"/>
          </w:tcPr>
          <w:p w:rsidR="005F037E" w:rsidRPr="00AB7803" w:rsidRDefault="005F037E" w:rsidP="00CE1023">
            <w:pPr>
              <w:pStyle w:val="ASFKTablenorm"/>
              <w:ind w:left="57" w:right="57"/>
            </w:pPr>
            <w:r w:rsidRPr="00AB7803">
              <w:t xml:space="preserve">По умолчанию – </w:t>
            </w:r>
            <w:r w:rsidR="00104B38">
              <w:t>«</w:t>
            </w:r>
            <w:r w:rsidR="00BF6003">
              <w:t>Собственный код ведомства</w:t>
            </w:r>
            <w:r w:rsidR="00104B38">
              <w:t>»</w:t>
            </w:r>
            <w:r w:rsidRPr="00AB7803">
              <w:t xml:space="preserve"> из системной константы.</w:t>
            </w:r>
          </w:p>
          <w:p w:rsidR="005F037E" w:rsidRPr="00AB7803" w:rsidRDefault="005F037E" w:rsidP="00CE1023">
            <w:pPr>
              <w:pStyle w:val="ASFKTablenorm"/>
              <w:ind w:left="57" w:right="57"/>
            </w:pPr>
            <w:r w:rsidRPr="00AB7803">
              <w:t>Привязан справочник Ведомств.</w:t>
            </w:r>
          </w:p>
          <w:p w:rsidR="005F037E" w:rsidRPr="00AB7803" w:rsidRDefault="005F037E" w:rsidP="00CE1023">
            <w:pPr>
              <w:pStyle w:val="ASFKTablenorm"/>
              <w:ind w:left="57" w:right="57"/>
            </w:pPr>
            <w:r w:rsidRPr="00AB7803">
              <w:t>Поле может не заполняться в соответствии с отдельными указаниями ФК в целях обеспечения режима секретности.</w:t>
            </w:r>
          </w:p>
        </w:tc>
      </w:tr>
      <w:tr w:rsidR="005F037E" w:rsidRPr="00AB7803">
        <w:tc>
          <w:tcPr>
            <w:tcW w:w="1120" w:type="pct"/>
          </w:tcPr>
          <w:p w:rsidR="005F037E" w:rsidRPr="00AB7803" w:rsidRDefault="00B865D5" w:rsidP="00CE1023">
            <w:pPr>
              <w:pStyle w:val="ASFKTablenorm"/>
              <w:ind w:left="57" w:right="57"/>
            </w:pPr>
            <w:r w:rsidRPr="00AB7803">
              <w:t>П</w:t>
            </w:r>
            <w:r w:rsidR="005F037E" w:rsidRPr="00AB7803">
              <w:t>о КОФК</w:t>
            </w:r>
          </w:p>
        </w:tc>
        <w:tc>
          <w:tcPr>
            <w:tcW w:w="3880" w:type="pct"/>
            <w:gridSpan w:val="2"/>
          </w:tcPr>
          <w:p w:rsidR="005F037E" w:rsidRPr="00AB7803" w:rsidRDefault="005F037E" w:rsidP="00CE1023">
            <w:pPr>
              <w:pStyle w:val="ASFKTablenorm"/>
              <w:ind w:left="57" w:right="57"/>
            </w:pPr>
            <w:r w:rsidRPr="00AB7803">
              <w:t>Код ТОФК по КОФК.</w:t>
            </w:r>
          </w:p>
          <w:p w:rsidR="005F037E" w:rsidRPr="00AB7803" w:rsidRDefault="005F037E" w:rsidP="007A4D89">
            <w:pPr>
              <w:pStyle w:val="ASFKTablenorm"/>
              <w:ind w:left="57" w:right="57"/>
            </w:pPr>
            <w:r w:rsidRPr="00AB7803">
              <w:t xml:space="preserve">Проверяется уровень значения константы </w:t>
            </w:r>
            <w:r w:rsidR="00104B38">
              <w:t>«</w:t>
            </w:r>
            <w:r w:rsidR="00BF6003">
              <w:t>Код собственного ТОФК</w:t>
            </w:r>
            <w:r w:rsidR="00104B38">
              <w:t>»</w:t>
            </w:r>
            <w:r w:rsidRPr="00AB7803">
              <w:t xml:space="preserve">. Если уровень = ОФК, то по умолчанию проставляется значение константы </w:t>
            </w:r>
            <w:r w:rsidR="00104B38">
              <w:t>«</w:t>
            </w:r>
            <w:r w:rsidR="00BF6003">
              <w:t>Код вышестоящего ТОФК</w:t>
            </w:r>
            <w:r w:rsidR="00104B38">
              <w:t>»</w:t>
            </w:r>
            <w:r w:rsidRPr="00AB7803">
              <w:t xml:space="preserve">, равный уровню УФК; если уровень константы равен УФК и выше, то по умолчанию проставляется значение </w:t>
            </w:r>
            <w:r w:rsidR="00104B38">
              <w:t>«</w:t>
            </w:r>
            <w:r w:rsidR="00BF6003">
              <w:t>Код собственного ТОФК</w:t>
            </w:r>
            <w:r w:rsidR="00104B38">
              <w:t>»</w:t>
            </w:r>
            <w:r w:rsidRPr="00AB7803">
              <w:t>.Привязан справочник органов ФК.</w:t>
            </w:r>
          </w:p>
        </w:tc>
      </w:tr>
      <w:tr w:rsidR="005F037E" w:rsidRPr="00AB7803">
        <w:tc>
          <w:tcPr>
            <w:tcW w:w="1120" w:type="pct"/>
          </w:tcPr>
          <w:p w:rsidR="005F037E" w:rsidRPr="00AB7803" w:rsidRDefault="005F037E" w:rsidP="00CE1023">
            <w:pPr>
              <w:pStyle w:val="ASFKTablenorm"/>
              <w:ind w:left="57" w:right="57"/>
            </w:pPr>
            <w:r w:rsidRPr="00AB7803">
              <w:t>Причина отказа</w:t>
            </w:r>
          </w:p>
        </w:tc>
        <w:tc>
          <w:tcPr>
            <w:tcW w:w="3880" w:type="pct"/>
            <w:gridSpan w:val="2"/>
          </w:tcPr>
          <w:p w:rsidR="005F037E" w:rsidRPr="00AB7803" w:rsidRDefault="005F037E" w:rsidP="00CE1023">
            <w:pPr>
              <w:pStyle w:val="ASFKTablenorm"/>
              <w:ind w:left="57" w:right="57"/>
            </w:pPr>
            <w:r w:rsidRPr="00AB7803">
              <w:t>Причина отказа ФО.</w:t>
            </w:r>
          </w:p>
        </w:tc>
      </w:tr>
      <w:tr w:rsidR="005F037E" w:rsidRPr="00AB7803">
        <w:tc>
          <w:tcPr>
            <w:tcW w:w="1120" w:type="pct"/>
          </w:tcPr>
          <w:p w:rsidR="005F037E" w:rsidRPr="00AB7803" w:rsidRDefault="005F037E" w:rsidP="00CE1023">
            <w:pPr>
              <w:pStyle w:val="ASFKTablenorm"/>
              <w:ind w:left="57" w:right="57"/>
            </w:pPr>
            <w:r w:rsidRPr="00AB7803">
              <w:lastRenderedPageBreak/>
              <w:t>Код объекта по ФАИП</w:t>
            </w:r>
          </w:p>
        </w:tc>
        <w:tc>
          <w:tcPr>
            <w:tcW w:w="3880" w:type="pct"/>
            <w:gridSpan w:val="2"/>
          </w:tcPr>
          <w:p w:rsidR="005F037E" w:rsidRDefault="005F037E" w:rsidP="00CE1023">
            <w:pPr>
              <w:pStyle w:val="ASFKTablenorm"/>
              <w:ind w:left="57" w:right="57"/>
            </w:pPr>
            <w:r w:rsidRPr="00AB7803">
              <w:t xml:space="preserve">Заполняется вручную/из справочника ФАИП. </w:t>
            </w:r>
          </w:p>
          <w:p w:rsidR="00DF69DB" w:rsidRDefault="00DF69DB" w:rsidP="00DF69DB">
            <w:pPr>
              <w:pStyle w:val="ASFKTablenorm"/>
            </w:pPr>
            <w:r>
              <w:t xml:space="preserve">Для выбора из справочника доступны все записи, у которых признак актуальности указан «Да» и значение поля «Дата с» </w:t>
            </w:r>
            <w:r w:rsidRPr="00D31933">
              <w:t>&lt;=</w:t>
            </w:r>
            <w:r>
              <w:t xml:space="preserve"> дате документа, если указан ЛС с кодом 21, 31 или 41.</w:t>
            </w:r>
          </w:p>
          <w:p w:rsidR="00DF69DB" w:rsidRDefault="00DF69DB" w:rsidP="00DF69DB">
            <w:pPr>
              <w:pStyle w:val="ASFKTablenorm"/>
            </w:pPr>
            <w:r>
              <w:t>Иначе, для выбора из справочника доступны только актуальные записи на дату документа.</w:t>
            </w:r>
          </w:p>
          <w:p w:rsidR="00DF69DB" w:rsidRPr="00AB7803" w:rsidRDefault="00DF69DB" w:rsidP="00DF69DB">
            <w:pPr>
              <w:pStyle w:val="ASFKTablenorm"/>
            </w:pPr>
            <w:r w:rsidRPr="00D31933">
              <w:t>Для всех документов, за исключением документов по л/с с кодом 20, 21, 22, 30, 31, 32, 41, добав</w:t>
            </w:r>
            <w:r>
              <w:t>лен</w:t>
            </w:r>
            <w:r w:rsidR="008F1B2E">
              <w:t xml:space="preserve"> </w:t>
            </w:r>
            <w:r w:rsidRPr="00D31933">
              <w:t>выбор значений из справочника «Перечень кодов мероприятий по информатизации».</w:t>
            </w:r>
          </w:p>
        </w:tc>
      </w:tr>
      <w:tr w:rsidR="005F037E" w:rsidRPr="00AB7803">
        <w:tc>
          <w:tcPr>
            <w:tcW w:w="5000" w:type="pct"/>
            <w:gridSpan w:val="3"/>
          </w:tcPr>
          <w:p w:rsidR="005F037E" w:rsidRPr="00AB7803" w:rsidRDefault="005F037E" w:rsidP="00CE1023">
            <w:pPr>
              <w:pStyle w:val="ASFKTablenorm"/>
              <w:ind w:left="57" w:right="57"/>
            </w:pPr>
            <w:r w:rsidRPr="00AB7803">
              <w:t xml:space="preserve">Закладка </w:t>
            </w:r>
            <w:r w:rsidR="00104B38">
              <w:t>«</w:t>
            </w:r>
            <w:r w:rsidRPr="00AB7803">
              <w:t>Раздел 1, 2 (1)</w:t>
            </w:r>
            <w:r w:rsidR="004C76B9">
              <w:t>», группа полей «</w:t>
            </w:r>
            <w:r w:rsidRPr="00AB7803">
              <w:t>Раздел 1. Реквизиты документа</w:t>
            </w:r>
            <w:r w:rsidR="00104B38">
              <w:t>»</w:t>
            </w:r>
          </w:p>
        </w:tc>
      </w:tr>
      <w:tr w:rsidR="005F037E" w:rsidRPr="00AB7803">
        <w:tc>
          <w:tcPr>
            <w:tcW w:w="1120" w:type="pct"/>
          </w:tcPr>
          <w:p w:rsidR="005F037E" w:rsidRPr="00AB7803" w:rsidRDefault="005F037E" w:rsidP="00CE1023">
            <w:pPr>
              <w:pStyle w:val="ASFKTablenorm"/>
              <w:ind w:left="57" w:right="57"/>
            </w:pPr>
            <w:r w:rsidRPr="00AB7803">
              <w:t>Код по БК</w:t>
            </w:r>
          </w:p>
        </w:tc>
        <w:tc>
          <w:tcPr>
            <w:tcW w:w="3880" w:type="pct"/>
            <w:gridSpan w:val="2"/>
          </w:tcPr>
          <w:p w:rsidR="005F037E" w:rsidRPr="00AB7803" w:rsidRDefault="005F037E" w:rsidP="00CE1023">
            <w:pPr>
              <w:pStyle w:val="ASFKTablenorm"/>
              <w:ind w:left="57" w:right="57"/>
            </w:pPr>
            <w:r w:rsidRPr="00AB7803">
              <w:t>Вручную из справочника КБК.</w:t>
            </w:r>
          </w:p>
          <w:p w:rsidR="00333448" w:rsidRPr="007B2273" w:rsidRDefault="00333448" w:rsidP="00333448">
            <w:pPr>
              <w:pStyle w:val="ASFKTablenorm"/>
            </w:pPr>
            <w:r w:rsidRPr="007B2273">
              <w:t xml:space="preserve">Доступны значения с типом: </w:t>
            </w:r>
            <w:r>
              <w:t>«</w:t>
            </w:r>
            <w:r w:rsidRPr="007B2273">
              <w:t>10</w:t>
            </w:r>
            <w:r>
              <w:t>»</w:t>
            </w:r>
            <w:r w:rsidRPr="007B2273">
              <w:t xml:space="preserve">, </w:t>
            </w:r>
            <w:r>
              <w:t>«</w:t>
            </w:r>
            <w:r w:rsidRPr="007B2273">
              <w:t>20</w:t>
            </w:r>
            <w:r>
              <w:t>»</w:t>
            </w:r>
            <w:r w:rsidRPr="007B2273">
              <w:t xml:space="preserve">, </w:t>
            </w:r>
            <w:r>
              <w:t>«</w:t>
            </w:r>
            <w:r w:rsidRPr="007B2273">
              <w:t>21</w:t>
            </w:r>
            <w:r>
              <w:t>»</w:t>
            </w:r>
            <w:r w:rsidRPr="007B2273">
              <w:t xml:space="preserve">, </w:t>
            </w:r>
            <w:r>
              <w:t>«</w:t>
            </w:r>
            <w:r w:rsidRPr="007B2273">
              <w:t>31</w:t>
            </w:r>
            <w:r>
              <w:t>»</w:t>
            </w:r>
            <w:r w:rsidRPr="007B2273">
              <w:t xml:space="preserve">, </w:t>
            </w:r>
            <w:r>
              <w:t>«</w:t>
            </w:r>
            <w:r w:rsidRPr="007B2273">
              <w:t>32</w:t>
            </w:r>
            <w:r>
              <w:t>»</w:t>
            </w:r>
            <w:r w:rsidRPr="007B2273">
              <w:t>.</w:t>
            </w:r>
          </w:p>
          <w:p w:rsidR="00333448" w:rsidRDefault="00333448" w:rsidP="00333448">
            <w:pPr>
              <w:pStyle w:val="ASFKTablenorm"/>
            </w:pPr>
            <w:r w:rsidRPr="007B2273">
              <w:t xml:space="preserve">При вводе заявки от АУ/БУ в поле </w:t>
            </w:r>
            <w:r>
              <w:t>«</w:t>
            </w:r>
            <w:r w:rsidRPr="007B2273">
              <w:t>КБК</w:t>
            </w:r>
            <w:r>
              <w:t>»</w:t>
            </w:r>
            <w:r w:rsidRPr="007B2273">
              <w:t xml:space="preserve"> указывается: с 1 по 17 знаки – </w:t>
            </w:r>
            <w:r>
              <w:t>«</w:t>
            </w:r>
            <w:r w:rsidRPr="007B2273">
              <w:t>0</w:t>
            </w:r>
            <w:r>
              <w:t>»</w:t>
            </w:r>
            <w:r w:rsidRPr="007B2273">
              <w:t>, с 18 по 20 – К</w:t>
            </w:r>
            <w:r>
              <w:t>од поступлений/источников</w:t>
            </w:r>
            <w:r w:rsidRPr="007B2273">
              <w:t xml:space="preserve"> (К</w:t>
            </w:r>
            <w:r>
              <w:t>од поступлений/источников</w:t>
            </w:r>
            <w:r w:rsidRPr="007B2273">
              <w:t xml:space="preserve"> – значение соответствующее справо</w:t>
            </w:r>
            <w:r w:rsidRPr="005154AF">
              <w:t>ч</w:t>
            </w:r>
            <w:r w:rsidRPr="00726330">
              <w:t xml:space="preserve">нику </w:t>
            </w:r>
            <w:r>
              <w:t>«</w:t>
            </w:r>
            <w:r w:rsidRPr="00726330">
              <w:t>Эк</w:t>
            </w:r>
            <w:r w:rsidRPr="00400173">
              <w:t>о</w:t>
            </w:r>
            <w:r w:rsidRPr="00726330">
              <w:t>номическая классификация</w:t>
            </w:r>
            <w:r>
              <w:t>»</w:t>
            </w:r>
            <w:r w:rsidRPr="00726330">
              <w:t>).</w:t>
            </w:r>
          </w:p>
          <w:p w:rsidR="005F037E" w:rsidRPr="00AB7803" w:rsidRDefault="00333448" w:rsidP="00333448">
            <w:pPr>
              <w:pStyle w:val="ASFKTablenorm"/>
              <w:ind w:right="57"/>
            </w:pPr>
            <w:r w:rsidRPr="001A33CF">
              <w:t>Поле не заполняется, в случае если в поле «Номер лицевого счета» заголово</w:t>
            </w:r>
            <w:r>
              <w:t>чной части указан лс с кодом «30».</w:t>
            </w:r>
          </w:p>
        </w:tc>
      </w:tr>
      <w:tr w:rsidR="005F037E" w:rsidRPr="00AB7803">
        <w:tc>
          <w:tcPr>
            <w:tcW w:w="1120" w:type="pct"/>
          </w:tcPr>
          <w:p w:rsidR="005F037E" w:rsidRPr="00AB7803" w:rsidRDefault="005F037E" w:rsidP="00CE1023">
            <w:pPr>
              <w:pStyle w:val="ASFKTablenorm"/>
              <w:ind w:left="57" w:right="57"/>
            </w:pPr>
            <w:r w:rsidRPr="00AB7803">
              <w:t>Вид средств для осуществления возврата</w:t>
            </w:r>
          </w:p>
        </w:tc>
        <w:tc>
          <w:tcPr>
            <w:tcW w:w="3880" w:type="pct"/>
            <w:gridSpan w:val="2"/>
          </w:tcPr>
          <w:p w:rsidR="005F037E" w:rsidRPr="00AB7803" w:rsidRDefault="005F037E" w:rsidP="00CE1023">
            <w:pPr>
              <w:pStyle w:val="ASFKTablenorm"/>
              <w:ind w:left="57" w:right="57"/>
            </w:pPr>
            <w:r w:rsidRPr="00AB7803">
              <w:t xml:space="preserve">Может быть изменено пользователем вручную или выбором из справочника </w:t>
            </w:r>
            <w:r w:rsidR="00104B38">
              <w:t>«</w:t>
            </w:r>
            <w:r w:rsidRPr="00AB7803">
              <w:t>Источники финансирования</w:t>
            </w:r>
            <w:r w:rsidR="00104B38">
              <w:t>»</w:t>
            </w:r>
            <w:r w:rsidRPr="00AB7803">
              <w:t>. Список значений, доступных для выбора пользователем ограничен следующими кодами: 10, 11, 20, 21, 30, 40, 70, 80, 90.</w:t>
            </w:r>
          </w:p>
        </w:tc>
      </w:tr>
      <w:tr w:rsidR="005F037E" w:rsidRPr="00AB7803">
        <w:tc>
          <w:tcPr>
            <w:tcW w:w="1120" w:type="pct"/>
          </w:tcPr>
          <w:p w:rsidR="005F037E" w:rsidRPr="00AB7803" w:rsidRDefault="005F037E" w:rsidP="00CE1023">
            <w:pPr>
              <w:pStyle w:val="ASFKTablenorm"/>
              <w:ind w:left="57" w:right="57"/>
            </w:pPr>
            <w:r w:rsidRPr="00AB7803">
              <w:t>Код по ОКТМО</w:t>
            </w:r>
          </w:p>
        </w:tc>
        <w:tc>
          <w:tcPr>
            <w:tcW w:w="3880" w:type="pct"/>
            <w:gridSpan w:val="2"/>
          </w:tcPr>
          <w:p w:rsidR="005F037E" w:rsidRPr="00AB7803" w:rsidRDefault="005F037E" w:rsidP="00CE1023">
            <w:pPr>
              <w:pStyle w:val="ASFKTablenorm"/>
              <w:ind w:left="57" w:right="57"/>
            </w:pPr>
            <w:r w:rsidRPr="00AB7803">
              <w:t xml:space="preserve">Заполняется вручную. </w:t>
            </w:r>
          </w:p>
          <w:p w:rsidR="005F037E" w:rsidRPr="00AB7803" w:rsidRDefault="005F037E" w:rsidP="00CE1023">
            <w:pPr>
              <w:pStyle w:val="ASFKTablenorm"/>
              <w:ind w:left="57" w:right="57"/>
            </w:pPr>
            <w:r w:rsidRPr="00AB7803">
              <w:t>Привязан справочник ОКТМО.</w:t>
            </w:r>
          </w:p>
          <w:p w:rsidR="005F037E" w:rsidRPr="00AB7803" w:rsidRDefault="005F037E" w:rsidP="00CE1023">
            <w:pPr>
              <w:pStyle w:val="ASFKTablenorm"/>
              <w:ind w:left="57" w:right="57"/>
            </w:pPr>
            <w:r w:rsidRPr="00AB7803">
              <w:t>Поле заполняется только при формировании АД.</w:t>
            </w:r>
          </w:p>
        </w:tc>
      </w:tr>
      <w:tr w:rsidR="005F037E" w:rsidRPr="00AB7803">
        <w:tc>
          <w:tcPr>
            <w:tcW w:w="1120" w:type="pct"/>
          </w:tcPr>
          <w:p w:rsidR="005F037E" w:rsidRPr="00AB7803" w:rsidRDefault="005F037E" w:rsidP="00CE1023">
            <w:pPr>
              <w:pStyle w:val="ASFKTablenorm"/>
              <w:ind w:left="57" w:right="57"/>
            </w:pPr>
            <w:r w:rsidRPr="00AB7803">
              <w:t>Сумма в валюте, в которой должен быть произведен возврат</w:t>
            </w:r>
          </w:p>
        </w:tc>
        <w:tc>
          <w:tcPr>
            <w:tcW w:w="3880" w:type="pct"/>
            <w:gridSpan w:val="2"/>
          </w:tcPr>
          <w:p w:rsidR="005F037E" w:rsidRPr="00AB7803" w:rsidRDefault="005F037E" w:rsidP="00CE1023">
            <w:pPr>
              <w:pStyle w:val="ASFKTablenorm"/>
              <w:ind w:left="57" w:right="57"/>
            </w:pPr>
            <w:r w:rsidRPr="00AB7803">
              <w:t xml:space="preserve">Значение атрибута </w:t>
            </w:r>
            <w:r w:rsidR="00104B38">
              <w:t>«</w:t>
            </w:r>
            <w:r w:rsidRPr="00AB7803">
              <w:t>Сумма</w:t>
            </w:r>
            <w:r w:rsidR="00104B38">
              <w:t>»</w:t>
            </w:r>
            <w:r w:rsidRPr="00AB7803">
              <w:t xml:space="preserve"> документа, на основании которого создан документ </w:t>
            </w:r>
            <w:r w:rsidR="00104B38">
              <w:t>«</w:t>
            </w:r>
            <w:r w:rsidRPr="00AB7803">
              <w:t>Заявка на возврат</w:t>
            </w:r>
            <w:r w:rsidR="00104B38">
              <w:t>»</w:t>
            </w:r>
            <w:r w:rsidRPr="00AB7803">
              <w:t>.</w:t>
            </w:r>
          </w:p>
          <w:p w:rsidR="005F037E" w:rsidRPr="00AB7803" w:rsidRDefault="005F037E" w:rsidP="00CE1023">
            <w:pPr>
              <w:pStyle w:val="ASFKTablenorm"/>
              <w:ind w:left="57" w:right="57"/>
            </w:pPr>
            <w:r w:rsidRPr="00AB7803">
              <w:t>Сумма в валюте, необходимая для осуществления возврата.</w:t>
            </w:r>
          </w:p>
          <w:p w:rsidR="005F037E" w:rsidRPr="00AB7803" w:rsidRDefault="005F037E" w:rsidP="00CE1023">
            <w:pPr>
              <w:pStyle w:val="ASFKTablenorm"/>
              <w:ind w:left="57" w:right="57"/>
            </w:pPr>
            <w:r w:rsidRPr="00AB7803">
              <w:t>Заполняется вручную.</w:t>
            </w:r>
          </w:p>
        </w:tc>
      </w:tr>
      <w:tr w:rsidR="005F037E" w:rsidRPr="00AB7803">
        <w:tc>
          <w:tcPr>
            <w:tcW w:w="1120" w:type="pct"/>
          </w:tcPr>
          <w:p w:rsidR="005F037E" w:rsidRPr="00AB7803" w:rsidRDefault="005F037E" w:rsidP="00CE1023">
            <w:pPr>
              <w:pStyle w:val="ASFKTablenorm"/>
              <w:ind w:left="57" w:right="57"/>
            </w:pPr>
            <w:r w:rsidRPr="00AB7803">
              <w:t>Код валюты по ОКВ</w:t>
            </w:r>
          </w:p>
        </w:tc>
        <w:tc>
          <w:tcPr>
            <w:tcW w:w="3880" w:type="pct"/>
            <w:gridSpan w:val="2"/>
          </w:tcPr>
          <w:p w:rsidR="005F037E" w:rsidRPr="00AB7803" w:rsidRDefault="005F037E" w:rsidP="00CE1023">
            <w:pPr>
              <w:pStyle w:val="ASFKTablenorm"/>
              <w:ind w:left="57" w:right="57"/>
            </w:pPr>
            <w:r w:rsidRPr="00AB7803">
              <w:t>Код валюты по общероссийскому классификатору валют.</w:t>
            </w:r>
          </w:p>
          <w:p w:rsidR="005F037E" w:rsidRPr="00AB7803" w:rsidRDefault="005F037E" w:rsidP="00CE1023">
            <w:pPr>
              <w:pStyle w:val="ASFKTablenorm"/>
              <w:ind w:left="57" w:right="57"/>
            </w:pPr>
            <w:r w:rsidRPr="00AB7803">
              <w:t xml:space="preserve">По умолчанию – </w:t>
            </w:r>
            <w:r w:rsidR="00104B38">
              <w:t>«</w:t>
            </w:r>
            <w:r w:rsidRPr="00AB7803">
              <w:t>643</w:t>
            </w:r>
            <w:r w:rsidR="00104B38">
              <w:t>»</w:t>
            </w:r>
            <w:r w:rsidRPr="00AB7803">
              <w:t>.</w:t>
            </w:r>
          </w:p>
          <w:p w:rsidR="005F037E" w:rsidRPr="00AB7803" w:rsidRDefault="005F037E" w:rsidP="00CE1023">
            <w:pPr>
              <w:pStyle w:val="ASFKTablenorm"/>
              <w:ind w:left="57" w:right="57"/>
            </w:pPr>
            <w:r w:rsidRPr="00AB7803">
              <w:t>Привязан справочник валют (подтягивается цифровой код валюты).</w:t>
            </w:r>
          </w:p>
        </w:tc>
      </w:tr>
      <w:tr w:rsidR="005F037E" w:rsidRPr="00AB7803">
        <w:tc>
          <w:tcPr>
            <w:tcW w:w="1120" w:type="pct"/>
          </w:tcPr>
          <w:p w:rsidR="005F037E" w:rsidRPr="00AB7803" w:rsidRDefault="005F037E" w:rsidP="00CE1023">
            <w:pPr>
              <w:pStyle w:val="ASFKTablenorm"/>
              <w:ind w:left="57" w:right="57"/>
            </w:pPr>
            <w:r w:rsidRPr="00AB7803">
              <w:t>Сумма в рублях</w:t>
            </w:r>
          </w:p>
        </w:tc>
        <w:tc>
          <w:tcPr>
            <w:tcW w:w="3880" w:type="pct"/>
            <w:gridSpan w:val="2"/>
          </w:tcPr>
          <w:p w:rsidR="005F037E" w:rsidRPr="00AB7803" w:rsidRDefault="005F037E" w:rsidP="00CE1023">
            <w:pPr>
              <w:pStyle w:val="ASFKTablenorm"/>
              <w:ind w:left="57" w:right="57"/>
            </w:pPr>
            <w:r w:rsidRPr="00AB7803">
              <w:t>Сумма в рублях.</w:t>
            </w:r>
          </w:p>
          <w:p w:rsidR="005F037E" w:rsidRPr="00AB7803" w:rsidRDefault="005F037E" w:rsidP="00CE1023">
            <w:pPr>
              <w:pStyle w:val="ASFKTablenorm"/>
              <w:ind w:left="57" w:right="57"/>
            </w:pPr>
            <w:r w:rsidRPr="00AB7803">
              <w:t>Заполняется вручную.</w:t>
            </w:r>
          </w:p>
        </w:tc>
      </w:tr>
      <w:tr w:rsidR="005F037E" w:rsidRPr="00AB7803">
        <w:tc>
          <w:tcPr>
            <w:tcW w:w="1120" w:type="pct"/>
          </w:tcPr>
          <w:p w:rsidR="005F037E" w:rsidRPr="00377A3D" w:rsidRDefault="005F037E" w:rsidP="00CE1023">
            <w:pPr>
              <w:pStyle w:val="ASFKTablenorm"/>
            </w:pPr>
            <w:r w:rsidRPr="00377A3D">
              <w:t>Очередность платежа</w:t>
            </w:r>
          </w:p>
        </w:tc>
        <w:tc>
          <w:tcPr>
            <w:tcW w:w="3880" w:type="pct"/>
            <w:gridSpan w:val="2"/>
          </w:tcPr>
          <w:p w:rsidR="005F037E" w:rsidRPr="00377A3D" w:rsidRDefault="005F037E" w:rsidP="00CE1023">
            <w:pPr>
              <w:pStyle w:val="ASFKTablenorm"/>
            </w:pPr>
            <w:r w:rsidRPr="00377A3D">
              <w:t>Очередность платежа.</w:t>
            </w:r>
          </w:p>
          <w:p w:rsidR="005F037E" w:rsidRPr="00377A3D" w:rsidRDefault="005F037E" w:rsidP="00CE1023">
            <w:pPr>
              <w:pStyle w:val="ASFKTablenorm"/>
            </w:pPr>
            <w:r w:rsidRPr="00377A3D">
              <w:t xml:space="preserve">Значение по умолчанию </w:t>
            </w:r>
            <w:r w:rsidR="00104B38">
              <w:t>«</w:t>
            </w:r>
            <w:r w:rsidRPr="00377A3D">
              <w:t>5</w:t>
            </w:r>
            <w:r w:rsidR="00104B38">
              <w:t>»</w:t>
            </w:r>
            <w:r w:rsidRPr="00377A3D">
              <w:t xml:space="preserve">. </w:t>
            </w:r>
          </w:p>
          <w:p w:rsidR="005F037E" w:rsidRPr="00377A3D" w:rsidRDefault="005F037E" w:rsidP="00CE1023">
            <w:pPr>
              <w:pStyle w:val="ASFKTablenorm"/>
            </w:pPr>
            <w:r w:rsidRPr="00377A3D">
              <w:t>Может быть изменено пользователем выбором из выпадающего списка: 1, 2, 3, 4, 5.</w:t>
            </w:r>
          </w:p>
        </w:tc>
      </w:tr>
      <w:tr w:rsidR="005F037E" w:rsidRPr="00AB7803">
        <w:tc>
          <w:tcPr>
            <w:tcW w:w="1120" w:type="pct"/>
          </w:tcPr>
          <w:p w:rsidR="005F037E" w:rsidRPr="00377A3D" w:rsidRDefault="005F037E" w:rsidP="00CE1023">
            <w:pPr>
              <w:pStyle w:val="ASFKTablenorm"/>
            </w:pPr>
            <w:r w:rsidRPr="00377A3D">
              <w:t>Вид платежа</w:t>
            </w:r>
          </w:p>
        </w:tc>
        <w:tc>
          <w:tcPr>
            <w:tcW w:w="3880" w:type="pct"/>
            <w:gridSpan w:val="2"/>
          </w:tcPr>
          <w:p w:rsidR="005F037E" w:rsidRPr="00377A3D" w:rsidRDefault="005F037E" w:rsidP="00CE1023">
            <w:pPr>
              <w:pStyle w:val="ASFKTablenorm"/>
            </w:pPr>
            <w:r w:rsidRPr="00377A3D">
              <w:t xml:space="preserve">Вид платежа. </w:t>
            </w:r>
          </w:p>
          <w:p w:rsidR="005F037E" w:rsidRPr="00377A3D" w:rsidRDefault="005F037E" w:rsidP="00CE1023">
            <w:pPr>
              <w:pStyle w:val="ASFKTablenorm"/>
            </w:pPr>
            <w:r w:rsidRPr="00377A3D">
              <w:t xml:space="preserve">Для пользователя на статусе </w:t>
            </w:r>
            <w:r w:rsidR="00104B38">
              <w:t>«</w:t>
            </w:r>
            <w:r w:rsidRPr="00377A3D">
              <w:t>Черновик</w:t>
            </w:r>
            <w:r w:rsidR="00104B38">
              <w:t>»</w:t>
            </w:r>
            <w:r w:rsidRPr="00377A3D">
              <w:t xml:space="preserve"> доступны значения </w:t>
            </w:r>
            <w:r w:rsidR="00177017">
              <w:t>«»</w:t>
            </w:r>
            <w:r w:rsidRPr="00377A3D">
              <w:t>,</w:t>
            </w:r>
          </w:p>
          <w:p w:rsidR="005F037E" w:rsidRPr="00377A3D" w:rsidRDefault="00104B38" w:rsidP="00CE1023">
            <w:pPr>
              <w:pStyle w:val="ASFKTablenorm"/>
            </w:pPr>
            <w:r>
              <w:t>«</w:t>
            </w:r>
            <w:r w:rsidR="005F037E" w:rsidRPr="00377A3D">
              <w:t>срочно</w:t>
            </w:r>
            <w:r>
              <w:t>»</w:t>
            </w:r>
            <w:r w:rsidR="005F037E" w:rsidRPr="00377A3D">
              <w:t>.</w:t>
            </w:r>
          </w:p>
          <w:p w:rsidR="005F037E" w:rsidRPr="00377A3D" w:rsidRDefault="005F037E" w:rsidP="00CE1023">
            <w:pPr>
              <w:pStyle w:val="ASFKTablenorm"/>
            </w:pPr>
            <w:r w:rsidRPr="00377A3D">
              <w:t xml:space="preserve">По умолчанию проставляется пустое значение </w:t>
            </w:r>
            <w:r w:rsidR="00177017">
              <w:t>«»</w:t>
            </w:r>
            <w:r w:rsidRPr="00377A3D">
              <w:t>.</w:t>
            </w:r>
          </w:p>
        </w:tc>
      </w:tr>
      <w:tr w:rsidR="005F037E" w:rsidRPr="00AB7803">
        <w:tc>
          <w:tcPr>
            <w:tcW w:w="1120" w:type="pct"/>
          </w:tcPr>
          <w:p w:rsidR="005F037E" w:rsidRPr="00377A3D" w:rsidRDefault="005F037E" w:rsidP="00CE1023">
            <w:pPr>
              <w:pStyle w:val="ASFKTablenorm"/>
            </w:pPr>
            <w:r w:rsidRPr="00377A3D">
              <w:t>Назначение платежа (примечание)</w:t>
            </w:r>
          </w:p>
        </w:tc>
        <w:tc>
          <w:tcPr>
            <w:tcW w:w="3880" w:type="pct"/>
            <w:gridSpan w:val="2"/>
          </w:tcPr>
          <w:p w:rsidR="005F037E" w:rsidRPr="00377A3D" w:rsidRDefault="005F037E" w:rsidP="00CE1023">
            <w:pPr>
              <w:pStyle w:val="ASFKTablenorm"/>
            </w:pPr>
            <w:r w:rsidRPr="00377A3D">
              <w:t>Назначение платежа (примечание).</w:t>
            </w:r>
          </w:p>
          <w:p w:rsidR="005F037E" w:rsidRPr="00377A3D" w:rsidRDefault="005F037E" w:rsidP="00CE1023">
            <w:pPr>
              <w:pStyle w:val="ASFKTablenorm"/>
            </w:pPr>
            <w:r w:rsidRPr="00377A3D">
              <w:t>Вручную или из шаблона назначений платежа.</w:t>
            </w:r>
          </w:p>
        </w:tc>
      </w:tr>
      <w:tr w:rsidR="005F037E" w:rsidRPr="00AB7803">
        <w:tc>
          <w:tcPr>
            <w:tcW w:w="1120" w:type="pct"/>
          </w:tcPr>
          <w:p w:rsidR="005F037E" w:rsidRPr="00377A3D" w:rsidRDefault="005F037E" w:rsidP="00CE1023">
            <w:pPr>
              <w:pStyle w:val="ASFKTablenorm"/>
            </w:pPr>
            <w:r w:rsidRPr="00377A3D">
              <w:lastRenderedPageBreak/>
              <w:t>КЦ (аналитический код)</w:t>
            </w:r>
          </w:p>
        </w:tc>
        <w:tc>
          <w:tcPr>
            <w:tcW w:w="3880" w:type="pct"/>
            <w:gridSpan w:val="2"/>
          </w:tcPr>
          <w:p w:rsidR="005F037E" w:rsidRPr="00377A3D" w:rsidRDefault="005F037E" w:rsidP="00CE1023">
            <w:pPr>
              <w:pStyle w:val="ASFKTablenorm"/>
            </w:pPr>
            <w:r w:rsidRPr="00377A3D">
              <w:t>Код цели.</w:t>
            </w:r>
          </w:p>
          <w:p w:rsidR="005F037E" w:rsidRPr="00377A3D" w:rsidRDefault="005F037E" w:rsidP="00CE1023">
            <w:pPr>
              <w:pStyle w:val="ASFKTablenorm"/>
            </w:pPr>
            <w:r w:rsidRPr="00377A3D">
              <w:t xml:space="preserve">Может быть изменено пользователем вручную или выбором из справочника </w:t>
            </w:r>
            <w:r w:rsidR="00104B38">
              <w:t>«</w:t>
            </w:r>
            <w:r w:rsidRPr="00377A3D">
              <w:t>Цели субсидий/субвенций</w:t>
            </w:r>
            <w:r w:rsidR="00104B38">
              <w:t>»</w:t>
            </w:r>
            <w:r w:rsidRPr="00377A3D">
              <w:t>.</w:t>
            </w:r>
          </w:p>
          <w:p w:rsidR="005F037E" w:rsidRPr="00377A3D" w:rsidRDefault="005F037E" w:rsidP="00CE1023">
            <w:pPr>
              <w:pStyle w:val="ASFKTablenorm"/>
            </w:pPr>
            <w:r w:rsidRPr="00377A3D">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rsidR="00104B38">
              <w:t>«</w:t>
            </w:r>
            <w:r w:rsidRPr="00377A3D">
              <w:t>Коды целей субсидий/субвенций</w:t>
            </w:r>
            <w:r w:rsidR="00104B38">
              <w:t>»</w:t>
            </w:r>
            <w:r w:rsidRPr="00377A3D">
              <w:t xml:space="preserve">, </w:t>
            </w:r>
            <w:r w:rsidR="00104B38">
              <w:t>«</w:t>
            </w:r>
            <w:r w:rsidRPr="00377A3D">
              <w:t>Коды субсидий НУБП</w:t>
            </w:r>
            <w:r w:rsidR="00104B38">
              <w:t>»</w:t>
            </w:r>
            <w:r w:rsidRPr="00377A3D">
              <w:t xml:space="preserve">. </w:t>
            </w:r>
          </w:p>
          <w:p w:rsidR="005F037E" w:rsidRPr="00377A3D" w:rsidRDefault="005F037E" w:rsidP="00CE1023">
            <w:pPr>
              <w:pStyle w:val="ASFKTablenorm"/>
            </w:pPr>
            <w:r w:rsidRPr="00377A3D">
              <w:t>При указании в документе</w:t>
            </w:r>
            <w:r>
              <w:t xml:space="preserve"> </w:t>
            </w:r>
            <w:r w:rsidRPr="00377A3D">
              <w:t>41 типа ЛС значение может вводиться вручную или пользователю должен быть предоставлен выбор значения из списка справочника</w:t>
            </w:r>
            <w:r>
              <w:t xml:space="preserve"> </w:t>
            </w:r>
            <w:r w:rsidR="00104B38">
              <w:t>«</w:t>
            </w:r>
            <w:r w:rsidRPr="00377A3D">
              <w:t>Коды субсидий НУБП</w:t>
            </w:r>
            <w:r w:rsidR="00104B38">
              <w:t>»</w:t>
            </w:r>
            <w:r w:rsidRPr="00377A3D">
              <w:t>.</w:t>
            </w:r>
          </w:p>
        </w:tc>
      </w:tr>
      <w:tr w:rsidR="005F037E" w:rsidRPr="00AB7803">
        <w:tc>
          <w:tcPr>
            <w:tcW w:w="5000" w:type="pct"/>
            <w:gridSpan w:val="3"/>
          </w:tcPr>
          <w:p w:rsidR="005F037E" w:rsidRPr="00AB7803" w:rsidRDefault="005F037E" w:rsidP="00CE1023">
            <w:pPr>
              <w:pStyle w:val="ASFKTablenorm"/>
              <w:ind w:left="57" w:right="57"/>
            </w:pPr>
            <w:r w:rsidRPr="00AB7803">
              <w:t xml:space="preserve">Закладка </w:t>
            </w:r>
            <w:r w:rsidR="00104B38">
              <w:t>«</w:t>
            </w:r>
            <w:r w:rsidRPr="00AB7803">
              <w:t>Раздел 1, 2 (1)</w:t>
            </w:r>
            <w:r w:rsidR="004C76B9">
              <w:t>», группа полей «</w:t>
            </w:r>
            <w:r w:rsidRPr="00AB7803">
              <w:t>Раздел 2. Реквизиты документа-основания</w:t>
            </w:r>
            <w:r w:rsidR="00104B38">
              <w:t>»</w:t>
            </w:r>
          </w:p>
        </w:tc>
      </w:tr>
      <w:tr w:rsidR="005F037E" w:rsidRPr="00AB7803">
        <w:tc>
          <w:tcPr>
            <w:tcW w:w="1120" w:type="pct"/>
          </w:tcPr>
          <w:p w:rsidR="005F037E" w:rsidRPr="00AB7803" w:rsidRDefault="005F037E" w:rsidP="00CE1023">
            <w:pPr>
              <w:pStyle w:val="ASFKTablenorm"/>
              <w:ind w:left="57" w:right="57"/>
            </w:pPr>
            <w:r w:rsidRPr="00AB7803">
              <w:t>Вид</w:t>
            </w:r>
          </w:p>
        </w:tc>
        <w:tc>
          <w:tcPr>
            <w:tcW w:w="3880" w:type="pct"/>
            <w:gridSpan w:val="2"/>
          </w:tcPr>
          <w:p w:rsidR="005F037E" w:rsidRPr="00AB7803" w:rsidRDefault="005F037E" w:rsidP="00CE1023">
            <w:pPr>
              <w:pStyle w:val="ASFKTablenorm"/>
              <w:ind w:left="57" w:right="57"/>
            </w:pPr>
            <w:r w:rsidRPr="00AB7803">
              <w:t>Вид документа-основания.</w:t>
            </w:r>
          </w:p>
          <w:p w:rsidR="005F037E" w:rsidRPr="00AB7803" w:rsidRDefault="005F037E" w:rsidP="00CE1023">
            <w:pPr>
              <w:pStyle w:val="ASFKTablenorm"/>
              <w:ind w:left="57" w:right="57"/>
            </w:pPr>
            <w:r w:rsidRPr="00AB7803">
              <w:t>Вручную.</w:t>
            </w:r>
          </w:p>
        </w:tc>
      </w:tr>
      <w:tr w:rsidR="005F037E" w:rsidRPr="00AB7803">
        <w:tc>
          <w:tcPr>
            <w:tcW w:w="1120" w:type="pct"/>
          </w:tcPr>
          <w:p w:rsidR="005F037E" w:rsidRPr="00AB7803" w:rsidRDefault="005F037E" w:rsidP="00CE1023">
            <w:pPr>
              <w:pStyle w:val="ASFKTablenorm"/>
              <w:ind w:left="57" w:right="57"/>
            </w:pPr>
            <w:r w:rsidRPr="00AB7803">
              <w:t>Номер</w:t>
            </w:r>
          </w:p>
        </w:tc>
        <w:tc>
          <w:tcPr>
            <w:tcW w:w="3880" w:type="pct"/>
            <w:gridSpan w:val="2"/>
          </w:tcPr>
          <w:p w:rsidR="005F037E" w:rsidRPr="00AB7803" w:rsidRDefault="005F037E" w:rsidP="00CE1023">
            <w:pPr>
              <w:pStyle w:val="ASFKTablenorm"/>
              <w:ind w:left="57" w:right="57"/>
            </w:pPr>
            <w:r w:rsidRPr="00AB7803">
              <w:t>Номер документа-основания.</w:t>
            </w:r>
          </w:p>
          <w:p w:rsidR="005F037E" w:rsidRPr="00AB7803" w:rsidRDefault="005F037E" w:rsidP="00CE1023">
            <w:pPr>
              <w:pStyle w:val="ASFKTablenorm"/>
              <w:ind w:left="57" w:right="57"/>
            </w:pPr>
            <w:r w:rsidRPr="00AB7803">
              <w:t>Вручную.</w:t>
            </w:r>
          </w:p>
        </w:tc>
      </w:tr>
      <w:tr w:rsidR="005F037E" w:rsidRPr="00AB7803">
        <w:tc>
          <w:tcPr>
            <w:tcW w:w="1120" w:type="pct"/>
          </w:tcPr>
          <w:p w:rsidR="005F037E" w:rsidRPr="00AB7803" w:rsidRDefault="005F037E" w:rsidP="00CE1023">
            <w:pPr>
              <w:pStyle w:val="ASFKTablenorm"/>
              <w:ind w:left="57" w:right="57"/>
            </w:pPr>
            <w:r w:rsidRPr="00AB7803">
              <w:t>Дата</w:t>
            </w:r>
          </w:p>
        </w:tc>
        <w:tc>
          <w:tcPr>
            <w:tcW w:w="3880" w:type="pct"/>
            <w:gridSpan w:val="2"/>
          </w:tcPr>
          <w:p w:rsidR="005F037E" w:rsidRPr="00AB7803" w:rsidRDefault="005F037E" w:rsidP="00CE1023">
            <w:pPr>
              <w:pStyle w:val="ASFKTablenorm"/>
              <w:ind w:left="57" w:right="57"/>
            </w:pPr>
            <w:r w:rsidRPr="00AB7803">
              <w:t xml:space="preserve">Дата документа-основания. </w:t>
            </w:r>
          </w:p>
          <w:p w:rsidR="005F037E" w:rsidRPr="00AB7803" w:rsidRDefault="005F037E" w:rsidP="00C046B4">
            <w:pPr>
              <w:pStyle w:val="ASFKTablenorm"/>
              <w:ind w:left="57" w:right="57"/>
            </w:pPr>
            <w:r w:rsidRPr="00AB7803">
              <w:t>Возможен выбор значения из системного календаря.</w:t>
            </w:r>
            <w:r w:rsidR="00C046B4">
              <w:t xml:space="preserve"> </w:t>
            </w:r>
            <w:r w:rsidRPr="00AB7803">
              <w:t>Вручную.</w:t>
            </w:r>
          </w:p>
        </w:tc>
      </w:tr>
      <w:tr w:rsidR="00CA00DF" w:rsidRPr="00AB7803" w:rsidTr="003B165B">
        <w:tc>
          <w:tcPr>
            <w:tcW w:w="1120" w:type="pct"/>
          </w:tcPr>
          <w:p w:rsidR="00CA00DF" w:rsidRPr="00AB7803" w:rsidRDefault="00CA00DF" w:rsidP="003B165B">
            <w:pPr>
              <w:pStyle w:val="ASFKTablenorm"/>
              <w:ind w:left="57" w:right="57"/>
            </w:pPr>
            <w:r>
              <w:t>ГУИД ПД</w:t>
            </w:r>
          </w:p>
        </w:tc>
        <w:tc>
          <w:tcPr>
            <w:tcW w:w="3880" w:type="pct"/>
            <w:gridSpan w:val="2"/>
          </w:tcPr>
          <w:p w:rsidR="00CA00DF" w:rsidRDefault="00CA00DF" w:rsidP="003B165B">
            <w:pPr>
              <w:pStyle w:val="ASFKTablenorm"/>
              <w:ind w:left="57" w:right="57"/>
            </w:pPr>
            <w:r w:rsidRPr="001B684B">
              <w:t>ГУИД возвращаемого расчетного документа</w:t>
            </w:r>
            <w:r>
              <w:t>.</w:t>
            </w:r>
          </w:p>
          <w:p w:rsidR="00CA00DF" w:rsidRPr="00AB7803" w:rsidRDefault="000A5CBB" w:rsidP="003B165B">
            <w:pPr>
              <w:pStyle w:val="ASFKTablenorm"/>
              <w:ind w:left="57" w:right="57"/>
            </w:pPr>
            <w:r w:rsidRPr="002F5DD6">
              <w:t>Заполняется при импорте, доступно на визуальной форме для ручного ввода</w:t>
            </w:r>
            <w:r w:rsidR="00CA00DF">
              <w:t>.</w:t>
            </w:r>
          </w:p>
        </w:tc>
      </w:tr>
      <w:tr w:rsidR="000A5CBB" w:rsidRPr="00B11F4A" w:rsidTr="008E416E">
        <w:trPr>
          <w:cantSplit/>
        </w:trPr>
        <w:tc>
          <w:tcPr>
            <w:tcW w:w="5000" w:type="pct"/>
            <w:gridSpan w:val="3"/>
            <w:shd w:val="clear" w:color="auto" w:fill="auto"/>
          </w:tcPr>
          <w:p w:rsidR="000A5CBB" w:rsidRPr="00AE58D3" w:rsidRDefault="000A5CBB" w:rsidP="008E416E">
            <w:pPr>
              <w:pStyle w:val="ASFKTablenorm"/>
            </w:pPr>
            <w:r w:rsidRPr="00B11F4A">
              <w:t xml:space="preserve">Закладка </w:t>
            </w:r>
            <w:r>
              <w:t>«</w:t>
            </w:r>
            <w:r w:rsidRPr="00AE58D3">
              <w:t>Раздел 1, 2 (1)</w:t>
            </w:r>
            <w:r>
              <w:t>»</w:t>
            </w:r>
            <w:r w:rsidRPr="00AE58D3">
              <w:t xml:space="preserve">. Группа полей </w:t>
            </w:r>
            <w:r>
              <w:t>«</w:t>
            </w:r>
            <w:r w:rsidRPr="00AE58D3">
              <w:t>Раздел 2. Реквизиты документа-основания</w:t>
            </w:r>
            <w:r>
              <w:t xml:space="preserve"> (список)»</w:t>
            </w:r>
          </w:p>
        </w:tc>
      </w:tr>
      <w:tr w:rsidR="009052CD" w:rsidRPr="00B11F4A" w:rsidTr="008E416E">
        <w:trPr>
          <w:cantSplit/>
        </w:trPr>
        <w:tc>
          <w:tcPr>
            <w:tcW w:w="1137" w:type="pct"/>
            <w:gridSpan w:val="2"/>
            <w:shd w:val="clear" w:color="auto" w:fill="auto"/>
          </w:tcPr>
          <w:p w:rsidR="009052CD" w:rsidRPr="00B11F4A" w:rsidRDefault="009052CD" w:rsidP="008E416E">
            <w:pPr>
              <w:pStyle w:val="ASFKTablenorm"/>
            </w:pPr>
            <w:r w:rsidRPr="00B11F4A">
              <w:t>Вид</w:t>
            </w:r>
          </w:p>
        </w:tc>
        <w:tc>
          <w:tcPr>
            <w:tcW w:w="3863" w:type="pct"/>
            <w:shd w:val="clear" w:color="auto" w:fill="auto"/>
          </w:tcPr>
          <w:p w:rsidR="009052CD" w:rsidRDefault="009052CD">
            <w:pPr>
              <w:pStyle w:val="ASFKTablenorm"/>
            </w:pPr>
            <w:r>
              <w:t>Заполняется только на АРМ АДБ при импорте или путем ручного ввода.</w:t>
            </w:r>
          </w:p>
        </w:tc>
      </w:tr>
      <w:tr w:rsidR="009052CD" w:rsidRPr="00B11F4A" w:rsidTr="008E416E">
        <w:trPr>
          <w:cantSplit/>
        </w:trPr>
        <w:tc>
          <w:tcPr>
            <w:tcW w:w="1137" w:type="pct"/>
            <w:gridSpan w:val="2"/>
            <w:shd w:val="clear" w:color="auto" w:fill="auto"/>
          </w:tcPr>
          <w:p w:rsidR="009052CD" w:rsidRPr="00B11F4A" w:rsidRDefault="009052CD" w:rsidP="008E416E">
            <w:pPr>
              <w:pStyle w:val="ASFKTablenorm"/>
            </w:pPr>
            <w:r w:rsidRPr="00B11F4A">
              <w:t>Номер</w:t>
            </w:r>
          </w:p>
        </w:tc>
        <w:tc>
          <w:tcPr>
            <w:tcW w:w="3863" w:type="pct"/>
            <w:shd w:val="clear" w:color="auto" w:fill="auto"/>
          </w:tcPr>
          <w:p w:rsidR="009052CD" w:rsidRDefault="009052CD">
            <w:pPr>
              <w:pStyle w:val="ASFKTablenorm"/>
            </w:pPr>
            <w:r>
              <w:t>Заполняется только на АРМ АДБ при импорте или путем ручного ввода.</w:t>
            </w:r>
          </w:p>
        </w:tc>
      </w:tr>
      <w:tr w:rsidR="009052CD" w:rsidRPr="00B11F4A" w:rsidTr="008E416E">
        <w:trPr>
          <w:cantSplit/>
        </w:trPr>
        <w:tc>
          <w:tcPr>
            <w:tcW w:w="1137" w:type="pct"/>
            <w:gridSpan w:val="2"/>
            <w:shd w:val="clear" w:color="auto" w:fill="auto"/>
          </w:tcPr>
          <w:p w:rsidR="009052CD" w:rsidRPr="00B11F4A" w:rsidRDefault="009052CD" w:rsidP="008E416E">
            <w:pPr>
              <w:pStyle w:val="ASFKTablenorm"/>
            </w:pPr>
            <w:r w:rsidRPr="00B11F4A">
              <w:t>Дата</w:t>
            </w:r>
          </w:p>
        </w:tc>
        <w:tc>
          <w:tcPr>
            <w:tcW w:w="3863" w:type="pct"/>
            <w:shd w:val="clear" w:color="auto" w:fill="auto"/>
          </w:tcPr>
          <w:p w:rsidR="009052CD" w:rsidRDefault="009052CD">
            <w:pPr>
              <w:pStyle w:val="ASFKTablenorm"/>
            </w:pPr>
            <w:r>
              <w:t>Заполняется только на АРМ АДБ при импорте или путем ручного ввода.</w:t>
            </w:r>
          </w:p>
        </w:tc>
      </w:tr>
      <w:tr w:rsidR="009052CD" w:rsidRPr="00B11F4A" w:rsidTr="008E416E">
        <w:trPr>
          <w:cantSplit/>
        </w:trPr>
        <w:tc>
          <w:tcPr>
            <w:tcW w:w="1137" w:type="pct"/>
            <w:gridSpan w:val="2"/>
            <w:shd w:val="clear" w:color="auto" w:fill="auto"/>
          </w:tcPr>
          <w:p w:rsidR="009052CD" w:rsidRPr="00B11F4A" w:rsidRDefault="009052CD" w:rsidP="008E416E">
            <w:pPr>
              <w:pStyle w:val="ASFKTablenorm"/>
            </w:pPr>
            <w:r>
              <w:t>Сумма</w:t>
            </w:r>
          </w:p>
        </w:tc>
        <w:tc>
          <w:tcPr>
            <w:tcW w:w="3863" w:type="pct"/>
            <w:shd w:val="clear" w:color="auto" w:fill="auto"/>
          </w:tcPr>
          <w:p w:rsidR="009052CD" w:rsidRDefault="009052CD">
            <w:pPr>
              <w:pStyle w:val="ASFKTablenorm"/>
            </w:pPr>
            <w:r>
              <w:t>Заполняется только на АРМ АДБ при импорте или путем ручного ввода.</w:t>
            </w:r>
          </w:p>
        </w:tc>
      </w:tr>
      <w:tr w:rsidR="009052CD" w:rsidTr="008E416E">
        <w:tc>
          <w:tcPr>
            <w:tcW w:w="1137" w:type="pct"/>
            <w:gridSpan w:val="2"/>
            <w:tcBorders>
              <w:top w:val="single" w:sz="4" w:space="0" w:color="auto"/>
              <w:left w:val="single" w:sz="4" w:space="0" w:color="auto"/>
              <w:bottom w:val="single" w:sz="4" w:space="0" w:color="auto"/>
              <w:right w:val="single" w:sz="4" w:space="0" w:color="auto"/>
            </w:tcBorders>
            <w:hideMark/>
          </w:tcPr>
          <w:p w:rsidR="009052CD" w:rsidRDefault="009052CD" w:rsidP="008E416E">
            <w:pPr>
              <w:pStyle w:val="ASFKTablenorm"/>
              <w:ind w:left="57" w:right="57"/>
            </w:pPr>
            <w:r>
              <w:t>ГУИД ПД</w:t>
            </w:r>
          </w:p>
        </w:tc>
        <w:tc>
          <w:tcPr>
            <w:tcW w:w="3863" w:type="pct"/>
            <w:tcBorders>
              <w:top w:val="single" w:sz="4" w:space="0" w:color="auto"/>
              <w:left w:val="single" w:sz="4" w:space="0" w:color="auto"/>
              <w:bottom w:val="single" w:sz="4" w:space="0" w:color="auto"/>
              <w:right w:val="single" w:sz="4" w:space="0" w:color="auto"/>
            </w:tcBorders>
            <w:hideMark/>
          </w:tcPr>
          <w:p w:rsidR="009052CD" w:rsidRDefault="009052CD">
            <w:pPr>
              <w:pStyle w:val="ASFKTablenorm"/>
              <w:ind w:right="57"/>
            </w:pPr>
            <w:r>
              <w:t>Заполняется только на АРМ АДБ при импорте или путем ручного ввода.</w:t>
            </w:r>
          </w:p>
        </w:tc>
      </w:tr>
    </w:tbl>
    <w:p w:rsidR="005F037E" w:rsidRPr="00AB7803" w:rsidRDefault="00BC445B" w:rsidP="005F037E">
      <w:pPr>
        <w:pStyle w:val="ASFKNormal"/>
      </w:pPr>
      <w:r w:rsidRPr="00AB7803">
        <w:t xml:space="preserve">ЭФ документа </w:t>
      </w:r>
      <w:r>
        <w:t>«</w:t>
      </w:r>
      <w:r w:rsidRPr="00AB7803">
        <w:t>Заявка на возврат</w:t>
      </w:r>
      <w:r>
        <w:t>», закладки</w:t>
      </w:r>
      <w:r w:rsidRPr="00AB7803">
        <w:t xml:space="preserve"> </w:t>
      </w:r>
      <w:r>
        <w:t>«</w:t>
      </w:r>
      <w:r w:rsidRPr="00AB7803">
        <w:t>Раздел 3 (2)</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_Ref205257943 \h  \* MERGEFORMAT </w:instrText>
      </w:r>
      <w:r w:rsidR="005F037E" w:rsidRPr="00AB7803">
        <w:fldChar w:fldCharType="separate"/>
      </w:r>
      <w:r w:rsidR="00C90AC7">
        <w:t>234</w:t>
      </w:r>
      <w:r w:rsidR="005F037E" w:rsidRPr="00AB7803">
        <w:fldChar w:fldCharType="end"/>
      </w:r>
      <w:r w:rsidR="005F037E" w:rsidRPr="00AB7803">
        <w:t xml:space="preserve">. </w:t>
      </w:r>
    </w:p>
    <w:p w:rsidR="005F037E" w:rsidRPr="00AB7803" w:rsidRDefault="004D71D9" w:rsidP="005F037E">
      <w:pPr>
        <w:pStyle w:val="ASFKFigure"/>
      </w:pPr>
      <w:r>
        <w:rPr>
          <w:noProof/>
        </w:rPr>
        <w:drawing>
          <wp:inline distT="0" distB="0" distL="0" distR="0">
            <wp:extent cx="6134100" cy="2743200"/>
            <wp:effectExtent l="0" t="0" r="0" b="0"/>
            <wp:docPr id="324" name="Рисунок 32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2"/>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134100" cy="274320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504" w:name="_Ref205257943"/>
      <w:bookmarkStart w:id="1505" w:name="_Toc71109193"/>
      <w:r w:rsidR="00C90AC7">
        <w:rPr>
          <w:noProof/>
        </w:rPr>
        <w:t>234</w:t>
      </w:r>
      <w:bookmarkEnd w:id="1504"/>
      <w:r w:rsidRPr="00AB7803">
        <w:fldChar w:fldCharType="end"/>
      </w:r>
      <w:r w:rsidRPr="00AB7803">
        <w:t xml:space="preserve">. ЭФ документа </w:t>
      </w:r>
      <w:r w:rsidR="00104B38">
        <w:t>«</w:t>
      </w:r>
      <w:r w:rsidRPr="00AB7803">
        <w:t>Заявка на возврат</w:t>
      </w:r>
      <w:r w:rsidR="00346BC3">
        <w:t>», закладки</w:t>
      </w:r>
      <w:r w:rsidRPr="00AB7803">
        <w:t xml:space="preserve"> </w:t>
      </w:r>
      <w:r w:rsidR="00104B38">
        <w:t>«</w:t>
      </w:r>
      <w:r w:rsidRPr="00AB7803">
        <w:t>Раздел 3 (2)</w:t>
      </w:r>
      <w:r w:rsidR="00104B38">
        <w:t>»</w:t>
      </w:r>
      <w:bookmarkEnd w:id="1505"/>
    </w:p>
    <w:p w:rsidR="005F037E" w:rsidRPr="00AB7803" w:rsidRDefault="00BC445B" w:rsidP="005F037E">
      <w:pPr>
        <w:pStyle w:val="ASFKNormal"/>
      </w:pPr>
      <w:r>
        <w:lastRenderedPageBreak/>
        <w:t xml:space="preserve">Перечень полей </w:t>
      </w:r>
      <w:r w:rsidR="005F037E" w:rsidRPr="00AB7803">
        <w:t xml:space="preserve">документа </w:t>
      </w:r>
      <w:r w:rsidR="00104B38">
        <w:t>«</w:t>
      </w:r>
      <w:r w:rsidR="005F037E" w:rsidRPr="00AB7803">
        <w:t>Заявка на возврат</w:t>
      </w:r>
      <w:r w:rsidR="00346BC3">
        <w:t>», закладки</w:t>
      </w:r>
      <w:r w:rsidR="005F037E" w:rsidRPr="00AB7803">
        <w:t xml:space="preserve"> </w:t>
      </w:r>
      <w:r w:rsidR="00104B38">
        <w:t>«</w:t>
      </w:r>
      <w:r w:rsidR="005F037E" w:rsidRPr="00AB7803">
        <w:t>Раздел 3 (2)</w:t>
      </w:r>
      <w:r w:rsidR="00104B38">
        <w:t>»</w:t>
      </w:r>
      <w:r>
        <w:t xml:space="preserve"> </w:t>
      </w:r>
      <w:r w:rsidR="003F0BDF">
        <w:t>приведен</w:t>
      </w:r>
      <w:r>
        <w:t xml:space="preserve"> в</w:t>
      </w:r>
      <w:r w:rsidRPr="00AB7803">
        <w:t xml:space="preserve"> таблице </w:t>
      </w:r>
      <w:r w:rsidRPr="00AB7803">
        <w:fldChar w:fldCharType="begin"/>
      </w:r>
      <w:r w:rsidRPr="00AB7803">
        <w:instrText xml:space="preserve"> REF _Ref317609911 \h  \* MERGEFORMAT </w:instrText>
      </w:r>
      <w:r w:rsidRPr="00AB7803">
        <w:fldChar w:fldCharType="separate"/>
      </w:r>
      <w:r w:rsidR="00C90AC7">
        <w:t>141</w:t>
      </w:r>
      <w:r w:rsidRPr="00AB7803">
        <w:fldChar w:fldCharType="end"/>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506" w:name="_Ref317609911"/>
      <w:bookmarkStart w:id="1507" w:name="_Toc71108789"/>
      <w:r w:rsidR="00C90AC7">
        <w:rPr>
          <w:noProof/>
        </w:rPr>
        <w:t>141</w:t>
      </w:r>
      <w:bookmarkEnd w:id="1506"/>
      <w:r>
        <w:rPr>
          <w:noProof/>
        </w:rPr>
        <w:fldChar w:fldCharType="end"/>
      </w:r>
      <w:r w:rsidR="005F037E" w:rsidRPr="00AB7803">
        <w:t xml:space="preserve">. Описание полей документа </w:t>
      </w:r>
      <w:r w:rsidR="00104B38">
        <w:t>«</w:t>
      </w:r>
      <w:r w:rsidR="005F037E" w:rsidRPr="00AB7803">
        <w:t>Заявка на возврат</w:t>
      </w:r>
      <w:r w:rsidR="00346BC3">
        <w:t>», закладки</w:t>
      </w:r>
      <w:r w:rsidR="005F037E" w:rsidRPr="00AB7803">
        <w:t xml:space="preserve"> </w:t>
      </w:r>
      <w:r w:rsidR="00104B38">
        <w:t>«</w:t>
      </w:r>
      <w:r w:rsidR="005F037E" w:rsidRPr="00AB7803">
        <w:t>Раздел 3 (2)</w:t>
      </w:r>
      <w:r w:rsidR="00104B38">
        <w:t>»</w:t>
      </w:r>
      <w:bookmarkEnd w:id="15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4"/>
        <w:gridCol w:w="6774"/>
      </w:tblGrid>
      <w:tr w:rsidR="005F037E" w:rsidRPr="00AB7803">
        <w:trPr>
          <w:tblHeader/>
        </w:trPr>
        <w:tc>
          <w:tcPr>
            <w:tcW w:w="14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5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AB7803">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Раздел 3. Реквизиты получателя</w:t>
            </w:r>
            <w:r w:rsidR="00104B38">
              <w:t>»</w:t>
            </w:r>
          </w:p>
        </w:tc>
      </w:tr>
      <w:tr w:rsidR="005F037E" w:rsidRPr="00AB7803">
        <w:tc>
          <w:tcPr>
            <w:tcW w:w="1482" w:type="pct"/>
          </w:tcPr>
          <w:p w:rsidR="005F037E" w:rsidRPr="00AB7803" w:rsidRDefault="005F037E" w:rsidP="00CE1023">
            <w:pPr>
              <w:pStyle w:val="ASFKTablenorm"/>
              <w:ind w:left="57" w:right="57"/>
            </w:pPr>
            <w:r w:rsidRPr="00AB7803">
              <w:t>Наименование получателя</w:t>
            </w:r>
          </w:p>
        </w:tc>
        <w:tc>
          <w:tcPr>
            <w:tcW w:w="3518" w:type="pct"/>
          </w:tcPr>
          <w:p w:rsidR="005F037E" w:rsidRPr="00AB7803" w:rsidRDefault="005F037E" w:rsidP="00CE1023">
            <w:pPr>
              <w:pStyle w:val="ASFKTablenorm"/>
              <w:ind w:left="57" w:right="57"/>
            </w:pPr>
            <w:r w:rsidRPr="00AB7803">
              <w:t>Наименование получателя (ФИО – для физического лица).</w:t>
            </w:r>
          </w:p>
          <w:p w:rsidR="005F037E" w:rsidRPr="00AB7803" w:rsidRDefault="005F037E" w:rsidP="00CE1023">
            <w:pPr>
              <w:pStyle w:val="ASFKTablenorm"/>
              <w:ind w:left="57" w:right="57"/>
            </w:pPr>
            <w:r w:rsidRPr="00AB7803">
              <w:t>Вручную из справочника Поставщиков.</w:t>
            </w:r>
          </w:p>
        </w:tc>
      </w:tr>
      <w:tr w:rsidR="005F037E" w:rsidRPr="00AB7803">
        <w:tc>
          <w:tcPr>
            <w:tcW w:w="1482" w:type="pct"/>
          </w:tcPr>
          <w:p w:rsidR="005F037E" w:rsidRPr="00AB7803" w:rsidRDefault="005F037E" w:rsidP="00CE1023">
            <w:pPr>
              <w:pStyle w:val="ASFKTablenorm"/>
              <w:ind w:left="57" w:right="57"/>
            </w:pPr>
            <w:r w:rsidRPr="00AB7803">
              <w:t>ИНН</w:t>
            </w:r>
          </w:p>
        </w:tc>
        <w:tc>
          <w:tcPr>
            <w:tcW w:w="3518" w:type="pct"/>
          </w:tcPr>
          <w:p w:rsidR="005F037E" w:rsidRPr="00AB7803" w:rsidRDefault="005F037E" w:rsidP="00CE1023">
            <w:pPr>
              <w:pStyle w:val="ASFKTablenorm"/>
              <w:ind w:left="57" w:right="57"/>
            </w:pPr>
            <w:r w:rsidRPr="00AB7803">
              <w:t>ИНН получателя.</w:t>
            </w:r>
          </w:p>
          <w:p w:rsidR="005F037E" w:rsidRPr="00AB7803" w:rsidRDefault="005F037E" w:rsidP="00CE1023">
            <w:pPr>
              <w:pStyle w:val="ASFKTablenorm"/>
              <w:ind w:left="57" w:right="57"/>
            </w:pPr>
            <w:r w:rsidRPr="00AB7803">
              <w:t>Автоматически при выборе наименования получателя из справочника Поставщиков. Может быть изменено вручную.</w:t>
            </w:r>
          </w:p>
        </w:tc>
      </w:tr>
      <w:tr w:rsidR="005F037E" w:rsidRPr="00AB7803">
        <w:tc>
          <w:tcPr>
            <w:tcW w:w="1482" w:type="pct"/>
          </w:tcPr>
          <w:p w:rsidR="005F037E" w:rsidRPr="00AB7803" w:rsidRDefault="005F037E" w:rsidP="00CE1023">
            <w:pPr>
              <w:pStyle w:val="ASFKTablenorm"/>
              <w:ind w:left="57" w:right="57"/>
            </w:pPr>
            <w:r w:rsidRPr="00AB7803">
              <w:t>КПП</w:t>
            </w:r>
          </w:p>
        </w:tc>
        <w:tc>
          <w:tcPr>
            <w:tcW w:w="3518" w:type="pct"/>
          </w:tcPr>
          <w:p w:rsidR="005F037E" w:rsidRPr="00AB7803" w:rsidRDefault="005F037E" w:rsidP="00CE1023">
            <w:pPr>
              <w:pStyle w:val="ASFKTablenorm"/>
              <w:ind w:left="57" w:right="57"/>
            </w:pPr>
            <w:r w:rsidRPr="00AB7803">
              <w:t>КПП получателя.</w:t>
            </w:r>
          </w:p>
          <w:p w:rsidR="005F037E" w:rsidRPr="00AB7803" w:rsidRDefault="005F037E" w:rsidP="00CE1023">
            <w:pPr>
              <w:pStyle w:val="ASFKTablenorm"/>
              <w:ind w:left="57" w:right="57"/>
            </w:pPr>
            <w:r w:rsidRPr="00AB7803">
              <w:t>Автоматически при выборе наименования получателя из справочника Поставщиков. Может быть изменено вручную.</w:t>
            </w:r>
          </w:p>
        </w:tc>
      </w:tr>
      <w:tr w:rsidR="005F037E" w:rsidRPr="00AB7803">
        <w:tc>
          <w:tcPr>
            <w:tcW w:w="1482" w:type="pct"/>
          </w:tcPr>
          <w:p w:rsidR="005F037E" w:rsidRPr="00AB7803" w:rsidRDefault="005F037E" w:rsidP="00CE1023">
            <w:pPr>
              <w:pStyle w:val="ASFKTablenorm"/>
              <w:ind w:left="57" w:right="57"/>
            </w:pPr>
            <w:r w:rsidRPr="00AB7803">
              <w:t xml:space="preserve">Лиц. </w:t>
            </w:r>
            <w:r w:rsidR="00B865D5" w:rsidRPr="00AB7803">
              <w:t>С</w:t>
            </w:r>
            <w:r w:rsidRPr="00AB7803">
              <w:t>ч.</w:t>
            </w:r>
          </w:p>
        </w:tc>
        <w:tc>
          <w:tcPr>
            <w:tcW w:w="3518" w:type="pct"/>
          </w:tcPr>
          <w:p w:rsidR="005F037E" w:rsidRPr="00AB7803" w:rsidRDefault="005F037E" w:rsidP="00CE1023">
            <w:pPr>
              <w:pStyle w:val="ASFKTablenorm"/>
              <w:ind w:left="57" w:right="57"/>
            </w:pPr>
            <w:r w:rsidRPr="00AB7803">
              <w:t>Номер лицевого счета получателя.</w:t>
            </w:r>
          </w:p>
          <w:p w:rsidR="005F037E" w:rsidRPr="00AB7803" w:rsidRDefault="005F037E" w:rsidP="00CE1023">
            <w:pPr>
              <w:pStyle w:val="ASFKTablenorm"/>
              <w:ind w:left="57" w:right="57"/>
            </w:pPr>
            <w:r w:rsidRPr="00AB7803">
              <w:t xml:space="preserve">Значение вводится вручную или из </w:t>
            </w:r>
            <w:r w:rsidR="00B972D2">
              <w:t xml:space="preserve">справочника </w:t>
            </w:r>
            <w:r w:rsidR="00104B38">
              <w:t>«</w:t>
            </w:r>
            <w:r w:rsidR="00B972D2">
              <w:t>Информация о ЛС</w:t>
            </w:r>
            <w:r w:rsidR="00104B38">
              <w:t>»</w:t>
            </w:r>
            <w:r w:rsidRPr="00AB7803">
              <w:t>.</w:t>
            </w:r>
          </w:p>
        </w:tc>
      </w:tr>
      <w:tr w:rsidR="005F037E" w:rsidRPr="00AB7803">
        <w:tc>
          <w:tcPr>
            <w:tcW w:w="1482" w:type="pct"/>
          </w:tcPr>
          <w:p w:rsidR="005F037E" w:rsidRPr="00AB7803" w:rsidRDefault="005F037E" w:rsidP="00CE1023">
            <w:pPr>
              <w:pStyle w:val="ASFKTablenorm"/>
              <w:ind w:left="57" w:right="57"/>
            </w:pPr>
            <w:r w:rsidRPr="00AB7803">
              <w:t>Банковский счет</w:t>
            </w:r>
          </w:p>
        </w:tc>
        <w:tc>
          <w:tcPr>
            <w:tcW w:w="3518" w:type="pct"/>
          </w:tcPr>
          <w:p w:rsidR="005F037E" w:rsidRPr="00AB7803" w:rsidRDefault="005F037E" w:rsidP="00CE1023">
            <w:pPr>
              <w:pStyle w:val="ASFKTablenorm"/>
              <w:ind w:left="57" w:right="57"/>
            </w:pPr>
            <w:r w:rsidRPr="00AB7803">
              <w:t>Номер банковского счета получателя.</w:t>
            </w:r>
          </w:p>
          <w:p w:rsidR="005F037E" w:rsidRPr="00AB7803" w:rsidRDefault="005F037E" w:rsidP="00CE1023">
            <w:pPr>
              <w:pStyle w:val="ASFKTablenorm"/>
              <w:ind w:left="57" w:right="57"/>
            </w:pPr>
            <w:r w:rsidRPr="00AB7803">
              <w:t xml:space="preserve">Значение вводится вручную или выбирается из банковских счетов поставщиков. </w:t>
            </w:r>
          </w:p>
        </w:tc>
      </w:tr>
      <w:tr w:rsidR="005F037E" w:rsidRPr="00AB7803">
        <w:tc>
          <w:tcPr>
            <w:tcW w:w="1482" w:type="pct"/>
          </w:tcPr>
          <w:p w:rsidR="005F037E" w:rsidRPr="00AB7803" w:rsidRDefault="005F037E" w:rsidP="00CE1023">
            <w:pPr>
              <w:pStyle w:val="ASFKTablenorm"/>
              <w:ind w:left="57" w:right="57"/>
            </w:pPr>
            <w:r w:rsidRPr="00AB7803">
              <w:t>БИК/SWIFT</w:t>
            </w:r>
          </w:p>
        </w:tc>
        <w:tc>
          <w:tcPr>
            <w:tcW w:w="3518" w:type="pct"/>
          </w:tcPr>
          <w:p w:rsidR="005F037E" w:rsidRPr="00AB7803" w:rsidRDefault="005F037E" w:rsidP="00CE1023">
            <w:pPr>
              <w:pStyle w:val="ASFKTablenorm"/>
              <w:ind w:left="57" w:right="57"/>
            </w:pPr>
            <w:r w:rsidRPr="00AB7803">
              <w:t xml:space="preserve">Значение подтягивается автоматически после заполнения поля </w:t>
            </w:r>
            <w:r w:rsidR="00104B38">
              <w:t>«</w:t>
            </w:r>
            <w:r w:rsidRPr="00AB7803">
              <w:t>Банковский счет</w:t>
            </w:r>
            <w:r w:rsidR="00104B38">
              <w:t>»</w:t>
            </w:r>
            <w:r w:rsidRPr="00AB7803">
              <w:t xml:space="preserve"> из справочника банковских счетов поставщиков из поля </w:t>
            </w:r>
            <w:r w:rsidR="00104B38">
              <w:t>«</w:t>
            </w:r>
            <w:r w:rsidRPr="00AB7803">
              <w:t>Где открыт</w:t>
            </w:r>
            <w:r w:rsidR="00104B38">
              <w:t>»</w:t>
            </w:r>
            <w:r w:rsidRPr="00AB7803">
              <w:t>, соответствующее выбранному банковскому счету.</w:t>
            </w:r>
          </w:p>
          <w:p w:rsidR="005F037E" w:rsidRPr="00AB7803" w:rsidRDefault="005F037E" w:rsidP="00CE1023">
            <w:pPr>
              <w:pStyle w:val="ASFKTablenorm"/>
              <w:ind w:left="57" w:right="57"/>
            </w:pPr>
            <w:r w:rsidRPr="00AB7803">
              <w:t>Вручную.</w:t>
            </w:r>
          </w:p>
          <w:p w:rsidR="005F037E" w:rsidRPr="00AB7803" w:rsidRDefault="005F037E" w:rsidP="00CE1023">
            <w:pPr>
              <w:pStyle w:val="ASFKTablenorm"/>
              <w:ind w:left="57" w:right="57"/>
            </w:pPr>
            <w:r w:rsidRPr="00AB7803">
              <w:t>Привязан справочник Банки.</w:t>
            </w:r>
          </w:p>
        </w:tc>
      </w:tr>
      <w:tr w:rsidR="005F037E" w:rsidRPr="00AB7803">
        <w:tc>
          <w:tcPr>
            <w:tcW w:w="1482" w:type="pct"/>
          </w:tcPr>
          <w:p w:rsidR="005F037E" w:rsidRPr="00AB7803" w:rsidRDefault="005F037E" w:rsidP="00CF70EC">
            <w:pPr>
              <w:pStyle w:val="ASFKTablenorm"/>
              <w:ind w:left="57" w:right="57"/>
            </w:pPr>
            <w:r w:rsidRPr="00AB7803">
              <w:t>Кор.счет</w:t>
            </w:r>
          </w:p>
        </w:tc>
        <w:tc>
          <w:tcPr>
            <w:tcW w:w="3518" w:type="pct"/>
          </w:tcPr>
          <w:p w:rsidR="005F037E" w:rsidRDefault="005F037E" w:rsidP="00CF70EC">
            <w:pPr>
              <w:pStyle w:val="ASFKTablenorm"/>
              <w:ind w:right="57"/>
            </w:pPr>
            <w:r w:rsidRPr="00AB7803">
              <w:t>Номер корреспондентского счета банка получателя.</w:t>
            </w:r>
          </w:p>
          <w:p w:rsidR="00CF70EC" w:rsidRDefault="00CF70EC" w:rsidP="00CF70EC">
            <w:pPr>
              <w:pStyle w:val="ASFKTablenorm"/>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w:t>
            </w:r>
            <w:r w:rsidR="00855F3D">
              <w:t xml:space="preserve"> </w:t>
            </w:r>
            <w:r w:rsidR="00855F3D" w:rsidRPr="00855F3D">
              <w:t>При выборе БИК из справочника банков поле «Корсчет» не менять.</w:t>
            </w:r>
          </w:p>
          <w:p w:rsidR="00CF70EC" w:rsidRPr="00424CF0" w:rsidRDefault="00CF70EC" w:rsidP="00CF70EC">
            <w:pPr>
              <w:pStyle w:val="ASFKTablenorm"/>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5F037E" w:rsidRPr="00AB7803" w:rsidRDefault="005F037E" w:rsidP="00CF70EC">
            <w:pPr>
              <w:pStyle w:val="ASFKTablenorm"/>
              <w:ind w:right="57"/>
            </w:pPr>
            <w:r w:rsidRPr="00AB7803">
              <w:t>Может быть изменено вручную.</w:t>
            </w:r>
          </w:p>
        </w:tc>
      </w:tr>
      <w:tr w:rsidR="005F037E" w:rsidRPr="00AB7803">
        <w:tc>
          <w:tcPr>
            <w:tcW w:w="1482" w:type="pct"/>
          </w:tcPr>
          <w:p w:rsidR="005F037E" w:rsidRPr="00AB7803" w:rsidRDefault="005F037E" w:rsidP="00333448">
            <w:pPr>
              <w:pStyle w:val="ASFKTablenorm"/>
              <w:ind w:left="57" w:right="57"/>
            </w:pPr>
            <w:r w:rsidRPr="00AB7803">
              <w:t xml:space="preserve">Наим. </w:t>
            </w:r>
            <w:r w:rsidR="00333448">
              <w:t>б</w:t>
            </w:r>
            <w:r w:rsidRPr="00AB7803">
              <w:t>анка</w:t>
            </w:r>
          </w:p>
        </w:tc>
        <w:tc>
          <w:tcPr>
            <w:tcW w:w="3518" w:type="pct"/>
          </w:tcPr>
          <w:p w:rsidR="005F037E" w:rsidRPr="00AB7803" w:rsidRDefault="005F037E" w:rsidP="00CE1023">
            <w:pPr>
              <w:pStyle w:val="ASFKTablenorm"/>
              <w:ind w:left="57" w:right="57"/>
            </w:pPr>
            <w:r w:rsidRPr="00AB7803">
              <w:t>Наименование банка получателя.</w:t>
            </w:r>
          </w:p>
          <w:p w:rsidR="005F037E" w:rsidRPr="00AB7803" w:rsidRDefault="00333448" w:rsidP="00333448">
            <w:pPr>
              <w:pStyle w:val="ASFKTablenorm"/>
              <w:ind w:left="57" w:right="57"/>
            </w:pPr>
            <w:r>
              <w:t>Поле заполняется а</w:t>
            </w:r>
            <w:r w:rsidR="005F037E" w:rsidRPr="00AB7803">
              <w:t xml:space="preserve">втоматически после заполнения поля </w:t>
            </w:r>
            <w:r w:rsidR="00104B38">
              <w:t>«</w:t>
            </w:r>
            <w:r w:rsidR="005F037E" w:rsidRPr="00AB7803">
              <w:t>БИК /SWIFT</w:t>
            </w:r>
            <w:r w:rsidR="00104B38">
              <w:t>»</w:t>
            </w:r>
            <w:r w:rsidR="005F037E" w:rsidRPr="00AB7803">
              <w:t xml:space="preserve"> из справочника </w:t>
            </w:r>
            <w:r>
              <w:t>«Справочник ба</w:t>
            </w:r>
            <w:r w:rsidR="005F037E" w:rsidRPr="00AB7803">
              <w:t>нков</w:t>
            </w:r>
            <w:r>
              <w:t>»</w:t>
            </w:r>
            <w:r w:rsidR="005F037E" w:rsidRPr="00AB7803">
              <w:t xml:space="preserve"> из поля </w:t>
            </w:r>
            <w:r w:rsidR="00104B38">
              <w:t>«</w:t>
            </w:r>
            <w:r w:rsidR="005F037E" w:rsidRPr="00AB7803">
              <w:t xml:space="preserve">Платежное наименование банка </w:t>
            </w:r>
            <w:r>
              <w:t>составное</w:t>
            </w:r>
            <w:r w:rsidR="00104B38">
              <w:t>»</w:t>
            </w:r>
            <w:r w:rsidR="005F037E" w:rsidRPr="00AB7803">
              <w:t>. Может быть изменено вручную.</w:t>
            </w:r>
          </w:p>
        </w:tc>
      </w:tr>
      <w:tr w:rsidR="005F037E" w:rsidRPr="00AB7803">
        <w:tc>
          <w:tcPr>
            <w:tcW w:w="1482" w:type="pct"/>
          </w:tcPr>
          <w:p w:rsidR="005F037E" w:rsidRPr="00AB7803" w:rsidRDefault="005F037E" w:rsidP="00CE1023">
            <w:pPr>
              <w:pStyle w:val="ASFKTablenorm"/>
              <w:ind w:left="57" w:right="57"/>
            </w:pPr>
            <w:r w:rsidRPr="00AB7803">
              <w:t>Код по БК</w:t>
            </w:r>
          </w:p>
        </w:tc>
        <w:tc>
          <w:tcPr>
            <w:tcW w:w="3518" w:type="pct"/>
          </w:tcPr>
          <w:p w:rsidR="005F037E" w:rsidRPr="00AB7803" w:rsidRDefault="005F037E" w:rsidP="00CE1023">
            <w:pPr>
              <w:pStyle w:val="ASFKTablenorm"/>
              <w:ind w:left="57" w:right="57"/>
            </w:pPr>
            <w:r w:rsidRPr="00AB7803">
              <w:t>Вручную. Привязан справочник КБК.</w:t>
            </w:r>
          </w:p>
        </w:tc>
      </w:tr>
      <w:tr w:rsidR="005F037E" w:rsidRPr="00AB7803">
        <w:tc>
          <w:tcPr>
            <w:tcW w:w="1482" w:type="pct"/>
          </w:tcPr>
          <w:p w:rsidR="005F037E" w:rsidRPr="00AB7803" w:rsidRDefault="005F037E" w:rsidP="00CE1023">
            <w:pPr>
              <w:pStyle w:val="ASFKTablenorm"/>
              <w:ind w:left="57" w:right="57"/>
            </w:pPr>
            <w:r w:rsidRPr="00AB7803">
              <w:t>Код по ОКТМО</w:t>
            </w:r>
          </w:p>
        </w:tc>
        <w:tc>
          <w:tcPr>
            <w:tcW w:w="3518" w:type="pct"/>
          </w:tcPr>
          <w:p w:rsidR="005F037E" w:rsidRPr="00AB7803" w:rsidRDefault="005F037E" w:rsidP="00CE1023">
            <w:pPr>
              <w:pStyle w:val="ASFKTablenorm"/>
              <w:ind w:left="57" w:right="57"/>
            </w:pPr>
            <w:r w:rsidRPr="00AB7803">
              <w:t>Вручную. Привязан справочник ОКТМО.</w:t>
            </w:r>
          </w:p>
        </w:tc>
      </w:tr>
      <w:tr w:rsidR="005F037E" w:rsidRPr="00AB7803">
        <w:trPr>
          <w:trHeight w:val="77"/>
        </w:trPr>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Подписи</w:t>
            </w:r>
            <w:r w:rsidR="00104B38">
              <w:t>»</w:t>
            </w:r>
          </w:p>
        </w:tc>
      </w:tr>
      <w:tr w:rsidR="00B22046" w:rsidRPr="00AB7803">
        <w:trPr>
          <w:trHeight w:val="77"/>
        </w:trPr>
        <w:tc>
          <w:tcPr>
            <w:tcW w:w="1482" w:type="pct"/>
          </w:tcPr>
          <w:p w:rsidR="00B22046" w:rsidRPr="00B22046" w:rsidRDefault="00B22046" w:rsidP="00B22046">
            <w:pPr>
              <w:pStyle w:val="ASFKTablenorm"/>
            </w:pPr>
            <w:r w:rsidRPr="00B22046">
              <w:t>Руководитель (уполномоченное им лицо). Должность</w:t>
            </w:r>
          </w:p>
        </w:tc>
        <w:tc>
          <w:tcPr>
            <w:tcW w:w="3518" w:type="pct"/>
          </w:tcPr>
          <w:p w:rsidR="00B22046" w:rsidRPr="00B22046" w:rsidRDefault="00B22046" w:rsidP="00B22046">
            <w:pPr>
              <w:pStyle w:val="ASFKTablenorm"/>
            </w:pPr>
            <w:r w:rsidRPr="00B22046">
              <w:t>Наименование должности руководителя.</w:t>
            </w:r>
          </w:p>
          <w:p w:rsidR="00B22046" w:rsidRPr="00B22046" w:rsidRDefault="00B22046" w:rsidP="00B22046">
            <w:pPr>
              <w:pStyle w:val="ASFKTablenorm"/>
            </w:pPr>
            <w:r w:rsidRPr="00B22046">
              <w:lastRenderedPageBreak/>
              <w:t>Для АРМ. Заполняется автоматически при подписании ЭП данными подписанта.</w:t>
            </w:r>
          </w:p>
        </w:tc>
      </w:tr>
      <w:tr w:rsidR="00B22046" w:rsidRPr="00AB7803">
        <w:trPr>
          <w:trHeight w:val="77"/>
        </w:trPr>
        <w:tc>
          <w:tcPr>
            <w:tcW w:w="1482" w:type="pct"/>
          </w:tcPr>
          <w:p w:rsidR="00B22046" w:rsidRPr="00B22046" w:rsidRDefault="00B22046" w:rsidP="00B22046">
            <w:pPr>
              <w:pStyle w:val="ASFKTablenorm"/>
            </w:pPr>
            <w:r w:rsidRPr="00B22046">
              <w:lastRenderedPageBreak/>
              <w:t>Руководитель (уполномоченное им лицо). Расшифровка подписи</w:t>
            </w:r>
          </w:p>
        </w:tc>
        <w:tc>
          <w:tcPr>
            <w:tcW w:w="3518" w:type="pct"/>
          </w:tcPr>
          <w:p w:rsidR="00B22046" w:rsidRPr="00B22046" w:rsidRDefault="00B22046" w:rsidP="00B22046">
            <w:pPr>
              <w:pStyle w:val="ASFKTablenorm"/>
            </w:pPr>
            <w:r w:rsidRPr="00B22046">
              <w:t>ФИО руководителя.</w:t>
            </w:r>
          </w:p>
          <w:p w:rsidR="00B22046" w:rsidRPr="00B22046" w:rsidRDefault="00B22046" w:rsidP="00B22046">
            <w:pPr>
              <w:pStyle w:val="ASFKTablenorm"/>
            </w:pPr>
            <w:r w:rsidRPr="00B22046">
              <w:t>Для АРМ. Заполняется автоматически при подписании ЭП данными подписанта.</w:t>
            </w:r>
          </w:p>
        </w:tc>
      </w:tr>
      <w:tr w:rsidR="00B22046" w:rsidRPr="00AB7803">
        <w:trPr>
          <w:trHeight w:val="77"/>
        </w:trPr>
        <w:tc>
          <w:tcPr>
            <w:tcW w:w="1482" w:type="pct"/>
          </w:tcPr>
          <w:p w:rsidR="00B22046" w:rsidRPr="00B22046" w:rsidRDefault="00B22046" w:rsidP="00B22046">
            <w:pPr>
              <w:pStyle w:val="ASFKTablenorm"/>
            </w:pPr>
            <w:r w:rsidRPr="00B22046">
              <w:t>Главный бухгалтер (уполномоченное им лицо). Должность</w:t>
            </w:r>
          </w:p>
        </w:tc>
        <w:tc>
          <w:tcPr>
            <w:tcW w:w="3518" w:type="pct"/>
          </w:tcPr>
          <w:p w:rsidR="00B22046" w:rsidRPr="00B22046" w:rsidRDefault="00B22046" w:rsidP="00B22046">
            <w:pPr>
              <w:pStyle w:val="ASFKTablenorm"/>
            </w:pPr>
            <w:r w:rsidRPr="00B22046">
              <w:t>Наименование должности ответственного исполнителя.</w:t>
            </w:r>
          </w:p>
          <w:p w:rsidR="00B22046" w:rsidRPr="00B22046" w:rsidRDefault="00B22046" w:rsidP="00B22046">
            <w:pPr>
              <w:pStyle w:val="ASFKTablenorm"/>
            </w:pPr>
            <w:r w:rsidRPr="00B22046">
              <w:t>Для АРМ. Заполняется автоматически при подписании ЭП данными подписанта.</w:t>
            </w:r>
          </w:p>
        </w:tc>
      </w:tr>
      <w:tr w:rsidR="00B22046" w:rsidRPr="00AB7803">
        <w:trPr>
          <w:trHeight w:val="77"/>
        </w:trPr>
        <w:tc>
          <w:tcPr>
            <w:tcW w:w="1482" w:type="pct"/>
          </w:tcPr>
          <w:p w:rsidR="00B22046" w:rsidRPr="00B22046" w:rsidRDefault="00B22046" w:rsidP="00B22046">
            <w:pPr>
              <w:pStyle w:val="ASFKTablenorm"/>
            </w:pPr>
            <w:r w:rsidRPr="00B22046">
              <w:t>Главный бухгалтер (уполномоченное им лицо). Расшифровка подписи</w:t>
            </w:r>
          </w:p>
        </w:tc>
        <w:tc>
          <w:tcPr>
            <w:tcW w:w="3518" w:type="pct"/>
          </w:tcPr>
          <w:p w:rsidR="00B22046" w:rsidRPr="00B22046" w:rsidRDefault="00B22046" w:rsidP="00B22046">
            <w:pPr>
              <w:pStyle w:val="ASFKTablenorm"/>
            </w:pPr>
            <w:r w:rsidRPr="00B22046">
              <w:t>ФИО ответственного исполнителя.</w:t>
            </w:r>
          </w:p>
          <w:p w:rsidR="00B22046" w:rsidRPr="00B22046" w:rsidRDefault="00B22046" w:rsidP="00B22046">
            <w:pPr>
              <w:pStyle w:val="ASFKTablenorm"/>
            </w:pPr>
            <w:r w:rsidRPr="00B22046">
              <w:t>Для АРМ. Заполняется автоматически при подписании ЭП данными подписанта.</w:t>
            </w:r>
          </w:p>
        </w:tc>
      </w:tr>
      <w:tr w:rsidR="00131E06" w:rsidRPr="00AB7803">
        <w:trPr>
          <w:trHeight w:val="77"/>
        </w:trPr>
        <w:tc>
          <w:tcPr>
            <w:tcW w:w="1482" w:type="pct"/>
          </w:tcPr>
          <w:p w:rsidR="00131E06" w:rsidRPr="00B22046" w:rsidRDefault="00131E06" w:rsidP="00B22046">
            <w:pPr>
              <w:pStyle w:val="ASFKTablenorm"/>
            </w:pPr>
            <w:r w:rsidRPr="00131E06">
              <w:t>ФИО ответственного за конфиденциальность данных</w:t>
            </w:r>
          </w:p>
        </w:tc>
        <w:tc>
          <w:tcPr>
            <w:tcW w:w="3518" w:type="pct"/>
          </w:tcPr>
          <w:p w:rsidR="00131E06" w:rsidRPr="00B22046" w:rsidRDefault="00BB2D64" w:rsidP="00131E06">
            <w:pPr>
              <w:pStyle w:val="ASFKTablenorm"/>
            </w:pPr>
            <w:r w:rsidRPr="0095071D">
              <w:t>Заполняется автоматически при подписании. Поле заполняется, если в поле «Уровень конфиденциальности» указано значение «1» или «0».</w:t>
            </w:r>
          </w:p>
        </w:tc>
      </w:tr>
      <w:tr w:rsidR="00B22046" w:rsidRPr="00AB7803">
        <w:trPr>
          <w:trHeight w:val="77"/>
        </w:trPr>
        <w:tc>
          <w:tcPr>
            <w:tcW w:w="1482" w:type="pct"/>
          </w:tcPr>
          <w:p w:rsidR="00B22046" w:rsidRPr="00B22046" w:rsidRDefault="00B22046" w:rsidP="00B22046">
            <w:pPr>
              <w:pStyle w:val="ASFKTablenorm"/>
            </w:pPr>
            <w:r w:rsidRPr="00B22046">
              <w:t>Дата</w:t>
            </w:r>
          </w:p>
        </w:tc>
        <w:tc>
          <w:tcPr>
            <w:tcW w:w="3518" w:type="pct"/>
          </w:tcPr>
          <w:p w:rsidR="00B22046" w:rsidRPr="00B22046" w:rsidRDefault="00B22046" w:rsidP="00B22046">
            <w:pPr>
              <w:pStyle w:val="ASFKTablenorm"/>
            </w:pPr>
            <w:r w:rsidRPr="00B22046">
              <w:t>Дата подписания документа главным бухгалтером.</w:t>
            </w:r>
          </w:p>
          <w:p w:rsidR="00B22046" w:rsidRPr="00B22046" w:rsidRDefault="00B22046" w:rsidP="00B22046">
            <w:pPr>
              <w:pStyle w:val="ASFKTablenorm"/>
            </w:pPr>
            <w:r w:rsidRPr="00B22046">
              <w:t>Для АРМ. Заполняется автоматически при подписании ЭП данными подписанта. Привязан системный календарь</w:t>
            </w:r>
            <w:r>
              <w:t>.</w:t>
            </w:r>
          </w:p>
        </w:tc>
      </w:tr>
      <w:tr w:rsidR="005F037E" w:rsidRPr="00AB7803">
        <w:trPr>
          <w:trHeight w:val="77"/>
        </w:trPr>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Отметка территориального органа Федерального казначейства о постановке на учет заявки на возврат</w:t>
            </w:r>
            <w:r w:rsidR="00104B38">
              <w:t>»</w:t>
            </w:r>
          </w:p>
        </w:tc>
      </w:tr>
      <w:tr w:rsidR="005F037E" w:rsidRPr="00AB7803">
        <w:trPr>
          <w:trHeight w:val="77"/>
        </w:trPr>
        <w:tc>
          <w:tcPr>
            <w:tcW w:w="1482" w:type="pct"/>
          </w:tcPr>
          <w:p w:rsidR="005F037E" w:rsidRPr="00AB7803" w:rsidRDefault="005F037E" w:rsidP="00CE1023">
            <w:pPr>
              <w:pStyle w:val="ASFKTablenorm"/>
              <w:ind w:left="57" w:right="57"/>
            </w:pPr>
            <w:r w:rsidRPr="00AB7803">
              <w:t>Номер заявки</w:t>
            </w:r>
          </w:p>
        </w:tc>
        <w:tc>
          <w:tcPr>
            <w:tcW w:w="3518" w:type="pct"/>
          </w:tcPr>
          <w:p w:rsidR="005F037E" w:rsidRPr="00AB7803" w:rsidRDefault="005F037E" w:rsidP="00CE1023">
            <w:pPr>
              <w:pStyle w:val="ASFKTablenorm"/>
              <w:ind w:left="57" w:right="57"/>
            </w:pPr>
            <w:r w:rsidRPr="00AB7803">
              <w:t>Регистрационный номер заявки в ТОФК.</w:t>
            </w:r>
          </w:p>
          <w:p w:rsidR="005F037E" w:rsidRPr="00AB7803" w:rsidRDefault="005F037E" w:rsidP="00CE1023">
            <w:pPr>
              <w:pStyle w:val="ASFKTablenorm"/>
              <w:ind w:left="57" w:right="57"/>
            </w:pPr>
            <w:r w:rsidRPr="00AB7803">
              <w:t>Значение доставляется из OEBS.</w:t>
            </w:r>
          </w:p>
        </w:tc>
      </w:tr>
      <w:tr w:rsidR="005F037E" w:rsidRPr="00AB7803">
        <w:trPr>
          <w:trHeight w:val="77"/>
        </w:trPr>
        <w:tc>
          <w:tcPr>
            <w:tcW w:w="1482" w:type="pct"/>
          </w:tcPr>
          <w:p w:rsidR="005F037E" w:rsidRPr="00AB7803" w:rsidRDefault="005F037E" w:rsidP="00CE1023">
            <w:pPr>
              <w:pStyle w:val="ASFKTablenorm"/>
              <w:ind w:left="57" w:right="57"/>
            </w:pPr>
            <w:r w:rsidRPr="00AB7803">
              <w:t>Дата регистрации</w:t>
            </w:r>
          </w:p>
        </w:tc>
        <w:tc>
          <w:tcPr>
            <w:tcW w:w="3518" w:type="pct"/>
          </w:tcPr>
          <w:p w:rsidR="005F037E" w:rsidRPr="00AB7803" w:rsidRDefault="005F037E" w:rsidP="00CE1023">
            <w:pPr>
              <w:pStyle w:val="ASFKTablenorm"/>
              <w:ind w:left="57" w:right="57"/>
            </w:pPr>
            <w:r w:rsidRPr="00AB7803">
              <w:t>Дата регистрации документа в ТОФК.</w:t>
            </w:r>
          </w:p>
          <w:p w:rsidR="005F037E" w:rsidRPr="00AB7803" w:rsidRDefault="005F037E" w:rsidP="00CE1023">
            <w:pPr>
              <w:pStyle w:val="ASFKTablenorm"/>
              <w:ind w:left="57" w:right="57"/>
            </w:pPr>
            <w:r w:rsidRPr="00AB7803">
              <w:t>Значение доставляется из OEBS.</w:t>
            </w:r>
          </w:p>
        </w:tc>
      </w:tr>
      <w:tr w:rsidR="005F037E" w:rsidRPr="00AB7803">
        <w:trPr>
          <w:trHeight w:val="77"/>
        </w:trPr>
        <w:tc>
          <w:tcPr>
            <w:tcW w:w="1482" w:type="pct"/>
          </w:tcPr>
          <w:p w:rsidR="005F037E" w:rsidRPr="00AB7803" w:rsidRDefault="005F037E" w:rsidP="00CE1023">
            <w:pPr>
              <w:pStyle w:val="ASFKTablenorm"/>
              <w:ind w:left="57" w:right="57"/>
            </w:pPr>
            <w:r w:rsidRPr="00AB7803">
              <w:t>Ответственный исполнитель. Должность</w:t>
            </w:r>
          </w:p>
        </w:tc>
        <w:tc>
          <w:tcPr>
            <w:tcW w:w="3518" w:type="pct"/>
          </w:tcPr>
          <w:p w:rsidR="005F037E" w:rsidRPr="00AB7803" w:rsidRDefault="005F037E" w:rsidP="00CE1023">
            <w:pPr>
              <w:pStyle w:val="ASFKTablenorm"/>
              <w:ind w:left="57" w:right="57"/>
            </w:pPr>
            <w:r w:rsidRPr="00AB7803">
              <w:t xml:space="preserve">Наименование должности ответственного исполнителя в ТОФК. </w:t>
            </w:r>
          </w:p>
          <w:p w:rsidR="005F037E" w:rsidRPr="00AB7803" w:rsidRDefault="005F037E" w:rsidP="00CE1023">
            <w:pPr>
              <w:pStyle w:val="ASFKTablenorm"/>
              <w:ind w:left="57" w:right="57"/>
            </w:pPr>
            <w:r w:rsidRPr="00AB7803">
              <w:t>Значение доставляется из OEBS.</w:t>
            </w:r>
          </w:p>
        </w:tc>
      </w:tr>
      <w:tr w:rsidR="005F037E" w:rsidRPr="00AB7803">
        <w:trPr>
          <w:trHeight w:val="77"/>
        </w:trPr>
        <w:tc>
          <w:tcPr>
            <w:tcW w:w="1482" w:type="pct"/>
          </w:tcPr>
          <w:p w:rsidR="005F037E" w:rsidRPr="00AB7803" w:rsidRDefault="005F037E" w:rsidP="00CE1023">
            <w:pPr>
              <w:pStyle w:val="ASFKTablenorm"/>
              <w:ind w:left="57" w:right="57"/>
            </w:pPr>
            <w:r w:rsidRPr="00AB7803">
              <w:t>Ответственный исполнитель. Расшифровка подписи</w:t>
            </w:r>
          </w:p>
        </w:tc>
        <w:tc>
          <w:tcPr>
            <w:tcW w:w="3518" w:type="pct"/>
          </w:tcPr>
          <w:p w:rsidR="005F037E" w:rsidRPr="00AB7803" w:rsidRDefault="005F037E" w:rsidP="00CE1023">
            <w:pPr>
              <w:pStyle w:val="ASFKTablenorm"/>
              <w:ind w:left="57" w:right="57"/>
            </w:pPr>
            <w:r w:rsidRPr="00AB7803">
              <w:t>ФИО ответственного исполнителя в ТОФК. Значение доставляется из OEBS.</w:t>
            </w:r>
          </w:p>
        </w:tc>
      </w:tr>
      <w:tr w:rsidR="005F037E" w:rsidRPr="00AB7803">
        <w:trPr>
          <w:trHeight w:val="77"/>
        </w:trPr>
        <w:tc>
          <w:tcPr>
            <w:tcW w:w="1482" w:type="pct"/>
          </w:tcPr>
          <w:p w:rsidR="005F037E" w:rsidRPr="00AB7803" w:rsidRDefault="005F037E" w:rsidP="00CE1023">
            <w:pPr>
              <w:pStyle w:val="ASFKTablenorm"/>
              <w:ind w:left="57" w:right="57"/>
            </w:pPr>
            <w:r w:rsidRPr="00AB7803">
              <w:t>Телефон</w:t>
            </w:r>
          </w:p>
        </w:tc>
        <w:tc>
          <w:tcPr>
            <w:tcW w:w="3518" w:type="pct"/>
          </w:tcPr>
          <w:p w:rsidR="005F037E" w:rsidRPr="00AB7803" w:rsidRDefault="005F037E" w:rsidP="00CE1023">
            <w:pPr>
              <w:pStyle w:val="ASFKTablenorm"/>
              <w:ind w:left="57" w:right="57"/>
            </w:pPr>
            <w:r w:rsidRPr="00AB7803">
              <w:t>Номер телефона ответственного исполнителя в ТОФК. Значение доставляется из OEBS.</w:t>
            </w:r>
          </w:p>
        </w:tc>
      </w:tr>
    </w:tbl>
    <w:p w:rsidR="005F037E" w:rsidRPr="00AB7803" w:rsidRDefault="005F037E" w:rsidP="005F037E">
      <w:pPr>
        <w:pStyle w:val="21"/>
      </w:pPr>
      <w:bookmarkStart w:id="1508" w:name="_Toc409433994"/>
      <w:bookmarkStart w:id="1509" w:name="_Toc410656398"/>
      <w:bookmarkStart w:id="1510" w:name="_Toc420936439"/>
      <w:bookmarkStart w:id="1511" w:name="_Toc71108563"/>
      <w:r w:rsidRPr="00AB7803">
        <w:t xml:space="preserve">Группа документов </w:t>
      </w:r>
      <w:r w:rsidR="00104B38">
        <w:t>«</w:t>
      </w:r>
      <w:r w:rsidRPr="00AB7803">
        <w:t>Отзыв документа</w:t>
      </w:r>
      <w:r w:rsidR="00104B38">
        <w:t>»</w:t>
      </w:r>
      <w:bookmarkEnd w:id="1495"/>
      <w:bookmarkEnd w:id="1496"/>
      <w:bookmarkEnd w:id="1497"/>
      <w:bookmarkEnd w:id="1498"/>
      <w:bookmarkEnd w:id="1508"/>
      <w:bookmarkEnd w:id="1509"/>
      <w:bookmarkEnd w:id="1510"/>
      <w:bookmarkEnd w:id="1511"/>
    </w:p>
    <w:p w:rsidR="005F037E" w:rsidRPr="00AB7803" w:rsidRDefault="00286F45" w:rsidP="005F037E">
      <w:pPr>
        <w:pStyle w:val="32"/>
      </w:pPr>
      <w:bookmarkStart w:id="1512" w:name="_Toc58787421"/>
      <w:bookmarkStart w:id="1513" w:name="_Ref58796977"/>
      <w:bookmarkStart w:id="1514" w:name="_Ref59709113"/>
      <w:bookmarkStart w:id="1515" w:name="_Ref59709156"/>
      <w:bookmarkStart w:id="1516" w:name="_Ref59709177"/>
      <w:bookmarkStart w:id="1517" w:name="_Ref59709228"/>
      <w:bookmarkStart w:id="1518" w:name="_Ref59709256"/>
      <w:bookmarkStart w:id="1519" w:name="_Ref59709332"/>
      <w:bookmarkStart w:id="1520" w:name="_Ref59709362"/>
      <w:bookmarkStart w:id="1521" w:name="_Ref59709395"/>
      <w:bookmarkStart w:id="1522" w:name="_Ref59709415"/>
      <w:bookmarkStart w:id="1523" w:name="_Ref59709483"/>
      <w:bookmarkStart w:id="1524" w:name="_Ref59709505"/>
      <w:bookmarkStart w:id="1525" w:name="_Ref59709552"/>
      <w:bookmarkStart w:id="1526" w:name="_Ref59709583"/>
      <w:bookmarkStart w:id="1527" w:name="_Ref59709884"/>
      <w:bookmarkStart w:id="1528" w:name="_Ref68169530"/>
      <w:bookmarkStart w:id="1529" w:name="_Toc221011508"/>
      <w:bookmarkStart w:id="1530" w:name="_Toc221012208"/>
      <w:bookmarkStart w:id="1531" w:name="_Toc71108564"/>
      <w:r>
        <w:t>Запрос на отзыв распоряжения (запрос на аннулирование)</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31"/>
    </w:p>
    <w:p w:rsidR="005F037E" w:rsidRPr="00821226" w:rsidRDefault="005F037E" w:rsidP="005F037E">
      <w:pPr>
        <w:pStyle w:val="ASFKNormal"/>
      </w:pPr>
      <w:r w:rsidRPr="00821226">
        <w:t xml:space="preserve">Документ </w:t>
      </w:r>
      <w:r w:rsidR="00104B38">
        <w:t>«</w:t>
      </w:r>
      <w:r w:rsidR="00286F45">
        <w:t>Запрос на отзыв распоряжения (запрос на аннулирование)</w:t>
      </w:r>
      <w:r w:rsidR="00104B38">
        <w:t>»</w:t>
      </w:r>
      <w:r w:rsidRPr="00821226">
        <w:t xml:space="preserve"> служит для доведения до ОрФК информации о необходимости аннулирования ранее переданного от АДБ документа </w:t>
      </w:r>
      <w:r w:rsidR="00104B38">
        <w:t>«</w:t>
      </w:r>
      <w:r w:rsidRPr="00821226">
        <w:t>Заявка на платеж</w:t>
      </w:r>
      <w:r w:rsidR="00104B38">
        <w:t>»</w:t>
      </w:r>
      <w:r w:rsidRPr="00821226">
        <w:t xml:space="preserve"> (на возврат).</w:t>
      </w:r>
    </w:p>
    <w:p w:rsidR="005F037E" w:rsidRPr="00821226" w:rsidRDefault="005F037E" w:rsidP="005F037E">
      <w:pPr>
        <w:pStyle w:val="ASFKNormal"/>
      </w:pPr>
      <w:r w:rsidRPr="00821226">
        <w:t xml:space="preserve">Документ, находящийся в СУФД, может быть отменен </w:t>
      </w:r>
      <w:r>
        <w:t>с помощью Заявки на отмену документа</w:t>
      </w:r>
      <w:r w:rsidRPr="00821226">
        <w:t xml:space="preserve"> в следующих случаях:</w:t>
      </w:r>
    </w:p>
    <w:p w:rsidR="005F037E" w:rsidRPr="00821226" w:rsidRDefault="005F037E" w:rsidP="00A646F6">
      <w:pPr>
        <w:pStyle w:val="ASFKListnum"/>
        <w:numPr>
          <w:ilvl w:val="0"/>
          <w:numId w:val="11"/>
        </w:numPr>
      </w:pPr>
      <w:r>
        <w:t xml:space="preserve">Документ создан на АРМ СУФД/оперзале ОФК, передан на транзитный или конечный узел СУФД и еще не выгружен в </w:t>
      </w:r>
      <w:r w:rsidRPr="00B500DC">
        <w:rPr>
          <w:lang w:val="en-US"/>
        </w:rPr>
        <w:t>OEBS</w:t>
      </w:r>
      <w:r w:rsidRPr="00821226">
        <w:t>.</w:t>
      </w:r>
    </w:p>
    <w:p w:rsidR="005F037E" w:rsidRPr="00821226" w:rsidRDefault="005F037E" w:rsidP="00A646F6">
      <w:pPr>
        <w:pStyle w:val="ASFKListnum"/>
        <w:numPr>
          <w:ilvl w:val="0"/>
          <w:numId w:val="1"/>
        </w:numPr>
      </w:pPr>
      <w:r>
        <w:t xml:space="preserve">Документ создан на АРМ СУФД/оперзале ОФК, доставлен до транзитного/конечного узла СУФД и выгружен в </w:t>
      </w:r>
      <w:r>
        <w:rPr>
          <w:lang w:val="en-US"/>
        </w:rPr>
        <w:t>OEBS</w:t>
      </w:r>
      <w:r w:rsidRPr="00821226">
        <w:t>.</w:t>
      </w:r>
    </w:p>
    <w:p w:rsidR="005F037E" w:rsidRDefault="005F037E" w:rsidP="005F037E">
      <w:pPr>
        <w:pStyle w:val="ASFKNormal"/>
      </w:pPr>
      <w:r>
        <w:lastRenderedPageBreak/>
        <w:t>В случае если отзываемый документ был создан в СУФД, запрос на аннулирование заявки и</w:t>
      </w:r>
      <w:r w:rsidRPr="00D75E2B">
        <w:t>меет право создать или БУ</w:t>
      </w:r>
      <w:r>
        <w:t>, которое создало документ в АС</w:t>
      </w:r>
      <w:r w:rsidRPr="00D75E2B">
        <w:t>ФК</w:t>
      </w:r>
      <w:r>
        <w:t>,</w:t>
      </w:r>
      <w:r w:rsidRPr="00D75E2B">
        <w:t xml:space="preserve"> или </w:t>
      </w:r>
      <w:r>
        <w:t>О</w:t>
      </w:r>
      <w:r w:rsidRPr="00D75E2B">
        <w:t>ФК</w:t>
      </w:r>
      <w:r>
        <w:t>,</w:t>
      </w:r>
      <w:r w:rsidRPr="00D75E2B">
        <w:t xml:space="preserve"> в котором обслуживается БУ</w:t>
      </w:r>
      <w:r>
        <w:t>.</w:t>
      </w:r>
    </w:p>
    <w:p w:rsidR="005F037E" w:rsidRPr="00821226" w:rsidRDefault="005F037E" w:rsidP="005F037E">
      <w:pPr>
        <w:pStyle w:val="ASFKNormal"/>
      </w:pPr>
      <w:r w:rsidRPr="00821226">
        <w:t>Документ</w:t>
      </w:r>
      <w:r>
        <w:t xml:space="preserve"> </w:t>
      </w:r>
      <w:r w:rsidR="00104B38">
        <w:t>«</w:t>
      </w:r>
      <w:r w:rsidR="00286F45">
        <w:t>Запрос на отзыв распоряжения (запрос на аннулирование)</w:t>
      </w:r>
      <w:r w:rsidR="00104B38">
        <w:t>»</w:t>
      </w:r>
      <w:r w:rsidRPr="00821226">
        <w:t xml:space="preserve"> повторяет маршрут отзываемого документа.</w:t>
      </w:r>
      <w:r>
        <w:t xml:space="preserve"> </w:t>
      </w:r>
      <w:r w:rsidRPr="00BF6EC1">
        <w:t>Для каждой группы (при необходимости типа) отменяемых документов создается отдельный тип заявки на отмену</w:t>
      </w:r>
      <w:r w:rsidRPr="00821226">
        <w:t>.</w:t>
      </w:r>
    </w:p>
    <w:p w:rsidR="005F037E" w:rsidRPr="00821226" w:rsidRDefault="005F037E" w:rsidP="005F037E">
      <w:pPr>
        <w:pStyle w:val="ASFKNormal"/>
      </w:pPr>
      <w:r w:rsidRPr="00821226">
        <w:t>Документ</w:t>
      </w:r>
      <w:r>
        <w:t xml:space="preserve"> </w:t>
      </w:r>
      <w:r w:rsidR="00104B38">
        <w:t>«</w:t>
      </w:r>
      <w:r w:rsidR="00286F45">
        <w:t>Запрос на отзыв распоряжения (запрос на аннулирование)</w:t>
      </w:r>
      <w:r w:rsidR="00104B38">
        <w:t>»</w:t>
      </w:r>
      <w:r w:rsidRPr="00821226">
        <w:t xml:space="preserve"> может быть создан в СУФД для отмены следующих типов заявок</w:t>
      </w:r>
      <w:r>
        <w:t>, до момента отправки их в банк (все статусы, кроме 000, 450, 880, 888, 999)</w:t>
      </w:r>
      <w:r w:rsidRPr="00821226">
        <w:t xml:space="preserve">: </w:t>
      </w:r>
    </w:p>
    <w:p w:rsidR="005F037E" w:rsidRPr="00CE2E09" w:rsidRDefault="005F037E" w:rsidP="005F037E">
      <w:pPr>
        <w:pStyle w:val="ASFKListmark1"/>
      </w:pPr>
      <w:r>
        <w:t>ЗКР (</w:t>
      </w:r>
      <w:r w:rsidRPr="00CE2E09">
        <w:t>Заявк</w:t>
      </w:r>
      <w:r>
        <w:t>а</w:t>
      </w:r>
      <w:r w:rsidRPr="00CE2E09">
        <w:t xml:space="preserve"> на кассовый расход);</w:t>
      </w:r>
    </w:p>
    <w:p w:rsidR="005F037E" w:rsidRPr="00CE2E09" w:rsidRDefault="005F037E" w:rsidP="005F037E">
      <w:pPr>
        <w:pStyle w:val="ASFKListmark1"/>
      </w:pPr>
      <w:r w:rsidRPr="00CE2E09">
        <w:t>ЗКР, уточняющий тип ЗКС</w:t>
      </w:r>
      <w:r>
        <w:t xml:space="preserve"> (</w:t>
      </w:r>
      <w:r w:rsidRPr="00CE2E09">
        <w:t>Заявк</w:t>
      </w:r>
      <w:r>
        <w:t>а</w:t>
      </w:r>
      <w:r w:rsidRPr="00CE2E09">
        <w:t xml:space="preserve"> на кассовый расход (сокращенн</w:t>
      </w:r>
      <w:r>
        <w:t>ая</w:t>
      </w:r>
      <w:r w:rsidRPr="00CE2E09">
        <w:t>)</w:t>
      </w:r>
      <w:r>
        <w:t>)</w:t>
      </w:r>
      <w:r w:rsidRPr="00CE2E09">
        <w:t>;</w:t>
      </w:r>
    </w:p>
    <w:p w:rsidR="005F037E" w:rsidRPr="00CE2E09" w:rsidRDefault="005F037E" w:rsidP="005F037E">
      <w:pPr>
        <w:pStyle w:val="ASFKListmark1"/>
      </w:pPr>
      <w:r>
        <w:t>ЗНП (</w:t>
      </w:r>
      <w:r w:rsidRPr="00CE2E09">
        <w:t>Заявк</w:t>
      </w:r>
      <w:r>
        <w:t>а</w:t>
      </w:r>
      <w:r w:rsidRPr="00CE2E09">
        <w:t xml:space="preserve"> на получение наличных денег);</w:t>
      </w:r>
    </w:p>
    <w:p w:rsidR="005F037E" w:rsidRPr="00821226" w:rsidRDefault="005F037E" w:rsidP="005F037E">
      <w:pPr>
        <w:pStyle w:val="ASFKListmark1"/>
      </w:pPr>
      <w:r>
        <w:t>ПЗВ (</w:t>
      </w:r>
      <w:r w:rsidRPr="00821226">
        <w:t>Заявк</w:t>
      </w:r>
      <w:r>
        <w:t>а</w:t>
      </w:r>
      <w:r w:rsidRPr="00821226">
        <w:t xml:space="preserve"> на возврат);</w:t>
      </w:r>
    </w:p>
    <w:p w:rsidR="005F037E" w:rsidRPr="00821226" w:rsidRDefault="005F037E" w:rsidP="005F037E">
      <w:pPr>
        <w:pStyle w:val="ASFKListmark1"/>
      </w:pPr>
      <w:r>
        <w:t>ЗПП (</w:t>
      </w:r>
      <w:r w:rsidRPr="00821226">
        <w:t>Платежно</w:t>
      </w:r>
      <w:r>
        <w:t>е поручение</w:t>
      </w:r>
      <w:r w:rsidRPr="00821226">
        <w:t>);</w:t>
      </w:r>
    </w:p>
    <w:p w:rsidR="005F037E" w:rsidRDefault="005F037E" w:rsidP="005F037E">
      <w:pPr>
        <w:pStyle w:val="ASFKListmark1"/>
      </w:pPr>
      <w:r w:rsidRPr="00CE2E09">
        <w:t xml:space="preserve">ЗНБ </w:t>
      </w:r>
      <w:r>
        <w:t xml:space="preserve">(Заявка на получение денежных средств, перечисляемых на карту); </w:t>
      </w:r>
    </w:p>
    <w:p w:rsidR="005F037E" w:rsidRDefault="005F037E" w:rsidP="005F037E">
      <w:pPr>
        <w:pStyle w:val="ASFKListmark1"/>
      </w:pPr>
      <w:r>
        <w:t>ЗСВ (Сводная заявка на кассовый расход (для уплаты налогов));</w:t>
      </w:r>
    </w:p>
    <w:p w:rsidR="005F037E" w:rsidRDefault="005F037E" w:rsidP="005F037E">
      <w:pPr>
        <w:pStyle w:val="ASFKListmark1"/>
      </w:pPr>
      <w:r>
        <w:t>РКД (</w:t>
      </w:r>
      <w:r w:rsidRPr="00E3216F">
        <w:t>Расшифровка сумм неиспользованных (внесенных через банкомат или пункт выдачи наличных денежных средств)</w:t>
      </w:r>
      <w:r>
        <w:t xml:space="preserve"> средств)).</w:t>
      </w:r>
    </w:p>
    <w:p w:rsidR="005F037E" w:rsidRPr="00821226" w:rsidRDefault="005F037E" w:rsidP="005F037E">
      <w:pPr>
        <w:pStyle w:val="ASFKNote"/>
      </w:pPr>
      <w:r w:rsidRPr="00821226">
        <w:rPr>
          <w:rStyle w:val="ASFKSymBold"/>
        </w:rPr>
        <w:t>Примечание.</w:t>
      </w:r>
      <w:r w:rsidRPr="00821226">
        <w:tab/>
        <w:t xml:space="preserve">Если исходная заявка на платеж еще не отправлена с АРМ, где ее создали, то эту заявку можно отменить без запроса на аннулирование, путем возврата на статус </w:t>
      </w:r>
      <w:r w:rsidR="00104B38">
        <w:t>«</w:t>
      </w:r>
      <w:r w:rsidRPr="00821226">
        <w:t>Черновик</w:t>
      </w:r>
      <w:r w:rsidR="00104B38">
        <w:t>»</w:t>
      </w:r>
      <w:r w:rsidRPr="00821226">
        <w:t xml:space="preserve"> и удаления.</w:t>
      </w:r>
    </w:p>
    <w:p w:rsidR="005F037E" w:rsidRPr="00AB7803" w:rsidRDefault="005F037E" w:rsidP="005F037E">
      <w:pPr>
        <w:pStyle w:val="ASFKNormal"/>
      </w:pPr>
      <w:r w:rsidRPr="00AB7803">
        <w:t xml:space="preserve">Для работы с документами </w:t>
      </w:r>
      <w:r w:rsidR="00104B38">
        <w:t>«</w:t>
      </w:r>
      <w:r w:rsidR="00286F45">
        <w:t>Запрос на отзыв распоряжения (запрос на аннулирование)</w:t>
      </w:r>
      <w:r w:rsidR="00104B38">
        <w:t>»</w:t>
      </w:r>
      <w:r w:rsidRPr="00AB7803">
        <w:t xml:space="preserve"> следует перейти в пункт меню </w:t>
      </w:r>
      <w:r w:rsidR="00104B38">
        <w:t>«</w:t>
      </w:r>
      <w:r w:rsidRPr="00AB7803">
        <w:t xml:space="preserve">Документы – Отзыв документа – </w:t>
      </w:r>
      <w:r w:rsidR="00286F45">
        <w:t>Запрос на отзыв распоряжения (запрос на аннулирование)</w:t>
      </w:r>
      <w:r w:rsidR="00104B38">
        <w:t>»</w:t>
      </w:r>
      <w:r w:rsidRPr="00AB7803">
        <w:t>. Откроется ЭФ списка документов, представленная на рисунке </w:t>
      </w:r>
      <w:r w:rsidRPr="00AB7803">
        <w:fldChar w:fldCharType="begin"/>
      </w:r>
      <w:r w:rsidRPr="00AB7803">
        <w:instrText xml:space="preserve"> REF _Ref221011602 \h  \* MERGEFORMAT </w:instrText>
      </w:r>
      <w:r w:rsidRPr="00AB7803">
        <w:fldChar w:fldCharType="separate"/>
      </w:r>
      <w:r w:rsidR="00C90AC7">
        <w:t>235</w:t>
      </w:r>
      <w:r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229350" cy="2381250"/>
            <wp:effectExtent l="0" t="0" r="0" b="0"/>
            <wp:docPr id="325" name="Рисунок 325"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ПБС"/>
                    <pic:cNvPicPr>
                      <a:picLocks noChangeAspect="1"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6229350" cy="23812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532" w:name="_Ref221011602"/>
      <w:bookmarkStart w:id="1533" w:name="_Toc71109194"/>
      <w:r w:rsidR="00C90AC7">
        <w:rPr>
          <w:noProof/>
        </w:rPr>
        <w:t>235</w:t>
      </w:r>
      <w:bookmarkEnd w:id="1532"/>
      <w:r w:rsidRPr="00AB7803">
        <w:fldChar w:fldCharType="end"/>
      </w:r>
      <w:r w:rsidRPr="00AB7803">
        <w:t xml:space="preserve">. ЭФ списка документов </w:t>
      </w:r>
      <w:r w:rsidR="00104B38">
        <w:t>«</w:t>
      </w:r>
      <w:r w:rsidR="00286F45">
        <w:t>Запрос на отзыв распоряжения (запрос на аннулирование)</w:t>
      </w:r>
      <w:r w:rsidR="00104B38">
        <w:t>»</w:t>
      </w:r>
      <w:bookmarkEnd w:id="1533"/>
    </w:p>
    <w:p w:rsidR="005F037E" w:rsidRPr="00AB7803" w:rsidRDefault="005F037E" w:rsidP="005F037E">
      <w:pPr>
        <w:pStyle w:val="41"/>
      </w:pPr>
      <w:bookmarkStart w:id="1534" w:name="_Toc232827339"/>
      <w:r w:rsidRPr="00AB7803">
        <w:t>Доступные операции</w:t>
      </w:r>
      <w:bookmarkEnd w:id="1534"/>
    </w:p>
    <w:p w:rsidR="005F037E" w:rsidRPr="00AB7803" w:rsidRDefault="005F037E" w:rsidP="005F037E">
      <w:pPr>
        <w:pStyle w:val="ASFKNormal"/>
      </w:pPr>
      <w:r w:rsidRPr="00AB7803">
        <w:t>На АРМ ПБС доступны следующие операции</w:t>
      </w:r>
      <w:r w:rsidR="002E63CB">
        <w:t xml:space="preserve"> над документом</w:t>
      </w:r>
      <w:r w:rsidRPr="00AB7803">
        <w:t>:</w:t>
      </w:r>
    </w:p>
    <w:p w:rsidR="005F037E" w:rsidRDefault="005F037E" w:rsidP="005F037E">
      <w:pPr>
        <w:pStyle w:val="ASFKListmark1"/>
      </w:pPr>
      <w:r w:rsidRPr="00AB7803">
        <w:t>ввод вручную;</w:t>
      </w:r>
    </w:p>
    <w:p w:rsidR="00C13220" w:rsidRPr="00AB7803" w:rsidRDefault="00C13220" w:rsidP="005F037E">
      <w:pPr>
        <w:pStyle w:val="ASFKListmark1"/>
      </w:pPr>
      <w:r>
        <w:t>создание на основе родительского документа;</w:t>
      </w:r>
    </w:p>
    <w:p w:rsidR="005F037E" w:rsidRPr="00AB7803" w:rsidRDefault="005F037E" w:rsidP="005F037E">
      <w:pPr>
        <w:pStyle w:val="ASFKListmark1"/>
      </w:pPr>
      <w:r w:rsidRPr="00AB7803">
        <w:t>импорт из внешней системы;</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lastRenderedPageBreak/>
        <w:t xml:space="preserve">подписание, проверка и удаление </w:t>
      </w:r>
      <w:r w:rsidR="00BD2758">
        <w:t>ЭП</w:t>
      </w:r>
      <w:r w:rsidRPr="00AB7803">
        <w:t>;</w:t>
      </w:r>
    </w:p>
    <w:p w:rsidR="005F037E" w:rsidRPr="00AB7803" w:rsidRDefault="005F037E" w:rsidP="005F037E">
      <w:pPr>
        <w:pStyle w:val="ASFKListmark1"/>
      </w:pPr>
      <w:r w:rsidRPr="00AB7803">
        <w:t>печать;</w:t>
      </w:r>
    </w:p>
    <w:p w:rsidR="005F037E" w:rsidRPr="00AB7803" w:rsidRDefault="005B6C6D" w:rsidP="005F037E">
      <w:pPr>
        <w:pStyle w:val="ASFKListmark1"/>
      </w:pPr>
      <w:r w:rsidRPr="005B6C6D">
        <w:t>экспорт во внешнюю систему</w:t>
      </w:r>
      <w:r w:rsidR="005F037E" w:rsidRPr="00AB7803">
        <w:t>;</w:t>
      </w:r>
    </w:p>
    <w:p w:rsidR="005F037E" w:rsidRDefault="005F037E" w:rsidP="005F037E">
      <w:pPr>
        <w:pStyle w:val="ASFKListmark1"/>
      </w:pPr>
      <w:r w:rsidRPr="00AB7803">
        <w:t>отправка в УФК.</w:t>
      </w:r>
    </w:p>
    <w:p w:rsidR="009B401D" w:rsidRPr="00152909" w:rsidRDefault="009B401D" w:rsidP="009B401D">
      <w:pPr>
        <w:pStyle w:val="51"/>
      </w:pPr>
      <w:r w:rsidRPr="00152909">
        <w:t>Создание документа на основе родительского документа</w:t>
      </w:r>
    </w:p>
    <w:p w:rsidR="009B401D" w:rsidRPr="00152909" w:rsidRDefault="009B401D" w:rsidP="009B401D">
      <w:pPr>
        <w:pStyle w:val="ASFKNormal"/>
      </w:pPr>
      <w:r w:rsidRPr="00152909">
        <w:t>Документ может создаваться на основе следующих ЭД:</w:t>
      </w:r>
    </w:p>
    <w:p w:rsidR="008E6D24" w:rsidRDefault="008E6D24" w:rsidP="009B401D">
      <w:pPr>
        <w:pStyle w:val="ASFKListmark1"/>
      </w:pPr>
      <w:r>
        <w:t>«Заявка на кассовый расход (сокращенная)</w:t>
      </w:r>
      <w:r w:rsidR="00964454">
        <w:t>»</w:t>
      </w:r>
      <w:r w:rsidR="00964454" w:rsidRPr="00AB7803">
        <w:t>;</w:t>
      </w:r>
    </w:p>
    <w:p w:rsidR="008E6D24" w:rsidRDefault="008E6D24" w:rsidP="009B401D">
      <w:pPr>
        <w:pStyle w:val="ASFKListmark1"/>
      </w:pPr>
      <w:r>
        <w:t>«Зая</w:t>
      </w:r>
      <w:r w:rsidR="00964454">
        <w:t>вка на получение наличных денег»</w:t>
      </w:r>
      <w:r w:rsidR="00964454" w:rsidRPr="00AB7803">
        <w:t>;</w:t>
      </w:r>
    </w:p>
    <w:p w:rsidR="00BF0240" w:rsidRDefault="00BF0240" w:rsidP="009B401D">
      <w:pPr>
        <w:pStyle w:val="ASFKListmark1"/>
      </w:pPr>
      <w:r>
        <w:t>«Объявление на взнос наличных денег»;</w:t>
      </w:r>
    </w:p>
    <w:p w:rsidR="008E6D24" w:rsidRDefault="008E6D24" w:rsidP="009B401D">
      <w:pPr>
        <w:pStyle w:val="ASFKListmark1"/>
      </w:pPr>
      <w:r>
        <w:t xml:space="preserve">«Расшифровка </w:t>
      </w:r>
      <w:r w:rsidR="00964454">
        <w:t>сумм неиспользованных средств»</w:t>
      </w:r>
      <w:r w:rsidR="00964454" w:rsidRPr="00AB7803">
        <w:t>;</w:t>
      </w:r>
    </w:p>
    <w:p w:rsidR="008E6D24" w:rsidRDefault="008E6D24" w:rsidP="009B401D">
      <w:pPr>
        <w:pStyle w:val="ASFKListmark1"/>
      </w:pPr>
      <w:r>
        <w:t xml:space="preserve">«Платежное </w:t>
      </w:r>
      <w:r w:rsidR="00964454">
        <w:t>поручение»</w:t>
      </w:r>
      <w:r w:rsidR="00964454" w:rsidRPr="00AB7803">
        <w:t>;</w:t>
      </w:r>
    </w:p>
    <w:p w:rsidR="008E6D24" w:rsidRDefault="008E6D24" w:rsidP="009B401D">
      <w:pPr>
        <w:pStyle w:val="ASFKListmark1"/>
      </w:pPr>
      <w:r>
        <w:t xml:space="preserve">«Заявка на получение денежных </w:t>
      </w:r>
      <w:r w:rsidR="00964454">
        <w:t>средств, перечисляемых на карту»</w:t>
      </w:r>
      <w:r w:rsidR="00964454" w:rsidRPr="00AB7803">
        <w:t>;</w:t>
      </w:r>
    </w:p>
    <w:p w:rsidR="008E6D24" w:rsidRDefault="008E6D24" w:rsidP="009B401D">
      <w:pPr>
        <w:pStyle w:val="ASFKListmark1"/>
      </w:pPr>
      <w:r>
        <w:t>«Распоряжение на получение денежных средств на карты «Мир» физических лиц»</w:t>
      </w:r>
      <w:r w:rsidRPr="00AB7803">
        <w:t>;</w:t>
      </w:r>
    </w:p>
    <w:p w:rsidR="008E6D24" w:rsidRDefault="008E6D24" w:rsidP="009B401D">
      <w:pPr>
        <w:pStyle w:val="ASFKListmark1"/>
      </w:pPr>
      <w:r>
        <w:t>«Заявка на кассовый расход»</w:t>
      </w:r>
      <w:r w:rsidRPr="00AB7803">
        <w:t>;</w:t>
      </w:r>
    </w:p>
    <w:p w:rsidR="008E6D24" w:rsidRDefault="008E6D24" w:rsidP="009B401D">
      <w:pPr>
        <w:pStyle w:val="ASFKListmark1"/>
      </w:pPr>
      <w:r>
        <w:t>«Заявка на возврат»</w:t>
      </w:r>
      <w:r w:rsidRPr="00AB7803">
        <w:t>;</w:t>
      </w:r>
    </w:p>
    <w:p w:rsidR="008E6D24" w:rsidRDefault="008E6D24" w:rsidP="009B401D">
      <w:pPr>
        <w:pStyle w:val="ASFKListmark1"/>
      </w:pPr>
      <w:r>
        <w:t>«Сводная заявка на кассов</w:t>
      </w:r>
      <w:r w:rsidR="00BF0240">
        <w:t>ый расход (для уплаты налогов)»;</w:t>
      </w:r>
    </w:p>
    <w:p w:rsidR="00BF0240" w:rsidRDefault="00BF0240" w:rsidP="009B401D">
      <w:pPr>
        <w:pStyle w:val="ASFKListmark1"/>
      </w:pPr>
      <w:r>
        <w:t>«Обеспечение наличными денежными средствами»</w:t>
      </w:r>
    </w:p>
    <w:p w:rsidR="009B401D" w:rsidRPr="00AB7803" w:rsidRDefault="009B401D" w:rsidP="009B401D">
      <w:pPr>
        <w:pStyle w:val="ASFKNormal"/>
      </w:pPr>
      <w:r w:rsidRPr="00634080">
        <w:t>Для создания документа на основе родительского документа необходимо в ЭФ док</w:t>
      </w:r>
      <w:r w:rsidRPr="009B401D">
        <w:t>у</w:t>
      </w:r>
      <w:r w:rsidRPr="00634080">
        <w:t xml:space="preserve">мента нажать на кнопку </w:t>
      </w:r>
      <w:r w:rsidR="004D71D9">
        <w:rPr>
          <w:noProof/>
        </w:rPr>
        <w:drawing>
          <wp:inline distT="0" distB="0" distL="0" distR="0">
            <wp:extent cx="180975" cy="180975"/>
            <wp:effectExtent l="0" t="0" r="9525" b="9525"/>
            <wp:docPr id="326" name="Рисунок 32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34080">
        <w:t> (Выбрать родительский документ), выбрать тип родительского документа,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w:t>
      </w:r>
      <w:r w:rsidRPr="009B401D">
        <w:t>т</w:t>
      </w:r>
      <w:r w:rsidRPr="007B2273">
        <w:t>ветствующих полей род</w:t>
      </w:r>
      <w:r w:rsidRPr="00C57FA4">
        <w:t>и</w:t>
      </w:r>
      <w:r w:rsidRPr="007B2273">
        <w:t>тельского документа</w:t>
      </w:r>
      <w:r>
        <w:t>.</w:t>
      </w:r>
    </w:p>
    <w:p w:rsidR="005F037E" w:rsidRPr="00AB7803" w:rsidRDefault="005F037E" w:rsidP="005F037E">
      <w:pPr>
        <w:pStyle w:val="41"/>
      </w:pPr>
      <w:bookmarkStart w:id="1535" w:name="_Toc232827340"/>
      <w:bookmarkStart w:id="1536" w:name="_Ref325453957"/>
      <w:r w:rsidRPr="00AB7803">
        <w:t>Экранная форма документа</w:t>
      </w:r>
      <w:bookmarkEnd w:id="1535"/>
      <w:bookmarkEnd w:id="1536"/>
    </w:p>
    <w:p w:rsidR="005F037E" w:rsidRPr="00AB7803" w:rsidRDefault="005F037E" w:rsidP="005F037E">
      <w:pPr>
        <w:pStyle w:val="ASFKNormal"/>
      </w:pPr>
      <w:r w:rsidRPr="00AB7803">
        <w:t xml:space="preserve">ЭФ </w:t>
      </w:r>
      <w:r w:rsidR="00D57E9D">
        <w:t xml:space="preserve">документа </w:t>
      </w:r>
      <w:r w:rsidR="00104B38">
        <w:t>«</w:t>
      </w:r>
      <w:r w:rsidR="00286F45">
        <w:t>Запрос на отзыв распоряжения (запрос на аннулирование)</w:t>
      </w:r>
      <w:r w:rsidR="00104B38">
        <w:t>»</w:t>
      </w:r>
      <w:r w:rsidRPr="00AB7803">
        <w:t xml:space="preserve"> представлена на рисунке </w:t>
      </w:r>
      <w:r w:rsidRPr="00AB7803">
        <w:fldChar w:fldCharType="begin"/>
      </w:r>
      <w:r w:rsidRPr="00AB7803">
        <w:instrText xml:space="preserve"> REF _Ref205102580 \h  \* MERGEFORMAT </w:instrText>
      </w:r>
      <w:r w:rsidRPr="00AB7803">
        <w:fldChar w:fldCharType="separate"/>
      </w:r>
      <w:r w:rsidR="00C90AC7">
        <w:t>236</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Основные</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4D71D9" w:rsidP="005F037E">
      <w:pPr>
        <w:pStyle w:val="ASFKFigure"/>
      </w:pPr>
      <w:r>
        <w:rPr>
          <w:noProof/>
        </w:rPr>
        <w:lastRenderedPageBreak/>
        <w:drawing>
          <wp:inline distT="0" distB="0" distL="0" distR="0">
            <wp:extent cx="6124575" cy="3381375"/>
            <wp:effectExtent l="0" t="0" r="9525" b="9525"/>
            <wp:docPr id="327" name="Рисунок 3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0"/>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537" w:name="_Ref205102580"/>
      <w:bookmarkStart w:id="1538" w:name="_Toc71109195"/>
      <w:r w:rsidR="00C90AC7">
        <w:rPr>
          <w:noProof/>
        </w:rPr>
        <w:t>236</w:t>
      </w:r>
      <w:bookmarkEnd w:id="1537"/>
      <w:r w:rsidRPr="00AB7803">
        <w:fldChar w:fldCharType="end"/>
      </w:r>
      <w:r w:rsidRPr="00AB7803">
        <w:t xml:space="preserve">. ЭФ </w:t>
      </w:r>
      <w:r w:rsidR="00D57E9D">
        <w:t xml:space="preserve">документа </w:t>
      </w:r>
      <w:r w:rsidR="00104B38">
        <w:t>«</w:t>
      </w:r>
      <w:r w:rsidR="00286F45">
        <w:t>Запрос на отзыв распоряжения (запрос на аннулирование)</w:t>
      </w:r>
      <w:r w:rsidR="00D57E9D">
        <w:t>»</w:t>
      </w:r>
      <w:bookmarkEnd w:id="1538"/>
    </w:p>
    <w:p w:rsidR="005F037E" w:rsidRPr="00AB7803" w:rsidRDefault="00D57E9D" w:rsidP="005F037E">
      <w:pPr>
        <w:pStyle w:val="ASFKNormal"/>
      </w:pPr>
      <w:r w:rsidRPr="00AB7803">
        <w:t xml:space="preserve">При импорте документа из внешней системы поля </w:t>
      </w:r>
      <w:r>
        <w:t>документа</w:t>
      </w:r>
      <w:r w:rsidRPr="00AB7803">
        <w:t xml:space="preserve"> автоматич</w:t>
      </w:r>
      <w:r w:rsidRPr="00D57E9D">
        <w:t>е</w:t>
      </w:r>
      <w:r w:rsidRPr="00AB7803">
        <w:t>ски заполняются данными загрузочного файла. При вводе документа вручную поля заполняются в соответствии с данными бумажного документа, предоставленн</w:t>
      </w:r>
      <w:r w:rsidRPr="00D57E9D">
        <w:t>о</w:t>
      </w:r>
      <w:r w:rsidRPr="00AB7803">
        <w:t>го кл</w:t>
      </w:r>
      <w:r w:rsidRPr="00D57E9D">
        <w:t>и</w:t>
      </w:r>
      <w:r w:rsidRPr="00AB7803">
        <w:t>ентом.</w:t>
      </w:r>
      <w:r>
        <w:t xml:space="preserve"> </w:t>
      </w:r>
      <w:r w:rsidR="005F037E" w:rsidRPr="00AB7803">
        <w:t xml:space="preserve">Для ручного ввода документа следует на ЭФ </w:t>
      </w:r>
      <w:r>
        <w:t>документа</w:t>
      </w:r>
      <w:r w:rsidR="005F037E" w:rsidRPr="00AB7803">
        <w:t xml:space="preserve"> заполнить поля, доступные для редактирования. Перечень полей приведен в таблице </w:t>
      </w:r>
      <w:r w:rsidR="005F037E" w:rsidRPr="00AB7803">
        <w:fldChar w:fldCharType="begin"/>
      </w:r>
      <w:r w:rsidR="005F037E" w:rsidRPr="00AB7803">
        <w:instrText xml:space="preserve"> REF _Ref247001092 \h  \* MERGEFORMAT </w:instrText>
      </w:r>
      <w:r w:rsidR="005F037E" w:rsidRPr="00AB7803">
        <w:fldChar w:fldCharType="separate"/>
      </w:r>
      <w:r w:rsidR="00C90AC7">
        <w:t>142</w:t>
      </w:r>
      <w:r w:rsidR="005F037E" w:rsidRPr="00AB7803">
        <w:fldChar w:fldCharType="end"/>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539" w:name="_Ref247001092"/>
      <w:bookmarkStart w:id="1540" w:name="_Toc71108790"/>
      <w:r w:rsidR="00C90AC7">
        <w:rPr>
          <w:noProof/>
        </w:rPr>
        <w:t>142</w:t>
      </w:r>
      <w:bookmarkEnd w:id="1539"/>
      <w:r>
        <w:rPr>
          <w:noProof/>
        </w:rPr>
        <w:fldChar w:fldCharType="end"/>
      </w:r>
      <w:r w:rsidR="005F037E" w:rsidRPr="00AB7803">
        <w:t xml:space="preserve">. Описание полей документа </w:t>
      </w:r>
      <w:r w:rsidR="00104B38">
        <w:t>«</w:t>
      </w:r>
      <w:r w:rsidR="00286F45">
        <w:t>Запрос на отзыв распоряжения (запрос на аннулирование)</w:t>
      </w:r>
      <w:r w:rsidR="00104B38">
        <w:t>»</w:t>
      </w:r>
      <w:bookmarkEnd w:id="15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6"/>
        <w:gridCol w:w="7192"/>
      </w:tblGrid>
      <w:tr w:rsidR="005F037E" w:rsidRPr="00AB7803" w:rsidTr="00BF0240">
        <w:trPr>
          <w:trHeight w:val="70"/>
          <w:tblHeader/>
        </w:trPr>
        <w:tc>
          <w:tcPr>
            <w:tcW w:w="126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73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B972D2" w:rsidRPr="00AB7803" w:rsidTr="00BF0240">
        <w:tc>
          <w:tcPr>
            <w:tcW w:w="1265" w:type="pct"/>
          </w:tcPr>
          <w:p w:rsidR="00B972D2" w:rsidRPr="00B972D2" w:rsidRDefault="00B972D2" w:rsidP="00B972D2">
            <w:pPr>
              <w:pStyle w:val="ASFKTablenorm"/>
            </w:pPr>
            <w:r w:rsidRPr="00B972D2">
              <w:t>Номер</w:t>
            </w:r>
          </w:p>
        </w:tc>
        <w:tc>
          <w:tcPr>
            <w:tcW w:w="3735" w:type="pct"/>
          </w:tcPr>
          <w:p w:rsidR="00B972D2" w:rsidRPr="00B972D2" w:rsidRDefault="00B972D2" w:rsidP="00B972D2">
            <w:pPr>
              <w:pStyle w:val="ASFKTablenorm"/>
            </w:pPr>
            <w:r w:rsidRPr="00B972D2">
              <w:t xml:space="preserve">Значение рассчитывается автоматически на основании настроек для текущего типа документа в справочнике </w:t>
            </w:r>
            <w:r w:rsidR="00104B38">
              <w:t>«</w:t>
            </w:r>
            <w:r w:rsidRPr="00B972D2">
              <w:t>Параметры автонумерации документов</w:t>
            </w:r>
            <w:r w:rsidR="00104B38">
              <w:t>»</w:t>
            </w:r>
            <w:r w:rsidRPr="00B972D2">
              <w:t>.</w:t>
            </w:r>
            <w:r w:rsidR="00A92975">
              <w:t xml:space="preserve"> </w:t>
            </w:r>
          </w:p>
          <w:p w:rsidR="00B972D2" w:rsidRPr="00B972D2" w:rsidRDefault="00B972D2" w:rsidP="00B972D2">
            <w:pPr>
              <w:pStyle w:val="ASFKTablenorm"/>
            </w:pPr>
            <w:r w:rsidRPr="00B972D2">
              <w:t>Может быть заполнено вручную.</w:t>
            </w:r>
          </w:p>
          <w:p w:rsidR="00B972D2" w:rsidRPr="00B972D2" w:rsidRDefault="00B972D2" w:rsidP="00B972D2">
            <w:pPr>
              <w:pStyle w:val="ASFKTablenorm"/>
            </w:pPr>
            <w:r w:rsidRPr="00B972D2">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B972D2" w:rsidRPr="00AB7803" w:rsidTr="00BF0240">
        <w:tc>
          <w:tcPr>
            <w:tcW w:w="1265" w:type="pct"/>
          </w:tcPr>
          <w:p w:rsidR="00B972D2" w:rsidRPr="00B972D2" w:rsidRDefault="00B972D2" w:rsidP="00B972D2">
            <w:pPr>
              <w:pStyle w:val="ASFKTablenorm"/>
            </w:pPr>
            <w:r w:rsidRPr="00B972D2">
              <w:t>Дата</w:t>
            </w:r>
          </w:p>
        </w:tc>
        <w:tc>
          <w:tcPr>
            <w:tcW w:w="3735" w:type="pct"/>
          </w:tcPr>
          <w:p w:rsidR="00B972D2" w:rsidRPr="00B972D2" w:rsidRDefault="00B972D2" w:rsidP="00B972D2">
            <w:pPr>
              <w:pStyle w:val="ASFKTablenorm"/>
            </w:pPr>
            <w:r w:rsidRPr="00B972D2">
              <w:t xml:space="preserve">Значение по умолчанию – текущая дата. </w:t>
            </w:r>
          </w:p>
          <w:p w:rsidR="00B972D2" w:rsidRPr="00B972D2" w:rsidRDefault="00B972D2" w:rsidP="00B972D2">
            <w:pPr>
              <w:pStyle w:val="ASFKTablenorm"/>
            </w:pPr>
            <w:r w:rsidRPr="00B972D2">
              <w:t>Значение может быть выбрано</w:t>
            </w:r>
            <w:r w:rsidR="00D439DD">
              <w:t xml:space="preserve"> пользователем</w:t>
            </w:r>
            <w:r w:rsidRPr="00B972D2">
              <w:t xml:space="preserve"> из системного календаря.</w:t>
            </w:r>
          </w:p>
        </w:tc>
      </w:tr>
      <w:tr w:rsidR="005F037E" w:rsidRPr="00AB7803" w:rsidTr="00BF0240">
        <w:tc>
          <w:tcPr>
            <w:tcW w:w="1265" w:type="pct"/>
          </w:tcPr>
          <w:p w:rsidR="005F037E" w:rsidRPr="00AB7803" w:rsidRDefault="005F037E" w:rsidP="00CE1023">
            <w:pPr>
              <w:pStyle w:val="ASFKTablenorm"/>
              <w:ind w:left="57" w:right="57"/>
            </w:pPr>
            <w:r w:rsidRPr="00AB7803">
              <w:t>Статус</w:t>
            </w:r>
          </w:p>
        </w:tc>
        <w:tc>
          <w:tcPr>
            <w:tcW w:w="3735" w:type="pct"/>
          </w:tcPr>
          <w:p w:rsidR="005F037E" w:rsidRPr="00AB7803" w:rsidRDefault="005F037E" w:rsidP="00CE1023">
            <w:pPr>
              <w:pStyle w:val="ASFKTablenorm"/>
              <w:ind w:left="57" w:right="57"/>
            </w:pPr>
            <w:r w:rsidRPr="00AB7803">
              <w:t>Значение заполняется автоматически или передается из OEBS.</w:t>
            </w:r>
          </w:p>
        </w:tc>
      </w:tr>
      <w:tr w:rsidR="00460977" w:rsidRPr="00AB7803" w:rsidTr="00BF0240">
        <w:tc>
          <w:tcPr>
            <w:tcW w:w="1265" w:type="pct"/>
          </w:tcPr>
          <w:p w:rsidR="00460977" w:rsidRPr="00460977" w:rsidRDefault="00460977" w:rsidP="00B972D2">
            <w:pPr>
              <w:pStyle w:val="ASFKTablenorm"/>
            </w:pPr>
            <w:r w:rsidRPr="00460977">
              <w:t>Наименование</w:t>
            </w:r>
          </w:p>
        </w:tc>
        <w:tc>
          <w:tcPr>
            <w:tcW w:w="3735" w:type="pct"/>
          </w:tcPr>
          <w:p w:rsidR="00D1478C" w:rsidRDefault="00D1478C" w:rsidP="00D1478C">
            <w:pPr>
              <w:pStyle w:val="ASFKTablenorm"/>
            </w:pPr>
            <w:r>
              <w:t>Наименование клиента.</w:t>
            </w:r>
          </w:p>
          <w:p w:rsidR="00D1478C" w:rsidRDefault="00D1478C" w:rsidP="00D1478C">
            <w:pPr>
              <w:pStyle w:val="ASFKTablenorm"/>
            </w:pPr>
            <w:r>
              <w:t>Если «Код по СР» заполнено и Переход на СР = 1, то поле заполняется значением актуальной записи справочника СР, найденной по коду = «Код по СР», иначе поле заполняется по-старому: полным наименованием актуальной записи РУБП/ПУБП/НУБП/УП, найденной по «Код собственного БУ» и «Код бюджета».</w:t>
            </w:r>
          </w:p>
          <w:p w:rsidR="00460977" w:rsidRPr="00460977" w:rsidRDefault="00D1478C" w:rsidP="00D1478C">
            <w:pPr>
              <w:pStyle w:val="ASFKTablenorm"/>
            </w:pPr>
            <w:r w:rsidRPr="004E41F1">
              <w:lastRenderedPageBreak/>
              <w:t>При выборе пользователем родительского (отменяемого) документа значение заполняется автоматически из указанного родительского документа. Может быть изменено пользователем вручную</w:t>
            </w:r>
            <w:r w:rsidR="00460977" w:rsidRPr="00460977">
              <w:t>.</w:t>
            </w:r>
          </w:p>
        </w:tc>
      </w:tr>
      <w:tr w:rsidR="00460977" w:rsidRPr="00AB7803" w:rsidTr="00BF0240">
        <w:tc>
          <w:tcPr>
            <w:tcW w:w="1265" w:type="pct"/>
          </w:tcPr>
          <w:p w:rsidR="00460977" w:rsidRPr="00460977" w:rsidRDefault="00460977" w:rsidP="00B972D2">
            <w:pPr>
              <w:pStyle w:val="ASFKTablenorm"/>
            </w:pPr>
            <w:r w:rsidRPr="00460977">
              <w:lastRenderedPageBreak/>
              <w:t>По сводному реестру</w:t>
            </w:r>
          </w:p>
        </w:tc>
        <w:tc>
          <w:tcPr>
            <w:tcW w:w="3735" w:type="pct"/>
          </w:tcPr>
          <w:p w:rsidR="00460977" w:rsidRPr="00460977" w:rsidRDefault="00D1478C" w:rsidP="005A4E08">
            <w:pPr>
              <w:pStyle w:val="ASFKTablenorm"/>
            </w:pPr>
            <w:r>
              <w:t>Если «Код по СР» заполнен, то поле заполняется значением константы «Код по СР», иначе поле заполняется по-старому.</w:t>
            </w:r>
            <w:r w:rsidR="00460977" w:rsidRPr="00460977">
              <w:t xml:space="preserve"> </w:t>
            </w:r>
          </w:p>
          <w:p w:rsidR="00460977" w:rsidRPr="00460977" w:rsidRDefault="00460977" w:rsidP="00D439DD">
            <w:pPr>
              <w:pStyle w:val="ASFKTableListMark"/>
            </w:pPr>
            <w:r w:rsidRPr="00460977">
              <w:t xml:space="preserve">на АРМ ПБС </w:t>
            </w:r>
            <w:r w:rsidR="00356A2D">
              <w:t>–</w:t>
            </w:r>
            <w:r w:rsidRPr="00460977">
              <w:t xml:space="preserve"> из SelfBUCode для ФБ</w:t>
            </w:r>
            <w:r w:rsidR="00D439DD">
              <w:t>.</w:t>
            </w:r>
          </w:p>
        </w:tc>
      </w:tr>
      <w:tr w:rsidR="00460977" w:rsidRPr="00AB7803" w:rsidTr="00BF0240">
        <w:tc>
          <w:tcPr>
            <w:tcW w:w="1265" w:type="pct"/>
          </w:tcPr>
          <w:p w:rsidR="00460977" w:rsidRPr="00460977" w:rsidRDefault="00460977" w:rsidP="00B972D2">
            <w:pPr>
              <w:pStyle w:val="ASFKTablenorm"/>
            </w:pPr>
            <w:r w:rsidRPr="00460977">
              <w:t>Номер лицевого счета</w:t>
            </w:r>
          </w:p>
        </w:tc>
        <w:tc>
          <w:tcPr>
            <w:tcW w:w="3735" w:type="pct"/>
          </w:tcPr>
          <w:p w:rsidR="00460977" w:rsidRPr="00460977" w:rsidRDefault="00460977" w:rsidP="005A4E08">
            <w:pPr>
              <w:pStyle w:val="ASFKTablenorm"/>
            </w:pPr>
            <w:r w:rsidRPr="00460977">
              <w:t xml:space="preserve">На АРМ ПБС: </w:t>
            </w:r>
            <w:r w:rsidR="000370E8" w:rsidRPr="000370E8">
              <w:t>значение подтягивается автоматически из справочника информации лицевых счетов на основании кода из системной константы «Код собственного БУ» (с учетом Бюджета, кода Главы по БК, а также значением обслуживающего ТОФК) и соответствующему ему типу лицевого счета с кодом «03». Значение может быть изменено пользователем вручную или выбором из справочника «Информация о ЛС»</w:t>
            </w:r>
            <w:r w:rsidRPr="00460977">
              <w:t>.</w:t>
            </w:r>
          </w:p>
          <w:p w:rsidR="00460977" w:rsidRPr="00460977" w:rsidRDefault="00460977" w:rsidP="005A4E08">
            <w:pPr>
              <w:pStyle w:val="ASFKTablenorm"/>
            </w:pPr>
            <w:r w:rsidRPr="00460977">
              <w:t>При выборе родительского (отменяемого) документа значение заполняется автоматически из указанного родительского документа.</w:t>
            </w:r>
          </w:p>
          <w:p w:rsidR="00460977" w:rsidRPr="00460977" w:rsidRDefault="00460977" w:rsidP="005A4E08">
            <w:pPr>
              <w:pStyle w:val="ASFKTablenorm"/>
            </w:pPr>
            <w:r w:rsidRPr="00460977">
              <w:t>При указании в поле «Лицевой счет» 05 и 14 типа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w:t>
            </w:r>
          </w:p>
          <w:p w:rsidR="00460977" w:rsidRPr="00460977" w:rsidRDefault="00460977" w:rsidP="005A4E08">
            <w:pPr>
              <w:pStyle w:val="ASFKTableListMark"/>
            </w:pPr>
            <w:r w:rsidRPr="00460977">
              <w:t>бюджет (код бюджета из справочника «Информация о ЛС», затем наименование бюджета из справочника «Бюджеты»);</w:t>
            </w:r>
          </w:p>
          <w:p w:rsidR="00460977" w:rsidRPr="00460977" w:rsidRDefault="00460977" w:rsidP="005A4E08">
            <w:pPr>
              <w:pStyle w:val="ASFKTableListMark"/>
            </w:pPr>
            <w:r w:rsidRPr="00460977">
              <w:t>финорган (код по коду бюджета из справочника финорганов);</w:t>
            </w:r>
          </w:p>
          <w:p w:rsidR="00460977" w:rsidRPr="00460977" w:rsidRDefault="00460977" w:rsidP="005A4E08">
            <w:pPr>
              <w:pStyle w:val="ASFKTableListMark"/>
            </w:pPr>
            <w:r w:rsidRPr="00460977">
              <w:t>финорган (наименование из справочника финорганов);</w:t>
            </w:r>
          </w:p>
          <w:p w:rsidR="00460977" w:rsidRPr="00460977" w:rsidRDefault="00460977" w:rsidP="005A4E08">
            <w:pPr>
              <w:pStyle w:val="ASFKTableListMark"/>
            </w:pPr>
            <w:r w:rsidRPr="00460977">
              <w:t>наименование клиента (полное наименование владельца ЛС из справочника «Информация о ЛС»);</w:t>
            </w:r>
          </w:p>
          <w:p w:rsidR="00460977" w:rsidRPr="00460977" w:rsidRDefault="00460977" w:rsidP="005A4E08">
            <w:pPr>
              <w:pStyle w:val="ASFKTableListMark"/>
            </w:pPr>
            <w:r w:rsidRPr="00460977">
              <w:t xml:space="preserve">код по сводному реестру (До даты завершения перехода на СР </w:t>
            </w:r>
            <w:r w:rsidR="00356A2D">
              <w:t>–</w:t>
            </w:r>
            <w:r w:rsidRPr="00460977">
              <w:t xml:space="preserve"> заполняется только в случае указания федерального бюджета – из справочника «Информация о ЛС»);</w:t>
            </w:r>
          </w:p>
          <w:p w:rsidR="00460977" w:rsidRPr="00460977" w:rsidRDefault="00460977" w:rsidP="005A4E08">
            <w:pPr>
              <w:pStyle w:val="ASFKTableListMark"/>
            </w:pPr>
            <w:r w:rsidRPr="00460977">
              <w:t>глава по БК (ведомство из справочника «Информация о ЛС»);</w:t>
            </w:r>
          </w:p>
          <w:p w:rsidR="00460977" w:rsidRPr="00460977" w:rsidRDefault="00460977" w:rsidP="005A4E08">
            <w:pPr>
              <w:pStyle w:val="ASFKTableListMark"/>
            </w:pPr>
            <w:r w:rsidRPr="00460977">
              <w:t>ГРБС/ГАДБ/ГАИФ (наименование из справочника «Ведомства»).</w:t>
            </w:r>
          </w:p>
          <w:p w:rsidR="00460977" w:rsidRDefault="00460977" w:rsidP="00460977">
            <w:pPr>
              <w:pStyle w:val="ASFKTablenorm"/>
            </w:pPr>
            <w:r w:rsidRPr="00460977">
              <w:t>При указании в поле «Лицевой счет» 02 типа ЛС затираются значения в полях документа: «Глава по БК», «ГРБС/ГАДБ/ГАИФ».</w:t>
            </w:r>
          </w:p>
          <w:p w:rsidR="00286F45" w:rsidRPr="00460977" w:rsidRDefault="00286F45" w:rsidP="00460977">
            <w:pPr>
              <w:pStyle w:val="ASFKTablenorm"/>
            </w:pPr>
            <w:r>
              <w:t>Не заполняется при предоставлении документа от ФО по счетам № 03224, 03234, 03225, 03222, 03232 с признаком «Отдельный счет», в справочнике «Книга регистрации казначейских счетов».</w:t>
            </w:r>
          </w:p>
        </w:tc>
      </w:tr>
      <w:tr w:rsidR="00460977" w:rsidRPr="00AB7803" w:rsidTr="00BF0240">
        <w:tc>
          <w:tcPr>
            <w:tcW w:w="1265" w:type="pct"/>
          </w:tcPr>
          <w:p w:rsidR="00460977" w:rsidRPr="00460977" w:rsidRDefault="00460977" w:rsidP="00B972D2">
            <w:pPr>
              <w:pStyle w:val="ASFKTablenorm"/>
            </w:pPr>
            <w:r w:rsidRPr="00460977">
              <w:t>Глава по БК</w:t>
            </w:r>
          </w:p>
        </w:tc>
        <w:tc>
          <w:tcPr>
            <w:tcW w:w="3735" w:type="pct"/>
          </w:tcPr>
          <w:p w:rsidR="00460977" w:rsidRPr="000370E8" w:rsidRDefault="00460977" w:rsidP="005A4E08">
            <w:pPr>
              <w:pStyle w:val="ASFKTablenorm"/>
            </w:pPr>
            <w:r w:rsidRPr="00460977">
              <w:t>На АРМ ПБС</w:t>
            </w:r>
            <w:r w:rsidR="000370E8">
              <w:t>:</w:t>
            </w:r>
            <w:r w:rsidRPr="00460977">
              <w:t xml:space="preserve"> заполняется значением константы </w:t>
            </w:r>
            <w:r w:rsidR="000370E8" w:rsidRPr="000370E8">
              <w:t>SelfPPPCode</w:t>
            </w:r>
            <w:r w:rsidR="000370E8">
              <w:t>.</w:t>
            </w:r>
          </w:p>
          <w:p w:rsidR="00460977" w:rsidRPr="00460977" w:rsidRDefault="00460977" w:rsidP="005A4E08">
            <w:pPr>
              <w:pStyle w:val="ASFKTablenorm"/>
            </w:pPr>
            <w:r w:rsidRPr="00460977">
              <w:t>Может быть изменено выб</w:t>
            </w:r>
            <w:r w:rsidR="000370E8">
              <w:t>ором из справочника «Ведомства»</w:t>
            </w:r>
            <w:r w:rsidRPr="00460977">
              <w:t>.</w:t>
            </w:r>
          </w:p>
          <w:p w:rsidR="00460977" w:rsidRPr="00460977" w:rsidRDefault="00460977" w:rsidP="005A4E08">
            <w:pPr>
              <w:pStyle w:val="ASFKTablenorm"/>
            </w:pPr>
            <w:r w:rsidRPr="00460977">
              <w:t>При выборе родительского (отменяемого) документа значение заполняется автоматически из указанного родительского документа.</w:t>
            </w:r>
          </w:p>
          <w:p w:rsidR="00460977" w:rsidRPr="00460977" w:rsidRDefault="00460977" w:rsidP="005A4E08">
            <w:pPr>
              <w:pStyle w:val="ASFKTablenorm"/>
            </w:pPr>
            <w:r w:rsidRPr="00460977">
              <w:t>Может быть отредактировано вручную.</w:t>
            </w:r>
          </w:p>
          <w:p w:rsidR="00460977" w:rsidRPr="00460977" w:rsidRDefault="00460977" w:rsidP="005A4E08">
            <w:pPr>
              <w:pStyle w:val="ASFKTablenorm"/>
            </w:pPr>
            <w:r w:rsidRPr="00460977">
              <w:t>Не заполняется для АУ, БУ, УП и ЮЛ, 41 лс (на АРМ НУБП).</w:t>
            </w:r>
          </w:p>
          <w:p w:rsidR="00460977" w:rsidRPr="00460977" w:rsidRDefault="00460977" w:rsidP="00460977">
            <w:pPr>
              <w:pStyle w:val="ASFKTablenorm"/>
            </w:pPr>
            <w:r w:rsidRPr="00460977">
              <w:t>Не заполняется при предоставлении документа по 02 счету.</w:t>
            </w:r>
          </w:p>
        </w:tc>
      </w:tr>
      <w:tr w:rsidR="00B972D2" w:rsidRPr="00AB7803" w:rsidTr="00BF0240">
        <w:tc>
          <w:tcPr>
            <w:tcW w:w="1265" w:type="pct"/>
          </w:tcPr>
          <w:p w:rsidR="00B972D2" w:rsidRPr="00B972D2" w:rsidRDefault="00B972D2" w:rsidP="00B972D2">
            <w:pPr>
              <w:pStyle w:val="ASFKTablenorm"/>
            </w:pPr>
            <w:r w:rsidRPr="00B972D2">
              <w:t>ГРБС/ГАДБ/ГАИФ</w:t>
            </w:r>
          </w:p>
        </w:tc>
        <w:tc>
          <w:tcPr>
            <w:tcW w:w="3735" w:type="pct"/>
          </w:tcPr>
          <w:p w:rsidR="00B972D2" w:rsidRPr="00B972D2" w:rsidRDefault="00B972D2" w:rsidP="00B972D2">
            <w:pPr>
              <w:pStyle w:val="ASFKTablenorm"/>
            </w:pPr>
            <w:r w:rsidRPr="00B972D2">
              <w:t xml:space="preserve">На АРМ ПБС значение поля подтягивается по </w:t>
            </w:r>
            <w:r w:rsidR="00104B38">
              <w:t>«</w:t>
            </w:r>
            <w:r w:rsidRPr="00B972D2">
              <w:t>Глава по БК</w:t>
            </w:r>
            <w:r w:rsidR="00104B38">
              <w:t>»</w:t>
            </w:r>
            <w:r w:rsidRPr="00B972D2">
              <w:t xml:space="preserve"> из </w:t>
            </w:r>
            <w:r>
              <w:t xml:space="preserve">справочника </w:t>
            </w:r>
            <w:r w:rsidR="00104B38">
              <w:t>«</w:t>
            </w:r>
            <w:r>
              <w:t>Ведомства</w:t>
            </w:r>
            <w:r w:rsidR="00104B38">
              <w:t>»</w:t>
            </w:r>
            <w:r w:rsidRPr="00B972D2">
              <w:t xml:space="preserve"> из поля </w:t>
            </w:r>
            <w:r w:rsidR="00104B38">
              <w:t>«</w:t>
            </w:r>
            <w:r w:rsidRPr="00B972D2">
              <w:t>Полное наименование</w:t>
            </w:r>
            <w:r w:rsidR="00104B38">
              <w:t>»</w:t>
            </w:r>
            <w:r w:rsidRPr="00B972D2">
              <w:t xml:space="preserve"> (с учетом бюджета).</w:t>
            </w:r>
          </w:p>
          <w:p w:rsidR="00B972D2" w:rsidRPr="00B972D2" w:rsidRDefault="00B972D2" w:rsidP="00B972D2">
            <w:pPr>
              <w:pStyle w:val="ASFKTablenorm"/>
            </w:pPr>
            <w:r w:rsidRPr="00B972D2">
              <w:t xml:space="preserve">При выборе родительского (отменяемого) документа значение заполняется автоматически из указанного родительского документа. </w:t>
            </w:r>
          </w:p>
          <w:p w:rsidR="00B972D2" w:rsidRDefault="00B972D2" w:rsidP="00B972D2">
            <w:pPr>
              <w:pStyle w:val="ASFKTablenorm"/>
            </w:pPr>
            <w:r w:rsidRPr="00B972D2">
              <w:t>Может быть отредактировано вручную.</w:t>
            </w:r>
          </w:p>
          <w:p w:rsidR="006965C1" w:rsidRPr="00B972D2" w:rsidRDefault="006965C1" w:rsidP="00B972D2">
            <w:pPr>
              <w:pStyle w:val="ASFKTablenorm"/>
            </w:pPr>
            <w:r>
              <w:t>Не заполняется при предоставлении документа по 02 счету.</w:t>
            </w:r>
          </w:p>
        </w:tc>
      </w:tr>
      <w:tr w:rsidR="00460977" w:rsidRPr="00AB7803" w:rsidTr="00BF0240">
        <w:tc>
          <w:tcPr>
            <w:tcW w:w="1265" w:type="pct"/>
          </w:tcPr>
          <w:p w:rsidR="00460977" w:rsidRPr="00460977" w:rsidRDefault="00460977" w:rsidP="005A4E08">
            <w:pPr>
              <w:pStyle w:val="ASFKTablenorm"/>
            </w:pPr>
            <w:r w:rsidRPr="00460977">
              <w:lastRenderedPageBreak/>
              <w:t>Бюджет</w:t>
            </w:r>
            <w:r w:rsidR="006965C1">
              <w:t xml:space="preserve"> (наименование)</w:t>
            </w:r>
          </w:p>
        </w:tc>
        <w:tc>
          <w:tcPr>
            <w:tcW w:w="3735" w:type="pct"/>
          </w:tcPr>
          <w:p w:rsidR="00460977" w:rsidRPr="00460977" w:rsidRDefault="00460977" w:rsidP="005A4E08">
            <w:pPr>
              <w:pStyle w:val="ASFKTablenorm"/>
            </w:pPr>
            <w:r w:rsidRPr="00460977">
              <w:t>Значение подтягивается автоматически по полю «Номер лицевого счета» или из родительского документа.</w:t>
            </w:r>
          </w:p>
          <w:p w:rsidR="00460977" w:rsidRPr="00460977" w:rsidRDefault="00460977" w:rsidP="005A4E08">
            <w:pPr>
              <w:pStyle w:val="ASFKTablenorm"/>
            </w:pPr>
            <w:r w:rsidRPr="00460977">
              <w:t>Может быть отредактировано вручную или выбором из справочника «Бюджеты».</w:t>
            </w:r>
          </w:p>
          <w:p w:rsidR="00460977" w:rsidRPr="00460977" w:rsidRDefault="00A1205A" w:rsidP="00A1205A">
            <w:pPr>
              <w:pStyle w:val="ASFKTablenorm"/>
            </w:pPr>
            <w:r>
              <w:t xml:space="preserve">Для АУ/БУ, 41 ЛС не заполняется, может быть отредактировано вручную или выбором из справочника </w:t>
            </w:r>
            <w:r w:rsidRPr="00A1205A">
              <w:t>«</w:t>
            </w:r>
            <w:r>
              <w:t>Бюджеты</w:t>
            </w:r>
            <w:r w:rsidRPr="00A1205A">
              <w:t>»</w:t>
            </w:r>
          </w:p>
        </w:tc>
      </w:tr>
      <w:tr w:rsidR="00460977" w:rsidRPr="00AB7803" w:rsidTr="00BF0240">
        <w:tc>
          <w:tcPr>
            <w:tcW w:w="1265" w:type="pct"/>
          </w:tcPr>
          <w:p w:rsidR="00460977" w:rsidRPr="00460977" w:rsidRDefault="00460977" w:rsidP="005A4E08">
            <w:pPr>
              <w:pStyle w:val="ASFKTablenorm"/>
            </w:pPr>
            <w:r w:rsidRPr="00460977">
              <w:t>Финансовый орган</w:t>
            </w:r>
            <w:r w:rsidR="006965C1">
              <w:t xml:space="preserve"> (наименование)</w:t>
            </w:r>
          </w:p>
        </w:tc>
        <w:tc>
          <w:tcPr>
            <w:tcW w:w="3735" w:type="pct"/>
          </w:tcPr>
          <w:p w:rsidR="00460977" w:rsidRPr="00460977" w:rsidRDefault="00460977" w:rsidP="005A4E08">
            <w:pPr>
              <w:pStyle w:val="ASFKTablenorm"/>
            </w:pPr>
            <w:r w:rsidRPr="00460977">
              <w:t xml:space="preserve">Заполняется автоматически по коду финоргана. Может быть отредактировано вручную или выбором из справочника «Финансовые органы», или подтягивается автоматически при выборе родительского документа. </w:t>
            </w:r>
          </w:p>
          <w:p w:rsidR="00460977" w:rsidRPr="00460977" w:rsidRDefault="00460977" w:rsidP="005A4E08">
            <w:pPr>
              <w:pStyle w:val="ASFKTablenorm"/>
            </w:pPr>
            <w:r w:rsidRPr="00460977">
              <w:t>Не заполняется для УБП ТГВБФ.</w:t>
            </w:r>
          </w:p>
          <w:p w:rsidR="00460977" w:rsidRPr="00460977" w:rsidRDefault="00460977" w:rsidP="005A4E08">
            <w:pPr>
              <w:pStyle w:val="ASFKTablenorm"/>
            </w:pPr>
            <w:r w:rsidRPr="00460977">
              <w:t>Для</w:t>
            </w:r>
            <w:r w:rsidR="00C6458F">
              <w:t xml:space="preserve"> </w:t>
            </w:r>
            <w:r w:rsidRPr="00460977">
              <w:t>документа по бюджету ГВБФ автоматически не заполняется, может быть изменено пользователем вручную или выбором из справочника «Финансовые органы».</w:t>
            </w:r>
          </w:p>
        </w:tc>
      </w:tr>
      <w:tr w:rsidR="00B972D2" w:rsidRPr="00AB7803" w:rsidTr="00BF0240">
        <w:tc>
          <w:tcPr>
            <w:tcW w:w="1265" w:type="pct"/>
          </w:tcPr>
          <w:p w:rsidR="00B972D2" w:rsidRPr="00B972D2" w:rsidRDefault="00B972D2" w:rsidP="00B972D2">
            <w:pPr>
              <w:pStyle w:val="ASFKTablenorm"/>
            </w:pPr>
            <w:r w:rsidRPr="00B972D2">
              <w:t>По КОФК</w:t>
            </w:r>
          </w:p>
        </w:tc>
        <w:tc>
          <w:tcPr>
            <w:tcW w:w="3735" w:type="pct"/>
          </w:tcPr>
          <w:p w:rsidR="00B972D2" w:rsidRPr="00B972D2" w:rsidRDefault="00B972D2" w:rsidP="00B972D2">
            <w:pPr>
              <w:pStyle w:val="ASFKTablenorm"/>
            </w:pPr>
            <w:r w:rsidRPr="00B972D2">
              <w:t xml:space="preserve">Значение вводится на АРМ ПБС: проверяется значение константы </w:t>
            </w:r>
            <w:r w:rsidR="00104B38">
              <w:t>«</w:t>
            </w:r>
            <w:r w:rsidRPr="00B972D2">
              <w:t>Код собственного ТОФК</w:t>
            </w:r>
            <w:r w:rsidR="00104B38">
              <w:t>»</w:t>
            </w:r>
            <w:r w:rsidRPr="00B972D2">
              <w:t xml:space="preserve">.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w:t>
            </w:r>
            <w:r w:rsidR="00104B38">
              <w:t>«</w:t>
            </w:r>
            <w:r w:rsidRPr="00B972D2">
              <w:t>Код собственного ТОФК</w:t>
            </w:r>
            <w:r w:rsidR="00104B38">
              <w:t>»</w:t>
            </w:r>
            <w:r w:rsidRPr="00B972D2">
              <w:t xml:space="preserve">. </w:t>
            </w:r>
          </w:p>
          <w:p w:rsidR="00B972D2" w:rsidRPr="00B972D2" w:rsidRDefault="00B972D2" w:rsidP="00B972D2">
            <w:pPr>
              <w:pStyle w:val="ASFKTablenorm"/>
            </w:pPr>
            <w:r w:rsidRPr="00B972D2">
              <w:t>Может быть изменено пользователем вручную или выбором из справочника КОФК (Органы ФК).</w:t>
            </w:r>
          </w:p>
          <w:p w:rsidR="00B972D2" w:rsidRPr="00B972D2" w:rsidRDefault="00B972D2" w:rsidP="00B972D2">
            <w:pPr>
              <w:pStyle w:val="ASFKTablenorm"/>
            </w:pPr>
            <w:r w:rsidRPr="00B972D2">
              <w:t xml:space="preserve">Значение подтягивается автоматически при выборе родительского (отменяемого) документа. </w:t>
            </w:r>
          </w:p>
        </w:tc>
      </w:tr>
      <w:tr w:rsidR="00B972D2" w:rsidRPr="00AB7803" w:rsidTr="00BF0240">
        <w:tc>
          <w:tcPr>
            <w:tcW w:w="1265" w:type="pct"/>
          </w:tcPr>
          <w:p w:rsidR="00B972D2" w:rsidRPr="00B972D2" w:rsidRDefault="00B972D2" w:rsidP="00B972D2">
            <w:pPr>
              <w:pStyle w:val="ASFKTablenorm"/>
            </w:pPr>
            <w:r w:rsidRPr="00B972D2">
              <w:t>ФК, орган ФК</w:t>
            </w:r>
          </w:p>
        </w:tc>
        <w:tc>
          <w:tcPr>
            <w:tcW w:w="3735" w:type="pct"/>
          </w:tcPr>
          <w:p w:rsidR="00B972D2" w:rsidRPr="00B972D2" w:rsidRDefault="00B972D2" w:rsidP="00B972D2">
            <w:pPr>
              <w:pStyle w:val="ASFKTablenorm"/>
            </w:pPr>
            <w:r w:rsidRPr="00B972D2">
              <w:t xml:space="preserve">Значение подтягивается автоматически после заполнения поля </w:t>
            </w:r>
            <w:r w:rsidR="00104B38">
              <w:t>«</w:t>
            </w:r>
            <w:r w:rsidRPr="00B972D2">
              <w:t>по КОФК</w:t>
            </w:r>
            <w:r w:rsidR="00104B38">
              <w:t>»</w:t>
            </w:r>
            <w:r w:rsidRPr="00B972D2">
              <w:t xml:space="preserve">. Может быть изменено пользователем вручную. </w:t>
            </w:r>
          </w:p>
          <w:p w:rsidR="00B972D2" w:rsidRPr="00B972D2" w:rsidRDefault="00B972D2" w:rsidP="00B972D2">
            <w:pPr>
              <w:pStyle w:val="ASFKTablenorm"/>
            </w:pPr>
            <w:r w:rsidRPr="00B972D2">
              <w:t xml:space="preserve">Значение подтягивается автоматически при выборе родительского (отменяемого) документа. </w:t>
            </w:r>
          </w:p>
        </w:tc>
      </w:tr>
      <w:tr w:rsidR="00B972D2" w:rsidRPr="00AB7803" w:rsidTr="00BF0240">
        <w:tc>
          <w:tcPr>
            <w:tcW w:w="1265" w:type="pct"/>
          </w:tcPr>
          <w:p w:rsidR="00B972D2" w:rsidRPr="00B972D2" w:rsidRDefault="00B972D2" w:rsidP="00CE1023">
            <w:pPr>
              <w:pStyle w:val="ASFKTablenorm"/>
            </w:pPr>
            <w:r w:rsidRPr="00B972D2">
              <w:t>Тип аннулируемого документа</w:t>
            </w:r>
          </w:p>
        </w:tc>
        <w:tc>
          <w:tcPr>
            <w:tcW w:w="3735" w:type="pct"/>
          </w:tcPr>
          <w:p w:rsidR="00B972D2" w:rsidRPr="00B972D2" w:rsidRDefault="00B972D2" w:rsidP="00CE1023">
            <w:pPr>
              <w:pStyle w:val="ASFKTablenorm"/>
            </w:pPr>
            <w:r w:rsidRPr="00B972D2">
              <w:t>Значение выбирается из списка значений:</w:t>
            </w:r>
          </w:p>
          <w:p w:rsidR="00B972D2" w:rsidRPr="00B972D2" w:rsidRDefault="00BF0240" w:rsidP="00ED5E27">
            <w:pPr>
              <w:pStyle w:val="ASFKTableListMark"/>
            </w:pPr>
            <w:r w:rsidRPr="004B2AB7">
              <w:t>«</w:t>
            </w:r>
            <w:r w:rsidR="00B972D2" w:rsidRPr="00B972D2">
              <w:t>Заявка на получение денежных средств, перечисляемых на карту</w:t>
            </w:r>
            <w:r w:rsidRPr="004B2AB7">
              <w:t>»</w:t>
            </w:r>
            <w:r w:rsidR="00B972D2" w:rsidRPr="00B972D2">
              <w:t>;</w:t>
            </w:r>
          </w:p>
          <w:p w:rsidR="00B972D2" w:rsidRPr="00B972D2" w:rsidRDefault="00BF0240" w:rsidP="00ED5E27">
            <w:pPr>
              <w:pStyle w:val="ASFKTableListMark"/>
            </w:pPr>
            <w:r w:rsidRPr="004B2AB7">
              <w:t>«</w:t>
            </w:r>
            <w:r w:rsidR="00B972D2" w:rsidRPr="00B972D2">
              <w:t>Заявка на кассовый расход (ЗКР)</w:t>
            </w:r>
            <w:r w:rsidRPr="004B2AB7">
              <w:t>»</w:t>
            </w:r>
            <w:r w:rsidR="00B972D2" w:rsidRPr="00B972D2">
              <w:t>;</w:t>
            </w:r>
          </w:p>
          <w:p w:rsidR="00B972D2" w:rsidRPr="00B972D2" w:rsidRDefault="00BF0240" w:rsidP="00ED5E27">
            <w:pPr>
              <w:pStyle w:val="ASFKTableListMark"/>
            </w:pPr>
            <w:r w:rsidRPr="004B2AB7">
              <w:t>«</w:t>
            </w:r>
            <w:r w:rsidR="00B972D2" w:rsidRPr="00B972D2">
              <w:t>Заявка на кассовый расход (сокращенная) (ЗКС)</w:t>
            </w:r>
            <w:r w:rsidRPr="004B2AB7">
              <w:t>»</w:t>
            </w:r>
            <w:r w:rsidR="00B972D2" w:rsidRPr="00B972D2">
              <w:t>;</w:t>
            </w:r>
          </w:p>
          <w:p w:rsidR="00B972D2" w:rsidRPr="00B972D2" w:rsidRDefault="00BF0240" w:rsidP="00ED5E27">
            <w:pPr>
              <w:pStyle w:val="ASFKTableListMark"/>
            </w:pPr>
            <w:r w:rsidRPr="004B2AB7">
              <w:t>«</w:t>
            </w:r>
            <w:r w:rsidR="00B972D2" w:rsidRPr="00B972D2">
              <w:t>Заявка на получение наличных денег</w:t>
            </w:r>
            <w:r w:rsidRPr="004B2AB7">
              <w:t>»</w:t>
            </w:r>
            <w:r w:rsidR="00B972D2" w:rsidRPr="00B972D2">
              <w:t>;</w:t>
            </w:r>
          </w:p>
          <w:p w:rsidR="00B972D2" w:rsidRPr="00B972D2" w:rsidRDefault="00BF0240" w:rsidP="00ED5E27">
            <w:pPr>
              <w:pStyle w:val="ASFKTableListMark"/>
            </w:pPr>
            <w:r w:rsidRPr="004B2AB7">
              <w:t>«</w:t>
            </w:r>
            <w:r w:rsidR="00B972D2" w:rsidRPr="00B972D2">
              <w:t>Заявка на возврат</w:t>
            </w:r>
            <w:r w:rsidRPr="004B2AB7">
              <w:t>»</w:t>
            </w:r>
            <w:r w:rsidR="00B972D2" w:rsidRPr="00B972D2">
              <w:t>;</w:t>
            </w:r>
          </w:p>
          <w:p w:rsidR="006965C1" w:rsidRDefault="00BF0240" w:rsidP="00ED5E27">
            <w:pPr>
              <w:pStyle w:val="ASFKTableListMark"/>
            </w:pPr>
            <w:r w:rsidRPr="004B2AB7">
              <w:t>«</w:t>
            </w:r>
            <w:r w:rsidR="006965C1">
              <w:t>Платежное поручение</w:t>
            </w:r>
            <w:r w:rsidRPr="004B2AB7">
              <w:t>»</w:t>
            </w:r>
            <w:r w:rsidR="006965C1">
              <w:t>;</w:t>
            </w:r>
          </w:p>
          <w:p w:rsidR="006965C1" w:rsidRDefault="00BF0240" w:rsidP="00ED5E27">
            <w:pPr>
              <w:pStyle w:val="ASFKTableListMark"/>
            </w:pPr>
            <w:r w:rsidRPr="004B2AB7">
              <w:t>«</w:t>
            </w:r>
            <w:r w:rsidR="006965C1">
              <w:t>Сводная заявка на кассовый расход (для уплаты налогов)</w:t>
            </w:r>
            <w:r w:rsidRPr="004B2AB7">
              <w:t>»</w:t>
            </w:r>
            <w:r w:rsidR="006965C1">
              <w:t>;</w:t>
            </w:r>
          </w:p>
          <w:p w:rsidR="006965C1" w:rsidRDefault="00BF0240" w:rsidP="00ED5E27">
            <w:pPr>
              <w:pStyle w:val="ASFKTableListMark"/>
            </w:pPr>
            <w:r w:rsidRPr="004B2AB7">
              <w:t>«</w:t>
            </w:r>
            <w:r w:rsidR="004B2AB7" w:rsidRPr="004B2AB7">
              <w:t>Расшифровка сумм неиспользованных (внесенных через банкомат или пункт выдачи нал</w:t>
            </w:r>
            <w:r w:rsidR="004B2AB7">
              <w:t>ичных денежных средств) средств</w:t>
            </w:r>
            <w:r w:rsidRPr="004B2AB7">
              <w:t>»</w:t>
            </w:r>
            <w:r w:rsidR="004B2AB7">
              <w:t>;</w:t>
            </w:r>
          </w:p>
          <w:p w:rsidR="004B2AB7" w:rsidRDefault="004B2AB7" w:rsidP="00ED5E27">
            <w:pPr>
              <w:pStyle w:val="ASFKTableListMark"/>
            </w:pPr>
            <w:r w:rsidRPr="004B2AB7">
              <w:t>«Распоряжение о перечислении денежных средств на банковские карты «Мир» физических лиц»</w:t>
            </w:r>
            <w:r w:rsidR="00BF0240">
              <w:t>;</w:t>
            </w:r>
          </w:p>
          <w:p w:rsidR="00BF0240" w:rsidRDefault="00BF0240" w:rsidP="00ED5E27">
            <w:pPr>
              <w:pStyle w:val="ASFKTableListMark"/>
            </w:pPr>
            <w:r w:rsidRPr="004B2AB7">
              <w:t>«</w:t>
            </w:r>
            <w:r>
              <w:t>Заявка для обеспечения наличными денежными средствами</w:t>
            </w:r>
            <w:r w:rsidRPr="004B2AB7">
              <w:t>»</w:t>
            </w:r>
            <w:r>
              <w:t>;</w:t>
            </w:r>
          </w:p>
          <w:p w:rsidR="00BF0240" w:rsidRDefault="00BF0240" w:rsidP="00ED5E27">
            <w:pPr>
              <w:pStyle w:val="ASFKTableListMark"/>
            </w:pPr>
            <w:r w:rsidRPr="004B2AB7">
              <w:t>«</w:t>
            </w:r>
            <w:r>
              <w:t>Объявление на взнос наличных денег</w:t>
            </w:r>
            <w:r w:rsidRPr="004B2AB7">
              <w:t>»</w:t>
            </w:r>
            <w:r w:rsidR="00ED5E27">
              <w:t>;</w:t>
            </w:r>
          </w:p>
          <w:p w:rsidR="00ED5E27" w:rsidRDefault="00ED5E27" w:rsidP="00ED5E27">
            <w:pPr>
              <w:pStyle w:val="ASFKTableListMark"/>
            </w:pPr>
            <w:r>
              <w:t>«Уведомление об уточнении вида и принадлежности платежа» (УУК, ПДУ);</w:t>
            </w:r>
          </w:p>
          <w:p w:rsidR="00ED5E27" w:rsidRDefault="00ED5E27" w:rsidP="00ED5E27">
            <w:pPr>
              <w:pStyle w:val="ASFKTableListMark"/>
            </w:pPr>
            <w:r>
              <w:t>«Уведомление об уточнении операций клиента».</w:t>
            </w:r>
          </w:p>
          <w:p w:rsidR="00B972D2" w:rsidRDefault="00B972D2" w:rsidP="00DA2D77">
            <w:pPr>
              <w:pStyle w:val="ASFKTablenorm"/>
            </w:pPr>
            <w:r w:rsidRPr="00B972D2">
              <w:t>При выборе пользователем родительского (отменяемого) документа значение подтягивается из указанного родительского документа.</w:t>
            </w:r>
          </w:p>
          <w:p w:rsidR="004B2AB7" w:rsidRPr="00B972D2" w:rsidRDefault="004B2AB7" w:rsidP="00DA2D77">
            <w:pPr>
              <w:pStyle w:val="ASFKTablenorm"/>
            </w:pPr>
            <w:r>
              <w:t>Если заполнено при родительском заполнении-нередактируемо.</w:t>
            </w:r>
          </w:p>
        </w:tc>
      </w:tr>
      <w:tr w:rsidR="00B972D2" w:rsidRPr="00AB7803" w:rsidTr="00BF0240">
        <w:tc>
          <w:tcPr>
            <w:tcW w:w="1265" w:type="pct"/>
          </w:tcPr>
          <w:p w:rsidR="00B972D2" w:rsidRPr="00B972D2" w:rsidRDefault="00B972D2" w:rsidP="00B972D2">
            <w:pPr>
              <w:pStyle w:val="ASFKTablenorm"/>
            </w:pPr>
            <w:r w:rsidRPr="00B972D2">
              <w:t>Внутренний номер аннулируемого документа</w:t>
            </w:r>
          </w:p>
        </w:tc>
        <w:tc>
          <w:tcPr>
            <w:tcW w:w="3735" w:type="pct"/>
          </w:tcPr>
          <w:p w:rsidR="00B972D2" w:rsidRPr="00B972D2" w:rsidRDefault="00B972D2" w:rsidP="00B972D2">
            <w:pPr>
              <w:pStyle w:val="ASFKTablenorm"/>
            </w:pPr>
            <w:r w:rsidRPr="00B972D2">
              <w:t xml:space="preserve">Значение подтягивается автоматически из родительского (отменяемого) документа из поля </w:t>
            </w:r>
            <w:r w:rsidR="00104B38">
              <w:t>«</w:t>
            </w:r>
            <w:r w:rsidRPr="00B972D2">
              <w:t>Номер заявки</w:t>
            </w:r>
            <w:r w:rsidR="00104B38">
              <w:t>»</w:t>
            </w:r>
            <w:r w:rsidRPr="00B972D2">
              <w:t xml:space="preserve"> (кли</w:t>
            </w:r>
            <w:r w:rsidR="004B2AB7">
              <w:t xml:space="preserve">ентский номер), для </w:t>
            </w:r>
            <w:r w:rsidR="004B2AB7" w:rsidRPr="004B2AB7">
              <w:t>«</w:t>
            </w:r>
            <w:r w:rsidR="004B2AB7">
              <w:t>Распоряжения</w:t>
            </w:r>
            <w:r w:rsidR="004B2AB7" w:rsidRPr="004B2AB7">
              <w:t>»</w:t>
            </w:r>
            <w:r w:rsidR="004B2AB7">
              <w:t xml:space="preserve">: из поля </w:t>
            </w:r>
            <w:r w:rsidR="004B2AB7" w:rsidRPr="004B2AB7">
              <w:t>«</w:t>
            </w:r>
            <w:r w:rsidR="004B2AB7">
              <w:t>Номер</w:t>
            </w:r>
            <w:r w:rsidR="004B2AB7" w:rsidRPr="004B2AB7">
              <w:t>»</w:t>
            </w:r>
            <w:r w:rsidR="004B2AB7">
              <w:t>.</w:t>
            </w:r>
          </w:p>
          <w:p w:rsidR="00B972D2" w:rsidRDefault="00B972D2" w:rsidP="00B972D2">
            <w:pPr>
              <w:pStyle w:val="ASFKTablenorm"/>
            </w:pPr>
            <w:r w:rsidRPr="00B972D2">
              <w:lastRenderedPageBreak/>
              <w:t>Может быть отредактировано вручную.</w:t>
            </w:r>
          </w:p>
          <w:p w:rsidR="004B2AB7" w:rsidRPr="00B972D2" w:rsidRDefault="004B2AB7" w:rsidP="00B972D2">
            <w:pPr>
              <w:pStyle w:val="ASFKTablenorm"/>
            </w:pPr>
            <w:r>
              <w:t>Если заполнено при родительском заполнении-нередактируемо.</w:t>
            </w:r>
          </w:p>
        </w:tc>
      </w:tr>
      <w:tr w:rsidR="00B972D2" w:rsidRPr="00AB7803" w:rsidTr="00BF0240">
        <w:tc>
          <w:tcPr>
            <w:tcW w:w="1265" w:type="pct"/>
          </w:tcPr>
          <w:p w:rsidR="00B972D2" w:rsidRPr="00B972D2" w:rsidRDefault="00B972D2" w:rsidP="00B972D2">
            <w:pPr>
              <w:pStyle w:val="ASFKTablenorm"/>
            </w:pPr>
            <w:r w:rsidRPr="00B972D2">
              <w:lastRenderedPageBreak/>
              <w:t>Дата регистрации аннулируемого документа</w:t>
            </w:r>
          </w:p>
        </w:tc>
        <w:tc>
          <w:tcPr>
            <w:tcW w:w="3735" w:type="pct"/>
          </w:tcPr>
          <w:p w:rsidR="00B972D2" w:rsidRPr="00B972D2" w:rsidRDefault="00B972D2" w:rsidP="00B972D2">
            <w:pPr>
              <w:pStyle w:val="ASFKTablenorm"/>
            </w:pPr>
            <w:r w:rsidRPr="00B972D2">
              <w:t xml:space="preserve">Значение подтягивается автоматически из родительского (отменяемого) документа из поля </w:t>
            </w:r>
            <w:r w:rsidR="00104B38">
              <w:t>«</w:t>
            </w:r>
            <w:r w:rsidRPr="00B972D2">
              <w:t>Дата</w:t>
            </w:r>
            <w:r w:rsidR="00104B38">
              <w:t>»</w:t>
            </w:r>
            <w:r w:rsidRPr="00B972D2">
              <w:t>.</w:t>
            </w:r>
          </w:p>
          <w:p w:rsidR="004B2AB7" w:rsidRDefault="00B972D2" w:rsidP="00B972D2">
            <w:pPr>
              <w:pStyle w:val="ASFKTablenorm"/>
            </w:pPr>
            <w:r w:rsidRPr="00B972D2">
              <w:t>Мож</w:t>
            </w:r>
            <w:r w:rsidR="004B2AB7">
              <w:t xml:space="preserve">ет быть отредактировано вручную, </w:t>
            </w:r>
            <w:r w:rsidR="004B2AB7" w:rsidRPr="004B2AB7">
              <w:t>либо выбором из системного календаря.</w:t>
            </w:r>
          </w:p>
          <w:p w:rsidR="00B972D2" w:rsidRPr="00B972D2" w:rsidRDefault="004B2AB7" w:rsidP="004B2AB7">
            <w:pPr>
              <w:pStyle w:val="ASFKTablenorm"/>
            </w:pPr>
            <w:r>
              <w:t>Если заполнено при родительском заполнении-нередактируемо.</w:t>
            </w:r>
          </w:p>
        </w:tc>
      </w:tr>
      <w:tr w:rsidR="00B972D2" w:rsidRPr="00AB7803" w:rsidTr="00BF0240">
        <w:tc>
          <w:tcPr>
            <w:tcW w:w="1265" w:type="pct"/>
          </w:tcPr>
          <w:p w:rsidR="00B972D2" w:rsidRPr="00B972D2" w:rsidRDefault="00B972D2" w:rsidP="00B972D2">
            <w:pPr>
              <w:pStyle w:val="ASFKTablenorm"/>
            </w:pPr>
            <w:r w:rsidRPr="00B972D2">
              <w:t>Примечание</w:t>
            </w:r>
          </w:p>
        </w:tc>
        <w:tc>
          <w:tcPr>
            <w:tcW w:w="3735" w:type="pct"/>
          </w:tcPr>
          <w:p w:rsidR="00B972D2" w:rsidRPr="00B972D2" w:rsidRDefault="00B972D2" w:rsidP="00D2310C">
            <w:pPr>
              <w:pStyle w:val="ASFKTablenorm"/>
            </w:pPr>
            <w:r w:rsidRPr="00B972D2">
              <w:t>Заполняется вручную.</w:t>
            </w:r>
          </w:p>
          <w:p w:rsidR="00B972D2" w:rsidRPr="00B972D2" w:rsidRDefault="00BF0240" w:rsidP="00B972D2">
            <w:pPr>
              <w:pStyle w:val="ASFKTablenorm"/>
            </w:pPr>
            <w:r w:rsidRPr="00BF0240">
              <w:t>При указании (или автоматическом заполнении) в документе</w:t>
            </w:r>
            <w:r>
              <w:t>,</w:t>
            </w:r>
            <w:r w:rsidRPr="00BF0240">
              <w:t xml:space="preserve"> в поле «Тип аннулируемого документа» значения «Заявка для обеспечения наличными денежными средствами» или</w:t>
            </w:r>
            <w:r w:rsidR="008F1B2E">
              <w:t xml:space="preserve"> </w:t>
            </w:r>
            <w:r w:rsidRPr="00BF0240">
              <w:t>«Объявление на взнос наличных денег» требуется добавлять в поле «Примечание»</w:t>
            </w:r>
            <w:r>
              <w:t>,</w:t>
            </w:r>
            <w:r w:rsidRPr="00BF0240">
              <w:t xml:space="preserve"> в скобках перед текстом значение «(Заявка для обеспечения наличными денежными средствами)» или</w:t>
            </w:r>
            <w:r w:rsidR="008F1B2E">
              <w:t xml:space="preserve"> </w:t>
            </w:r>
            <w:r w:rsidRPr="00BF0240">
              <w:t>«(Объявление на взнос наличных денег)», соответственно.</w:t>
            </w:r>
          </w:p>
        </w:tc>
      </w:tr>
      <w:tr w:rsidR="00D1478C" w:rsidRPr="00346AAE" w:rsidTr="00E67EDD">
        <w:trPr>
          <w:cantSplit/>
        </w:trPr>
        <w:tc>
          <w:tcPr>
            <w:tcW w:w="1265" w:type="pct"/>
            <w:shd w:val="clear" w:color="auto" w:fill="auto"/>
          </w:tcPr>
          <w:p w:rsidR="00D1478C" w:rsidRPr="00821226" w:rsidRDefault="00D1478C" w:rsidP="00E67EDD">
            <w:pPr>
              <w:pStyle w:val="ASFKTablenorm"/>
            </w:pPr>
            <w:r>
              <w:t>Уровень конфиденциальности</w:t>
            </w:r>
          </w:p>
        </w:tc>
        <w:tc>
          <w:tcPr>
            <w:tcW w:w="3735" w:type="pct"/>
            <w:shd w:val="clear" w:color="auto" w:fill="auto"/>
          </w:tcPr>
          <w:p w:rsidR="00E67EDD" w:rsidRDefault="00E67EDD" w:rsidP="00E67EDD">
            <w:pPr>
              <w:pStyle w:val="ASFKTablenorm"/>
            </w:pPr>
            <w:r>
              <w:t>Заполняется вручную. По умолчанию не заполнено.</w:t>
            </w:r>
          </w:p>
          <w:p w:rsidR="00D1478C" w:rsidRPr="00821226" w:rsidRDefault="00E67EDD" w:rsidP="00E67EDD">
            <w:pPr>
              <w:pStyle w:val="ASFKTablenorm"/>
            </w:pPr>
            <w:r w:rsidRPr="004A41B7">
              <w:t xml:space="preserve">Поле заполняется </w:t>
            </w:r>
            <w:r>
              <w:t xml:space="preserve">значением </w:t>
            </w:r>
            <w:r w:rsidRPr="004A41B7">
              <w:t>«</w:t>
            </w:r>
            <w:r>
              <w:t>1</w:t>
            </w:r>
            <w:r w:rsidRPr="004A41B7">
              <w:t>»</w:t>
            </w:r>
            <w:r>
              <w:t xml:space="preserve"> (для служебного пользования)</w:t>
            </w:r>
            <w:r w:rsidRPr="004A41B7">
              <w:t xml:space="preserve"> или </w:t>
            </w:r>
            <w:r>
              <w:t>«0» (не секретно)</w:t>
            </w:r>
            <w:r w:rsidR="00D1478C">
              <w:t>.</w:t>
            </w:r>
          </w:p>
        </w:tc>
      </w:tr>
      <w:tr w:rsidR="00DA199F" w:rsidRPr="00AB7803" w:rsidTr="00DA199F">
        <w:tc>
          <w:tcPr>
            <w:tcW w:w="5000" w:type="pct"/>
            <w:gridSpan w:val="2"/>
          </w:tcPr>
          <w:p w:rsidR="00DA199F" w:rsidRPr="00B972D2" w:rsidRDefault="00D1478C" w:rsidP="00D2310C">
            <w:pPr>
              <w:pStyle w:val="ASFKTablenorm"/>
            </w:pPr>
            <w:r>
              <w:t>Группа полей «Подписи»</w:t>
            </w:r>
          </w:p>
        </w:tc>
      </w:tr>
      <w:tr w:rsidR="00B972D2" w:rsidRPr="00AB7803" w:rsidTr="00FB5563">
        <w:tc>
          <w:tcPr>
            <w:tcW w:w="1265" w:type="pct"/>
          </w:tcPr>
          <w:p w:rsidR="00B972D2" w:rsidRPr="00B972D2" w:rsidRDefault="00B972D2" w:rsidP="00B972D2">
            <w:pPr>
              <w:pStyle w:val="ASFKTablenorm"/>
            </w:pPr>
            <w:r w:rsidRPr="00B972D2">
              <w:t>Руководитель (уполномоченное им лицо). Должность</w:t>
            </w:r>
          </w:p>
        </w:tc>
        <w:tc>
          <w:tcPr>
            <w:tcW w:w="3735" w:type="pct"/>
          </w:tcPr>
          <w:p w:rsidR="00B972D2" w:rsidRPr="00B972D2" w:rsidRDefault="00B972D2" w:rsidP="00B972D2">
            <w:pPr>
              <w:pStyle w:val="ASFKTablenorm"/>
            </w:pPr>
            <w:r w:rsidRPr="00B972D2">
              <w:t>Выбирается из списка сотрудников, либо вводится вручную.</w:t>
            </w:r>
          </w:p>
          <w:p w:rsidR="00B972D2" w:rsidRPr="00B972D2" w:rsidRDefault="00B972D2" w:rsidP="00B972D2">
            <w:pPr>
              <w:pStyle w:val="ASFKTablenorm"/>
            </w:pPr>
          </w:p>
        </w:tc>
      </w:tr>
      <w:tr w:rsidR="00B972D2" w:rsidRPr="00AB7803" w:rsidTr="00FB5563">
        <w:tc>
          <w:tcPr>
            <w:tcW w:w="1265" w:type="pct"/>
          </w:tcPr>
          <w:p w:rsidR="00B972D2" w:rsidRPr="00B972D2" w:rsidRDefault="00B972D2" w:rsidP="00B972D2">
            <w:pPr>
              <w:pStyle w:val="ASFKTablenorm"/>
            </w:pPr>
            <w:r w:rsidRPr="00B972D2">
              <w:t>Руководитель (уполномоченное им лицо). Расшифровка подписи</w:t>
            </w:r>
          </w:p>
        </w:tc>
        <w:tc>
          <w:tcPr>
            <w:tcW w:w="3735" w:type="pct"/>
          </w:tcPr>
          <w:p w:rsidR="00B972D2" w:rsidRPr="00B972D2" w:rsidRDefault="00B972D2" w:rsidP="00B972D2">
            <w:pPr>
              <w:pStyle w:val="ASFKTablenorm"/>
            </w:pPr>
            <w:r w:rsidRPr="00B972D2">
              <w:t>Выбирается из списка сотрудников, либо вводится вручную.</w:t>
            </w:r>
          </w:p>
        </w:tc>
      </w:tr>
      <w:tr w:rsidR="00B972D2" w:rsidRPr="00AB7803" w:rsidTr="00FB5563">
        <w:tc>
          <w:tcPr>
            <w:tcW w:w="1265" w:type="pct"/>
          </w:tcPr>
          <w:p w:rsidR="00B972D2" w:rsidRPr="00B972D2" w:rsidRDefault="00B972D2" w:rsidP="00B972D2">
            <w:pPr>
              <w:pStyle w:val="ASFKTablenorm"/>
            </w:pPr>
            <w:r w:rsidRPr="00B972D2">
              <w:t>Главный бухгалтер (уполномоченное лицо). Должность</w:t>
            </w:r>
          </w:p>
        </w:tc>
        <w:tc>
          <w:tcPr>
            <w:tcW w:w="3735" w:type="pct"/>
          </w:tcPr>
          <w:p w:rsidR="00B972D2" w:rsidRPr="00B972D2" w:rsidRDefault="00B972D2" w:rsidP="00B972D2">
            <w:pPr>
              <w:pStyle w:val="ASFKTablenorm"/>
            </w:pPr>
            <w:r w:rsidRPr="00B972D2">
              <w:t>Выбирается из списка сотрудников, либо вводится вручную.</w:t>
            </w:r>
          </w:p>
        </w:tc>
      </w:tr>
      <w:tr w:rsidR="00B972D2" w:rsidRPr="00AB7803" w:rsidTr="00FB5563">
        <w:tc>
          <w:tcPr>
            <w:tcW w:w="1265" w:type="pct"/>
          </w:tcPr>
          <w:p w:rsidR="00B972D2" w:rsidRPr="00B972D2" w:rsidRDefault="00B972D2" w:rsidP="00B972D2">
            <w:pPr>
              <w:pStyle w:val="ASFKTablenorm"/>
            </w:pPr>
            <w:r w:rsidRPr="00B972D2">
              <w:t>Главный бухгалтер (уполномоченное лицо). Расшифровка подписи</w:t>
            </w:r>
          </w:p>
        </w:tc>
        <w:tc>
          <w:tcPr>
            <w:tcW w:w="3735" w:type="pct"/>
          </w:tcPr>
          <w:p w:rsidR="00B972D2" w:rsidRPr="00B972D2" w:rsidRDefault="00B972D2" w:rsidP="00B972D2">
            <w:pPr>
              <w:pStyle w:val="ASFKTablenorm"/>
            </w:pPr>
            <w:r w:rsidRPr="00B972D2">
              <w:t>Выбирается из списка сотрудников, либо вводится вручную.</w:t>
            </w:r>
          </w:p>
        </w:tc>
      </w:tr>
      <w:tr w:rsidR="00B972D2" w:rsidRPr="00AB7803" w:rsidTr="00FB5563">
        <w:tc>
          <w:tcPr>
            <w:tcW w:w="1265" w:type="pct"/>
          </w:tcPr>
          <w:p w:rsidR="00B972D2" w:rsidRPr="00B972D2" w:rsidRDefault="00B972D2" w:rsidP="00B972D2">
            <w:pPr>
              <w:pStyle w:val="ASFKTablenorm"/>
            </w:pPr>
            <w:r w:rsidRPr="00B972D2">
              <w:t>Главный бухгалтер (уполномоченное лицо). Дата подписания</w:t>
            </w:r>
          </w:p>
        </w:tc>
        <w:tc>
          <w:tcPr>
            <w:tcW w:w="3735" w:type="pct"/>
          </w:tcPr>
          <w:p w:rsidR="00B972D2" w:rsidRPr="00B972D2" w:rsidRDefault="00B972D2" w:rsidP="00B972D2">
            <w:pPr>
              <w:pStyle w:val="ASFKTablenorm"/>
            </w:pPr>
            <w:r w:rsidRPr="00B972D2">
              <w:t>Значение вводится вручную или выбирается из системного календаря.</w:t>
            </w:r>
          </w:p>
        </w:tc>
      </w:tr>
      <w:tr w:rsidR="00A56319" w:rsidRPr="00821226" w:rsidTr="00A56319">
        <w:trPr>
          <w:cantSplit/>
        </w:trPr>
        <w:tc>
          <w:tcPr>
            <w:tcW w:w="1265" w:type="pct"/>
            <w:shd w:val="clear" w:color="auto" w:fill="auto"/>
          </w:tcPr>
          <w:p w:rsidR="00A56319" w:rsidRPr="00E76108" w:rsidRDefault="00A56319" w:rsidP="008F4CB2">
            <w:pPr>
              <w:pStyle w:val="ASFKTablenorm"/>
            </w:pPr>
            <w:r>
              <w:t>ФИО ответственного за конфиденциальность данных</w:t>
            </w:r>
          </w:p>
        </w:tc>
        <w:tc>
          <w:tcPr>
            <w:tcW w:w="3735" w:type="pct"/>
            <w:shd w:val="clear" w:color="auto" w:fill="auto"/>
          </w:tcPr>
          <w:p w:rsidR="00A56319" w:rsidRPr="00E76108" w:rsidRDefault="00D1478C" w:rsidP="00011614">
            <w:pPr>
              <w:pStyle w:val="ASFKTablenorm"/>
            </w:pPr>
            <w:r w:rsidRPr="00685F1F">
              <w:t>Заполняется автоматически при подписании. Поле заполняется, если в поле «Уровень конфиденциальности» указано значение «1» или «0»</w:t>
            </w:r>
            <w:r w:rsidR="00A56319" w:rsidRPr="00081A46">
              <w:t xml:space="preserve">. </w:t>
            </w:r>
          </w:p>
        </w:tc>
      </w:tr>
      <w:tr w:rsidR="00FB5563" w:rsidRPr="00AB7803" w:rsidTr="00FB5563">
        <w:tc>
          <w:tcPr>
            <w:tcW w:w="5000" w:type="pct"/>
            <w:gridSpan w:val="2"/>
          </w:tcPr>
          <w:p w:rsidR="00FB5563" w:rsidRPr="00B972D2" w:rsidRDefault="00A56319" w:rsidP="00B972D2">
            <w:pPr>
              <w:pStyle w:val="ASFKTablenorm"/>
            </w:pPr>
            <w:r>
              <w:t xml:space="preserve">Группа полей </w:t>
            </w:r>
            <w:r w:rsidRPr="00267D0F">
              <w:t>«</w:t>
            </w:r>
            <w:r>
              <w:t>Отметка органа ФК о регистрации запроса на аннулирование заявки</w:t>
            </w:r>
            <w:r w:rsidRPr="00267D0F">
              <w:t>»</w:t>
            </w:r>
            <w:r>
              <w:t xml:space="preserve"> (консолидированной заявки)</w:t>
            </w:r>
          </w:p>
        </w:tc>
      </w:tr>
      <w:tr w:rsidR="00B972D2" w:rsidRPr="00AB7803" w:rsidTr="00FB5563">
        <w:tc>
          <w:tcPr>
            <w:tcW w:w="1265" w:type="pct"/>
          </w:tcPr>
          <w:p w:rsidR="00B972D2" w:rsidRPr="00B972D2" w:rsidRDefault="00B972D2" w:rsidP="00B972D2">
            <w:pPr>
              <w:pStyle w:val="ASFKTablenorm"/>
            </w:pPr>
            <w:r w:rsidRPr="00B972D2">
              <w:t>Номер запроса</w:t>
            </w:r>
          </w:p>
        </w:tc>
        <w:tc>
          <w:tcPr>
            <w:tcW w:w="3735" w:type="pct"/>
          </w:tcPr>
          <w:p w:rsidR="00B972D2" w:rsidRPr="00B972D2" w:rsidRDefault="00B972D2" w:rsidP="00B972D2">
            <w:pPr>
              <w:pStyle w:val="ASFKTablenorm"/>
            </w:pPr>
            <w:r w:rsidRPr="00B972D2">
              <w:t>Поле закрыто на редактирование.</w:t>
            </w:r>
          </w:p>
          <w:p w:rsidR="00B972D2" w:rsidRPr="00B972D2" w:rsidRDefault="00B972D2" w:rsidP="00FB5563">
            <w:pPr>
              <w:pStyle w:val="ASFKTablenorm"/>
            </w:pPr>
            <w:r w:rsidRPr="00B972D2">
              <w:t>Значение заполняется в OEBS.</w:t>
            </w:r>
          </w:p>
        </w:tc>
      </w:tr>
      <w:tr w:rsidR="00B972D2" w:rsidRPr="00AB7803" w:rsidTr="00FB5563">
        <w:tc>
          <w:tcPr>
            <w:tcW w:w="1265" w:type="pct"/>
          </w:tcPr>
          <w:p w:rsidR="00B972D2" w:rsidRPr="00B972D2" w:rsidRDefault="00B972D2" w:rsidP="00B972D2">
            <w:pPr>
              <w:pStyle w:val="ASFKTablenorm"/>
            </w:pPr>
            <w:r w:rsidRPr="00B972D2">
              <w:t>Дата регистрации</w:t>
            </w:r>
          </w:p>
        </w:tc>
        <w:tc>
          <w:tcPr>
            <w:tcW w:w="3735" w:type="pct"/>
          </w:tcPr>
          <w:p w:rsidR="00B972D2" w:rsidRPr="00B972D2" w:rsidRDefault="00B972D2" w:rsidP="00B972D2">
            <w:pPr>
              <w:pStyle w:val="ASFKTablenorm"/>
            </w:pPr>
            <w:r w:rsidRPr="00B972D2">
              <w:t>Поле закрыто на редактирование.</w:t>
            </w:r>
          </w:p>
          <w:p w:rsidR="00B972D2" w:rsidRPr="00B972D2" w:rsidRDefault="00B972D2" w:rsidP="00FB5563">
            <w:pPr>
              <w:pStyle w:val="ASFKTablenorm"/>
            </w:pPr>
            <w:r w:rsidRPr="00B972D2">
              <w:t>Значение заполняется в OEBS.</w:t>
            </w:r>
          </w:p>
        </w:tc>
      </w:tr>
      <w:tr w:rsidR="00B972D2" w:rsidRPr="00AB7803" w:rsidTr="00FB5563">
        <w:tc>
          <w:tcPr>
            <w:tcW w:w="1265" w:type="pct"/>
          </w:tcPr>
          <w:p w:rsidR="00B972D2" w:rsidRPr="00B972D2" w:rsidRDefault="00B972D2" w:rsidP="00B972D2">
            <w:pPr>
              <w:pStyle w:val="ASFKTablenorm"/>
            </w:pPr>
            <w:r w:rsidRPr="00B972D2">
              <w:t>Ответственный исполнитель. Должность</w:t>
            </w:r>
          </w:p>
        </w:tc>
        <w:tc>
          <w:tcPr>
            <w:tcW w:w="3735" w:type="pct"/>
          </w:tcPr>
          <w:p w:rsidR="00B972D2" w:rsidRPr="00B972D2" w:rsidRDefault="00B972D2" w:rsidP="00B972D2">
            <w:pPr>
              <w:pStyle w:val="ASFKTablenorm"/>
            </w:pPr>
            <w:r w:rsidRPr="00B972D2">
              <w:t>Поле закрыто на редактирование.</w:t>
            </w:r>
          </w:p>
          <w:p w:rsidR="00B972D2" w:rsidRPr="00B972D2" w:rsidRDefault="00B972D2" w:rsidP="00FB5563">
            <w:pPr>
              <w:pStyle w:val="ASFKTablenorm"/>
            </w:pPr>
            <w:r w:rsidRPr="00B972D2">
              <w:t>Значение заполняется в OEBS.</w:t>
            </w:r>
          </w:p>
        </w:tc>
      </w:tr>
      <w:tr w:rsidR="00B972D2" w:rsidRPr="00AB7803" w:rsidTr="00FB5563">
        <w:tc>
          <w:tcPr>
            <w:tcW w:w="1265" w:type="pct"/>
          </w:tcPr>
          <w:p w:rsidR="00B972D2" w:rsidRPr="00B972D2" w:rsidRDefault="00B972D2" w:rsidP="00B972D2">
            <w:pPr>
              <w:pStyle w:val="ASFKTablenorm"/>
            </w:pPr>
            <w:r w:rsidRPr="00B972D2">
              <w:lastRenderedPageBreak/>
              <w:t>Ответственный исполнитель. Расшифровка подписи</w:t>
            </w:r>
          </w:p>
        </w:tc>
        <w:tc>
          <w:tcPr>
            <w:tcW w:w="3735" w:type="pct"/>
          </w:tcPr>
          <w:p w:rsidR="00B972D2" w:rsidRPr="00B972D2" w:rsidRDefault="00B972D2" w:rsidP="00B972D2">
            <w:pPr>
              <w:pStyle w:val="ASFKTablenorm"/>
            </w:pPr>
            <w:r w:rsidRPr="00B972D2">
              <w:t>Поле закрыто на редактирование.</w:t>
            </w:r>
          </w:p>
          <w:p w:rsidR="00B972D2" w:rsidRPr="00B972D2" w:rsidRDefault="00B972D2" w:rsidP="00FB5563">
            <w:pPr>
              <w:pStyle w:val="ASFKTablenorm"/>
            </w:pPr>
            <w:r w:rsidRPr="00B972D2">
              <w:t>Значение заполняется в OEBS.</w:t>
            </w:r>
          </w:p>
        </w:tc>
      </w:tr>
      <w:tr w:rsidR="00B972D2" w:rsidRPr="00AB7803" w:rsidTr="00FB5563">
        <w:tc>
          <w:tcPr>
            <w:tcW w:w="1265" w:type="pct"/>
          </w:tcPr>
          <w:p w:rsidR="00B972D2" w:rsidRPr="00B972D2" w:rsidRDefault="00B972D2" w:rsidP="00B972D2">
            <w:pPr>
              <w:pStyle w:val="ASFKTablenorm"/>
            </w:pPr>
            <w:r w:rsidRPr="00B972D2">
              <w:t>Ответственный исполнитель. Телефон</w:t>
            </w:r>
          </w:p>
        </w:tc>
        <w:tc>
          <w:tcPr>
            <w:tcW w:w="3735" w:type="pct"/>
          </w:tcPr>
          <w:p w:rsidR="00B972D2" w:rsidRPr="00B972D2" w:rsidRDefault="00B972D2" w:rsidP="00B972D2">
            <w:pPr>
              <w:pStyle w:val="ASFKTablenorm"/>
            </w:pPr>
            <w:r w:rsidRPr="00B972D2">
              <w:t>Поле закрыто на редактирование.</w:t>
            </w:r>
          </w:p>
          <w:p w:rsidR="00B972D2" w:rsidRPr="00B972D2" w:rsidRDefault="00B972D2" w:rsidP="00FB5563">
            <w:pPr>
              <w:pStyle w:val="ASFKTablenorm"/>
            </w:pPr>
            <w:r w:rsidRPr="00B972D2">
              <w:t>Значение заполняется в OEBS.</w:t>
            </w:r>
          </w:p>
        </w:tc>
      </w:tr>
      <w:tr w:rsidR="00B972D2" w:rsidRPr="00AB7803" w:rsidTr="00FB5563">
        <w:tc>
          <w:tcPr>
            <w:tcW w:w="1265" w:type="pct"/>
          </w:tcPr>
          <w:p w:rsidR="00B972D2" w:rsidRPr="00B972D2" w:rsidRDefault="00B972D2" w:rsidP="00B972D2">
            <w:pPr>
              <w:pStyle w:val="ASFKTablenorm"/>
            </w:pPr>
            <w:r w:rsidRPr="00B972D2">
              <w:t>Идентификатор отменяемого документа</w:t>
            </w:r>
          </w:p>
        </w:tc>
        <w:tc>
          <w:tcPr>
            <w:tcW w:w="3735" w:type="pct"/>
          </w:tcPr>
          <w:p w:rsidR="00B972D2" w:rsidRPr="00B972D2" w:rsidRDefault="00B972D2" w:rsidP="00B972D2">
            <w:pPr>
              <w:pStyle w:val="ASFKTablenorm"/>
            </w:pPr>
            <w:r w:rsidRPr="00B972D2">
              <w:t>При выборе пользователем родительского (отменяемого) документа значение заполняется автоматически из указанного родительского документа.</w:t>
            </w:r>
          </w:p>
          <w:p w:rsidR="00B972D2" w:rsidRPr="00B972D2" w:rsidRDefault="00B972D2" w:rsidP="00B972D2">
            <w:pPr>
              <w:pStyle w:val="ASFKTablenorm"/>
            </w:pPr>
            <w:r w:rsidRPr="00B972D2">
              <w:t>А в случае ввода документа не на основании родительского – не заполняется в СУФД.</w:t>
            </w:r>
          </w:p>
        </w:tc>
      </w:tr>
    </w:tbl>
    <w:p w:rsidR="005F037E" w:rsidRPr="00AB7803" w:rsidRDefault="005F037E" w:rsidP="005F037E">
      <w:pPr>
        <w:pStyle w:val="21"/>
      </w:pPr>
      <w:bookmarkStart w:id="1541" w:name="_Toc225934601"/>
      <w:bookmarkStart w:id="1542" w:name="_Toc232827349"/>
      <w:bookmarkStart w:id="1543" w:name="_Ref341279515"/>
      <w:bookmarkStart w:id="1544" w:name="_Toc409433998"/>
      <w:bookmarkStart w:id="1545" w:name="_Toc410656402"/>
      <w:bookmarkStart w:id="1546" w:name="_Toc420936443"/>
      <w:bookmarkStart w:id="1547" w:name="_Ref449013660"/>
      <w:bookmarkStart w:id="1548" w:name="_Toc71108565"/>
      <w:r w:rsidRPr="00AB7803">
        <w:t xml:space="preserve">Группа документов </w:t>
      </w:r>
      <w:r w:rsidR="00104B38">
        <w:t>«</w:t>
      </w:r>
      <w:r w:rsidRPr="00AB7803">
        <w:t>Реорганизация</w:t>
      </w:r>
      <w:r w:rsidR="00104B38">
        <w:t>»</w:t>
      </w:r>
      <w:bookmarkEnd w:id="1529"/>
      <w:bookmarkEnd w:id="1530"/>
      <w:bookmarkEnd w:id="1541"/>
      <w:bookmarkEnd w:id="1542"/>
      <w:bookmarkEnd w:id="1543"/>
      <w:bookmarkEnd w:id="1544"/>
      <w:bookmarkEnd w:id="1545"/>
      <w:bookmarkEnd w:id="1546"/>
      <w:bookmarkEnd w:id="1547"/>
      <w:bookmarkEnd w:id="1548"/>
    </w:p>
    <w:p w:rsidR="005F037E" w:rsidRPr="00AB7803" w:rsidRDefault="005F037E" w:rsidP="005F037E">
      <w:pPr>
        <w:pStyle w:val="32"/>
      </w:pPr>
      <w:bookmarkStart w:id="1549" w:name="_Toc232309705"/>
      <w:bookmarkStart w:id="1550" w:name="_Toc239521191"/>
      <w:bookmarkStart w:id="1551" w:name="_Ref299366410"/>
      <w:bookmarkStart w:id="1552" w:name="_Ref341261451"/>
      <w:bookmarkStart w:id="1553" w:name="_Toc409433999"/>
      <w:bookmarkStart w:id="1554" w:name="_Toc410656403"/>
      <w:bookmarkStart w:id="1555" w:name="_Toc420936444"/>
      <w:bookmarkStart w:id="1556" w:name="_Ref468717212"/>
      <w:bookmarkStart w:id="1557" w:name="_Ref518927787"/>
      <w:bookmarkStart w:id="1558" w:name="_Ref528740771"/>
      <w:bookmarkStart w:id="1559" w:name="_Toc71108566"/>
      <w:r w:rsidRPr="00AB7803">
        <w:t xml:space="preserve">Акт приемки-передачи показателей лицевого счета </w:t>
      </w:r>
      <w:bookmarkEnd w:id="1549"/>
      <w:r w:rsidRPr="00AB7803">
        <w:t>получателя бюджетных средств</w:t>
      </w:r>
      <w:bookmarkEnd w:id="1550"/>
      <w:bookmarkEnd w:id="1551"/>
      <w:bookmarkEnd w:id="1552"/>
      <w:bookmarkEnd w:id="1553"/>
      <w:bookmarkEnd w:id="1554"/>
      <w:bookmarkEnd w:id="1555"/>
      <w:bookmarkEnd w:id="1556"/>
      <w:bookmarkEnd w:id="1557"/>
      <w:bookmarkEnd w:id="1558"/>
      <w:bookmarkEnd w:id="1559"/>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получателя бюджетных средств</w:t>
      </w:r>
      <w:r w:rsidR="00104B38">
        <w:t>»</w:t>
      </w:r>
      <w:r w:rsidRPr="00AB7803">
        <w:t xml:space="preserve"> предназначен для передачи показателей с закрываемого ЛС ПБС на открываемый ЛС ПБС при переходе ПБС на обслуживание в орган Федерального казначейства, расположенный на территории другого субъекта Российской Федерации.</w:t>
      </w:r>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получателя бюджетных средств</w:t>
      </w:r>
      <w:r w:rsidR="00104B38">
        <w:t>»</w:t>
      </w:r>
      <w:r w:rsidRPr="00AB7803">
        <w:t xml:space="preserve"> передается ПБС из учетной системы ОрФК, либо из ПБС в учетную систему ОрФК.</w:t>
      </w:r>
    </w:p>
    <w:p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получателя бюджетных средств</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получателя бюджетных средств</w:t>
      </w:r>
      <w:r w:rsidR="00104B38">
        <w:t>»</w:t>
      </w:r>
      <w:r w:rsidRPr="00AB7803">
        <w:t>. Откроется ЭФ списка документов, представленная на рисунке </w:t>
      </w:r>
      <w:r w:rsidRPr="00AB7803">
        <w:fldChar w:fldCharType="begin"/>
      </w:r>
      <w:r w:rsidRPr="00AB7803">
        <w:instrText xml:space="preserve"> REF _Ref245872517 \h  \* MERGEFORMAT </w:instrText>
      </w:r>
      <w:r w:rsidRPr="00AB7803">
        <w:fldChar w:fldCharType="separate"/>
      </w:r>
      <w:r w:rsidR="00C90AC7">
        <w:t>237</w:t>
      </w:r>
      <w:r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124575" cy="3295650"/>
            <wp:effectExtent l="0" t="0" r="9525" b="0"/>
            <wp:docPr id="328" name="Рисунок 3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0"/>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560" w:name="_Ref245872517"/>
      <w:bookmarkStart w:id="1561" w:name="_Toc71109196"/>
      <w:r w:rsidR="00C90AC7">
        <w:rPr>
          <w:noProof/>
        </w:rPr>
        <w:t>237</w:t>
      </w:r>
      <w:bookmarkEnd w:id="1560"/>
      <w:r w:rsidRPr="00AB7803">
        <w:fldChar w:fldCharType="end"/>
      </w:r>
      <w:r w:rsidRPr="00AB7803">
        <w:t xml:space="preserve">. ЭФ списка документов </w:t>
      </w:r>
      <w:r w:rsidR="00104B38">
        <w:t>«</w:t>
      </w:r>
      <w:r w:rsidRPr="00AB7803">
        <w:t>Акт приемки-передачи показателей лицевого счета получателя бюджетных средств</w:t>
      </w:r>
      <w:r w:rsidR="00104B38">
        <w:t>»</w:t>
      </w:r>
      <w:bookmarkEnd w:id="1561"/>
    </w:p>
    <w:p w:rsidR="005F037E" w:rsidRPr="00AB7803" w:rsidRDefault="005F037E" w:rsidP="005F037E">
      <w:pPr>
        <w:pStyle w:val="41"/>
      </w:pPr>
      <w:bookmarkStart w:id="1562" w:name="_Toc232309706"/>
      <w:r w:rsidRPr="00AB7803">
        <w:lastRenderedPageBreak/>
        <w:t>Доступные операции</w:t>
      </w:r>
      <w:bookmarkEnd w:id="1562"/>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bookmarkStart w:id="1563" w:name="_Toc232309707"/>
      <w:r w:rsidRPr="00AB7803">
        <w:t>импорт из внешней системы;</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проверка и удаление </w:t>
      </w:r>
      <w:r w:rsidR="00BD2758">
        <w:t>ЭП</w:t>
      </w:r>
      <w:r w:rsidRPr="00AB7803">
        <w:t>;</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отправка в ПБС (УФК, ЦАФК).</w:t>
      </w:r>
    </w:p>
    <w:p w:rsidR="005F037E" w:rsidRPr="00AB7803" w:rsidRDefault="005F037E" w:rsidP="005F037E">
      <w:pPr>
        <w:pStyle w:val="41"/>
      </w:pPr>
      <w:r w:rsidRPr="00AB7803">
        <w:t>Экранная форма документа</w:t>
      </w:r>
      <w:bookmarkEnd w:id="1563"/>
    </w:p>
    <w:p w:rsidR="005F037E" w:rsidRPr="00AB7803" w:rsidRDefault="005F037E" w:rsidP="005F037E">
      <w:pPr>
        <w:pStyle w:val="ASFKNormal"/>
      </w:pPr>
      <w:r w:rsidRPr="00AB7803">
        <w:t xml:space="preserve">ЭФ </w:t>
      </w:r>
      <w:r w:rsidR="00D57E9D">
        <w:t xml:space="preserve">документа </w:t>
      </w:r>
      <w:r w:rsidR="00104B38">
        <w:t>«</w:t>
      </w:r>
      <w:r w:rsidRPr="00AB7803">
        <w:t>Акт приемки-передачи показателей лицевого счета получателя бюджетных средств</w:t>
      </w:r>
      <w:r w:rsidR="00104B38">
        <w:t>»</w:t>
      </w:r>
      <w:r w:rsidRPr="00AB7803">
        <w:t>, представлена на рисунке </w:t>
      </w:r>
      <w:r w:rsidRPr="00AB7803">
        <w:fldChar w:fldCharType="begin"/>
      </w:r>
      <w:r w:rsidRPr="00AB7803">
        <w:instrText xml:space="preserve"> REF _Ref245820654 \h  \* MERGEFORMAT </w:instrText>
      </w:r>
      <w:r w:rsidRPr="00AB7803">
        <w:fldChar w:fldCharType="separate"/>
      </w:r>
      <w:r w:rsidR="00C90AC7">
        <w:t>238</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w:t>
      </w:r>
      <w:r>
        <w:t>»</w:t>
      </w:r>
      <w:r w:rsidR="005F037E" w:rsidRPr="00AB7803">
        <w:t xml:space="preserve"> (1):</w:t>
      </w:r>
    </w:p>
    <w:p w:rsidR="005F037E" w:rsidRPr="00AB7803" w:rsidRDefault="00104B38" w:rsidP="005F037E">
      <w:pPr>
        <w:pStyle w:val="ASFKListmark2"/>
      </w:pPr>
      <w:r>
        <w:t>«</w:t>
      </w:r>
      <w:r w:rsidR="005F037E" w:rsidRPr="00AB7803">
        <w:t>Раздел 1.1.1 Бюджетные данные</w:t>
      </w:r>
      <w:r>
        <w:t>»</w:t>
      </w:r>
      <w:r w:rsidR="005F037E" w:rsidRPr="00AB7803">
        <w:t>;</w:t>
      </w:r>
    </w:p>
    <w:p w:rsidR="005F037E" w:rsidRPr="00AB7803" w:rsidRDefault="00104B38" w:rsidP="005F037E">
      <w:pPr>
        <w:pStyle w:val="ASFKListmark2"/>
      </w:pPr>
      <w:r>
        <w:t>«</w:t>
      </w:r>
      <w:r w:rsidR="005F037E" w:rsidRPr="00AB7803">
        <w:t xml:space="preserve">Раздел 1.1.2 ЛБО в тек. </w:t>
      </w:r>
      <w:r w:rsidR="00890CEA">
        <w:t>ф</w:t>
      </w:r>
      <w:r w:rsidR="00D47B89">
        <w:t xml:space="preserve">ин. </w:t>
      </w:r>
      <w:r w:rsidR="006E6A05">
        <w:t>Г</w:t>
      </w:r>
      <w:r w:rsidR="00D47B89">
        <w:t>од</w:t>
      </w:r>
      <w:r w:rsidR="005F037E" w:rsidRPr="00AB7803">
        <w:t xml:space="preserve">у на выплаты за счет </w:t>
      </w:r>
      <w:r w:rsidR="002D4ACA">
        <w:t xml:space="preserve">связ. </w:t>
      </w:r>
      <w:r w:rsidR="006E6A05">
        <w:t>И</w:t>
      </w:r>
      <w:r w:rsidR="002D4ACA">
        <w:t xml:space="preserve">ностр. </w:t>
      </w:r>
      <w:r w:rsidR="006E6A05">
        <w:t>К</w:t>
      </w:r>
      <w:r w:rsidR="002D4ACA">
        <w:t>редитов</w:t>
      </w:r>
      <w:r w:rsidR="005F037E" w:rsidRPr="00AB7803">
        <w:t xml:space="preserve"> и на выплаты в ин. </w:t>
      </w:r>
      <w:r w:rsidR="00890CEA">
        <w:t>в</w:t>
      </w:r>
      <w:r w:rsidR="005F037E" w:rsidRPr="00AB7803">
        <w:t>алюте</w:t>
      </w:r>
      <w:r>
        <w:t>»</w:t>
      </w:r>
      <w:r w:rsidR="005F037E" w:rsidRPr="00AB7803">
        <w:t>;</w:t>
      </w:r>
    </w:p>
    <w:p w:rsidR="005F037E" w:rsidRPr="00AB7803" w:rsidRDefault="00104B38" w:rsidP="005F037E">
      <w:pPr>
        <w:pStyle w:val="ASFKListmark2"/>
      </w:pPr>
      <w:r>
        <w:t>«</w:t>
      </w:r>
      <w:r w:rsidR="005F037E" w:rsidRPr="00AB7803">
        <w:t xml:space="preserve">Раздел 1.1.3 ПОФР за исключением </w:t>
      </w:r>
      <w:r w:rsidR="002D4ACA">
        <w:t xml:space="preserve">связ. </w:t>
      </w:r>
      <w:r w:rsidR="006E6A05">
        <w:t>И</w:t>
      </w:r>
      <w:r w:rsidR="002D4ACA">
        <w:t xml:space="preserve">ностр. </w:t>
      </w:r>
      <w:r w:rsidR="006E6A05">
        <w:t>К</w:t>
      </w:r>
      <w:r w:rsidR="002D4ACA">
        <w:t>редитов</w:t>
      </w:r>
      <w:r w:rsidR="00547A10" w:rsidRPr="00547A10">
        <w:t xml:space="preserve"> </w:t>
      </w:r>
      <w:r w:rsidR="005F037E" w:rsidRPr="00AB7803">
        <w:t xml:space="preserve">на выплаты в </w:t>
      </w:r>
      <w:r w:rsidR="002D4ACA">
        <w:t xml:space="preserve">ин. </w:t>
      </w:r>
      <w:r w:rsidR="00890CEA">
        <w:t>в</w:t>
      </w:r>
      <w:r w:rsidR="002D4ACA">
        <w:t>алют</w:t>
      </w:r>
      <w:r w:rsidR="005F037E" w:rsidRPr="00AB7803">
        <w:t>е</w:t>
      </w:r>
      <w:r>
        <w:t>»</w:t>
      </w:r>
      <w:r w:rsidR="005F037E" w:rsidRPr="00AB7803">
        <w:t>;</w:t>
      </w:r>
    </w:p>
    <w:p w:rsidR="005F037E" w:rsidRPr="00AB7803" w:rsidRDefault="00104B38" w:rsidP="005F037E">
      <w:pPr>
        <w:pStyle w:val="ASFKListmark2"/>
      </w:pPr>
      <w:r>
        <w:t>«</w:t>
      </w:r>
      <w:r w:rsidR="005F037E" w:rsidRPr="00AB7803">
        <w:t>Раздел 1.2.1. Детализированные ЛБО</w:t>
      </w:r>
      <w:r>
        <w:t>»</w:t>
      </w:r>
      <w:r w:rsidR="005F037E" w:rsidRPr="00AB7803">
        <w:t>;</w:t>
      </w:r>
    </w:p>
    <w:p w:rsidR="005F037E" w:rsidRPr="00AB7803" w:rsidRDefault="00104B38" w:rsidP="005F037E">
      <w:pPr>
        <w:pStyle w:val="ASFKListmark2"/>
      </w:pPr>
      <w:r>
        <w:t>«</w:t>
      </w:r>
      <w:r w:rsidR="005F037E" w:rsidRPr="00AB7803">
        <w:t xml:space="preserve">Раздел 1.2.2. Детализированные ЛБО на выплаты за счет </w:t>
      </w:r>
      <w:r w:rsidR="002D4ACA">
        <w:t xml:space="preserve">связ. </w:t>
      </w:r>
      <w:r w:rsidR="006E6A05">
        <w:t>И</w:t>
      </w:r>
      <w:r w:rsidR="002D4ACA">
        <w:t xml:space="preserve">ностр. </w:t>
      </w:r>
      <w:r w:rsidR="006E6A05">
        <w:t>К</w:t>
      </w:r>
      <w:r w:rsidR="002D4ACA">
        <w:t>редитов</w:t>
      </w:r>
      <w:r w:rsidR="00547A10" w:rsidRPr="00547A10">
        <w:t xml:space="preserve"> </w:t>
      </w:r>
      <w:r w:rsidR="005F037E" w:rsidRPr="00AB7803">
        <w:t>и на выплаты в ин.валюте</w:t>
      </w:r>
      <w:r>
        <w:t>»</w:t>
      </w:r>
      <w:r w:rsidR="005F037E" w:rsidRPr="00AB7803">
        <w:t>;</w:t>
      </w:r>
    </w:p>
    <w:p w:rsidR="005F037E" w:rsidRPr="00AB7803" w:rsidRDefault="00104B38" w:rsidP="005F037E">
      <w:pPr>
        <w:pStyle w:val="ASFKListmark2"/>
      </w:pPr>
      <w:r>
        <w:t>«</w:t>
      </w:r>
      <w:r w:rsidR="005F037E" w:rsidRPr="00AB7803">
        <w:t>Раздел 1.3 Неиспользованные доведенные бюджетные данные</w:t>
      </w:r>
      <w:r>
        <w:t>»</w:t>
      </w:r>
      <w:r w:rsidR="005F037E" w:rsidRPr="00AB7803">
        <w:t>;</w:t>
      </w:r>
    </w:p>
    <w:p w:rsidR="005F037E" w:rsidRPr="00AB7803" w:rsidRDefault="00104B38" w:rsidP="005F037E">
      <w:pPr>
        <w:pStyle w:val="ASFKListmark2"/>
      </w:pPr>
      <w:r>
        <w:t>«</w:t>
      </w:r>
      <w:r w:rsidR="005F037E" w:rsidRPr="00AB7803">
        <w:t>Раздел 1.4. Неиспользованные детализированные ЛБО</w:t>
      </w:r>
      <w:r>
        <w:t>»</w:t>
      </w:r>
      <w:r w:rsidR="005F037E" w:rsidRPr="00AB7803">
        <w:t>;</w:t>
      </w:r>
    </w:p>
    <w:p w:rsidR="005F037E" w:rsidRDefault="00104B38" w:rsidP="005F037E">
      <w:pPr>
        <w:pStyle w:val="ASFKListmark2"/>
      </w:pPr>
      <w:r>
        <w:t>«</w:t>
      </w:r>
      <w:r w:rsidR="005F037E" w:rsidRPr="00AB7803">
        <w:t>Раздел 2.</w:t>
      </w:r>
      <w:r w:rsidR="00715EFA">
        <w:t>1.</w:t>
      </w:r>
      <w:r w:rsidR="005F037E" w:rsidRPr="00AB7803">
        <w:t xml:space="preserve"> Операции с бюджетными средствами</w:t>
      </w:r>
      <w:r>
        <w:t>»</w:t>
      </w:r>
      <w:r w:rsidR="005F037E" w:rsidRPr="00AB7803">
        <w:t>;</w:t>
      </w:r>
    </w:p>
    <w:p w:rsidR="00715EFA" w:rsidRPr="00CA3543" w:rsidRDefault="00715EFA" w:rsidP="00715EFA">
      <w:pPr>
        <w:pStyle w:val="ASFKListmark2"/>
      </w:pPr>
      <w:r>
        <w:t>«Раздел 2.2. Операции с бюджетными средствами по объектам, включенным в федеральную адресную инвестиционную программу (мероприятия по информатизации)»;</w:t>
      </w:r>
    </w:p>
    <w:p w:rsidR="005F037E" w:rsidRPr="00AB7803" w:rsidRDefault="00104B38" w:rsidP="005F037E">
      <w:pPr>
        <w:pStyle w:val="ASFKListmark2"/>
      </w:pPr>
      <w:r>
        <w:t>«</w:t>
      </w:r>
      <w:r w:rsidR="005F037E" w:rsidRPr="00AB7803">
        <w:t>Раздел 3.1 Остатки на ЛС за счет ДБФ</w:t>
      </w:r>
      <w:r>
        <w:t>»</w:t>
      </w:r>
      <w:r w:rsidR="005F037E" w:rsidRPr="00AB7803">
        <w:t>;</w:t>
      </w:r>
    </w:p>
    <w:p w:rsidR="005F037E" w:rsidRPr="00AB7803" w:rsidRDefault="00104B38" w:rsidP="005F037E">
      <w:pPr>
        <w:pStyle w:val="ASFKListmark2"/>
      </w:pPr>
      <w:r>
        <w:t>«</w:t>
      </w:r>
      <w:r w:rsidR="005F037E" w:rsidRPr="00AB7803">
        <w:t>Раздел 3.2 Операции со средствами за счет ДБФ</w:t>
      </w:r>
      <w:r>
        <w:t>»</w:t>
      </w:r>
      <w:r w:rsidR="005F037E" w:rsidRPr="00AB7803">
        <w:t>;</w:t>
      </w:r>
    </w:p>
    <w:p w:rsidR="005F037E" w:rsidRPr="00AB7803" w:rsidRDefault="00104B38" w:rsidP="005F037E">
      <w:pPr>
        <w:pStyle w:val="ASFKListmark2"/>
      </w:pPr>
      <w:r>
        <w:t>«</w:t>
      </w:r>
      <w:r w:rsidR="005F037E" w:rsidRPr="00AB7803">
        <w:t>Раздел 3.3 Остатки бюджетных данных и бюджетных обязательств</w:t>
      </w:r>
      <w:r>
        <w:t>»</w:t>
      </w:r>
      <w:r w:rsidR="005F037E" w:rsidRPr="00AB7803">
        <w:t>;</w:t>
      </w:r>
    </w:p>
    <w:p w:rsidR="005F037E" w:rsidRPr="00AB7803" w:rsidRDefault="00104B38" w:rsidP="005F037E">
      <w:pPr>
        <w:pStyle w:val="ASFKListmark2"/>
      </w:pPr>
      <w:r>
        <w:t>«</w:t>
      </w:r>
      <w:r w:rsidR="005F037E" w:rsidRPr="00AB7803">
        <w:t>Раздел 3.4 Источники ДБФ (справочно)</w:t>
      </w:r>
      <w:r>
        <w:t>»</w:t>
      </w:r>
      <w:r w:rsidR="005F037E" w:rsidRPr="00AB7803">
        <w:t>;</w:t>
      </w:r>
    </w:p>
    <w:p w:rsidR="005F037E" w:rsidRPr="00AB7803" w:rsidRDefault="00104B38" w:rsidP="005F037E">
      <w:pPr>
        <w:pStyle w:val="ASFKListmark1"/>
      </w:pPr>
      <w:r>
        <w:t>«</w:t>
      </w:r>
      <w:r w:rsidR="005F037E" w:rsidRPr="00AB7803">
        <w:t>Дополнительные атрибуты (2)</w:t>
      </w:r>
      <w:r>
        <w:t>»</w:t>
      </w:r>
      <w:r w:rsidR="00547A10">
        <w:t>;</w:t>
      </w:r>
    </w:p>
    <w:p w:rsidR="005F037E" w:rsidRPr="00AB7803" w:rsidRDefault="00104B38" w:rsidP="005F037E">
      <w:pPr>
        <w:pStyle w:val="ASFKListmark1"/>
      </w:pPr>
      <w:r>
        <w:t>«</w:t>
      </w:r>
      <w:r w:rsidR="005F037E" w:rsidRPr="00AB7803">
        <w:t>Системные атрибуты</w:t>
      </w:r>
      <w:r>
        <w:t>»</w:t>
      </w:r>
      <w:r w:rsidR="00547A10">
        <w:t>;</w:t>
      </w:r>
    </w:p>
    <w:p w:rsidR="005F037E" w:rsidRPr="00AB7803" w:rsidRDefault="00104B38" w:rsidP="005F037E">
      <w:pPr>
        <w:pStyle w:val="ASFKListmark1"/>
      </w:pPr>
      <w:r>
        <w:t>«</w:t>
      </w:r>
      <w:r w:rsidR="005F037E" w:rsidRPr="00AB7803">
        <w:t>Протоколы</w:t>
      </w:r>
      <w:r>
        <w:t>»</w:t>
      </w:r>
      <w:r w:rsidR="005F037E" w:rsidRPr="00AB7803">
        <w:t>.</w:t>
      </w:r>
    </w:p>
    <w:p w:rsidR="002418B7" w:rsidRPr="00424CF0" w:rsidRDefault="004D71D9" w:rsidP="002418B7">
      <w:pPr>
        <w:pStyle w:val="ASFKFigure"/>
      </w:pPr>
      <w:r>
        <w:rPr>
          <w:noProof/>
        </w:rPr>
        <w:lastRenderedPageBreak/>
        <w:drawing>
          <wp:inline distT="0" distB="0" distL="0" distR="0">
            <wp:extent cx="6124575" cy="4210050"/>
            <wp:effectExtent l="0" t="0" r="9525" b="0"/>
            <wp:docPr id="329" name="Рисунок 32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1"/>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p w:rsidR="002418B7" w:rsidRPr="00424CF0" w:rsidRDefault="002418B7" w:rsidP="002418B7">
      <w:pPr>
        <w:pStyle w:val="ASFKFigName"/>
      </w:pPr>
      <w:r w:rsidRPr="00424CF0">
        <w:fldChar w:fldCharType="begin"/>
      </w:r>
      <w:r w:rsidRPr="00424CF0">
        <w:instrText xml:space="preserve"> SEQ Рисунок \* ARABIC </w:instrText>
      </w:r>
      <w:r w:rsidRPr="00424CF0">
        <w:fldChar w:fldCharType="separate"/>
      </w:r>
      <w:bookmarkStart w:id="1564" w:name="_Ref245820654"/>
      <w:bookmarkStart w:id="1565" w:name="_Toc71109197"/>
      <w:r w:rsidR="00C90AC7">
        <w:rPr>
          <w:noProof/>
        </w:rPr>
        <w:t>238</w:t>
      </w:r>
      <w:bookmarkEnd w:id="1564"/>
      <w:r w:rsidRPr="00424CF0">
        <w:fldChar w:fldCharType="end"/>
      </w:r>
      <w:r w:rsidRPr="00424CF0">
        <w:t xml:space="preserve">. ЭФ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1.1.1 Бюджетные данные</w:t>
      </w:r>
      <w:r>
        <w:t>»</w:t>
      </w:r>
      <w:bookmarkEnd w:id="1565"/>
    </w:p>
    <w:p w:rsidR="002418B7" w:rsidRPr="00424CF0" w:rsidRDefault="002418B7" w:rsidP="002418B7">
      <w:pPr>
        <w:pStyle w:val="ASFKNormal"/>
      </w:pPr>
      <w:r w:rsidRPr="00424CF0">
        <w:t xml:space="preserve">Закладка </w:t>
      </w:r>
      <w:r>
        <w:t>«</w:t>
      </w:r>
      <w:r w:rsidRPr="00424CF0">
        <w:t>Документ (1)</w:t>
      </w:r>
      <w:r>
        <w:t>»</w:t>
      </w:r>
      <w:r w:rsidRPr="00424CF0">
        <w:t xml:space="preserve"> содержит вкладки, отображающие данные по разделам. П</w:t>
      </w:r>
      <w:r w:rsidRPr="00D0193D">
        <w:t>о</w:t>
      </w:r>
      <w:r w:rsidRPr="00424CF0">
        <w:t xml:space="preserve">ля в этих закладках </w:t>
      </w:r>
      <w:r>
        <w:t xml:space="preserve">не доступны для </w:t>
      </w:r>
      <w:r w:rsidRPr="00424CF0">
        <w:t>редактирования, их можно только просмо</w:t>
      </w:r>
      <w:r w:rsidRPr="00D0193D">
        <w:t>т</w:t>
      </w:r>
      <w:r w:rsidRPr="00424CF0">
        <w:t xml:space="preserve">реть. </w:t>
      </w:r>
    </w:p>
    <w:p w:rsidR="002418B7" w:rsidRPr="00424CF0" w:rsidRDefault="002418B7" w:rsidP="002418B7">
      <w:pPr>
        <w:pStyle w:val="ASFKNormal"/>
      </w:pPr>
      <w:r w:rsidRPr="00424CF0">
        <w:t xml:space="preserve">Перечень полей документа </w:t>
      </w:r>
      <w:r>
        <w:t>«</w:t>
      </w:r>
      <w:r w:rsidRPr="00424CF0">
        <w:t>Акт приемки-передачи показателей лицевого счета пол</w:t>
      </w:r>
      <w:r w:rsidRPr="00CA3543">
        <w:t>у</w:t>
      </w:r>
      <w:r w:rsidRPr="00424CF0">
        <w:t>чателя бю</w:t>
      </w:r>
      <w:r w:rsidRPr="00D0193D">
        <w:t>д</w:t>
      </w:r>
      <w:r w:rsidRPr="00424CF0">
        <w:t>жетных средств</w:t>
      </w:r>
      <w:r>
        <w:t>», закладки «</w:t>
      </w:r>
      <w:r w:rsidRPr="00424CF0">
        <w:t>Документ (1)</w:t>
      </w:r>
      <w:r>
        <w:t>», вкладки «Раздел 1.1.1 Бюджетные данные»</w:t>
      </w:r>
      <w:r w:rsidRPr="00424CF0">
        <w:t xml:space="preserve"> приведен в </w:t>
      </w:r>
      <w:r>
        <w:t>таблице </w:t>
      </w:r>
      <w:r w:rsidRPr="00424CF0">
        <w:fldChar w:fldCharType="begin"/>
      </w:r>
      <w:r w:rsidRPr="00424CF0">
        <w:instrText xml:space="preserve"> REF _Ref317610737 \h  \* MERGEFORMAT </w:instrText>
      </w:r>
      <w:r w:rsidRPr="00424CF0">
        <w:fldChar w:fldCharType="separate"/>
      </w:r>
      <w:r w:rsidR="00C90AC7">
        <w:t>143</w:t>
      </w:r>
      <w:r w:rsidRPr="00424CF0">
        <w:fldChar w:fldCharType="end"/>
      </w:r>
      <w:r w:rsidRPr="00424CF0">
        <w:t>.</w:t>
      </w:r>
    </w:p>
    <w:p w:rsidR="002418B7" w:rsidRPr="00424CF0"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66" w:name="_Ref317610737"/>
      <w:bookmarkStart w:id="1567" w:name="_Toc71108791"/>
      <w:r w:rsidR="00C90AC7">
        <w:rPr>
          <w:noProof/>
        </w:rPr>
        <w:t>143</w:t>
      </w:r>
      <w:bookmarkEnd w:id="1566"/>
      <w:r>
        <w:rPr>
          <w:noProof/>
        </w:rPr>
        <w:fldChar w:fldCharType="end"/>
      </w:r>
      <w:r w:rsidR="002418B7" w:rsidRPr="00424CF0">
        <w:t xml:space="preserve">. </w:t>
      </w:r>
      <w:r w:rsidR="002418B7">
        <w:t>Описание</w:t>
      </w:r>
      <w:r w:rsidR="002418B7" w:rsidRPr="00424CF0">
        <w:t xml:space="preserve"> полей документа </w:t>
      </w:r>
      <w:r w:rsidR="002418B7">
        <w:t>«</w:t>
      </w:r>
      <w:r w:rsidR="002418B7" w:rsidRPr="00424CF0">
        <w:t>Акт приемки-передачи показателей л</w:t>
      </w:r>
      <w:r w:rsidR="002418B7" w:rsidRPr="00CA3543">
        <w:t>и</w:t>
      </w:r>
      <w:r w:rsidR="002418B7" w:rsidRPr="00424CF0">
        <w:t>цевого счета получателя бюджетных средств</w:t>
      </w:r>
      <w:r w:rsidR="002418B7">
        <w:t>», закладки «</w:t>
      </w:r>
      <w:r w:rsidR="002418B7" w:rsidRPr="00424CF0">
        <w:t>Документ (1)</w:t>
      </w:r>
      <w:r w:rsidR="002418B7">
        <w:t>», вкладки «Раздел 1.1.1 Бюджетные данные»</w:t>
      </w:r>
      <w:bookmarkEnd w:id="15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44"/>
        <w:gridCol w:w="6984"/>
      </w:tblGrid>
      <w:tr w:rsidR="002418B7" w:rsidRPr="00424CF0" w:rsidTr="002418B7">
        <w:trPr>
          <w:tblHeader/>
        </w:trPr>
        <w:tc>
          <w:tcPr>
            <w:tcW w:w="13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424CF0" w:rsidRDefault="002418B7" w:rsidP="002418B7">
            <w:pPr>
              <w:pStyle w:val="ASFKTableHead"/>
            </w:pPr>
            <w:r w:rsidRPr="00424CF0">
              <w:t>Наименование поля</w:t>
            </w:r>
          </w:p>
        </w:tc>
        <w:tc>
          <w:tcPr>
            <w:tcW w:w="36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424CF0" w:rsidRDefault="002418B7" w:rsidP="002418B7">
            <w:pPr>
              <w:pStyle w:val="ASFKTableHead"/>
            </w:pPr>
            <w:r w:rsidRPr="00424CF0">
              <w:t>Описание</w:t>
            </w:r>
            <w:r>
              <w:t xml:space="preserve"> поля</w:t>
            </w:r>
          </w:p>
        </w:tc>
      </w:tr>
      <w:tr w:rsidR="002418B7" w:rsidRPr="00424CF0" w:rsidTr="002418B7">
        <w:tc>
          <w:tcPr>
            <w:tcW w:w="1373" w:type="pct"/>
          </w:tcPr>
          <w:p w:rsidR="002418B7" w:rsidRPr="00B11F4A" w:rsidRDefault="002418B7" w:rsidP="002418B7">
            <w:pPr>
              <w:pStyle w:val="ASFKTablenorm"/>
            </w:pPr>
            <w:r w:rsidRPr="00B11F4A">
              <w:t>Номер</w:t>
            </w:r>
          </w:p>
        </w:tc>
        <w:tc>
          <w:tcPr>
            <w:tcW w:w="3627" w:type="pct"/>
          </w:tcPr>
          <w:p w:rsidR="002418B7" w:rsidRPr="003A239A" w:rsidRDefault="002418B7" w:rsidP="002418B7">
            <w:pPr>
              <w:pStyle w:val="ASFKTablenorm"/>
            </w:pPr>
            <w:r w:rsidRPr="00B11F4A">
              <w:t>Номер ЛС ПБС</w:t>
            </w:r>
            <w:r w:rsidRPr="003A239A">
              <w:t>. Импорт из OEBS.</w:t>
            </w:r>
          </w:p>
        </w:tc>
      </w:tr>
      <w:tr w:rsidR="002418B7" w:rsidRPr="00424CF0" w:rsidTr="002418B7">
        <w:tc>
          <w:tcPr>
            <w:tcW w:w="1373" w:type="pct"/>
          </w:tcPr>
          <w:p w:rsidR="002418B7" w:rsidRPr="00B11F4A" w:rsidRDefault="002418B7" w:rsidP="002418B7">
            <w:pPr>
              <w:pStyle w:val="ASFKTablenorm"/>
            </w:pPr>
            <w:r w:rsidRPr="00B11F4A">
              <w:t>Дата акта</w:t>
            </w:r>
          </w:p>
        </w:tc>
        <w:tc>
          <w:tcPr>
            <w:tcW w:w="3627" w:type="pct"/>
          </w:tcPr>
          <w:p w:rsidR="002418B7" w:rsidRPr="003A239A" w:rsidRDefault="002418B7" w:rsidP="002418B7">
            <w:pPr>
              <w:pStyle w:val="ASFKTablenorm"/>
            </w:pPr>
            <w:r w:rsidRPr="00B11F4A">
              <w:t>Дата формирования акта</w:t>
            </w:r>
            <w:r w:rsidRPr="003A239A">
              <w:t>. Импорт из OEBS.</w:t>
            </w:r>
          </w:p>
        </w:tc>
      </w:tr>
      <w:tr w:rsidR="002418B7" w:rsidRPr="00424CF0" w:rsidTr="002418B7">
        <w:tc>
          <w:tcPr>
            <w:tcW w:w="1373" w:type="pct"/>
          </w:tcPr>
          <w:p w:rsidR="002418B7" w:rsidRPr="00B11F4A" w:rsidRDefault="002418B7" w:rsidP="002418B7">
            <w:pPr>
              <w:pStyle w:val="ASFKTablenorm"/>
            </w:pPr>
            <w:r w:rsidRPr="00B11F4A">
              <w:t>Стат.</w:t>
            </w:r>
          </w:p>
        </w:tc>
        <w:tc>
          <w:tcPr>
            <w:tcW w:w="3627" w:type="pct"/>
          </w:tcPr>
          <w:p w:rsidR="002418B7" w:rsidRPr="003A239A" w:rsidRDefault="002418B7" w:rsidP="002418B7">
            <w:pPr>
              <w:pStyle w:val="ASFKTablenorm"/>
            </w:pPr>
            <w:r w:rsidRPr="00B11F4A">
              <w:t>Код бизнес-статуса документа.</w:t>
            </w:r>
            <w:r w:rsidRPr="003A239A">
              <w:t xml:space="preserve"> Значение заполняется автоматически при обработке или передается из OEBS.</w:t>
            </w:r>
          </w:p>
        </w:tc>
      </w:tr>
      <w:tr w:rsidR="002418B7" w:rsidRPr="00424CF0" w:rsidTr="002418B7">
        <w:tc>
          <w:tcPr>
            <w:tcW w:w="1373" w:type="pct"/>
          </w:tcPr>
          <w:p w:rsidR="002418B7" w:rsidRPr="003A239A" w:rsidRDefault="002418B7" w:rsidP="002418B7">
            <w:pPr>
              <w:pStyle w:val="ASFKTablenorm"/>
            </w:pPr>
            <w:r w:rsidRPr="00B11F4A">
              <w:t>О</w:t>
            </w:r>
            <w:r w:rsidRPr="003A239A">
              <w:t>рган ФК-передающий</w:t>
            </w:r>
          </w:p>
        </w:tc>
        <w:tc>
          <w:tcPr>
            <w:tcW w:w="3627" w:type="pct"/>
          </w:tcPr>
          <w:p w:rsidR="002418B7" w:rsidRPr="003A239A" w:rsidRDefault="002418B7" w:rsidP="002418B7">
            <w:pPr>
              <w:pStyle w:val="ASFKTablenorm"/>
            </w:pPr>
            <w:r w:rsidRPr="00B11F4A">
              <w:t xml:space="preserve">Наименование </w:t>
            </w:r>
            <w:r w:rsidR="00B74E37">
              <w:t>ТОФК</w:t>
            </w:r>
            <w:r w:rsidRPr="00B11F4A">
              <w:t xml:space="preserve"> о</w:t>
            </w:r>
            <w:r w:rsidRPr="003A239A">
              <w:t>тправителя. Импорт из OEBS.</w:t>
            </w:r>
          </w:p>
        </w:tc>
      </w:tr>
      <w:tr w:rsidR="002418B7" w:rsidRPr="00424CF0" w:rsidTr="002418B7">
        <w:tc>
          <w:tcPr>
            <w:tcW w:w="1373" w:type="pct"/>
          </w:tcPr>
          <w:p w:rsidR="002418B7" w:rsidRPr="003A239A" w:rsidRDefault="002418B7" w:rsidP="002418B7">
            <w:pPr>
              <w:pStyle w:val="ASFKTablenorm"/>
            </w:pPr>
            <w:r>
              <w:t>П</w:t>
            </w:r>
            <w:r w:rsidRPr="003A239A">
              <w:t>о КОФК</w:t>
            </w:r>
          </w:p>
        </w:tc>
        <w:tc>
          <w:tcPr>
            <w:tcW w:w="3627" w:type="pct"/>
          </w:tcPr>
          <w:p w:rsidR="002418B7" w:rsidRPr="003A239A" w:rsidRDefault="002418B7" w:rsidP="002418B7">
            <w:pPr>
              <w:pStyle w:val="ASFKTablenorm"/>
            </w:pPr>
            <w:r w:rsidRPr="00B11F4A">
              <w:t xml:space="preserve">Код </w:t>
            </w:r>
            <w:r w:rsidR="00B74E37">
              <w:t>ТОФК</w:t>
            </w:r>
            <w:r w:rsidRPr="00B11F4A">
              <w:t xml:space="preserve"> отправителя</w:t>
            </w:r>
            <w:r w:rsidRPr="003A239A">
              <w:t>. Импорт из OEBS.</w:t>
            </w:r>
          </w:p>
        </w:tc>
      </w:tr>
      <w:tr w:rsidR="002418B7" w:rsidRPr="00424CF0" w:rsidTr="002418B7">
        <w:tc>
          <w:tcPr>
            <w:tcW w:w="1373" w:type="pct"/>
          </w:tcPr>
          <w:p w:rsidR="002418B7" w:rsidRPr="00B11F4A" w:rsidRDefault="002418B7" w:rsidP="002418B7">
            <w:pPr>
              <w:pStyle w:val="ASFKTablenorm"/>
            </w:pPr>
            <w:r w:rsidRPr="00B11F4A">
              <w:t>Орган ФК-принимающий</w:t>
            </w:r>
          </w:p>
        </w:tc>
        <w:tc>
          <w:tcPr>
            <w:tcW w:w="3627" w:type="pct"/>
          </w:tcPr>
          <w:p w:rsidR="002418B7" w:rsidRPr="003A239A" w:rsidRDefault="002418B7" w:rsidP="002418B7">
            <w:pPr>
              <w:pStyle w:val="ASFKTablenorm"/>
            </w:pPr>
            <w:r w:rsidRPr="00B11F4A">
              <w:t xml:space="preserve">Наименование </w:t>
            </w:r>
            <w:r w:rsidR="00B74E37">
              <w:t>ТОФК</w:t>
            </w:r>
            <w:r w:rsidRPr="00B11F4A">
              <w:t xml:space="preserve"> п</w:t>
            </w:r>
            <w:r w:rsidRPr="003A239A">
              <w:t>олучателя. Импорт из OEBS.</w:t>
            </w:r>
          </w:p>
        </w:tc>
      </w:tr>
      <w:tr w:rsidR="002418B7" w:rsidRPr="00424CF0" w:rsidTr="002418B7">
        <w:tc>
          <w:tcPr>
            <w:tcW w:w="1373" w:type="pct"/>
          </w:tcPr>
          <w:p w:rsidR="002418B7" w:rsidRPr="003A239A" w:rsidRDefault="002418B7" w:rsidP="002418B7">
            <w:pPr>
              <w:pStyle w:val="ASFKTablenorm"/>
            </w:pPr>
            <w:r>
              <w:t>П</w:t>
            </w:r>
            <w:r w:rsidRPr="003A239A">
              <w:t>о КОФК</w:t>
            </w:r>
          </w:p>
        </w:tc>
        <w:tc>
          <w:tcPr>
            <w:tcW w:w="3627" w:type="pct"/>
          </w:tcPr>
          <w:p w:rsidR="002418B7" w:rsidRPr="003A239A" w:rsidRDefault="002418B7" w:rsidP="002418B7">
            <w:pPr>
              <w:pStyle w:val="ASFKTablenorm"/>
            </w:pPr>
            <w:r w:rsidRPr="00B11F4A">
              <w:t xml:space="preserve">Код </w:t>
            </w:r>
            <w:r w:rsidR="00B74E37">
              <w:t>ТОФК</w:t>
            </w:r>
            <w:r w:rsidRPr="00B11F4A">
              <w:t xml:space="preserve"> получателя</w:t>
            </w:r>
            <w:r w:rsidRPr="003A239A">
              <w:t>. Импорт из OEBS.</w:t>
            </w:r>
          </w:p>
        </w:tc>
      </w:tr>
      <w:tr w:rsidR="002418B7" w:rsidRPr="00424CF0" w:rsidTr="002418B7">
        <w:tc>
          <w:tcPr>
            <w:tcW w:w="1373" w:type="pct"/>
          </w:tcPr>
          <w:p w:rsidR="002418B7" w:rsidRPr="00B11F4A" w:rsidRDefault="002418B7" w:rsidP="002418B7">
            <w:pPr>
              <w:pStyle w:val="ASFKTablenorm"/>
            </w:pPr>
            <w:r w:rsidRPr="00B11F4A">
              <w:t>ГРБС</w:t>
            </w:r>
          </w:p>
        </w:tc>
        <w:tc>
          <w:tcPr>
            <w:tcW w:w="3627" w:type="pct"/>
          </w:tcPr>
          <w:p w:rsidR="002418B7" w:rsidRPr="003A239A" w:rsidRDefault="002418B7" w:rsidP="002418B7">
            <w:pPr>
              <w:pStyle w:val="ASFKTablenorm"/>
            </w:pPr>
            <w:r w:rsidRPr="00B11F4A">
              <w:t>Наименование ГРБС</w:t>
            </w:r>
            <w:r w:rsidRPr="003A239A">
              <w:t>. Импорт из OEBS.</w:t>
            </w:r>
          </w:p>
        </w:tc>
      </w:tr>
      <w:tr w:rsidR="002418B7" w:rsidRPr="00424CF0" w:rsidTr="002418B7">
        <w:tc>
          <w:tcPr>
            <w:tcW w:w="1373" w:type="pct"/>
          </w:tcPr>
          <w:p w:rsidR="002418B7" w:rsidRPr="00B11F4A" w:rsidRDefault="002418B7" w:rsidP="002418B7">
            <w:pPr>
              <w:pStyle w:val="ASFKTablenorm"/>
            </w:pPr>
            <w:r w:rsidRPr="00B11F4A">
              <w:t>Глава по БК</w:t>
            </w:r>
          </w:p>
        </w:tc>
        <w:tc>
          <w:tcPr>
            <w:tcW w:w="3627" w:type="pct"/>
          </w:tcPr>
          <w:p w:rsidR="002418B7" w:rsidRPr="003A239A" w:rsidRDefault="002418B7" w:rsidP="002418B7">
            <w:pPr>
              <w:pStyle w:val="ASFKTablenorm"/>
            </w:pPr>
            <w:r w:rsidRPr="00B11F4A">
              <w:t>Код ГРБС</w:t>
            </w:r>
            <w:r w:rsidRPr="003A239A">
              <w:t>. Импорт из OEBS.</w:t>
            </w:r>
          </w:p>
        </w:tc>
      </w:tr>
      <w:tr w:rsidR="002418B7" w:rsidRPr="00424CF0" w:rsidTr="002418B7">
        <w:tc>
          <w:tcPr>
            <w:tcW w:w="1373" w:type="pct"/>
          </w:tcPr>
          <w:p w:rsidR="002418B7" w:rsidRPr="00B11F4A" w:rsidRDefault="002418B7" w:rsidP="002418B7">
            <w:pPr>
              <w:pStyle w:val="ASFKTablenorm"/>
            </w:pPr>
            <w:r w:rsidRPr="00B11F4A">
              <w:lastRenderedPageBreak/>
              <w:t>ПБС</w:t>
            </w:r>
          </w:p>
        </w:tc>
        <w:tc>
          <w:tcPr>
            <w:tcW w:w="3627" w:type="pct"/>
          </w:tcPr>
          <w:p w:rsidR="002418B7" w:rsidRPr="003A239A" w:rsidRDefault="002418B7" w:rsidP="002418B7">
            <w:pPr>
              <w:pStyle w:val="ASFKTablenorm"/>
            </w:pPr>
            <w:r w:rsidRPr="00B11F4A">
              <w:t>Наименование ПБС по СРРПБС</w:t>
            </w:r>
            <w:r w:rsidRPr="003A239A">
              <w:t>. Импорт из OEBS.</w:t>
            </w:r>
          </w:p>
        </w:tc>
      </w:tr>
      <w:tr w:rsidR="002418B7" w:rsidRPr="00424CF0" w:rsidTr="002418B7">
        <w:tc>
          <w:tcPr>
            <w:tcW w:w="1373" w:type="pct"/>
          </w:tcPr>
          <w:p w:rsidR="002418B7" w:rsidRPr="003A239A" w:rsidRDefault="002418B7" w:rsidP="002418B7">
            <w:pPr>
              <w:pStyle w:val="ASFKTablenorm"/>
            </w:pPr>
            <w:r>
              <w:t>П</w:t>
            </w:r>
            <w:r w:rsidRPr="003A239A">
              <w:t>о Сводному реестру</w:t>
            </w:r>
          </w:p>
        </w:tc>
        <w:tc>
          <w:tcPr>
            <w:tcW w:w="3627" w:type="pct"/>
          </w:tcPr>
          <w:p w:rsidR="002418B7" w:rsidRPr="003A239A" w:rsidRDefault="002418B7" w:rsidP="002418B7">
            <w:pPr>
              <w:pStyle w:val="ASFKTablenorm"/>
            </w:pPr>
            <w:r w:rsidRPr="00B11F4A">
              <w:t>Код ПБС по СРРПБС</w:t>
            </w:r>
            <w:r w:rsidRPr="003A239A">
              <w:t>. Импорт из OEBS.</w:t>
            </w:r>
          </w:p>
        </w:tc>
      </w:tr>
      <w:tr w:rsidR="002418B7" w:rsidRPr="00424CF0" w:rsidTr="002418B7">
        <w:tc>
          <w:tcPr>
            <w:tcW w:w="1373" w:type="pct"/>
          </w:tcPr>
          <w:p w:rsidR="002418B7" w:rsidRPr="00B11F4A" w:rsidRDefault="002418B7" w:rsidP="002418B7">
            <w:pPr>
              <w:pStyle w:val="ASFKTablenorm"/>
            </w:pPr>
            <w:r w:rsidRPr="00B11F4A">
              <w:t>РБС</w:t>
            </w:r>
          </w:p>
        </w:tc>
        <w:tc>
          <w:tcPr>
            <w:tcW w:w="3627" w:type="pct"/>
          </w:tcPr>
          <w:p w:rsidR="002418B7" w:rsidRPr="003A239A" w:rsidRDefault="002418B7" w:rsidP="002418B7">
            <w:pPr>
              <w:pStyle w:val="ASFKTablenorm"/>
            </w:pPr>
            <w:r w:rsidRPr="00B11F4A">
              <w:t>Наименование РБС по СРРПБС</w:t>
            </w:r>
            <w:r w:rsidRPr="003A239A">
              <w:t>. Импорт из OEBS.</w:t>
            </w:r>
          </w:p>
        </w:tc>
      </w:tr>
      <w:tr w:rsidR="002418B7" w:rsidRPr="00424CF0" w:rsidTr="002418B7">
        <w:tc>
          <w:tcPr>
            <w:tcW w:w="1373" w:type="pct"/>
          </w:tcPr>
          <w:p w:rsidR="002418B7" w:rsidRPr="003A239A" w:rsidRDefault="002418B7" w:rsidP="002418B7">
            <w:pPr>
              <w:pStyle w:val="ASFKTablenorm"/>
            </w:pPr>
            <w:r>
              <w:t>П</w:t>
            </w:r>
            <w:r w:rsidRPr="003A239A">
              <w:t>о Сводному реестру</w:t>
            </w:r>
          </w:p>
        </w:tc>
        <w:tc>
          <w:tcPr>
            <w:tcW w:w="3627" w:type="pct"/>
          </w:tcPr>
          <w:p w:rsidR="002418B7" w:rsidRPr="003A239A" w:rsidRDefault="002418B7" w:rsidP="002418B7">
            <w:pPr>
              <w:pStyle w:val="ASFKTablenorm"/>
            </w:pPr>
            <w:r w:rsidRPr="00B11F4A">
              <w:t>Код РБС по СРРПБС</w:t>
            </w:r>
            <w:r w:rsidRPr="003A239A">
              <w:t>. Импорт из OEBS.</w:t>
            </w:r>
          </w:p>
        </w:tc>
      </w:tr>
      <w:tr w:rsidR="002418B7" w:rsidRPr="00424CF0" w:rsidTr="002418B7">
        <w:tc>
          <w:tcPr>
            <w:tcW w:w="1373" w:type="pct"/>
          </w:tcPr>
          <w:p w:rsidR="002418B7" w:rsidRPr="00B11F4A" w:rsidRDefault="002418B7" w:rsidP="002418B7">
            <w:pPr>
              <w:pStyle w:val="ASFKTablenorm"/>
            </w:pPr>
            <w:r w:rsidRPr="00B11F4A">
              <w:t>Бюджет</w:t>
            </w:r>
          </w:p>
        </w:tc>
        <w:tc>
          <w:tcPr>
            <w:tcW w:w="3627" w:type="pct"/>
          </w:tcPr>
          <w:p w:rsidR="002418B7" w:rsidRPr="003A239A" w:rsidRDefault="002418B7" w:rsidP="002418B7">
            <w:pPr>
              <w:pStyle w:val="ASFKTablenorm"/>
            </w:pPr>
            <w:r w:rsidRPr="00B11F4A">
              <w:t>Наименование бюджета для ЛС клиента, являющегося уч</w:t>
            </w:r>
            <w:r w:rsidRPr="003A239A">
              <w:t>астником бю</w:t>
            </w:r>
            <w:r w:rsidRPr="00E06C9A">
              <w:t>д</w:t>
            </w:r>
            <w:r w:rsidRPr="003A239A">
              <w:t>жетного процесса. Импорт из OEBS.</w:t>
            </w:r>
          </w:p>
        </w:tc>
      </w:tr>
      <w:tr w:rsidR="002418B7" w:rsidRPr="00424CF0" w:rsidTr="002418B7">
        <w:tc>
          <w:tcPr>
            <w:tcW w:w="1373" w:type="pct"/>
          </w:tcPr>
          <w:p w:rsidR="002418B7" w:rsidRPr="00B11F4A" w:rsidRDefault="002418B7" w:rsidP="002418B7">
            <w:pPr>
              <w:pStyle w:val="ASFKTablenorm"/>
            </w:pPr>
            <w:r>
              <w:t>По ОКТМО</w:t>
            </w:r>
          </w:p>
        </w:tc>
        <w:tc>
          <w:tcPr>
            <w:tcW w:w="3627" w:type="pct"/>
          </w:tcPr>
          <w:p w:rsidR="002418B7" w:rsidRPr="003A239A" w:rsidRDefault="002418B7" w:rsidP="002418B7">
            <w:pPr>
              <w:pStyle w:val="ASFKTablenorm"/>
            </w:pPr>
            <w:r>
              <w:t>Код по ОКТМО.</w:t>
            </w:r>
            <w:r w:rsidRPr="003A239A">
              <w:t xml:space="preserve"> Импорт из OEBS.</w:t>
            </w:r>
          </w:p>
        </w:tc>
      </w:tr>
      <w:tr w:rsidR="002418B7" w:rsidRPr="00424CF0" w:rsidTr="002418B7">
        <w:tc>
          <w:tcPr>
            <w:tcW w:w="1373" w:type="pct"/>
          </w:tcPr>
          <w:p w:rsidR="002418B7" w:rsidRPr="003A239A" w:rsidRDefault="002418B7" w:rsidP="002418B7">
            <w:pPr>
              <w:pStyle w:val="ASFKTablenorm"/>
            </w:pPr>
            <w:r>
              <w:t>Фин. Орган</w:t>
            </w:r>
          </w:p>
        </w:tc>
        <w:tc>
          <w:tcPr>
            <w:tcW w:w="3627" w:type="pct"/>
          </w:tcPr>
          <w:p w:rsidR="002418B7" w:rsidRPr="003A239A" w:rsidRDefault="002418B7" w:rsidP="002418B7">
            <w:pPr>
              <w:pStyle w:val="ASFKTablenorm"/>
            </w:pPr>
            <w:r w:rsidRPr="00B11F4A">
              <w:t>Наименование ФО, обслуживающего данный бюджет</w:t>
            </w:r>
            <w:r w:rsidRPr="003A239A">
              <w:t>. Импорт из OEBS.</w:t>
            </w:r>
          </w:p>
        </w:tc>
      </w:tr>
      <w:tr w:rsidR="002418B7" w:rsidRPr="00424CF0" w:rsidTr="002418B7">
        <w:tc>
          <w:tcPr>
            <w:tcW w:w="1373" w:type="pct"/>
          </w:tcPr>
          <w:p w:rsidR="002418B7" w:rsidRPr="003A239A" w:rsidRDefault="002418B7" w:rsidP="002418B7">
            <w:pPr>
              <w:pStyle w:val="ASFKTablenorm"/>
            </w:pPr>
            <w:r>
              <w:t>П</w:t>
            </w:r>
            <w:r w:rsidRPr="003A239A">
              <w:t>о ОКПО</w:t>
            </w:r>
          </w:p>
        </w:tc>
        <w:tc>
          <w:tcPr>
            <w:tcW w:w="3627" w:type="pct"/>
          </w:tcPr>
          <w:p w:rsidR="002418B7" w:rsidRPr="003A239A" w:rsidRDefault="002418B7" w:rsidP="002418B7">
            <w:pPr>
              <w:pStyle w:val="ASFKTablenorm"/>
            </w:pPr>
            <w:r>
              <w:t>Код по ОКПО.</w:t>
            </w:r>
            <w:r w:rsidRPr="003A239A">
              <w:t xml:space="preserve"> Импорт из OEBS.</w:t>
            </w:r>
          </w:p>
        </w:tc>
      </w:tr>
      <w:tr w:rsidR="002418B7" w:rsidRPr="00424CF0" w:rsidTr="002418B7">
        <w:tc>
          <w:tcPr>
            <w:tcW w:w="1373" w:type="pct"/>
          </w:tcPr>
          <w:p w:rsidR="002418B7" w:rsidRPr="00B11F4A" w:rsidRDefault="002418B7" w:rsidP="002418B7">
            <w:pPr>
              <w:pStyle w:val="ASFKTablenorm"/>
            </w:pPr>
            <w:r w:rsidRPr="00B11F4A">
              <w:t>Основание для передачи</w:t>
            </w:r>
          </w:p>
        </w:tc>
        <w:tc>
          <w:tcPr>
            <w:tcW w:w="3627" w:type="pct"/>
          </w:tcPr>
          <w:p w:rsidR="002418B7" w:rsidRPr="003A239A" w:rsidRDefault="002418B7" w:rsidP="002418B7">
            <w:pPr>
              <w:pStyle w:val="ASFKTablenorm"/>
            </w:pPr>
            <w:r w:rsidRPr="00B11F4A">
              <w:t>Основание для передачи</w:t>
            </w:r>
            <w:r w:rsidRPr="003A239A">
              <w:t>. Импорт из OEBS.</w:t>
            </w:r>
          </w:p>
        </w:tc>
      </w:tr>
      <w:tr w:rsidR="002418B7" w:rsidRPr="00424CF0" w:rsidTr="002418B7">
        <w:tc>
          <w:tcPr>
            <w:tcW w:w="5000" w:type="pct"/>
            <w:gridSpan w:val="2"/>
          </w:tcPr>
          <w:p w:rsidR="002418B7" w:rsidRPr="00B11F4A" w:rsidRDefault="002418B7" w:rsidP="002418B7">
            <w:pPr>
              <w:pStyle w:val="ASFKTablenorm"/>
            </w:pPr>
            <w:r>
              <w:t>Вкладка «Раздел 1.1.1 «Бюджетные данные»</w:t>
            </w:r>
          </w:p>
        </w:tc>
      </w:tr>
      <w:tr w:rsidR="00E675FC" w:rsidRPr="00424CF0" w:rsidTr="002418B7">
        <w:tc>
          <w:tcPr>
            <w:tcW w:w="1373" w:type="pct"/>
          </w:tcPr>
          <w:p w:rsidR="00E675FC" w:rsidRDefault="00E675FC">
            <w:pPr>
              <w:pStyle w:val="ASFKTablenorm"/>
            </w:pPr>
            <w:r>
              <w:t>Код объекта ФАИП (КМИ)</w:t>
            </w:r>
          </w:p>
        </w:tc>
        <w:tc>
          <w:tcPr>
            <w:tcW w:w="3627" w:type="pct"/>
          </w:tcPr>
          <w:p w:rsidR="00E675FC" w:rsidRDefault="00E675FC">
            <w:pPr>
              <w:pStyle w:val="ASFKTablenorm"/>
            </w:pPr>
            <w:r>
              <w:t>Код объекта ФАИП (КМИ). Импорт из OEBS.</w:t>
            </w:r>
          </w:p>
        </w:tc>
      </w:tr>
      <w:tr w:rsidR="002418B7" w:rsidRPr="00424CF0" w:rsidTr="002418B7">
        <w:tc>
          <w:tcPr>
            <w:tcW w:w="1373" w:type="pct"/>
          </w:tcPr>
          <w:p w:rsidR="002418B7" w:rsidRPr="00B11F4A" w:rsidRDefault="002418B7" w:rsidP="002418B7">
            <w:pPr>
              <w:pStyle w:val="ASFKTablenorm"/>
            </w:pPr>
            <w:r>
              <w:t>Код по БК</w:t>
            </w:r>
          </w:p>
        </w:tc>
        <w:tc>
          <w:tcPr>
            <w:tcW w:w="3627" w:type="pct"/>
          </w:tcPr>
          <w:p w:rsidR="002418B7" w:rsidRPr="00B11F4A" w:rsidRDefault="002418B7" w:rsidP="002418B7">
            <w:pPr>
              <w:pStyle w:val="ASFKTablenorm"/>
            </w:pPr>
            <w:r>
              <w:t xml:space="preserve">Код по БК. </w:t>
            </w:r>
            <w:r w:rsidRPr="003A239A">
              <w:t>Импорт из OEBS.</w:t>
            </w:r>
          </w:p>
        </w:tc>
      </w:tr>
      <w:tr w:rsidR="002418B7" w:rsidRPr="00424CF0" w:rsidTr="002418B7">
        <w:tc>
          <w:tcPr>
            <w:tcW w:w="1373" w:type="pct"/>
          </w:tcPr>
          <w:p w:rsidR="002418B7" w:rsidRPr="00B11F4A" w:rsidRDefault="002418B7" w:rsidP="002418B7">
            <w:pPr>
              <w:pStyle w:val="ASFKTablenorm"/>
            </w:pPr>
            <w:r>
              <w:t>БА тек. год с отлож. датой</w:t>
            </w:r>
          </w:p>
        </w:tc>
        <w:tc>
          <w:tcPr>
            <w:tcW w:w="3627" w:type="pct"/>
          </w:tcPr>
          <w:p w:rsidR="002418B7" w:rsidRDefault="002418B7" w:rsidP="002418B7">
            <w:pPr>
              <w:ind w:firstLine="0"/>
            </w:pPr>
            <w:r>
              <w:t>БА тек. год с отлож. датой</w:t>
            </w:r>
            <w:r w:rsidRPr="006E3573">
              <w:t xml:space="preserve"> </w:t>
            </w:r>
            <w:r>
              <w:t xml:space="preserve">. </w:t>
            </w:r>
            <w:r w:rsidRPr="006E3573">
              <w:t>Импорт из OEBS.</w:t>
            </w:r>
          </w:p>
        </w:tc>
      </w:tr>
      <w:tr w:rsidR="002418B7" w:rsidRPr="00424CF0" w:rsidTr="002418B7">
        <w:tc>
          <w:tcPr>
            <w:tcW w:w="1373" w:type="pct"/>
          </w:tcPr>
          <w:p w:rsidR="002418B7" w:rsidRPr="00B11F4A" w:rsidRDefault="002418B7" w:rsidP="002418B7">
            <w:pPr>
              <w:pStyle w:val="ASFKTablenorm"/>
            </w:pPr>
            <w:r>
              <w:t>БА первый год</w:t>
            </w:r>
          </w:p>
        </w:tc>
        <w:tc>
          <w:tcPr>
            <w:tcW w:w="3627" w:type="pct"/>
          </w:tcPr>
          <w:p w:rsidR="002418B7" w:rsidRDefault="002418B7" w:rsidP="002418B7">
            <w:pPr>
              <w:ind w:firstLine="0"/>
            </w:pPr>
            <w:r>
              <w:t>БА первый год</w:t>
            </w:r>
            <w:r w:rsidRPr="006E3573">
              <w:t xml:space="preserve"> </w:t>
            </w:r>
            <w:r>
              <w:t xml:space="preserve">. </w:t>
            </w:r>
            <w:r w:rsidRPr="006E3573">
              <w:t>Импорт из OEBS.</w:t>
            </w:r>
          </w:p>
        </w:tc>
      </w:tr>
      <w:tr w:rsidR="002418B7" w:rsidRPr="00424CF0" w:rsidTr="002418B7">
        <w:tc>
          <w:tcPr>
            <w:tcW w:w="1373" w:type="pct"/>
          </w:tcPr>
          <w:p w:rsidR="002418B7" w:rsidRPr="00B11F4A" w:rsidRDefault="002418B7" w:rsidP="002418B7">
            <w:pPr>
              <w:pStyle w:val="ASFKTablenorm"/>
            </w:pPr>
            <w:r>
              <w:t>БА второй год</w:t>
            </w:r>
          </w:p>
        </w:tc>
        <w:tc>
          <w:tcPr>
            <w:tcW w:w="3627" w:type="pct"/>
          </w:tcPr>
          <w:p w:rsidR="002418B7" w:rsidRDefault="002418B7" w:rsidP="002418B7">
            <w:pPr>
              <w:ind w:firstLine="0"/>
            </w:pPr>
            <w:r>
              <w:t>БА второй год</w:t>
            </w:r>
            <w:r w:rsidRPr="006E3573">
              <w:t xml:space="preserve"> </w:t>
            </w:r>
            <w:r>
              <w:t xml:space="preserve">. </w:t>
            </w:r>
            <w:r w:rsidRPr="006E3573">
              <w:t>Импорт из OEBS.</w:t>
            </w:r>
          </w:p>
        </w:tc>
      </w:tr>
      <w:tr w:rsidR="002418B7" w:rsidRPr="00424CF0" w:rsidTr="002418B7">
        <w:tc>
          <w:tcPr>
            <w:tcW w:w="1373" w:type="pct"/>
          </w:tcPr>
          <w:p w:rsidR="002418B7" w:rsidRDefault="002418B7" w:rsidP="002418B7">
            <w:pPr>
              <w:pStyle w:val="ASFKTablenorm"/>
            </w:pPr>
            <w:r>
              <w:t>ЛБО тек. год (всего)</w:t>
            </w:r>
          </w:p>
        </w:tc>
        <w:tc>
          <w:tcPr>
            <w:tcW w:w="3627" w:type="pct"/>
          </w:tcPr>
          <w:p w:rsidR="002418B7" w:rsidRDefault="002418B7" w:rsidP="002418B7">
            <w:pPr>
              <w:ind w:firstLine="0"/>
            </w:pPr>
            <w:r>
              <w:t xml:space="preserve">ЛБО тек. год (всего). </w:t>
            </w:r>
            <w:r w:rsidRPr="006E3573">
              <w:t>Импорт из OEBS.</w:t>
            </w:r>
          </w:p>
        </w:tc>
      </w:tr>
      <w:tr w:rsidR="002418B7" w:rsidRPr="00424CF0" w:rsidTr="002418B7">
        <w:tc>
          <w:tcPr>
            <w:tcW w:w="1373" w:type="pct"/>
          </w:tcPr>
          <w:p w:rsidR="002418B7" w:rsidRDefault="002418B7" w:rsidP="002418B7">
            <w:pPr>
              <w:pStyle w:val="ASFKTablenorm"/>
            </w:pPr>
            <w:r>
              <w:t>ЛБО тек. год с отлож. датой</w:t>
            </w:r>
          </w:p>
        </w:tc>
        <w:tc>
          <w:tcPr>
            <w:tcW w:w="3627" w:type="pct"/>
          </w:tcPr>
          <w:p w:rsidR="002418B7" w:rsidRDefault="002418B7" w:rsidP="002418B7">
            <w:pPr>
              <w:ind w:firstLine="0"/>
            </w:pPr>
            <w:r>
              <w:t>ЛБО тек. год с отлож. датой</w:t>
            </w:r>
            <w:r w:rsidRPr="006E3573">
              <w:t xml:space="preserve"> </w:t>
            </w:r>
            <w:r>
              <w:t xml:space="preserve">. </w:t>
            </w:r>
            <w:r w:rsidRPr="006E3573">
              <w:t>Импорт из OEBS.</w:t>
            </w:r>
          </w:p>
        </w:tc>
      </w:tr>
      <w:tr w:rsidR="002418B7" w:rsidRPr="00424CF0" w:rsidTr="002418B7">
        <w:tc>
          <w:tcPr>
            <w:tcW w:w="1373" w:type="pct"/>
          </w:tcPr>
          <w:p w:rsidR="002418B7" w:rsidRDefault="002418B7" w:rsidP="002418B7">
            <w:pPr>
              <w:pStyle w:val="ASFKTablenorm"/>
            </w:pPr>
            <w:r>
              <w:t>ЛБО первый год</w:t>
            </w:r>
          </w:p>
        </w:tc>
        <w:tc>
          <w:tcPr>
            <w:tcW w:w="3627" w:type="pct"/>
          </w:tcPr>
          <w:p w:rsidR="002418B7" w:rsidRDefault="002418B7" w:rsidP="002418B7">
            <w:pPr>
              <w:pStyle w:val="ASFKTablenorm"/>
            </w:pPr>
            <w:r>
              <w:t xml:space="preserve">ЛБО первый год. </w:t>
            </w:r>
            <w:r w:rsidRPr="006E3573">
              <w:t>Импорт из OEBS.</w:t>
            </w:r>
          </w:p>
        </w:tc>
      </w:tr>
      <w:tr w:rsidR="002418B7" w:rsidRPr="00424CF0" w:rsidTr="002418B7">
        <w:tc>
          <w:tcPr>
            <w:tcW w:w="1373" w:type="pct"/>
          </w:tcPr>
          <w:p w:rsidR="002418B7" w:rsidRDefault="002418B7" w:rsidP="002418B7">
            <w:pPr>
              <w:pStyle w:val="ASFKTablenorm"/>
            </w:pPr>
            <w:r>
              <w:t>ЛБО второй год</w:t>
            </w:r>
          </w:p>
        </w:tc>
        <w:tc>
          <w:tcPr>
            <w:tcW w:w="3627" w:type="pct"/>
          </w:tcPr>
          <w:p w:rsidR="002418B7" w:rsidRDefault="002418B7" w:rsidP="002418B7">
            <w:pPr>
              <w:pStyle w:val="ASFKTablenorm"/>
            </w:pPr>
            <w:r>
              <w:t xml:space="preserve">ЛБО второй год. </w:t>
            </w:r>
            <w:r w:rsidRPr="006E3573">
              <w:t>Импорт из OEBS.</w:t>
            </w:r>
          </w:p>
        </w:tc>
      </w:tr>
      <w:tr w:rsidR="002418B7" w:rsidRPr="00424CF0" w:rsidTr="002418B7">
        <w:tc>
          <w:tcPr>
            <w:tcW w:w="1373" w:type="pct"/>
          </w:tcPr>
          <w:p w:rsidR="002418B7" w:rsidRDefault="002418B7" w:rsidP="002418B7">
            <w:pPr>
              <w:pStyle w:val="ASFKTablenorm"/>
            </w:pPr>
            <w:r>
              <w:t>ПОФР (всего)</w:t>
            </w:r>
          </w:p>
        </w:tc>
        <w:tc>
          <w:tcPr>
            <w:tcW w:w="3627" w:type="pct"/>
          </w:tcPr>
          <w:p w:rsidR="002418B7" w:rsidRDefault="002418B7" w:rsidP="002418B7">
            <w:pPr>
              <w:pStyle w:val="ASFKTablenorm"/>
            </w:pPr>
            <w:r>
              <w:t xml:space="preserve">ПОФР (всего). </w:t>
            </w:r>
            <w:r w:rsidRPr="006E3573">
              <w:t>Импорт из OEBS.</w:t>
            </w:r>
          </w:p>
        </w:tc>
      </w:tr>
      <w:tr w:rsidR="002418B7" w:rsidRPr="00424CF0" w:rsidTr="002418B7">
        <w:tc>
          <w:tcPr>
            <w:tcW w:w="1373" w:type="pct"/>
          </w:tcPr>
          <w:p w:rsidR="002418B7" w:rsidRDefault="002418B7" w:rsidP="002418B7">
            <w:pPr>
              <w:pStyle w:val="ASFKTablenorm"/>
            </w:pPr>
            <w:r>
              <w:t>ПОФР с отлож. датой</w:t>
            </w:r>
          </w:p>
        </w:tc>
        <w:tc>
          <w:tcPr>
            <w:tcW w:w="3627" w:type="pct"/>
          </w:tcPr>
          <w:p w:rsidR="002418B7" w:rsidRDefault="002418B7" w:rsidP="002418B7">
            <w:pPr>
              <w:pStyle w:val="ASFKTablenorm"/>
            </w:pPr>
            <w:r>
              <w:t xml:space="preserve">ПОФР с отлож. датой. </w:t>
            </w:r>
            <w:r w:rsidRPr="006E3573">
              <w:t>Импорт из OEBS.</w:t>
            </w:r>
          </w:p>
        </w:tc>
      </w:tr>
      <w:tr w:rsidR="002418B7" w:rsidRPr="00424CF0" w:rsidTr="002418B7">
        <w:tc>
          <w:tcPr>
            <w:tcW w:w="1373" w:type="pct"/>
          </w:tcPr>
          <w:p w:rsidR="002418B7" w:rsidRDefault="002418B7" w:rsidP="002418B7">
            <w:pPr>
              <w:pStyle w:val="ASFKTablenorm"/>
            </w:pPr>
            <w:r>
              <w:t>Примечание</w:t>
            </w:r>
          </w:p>
        </w:tc>
        <w:tc>
          <w:tcPr>
            <w:tcW w:w="3627" w:type="pct"/>
          </w:tcPr>
          <w:p w:rsidR="002418B7" w:rsidRDefault="002418B7" w:rsidP="002418B7">
            <w:pPr>
              <w:pStyle w:val="ASFKTablenorm"/>
            </w:pPr>
            <w:r>
              <w:t xml:space="preserve">Примечание. </w:t>
            </w:r>
            <w:r w:rsidRPr="006E3573">
              <w:t>Импорт из OEBS.</w:t>
            </w:r>
          </w:p>
        </w:tc>
      </w:tr>
      <w:tr w:rsidR="002418B7" w:rsidRPr="00424CF0" w:rsidTr="002418B7">
        <w:tc>
          <w:tcPr>
            <w:tcW w:w="5000" w:type="pct"/>
            <w:gridSpan w:val="2"/>
          </w:tcPr>
          <w:p w:rsidR="002418B7" w:rsidRPr="00B11F4A" w:rsidRDefault="002418B7" w:rsidP="002418B7">
            <w:pPr>
              <w:pStyle w:val="ASFKTablenorm"/>
            </w:pPr>
            <w:r>
              <w:t>Группа полей «Итого»</w:t>
            </w:r>
          </w:p>
        </w:tc>
      </w:tr>
      <w:tr w:rsidR="002418B7" w:rsidRPr="00424CF0" w:rsidTr="002418B7">
        <w:tc>
          <w:tcPr>
            <w:tcW w:w="1373" w:type="pct"/>
          </w:tcPr>
          <w:p w:rsidR="002418B7" w:rsidRDefault="002418B7" w:rsidP="002418B7">
            <w:pPr>
              <w:pStyle w:val="ASFKTablenorm"/>
            </w:pPr>
            <w:r>
              <w:t>БА тек. год (всего)</w:t>
            </w:r>
          </w:p>
        </w:tc>
        <w:tc>
          <w:tcPr>
            <w:tcW w:w="3627" w:type="pct"/>
          </w:tcPr>
          <w:p w:rsidR="002418B7" w:rsidRDefault="002418B7" w:rsidP="002418B7">
            <w:pPr>
              <w:pStyle w:val="ASFKTablenorm"/>
            </w:pPr>
            <w:r>
              <w:t xml:space="preserve">БА тек. год (всего). </w:t>
            </w:r>
            <w:r w:rsidRPr="006E3573">
              <w:t>Импорт из OEBS.</w:t>
            </w:r>
          </w:p>
        </w:tc>
      </w:tr>
      <w:tr w:rsidR="002418B7" w:rsidRPr="00424CF0" w:rsidTr="002418B7">
        <w:tc>
          <w:tcPr>
            <w:tcW w:w="1373" w:type="pct"/>
          </w:tcPr>
          <w:p w:rsidR="002418B7" w:rsidRDefault="002418B7" w:rsidP="002418B7">
            <w:pPr>
              <w:pStyle w:val="ASFKTablenorm"/>
            </w:pPr>
            <w:r>
              <w:t>БА тек. год с отлож. датой</w:t>
            </w:r>
          </w:p>
        </w:tc>
        <w:tc>
          <w:tcPr>
            <w:tcW w:w="3627" w:type="pct"/>
          </w:tcPr>
          <w:p w:rsidR="002418B7" w:rsidRDefault="002418B7" w:rsidP="002418B7">
            <w:pPr>
              <w:pStyle w:val="ASFKTablenorm"/>
            </w:pPr>
            <w:r>
              <w:t xml:space="preserve">БА тек. год с отлож. датой. </w:t>
            </w:r>
            <w:r w:rsidRPr="006E3573">
              <w:t>Импорт из OEBS.</w:t>
            </w:r>
          </w:p>
        </w:tc>
      </w:tr>
      <w:tr w:rsidR="002418B7" w:rsidRPr="00424CF0" w:rsidTr="002418B7">
        <w:tc>
          <w:tcPr>
            <w:tcW w:w="1373" w:type="pct"/>
          </w:tcPr>
          <w:p w:rsidR="002418B7" w:rsidRDefault="002418B7" w:rsidP="002418B7">
            <w:pPr>
              <w:pStyle w:val="ASFKTablenorm"/>
            </w:pPr>
            <w:r>
              <w:t>БА первый год</w:t>
            </w:r>
          </w:p>
        </w:tc>
        <w:tc>
          <w:tcPr>
            <w:tcW w:w="3627" w:type="pct"/>
          </w:tcPr>
          <w:p w:rsidR="002418B7" w:rsidRDefault="002418B7" w:rsidP="002418B7">
            <w:pPr>
              <w:pStyle w:val="ASFKTablenorm"/>
            </w:pPr>
            <w:r>
              <w:t xml:space="preserve">БА первый год. </w:t>
            </w:r>
            <w:r w:rsidRPr="006E3573">
              <w:t>Импорт из OEBS.</w:t>
            </w:r>
          </w:p>
        </w:tc>
      </w:tr>
      <w:tr w:rsidR="002418B7" w:rsidRPr="00424CF0" w:rsidTr="002418B7">
        <w:tc>
          <w:tcPr>
            <w:tcW w:w="1373" w:type="pct"/>
          </w:tcPr>
          <w:p w:rsidR="002418B7" w:rsidRDefault="002418B7" w:rsidP="002418B7">
            <w:pPr>
              <w:pStyle w:val="ASFKTablenorm"/>
            </w:pPr>
            <w:r>
              <w:t>БА второй год</w:t>
            </w:r>
          </w:p>
        </w:tc>
        <w:tc>
          <w:tcPr>
            <w:tcW w:w="3627" w:type="pct"/>
          </w:tcPr>
          <w:p w:rsidR="002418B7" w:rsidRDefault="002418B7" w:rsidP="002418B7">
            <w:pPr>
              <w:pStyle w:val="ASFKTablenorm"/>
            </w:pPr>
            <w:r>
              <w:t xml:space="preserve">БА второй год. </w:t>
            </w:r>
            <w:r w:rsidRPr="006E3573">
              <w:t>Импорт из OEBS.</w:t>
            </w:r>
          </w:p>
        </w:tc>
      </w:tr>
      <w:tr w:rsidR="002418B7" w:rsidRPr="00424CF0" w:rsidTr="002418B7">
        <w:tc>
          <w:tcPr>
            <w:tcW w:w="1373" w:type="pct"/>
          </w:tcPr>
          <w:p w:rsidR="002418B7" w:rsidRDefault="002418B7" w:rsidP="002418B7">
            <w:pPr>
              <w:pStyle w:val="ASFKTablenorm"/>
            </w:pPr>
            <w:r>
              <w:t>ЛБО тек. год (всего)</w:t>
            </w:r>
          </w:p>
        </w:tc>
        <w:tc>
          <w:tcPr>
            <w:tcW w:w="3627" w:type="pct"/>
          </w:tcPr>
          <w:p w:rsidR="002418B7" w:rsidRDefault="002418B7" w:rsidP="002418B7">
            <w:pPr>
              <w:pStyle w:val="ASFKTablenorm"/>
            </w:pPr>
            <w:r>
              <w:t xml:space="preserve">ЛБО тек. год (всего). </w:t>
            </w:r>
            <w:r w:rsidRPr="006E3573">
              <w:t>Импорт из OEBS.</w:t>
            </w:r>
          </w:p>
        </w:tc>
      </w:tr>
      <w:tr w:rsidR="002418B7" w:rsidRPr="00424CF0" w:rsidTr="002418B7">
        <w:tc>
          <w:tcPr>
            <w:tcW w:w="1373" w:type="pct"/>
          </w:tcPr>
          <w:p w:rsidR="002418B7" w:rsidRDefault="002418B7" w:rsidP="002418B7">
            <w:pPr>
              <w:pStyle w:val="ASFKTablenorm"/>
            </w:pPr>
            <w:r>
              <w:t>ЛБО тек. год с отлож. датой</w:t>
            </w:r>
          </w:p>
        </w:tc>
        <w:tc>
          <w:tcPr>
            <w:tcW w:w="3627" w:type="pct"/>
          </w:tcPr>
          <w:p w:rsidR="002418B7" w:rsidRDefault="002418B7" w:rsidP="002418B7">
            <w:pPr>
              <w:pStyle w:val="ASFKTablenorm"/>
            </w:pPr>
            <w:r>
              <w:t xml:space="preserve">ЛБО тек. год с отлож. датой. </w:t>
            </w:r>
            <w:r w:rsidRPr="006E3573">
              <w:t>Импорт из OEBS.</w:t>
            </w:r>
          </w:p>
        </w:tc>
      </w:tr>
      <w:tr w:rsidR="002418B7" w:rsidRPr="00424CF0" w:rsidTr="002418B7">
        <w:tc>
          <w:tcPr>
            <w:tcW w:w="1373" w:type="pct"/>
          </w:tcPr>
          <w:p w:rsidR="002418B7" w:rsidRDefault="002418B7" w:rsidP="002418B7">
            <w:pPr>
              <w:pStyle w:val="ASFKTablenorm"/>
            </w:pPr>
            <w:r>
              <w:t>ЛБО первый год</w:t>
            </w:r>
          </w:p>
        </w:tc>
        <w:tc>
          <w:tcPr>
            <w:tcW w:w="3627" w:type="pct"/>
          </w:tcPr>
          <w:p w:rsidR="002418B7" w:rsidRDefault="002418B7" w:rsidP="002418B7">
            <w:pPr>
              <w:pStyle w:val="ASFKTablenorm"/>
            </w:pPr>
            <w:r>
              <w:t xml:space="preserve">ЛБО первый год. </w:t>
            </w:r>
            <w:r w:rsidRPr="006E3573">
              <w:t>Импорт из OEBS.</w:t>
            </w:r>
          </w:p>
        </w:tc>
      </w:tr>
      <w:tr w:rsidR="002418B7" w:rsidRPr="00424CF0" w:rsidTr="002418B7">
        <w:tc>
          <w:tcPr>
            <w:tcW w:w="1373" w:type="pct"/>
          </w:tcPr>
          <w:p w:rsidR="002418B7" w:rsidRDefault="002418B7" w:rsidP="002418B7">
            <w:pPr>
              <w:pStyle w:val="ASFKTablenorm"/>
            </w:pPr>
            <w:r>
              <w:t>ЛБО второй год</w:t>
            </w:r>
          </w:p>
        </w:tc>
        <w:tc>
          <w:tcPr>
            <w:tcW w:w="3627" w:type="pct"/>
          </w:tcPr>
          <w:p w:rsidR="002418B7" w:rsidRDefault="002418B7" w:rsidP="002418B7">
            <w:pPr>
              <w:pStyle w:val="ASFKTablenorm"/>
            </w:pPr>
            <w:r>
              <w:t xml:space="preserve">ЛБО второй год. </w:t>
            </w:r>
            <w:r w:rsidRPr="006E3573">
              <w:t>Импорт из OEBS.</w:t>
            </w:r>
          </w:p>
        </w:tc>
      </w:tr>
      <w:tr w:rsidR="002418B7" w:rsidRPr="00424CF0" w:rsidTr="002418B7">
        <w:tc>
          <w:tcPr>
            <w:tcW w:w="1373" w:type="pct"/>
          </w:tcPr>
          <w:p w:rsidR="002418B7" w:rsidRDefault="002418B7" w:rsidP="002418B7">
            <w:pPr>
              <w:pStyle w:val="ASFKTablenorm"/>
            </w:pPr>
            <w:r>
              <w:t>ПОФР (всего)</w:t>
            </w:r>
          </w:p>
        </w:tc>
        <w:tc>
          <w:tcPr>
            <w:tcW w:w="3627" w:type="pct"/>
          </w:tcPr>
          <w:p w:rsidR="002418B7" w:rsidRDefault="002418B7" w:rsidP="002418B7">
            <w:pPr>
              <w:pStyle w:val="ASFKTablenorm"/>
            </w:pPr>
            <w:r>
              <w:t xml:space="preserve">ПОФР (всего). </w:t>
            </w:r>
            <w:r w:rsidRPr="006E3573">
              <w:t>Импорт из OEBS.</w:t>
            </w:r>
          </w:p>
        </w:tc>
      </w:tr>
      <w:tr w:rsidR="002418B7" w:rsidRPr="00424CF0" w:rsidTr="002418B7">
        <w:tc>
          <w:tcPr>
            <w:tcW w:w="1373" w:type="pct"/>
          </w:tcPr>
          <w:p w:rsidR="002418B7" w:rsidRDefault="002418B7" w:rsidP="002418B7">
            <w:pPr>
              <w:pStyle w:val="ASFKTablenorm"/>
            </w:pPr>
            <w:r>
              <w:t>ПОФР с отлож. датой</w:t>
            </w:r>
          </w:p>
        </w:tc>
        <w:tc>
          <w:tcPr>
            <w:tcW w:w="3627" w:type="pct"/>
          </w:tcPr>
          <w:p w:rsidR="002418B7" w:rsidRPr="00B11F4A" w:rsidRDefault="002418B7" w:rsidP="002418B7">
            <w:pPr>
              <w:pStyle w:val="ASFKTablenorm"/>
            </w:pPr>
            <w:r>
              <w:t xml:space="preserve">ПОФР с отлож. датой. </w:t>
            </w:r>
            <w:r w:rsidRPr="006E3573">
              <w:t>Импорт из OEBS.</w:t>
            </w:r>
          </w:p>
        </w:tc>
      </w:tr>
    </w:tbl>
    <w:p w:rsidR="002418B7" w:rsidRPr="00AB7803" w:rsidRDefault="002418B7" w:rsidP="002418B7">
      <w:pPr>
        <w:pStyle w:val="ASFKNormal"/>
      </w:pPr>
      <w:r w:rsidRPr="00AB7803">
        <w:lastRenderedPageBreak/>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2</w:t>
      </w:r>
      <w:r w:rsidRPr="00424CF0">
        <w:t xml:space="preserve"> </w:t>
      </w:r>
      <w:r>
        <w:t xml:space="preserve">ЛБО в тек. фин. </w:t>
      </w:r>
      <w:r w:rsidR="006E6A05">
        <w:t>Г</w:t>
      </w:r>
      <w:r>
        <w:t xml:space="preserve">оду на выплаты за счет связ. </w:t>
      </w:r>
      <w:r w:rsidR="006E6A05">
        <w:t>И</w:t>
      </w:r>
      <w:r>
        <w:t xml:space="preserve">ностр. </w:t>
      </w:r>
      <w:r w:rsidR="006E6A05">
        <w:t>К</w:t>
      </w:r>
      <w:r>
        <w:t xml:space="preserve">редитов и на выплаты в ин. валюте» представлена на рисунке </w:t>
      </w:r>
      <w:r>
        <w:fldChar w:fldCharType="begin"/>
      </w:r>
      <w:r>
        <w:instrText xml:space="preserve"> REF _Ref518925583 \h </w:instrText>
      </w:r>
      <w:r>
        <w:fldChar w:fldCharType="separate"/>
      </w:r>
      <w:r w:rsidR="00C90AC7">
        <w:rPr>
          <w:noProof/>
        </w:rPr>
        <w:t>239</w:t>
      </w:r>
      <w:r>
        <w:fldChar w:fldCharType="end"/>
      </w:r>
      <w:r>
        <w:t>.</w:t>
      </w:r>
    </w:p>
    <w:p w:rsidR="002418B7" w:rsidRPr="00AB7803" w:rsidRDefault="004D71D9" w:rsidP="002418B7">
      <w:pPr>
        <w:pStyle w:val="ASFKFigure"/>
      </w:pPr>
      <w:r>
        <w:rPr>
          <w:noProof/>
        </w:rPr>
        <w:drawing>
          <wp:inline distT="0" distB="0" distL="0" distR="0">
            <wp:extent cx="6038850" cy="2190750"/>
            <wp:effectExtent l="0" t="0" r="0" b="0"/>
            <wp:docPr id="330" name="Рисунок 33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1"/>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6038850" cy="2190750"/>
                    </a:xfrm>
                    <a:prstGeom prst="rect">
                      <a:avLst/>
                    </a:prstGeom>
                    <a:noFill/>
                    <a:ln>
                      <a:noFill/>
                    </a:ln>
                  </pic:spPr>
                </pic:pic>
              </a:graphicData>
            </a:graphic>
          </wp:inline>
        </w:drawing>
      </w:r>
    </w:p>
    <w:p w:rsidR="002418B7" w:rsidRPr="00AB7803" w:rsidRDefault="002418B7" w:rsidP="002418B7">
      <w:pPr>
        <w:pStyle w:val="ASFKFigName"/>
      </w:pPr>
      <w:r w:rsidRPr="00AB7803">
        <w:fldChar w:fldCharType="begin"/>
      </w:r>
      <w:r w:rsidRPr="00AB7803">
        <w:instrText xml:space="preserve"> SEQ Рисунок \* ARABIC </w:instrText>
      </w:r>
      <w:r w:rsidRPr="00AB7803">
        <w:fldChar w:fldCharType="separate"/>
      </w:r>
      <w:bookmarkStart w:id="1568" w:name="_Ref518925583"/>
      <w:bookmarkStart w:id="1569" w:name="_Toc71109198"/>
      <w:r w:rsidR="00C90AC7">
        <w:rPr>
          <w:noProof/>
        </w:rPr>
        <w:t>239</w:t>
      </w:r>
      <w:bookmarkEnd w:id="1568"/>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2</w:t>
      </w:r>
      <w:r w:rsidRPr="00424CF0">
        <w:t xml:space="preserve"> </w:t>
      </w:r>
      <w:r>
        <w:t xml:space="preserve">ЛБО в тек. фин. </w:t>
      </w:r>
      <w:r w:rsidR="006E6A05">
        <w:t>Г</w:t>
      </w:r>
      <w:r>
        <w:t xml:space="preserve">оду на выплаты за счет связ. </w:t>
      </w:r>
      <w:r w:rsidR="006E6A05">
        <w:t>И</w:t>
      </w:r>
      <w:r>
        <w:t xml:space="preserve">ностр. </w:t>
      </w:r>
      <w:r w:rsidR="006E6A05">
        <w:t>К</w:t>
      </w:r>
      <w:r>
        <w:t>редитов и на выплаты в ин. валюте»</w:t>
      </w:r>
      <w:bookmarkEnd w:id="1569"/>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2</w:t>
      </w:r>
      <w:r w:rsidRPr="00424CF0">
        <w:t xml:space="preserve"> </w:t>
      </w:r>
      <w:r>
        <w:t xml:space="preserve">ЛБО в тек. фин. </w:t>
      </w:r>
      <w:r w:rsidR="006E6A05">
        <w:t>Г</w:t>
      </w:r>
      <w:r>
        <w:t xml:space="preserve">оду на выплаты за счет связ. </w:t>
      </w:r>
      <w:r w:rsidR="006E6A05">
        <w:t>И</w:t>
      </w:r>
      <w:r>
        <w:t xml:space="preserve">ностр. </w:t>
      </w:r>
      <w:r w:rsidR="006E6A05">
        <w:t>К</w:t>
      </w:r>
      <w:r>
        <w:t>редитов и на выплаты в ин. валюте» приведен в</w:t>
      </w:r>
      <w:r w:rsidRPr="00AB7803">
        <w:t xml:space="preserve"> таб</w:t>
      </w:r>
      <w:r>
        <w:t xml:space="preserve">лице </w:t>
      </w:r>
      <w:r>
        <w:fldChar w:fldCharType="begin"/>
      </w:r>
      <w:r>
        <w:instrText xml:space="preserve"> REF _Ref518925584 \h </w:instrText>
      </w:r>
      <w:r>
        <w:fldChar w:fldCharType="separate"/>
      </w:r>
      <w:r w:rsidR="00C90AC7">
        <w:rPr>
          <w:noProof/>
        </w:rPr>
        <w:t>144</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70" w:name="_Ref518925584"/>
      <w:bookmarkStart w:id="1571" w:name="_Toc71108792"/>
      <w:r w:rsidR="00C90AC7">
        <w:rPr>
          <w:noProof/>
        </w:rPr>
        <w:t>144</w:t>
      </w:r>
      <w:bookmarkEnd w:id="1570"/>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1.1.</w:t>
      </w:r>
      <w:r w:rsidR="002418B7">
        <w:t>2</w:t>
      </w:r>
      <w:r w:rsidR="002418B7" w:rsidRPr="00424CF0">
        <w:t xml:space="preserve"> </w:t>
      </w:r>
      <w:r w:rsidR="002418B7">
        <w:t xml:space="preserve">ЛБО в тек. фин. </w:t>
      </w:r>
      <w:r w:rsidR="006E6A05">
        <w:t>Г</w:t>
      </w:r>
      <w:r w:rsidR="002418B7">
        <w:t xml:space="preserve">оду на выплаты за счет связ. </w:t>
      </w:r>
      <w:r w:rsidR="006E6A05">
        <w:t>И</w:t>
      </w:r>
      <w:r w:rsidR="002418B7">
        <w:t xml:space="preserve">ностр. </w:t>
      </w:r>
      <w:r w:rsidR="006E6A05">
        <w:t>К</w:t>
      </w:r>
      <w:r w:rsidR="002418B7">
        <w:t>редитов и на выплаты в ин. валюте»</w:t>
      </w:r>
      <w:bookmarkEnd w:id="15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418B7" w:rsidRPr="00834AF4" w:rsidTr="002418B7">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Описание поля</w:t>
            </w:r>
          </w:p>
        </w:tc>
      </w:tr>
      <w:tr w:rsidR="00E675FC" w:rsidRPr="00834AF4" w:rsidTr="002418B7">
        <w:tc>
          <w:tcPr>
            <w:tcW w:w="1410" w:type="pct"/>
          </w:tcPr>
          <w:p w:rsidR="00E675FC" w:rsidRDefault="00E675FC">
            <w:pPr>
              <w:pStyle w:val="ASFKTablenorm"/>
            </w:pPr>
            <w:r>
              <w:t>Код объекта ФАИП (КМИ)</w:t>
            </w:r>
          </w:p>
        </w:tc>
        <w:tc>
          <w:tcPr>
            <w:tcW w:w="3590" w:type="pct"/>
          </w:tcPr>
          <w:p w:rsidR="00E675FC" w:rsidRDefault="00E675FC">
            <w:pPr>
              <w:pStyle w:val="ASFKTablenorm"/>
            </w:pPr>
            <w:r>
              <w:t>Код объекта ФАИП (КМИ). Импорт из OEBS.</w:t>
            </w:r>
          </w:p>
        </w:tc>
      </w:tr>
      <w:tr w:rsidR="002418B7" w:rsidRPr="00834AF4" w:rsidTr="002418B7">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2418B7">
        <w:tc>
          <w:tcPr>
            <w:tcW w:w="1410" w:type="pct"/>
          </w:tcPr>
          <w:p w:rsidR="002418B7" w:rsidRDefault="002418B7" w:rsidP="002418B7">
            <w:pPr>
              <w:pStyle w:val="ASFKTablenorm"/>
            </w:pPr>
            <w:r>
              <w:t xml:space="preserve">Сумма за счет связ. </w:t>
            </w:r>
            <w:r w:rsidR="006E6A05">
              <w:t>К</w:t>
            </w:r>
            <w:r>
              <w:t>редитов</w:t>
            </w:r>
          </w:p>
        </w:tc>
        <w:tc>
          <w:tcPr>
            <w:tcW w:w="3590" w:type="pct"/>
          </w:tcPr>
          <w:p w:rsidR="002418B7" w:rsidRDefault="002418B7" w:rsidP="002418B7">
            <w:pPr>
              <w:pStyle w:val="ASFKTablenorm"/>
            </w:pPr>
            <w:r>
              <w:t xml:space="preserve">Сумма за счет связ. </w:t>
            </w:r>
            <w:r w:rsidR="006E6A05">
              <w:t>К</w:t>
            </w:r>
            <w:r>
              <w:t xml:space="preserve">редитов. </w:t>
            </w:r>
            <w:r w:rsidRPr="006E3573">
              <w:t>Импорт из OEBS.</w:t>
            </w:r>
          </w:p>
        </w:tc>
      </w:tr>
      <w:tr w:rsidR="002418B7" w:rsidRPr="00834AF4" w:rsidTr="002418B7">
        <w:tc>
          <w:tcPr>
            <w:tcW w:w="1410" w:type="pct"/>
          </w:tcPr>
          <w:p w:rsidR="002418B7" w:rsidRDefault="002418B7" w:rsidP="002418B7">
            <w:pPr>
              <w:pStyle w:val="ASFKTablenorm"/>
            </w:pPr>
            <w:r>
              <w:t>Сумма на выплаты в ин. валюте (всего)</w:t>
            </w:r>
          </w:p>
        </w:tc>
        <w:tc>
          <w:tcPr>
            <w:tcW w:w="3590" w:type="pct"/>
          </w:tcPr>
          <w:p w:rsidR="002418B7" w:rsidRDefault="002418B7" w:rsidP="002418B7">
            <w:pPr>
              <w:pStyle w:val="ASFKTablenorm"/>
            </w:pPr>
            <w:r>
              <w:t xml:space="preserve">Сумма на выплаты в ин. валюте (всего). </w:t>
            </w:r>
            <w:r w:rsidRPr="006E3573">
              <w:t>Импорт из OEBS.</w:t>
            </w:r>
          </w:p>
        </w:tc>
      </w:tr>
      <w:tr w:rsidR="002418B7" w:rsidRPr="00834AF4" w:rsidTr="002418B7">
        <w:tc>
          <w:tcPr>
            <w:tcW w:w="1410" w:type="pct"/>
          </w:tcPr>
          <w:p w:rsidR="002418B7" w:rsidRPr="00B764DE" w:rsidRDefault="002418B7" w:rsidP="002418B7">
            <w:pPr>
              <w:pStyle w:val="ASFKTablenorm"/>
            </w:pPr>
            <w:r>
              <w:t>Сумма на выплаты в ин. валюте с отлож. датой</w:t>
            </w:r>
          </w:p>
        </w:tc>
        <w:tc>
          <w:tcPr>
            <w:tcW w:w="3590" w:type="pct"/>
          </w:tcPr>
          <w:p w:rsidR="002418B7" w:rsidRPr="00B764DE" w:rsidRDefault="002418B7" w:rsidP="002418B7">
            <w:pPr>
              <w:pStyle w:val="ASFKTablenorm"/>
            </w:pPr>
            <w:r>
              <w:t xml:space="preserve">Сумма на выплаты в ин. валюте с отлож. датой. </w:t>
            </w:r>
            <w:r w:rsidRPr="006E3573">
              <w:t>Импорт из OEBS.</w:t>
            </w:r>
          </w:p>
        </w:tc>
      </w:tr>
      <w:tr w:rsidR="002418B7" w:rsidRPr="00834AF4" w:rsidTr="002418B7">
        <w:tc>
          <w:tcPr>
            <w:tcW w:w="1410" w:type="pct"/>
          </w:tcPr>
          <w:p w:rsidR="002418B7" w:rsidRPr="00B764DE" w:rsidRDefault="002418B7" w:rsidP="002418B7">
            <w:pPr>
              <w:pStyle w:val="ASFKTablenorm"/>
            </w:pPr>
            <w:r>
              <w:t>Примечание</w:t>
            </w:r>
          </w:p>
        </w:tc>
        <w:tc>
          <w:tcPr>
            <w:tcW w:w="3590" w:type="pct"/>
          </w:tcPr>
          <w:p w:rsidR="002418B7" w:rsidRPr="00B764DE" w:rsidRDefault="002418B7" w:rsidP="002418B7">
            <w:pPr>
              <w:pStyle w:val="ASFKTablenorm"/>
            </w:pPr>
            <w:r>
              <w:t xml:space="preserve">Примечание. </w:t>
            </w:r>
            <w:r w:rsidRPr="006E3573">
              <w:t>Импорт из OEBS.</w:t>
            </w:r>
          </w:p>
        </w:tc>
      </w:tr>
      <w:tr w:rsidR="002418B7" w:rsidRPr="00834AF4" w:rsidTr="002418B7">
        <w:tc>
          <w:tcPr>
            <w:tcW w:w="5000" w:type="pct"/>
            <w:gridSpan w:val="2"/>
          </w:tcPr>
          <w:p w:rsidR="002418B7" w:rsidRPr="00B764DE" w:rsidRDefault="002418B7" w:rsidP="002418B7">
            <w:pPr>
              <w:pStyle w:val="ASFKTablenorm"/>
            </w:pPr>
            <w:r>
              <w:t>Группа полей «Итого»</w:t>
            </w:r>
          </w:p>
        </w:tc>
      </w:tr>
      <w:tr w:rsidR="002418B7" w:rsidRPr="00834AF4" w:rsidTr="002418B7">
        <w:tc>
          <w:tcPr>
            <w:tcW w:w="1410" w:type="pct"/>
          </w:tcPr>
          <w:p w:rsidR="002418B7" w:rsidRDefault="002418B7" w:rsidP="002418B7">
            <w:pPr>
              <w:pStyle w:val="ASFKTablenorm"/>
            </w:pPr>
            <w:r>
              <w:t xml:space="preserve">Сумма за счет связ. </w:t>
            </w:r>
            <w:r w:rsidR="006E6A05">
              <w:t>К</w:t>
            </w:r>
            <w:r>
              <w:t>редитов</w:t>
            </w:r>
          </w:p>
        </w:tc>
        <w:tc>
          <w:tcPr>
            <w:tcW w:w="3590" w:type="pct"/>
          </w:tcPr>
          <w:p w:rsidR="002418B7" w:rsidRDefault="002418B7" w:rsidP="002418B7">
            <w:pPr>
              <w:pStyle w:val="ASFKTablenorm"/>
            </w:pPr>
            <w:r>
              <w:t xml:space="preserve">Сумма за счет связ. </w:t>
            </w:r>
            <w:r w:rsidR="006E6A05">
              <w:t>К</w:t>
            </w:r>
            <w:r>
              <w:t xml:space="preserve">редитов. </w:t>
            </w:r>
            <w:r w:rsidRPr="006E3573">
              <w:t>Импорт из OEBS.</w:t>
            </w:r>
          </w:p>
        </w:tc>
      </w:tr>
      <w:tr w:rsidR="002418B7" w:rsidRPr="00834AF4" w:rsidTr="002418B7">
        <w:tc>
          <w:tcPr>
            <w:tcW w:w="1410" w:type="pct"/>
          </w:tcPr>
          <w:p w:rsidR="002418B7" w:rsidRDefault="002418B7" w:rsidP="002418B7">
            <w:pPr>
              <w:pStyle w:val="ASFKTablenorm"/>
            </w:pPr>
            <w:r>
              <w:t>Сумма на выплаты в ин. валюте (всего)</w:t>
            </w:r>
          </w:p>
        </w:tc>
        <w:tc>
          <w:tcPr>
            <w:tcW w:w="3590" w:type="pct"/>
          </w:tcPr>
          <w:p w:rsidR="002418B7" w:rsidRDefault="002418B7" w:rsidP="002418B7">
            <w:pPr>
              <w:pStyle w:val="ASFKTablenorm"/>
            </w:pPr>
            <w:r>
              <w:t xml:space="preserve">Сумма на выплаты в ин. валюте (всего). </w:t>
            </w:r>
            <w:r w:rsidRPr="006E3573">
              <w:t>Импорт из OEBS.</w:t>
            </w:r>
          </w:p>
        </w:tc>
      </w:tr>
      <w:tr w:rsidR="002418B7" w:rsidRPr="00834AF4" w:rsidTr="002418B7">
        <w:tc>
          <w:tcPr>
            <w:tcW w:w="1410" w:type="pct"/>
          </w:tcPr>
          <w:p w:rsidR="002418B7" w:rsidRDefault="002418B7" w:rsidP="002418B7">
            <w:pPr>
              <w:pStyle w:val="ASFKTablenorm"/>
            </w:pPr>
            <w:r>
              <w:t>Сумма на выплаты в ин. валюте с отлож. датой</w:t>
            </w:r>
          </w:p>
        </w:tc>
        <w:tc>
          <w:tcPr>
            <w:tcW w:w="3590" w:type="pct"/>
          </w:tcPr>
          <w:p w:rsidR="002418B7" w:rsidRDefault="002418B7" w:rsidP="002418B7">
            <w:pPr>
              <w:pStyle w:val="ASFKTablenorm"/>
            </w:pPr>
            <w:r>
              <w:t xml:space="preserve">Сумма на выплаты в ин. валюте с отлож. датой. </w:t>
            </w:r>
            <w:r w:rsidRPr="006E3573">
              <w:t>Импорт из OEBS.</w:t>
            </w:r>
          </w:p>
        </w:tc>
      </w:tr>
    </w:tbl>
    <w:p w:rsidR="002418B7" w:rsidRPr="00AB7803" w:rsidRDefault="002418B7" w:rsidP="002418B7">
      <w:pPr>
        <w:pStyle w:val="ASFKNormal"/>
      </w:pPr>
      <w:r w:rsidRPr="00AB7803">
        <w:lastRenderedPageBreak/>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3</w:t>
      </w:r>
      <w:r w:rsidRPr="00424CF0">
        <w:t xml:space="preserve"> </w:t>
      </w:r>
      <w:r>
        <w:t xml:space="preserve">ПОФР за исключение связ. </w:t>
      </w:r>
      <w:r w:rsidR="006E6A05">
        <w:t>И</w:t>
      </w:r>
      <w:r>
        <w:t xml:space="preserve">ностр. </w:t>
      </w:r>
      <w:r w:rsidR="006E6A05">
        <w:t>К</w:t>
      </w:r>
      <w:r>
        <w:t>редитов на выплаты в ин. валюте» представлена на рисунке</w:t>
      </w:r>
      <w:r w:rsidRPr="00AB7803">
        <w:t> </w:t>
      </w:r>
      <w:r>
        <w:fldChar w:fldCharType="begin"/>
      </w:r>
      <w:r>
        <w:instrText xml:space="preserve"> REF _Ref518925991 \h </w:instrText>
      </w:r>
      <w:r>
        <w:fldChar w:fldCharType="separate"/>
      </w:r>
      <w:r w:rsidR="00C90AC7">
        <w:rPr>
          <w:noProof/>
        </w:rPr>
        <w:t>240</w:t>
      </w:r>
      <w:r>
        <w:fldChar w:fldCharType="end"/>
      </w:r>
      <w:r>
        <w:t>.</w:t>
      </w:r>
    </w:p>
    <w:p w:rsidR="002418B7" w:rsidRPr="00AB7803" w:rsidRDefault="004D71D9" w:rsidP="002418B7">
      <w:pPr>
        <w:pStyle w:val="ASFKFigure"/>
      </w:pPr>
      <w:r>
        <w:rPr>
          <w:noProof/>
        </w:rPr>
        <w:drawing>
          <wp:inline distT="0" distB="0" distL="0" distR="0">
            <wp:extent cx="6124575" cy="2924175"/>
            <wp:effectExtent l="0" t="0" r="9525" b="9525"/>
            <wp:docPr id="331" name="Рисунок 33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1"/>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2418B7" w:rsidRPr="00AB7803" w:rsidRDefault="002418B7" w:rsidP="002418B7">
      <w:pPr>
        <w:pStyle w:val="ASFKFigName"/>
      </w:pPr>
      <w:r w:rsidRPr="00AB7803">
        <w:fldChar w:fldCharType="begin"/>
      </w:r>
      <w:r w:rsidRPr="00AB7803">
        <w:instrText xml:space="preserve"> SEQ Рисунок \* ARABIC </w:instrText>
      </w:r>
      <w:r w:rsidRPr="00AB7803">
        <w:fldChar w:fldCharType="separate"/>
      </w:r>
      <w:bookmarkStart w:id="1572" w:name="_Ref518925991"/>
      <w:bookmarkStart w:id="1573" w:name="_Toc71109199"/>
      <w:r w:rsidR="00C90AC7">
        <w:rPr>
          <w:noProof/>
        </w:rPr>
        <w:t>240</w:t>
      </w:r>
      <w:bookmarkEnd w:id="1572"/>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3</w:t>
      </w:r>
      <w:r w:rsidRPr="00424CF0">
        <w:t xml:space="preserve"> </w:t>
      </w:r>
      <w:r>
        <w:t xml:space="preserve">ПОФР за исключение связ. </w:t>
      </w:r>
      <w:r w:rsidR="006E6A05">
        <w:t>И</w:t>
      </w:r>
      <w:r>
        <w:t xml:space="preserve">ностр. </w:t>
      </w:r>
      <w:r w:rsidR="006E6A05">
        <w:t>К</w:t>
      </w:r>
      <w:r>
        <w:t>редитов на выплаты в ин. валюте»</w:t>
      </w:r>
      <w:bookmarkEnd w:id="1573"/>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3</w:t>
      </w:r>
      <w:r w:rsidRPr="00424CF0">
        <w:t xml:space="preserve"> </w:t>
      </w:r>
      <w:r>
        <w:t xml:space="preserve">ПОФР за исключение связ. </w:t>
      </w:r>
      <w:r w:rsidR="006E6A05">
        <w:t>И</w:t>
      </w:r>
      <w:r>
        <w:t xml:space="preserve">ностр. </w:t>
      </w:r>
      <w:r w:rsidR="006E6A05">
        <w:t>К</w:t>
      </w:r>
      <w:r>
        <w:t>редитов на выплаты в ин. валюте» приведен в</w:t>
      </w:r>
      <w:r w:rsidRPr="00AB7803">
        <w:t xml:space="preserve"> таблице</w:t>
      </w:r>
      <w:r>
        <w:t xml:space="preserve"> </w:t>
      </w:r>
      <w:r>
        <w:fldChar w:fldCharType="begin"/>
      </w:r>
      <w:r>
        <w:instrText xml:space="preserve"> REF _Ref518925994 \h </w:instrText>
      </w:r>
      <w:r>
        <w:fldChar w:fldCharType="separate"/>
      </w:r>
      <w:r w:rsidR="00C90AC7">
        <w:rPr>
          <w:noProof/>
        </w:rPr>
        <w:t>145</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74" w:name="_Ref518925994"/>
      <w:bookmarkStart w:id="1575" w:name="_Toc71108793"/>
      <w:r w:rsidR="00C90AC7">
        <w:rPr>
          <w:noProof/>
        </w:rPr>
        <w:t>145</w:t>
      </w:r>
      <w:bookmarkEnd w:id="1574"/>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1.1.</w:t>
      </w:r>
      <w:r w:rsidR="002418B7">
        <w:t>3</w:t>
      </w:r>
      <w:r w:rsidR="002418B7" w:rsidRPr="00424CF0">
        <w:t xml:space="preserve"> </w:t>
      </w:r>
      <w:r w:rsidR="002418B7">
        <w:t xml:space="preserve">ПОФР за исключение связ. </w:t>
      </w:r>
      <w:r w:rsidR="006E6A05">
        <w:t>И</w:t>
      </w:r>
      <w:r w:rsidR="002418B7">
        <w:t xml:space="preserve">ностр. </w:t>
      </w:r>
      <w:r w:rsidR="006E6A05">
        <w:t>К</w:t>
      </w:r>
      <w:r w:rsidR="002418B7">
        <w:t>редитов на выплаты в ин. валюте»</w:t>
      </w:r>
      <w:bookmarkEnd w:id="15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418B7" w:rsidRPr="00834AF4" w:rsidTr="002418B7">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Описание поля</w:t>
            </w:r>
          </w:p>
        </w:tc>
      </w:tr>
      <w:tr w:rsidR="002418B7" w:rsidRPr="00834AF4" w:rsidTr="002418B7">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2418B7">
        <w:tc>
          <w:tcPr>
            <w:tcW w:w="1410" w:type="pct"/>
          </w:tcPr>
          <w:p w:rsidR="002418B7" w:rsidRDefault="002418B7" w:rsidP="002418B7">
            <w:pPr>
              <w:pStyle w:val="ASFKTablenorm"/>
            </w:pPr>
            <w:r>
              <w:t>Сумма в рублях (всего)</w:t>
            </w:r>
          </w:p>
        </w:tc>
        <w:tc>
          <w:tcPr>
            <w:tcW w:w="3590" w:type="pct"/>
          </w:tcPr>
          <w:p w:rsidR="002418B7" w:rsidRDefault="002418B7" w:rsidP="002418B7">
            <w:pPr>
              <w:pStyle w:val="ASFKTablenorm"/>
            </w:pPr>
            <w:r>
              <w:t xml:space="preserve">Сумма в рублях (всего). </w:t>
            </w:r>
            <w:r w:rsidRPr="006E3573">
              <w:t>Импорт из OEBS.</w:t>
            </w:r>
          </w:p>
        </w:tc>
      </w:tr>
      <w:tr w:rsidR="002418B7" w:rsidRPr="00834AF4" w:rsidTr="002418B7">
        <w:tc>
          <w:tcPr>
            <w:tcW w:w="1410" w:type="pct"/>
          </w:tcPr>
          <w:p w:rsidR="002418B7" w:rsidRDefault="002418B7" w:rsidP="002418B7">
            <w:pPr>
              <w:pStyle w:val="ASFKTablenorm"/>
            </w:pPr>
            <w:r>
              <w:t>Сумма в рублях с отлож. датой</w:t>
            </w:r>
          </w:p>
        </w:tc>
        <w:tc>
          <w:tcPr>
            <w:tcW w:w="3590" w:type="pct"/>
          </w:tcPr>
          <w:p w:rsidR="002418B7" w:rsidRDefault="002418B7" w:rsidP="002418B7">
            <w:pPr>
              <w:pStyle w:val="ASFKTablenorm"/>
            </w:pPr>
            <w:r>
              <w:t xml:space="preserve">Сумма в рублях с отлож. датой. </w:t>
            </w:r>
            <w:r w:rsidRPr="006E3573">
              <w:t>Импорт из OEBS.</w:t>
            </w:r>
          </w:p>
        </w:tc>
      </w:tr>
      <w:tr w:rsidR="002418B7" w:rsidRPr="00834AF4" w:rsidTr="002418B7">
        <w:tc>
          <w:tcPr>
            <w:tcW w:w="1410" w:type="pct"/>
          </w:tcPr>
          <w:p w:rsidR="002418B7" w:rsidRPr="00B764DE" w:rsidRDefault="002418B7" w:rsidP="002418B7">
            <w:pPr>
              <w:pStyle w:val="ASFKTablenorm"/>
            </w:pPr>
            <w:r>
              <w:t>Примечание</w:t>
            </w:r>
          </w:p>
        </w:tc>
        <w:tc>
          <w:tcPr>
            <w:tcW w:w="3590" w:type="pct"/>
          </w:tcPr>
          <w:p w:rsidR="002418B7" w:rsidRPr="00B764DE" w:rsidRDefault="002418B7" w:rsidP="002418B7">
            <w:pPr>
              <w:pStyle w:val="ASFKTablenorm"/>
            </w:pPr>
            <w:r>
              <w:t xml:space="preserve">Примечание. </w:t>
            </w:r>
            <w:r w:rsidRPr="006E3573">
              <w:t>Импорт из OEBS.</w:t>
            </w:r>
          </w:p>
        </w:tc>
      </w:tr>
      <w:tr w:rsidR="002418B7" w:rsidRPr="00834AF4" w:rsidTr="002418B7">
        <w:tc>
          <w:tcPr>
            <w:tcW w:w="5000" w:type="pct"/>
            <w:gridSpan w:val="2"/>
          </w:tcPr>
          <w:p w:rsidR="002418B7" w:rsidRPr="00B764DE" w:rsidRDefault="002418B7" w:rsidP="002418B7">
            <w:pPr>
              <w:pStyle w:val="ASFKTablenorm"/>
            </w:pPr>
            <w:r>
              <w:t>Группа полей «Итого»</w:t>
            </w:r>
          </w:p>
        </w:tc>
      </w:tr>
      <w:tr w:rsidR="002418B7" w:rsidRPr="00834AF4" w:rsidTr="002418B7">
        <w:tc>
          <w:tcPr>
            <w:tcW w:w="1410" w:type="pct"/>
          </w:tcPr>
          <w:p w:rsidR="002418B7" w:rsidRDefault="002418B7" w:rsidP="002418B7">
            <w:pPr>
              <w:pStyle w:val="ASFKTablenorm"/>
            </w:pPr>
            <w:r>
              <w:t>Сумма в рублях (всего)</w:t>
            </w:r>
          </w:p>
        </w:tc>
        <w:tc>
          <w:tcPr>
            <w:tcW w:w="3590" w:type="pct"/>
          </w:tcPr>
          <w:p w:rsidR="002418B7" w:rsidRDefault="002418B7" w:rsidP="002418B7">
            <w:pPr>
              <w:pStyle w:val="ASFKTablenorm"/>
            </w:pPr>
            <w:r>
              <w:t xml:space="preserve">Сумма в рублях (всего). </w:t>
            </w:r>
            <w:r w:rsidRPr="006E3573">
              <w:t>Импорт из OEBS.</w:t>
            </w:r>
          </w:p>
        </w:tc>
      </w:tr>
      <w:tr w:rsidR="002418B7" w:rsidRPr="00834AF4" w:rsidTr="002418B7">
        <w:tc>
          <w:tcPr>
            <w:tcW w:w="1410" w:type="pct"/>
          </w:tcPr>
          <w:p w:rsidR="002418B7" w:rsidRDefault="002418B7" w:rsidP="002418B7">
            <w:pPr>
              <w:pStyle w:val="ASFKTablenorm"/>
            </w:pPr>
            <w:r>
              <w:t>Сумма в рублях с отлож. датой</w:t>
            </w:r>
          </w:p>
        </w:tc>
        <w:tc>
          <w:tcPr>
            <w:tcW w:w="3590" w:type="pct"/>
          </w:tcPr>
          <w:p w:rsidR="002418B7" w:rsidRDefault="002418B7" w:rsidP="002418B7">
            <w:pPr>
              <w:pStyle w:val="ASFKTablenorm"/>
            </w:pPr>
            <w:r>
              <w:t xml:space="preserve">Сумма в рублях с отлож. датой.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1</w:t>
      </w:r>
      <w:r w:rsidRPr="00424CF0">
        <w:t xml:space="preserve"> </w:t>
      </w:r>
      <w:r>
        <w:t>Детализированные ЛБО» представлена на рисунке</w:t>
      </w:r>
      <w:r w:rsidRPr="00AB7803">
        <w:t> </w:t>
      </w:r>
      <w:r>
        <w:fldChar w:fldCharType="begin"/>
      </w:r>
      <w:r>
        <w:instrText xml:space="preserve"> REF _Ref518925995 \h </w:instrText>
      </w:r>
      <w:r>
        <w:fldChar w:fldCharType="separate"/>
      </w:r>
      <w:r w:rsidR="00C90AC7">
        <w:rPr>
          <w:noProof/>
        </w:rPr>
        <w:t>241</w:t>
      </w:r>
      <w:r>
        <w:fldChar w:fldCharType="end"/>
      </w:r>
      <w:r>
        <w:t>.</w:t>
      </w:r>
    </w:p>
    <w:p w:rsidR="002418B7" w:rsidRPr="00AB7803" w:rsidRDefault="004D71D9" w:rsidP="002418B7">
      <w:pPr>
        <w:pStyle w:val="ASFKFigure"/>
      </w:pPr>
      <w:r>
        <w:rPr>
          <w:noProof/>
        </w:rPr>
        <w:lastRenderedPageBreak/>
        <w:drawing>
          <wp:inline distT="0" distB="0" distL="0" distR="0">
            <wp:extent cx="6210300" cy="2190750"/>
            <wp:effectExtent l="0" t="0" r="0" b="0"/>
            <wp:docPr id="332" name="Рисунок 33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descr="1"/>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6210300" cy="2190750"/>
                    </a:xfrm>
                    <a:prstGeom prst="rect">
                      <a:avLst/>
                    </a:prstGeom>
                    <a:noFill/>
                    <a:ln>
                      <a:noFill/>
                    </a:ln>
                  </pic:spPr>
                </pic:pic>
              </a:graphicData>
            </a:graphic>
          </wp:inline>
        </w:drawing>
      </w:r>
    </w:p>
    <w:p w:rsidR="002418B7" w:rsidRPr="00AB7803" w:rsidRDefault="002418B7" w:rsidP="002418B7">
      <w:pPr>
        <w:pStyle w:val="ASFKFigName"/>
      </w:pPr>
      <w:r w:rsidRPr="00AB7803">
        <w:fldChar w:fldCharType="begin"/>
      </w:r>
      <w:r w:rsidRPr="00AB7803">
        <w:instrText xml:space="preserve"> SEQ Рисунок \* ARABIC </w:instrText>
      </w:r>
      <w:r w:rsidRPr="00AB7803">
        <w:fldChar w:fldCharType="separate"/>
      </w:r>
      <w:bookmarkStart w:id="1576" w:name="_Ref518925995"/>
      <w:bookmarkStart w:id="1577" w:name="_Toc71109200"/>
      <w:r w:rsidR="00C90AC7">
        <w:rPr>
          <w:noProof/>
        </w:rPr>
        <w:t>241</w:t>
      </w:r>
      <w:bookmarkEnd w:id="1576"/>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1</w:t>
      </w:r>
      <w:r w:rsidRPr="00424CF0">
        <w:t xml:space="preserve"> </w:t>
      </w:r>
      <w:r>
        <w:t>Детализированные ЛБО»</w:t>
      </w:r>
      <w:bookmarkEnd w:id="1577"/>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1</w:t>
      </w:r>
      <w:r w:rsidRPr="00424CF0">
        <w:t xml:space="preserve"> </w:t>
      </w:r>
      <w:r>
        <w:t>Детализированные ЛБО» приведен в</w:t>
      </w:r>
      <w:r w:rsidRPr="00AB7803">
        <w:t xml:space="preserve"> таблице </w:t>
      </w:r>
      <w:r>
        <w:fldChar w:fldCharType="begin"/>
      </w:r>
      <w:r>
        <w:instrText xml:space="preserve"> REF _Ref518925996 \h </w:instrText>
      </w:r>
      <w:r>
        <w:fldChar w:fldCharType="separate"/>
      </w:r>
      <w:r w:rsidR="00C90AC7">
        <w:rPr>
          <w:noProof/>
        </w:rPr>
        <w:t>146</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78" w:name="_Ref518925996"/>
      <w:bookmarkStart w:id="1579" w:name="_Toc71108794"/>
      <w:r w:rsidR="00C90AC7">
        <w:rPr>
          <w:noProof/>
        </w:rPr>
        <w:t>146</w:t>
      </w:r>
      <w:bookmarkEnd w:id="1578"/>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w:t>
      </w:r>
      <w:r w:rsidR="002418B7">
        <w:t>2</w:t>
      </w:r>
      <w:r w:rsidR="002418B7" w:rsidRPr="00424CF0">
        <w:t>.</w:t>
      </w:r>
      <w:r w:rsidR="002418B7">
        <w:t>1</w:t>
      </w:r>
      <w:r w:rsidR="002418B7" w:rsidRPr="00424CF0">
        <w:t xml:space="preserve"> </w:t>
      </w:r>
      <w:r w:rsidR="002418B7">
        <w:t>Детализированные ЛБО»</w:t>
      </w:r>
      <w:bookmarkEnd w:id="15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418B7" w:rsidRPr="00834AF4" w:rsidTr="002418B7">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Описание поля</w:t>
            </w:r>
          </w:p>
        </w:tc>
      </w:tr>
      <w:tr w:rsidR="00E675FC" w:rsidRPr="00834AF4" w:rsidTr="002418B7">
        <w:tc>
          <w:tcPr>
            <w:tcW w:w="1410" w:type="pct"/>
          </w:tcPr>
          <w:p w:rsidR="00E675FC" w:rsidRDefault="00E675FC">
            <w:pPr>
              <w:pStyle w:val="ASFKTablenorm"/>
            </w:pPr>
            <w:r>
              <w:t>Код объекта ФАИП (КМИ)</w:t>
            </w:r>
          </w:p>
        </w:tc>
        <w:tc>
          <w:tcPr>
            <w:tcW w:w="3590" w:type="pct"/>
          </w:tcPr>
          <w:p w:rsidR="00E675FC" w:rsidRDefault="00E675FC">
            <w:pPr>
              <w:pStyle w:val="ASFKTablenorm"/>
            </w:pPr>
            <w:r>
              <w:t>Код объекта ФАИП (КМИ). Импорт из OEBS.</w:t>
            </w:r>
          </w:p>
        </w:tc>
      </w:tr>
      <w:tr w:rsidR="002418B7" w:rsidRPr="00834AF4" w:rsidTr="002418B7">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2418B7">
        <w:tc>
          <w:tcPr>
            <w:tcW w:w="1410" w:type="pct"/>
          </w:tcPr>
          <w:p w:rsidR="002418B7" w:rsidRDefault="002418B7" w:rsidP="002418B7">
            <w:pPr>
              <w:pStyle w:val="ASFKTablenorm"/>
            </w:pPr>
            <w:r>
              <w:t>ЛБО тек. год (всего)</w:t>
            </w:r>
          </w:p>
        </w:tc>
        <w:tc>
          <w:tcPr>
            <w:tcW w:w="3590" w:type="pct"/>
          </w:tcPr>
          <w:p w:rsidR="002418B7" w:rsidRDefault="002418B7" w:rsidP="002418B7">
            <w:pPr>
              <w:pStyle w:val="ASFKTablenorm"/>
            </w:pPr>
            <w:r>
              <w:t xml:space="preserve">ЛБО тек. год (всего). </w:t>
            </w:r>
            <w:r w:rsidRPr="006E3573">
              <w:t>Импорт из OEBS.</w:t>
            </w:r>
          </w:p>
        </w:tc>
      </w:tr>
      <w:tr w:rsidR="002418B7" w:rsidRPr="00834AF4" w:rsidTr="002418B7">
        <w:tc>
          <w:tcPr>
            <w:tcW w:w="1410" w:type="pct"/>
          </w:tcPr>
          <w:p w:rsidR="002418B7" w:rsidRDefault="002418B7" w:rsidP="002418B7">
            <w:pPr>
              <w:pStyle w:val="ASFKTablenorm"/>
            </w:pPr>
            <w:r>
              <w:t>ЛБО тек. год с отлож. датой</w:t>
            </w:r>
          </w:p>
        </w:tc>
        <w:tc>
          <w:tcPr>
            <w:tcW w:w="3590" w:type="pct"/>
          </w:tcPr>
          <w:p w:rsidR="002418B7" w:rsidRDefault="002418B7" w:rsidP="002418B7">
            <w:pPr>
              <w:pStyle w:val="ASFKTablenorm"/>
            </w:pPr>
            <w:r>
              <w:t xml:space="preserve">ЛБО тек. год с отлож. датой. </w:t>
            </w:r>
            <w:r w:rsidRPr="006E3573">
              <w:t>Импорт из OEBS.</w:t>
            </w:r>
          </w:p>
        </w:tc>
      </w:tr>
      <w:tr w:rsidR="002418B7" w:rsidRPr="00834AF4" w:rsidTr="002418B7">
        <w:tc>
          <w:tcPr>
            <w:tcW w:w="1410" w:type="pct"/>
          </w:tcPr>
          <w:p w:rsidR="002418B7" w:rsidRDefault="002418B7" w:rsidP="002418B7">
            <w:pPr>
              <w:pStyle w:val="ASFKTablenorm"/>
            </w:pPr>
            <w:r>
              <w:t>ЛБО первый год</w:t>
            </w:r>
          </w:p>
        </w:tc>
        <w:tc>
          <w:tcPr>
            <w:tcW w:w="3590" w:type="pct"/>
          </w:tcPr>
          <w:p w:rsidR="002418B7" w:rsidRDefault="002418B7" w:rsidP="002418B7">
            <w:pPr>
              <w:pStyle w:val="ASFKTablenorm"/>
            </w:pPr>
            <w:r>
              <w:t xml:space="preserve">ЛБО первый год. </w:t>
            </w:r>
            <w:r w:rsidRPr="006E3573">
              <w:t>Импорт из OEBS.</w:t>
            </w:r>
          </w:p>
        </w:tc>
      </w:tr>
      <w:tr w:rsidR="002418B7" w:rsidRPr="00834AF4" w:rsidTr="002418B7">
        <w:tc>
          <w:tcPr>
            <w:tcW w:w="1410" w:type="pct"/>
          </w:tcPr>
          <w:p w:rsidR="002418B7" w:rsidRDefault="002418B7" w:rsidP="002418B7">
            <w:pPr>
              <w:pStyle w:val="ASFKTablenorm"/>
            </w:pPr>
            <w:r>
              <w:t>ЛБО второй год</w:t>
            </w:r>
          </w:p>
        </w:tc>
        <w:tc>
          <w:tcPr>
            <w:tcW w:w="3590" w:type="pct"/>
          </w:tcPr>
          <w:p w:rsidR="002418B7" w:rsidRDefault="002418B7" w:rsidP="002418B7">
            <w:pPr>
              <w:pStyle w:val="ASFKTablenorm"/>
            </w:pPr>
            <w:r>
              <w:t xml:space="preserve">ЛБО второй год. </w:t>
            </w:r>
            <w:r w:rsidRPr="006E3573">
              <w:t>Импорт из OEBS.</w:t>
            </w:r>
          </w:p>
        </w:tc>
      </w:tr>
      <w:tr w:rsidR="002418B7" w:rsidRPr="00834AF4" w:rsidTr="002418B7">
        <w:tc>
          <w:tcPr>
            <w:tcW w:w="1410" w:type="pct"/>
          </w:tcPr>
          <w:p w:rsidR="002418B7" w:rsidRPr="00B764DE" w:rsidRDefault="002418B7" w:rsidP="002418B7">
            <w:pPr>
              <w:pStyle w:val="ASFKTablenorm"/>
            </w:pPr>
            <w:r>
              <w:t>Примечание</w:t>
            </w:r>
          </w:p>
        </w:tc>
        <w:tc>
          <w:tcPr>
            <w:tcW w:w="3590" w:type="pct"/>
          </w:tcPr>
          <w:p w:rsidR="002418B7" w:rsidRPr="00B764DE" w:rsidRDefault="002418B7" w:rsidP="002418B7">
            <w:pPr>
              <w:pStyle w:val="ASFKTablenorm"/>
            </w:pPr>
            <w:r>
              <w:t xml:space="preserve">Примечание. </w:t>
            </w:r>
            <w:r w:rsidRPr="006E3573">
              <w:t>Импорт из OEBS.</w:t>
            </w:r>
          </w:p>
        </w:tc>
      </w:tr>
      <w:tr w:rsidR="002418B7" w:rsidRPr="00834AF4" w:rsidTr="002418B7">
        <w:tc>
          <w:tcPr>
            <w:tcW w:w="5000" w:type="pct"/>
            <w:gridSpan w:val="2"/>
          </w:tcPr>
          <w:p w:rsidR="002418B7" w:rsidRDefault="002418B7" w:rsidP="002418B7">
            <w:pPr>
              <w:pStyle w:val="ASFKTablenorm"/>
            </w:pPr>
            <w:r>
              <w:t>Группа полей «Итого»</w:t>
            </w:r>
          </w:p>
        </w:tc>
      </w:tr>
      <w:tr w:rsidR="002418B7" w:rsidRPr="00834AF4" w:rsidTr="002418B7">
        <w:tc>
          <w:tcPr>
            <w:tcW w:w="1410" w:type="pct"/>
          </w:tcPr>
          <w:p w:rsidR="002418B7" w:rsidRDefault="002418B7" w:rsidP="002418B7">
            <w:pPr>
              <w:pStyle w:val="ASFKTablenorm"/>
            </w:pPr>
            <w:r>
              <w:t>ЛБО тек. год (всего)</w:t>
            </w:r>
          </w:p>
        </w:tc>
        <w:tc>
          <w:tcPr>
            <w:tcW w:w="3590" w:type="pct"/>
          </w:tcPr>
          <w:p w:rsidR="002418B7" w:rsidRDefault="002418B7" w:rsidP="002418B7">
            <w:pPr>
              <w:pStyle w:val="ASFKTablenorm"/>
            </w:pPr>
            <w:r>
              <w:t xml:space="preserve">ЛБО тек. год (всего). </w:t>
            </w:r>
            <w:r w:rsidRPr="006E3573">
              <w:t>Импорт из OEBS.</w:t>
            </w:r>
          </w:p>
        </w:tc>
      </w:tr>
      <w:tr w:rsidR="002418B7" w:rsidRPr="00834AF4" w:rsidTr="002418B7">
        <w:tc>
          <w:tcPr>
            <w:tcW w:w="1410" w:type="pct"/>
          </w:tcPr>
          <w:p w:rsidR="002418B7" w:rsidRDefault="002418B7" w:rsidP="002418B7">
            <w:pPr>
              <w:pStyle w:val="ASFKTablenorm"/>
            </w:pPr>
            <w:r>
              <w:t>ЛБО тек. год с отлож. датой</w:t>
            </w:r>
          </w:p>
        </w:tc>
        <w:tc>
          <w:tcPr>
            <w:tcW w:w="3590" w:type="pct"/>
          </w:tcPr>
          <w:p w:rsidR="002418B7" w:rsidRDefault="002418B7" w:rsidP="002418B7">
            <w:pPr>
              <w:pStyle w:val="ASFKTablenorm"/>
            </w:pPr>
            <w:r>
              <w:t xml:space="preserve">ЛБО тек. год с отлож. датой. </w:t>
            </w:r>
            <w:r w:rsidRPr="006E3573">
              <w:t>Импорт из OEBS.</w:t>
            </w:r>
          </w:p>
        </w:tc>
      </w:tr>
      <w:tr w:rsidR="002418B7" w:rsidRPr="00834AF4" w:rsidTr="002418B7">
        <w:tc>
          <w:tcPr>
            <w:tcW w:w="1410" w:type="pct"/>
          </w:tcPr>
          <w:p w:rsidR="002418B7" w:rsidRDefault="002418B7" w:rsidP="002418B7">
            <w:pPr>
              <w:pStyle w:val="ASFKTablenorm"/>
            </w:pPr>
            <w:r>
              <w:t>ЛБО первый год</w:t>
            </w:r>
          </w:p>
        </w:tc>
        <w:tc>
          <w:tcPr>
            <w:tcW w:w="3590" w:type="pct"/>
          </w:tcPr>
          <w:p w:rsidR="002418B7" w:rsidRDefault="002418B7" w:rsidP="002418B7">
            <w:pPr>
              <w:pStyle w:val="ASFKTablenorm"/>
            </w:pPr>
            <w:r>
              <w:t xml:space="preserve">ЛБО первый год. </w:t>
            </w:r>
            <w:r w:rsidRPr="006E3573">
              <w:t>Импорт из OEBS.</w:t>
            </w:r>
          </w:p>
        </w:tc>
      </w:tr>
      <w:tr w:rsidR="002418B7" w:rsidRPr="00834AF4" w:rsidTr="002418B7">
        <w:tc>
          <w:tcPr>
            <w:tcW w:w="1410" w:type="pct"/>
          </w:tcPr>
          <w:p w:rsidR="002418B7" w:rsidRDefault="002418B7" w:rsidP="002418B7">
            <w:pPr>
              <w:pStyle w:val="ASFKTablenorm"/>
            </w:pPr>
            <w:r>
              <w:t>ЛБО второй год</w:t>
            </w:r>
          </w:p>
        </w:tc>
        <w:tc>
          <w:tcPr>
            <w:tcW w:w="3590" w:type="pct"/>
          </w:tcPr>
          <w:p w:rsidR="002418B7" w:rsidRDefault="002418B7" w:rsidP="002418B7">
            <w:pPr>
              <w:pStyle w:val="ASFKTablenorm"/>
            </w:pPr>
            <w:r>
              <w:t xml:space="preserve">ЛБО второй год. </w:t>
            </w:r>
            <w:r w:rsidRPr="006E3573">
              <w:t>Импорт из OEBS.</w:t>
            </w:r>
          </w:p>
        </w:tc>
      </w:tr>
    </w:tbl>
    <w:p w:rsidR="002418B7" w:rsidRPr="00AB7803" w:rsidRDefault="002418B7" w:rsidP="002418B7">
      <w:pPr>
        <w:pStyle w:val="ASFKNormal"/>
      </w:pPr>
      <w:r w:rsidRPr="00AB7803">
        <w:lastRenderedPageBreak/>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2</w:t>
      </w:r>
      <w:r w:rsidRPr="00424CF0">
        <w:t xml:space="preserve"> </w:t>
      </w:r>
      <w:r>
        <w:t xml:space="preserve">Детализированные ЛБО на выплаты за счет связ. </w:t>
      </w:r>
      <w:r w:rsidR="006E6A05">
        <w:t>И</w:t>
      </w:r>
      <w:r>
        <w:t xml:space="preserve">ностр. </w:t>
      </w:r>
      <w:r w:rsidR="006E6A05">
        <w:t>К</w:t>
      </w:r>
      <w:r>
        <w:t>редитов и на выплаты в ин. валюте» представлена на рисунке</w:t>
      </w:r>
      <w:r w:rsidRPr="00AB7803">
        <w:t> </w:t>
      </w:r>
      <w:r>
        <w:fldChar w:fldCharType="begin"/>
      </w:r>
      <w:r>
        <w:instrText xml:space="preserve"> REF _Ref518925997 \h </w:instrText>
      </w:r>
      <w:r>
        <w:fldChar w:fldCharType="separate"/>
      </w:r>
      <w:r w:rsidR="00C90AC7">
        <w:rPr>
          <w:noProof/>
        </w:rPr>
        <w:t>242</w:t>
      </w:r>
      <w:r>
        <w:fldChar w:fldCharType="end"/>
      </w:r>
      <w:r>
        <w:t>.</w:t>
      </w:r>
      <w:r w:rsidR="00E675FC" w:rsidRPr="00E675FC">
        <w:t xml:space="preserve"> </w:t>
      </w:r>
      <w:r w:rsidR="004D71D9">
        <w:rPr>
          <w:noProof/>
        </w:rPr>
        <w:drawing>
          <wp:inline distT="0" distB="0" distL="0" distR="0">
            <wp:extent cx="6124575" cy="2190750"/>
            <wp:effectExtent l="0" t="0" r="9525" b="0"/>
            <wp:docPr id="333" name="Рисунок 33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1"/>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2418B7" w:rsidRPr="00AB7803" w:rsidRDefault="002418B7" w:rsidP="002418B7">
      <w:pPr>
        <w:pStyle w:val="ASFKFigure"/>
      </w:pPr>
    </w:p>
    <w:p w:rsidR="002418B7" w:rsidRPr="00AB7803" w:rsidRDefault="002418B7" w:rsidP="002418B7">
      <w:pPr>
        <w:pStyle w:val="ASFKFigName"/>
      </w:pPr>
      <w:r w:rsidRPr="00AB7803">
        <w:fldChar w:fldCharType="begin"/>
      </w:r>
      <w:r w:rsidRPr="00AB7803">
        <w:instrText xml:space="preserve"> SEQ Рисунок \* ARABIC </w:instrText>
      </w:r>
      <w:r w:rsidRPr="00AB7803">
        <w:fldChar w:fldCharType="separate"/>
      </w:r>
      <w:bookmarkStart w:id="1580" w:name="_Ref518925997"/>
      <w:bookmarkStart w:id="1581" w:name="_Toc71109201"/>
      <w:r w:rsidR="00C90AC7">
        <w:rPr>
          <w:noProof/>
        </w:rPr>
        <w:t>242</w:t>
      </w:r>
      <w:bookmarkEnd w:id="1580"/>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2</w:t>
      </w:r>
      <w:r w:rsidRPr="00424CF0">
        <w:t xml:space="preserve"> </w:t>
      </w:r>
      <w:r>
        <w:t xml:space="preserve">Детализированные ЛБО на выплаты за счет связ. </w:t>
      </w:r>
      <w:r w:rsidR="006E6A05">
        <w:t>И</w:t>
      </w:r>
      <w:r>
        <w:t xml:space="preserve">ностр. </w:t>
      </w:r>
      <w:r w:rsidR="006E6A05">
        <w:t>К</w:t>
      </w:r>
      <w:r>
        <w:t>редитов и на выплаты в ин. валюте»</w:t>
      </w:r>
      <w:bookmarkEnd w:id="1581"/>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w:t>
      </w:r>
      <w:r w:rsidRPr="00424CF0">
        <w:t>Раздел 1.</w:t>
      </w:r>
      <w:r>
        <w:t>2</w:t>
      </w:r>
      <w:r w:rsidRPr="00424CF0">
        <w:t>.</w:t>
      </w:r>
      <w:r>
        <w:t>2</w:t>
      </w:r>
      <w:r w:rsidRPr="00424CF0">
        <w:t xml:space="preserve"> </w:t>
      </w:r>
      <w:r>
        <w:t xml:space="preserve">Детализированные ЛБО на выплаты за счет связ. </w:t>
      </w:r>
      <w:r w:rsidR="006E6A05">
        <w:t>И</w:t>
      </w:r>
      <w:r>
        <w:t xml:space="preserve">ностр. </w:t>
      </w:r>
      <w:r w:rsidR="006E6A05">
        <w:t>К</w:t>
      </w:r>
      <w:r>
        <w:t>редитов и на выплаты в ин. валюте» приведен в</w:t>
      </w:r>
      <w:r w:rsidRPr="00AB7803">
        <w:t xml:space="preserve"> таблице </w:t>
      </w:r>
      <w:r>
        <w:fldChar w:fldCharType="begin"/>
      </w:r>
      <w:r>
        <w:instrText xml:space="preserve"> REF _Ref518926029 \h </w:instrText>
      </w:r>
      <w:r>
        <w:fldChar w:fldCharType="separate"/>
      </w:r>
      <w:r w:rsidR="00C90AC7">
        <w:rPr>
          <w:noProof/>
        </w:rPr>
        <w:t>147</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82" w:name="_Ref518926029"/>
      <w:bookmarkStart w:id="1583" w:name="_Toc71108795"/>
      <w:r w:rsidR="00C90AC7">
        <w:rPr>
          <w:noProof/>
        </w:rPr>
        <w:t>147</w:t>
      </w:r>
      <w:bookmarkEnd w:id="1582"/>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w:t>
      </w:r>
      <w:r w:rsidR="002418B7" w:rsidRPr="00424CF0">
        <w:t>Раздел 1.</w:t>
      </w:r>
      <w:r w:rsidR="002418B7">
        <w:t>2</w:t>
      </w:r>
      <w:r w:rsidR="002418B7" w:rsidRPr="00424CF0">
        <w:t>.</w:t>
      </w:r>
      <w:r w:rsidR="002418B7">
        <w:t>2</w:t>
      </w:r>
      <w:r w:rsidR="002418B7" w:rsidRPr="00424CF0">
        <w:t xml:space="preserve"> </w:t>
      </w:r>
      <w:r w:rsidR="002418B7">
        <w:t xml:space="preserve">Детализированные ЛБО на выплаты за счет связ. </w:t>
      </w:r>
      <w:r w:rsidR="006E6A05">
        <w:t>И</w:t>
      </w:r>
      <w:r w:rsidR="002418B7">
        <w:t xml:space="preserve">ностр. </w:t>
      </w:r>
      <w:r w:rsidR="006E6A05">
        <w:t>К</w:t>
      </w:r>
      <w:r w:rsidR="002418B7">
        <w:t>редитов и на выплаты в ин. валюте»</w:t>
      </w:r>
      <w:bookmarkEnd w:id="15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418B7" w:rsidRPr="00834AF4" w:rsidTr="002418B7">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Описание поля</w:t>
            </w:r>
          </w:p>
        </w:tc>
      </w:tr>
      <w:tr w:rsidR="00E675FC" w:rsidRPr="00834AF4" w:rsidTr="002418B7">
        <w:tc>
          <w:tcPr>
            <w:tcW w:w="1410" w:type="pct"/>
          </w:tcPr>
          <w:p w:rsidR="00E675FC" w:rsidRDefault="00E675FC">
            <w:pPr>
              <w:pStyle w:val="ASFKTablenorm"/>
            </w:pPr>
            <w:r>
              <w:t>Код объекта ФАИП (КМИ)</w:t>
            </w:r>
          </w:p>
        </w:tc>
        <w:tc>
          <w:tcPr>
            <w:tcW w:w="3590" w:type="pct"/>
          </w:tcPr>
          <w:p w:rsidR="00E675FC" w:rsidRDefault="00E675FC">
            <w:pPr>
              <w:pStyle w:val="ASFKTablenorm"/>
            </w:pPr>
            <w:r>
              <w:t>Код объекта ФАИП (КМИ). Импорт из OEBS.</w:t>
            </w:r>
          </w:p>
        </w:tc>
      </w:tr>
      <w:tr w:rsidR="002418B7" w:rsidRPr="00834AF4" w:rsidTr="002418B7">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2418B7">
        <w:tc>
          <w:tcPr>
            <w:tcW w:w="1410" w:type="pct"/>
          </w:tcPr>
          <w:p w:rsidR="002418B7" w:rsidRDefault="002418B7" w:rsidP="002418B7">
            <w:pPr>
              <w:pStyle w:val="ASFKTablenorm"/>
            </w:pPr>
            <w:r>
              <w:t>Сумма на выплаты в ин. валюте (всего)</w:t>
            </w:r>
          </w:p>
        </w:tc>
        <w:tc>
          <w:tcPr>
            <w:tcW w:w="3590" w:type="pct"/>
          </w:tcPr>
          <w:p w:rsidR="002418B7" w:rsidRDefault="002418B7" w:rsidP="002418B7">
            <w:pPr>
              <w:pStyle w:val="ASFKTablenorm"/>
            </w:pPr>
            <w:r>
              <w:t xml:space="preserve">Сумма на выплаты в ин. валюте (всего). </w:t>
            </w:r>
            <w:r w:rsidRPr="006E3573">
              <w:t>Импорт из OEBS.</w:t>
            </w:r>
          </w:p>
        </w:tc>
      </w:tr>
      <w:tr w:rsidR="002418B7" w:rsidRPr="00834AF4" w:rsidTr="002418B7">
        <w:tc>
          <w:tcPr>
            <w:tcW w:w="1410" w:type="pct"/>
          </w:tcPr>
          <w:p w:rsidR="002418B7" w:rsidRDefault="002418B7" w:rsidP="002418B7">
            <w:pPr>
              <w:pStyle w:val="ASFKTablenorm"/>
            </w:pPr>
            <w:r>
              <w:t>Сумма на выплаты в ин. валюте с отлож. датой</w:t>
            </w:r>
          </w:p>
        </w:tc>
        <w:tc>
          <w:tcPr>
            <w:tcW w:w="3590" w:type="pct"/>
          </w:tcPr>
          <w:p w:rsidR="002418B7" w:rsidRDefault="002418B7" w:rsidP="002418B7">
            <w:pPr>
              <w:pStyle w:val="ASFKTablenorm"/>
            </w:pPr>
            <w:r>
              <w:t xml:space="preserve">Сумма на выплаты в ин. валюте с отлож. датой. </w:t>
            </w:r>
            <w:r w:rsidRPr="006E3573">
              <w:t>Импорт из OEBS.</w:t>
            </w:r>
          </w:p>
        </w:tc>
      </w:tr>
      <w:tr w:rsidR="002418B7" w:rsidRPr="00834AF4" w:rsidTr="002418B7">
        <w:tc>
          <w:tcPr>
            <w:tcW w:w="1410" w:type="pct"/>
          </w:tcPr>
          <w:p w:rsidR="002418B7" w:rsidRPr="00B764DE" w:rsidRDefault="002418B7" w:rsidP="002418B7">
            <w:pPr>
              <w:pStyle w:val="ASFKTablenorm"/>
            </w:pPr>
            <w:r>
              <w:t>Примечание</w:t>
            </w:r>
          </w:p>
        </w:tc>
        <w:tc>
          <w:tcPr>
            <w:tcW w:w="3590" w:type="pct"/>
          </w:tcPr>
          <w:p w:rsidR="002418B7" w:rsidRPr="00B764DE" w:rsidRDefault="002418B7" w:rsidP="002418B7">
            <w:pPr>
              <w:pStyle w:val="ASFKTablenorm"/>
            </w:pPr>
            <w:r>
              <w:t xml:space="preserve">Примечание. </w:t>
            </w:r>
            <w:r w:rsidRPr="006E3573">
              <w:t>Импорт из OEBS.</w:t>
            </w:r>
            <w:r>
              <w:t xml:space="preserve"> </w:t>
            </w:r>
            <w:r w:rsidRPr="006E3573">
              <w:t>Импорт из OEBS.</w:t>
            </w:r>
          </w:p>
        </w:tc>
      </w:tr>
      <w:tr w:rsidR="002418B7" w:rsidRPr="00834AF4" w:rsidTr="002418B7">
        <w:tc>
          <w:tcPr>
            <w:tcW w:w="1410" w:type="pct"/>
          </w:tcPr>
          <w:p w:rsidR="002418B7" w:rsidRDefault="002418B7" w:rsidP="002418B7">
            <w:pPr>
              <w:pStyle w:val="ASFKTablenorm"/>
            </w:pPr>
            <w:r>
              <w:t xml:space="preserve">Сумма за счет связ. </w:t>
            </w:r>
            <w:r w:rsidR="006E6A05">
              <w:t>К</w:t>
            </w:r>
            <w:r>
              <w:t>редитов</w:t>
            </w:r>
          </w:p>
        </w:tc>
        <w:tc>
          <w:tcPr>
            <w:tcW w:w="3590" w:type="pct"/>
          </w:tcPr>
          <w:p w:rsidR="002418B7" w:rsidRDefault="002418B7" w:rsidP="002418B7">
            <w:pPr>
              <w:pStyle w:val="ASFKTablenorm"/>
            </w:pPr>
            <w:r>
              <w:t xml:space="preserve">Сумма за счет связ. </w:t>
            </w:r>
            <w:r w:rsidR="006E6A05">
              <w:t>К</w:t>
            </w:r>
            <w:r>
              <w:t xml:space="preserve">редитов. </w:t>
            </w:r>
            <w:r w:rsidRPr="006E3573">
              <w:t>Импорт из OEBS.</w:t>
            </w:r>
          </w:p>
        </w:tc>
      </w:tr>
      <w:tr w:rsidR="002418B7" w:rsidRPr="00834AF4" w:rsidTr="002418B7">
        <w:tc>
          <w:tcPr>
            <w:tcW w:w="1410" w:type="pct"/>
          </w:tcPr>
          <w:p w:rsidR="002418B7" w:rsidRDefault="002418B7" w:rsidP="002418B7">
            <w:pPr>
              <w:pStyle w:val="ASFKTablenorm"/>
            </w:pPr>
            <w:r>
              <w:t>Сумма на выплаты в ин. валюте (всего)</w:t>
            </w:r>
          </w:p>
        </w:tc>
        <w:tc>
          <w:tcPr>
            <w:tcW w:w="3590" w:type="pct"/>
          </w:tcPr>
          <w:p w:rsidR="002418B7" w:rsidRDefault="002418B7" w:rsidP="002418B7">
            <w:pPr>
              <w:pStyle w:val="ASFKTablenorm"/>
            </w:pPr>
            <w:r>
              <w:t xml:space="preserve">Сумма на выплаты в ин. валюте (всего). </w:t>
            </w:r>
            <w:r w:rsidRPr="006E3573">
              <w:t>Импорт из OEBS.</w:t>
            </w:r>
          </w:p>
        </w:tc>
      </w:tr>
      <w:tr w:rsidR="002418B7" w:rsidRPr="00834AF4" w:rsidTr="002418B7">
        <w:tc>
          <w:tcPr>
            <w:tcW w:w="1410" w:type="pct"/>
          </w:tcPr>
          <w:p w:rsidR="002418B7" w:rsidRDefault="002418B7" w:rsidP="002418B7">
            <w:pPr>
              <w:pStyle w:val="ASFKTablenorm"/>
            </w:pPr>
            <w:r>
              <w:t>Сумма на выплаты в ин. валюте с отлож. датой</w:t>
            </w:r>
          </w:p>
        </w:tc>
        <w:tc>
          <w:tcPr>
            <w:tcW w:w="3590" w:type="pct"/>
          </w:tcPr>
          <w:p w:rsidR="002418B7" w:rsidRDefault="002418B7" w:rsidP="002418B7">
            <w:pPr>
              <w:pStyle w:val="ASFKTablenorm"/>
            </w:pPr>
            <w:r>
              <w:t>Сумма на выплаты в ин. валюте с отлож. датой.</w:t>
            </w:r>
            <w:r w:rsidRPr="006E3573">
              <w:t xml:space="preserve"> 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3</w:t>
      </w:r>
      <w:r w:rsidRPr="00424CF0">
        <w:t xml:space="preserve"> </w:t>
      </w:r>
      <w:r>
        <w:t>Неиспользованные доведенные бюджетные данные» представлена на рисунке</w:t>
      </w:r>
      <w:r w:rsidRPr="00AB7803">
        <w:t> </w:t>
      </w:r>
      <w:r>
        <w:fldChar w:fldCharType="begin"/>
      </w:r>
      <w:r>
        <w:instrText xml:space="preserve"> REF _Ref518926061 \h </w:instrText>
      </w:r>
      <w:r>
        <w:fldChar w:fldCharType="separate"/>
      </w:r>
      <w:r w:rsidR="00C90AC7">
        <w:rPr>
          <w:noProof/>
        </w:rPr>
        <w:t>243</w:t>
      </w:r>
      <w:r>
        <w:fldChar w:fldCharType="end"/>
      </w:r>
      <w:r>
        <w:t>.</w:t>
      </w:r>
    </w:p>
    <w:p w:rsidR="002418B7" w:rsidRPr="00AB7803" w:rsidRDefault="004D71D9" w:rsidP="002418B7">
      <w:pPr>
        <w:pStyle w:val="ASFKFigure"/>
      </w:pPr>
      <w:r>
        <w:rPr>
          <w:noProof/>
        </w:rPr>
        <w:lastRenderedPageBreak/>
        <w:drawing>
          <wp:inline distT="0" distB="0" distL="0" distR="0">
            <wp:extent cx="6124575" cy="2190750"/>
            <wp:effectExtent l="0" t="0" r="9525" b="0"/>
            <wp:docPr id="334" name="Рисунок 33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descr="1"/>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2418B7" w:rsidRPr="00AB7803" w:rsidRDefault="002418B7" w:rsidP="002418B7">
      <w:pPr>
        <w:pStyle w:val="ASFKFigName"/>
      </w:pPr>
      <w:r w:rsidRPr="00AB7803">
        <w:fldChar w:fldCharType="begin"/>
      </w:r>
      <w:r w:rsidRPr="00AB7803">
        <w:instrText xml:space="preserve"> SEQ Рисунок \* ARABIC </w:instrText>
      </w:r>
      <w:r w:rsidRPr="00AB7803">
        <w:fldChar w:fldCharType="separate"/>
      </w:r>
      <w:bookmarkStart w:id="1584" w:name="_Ref518926061"/>
      <w:bookmarkStart w:id="1585" w:name="_Toc71109202"/>
      <w:r w:rsidR="00C90AC7">
        <w:rPr>
          <w:noProof/>
        </w:rPr>
        <w:t>243</w:t>
      </w:r>
      <w:bookmarkEnd w:id="1584"/>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3</w:t>
      </w:r>
      <w:r w:rsidRPr="00424CF0">
        <w:t xml:space="preserve"> </w:t>
      </w:r>
      <w:r>
        <w:t>Неиспользованные доведенные бюджетные данные»</w:t>
      </w:r>
      <w:bookmarkEnd w:id="1585"/>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3</w:t>
      </w:r>
      <w:r w:rsidRPr="00424CF0">
        <w:t xml:space="preserve"> </w:t>
      </w:r>
      <w:r>
        <w:t>Неиспользованные доведенные бюджетные данные» приведен в</w:t>
      </w:r>
      <w:r w:rsidRPr="00AB7803">
        <w:t xml:space="preserve"> таблице </w:t>
      </w:r>
      <w:r>
        <w:fldChar w:fldCharType="begin"/>
      </w:r>
      <w:r>
        <w:instrText xml:space="preserve"> REF _Ref518926123 \h </w:instrText>
      </w:r>
      <w:r>
        <w:fldChar w:fldCharType="separate"/>
      </w:r>
      <w:r w:rsidR="00C90AC7">
        <w:rPr>
          <w:noProof/>
        </w:rPr>
        <w:t>148</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86" w:name="_Ref518926123"/>
      <w:bookmarkStart w:id="1587" w:name="_Toc71108796"/>
      <w:r w:rsidR="00C90AC7">
        <w:rPr>
          <w:noProof/>
        </w:rPr>
        <w:t>148</w:t>
      </w:r>
      <w:bookmarkEnd w:id="1586"/>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w:t>
      </w:r>
      <w:r w:rsidR="002418B7">
        <w:t>3</w:t>
      </w:r>
      <w:r w:rsidR="002418B7" w:rsidRPr="00424CF0">
        <w:t xml:space="preserve"> </w:t>
      </w:r>
      <w:r w:rsidR="002418B7">
        <w:t>Неиспользованные доведенные бюджетные данные»</w:t>
      </w:r>
      <w:bookmarkEnd w:id="15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418B7" w:rsidRPr="00834AF4" w:rsidTr="002418B7">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Описание поля</w:t>
            </w:r>
          </w:p>
        </w:tc>
      </w:tr>
      <w:tr w:rsidR="00E675FC" w:rsidRPr="00834AF4" w:rsidTr="002418B7">
        <w:tc>
          <w:tcPr>
            <w:tcW w:w="1410" w:type="pct"/>
          </w:tcPr>
          <w:p w:rsidR="00E675FC" w:rsidRDefault="00E675FC">
            <w:pPr>
              <w:pStyle w:val="ASFKTablenorm"/>
            </w:pPr>
            <w:r>
              <w:t>Код объекта ФАИП (КМИ)</w:t>
            </w:r>
          </w:p>
        </w:tc>
        <w:tc>
          <w:tcPr>
            <w:tcW w:w="3590" w:type="pct"/>
          </w:tcPr>
          <w:p w:rsidR="00E675FC" w:rsidRDefault="00E675FC">
            <w:pPr>
              <w:pStyle w:val="ASFKTablenorm"/>
            </w:pPr>
            <w:r>
              <w:t>Код объекта ФАИП (КМИ). Импорт из OEBS.</w:t>
            </w:r>
          </w:p>
        </w:tc>
      </w:tr>
      <w:tr w:rsidR="002418B7" w:rsidRPr="00834AF4" w:rsidTr="002418B7">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2418B7">
        <w:tc>
          <w:tcPr>
            <w:tcW w:w="1410" w:type="pct"/>
          </w:tcPr>
          <w:p w:rsidR="002418B7" w:rsidRDefault="002418B7" w:rsidP="002418B7">
            <w:pPr>
              <w:pStyle w:val="ASFKTablenorm"/>
            </w:pPr>
            <w:r>
              <w:t>БА тек. год</w:t>
            </w:r>
          </w:p>
        </w:tc>
        <w:tc>
          <w:tcPr>
            <w:tcW w:w="3590" w:type="pct"/>
          </w:tcPr>
          <w:p w:rsidR="002418B7" w:rsidRDefault="002418B7" w:rsidP="002418B7">
            <w:pPr>
              <w:pStyle w:val="ASFKTablenorm"/>
            </w:pPr>
            <w:r>
              <w:t xml:space="preserve">БА тек. год. </w:t>
            </w:r>
            <w:r w:rsidRPr="006E3573">
              <w:t>Импорт из OEBS.</w:t>
            </w:r>
          </w:p>
        </w:tc>
      </w:tr>
      <w:tr w:rsidR="002418B7" w:rsidRPr="00834AF4" w:rsidTr="002418B7">
        <w:tc>
          <w:tcPr>
            <w:tcW w:w="1410" w:type="pct"/>
          </w:tcPr>
          <w:p w:rsidR="002418B7" w:rsidRDefault="002418B7" w:rsidP="002418B7">
            <w:pPr>
              <w:pStyle w:val="ASFKTablenorm"/>
            </w:pPr>
            <w:r>
              <w:t>БА первый год</w:t>
            </w:r>
          </w:p>
        </w:tc>
        <w:tc>
          <w:tcPr>
            <w:tcW w:w="3590" w:type="pct"/>
          </w:tcPr>
          <w:p w:rsidR="002418B7" w:rsidRDefault="002418B7" w:rsidP="002418B7">
            <w:pPr>
              <w:pStyle w:val="ASFKTablenorm"/>
            </w:pPr>
            <w:r>
              <w:t xml:space="preserve">БА первый год. </w:t>
            </w:r>
            <w:r w:rsidRPr="006E3573">
              <w:t>Импорт из OEBS.</w:t>
            </w:r>
          </w:p>
        </w:tc>
      </w:tr>
      <w:tr w:rsidR="002418B7" w:rsidRPr="00834AF4" w:rsidTr="002418B7">
        <w:tc>
          <w:tcPr>
            <w:tcW w:w="1410" w:type="pct"/>
          </w:tcPr>
          <w:p w:rsidR="002418B7" w:rsidRPr="00B764DE" w:rsidRDefault="002418B7" w:rsidP="002418B7">
            <w:pPr>
              <w:pStyle w:val="ASFKTablenorm"/>
            </w:pPr>
            <w:r>
              <w:t>БА второй год</w:t>
            </w:r>
          </w:p>
        </w:tc>
        <w:tc>
          <w:tcPr>
            <w:tcW w:w="3590" w:type="pct"/>
          </w:tcPr>
          <w:p w:rsidR="002418B7" w:rsidRPr="00B764DE" w:rsidRDefault="002418B7" w:rsidP="002418B7">
            <w:pPr>
              <w:pStyle w:val="ASFKTablenorm"/>
            </w:pPr>
            <w:r>
              <w:t xml:space="preserve">БА второй год. </w:t>
            </w:r>
            <w:r w:rsidRPr="006E3573">
              <w:t>Импорт из OEBS.</w:t>
            </w:r>
          </w:p>
        </w:tc>
      </w:tr>
      <w:tr w:rsidR="002418B7" w:rsidRPr="00834AF4" w:rsidTr="002418B7">
        <w:tc>
          <w:tcPr>
            <w:tcW w:w="1410" w:type="pct"/>
          </w:tcPr>
          <w:p w:rsidR="002418B7" w:rsidRDefault="002418B7" w:rsidP="002418B7">
            <w:pPr>
              <w:pStyle w:val="ASFKTablenorm"/>
            </w:pPr>
            <w:r>
              <w:t>ЛБО тек. год</w:t>
            </w:r>
          </w:p>
        </w:tc>
        <w:tc>
          <w:tcPr>
            <w:tcW w:w="3590" w:type="pct"/>
          </w:tcPr>
          <w:p w:rsidR="002418B7" w:rsidRDefault="002418B7" w:rsidP="002418B7">
            <w:pPr>
              <w:pStyle w:val="ASFKTablenorm"/>
            </w:pPr>
            <w:r>
              <w:t xml:space="preserve">ЛБО тек. год. </w:t>
            </w:r>
            <w:r w:rsidRPr="006E3573">
              <w:t>Импорт из OEBS.</w:t>
            </w:r>
          </w:p>
        </w:tc>
      </w:tr>
      <w:tr w:rsidR="002418B7" w:rsidRPr="00834AF4" w:rsidTr="002418B7">
        <w:tc>
          <w:tcPr>
            <w:tcW w:w="1410" w:type="pct"/>
          </w:tcPr>
          <w:p w:rsidR="002418B7" w:rsidRDefault="002418B7" w:rsidP="002418B7">
            <w:pPr>
              <w:pStyle w:val="ASFKTablenorm"/>
            </w:pPr>
            <w:r>
              <w:t>ЛБО первый год</w:t>
            </w:r>
          </w:p>
        </w:tc>
        <w:tc>
          <w:tcPr>
            <w:tcW w:w="3590" w:type="pct"/>
          </w:tcPr>
          <w:p w:rsidR="002418B7" w:rsidRDefault="002418B7" w:rsidP="002418B7">
            <w:pPr>
              <w:pStyle w:val="ASFKTablenorm"/>
            </w:pPr>
            <w:r>
              <w:t xml:space="preserve">ЛБО первый год. </w:t>
            </w:r>
            <w:r w:rsidRPr="006E3573">
              <w:t>Импорт из OEBS.</w:t>
            </w:r>
          </w:p>
        </w:tc>
      </w:tr>
      <w:tr w:rsidR="002418B7" w:rsidRPr="00834AF4" w:rsidTr="002418B7">
        <w:tc>
          <w:tcPr>
            <w:tcW w:w="1410" w:type="pct"/>
          </w:tcPr>
          <w:p w:rsidR="002418B7" w:rsidRDefault="002418B7" w:rsidP="002418B7">
            <w:pPr>
              <w:pStyle w:val="ASFKTablenorm"/>
            </w:pPr>
            <w:r>
              <w:t>ЛБО второй год</w:t>
            </w:r>
          </w:p>
        </w:tc>
        <w:tc>
          <w:tcPr>
            <w:tcW w:w="3590" w:type="pct"/>
          </w:tcPr>
          <w:p w:rsidR="002418B7" w:rsidRDefault="002418B7" w:rsidP="002418B7">
            <w:pPr>
              <w:pStyle w:val="ASFKTablenorm"/>
            </w:pPr>
            <w:r>
              <w:t xml:space="preserve">ЛБО второй год. </w:t>
            </w:r>
            <w:r w:rsidRPr="006E3573">
              <w:t>Импорт из OEBS.</w:t>
            </w:r>
          </w:p>
        </w:tc>
      </w:tr>
      <w:tr w:rsidR="002418B7" w:rsidRPr="00834AF4" w:rsidTr="002418B7">
        <w:tc>
          <w:tcPr>
            <w:tcW w:w="1410" w:type="pct"/>
          </w:tcPr>
          <w:p w:rsidR="002418B7" w:rsidRDefault="002418B7" w:rsidP="002418B7">
            <w:pPr>
              <w:pStyle w:val="ASFKTablenorm"/>
            </w:pPr>
            <w:r>
              <w:t>ПОФР (всего)</w:t>
            </w:r>
          </w:p>
        </w:tc>
        <w:tc>
          <w:tcPr>
            <w:tcW w:w="3590" w:type="pct"/>
          </w:tcPr>
          <w:p w:rsidR="002418B7" w:rsidRDefault="002418B7" w:rsidP="002418B7">
            <w:pPr>
              <w:pStyle w:val="ASFKTablenorm"/>
            </w:pPr>
            <w:r>
              <w:t xml:space="preserve">ПОФР (всего). </w:t>
            </w:r>
            <w:r w:rsidRPr="006E3573">
              <w:t>Импорт из OEBS.</w:t>
            </w:r>
          </w:p>
        </w:tc>
      </w:tr>
      <w:tr w:rsidR="002418B7" w:rsidRPr="00834AF4" w:rsidTr="002418B7">
        <w:tc>
          <w:tcPr>
            <w:tcW w:w="1410" w:type="pct"/>
          </w:tcPr>
          <w:p w:rsidR="002418B7" w:rsidRDefault="002418B7" w:rsidP="002418B7">
            <w:pPr>
              <w:pStyle w:val="ASFKTablenorm"/>
            </w:pPr>
            <w:r>
              <w:t>ПОФР (из них с отложенной датой ввода в действие)</w:t>
            </w:r>
          </w:p>
        </w:tc>
        <w:tc>
          <w:tcPr>
            <w:tcW w:w="3590" w:type="pct"/>
          </w:tcPr>
          <w:p w:rsidR="002418B7" w:rsidRDefault="002418B7" w:rsidP="002418B7">
            <w:pPr>
              <w:pStyle w:val="ASFKTablenorm"/>
            </w:pPr>
            <w:r>
              <w:t xml:space="preserve">ПОФР (из них с отложенной датой ввода в действие). </w:t>
            </w:r>
            <w:r w:rsidRPr="006E3573">
              <w:t>Импорт из OEBS.</w:t>
            </w:r>
          </w:p>
        </w:tc>
      </w:tr>
      <w:tr w:rsidR="002418B7" w:rsidRPr="00834AF4" w:rsidTr="002418B7">
        <w:tc>
          <w:tcPr>
            <w:tcW w:w="1410" w:type="pct"/>
          </w:tcPr>
          <w:p w:rsidR="002418B7" w:rsidRDefault="002418B7" w:rsidP="002418B7">
            <w:pPr>
              <w:pStyle w:val="ASFKTablenorm"/>
            </w:pPr>
            <w:r>
              <w:t>Примечание</w:t>
            </w:r>
          </w:p>
        </w:tc>
        <w:tc>
          <w:tcPr>
            <w:tcW w:w="3590" w:type="pct"/>
          </w:tcPr>
          <w:p w:rsidR="002418B7" w:rsidRDefault="002418B7" w:rsidP="002418B7">
            <w:pPr>
              <w:pStyle w:val="ASFKTablenorm"/>
            </w:pPr>
            <w:r>
              <w:t xml:space="preserve">Примечание. </w:t>
            </w:r>
            <w:r w:rsidRPr="006E3573">
              <w:t>Импорт из OEBS.</w:t>
            </w:r>
          </w:p>
        </w:tc>
      </w:tr>
      <w:tr w:rsidR="002418B7" w:rsidRPr="00834AF4" w:rsidTr="002418B7">
        <w:tc>
          <w:tcPr>
            <w:tcW w:w="5000" w:type="pct"/>
            <w:gridSpan w:val="2"/>
          </w:tcPr>
          <w:p w:rsidR="002418B7" w:rsidRDefault="002418B7" w:rsidP="002418B7">
            <w:pPr>
              <w:pStyle w:val="ASFKTablenorm"/>
            </w:pPr>
            <w:r>
              <w:t>Группа полей «Итого»</w:t>
            </w:r>
          </w:p>
        </w:tc>
      </w:tr>
      <w:tr w:rsidR="002418B7" w:rsidRPr="00834AF4" w:rsidTr="002418B7">
        <w:tc>
          <w:tcPr>
            <w:tcW w:w="1410" w:type="pct"/>
          </w:tcPr>
          <w:p w:rsidR="002418B7" w:rsidRDefault="002418B7" w:rsidP="002418B7">
            <w:pPr>
              <w:pStyle w:val="ASFKTablenorm"/>
            </w:pPr>
            <w:r>
              <w:t>БА тек. год</w:t>
            </w:r>
          </w:p>
        </w:tc>
        <w:tc>
          <w:tcPr>
            <w:tcW w:w="3590" w:type="pct"/>
          </w:tcPr>
          <w:p w:rsidR="002418B7" w:rsidRDefault="002418B7" w:rsidP="002418B7">
            <w:pPr>
              <w:pStyle w:val="ASFKTablenorm"/>
            </w:pPr>
            <w:r>
              <w:t xml:space="preserve">БА тек. год. </w:t>
            </w:r>
            <w:r w:rsidRPr="006E3573">
              <w:t>Импорт из OEBS.</w:t>
            </w:r>
          </w:p>
        </w:tc>
      </w:tr>
      <w:tr w:rsidR="002418B7" w:rsidRPr="00834AF4" w:rsidTr="002418B7">
        <w:tc>
          <w:tcPr>
            <w:tcW w:w="1410" w:type="pct"/>
          </w:tcPr>
          <w:p w:rsidR="002418B7" w:rsidRDefault="002418B7" w:rsidP="002418B7">
            <w:pPr>
              <w:pStyle w:val="ASFKTablenorm"/>
            </w:pPr>
            <w:r>
              <w:t>БА первый год</w:t>
            </w:r>
          </w:p>
        </w:tc>
        <w:tc>
          <w:tcPr>
            <w:tcW w:w="3590" w:type="pct"/>
          </w:tcPr>
          <w:p w:rsidR="002418B7" w:rsidRDefault="002418B7" w:rsidP="002418B7">
            <w:pPr>
              <w:pStyle w:val="ASFKTablenorm"/>
            </w:pPr>
            <w:r>
              <w:t xml:space="preserve">БА первый год. </w:t>
            </w:r>
            <w:r w:rsidRPr="006E3573">
              <w:t>Импорт из OEBS.</w:t>
            </w:r>
          </w:p>
        </w:tc>
      </w:tr>
      <w:tr w:rsidR="002418B7" w:rsidRPr="00834AF4" w:rsidTr="002418B7">
        <w:tc>
          <w:tcPr>
            <w:tcW w:w="1410" w:type="pct"/>
          </w:tcPr>
          <w:p w:rsidR="002418B7" w:rsidRPr="00B764DE" w:rsidRDefault="002418B7" w:rsidP="002418B7">
            <w:pPr>
              <w:pStyle w:val="ASFKTablenorm"/>
            </w:pPr>
            <w:r>
              <w:t>БА второй год</w:t>
            </w:r>
          </w:p>
        </w:tc>
        <w:tc>
          <w:tcPr>
            <w:tcW w:w="3590" w:type="pct"/>
          </w:tcPr>
          <w:p w:rsidR="002418B7" w:rsidRPr="00B764DE" w:rsidRDefault="002418B7" w:rsidP="002418B7">
            <w:pPr>
              <w:pStyle w:val="ASFKTablenorm"/>
            </w:pPr>
            <w:r>
              <w:t xml:space="preserve">БА второй год. </w:t>
            </w:r>
            <w:r w:rsidRPr="006E3573">
              <w:t>Импорт из OEBS.</w:t>
            </w:r>
          </w:p>
        </w:tc>
      </w:tr>
      <w:tr w:rsidR="002418B7" w:rsidRPr="00834AF4" w:rsidTr="002418B7">
        <w:tc>
          <w:tcPr>
            <w:tcW w:w="1410" w:type="pct"/>
          </w:tcPr>
          <w:p w:rsidR="002418B7" w:rsidRDefault="002418B7" w:rsidP="002418B7">
            <w:pPr>
              <w:pStyle w:val="ASFKTablenorm"/>
            </w:pPr>
            <w:r>
              <w:t>ЛБО тек. год</w:t>
            </w:r>
          </w:p>
        </w:tc>
        <w:tc>
          <w:tcPr>
            <w:tcW w:w="3590" w:type="pct"/>
          </w:tcPr>
          <w:p w:rsidR="002418B7" w:rsidRDefault="002418B7" w:rsidP="002418B7">
            <w:pPr>
              <w:pStyle w:val="ASFKTablenorm"/>
            </w:pPr>
            <w:r>
              <w:t xml:space="preserve">ЛБО тек. год. </w:t>
            </w:r>
            <w:r w:rsidRPr="006E3573">
              <w:t>Импорт из OEBS.</w:t>
            </w:r>
          </w:p>
        </w:tc>
      </w:tr>
      <w:tr w:rsidR="002418B7" w:rsidRPr="00834AF4" w:rsidTr="002418B7">
        <w:tc>
          <w:tcPr>
            <w:tcW w:w="1410" w:type="pct"/>
          </w:tcPr>
          <w:p w:rsidR="002418B7" w:rsidRDefault="002418B7" w:rsidP="002418B7">
            <w:pPr>
              <w:pStyle w:val="ASFKTablenorm"/>
            </w:pPr>
            <w:r>
              <w:t>ЛБО первый год</w:t>
            </w:r>
          </w:p>
        </w:tc>
        <w:tc>
          <w:tcPr>
            <w:tcW w:w="3590" w:type="pct"/>
          </w:tcPr>
          <w:p w:rsidR="002418B7" w:rsidRDefault="002418B7" w:rsidP="002418B7">
            <w:pPr>
              <w:pStyle w:val="ASFKTablenorm"/>
            </w:pPr>
            <w:r>
              <w:t xml:space="preserve">ЛБО первый год. </w:t>
            </w:r>
            <w:r w:rsidRPr="006E3573">
              <w:t>Импорт из OEBS.</w:t>
            </w:r>
          </w:p>
        </w:tc>
      </w:tr>
      <w:tr w:rsidR="002418B7" w:rsidRPr="00834AF4" w:rsidTr="002418B7">
        <w:tc>
          <w:tcPr>
            <w:tcW w:w="1410" w:type="pct"/>
          </w:tcPr>
          <w:p w:rsidR="002418B7" w:rsidRDefault="002418B7" w:rsidP="002418B7">
            <w:pPr>
              <w:pStyle w:val="ASFKTablenorm"/>
            </w:pPr>
            <w:r>
              <w:t>ЛБО второй год</w:t>
            </w:r>
          </w:p>
        </w:tc>
        <w:tc>
          <w:tcPr>
            <w:tcW w:w="3590" w:type="pct"/>
          </w:tcPr>
          <w:p w:rsidR="002418B7" w:rsidRDefault="002418B7" w:rsidP="002418B7">
            <w:pPr>
              <w:pStyle w:val="ASFKTablenorm"/>
            </w:pPr>
            <w:r>
              <w:t xml:space="preserve">ЛБО второй год. </w:t>
            </w:r>
            <w:r w:rsidRPr="006E3573">
              <w:t>Импорт из OEBS.</w:t>
            </w:r>
          </w:p>
        </w:tc>
      </w:tr>
      <w:tr w:rsidR="002418B7" w:rsidRPr="00834AF4" w:rsidTr="002418B7">
        <w:tc>
          <w:tcPr>
            <w:tcW w:w="1410" w:type="pct"/>
          </w:tcPr>
          <w:p w:rsidR="002418B7" w:rsidRDefault="002418B7" w:rsidP="002418B7">
            <w:pPr>
              <w:pStyle w:val="ASFKTablenorm"/>
            </w:pPr>
            <w:r>
              <w:lastRenderedPageBreak/>
              <w:t>ПОФР (всего)</w:t>
            </w:r>
          </w:p>
        </w:tc>
        <w:tc>
          <w:tcPr>
            <w:tcW w:w="3590" w:type="pct"/>
          </w:tcPr>
          <w:p w:rsidR="002418B7" w:rsidRDefault="002418B7" w:rsidP="002418B7">
            <w:pPr>
              <w:pStyle w:val="ASFKTablenorm"/>
            </w:pPr>
            <w:r>
              <w:t xml:space="preserve">ПОФР (всего). </w:t>
            </w:r>
            <w:r w:rsidRPr="006E3573">
              <w:t>Импорт из OEBS.</w:t>
            </w:r>
          </w:p>
        </w:tc>
      </w:tr>
      <w:tr w:rsidR="002418B7" w:rsidRPr="00834AF4" w:rsidTr="002418B7">
        <w:tc>
          <w:tcPr>
            <w:tcW w:w="1410" w:type="pct"/>
          </w:tcPr>
          <w:p w:rsidR="002418B7" w:rsidRDefault="002418B7" w:rsidP="002418B7">
            <w:pPr>
              <w:pStyle w:val="ASFKTablenorm"/>
            </w:pPr>
            <w:r>
              <w:t>ПОФР (из них с отложенной датой ввода в действие)</w:t>
            </w:r>
          </w:p>
        </w:tc>
        <w:tc>
          <w:tcPr>
            <w:tcW w:w="3590" w:type="pct"/>
          </w:tcPr>
          <w:p w:rsidR="002418B7" w:rsidRDefault="002418B7" w:rsidP="002418B7">
            <w:pPr>
              <w:pStyle w:val="ASFKTablenorm"/>
            </w:pPr>
            <w:r>
              <w:t xml:space="preserve">ПОФР (из них с отложенной датой ввода в действие).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4.</w:t>
      </w:r>
      <w:r w:rsidRPr="00424CF0">
        <w:t xml:space="preserve"> </w:t>
      </w:r>
      <w:r>
        <w:t>Неиспользованные детализированные ЛБО» представлена на рисунке</w:t>
      </w:r>
      <w:r w:rsidRPr="00AB7803">
        <w:t> </w:t>
      </w:r>
      <w:r>
        <w:fldChar w:fldCharType="begin"/>
      </w:r>
      <w:r>
        <w:instrText xml:space="preserve"> REF _Ref518926256 \h </w:instrText>
      </w:r>
      <w:r>
        <w:fldChar w:fldCharType="separate"/>
      </w:r>
      <w:r w:rsidR="00C90AC7">
        <w:rPr>
          <w:noProof/>
        </w:rPr>
        <w:t>244</w:t>
      </w:r>
      <w:r>
        <w:fldChar w:fldCharType="end"/>
      </w:r>
      <w:r>
        <w:t>.</w:t>
      </w:r>
    </w:p>
    <w:p w:rsidR="002418B7" w:rsidRPr="00AB7803" w:rsidRDefault="004D71D9" w:rsidP="002418B7">
      <w:pPr>
        <w:pStyle w:val="ASFKFigure"/>
      </w:pPr>
      <w:r>
        <w:rPr>
          <w:noProof/>
        </w:rPr>
        <w:drawing>
          <wp:inline distT="0" distB="0" distL="0" distR="0">
            <wp:extent cx="6029325" cy="2190750"/>
            <wp:effectExtent l="0" t="0" r="9525" b="0"/>
            <wp:docPr id="335" name="Рисунок 33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1"/>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029325" cy="2190750"/>
                    </a:xfrm>
                    <a:prstGeom prst="rect">
                      <a:avLst/>
                    </a:prstGeom>
                    <a:noFill/>
                    <a:ln>
                      <a:noFill/>
                    </a:ln>
                  </pic:spPr>
                </pic:pic>
              </a:graphicData>
            </a:graphic>
          </wp:inline>
        </w:drawing>
      </w:r>
    </w:p>
    <w:p w:rsidR="002418B7" w:rsidRPr="00AB7803" w:rsidRDefault="002418B7" w:rsidP="002418B7">
      <w:pPr>
        <w:pStyle w:val="ASFKFigName"/>
      </w:pPr>
      <w:r w:rsidRPr="00AB7803">
        <w:fldChar w:fldCharType="begin"/>
      </w:r>
      <w:r w:rsidRPr="00AB7803">
        <w:instrText xml:space="preserve"> SEQ Рисунок \* ARABIC </w:instrText>
      </w:r>
      <w:r w:rsidRPr="00AB7803">
        <w:fldChar w:fldCharType="separate"/>
      </w:r>
      <w:bookmarkStart w:id="1588" w:name="_Ref518926256"/>
      <w:bookmarkStart w:id="1589" w:name="_Toc71109203"/>
      <w:r w:rsidR="00C90AC7">
        <w:rPr>
          <w:noProof/>
        </w:rPr>
        <w:t>244</w:t>
      </w:r>
      <w:bookmarkEnd w:id="1588"/>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4.</w:t>
      </w:r>
      <w:r w:rsidRPr="00424CF0">
        <w:t xml:space="preserve"> </w:t>
      </w:r>
      <w:r>
        <w:t>Неиспользованные детализированные ЛБО»</w:t>
      </w:r>
      <w:bookmarkEnd w:id="1589"/>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4.</w:t>
      </w:r>
      <w:r w:rsidRPr="00424CF0">
        <w:t xml:space="preserve"> </w:t>
      </w:r>
      <w:r>
        <w:t>Неиспользованные детализированные ЛБО» приведен в</w:t>
      </w:r>
      <w:r w:rsidRPr="00AB7803">
        <w:t xml:space="preserve"> таблице </w:t>
      </w:r>
      <w:r>
        <w:fldChar w:fldCharType="begin"/>
      </w:r>
      <w:r>
        <w:instrText xml:space="preserve"> REF _Ref518926290 \h </w:instrText>
      </w:r>
      <w:r>
        <w:fldChar w:fldCharType="separate"/>
      </w:r>
      <w:r w:rsidR="00C90AC7">
        <w:rPr>
          <w:noProof/>
        </w:rPr>
        <w:t>149</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90" w:name="_Ref518926290"/>
      <w:bookmarkStart w:id="1591" w:name="_Toc71108797"/>
      <w:r w:rsidR="00C90AC7">
        <w:rPr>
          <w:noProof/>
        </w:rPr>
        <w:t>149</w:t>
      </w:r>
      <w:bookmarkEnd w:id="1590"/>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Раздел 1.</w:t>
      </w:r>
      <w:r w:rsidR="002418B7">
        <w:t>4.</w:t>
      </w:r>
      <w:r w:rsidR="002418B7" w:rsidRPr="00424CF0">
        <w:t xml:space="preserve"> </w:t>
      </w:r>
      <w:r w:rsidR="002418B7">
        <w:t>Неиспользованные детализированные ЛБО»</w:t>
      </w:r>
      <w:bookmarkEnd w:id="15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418B7" w:rsidRPr="00834AF4" w:rsidTr="002418B7">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Описание поля</w:t>
            </w:r>
          </w:p>
        </w:tc>
      </w:tr>
      <w:tr w:rsidR="00E675FC" w:rsidRPr="00834AF4" w:rsidTr="002418B7">
        <w:tc>
          <w:tcPr>
            <w:tcW w:w="1410" w:type="pct"/>
          </w:tcPr>
          <w:p w:rsidR="00E675FC" w:rsidRDefault="00E675FC">
            <w:pPr>
              <w:pStyle w:val="ASFKTablenorm"/>
            </w:pPr>
            <w:r>
              <w:t>Код объекта ФАИП (КМИ)</w:t>
            </w:r>
          </w:p>
        </w:tc>
        <w:tc>
          <w:tcPr>
            <w:tcW w:w="3590" w:type="pct"/>
          </w:tcPr>
          <w:p w:rsidR="00E675FC" w:rsidRDefault="00E675FC">
            <w:pPr>
              <w:pStyle w:val="ASFKTablenorm"/>
            </w:pPr>
            <w:r>
              <w:t>Код объекта ФАИП (КМИ). Импорт из OEBS.</w:t>
            </w:r>
          </w:p>
        </w:tc>
      </w:tr>
      <w:tr w:rsidR="002418B7" w:rsidRPr="00834AF4" w:rsidTr="002418B7">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2418B7">
        <w:tc>
          <w:tcPr>
            <w:tcW w:w="1410" w:type="pct"/>
          </w:tcPr>
          <w:p w:rsidR="002418B7" w:rsidRDefault="002418B7" w:rsidP="002418B7">
            <w:pPr>
              <w:pStyle w:val="ASFKTablenorm"/>
            </w:pPr>
            <w:r>
              <w:t>Тек. год</w:t>
            </w:r>
          </w:p>
        </w:tc>
        <w:tc>
          <w:tcPr>
            <w:tcW w:w="3590" w:type="pct"/>
          </w:tcPr>
          <w:p w:rsidR="002418B7" w:rsidRDefault="002418B7" w:rsidP="002418B7">
            <w:pPr>
              <w:pStyle w:val="ASFKTablenorm"/>
            </w:pPr>
            <w:r>
              <w:t xml:space="preserve">Тек. год. </w:t>
            </w:r>
            <w:r w:rsidRPr="006E3573">
              <w:t>Импорт из OEBS.</w:t>
            </w:r>
          </w:p>
        </w:tc>
      </w:tr>
      <w:tr w:rsidR="002418B7" w:rsidRPr="00834AF4" w:rsidTr="002418B7">
        <w:tc>
          <w:tcPr>
            <w:tcW w:w="1410" w:type="pct"/>
          </w:tcPr>
          <w:p w:rsidR="002418B7" w:rsidRDefault="002418B7" w:rsidP="002418B7">
            <w:pPr>
              <w:pStyle w:val="ASFKTablenorm"/>
            </w:pPr>
            <w:r>
              <w:t>Первый год</w:t>
            </w:r>
          </w:p>
        </w:tc>
        <w:tc>
          <w:tcPr>
            <w:tcW w:w="3590" w:type="pct"/>
          </w:tcPr>
          <w:p w:rsidR="002418B7" w:rsidRDefault="002418B7" w:rsidP="002418B7">
            <w:pPr>
              <w:pStyle w:val="ASFKTablenorm"/>
            </w:pPr>
            <w:r>
              <w:t xml:space="preserve">Первый год. </w:t>
            </w:r>
            <w:r w:rsidRPr="006E3573">
              <w:t>Импорт из OEBS.</w:t>
            </w:r>
          </w:p>
        </w:tc>
      </w:tr>
      <w:tr w:rsidR="002418B7" w:rsidRPr="00834AF4" w:rsidTr="002418B7">
        <w:tc>
          <w:tcPr>
            <w:tcW w:w="1410" w:type="pct"/>
          </w:tcPr>
          <w:p w:rsidR="002418B7" w:rsidRPr="00B764DE" w:rsidRDefault="002418B7" w:rsidP="002418B7">
            <w:pPr>
              <w:pStyle w:val="ASFKTablenorm"/>
            </w:pPr>
            <w:r>
              <w:t>Второй год</w:t>
            </w:r>
          </w:p>
        </w:tc>
        <w:tc>
          <w:tcPr>
            <w:tcW w:w="3590" w:type="pct"/>
          </w:tcPr>
          <w:p w:rsidR="002418B7" w:rsidRPr="00B764DE" w:rsidRDefault="002418B7" w:rsidP="002418B7">
            <w:pPr>
              <w:pStyle w:val="ASFKTablenorm"/>
            </w:pPr>
            <w:r>
              <w:t xml:space="preserve">Второй год. </w:t>
            </w:r>
            <w:r w:rsidRPr="006E3573">
              <w:t>Импорт из OEBS.</w:t>
            </w:r>
          </w:p>
        </w:tc>
      </w:tr>
      <w:tr w:rsidR="002418B7" w:rsidRPr="00834AF4" w:rsidTr="002418B7">
        <w:tc>
          <w:tcPr>
            <w:tcW w:w="1410" w:type="pct"/>
          </w:tcPr>
          <w:p w:rsidR="002418B7" w:rsidRDefault="002418B7" w:rsidP="002418B7">
            <w:pPr>
              <w:pStyle w:val="ASFKTablenorm"/>
            </w:pPr>
            <w:r>
              <w:t>Примечание</w:t>
            </w:r>
          </w:p>
        </w:tc>
        <w:tc>
          <w:tcPr>
            <w:tcW w:w="3590" w:type="pct"/>
          </w:tcPr>
          <w:p w:rsidR="002418B7" w:rsidRDefault="002418B7" w:rsidP="002418B7">
            <w:pPr>
              <w:pStyle w:val="ASFKTablenorm"/>
            </w:pPr>
            <w:r>
              <w:t xml:space="preserve">Примечание. </w:t>
            </w:r>
            <w:r w:rsidRPr="006E3573">
              <w:t>Импорт из OEBS.</w:t>
            </w:r>
          </w:p>
        </w:tc>
      </w:tr>
      <w:tr w:rsidR="002418B7" w:rsidRPr="00834AF4" w:rsidTr="002418B7">
        <w:tc>
          <w:tcPr>
            <w:tcW w:w="5000" w:type="pct"/>
            <w:gridSpan w:val="2"/>
          </w:tcPr>
          <w:p w:rsidR="002418B7" w:rsidRDefault="002418B7" w:rsidP="002418B7">
            <w:pPr>
              <w:pStyle w:val="ASFKTablenorm"/>
            </w:pPr>
            <w:r>
              <w:t>Группа полей «Итого»</w:t>
            </w:r>
          </w:p>
        </w:tc>
      </w:tr>
      <w:tr w:rsidR="002418B7" w:rsidRPr="00834AF4" w:rsidTr="002418B7">
        <w:tc>
          <w:tcPr>
            <w:tcW w:w="1410" w:type="pct"/>
          </w:tcPr>
          <w:p w:rsidR="002418B7" w:rsidRDefault="002418B7" w:rsidP="002418B7">
            <w:pPr>
              <w:pStyle w:val="ASFKTablenorm"/>
            </w:pPr>
            <w:r>
              <w:t>Тек. год</w:t>
            </w:r>
          </w:p>
        </w:tc>
        <w:tc>
          <w:tcPr>
            <w:tcW w:w="3590" w:type="pct"/>
          </w:tcPr>
          <w:p w:rsidR="002418B7" w:rsidRDefault="002418B7" w:rsidP="002418B7">
            <w:pPr>
              <w:pStyle w:val="ASFKTablenorm"/>
            </w:pPr>
            <w:r>
              <w:t xml:space="preserve">Тек. год. </w:t>
            </w:r>
            <w:r w:rsidRPr="006E3573">
              <w:t>Импорт из OEBS.</w:t>
            </w:r>
          </w:p>
        </w:tc>
      </w:tr>
      <w:tr w:rsidR="002418B7" w:rsidRPr="00834AF4" w:rsidTr="002418B7">
        <w:tc>
          <w:tcPr>
            <w:tcW w:w="1410" w:type="pct"/>
          </w:tcPr>
          <w:p w:rsidR="002418B7" w:rsidRDefault="002418B7" w:rsidP="002418B7">
            <w:pPr>
              <w:pStyle w:val="ASFKTablenorm"/>
            </w:pPr>
            <w:r>
              <w:t>Первый год</w:t>
            </w:r>
          </w:p>
        </w:tc>
        <w:tc>
          <w:tcPr>
            <w:tcW w:w="3590" w:type="pct"/>
          </w:tcPr>
          <w:p w:rsidR="002418B7" w:rsidRDefault="002418B7" w:rsidP="002418B7">
            <w:pPr>
              <w:pStyle w:val="ASFKTablenorm"/>
            </w:pPr>
            <w:r>
              <w:t xml:space="preserve">Первый год. </w:t>
            </w:r>
            <w:r w:rsidRPr="006E3573">
              <w:t>Импорт из OEBS.</w:t>
            </w:r>
          </w:p>
        </w:tc>
      </w:tr>
      <w:tr w:rsidR="002418B7" w:rsidRPr="00834AF4" w:rsidTr="002418B7">
        <w:tc>
          <w:tcPr>
            <w:tcW w:w="1410" w:type="pct"/>
          </w:tcPr>
          <w:p w:rsidR="002418B7" w:rsidRDefault="002418B7" w:rsidP="002418B7">
            <w:pPr>
              <w:pStyle w:val="ASFKTablenorm"/>
            </w:pPr>
            <w:r>
              <w:t>Второй год</w:t>
            </w:r>
          </w:p>
        </w:tc>
        <w:tc>
          <w:tcPr>
            <w:tcW w:w="3590" w:type="pct"/>
          </w:tcPr>
          <w:p w:rsidR="002418B7" w:rsidRDefault="002418B7" w:rsidP="002418B7">
            <w:pPr>
              <w:pStyle w:val="ASFKTablenorm"/>
            </w:pPr>
            <w:r>
              <w:t xml:space="preserve">Второй год.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2.1.</w:t>
      </w:r>
      <w:r w:rsidRPr="00424CF0">
        <w:t xml:space="preserve"> </w:t>
      </w:r>
      <w:r>
        <w:t>Операции с бюджетными средствами» представлена на рисунке</w:t>
      </w:r>
      <w:r w:rsidRPr="00AB7803">
        <w:t> </w:t>
      </w:r>
      <w:r>
        <w:fldChar w:fldCharType="begin"/>
      </w:r>
      <w:r>
        <w:instrText xml:space="preserve"> REF _Ref518926319 \h </w:instrText>
      </w:r>
      <w:r>
        <w:fldChar w:fldCharType="separate"/>
      </w:r>
      <w:r w:rsidR="00C90AC7">
        <w:rPr>
          <w:noProof/>
        </w:rPr>
        <w:t>245</w:t>
      </w:r>
      <w:r>
        <w:fldChar w:fldCharType="end"/>
      </w:r>
      <w:r>
        <w:t>.</w:t>
      </w:r>
    </w:p>
    <w:p w:rsidR="002418B7" w:rsidRPr="00AB7803" w:rsidRDefault="004D71D9" w:rsidP="002418B7">
      <w:pPr>
        <w:pStyle w:val="ASFKFigure"/>
      </w:pPr>
      <w:r>
        <w:rPr>
          <w:noProof/>
        </w:rPr>
        <w:lastRenderedPageBreak/>
        <w:drawing>
          <wp:inline distT="0" distB="0" distL="0" distR="0">
            <wp:extent cx="6210300" cy="1552575"/>
            <wp:effectExtent l="0" t="0" r="0" b="9525"/>
            <wp:docPr id="336" name="Рисунок 33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2"/>
                    <pic:cNvPicPr>
                      <a:picLocks noChangeAspect="1" noChangeArrowheads="1"/>
                    </pic:cNvPicPr>
                  </pic:nvPicPr>
                  <pic:blipFill>
                    <a:blip r:embed="rId310" cstate="print">
                      <a:extLst>
                        <a:ext uri="{28A0092B-C50C-407E-A947-70E740481C1C}">
                          <a14:useLocalDpi xmlns:a14="http://schemas.microsoft.com/office/drawing/2010/main" val="0"/>
                        </a:ext>
                      </a:extLst>
                    </a:blip>
                    <a:srcRect/>
                    <a:stretch>
                      <a:fillRect/>
                    </a:stretch>
                  </pic:blipFill>
                  <pic:spPr bwMode="auto">
                    <a:xfrm>
                      <a:off x="0" y="0"/>
                      <a:ext cx="6210300" cy="1552575"/>
                    </a:xfrm>
                    <a:prstGeom prst="rect">
                      <a:avLst/>
                    </a:prstGeom>
                    <a:noFill/>
                    <a:ln>
                      <a:noFill/>
                    </a:ln>
                  </pic:spPr>
                </pic:pic>
              </a:graphicData>
            </a:graphic>
          </wp:inline>
        </w:drawing>
      </w:r>
    </w:p>
    <w:p w:rsidR="002418B7" w:rsidRPr="00AB7803" w:rsidRDefault="002418B7" w:rsidP="002418B7">
      <w:pPr>
        <w:pStyle w:val="ASFKFigName"/>
      </w:pPr>
      <w:r w:rsidRPr="00AB7803">
        <w:fldChar w:fldCharType="begin"/>
      </w:r>
      <w:r w:rsidRPr="00AB7803">
        <w:instrText xml:space="preserve"> SEQ Рисунок \* ARABIC </w:instrText>
      </w:r>
      <w:r w:rsidRPr="00AB7803">
        <w:fldChar w:fldCharType="separate"/>
      </w:r>
      <w:bookmarkStart w:id="1592" w:name="_Ref518926319"/>
      <w:bookmarkStart w:id="1593" w:name="_Toc71109204"/>
      <w:r w:rsidR="00C90AC7">
        <w:rPr>
          <w:noProof/>
        </w:rPr>
        <w:t>245</w:t>
      </w:r>
      <w:bookmarkEnd w:id="1592"/>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2.1.</w:t>
      </w:r>
      <w:r w:rsidRPr="00424CF0">
        <w:t xml:space="preserve"> </w:t>
      </w:r>
      <w:r>
        <w:t>Операции с бюджетными средствами»</w:t>
      </w:r>
      <w:bookmarkEnd w:id="1593"/>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2.1.</w:t>
      </w:r>
      <w:r w:rsidRPr="00424CF0">
        <w:t xml:space="preserve"> </w:t>
      </w:r>
      <w:r>
        <w:t>Операции с бюджетными средствами» приведен в</w:t>
      </w:r>
      <w:r w:rsidRPr="00AB7803">
        <w:t xml:space="preserve"> таблице </w:t>
      </w:r>
      <w:r>
        <w:fldChar w:fldCharType="begin"/>
      </w:r>
      <w:r>
        <w:instrText xml:space="preserve"> REF _Ref518926555 \h </w:instrText>
      </w:r>
      <w:r>
        <w:fldChar w:fldCharType="separate"/>
      </w:r>
      <w:r w:rsidR="00C90AC7">
        <w:rPr>
          <w:noProof/>
        </w:rPr>
        <w:t>150</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94" w:name="_Ref518926555"/>
      <w:bookmarkStart w:id="1595" w:name="_Toc71108798"/>
      <w:r w:rsidR="00C90AC7">
        <w:rPr>
          <w:noProof/>
        </w:rPr>
        <w:t>150</w:t>
      </w:r>
      <w:bookmarkEnd w:id="1594"/>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 xml:space="preserve">Раздел </w:t>
      </w:r>
      <w:r w:rsidR="002418B7">
        <w:t>2.1.</w:t>
      </w:r>
      <w:r w:rsidR="002418B7" w:rsidRPr="00424CF0">
        <w:t xml:space="preserve"> </w:t>
      </w:r>
      <w:r w:rsidR="002418B7">
        <w:t>Операции с бюджетными средствами»</w:t>
      </w:r>
      <w:bookmarkEnd w:id="15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418B7" w:rsidRPr="00834AF4" w:rsidTr="002418B7">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Описание поля</w:t>
            </w:r>
          </w:p>
        </w:tc>
      </w:tr>
      <w:tr w:rsidR="002418B7" w:rsidRPr="00834AF4" w:rsidTr="002418B7">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r>
              <w:t xml:space="preserve"> </w:t>
            </w:r>
            <w:r w:rsidRPr="006E3573">
              <w:t>Импорт из OEBS.</w:t>
            </w:r>
          </w:p>
        </w:tc>
      </w:tr>
      <w:tr w:rsidR="002418B7" w:rsidRPr="00834AF4" w:rsidTr="002418B7">
        <w:tc>
          <w:tcPr>
            <w:tcW w:w="1410" w:type="pct"/>
          </w:tcPr>
          <w:p w:rsidR="002418B7" w:rsidRDefault="002418B7" w:rsidP="002418B7">
            <w:pPr>
              <w:pStyle w:val="ASFKTablenorm"/>
            </w:pPr>
            <w:r>
              <w:t>Код цели (аналитический код)</w:t>
            </w:r>
          </w:p>
        </w:tc>
        <w:tc>
          <w:tcPr>
            <w:tcW w:w="3590" w:type="pct"/>
          </w:tcPr>
          <w:p w:rsidR="002418B7" w:rsidRDefault="002418B7" w:rsidP="002418B7">
            <w:pPr>
              <w:pStyle w:val="ASFKTablenorm"/>
            </w:pPr>
            <w:r>
              <w:t xml:space="preserve">Код цели (аналитический код). </w:t>
            </w:r>
            <w:r w:rsidRPr="006E3573">
              <w:t>Импорт из OEBS.</w:t>
            </w:r>
          </w:p>
        </w:tc>
      </w:tr>
      <w:tr w:rsidR="002418B7" w:rsidRPr="00834AF4" w:rsidTr="002418B7">
        <w:tc>
          <w:tcPr>
            <w:tcW w:w="1410" w:type="pct"/>
          </w:tcPr>
          <w:p w:rsidR="002418B7" w:rsidRDefault="002418B7" w:rsidP="002418B7">
            <w:pPr>
              <w:pStyle w:val="ASFKTablenorm"/>
            </w:pPr>
            <w:r>
              <w:t>Бюджетные обязательства тек. год</w:t>
            </w:r>
          </w:p>
        </w:tc>
        <w:tc>
          <w:tcPr>
            <w:tcW w:w="3590" w:type="pct"/>
          </w:tcPr>
          <w:p w:rsidR="002418B7" w:rsidRDefault="002418B7" w:rsidP="002418B7">
            <w:pPr>
              <w:pStyle w:val="ASFKTablenorm"/>
            </w:pPr>
            <w:r>
              <w:t xml:space="preserve">Бюджетные обязательства тек. год. </w:t>
            </w:r>
            <w:r w:rsidRPr="006E3573">
              <w:t>Импорт из OEBS.</w:t>
            </w:r>
          </w:p>
        </w:tc>
      </w:tr>
      <w:tr w:rsidR="002418B7" w:rsidRPr="00834AF4" w:rsidTr="002418B7">
        <w:tc>
          <w:tcPr>
            <w:tcW w:w="1410" w:type="pct"/>
          </w:tcPr>
          <w:p w:rsidR="002418B7" w:rsidRPr="00B764DE" w:rsidRDefault="002418B7" w:rsidP="002418B7">
            <w:pPr>
              <w:pStyle w:val="ASFKTablenorm"/>
            </w:pPr>
            <w:r>
              <w:t>Бюджетные обязательства первый год</w:t>
            </w:r>
          </w:p>
        </w:tc>
        <w:tc>
          <w:tcPr>
            <w:tcW w:w="3590" w:type="pct"/>
          </w:tcPr>
          <w:p w:rsidR="002418B7" w:rsidRPr="00B764DE" w:rsidRDefault="002418B7" w:rsidP="002418B7">
            <w:pPr>
              <w:pStyle w:val="ASFKTablenorm"/>
            </w:pPr>
            <w:r>
              <w:t xml:space="preserve">Бюджетные обязательства первый год. </w:t>
            </w:r>
            <w:r w:rsidRPr="006E3573">
              <w:t>Импорт из OEBS.</w:t>
            </w:r>
          </w:p>
        </w:tc>
      </w:tr>
      <w:tr w:rsidR="002418B7" w:rsidRPr="00834AF4" w:rsidTr="002418B7">
        <w:tc>
          <w:tcPr>
            <w:tcW w:w="1410" w:type="pct"/>
          </w:tcPr>
          <w:p w:rsidR="002418B7" w:rsidRDefault="002418B7" w:rsidP="002418B7">
            <w:pPr>
              <w:pStyle w:val="ASFKTablenorm"/>
            </w:pPr>
            <w:r>
              <w:t>Бюджетные обязательства второй год</w:t>
            </w:r>
          </w:p>
        </w:tc>
        <w:tc>
          <w:tcPr>
            <w:tcW w:w="3590" w:type="pct"/>
          </w:tcPr>
          <w:p w:rsidR="002418B7" w:rsidRDefault="002418B7" w:rsidP="002418B7">
            <w:pPr>
              <w:pStyle w:val="ASFKTablenorm"/>
            </w:pPr>
            <w:r>
              <w:t xml:space="preserve">Бюджетные обязательства второй год. </w:t>
            </w:r>
            <w:r w:rsidRPr="006E3573">
              <w:t>Импорт из OEBS.</w:t>
            </w:r>
          </w:p>
        </w:tc>
      </w:tr>
      <w:tr w:rsidR="002418B7" w:rsidRPr="00834AF4" w:rsidTr="002418B7">
        <w:tc>
          <w:tcPr>
            <w:tcW w:w="1410" w:type="pct"/>
          </w:tcPr>
          <w:p w:rsidR="002418B7" w:rsidRDefault="002418B7" w:rsidP="002418B7">
            <w:pPr>
              <w:pStyle w:val="ASFKTablenorm"/>
            </w:pPr>
            <w:r>
              <w:t>Денежные обязательства на текущий финансовый год</w:t>
            </w:r>
          </w:p>
        </w:tc>
        <w:tc>
          <w:tcPr>
            <w:tcW w:w="3590" w:type="pct"/>
          </w:tcPr>
          <w:p w:rsidR="002418B7" w:rsidRDefault="002418B7" w:rsidP="002418B7">
            <w:pPr>
              <w:pStyle w:val="ASFKTablenorm"/>
            </w:pPr>
            <w:r>
              <w:t xml:space="preserve">Денежные обязательства на текущий финансовый год. </w:t>
            </w:r>
            <w:r w:rsidRPr="006E3573">
              <w:t>Импорт из OEBS.</w:t>
            </w:r>
          </w:p>
        </w:tc>
      </w:tr>
      <w:tr w:rsidR="002418B7" w:rsidRPr="00834AF4" w:rsidTr="002418B7">
        <w:tc>
          <w:tcPr>
            <w:tcW w:w="1410" w:type="pct"/>
          </w:tcPr>
          <w:p w:rsidR="002418B7" w:rsidRDefault="002418B7" w:rsidP="002418B7">
            <w:pPr>
              <w:pStyle w:val="ASFKTablenorm"/>
            </w:pPr>
            <w:r>
              <w:t>Поступлении всего</w:t>
            </w:r>
          </w:p>
        </w:tc>
        <w:tc>
          <w:tcPr>
            <w:tcW w:w="3590" w:type="pct"/>
          </w:tcPr>
          <w:p w:rsidR="002418B7" w:rsidRDefault="002418B7" w:rsidP="002418B7">
            <w:pPr>
              <w:pStyle w:val="ASFKTablenorm"/>
            </w:pPr>
            <w:r>
              <w:t xml:space="preserve">Поступлении всего. </w:t>
            </w:r>
            <w:r w:rsidRPr="006E3573">
              <w:t>Импорт из OEBS.</w:t>
            </w:r>
          </w:p>
        </w:tc>
      </w:tr>
      <w:tr w:rsidR="002418B7" w:rsidRPr="00834AF4" w:rsidTr="002418B7">
        <w:tc>
          <w:tcPr>
            <w:tcW w:w="1410" w:type="pct"/>
          </w:tcPr>
          <w:p w:rsidR="002418B7" w:rsidRDefault="002418B7" w:rsidP="002418B7">
            <w:pPr>
              <w:pStyle w:val="ASFKTablenorm"/>
            </w:pPr>
            <w:r>
              <w:t>Поступления в т.ч. с банк счета ПБС</w:t>
            </w:r>
          </w:p>
        </w:tc>
        <w:tc>
          <w:tcPr>
            <w:tcW w:w="3590" w:type="pct"/>
          </w:tcPr>
          <w:p w:rsidR="002418B7" w:rsidRDefault="002418B7" w:rsidP="002418B7">
            <w:pPr>
              <w:pStyle w:val="ASFKTablenorm"/>
            </w:pPr>
            <w:r>
              <w:t xml:space="preserve">Поступления в т.ч. с банк счета ПБС. </w:t>
            </w:r>
            <w:r w:rsidRPr="006E3573">
              <w:t>Импорт из OEBS.</w:t>
            </w:r>
          </w:p>
        </w:tc>
      </w:tr>
      <w:tr w:rsidR="002418B7" w:rsidRPr="00834AF4" w:rsidTr="002418B7">
        <w:tc>
          <w:tcPr>
            <w:tcW w:w="1410" w:type="pct"/>
          </w:tcPr>
          <w:p w:rsidR="002418B7" w:rsidRDefault="002418B7" w:rsidP="002418B7">
            <w:pPr>
              <w:pStyle w:val="ASFKTablenorm"/>
            </w:pPr>
            <w:r>
              <w:t>Выплаты всего</w:t>
            </w:r>
          </w:p>
        </w:tc>
        <w:tc>
          <w:tcPr>
            <w:tcW w:w="3590" w:type="pct"/>
          </w:tcPr>
          <w:p w:rsidR="002418B7" w:rsidRDefault="002418B7" w:rsidP="002418B7">
            <w:pPr>
              <w:pStyle w:val="ASFKTablenorm"/>
            </w:pPr>
            <w:r>
              <w:t xml:space="preserve">Выплаты всего. </w:t>
            </w:r>
            <w:r w:rsidRPr="006E3573">
              <w:t>Импорт из OEBS.</w:t>
            </w:r>
          </w:p>
        </w:tc>
      </w:tr>
      <w:tr w:rsidR="002418B7" w:rsidRPr="00834AF4" w:rsidTr="002418B7">
        <w:tc>
          <w:tcPr>
            <w:tcW w:w="1410" w:type="pct"/>
          </w:tcPr>
          <w:p w:rsidR="002418B7" w:rsidRDefault="002418B7" w:rsidP="002418B7">
            <w:pPr>
              <w:pStyle w:val="ASFKTablenorm"/>
            </w:pPr>
            <w:r>
              <w:t>Выплаты в т.ч. на банк счет ПБС</w:t>
            </w:r>
          </w:p>
        </w:tc>
        <w:tc>
          <w:tcPr>
            <w:tcW w:w="3590" w:type="pct"/>
          </w:tcPr>
          <w:p w:rsidR="002418B7" w:rsidRDefault="002418B7" w:rsidP="002418B7">
            <w:pPr>
              <w:pStyle w:val="ASFKTablenorm"/>
            </w:pPr>
            <w:r>
              <w:t xml:space="preserve">Выплаты в т.ч. на банк счет ПБС. </w:t>
            </w:r>
            <w:r w:rsidRPr="006E3573">
              <w:t>Импорт из OEBS.</w:t>
            </w:r>
          </w:p>
        </w:tc>
      </w:tr>
      <w:tr w:rsidR="002418B7" w:rsidRPr="00834AF4" w:rsidTr="002418B7">
        <w:tc>
          <w:tcPr>
            <w:tcW w:w="1410" w:type="pct"/>
          </w:tcPr>
          <w:p w:rsidR="002418B7" w:rsidRDefault="002418B7" w:rsidP="002418B7">
            <w:pPr>
              <w:pStyle w:val="ASFKTablenorm"/>
            </w:pPr>
            <w:r>
              <w:t xml:space="preserve">Итого выплат (за исключением переч. </w:t>
            </w:r>
            <w:r w:rsidR="006E6A05">
              <w:t>Н</w:t>
            </w:r>
            <w:r>
              <w:t>а банк. счет)</w:t>
            </w:r>
          </w:p>
        </w:tc>
        <w:tc>
          <w:tcPr>
            <w:tcW w:w="3590" w:type="pct"/>
          </w:tcPr>
          <w:p w:rsidR="002418B7" w:rsidRDefault="002418B7" w:rsidP="002418B7">
            <w:pPr>
              <w:pStyle w:val="ASFKTablenorm"/>
            </w:pPr>
            <w:r>
              <w:t xml:space="preserve">Итого выплат (за исключением переч. </w:t>
            </w:r>
            <w:r w:rsidR="006E6A05">
              <w:t>Н</w:t>
            </w:r>
            <w:r>
              <w:t xml:space="preserve">а банк. счет). </w:t>
            </w:r>
            <w:r w:rsidRPr="006E3573">
              <w:t>Импорт из OEBS.</w:t>
            </w:r>
          </w:p>
        </w:tc>
      </w:tr>
      <w:tr w:rsidR="002418B7" w:rsidRPr="00834AF4" w:rsidTr="002418B7">
        <w:tc>
          <w:tcPr>
            <w:tcW w:w="1410" w:type="pct"/>
          </w:tcPr>
          <w:p w:rsidR="002418B7" w:rsidRDefault="002418B7" w:rsidP="002418B7">
            <w:pPr>
              <w:pStyle w:val="ASFKTablenorm"/>
            </w:pPr>
            <w:r>
              <w:t>Итого выплат перечислено на банк. счет</w:t>
            </w:r>
          </w:p>
        </w:tc>
        <w:tc>
          <w:tcPr>
            <w:tcW w:w="3590" w:type="pct"/>
          </w:tcPr>
          <w:p w:rsidR="002418B7" w:rsidRDefault="002418B7" w:rsidP="002418B7">
            <w:pPr>
              <w:pStyle w:val="ASFKTablenorm"/>
            </w:pPr>
            <w:r>
              <w:t xml:space="preserve">Итого выплат перечислено на банк. счет. </w:t>
            </w:r>
            <w:r w:rsidRPr="006E3573">
              <w:t>Импорт из OEBS.</w:t>
            </w:r>
          </w:p>
        </w:tc>
      </w:tr>
      <w:tr w:rsidR="002418B7" w:rsidRPr="00834AF4" w:rsidTr="002418B7">
        <w:tc>
          <w:tcPr>
            <w:tcW w:w="1410" w:type="pct"/>
          </w:tcPr>
          <w:p w:rsidR="002418B7" w:rsidRDefault="002418B7" w:rsidP="002418B7">
            <w:pPr>
              <w:pStyle w:val="ASFKTablenorm"/>
            </w:pPr>
            <w:r>
              <w:t>Итого выплат с учетом перечислений на банк счет</w:t>
            </w:r>
          </w:p>
        </w:tc>
        <w:tc>
          <w:tcPr>
            <w:tcW w:w="3590" w:type="pct"/>
          </w:tcPr>
          <w:p w:rsidR="002418B7" w:rsidRDefault="002418B7" w:rsidP="002418B7">
            <w:pPr>
              <w:pStyle w:val="ASFKTablenorm"/>
            </w:pPr>
            <w:r>
              <w:t xml:space="preserve">Итого выплат с учетом перечислений на банк счет. </w:t>
            </w:r>
            <w:r w:rsidRPr="006E3573">
              <w:t>Импорт из OEBS.</w:t>
            </w:r>
          </w:p>
        </w:tc>
      </w:tr>
      <w:tr w:rsidR="002418B7" w:rsidRPr="00834AF4" w:rsidTr="002418B7">
        <w:tc>
          <w:tcPr>
            <w:tcW w:w="1410" w:type="pct"/>
          </w:tcPr>
          <w:p w:rsidR="002418B7" w:rsidRDefault="002418B7" w:rsidP="002418B7">
            <w:pPr>
              <w:pStyle w:val="ASFKTablenorm"/>
            </w:pPr>
            <w:r>
              <w:t>Неисполненные БО</w:t>
            </w:r>
          </w:p>
        </w:tc>
        <w:tc>
          <w:tcPr>
            <w:tcW w:w="3590" w:type="pct"/>
          </w:tcPr>
          <w:p w:rsidR="002418B7" w:rsidRDefault="002418B7" w:rsidP="002418B7">
            <w:pPr>
              <w:pStyle w:val="ASFKTablenorm"/>
            </w:pPr>
            <w:r>
              <w:t xml:space="preserve">Неисполненные БО. </w:t>
            </w:r>
            <w:r w:rsidRPr="006E3573">
              <w:t>Импорт из OEBS.</w:t>
            </w:r>
          </w:p>
        </w:tc>
      </w:tr>
      <w:tr w:rsidR="002418B7" w:rsidRPr="00834AF4" w:rsidTr="002418B7">
        <w:tc>
          <w:tcPr>
            <w:tcW w:w="1410" w:type="pct"/>
          </w:tcPr>
          <w:p w:rsidR="002418B7" w:rsidRDefault="002418B7" w:rsidP="002418B7">
            <w:pPr>
              <w:pStyle w:val="ASFKTablenorm"/>
            </w:pPr>
            <w:r>
              <w:lastRenderedPageBreak/>
              <w:t>Неисполненные денежные обязательства</w:t>
            </w:r>
          </w:p>
        </w:tc>
        <w:tc>
          <w:tcPr>
            <w:tcW w:w="3590" w:type="pct"/>
          </w:tcPr>
          <w:p w:rsidR="002418B7" w:rsidRDefault="002418B7" w:rsidP="002418B7">
            <w:pPr>
              <w:pStyle w:val="ASFKTablenorm"/>
            </w:pPr>
            <w:r>
              <w:t xml:space="preserve">Неисполненные денежные обязательства. </w:t>
            </w:r>
            <w:r w:rsidRPr="006E3573">
              <w:t>Импорт из OEBS.</w:t>
            </w:r>
          </w:p>
        </w:tc>
      </w:tr>
      <w:tr w:rsidR="002418B7" w:rsidRPr="00834AF4" w:rsidTr="002418B7">
        <w:tc>
          <w:tcPr>
            <w:tcW w:w="1410" w:type="pct"/>
          </w:tcPr>
          <w:p w:rsidR="002418B7" w:rsidRDefault="002418B7" w:rsidP="002418B7">
            <w:pPr>
              <w:pStyle w:val="ASFKTablenorm"/>
            </w:pPr>
            <w:r>
              <w:t>Примечание</w:t>
            </w:r>
          </w:p>
        </w:tc>
        <w:tc>
          <w:tcPr>
            <w:tcW w:w="3590" w:type="pct"/>
          </w:tcPr>
          <w:p w:rsidR="002418B7" w:rsidRDefault="002418B7" w:rsidP="002418B7">
            <w:pPr>
              <w:pStyle w:val="ASFKTablenorm"/>
            </w:pPr>
            <w:r>
              <w:t xml:space="preserve">Примечание. </w:t>
            </w:r>
            <w:r w:rsidRPr="006E3573">
              <w:t>Импорт из OEBS.</w:t>
            </w:r>
          </w:p>
        </w:tc>
      </w:tr>
      <w:tr w:rsidR="002418B7" w:rsidRPr="00834AF4" w:rsidTr="002418B7">
        <w:tc>
          <w:tcPr>
            <w:tcW w:w="5000" w:type="pct"/>
            <w:gridSpan w:val="2"/>
          </w:tcPr>
          <w:p w:rsidR="002418B7" w:rsidRDefault="002418B7" w:rsidP="002418B7">
            <w:pPr>
              <w:pStyle w:val="ASFKTablenorm"/>
            </w:pPr>
            <w:r>
              <w:t>Группа полей «Итого»</w:t>
            </w:r>
          </w:p>
        </w:tc>
      </w:tr>
      <w:tr w:rsidR="002418B7" w:rsidRPr="00834AF4" w:rsidTr="002418B7">
        <w:tc>
          <w:tcPr>
            <w:tcW w:w="1410" w:type="pct"/>
          </w:tcPr>
          <w:p w:rsidR="002418B7" w:rsidRDefault="002418B7" w:rsidP="002418B7">
            <w:pPr>
              <w:pStyle w:val="ASFKTablenorm"/>
            </w:pPr>
            <w:r>
              <w:t>Бюджетные обязательства тек. год</w:t>
            </w:r>
          </w:p>
        </w:tc>
        <w:tc>
          <w:tcPr>
            <w:tcW w:w="3590" w:type="pct"/>
          </w:tcPr>
          <w:p w:rsidR="002418B7" w:rsidRDefault="002418B7" w:rsidP="002418B7">
            <w:pPr>
              <w:pStyle w:val="ASFKTablenorm"/>
            </w:pPr>
            <w:r>
              <w:t xml:space="preserve">Бюджетные обязательства тек. год. </w:t>
            </w:r>
            <w:r w:rsidRPr="006E3573">
              <w:t>Импорт из OEBS.</w:t>
            </w:r>
          </w:p>
        </w:tc>
      </w:tr>
      <w:tr w:rsidR="002418B7" w:rsidRPr="00834AF4" w:rsidTr="002418B7">
        <w:tc>
          <w:tcPr>
            <w:tcW w:w="1410" w:type="pct"/>
          </w:tcPr>
          <w:p w:rsidR="002418B7" w:rsidRDefault="002418B7" w:rsidP="002418B7">
            <w:pPr>
              <w:pStyle w:val="ASFKTablenorm"/>
            </w:pPr>
            <w:r>
              <w:t>Бюджетные обязательства первый год</w:t>
            </w:r>
          </w:p>
        </w:tc>
        <w:tc>
          <w:tcPr>
            <w:tcW w:w="3590" w:type="pct"/>
          </w:tcPr>
          <w:p w:rsidR="002418B7" w:rsidRDefault="002418B7" w:rsidP="002418B7">
            <w:pPr>
              <w:pStyle w:val="ASFKTablenorm"/>
            </w:pPr>
            <w:r>
              <w:t xml:space="preserve">Бюджетные обязательства первый год. </w:t>
            </w:r>
            <w:r w:rsidRPr="006E3573">
              <w:t>Импорт из OEBS.</w:t>
            </w:r>
          </w:p>
        </w:tc>
      </w:tr>
      <w:tr w:rsidR="002418B7" w:rsidRPr="00834AF4" w:rsidTr="002418B7">
        <w:tc>
          <w:tcPr>
            <w:tcW w:w="1410" w:type="pct"/>
          </w:tcPr>
          <w:p w:rsidR="002418B7" w:rsidRDefault="002418B7" w:rsidP="002418B7">
            <w:pPr>
              <w:pStyle w:val="ASFKTablenorm"/>
            </w:pPr>
            <w:r>
              <w:t>Бюджетные обязательства второй год</w:t>
            </w:r>
          </w:p>
        </w:tc>
        <w:tc>
          <w:tcPr>
            <w:tcW w:w="3590" w:type="pct"/>
          </w:tcPr>
          <w:p w:rsidR="002418B7" w:rsidRDefault="002418B7" w:rsidP="002418B7">
            <w:pPr>
              <w:pStyle w:val="ASFKTablenorm"/>
            </w:pPr>
            <w:r>
              <w:t xml:space="preserve">Бюджетные обязательства второй год. </w:t>
            </w:r>
            <w:r w:rsidRPr="006E3573">
              <w:t>Импорт из OEBS.</w:t>
            </w:r>
          </w:p>
        </w:tc>
      </w:tr>
      <w:tr w:rsidR="002418B7" w:rsidRPr="00834AF4" w:rsidTr="002418B7">
        <w:tc>
          <w:tcPr>
            <w:tcW w:w="1410" w:type="pct"/>
          </w:tcPr>
          <w:p w:rsidR="002418B7" w:rsidRDefault="002418B7" w:rsidP="002418B7">
            <w:pPr>
              <w:pStyle w:val="ASFKTablenorm"/>
            </w:pPr>
            <w:r>
              <w:t>Денежные обязательства на год</w:t>
            </w:r>
          </w:p>
        </w:tc>
        <w:tc>
          <w:tcPr>
            <w:tcW w:w="3590" w:type="pct"/>
          </w:tcPr>
          <w:p w:rsidR="002418B7" w:rsidRDefault="002418B7" w:rsidP="002418B7">
            <w:pPr>
              <w:pStyle w:val="ASFKTablenorm"/>
            </w:pPr>
            <w:r>
              <w:t xml:space="preserve">Денежные обязательства на год. </w:t>
            </w:r>
            <w:r w:rsidRPr="006E3573">
              <w:t>Импорт из OEBS.</w:t>
            </w:r>
          </w:p>
        </w:tc>
      </w:tr>
      <w:tr w:rsidR="002418B7" w:rsidRPr="00834AF4" w:rsidTr="002418B7">
        <w:tc>
          <w:tcPr>
            <w:tcW w:w="1410" w:type="pct"/>
          </w:tcPr>
          <w:p w:rsidR="002418B7" w:rsidRDefault="002418B7" w:rsidP="002418B7">
            <w:pPr>
              <w:pStyle w:val="ASFKTablenorm"/>
            </w:pPr>
            <w:r>
              <w:t>Поступления</w:t>
            </w:r>
          </w:p>
        </w:tc>
        <w:tc>
          <w:tcPr>
            <w:tcW w:w="3590" w:type="pct"/>
          </w:tcPr>
          <w:p w:rsidR="002418B7" w:rsidRDefault="002418B7" w:rsidP="002418B7">
            <w:pPr>
              <w:pStyle w:val="ASFKTablenorm"/>
            </w:pPr>
            <w:r>
              <w:t xml:space="preserve">Поступления. </w:t>
            </w:r>
            <w:r w:rsidRPr="006E3573">
              <w:t>Импорт из OEBS.</w:t>
            </w:r>
          </w:p>
        </w:tc>
      </w:tr>
      <w:tr w:rsidR="002418B7" w:rsidRPr="00834AF4" w:rsidTr="002418B7">
        <w:tc>
          <w:tcPr>
            <w:tcW w:w="1410" w:type="pct"/>
          </w:tcPr>
          <w:p w:rsidR="002418B7" w:rsidRDefault="002418B7" w:rsidP="002418B7">
            <w:pPr>
              <w:pStyle w:val="ASFKTablenorm"/>
            </w:pPr>
            <w:r>
              <w:t>Выплаты</w:t>
            </w:r>
          </w:p>
        </w:tc>
        <w:tc>
          <w:tcPr>
            <w:tcW w:w="3590" w:type="pct"/>
          </w:tcPr>
          <w:p w:rsidR="002418B7" w:rsidRDefault="002418B7" w:rsidP="002418B7">
            <w:pPr>
              <w:pStyle w:val="ASFKTablenorm"/>
            </w:pPr>
            <w:r>
              <w:t xml:space="preserve">Выплаты. </w:t>
            </w:r>
            <w:r w:rsidRPr="006E3573">
              <w:t>Импорт из OEBS.</w:t>
            </w:r>
          </w:p>
        </w:tc>
      </w:tr>
      <w:tr w:rsidR="002418B7" w:rsidRPr="00834AF4" w:rsidTr="002418B7">
        <w:tc>
          <w:tcPr>
            <w:tcW w:w="1410" w:type="pct"/>
          </w:tcPr>
          <w:p w:rsidR="002418B7" w:rsidRDefault="002418B7" w:rsidP="002418B7">
            <w:pPr>
              <w:pStyle w:val="ASFKTablenorm"/>
            </w:pPr>
            <w:r>
              <w:t>Итого касс. Выплат (гр.8-гр.7)</w:t>
            </w:r>
          </w:p>
        </w:tc>
        <w:tc>
          <w:tcPr>
            <w:tcW w:w="3590" w:type="pct"/>
          </w:tcPr>
          <w:p w:rsidR="002418B7" w:rsidRDefault="002418B7" w:rsidP="002418B7">
            <w:pPr>
              <w:pStyle w:val="ASFKTablenorm"/>
            </w:pPr>
            <w:r>
              <w:t xml:space="preserve">Итого касс. Выплат (гр.8-гр.7). </w:t>
            </w:r>
            <w:r w:rsidRPr="006E3573">
              <w:t>Импорт из OEBS.</w:t>
            </w:r>
          </w:p>
        </w:tc>
      </w:tr>
      <w:tr w:rsidR="002418B7" w:rsidRPr="00834AF4" w:rsidTr="002418B7">
        <w:tc>
          <w:tcPr>
            <w:tcW w:w="1410" w:type="pct"/>
          </w:tcPr>
          <w:p w:rsidR="002418B7" w:rsidRDefault="002418B7" w:rsidP="002418B7">
            <w:pPr>
              <w:pStyle w:val="ASFKTablenorm"/>
            </w:pPr>
            <w:r>
              <w:t>Неисполненные денежные обязательства</w:t>
            </w:r>
          </w:p>
        </w:tc>
        <w:tc>
          <w:tcPr>
            <w:tcW w:w="3590" w:type="pct"/>
          </w:tcPr>
          <w:p w:rsidR="002418B7" w:rsidRDefault="002418B7" w:rsidP="002418B7">
            <w:pPr>
              <w:pStyle w:val="ASFKTablenorm"/>
            </w:pPr>
            <w:r>
              <w:t xml:space="preserve">Неисполненные денежные обязательства. </w:t>
            </w:r>
            <w:r w:rsidRPr="006E3573">
              <w:t>Импорт из OEBS.</w:t>
            </w:r>
          </w:p>
        </w:tc>
      </w:tr>
      <w:tr w:rsidR="002418B7" w:rsidRPr="00834AF4" w:rsidTr="002418B7">
        <w:tc>
          <w:tcPr>
            <w:tcW w:w="1410" w:type="pct"/>
          </w:tcPr>
          <w:p w:rsidR="002418B7" w:rsidRDefault="002418B7" w:rsidP="002418B7">
            <w:pPr>
              <w:pStyle w:val="ASFKTablenorm"/>
            </w:pPr>
            <w:r>
              <w:t>Неисполненные БО</w:t>
            </w:r>
          </w:p>
        </w:tc>
        <w:tc>
          <w:tcPr>
            <w:tcW w:w="3590" w:type="pct"/>
          </w:tcPr>
          <w:p w:rsidR="002418B7" w:rsidRDefault="002418B7" w:rsidP="002418B7">
            <w:pPr>
              <w:pStyle w:val="ASFKTablenorm"/>
            </w:pPr>
            <w:r>
              <w:t xml:space="preserve">Неисполненные БО.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2.2.</w:t>
      </w:r>
      <w:r w:rsidRPr="00424CF0">
        <w:t xml:space="preserve"> </w:t>
      </w:r>
      <w:r>
        <w:t>Операции с бюджетными средствами по объектам, включенным в федеральную адресную инвестиционную программу (мероприятия по информатизации)» представлена на рисунке</w:t>
      </w:r>
      <w:r w:rsidRPr="00AB7803">
        <w:t> </w:t>
      </w:r>
      <w:r>
        <w:fldChar w:fldCharType="begin"/>
      </w:r>
      <w:r>
        <w:instrText xml:space="preserve"> REF _Ref518926339 \h </w:instrText>
      </w:r>
      <w:r>
        <w:fldChar w:fldCharType="separate"/>
      </w:r>
      <w:r w:rsidR="00C90AC7">
        <w:rPr>
          <w:noProof/>
        </w:rPr>
        <w:t>246</w:t>
      </w:r>
      <w:r>
        <w:fldChar w:fldCharType="end"/>
      </w:r>
      <w:r>
        <w:t>.</w:t>
      </w:r>
    </w:p>
    <w:p w:rsidR="002418B7" w:rsidRPr="00AB7803" w:rsidRDefault="004D71D9" w:rsidP="002418B7">
      <w:pPr>
        <w:pStyle w:val="ASFKFigure"/>
      </w:pPr>
      <w:r>
        <w:rPr>
          <w:noProof/>
        </w:rPr>
        <w:drawing>
          <wp:inline distT="0" distB="0" distL="0" distR="0">
            <wp:extent cx="6124575" cy="2924175"/>
            <wp:effectExtent l="0" t="0" r="9525" b="9525"/>
            <wp:docPr id="337" name="Рисунок 33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2"/>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2418B7" w:rsidRPr="00AB7803" w:rsidRDefault="002418B7" w:rsidP="002418B7">
      <w:pPr>
        <w:pStyle w:val="ASFKFigName"/>
      </w:pPr>
      <w:r w:rsidRPr="00AB7803">
        <w:fldChar w:fldCharType="begin"/>
      </w:r>
      <w:r w:rsidRPr="00AB7803">
        <w:instrText xml:space="preserve"> SEQ Рисунок \* ARABIC </w:instrText>
      </w:r>
      <w:r w:rsidRPr="00AB7803">
        <w:fldChar w:fldCharType="separate"/>
      </w:r>
      <w:bookmarkStart w:id="1596" w:name="_Ref518926339"/>
      <w:bookmarkStart w:id="1597" w:name="_Toc71109205"/>
      <w:r w:rsidR="00C90AC7">
        <w:rPr>
          <w:noProof/>
        </w:rPr>
        <w:t>246</w:t>
      </w:r>
      <w:bookmarkEnd w:id="1596"/>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2.2.</w:t>
      </w:r>
      <w:r w:rsidRPr="00424CF0">
        <w:t xml:space="preserve"> </w:t>
      </w:r>
      <w:r>
        <w:t>Операции с бюджетными средствами по объектам, включенным в федеральную адресную инвестиционную программу (мероприятия по информатизации)»</w:t>
      </w:r>
      <w:bookmarkEnd w:id="1597"/>
    </w:p>
    <w:p w:rsidR="002418B7" w:rsidRPr="00AB7803" w:rsidRDefault="002418B7" w:rsidP="002418B7">
      <w:pPr>
        <w:pStyle w:val="ASFKNormal"/>
      </w:pPr>
      <w:r>
        <w:lastRenderedPageBreak/>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2.2.</w:t>
      </w:r>
      <w:r w:rsidRPr="00424CF0">
        <w:t xml:space="preserve"> </w:t>
      </w:r>
      <w:r>
        <w:t>Операции с бюджетными средствами по объектам, включенным в федеральную адресную инвестиционную программу (мероприятия по информатизации)» приведен в</w:t>
      </w:r>
      <w:r w:rsidRPr="00AB7803">
        <w:t xml:space="preserve"> таблице </w:t>
      </w:r>
      <w:r>
        <w:fldChar w:fldCharType="begin"/>
      </w:r>
      <w:r>
        <w:instrText xml:space="preserve"> REF _Ref518926533 \h </w:instrText>
      </w:r>
      <w:r>
        <w:fldChar w:fldCharType="separate"/>
      </w:r>
      <w:r w:rsidR="00C90AC7">
        <w:rPr>
          <w:noProof/>
        </w:rPr>
        <w:t>151</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98" w:name="_Ref518926533"/>
      <w:bookmarkStart w:id="1599" w:name="_Toc71108799"/>
      <w:r w:rsidR="00C90AC7">
        <w:rPr>
          <w:noProof/>
        </w:rPr>
        <w:t>151</w:t>
      </w:r>
      <w:bookmarkEnd w:id="1598"/>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2.2.</w:t>
      </w:r>
      <w:r w:rsidR="002418B7" w:rsidRPr="00424CF0">
        <w:t xml:space="preserve"> </w:t>
      </w:r>
      <w:r w:rsidR="002418B7">
        <w:t>Операции с бюджетными средствами по объектам, включенным в федеральную адресную инвестиционную программу (мероприятия по информатизации)»</w:t>
      </w:r>
      <w:bookmarkEnd w:id="15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418B7" w:rsidRPr="00834AF4" w:rsidTr="002418B7">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Описание поля</w:t>
            </w:r>
          </w:p>
        </w:tc>
      </w:tr>
      <w:tr w:rsidR="002418B7" w:rsidRPr="00834AF4" w:rsidTr="002418B7">
        <w:tc>
          <w:tcPr>
            <w:tcW w:w="1410" w:type="pct"/>
          </w:tcPr>
          <w:p w:rsidR="002418B7" w:rsidRPr="00B764DE" w:rsidRDefault="002418B7" w:rsidP="002418B7">
            <w:pPr>
              <w:pStyle w:val="ASFKTablenorm"/>
            </w:pPr>
            <w:r>
              <w:t>Код объекта ФАИП (КМИ)</w:t>
            </w:r>
          </w:p>
        </w:tc>
        <w:tc>
          <w:tcPr>
            <w:tcW w:w="3590" w:type="pct"/>
          </w:tcPr>
          <w:p w:rsidR="002418B7" w:rsidRPr="00B764DE" w:rsidRDefault="002418B7" w:rsidP="002418B7">
            <w:pPr>
              <w:pStyle w:val="ASFKTablenorm"/>
            </w:pPr>
            <w:r>
              <w:t xml:space="preserve">Код объекта ФАИП (КМИ). </w:t>
            </w:r>
            <w:r w:rsidRPr="006E3573">
              <w:t>Импорт из OEBS.</w:t>
            </w:r>
          </w:p>
        </w:tc>
      </w:tr>
      <w:tr w:rsidR="002418B7" w:rsidRPr="00834AF4" w:rsidTr="002418B7">
        <w:tc>
          <w:tcPr>
            <w:tcW w:w="1410" w:type="pct"/>
          </w:tcPr>
          <w:p w:rsidR="002418B7" w:rsidRDefault="002418B7" w:rsidP="002418B7">
            <w:pPr>
              <w:pStyle w:val="ASFKTablenorm"/>
            </w:pPr>
            <w:r>
              <w:t>Код по БК</w:t>
            </w:r>
          </w:p>
        </w:tc>
        <w:tc>
          <w:tcPr>
            <w:tcW w:w="3590" w:type="pct"/>
          </w:tcPr>
          <w:p w:rsidR="002418B7" w:rsidRDefault="002418B7" w:rsidP="002418B7">
            <w:pPr>
              <w:pStyle w:val="ASFKTablenorm"/>
            </w:pPr>
            <w:r>
              <w:t xml:space="preserve">Код по БК. </w:t>
            </w:r>
            <w:r w:rsidRPr="006E3573">
              <w:t>Импорт из OEBS.</w:t>
            </w:r>
          </w:p>
        </w:tc>
      </w:tr>
      <w:tr w:rsidR="002418B7" w:rsidRPr="00834AF4" w:rsidTr="002418B7">
        <w:tc>
          <w:tcPr>
            <w:tcW w:w="1410" w:type="pct"/>
          </w:tcPr>
          <w:p w:rsidR="002418B7" w:rsidRDefault="002418B7" w:rsidP="002418B7">
            <w:pPr>
              <w:pStyle w:val="ASFKTablenorm"/>
            </w:pPr>
            <w:r>
              <w:t>Код цели (аналитический код)</w:t>
            </w:r>
          </w:p>
        </w:tc>
        <w:tc>
          <w:tcPr>
            <w:tcW w:w="3590" w:type="pct"/>
          </w:tcPr>
          <w:p w:rsidR="002418B7" w:rsidRDefault="002418B7" w:rsidP="002418B7">
            <w:pPr>
              <w:pStyle w:val="ASFKTablenorm"/>
            </w:pPr>
            <w:r>
              <w:t xml:space="preserve">Код цели (аналитический код). </w:t>
            </w:r>
            <w:r w:rsidRPr="006E3573">
              <w:t>Импорт из OEBS.</w:t>
            </w:r>
          </w:p>
        </w:tc>
      </w:tr>
      <w:tr w:rsidR="002418B7" w:rsidRPr="00834AF4" w:rsidTr="002418B7">
        <w:tc>
          <w:tcPr>
            <w:tcW w:w="1410" w:type="pct"/>
          </w:tcPr>
          <w:p w:rsidR="002418B7" w:rsidRPr="00B764DE" w:rsidRDefault="002418B7" w:rsidP="002418B7">
            <w:pPr>
              <w:pStyle w:val="ASFKTablenorm"/>
            </w:pPr>
            <w:r>
              <w:t>Бюджетные обязательства тек. код</w:t>
            </w:r>
          </w:p>
        </w:tc>
        <w:tc>
          <w:tcPr>
            <w:tcW w:w="3590" w:type="pct"/>
          </w:tcPr>
          <w:p w:rsidR="002418B7" w:rsidRPr="00B764DE" w:rsidRDefault="002418B7" w:rsidP="002418B7">
            <w:pPr>
              <w:pStyle w:val="ASFKTablenorm"/>
            </w:pPr>
            <w:r>
              <w:t xml:space="preserve">Бюджетные обязательства тек. код. </w:t>
            </w:r>
            <w:r w:rsidRPr="006E3573">
              <w:t>Импорт из OEBS.</w:t>
            </w:r>
          </w:p>
        </w:tc>
      </w:tr>
      <w:tr w:rsidR="002418B7" w:rsidRPr="00834AF4" w:rsidTr="002418B7">
        <w:tc>
          <w:tcPr>
            <w:tcW w:w="1410" w:type="pct"/>
          </w:tcPr>
          <w:p w:rsidR="002418B7" w:rsidRDefault="002418B7" w:rsidP="002418B7">
            <w:pPr>
              <w:pStyle w:val="ASFKTablenorm"/>
            </w:pPr>
            <w:r>
              <w:t>Бюджетные обязательства первый год</w:t>
            </w:r>
          </w:p>
        </w:tc>
        <w:tc>
          <w:tcPr>
            <w:tcW w:w="3590" w:type="pct"/>
          </w:tcPr>
          <w:p w:rsidR="002418B7" w:rsidRDefault="002418B7" w:rsidP="002418B7">
            <w:pPr>
              <w:pStyle w:val="ASFKTablenorm"/>
            </w:pPr>
            <w:r>
              <w:t xml:space="preserve">Бюджетные обязательства первый год. </w:t>
            </w:r>
            <w:r w:rsidRPr="006E3573">
              <w:t>Импорт из OEBS.</w:t>
            </w:r>
          </w:p>
        </w:tc>
      </w:tr>
      <w:tr w:rsidR="002418B7" w:rsidRPr="00834AF4" w:rsidTr="002418B7">
        <w:tc>
          <w:tcPr>
            <w:tcW w:w="1410" w:type="pct"/>
          </w:tcPr>
          <w:p w:rsidR="002418B7" w:rsidRDefault="002418B7" w:rsidP="002418B7">
            <w:pPr>
              <w:pStyle w:val="ASFKTablenorm"/>
            </w:pPr>
            <w:r>
              <w:t>Бюджетные обязательства второй год</w:t>
            </w:r>
          </w:p>
        </w:tc>
        <w:tc>
          <w:tcPr>
            <w:tcW w:w="3590" w:type="pct"/>
          </w:tcPr>
          <w:p w:rsidR="002418B7" w:rsidRDefault="002418B7" w:rsidP="002418B7">
            <w:pPr>
              <w:pStyle w:val="ASFKTablenorm"/>
            </w:pPr>
            <w:r>
              <w:t xml:space="preserve">Бюджетные обязательства второй год. </w:t>
            </w:r>
            <w:r w:rsidRPr="006E3573">
              <w:t>Импорт из OEBS.</w:t>
            </w:r>
          </w:p>
        </w:tc>
      </w:tr>
      <w:tr w:rsidR="002418B7" w:rsidRPr="00834AF4" w:rsidTr="002418B7">
        <w:tc>
          <w:tcPr>
            <w:tcW w:w="1410" w:type="pct"/>
          </w:tcPr>
          <w:p w:rsidR="002418B7" w:rsidRDefault="002418B7" w:rsidP="002418B7">
            <w:pPr>
              <w:pStyle w:val="ASFKTablenorm"/>
            </w:pPr>
            <w:r>
              <w:t>Денежные обязательства на год</w:t>
            </w:r>
          </w:p>
        </w:tc>
        <w:tc>
          <w:tcPr>
            <w:tcW w:w="3590" w:type="pct"/>
          </w:tcPr>
          <w:p w:rsidR="002418B7" w:rsidRDefault="002418B7" w:rsidP="002418B7">
            <w:pPr>
              <w:pStyle w:val="ASFKTablenorm"/>
            </w:pPr>
            <w:r>
              <w:t xml:space="preserve">Денежные обязательства на год. </w:t>
            </w:r>
            <w:r w:rsidRPr="006E3573">
              <w:t>Импорт из OEBS.</w:t>
            </w:r>
          </w:p>
        </w:tc>
      </w:tr>
      <w:tr w:rsidR="002418B7" w:rsidRPr="00834AF4" w:rsidTr="002418B7">
        <w:tc>
          <w:tcPr>
            <w:tcW w:w="1410" w:type="pct"/>
          </w:tcPr>
          <w:p w:rsidR="002418B7" w:rsidRDefault="002418B7" w:rsidP="002418B7">
            <w:pPr>
              <w:pStyle w:val="ASFKTablenorm"/>
            </w:pPr>
            <w:r>
              <w:t>Поступления</w:t>
            </w:r>
          </w:p>
        </w:tc>
        <w:tc>
          <w:tcPr>
            <w:tcW w:w="3590" w:type="pct"/>
          </w:tcPr>
          <w:p w:rsidR="002418B7" w:rsidRDefault="002418B7" w:rsidP="002418B7">
            <w:pPr>
              <w:pStyle w:val="ASFKTablenorm"/>
            </w:pPr>
            <w:r>
              <w:t xml:space="preserve">Поступления. </w:t>
            </w:r>
            <w:r w:rsidRPr="006E3573">
              <w:t>Импорт из OEBS.</w:t>
            </w:r>
          </w:p>
        </w:tc>
      </w:tr>
      <w:tr w:rsidR="002418B7" w:rsidRPr="00834AF4" w:rsidTr="002418B7">
        <w:tc>
          <w:tcPr>
            <w:tcW w:w="1410" w:type="pct"/>
          </w:tcPr>
          <w:p w:rsidR="002418B7" w:rsidRDefault="002418B7" w:rsidP="002418B7">
            <w:pPr>
              <w:pStyle w:val="ASFKTablenorm"/>
            </w:pPr>
            <w:r>
              <w:t>Выплаты</w:t>
            </w:r>
          </w:p>
        </w:tc>
        <w:tc>
          <w:tcPr>
            <w:tcW w:w="3590" w:type="pct"/>
          </w:tcPr>
          <w:p w:rsidR="002418B7" w:rsidRDefault="002418B7" w:rsidP="002418B7">
            <w:pPr>
              <w:pStyle w:val="ASFKTablenorm"/>
            </w:pPr>
            <w:r>
              <w:t xml:space="preserve">Выплаты. </w:t>
            </w:r>
            <w:r w:rsidRPr="006E3573">
              <w:t>Импорт из OEBS.</w:t>
            </w:r>
          </w:p>
        </w:tc>
      </w:tr>
      <w:tr w:rsidR="002418B7" w:rsidRPr="00834AF4" w:rsidTr="002418B7">
        <w:tc>
          <w:tcPr>
            <w:tcW w:w="1410" w:type="pct"/>
          </w:tcPr>
          <w:p w:rsidR="002418B7" w:rsidRDefault="002418B7" w:rsidP="002418B7">
            <w:pPr>
              <w:pStyle w:val="ASFKTablenorm"/>
            </w:pPr>
            <w:r>
              <w:t>Итого касс. Выплат (гр.8-гр.7)</w:t>
            </w:r>
          </w:p>
        </w:tc>
        <w:tc>
          <w:tcPr>
            <w:tcW w:w="3590" w:type="pct"/>
          </w:tcPr>
          <w:p w:rsidR="002418B7" w:rsidRDefault="002418B7" w:rsidP="002418B7">
            <w:pPr>
              <w:pStyle w:val="ASFKTablenorm"/>
            </w:pPr>
            <w:r>
              <w:t xml:space="preserve">Итого касс. Выплат (гр.8-гр.7). </w:t>
            </w:r>
            <w:r w:rsidRPr="006E3573">
              <w:t>Импорт из OEBS.</w:t>
            </w:r>
          </w:p>
        </w:tc>
      </w:tr>
      <w:tr w:rsidR="002418B7" w:rsidRPr="00834AF4" w:rsidTr="002418B7">
        <w:tc>
          <w:tcPr>
            <w:tcW w:w="1410" w:type="pct"/>
          </w:tcPr>
          <w:p w:rsidR="002418B7" w:rsidRDefault="002418B7" w:rsidP="002418B7">
            <w:pPr>
              <w:pStyle w:val="ASFKTablenorm"/>
            </w:pPr>
            <w:r>
              <w:t>Неисполненные БО (гр.4-гр.9)</w:t>
            </w:r>
          </w:p>
        </w:tc>
        <w:tc>
          <w:tcPr>
            <w:tcW w:w="3590" w:type="pct"/>
          </w:tcPr>
          <w:p w:rsidR="002418B7" w:rsidRDefault="002418B7" w:rsidP="002418B7">
            <w:pPr>
              <w:pStyle w:val="ASFKTablenorm"/>
            </w:pPr>
            <w:r>
              <w:t xml:space="preserve">Неисполненные БО (гр.4-гр.9). </w:t>
            </w:r>
            <w:r w:rsidRPr="006E3573">
              <w:t>Импорт из OEBS.</w:t>
            </w:r>
          </w:p>
        </w:tc>
      </w:tr>
      <w:tr w:rsidR="002418B7" w:rsidRPr="00834AF4" w:rsidTr="002418B7">
        <w:tc>
          <w:tcPr>
            <w:tcW w:w="1410" w:type="pct"/>
          </w:tcPr>
          <w:p w:rsidR="002418B7" w:rsidRDefault="002418B7" w:rsidP="002418B7">
            <w:pPr>
              <w:pStyle w:val="ASFKTablenorm"/>
            </w:pPr>
            <w:r>
              <w:t>Неисполненные денежные обязательства</w:t>
            </w:r>
          </w:p>
        </w:tc>
        <w:tc>
          <w:tcPr>
            <w:tcW w:w="3590" w:type="pct"/>
          </w:tcPr>
          <w:p w:rsidR="002418B7" w:rsidRDefault="002418B7" w:rsidP="002418B7">
            <w:pPr>
              <w:pStyle w:val="ASFKTablenorm"/>
            </w:pPr>
            <w:r>
              <w:t xml:space="preserve">Неисполненные денежные обязательства. </w:t>
            </w:r>
            <w:r w:rsidRPr="006E3573">
              <w:t>Импорт из OEBS.</w:t>
            </w:r>
          </w:p>
        </w:tc>
      </w:tr>
      <w:tr w:rsidR="002418B7" w:rsidRPr="00834AF4" w:rsidTr="002418B7">
        <w:tc>
          <w:tcPr>
            <w:tcW w:w="1410" w:type="pct"/>
          </w:tcPr>
          <w:p w:rsidR="002418B7" w:rsidRDefault="002418B7" w:rsidP="002418B7">
            <w:pPr>
              <w:pStyle w:val="ASFKTablenorm"/>
            </w:pPr>
            <w:r>
              <w:t>Примечание</w:t>
            </w:r>
          </w:p>
        </w:tc>
        <w:tc>
          <w:tcPr>
            <w:tcW w:w="3590" w:type="pct"/>
          </w:tcPr>
          <w:p w:rsidR="002418B7" w:rsidRDefault="002418B7" w:rsidP="002418B7">
            <w:pPr>
              <w:pStyle w:val="ASFKTablenorm"/>
            </w:pPr>
            <w:r>
              <w:t xml:space="preserve">Примечание. </w:t>
            </w:r>
            <w:r w:rsidRPr="006E3573">
              <w:t>Импорт из OEBS.</w:t>
            </w:r>
          </w:p>
        </w:tc>
      </w:tr>
      <w:tr w:rsidR="002418B7" w:rsidRPr="00834AF4" w:rsidTr="002418B7">
        <w:tc>
          <w:tcPr>
            <w:tcW w:w="5000" w:type="pct"/>
            <w:gridSpan w:val="2"/>
          </w:tcPr>
          <w:p w:rsidR="002418B7" w:rsidRDefault="002418B7" w:rsidP="002418B7">
            <w:pPr>
              <w:pStyle w:val="ASFKTablenorm"/>
            </w:pPr>
            <w:r>
              <w:t>Группа полей «Итого»</w:t>
            </w:r>
          </w:p>
        </w:tc>
      </w:tr>
      <w:tr w:rsidR="002418B7" w:rsidRPr="00834AF4" w:rsidTr="002418B7">
        <w:tc>
          <w:tcPr>
            <w:tcW w:w="1410" w:type="pct"/>
          </w:tcPr>
          <w:p w:rsidR="002418B7" w:rsidRDefault="002418B7" w:rsidP="002418B7">
            <w:pPr>
              <w:pStyle w:val="ASFKTablenorm"/>
            </w:pPr>
            <w:r>
              <w:t>Бюджетные обязательства тек. год</w:t>
            </w:r>
          </w:p>
        </w:tc>
        <w:tc>
          <w:tcPr>
            <w:tcW w:w="3590" w:type="pct"/>
          </w:tcPr>
          <w:p w:rsidR="002418B7" w:rsidRDefault="002418B7" w:rsidP="002418B7">
            <w:pPr>
              <w:pStyle w:val="ASFKTablenorm"/>
            </w:pPr>
            <w:r>
              <w:t xml:space="preserve">Бюджетные обязательства тек. год. </w:t>
            </w:r>
            <w:r w:rsidRPr="006E3573">
              <w:t>Импорт из OEBS.</w:t>
            </w:r>
          </w:p>
        </w:tc>
      </w:tr>
      <w:tr w:rsidR="002418B7" w:rsidRPr="00834AF4" w:rsidTr="002418B7">
        <w:tc>
          <w:tcPr>
            <w:tcW w:w="1410" w:type="pct"/>
          </w:tcPr>
          <w:p w:rsidR="002418B7" w:rsidRDefault="002418B7" w:rsidP="002418B7">
            <w:pPr>
              <w:pStyle w:val="ASFKTablenorm"/>
            </w:pPr>
            <w:r>
              <w:t>Бюджетные обязательства первый год</w:t>
            </w:r>
          </w:p>
        </w:tc>
        <w:tc>
          <w:tcPr>
            <w:tcW w:w="3590" w:type="pct"/>
          </w:tcPr>
          <w:p w:rsidR="002418B7" w:rsidRDefault="002418B7" w:rsidP="002418B7">
            <w:pPr>
              <w:pStyle w:val="ASFKTablenorm"/>
            </w:pPr>
            <w:r>
              <w:t xml:space="preserve">Бюджетные обязательства первый год. </w:t>
            </w:r>
            <w:r w:rsidRPr="006E3573">
              <w:t>Импорт из OEBS.</w:t>
            </w:r>
          </w:p>
        </w:tc>
      </w:tr>
      <w:tr w:rsidR="002418B7" w:rsidRPr="00834AF4" w:rsidTr="002418B7">
        <w:tc>
          <w:tcPr>
            <w:tcW w:w="1410" w:type="pct"/>
          </w:tcPr>
          <w:p w:rsidR="002418B7" w:rsidRDefault="002418B7" w:rsidP="002418B7">
            <w:pPr>
              <w:pStyle w:val="ASFKTablenorm"/>
            </w:pPr>
            <w:r>
              <w:t>Бюджетные обязательства второй год</w:t>
            </w:r>
          </w:p>
        </w:tc>
        <w:tc>
          <w:tcPr>
            <w:tcW w:w="3590" w:type="pct"/>
          </w:tcPr>
          <w:p w:rsidR="002418B7" w:rsidRDefault="002418B7" w:rsidP="002418B7">
            <w:pPr>
              <w:pStyle w:val="ASFKTablenorm"/>
            </w:pPr>
            <w:r>
              <w:t xml:space="preserve">Бюджетные обязательства второй год. </w:t>
            </w:r>
            <w:r w:rsidRPr="006E3573">
              <w:t>Импорт из OEBS.</w:t>
            </w:r>
          </w:p>
        </w:tc>
      </w:tr>
      <w:tr w:rsidR="002418B7" w:rsidRPr="00834AF4" w:rsidTr="002418B7">
        <w:tc>
          <w:tcPr>
            <w:tcW w:w="1410" w:type="pct"/>
          </w:tcPr>
          <w:p w:rsidR="002418B7" w:rsidRDefault="002418B7" w:rsidP="002418B7">
            <w:pPr>
              <w:pStyle w:val="ASFKTablenorm"/>
            </w:pPr>
            <w:r>
              <w:t>Денежные обязательства на год</w:t>
            </w:r>
          </w:p>
        </w:tc>
        <w:tc>
          <w:tcPr>
            <w:tcW w:w="3590" w:type="pct"/>
          </w:tcPr>
          <w:p w:rsidR="002418B7" w:rsidRDefault="002418B7" w:rsidP="002418B7">
            <w:pPr>
              <w:pStyle w:val="ASFKTablenorm"/>
            </w:pPr>
            <w:r>
              <w:t xml:space="preserve">Денежные обязательства на год. </w:t>
            </w:r>
            <w:r w:rsidRPr="006E3573">
              <w:t>Импорт из OEBS.</w:t>
            </w:r>
          </w:p>
        </w:tc>
      </w:tr>
      <w:tr w:rsidR="002418B7" w:rsidRPr="00834AF4" w:rsidTr="002418B7">
        <w:tc>
          <w:tcPr>
            <w:tcW w:w="1410" w:type="pct"/>
          </w:tcPr>
          <w:p w:rsidR="002418B7" w:rsidRDefault="002418B7" w:rsidP="002418B7">
            <w:pPr>
              <w:pStyle w:val="ASFKTablenorm"/>
            </w:pPr>
            <w:r>
              <w:t>Поступления</w:t>
            </w:r>
          </w:p>
        </w:tc>
        <w:tc>
          <w:tcPr>
            <w:tcW w:w="3590" w:type="pct"/>
          </w:tcPr>
          <w:p w:rsidR="002418B7" w:rsidRDefault="002418B7" w:rsidP="002418B7">
            <w:pPr>
              <w:pStyle w:val="ASFKTablenorm"/>
            </w:pPr>
            <w:r>
              <w:t xml:space="preserve">Поступления. </w:t>
            </w:r>
            <w:r w:rsidRPr="006E3573">
              <w:t>Импорт из OEBS.</w:t>
            </w:r>
          </w:p>
        </w:tc>
      </w:tr>
      <w:tr w:rsidR="002418B7" w:rsidRPr="00834AF4" w:rsidTr="002418B7">
        <w:tc>
          <w:tcPr>
            <w:tcW w:w="1410" w:type="pct"/>
          </w:tcPr>
          <w:p w:rsidR="002418B7" w:rsidRDefault="002418B7" w:rsidP="002418B7">
            <w:pPr>
              <w:pStyle w:val="ASFKTablenorm"/>
            </w:pPr>
            <w:r>
              <w:t>Выплаты</w:t>
            </w:r>
          </w:p>
        </w:tc>
        <w:tc>
          <w:tcPr>
            <w:tcW w:w="3590" w:type="pct"/>
          </w:tcPr>
          <w:p w:rsidR="002418B7" w:rsidRDefault="002418B7" w:rsidP="002418B7">
            <w:pPr>
              <w:pStyle w:val="ASFKTablenorm"/>
            </w:pPr>
            <w:r>
              <w:t xml:space="preserve">Выплаты. </w:t>
            </w:r>
            <w:r w:rsidRPr="006E3573">
              <w:t>Импорт из OEBS.</w:t>
            </w:r>
          </w:p>
        </w:tc>
      </w:tr>
      <w:tr w:rsidR="002418B7" w:rsidRPr="00834AF4" w:rsidTr="002418B7">
        <w:tc>
          <w:tcPr>
            <w:tcW w:w="1410" w:type="pct"/>
          </w:tcPr>
          <w:p w:rsidR="002418B7" w:rsidRDefault="002418B7" w:rsidP="002418B7">
            <w:pPr>
              <w:pStyle w:val="ASFKTablenorm"/>
            </w:pPr>
            <w:r>
              <w:lastRenderedPageBreak/>
              <w:t>Итого касс. Выплат (гр.8-гр.7)</w:t>
            </w:r>
          </w:p>
        </w:tc>
        <w:tc>
          <w:tcPr>
            <w:tcW w:w="3590" w:type="pct"/>
          </w:tcPr>
          <w:p w:rsidR="002418B7" w:rsidRDefault="002418B7" w:rsidP="002418B7">
            <w:pPr>
              <w:pStyle w:val="ASFKTablenorm"/>
            </w:pPr>
            <w:r>
              <w:t xml:space="preserve">Итого касс. Выплат (гр.8-гр.7). </w:t>
            </w:r>
            <w:r w:rsidRPr="006E3573">
              <w:t>Импорт из OEBS.</w:t>
            </w:r>
          </w:p>
        </w:tc>
      </w:tr>
      <w:tr w:rsidR="002418B7" w:rsidRPr="00834AF4" w:rsidTr="002418B7">
        <w:tc>
          <w:tcPr>
            <w:tcW w:w="1410" w:type="pct"/>
          </w:tcPr>
          <w:p w:rsidR="002418B7" w:rsidRDefault="002418B7" w:rsidP="002418B7">
            <w:pPr>
              <w:pStyle w:val="ASFKTablenorm"/>
            </w:pPr>
            <w:r>
              <w:t>Неисполненные денежные обязательства</w:t>
            </w:r>
          </w:p>
        </w:tc>
        <w:tc>
          <w:tcPr>
            <w:tcW w:w="3590" w:type="pct"/>
          </w:tcPr>
          <w:p w:rsidR="002418B7" w:rsidRDefault="002418B7" w:rsidP="002418B7">
            <w:pPr>
              <w:pStyle w:val="ASFKTablenorm"/>
            </w:pPr>
            <w:r>
              <w:t xml:space="preserve">Неисполненные денежные обязательства. </w:t>
            </w:r>
            <w:r w:rsidRPr="006E3573">
              <w:t>Импорт из OEBS.</w:t>
            </w:r>
          </w:p>
        </w:tc>
      </w:tr>
      <w:tr w:rsidR="002418B7" w:rsidRPr="00834AF4" w:rsidTr="002418B7">
        <w:tc>
          <w:tcPr>
            <w:tcW w:w="1410" w:type="pct"/>
          </w:tcPr>
          <w:p w:rsidR="002418B7" w:rsidRDefault="002418B7" w:rsidP="002418B7">
            <w:pPr>
              <w:pStyle w:val="ASFKTablenorm"/>
            </w:pPr>
            <w:r>
              <w:t>Неисполненные БО</w:t>
            </w:r>
          </w:p>
        </w:tc>
        <w:tc>
          <w:tcPr>
            <w:tcW w:w="3590" w:type="pct"/>
          </w:tcPr>
          <w:p w:rsidR="002418B7" w:rsidRDefault="002418B7" w:rsidP="002418B7">
            <w:pPr>
              <w:pStyle w:val="ASFKTablenorm"/>
            </w:pPr>
            <w:r>
              <w:t xml:space="preserve">Неисполненные БО.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3.1.</w:t>
      </w:r>
      <w:r w:rsidRPr="00424CF0">
        <w:t xml:space="preserve"> </w:t>
      </w:r>
      <w:r>
        <w:t>Остатки на ЛС за счет ДБФ» представлена на рисунке</w:t>
      </w:r>
      <w:r w:rsidRPr="00AB7803">
        <w:t> </w:t>
      </w:r>
      <w:r>
        <w:fldChar w:fldCharType="begin"/>
      </w:r>
      <w:r>
        <w:instrText xml:space="preserve"> REF _Ref518926353 \h </w:instrText>
      </w:r>
      <w:r>
        <w:fldChar w:fldCharType="separate"/>
      </w:r>
      <w:r w:rsidR="00C90AC7">
        <w:rPr>
          <w:noProof/>
        </w:rPr>
        <w:t>247</w:t>
      </w:r>
      <w:r>
        <w:fldChar w:fldCharType="end"/>
      </w:r>
      <w:r>
        <w:t>.</w:t>
      </w:r>
    </w:p>
    <w:p w:rsidR="002418B7" w:rsidRPr="00AB7803" w:rsidRDefault="004D71D9" w:rsidP="002418B7">
      <w:pPr>
        <w:pStyle w:val="ASFKFigure"/>
      </w:pPr>
      <w:r>
        <w:rPr>
          <w:noProof/>
        </w:rPr>
        <w:drawing>
          <wp:inline distT="0" distB="0" distL="0" distR="0">
            <wp:extent cx="5943600" cy="733425"/>
            <wp:effectExtent l="0" t="0" r="0" b="9525"/>
            <wp:docPr id="338" name="Рисунок 33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3"/>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5943600" cy="733425"/>
                    </a:xfrm>
                    <a:prstGeom prst="rect">
                      <a:avLst/>
                    </a:prstGeom>
                    <a:noFill/>
                    <a:ln>
                      <a:noFill/>
                    </a:ln>
                  </pic:spPr>
                </pic:pic>
              </a:graphicData>
            </a:graphic>
          </wp:inline>
        </w:drawing>
      </w:r>
    </w:p>
    <w:p w:rsidR="002418B7" w:rsidRPr="00AB7803" w:rsidRDefault="002418B7" w:rsidP="002418B7">
      <w:pPr>
        <w:pStyle w:val="ASFKFigName"/>
      </w:pPr>
      <w:r w:rsidRPr="00AB7803">
        <w:fldChar w:fldCharType="begin"/>
      </w:r>
      <w:r w:rsidRPr="00AB7803">
        <w:instrText xml:space="preserve"> SEQ Рисунок \* ARABIC </w:instrText>
      </w:r>
      <w:r w:rsidRPr="00AB7803">
        <w:fldChar w:fldCharType="separate"/>
      </w:r>
      <w:bookmarkStart w:id="1600" w:name="_Ref518926353"/>
      <w:bookmarkStart w:id="1601" w:name="_Toc71109206"/>
      <w:r w:rsidR="00C90AC7">
        <w:rPr>
          <w:noProof/>
        </w:rPr>
        <w:t>247</w:t>
      </w:r>
      <w:bookmarkEnd w:id="1600"/>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3.1.</w:t>
      </w:r>
      <w:r w:rsidRPr="00424CF0">
        <w:t xml:space="preserve"> </w:t>
      </w:r>
      <w:r>
        <w:t>Остатки на ЛС за счет ДБФ»</w:t>
      </w:r>
      <w:bookmarkEnd w:id="1601"/>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3.1.</w:t>
      </w:r>
      <w:r w:rsidRPr="00424CF0">
        <w:t xml:space="preserve"> </w:t>
      </w:r>
      <w:r>
        <w:t>Остатки на ЛС за счет ДБФ» приведен в</w:t>
      </w:r>
      <w:r w:rsidRPr="00AB7803">
        <w:t xml:space="preserve"> таблице </w:t>
      </w:r>
      <w:r>
        <w:fldChar w:fldCharType="begin"/>
      </w:r>
      <w:r>
        <w:instrText xml:space="preserve"> REF _Ref518926518 \h </w:instrText>
      </w:r>
      <w:r>
        <w:fldChar w:fldCharType="separate"/>
      </w:r>
      <w:r w:rsidR="00C90AC7">
        <w:rPr>
          <w:noProof/>
        </w:rPr>
        <w:t>152</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02" w:name="_Ref518926518"/>
      <w:bookmarkStart w:id="1603" w:name="_Toc71108800"/>
      <w:r w:rsidR="00C90AC7">
        <w:rPr>
          <w:noProof/>
        </w:rPr>
        <w:t>152</w:t>
      </w:r>
      <w:bookmarkEnd w:id="1602"/>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3.1.</w:t>
      </w:r>
      <w:r w:rsidR="002418B7" w:rsidRPr="00A25A1F">
        <w:t xml:space="preserve"> </w:t>
      </w:r>
      <w:r w:rsidR="002418B7">
        <w:t>Остатки на ЛС за счет ДБФ»</w:t>
      </w:r>
      <w:bookmarkEnd w:id="16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418B7" w:rsidRPr="00834AF4" w:rsidTr="002418B7">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Описание поля</w:t>
            </w:r>
          </w:p>
        </w:tc>
      </w:tr>
      <w:tr w:rsidR="002418B7" w:rsidRPr="00834AF4" w:rsidTr="002418B7">
        <w:tc>
          <w:tcPr>
            <w:tcW w:w="1410" w:type="pct"/>
          </w:tcPr>
          <w:p w:rsidR="002418B7" w:rsidRPr="00B764DE" w:rsidRDefault="002418B7" w:rsidP="002418B7">
            <w:pPr>
              <w:pStyle w:val="ASFKTablenorm"/>
            </w:pPr>
            <w:r>
              <w:t>Остаток на начало года</w:t>
            </w:r>
          </w:p>
        </w:tc>
        <w:tc>
          <w:tcPr>
            <w:tcW w:w="3590" w:type="pct"/>
          </w:tcPr>
          <w:p w:rsidR="002418B7" w:rsidRPr="00B764DE" w:rsidRDefault="002418B7" w:rsidP="002418B7">
            <w:pPr>
              <w:pStyle w:val="ASFKTablenorm"/>
            </w:pPr>
            <w:r>
              <w:t xml:space="preserve">Остаток на начало года. </w:t>
            </w:r>
            <w:r w:rsidRPr="006E3573">
              <w:t>Импорт из OEBS.</w:t>
            </w:r>
          </w:p>
        </w:tc>
      </w:tr>
      <w:tr w:rsidR="002418B7" w:rsidRPr="00834AF4" w:rsidTr="002418B7">
        <w:tc>
          <w:tcPr>
            <w:tcW w:w="1410" w:type="pct"/>
          </w:tcPr>
          <w:p w:rsidR="002418B7" w:rsidRDefault="002418B7" w:rsidP="002418B7">
            <w:pPr>
              <w:pStyle w:val="ASFKTablenorm"/>
            </w:pPr>
            <w:r>
              <w:t>Остаток на отчетную дату</w:t>
            </w:r>
          </w:p>
        </w:tc>
        <w:tc>
          <w:tcPr>
            <w:tcW w:w="3590" w:type="pct"/>
          </w:tcPr>
          <w:p w:rsidR="002418B7" w:rsidRDefault="002418B7" w:rsidP="002418B7">
            <w:pPr>
              <w:pStyle w:val="ASFKTablenorm"/>
            </w:pPr>
            <w:r>
              <w:t xml:space="preserve">Остаток на отчетную дату.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3.2. Операция со средствами за счет ДБФ» представлена на рисунке</w:t>
      </w:r>
      <w:r w:rsidRPr="00AB7803">
        <w:t> </w:t>
      </w:r>
      <w:r>
        <w:fldChar w:fldCharType="begin"/>
      </w:r>
      <w:r>
        <w:instrText xml:space="preserve"> REF _Ref518926367 \h </w:instrText>
      </w:r>
      <w:r>
        <w:fldChar w:fldCharType="separate"/>
      </w:r>
      <w:r w:rsidR="00C90AC7">
        <w:rPr>
          <w:noProof/>
        </w:rPr>
        <w:t>248</w:t>
      </w:r>
      <w:r>
        <w:fldChar w:fldCharType="end"/>
      </w:r>
      <w:r>
        <w:t>.</w:t>
      </w:r>
    </w:p>
    <w:p w:rsidR="002418B7" w:rsidRPr="00AB7803" w:rsidRDefault="004D71D9" w:rsidP="002418B7">
      <w:pPr>
        <w:pStyle w:val="ASFKFigure"/>
      </w:pPr>
      <w:r>
        <w:rPr>
          <w:noProof/>
        </w:rPr>
        <w:lastRenderedPageBreak/>
        <w:drawing>
          <wp:inline distT="0" distB="0" distL="0" distR="0">
            <wp:extent cx="6038850" cy="2838450"/>
            <wp:effectExtent l="0" t="0" r="0" b="0"/>
            <wp:docPr id="339" name="Рисунок 33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3"/>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038850" cy="2838450"/>
                    </a:xfrm>
                    <a:prstGeom prst="rect">
                      <a:avLst/>
                    </a:prstGeom>
                    <a:noFill/>
                    <a:ln>
                      <a:noFill/>
                    </a:ln>
                  </pic:spPr>
                </pic:pic>
              </a:graphicData>
            </a:graphic>
          </wp:inline>
        </w:drawing>
      </w:r>
    </w:p>
    <w:p w:rsidR="002418B7" w:rsidRPr="00AB7803" w:rsidRDefault="002418B7" w:rsidP="002418B7">
      <w:pPr>
        <w:pStyle w:val="ASFKFigName"/>
      </w:pPr>
      <w:r w:rsidRPr="00AB7803">
        <w:fldChar w:fldCharType="begin"/>
      </w:r>
      <w:r w:rsidRPr="00AB7803">
        <w:instrText xml:space="preserve"> SEQ Рисунок \* ARABIC </w:instrText>
      </w:r>
      <w:r w:rsidRPr="00AB7803">
        <w:fldChar w:fldCharType="separate"/>
      </w:r>
      <w:bookmarkStart w:id="1604" w:name="_Ref518926367"/>
      <w:bookmarkStart w:id="1605" w:name="_Toc71109207"/>
      <w:r w:rsidR="00C90AC7">
        <w:rPr>
          <w:noProof/>
        </w:rPr>
        <w:t>248</w:t>
      </w:r>
      <w:bookmarkEnd w:id="1604"/>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3.2. Операция со средствами за счет ДБФ»</w:t>
      </w:r>
      <w:bookmarkEnd w:id="1605"/>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3.2. Операция со средствами за счет ДБФ» приведен в</w:t>
      </w:r>
      <w:r w:rsidRPr="00AB7803">
        <w:t xml:space="preserve"> таблице </w:t>
      </w:r>
      <w:r>
        <w:fldChar w:fldCharType="begin"/>
      </w:r>
      <w:r>
        <w:instrText xml:space="preserve"> REF _Ref518926501 \h </w:instrText>
      </w:r>
      <w:r>
        <w:fldChar w:fldCharType="separate"/>
      </w:r>
      <w:r w:rsidR="00C90AC7">
        <w:rPr>
          <w:noProof/>
        </w:rPr>
        <w:t>153</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06" w:name="_Ref518926501"/>
      <w:bookmarkStart w:id="1607" w:name="_Toc71108801"/>
      <w:r w:rsidR="00C90AC7">
        <w:rPr>
          <w:noProof/>
        </w:rPr>
        <w:t>153</w:t>
      </w:r>
      <w:bookmarkEnd w:id="1606"/>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3.2. Операция со средствами за счет ДБФ»</w:t>
      </w:r>
      <w:bookmarkEnd w:id="16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418B7" w:rsidRPr="00834AF4" w:rsidTr="002418B7">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Описание поля</w:t>
            </w:r>
          </w:p>
        </w:tc>
      </w:tr>
      <w:tr w:rsidR="002418B7" w:rsidRPr="00834AF4" w:rsidTr="002418B7">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2418B7">
        <w:tc>
          <w:tcPr>
            <w:tcW w:w="1410" w:type="pct"/>
          </w:tcPr>
          <w:p w:rsidR="002418B7" w:rsidRPr="00B764DE" w:rsidRDefault="002418B7" w:rsidP="002418B7">
            <w:pPr>
              <w:pStyle w:val="ASFKTablenorm"/>
            </w:pPr>
            <w:r>
              <w:t>ЛБО</w:t>
            </w:r>
          </w:p>
        </w:tc>
        <w:tc>
          <w:tcPr>
            <w:tcW w:w="3590" w:type="pct"/>
          </w:tcPr>
          <w:p w:rsidR="002418B7" w:rsidRPr="00B764DE" w:rsidRDefault="002418B7" w:rsidP="002418B7">
            <w:pPr>
              <w:pStyle w:val="ASFKTablenorm"/>
            </w:pPr>
            <w:r>
              <w:t xml:space="preserve">ЛБО. </w:t>
            </w:r>
            <w:r w:rsidRPr="006E3573">
              <w:t>Импорт из OEBS.</w:t>
            </w:r>
          </w:p>
        </w:tc>
      </w:tr>
      <w:tr w:rsidR="002418B7" w:rsidRPr="00834AF4" w:rsidTr="002418B7">
        <w:tc>
          <w:tcPr>
            <w:tcW w:w="1410" w:type="pct"/>
          </w:tcPr>
          <w:p w:rsidR="002418B7" w:rsidRPr="00B764DE" w:rsidRDefault="002418B7" w:rsidP="002418B7">
            <w:pPr>
              <w:pStyle w:val="ASFKTablenorm"/>
            </w:pPr>
            <w:r>
              <w:t>ПОФР</w:t>
            </w:r>
          </w:p>
        </w:tc>
        <w:tc>
          <w:tcPr>
            <w:tcW w:w="3590" w:type="pct"/>
          </w:tcPr>
          <w:p w:rsidR="002418B7" w:rsidRPr="00B764DE" w:rsidRDefault="002418B7" w:rsidP="002418B7">
            <w:pPr>
              <w:pStyle w:val="ASFKTablenorm"/>
            </w:pPr>
            <w:r>
              <w:t xml:space="preserve">ПОФР. </w:t>
            </w:r>
            <w:r w:rsidRPr="006E3573">
              <w:t>Импорт из OEBS.</w:t>
            </w:r>
          </w:p>
        </w:tc>
      </w:tr>
      <w:tr w:rsidR="002418B7" w:rsidRPr="00834AF4" w:rsidTr="002418B7">
        <w:tc>
          <w:tcPr>
            <w:tcW w:w="1410" w:type="pct"/>
          </w:tcPr>
          <w:p w:rsidR="002418B7" w:rsidRPr="00B764DE" w:rsidRDefault="002418B7" w:rsidP="002418B7">
            <w:pPr>
              <w:pStyle w:val="ASFKTablenorm"/>
            </w:pPr>
            <w:r>
              <w:t>Бюджетные обязательства</w:t>
            </w:r>
          </w:p>
        </w:tc>
        <w:tc>
          <w:tcPr>
            <w:tcW w:w="3590" w:type="pct"/>
          </w:tcPr>
          <w:p w:rsidR="002418B7" w:rsidRPr="00B764DE" w:rsidRDefault="002418B7" w:rsidP="002418B7">
            <w:pPr>
              <w:pStyle w:val="ASFKTablenorm"/>
            </w:pPr>
            <w:r>
              <w:t xml:space="preserve">Бюджетные обязательства. </w:t>
            </w:r>
            <w:r w:rsidRPr="006E3573">
              <w:t>Импорт из OEBS.</w:t>
            </w:r>
          </w:p>
        </w:tc>
      </w:tr>
      <w:tr w:rsidR="002418B7" w:rsidRPr="00834AF4" w:rsidTr="002418B7">
        <w:tc>
          <w:tcPr>
            <w:tcW w:w="1410" w:type="pct"/>
          </w:tcPr>
          <w:p w:rsidR="002418B7" w:rsidRPr="00B764DE" w:rsidRDefault="002418B7" w:rsidP="002418B7">
            <w:pPr>
              <w:pStyle w:val="ASFKTablenorm"/>
            </w:pPr>
            <w:r>
              <w:t>Денежные обязательства</w:t>
            </w:r>
          </w:p>
        </w:tc>
        <w:tc>
          <w:tcPr>
            <w:tcW w:w="3590" w:type="pct"/>
          </w:tcPr>
          <w:p w:rsidR="002418B7" w:rsidRPr="00B764DE" w:rsidRDefault="002418B7" w:rsidP="002418B7">
            <w:pPr>
              <w:pStyle w:val="ASFKTablenorm"/>
            </w:pPr>
            <w:r>
              <w:t xml:space="preserve">Денежные обязательства. </w:t>
            </w:r>
            <w:r w:rsidRPr="006E3573">
              <w:t>Импорт из OEBS.</w:t>
            </w:r>
          </w:p>
        </w:tc>
      </w:tr>
      <w:tr w:rsidR="002418B7" w:rsidRPr="00834AF4" w:rsidTr="002418B7">
        <w:tc>
          <w:tcPr>
            <w:tcW w:w="1410" w:type="pct"/>
          </w:tcPr>
          <w:p w:rsidR="002418B7" w:rsidRPr="00B764DE" w:rsidRDefault="002418B7" w:rsidP="002418B7">
            <w:pPr>
              <w:pStyle w:val="ASFKTablenorm"/>
            </w:pPr>
            <w:r>
              <w:t>Поступления</w:t>
            </w:r>
          </w:p>
        </w:tc>
        <w:tc>
          <w:tcPr>
            <w:tcW w:w="3590" w:type="pct"/>
          </w:tcPr>
          <w:p w:rsidR="002418B7" w:rsidRPr="00B764DE" w:rsidRDefault="002418B7" w:rsidP="002418B7">
            <w:pPr>
              <w:pStyle w:val="ASFKTablenorm"/>
            </w:pPr>
            <w:r>
              <w:t xml:space="preserve">Поступления. </w:t>
            </w:r>
            <w:r w:rsidRPr="006E3573">
              <w:t>Импорт из OEBS.</w:t>
            </w:r>
          </w:p>
        </w:tc>
      </w:tr>
      <w:tr w:rsidR="002418B7" w:rsidRPr="00834AF4" w:rsidTr="002418B7">
        <w:tc>
          <w:tcPr>
            <w:tcW w:w="1410" w:type="pct"/>
          </w:tcPr>
          <w:p w:rsidR="002418B7" w:rsidRPr="00B764DE" w:rsidRDefault="002418B7" w:rsidP="002418B7">
            <w:pPr>
              <w:pStyle w:val="ASFKTablenorm"/>
            </w:pPr>
            <w:r>
              <w:t>Выплаты</w:t>
            </w:r>
          </w:p>
        </w:tc>
        <w:tc>
          <w:tcPr>
            <w:tcW w:w="3590" w:type="pct"/>
          </w:tcPr>
          <w:p w:rsidR="002418B7" w:rsidRPr="00B764DE" w:rsidRDefault="002418B7" w:rsidP="002418B7">
            <w:pPr>
              <w:pStyle w:val="ASFKTablenorm"/>
            </w:pPr>
            <w:r>
              <w:t xml:space="preserve">Выплаты. </w:t>
            </w:r>
            <w:r w:rsidRPr="006E3573">
              <w:t>Импорт из OEBS.</w:t>
            </w:r>
          </w:p>
        </w:tc>
      </w:tr>
      <w:tr w:rsidR="002418B7" w:rsidRPr="00834AF4" w:rsidTr="002418B7">
        <w:tc>
          <w:tcPr>
            <w:tcW w:w="1410" w:type="pct"/>
          </w:tcPr>
          <w:p w:rsidR="002418B7" w:rsidRPr="00B764DE" w:rsidRDefault="002418B7" w:rsidP="002418B7">
            <w:pPr>
              <w:pStyle w:val="ASFKTablenorm"/>
            </w:pPr>
            <w:r>
              <w:t>Итого</w:t>
            </w:r>
          </w:p>
        </w:tc>
        <w:tc>
          <w:tcPr>
            <w:tcW w:w="3590" w:type="pct"/>
          </w:tcPr>
          <w:p w:rsidR="002418B7" w:rsidRPr="00B764DE" w:rsidRDefault="002418B7" w:rsidP="002418B7">
            <w:pPr>
              <w:pStyle w:val="ASFKTablenorm"/>
            </w:pPr>
            <w:r>
              <w:t xml:space="preserve">Итого. </w:t>
            </w:r>
            <w:r w:rsidRPr="006E3573">
              <w:t>Импорт из OEBS.</w:t>
            </w:r>
          </w:p>
        </w:tc>
      </w:tr>
      <w:tr w:rsidR="002418B7" w:rsidRPr="00834AF4" w:rsidTr="002418B7">
        <w:tc>
          <w:tcPr>
            <w:tcW w:w="5000" w:type="pct"/>
            <w:gridSpan w:val="2"/>
          </w:tcPr>
          <w:p w:rsidR="002418B7" w:rsidRPr="00B764DE" w:rsidRDefault="002418B7" w:rsidP="002418B7">
            <w:pPr>
              <w:pStyle w:val="ASFKTablenorm"/>
            </w:pPr>
            <w:r>
              <w:t>Группа полей «Итого»</w:t>
            </w:r>
          </w:p>
        </w:tc>
      </w:tr>
      <w:tr w:rsidR="002418B7" w:rsidRPr="00834AF4" w:rsidTr="002418B7">
        <w:tc>
          <w:tcPr>
            <w:tcW w:w="1410" w:type="pct"/>
          </w:tcPr>
          <w:p w:rsidR="002418B7" w:rsidRPr="00B764DE" w:rsidRDefault="002418B7" w:rsidP="002418B7">
            <w:pPr>
              <w:pStyle w:val="ASFKTablenorm"/>
            </w:pPr>
            <w:r>
              <w:t>ЛБО</w:t>
            </w:r>
          </w:p>
        </w:tc>
        <w:tc>
          <w:tcPr>
            <w:tcW w:w="3590" w:type="pct"/>
          </w:tcPr>
          <w:p w:rsidR="002418B7" w:rsidRPr="00B764DE" w:rsidRDefault="002418B7" w:rsidP="002418B7">
            <w:pPr>
              <w:pStyle w:val="ASFKTablenorm"/>
            </w:pPr>
            <w:r>
              <w:t xml:space="preserve">ЛБО. </w:t>
            </w:r>
            <w:r w:rsidRPr="006E3573">
              <w:t>Импорт из OEBS.</w:t>
            </w:r>
          </w:p>
        </w:tc>
      </w:tr>
      <w:tr w:rsidR="002418B7" w:rsidRPr="00834AF4" w:rsidTr="002418B7">
        <w:tc>
          <w:tcPr>
            <w:tcW w:w="1410" w:type="pct"/>
          </w:tcPr>
          <w:p w:rsidR="002418B7" w:rsidRPr="00B764DE" w:rsidRDefault="002418B7" w:rsidP="002418B7">
            <w:pPr>
              <w:pStyle w:val="ASFKTablenorm"/>
            </w:pPr>
            <w:r>
              <w:t>ПОФР</w:t>
            </w:r>
          </w:p>
        </w:tc>
        <w:tc>
          <w:tcPr>
            <w:tcW w:w="3590" w:type="pct"/>
          </w:tcPr>
          <w:p w:rsidR="002418B7" w:rsidRPr="00B764DE" w:rsidRDefault="002418B7" w:rsidP="002418B7">
            <w:pPr>
              <w:pStyle w:val="ASFKTablenorm"/>
            </w:pPr>
            <w:r>
              <w:t xml:space="preserve">ПОФР. </w:t>
            </w:r>
            <w:r w:rsidRPr="006E3573">
              <w:t>Импорт из OEBS.</w:t>
            </w:r>
          </w:p>
        </w:tc>
      </w:tr>
      <w:tr w:rsidR="002418B7" w:rsidRPr="00834AF4" w:rsidTr="002418B7">
        <w:tc>
          <w:tcPr>
            <w:tcW w:w="1410" w:type="pct"/>
          </w:tcPr>
          <w:p w:rsidR="002418B7" w:rsidRPr="00B764DE" w:rsidRDefault="002418B7" w:rsidP="00EB3E8A">
            <w:pPr>
              <w:pStyle w:val="ASFKTablenorm"/>
            </w:pPr>
            <w:r>
              <w:t>Бюджетные обязательства</w:t>
            </w:r>
          </w:p>
        </w:tc>
        <w:tc>
          <w:tcPr>
            <w:tcW w:w="3590" w:type="pct"/>
          </w:tcPr>
          <w:p w:rsidR="002418B7" w:rsidRPr="00B764DE" w:rsidRDefault="002418B7" w:rsidP="00EB3E8A">
            <w:pPr>
              <w:pStyle w:val="ASFKTablenorm"/>
            </w:pPr>
            <w:r>
              <w:t xml:space="preserve">Бюджетные обязательства. </w:t>
            </w:r>
            <w:r w:rsidRPr="006E3573">
              <w:t>Импорт из OEBS.</w:t>
            </w:r>
          </w:p>
        </w:tc>
      </w:tr>
      <w:tr w:rsidR="002418B7" w:rsidRPr="00834AF4" w:rsidTr="002418B7">
        <w:tc>
          <w:tcPr>
            <w:tcW w:w="1410" w:type="pct"/>
          </w:tcPr>
          <w:p w:rsidR="002418B7" w:rsidRPr="00B764DE" w:rsidRDefault="002418B7" w:rsidP="002418B7">
            <w:pPr>
              <w:pStyle w:val="ASFKTablenorm"/>
            </w:pPr>
            <w:r>
              <w:t>Денежные обязательства</w:t>
            </w:r>
          </w:p>
        </w:tc>
        <w:tc>
          <w:tcPr>
            <w:tcW w:w="3590" w:type="pct"/>
          </w:tcPr>
          <w:p w:rsidR="002418B7" w:rsidRPr="00B764DE" w:rsidRDefault="002418B7" w:rsidP="002418B7">
            <w:pPr>
              <w:pStyle w:val="ASFKTablenorm"/>
            </w:pPr>
            <w:r>
              <w:t xml:space="preserve">Денежные обязательства. </w:t>
            </w:r>
            <w:r w:rsidRPr="006E3573">
              <w:t>Импорт из OEBS.</w:t>
            </w:r>
          </w:p>
        </w:tc>
      </w:tr>
      <w:tr w:rsidR="002418B7" w:rsidRPr="00834AF4" w:rsidTr="002418B7">
        <w:tc>
          <w:tcPr>
            <w:tcW w:w="1410" w:type="pct"/>
          </w:tcPr>
          <w:p w:rsidR="002418B7" w:rsidRPr="00B764DE" w:rsidRDefault="002418B7" w:rsidP="002418B7">
            <w:pPr>
              <w:pStyle w:val="ASFKTablenorm"/>
            </w:pPr>
            <w:r>
              <w:t>Поступления</w:t>
            </w:r>
          </w:p>
        </w:tc>
        <w:tc>
          <w:tcPr>
            <w:tcW w:w="3590" w:type="pct"/>
          </w:tcPr>
          <w:p w:rsidR="002418B7" w:rsidRPr="00B764DE" w:rsidRDefault="002418B7" w:rsidP="002418B7">
            <w:pPr>
              <w:pStyle w:val="ASFKTablenorm"/>
            </w:pPr>
            <w:r>
              <w:t xml:space="preserve">Поступления. </w:t>
            </w:r>
            <w:r w:rsidRPr="006E3573">
              <w:t>Импорт из OEBS.</w:t>
            </w:r>
          </w:p>
        </w:tc>
      </w:tr>
      <w:tr w:rsidR="002418B7" w:rsidRPr="00834AF4" w:rsidTr="002418B7">
        <w:tc>
          <w:tcPr>
            <w:tcW w:w="1410" w:type="pct"/>
          </w:tcPr>
          <w:p w:rsidR="002418B7" w:rsidRPr="00B764DE" w:rsidRDefault="002418B7" w:rsidP="002418B7">
            <w:pPr>
              <w:pStyle w:val="ASFKTablenorm"/>
            </w:pPr>
            <w:r>
              <w:t>Выплаты</w:t>
            </w:r>
          </w:p>
        </w:tc>
        <w:tc>
          <w:tcPr>
            <w:tcW w:w="3590" w:type="pct"/>
          </w:tcPr>
          <w:p w:rsidR="002418B7" w:rsidRPr="00B764DE" w:rsidRDefault="002418B7" w:rsidP="002418B7">
            <w:pPr>
              <w:pStyle w:val="ASFKTablenorm"/>
            </w:pPr>
            <w:r>
              <w:t xml:space="preserve">Выплаты. </w:t>
            </w:r>
            <w:r w:rsidRPr="006E3573">
              <w:t>Импорт из OEBS.</w:t>
            </w:r>
          </w:p>
        </w:tc>
      </w:tr>
      <w:tr w:rsidR="002418B7" w:rsidRPr="00834AF4" w:rsidTr="002418B7">
        <w:tc>
          <w:tcPr>
            <w:tcW w:w="1410" w:type="pct"/>
          </w:tcPr>
          <w:p w:rsidR="002418B7" w:rsidRPr="00B764DE" w:rsidRDefault="002418B7" w:rsidP="002418B7">
            <w:pPr>
              <w:pStyle w:val="ASFKTablenorm"/>
            </w:pPr>
            <w:r>
              <w:t>Итого</w:t>
            </w:r>
          </w:p>
        </w:tc>
        <w:tc>
          <w:tcPr>
            <w:tcW w:w="3590" w:type="pct"/>
          </w:tcPr>
          <w:p w:rsidR="002418B7" w:rsidRPr="00B764DE" w:rsidRDefault="002418B7" w:rsidP="002418B7">
            <w:pPr>
              <w:pStyle w:val="ASFKTablenorm"/>
            </w:pPr>
            <w:r>
              <w:t xml:space="preserve">Итого. </w:t>
            </w:r>
            <w:r w:rsidRPr="006E3573">
              <w:t>Импорт из OEBS.</w:t>
            </w:r>
          </w:p>
        </w:tc>
      </w:tr>
    </w:tbl>
    <w:p w:rsidR="002418B7" w:rsidRPr="00AB7803" w:rsidRDefault="002418B7" w:rsidP="002418B7">
      <w:pPr>
        <w:pStyle w:val="ASFKNormal"/>
      </w:pPr>
      <w:r w:rsidRPr="00AB7803">
        <w:lastRenderedPageBreak/>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3.3.Остатки бюджетных данных и бюджетных обязательств» представлена на рисунке</w:t>
      </w:r>
      <w:r w:rsidRPr="00AB7803">
        <w:t> </w:t>
      </w:r>
      <w:r>
        <w:fldChar w:fldCharType="begin"/>
      </w:r>
      <w:r>
        <w:instrText xml:space="preserve"> REF _Ref518926387 \h </w:instrText>
      </w:r>
      <w:r>
        <w:fldChar w:fldCharType="separate"/>
      </w:r>
      <w:r w:rsidR="00C90AC7">
        <w:rPr>
          <w:noProof/>
        </w:rPr>
        <w:t>249</w:t>
      </w:r>
      <w:r>
        <w:fldChar w:fldCharType="end"/>
      </w:r>
      <w:r>
        <w:t>.</w:t>
      </w:r>
    </w:p>
    <w:p w:rsidR="002418B7" w:rsidRPr="00AB7803" w:rsidRDefault="004D71D9" w:rsidP="002418B7">
      <w:pPr>
        <w:pStyle w:val="ASFKFigure"/>
      </w:pPr>
      <w:r>
        <w:rPr>
          <w:noProof/>
        </w:rPr>
        <w:drawing>
          <wp:inline distT="0" distB="0" distL="0" distR="0">
            <wp:extent cx="5848350" cy="2743200"/>
            <wp:effectExtent l="0" t="0" r="0" b="0"/>
            <wp:docPr id="340" name="Рисунок 34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3"/>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5848350" cy="2743200"/>
                    </a:xfrm>
                    <a:prstGeom prst="rect">
                      <a:avLst/>
                    </a:prstGeom>
                    <a:noFill/>
                    <a:ln>
                      <a:noFill/>
                    </a:ln>
                  </pic:spPr>
                </pic:pic>
              </a:graphicData>
            </a:graphic>
          </wp:inline>
        </w:drawing>
      </w:r>
    </w:p>
    <w:p w:rsidR="002418B7" w:rsidRPr="00AB7803" w:rsidRDefault="002418B7" w:rsidP="002418B7">
      <w:pPr>
        <w:pStyle w:val="ASFKFigName"/>
      </w:pPr>
      <w:r w:rsidRPr="00AB7803">
        <w:fldChar w:fldCharType="begin"/>
      </w:r>
      <w:r w:rsidRPr="00AB7803">
        <w:instrText xml:space="preserve"> SEQ Рисунок \* ARABIC </w:instrText>
      </w:r>
      <w:r w:rsidRPr="00AB7803">
        <w:fldChar w:fldCharType="separate"/>
      </w:r>
      <w:bookmarkStart w:id="1608" w:name="_Ref518926387"/>
      <w:bookmarkStart w:id="1609" w:name="_Toc71109208"/>
      <w:r w:rsidR="00C90AC7">
        <w:rPr>
          <w:noProof/>
        </w:rPr>
        <w:t>249</w:t>
      </w:r>
      <w:bookmarkEnd w:id="1608"/>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3.3.Остатки бюджетных данных и бюджетных обязательств»</w:t>
      </w:r>
      <w:bookmarkEnd w:id="1609"/>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3.3.Остатки бюджетных данных и бюджетных обязательств» приведен в</w:t>
      </w:r>
      <w:r w:rsidRPr="00AB7803">
        <w:t xml:space="preserve"> таблице </w:t>
      </w:r>
      <w:r>
        <w:fldChar w:fldCharType="begin"/>
      </w:r>
      <w:r>
        <w:instrText xml:space="preserve"> REF _Ref518926486 \h </w:instrText>
      </w:r>
      <w:r>
        <w:fldChar w:fldCharType="separate"/>
      </w:r>
      <w:r w:rsidR="00C90AC7">
        <w:rPr>
          <w:noProof/>
        </w:rPr>
        <w:t>154</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10" w:name="_Ref518926486"/>
      <w:bookmarkStart w:id="1611" w:name="_Toc71108802"/>
      <w:r w:rsidR="00C90AC7">
        <w:rPr>
          <w:noProof/>
        </w:rPr>
        <w:t>154</w:t>
      </w:r>
      <w:bookmarkEnd w:id="1610"/>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3.3.Остатки бюджетных данных и бюджетных обязательств»</w:t>
      </w:r>
      <w:bookmarkEnd w:id="16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418B7" w:rsidRPr="00834AF4" w:rsidTr="002418B7">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Описание поля</w:t>
            </w:r>
          </w:p>
        </w:tc>
      </w:tr>
      <w:tr w:rsidR="002418B7" w:rsidRPr="00834AF4" w:rsidTr="002418B7">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r>
              <w:t xml:space="preserve"> </w:t>
            </w:r>
            <w:r w:rsidRPr="006E3573">
              <w:t>Импорт из OEBS.</w:t>
            </w:r>
          </w:p>
        </w:tc>
      </w:tr>
      <w:tr w:rsidR="002418B7" w:rsidRPr="00834AF4" w:rsidTr="002418B7">
        <w:tc>
          <w:tcPr>
            <w:tcW w:w="1410" w:type="pct"/>
          </w:tcPr>
          <w:p w:rsidR="002418B7" w:rsidRPr="00B764DE" w:rsidRDefault="002418B7" w:rsidP="002418B7">
            <w:pPr>
              <w:pStyle w:val="ASFKTablenorm"/>
            </w:pPr>
            <w:r>
              <w:t>Неиспользованные ЛБО</w:t>
            </w:r>
          </w:p>
        </w:tc>
        <w:tc>
          <w:tcPr>
            <w:tcW w:w="3590" w:type="pct"/>
          </w:tcPr>
          <w:p w:rsidR="002418B7" w:rsidRPr="00B764DE" w:rsidRDefault="002418B7" w:rsidP="002418B7">
            <w:pPr>
              <w:pStyle w:val="ASFKTablenorm"/>
            </w:pPr>
            <w:r>
              <w:t xml:space="preserve">Неиспользованные ЛБО. </w:t>
            </w:r>
            <w:r w:rsidRPr="006E3573">
              <w:t>Импорт из OEBS.</w:t>
            </w:r>
          </w:p>
        </w:tc>
      </w:tr>
      <w:tr w:rsidR="002418B7" w:rsidRPr="00834AF4" w:rsidTr="002418B7">
        <w:tc>
          <w:tcPr>
            <w:tcW w:w="1410" w:type="pct"/>
          </w:tcPr>
          <w:p w:rsidR="002418B7" w:rsidRPr="00B764DE" w:rsidRDefault="002418B7" w:rsidP="002418B7">
            <w:pPr>
              <w:pStyle w:val="ASFKTablenorm"/>
            </w:pPr>
            <w:r>
              <w:t>Неиспользованные ПОФР</w:t>
            </w:r>
          </w:p>
        </w:tc>
        <w:tc>
          <w:tcPr>
            <w:tcW w:w="3590" w:type="pct"/>
          </w:tcPr>
          <w:p w:rsidR="002418B7" w:rsidRPr="00B764DE" w:rsidRDefault="002418B7" w:rsidP="002418B7">
            <w:pPr>
              <w:pStyle w:val="ASFKTablenorm"/>
            </w:pPr>
            <w:r>
              <w:t xml:space="preserve">Неиспользованные ПОФР. </w:t>
            </w:r>
            <w:r w:rsidRPr="006E3573">
              <w:t>Импорт из OEBS.</w:t>
            </w:r>
          </w:p>
        </w:tc>
      </w:tr>
      <w:tr w:rsidR="002418B7" w:rsidRPr="00834AF4" w:rsidTr="002418B7">
        <w:tc>
          <w:tcPr>
            <w:tcW w:w="1410" w:type="pct"/>
          </w:tcPr>
          <w:p w:rsidR="002418B7" w:rsidRPr="00B764DE" w:rsidRDefault="002418B7" w:rsidP="002418B7">
            <w:pPr>
              <w:pStyle w:val="ASFKTablenorm"/>
            </w:pPr>
            <w:r>
              <w:t>Неисполненные БО</w:t>
            </w:r>
          </w:p>
        </w:tc>
        <w:tc>
          <w:tcPr>
            <w:tcW w:w="3590" w:type="pct"/>
          </w:tcPr>
          <w:p w:rsidR="002418B7" w:rsidRPr="00B764DE" w:rsidRDefault="002418B7" w:rsidP="002418B7">
            <w:pPr>
              <w:pStyle w:val="ASFKTablenorm"/>
            </w:pPr>
            <w:r>
              <w:t xml:space="preserve">Неисполненные БО. </w:t>
            </w:r>
            <w:r w:rsidRPr="006E3573">
              <w:t>Импорт из OEBS.</w:t>
            </w:r>
          </w:p>
        </w:tc>
      </w:tr>
      <w:tr w:rsidR="002418B7" w:rsidRPr="00834AF4" w:rsidTr="002418B7">
        <w:tc>
          <w:tcPr>
            <w:tcW w:w="5000" w:type="pct"/>
            <w:gridSpan w:val="2"/>
          </w:tcPr>
          <w:p w:rsidR="002418B7" w:rsidRPr="00B764DE" w:rsidRDefault="002418B7" w:rsidP="002418B7">
            <w:pPr>
              <w:pStyle w:val="ASFKTablenorm"/>
            </w:pPr>
            <w:r>
              <w:t>Группа полей «Итого»</w:t>
            </w:r>
          </w:p>
        </w:tc>
      </w:tr>
      <w:tr w:rsidR="002418B7" w:rsidRPr="00834AF4" w:rsidTr="002418B7">
        <w:tc>
          <w:tcPr>
            <w:tcW w:w="1410" w:type="pct"/>
          </w:tcPr>
          <w:p w:rsidR="002418B7" w:rsidRPr="00B764DE" w:rsidRDefault="002418B7" w:rsidP="002418B7">
            <w:pPr>
              <w:pStyle w:val="ASFKTablenorm"/>
            </w:pPr>
            <w:r>
              <w:t>Неиспользованные ЛБО</w:t>
            </w:r>
          </w:p>
        </w:tc>
        <w:tc>
          <w:tcPr>
            <w:tcW w:w="3590" w:type="pct"/>
          </w:tcPr>
          <w:p w:rsidR="002418B7" w:rsidRPr="00B764DE" w:rsidRDefault="002418B7" w:rsidP="002418B7">
            <w:pPr>
              <w:pStyle w:val="ASFKTablenorm"/>
            </w:pPr>
            <w:r>
              <w:t xml:space="preserve">Неиспользованные ЛБО. </w:t>
            </w:r>
            <w:r w:rsidRPr="006E3573">
              <w:t>Импорт из OEBS.</w:t>
            </w:r>
          </w:p>
        </w:tc>
      </w:tr>
      <w:tr w:rsidR="002418B7" w:rsidRPr="00834AF4" w:rsidTr="002418B7">
        <w:tc>
          <w:tcPr>
            <w:tcW w:w="1410" w:type="pct"/>
          </w:tcPr>
          <w:p w:rsidR="002418B7" w:rsidRPr="00B764DE" w:rsidRDefault="002418B7" w:rsidP="002418B7">
            <w:pPr>
              <w:pStyle w:val="ASFKTablenorm"/>
            </w:pPr>
            <w:r>
              <w:t>Неиспользованные ПОФР</w:t>
            </w:r>
          </w:p>
        </w:tc>
        <w:tc>
          <w:tcPr>
            <w:tcW w:w="3590" w:type="pct"/>
          </w:tcPr>
          <w:p w:rsidR="002418B7" w:rsidRPr="00B764DE" w:rsidRDefault="002418B7" w:rsidP="002418B7">
            <w:pPr>
              <w:pStyle w:val="ASFKTablenorm"/>
            </w:pPr>
            <w:r>
              <w:t xml:space="preserve">Неиспользованные ПОФР. </w:t>
            </w:r>
            <w:r w:rsidRPr="006E3573">
              <w:t>Импорт из OEBS.</w:t>
            </w:r>
          </w:p>
        </w:tc>
      </w:tr>
      <w:tr w:rsidR="002418B7" w:rsidRPr="00834AF4" w:rsidTr="002418B7">
        <w:tc>
          <w:tcPr>
            <w:tcW w:w="1410" w:type="pct"/>
          </w:tcPr>
          <w:p w:rsidR="002418B7" w:rsidRPr="00B764DE" w:rsidRDefault="002418B7" w:rsidP="002418B7">
            <w:pPr>
              <w:pStyle w:val="ASFKTablenorm"/>
            </w:pPr>
            <w:r>
              <w:t>Неисполненные БО</w:t>
            </w:r>
          </w:p>
        </w:tc>
        <w:tc>
          <w:tcPr>
            <w:tcW w:w="3590" w:type="pct"/>
          </w:tcPr>
          <w:p w:rsidR="002418B7" w:rsidRPr="00B764DE" w:rsidRDefault="002418B7" w:rsidP="002418B7">
            <w:pPr>
              <w:pStyle w:val="ASFKTablenorm"/>
            </w:pPr>
            <w:r>
              <w:t xml:space="preserve">Неисполненные БО. </w:t>
            </w:r>
            <w:r w:rsidRPr="006E3573">
              <w:t>Импорт из OEBS.</w:t>
            </w:r>
          </w:p>
        </w:tc>
      </w:tr>
      <w:tr w:rsidR="002418B7" w:rsidRPr="00834AF4" w:rsidTr="002418B7">
        <w:tc>
          <w:tcPr>
            <w:tcW w:w="1410" w:type="pct"/>
          </w:tcPr>
          <w:p w:rsidR="002418B7" w:rsidRPr="00B764DE" w:rsidRDefault="002418B7" w:rsidP="002418B7">
            <w:pPr>
              <w:pStyle w:val="ASFKTablenorm"/>
            </w:pPr>
            <w:r>
              <w:t>Неисполненные денежные обязательства</w:t>
            </w:r>
          </w:p>
        </w:tc>
        <w:tc>
          <w:tcPr>
            <w:tcW w:w="3590" w:type="pct"/>
          </w:tcPr>
          <w:p w:rsidR="002418B7" w:rsidRPr="00B764DE" w:rsidRDefault="002418B7" w:rsidP="002418B7">
            <w:pPr>
              <w:pStyle w:val="ASFKTablenorm"/>
            </w:pPr>
            <w:r>
              <w:t xml:space="preserve">Неисполненные денежные обязательства. </w:t>
            </w:r>
            <w:r w:rsidRPr="006E3573">
              <w:t>Импорт из OEBS.</w:t>
            </w:r>
          </w:p>
        </w:tc>
      </w:tr>
      <w:tr w:rsidR="002418B7" w:rsidRPr="00834AF4" w:rsidTr="002418B7">
        <w:tc>
          <w:tcPr>
            <w:tcW w:w="1410" w:type="pct"/>
          </w:tcPr>
          <w:p w:rsidR="002418B7" w:rsidRPr="00B764DE" w:rsidRDefault="00EB3E8A" w:rsidP="002418B7">
            <w:pPr>
              <w:pStyle w:val="ASFKTablenorm"/>
            </w:pPr>
            <w:r>
              <w:t>Не</w:t>
            </w:r>
            <w:r w:rsidR="002418B7">
              <w:t>и</w:t>
            </w:r>
            <w:r>
              <w:t>с</w:t>
            </w:r>
            <w:r w:rsidR="002418B7">
              <w:t>полненные БО</w:t>
            </w:r>
          </w:p>
        </w:tc>
        <w:tc>
          <w:tcPr>
            <w:tcW w:w="3590" w:type="pct"/>
          </w:tcPr>
          <w:p w:rsidR="002418B7" w:rsidRPr="00B764DE" w:rsidRDefault="002418B7" w:rsidP="002418B7">
            <w:pPr>
              <w:pStyle w:val="ASFKTablenorm"/>
            </w:pPr>
            <w:r>
              <w:t xml:space="preserve">Неисполненные БО.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3.4. Источники ДБФ (справочно)» представлена на рисунке</w:t>
      </w:r>
      <w:r w:rsidRPr="00AB7803">
        <w:t> </w:t>
      </w:r>
      <w:r>
        <w:fldChar w:fldCharType="begin"/>
      </w:r>
      <w:r>
        <w:instrText xml:space="preserve"> REF _Ref518926402 \h </w:instrText>
      </w:r>
      <w:r>
        <w:fldChar w:fldCharType="separate"/>
      </w:r>
      <w:r w:rsidR="00C90AC7">
        <w:rPr>
          <w:noProof/>
        </w:rPr>
        <w:t>250</w:t>
      </w:r>
      <w:r>
        <w:fldChar w:fldCharType="end"/>
      </w:r>
      <w:r>
        <w:t>.</w:t>
      </w:r>
    </w:p>
    <w:p w:rsidR="002418B7" w:rsidRPr="00AB7803" w:rsidRDefault="004D71D9" w:rsidP="002418B7">
      <w:pPr>
        <w:pStyle w:val="ASFKFigure"/>
      </w:pPr>
      <w:r>
        <w:rPr>
          <w:noProof/>
        </w:rPr>
        <w:lastRenderedPageBreak/>
        <w:drawing>
          <wp:inline distT="0" distB="0" distL="0" distR="0">
            <wp:extent cx="5943600" cy="2838450"/>
            <wp:effectExtent l="0" t="0" r="0" b="0"/>
            <wp:docPr id="341" name="Рисунок 34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3"/>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5943600" cy="2838450"/>
                    </a:xfrm>
                    <a:prstGeom prst="rect">
                      <a:avLst/>
                    </a:prstGeom>
                    <a:noFill/>
                    <a:ln>
                      <a:noFill/>
                    </a:ln>
                  </pic:spPr>
                </pic:pic>
              </a:graphicData>
            </a:graphic>
          </wp:inline>
        </w:drawing>
      </w:r>
    </w:p>
    <w:p w:rsidR="002418B7" w:rsidRPr="00AB7803" w:rsidRDefault="002418B7" w:rsidP="002418B7">
      <w:pPr>
        <w:pStyle w:val="ASFKFigName"/>
      </w:pPr>
      <w:r w:rsidRPr="00AB7803">
        <w:fldChar w:fldCharType="begin"/>
      </w:r>
      <w:r w:rsidRPr="00AB7803">
        <w:instrText xml:space="preserve"> SEQ Рисунок \* ARABIC </w:instrText>
      </w:r>
      <w:r w:rsidRPr="00AB7803">
        <w:fldChar w:fldCharType="separate"/>
      </w:r>
      <w:bookmarkStart w:id="1612" w:name="_Ref518926402"/>
      <w:bookmarkStart w:id="1613" w:name="_Toc71109209"/>
      <w:r w:rsidR="00C90AC7">
        <w:rPr>
          <w:noProof/>
        </w:rPr>
        <w:t>250</w:t>
      </w:r>
      <w:bookmarkEnd w:id="1612"/>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3.4. Источники ДБФ (справочно)»</w:t>
      </w:r>
      <w:bookmarkEnd w:id="1613"/>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3.4. Источники ДБФ (справочно)» приведен в</w:t>
      </w:r>
      <w:r w:rsidRPr="00AB7803">
        <w:t xml:space="preserve"> таблице </w:t>
      </w:r>
      <w:r>
        <w:fldChar w:fldCharType="begin"/>
      </w:r>
      <w:r>
        <w:instrText xml:space="preserve"> REF _Ref518926460 \h </w:instrText>
      </w:r>
      <w:r>
        <w:fldChar w:fldCharType="separate"/>
      </w:r>
      <w:r w:rsidR="00C90AC7">
        <w:rPr>
          <w:noProof/>
        </w:rPr>
        <w:t>155</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14" w:name="_Ref518926460"/>
      <w:bookmarkStart w:id="1615" w:name="_Toc71108803"/>
      <w:r w:rsidR="00C90AC7">
        <w:rPr>
          <w:noProof/>
        </w:rPr>
        <w:t>155</w:t>
      </w:r>
      <w:bookmarkEnd w:id="1614"/>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3.4. Источники ДБФ (справочно)»</w:t>
      </w:r>
      <w:bookmarkEnd w:id="16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418B7" w:rsidRPr="00834AF4" w:rsidTr="002418B7">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418B7" w:rsidRPr="00B764DE" w:rsidRDefault="002418B7" w:rsidP="002418B7">
            <w:pPr>
              <w:pStyle w:val="ASFKTableHead"/>
            </w:pPr>
            <w:r w:rsidRPr="00B764DE">
              <w:t>Описание поля</w:t>
            </w:r>
          </w:p>
        </w:tc>
      </w:tr>
      <w:tr w:rsidR="002418B7" w:rsidRPr="00834AF4" w:rsidTr="002418B7">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2418B7">
        <w:tc>
          <w:tcPr>
            <w:tcW w:w="1410" w:type="pct"/>
          </w:tcPr>
          <w:p w:rsidR="002418B7" w:rsidRPr="00B764DE" w:rsidRDefault="002418B7" w:rsidP="002418B7">
            <w:pPr>
              <w:pStyle w:val="ASFKTablenorm"/>
            </w:pPr>
            <w:r>
              <w:t>Поступления</w:t>
            </w:r>
          </w:p>
        </w:tc>
        <w:tc>
          <w:tcPr>
            <w:tcW w:w="3590" w:type="pct"/>
          </w:tcPr>
          <w:p w:rsidR="002418B7" w:rsidRPr="00B764DE" w:rsidRDefault="002418B7" w:rsidP="002418B7">
            <w:pPr>
              <w:pStyle w:val="ASFKTablenorm"/>
            </w:pPr>
            <w:r>
              <w:t xml:space="preserve">Поступления. </w:t>
            </w:r>
            <w:r w:rsidRPr="006E3573">
              <w:t>Импорт из OEBS.</w:t>
            </w:r>
          </w:p>
        </w:tc>
      </w:tr>
      <w:tr w:rsidR="002418B7" w:rsidRPr="00834AF4" w:rsidTr="002418B7">
        <w:tc>
          <w:tcPr>
            <w:tcW w:w="1410" w:type="pct"/>
          </w:tcPr>
          <w:p w:rsidR="002418B7" w:rsidRPr="00B764DE" w:rsidRDefault="002418B7" w:rsidP="002418B7">
            <w:pPr>
              <w:pStyle w:val="ASFKTablenorm"/>
            </w:pPr>
            <w:r>
              <w:t>Возвраты</w:t>
            </w:r>
          </w:p>
        </w:tc>
        <w:tc>
          <w:tcPr>
            <w:tcW w:w="3590" w:type="pct"/>
          </w:tcPr>
          <w:p w:rsidR="002418B7" w:rsidRPr="00B764DE" w:rsidRDefault="002418B7" w:rsidP="002418B7">
            <w:pPr>
              <w:pStyle w:val="ASFKTablenorm"/>
            </w:pPr>
            <w:r>
              <w:t xml:space="preserve">Возвраты. </w:t>
            </w:r>
            <w:r w:rsidRPr="006E3573">
              <w:t>Импорт из OEBS.</w:t>
            </w:r>
          </w:p>
        </w:tc>
      </w:tr>
      <w:tr w:rsidR="002418B7" w:rsidRPr="00834AF4" w:rsidTr="002418B7">
        <w:tc>
          <w:tcPr>
            <w:tcW w:w="1410" w:type="pct"/>
          </w:tcPr>
          <w:p w:rsidR="002418B7" w:rsidRPr="00B764DE" w:rsidRDefault="002418B7" w:rsidP="002418B7">
            <w:pPr>
              <w:pStyle w:val="ASFKTablenorm"/>
            </w:pPr>
            <w:r>
              <w:t>Итого</w:t>
            </w:r>
          </w:p>
        </w:tc>
        <w:tc>
          <w:tcPr>
            <w:tcW w:w="3590" w:type="pct"/>
          </w:tcPr>
          <w:p w:rsidR="002418B7" w:rsidRPr="00B764DE" w:rsidRDefault="002418B7" w:rsidP="002418B7">
            <w:pPr>
              <w:pStyle w:val="ASFKTablenorm"/>
            </w:pPr>
            <w:r>
              <w:t xml:space="preserve">Итого. </w:t>
            </w:r>
            <w:r w:rsidRPr="006E3573">
              <w:t>Импорт из OEBS.</w:t>
            </w:r>
          </w:p>
        </w:tc>
      </w:tr>
      <w:tr w:rsidR="002418B7" w:rsidRPr="00834AF4" w:rsidTr="002418B7">
        <w:tc>
          <w:tcPr>
            <w:tcW w:w="5000" w:type="pct"/>
            <w:gridSpan w:val="2"/>
          </w:tcPr>
          <w:p w:rsidR="002418B7" w:rsidRPr="00B764DE" w:rsidRDefault="002418B7" w:rsidP="002418B7">
            <w:pPr>
              <w:pStyle w:val="ASFKTablenorm"/>
            </w:pPr>
            <w:r>
              <w:t>Группа полей «Итого»</w:t>
            </w:r>
          </w:p>
        </w:tc>
      </w:tr>
      <w:tr w:rsidR="002418B7" w:rsidRPr="00834AF4" w:rsidTr="002418B7">
        <w:tc>
          <w:tcPr>
            <w:tcW w:w="1410" w:type="pct"/>
          </w:tcPr>
          <w:p w:rsidR="002418B7" w:rsidRPr="00B764DE" w:rsidRDefault="002418B7" w:rsidP="002418B7">
            <w:pPr>
              <w:pStyle w:val="ASFKTablenorm"/>
            </w:pPr>
            <w:r>
              <w:t>Поступления</w:t>
            </w:r>
          </w:p>
        </w:tc>
        <w:tc>
          <w:tcPr>
            <w:tcW w:w="3590" w:type="pct"/>
          </w:tcPr>
          <w:p w:rsidR="002418B7" w:rsidRPr="00B764DE" w:rsidRDefault="002418B7" w:rsidP="002418B7">
            <w:pPr>
              <w:pStyle w:val="ASFKTablenorm"/>
            </w:pPr>
            <w:r>
              <w:t xml:space="preserve">Поступления. </w:t>
            </w:r>
            <w:r w:rsidRPr="006E3573">
              <w:t>Импорт из OEBS.</w:t>
            </w:r>
          </w:p>
        </w:tc>
      </w:tr>
      <w:tr w:rsidR="002418B7" w:rsidRPr="00834AF4" w:rsidTr="002418B7">
        <w:tc>
          <w:tcPr>
            <w:tcW w:w="1410" w:type="pct"/>
          </w:tcPr>
          <w:p w:rsidR="002418B7" w:rsidRPr="00B764DE" w:rsidRDefault="002418B7" w:rsidP="002418B7">
            <w:pPr>
              <w:pStyle w:val="ASFKTablenorm"/>
            </w:pPr>
            <w:r>
              <w:t>Возвраты</w:t>
            </w:r>
          </w:p>
        </w:tc>
        <w:tc>
          <w:tcPr>
            <w:tcW w:w="3590" w:type="pct"/>
          </w:tcPr>
          <w:p w:rsidR="002418B7" w:rsidRPr="00B764DE" w:rsidRDefault="002418B7" w:rsidP="002418B7">
            <w:pPr>
              <w:pStyle w:val="ASFKTablenorm"/>
            </w:pPr>
            <w:r>
              <w:t xml:space="preserve">Возвраты. </w:t>
            </w:r>
            <w:r w:rsidRPr="006E3573">
              <w:t>Импорт из OEBS.</w:t>
            </w:r>
          </w:p>
        </w:tc>
      </w:tr>
      <w:tr w:rsidR="002418B7" w:rsidRPr="00834AF4" w:rsidTr="002418B7">
        <w:tc>
          <w:tcPr>
            <w:tcW w:w="1410" w:type="pct"/>
          </w:tcPr>
          <w:p w:rsidR="002418B7" w:rsidRPr="00B764DE" w:rsidRDefault="002418B7" w:rsidP="002418B7">
            <w:pPr>
              <w:pStyle w:val="ASFKTablenorm"/>
            </w:pPr>
            <w:r>
              <w:t>Итого</w:t>
            </w:r>
          </w:p>
        </w:tc>
        <w:tc>
          <w:tcPr>
            <w:tcW w:w="3590" w:type="pct"/>
          </w:tcPr>
          <w:p w:rsidR="002418B7" w:rsidRPr="00B764DE" w:rsidRDefault="002418B7" w:rsidP="002418B7">
            <w:pPr>
              <w:pStyle w:val="ASFKTablenorm"/>
            </w:pPr>
            <w:r>
              <w:t xml:space="preserve">Итого. </w:t>
            </w:r>
            <w:r w:rsidRPr="006E3573">
              <w:t>Импорт из OEBS.</w:t>
            </w:r>
          </w:p>
        </w:tc>
      </w:tr>
    </w:tbl>
    <w:p w:rsidR="005F037E" w:rsidRPr="00AB7803" w:rsidRDefault="008E7FD5" w:rsidP="005F037E">
      <w:pPr>
        <w:pStyle w:val="ASFKNormal"/>
      </w:pPr>
      <w:r>
        <w:t>ЭФ документа «</w:t>
      </w:r>
      <w:r w:rsidRPr="00AB7803">
        <w:t>Акт приемки-передачи показателей лицевого счета получателя бюджетных средств</w:t>
      </w:r>
      <w:r>
        <w:t xml:space="preserve">», </w:t>
      </w:r>
      <w:r w:rsidR="005F037E" w:rsidRPr="00AB7803">
        <w:t>закладк</w:t>
      </w:r>
      <w:r>
        <w:t>и</w:t>
      </w:r>
      <w:r w:rsidR="005F037E" w:rsidRPr="00AB7803">
        <w:t xml:space="preserve"> </w:t>
      </w:r>
      <w:r w:rsidR="00104B38">
        <w:t>«</w:t>
      </w:r>
      <w:r w:rsidR="005F037E" w:rsidRPr="00AB7803">
        <w:t>Дополнительные атрибуты (2)</w:t>
      </w:r>
      <w:r w:rsidR="00104B38">
        <w:t>»</w:t>
      </w:r>
      <w:r>
        <w:t xml:space="preserve"> </w:t>
      </w:r>
      <w:r w:rsidRPr="00AB7803">
        <w:t xml:space="preserve">представлена </w:t>
      </w:r>
      <w:r>
        <w:t>н</w:t>
      </w:r>
      <w:r w:rsidRPr="00AB7803">
        <w:t>а рисунке</w:t>
      </w:r>
      <w:r w:rsidR="003F0BDF" w:rsidRPr="00AB7803">
        <w:t> </w:t>
      </w:r>
      <w:r w:rsidRPr="00AB7803">
        <w:fldChar w:fldCharType="begin"/>
      </w:r>
      <w:r w:rsidRPr="00AB7803">
        <w:instrText xml:space="preserve"> REF _Ref233545949 \h  \* MERGEFORMAT </w:instrText>
      </w:r>
      <w:r w:rsidRPr="00AB7803">
        <w:fldChar w:fldCharType="separate"/>
      </w:r>
      <w:r w:rsidR="00C90AC7">
        <w:t>251</w:t>
      </w:r>
      <w:r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124575" cy="2924175"/>
            <wp:effectExtent l="0" t="0" r="9525" b="9525"/>
            <wp:docPr id="342" name="Рисунок 3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0"/>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616" w:name="_Ref233545949"/>
      <w:bookmarkStart w:id="1617" w:name="_Toc71109210"/>
      <w:r w:rsidR="00C90AC7">
        <w:rPr>
          <w:noProof/>
        </w:rPr>
        <w:t>251</w:t>
      </w:r>
      <w:bookmarkEnd w:id="1616"/>
      <w:r w:rsidRPr="00AB7803">
        <w:fldChar w:fldCharType="end"/>
      </w:r>
      <w:r w:rsidRPr="00AB7803">
        <w:t xml:space="preserve">. ЭФ </w:t>
      </w:r>
      <w:r w:rsidR="008E7FD5">
        <w:t xml:space="preserve">документа </w:t>
      </w:r>
      <w:r w:rsidR="00104B38">
        <w:t>«</w:t>
      </w:r>
      <w:r w:rsidRPr="00AB7803">
        <w:t>Акт приемки-передачи показателей лицевого счета получателя бюджетных средств</w:t>
      </w:r>
      <w:r w:rsidR="00346BC3">
        <w:t>», закладки</w:t>
      </w:r>
      <w:r w:rsidRPr="00AB7803">
        <w:t xml:space="preserve"> </w:t>
      </w:r>
      <w:r w:rsidR="00104B38">
        <w:t>«</w:t>
      </w:r>
      <w:r w:rsidRPr="00AB7803">
        <w:t>Дополнительные атрибуты (2)</w:t>
      </w:r>
      <w:r w:rsidR="00104B38">
        <w:t>»</w:t>
      </w:r>
      <w:bookmarkEnd w:id="1617"/>
    </w:p>
    <w:p w:rsidR="005F037E" w:rsidRPr="00AB7803" w:rsidRDefault="005F037E" w:rsidP="005F037E">
      <w:pPr>
        <w:pStyle w:val="ASFKNormal"/>
      </w:pPr>
      <w:r w:rsidRPr="00AB7803">
        <w:t xml:space="preserve">Перечень полей </w:t>
      </w:r>
      <w:r w:rsidR="008E7FD5">
        <w:t>документа «</w:t>
      </w:r>
      <w:r w:rsidR="008E7FD5" w:rsidRPr="00AB7803">
        <w:t>Акт приемки-передачи показателей лицевого счета получателя бюджетных средств</w:t>
      </w:r>
      <w:r w:rsidR="008E7FD5">
        <w:t>», закладки</w:t>
      </w:r>
      <w:r w:rsidR="008E7FD5" w:rsidRPr="00AB7803">
        <w:t xml:space="preserve"> </w:t>
      </w:r>
      <w:r w:rsidR="008E7FD5">
        <w:t>«</w:t>
      </w:r>
      <w:r w:rsidR="008E7FD5" w:rsidRPr="00AB7803">
        <w:t>Дополнительные атрибуты (2)</w:t>
      </w:r>
      <w:r w:rsidR="008E7FD5">
        <w:t>»</w:t>
      </w:r>
      <w:r w:rsidRPr="00AB7803">
        <w:t xml:space="preserve"> приведен в таблице </w:t>
      </w:r>
      <w:r w:rsidRPr="00AB7803">
        <w:fldChar w:fldCharType="begin"/>
      </w:r>
      <w:r w:rsidRPr="00AB7803">
        <w:instrText xml:space="preserve"> REF _Ref340760724 \h  \* MERGEFORMAT </w:instrText>
      </w:r>
      <w:r w:rsidRPr="00AB7803">
        <w:fldChar w:fldCharType="separate"/>
      </w:r>
      <w:r w:rsidR="00C90AC7">
        <w:t>156</w:t>
      </w:r>
      <w:r w:rsidRPr="00AB7803">
        <w:fldChar w:fldCharType="end"/>
      </w:r>
      <w:r w:rsidRPr="00AB7803">
        <w:t>.</w:t>
      </w:r>
    </w:p>
    <w:p w:rsidR="005F037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18" w:name="_Ref340760724"/>
      <w:bookmarkStart w:id="1619" w:name="_Toc71108804"/>
      <w:r w:rsidR="00C90AC7">
        <w:rPr>
          <w:noProof/>
        </w:rPr>
        <w:t>156</w:t>
      </w:r>
      <w:bookmarkEnd w:id="1618"/>
      <w:r>
        <w:rPr>
          <w:noProof/>
        </w:rPr>
        <w:fldChar w:fldCharType="end"/>
      </w:r>
      <w:r w:rsidR="005F037E" w:rsidRPr="00AB7803">
        <w:t xml:space="preserve">. Перечень полей документа </w:t>
      </w:r>
      <w:r w:rsidR="00104B38">
        <w:t>«</w:t>
      </w:r>
      <w:r w:rsidR="005F037E" w:rsidRPr="00AB7803">
        <w:t>Акт приемки-передачи показателей лицевого счета получателя бюджетных средств</w:t>
      </w:r>
      <w:r w:rsidR="00346BC3">
        <w:t>», закладки</w:t>
      </w:r>
      <w:r w:rsidR="005F037E" w:rsidRPr="00AB7803">
        <w:t xml:space="preserve"> </w:t>
      </w:r>
      <w:r w:rsidR="00104B38">
        <w:t>«</w:t>
      </w:r>
      <w:r w:rsidR="005F037E" w:rsidRPr="00AB7803">
        <w:t>Дополнительные атрибуты (2)</w:t>
      </w:r>
      <w:r w:rsidR="00104B38">
        <w:t>»</w:t>
      </w:r>
      <w:bookmarkEnd w:id="16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9"/>
        <w:gridCol w:w="6589"/>
      </w:tblGrid>
      <w:tr w:rsidR="00F30E36" w:rsidRPr="00B11F4A">
        <w:trPr>
          <w:trHeight w:val="77"/>
          <w:tblHeader/>
        </w:trPr>
        <w:tc>
          <w:tcPr>
            <w:tcW w:w="15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30E36" w:rsidRPr="00F30E36" w:rsidRDefault="00F30E36" w:rsidP="00F30E36">
            <w:pPr>
              <w:pStyle w:val="ASFKTableHead"/>
            </w:pPr>
            <w:r w:rsidRPr="00F30E36">
              <w:t>Наименование поля</w:t>
            </w:r>
          </w:p>
        </w:tc>
        <w:tc>
          <w:tcPr>
            <w:tcW w:w="34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30E36" w:rsidRPr="00F30E36" w:rsidRDefault="00F30E36" w:rsidP="00F30E36">
            <w:pPr>
              <w:pStyle w:val="ASFKTableHead"/>
            </w:pPr>
            <w:r w:rsidRPr="00F30E36">
              <w:t>Описание поля</w:t>
            </w:r>
          </w:p>
        </w:tc>
      </w:tr>
      <w:tr w:rsidR="00F30E36" w:rsidRPr="00B11F4A">
        <w:trPr>
          <w:trHeight w:val="77"/>
        </w:trPr>
        <w:tc>
          <w:tcPr>
            <w:tcW w:w="5000" w:type="pct"/>
            <w:gridSpan w:val="2"/>
          </w:tcPr>
          <w:p w:rsidR="00F30E36" w:rsidRPr="00F30E36" w:rsidRDefault="00F30E36" w:rsidP="00F30E36">
            <w:pPr>
              <w:pStyle w:val="ASFKTablenorm"/>
            </w:pPr>
            <w:r w:rsidRPr="00F30E36">
              <w:t>Группа полей «Статусы документа»</w:t>
            </w:r>
          </w:p>
        </w:tc>
      </w:tr>
      <w:tr w:rsidR="00F30E36" w:rsidRPr="00B11F4A">
        <w:trPr>
          <w:trHeight w:val="77"/>
        </w:trPr>
        <w:tc>
          <w:tcPr>
            <w:tcW w:w="1578" w:type="pct"/>
          </w:tcPr>
          <w:p w:rsidR="00F30E36" w:rsidRPr="00F30E36" w:rsidRDefault="00F30E36" w:rsidP="00F30E36">
            <w:pPr>
              <w:pStyle w:val="ASFKTablenorm"/>
            </w:pPr>
            <w:r w:rsidRPr="00F30E36">
              <w:t>Бизнес-cтатус</w:t>
            </w:r>
          </w:p>
        </w:tc>
        <w:tc>
          <w:tcPr>
            <w:tcW w:w="3422" w:type="pct"/>
          </w:tcPr>
          <w:p w:rsidR="00F30E36" w:rsidRPr="00F30E36" w:rsidRDefault="00F30E36" w:rsidP="00F30E36">
            <w:pPr>
              <w:pStyle w:val="ASFKTablenorm"/>
            </w:pPr>
            <w:r w:rsidRPr="00F30E36">
              <w:t>Код и наименование бизнес-статуса документа.</w:t>
            </w:r>
          </w:p>
          <w:p w:rsidR="00F30E36" w:rsidRPr="00F30E36" w:rsidRDefault="00F30E36" w:rsidP="00F30E36">
            <w:pPr>
              <w:pStyle w:val="ASFKTablenorm"/>
            </w:pPr>
            <w:r w:rsidRPr="00F30E36">
              <w:t>Закрыто для редактирования.</w:t>
            </w:r>
          </w:p>
          <w:p w:rsidR="00F30E36" w:rsidRPr="00F30E36" w:rsidRDefault="00F30E36" w:rsidP="00F30E36">
            <w:pPr>
              <w:pStyle w:val="ASFKTablenorm"/>
            </w:pPr>
            <w:r w:rsidRPr="00F30E36">
              <w:t xml:space="preserve">Код заполняется автоматически при обработке документа или присылается из OEBS. </w:t>
            </w:r>
          </w:p>
          <w:p w:rsidR="00F30E36" w:rsidRPr="00F30E36" w:rsidRDefault="00F30E36" w:rsidP="00F30E36">
            <w:pPr>
              <w:pStyle w:val="ASFKTablenorm"/>
            </w:pPr>
            <w:r w:rsidRPr="00F30E36">
              <w:t xml:space="preserve">Наименование поля заполняется по коду из справочника. Код равен значению поля «Статус» закладки «Документ (1)». </w:t>
            </w:r>
          </w:p>
        </w:tc>
      </w:tr>
      <w:tr w:rsidR="00F30E36" w:rsidRPr="00B11F4A">
        <w:trPr>
          <w:trHeight w:val="77"/>
        </w:trPr>
        <w:tc>
          <w:tcPr>
            <w:tcW w:w="1578" w:type="pct"/>
          </w:tcPr>
          <w:p w:rsidR="00F30E36" w:rsidRPr="00F30E36" w:rsidRDefault="00F30E36" w:rsidP="00F30E36">
            <w:pPr>
              <w:pStyle w:val="ASFKTablenorm"/>
            </w:pPr>
            <w:r w:rsidRPr="00F30E36">
              <w:t>Статус передачи</w:t>
            </w:r>
          </w:p>
        </w:tc>
        <w:tc>
          <w:tcPr>
            <w:tcW w:w="3422" w:type="pct"/>
          </w:tcPr>
          <w:p w:rsidR="00F30E36" w:rsidRPr="00F30E36" w:rsidRDefault="00F30E36" w:rsidP="00F30E36">
            <w:pPr>
              <w:pStyle w:val="ASFKTablenorm"/>
            </w:pPr>
            <w:r w:rsidRPr="00F30E36">
              <w:t>Код и наименование статуса передачи документа.</w:t>
            </w:r>
          </w:p>
          <w:p w:rsidR="00F30E36" w:rsidRPr="00F30E36" w:rsidRDefault="00F30E36" w:rsidP="00F30E36">
            <w:pPr>
              <w:pStyle w:val="ASFKTablenorm"/>
            </w:pPr>
            <w:r w:rsidRPr="00F30E36">
              <w:t>Заполняется автоматически при обработке документа. Закрыто для редактирования.</w:t>
            </w:r>
          </w:p>
        </w:tc>
      </w:tr>
      <w:tr w:rsidR="00F30E36" w:rsidRPr="00B11F4A">
        <w:trPr>
          <w:trHeight w:val="77"/>
        </w:trPr>
        <w:tc>
          <w:tcPr>
            <w:tcW w:w="1578" w:type="pct"/>
          </w:tcPr>
          <w:p w:rsidR="00F30E36" w:rsidRPr="00F30E36" w:rsidRDefault="00F30E36" w:rsidP="00F30E36">
            <w:pPr>
              <w:pStyle w:val="ASFKTablenorm"/>
            </w:pPr>
            <w:r w:rsidRPr="00F30E36">
              <w:t>Статус утверждения</w:t>
            </w:r>
          </w:p>
        </w:tc>
        <w:tc>
          <w:tcPr>
            <w:tcW w:w="3422" w:type="pct"/>
          </w:tcPr>
          <w:p w:rsidR="00F30E36" w:rsidRPr="00F30E36" w:rsidRDefault="00F30E36" w:rsidP="00F30E36">
            <w:pPr>
              <w:pStyle w:val="ASFKTablenorm"/>
            </w:pPr>
            <w:r w:rsidRPr="00F30E36">
              <w:t xml:space="preserve">Код и наименование статуса утверждения документа. </w:t>
            </w:r>
          </w:p>
          <w:p w:rsidR="00F30E36" w:rsidRPr="00F30E36" w:rsidRDefault="00F30E36" w:rsidP="00F30E36">
            <w:pPr>
              <w:pStyle w:val="ASFKTablenorm"/>
            </w:pPr>
            <w:r w:rsidRPr="00F30E36">
              <w:t>Заполняется автоматически при утверждении документа. Закрыто для редактирования.</w:t>
            </w:r>
          </w:p>
        </w:tc>
      </w:tr>
      <w:tr w:rsidR="00F30E36" w:rsidRPr="00B11F4A">
        <w:trPr>
          <w:trHeight w:val="77"/>
        </w:trPr>
        <w:tc>
          <w:tcPr>
            <w:tcW w:w="5000" w:type="pct"/>
            <w:gridSpan w:val="2"/>
          </w:tcPr>
          <w:p w:rsidR="00F30E36" w:rsidRPr="00F30E36" w:rsidRDefault="00F30E36" w:rsidP="00F30E36">
            <w:pPr>
              <w:pStyle w:val="ASFKTablenorm"/>
            </w:pPr>
            <w:r w:rsidRPr="00F30E36">
              <w:t>Группа полей «Передающая сторона»</w:t>
            </w:r>
          </w:p>
        </w:tc>
      </w:tr>
      <w:tr w:rsidR="00F30E36" w:rsidRPr="00B11F4A">
        <w:trPr>
          <w:trHeight w:val="77"/>
        </w:trPr>
        <w:tc>
          <w:tcPr>
            <w:tcW w:w="1578" w:type="pct"/>
          </w:tcPr>
          <w:p w:rsidR="00F30E36" w:rsidRPr="00F30E36" w:rsidRDefault="00F30E36" w:rsidP="00F30E36">
            <w:pPr>
              <w:pStyle w:val="ASFKTablenorm"/>
            </w:pPr>
            <w:r w:rsidRPr="00F30E36">
              <w:t>Руководитель органа Федерального казначейства (уполномоченное лицо). Должность</w:t>
            </w:r>
          </w:p>
        </w:tc>
        <w:tc>
          <w:tcPr>
            <w:tcW w:w="3422" w:type="pct"/>
          </w:tcPr>
          <w:p w:rsidR="00F30E36" w:rsidRPr="00F30E36" w:rsidRDefault="00F30E36" w:rsidP="00F30E36">
            <w:pPr>
              <w:pStyle w:val="ASFKTablenorm"/>
            </w:pPr>
            <w:r w:rsidRPr="00F30E36">
              <w:t>Наименование должности руководителя органа ФК, передающего акт.</w:t>
            </w:r>
          </w:p>
          <w:p w:rsidR="00F30E36" w:rsidRPr="00F30E36" w:rsidRDefault="00F30E36" w:rsidP="00F30E36">
            <w:pPr>
              <w:pStyle w:val="ASFKTablenorm"/>
            </w:pPr>
            <w:r w:rsidRPr="00F30E36">
              <w:t>Импорт из OEBS.</w:t>
            </w:r>
          </w:p>
        </w:tc>
      </w:tr>
      <w:tr w:rsidR="00F30E36" w:rsidRPr="00B11F4A">
        <w:trPr>
          <w:trHeight w:val="77"/>
        </w:trPr>
        <w:tc>
          <w:tcPr>
            <w:tcW w:w="1578" w:type="pct"/>
          </w:tcPr>
          <w:p w:rsidR="00F30E36" w:rsidRPr="00F30E36" w:rsidRDefault="00F30E36" w:rsidP="00F30E36">
            <w:pPr>
              <w:pStyle w:val="ASFKTablenorm"/>
            </w:pPr>
            <w:r w:rsidRPr="00F30E36">
              <w:t>Руководитель органа Федерального казначейства (уполномоченное лицо). Расшифровка подписи</w:t>
            </w:r>
          </w:p>
        </w:tc>
        <w:tc>
          <w:tcPr>
            <w:tcW w:w="3422" w:type="pct"/>
          </w:tcPr>
          <w:p w:rsidR="00F30E36" w:rsidRPr="00F30E36" w:rsidRDefault="00F30E36" w:rsidP="00F30E36">
            <w:pPr>
              <w:pStyle w:val="ASFKTablenorm"/>
            </w:pPr>
            <w:r w:rsidRPr="00F30E36">
              <w:t>ФИО руководителя органа ФК, передающего акт.</w:t>
            </w:r>
          </w:p>
          <w:p w:rsidR="00F30E36" w:rsidRPr="00F30E36" w:rsidRDefault="00F30E36" w:rsidP="00F30E36">
            <w:pPr>
              <w:pStyle w:val="ASFKTablenorm"/>
            </w:pPr>
            <w:r w:rsidRPr="00F30E36">
              <w:t>Импорт из OEBS.</w:t>
            </w:r>
          </w:p>
        </w:tc>
      </w:tr>
      <w:tr w:rsidR="00F30E36" w:rsidRPr="00B11F4A">
        <w:trPr>
          <w:trHeight w:val="77"/>
        </w:trPr>
        <w:tc>
          <w:tcPr>
            <w:tcW w:w="1578" w:type="pct"/>
          </w:tcPr>
          <w:p w:rsidR="00F30E36" w:rsidRPr="00F30E36" w:rsidRDefault="00F30E36" w:rsidP="00F30E36">
            <w:pPr>
              <w:pStyle w:val="ASFKTablenorm"/>
            </w:pPr>
            <w:r w:rsidRPr="00F30E36">
              <w:lastRenderedPageBreak/>
              <w:t>Главный бухгалтер (уполномоченное лицо). Должность</w:t>
            </w:r>
          </w:p>
        </w:tc>
        <w:tc>
          <w:tcPr>
            <w:tcW w:w="3422" w:type="pct"/>
          </w:tcPr>
          <w:p w:rsidR="00F30E36" w:rsidRPr="00F30E36" w:rsidRDefault="00F30E36" w:rsidP="00F30E36">
            <w:pPr>
              <w:pStyle w:val="ASFKTablenorm"/>
            </w:pPr>
            <w:r w:rsidRPr="00F30E36">
              <w:t>Наименование должности главного бухгалтера органа ФК, передающего акт.</w:t>
            </w:r>
          </w:p>
          <w:p w:rsidR="00F30E36" w:rsidRPr="00F30E36" w:rsidRDefault="00F30E36" w:rsidP="00F30E36">
            <w:pPr>
              <w:pStyle w:val="ASFKTablenorm"/>
            </w:pPr>
            <w:r w:rsidRPr="00F30E36">
              <w:t>Импорт из OEBS.</w:t>
            </w:r>
          </w:p>
        </w:tc>
      </w:tr>
      <w:tr w:rsidR="00F30E36" w:rsidRPr="00B11F4A">
        <w:trPr>
          <w:trHeight w:val="77"/>
        </w:trPr>
        <w:tc>
          <w:tcPr>
            <w:tcW w:w="1578" w:type="pct"/>
          </w:tcPr>
          <w:p w:rsidR="00F30E36" w:rsidRPr="00F30E36" w:rsidRDefault="00F30E36" w:rsidP="00F30E36">
            <w:pPr>
              <w:pStyle w:val="ASFKTablenorm"/>
            </w:pPr>
            <w:r w:rsidRPr="00F30E36">
              <w:t>Главный бухгалтер (уполномоченное лицо). Расшифровка подписи</w:t>
            </w:r>
          </w:p>
        </w:tc>
        <w:tc>
          <w:tcPr>
            <w:tcW w:w="3422" w:type="pct"/>
          </w:tcPr>
          <w:p w:rsidR="00F30E36" w:rsidRPr="00F30E36" w:rsidRDefault="00F30E36" w:rsidP="00F30E36">
            <w:pPr>
              <w:pStyle w:val="ASFKTablenorm"/>
            </w:pPr>
            <w:r w:rsidRPr="00F30E36">
              <w:t>ФИО главного бухгалтера органа ФК, передающего акт.</w:t>
            </w:r>
          </w:p>
          <w:p w:rsidR="00F30E36" w:rsidRPr="00F30E36" w:rsidRDefault="00F30E36" w:rsidP="00F30E36">
            <w:pPr>
              <w:pStyle w:val="ASFKTablenorm"/>
            </w:pPr>
            <w:r w:rsidRPr="00F30E36">
              <w:t>Импорт из OEBS.</w:t>
            </w:r>
          </w:p>
        </w:tc>
      </w:tr>
      <w:tr w:rsidR="00F30E36" w:rsidRPr="00B11F4A">
        <w:trPr>
          <w:trHeight w:val="77"/>
        </w:trPr>
        <w:tc>
          <w:tcPr>
            <w:tcW w:w="1578" w:type="pct"/>
          </w:tcPr>
          <w:p w:rsidR="00F30E36" w:rsidRPr="00F30E36" w:rsidRDefault="00F30E36" w:rsidP="00F30E36">
            <w:pPr>
              <w:pStyle w:val="ASFKTablenorm"/>
            </w:pPr>
            <w:r w:rsidRPr="00F30E36">
              <w:t>Дата</w:t>
            </w:r>
          </w:p>
        </w:tc>
        <w:tc>
          <w:tcPr>
            <w:tcW w:w="3422" w:type="pct"/>
          </w:tcPr>
          <w:p w:rsidR="00F30E36" w:rsidRPr="00F30E36" w:rsidRDefault="00F30E36" w:rsidP="00F30E36">
            <w:pPr>
              <w:pStyle w:val="ASFKTablenorm"/>
            </w:pPr>
            <w:r w:rsidRPr="00F30E36">
              <w:t>Дата подписи акта передающей стороной.</w:t>
            </w:r>
          </w:p>
          <w:p w:rsidR="00F30E36" w:rsidRPr="00F30E36" w:rsidRDefault="00F30E36" w:rsidP="00F30E36">
            <w:pPr>
              <w:pStyle w:val="ASFKTablenorm"/>
            </w:pPr>
            <w:r w:rsidRPr="00F30E36">
              <w:t>Импорт из OEBS.</w:t>
            </w:r>
          </w:p>
        </w:tc>
      </w:tr>
      <w:tr w:rsidR="00F30E36" w:rsidRPr="00B11F4A">
        <w:trPr>
          <w:trHeight w:val="77"/>
        </w:trPr>
        <w:tc>
          <w:tcPr>
            <w:tcW w:w="5000" w:type="pct"/>
            <w:gridSpan w:val="2"/>
          </w:tcPr>
          <w:p w:rsidR="00F30E36" w:rsidRPr="00F30E36" w:rsidRDefault="00F30E36" w:rsidP="00F30E36">
            <w:pPr>
              <w:pStyle w:val="ASFKTablenorm"/>
            </w:pPr>
            <w:r w:rsidRPr="00F30E36">
              <w:t>Группа полей «Принимающая сторона»</w:t>
            </w:r>
          </w:p>
        </w:tc>
      </w:tr>
      <w:tr w:rsidR="00F30E36" w:rsidRPr="00B11F4A">
        <w:trPr>
          <w:trHeight w:val="77"/>
        </w:trPr>
        <w:tc>
          <w:tcPr>
            <w:tcW w:w="1578" w:type="pct"/>
          </w:tcPr>
          <w:p w:rsidR="00F30E36" w:rsidRPr="00F30E36" w:rsidRDefault="00F30E36" w:rsidP="00F30E36">
            <w:pPr>
              <w:pStyle w:val="ASFKTablenorm"/>
            </w:pPr>
            <w:r w:rsidRPr="00F30E36">
              <w:t>Руководитель органа Федерального казначейства (уполномоченное лицо). Должность</w:t>
            </w:r>
          </w:p>
        </w:tc>
        <w:tc>
          <w:tcPr>
            <w:tcW w:w="3422" w:type="pct"/>
          </w:tcPr>
          <w:p w:rsidR="00F30E36" w:rsidRPr="00F30E36" w:rsidRDefault="00F30E36" w:rsidP="00F30E36">
            <w:pPr>
              <w:pStyle w:val="ASFKTablenorm"/>
            </w:pPr>
            <w:r w:rsidRPr="00F30E36">
              <w:t>Наименование должности руководителя органа ФК, принимающего акт.</w:t>
            </w:r>
          </w:p>
          <w:p w:rsidR="00F30E36" w:rsidRPr="00F30E36" w:rsidRDefault="00F30E36" w:rsidP="00F30E36">
            <w:pPr>
              <w:pStyle w:val="ASFKTablenorm"/>
            </w:pPr>
            <w:r w:rsidRPr="00F30E36">
              <w:t>Импорт из OEBS.</w:t>
            </w:r>
          </w:p>
        </w:tc>
      </w:tr>
      <w:tr w:rsidR="00F30E36" w:rsidRPr="00B11F4A">
        <w:trPr>
          <w:trHeight w:val="77"/>
        </w:trPr>
        <w:tc>
          <w:tcPr>
            <w:tcW w:w="1578" w:type="pct"/>
          </w:tcPr>
          <w:p w:rsidR="00F30E36" w:rsidRPr="00F30E36" w:rsidRDefault="00F30E36" w:rsidP="00F30E36">
            <w:pPr>
              <w:pStyle w:val="ASFKTablenorm"/>
            </w:pPr>
            <w:r w:rsidRPr="00F30E36">
              <w:t>Руководитель органа Федерального казначейства (уполномоченное лицо). Расшифровка подписи</w:t>
            </w:r>
          </w:p>
        </w:tc>
        <w:tc>
          <w:tcPr>
            <w:tcW w:w="3422" w:type="pct"/>
          </w:tcPr>
          <w:p w:rsidR="00F30E36" w:rsidRPr="00F30E36" w:rsidRDefault="00F30E36" w:rsidP="00F30E36">
            <w:pPr>
              <w:pStyle w:val="ASFKTablenorm"/>
            </w:pPr>
            <w:r w:rsidRPr="00F30E36">
              <w:t>ФИО руководителя органа ФК, принимающего акт.</w:t>
            </w:r>
          </w:p>
          <w:p w:rsidR="00F30E36" w:rsidRPr="00F30E36" w:rsidRDefault="00F30E36" w:rsidP="00F30E36">
            <w:pPr>
              <w:pStyle w:val="ASFKTablenorm"/>
            </w:pPr>
            <w:r w:rsidRPr="00F30E36">
              <w:t>Импорт из OEBS.</w:t>
            </w:r>
          </w:p>
        </w:tc>
      </w:tr>
      <w:tr w:rsidR="00F30E36" w:rsidRPr="00B11F4A">
        <w:trPr>
          <w:trHeight w:val="77"/>
        </w:trPr>
        <w:tc>
          <w:tcPr>
            <w:tcW w:w="1578" w:type="pct"/>
          </w:tcPr>
          <w:p w:rsidR="00F30E36" w:rsidRPr="00F30E36" w:rsidRDefault="00F30E36" w:rsidP="00F30E36">
            <w:pPr>
              <w:pStyle w:val="ASFKTablenorm"/>
            </w:pPr>
            <w:r w:rsidRPr="00F30E36">
              <w:t>Главный бухгалтер (уполномоченное лицо). Должность</w:t>
            </w:r>
          </w:p>
        </w:tc>
        <w:tc>
          <w:tcPr>
            <w:tcW w:w="3422" w:type="pct"/>
          </w:tcPr>
          <w:p w:rsidR="00F30E36" w:rsidRPr="00F30E36" w:rsidRDefault="00F30E36" w:rsidP="00F30E36">
            <w:pPr>
              <w:pStyle w:val="ASFKTablenorm"/>
            </w:pPr>
            <w:r w:rsidRPr="00F30E36">
              <w:t>Наименование должности главного бухгалтера органа ФК, принимающего акт.</w:t>
            </w:r>
          </w:p>
          <w:p w:rsidR="00F30E36" w:rsidRPr="00F30E36" w:rsidRDefault="00F30E36" w:rsidP="00F30E36">
            <w:pPr>
              <w:pStyle w:val="ASFKTablenorm"/>
            </w:pPr>
            <w:r w:rsidRPr="00F30E36">
              <w:t>Импорт из OEBS.</w:t>
            </w:r>
          </w:p>
        </w:tc>
      </w:tr>
      <w:tr w:rsidR="00F30E36" w:rsidRPr="00B11F4A">
        <w:trPr>
          <w:trHeight w:val="77"/>
        </w:trPr>
        <w:tc>
          <w:tcPr>
            <w:tcW w:w="1578" w:type="pct"/>
          </w:tcPr>
          <w:p w:rsidR="00F30E36" w:rsidRPr="00F30E36" w:rsidRDefault="00F30E36" w:rsidP="00F30E36">
            <w:pPr>
              <w:pStyle w:val="ASFKTablenorm"/>
            </w:pPr>
            <w:r w:rsidRPr="00F30E36">
              <w:t>Главный бухгалтер (уполномоченное лицо). Расшифровка подписи</w:t>
            </w:r>
          </w:p>
        </w:tc>
        <w:tc>
          <w:tcPr>
            <w:tcW w:w="3422" w:type="pct"/>
          </w:tcPr>
          <w:p w:rsidR="00F30E36" w:rsidRPr="00F30E36" w:rsidRDefault="00F30E36" w:rsidP="00F30E36">
            <w:pPr>
              <w:pStyle w:val="ASFKTablenorm"/>
            </w:pPr>
            <w:r w:rsidRPr="00F30E36">
              <w:t>ФИО главного бухгалтера органа ФК, принимающего акт.</w:t>
            </w:r>
          </w:p>
          <w:p w:rsidR="00F30E36" w:rsidRPr="00F30E36" w:rsidRDefault="00F30E36" w:rsidP="00F30E36">
            <w:pPr>
              <w:pStyle w:val="ASFKTablenorm"/>
            </w:pPr>
            <w:r w:rsidRPr="00F30E36">
              <w:t>Импорт из OEBS.</w:t>
            </w:r>
          </w:p>
        </w:tc>
      </w:tr>
      <w:tr w:rsidR="00F30E36" w:rsidRPr="00B11F4A">
        <w:trPr>
          <w:trHeight w:val="77"/>
        </w:trPr>
        <w:tc>
          <w:tcPr>
            <w:tcW w:w="1578" w:type="pct"/>
          </w:tcPr>
          <w:p w:rsidR="00F30E36" w:rsidRPr="00F30E36" w:rsidRDefault="00F30E36" w:rsidP="00F30E36">
            <w:pPr>
              <w:pStyle w:val="ASFKTablenorm"/>
            </w:pPr>
            <w:r w:rsidRPr="00F30E36">
              <w:t>Дата</w:t>
            </w:r>
          </w:p>
        </w:tc>
        <w:tc>
          <w:tcPr>
            <w:tcW w:w="3422" w:type="pct"/>
          </w:tcPr>
          <w:p w:rsidR="00F30E36" w:rsidRPr="00F30E36" w:rsidRDefault="00F30E36" w:rsidP="00F30E36">
            <w:pPr>
              <w:pStyle w:val="ASFKTablenorm"/>
            </w:pPr>
            <w:r w:rsidRPr="00F30E36">
              <w:t>Дата подписи акта принимающей стороной.</w:t>
            </w:r>
          </w:p>
          <w:p w:rsidR="00F30E36" w:rsidRPr="00F30E36" w:rsidRDefault="00F30E36" w:rsidP="00F30E36">
            <w:pPr>
              <w:pStyle w:val="ASFKTablenorm"/>
            </w:pPr>
            <w:r w:rsidRPr="00F30E36">
              <w:t>Импорт из OEBS.</w:t>
            </w:r>
          </w:p>
        </w:tc>
      </w:tr>
      <w:tr w:rsidR="00F30E36" w:rsidRPr="00B11F4A">
        <w:trPr>
          <w:trHeight w:val="77"/>
        </w:trPr>
        <w:tc>
          <w:tcPr>
            <w:tcW w:w="5000" w:type="pct"/>
            <w:gridSpan w:val="2"/>
          </w:tcPr>
          <w:p w:rsidR="00F30E36" w:rsidRPr="00F30E36" w:rsidRDefault="00F30E36" w:rsidP="00F30E36">
            <w:pPr>
              <w:pStyle w:val="ASFKTablenorm"/>
            </w:pPr>
            <w:r w:rsidRPr="00F30E36">
              <w:t xml:space="preserve">Поля без группы </w:t>
            </w:r>
          </w:p>
        </w:tc>
      </w:tr>
      <w:tr w:rsidR="00F30E36" w:rsidRPr="00B11F4A">
        <w:trPr>
          <w:trHeight w:val="77"/>
        </w:trPr>
        <w:tc>
          <w:tcPr>
            <w:tcW w:w="1578" w:type="pct"/>
          </w:tcPr>
          <w:p w:rsidR="00F30E36" w:rsidRPr="00F30E36" w:rsidRDefault="00F30E36" w:rsidP="00F30E36">
            <w:pPr>
              <w:pStyle w:val="ASFKTablenorm"/>
            </w:pPr>
            <w:r w:rsidRPr="00F30E36">
              <w:t>Руководитель клиента (уполномоченное лицо). Должность</w:t>
            </w:r>
          </w:p>
        </w:tc>
        <w:tc>
          <w:tcPr>
            <w:tcW w:w="3422" w:type="pct"/>
          </w:tcPr>
          <w:p w:rsidR="00F30E36" w:rsidRPr="00F30E36" w:rsidRDefault="00F30E36" w:rsidP="00F30E36">
            <w:pPr>
              <w:pStyle w:val="ASFKTablenorm"/>
            </w:pPr>
            <w:r w:rsidRPr="00F30E36">
              <w:t>Наименование должности руководителя клиента.</w:t>
            </w:r>
          </w:p>
          <w:p w:rsidR="00F30E36" w:rsidRPr="00F30E36" w:rsidRDefault="00F30E36" w:rsidP="00F30E36">
            <w:pPr>
              <w:pStyle w:val="ASFKTablenorm"/>
            </w:pPr>
            <w:r w:rsidRPr="00F30E36">
              <w:t>Заполняется вручную или выбором из справочника «Список сотрудников».</w:t>
            </w:r>
          </w:p>
        </w:tc>
      </w:tr>
      <w:tr w:rsidR="00F30E36" w:rsidRPr="00B11F4A">
        <w:trPr>
          <w:trHeight w:val="77"/>
        </w:trPr>
        <w:tc>
          <w:tcPr>
            <w:tcW w:w="1578" w:type="pct"/>
          </w:tcPr>
          <w:p w:rsidR="00F30E36" w:rsidRPr="00F30E36" w:rsidRDefault="00F30E36" w:rsidP="00F30E36">
            <w:pPr>
              <w:pStyle w:val="ASFKTablenorm"/>
            </w:pPr>
            <w:r w:rsidRPr="00F30E36">
              <w:t>Руководитель клиента (уполномоченное лицо). Расшифровка подписи</w:t>
            </w:r>
          </w:p>
        </w:tc>
        <w:tc>
          <w:tcPr>
            <w:tcW w:w="3422" w:type="pct"/>
          </w:tcPr>
          <w:p w:rsidR="00F30E36" w:rsidRPr="00F30E36" w:rsidRDefault="00F30E36" w:rsidP="00F30E36">
            <w:pPr>
              <w:pStyle w:val="ASFKTablenorm"/>
            </w:pPr>
            <w:r w:rsidRPr="00F30E36">
              <w:t>ФИО руководителя клиента.</w:t>
            </w:r>
          </w:p>
          <w:p w:rsidR="00F30E36" w:rsidRPr="00F30E36" w:rsidRDefault="00F30E36" w:rsidP="00F30E36">
            <w:pPr>
              <w:pStyle w:val="ASFKTablenorm"/>
            </w:pPr>
            <w:r w:rsidRPr="00F30E36">
              <w:t>Заполняется вручную или выбором из справочника «Список сотрудников».</w:t>
            </w:r>
          </w:p>
        </w:tc>
      </w:tr>
      <w:tr w:rsidR="00F30E36" w:rsidRPr="00B11F4A">
        <w:trPr>
          <w:trHeight w:val="77"/>
        </w:trPr>
        <w:tc>
          <w:tcPr>
            <w:tcW w:w="1578" w:type="pct"/>
          </w:tcPr>
          <w:p w:rsidR="00F30E36" w:rsidRPr="00F30E36" w:rsidRDefault="00F30E36" w:rsidP="00F30E36">
            <w:pPr>
              <w:pStyle w:val="ASFKTablenorm"/>
            </w:pPr>
            <w:r w:rsidRPr="00F30E36">
              <w:t>Главный бухгалтер клиента (уполномоченное лицо). Должность</w:t>
            </w:r>
          </w:p>
        </w:tc>
        <w:tc>
          <w:tcPr>
            <w:tcW w:w="3422" w:type="pct"/>
          </w:tcPr>
          <w:p w:rsidR="00F30E36" w:rsidRPr="00F30E36" w:rsidRDefault="00F30E36" w:rsidP="00F30E36">
            <w:pPr>
              <w:pStyle w:val="ASFKTablenorm"/>
            </w:pPr>
            <w:r w:rsidRPr="00F30E36">
              <w:t>Наименование должности главного бухгалтера клиента.</w:t>
            </w:r>
          </w:p>
          <w:p w:rsidR="00F30E36" w:rsidRPr="00F30E36" w:rsidRDefault="00F30E36" w:rsidP="00F30E36">
            <w:pPr>
              <w:pStyle w:val="ASFKTablenorm"/>
            </w:pPr>
            <w:r w:rsidRPr="00F30E36">
              <w:t>Заполняется вручную или выбором из справочника «Список сотрудников»</w:t>
            </w:r>
          </w:p>
        </w:tc>
      </w:tr>
      <w:tr w:rsidR="00F30E36" w:rsidRPr="00B11F4A">
        <w:trPr>
          <w:trHeight w:val="77"/>
        </w:trPr>
        <w:tc>
          <w:tcPr>
            <w:tcW w:w="1578" w:type="pct"/>
          </w:tcPr>
          <w:p w:rsidR="00F30E36" w:rsidRPr="00F30E36" w:rsidRDefault="00F30E36" w:rsidP="00F30E36">
            <w:pPr>
              <w:pStyle w:val="ASFKTablenorm"/>
            </w:pPr>
            <w:r w:rsidRPr="00F30E36">
              <w:t>Главный бухгалтер клиента (уполномоченное лицо). Расшифровка подписи</w:t>
            </w:r>
          </w:p>
        </w:tc>
        <w:tc>
          <w:tcPr>
            <w:tcW w:w="3422" w:type="pct"/>
          </w:tcPr>
          <w:p w:rsidR="00F30E36" w:rsidRPr="00F30E36" w:rsidRDefault="00F30E36" w:rsidP="00F30E36">
            <w:pPr>
              <w:pStyle w:val="ASFKTablenorm"/>
            </w:pPr>
            <w:r w:rsidRPr="00F30E36">
              <w:t>ФИО главного бухгалтера клиента.</w:t>
            </w:r>
          </w:p>
          <w:p w:rsidR="00F30E36" w:rsidRPr="00F30E36" w:rsidRDefault="00F30E36" w:rsidP="00F30E36">
            <w:pPr>
              <w:pStyle w:val="ASFKTablenorm"/>
            </w:pPr>
            <w:r w:rsidRPr="00F30E36">
              <w:t>Заполняется вручную или выбором из справочника «Список сотрудников».</w:t>
            </w:r>
          </w:p>
        </w:tc>
      </w:tr>
      <w:tr w:rsidR="00F30E36" w:rsidRPr="00B11F4A">
        <w:trPr>
          <w:trHeight w:val="77"/>
        </w:trPr>
        <w:tc>
          <w:tcPr>
            <w:tcW w:w="1578" w:type="pct"/>
          </w:tcPr>
          <w:p w:rsidR="00F30E36" w:rsidRPr="00F30E36" w:rsidRDefault="00F30E36" w:rsidP="00F30E36">
            <w:pPr>
              <w:pStyle w:val="ASFKTablenorm"/>
            </w:pPr>
            <w:r w:rsidRPr="00F30E36">
              <w:t>Дата</w:t>
            </w:r>
          </w:p>
        </w:tc>
        <w:tc>
          <w:tcPr>
            <w:tcW w:w="3422" w:type="pct"/>
          </w:tcPr>
          <w:p w:rsidR="00F30E36" w:rsidRPr="00F30E36" w:rsidRDefault="00F30E36" w:rsidP="00F30E36">
            <w:pPr>
              <w:pStyle w:val="ASFKTablenorm"/>
            </w:pPr>
            <w:r w:rsidRPr="00F30E36">
              <w:t xml:space="preserve">Дата утверждения (подписания) акта клиентом. </w:t>
            </w:r>
          </w:p>
          <w:p w:rsidR="00F30E36" w:rsidRPr="00F30E36" w:rsidRDefault="00F30E36" w:rsidP="00F30E36">
            <w:pPr>
              <w:pStyle w:val="ASFKTablenorm"/>
            </w:pPr>
            <w:r w:rsidRPr="00F30E36">
              <w:t>Заполняется вручную</w:t>
            </w:r>
            <w:r w:rsidR="00EB3E8A">
              <w:t xml:space="preserve"> или выбором даты из календаря.</w:t>
            </w:r>
          </w:p>
        </w:tc>
      </w:tr>
      <w:tr w:rsidR="00F30E36" w:rsidRPr="00B11F4A">
        <w:trPr>
          <w:trHeight w:val="77"/>
        </w:trPr>
        <w:tc>
          <w:tcPr>
            <w:tcW w:w="1578" w:type="pct"/>
          </w:tcPr>
          <w:p w:rsidR="00F30E36" w:rsidRPr="00F30E36" w:rsidRDefault="00F30E36" w:rsidP="00F30E36">
            <w:pPr>
              <w:pStyle w:val="ASFKTablenorm"/>
            </w:pPr>
            <w:r w:rsidRPr="00F30E36">
              <w:t>Дата регистрации в ФК, органе ФК отправителя</w:t>
            </w:r>
          </w:p>
        </w:tc>
        <w:tc>
          <w:tcPr>
            <w:tcW w:w="3422" w:type="pct"/>
          </w:tcPr>
          <w:p w:rsidR="00F30E36" w:rsidRPr="00F30E36" w:rsidRDefault="00F30E36" w:rsidP="00F30E36">
            <w:pPr>
              <w:pStyle w:val="ASFKTablenorm"/>
            </w:pPr>
            <w:r w:rsidRPr="00F30E36">
              <w:t>Дата регистрации в органе ФК отправителя.</w:t>
            </w:r>
          </w:p>
          <w:p w:rsidR="00F30E36" w:rsidRPr="00F30E36" w:rsidRDefault="00F30E36" w:rsidP="00F30E36">
            <w:pPr>
              <w:pStyle w:val="ASFKTablenorm"/>
            </w:pPr>
            <w:r w:rsidRPr="00F30E36">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F30E36" w:rsidRPr="00B11F4A">
        <w:trPr>
          <w:trHeight w:val="77"/>
        </w:trPr>
        <w:tc>
          <w:tcPr>
            <w:tcW w:w="1578" w:type="pct"/>
          </w:tcPr>
          <w:p w:rsidR="00F30E36" w:rsidRPr="00F30E36" w:rsidRDefault="00F30E36" w:rsidP="00F30E36">
            <w:pPr>
              <w:pStyle w:val="ASFKTablenorm"/>
            </w:pPr>
            <w:r w:rsidRPr="00F30E36">
              <w:lastRenderedPageBreak/>
              <w:t>Дата регистрации в ФК, органе ФК получателя</w:t>
            </w:r>
          </w:p>
        </w:tc>
        <w:tc>
          <w:tcPr>
            <w:tcW w:w="3422" w:type="pct"/>
          </w:tcPr>
          <w:p w:rsidR="00F30E36" w:rsidRPr="00F30E36" w:rsidRDefault="00F30E36" w:rsidP="00F30E36">
            <w:pPr>
              <w:pStyle w:val="ASFKTablenorm"/>
            </w:pPr>
            <w:r w:rsidRPr="00F30E36">
              <w:t>Дата регистрации в органе ФК получателя.</w:t>
            </w:r>
          </w:p>
          <w:p w:rsidR="00F30E36" w:rsidRPr="00F30E36" w:rsidRDefault="00F30E36" w:rsidP="00F30E36">
            <w:pPr>
              <w:pStyle w:val="ASFKTablenorm"/>
            </w:pPr>
            <w:r w:rsidRPr="00F30E36">
              <w:t>Определяется при подтверждении ввода документа. Заполняется автоматически при обработке документа или присылается из OEBS.</w:t>
            </w:r>
          </w:p>
          <w:p w:rsidR="00F30E36" w:rsidRPr="00F30E36" w:rsidRDefault="00F30E36" w:rsidP="00F30E36">
            <w:pPr>
              <w:pStyle w:val="ASFKTablenorm"/>
            </w:pPr>
            <w:r w:rsidRPr="00F30E36">
              <w:t>Закрыто для редактирования.</w:t>
            </w:r>
          </w:p>
        </w:tc>
      </w:tr>
    </w:tbl>
    <w:p w:rsidR="005F037E" w:rsidRPr="00AB7803" w:rsidRDefault="005F037E" w:rsidP="005F037E">
      <w:pPr>
        <w:pStyle w:val="32"/>
      </w:pPr>
      <w:bookmarkStart w:id="1620" w:name="_Ref357699450"/>
      <w:bookmarkStart w:id="1621" w:name="_Ref357699451"/>
      <w:bookmarkStart w:id="1622" w:name="_Toc409434000"/>
      <w:bookmarkStart w:id="1623" w:name="_Toc410656404"/>
      <w:bookmarkStart w:id="1624" w:name="_Toc420936445"/>
      <w:bookmarkStart w:id="1625" w:name="_Toc71108567"/>
      <w:r w:rsidRPr="00AB7803">
        <w:t>Акт приемки-передачи принятых на учет обязательств при реорганизации участников бюджетного процесса</w:t>
      </w:r>
      <w:bookmarkEnd w:id="1620"/>
      <w:bookmarkEnd w:id="1621"/>
      <w:bookmarkEnd w:id="1622"/>
      <w:bookmarkEnd w:id="1623"/>
      <w:bookmarkEnd w:id="1624"/>
      <w:bookmarkEnd w:id="1625"/>
    </w:p>
    <w:p w:rsidR="005F037E" w:rsidRPr="00AB7803" w:rsidRDefault="005F037E" w:rsidP="005F037E">
      <w:pPr>
        <w:pStyle w:val="ASFKNormal"/>
      </w:pPr>
      <w:r w:rsidRPr="00AB7803">
        <w:t xml:space="preserve">Документ </w:t>
      </w:r>
      <w:r w:rsidR="00104B38">
        <w:t>«</w:t>
      </w:r>
      <w:r w:rsidRPr="00AB7803">
        <w:t>Акт приемки-передачи принятых на учет обязательств при реорганизации участников бюджетного процесса</w:t>
      </w:r>
      <w:r w:rsidR="00104B38">
        <w:t>»</w:t>
      </w:r>
      <w:r w:rsidRPr="00AB7803">
        <w:t xml:space="preserve"> предназначен для передачи полномочий одного ПБС другому ПБС по принятым ранее обязательствам при реорганизации участников бюджетного процесса.</w:t>
      </w:r>
    </w:p>
    <w:p w:rsidR="005F037E" w:rsidRPr="00AB7803" w:rsidRDefault="005F037E" w:rsidP="005F037E">
      <w:pPr>
        <w:pStyle w:val="ASFKNormal"/>
      </w:pPr>
      <w:r w:rsidRPr="00AB7803">
        <w:t xml:space="preserve">На АРМ ПБС документ </w:t>
      </w:r>
      <w:r w:rsidR="00104B38">
        <w:t>«</w:t>
      </w:r>
      <w:r w:rsidRPr="00AB7803">
        <w:t>Акт приемки-передачи принятых на учет обязательств при реорганизации участников бюджетного процесса</w:t>
      </w:r>
      <w:r w:rsidR="00104B38">
        <w:t>»</w:t>
      </w:r>
      <w:r w:rsidRPr="00AB7803">
        <w:t xml:space="preserve"> может быть исходящим и входящим.</w:t>
      </w:r>
    </w:p>
    <w:p w:rsidR="005F037E" w:rsidRDefault="005F037E" w:rsidP="005F037E">
      <w:pPr>
        <w:pStyle w:val="ASFKNormal"/>
      </w:pPr>
      <w:r w:rsidRPr="00AB7803">
        <w:t xml:space="preserve">Для работы с документами </w:t>
      </w:r>
      <w:r w:rsidR="00104B38">
        <w:t>«</w:t>
      </w:r>
      <w:r w:rsidRPr="00AB7803">
        <w:t>Акт приемки-передачи принятых на учет обязательств при реорганизации участников бюджетного процесса</w:t>
      </w:r>
      <w:r w:rsidR="00104B38">
        <w:t>»</w:t>
      </w:r>
      <w:r w:rsidRPr="00AB7803">
        <w:t xml:space="preserve"> следует перейти в пункт меню </w:t>
      </w:r>
      <w:r w:rsidR="00104B38">
        <w:t>«</w:t>
      </w:r>
      <w:r w:rsidRPr="00AB7803">
        <w:t>Документы – Реорганизация – Акт приемки-передачи принятых на учет обязательств при реорганизации участников бюджетного процесса</w:t>
      </w:r>
      <w:r w:rsidR="00104B38">
        <w:t>»</w:t>
      </w:r>
      <w:r w:rsidRPr="00AB7803">
        <w:t>. Откроется ЭФ списка документов, представленная на рисунке </w:t>
      </w:r>
      <w:r w:rsidRPr="00AB7803">
        <w:fldChar w:fldCharType="begin"/>
      </w:r>
      <w:r w:rsidRPr="00AB7803">
        <w:instrText xml:space="preserve"> REF _Ref221012897 \h  \* MERGEFORMAT </w:instrText>
      </w:r>
      <w:r w:rsidRPr="00AB7803">
        <w:fldChar w:fldCharType="separate"/>
      </w:r>
      <w:r w:rsidR="00C90AC7">
        <w:t>252</w:t>
      </w:r>
      <w:r w:rsidRPr="00AB7803">
        <w:fldChar w:fldCharType="end"/>
      </w:r>
      <w:r w:rsidRPr="00AB7803">
        <w:t>.</w:t>
      </w:r>
    </w:p>
    <w:p w:rsidR="00716C37" w:rsidRDefault="00716C37" w:rsidP="00716C37">
      <w:pPr>
        <w:pStyle w:val="ASFKNote"/>
      </w:pPr>
      <w:r>
        <w:rPr>
          <w:rStyle w:val="ASFKSymBold"/>
        </w:rPr>
        <w:t>Внимание!</w:t>
      </w:r>
      <w:r>
        <w:tab/>
        <w:t>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p>
    <w:p w:rsidR="005F037E" w:rsidRPr="00AB7803" w:rsidRDefault="004D71D9" w:rsidP="005F037E">
      <w:pPr>
        <w:pStyle w:val="ASFKFigure"/>
      </w:pPr>
      <w:r>
        <w:rPr>
          <w:noProof/>
        </w:rPr>
        <w:lastRenderedPageBreak/>
        <w:drawing>
          <wp:inline distT="0" distB="0" distL="0" distR="0">
            <wp:extent cx="6124575" cy="4572000"/>
            <wp:effectExtent l="0" t="0" r="9525" b="0"/>
            <wp:docPr id="343" name="Рисунок 3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0"/>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626" w:name="_Ref221012897"/>
      <w:bookmarkStart w:id="1627" w:name="_Toc71109211"/>
      <w:r w:rsidR="00C90AC7">
        <w:rPr>
          <w:noProof/>
        </w:rPr>
        <w:t>252</w:t>
      </w:r>
      <w:bookmarkEnd w:id="1626"/>
      <w:r w:rsidRPr="00AB7803">
        <w:fldChar w:fldCharType="end"/>
      </w:r>
      <w:r w:rsidRPr="00AB7803">
        <w:t xml:space="preserve">. ЭФ списка документов </w:t>
      </w:r>
      <w:r w:rsidR="00104B38">
        <w:t>«</w:t>
      </w:r>
      <w:r w:rsidRPr="00AB7803">
        <w:t>Акт приемки-передачи принятых на учет обязательств при реорганизации участников бюджетного процесса</w:t>
      </w:r>
      <w:r w:rsidR="00104B38">
        <w:t>»</w:t>
      </w:r>
      <w:bookmarkEnd w:id="1627"/>
    </w:p>
    <w:p w:rsidR="005F037E" w:rsidRPr="00AB7803" w:rsidRDefault="005F037E" w:rsidP="005F037E">
      <w:pPr>
        <w:pStyle w:val="41"/>
      </w:pPr>
      <w:bookmarkStart w:id="1628" w:name="_Toc232827351"/>
      <w:r w:rsidRPr="00AB7803">
        <w:t>Доступные операции</w:t>
      </w:r>
      <w:bookmarkEnd w:id="1628"/>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Для исходящих документов:</w:t>
      </w:r>
    </w:p>
    <w:p w:rsidR="005F037E" w:rsidRPr="00AB7803" w:rsidRDefault="005F037E" w:rsidP="005F037E">
      <w:pPr>
        <w:pStyle w:val="ASFKListmark2"/>
      </w:pPr>
      <w:r w:rsidRPr="00AB7803">
        <w:t>ввод вручную;</w:t>
      </w:r>
    </w:p>
    <w:p w:rsidR="005F037E" w:rsidRPr="00AB7803" w:rsidRDefault="005F037E" w:rsidP="005F037E">
      <w:pPr>
        <w:pStyle w:val="ASFKListmark2"/>
      </w:pPr>
      <w:r w:rsidRPr="00AB7803">
        <w:t>импорт из внешней системы;</w:t>
      </w:r>
    </w:p>
    <w:p w:rsidR="005F037E" w:rsidRPr="00AB7803" w:rsidRDefault="005F037E" w:rsidP="005F037E">
      <w:pPr>
        <w:pStyle w:val="ASFKListmark2"/>
      </w:pPr>
      <w:r w:rsidRPr="00AB7803">
        <w:t>просмотр и редактирование;</w:t>
      </w:r>
    </w:p>
    <w:p w:rsidR="005F037E" w:rsidRPr="00AB7803" w:rsidRDefault="005F037E" w:rsidP="005F037E">
      <w:pPr>
        <w:pStyle w:val="ASFKListmark2"/>
      </w:pPr>
      <w:r w:rsidRPr="00AB7803">
        <w:t>удаление;</w:t>
      </w:r>
    </w:p>
    <w:p w:rsidR="005F037E" w:rsidRPr="00AB7803" w:rsidRDefault="005F037E" w:rsidP="005F037E">
      <w:pPr>
        <w:pStyle w:val="ASFKListmark2"/>
      </w:pPr>
      <w:r w:rsidRPr="00AB7803">
        <w:t xml:space="preserve">подписание, просмотр и удаление </w:t>
      </w:r>
      <w:r w:rsidR="00BD2758">
        <w:t>ЭП</w:t>
      </w:r>
      <w:r w:rsidRPr="00AB7803">
        <w:t>;</w:t>
      </w:r>
    </w:p>
    <w:p w:rsidR="005F037E" w:rsidRPr="00AB7803" w:rsidRDefault="005F037E" w:rsidP="005F037E">
      <w:pPr>
        <w:pStyle w:val="ASFKListmark2"/>
      </w:pPr>
      <w:r w:rsidRPr="00AB7803">
        <w:t>печать;</w:t>
      </w:r>
    </w:p>
    <w:p w:rsidR="00BA590D" w:rsidRDefault="005F037E" w:rsidP="005F037E">
      <w:pPr>
        <w:pStyle w:val="ASFKListmark2"/>
      </w:pPr>
      <w:r w:rsidRPr="00AB7803">
        <w:t>отправка в учетную систему УФК</w:t>
      </w:r>
      <w:r w:rsidR="00BA590D">
        <w:t>;</w:t>
      </w:r>
    </w:p>
    <w:p w:rsidR="005F037E" w:rsidRPr="00AB7803" w:rsidRDefault="00BA590D" w:rsidP="005F037E">
      <w:pPr>
        <w:pStyle w:val="ASFKListmark2"/>
      </w:pPr>
      <w:r>
        <w:t>откат статуса передачи</w:t>
      </w:r>
      <w:r w:rsidR="005F037E" w:rsidRPr="00AB7803">
        <w:t>.</w:t>
      </w:r>
    </w:p>
    <w:p w:rsidR="005F037E" w:rsidRPr="00AB7803" w:rsidRDefault="005F037E" w:rsidP="005F037E">
      <w:pPr>
        <w:pStyle w:val="ASFKListmark1"/>
      </w:pPr>
      <w:r w:rsidRPr="00AB7803">
        <w:t>Для входящих документов:</w:t>
      </w:r>
    </w:p>
    <w:p w:rsidR="005F037E" w:rsidRPr="00AB7803" w:rsidRDefault="005F037E" w:rsidP="005F037E">
      <w:pPr>
        <w:pStyle w:val="ASFKListmark2"/>
      </w:pPr>
      <w:r w:rsidRPr="00AB7803">
        <w:t>просмотр;</w:t>
      </w:r>
    </w:p>
    <w:p w:rsidR="005F037E" w:rsidRPr="00AB7803" w:rsidRDefault="005F037E" w:rsidP="005F037E">
      <w:pPr>
        <w:pStyle w:val="ASFKListmark2"/>
      </w:pPr>
      <w:r w:rsidRPr="00AB7803">
        <w:t xml:space="preserve">проверка </w:t>
      </w:r>
      <w:r w:rsidR="00BD2758">
        <w:t>ЭП</w:t>
      </w:r>
      <w:r w:rsidRPr="00AB7803">
        <w:t xml:space="preserve">; </w:t>
      </w:r>
    </w:p>
    <w:p w:rsidR="005F037E" w:rsidRPr="00AB7803" w:rsidRDefault="005F037E" w:rsidP="005F037E">
      <w:pPr>
        <w:pStyle w:val="ASFKListmark2"/>
      </w:pPr>
      <w:r w:rsidRPr="00AB7803">
        <w:t>печать.</w:t>
      </w:r>
    </w:p>
    <w:p w:rsidR="005F037E" w:rsidRPr="00AB7803" w:rsidRDefault="005F037E" w:rsidP="005F037E">
      <w:pPr>
        <w:pStyle w:val="41"/>
      </w:pPr>
      <w:bookmarkStart w:id="1629" w:name="_Toc232827352"/>
      <w:bookmarkStart w:id="1630" w:name="_Ref239875597"/>
      <w:r w:rsidRPr="00AB7803">
        <w:t>Экранная форма документа</w:t>
      </w:r>
      <w:bookmarkEnd w:id="1629"/>
      <w:bookmarkEnd w:id="1630"/>
    </w:p>
    <w:p w:rsidR="005F037E" w:rsidRPr="00AB7803" w:rsidRDefault="005F037E" w:rsidP="005F037E">
      <w:pPr>
        <w:pStyle w:val="ASFKNormal"/>
      </w:pPr>
      <w:bookmarkStart w:id="1631" w:name="_Toc239521193"/>
      <w:bookmarkStart w:id="1632" w:name="_Ref300737691"/>
      <w:bookmarkStart w:id="1633" w:name="_Ref361150622"/>
      <w:r w:rsidRPr="00AB7803">
        <w:t xml:space="preserve">ЭФ документа </w:t>
      </w:r>
      <w:r w:rsidR="00104B38">
        <w:t>«</w:t>
      </w:r>
      <w:r w:rsidRPr="00AB7803">
        <w:t>Акт приемки-передачи принятых на учет обязательств при реорганизации участников бюджетного процесса</w:t>
      </w:r>
      <w:r w:rsidR="00104B38">
        <w:t>»</w:t>
      </w:r>
      <w:r w:rsidRPr="00AB7803">
        <w:t xml:space="preserve"> представлена на рисунках </w:t>
      </w:r>
      <w:r w:rsidRPr="00AB7803">
        <w:fldChar w:fldCharType="begin"/>
      </w:r>
      <w:r w:rsidRPr="00AB7803">
        <w:instrText xml:space="preserve"> REF _Ref230612069 \h  \* MERGEFORMAT </w:instrText>
      </w:r>
      <w:r w:rsidRPr="00AB7803">
        <w:fldChar w:fldCharType="separate"/>
      </w:r>
      <w:r w:rsidR="00C90AC7">
        <w:t>253</w:t>
      </w:r>
      <w:r w:rsidRPr="00AB7803">
        <w:fldChar w:fldCharType="end"/>
      </w:r>
      <w:r w:rsidRPr="00AB7803">
        <w:t xml:space="preserve"> и </w:t>
      </w:r>
      <w:r w:rsidRPr="00AB7803">
        <w:fldChar w:fldCharType="begin"/>
      </w:r>
      <w:r w:rsidRPr="00AB7803">
        <w:instrText xml:space="preserve"> REF _Ref230616754 \h  \* MERGEFORMAT </w:instrText>
      </w:r>
      <w:r w:rsidRPr="00AB7803">
        <w:fldChar w:fldCharType="separate"/>
      </w:r>
      <w:r w:rsidR="00C90AC7">
        <w:t>256</w:t>
      </w:r>
      <w:r w:rsidRPr="00AB7803">
        <w:fldChar w:fldCharType="end"/>
      </w:r>
      <w:r w:rsidRPr="00AB7803">
        <w:t>. Форма содержит следующие закладки:</w:t>
      </w:r>
    </w:p>
    <w:p w:rsidR="005F037E" w:rsidRPr="00AB7803" w:rsidRDefault="00104B38" w:rsidP="005F037E">
      <w:pPr>
        <w:pStyle w:val="ASFKListmark1"/>
      </w:pPr>
      <w:r>
        <w:lastRenderedPageBreak/>
        <w:t>«</w:t>
      </w:r>
      <w:r w:rsidR="005F037E" w:rsidRPr="00AB7803">
        <w:t>Документ</w:t>
      </w:r>
      <w:r>
        <w:t>»</w:t>
      </w:r>
      <w:r w:rsidR="005F037E" w:rsidRPr="00AB7803">
        <w:t>;</w:t>
      </w:r>
    </w:p>
    <w:p w:rsidR="005F037E" w:rsidRPr="00AB7803" w:rsidRDefault="00104B38" w:rsidP="005F037E">
      <w:pPr>
        <w:pStyle w:val="ASFKListmark1"/>
      </w:pPr>
      <w:r>
        <w:t>«</w:t>
      </w:r>
      <w:r w:rsidR="005F037E" w:rsidRPr="00AB7803">
        <w:t>Подписи/Доп.атрибуты</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drawing>
          <wp:inline distT="0" distB="0" distL="0" distR="0">
            <wp:extent cx="6115050" cy="4572000"/>
            <wp:effectExtent l="0" t="0" r="0" b="0"/>
            <wp:docPr id="344" name="Рисунок 3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0"/>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115050" cy="457200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634" w:name="_Ref230612069"/>
      <w:bookmarkStart w:id="1635" w:name="_Toc71109212"/>
      <w:r w:rsidR="00C90AC7">
        <w:rPr>
          <w:noProof/>
        </w:rPr>
        <w:t>253</w:t>
      </w:r>
      <w:bookmarkEnd w:id="1634"/>
      <w:r w:rsidRPr="00AB7803">
        <w:fldChar w:fldCharType="end"/>
      </w:r>
      <w:r w:rsidRPr="00AB7803">
        <w:t xml:space="preserve">. ЭФ документа </w:t>
      </w:r>
      <w:r w:rsidR="00104B38">
        <w:t>«</w:t>
      </w:r>
      <w:r w:rsidRPr="00AB7803">
        <w:t>Акт приемки-передачи принятых на учет обязательств при реорганизации участников бюджетного процесса</w:t>
      </w:r>
      <w:r w:rsidR="00346BC3">
        <w:t>», закладки</w:t>
      </w:r>
      <w:r w:rsidRPr="00AB7803">
        <w:t xml:space="preserve"> </w:t>
      </w:r>
      <w:r w:rsidR="00104B38">
        <w:t>«</w:t>
      </w:r>
      <w:r w:rsidRPr="00AB7803">
        <w:t>Документ</w:t>
      </w:r>
      <w:r w:rsidR="00104B38">
        <w:t>»</w:t>
      </w:r>
      <w:bookmarkEnd w:id="1635"/>
    </w:p>
    <w:p w:rsidR="005F037E" w:rsidRPr="00AB7803" w:rsidRDefault="008E7FD5" w:rsidP="005F037E">
      <w:pPr>
        <w:pStyle w:val="ASFKNormal"/>
      </w:pPr>
      <w:r w:rsidRPr="00AB7803">
        <w:t xml:space="preserve">При импорте документа из внешней системы поля </w:t>
      </w:r>
      <w:r>
        <w:t>документа</w:t>
      </w:r>
      <w:r w:rsidRPr="00AB7803">
        <w:t xml:space="preserve"> автоматически заполняются данными загрузочного файла. При вводе </w:t>
      </w:r>
      <w:r>
        <w:t xml:space="preserve">документа </w:t>
      </w:r>
      <w:r w:rsidR="007767DF">
        <w:t xml:space="preserve">поля </w:t>
      </w:r>
      <w:r w:rsidRPr="00AB7803">
        <w:t xml:space="preserve">заполняются </w:t>
      </w:r>
      <w:r w:rsidR="007767DF">
        <w:t>вручную</w:t>
      </w:r>
      <w:r w:rsidR="007767DF" w:rsidRPr="00AB7803">
        <w:t xml:space="preserve"> </w:t>
      </w:r>
      <w:r w:rsidRPr="00AB7803">
        <w:t>в соответс</w:t>
      </w:r>
      <w:r w:rsidRPr="008E7FD5">
        <w:t>т</w:t>
      </w:r>
      <w:r w:rsidRPr="00AB7803">
        <w:t>вии с данными предоставленного документа.</w:t>
      </w:r>
      <w:r w:rsidR="007767DF">
        <w:t xml:space="preserve"> </w:t>
      </w:r>
      <w:r w:rsidR="005F037E" w:rsidRPr="00AB7803">
        <w:t>Для ручного ввода документа</w:t>
      </w:r>
      <w:r w:rsidR="00C8051C">
        <w:t xml:space="preserve"> </w:t>
      </w:r>
      <w:r w:rsidR="005F037E" w:rsidRPr="00AB7803">
        <w:t xml:space="preserve">следует на ЭФ </w:t>
      </w:r>
      <w:r w:rsidR="007767DF">
        <w:t>документа</w:t>
      </w:r>
      <w:r w:rsidR="005F037E" w:rsidRPr="00AB7803">
        <w:t xml:space="preserve"> заполнить поля, доступные для редактирования.</w:t>
      </w:r>
    </w:p>
    <w:p w:rsidR="005F037E" w:rsidRPr="00AB7803" w:rsidRDefault="005F037E" w:rsidP="005F037E">
      <w:pPr>
        <w:pStyle w:val="ASFKNormal"/>
      </w:pPr>
      <w:r w:rsidRPr="00AB7803">
        <w:t xml:space="preserve"> Перечень полей</w:t>
      </w:r>
      <w:r w:rsidR="007767DF">
        <w:t xml:space="preserve"> </w:t>
      </w:r>
      <w:r w:rsidR="007767DF" w:rsidRPr="00AB7803">
        <w:t xml:space="preserve">документа </w:t>
      </w:r>
      <w:r w:rsidR="007767DF">
        <w:t>«</w:t>
      </w:r>
      <w:r w:rsidR="007767DF" w:rsidRPr="00AB7803">
        <w:t>Акт приемки-передачи принятых на учет обязательств при реорганизации участников бюджетного процесса</w:t>
      </w:r>
      <w:r w:rsidR="007767DF">
        <w:t>», закладки</w:t>
      </w:r>
      <w:r w:rsidR="007767DF" w:rsidRPr="00AB7803">
        <w:t xml:space="preserve"> </w:t>
      </w:r>
      <w:r w:rsidR="007767DF">
        <w:t>«</w:t>
      </w:r>
      <w:r w:rsidR="007767DF" w:rsidRPr="00AB7803">
        <w:t>Документ</w:t>
      </w:r>
      <w:r w:rsidR="007767DF">
        <w:t>»</w:t>
      </w:r>
      <w:r w:rsidRPr="00AB7803">
        <w:t xml:space="preserve"> приведен в таблице </w:t>
      </w:r>
      <w:r w:rsidRPr="00AB7803">
        <w:fldChar w:fldCharType="begin"/>
      </w:r>
      <w:r w:rsidRPr="00AB7803">
        <w:instrText xml:space="preserve"> REF _Ref317610771 \h  \* MERGEFORMAT </w:instrText>
      </w:r>
      <w:r w:rsidRPr="00AB7803">
        <w:fldChar w:fldCharType="separate"/>
      </w:r>
      <w:r w:rsidR="00C90AC7">
        <w:t>157</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36" w:name="_Ref317610771"/>
      <w:bookmarkStart w:id="1637" w:name="_Toc71108805"/>
      <w:r w:rsidR="00C90AC7">
        <w:rPr>
          <w:noProof/>
        </w:rPr>
        <w:t>157</w:t>
      </w:r>
      <w:bookmarkEnd w:id="1636"/>
      <w:r>
        <w:rPr>
          <w:noProof/>
        </w:rPr>
        <w:fldChar w:fldCharType="end"/>
      </w:r>
      <w:r w:rsidR="005F037E" w:rsidRPr="00AB7803">
        <w:t xml:space="preserve">. Описание полей документа </w:t>
      </w:r>
      <w:r w:rsidR="00104B38">
        <w:t>«</w:t>
      </w:r>
      <w:r w:rsidR="005F037E" w:rsidRPr="00AB7803">
        <w:t xml:space="preserve">Акт приемки-передачи принятых на учет обязательств при реорганизации участников бюджетного </w:t>
      </w:r>
      <w:r w:rsidR="007767DF" w:rsidRPr="00AB7803">
        <w:t>процесса</w:t>
      </w:r>
      <w:r w:rsidR="007767DF">
        <w:t>», закладки</w:t>
      </w:r>
      <w:r w:rsidR="007767DF" w:rsidRPr="00AB7803">
        <w:t xml:space="preserve"> </w:t>
      </w:r>
      <w:r w:rsidR="007767DF">
        <w:t>«</w:t>
      </w:r>
      <w:r w:rsidR="007767DF" w:rsidRPr="00AB7803">
        <w:t>Документ</w:t>
      </w:r>
      <w:r w:rsidR="007767DF">
        <w:t>»</w:t>
      </w:r>
      <w:bookmarkEnd w:id="16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3"/>
        <w:gridCol w:w="7305"/>
      </w:tblGrid>
      <w:tr w:rsidR="00675C37" w:rsidRPr="00424CF0">
        <w:trPr>
          <w:tblHeader/>
        </w:trPr>
        <w:tc>
          <w:tcPr>
            <w:tcW w:w="233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75C37" w:rsidRPr="00675C37" w:rsidRDefault="00675C37" w:rsidP="00675C37">
            <w:pPr>
              <w:pStyle w:val="ASFKTableHead"/>
            </w:pPr>
            <w:r w:rsidRPr="00675C37">
              <w:t>Наименование поля</w:t>
            </w:r>
          </w:p>
        </w:tc>
        <w:tc>
          <w:tcPr>
            <w:tcW w:w="741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75C37" w:rsidRPr="00675C37" w:rsidRDefault="00675C37" w:rsidP="00675C37">
            <w:pPr>
              <w:pStyle w:val="ASFKTableHead"/>
            </w:pPr>
            <w:r w:rsidRPr="00675C37">
              <w:t>Описание поля</w:t>
            </w:r>
          </w:p>
        </w:tc>
      </w:tr>
      <w:tr w:rsidR="00675C37" w:rsidRPr="00424CF0">
        <w:tc>
          <w:tcPr>
            <w:tcW w:w="2337" w:type="dxa"/>
          </w:tcPr>
          <w:p w:rsidR="00675C37" w:rsidRPr="00675C37" w:rsidRDefault="00675C37" w:rsidP="00675C37">
            <w:pPr>
              <w:pStyle w:val="ASFKTablenorm"/>
            </w:pPr>
            <w:r w:rsidRPr="00675C37">
              <w:t>Дата акта</w:t>
            </w:r>
          </w:p>
        </w:tc>
        <w:tc>
          <w:tcPr>
            <w:tcW w:w="7415" w:type="dxa"/>
          </w:tcPr>
          <w:p w:rsidR="00675C37" w:rsidRPr="00675C37" w:rsidRDefault="00675C37" w:rsidP="00675C37">
            <w:pPr>
              <w:pStyle w:val="ASFKTablenorm"/>
            </w:pPr>
            <w:r w:rsidRPr="00675C37">
              <w:t xml:space="preserve">Дата формирования акта. </w:t>
            </w:r>
          </w:p>
          <w:p w:rsidR="00675C37" w:rsidRPr="00675C37" w:rsidRDefault="00675C37" w:rsidP="00675C37">
            <w:pPr>
              <w:pStyle w:val="ASFKTablenorm"/>
            </w:pPr>
            <w:r w:rsidRPr="00675C37">
              <w:t>Может быть изменено вручную или с помощью календаря.</w:t>
            </w:r>
          </w:p>
        </w:tc>
      </w:tr>
      <w:tr w:rsidR="00675C37" w:rsidRPr="00424CF0">
        <w:tc>
          <w:tcPr>
            <w:tcW w:w="2337" w:type="dxa"/>
          </w:tcPr>
          <w:p w:rsidR="00675C37" w:rsidRPr="00675C37" w:rsidRDefault="00675C37" w:rsidP="00675C37">
            <w:pPr>
              <w:pStyle w:val="ASFKTablenorm"/>
            </w:pPr>
            <w:r w:rsidRPr="00675C37">
              <w:t>Статус</w:t>
            </w:r>
          </w:p>
        </w:tc>
        <w:tc>
          <w:tcPr>
            <w:tcW w:w="7415" w:type="dxa"/>
          </w:tcPr>
          <w:p w:rsidR="00675C37" w:rsidRPr="00675C37" w:rsidRDefault="00675C37" w:rsidP="00675C37">
            <w:pPr>
              <w:pStyle w:val="ASFKTablenorm"/>
            </w:pPr>
            <w:r w:rsidRPr="00675C37">
              <w:t>Код бизнес-статуса документа.</w:t>
            </w:r>
          </w:p>
        </w:tc>
      </w:tr>
      <w:tr w:rsidR="00675C37" w:rsidRPr="00424CF0">
        <w:tc>
          <w:tcPr>
            <w:tcW w:w="9752" w:type="dxa"/>
            <w:gridSpan w:val="2"/>
          </w:tcPr>
          <w:p w:rsidR="00675C37" w:rsidRPr="00675C37" w:rsidRDefault="00675C37" w:rsidP="00675C37">
            <w:pPr>
              <w:pStyle w:val="ASFKTablenorm"/>
            </w:pPr>
            <w:r w:rsidRPr="00675C37">
              <w:t>Группа полей «Наименования»</w:t>
            </w:r>
          </w:p>
        </w:tc>
      </w:tr>
      <w:tr w:rsidR="00675C37" w:rsidRPr="00424CF0">
        <w:tc>
          <w:tcPr>
            <w:tcW w:w="2337" w:type="dxa"/>
          </w:tcPr>
          <w:p w:rsidR="00675C37" w:rsidRPr="00675C37" w:rsidRDefault="00675C37" w:rsidP="00675C37">
            <w:pPr>
              <w:pStyle w:val="ASFKTablenorm"/>
            </w:pPr>
            <w:r w:rsidRPr="00675C37">
              <w:lastRenderedPageBreak/>
              <w:t>УБП, передающий обязательства</w:t>
            </w:r>
          </w:p>
        </w:tc>
        <w:tc>
          <w:tcPr>
            <w:tcW w:w="7415" w:type="dxa"/>
          </w:tcPr>
          <w:p w:rsidR="00675C37" w:rsidRPr="00675C37" w:rsidRDefault="00675C37" w:rsidP="00675C37">
            <w:pPr>
              <w:pStyle w:val="ASFKTablenorm"/>
            </w:pPr>
            <w:r w:rsidRPr="00675C37">
              <w:t>Наименование учреждения отправителя.</w:t>
            </w:r>
          </w:p>
          <w:p w:rsidR="00675C37" w:rsidRPr="00C53BF9" w:rsidRDefault="00675C37" w:rsidP="00936C0F">
            <w:pPr>
              <w:pStyle w:val="ASFKTableListNum"/>
              <w:numPr>
                <w:ilvl w:val="0"/>
                <w:numId w:val="61"/>
              </w:numPr>
              <w:rPr>
                <w:lang w:val="ru-RU" w:eastAsia="ru-RU"/>
              </w:rPr>
            </w:pPr>
            <w:r w:rsidRPr="00C53BF9">
              <w:rPr>
                <w:lang w:val="ru-RU" w:eastAsia="ru-RU"/>
              </w:rPr>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rsidR="00675C37" w:rsidRPr="00C53BF9" w:rsidRDefault="00675C37" w:rsidP="00675C37">
            <w:pPr>
              <w:pStyle w:val="ASFKTableListNum"/>
              <w:rPr>
                <w:lang w:val="ru-RU" w:eastAsia="ru-RU"/>
              </w:rPr>
            </w:pPr>
            <w:r w:rsidRPr="00C53BF9">
              <w:rPr>
                <w:lang w:val="ru-RU" w:eastAsia="ru-RU"/>
              </w:rPr>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675C37" w:rsidRPr="00675C37" w:rsidRDefault="00675C37" w:rsidP="00675C37">
            <w:pPr>
              <w:pStyle w:val="ASFKTablenorm"/>
            </w:pPr>
            <w:r w:rsidRPr="00675C37">
              <w:t xml:space="preserve">*До даты НПА поиск в СР по значению «Учетный номер клиента» = Код РУБП отправителя; после даты НПА – по значению «Код организации по СР» = Код РУБП отправителя. </w:t>
            </w:r>
          </w:p>
        </w:tc>
      </w:tr>
      <w:tr w:rsidR="00675C37" w:rsidRPr="00424CF0">
        <w:tc>
          <w:tcPr>
            <w:tcW w:w="2337" w:type="dxa"/>
          </w:tcPr>
          <w:p w:rsidR="00675C37" w:rsidRPr="00675C37" w:rsidRDefault="00675C37" w:rsidP="00675C37">
            <w:pPr>
              <w:pStyle w:val="ASFKTablenorm"/>
            </w:pPr>
            <w:r w:rsidRPr="00675C37">
              <w:t>УБП, принимающий обязательства</w:t>
            </w:r>
          </w:p>
        </w:tc>
        <w:tc>
          <w:tcPr>
            <w:tcW w:w="7415" w:type="dxa"/>
          </w:tcPr>
          <w:p w:rsidR="00675C37" w:rsidRPr="00675C37" w:rsidRDefault="00675C37" w:rsidP="00675C37">
            <w:pPr>
              <w:pStyle w:val="ASFKTablenorm"/>
            </w:pPr>
            <w:r w:rsidRPr="00675C37">
              <w:t>Наименование учреждения получателя.</w:t>
            </w:r>
          </w:p>
          <w:p w:rsidR="00675C37" w:rsidRPr="00C53BF9" w:rsidRDefault="00675C37" w:rsidP="00936C0F">
            <w:pPr>
              <w:pStyle w:val="ASFKTableListNum"/>
              <w:numPr>
                <w:ilvl w:val="0"/>
                <w:numId w:val="62"/>
              </w:numPr>
              <w:rPr>
                <w:lang w:val="ru-RU" w:eastAsia="ru-RU"/>
              </w:rPr>
            </w:pPr>
            <w:r w:rsidRPr="00C53BF9">
              <w:rPr>
                <w:lang w:val="ru-RU" w:eastAsia="ru-RU"/>
              </w:rPr>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675C37" w:rsidRPr="00C53BF9" w:rsidRDefault="00675C37" w:rsidP="00675C37">
            <w:pPr>
              <w:pStyle w:val="ASFKTableListNum"/>
              <w:rPr>
                <w:lang w:val="ru-RU" w:eastAsia="ru-RU"/>
              </w:rPr>
            </w:pPr>
            <w:r w:rsidRPr="00C53BF9">
              <w:rPr>
                <w:lang w:val="ru-RU" w:eastAsia="ru-RU"/>
              </w:rPr>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675C37" w:rsidRPr="00675C37" w:rsidRDefault="00675C37" w:rsidP="00675C37">
            <w:pPr>
              <w:pStyle w:val="ASFKTablenorm"/>
            </w:pPr>
            <w:r w:rsidRPr="00675C37">
              <w:t>*До даты НПА поиск в СР по значению «Учетный номер клиента» = Код РУБП получателя; после даты НПА – по значению «Код организации по СР» = Код РУБП получателя.</w:t>
            </w:r>
          </w:p>
        </w:tc>
      </w:tr>
      <w:tr w:rsidR="00675C37" w:rsidRPr="00424CF0">
        <w:tc>
          <w:tcPr>
            <w:tcW w:w="2337" w:type="dxa"/>
          </w:tcPr>
          <w:p w:rsidR="00675C37" w:rsidRPr="00675C37" w:rsidRDefault="00675C37" w:rsidP="00675C37">
            <w:pPr>
              <w:pStyle w:val="ASFKTablenorm"/>
            </w:pPr>
            <w:r w:rsidRPr="00675C37">
              <w:t>Орган ФК УБП, передающего обязательства</w:t>
            </w:r>
          </w:p>
        </w:tc>
        <w:tc>
          <w:tcPr>
            <w:tcW w:w="7415" w:type="dxa"/>
          </w:tcPr>
          <w:p w:rsidR="00675C37" w:rsidRPr="00675C37" w:rsidRDefault="00675C37" w:rsidP="00675C37">
            <w:pPr>
              <w:pStyle w:val="ASFKTablenorm"/>
            </w:pPr>
            <w:r w:rsidRPr="00675C37">
              <w:t>Наименование органа ФК отправителя.</w:t>
            </w:r>
          </w:p>
          <w:p w:rsidR="00675C37" w:rsidRPr="00675C37" w:rsidRDefault="00675C37" w:rsidP="00675C37">
            <w:pPr>
              <w:pStyle w:val="ASFKTablenorm"/>
            </w:pPr>
            <w:r w:rsidRPr="00675C37">
              <w:t>Подтягивается автоматически из Справочника органов Федерального казначейства на основании поля «КОФК отправителя». Может быть изменено вручную или из Справочника органов Федерального казначейства.</w:t>
            </w:r>
          </w:p>
        </w:tc>
      </w:tr>
      <w:tr w:rsidR="00675C37" w:rsidRPr="00424CF0">
        <w:tc>
          <w:tcPr>
            <w:tcW w:w="2337" w:type="dxa"/>
          </w:tcPr>
          <w:p w:rsidR="00675C37" w:rsidRPr="00675C37" w:rsidRDefault="00675C37" w:rsidP="00675C37">
            <w:pPr>
              <w:pStyle w:val="ASFKTablenorm"/>
            </w:pPr>
            <w:r w:rsidRPr="00675C37">
              <w:t>Орган ФК УБП, принимающего обязательства</w:t>
            </w:r>
          </w:p>
        </w:tc>
        <w:tc>
          <w:tcPr>
            <w:tcW w:w="7415" w:type="dxa"/>
          </w:tcPr>
          <w:p w:rsidR="00675C37" w:rsidRPr="00675C37" w:rsidRDefault="00675C37" w:rsidP="00675C37">
            <w:pPr>
              <w:pStyle w:val="ASFKTablenorm"/>
            </w:pPr>
            <w:r w:rsidRPr="00675C37">
              <w:t>Наименование органа ФК получателя.</w:t>
            </w:r>
          </w:p>
          <w:p w:rsidR="00675C37" w:rsidRPr="00675C37" w:rsidRDefault="00675C37" w:rsidP="00675C37">
            <w:pPr>
              <w:pStyle w:val="ASFKTablenorm"/>
            </w:pPr>
            <w:r w:rsidRPr="00675C37">
              <w:t>Подтягивается автоматически из Справочника органов Федерального казначейства на основании поля «КОФК получателя». Может быть изменено вручную или из Справочника органов Федерального казначейства.</w:t>
            </w:r>
          </w:p>
        </w:tc>
      </w:tr>
      <w:tr w:rsidR="00675C37" w:rsidRPr="00424CF0">
        <w:tc>
          <w:tcPr>
            <w:tcW w:w="2337" w:type="dxa"/>
          </w:tcPr>
          <w:p w:rsidR="00675C37" w:rsidRPr="00675C37" w:rsidRDefault="00675C37" w:rsidP="00675C37">
            <w:pPr>
              <w:pStyle w:val="ASFKTablenorm"/>
            </w:pPr>
            <w:r w:rsidRPr="00675C37">
              <w:t>Основания для передачи</w:t>
            </w:r>
          </w:p>
        </w:tc>
        <w:tc>
          <w:tcPr>
            <w:tcW w:w="7415" w:type="dxa"/>
          </w:tcPr>
          <w:p w:rsidR="00675C37" w:rsidRPr="00675C37" w:rsidRDefault="00675C37" w:rsidP="00675C37">
            <w:pPr>
              <w:pStyle w:val="ASFKTablenorm"/>
            </w:pPr>
            <w:r w:rsidRPr="00675C37">
              <w:t>Наименование документа-основания для передачи БО.</w:t>
            </w:r>
          </w:p>
          <w:p w:rsidR="00675C37" w:rsidRPr="00675C37" w:rsidRDefault="00675C37" w:rsidP="00675C37">
            <w:pPr>
              <w:pStyle w:val="ASFKTablenorm"/>
            </w:pPr>
            <w:r w:rsidRPr="00675C37">
              <w:t>Поле заполняется вручную.</w:t>
            </w:r>
          </w:p>
        </w:tc>
      </w:tr>
      <w:tr w:rsidR="00675C37" w:rsidRPr="00424CF0">
        <w:tc>
          <w:tcPr>
            <w:tcW w:w="2337" w:type="dxa"/>
          </w:tcPr>
          <w:p w:rsidR="00675C37" w:rsidRPr="00675C37" w:rsidRDefault="00675C37" w:rsidP="00675C37">
            <w:pPr>
              <w:pStyle w:val="ASFKTablenorm"/>
            </w:pPr>
            <w:r w:rsidRPr="00675C37">
              <w:t>Наименование бюджета (заполняется для БС/МБ)</w:t>
            </w:r>
          </w:p>
        </w:tc>
        <w:tc>
          <w:tcPr>
            <w:tcW w:w="7415" w:type="dxa"/>
          </w:tcPr>
          <w:p w:rsidR="00675C37" w:rsidRPr="00675C37" w:rsidRDefault="00675C37" w:rsidP="00675C37">
            <w:pPr>
              <w:pStyle w:val="ASFKTablenorm"/>
            </w:pPr>
            <w:r w:rsidRPr="00675C37">
              <w:t xml:space="preserve">Значение вводится вручную или выбирается из справочника «Бюджеты», заполняется для бюджетов субъектов и местных бюджетов. </w:t>
            </w:r>
          </w:p>
          <w:p w:rsidR="00675C37" w:rsidRPr="00675C37" w:rsidRDefault="00675C37" w:rsidP="00675C37">
            <w:pPr>
              <w:pStyle w:val="ASFKTablenorm"/>
            </w:pPr>
            <w:r w:rsidRPr="00675C37">
              <w:t xml:space="preserve">При очистке поля «Наименование бюджета» заполняется код бюджета документа из константы </w:t>
            </w:r>
            <w:r w:rsidR="000067BB">
              <w:t>SelfBudgetCode (Код бюджета)</w:t>
            </w:r>
            <w:r w:rsidRPr="00675C37">
              <w:t>.</w:t>
            </w:r>
          </w:p>
        </w:tc>
      </w:tr>
      <w:tr w:rsidR="00675C37" w:rsidRPr="00424CF0">
        <w:tc>
          <w:tcPr>
            <w:tcW w:w="9752" w:type="dxa"/>
            <w:gridSpan w:val="2"/>
          </w:tcPr>
          <w:p w:rsidR="00675C37" w:rsidRPr="00675C37" w:rsidRDefault="00675C37" w:rsidP="00675C37">
            <w:pPr>
              <w:pStyle w:val="ASFKTablenorm"/>
            </w:pPr>
            <w:r w:rsidRPr="00675C37">
              <w:t>Группа полей «Коды»</w:t>
            </w:r>
          </w:p>
        </w:tc>
      </w:tr>
      <w:tr w:rsidR="00675C37" w:rsidRPr="00424CF0">
        <w:tc>
          <w:tcPr>
            <w:tcW w:w="2337" w:type="dxa"/>
          </w:tcPr>
          <w:p w:rsidR="00675C37" w:rsidRPr="00675C37" w:rsidRDefault="00675C37" w:rsidP="00675C37">
            <w:pPr>
              <w:pStyle w:val="ASFKTablenorm"/>
            </w:pPr>
            <w:r w:rsidRPr="00675C37">
              <w:t>по Сводному реестру</w:t>
            </w:r>
          </w:p>
        </w:tc>
        <w:tc>
          <w:tcPr>
            <w:tcW w:w="7415" w:type="dxa"/>
          </w:tcPr>
          <w:p w:rsidR="00675C37" w:rsidRPr="00675C37" w:rsidRDefault="00675C37" w:rsidP="00675C37">
            <w:pPr>
              <w:pStyle w:val="ASFKTablenorm"/>
            </w:pPr>
            <w:r w:rsidRPr="00675C37">
              <w:t>Код УБП-отправителя.</w:t>
            </w:r>
          </w:p>
          <w:p w:rsidR="00675C37" w:rsidRPr="00675C37" w:rsidRDefault="00675C37" w:rsidP="00675C37">
            <w:pPr>
              <w:pStyle w:val="ASFKTablenorm"/>
            </w:pPr>
            <w:r w:rsidRPr="00675C37">
              <w:t>Может быть заполнено вручную. Поле ограничено на ввод (5 или 8 символов).</w:t>
            </w:r>
          </w:p>
          <w:p w:rsidR="00675C37" w:rsidRPr="00C53BF9" w:rsidRDefault="00675C37" w:rsidP="00936C0F">
            <w:pPr>
              <w:pStyle w:val="ASFKTableListNum"/>
              <w:numPr>
                <w:ilvl w:val="0"/>
                <w:numId w:val="64"/>
              </w:numPr>
              <w:rPr>
                <w:lang w:val="ru-RU" w:eastAsia="ru-RU"/>
              </w:rPr>
            </w:pPr>
            <w:r w:rsidRPr="00C53BF9">
              <w:rPr>
                <w:lang w:val="ru-RU" w:eastAsia="ru-RU"/>
              </w:rPr>
              <w:t>До даты начала перехода на СР: доступны</w:t>
            </w:r>
            <w:r w:rsidR="00413396" w:rsidRPr="00C53BF9">
              <w:rPr>
                <w:lang w:val="ru-RU" w:eastAsia="ru-RU"/>
              </w:rPr>
              <w:t xml:space="preserve"> </w:t>
            </w:r>
            <w:r w:rsidRPr="00C53BF9">
              <w:rPr>
                <w:lang w:val="ru-RU" w:eastAsia="ru-RU"/>
              </w:rPr>
              <w:t>кнопки выбора из справочников:</w:t>
            </w:r>
          </w:p>
          <w:p w:rsidR="00675C37" w:rsidRPr="00675C37" w:rsidRDefault="00675C37" w:rsidP="00675C37">
            <w:pPr>
              <w:pStyle w:val="ASFKTableListMark"/>
            </w:pPr>
            <w:r w:rsidRPr="00675C37">
              <w:t xml:space="preserve">СРРПБС (если бюджет пустой или = ФБ); </w:t>
            </w:r>
          </w:p>
          <w:p w:rsidR="00675C37" w:rsidRPr="00675C37" w:rsidRDefault="00675C37" w:rsidP="00675C37">
            <w:pPr>
              <w:pStyle w:val="ASFKTableListMark"/>
            </w:pPr>
            <w:r w:rsidRPr="00675C37">
              <w:t>ПУБП (если бюджет указан и отличен от ФБ).</w:t>
            </w:r>
          </w:p>
          <w:p w:rsidR="00675C37" w:rsidRPr="00C53BF9" w:rsidRDefault="00675C37" w:rsidP="00675C37">
            <w:pPr>
              <w:pStyle w:val="ASFKTableListNum"/>
              <w:rPr>
                <w:lang w:val="ru-RU" w:eastAsia="ru-RU"/>
              </w:rPr>
            </w:pPr>
            <w:r w:rsidRPr="00C53BF9">
              <w:rPr>
                <w:lang w:val="ru-RU" w:eastAsia="ru-RU"/>
              </w:rPr>
              <w:t>До даты окончания перехода на СР: доступны</w:t>
            </w:r>
            <w:r w:rsidR="00413396" w:rsidRPr="00C53BF9">
              <w:rPr>
                <w:lang w:val="ru-RU" w:eastAsia="ru-RU"/>
              </w:rPr>
              <w:t xml:space="preserve"> </w:t>
            </w:r>
            <w:r w:rsidRPr="00C53BF9">
              <w:rPr>
                <w:lang w:val="ru-RU" w:eastAsia="ru-RU"/>
              </w:rPr>
              <w:t>кнопки выбора из справочников:</w:t>
            </w:r>
          </w:p>
          <w:p w:rsidR="00675C37" w:rsidRPr="00675C37" w:rsidRDefault="00675C37" w:rsidP="00675C37">
            <w:pPr>
              <w:pStyle w:val="ASFKTableListMark"/>
            </w:pPr>
            <w:r w:rsidRPr="00675C37">
              <w:t xml:space="preserve">СРРПБС (если бюджет пустой или = ФБ и Переход = 0); </w:t>
            </w:r>
          </w:p>
          <w:p w:rsidR="00675C37" w:rsidRPr="00675C37" w:rsidRDefault="00675C37" w:rsidP="00675C37">
            <w:pPr>
              <w:pStyle w:val="ASFKTableListMark"/>
            </w:pPr>
            <w:r w:rsidRPr="00675C37">
              <w:lastRenderedPageBreak/>
              <w:t>ПУБП (если бюджет указан и отличен от ФБ и Переход = 0);</w:t>
            </w:r>
          </w:p>
          <w:p w:rsidR="00675C37" w:rsidRPr="00675C37" w:rsidRDefault="00675C37" w:rsidP="00675C37">
            <w:pPr>
              <w:pStyle w:val="ASFKTableListMark"/>
            </w:pPr>
            <w:r w:rsidRPr="00675C37">
              <w:t>СР (Переход = 1).</w:t>
            </w:r>
          </w:p>
          <w:p w:rsidR="00675C37" w:rsidRPr="00C53BF9" w:rsidRDefault="00675C37" w:rsidP="00675C37">
            <w:pPr>
              <w:pStyle w:val="ASFKTableListNum"/>
              <w:rPr>
                <w:lang w:val="ru-RU" w:eastAsia="ru-RU"/>
              </w:rPr>
            </w:pPr>
            <w:r w:rsidRPr="00C53BF9">
              <w:rPr>
                <w:lang w:val="ru-RU" w:eastAsia="ru-RU"/>
              </w:rPr>
              <w:t>После даты окончания перехода на СР: доступна только кнопка выбора из СР.</w:t>
            </w:r>
          </w:p>
          <w:p w:rsidR="00675C37" w:rsidRPr="00675C37" w:rsidRDefault="00675C37" w:rsidP="00675C37">
            <w:pPr>
              <w:pStyle w:val="ASFKTablenorm"/>
            </w:pPr>
            <w:r w:rsidRPr="00675C37">
              <w:t>До даты НПА:</w:t>
            </w:r>
          </w:p>
          <w:p w:rsidR="00675C37" w:rsidRPr="00C53BF9" w:rsidRDefault="00675C37" w:rsidP="00936C0F">
            <w:pPr>
              <w:pStyle w:val="ASFKTableListNum"/>
              <w:numPr>
                <w:ilvl w:val="0"/>
                <w:numId w:val="65"/>
              </w:numPr>
              <w:rPr>
                <w:lang w:val="ru-RU" w:eastAsia="ru-RU"/>
              </w:rPr>
            </w:pPr>
            <w:r w:rsidRPr="00C53BF9">
              <w:rPr>
                <w:lang w:val="ru-RU" w:eastAsia="ru-RU"/>
              </w:rPr>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675C37" w:rsidRPr="00C53BF9" w:rsidRDefault="00675C37" w:rsidP="00675C37">
            <w:pPr>
              <w:pStyle w:val="ASFKTableListNum"/>
              <w:rPr>
                <w:lang w:val="ru-RU" w:eastAsia="ru-RU"/>
              </w:rPr>
            </w:pPr>
            <w:r w:rsidRPr="00C53BF9">
              <w:rPr>
                <w:lang w:val="ru-RU" w:eastAsia="ru-RU"/>
              </w:rPr>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675C37" w:rsidRPr="00675C37" w:rsidRDefault="00675C37" w:rsidP="00675C37">
            <w:pPr>
              <w:pStyle w:val="ASFKTablenorm"/>
            </w:pPr>
            <w:r w:rsidRPr="00675C37">
              <w:t>После даты НПА:</w:t>
            </w:r>
          </w:p>
          <w:p w:rsidR="00675C37" w:rsidRPr="00C53BF9" w:rsidRDefault="00675C37" w:rsidP="00936C0F">
            <w:pPr>
              <w:pStyle w:val="ASFKTableListNum"/>
              <w:numPr>
                <w:ilvl w:val="0"/>
                <w:numId w:val="66"/>
              </w:numPr>
              <w:rPr>
                <w:lang w:val="ru-RU" w:eastAsia="ru-RU"/>
              </w:rPr>
            </w:pPr>
            <w:r w:rsidRPr="00C53BF9">
              <w:rPr>
                <w:lang w:val="ru-RU" w:eastAsia="ru-RU"/>
              </w:rPr>
              <w:t xml:space="preserve">Может быть заполнено выбором из справочника: </w:t>
            </w:r>
          </w:p>
          <w:p w:rsidR="00675C37" w:rsidRPr="00675C37" w:rsidRDefault="00D758C1" w:rsidP="00675C37">
            <w:pPr>
              <w:pStyle w:val="ASFKTableListMark"/>
            </w:pPr>
            <w:r>
              <w:t>«СРРПБС» («Переход на СР» = 0)</w:t>
            </w:r>
            <w:r w:rsidR="00675C37" w:rsidRPr="00675C37">
              <w:t>, если поле «Наименование бюджета» не заполнено или заполнено и указан ФБ;</w:t>
            </w:r>
          </w:p>
          <w:p w:rsidR="00675C37" w:rsidRPr="00675C37" w:rsidRDefault="00675C37" w:rsidP="00675C37">
            <w:pPr>
              <w:pStyle w:val="ASFKTableListMark"/>
            </w:pPr>
            <w:r w:rsidRPr="00675C37">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w:t>
            </w:r>
          </w:p>
          <w:p w:rsidR="00675C37" w:rsidRPr="00675C37" w:rsidRDefault="00675C37" w:rsidP="00675C37">
            <w:pPr>
              <w:pStyle w:val="ASFKTableListMark"/>
            </w:pPr>
            <w:r w:rsidRPr="00675C37">
              <w:t>СР, значением поля «Код организации по СР» («Переход на СР» = 1).</w:t>
            </w:r>
          </w:p>
        </w:tc>
      </w:tr>
      <w:tr w:rsidR="00675C37" w:rsidRPr="00424CF0">
        <w:tc>
          <w:tcPr>
            <w:tcW w:w="2337" w:type="dxa"/>
          </w:tcPr>
          <w:p w:rsidR="00675C37" w:rsidRPr="00675C37" w:rsidRDefault="00356A2D" w:rsidP="00675C37">
            <w:pPr>
              <w:pStyle w:val="ASFKTablenorm"/>
            </w:pPr>
            <w:r w:rsidRPr="00675C37">
              <w:lastRenderedPageBreak/>
              <w:t>П</w:t>
            </w:r>
            <w:r w:rsidR="00675C37" w:rsidRPr="00675C37">
              <w:t>о Сводному реестру</w:t>
            </w:r>
          </w:p>
        </w:tc>
        <w:tc>
          <w:tcPr>
            <w:tcW w:w="7415" w:type="dxa"/>
          </w:tcPr>
          <w:p w:rsidR="00675C37" w:rsidRPr="00675C37" w:rsidRDefault="00675C37" w:rsidP="00675C37">
            <w:pPr>
              <w:pStyle w:val="ASFKTablenorm"/>
            </w:pPr>
            <w:r w:rsidRPr="00675C37">
              <w:t>Код УБП-получателя.</w:t>
            </w:r>
          </w:p>
          <w:p w:rsidR="00675C37" w:rsidRPr="00675C37" w:rsidRDefault="00675C37" w:rsidP="00675C37">
            <w:pPr>
              <w:pStyle w:val="ASFKTablenorm"/>
            </w:pPr>
            <w:r w:rsidRPr="00675C37">
              <w:t>Может быть заполнен вручную. Поле ограничено на ввод (5 или 8 символов).</w:t>
            </w:r>
          </w:p>
          <w:p w:rsidR="00675C37" w:rsidRPr="00C53BF9" w:rsidRDefault="00675C37" w:rsidP="00936C0F">
            <w:pPr>
              <w:pStyle w:val="ASFKTableListNum"/>
              <w:numPr>
                <w:ilvl w:val="0"/>
                <w:numId w:val="67"/>
              </w:numPr>
              <w:rPr>
                <w:lang w:val="ru-RU" w:eastAsia="ru-RU"/>
              </w:rPr>
            </w:pPr>
            <w:r w:rsidRPr="00C53BF9">
              <w:rPr>
                <w:lang w:val="ru-RU" w:eastAsia="ru-RU"/>
              </w:rPr>
              <w:t>До даты начала перехода на СР: доступны</w:t>
            </w:r>
            <w:r w:rsidR="00413396" w:rsidRPr="00C53BF9">
              <w:rPr>
                <w:lang w:val="ru-RU" w:eastAsia="ru-RU"/>
              </w:rPr>
              <w:t xml:space="preserve"> </w:t>
            </w:r>
            <w:r w:rsidRPr="00C53BF9">
              <w:rPr>
                <w:lang w:val="ru-RU" w:eastAsia="ru-RU"/>
              </w:rPr>
              <w:t>кнопки выбора из справочников:</w:t>
            </w:r>
          </w:p>
          <w:p w:rsidR="00675C37" w:rsidRPr="00675C37" w:rsidRDefault="00675C37" w:rsidP="00675C37">
            <w:pPr>
              <w:pStyle w:val="ASFKTableListMark"/>
            </w:pPr>
            <w:r w:rsidRPr="00675C37">
              <w:t xml:space="preserve">СРРПБС (если бюджет пустой или = ФБ); </w:t>
            </w:r>
          </w:p>
          <w:p w:rsidR="00675C37" w:rsidRPr="00675C37" w:rsidRDefault="00675C37" w:rsidP="00675C37">
            <w:pPr>
              <w:pStyle w:val="ASFKTableListMark"/>
            </w:pPr>
            <w:r w:rsidRPr="00675C37">
              <w:t>ПУБП (если бюджет указан и отличен от ФБ).</w:t>
            </w:r>
          </w:p>
          <w:p w:rsidR="00675C37" w:rsidRPr="00C53BF9" w:rsidRDefault="00675C37" w:rsidP="00675C37">
            <w:pPr>
              <w:pStyle w:val="ASFKTableListNum"/>
              <w:rPr>
                <w:lang w:val="ru-RU" w:eastAsia="ru-RU"/>
              </w:rPr>
            </w:pPr>
            <w:r w:rsidRPr="00C53BF9">
              <w:rPr>
                <w:lang w:val="ru-RU" w:eastAsia="ru-RU"/>
              </w:rPr>
              <w:t>До даты окончания перехода на СР: доступны одновременно 2 кнопки выбора из справочников:</w:t>
            </w:r>
          </w:p>
          <w:p w:rsidR="00675C37" w:rsidRPr="00675C37" w:rsidRDefault="00675C37" w:rsidP="00675C37">
            <w:pPr>
              <w:pStyle w:val="ASFKTableListMark"/>
            </w:pPr>
            <w:r w:rsidRPr="00675C37">
              <w:t xml:space="preserve">СРРПБС (если бюджет пустой или = ФБ) и СР; </w:t>
            </w:r>
          </w:p>
          <w:p w:rsidR="00675C37" w:rsidRPr="00675C37" w:rsidRDefault="00675C37" w:rsidP="00675C37">
            <w:pPr>
              <w:pStyle w:val="ASFKTableListMark"/>
            </w:pPr>
            <w:r w:rsidRPr="00675C37">
              <w:t>ПУБП (если бюджет указан и отличен от ФБ) и СР.</w:t>
            </w:r>
          </w:p>
          <w:p w:rsidR="00675C37" w:rsidRPr="00C53BF9" w:rsidRDefault="00675C37" w:rsidP="00675C37">
            <w:pPr>
              <w:pStyle w:val="ASFKTableListNum"/>
              <w:rPr>
                <w:lang w:val="ru-RU" w:eastAsia="ru-RU"/>
              </w:rPr>
            </w:pPr>
            <w:r w:rsidRPr="00C53BF9">
              <w:rPr>
                <w:lang w:val="ru-RU" w:eastAsia="ru-RU"/>
              </w:rPr>
              <w:t>После даты окончания перехода на СР: доступна только кнопка выбора из СР.</w:t>
            </w:r>
          </w:p>
          <w:p w:rsidR="00675C37" w:rsidRPr="00675C37" w:rsidRDefault="00675C37" w:rsidP="00675C37">
            <w:pPr>
              <w:pStyle w:val="ASFKTablenorm"/>
            </w:pPr>
            <w:r w:rsidRPr="00675C37">
              <w:t>До даты НПА:</w:t>
            </w:r>
          </w:p>
          <w:p w:rsidR="00675C37" w:rsidRPr="00C53BF9" w:rsidRDefault="00675C37" w:rsidP="00936C0F">
            <w:pPr>
              <w:pStyle w:val="ASFKTableListNum"/>
              <w:numPr>
                <w:ilvl w:val="0"/>
                <w:numId w:val="68"/>
              </w:numPr>
              <w:rPr>
                <w:lang w:val="ru-RU" w:eastAsia="ru-RU"/>
              </w:rPr>
            </w:pPr>
            <w:r w:rsidRPr="00C53BF9">
              <w:rPr>
                <w:lang w:val="ru-RU" w:eastAsia="ru-RU"/>
              </w:rPr>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675C37" w:rsidRPr="00C53BF9" w:rsidRDefault="00675C37" w:rsidP="00675C37">
            <w:pPr>
              <w:pStyle w:val="ASFKTableListNum"/>
              <w:rPr>
                <w:lang w:val="ru-RU" w:eastAsia="ru-RU"/>
              </w:rPr>
            </w:pPr>
            <w:r w:rsidRPr="00C53BF9">
              <w:rPr>
                <w:lang w:val="ru-RU" w:eastAsia="ru-RU"/>
              </w:rPr>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rsidR="00675C37" w:rsidRPr="00675C37" w:rsidRDefault="00675C37" w:rsidP="00675C37">
            <w:pPr>
              <w:pStyle w:val="ASFKTablenorm"/>
            </w:pPr>
            <w:r w:rsidRPr="00675C37">
              <w:t>После даты НПА:</w:t>
            </w:r>
          </w:p>
          <w:p w:rsidR="00675C37" w:rsidRPr="00C53BF9" w:rsidRDefault="00675C37" w:rsidP="00936C0F">
            <w:pPr>
              <w:pStyle w:val="ASFKTableListNum"/>
              <w:numPr>
                <w:ilvl w:val="0"/>
                <w:numId w:val="69"/>
              </w:numPr>
              <w:rPr>
                <w:lang w:val="ru-RU" w:eastAsia="ru-RU"/>
              </w:rPr>
            </w:pPr>
            <w:r w:rsidRPr="00C53BF9">
              <w:rPr>
                <w:lang w:val="ru-RU" w:eastAsia="ru-RU"/>
              </w:rPr>
              <w:t xml:space="preserve">Может быть заполнено выбором из справочника: </w:t>
            </w:r>
          </w:p>
          <w:p w:rsidR="00675C37" w:rsidRPr="00675C37" w:rsidRDefault="00675C37" w:rsidP="00675C37">
            <w:pPr>
              <w:pStyle w:val="ASFKTableListMark"/>
            </w:pPr>
            <w:r w:rsidRPr="00675C37">
              <w:lastRenderedPageBreak/>
              <w:t>«СРРПБС», если поле «Наименование бюджета» не заполнено или заполнено и указан ФБ;</w:t>
            </w:r>
          </w:p>
          <w:p w:rsidR="00675C37" w:rsidRPr="00675C37" w:rsidRDefault="00675C37" w:rsidP="00675C37">
            <w:pPr>
              <w:pStyle w:val="ASFKTableListMark"/>
            </w:pPr>
            <w:r w:rsidRPr="00675C37">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выводить значение на ВФ. По коду по сводному реестру выбранной записи заполнять только наименование УБП поле «УБП, принимающий выплаты»; </w:t>
            </w:r>
          </w:p>
          <w:p w:rsidR="00675C37" w:rsidRPr="00675C37" w:rsidRDefault="00675C37" w:rsidP="00675C37">
            <w:pPr>
              <w:pStyle w:val="ASFKTableListMark"/>
            </w:pPr>
            <w:r w:rsidRPr="00675C37">
              <w:t>СР, значением поля «Код организации по СР».</w:t>
            </w:r>
          </w:p>
        </w:tc>
      </w:tr>
      <w:tr w:rsidR="00675C37" w:rsidRPr="00424CF0">
        <w:tc>
          <w:tcPr>
            <w:tcW w:w="2337" w:type="dxa"/>
          </w:tcPr>
          <w:p w:rsidR="00675C37" w:rsidRPr="00675C37" w:rsidRDefault="00675C37" w:rsidP="00675C37">
            <w:pPr>
              <w:pStyle w:val="ASFKTablenorm"/>
            </w:pPr>
            <w:r w:rsidRPr="00675C37">
              <w:lastRenderedPageBreak/>
              <w:t>по КОФК</w:t>
            </w:r>
          </w:p>
        </w:tc>
        <w:tc>
          <w:tcPr>
            <w:tcW w:w="7415" w:type="dxa"/>
          </w:tcPr>
          <w:p w:rsidR="00675C37" w:rsidRPr="00675C37" w:rsidRDefault="00675C37" w:rsidP="00675C37">
            <w:pPr>
              <w:pStyle w:val="ASFKTablenorm"/>
            </w:pPr>
            <w:r w:rsidRPr="00675C37">
              <w:t>КОФК отправителя.</w:t>
            </w:r>
          </w:p>
          <w:p w:rsidR="00675C37" w:rsidRPr="00675C37" w:rsidRDefault="00675C37" w:rsidP="00675C37">
            <w:pPr>
              <w:pStyle w:val="ASFKTablenorm"/>
            </w:pPr>
            <w:r w:rsidRPr="00675C37">
              <w:t>Н</w:t>
            </w:r>
            <w:r>
              <w:t>а АРМ ПБС</w:t>
            </w:r>
            <w:r w:rsidRPr="00675C37">
              <w:t>: проверяется значение константы</w:t>
            </w:r>
            <w:r w:rsidR="00413396">
              <w:t xml:space="preserve"> </w:t>
            </w:r>
            <w:r w:rsidRPr="00675C37">
              <w:t>код собственного ТОФК:</w:t>
            </w:r>
          </w:p>
          <w:p w:rsidR="00675C37" w:rsidRPr="00675C37" w:rsidRDefault="00675C37" w:rsidP="00675C37">
            <w:pPr>
              <w:pStyle w:val="ASFKTableListMark"/>
            </w:pPr>
            <w:r w:rsidRPr="00675C37">
              <w:t xml:space="preserve">если оно равно ххуу, то по умолчанию проставляется значение константы код вышестоящего ТОФК равный хх00; </w:t>
            </w:r>
          </w:p>
          <w:p w:rsidR="00675C37" w:rsidRPr="00675C37" w:rsidRDefault="00675C37" w:rsidP="00675C37">
            <w:pPr>
              <w:pStyle w:val="ASFKTableListMark"/>
            </w:pPr>
            <w:r w:rsidRPr="00675C37">
              <w:t xml:space="preserve">если равна хх00, то по умолчанию проставляется значение код собственного ТОФК. </w:t>
            </w:r>
          </w:p>
          <w:p w:rsidR="00675C37" w:rsidRPr="00675C37" w:rsidRDefault="00675C37" w:rsidP="00675C37">
            <w:pPr>
              <w:pStyle w:val="ASFKTablenorm"/>
            </w:pPr>
            <w:r w:rsidRPr="00675C37">
              <w:t>Может быть отредактировано вручную или из Справочника органов Федерального казначейства. Поле ограничено на ввод (4 символов).</w:t>
            </w:r>
          </w:p>
        </w:tc>
      </w:tr>
      <w:tr w:rsidR="00675C37" w:rsidRPr="00424CF0">
        <w:tc>
          <w:tcPr>
            <w:tcW w:w="2337" w:type="dxa"/>
          </w:tcPr>
          <w:p w:rsidR="00675C37" w:rsidRPr="00675C37" w:rsidRDefault="00356A2D" w:rsidP="00675C37">
            <w:pPr>
              <w:pStyle w:val="ASFKTablenorm"/>
            </w:pPr>
            <w:r w:rsidRPr="00675C37">
              <w:t>П</w:t>
            </w:r>
            <w:r w:rsidR="00675C37" w:rsidRPr="00675C37">
              <w:t>о КОФК</w:t>
            </w:r>
          </w:p>
        </w:tc>
        <w:tc>
          <w:tcPr>
            <w:tcW w:w="7415" w:type="dxa"/>
          </w:tcPr>
          <w:p w:rsidR="00675C37" w:rsidRPr="00675C37" w:rsidRDefault="00675C37" w:rsidP="00675C37">
            <w:pPr>
              <w:pStyle w:val="ASFKTablenorm"/>
            </w:pPr>
            <w:r w:rsidRPr="00675C37">
              <w:t>КОФК получателя.</w:t>
            </w:r>
          </w:p>
          <w:p w:rsidR="00675C37" w:rsidRPr="00675C37" w:rsidRDefault="00675C37" w:rsidP="00675C37">
            <w:pPr>
              <w:pStyle w:val="ASFKTablenorm"/>
            </w:pPr>
            <w:r w:rsidRPr="00675C37">
              <w:t>Заполняется вручную или из Справочника органов Федерального казначейства. Поле ограничено на ввод (4 символов).</w:t>
            </w:r>
          </w:p>
        </w:tc>
      </w:tr>
      <w:tr w:rsidR="00675C37" w:rsidRPr="00424CF0">
        <w:tc>
          <w:tcPr>
            <w:tcW w:w="2337" w:type="dxa"/>
          </w:tcPr>
          <w:p w:rsidR="00675C37" w:rsidRPr="00675C37" w:rsidRDefault="00675C37" w:rsidP="00675C37">
            <w:pPr>
              <w:pStyle w:val="ASFKTablenorm"/>
            </w:pPr>
            <w:r w:rsidRPr="00675C37">
              <w:t xml:space="preserve">Номер ЛС </w:t>
            </w:r>
            <w:r w:rsidRPr="00561A45">
              <w:rPr>
                <w:rStyle w:val="ASFKReporterror"/>
              </w:rPr>
              <w:t>принимающ.</w:t>
            </w:r>
          </w:p>
        </w:tc>
        <w:tc>
          <w:tcPr>
            <w:tcW w:w="7415" w:type="dxa"/>
          </w:tcPr>
          <w:p w:rsidR="00675C37" w:rsidRPr="00675C37" w:rsidRDefault="00675C37" w:rsidP="00675C37">
            <w:pPr>
              <w:pStyle w:val="ASFKTablenorm"/>
            </w:pPr>
            <w:r w:rsidRPr="00675C37">
              <w:t>Выбор из справочника «Информация из л/с»</w:t>
            </w:r>
            <w:r w:rsidR="00EF102A">
              <w:t>.</w:t>
            </w:r>
          </w:p>
          <w:p w:rsidR="00675C37" w:rsidRPr="00675C37" w:rsidRDefault="00675C37" w:rsidP="00675C37">
            <w:pPr>
              <w:pStyle w:val="ASFKTablenorm"/>
            </w:pPr>
            <w:r w:rsidRPr="00675C37">
              <w:t>По значению поля определяется сегмент секретности получателя. Если поле заполнено, номер л/с есть в справочнике и у него контур = 2, то в маску получателя пишется = S.E, иначе – N.E.</w:t>
            </w:r>
          </w:p>
        </w:tc>
      </w:tr>
      <w:tr w:rsidR="00675C37" w:rsidRPr="00424CF0">
        <w:tc>
          <w:tcPr>
            <w:tcW w:w="9752" w:type="dxa"/>
            <w:gridSpan w:val="2"/>
          </w:tcPr>
          <w:p w:rsidR="00675C37" w:rsidRPr="00675C37" w:rsidRDefault="00675C37" w:rsidP="00675C37">
            <w:pPr>
              <w:pStyle w:val="ASFKTablenorm"/>
            </w:pPr>
            <w:r w:rsidRPr="00675C37">
              <w:t>Группа полей «Реквизиты документа-основания»</w:t>
            </w:r>
          </w:p>
        </w:tc>
      </w:tr>
      <w:tr w:rsidR="00675C37" w:rsidRPr="00424CF0">
        <w:tc>
          <w:tcPr>
            <w:tcW w:w="2337" w:type="dxa"/>
          </w:tcPr>
          <w:p w:rsidR="00675C37" w:rsidRPr="00675C37" w:rsidRDefault="00675C37" w:rsidP="00675C37">
            <w:pPr>
              <w:pStyle w:val="ASFKTablenorm"/>
            </w:pPr>
            <w:r w:rsidRPr="00675C37">
              <w:t>Учетный номер БО</w:t>
            </w:r>
          </w:p>
        </w:tc>
        <w:tc>
          <w:tcPr>
            <w:tcW w:w="7415" w:type="dxa"/>
          </w:tcPr>
          <w:p w:rsidR="00675C37" w:rsidRPr="00675C37" w:rsidRDefault="00675C37" w:rsidP="00675C37">
            <w:pPr>
              <w:pStyle w:val="ASFKTablenorm"/>
            </w:pPr>
            <w:r w:rsidRPr="00675C37">
              <w:t>Учетный номер БО.</w:t>
            </w:r>
          </w:p>
          <w:p w:rsidR="00675C37" w:rsidRPr="00675C37" w:rsidRDefault="00675C37" w:rsidP="00675C37">
            <w:pPr>
              <w:pStyle w:val="ASFKTablenorm"/>
            </w:pPr>
            <w:r w:rsidRPr="00675C37">
              <w:t>Поле заполняется вручную.</w:t>
            </w:r>
          </w:p>
        </w:tc>
      </w:tr>
      <w:tr w:rsidR="00675C37" w:rsidRPr="00424CF0">
        <w:tc>
          <w:tcPr>
            <w:tcW w:w="2337" w:type="dxa"/>
          </w:tcPr>
          <w:p w:rsidR="00675C37" w:rsidRPr="00675C37" w:rsidRDefault="00675C37" w:rsidP="00675C37">
            <w:pPr>
              <w:pStyle w:val="ASFKTablenorm"/>
            </w:pPr>
            <w:r w:rsidRPr="00675C37">
              <w:t>Вид</w:t>
            </w:r>
          </w:p>
        </w:tc>
        <w:tc>
          <w:tcPr>
            <w:tcW w:w="7415" w:type="dxa"/>
          </w:tcPr>
          <w:p w:rsidR="00675C37" w:rsidRPr="00675C37" w:rsidRDefault="00675C37" w:rsidP="00675C37">
            <w:pPr>
              <w:pStyle w:val="ASFKTablenorm"/>
            </w:pPr>
            <w:r w:rsidRPr="00675C37">
              <w:t>Тип документа-основания.</w:t>
            </w:r>
          </w:p>
          <w:p w:rsidR="00675C37" w:rsidRPr="00675C37" w:rsidRDefault="00675C37" w:rsidP="00675C37">
            <w:pPr>
              <w:pStyle w:val="ASFKTablenorm"/>
            </w:pPr>
            <w:r w:rsidRPr="00675C37">
              <w:t xml:space="preserve">По умолчанию – пустое значение. </w:t>
            </w:r>
          </w:p>
          <w:p w:rsidR="00675C37" w:rsidRPr="00675C37" w:rsidRDefault="00675C37" w:rsidP="00675C37">
            <w:pPr>
              <w:pStyle w:val="ASFKTablenorm"/>
            </w:pPr>
            <w:r w:rsidRPr="00675C37">
              <w:t>Поле недоступно для ручного ввода и редактирования.</w:t>
            </w:r>
          </w:p>
        </w:tc>
      </w:tr>
      <w:tr w:rsidR="00675C37" w:rsidRPr="00424CF0">
        <w:tc>
          <w:tcPr>
            <w:tcW w:w="2337" w:type="dxa"/>
          </w:tcPr>
          <w:p w:rsidR="00675C37" w:rsidRPr="00675C37" w:rsidRDefault="00675C37" w:rsidP="00675C37">
            <w:pPr>
              <w:pStyle w:val="ASFKTablenorm"/>
            </w:pPr>
            <w:r w:rsidRPr="00675C37">
              <w:t>Номер</w:t>
            </w:r>
          </w:p>
        </w:tc>
        <w:tc>
          <w:tcPr>
            <w:tcW w:w="7415" w:type="dxa"/>
          </w:tcPr>
          <w:p w:rsidR="00675C37" w:rsidRPr="00675C37" w:rsidRDefault="00675C37" w:rsidP="00675C37">
            <w:pPr>
              <w:pStyle w:val="ASFKTablenorm"/>
            </w:pPr>
            <w:r w:rsidRPr="00675C37">
              <w:t>Номер документа-основания.</w:t>
            </w:r>
          </w:p>
          <w:p w:rsidR="00675C37" w:rsidRPr="00675C37" w:rsidRDefault="00675C37" w:rsidP="00675C37">
            <w:pPr>
              <w:pStyle w:val="ASFKTablenorm"/>
            </w:pPr>
            <w:r w:rsidRPr="00675C37">
              <w:t>Поле заполняется вручную.</w:t>
            </w:r>
          </w:p>
        </w:tc>
      </w:tr>
      <w:tr w:rsidR="00675C37" w:rsidRPr="00424CF0">
        <w:tc>
          <w:tcPr>
            <w:tcW w:w="2337" w:type="dxa"/>
          </w:tcPr>
          <w:p w:rsidR="00675C37" w:rsidRPr="00675C37" w:rsidRDefault="00675C37" w:rsidP="00675C37">
            <w:pPr>
              <w:pStyle w:val="ASFKTablenorm"/>
            </w:pPr>
            <w:r w:rsidRPr="00675C37">
              <w:t>Дата</w:t>
            </w:r>
          </w:p>
        </w:tc>
        <w:tc>
          <w:tcPr>
            <w:tcW w:w="7415" w:type="dxa"/>
          </w:tcPr>
          <w:p w:rsidR="00675C37" w:rsidRPr="00675C37" w:rsidRDefault="00675C37" w:rsidP="00675C37">
            <w:pPr>
              <w:pStyle w:val="ASFKTablenorm"/>
            </w:pPr>
            <w:r w:rsidRPr="00675C37">
              <w:t>Дата документа-основания.</w:t>
            </w:r>
          </w:p>
          <w:p w:rsidR="00675C37" w:rsidRPr="00675C37" w:rsidRDefault="00675C37" w:rsidP="00675C37">
            <w:pPr>
              <w:pStyle w:val="ASFKTablenorm"/>
            </w:pPr>
            <w:r w:rsidRPr="00675C37">
              <w:t>Поле заполняется вручную или выбирается из системного календаря.</w:t>
            </w:r>
          </w:p>
        </w:tc>
      </w:tr>
      <w:tr w:rsidR="00675C37" w:rsidRPr="00424CF0">
        <w:tc>
          <w:tcPr>
            <w:tcW w:w="2337" w:type="dxa"/>
          </w:tcPr>
          <w:p w:rsidR="00675C37" w:rsidRPr="00675C37" w:rsidRDefault="00675C37" w:rsidP="00675C37">
            <w:pPr>
              <w:pStyle w:val="ASFKTablenorm"/>
            </w:pPr>
            <w:r w:rsidRPr="00675C37">
              <w:t>Дата начала действия</w:t>
            </w:r>
          </w:p>
        </w:tc>
        <w:tc>
          <w:tcPr>
            <w:tcW w:w="7415" w:type="dxa"/>
          </w:tcPr>
          <w:p w:rsidR="00675C37" w:rsidRPr="00675C37" w:rsidRDefault="00675C37" w:rsidP="00675C37">
            <w:pPr>
              <w:pStyle w:val="ASFKTablenorm"/>
            </w:pPr>
            <w:r w:rsidRPr="00675C37">
              <w:t>Дата начала действия БО.</w:t>
            </w:r>
          </w:p>
          <w:p w:rsidR="00675C37" w:rsidRPr="00675C37" w:rsidRDefault="00675C37" w:rsidP="00675C37">
            <w:pPr>
              <w:pStyle w:val="ASFKTablenorm"/>
            </w:pPr>
            <w:r w:rsidRPr="00675C37">
              <w:t>По умолчанию – пустое значение. Поле недоступно для ручного ввода и редактирования.</w:t>
            </w:r>
          </w:p>
        </w:tc>
      </w:tr>
      <w:tr w:rsidR="00675C37" w:rsidRPr="00424CF0">
        <w:tc>
          <w:tcPr>
            <w:tcW w:w="2337" w:type="dxa"/>
          </w:tcPr>
          <w:p w:rsidR="00675C37" w:rsidRPr="00675C37" w:rsidRDefault="00675C37" w:rsidP="00675C37">
            <w:pPr>
              <w:pStyle w:val="ASFKTablenorm"/>
            </w:pPr>
            <w:r w:rsidRPr="00675C37">
              <w:t>Дата окончания действия</w:t>
            </w:r>
          </w:p>
        </w:tc>
        <w:tc>
          <w:tcPr>
            <w:tcW w:w="7415" w:type="dxa"/>
          </w:tcPr>
          <w:p w:rsidR="00675C37" w:rsidRPr="00675C37" w:rsidRDefault="00675C37" w:rsidP="00675C37">
            <w:pPr>
              <w:pStyle w:val="ASFKTablenorm"/>
            </w:pPr>
            <w:r w:rsidRPr="00675C37">
              <w:t>Дата окончания действия БО.</w:t>
            </w:r>
          </w:p>
          <w:p w:rsidR="00675C37" w:rsidRPr="00675C37" w:rsidRDefault="00675C37" w:rsidP="00675C37">
            <w:pPr>
              <w:pStyle w:val="ASFKTablenorm"/>
            </w:pPr>
            <w:r w:rsidRPr="00675C37">
              <w:t>По умолчанию – пустое значение. Поле недоступно для ручного ввода и редактирования.</w:t>
            </w:r>
          </w:p>
        </w:tc>
      </w:tr>
      <w:tr w:rsidR="00675C37" w:rsidRPr="00424CF0">
        <w:tc>
          <w:tcPr>
            <w:tcW w:w="2337" w:type="dxa"/>
          </w:tcPr>
          <w:p w:rsidR="00675C37" w:rsidRPr="00675C37" w:rsidRDefault="00675C37" w:rsidP="00675C37">
            <w:pPr>
              <w:pStyle w:val="ASFKTablenorm"/>
            </w:pPr>
            <w:r w:rsidRPr="00675C37">
              <w:t>Сумма</w:t>
            </w:r>
          </w:p>
        </w:tc>
        <w:tc>
          <w:tcPr>
            <w:tcW w:w="7415" w:type="dxa"/>
          </w:tcPr>
          <w:p w:rsidR="00675C37" w:rsidRPr="00675C37" w:rsidRDefault="00675C37" w:rsidP="00675C37">
            <w:pPr>
              <w:pStyle w:val="ASFKTablenorm"/>
            </w:pPr>
            <w:r w:rsidRPr="00675C37">
              <w:t>Поле заполняется вручную.</w:t>
            </w:r>
          </w:p>
        </w:tc>
      </w:tr>
      <w:tr w:rsidR="00675C37" w:rsidRPr="00424CF0">
        <w:tc>
          <w:tcPr>
            <w:tcW w:w="9752" w:type="dxa"/>
            <w:gridSpan w:val="2"/>
          </w:tcPr>
          <w:p w:rsidR="00675C37" w:rsidRPr="00675C37" w:rsidRDefault="00675C37" w:rsidP="00675C37">
            <w:pPr>
              <w:pStyle w:val="ASFKTablenorm"/>
            </w:pPr>
            <w:r w:rsidRPr="00675C37">
              <w:t>Группа полей «Бюджетные обязательства» (является вложенной таблицей для строки табличного блока «Реквизиты документа-основания»)</w:t>
            </w:r>
          </w:p>
        </w:tc>
      </w:tr>
      <w:tr w:rsidR="00675C37" w:rsidRPr="00424CF0">
        <w:tc>
          <w:tcPr>
            <w:tcW w:w="2337" w:type="dxa"/>
          </w:tcPr>
          <w:p w:rsidR="00675C37" w:rsidRPr="00675C37" w:rsidRDefault="00675C37" w:rsidP="00675C37">
            <w:pPr>
              <w:pStyle w:val="ASFKTablenorm"/>
            </w:pPr>
            <w:r w:rsidRPr="00675C37">
              <w:lastRenderedPageBreak/>
              <w:t>Порядковый номер строки</w:t>
            </w:r>
          </w:p>
        </w:tc>
        <w:tc>
          <w:tcPr>
            <w:tcW w:w="7415" w:type="dxa"/>
          </w:tcPr>
          <w:p w:rsidR="00675C37" w:rsidRPr="00675C37" w:rsidRDefault="00675C37" w:rsidP="00675C37">
            <w:pPr>
              <w:pStyle w:val="ASFKTablenorm"/>
            </w:pPr>
            <w:r w:rsidRPr="00675C37">
              <w:t>Автозаполнение.</w:t>
            </w:r>
          </w:p>
        </w:tc>
      </w:tr>
      <w:tr w:rsidR="00675C37" w:rsidRPr="00424CF0">
        <w:tc>
          <w:tcPr>
            <w:tcW w:w="2337" w:type="dxa"/>
          </w:tcPr>
          <w:p w:rsidR="00675C37" w:rsidRPr="00675C37" w:rsidRDefault="00675C37" w:rsidP="00675C37">
            <w:pPr>
              <w:pStyle w:val="ASFKTablenorm"/>
            </w:pPr>
            <w:r w:rsidRPr="00675C37">
              <w:t>Наименование объекта ФАИП</w:t>
            </w:r>
          </w:p>
        </w:tc>
        <w:tc>
          <w:tcPr>
            <w:tcW w:w="7415" w:type="dxa"/>
          </w:tcPr>
          <w:p w:rsidR="00675C37" w:rsidRPr="00675C37" w:rsidRDefault="00675C37" w:rsidP="00675C37">
            <w:pPr>
              <w:pStyle w:val="ASFKTablenorm"/>
            </w:pPr>
            <w:r w:rsidRPr="00675C37">
              <w:t>Наименование объекта ФАИП.</w:t>
            </w:r>
          </w:p>
          <w:p w:rsidR="00675C37" w:rsidRPr="00675C37" w:rsidRDefault="00675C37" w:rsidP="00675C37">
            <w:pPr>
              <w:pStyle w:val="ASFKTablenorm"/>
            </w:pPr>
            <w:r w:rsidRPr="00675C37">
              <w:t>Заполняется автоматически из справочника «Федеральная адресная инвестиционная программа» на основании поля «Код объекта ФАИП». Может быть изменено вручную.</w:t>
            </w:r>
          </w:p>
        </w:tc>
      </w:tr>
      <w:tr w:rsidR="00675C37" w:rsidRPr="00424CF0">
        <w:tc>
          <w:tcPr>
            <w:tcW w:w="2337" w:type="dxa"/>
          </w:tcPr>
          <w:p w:rsidR="00675C37" w:rsidRPr="00675C37" w:rsidRDefault="00675C37" w:rsidP="00675C37">
            <w:pPr>
              <w:pStyle w:val="ASFKTablenorm"/>
            </w:pPr>
            <w:r w:rsidRPr="00675C37">
              <w:t>Код объекта ФАИП</w:t>
            </w:r>
          </w:p>
        </w:tc>
        <w:tc>
          <w:tcPr>
            <w:tcW w:w="7415" w:type="dxa"/>
          </w:tcPr>
          <w:p w:rsidR="00675C37" w:rsidRPr="00675C37" w:rsidRDefault="00675C37" w:rsidP="00675C37">
            <w:pPr>
              <w:pStyle w:val="ASFKTablenorm"/>
            </w:pPr>
            <w:r w:rsidRPr="00675C37">
              <w:t xml:space="preserve">Значение поля заполняется вручную или из справочника «Федеральная адресная инвестиционная программа». </w:t>
            </w:r>
          </w:p>
        </w:tc>
      </w:tr>
      <w:tr w:rsidR="00675C37" w:rsidRPr="00424CF0">
        <w:tc>
          <w:tcPr>
            <w:tcW w:w="2337" w:type="dxa"/>
          </w:tcPr>
          <w:p w:rsidR="00675C37" w:rsidRPr="00675C37" w:rsidRDefault="00675C37" w:rsidP="00675C37">
            <w:pPr>
              <w:pStyle w:val="ASFKTablenorm"/>
            </w:pPr>
            <w:r w:rsidRPr="00675C37">
              <w:t>КБК передающего</w:t>
            </w:r>
          </w:p>
        </w:tc>
        <w:tc>
          <w:tcPr>
            <w:tcW w:w="7415" w:type="dxa"/>
          </w:tcPr>
          <w:p w:rsidR="00675C37" w:rsidRPr="00675C37" w:rsidRDefault="00675C37" w:rsidP="00675C37">
            <w:pPr>
              <w:pStyle w:val="ASFKTablenorm"/>
            </w:pPr>
            <w:r w:rsidRPr="00675C37">
              <w:t>КБК УБП-отправителя.</w:t>
            </w:r>
          </w:p>
          <w:p w:rsidR="00675C37" w:rsidRPr="00675C37" w:rsidRDefault="00675C37" w:rsidP="00675C37">
            <w:pPr>
              <w:pStyle w:val="ASFKTablenorm"/>
            </w:pPr>
            <w:r w:rsidRPr="00675C37">
              <w:t>Значение вводится вручную или выбирается из справочника КБК. Пользователю должны быть доступны КБК у которых значение типа – «10», «11», «12».</w:t>
            </w:r>
          </w:p>
        </w:tc>
      </w:tr>
      <w:tr w:rsidR="00675C37" w:rsidRPr="00424CF0">
        <w:tc>
          <w:tcPr>
            <w:tcW w:w="2337" w:type="dxa"/>
          </w:tcPr>
          <w:p w:rsidR="00675C37" w:rsidRPr="00675C37" w:rsidRDefault="00675C37" w:rsidP="00675C37">
            <w:pPr>
              <w:pStyle w:val="ASFKTablenorm"/>
            </w:pPr>
            <w:r w:rsidRPr="00675C37">
              <w:t>КБК принимающего</w:t>
            </w:r>
          </w:p>
        </w:tc>
        <w:tc>
          <w:tcPr>
            <w:tcW w:w="7415" w:type="dxa"/>
          </w:tcPr>
          <w:p w:rsidR="00675C37" w:rsidRPr="00675C37" w:rsidRDefault="00675C37" w:rsidP="00675C37">
            <w:pPr>
              <w:pStyle w:val="ASFKTablenorm"/>
            </w:pPr>
            <w:r w:rsidRPr="00675C37">
              <w:t>КБК УБП-получателя.</w:t>
            </w:r>
          </w:p>
          <w:p w:rsidR="00675C37" w:rsidRPr="00675C37" w:rsidRDefault="00675C37" w:rsidP="00675C37">
            <w:pPr>
              <w:pStyle w:val="ASFKTablenorm"/>
            </w:pPr>
            <w:r w:rsidRPr="00675C37">
              <w:t>Значение вводится вручную или выбирается из справочника КБК. Пользователю должны быть доступны КБК у которых значение типа – «10», «11», «12».</w:t>
            </w:r>
          </w:p>
        </w:tc>
      </w:tr>
      <w:tr w:rsidR="00675C37" w:rsidRPr="00424CF0">
        <w:tc>
          <w:tcPr>
            <w:tcW w:w="2337" w:type="dxa"/>
          </w:tcPr>
          <w:p w:rsidR="00675C37" w:rsidRPr="00675C37" w:rsidRDefault="00675C37" w:rsidP="00675C37">
            <w:pPr>
              <w:pStyle w:val="ASFKTablenorm"/>
            </w:pPr>
            <w:r w:rsidRPr="00675C37">
              <w:t>Вид средств</w:t>
            </w:r>
          </w:p>
        </w:tc>
        <w:tc>
          <w:tcPr>
            <w:tcW w:w="7415" w:type="dxa"/>
          </w:tcPr>
          <w:p w:rsidR="00675C37" w:rsidRPr="00675C37" w:rsidRDefault="00675C37" w:rsidP="00675C37">
            <w:pPr>
              <w:pStyle w:val="ASFKTablenorm"/>
            </w:pPr>
            <w:r w:rsidRPr="00675C37">
              <w:t>Поле заполняется вручную или выбирается из справочника «Источники финансирования» (наименование).</w:t>
            </w:r>
          </w:p>
        </w:tc>
      </w:tr>
      <w:tr w:rsidR="00675C37" w:rsidRPr="00424CF0">
        <w:tc>
          <w:tcPr>
            <w:tcW w:w="2337" w:type="dxa"/>
          </w:tcPr>
          <w:p w:rsidR="00675C37" w:rsidRPr="00675C37" w:rsidRDefault="00675C37" w:rsidP="00675C37">
            <w:pPr>
              <w:pStyle w:val="ASFKTablenorm"/>
            </w:pPr>
            <w:r w:rsidRPr="00675C37">
              <w:t>Учтено</w:t>
            </w:r>
          </w:p>
        </w:tc>
        <w:tc>
          <w:tcPr>
            <w:tcW w:w="7415" w:type="dxa"/>
          </w:tcPr>
          <w:p w:rsidR="00675C37" w:rsidRPr="00675C37" w:rsidRDefault="00675C37" w:rsidP="00675C37">
            <w:pPr>
              <w:pStyle w:val="ASFKTablenorm"/>
            </w:pPr>
            <w:r w:rsidRPr="00675C37">
              <w:t>Сумма учтенных средств по принятым на учет БО.</w:t>
            </w:r>
          </w:p>
          <w:p w:rsidR="00675C37" w:rsidRPr="00675C37" w:rsidRDefault="00675C37" w:rsidP="00675C37">
            <w:pPr>
              <w:pStyle w:val="ASFKTablenorm"/>
            </w:pPr>
            <w:r w:rsidRPr="00675C37">
              <w:t>По умолчанию поле заполняется значением «0.00».</w:t>
            </w:r>
          </w:p>
          <w:p w:rsidR="00675C37" w:rsidRPr="00675C37" w:rsidRDefault="00675C37" w:rsidP="00675C37">
            <w:pPr>
              <w:pStyle w:val="ASFKTablenorm"/>
            </w:pPr>
            <w:r w:rsidRPr="00675C37">
              <w:t>Может быть изменено пользователем.</w:t>
            </w:r>
          </w:p>
        </w:tc>
      </w:tr>
      <w:tr w:rsidR="00675C37" w:rsidRPr="00424CF0">
        <w:tc>
          <w:tcPr>
            <w:tcW w:w="2337" w:type="dxa"/>
          </w:tcPr>
          <w:p w:rsidR="00675C37" w:rsidRPr="00675C37" w:rsidRDefault="00675C37" w:rsidP="00675C37">
            <w:pPr>
              <w:pStyle w:val="ASFKTablenorm"/>
            </w:pPr>
            <w:r w:rsidRPr="00675C37">
              <w:t>Исполн.</w:t>
            </w:r>
          </w:p>
        </w:tc>
        <w:tc>
          <w:tcPr>
            <w:tcW w:w="7415" w:type="dxa"/>
          </w:tcPr>
          <w:p w:rsidR="00675C37" w:rsidRPr="00675C37" w:rsidRDefault="00675C37" w:rsidP="00675C37">
            <w:pPr>
              <w:pStyle w:val="ASFKTablenorm"/>
            </w:pPr>
            <w:r w:rsidRPr="00675C37">
              <w:t>Сумма исполненных БО.</w:t>
            </w:r>
          </w:p>
          <w:p w:rsidR="00675C37" w:rsidRPr="00675C37" w:rsidRDefault="00675C37" w:rsidP="00675C37">
            <w:pPr>
              <w:pStyle w:val="ASFKTablenorm"/>
            </w:pPr>
            <w:r w:rsidRPr="00675C37">
              <w:t>По умолчанию поле заполняется значением «0.00».</w:t>
            </w:r>
          </w:p>
          <w:p w:rsidR="00675C37" w:rsidRPr="00675C37" w:rsidRDefault="00675C37" w:rsidP="00675C37">
            <w:pPr>
              <w:pStyle w:val="ASFKTablenorm"/>
            </w:pPr>
            <w:r w:rsidRPr="00675C37">
              <w:t>Может быть изменено пользователем.</w:t>
            </w:r>
          </w:p>
        </w:tc>
      </w:tr>
      <w:tr w:rsidR="00675C37" w:rsidRPr="00424CF0">
        <w:tc>
          <w:tcPr>
            <w:tcW w:w="2337" w:type="dxa"/>
          </w:tcPr>
          <w:p w:rsidR="00675C37" w:rsidRPr="00675C37" w:rsidRDefault="00675C37" w:rsidP="00675C37">
            <w:pPr>
              <w:pStyle w:val="ASFKTablenorm"/>
            </w:pPr>
            <w:r w:rsidRPr="00675C37">
              <w:t>Сумма 1 год</w:t>
            </w:r>
          </w:p>
        </w:tc>
        <w:tc>
          <w:tcPr>
            <w:tcW w:w="7415" w:type="dxa"/>
          </w:tcPr>
          <w:p w:rsidR="00675C37" w:rsidRPr="00675C37" w:rsidRDefault="00675C37" w:rsidP="00675C37">
            <w:pPr>
              <w:pStyle w:val="ASFKTablenorm"/>
            </w:pPr>
            <w:r w:rsidRPr="00675C37">
              <w:t>Сумма БО на 1 год планового периода.</w:t>
            </w:r>
          </w:p>
          <w:p w:rsidR="00675C37" w:rsidRPr="00675C37" w:rsidRDefault="00675C37" w:rsidP="00675C37">
            <w:pPr>
              <w:pStyle w:val="ASFKTablenorm"/>
            </w:pPr>
            <w:r w:rsidRPr="00675C37">
              <w:t>По умолчанию поле заполняется значением «0.00».</w:t>
            </w:r>
          </w:p>
          <w:p w:rsidR="00675C37" w:rsidRPr="00675C37" w:rsidRDefault="00675C37" w:rsidP="00675C37">
            <w:pPr>
              <w:pStyle w:val="ASFKTablenorm"/>
            </w:pPr>
            <w:r w:rsidRPr="00675C37">
              <w:t>Может быть изменено пользователем.</w:t>
            </w:r>
          </w:p>
        </w:tc>
      </w:tr>
      <w:tr w:rsidR="00675C37" w:rsidRPr="00424CF0">
        <w:tc>
          <w:tcPr>
            <w:tcW w:w="2337" w:type="dxa"/>
          </w:tcPr>
          <w:p w:rsidR="00675C37" w:rsidRPr="00675C37" w:rsidRDefault="00675C37" w:rsidP="00675C37">
            <w:pPr>
              <w:pStyle w:val="ASFKTablenorm"/>
            </w:pPr>
            <w:r w:rsidRPr="00675C37">
              <w:t>Сумма 2 год</w:t>
            </w:r>
          </w:p>
        </w:tc>
        <w:tc>
          <w:tcPr>
            <w:tcW w:w="7415" w:type="dxa"/>
          </w:tcPr>
          <w:p w:rsidR="00675C37" w:rsidRPr="00675C37" w:rsidRDefault="00675C37" w:rsidP="00675C37">
            <w:pPr>
              <w:pStyle w:val="ASFKTablenorm"/>
            </w:pPr>
            <w:r w:rsidRPr="00675C37">
              <w:t>Сумма БО на 2 год планового периода.</w:t>
            </w:r>
          </w:p>
          <w:p w:rsidR="00675C37" w:rsidRPr="00675C37" w:rsidRDefault="00675C37" w:rsidP="00675C37">
            <w:pPr>
              <w:pStyle w:val="ASFKTablenorm"/>
            </w:pPr>
            <w:r w:rsidRPr="00675C37">
              <w:t>По умолчанию поле заполняется значением «0.00».</w:t>
            </w:r>
          </w:p>
          <w:p w:rsidR="00675C37" w:rsidRPr="00675C37" w:rsidRDefault="00675C37" w:rsidP="00675C37">
            <w:pPr>
              <w:pStyle w:val="ASFKTablenorm"/>
            </w:pPr>
            <w:r w:rsidRPr="00675C37">
              <w:t>Может быть изменено пользователем.</w:t>
            </w:r>
          </w:p>
        </w:tc>
      </w:tr>
      <w:tr w:rsidR="00675C37" w:rsidRPr="00424CF0">
        <w:tc>
          <w:tcPr>
            <w:tcW w:w="2337" w:type="dxa"/>
          </w:tcPr>
          <w:p w:rsidR="00675C37" w:rsidRPr="00675C37" w:rsidRDefault="00675C37" w:rsidP="00675C37">
            <w:pPr>
              <w:pStyle w:val="ASFKTablenorm"/>
            </w:pPr>
            <w:r w:rsidRPr="00675C37">
              <w:t>Сумма 3 год</w:t>
            </w:r>
          </w:p>
        </w:tc>
        <w:tc>
          <w:tcPr>
            <w:tcW w:w="7415" w:type="dxa"/>
          </w:tcPr>
          <w:p w:rsidR="00675C37" w:rsidRPr="00675C37" w:rsidRDefault="00675C37" w:rsidP="00675C37">
            <w:pPr>
              <w:pStyle w:val="ASFKTablenorm"/>
            </w:pPr>
            <w:r w:rsidRPr="00675C37">
              <w:t>Сумма БО на 3 год планового периода.</w:t>
            </w:r>
          </w:p>
          <w:p w:rsidR="00675C37" w:rsidRPr="00675C37" w:rsidRDefault="00675C37" w:rsidP="00675C37">
            <w:pPr>
              <w:pStyle w:val="ASFKTablenorm"/>
            </w:pPr>
            <w:r w:rsidRPr="00675C37">
              <w:t>По умолчанию поле заполняется значением «0.00».</w:t>
            </w:r>
          </w:p>
          <w:p w:rsidR="00675C37" w:rsidRPr="00675C37" w:rsidRDefault="00675C37" w:rsidP="00675C37">
            <w:pPr>
              <w:pStyle w:val="ASFKTablenorm"/>
            </w:pPr>
            <w:r w:rsidRPr="00675C37">
              <w:t>Может быть изменено пользователем.</w:t>
            </w:r>
          </w:p>
        </w:tc>
      </w:tr>
      <w:tr w:rsidR="00675C37" w:rsidRPr="00424CF0">
        <w:tc>
          <w:tcPr>
            <w:tcW w:w="2337" w:type="dxa"/>
          </w:tcPr>
          <w:p w:rsidR="00675C37" w:rsidRPr="00675C37" w:rsidRDefault="00675C37" w:rsidP="00675C37">
            <w:pPr>
              <w:pStyle w:val="ASFKTablenorm"/>
            </w:pPr>
            <w:r w:rsidRPr="00675C37">
              <w:t>Сумма 4 год</w:t>
            </w:r>
          </w:p>
        </w:tc>
        <w:tc>
          <w:tcPr>
            <w:tcW w:w="7415" w:type="dxa"/>
          </w:tcPr>
          <w:p w:rsidR="00675C37" w:rsidRPr="00675C37" w:rsidRDefault="00675C37" w:rsidP="00675C37">
            <w:pPr>
              <w:pStyle w:val="ASFKTablenorm"/>
            </w:pPr>
            <w:r w:rsidRPr="00675C37">
              <w:t>Сумма БО на 4 год планового периода.</w:t>
            </w:r>
          </w:p>
          <w:p w:rsidR="00675C37" w:rsidRPr="00675C37" w:rsidRDefault="00675C37" w:rsidP="00675C37">
            <w:pPr>
              <w:pStyle w:val="ASFKTablenorm"/>
            </w:pPr>
            <w:r w:rsidRPr="00675C37">
              <w:t>По умолчанию поле заполняется значением «0.00».</w:t>
            </w:r>
          </w:p>
          <w:p w:rsidR="00675C37" w:rsidRPr="00675C37" w:rsidRDefault="00675C37" w:rsidP="00675C37">
            <w:pPr>
              <w:pStyle w:val="ASFKTablenorm"/>
            </w:pPr>
            <w:r w:rsidRPr="00675C37">
              <w:t>Может быть изменено пользователем.</w:t>
            </w:r>
          </w:p>
        </w:tc>
      </w:tr>
      <w:tr w:rsidR="00675C37" w:rsidRPr="00424CF0">
        <w:tc>
          <w:tcPr>
            <w:tcW w:w="2337" w:type="dxa"/>
          </w:tcPr>
          <w:p w:rsidR="00675C37" w:rsidRPr="00675C37" w:rsidRDefault="00675C37" w:rsidP="00675C37">
            <w:pPr>
              <w:pStyle w:val="ASFKTablenorm"/>
            </w:pPr>
            <w:r w:rsidRPr="00675C37">
              <w:t>Последующие годы</w:t>
            </w:r>
          </w:p>
        </w:tc>
        <w:tc>
          <w:tcPr>
            <w:tcW w:w="7415" w:type="dxa"/>
          </w:tcPr>
          <w:p w:rsidR="00675C37" w:rsidRPr="00675C37" w:rsidRDefault="00675C37" w:rsidP="00675C37">
            <w:pPr>
              <w:pStyle w:val="ASFKTablenorm"/>
            </w:pPr>
            <w:r w:rsidRPr="00675C37">
              <w:t>Поле заполняется вручную.</w:t>
            </w:r>
          </w:p>
          <w:p w:rsidR="00675C37" w:rsidRPr="00675C37" w:rsidRDefault="00675C37" w:rsidP="00675C37">
            <w:pPr>
              <w:pStyle w:val="ASFKTablenorm"/>
            </w:pPr>
            <w:r w:rsidRPr="00675C37">
              <w:t>По умолчанию поле заполняется значением «0.00».</w:t>
            </w:r>
          </w:p>
          <w:p w:rsidR="00675C37" w:rsidRPr="00675C37" w:rsidRDefault="00675C37" w:rsidP="00675C37">
            <w:pPr>
              <w:pStyle w:val="ASFKTablenorm"/>
            </w:pPr>
            <w:r w:rsidRPr="00675C37">
              <w:t>Может быть изменено пользователем.</w:t>
            </w:r>
          </w:p>
        </w:tc>
      </w:tr>
      <w:tr w:rsidR="00675C37" w:rsidRPr="00424CF0">
        <w:tc>
          <w:tcPr>
            <w:tcW w:w="2337" w:type="dxa"/>
          </w:tcPr>
          <w:p w:rsidR="00675C37" w:rsidRPr="00675C37" w:rsidRDefault="00675C37" w:rsidP="00675C37">
            <w:pPr>
              <w:pStyle w:val="ASFKTablenorm"/>
            </w:pPr>
            <w:r w:rsidRPr="00675C37">
              <w:t>Порядковый номер строки, генерируемый автоматически.</w:t>
            </w:r>
          </w:p>
        </w:tc>
        <w:tc>
          <w:tcPr>
            <w:tcW w:w="7415" w:type="dxa"/>
          </w:tcPr>
          <w:p w:rsidR="00675C37" w:rsidRPr="00675C37" w:rsidRDefault="00675C37" w:rsidP="00675C37">
            <w:pPr>
              <w:pStyle w:val="ASFKTablenorm"/>
            </w:pPr>
            <w:r w:rsidRPr="00675C37">
              <w:t>Автозаполнение.</w:t>
            </w:r>
          </w:p>
        </w:tc>
      </w:tr>
      <w:tr w:rsidR="00675C37" w:rsidRPr="00424CF0">
        <w:tc>
          <w:tcPr>
            <w:tcW w:w="9752" w:type="dxa"/>
            <w:gridSpan w:val="2"/>
          </w:tcPr>
          <w:p w:rsidR="00675C37" w:rsidRPr="00675C37" w:rsidRDefault="00675C37" w:rsidP="00675C37">
            <w:pPr>
              <w:pStyle w:val="ASFKTablenorm"/>
            </w:pPr>
            <w:r w:rsidRPr="00675C37">
              <w:lastRenderedPageBreak/>
              <w:t>Группа полей «Итого» (выводится суммарное значение всех полей «ИТОГО» таблицы КБК, относящихся к выбранному (конкретному) обязательству)</w:t>
            </w:r>
          </w:p>
        </w:tc>
      </w:tr>
      <w:tr w:rsidR="00675C37" w:rsidRPr="00424CF0">
        <w:tc>
          <w:tcPr>
            <w:tcW w:w="2337" w:type="dxa"/>
          </w:tcPr>
          <w:p w:rsidR="00675C37" w:rsidRPr="00675C37" w:rsidRDefault="00675C37" w:rsidP="00675C37">
            <w:pPr>
              <w:pStyle w:val="ASFKTablenorm"/>
            </w:pPr>
            <w:r w:rsidRPr="00675C37">
              <w:t>Учтено</w:t>
            </w:r>
          </w:p>
        </w:tc>
        <w:tc>
          <w:tcPr>
            <w:tcW w:w="7415" w:type="dxa"/>
          </w:tcPr>
          <w:p w:rsidR="00675C37" w:rsidRPr="00675C37" w:rsidRDefault="00675C37" w:rsidP="00675C37">
            <w:pPr>
              <w:pStyle w:val="ASFKTablenorm"/>
            </w:pPr>
            <w:r w:rsidRPr="00675C37">
              <w:t>Выводится суммарное значение всех полей «УЧТЕНО» таблице КБК, относящихся к выбранному (конкретному) обязательству.</w:t>
            </w:r>
          </w:p>
        </w:tc>
      </w:tr>
      <w:tr w:rsidR="00675C37" w:rsidRPr="00424CF0">
        <w:tc>
          <w:tcPr>
            <w:tcW w:w="2337" w:type="dxa"/>
          </w:tcPr>
          <w:p w:rsidR="00675C37" w:rsidRPr="00675C37" w:rsidRDefault="00675C37" w:rsidP="00675C37">
            <w:pPr>
              <w:pStyle w:val="ASFKTablenorm"/>
            </w:pPr>
            <w:r w:rsidRPr="00675C37">
              <w:t>Исполн.</w:t>
            </w:r>
          </w:p>
        </w:tc>
        <w:tc>
          <w:tcPr>
            <w:tcW w:w="7415" w:type="dxa"/>
          </w:tcPr>
          <w:p w:rsidR="00675C37" w:rsidRPr="00675C37" w:rsidRDefault="00675C37" w:rsidP="00675C37">
            <w:pPr>
              <w:pStyle w:val="ASFKTablenorm"/>
            </w:pPr>
            <w:r w:rsidRPr="00675C37">
              <w:t>Выводится суммарное значение всех полей «Исполн.» таблице КБК, относящихся к выбранному (конкретному) обязательству.</w:t>
            </w:r>
          </w:p>
        </w:tc>
      </w:tr>
      <w:tr w:rsidR="00675C37" w:rsidRPr="00424CF0">
        <w:tc>
          <w:tcPr>
            <w:tcW w:w="2337" w:type="dxa"/>
          </w:tcPr>
          <w:p w:rsidR="00675C37" w:rsidRPr="00675C37" w:rsidRDefault="00675C37" w:rsidP="00675C37">
            <w:pPr>
              <w:pStyle w:val="ASFKTablenorm"/>
            </w:pPr>
            <w:r w:rsidRPr="00675C37">
              <w:t>Сумма 1 год</w:t>
            </w:r>
          </w:p>
        </w:tc>
        <w:tc>
          <w:tcPr>
            <w:tcW w:w="7415" w:type="dxa"/>
          </w:tcPr>
          <w:p w:rsidR="00675C37" w:rsidRPr="00675C37" w:rsidRDefault="00675C37" w:rsidP="00675C37">
            <w:pPr>
              <w:pStyle w:val="ASFKTablenorm"/>
            </w:pPr>
            <w:r w:rsidRPr="00675C37">
              <w:t>Выводится суммарное значение всех строк «Сумма 1 год» таблице КБК, относящихся к выбранному (конкретному) обязательству.</w:t>
            </w:r>
          </w:p>
        </w:tc>
      </w:tr>
      <w:tr w:rsidR="00675C37" w:rsidRPr="00424CF0">
        <w:tc>
          <w:tcPr>
            <w:tcW w:w="2337" w:type="dxa"/>
          </w:tcPr>
          <w:p w:rsidR="00675C37" w:rsidRPr="00675C37" w:rsidRDefault="00675C37" w:rsidP="00675C37">
            <w:pPr>
              <w:pStyle w:val="ASFKTablenorm"/>
            </w:pPr>
            <w:r w:rsidRPr="00675C37">
              <w:t>Сумма 2 год</w:t>
            </w:r>
          </w:p>
        </w:tc>
        <w:tc>
          <w:tcPr>
            <w:tcW w:w="7415" w:type="dxa"/>
          </w:tcPr>
          <w:p w:rsidR="00675C37" w:rsidRPr="00675C37" w:rsidRDefault="00675C37" w:rsidP="00675C37">
            <w:pPr>
              <w:pStyle w:val="ASFKTablenorm"/>
            </w:pPr>
            <w:r w:rsidRPr="00675C37">
              <w:t>Выводится суммарное значение всех строк «Сумма 2 год» таблице КБК, относящихся к выбранному (конкретному) обязательству.</w:t>
            </w:r>
          </w:p>
        </w:tc>
      </w:tr>
      <w:tr w:rsidR="00675C37" w:rsidRPr="00424CF0">
        <w:tc>
          <w:tcPr>
            <w:tcW w:w="2337" w:type="dxa"/>
          </w:tcPr>
          <w:p w:rsidR="00675C37" w:rsidRPr="00675C37" w:rsidRDefault="00675C37" w:rsidP="00675C37">
            <w:pPr>
              <w:pStyle w:val="ASFKTablenorm"/>
            </w:pPr>
            <w:r w:rsidRPr="00675C37">
              <w:t>Сумма 3 год</w:t>
            </w:r>
          </w:p>
        </w:tc>
        <w:tc>
          <w:tcPr>
            <w:tcW w:w="7415" w:type="dxa"/>
          </w:tcPr>
          <w:p w:rsidR="00675C37" w:rsidRPr="00675C37" w:rsidRDefault="00675C37" w:rsidP="00675C37">
            <w:pPr>
              <w:pStyle w:val="ASFKTablenorm"/>
            </w:pPr>
            <w:r w:rsidRPr="00675C37">
              <w:t>Выводится суммарное значение всех строк «Сумма 3 год» таблице КБК, относящихся к выбранному (конкретному) обязательству.</w:t>
            </w:r>
          </w:p>
        </w:tc>
      </w:tr>
      <w:tr w:rsidR="00675C37" w:rsidRPr="00424CF0">
        <w:tc>
          <w:tcPr>
            <w:tcW w:w="2337" w:type="dxa"/>
          </w:tcPr>
          <w:p w:rsidR="00675C37" w:rsidRPr="00675C37" w:rsidRDefault="00675C37" w:rsidP="00675C37">
            <w:pPr>
              <w:pStyle w:val="ASFKTablenorm"/>
            </w:pPr>
            <w:r w:rsidRPr="00675C37">
              <w:t>Сумма 4 год</w:t>
            </w:r>
          </w:p>
        </w:tc>
        <w:tc>
          <w:tcPr>
            <w:tcW w:w="7415" w:type="dxa"/>
          </w:tcPr>
          <w:p w:rsidR="00675C37" w:rsidRPr="00675C37" w:rsidRDefault="00675C37" w:rsidP="00675C37">
            <w:pPr>
              <w:pStyle w:val="ASFKTablenorm"/>
            </w:pPr>
            <w:r w:rsidRPr="00675C37">
              <w:t>Выводится суммарное значение всех строк «Сумма 4 год» таблице КБК, относящихся к выбранному (конкретному) обязательству.</w:t>
            </w:r>
          </w:p>
        </w:tc>
      </w:tr>
      <w:tr w:rsidR="00675C37" w:rsidRPr="00424CF0">
        <w:tc>
          <w:tcPr>
            <w:tcW w:w="2337" w:type="dxa"/>
          </w:tcPr>
          <w:p w:rsidR="00675C37" w:rsidRPr="00675C37" w:rsidRDefault="00675C37" w:rsidP="00675C37">
            <w:pPr>
              <w:pStyle w:val="ASFKTablenorm"/>
            </w:pPr>
            <w:r w:rsidRPr="00675C37">
              <w:t>Последующие годы</w:t>
            </w:r>
            <w:r w:rsidRPr="00675C37" w:rsidDel="00ED7FFA">
              <w:t xml:space="preserve"> </w:t>
            </w:r>
          </w:p>
        </w:tc>
        <w:tc>
          <w:tcPr>
            <w:tcW w:w="7415" w:type="dxa"/>
          </w:tcPr>
          <w:p w:rsidR="00675C37" w:rsidRPr="00675C37" w:rsidRDefault="00675C37" w:rsidP="00675C37">
            <w:pPr>
              <w:pStyle w:val="ASFKTablenorm"/>
            </w:pPr>
            <w:r w:rsidRPr="00675C37">
              <w:t>Выводится суммарное значение всех строк «Последующие годы» таблице КБК, относящихся к выбранному (конкретному) обязательству.</w:t>
            </w:r>
          </w:p>
        </w:tc>
      </w:tr>
    </w:tbl>
    <w:p w:rsidR="005F037E" w:rsidRPr="00AB7803" w:rsidRDefault="005F037E" w:rsidP="005F037E">
      <w:pPr>
        <w:pStyle w:val="ASFKNormal"/>
      </w:pPr>
      <w:r w:rsidRPr="00AB7803">
        <w:t>В табличном блоке</w:t>
      </w:r>
      <w:r w:rsidR="007767DF">
        <w:t xml:space="preserve"> «</w:t>
      </w:r>
      <w:r w:rsidR="007767DF" w:rsidRPr="00AB7803">
        <w:t>Реквизиты документа-основания</w:t>
      </w:r>
      <w:r w:rsidR="007767DF">
        <w:t>»</w:t>
      </w:r>
      <w:r w:rsidRPr="00AB7803">
        <w:t xml:space="preserve"> содержится таблица с информацией по БО. Для добавления записи в таблицу следует нажать на кнопку </w:t>
      </w:r>
      <w:r w:rsidR="004D71D9">
        <w:rPr>
          <w:noProof/>
        </w:rPr>
        <w:drawing>
          <wp:inline distT="0" distB="0" distL="0" distR="0">
            <wp:extent cx="276225" cy="276225"/>
            <wp:effectExtent l="0" t="0" r="9525" b="9525"/>
            <wp:docPr id="345" name="Рисунок 34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rsidR="002E63CB">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_Ref230615355 \h  \* MERGEFORMAT </w:instrText>
      </w:r>
      <w:r w:rsidRPr="00AB7803">
        <w:fldChar w:fldCharType="separate"/>
      </w:r>
      <w:r w:rsidR="00C90AC7">
        <w:t>254</w:t>
      </w:r>
      <w:r w:rsidRPr="00AB7803">
        <w:fldChar w:fldCharType="end"/>
      </w:r>
      <w:r w:rsidRPr="00AB7803">
        <w:t>).</w:t>
      </w:r>
    </w:p>
    <w:p w:rsidR="005F037E" w:rsidRPr="00AB7803" w:rsidRDefault="004D71D9" w:rsidP="005F037E">
      <w:pPr>
        <w:pStyle w:val="ASFKFigure"/>
      </w:pPr>
      <w:r>
        <w:rPr>
          <w:noProof/>
        </w:rPr>
        <w:drawing>
          <wp:inline distT="0" distB="0" distL="0" distR="0">
            <wp:extent cx="6124575" cy="2009775"/>
            <wp:effectExtent l="0" t="0" r="9525" b="9525"/>
            <wp:docPr id="346" name="Рисунок 3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638" w:name="_Ref230615355"/>
      <w:bookmarkStart w:id="1639" w:name="_Toc71109213"/>
      <w:r w:rsidR="00C90AC7">
        <w:rPr>
          <w:noProof/>
        </w:rPr>
        <w:t>254</w:t>
      </w:r>
      <w:bookmarkEnd w:id="1638"/>
      <w:r w:rsidRPr="00AB7803">
        <w:fldChar w:fldCharType="end"/>
      </w:r>
      <w:r w:rsidRPr="00AB7803">
        <w:t xml:space="preserve">. </w:t>
      </w:r>
      <w:r w:rsidR="00346BC3">
        <w:t>Форма «Добавление записи»</w:t>
      </w:r>
      <w:r w:rsidRPr="00AB7803">
        <w:t xml:space="preserve"> для табличного блока </w:t>
      </w:r>
      <w:r w:rsidR="00104B38">
        <w:t>«</w:t>
      </w:r>
      <w:r w:rsidRPr="00AB7803">
        <w:t>Реквизиты документа-основания</w:t>
      </w:r>
      <w:r w:rsidR="00104B38">
        <w:t>»</w:t>
      </w:r>
      <w:bookmarkEnd w:id="1639"/>
    </w:p>
    <w:p w:rsidR="005F037E" w:rsidRPr="00AB7803" w:rsidRDefault="005F037E" w:rsidP="005F037E">
      <w:pPr>
        <w:pStyle w:val="ASFKNormal"/>
      </w:pPr>
      <w:r w:rsidRPr="00AB7803">
        <w:t xml:space="preserve">На форме </w:t>
      </w:r>
      <w:r w:rsidR="00104B38">
        <w:t>«</w:t>
      </w:r>
      <w:r w:rsidRPr="00AB7803">
        <w:t>Добавление записи</w:t>
      </w:r>
      <w:r w:rsidR="00104B38">
        <w:t>»</w:t>
      </w:r>
      <w:r w:rsidRPr="00AB7803">
        <w:t xml:space="preserve"> вручную заполняются следующие поля:</w:t>
      </w:r>
    </w:p>
    <w:p w:rsidR="005F037E" w:rsidRPr="00AB7803" w:rsidRDefault="00104B38" w:rsidP="005F037E">
      <w:pPr>
        <w:pStyle w:val="ASFKListmark1"/>
      </w:pPr>
      <w:r>
        <w:t>«</w:t>
      </w:r>
      <w:r w:rsidR="005F037E" w:rsidRPr="00AB7803">
        <w:t>Учетный номер обязательства</w:t>
      </w:r>
      <w:r>
        <w:t>»</w:t>
      </w:r>
      <w:r w:rsidR="002E63CB">
        <w:t>;</w:t>
      </w:r>
    </w:p>
    <w:p w:rsidR="005F037E" w:rsidRPr="00AB7803" w:rsidRDefault="00104B38" w:rsidP="005F037E">
      <w:pPr>
        <w:pStyle w:val="ASFKListmark1"/>
      </w:pPr>
      <w:r>
        <w:t>«</w:t>
      </w:r>
      <w:r w:rsidR="005F037E" w:rsidRPr="00AB7803">
        <w:t>Вид</w:t>
      </w:r>
      <w:r>
        <w:t>»</w:t>
      </w:r>
      <w:r w:rsidR="002E63CB">
        <w:t xml:space="preserve"> – вид БО;</w:t>
      </w:r>
    </w:p>
    <w:p w:rsidR="005F037E" w:rsidRPr="00AB7803" w:rsidRDefault="00104B38" w:rsidP="005F037E">
      <w:pPr>
        <w:pStyle w:val="ASFKListmark1"/>
      </w:pPr>
      <w:r>
        <w:t>«</w:t>
      </w:r>
      <w:r w:rsidR="005F037E" w:rsidRPr="00AB7803">
        <w:t>Номер</w:t>
      </w:r>
      <w:r>
        <w:t>»</w:t>
      </w:r>
      <w:r w:rsidR="002E63CB">
        <w:t xml:space="preserve"> – номер документа-основания;</w:t>
      </w:r>
    </w:p>
    <w:p w:rsidR="005F037E" w:rsidRPr="00AB7803" w:rsidRDefault="00104B38" w:rsidP="005F037E">
      <w:pPr>
        <w:pStyle w:val="ASFKListmark1"/>
      </w:pPr>
      <w:r>
        <w:t>«</w:t>
      </w:r>
      <w:r w:rsidR="005F037E" w:rsidRPr="00AB7803">
        <w:t>Дата</w:t>
      </w:r>
      <w:r>
        <w:t>»</w:t>
      </w:r>
      <w:r w:rsidR="002E63CB">
        <w:t xml:space="preserve"> – дата документа-основания;</w:t>
      </w:r>
    </w:p>
    <w:p w:rsidR="005F037E" w:rsidRPr="00AB7803" w:rsidRDefault="00104B38" w:rsidP="005F037E">
      <w:pPr>
        <w:pStyle w:val="ASFKListmark1"/>
      </w:pPr>
      <w:r>
        <w:t>«</w:t>
      </w:r>
      <w:r w:rsidR="005F037E" w:rsidRPr="00AB7803">
        <w:t>Дата начала действия</w:t>
      </w:r>
      <w:r>
        <w:t>»</w:t>
      </w:r>
      <w:r w:rsidR="002E63CB">
        <w:t xml:space="preserve"> – дата начала действия БО;</w:t>
      </w:r>
    </w:p>
    <w:p w:rsidR="005F037E" w:rsidRPr="00AB7803" w:rsidRDefault="00104B38" w:rsidP="005F037E">
      <w:pPr>
        <w:pStyle w:val="ASFKListmark1"/>
      </w:pPr>
      <w:r>
        <w:t>«</w:t>
      </w:r>
      <w:r w:rsidR="005F037E" w:rsidRPr="00AB7803">
        <w:t>Дата окончания действия</w:t>
      </w:r>
      <w:r>
        <w:t>»</w:t>
      </w:r>
      <w:r w:rsidR="002E63CB">
        <w:t xml:space="preserve"> – дата окончания действия БО;</w:t>
      </w:r>
    </w:p>
    <w:p w:rsidR="005F037E" w:rsidRPr="00AB7803" w:rsidRDefault="00104B38" w:rsidP="005F037E">
      <w:pPr>
        <w:pStyle w:val="ASFKListmark1"/>
      </w:pPr>
      <w:r>
        <w:t>«</w:t>
      </w:r>
      <w:r w:rsidR="005F037E" w:rsidRPr="00AB7803">
        <w:t>Сумма</w:t>
      </w:r>
      <w:r>
        <w:t>»</w:t>
      </w:r>
      <w:r w:rsidR="005F037E" w:rsidRPr="00AB7803">
        <w:t xml:space="preserve"> – сумма по БО.</w:t>
      </w:r>
    </w:p>
    <w:p w:rsidR="005F037E" w:rsidRPr="00AB7803" w:rsidRDefault="005F037E" w:rsidP="005F037E">
      <w:pPr>
        <w:pStyle w:val="ASFKNormal"/>
      </w:pPr>
      <w:r w:rsidRPr="00AB7803">
        <w:t xml:space="preserve">Для сохранения записи и выхода из формы нажать на </w:t>
      </w:r>
      <w:r w:rsidR="00572817">
        <w:t>кнопку «Ok»</w:t>
      </w:r>
      <w:r w:rsidRPr="00AB7803">
        <w:t>. В таблице БО появится добавленная запись.</w:t>
      </w:r>
    </w:p>
    <w:p w:rsidR="005F037E" w:rsidRPr="00AB7803" w:rsidRDefault="007767DF" w:rsidP="005F037E">
      <w:pPr>
        <w:pStyle w:val="ASFKNormal"/>
      </w:pPr>
      <w:r>
        <w:t>В</w:t>
      </w:r>
      <w:r w:rsidR="005F037E" w:rsidRPr="00AB7803">
        <w:t xml:space="preserve"> табличном блоке </w:t>
      </w:r>
      <w:r w:rsidRPr="007767DF">
        <w:t>«</w:t>
      </w:r>
      <w:r w:rsidRPr="00AB7803">
        <w:t>Бюджетные обязательства</w:t>
      </w:r>
      <w:r w:rsidRPr="007767DF">
        <w:t xml:space="preserve">» </w:t>
      </w:r>
      <w:r w:rsidR="005F037E" w:rsidRPr="00AB7803">
        <w:t xml:space="preserve">отражаются данные выделенной в таблице БО строки с информацией по БО. Для добавления записи в таблицу по КБК следует </w:t>
      </w:r>
      <w:r w:rsidR="005F037E" w:rsidRPr="00AB7803">
        <w:lastRenderedPageBreak/>
        <w:t xml:space="preserve">нажать на кнопку </w:t>
      </w:r>
      <w:r w:rsidR="004D71D9">
        <w:rPr>
          <w:noProof/>
        </w:rPr>
        <w:drawing>
          <wp:inline distT="0" distB="0" distL="0" distR="0">
            <wp:extent cx="276225" cy="276225"/>
            <wp:effectExtent l="0" t="0" r="9525" b="9525"/>
            <wp:docPr id="347" name="Рисунок 34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5F037E" w:rsidRPr="00AB7803">
        <w:t> </w:t>
      </w:r>
      <w:r w:rsidR="002E63CB">
        <w:t>(Добавить новую строку)</w:t>
      </w:r>
      <w:r w:rsidR="005F037E" w:rsidRPr="00AB7803">
        <w:t>. Открое</w:t>
      </w:r>
      <w:r w:rsidR="00346BC3">
        <w:t>тся форма «Добавление записи»</w:t>
      </w:r>
      <w:r w:rsidR="005F037E" w:rsidRPr="00AB7803">
        <w:t xml:space="preserve"> </w:t>
      </w:r>
      <w:r>
        <w:t>(</w:t>
      </w:r>
      <w:r w:rsidR="005F037E" w:rsidRPr="00AB7803">
        <w:t>ри</w:t>
      </w:r>
      <w:r>
        <w:t>с.</w:t>
      </w:r>
      <w:r w:rsidR="005F037E" w:rsidRPr="00AB7803">
        <w:t> </w:t>
      </w:r>
      <w:r w:rsidR="005F037E" w:rsidRPr="00AB7803">
        <w:fldChar w:fldCharType="begin"/>
      </w:r>
      <w:r w:rsidR="005F037E" w:rsidRPr="00AB7803">
        <w:instrText xml:space="preserve"> REF _Ref230616190 \h  \* MERGEFORMAT </w:instrText>
      </w:r>
      <w:r w:rsidR="005F037E" w:rsidRPr="00AB7803">
        <w:fldChar w:fldCharType="separate"/>
      </w:r>
      <w:r w:rsidR="00C90AC7">
        <w:t>255</w:t>
      </w:r>
      <w:r w:rsidR="005F037E" w:rsidRPr="00AB7803">
        <w:fldChar w:fldCharType="end"/>
      </w:r>
      <w:r>
        <w:t>)</w:t>
      </w:r>
      <w:r w:rsidR="005F037E" w:rsidRPr="00AB7803">
        <w:t xml:space="preserve">. </w:t>
      </w:r>
    </w:p>
    <w:p w:rsidR="005F037E" w:rsidRPr="00AB7803" w:rsidRDefault="004D71D9" w:rsidP="005F037E">
      <w:pPr>
        <w:pStyle w:val="ASFKFigure"/>
      </w:pPr>
      <w:r>
        <w:rPr>
          <w:noProof/>
        </w:rPr>
        <w:drawing>
          <wp:inline distT="0" distB="0" distL="0" distR="0">
            <wp:extent cx="6124575" cy="3105150"/>
            <wp:effectExtent l="0" t="0" r="9525" b="0"/>
            <wp:docPr id="348" name="Рисунок 3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0"/>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640" w:name="_Ref230616190"/>
      <w:bookmarkStart w:id="1641" w:name="_Toc71109214"/>
      <w:r w:rsidR="00C90AC7">
        <w:rPr>
          <w:noProof/>
        </w:rPr>
        <w:t>255</w:t>
      </w:r>
      <w:bookmarkEnd w:id="1640"/>
      <w:r w:rsidRPr="00AB7803">
        <w:fldChar w:fldCharType="end"/>
      </w:r>
      <w:r w:rsidRPr="00AB7803">
        <w:t xml:space="preserve">. </w:t>
      </w:r>
      <w:r w:rsidR="00346BC3">
        <w:t>Форма «Добавление записи»</w:t>
      </w:r>
      <w:r w:rsidRPr="00AB7803">
        <w:t xml:space="preserve"> </w:t>
      </w:r>
      <w:r w:rsidR="00346BC3">
        <w:t>Форма «Добавление записи»</w:t>
      </w:r>
      <w:r w:rsidRPr="00AB7803">
        <w:t xml:space="preserve"> для табличного блока </w:t>
      </w:r>
      <w:r w:rsidR="00104B38">
        <w:t>«</w:t>
      </w:r>
      <w:r w:rsidRPr="00AB7803">
        <w:t>Бюджетные обязательства</w:t>
      </w:r>
      <w:r w:rsidR="00104B38">
        <w:t>»</w:t>
      </w:r>
      <w:bookmarkEnd w:id="1641"/>
    </w:p>
    <w:p w:rsidR="005F037E" w:rsidRPr="00AB7803" w:rsidRDefault="007767DF" w:rsidP="005F037E">
      <w:pPr>
        <w:pStyle w:val="ASFKNormal"/>
      </w:pPr>
      <w:r w:rsidRPr="00AB7803">
        <w:t xml:space="preserve">Для сохранения записи и выхода из формы нажать на </w:t>
      </w:r>
      <w:r>
        <w:t>кнопку «Ok»</w:t>
      </w:r>
      <w:r w:rsidRPr="00AB7803">
        <w:t>. В табл</w:t>
      </w:r>
      <w:r w:rsidRPr="007767DF">
        <w:t>и</w:t>
      </w:r>
      <w:r w:rsidRPr="00AB7803">
        <w:t>це КБК появится добавленная запись.</w:t>
      </w:r>
      <w:r>
        <w:t xml:space="preserve"> </w:t>
      </w:r>
      <w:r w:rsidR="005F037E" w:rsidRPr="00AB7803">
        <w:t xml:space="preserve">В группе полей </w:t>
      </w:r>
      <w:r w:rsidR="00104B38">
        <w:t>«</w:t>
      </w:r>
      <w:r w:rsidR="005F037E" w:rsidRPr="00AB7803">
        <w:t>Итого</w:t>
      </w:r>
      <w:r w:rsidR="00104B38">
        <w:t>»</w:t>
      </w:r>
      <w:r w:rsidR="005F037E" w:rsidRPr="00AB7803">
        <w:t xml:space="preserve"> в нижней части закладки </w:t>
      </w:r>
      <w:r w:rsidR="00104B38">
        <w:t>«</w:t>
      </w:r>
      <w:r w:rsidR="005F037E" w:rsidRPr="00AB7803">
        <w:t>Документ</w:t>
      </w:r>
      <w:r w:rsidR="00104B38">
        <w:t>»</w:t>
      </w:r>
      <w:r w:rsidR="005F037E" w:rsidRPr="00AB7803">
        <w:t xml:space="preserve"> выводится суммарное значение соответствующих полей таблицы КБК.</w:t>
      </w:r>
    </w:p>
    <w:p w:rsidR="005F037E" w:rsidRPr="00AB7803" w:rsidRDefault="007767DF" w:rsidP="005F037E">
      <w:pPr>
        <w:pStyle w:val="ASFKNormal"/>
      </w:pPr>
      <w:r w:rsidRPr="00AB7803">
        <w:t xml:space="preserve">ЭФ документа </w:t>
      </w:r>
      <w:r>
        <w:t>«</w:t>
      </w:r>
      <w:r w:rsidRPr="00AB7803">
        <w:t>Акт приемки-передачи принятых на учет обязательств при реорганизации участников бюджетного процесса</w:t>
      </w:r>
      <w:r>
        <w:t>», закладки</w:t>
      </w:r>
      <w:r w:rsidRPr="00AB7803">
        <w:t xml:space="preserve"> </w:t>
      </w:r>
      <w:r>
        <w:t>«</w:t>
      </w:r>
      <w:r w:rsidRPr="00AB7803">
        <w:t>Подписи/Доп.атрибуты</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_Ref230616754 \h  \* MERGEFORMAT </w:instrText>
      </w:r>
      <w:r w:rsidR="005F037E" w:rsidRPr="00AB7803">
        <w:fldChar w:fldCharType="separate"/>
      </w:r>
      <w:r w:rsidR="00C90AC7">
        <w:t>256</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038850" cy="2562225"/>
            <wp:effectExtent l="0" t="0" r="0" b="9525"/>
            <wp:docPr id="349" name="Рисунок 3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6038850" cy="256222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642" w:name="_Ref230616754"/>
      <w:bookmarkStart w:id="1643" w:name="_Toc71109215"/>
      <w:r w:rsidR="00C90AC7">
        <w:rPr>
          <w:noProof/>
        </w:rPr>
        <w:t>256</w:t>
      </w:r>
      <w:bookmarkEnd w:id="1642"/>
      <w:r w:rsidRPr="00AB7803">
        <w:fldChar w:fldCharType="end"/>
      </w:r>
      <w:r w:rsidRPr="00AB7803">
        <w:t xml:space="preserve">. ЭФ документа </w:t>
      </w:r>
      <w:r w:rsidR="00104B38">
        <w:t>«</w:t>
      </w:r>
      <w:r w:rsidRPr="00AB7803">
        <w:t>Акт приемки-передачи принятых на учет обязательств при реорганизации участников бюджетного процесса</w:t>
      </w:r>
      <w:r w:rsidR="00346BC3">
        <w:t>», закладки</w:t>
      </w:r>
      <w:r w:rsidRPr="00AB7803">
        <w:t xml:space="preserve"> </w:t>
      </w:r>
      <w:r w:rsidR="00104B38">
        <w:t>«</w:t>
      </w:r>
      <w:r w:rsidRPr="00AB7803">
        <w:t>Подписи/Доп.атрибуты</w:t>
      </w:r>
      <w:r w:rsidR="00104B38">
        <w:t>»</w:t>
      </w:r>
      <w:bookmarkEnd w:id="1643"/>
    </w:p>
    <w:p w:rsidR="005F037E" w:rsidRPr="00AB7803" w:rsidRDefault="00675C37" w:rsidP="005F037E">
      <w:pPr>
        <w:pStyle w:val="ASFKNormal"/>
      </w:pPr>
      <w:r w:rsidRPr="00675C37">
        <w:t>Перечень полей документа «Акт приемки-передачи принятых на учет обязательств при реорганизации участников бюджетного процесса», закладки «Подписи/Доп.атрибуты» приведен в таблице</w:t>
      </w:r>
      <w:r w:rsidR="003F0BDF" w:rsidRPr="00AB7803">
        <w:t> </w:t>
      </w:r>
      <w:r w:rsidR="005F037E" w:rsidRPr="00AB7803">
        <w:fldChar w:fldCharType="begin"/>
      </w:r>
      <w:r w:rsidR="005F037E" w:rsidRPr="00AB7803">
        <w:instrText xml:space="preserve"> REF _Ref357520240 \h  \* MERGEFORMAT </w:instrText>
      </w:r>
      <w:r w:rsidR="005F037E" w:rsidRPr="00AB7803">
        <w:fldChar w:fldCharType="separate"/>
      </w:r>
      <w:r w:rsidR="00C90AC7">
        <w:t>158</w:t>
      </w:r>
      <w:r w:rsidR="005F037E" w:rsidRPr="00AB7803">
        <w:fldChar w:fldCharType="end"/>
      </w:r>
      <w:r w:rsidR="005F037E" w:rsidRPr="00AB7803">
        <w:t>.</w:t>
      </w:r>
    </w:p>
    <w:p w:rsidR="005F037E"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1644" w:name="_Ref357520240"/>
      <w:bookmarkStart w:id="1645" w:name="_Toc71108806"/>
      <w:r w:rsidR="00C90AC7">
        <w:rPr>
          <w:noProof/>
        </w:rPr>
        <w:t>158</w:t>
      </w:r>
      <w:bookmarkEnd w:id="1644"/>
      <w:r>
        <w:rPr>
          <w:noProof/>
        </w:rPr>
        <w:fldChar w:fldCharType="end"/>
      </w:r>
      <w:r w:rsidR="005F037E" w:rsidRPr="00AB7803">
        <w:t xml:space="preserve">. </w:t>
      </w:r>
      <w:r w:rsidR="00675C37" w:rsidRPr="00675C37">
        <w:t>Описание полей документа «Акт приемки-передачи принятых на учет обязательств при реорганизации участников бюджетного процесса», закладки «Подписи/Доп.атрибуты</w:t>
      </w:r>
      <w:r w:rsidR="00104B38">
        <w:t>»</w:t>
      </w:r>
      <w:bookmarkEnd w:id="16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83"/>
        <w:gridCol w:w="6745"/>
      </w:tblGrid>
      <w:tr w:rsidR="007A34CA" w:rsidRPr="00424CF0">
        <w:trPr>
          <w:tblHeader/>
        </w:trPr>
        <w:tc>
          <w:tcPr>
            <w:tcW w:w="290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A34CA" w:rsidRPr="007A34CA" w:rsidRDefault="007A34CA" w:rsidP="007A34CA">
            <w:pPr>
              <w:pStyle w:val="ASFKTableHead"/>
            </w:pPr>
            <w:bookmarkStart w:id="1646" w:name="_Toc409434001"/>
            <w:bookmarkStart w:id="1647" w:name="_Toc410656405"/>
            <w:bookmarkStart w:id="1648" w:name="_Ref420329726"/>
            <w:bookmarkStart w:id="1649" w:name="_Ref420330067"/>
            <w:bookmarkStart w:id="1650" w:name="_Toc420936446"/>
            <w:bookmarkStart w:id="1651" w:name="_Ref431377776"/>
            <w:bookmarkStart w:id="1652" w:name="_Ref438110077"/>
            <w:r w:rsidRPr="007A34CA">
              <w:t>Наименование поля</w:t>
            </w:r>
          </w:p>
        </w:tc>
        <w:tc>
          <w:tcPr>
            <w:tcW w:w="684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A34CA" w:rsidRPr="007A34CA" w:rsidRDefault="007A34CA" w:rsidP="007A34CA">
            <w:pPr>
              <w:pStyle w:val="ASFKTableHead"/>
            </w:pPr>
            <w:r w:rsidRPr="007A34CA">
              <w:t>Описание поля</w:t>
            </w:r>
          </w:p>
        </w:tc>
      </w:tr>
      <w:tr w:rsidR="007A34CA" w:rsidRPr="00424CF0">
        <w:tc>
          <w:tcPr>
            <w:tcW w:w="9755" w:type="dxa"/>
            <w:gridSpan w:val="2"/>
          </w:tcPr>
          <w:p w:rsidR="007A34CA" w:rsidRPr="007A34CA" w:rsidRDefault="007A34CA" w:rsidP="007A34CA">
            <w:pPr>
              <w:pStyle w:val="ASFKTablenorm"/>
            </w:pPr>
            <w:r w:rsidRPr="007A34CA">
              <w:t>Группа полей «Статусы документа»</w:t>
            </w:r>
          </w:p>
        </w:tc>
      </w:tr>
      <w:tr w:rsidR="007A34CA" w:rsidRPr="00424CF0">
        <w:tc>
          <w:tcPr>
            <w:tcW w:w="2907" w:type="dxa"/>
          </w:tcPr>
          <w:p w:rsidR="007A34CA" w:rsidRPr="007A34CA" w:rsidRDefault="007A34CA" w:rsidP="007A34CA">
            <w:pPr>
              <w:pStyle w:val="ASFKTablenorm"/>
            </w:pPr>
            <w:r w:rsidRPr="007A34CA">
              <w:t>Бизнес-cтатус</w:t>
            </w:r>
          </w:p>
        </w:tc>
        <w:tc>
          <w:tcPr>
            <w:tcW w:w="6848" w:type="dxa"/>
          </w:tcPr>
          <w:p w:rsidR="007A34CA" w:rsidRPr="007A34CA" w:rsidRDefault="007A34CA" w:rsidP="007A34CA">
            <w:pPr>
              <w:pStyle w:val="ASFKTablenorm"/>
            </w:pPr>
            <w:r w:rsidRPr="007A34CA">
              <w:t xml:space="preserve">Код и наименование бизнес-статуса документа. </w:t>
            </w:r>
          </w:p>
          <w:p w:rsidR="007A34CA" w:rsidRPr="007A34CA" w:rsidRDefault="007A34CA" w:rsidP="007A34CA">
            <w:pPr>
              <w:pStyle w:val="ASFKTablenorm"/>
            </w:pPr>
            <w:r w:rsidRPr="007A34CA">
              <w:t>Закрыто для редактирования.</w:t>
            </w:r>
          </w:p>
          <w:p w:rsidR="007A34CA" w:rsidRPr="007A34CA" w:rsidRDefault="007A34CA" w:rsidP="007A34CA">
            <w:pPr>
              <w:pStyle w:val="ASFKTablenorm"/>
            </w:pPr>
            <w:r w:rsidRPr="007A34CA">
              <w:t>Код заполняется автоматически при обработке документа или присылается из OEBS. Равен значению поля «Статус» закладки «Документ».</w:t>
            </w:r>
          </w:p>
          <w:p w:rsidR="007A34CA" w:rsidRPr="007A34CA" w:rsidRDefault="007A34CA" w:rsidP="007A34CA">
            <w:pPr>
              <w:pStyle w:val="ASFKTablenorm"/>
            </w:pPr>
            <w:r w:rsidRPr="007A34CA">
              <w:t>Наименование поля заполняется по коду из справочника.</w:t>
            </w:r>
          </w:p>
        </w:tc>
      </w:tr>
      <w:tr w:rsidR="007A34CA" w:rsidRPr="00424CF0">
        <w:tc>
          <w:tcPr>
            <w:tcW w:w="2907" w:type="dxa"/>
          </w:tcPr>
          <w:p w:rsidR="007A34CA" w:rsidRPr="007A34CA" w:rsidRDefault="007A34CA" w:rsidP="007A34CA">
            <w:pPr>
              <w:pStyle w:val="ASFKTablenorm"/>
            </w:pPr>
            <w:r w:rsidRPr="007A34CA">
              <w:t>Статус передачи</w:t>
            </w:r>
          </w:p>
        </w:tc>
        <w:tc>
          <w:tcPr>
            <w:tcW w:w="6848" w:type="dxa"/>
          </w:tcPr>
          <w:p w:rsidR="007A34CA" w:rsidRPr="007A34CA" w:rsidRDefault="007A34CA" w:rsidP="007A34CA">
            <w:pPr>
              <w:pStyle w:val="ASFKTablenorm"/>
            </w:pPr>
            <w:r w:rsidRPr="007A34CA">
              <w:t>Код и наименование статуса передачи документа.</w:t>
            </w:r>
          </w:p>
          <w:p w:rsidR="007A34CA" w:rsidRPr="007A34CA" w:rsidRDefault="007A34CA" w:rsidP="007A34CA">
            <w:pPr>
              <w:pStyle w:val="ASFKTablenorm"/>
            </w:pPr>
            <w:r w:rsidRPr="007A34CA">
              <w:t>Заполняется автоматически при обработке документа. Закрыто для редактирования.</w:t>
            </w:r>
          </w:p>
        </w:tc>
      </w:tr>
      <w:tr w:rsidR="007A34CA" w:rsidRPr="00424CF0">
        <w:tc>
          <w:tcPr>
            <w:tcW w:w="2907" w:type="dxa"/>
          </w:tcPr>
          <w:p w:rsidR="007A34CA" w:rsidRPr="007A34CA" w:rsidRDefault="007A34CA" w:rsidP="007A34CA">
            <w:pPr>
              <w:pStyle w:val="ASFKTablenorm"/>
            </w:pPr>
            <w:r w:rsidRPr="007A34CA">
              <w:t>Статус утверждения</w:t>
            </w:r>
          </w:p>
        </w:tc>
        <w:tc>
          <w:tcPr>
            <w:tcW w:w="6848" w:type="dxa"/>
          </w:tcPr>
          <w:p w:rsidR="007A34CA" w:rsidRPr="007A34CA" w:rsidRDefault="007A34CA" w:rsidP="007A34CA">
            <w:pPr>
              <w:pStyle w:val="ASFKTablenorm"/>
            </w:pPr>
            <w:r w:rsidRPr="007A34CA">
              <w:t xml:space="preserve">Код и наименование статуса утверждения документа. </w:t>
            </w:r>
          </w:p>
          <w:p w:rsidR="007A34CA" w:rsidRPr="007A34CA" w:rsidRDefault="007A34CA" w:rsidP="007A34CA">
            <w:pPr>
              <w:pStyle w:val="ASFKTablenorm"/>
            </w:pPr>
            <w:r w:rsidRPr="007A34CA">
              <w:t>Заполняется автоматически при утверждении документа. Закрыто для редактирования.</w:t>
            </w:r>
          </w:p>
        </w:tc>
      </w:tr>
      <w:tr w:rsidR="007A34CA" w:rsidRPr="00424CF0">
        <w:tc>
          <w:tcPr>
            <w:tcW w:w="9755" w:type="dxa"/>
            <w:gridSpan w:val="2"/>
          </w:tcPr>
          <w:p w:rsidR="007A34CA" w:rsidRPr="007A34CA" w:rsidRDefault="007A34CA" w:rsidP="007A34CA">
            <w:pPr>
              <w:pStyle w:val="ASFKTablenorm"/>
            </w:pPr>
            <w:r w:rsidRPr="007A34CA">
              <w:t>Группа полей «Передающая сторона»</w:t>
            </w:r>
          </w:p>
        </w:tc>
      </w:tr>
      <w:tr w:rsidR="007A34CA" w:rsidRPr="00424CF0">
        <w:tc>
          <w:tcPr>
            <w:tcW w:w="2907" w:type="dxa"/>
          </w:tcPr>
          <w:p w:rsidR="007A34CA" w:rsidRPr="007A34CA" w:rsidRDefault="007A34CA" w:rsidP="007A34CA">
            <w:pPr>
              <w:pStyle w:val="ASFKTablenorm"/>
            </w:pPr>
            <w:r w:rsidRPr="007A34CA">
              <w:t>Руководитель (уполномоченное лицо). Должность</w:t>
            </w:r>
          </w:p>
        </w:tc>
        <w:tc>
          <w:tcPr>
            <w:tcW w:w="6848" w:type="dxa"/>
          </w:tcPr>
          <w:p w:rsidR="007A34CA" w:rsidRPr="007A34CA" w:rsidRDefault="007A34CA" w:rsidP="007A34CA">
            <w:pPr>
              <w:pStyle w:val="ASFKTablenorm"/>
            </w:pPr>
            <w:r w:rsidRPr="007A34CA">
              <w:t>Наименование должности руководителя УБП, передающего акт.</w:t>
            </w:r>
          </w:p>
          <w:p w:rsidR="007A34CA" w:rsidRPr="007A34CA" w:rsidRDefault="007A34CA" w:rsidP="007A34CA">
            <w:pPr>
              <w:pStyle w:val="ASFKTablenorm"/>
            </w:pPr>
            <w:r w:rsidRPr="007A34CA">
              <w:t>Заполняется вручную или выбирается</w:t>
            </w:r>
            <w:r w:rsidR="00413396">
              <w:t xml:space="preserve"> </w:t>
            </w:r>
            <w:r w:rsidRPr="007A34CA">
              <w:t>из справочника «Сотрудники».</w:t>
            </w:r>
          </w:p>
        </w:tc>
      </w:tr>
      <w:tr w:rsidR="007A34CA" w:rsidRPr="00424CF0">
        <w:tc>
          <w:tcPr>
            <w:tcW w:w="2907" w:type="dxa"/>
          </w:tcPr>
          <w:p w:rsidR="007A34CA" w:rsidRPr="007A34CA" w:rsidRDefault="007A34CA" w:rsidP="007A34CA">
            <w:pPr>
              <w:pStyle w:val="ASFKTablenorm"/>
            </w:pPr>
            <w:r w:rsidRPr="007A34CA">
              <w:t>Руководитель (уполномоченное лицо). Расшифровка подписи</w:t>
            </w:r>
          </w:p>
        </w:tc>
        <w:tc>
          <w:tcPr>
            <w:tcW w:w="6848" w:type="dxa"/>
          </w:tcPr>
          <w:p w:rsidR="007A34CA" w:rsidRPr="007A34CA" w:rsidRDefault="007A34CA" w:rsidP="007A34CA">
            <w:pPr>
              <w:pStyle w:val="ASFKTablenorm"/>
            </w:pPr>
            <w:r w:rsidRPr="007A34CA">
              <w:t xml:space="preserve">ФИО руководителя УБП, передающего акт. </w:t>
            </w:r>
          </w:p>
          <w:p w:rsidR="007A34CA" w:rsidRPr="007A34CA" w:rsidRDefault="007A34CA" w:rsidP="007A34CA">
            <w:pPr>
              <w:pStyle w:val="ASFKTablenorm"/>
            </w:pPr>
            <w:r w:rsidRPr="007A34CA">
              <w:t>Заполняется вручную или выбирается</w:t>
            </w:r>
            <w:r w:rsidR="00413396">
              <w:t xml:space="preserve"> </w:t>
            </w:r>
            <w:r w:rsidRPr="007A34CA">
              <w:t>из справочника «Сотрудники».</w:t>
            </w:r>
          </w:p>
        </w:tc>
      </w:tr>
      <w:tr w:rsidR="007A34CA" w:rsidRPr="00424CF0">
        <w:tc>
          <w:tcPr>
            <w:tcW w:w="2907" w:type="dxa"/>
          </w:tcPr>
          <w:p w:rsidR="007A34CA" w:rsidRPr="007A34CA" w:rsidRDefault="007A34CA" w:rsidP="007A34CA">
            <w:pPr>
              <w:pStyle w:val="ASFKTablenorm"/>
            </w:pPr>
            <w:r w:rsidRPr="007A34CA">
              <w:t>Главный бухгалтер (уполномоченное лицо). Должность</w:t>
            </w:r>
          </w:p>
        </w:tc>
        <w:tc>
          <w:tcPr>
            <w:tcW w:w="6848" w:type="dxa"/>
          </w:tcPr>
          <w:p w:rsidR="007A34CA" w:rsidRPr="007A34CA" w:rsidRDefault="007A34CA" w:rsidP="007A34CA">
            <w:pPr>
              <w:pStyle w:val="ASFKTablenorm"/>
            </w:pPr>
            <w:r w:rsidRPr="007A34CA">
              <w:t xml:space="preserve">Наименование должности главного бухгалтера УБП, передающего акт. </w:t>
            </w:r>
          </w:p>
          <w:p w:rsidR="007A34CA" w:rsidRPr="007A34CA" w:rsidRDefault="007A34CA" w:rsidP="007A34CA">
            <w:pPr>
              <w:pStyle w:val="ASFKTablenorm"/>
            </w:pPr>
            <w:r w:rsidRPr="007A34CA">
              <w:t>Заполняется вручную или выбирается</w:t>
            </w:r>
            <w:r w:rsidR="00413396">
              <w:t xml:space="preserve"> </w:t>
            </w:r>
            <w:r w:rsidRPr="007A34CA">
              <w:t>из справочника «Сотрудники».</w:t>
            </w:r>
          </w:p>
        </w:tc>
      </w:tr>
      <w:tr w:rsidR="007A34CA" w:rsidRPr="00424CF0">
        <w:tc>
          <w:tcPr>
            <w:tcW w:w="2907" w:type="dxa"/>
          </w:tcPr>
          <w:p w:rsidR="007A34CA" w:rsidRPr="007A34CA" w:rsidRDefault="007A34CA" w:rsidP="007A34CA">
            <w:pPr>
              <w:pStyle w:val="ASFKTablenorm"/>
            </w:pPr>
            <w:r w:rsidRPr="007A34CA">
              <w:t>Главный бухгалтер (уполномоченное лицо). Расшифровка подписи</w:t>
            </w:r>
          </w:p>
        </w:tc>
        <w:tc>
          <w:tcPr>
            <w:tcW w:w="6848" w:type="dxa"/>
          </w:tcPr>
          <w:p w:rsidR="007A34CA" w:rsidRPr="007A34CA" w:rsidRDefault="007A34CA" w:rsidP="007A34CA">
            <w:pPr>
              <w:pStyle w:val="ASFKTablenorm"/>
            </w:pPr>
            <w:r w:rsidRPr="007A34CA">
              <w:t xml:space="preserve">ФИО главного бухгалтера УБП, передающего акт. </w:t>
            </w:r>
          </w:p>
          <w:p w:rsidR="007A34CA" w:rsidRPr="007A34CA" w:rsidRDefault="007A34CA" w:rsidP="007A34CA">
            <w:pPr>
              <w:pStyle w:val="ASFKTablenorm"/>
            </w:pPr>
            <w:r w:rsidRPr="007A34CA">
              <w:t>Заполняется вручную или выбирается</w:t>
            </w:r>
            <w:r w:rsidR="00413396">
              <w:t xml:space="preserve"> </w:t>
            </w:r>
            <w:r w:rsidRPr="007A34CA">
              <w:t>из справочника «Сотрудники».</w:t>
            </w:r>
          </w:p>
        </w:tc>
      </w:tr>
      <w:tr w:rsidR="007A34CA" w:rsidRPr="00424CF0">
        <w:tc>
          <w:tcPr>
            <w:tcW w:w="2907" w:type="dxa"/>
          </w:tcPr>
          <w:p w:rsidR="007A34CA" w:rsidRPr="007A34CA" w:rsidRDefault="007A34CA" w:rsidP="007A34CA">
            <w:pPr>
              <w:pStyle w:val="ASFKTablenorm"/>
            </w:pPr>
            <w:r w:rsidRPr="007A34CA">
              <w:t>Дата подписания</w:t>
            </w:r>
          </w:p>
        </w:tc>
        <w:tc>
          <w:tcPr>
            <w:tcW w:w="6848" w:type="dxa"/>
          </w:tcPr>
          <w:p w:rsidR="007A34CA" w:rsidRPr="007A34CA" w:rsidRDefault="007A34CA" w:rsidP="007A34CA">
            <w:pPr>
              <w:pStyle w:val="ASFKTablenorm"/>
            </w:pPr>
            <w:r w:rsidRPr="007A34CA">
              <w:t>Дата отправления.</w:t>
            </w:r>
          </w:p>
          <w:p w:rsidR="007A34CA" w:rsidRPr="007A34CA" w:rsidRDefault="007A34CA" w:rsidP="007A34CA">
            <w:pPr>
              <w:pStyle w:val="ASFKTablenorm"/>
            </w:pPr>
            <w:r w:rsidRPr="007A34CA">
              <w:t>По умолчанию текущая дата. Значение может быть отредактировано пользователем вручную или путем выбора новой даты из календаря.</w:t>
            </w:r>
          </w:p>
        </w:tc>
      </w:tr>
      <w:tr w:rsidR="007A34CA" w:rsidRPr="00424CF0">
        <w:tc>
          <w:tcPr>
            <w:tcW w:w="9755" w:type="dxa"/>
            <w:gridSpan w:val="2"/>
          </w:tcPr>
          <w:p w:rsidR="007A34CA" w:rsidRPr="007A34CA" w:rsidRDefault="007A34CA" w:rsidP="007A34CA">
            <w:pPr>
              <w:pStyle w:val="ASFKTablenorm"/>
            </w:pPr>
            <w:r w:rsidRPr="007A34CA">
              <w:t>Группа полей «Принимающая сторона»</w:t>
            </w:r>
          </w:p>
        </w:tc>
      </w:tr>
      <w:tr w:rsidR="007A34CA" w:rsidRPr="00424CF0">
        <w:tc>
          <w:tcPr>
            <w:tcW w:w="2907" w:type="dxa"/>
          </w:tcPr>
          <w:p w:rsidR="007A34CA" w:rsidRPr="007A34CA" w:rsidRDefault="007A34CA" w:rsidP="007A34CA">
            <w:pPr>
              <w:pStyle w:val="ASFKTablenorm"/>
            </w:pPr>
            <w:r w:rsidRPr="007A34CA">
              <w:t>Руководитель (уполномоченное лицо). Должность</w:t>
            </w:r>
          </w:p>
        </w:tc>
        <w:tc>
          <w:tcPr>
            <w:tcW w:w="6848" w:type="dxa"/>
          </w:tcPr>
          <w:p w:rsidR="007A34CA" w:rsidRPr="007A34CA" w:rsidRDefault="007A34CA" w:rsidP="007A34CA">
            <w:pPr>
              <w:pStyle w:val="ASFKTablenorm"/>
            </w:pPr>
            <w:r w:rsidRPr="007A34CA">
              <w:t xml:space="preserve">Наименование должности руководителя УБП, принимающего акт. </w:t>
            </w:r>
          </w:p>
          <w:p w:rsidR="007A34CA" w:rsidRPr="007A34CA" w:rsidRDefault="007A34CA" w:rsidP="007A34CA">
            <w:pPr>
              <w:pStyle w:val="ASFKTablenorm"/>
            </w:pPr>
            <w:r w:rsidRPr="007A34CA">
              <w:t xml:space="preserve">Заполняется вручную. </w:t>
            </w:r>
          </w:p>
        </w:tc>
      </w:tr>
      <w:tr w:rsidR="007A34CA" w:rsidRPr="00424CF0">
        <w:tc>
          <w:tcPr>
            <w:tcW w:w="2907" w:type="dxa"/>
          </w:tcPr>
          <w:p w:rsidR="007A34CA" w:rsidRPr="007A34CA" w:rsidRDefault="007A34CA" w:rsidP="007A34CA">
            <w:pPr>
              <w:pStyle w:val="ASFKTablenorm"/>
            </w:pPr>
            <w:r w:rsidRPr="007A34CA">
              <w:t>Руководитель (уполномоченное лицо). Расшифровка подписи</w:t>
            </w:r>
          </w:p>
        </w:tc>
        <w:tc>
          <w:tcPr>
            <w:tcW w:w="6848" w:type="dxa"/>
          </w:tcPr>
          <w:p w:rsidR="007A34CA" w:rsidRPr="007A34CA" w:rsidRDefault="007A34CA" w:rsidP="007A34CA">
            <w:pPr>
              <w:pStyle w:val="ASFKTablenorm"/>
            </w:pPr>
            <w:r w:rsidRPr="007A34CA">
              <w:t>ФИО руководителя УБП, принимающего акт.</w:t>
            </w:r>
          </w:p>
          <w:p w:rsidR="007A34CA" w:rsidRPr="007A34CA" w:rsidRDefault="007A34CA" w:rsidP="007A34CA">
            <w:pPr>
              <w:pStyle w:val="ASFKTablenorm"/>
            </w:pPr>
            <w:r w:rsidRPr="007A34CA">
              <w:t>Заполняется вручную.</w:t>
            </w:r>
          </w:p>
        </w:tc>
      </w:tr>
      <w:tr w:rsidR="007A34CA" w:rsidRPr="00424CF0">
        <w:tc>
          <w:tcPr>
            <w:tcW w:w="2907" w:type="dxa"/>
          </w:tcPr>
          <w:p w:rsidR="007A34CA" w:rsidRPr="007A34CA" w:rsidRDefault="007A34CA" w:rsidP="007A34CA">
            <w:pPr>
              <w:pStyle w:val="ASFKTablenorm"/>
            </w:pPr>
            <w:r w:rsidRPr="007A34CA">
              <w:t>Главный бухгалтер (уполномоченное лицо). Должность</w:t>
            </w:r>
          </w:p>
        </w:tc>
        <w:tc>
          <w:tcPr>
            <w:tcW w:w="6848" w:type="dxa"/>
          </w:tcPr>
          <w:p w:rsidR="007A34CA" w:rsidRPr="007A34CA" w:rsidRDefault="007A34CA" w:rsidP="007A34CA">
            <w:pPr>
              <w:pStyle w:val="ASFKTablenorm"/>
            </w:pPr>
            <w:r w:rsidRPr="007A34CA">
              <w:t>Наименование должности главного бухгалтера УБП, принимающего акт.</w:t>
            </w:r>
          </w:p>
          <w:p w:rsidR="007A34CA" w:rsidRPr="007A34CA" w:rsidRDefault="007A34CA" w:rsidP="007A34CA">
            <w:pPr>
              <w:pStyle w:val="ASFKTablenorm"/>
            </w:pPr>
            <w:r w:rsidRPr="007A34CA">
              <w:t>Заполняется вручную.</w:t>
            </w:r>
          </w:p>
        </w:tc>
      </w:tr>
      <w:tr w:rsidR="007A34CA" w:rsidRPr="00424CF0">
        <w:tc>
          <w:tcPr>
            <w:tcW w:w="2907" w:type="dxa"/>
          </w:tcPr>
          <w:p w:rsidR="007A34CA" w:rsidRPr="007A34CA" w:rsidRDefault="007A34CA" w:rsidP="007A34CA">
            <w:pPr>
              <w:pStyle w:val="ASFKTablenorm"/>
            </w:pPr>
            <w:r w:rsidRPr="007A34CA">
              <w:t>Главный бухгалтер (уполномоченное лицо). Расшифровка подписи</w:t>
            </w:r>
          </w:p>
        </w:tc>
        <w:tc>
          <w:tcPr>
            <w:tcW w:w="6848" w:type="dxa"/>
          </w:tcPr>
          <w:p w:rsidR="007A34CA" w:rsidRPr="007A34CA" w:rsidRDefault="007A34CA" w:rsidP="007A34CA">
            <w:pPr>
              <w:pStyle w:val="ASFKTablenorm"/>
            </w:pPr>
            <w:r w:rsidRPr="007A34CA">
              <w:t>ФИО главного бухгалтера УБП, принимающего акт.</w:t>
            </w:r>
          </w:p>
          <w:p w:rsidR="007A34CA" w:rsidRPr="007A34CA" w:rsidRDefault="007A34CA" w:rsidP="007A34CA">
            <w:pPr>
              <w:pStyle w:val="ASFKTablenorm"/>
            </w:pPr>
            <w:r w:rsidRPr="007A34CA">
              <w:t>Заполняется вручную.</w:t>
            </w:r>
          </w:p>
        </w:tc>
      </w:tr>
      <w:tr w:rsidR="007A34CA" w:rsidRPr="00424CF0">
        <w:tc>
          <w:tcPr>
            <w:tcW w:w="2907" w:type="dxa"/>
          </w:tcPr>
          <w:p w:rsidR="007A34CA" w:rsidRPr="007A34CA" w:rsidRDefault="007A34CA" w:rsidP="007A34CA">
            <w:pPr>
              <w:pStyle w:val="ASFKTablenorm"/>
            </w:pPr>
            <w:r w:rsidRPr="007A34CA">
              <w:t>Дата подписания</w:t>
            </w:r>
          </w:p>
        </w:tc>
        <w:tc>
          <w:tcPr>
            <w:tcW w:w="6848" w:type="dxa"/>
          </w:tcPr>
          <w:p w:rsidR="007A34CA" w:rsidRPr="007A34CA" w:rsidRDefault="007A34CA" w:rsidP="007A34CA">
            <w:pPr>
              <w:pStyle w:val="ASFKTablenorm"/>
            </w:pPr>
            <w:r w:rsidRPr="007A34CA">
              <w:t>Дата получения.</w:t>
            </w:r>
          </w:p>
          <w:p w:rsidR="007A34CA" w:rsidRPr="007A34CA" w:rsidRDefault="007A34CA" w:rsidP="007A34CA">
            <w:pPr>
              <w:pStyle w:val="ASFKTablenorm"/>
            </w:pPr>
            <w:r w:rsidRPr="007A34CA">
              <w:t>Заполняется вручную или путем выбора из календаря.</w:t>
            </w:r>
          </w:p>
        </w:tc>
      </w:tr>
      <w:tr w:rsidR="007A34CA" w:rsidRPr="00424CF0">
        <w:tc>
          <w:tcPr>
            <w:tcW w:w="2907" w:type="dxa"/>
          </w:tcPr>
          <w:p w:rsidR="007A34CA" w:rsidRPr="007A34CA" w:rsidRDefault="007A34CA" w:rsidP="007A34CA">
            <w:pPr>
              <w:pStyle w:val="ASFKTablenorm"/>
            </w:pPr>
            <w:r w:rsidRPr="007A34CA">
              <w:lastRenderedPageBreak/>
              <w:t>Дата регистрации в органе ФК отправителя</w:t>
            </w:r>
          </w:p>
        </w:tc>
        <w:tc>
          <w:tcPr>
            <w:tcW w:w="6848" w:type="dxa"/>
          </w:tcPr>
          <w:p w:rsidR="007A34CA" w:rsidRPr="007A34CA" w:rsidRDefault="007A34CA" w:rsidP="007A34CA">
            <w:pPr>
              <w:pStyle w:val="ASFKTablenorm"/>
            </w:pPr>
            <w:r w:rsidRPr="007A34CA">
              <w:t xml:space="preserve">Дата регистрации в органе ФК отправителя. </w:t>
            </w:r>
          </w:p>
          <w:p w:rsidR="007A34CA" w:rsidRPr="007A34CA" w:rsidRDefault="007A34CA" w:rsidP="007A34CA">
            <w:pPr>
              <w:pStyle w:val="ASFKTablenorm"/>
            </w:pPr>
            <w:r w:rsidRPr="007A34CA">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7A34CA" w:rsidRPr="00424CF0">
        <w:tc>
          <w:tcPr>
            <w:tcW w:w="2907" w:type="dxa"/>
          </w:tcPr>
          <w:p w:rsidR="007A34CA" w:rsidRPr="007A34CA" w:rsidRDefault="007A34CA" w:rsidP="007A34CA">
            <w:pPr>
              <w:pStyle w:val="ASFKTablenorm"/>
            </w:pPr>
            <w:r w:rsidRPr="007A34CA">
              <w:t>Дата регистрации в органе ФК получателя</w:t>
            </w:r>
          </w:p>
        </w:tc>
        <w:tc>
          <w:tcPr>
            <w:tcW w:w="6848" w:type="dxa"/>
          </w:tcPr>
          <w:p w:rsidR="007A34CA" w:rsidRPr="007A34CA" w:rsidRDefault="007A34CA" w:rsidP="007A34CA">
            <w:pPr>
              <w:pStyle w:val="ASFKTablenorm"/>
            </w:pPr>
            <w:r w:rsidRPr="007A34CA">
              <w:t xml:space="preserve">Дата регистрации в органе ФК получателя. </w:t>
            </w:r>
          </w:p>
          <w:p w:rsidR="007A34CA" w:rsidRPr="007A34CA" w:rsidRDefault="007A34CA" w:rsidP="007A34CA">
            <w:pPr>
              <w:pStyle w:val="ASFKTablenorm"/>
            </w:pPr>
            <w:r w:rsidRPr="007A34CA">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bl>
    <w:p w:rsidR="005F037E" w:rsidRPr="00AB7803" w:rsidRDefault="005F037E" w:rsidP="005F037E">
      <w:pPr>
        <w:pStyle w:val="32"/>
      </w:pPr>
      <w:bookmarkStart w:id="1653" w:name="_Ref468807745"/>
      <w:bookmarkStart w:id="1654" w:name="_Toc71108568"/>
      <w:r w:rsidRPr="00AB7803">
        <w:t>Акт приемки-передачи кассовых выплат и поступлений</w:t>
      </w:r>
      <w:bookmarkEnd w:id="1631"/>
      <w:bookmarkEnd w:id="1632"/>
      <w:bookmarkEnd w:id="1633"/>
      <w:r>
        <w:t xml:space="preserve"> при реорганизации</w:t>
      </w:r>
      <w:bookmarkEnd w:id="1646"/>
      <w:bookmarkEnd w:id="1647"/>
      <w:bookmarkEnd w:id="1648"/>
      <w:bookmarkEnd w:id="1649"/>
      <w:bookmarkEnd w:id="1650"/>
      <w:bookmarkEnd w:id="1651"/>
      <w:bookmarkEnd w:id="1652"/>
      <w:bookmarkEnd w:id="1653"/>
      <w:bookmarkEnd w:id="1654"/>
    </w:p>
    <w:p w:rsidR="005F037E" w:rsidRPr="00AB7803" w:rsidRDefault="005F037E" w:rsidP="005F037E">
      <w:pPr>
        <w:pStyle w:val="ASFKNormal"/>
      </w:pPr>
      <w:r w:rsidRPr="00AB7803">
        <w:t xml:space="preserve">Документ </w:t>
      </w:r>
      <w:r w:rsidR="00104B38">
        <w:t>«</w:t>
      </w:r>
      <w:r w:rsidRPr="00AB7803">
        <w:t>Акт приемки-передачи кассовых выплат и поступлений при реорганизации</w:t>
      </w:r>
      <w:r w:rsidR="00104B38">
        <w:t>»</w:t>
      </w:r>
      <w:r w:rsidRPr="00AB7803">
        <w:t xml:space="preserve"> предназначен для передачи полномочий одного ПБС другому по осуществленным кассовым выплатам и поступлениям.</w:t>
      </w:r>
    </w:p>
    <w:p w:rsidR="005F037E" w:rsidRPr="00AB7803" w:rsidRDefault="005F037E" w:rsidP="005F037E">
      <w:pPr>
        <w:pStyle w:val="ASFKNormal"/>
      </w:pPr>
      <w:r w:rsidRPr="00AB7803">
        <w:t>Документ создается ПБС, передающим показатели ЛС, и направляется в ОрФК.</w:t>
      </w:r>
    </w:p>
    <w:p w:rsidR="005F037E" w:rsidRPr="00AB7803" w:rsidRDefault="005F037E" w:rsidP="005F037E">
      <w:pPr>
        <w:pStyle w:val="ASFKNormal"/>
      </w:pPr>
      <w:r w:rsidRPr="00AB7803">
        <w:t>ОрФК передает документ ПБС, принимающему показатели ЛС.</w:t>
      </w:r>
    </w:p>
    <w:p w:rsidR="005F037E" w:rsidRDefault="005F037E" w:rsidP="005F037E">
      <w:pPr>
        <w:pStyle w:val="ASFKNormal"/>
      </w:pPr>
      <w:r w:rsidRPr="00AB7803">
        <w:t xml:space="preserve">Для работы с документами </w:t>
      </w:r>
      <w:r w:rsidR="00104B38">
        <w:t>«</w:t>
      </w:r>
      <w:r w:rsidRPr="00AB7803">
        <w:t>Акт приемки-передачи кассовых выплат и поступлений при реорганизации</w:t>
      </w:r>
      <w:r w:rsidR="00104B38">
        <w:t>»</w:t>
      </w:r>
      <w:r w:rsidRPr="00AB7803">
        <w:t xml:space="preserve"> следует перейти в пункт меню </w:t>
      </w:r>
      <w:r w:rsidR="00104B38">
        <w:t>«</w:t>
      </w:r>
      <w:r w:rsidRPr="00AB7803">
        <w:t>Документы – Реорганизация – Акт приемки-передачи кассовых выплат и поступлений при реорганизации</w:t>
      </w:r>
      <w:r w:rsidR="00104B38">
        <w:t>»</w:t>
      </w:r>
      <w:r w:rsidRPr="00AB7803">
        <w:t xml:space="preserve">. Откроется ЭФ списка документов </w:t>
      </w:r>
      <w:r w:rsidR="00104B38">
        <w:t>«</w:t>
      </w:r>
      <w:r w:rsidRPr="00AB7803">
        <w:t>Акт приемки-передачи кассовых выплат и поступлений при реорганизации</w:t>
      </w:r>
      <w:r w:rsidR="00104B38">
        <w:t>»</w:t>
      </w:r>
      <w:r w:rsidRPr="00AB7803">
        <w:t>, представленная на рисунке </w:t>
      </w:r>
      <w:r w:rsidRPr="00AB7803">
        <w:fldChar w:fldCharType="begin"/>
      </w:r>
      <w:r w:rsidRPr="00AB7803">
        <w:instrText xml:space="preserve"> REF _Ref245883407 \h  \* MERGEFORMAT </w:instrText>
      </w:r>
      <w:r w:rsidRPr="00AB7803">
        <w:fldChar w:fldCharType="separate"/>
      </w:r>
      <w:r w:rsidR="00C90AC7">
        <w:t>257</w:t>
      </w:r>
      <w:r w:rsidRPr="00AB7803">
        <w:fldChar w:fldCharType="end"/>
      </w:r>
      <w:r w:rsidRPr="00AB7803">
        <w:t>.</w:t>
      </w:r>
    </w:p>
    <w:p w:rsidR="00140D60" w:rsidRPr="00E5212E" w:rsidRDefault="00140D60" w:rsidP="00140D60">
      <w:pPr>
        <w:pStyle w:val="ASFKNote"/>
      </w:pPr>
      <w:r w:rsidRPr="00E5212E">
        <w:rPr>
          <w:rStyle w:val="ASFKSymBold"/>
        </w:rPr>
        <w:t>Внимание!</w:t>
      </w:r>
      <w:r w:rsidRPr="00E5212E">
        <w:tab/>
        <w:t xml:space="preserve">Ограничен доступ к документу «Акт приемки-передачи кассовых выплат и поступлений при реорганизации участников бюджетного процесса». </w:t>
      </w:r>
    </w:p>
    <w:p w:rsidR="00140D60" w:rsidRPr="00AB7803" w:rsidRDefault="00140D60" w:rsidP="00914C59">
      <w:pPr>
        <w:pStyle w:val="ASFKNoteContinue"/>
      </w:pPr>
      <w:r w:rsidRPr="00E5212E">
        <w:t>Данный 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r>
        <w:t>.</w:t>
      </w:r>
    </w:p>
    <w:p w:rsidR="005F037E" w:rsidRPr="00AB7803" w:rsidRDefault="004D71D9" w:rsidP="005F037E">
      <w:pPr>
        <w:pStyle w:val="ASFKFigure"/>
      </w:pPr>
      <w:r>
        <w:rPr>
          <w:noProof/>
        </w:rPr>
        <w:lastRenderedPageBreak/>
        <w:drawing>
          <wp:inline distT="0" distB="0" distL="0" distR="0">
            <wp:extent cx="6124575" cy="4572000"/>
            <wp:effectExtent l="0" t="0" r="9525" b="0"/>
            <wp:docPr id="350" name="Рисунок 3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655" w:name="_Ref245883407"/>
      <w:bookmarkStart w:id="1656" w:name="_Toc71109216"/>
      <w:r w:rsidR="00C90AC7">
        <w:rPr>
          <w:noProof/>
        </w:rPr>
        <w:t>257</w:t>
      </w:r>
      <w:bookmarkEnd w:id="1655"/>
      <w:r w:rsidRPr="00AB7803">
        <w:fldChar w:fldCharType="end"/>
      </w:r>
      <w:r w:rsidRPr="00AB7803">
        <w:t xml:space="preserve">. ЭФ списка документов </w:t>
      </w:r>
      <w:r w:rsidR="00104B38">
        <w:t>«</w:t>
      </w:r>
      <w:r w:rsidRPr="00AB7803">
        <w:t>Акт приемки-передачи кассовых выплат и поступлений при реорганизации</w:t>
      </w:r>
      <w:r w:rsidR="00104B38">
        <w:t>»</w:t>
      </w:r>
      <w:bookmarkEnd w:id="1656"/>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Для входящих документов:</w:t>
      </w:r>
    </w:p>
    <w:p w:rsidR="005F037E" w:rsidRPr="00AB7803" w:rsidRDefault="005F037E" w:rsidP="005F037E">
      <w:pPr>
        <w:pStyle w:val="ASFKListmark2"/>
      </w:pPr>
      <w:r w:rsidRPr="00AB7803">
        <w:t>просмотр;</w:t>
      </w:r>
    </w:p>
    <w:p w:rsidR="005F037E" w:rsidRPr="00AB7803" w:rsidRDefault="005F037E" w:rsidP="005F037E">
      <w:pPr>
        <w:pStyle w:val="ASFKListmark2"/>
      </w:pPr>
      <w:r w:rsidRPr="00AB7803">
        <w:t xml:space="preserve">просмотр </w:t>
      </w:r>
      <w:r w:rsidR="00BD2758">
        <w:t>ЭП</w:t>
      </w:r>
      <w:r w:rsidRPr="00AB7803">
        <w:t>;</w:t>
      </w:r>
    </w:p>
    <w:p w:rsidR="005F037E" w:rsidRPr="00AB7803" w:rsidRDefault="005F037E" w:rsidP="005F037E">
      <w:pPr>
        <w:pStyle w:val="ASFKListmark2"/>
      </w:pPr>
      <w:r w:rsidRPr="00AB7803">
        <w:t>печать.</w:t>
      </w:r>
    </w:p>
    <w:p w:rsidR="005F037E" w:rsidRPr="00AB7803" w:rsidRDefault="005F037E" w:rsidP="005F037E">
      <w:pPr>
        <w:pStyle w:val="ASFKListmark1"/>
      </w:pPr>
      <w:r w:rsidRPr="00AB7803">
        <w:t>Для исходящих документов:</w:t>
      </w:r>
    </w:p>
    <w:p w:rsidR="005F037E" w:rsidRPr="00AB7803" w:rsidRDefault="005F037E" w:rsidP="005F037E">
      <w:pPr>
        <w:pStyle w:val="ASFKListmark2"/>
      </w:pPr>
      <w:r w:rsidRPr="00AB7803">
        <w:t>ввод;</w:t>
      </w:r>
    </w:p>
    <w:p w:rsidR="005F037E" w:rsidRPr="00AB7803" w:rsidRDefault="005F037E" w:rsidP="005F037E">
      <w:pPr>
        <w:pStyle w:val="ASFKListmark2"/>
      </w:pPr>
      <w:r w:rsidRPr="00AB7803">
        <w:t>импорт из внешней системы;</w:t>
      </w:r>
    </w:p>
    <w:p w:rsidR="005F037E" w:rsidRPr="00AB7803" w:rsidRDefault="005F037E" w:rsidP="005F037E">
      <w:pPr>
        <w:pStyle w:val="ASFKListmark2"/>
      </w:pPr>
      <w:r w:rsidRPr="00AB7803">
        <w:t>просмотр и редактирование;</w:t>
      </w:r>
    </w:p>
    <w:p w:rsidR="005F037E" w:rsidRPr="00AB7803" w:rsidRDefault="005F037E" w:rsidP="005F037E">
      <w:pPr>
        <w:pStyle w:val="ASFKListmark2"/>
      </w:pPr>
      <w:r w:rsidRPr="00AB7803">
        <w:t>удаление;</w:t>
      </w:r>
    </w:p>
    <w:p w:rsidR="005F037E" w:rsidRPr="00AB7803" w:rsidRDefault="005F037E" w:rsidP="005F037E">
      <w:pPr>
        <w:pStyle w:val="ASFKListmark2"/>
      </w:pPr>
      <w:r w:rsidRPr="00AB7803">
        <w:t xml:space="preserve">подписание, просмотр и </w:t>
      </w:r>
      <w:r w:rsidR="004433F5">
        <w:t>удаление ЭП</w:t>
      </w:r>
      <w:r w:rsidRPr="00AB7803">
        <w:t>;</w:t>
      </w:r>
    </w:p>
    <w:p w:rsidR="005F037E" w:rsidRPr="00AB7803" w:rsidRDefault="005F037E" w:rsidP="005F037E">
      <w:pPr>
        <w:pStyle w:val="ASFKListmark2"/>
      </w:pPr>
      <w:r w:rsidRPr="00AB7803">
        <w:t>печать;</w:t>
      </w:r>
    </w:p>
    <w:p w:rsidR="00A919C0" w:rsidRDefault="005F037E" w:rsidP="005F037E">
      <w:pPr>
        <w:pStyle w:val="ASFKListmark2"/>
      </w:pPr>
      <w:r w:rsidRPr="00AB7803">
        <w:t>отправка в УФК, ЦАФК (в зависимости от уровня ПБС)</w:t>
      </w:r>
      <w:r w:rsidR="00A919C0">
        <w:t>;</w:t>
      </w:r>
    </w:p>
    <w:p w:rsidR="005F037E" w:rsidRPr="00AB7803" w:rsidRDefault="00A919C0" w:rsidP="005F037E">
      <w:pPr>
        <w:pStyle w:val="ASFKListmark2"/>
      </w:pPr>
      <w:r>
        <w:t>откат статуса передачи</w:t>
      </w:r>
      <w:r w:rsidR="005F037E" w:rsidRPr="00AB7803">
        <w:t>.</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ЭФ</w:t>
      </w:r>
      <w:r w:rsidR="00C67430">
        <w:t xml:space="preserve"> документа</w:t>
      </w:r>
      <w:r w:rsidRPr="00AB7803">
        <w:t xml:space="preserve"> </w:t>
      </w:r>
      <w:r w:rsidR="00104B38">
        <w:t>«</w:t>
      </w:r>
      <w:r w:rsidRPr="00AB7803">
        <w:t>Акт приемки-передачи кассовых выплат и поступлений при реорганизации</w:t>
      </w:r>
      <w:r w:rsidR="00104B38">
        <w:t>»</w:t>
      </w:r>
      <w:r w:rsidRPr="00AB7803">
        <w:t xml:space="preserve"> представлена на рисунках </w:t>
      </w:r>
      <w:r w:rsidRPr="00AB7803">
        <w:fldChar w:fldCharType="begin"/>
      </w:r>
      <w:r w:rsidRPr="00AB7803">
        <w:instrText xml:space="preserve"> REF _Ref240031440 \h  \* MERGEFORMAT </w:instrText>
      </w:r>
      <w:r w:rsidRPr="00AB7803">
        <w:fldChar w:fldCharType="separate"/>
      </w:r>
      <w:r w:rsidR="00C90AC7">
        <w:t>258</w:t>
      </w:r>
      <w:r w:rsidRPr="00AB7803">
        <w:fldChar w:fldCharType="end"/>
      </w:r>
      <w:r w:rsidRPr="00AB7803">
        <w:t xml:space="preserve"> и </w:t>
      </w:r>
      <w:r w:rsidRPr="00AB7803">
        <w:fldChar w:fldCharType="begin"/>
      </w:r>
      <w:r w:rsidRPr="00AB7803">
        <w:instrText xml:space="preserve"> REF _Ref240040481 \h  \* MERGEFORMAT </w:instrText>
      </w:r>
      <w:r w:rsidRPr="00AB7803">
        <w:fldChar w:fldCharType="separate"/>
      </w:r>
      <w:r w:rsidR="00C90AC7">
        <w:t>265</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w:t>
      </w:r>
      <w:r>
        <w:t>»</w:t>
      </w:r>
      <w:r w:rsidR="005F037E" w:rsidRPr="00AB7803">
        <w:t>:</w:t>
      </w:r>
    </w:p>
    <w:p w:rsidR="005F037E" w:rsidRPr="00AB7803" w:rsidRDefault="00104B38" w:rsidP="005F037E">
      <w:pPr>
        <w:pStyle w:val="ASFKListmark2"/>
      </w:pPr>
      <w:r>
        <w:lastRenderedPageBreak/>
        <w:t>«</w:t>
      </w:r>
      <w:r w:rsidR="005F037E" w:rsidRPr="00AB7803">
        <w:t>Раздел 1. Бюджетные средства</w:t>
      </w:r>
      <w:r>
        <w:t>»</w:t>
      </w:r>
      <w:r w:rsidR="005F037E" w:rsidRPr="00AB7803">
        <w:t>;</w:t>
      </w:r>
    </w:p>
    <w:p w:rsidR="005F037E" w:rsidRPr="00AB7803" w:rsidRDefault="00104B38" w:rsidP="005F037E">
      <w:pPr>
        <w:pStyle w:val="ASFKListmark2"/>
      </w:pPr>
      <w:r>
        <w:t>«</w:t>
      </w:r>
      <w:r w:rsidR="005F037E" w:rsidRPr="00AB7803">
        <w:t>Раздел 1. Бюджетные средства (итоговые суммы)</w:t>
      </w:r>
      <w:r>
        <w:t>»</w:t>
      </w:r>
      <w:r w:rsidR="005F037E" w:rsidRPr="00AB7803">
        <w:t>;</w:t>
      </w:r>
    </w:p>
    <w:p w:rsidR="005F037E" w:rsidRPr="00AB7803" w:rsidRDefault="00104B38" w:rsidP="005F037E">
      <w:pPr>
        <w:pStyle w:val="ASFKListmark2"/>
      </w:pPr>
      <w:r>
        <w:t>«</w:t>
      </w:r>
      <w:r w:rsidR="005F037E" w:rsidRPr="00AB7803">
        <w:t>Раздел 2.1. Средства, поступившие от ПДД. Остатки средств</w:t>
      </w:r>
      <w:r>
        <w:t>»</w:t>
      </w:r>
      <w:r w:rsidR="005F037E" w:rsidRPr="00AB7803">
        <w:t>;</w:t>
      </w:r>
    </w:p>
    <w:p w:rsidR="005F037E" w:rsidRPr="00AB7803" w:rsidRDefault="00104B38" w:rsidP="005F037E">
      <w:pPr>
        <w:pStyle w:val="ASFKListmark2"/>
      </w:pPr>
      <w:r>
        <w:t>«</w:t>
      </w:r>
      <w:r w:rsidR="005F037E" w:rsidRPr="00AB7803">
        <w:t>Раздел 2.2. Средства, поступившие от ПДД. Операции со средствами</w:t>
      </w:r>
      <w:r>
        <w:t>»</w:t>
      </w:r>
      <w:r w:rsidR="005F037E" w:rsidRPr="00AB7803">
        <w:t>;</w:t>
      </w:r>
    </w:p>
    <w:p w:rsidR="005F037E" w:rsidRPr="00AB7803" w:rsidRDefault="00104B38" w:rsidP="005F037E">
      <w:pPr>
        <w:pStyle w:val="ASFKListmark2"/>
      </w:pPr>
      <w:r>
        <w:t>«</w:t>
      </w:r>
      <w:r w:rsidR="005F037E" w:rsidRPr="00AB7803">
        <w:t>Раздел 3. Средства, поступившие во временное распоряжение</w:t>
      </w:r>
      <w:r>
        <w:t>»</w:t>
      </w:r>
      <w:r w:rsidR="00C805C6">
        <w:t>;</w:t>
      </w:r>
    </w:p>
    <w:p w:rsidR="005F037E" w:rsidRPr="00AB7803" w:rsidRDefault="00104B38" w:rsidP="005F037E">
      <w:pPr>
        <w:pStyle w:val="ASFKListmark1"/>
      </w:pPr>
      <w:r>
        <w:t>«</w:t>
      </w:r>
      <w:r w:rsidR="005F037E" w:rsidRPr="00AB7803">
        <w:t>Дополнительные атрибуты</w:t>
      </w:r>
      <w:r>
        <w:t>»</w:t>
      </w:r>
      <w:r w:rsidR="00C805C6">
        <w:t>;</w:t>
      </w:r>
    </w:p>
    <w:p w:rsidR="005F037E" w:rsidRPr="00AB7803" w:rsidRDefault="00104B38" w:rsidP="005F037E">
      <w:pPr>
        <w:pStyle w:val="ASFKListmark1"/>
      </w:pPr>
      <w:r>
        <w:t>«</w:t>
      </w:r>
      <w:r w:rsidR="005F037E" w:rsidRPr="00AB7803">
        <w:t>Системные атрибуты</w:t>
      </w:r>
      <w:r>
        <w:t>»</w:t>
      </w:r>
      <w:r w:rsidR="00C805C6">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drawing>
          <wp:inline distT="0" distB="0" distL="0" distR="0">
            <wp:extent cx="6124575" cy="3562350"/>
            <wp:effectExtent l="0" t="0" r="9525" b="0"/>
            <wp:docPr id="351" name="Рисунок 3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0"/>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657" w:name="_Ref240031440"/>
      <w:bookmarkStart w:id="1658" w:name="_Toc71109217"/>
      <w:r w:rsidR="00C90AC7">
        <w:rPr>
          <w:noProof/>
        </w:rPr>
        <w:t>258</w:t>
      </w:r>
      <w:bookmarkEnd w:id="1657"/>
      <w:r w:rsidRPr="00AB7803">
        <w:fldChar w:fldCharType="end"/>
      </w:r>
      <w:r w:rsidRPr="00AB7803">
        <w:t xml:space="preserve">. ЭФ </w:t>
      </w:r>
      <w:r w:rsidR="00C67430">
        <w:t xml:space="preserve">документа </w:t>
      </w:r>
      <w:r w:rsidR="00104B38">
        <w:t>«</w:t>
      </w:r>
      <w:r w:rsidRPr="00AB7803">
        <w:t>Акт приемки-передачи кассовых выплат и поступлений при реорганизации</w:t>
      </w:r>
      <w:r w:rsidR="00C67430">
        <w:t>», закладки</w:t>
      </w:r>
      <w:r w:rsidR="00C67430" w:rsidRPr="00AB7803">
        <w:t xml:space="preserve"> </w:t>
      </w:r>
      <w:r w:rsidR="00C67430">
        <w:t>«</w:t>
      </w:r>
      <w:r w:rsidR="00C67430" w:rsidRPr="00AB7803">
        <w:t>Документ</w:t>
      </w:r>
      <w:r w:rsidR="00C67430">
        <w:t>», в</w:t>
      </w:r>
      <w:r w:rsidR="00346BC3">
        <w:t>кладки</w:t>
      </w:r>
      <w:r w:rsidRPr="00AB7803">
        <w:t xml:space="preserve"> </w:t>
      </w:r>
      <w:r w:rsidR="00104B38">
        <w:t>«</w:t>
      </w:r>
      <w:r w:rsidRPr="00AB7803">
        <w:t>Раздел 1. Бюджетные средства</w:t>
      </w:r>
      <w:r w:rsidR="00104B38">
        <w:t>»</w:t>
      </w:r>
      <w:bookmarkEnd w:id="1658"/>
    </w:p>
    <w:p w:rsidR="005F037E" w:rsidRPr="00AB7803" w:rsidRDefault="005F037E" w:rsidP="005F037E">
      <w:pPr>
        <w:pStyle w:val="ASFKNormal"/>
      </w:pPr>
      <w:bookmarkStart w:id="1659" w:name="_Ref299363116"/>
      <w:bookmarkStart w:id="1660" w:name="_Toc341260902"/>
      <w:r w:rsidRPr="00AB7803">
        <w:t xml:space="preserve">Для ручного ввода документа следует на ЭФ документа заполнить поля, доступные для редактирования. </w:t>
      </w:r>
    </w:p>
    <w:p w:rsidR="005F037E" w:rsidRPr="00AB7803" w:rsidRDefault="005F037E" w:rsidP="005F037E">
      <w:pPr>
        <w:pStyle w:val="ASFKNormal"/>
      </w:pPr>
      <w:r w:rsidRPr="00AB7803">
        <w:t xml:space="preserve">Перечень полей документа </w:t>
      </w:r>
      <w:r w:rsidR="00104B38">
        <w:t>«</w:t>
      </w:r>
      <w:r w:rsidRPr="00AB7803">
        <w:t>Акт приемки-передачи кассовых выплат и поступлений при реорганизации</w:t>
      </w:r>
      <w:r w:rsidR="00C67430">
        <w:t>», за</w:t>
      </w:r>
      <w:r w:rsidR="00346BC3">
        <w:t>кладки</w:t>
      </w:r>
      <w:r w:rsidRPr="00AB7803">
        <w:t xml:space="preserve"> </w:t>
      </w:r>
      <w:r w:rsidR="00104B38">
        <w:t>«</w:t>
      </w:r>
      <w:r w:rsidRPr="00AB7803">
        <w:t>Документ</w:t>
      </w:r>
      <w:r w:rsidR="00346BC3">
        <w:t xml:space="preserve">», </w:t>
      </w:r>
      <w:r w:rsidR="00C67430">
        <w:t>в</w:t>
      </w:r>
      <w:r w:rsidR="00346BC3">
        <w:t>кладки</w:t>
      </w:r>
      <w:r w:rsidRPr="00AB7803">
        <w:t xml:space="preserve"> </w:t>
      </w:r>
      <w:r w:rsidR="00104B38">
        <w:t>«</w:t>
      </w:r>
      <w:r w:rsidRPr="00AB7803">
        <w:t>Раздел 1. Бюджетные средства</w:t>
      </w:r>
      <w:r w:rsidR="00104B38">
        <w:t>»</w:t>
      </w:r>
      <w:r w:rsidRPr="00AB7803">
        <w:t xml:space="preserve"> приведен в таблице </w:t>
      </w:r>
      <w:r w:rsidRPr="00AB7803">
        <w:fldChar w:fldCharType="begin"/>
      </w:r>
      <w:r w:rsidRPr="00AB7803">
        <w:instrText xml:space="preserve"> REF _Ref317610883 \h  \* MERGEFORMAT </w:instrText>
      </w:r>
      <w:r w:rsidRPr="00AB7803">
        <w:fldChar w:fldCharType="separate"/>
      </w:r>
      <w:r w:rsidR="00C90AC7">
        <w:t>159</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61" w:name="_Ref317610883"/>
      <w:bookmarkStart w:id="1662" w:name="_Toc71108807"/>
      <w:r w:rsidR="00C90AC7">
        <w:rPr>
          <w:noProof/>
        </w:rPr>
        <w:t>159</w:t>
      </w:r>
      <w:bookmarkEnd w:id="1661"/>
      <w:r>
        <w:rPr>
          <w:noProof/>
        </w:rPr>
        <w:fldChar w:fldCharType="end"/>
      </w:r>
      <w:r w:rsidR="005F037E" w:rsidRPr="00AB7803">
        <w:t xml:space="preserve">. Описание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C67430">
        <w:t>», в</w:t>
      </w:r>
      <w:r w:rsidR="00346BC3">
        <w:t>кладки</w:t>
      </w:r>
      <w:r w:rsidR="005F037E" w:rsidRPr="00AB7803">
        <w:t xml:space="preserve"> </w:t>
      </w:r>
      <w:r w:rsidR="00104B38">
        <w:t>«</w:t>
      </w:r>
      <w:r w:rsidR="005F037E" w:rsidRPr="00AB7803">
        <w:t>Раздел 1. Бюджетные средства</w:t>
      </w:r>
      <w:r w:rsidR="00104B38">
        <w:t>»</w:t>
      </w:r>
      <w:bookmarkEnd w:id="16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4433F5" w:rsidRPr="00834AF4">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433F5" w:rsidRPr="004433F5" w:rsidRDefault="004433F5" w:rsidP="004433F5">
            <w:pPr>
              <w:pStyle w:val="ASFKTableHead"/>
            </w:pPr>
            <w:r w:rsidRPr="004433F5">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433F5" w:rsidRPr="004433F5" w:rsidRDefault="004433F5" w:rsidP="004433F5">
            <w:pPr>
              <w:pStyle w:val="ASFKTableHead"/>
            </w:pPr>
            <w:r w:rsidRPr="004433F5">
              <w:t>Описание поля</w:t>
            </w:r>
          </w:p>
        </w:tc>
      </w:tr>
      <w:tr w:rsidR="004433F5" w:rsidRPr="00834AF4">
        <w:tc>
          <w:tcPr>
            <w:tcW w:w="1137" w:type="pct"/>
          </w:tcPr>
          <w:p w:rsidR="004433F5" w:rsidRPr="004433F5" w:rsidRDefault="004433F5" w:rsidP="004433F5">
            <w:pPr>
              <w:pStyle w:val="ASFKTablenorm"/>
            </w:pPr>
            <w:r w:rsidRPr="004433F5">
              <w:t>Дата акта</w:t>
            </w:r>
          </w:p>
        </w:tc>
        <w:tc>
          <w:tcPr>
            <w:tcW w:w="3863" w:type="pct"/>
          </w:tcPr>
          <w:p w:rsidR="004433F5" w:rsidRPr="004433F5" w:rsidRDefault="004433F5" w:rsidP="004433F5">
            <w:pPr>
              <w:pStyle w:val="ASFKTablenorm"/>
            </w:pPr>
            <w:r w:rsidRPr="004433F5">
              <w:t xml:space="preserve">Дата формирования акта. </w:t>
            </w:r>
          </w:p>
          <w:p w:rsidR="004433F5" w:rsidRPr="004433F5" w:rsidRDefault="004433F5" w:rsidP="004433F5">
            <w:pPr>
              <w:pStyle w:val="ASFKTablenorm"/>
            </w:pPr>
            <w:r w:rsidRPr="004433F5">
              <w:t>По умолчанию текущая дата. Значение может быть отредактировано вручную или путем выбора новой даты из календаря дат.</w:t>
            </w:r>
          </w:p>
        </w:tc>
      </w:tr>
      <w:tr w:rsidR="004433F5" w:rsidRPr="00834AF4">
        <w:tc>
          <w:tcPr>
            <w:tcW w:w="1137" w:type="pct"/>
          </w:tcPr>
          <w:p w:rsidR="004433F5" w:rsidRPr="004433F5" w:rsidRDefault="004433F5" w:rsidP="004433F5">
            <w:pPr>
              <w:pStyle w:val="ASFKTablenorm"/>
            </w:pPr>
            <w:r w:rsidRPr="004433F5">
              <w:t>Стат.</w:t>
            </w:r>
          </w:p>
        </w:tc>
        <w:tc>
          <w:tcPr>
            <w:tcW w:w="3863" w:type="pct"/>
          </w:tcPr>
          <w:p w:rsidR="004433F5" w:rsidRPr="004433F5" w:rsidRDefault="004433F5" w:rsidP="004433F5">
            <w:pPr>
              <w:pStyle w:val="ASFKTablenorm"/>
            </w:pPr>
            <w:r w:rsidRPr="004433F5">
              <w:t>Код бизнес-статуса документа.</w:t>
            </w:r>
          </w:p>
          <w:p w:rsidR="004433F5" w:rsidRPr="004433F5" w:rsidRDefault="004433F5" w:rsidP="004433F5">
            <w:pPr>
              <w:pStyle w:val="ASFKTablenorm"/>
            </w:pPr>
            <w:r w:rsidRPr="004433F5">
              <w:t>Значение заполняется автоматически при обработке или передается из OEBS.</w:t>
            </w:r>
          </w:p>
        </w:tc>
      </w:tr>
      <w:tr w:rsidR="004433F5" w:rsidRPr="00834AF4">
        <w:tc>
          <w:tcPr>
            <w:tcW w:w="5000" w:type="pct"/>
            <w:gridSpan w:val="2"/>
          </w:tcPr>
          <w:p w:rsidR="004433F5" w:rsidRPr="004433F5" w:rsidRDefault="004433F5" w:rsidP="004433F5">
            <w:pPr>
              <w:pStyle w:val="ASFKTablenorm"/>
            </w:pPr>
            <w:r w:rsidRPr="004433F5">
              <w:t>Группа полей «Наименования»</w:t>
            </w:r>
          </w:p>
        </w:tc>
      </w:tr>
      <w:tr w:rsidR="004433F5" w:rsidRPr="00834AF4">
        <w:tc>
          <w:tcPr>
            <w:tcW w:w="1137" w:type="pct"/>
          </w:tcPr>
          <w:p w:rsidR="004433F5" w:rsidRPr="004433F5" w:rsidRDefault="004433F5" w:rsidP="004433F5">
            <w:pPr>
              <w:pStyle w:val="ASFKTablenorm"/>
            </w:pPr>
            <w:r w:rsidRPr="004433F5">
              <w:lastRenderedPageBreak/>
              <w:t>УБП, передающий выплаты</w:t>
            </w:r>
          </w:p>
        </w:tc>
        <w:tc>
          <w:tcPr>
            <w:tcW w:w="3863" w:type="pct"/>
          </w:tcPr>
          <w:p w:rsidR="004433F5" w:rsidRPr="004433F5" w:rsidRDefault="004433F5" w:rsidP="004433F5">
            <w:pPr>
              <w:pStyle w:val="ASFKTablenorm"/>
            </w:pPr>
            <w:r w:rsidRPr="004433F5">
              <w:t>Наименование учреждения отправителя.</w:t>
            </w:r>
          </w:p>
          <w:p w:rsidR="004433F5" w:rsidRPr="00C53BF9" w:rsidRDefault="004433F5" w:rsidP="00936C0F">
            <w:pPr>
              <w:pStyle w:val="ASFKTableListNum"/>
              <w:numPr>
                <w:ilvl w:val="0"/>
                <w:numId w:val="31"/>
              </w:numPr>
              <w:rPr>
                <w:lang w:val="ru-RU" w:eastAsia="ru-RU"/>
              </w:rPr>
            </w:pPr>
            <w:r w:rsidRPr="00C53BF9">
              <w:rPr>
                <w:lang w:val="ru-RU" w:eastAsia="ru-RU"/>
              </w:rPr>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rsidR="004433F5" w:rsidRPr="00C53BF9" w:rsidRDefault="004433F5" w:rsidP="004433F5">
            <w:pPr>
              <w:pStyle w:val="ASFKTableListNum"/>
              <w:rPr>
                <w:lang w:val="ru-RU" w:eastAsia="ru-RU"/>
              </w:rPr>
            </w:pPr>
            <w:r w:rsidRPr="00C53BF9">
              <w:rPr>
                <w:lang w:val="ru-RU" w:eastAsia="ru-RU"/>
              </w:rPr>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4433F5" w:rsidRPr="004433F5" w:rsidRDefault="004433F5" w:rsidP="004433F5">
            <w:pPr>
              <w:pStyle w:val="ASFKTablenorm"/>
            </w:pPr>
            <w:r w:rsidRPr="004433F5">
              <w:t>*До даты НПА поиск в СР по значению «Учетный номер клиента» = Код РУБП отправителя; после даты НПА</w:t>
            </w:r>
            <w:r w:rsidR="00490140">
              <w:t xml:space="preserve"> – </w:t>
            </w:r>
            <w:r w:rsidRPr="004433F5">
              <w:t>по значению «Код организации по СР» = Код РУБП отправителя.</w:t>
            </w:r>
          </w:p>
        </w:tc>
      </w:tr>
      <w:tr w:rsidR="004433F5" w:rsidRPr="00834AF4">
        <w:tc>
          <w:tcPr>
            <w:tcW w:w="1137" w:type="pct"/>
          </w:tcPr>
          <w:p w:rsidR="004433F5" w:rsidRPr="004433F5" w:rsidRDefault="004433F5" w:rsidP="004433F5">
            <w:pPr>
              <w:pStyle w:val="ASFKTablenorm"/>
            </w:pPr>
            <w:r w:rsidRPr="004433F5">
              <w:t>УБП, принимающий выплаты</w:t>
            </w:r>
          </w:p>
        </w:tc>
        <w:tc>
          <w:tcPr>
            <w:tcW w:w="3863" w:type="pct"/>
          </w:tcPr>
          <w:p w:rsidR="004433F5" w:rsidRPr="004433F5" w:rsidRDefault="004433F5" w:rsidP="004433F5">
            <w:pPr>
              <w:pStyle w:val="ASFKTablenorm"/>
            </w:pPr>
            <w:r w:rsidRPr="004433F5">
              <w:t>Наименование учреждения получателя.</w:t>
            </w:r>
          </w:p>
          <w:p w:rsidR="004433F5" w:rsidRPr="00C53BF9" w:rsidRDefault="004433F5" w:rsidP="00936C0F">
            <w:pPr>
              <w:pStyle w:val="ASFKTableListNum"/>
              <w:numPr>
                <w:ilvl w:val="0"/>
                <w:numId w:val="30"/>
              </w:numPr>
              <w:rPr>
                <w:lang w:val="ru-RU" w:eastAsia="ru-RU"/>
              </w:rPr>
            </w:pPr>
            <w:r w:rsidRPr="00C53BF9">
              <w:rPr>
                <w:lang w:val="ru-RU" w:eastAsia="ru-RU"/>
              </w:rPr>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4433F5" w:rsidRPr="00C53BF9" w:rsidRDefault="004433F5" w:rsidP="004433F5">
            <w:pPr>
              <w:pStyle w:val="ASFKTableListNum"/>
              <w:rPr>
                <w:lang w:val="ru-RU" w:eastAsia="ru-RU"/>
              </w:rPr>
            </w:pPr>
            <w:r w:rsidRPr="00C53BF9">
              <w:rPr>
                <w:lang w:val="ru-RU" w:eastAsia="ru-RU"/>
              </w:rPr>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4433F5" w:rsidRPr="004433F5" w:rsidRDefault="004433F5" w:rsidP="004433F5">
            <w:pPr>
              <w:pStyle w:val="ASFKTablenorm"/>
            </w:pPr>
            <w:r w:rsidRPr="004433F5">
              <w:t>*До даты НПА поиск в СР по значению «Учетный номер клиента» = Код РУБП получателя; после даты НПА</w:t>
            </w:r>
            <w:r w:rsidR="00490140">
              <w:t xml:space="preserve"> – </w:t>
            </w:r>
            <w:r w:rsidRPr="004433F5">
              <w:t>по значению «Код организации по СР» = Код РУБП получателя.</w:t>
            </w:r>
          </w:p>
        </w:tc>
      </w:tr>
      <w:tr w:rsidR="004433F5" w:rsidRPr="00834AF4">
        <w:tc>
          <w:tcPr>
            <w:tcW w:w="1137" w:type="pct"/>
          </w:tcPr>
          <w:p w:rsidR="004433F5" w:rsidRPr="004433F5" w:rsidRDefault="004433F5" w:rsidP="004433F5">
            <w:pPr>
              <w:pStyle w:val="ASFKTablenorm"/>
            </w:pPr>
            <w:r w:rsidRPr="004433F5">
              <w:t>Орган ФК УБП, передающего выплаты</w:t>
            </w:r>
          </w:p>
        </w:tc>
        <w:tc>
          <w:tcPr>
            <w:tcW w:w="3863" w:type="pct"/>
          </w:tcPr>
          <w:p w:rsidR="004433F5" w:rsidRPr="004433F5" w:rsidRDefault="004433F5" w:rsidP="004433F5">
            <w:pPr>
              <w:pStyle w:val="ASFKTablenorm"/>
            </w:pPr>
            <w:r w:rsidRPr="004433F5">
              <w:t>Наименование органа ФК отправителя.</w:t>
            </w:r>
          </w:p>
          <w:p w:rsidR="004433F5" w:rsidRPr="004433F5" w:rsidRDefault="004433F5" w:rsidP="004433F5">
            <w:pPr>
              <w:pStyle w:val="ASFKTablenorm"/>
            </w:pPr>
            <w:r w:rsidRPr="004433F5">
              <w:t xml:space="preserve">Подтягивается автоматически из справочника органов казначейства на основании поля «КОФК отправителя». </w:t>
            </w:r>
          </w:p>
          <w:p w:rsidR="004433F5" w:rsidRPr="004433F5" w:rsidRDefault="004433F5" w:rsidP="004433F5">
            <w:pPr>
              <w:pStyle w:val="ASFKTablenorm"/>
            </w:pPr>
            <w:r w:rsidRPr="004433F5">
              <w:t xml:space="preserve">Может быть изменено вручную или из Справочника органы Федерального казначейства. </w:t>
            </w:r>
          </w:p>
        </w:tc>
      </w:tr>
      <w:tr w:rsidR="004433F5" w:rsidRPr="00834AF4">
        <w:tc>
          <w:tcPr>
            <w:tcW w:w="1137" w:type="pct"/>
          </w:tcPr>
          <w:p w:rsidR="004433F5" w:rsidRPr="004433F5" w:rsidRDefault="004433F5" w:rsidP="004433F5">
            <w:pPr>
              <w:pStyle w:val="ASFKTablenorm"/>
            </w:pPr>
            <w:r w:rsidRPr="004433F5">
              <w:t>Орган ФК УБП, принимающего выплаты</w:t>
            </w:r>
          </w:p>
        </w:tc>
        <w:tc>
          <w:tcPr>
            <w:tcW w:w="3863" w:type="pct"/>
          </w:tcPr>
          <w:p w:rsidR="004433F5" w:rsidRPr="004433F5" w:rsidRDefault="004433F5" w:rsidP="004433F5">
            <w:pPr>
              <w:pStyle w:val="ASFKTablenorm"/>
            </w:pPr>
            <w:r w:rsidRPr="004433F5">
              <w:t>Наименование органа ФК получателя.</w:t>
            </w:r>
          </w:p>
          <w:p w:rsidR="004433F5" w:rsidRPr="004433F5" w:rsidRDefault="004433F5" w:rsidP="004433F5">
            <w:pPr>
              <w:pStyle w:val="ASFKTablenorm"/>
            </w:pPr>
            <w:r w:rsidRPr="004433F5">
              <w:t xml:space="preserve">Подтягивается автоматически из справочника «Органы казначейства» на основании поля «КОФК получателя». </w:t>
            </w:r>
          </w:p>
          <w:p w:rsidR="004433F5" w:rsidRPr="004433F5" w:rsidRDefault="004433F5" w:rsidP="004433F5">
            <w:pPr>
              <w:pStyle w:val="ASFKTablenorm"/>
            </w:pPr>
            <w:r w:rsidRPr="004433F5">
              <w:t xml:space="preserve">Может быть изменено вручную или из Справочника органы Федерального казначейства. </w:t>
            </w:r>
          </w:p>
        </w:tc>
      </w:tr>
      <w:tr w:rsidR="004433F5" w:rsidRPr="00834AF4">
        <w:tc>
          <w:tcPr>
            <w:tcW w:w="1137" w:type="pct"/>
          </w:tcPr>
          <w:p w:rsidR="004433F5" w:rsidRPr="004433F5" w:rsidRDefault="004433F5" w:rsidP="004433F5">
            <w:pPr>
              <w:pStyle w:val="ASFKTablenorm"/>
            </w:pPr>
            <w:r w:rsidRPr="004433F5">
              <w:t>Основания для передачи</w:t>
            </w:r>
          </w:p>
        </w:tc>
        <w:tc>
          <w:tcPr>
            <w:tcW w:w="3863" w:type="pct"/>
          </w:tcPr>
          <w:p w:rsidR="004433F5" w:rsidRPr="004433F5" w:rsidRDefault="004433F5" w:rsidP="004433F5">
            <w:pPr>
              <w:pStyle w:val="ASFKTablenorm"/>
            </w:pPr>
            <w:r w:rsidRPr="004433F5">
              <w:t xml:space="preserve">Наименование документа-основания для передачи кассовых выплат и поступлений. </w:t>
            </w:r>
          </w:p>
          <w:p w:rsidR="004433F5" w:rsidRPr="004433F5" w:rsidRDefault="004433F5" w:rsidP="004433F5">
            <w:pPr>
              <w:pStyle w:val="ASFKTablenorm"/>
            </w:pPr>
            <w:r w:rsidRPr="004433F5">
              <w:t>Поле заполняется вручную.</w:t>
            </w:r>
          </w:p>
        </w:tc>
      </w:tr>
      <w:tr w:rsidR="004433F5" w:rsidRPr="00834AF4">
        <w:tc>
          <w:tcPr>
            <w:tcW w:w="1137" w:type="pct"/>
          </w:tcPr>
          <w:p w:rsidR="004433F5" w:rsidRPr="004433F5" w:rsidRDefault="004433F5" w:rsidP="004433F5">
            <w:pPr>
              <w:pStyle w:val="ASFKTablenorm"/>
            </w:pPr>
            <w:r w:rsidRPr="004433F5">
              <w:t>Наименование бюджета (заполняется для БС/МБ)</w:t>
            </w:r>
          </w:p>
        </w:tc>
        <w:tc>
          <w:tcPr>
            <w:tcW w:w="3863" w:type="pct"/>
          </w:tcPr>
          <w:p w:rsidR="004433F5" w:rsidRPr="004433F5" w:rsidRDefault="004433F5" w:rsidP="004433F5">
            <w:pPr>
              <w:pStyle w:val="ASFKTablenorm"/>
            </w:pPr>
            <w:r w:rsidRPr="004433F5">
              <w:t xml:space="preserve">Наименование бюджета. </w:t>
            </w:r>
          </w:p>
          <w:p w:rsidR="004433F5" w:rsidRPr="004433F5" w:rsidRDefault="004433F5" w:rsidP="004433F5">
            <w:pPr>
              <w:pStyle w:val="ASFKTablenorm"/>
            </w:pPr>
            <w:r w:rsidRPr="004433F5">
              <w:t xml:space="preserve">Значение вводится вручную или выбирается из справочника «Бюджеты», заполняется для бюджетов субъектов и местных бюджетов. </w:t>
            </w:r>
          </w:p>
          <w:p w:rsidR="004433F5" w:rsidRPr="004433F5" w:rsidRDefault="004433F5" w:rsidP="004433F5">
            <w:pPr>
              <w:pStyle w:val="ASFKTablenorm"/>
            </w:pPr>
            <w:r w:rsidRPr="004433F5">
              <w:t xml:space="preserve">При очистке поля наименование бюджета заполняется код бюджета документа из константы </w:t>
            </w:r>
            <w:r w:rsidR="000067BB">
              <w:t>SelfBudgetCode (Код бюджета)</w:t>
            </w:r>
            <w:r w:rsidRPr="004433F5">
              <w:t>.</w:t>
            </w:r>
          </w:p>
        </w:tc>
      </w:tr>
      <w:tr w:rsidR="004433F5" w:rsidRPr="00834AF4">
        <w:tc>
          <w:tcPr>
            <w:tcW w:w="5000" w:type="pct"/>
            <w:gridSpan w:val="2"/>
          </w:tcPr>
          <w:p w:rsidR="004433F5" w:rsidRPr="004433F5" w:rsidRDefault="004433F5" w:rsidP="004433F5">
            <w:pPr>
              <w:pStyle w:val="ASFKTablenorm"/>
            </w:pPr>
            <w:r w:rsidRPr="004433F5">
              <w:t>Группа полей «Коды»</w:t>
            </w:r>
          </w:p>
        </w:tc>
      </w:tr>
      <w:tr w:rsidR="004433F5" w:rsidRPr="00834AF4">
        <w:tc>
          <w:tcPr>
            <w:tcW w:w="1137" w:type="pct"/>
          </w:tcPr>
          <w:p w:rsidR="004433F5" w:rsidRPr="004433F5" w:rsidRDefault="004433F5" w:rsidP="004433F5">
            <w:pPr>
              <w:pStyle w:val="ASFKTablenorm"/>
            </w:pPr>
            <w:r w:rsidRPr="004433F5">
              <w:t>по Сводному реестру</w:t>
            </w:r>
          </w:p>
        </w:tc>
        <w:tc>
          <w:tcPr>
            <w:tcW w:w="3863" w:type="pct"/>
          </w:tcPr>
          <w:p w:rsidR="004433F5" w:rsidRPr="004433F5" w:rsidRDefault="004433F5" w:rsidP="004433F5">
            <w:pPr>
              <w:pStyle w:val="ASFKTablenorm"/>
            </w:pPr>
            <w:r w:rsidRPr="004433F5">
              <w:t>Код УБП отправителя.</w:t>
            </w:r>
          </w:p>
          <w:p w:rsidR="004433F5" w:rsidRPr="00C53BF9" w:rsidRDefault="004433F5" w:rsidP="00936C0F">
            <w:pPr>
              <w:pStyle w:val="ASFKTableListNum"/>
              <w:numPr>
                <w:ilvl w:val="0"/>
                <w:numId w:val="29"/>
              </w:numPr>
              <w:rPr>
                <w:lang w:val="ru-RU" w:eastAsia="ru-RU"/>
              </w:rPr>
            </w:pPr>
            <w:r w:rsidRPr="00C53BF9">
              <w:rPr>
                <w:lang w:val="ru-RU" w:eastAsia="ru-RU"/>
              </w:rPr>
              <w:t xml:space="preserve">«Код собственного БУ» (SelfBUCode) системной таблицы system_const, если «Признак перехода на СР» = 0 и бюджет = ФБ. </w:t>
            </w:r>
          </w:p>
          <w:p w:rsidR="004433F5" w:rsidRPr="00C53BF9" w:rsidRDefault="004433F5" w:rsidP="004433F5">
            <w:pPr>
              <w:pStyle w:val="ASFKTableListNum"/>
              <w:rPr>
                <w:lang w:val="ru-RU" w:eastAsia="ru-RU"/>
              </w:rPr>
            </w:pPr>
            <w:r w:rsidRPr="00C53BF9">
              <w:rPr>
                <w:lang w:val="ru-RU" w:eastAsia="ru-RU"/>
              </w:rPr>
              <w:t xml:space="preserve">«Код собственного БУ» (SelfBUCode) системной таблицы system_const, если Дата НПА не наступила и «Признак перехода на СР» = 1 и бюджет = ФБ. </w:t>
            </w:r>
          </w:p>
          <w:p w:rsidR="004433F5" w:rsidRPr="00C53BF9" w:rsidRDefault="004433F5" w:rsidP="004433F5">
            <w:pPr>
              <w:pStyle w:val="ASFKTableListNum"/>
              <w:rPr>
                <w:lang w:val="ru-RU" w:eastAsia="ru-RU"/>
              </w:rPr>
            </w:pPr>
            <w:r w:rsidRPr="00C53BF9">
              <w:rPr>
                <w:lang w:val="ru-RU" w:eastAsia="ru-RU"/>
              </w:rPr>
              <w:lastRenderedPageBreak/>
              <w:t>«Код собственного СР» (</w:t>
            </w:r>
            <w:r w:rsidR="00444D34" w:rsidRPr="00C53BF9">
              <w:rPr>
                <w:lang w:val="ru-RU" w:eastAsia="ru-RU"/>
              </w:rPr>
              <w:t>SelfSRCode (Код по СР)</w:t>
            </w:r>
            <w:r w:rsidRPr="00C53BF9">
              <w:rPr>
                <w:lang w:val="ru-RU" w:eastAsia="ru-RU"/>
              </w:rPr>
              <w:t xml:space="preserve">) системной таблицы system_const, если Дата НПА наступила и «Признак перехода на СР» = 1. </w:t>
            </w:r>
          </w:p>
          <w:p w:rsidR="004433F5" w:rsidRPr="004433F5" w:rsidRDefault="004433F5" w:rsidP="004433F5">
            <w:pPr>
              <w:pStyle w:val="ASFKTablenorm"/>
            </w:pPr>
            <w:r w:rsidRPr="004433F5">
              <w:t>Может быть заполнено вручную. Поле ограничено на ввод (5 или 8 символов).</w:t>
            </w:r>
          </w:p>
          <w:p w:rsidR="004433F5" w:rsidRPr="00C53BF9" w:rsidRDefault="004433F5" w:rsidP="00936C0F">
            <w:pPr>
              <w:pStyle w:val="ASFKTableListNum"/>
              <w:numPr>
                <w:ilvl w:val="0"/>
                <w:numId w:val="28"/>
              </w:numPr>
              <w:rPr>
                <w:lang w:val="ru-RU" w:eastAsia="ru-RU"/>
              </w:rPr>
            </w:pPr>
            <w:r w:rsidRPr="00C53BF9">
              <w:rPr>
                <w:lang w:val="ru-RU" w:eastAsia="ru-RU"/>
              </w:rPr>
              <w:t>До даты начала перехода на СР: доступны</w:t>
            </w:r>
            <w:r w:rsidR="007E0247" w:rsidRPr="00C53BF9">
              <w:rPr>
                <w:lang w:val="ru-RU" w:eastAsia="ru-RU"/>
              </w:rPr>
              <w:t xml:space="preserve"> </w:t>
            </w:r>
            <w:r w:rsidRPr="00C53BF9">
              <w:rPr>
                <w:lang w:val="ru-RU" w:eastAsia="ru-RU"/>
              </w:rPr>
              <w:t>кнопки выбора из справочников:</w:t>
            </w:r>
          </w:p>
          <w:p w:rsidR="004433F5" w:rsidRPr="004433F5" w:rsidRDefault="004433F5" w:rsidP="004433F5">
            <w:pPr>
              <w:pStyle w:val="ASFKTableListMark"/>
            </w:pPr>
            <w:r w:rsidRPr="004433F5">
              <w:t xml:space="preserve">СРРПБС (если бюджет пустой или = ФБ); </w:t>
            </w:r>
          </w:p>
          <w:p w:rsidR="004433F5" w:rsidRPr="004433F5" w:rsidRDefault="004433F5" w:rsidP="004433F5">
            <w:pPr>
              <w:pStyle w:val="ASFKTableListMark"/>
            </w:pPr>
            <w:r w:rsidRPr="004433F5">
              <w:t>ПУБП (если бюджет указан и отличен от ФБ).</w:t>
            </w:r>
          </w:p>
          <w:p w:rsidR="004433F5" w:rsidRPr="00C53BF9" w:rsidRDefault="004433F5" w:rsidP="004433F5">
            <w:pPr>
              <w:pStyle w:val="ASFKTableListNum"/>
              <w:rPr>
                <w:lang w:val="ru-RU" w:eastAsia="ru-RU"/>
              </w:rPr>
            </w:pPr>
            <w:r w:rsidRPr="00C53BF9">
              <w:rPr>
                <w:lang w:val="ru-RU" w:eastAsia="ru-RU"/>
              </w:rPr>
              <w:t>До даты окончания перехода на СР: доступны</w:t>
            </w:r>
            <w:r w:rsidR="007E0247" w:rsidRPr="00C53BF9">
              <w:rPr>
                <w:lang w:val="ru-RU" w:eastAsia="ru-RU"/>
              </w:rPr>
              <w:t xml:space="preserve"> </w:t>
            </w:r>
            <w:r w:rsidRPr="00C53BF9">
              <w:rPr>
                <w:lang w:val="ru-RU" w:eastAsia="ru-RU"/>
              </w:rPr>
              <w:t>кнопки выбора из справочников:</w:t>
            </w:r>
          </w:p>
          <w:p w:rsidR="004433F5" w:rsidRPr="004433F5" w:rsidRDefault="004433F5" w:rsidP="004433F5">
            <w:pPr>
              <w:pStyle w:val="ASFKTableListMark"/>
            </w:pPr>
            <w:r w:rsidRPr="004433F5">
              <w:t xml:space="preserve">СРРПБС (если бюджет пустой или = ФБ и Переход=0); </w:t>
            </w:r>
          </w:p>
          <w:p w:rsidR="004433F5" w:rsidRPr="004433F5" w:rsidRDefault="004433F5" w:rsidP="004433F5">
            <w:pPr>
              <w:pStyle w:val="ASFKTableListMark"/>
            </w:pPr>
            <w:r w:rsidRPr="004433F5">
              <w:t>ПУБП (если бюджет указан и отличен от ФБ и Переход=0);</w:t>
            </w:r>
          </w:p>
          <w:p w:rsidR="004433F5" w:rsidRPr="004433F5" w:rsidRDefault="004433F5" w:rsidP="004433F5">
            <w:pPr>
              <w:pStyle w:val="ASFKTableListMark"/>
            </w:pPr>
            <w:r w:rsidRPr="004433F5">
              <w:t>СР (Переход=1).</w:t>
            </w:r>
          </w:p>
          <w:p w:rsidR="004433F5" w:rsidRPr="00C53BF9" w:rsidRDefault="004433F5" w:rsidP="004433F5">
            <w:pPr>
              <w:pStyle w:val="ASFKTableListNum"/>
              <w:rPr>
                <w:lang w:val="ru-RU" w:eastAsia="ru-RU"/>
              </w:rPr>
            </w:pPr>
            <w:r w:rsidRPr="00C53BF9">
              <w:rPr>
                <w:lang w:val="ru-RU" w:eastAsia="ru-RU"/>
              </w:rPr>
              <w:t>После даты окончания перехода на СР: доступна только кнопка выбора из СР.</w:t>
            </w:r>
          </w:p>
          <w:p w:rsidR="004433F5" w:rsidRPr="004433F5" w:rsidRDefault="004433F5" w:rsidP="004433F5">
            <w:pPr>
              <w:pStyle w:val="ASFKTablenorm"/>
            </w:pPr>
            <w:r w:rsidRPr="004433F5">
              <w:t>До даты НПА:</w:t>
            </w:r>
          </w:p>
          <w:p w:rsidR="004433F5" w:rsidRPr="00C53BF9" w:rsidRDefault="004433F5" w:rsidP="00936C0F">
            <w:pPr>
              <w:pStyle w:val="ASFKTableListNum"/>
              <w:numPr>
                <w:ilvl w:val="0"/>
                <w:numId w:val="27"/>
              </w:numPr>
              <w:rPr>
                <w:lang w:val="ru-RU" w:eastAsia="ru-RU"/>
              </w:rPr>
            </w:pPr>
            <w:r w:rsidRPr="00C53BF9">
              <w:rPr>
                <w:lang w:val="ru-RU" w:eastAsia="ru-RU"/>
              </w:rPr>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4433F5" w:rsidRPr="00C53BF9" w:rsidRDefault="004433F5" w:rsidP="004433F5">
            <w:pPr>
              <w:pStyle w:val="ASFKTableListNum"/>
              <w:rPr>
                <w:lang w:val="ru-RU" w:eastAsia="ru-RU"/>
              </w:rPr>
            </w:pPr>
            <w:r w:rsidRPr="00C53BF9">
              <w:rPr>
                <w:lang w:val="ru-RU" w:eastAsia="ru-RU"/>
              </w:rPr>
              <w:t>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4433F5" w:rsidRPr="004433F5" w:rsidRDefault="004433F5" w:rsidP="004433F5">
            <w:pPr>
              <w:pStyle w:val="ASFKTablenorm"/>
            </w:pPr>
            <w:r w:rsidRPr="004433F5">
              <w:t>После даты НПА:</w:t>
            </w:r>
          </w:p>
          <w:p w:rsidR="004433F5" w:rsidRPr="00C53BF9" w:rsidRDefault="004433F5" w:rsidP="00936C0F">
            <w:pPr>
              <w:pStyle w:val="ASFKTableListNum"/>
              <w:numPr>
                <w:ilvl w:val="0"/>
                <w:numId w:val="26"/>
              </w:numPr>
              <w:rPr>
                <w:lang w:val="ru-RU" w:eastAsia="ru-RU"/>
              </w:rPr>
            </w:pPr>
            <w:r w:rsidRPr="00C53BF9">
              <w:rPr>
                <w:lang w:val="ru-RU" w:eastAsia="ru-RU"/>
              </w:rPr>
              <w:t xml:space="preserve">Может быть заполнено выбором из справочника: </w:t>
            </w:r>
          </w:p>
          <w:p w:rsidR="004433F5" w:rsidRPr="004433F5" w:rsidRDefault="004433F5" w:rsidP="004433F5">
            <w:pPr>
              <w:pStyle w:val="ASFKTableListMark"/>
            </w:pPr>
            <w:r w:rsidRPr="004433F5">
              <w:t xml:space="preserve"> «СРРПБС» («Переход на СР» = 0) , если поле «Наименование бюджета» не заполнено или заполнено и указан ФБ;</w:t>
            </w:r>
          </w:p>
          <w:p w:rsidR="004433F5" w:rsidRPr="004433F5" w:rsidRDefault="004433F5" w:rsidP="004433F5">
            <w:pPr>
              <w:pStyle w:val="ASFKTableListMark"/>
            </w:pPr>
            <w:r w:rsidRPr="004433F5">
              <w:t xml:space="preserve">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w:t>
            </w:r>
          </w:p>
          <w:p w:rsidR="004433F5" w:rsidRPr="004433F5" w:rsidRDefault="004433F5" w:rsidP="004433F5">
            <w:pPr>
              <w:pStyle w:val="ASFKTableListMark"/>
            </w:pPr>
            <w:r w:rsidRPr="004433F5">
              <w:t xml:space="preserve">СР, значением поля «Код организации по СР» («Переход на СР» = 1). </w:t>
            </w:r>
          </w:p>
          <w:p w:rsidR="004433F5" w:rsidRPr="004433F5" w:rsidRDefault="004433F5" w:rsidP="004433F5">
            <w:pPr>
              <w:pStyle w:val="ASFKTablenorm"/>
            </w:pPr>
            <w:r w:rsidRPr="004433F5">
              <w:t>Поле не заполняется, если Бюджет (наименование) определён как значение 5 типа бюджета, иначе – обязательно для заполнения.</w:t>
            </w:r>
          </w:p>
        </w:tc>
      </w:tr>
      <w:tr w:rsidR="004433F5" w:rsidRPr="00834AF4">
        <w:tc>
          <w:tcPr>
            <w:tcW w:w="1137" w:type="pct"/>
          </w:tcPr>
          <w:p w:rsidR="004433F5" w:rsidRPr="004433F5" w:rsidRDefault="00356A2D" w:rsidP="004433F5">
            <w:pPr>
              <w:pStyle w:val="ASFKTablenorm"/>
            </w:pPr>
            <w:r w:rsidRPr="004433F5">
              <w:lastRenderedPageBreak/>
              <w:t>П</w:t>
            </w:r>
            <w:r w:rsidR="004433F5" w:rsidRPr="004433F5">
              <w:t>о Сводному реестру</w:t>
            </w:r>
          </w:p>
        </w:tc>
        <w:tc>
          <w:tcPr>
            <w:tcW w:w="3863" w:type="pct"/>
          </w:tcPr>
          <w:p w:rsidR="004433F5" w:rsidRPr="004433F5" w:rsidRDefault="004433F5" w:rsidP="004433F5">
            <w:pPr>
              <w:pStyle w:val="ASFKTablenorm"/>
            </w:pPr>
            <w:r w:rsidRPr="004433F5">
              <w:t>Код УБП получателя.</w:t>
            </w:r>
          </w:p>
          <w:p w:rsidR="004433F5" w:rsidRPr="004433F5" w:rsidRDefault="004433F5" w:rsidP="004433F5">
            <w:pPr>
              <w:pStyle w:val="ASFKTablenorm"/>
            </w:pPr>
            <w:r w:rsidRPr="004433F5">
              <w:t>Может быть заполнено вручную. Поле ограничено на ввод (5 или 8 символов).</w:t>
            </w:r>
          </w:p>
          <w:p w:rsidR="004433F5" w:rsidRPr="00C53BF9" w:rsidRDefault="004433F5" w:rsidP="00936C0F">
            <w:pPr>
              <w:pStyle w:val="ASFKTableListNum"/>
              <w:numPr>
                <w:ilvl w:val="0"/>
                <w:numId w:val="25"/>
              </w:numPr>
              <w:rPr>
                <w:lang w:val="ru-RU" w:eastAsia="ru-RU"/>
              </w:rPr>
            </w:pPr>
            <w:r w:rsidRPr="00C53BF9">
              <w:rPr>
                <w:lang w:val="ru-RU" w:eastAsia="ru-RU"/>
              </w:rPr>
              <w:t>До даты начала перехода на СР: доступны</w:t>
            </w:r>
            <w:r w:rsidR="007E0247" w:rsidRPr="00C53BF9">
              <w:rPr>
                <w:lang w:val="ru-RU" w:eastAsia="ru-RU"/>
              </w:rPr>
              <w:t xml:space="preserve"> </w:t>
            </w:r>
            <w:r w:rsidRPr="00C53BF9">
              <w:rPr>
                <w:lang w:val="ru-RU" w:eastAsia="ru-RU"/>
              </w:rPr>
              <w:t>кнопки выбора из справочников:</w:t>
            </w:r>
          </w:p>
          <w:p w:rsidR="004433F5" w:rsidRPr="004433F5" w:rsidRDefault="004433F5" w:rsidP="004433F5">
            <w:pPr>
              <w:pStyle w:val="ASFKTableListMark"/>
            </w:pPr>
            <w:r w:rsidRPr="004433F5">
              <w:t xml:space="preserve">СРРПБС (если бюджет пустой или = ФБ); </w:t>
            </w:r>
          </w:p>
          <w:p w:rsidR="004433F5" w:rsidRPr="004433F5" w:rsidRDefault="004433F5" w:rsidP="004433F5">
            <w:pPr>
              <w:pStyle w:val="ASFKTableListMark"/>
            </w:pPr>
            <w:r w:rsidRPr="004433F5">
              <w:t>ПУБП (если бюджет указан и отличен от ФБ).</w:t>
            </w:r>
          </w:p>
          <w:p w:rsidR="004433F5" w:rsidRPr="00C53BF9" w:rsidRDefault="004433F5" w:rsidP="00936C0F">
            <w:pPr>
              <w:pStyle w:val="ASFKTableListNum"/>
              <w:numPr>
                <w:ilvl w:val="0"/>
                <w:numId w:val="25"/>
              </w:numPr>
              <w:rPr>
                <w:lang w:val="ru-RU" w:eastAsia="ru-RU"/>
              </w:rPr>
            </w:pPr>
            <w:r w:rsidRPr="00C53BF9">
              <w:rPr>
                <w:lang w:val="ru-RU" w:eastAsia="ru-RU"/>
              </w:rPr>
              <w:t>До даты окончания перехода на СР: доступны одновременно 2 кнопки выбора из справочников:</w:t>
            </w:r>
          </w:p>
          <w:p w:rsidR="004433F5" w:rsidRPr="004433F5" w:rsidRDefault="004433F5" w:rsidP="004433F5">
            <w:pPr>
              <w:pStyle w:val="ASFKTableListMark"/>
            </w:pPr>
            <w:r w:rsidRPr="004433F5">
              <w:t xml:space="preserve">СРРПБС (если бюджет пустой или = ФБ) и СР; </w:t>
            </w:r>
          </w:p>
          <w:p w:rsidR="004433F5" w:rsidRPr="004433F5" w:rsidRDefault="004433F5" w:rsidP="004433F5">
            <w:pPr>
              <w:pStyle w:val="ASFKTableListMark"/>
            </w:pPr>
            <w:r w:rsidRPr="004433F5">
              <w:t>ПУБП (если бюджет указан и отличен от ФБ) и СР.</w:t>
            </w:r>
          </w:p>
          <w:p w:rsidR="004433F5" w:rsidRPr="00C53BF9" w:rsidRDefault="004433F5" w:rsidP="004433F5">
            <w:pPr>
              <w:pStyle w:val="ASFKTableListNum"/>
              <w:rPr>
                <w:lang w:val="ru-RU" w:eastAsia="ru-RU"/>
              </w:rPr>
            </w:pPr>
            <w:r w:rsidRPr="00C53BF9">
              <w:rPr>
                <w:lang w:val="ru-RU" w:eastAsia="ru-RU"/>
              </w:rPr>
              <w:t>После даты окончания перехода на СР: доступна только кнопка выбора из СР.</w:t>
            </w:r>
          </w:p>
          <w:p w:rsidR="004433F5" w:rsidRPr="004433F5" w:rsidRDefault="004433F5" w:rsidP="004433F5">
            <w:pPr>
              <w:pStyle w:val="ASFKTablenorm"/>
            </w:pPr>
            <w:r w:rsidRPr="004433F5">
              <w:t>До даты НПА:</w:t>
            </w:r>
          </w:p>
          <w:p w:rsidR="004433F5" w:rsidRPr="00C53BF9" w:rsidRDefault="004433F5" w:rsidP="00936C0F">
            <w:pPr>
              <w:pStyle w:val="ASFKTableListNum"/>
              <w:numPr>
                <w:ilvl w:val="0"/>
                <w:numId w:val="24"/>
              </w:numPr>
              <w:rPr>
                <w:lang w:val="ru-RU" w:eastAsia="ru-RU"/>
              </w:rPr>
            </w:pPr>
            <w:r w:rsidRPr="00C53BF9">
              <w:rPr>
                <w:lang w:val="ru-RU" w:eastAsia="ru-RU"/>
              </w:rPr>
              <w:lastRenderedPageBreak/>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4433F5" w:rsidRPr="00C53BF9" w:rsidRDefault="004433F5" w:rsidP="004433F5">
            <w:pPr>
              <w:pStyle w:val="ASFKTableListNum"/>
              <w:rPr>
                <w:lang w:val="ru-RU" w:eastAsia="ru-RU"/>
              </w:rPr>
            </w:pPr>
            <w:r w:rsidRPr="00C53BF9">
              <w:rPr>
                <w:lang w:val="ru-RU" w:eastAsia="ru-RU"/>
              </w:rPr>
              <w:t>Если поле «Наименование бюджета» заполнено и отлично от значения «Федеральный бюджет», то для выбора из справочника привязан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rsidR="004433F5" w:rsidRPr="004433F5" w:rsidRDefault="004433F5" w:rsidP="004433F5">
            <w:pPr>
              <w:pStyle w:val="ASFKTablenorm"/>
            </w:pPr>
            <w:r w:rsidRPr="004433F5">
              <w:t>После даты НПА:</w:t>
            </w:r>
          </w:p>
          <w:p w:rsidR="004433F5" w:rsidRPr="00C53BF9" w:rsidRDefault="004433F5" w:rsidP="00936C0F">
            <w:pPr>
              <w:pStyle w:val="ASFKTableListNum"/>
              <w:numPr>
                <w:ilvl w:val="0"/>
                <w:numId w:val="23"/>
              </w:numPr>
              <w:rPr>
                <w:lang w:val="ru-RU" w:eastAsia="ru-RU"/>
              </w:rPr>
            </w:pPr>
            <w:r w:rsidRPr="00C53BF9">
              <w:rPr>
                <w:lang w:val="ru-RU" w:eastAsia="ru-RU"/>
              </w:rPr>
              <w:t xml:space="preserve">Может быть заполнено выбором из справочника: </w:t>
            </w:r>
          </w:p>
          <w:p w:rsidR="004433F5" w:rsidRPr="004433F5" w:rsidRDefault="004433F5" w:rsidP="004433F5">
            <w:pPr>
              <w:pStyle w:val="ASFKTableListMark"/>
            </w:pPr>
            <w:r w:rsidRPr="004433F5">
              <w:t xml:space="preserve"> «СРРПБС», если поле «Наименование бюджета» не заполнено или заполнено и указан ФБ;</w:t>
            </w:r>
          </w:p>
          <w:p w:rsidR="004433F5" w:rsidRPr="004433F5" w:rsidRDefault="004433F5" w:rsidP="004433F5">
            <w:pPr>
              <w:pStyle w:val="ASFKTableListMark"/>
            </w:pPr>
            <w:r w:rsidRPr="004433F5">
              <w:t xml:space="preserve">если поле «Наименование бюджета» заполнено и отлично от значения «Федеральный бюджет», то для выбора из справочника привязан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 </w:t>
            </w:r>
          </w:p>
          <w:p w:rsidR="004433F5" w:rsidRDefault="004433F5" w:rsidP="004433F5">
            <w:pPr>
              <w:pStyle w:val="ASFKTableListMark"/>
            </w:pPr>
            <w:r w:rsidRPr="004433F5">
              <w:t>СР, значением поля «Код организации по СР».</w:t>
            </w:r>
          </w:p>
          <w:p w:rsidR="004433F5" w:rsidRPr="004433F5" w:rsidRDefault="004433F5" w:rsidP="004433F5">
            <w:pPr>
              <w:pStyle w:val="ASFKTablenorm"/>
            </w:pPr>
            <w:r w:rsidRPr="004433F5">
              <w:t>Поле не заполняется, если Бюджет (наименование) определён как значение 5 типа бюджета, обязательно для заполнения.</w:t>
            </w:r>
          </w:p>
        </w:tc>
      </w:tr>
      <w:tr w:rsidR="004433F5" w:rsidRPr="00834AF4">
        <w:tc>
          <w:tcPr>
            <w:tcW w:w="1137" w:type="pct"/>
          </w:tcPr>
          <w:p w:rsidR="004433F5" w:rsidRPr="004433F5" w:rsidRDefault="00356A2D" w:rsidP="004433F5">
            <w:pPr>
              <w:pStyle w:val="ASFKTablenorm"/>
            </w:pPr>
            <w:r w:rsidRPr="004433F5">
              <w:lastRenderedPageBreak/>
              <w:t>П</w:t>
            </w:r>
            <w:r w:rsidR="004433F5" w:rsidRPr="004433F5">
              <w:t>о КОФК</w:t>
            </w:r>
          </w:p>
        </w:tc>
        <w:tc>
          <w:tcPr>
            <w:tcW w:w="3863" w:type="pct"/>
          </w:tcPr>
          <w:p w:rsidR="004433F5" w:rsidRPr="004433F5" w:rsidRDefault="004433F5" w:rsidP="004433F5">
            <w:pPr>
              <w:pStyle w:val="ASFKTablenorm"/>
            </w:pPr>
            <w:r w:rsidRPr="004433F5">
              <w:t>КОФК отправителя.</w:t>
            </w:r>
          </w:p>
          <w:p w:rsidR="004433F5" w:rsidRPr="004433F5" w:rsidRDefault="004433F5" w:rsidP="004433F5">
            <w:pPr>
              <w:pStyle w:val="ASFKTablenorm"/>
            </w:pPr>
            <w:r w:rsidRPr="004433F5">
              <w:t>Проверяется значение константы код собственного ТОФК:</w:t>
            </w:r>
          </w:p>
          <w:p w:rsidR="004433F5" w:rsidRPr="004433F5" w:rsidRDefault="004433F5" w:rsidP="004433F5">
            <w:pPr>
              <w:pStyle w:val="ASFKTableListMark"/>
            </w:pPr>
            <w:r w:rsidRPr="004433F5">
              <w:t xml:space="preserve">если оно равно ххуу, то по умолчанию проставляется значение константы код вышестоящего ТОФК равный хх00; </w:t>
            </w:r>
          </w:p>
          <w:p w:rsidR="004433F5" w:rsidRPr="004433F5" w:rsidRDefault="004433F5" w:rsidP="004433F5">
            <w:pPr>
              <w:pStyle w:val="ASFKTableListMark"/>
            </w:pPr>
            <w:r w:rsidRPr="004433F5">
              <w:t xml:space="preserve">если равно хх00, то по умолчанию проставляется значение код собственного ТОФК. </w:t>
            </w:r>
          </w:p>
          <w:p w:rsidR="004433F5" w:rsidRPr="004433F5" w:rsidRDefault="004433F5" w:rsidP="004433F5">
            <w:pPr>
              <w:pStyle w:val="ASFKTablenorm"/>
            </w:pPr>
            <w:r w:rsidRPr="004433F5">
              <w:t>Может быть отредактировано вручную или из Справочника органы Федерального казначейства.</w:t>
            </w:r>
          </w:p>
        </w:tc>
      </w:tr>
      <w:tr w:rsidR="004433F5" w:rsidRPr="00834AF4">
        <w:tc>
          <w:tcPr>
            <w:tcW w:w="1137" w:type="pct"/>
          </w:tcPr>
          <w:p w:rsidR="004433F5" w:rsidRPr="004433F5" w:rsidRDefault="00356A2D" w:rsidP="004433F5">
            <w:pPr>
              <w:pStyle w:val="ASFKTablenorm"/>
            </w:pPr>
            <w:r w:rsidRPr="004433F5">
              <w:t>П</w:t>
            </w:r>
            <w:r w:rsidR="004433F5" w:rsidRPr="004433F5">
              <w:t>о КОФК</w:t>
            </w:r>
          </w:p>
        </w:tc>
        <w:tc>
          <w:tcPr>
            <w:tcW w:w="3863" w:type="pct"/>
          </w:tcPr>
          <w:p w:rsidR="004433F5" w:rsidRPr="004433F5" w:rsidRDefault="004433F5" w:rsidP="004433F5">
            <w:pPr>
              <w:pStyle w:val="ASFKTablenorm"/>
            </w:pPr>
            <w:r w:rsidRPr="004433F5">
              <w:t>КОФК получателя.</w:t>
            </w:r>
          </w:p>
          <w:p w:rsidR="004433F5" w:rsidRPr="004433F5" w:rsidRDefault="004433F5" w:rsidP="004433F5">
            <w:pPr>
              <w:pStyle w:val="ASFKTablenorm"/>
            </w:pPr>
            <w:r w:rsidRPr="004433F5">
              <w:t xml:space="preserve">Заполняется вручную или из Справочника органы Федерального казначейства. </w:t>
            </w:r>
          </w:p>
        </w:tc>
      </w:tr>
      <w:tr w:rsidR="004433F5" w:rsidRPr="00834AF4">
        <w:tc>
          <w:tcPr>
            <w:tcW w:w="5000" w:type="pct"/>
            <w:gridSpan w:val="2"/>
          </w:tcPr>
          <w:p w:rsidR="004433F5" w:rsidRPr="004433F5" w:rsidRDefault="004433F5" w:rsidP="004433F5">
            <w:pPr>
              <w:pStyle w:val="ASFKTablenorm"/>
            </w:pPr>
            <w:r w:rsidRPr="004433F5">
              <w:t>Вкладка «Раздел 1. Бюджетные средства»</w:t>
            </w:r>
          </w:p>
        </w:tc>
      </w:tr>
      <w:tr w:rsidR="004433F5" w:rsidRPr="00834AF4">
        <w:tc>
          <w:tcPr>
            <w:tcW w:w="1137" w:type="pct"/>
          </w:tcPr>
          <w:p w:rsidR="004433F5" w:rsidRPr="004433F5" w:rsidRDefault="004433F5" w:rsidP="004433F5">
            <w:pPr>
              <w:pStyle w:val="ASFKTablenorm"/>
            </w:pPr>
            <w:r w:rsidRPr="004433F5">
              <w:t>КБК передающего УБП</w:t>
            </w:r>
          </w:p>
        </w:tc>
        <w:tc>
          <w:tcPr>
            <w:tcW w:w="3863" w:type="pct"/>
          </w:tcPr>
          <w:p w:rsidR="004433F5" w:rsidRPr="004433F5" w:rsidRDefault="004433F5" w:rsidP="004433F5">
            <w:pPr>
              <w:pStyle w:val="ASFKTablenorm"/>
            </w:pPr>
            <w:r w:rsidRPr="004433F5">
              <w:t xml:space="preserve">Значение вводится вручную или выбирается из справочника КБК. </w:t>
            </w:r>
          </w:p>
        </w:tc>
      </w:tr>
      <w:tr w:rsidR="004433F5" w:rsidRPr="00834AF4">
        <w:tc>
          <w:tcPr>
            <w:tcW w:w="1137" w:type="pct"/>
          </w:tcPr>
          <w:p w:rsidR="004433F5" w:rsidRPr="004433F5" w:rsidRDefault="004433F5" w:rsidP="004433F5">
            <w:pPr>
              <w:pStyle w:val="ASFKTablenorm"/>
            </w:pPr>
            <w:r w:rsidRPr="004433F5">
              <w:t>КБК принимающего УБП</w:t>
            </w:r>
          </w:p>
        </w:tc>
        <w:tc>
          <w:tcPr>
            <w:tcW w:w="3863" w:type="pct"/>
          </w:tcPr>
          <w:p w:rsidR="004433F5" w:rsidRPr="004433F5" w:rsidRDefault="004433F5" w:rsidP="004433F5">
            <w:pPr>
              <w:pStyle w:val="ASFKTablenorm"/>
            </w:pPr>
            <w:r w:rsidRPr="004433F5">
              <w:t xml:space="preserve">Значение вводится вручную или выбирается из справочника КБК. </w:t>
            </w:r>
          </w:p>
        </w:tc>
      </w:tr>
      <w:tr w:rsidR="004433F5" w:rsidRPr="00834AF4">
        <w:tc>
          <w:tcPr>
            <w:tcW w:w="1137" w:type="pct"/>
          </w:tcPr>
          <w:p w:rsidR="004433F5" w:rsidRPr="004433F5" w:rsidRDefault="004433F5" w:rsidP="004433F5">
            <w:pPr>
              <w:pStyle w:val="ASFKTablenorm"/>
            </w:pPr>
            <w:r w:rsidRPr="004433F5">
              <w:t>Вид средств</w:t>
            </w:r>
          </w:p>
        </w:tc>
        <w:tc>
          <w:tcPr>
            <w:tcW w:w="3863" w:type="pct"/>
          </w:tcPr>
          <w:p w:rsidR="004433F5" w:rsidRPr="004433F5" w:rsidRDefault="004433F5" w:rsidP="004433F5">
            <w:pPr>
              <w:pStyle w:val="ASFKTablenorm"/>
            </w:pPr>
            <w:r w:rsidRPr="004433F5">
              <w:t>Поле заполняется вручную или выбирается из справочника «Источники финансирования».</w:t>
            </w:r>
          </w:p>
        </w:tc>
      </w:tr>
      <w:tr w:rsidR="004433F5" w:rsidRPr="00834AF4">
        <w:tc>
          <w:tcPr>
            <w:tcW w:w="1137" w:type="pct"/>
          </w:tcPr>
          <w:p w:rsidR="004433F5" w:rsidRPr="004433F5" w:rsidRDefault="004433F5" w:rsidP="004433F5">
            <w:pPr>
              <w:pStyle w:val="ASFKTablenorm"/>
            </w:pPr>
            <w:r w:rsidRPr="004433F5">
              <w:t>Остаток на начало</w:t>
            </w:r>
          </w:p>
        </w:tc>
        <w:tc>
          <w:tcPr>
            <w:tcW w:w="3863" w:type="pct"/>
          </w:tcPr>
          <w:p w:rsidR="004433F5" w:rsidRPr="004433F5" w:rsidRDefault="004433F5" w:rsidP="004433F5">
            <w:pPr>
              <w:pStyle w:val="ASFKTablenorm"/>
            </w:pPr>
            <w:r w:rsidRPr="004433F5">
              <w:t>Сумма остатков денежных средств на ЛС на начало года.</w:t>
            </w:r>
          </w:p>
          <w:p w:rsidR="004433F5" w:rsidRPr="004433F5" w:rsidRDefault="004433F5" w:rsidP="004433F5">
            <w:pPr>
              <w:pStyle w:val="ASFKTablenorm"/>
            </w:pPr>
            <w:r w:rsidRPr="004433F5">
              <w:t>Поле заполняется вручную.</w:t>
            </w:r>
          </w:p>
        </w:tc>
      </w:tr>
      <w:tr w:rsidR="004433F5" w:rsidRPr="00834AF4">
        <w:tc>
          <w:tcPr>
            <w:tcW w:w="1137" w:type="pct"/>
          </w:tcPr>
          <w:p w:rsidR="004433F5" w:rsidRPr="004433F5" w:rsidRDefault="004433F5" w:rsidP="004433F5">
            <w:pPr>
              <w:pStyle w:val="ASFKTablenorm"/>
            </w:pPr>
            <w:r w:rsidRPr="004433F5">
              <w:t>Поступления</w:t>
            </w:r>
          </w:p>
        </w:tc>
        <w:tc>
          <w:tcPr>
            <w:tcW w:w="3863" w:type="pct"/>
          </w:tcPr>
          <w:p w:rsidR="004433F5" w:rsidRPr="004433F5" w:rsidRDefault="004433F5" w:rsidP="004433F5">
            <w:pPr>
              <w:pStyle w:val="ASFKTablenorm"/>
            </w:pPr>
            <w:r w:rsidRPr="004433F5">
              <w:t>Сумма поступлений.</w:t>
            </w:r>
          </w:p>
          <w:p w:rsidR="004433F5" w:rsidRPr="004433F5" w:rsidRDefault="004433F5" w:rsidP="004433F5">
            <w:pPr>
              <w:pStyle w:val="ASFKTablenorm"/>
            </w:pPr>
            <w:r w:rsidRPr="004433F5">
              <w:t>Поле заполняется вручную.</w:t>
            </w:r>
          </w:p>
        </w:tc>
      </w:tr>
      <w:tr w:rsidR="004433F5" w:rsidRPr="00834AF4">
        <w:tc>
          <w:tcPr>
            <w:tcW w:w="1137" w:type="pct"/>
          </w:tcPr>
          <w:p w:rsidR="004433F5" w:rsidRPr="004433F5" w:rsidRDefault="004433F5" w:rsidP="004433F5">
            <w:pPr>
              <w:pStyle w:val="ASFKTablenorm"/>
            </w:pPr>
            <w:r w:rsidRPr="004433F5">
              <w:t>Выплаты</w:t>
            </w:r>
          </w:p>
        </w:tc>
        <w:tc>
          <w:tcPr>
            <w:tcW w:w="3863" w:type="pct"/>
          </w:tcPr>
          <w:p w:rsidR="004433F5" w:rsidRPr="004433F5" w:rsidRDefault="004433F5" w:rsidP="004433F5">
            <w:pPr>
              <w:pStyle w:val="ASFKTablenorm"/>
            </w:pPr>
            <w:r w:rsidRPr="004433F5">
              <w:t>Сумма выплат.</w:t>
            </w:r>
          </w:p>
          <w:p w:rsidR="004433F5" w:rsidRPr="004433F5" w:rsidRDefault="004433F5" w:rsidP="004433F5">
            <w:pPr>
              <w:pStyle w:val="ASFKTablenorm"/>
            </w:pPr>
            <w:r w:rsidRPr="004433F5">
              <w:t>Поле заполняется вручную.</w:t>
            </w:r>
          </w:p>
        </w:tc>
      </w:tr>
    </w:tbl>
    <w:p w:rsidR="005F037E" w:rsidRPr="00AB7803" w:rsidRDefault="005F037E" w:rsidP="005F037E">
      <w:pPr>
        <w:pStyle w:val="ASFKNormal"/>
      </w:pPr>
      <w:r w:rsidRPr="00AB7803">
        <w:lastRenderedPageBreak/>
        <w:t xml:space="preserve">На вложенной закладке </w:t>
      </w:r>
      <w:r w:rsidR="00104B38">
        <w:t>«</w:t>
      </w:r>
      <w:r w:rsidRPr="00AB7803">
        <w:t>Раздел 1. Бюджетные средства</w:t>
      </w:r>
      <w:r w:rsidR="00104B38">
        <w:t>»</w:t>
      </w:r>
      <w:r w:rsidRPr="00AB7803">
        <w:t xml:space="preserve"> (см. рис. </w:t>
      </w:r>
      <w:r w:rsidRPr="00AB7803">
        <w:fldChar w:fldCharType="begin"/>
      </w:r>
      <w:r w:rsidRPr="00AB7803">
        <w:instrText xml:space="preserve"> REF _Ref240031440 \h  \* MERGEFORMAT </w:instrText>
      </w:r>
      <w:r w:rsidRPr="00AB7803">
        <w:fldChar w:fldCharType="separate"/>
      </w:r>
      <w:r w:rsidR="00C90AC7">
        <w:t>258</w:t>
      </w:r>
      <w:r w:rsidRPr="00AB7803">
        <w:fldChar w:fldCharType="end"/>
      </w:r>
      <w:r w:rsidRPr="00AB7803">
        <w:t xml:space="preserve">) вводятся строки с информацией по КБК. Для добавления записи в таблицу следует нажать на кнопку </w:t>
      </w:r>
      <w:r w:rsidR="004D71D9">
        <w:rPr>
          <w:noProof/>
        </w:rPr>
        <w:drawing>
          <wp:inline distT="0" distB="0" distL="0" distR="0">
            <wp:extent cx="276225" cy="276225"/>
            <wp:effectExtent l="0" t="0" r="9525" b="9525"/>
            <wp:docPr id="352" name="Рисунок 35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rsidR="002E63CB">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_Ref245885242 \h  \* MERGEFORMAT </w:instrText>
      </w:r>
      <w:r w:rsidRPr="00AB7803">
        <w:fldChar w:fldCharType="separate"/>
      </w:r>
      <w:r w:rsidR="00C90AC7">
        <w:t>259</w:t>
      </w:r>
      <w:r w:rsidRPr="00AB7803">
        <w:fldChar w:fldCharType="end"/>
      </w:r>
      <w:r w:rsidRPr="00AB7803">
        <w:t>), в которой вручную заполняются поля строки, приведенные выше в таблице </w:t>
      </w:r>
      <w:r w:rsidRPr="00AB7803">
        <w:fldChar w:fldCharType="begin"/>
      </w:r>
      <w:r w:rsidRPr="00AB7803">
        <w:instrText xml:space="preserve"> REF _Ref317610883 \h  \* MERGEFORMAT </w:instrText>
      </w:r>
      <w:r w:rsidRPr="00AB7803">
        <w:fldChar w:fldCharType="separate"/>
      </w:r>
      <w:r w:rsidR="00C90AC7">
        <w:t>159</w:t>
      </w:r>
      <w:r w:rsidRPr="00AB7803">
        <w:fldChar w:fldCharType="end"/>
      </w:r>
      <w:r w:rsidRPr="00AB7803">
        <w:t>.</w:t>
      </w:r>
    </w:p>
    <w:p w:rsidR="005F037E" w:rsidRPr="00AB7803" w:rsidRDefault="004D71D9" w:rsidP="005F037E">
      <w:pPr>
        <w:pStyle w:val="ASFKFigure"/>
      </w:pPr>
      <w:r>
        <w:rPr>
          <w:noProof/>
        </w:rPr>
        <w:drawing>
          <wp:inline distT="0" distB="0" distL="0" distR="0">
            <wp:extent cx="6124575" cy="2009775"/>
            <wp:effectExtent l="0" t="0" r="9525" b="9525"/>
            <wp:docPr id="353" name="Рисунок 3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663" w:name="_Ref245885242"/>
      <w:bookmarkStart w:id="1664" w:name="_Toc71109218"/>
      <w:r w:rsidR="00C90AC7">
        <w:rPr>
          <w:noProof/>
        </w:rPr>
        <w:t>259</w:t>
      </w:r>
      <w:bookmarkEnd w:id="1663"/>
      <w:r w:rsidRPr="00AB7803">
        <w:fldChar w:fldCharType="end"/>
      </w:r>
      <w:r w:rsidRPr="00AB7803">
        <w:t xml:space="preserve">. </w:t>
      </w:r>
      <w:r w:rsidR="00346BC3">
        <w:t>Форма «Добавление записи»</w:t>
      </w:r>
      <w:bookmarkEnd w:id="1664"/>
    </w:p>
    <w:p w:rsidR="005F037E" w:rsidRPr="00AB7803" w:rsidRDefault="005F037E" w:rsidP="005F037E">
      <w:pPr>
        <w:pStyle w:val="ASFKNormal"/>
      </w:pPr>
      <w:r w:rsidRPr="00AB7803">
        <w:t xml:space="preserve">Нажать на </w:t>
      </w:r>
      <w:r w:rsidR="00572817">
        <w:t>кнопку «Ok»</w:t>
      </w:r>
      <w:r w:rsidRPr="00AB7803">
        <w:t xml:space="preserve"> для сохранения данных строки.</w:t>
      </w:r>
    </w:p>
    <w:p w:rsidR="005F037E" w:rsidRPr="00AB7803" w:rsidRDefault="00B953EF" w:rsidP="005F037E">
      <w:pPr>
        <w:pStyle w:val="ASFKNormal"/>
      </w:pPr>
      <w:r w:rsidRPr="00AB7803">
        <w:t xml:space="preserve">ЭФ документа </w:t>
      </w:r>
      <w:r w:rsidRPr="00B953EF">
        <w:t>«Акт приемки-передачи кассовых выплат и поступлений при реорганизации», закладки «Документ», вкладки «Раздел 1. Бюджетные средства (итоговые суммы)»</w:t>
      </w:r>
      <w:r>
        <w:t xml:space="preserve"> представлена на</w:t>
      </w:r>
      <w:r w:rsidR="003F0BDF">
        <w:t xml:space="preserve"> рисунке</w:t>
      </w:r>
      <w:r w:rsidR="005F037E" w:rsidRPr="00AB7803">
        <w:t> </w:t>
      </w:r>
      <w:r w:rsidR="005F037E" w:rsidRPr="00AB7803">
        <w:fldChar w:fldCharType="begin"/>
      </w:r>
      <w:r w:rsidR="005F037E" w:rsidRPr="00AB7803">
        <w:instrText xml:space="preserve"> REF _Ref240036535 \h  \* MERGEFORMAT </w:instrText>
      </w:r>
      <w:r w:rsidR="005F037E" w:rsidRPr="00AB7803">
        <w:fldChar w:fldCharType="separate"/>
      </w:r>
      <w:r w:rsidR="00C90AC7">
        <w:t>260</w:t>
      </w:r>
      <w:r w:rsidR="005F037E" w:rsidRPr="00AB7803">
        <w:fldChar w:fldCharType="end"/>
      </w:r>
      <w:r>
        <w:t>.</w:t>
      </w:r>
    </w:p>
    <w:p w:rsidR="005F037E" w:rsidRPr="00AB7803" w:rsidRDefault="004D71D9" w:rsidP="005F037E">
      <w:pPr>
        <w:pStyle w:val="ASFKFigure"/>
      </w:pPr>
      <w:r>
        <w:rPr>
          <w:noProof/>
        </w:rPr>
        <w:drawing>
          <wp:inline distT="0" distB="0" distL="0" distR="0">
            <wp:extent cx="6124575" cy="2009775"/>
            <wp:effectExtent l="0" t="0" r="9525" b="9525"/>
            <wp:docPr id="354" name="Рисунок 3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665" w:name="_Ref240036535"/>
      <w:bookmarkStart w:id="1666" w:name="_Toc71109219"/>
      <w:r w:rsidR="00C90AC7">
        <w:rPr>
          <w:noProof/>
        </w:rPr>
        <w:t>260</w:t>
      </w:r>
      <w:bookmarkEnd w:id="1665"/>
      <w:r w:rsidRPr="00AB7803">
        <w:fldChar w:fldCharType="end"/>
      </w:r>
      <w:r w:rsidRPr="00AB7803">
        <w:t xml:space="preserve">. ЭФ документа </w:t>
      </w:r>
      <w:r w:rsidR="00104B38">
        <w:t>«</w:t>
      </w:r>
      <w:r w:rsidRPr="00AB7803">
        <w:t>Акт приемки-передачи кассовых выплат и поступлений при реорганизации</w:t>
      </w:r>
      <w:r w:rsidR="00B953EF">
        <w:t>», в</w:t>
      </w:r>
      <w:r w:rsidR="00346BC3">
        <w:t>кладки</w:t>
      </w:r>
      <w:r w:rsidRPr="00AB7803">
        <w:t xml:space="preserve"> </w:t>
      </w:r>
      <w:r w:rsidR="00104B38">
        <w:t>«</w:t>
      </w:r>
      <w:r w:rsidRPr="00AB7803">
        <w:t>Документ</w:t>
      </w:r>
      <w:r w:rsidR="00B953EF">
        <w:t>», в</w:t>
      </w:r>
      <w:r w:rsidR="00346BC3">
        <w:t>кладки</w:t>
      </w:r>
      <w:r w:rsidRPr="00AB7803">
        <w:t xml:space="preserve"> </w:t>
      </w:r>
      <w:r w:rsidR="00104B38">
        <w:t>«</w:t>
      </w:r>
      <w:r w:rsidRPr="00AB7803">
        <w:t>Раздел 1. Бюджетные средства (итоговые суммы)</w:t>
      </w:r>
      <w:r w:rsidR="00104B38">
        <w:t>»</w:t>
      </w:r>
      <w:bookmarkEnd w:id="1666"/>
    </w:p>
    <w:p w:rsidR="005F037E" w:rsidRPr="00AB7803" w:rsidRDefault="00B953EF" w:rsidP="005F037E">
      <w:pPr>
        <w:pStyle w:val="ASFKNormal"/>
      </w:pPr>
      <w:r>
        <w:t xml:space="preserve"> Перечень</w:t>
      </w:r>
      <w:r w:rsidR="005F037E" w:rsidRPr="00AB7803">
        <w:t xml:space="preserve">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t>», в</w:t>
      </w:r>
      <w:r w:rsidR="00346BC3">
        <w:t>кладки</w:t>
      </w:r>
      <w:r w:rsidR="005F037E" w:rsidRPr="00AB7803">
        <w:t xml:space="preserve"> </w:t>
      </w:r>
      <w:r w:rsidR="00104B38">
        <w:t>«</w:t>
      </w:r>
      <w:r w:rsidR="005F037E" w:rsidRPr="00AB7803">
        <w:t>Раздел 1. Бюджетные средства (итоговые суммы)</w:t>
      </w:r>
      <w:r w:rsidR="00104B38">
        <w:t>»</w:t>
      </w:r>
      <w:r>
        <w:t xml:space="preserve"> приведен в</w:t>
      </w:r>
      <w:r w:rsidRPr="00AB7803">
        <w:t xml:space="preserve"> таблице </w:t>
      </w:r>
      <w:r w:rsidRPr="00AB7803">
        <w:fldChar w:fldCharType="begin"/>
      </w:r>
      <w:r w:rsidRPr="00AB7803">
        <w:instrText xml:space="preserve"> REF _Ref361077013 \h  \* MERGEFORMAT </w:instrText>
      </w:r>
      <w:r w:rsidRPr="00AB7803">
        <w:fldChar w:fldCharType="separate"/>
      </w:r>
      <w:r w:rsidR="00C90AC7">
        <w:t>160</w:t>
      </w:r>
      <w:r w:rsidRPr="00AB7803">
        <w:fldChar w:fldCharType="end"/>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67" w:name="_Ref361077013"/>
      <w:bookmarkStart w:id="1668" w:name="_Toc71108808"/>
      <w:r w:rsidR="00C90AC7">
        <w:rPr>
          <w:noProof/>
        </w:rPr>
        <w:t>160</w:t>
      </w:r>
      <w:bookmarkEnd w:id="1667"/>
      <w:r>
        <w:rPr>
          <w:noProof/>
        </w:rPr>
        <w:fldChar w:fldCharType="end"/>
      </w:r>
      <w:r w:rsidR="005F037E" w:rsidRPr="00AB7803">
        <w:t xml:space="preserve">. Описание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B953EF">
        <w:t>», в</w:t>
      </w:r>
      <w:r w:rsidR="00346BC3">
        <w:t>кладки</w:t>
      </w:r>
      <w:r w:rsidR="005F037E" w:rsidRPr="00AB7803">
        <w:t xml:space="preserve"> </w:t>
      </w:r>
      <w:r w:rsidR="00104B38">
        <w:t>«</w:t>
      </w:r>
      <w:r w:rsidR="005F037E" w:rsidRPr="00AB7803">
        <w:t>Раздел 1. Бюджетные средства (итоговые суммы)</w:t>
      </w:r>
      <w:r w:rsidR="00104B38">
        <w:t>»</w:t>
      </w:r>
      <w:bookmarkEnd w:id="16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B764DE" w:rsidRPr="00834AF4">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764DE" w:rsidRPr="00B764DE" w:rsidRDefault="00B764DE" w:rsidP="00133258">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764DE" w:rsidRPr="00B764DE" w:rsidRDefault="00B764DE" w:rsidP="00133258">
            <w:pPr>
              <w:pStyle w:val="ASFKTableHead"/>
            </w:pPr>
            <w:r w:rsidRPr="00B764DE">
              <w:t>Описание поля</w:t>
            </w:r>
          </w:p>
        </w:tc>
      </w:tr>
      <w:tr w:rsidR="00B764DE" w:rsidRPr="00834AF4">
        <w:tc>
          <w:tcPr>
            <w:tcW w:w="1410" w:type="pct"/>
          </w:tcPr>
          <w:p w:rsidR="00B764DE" w:rsidRPr="00B764DE" w:rsidRDefault="00B764DE" w:rsidP="00133258">
            <w:pPr>
              <w:pStyle w:val="ASFKTablenorm"/>
            </w:pPr>
            <w:r w:rsidRPr="00B764DE">
              <w:t>Вид средств</w:t>
            </w:r>
          </w:p>
        </w:tc>
        <w:tc>
          <w:tcPr>
            <w:tcW w:w="3590" w:type="pct"/>
          </w:tcPr>
          <w:p w:rsidR="00B764DE" w:rsidRPr="00B764DE" w:rsidRDefault="00B764DE" w:rsidP="00B764DE">
            <w:pPr>
              <w:pStyle w:val="ASFKTablenorm"/>
            </w:pPr>
            <w:r w:rsidRPr="00B764DE">
              <w:t xml:space="preserve">Поле заполняется вручную или выбирается из справочника </w:t>
            </w:r>
            <w:r w:rsidR="00104B38">
              <w:t>«</w:t>
            </w:r>
            <w:r w:rsidRPr="00B764DE">
              <w:t>Источники финансирования</w:t>
            </w:r>
            <w:r w:rsidR="00104B38">
              <w:t>»</w:t>
            </w:r>
            <w:r w:rsidRPr="00B764DE">
              <w:t>.</w:t>
            </w:r>
          </w:p>
        </w:tc>
      </w:tr>
      <w:tr w:rsidR="00B764DE" w:rsidRPr="00834AF4">
        <w:tc>
          <w:tcPr>
            <w:tcW w:w="1410" w:type="pct"/>
          </w:tcPr>
          <w:p w:rsidR="00B764DE" w:rsidRPr="00B764DE" w:rsidRDefault="00B764DE" w:rsidP="00133258">
            <w:pPr>
              <w:pStyle w:val="ASFKTablenorm"/>
            </w:pPr>
            <w:r w:rsidRPr="00B764DE">
              <w:t>Остаток на начало</w:t>
            </w:r>
          </w:p>
        </w:tc>
        <w:tc>
          <w:tcPr>
            <w:tcW w:w="3590" w:type="pct"/>
          </w:tcPr>
          <w:p w:rsidR="00B764DE" w:rsidRPr="00B764DE" w:rsidRDefault="00B764DE" w:rsidP="00133258">
            <w:pPr>
              <w:pStyle w:val="ASFKTablenorm"/>
            </w:pPr>
            <w:r w:rsidRPr="00B764DE">
              <w:t>Итоговый остаток средств на начало года по данному виду средств.</w:t>
            </w:r>
          </w:p>
          <w:p w:rsidR="00B764DE" w:rsidRPr="00B764DE" w:rsidRDefault="00B764DE" w:rsidP="00B764DE">
            <w:pPr>
              <w:pStyle w:val="ASFKTablenorm"/>
            </w:pPr>
            <w:r w:rsidRPr="00B764DE">
              <w:lastRenderedPageBreak/>
              <w:t>Значение рассчитывается автоматически.</w:t>
            </w:r>
          </w:p>
        </w:tc>
      </w:tr>
      <w:tr w:rsidR="00B764DE" w:rsidRPr="00834AF4">
        <w:tc>
          <w:tcPr>
            <w:tcW w:w="1410" w:type="pct"/>
          </w:tcPr>
          <w:p w:rsidR="00B764DE" w:rsidRPr="00B764DE" w:rsidRDefault="00B764DE" w:rsidP="00133258">
            <w:pPr>
              <w:pStyle w:val="ASFKTablenorm"/>
            </w:pPr>
            <w:r w:rsidRPr="00B764DE">
              <w:lastRenderedPageBreak/>
              <w:t>Поступления</w:t>
            </w:r>
          </w:p>
        </w:tc>
        <w:tc>
          <w:tcPr>
            <w:tcW w:w="3590" w:type="pct"/>
          </w:tcPr>
          <w:p w:rsidR="00B764DE" w:rsidRPr="00B764DE" w:rsidRDefault="00B764DE" w:rsidP="00133258">
            <w:pPr>
              <w:pStyle w:val="ASFKTablenorm"/>
            </w:pPr>
            <w:r w:rsidRPr="00B764DE">
              <w:t>Итоговая сумма поступлений по данному виду средств.</w:t>
            </w:r>
          </w:p>
          <w:p w:rsidR="00B764DE" w:rsidRPr="00B764DE" w:rsidRDefault="00B764DE" w:rsidP="00B764DE">
            <w:pPr>
              <w:pStyle w:val="ASFKTablenorm"/>
            </w:pPr>
            <w:r w:rsidRPr="00B764DE">
              <w:t>Значение рассчитывается автоматически.</w:t>
            </w:r>
          </w:p>
        </w:tc>
      </w:tr>
      <w:tr w:rsidR="00B764DE" w:rsidRPr="00834AF4">
        <w:tc>
          <w:tcPr>
            <w:tcW w:w="1410" w:type="pct"/>
          </w:tcPr>
          <w:p w:rsidR="00B764DE" w:rsidRPr="00B764DE" w:rsidRDefault="00B764DE" w:rsidP="00133258">
            <w:pPr>
              <w:pStyle w:val="ASFKTablenorm"/>
            </w:pPr>
            <w:r w:rsidRPr="00B764DE">
              <w:t>Выплаты</w:t>
            </w:r>
          </w:p>
        </w:tc>
        <w:tc>
          <w:tcPr>
            <w:tcW w:w="3590" w:type="pct"/>
          </w:tcPr>
          <w:p w:rsidR="00B764DE" w:rsidRPr="00B764DE" w:rsidRDefault="00B764DE" w:rsidP="00133258">
            <w:pPr>
              <w:pStyle w:val="ASFKTablenorm"/>
            </w:pPr>
            <w:r w:rsidRPr="00B764DE">
              <w:t>Итоговая сумма выплат по данному виду средств.</w:t>
            </w:r>
          </w:p>
          <w:p w:rsidR="00B764DE" w:rsidRPr="00B764DE" w:rsidRDefault="00B764DE" w:rsidP="00B764DE">
            <w:pPr>
              <w:pStyle w:val="ASFKTablenorm"/>
            </w:pPr>
            <w:r w:rsidRPr="00B764DE">
              <w:t>Значение рассчитывается автоматически.</w:t>
            </w:r>
          </w:p>
        </w:tc>
      </w:tr>
      <w:tr w:rsidR="00B764DE" w:rsidRPr="00834AF4">
        <w:tc>
          <w:tcPr>
            <w:tcW w:w="5000" w:type="pct"/>
            <w:gridSpan w:val="2"/>
          </w:tcPr>
          <w:p w:rsidR="00B764DE" w:rsidRPr="00B764DE" w:rsidRDefault="00B764DE" w:rsidP="00133258">
            <w:pPr>
              <w:pStyle w:val="ASFKTablenorm"/>
            </w:pPr>
            <w:r w:rsidRPr="00B764DE">
              <w:t xml:space="preserve">Группа полей </w:t>
            </w:r>
            <w:r w:rsidR="00104B38">
              <w:t>«</w:t>
            </w:r>
            <w:r w:rsidRPr="00B764DE">
              <w:t>Итого</w:t>
            </w:r>
            <w:r w:rsidR="00104B38">
              <w:t>»</w:t>
            </w:r>
          </w:p>
        </w:tc>
      </w:tr>
      <w:tr w:rsidR="00B764DE" w:rsidRPr="00834AF4">
        <w:tc>
          <w:tcPr>
            <w:tcW w:w="1410" w:type="pct"/>
          </w:tcPr>
          <w:p w:rsidR="00B764DE" w:rsidRPr="00B764DE" w:rsidRDefault="00B764DE" w:rsidP="00133258">
            <w:pPr>
              <w:pStyle w:val="ASFKTablenorm"/>
            </w:pPr>
            <w:r w:rsidRPr="00B764DE">
              <w:t>Остаток средств на начало года</w:t>
            </w:r>
          </w:p>
        </w:tc>
        <w:tc>
          <w:tcPr>
            <w:tcW w:w="3590" w:type="pct"/>
          </w:tcPr>
          <w:p w:rsidR="00B764DE" w:rsidRPr="00B764DE" w:rsidRDefault="00B764DE" w:rsidP="00133258">
            <w:pPr>
              <w:pStyle w:val="ASFKTablenorm"/>
            </w:pPr>
            <w:r w:rsidRPr="00B764DE">
              <w:t>Общая сумма остатков средств на начало года.</w:t>
            </w:r>
          </w:p>
          <w:p w:rsidR="00B764DE" w:rsidRPr="00B764DE" w:rsidRDefault="00B764DE" w:rsidP="00B764DE">
            <w:pPr>
              <w:pStyle w:val="ASFKTablenorm"/>
            </w:pPr>
            <w:r w:rsidRPr="00B764DE">
              <w:t>Значение рассчитывается автоматически.</w:t>
            </w:r>
          </w:p>
        </w:tc>
      </w:tr>
      <w:tr w:rsidR="00B764DE" w:rsidRPr="00834AF4">
        <w:tc>
          <w:tcPr>
            <w:tcW w:w="1410" w:type="pct"/>
          </w:tcPr>
          <w:p w:rsidR="00B764DE" w:rsidRPr="00B764DE" w:rsidRDefault="00B764DE" w:rsidP="00133258">
            <w:pPr>
              <w:pStyle w:val="ASFKTablenorm"/>
            </w:pPr>
            <w:r w:rsidRPr="00B764DE">
              <w:t>Поступления</w:t>
            </w:r>
          </w:p>
        </w:tc>
        <w:tc>
          <w:tcPr>
            <w:tcW w:w="3590" w:type="pct"/>
          </w:tcPr>
          <w:p w:rsidR="00B764DE" w:rsidRPr="00B764DE" w:rsidRDefault="00B764DE" w:rsidP="00133258">
            <w:pPr>
              <w:pStyle w:val="ASFKTablenorm"/>
            </w:pPr>
            <w:r w:rsidRPr="00B764DE">
              <w:t>Общая сумма поступлений.</w:t>
            </w:r>
          </w:p>
          <w:p w:rsidR="00B764DE" w:rsidRPr="00B764DE" w:rsidRDefault="00B764DE" w:rsidP="00B764DE">
            <w:pPr>
              <w:pStyle w:val="ASFKTablenorm"/>
            </w:pPr>
            <w:r w:rsidRPr="00B764DE">
              <w:t>Значение рассчитывается автоматически.</w:t>
            </w:r>
          </w:p>
        </w:tc>
      </w:tr>
      <w:tr w:rsidR="00B764DE" w:rsidRPr="00834AF4">
        <w:tc>
          <w:tcPr>
            <w:tcW w:w="1410" w:type="pct"/>
          </w:tcPr>
          <w:p w:rsidR="00B764DE" w:rsidRPr="00B764DE" w:rsidRDefault="00B764DE" w:rsidP="00133258">
            <w:pPr>
              <w:pStyle w:val="ASFKTablenorm"/>
            </w:pPr>
            <w:r w:rsidRPr="00B764DE">
              <w:t>Выплаты</w:t>
            </w:r>
          </w:p>
        </w:tc>
        <w:tc>
          <w:tcPr>
            <w:tcW w:w="3590" w:type="pct"/>
          </w:tcPr>
          <w:p w:rsidR="00B764DE" w:rsidRPr="00B764DE" w:rsidRDefault="00B764DE" w:rsidP="00133258">
            <w:pPr>
              <w:pStyle w:val="ASFKTablenorm"/>
            </w:pPr>
            <w:r w:rsidRPr="00B764DE">
              <w:t>Общая сумма выплат.</w:t>
            </w:r>
          </w:p>
          <w:p w:rsidR="00B764DE" w:rsidRPr="00B764DE" w:rsidRDefault="00B764DE" w:rsidP="00B764DE">
            <w:pPr>
              <w:pStyle w:val="ASFKTablenorm"/>
            </w:pPr>
            <w:r w:rsidRPr="00B764DE">
              <w:t>Значение рассчитывается автоматически.</w:t>
            </w:r>
          </w:p>
        </w:tc>
      </w:tr>
    </w:tbl>
    <w:p w:rsidR="005F037E" w:rsidRPr="00AB7803" w:rsidRDefault="00B953EF" w:rsidP="005F037E">
      <w:pPr>
        <w:pStyle w:val="ASFKNormal"/>
      </w:pPr>
      <w:r w:rsidRPr="00AB7803">
        <w:t xml:space="preserve">ЭФ документа </w:t>
      </w:r>
      <w:r>
        <w:t>«</w:t>
      </w:r>
      <w:r w:rsidRPr="00AB7803">
        <w:t>Акт приемки-передачи кассовых выплат и поступлений при реорганизации</w:t>
      </w:r>
      <w:r>
        <w:t>», закладки</w:t>
      </w:r>
      <w:r w:rsidRPr="00AB7803">
        <w:t xml:space="preserve"> </w:t>
      </w:r>
      <w:r>
        <w:t>«</w:t>
      </w:r>
      <w:r w:rsidRPr="00AB7803">
        <w:t>Документ</w:t>
      </w:r>
      <w:r>
        <w:t>», вкладки</w:t>
      </w:r>
      <w:r w:rsidRPr="00AB7803">
        <w:t xml:space="preserve"> </w:t>
      </w:r>
      <w:r>
        <w:t>«</w:t>
      </w:r>
      <w:r w:rsidRPr="00AB7803">
        <w:t>Раздел 2.1. Средства, поступившие от ПДД. Остатки средств</w:t>
      </w:r>
      <w:r>
        <w:t>» представлена на рисунке</w:t>
      </w:r>
      <w:r w:rsidR="003F0BDF" w:rsidRPr="00AB7803">
        <w:t> </w:t>
      </w:r>
      <w:r w:rsidR="005F037E" w:rsidRPr="00AB7803">
        <w:fldChar w:fldCharType="begin"/>
      </w:r>
      <w:r w:rsidR="005F037E" w:rsidRPr="00AB7803">
        <w:instrText xml:space="preserve"> REF _Ref245886476 \h  \* MERGEFORMAT </w:instrText>
      </w:r>
      <w:r w:rsidR="005F037E" w:rsidRPr="00AB7803">
        <w:fldChar w:fldCharType="separate"/>
      </w:r>
      <w:r w:rsidR="00C90AC7">
        <w:t>261</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1276350"/>
            <wp:effectExtent l="0" t="0" r="9525" b="0"/>
            <wp:docPr id="355" name="Рисунок 3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0"/>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669" w:name="_Ref245886476"/>
      <w:bookmarkStart w:id="1670" w:name="_Toc71109220"/>
      <w:r w:rsidR="00C90AC7">
        <w:rPr>
          <w:noProof/>
        </w:rPr>
        <w:t>261</w:t>
      </w:r>
      <w:bookmarkEnd w:id="1669"/>
      <w:r w:rsidRPr="00AB7803">
        <w:fldChar w:fldCharType="end"/>
      </w:r>
      <w:r w:rsidRPr="00AB7803">
        <w:t xml:space="preserve">. ЭФ документа </w:t>
      </w:r>
      <w:r w:rsidR="00104B38">
        <w:t>«</w:t>
      </w:r>
      <w:r w:rsidRPr="00AB7803">
        <w:t>Акт приемки-передачи кассовых выплат и поступлений при реорганизации</w:t>
      </w:r>
      <w:r w:rsidR="00346BC3">
        <w:t>», закладки</w:t>
      </w:r>
      <w:r w:rsidRPr="00AB7803">
        <w:t xml:space="preserve"> </w:t>
      </w:r>
      <w:r w:rsidR="00104B38">
        <w:t>«</w:t>
      </w:r>
      <w:r w:rsidRPr="00AB7803">
        <w:t>Документ</w:t>
      </w:r>
      <w:r w:rsidR="00B953EF">
        <w:t>», в</w:t>
      </w:r>
      <w:r w:rsidR="00346BC3">
        <w:t>кладки</w:t>
      </w:r>
      <w:r w:rsidRPr="00AB7803">
        <w:t xml:space="preserve"> </w:t>
      </w:r>
      <w:r w:rsidR="00104B38">
        <w:t>«</w:t>
      </w:r>
      <w:r w:rsidRPr="00AB7803">
        <w:t>Раздел 2.1. Средства, поступившие от ПДД. Остатки средств</w:t>
      </w:r>
      <w:r w:rsidR="00104B38">
        <w:t>»</w:t>
      </w:r>
      <w:bookmarkEnd w:id="1670"/>
    </w:p>
    <w:p w:rsidR="005F037E" w:rsidRPr="00AB7803" w:rsidRDefault="00B953EF" w:rsidP="005F037E">
      <w:pPr>
        <w:pStyle w:val="ASFKNormal"/>
      </w:pPr>
      <w:r>
        <w:t>Перечень</w:t>
      </w:r>
      <w:r w:rsidRPr="00AB7803">
        <w:t xml:space="preserve">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t>», в</w:t>
      </w:r>
      <w:r w:rsidR="00346BC3">
        <w:t>кладки</w:t>
      </w:r>
      <w:r w:rsidR="005F037E" w:rsidRPr="00AB7803">
        <w:t xml:space="preserve"> </w:t>
      </w:r>
      <w:r w:rsidR="00104B38">
        <w:t>«</w:t>
      </w:r>
      <w:r w:rsidR="005F037E" w:rsidRPr="00AB7803">
        <w:t>Раздел 2.1. Средства, поступившие от ПДД. Остатки средств</w:t>
      </w:r>
      <w:r w:rsidR="00104B38">
        <w:t>»</w:t>
      </w:r>
      <w:r>
        <w:t xml:space="preserve"> приведен в</w:t>
      </w:r>
      <w:r w:rsidRPr="00AB7803">
        <w:t xml:space="preserve"> таблице </w:t>
      </w:r>
      <w:r w:rsidRPr="00AB7803">
        <w:fldChar w:fldCharType="begin"/>
      </w:r>
      <w:r w:rsidRPr="00AB7803">
        <w:instrText xml:space="preserve"> REF _Ref361077187 \h  \* MERGEFORMAT </w:instrText>
      </w:r>
      <w:r w:rsidRPr="00AB7803">
        <w:fldChar w:fldCharType="separate"/>
      </w:r>
      <w:r w:rsidR="00C90AC7">
        <w:t>161</w:t>
      </w:r>
      <w:r w:rsidRPr="00AB7803">
        <w:fldChar w:fldCharType="end"/>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71" w:name="_Ref361077187"/>
      <w:bookmarkStart w:id="1672" w:name="_Toc71108809"/>
      <w:r w:rsidR="00C90AC7">
        <w:rPr>
          <w:noProof/>
        </w:rPr>
        <w:t>161</w:t>
      </w:r>
      <w:bookmarkEnd w:id="1671"/>
      <w:r>
        <w:rPr>
          <w:noProof/>
        </w:rPr>
        <w:fldChar w:fldCharType="end"/>
      </w:r>
      <w:r w:rsidR="005F037E" w:rsidRPr="00AB7803">
        <w:t xml:space="preserve">. Описание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B953EF">
        <w:t>», в</w:t>
      </w:r>
      <w:r w:rsidR="00346BC3">
        <w:t>кладки</w:t>
      </w:r>
      <w:r w:rsidR="005F037E" w:rsidRPr="00AB7803">
        <w:t xml:space="preserve"> </w:t>
      </w:r>
      <w:r w:rsidR="00104B38">
        <w:t>«</w:t>
      </w:r>
      <w:r w:rsidR="005F037E" w:rsidRPr="00AB7803">
        <w:t>Раздел 2.1. Средства, поступившие от ПДД. Остатки средств</w:t>
      </w:r>
      <w:r w:rsidR="00104B38">
        <w:t>»</w:t>
      </w:r>
      <w:bookmarkEnd w:id="16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6"/>
        <w:gridCol w:w="6772"/>
      </w:tblGrid>
      <w:tr w:rsidR="005F037E" w:rsidRPr="00AB7803">
        <w:trPr>
          <w:trHeight w:val="305"/>
          <w:tblHeader/>
        </w:trPr>
        <w:tc>
          <w:tcPr>
            <w:tcW w:w="14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5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AB7803">
        <w:tc>
          <w:tcPr>
            <w:tcW w:w="1483" w:type="pct"/>
          </w:tcPr>
          <w:p w:rsidR="005F037E" w:rsidRPr="00AB7803" w:rsidRDefault="005F037E" w:rsidP="00CE1023">
            <w:pPr>
              <w:pStyle w:val="ASFKTablenorm"/>
              <w:ind w:left="57" w:right="57"/>
            </w:pPr>
            <w:r w:rsidRPr="00AB7803">
              <w:t>Остаток средств на начало года. Всего</w:t>
            </w:r>
          </w:p>
        </w:tc>
        <w:tc>
          <w:tcPr>
            <w:tcW w:w="3517" w:type="pct"/>
          </w:tcPr>
          <w:p w:rsidR="005F037E" w:rsidRDefault="005F037E" w:rsidP="00CE1023">
            <w:pPr>
              <w:pStyle w:val="ASFKTablenorm"/>
              <w:ind w:left="57" w:right="57"/>
            </w:pPr>
            <w:r w:rsidRPr="00AB7803">
              <w:t>Итоговая сумма остатков средств, поступивших от ПДД, на начало года.</w:t>
            </w:r>
          </w:p>
          <w:p w:rsidR="00B764DE" w:rsidRPr="00AB7803" w:rsidRDefault="00B764DE" w:rsidP="00CE1023">
            <w:pPr>
              <w:pStyle w:val="ASFKTablenorm"/>
              <w:ind w:left="57" w:right="57"/>
            </w:pPr>
            <w:r w:rsidRPr="00B764DE">
              <w:t>Поле заполняется вручную.</w:t>
            </w:r>
          </w:p>
        </w:tc>
      </w:tr>
      <w:tr w:rsidR="005F037E" w:rsidRPr="00AB7803">
        <w:tc>
          <w:tcPr>
            <w:tcW w:w="1483" w:type="pct"/>
          </w:tcPr>
          <w:p w:rsidR="005F037E" w:rsidRPr="00AB7803" w:rsidRDefault="005F037E" w:rsidP="00CE1023">
            <w:pPr>
              <w:pStyle w:val="ASFKTablenorm"/>
              <w:ind w:left="57" w:right="57"/>
            </w:pPr>
            <w:r w:rsidRPr="00AB7803">
              <w:t>Остаток средств на начало года. В том числе без права расходования</w:t>
            </w:r>
          </w:p>
        </w:tc>
        <w:tc>
          <w:tcPr>
            <w:tcW w:w="3517" w:type="pct"/>
          </w:tcPr>
          <w:p w:rsidR="005F037E" w:rsidRDefault="005F037E" w:rsidP="00CE1023">
            <w:pPr>
              <w:pStyle w:val="ASFKTablenorm"/>
              <w:ind w:left="57" w:right="57"/>
            </w:pPr>
            <w:r w:rsidRPr="00AB7803">
              <w:t>Итоговая сумма остатков средств, поступивших от ПДД, на начало года, в том числе без права расходования.</w:t>
            </w:r>
          </w:p>
          <w:p w:rsidR="00B764DE" w:rsidRPr="00AB7803" w:rsidRDefault="00B764DE" w:rsidP="00CE1023">
            <w:pPr>
              <w:pStyle w:val="ASFKTablenorm"/>
              <w:ind w:left="57" w:right="57"/>
            </w:pPr>
            <w:r w:rsidRPr="00B764DE">
              <w:t>Поле заполняется вручную.</w:t>
            </w:r>
          </w:p>
        </w:tc>
      </w:tr>
      <w:tr w:rsidR="005F037E" w:rsidRPr="00AB7803">
        <w:tc>
          <w:tcPr>
            <w:tcW w:w="1483" w:type="pct"/>
          </w:tcPr>
          <w:p w:rsidR="005F037E" w:rsidRPr="00AB7803" w:rsidRDefault="005F037E" w:rsidP="00CE1023">
            <w:pPr>
              <w:pStyle w:val="ASFKTablenorm"/>
              <w:ind w:left="57" w:right="57"/>
            </w:pPr>
            <w:r w:rsidRPr="00AB7803">
              <w:t>Перечислен остаток средств после завершения реорганизации ПБС. Всего</w:t>
            </w:r>
          </w:p>
        </w:tc>
        <w:tc>
          <w:tcPr>
            <w:tcW w:w="3517" w:type="pct"/>
          </w:tcPr>
          <w:p w:rsidR="005F037E" w:rsidRDefault="005F037E" w:rsidP="00CE1023">
            <w:pPr>
              <w:pStyle w:val="ASFKTablenorm"/>
              <w:ind w:left="57" w:right="57"/>
            </w:pPr>
            <w:r w:rsidRPr="00AB7803">
              <w:t>Итоговая сумма остатков средств, поступивших от ПДД, после завершения реорганизации ПБС.</w:t>
            </w:r>
          </w:p>
          <w:p w:rsidR="00B764DE" w:rsidRPr="00AB7803" w:rsidRDefault="00B764DE" w:rsidP="00CE1023">
            <w:pPr>
              <w:pStyle w:val="ASFKTablenorm"/>
              <w:ind w:left="57" w:right="57"/>
            </w:pPr>
            <w:r w:rsidRPr="00B764DE">
              <w:t>Поле заполняется вручную.</w:t>
            </w:r>
          </w:p>
        </w:tc>
      </w:tr>
      <w:tr w:rsidR="005F037E" w:rsidRPr="00AB7803">
        <w:tc>
          <w:tcPr>
            <w:tcW w:w="1483" w:type="pct"/>
          </w:tcPr>
          <w:p w:rsidR="005F037E" w:rsidRPr="00AB7803" w:rsidRDefault="005F037E" w:rsidP="00CE1023">
            <w:pPr>
              <w:pStyle w:val="ASFKTablenorm"/>
              <w:ind w:left="57" w:right="57"/>
            </w:pPr>
            <w:r w:rsidRPr="00AB7803">
              <w:lastRenderedPageBreak/>
              <w:t>Перечислен остаток средств после завершения реорганизации ПБС. В том числе без права расходования</w:t>
            </w:r>
          </w:p>
        </w:tc>
        <w:tc>
          <w:tcPr>
            <w:tcW w:w="3517" w:type="pct"/>
          </w:tcPr>
          <w:p w:rsidR="005F037E" w:rsidRDefault="005F037E" w:rsidP="00CE1023">
            <w:pPr>
              <w:pStyle w:val="ASFKTablenorm"/>
              <w:ind w:left="57" w:right="57"/>
            </w:pPr>
            <w:r w:rsidRPr="00AB7803">
              <w:t>Итоговая сумма остатков средств, поступивших от ПДД, после завершения реорганизации ПБС, в том числе без права расходования.</w:t>
            </w:r>
          </w:p>
          <w:p w:rsidR="00B764DE" w:rsidRPr="00AB7803" w:rsidRDefault="00B764DE" w:rsidP="00CE1023">
            <w:pPr>
              <w:pStyle w:val="ASFKTablenorm"/>
              <w:ind w:left="57" w:right="57"/>
            </w:pPr>
            <w:r w:rsidRPr="00B764DE">
              <w:t>Поле заполняется вручную.</w:t>
            </w:r>
          </w:p>
        </w:tc>
      </w:tr>
    </w:tbl>
    <w:p w:rsidR="005F037E" w:rsidRPr="00AB7803" w:rsidRDefault="00AF6B9D" w:rsidP="005F037E">
      <w:pPr>
        <w:pStyle w:val="ASFKNormal"/>
      </w:pPr>
      <w:r w:rsidRPr="00AB7803">
        <w:t xml:space="preserve">ЭФ документа </w:t>
      </w:r>
      <w:r w:rsidRPr="00AF6B9D">
        <w:t>«Акт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t xml:space="preserve"> представлена на рисунке</w:t>
      </w:r>
      <w:r w:rsidR="003F0BDF" w:rsidRPr="00AB7803">
        <w:t> </w:t>
      </w:r>
      <w:r w:rsidR="005F037E" w:rsidRPr="00AB7803">
        <w:fldChar w:fldCharType="begin"/>
      </w:r>
      <w:r w:rsidR="005F037E" w:rsidRPr="00AB7803">
        <w:instrText xml:space="preserve"> REF _Ref240038396 \h  \* MERGEFORMAT </w:instrText>
      </w:r>
      <w:r w:rsidR="005F037E" w:rsidRPr="00AB7803">
        <w:fldChar w:fldCharType="separate"/>
      </w:r>
      <w:r w:rsidR="00C90AC7">
        <w:t>262</w:t>
      </w:r>
      <w:r w:rsidR="005F037E" w:rsidRPr="00AB7803">
        <w:fldChar w:fldCharType="end"/>
      </w:r>
      <w:r w:rsidR="005F037E" w:rsidRPr="00AB7803">
        <w:t xml:space="preserve">. </w:t>
      </w:r>
    </w:p>
    <w:p w:rsidR="005F037E" w:rsidRPr="00AB7803" w:rsidRDefault="004D71D9" w:rsidP="005F037E">
      <w:pPr>
        <w:pStyle w:val="ASFKFigure"/>
      </w:pPr>
      <w:r>
        <w:rPr>
          <w:noProof/>
        </w:rPr>
        <w:drawing>
          <wp:inline distT="0" distB="0" distL="0" distR="0">
            <wp:extent cx="6124575" cy="2009775"/>
            <wp:effectExtent l="0" t="0" r="9525" b="9525"/>
            <wp:docPr id="356" name="Рисунок 3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673" w:name="_Ref240038396"/>
      <w:bookmarkStart w:id="1674" w:name="_Toc71109221"/>
      <w:r w:rsidR="00C90AC7">
        <w:rPr>
          <w:noProof/>
        </w:rPr>
        <w:t>262</w:t>
      </w:r>
      <w:bookmarkEnd w:id="1673"/>
      <w:r w:rsidRPr="00AB7803">
        <w:fldChar w:fldCharType="end"/>
      </w:r>
      <w:r w:rsidRPr="00AB7803">
        <w:t xml:space="preserve">. ЭФ документа </w:t>
      </w:r>
      <w:r w:rsidR="00104B38">
        <w:t>«</w:t>
      </w:r>
      <w:r w:rsidRPr="00AB7803">
        <w:t>Акт приемки-передачи кассовых выплат и поступлений при реорганизации</w:t>
      </w:r>
      <w:r w:rsidR="00346BC3">
        <w:t>», закладки</w:t>
      </w:r>
      <w:r w:rsidRPr="00AB7803">
        <w:t xml:space="preserve"> </w:t>
      </w:r>
      <w:r w:rsidR="00104B38">
        <w:t>«</w:t>
      </w:r>
      <w:r w:rsidRPr="00AB7803">
        <w:t>Документ</w:t>
      </w:r>
      <w:r w:rsidR="00AF6B9D">
        <w:t>», в</w:t>
      </w:r>
      <w:r w:rsidR="00346BC3">
        <w:t>кладки</w:t>
      </w:r>
      <w:r w:rsidRPr="00AB7803">
        <w:t xml:space="preserve"> </w:t>
      </w:r>
      <w:r w:rsidR="00104B38">
        <w:t>«</w:t>
      </w:r>
      <w:r w:rsidRPr="00AB7803">
        <w:t>Раздел 2.2. Средства, поступившие от ПДД. Операции со средствами</w:t>
      </w:r>
      <w:r w:rsidR="00104B38">
        <w:t>»</w:t>
      </w:r>
      <w:bookmarkEnd w:id="1674"/>
    </w:p>
    <w:p w:rsidR="005F037E" w:rsidRPr="00AB7803" w:rsidRDefault="00AF6B9D" w:rsidP="005F037E">
      <w:pPr>
        <w:pStyle w:val="ASFKNormal"/>
      </w:pPr>
      <w:r>
        <w:t xml:space="preserve">Перечень </w:t>
      </w:r>
      <w:r w:rsidR="005F037E" w:rsidRPr="00AB7803">
        <w:t xml:space="preserve">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t>», в</w:t>
      </w:r>
      <w:r w:rsidR="00346BC3">
        <w:t>кладки</w:t>
      </w:r>
      <w:r w:rsidR="005F037E" w:rsidRPr="00AB7803">
        <w:t xml:space="preserve"> </w:t>
      </w:r>
      <w:r w:rsidR="00104B38">
        <w:t>«</w:t>
      </w:r>
      <w:r w:rsidR="005F037E" w:rsidRPr="00AB7803">
        <w:t>Раздел 2.2. Средства, поступившие от ПДД. Операции со средствами</w:t>
      </w:r>
      <w:r w:rsidR="00104B38">
        <w:t>»</w:t>
      </w:r>
      <w:r>
        <w:t xml:space="preserve"> приведен в </w:t>
      </w:r>
      <w:r w:rsidRPr="00AB7803">
        <w:t>таблице </w:t>
      </w:r>
      <w:r w:rsidRPr="00AF6B9D">
        <w:fldChar w:fldCharType="begin"/>
      </w:r>
      <w:r w:rsidRPr="00AF6B9D">
        <w:instrText xml:space="preserve"> REF _Ref361077962 \h  \* MERGEFORMAT </w:instrText>
      </w:r>
      <w:r w:rsidRPr="00AF6B9D">
        <w:fldChar w:fldCharType="separate"/>
      </w:r>
      <w:r w:rsidR="00C90AC7">
        <w:t>162</w:t>
      </w:r>
      <w:r w:rsidRPr="00AF6B9D">
        <w:fldChar w:fldCharType="end"/>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75" w:name="_Ref361077962"/>
      <w:bookmarkStart w:id="1676" w:name="_Toc71108810"/>
      <w:r w:rsidR="00C90AC7">
        <w:rPr>
          <w:noProof/>
        </w:rPr>
        <w:t>162</w:t>
      </w:r>
      <w:bookmarkEnd w:id="1675"/>
      <w:r>
        <w:rPr>
          <w:noProof/>
        </w:rPr>
        <w:fldChar w:fldCharType="end"/>
      </w:r>
      <w:r w:rsidR="005F037E" w:rsidRPr="00AB7803">
        <w:t xml:space="preserve">. Описание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AF6B9D">
        <w:t>», в</w:t>
      </w:r>
      <w:r w:rsidR="00346BC3">
        <w:t>кладки</w:t>
      </w:r>
      <w:r w:rsidR="005F037E" w:rsidRPr="00AB7803">
        <w:t xml:space="preserve"> </w:t>
      </w:r>
      <w:r w:rsidR="00104B38">
        <w:t>«</w:t>
      </w:r>
      <w:r w:rsidR="005F037E" w:rsidRPr="00AB7803">
        <w:t>Раздел 2.2. Средства, поступившие от ПДД. Операции со средствами</w:t>
      </w:r>
      <w:r w:rsidR="00104B38">
        <w:t>»</w:t>
      </w:r>
      <w:bookmarkEnd w:id="16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B764DE" w:rsidRPr="00834AF4">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764DE" w:rsidRPr="00B764DE" w:rsidRDefault="00B764DE" w:rsidP="00133258">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764DE" w:rsidRPr="00B764DE" w:rsidRDefault="00B764DE" w:rsidP="00133258">
            <w:pPr>
              <w:pStyle w:val="ASFKTableHead"/>
            </w:pPr>
            <w:r w:rsidRPr="00B764DE">
              <w:t>Описание поля</w:t>
            </w:r>
          </w:p>
        </w:tc>
      </w:tr>
      <w:tr w:rsidR="00B764DE" w:rsidRPr="00834AF4">
        <w:tc>
          <w:tcPr>
            <w:tcW w:w="1410" w:type="pct"/>
          </w:tcPr>
          <w:p w:rsidR="00B764DE" w:rsidRPr="00B764DE" w:rsidRDefault="00B764DE" w:rsidP="00133258">
            <w:pPr>
              <w:pStyle w:val="ASFKTablenorm"/>
            </w:pPr>
            <w:r w:rsidRPr="00B764DE">
              <w:t>КБК передающего УБП</w:t>
            </w:r>
          </w:p>
        </w:tc>
        <w:tc>
          <w:tcPr>
            <w:tcW w:w="3590" w:type="pct"/>
          </w:tcPr>
          <w:p w:rsidR="00B764DE" w:rsidRPr="00B764DE" w:rsidRDefault="00B764DE" w:rsidP="00C805C6">
            <w:pPr>
              <w:pStyle w:val="ASFKTablenorm"/>
            </w:pPr>
            <w:r w:rsidRPr="00B764DE">
              <w:t>Значение вводится</w:t>
            </w:r>
            <w:r w:rsidR="006F4E89">
              <w:t xml:space="preserve"> </w:t>
            </w:r>
            <w:r w:rsidRPr="00B764DE">
              <w:t>вручную или выбирается из справочника КБК.</w:t>
            </w:r>
          </w:p>
        </w:tc>
      </w:tr>
      <w:tr w:rsidR="00B764DE" w:rsidRPr="00834AF4">
        <w:tc>
          <w:tcPr>
            <w:tcW w:w="1410" w:type="pct"/>
          </w:tcPr>
          <w:p w:rsidR="00B764DE" w:rsidRPr="00B764DE" w:rsidRDefault="00B764DE" w:rsidP="00133258">
            <w:pPr>
              <w:pStyle w:val="ASFKTablenorm"/>
            </w:pPr>
            <w:r w:rsidRPr="00B764DE">
              <w:t>КБК принимающего УБП</w:t>
            </w:r>
          </w:p>
        </w:tc>
        <w:tc>
          <w:tcPr>
            <w:tcW w:w="3590" w:type="pct"/>
          </w:tcPr>
          <w:p w:rsidR="00B764DE" w:rsidRPr="00B764DE" w:rsidRDefault="00B764DE" w:rsidP="00C805C6">
            <w:pPr>
              <w:pStyle w:val="ASFKTablenorm"/>
            </w:pPr>
            <w:r w:rsidRPr="00B764DE">
              <w:t>Значение вводится</w:t>
            </w:r>
            <w:r w:rsidR="006F4E89">
              <w:t xml:space="preserve"> </w:t>
            </w:r>
            <w:r w:rsidRPr="00B764DE">
              <w:t>вручную или выбирается из справочника КБК.</w:t>
            </w:r>
          </w:p>
        </w:tc>
      </w:tr>
      <w:tr w:rsidR="00B764DE" w:rsidRPr="00834AF4">
        <w:tc>
          <w:tcPr>
            <w:tcW w:w="1410" w:type="pct"/>
          </w:tcPr>
          <w:p w:rsidR="00B764DE" w:rsidRPr="00B764DE" w:rsidRDefault="00B764DE" w:rsidP="00133258">
            <w:pPr>
              <w:pStyle w:val="ASFKTablenorm"/>
            </w:pPr>
            <w:r w:rsidRPr="00B764DE">
              <w:t>Поступления</w:t>
            </w:r>
          </w:p>
        </w:tc>
        <w:tc>
          <w:tcPr>
            <w:tcW w:w="3590" w:type="pct"/>
          </w:tcPr>
          <w:p w:rsidR="00B764DE" w:rsidRPr="00B764DE" w:rsidRDefault="00B764DE" w:rsidP="00133258">
            <w:pPr>
              <w:pStyle w:val="ASFKTablenorm"/>
            </w:pPr>
            <w:r w:rsidRPr="00B764DE">
              <w:t>Сумма поступлений от ПДД по КБК.</w:t>
            </w:r>
          </w:p>
          <w:p w:rsidR="00B764DE" w:rsidRPr="00B764DE" w:rsidRDefault="00B764DE" w:rsidP="00133258">
            <w:pPr>
              <w:pStyle w:val="ASFKTablenorm"/>
            </w:pPr>
            <w:r w:rsidRPr="00B764DE">
              <w:t>Поле заполняется вручную.</w:t>
            </w:r>
          </w:p>
        </w:tc>
      </w:tr>
      <w:tr w:rsidR="00B764DE" w:rsidRPr="00834AF4">
        <w:tc>
          <w:tcPr>
            <w:tcW w:w="1410" w:type="pct"/>
          </w:tcPr>
          <w:p w:rsidR="00B764DE" w:rsidRPr="00B764DE" w:rsidRDefault="00B764DE" w:rsidP="00133258">
            <w:pPr>
              <w:pStyle w:val="ASFKTablenorm"/>
            </w:pPr>
            <w:r w:rsidRPr="00B764DE">
              <w:t>Выплаты</w:t>
            </w:r>
          </w:p>
        </w:tc>
        <w:tc>
          <w:tcPr>
            <w:tcW w:w="3590" w:type="pct"/>
          </w:tcPr>
          <w:p w:rsidR="00B764DE" w:rsidRPr="00B764DE" w:rsidRDefault="00B764DE" w:rsidP="00133258">
            <w:pPr>
              <w:pStyle w:val="ASFKTablenorm"/>
            </w:pPr>
            <w:r w:rsidRPr="00B764DE">
              <w:t>Сумма выплат от ПДД по КБК.</w:t>
            </w:r>
          </w:p>
          <w:p w:rsidR="00B764DE" w:rsidRPr="00B764DE" w:rsidRDefault="00B764DE" w:rsidP="00133258">
            <w:pPr>
              <w:pStyle w:val="ASFKTablenorm"/>
            </w:pPr>
            <w:r w:rsidRPr="00B764DE">
              <w:t>Поле заполняется вручную.</w:t>
            </w:r>
          </w:p>
        </w:tc>
      </w:tr>
      <w:tr w:rsidR="00B764DE" w:rsidRPr="00834AF4">
        <w:tc>
          <w:tcPr>
            <w:tcW w:w="5000" w:type="pct"/>
            <w:gridSpan w:val="2"/>
          </w:tcPr>
          <w:p w:rsidR="00B764DE" w:rsidRPr="00B764DE" w:rsidRDefault="00B764DE" w:rsidP="00133258">
            <w:pPr>
              <w:pStyle w:val="ASFKTablenorm"/>
            </w:pPr>
            <w:r w:rsidRPr="00B764DE">
              <w:t xml:space="preserve">Группа полей </w:t>
            </w:r>
            <w:r w:rsidR="00104B38">
              <w:t>«</w:t>
            </w:r>
            <w:r w:rsidRPr="00B764DE">
              <w:t>Итого</w:t>
            </w:r>
            <w:r w:rsidR="00104B38">
              <w:t>»</w:t>
            </w:r>
          </w:p>
        </w:tc>
      </w:tr>
      <w:tr w:rsidR="00B764DE" w:rsidRPr="00834AF4">
        <w:tc>
          <w:tcPr>
            <w:tcW w:w="1410" w:type="pct"/>
          </w:tcPr>
          <w:p w:rsidR="00B764DE" w:rsidRPr="00B764DE" w:rsidRDefault="00B764DE" w:rsidP="00133258">
            <w:pPr>
              <w:pStyle w:val="ASFKTablenorm"/>
            </w:pPr>
            <w:r w:rsidRPr="00B764DE">
              <w:t>Поступления</w:t>
            </w:r>
          </w:p>
        </w:tc>
        <w:tc>
          <w:tcPr>
            <w:tcW w:w="3590" w:type="pct"/>
          </w:tcPr>
          <w:p w:rsidR="00B764DE" w:rsidRPr="00B764DE" w:rsidRDefault="00B764DE" w:rsidP="00133258">
            <w:pPr>
              <w:pStyle w:val="ASFKTablenorm"/>
            </w:pPr>
            <w:r w:rsidRPr="00B764DE">
              <w:t>Итоговая сумма поступлений от ПДД по КБК.</w:t>
            </w:r>
          </w:p>
          <w:p w:rsidR="00B764DE" w:rsidRPr="00B764DE" w:rsidRDefault="00B764DE" w:rsidP="00C805C6">
            <w:pPr>
              <w:pStyle w:val="ASFKTablenorm"/>
            </w:pPr>
            <w:r w:rsidRPr="00B764DE">
              <w:t>Значение рассчитывается автоматически.</w:t>
            </w:r>
          </w:p>
        </w:tc>
      </w:tr>
      <w:tr w:rsidR="00B764DE" w:rsidRPr="00834AF4">
        <w:tc>
          <w:tcPr>
            <w:tcW w:w="1410" w:type="pct"/>
          </w:tcPr>
          <w:p w:rsidR="00B764DE" w:rsidRPr="00B764DE" w:rsidRDefault="00B764DE" w:rsidP="00133258">
            <w:pPr>
              <w:pStyle w:val="ASFKTablenorm"/>
            </w:pPr>
            <w:r w:rsidRPr="00B764DE">
              <w:t>Выплаты</w:t>
            </w:r>
          </w:p>
        </w:tc>
        <w:tc>
          <w:tcPr>
            <w:tcW w:w="3590" w:type="pct"/>
          </w:tcPr>
          <w:p w:rsidR="00B764DE" w:rsidRPr="00B764DE" w:rsidRDefault="00B764DE" w:rsidP="00133258">
            <w:pPr>
              <w:pStyle w:val="ASFKTablenorm"/>
            </w:pPr>
            <w:r w:rsidRPr="00B764DE">
              <w:t>Итоговая сумма выплат от ПДД по КБК.</w:t>
            </w:r>
          </w:p>
          <w:p w:rsidR="00B764DE" w:rsidRPr="00B764DE" w:rsidRDefault="00B764DE" w:rsidP="00C805C6">
            <w:pPr>
              <w:pStyle w:val="ASFKTablenorm"/>
            </w:pPr>
            <w:r w:rsidRPr="00B764DE">
              <w:t>Значение рассчитывается автоматически.</w:t>
            </w:r>
          </w:p>
        </w:tc>
      </w:tr>
    </w:tbl>
    <w:p w:rsidR="005F037E" w:rsidRPr="00AB7803" w:rsidRDefault="005F037E" w:rsidP="005F037E">
      <w:pPr>
        <w:pStyle w:val="ASFKNormal"/>
      </w:pPr>
      <w:r w:rsidRPr="00AB7803">
        <w:t xml:space="preserve">Для добавления записи в таблицу следует нажать на кнопку </w:t>
      </w:r>
      <w:r w:rsidR="004D71D9">
        <w:rPr>
          <w:noProof/>
        </w:rPr>
        <w:drawing>
          <wp:inline distT="0" distB="0" distL="0" distR="0">
            <wp:extent cx="180975" cy="180975"/>
            <wp:effectExtent l="0" t="0" r="9525" b="9525"/>
            <wp:docPr id="357" name="Рисунок 35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rsidR="002E63CB">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_Ref245887018 \h  \* MERGEFORMAT </w:instrText>
      </w:r>
      <w:r w:rsidRPr="00AB7803">
        <w:fldChar w:fldCharType="separate"/>
      </w:r>
      <w:r w:rsidR="00C90AC7">
        <w:t>263</w:t>
      </w:r>
      <w:r w:rsidRPr="00AB7803">
        <w:fldChar w:fldCharType="end"/>
      </w:r>
      <w:r w:rsidRPr="00AB7803">
        <w:t>), в которой вручную заполняются поля строки, приведенные в таблице </w:t>
      </w:r>
      <w:r w:rsidRPr="00AB7803">
        <w:fldChar w:fldCharType="begin"/>
      </w:r>
      <w:r w:rsidRPr="00AB7803">
        <w:instrText xml:space="preserve"> REF _Ref361077962 \h  \* MERGEFORMAT </w:instrText>
      </w:r>
      <w:r w:rsidRPr="00AB7803">
        <w:fldChar w:fldCharType="separate"/>
      </w:r>
      <w:r w:rsidR="00C90AC7">
        <w:rPr>
          <w:noProof/>
        </w:rPr>
        <w:t>162</w:t>
      </w:r>
      <w:r w:rsidRPr="00AB7803">
        <w:fldChar w:fldCharType="end"/>
      </w:r>
      <w:r w:rsidRPr="00AB7803">
        <w:t>.</w:t>
      </w:r>
    </w:p>
    <w:p w:rsidR="005F037E" w:rsidRPr="00AB7803" w:rsidRDefault="004D71D9" w:rsidP="005F037E">
      <w:pPr>
        <w:pStyle w:val="ASFKFigure"/>
      </w:pPr>
      <w:r>
        <w:rPr>
          <w:noProof/>
        </w:rPr>
        <w:lastRenderedPageBreak/>
        <w:drawing>
          <wp:inline distT="0" distB="0" distL="0" distR="0">
            <wp:extent cx="6124575" cy="1647825"/>
            <wp:effectExtent l="0" t="0" r="9525" b="9525"/>
            <wp:docPr id="358" name="Рисунок 3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descr="0"/>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6124575" cy="164782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677" w:name="_Ref245887018"/>
      <w:bookmarkStart w:id="1678" w:name="_Toc71109222"/>
      <w:r w:rsidR="00C90AC7">
        <w:rPr>
          <w:noProof/>
        </w:rPr>
        <w:t>263</w:t>
      </w:r>
      <w:bookmarkEnd w:id="1677"/>
      <w:r w:rsidRPr="00AB7803">
        <w:fldChar w:fldCharType="end"/>
      </w:r>
      <w:r w:rsidRPr="00AB7803">
        <w:t xml:space="preserve">. </w:t>
      </w:r>
      <w:r w:rsidR="00346BC3">
        <w:t>Форма «Добавление записи»</w:t>
      </w:r>
      <w:bookmarkEnd w:id="1678"/>
    </w:p>
    <w:p w:rsidR="005F037E" w:rsidRPr="00AB7803" w:rsidRDefault="005F037E" w:rsidP="005F037E">
      <w:pPr>
        <w:pStyle w:val="ASFKNormal"/>
      </w:pPr>
      <w:r w:rsidRPr="00AB7803">
        <w:t xml:space="preserve">Нажать на </w:t>
      </w:r>
      <w:r w:rsidR="00572817">
        <w:t>кнопку «Ok»</w:t>
      </w:r>
      <w:r w:rsidRPr="00AB7803">
        <w:t xml:space="preserve"> для сохранения данных строки.</w:t>
      </w:r>
    </w:p>
    <w:p w:rsidR="005F037E" w:rsidRPr="00AB7803" w:rsidRDefault="00AF6B9D" w:rsidP="005F037E">
      <w:pPr>
        <w:pStyle w:val="ASFKNormal"/>
      </w:pPr>
      <w:r w:rsidRPr="00AB7803">
        <w:t xml:space="preserve">ЭФ документа </w:t>
      </w:r>
      <w:r w:rsidRPr="00AF6B9D">
        <w:t>«Акт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t xml:space="preserve"> представлена на </w:t>
      </w:r>
      <w:r w:rsidR="005F037E" w:rsidRPr="00AB7803">
        <w:t>рис</w:t>
      </w:r>
      <w:r>
        <w:t>унке</w:t>
      </w:r>
      <w:r w:rsidR="005F037E" w:rsidRPr="00AB7803">
        <w:t> </w:t>
      </w:r>
      <w:r w:rsidR="005F037E" w:rsidRPr="00AB7803">
        <w:fldChar w:fldCharType="begin"/>
      </w:r>
      <w:r w:rsidR="005F037E" w:rsidRPr="00AB7803">
        <w:instrText xml:space="preserve"> REF _Ref240039680 \h  \* MERGEFORMAT </w:instrText>
      </w:r>
      <w:r w:rsidR="005F037E" w:rsidRPr="00AB7803">
        <w:fldChar w:fldCharType="separate"/>
      </w:r>
      <w:r w:rsidR="00C90AC7">
        <w:t>264</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914400"/>
            <wp:effectExtent l="0" t="0" r="9525" b="0"/>
            <wp:docPr id="359" name="Рисунок 3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0"/>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6124575" cy="91440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679" w:name="_Ref240039680"/>
      <w:bookmarkStart w:id="1680" w:name="_Toc71109223"/>
      <w:r w:rsidR="00C90AC7">
        <w:rPr>
          <w:noProof/>
        </w:rPr>
        <w:t>264</w:t>
      </w:r>
      <w:bookmarkEnd w:id="1679"/>
      <w:r w:rsidRPr="00AB7803">
        <w:fldChar w:fldCharType="end"/>
      </w:r>
      <w:r w:rsidRPr="00AB7803">
        <w:t xml:space="preserve">. ЭФ документа </w:t>
      </w:r>
      <w:r w:rsidR="00104B38">
        <w:t>«</w:t>
      </w:r>
      <w:r w:rsidRPr="00AB7803">
        <w:t>Акт приемки-передачи кассовых выплат и поступлений при реорганизации</w:t>
      </w:r>
      <w:r w:rsidR="00346BC3">
        <w:t xml:space="preserve">», </w:t>
      </w:r>
      <w:r w:rsidR="00AF6B9D">
        <w:t>закладки</w:t>
      </w:r>
      <w:r w:rsidR="00AF6B9D" w:rsidRPr="00AB7803">
        <w:t xml:space="preserve"> </w:t>
      </w:r>
      <w:r w:rsidR="00AF6B9D">
        <w:t>«</w:t>
      </w:r>
      <w:r w:rsidR="00AF6B9D" w:rsidRPr="00AB7803">
        <w:t>Документ</w:t>
      </w:r>
      <w:r w:rsidR="00AF6B9D">
        <w:t xml:space="preserve">», вкладки </w:t>
      </w:r>
      <w:r w:rsidR="00104B38">
        <w:t>«</w:t>
      </w:r>
      <w:r w:rsidRPr="00AB7803">
        <w:t>Раздел 3. Средства, поступившие во временное распоряжение</w:t>
      </w:r>
      <w:r w:rsidR="00104B38">
        <w:t>»</w:t>
      </w:r>
      <w:bookmarkEnd w:id="1680"/>
    </w:p>
    <w:p w:rsidR="005F037E" w:rsidRPr="00AB7803" w:rsidRDefault="00AF6B9D" w:rsidP="005F037E">
      <w:pPr>
        <w:pStyle w:val="ASFKNormal"/>
      </w:pPr>
      <w:r>
        <w:t xml:space="preserve">Перечень полей </w:t>
      </w:r>
      <w:r w:rsidRPr="00AB7803">
        <w:t xml:space="preserve">документа </w:t>
      </w:r>
      <w:r w:rsidRPr="00AF6B9D">
        <w:t>«Акт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t xml:space="preserve"> приведен в</w:t>
      </w:r>
      <w:r w:rsidR="005F037E" w:rsidRPr="00AB7803">
        <w:t xml:space="preserve"> таблице </w:t>
      </w:r>
      <w:r w:rsidR="005F037E" w:rsidRPr="00AB7803">
        <w:fldChar w:fldCharType="begin"/>
      </w:r>
      <w:r w:rsidR="005F037E" w:rsidRPr="00AB7803">
        <w:instrText xml:space="preserve"> REF _Ref361075529 \h  \* MERGEFORMAT </w:instrText>
      </w:r>
      <w:r w:rsidR="005F037E" w:rsidRPr="00AB7803">
        <w:fldChar w:fldCharType="separate"/>
      </w:r>
      <w:r w:rsidR="00C90AC7">
        <w:rPr>
          <w:noProof/>
        </w:rPr>
        <w:t>163</w:t>
      </w:r>
      <w:r w:rsidR="005F037E" w:rsidRPr="00AB7803">
        <w:fldChar w:fldCharType="end"/>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81" w:name="_Ref361075529"/>
      <w:bookmarkStart w:id="1682" w:name="_Toc71108811"/>
      <w:r w:rsidR="00C90AC7">
        <w:rPr>
          <w:noProof/>
        </w:rPr>
        <w:t>163</w:t>
      </w:r>
      <w:bookmarkEnd w:id="1681"/>
      <w:r>
        <w:rPr>
          <w:noProof/>
        </w:rPr>
        <w:fldChar w:fldCharType="end"/>
      </w:r>
      <w:r w:rsidR="005F037E" w:rsidRPr="00AB7803">
        <w:t xml:space="preserve">. Описание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AF6B9D">
        <w:t>», в</w:t>
      </w:r>
      <w:r w:rsidR="00346BC3">
        <w:t>кладки</w:t>
      </w:r>
      <w:r w:rsidR="005F037E" w:rsidRPr="00AB7803">
        <w:t xml:space="preserve"> </w:t>
      </w:r>
      <w:r w:rsidR="00104B38">
        <w:t>«</w:t>
      </w:r>
      <w:r w:rsidR="005F037E" w:rsidRPr="00AB7803">
        <w:t>Раздел 3. Средства, поступившие во временное распоряжение</w:t>
      </w:r>
      <w:r w:rsidR="00104B38">
        <w:t>»</w:t>
      </w:r>
      <w:bookmarkEnd w:id="1682"/>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7"/>
        <w:gridCol w:w="6335"/>
      </w:tblGrid>
      <w:tr w:rsidR="005F037E" w:rsidRPr="00AB7803">
        <w:trPr>
          <w:trHeight w:val="305"/>
          <w:tblHeader/>
        </w:trPr>
        <w:tc>
          <w:tcPr>
            <w:tcW w:w="175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24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AB7803">
        <w:tc>
          <w:tcPr>
            <w:tcW w:w="1752" w:type="pct"/>
          </w:tcPr>
          <w:p w:rsidR="005F037E" w:rsidRPr="00AB7803" w:rsidRDefault="005F037E" w:rsidP="00CE1023">
            <w:pPr>
              <w:pStyle w:val="ASFKTablenorm"/>
              <w:ind w:left="57" w:right="57"/>
            </w:pPr>
            <w:r w:rsidRPr="00AB7803">
              <w:t>Остаток средств на начало года</w:t>
            </w:r>
          </w:p>
        </w:tc>
        <w:tc>
          <w:tcPr>
            <w:tcW w:w="3248" w:type="pct"/>
          </w:tcPr>
          <w:p w:rsidR="005F037E" w:rsidRDefault="005F037E" w:rsidP="00776537">
            <w:pPr>
              <w:pStyle w:val="ASFKTablenorm"/>
              <w:ind w:right="57"/>
            </w:pPr>
            <w:r w:rsidRPr="00AB7803">
              <w:t>Сумма остатка СВР на начало года.</w:t>
            </w:r>
          </w:p>
          <w:p w:rsidR="000B727B" w:rsidRPr="00AB7803" w:rsidRDefault="000B727B" w:rsidP="00776537">
            <w:pPr>
              <w:pStyle w:val="ASFKTablenorm"/>
              <w:ind w:right="57"/>
            </w:pPr>
            <w:r w:rsidRPr="000B727B">
              <w:t>Поле заполняется вручную.</w:t>
            </w:r>
          </w:p>
        </w:tc>
      </w:tr>
      <w:tr w:rsidR="005F037E" w:rsidRPr="00AB7803">
        <w:tc>
          <w:tcPr>
            <w:tcW w:w="1752" w:type="pct"/>
          </w:tcPr>
          <w:p w:rsidR="005F037E" w:rsidRPr="00AB7803" w:rsidRDefault="005F037E" w:rsidP="00CE1023">
            <w:pPr>
              <w:pStyle w:val="ASFKTablenorm"/>
              <w:ind w:left="57" w:right="57"/>
            </w:pPr>
            <w:r w:rsidRPr="00AB7803">
              <w:t>Поступления</w:t>
            </w:r>
          </w:p>
        </w:tc>
        <w:tc>
          <w:tcPr>
            <w:tcW w:w="3248" w:type="pct"/>
          </w:tcPr>
          <w:p w:rsidR="005F037E" w:rsidRDefault="005F037E" w:rsidP="00776537">
            <w:pPr>
              <w:pStyle w:val="ASFKTablenorm"/>
              <w:ind w:right="57"/>
            </w:pPr>
            <w:r w:rsidRPr="00AB7803">
              <w:t>Сумма поступлений по СВР.</w:t>
            </w:r>
          </w:p>
          <w:p w:rsidR="000B727B" w:rsidRPr="00AB7803" w:rsidRDefault="000B727B" w:rsidP="00776537">
            <w:pPr>
              <w:pStyle w:val="ASFKTablenorm"/>
              <w:ind w:right="57"/>
            </w:pPr>
            <w:r w:rsidRPr="000B727B">
              <w:t>Поле заполняется вручную.</w:t>
            </w:r>
          </w:p>
        </w:tc>
      </w:tr>
      <w:tr w:rsidR="005F037E" w:rsidRPr="00AB7803">
        <w:tc>
          <w:tcPr>
            <w:tcW w:w="1752" w:type="pct"/>
          </w:tcPr>
          <w:p w:rsidR="005F037E" w:rsidRPr="00AB7803" w:rsidRDefault="005F037E" w:rsidP="00CE1023">
            <w:pPr>
              <w:pStyle w:val="ASFKTablenorm"/>
              <w:ind w:left="57" w:right="57"/>
            </w:pPr>
            <w:r w:rsidRPr="00AB7803">
              <w:t>Выплаты</w:t>
            </w:r>
          </w:p>
        </w:tc>
        <w:tc>
          <w:tcPr>
            <w:tcW w:w="3248" w:type="pct"/>
          </w:tcPr>
          <w:p w:rsidR="005F037E" w:rsidRDefault="005F037E" w:rsidP="00776537">
            <w:pPr>
              <w:pStyle w:val="ASFKTablenorm"/>
              <w:ind w:right="57"/>
            </w:pPr>
            <w:r w:rsidRPr="00AB7803">
              <w:t>Сумма выплат по СВР.</w:t>
            </w:r>
          </w:p>
          <w:p w:rsidR="000B727B" w:rsidRPr="00AB7803" w:rsidRDefault="000B727B" w:rsidP="00776537">
            <w:pPr>
              <w:pStyle w:val="ASFKTablenorm"/>
              <w:ind w:right="57"/>
            </w:pPr>
            <w:r w:rsidRPr="000B727B">
              <w:t>Поле заполняется вручную.</w:t>
            </w:r>
          </w:p>
        </w:tc>
      </w:tr>
    </w:tbl>
    <w:p w:rsidR="005F037E" w:rsidRPr="00AB7803" w:rsidRDefault="005F037E" w:rsidP="005F037E">
      <w:pPr>
        <w:pStyle w:val="ASFKNormal"/>
      </w:pPr>
      <w:r w:rsidRPr="00AB7803">
        <w:t xml:space="preserve">ЭФ документа </w:t>
      </w:r>
      <w:r w:rsidR="00104B38">
        <w:t>«</w:t>
      </w:r>
      <w:r w:rsidRPr="00AB7803">
        <w:t>Акт приемки-передачи кассовых выплат и поступлений при реорганизации</w:t>
      </w:r>
      <w:r w:rsidR="00346BC3">
        <w:t>», закладки</w:t>
      </w:r>
      <w:r w:rsidRPr="00AB7803">
        <w:t xml:space="preserve"> </w:t>
      </w:r>
      <w:r w:rsidR="00104B38">
        <w:t>«</w:t>
      </w:r>
      <w:r w:rsidRPr="00AB7803">
        <w:t>Дополнительные атрибуты</w:t>
      </w:r>
      <w:r w:rsidR="00104B38">
        <w:t>»</w:t>
      </w:r>
      <w:r w:rsidR="00AF6B9D">
        <w:t xml:space="preserve"> представлена н</w:t>
      </w:r>
      <w:r w:rsidR="00AF6B9D" w:rsidRPr="00AB7803">
        <w:t>а рисунке </w:t>
      </w:r>
      <w:r w:rsidR="00AF6B9D" w:rsidRPr="00AB7803">
        <w:fldChar w:fldCharType="begin"/>
      </w:r>
      <w:r w:rsidR="00AF6B9D" w:rsidRPr="00AB7803">
        <w:instrText xml:space="preserve"> REF _Ref240040481 \h  \* MERGEFORMAT </w:instrText>
      </w:r>
      <w:r w:rsidR="00AF6B9D" w:rsidRPr="00AB7803">
        <w:fldChar w:fldCharType="separate"/>
      </w:r>
      <w:r w:rsidR="00C90AC7">
        <w:t>265</w:t>
      </w:r>
      <w:r w:rsidR="00AF6B9D" w:rsidRPr="00AB7803">
        <w:fldChar w:fldCharType="end"/>
      </w:r>
      <w:r w:rsidRPr="00AB7803">
        <w:t>.</w:t>
      </w:r>
    </w:p>
    <w:p w:rsidR="005F037E" w:rsidRPr="00AB7803" w:rsidRDefault="004D71D9" w:rsidP="005F037E">
      <w:pPr>
        <w:pStyle w:val="ASFKFigure"/>
      </w:pPr>
      <w:r>
        <w:rPr>
          <w:noProof/>
        </w:rPr>
        <w:lastRenderedPageBreak/>
        <w:drawing>
          <wp:inline distT="0" distB="0" distL="0" distR="0">
            <wp:extent cx="6124575" cy="2562225"/>
            <wp:effectExtent l="0" t="0" r="9525" b="9525"/>
            <wp:docPr id="360" name="Рисунок 3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683" w:name="_Ref240040481"/>
      <w:bookmarkStart w:id="1684" w:name="_Toc71109224"/>
      <w:r w:rsidR="00C90AC7">
        <w:rPr>
          <w:noProof/>
        </w:rPr>
        <w:t>265</w:t>
      </w:r>
      <w:bookmarkEnd w:id="1683"/>
      <w:r w:rsidRPr="00AB7803">
        <w:fldChar w:fldCharType="end"/>
      </w:r>
      <w:r w:rsidRPr="00AB7803">
        <w:t xml:space="preserve">. ЭФ документа </w:t>
      </w:r>
      <w:r w:rsidR="00104B38">
        <w:t>«</w:t>
      </w:r>
      <w:r w:rsidRPr="00AB7803">
        <w:t>Акт приемки-передачи кассовых выплат и поступлений при реорганизации</w:t>
      </w:r>
      <w:r w:rsidR="00346BC3">
        <w:t>», закладки</w:t>
      </w:r>
      <w:r w:rsidRPr="00AB7803">
        <w:t xml:space="preserve"> </w:t>
      </w:r>
      <w:r w:rsidR="00104B38">
        <w:t>«</w:t>
      </w:r>
      <w:r w:rsidRPr="00AB7803">
        <w:t>Дополнительные атрибуты</w:t>
      </w:r>
      <w:r w:rsidR="00104B38">
        <w:t>»</w:t>
      </w:r>
      <w:bookmarkEnd w:id="1684"/>
    </w:p>
    <w:p w:rsidR="005F037E" w:rsidRPr="00AB7803" w:rsidRDefault="00AF6B9D" w:rsidP="005F037E">
      <w:pPr>
        <w:pStyle w:val="ASFKNormal"/>
      </w:pPr>
      <w:r>
        <w:t xml:space="preserve">Перечень </w:t>
      </w:r>
      <w:r w:rsidR="005F037E" w:rsidRPr="00AB7803">
        <w:t xml:space="preserve">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Дополнительные атрибуты</w:t>
      </w:r>
      <w:r w:rsidR="00104B38">
        <w:t>»</w:t>
      </w:r>
      <w:r>
        <w:t xml:space="preserve"> приведен в</w:t>
      </w:r>
      <w:r w:rsidRPr="00AB7803">
        <w:t xml:space="preserve"> таблице </w:t>
      </w:r>
      <w:r w:rsidRPr="00AB7803">
        <w:fldChar w:fldCharType="begin"/>
      </w:r>
      <w:r w:rsidRPr="00AB7803">
        <w:instrText xml:space="preserve"> REF _Ref361075867 \h  \* MERGEFORMAT </w:instrText>
      </w:r>
      <w:r w:rsidRPr="00AB7803">
        <w:fldChar w:fldCharType="separate"/>
      </w:r>
      <w:r w:rsidR="00C90AC7">
        <w:t>164</w:t>
      </w:r>
      <w:r w:rsidRPr="00AB7803">
        <w:fldChar w:fldCharType="end"/>
      </w:r>
      <w:r w:rsidR="005F037E" w:rsidRPr="00AB7803">
        <w:t>.</w:t>
      </w:r>
    </w:p>
    <w:p w:rsidR="005F037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85" w:name="_Ref361075867"/>
      <w:bookmarkStart w:id="1686" w:name="_Toc71108812"/>
      <w:r w:rsidR="00C90AC7">
        <w:rPr>
          <w:noProof/>
        </w:rPr>
        <w:t>164</w:t>
      </w:r>
      <w:bookmarkEnd w:id="1685"/>
      <w:r>
        <w:rPr>
          <w:noProof/>
        </w:rPr>
        <w:fldChar w:fldCharType="end"/>
      </w:r>
      <w:r w:rsidR="005F037E" w:rsidRPr="00AB7803">
        <w:t xml:space="preserve">. Описание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Дополнительные атрибуты</w:t>
      </w:r>
      <w:r w:rsidR="00104B38">
        <w:t>»</w:t>
      </w:r>
      <w:bookmarkEnd w:id="16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14431E" w:rsidRPr="00834AF4">
        <w:trPr>
          <w:trHeight w:val="305"/>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431E" w:rsidRPr="0014431E" w:rsidRDefault="0014431E" w:rsidP="0014431E">
            <w:pPr>
              <w:pStyle w:val="ASFKTableHead"/>
            </w:pPr>
            <w:bookmarkStart w:id="1687" w:name="_Toc409434002"/>
            <w:bookmarkStart w:id="1688" w:name="_Toc410656406"/>
            <w:bookmarkStart w:id="1689" w:name="_Toc420936447"/>
            <w:bookmarkStart w:id="1690" w:name="_Ref468694518"/>
            <w:r w:rsidRPr="0014431E">
              <w:t>Наименование поля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431E" w:rsidRPr="0014431E" w:rsidRDefault="0014431E" w:rsidP="0014431E">
            <w:pPr>
              <w:pStyle w:val="ASFKTableHead"/>
            </w:pPr>
            <w:r w:rsidRPr="0014431E">
              <w:t>Описание поля</w:t>
            </w:r>
          </w:p>
        </w:tc>
      </w:tr>
      <w:tr w:rsidR="0014431E" w:rsidRPr="00834AF4">
        <w:trPr>
          <w:trHeight w:val="640"/>
        </w:trPr>
        <w:tc>
          <w:tcPr>
            <w:tcW w:w="1506" w:type="pct"/>
          </w:tcPr>
          <w:p w:rsidR="0014431E" w:rsidRPr="0014431E" w:rsidRDefault="0014431E" w:rsidP="0014431E">
            <w:pPr>
              <w:pStyle w:val="ASFKTablenorm"/>
            </w:pPr>
            <w:r w:rsidRPr="0014431E">
              <w:t>Бизнес-cтатус</w:t>
            </w:r>
          </w:p>
        </w:tc>
        <w:tc>
          <w:tcPr>
            <w:tcW w:w="3494" w:type="pct"/>
          </w:tcPr>
          <w:p w:rsidR="0014431E" w:rsidRPr="0014431E" w:rsidRDefault="0014431E" w:rsidP="0014431E">
            <w:pPr>
              <w:pStyle w:val="ASFKTablenorm"/>
            </w:pPr>
            <w:r w:rsidRPr="0014431E">
              <w:t xml:space="preserve">Код и наименование бизнес-статуса документа. </w:t>
            </w:r>
          </w:p>
          <w:p w:rsidR="0014431E" w:rsidRPr="0014431E" w:rsidRDefault="0014431E" w:rsidP="0014431E">
            <w:pPr>
              <w:pStyle w:val="ASFKTablenorm"/>
            </w:pPr>
            <w:r w:rsidRPr="0014431E">
              <w:t>Закрыто для редактирования.</w:t>
            </w:r>
          </w:p>
          <w:p w:rsidR="0014431E" w:rsidRPr="0014431E" w:rsidRDefault="0014431E" w:rsidP="0014431E">
            <w:pPr>
              <w:pStyle w:val="ASFKTablenorm"/>
            </w:pPr>
            <w:r w:rsidRPr="0014431E">
              <w:t>Код заполняется автоматически при обработке документа или присылается из OEBS. Равен значению поля «Статус» закладки «Документ».</w:t>
            </w:r>
          </w:p>
          <w:p w:rsidR="0014431E" w:rsidRPr="0014431E" w:rsidRDefault="0014431E" w:rsidP="0014431E">
            <w:pPr>
              <w:pStyle w:val="ASFKTablenorm"/>
            </w:pPr>
            <w:r w:rsidRPr="0014431E">
              <w:t>Наименование поля заполняется по коду из справочника.</w:t>
            </w:r>
          </w:p>
        </w:tc>
      </w:tr>
      <w:tr w:rsidR="0014431E" w:rsidRPr="00834AF4">
        <w:trPr>
          <w:trHeight w:val="165"/>
        </w:trPr>
        <w:tc>
          <w:tcPr>
            <w:tcW w:w="1506" w:type="pct"/>
          </w:tcPr>
          <w:p w:rsidR="0014431E" w:rsidRPr="0014431E" w:rsidRDefault="0014431E" w:rsidP="0014431E">
            <w:pPr>
              <w:pStyle w:val="ASFKTablenorm"/>
            </w:pPr>
            <w:r w:rsidRPr="0014431E">
              <w:t>Статус утверждения</w:t>
            </w:r>
          </w:p>
        </w:tc>
        <w:tc>
          <w:tcPr>
            <w:tcW w:w="3494" w:type="pct"/>
          </w:tcPr>
          <w:p w:rsidR="0014431E" w:rsidRPr="0014431E" w:rsidRDefault="0014431E" w:rsidP="0014431E">
            <w:pPr>
              <w:pStyle w:val="ASFKTablenorm"/>
            </w:pPr>
            <w:r w:rsidRPr="0014431E">
              <w:t xml:space="preserve">Код и наименование статуса утверждения документа. </w:t>
            </w:r>
          </w:p>
          <w:p w:rsidR="0014431E" w:rsidRPr="0014431E" w:rsidRDefault="0014431E" w:rsidP="0014431E">
            <w:pPr>
              <w:pStyle w:val="ASFKTablenorm"/>
            </w:pPr>
            <w:r w:rsidRPr="0014431E">
              <w:t>Заполняется автоматически при утверждении документа. Закрыто для редактирования.</w:t>
            </w:r>
          </w:p>
        </w:tc>
      </w:tr>
      <w:tr w:rsidR="0014431E" w:rsidRPr="00834AF4">
        <w:trPr>
          <w:trHeight w:val="611"/>
        </w:trPr>
        <w:tc>
          <w:tcPr>
            <w:tcW w:w="1506" w:type="pct"/>
          </w:tcPr>
          <w:p w:rsidR="0014431E" w:rsidRPr="0014431E" w:rsidRDefault="0014431E" w:rsidP="0014431E">
            <w:pPr>
              <w:pStyle w:val="ASFKTablenorm"/>
            </w:pPr>
            <w:r w:rsidRPr="0014431E">
              <w:t>Статус передачи</w:t>
            </w:r>
          </w:p>
        </w:tc>
        <w:tc>
          <w:tcPr>
            <w:tcW w:w="3494" w:type="pct"/>
          </w:tcPr>
          <w:p w:rsidR="0014431E" w:rsidRPr="0014431E" w:rsidRDefault="0014431E" w:rsidP="0014431E">
            <w:pPr>
              <w:pStyle w:val="ASFKTablenorm"/>
            </w:pPr>
            <w:r w:rsidRPr="0014431E">
              <w:t>Код и наименование статуса передачи документа.</w:t>
            </w:r>
          </w:p>
          <w:p w:rsidR="0014431E" w:rsidRPr="0014431E" w:rsidRDefault="0014431E" w:rsidP="0014431E">
            <w:pPr>
              <w:pStyle w:val="ASFKTablenorm"/>
            </w:pPr>
            <w:r w:rsidRPr="0014431E">
              <w:t>Заполняется автоматически при обработке документа. Закрыто для редактирования.</w:t>
            </w:r>
          </w:p>
        </w:tc>
      </w:tr>
      <w:tr w:rsidR="0014431E" w:rsidRPr="00834AF4">
        <w:trPr>
          <w:trHeight w:val="77"/>
        </w:trPr>
        <w:tc>
          <w:tcPr>
            <w:tcW w:w="5000" w:type="pct"/>
            <w:gridSpan w:val="2"/>
          </w:tcPr>
          <w:p w:rsidR="0014431E" w:rsidRPr="0014431E" w:rsidRDefault="0014431E" w:rsidP="0014431E">
            <w:pPr>
              <w:pStyle w:val="ASFKTablenorm"/>
            </w:pPr>
            <w:r w:rsidRPr="0014431E">
              <w:t>Группа полей «Передающая сторона»</w:t>
            </w:r>
          </w:p>
        </w:tc>
      </w:tr>
      <w:tr w:rsidR="0014431E" w:rsidRPr="00834AF4">
        <w:trPr>
          <w:trHeight w:val="77"/>
        </w:trPr>
        <w:tc>
          <w:tcPr>
            <w:tcW w:w="1506" w:type="pct"/>
          </w:tcPr>
          <w:p w:rsidR="0014431E" w:rsidRPr="0014431E" w:rsidRDefault="0014431E" w:rsidP="0014431E">
            <w:pPr>
              <w:pStyle w:val="ASFKTablenorm"/>
            </w:pPr>
            <w:r w:rsidRPr="0014431E">
              <w:t>Руководитель (уполномоченное лицо). Должность</w:t>
            </w:r>
          </w:p>
        </w:tc>
        <w:tc>
          <w:tcPr>
            <w:tcW w:w="3494" w:type="pct"/>
          </w:tcPr>
          <w:p w:rsidR="0014431E" w:rsidRPr="0014431E" w:rsidRDefault="0014431E" w:rsidP="0014431E">
            <w:pPr>
              <w:pStyle w:val="ASFKTablenorm"/>
            </w:pPr>
            <w:r w:rsidRPr="0014431E">
              <w:t>Наименование должности руководителя УБП, передающего акт.</w:t>
            </w:r>
          </w:p>
          <w:p w:rsidR="0014431E" w:rsidRPr="0014431E" w:rsidRDefault="0014431E" w:rsidP="0014431E">
            <w:pPr>
              <w:pStyle w:val="ASFKTablenorm"/>
            </w:pPr>
            <w:r w:rsidRPr="0014431E">
              <w:t>Заполняется вручную или выбирается из справочника «Список сотрудников».</w:t>
            </w:r>
          </w:p>
        </w:tc>
      </w:tr>
      <w:tr w:rsidR="0014431E" w:rsidRPr="00834AF4">
        <w:trPr>
          <w:trHeight w:val="77"/>
        </w:trPr>
        <w:tc>
          <w:tcPr>
            <w:tcW w:w="1506" w:type="pct"/>
          </w:tcPr>
          <w:p w:rsidR="0014431E" w:rsidRPr="0014431E" w:rsidRDefault="0014431E" w:rsidP="0014431E">
            <w:pPr>
              <w:pStyle w:val="ASFKTablenorm"/>
            </w:pPr>
            <w:r w:rsidRPr="0014431E">
              <w:t>Руководитель (уполномоченное лицо). Расшифровка подписи</w:t>
            </w:r>
          </w:p>
        </w:tc>
        <w:tc>
          <w:tcPr>
            <w:tcW w:w="3494" w:type="pct"/>
          </w:tcPr>
          <w:p w:rsidR="0014431E" w:rsidRPr="0014431E" w:rsidRDefault="0014431E" w:rsidP="0014431E">
            <w:pPr>
              <w:pStyle w:val="ASFKTablenorm"/>
            </w:pPr>
            <w:r w:rsidRPr="0014431E">
              <w:t>ФИО руководителя УБП, передающего акт.</w:t>
            </w:r>
          </w:p>
          <w:p w:rsidR="0014431E" w:rsidRPr="0014431E" w:rsidRDefault="0014431E" w:rsidP="0014431E">
            <w:pPr>
              <w:pStyle w:val="ASFKTablenorm"/>
            </w:pPr>
            <w:r w:rsidRPr="0014431E">
              <w:t>Заполняется вручную или выбирается из справочника «Список сотрудников».</w:t>
            </w:r>
          </w:p>
        </w:tc>
      </w:tr>
      <w:tr w:rsidR="0014431E" w:rsidRPr="00834AF4">
        <w:trPr>
          <w:trHeight w:val="77"/>
        </w:trPr>
        <w:tc>
          <w:tcPr>
            <w:tcW w:w="1506" w:type="pct"/>
          </w:tcPr>
          <w:p w:rsidR="0014431E" w:rsidRPr="0014431E" w:rsidRDefault="0014431E" w:rsidP="0014431E">
            <w:pPr>
              <w:pStyle w:val="ASFKTablenorm"/>
            </w:pPr>
            <w:r w:rsidRPr="0014431E">
              <w:t>Главный бухгалтер (уполномоченное лицо). Должность</w:t>
            </w:r>
          </w:p>
        </w:tc>
        <w:tc>
          <w:tcPr>
            <w:tcW w:w="3494" w:type="pct"/>
          </w:tcPr>
          <w:p w:rsidR="0014431E" w:rsidRPr="0014431E" w:rsidRDefault="0014431E" w:rsidP="0014431E">
            <w:pPr>
              <w:pStyle w:val="ASFKTablenorm"/>
            </w:pPr>
            <w:r w:rsidRPr="0014431E">
              <w:t>Наименование должности главного бухгалтера УБП, передающего акт.</w:t>
            </w:r>
          </w:p>
          <w:p w:rsidR="0014431E" w:rsidRPr="0014431E" w:rsidRDefault="0014431E" w:rsidP="0014431E">
            <w:pPr>
              <w:pStyle w:val="ASFKTablenorm"/>
            </w:pPr>
            <w:r w:rsidRPr="0014431E">
              <w:t>Заполняется вручную или выбирается из справочника «Список сотрудников».</w:t>
            </w:r>
          </w:p>
        </w:tc>
      </w:tr>
      <w:tr w:rsidR="0014431E" w:rsidRPr="00834AF4">
        <w:trPr>
          <w:trHeight w:val="77"/>
        </w:trPr>
        <w:tc>
          <w:tcPr>
            <w:tcW w:w="1506" w:type="pct"/>
          </w:tcPr>
          <w:p w:rsidR="0014431E" w:rsidRPr="0014431E" w:rsidRDefault="0014431E" w:rsidP="0014431E">
            <w:pPr>
              <w:pStyle w:val="ASFKTablenorm"/>
            </w:pPr>
            <w:r w:rsidRPr="0014431E">
              <w:lastRenderedPageBreak/>
              <w:t>Главный бухгалтер (уполномоченное лицо). Расшифровка подписи</w:t>
            </w:r>
          </w:p>
        </w:tc>
        <w:tc>
          <w:tcPr>
            <w:tcW w:w="3494" w:type="pct"/>
          </w:tcPr>
          <w:p w:rsidR="0014431E" w:rsidRPr="0014431E" w:rsidRDefault="0014431E" w:rsidP="0014431E">
            <w:pPr>
              <w:pStyle w:val="ASFKTablenorm"/>
            </w:pPr>
            <w:r w:rsidRPr="0014431E">
              <w:t>ФИО главного бухгалтера УБП, передающего акт.</w:t>
            </w:r>
          </w:p>
          <w:p w:rsidR="0014431E" w:rsidRPr="0014431E" w:rsidRDefault="0014431E" w:rsidP="0014431E">
            <w:pPr>
              <w:pStyle w:val="ASFKTablenorm"/>
            </w:pPr>
            <w:r w:rsidRPr="0014431E">
              <w:t>Заполняется вручную или выбирается из справочника «Список сотрудников».</w:t>
            </w:r>
          </w:p>
        </w:tc>
      </w:tr>
      <w:tr w:rsidR="0014431E" w:rsidRPr="00834AF4">
        <w:trPr>
          <w:trHeight w:val="77"/>
        </w:trPr>
        <w:tc>
          <w:tcPr>
            <w:tcW w:w="1506" w:type="pct"/>
          </w:tcPr>
          <w:p w:rsidR="0014431E" w:rsidRPr="0014431E" w:rsidRDefault="0014431E" w:rsidP="0014431E">
            <w:pPr>
              <w:pStyle w:val="ASFKTablenorm"/>
            </w:pPr>
            <w:r w:rsidRPr="0014431E">
              <w:t>Дата подписания</w:t>
            </w:r>
          </w:p>
        </w:tc>
        <w:tc>
          <w:tcPr>
            <w:tcW w:w="3494" w:type="pct"/>
          </w:tcPr>
          <w:p w:rsidR="0014431E" w:rsidRPr="0014431E" w:rsidRDefault="0014431E" w:rsidP="0014431E">
            <w:pPr>
              <w:pStyle w:val="ASFKTablenorm"/>
            </w:pPr>
            <w:r w:rsidRPr="0014431E">
              <w:t>Дата подписи акта передающей стороной.</w:t>
            </w:r>
          </w:p>
          <w:p w:rsidR="0014431E" w:rsidRPr="0014431E" w:rsidRDefault="0014431E" w:rsidP="0014431E">
            <w:pPr>
              <w:pStyle w:val="ASFKTablenorm"/>
            </w:pPr>
            <w:r w:rsidRPr="0014431E">
              <w:t>По умолчанию текущая дата. Значение может быть отредактировано вручную или путем выбора новой даты из календаря дат.</w:t>
            </w:r>
          </w:p>
        </w:tc>
      </w:tr>
      <w:tr w:rsidR="0014431E" w:rsidRPr="00834AF4">
        <w:trPr>
          <w:trHeight w:val="77"/>
        </w:trPr>
        <w:tc>
          <w:tcPr>
            <w:tcW w:w="5000" w:type="pct"/>
            <w:gridSpan w:val="2"/>
          </w:tcPr>
          <w:p w:rsidR="0014431E" w:rsidRPr="0014431E" w:rsidRDefault="0014431E" w:rsidP="0014431E">
            <w:pPr>
              <w:pStyle w:val="ASFKTablenorm"/>
            </w:pPr>
            <w:r w:rsidRPr="0014431E">
              <w:t>Группа полей «Принимающая сторона»</w:t>
            </w:r>
          </w:p>
        </w:tc>
      </w:tr>
      <w:tr w:rsidR="0014431E" w:rsidRPr="00834AF4">
        <w:trPr>
          <w:trHeight w:val="77"/>
        </w:trPr>
        <w:tc>
          <w:tcPr>
            <w:tcW w:w="1506" w:type="pct"/>
          </w:tcPr>
          <w:p w:rsidR="0014431E" w:rsidRPr="0014431E" w:rsidRDefault="0014431E" w:rsidP="0014431E">
            <w:pPr>
              <w:pStyle w:val="ASFKTablenorm"/>
            </w:pPr>
            <w:r w:rsidRPr="0014431E">
              <w:t>Руководитель (уполномоченное лицо). Должность</w:t>
            </w:r>
          </w:p>
        </w:tc>
        <w:tc>
          <w:tcPr>
            <w:tcW w:w="3494" w:type="pct"/>
          </w:tcPr>
          <w:p w:rsidR="0014431E" w:rsidRPr="0014431E" w:rsidRDefault="0014431E" w:rsidP="0014431E">
            <w:pPr>
              <w:pStyle w:val="ASFKTablenorm"/>
            </w:pPr>
            <w:r w:rsidRPr="0014431E">
              <w:t>Наименование должности руководителя УБП, принимающего акт.</w:t>
            </w:r>
          </w:p>
          <w:p w:rsidR="0014431E" w:rsidRPr="0014431E" w:rsidRDefault="0014431E" w:rsidP="0014431E">
            <w:pPr>
              <w:pStyle w:val="ASFKTablenorm"/>
            </w:pPr>
            <w:r w:rsidRPr="0014431E">
              <w:t>Заполняется вручную.</w:t>
            </w:r>
          </w:p>
        </w:tc>
      </w:tr>
      <w:tr w:rsidR="0014431E" w:rsidRPr="00834AF4">
        <w:trPr>
          <w:trHeight w:val="77"/>
        </w:trPr>
        <w:tc>
          <w:tcPr>
            <w:tcW w:w="1506" w:type="pct"/>
          </w:tcPr>
          <w:p w:rsidR="0014431E" w:rsidRPr="0014431E" w:rsidRDefault="0014431E" w:rsidP="0014431E">
            <w:pPr>
              <w:pStyle w:val="ASFKTablenorm"/>
            </w:pPr>
            <w:r w:rsidRPr="0014431E">
              <w:t>Руководитель (уполномоченное лицо). Расшифровка подписи</w:t>
            </w:r>
          </w:p>
        </w:tc>
        <w:tc>
          <w:tcPr>
            <w:tcW w:w="3494" w:type="pct"/>
          </w:tcPr>
          <w:p w:rsidR="0014431E" w:rsidRPr="0014431E" w:rsidRDefault="0014431E" w:rsidP="0014431E">
            <w:pPr>
              <w:pStyle w:val="ASFKTablenorm"/>
            </w:pPr>
            <w:r w:rsidRPr="0014431E">
              <w:t>ФИО руководителя УБП, принимающего акт.</w:t>
            </w:r>
          </w:p>
          <w:p w:rsidR="0014431E" w:rsidRPr="0014431E" w:rsidRDefault="0014431E" w:rsidP="0014431E">
            <w:pPr>
              <w:pStyle w:val="ASFKTablenorm"/>
            </w:pPr>
            <w:r w:rsidRPr="0014431E">
              <w:t>Заполняется вручную.</w:t>
            </w:r>
          </w:p>
        </w:tc>
      </w:tr>
      <w:tr w:rsidR="0014431E" w:rsidRPr="00834AF4">
        <w:trPr>
          <w:trHeight w:val="77"/>
        </w:trPr>
        <w:tc>
          <w:tcPr>
            <w:tcW w:w="1506" w:type="pct"/>
          </w:tcPr>
          <w:p w:rsidR="0014431E" w:rsidRPr="0014431E" w:rsidRDefault="0014431E" w:rsidP="0014431E">
            <w:pPr>
              <w:pStyle w:val="ASFKTablenorm"/>
            </w:pPr>
            <w:r w:rsidRPr="0014431E">
              <w:t>Главный бухгалтер (уполномоченное лицо). Должность</w:t>
            </w:r>
          </w:p>
        </w:tc>
        <w:tc>
          <w:tcPr>
            <w:tcW w:w="3494" w:type="pct"/>
          </w:tcPr>
          <w:p w:rsidR="0014431E" w:rsidRPr="0014431E" w:rsidRDefault="0014431E" w:rsidP="0014431E">
            <w:pPr>
              <w:pStyle w:val="ASFKTablenorm"/>
            </w:pPr>
            <w:r w:rsidRPr="0014431E">
              <w:t>Наименование должности главного бухгалтера УБП, принимающего акт.</w:t>
            </w:r>
          </w:p>
          <w:p w:rsidR="0014431E" w:rsidRPr="0014431E" w:rsidRDefault="0014431E" w:rsidP="0014431E">
            <w:pPr>
              <w:pStyle w:val="ASFKTablenorm"/>
            </w:pPr>
            <w:r w:rsidRPr="0014431E">
              <w:t>Заполняется вручную.</w:t>
            </w:r>
          </w:p>
        </w:tc>
      </w:tr>
      <w:tr w:rsidR="0014431E" w:rsidRPr="00834AF4">
        <w:trPr>
          <w:trHeight w:val="77"/>
        </w:trPr>
        <w:tc>
          <w:tcPr>
            <w:tcW w:w="1506" w:type="pct"/>
          </w:tcPr>
          <w:p w:rsidR="0014431E" w:rsidRPr="0014431E" w:rsidRDefault="0014431E" w:rsidP="0014431E">
            <w:pPr>
              <w:pStyle w:val="ASFKTablenorm"/>
            </w:pPr>
            <w:r w:rsidRPr="0014431E">
              <w:t>Главный бухгалтер (уполномоченное лицо). Расшифровка подписи</w:t>
            </w:r>
          </w:p>
        </w:tc>
        <w:tc>
          <w:tcPr>
            <w:tcW w:w="3494" w:type="pct"/>
          </w:tcPr>
          <w:p w:rsidR="0014431E" w:rsidRPr="0014431E" w:rsidRDefault="0014431E" w:rsidP="0014431E">
            <w:pPr>
              <w:pStyle w:val="ASFKTablenorm"/>
            </w:pPr>
            <w:r w:rsidRPr="0014431E">
              <w:t>ФИО главного бухгалтера УБП, принимающего акт.</w:t>
            </w:r>
          </w:p>
          <w:p w:rsidR="0014431E" w:rsidRPr="0014431E" w:rsidRDefault="0014431E" w:rsidP="0014431E">
            <w:pPr>
              <w:pStyle w:val="ASFKTablenorm"/>
            </w:pPr>
            <w:r w:rsidRPr="0014431E">
              <w:t>Заполняется вручную.</w:t>
            </w:r>
          </w:p>
        </w:tc>
      </w:tr>
      <w:tr w:rsidR="0014431E" w:rsidRPr="00834AF4">
        <w:trPr>
          <w:trHeight w:val="77"/>
        </w:trPr>
        <w:tc>
          <w:tcPr>
            <w:tcW w:w="1506" w:type="pct"/>
          </w:tcPr>
          <w:p w:rsidR="0014431E" w:rsidRPr="0014431E" w:rsidRDefault="0014431E" w:rsidP="0014431E">
            <w:pPr>
              <w:pStyle w:val="ASFKTablenorm"/>
            </w:pPr>
            <w:r w:rsidRPr="0014431E">
              <w:t>Дата подписания</w:t>
            </w:r>
          </w:p>
        </w:tc>
        <w:tc>
          <w:tcPr>
            <w:tcW w:w="3494" w:type="pct"/>
          </w:tcPr>
          <w:p w:rsidR="0014431E" w:rsidRPr="0014431E" w:rsidRDefault="0014431E" w:rsidP="0014431E">
            <w:pPr>
              <w:pStyle w:val="ASFKTablenorm"/>
            </w:pPr>
            <w:r w:rsidRPr="0014431E">
              <w:t>Дата подписи акта принимающей стороной.</w:t>
            </w:r>
          </w:p>
          <w:p w:rsidR="0014431E" w:rsidRPr="0014431E" w:rsidRDefault="0014431E" w:rsidP="0014431E">
            <w:pPr>
              <w:pStyle w:val="ASFKTablenorm"/>
            </w:pPr>
            <w:r w:rsidRPr="0014431E">
              <w:t>Заполняется вручную или путем выбора из календаря.</w:t>
            </w:r>
          </w:p>
        </w:tc>
      </w:tr>
      <w:tr w:rsidR="0014431E" w:rsidRPr="00834AF4">
        <w:trPr>
          <w:trHeight w:val="77"/>
        </w:trPr>
        <w:tc>
          <w:tcPr>
            <w:tcW w:w="5000" w:type="pct"/>
            <w:gridSpan w:val="2"/>
          </w:tcPr>
          <w:p w:rsidR="0014431E" w:rsidRPr="0014431E" w:rsidRDefault="0014431E" w:rsidP="0014431E">
            <w:pPr>
              <w:pStyle w:val="ASFKTablenorm"/>
            </w:pPr>
            <w:r w:rsidRPr="0014431E">
              <w:t>Поля без группы</w:t>
            </w:r>
          </w:p>
        </w:tc>
      </w:tr>
      <w:tr w:rsidR="0014431E" w:rsidRPr="00834AF4">
        <w:trPr>
          <w:trHeight w:val="77"/>
        </w:trPr>
        <w:tc>
          <w:tcPr>
            <w:tcW w:w="1506" w:type="pct"/>
          </w:tcPr>
          <w:p w:rsidR="0014431E" w:rsidRPr="0014431E" w:rsidRDefault="0014431E" w:rsidP="0014431E">
            <w:pPr>
              <w:pStyle w:val="ASFKTablenorm"/>
            </w:pPr>
            <w:r w:rsidRPr="0014431E">
              <w:t>Дата регистрации в органе ФК отправителя</w:t>
            </w:r>
          </w:p>
        </w:tc>
        <w:tc>
          <w:tcPr>
            <w:tcW w:w="3494" w:type="pct"/>
          </w:tcPr>
          <w:p w:rsidR="0014431E" w:rsidRPr="0014431E" w:rsidRDefault="0014431E" w:rsidP="0014431E">
            <w:pPr>
              <w:pStyle w:val="ASFKTablenorm"/>
            </w:pPr>
            <w:r w:rsidRPr="0014431E">
              <w:t xml:space="preserve">Дата регистрации в органе ФК отправителя. </w:t>
            </w:r>
          </w:p>
          <w:p w:rsidR="0014431E" w:rsidRPr="0014431E" w:rsidRDefault="0014431E" w:rsidP="0014431E">
            <w:pPr>
              <w:pStyle w:val="ASFKTablenorm"/>
            </w:pPr>
            <w:r w:rsidRPr="0014431E">
              <w:t xml:space="preserve">Определяется при подтверждении ввода документа. Заполняется автоматически при обработке документа или присылается из OEBS. </w:t>
            </w:r>
          </w:p>
          <w:p w:rsidR="0014431E" w:rsidRPr="0014431E" w:rsidRDefault="0014431E" w:rsidP="0014431E">
            <w:pPr>
              <w:pStyle w:val="ASFKTablenorm"/>
            </w:pPr>
            <w:r w:rsidRPr="0014431E">
              <w:t>Закрыто для редактирования.</w:t>
            </w:r>
          </w:p>
        </w:tc>
      </w:tr>
      <w:tr w:rsidR="0014431E" w:rsidRPr="00834AF4">
        <w:trPr>
          <w:trHeight w:val="70"/>
        </w:trPr>
        <w:tc>
          <w:tcPr>
            <w:tcW w:w="1506" w:type="pct"/>
          </w:tcPr>
          <w:p w:rsidR="0014431E" w:rsidRPr="0014431E" w:rsidRDefault="0014431E" w:rsidP="0014431E">
            <w:pPr>
              <w:pStyle w:val="ASFKTablenorm"/>
            </w:pPr>
            <w:r w:rsidRPr="0014431E">
              <w:t>Дата регистрации в органе ФК получателя</w:t>
            </w:r>
          </w:p>
        </w:tc>
        <w:tc>
          <w:tcPr>
            <w:tcW w:w="3494" w:type="pct"/>
          </w:tcPr>
          <w:p w:rsidR="0014431E" w:rsidRPr="0014431E" w:rsidRDefault="0014431E" w:rsidP="0014431E">
            <w:pPr>
              <w:pStyle w:val="ASFKTablenorm"/>
            </w:pPr>
            <w:r w:rsidRPr="0014431E">
              <w:t xml:space="preserve">Дата регистрации в органе ФК получателя. </w:t>
            </w:r>
          </w:p>
          <w:p w:rsidR="0014431E" w:rsidRPr="0014431E" w:rsidRDefault="0014431E" w:rsidP="0014431E">
            <w:pPr>
              <w:pStyle w:val="ASFKTablenorm"/>
            </w:pPr>
            <w:r w:rsidRPr="0014431E">
              <w:t>Определяется при подтверждении ввода документа. Заполняется автоматически при обработке документа или присылается из OEBS.</w:t>
            </w:r>
          </w:p>
          <w:p w:rsidR="0014431E" w:rsidRPr="0014431E" w:rsidRDefault="0014431E" w:rsidP="0014431E">
            <w:pPr>
              <w:pStyle w:val="ASFKTablenorm"/>
            </w:pPr>
            <w:r w:rsidRPr="0014431E">
              <w:t>Закрыто для редактирования.</w:t>
            </w:r>
          </w:p>
        </w:tc>
      </w:tr>
    </w:tbl>
    <w:p w:rsidR="00895429" w:rsidRPr="00AB7803" w:rsidRDefault="00895429" w:rsidP="00895429">
      <w:pPr>
        <w:pStyle w:val="32"/>
      </w:pPr>
      <w:bookmarkStart w:id="1691" w:name="_Ref497209944"/>
      <w:bookmarkStart w:id="1692" w:name="_Ref514580044"/>
      <w:bookmarkStart w:id="1693" w:name="_Toc71108569"/>
      <w:bookmarkEnd w:id="1659"/>
      <w:bookmarkEnd w:id="1660"/>
      <w:bookmarkEnd w:id="1687"/>
      <w:bookmarkEnd w:id="1688"/>
      <w:bookmarkEnd w:id="1689"/>
      <w:bookmarkEnd w:id="1690"/>
      <w:r w:rsidRPr="00AB7803">
        <w:t>Акт приемки-передачи кассовых выплат</w:t>
      </w:r>
      <w:bookmarkEnd w:id="1691"/>
      <w:r w:rsidR="00D62D12">
        <w:t>, поступлений и обязательств при реорганизации участников бюджетного процесса</w:t>
      </w:r>
      <w:bookmarkEnd w:id="1692"/>
      <w:bookmarkEnd w:id="1693"/>
    </w:p>
    <w:p w:rsidR="00DC6BCC" w:rsidRPr="00AB7803" w:rsidRDefault="00895429" w:rsidP="007668F9">
      <w:pPr>
        <w:pStyle w:val="ASFKNormal"/>
      </w:pPr>
      <w:r w:rsidRPr="00895429">
        <w:t>Акт (ф. 0531728) предоставляется по л/с с кодом 03, 05, 08, 10, 14 для полной или частичной передачи показателей в передающий и принимающий ТОФК, подписанный принимающим и передающим УБП. Передающий УБП формируют Акт (ф. 0531728) в ППО СУФД АСФК или на бумажном носителе.</w:t>
      </w:r>
    </w:p>
    <w:p w:rsidR="007668F9" w:rsidRDefault="00895429" w:rsidP="00895429">
      <w:pPr>
        <w:pStyle w:val="ASFKNormal"/>
      </w:pPr>
      <w:r w:rsidRPr="00AB7803">
        <w:t xml:space="preserve">Для работы с документами </w:t>
      </w:r>
      <w:r>
        <w:t>«</w:t>
      </w:r>
      <w:r w:rsidRPr="00AB7803">
        <w:t>Акт приемки-передачи кассовых выплат и поступлений при реорганизации</w:t>
      </w:r>
      <w:r w:rsidR="00DC6BCC">
        <w:t xml:space="preserve"> участников бюджетного процесса</w:t>
      </w:r>
      <w:r w:rsidR="007668F9">
        <w:t xml:space="preserve"> (входящий)</w:t>
      </w:r>
      <w:r>
        <w:t>»</w:t>
      </w:r>
      <w:r w:rsidRPr="00AB7803">
        <w:t xml:space="preserve"> следует перейти в пункт меню </w:t>
      </w:r>
      <w:r>
        <w:t>«</w:t>
      </w:r>
      <w:r w:rsidRPr="00AB7803">
        <w:t>Документы – Реорганизация – Акт приемки-передачи кассовых выплат и поступлений при реорганизации</w:t>
      </w:r>
      <w:r>
        <w:t xml:space="preserve"> участников бюджетного процесса</w:t>
      </w:r>
      <w:r w:rsidR="007668F9">
        <w:t xml:space="preserve"> (входящий)</w:t>
      </w:r>
      <w:r>
        <w:t>»</w:t>
      </w:r>
      <w:r w:rsidRPr="00AB7803">
        <w:t xml:space="preserve">. </w:t>
      </w:r>
    </w:p>
    <w:p w:rsidR="007668F9" w:rsidRDefault="007668F9" w:rsidP="00895429">
      <w:pPr>
        <w:pStyle w:val="ASFKNormal"/>
      </w:pPr>
      <w:r w:rsidRPr="00AB7803">
        <w:t xml:space="preserve">Для работы с документами </w:t>
      </w:r>
      <w:r>
        <w:t>«</w:t>
      </w:r>
      <w:r w:rsidRPr="00AB7803">
        <w:t>Акт приемки-передачи кассовых выплат и поступлений при реорганизации</w:t>
      </w:r>
      <w:r>
        <w:t xml:space="preserve"> участников бюджетного процесса (исходящий)»</w:t>
      </w:r>
      <w:r w:rsidRPr="00AB7803">
        <w:t xml:space="preserve"> следует перейти в пункт меню </w:t>
      </w:r>
      <w:r>
        <w:t>«</w:t>
      </w:r>
      <w:r w:rsidRPr="00AB7803">
        <w:t>Документы – Реорганизация – Акт приемки-передачи кассовых выплат и поступлений при реорганизации</w:t>
      </w:r>
      <w:r>
        <w:t xml:space="preserve"> участников бюджетного процесса (исходящий)»</w:t>
      </w:r>
      <w:r w:rsidRPr="00AB7803">
        <w:t>.</w:t>
      </w:r>
    </w:p>
    <w:p w:rsidR="00895429" w:rsidRDefault="00895429" w:rsidP="00895429">
      <w:pPr>
        <w:pStyle w:val="ASFKNormal"/>
      </w:pPr>
      <w:r w:rsidRPr="00AB7803">
        <w:lastRenderedPageBreak/>
        <w:t>Откроется ЭФ списка документов, представленная на рисунке </w:t>
      </w:r>
      <w:r w:rsidR="006500FA">
        <w:fldChar w:fldCharType="begin"/>
      </w:r>
      <w:r w:rsidR="006500FA">
        <w:instrText xml:space="preserve"> REF _Ref497210328 \h </w:instrText>
      </w:r>
      <w:r w:rsidR="006500FA">
        <w:fldChar w:fldCharType="separate"/>
      </w:r>
      <w:r w:rsidR="00C90AC7">
        <w:rPr>
          <w:noProof/>
        </w:rPr>
        <w:t>266</w:t>
      </w:r>
      <w:r w:rsidR="006500FA">
        <w:fldChar w:fldCharType="end"/>
      </w:r>
      <w:r w:rsidRPr="00AB7803">
        <w:t>.</w:t>
      </w:r>
    </w:p>
    <w:p w:rsidR="00426DEB" w:rsidRPr="002078BB" w:rsidRDefault="00426DEB" w:rsidP="00426DEB">
      <w:pPr>
        <w:pStyle w:val="ASFKNote"/>
      </w:pPr>
      <w:r w:rsidRPr="002078BB">
        <w:rPr>
          <w:rStyle w:val="ASFKSymBold"/>
        </w:rPr>
        <w:t>Внимание!</w:t>
      </w:r>
      <w:r w:rsidRPr="002078BB">
        <w:tab/>
      </w:r>
      <w:r>
        <w:t>На БС = 000 и 001</w:t>
      </w:r>
      <w:r w:rsidR="000A6225">
        <w:t>:</w:t>
      </w:r>
      <w:r>
        <w:t xml:space="preserve"> доступны для заполнения/редактирования все реквизиты документа (передающей и принимающей стороны) и реквизиты «Подписи» (передающей стороны и принимающей стороны). Обязательны для заполнения реквизиты «Подписи» передающей стороны. На БС = 113</w:t>
      </w:r>
      <w:r w:rsidR="00F74527">
        <w:t>:</w:t>
      </w:r>
      <w:r>
        <w:t xml:space="preserve"> доступны для редактирования только реквизиты документа принимающей стороны и реквизиты «Подписи» принимающей стороны.</w:t>
      </w:r>
      <w:r w:rsidR="00561A45">
        <w:t xml:space="preserve"> </w:t>
      </w:r>
      <w:r>
        <w:t>Обязательны для заполнения реквизиты «Подписи» принимающей стороны</w:t>
      </w:r>
      <w:r w:rsidRPr="002078BB">
        <w:t>.</w:t>
      </w:r>
    </w:p>
    <w:p w:rsidR="00895429" w:rsidRPr="00AB7803" w:rsidRDefault="004D71D9" w:rsidP="00895429">
      <w:pPr>
        <w:pStyle w:val="ASFKFigure"/>
      </w:pPr>
      <w:r>
        <w:rPr>
          <w:noProof/>
        </w:rPr>
        <w:drawing>
          <wp:inline distT="0" distB="0" distL="0" distR="0">
            <wp:extent cx="6124575" cy="3381375"/>
            <wp:effectExtent l="0" t="0" r="9525" b="9525"/>
            <wp:docPr id="361" name="Рисунок 361"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ПБС"/>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895429" w:rsidRDefault="00895429" w:rsidP="00895429">
      <w:pPr>
        <w:pStyle w:val="ASFKFigName"/>
      </w:pPr>
      <w:r w:rsidRPr="00AB7803">
        <w:fldChar w:fldCharType="begin"/>
      </w:r>
      <w:r w:rsidRPr="00AB7803">
        <w:instrText xml:space="preserve"> SEQ Рисунок \* ARABIC </w:instrText>
      </w:r>
      <w:r w:rsidRPr="00AB7803">
        <w:fldChar w:fldCharType="separate"/>
      </w:r>
      <w:bookmarkStart w:id="1694" w:name="_Ref497210328"/>
      <w:bookmarkStart w:id="1695" w:name="_Toc71109225"/>
      <w:r w:rsidR="00C90AC7">
        <w:rPr>
          <w:noProof/>
        </w:rPr>
        <w:t>266</w:t>
      </w:r>
      <w:bookmarkEnd w:id="1694"/>
      <w:r w:rsidRPr="00AB7803">
        <w:fldChar w:fldCharType="end"/>
      </w:r>
      <w:r w:rsidRPr="00AB7803">
        <w:t xml:space="preserve">. ЭФ списка документов </w:t>
      </w:r>
      <w:r>
        <w:t>«</w:t>
      </w:r>
      <w:r w:rsidRPr="00AB7803">
        <w:t>Акт п</w:t>
      </w:r>
      <w:r w:rsidR="00C54E9A">
        <w:t>риемки-передачи кассовых выплат</w:t>
      </w:r>
      <w:r w:rsidR="00D62D12">
        <w:t>,</w:t>
      </w:r>
      <w:r w:rsidR="00C54E9A">
        <w:t xml:space="preserve"> </w:t>
      </w:r>
      <w:r w:rsidRPr="00AB7803">
        <w:t>поступлений</w:t>
      </w:r>
      <w:r w:rsidR="00C54E9A">
        <w:t xml:space="preserve"> и обязательств</w:t>
      </w:r>
      <w:r w:rsidRPr="00AB7803">
        <w:t xml:space="preserve"> при реорганизации</w:t>
      </w:r>
      <w:r w:rsidR="000900AA">
        <w:t xml:space="preserve"> участников бюджетного процесса</w:t>
      </w:r>
      <w:r>
        <w:t>»</w:t>
      </w:r>
      <w:bookmarkEnd w:id="1695"/>
    </w:p>
    <w:p w:rsidR="00895429" w:rsidRPr="00AB7803" w:rsidRDefault="00895429" w:rsidP="00895429">
      <w:pPr>
        <w:pStyle w:val="41"/>
      </w:pPr>
      <w:r w:rsidRPr="00AB7803">
        <w:t>Доступные операции</w:t>
      </w:r>
    </w:p>
    <w:p w:rsidR="00895429" w:rsidRPr="00AB7803" w:rsidRDefault="00895429" w:rsidP="00895429">
      <w:pPr>
        <w:pStyle w:val="ASFKNormal"/>
      </w:pPr>
      <w:r w:rsidRPr="00AB7803">
        <w:t>На АРМ ПБС доступны следующие операции над документом:</w:t>
      </w:r>
    </w:p>
    <w:p w:rsidR="00895429" w:rsidRPr="00AB7803" w:rsidRDefault="00895429" w:rsidP="00895429">
      <w:pPr>
        <w:pStyle w:val="ASFKListmark1"/>
      </w:pPr>
      <w:r w:rsidRPr="00AB7803">
        <w:t>Для входящих документов:</w:t>
      </w:r>
    </w:p>
    <w:p w:rsidR="00895429" w:rsidRDefault="00895429" w:rsidP="00895429">
      <w:pPr>
        <w:pStyle w:val="ASFKListmark2"/>
      </w:pPr>
      <w:r w:rsidRPr="00AB7803">
        <w:t>просмотр;</w:t>
      </w:r>
    </w:p>
    <w:p w:rsidR="00D25522" w:rsidRDefault="00D25522" w:rsidP="00895429">
      <w:pPr>
        <w:pStyle w:val="ASFKListmark2"/>
      </w:pPr>
      <w:r>
        <w:t>печать;</w:t>
      </w:r>
    </w:p>
    <w:p w:rsidR="00D25522" w:rsidRPr="00AB7803" w:rsidRDefault="00D25522" w:rsidP="00895429">
      <w:pPr>
        <w:pStyle w:val="ASFKListmark2"/>
      </w:pPr>
      <w:r>
        <w:t>редактирование;</w:t>
      </w:r>
    </w:p>
    <w:p w:rsidR="00895429" w:rsidRDefault="00895429" w:rsidP="00895429">
      <w:pPr>
        <w:pStyle w:val="ASFKListmark2"/>
      </w:pPr>
      <w:r w:rsidRPr="00AB7803">
        <w:t>п</w:t>
      </w:r>
      <w:r w:rsidR="00D25522">
        <w:t>роверка</w:t>
      </w:r>
      <w:r w:rsidRPr="00AB7803">
        <w:t xml:space="preserve"> </w:t>
      </w:r>
      <w:r>
        <w:t>ЭП</w:t>
      </w:r>
      <w:r w:rsidRPr="00AB7803">
        <w:t>;</w:t>
      </w:r>
    </w:p>
    <w:p w:rsidR="00D25522" w:rsidRPr="00AB7803" w:rsidRDefault="00D25522" w:rsidP="00895429">
      <w:pPr>
        <w:pStyle w:val="ASFKListmark2"/>
      </w:pPr>
      <w:r>
        <w:t>формирование</w:t>
      </w:r>
      <w:r w:rsidR="00B1488F">
        <w:t>/</w:t>
      </w:r>
      <w:r>
        <w:t>удаление ЭП;</w:t>
      </w:r>
    </w:p>
    <w:p w:rsidR="00D25522" w:rsidRPr="00AB7803" w:rsidRDefault="00D25522" w:rsidP="00895429">
      <w:pPr>
        <w:pStyle w:val="ASFKListmark2"/>
      </w:pPr>
      <w:r>
        <w:t>приём из ППО «(</w:t>
      </w:r>
      <w:r>
        <w:rPr>
          <w:lang w:val="en-US"/>
        </w:rPr>
        <w:t>OEBS</w:t>
      </w:r>
      <w:r>
        <w:t>)».</w:t>
      </w:r>
    </w:p>
    <w:p w:rsidR="00895429" w:rsidRPr="00AB7803" w:rsidRDefault="00895429" w:rsidP="00895429">
      <w:pPr>
        <w:pStyle w:val="ASFKListmark1"/>
      </w:pPr>
      <w:r w:rsidRPr="00AB7803">
        <w:t>Для исходящих документов:</w:t>
      </w:r>
    </w:p>
    <w:p w:rsidR="00895429" w:rsidRDefault="00D25522" w:rsidP="00895429">
      <w:pPr>
        <w:pStyle w:val="ASFKListmark2"/>
      </w:pPr>
      <w:r>
        <w:t xml:space="preserve">ручной </w:t>
      </w:r>
      <w:r w:rsidR="00895429" w:rsidRPr="00AB7803">
        <w:t>ввод;</w:t>
      </w:r>
    </w:p>
    <w:p w:rsidR="009E27ED" w:rsidRPr="00AB7803" w:rsidRDefault="009E27ED" w:rsidP="00895429">
      <w:pPr>
        <w:pStyle w:val="ASFKListmark2"/>
      </w:pPr>
      <w:r>
        <w:t>создание на основе родительского документа;</w:t>
      </w:r>
    </w:p>
    <w:p w:rsidR="00895429" w:rsidRDefault="00895429" w:rsidP="00895429">
      <w:pPr>
        <w:pStyle w:val="ASFKListmark2"/>
      </w:pPr>
      <w:r w:rsidRPr="00AB7803">
        <w:t>просмотр и редактирование;</w:t>
      </w:r>
    </w:p>
    <w:p w:rsidR="00D25522" w:rsidRPr="00AB7803" w:rsidRDefault="00D25522" w:rsidP="00895429">
      <w:pPr>
        <w:pStyle w:val="ASFKListmark2"/>
      </w:pPr>
      <w:r>
        <w:t>копирование;</w:t>
      </w:r>
    </w:p>
    <w:p w:rsidR="00895429" w:rsidRPr="00AB7803" w:rsidRDefault="00895429" w:rsidP="00895429">
      <w:pPr>
        <w:pStyle w:val="ASFKListmark2"/>
      </w:pPr>
      <w:r w:rsidRPr="00AB7803">
        <w:t>удаление;</w:t>
      </w:r>
    </w:p>
    <w:p w:rsidR="00895429" w:rsidRDefault="00895429" w:rsidP="00895429">
      <w:pPr>
        <w:pStyle w:val="ASFKListmark2"/>
      </w:pPr>
      <w:r w:rsidRPr="00AB7803">
        <w:t>печать;</w:t>
      </w:r>
    </w:p>
    <w:p w:rsidR="00B1488F" w:rsidRDefault="00B1488F" w:rsidP="00B1488F">
      <w:pPr>
        <w:pStyle w:val="ASFKListmark2"/>
      </w:pPr>
      <w:r>
        <w:t>проверка ЭП;</w:t>
      </w:r>
    </w:p>
    <w:p w:rsidR="00B1488F" w:rsidRDefault="00B1488F" w:rsidP="00B1488F">
      <w:pPr>
        <w:pStyle w:val="ASFKListmark2"/>
      </w:pPr>
      <w:r>
        <w:t>формирование/удаление ЭП.</w:t>
      </w:r>
    </w:p>
    <w:p w:rsidR="009E27ED" w:rsidRDefault="009E27ED" w:rsidP="009E27ED">
      <w:pPr>
        <w:pStyle w:val="ASFKNormal"/>
      </w:pPr>
      <w:r w:rsidRPr="00B11F4A">
        <w:lastRenderedPageBreak/>
        <w:t xml:space="preserve">Для </w:t>
      </w:r>
      <w:r>
        <w:t xml:space="preserve">создания </w:t>
      </w:r>
      <w:r w:rsidRPr="00B11F4A">
        <w:t xml:space="preserve">ЭД </w:t>
      </w:r>
      <w:r>
        <w:t>«</w:t>
      </w:r>
      <w:r w:rsidRPr="00AB7803">
        <w:t>Акт п</w:t>
      </w:r>
      <w:r>
        <w:t xml:space="preserve">риемки-передачи кассовых выплат, </w:t>
      </w:r>
      <w:r w:rsidRPr="00AB7803">
        <w:t>поступлений</w:t>
      </w:r>
      <w:r>
        <w:t xml:space="preserve"> и обязательств</w:t>
      </w:r>
      <w:r w:rsidRPr="00AB7803">
        <w:t xml:space="preserve"> при реорганизации</w:t>
      </w:r>
      <w:r>
        <w:t xml:space="preserve"> участников бюджетного процесса»</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4D71D9">
        <w:rPr>
          <w:noProof/>
        </w:rPr>
        <w:drawing>
          <wp:inline distT="0" distB="0" distL="0" distR="0">
            <wp:extent cx="276225" cy="276225"/>
            <wp:effectExtent l="0" t="0" r="9525" b="9525"/>
            <wp:docPr id="362" name="Рисунок 362" descr="кнопка Выбрать родительский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кнопка Выбрать родительский документ"/>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424CF0">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па док</w:t>
      </w:r>
      <w:r w:rsidRPr="005D0AA0">
        <w:t>у</w:t>
      </w:r>
      <w:r w:rsidRPr="004B7D36">
        <w:t xml:space="preserve">мента </w:t>
      </w:r>
      <w:r>
        <w:t>«Поиск…»</w:t>
      </w:r>
      <w:r w:rsidRPr="004B7D36">
        <w:t xml:space="preserve"> </w:t>
      </w:r>
      <w:r>
        <w:t>(рис. </w:t>
      </w:r>
      <w:r>
        <w:fldChar w:fldCharType="begin"/>
      </w:r>
      <w:r>
        <w:instrText xml:space="preserve"> REF _Ref1981753 \h </w:instrText>
      </w:r>
      <w:r>
        <w:fldChar w:fldCharType="separate"/>
      </w:r>
      <w:r w:rsidR="00C90AC7">
        <w:rPr>
          <w:noProof/>
        </w:rPr>
        <w:t>267</w:t>
      </w:r>
      <w:r>
        <w:fldChar w:fldCharType="end"/>
      </w:r>
      <w:r>
        <w:t>).</w:t>
      </w:r>
    </w:p>
    <w:p w:rsidR="009E27ED" w:rsidRPr="004F7B26" w:rsidRDefault="004D71D9" w:rsidP="009E27ED">
      <w:pPr>
        <w:pStyle w:val="ASFKFigure"/>
      </w:pPr>
      <w:r>
        <w:rPr>
          <w:noProof/>
        </w:rPr>
        <w:drawing>
          <wp:inline distT="0" distB="0" distL="0" distR="0">
            <wp:extent cx="3933825" cy="3295650"/>
            <wp:effectExtent l="0" t="0" r="9525" b="0"/>
            <wp:docPr id="363" name="Рисунок 36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1"/>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3933825" cy="3295650"/>
                    </a:xfrm>
                    <a:prstGeom prst="rect">
                      <a:avLst/>
                    </a:prstGeom>
                    <a:noFill/>
                    <a:ln>
                      <a:noFill/>
                    </a:ln>
                  </pic:spPr>
                </pic:pic>
              </a:graphicData>
            </a:graphic>
          </wp:inline>
        </w:drawing>
      </w:r>
    </w:p>
    <w:p w:rsidR="009E27ED" w:rsidRDefault="009E27ED" w:rsidP="009E27ED">
      <w:pPr>
        <w:pStyle w:val="ASFKFigName"/>
        <w:rPr>
          <w:lang w:val="ru-RU"/>
        </w:rPr>
      </w:pPr>
      <w:r w:rsidRPr="00204E68">
        <w:fldChar w:fldCharType="begin"/>
      </w:r>
      <w:r w:rsidRPr="00204E68">
        <w:instrText xml:space="preserve"> SEQ Рисунок \* ARABIC </w:instrText>
      </w:r>
      <w:r w:rsidRPr="00204E68">
        <w:fldChar w:fldCharType="separate"/>
      </w:r>
      <w:bookmarkStart w:id="1696" w:name="_Ref1981753"/>
      <w:bookmarkStart w:id="1697" w:name="_Toc71109226"/>
      <w:r w:rsidR="00C90AC7">
        <w:rPr>
          <w:noProof/>
        </w:rPr>
        <w:t>267</w:t>
      </w:r>
      <w:bookmarkEnd w:id="1696"/>
      <w:r w:rsidRPr="00204E68">
        <w:fldChar w:fldCharType="end"/>
      </w:r>
      <w:r w:rsidRPr="00204E68">
        <w:t xml:space="preserve">. Окно </w:t>
      </w:r>
      <w:r>
        <w:t>«Поиск…»</w:t>
      </w:r>
      <w:bookmarkEnd w:id="1697"/>
    </w:p>
    <w:p w:rsidR="009E27ED" w:rsidRDefault="009E27ED" w:rsidP="009E27ED">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fldChar w:fldCharType="begin"/>
      </w:r>
      <w:r>
        <w:instrText xml:space="preserve"> REF _Ref1981754 \h </w:instrText>
      </w:r>
      <w:r>
        <w:fldChar w:fldCharType="separate"/>
      </w:r>
      <w:r w:rsidR="00C90AC7">
        <w:rPr>
          <w:noProof/>
        </w:rPr>
        <w:t>268</w:t>
      </w:r>
      <w:r>
        <w:fldChar w:fldCharType="end"/>
      </w:r>
      <w:r w:rsidRPr="004B7D36">
        <w:t>), в котором следует из перечня сформированных документов заданного т</w:t>
      </w:r>
      <w:r w:rsidRPr="004F7B26">
        <w:t>и</w:t>
      </w:r>
      <w:r w:rsidRPr="004B7D36">
        <w:t>па в</w:t>
      </w:r>
      <w:r w:rsidRPr="005D0AA0">
        <w:t>ы</w:t>
      </w:r>
      <w:r w:rsidRPr="004B7D36">
        <w:t>брать ну</w:t>
      </w:r>
      <w:r w:rsidRPr="00EE1D4B">
        <w:t>ж</w:t>
      </w:r>
      <w:r w:rsidRPr="004B7D36">
        <w:t>ный документ.</w:t>
      </w:r>
      <w:r>
        <w:t xml:space="preserve"> </w:t>
      </w:r>
    </w:p>
    <w:p w:rsidR="009E27ED" w:rsidRPr="004F7B26" w:rsidRDefault="004D71D9" w:rsidP="009E27ED">
      <w:pPr>
        <w:pStyle w:val="ASFKFigure"/>
      </w:pPr>
      <w:r>
        <w:rPr>
          <w:noProof/>
        </w:rPr>
        <w:drawing>
          <wp:inline distT="0" distB="0" distL="0" distR="0">
            <wp:extent cx="6048375" cy="2105025"/>
            <wp:effectExtent l="0" t="0" r="9525" b="9525"/>
            <wp:docPr id="364" name="Рисунок 36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2"/>
                    <pic:cNvPicPr>
                      <a:picLocks noChangeAspect="1" noChangeArrowheads="1"/>
                    </pic:cNvPicPr>
                  </pic:nvPicPr>
                  <pic:blipFill>
                    <a:blip r:embed="rId333" cstate="print">
                      <a:extLst>
                        <a:ext uri="{28A0092B-C50C-407E-A947-70E740481C1C}">
                          <a14:useLocalDpi xmlns:a14="http://schemas.microsoft.com/office/drawing/2010/main" val="0"/>
                        </a:ext>
                      </a:extLst>
                    </a:blip>
                    <a:srcRect/>
                    <a:stretch>
                      <a:fillRect/>
                    </a:stretch>
                  </pic:blipFill>
                  <pic:spPr bwMode="auto">
                    <a:xfrm>
                      <a:off x="0" y="0"/>
                      <a:ext cx="6048375" cy="2105025"/>
                    </a:xfrm>
                    <a:prstGeom prst="rect">
                      <a:avLst/>
                    </a:prstGeom>
                    <a:noFill/>
                    <a:ln>
                      <a:noFill/>
                    </a:ln>
                  </pic:spPr>
                </pic:pic>
              </a:graphicData>
            </a:graphic>
          </wp:inline>
        </w:drawing>
      </w:r>
    </w:p>
    <w:p w:rsidR="009E27ED" w:rsidRPr="00204E68" w:rsidRDefault="009E27ED" w:rsidP="009E27ED">
      <w:pPr>
        <w:pStyle w:val="ASFKFigName"/>
      </w:pPr>
      <w:r w:rsidRPr="00204E68">
        <w:fldChar w:fldCharType="begin"/>
      </w:r>
      <w:r w:rsidRPr="00204E68">
        <w:instrText xml:space="preserve"> SEQ Рисунок \* ARABIC </w:instrText>
      </w:r>
      <w:r w:rsidRPr="00204E68">
        <w:fldChar w:fldCharType="separate"/>
      </w:r>
      <w:bookmarkStart w:id="1698" w:name="_Ref1981754"/>
      <w:bookmarkStart w:id="1699" w:name="_Toc71109227"/>
      <w:r w:rsidR="00C90AC7">
        <w:rPr>
          <w:noProof/>
        </w:rPr>
        <w:t>268</w:t>
      </w:r>
      <w:bookmarkEnd w:id="1698"/>
      <w:r w:rsidRPr="00204E68">
        <w:fldChar w:fldCharType="end"/>
      </w:r>
      <w:r w:rsidRPr="00204E68">
        <w:t xml:space="preserve">. Окно </w:t>
      </w:r>
      <w:r>
        <w:t>«</w:t>
      </w:r>
      <w:r w:rsidRPr="00204E68">
        <w:t>Выбор родительского документа</w:t>
      </w:r>
      <w:r>
        <w:t>»</w:t>
      </w:r>
      <w:r>
        <w:rPr>
          <w:lang w:val="ru-RU"/>
        </w:rPr>
        <w:t xml:space="preserve"> для документов типа </w:t>
      </w:r>
      <w:r>
        <w:t>«</w:t>
      </w:r>
      <w:r w:rsidRPr="00AB7803">
        <w:t>Акт п</w:t>
      </w:r>
      <w:r>
        <w:t xml:space="preserve">риемки-передачи кассовых выплат, </w:t>
      </w:r>
      <w:r w:rsidRPr="00AB7803">
        <w:t>поступлений</w:t>
      </w:r>
      <w:r>
        <w:t xml:space="preserve"> и обязательств</w:t>
      </w:r>
      <w:r w:rsidRPr="00AB7803">
        <w:t xml:space="preserve"> при реорганизации</w:t>
      </w:r>
      <w:r>
        <w:t xml:space="preserve"> участников бюджетного процесса»</w:t>
      </w:r>
      <w:bookmarkEnd w:id="1699"/>
    </w:p>
    <w:p w:rsidR="009E27ED" w:rsidRDefault="009E27ED" w:rsidP="009E27ED">
      <w:pPr>
        <w:pStyle w:val="ASFKNormal"/>
      </w:pPr>
      <w:r w:rsidRPr="004B7D36">
        <w:t>В результате поля формы будут заполнены значениями соответствующих полей род</w:t>
      </w:r>
      <w:r w:rsidRPr="005D0AA0">
        <w:t>и</w:t>
      </w:r>
      <w:r w:rsidRPr="002C3753">
        <w:t>тельского док</w:t>
      </w:r>
      <w:r w:rsidRPr="00EB1723">
        <w:t>у</w:t>
      </w:r>
      <w:r w:rsidRPr="002C3753">
        <w:t>мента.</w:t>
      </w:r>
    </w:p>
    <w:p w:rsidR="00895429" w:rsidRPr="00AB7803" w:rsidRDefault="00895429" w:rsidP="00895429">
      <w:pPr>
        <w:pStyle w:val="41"/>
      </w:pPr>
      <w:r w:rsidRPr="00AB7803">
        <w:lastRenderedPageBreak/>
        <w:t>Экранная форма документа</w:t>
      </w:r>
    </w:p>
    <w:p w:rsidR="00895429" w:rsidRPr="00AB7803" w:rsidRDefault="00895429" w:rsidP="00895429">
      <w:pPr>
        <w:pStyle w:val="ASFKNormal"/>
      </w:pPr>
      <w:r w:rsidRPr="00AB7803">
        <w:t>ЭФ</w:t>
      </w:r>
      <w:r>
        <w:t xml:space="preserve"> документа</w:t>
      </w:r>
      <w:r w:rsidRPr="00AB7803">
        <w:t xml:space="preserve"> </w:t>
      </w:r>
      <w:r>
        <w:t>«</w:t>
      </w:r>
      <w:r w:rsidRPr="00AB7803">
        <w:t>Акт приемки-передачи кассовых выплат</w:t>
      </w:r>
      <w:r w:rsidR="00C54E9A">
        <w:t>,</w:t>
      </w:r>
      <w:r w:rsidRPr="00AB7803">
        <w:t xml:space="preserve"> поступлений </w:t>
      </w:r>
      <w:r w:rsidR="00C54E9A">
        <w:t xml:space="preserve">и обязательств </w:t>
      </w:r>
      <w:r w:rsidRPr="00AB7803">
        <w:t>при реорганизации</w:t>
      </w:r>
      <w:r w:rsidR="000900AA">
        <w:t xml:space="preserve"> участников бюджетного процесса</w:t>
      </w:r>
      <w:r>
        <w:t>»</w:t>
      </w:r>
      <w:r w:rsidRPr="00AB7803">
        <w:t xml:space="preserve"> представлена на рисунках </w:t>
      </w:r>
      <w:r w:rsidR="00A72B5B">
        <w:fldChar w:fldCharType="begin"/>
      </w:r>
      <w:r w:rsidR="00A72B5B">
        <w:instrText xml:space="preserve"> REF _Ref497210328 \h </w:instrText>
      </w:r>
      <w:r w:rsidR="00A72B5B">
        <w:fldChar w:fldCharType="separate"/>
      </w:r>
      <w:r w:rsidR="00C90AC7">
        <w:rPr>
          <w:noProof/>
        </w:rPr>
        <w:t>266</w:t>
      </w:r>
      <w:r w:rsidR="00A72B5B">
        <w:fldChar w:fldCharType="end"/>
      </w:r>
      <w:r w:rsidRPr="00AB7803">
        <w:t xml:space="preserve"> и </w:t>
      </w:r>
      <w:r w:rsidR="00A72B5B">
        <w:fldChar w:fldCharType="begin"/>
      </w:r>
      <w:r w:rsidR="00A72B5B">
        <w:instrText xml:space="preserve"> REF _Ref497210659 \h </w:instrText>
      </w:r>
      <w:r w:rsidR="00A72B5B">
        <w:fldChar w:fldCharType="separate"/>
      </w:r>
      <w:r w:rsidR="00C90AC7">
        <w:rPr>
          <w:noProof/>
        </w:rPr>
        <w:t>269</w:t>
      </w:r>
      <w:r w:rsidR="00A72B5B">
        <w:fldChar w:fldCharType="end"/>
      </w:r>
      <w:r w:rsidRPr="00AB7803">
        <w:t>. Форма содержит следующие закладки:</w:t>
      </w:r>
    </w:p>
    <w:p w:rsidR="00895429" w:rsidRPr="00AB7803" w:rsidRDefault="00895429" w:rsidP="00895429">
      <w:pPr>
        <w:pStyle w:val="ASFKListmark1"/>
      </w:pPr>
      <w:r>
        <w:t>«</w:t>
      </w:r>
      <w:r w:rsidRPr="00AB7803">
        <w:t>Документ</w:t>
      </w:r>
      <w:r>
        <w:t>»</w:t>
      </w:r>
      <w:r w:rsidRPr="00AB7803">
        <w:t>:</w:t>
      </w:r>
    </w:p>
    <w:p w:rsidR="00895429" w:rsidRPr="00AB7803" w:rsidRDefault="00895429" w:rsidP="00895429">
      <w:pPr>
        <w:pStyle w:val="ASFKListmark2"/>
      </w:pPr>
      <w:r>
        <w:t>«</w:t>
      </w:r>
      <w:r w:rsidR="00BA580E">
        <w:t>Раздел 1</w:t>
      </w:r>
      <w:r>
        <w:t>»</w:t>
      </w:r>
      <w:r w:rsidRPr="00AB7803">
        <w:t>;</w:t>
      </w:r>
    </w:p>
    <w:p w:rsidR="00895429" w:rsidRPr="00AB7803" w:rsidRDefault="00895429" w:rsidP="00895429">
      <w:pPr>
        <w:pStyle w:val="ASFKListmark2"/>
      </w:pPr>
      <w:r>
        <w:t>«</w:t>
      </w:r>
      <w:r w:rsidRPr="00AB7803">
        <w:t>Раздел</w:t>
      </w:r>
      <w:r w:rsidR="00BA580E">
        <w:t xml:space="preserve"> 2</w:t>
      </w:r>
      <w:r>
        <w:t>»</w:t>
      </w:r>
      <w:r w:rsidRPr="00AB7803">
        <w:t>;</w:t>
      </w:r>
    </w:p>
    <w:p w:rsidR="00895429" w:rsidRPr="00AB7803" w:rsidRDefault="00895429" w:rsidP="00895429">
      <w:pPr>
        <w:pStyle w:val="ASFKListmark2"/>
      </w:pPr>
      <w:r>
        <w:t>«</w:t>
      </w:r>
      <w:r w:rsidRPr="00AB7803">
        <w:t xml:space="preserve">Раздел </w:t>
      </w:r>
      <w:r w:rsidR="00BA580E">
        <w:t>3.1</w:t>
      </w:r>
      <w:r>
        <w:t>»</w:t>
      </w:r>
      <w:r w:rsidRPr="00AB7803">
        <w:t>;</w:t>
      </w:r>
    </w:p>
    <w:p w:rsidR="00895429" w:rsidRPr="00AB7803" w:rsidRDefault="00895429" w:rsidP="00895429">
      <w:pPr>
        <w:pStyle w:val="ASFKListmark2"/>
      </w:pPr>
      <w:r>
        <w:t>«</w:t>
      </w:r>
      <w:r w:rsidR="00BA580E">
        <w:t>Раздел 3.2</w:t>
      </w:r>
      <w:r>
        <w:t>»</w:t>
      </w:r>
      <w:r w:rsidRPr="00AB7803">
        <w:t>;</w:t>
      </w:r>
    </w:p>
    <w:p w:rsidR="00895429" w:rsidRDefault="00895429" w:rsidP="00895429">
      <w:pPr>
        <w:pStyle w:val="ASFKListmark2"/>
      </w:pPr>
      <w:r>
        <w:t>«</w:t>
      </w:r>
      <w:r w:rsidRPr="00AB7803">
        <w:t xml:space="preserve">Раздел </w:t>
      </w:r>
      <w:r w:rsidR="00BA580E">
        <w:t>4</w:t>
      </w:r>
      <w:r w:rsidRPr="00AB7803">
        <w:t>.</w:t>
      </w:r>
      <w:r w:rsidR="00BA580E">
        <w:t>1</w:t>
      </w:r>
      <w:r>
        <w:t>»;</w:t>
      </w:r>
    </w:p>
    <w:p w:rsidR="00BA580E" w:rsidRPr="00AB7803" w:rsidRDefault="00BA580E" w:rsidP="00895429">
      <w:pPr>
        <w:pStyle w:val="ASFKListmark2"/>
      </w:pPr>
      <w:r>
        <w:t>«</w:t>
      </w:r>
      <w:r w:rsidRPr="00AB7803">
        <w:t xml:space="preserve">Раздел </w:t>
      </w:r>
      <w:r>
        <w:t>4</w:t>
      </w:r>
      <w:r w:rsidRPr="00AB7803">
        <w:t>.</w:t>
      </w:r>
      <w:r>
        <w:t>2»;</w:t>
      </w:r>
    </w:p>
    <w:p w:rsidR="00895429" w:rsidRPr="00AB7803" w:rsidRDefault="00895429" w:rsidP="00895429">
      <w:pPr>
        <w:pStyle w:val="ASFKListmark1"/>
      </w:pPr>
      <w:r>
        <w:t>«</w:t>
      </w:r>
      <w:r w:rsidR="000900AA">
        <w:t>Подписи</w:t>
      </w:r>
      <w:r>
        <w:t>»;</w:t>
      </w:r>
    </w:p>
    <w:p w:rsidR="00895429" w:rsidRPr="00AB7803" w:rsidRDefault="00895429" w:rsidP="00895429">
      <w:pPr>
        <w:pStyle w:val="ASFKListmark1"/>
      </w:pPr>
      <w:r>
        <w:t>«</w:t>
      </w:r>
      <w:r w:rsidRPr="00AB7803">
        <w:t>Системные атрибуты</w:t>
      </w:r>
      <w:r>
        <w:t>»;</w:t>
      </w:r>
    </w:p>
    <w:p w:rsidR="00895429" w:rsidRDefault="00895429" w:rsidP="00895429">
      <w:pPr>
        <w:pStyle w:val="ASFKListmark1"/>
      </w:pPr>
      <w:r>
        <w:t>«</w:t>
      </w:r>
      <w:r w:rsidRPr="00AB7803">
        <w:t>Протоколы</w:t>
      </w:r>
      <w:r>
        <w:t>»</w:t>
      </w:r>
      <w:r w:rsidRPr="00AB7803">
        <w:t>.</w:t>
      </w:r>
    </w:p>
    <w:p w:rsidR="00895429" w:rsidRPr="00AB7803" w:rsidRDefault="004D71D9" w:rsidP="00895429">
      <w:pPr>
        <w:pStyle w:val="ASFKFigure"/>
      </w:pPr>
      <w:r>
        <w:rPr>
          <w:noProof/>
        </w:rPr>
        <w:drawing>
          <wp:inline distT="0" distB="0" distL="0" distR="0">
            <wp:extent cx="6038850" cy="5581650"/>
            <wp:effectExtent l="0" t="0" r="0" b="0"/>
            <wp:docPr id="365" name="Рисунок 3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0"/>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038850" cy="5581650"/>
                    </a:xfrm>
                    <a:prstGeom prst="rect">
                      <a:avLst/>
                    </a:prstGeom>
                    <a:noFill/>
                    <a:ln>
                      <a:noFill/>
                    </a:ln>
                  </pic:spPr>
                </pic:pic>
              </a:graphicData>
            </a:graphic>
          </wp:inline>
        </w:drawing>
      </w:r>
    </w:p>
    <w:p w:rsidR="00895429" w:rsidRPr="00AB7803" w:rsidRDefault="00895429" w:rsidP="00895429">
      <w:pPr>
        <w:pStyle w:val="ASFKFigName"/>
      </w:pPr>
      <w:r w:rsidRPr="00AB7803">
        <w:fldChar w:fldCharType="begin"/>
      </w:r>
      <w:r w:rsidRPr="00AB7803">
        <w:instrText xml:space="preserve"> SEQ Рисунок \* ARABIC </w:instrText>
      </w:r>
      <w:r w:rsidRPr="00AB7803">
        <w:fldChar w:fldCharType="separate"/>
      </w:r>
      <w:bookmarkStart w:id="1700" w:name="_Ref497210659"/>
      <w:bookmarkStart w:id="1701" w:name="_Toc71109228"/>
      <w:r w:rsidR="00C90AC7">
        <w:rPr>
          <w:noProof/>
        </w:rPr>
        <w:t>269</w:t>
      </w:r>
      <w:bookmarkEnd w:id="1700"/>
      <w:r w:rsidRPr="00AB7803">
        <w:fldChar w:fldCharType="end"/>
      </w:r>
      <w:r w:rsidRPr="00AB7803">
        <w:t xml:space="preserve">. ЭФ </w:t>
      </w:r>
      <w:r>
        <w:t>документа «</w:t>
      </w:r>
      <w:r w:rsidRPr="00AB7803">
        <w:t>Акт приемки-передачи кассовых выплат</w:t>
      </w:r>
      <w:r w:rsidR="00C54E9A">
        <w:t>,</w:t>
      </w:r>
      <w:r w:rsidRPr="00AB7803">
        <w:t xml:space="preserve"> поступлений </w:t>
      </w:r>
      <w:r w:rsidR="00C54E9A">
        <w:t xml:space="preserve">и обязательств </w:t>
      </w:r>
      <w:r w:rsidRPr="00AB7803">
        <w:t>при реорганизации</w:t>
      </w:r>
      <w:r w:rsidR="00D01A4F">
        <w:t xml:space="preserve"> участников бюджетного процесса</w:t>
      </w:r>
      <w:r>
        <w:t>», закладки</w:t>
      </w:r>
      <w:r w:rsidRPr="00AB7803">
        <w:t xml:space="preserve"> </w:t>
      </w:r>
      <w:r>
        <w:t>«</w:t>
      </w:r>
      <w:r w:rsidRPr="00AB7803">
        <w:t>Документ</w:t>
      </w:r>
      <w:r>
        <w:t>», вкладки</w:t>
      </w:r>
      <w:r w:rsidRPr="00AB7803">
        <w:t xml:space="preserve"> </w:t>
      </w:r>
      <w:r>
        <w:t>«</w:t>
      </w:r>
      <w:r w:rsidR="00D01A4F">
        <w:t>Раздел 1</w:t>
      </w:r>
      <w:r>
        <w:t>»</w:t>
      </w:r>
      <w:bookmarkEnd w:id="1701"/>
    </w:p>
    <w:p w:rsidR="00895429" w:rsidRPr="00AB7803" w:rsidRDefault="00895429" w:rsidP="00895429">
      <w:pPr>
        <w:pStyle w:val="ASFKNormal"/>
      </w:pPr>
      <w:r w:rsidRPr="00AB7803">
        <w:lastRenderedPageBreak/>
        <w:t xml:space="preserve">Перечень полей документа </w:t>
      </w:r>
      <w:r>
        <w:t>«</w:t>
      </w:r>
      <w:r w:rsidRPr="00AB7803">
        <w:t>Акт приемки-передачи кассовых выплат</w:t>
      </w:r>
      <w:r w:rsidR="00C54E9A">
        <w:t>,</w:t>
      </w:r>
      <w:r w:rsidRPr="00AB7803">
        <w:t xml:space="preserve"> поступлений </w:t>
      </w:r>
      <w:r w:rsidR="00C54E9A">
        <w:t xml:space="preserve">и обязательств </w:t>
      </w:r>
      <w:r w:rsidRPr="00AB7803">
        <w:t>при реорганизации</w:t>
      </w:r>
      <w:r w:rsidR="00D01A4F">
        <w:t xml:space="preserve"> участников бюджетного процесса</w:t>
      </w:r>
      <w:r>
        <w:t>», закладки</w:t>
      </w:r>
      <w:r w:rsidRPr="00AB7803">
        <w:t xml:space="preserve"> </w:t>
      </w:r>
      <w:r>
        <w:t>«</w:t>
      </w:r>
      <w:r w:rsidRPr="00AB7803">
        <w:t>Документ</w:t>
      </w:r>
      <w:r>
        <w:t>», вкладки</w:t>
      </w:r>
      <w:r w:rsidRPr="00AB7803">
        <w:t xml:space="preserve"> </w:t>
      </w:r>
      <w:r>
        <w:t>«</w:t>
      </w:r>
      <w:r w:rsidRPr="00AB7803">
        <w:t>Раздел 1</w:t>
      </w:r>
      <w:r>
        <w:t>»</w:t>
      </w:r>
      <w:r w:rsidRPr="00AB7803">
        <w:t xml:space="preserve"> приведен в таблице </w:t>
      </w:r>
      <w:r w:rsidR="00A72B5B">
        <w:fldChar w:fldCharType="begin"/>
      </w:r>
      <w:r w:rsidR="00A72B5B">
        <w:instrText xml:space="preserve"> REF _Ref497210660 \h </w:instrText>
      </w:r>
      <w:r w:rsidR="00A72B5B">
        <w:fldChar w:fldCharType="separate"/>
      </w:r>
      <w:r w:rsidR="00C90AC7">
        <w:rPr>
          <w:noProof/>
        </w:rPr>
        <w:t>165</w:t>
      </w:r>
      <w:r w:rsidR="00A72B5B">
        <w:fldChar w:fldCharType="end"/>
      </w:r>
      <w:r w:rsidRPr="00AB7803">
        <w:t>.</w:t>
      </w:r>
    </w:p>
    <w:p w:rsidR="00895429" w:rsidRPr="00AB7803" w:rsidRDefault="007A4D89" w:rsidP="00895429">
      <w:pPr>
        <w:pStyle w:val="ASFKNameTable"/>
      </w:pPr>
      <w:r>
        <w:rPr>
          <w:noProof/>
        </w:rPr>
        <w:fldChar w:fldCharType="begin"/>
      </w:r>
      <w:r>
        <w:rPr>
          <w:noProof/>
        </w:rPr>
        <w:instrText xml:space="preserve"> SEQ Таблица \* ARABIC </w:instrText>
      </w:r>
      <w:r>
        <w:rPr>
          <w:noProof/>
        </w:rPr>
        <w:fldChar w:fldCharType="separate"/>
      </w:r>
      <w:bookmarkStart w:id="1702" w:name="_Ref497210660"/>
      <w:bookmarkStart w:id="1703" w:name="_Toc71108813"/>
      <w:r w:rsidR="00C90AC7">
        <w:rPr>
          <w:noProof/>
        </w:rPr>
        <w:t>165</w:t>
      </w:r>
      <w:bookmarkEnd w:id="1702"/>
      <w:r>
        <w:rPr>
          <w:noProof/>
        </w:rPr>
        <w:fldChar w:fldCharType="end"/>
      </w:r>
      <w:r w:rsidR="00895429" w:rsidRPr="00AB7803">
        <w:t xml:space="preserve">. Описание полей документа </w:t>
      </w:r>
      <w:r w:rsidR="00895429">
        <w:t>«</w:t>
      </w:r>
      <w:r w:rsidR="00895429" w:rsidRPr="00AB7803">
        <w:t>Акт приемки-передачи кассовых выплат</w:t>
      </w:r>
      <w:r w:rsidR="00C54E9A">
        <w:t>,</w:t>
      </w:r>
      <w:r w:rsidR="00895429" w:rsidRPr="00AB7803">
        <w:t xml:space="preserve"> поступлений</w:t>
      </w:r>
      <w:r w:rsidR="00C54E9A">
        <w:t xml:space="preserve"> и обязательств</w:t>
      </w:r>
      <w:r w:rsidR="00895429" w:rsidRPr="00AB7803">
        <w:t xml:space="preserve"> при реорганизации</w:t>
      </w:r>
      <w:r w:rsidR="00D43886">
        <w:t xml:space="preserve">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Раздел 1</w:t>
      </w:r>
      <w:r w:rsidR="00895429">
        <w:t>»</w:t>
      </w:r>
      <w:bookmarkEnd w:id="17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895429" w:rsidRPr="00834AF4" w:rsidTr="002E6B9E">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5429" w:rsidRPr="004433F5" w:rsidRDefault="00895429" w:rsidP="002E6B9E">
            <w:pPr>
              <w:pStyle w:val="ASFKTableHead"/>
            </w:pPr>
            <w:r w:rsidRPr="004433F5">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5429" w:rsidRPr="004433F5" w:rsidRDefault="00895429" w:rsidP="002E6B9E">
            <w:pPr>
              <w:pStyle w:val="ASFKTableHead"/>
            </w:pPr>
            <w:r w:rsidRPr="004433F5">
              <w:t>Описание поля</w:t>
            </w:r>
          </w:p>
        </w:tc>
      </w:tr>
      <w:tr w:rsidR="00895429" w:rsidRPr="00834AF4" w:rsidTr="002E6B9E">
        <w:tc>
          <w:tcPr>
            <w:tcW w:w="1137" w:type="pct"/>
          </w:tcPr>
          <w:p w:rsidR="00895429" w:rsidRPr="004433F5" w:rsidRDefault="00895429" w:rsidP="002E6B9E">
            <w:pPr>
              <w:pStyle w:val="ASFKTablenorm"/>
            </w:pPr>
            <w:r w:rsidRPr="004433F5">
              <w:t>Дата акта</w:t>
            </w:r>
          </w:p>
        </w:tc>
        <w:tc>
          <w:tcPr>
            <w:tcW w:w="3863" w:type="pct"/>
          </w:tcPr>
          <w:p w:rsidR="00895429" w:rsidRPr="004433F5" w:rsidRDefault="00895429" w:rsidP="002E6B9E">
            <w:pPr>
              <w:pStyle w:val="ASFKTablenorm"/>
            </w:pPr>
            <w:r w:rsidRPr="004433F5">
              <w:t xml:space="preserve">Дата формирования акта. </w:t>
            </w:r>
          </w:p>
          <w:p w:rsidR="00D43886" w:rsidRDefault="00D43886" w:rsidP="00D43886">
            <w:pPr>
              <w:pStyle w:val="ASFKTablenorm"/>
            </w:pPr>
            <w:r>
              <w:t>Значение поля заполняется автоматически = текущей системной дате.</w:t>
            </w:r>
          </w:p>
          <w:p w:rsidR="00895429" w:rsidRPr="004433F5" w:rsidRDefault="00D43886" w:rsidP="00D43886">
            <w:pPr>
              <w:pStyle w:val="ASFKTablenorm"/>
            </w:pPr>
            <w:r>
              <w:t>Может быть изменено вручную или выбором из системного календаря.</w:t>
            </w:r>
          </w:p>
        </w:tc>
      </w:tr>
      <w:tr w:rsidR="00895429" w:rsidRPr="00834AF4" w:rsidTr="002E6B9E">
        <w:tc>
          <w:tcPr>
            <w:tcW w:w="5000" w:type="pct"/>
            <w:gridSpan w:val="2"/>
          </w:tcPr>
          <w:p w:rsidR="00895429" w:rsidRPr="004433F5" w:rsidRDefault="00895429" w:rsidP="00BE12C0">
            <w:pPr>
              <w:pStyle w:val="ASFKTablenorm"/>
            </w:pPr>
            <w:r w:rsidRPr="004433F5">
              <w:t>Группа полей «</w:t>
            </w:r>
            <w:r w:rsidR="00BE12C0">
              <w:t>Реквизиты сторон</w:t>
            </w:r>
            <w:r w:rsidRPr="004433F5">
              <w:t>»</w:t>
            </w:r>
          </w:p>
        </w:tc>
      </w:tr>
      <w:tr w:rsidR="00895429" w:rsidRPr="00834AF4" w:rsidTr="002E6B9E">
        <w:tc>
          <w:tcPr>
            <w:tcW w:w="1137" w:type="pct"/>
          </w:tcPr>
          <w:p w:rsidR="00895429" w:rsidRPr="004433F5" w:rsidRDefault="00D43886" w:rsidP="00D43886">
            <w:pPr>
              <w:pStyle w:val="ASFKTablenorm"/>
            </w:pPr>
            <w:r>
              <w:t>УБП</w:t>
            </w:r>
            <w:r w:rsidR="00895429" w:rsidRPr="004433F5">
              <w:t xml:space="preserve"> передающий</w:t>
            </w:r>
          </w:p>
        </w:tc>
        <w:tc>
          <w:tcPr>
            <w:tcW w:w="3863" w:type="pct"/>
          </w:tcPr>
          <w:p w:rsidR="00D43886" w:rsidRDefault="00D43886" w:rsidP="002E6B9E">
            <w:pPr>
              <w:pStyle w:val="ASFKTablenorm"/>
            </w:pPr>
            <w:r w:rsidRPr="004433F5">
              <w:t>Наименование учреждения отправителя</w:t>
            </w:r>
            <w:r>
              <w:t>.</w:t>
            </w:r>
          </w:p>
          <w:p w:rsidR="00895429" w:rsidRPr="004433F5" w:rsidRDefault="00D43886" w:rsidP="002E6B9E">
            <w:pPr>
              <w:pStyle w:val="ASFKTablenorm"/>
            </w:pPr>
            <w:r w:rsidRPr="00D43886">
              <w:t>Поле заполняется вручную или выбирается из справочника «СР» на передающей стороне. Доступно для редактирования на передающей стороне.</w:t>
            </w:r>
          </w:p>
        </w:tc>
      </w:tr>
      <w:tr w:rsidR="00895429" w:rsidRPr="00834AF4" w:rsidTr="002E6B9E">
        <w:tc>
          <w:tcPr>
            <w:tcW w:w="1137" w:type="pct"/>
          </w:tcPr>
          <w:p w:rsidR="00895429" w:rsidRPr="004433F5" w:rsidRDefault="00D43886" w:rsidP="00D43886">
            <w:pPr>
              <w:pStyle w:val="ASFKTablenorm"/>
            </w:pPr>
            <w:r>
              <w:t>Орган ФК УБП</w:t>
            </w:r>
            <w:r w:rsidR="00895429" w:rsidRPr="004433F5">
              <w:t xml:space="preserve"> передающего</w:t>
            </w:r>
          </w:p>
        </w:tc>
        <w:tc>
          <w:tcPr>
            <w:tcW w:w="3863" w:type="pct"/>
          </w:tcPr>
          <w:p w:rsidR="00895429" w:rsidRPr="004433F5" w:rsidRDefault="00895429" w:rsidP="002E6B9E">
            <w:pPr>
              <w:pStyle w:val="ASFKTablenorm"/>
            </w:pPr>
            <w:r w:rsidRPr="004433F5">
              <w:t>Наименование органа ФК отправителя.</w:t>
            </w:r>
          </w:p>
          <w:p w:rsidR="00D43886" w:rsidRDefault="00D43886" w:rsidP="00D43886">
            <w:pPr>
              <w:pStyle w:val="ASFKTablenorm"/>
            </w:pPr>
            <w:r>
              <w:t>Поле заполняется автоматически из справочника «Органы ФК» при заполнении кода КОФК.</w:t>
            </w:r>
          </w:p>
          <w:p w:rsidR="00895429" w:rsidRPr="004433F5" w:rsidRDefault="00BE12C0" w:rsidP="00D43886">
            <w:pPr>
              <w:pStyle w:val="ASFKTablenorm"/>
            </w:pPr>
            <w:r>
              <w:t>Д</w:t>
            </w:r>
            <w:r w:rsidR="00D43886">
              <w:t>оступно для ввода и редактирования на передающей стороне.</w:t>
            </w:r>
            <w:r w:rsidR="00895429" w:rsidRPr="004433F5">
              <w:t xml:space="preserve"> </w:t>
            </w:r>
          </w:p>
        </w:tc>
      </w:tr>
      <w:tr w:rsidR="00D43886" w:rsidRPr="00834AF4" w:rsidTr="002E6B9E">
        <w:tc>
          <w:tcPr>
            <w:tcW w:w="1137" w:type="pct"/>
          </w:tcPr>
          <w:p w:rsidR="00D43886" w:rsidRPr="004433F5" w:rsidRDefault="00D43886" w:rsidP="002E6B9E">
            <w:pPr>
              <w:pStyle w:val="ASFKTablenorm"/>
            </w:pPr>
            <w:r>
              <w:t>Бюджет передающий</w:t>
            </w:r>
          </w:p>
        </w:tc>
        <w:tc>
          <w:tcPr>
            <w:tcW w:w="3863" w:type="pct"/>
          </w:tcPr>
          <w:p w:rsidR="00D43886" w:rsidRPr="004433F5" w:rsidRDefault="00D43886" w:rsidP="002E6B9E">
            <w:pPr>
              <w:pStyle w:val="ASFKTablenorm"/>
            </w:pPr>
            <w:r w:rsidRPr="004433F5">
              <w:t xml:space="preserve">Наименование бюджета. </w:t>
            </w:r>
          </w:p>
          <w:p w:rsidR="00D43886" w:rsidRPr="004433F5" w:rsidRDefault="00D43886" w:rsidP="002E6B9E">
            <w:pPr>
              <w:pStyle w:val="ASFKTablenorm"/>
            </w:pPr>
            <w:r w:rsidRPr="00D43886">
              <w:t>Поле заполняется вручную или выбирается из справочника «Бюджеты» на передающей стороне. Доступно для редактирования на передающей стороне.</w:t>
            </w:r>
          </w:p>
        </w:tc>
      </w:tr>
      <w:tr w:rsidR="00BE12C0" w:rsidRPr="00834AF4" w:rsidTr="000E1A07">
        <w:tc>
          <w:tcPr>
            <w:tcW w:w="1137" w:type="pct"/>
          </w:tcPr>
          <w:p w:rsidR="00BE12C0" w:rsidRPr="004433F5" w:rsidRDefault="00BE12C0" w:rsidP="000E1A07">
            <w:pPr>
              <w:pStyle w:val="ASFKTablenorm"/>
            </w:pPr>
            <w:r>
              <w:t>УБП принимающий</w:t>
            </w:r>
          </w:p>
        </w:tc>
        <w:tc>
          <w:tcPr>
            <w:tcW w:w="3863" w:type="pct"/>
          </w:tcPr>
          <w:p w:rsidR="00BE12C0" w:rsidRDefault="00BE12C0" w:rsidP="000E1A07">
            <w:pPr>
              <w:pStyle w:val="ASFKTablenorm"/>
            </w:pPr>
            <w:r w:rsidRPr="004433F5">
              <w:t>Наименование учреждения получателя</w:t>
            </w:r>
            <w:r>
              <w:t>.</w:t>
            </w:r>
          </w:p>
          <w:p w:rsidR="00BE12C0" w:rsidRPr="004433F5" w:rsidRDefault="00BE12C0" w:rsidP="000E1A07">
            <w:pPr>
              <w:pStyle w:val="ASFKTablenorm"/>
            </w:pPr>
            <w:r w:rsidRPr="00A375DA">
              <w:t>Поле заполняется вручную или выбирается из справочника «СР» на передающей стороне. Доступно для редактирования на передающей и принимающей стороне.</w:t>
            </w:r>
          </w:p>
        </w:tc>
      </w:tr>
      <w:tr w:rsidR="00895429" w:rsidRPr="00834AF4" w:rsidTr="002E6B9E">
        <w:tc>
          <w:tcPr>
            <w:tcW w:w="1137" w:type="pct"/>
          </w:tcPr>
          <w:p w:rsidR="00895429" w:rsidRPr="004433F5" w:rsidRDefault="00895429" w:rsidP="00BE12C0">
            <w:pPr>
              <w:pStyle w:val="ASFKTablenorm"/>
            </w:pPr>
            <w:r w:rsidRPr="004433F5">
              <w:t>Орган ФК УБП</w:t>
            </w:r>
            <w:r w:rsidR="00BE12C0">
              <w:t xml:space="preserve"> </w:t>
            </w:r>
            <w:r w:rsidRPr="004433F5">
              <w:t>при</w:t>
            </w:r>
            <w:r w:rsidR="00BE12C0">
              <w:t>нимающего</w:t>
            </w:r>
          </w:p>
        </w:tc>
        <w:tc>
          <w:tcPr>
            <w:tcW w:w="3863" w:type="pct"/>
          </w:tcPr>
          <w:p w:rsidR="00895429" w:rsidRPr="004433F5" w:rsidRDefault="00895429" w:rsidP="002E6B9E">
            <w:pPr>
              <w:pStyle w:val="ASFKTablenorm"/>
            </w:pPr>
            <w:r w:rsidRPr="004433F5">
              <w:t>Наименование органа ФК получателя.</w:t>
            </w:r>
          </w:p>
          <w:p w:rsidR="00895429" w:rsidRPr="004433F5" w:rsidRDefault="00BE12C0" w:rsidP="002E6B9E">
            <w:pPr>
              <w:pStyle w:val="ASFKTablenorm"/>
            </w:pPr>
            <w:r w:rsidRPr="00A375DA">
              <w:t>Поле заполняется автоматически из справочника «Органы ФК» при заполнении кода КОФК</w:t>
            </w:r>
            <w:r w:rsidR="00895429" w:rsidRPr="004433F5">
              <w:t xml:space="preserve">. </w:t>
            </w:r>
          </w:p>
          <w:p w:rsidR="00895429" w:rsidRPr="004433F5" w:rsidRDefault="00BE12C0" w:rsidP="002E6B9E">
            <w:pPr>
              <w:pStyle w:val="ASFKTablenorm"/>
            </w:pPr>
            <w:r>
              <w:t>Доступно для ввода и редактирования на передающей и принимающей стороне.</w:t>
            </w:r>
          </w:p>
        </w:tc>
      </w:tr>
      <w:tr w:rsidR="00D43886" w:rsidRPr="00834AF4" w:rsidTr="002E6B9E">
        <w:tc>
          <w:tcPr>
            <w:tcW w:w="1137" w:type="pct"/>
          </w:tcPr>
          <w:p w:rsidR="00D43886" w:rsidRPr="004433F5" w:rsidRDefault="00D43886" w:rsidP="002E6B9E">
            <w:pPr>
              <w:pStyle w:val="ASFKTablenorm"/>
            </w:pPr>
            <w:r>
              <w:t>Бюджет принимающий</w:t>
            </w:r>
          </w:p>
        </w:tc>
        <w:tc>
          <w:tcPr>
            <w:tcW w:w="3863" w:type="pct"/>
          </w:tcPr>
          <w:p w:rsidR="00A375DA" w:rsidRDefault="00A375DA" w:rsidP="002E6B9E">
            <w:pPr>
              <w:pStyle w:val="ASFKTablenorm"/>
            </w:pPr>
            <w:r>
              <w:t>Наименование бюджета.</w:t>
            </w:r>
          </w:p>
          <w:p w:rsidR="00D43886" w:rsidRPr="004433F5" w:rsidRDefault="00A375DA" w:rsidP="002E6B9E">
            <w:pPr>
              <w:pStyle w:val="ASFKTablenorm"/>
            </w:pPr>
            <w:r w:rsidRPr="00A375DA">
              <w:t>Поле заполняется вручную или выбирается из справочника «Бюджеты» на передающей стороне. Доступно для редактирования на передающей и принимающей стороне.</w:t>
            </w:r>
          </w:p>
        </w:tc>
      </w:tr>
      <w:tr w:rsidR="00D43886" w:rsidRPr="00834AF4" w:rsidTr="002E6B9E">
        <w:tc>
          <w:tcPr>
            <w:tcW w:w="1137" w:type="pct"/>
          </w:tcPr>
          <w:p w:rsidR="00D43886" w:rsidRDefault="00D43886" w:rsidP="002E6B9E">
            <w:pPr>
              <w:pStyle w:val="ASFKTablenorm"/>
            </w:pPr>
            <w:r>
              <w:t>Основание для передачи</w:t>
            </w:r>
          </w:p>
        </w:tc>
        <w:tc>
          <w:tcPr>
            <w:tcW w:w="3863" w:type="pct"/>
          </w:tcPr>
          <w:p w:rsidR="00D43886" w:rsidRDefault="00D43886" w:rsidP="002E6B9E">
            <w:pPr>
              <w:pStyle w:val="ASFKTablenorm"/>
            </w:pPr>
            <w:r w:rsidRPr="004433F5">
              <w:t>Наименование документа-основания для передачи кассовых выплат и поступлений</w:t>
            </w:r>
            <w:r>
              <w:t>.</w:t>
            </w:r>
          </w:p>
          <w:p w:rsidR="00D43886" w:rsidRPr="004433F5" w:rsidRDefault="00D43886" w:rsidP="002E6B9E">
            <w:pPr>
              <w:pStyle w:val="ASFKTablenorm"/>
            </w:pPr>
            <w:r w:rsidRPr="00D43886">
              <w:t>Поле заполняется вручную на передающей стороне. Доступно для редактирования на передающей стороне.</w:t>
            </w:r>
          </w:p>
        </w:tc>
      </w:tr>
      <w:tr w:rsidR="00895429" w:rsidRPr="00834AF4" w:rsidTr="002E6B9E">
        <w:tc>
          <w:tcPr>
            <w:tcW w:w="1137" w:type="pct"/>
          </w:tcPr>
          <w:p w:rsidR="00895429" w:rsidRPr="004433F5" w:rsidRDefault="00723A56" w:rsidP="00000CB8">
            <w:pPr>
              <w:pStyle w:val="ASFKTablenorm"/>
            </w:pPr>
            <w:r w:rsidRPr="004433F5">
              <w:t>П</w:t>
            </w:r>
            <w:r w:rsidR="00895429" w:rsidRPr="004433F5">
              <w:t xml:space="preserve">о </w:t>
            </w:r>
            <w:r w:rsidR="00000CB8">
              <w:t>СР</w:t>
            </w:r>
          </w:p>
        </w:tc>
        <w:tc>
          <w:tcPr>
            <w:tcW w:w="3863" w:type="pct"/>
          </w:tcPr>
          <w:p w:rsidR="00000CB8" w:rsidRPr="004433F5" w:rsidRDefault="00000CB8" w:rsidP="00000CB8">
            <w:pPr>
              <w:pStyle w:val="ASFKTablenorm"/>
            </w:pPr>
            <w:r>
              <w:t xml:space="preserve">По </w:t>
            </w:r>
            <w:r w:rsidRPr="004433F5">
              <w:t>Сводному реестру</w:t>
            </w:r>
            <w:r>
              <w:t>. Код УБП отправителя.</w:t>
            </w:r>
          </w:p>
          <w:p w:rsidR="00000CB8" w:rsidRDefault="00000CB8" w:rsidP="00000CB8">
            <w:pPr>
              <w:pStyle w:val="ASFKTablenorm"/>
            </w:pPr>
            <w:r w:rsidRPr="00A375DA">
              <w:t>Поле заполняется вручную на передающей стороне.</w:t>
            </w:r>
          </w:p>
          <w:p w:rsidR="003203D0" w:rsidRPr="004433F5" w:rsidRDefault="00000CB8" w:rsidP="00000CB8">
            <w:pPr>
              <w:pStyle w:val="ASFKTablenorm"/>
            </w:pPr>
            <w:r w:rsidRPr="00A375DA">
              <w:t>Доступно для редактир</w:t>
            </w:r>
            <w:r w:rsidRPr="00C070A5">
              <w:t>о</w:t>
            </w:r>
            <w:r w:rsidRPr="00A375DA">
              <w:t>вания на передающей стороне.</w:t>
            </w:r>
          </w:p>
        </w:tc>
      </w:tr>
      <w:tr w:rsidR="00895429" w:rsidRPr="00834AF4" w:rsidTr="002E6B9E">
        <w:tc>
          <w:tcPr>
            <w:tcW w:w="1137" w:type="pct"/>
          </w:tcPr>
          <w:p w:rsidR="00895429" w:rsidRPr="004433F5" w:rsidRDefault="00356A2D" w:rsidP="002E6B9E">
            <w:pPr>
              <w:pStyle w:val="ASFKTablenorm"/>
            </w:pPr>
            <w:r w:rsidRPr="004433F5">
              <w:t>П</w:t>
            </w:r>
            <w:r w:rsidR="00895429" w:rsidRPr="004433F5">
              <w:t>о КОФК</w:t>
            </w:r>
          </w:p>
        </w:tc>
        <w:tc>
          <w:tcPr>
            <w:tcW w:w="3863" w:type="pct"/>
          </w:tcPr>
          <w:p w:rsidR="00000CB8" w:rsidRPr="004433F5" w:rsidRDefault="00000CB8" w:rsidP="00000CB8">
            <w:pPr>
              <w:pStyle w:val="ASFKTablenorm"/>
            </w:pPr>
            <w:r w:rsidRPr="004433F5">
              <w:t>КОФК отправит</w:t>
            </w:r>
            <w:r>
              <w:t>еля.</w:t>
            </w:r>
          </w:p>
          <w:p w:rsidR="00895429" w:rsidRPr="004433F5" w:rsidRDefault="00000CB8" w:rsidP="00000CB8">
            <w:pPr>
              <w:pStyle w:val="ASFKTablenorm"/>
            </w:pPr>
            <w:r w:rsidRPr="007C4F5E">
              <w:t>Поле заполняется вручную или выбирается из справочника «Органы ФК» на передающей стороне. Доступно для редактирования на передающей</w:t>
            </w:r>
            <w:r>
              <w:t xml:space="preserve"> стороне</w:t>
            </w:r>
            <w:r w:rsidRPr="007C4F5E">
              <w:t>.</w:t>
            </w:r>
          </w:p>
        </w:tc>
      </w:tr>
      <w:tr w:rsidR="007C4F5E" w:rsidRPr="00834AF4" w:rsidTr="002E6B9E">
        <w:tc>
          <w:tcPr>
            <w:tcW w:w="1137" w:type="pct"/>
          </w:tcPr>
          <w:p w:rsidR="007C4F5E" w:rsidRPr="004433F5" w:rsidRDefault="007C4F5E" w:rsidP="002E6B9E">
            <w:pPr>
              <w:pStyle w:val="ASFKTablenorm"/>
            </w:pPr>
            <w:r>
              <w:lastRenderedPageBreak/>
              <w:t>№ счета передающего УБП</w:t>
            </w:r>
          </w:p>
        </w:tc>
        <w:tc>
          <w:tcPr>
            <w:tcW w:w="3863" w:type="pct"/>
          </w:tcPr>
          <w:p w:rsidR="007C4F5E" w:rsidRDefault="007C4F5E" w:rsidP="007C4F5E">
            <w:pPr>
              <w:pStyle w:val="ASFKTablenorm"/>
            </w:pPr>
            <w:r>
              <w:t>Поле заполняется вручную или выбирается из справочника «Информация о ЛС» на передающей стороне. Доступно для редактирования на передающей и принимающей стороне.</w:t>
            </w:r>
          </w:p>
          <w:p w:rsidR="007C4F5E" w:rsidRPr="004433F5" w:rsidRDefault="007C4F5E" w:rsidP="007C4F5E">
            <w:pPr>
              <w:pStyle w:val="ASFKTablenorm"/>
            </w:pPr>
            <w:r>
              <w:t>Список записей справочника ИЛС ограничен типами ЛС: 03, 10, 14, 05, 08, 09.</w:t>
            </w:r>
          </w:p>
        </w:tc>
      </w:tr>
      <w:tr w:rsidR="00000CB8" w:rsidRPr="00834AF4" w:rsidTr="000E1A07">
        <w:tc>
          <w:tcPr>
            <w:tcW w:w="1137" w:type="pct"/>
          </w:tcPr>
          <w:p w:rsidR="00000CB8" w:rsidRDefault="00723A56" w:rsidP="000E1A07">
            <w:pPr>
              <w:pStyle w:val="ASFKTablenorm"/>
            </w:pPr>
            <w:r>
              <w:t>П</w:t>
            </w:r>
            <w:r w:rsidR="00000CB8">
              <w:t>о СР</w:t>
            </w:r>
          </w:p>
        </w:tc>
        <w:tc>
          <w:tcPr>
            <w:tcW w:w="3863" w:type="pct"/>
          </w:tcPr>
          <w:p w:rsidR="00000CB8" w:rsidRDefault="00000CB8" w:rsidP="000E1A07">
            <w:pPr>
              <w:pStyle w:val="ASFKTablenorm"/>
            </w:pPr>
            <w:r>
              <w:t>Код УБП получателя.</w:t>
            </w:r>
          </w:p>
          <w:p w:rsidR="00000CB8" w:rsidRDefault="00000CB8" w:rsidP="000E1A07">
            <w:pPr>
              <w:pStyle w:val="ASFKTablenorm"/>
            </w:pPr>
            <w:r>
              <w:t>Поле заполняется вручную на передающей стороне. Доступно для редактирования на передающей и принимающей стороне.</w:t>
            </w:r>
          </w:p>
        </w:tc>
      </w:tr>
      <w:tr w:rsidR="00000CB8" w:rsidRPr="00834AF4" w:rsidTr="000E1A07">
        <w:tc>
          <w:tcPr>
            <w:tcW w:w="1137" w:type="pct"/>
          </w:tcPr>
          <w:p w:rsidR="00000CB8" w:rsidRDefault="00000CB8" w:rsidP="000E1A07">
            <w:pPr>
              <w:pStyle w:val="ASFKTablenorm"/>
            </w:pPr>
            <w:r>
              <w:t>КОФК</w:t>
            </w:r>
          </w:p>
        </w:tc>
        <w:tc>
          <w:tcPr>
            <w:tcW w:w="3863" w:type="pct"/>
          </w:tcPr>
          <w:p w:rsidR="00000CB8" w:rsidRDefault="00000CB8" w:rsidP="000E1A07">
            <w:pPr>
              <w:pStyle w:val="ASFKTablenorm"/>
            </w:pPr>
            <w:r>
              <w:t>КОФК получателя.</w:t>
            </w:r>
          </w:p>
          <w:p w:rsidR="00000CB8" w:rsidRDefault="00000CB8" w:rsidP="000E1A07">
            <w:pPr>
              <w:pStyle w:val="ASFKTablenorm"/>
            </w:pPr>
            <w:r w:rsidRPr="007C4F5E">
              <w:t xml:space="preserve">Поле заполняется вручную или выбирается из справочника «Органы ФК» на </w:t>
            </w:r>
            <w:r>
              <w:t>передающей</w:t>
            </w:r>
            <w:r w:rsidRPr="007C4F5E">
              <w:t xml:space="preserve"> стороне. Доступно для редактирования на передающей</w:t>
            </w:r>
            <w:r>
              <w:t xml:space="preserve"> и принимающей стороне</w:t>
            </w:r>
            <w:r w:rsidRPr="007C4F5E">
              <w:t>.</w:t>
            </w:r>
          </w:p>
        </w:tc>
      </w:tr>
      <w:tr w:rsidR="007C4F5E" w:rsidRPr="00834AF4" w:rsidTr="002E6B9E">
        <w:tc>
          <w:tcPr>
            <w:tcW w:w="1137" w:type="pct"/>
          </w:tcPr>
          <w:p w:rsidR="007C4F5E" w:rsidRDefault="007C4F5E" w:rsidP="002E6B9E">
            <w:pPr>
              <w:pStyle w:val="ASFKTablenorm"/>
            </w:pPr>
            <w:r>
              <w:t>№ счета принимающего УБП</w:t>
            </w:r>
          </w:p>
        </w:tc>
        <w:tc>
          <w:tcPr>
            <w:tcW w:w="3863" w:type="pct"/>
          </w:tcPr>
          <w:p w:rsidR="007C4F5E" w:rsidRDefault="007C4F5E" w:rsidP="007C4F5E">
            <w:pPr>
              <w:pStyle w:val="ASFKTablenorm"/>
            </w:pPr>
            <w:r>
              <w:t>Поле заполняется вручную или выбирается из справочника «Информация о ЛС» на передающей стороне. Доступно для редактирования на передающей и принимающей стороне.</w:t>
            </w:r>
          </w:p>
          <w:p w:rsidR="007C4F5E" w:rsidRPr="004433F5" w:rsidRDefault="007C4F5E" w:rsidP="007C4F5E">
            <w:pPr>
              <w:pStyle w:val="ASFKTablenorm"/>
            </w:pPr>
            <w:r>
              <w:t>Список записей справочника ИЛС ограничен типами ЛС: 03, 10, 14, 05, 08, 09.</w:t>
            </w:r>
          </w:p>
        </w:tc>
      </w:tr>
      <w:tr w:rsidR="00895429" w:rsidRPr="00834AF4" w:rsidTr="002E6B9E">
        <w:tc>
          <w:tcPr>
            <w:tcW w:w="5000" w:type="pct"/>
            <w:gridSpan w:val="2"/>
          </w:tcPr>
          <w:p w:rsidR="00895429" w:rsidRPr="004433F5" w:rsidRDefault="00895429" w:rsidP="002E6B9E">
            <w:pPr>
              <w:pStyle w:val="ASFKTablenorm"/>
            </w:pPr>
            <w:r w:rsidRPr="004433F5">
              <w:t>Вкладка «Раздел 1. Бюджетные средства»</w:t>
            </w:r>
          </w:p>
        </w:tc>
      </w:tr>
      <w:tr w:rsidR="007C4F5E" w:rsidRPr="00834AF4" w:rsidTr="002E6B9E">
        <w:tc>
          <w:tcPr>
            <w:tcW w:w="1137" w:type="pct"/>
          </w:tcPr>
          <w:p w:rsidR="007C4F5E" w:rsidRPr="004433F5" w:rsidRDefault="007C4F5E" w:rsidP="002E6B9E">
            <w:pPr>
              <w:pStyle w:val="ASFKTablenorm"/>
            </w:pPr>
            <w:r>
              <w:t>№ п/п</w:t>
            </w:r>
          </w:p>
        </w:tc>
        <w:tc>
          <w:tcPr>
            <w:tcW w:w="3863" w:type="pct"/>
          </w:tcPr>
          <w:p w:rsidR="007C4F5E" w:rsidRDefault="007C4F5E" w:rsidP="007C4F5E">
            <w:pPr>
              <w:pStyle w:val="ASFKTablenorm"/>
            </w:pPr>
            <w:r>
              <w:t>Указывается номер по порядку.</w:t>
            </w:r>
          </w:p>
          <w:p w:rsidR="007C4F5E" w:rsidRPr="004433F5" w:rsidRDefault="007C4F5E" w:rsidP="007C4F5E">
            <w:pPr>
              <w:pStyle w:val="ASFKTablenorm"/>
            </w:pPr>
            <w:r>
              <w:t>Значение заполняется автоматически при добавлении строки. Нумерация начиная с 1.</w:t>
            </w:r>
          </w:p>
        </w:tc>
      </w:tr>
      <w:tr w:rsidR="00895429" w:rsidRPr="00834AF4" w:rsidTr="002E6B9E">
        <w:tc>
          <w:tcPr>
            <w:tcW w:w="1137" w:type="pct"/>
          </w:tcPr>
          <w:p w:rsidR="00895429" w:rsidRPr="004433F5" w:rsidRDefault="00895429" w:rsidP="002E6B9E">
            <w:pPr>
              <w:pStyle w:val="ASFKTablenorm"/>
            </w:pPr>
            <w:r w:rsidRPr="004433F5">
              <w:t>КБК передающего УБП</w:t>
            </w:r>
          </w:p>
        </w:tc>
        <w:tc>
          <w:tcPr>
            <w:tcW w:w="3863" w:type="pct"/>
          </w:tcPr>
          <w:p w:rsidR="00895429" w:rsidRPr="004433F5" w:rsidRDefault="007C4F5E" w:rsidP="007C4F5E">
            <w:pPr>
              <w:pStyle w:val="ASFKTablenorm"/>
            </w:pPr>
            <w:r w:rsidRPr="007C4F5E">
              <w:t>Поле заполняется вручную или выбирается из справочника «КБК» на передающей стороне. Доступно для редактирования на передающей стороне.</w:t>
            </w:r>
            <w:r w:rsidR="00895429" w:rsidRPr="004433F5">
              <w:t xml:space="preserve"> </w:t>
            </w:r>
          </w:p>
        </w:tc>
      </w:tr>
      <w:tr w:rsidR="00895429" w:rsidRPr="00834AF4" w:rsidTr="002E6B9E">
        <w:tc>
          <w:tcPr>
            <w:tcW w:w="1137" w:type="pct"/>
          </w:tcPr>
          <w:p w:rsidR="00895429" w:rsidRPr="004433F5" w:rsidRDefault="00895429" w:rsidP="002E6B9E">
            <w:pPr>
              <w:pStyle w:val="ASFKTablenorm"/>
            </w:pPr>
            <w:r w:rsidRPr="004433F5">
              <w:t>КБК принимающего УБП</w:t>
            </w:r>
          </w:p>
        </w:tc>
        <w:tc>
          <w:tcPr>
            <w:tcW w:w="3863" w:type="pct"/>
          </w:tcPr>
          <w:p w:rsidR="00895429" w:rsidRPr="004433F5" w:rsidRDefault="00CE735C" w:rsidP="00CE735C">
            <w:pPr>
              <w:pStyle w:val="ASFKTablenorm"/>
            </w:pPr>
            <w:r w:rsidRPr="00CE735C">
              <w:t>Поле заполняется вручную или выбирается из справочника «КБК»</w:t>
            </w:r>
            <w:r w:rsidR="008F1B2E">
              <w:t xml:space="preserve"> </w:t>
            </w:r>
            <w:r w:rsidRPr="00CE735C">
              <w:t>на передающей стороне. Доступно для редактирования на передающей и принимающей стороне.</w:t>
            </w:r>
            <w:r w:rsidR="00895429" w:rsidRPr="004433F5">
              <w:t xml:space="preserve"> </w:t>
            </w:r>
          </w:p>
        </w:tc>
      </w:tr>
      <w:tr w:rsidR="00725B04" w:rsidRPr="00834AF4" w:rsidTr="002E6B9E">
        <w:tc>
          <w:tcPr>
            <w:tcW w:w="1137" w:type="pct"/>
          </w:tcPr>
          <w:p w:rsidR="00725B04" w:rsidRDefault="00725B04" w:rsidP="00725B04">
            <w:pPr>
              <w:pStyle w:val="ASFKTablenorm"/>
            </w:pPr>
            <w:r>
              <w:t>Код объекта ФАИП/КМИ передающего УБП</w:t>
            </w:r>
          </w:p>
        </w:tc>
        <w:tc>
          <w:tcPr>
            <w:tcW w:w="3863" w:type="pct"/>
          </w:tcPr>
          <w:p w:rsidR="00725B04" w:rsidRDefault="00725B04" w:rsidP="00725B04">
            <w:pPr>
              <w:pStyle w:val="ASFKTablenorm"/>
            </w:pPr>
            <w:r>
              <w:t xml:space="preserve">Поле заполняется вручную или выбирается из справочника «ФАИП» или «КМИ». </w:t>
            </w:r>
          </w:p>
          <w:p w:rsidR="00725B04" w:rsidRPr="00CE735C" w:rsidRDefault="00725B04" w:rsidP="00725B04">
            <w:pPr>
              <w:pStyle w:val="ASFKTablenorm"/>
            </w:pPr>
            <w:r>
              <w:t>Доступно для редактирования на передающей стороне.</w:t>
            </w:r>
          </w:p>
        </w:tc>
      </w:tr>
      <w:tr w:rsidR="00725B04" w:rsidRPr="00834AF4" w:rsidTr="002E6B9E">
        <w:tc>
          <w:tcPr>
            <w:tcW w:w="1137" w:type="pct"/>
          </w:tcPr>
          <w:p w:rsidR="00725B04" w:rsidRDefault="00725B04" w:rsidP="00725B04">
            <w:pPr>
              <w:pStyle w:val="ASFKTablenorm"/>
            </w:pPr>
            <w:r>
              <w:t>Код объекта ФАИП/КМИ принимающего УБП</w:t>
            </w:r>
          </w:p>
        </w:tc>
        <w:tc>
          <w:tcPr>
            <w:tcW w:w="3863" w:type="pct"/>
          </w:tcPr>
          <w:p w:rsidR="00725B04" w:rsidRDefault="00725B04" w:rsidP="00725B04">
            <w:pPr>
              <w:pStyle w:val="ASFKTablenorm"/>
            </w:pPr>
            <w:r>
              <w:t xml:space="preserve">Поле заполняется вручную или выбирается из справочника «ФАИП» или «КМИ». </w:t>
            </w:r>
          </w:p>
          <w:p w:rsidR="00725B04" w:rsidRPr="00CE735C" w:rsidRDefault="00725B04" w:rsidP="00725B04">
            <w:pPr>
              <w:pStyle w:val="ASFKTablenorm"/>
            </w:pPr>
            <w:r>
              <w:t>Доступно для редактирования на передающей и принимающей стороне.</w:t>
            </w:r>
          </w:p>
        </w:tc>
      </w:tr>
      <w:tr w:rsidR="00895429" w:rsidRPr="00834AF4" w:rsidTr="002E6B9E">
        <w:tc>
          <w:tcPr>
            <w:tcW w:w="1137" w:type="pct"/>
          </w:tcPr>
          <w:p w:rsidR="00895429" w:rsidRPr="004433F5" w:rsidRDefault="00CE735C" w:rsidP="00CE735C">
            <w:pPr>
              <w:pStyle w:val="ASFKTablenorm"/>
            </w:pPr>
            <w:r>
              <w:t>Наименование в</w:t>
            </w:r>
            <w:r w:rsidR="00895429" w:rsidRPr="004433F5">
              <w:t>ид</w:t>
            </w:r>
            <w:r>
              <w:t>а</w:t>
            </w:r>
            <w:r w:rsidR="00895429" w:rsidRPr="004433F5">
              <w:t xml:space="preserve"> средств</w:t>
            </w:r>
          </w:p>
        </w:tc>
        <w:tc>
          <w:tcPr>
            <w:tcW w:w="3863" w:type="pct"/>
          </w:tcPr>
          <w:p w:rsidR="00895429" w:rsidRPr="004433F5" w:rsidRDefault="00CE735C" w:rsidP="002E6B9E">
            <w:pPr>
              <w:pStyle w:val="ASFKTablenorm"/>
            </w:pPr>
            <w:r w:rsidRPr="00CE735C">
              <w:t>Поле заполняется вручную или выбирается из справочника «Источники финансирования» на передающей стороне. Доступно для редактирования на передающей стороне.</w:t>
            </w:r>
          </w:p>
        </w:tc>
      </w:tr>
      <w:tr w:rsidR="00CE735C" w:rsidRPr="00834AF4" w:rsidTr="002E6B9E">
        <w:tc>
          <w:tcPr>
            <w:tcW w:w="1137" w:type="pct"/>
          </w:tcPr>
          <w:p w:rsidR="00CE735C" w:rsidRDefault="00CE735C" w:rsidP="00CE735C">
            <w:pPr>
              <w:pStyle w:val="ASFKTablenorm"/>
            </w:pPr>
            <w:r>
              <w:t>Аналитический код</w:t>
            </w:r>
          </w:p>
        </w:tc>
        <w:tc>
          <w:tcPr>
            <w:tcW w:w="3863" w:type="pct"/>
          </w:tcPr>
          <w:p w:rsidR="00CE735C" w:rsidRDefault="00CE735C" w:rsidP="00CE735C">
            <w:pPr>
              <w:pStyle w:val="ASFKTablenorm"/>
            </w:pPr>
            <w:r>
              <w:t>Поле заполняется вручную или выбирается из справочника «Коды субсидий, субвенций» на передающей стороне. Доступно для редактирования на передающей стороне.</w:t>
            </w:r>
          </w:p>
          <w:p w:rsidR="00CE735C" w:rsidRPr="00CE735C" w:rsidRDefault="00CE735C" w:rsidP="00CE735C">
            <w:pPr>
              <w:pStyle w:val="ASFKTablenorm"/>
            </w:pPr>
            <w:r>
              <w:t>На принимающей стороне аналитический код не изменяется.</w:t>
            </w:r>
          </w:p>
        </w:tc>
      </w:tr>
      <w:tr w:rsidR="009E3755" w:rsidRPr="00834AF4" w:rsidTr="009E3755">
        <w:trPr>
          <w:trHeight w:val="770"/>
        </w:trPr>
        <w:tc>
          <w:tcPr>
            <w:tcW w:w="1137" w:type="pct"/>
          </w:tcPr>
          <w:p w:rsidR="009E3755" w:rsidRDefault="009E3755" w:rsidP="002E6B9E">
            <w:pPr>
              <w:pStyle w:val="ASFKTablenorm"/>
            </w:pPr>
            <w:r w:rsidRPr="004433F5">
              <w:t>Остаток на начало</w:t>
            </w:r>
            <w:r>
              <w:t xml:space="preserve"> года</w:t>
            </w:r>
          </w:p>
        </w:tc>
        <w:tc>
          <w:tcPr>
            <w:tcW w:w="3863" w:type="pct"/>
            <w:vMerge w:val="restart"/>
          </w:tcPr>
          <w:p w:rsidR="009E3755" w:rsidRDefault="009E3755" w:rsidP="00CE735C">
            <w:pPr>
              <w:pStyle w:val="ASFKTablenorm"/>
            </w:pPr>
            <w:r w:rsidRPr="00CE735C">
              <w:t xml:space="preserve">Поле заполняется вручную на передающей стороне. </w:t>
            </w:r>
          </w:p>
          <w:p w:rsidR="009E3755" w:rsidRPr="00CE735C" w:rsidRDefault="009E3755" w:rsidP="00CE735C">
            <w:pPr>
              <w:pStyle w:val="ASFKTablenorm"/>
            </w:pPr>
            <w:r w:rsidRPr="00CE735C">
              <w:t>Доступно для редактирования на передающей стороне.</w:t>
            </w:r>
          </w:p>
        </w:tc>
      </w:tr>
      <w:tr w:rsidR="00CE735C" w:rsidRPr="00834AF4" w:rsidTr="002E6B9E">
        <w:tc>
          <w:tcPr>
            <w:tcW w:w="1137" w:type="pct"/>
          </w:tcPr>
          <w:p w:rsidR="00CE735C" w:rsidRPr="004433F5" w:rsidRDefault="00CE735C" w:rsidP="002E6B9E">
            <w:pPr>
              <w:pStyle w:val="ASFKTablenorm"/>
            </w:pPr>
            <w:r w:rsidRPr="004433F5">
              <w:t>Поступления</w:t>
            </w:r>
          </w:p>
        </w:tc>
        <w:tc>
          <w:tcPr>
            <w:tcW w:w="3863" w:type="pct"/>
            <w:vMerge/>
          </w:tcPr>
          <w:p w:rsidR="00CE735C" w:rsidRPr="004433F5" w:rsidRDefault="00CE735C" w:rsidP="002E6B9E">
            <w:pPr>
              <w:pStyle w:val="ASFKTablenorm"/>
            </w:pPr>
          </w:p>
        </w:tc>
      </w:tr>
      <w:tr w:rsidR="00895429" w:rsidRPr="00834AF4" w:rsidTr="002E6B9E">
        <w:tc>
          <w:tcPr>
            <w:tcW w:w="1137" w:type="pct"/>
          </w:tcPr>
          <w:p w:rsidR="00895429" w:rsidRPr="004433F5" w:rsidRDefault="00895429" w:rsidP="002E6B9E">
            <w:pPr>
              <w:pStyle w:val="ASFKTablenorm"/>
            </w:pPr>
            <w:r w:rsidRPr="004433F5">
              <w:t>Выплаты</w:t>
            </w:r>
          </w:p>
        </w:tc>
        <w:tc>
          <w:tcPr>
            <w:tcW w:w="3863" w:type="pct"/>
          </w:tcPr>
          <w:p w:rsidR="00895429" w:rsidRPr="004433F5" w:rsidRDefault="00895429" w:rsidP="002E6B9E">
            <w:pPr>
              <w:pStyle w:val="ASFKTablenorm"/>
            </w:pPr>
            <w:r w:rsidRPr="004433F5">
              <w:t>Сумма выплат.</w:t>
            </w:r>
          </w:p>
          <w:p w:rsidR="00895429" w:rsidRPr="004433F5" w:rsidRDefault="00895429" w:rsidP="002E6B9E">
            <w:pPr>
              <w:pStyle w:val="ASFKTablenorm"/>
            </w:pPr>
          </w:p>
        </w:tc>
      </w:tr>
      <w:tr w:rsidR="00725B04" w:rsidRPr="00834AF4" w:rsidTr="002E6B9E">
        <w:tc>
          <w:tcPr>
            <w:tcW w:w="1137" w:type="pct"/>
          </w:tcPr>
          <w:p w:rsidR="00725B04" w:rsidRPr="004433F5" w:rsidRDefault="00725B04" w:rsidP="002E6B9E">
            <w:pPr>
              <w:pStyle w:val="ASFKTablenorm"/>
            </w:pPr>
            <w:r>
              <w:t>Примечание</w:t>
            </w:r>
          </w:p>
        </w:tc>
        <w:tc>
          <w:tcPr>
            <w:tcW w:w="3863" w:type="pct"/>
          </w:tcPr>
          <w:p w:rsidR="00725B04" w:rsidRPr="004433F5" w:rsidRDefault="00725B04" w:rsidP="002E6B9E">
            <w:pPr>
              <w:pStyle w:val="ASFKTablenorm"/>
            </w:pPr>
            <w:r>
              <w:t>Заполняется вручную.</w:t>
            </w:r>
          </w:p>
        </w:tc>
      </w:tr>
      <w:tr w:rsidR="00CE735C" w:rsidRPr="00834AF4" w:rsidTr="00CE735C">
        <w:tc>
          <w:tcPr>
            <w:tcW w:w="5000" w:type="pct"/>
            <w:gridSpan w:val="2"/>
          </w:tcPr>
          <w:p w:rsidR="00CE735C" w:rsidRPr="00CE735C" w:rsidRDefault="00CE735C" w:rsidP="002E6B9E">
            <w:pPr>
              <w:pStyle w:val="ASFKTablenorm"/>
            </w:pPr>
            <w:r w:rsidRPr="00CE735C">
              <w:lastRenderedPageBreak/>
              <w:t>Отдельная таблица по Итогам в разделе вида средств</w:t>
            </w:r>
          </w:p>
        </w:tc>
      </w:tr>
      <w:tr w:rsidR="00CE735C" w:rsidRPr="00834AF4" w:rsidTr="002E6B9E">
        <w:tc>
          <w:tcPr>
            <w:tcW w:w="1137" w:type="pct"/>
          </w:tcPr>
          <w:p w:rsidR="00CE735C" w:rsidRPr="004433F5" w:rsidRDefault="00CE735C" w:rsidP="00CE735C">
            <w:pPr>
              <w:pStyle w:val="ASFKTablenorm"/>
            </w:pPr>
            <w:r>
              <w:t>Наименование вида средств</w:t>
            </w:r>
          </w:p>
        </w:tc>
        <w:tc>
          <w:tcPr>
            <w:tcW w:w="3863" w:type="pct"/>
          </w:tcPr>
          <w:p w:rsidR="00CE735C" w:rsidRPr="004433F5" w:rsidRDefault="00CE735C" w:rsidP="002E6B9E">
            <w:pPr>
              <w:pStyle w:val="ASFKTablenorm"/>
            </w:pPr>
            <w:r w:rsidRPr="00CE735C">
              <w:t>Указывается уникальное значение вида средств из таблицы выше.</w:t>
            </w:r>
          </w:p>
        </w:tc>
      </w:tr>
      <w:tr w:rsidR="00CE735C" w:rsidRPr="00834AF4" w:rsidTr="002E6B9E">
        <w:tc>
          <w:tcPr>
            <w:tcW w:w="1137" w:type="pct"/>
          </w:tcPr>
          <w:p w:rsidR="00CE735C" w:rsidRPr="004433F5" w:rsidRDefault="00CE735C" w:rsidP="002E6B9E">
            <w:pPr>
              <w:pStyle w:val="ASFKTablenorm"/>
            </w:pPr>
            <w:r>
              <w:t>Остаток на начало года</w:t>
            </w:r>
          </w:p>
        </w:tc>
        <w:tc>
          <w:tcPr>
            <w:tcW w:w="3863" w:type="pct"/>
            <w:vMerge w:val="restart"/>
          </w:tcPr>
          <w:p w:rsidR="00CE735C" w:rsidRPr="004433F5" w:rsidRDefault="00CE735C" w:rsidP="002E6B9E">
            <w:pPr>
              <w:pStyle w:val="ASFKTablenorm"/>
            </w:pPr>
            <w:r w:rsidRPr="00CE735C">
              <w:t>Поле закрыто для редактирования, значение рассчитывается автоматически равное итоговой сумме по строкам таблицы «Итогам в разделе вида средств» соответствующего столбца.</w:t>
            </w:r>
          </w:p>
        </w:tc>
      </w:tr>
      <w:tr w:rsidR="00CE735C" w:rsidRPr="00834AF4" w:rsidTr="002E6B9E">
        <w:tc>
          <w:tcPr>
            <w:tcW w:w="1137" w:type="pct"/>
          </w:tcPr>
          <w:p w:rsidR="00CE735C" w:rsidRPr="004433F5" w:rsidRDefault="00CE735C" w:rsidP="002E6B9E">
            <w:pPr>
              <w:pStyle w:val="ASFKTablenorm"/>
            </w:pPr>
            <w:r>
              <w:t>Поступления</w:t>
            </w:r>
          </w:p>
        </w:tc>
        <w:tc>
          <w:tcPr>
            <w:tcW w:w="3863" w:type="pct"/>
            <w:vMerge/>
          </w:tcPr>
          <w:p w:rsidR="00CE735C" w:rsidRPr="004433F5" w:rsidRDefault="00CE735C" w:rsidP="002E6B9E">
            <w:pPr>
              <w:pStyle w:val="ASFKTablenorm"/>
            </w:pPr>
          </w:p>
        </w:tc>
      </w:tr>
      <w:tr w:rsidR="00CE735C" w:rsidRPr="00834AF4" w:rsidTr="002E6B9E">
        <w:tc>
          <w:tcPr>
            <w:tcW w:w="1137" w:type="pct"/>
          </w:tcPr>
          <w:p w:rsidR="00CE735C" w:rsidRPr="004433F5" w:rsidRDefault="00CE735C" w:rsidP="002E6B9E">
            <w:pPr>
              <w:pStyle w:val="ASFKTablenorm"/>
            </w:pPr>
            <w:r>
              <w:t>Выплаты</w:t>
            </w:r>
          </w:p>
        </w:tc>
        <w:tc>
          <w:tcPr>
            <w:tcW w:w="3863" w:type="pct"/>
            <w:vMerge/>
          </w:tcPr>
          <w:p w:rsidR="00CE735C" w:rsidRPr="004433F5" w:rsidRDefault="00CE735C" w:rsidP="002E6B9E">
            <w:pPr>
              <w:pStyle w:val="ASFKTablenorm"/>
            </w:pPr>
          </w:p>
        </w:tc>
      </w:tr>
      <w:tr w:rsidR="00832C26" w:rsidRPr="00834AF4" w:rsidTr="00832C26">
        <w:tc>
          <w:tcPr>
            <w:tcW w:w="5000" w:type="pct"/>
            <w:gridSpan w:val="2"/>
          </w:tcPr>
          <w:p w:rsidR="00832C26" w:rsidRPr="004433F5" w:rsidRDefault="00832C26" w:rsidP="002E6B9E">
            <w:pPr>
              <w:pStyle w:val="ASFKTablenorm"/>
            </w:pPr>
            <w:r w:rsidRPr="00832C26">
              <w:t>Отдельная таблица по Итогам сумм всего</w:t>
            </w:r>
          </w:p>
        </w:tc>
      </w:tr>
      <w:tr w:rsidR="00832C26" w:rsidRPr="00834AF4" w:rsidTr="002E6B9E">
        <w:tc>
          <w:tcPr>
            <w:tcW w:w="1137" w:type="pct"/>
          </w:tcPr>
          <w:p w:rsidR="00832C26" w:rsidRDefault="00832C26" w:rsidP="002E6B9E">
            <w:pPr>
              <w:pStyle w:val="ASFKTablenorm"/>
            </w:pPr>
            <w:r>
              <w:t>Остаток на начало года</w:t>
            </w:r>
          </w:p>
        </w:tc>
        <w:tc>
          <w:tcPr>
            <w:tcW w:w="3863" w:type="pct"/>
            <w:vMerge w:val="restart"/>
          </w:tcPr>
          <w:p w:rsidR="00832C26" w:rsidRPr="004433F5" w:rsidRDefault="00832C26" w:rsidP="002E6B9E">
            <w:pPr>
              <w:pStyle w:val="ASFKTablenorm"/>
            </w:pPr>
            <w:r w:rsidRPr="00832C26">
              <w:t>Поле закрыто для редактирования, значение рассчитывается автоматически равное итоговой сумме по строкам таблицы «Итогам в разделе вида средств» соответствующего столбца.</w:t>
            </w:r>
          </w:p>
        </w:tc>
      </w:tr>
      <w:tr w:rsidR="00832C26" w:rsidRPr="00834AF4" w:rsidTr="002E6B9E">
        <w:tc>
          <w:tcPr>
            <w:tcW w:w="1137" w:type="pct"/>
          </w:tcPr>
          <w:p w:rsidR="00832C26" w:rsidRDefault="00832C26" w:rsidP="002E6B9E">
            <w:pPr>
              <w:pStyle w:val="ASFKTablenorm"/>
            </w:pPr>
            <w:r>
              <w:t>Поступления</w:t>
            </w:r>
          </w:p>
        </w:tc>
        <w:tc>
          <w:tcPr>
            <w:tcW w:w="3863" w:type="pct"/>
            <w:vMerge/>
          </w:tcPr>
          <w:p w:rsidR="00832C26" w:rsidRPr="004433F5" w:rsidRDefault="00832C26" w:rsidP="002E6B9E">
            <w:pPr>
              <w:pStyle w:val="ASFKTablenorm"/>
            </w:pPr>
          </w:p>
        </w:tc>
      </w:tr>
      <w:tr w:rsidR="00832C26" w:rsidRPr="00834AF4" w:rsidTr="002E6B9E">
        <w:tc>
          <w:tcPr>
            <w:tcW w:w="1137" w:type="pct"/>
          </w:tcPr>
          <w:p w:rsidR="00832C26" w:rsidRDefault="00832C26" w:rsidP="002E6B9E">
            <w:pPr>
              <w:pStyle w:val="ASFKTablenorm"/>
            </w:pPr>
            <w:r>
              <w:t>Выплаты</w:t>
            </w:r>
          </w:p>
        </w:tc>
        <w:tc>
          <w:tcPr>
            <w:tcW w:w="3863" w:type="pct"/>
            <w:vMerge/>
          </w:tcPr>
          <w:p w:rsidR="00832C26" w:rsidRPr="004433F5" w:rsidRDefault="00832C26" w:rsidP="002E6B9E">
            <w:pPr>
              <w:pStyle w:val="ASFKTablenorm"/>
            </w:pPr>
          </w:p>
        </w:tc>
      </w:tr>
    </w:tbl>
    <w:p w:rsidR="00895429" w:rsidRPr="00AB7803" w:rsidRDefault="00895429" w:rsidP="00895429">
      <w:pPr>
        <w:pStyle w:val="ASFKNormal"/>
      </w:pPr>
      <w:r w:rsidRPr="00AB7803">
        <w:t xml:space="preserve">На вложенной закладке </w:t>
      </w:r>
      <w:r>
        <w:t>«</w:t>
      </w:r>
      <w:r w:rsidRPr="00AB7803">
        <w:t>Раздел 1</w:t>
      </w:r>
      <w:r>
        <w:t>»</w:t>
      </w:r>
      <w:r w:rsidRPr="00AB7803">
        <w:t xml:space="preserve"> (см. рис. </w:t>
      </w:r>
      <w:r w:rsidR="00A72B5B">
        <w:fldChar w:fldCharType="begin"/>
      </w:r>
      <w:r w:rsidR="00A72B5B">
        <w:instrText xml:space="preserve"> REF _Ref497210659 \h </w:instrText>
      </w:r>
      <w:r w:rsidR="00A72B5B">
        <w:fldChar w:fldCharType="separate"/>
      </w:r>
      <w:r w:rsidR="00C90AC7">
        <w:rPr>
          <w:noProof/>
        </w:rPr>
        <w:t>269</w:t>
      </w:r>
      <w:r w:rsidR="00A72B5B">
        <w:fldChar w:fldCharType="end"/>
      </w:r>
      <w:r w:rsidRPr="00AB7803">
        <w:t xml:space="preserve">) вводятся строки с информацией по КБК. Для добавления записи в таблицу следует нажать на кнопку </w:t>
      </w:r>
      <w:r w:rsidR="004D71D9">
        <w:rPr>
          <w:noProof/>
        </w:rPr>
        <w:drawing>
          <wp:inline distT="0" distB="0" distL="0" distR="0">
            <wp:extent cx="276225" cy="276225"/>
            <wp:effectExtent l="0" t="0" r="9525" b="9525"/>
            <wp:docPr id="366" name="Рисунок 36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t>(Добавить новую строку)</w:t>
      </w:r>
      <w:r w:rsidRPr="00AB7803">
        <w:t>. Открое</w:t>
      </w:r>
      <w:r>
        <w:t>тся форма «Добавление записи»</w:t>
      </w:r>
      <w:r w:rsidRPr="00AB7803">
        <w:t xml:space="preserve"> (рис. </w:t>
      </w:r>
      <w:r w:rsidR="00A72B5B">
        <w:fldChar w:fldCharType="begin"/>
      </w:r>
      <w:r w:rsidR="00A72B5B">
        <w:instrText xml:space="preserve"> REF _Ref497210661 \h </w:instrText>
      </w:r>
      <w:r w:rsidR="00A72B5B">
        <w:fldChar w:fldCharType="separate"/>
      </w:r>
      <w:r w:rsidR="00C90AC7">
        <w:rPr>
          <w:noProof/>
        </w:rPr>
        <w:t>270</w:t>
      </w:r>
      <w:r w:rsidR="00A72B5B">
        <w:fldChar w:fldCharType="end"/>
      </w:r>
      <w:r w:rsidRPr="00AB7803">
        <w:t>), в которой вручную заполняются поля строки, приведенные выше в таблице </w:t>
      </w:r>
      <w:r w:rsidR="00A72B5B">
        <w:fldChar w:fldCharType="begin"/>
      </w:r>
      <w:r w:rsidR="00A72B5B">
        <w:instrText xml:space="preserve"> REF _Ref497210660 \h </w:instrText>
      </w:r>
      <w:r w:rsidR="00A72B5B">
        <w:fldChar w:fldCharType="separate"/>
      </w:r>
      <w:r w:rsidR="00C90AC7">
        <w:rPr>
          <w:noProof/>
        </w:rPr>
        <w:t>165</w:t>
      </w:r>
      <w:r w:rsidR="00A72B5B">
        <w:fldChar w:fldCharType="end"/>
      </w:r>
      <w:r w:rsidRPr="00AB7803">
        <w:t>.</w:t>
      </w:r>
    </w:p>
    <w:p w:rsidR="00895429" w:rsidRPr="00AB7803" w:rsidRDefault="004D71D9" w:rsidP="00895429">
      <w:pPr>
        <w:pStyle w:val="ASFKFigure"/>
      </w:pPr>
      <w:r>
        <w:rPr>
          <w:noProof/>
        </w:rPr>
        <w:drawing>
          <wp:inline distT="0" distB="0" distL="0" distR="0">
            <wp:extent cx="6038850" cy="4391025"/>
            <wp:effectExtent l="0" t="0" r="0" b="9525"/>
            <wp:docPr id="367" name="Рисунок 367" descr="добавление за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добавление записи"/>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038850" cy="4391025"/>
                    </a:xfrm>
                    <a:prstGeom prst="rect">
                      <a:avLst/>
                    </a:prstGeom>
                    <a:noFill/>
                    <a:ln>
                      <a:noFill/>
                    </a:ln>
                  </pic:spPr>
                </pic:pic>
              </a:graphicData>
            </a:graphic>
          </wp:inline>
        </w:drawing>
      </w:r>
    </w:p>
    <w:p w:rsidR="00895429" w:rsidRPr="00AB7803" w:rsidRDefault="00895429" w:rsidP="00895429">
      <w:pPr>
        <w:pStyle w:val="ASFKFigName"/>
      </w:pPr>
      <w:r w:rsidRPr="00AB7803">
        <w:fldChar w:fldCharType="begin"/>
      </w:r>
      <w:r w:rsidRPr="00AB7803">
        <w:instrText xml:space="preserve"> SEQ Рисунок \* ARABIC </w:instrText>
      </w:r>
      <w:r w:rsidRPr="00AB7803">
        <w:fldChar w:fldCharType="separate"/>
      </w:r>
      <w:bookmarkStart w:id="1704" w:name="_Ref497210661"/>
      <w:bookmarkStart w:id="1705" w:name="_Toc71109229"/>
      <w:r w:rsidR="00C90AC7">
        <w:rPr>
          <w:noProof/>
        </w:rPr>
        <w:t>270</w:t>
      </w:r>
      <w:bookmarkEnd w:id="1704"/>
      <w:r w:rsidRPr="00AB7803">
        <w:fldChar w:fldCharType="end"/>
      </w:r>
      <w:r w:rsidRPr="00AB7803">
        <w:t xml:space="preserve">. </w:t>
      </w:r>
      <w:r>
        <w:t>Форма «Добавление записи»</w:t>
      </w:r>
      <w:bookmarkEnd w:id="1705"/>
    </w:p>
    <w:p w:rsidR="00895429" w:rsidRPr="00AB7803" w:rsidRDefault="00895429" w:rsidP="00895429">
      <w:pPr>
        <w:pStyle w:val="ASFKNormal"/>
      </w:pPr>
      <w:r w:rsidRPr="00AB7803">
        <w:t xml:space="preserve">Нажать на </w:t>
      </w:r>
      <w:r>
        <w:t>кнопку «Ok»</w:t>
      </w:r>
      <w:r w:rsidRPr="00AB7803">
        <w:t xml:space="preserve"> для сохранения данных строки.</w:t>
      </w:r>
    </w:p>
    <w:p w:rsidR="00895429" w:rsidRPr="00AB7803" w:rsidRDefault="00895429" w:rsidP="00895429">
      <w:pPr>
        <w:pStyle w:val="ASFKNormal"/>
      </w:pPr>
      <w:r w:rsidRPr="00AB7803">
        <w:lastRenderedPageBreak/>
        <w:t xml:space="preserve">ЭФ документа </w:t>
      </w:r>
      <w:r w:rsidRPr="00B953EF">
        <w:t>«Акт приемки-передачи кассовых выплат</w:t>
      </w:r>
      <w:r w:rsidR="006A35F3">
        <w:t>,</w:t>
      </w:r>
      <w:r w:rsidRPr="00B953EF">
        <w:t xml:space="preserve"> поступлений </w:t>
      </w:r>
      <w:r w:rsidR="006A35F3">
        <w:t xml:space="preserve">и обязательств </w:t>
      </w:r>
      <w:r w:rsidRPr="00B953EF">
        <w:t>при реорганизации</w:t>
      </w:r>
      <w:r w:rsidR="006A35F3">
        <w:t xml:space="preserve"> участников бюджетного процесса</w:t>
      </w:r>
      <w:r w:rsidRPr="00B953EF">
        <w:t xml:space="preserve">», закладки «Документ», вкладки «Раздел </w:t>
      </w:r>
      <w:r w:rsidR="00A72B5B">
        <w:t>2</w:t>
      </w:r>
      <w:r w:rsidRPr="00B953EF">
        <w:t>»</w:t>
      </w:r>
      <w:r>
        <w:t xml:space="preserve"> представлена на рисунке</w:t>
      </w:r>
      <w:r w:rsidRPr="00AB7803">
        <w:t> </w:t>
      </w:r>
      <w:r w:rsidR="00A72B5B">
        <w:fldChar w:fldCharType="begin"/>
      </w:r>
      <w:r w:rsidR="00A72B5B">
        <w:instrText xml:space="preserve"> REF _Ref497210852 \h </w:instrText>
      </w:r>
      <w:r w:rsidR="00A72B5B">
        <w:fldChar w:fldCharType="separate"/>
      </w:r>
      <w:r w:rsidR="00C90AC7">
        <w:rPr>
          <w:noProof/>
        </w:rPr>
        <w:t>271</w:t>
      </w:r>
      <w:r w:rsidR="00A72B5B">
        <w:fldChar w:fldCharType="end"/>
      </w:r>
      <w:r>
        <w:t>.</w:t>
      </w:r>
    </w:p>
    <w:p w:rsidR="00895429" w:rsidRPr="00AB7803" w:rsidRDefault="004D71D9" w:rsidP="00895429">
      <w:pPr>
        <w:pStyle w:val="ASFKFigure"/>
      </w:pPr>
      <w:r>
        <w:rPr>
          <w:noProof/>
        </w:rPr>
        <w:drawing>
          <wp:inline distT="0" distB="0" distL="0" distR="0">
            <wp:extent cx="6124575" cy="1276350"/>
            <wp:effectExtent l="0" t="0" r="9525" b="0"/>
            <wp:docPr id="368" name="Рисунок 368" descr="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descr="Док"/>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895429" w:rsidRPr="00AB7803" w:rsidRDefault="00895429" w:rsidP="00895429">
      <w:pPr>
        <w:pStyle w:val="ASFKFigName"/>
      </w:pPr>
      <w:r w:rsidRPr="00AB7803">
        <w:fldChar w:fldCharType="begin"/>
      </w:r>
      <w:r w:rsidRPr="00AB7803">
        <w:instrText xml:space="preserve"> SEQ Рисунок \* ARABIC </w:instrText>
      </w:r>
      <w:r w:rsidRPr="00AB7803">
        <w:fldChar w:fldCharType="separate"/>
      </w:r>
      <w:bookmarkStart w:id="1706" w:name="_Ref497210852"/>
      <w:bookmarkStart w:id="1707" w:name="_Toc71109230"/>
      <w:r w:rsidR="00C90AC7">
        <w:rPr>
          <w:noProof/>
        </w:rPr>
        <w:t>271</w:t>
      </w:r>
      <w:bookmarkEnd w:id="1706"/>
      <w:r w:rsidRPr="00AB7803">
        <w:fldChar w:fldCharType="end"/>
      </w:r>
      <w:r w:rsidRPr="00AB7803">
        <w:t xml:space="preserve">. ЭФ документа </w:t>
      </w:r>
      <w:r>
        <w:t>«</w:t>
      </w:r>
      <w:r w:rsidRPr="00AB7803">
        <w:t>Акт приемки-передачи кассовых выплат</w:t>
      </w:r>
      <w:r w:rsidR="009B44E8">
        <w:t>,</w:t>
      </w:r>
      <w:r w:rsidRPr="00AB7803">
        <w:t xml:space="preserve"> </w:t>
      </w:r>
      <w:r w:rsidR="009B44E8">
        <w:t>поступлений и обязательств при реорганизации участников бюджетного процесса</w:t>
      </w:r>
      <w:r>
        <w:t>», вкладки</w:t>
      </w:r>
      <w:r w:rsidRPr="00AB7803">
        <w:t xml:space="preserve"> </w:t>
      </w:r>
      <w:r>
        <w:t>«</w:t>
      </w:r>
      <w:r w:rsidRPr="00AB7803">
        <w:t>Документ</w:t>
      </w:r>
      <w:r>
        <w:t>», вкладки</w:t>
      </w:r>
      <w:r w:rsidRPr="00AB7803">
        <w:t xml:space="preserve"> </w:t>
      </w:r>
      <w:r>
        <w:t>«</w:t>
      </w:r>
      <w:r w:rsidRPr="00AB7803">
        <w:t xml:space="preserve">Раздел </w:t>
      </w:r>
      <w:r w:rsidR="009B44E8">
        <w:t>2</w:t>
      </w:r>
      <w:r>
        <w:t>»</w:t>
      </w:r>
      <w:bookmarkEnd w:id="1707"/>
    </w:p>
    <w:p w:rsidR="00895429" w:rsidRPr="00AB7803" w:rsidRDefault="00895429" w:rsidP="00895429">
      <w:pPr>
        <w:pStyle w:val="ASFKNormal"/>
      </w:pPr>
      <w:r>
        <w:t xml:space="preserve"> Перечень</w:t>
      </w:r>
      <w:r w:rsidRPr="00AB7803">
        <w:t xml:space="preserve"> полей документа </w:t>
      </w:r>
      <w:r>
        <w:t>«</w:t>
      </w:r>
      <w:r w:rsidR="009B44E8" w:rsidRPr="00AB7803">
        <w:t>Акт приемки-передачи кассовых выплат</w:t>
      </w:r>
      <w:r w:rsidR="009B44E8">
        <w:t>,</w:t>
      </w:r>
      <w:r w:rsidR="009B44E8" w:rsidRPr="00AB7803">
        <w:t xml:space="preserve"> </w:t>
      </w:r>
      <w:r w:rsidR="009B44E8">
        <w:t>поступлений и обязательств при реорганизации участников бюджетного процесса</w:t>
      </w:r>
      <w:r>
        <w:t>», закладки</w:t>
      </w:r>
      <w:r w:rsidRPr="00AB7803">
        <w:t xml:space="preserve"> </w:t>
      </w:r>
      <w:r>
        <w:t>«</w:t>
      </w:r>
      <w:r w:rsidRPr="00AB7803">
        <w:t>Документ</w:t>
      </w:r>
      <w:r>
        <w:t>», вкладки</w:t>
      </w:r>
      <w:r w:rsidRPr="00AB7803">
        <w:t xml:space="preserve"> </w:t>
      </w:r>
      <w:r>
        <w:t>«</w:t>
      </w:r>
      <w:r w:rsidRPr="00AB7803">
        <w:t xml:space="preserve">Раздел </w:t>
      </w:r>
      <w:r w:rsidR="009B44E8">
        <w:t>2</w:t>
      </w:r>
      <w:r>
        <w:t>» приведен в</w:t>
      </w:r>
      <w:r w:rsidRPr="00AB7803">
        <w:t xml:space="preserve"> таблице </w:t>
      </w:r>
      <w:r w:rsidR="00A72B5B">
        <w:fldChar w:fldCharType="begin"/>
      </w:r>
      <w:r w:rsidR="00A72B5B">
        <w:instrText xml:space="preserve"> REF _Ref497210892 \h </w:instrText>
      </w:r>
      <w:r w:rsidR="00A72B5B">
        <w:fldChar w:fldCharType="separate"/>
      </w:r>
      <w:r w:rsidR="00C90AC7">
        <w:rPr>
          <w:noProof/>
        </w:rPr>
        <w:t>166</w:t>
      </w:r>
      <w:r w:rsidR="00A72B5B">
        <w:fldChar w:fldCharType="end"/>
      </w:r>
      <w:r w:rsidRPr="00AB7803">
        <w:t>.</w:t>
      </w:r>
    </w:p>
    <w:p w:rsidR="00895429" w:rsidRPr="00AB7803" w:rsidRDefault="007A4D89" w:rsidP="00895429">
      <w:pPr>
        <w:pStyle w:val="ASFKNameTable"/>
      </w:pPr>
      <w:r>
        <w:rPr>
          <w:noProof/>
        </w:rPr>
        <w:fldChar w:fldCharType="begin"/>
      </w:r>
      <w:r>
        <w:rPr>
          <w:noProof/>
        </w:rPr>
        <w:instrText xml:space="preserve"> SEQ Таблица \* ARABIC </w:instrText>
      </w:r>
      <w:r>
        <w:rPr>
          <w:noProof/>
        </w:rPr>
        <w:fldChar w:fldCharType="separate"/>
      </w:r>
      <w:bookmarkStart w:id="1708" w:name="_Ref497210892"/>
      <w:bookmarkStart w:id="1709" w:name="_Toc71108814"/>
      <w:r w:rsidR="00C90AC7">
        <w:rPr>
          <w:noProof/>
        </w:rPr>
        <w:t>166</w:t>
      </w:r>
      <w:bookmarkEnd w:id="1708"/>
      <w:r>
        <w:rPr>
          <w:noProof/>
        </w:rPr>
        <w:fldChar w:fldCharType="end"/>
      </w:r>
      <w:r w:rsidR="00895429" w:rsidRPr="00AB7803">
        <w:t xml:space="preserve">. Описание полей документа </w:t>
      </w:r>
      <w:r w:rsidR="00895429">
        <w:t>«</w:t>
      </w:r>
      <w:r w:rsidR="009B44E8" w:rsidRPr="00AB7803">
        <w:t>Акт приемки-передачи кассовых выплат</w:t>
      </w:r>
      <w:r w:rsidR="009B44E8">
        <w:t>,</w:t>
      </w:r>
      <w:r w:rsidR="009B44E8" w:rsidRPr="00AB7803">
        <w:t xml:space="preserve"> </w:t>
      </w:r>
      <w:r w:rsidR="009B44E8">
        <w:t>поступлений и обязательств при реорганизации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 xml:space="preserve">Раздел </w:t>
      </w:r>
      <w:r w:rsidR="009B44E8">
        <w:t>2»</w:t>
      </w:r>
      <w:bookmarkEnd w:id="17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895429" w:rsidRPr="00834AF4" w:rsidTr="002E6B9E">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5429" w:rsidRPr="00B764DE" w:rsidRDefault="00895429" w:rsidP="002E6B9E">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5429" w:rsidRPr="00B764DE" w:rsidRDefault="00895429" w:rsidP="002E6B9E">
            <w:pPr>
              <w:pStyle w:val="ASFKTableHead"/>
            </w:pPr>
            <w:r w:rsidRPr="00B764DE">
              <w:t>Описание поля</w:t>
            </w:r>
          </w:p>
        </w:tc>
      </w:tr>
      <w:tr w:rsidR="009B44E8" w:rsidRPr="00834AF4" w:rsidTr="002E6B9E">
        <w:tc>
          <w:tcPr>
            <w:tcW w:w="1410" w:type="pct"/>
          </w:tcPr>
          <w:p w:rsidR="009B44E8" w:rsidRPr="00B764DE" w:rsidRDefault="009B44E8" w:rsidP="002E6B9E">
            <w:pPr>
              <w:pStyle w:val="ASFKTablenorm"/>
            </w:pPr>
            <w:r>
              <w:t>Номер п/п</w:t>
            </w:r>
          </w:p>
        </w:tc>
        <w:tc>
          <w:tcPr>
            <w:tcW w:w="3590" w:type="pct"/>
          </w:tcPr>
          <w:p w:rsidR="00C07AC7" w:rsidRDefault="00C07AC7" w:rsidP="00C07AC7">
            <w:pPr>
              <w:pStyle w:val="ASFKTablenorm"/>
            </w:pPr>
            <w:r>
              <w:t>Указывается номер по порядку.</w:t>
            </w:r>
          </w:p>
          <w:p w:rsidR="009B44E8" w:rsidRPr="00B764DE" w:rsidRDefault="00C07AC7" w:rsidP="00C07AC7">
            <w:pPr>
              <w:pStyle w:val="ASFKTablenorm"/>
            </w:pPr>
            <w:r>
              <w:t>Значение заполняется автоматически при добавлении строки. Нумерация начиная с 1.</w:t>
            </w:r>
          </w:p>
        </w:tc>
      </w:tr>
      <w:tr w:rsidR="009B44E8" w:rsidRPr="00834AF4" w:rsidTr="002E6B9E">
        <w:tc>
          <w:tcPr>
            <w:tcW w:w="1410" w:type="pct"/>
          </w:tcPr>
          <w:p w:rsidR="009B44E8" w:rsidRDefault="00C07AC7" w:rsidP="002E6B9E">
            <w:pPr>
              <w:pStyle w:val="ASFKTablenorm"/>
            </w:pPr>
            <w:r>
              <w:t>Остаток средств на начало года</w:t>
            </w:r>
          </w:p>
        </w:tc>
        <w:tc>
          <w:tcPr>
            <w:tcW w:w="3590" w:type="pct"/>
          </w:tcPr>
          <w:p w:rsidR="009B44E8" w:rsidRPr="00B764DE" w:rsidRDefault="00C07AC7" w:rsidP="002E6B9E">
            <w:pPr>
              <w:pStyle w:val="ASFKTablenorm"/>
            </w:pPr>
            <w:r w:rsidRPr="00C07AC7">
              <w:t>Поле заполняется вручную на передающей стороне. Доступно для редактирования на передающей стороне.</w:t>
            </w:r>
          </w:p>
        </w:tc>
      </w:tr>
      <w:tr w:rsidR="00895429" w:rsidRPr="00834AF4" w:rsidTr="002E6B9E">
        <w:tc>
          <w:tcPr>
            <w:tcW w:w="1410" w:type="pct"/>
          </w:tcPr>
          <w:p w:rsidR="00895429" w:rsidRPr="00B764DE" w:rsidRDefault="00895429" w:rsidP="002E6B9E">
            <w:pPr>
              <w:pStyle w:val="ASFKTablenorm"/>
            </w:pPr>
            <w:r w:rsidRPr="00B764DE">
              <w:t>Поступления</w:t>
            </w:r>
          </w:p>
        </w:tc>
        <w:tc>
          <w:tcPr>
            <w:tcW w:w="3590" w:type="pct"/>
          </w:tcPr>
          <w:p w:rsidR="00895429" w:rsidRPr="00B764DE" w:rsidRDefault="00895429" w:rsidP="00C07AC7">
            <w:pPr>
              <w:pStyle w:val="ASFKTablenorm"/>
            </w:pPr>
            <w:r w:rsidRPr="00B764DE">
              <w:t>Итоговая сумма поступлений по данному виду средств.</w:t>
            </w:r>
          </w:p>
        </w:tc>
      </w:tr>
      <w:tr w:rsidR="00895429" w:rsidRPr="00834AF4" w:rsidTr="002E6B9E">
        <w:tc>
          <w:tcPr>
            <w:tcW w:w="1410" w:type="pct"/>
          </w:tcPr>
          <w:p w:rsidR="00895429" w:rsidRPr="00B764DE" w:rsidRDefault="00895429" w:rsidP="002E6B9E">
            <w:pPr>
              <w:pStyle w:val="ASFKTablenorm"/>
            </w:pPr>
            <w:r w:rsidRPr="00B764DE">
              <w:t>Выплаты</w:t>
            </w:r>
          </w:p>
        </w:tc>
        <w:tc>
          <w:tcPr>
            <w:tcW w:w="3590" w:type="pct"/>
          </w:tcPr>
          <w:p w:rsidR="00895429" w:rsidRPr="00B764DE" w:rsidRDefault="00895429" w:rsidP="00C07AC7">
            <w:pPr>
              <w:pStyle w:val="ASFKTablenorm"/>
            </w:pPr>
            <w:r w:rsidRPr="00B764DE">
              <w:t>Итоговая сумма выплат по данному виду средств.</w:t>
            </w:r>
          </w:p>
        </w:tc>
      </w:tr>
    </w:tbl>
    <w:p w:rsidR="00895429" w:rsidRPr="00AB7803" w:rsidRDefault="00895429" w:rsidP="00895429">
      <w:pPr>
        <w:pStyle w:val="ASFKNormal"/>
      </w:pPr>
      <w:r w:rsidRPr="00AB7803">
        <w:t xml:space="preserve">ЭФ документа </w:t>
      </w:r>
      <w:r>
        <w:t>«</w:t>
      </w:r>
      <w:r w:rsidR="00C07AC7" w:rsidRPr="00AB7803">
        <w:t>Акт приемки-передачи кассовых выплат</w:t>
      </w:r>
      <w:r w:rsidR="00C07AC7">
        <w:t>,</w:t>
      </w:r>
      <w:r w:rsidR="00C07AC7" w:rsidRPr="00AB7803">
        <w:t xml:space="preserve"> </w:t>
      </w:r>
      <w:r w:rsidR="00C07AC7">
        <w:t>поступлений и обязательств при реорганизации участников бюджетного процесса</w:t>
      </w:r>
      <w:r>
        <w:t>», закладки</w:t>
      </w:r>
      <w:r w:rsidRPr="00AB7803">
        <w:t xml:space="preserve"> </w:t>
      </w:r>
      <w:r>
        <w:t>«</w:t>
      </w:r>
      <w:r w:rsidRPr="00AB7803">
        <w:t>Документ</w:t>
      </w:r>
      <w:r>
        <w:t>», вкладки</w:t>
      </w:r>
      <w:r w:rsidRPr="00AB7803">
        <w:t xml:space="preserve"> </w:t>
      </w:r>
      <w:r>
        <w:t>«</w:t>
      </w:r>
      <w:r w:rsidRPr="00AB7803">
        <w:t xml:space="preserve">Раздел </w:t>
      </w:r>
      <w:r w:rsidR="00C07AC7">
        <w:t>3.1</w:t>
      </w:r>
      <w:r>
        <w:t>» представлена на рисунке</w:t>
      </w:r>
      <w:r w:rsidRPr="00AB7803">
        <w:t> </w:t>
      </w:r>
      <w:r w:rsidR="00A72B5B">
        <w:fldChar w:fldCharType="begin"/>
      </w:r>
      <w:r w:rsidR="00A72B5B">
        <w:instrText xml:space="preserve"> REF _Ref497210925 \h </w:instrText>
      </w:r>
      <w:r w:rsidR="00A72B5B">
        <w:fldChar w:fldCharType="separate"/>
      </w:r>
      <w:r w:rsidR="00C90AC7">
        <w:rPr>
          <w:noProof/>
        </w:rPr>
        <w:t>272</w:t>
      </w:r>
      <w:r w:rsidR="00A72B5B">
        <w:fldChar w:fldCharType="end"/>
      </w:r>
      <w:r w:rsidRPr="00AB7803">
        <w:t>.</w:t>
      </w:r>
    </w:p>
    <w:p w:rsidR="00895429" w:rsidRPr="00AB7803" w:rsidRDefault="004D71D9" w:rsidP="00895429">
      <w:pPr>
        <w:pStyle w:val="ASFKFigure"/>
      </w:pPr>
      <w:r>
        <w:rPr>
          <w:noProof/>
        </w:rPr>
        <w:drawing>
          <wp:inline distT="0" distB="0" distL="0" distR="0">
            <wp:extent cx="6134100" cy="1276350"/>
            <wp:effectExtent l="0" t="0" r="0" b="0"/>
            <wp:docPr id="369" name="Рисунок 369" descr="Раздел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descr="Раздел 3"/>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134100" cy="1276350"/>
                    </a:xfrm>
                    <a:prstGeom prst="rect">
                      <a:avLst/>
                    </a:prstGeom>
                    <a:noFill/>
                    <a:ln>
                      <a:noFill/>
                    </a:ln>
                  </pic:spPr>
                </pic:pic>
              </a:graphicData>
            </a:graphic>
          </wp:inline>
        </w:drawing>
      </w:r>
    </w:p>
    <w:p w:rsidR="00895429" w:rsidRPr="00AB7803" w:rsidRDefault="00895429" w:rsidP="00895429">
      <w:pPr>
        <w:pStyle w:val="ASFKFigName"/>
      </w:pPr>
      <w:r w:rsidRPr="00AB7803">
        <w:fldChar w:fldCharType="begin"/>
      </w:r>
      <w:r w:rsidRPr="00AB7803">
        <w:instrText xml:space="preserve"> SEQ Рисунок \* ARABIC </w:instrText>
      </w:r>
      <w:r w:rsidRPr="00AB7803">
        <w:fldChar w:fldCharType="separate"/>
      </w:r>
      <w:bookmarkStart w:id="1710" w:name="_Ref497210925"/>
      <w:bookmarkStart w:id="1711" w:name="_Toc71109231"/>
      <w:r w:rsidR="00C90AC7">
        <w:rPr>
          <w:noProof/>
        </w:rPr>
        <w:t>272</w:t>
      </w:r>
      <w:bookmarkEnd w:id="1710"/>
      <w:r w:rsidRPr="00AB7803">
        <w:fldChar w:fldCharType="end"/>
      </w:r>
      <w:r w:rsidRPr="00AB7803">
        <w:t xml:space="preserve">. ЭФ документа </w:t>
      </w:r>
      <w:r w:rsidR="002418B7">
        <w:t>«</w:t>
      </w:r>
      <w:r w:rsidR="00C07AC7" w:rsidRPr="00AB7803">
        <w:t>Акт приемки-передачи кассовых выплат</w:t>
      </w:r>
      <w:r w:rsidR="00C07AC7">
        <w:t>,</w:t>
      </w:r>
      <w:r w:rsidR="00C07AC7" w:rsidRPr="00AB7803">
        <w:t xml:space="preserve"> </w:t>
      </w:r>
      <w:r w:rsidR="00C07AC7">
        <w:t>поступлений и обязательств при реорганизации участников бюджетного процесса</w:t>
      </w:r>
      <w:r>
        <w:t>», закладки</w:t>
      </w:r>
      <w:r w:rsidRPr="00AB7803">
        <w:t xml:space="preserve"> </w:t>
      </w:r>
      <w:r>
        <w:t>«</w:t>
      </w:r>
      <w:r w:rsidRPr="00AB7803">
        <w:t>Документ</w:t>
      </w:r>
      <w:r>
        <w:t>», вкладки</w:t>
      </w:r>
      <w:r w:rsidRPr="00AB7803">
        <w:t xml:space="preserve"> </w:t>
      </w:r>
      <w:r>
        <w:t>«</w:t>
      </w:r>
      <w:r w:rsidRPr="00AB7803">
        <w:t xml:space="preserve">Раздел </w:t>
      </w:r>
      <w:r w:rsidR="00C07AC7">
        <w:t>3.1</w:t>
      </w:r>
      <w:r>
        <w:t>»</w:t>
      </w:r>
      <w:bookmarkEnd w:id="1711"/>
    </w:p>
    <w:p w:rsidR="00895429" w:rsidRPr="00AB7803" w:rsidRDefault="00895429" w:rsidP="00895429">
      <w:pPr>
        <w:pStyle w:val="ASFKNormal"/>
      </w:pPr>
      <w:r>
        <w:t>Перечень</w:t>
      </w:r>
      <w:r w:rsidRPr="00AB7803">
        <w:t xml:space="preserve"> полей документа </w:t>
      </w:r>
      <w:r>
        <w:t>«</w:t>
      </w:r>
      <w:r w:rsidR="00C07AC7" w:rsidRPr="00AB7803">
        <w:t>Акт приемки-передачи кассовых выплат</w:t>
      </w:r>
      <w:r w:rsidR="00C07AC7">
        <w:t>,</w:t>
      </w:r>
      <w:r w:rsidR="00C07AC7" w:rsidRPr="00AB7803">
        <w:t xml:space="preserve"> </w:t>
      </w:r>
      <w:r w:rsidR="00C07AC7">
        <w:t>поступлений и обязательств при реорганизации участников бюджетного процесса</w:t>
      </w:r>
      <w:r>
        <w:t>», закладки</w:t>
      </w:r>
      <w:r w:rsidRPr="00AB7803">
        <w:t xml:space="preserve"> </w:t>
      </w:r>
      <w:r>
        <w:t>«</w:t>
      </w:r>
      <w:r w:rsidRPr="00AB7803">
        <w:t>Документ</w:t>
      </w:r>
      <w:r>
        <w:t>», вкладки</w:t>
      </w:r>
      <w:r w:rsidRPr="00AB7803">
        <w:t xml:space="preserve"> </w:t>
      </w:r>
      <w:r>
        <w:t>«</w:t>
      </w:r>
      <w:r w:rsidRPr="00AB7803">
        <w:t xml:space="preserve">Раздел </w:t>
      </w:r>
      <w:r w:rsidR="00C07AC7">
        <w:t>3.1</w:t>
      </w:r>
      <w:r>
        <w:t>» приведен в</w:t>
      </w:r>
      <w:r w:rsidRPr="00AB7803">
        <w:t xml:space="preserve"> таблице </w:t>
      </w:r>
      <w:r w:rsidR="00A72B5B">
        <w:fldChar w:fldCharType="begin"/>
      </w:r>
      <w:r w:rsidR="00A72B5B">
        <w:instrText xml:space="preserve"> REF _Ref497210951 \h </w:instrText>
      </w:r>
      <w:r w:rsidR="00A72B5B">
        <w:fldChar w:fldCharType="separate"/>
      </w:r>
      <w:r w:rsidR="00C90AC7">
        <w:rPr>
          <w:noProof/>
        </w:rPr>
        <w:t>167</w:t>
      </w:r>
      <w:r w:rsidR="00A72B5B">
        <w:fldChar w:fldCharType="end"/>
      </w:r>
      <w:r w:rsidRPr="00AB7803">
        <w:t>.</w:t>
      </w:r>
    </w:p>
    <w:p w:rsidR="00895429" w:rsidRPr="00AB7803" w:rsidRDefault="007A4D89" w:rsidP="00895429">
      <w:pPr>
        <w:pStyle w:val="ASFKNameTable"/>
      </w:pPr>
      <w:r>
        <w:rPr>
          <w:noProof/>
        </w:rPr>
        <w:lastRenderedPageBreak/>
        <w:fldChar w:fldCharType="begin"/>
      </w:r>
      <w:r>
        <w:rPr>
          <w:noProof/>
        </w:rPr>
        <w:instrText xml:space="preserve"> SEQ Таблица \* ARABIC </w:instrText>
      </w:r>
      <w:r>
        <w:rPr>
          <w:noProof/>
        </w:rPr>
        <w:fldChar w:fldCharType="separate"/>
      </w:r>
      <w:bookmarkStart w:id="1712" w:name="_Ref497210951"/>
      <w:bookmarkStart w:id="1713" w:name="_Toc71108815"/>
      <w:r w:rsidR="00C90AC7">
        <w:rPr>
          <w:noProof/>
        </w:rPr>
        <w:t>167</w:t>
      </w:r>
      <w:bookmarkEnd w:id="1712"/>
      <w:r>
        <w:rPr>
          <w:noProof/>
        </w:rPr>
        <w:fldChar w:fldCharType="end"/>
      </w:r>
      <w:r w:rsidR="00895429" w:rsidRPr="00AB7803">
        <w:t xml:space="preserve">. Описание полей документа </w:t>
      </w:r>
      <w:r w:rsidR="00895429">
        <w:t>«</w:t>
      </w:r>
      <w:r w:rsidR="00C07AC7" w:rsidRPr="00AB7803">
        <w:t>Акт приемки-передачи кассовых выплат</w:t>
      </w:r>
      <w:r w:rsidR="00C07AC7">
        <w:t>,</w:t>
      </w:r>
      <w:r w:rsidR="00C07AC7" w:rsidRPr="00AB7803">
        <w:t xml:space="preserve"> </w:t>
      </w:r>
      <w:r w:rsidR="00C07AC7">
        <w:t>поступлений и обязательств при реорганизации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Раздел</w:t>
      </w:r>
      <w:r w:rsidR="00C07AC7">
        <w:t xml:space="preserve"> 3.1</w:t>
      </w:r>
      <w:r w:rsidR="00895429">
        <w:t>»</w:t>
      </w:r>
      <w:bookmarkEnd w:id="17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6"/>
        <w:gridCol w:w="6772"/>
      </w:tblGrid>
      <w:tr w:rsidR="00895429" w:rsidRPr="00AB7803" w:rsidTr="002E6B9E">
        <w:trPr>
          <w:trHeight w:val="305"/>
          <w:tblHeader/>
        </w:trPr>
        <w:tc>
          <w:tcPr>
            <w:tcW w:w="14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5429" w:rsidRPr="00AB7803" w:rsidRDefault="00895429" w:rsidP="002E6B9E">
            <w:pPr>
              <w:pStyle w:val="ASFKTableHead"/>
            </w:pPr>
            <w:r w:rsidRPr="00AB7803">
              <w:t>Наименование поля</w:t>
            </w:r>
          </w:p>
        </w:tc>
        <w:tc>
          <w:tcPr>
            <w:tcW w:w="35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5429" w:rsidRPr="00AB7803" w:rsidRDefault="00895429" w:rsidP="002E6B9E">
            <w:pPr>
              <w:pStyle w:val="ASFKTableHead"/>
            </w:pPr>
            <w:r w:rsidRPr="00AB7803">
              <w:t>Описание поля</w:t>
            </w:r>
          </w:p>
        </w:tc>
      </w:tr>
      <w:tr w:rsidR="00011061" w:rsidRPr="00AB7803" w:rsidTr="002E6B9E">
        <w:tc>
          <w:tcPr>
            <w:tcW w:w="1483" w:type="pct"/>
          </w:tcPr>
          <w:p w:rsidR="00011061" w:rsidRPr="00AB7803" w:rsidRDefault="00011061" w:rsidP="002E6B9E">
            <w:pPr>
              <w:pStyle w:val="ASFKTablenorm"/>
              <w:ind w:left="57" w:right="57"/>
            </w:pPr>
            <w:r>
              <w:t>Номер п/п</w:t>
            </w:r>
          </w:p>
        </w:tc>
        <w:tc>
          <w:tcPr>
            <w:tcW w:w="3517" w:type="pct"/>
          </w:tcPr>
          <w:p w:rsidR="00011061" w:rsidRDefault="00011061" w:rsidP="00011061">
            <w:pPr>
              <w:pStyle w:val="ASFKTablenorm"/>
              <w:ind w:left="57" w:right="57"/>
            </w:pPr>
            <w:r>
              <w:t>Указывается номер по порядку.</w:t>
            </w:r>
          </w:p>
          <w:p w:rsidR="00011061" w:rsidRPr="00AB7803" w:rsidRDefault="00011061" w:rsidP="00011061">
            <w:pPr>
              <w:pStyle w:val="ASFKTablenorm"/>
              <w:ind w:left="57" w:right="57"/>
            </w:pPr>
            <w:r>
              <w:t>Значение заполняется автоматически при добавлении строки. Нумерация начиная с 1.</w:t>
            </w:r>
          </w:p>
        </w:tc>
      </w:tr>
      <w:tr w:rsidR="00011061" w:rsidRPr="00AB7803" w:rsidTr="002E6B9E">
        <w:tc>
          <w:tcPr>
            <w:tcW w:w="1483" w:type="pct"/>
          </w:tcPr>
          <w:p w:rsidR="00011061" w:rsidRPr="00AB7803" w:rsidRDefault="00011061" w:rsidP="002E6B9E">
            <w:pPr>
              <w:pStyle w:val="ASFKTablenorm"/>
              <w:ind w:left="57" w:right="57"/>
            </w:pPr>
            <w:r>
              <w:t>Учетный номер обязательства</w:t>
            </w:r>
          </w:p>
        </w:tc>
        <w:tc>
          <w:tcPr>
            <w:tcW w:w="3517" w:type="pct"/>
          </w:tcPr>
          <w:p w:rsidR="00011061" w:rsidRPr="00AB7803" w:rsidRDefault="00011061" w:rsidP="002E6B9E">
            <w:pPr>
              <w:pStyle w:val="ASFKTablenorm"/>
              <w:ind w:left="57" w:right="57"/>
            </w:pPr>
            <w:r w:rsidRPr="00011061">
              <w:t>Поле заполняется вручную на передающей стороне. Доступно для редактирования на передающей стороне.</w:t>
            </w:r>
          </w:p>
        </w:tc>
      </w:tr>
      <w:tr w:rsidR="00011061" w:rsidRPr="00AB7803" w:rsidTr="002E6B9E">
        <w:tc>
          <w:tcPr>
            <w:tcW w:w="1483" w:type="pct"/>
          </w:tcPr>
          <w:p w:rsidR="00011061" w:rsidRPr="00AB7803" w:rsidRDefault="00011061" w:rsidP="002E6B9E">
            <w:pPr>
              <w:pStyle w:val="ASFKTablenorm"/>
              <w:ind w:left="57" w:right="57"/>
            </w:pPr>
            <w:r>
              <w:t>Вид</w:t>
            </w:r>
          </w:p>
        </w:tc>
        <w:tc>
          <w:tcPr>
            <w:tcW w:w="3517" w:type="pct"/>
          </w:tcPr>
          <w:p w:rsidR="00011061" w:rsidRDefault="00011061" w:rsidP="00011061">
            <w:pPr>
              <w:pStyle w:val="ASFKTablenorm"/>
              <w:ind w:left="57" w:right="57"/>
            </w:pPr>
            <w:r>
              <w:t>Поле заполняется вручную или выбором из списка значений на передающей стороне. Доступно для редактирования на передающей стороне.</w:t>
            </w:r>
          </w:p>
          <w:p w:rsidR="00011061" w:rsidRPr="00AB7803" w:rsidRDefault="00011061" w:rsidP="00011061">
            <w:pPr>
              <w:pStyle w:val="ASFKTablenorm"/>
              <w:ind w:left="57" w:right="57"/>
            </w:pPr>
            <w:r>
              <w:t>Список допустимых значений (указывается одно из следующих значений):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«иное основание».</w:t>
            </w:r>
          </w:p>
        </w:tc>
      </w:tr>
      <w:tr w:rsidR="00011061" w:rsidRPr="00AB7803" w:rsidTr="002E6B9E">
        <w:tc>
          <w:tcPr>
            <w:tcW w:w="1483" w:type="pct"/>
          </w:tcPr>
          <w:p w:rsidR="00011061" w:rsidRPr="00AB7803" w:rsidRDefault="00011061" w:rsidP="00011061">
            <w:pPr>
              <w:pStyle w:val="ASFKTablenorm"/>
              <w:ind w:left="57" w:right="57"/>
            </w:pPr>
            <w:r>
              <w:t xml:space="preserve">Номер </w:t>
            </w:r>
          </w:p>
        </w:tc>
        <w:tc>
          <w:tcPr>
            <w:tcW w:w="3517" w:type="pct"/>
            <w:vMerge w:val="restart"/>
          </w:tcPr>
          <w:p w:rsidR="00011061" w:rsidRPr="00AB7803" w:rsidRDefault="00011061" w:rsidP="002E6B9E">
            <w:pPr>
              <w:pStyle w:val="ASFKTablenorm"/>
              <w:ind w:left="57" w:right="57"/>
            </w:pPr>
            <w:r w:rsidRPr="00011061">
              <w:t>Поле заполняется вручную на передающей стороне. Доступно для редактирования на передающей стороне.</w:t>
            </w:r>
          </w:p>
        </w:tc>
      </w:tr>
      <w:tr w:rsidR="00011061" w:rsidRPr="00AB7803" w:rsidTr="002E6B9E">
        <w:tc>
          <w:tcPr>
            <w:tcW w:w="1483" w:type="pct"/>
          </w:tcPr>
          <w:p w:rsidR="00011061" w:rsidRPr="00AB7803" w:rsidRDefault="00011061" w:rsidP="002E6B9E">
            <w:pPr>
              <w:pStyle w:val="ASFKTablenorm"/>
              <w:ind w:left="57" w:right="57"/>
            </w:pPr>
            <w:r>
              <w:t>Дата</w:t>
            </w:r>
          </w:p>
        </w:tc>
        <w:tc>
          <w:tcPr>
            <w:tcW w:w="3517" w:type="pct"/>
            <w:vMerge/>
          </w:tcPr>
          <w:p w:rsidR="00011061" w:rsidRPr="00AB7803" w:rsidRDefault="00011061" w:rsidP="002E6B9E">
            <w:pPr>
              <w:pStyle w:val="ASFKTablenorm"/>
              <w:ind w:left="57" w:right="57"/>
            </w:pPr>
          </w:p>
        </w:tc>
      </w:tr>
      <w:tr w:rsidR="00011061" w:rsidRPr="00AB7803" w:rsidTr="002E6B9E">
        <w:tc>
          <w:tcPr>
            <w:tcW w:w="1483" w:type="pct"/>
          </w:tcPr>
          <w:p w:rsidR="00011061" w:rsidRPr="00AB7803" w:rsidRDefault="00011061" w:rsidP="002E6B9E">
            <w:pPr>
              <w:pStyle w:val="ASFKTablenorm"/>
              <w:ind w:left="57" w:right="57"/>
            </w:pPr>
            <w:r>
              <w:t>Уникальный номер в реестре</w:t>
            </w:r>
          </w:p>
        </w:tc>
        <w:tc>
          <w:tcPr>
            <w:tcW w:w="3517" w:type="pct"/>
            <w:vMerge/>
          </w:tcPr>
          <w:p w:rsidR="00011061" w:rsidRPr="00AB7803" w:rsidRDefault="00011061" w:rsidP="002E6B9E">
            <w:pPr>
              <w:pStyle w:val="ASFKTablenorm"/>
              <w:ind w:left="57" w:right="57"/>
            </w:pPr>
          </w:p>
        </w:tc>
      </w:tr>
      <w:tr w:rsidR="00011061" w:rsidRPr="00AB7803" w:rsidTr="002E6B9E">
        <w:tc>
          <w:tcPr>
            <w:tcW w:w="1483" w:type="pct"/>
          </w:tcPr>
          <w:p w:rsidR="00011061" w:rsidRPr="00AB7803" w:rsidRDefault="00011061" w:rsidP="002E6B9E">
            <w:pPr>
              <w:pStyle w:val="ASFKTablenorm"/>
              <w:ind w:left="57" w:right="57"/>
            </w:pPr>
            <w:r>
              <w:t>Сумма в валюте всего</w:t>
            </w:r>
          </w:p>
        </w:tc>
        <w:tc>
          <w:tcPr>
            <w:tcW w:w="3517" w:type="pct"/>
            <w:vMerge w:val="restart"/>
          </w:tcPr>
          <w:p w:rsidR="00011061" w:rsidRPr="00AB7803" w:rsidRDefault="00011061" w:rsidP="002E6B9E">
            <w:pPr>
              <w:pStyle w:val="ASFKTablenorm"/>
              <w:ind w:left="57" w:right="57"/>
            </w:pPr>
            <w:r w:rsidRPr="00011061">
              <w:t>Поле заполняется вручную на передающей стороне. Доступно для редактирования на передающей стороне.</w:t>
            </w:r>
          </w:p>
        </w:tc>
      </w:tr>
      <w:tr w:rsidR="00011061" w:rsidRPr="00AB7803" w:rsidTr="002E6B9E">
        <w:tc>
          <w:tcPr>
            <w:tcW w:w="1483" w:type="pct"/>
          </w:tcPr>
          <w:p w:rsidR="00011061" w:rsidRDefault="00011061" w:rsidP="002E6B9E">
            <w:pPr>
              <w:pStyle w:val="ASFKTablenorm"/>
              <w:ind w:left="57" w:right="57"/>
            </w:pPr>
            <w:r w:rsidRPr="00011061">
              <w:t>Сумма в валюте: в т.ч. аванс</w:t>
            </w:r>
          </w:p>
        </w:tc>
        <w:tc>
          <w:tcPr>
            <w:tcW w:w="3517" w:type="pct"/>
            <w:vMerge/>
          </w:tcPr>
          <w:p w:rsidR="00011061" w:rsidRPr="00AB7803" w:rsidRDefault="00011061" w:rsidP="002E6B9E">
            <w:pPr>
              <w:pStyle w:val="ASFKTablenorm"/>
              <w:ind w:left="57" w:right="57"/>
            </w:pPr>
          </w:p>
        </w:tc>
      </w:tr>
      <w:tr w:rsidR="00011061" w:rsidRPr="00AB7803" w:rsidTr="002E6B9E">
        <w:tc>
          <w:tcPr>
            <w:tcW w:w="1483" w:type="pct"/>
          </w:tcPr>
          <w:p w:rsidR="00011061" w:rsidRDefault="00011061" w:rsidP="00011061">
            <w:pPr>
              <w:pStyle w:val="ASFKTablenorm"/>
              <w:ind w:left="57" w:right="57"/>
            </w:pPr>
            <w:r>
              <w:t>Код валюты по ОКВ</w:t>
            </w:r>
          </w:p>
        </w:tc>
        <w:tc>
          <w:tcPr>
            <w:tcW w:w="3517" w:type="pct"/>
          </w:tcPr>
          <w:p w:rsidR="00011061" w:rsidRPr="00AB7803" w:rsidRDefault="00011061" w:rsidP="002E6B9E">
            <w:pPr>
              <w:pStyle w:val="ASFKTablenorm"/>
              <w:ind w:left="57" w:right="57"/>
            </w:pPr>
            <w:r w:rsidRPr="00011061">
              <w:t>Поле заполняется вручную или выбирается из справочника «Валюты» на передающей стороне. Доступно для редактирования на передающей стороне.</w:t>
            </w:r>
          </w:p>
        </w:tc>
      </w:tr>
      <w:tr w:rsidR="00011061" w:rsidRPr="00AB7803" w:rsidTr="002E6B9E">
        <w:tc>
          <w:tcPr>
            <w:tcW w:w="1483" w:type="pct"/>
          </w:tcPr>
          <w:p w:rsidR="00011061" w:rsidRDefault="00011061" w:rsidP="002E6B9E">
            <w:pPr>
              <w:pStyle w:val="ASFKTablenorm"/>
              <w:ind w:left="57" w:right="57"/>
            </w:pPr>
            <w:r>
              <w:t>Сумма в валюте РФ</w:t>
            </w:r>
          </w:p>
        </w:tc>
        <w:tc>
          <w:tcPr>
            <w:tcW w:w="3517" w:type="pct"/>
          </w:tcPr>
          <w:p w:rsidR="00011061" w:rsidRPr="00AB7803" w:rsidRDefault="00011061" w:rsidP="002E6B9E">
            <w:pPr>
              <w:pStyle w:val="ASFKTablenorm"/>
              <w:ind w:left="57" w:right="57"/>
            </w:pPr>
            <w:r w:rsidRPr="00011061">
              <w:t>Поле заполняется вручную на передающей стороне. Доступно для редактирования на передающей стороне.</w:t>
            </w:r>
          </w:p>
        </w:tc>
      </w:tr>
    </w:tbl>
    <w:p w:rsidR="00895429" w:rsidRPr="00AB7803" w:rsidRDefault="00895429" w:rsidP="00895429">
      <w:pPr>
        <w:pStyle w:val="ASFKNormal"/>
      </w:pPr>
      <w:r w:rsidRPr="00AB7803">
        <w:t xml:space="preserve">ЭФ документа </w:t>
      </w:r>
      <w:r w:rsidRPr="00AF6B9D">
        <w:t>«</w:t>
      </w:r>
      <w:r w:rsidR="00011061" w:rsidRPr="00AB7803">
        <w:t>Акт приемки-передачи кассовых выплат</w:t>
      </w:r>
      <w:r w:rsidR="00011061">
        <w:t>,</w:t>
      </w:r>
      <w:r w:rsidR="00011061" w:rsidRPr="00AB7803">
        <w:t xml:space="preserve"> </w:t>
      </w:r>
      <w:r w:rsidR="00011061">
        <w:t>поступлений и обязательств при реорганизации участников бюджетного процесса</w:t>
      </w:r>
      <w:r w:rsidRPr="00AF6B9D">
        <w:t xml:space="preserve">», закладки «Документ», вкладки «Раздел </w:t>
      </w:r>
      <w:r w:rsidR="00011061">
        <w:t>3.2</w:t>
      </w:r>
      <w:r w:rsidRPr="00AF6B9D">
        <w:t>»</w:t>
      </w:r>
      <w:r>
        <w:t xml:space="preserve"> представлена на рисунке</w:t>
      </w:r>
      <w:r w:rsidRPr="00AB7803">
        <w:t> </w:t>
      </w:r>
      <w:r w:rsidR="00A72B5B">
        <w:fldChar w:fldCharType="begin"/>
      </w:r>
      <w:r w:rsidR="00A72B5B">
        <w:instrText xml:space="preserve"> REF _Ref497210981 \h </w:instrText>
      </w:r>
      <w:r w:rsidR="00A72B5B">
        <w:fldChar w:fldCharType="separate"/>
      </w:r>
      <w:r w:rsidR="00C90AC7">
        <w:rPr>
          <w:noProof/>
        </w:rPr>
        <w:t>273</w:t>
      </w:r>
      <w:r w:rsidR="00A72B5B">
        <w:fldChar w:fldCharType="end"/>
      </w:r>
      <w:r w:rsidRPr="00AB7803">
        <w:t xml:space="preserve">. </w:t>
      </w:r>
    </w:p>
    <w:p w:rsidR="00895429" w:rsidRPr="00AB7803" w:rsidRDefault="004D71D9" w:rsidP="00895429">
      <w:pPr>
        <w:pStyle w:val="ASFKFigure"/>
      </w:pPr>
      <w:r>
        <w:rPr>
          <w:noProof/>
        </w:rPr>
        <w:drawing>
          <wp:inline distT="0" distB="0" distL="0" distR="0">
            <wp:extent cx="6124575" cy="2009775"/>
            <wp:effectExtent l="0" t="0" r="9525" b="9525"/>
            <wp:docPr id="370" name="Рисунок 37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descr="1"/>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895429" w:rsidRPr="00AB7803" w:rsidRDefault="00895429" w:rsidP="00895429">
      <w:pPr>
        <w:pStyle w:val="ASFKFigName"/>
      </w:pPr>
      <w:r w:rsidRPr="00AB7803">
        <w:fldChar w:fldCharType="begin"/>
      </w:r>
      <w:r w:rsidRPr="00AB7803">
        <w:instrText xml:space="preserve"> SEQ Рисунок \* ARABIC </w:instrText>
      </w:r>
      <w:r w:rsidRPr="00AB7803">
        <w:fldChar w:fldCharType="separate"/>
      </w:r>
      <w:bookmarkStart w:id="1714" w:name="_Ref497210981"/>
      <w:bookmarkStart w:id="1715" w:name="_Toc71109232"/>
      <w:r w:rsidR="00C90AC7">
        <w:rPr>
          <w:noProof/>
        </w:rPr>
        <w:t>273</w:t>
      </w:r>
      <w:bookmarkEnd w:id="1714"/>
      <w:r w:rsidRPr="00AB7803">
        <w:fldChar w:fldCharType="end"/>
      </w:r>
      <w:r w:rsidRPr="00AB7803">
        <w:t xml:space="preserve">. ЭФ документа </w:t>
      </w:r>
      <w:r>
        <w:t>«</w:t>
      </w:r>
      <w:r w:rsidR="00011061" w:rsidRPr="00AB7803">
        <w:t>Акт приемки-передачи кассовых выплат</w:t>
      </w:r>
      <w:r w:rsidR="00011061">
        <w:t>,</w:t>
      </w:r>
      <w:r w:rsidR="00011061" w:rsidRPr="00AB7803">
        <w:t xml:space="preserve"> </w:t>
      </w:r>
      <w:r w:rsidR="00011061">
        <w:t>поступлений и обязательств при реорганизации участников бюджетного процесса</w:t>
      </w:r>
      <w:r>
        <w:t>», закладки</w:t>
      </w:r>
      <w:r w:rsidRPr="00AB7803">
        <w:t xml:space="preserve"> </w:t>
      </w:r>
      <w:r>
        <w:t>«</w:t>
      </w:r>
      <w:r w:rsidRPr="00AB7803">
        <w:t>Документ</w:t>
      </w:r>
      <w:r>
        <w:t>», вкладки</w:t>
      </w:r>
      <w:r w:rsidRPr="00AB7803">
        <w:t xml:space="preserve"> </w:t>
      </w:r>
      <w:r>
        <w:t>«</w:t>
      </w:r>
      <w:r w:rsidRPr="00AB7803">
        <w:t xml:space="preserve">Раздел </w:t>
      </w:r>
      <w:r w:rsidR="00946B32">
        <w:t>3.2</w:t>
      </w:r>
      <w:r>
        <w:t>»</w:t>
      </w:r>
      <w:bookmarkEnd w:id="1715"/>
    </w:p>
    <w:p w:rsidR="00895429" w:rsidRPr="00AB7803" w:rsidRDefault="00895429" w:rsidP="00895429">
      <w:pPr>
        <w:pStyle w:val="ASFKNormal"/>
      </w:pPr>
      <w:r>
        <w:lastRenderedPageBreak/>
        <w:t xml:space="preserve">Перечень </w:t>
      </w:r>
      <w:r w:rsidRPr="00AB7803">
        <w:t xml:space="preserve">полей документа </w:t>
      </w:r>
      <w:r>
        <w:t>«</w:t>
      </w:r>
      <w:r w:rsidR="00946B32" w:rsidRPr="00AB7803">
        <w:t>Акт приемки-передачи кассовых выплат</w:t>
      </w:r>
      <w:r w:rsidR="00946B32">
        <w:t>,</w:t>
      </w:r>
      <w:r w:rsidR="00946B32" w:rsidRPr="00AB7803">
        <w:t xml:space="preserve"> </w:t>
      </w:r>
      <w:r w:rsidR="00946B32">
        <w:t>поступлений и обязательств при реорганизации участников бюджетного процесса</w:t>
      </w:r>
      <w:r>
        <w:t>», закладки</w:t>
      </w:r>
      <w:r w:rsidRPr="00AB7803">
        <w:t xml:space="preserve"> </w:t>
      </w:r>
      <w:r>
        <w:t>«</w:t>
      </w:r>
      <w:r w:rsidRPr="00AB7803">
        <w:t>Документ</w:t>
      </w:r>
      <w:r>
        <w:t>», вкладки</w:t>
      </w:r>
      <w:r w:rsidRPr="00AB7803">
        <w:t xml:space="preserve"> </w:t>
      </w:r>
      <w:r>
        <w:t>«</w:t>
      </w:r>
      <w:r w:rsidRPr="00AB7803">
        <w:t xml:space="preserve">Раздел </w:t>
      </w:r>
      <w:r w:rsidR="00946B32">
        <w:t>3.2</w:t>
      </w:r>
      <w:r>
        <w:t xml:space="preserve">» приведен в </w:t>
      </w:r>
      <w:r w:rsidRPr="00AB7803">
        <w:t>таблице </w:t>
      </w:r>
      <w:r w:rsidR="00A72B5B">
        <w:fldChar w:fldCharType="begin"/>
      </w:r>
      <w:r w:rsidR="00A72B5B">
        <w:instrText xml:space="preserve"> REF _Ref497210999 \h </w:instrText>
      </w:r>
      <w:r w:rsidR="00A72B5B">
        <w:fldChar w:fldCharType="separate"/>
      </w:r>
      <w:r w:rsidR="00C90AC7">
        <w:rPr>
          <w:noProof/>
        </w:rPr>
        <w:t>168</w:t>
      </w:r>
      <w:r w:rsidR="00A72B5B">
        <w:fldChar w:fldCharType="end"/>
      </w:r>
      <w:r w:rsidRPr="00AB7803">
        <w:t>.</w:t>
      </w:r>
    </w:p>
    <w:p w:rsidR="00895429" w:rsidRPr="00AB7803" w:rsidRDefault="007A4D89" w:rsidP="00895429">
      <w:pPr>
        <w:pStyle w:val="ASFKNameTable"/>
      </w:pPr>
      <w:r>
        <w:rPr>
          <w:noProof/>
        </w:rPr>
        <w:fldChar w:fldCharType="begin"/>
      </w:r>
      <w:r>
        <w:rPr>
          <w:noProof/>
        </w:rPr>
        <w:instrText xml:space="preserve"> SEQ Таблица \* ARABIC </w:instrText>
      </w:r>
      <w:r>
        <w:rPr>
          <w:noProof/>
        </w:rPr>
        <w:fldChar w:fldCharType="separate"/>
      </w:r>
      <w:bookmarkStart w:id="1716" w:name="_Ref497210999"/>
      <w:bookmarkStart w:id="1717" w:name="_Toc71108816"/>
      <w:r w:rsidR="00C90AC7">
        <w:rPr>
          <w:noProof/>
        </w:rPr>
        <w:t>168</w:t>
      </w:r>
      <w:bookmarkEnd w:id="1716"/>
      <w:r>
        <w:rPr>
          <w:noProof/>
        </w:rPr>
        <w:fldChar w:fldCharType="end"/>
      </w:r>
      <w:r w:rsidR="00895429" w:rsidRPr="00AB7803">
        <w:t xml:space="preserve">. Описание полей документа </w:t>
      </w:r>
      <w:r w:rsidR="00895429">
        <w:t>«</w:t>
      </w:r>
      <w:r w:rsidR="00946B32" w:rsidRPr="00AB7803">
        <w:t>Акт приемки-передачи кассовых выплат</w:t>
      </w:r>
      <w:r w:rsidR="00946B32">
        <w:t>,</w:t>
      </w:r>
      <w:r w:rsidR="00946B32" w:rsidRPr="00AB7803">
        <w:t xml:space="preserve"> </w:t>
      </w:r>
      <w:r w:rsidR="00946B32">
        <w:t>поступлений и обязательств при реорганизации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 xml:space="preserve">Раздел </w:t>
      </w:r>
      <w:r w:rsidR="00946B32">
        <w:t>3.2</w:t>
      </w:r>
      <w:r w:rsidR="00895429">
        <w:t>»</w:t>
      </w:r>
      <w:bookmarkEnd w:id="17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895429" w:rsidRPr="00834AF4" w:rsidTr="002E6B9E">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5429" w:rsidRPr="00B764DE" w:rsidRDefault="00895429" w:rsidP="002E6B9E">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5429" w:rsidRPr="00B764DE" w:rsidRDefault="00895429" w:rsidP="002E6B9E">
            <w:pPr>
              <w:pStyle w:val="ASFKTableHead"/>
            </w:pPr>
            <w:r w:rsidRPr="00B764DE">
              <w:t>Описание поля</w:t>
            </w:r>
          </w:p>
        </w:tc>
      </w:tr>
      <w:tr w:rsidR="00895429" w:rsidRPr="00834AF4" w:rsidTr="002E6B9E">
        <w:tc>
          <w:tcPr>
            <w:tcW w:w="1410" w:type="pct"/>
          </w:tcPr>
          <w:p w:rsidR="00895429" w:rsidRPr="00B764DE" w:rsidRDefault="00946B32" w:rsidP="002E6B9E">
            <w:pPr>
              <w:pStyle w:val="ASFKTablenorm"/>
            </w:pPr>
            <w:r>
              <w:t xml:space="preserve">Номер п/п </w:t>
            </w:r>
          </w:p>
        </w:tc>
        <w:tc>
          <w:tcPr>
            <w:tcW w:w="3590" w:type="pct"/>
          </w:tcPr>
          <w:p w:rsidR="00B7518B" w:rsidRDefault="00B7518B" w:rsidP="00B7518B">
            <w:pPr>
              <w:pStyle w:val="ASFKTablenorm"/>
            </w:pPr>
            <w:r>
              <w:t>Указывается номер по порядку.</w:t>
            </w:r>
          </w:p>
          <w:p w:rsidR="00895429" w:rsidRPr="00B764DE" w:rsidRDefault="00B7518B" w:rsidP="00B7518B">
            <w:pPr>
              <w:pStyle w:val="ASFKTablenorm"/>
            </w:pPr>
            <w:r>
              <w:t>Значение заполняется автоматичес</w:t>
            </w:r>
            <w:r w:rsidR="00731E80">
              <w:t>ки при добавлении строки. Нумера</w:t>
            </w:r>
            <w:r>
              <w:t>ция начиная с 1.</w:t>
            </w:r>
          </w:p>
        </w:tc>
      </w:tr>
      <w:tr w:rsidR="00895429" w:rsidRPr="00834AF4" w:rsidTr="002E6B9E">
        <w:tc>
          <w:tcPr>
            <w:tcW w:w="1410" w:type="pct"/>
          </w:tcPr>
          <w:p w:rsidR="00895429" w:rsidRPr="00B764DE" w:rsidRDefault="00946B32" w:rsidP="002E6B9E">
            <w:pPr>
              <w:pStyle w:val="ASFKTablenorm"/>
            </w:pPr>
            <w:r>
              <w:t>Учетный номер обязательства</w:t>
            </w:r>
          </w:p>
        </w:tc>
        <w:tc>
          <w:tcPr>
            <w:tcW w:w="3590" w:type="pct"/>
          </w:tcPr>
          <w:p w:rsidR="00895429" w:rsidRPr="00B764DE" w:rsidRDefault="00B7518B" w:rsidP="002E6B9E">
            <w:pPr>
              <w:pStyle w:val="ASFKTablenorm"/>
            </w:pPr>
            <w:r w:rsidRPr="00B7518B">
              <w:t>Поле заполняется вручную на передающей стороне. Доступно для редактирования на передающей стороне.</w:t>
            </w:r>
          </w:p>
        </w:tc>
      </w:tr>
      <w:tr w:rsidR="00895429" w:rsidRPr="00834AF4" w:rsidTr="002E6B9E">
        <w:tc>
          <w:tcPr>
            <w:tcW w:w="1410" w:type="pct"/>
          </w:tcPr>
          <w:p w:rsidR="00895429" w:rsidRPr="00B764DE" w:rsidRDefault="00946B32" w:rsidP="002E6B9E">
            <w:pPr>
              <w:pStyle w:val="ASFKTablenorm"/>
            </w:pPr>
            <w:r>
              <w:t>Наименование объекта ФАИП</w:t>
            </w:r>
            <w:r w:rsidR="00020025">
              <w:t>/КМИ</w:t>
            </w:r>
            <w:r w:rsidR="00725B04">
              <w:t xml:space="preserve"> передаваемого УБП</w:t>
            </w:r>
          </w:p>
        </w:tc>
        <w:tc>
          <w:tcPr>
            <w:tcW w:w="3590" w:type="pct"/>
          </w:tcPr>
          <w:p w:rsidR="00895429" w:rsidRPr="00B764DE" w:rsidRDefault="00F17C68" w:rsidP="002E6B9E">
            <w:pPr>
              <w:pStyle w:val="ASFKTablenorm"/>
            </w:pPr>
            <w:r w:rsidRPr="00F17C68">
              <w:t>Поле заполняется автоматически при заполнении поля «Код объекта ФАИП</w:t>
            </w:r>
            <w:r w:rsidR="00020025">
              <w:t>/КМИ</w:t>
            </w:r>
            <w:r w:rsidRPr="00F17C68">
              <w:t>»</w:t>
            </w:r>
            <w:r w:rsidR="008F1B2E">
              <w:t xml:space="preserve"> </w:t>
            </w:r>
            <w:r w:rsidRPr="00F17C68">
              <w:t>на передающей стороне. Доступно для редактирования на передающей стороне.</w:t>
            </w:r>
          </w:p>
        </w:tc>
      </w:tr>
      <w:tr w:rsidR="00895429" w:rsidRPr="00834AF4" w:rsidTr="002E6B9E">
        <w:tc>
          <w:tcPr>
            <w:tcW w:w="1410" w:type="pct"/>
          </w:tcPr>
          <w:p w:rsidR="00895429" w:rsidRPr="00B764DE" w:rsidRDefault="00020025" w:rsidP="002E6B9E">
            <w:pPr>
              <w:pStyle w:val="ASFKTablenorm"/>
            </w:pPr>
            <w:r>
              <w:t>Код объекта ФАИП/КМИ</w:t>
            </w:r>
            <w:r w:rsidR="00725B04">
              <w:t xml:space="preserve"> передаваемого УБП</w:t>
            </w:r>
          </w:p>
        </w:tc>
        <w:tc>
          <w:tcPr>
            <w:tcW w:w="3590" w:type="pct"/>
          </w:tcPr>
          <w:p w:rsidR="00895429" w:rsidRPr="00B764DE" w:rsidRDefault="00F17C68" w:rsidP="002E6B9E">
            <w:pPr>
              <w:pStyle w:val="ASFKTablenorm"/>
            </w:pPr>
            <w:r w:rsidRPr="00F17C68">
              <w:t>Поле заполняется вручную или выбирается из справочника «ФАИП»</w:t>
            </w:r>
            <w:r w:rsidR="00020025">
              <w:t xml:space="preserve"> или КМИ в соответствии со справочником КМИ</w:t>
            </w:r>
            <w:r w:rsidRPr="00F17C68">
              <w:t xml:space="preserve"> на передающей стороне. Доступно для редактирования на передающей стороне.</w:t>
            </w:r>
          </w:p>
        </w:tc>
      </w:tr>
      <w:tr w:rsidR="00725B04" w:rsidRPr="00834AF4" w:rsidTr="002E6B9E">
        <w:tc>
          <w:tcPr>
            <w:tcW w:w="1410" w:type="pct"/>
          </w:tcPr>
          <w:p w:rsidR="00725B04" w:rsidRDefault="00725B04" w:rsidP="002E6B9E">
            <w:pPr>
              <w:pStyle w:val="ASFKTablenorm"/>
            </w:pPr>
            <w:r>
              <w:t>Код объекта ФАИП/КМИ принимаемого УБП</w:t>
            </w:r>
          </w:p>
        </w:tc>
        <w:tc>
          <w:tcPr>
            <w:tcW w:w="3590" w:type="pct"/>
          </w:tcPr>
          <w:p w:rsidR="00725B04" w:rsidRDefault="00725B04" w:rsidP="00725B04">
            <w:pPr>
              <w:pStyle w:val="ASFKTablenorm"/>
            </w:pPr>
            <w:r>
              <w:t xml:space="preserve">Поле заполняется вручную или выбирается из справочника «ФАИП» или «КМИ». </w:t>
            </w:r>
          </w:p>
          <w:p w:rsidR="00725B04" w:rsidRPr="00F17C68" w:rsidRDefault="00725B04" w:rsidP="00725B04">
            <w:pPr>
              <w:pStyle w:val="ASFKTablenorm"/>
            </w:pPr>
            <w:r>
              <w:t>Доступно для редактирования на передающей и принимающей стороне.</w:t>
            </w:r>
          </w:p>
        </w:tc>
      </w:tr>
      <w:tr w:rsidR="00895429" w:rsidRPr="00834AF4" w:rsidTr="002E6B9E">
        <w:tc>
          <w:tcPr>
            <w:tcW w:w="1410" w:type="pct"/>
          </w:tcPr>
          <w:p w:rsidR="00895429" w:rsidRPr="00B764DE" w:rsidRDefault="00946B32" w:rsidP="002E6B9E">
            <w:pPr>
              <w:pStyle w:val="ASFKTablenorm"/>
            </w:pPr>
            <w:r>
              <w:t>КБК передаваемого УБП</w:t>
            </w:r>
          </w:p>
        </w:tc>
        <w:tc>
          <w:tcPr>
            <w:tcW w:w="3590" w:type="pct"/>
          </w:tcPr>
          <w:p w:rsidR="00895429" w:rsidRPr="00B764DE" w:rsidRDefault="00F17C68" w:rsidP="00F17C68">
            <w:pPr>
              <w:pStyle w:val="ASFKTablenorm"/>
            </w:pPr>
            <w:r>
              <w:t>Поле заполняется вручную или выбирается из справочника «КБК» на передающей стороне. Доступно для редактирования на передающей стороне.</w:t>
            </w:r>
          </w:p>
        </w:tc>
      </w:tr>
      <w:tr w:rsidR="00895429" w:rsidRPr="00834AF4" w:rsidTr="002E6B9E">
        <w:tc>
          <w:tcPr>
            <w:tcW w:w="1410" w:type="pct"/>
          </w:tcPr>
          <w:p w:rsidR="00895429" w:rsidRPr="00B764DE" w:rsidRDefault="00946B32" w:rsidP="00946B32">
            <w:pPr>
              <w:pStyle w:val="ASFKTablenorm"/>
            </w:pPr>
            <w:r>
              <w:t xml:space="preserve">КБК принимаемого УБП </w:t>
            </w:r>
          </w:p>
        </w:tc>
        <w:tc>
          <w:tcPr>
            <w:tcW w:w="3590" w:type="pct"/>
          </w:tcPr>
          <w:p w:rsidR="00895429" w:rsidRPr="00B764DE" w:rsidRDefault="00F17C68" w:rsidP="002E6B9E">
            <w:pPr>
              <w:pStyle w:val="ASFKTablenorm"/>
            </w:pPr>
            <w:r w:rsidRPr="00F17C68">
              <w:t>Поле заполняется вручную или выбирается из справочника «КБК» на передающей стороне. Доступно для редактирования на передающей и принимающей стороне.</w:t>
            </w:r>
          </w:p>
        </w:tc>
      </w:tr>
      <w:tr w:rsidR="00946B32" w:rsidRPr="00834AF4" w:rsidTr="002E6B9E">
        <w:tc>
          <w:tcPr>
            <w:tcW w:w="1410" w:type="pct"/>
          </w:tcPr>
          <w:p w:rsidR="00946B32" w:rsidRDefault="00946B32" w:rsidP="00946B32">
            <w:pPr>
              <w:pStyle w:val="ASFKTablenorm"/>
            </w:pPr>
            <w:r>
              <w:t>Примечание</w:t>
            </w:r>
          </w:p>
        </w:tc>
        <w:tc>
          <w:tcPr>
            <w:tcW w:w="3590" w:type="pct"/>
          </w:tcPr>
          <w:p w:rsidR="00946B32" w:rsidRPr="00B764DE" w:rsidRDefault="00F17C68" w:rsidP="002E6B9E">
            <w:pPr>
              <w:pStyle w:val="ASFKTablenorm"/>
            </w:pPr>
            <w:r w:rsidRPr="00F17C68">
              <w:t>Поле заполняется вручную на передающей стороне. Доступно для редактирования на передающей стороне.</w:t>
            </w:r>
          </w:p>
        </w:tc>
      </w:tr>
      <w:tr w:rsidR="00946B32" w:rsidRPr="00834AF4" w:rsidTr="002E6B9E">
        <w:tc>
          <w:tcPr>
            <w:tcW w:w="1410" w:type="pct"/>
          </w:tcPr>
          <w:p w:rsidR="00946B32" w:rsidRDefault="00946B32" w:rsidP="00946B32">
            <w:pPr>
              <w:pStyle w:val="ASFKTablenorm"/>
            </w:pPr>
            <w:r>
              <w:t>Аналитический код</w:t>
            </w:r>
          </w:p>
        </w:tc>
        <w:tc>
          <w:tcPr>
            <w:tcW w:w="3590" w:type="pct"/>
          </w:tcPr>
          <w:p w:rsidR="00F17C68" w:rsidRDefault="00F17C68" w:rsidP="00F17C68">
            <w:pPr>
              <w:pStyle w:val="ASFKTablenorm"/>
            </w:pPr>
            <w:r>
              <w:t>Поле заполняется вручную или выбирается из справочника «Коды субсидий, субвенций» на передающей стороне. Доступно для редактирования на передающей стороне.</w:t>
            </w:r>
          </w:p>
          <w:p w:rsidR="00946B32" w:rsidRPr="00B764DE" w:rsidRDefault="00F17C68" w:rsidP="00F17C68">
            <w:pPr>
              <w:pStyle w:val="ASFKTablenorm"/>
            </w:pPr>
            <w:r>
              <w:t>На принимающей стороне аналитический код не изменяется.</w:t>
            </w:r>
          </w:p>
        </w:tc>
      </w:tr>
      <w:tr w:rsidR="00946B32" w:rsidRPr="00834AF4" w:rsidTr="002E6B9E">
        <w:tc>
          <w:tcPr>
            <w:tcW w:w="1410" w:type="pct"/>
          </w:tcPr>
          <w:p w:rsidR="00946B32" w:rsidRDefault="00946B32" w:rsidP="00946B32">
            <w:pPr>
              <w:pStyle w:val="ASFKTablenorm"/>
            </w:pPr>
            <w:r>
              <w:t>Наименование вида средств</w:t>
            </w:r>
          </w:p>
        </w:tc>
        <w:tc>
          <w:tcPr>
            <w:tcW w:w="3590" w:type="pct"/>
          </w:tcPr>
          <w:p w:rsidR="00946B32" w:rsidRPr="00B764DE" w:rsidRDefault="00F17C68" w:rsidP="002E6B9E">
            <w:pPr>
              <w:pStyle w:val="ASFKTablenorm"/>
            </w:pPr>
            <w:r w:rsidRPr="00F17C68">
              <w:t>Поле заполняется вручную или выбирается из справочника «Источники финансирования» на передающей стороне. Доступно для редактирования на передающей стороне.</w:t>
            </w:r>
          </w:p>
        </w:tc>
      </w:tr>
      <w:tr w:rsidR="00F17C68" w:rsidRPr="00834AF4" w:rsidTr="002E6B9E">
        <w:tc>
          <w:tcPr>
            <w:tcW w:w="1410" w:type="pct"/>
          </w:tcPr>
          <w:p w:rsidR="00F17C68" w:rsidRDefault="00F17C68" w:rsidP="00946B32">
            <w:pPr>
              <w:pStyle w:val="ASFKTablenorm"/>
            </w:pPr>
            <w:r>
              <w:t>Сумма: учтено</w:t>
            </w:r>
          </w:p>
        </w:tc>
        <w:tc>
          <w:tcPr>
            <w:tcW w:w="3590" w:type="pct"/>
            <w:vMerge w:val="restart"/>
          </w:tcPr>
          <w:p w:rsidR="00F17C68" w:rsidRPr="00B764DE" w:rsidRDefault="00F17C68" w:rsidP="002E6B9E">
            <w:pPr>
              <w:pStyle w:val="ASFKTablenorm"/>
            </w:pPr>
            <w:r w:rsidRPr="00F17C68">
              <w:t>Поле заполняется вручную на передающей стороне. Доступно для редактирования на передающей стороне.</w:t>
            </w:r>
          </w:p>
        </w:tc>
      </w:tr>
      <w:tr w:rsidR="00F17C68" w:rsidRPr="00834AF4" w:rsidTr="002E6B9E">
        <w:tc>
          <w:tcPr>
            <w:tcW w:w="1410" w:type="pct"/>
          </w:tcPr>
          <w:p w:rsidR="00F17C68" w:rsidRDefault="00F17C68" w:rsidP="00946B32">
            <w:pPr>
              <w:pStyle w:val="ASFKTablenorm"/>
            </w:pPr>
            <w:r>
              <w:t>Сумма исполнено: всего</w:t>
            </w:r>
          </w:p>
        </w:tc>
        <w:tc>
          <w:tcPr>
            <w:tcW w:w="3590" w:type="pct"/>
            <w:vMerge/>
          </w:tcPr>
          <w:p w:rsidR="00F17C68" w:rsidRPr="00B764DE" w:rsidRDefault="00F17C68" w:rsidP="002E6B9E">
            <w:pPr>
              <w:pStyle w:val="ASFKTablenorm"/>
            </w:pPr>
          </w:p>
        </w:tc>
      </w:tr>
      <w:tr w:rsidR="00F17C68" w:rsidRPr="00834AF4" w:rsidTr="002E6B9E">
        <w:tc>
          <w:tcPr>
            <w:tcW w:w="1410" w:type="pct"/>
          </w:tcPr>
          <w:p w:rsidR="00F17C68" w:rsidRDefault="00F17C68" w:rsidP="00946B32">
            <w:pPr>
              <w:pStyle w:val="ASFKTablenorm"/>
            </w:pPr>
            <w:r>
              <w:t>Сумма: исполнено в т.ч. аванс</w:t>
            </w:r>
          </w:p>
        </w:tc>
        <w:tc>
          <w:tcPr>
            <w:tcW w:w="3590" w:type="pct"/>
            <w:vMerge/>
          </w:tcPr>
          <w:p w:rsidR="00F17C68" w:rsidRPr="00B764DE" w:rsidRDefault="00F17C68" w:rsidP="002E6B9E">
            <w:pPr>
              <w:pStyle w:val="ASFKTablenorm"/>
            </w:pPr>
          </w:p>
        </w:tc>
      </w:tr>
      <w:tr w:rsidR="00F17C68" w:rsidRPr="00834AF4" w:rsidTr="002E6B9E">
        <w:tc>
          <w:tcPr>
            <w:tcW w:w="1410" w:type="pct"/>
          </w:tcPr>
          <w:p w:rsidR="00F17C68" w:rsidRDefault="00F17C68" w:rsidP="00946B32">
            <w:pPr>
              <w:pStyle w:val="ASFKTablenorm"/>
            </w:pPr>
            <w:r>
              <w:t>Сумма: первый год</w:t>
            </w:r>
          </w:p>
        </w:tc>
        <w:tc>
          <w:tcPr>
            <w:tcW w:w="3590" w:type="pct"/>
            <w:vMerge/>
          </w:tcPr>
          <w:p w:rsidR="00F17C68" w:rsidRPr="00B764DE" w:rsidRDefault="00F17C68" w:rsidP="002E6B9E">
            <w:pPr>
              <w:pStyle w:val="ASFKTablenorm"/>
            </w:pPr>
          </w:p>
        </w:tc>
      </w:tr>
      <w:tr w:rsidR="00F17C68" w:rsidRPr="00834AF4" w:rsidTr="002E6B9E">
        <w:tc>
          <w:tcPr>
            <w:tcW w:w="1410" w:type="pct"/>
          </w:tcPr>
          <w:p w:rsidR="00F17C68" w:rsidRDefault="00F17C68" w:rsidP="00946B32">
            <w:pPr>
              <w:pStyle w:val="ASFKTablenorm"/>
            </w:pPr>
            <w:r>
              <w:t>Сумма: второй год</w:t>
            </w:r>
          </w:p>
        </w:tc>
        <w:tc>
          <w:tcPr>
            <w:tcW w:w="3590" w:type="pct"/>
            <w:vMerge/>
          </w:tcPr>
          <w:p w:rsidR="00F17C68" w:rsidRPr="00B764DE" w:rsidRDefault="00F17C68" w:rsidP="002E6B9E">
            <w:pPr>
              <w:pStyle w:val="ASFKTablenorm"/>
            </w:pPr>
          </w:p>
        </w:tc>
      </w:tr>
      <w:tr w:rsidR="00F17C68" w:rsidRPr="00834AF4" w:rsidTr="002E6B9E">
        <w:tc>
          <w:tcPr>
            <w:tcW w:w="1410" w:type="pct"/>
          </w:tcPr>
          <w:p w:rsidR="00F17C68" w:rsidRDefault="00F17C68" w:rsidP="00946B32">
            <w:pPr>
              <w:pStyle w:val="ASFKTablenorm"/>
            </w:pPr>
            <w:r>
              <w:t>Сумма: третий год</w:t>
            </w:r>
          </w:p>
        </w:tc>
        <w:tc>
          <w:tcPr>
            <w:tcW w:w="3590" w:type="pct"/>
            <w:vMerge/>
          </w:tcPr>
          <w:p w:rsidR="00F17C68" w:rsidRPr="00B764DE" w:rsidRDefault="00F17C68" w:rsidP="002E6B9E">
            <w:pPr>
              <w:pStyle w:val="ASFKTablenorm"/>
            </w:pPr>
          </w:p>
        </w:tc>
      </w:tr>
      <w:tr w:rsidR="00F17C68" w:rsidRPr="00834AF4" w:rsidTr="002E6B9E">
        <w:tc>
          <w:tcPr>
            <w:tcW w:w="1410" w:type="pct"/>
          </w:tcPr>
          <w:p w:rsidR="00F17C68" w:rsidRDefault="00F17C68" w:rsidP="00946B32">
            <w:pPr>
              <w:pStyle w:val="ASFKTablenorm"/>
            </w:pPr>
            <w:r>
              <w:t>Сумма: последующие годы</w:t>
            </w:r>
          </w:p>
        </w:tc>
        <w:tc>
          <w:tcPr>
            <w:tcW w:w="3590" w:type="pct"/>
            <w:vMerge/>
          </w:tcPr>
          <w:p w:rsidR="00F17C68" w:rsidRPr="00B764DE" w:rsidRDefault="00F17C68" w:rsidP="002E6B9E">
            <w:pPr>
              <w:pStyle w:val="ASFKTablenorm"/>
            </w:pPr>
          </w:p>
        </w:tc>
      </w:tr>
    </w:tbl>
    <w:p w:rsidR="00895429" w:rsidRPr="00AB7803" w:rsidRDefault="00895429" w:rsidP="00895429">
      <w:pPr>
        <w:pStyle w:val="ASFKNormal"/>
      </w:pPr>
      <w:r w:rsidRPr="00AB7803">
        <w:lastRenderedPageBreak/>
        <w:t xml:space="preserve">Для добавления записи в таблицу следует нажать на кнопку </w:t>
      </w:r>
      <w:r w:rsidR="004D71D9">
        <w:rPr>
          <w:noProof/>
        </w:rPr>
        <w:drawing>
          <wp:inline distT="0" distB="0" distL="0" distR="0">
            <wp:extent cx="180975" cy="180975"/>
            <wp:effectExtent l="0" t="0" r="9525" b="9525"/>
            <wp:docPr id="371" name="Рисунок 37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t>(Добавить новую строку)</w:t>
      </w:r>
      <w:r w:rsidRPr="00AB7803">
        <w:t>. Открое</w:t>
      </w:r>
      <w:r>
        <w:t>тся форма «Добавление записи»</w:t>
      </w:r>
      <w:r w:rsidRPr="00AB7803">
        <w:t xml:space="preserve"> (рис. </w:t>
      </w:r>
      <w:r w:rsidR="00A72B5B">
        <w:fldChar w:fldCharType="begin"/>
      </w:r>
      <w:r w:rsidR="00A72B5B">
        <w:instrText xml:space="preserve"> REF _Ref497211031 \h </w:instrText>
      </w:r>
      <w:r w:rsidR="00A72B5B">
        <w:fldChar w:fldCharType="separate"/>
      </w:r>
      <w:r w:rsidR="00C90AC7">
        <w:rPr>
          <w:noProof/>
        </w:rPr>
        <w:t>274</w:t>
      </w:r>
      <w:r w:rsidR="00A72B5B">
        <w:fldChar w:fldCharType="end"/>
      </w:r>
      <w:r w:rsidRPr="00AB7803">
        <w:t>), в которой вручную заполняются поля строки, приведенные в таблице </w:t>
      </w:r>
      <w:r w:rsidR="00A72B5B">
        <w:fldChar w:fldCharType="begin"/>
      </w:r>
      <w:r w:rsidR="00A72B5B">
        <w:instrText xml:space="preserve"> REF _Ref497210999 \h </w:instrText>
      </w:r>
      <w:r w:rsidR="00A72B5B">
        <w:fldChar w:fldCharType="separate"/>
      </w:r>
      <w:r w:rsidR="00C90AC7">
        <w:rPr>
          <w:noProof/>
        </w:rPr>
        <w:t>168</w:t>
      </w:r>
      <w:r w:rsidR="00A72B5B">
        <w:fldChar w:fldCharType="end"/>
      </w:r>
      <w:r w:rsidRPr="00AB7803">
        <w:t>.</w:t>
      </w:r>
    </w:p>
    <w:p w:rsidR="00895429" w:rsidRPr="00AB7803" w:rsidRDefault="004D71D9" w:rsidP="00895429">
      <w:pPr>
        <w:pStyle w:val="ASFKFigure"/>
      </w:pPr>
      <w:r>
        <w:rPr>
          <w:noProof/>
        </w:rPr>
        <w:drawing>
          <wp:inline distT="0" distB="0" distL="0" distR="0">
            <wp:extent cx="6124575" cy="6124575"/>
            <wp:effectExtent l="0" t="0" r="9525" b="9525"/>
            <wp:docPr id="372" name="Рисунок 372" descr="Раз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Разд"/>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124575" cy="6124575"/>
                    </a:xfrm>
                    <a:prstGeom prst="rect">
                      <a:avLst/>
                    </a:prstGeom>
                    <a:noFill/>
                    <a:ln>
                      <a:noFill/>
                    </a:ln>
                  </pic:spPr>
                </pic:pic>
              </a:graphicData>
            </a:graphic>
          </wp:inline>
        </w:drawing>
      </w:r>
    </w:p>
    <w:p w:rsidR="00895429" w:rsidRPr="00AB7803" w:rsidRDefault="00895429" w:rsidP="00895429">
      <w:pPr>
        <w:pStyle w:val="ASFKFigName"/>
      </w:pPr>
      <w:r w:rsidRPr="00AB7803">
        <w:fldChar w:fldCharType="begin"/>
      </w:r>
      <w:r w:rsidRPr="00AB7803">
        <w:instrText xml:space="preserve"> SEQ Рисунок \* ARABIC </w:instrText>
      </w:r>
      <w:r w:rsidRPr="00AB7803">
        <w:fldChar w:fldCharType="separate"/>
      </w:r>
      <w:bookmarkStart w:id="1718" w:name="_Ref497211031"/>
      <w:bookmarkStart w:id="1719" w:name="_Toc71109233"/>
      <w:r w:rsidR="00C90AC7">
        <w:rPr>
          <w:noProof/>
        </w:rPr>
        <w:t>274</w:t>
      </w:r>
      <w:bookmarkEnd w:id="1718"/>
      <w:r w:rsidRPr="00AB7803">
        <w:fldChar w:fldCharType="end"/>
      </w:r>
      <w:r w:rsidRPr="00AB7803">
        <w:t xml:space="preserve">. </w:t>
      </w:r>
      <w:r>
        <w:t>Форма «Добавление записи»</w:t>
      </w:r>
      <w:bookmarkEnd w:id="1719"/>
    </w:p>
    <w:p w:rsidR="00895429" w:rsidRPr="00AB7803" w:rsidRDefault="00895429" w:rsidP="00895429">
      <w:pPr>
        <w:pStyle w:val="ASFKNormal"/>
      </w:pPr>
      <w:r w:rsidRPr="00AB7803">
        <w:t xml:space="preserve">Нажать на </w:t>
      </w:r>
      <w:r>
        <w:t>кнопку «Ok»</w:t>
      </w:r>
      <w:r w:rsidRPr="00AB7803">
        <w:t xml:space="preserve"> для сохранения данных строки.</w:t>
      </w:r>
    </w:p>
    <w:p w:rsidR="00895429" w:rsidRPr="00AB7803" w:rsidRDefault="00895429" w:rsidP="00895429">
      <w:pPr>
        <w:pStyle w:val="ASFKNormal"/>
      </w:pPr>
      <w:r w:rsidRPr="00AB7803">
        <w:t xml:space="preserve">ЭФ документа </w:t>
      </w:r>
      <w:r w:rsidRPr="00AF6B9D">
        <w:t>«</w:t>
      </w:r>
      <w:r w:rsidR="00F17C68" w:rsidRPr="00AB7803">
        <w:t>Акт приемки-передачи кассовых выплат</w:t>
      </w:r>
      <w:r w:rsidR="00F17C68">
        <w:t>,</w:t>
      </w:r>
      <w:r w:rsidR="00F17C68" w:rsidRPr="00AB7803">
        <w:t xml:space="preserve"> </w:t>
      </w:r>
      <w:r w:rsidR="00F17C68">
        <w:t>поступлений и обязательств при реорганизации участников бюджетного процесса</w:t>
      </w:r>
      <w:r w:rsidRPr="00AF6B9D">
        <w:t xml:space="preserve">», вкладки «Раздел </w:t>
      </w:r>
      <w:r w:rsidR="00F17C68">
        <w:t>4.1</w:t>
      </w:r>
      <w:r w:rsidRPr="00AF6B9D">
        <w:t>»</w:t>
      </w:r>
      <w:r>
        <w:t xml:space="preserve"> представлена на </w:t>
      </w:r>
      <w:r w:rsidRPr="00AB7803">
        <w:t>рис</w:t>
      </w:r>
      <w:r>
        <w:t>унке</w:t>
      </w:r>
      <w:r w:rsidRPr="00AB7803">
        <w:t> </w:t>
      </w:r>
      <w:r w:rsidR="005B470F">
        <w:fldChar w:fldCharType="begin"/>
      </w:r>
      <w:r w:rsidR="005B470F">
        <w:instrText xml:space="preserve"> REF _Ref497211152 \h </w:instrText>
      </w:r>
      <w:r w:rsidR="005B470F">
        <w:fldChar w:fldCharType="separate"/>
      </w:r>
      <w:r w:rsidR="00C90AC7">
        <w:rPr>
          <w:noProof/>
        </w:rPr>
        <w:t>275</w:t>
      </w:r>
      <w:r w:rsidR="005B470F">
        <w:fldChar w:fldCharType="end"/>
      </w:r>
      <w:r w:rsidRPr="00AB7803">
        <w:t>.</w:t>
      </w:r>
    </w:p>
    <w:p w:rsidR="00895429" w:rsidRPr="00AB7803" w:rsidRDefault="004D71D9" w:rsidP="00895429">
      <w:pPr>
        <w:pStyle w:val="ASFKFigure"/>
      </w:pPr>
      <w:r>
        <w:rPr>
          <w:noProof/>
        </w:rPr>
        <w:lastRenderedPageBreak/>
        <w:drawing>
          <wp:inline distT="0" distB="0" distL="0" distR="0">
            <wp:extent cx="6124575" cy="1276350"/>
            <wp:effectExtent l="0" t="0" r="9525" b="0"/>
            <wp:docPr id="373" name="Рисунок 373" descr="Раздел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descr="Раздел 4"/>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895429" w:rsidRPr="00AB7803" w:rsidRDefault="00895429" w:rsidP="00895429">
      <w:pPr>
        <w:pStyle w:val="ASFKFigName"/>
      </w:pPr>
      <w:r w:rsidRPr="00AB7803">
        <w:fldChar w:fldCharType="begin"/>
      </w:r>
      <w:r w:rsidRPr="00AB7803">
        <w:instrText xml:space="preserve"> SEQ Рисунок \* ARABIC </w:instrText>
      </w:r>
      <w:r w:rsidRPr="00AB7803">
        <w:fldChar w:fldCharType="separate"/>
      </w:r>
      <w:bookmarkStart w:id="1720" w:name="_Ref497211152"/>
      <w:bookmarkStart w:id="1721" w:name="_Toc71109234"/>
      <w:r w:rsidR="00C90AC7">
        <w:rPr>
          <w:noProof/>
        </w:rPr>
        <w:t>275</w:t>
      </w:r>
      <w:bookmarkEnd w:id="1720"/>
      <w:r w:rsidRPr="00AB7803">
        <w:fldChar w:fldCharType="end"/>
      </w:r>
      <w:r w:rsidRPr="00AB7803">
        <w:t xml:space="preserve">. ЭФ документа </w:t>
      </w:r>
      <w:r w:rsidR="002418B7">
        <w:t>«</w:t>
      </w:r>
      <w:r w:rsidR="00F17C68" w:rsidRPr="00AB7803">
        <w:t>Акт приемки-передачи кассовых выплат</w:t>
      </w:r>
      <w:r w:rsidR="00F17C68">
        <w:t>,</w:t>
      </w:r>
      <w:r w:rsidR="00F17C68" w:rsidRPr="00AB7803">
        <w:t xml:space="preserve"> </w:t>
      </w:r>
      <w:r w:rsidR="00F17C68">
        <w:t>поступлений и обязательств при реорганизации участников бюджетного процесса</w:t>
      </w:r>
      <w:r>
        <w:t>», закладки</w:t>
      </w:r>
      <w:r w:rsidRPr="00AB7803">
        <w:t xml:space="preserve"> </w:t>
      </w:r>
      <w:r>
        <w:t>«</w:t>
      </w:r>
      <w:r w:rsidRPr="00AB7803">
        <w:t>Документ</w:t>
      </w:r>
      <w:r>
        <w:t>», вкладки «</w:t>
      </w:r>
      <w:r w:rsidRPr="00AB7803">
        <w:t xml:space="preserve">Раздел </w:t>
      </w:r>
      <w:r w:rsidR="00F17C68">
        <w:t>4.1</w:t>
      </w:r>
      <w:r>
        <w:t>»</w:t>
      </w:r>
      <w:bookmarkEnd w:id="1721"/>
    </w:p>
    <w:p w:rsidR="00895429" w:rsidRPr="00AB7803" w:rsidRDefault="00895429" w:rsidP="00895429">
      <w:pPr>
        <w:pStyle w:val="ASFKNormal"/>
      </w:pPr>
      <w:r>
        <w:t xml:space="preserve">Перечень полей </w:t>
      </w:r>
      <w:r w:rsidRPr="00AB7803">
        <w:t xml:space="preserve">документа </w:t>
      </w:r>
      <w:r w:rsidRPr="00AF6B9D">
        <w:t>«</w:t>
      </w:r>
      <w:r w:rsidR="00F17C68" w:rsidRPr="00AB7803">
        <w:t>Акт приемки-передачи кассовых выплат</w:t>
      </w:r>
      <w:r w:rsidR="00F17C68">
        <w:t>,</w:t>
      </w:r>
      <w:r w:rsidR="00F17C68" w:rsidRPr="00AB7803">
        <w:t xml:space="preserve"> </w:t>
      </w:r>
      <w:r w:rsidR="00F17C68">
        <w:t>поступлений и обязательств при реорганизации участников бюджетного процесса</w:t>
      </w:r>
      <w:r w:rsidRPr="00AF6B9D">
        <w:t xml:space="preserve">», закладки «Документ», вкладки «Раздел </w:t>
      </w:r>
      <w:r w:rsidR="00F17C68">
        <w:t>4.1</w:t>
      </w:r>
      <w:r w:rsidRPr="00AF6B9D">
        <w:t>»</w:t>
      </w:r>
      <w:r>
        <w:t xml:space="preserve"> приведен в</w:t>
      </w:r>
      <w:r w:rsidRPr="00AB7803">
        <w:t xml:space="preserve"> таблице </w:t>
      </w:r>
      <w:r w:rsidR="005B470F">
        <w:fldChar w:fldCharType="begin"/>
      </w:r>
      <w:r w:rsidR="005B470F">
        <w:instrText xml:space="preserve"> REF _Ref497211171 \h </w:instrText>
      </w:r>
      <w:r w:rsidR="005B470F">
        <w:fldChar w:fldCharType="separate"/>
      </w:r>
      <w:r w:rsidR="00C90AC7">
        <w:rPr>
          <w:noProof/>
        </w:rPr>
        <w:t>169</w:t>
      </w:r>
      <w:r w:rsidR="005B470F">
        <w:fldChar w:fldCharType="end"/>
      </w:r>
      <w:r w:rsidRPr="00AB7803">
        <w:t>.</w:t>
      </w:r>
    </w:p>
    <w:p w:rsidR="00895429" w:rsidRPr="00AB7803" w:rsidRDefault="007A4D89" w:rsidP="00895429">
      <w:pPr>
        <w:pStyle w:val="ASFKNameTable"/>
      </w:pPr>
      <w:r>
        <w:rPr>
          <w:noProof/>
        </w:rPr>
        <w:fldChar w:fldCharType="begin"/>
      </w:r>
      <w:r>
        <w:rPr>
          <w:noProof/>
        </w:rPr>
        <w:instrText xml:space="preserve"> SEQ Таблица \* ARABIC </w:instrText>
      </w:r>
      <w:r>
        <w:rPr>
          <w:noProof/>
        </w:rPr>
        <w:fldChar w:fldCharType="separate"/>
      </w:r>
      <w:bookmarkStart w:id="1722" w:name="_Ref497211171"/>
      <w:bookmarkStart w:id="1723" w:name="_Toc71108817"/>
      <w:r w:rsidR="00C90AC7">
        <w:rPr>
          <w:noProof/>
        </w:rPr>
        <w:t>169</w:t>
      </w:r>
      <w:bookmarkEnd w:id="1722"/>
      <w:r>
        <w:rPr>
          <w:noProof/>
        </w:rPr>
        <w:fldChar w:fldCharType="end"/>
      </w:r>
      <w:r w:rsidR="00895429" w:rsidRPr="00AB7803">
        <w:t xml:space="preserve">. Описание полей документа </w:t>
      </w:r>
      <w:r w:rsidR="00895429">
        <w:t>«</w:t>
      </w:r>
      <w:r w:rsidR="00F17C68" w:rsidRPr="00AB7803">
        <w:t>Акт приемки-передачи кассовых выплат</w:t>
      </w:r>
      <w:r w:rsidR="00F17C68">
        <w:t>,</w:t>
      </w:r>
      <w:r w:rsidR="00F17C68" w:rsidRPr="00AB7803">
        <w:t xml:space="preserve"> </w:t>
      </w:r>
      <w:r w:rsidR="00F17C68">
        <w:t>поступлений и обязательств при реорганизации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 xml:space="preserve">Раздел </w:t>
      </w:r>
      <w:r w:rsidR="00F17C68">
        <w:t>4.1</w:t>
      </w:r>
      <w:r w:rsidR="00895429">
        <w:t>»</w:t>
      </w:r>
      <w:bookmarkEnd w:id="1723"/>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7"/>
        <w:gridCol w:w="6335"/>
      </w:tblGrid>
      <w:tr w:rsidR="00895429" w:rsidRPr="00AB7803" w:rsidTr="002E6B9E">
        <w:trPr>
          <w:trHeight w:val="305"/>
          <w:tblHeader/>
        </w:trPr>
        <w:tc>
          <w:tcPr>
            <w:tcW w:w="175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5429" w:rsidRPr="00AB7803" w:rsidRDefault="00895429" w:rsidP="002E6B9E">
            <w:pPr>
              <w:pStyle w:val="ASFKTableHead"/>
            </w:pPr>
            <w:r w:rsidRPr="00AB7803">
              <w:t>Наименование поля</w:t>
            </w:r>
          </w:p>
        </w:tc>
        <w:tc>
          <w:tcPr>
            <w:tcW w:w="324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5429" w:rsidRPr="00AB7803" w:rsidRDefault="00895429" w:rsidP="002E6B9E">
            <w:pPr>
              <w:pStyle w:val="ASFKTableHead"/>
            </w:pPr>
            <w:r w:rsidRPr="00AB7803">
              <w:t>Описание поля</w:t>
            </w:r>
          </w:p>
        </w:tc>
      </w:tr>
      <w:tr w:rsidR="00895429" w:rsidRPr="00AB7803" w:rsidTr="002E6B9E">
        <w:tc>
          <w:tcPr>
            <w:tcW w:w="1752" w:type="pct"/>
          </w:tcPr>
          <w:p w:rsidR="00895429" w:rsidRPr="00AB7803" w:rsidRDefault="00EF4E0D" w:rsidP="002E6B9E">
            <w:pPr>
              <w:pStyle w:val="ASFKTablenorm"/>
              <w:ind w:left="57" w:right="57"/>
            </w:pPr>
            <w:r>
              <w:t>Номер п/п</w:t>
            </w:r>
          </w:p>
        </w:tc>
        <w:tc>
          <w:tcPr>
            <w:tcW w:w="3248" w:type="pct"/>
          </w:tcPr>
          <w:p w:rsidR="00EF4E0D" w:rsidRDefault="00EF4E0D" w:rsidP="00EF4E0D">
            <w:pPr>
              <w:pStyle w:val="ASFKTablenorm"/>
              <w:ind w:left="57" w:right="57"/>
            </w:pPr>
            <w:r>
              <w:t>Указывается номер по порядку.</w:t>
            </w:r>
          </w:p>
          <w:p w:rsidR="00895429" w:rsidRPr="00AB7803" w:rsidRDefault="00EF4E0D" w:rsidP="00EF4E0D">
            <w:pPr>
              <w:pStyle w:val="ASFKTablenorm"/>
              <w:ind w:left="57" w:right="57"/>
            </w:pPr>
            <w:r>
              <w:t>Значение заполняется автоматически при добавлении строки. Нумерация начиная с 1.</w:t>
            </w:r>
          </w:p>
        </w:tc>
      </w:tr>
      <w:tr w:rsidR="00EF4E0D" w:rsidRPr="00AB7803" w:rsidTr="002E6B9E">
        <w:tc>
          <w:tcPr>
            <w:tcW w:w="1752" w:type="pct"/>
          </w:tcPr>
          <w:p w:rsidR="00EF4E0D" w:rsidRPr="00AB7803" w:rsidRDefault="00EF4E0D" w:rsidP="002E6B9E">
            <w:pPr>
              <w:pStyle w:val="ASFKTablenorm"/>
              <w:ind w:left="57" w:right="57"/>
            </w:pPr>
            <w:r>
              <w:t>Учетный номер обязательства</w:t>
            </w:r>
          </w:p>
        </w:tc>
        <w:tc>
          <w:tcPr>
            <w:tcW w:w="3248" w:type="pct"/>
            <w:vMerge w:val="restart"/>
          </w:tcPr>
          <w:p w:rsidR="00EF4E0D" w:rsidRPr="00AB7803" w:rsidRDefault="00EF4E0D" w:rsidP="002E6B9E">
            <w:pPr>
              <w:pStyle w:val="ASFKTablenorm"/>
              <w:ind w:left="57" w:right="57"/>
            </w:pPr>
            <w:r w:rsidRPr="00EF4E0D">
              <w:t>Поле заполняется вручную на передающей стороне. Доступно для редактирования на передающей стороне.</w:t>
            </w:r>
          </w:p>
        </w:tc>
      </w:tr>
      <w:tr w:rsidR="00EF4E0D" w:rsidRPr="00AB7803" w:rsidTr="002E6B9E">
        <w:tc>
          <w:tcPr>
            <w:tcW w:w="1752" w:type="pct"/>
          </w:tcPr>
          <w:p w:rsidR="00EF4E0D" w:rsidRPr="00AB7803" w:rsidRDefault="00EF4E0D" w:rsidP="002E6B9E">
            <w:pPr>
              <w:pStyle w:val="ASFKTablenorm"/>
              <w:ind w:left="57" w:right="57"/>
            </w:pPr>
            <w:r>
              <w:t>Вид</w:t>
            </w:r>
          </w:p>
        </w:tc>
        <w:tc>
          <w:tcPr>
            <w:tcW w:w="3248" w:type="pct"/>
            <w:vMerge/>
          </w:tcPr>
          <w:p w:rsidR="00EF4E0D" w:rsidRPr="00AB7803" w:rsidRDefault="00EF4E0D" w:rsidP="002E6B9E">
            <w:pPr>
              <w:pStyle w:val="ASFKTablenorm"/>
              <w:ind w:left="57" w:right="57"/>
            </w:pPr>
          </w:p>
        </w:tc>
      </w:tr>
      <w:tr w:rsidR="00EF4E0D" w:rsidRPr="00AB7803" w:rsidTr="002E6B9E">
        <w:tc>
          <w:tcPr>
            <w:tcW w:w="1752" w:type="pct"/>
          </w:tcPr>
          <w:p w:rsidR="00EF4E0D" w:rsidRPr="00AB7803" w:rsidRDefault="00EF4E0D" w:rsidP="002E6B9E">
            <w:pPr>
              <w:pStyle w:val="ASFKTablenorm"/>
              <w:ind w:left="57" w:right="57"/>
            </w:pPr>
            <w:r>
              <w:t>Номер</w:t>
            </w:r>
          </w:p>
        </w:tc>
        <w:tc>
          <w:tcPr>
            <w:tcW w:w="3248" w:type="pct"/>
            <w:vMerge/>
          </w:tcPr>
          <w:p w:rsidR="00EF4E0D" w:rsidRPr="00AB7803" w:rsidRDefault="00EF4E0D" w:rsidP="002E6B9E">
            <w:pPr>
              <w:pStyle w:val="ASFKTablenorm"/>
              <w:ind w:left="57" w:right="57"/>
            </w:pPr>
          </w:p>
        </w:tc>
      </w:tr>
      <w:tr w:rsidR="00EF4E0D" w:rsidRPr="00AB7803" w:rsidTr="002E6B9E">
        <w:tc>
          <w:tcPr>
            <w:tcW w:w="1752" w:type="pct"/>
          </w:tcPr>
          <w:p w:rsidR="00EF4E0D" w:rsidRPr="00AB7803" w:rsidRDefault="00EF4E0D" w:rsidP="002E6B9E">
            <w:pPr>
              <w:pStyle w:val="ASFKTablenorm"/>
              <w:ind w:left="57" w:right="57"/>
            </w:pPr>
            <w:r>
              <w:t>Дата</w:t>
            </w:r>
          </w:p>
        </w:tc>
        <w:tc>
          <w:tcPr>
            <w:tcW w:w="3248" w:type="pct"/>
            <w:vMerge/>
          </w:tcPr>
          <w:p w:rsidR="00EF4E0D" w:rsidRPr="00AB7803" w:rsidRDefault="00EF4E0D" w:rsidP="002E6B9E">
            <w:pPr>
              <w:pStyle w:val="ASFKTablenorm"/>
              <w:ind w:left="57" w:right="57"/>
            </w:pPr>
          </w:p>
        </w:tc>
      </w:tr>
      <w:tr w:rsidR="00EF4E0D" w:rsidRPr="00AB7803" w:rsidTr="002E6B9E">
        <w:tc>
          <w:tcPr>
            <w:tcW w:w="1752" w:type="pct"/>
          </w:tcPr>
          <w:p w:rsidR="00EF4E0D" w:rsidRPr="00AB7803" w:rsidRDefault="00EF4E0D" w:rsidP="002E6B9E">
            <w:pPr>
              <w:pStyle w:val="ASFKTablenorm"/>
              <w:ind w:left="57" w:right="57"/>
            </w:pPr>
            <w:r>
              <w:t>Сумма аванса: всего</w:t>
            </w:r>
          </w:p>
        </w:tc>
        <w:tc>
          <w:tcPr>
            <w:tcW w:w="3248" w:type="pct"/>
            <w:vMerge w:val="restart"/>
          </w:tcPr>
          <w:p w:rsidR="00EF4E0D" w:rsidRPr="00AB7803" w:rsidRDefault="00EF4E0D" w:rsidP="002E6B9E">
            <w:pPr>
              <w:pStyle w:val="ASFKTablenorm"/>
              <w:ind w:left="57" w:right="57"/>
            </w:pPr>
            <w:r w:rsidRPr="00EF4E0D">
              <w:t>Поле заполняется вручную на передающей стороне. Доступно для редактирования на передающей стороне.</w:t>
            </w:r>
          </w:p>
        </w:tc>
      </w:tr>
      <w:tr w:rsidR="00EF4E0D" w:rsidRPr="00AB7803" w:rsidTr="002E6B9E">
        <w:tc>
          <w:tcPr>
            <w:tcW w:w="1752" w:type="pct"/>
          </w:tcPr>
          <w:p w:rsidR="00EF4E0D" w:rsidRPr="00AB7803" w:rsidRDefault="00EF4E0D" w:rsidP="002E6B9E">
            <w:pPr>
              <w:pStyle w:val="ASFKTablenorm"/>
              <w:ind w:left="57" w:right="57"/>
            </w:pPr>
            <w:r>
              <w:t>Сумма аванса: в т.ч. зачтено</w:t>
            </w:r>
          </w:p>
        </w:tc>
        <w:tc>
          <w:tcPr>
            <w:tcW w:w="3248" w:type="pct"/>
            <w:vMerge/>
          </w:tcPr>
          <w:p w:rsidR="00EF4E0D" w:rsidRPr="00AB7803" w:rsidRDefault="00EF4E0D" w:rsidP="002E6B9E">
            <w:pPr>
              <w:pStyle w:val="ASFKTablenorm"/>
              <w:ind w:left="57" w:right="57"/>
            </w:pPr>
          </w:p>
        </w:tc>
      </w:tr>
      <w:tr w:rsidR="00EF4E0D" w:rsidRPr="00AB7803" w:rsidTr="002E6B9E">
        <w:tc>
          <w:tcPr>
            <w:tcW w:w="1752" w:type="pct"/>
          </w:tcPr>
          <w:p w:rsidR="00EF4E0D" w:rsidRPr="00AB7803" w:rsidRDefault="00EF4E0D" w:rsidP="002E6B9E">
            <w:pPr>
              <w:pStyle w:val="ASFKTablenorm"/>
              <w:ind w:left="57" w:right="57"/>
            </w:pPr>
            <w:r>
              <w:t>Сумма в валюте обязательства</w:t>
            </w:r>
          </w:p>
        </w:tc>
        <w:tc>
          <w:tcPr>
            <w:tcW w:w="3248" w:type="pct"/>
            <w:vMerge/>
          </w:tcPr>
          <w:p w:rsidR="00EF4E0D" w:rsidRPr="00AB7803" w:rsidRDefault="00EF4E0D" w:rsidP="002E6B9E">
            <w:pPr>
              <w:pStyle w:val="ASFKTablenorm"/>
              <w:ind w:left="57" w:right="57"/>
            </w:pPr>
          </w:p>
        </w:tc>
      </w:tr>
      <w:tr w:rsidR="00895429" w:rsidRPr="00AB7803" w:rsidTr="002E6B9E">
        <w:tc>
          <w:tcPr>
            <w:tcW w:w="1752" w:type="pct"/>
          </w:tcPr>
          <w:p w:rsidR="00895429" w:rsidRPr="00AB7803" w:rsidRDefault="00EF4E0D" w:rsidP="002E6B9E">
            <w:pPr>
              <w:pStyle w:val="ASFKTablenorm"/>
              <w:ind w:left="57" w:right="57"/>
            </w:pPr>
            <w:r>
              <w:t>Код валюты по ОКВ</w:t>
            </w:r>
          </w:p>
        </w:tc>
        <w:tc>
          <w:tcPr>
            <w:tcW w:w="3248" w:type="pct"/>
          </w:tcPr>
          <w:p w:rsidR="00895429" w:rsidRPr="00AB7803" w:rsidRDefault="00EF4E0D" w:rsidP="002E6B9E">
            <w:pPr>
              <w:pStyle w:val="ASFKTablenorm"/>
              <w:ind w:left="57" w:right="57"/>
            </w:pPr>
            <w:r w:rsidRPr="00EF4E0D">
              <w:t>Поле заполняется вручную или выбирается из справочника «Валюты» на передающей стороне. Доступно для редактирования на передающей стороне.</w:t>
            </w:r>
          </w:p>
        </w:tc>
      </w:tr>
      <w:tr w:rsidR="00EF4E0D" w:rsidRPr="00AB7803" w:rsidTr="002E6B9E">
        <w:tc>
          <w:tcPr>
            <w:tcW w:w="1752" w:type="pct"/>
          </w:tcPr>
          <w:p w:rsidR="00EF4E0D" w:rsidRDefault="00EF4E0D" w:rsidP="002E6B9E">
            <w:pPr>
              <w:pStyle w:val="ASFKTablenorm"/>
              <w:ind w:left="57" w:right="57"/>
            </w:pPr>
            <w:r>
              <w:t>Сумма в валюте РФ</w:t>
            </w:r>
          </w:p>
        </w:tc>
        <w:tc>
          <w:tcPr>
            <w:tcW w:w="3248" w:type="pct"/>
          </w:tcPr>
          <w:p w:rsidR="00EF4E0D" w:rsidRPr="00AB7803" w:rsidRDefault="00EF4E0D" w:rsidP="002E6B9E">
            <w:pPr>
              <w:pStyle w:val="ASFKTablenorm"/>
              <w:ind w:left="57" w:right="57"/>
            </w:pPr>
            <w:r w:rsidRPr="00EF4E0D">
              <w:t>Поле заполняется вручную на передающей стороне. Доступно для редактирования на передающей стороне.</w:t>
            </w:r>
          </w:p>
        </w:tc>
      </w:tr>
    </w:tbl>
    <w:p w:rsidR="00895429" w:rsidRPr="00AB7803" w:rsidRDefault="00895429" w:rsidP="00895429">
      <w:pPr>
        <w:pStyle w:val="ASFKNormal"/>
      </w:pPr>
      <w:r w:rsidRPr="00AB7803">
        <w:t xml:space="preserve">ЭФ документа </w:t>
      </w:r>
      <w:r>
        <w:t>«</w:t>
      </w:r>
      <w:r w:rsidR="00EF4E0D" w:rsidRPr="00AB7803">
        <w:t>Акт приемки-передачи кассовых выплат</w:t>
      </w:r>
      <w:r w:rsidR="00EF4E0D">
        <w:t>,</w:t>
      </w:r>
      <w:r w:rsidR="00EF4E0D" w:rsidRPr="00AB7803">
        <w:t xml:space="preserve"> </w:t>
      </w:r>
      <w:r w:rsidR="00EF4E0D">
        <w:t>поступлений и обязательств при реорганизации участников бюджетного процесса</w:t>
      </w:r>
      <w:r>
        <w:t>», закладки</w:t>
      </w:r>
      <w:r w:rsidRPr="00AB7803">
        <w:t xml:space="preserve"> </w:t>
      </w:r>
      <w:r>
        <w:t>«</w:t>
      </w:r>
      <w:r w:rsidR="00EF4E0D">
        <w:t>Документ</w:t>
      </w:r>
      <w:r>
        <w:t>»</w:t>
      </w:r>
      <w:r w:rsidR="00EF4E0D">
        <w:t>, вкладки «Раздел 4.2»</w:t>
      </w:r>
      <w:r>
        <w:t xml:space="preserve"> представлена н</w:t>
      </w:r>
      <w:r w:rsidRPr="00AB7803">
        <w:t>а рисунке </w:t>
      </w:r>
      <w:r w:rsidR="005B470F">
        <w:fldChar w:fldCharType="begin"/>
      </w:r>
      <w:r w:rsidR="005B470F">
        <w:instrText xml:space="preserve"> REF _Ref497211193 \h </w:instrText>
      </w:r>
      <w:r w:rsidR="005B470F">
        <w:fldChar w:fldCharType="separate"/>
      </w:r>
      <w:r w:rsidR="00C90AC7">
        <w:rPr>
          <w:noProof/>
        </w:rPr>
        <w:t>276</w:t>
      </w:r>
      <w:r w:rsidR="005B470F">
        <w:fldChar w:fldCharType="end"/>
      </w:r>
      <w:r w:rsidRPr="00AB7803">
        <w:t>.</w:t>
      </w:r>
    </w:p>
    <w:p w:rsidR="00895429" w:rsidRPr="00AB7803" w:rsidRDefault="004D71D9" w:rsidP="00895429">
      <w:pPr>
        <w:pStyle w:val="ASFKFigure"/>
      </w:pPr>
      <w:r>
        <w:rPr>
          <w:noProof/>
        </w:rPr>
        <w:lastRenderedPageBreak/>
        <w:drawing>
          <wp:inline distT="0" distB="0" distL="0" distR="0">
            <wp:extent cx="6038850" cy="1924050"/>
            <wp:effectExtent l="0" t="0" r="0" b="0"/>
            <wp:docPr id="374" name="Рисунок 37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descr="2"/>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038850" cy="1924050"/>
                    </a:xfrm>
                    <a:prstGeom prst="rect">
                      <a:avLst/>
                    </a:prstGeom>
                    <a:noFill/>
                    <a:ln>
                      <a:noFill/>
                    </a:ln>
                  </pic:spPr>
                </pic:pic>
              </a:graphicData>
            </a:graphic>
          </wp:inline>
        </w:drawing>
      </w:r>
    </w:p>
    <w:p w:rsidR="00895429" w:rsidRPr="00AB7803" w:rsidRDefault="00895429" w:rsidP="00895429">
      <w:pPr>
        <w:pStyle w:val="ASFKFigName"/>
      </w:pPr>
      <w:r w:rsidRPr="00AB7803">
        <w:fldChar w:fldCharType="begin"/>
      </w:r>
      <w:r w:rsidRPr="00AB7803">
        <w:instrText xml:space="preserve"> SEQ Рисунок \* ARABIC </w:instrText>
      </w:r>
      <w:r w:rsidRPr="00AB7803">
        <w:fldChar w:fldCharType="separate"/>
      </w:r>
      <w:bookmarkStart w:id="1724" w:name="_Ref497211193"/>
      <w:bookmarkStart w:id="1725" w:name="_Toc71109235"/>
      <w:r w:rsidR="00C90AC7">
        <w:rPr>
          <w:noProof/>
        </w:rPr>
        <w:t>276</w:t>
      </w:r>
      <w:bookmarkEnd w:id="1724"/>
      <w:r w:rsidRPr="00AB7803">
        <w:fldChar w:fldCharType="end"/>
      </w:r>
      <w:r w:rsidRPr="00AB7803">
        <w:t xml:space="preserve">. ЭФ документа </w:t>
      </w:r>
      <w:r w:rsidR="009A5D44">
        <w:t>«</w:t>
      </w:r>
      <w:r w:rsidR="009A5D44" w:rsidRPr="00AB7803">
        <w:t>Акт приемки-передачи кассовых выплат</w:t>
      </w:r>
      <w:r w:rsidR="009A5D44">
        <w:t>,</w:t>
      </w:r>
      <w:r w:rsidR="009A5D44" w:rsidRPr="00AB7803">
        <w:t xml:space="preserve"> </w:t>
      </w:r>
      <w:r w:rsidR="009A5D44">
        <w:t>поступлений и обязательств при реорганизации участников бюджетного процесса», закладки</w:t>
      </w:r>
      <w:r w:rsidR="009A5D44" w:rsidRPr="00AB7803">
        <w:t xml:space="preserve"> </w:t>
      </w:r>
      <w:r w:rsidR="009A5D44">
        <w:t>«Документ», вкладки «Раздел 4.2»</w:t>
      </w:r>
      <w:bookmarkEnd w:id="1725"/>
    </w:p>
    <w:p w:rsidR="00895429" w:rsidRPr="00AB7803" w:rsidRDefault="00895429" w:rsidP="00895429">
      <w:pPr>
        <w:pStyle w:val="ASFKNormal"/>
      </w:pPr>
      <w:r>
        <w:t xml:space="preserve">Перечень </w:t>
      </w:r>
      <w:r w:rsidRPr="00AB7803">
        <w:t xml:space="preserve">полей документа </w:t>
      </w:r>
      <w:r w:rsidR="009A5D44">
        <w:t>«</w:t>
      </w:r>
      <w:r w:rsidR="009A5D44" w:rsidRPr="00AB7803">
        <w:t>Акт приемки-передачи кассовых выплат</w:t>
      </w:r>
      <w:r w:rsidR="009A5D44">
        <w:t>,</w:t>
      </w:r>
      <w:r w:rsidR="009A5D44" w:rsidRPr="00AB7803">
        <w:t xml:space="preserve"> </w:t>
      </w:r>
      <w:r w:rsidR="009A5D44">
        <w:t>поступлений и обязательств при реорганизации участников бюджетного процесса», закладки</w:t>
      </w:r>
      <w:r w:rsidR="009A5D44" w:rsidRPr="00AB7803">
        <w:t xml:space="preserve"> </w:t>
      </w:r>
      <w:r w:rsidR="009A5D44">
        <w:t>«Документ», вкладки «Раздел 4.2»</w:t>
      </w:r>
      <w:r>
        <w:t xml:space="preserve"> приведен в</w:t>
      </w:r>
      <w:r w:rsidRPr="00AB7803">
        <w:t xml:space="preserve"> таблице </w:t>
      </w:r>
      <w:r w:rsidR="005B470F">
        <w:fldChar w:fldCharType="begin"/>
      </w:r>
      <w:r w:rsidR="005B470F">
        <w:instrText xml:space="preserve"> REF _Ref497211211 \h </w:instrText>
      </w:r>
      <w:r w:rsidR="005B470F">
        <w:fldChar w:fldCharType="separate"/>
      </w:r>
      <w:r w:rsidR="00C90AC7">
        <w:rPr>
          <w:noProof/>
        </w:rPr>
        <w:t>170</w:t>
      </w:r>
      <w:r w:rsidR="005B470F">
        <w:fldChar w:fldCharType="end"/>
      </w:r>
      <w:r w:rsidRPr="00AB7803">
        <w:t>.</w:t>
      </w:r>
    </w:p>
    <w:p w:rsidR="00895429" w:rsidRDefault="007A4D89" w:rsidP="00895429">
      <w:pPr>
        <w:pStyle w:val="ASFKNameTable"/>
      </w:pPr>
      <w:r>
        <w:rPr>
          <w:noProof/>
        </w:rPr>
        <w:fldChar w:fldCharType="begin"/>
      </w:r>
      <w:r>
        <w:rPr>
          <w:noProof/>
        </w:rPr>
        <w:instrText xml:space="preserve"> SEQ Таблица \* ARABIC </w:instrText>
      </w:r>
      <w:r>
        <w:rPr>
          <w:noProof/>
        </w:rPr>
        <w:fldChar w:fldCharType="separate"/>
      </w:r>
      <w:bookmarkStart w:id="1726" w:name="_Ref497211211"/>
      <w:bookmarkStart w:id="1727" w:name="_Toc71108818"/>
      <w:r w:rsidR="00C90AC7">
        <w:rPr>
          <w:noProof/>
        </w:rPr>
        <w:t>170</w:t>
      </w:r>
      <w:bookmarkEnd w:id="1726"/>
      <w:r>
        <w:rPr>
          <w:noProof/>
        </w:rPr>
        <w:fldChar w:fldCharType="end"/>
      </w:r>
      <w:r w:rsidR="00895429" w:rsidRPr="00AB7803">
        <w:t xml:space="preserve">. Описание полей документа </w:t>
      </w:r>
      <w:r w:rsidR="009A5D44">
        <w:t>«</w:t>
      </w:r>
      <w:r w:rsidR="009A5D44" w:rsidRPr="00AB7803">
        <w:t>Акт приемки-передачи кассовых выплат</w:t>
      </w:r>
      <w:r w:rsidR="009A5D44">
        <w:t>,</w:t>
      </w:r>
      <w:r w:rsidR="009A5D44" w:rsidRPr="00AB7803">
        <w:t xml:space="preserve"> </w:t>
      </w:r>
      <w:r w:rsidR="009A5D44">
        <w:t>поступлений и обязательств при реорганизации участников бюджетного процесса», закладки</w:t>
      </w:r>
      <w:r w:rsidR="009A5D44" w:rsidRPr="00AB7803">
        <w:t xml:space="preserve"> </w:t>
      </w:r>
      <w:r w:rsidR="009A5D44">
        <w:t>«Документ», вкладки «Раздел 4.2»</w:t>
      </w:r>
      <w:bookmarkEnd w:id="17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895429" w:rsidRPr="00834AF4" w:rsidTr="002E6B9E">
        <w:trPr>
          <w:trHeight w:val="305"/>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5429" w:rsidRPr="0014431E" w:rsidRDefault="00895429" w:rsidP="002E6B9E">
            <w:pPr>
              <w:pStyle w:val="ASFKTableHead"/>
            </w:pPr>
            <w:r w:rsidRPr="0014431E">
              <w:t>Наименование поля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5429" w:rsidRPr="0014431E" w:rsidRDefault="00895429" w:rsidP="002E6B9E">
            <w:pPr>
              <w:pStyle w:val="ASFKTableHead"/>
            </w:pPr>
            <w:r w:rsidRPr="0014431E">
              <w:t>Описание поля</w:t>
            </w:r>
          </w:p>
        </w:tc>
      </w:tr>
      <w:tr w:rsidR="00895429" w:rsidRPr="00834AF4" w:rsidTr="002E6B9E">
        <w:trPr>
          <w:trHeight w:val="165"/>
        </w:trPr>
        <w:tc>
          <w:tcPr>
            <w:tcW w:w="1506" w:type="pct"/>
          </w:tcPr>
          <w:p w:rsidR="00895429" w:rsidRPr="0014431E" w:rsidRDefault="009A5D44" w:rsidP="002E6B9E">
            <w:pPr>
              <w:pStyle w:val="ASFKTablenorm"/>
            </w:pPr>
            <w:r>
              <w:t>Номер п/п</w:t>
            </w:r>
          </w:p>
        </w:tc>
        <w:tc>
          <w:tcPr>
            <w:tcW w:w="3494" w:type="pct"/>
          </w:tcPr>
          <w:p w:rsidR="0032129F" w:rsidRDefault="0032129F" w:rsidP="0032129F">
            <w:pPr>
              <w:pStyle w:val="ASFKTablenorm"/>
            </w:pPr>
            <w:r>
              <w:t>Указывается номер по порядку.</w:t>
            </w:r>
          </w:p>
          <w:p w:rsidR="00895429" w:rsidRPr="0014431E" w:rsidRDefault="0032129F" w:rsidP="0032129F">
            <w:pPr>
              <w:pStyle w:val="ASFKTablenorm"/>
            </w:pPr>
            <w:r>
              <w:t>Значение заполняется автоматически при добавлении строки. Нумерация начиная с 1.</w:t>
            </w:r>
          </w:p>
        </w:tc>
      </w:tr>
      <w:tr w:rsidR="00895429" w:rsidRPr="00834AF4" w:rsidTr="002E6B9E">
        <w:trPr>
          <w:trHeight w:val="77"/>
        </w:trPr>
        <w:tc>
          <w:tcPr>
            <w:tcW w:w="1506" w:type="pct"/>
          </w:tcPr>
          <w:p w:rsidR="00895429" w:rsidRPr="0014431E" w:rsidRDefault="009A5D44" w:rsidP="002E6B9E">
            <w:pPr>
              <w:pStyle w:val="ASFKTablenorm"/>
            </w:pPr>
            <w:r>
              <w:t>Учетный номер обязательства</w:t>
            </w:r>
          </w:p>
        </w:tc>
        <w:tc>
          <w:tcPr>
            <w:tcW w:w="3494" w:type="pct"/>
          </w:tcPr>
          <w:p w:rsidR="00895429" w:rsidRPr="0014431E" w:rsidRDefault="0032129F" w:rsidP="002E6B9E">
            <w:pPr>
              <w:pStyle w:val="ASFKTablenorm"/>
            </w:pPr>
            <w:r w:rsidRPr="0032129F">
              <w:t>Поле заполняется вручную на передающей стороне. Доступно для редактирования на передающей стороне.</w:t>
            </w:r>
          </w:p>
        </w:tc>
      </w:tr>
      <w:tr w:rsidR="00895429" w:rsidRPr="00834AF4" w:rsidTr="002E6B9E">
        <w:trPr>
          <w:trHeight w:val="77"/>
        </w:trPr>
        <w:tc>
          <w:tcPr>
            <w:tcW w:w="1506" w:type="pct"/>
          </w:tcPr>
          <w:p w:rsidR="00895429" w:rsidRPr="0014431E" w:rsidRDefault="009A5D44" w:rsidP="002E6B9E">
            <w:pPr>
              <w:pStyle w:val="ASFKTablenorm"/>
            </w:pPr>
            <w:r>
              <w:t>Код объекта ФАИП</w:t>
            </w:r>
            <w:r w:rsidR="00A02A36">
              <w:t>/КМИ</w:t>
            </w:r>
            <w:r w:rsidR="00731E80">
              <w:t xml:space="preserve"> передаваемого УБП</w:t>
            </w:r>
          </w:p>
        </w:tc>
        <w:tc>
          <w:tcPr>
            <w:tcW w:w="3494" w:type="pct"/>
          </w:tcPr>
          <w:p w:rsidR="00895429" w:rsidRPr="0014431E" w:rsidRDefault="0032129F" w:rsidP="002E6B9E">
            <w:pPr>
              <w:pStyle w:val="ASFKTablenorm"/>
            </w:pPr>
            <w:r w:rsidRPr="0032129F">
              <w:t>Поле заполняется вручную или выбирается из справочника «ФАИП»</w:t>
            </w:r>
            <w:r w:rsidR="00A02A36">
              <w:t xml:space="preserve"> или КМИ в соответствии со справочником КМИ</w:t>
            </w:r>
            <w:r w:rsidRPr="0032129F">
              <w:t xml:space="preserve"> на передающей стороне. Доступно для редактирования на передающей стороне.</w:t>
            </w:r>
          </w:p>
        </w:tc>
      </w:tr>
      <w:tr w:rsidR="00731E80" w:rsidRPr="00834AF4" w:rsidTr="002E6B9E">
        <w:trPr>
          <w:trHeight w:val="77"/>
        </w:trPr>
        <w:tc>
          <w:tcPr>
            <w:tcW w:w="1506" w:type="pct"/>
          </w:tcPr>
          <w:p w:rsidR="00731E80" w:rsidRDefault="00731E80" w:rsidP="00731E80">
            <w:pPr>
              <w:pStyle w:val="ASFKTablenorm"/>
            </w:pPr>
            <w:r>
              <w:t>Код объекта ФАИП/КМИ принимающего УБП</w:t>
            </w:r>
          </w:p>
        </w:tc>
        <w:tc>
          <w:tcPr>
            <w:tcW w:w="3494" w:type="pct"/>
          </w:tcPr>
          <w:p w:rsidR="00731E80" w:rsidRPr="0032129F" w:rsidRDefault="00731E80" w:rsidP="00731E80">
            <w:pPr>
              <w:pStyle w:val="ASFKTablenorm"/>
            </w:pPr>
            <w:r w:rsidRPr="00B23E02">
              <w:t>Поле заполняется вручную или выбирается из справочника «ФАИП» или «КМИ». Доступно для редактирования на передающей и принимающей стороне.</w:t>
            </w:r>
          </w:p>
        </w:tc>
      </w:tr>
      <w:tr w:rsidR="00895429" w:rsidRPr="00834AF4" w:rsidTr="002E6B9E">
        <w:trPr>
          <w:trHeight w:val="77"/>
        </w:trPr>
        <w:tc>
          <w:tcPr>
            <w:tcW w:w="1506" w:type="pct"/>
          </w:tcPr>
          <w:p w:rsidR="00895429" w:rsidRPr="0014431E" w:rsidRDefault="009A5D44" w:rsidP="002E6B9E">
            <w:pPr>
              <w:pStyle w:val="ASFKTablenorm"/>
            </w:pPr>
            <w:r>
              <w:t>КБК передаваемого УБП</w:t>
            </w:r>
          </w:p>
        </w:tc>
        <w:tc>
          <w:tcPr>
            <w:tcW w:w="3494" w:type="pct"/>
          </w:tcPr>
          <w:p w:rsidR="00895429" w:rsidRPr="0014431E" w:rsidRDefault="0032129F" w:rsidP="002E6B9E">
            <w:pPr>
              <w:pStyle w:val="ASFKTablenorm"/>
            </w:pPr>
            <w:r w:rsidRPr="0032129F">
              <w:t>Поле заполняется вручную или выбирается из справочника «КБК» на передающей стороне. Доступно для редактирования на передающей стороне.</w:t>
            </w:r>
          </w:p>
        </w:tc>
      </w:tr>
      <w:tr w:rsidR="00895429" w:rsidRPr="00834AF4" w:rsidTr="002E6B9E">
        <w:trPr>
          <w:trHeight w:val="77"/>
        </w:trPr>
        <w:tc>
          <w:tcPr>
            <w:tcW w:w="1506" w:type="pct"/>
          </w:tcPr>
          <w:p w:rsidR="00895429" w:rsidRPr="0014431E" w:rsidRDefault="009A5D44" w:rsidP="002E6B9E">
            <w:pPr>
              <w:pStyle w:val="ASFKTablenorm"/>
            </w:pPr>
            <w:r>
              <w:t>КБК принимаемого УБП</w:t>
            </w:r>
          </w:p>
        </w:tc>
        <w:tc>
          <w:tcPr>
            <w:tcW w:w="3494" w:type="pct"/>
          </w:tcPr>
          <w:p w:rsidR="00895429" w:rsidRPr="0014431E" w:rsidRDefault="0032129F" w:rsidP="002E6B9E">
            <w:pPr>
              <w:pStyle w:val="ASFKTablenorm"/>
            </w:pPr>
            <w:r w:rsidRPr="0032129F">
              <w:t>Поле заполняется вручную или выбирается из справочника «КБК» на передающей стороне. Доступно для редактирования на передающей стороне.</w:t>
            </w:r>
          </w:p>
        </w:tc>
      </w:tr>
      <w:tr w:rsidR="00895429" w:rsidRPr="00834AF4" w:rsidTr="002E6B9E">
        <w:trPr>
          <w:trHeight w:val="77"/>
        </w:trPr>
        <w:tc>
          <w:tcPr>
            <w:tcW w:w="1506" w:type="pct"/>
          </w:tcPr>
          <w:p w:rsidR="00895429" w:rsidRPr="0014431E" w:rsidRDefault="009A5D44" w:rsidP="002E6B9E">
            <w:pPr>
              <w:pStyle w:val="ASFKTablenorm"/>
            </w:pPr>
            <w:r>
              <w:t>Аналитический код</w:t>
            </w:r>
          </w:p>
        </w:tc>
        <w:tc>
          <w:tcPr>
            <w:tcW w:w="3494" w:type="pct"/>
          </w:tcPr>
          <w:p w:rsidR="0032129F" w:rsidRDefault="0032129F" w:rsidP="0032129F">
            <w:pPr>
              <w:pStyle w:val="ASFKTablenorm"/>
            </w:pPr>
            <w:r>
              <w:t>Поле заполняется вручную или выбирается из справочника «Коды субсидий, субвенций» на передающей стороне. Доступно для редактирования на передающей стороне.</w:t>
            </w:r>
          </w:p>
          <w:p w:rsidR="00895429" w:rsidRPr="0014431E" w:rsidRDefault="0032129F" w:rsidP="0032129F">
            <w:pPr>
              <w:pStyle w:val="ASFKTablenorm"/>
            </w:pPr>
            <w:r>
              <w:t>На принимающей стороне аналитический код не изменяется.</w:t>
            </w:r>
          </w:p>
        </w:tc>
      </w:tr>
      <w:tr w:rsidR="00895429" w:rsidRPr="00834AF4" w:rsidTr="002E6B9E">
        <w:trPr>
          <w:trHeight w:val="77"/>
        </w:trPr>
        <w:tc>
          <w:tcPr>
            <w:tcW w:w="1506" w:type="pct"/>
          </w:tcPr>
          <w:p w:rsidR="00895429" w:rsidRPr="0014431E" w:rsidRDefault="0032129F" w:rsidP="002E6B9E">
            <w:pPr>
              <w:pStyle w:val="ASFKTablenorm"/>
            </w:pPr>
            <w:r>
              <w:t>Наименование вида средств</w:t>
            </w:r>
          </w:p>
        </w:tc>
        <w:tc>
          <w:tcPr>
            <w:tcW w:w="3494" w:type="pct"/>
          </w:tcPr>
          <w:p w:rsidR="00895429" w:rsidRPr="0014431E" w:rsidRDefault="0032129F" w:rsidP="002E6B9E">
            <w:pPr>
              <w:pStyle w:val="ASFKTablenorm"/>
            </w:pPr>
            <w:r w:rsidRPr="0032129F">
              <w:t>Поле заполняется вручную или выбирается из справочника «Источники финансирования» на передающей стороне. Доступно для редактирования на передающей стороне.</w:t>
            </w:r>
          </w:p>
        </w:tc>
      </w:tr>
      <w:tr w:rsidR="00895429" w:rsidRPr="00834AF4" w:rsidTr="002E6B9E">
        <w:trPr>
          <w:trHeight w:val="77"/>
        </w:trPr>
        <w:tc>
          <w:tcPr>
            <w:tcW w:w="1506" w:type="pct"/>
          </w:tcPr>
          <w:p w:rsidR="00895429" w:rsidRPr="0014431E" w:rsidRDefault="0032129F" w:rsidP="002E6B9E">
            <w:pPr>
              <w:pStyle w:val="ASFKTablenorm"/>
            </w:pPr>
            <w:r>
              <w:lastRenderedPageBreak/>
              <w:t>Сумма в валюте обязательства</w:t>
            </w:r>
          </w:p>
        </w:tc>
        <w:tc>
          <w:tcPr>
            <w:tcW w:w="3494" w:type="pct"/>
          </w:tcPr>
          <w:p w:rsidR="00895429" w:rsidRPr="0014431E" w:rsidRDefault="0032129F" w:rsidP="002E6B9E">
            <w:pPr>
              <w:pStyle w:val="ASFKTablenorm"/>
            </w:pPr>
            <w:r w:rsidRPr="0032129F">
              <w:t>Поле заполняется вручную на передающей стороне. Доступно для редактирования на передающей стороне.</w:t>
            </w:r>
          </w:p>
        </w:tc>
      </w:tr>
      <w:tr w:rsidR="00895429" w:rsidRPr="00834AF4" w:rsidTr="002E6B9E">
        <w:trPr>
          <w:trHeight w:val="77"/>
        </w:trPr>
        <w:tc>
          <w:tcPr>
            <w:tcW w:w="1506" w:type="pct"/>
          </w:tcPr>
          <w:p w:rsidR="00895429" w:rsidRPr="0014431E" w:rsidRDefault="0032129F" w:rsidP="002E6B9E">
            <w:pPr>
              <w:pStyle w:val="ASFKTablenorm"/>
            </w:pPr>
            <w:r>
              <w:t>Код валюты по ОКВ</w:t>
            </w:r>
          </w:p>
        </w:tc>
        <w:tc>
          <w:tcPr>
            <w:tcW w:w="3494" w:type="pct"/>
          </w:tcPr>
          <w:p w:rsidR="00895429" w:rsidRPr="0014431E" w:rsidRDefault="0032129F" w:rsidP="002E6B9E">
            <w:pPr>
              <w:pStyle w:val="ASFKTablenorm"/>
            </w:pPr>
            <w:r w:rsidRPr="0032129F">
              <w:t>Поле заполняется вручную или выбирается из справочника «Валюты» на передающей стороне. Доступно для редактирования на передающей стороне.</w:t>
            </w:r>
          </w:p>
        </w:tc>
      </w:tr>
      <w:tr w:rsidR="0032129F" w:rsidRPr="00834AF4" w:rsidTr="002E6B9E">
        <w:trPr>
          <w:trHeight w:val="77"/>
        </w:trPr>
        <w:tc>
          <w:tcPr>
            <w:tcW w:w="1506" w:type="pct"/>
          </w:tcPr>
          <w:p w:rsidR="0032129F" w:rsidRPr="0014431E" w:rsidRDefault="0032129F" w:rsidP="002E6B9E">
            <w:pPr>
              <w:pStyle w:val="ASFKTablenorm"/>
            </w:pPr>
            <w:r>
              <w:t>Сумма в валюте РФ: учтено</w:t>
            </w:r>
          </w:p>
        </w:tc>
        <w:tc>
          <w:tcPr>
            <w:tcW w:w="3494" w:type="pct"/>
            <w:vMerge w:val="restart"/>
          </w:tcPr>
          <w:p w:rsidR="0032129F" w:rsidRPr="0014431E" w:rsidRDefault="0032129F" w:rsidP="002E6B9E">
            <w:pPr>
              <w:pStyle w:val="ASFKTablenorm"/>
            </w:pPr>
            <w:r w:rsidRPr="0032129F">
              <w:t>Поле заполняется вручную на передающей стороне. Доступно для редактирования на передающей стороне.</w:t>
            </w:r>
          </w:p>
        </w:tc>
      </w:tr>
      <w:tr w:rsidR="0032129F" w:rsidRPr="00834AF4" w:rsidTr="002E6B9E">
        <w:trPr>
          <w:trHeight w:val="77"/>
        </w:trPr>
        <w:tc>
          <w:tcPr>
            <w:tcW w:w="1506" w:type="pct"/>
          </w:tcPr>
          <w:p w:rsidR="0032129F" w:rsidRPr="0014431E" w:rsidRDefault="0032129F" w:rsidP="002E6B9E">
            <w:pPr>
              <w:pStyle w:val="ASFKTablenorm"/>
            </w:pPr>
            <w:r>
              <w:t>Исполнено всего</w:t>
            </w:r>
          </w:p>
        </w:tc>
        <w:tc>
          <w:tcPr>
            <w:tcW w:w="3494" w:type="pct"/>
            <w:vMerge/>
          </w:tcPr>
          <w:p w:rsidR="0032129F" w:rsidRPr="0014431E" w:rsidRDefault="0032129F" w:rsidP="002E6B9E">
            <w:pPr>
              <w:pStyle w:val="ASFKTablenorm"/>
            </w:pPr>
          </w:p>
        </w:tc>
      </w:tr>
      <w:tr w:rsidR="0032129F" w:rsidRPr="00834AF4" w:rsidTr="002E6B9E">
        <w:trPr>
          <w:trHeight w:val="77"/>
        </w:trPr>
        <w:tc>
          <w:tcPr>
            <w:tcW w:w="1506" w:type="pct"/>
          </w:tcPr>
          <w:p w:rsidR="0032129F" w:rsidRPr="0014431E" w:rsidRDefault="0032129F" w:rsidP="002E6B9E">
            <w:pPr>
              <w:pStyle w:val="ASFKTablenorm"/>
            </w:pPr>
            <w:r>
              <w:t>Исполнено, в т.ч. аванс</w:t>
            </w:r>
          </w:p>
        </w:tc>
        <w:tc>
          <w:tcPr>
            <w:tcW w:w="3494" w:type="pct"/>
            <w:vMerge/>
          </w:tcPr>
          <w:p w:rsidR="0032129F" w:rsidRPr="0014431E" w:rsidRDefault="0032129F" w:rsidP="002E6B9E">
            <w:pPr>
              <w:pStyle w:val="ASFKTablenorm"/>
            </w:pPr>
          </w:p>
        </w:tc>
      </w:tr>
      <w:tr w:rsidR="00895429" w:rsidRPr="00834AF4" w:rsidTr="002E6B9E">
        <w:trPr>
          <w:trHeight w:val="70"/>
        </w:trPr>
        <w:tc>
          <w:tcPr>
            <w:tcW w:w="1506" w:type="pct"/>
          </w:tcPr>
          <w:p w:rsidR="00895429" w:rsidRPr="0014431E" w:rsidRDefault="0032129F" w:rsidP="002E6B9E">
            <w:pPr>
              <w:pStyle w:val="ASFKTablenorm"/>
            </w:pPr>
            <w:r>
              <w:t>Примечание</w:t>
            </w:r>
          </w:p>
        </w:tc>
        <w:tc>
          <w:tcPr>
            <w:tcW w:w="3494" w:type="pct"/>
          </w:tcPr>
          <w:p w:rsidR="00895429" w:rsidRPr="0014431E" w:rsidRDefault="0032129F" w:rsidP="002E6B9E">
            <w:pPr>
              <w:pStyle w:val="ASFKTablenorm"/>
            </w:pPr>
            <w:r>
              <w:t>Поле заполняется вручную.</w:t>
            </w:r>
          </w:p>
        </w:tc>
      </w:tr>
      <w:tr w:rsidR="0032129F" w:rsidRPr="00834AF4" w:rsidTr="002E6B9E">
        <w:trPr>
          <w:trHeight w:val="70"/>
        </w:trPr>
        <w:tc>
          <w:tcPr>
            <w:tcW w:w="1506" w:type="pct"/>
          </w:tcPr>
          <w:p w:rsidR="0032129F" w:rsidRDefault="0032129F" w:rsidP="002E6B9E">
            <w:pPr>
              <w:pStyle w:val="ASFKTablenorm"/>
            </w:pPr>
            <w:r>
              <w:t>Сумма валюте РФ: учтено</w:t>
            </w:r>
          </w:p>
        </w:tc>
        <w:tc>
          <w:tcPr>
            <w:tcW w:w="3494" w:type="pct"/>
            <w:vMerge w:val="restart"/>
          </w:tcPr>
          <w:p w:rsidR="0032129F" w:rsidRPr="0014431E" w:rsidRDefault="0032129F" w:rsidP="002E6B9E">
            <w:pPr>
              <w:pStyle w:val="ASFKTablenorm"/>
            </w:pPr>
            <w:r w:rsidRPr="0032129F">
              <w:t>Поле закрыто для редактирования, значение рассчитывается автоматически равное итоговой сумме по строкам таблицы соответствующего столбца.</w:t>
            </w:r>
          </w:p>
        </w:tc>
      </w:tr>
      <w:tr w:rsidR="0032129F" w:rsidRPr="00834AF4" w:rsidTr="002E6B9E">
        <w:trPr>
          <w:trHeight w:val="70"/>
        </w:trPr>
        <w:tc>
          <w:tcPr>
            <w:tcW w:w="1506" w:type="pct"/>
          </w:tcPr>
          <w:p w:rsidR="0032129F" w:rsidRDefault="0032129F" w:rsidP="002E6B9E">
            <w:pPr>
              <w:pStyle w:val="ASFKTablenorm"/>
            </w:pPr>
            <w:r>
              <w:t>Сумма в валюте РФ: исполнено всего</w:t>
            </w:r>
          </w:p>
        </w:tc>
        <w:tc>
          <w:tcPr>
            <w:tcW w:w="3494" w:type="pct"/>
            <w:vMerge/>
          </w:tcPr>
          <w:p w:rsidR="0032129F" w:rsidRPr="0014431E" w:rsidRDefault="0032129F" w:rsidP="002E6B9E">
            <w:pPr>
              <w:pStyle w:val="ASFKTablenorm"/>
            </w:pPr>
          </w:p>
        </w:tc>
      </w:tr>
      <w:tr w:rsidR="0032129F" w:rsidRPr="00834AF4" w:rsidTr="002E6B9E">
        <w:trPr>
          <w:trHeight w:val="70"/>
        </w:trPr>
        <w:tc>
          <w:tcPr>
            <w:tcW w:w="1506" w:type="pct"/>
          </w:tcPr>
          <w:p w:rsidR="0032129F" w:rsidRDefault="0032129F" w:rsidP="002E6B9E">
            <w:pPr>
              <w:pStyle w:val="ASFKTablenorm"/>
            </w:pPr>
            <w:r>
              <w:t>Сумма в валюте РФ: исполнено, в т.ч. аванс</w:t>
            </w:r>
          </w:p>
        </w:tc>
        <w:tc>
          <w:tcPr>
            <w:tcW w:w="3494" w:type="pct"/>
            <w:vMerge/>
          </w:tcPr>
          <w:p w:rsidR="0032129F" w:rsidRPr="0014431E" w:rsidRDefault="0032129F" w:rsidP="002E6B9E">
            <w:pPr>
              <w:pStyle w:val="ASFKTablenorm"/>
            </w:pPr>
          </w:p>
        </w:tc>
      </w:tr>
    </w:tbl>
    <w:p w:rsidR="002D2C3E" w:rsidRPr="00AB7803" w:rsidRDefault="002D2C3E" w:rsidP="002D2C3E">
      <w:pPr>
        <w:pStyle w:val="ASFKNormal"/>
      </w:pPr>
      <w:r w:rsidRPr="00AB7803">
        <w:t xml:space="preserve">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«Подписи» представлена н</w:t>
      </w:r>
      <w:r w:rsidRPr="00AB7803">
        <w:t>а рисунке </w:t>
      </w:r>
      <w:r w:rsidR="005B470F">
        <w:fldChar w:fldCharType="begin"/>
      </w:r>
      <w:r w:rsidR="005B470F">
        <w:instrText xml:space="preserve"> REF _Ref497211237 \h </w:instrText>
      </w:r>
      <w:r w:rsidR="005B470F">
        <w:fldChar w:fldCharType="separate"/>
      </w:r>
      <w:r w:rsidR="00C90AC7">
        <w:rPr>
          <w:noProof/>
        </w:rPr>
        <w:t>277</w:t>
      </w:r>
      <w:r w:rsidR="005B470F">
        <w:fldChar w:fldCharType="end"/>
      </w:r>
      <w:r w:rsidRPr="00AB7803">
        <w:t xml:space="preserve">. </w:t>
      </w:r>
    </w:p>
    <w:p w:rsidR="002D2C3E" w:rsidRPr="00AB7803" w:rsidRDefault="004D71D9" w:rsidP="002D2C3E">
      <w:pPr>
        <w:pStyle w:val="ASFKFigure"/>
      </w:pPr>
      <w:r>
        <w:rPr>
          <w:noProof/>
        </w:rPr>
        <w:drawing>
          <wp:inline distT="0" distB="0" distL="0" distR="0">
            <wp:extent cx="6124575" cy="1647825"/>
            <wp:effectExtent l="0" t="0" r="9525" b="9525"/>
            <wp:docPr id="375" name="Рисунок 375" descr="заклад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закладка Подписи"/>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124575" cy="1647825"/>
                    </a:xfrm>
                    <a:prstGeom prst="rect">
                      <a:avLst/>
                    </a:prstGeom>
                    <a:noFill/>
                    <a:ln>
                      <a:noFill/>
                    </a:ln>
                  </pic:spPr>
                </pic:pic>
              </a:graphicData>
            </a:graphic>
          </wp:inline>
        </w:drawing>
      </w:r>
    </w:p>
    <w:p w:rsidR="002D2C3E" w:rsidRPr="00AB7803" w:rsidRDefault="002D2C3E" w:rsidP="002D2C3E">
      <w:pPr>
        <w:pStyle w:val="ASFKFigName"/>
      </w:pPr>
      <w:r w:rsidRPr="00AB7803">
        <w:fldChar w:fldCharType="begin"/>
      </w:r>
      <w:r w:rsidRPr="00AB7803">
        <w:instrText xml:space="preserve"> SEQ Рисунок \* ARABIC </w:instrText>
      </w:r>
      <w:r w:rsidRPr="00AB7803">
        <w:fldChar w:fldCharType="separate"/>
      </w:r>
      <w:bookmarkStart w:id="1728" w:name="_Ref497211237"/>
      <w:bookmarkStart w:id="1729" w:name="_Toc71109236"/>
      <w:r w:rsidR="00C90AC7">
        <w:rPr>
          <w:noProof/>
        </w:rPr>
        <w:t>277</w:t>
      </w:r>
      <w:bookmarkEnd w:id="1728"/>
      <w:r w:rsidRPr="00AB7803">
        <w:fldChar w:fldCharType="end"/>
      </w:r>
      <w:r w:rsidRPr="00AB7803">
        <w:t xml:space="preserve">. 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«Подписи»</w:t>
      </w:r>
      <w:bookmarkEnd w:id="1729"/>
    </w:p>
    <w:p w:rsidR="002D2C3E" w:rsidRPr="00AB7803" w:rsidRDefault="002D2C3E" w:rsidP="002D2C3E">
      <w:pPr>
        <w:pStyle w:val="ASFKNormal"/>
      </w:pPr>
      <w:r>
        <w:t xml:space="preserve">Перечень полей </w:t>
      </w:r>
      <w:r w:rsidRPr="00AB7803">
        <w:t xml:space="preserve">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«Подписи» приведен в</w:t>
      </w:r>
      <w:r w:rsidRPr="00AB7803">
        <w:t xml:space="preserve"> таблице </w:t>
      </w:r>
      <w:r w:rsidR="005B470F">
        <w:fldChar w:fldCharType="begin"/>
      </w:r>
      <w:r w:rsidR="005B470F">
        <w:instrText xml:space="preserve"> REF _Ref497211256 \h </w:instrText>
      </w:r>
      <w:r w:rsidR="005B470F">
        <w:fldChar w:fldCharType="separate"/>
      </w:r>
      <w:r w:rsidR="00C90AC7">
        <w:rPr>
          <w:noProof/>
        </w:rPr>
        <w:t>171</w:t>
      </w:r>
      <w:r w:rsidR="005B470F">
        <w:fldChar w:fldCharType="end"/>
      </w:r>
      <w:r w:rsidRPr="00AB7803">
        <w:t>.</w:t>
      </w:r>
    </w:p>
    <w:p w:rsidR="002D2C3E" w:rsidRPr="00AB7803" w:rsidRDefault="007A4D89" w:rsidP="002D2C3E">
      <w:pPr>
        <w:pStyle w:val="ASFKNameTable"/>
      </w:pPr>
      <w:r>
        <w:rPr>
          <w:noProof/>
        </w:rPr>
        <w:fldChar w:fldCharType="begin"/>
      </w:r>
      <w:r>
        <w:rPr>
          <w:noProof/>
        </w:rPr>
        <w:instrText xml:space="preserve"> SEQ Таблица \* ARABIC </w:instrText>
      </w:r>
      <w:r>
        <w:rPr>
          <w:noProof/>
        </w:rPr>
        <w:fldChar w:fldCharType="separate"/>
      </w:r>
      <w:bookmarkStart w:id="1730" w:name="_Ref497211256"/>
      <w:bookmarkStart w:id="1731" w:name="_Toc71108819"/>
      <w:r w:rsidR="00C90AC7">
        <w:rPr>
          <w:noProof/>
        </w:rPr>
        <w:t>171</w:t>
      </w:r>
      <w:bookmarkEnd w:id="1730"/>
      <w:r>
        <w:rPr>
          <w:noProof/>
        </w:rPr>
        <w:fldChar w:fldCharType="end"/>
      </w:r>
      <w:r w:rsidR="002D2C3E" w:rsidRPr="00AB7803">
        <w:t xml:space="preserve">. Описание полей документа </w:t>
      </w:r>
      <w:r w:rsidR="002D2C3E">
        <w:t>«</w:t>
      </w:r>
      <w:r w:rsidR="002D2C3E" w:rsidRPr="00AB7803">
        <w:t>Акт приемки-передачи кассовых выплат</w:t>
      </w:r>
      <w:r w:rsidR="002D2C3E">
        <w:t>,</w:t>
      </w:r>
      <w:r w:rsidR="002D2C3E" w:rsidRPr="00AB7803">
        <w:t xml:space="preserve"> </w:t>
      </w:r>
      <w:r w:rsidR="002D2C3E">
        <w:t>поступлений и обязательств при реорганизации участников бюджетного процесса», закладки</w:t>
      </w:r>
      <w:r w:rsidR="002D2C3E" w:rsidRPr="00AB7803">
        <w:t xml:space="preserve"> </w:t>
      </w:r>
      <w:r w:rsidR="002D2C3E">
        <w:t>«Подписи»</w:t>
      </w:r>
      <w:bookmarkEnd w:id="17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4"/>
        <w:gridCol w:w="6774"/>
      </w:tblGrid>
      <w:tr w:rsidR="002D2C3E" w:rsidRPr="00AB7803" w:rsidTr="006500FA">
        <w:trPr>
          <w:tblHeader/>
        </w:trPr>
        <w:tc>
          <w:tcPr>
            <w:tcW w:w="14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D2C3E" w:rsidRPr="00AB7803" w:rsidRDefault="002D2C3E" w:rsidP="006500FA">
            <w:pPr>
              <w:pStyle w:val="ASFKTableHead"/>
            </w:pPr>
            <w:r w:rsidRPr="00AB7803">
              <w:t>Наименование поля</w:t>
            </w:r>
          </w:p>
        </w:tc>
        <w:tc>
          <w:tcPr>
            <w:tcW w:w="35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D2C3E" w:rsidRPr="00AB7803" w:rsidRDefault="002D2C3E" w:rsidP="006500FA">
            <w:pPr>
              <w:pStyle w:val="ASFKTableHead"/>
            </w:pPr>
            <w:r w:rsidRPr="00AB7803">
              <w:t>Описание поля</w:t>
            </w:r>
          </w:p>
        </w:tc>
      </w:tr>
      <w:tr w:rsidR="002D2C3E" w:rsidRPr="00AB7803" w:rsidTr="006500FA">
        <w:tc>
          <w:tcPr>
            <w:tcW w:w="5000" w:type="pct"/>
            <w:gridSpan w:val="2"/>
          </w:tcPr>
          <w:p w:rsidR="002D2C3E" w:rsidRPr="00AB7803" w:rsidRDefault="002D2C3E" w:rsidP="002D2C3E">
            <w:pPr>
              <w:pStyle w:val="ASFKTablenorm"/>
              <w:ind w:left="57" w:right="57"/>
            </w:pPr>
            <w:r w:rsidRPr="00AB7803">
              <w:t xml:space="preserve">Группа полей </w:t>
            </w:r>
            <w:r>
              <w:t>«Передающая сторона»</w:t>
            </w:r>
          </w:p>
        </w:tc>
      </w:tr>
      <w:tr w:rsidR="002D2C3E" w:rsidRPr="00AB7803" w:rsidTr="006500FA">
        <w:tc>
          <w:tcPr>
            <w:tcW w:w="1482" w:type="pct"/>
          </w:tcPr>
          <w:p w:rsidR="002D2C3E" w:rsidRPr="00AB7803" w:rsidRDefault="004C515E" w:rsidP="006500FA">
            <w:pPr>
              <w:pStyle w:val="ASFKTablenorm"/>
              <w:ind w:left="57" w:right="57"/>
            </w:pPr>
            <w:r>
              <w:t>Руководитель (уполномоченное лицо)</w:t>
            </w:r>
          </w:p>
        </w:tc>
        <w:tc>
          <w:tcPr>
            <w:tcW w:w="3518" w:type="pct"/>
          </w:tcPr>
          <w:p w:rsidR="002D2C3E" w:rsidRPr="00AB7803" w:rsidRDefault="004C515E" w:rsidP="006500FA">
            <w:pPr>
              <w:pStyle w:val="ASFKTablenorm"/>
              <w:ind w:left="57" w:right="57"/>
            </w:pPr>
            <w:r w:rsidRPr="004C515E">
              <w:t>Значение поля заполняется вручную или выбор из справочника «Сотрудники».</w:t>
            </w:r>
          </w:p>
        </w:tc>
      </w:tr>
      <w:tr w:rsidR="002D2C3E" w:rsidRPr="00AB7803" w:rsidTr="006500FA">
        <w:tc>
          <w:tcPr>
            <w:tcW w:w="1482" w:type="pct"/>
          </w:tcPr>
          <w:p w:rsidR="002D2C3E" w:rsidRPr="00AB7803" w:rsidRDefault="004C515E" w:rsidP="006500FA">
            <w:pPr>
              <w:pStyle w:val="ASFKTablenorm"/>
              <w:ind w:left="57" w:right="57"/>
            </w:pPr>
            <w:r>
              <w:t>Должность. Руководитель (уполномоченное лицо)</w:t>
            </w:r>
          </w:p>
        </w:tc>
        <w:tc>
          <w:tcPr>
            <w:tcW w:w="3518" w:type="pct"/>
          </w:tcPr>
          <w:p w:rsidR="002D2C3E" w:rsidRPr="00AB7803" w:rsidRDefault="004C515E" w:rsidP="006500FA">
            <w:pPr>
              <w:pStyle w:val="ASFKTablenorm"/>
              <w:ind w:left="57" w:right="57"/>
            </w:pPr>
            <w:r w:rsidRPr="004C515E">
              <w:t>Значение поля заполняется вручную или выбор из справочника «Сотрудники» на основании значения поля «Руководитель (уполномоченное лицо)».</w:t>
            </w:r>
          </w:p>
        </w:tc>
      </w:tr>
      <w:tr w:rsidR="002D2C3E" w:rsidRPr="00AB7803" w:rsidTr="006500FA">
        <w:tc>
          <w:tcPr>
            <w:tcW w:w="1482" w:type="pct"/>
          </w:tcPr>
          <w:p w:rsidR="002D2C3E" w:rsidRPr="00AB7803" w:rsidRDefault="004C515E" w:rsidP="006500FA">
            <w:pPr>
              <w:pStyle w:val="ASFKTablenorm"/>
              <w:ind w:left="57" w:right="57"/>
            </w:pPr>
            <w:r>
              <w:lastRenderedPageBreak/>
              <w:t>Главный бухгалтер (уполномоченное лицо)</w:t>
            </w:r>
          </w:p>
        </w:tc>
        <w:tc>
          <w:tcPr>
            <w:tcW w:w="3518" w:type="pct"/>
          </w:tcPr>
          <w:p w:rsidR="002D2C3E" w:rsidRPr="00AB7803" w:rsidRDefault="004C515E" w:rsidP="006500FA">
            <w:pPr>
              <w:pStyle w:val="ASFKTablenorm"/>
              <w:ind w:left="57" w:right="57"/>
            </w:pPr>
            <w:r w:rsidRPr="004C515E">
              <w:t>Значение поля заполняется вручную или выбор из справочника «Сотрудники».</w:t>
            </w:r>
          </w:p>
        </w:tc>
      </w:tr>
      <w:tr w:rsidR="002D2C3E" w:rsidRPr="00AB7803" w:rsidTr="006500FA">
        <w:tc>
          <w:tcPr>
            <w:tcW w:w="1482" w:type="pct"/>
          </w:tcPr>
          <w:p w:rsidR="002D2C3E" w:rsidRPr="00AB7803" w:rsidRDefault="004C515E" w:rsidP="006500FA">
            <w:pPr>
              <w:pStyle w:val="ASFKTablenorm"/>
              <w:ind w:left="57" w:right="57"/>
            </w:pPr>
            <w:r>
              <w:t xml:space="preserve">Должность. Главный </w:t>
            </w:r>
            <w:r w:rsidR="00561A45">
              <w:t>б</w:t>
            </w:r>
            <w:r>
              <w:t>ухгалтер (уполномоченное лицо)</w:t>
            </w:r>
          </w:p>
        </w:tc>
        <w:tc>
          <w:tcPr>
            <w:tcW w:w="3518" w:type="pct"/>
          </w:tcPr>
          <w:p w:rsidR="002D2C3E" w:rsidRPr="00AB7803" w:rsidRDefault="004C515E" w:rsidP="006500FA">
            <w:pPr>
              <w:pStyle w:val="ASFKTablenorm"/>
              <w:ind w:left="57" w:right="57"/>
            </w:pPr>
            <w:r w:rsidRPr="004C515E">
              <w:t>Значение поля заполняется вручную или выбор из справочника «Сотрудники» на основании значения поля «Главный бухгалтер (уполномоченное лицо)».</w:t>
            </w:r>
          </w:p>
        </w:tc>
      </w:tr>
      <w:tr w:rsidR="002D2C3E" w:rsidRPr="00AB7803" w:rsidTr="006500FA">
        <w:tc>
          <w:tcPr>
            <w:tcW w:w="1482" w:type="pct"/>
          </w:tcPr>
          <w:p w:rsidR="002D2C3E" w:rsidRPr="00AB7803" w:rsidRDefault="004C515E" w:rsidP="006500FA">
            <w:pPr>
              <w:pStyle w:val="ASFKTablenorm"/>
              <w:ind w:left="57" w:right="57"/>
            </w:pPr>
            <w:r>
              <w:t>Расшифровка подписи</w:t>
            </w:r>
          </w:p>
        </w:tc>
        <w:tc>
          <w:tcPr>
            <w:tcW w:w="3518" w:type="pct"/>
          </w:tcPr>
          <w:p w:rsidR="002D2C3E" w:rsidRPr="00AB7803" w:rsidRDefault="004C515E" w:rsidP="006500FA">
            <w:pPr>
              <w:pStyle w:val="ASFKTablenorm"/>
              <w:ind w:left="57" w:right="57"/>
            </w:pPr>
            <w:r>
              <w:t>Расшифровка подписи.</w:t>
            </w:r>
          </w:p>
        </w:tc>
      </w:tr>
      <w:tr w:rsidR="004C515E" w:rsidRPr="00AB7803" w:rsidTr="006500FA">
        <w:tc>
          <w:tcPr>
            <w:tcW w:w="1482" w:type="pct"/>
          </w:tcPr>
          <w:p w:rsidR="004C515E" w:rsidRDefault="004C515E" w:rsidP="006500FA">
            <w:pPr>
              <w:pStyle w:val="ASFKTablenorm"/>
              <w:ind w:left="57" w:right="57"/>
            </w:pPr>
            <w:r>
              <w:t>Дата</w:t>
            </w:r>
          </w:p>
        </w:tc>
        <w:tc>
          <w:tcPr>
            <w:tcW w:w="3518" w:type="pct"/>
          </w:tcPr>
          <w:p w:rsidR="004C515E" w:rsidRPr="00AB7803" w:rsidRDefault="004C515E" w:rsidP="006500FA">
            <w:pPr>
              <w:pStyle w:val="ASFKTablenorm"/>
              <w:ind w:left="57" w:right="57"/>
            </w:pPr>
            <w:r w:rsidRPr="004C515E">
              <w:t>Значение поля заполняется вручную или выбором из системного календаря.</w:t>
            </w:r>
          </w:p>
        </w:tc>
      </w:tr>
    </w:tbl>
    <w:p w:rsidR="002D2C3E" w:rsidRPr="00AB7803" w:rsidRDefault="002D2C3E" w:rsidP="002D2C3E">
      <w:pPr>
        <w:pStyle w:val="32"/>
      </w:pPr>
      <w:bookmarkStart w:id="1732" w:name="_Ref468808056"/>
      <w:bookmarkStart w:id="1733" w:name="_Toc71108570"/>
      <w:r w:rsidRPr="00AB7803">
        <w:t>Акт приемки-передачи показателей лицевого счета АИФ дефицита бюджета</w:t>
      </w:r>
      <w:bookmarkEnd w:id="1732"/>
      <w:bookmarkEnd w:id="1733"/>
    </w:p>
    <w:p w:rsidR="002D2C3E" w:rsidRPr="00AB7803" w:rsidRDefault="002D2C3E" w:rsidP="002D2C3E">
      <w:pPr>
        <w:pStyle w:val="ASFKNormal"/>
      </w:pPr>
      <w:r w:rsidRPr="00AB7803">
        <w:t xml:space="preserve">Документ </w:t>
      </w:r>
      <w:r>
        <w:t>«</w:t>
      </w:r>
      <w:r w:rsidRPr="00AB7803">
        <w:t>Акт приемки-передачи показателей лицевого счета АИФ дефицита бюджета</w:t>
      </w:r>
      <w:r>
        <w:t>»</w:t>
      </w:r>
      <w:r w:rsidRPr="00AB7803">
        <w:t xml:space="preserve"> предназначен для передачи показателей с закрываемого ЛС АИФ на открываемый ЛС АИФ при переходе АИФ на обслуживание в орган Федерального казначейства, расположенный на территории другого субъекта Российской Федерации.</w:t>
      </w:r>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АИФ дефицита бюджета</w:t>
      </w:r>
      <w:r w:rsidR="00104B38">
        <w:t>»</w:t>
      </w:r>
      <w:r w:rsidRPr="00AB7803">
        <w:t xml:space="preserve"> передается АИФ из учетной системы ОрФК, либо из АИФ в учетную систему ОрФК.</w:t>
      </w:r>
    </w:p>
    <w:p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АИФ дефицита бюджета</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АИФ дефицита бюджета</w:t>
      </w:r>
      <w:r w:rsidR="00104B38">
        <w:t>»</w:t>
      </w:r>
      <w:r w:rsidRPr="00AB7803">
        <w:t>. Откроется ЭФ списка документов, представленная на рисунке </w:t>
      </w:r>
      <w:r w:rsidRPr="00AB7803">
        <w:fldChar w:fldCharType="begin"/>
      </w:r>
      <w:r w:rsidRPr="00AB7803">
        <w:instrText xml:space="preserve"> REF _Ref245892817 \h  \* MERGEFORMAT </w:instrText>
      </w:r>
      <w:r w:rsidRPr="00AB7803">
        <w:fldChar w:fldCharType="separate"/>
      </w:r>
      <w:r w:rsidR="00C90AC7">
        <w:t>278</w:t>
      </w:r>
      <w:r w:rsidRPr="00AB7803">
        <w:fldChar w:fldCharType="end"/>
      </w:r>
      <w:r w:rsidRPr="00AB7803">
        <w:t>.</w:t>
      </w:r>
    </w:p>
    <w:p w:rsidR="005F037E" w:rsidRPr="00AB7803" w:rsidRDefault="004D71D9" w:rsidP="005F037E">
      <w:pPr>
        <w:pStyle w:val="ASFKFigure"/>
      </w:pPr>
      <w:r>
        <w:rPr>
          <w:noProof/>
        </w:rPr>
        <w:drawing>
          <wp:inline distT="0" distB="0" distL="0" distR="0">
            <wp:extent cx="6124575" cy="3295650"/>
            <wp:effectExtent l="0" t="0" r="9525" b="0"/>
            <wp:docPr id="376" name="Рисунок 3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0"/>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734" w:name="_Ref245892817"/>
      <w:bookmarkStart w:id="1735" w:name="_Toc71109237"/>
      <w:r w:rsidR="00C90AC7">
        <w:rPr>
          <w:noProof/>
        </w:rPr>
        <w:t>278</w:t>
      </w:r>
      <w:bookmarkEnd w:id="1734"/>
      <w:r w:rsidRPr="00AB7803">
        <w:fldChar w:fldCharType="end"/>
      </w:r>
      <w:r w:rsidRPr="00AB7803">
        <w:t xml:space="preserve">. ЭФ списка документов </w:t>
      </w:r>
      <w:r w:rsidR="00104B38">
        <w:t>«</w:t>
      </w:r>
      <w:r w:rsidRPr="00AB7803">
        <w:t>Акт приемки-передачи показателей лицевого счета АИФ дефицита бюджета</w:t>
      </w:r>
      <w:r w:rsidR="00104B38">
        <w:t>»</w:t>
      </w:r>
      <w:bookmarkEnd w:id="1735"/>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просмотр и редактирование;</w:t>
      </w:r>
    </w:p>
    <w:p w:rsidR="005F037E" w:rsidRDefault="005F037E" w:rsidP="005F037E">
      <w:pPr>
        <w:pStyle w:val="ASFKListmark1"/>
      </w:pPr>
      <w:r>
        <w:lastRenderedPageBreak/>
        <w:t xml:space="preserve">подписание, </w:t>
      </w:r>
      <w:r w:rsidRPr="00AB7803">
        <w:t xml:space="preserve">проверка и удаление </w:t>
      </w:r>
      <w:r w:rsidR="00BD2758">
        <w:t>ЭП</w:t>
      </w:r>
      <w:r w:rsidRPr="00AB7803">
        <w:t>;</w:t>
      </w:r>
    </w:p>
    <w:p w:rsidR="005F037E" w:rsidRDefault="005F037E" w:rsidP="005F037E">
      <w:pPr>
        <w:pStyle w:val="ASFKListmark1"/>
      </w:pPr>
      <w:r>
        <w:t>документарный контроль;</w:t>
      </w:r>
    </w:p>
    <w:p w:rsidR="005F037E" w:rsidRPr="00AB7803" w:rsidRDefault="005F037E" w:rsidP="005F037E">
      <w:pPr>
        <w:pStyle w:val="ASFKListmark1"/>
      </w:pPr>
      <w:r>
        <w:t>отказ;</w:t>
      </w:r>
    </w:p>
    <w:p w:rsidR="005F037E" w:rsidRPr="00AB7803" w:rsidRDefault="005F037E" w:rsidP="005F037E">
      <w:pPr>
        <w:pStyle w:val="ASFKListmark1"/>
      </w:pPr>
      <w:r w:rsidRPr="00AB7803">
        <w:t>экспорт/импорт;</w:t>
      </w:r>
    </w:p>
    <w:p w:rsidR="005F037E" w:rsidRDefault="005F037E" w:rsidP="005F037E">
      <w:pPr>
        <w:pStyle w:val="ASFKListmark1"/>
      </w:pPr>
      <w:r>
        <w:t>печать</w:t>
      </w:r>
      <w:r w:rsidRPr="00AB7803">
        <w:t>;</w:t>
      </w:r>
    </w:p>
    <w:p w:rsidR="005F037E" w:rsidRPr="00AB7803" w:rsidRDefault="005F037E" w:rsidP="005F037E">
      <w:pPr>
        <w:pStyle w:val="ASFKListmark1"/>
      </w:pPr>
      <w:r>
        <w:t>загрузка из OEBS;</w:t>
      </w:r>
    </w:p>
    <w:p w:rsidR="005F037E" w:rsidRPr="00AB7803" w:rsidRDefault="005F037E" w:rsidP="005F037E">
      <w:pPr>
        <w:pStyle w:val="ASFKListmark1"/>
      </w:pPr>
      <w:r w:rsidRPr="00AB7803">
        <w:t>отправка в АИФ (УФК, ЦАФК).</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w:t>
      </w:r>
      <w:r w:rsidR="00A958B8">
        <w:t xml:space="preserve">документа </w:t>
      </w:r>
      <w:r w:rsidR="00104B38">
        <w:t>«</w:t>
      </w:r>
      <w:r w:rsidRPr="00AB7803">
        <w:t>Акт приемки-передачи показателей лицевого счета АИФ дефицита бюджета (исходящий)</w:t>
      </w:r>
      <w:r w:rsidR="00104B38">
        <w:t>»</w:t>
      </w:r>
      <w:r w:rsidRPr="00AB7803">
        <w:t xml:space="preserve"> представлена на рисунке </w:t>
      </w:r>
      <w:r w:rsidRPr="00AB7803">
        <w:fldChar w:fldCharType="begin"/>
      </w:r>
      <w:r w:rsidRPr="00AB7803">
        <w:instrText xml:space="preserve"> REF _Ref245892541 \h  \* MERGEFORMAT </w:instrText>
      </w:r>
      <w:r w:rsidRPr="00AB7803">
        <w:fldChar w:fldCharType="separate"/>
      </w:r>
      <w:r w:rsidR="00C90AC7">
        <w:t>279</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w:t>
      </w:r>
      <w:r>
        <w:t>»</w:t>
      </w:r>
      <w:r w:rsidR="005F037E" w:rsidRPr="00AB7803">
        <w:t>:</w:t>
      </w:r>
    </w:p>
    <w:p w:rsidR="005F037E" w:rsidRPr="00AB7803" w:rsidRDefault="00104B38" w:rsidP="005F037E">
      <w:pPr>
        <w:pStyle w:val="ASFKListmark2"/>
      </w:pPr>
      <w:r>
        <w:t>«</w:t>
      </w:r>
      <w:r w:rsidR="005F037E" w:rsidRPr="00AB7803">
        <w:t>Раздел 1.1 Доведенные бюджетные ассигнования</w:t>
      </w:r>
      <w:r>
        <w:t>»</w:t>
      </w:r>
      <w:r w:rsidR="005F037E" w:rsidRPr="00AB7803">
        <w:t>;</w:t>
      </w:r>
    </w:p>
    <w:p w:rsidR="005F037E" w:rsidRPr="00AB7803" w:rsidRDefault="00104B38" w:rsidP="005F037E">
      <w:pPr>
        <w:pStyle w:val="ASFKListmark2"/>
      </w:pPr>
      <w:r>
        <w:t>«</w:t>
      </w:r>
      <w:r w:rsidR="005F037E" w:rsidRPr="00AB7803">
        <w:t>Раздел 1.2 Неиспользованные бюджетные ассигнования</w:t>
      </w:r>
      <w:r>
        <w:t>»</w:t>
      </w:r>
      <w:r w:rsidR="005F037E" w:rsidRPr="00AB7803">
        <w:t>;</w:t>
      </w:r>
    </w:p>
    <w:p w:rsidR="005F037E" w:rsidRPr="00AB7803" w:rsidRDefault="00104B38" w:rsidP="005F037E">
      <w:pPr>
        <w:pStyle w:val="ASFKListmark2"/>
      </w:pPr>
      <w:r>
        <w:t>«</w:t>
      </w:r>
      <w:r w:rsidR="005F037E" w:rsidRPr="00AB7803">
        <w:t>Раздел 2. Операции с источниками финансирования дефицита бюджета</w:t>
      </w:r>
      <w:r>
        <w:t>»</w:t>
      </w:r>
      <w:r w:rsidR="005F037E" w:rsidRPr="00AB7803">
        <w:t>;</w:t>
      </w:r>
    </w:p>
    <w:p w:rsidR="005F037E" w:rsidRPr="00AB7803" w:rsidRDefault="00104B38" w:rsidP="005F037E">
      <w:pPr>
        <w:pStyle w:val="ASFKListmark1"/>
      </w:pPr>
      <w:r>
        <w:t>«</w:t>
      </w:r>
      <w:r w:rsidR="005F037E" w:rsidRPr="00AB7803">
        <w:t>Дополнительные атрибуты</w:t>
      </w:r>
      <w:r>
        <w:t>»</w:t>
      </w:r>
      <w:r w:rsidR="001D2633">
        <w:t>;</w:t>
      </w:r>
    </w:p>
    <w:p w:rsidR="005F037E" w:rsidRPr="00AB7803" w:rsidRDefault="00104B38" w:rsidP="005F037E">
      <w:pPr>
        <w:pStyle w:val="ASFKListmark1"/>
      </w:pPr>
      <w:r>
        <w:t>«</w:t>
      </w:r>
      <w:r w:rsidR="005F037E" w:rsidRPr="00AB7803">
        <w:t>Системные атрибуты</w:t>
      </w:r>
      <w:r>
        <w:t>»</w:t>
      </w:r>
      <w:r w:rsidR="001D263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5F037E" w:rsidP="005F037E">
      <w:pPr>
        <w:pStyle w:val="ASFKNormal"/>
      </w:pPr>
      <w:r w:rsidRPr="00AB7803">
        <w:t xml:space="preserve">Закладка </w:t>
      </w:r>
      <w:r w:rsidR="00104B38">
        <w:t>«</w:t>
      </w:r>
      <w:r w:rsidRPr="00AB7803">
        <w:t>Документ</w:t>
      </w:r>
      <w:r w:rsidR="00104B38">
        <w:t>»</w:t>
      </w:r>
      <w:r w:rsidRPr="00AB7803">
        <w:t xml:space="preserve"> содержит вкладки </w:t>
      </w:r>
      <w:r w:rsidR="00104B38">
        <w:t>«</w:t>
      </w:r>
      <w:r w:rsidRPr="00AB7803">
        <w:t>Раздел 1.1 Доведенные бюджетные ассигнования</w:t>
      </w:r>
      <w:r w:rsidR="00104B38">
        <w:t>»</w:t>
      </w:r>
      <w:r w:rsidRPr="00AB7803">
        <w:t xml:space="preserve"> (рис. </w:t>
      </w:r>
      <w:r w:rsidRPr="00AB7803">
        <w:fldChar w:fldCharType="begin"/>
      </w:r>
      <w:r w:rsidRPr="00AB7803">
        <w:instrText xml:space="preserve"> REF _Ref245892541 \h  \* MERGEFORMAT </w:instrText>
      </w:r>
      <w:r w:rsidRPr="00AB7803">
        <w:fldChar w:fldCharType="separate"/>
      </w:r>
      <w:r w:rsidR="00C90AC7">
        <w:t>279</w:t>
      </w:r>
      <w:r w:rsidRPr="00AB7803">
        <w:fldChar w:fldCharType="end"/>
      </w:r>
      <w:r w:rsidRPr="00AB7803">
        <w:t xml:space="preserve">), </w:t>
      </w:r>
      <w:r w:rsidR="00104B38">
        <w:t>«</w:t>
      </w:r>
      <w:r w:rsidRPr="00AB7803">
        <w:t>Раздел 1.2 Неиспользованные бюджетные ассигнования</w:t>
      </w:r>
      <w:r w:rsidR="00104B38">
        <w:t>»</w:t>
      </w:r>
      <w:r w:rsidRPr="00AB7803">
        <w:t xml:space="preserve"> (рис. </w:t>
      </w:r>
      <w:r w:rsidRPr="00AB7803">
        <w:fldChar w:fldCharType="begin"/>
      </w:r>
      <w:r w:rsidRPr="00AB7803">
        <w:instrText xml:space="preserve"> REF _Ref339624010 \h  \* MERGEFORMAT </w:instrText>
      </w:r>
      <w:r w:rsidRPr="00AB7803">
        <w:fldChar w:fldCharType="separate"/>
      </w:r>
      <w:r w:rsidR="00C90AC7">
        <w:t>280</w:t>
      </w:r>
      <w:r w:rsidRPr="00AB7803">
        <w:fldChar w:fldCharType="end"/>
      </w:r>
      <w:r w:rsidRPr="00AB7803">
        <w:t xml:space="preserve">), </w:t>
      </w:r>
      <w:r w:rsidR="00104B38">
        <w:t>«</w:t>
      </w:r>
      <w:r w:rsidRPr="00AB7803">
        <w:t>Раздел 2. Операции с источниками финансирования дефицита бюджета</w:t>
      </w:r>
      <w:r w:rsidR="00104B38">
        <w:t>»</w:t>
      </w:r>
      <w:r w:rsidRPr="00AB7803">
        <w:t xml:space="preserve"> (рис. </w:t>
      </w:r>
      <w:r w:rsidRPr="00AB7803">
        <w:fldChar w:fldCharType="begin"/>
      </w:r>
      <w:r w:rsidRPr="00AB7803">
        <w:instrText xml:space="preserve"> REF _Ref339624011 \h  \* MERGEFORMAT </w:instrText>
      </w:r>
      <w:r w:rsidRPr="00AB7803">
        <w:fldChar w:fldCharType="separate"/>
      </w:r>
      <w:r w:rsidR="00C90AC7">
        <w:t>281</w:t>
      </w:r>
      <w:r w:rsidRPr="00AB7803">
        <w:fldChar w:fldCharType="end"/>
      </w:r>
      <w:r w:rsidRPr="00AB7803">
        <w:t>), отображающие данные по разделам. Поля на этих вкладках недоступны для редактирования, их можно только просмотреть.</w:t>
      </w:r>
    </w:p>
    <w:p w:rsidR="005F037E" w:rsidRPr="00AB7803" w:rsidRDefault="004D71D9" w:rsidP="005F037E">
      <w:pPr>
        <w:pStyle w:val="ASFKFigure"/>
      </w:pPr>
      <w:r>
        <w:rPr>
          <w:noProof/>
        </w:rPr>
        <w:lastRenderedPageBreak/>
        <w:drawing>
          <wp:inline distT="0" distB="0" distL="0" distR="0">
            <wp:extent cx="6124575" cy="4667250"/>
            <wp:effectExtent l="0" t="0" r="9525" b="0"/>
            <wp:docPr id="377" name="Рисунок 3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0"/>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124575" cy="46672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736" w:name="_Ref245892541"/>
      <w:bookmarkStart w:id="1737" w:name="_Toc71109238"/>
      <w:r w:rsidR="00C90AC7">
        <w:rPr>
          <w:noProof/>
        </w:rPr>
        <w:t>279</w:t>
      </w:r>
      <w:bookmarkEnd w:id="1736"/>
      <w:r w:rsidRPr="00AB7803">
        <w:fldChar w:fldCharType="end"/>
      </w:r>
      <w:r w:rsidRPr="00AB7803">
        <w:t xml:space="preserve">. ЭФ </w:t>
      </w:r>
      <w:r w:rsidR="004D533D">
        <w:t xml:space="preserve">документа </w:t>
      </w:r>
      <w:r w:rsidR="00104B38">
        <w:t>«</w:t>
      </w:r>
      <w:r w:rsidRPr="00AB7803">
        <w:t>Акт приемки-передачи показателей лицевого счета АИФ дефицита бюджета</w:t>
      </w:r>
      <w:r w:rsidR="00346BC3">
        <w:t>», закладки</w:t>
      </w:r>
      <w:r w:rsidRPr="00AB7803">
        <w:t xml:space="preserve"> </w:t>
      </w:r>
      <w:r w:rsidR="00104B38">
        <w:t>«</w:t>
      </w:r>
      <w:r w:rsidRPr="00AB7803">
        <w:t>Документ</w:t>
      </w:r>
      <w:r w:rsidR="00346BC3">
        <w:t>», вкладки</w:t>
      </w:r>
      <w:r w:rsidRPr="00AB7803">
        <w:t xml:space="preserve"> </w:t>
      </w:r>
      <w:r w:rsidR="00104B38">
        <w:t>«</w:t>
      </w:r>
      <w:r w:rsidRPr="00AB7803">
        <w:t>Раздел 1.1 Доведенные бюджетные ассигнования</w:t>
      </w:r>
      <w:r w:rsidR="00104B38">
        <w:t>»</w:t>
      </w:r>
      <w:bookmarkEnd w:id="1737"/>
    </w:p>
    <w:p w:rsidR="005F037E" w:rsidRPr="00AB7803" w:rsidRDefault="004D71D9" w:rsidP="005F037E">
      <w:pPr>
        <w:pStyle w:val="ASFKFigure"/>
      </w:pPr>
      <w:r>
        <w:rPr>
          <w:noProof/>
        </w:rPr>
        <w:drawing>
          <wp:inline distT="0" distB="0" distL="0" distR="0">
            <wp:extent cx="6124575" cy="1733550"/>
            <wp:effectExtent l="0" t="0" r="9525" b="0"/>
            <wp:docPr id="378" name="Рисунок 3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0"/>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738" w:name="_Ref339624010"/>
      <w:bookmarkStart w:id="1739" w:name="_Toc71109239"/>
      <w:r w:rsidR="00C90AC7">
        <w:rPr>
          <w:noProof/>
        </w:rPr>
        <w:t>280</w:t>
      </w:r>
      <w:bookmarkEnd w:id="1738"/>
      <w:r w:rsidRPr="00AB7803">
        <w:fldChar w:fldCharType="end"/>
      </w:r>
      <w:r w:rsidRPr="00AB7803">
        <w:t xml:space="preserve">. ЭФ </w:t>
      </w:r>
      <w:r w:rsidR="004D533D">
        <w:t xml:space="preserve">документа </w:t>
      </w:r>
      <w:r w:rsidR="00104B38">
        <w:t>«</w:t>
      </w:r>
      <w:r w:rsidRPr="00AB7803">
        <w:t>Акт приемки-передачи показателей лицевого счета АИФ дефицита бюджета</w:t>
      </w:r>
      <w:r w:rsidR="00346BC3">
        <w:t>», закладки</w:t>
      </w:r>
      <w:r w:rsidRPr="00AB7803">
        <w:t xml:space="preserve"> </w:t>
      </w:r>
      <w:r w:rsidR="00104B38">
        <w:t>«</w:t>
      </w:r>
      <w:r w:rsidRPr="00AB7803">
        <w:t>Документ</w:t>
      </w:r>
      <w:r w:rsidR="00346BC3">
        <w:t>», вкладки</w:t>
      </w:r>
      <w:r w:rsidRPr="00AB7803">
        <w:t xml:space="preserve"> </w:t>
      </w:r>
      <w:r w:rsidR="00104B38">
        <w:t>«</w:t>
      </w:r>
      <w:r w:rsidRPr="00AB7803">
        <w:t>Раздел 1.2 Неиспользованные бюджетные ассигнования</w:t>
      </w:r>
      <w:r w:rsidR="00104B38">
        <w:t>»</w:t>
      </w:r>
      <w:bookmarkEnd w:id="1739"/>
    </w:p>
    <w:p w:rsidR="005F037E" w:rsidRPr="00AB7803" w:rsidRDefault="004D71D9" w:rsidP="005F037E">
      <w:pPr>
        <w:pStyle w:val="ASFKFigure"/>
      </w:pPr>
      <w:r>
        <w:rPr>
          <w:noProof/>
        </w:rPr>
        <w:lastRenderedPageBreak/>
        <w:drawing>
          <wp:inline distT="0" distB="0" distL="0" distR="0">
            <wp:extent cx="6124575" cy="2009775"/>
            <wp:effectExtent l="0" t="0" r="9525" b="9525"/>
            <wp:docPr id="379" name="Рисунок 3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descr="0"/>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740" w:name="_Ref339624011"/>
      <w:bookmarkStart w:id="1741" w:name="_Toc71109240"/>
      <w:r w:rsidR="00C90AC7">
        <w:rPr>
          <w:noProof/>
        </w:rPr>
        <w:t>281</w:t>
      </w:r>
      <w:bookmarkEnd w:id="1740"/>
      <w:r w:rsidRPr="00AB7803">
        <w:fldChar w:fldCharType="end"/>
      </w:r>
      <w:r w:rsidRPr="00AB7803">
        <w:t xml:space="preserve">. ЭФ </w:t>
      </w:r>
      <w:r w:rsidR="00A958B8">
        <w:t xml:space="preserve">документа </w:t>
      </w:r>
      <w:r w:rsidR="00104B38">
        <w:t>«</w:t>
      </w:r>
      <w:r w:rsidRPr="00AB7803">
        <w:t>Акт приемки-передачи показателей лицевого счета АИФ дефицита бюджета</w:t>
      </w:r>
      <w:r w:rsidR="00346BC3">
        <w:t>», закладки</w:t>
      </w:r>
      <w:r w:rsidRPr="00AB7803">
        <w:t xml:space="preserve"> </w:t>
      </w:r>
      <w:r w:rsidR="00104B38">
        <w:t>«</w:t>
      </w:r>
      <w:r w:rsidRPr="00AB7803">
        <w:t>Документ</w:t>
      </w:r>
      <w:r w:rsidR="00346BC3">
        <w:t>», вкладки</w:t>
      </w:r>
      <w:r w:rsidRPr="00AB7803">
        <w:t xml:space="preserve"> </w:t>
      </w:r>
      <w:r w:rsidR="00104B38">
        <w:t>«</w:t>
      </w:r>
      <w:r w:rsidRPr="00AB7803">
        <w:t>Раздел 2 Операции с источниками финансирования дефицита бюджета</w:t>
      </w:r>
      <w:r w:rsidR="00104B38">
        <w:t>»</w:t>
      </w:r>
      <w:bookmarkEnd w:id="1741"/>
    </w:p>
    <w:p w:rsidR="005F037E" w:rsidRPr="00AB7803" w:rsidRDefault="005F037E" w:rsidP="005F037E">
      <w:pPr>
        <w:pStyle w:val="ASFKNormal"/>
      </w:pPr>
      <w:r w:rsidRPr="00AB7803">
        <w:t xml:space="preserve">Перечень полей </w:t>
      </w:r>
      <w:r w:rsidR="004D533D" w:rsidRPr="00AB7803">
        <w:t xml:space="preserve">документа </w:t>
      </w:r>
      <w:r w:rsidR="004D533D">
        <w:t>«</w:t>
      </w:r>
      <w:r w:rsidR="004D533D" w:rsidRPr="00AB7803">
        <w:t>Акт приемки-передачи показателей лицевого счета АИФ дефицита бюджета</w:t>
      </w:r>
      <w:r w:rsidR="004D533D">
        <w:t xml:space="preserve">», </w:t>
      </w:r>
      <w:r w:rsidRPr="00AB7803">
        <w:t xml:space="preserve">закладки </w:t>
      </w:r>
      <w:r w:rsidR="00104B38">
        <w:t>«</w:t>
      </w:r>
      <w:r w:rsidRPr="00AB7803">
        <w:t>Документ</w:t>
      </w:r>
      <w:r w:rsidR="00104B38">
        <w:t>»</w:t>
      </w:r>
      <w:r w:rsidRPr="00AB7803">
        <w:t xml:space="preserve"> приведен в таблице </w:t>
      </w:r>
      <w:r w:rsidRPr="00AB7803">
        <w:fldChar w:fldCharType="begin"/>
      </w:r>
      <w:r w:rsidRPr="00AB7803">
        <w:instrText xml:space="preserve"> REF _Ref317611056 \h  \* MERGEFORMAT </w:instrText>
      </w:r>
      <w:r w:rsidRPr="00AB7803">
        <w:fldChar w:fldCharType="separate"/>
      </w:r>
      <w:r w:rsidR="00C90AC7">
        <w:t>172</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742" w:name="_Ref317611056"/>
      <w:bookmarkStart w:id="1743" w:name="_Toc71108820"/>
      <w:r w:rsidR="00C90AC7">
        <w:rPr>
          <w:noProof/>
        </w:rPr>
        <w:t>172</w:t>
      </w:r>
      <w:bookmarkEnd w:id="1742"/>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АИФ дефицита бюджета</w:t>
      </w:r>
      <w:r w:rsidR="00346BC3">
        <w:t>», закладки</w:t>
      </w:r>
      <w:r w:rsidR="005F037E" w:rsidRPr="00AB7803">
        <w:t xml:space="preserve"> </w:t>
      </w:r>
      <w:r w:rsidR="00104B38">
        <w:t>«</w:t>
      </w:r>
      <w:r w:rsidR="005F037E" w:rsidRPr="00AB7803">
        <w:t>Документ</w:t>
      </w:r>
      <w:r w:rsidR="00104B38">
        <w:t>»</w:t>
      </w:r>
      <w:bookmarkEnd w:id="17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3"/>
        <w:gridCol w:w="6965"/>
      </w:tblGrid>
      <w:tr w:rsidR="005F037E" w:rsidRPr="00AB7803">
        <w:trPr>
          <w:trHeight w:val="20"/>
          <w:tblHeader/>
        </w:trPr>
        <w:tc>
          <w:tcPr>
            <w:tcW w:w="13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6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w:t>
            </w:r>
            <w:r w:rsidR="001D2633">
              <w:t xml:space="preserve"> поля</w:t>
            </w:r>
          </w:p>
        </w:tc>
      </w:tr>
      <w:tr w:rsidR="00591802" w:rsidRPr="00AB7803">
        <w:trPr>
          <w:trHeight w:val="20"/>
        </w:trPr>
        <w:tc>
          <w:tcPr>
            <w:tcW w:w="1383" w:type="pct"/>
          </w:tcPr>
          <w:p w:rsidR="00591802" w:rsidRPr="00591802" w:rsidRDefault="00591802" w:rsidP="005B2FC5">
            <w:pPr>
              <w:pStyle w:val="ASFKTablenorm"/>
            </w:pPr>
            <w:r w:rsidRPr="00591802">
              <w:t>Номер</w:t>
            </w:r>
          </w:p>
        </w:tc>
        <w:tc>
          <w:tcPr>
            <w:tcW w:w="3617" w:type="pct"/>
          </w:tcPr>
          <w:p w:rsidR="00591802" w:rsidRPr="00591802" w:rsidRDefault="00591802" w:rsidP="005B2FC5">
            <w:pPr>
              <w:pStyle w:val="ASFKTablenorm"/>
            </w:pPr>
            <w:r w:rsidRPr="00591802">
              <w:t>Номер ЛС АИФ. Импорт из OEBS.</w:t>
            </w:r>
          </w:p>
        </w:tc>
      </w:tr>
      <w:tr w:rsidR="00591802" w:rsidRPr="00AB7803">
        <w:trPr>
          <w:trHeight w:val="20"/>
        </w:trPr>
        <w:tc>
          <w:tcPr>
            <w:tcW w:w="1383" w:type="pct"/>
          </w:tcPr>
          <w:p w:rsidR="00591802" w:rsidRPr="00591802" w:rsidRDefault="00591802" w:rsidP="005B2FC5">
            <w:pPr>
              <w:pStyle w:val="ASFKTablenorm"/>
            </w:pPr>
            <w:r w:rsidRPr="00591802">
              <w:t>Дата акта</w:t>
            </w:r>
          </w:p>
        </w:tc>
        <w:tc>
          <w:tcPr>
            <w:tcW w:w="3617" w:type="pct"/>
          </w:tcPr>
          <w:p w:rsidR="00591802" w:rsidRPr="00591802" w:rsidRDefault="00591802" w:rsidP="005B2FC5">
            <w:pPr>
              <w:pStyle w:val="ASFKTablenorm"/>
            </w:pPr>
            <w:r w:rsidRPr="00591802">
              <w:t>Дата формирования акта. Импорт из OEBS.</w:t>
            </w:r>
          </w:p>
        </w:tc>
      </w:tr>
      <w:tr w:rsidR="00591802" w:rsidRPr="00AB7803">
        <w:trPr>
          <w:trHeight w:val="20"/>
        </w:trPr>
        <w:tc>
          <w:tcPr>
            <w:tcW w:w="1383" w:type="pct"/>
          </w:tcPr>
          <w:p w:rsidR="00591802" w:rsidRPr="00591802" w:rsidRDefault="00591802" w:rsidP="005B2FC5">
            <w:pPr>
              <w:pStyle w:val="ASFKTablenorm"/>
            </w:pPr>
            <w:r w:rsidRPr="00591802">
              <w:t>Стат.</w:t>
            </w:r>
          </w:p>
        </w:tc>
        <w:tc>
          <w:tcPr>
            <w:tcW w:w="3617" w:type="pct"/>
          </w:tcPr>
          <w:p w:rsidR="00591802" w:rsidRPr="00591802" w:rsidRDefault="00591802" w:rsidP="005B2FC5">
            <w:pPr>
              <w:pStyle w:val="ASFKTablenorm"/>
            </w:pPr>
            <w:r w:rsidRPr="00591802">
              <w:t xml:space="preserve">Код бизнес-статуса документа. </w:t>
            </w:r>
          </w:p>
          <w:p w:rsidR="00591802" w:rsidRPr="00591802" w:rsidRDefault="00591802" w:rsidP="005B2FC5">
            <w:pPr>
              <w:pStyle w:val="ASFKTablenorm"/>
            </w:pPr>
            <w:r w:rsidRPr="00591802">
              <w:t>Значение заполняется автоматически при обработке или передается из OEBS.</w:t>
            </w:r>
          </w:p>
        </w:tc>
      </w:tr>
      <w:tr w:rsidR="00591802" w:rsidRPr="00AB7803">
        <w:trPr>
          <w:trHeight w:val="20"/>
        </w:trPr>
        <w:tc>
          <w:tcPr>
            <w:tcW w:w="5000" w:type="pct"/>
            <w:gridSpan w:val="2"/>
          </w:tcPr>
          <w:p w:rsidR="00591802" w:rsidRPr="00591802" w:rsidRDefault="00591802" w:rsidP="005B2FC5">
            <w:pPr>
              <w:pStyle w:val="ASFKTablenorm"/>
            </w:pPr>
            <w:r w:rsidRPr="00591802">
              <w:t>Группа полей «Наименования»</w:t>
            </w:r>
          </w:p>
        </w:tc>
      </w:tr>
      <w:tr w:rsidR="00591802" w:rsidRPr="00AB7803">
        <w:trPr>
          <w:trHeight w:val="20"/>
        </w:trPr>
        <w:tc>
          <w:tcPr>
            <w:tcW w:w="1383" w:type="pct"/>
          </w:tcPr>
          <w:p w:rsidR="00591802" w:rsidRPr="00591802" w:rsidRDefault="00591802" w:rsidP="005B2FC5">
            <w:pPr>
              <w:pStyle w:val="ASFKTablenorm"/>
            </w:pPr>
            <w:r w:rsidRPr="00591802">
              <w:t>Орган ФК-передающий</w:t>
            </w:r>
          </w:p>
        </w:tc>
        <w:tc>
          <w:tcPr>
            <w:tcW w:w="3617" w:type="pct"/>
          </w:tcPr>
          <w:p w:rsidR="00591802" w:rsidRPr="00591802" w:rsidRDefault="00591802" w:rsidP="005B2FC5">
            <w:pPr>
              <w:pStyle w:val="ASFKTablenorm"/>
            </w:pPr>
            <w:r w:rsidRPr="00591802">
              <w:t xml:space="preserve">Наименование </w:t>
            </w:r>
            <w:r w:rsidR="00B74E37">
              <w:t>ТОФК</w:t>
            </w:r>
            <w:r w:rsidRPr="00591802">
              <w:t xml:space="preserve"> отправителя. Импорт из OEBS.</w:t>
            </w:r>
          </w:p>
        </w:tc>
      </w:tr>
      <w:tr w:rsidR="00591802" w:rsidRPr="00AB7803">
        <w:trPr>
          <w:trHeight w:val="20"/>
        </w:trPr>
        <w:tc>
          <w:tcPr>
            <w:tcW w:w="1383" w:type="pct"/>
          </w:tcPr>
          <w:p w:rsidR="00591802" w:rsidRPr="00591802" w:rsidRDefault="00591802" w:rsidP="005B2FC5">
            <w:pPr>
              <w:pStyle w:val="ASFKTablenorm"/>
            </w:pPr>
            <w:r w:rsidRPr="00591802">
              <w:t>Орган ФК-принимающий</w:t>
            </w:r>
          </w:p>
        </w:tc>
        <w:tc>
          <w:tcPr>
            <w:tcW w:w="3617" w:type="pct"/>
          </w:tcPr>
          <w:p w:rsidR="00591802" w:rsidRPr="00591802" w:rsidRDefault="00591802" w:rsidP="005B2FC5">
            <w:pPr>
              <w:pStyle w:val="ASFKTablenorm"/>
            </w:pPr>
            <w:r w:rsidRPr="00591802">
              <w:t xml:space="preserve">Наименование </w:t>
            </w:r>
            <w:r w:rsidR="00B74E37">
              <w:t>ТОФК</w:t>
            </w:r>
            <w:r w:rsidRPr="00591802">
              <w:t xml:space="preserve"> получателя. Импорт из OEBS.</w:t>
            </w:r>
          </w:p>
        </w:tc>
      </w:tr>
      <w:tr w:rsidR="00591802" w:rsidRPr="00AB7803">
        <w:trPr>
          <w:trHeight w:val="20"/>
        </w:trPr>
        <w:tc>
          <w:tcPr>
            <w:tcW w:w="1383" w:type="pct"/>
          </w:tcPr>
          <w:p w:rsidR="00591802" w:rsidRPr="00591802" w:rsidRDefault="00591802" w:rsidP="005B2FC5">
            <w:pPr>
              <w:pStyle w:val="ASFKTablenorm"/>
            </w:pPr>
            <w:r w:rsidRPr="00591802">
              <w:t>АИФ</w:t>
            </w:r>
          </w:p>
        </w:tc>
        <w:tc>
          <w:tcPr>
            <w:tcW w:w="3617" w:type="pct"/>
          </w:tcPr>
          <w:p w:rsidR="00591802" w:rsidRPr="00591802" w:rsidRDefault="00591802" w:rsidP="005B2FC5">
            <w:pPr>
              <w:pStyle w:val="ASFKTablenorm"/>
            </w:pPr>
            <w:r w:rsidRPr="00591802">
              <w:t>Наименование АИФ. Импорт из OEBS.</w:t>
            </w:r>
          </w:p>
        </w:tc>
      </w:tr>
      <w:tr w:rsidR="00591802" w:rsidRPr="00AB7803">
        <w:trPr>
          <w:trHeight w:val="20"/>
        </w:trPr>
        <w:tc>
          <w:tcPr>
            <w:tcW w:w="1383" w:type="pct"/>
          </w:tcPr>
          <w:p w:rsidR="00591802" w:rsidRPr="00591802" w:rsidRDefault="00591802" w:rsidP="005B2FC5">
            <w:pPr>
              <w:pStyle w:val="ASFKTablenorm"/>
            </w:pPr>
            <w:r w:rsidRPr="00591802">
              <w:t>ГАИФ</w:t>
            </w:r>
          </w:p>
        </w:tc>
        <w:tc>
          <w:tcPr>
            <w:tcW w:w="3617" w:type="pct"/>
          </w:tcPr>
          <w:p w:rsidR="00591802" w:rsidRPr="00591802" w:rsidRDefault="00591802" w:rsidP="005B2FC5">
            <w:pPr>
              <w:pStyle w:val="ASFKTablenorm"/>
            </w:pPr>
            <w:r w:rsidRPr="00591802">
              <w:t>Наименование ГАИФ, вышестоящего по отношению к АИФ. Импорт из OEBS.</w:t>
            </w:r>
          </w:p>
        </w:tc>
      </w:tr>
      <w:tr w:rsidR="00591802" w:rsidRPr="00AB7803">
        <w:trPr>
          <w:trHeight w:val="20"/>
        </w:trPr>
        <w:tc>
          <w:tcPr>
            <w:tcW w:w="1383" w:type="pct"/>
          </w:tcPr>
          <w:p w:rsidR="00591802" w:rsidRPr="00591802" w:rsidRDefault="00591802" w:rsidP="005B2FC5">
            <w:pPr>
              <w:pStyle w:val="ASFKTablenorm"/>
            </w:pPr>
            <w:r w:rsidRPr="00591802">
              <w:t>Бюджет</w:t>
            </w:r>
          </w:p>
        </w:tc>
        <w:tc>
          <w:tcPr>
            <w:tcW w:w="3617" w:type="pct"/>
          </w:tcPr>
          <w:p w:rsidR="00591802" w:rsidRPr="00591802" w:rsidRDefault="00591802" w:rsidP="005B2FC5">
            <w:pPr>
              <w:pStyle w:val="ASFKTablenorm"/>
            </w:pPr>
            <w:r w:rsidRPr="00591802">
              <w:t>Наименование бюджета для ЛС клиента, являющегося участником бюджетного процесса. Импорт из OEBS.</w:t>
            </w:r>
          </w:p>
        </w:tc>
      </w:tr>
      <w:tr w:rsidR="00591802" w:rsidRPr="00AB7803">
        <w:trPr>
          <w:trHeight w:val="20"/>
        </w:trPr>
        <w:tc>
          <w:tcPr>
            <w:tcW w:w="1383" w:type="pct"/>
          </w:tcPr>
          <w:p w:rsidR="00591802" w:rsidRPr="00591802" w:rsidRDefault="00591802" w:rsidP="005B2FC5">
            <w:pPr>
              <w:pStyle w:val="ASFKTablenorm"/>
            </w:pPr>
            <w:r w:rsidRPr="00591802">
              <w:t xml:space="preserve">Фин. </w:t>
            </w:r>
            <w:r w:rsidR="00356A2D" w:rsidRPr="00591802">
              <w:t>О</w:t>
            </w:r>
            <w:r w:rsidRPr="00591802">
              <w:t>рган</w:t>
            </w:r>
          </w:p>
        </w:tc>
        <w:tc>
          <w:tcPr>
            <w:tcW w:w="3617" w:type="pct"/>
          </w:tcPr>
          <w:p w:rsidR="00591802" w:rsidRPr="00591802" w:rsidRDefault="00591802" w:rsidP="005B2FC5">
            <w:pPr>
              <w:pStyle w:val="ASFKTablenorm"/>
            </w:pPr>
            <w:r w:rsidRPr="00591802">
              <w:t>Наименование ФО, обслуживающего данный бюджет. Импорт из OEBS.</w:t>
            </w:r>
          </w:p>
        </w:tc>
      </w:tr>
      <w:tr w:rsidR="00591802" w:rsidRPr="00AB7803">
        <w:trPr>
          <w:trHeight w:val="20"/>
        </w:trPr>
        <w:tc>
          <w:tcPr>
            <w:tcW w:w="1383" w:type="pct"/>
          </w:tcPr>
          <w:p w:rsidR="00591802" w:rsidRPr="00591802" w:rsidRDefault="00591802" w:rsidP="005B2FC5">
            <w:pPr>
              <w:pStyle w:val="ASFKTablenorm"/>
            </w:pPr>
            <w:r w:rsidRPr="00591802">
              <w:t>Основание для передачи</w:t>
            </w:r>
          </w:p>
        </w:tc>
        <w:tc>
          <w:tcPr>
            <w:tcW w:w="3617" w:type="pct"/>
          </w:tcPr>
          <w:p w:rsidR="00591802" w:rsidRPr="00591802" w:rsidRDefault="00591802" w:rsidP="005B2FC5">
            <w:pPr>
              <w:pStyle w:val="ASFKTablenorm"/>
            </w:pPr>
            <w:r w:rsidRPr="00591802">
              <w:t>Основание для передачи. Импорт из OEBS.</w:t>
            </w:r>
          </w:p>
        </w:tc>
      </w:tr>
      <w:tr w:rsidR="00591802" w:rsidRPr="00AB7803">
        <w:trPr>
          <w:trHeight w:val="20"/>
        </w:trPr>
        <w:tc>
          <w:tcPr>
            <w:tcW w:w="5000" w:type="pct"/>
            <w:gridSpan w:val="2"/>
          </w:tcPr>
          <w:p w:rsidR="00591802" w:rsidRPr="00591802" w:rsidRDefault="00591802" w:rsidP="005B2FC5">
            <w:pPr>
              <w:pStyle w:val="ASFKTablenorm"/>
            </w:pPr>
            <w:r w:rsidRPr="00591802">
              <w:t>Группа полей «Коды»</w:t>
            </w:r>
          </w:p>
        </w:tc>
      </w:tr>
      <w:tr w:rsidR="00591802" w:rsidRPr="00AB7803">
        <w:trPr>
          <w:trHeight w:val="20"/>
        </w:trPr>
        <w:tc>
          <w:tcPr>
            <w:tcW w:w="1383" w:type="pct"/>
          </w:tcPr>
          <w:p w:rsidR="00591802" w:rsidRPr="00591802" w:rsidRDefault="00591802" w:rsidP="005B2FC5">
            <w:pPr>
              <w:pStyle w:val="ASFKTablenorm"/>
            </w:pPr>
            <w:r w:rsidRPr="00591802">
              <w:t>по КОФК</w:t>
            </w:r>
          </w:p>
        </w:tc>
        <w:tc>
          <w:tcPr>
            <w:tcW w:w="3617" w:type="pct"/>
          </w:tcPr>
          <w:p w:rsidR="00591802" w:rsidRPr="00591802" w:rsidRDefault="00591802" w:rsidP="005B2FC5">
            <w:pPr>
              <w:pStyle w:val="ASFKTablenorm"/>
            </w:pPr>
            <w:r w:rsidRPr="00591802">
              <w:t xml:space="preserve">Код </w:t>
            </w:r>
            <w:r w:rsidR="00B74E37">
              <w:t>ТОФК</w:t>
            </w:r>
            <w:r w:rsidRPr="00591802">
              <w:t xml:space="preserve"> отправителя. Импорт из OEBS.</w:t>
            </w:r>
          </w:p>
        </w:tc>
      </w:tr>
      <w:tr w:rsidR="00591802" w:rsidRPr="00AB7803">
        <w:trPr>
          <w:trHeight w:val="20"/>
        </w:trPr>
        <w:tc>
          <w:tcPr>
            <w:tcW w:w="1383" w:type="pct"/>
          </w:tcPr>
          <w:p w:rsidR="00591802" w:rsidRPr="00591802" w:rsidRDefault="00356A2D" w:rsidP="005B2FC5">
            <w:pPr>
              <w:pStyle w:val="ASFKTablenorm"/>
            </w:pPr>
            <w:r w:rsidRPr="00591802">
              <w:t>П</w:t>
            </w:r>
            <w:r w:rsidR="00591802" w:rsidRPr="00591802">
              <w:t>о КОФК</w:t>
            </w:r>
          </w:p>
        </w:tc>
        <w:tc>
          <w:tcPr>
            <w:tcW w:w="3617" w:type="pct"/>
          </w:tcPr>
          <w:p w:rsidR="00591802" w:rsidRPr="00591802" w:rsidRDefault="00591802" w:rsidP="005B2FC5">
            <w:pPr>
              <w:pStyle w:val="ASFKTablenorm"/>
            </w:pPr>
            <w:r w:rsidRPr="00591802">
              <w:t xml:space="preserve">Код </w:t>
            </w:r>
            <w:r w:rsidR="00B74E37">
              <w:t>ТОФК</w:t>
            </w:r>
            <w:r w:rsidRPr="00591802">
              <w:t xml:space="preserve"> получателя. Импорт из OEBS.</w:t>
            </w:r>
          </w:p>
        </w:tc>
      </w:tr>
      <w:tr w:rsidR="00591802" w:rsidRPr="00AB7803">
        <w:trPr>
          <w:trHeight w:val="20"/>
        </w:trPr>
        <w:tc>
          <w:tcPr>
            <w:tcW w:w="1383" w:type="pct"/>
          </w:tcPr>
          <w:p w:rsidR="00591802" w:rsidRPr="00591802" w:rsidRDefault="00356A2D" w:rsidP="005B2FC5">
            <w:pPr>
              <w:pStyle w:val="ASFKTablenorm"/>
            </w:pPr>
            <w:r w:rsidRPr="00591802">
              <w:t>П</w:t>
            </w:r>
            <w:r w:rsidR="00591802" w:rsidRPr="00591802">
              <w:t>о Сводному реестру</w:t>
            </w:r>
          </w:p>
        </w:tc>
        <w:tc>
          <w:tcPr>
            <w:tcW w:w="3617" w:type="pct"/>
          </w:tcPr>
          <w:p w:rsidR="00591802" w:rsidRPr="00591802" w:rsidRDefault="00591802" w:rsidP="005B2FC5">
            <w:pPr>
              <w:pStyle w:val="ASFKTablenorm"/>
            </w:pPr>
            <w:r w:rsidRPr="00591802">
              <w:t>Код АИФ по СРРПБС. Импорт из OEBS.</w:t>
            </w:r>
          </w:p>
        </w:tc>
      </w:tr>
      <w:tr w:rsidR="00591802" w:rsidRPr="00AB7803">
        <w:trPr>
          <w:trHeight w:val="20"/>
        </w:trPr>
        <w:tc>
          <w:tcPr>
            <w:tcW w:w="1383" w:type="pct"/>
          </w:tcPr>
          <w:p w:rsidR="00591802" w:rsidRPr="00591802" w:rsidRDefault="00591802" w:rsidP="005B2FC5">
            <w:pPr>
              <w:pStyle w:val="ASFKTablenorm"/>
            </w:pPr>
            <w:r w:rsidRPr="00591802">
              <w:t>Глава по БК</w:t>
            </w:r>
          </w:p>
        </w:tc>
        <w:tc>
          <w:tcPr>
            <w:tcW w:w="3617" w:type="pct"/>
          </w:tcPr>
          <w:p w:rsidR="00591802" w:rsidRPr="00591802" w:rsidRDefault="00591802" w:rsidP="005B2FC5">
            <w:pPr>
              <w:pStyle w:val="ASFKTablenorm"/>
            </w:pPr>
            <w:r w:rsidRPr="00591802">
              <w:t>Код ГАИФ. Импорт из OEBS.</w:t>
            </w:r>
          </w:p>
        </w:tc>
      </w:tr>
      <w:tr w:rsidR="00591802" w:rsidRPr="00AB7803">
        <w:trPr>
          <w:trHeight w:val="20"/>
        </w:trPr>
        <w:tc>
          <w:tcPr>
            <w:tcW w:w="1383" w:type="pct"/>
          </w:tcPr>
          <w:p w:rsidR="00591802" w:rsidRPr="00591802" w:rsidRDefault="00356A2D" w:rsidP="005B2FC5">
            <w:pPr>
              <w:pStyle w:val="ASFKTablenorm"/>
            </w:pPr>
            <w:r w:rsidRPr="00591802">
              <w:t>П</w:t>
            </w:r>
            <w:r w:rsidR="00591802" w:rsidRPr="00591802">
              <w:t>о ОКТМО</w:t>
            </w:r>
          </w:p>
        </w:tc>
        <w:tc>
          <w:tcPr>
            <w:tcW w:w="3617" w:type="pct"/>
          </w:tcPr>
          <w:p w:rsidR="00591802" w:rsidRPr="00591802" w:rsidRDefault="00591802" w:rsidP="005B2FC5">
            <w:pPr>
              <w:pStyle w:val="ASFKTablenorm"/>
            </w:pPr>
            <w:r w:rsidRPr="00591802">
              <w:t>Импорт из OEBS.</w:t>
            </w:r>
          </w:p>
        </w:tc>
      </w:tr>
      <w:tr w:rsidR="00591802" w:rsidRPr="00AB7803">
        <w:trPr>
          <w:trHeight w:val="20"/>
        </w:trPr>
        <w:tc>
          <w:tcPr>
            <w:tcW w:w="1383" w:type="pct"/>
          </w:tcPr>
          <w:p w:rsidR="00591802" w:rsidRPr="00591802" w:rsidRDefault="00356A2D" w:rsidP="005B2FC5">
            <w:pPr>
              <w:pStyle w:val="ASFKTablenorm"/>
            </w:pPr>
            <w:r w:rsidRPr="00591802">
              <w:t>П</w:t>
            </w:r>
            <w:r w:rsidR="00591802" w:rsidRPr="00591802">
              <w:t>о ОКПО</w:t>
            </w:r>
          </w:p>
        </w:tc>
        <w:tc>
          <w:tcPr>
            <w:tcW w:w="3617" w:type="pct"/>
          </w:tcPr>
          <w:p w:rsidR="00591802" w:rsidRPr="00591802" w:rsidRDefault="00591802" w:rsidP="005B2FC5">
            <w:pPr>
              <w:pStyle w:val="ASFKTablenorm"/>
            </w:pPr>
            <w:r w:rsidRPr="00591802">
              <w:t>Импорт из OEBS.</w:t>
            </w:r>
          </w:p>
        </w:tc>
      </w:tr>
    </w:tbl>
    <w:p w:rsidR="005F037E" w:rsidRPr="00AB7803" w:rsidRDefault="005F037E" w:rsidP="005F037E">
      <w:pPr>
        <w:pStyle w:val="ASFKNormal"/>
      </w:pPr>
      <w:r w:rsidRPr="00AB7803">
        <w:lastRenderedPageBreak/>
        <w:t xml:space="preserve">ЭФ </w:t>
      </w:r>
      <w:r w:rsidR="008E6825">
        <w:t xml:space="preserve">документа </w:t>
      </w:r>
      <w:r w:rsidR="00104B38">
        <w:t>«</w:t>
      </w:r>
      <w:r w:rsidRPr="00AB7803">
        <w:t>Акт приемки-передачи показателей лицевого счета АИФ дефицита бюджета</w:t>
      </w:r>
      <w:r w:rsidR="00104B38">
        <w:t>»</w:t>
      </w:r>
      <w:r w:rsidR="008E6825">
        <w:t xml:space="preserve">, </w:t>
      </w:r>
      <w:r w:rsidRPr="00AB7803">
        <w:t>закладк</w:t>
      </w:r>
      <w:r w:rsidR="008E6825">
        <w:t>и</w:t>
      </w:r>
      <w:r w:rsidRPr="00AB7803">
        <w:t xml:space="preserve"> </w:t>
      </w:r>
      <w:r w:rsidR="00104B38">
        <w:t>«</w:t>
      </w:r>
      <w:r w:rsidRPr="00AB7803">
        <w:t>Дополнительные атрибуты</w:t>
      </w:r>
      <w:r w:rsidR="00104B38">
        <w:t>»</w:t>
      </w:r>
      <w:r w:rsidRPr="00AB7803">
        <w:t xml:space="preserve"> </w:t>
      </w:r>
      <w:r w:rsidR="008E6825">
        <w:t xml:space="preserve">представлена на </w:t>
      </w:r>
      <w:r w:rsidRPr="00AB7803">
        <w:t>рис</w:t>
      </w:r>
      <w:r w:rsidR="008E6825">
        <w:t>унке</w:t>
      </w:r>
      <w:r w:rsidRPr="00AB7803">
        <w:t> </w:t>
      </w:r>
      <w:r w:rsidRPr="00AB7803">
        <w:fldChar w:fldCharType="begin"/>
      </w:r>
      <w:r w:rsidRPr="00AB7803">
        <w:instrText xml:space="preserve"> REF _Ref245892545 \h  \* MERGEFORMAT </w:instrText>
      </w:r>
      <w:r w:rsidRPr="00AB7803">
        <w:fldChar w:fldCharType="separate"/>
      </w:r>
      <w:r w:rsidR="00C90AC7">
        <w:t>282</w:t>
      </w:r>
      <w:r w:rsidRPr="00AB7803">
        <w:fldChar w:fldCharType="end"/>
      </w:r>
      <w:r w:rsidRPr="00AB7803">
        <w:t>.</w:t>
      </w:r>
    </w:p>
    <w:p w:rsidR="005F037E" w:rsidRPr="00AB7803" w:rsidRDefault="004D71D9" w:rsidP="005F037E">
      <w:pPr>
        <w:pStyle w:val="ASFKFigure"/>
      </w:pPr>
      <w:r>
        <w:rPr>
          <w:noProof/>
        </w:rPr>
        <w:drawing>
          <wp:inline distT="0" distB="0" distL="0" distR="0">
            <wp:extent cx="6124575" cy="3381375"/>
            <wp:effectExtent l="0" t="0" r="9525" b="9525"/>
            <wp:docPr id="380" name="Рисунок 38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descr="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744" w:name="_Ref245892545"/>
      <w:bookmarkStart w:id="1745" w:name="_Toc71109241"/>
      <w:r w:rsidR="00C90AC7">
        <w:rPr>
          <w:noProof/>
        </w:rPr>
        <w:t>282</w:t>
      </w:r>
      <w:bookmarkEnd w:id="1744"/>
      <w:r w:rsidRPr="00AB7803">
        <w:fldChar w:fldCharType="end"/>
      </w:r>
      <w:r w:rsidRPr="00AB7803">
        <w:t xml:space="preserve">. ЭФ </w:t>
      </w:r>
      <w:r w:rsidR="008E6825">
        <w:t xml:space="preserve">документа </w:t>
      </w:r>
      <w:r w:rsidR="00104B38">
        <w:t>«</w:t>
      </w:r>
      <w:r w:rsidRPr="00AB7803">
        <w:t>Акт приемки-передачи показателей лицевого счета АИФ дефицита бюджета</w:t>
      </w:r>
      <w:r w:rsidR="00346BC3">
        <w:t>», закладки</w:t>
      </w:r>
      <w:r w:rsidRPr="00AB7803">
        <w:t xml:space="preserve"> </w:t>
      </w:r>
      <w:r w:rsidR="00104B38">
        <w:t>«</w:t>
      </w:r>
      <w:r w:rsidRPr="00AB7803">
        <w:t>Дополнительные атрибуты</w:t>
      </w:r>
      <w:r w:rsidR="00104B38">
        <w:t>»</w:t>
      </w:r>
      <w:bookmarkEnd w:id="1745"/>
    </w:p>
    <w:p w:rsidR="005F037E" w:rsidRPr="00AB7803" w:rsidRDefault="005F037E" w:rsidP="005F037E">
      <w:pPr>
        <w:pStyle w:val="ASFKNormal"/>
      </w:pPr>
      <w:r w:rsidRPr="00AB7803">
        <w:t xml:space="preserve">Перечень полей </w:t>
      </w:r>
      <w:r w:rsidR="008E6825">
        <w:t>документа «</w:t>
      </w:r>
      <w:r w:rsidR="008E6825" w:rsidRPr="00AB7803">
        <w:t>Акт приемки-передачи показателей лицевого счета АИФ дефицита бюджета</w:t>
      </w:r>
      <w:r w:rsidR="008E6825">
        <w:t xml:space="preserve">», </w:t>
      </w:r>
      <w:r w:rsidRPr="00AB7803">
        <w:t xml:space="preserve">закладки </w:t>
      </w:r>
      <w:r w:rsidR="00104B38">
        <w:t>«</w:t>
      </w:r>
      <w:r w:rsidRPr="00AB7803">
        <w:t>Дополнительные атрибуты</w:t>
      </w:r>
      <w:r w:rsidR="00104B38">
        <w:t>»</w:t>
      </w:r>
      <w:r w:rsidRPr="00AB7803">
        <w:t xml:space="preserve"> приведен в таблице </w:t>
      </w:r>
      <w:r w:rsidRPr="00AB7803">
        <w:fldChar w:fldCharType="begin"/>
      </w:r>
      <w:r w:rsidRPr="00AB7803">
        <w:instrText xml:space="preserve"> REF _Ref220997960 \h  \* MERGEFORMAT </w:instrText>
      </w:r>
      <w:r w:rsidRPr="00AB7803">
        <w:fldChar w:fldCharType="separate"/>
      </w:r>
      <w:r w:rsidR="00C90AC7">
        <w:t>232</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746" w:name="_Toc71108821"/>
      <w:r w:rsidR="00C90AC7">
        <w:rPr>
          <w:noProof/>
        </w:rPr>
        <w:t>173</w:t>
      </w:r>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АИФ дефицита бюджета</w:t>
      </w:r>
      <w:r w:rsidR="00346BC3">
        <w:t>», закладки</w:t>
      </w:r>
      <w:r w:rsidR="005F037E" w:rsidRPr="00AB7803">
        <w:t xml:space="preserve"> </w:t>
      </w:r>
      <w:r w:rsidR="00104B38">
        <w:t>«</w:t>
      </w:r>
      <w:r w:rsidR="005F037E" w:rsidRPr="00AB7803">
        <w:t>Дополнительные атрибуты</w:t>
      </w:r>
      <w:r w:rsidR="00104B38">
        <w:t>»</w:t>
      </w:r>
      <w:bookmarkEnd w:id="17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67"/>
        <w:gridCol w:w="5661"/>
      </w:tblGrid>
      <w:tr w:rsidR="005F037E" w:rsidRPr="00AB7803">
        <w:trPr>
          <w:trHeight w:val="20"/>
          <w:tblHeader/>
        </w:trPr>
        <w:tc>
          <w:tcPr>
            <w:tcW w:w="20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29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E60983" w:rsidRPr="00D0193D">
        <w:trPr>
          <w:trHeight w:val="371"/>
        </w:trPr>
        <w:tc>
          <w:tcPr>
            <w:tcW w:w="5000" w:type="pct"/>
            <w:gridSpan w:val="2"/>
          </w:tcPr>
          <w:p w:rsidR="00E60983" w:rsidRPr="00E60983" w:rsidRDefault="00E60983" w:rsidP="005B2FC5">
            <w:pPr>
              <w:pStyle w:val="ASFKTablenorm"/>
            </w:pPr>
            <w:r w:rsidRPr="00E60983">
              <w:t>Группа полей «Статусы документа»</w:t>
            </w:r>
          </w:p>
        </w:tc>
      </w:tr>
      <w:tr w:rsidR="00E60983" w:rsidRPr="00D0193D">
        <w:trPr>
          <w:trHeight w:val="610"/>
        </w:trPr>
        <w:tc>
          <w:tcPr>
            <w:tcW w:w="2060" w:type="pct"/>
          </w:tcPr>
          <w:p w:rsidR="00E60983" w:rsidRPr="00E60983" w:rsidRDefault="00E60983" w:rsidP="005B2FC5">
            <w:pPr>
              <w:pStyle w:val="ASFKTablenorm"/>
            </w:pPr>
            <w:r w:rsidRPr="00E60983">
              <w:t>Бизнес-cтатус</w:t>
            </w:r>
          </w:p>
        </w:tc>
        <w:tc>
          <w:tcPr>
            <w:tcW w:w="2940" w:type="pct"/>
          </w:tcPr>
          <w:p w:rsidR="00E60983" w:rsidRPr="00E60983" w:rsidRDefault="00E60983" w:rsidP="005B2FC5">
            <w:pPr>
              <w:pStyle w:val="ASFKTablenorm"/>
            </w:pPr>
            <w:r w:rsidRPr="00E60983">
              <w:t xml:space="preserve">Код и наименование бизнес-статуса документа. </w:t>
            </w:r>
          </w:p>
          <w:p w:rsidR="00E60983" w:rsidRPr="00E60983" w:rsidRDefault="00E60983" w:rsidP="005B2FC5">
            <w:pPr>
              <w:pStyle w:val="ASFKTablenorm"/>
            </w:pPr>
            <w:r w:rsidRPr="00E60983">
              <w:t>Закрыто для редактирования.</w:t>
            </w:r>
          </w:p>
          <w:p w:rsidR="00E60983" w:rsidRPr="00E60983" w:rsidRDefault="00E60983" w:rsidP="005B2FC5">
            <w:pPr>
              <w:pStyle w:val="ASFKTablenorm"/>
            </w:pPr>
            <w:r w:rsidRPr="00E60983">
              <w:t>Код заполняется автоматически при обработке документа или присылается из OEBS. Равен значению поля «Статус» закладки «Документ».</w:t>
            </w:r>
          </w:p>
          <w:p w:rsidR="00E60983" w:rsidRPr="00E60983" w:rsidRDefault="00E60983" w:rsidP="005B2FC5">
            <w:pPr>
              <w:pStyle w:val="ASFKTablenorm"/>
            </w:pPr>
            <w:r w:rsidRPr="00E60983">
              <w:t>Наименование поля заполняется по коду из справочника.</w:t>
            </w:r>
          </w:p>
        </w:tc>
      </w:tr>
      <w:tr w:rsidR="00E60983" w:rsidRPr="00D0193D">
        <w:trPr>
          <w:trHeight w:val="330"/>
        </w:trPr>
        <w:tc>
          <w:tcPr>
            <w:tcW w:w="2060" w:type="pct"/>
          </w:tcPr>
          <w:p w:rsidR="00E60983" w:rsidRPr="00E60983" w:rsidRDefault="00E60983" w:rsidP="005B2FC5">
            <w:pPr>
              <w:pStyle w:val="ASFKTablenorm"/>
            </w:pPr>
            <w:r w:rsidRPr="00E60983">
              <w:t>Статус утверждения</w:t>
            </w:r>
          </w:p>
        </w:tc>
        <w:tc>
          <w:tcPr>
            <w:tcW w:w="2940" w:type="pct"/>
          </w:tcPr>
          <w:p w:rsidR="00E60983" w:rsidRPr="00E60983" w:rsidRDefault="00E60983" w:rsidP="005B2FC5">
            <w:pPr>
              <w:pStyle w:val="ASFKTablenorm"/>
            </w:pPr>
            <w:r w:rsidRPr="00E60983">
              <w:t xml:space="preserve">Код и наименование статуса утверждения документа. </w:t>
            </w:r>
          </w:p>
          <w:p w:rsidR="00E60983" w:rsidRPr="00E60983" w:rsidRDefault="00E60983" w:rsidP="005B2FC5">
            <w:pPr>
              <w:pStyle w:val="ASFKTablenorm"/>
            </w:pPr>
            <w:r w:rsidRPr="00E60983">
              <w:t>Заполняется автоматически при утверждении документа. Закрыто для редактирования.</w:t>
            </w:r>
          </w:p>
        </w:tc>
      </w:tr>
      <w:tr w:rsidR="00E60983" w:rsidRPr="00D0193D">
        <w:trPr>
          <w:trHeight w:val="390"/>
        </w:trPr>
        <w:tc>
          <w:tcPr>
            <w:tcW w:w="2060" w:type="pct"/>
          </w:tcPr>
          <w:p w:rsidR="00E60983" w:rsidRPr="00E60983" w:rsidRDefault="00E60983" w:rsidP="005B2FC5">
            <w:pPr>
              <w:pStyle w:val="ASFKTablenorm"/>
            </w:pPr>
            <w:r w:rsidRPr="00E60983">
              <w:t>Статус передачи</w:t>
            </w:r>
          </w:p>
        </w:tc>
        <w:tc>
          <w:tcPr>
            <w:tcW w:w="2940" w:type="pct"/>
          </w:tcPr>
          <w:p w:rsidR="00E60983" w:rsidRPr="00E60983" w:rsidRDefault="00E60983" w:rsidP="005B2FC5">
            <w:pPr>
              <w:pStyle w:val="ASFKTablenorm"/>
            </w:pPr>
            <w:r w:rsidRPr="00E60983">
              <w:t>Код и наименование статуса передачи документа.</w:t>
            </w:r>
          </w:p>
          <w:p w:rsidR="00E60983" w:rsidRPr="00E60983" w:rsidRDefault="00E60983" w:rsidP="005B2FC5">
            <w:pPr>
              <w:pStyle w:val="ASFKTablenorm"/>
            </w:pPr>
            <w:r w:rsidRPr="00E60983">
              <w:t>Заполняется автоматически при обработке документа. Закрыто для редактирования.</w:t>
            </w:r>
          </w:p>
        </w:tc>
      </w:tr>
      <w:tr w:rsidR="00E60983" w:rsidRPr="00D0193D">
        <w:trPr>
          <w:trHeight w:val="77"/>
        </w:trPr>
        <w:tc>
          <w:tcPr>
            <w:tcW w:w="5000" w:type="pct"/>
            <w:gridSpan w:val="2"/>
          </w:tcPr>
          <w:p w:rsidR="00E60983" w:rsidRPr="00E60983" w:rsidRDefault="00E60983" w:rsidP="005B2FC5">
            <w:pPr>
              <w:pStyle w:val="ASFKTablenorm"/>
            </w:pPr>
            <w:r w:rsidRPr="00E60983">
              <w:t>Группа полей «Передающая сторона»</w:t>
            </w:r>
          </w:p>
        </w:tc>
      </w:tr>
      <w:tr w:rsidR="00E60983" w:rsidRPr="00D0193D">
        <w:trPr>
          <w:trHeight w:val="77"/>
        </w:trPr>
        <w:tc>
          <w:tcPr>
            <w:tcW w:w="2060" w:type="pct"/>
          </w:tcPr>
          <w:p w:rsidR="00E60983" w:rsidRPr="00E60983" w:rsidRDefault="00E60983" w:rsidP="005B2FC5">
            <w:pPr>
              <w:pStyle w:val="ASFKTablenorm"/>
            </w:pPr>
            <w:r w:rsidRPr="00E60983">
              <w:t>Руководитель ФК, органа ФК (уполномоченное лицо). Должность</w:t>
            </w:r>
          </w:p>
        </w:tc>
        <w:tc>
          <w:tcPr>
            <w:tcW w:w="2940" w:type="pct"/>
          </w:tcPr>
          <w:p w:rsidR="00E60983" w:rsidRPr="00E60983" w:rsidRDefault="00E60983" w:rsidP="005B2FC5">
            <w:pPr>
              <w:pStyle w:val="ASFKTablenorm"/>
            </w:pPr>
            <w:r w:rsidRPr="00E60983">
              <w:t>Наименование должности руководителя органа ФК, передающего акт.</w:t>
            </w:r>
          </w:p>
          <w:p w:rsidR="00E60983" w:rsidRPr="00E60983" w:rsidRDefault="00E60983" w:rsidP="005B2FC5">
            <w:pPr>
              <w:pStyle w:val="ASFKTablenorm"/>
            </w:pPr>
            <w:r w:rsidRPr="00E60983">
              <w:t>Импорт из OEBS.</w:t>
            </w:r>
          </w:p>
        </w:tc>
      </w:tr>
      <w:tr w:rsidR="00E60983" w:rsidRPr="00D0193D">
        <w:trPr>
          <w:trHeight w:val="77"/>
        </w:trPr>
        <w:tc>
          <w:tcPr>
            <w:tcW w:w="2060" w:type="pct"/>
          </w:tcPr>
          <w:p w:rsidR="00E60983" w:rsidRPr="00E60983" w:rsidRDefault="00E60983" w:rsidP="005B2FC5">
            <w:pPr>
              <w:pStyle w:val="ASFKTablenorm"/>
            </w:pPr>
            <w:r w:rsidRPr="00E60983">
              <w:lastRenderedPageBreak/>
              <w:t>Руководитель ФК, органа ФК (уполномоченное лицо). Расшифровка подписи</w:t>
            </w:r>
          </w:p>
        </w:tc>
        <w:tc>
          <w:tcPr>
            <w:tcW w:w="2940" w:type="pct"/>
          </w:tcPr>
          <w:p w:rsidR="00E60983" w:rsidRPr="00E60983" w:rsidRDefault="00E60983" w:rsidP="005B2FC5">
            <w:pPr>
              <w:pStyle w:val="ASFKTablenorm"/>
            </w:pPr>
            <w:r w:rsidRPr="00E60983">
              <w:t>ФИО руководителя органа ФК, передающего акт.</w:t>
            </w:r>
          </w:p>
          <w:p w:rsidR="00E60983" w:rsidRPr="00E60983" w:rsidRDefault="00E60983" w:rsidP="005B2FC5">
            <w:pPr>
              <w:pStyle w:val="ASFKTablenorm"/>
            </w:pPr>
            <w:r w:rsidRPr="00E60983">
              <w:t>Импорт из OEBS.</w:t>
            </w:r>
          </w:p>
        </w:tc>
      </w:tr>
      <w:tr w:rsidR="00E60983" w:rsidRPr="00D0193D">
        <w:trPr>
          <w:trHeight w:val="77"/>
        </w:trPr>
        <w:tc>
          <w:tcPr>
            <w:tcW w:w="2060" w:type="pct"/>
          </w:tcPr>
          <w:p w:rsidR="00E60983" w:rsidRPr="00E60983" w:rsidRDefault="00E60983" w:rsidP="005B2FC5">
            <w:pPr>
              <w:pStyle w:val="ASFKTablenorm"/>
            </w:pPr>
            <w:r w:rsidRPr="00E60983">
              <w:t>Главный бухгалтер (уполномоченное лицо). Должность</w:t>
            </w:r>
          </w:p>
        </w:tc>
        <w:tc>
          <w:tcPr>
            <w:tcW w:w="2940" w:type="pct"/>
          </w:tcPr>
          <w:p w:rsidR="00E60983" w:rsidRPr="00E60983" w:rsidRDefault="00E60983" w:rsidP="005B2FC5">
            <w:pPr>
              <w:pStyle w:val="ASFKTablenorm"/>
            </w:pPr>
            <w:r w:rsidRPr="00E60983">
              <w:t>Наименование должности главного бухгалтера органа ФК, передающего акт.</w:t>
            </w:r>
          </w:p>
          <w:p w:rsidR="00E60983" w:rsidRPr="00E60983" w:rsidRDefault="00E60983" w:rsidP="005B2FC5">
            <w:pPr>
              <w:pStyle w:val="ASFKTablenorm"/>
            </w:pPr>
            <w:r w:rsidRPr="00E60983">
              <w:t>Импорт из OEBS.</w:t>
            </w:r>
          </w:p>
        </w:tc>
      </w:tr>
      <w:tr w:rsidR="00E60983" w:rsidRPr="00D0193D">
        <w:trPr>
          <w:trHeight w:val="77"/>
        </w:trPr>
        <w:tc>
          <w:tcPr>
            <w:tcW w:w="2060" w:type="pct"/>
          </w:tcPr>
          <w:p w:rsidR="00E60983" w:rsidRPr="00E60983" w:rsidRDefault="00E60983" w:rsidP="005B2FC5">
            <w:pPr>
              <w:pStyle w:val="ASFKTablenorm"/>
            </w:pPr>
            <w:r w:rsidRPr="00E60983">
              <w:t>Главный бухгалтер (уполномоченное лицо). Расшифровка подписи</w:t>
            </w:r>
          </w:p>
        </w:tc>
        <w:tc>
          <w:tcPr>
            <w:tcW w:w="2940" w:type="pct"/>
          </w:tcPr>
          <w:p w:rsidR="00E60983" w:rsidRPr="00E60983" w:rsidRDefault="00E60983" w:rsidP="005B2FC5">
            <w:pPr>
              <w:pStyle w:val="ASFKTablenorm"/>
            </w:pPr>
            <w:r w:rsidRPr="00E60983">
              <w:t xml:space="preserve">ФИО главного бухгалтера органа ФК, передающего акт. </w:t>
            </w:r>
          </w:p>
          <w:p w:rsidR="00E60983" w:rsidRPr="00E60983" w:rsidRDefault="00E60983" w:rsidP="005B2FC5">
            <w:pPr>
              <w:pStyle w:val="ASFKTablenorm"/>
            </w:pPr>
            <w:r w:rsidRPr="00E60983">
              <w:t>Импорт из OEBS.</w:t>
            </w:r>
          </w:p>
        </w:tc>
      </w:tr>
      <w:tr w:rsidR="00E60983" w:rsidRPr="00D0193D">
        <w:trPr>
          <w:trHeight w:val="77"/>
        </w:trPr>
        <w:tc>
          <w:tcPr>
            <w:tcW w:w="2060" w:type="pct"/>
          </w:tcPr>
          <w:p w:rsidR="00E60983" w:rsidRPr="00E60983" w:rsidRDefault="00E60983" w:rsidP="005B2FC5">
            <w:pPr>
              <w:pStyle w:val="ASFKTablenorm"/>
            </w:pPr>
            <w:r w:rsidRPr="00E60983">
              <w:t>Дата подписания</w:t>
            </w:r>
          </w:p>
        </w:tc>
        <w:tc>
          <w:tcPr>
            <w:tcW w:w="2940" w:type="pct"/>
          </w:tcPr>
          <w:p w:rsidR="00E60983" w:rsidRPr="00E60983" w:rsidRDefault="00E60983" w:rsidP="005B2FC5">
            <w:pPr>
              <w:pStyle w:val="ASFKTablenorm"/>
            </w:pPr>
            <w:r w:rsidRPr="00E60983">
              <w:t>Дата подписи акта передающей стороной.</w:t>
            </w:r>
          </w:p>
          <w:p w:rsidR="00E60983" w:rsidRPr="00E60983" w:rsidRDefault="00E60983" w:rsidP="005B2FC5">
            <w:pPr>
              <w:pStyle w:val="ASFKTablenorm"/>
            </w:pPr>
            <w:r w:rsidRPr="00E60983">
              <w:t>Импорт из OEBS.</w:t>
            </w:r>
          </w:p>
        </w:tc>
      </w:tr>
      <w:tr w:rsidR="00E60983" w:rsidRPr="00D0193D">
        <w:trPr>
          <w:trHeight w:val="77"/>
        </w:trPr>
        <w:tc>
          <w:tcPr>
            <w:tcW w:w="5000" w:type="pct"/>
            <w:gridSpan w:val="2"/>
          </w:tcPr>
          <w:p w:rsidR="00E60983" w:rsidRPr="00E60983" w:rsidRDefault="00E60983" w:rsidP="005B2FC5">
            <w:pPr>
              <w:pStyle w:val="ASFKTablenorm"/>
            </w:pPr>
            <w:r w:rsidRPr="00E60983">
              <w:t>Группа полей «Принимающая сторона»</w:t>
            </w:r>
          </w:p>
        </w:tc>
      </w:tr>
      <w:tr w:rsidR="00E60983" w:rsidRPr="00D0193D">
        <w:trPr>
          <w:trHeight w:val="77"/>
        </w:trPr>
        <w:tc>
          <w:tcPr>
            <w:tcW w:w="2060" w:type="pct"/>
          </w:tcPr>
          <w:p w:rsidR="00E60983" w:rsidRPr="00E60983" w:rsidRDefault="00E60983" w:rsidP="005B2FC5">
            <w:pPr>
              <w:pStyle w:val="ASFKTablenorm"/>
            </w:pPr>
            <w:r w:rsidRPr="00E60983">
              <w:t>Руководитель ФК, органа ФК (уполномоченное лицо). Должность</w:t>
            </w:r>
          </w:p>
        </w:tc>
        <w:tc>
          <w:tcPr>
            <w:tcW w:w="2940" w:type="pct"/>
          </w:tcPr>
          <w:p w:rsidR="00E60983" w:rsidRPr="00E60983" w:rsidRDefault="00E60983" w:rsidP="00271CFA">
            <w:pPr>
              <w:pStyle w:val="ASFKTablenorm"/>
            </w:pPr>
            <w:r w:rsidRPr="00E60983">
              <w:t>Наименование должности руководителя органа ФК, принимающего акт.</w:t>
            </w:r>
          </w:p>
        </w:tc>
      </w:tr>
      <w:tr w:rsidR="00E60983" w:rsidRPr="00D0193D">
        <w:trPr>
          <w:trHeight w:val="77"/>
        </w:trPr>
        <w:tc>
          <w:tcPr>
            <w:tcW w:w="2060" w:type="pct"/>
          </w:tcPr>
          <w:p w:rsidR="00E60983" w:rsidRPr="00E60983" w:rsidRDefault="00E60983" w:rsidP="005B2FC5">
            <w:pPr>
              <w:pStyle w:val="ASFKTablenorm"/>
            </w:pPr>
            <w:r w:rsidRPr="00E60983">
              <w:t>Руководитель ФК, органа ФК (уполномоченное лицо). Расшифровка подписи</w:t>
            </w:r>
          </w:p>
        </w:tc>
        <w:tc>
          <w:tcPr>
            <w:tcW w:w="2940" w:type="pct"/>
          </w:tcPr>
          <w:p w:rsidR="00E60983" w:rsidRPr="00E60983" w:rsidRDefault="00E60983" w:rsidP="005B2FC5">
            <w:pPr>
              <w:pStyle w:val="ASFKTablenorm"/>
            </w:pPr>
            <w:r w:rsidRPr="00E60983">
              <w:t>ФИО руководителя органа ФК, принимающего акт.</w:t>
            </w:r>
          </w:p>
          <w:p w:rsidR="00E60983" w:rsidRPr="00E60983" w:rsidRDefault="00E60983" w:rsidP="005B2FC5">
            <w:pPr>
              <w:pStyle w:val="ASFKTablenorm"/>
            </w:pPr>
            <w:r w:rsidRPr="00E60983">
              <w:t>Импорт из OEBS.</w:t>
            </w:r>
          </w:p>
        </w:tc>
      </w:tr>
      <w:tr w:rsidR="00E60983" w:rsidRPr="00D0193D">
        <w:trPr>
          <w:trHeight w:val="77"/>
        </w:trPr>
        <w:tc>
          <w:tcPr>
            <w:tcW w:w="2060" w:type="pct"/>
          </w:tcPr>
          <w:p w:rsidR="00E60983" w:rsidRPr="00E60983" w:rsidRDefault="00E60983" w:rsidP="005B2FC5">
            <w:pPr>
              <w:pStyle w:val="ASFKTablenorm"/>
            </w:pPr>
            <w:r w:rsidRPr="00E60983">
              <w:t>Главный бухгалтер (уполномоченное лицо). Должность</w:t>
            </w:r>
          </w:p>
        </w:tc>
        <w:tc>
          <w:tcPr>
            <w:tcW w:w="2940" w:type="pct"/>
          </w:tcPr>
          <w:p w:rsidR="00E60983" w:rsidRPr="00E60983" w:rsidRDefault="00E60983" w:rsidP="005B2FC5">
            <w:pPr>
              <w:pStyle w:val="ASFKTablenorm"/>
            </w:pPr>
            <w:r w:rsidRPr="00E60983">
              <w:t>Наименование должности главного бухгалтера органа ФК, принимающего акт.</w:t>
            </w:r>
          </w:p>
          <w:p w:rsidR="00E60983" w:rsidRPr="00E60983" w:rsidRDefault="00E60983" w:rsidP="005B2FC5">
            <w:pPr>
              <w:pStyle w:val="ASFKTablenorm"/>
            </w:pPr>
            <w:r w:rsidRPr="00E60983">
              <w:t>Импорт из OEBS.</w:t>
            </w:r>
          </w:p>
        </w:tc>
      </w:tr>
      <w:tr w:rsidR="00E60983" w:rsidRPr="00D0193D">
        <w:trPr>
          <w:trHeight w:val="77"/>
        </w:trPr>
        <w:tc>
          <w:tcPr>
            <w:tcW w:w="2060" w:type="pct"/>
          </w:tcPr>
          <w:p w:rsidR="00E60983" w:rsidRPr="00E60983" w:rsidRDefault="00E60983" w:rsidP="005B2FC5">
            <w:pPr>
              <w:pStyle w:val="ASFKTablenorm"/>
            </w:pPr>
            <w:r w:rsidRPr="00E60983">
              <w:t>Главный бухгалтер (уполномоченное лицо). Расшифровка подписи</w:t>
            </w:r>
          </w:p>
        </w:tc>
        <w:tc>
          <w:tcPr>
            <w:tcW w:w="2940" w:type="pct"/>
          </w:tcPr>
          <w:p w:rsidR="00E60983" w:rsidRPr="00E60983" w:rsidRDefault="00E60983" w:rsidP="005B2FC5">
            <w:pPr>
              <w:pStyle w:val="ASFKTablenorm"/>
            </w:pPr>
            <w:r w:rsidRPr="00E60983">
              <w:t xml:space="preserve">ФИО главного бухгалтера органа ФК, принимающего акт. </w:t>
            </w:r>
          </w:p>
          <w:p w:rsidR="00E60983" w:rsidRPr="00E60983" w:rsidRDefault="00E60983" w:rsidP="005B2FC5">
            <w:pPr>
              <w:pStyle w:val="ASFKTablenorm"/>
            </w:pPr>
            <w:r w:rsidRPr="00E60983">
              <w:t>Импорт из OEBS.</w:t>
            </w:r>
          </w:p>
        </w:tc>
      </w:tr>
      <w:tr w:rsidR="00E60983" w:rsidRPr="00D0193D">
        <w:trPr>
          <w:trHeight w:val="77"/>
        </w:trPr>
        <w:tc>
          <w:tcPr>
            <w:tcW w:w="2060" w:type="pct"/>
          </w:tcPr>
          <w:p w:rsidR="00E60983" w:rsidRPr="00E60983" w:rsidRDefault="00E60983" w:rsidP="005B2FC5">
            <w:pPr>
              <w:pStyle w:val="ASFKTablenorm"/>
            </w:pPr>
            <w:r w:rsidRPr="00E60983">
              <w:t>Дата подписания</w:t>
            </w:r>
          </w:p>
        </w:tc>
        <w:tc>
          <w:tcPr>
            <w:tcW w:w="2940" w:type="pct"/>
          </w:tcPr>
          <w:p w:rsidR="00E60983" w:rsidRPr="00E60983" w:rsidRDefault="00E60983" w:rsidP="005B2FC5">
            <w:pPr>
              <w:pStyle w:val="ASFKTablenorm"/>
            </w:pPr>
            <w:r w:rsidRPr="00E60983">
              <w:t>Дата подписи акта принимающей стороной.</w:t>
            </w:r>
          </w:p>
          <w:p w:rsidR="00E60983" w:rsidRPr="00E60983" w:rsidRDefault="00E60983" w:rsidP="005B2FC5">
            <w:pPr>
              <w:pStyle w:val="ASFKTablenorm"/>
            </w:pPr>
            <w:r w:rsidRPr="00E60983">
              <w:t>Импорт из OEBS.</w:t>
            </w:r>
          </w:p>
        </w:tc>
      </w:tr>
      <w:tr w:rsidR="00E60983" w:rsidRPr="00424CF0">
        <w:trPr>
          <w:trHeight w:val="77"/>
        </w:trPr>
        <w:tc>
          <w:tcPr>
            <w:tcW w:w="5000" w:type="pct"/>
            <w:gridSpan w:val="2"/>
          </w:tcPr>
          <w:p w:rsidR="00E60983" w:rsidRPr="00E60983" w:rsidRDefault="00E60983" w:rsidP="005B2FC5">
            <w:pPr>
              <w:pStyle w:val="ASFKTablenorm"/>
            </w:pPr>
            <w:r w:rsidRPr="00E60983">
              <w:t>Поля без группы</w:t>
            </w:r>
          </w:p>
        </w:tc>
      </w:tr>
      <w:tr w:rsidR="00E60983" w:rsidRPr="00D0193D">
        <w:trPr>
          <w:trHeight w:val="77"/>
        </w:trPr>
        <w:tc>
          <w:tcPr>
            <w:tcW w:w="2060" w:type="pct"/>
          </w:tcPr>
          <w:p w:rsidR="00E60983" w:rsidRPr="00E60983" w:rsidRDefault="00E60983" w:rsidP="005B2FC5">
            <w:pPr>
              <w:pStyle w:val="ASFKTablenorm"/>
            </w:pPr>
            <w:r w:rsidRPr="00E60983">
              <w:t>Руководитель клиента (уполномоченное лицо). Должность</w:t>
            </w:r>
          </w:p>
        </w:tc>
        <w:tc>
          <w:tcPr>
            <w:tcW w:w="2940" w:type="pct"/>
          </w:tcPr>
          <w:p w:rsidR="00E60983" w:rsidRPr="00E60983" w:rsidRDefault="00E60983" w:rsidP="005B2FC5">
            <w:pPr>
              <w:pStyle w:val="ASFKTablenorm"/>
            </w:pPr>
            <w:r w:rsidRPr="00E60983">
              <w:t>Наименование должности руководителя клиента.</w:t>
            </w:r>
          </w:p>
          <w:p w:rsidR="00E60983" w:rsidRPr="00E60983" w:rsidRDefault="00E60983" w:rsidP="005B2FC5">
            <w:pPr>
              <w:pStyle w:val="ASFKTablenorm"/>
            </w:pPr>
            <w:r w:rsidRPr="00E60983">
              <w:t>Заполняется вручную или выбором из справочника «Список сотрудников».</w:t>
            </w:r>
          </w:p>
        </w:tc>
      </w:tr>
      <w:tr w:rsidR="00E60983" w:rsidRPr="00D0193D">
        <w:trPr>
          <w:trHeight w:val="77"/>
        </w:trPr>
        <w:tc>
          <w:tcPr>
            <w:tcW w:w="2060" w:type="pct"/>
          </w:tcPr>
          <w:p w:rsidR="00E60983" w:rsidRPr="00E60983" w:rsidRDefault="00E60983" w:rsidP="005B2FC5">
            <w:pPr>
              <w:pStyle w:val="ASFKTablenorm"/>
            </w:pPr>
            <w:r w:rsidRPr="00E60983">
              <w:t>Руководитель клиента (уполномоченное лицо). Расшифровка подписи</w:t>
            </w:r>
          </w:p>
        </w:tc>
        <w:tc>
          <w:tcPr>
            <w:tcW w:w="2940" w:type="pct"/>
          </w:tcPr>
          <w:p w:rsidR="00E60983" w:rsidRPr="00E60983" w:rsidRDefault="00E60983" w:rsidP="005B2FC5">
            <w:pPr>
              <w:pStyle w:val="ASFKTablenorm"/>
            </w:pPr>
            <w:r w:rsidRPr="00E60983">
              <w:t>ФИО руководителя клиента.</w:t>
            </w:r>
          </w:p>
          <w:p w:rsidR="00E60983" w:rsidRPr="00E60983" w:rsidRDefault="00E60983" w:rsidP="005B2FC5">
            <w:pPr>
              <w:pStyle w:val="ASFKTablenorm"/>
            </w:pPr>
            <w:r w:rsidRPr="00E60983">
              <w:t>Заполняется вручную или выбором из справочника «Список сотрудников».</w:t>
            </w:r>
          </w:p>
        </w:tc>
      </w:tr>
      <w:tr w:rsidR="00E60983" w:rsidRPr="00D0193D">
        <w:trPr>
          <w:trHeight w:val="77"/>
        </w:trPr>
        <w:tc>
          <w:tcPr>
            <w:tcW w:w="2060" w:type="pct"/>
          </w:tcPr>
          <w:p w:rsidR="00E60983" w:rsidRPr="00E60983" w:rsidRDefault="00E60983" w:rsidP="005B2FC5">
            <w:pPr>
              <w:pStyle w:val="ASFKTablenorm"/>
            </w:pPr>
            <w:r w:rsidRPr="00E60983">
              <w:t>Главный бухгалтер клиента (уполномоченное лицо). Должность</w:t>
            </w:r>
          </w:p>
        </w:tc>
        <w:tc>
          <w:tcPr>
            <w:tcW w:w="2940" w:type="pct"/>
          </w:tcPr>
          <w:p w:rsidR="00E60983" w:rsidRPr="00E60983" w:rsidRDefault="00E60983" w:rsidP="005B2FC5">
            <w:pPr>
              <w:pStyle w:val="ASFKTablenorm"/>
            </w:pPr>
            <w:r w:rsidRPr="00E60983">
              <w:t xml:space="preserve">Наименование должности главного бухгалтера клиента. </w:t>
            </w:r>
          </w:p>
          <w:p w:rsidR="00E60983" w:rsidRPr="00E60983" w:rsidRDefault="00E60983" w:rsidP="005B2FC5">
            <w:pPr>
              <w:pStyle w:val="ASFKTablenorm"/>
            </w:pPr>
            <w:r w:rsidRPr="00E60983">
              <w:t>Заполняется вручную или выбором из справочника «Список сотрудников».</w:t>
            </w:r>
          </w:p>
        </w:tc>
      </w:tr>
      <w:tr w:rsidR="00E60983" w:rsidRPr="00D0193D">
        <w:trPr>
          <w:trHeight w:val="77"/>
        </w:trPr>
        <w:tc>
          <w:tcPr>
            <w:tcW w:w="2060" w:type="pct"/>
          </w:tcPr>
          <w:p w:rsidR="00E60983" w:rsidRPr="00E60983" w:rsidRDefault="00E60983" w:rsidP="005B2FC5">
            <w:pPr>
              <w:pStyle w:val="ASFKTablenorm"/>
            </w:pPr>
            <w:r w:rsidRPr="00E60983">
              <w:t>Главный бухгалтер клиента (уполномоченное лицо). Расшифровка подписи</w:t>
            </w:r>
          </w:p>
        </w:tc>
        <w:tc>
          <w:tcPr>
            <w:tcW w:w="2940" w:type="pct"/>
          </w:tcPr>
          <w:p w:rsidR="00E60983" w:rsidRPr="00E60983" w:rsidRDefault="00E60983" w:rsidP="005B2FC5">
            <w:pPr>
              <w:pStyle w:val="ASFKTablenorm"/>
            </w:pPr>
            <w:r w:rsidRPr="00E60983">
              <w:t xml:space="preserve">ФИО главного бухгалтера клиента. </w:t>
            </w:r>
          </w:p>
          <w:p w:rsidR="00E60983" w:rsidRPr="00E60983" w:rsidRDefault="00E60983" w:rsidP="005B2FC5">
            <w:pPr>
              <w:pStyle w:val="ASFKTablenorm"/>
            </w:pPr>
            <w:r w:rsidRPr="00E60983">
              <w:t>Заполняется вручную или выбором из справочника «Список сотрудников».</w:t>
            </w:r>
          </w:p>
        </w:tc>
      </w:tr>
      <w:tr w:rsidR="00E60983" w:rsidRPr="00D0193D">
        <w:trPr>
          <w:trHeight w:val="77"/>
        </w:trPr>
        <w:tc>
          <w:tcPr>
            <w:tcW w:w="2060" w:type="pct"/>
          </w:tcPr>
          <w:p w:rsidR="00E60983" w:rsidRPr="00E60983" w:rsidRDefault="00E60983" w:rsidP="005B2FC5">
            <w:pPr>
              <w:pStyle w:val="ASFKTablenorm"/>
            </w:pPr>
            <w:r w:rsidRPr="00E60983">
              <w:t>Дата подписания</w:t>
            </w:r>
          </w:p>
        </w:tc>
        <w:tc>
          <w:tcPr>
            <w:tcW w:w="2940" w:type="pct"/>
          </w:tcPr>
          <w:p w:rsidR="00E60983" w:rsidRPr="00E60983" w:rsidRDefault="00E60983" w:rsidP="005B2FC5">
            <w:pPr>
              <w:pStyle w:val="ASFKTablenorm"/>
            </w:pPr>
            <w:r w:rsidRPr="00E60983">
              <w:t>Дата утверждения (подписания) акта клиентом.</w:t>
            </w:r>
          </w:p>
          <w:p w:rsidR="00E60983" w:rsidRPr="00E60983" w:rsidRDefault="00E60983" w:rsidP="005B2FC5">
            <w:pPr>
              <w:pStyle w:val="ASFKTablenorm"/>
            </w:pPr>
            <w:r w:rsidRPr="00E60983">
              <w:t>Заполняется вручную или выбором даты из календаря.</w:t>
            </w:r>
          </w:p>
        </w:tc>
      </w:tr>
      <w:tr w:rsidR="00E60983" w:rsidRPr="00D0193D">
        <w:trPr>
          <w:trHeight w:val="77"/>
        </w:trPr>
        <w:tc>
          <w:tcPr>
            <w:tcW w:w="2060" w:type="pct"/>
          </w:tcPr>
          <w:p w:rsidR="00E60983" w:rsidRPr="00E60983" w:rsidRDefault="00E60983" w:rsidP="005B2FC5">
            <w:pPr>
              <w:pStyle w:val="ASFKTablenorm"/>
            </w:pPr>
            <w:r w:rsidRPr="00E60983">
              <w:t>Дата регистрации в органе ФК отправителя</w:t>
            </w:r>
          </w:p>
        </w:tc>
        <w:tc>
          <w:tcPr>
            <w:tcW w:w="2940" w:type="pct"/>
          </w:tcPr>
          <w:p w:rsidR="00E60983" w:rsidRPr="00E60983" w:rsidRDefault="00E60983" w:rsidP="005B2FC5">
            <w:pPr>
              <w:pStyle w:val="ASFKTablenorm"/>
            </w:pPr>
            <w:r w:rsidRPr="00E60983">
              <w:t xml:space="preserve">Дата регистрации в органе ФК отправителя. </w:t>
            </w:r>
          </w:p>
          <w:p w:rsidR="00E60983" w:rsidRPr="00E60983" w:rsidRDefault="00E60983" w:rsidP="005B2FC5">
            <w:pPr>
              <w:pStyle w:val="ASFKTablenorm"/>
            </w:pPr>
            <w:r w:rsidRPr="00E60983">
              <w:t>Заполняется автоматически при обработке документа или присылается из OEBS. Закрыто для редактирования.</w:t>
            </w:r>
          </w:p>
        </w:tc>
      </w:tr>
      <w:tr w:rsidR="00E60983" w:rsidRPr="00D0193D">
        <w:trPr>
          <w:trHeight w:val="77"/>
        </w:trPr>
        <w:tc>
          <w:tcPr>
            <w:tcW w:w="2060" w:type="pct"/>
          </w:tcPr>
          <w:p w:rsidR="00E60983" w:rsidRPr="00E60983" w:rsidRDefault="00E60983" w:rsidP="005B2FC5">
            <w:pPr>
              <w:pStyle w:val="ASFKTablenorm"/>
            </w:pPr>
            <w:r w:rsidRPr="00E60983">
              <w:t>Дата регистрации в органе ФК получателя</w:t>
            </w:r>
          </w:p>
        </w:tc>
        <w:tc>
          <w:tcPr>
            <w:tcW w:w="2940" w:type="pct"/>
          </w:tcPr>
          <w:p w:rsidR="00E60983" w:rsidRPr="00E60983" w:rsidRDefault="00E60983" w:rsidP="005B2FC5">
            <w:pPr>
              <w:pStyle w:val="ASFKTablenorm"/>
            </w:pPr>
            <w:r w:rsidRPr="00E60983">
              <w:t xml:space="preserve">Дата регистрации в органе ФК получателя. </w:t>
            </w:r>
          </w:p>
          <w:p w:rsidR="00E60983" w:rsidRPr="00E60983" w:rsidRDefault="00E60983" w:rsidP="005B2FC5">
            <w:pPr>
              <w:pStyle w:val="ASFKTablenorm"/>
            </w:pPr>
            <w:r w:rsidRPr="00E60983">
              <w:t>Заполняется автоматически при обработке документа или присылается из OEBS. Закрыто для редактирования.</w:t>
            </w:r>
          </w:p>
        </w:tc>
      </w:tr>
    </w:tbl>
    <w:p w:rsidR="005F037E" w:rsidRPr="00AB7803" w:rsidRDefault="005F037E" w:rsidP="005F037E">
      <w:pPr>
        <w:pStyle w:val="ASFKNormal"/>
      </w:pPr>
      <w:r w:rsidRPr="00AB7803">
        <w:lastRenderedPageBreak/>
        <w:t xml:space="preserve">Для сохранения документа </w:t>
      </w:r>
      <w:r w:rsidR="00104B38">
        <w:t>«</w:t>
      </w:r>
      <w:r w:rsidRPr="00AB7803">
        <w:t>Акт приемки-передачи показателей лицевого счета АИФ дефицита бюджета</w:t>
      </w:r>
      <w:r w:rsidR="00104B38">
        <w:t>»</w:t>
      </w:r>
      <w:r w:rsidRPr="00AB7803">
        <w:t xml:space="preserve"> осуществляется проверка обязательности заполнения полей </w:t>
      </w:r>
      <w:r w:rsidR="00104B38">
        <w:t>«</w:t>
      </w:r>
      <w:r w:rsidRPr="00AB7803">
        <w:t>Руководитель клиента (уполномоченное лицо). Расшифровка подписи</w:t>
      </w:r>
      <w:r w:rsidR="00104B38">
        <w:t>»</w:t>
      </w:r>
      <w:r w:rsidRPr="00AB7803">
        <w:t xml:space="preserve">, </w:t>
      </w:r>
      <w:r w:rsidR="00104B38">
        <w:t>«</w:t>
      </w:r>
      <w:r w:rsidRPr="00AB7803">
        <w:t>Главный бухгалтер клиента (уполномоченное лицо). Расшифровка подписи</w:t>
      </w:r>
      <w:r w:rsidR="00104B38">
        <w:t>»</w:t>
      </w:r>
      <w:r w:rsidRPr="00AB7803">
        <w:t xml:space="preserve">, </w:t>
      </w:r>
      <w:r w:rsidR="00104B38">
        <w:t>«</w:t>
      </w:r>
      <w:r w:rsidRPr="00AB7803">
        <w:t>Дата подписания</w:t>
      </w:r>
      <w:r w:rsidR="00104B38">
        <w:t>»</w:t>
      </w:r>
      <w:r w:rsidRPr="00AB7803">
        <w:t xml:space="preserve"> (дата подписания акта со стороны клиента) на закладке </w:t>
      </w:r>
      <w:r w:rsidR="00104B38">
        <w:t>«</w:t>
      </w:r>
      <w:r w:rsidRPr="00AB7803">
        <w:t>Дополнительные атрибуты</w:t>
      </w:r>
      <w:r w:rsidR="00104B38">
        <w:t>»</w:t>
      </w:r>
      <w:r w:rsidRPr="00AB7803">
        <w:t>.</w:t>
      </w:r>
    </w:p>
    <w:p w:rsidR="005F037E" w:rsidRPr="00AB7803" w:rsidRDefault="005F037E" w:rsidP="005F037E">
      <w:pPr>
        <w:pStyle w:val="32"/>
      </w:pPr>
      <w:bookmarkStart w:id="1747" w:name="_Ref299363122"/>
      <w:bookmarkStart w:id="1748" w:name="_Toc341260903"/>
      <w:bookmarkStart w:id="1749" w:name="_Toc409434003"/>
      <w:bookmarkStart w:id="1750" w:name="_Toc410656407"/>
      <w:bookmarkStart w:id="1751" w:name="_Toc420936448"/>
      <w:bookmarkStart w:id="1752" w:name="_Toc71108571"/>
      <w:r w:rsidRPr="00AB7803">
        <w:t>Акт приемки-передачи показателей лицевого счета АИФ дефицита бюджета за период</w:t>
      </w:r>
      <w:bookmarkEnd w:id="1747"/>
      <w:bookmarkEnd w:id="1748"/>
      <w:bookmarkEnd w:id="1749"/>
      <w:bookmarkEnd w:id="1750"/>
      <w:bookmarkEnd w:id="1751"/>
      <w:bookmarkEnd w:id="1752"/>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АИФ дефицита бюджета за период</w:t>
      </w:r>
      <w:r w:rsidR="00104B38">
        <w:t>»</w:t>
      </w:r>
      <w:r w:rsidRPr="00AB7803">
        <w:t xml:space="preserve"> предназначен для передачи показателей за временной период с закрываемого ЛС АИФ на открываемый ЛС АИФ при переходе АИФ на обслуживание в орган Федерального казначейства, расположенный на территории другого субъекта Российской Федерации.</w:t>
      </w:r>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АИФ дефицита бюджета за период</w:t>
      </w:r>
      <w:r w:rsidR="00104B38">
        <w:t>»</w:t>
      </w:r>
      <w:r w:rsidRPr="00AB7803">
        <w:t xml:space="preserve"> передается АИФ из учетной системы ОрФК, либо из АИФ в учетную систему ОрФК.</w:t>
      </w:r>
    </w:p>
    <w:p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АИФ дефицита бюджета за период</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АИФ дефицита бюджета за период</w:t>
      </w:r>
      <w:r w:rsidR="00104B38">
        <w:t>»</w:t>
      </w:r>
      <w:r w:rsidRPr="00AB7803">
        <w:t>. Откроется ЭФ списка документов, представленная на рисунке </w:t>
      </w:r>
      <w:r w:rsidRPr="00AB7803">
        <w:fldChar w:fldCharType="begin"/>
      </w:r>
      <w:r w:rsidRPr="00AB7803">
        <w:instrText xml:space="preserve"> REF _Ref245896126 \h  \* MERGEFORMAT </w:instrText>
      </w:r>
      <w:r w:rsidRPr="00AB7803">
        <w:fldChar w:fldCharType="separate"/>
      </w:r>
      <w:r w:rsidR="00C90AC7">
        <w:t>283</w:t>
      </w:r>
      <w:r w:rsidRPr="00AB7803">
        <w:fldChar w:fldCharType="end"/>
      </w:r>
      <w:r w:rsidRPr="00AB7803">
        <w:t>.</w:t>
      </w:r>
    </w:p>
    <w:p w:rsidR="005F037E" w:rsidRPr="00AB7803" w:rsidRDefault="004D71D9" w:rsidP="005F037E">
      <w:pPr>
        <w:pStyle w:val="ASFKFigure"/>
      </w:pPr>
      <w:r>
        <w:rPr>
          <w:noProof/>
        </w:rPr>
        <w:drawing>
          <wp:inline distT="0" distB="0" distL="0" distR="0">
            <wp:extent cx="6048375" cy="3295650"/>
            <wp:effectExtent l="0" t="0" r="9525" b="0"/>
            <wp:docPr id="381" name="Рисунок 3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descr="0"/>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6048375" cy="32956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753" w:name="_Ref245896126"/>
      <w:bookmarkStart w:id="1754" w:name="_Toc71109242"/>
      <w:r w:rsidR="00C90AC7">
        <w:rPr>
          <w:noProof/>
        </w:rPr>
        <w:t>283</w:t>
      </w:r>
      <w:bookmarkEnd w:id="1753"/>
      <w:r w:rsidRPr="00AB7803">
        <w:fldChar w:fldCharType="end"/>
      </w:r>
      <w:r w:rsidRPr="00AB7803">
        <w:t xml:space="preserve">. ЭФ списка документов </w:t>
      </w:r>
      <w:r w:rsidR="00104B38">
        <w:t>«</w:t>
      </w:r>
      <w:r w:rsidRPr="00AB7803">
        <w:t>Акт приемки-передачи показателей лицевого счета АИФ дефицита бюджета за период</w:t>
      </w:r>
      <w:r w:rsidR="00104B38">
        <w:t>»</w:t>
      </w:r>
      <w:bookmarkEnd w:id="1754"/>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просмотр и редактирование;</w:t>
      </w:r>
    </w:p>
    <w:p w:rsidR="005F037E" w:rsidRDefault="005F037E" w:rsidP="005F037E">
      <w:pPr>
        <w:pStyle w:val="ASFKListmark1"/>
      </w:pPr>
      <w:r>
        <w:t xml:space="preserve">подписание, </w:t>
      </w:r>
      <w:r w:rsidRPr="00AB7803">
        <w:t xml:space="preserve">проверка и удаление </w:t>
      </w:r>
      <w:r w:rsidR="00BD2758">
        <w:t>ЭП</w:t>
      </w:r>
      <w:r w:rsidRPr="00AB7803">
        <w:t>;</w:t>
      </w:r>
    </w:p>
    <w:p w:rsidR="005F037E" w:rsidRDefault="005F037E" w:rsidP="005F037E">
      <w:pPr>
        <w:pStyle w:val="ASFKListmark1"/>
      </w:pPr>
      <w:r>
        <w:t>документарный контроль;</w:t>
      </w:r>
    </w:p>
    <w:p w:rsidR="005F037E" w:rsidRPr="00AB7803" w:rsidRDefault="005F037E" w:rsidP="005F037E">
      <w:pPr>
        <w:pStyle w:val="ASFKListmark1"/>
      </w:pPr>
      <w:r w:rsidRPr="00AB7803">
        <w:t>экспорт/импорт;</w:t>
      </w:r>
    </w:p>
    <w:p w:rsidR="005F037E" w:rsidRDefault="005F037E" w:rsidP="005F037E">
      <w:pPr>
        <w:pStyle w:val="ASFKListmark1"/>
      </w:pPr>
      <w:r>
        <w:t>печать</w:t>
      </w:r>
      <w:r w:rsidRPr="00AB7803">
        <w:t>;</w:t>
      </w:r>
    </w:p>
    <w:p w:rsidR="005F037E" w:rsidRPr="00AB7803" w:rsidRDefault="005F037E" w:rsidP="005F037E">
      <w:pPr>
        <w:pStyle w:val="ASFKListmark1"/>
      </w:pPr>
      <w:r>
        <w:t>загрузка из OEBS;</w:t>
      </w:r>
    </w:p>
    <w:p w:rsidR="005F037E" w:rsidRPr="00AB7803" w:rsidRDefault="005F037E" w:rsidP="005F037E">
      <w:pPr>
        <w:pStyle w:val="ASFKListmark1"/>
      </w:pPr>
      <w:r w:rsidRPr="00AB7803">
        <w:lastRenderedPageBreak/>
        <w:t>отправка в АИФ (УФК, ЦАФК).</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w:t>
      </w:r>
      <w:r w:rsidR="008410F4">
        <w:t xml:space="preserve">документа </w:t>
      </w:r>
      <w:r w:rsidR="00104B38">
        <w:t>«</w:t>
      </w:r>
      <w:r w:rsidRPr="00AB7803">
        <w:t>Акт приемки-передачи показателей лицевого счета АИФ дефицита бюджета за период</w:t>
      </w:r>
      <w:r w:rsidR="00104B38">
        <w:t>»</w:t>
      </w:r>
      <w:r w:rsidRPr="00AB7803">
        <w:t xml:space="preserve"> представлена на рисунке </w:t>
      </w:r>
      <w:r w:rsidRPr="00AB7803">
        <w:fldChar w:fldCharType="begin"/>
      </w:r>
      <w:r w:rsidRPr="00AB7803">
        <w:instrText xml:space="preserve"> REF _Ref245896127 \h  \* MERGEFORMAT </w:instrText>
      </w:r>
      <w:r w:rsidRPr="00AB7803">
        <w:fldChar w:fldCharType="separate"/>
      </w:r>
      <w:r w:rsidR="00C90AC7">
        <w:t>284</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w:t>
      </w:r>
      <w:r>
        <w:t>»</w:t>
      </w:r>
      <w:r w:rsidR="005F037E" w:rsidRPr="00AB7803">
        <w:t>:</w:t>
      </w:r>
    </w:p>
    <w:p w:rsidR="005F037E" w:rsidRPr="00AB7803" w:rsidRDefault="00104B38" w:rsidP="005F037E">
      <w:pPr>
        <w:pStyle w:val="ASFKListmark2"/>
      </w:pPr>
      <w:r>
        <w:t>«</w:t>
      </w:r>
      <w:r w:rsidR="005F037E" w:rsidRPr="00AB7803">
        <w:t>Раздел 1.1 Доведенные бюджетные ассигнования</w:t>
      </w:r>
      <w:r>
        <w:t>»</w:t>
      </w:r>
      <w:r w:rsidR="005F037E" w:rsidRPr="00AB7803">
        <w:t>;</w:t>
      </w:r>
    </w:p>
    <w:p w:rsidR="005F037E" w:rsidRPr="00AB7803" w:rsidRDefault="00104B38" w:rsidP="005F037E">
      <w:pPr>
        <w:pStyle w:val="ASFKListmark2"/>
      </w:pPr>
      <w:r>
        <w:t>«</w:t>
      </w:r>
      <w:r w:rsidR="005F037E" w:rsidRPr="00AB7803">
        <w:t>Раздел 1.2 Неиспользованные бюджетные ассигнования</w:t>
      </w:r>
      <w:r>
        <w:t>»</w:t>
      </w:r>
      <w:r w:rsidR="005F037E" w:rsidRPr="00AB7803">
        <w:t>;</w:t>
      </w:r>
    </w:p>
    <w:p w:rsidR="005F037E" w:rsidRPr="00AB7803" w:rsidRDefault="00104B38" w:rsidP="005F037E">
      <w:pPr>
        <w:pStyle w:val="ASFKListmark2"/>
      </w:pPr>
      <w:r>
        <w:t>«</w:t>
      </w:r>
      <w:r w:rsidR="005F037E" w:rsidRPr="00AB7803">
        <w:t>Раздел 2. Операции с источниками финансирования дефицита бюджета</w:t>
      </w:r>
      <w:r>
        <w:t>»</w:t>
      </w:r>
      <w:r w:rsidR="001D2633">
        <w:t>;</w:t>
      </w:r>
    </w:p>
    <w:p w:rsidR="005F037E" w:rsidRPr="00AB7803" w:rsidRDefault="00104B38" w:rsidP="005F037E">
      <w:pPr>
        <w:pStyle w:val="ASFKListmark1"/>
      </w:pPr>
      <w:r>
        <w:t>«</w:t>
      </w:r>
      <w:r w:rsidR="005F037E" w:rsidRPr="00AB7803">
        <w:t>Дополнительные атрибуты</w:t>
      </w:r>
      <w:r>
        <w:t>»</w:t>
      </w:r>
      <w:r w:rsidR="001D2633">
        <w:t>;</w:t>
      </w:r>
    </w:p>
    <w:p w:rsidR="005F037E" w:rsidRPr="00AB7803" w:rsidRDefault="00104B38" w:rsidP="005F037E">
      <w:pPr>
        <w:pStyle w:val="ASFKListmark1"/>
      </w:pPr>
      <w:r>
        <w:t>«</w:t>
      </w:r>
      <w:r w:rsidR="005F037E" w:rsidRPr="00AB7803">
        <w:t>Системные атрибуты</w:t>
      </w:r>
      <w:r>
        <w:t>»</w:t>
      </w:r>
      <w:r w:rsidR="001D263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5F037E" w:rsidP="005F037E">
      <w:pPr>
        <w:pStyle w:val="ASFKNormal"/>
      </w:pPr>
      <w:r w:rsidRPr="00AB7803">
        <w:t xml:space="preserve">Закладка </w:t>
      </w:r>
      <w:r w:rsidR="00104B38">
        <w:t>«</w:t>
      </w:r>
      <w:r w:rsidRPr="00AB7803">
        <w:t>Документ</w:t>
      </w:r>
      <w:r w:rsidR="00104B38">
        <w:t>»</w:t>
      </w:r>
      <w:r w:rsidRPr="00AB7803">
        <w:t xml:space="preserve"> содержит вкладки </w:t>
      </w:r>
      <w:r w:rsidR="00104B38">
        <w:t>«</w:t>
      </w:r>
      <w:r w:rsidRPr="00AB7803">
        <w:t>Раздел 1.1 Доведенные бюджетные ассигнования</w:t>
      </w:r>
      <w:r w:rsidR="00104B38">
        <w:t>»</w:t>
      </w:r>
      <w:r w:rsidRPr="00AB7803">
        <w:t xml:space="preserve"> (рис. </w:t>
      </w:r>
      <w:r w:rsidRPr="00AB7803">
        <w:fldChar w:fldCharType="begin"/>
      </w:r>
      <w:r w:rsidRPr="00AB7803">
        <w:instrText xml:space="preserve"> REF _Ref245896127 \h  \* MERGEFORMAT </w:instrText>
      </w:r>
      <w:r w:rsidRPr="00AB7803">
        <w:fldChar w:fldCharType="separate"/>
      </w:r>
      <w:r w:rsidR="00C90AC7">
        <w:t>284</w:t>
      </w:r>
      <w:r w:rsidRPr="00AB7803">
        <w:fldChar w:fldCharType="end"/>
      </w:r>
      <w:r w:rsidRPr="00AB7803">
        <w:t xml:space="preserve">), </w:t>
      </w:r>
      <w:r w:rsidR="00104B38">
        <w:t>«</w:t>
      </w:r>
      <w:r w:rsidRPr="00AB7803">
        <w:t>Раздел 1.2 Неиспользованные бюджетные ассигнования</w:t>
      </w:r>
      <w:r w:rsidR="00104B38">
        <w:t>»</w:t>
      </w:r>
      <w:r w:rsidRPr="00AB7803">
        <w:t xml:space="preserve"> (рис. </w:t>
      </w:r>
      <w:r w:rsidRPr="00AB7803">
        <w:fldChar w:fldCharType="begin"/>
      </w:r>
      <w:r w:rsidRPr="00AB7803">
        <w:instrText xml:space="preserve"> REF _Ref339628813 \h  \* MERGEFORMAT </w:instrText>
      </w:r>
      <w:r w:rsidRPr="00AB7803">
        <w:fldChar w:fldCharType="separate"/>
      </w:r>
      <w:r w:rsidR="00C90AC7">
        <w:t>285</w:t>
      </w:r>
      <w:r w:rsidRPr="00AB7803">
        <w:fldChar w:fldCharType="end"/>
      </w:r>
      <w:r w:rsidRPr="00AB7803">
        <w:t xml:space="preserve">), </w:t>
      </w:r>
      <w:r w:rsidR="00104B38">
        <w:t>«</w:t>
      </w:r>
      <w:r w:rsidRPr="00AB7803">
        <w:t>Раздел 2. Операции с источниками финансирования дефицита бюджета</w:t>
      </w:r>
      <w:r w:rsidR="00104B38">
        <w:t>»</w:t>
      </w:r>
      <w:r w:rsidRPr="00AB7803">
        <w:t xml:space="preserve"> (рис. </w:t>
      </w:r>
      <w:r w:rsidRPr="00AB7803">
        <w:fldChar w:fldCharType="begin"/>
      </w:r>
      <w:r w:rsidRPr="00AB7803">
        <w:instrText xml:space="preserve"> REF _Ref339628814 \h  \* MERGEFORMAT </w:instrText>
      </w:r>
      <w:r w:rsidRPr="00AB7803">
        <w:fldChar w:fldCharType="separate"/>
      </w:r>
      <w:r w:rsidR="00C90AC7">
        <w:t>286</w:t>
      </w:r>
      <w:r w:rsidRPr="00AB7803">
        <w:fldChar w:fldCharType="end"/>
      </w:r>
      <w:r w:rsidRPr="00AB7803">
        <w:t>), отображающие данные по разделам. Поля в этих закладках недоступны для редактирования, их можно только просмотреть.</w:t>
      </w:r>
    </w:p>
    <w:p w:rsidR="005F037E" w:rsidRPr="00AB7803" w:rsidRDefault="004D71D9" w:rsidP="005F037E">
      <w:pPr>
        <w:pStyle w:val="ASFKFigure"/>
      </w:pPr>
      <w:r>
        <w:rPr>
          <w:noProof/>
        </w:rPr>
        <w:drawing>
          <wp:inline distT="0" distB="0" distL="0" distR="0">
            <wp:extent cx="6124575" cy="4933950"/>
            <wp:effectExtent l="0" t="0" r="9525" b="0"/>
            <wp:docPr id="382" name="Рисунок 3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descr="0"/>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124575" cy="49339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755" w:name="_Ref245896127"/>
      <w:bookmarkStart w:id="1756" w:name="_Toc71109243"/>
      <w:r w:rsidR="00C90AC7">
        <w:rPr>
          <w:noProof/>
        </w:rPr>
        <w:t>284</w:t>
      </w:r>
      <w:bookmarkEnd w:id="1755"/>
      <w:r w:rsidRPr="00AB7803">
        <w:fldChar w:fldCharType="end"/>
      </w:r>
      <w:r w:rsidRPr="00AB7803">
        <w:t xml:space="preserve">. ЭФ </w:t>
      </w:r>
      <w:r w:rsidR="008410F4">
        <w:t xml:space="preserve">документа </w:t>
      </w:r>
      <w:r w:rsidR="00104B38">
        <w:t>«</w:t>
      </w:r>
      <w:r w:rsidRPr="00AB7803">
        <w:t>Акт приемки-передачи показателей лицевого счета АИФ дефицита бюджета за период</w:t>
      </w:r>
      <w:r w:rsidR="00346BC3">
        <w:t>», закладки</w:t>
      </w:r>
      <w:r w:rsidRPr="00AB7803">
        <w:t xml:space="preserve"> </w:t>
      </w:r>
      <w:r w:rsidR="00104B38">
        <w:t>«</w:t>
      </w:r>
      <w:r w:rsidRPr="00AB7803">
        <w:t>Документ</w:t>
      </w:r>
      <w:r w:rsidR="00346BC3">
        <w:t>», вкладки</w:t>
      </w:r>
      <w:r w:rsidRPr="00AB7803">
        <w:t xml:space="preserve"> </w:t>
      </w:r>
      <w:r w:rsidR="00104B38">
        <w:t>«</w:t>
      </w:r>
      <w:r w:rsidRPr="00AB7803">
        <w:t>Раздел 1.1 Доведенные бюджетные ассигнования</w:t>
      </w:r>
      <w:r w:rsidR="00104B38">
        <w:t>»</w:t>
      </w:r>
      <w:bookmarkEnd w:id="1756"/>
    </w:p>
    <w:p w:rsidR="005F037E" w:rsidRPr="00AB7803" w:rsidRDefault="004D71D9" w:rsidP="005F037E">
      <w:pPr>
        <w:pStyle w:val="ASFKFigure"/>
      </w:pPr>
      <w:r>
        <w:rPr>
          <w:noProof/>
        </w:rPr>
        <w:lastRenderedPageBreak/>
        <w:drawing>
          <wp:inline distT="0" distB="0" distL="0" distR="0">
            <wp:extent cx="6124575" cy="1828800"/>
            <wp:effectExtent l="0" t="0" r="9525" b="0"/>
            <wp:docPr id="383" name="Рисунок 3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descr="0"/>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757" w:name="_Ref339628813"/>
      <w:bookmarkStart w:id="1758" w:name="_Toc71109244"/>
      <w:r w:rsidR="00C90AC7">
        <w:rPr>
          <w:noProof/>
        </w:rPr>
        <w:t>285</w:t>
      </w:r>
      <w:bookmarkEnd w:id="1757"/>
      <w:r w:rsidRPr="00AB7803">
        <w:fldChar w:fldCharType="end"/>
      </w:r>
      <w:r w:rsidRPr="00AB7803">
        <w:t>. ЭФ</w:t>
      </w:r>
      <w:r w:rsidR="008410F4">
        <w:t xml:space="preserve"> документа</w:t>
      </w:r>
      <w:r w:rsidRPr="00AB7803">
        <w:t xml:space="preserve"> </w:t>
      </w:r>
      <w:r w:rsidR="00104B38">
        <w:t>«</w:t>
      </w:r>
      <w:r w:rsidRPr="00AB7803">
        <w:t>Акт приемки-передачи показателей лицевого счета АИФ дефицита бюджета за период</w:t>
      </w:r>
      <w:r w:rsidR="00346BC3">
        <w:t>», закладки</w:t>
      </w:r>
      <w:r w:rsidRPr="00AB7803">
        <w:t xml:space="preserve"> </w:t>
      </w:r>
      <w:r w:rsidR="00104B38">
        <w:t>«</w:t>
      </w:r>
      <w:r w:rsidRPr="00AB7803">
        <w:t>Документ</w:t>
      </w:r>
      <w:r w:rsidR="00346BC3">
        <w:t>», вкладки</w:t>
      </w:r>
      <w:r w:rsidRPr="00AB7803">
        <w:t xml:space="preserve"> </w:t>
      </w:r>
      <w:r w:rsidR="00104B38">
        <w:t>«</w:t>
      </w:r>
      <w:r w:rsidRPr="00AB7803">
        <w:t>Раздел 1.2 Неиспользованные бюджетные ассигнования</w:t>
      </w:r>
      <w:r w:rsidR="00104B38">
        <w:t>»</w:t>
      </w:r>
      <w:bookmarkEnd w:id="1758"/>
    </w:p>
    <w:p w:rsidR="005F037E" w:rsidRPr="00AB7803" w:rsidRDefault="004D71D9" w:rsidP="005F037E">
      <w:pPr>
        <w:pStyle w:val="ASFKFigure"/>
      </w:pPr>
      <w:r>
        <w:rPr>
          <w:noProof/>
        </w:rPr>
        <w:drawing>
          <wp:inline distT="0" distB="0" distL="0" distR="0">
            <wp:extent cx="6124575" cy="1924050"/>
            <wp:effectExtent l="0" t="0" r="9525" b="0"/>
            <wp:docPr id="384" name="Рисунок 3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descr="0"/>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124575" cy="19240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759" w:name="_Ref339628814"/>
      <w:bookmarkStart w:id="1760" w:name="_Toc71109245"/>
      <w:r w:rsidR="00C90AC7">
        <w:rPr>
          <w:noProof/>
        </w:rPr>
        <w:t>286</w:t>
      </w:r>
      <w:bookmarkEnd w:id="1759"/>
      <w:r w:rsidRPr="00AB7803">
        <w:fldChar w:fldCharType="end"/>
      </w:r>
      <w:r w:rsidRPr="00AB7803">
        <w:t xml:space="preserve">. ЭФ </w:t>
      </w:r>
      <w:r w:rsidR="008410F4">
        <w:t xml:space="preserve">документа </w:t>
      </w:r>
      <w:r w:rsidR="00104B38">
        <w:t>«</w:t>
      </w:r>
      <w:r w:rsidRPr="00AB7803">
        <w:t>Акт приемки-передачи показателей лицевого счета АИФ дефицита бюджета за период</w:t>
      </w:r>
      <w:r w:rsidR="00346BC3">
        <w:t>», закладки</w:t>
      </w:r>
      <w:r w:rsidRPr="00AB7803">
        <w:t xml:space="preserve"> </w:t>
      </w:r>
      <w:r w:rsidR="00104B38">
        <w:t>«</w:t>
      </w:r>
      <w:r w:rsidRPr="00AB7803">
        <w:t>Документ</w:t>
      </w:r>
      <w:r w:rsidR="00346BC3">
        <w:t>», вкладки</w:t>
      </w:r>
      <w:r w:rsidRPr="00AB7803">
        <w:t xml:space="preserve"> </w:t>
      </w:r>
      <w:r w:rsidR="00104B38">
        <w:t>«</w:t>
      </w:r>
      <w:r w:rsidRPr="00AB7803">
        <w:t>Раздел 2. Операции с источниками финансирования дефицита бюджета</w:t>
      </w:r>
      <w:r w:rsidR="00104B38">
        <w:t>»</w:t>
      </w:r>
      <w:bookmarkEnd w:id="1760"/>
    </w:p>
    <w:p w:rsidR="005F037E" w:rsidRPr="00AB7803" w:rsidRDefault="008410F4" w:rsidP="005F037E">
      <w:pPr>
        <w:pStyle w:val="ASFKNormal"/>
      </w:pPr>
      <w:r>
        <w:t>П</w:t>
      </w:r>
      <w:r w:rsidR="005F037E" w:rsidRPr="00AB7803">
        <w:t xml:space="preserve">еречень полей </w:t>
      </w:r>
      <w:r w:rsidRPr="00AB7803">
        <w:t xml:space="preserve">документа </w:t>
      </w:r>
      <w:r>
        <w:t>«</w:t>
      </w:r>
      <w:r w:rsidRPr="00AB7803">
        <w:t>Акт приемки-передачи показателей лицевого счета АИФ дефицита бюджета за период</w:t>
      </w:r>
      <w:r>
        <w:t xml:space="preserve">», </w:t>
      </w:r>
      <w:r w:rsidR="005F037E" w:rsidRPr="00AB7803">
        <w:t xml:space="preserve">закладки </w:t>
      </w:r>
      <w:r w:rsidR="00104B38">
        <w:t>«</w:t>
      </w:r>
      <w:r w:rsidR="005F037E" w:rsidRPr="00AB7803">
        <w:t>Документ</w:t>
      </w:r>
      <w:r w:rsidR="00104B38">
        <w:t>»</w:t>
      </w:r>
      <w:r w:rsidR="005F037E" w:rsidRPr="00AB7803">
        <w:t xml:space="preserve"> </w:t>
      </w:r>
      <w:r w:rsidRPr="00AB7803">
        <w:t>приведен</w:t>
      </w:r>
      <w:r>
        <w:t xml:space="preserve"> в</w:t>
      </w:r>
      <w:r w:rsidRPr="00AB7803">
        <w:t xml:space="preserve"> таблице </w:t>
      </w:r>
      <w:r w:rsidRPr="00AB7803">
        <w:fldChar w:fldCharType="begin"/>
      </w:r>
      <w:r w:rsidRPr="00AB7803">
        <w:instrText xml:space="preserve"> REF _Ref317611093 \h  \* MERGEFORMAT </w:instrText>
      </w:r>
      <w:r w:rsidRPr="00AB7803">
        <w:fldChar w:fldCharType="separate"/>
      </w:r>
      <w:r w:rsidR="00C90AC7">
        <w:t>174</w:t>
      </w:r>
      <w:r w:rsidRPr="00AB7803">
        <w:fldChar w:fldCharType="end"/>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761" w:name="_Ref317611093"/>
      <w:bookmarkStart w:id="1762" w:name="_Toc71108822"/>
      <w:r w:rsidR="00C90AC7">
        <w:rPr>
          <w:noProof/>
        </w:rPr>
        <w:t>174</w:t>
      </w:r>
      <w:bookmarkEnd w:id="1761"/>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АИФ дефицита бюджета за период</w:t>
      </w:r>
      <w:r w:rsidR="00346BC3">
        <w:t>», закладки</w:t>
      </w:r>
      <w:r w:rsidR="005F037E" w:rsidRPr="00AB7803">
        <w:t xml:space="preserve"> </w:t>
      </w:r>
      <w:r w:rsidR="00104B38">
        <w:t>«</w:t>
      </w:r>
      <w:r w:rsidR="005F037E" w:rsidRPr="00AB7803">
        <w:t>Документ</w:t>
      </w:r>
      <w:r w:rsidR="00104B38">
        <w:t>»</w:t>
      </w:r>
      <w:bookmarkEnd w:id="17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5F037E" w:rsidRPr="00AB7803">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w:t>
            </w:r>
            <w:r w:rsidR="001D2633">
              <w:t xml:space="preserve"> поля</w:t>
            </w:r>
          </w:p>
        </w:tc>
      </w:tr>
      <w:tr w:rsidR="00E01385" w:rsidRPr="00AB7803">
        <w:tc>
          <w:tcPr>
            <w:tcW w:w="1410" w:type="pct"/>
          </w:tcPr>
          <w:p w:rsidR="00E01385" w:rsidRPr="00E01385" w:rsidRDefault="00E01385" w:rsidP="005B2FC5">
            <w:pPr>
              <w:pStyle w:val="ASFKTablenorm"/>
            </w:pPr>
            <w:r w:rsidRPr="00E01385">
              <w:t>Номер</w:t>
            </w:r>
          </w:p>
        </w:tc>
        <w:tc>
          <w:tcPr>
            <w:tcW w:w="3590" w:type="pct"/>
          </w:tcPr>
          <w:p w:rsidR="00E01385" w:rsidRPr="00E01385" w:rsidRDefault="00E01385" w:rsidP="005B2FC5">
            <w:pPr>
              <w:pStyle w:val="ASFKTablenorm"/>
            </w:pPr>
            <w:r w:rsidRPr="00E01385">
              <w:t>Номер ЛС АИФ. Импорт из OEBS.</w:t>
            </w:r>
          </w:p>
        </w:tc>
      </w:tr>
      <w:tr w:rsidR="00E01385" w:rsidRPr="00AB7803">
        <w:tc>
          <w:tcPr>
            <w:tcW w:w="1410" w:type="pct"/>
          </w:tcPr>
          <w:p w:rsidR="00E01385" w:rsidRPr="00E01385" w:rsidRDefault="00E01385" w:rsidP="005B2FC5">
            <w:pPr>
              <w:pStyle w:val="ASFKTablenorm"/>
            </w:pPr>
            <w:r w:rsidRPr="00E01385">
              <w:t>Дата акта</w:t>
            </w:r>
          </w:p>
        </w:tc>
        <w:tc>
          <w:tcPr>
            <w:tcW w:w="3590" w:type="pct"/>
          </w:tcPr>
          <w:p w:rsidR="00E01385" w:rsidRPr="00E01385" w:rsidRDefault="00E01385" w:rsidP="005B2FC5">
            <w:pPr>
              <w:pStyle w:val="ASFKTablenorm"/>
            </w:pPr>
            <w:r w:rsidRPr="00E01385">
              <w:t>Дата формирования акта. Импорт из OEBS.</w:t>
            </w:r>
          </w:p>
        </w:tc>
      </w:tr>
      <w:tr w:rsidR="00E01385" w:rsidRPr="00AB7803">
        <w:tc>
          <w:tcPr>
            <w:tcW w:w="1410" w:type="pct"/>
          </w:tcPr>
          <w:p w:rsidR="00E01385" w:rsidRPr="00E01385" w:rsidRDefault="00E01385" w:rsidP="005B2FC5">
            <w:pPr>
              <w:pStyle w:val="ASFKTablenorm"/>
            </w:pPr>
            <w:r w:rsidRPr="00E01385">
              <w:t xml:space="preserve">Год с </w:t>
            </w:r>
          </w:p>
        </w:tc>
        <w:tc>
          <w:tcPr>
            <w:tcW w:w="3590" w:type="pct"/>
          </w:tcPr>
          <w:p w:rsidR="00E01385" w:rsidRPr="00E01385" w:rsidRDefault="00E01385" w:rsidP="005B2FC5">
            <w:pPr>
              <w:pStyle w:val="ASFKTablenorm"/>
            </w:pPr>
            <w:r w:rsidRPr="00E01385">
              <w:t>Год начала периода. Импорт из OEBS.</w:t>
            </w:r>
          </w:p>
        </w:tc>
      </w:tr>
      <w:tr w:rsidR="00E01385" w:rsidRPr="00AB7803">
        <w:tc>
          <w:tcPr>
            <w:tcW w:w="1410" w:type="pct"/>
          </w:tcPr>
          <w:p w:rsidR="00E01385" w:rsidRPr="00E01385" w:rsidRDefault="00E01385" w:rsidP="005B2FC5">
            <w:pPr>
              <w:pStyle w:val="ASFKTablenorm"/>
            </w:pPr>
            <w:r w:rsidRPr="00E01385">
              <w:t xml:space="preserve">Год по </w:t>
            </w:r>
          </w:p>
        </w:tc>
        <w:tc>
          <w:tcPr>
            <w:tcW w:w="3590" w:type="pct"/>
          </w:tcPr>
          <w:p w:rsidR="00E01385" w:rsidRPr="00E01385" w:rsidRDefault="00E01385" w:rsidP="005B2FC5">
            <w:pPr>
              <w:pStyle w:val="ASFKTablenorm"/>
            </w:pPr>
            <w:r w:rsidRPr="00E01385">
              <w:t>Год конца периода. Импорт из OEBS.</w:t>
            </w:r>
          </w:p>
        </w:tc>
      </w:tr>
      <w:tr w:rsidR="00E01385" w:rsidRPr="00AB7803">
        <w:tc>
          <w:tcPr>
            <w:tcW w:w="1410" w:type="pct"/>
          </w:tcPr>
          <w:p w:rsidR="00E01385" w:rsidRPr="00E01385" w:rsidRDefault="00E01385" w:rsidP="005B2FC5">
            <w:pPr>
              <w:pStyle w:val="ASFKTablenorm"/>
            </w:pPr>
            <w:r w:rsidRPr="00E01385">
              <w:t>Стат.</w:t>
            </w:r>
          </w:p>
        </w:tc>
        <w:tc>
          <w:tcPr>
            <w:tcW w:w="3590" w:type="pct"/>
          </w:tcPr>
          <w:p w:rsidR="00E01385" w:rsidRPr="00E01385" w:rsidRDefault="00E01385" w:rsidP="005B2FC5">
            <w:pPr>
              <w:pStyle w:val="ASFKTablenorm"/>
            </w:pPr>
            <w:r w:rsidRPr="00E01385">
              <w:t xml:space="preserve">Код бизнес-статуса документа. </w:t>
            </w:r>
          </w:p>
          <w:p w:rsidR="00E01385" w:rsidRPr="00E01385" w:rsidRDefault="00E01385" w:rsidP="005B2FC5">
            <w:pPr>
              <w:pStyle w:val="ASFKTablenorm"/>
            </w:pPr>
            <w:r w:rsidRPr="00E01385">
              <w:t>Значение заполняется автоматически при обработке или передается из OEBS.</w:t>
            </w:r>
          </w:p>
        </w:tc>
      </w:tr>
      <w:tr w:rsidR="00E01385" w:rsidRPr="00AB7803">
        <w:tc>
          <w:tcPr>
            <w:tcW w:w="5000" w:type="pct"/>
            <w:gridSpan w:val="2"/>
          </w:tcPr>
          <w:p w:rsidR="00E01385" w:rsidRPr="00E01385" w:rsidRDefault="00E01385" w:rsidP="005B2FC5">
            <w:pPr>
              <w:pStyle w:val="ASFKTablenorm"/>
            </w:pPr>
            <w:r w:rsidRPr="00E01385">
              <w:t>Группа полей «Наименования»</w:t>
            </w:r>
          </w:p>
        </w:tc>
      </w:tr>
      <w:tr w:rsidR="00E01385" w:rsidRPr="00AB7803">
        <w:tc>
          <w:tcPr>
            <w:tcW w:w="1410" w:type="pct"/>
          </w:tcPr>
          <w:p w:rsidR="00E01385" w:rsidRPr="00E01385" w:rsidRDefault="00E01385" w:rsidP="005B2FC5">
            <w:pPr>
              <w:pStyle w:val="ASFKTablenorm"/>
            </w:pPr>
            <w:r w:rsidRPr="00E01385">
              <w:t>Орган ФК-передающий</w:t>
            </w:r>
          </w:p>
        </w:tc>
        <w:tc>
          <w:tcPr>
            <w:tcW w:w="3590" w:type="pct"/>
          </w:tcPr>
          <w:p w:rsidR="00E01385" w:rsidRPr="00E01385" w:rsidRDefault="00E01385" w:rsidP="005B2FC5">
            <w:pPr>
              <w:pStyle w:val="ASFKTablenorm"/>
            </w:pPr>
            <w:r w:rsidRPr="00E01385">
              <w:t xml:space="preserve">Наименование </w:t>
            </w:r>
            <w:r w:rsidR="00B74E37">
              <w:t>ТОФК</w:t>
            </w:r>
            <w:r w:rsidRPr="00E01385">
              <w:t xml:space="preserve"> отправителя. Импорт из OEBS.</w:t>
            </w:r>
          </w:p>
        </w:tc>
      </w:tr>
      <w:tr w:rsidR="00E01385" w:rsidRPr="00AB7803">
        <w:tc>
          <w:tcPr>
            <w:tcW w:w="1410" w:type="pct"/>
          </w:tcPr>
          <w:p w:rsidR="00E01385" w:rsidRPr="00E01385" w:rsidRDefault="00E01385" w:rsidP="005B2FC5">
            <w:pPr>
              <w:pStyle w:val="ASFKTablenorm"/>
            </w:pPr>
            <w:r w:rsidRPr="00E01385">
              <w:t>Орган ФК-принимающий</w:t>
            </w:r>
          </w:p>
        </w:tc>
        <w:tc>
          <w:tcPr>
            <w:tcW w:w="3590" w:type="pct"/>
          </w:tcPr>
          <w:p w:rsidR="00E01385" w:rsidRPr="00E01385" w:rsidRDefault="00E01385" w:rsidP="005B2FC5">
            <w:pPr>
              <w:pStyle w:val="ASFKTablenorm"/>
            </w:pPr>
            <w:r w:rsidRPr="00E01385">
              <w:t xml:space="preserve">Наименование </w:t>
            </w:r>
            <w:r w:rsidR="00B74E37">
              <w:t>ТОФК</w:t>
            </w:r>
            <w:r w:rsidRPr="00E01385">
              <w:t xml:space="preserve"> получателя. Импорт из OEBS.</w:t>
            </w:r>
          </w:p>
        </w:tc>
      </w:tr>
      <w:tr w:rsidR="00E01385" w:rsidRPr="00AB7803">
        <w:tc>
          <w:tcPr>
            <w:tcW w:w="1410" w:type="pct"/>
          </w:tcPr>
          <w:p w:rsidR="00E01385" w:rsidRPr="00E01385" w:rsidRDefault="00E01385" w:rsidP="005B2FC5">
            <w:pPr>
              <w:pStyle w:val="ASFKTablenorm"/>
            </w:pPr>
            <w:r w:rsidRPr="00E01385">
              <w:t>АИФ</w:t>
            </w:r>
          </w:p>
        </w:tc>
        <w:tc>
          <w:tcPr>
            <w:tcW w:w="3590" w:type="pct"/>
          </w:tcPr>
          <w:p w:rsidR="00E01385" w:rsidRPr="00E01385" w:rsidRDefault="00E01385" w:rsidP="005B2FC5">
            <w:pPr>
              <w:pStyle w:val="ASFKTablenorm"/>
            </w:pPr>
            <w:r w:rsidRPr="00E01385">
              <w:t>Наименование АИФ. Импорт из OEBS.</w:t>
            </w:r>
          </w:p>
        </w:tc>
      </w:tr>
      <w:tr w:rsidR="00E01385" w:rsidRPr="00AB7803">
        <w:tc>
          <w:tcPr>
            <w:tcW w:w="1410" w:type="pct"/>
          </w:tcPr>
          <w:p w:rsidR="00E01385" w:rsidRPr="00E01385" w:rsidRDefault="00E01385" w:rsidP="005B2FC5">
            <w:pPr>
              <w:pStyle w:val="ASFKTablenorm"/>
            </w:pPr>
            <w:r w:rsidRPr="00E01385">
              <w:lastRenderedPageBreak/>
              <w:t>ГАИФ</w:t>
            </w:r>
          </w:p>
        </w:tc>
        <w:tc>
          <w:tcPr>
            <w:tcW w:w="3590" w:type="pct"/>
          </w:tcPr>
          <w:p w:rsidR="00E01385" w:rsidRPr="00E01385" w:rsidRDefault="00E01385" w:rsidP="005B2FC5">
            <w:pPr>
              <w:pStyle w:val="ASFKTablenorm"/>
            </w:pPr>
            <w:r w:rsidRPr="00E01385">
              <w:t>Наименование ГАИФ, вышестоящего по отношению к АИФ. Импорт из OEBS.</w:t>
            </w:r>
          </w:p>
        </w:tc>
      </w:tr>
      <w:tr w:rsidR="00E01385" w:rsidRPr="00AB7803">
        <w:tc>
          <w:tcPr>
            <w:tcW w:w="1410" w:type="pct"/>
          </w:tcPr>
          <w:p w:rsidR="00E01385" w:rsidRPr="00E01385" w:rsidRDefault="00E01385" w:rsidP="005B2FC5">
            <w:pPr>
              <w:pStyle w:val="ASFKTablenorm"/>
            </w:pPr>
            <w:r w:rsidRPr="00E01385">
              <w:t>Бюджет</w:t>
            </w:r>
          </w:p>
        </w:tc>
        <w:tc>
          <w:tcPr>
            <w:tcW w:w="3590" w:type="pct"/>
          </w:tcPr>
          <w:p w:rsidR="00E01385" w:rsidRPr="00E01385" w:rsidRDefault="00E01385" w:rsidP="005B2FC5">
            <w:pPr>
              <w:pStyle w:val="ASFKTablenorm"/>
            </w:pPr>
            <w:r w:rsidRPr="00E01385">
              <w:t>Наименование бюджета для ЛС клиента, являющегося участником бюджетного процесса. Импорт из OEBS.</w:t>
            </w:r>
          </w:p>
        </w:tc>
      </w:tr>
      <w:tr w:rsidR="00E01385" w:rsidRPr="00AB7803">
        <w:tc>
          <w:tcPr>
            <w:tcW w:w="1410" w:type="pct"/>
          </w:tcPr>
          <w:p w:rsidR="00E01385" w:rsidRPr="00E01385" w:rsidRDefault="00E01385" w:rsidP="005B2FC5">
            <w:pPr>
              <w:pStyle w:val="ASFKTablenorm"/>
            </w:pPr>
            <w:r w:rsidRPr="00E01385">
              <w:t xml:space="preserve">Фин. </w:t>
            </w:r>
            <w:r w:rsidR="00356A2D" w:rsidRPr="00E01385">
              <w:t>О</w:t>
            </w:r>
            <w:r w:rsidRPr="00E01385">
              <w:t>рган</w:t>
            </w:r>
          </w:p>
        </w:tc>
        <w:tc>
          <w:tcPr>
            <w:tcW w:w="3590" w:type="pct"/>
          </w:tcPr>
          <w:p w:rsidR="00E01385" w:rsidRPr="00E01385" w:rsidRDefault="00E01385" w:rsidP="005B2FC5">
            <w:pPr>
              <w:pStyle w:val="ASFKTablenorm"/>
            </w:pPr>
            <w:r w:rsidRPr="00E01385">
              <w:t>Наименование ФО, обслуживающего данный бюджет. Импорт из OEBS.</w:t>
            </w:r>
          </w:p>
        </w:tc>
      </w:tr>
      <w:tr w:rsidR="00E01385" w:rsidRPr="00AB7803">
        <w:tc>
          <w:tcPr>
            <w:tcW w:w="1410" w:type="pct"/>
          </w:tcPr>
          <w:p w:rsidR="00E01385" w:rsidRPr="00E01385" w:rsidRDefault="00E01385" w:rsidP="005B2FC5">
            <w:pPr>
              <w:pStyle w:val="ASFKTablenorm"/>
            </w:pPr>
            <w:r w:rsidRPr="00E01385">
              <w:t>Основание для передачи</w:t>
            </w:r>
          </w:p>
        </w:tc>
        <w:tc>
          <w:tcPr>
            <w:tcW w:w="3590" w:type="pct"/>
          </w:tcPr>
          <w:p w:rsidR="00E01385" w:rsidRPr="00E01385" w:rsidRDefault="00E01385" w:rsidP="005B2FC5">
            <w:pPr>
              <w:pStyle w:val="ASFKTablenorm"/>
            </w:pPr>
            <w:r w:rsidRPr="00E01385">
              <w:t>Основание для передачи. Импорт из OEBS.</w:t>
            </w:r>
          </w:p>
        </w:tc>
      </w:tr>
      <w:tr w:rsidR="00E01385" w:rsidRPr="00AB7803">
        <w:tc>
          <w:tcPr>
            <w:tcW w:w="5000" w:type="pct"/>
            <w:gridSpan w:val="2"/>
          </w:tcPr>
          <w:p w:rsidR="00E01385" w:rsidRPr="00E01385" w:rsidRDefault="00E01385" w:rsidP="005B2FC5">
            <w:pPr>
              <w:pStyle w:val="ASFKTablenorm"/>
            </w:pPr>
            <w:r w:rsidRPr="00E01385">
              <w:t>Группа полей «Коды»</w:t>
            </w:r>
          </w:p>
        </w:tc>
      </w:tr>
      <w:tr w:rsidR="00E01385" w:rsidRPr="00AB7803">
        <w:tc>
          <w:tcPr>
            <w:tcW w:w="1410" w:type="pct"/>
          </w:tcPr>
          <w:p w:rsidR="00E01385" w:rsidRPr="00E01385" w:rsidRDefault="00E01385" w:rsidP="005B2FC5">
            <w:pPr>
              <w:pStyle w:val="ASFKTablenorm"/>
            </w:pPr>
            <w:r w:rsidRPr="00E01385">
              <w:t>по КОФК</w:t>
            </w:r>
          </w:p>
        </w:tc>
        <w:tc>
          <w:tcPr>
            <w:tcW w:w="3590" w:type="pct"/>
          </w:tcPr>
          <w:p w:rsidR="00E01385" w:rsidRPr="00E01385" w:rsidRDefault="00E01385" w:rsidP="005B2FC5">
            <w:pPr>
              <w:pStyle w:val="ASFKTablenorm"/>
            </w:pPr>
            <w:r w:rsidRPr="00E01385">
              <w:t xml:space="preserve">Код </w:t>
            </w:r>
            <w:r w:rsidR="00B74E37">
              <w:t>ТОФК</w:t>
            </w:r>
            <w:r w:rsidRPr="00E01385">
              <w:t xml:space="preserve"> отправителя. Импорт из OEBS.</w:t>
            </w:r>
          </w:p>
        </w:tc>
      </w:tr>
      <w:tr w:rsidR="00E01385" w:rsidRPr="00AB7803">
        <w:tc>
          <w:tcPr>
            <w:tcW w:w="1410" w:type="pct"/>
          </w:tcPr>
          <w:p w:rsidR="00E01385" w:rsidRPr="00E01385" w:rsidRDefault="00356A2D" w:rsidP="005B2FC5">
            <w:pPr>
              <w:pStyle w:val="ASFKTablenorm"/>
            </w:pPr>
            <w:r w:rsidRPr="00E01385">
              <w:t>П</w:t>
            </w:r>
            <w:r w:rsidR="00E01385" w:rsidRPr="00E01385">
              <w:t>о КОФК</w:t>
            </w:r>
          </w:p>
        </w:tc>
        <w:tc>
          <w:tcPr>
            <w:tcW w:w="3590" w:type="pct"/>
          </w:tcPr>
          <w:p w:rsidR="00E01385" w:rsidRPr="00E01385" w:rsidRDefault="00E01385" w:rsidP="005B2FC5">
            <w:pPr>
              <w:pStyle w:val="ASFKTablenorm"/>
            </w:pPr>
            <w:r w:rsidRPr="00E01385">
              <w:t xml:space="preserve">Код </w:t>
            </w:r>
            <w:r w:rsidR="00B74E37">
              <w:t>ТОФК</w:t>
            </w:r>
            <w:r w:rsidRPr="00E01385">
              <w:t xml:space="preserve"> получателя. Импорт из OEBS.</w:t>
            </w:r>
          </w:p>
        </w:tc>
      </w:tr>
      <w:tr w:rsidR="00E01385" w:rsidRPr="00AB7803">
        <w:tc>
          <w:tcPr>
            <w:tcW w:w="1410" w:type="pct"/>
          </w:tcPr>
          <w:p w:rsidR="00E01385" w:rsidRPr="00E01385" w:rsidRDefault="00356A2D" w:rsidP="005B2FC5">
            <w:pPr>
              <w:pStyle w:val="ASFKTablenorm"/>
            </w:pPr>
            <w:r w:rsidRPr="00E01385">
              <w:t>П</w:t>
            </w:r>
            <w:r w:rsidR="00E01385" w:rsidRPr="00E01385">
              <w:t>о Сводному реестру</w:t>
            </w:r>
          </w:p>
        </w:tc>
        <w:tc>
          <w:tcPr>
            <w:tcW w:w="3590" w:type="pct"/>
          </w:tcPr>
          <w:p w:rsidR="00E01385" w:rsidRPr="00E01385" w:rsidRDefault="00E01385" w:rsidP="005B2FC5">
            <w:pPr>
              <w:pStyle w:val="ASFKTablenorm"/>
            </w:pPr>
            <w:r w:rsidRPr="00E01385">
              <w:t>Код АИФ по СРРПБС. Импорт из OEBS.</w:t>
            </w:r>
          </w:p>
        </w:tc>
      </w:tr>
      <w:tr w:rsidR="00E01385" w:rsidRPr="00AB7803">
        <w:tc>
          <w:tcPr>
            <w:tcW w:w="1410" w:type="pct"/>
          </w:tcPr>
          <w:p w:rsidR="00E01385" w:rsidRPr="00E01385" w:rsidRDefault="00E01385" w:rsidP="005B2FC5">
            <w:pPr>
              <w:pStyle w:val="ASFKTablenorm"/>
            </w:pPr>
            <w:r w:rsidRPr="00E01385">
              <w:t>Глава по БК</w:t>
            </w:r>
          </w:p>
        </w:tc>
        <w:tc>
          <w:tcPr>
            <w:tcW w:w="3590" w:type="pct"/>
          </w:tcPr>
          <w:p w:rsidR="00E01385" w:rsidRPr="00E01385" w:rsidRDefault="00E01385" w:rsidP="005B2FC5">
            <w:pPr>
              <w:pStyle w:val="ASFKTablenorm"/>
            </w:pPr>
            <w:r w:rsidRPr="00E01385">
              <w:t>Код ГАИФ. Импорт из OEBS.</w:t>
            </w:r>
          </w:p>
        </w:tc>
      </w:tr>
      <w:tr w:rsidR="00E01385" w:rsidRPr="00AB7803">
        <w:tc>
          <w:tcPr>
            <w:tcW w:w="1410" w:type="pct"/>
          </w:tcPr>
          <w:p w:rsidR="00E01385" w:rsidRPr="00E01385" w:rsidRDefault="00356A2D" w:rsidP="005B2FC5">
            <w:pPr>
              <w:pStyle w:val="ASFKTablenorm"/>
            </w:pPr>
            <w:r w:rsidRPr="00E01385">
              <w:t>П</w:t>
            </w:r>
            <w:r w:rsidR="00E01385" w:rsidRPr="00E01385">
              <w:t>о ОКТМО</w:t>
            </w:r>
          </w:p>
        </w:tc>
        <w:tc>
          <w:tcPr>
            <w:tcW w:w="3590" w:type="pct"/>
          </w:tcPr>
          <w:p w:rsidR="00E01385" w:rsidRPr="00E01385" w:rsidRDefault="00E01385" w:rsidP="005B2FC5">
            <w:pPr>
              <w:pStyle w:val="ASFKTablenorm"/>
            </w:pPr>
            <w:r w:rsidRPr="00E01385">
              <w:t>Импорт из OEBS.</w:t>
            </w:r>
          </w:p>
        </w:tc>
      </w:tr>
      <w:tr w:rsidR="00E01385" w:rsidRPr="00AB7803">
        <w:tc>
          <w:tcPr>
            <w:tcW w:w="1410" w:type="pct"/>
          </w:tcPr>
          <w:p w:rsidR="00E01385" w:rsidRPr="00E01385" w:rsidRDefault="00356A2D" w:rsidP="005B2FC5">
            <w:pPr>
              <w:pStyle w:val="ASFKTablenorm"/>
            </w:pPr>
            <w:r w:rsidRPr="00E01385">
              <w:t>П</w:t>
            </w:r>
            <w:r w:rsidR="00E01385" w:rsidRPr="00E01385">
              <w:t>о ОКПО</w:t>
            </w:r>
          </w:p>
        </w:tc>
        <w:tc>
          <w:tcPr>
            <w:tcW w:w="3590" w:type="pct"/>
          </w:tcPr>
          <w:p w:rsidR="00E01385" w:rsidRPr="00E01385" w:rsidRDefault="00E01385" w:rsidP="005B2FC5">
            <w:pPr>
              <w:pStyle w:val="ASFKTablenorm"/>
            </w:pPr>
            <w:r w:rsidRPr="00E01385">
              <w:t>Импорт из OEBS.</w:t>
            </w:r>
          </w:p>
        </w:tc>
      </w:tr>
    </w:tbl>
    <w:p w:rsidR="005F037E" w:rsidRPr="00AB7803" w:rsidRDefault="00E01385" w:rsidP="005F037E">
      <w:pPr>
        <w:pStyle w:val="ASFKNormal"/>
      </w:pPr>
      <w:r w:rsidRPr="00E01385">
        <w:t xml:space="preserve">ЭФ документа «Акт приемки-передачи показателей лицевого счета АИФ дефицита бюджета за период», закладки «Дополнительные атрибуты» представлена на </w:t>
      </w:r>
      <w:r w:rsidR="005F037E" w:rsidRPr="00AB7803">
        <w:t>рисунке</w:t>
      </w:r>
      <w:r w:rsidR="003F0BDF" w:rsidRPr="00AB7803">
        <w:t> </w:t>
      </w:r>
      <w:r w:rsidR="005F037E" w:rsidRPr="00AB7803">
        <w:fldChar w:fldCharType="begin"/>
      </w:r>
      <w:r w:rsidR="005F037E" w:rsidRPr="00AB7803">
        <w:instrText xml:space="preserve"> REF _Ref245896129 \h  \* MERGEFORMAT </w:instrText>
      </w:r>
      <w:r w:rsidR="005F037E" w:rsidRPr="00AB7803">
        <w:fldChar w:fldCharType="separate"/>
      </w:r>
      <w:r w:rsidR="00C90AC7">
        <w:t>287</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3476625"/>
            <wp:effectExtent l="0" t="0" r="9525" b="9525"/>
            <wp:docPr id="385" name="Рисунок 3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descr="0"/>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763" w:name="_Ref245896129"/>
      <w:bookmarkStart w:id="1764" w:name="_Toc71109246"/>
      <w:r w:rsidR="00C90AC7">
        <w:rPr>
          <w:noProof/>
        </w:rPr>
        <w:t>287</w:t>
      </w:r>
      <w:bookmarkEnd w:id="1763"/>
      <w:r w:rsidRPr="00AB7803">
        <w:fldChar w:fldCharType="end"/>
      </w:r>
      <w:r w:rsidRPr="00AB7803">
        <w:t xml:space="preserve">. ЭФ </w:t>
      </w:r>
      <w:r w:rsidR="00EC7990">
        <w:t xml:space="preserve">документа </w:t>
      </w:r>
      <w:r w:rsidR="00104B38">
        <w:t>«</w:t>
      </w:r>
      <w:r w:rsidRPr="00AB7803">
        <w:t>Акт приемки-передачи показателей лицевого счета АИФ дефицита бюджета за период</w:t>
      </w:r>
      <w:r w:rsidR="00346BC3">
        <w:t>», закладки</w:t>
      </w:r>
      <w:r w:rsidRPr="00AB7803">
        <w:t xml:space="preserve"> </w:t>
      </w:r>
      <w:r w:rsidR="00104B38">
        <w:t>«</w:t>
      </w:r>
      <w:r w:rsidRPr="00AB7803">
        <w:t>Дополнительные атрибуты</w:t>
      </w:r>
      <w:r w:rsidR="00104B38">
        <w:t>»</w:t>
      </w:r>
      <w:bookmarkEnd w:id="1764"/>
    </w:p>
    <w:p w:rsidR="005F037E" w:rsidRPr="00AB7803" w:rsidRDefault="005F037E" w:rsidP="005F037E">
      <w:pPr>
        <w:pStyle w:val="ASFKNormal"/>
      </w:pPr>
      <w:r w:rsidRPr="00AB7803">
        <w:t xml:space="preserve">Перечень полей </w:t>
      </w:r>
      <w:r w:rsidR="00EC7990">
        <w:t>документа «</w:t>
      </w:r>
      <w:r w:rsidR="00EC7990" w:rsidRPr="00AB7803">
        <w:t>Акт приемки-передачи показателей лицевого счета АИФ дефицита бюджета за период</w:t>
      </w:r>
      <w:r w:rsidR="00EC7990">
        <w:t xml:space="preserve">», </w:t>
      </w:r>
      <w:r w:rsidRPr="00AB7803">
        <w:t xml:space="preserve">закладки </w:t>
      </w:r>
      <w:r w:rsidR="00104B38">
        <w:t>«</w:t>
      </w:r>
      <w:r w:rsidRPr="00AB7803">
        <w:t>Дополнительные атрибуты</w:t>
      </w:r>
      <w:r w:rsidR="00104B38">
        <w:t>»</w:t>
      </w:r>
      <w:r w:rsidR="00E01385">
        <w:t xml:space="preserve"> приведен</w:t>
      </w:r>
      <w:r w:rsidRPr="00AB7803">
        <w:t xml:space="preserve"> в таблице </w:t>
      </w:r>
      <w:r w:rsidRPr="00AB7803">
        <w:fldChar w:fldCharType="begin"/>
      </w:r>
      <w:r w:rsidRPr="00AB7803">
        <w:instrText xml:space="preserve"> REF _Ref339631947 \h  \* MERGEFORMAT </w:instrText>
      </w:r>
      <w:r w:rsidRPr="00AB7803">
        <w:fldChar w:fldCharType="separate"/>
      </w:r>
      <w:r w:rsidR="00C90AC7">
        <w:t>175</w:t>
      </w:r>
      <w:r w:rsidRPr="00AB7803">
        <w:fldChar w:fldCharType="end"/>
      </w:r>
      <w:r w:rsidRPr="00AB7803">
        <w:t>.</w:t>
      </w:r>
    </w:p>
    <w:p w:rsidR="005F037E"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1765" w:name="_Ref339631947"/>
      <w:bookmarkStart w:id="1766" w:name="_Toc71108823"/>
      <w:r w:rsidR="00C90AC7">
        <w:rPr>
          <w:noProof/>
        </w:rPr>
        <w:t>175</w:t>
      </w:r>
      <w:bookmarkEnd w:id="1765"/>
      <w:r>
        <w:rPr>
          <w:noProof/>
        </w:rPr>
        <w:fldChar w:fldCharType="end"/>
      </w:r>
      <w:r w:rsidR="005F037E" w:rsidRPr="00AB7803">
        <w:t xml:space="preserve">. Описание полей документа </w:t>
      </w:r>
      <w:r w:rsidR="00104B38">
        <w:t>«</w:t>
      </w:r>
      <w:r w:rsidR="005F037E" w:rsidRPr="00AB7803">
        <w:t xml:space="preserve">Акт приемки-передачи показателей лицевого счета АИФ дефицита бюджета за </w:t>
      </w:r>
      <w:r w:rsidR="00E01385" w:rsidRPr="00E01385">
        <w:t>период», закладки «Дополнительные атрибуты»</w:t>
      </w:r>
      <w:bookmarkEnd w:id="17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67"/>
        <w:gridCol w:w="27"/>
        <w:gridCol w:w="5634"/>
      </w:tblGrid>
      <w:tr w:rsidR="00E01385" w:rsidRPr="00A42471">
        <w:trPr>
          <w:trHeight w:val="20"/>
          <w:tblHeader/>
        </w:trPr>
        <w:tc>
          <w:tcPr>
            <w:tcW w:w="2074" w:type="pct"/>
            <w:gridSpan w:val="2"/>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01385" w:rsidRPr="00E01385" w:rsidRDefault="00E01385" w:rsidP="005B2FC5">
            <w:pPr>
              <w:pStyle w:val="ASFKTableHead"/>
            </w:pPr>
            <w:r w:rsidRPr="00E01385">
              <w:t>Наименование поля</w:t>
            </w:r>
          </w:p>
        </w:tc>
        <w:tc>
          <w:tcPr>
            <w:tcW w:w="29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01385" w:rsidRPr="00E01385" w:rsidRDefault="00E01385" w:rsidP="005B2FC5">
            <w:pPr>
              <w:pStyle w:val="ASFKTableHead"/>
            </w:pPr>
            <w:r w:rsidRPr="00E01385">
              <w:t>Описание поля</w:t>
            </w:r>
          </w:p>
        </w:tc>
      </w:tr>
      <w:tr w:rsidR="00E01385" w:rsidRPr="00D0193D">
        <w:trPr>
          <w:trHeight w:val="371"/>
        </w:trPr>
        <w:tc>
          <w:tcPr>
            <w:tcW w:w="5000" w:type="pct"/>
            <w:gridSpan w:val="3"/>
          </w:tcPr>
          <w:p w:rsidR="00E01385" w:rsidRPr="00E01385" w:rsidRDefault="00E01385" w:rsidP="005B2FC5">
            <w:pPr>
              <w:pStyle w:val="ASFKTablenorm"/>
            </w:pPr>
            <w:r w:rsidRPr="00E01385">
              <w:t>Группа полей «Статусы документа»</w:t>
            </w:r>
          </w:p>
        </w:tc>
      </w:tr>
      <w:tr w:rsidR="00E01385" w:rsidRPr="00D0193D">
        <w:trPr>
          <w:trHeight w:val="610"/>
        </w:trPr>
        <w:tc>
          <w:tcPr>
            <w:tcW w:w="2060" w:type="pct"/>
          </w:tcPr>
          <w:p w:rsidR="00E01385" w:rsidRPr="00E01385" w:rsidRDefault="00E01385" w:rsidP="005B2FC5">
            <w:pPr>
              <w:pStyle w:val="ASFKTablenorm"/>
            </w:pPr>
            <w:r w:rsidRPr="00E01385">
              <w:t>Бизнес-cтатус</w:t>
            </w:r>
          </w:p>
        </w:tc>
        <w:tc>
          <w:tcPr>
            <w:tcW w:w="2940" w:type="pct"/>
            <w:gridSpan w:val="2"/>
          </w:tcPr>
          <w:p w:rsidR="00E01385" w:rsidRPr="00E01385" w:rsidRDefault="00E01385" w:rsidP="005B2FC5">
            <w:pPr>
              <w:pStyle w:val="ASFKTablenorm"/>
            </w:pPr>
            <w:r w:rsidRPr="00E01385">
              <w:t xml:space="preserve">Код и наименование бизнес-статуса документа. </w:t>
            </w:r>
          </w:p>
          <w:p w:rsidR="00E01385" w:rsidRPr="00E01385" w:rsidRDefault="00E01385" w:rsidP="005B2FC5">
            <w:pPr>
              <w:pStyle w:val="ASFKTablenorm"/>
            </w:pPr>
            <w:r w:rsidRPr="00E01385">
              <w:t>Закрыто для редактирования.</w:t>
            </w:r>
          </w:p>
          <w:p w:rsidR="00E01385" w:rsidRPr="00E01385" w:rsidRDefault="00E01385" w:rsidP="005B2FC5">
            <w:pPr>
              <w:pStyle w:val="ASFKTablenorm"/>
            </w:pPr>
            <w:r w:rsidRPr="00E01385">
              <w:t>Код заполняется автоматически при обработке документа или присылается из OEBS. Равен значению поля «Статус» закладки «Документ».</w:t>
            </w:r>
          </w:p>
          <w:p w:rsidR="00E01385" w:rsidRPr="00E01385" w:rsidRDefault="00E01385" w:rsidP="005B2FC5">
            <w:pPr>
              <w:pStyle w:val="ASFKTablenorm"/>
            </w:pPr>
            <w:r w:rsidRPr="00E01385">
              <w:t>Наименование поля заполняется по коду из справочника.</w:t>
            </w:r>
          </w:p>
        </w:tc>
      </w:tr>
      <w:tr w:rsidR="00E01385" w:rsidRPr="00D0193D">
        <w:trPr>
          <w:trHeight w:val="330"/>
        </w:trPr>
        <w:tc>
          <w:tcPr>
            <w:tcW w:w="2060" w:type="pct"/>
          </w:tcPr>
          <w:p w:rsidR="00E01385" w:rsidRPr="00E01385" w:rsidRDefault="00E01385" w:rsidP="005B2FC5">
            <w:pPr>
              <w:pStyle w:val="ASFKTablenorm"/>
            </w:pPr>
            <w:r w:rsidRPr="00E01385">
              <w:t>Статус утверждения</w:t>
            </w:r>
          </w:p>
        </w:tc>
        <w:tc>
          <w:tcPr>
            <w:tcW w:w="2940" w:type="pct"/>
            <w:gridSpan w:val="2"/>
          </w:tcPr>
          <w:p w:rsidR="00E01385" w:rsidRPr="00E01385" w:rsidRDefault="00E01385" w:rsidP="005B2FC5">
            <w:pPr>
              <w:pStyle w:val="ASFKTablenorm"/>
            </w:pPr>
            <w:r w:rsidRPr="00E01385">
              <w:t xml:space="preserve">Код и наименование статуса утверждения документа. </w:t>
            </w:r>
          </w:p>
          <w:p w:rsidR="00E01385" w:rsidRPr="00E01385" w:rsidRDefault="00E01385" w:rsidP="005B2FC5">
            <w:pPr>
              <w:pStyle w:val="ASFKTablenorm"/>
            </w:pPr>
            <w:r w:rsidRPr="00E01385">
              <w:t>Заполняется автоматически при утверждении документа. Закрыто для редактирования.</w:t>
            </w:r>
          </w:p>
        </w:tc>
      </w:tr>
      <w:tr w:rsidR="00E01385" w:rsidRPr="00D0193D">
        <w:trPr>
          <w:trHeight w:val="390"/>
        </w:trPr>
        <w:tc>
          <w:tcPr>
            <w:tcW w:w="2060" w:type="pct"/>
          </w:tcPr>
          <w:p w:rsidR="00E01385" w:rsidRPr="00E01385" w:rsidRDefault="00E01385" w:rsidP="005B2FC5">
            <w:pPr>
              <w:pStyle w:val="ASFKTablenorm"/>
            </w:pPr>
            <w:r w:rsidRPr="00E01385">
              <w:t>Статус передачи</w:t>
            </w:r>
          </w:p>
        </w:tc>
        <w:tc>
          <w:tcPr>
            <w:tcW w:w="2940" w:type="pct"/>
            <w:gridSpan w:val="2"/>
          </w:tcPr>
          <w:p w:rsidR="00E01385" w:rsidRPr="00E01385" w:rsidRDefault="00E01385" w:rsidP="005B2FC5">
            <w:pPr>
              <w:pStyle w:val="ASFKTablenorm"/>
            </w:pPr>
            <w:r w:rsidRPr="00E01385">
              <w:t>Код и наименование статуса передачи документа.</w:t>
            </w:r>
          </w:p>
          <w:p w:rsidR="00E01385" w:rsidRPr="00E01385" w:rsidRDefault="00E01385" w:rsidP="005B2FC5">
            <w:pPr>
              <w:pStyle w:val="ASFKTablenorm"/>
            </w:pPr>
            <w:r w:rsidRPr="00E01385">
              <w:t>Заполняется автоматически при обработке документа. Закрыто для редактирования.</w:t>
            </w:r>
          </w:p>
        </w:tc>
      </w:tr>
      <w:tr w:rsidR="00E01385" w:rsidRPr="00D0193D">
        <w:trPr>
          <w:trHeight w:val="77"/>
        </w:trPr>
        <w:tc>
          <w:tcPr>
            <w:tcW w:w="5000" w:type="pct"/>
            <w:gridSpan w:val="3"/>
          </w:tcPr>
          <w:p w:rsidR="00E01385" w:rsidRPr="00E01385" w:rsidRDefault="00E01385" w:rsidP="005B2FC5">
            <w:pPr>
              <w:pStyle w:val="ASFKTablenorm"/>
            </w:pPr>
            <w:r w:rsidRPr="00E01385">
              <w:t>Группа полей «Передающая сторона»</w:t>
            </w:r>
          </w:p>
        </w:tc>
      </w:tr>
      <w:tr w:rsidR="00E01385" w:rsidRPr="00D0193D">
        <w:trPr>
          <w:trHeight w:val="77"/>
        </w:trPr>
        <w:tc>
          <w:tcPr>
            <w:tcW w:w="2060" w:type="pct"/>
          </w:tcPr>
          <w:p w:rsidR="00E01385" w:rsidRPr="00E01385" w:rsidRDefault="00E01385" w:rsidP="005B2FC5">
            <w:pPr>
              <w:pStyle w:val="ASFKTablenorm"/>
            </w:pPr>
            <w:r w:rsidRPr="00E01385">
              <w:t>Руководитель ФК, органа ФК (уполномоченное лицо). Должность</w:t>
            </w:r>
          </w:p>
        </w:tc>
        <w:tc>
          <w:tcPr>
            <w:tcW w:w="2940" w:type="pct"/>
            <w:gridSpan w:val="2"/>
          </w:tcPr>
          <w:p w:rsidR="00E01385" w:rsidRPr="00E01385" w:rsidRDefault="00E01385" w:rsidP="005B2FC5">
            <w:pPr>
              <w:pStyle w:val="ASFKTablenorm"/>
            </w:pPr>
            <w:r w:rsidRPr="00E01385">
              <w:t>Наименование должности руководителя органа ФК, передающего акт.</w:t>
            </w:r>
          </w:p>
          <w:p w:rsidR="00E01385" w:rsidRPr="00E01385" w:rsidRDefault="00E01385" w:rsidP="005B2FC5">
            <w:pPr>
              <w:pStyle w:val="ASFKTablenorm"/>
            </w:pPr>
            <w:r w:rsidRPr="00E01385">
              <w:t>Импорт из OEBS.</w:t>
            </w:r>
          </w:p>
        </w:tc>
      </w:tr>
      <w:tr w:rsidR="00E01385" w:rsidRPr="00D0193D">
        <w:trPr>
          <w:trHeight w:val="77"/>
        </w:trPr>
        <w:tc>
          <w:tcPr>
            <w:tcW w:w="2060" w:type="pct"/>
          </w:tcPr>
          <w:p w:rsidR="00E01385" w:rsidRPr="00E01385" w:rsidRDefault="00E01385" w:rsidP="005B2FC5">
            <w:pPr>
              <w:pStyle w:val="ASFKTablenorm"/>
            </w:pPr>
            <w:r w:rsidRPr="00E01385">
              <w:t>Руководитель ФК, органа ФК (уполномоченное лицо). Расшифровка подписи</w:t>
            </w:r>
          </w:p>
        </w:tc>
        <w:tc>
          <w:tcPr>
            <w:tcW w:w="2940" w:type="pct"/>
            <w:gridSpan w:val="2"/>
          </w:tcPr>
          <w:p w:rsidR="00E01385" w:rsidRPr="00E01385" w:rsidRDefault="00E01385" w:rsidP="005B2FC5">
            <w:pPr>
              <w:pStyle w:val="ASFKTablenorm"/>
            </w:pPr>
            <w:r w:rsidRPr="00E01385">
              <w:t>ФИО руководителя органа ФК, передающего акт.</w:t>
            </w:r>
          </w:p>
          <w:p w:rsidR="00E01385" w:rsidRPr="00E01385" w:rsidRDefault="00E01385" w:rsidP="005B2FC5">
            <w:pPr>
              <w:pStyle w:val="ASFKTablenorm"/>
            </w:pPr>
            <w:r w:rsidRPr="00E01385">
              <w:t>Импорт из OEBS.</w:t>
            </w:r>
          </w:p>
        </w:tc>
      </w:tr>
      <w:tr w:rsidR="00E01385" w:rsidRPr="00D0193D">
        <w:trPr>
          <w:trHeight w:val="77"/>
        </w:trPr>
        <w:tc>
          <w:tcPr>
            <w:tcW w:w="2060" w:type="pct"/>
          </w:tcPr>
          <w:p w:rsidR="00E01385" w:rsidRPr="00E01385" w:rsidRDefault="00E01385" w:rsidP="005B2FC5">
            <w:pPr>
              <w:pStyle w:val="ASFKTablenorm"/>
            </w:pPr>
            <w:r w:rsidRPr="00E01385">
              <w:t>Главный бухгалтер (уполномоченное лицо). Должность</w:t>
            </w:r>
          </w:p>
        </w:tc>
        <w:tc>
          <w:tcPr>
            <w:tcW w:w="2940" w:type="pct"/>
            <w:gridSpan w:val="2"/>
          </w:tcPr>
          <w:p w:rsidR="00E01385" w:rsidRPr="00E01385" w:rsidRDefault="00E01385" w:rsidP="005B2FC5">
            <w:pPr>
              <w:pStyle w:val="ASFKTablenorm"/>
            </w:pPr>
            <w:r w:rsidRPr="00E01385">
              <w:t>Наименование должности главного бухгалтера органа ФК, передающего акт.</w:t>
            </w:r>
          </w:p>
          <w:p w:rsidR="00E01385" w:rsidRPr="00E01385" w:rsidRDefault="00E01385" w:rsidP="005B2FC5">
            <w:pPr>
              <w:pStyle w:val="ASFKTablenorm"/>
            </w:pPr>
            <w:r w:rsidRPr="00E01385">
              <w:t>Импорт из OEBS.</w:t>
            </w:r>
          </w:p>
        </w:tc>
      </w:tr>
      <w:tr w:rsidR="00E01385" w:rsidRPr="00D0193D">
        <w:trPr>
          <w:trHeight w:val="77"/>
        </w:trPr>
        <w:tc>
          <w:tcPr>
            <w:tcW w:w="2060" w:type="pct"/>
          </w:tcPr>
          <w:p w:rsidR="00E01385" w:rsidRPr="00E01385" w:rsidRDefault="00E01385" w:rsidP="005B2FC5">
            <w:pPr>
              <w:pStyle w:val="ASFKTablenorm"/>
            </w:pPr>
            <w:r w:rsidRPr="00E01385">
              <w:t>Главный бухгалтер (уполномоченное лицо). Расшифровка подписи</w:t>
            </w:r>
          </w:p>
        </w:tc>
        <w:tc>
          <w:tcPr>
            <w:tcW w:w="2940" w:type="pct"/>
            <w:gridSpan w:val="2"/>
          </w:tcPr>
          <w:p w:rsidR="00E01385" w:rsidRPr="00E01385" w:rsidRDefault="00E01385" w:rsidP="005B2FC5">
            <w:pPr>
              <w:pStyle w:val="ASFKTablenorm"/>
            </w:pPr>
            <w:r w:rsidRPr="00E01385">
              <w:t xml:space="preserve">ФИО главного бухгалтера органа ФК, передающего акт. </w:t>
            </w:r>
          </w:p>
          <w:p w:rsidR="00E01385" w:rsidRPr="00E01385" w:rsidRDefault="00E01385" w:rsidP="005B2FC5">
            <w:pPr>
              <w:pStyle w:val="ASFKTablenorm"/>
            </w:pPr>
            <w:r w:rsidRPr="00E01385">
              <w:t>Импорт из OEBS.</w:t>
            </w:r>
          </w:p>
        </w:tc>
      </w:tr>
      <w:tr w:rsidR="00E01385" w:rsidRPr="00D0193D">
        <w:trPr>
          <w:trHeight w:val="77"/>
        </w:trPr>
        <w:tc>
          <w:tcPr>
            <w:tcW w:w="2060" w:type="pct"/>
          </w:tcPr>
          <w:p w:rsidR="00E01385" w:rsidRPr="00E01385" w:rsidRDefault="00E01385" w:rsidP="005B2FC5">
            <w:pPr>
              <w:pStyle w:val="ASFKTablenorm"/>
            </w:pPr>
            <w:r w:rsidRPr="00E01385">
              <w:t>Дата подписания</w:t>
            </w:r>
          </w:p>
        </w:tc>
        <w:tc>
          <w:tcPr>
            <w:tcW w:w="2940" w:type="pct"/>
            <w:gridSpan w:val="2"/>
          </w:tcPr>
          <w:p w:rsidR="00E01385" w:rsidRPr="00E01385" w:rsidRDefault="00E01385" w:rsidP="005B2FC5">
            <w:pPr>
              <w:pStyle w:val="ASFKTablenorm"/>
            </w:pPr>
            <w:r w:rsidRPr="00E01385">
              <w:t>Дата подписи акта передающей стороной.</w:t>
            </w:r>
          </w:p>
          <w:p w:rsidR="00E01385" w:rsidRPr="00E01385" w:rsidRDefault="00E01385" w:rsidP="005B2FC5">
            <w:pPr>
              <w:pStyle w:val="ASFKTablenorm"/>
            </w:pPr>
            <w:r w:rsidRPr="00E01385">
              <w:t>Импорт из OEBS.</w:t>
            </w:r>
          </w:p>
        </w:tc>
      </w:tr>
      <w:tr w:rsidR="00E01385" w:rsidRPr="00D0193D">
        <w:trPr>
          <w:trHeight w:val="77"/>
        </w:trPr>
        <w:tc>
          <w:tcPr>
            <w:tcW w:w="5000" w:type="pct"/>
            <w:gridSpan w:val="3"/>
          </w:tcPr>
          <w:p w:rsidR="00E01385" w:rsidRPr="00E01385" w:rsidRDefault="00E01385" w:rsidP="005B2FC5">
            <w:pPr>
              <w:pStyle w:val="ASFKTablenorm"/>
            </w:pPr>
            <w:r w:rsidRPr="00E01385">
              <w:t>Группа полей «Принимающая сторона»</w:t>
            </w:r>
          </w:p>
        </w:tc>
      </w:tr>
      <w:tr w:rsidR="00E01385" w:rsidRPr="00D0193D">
        <w:trPr>
          <w:trHeight w:val="77"/>
        </w:trPr>
        <w:tc>
          <w:tcPr>
            <w:tcW w:w="2060" w:type="pct"/>
          </w:tcPr>
          <w:p w:rsidR="00E01385" w:rsidRPr="00E01385" w:rsidRDefault="00E01385" w:rsidP="005B2FC5">
            <w:pPr>
              <w:pStyle w:val="ASFKTablenorm"/>
            </w:pPr>
            <w:r w:rsidRPr="00E01385">
              <w:t>Руководитель ФК, органа ФК (уполномоченное лицо). Должность</w:t>
            </w:r>
          </w:p>
        </w:tc>
        <w:tc>
          <w:tcPr>
            <w:tcW w:w="2940" w:type="pct"/>
            <w:gridSpan w:val="2"/>
          </w:tcPr>
          <w:p w:rsidR="00E01385" w:rsidRPr="00E01385" w:rsidRDefault="00E01385" w:rsidP="005B2FC5">
            <w:pPr>
              <w:pStyle w:val="ASFKTablenorm"/>
            </w:pPr>
            <w:r w:rsidRPr="00E01385">
              <w:t>Наименование должности руководителя органа ФК, принимающего акт.</w:t>
            </w:r>
          </w:p>
          <w:p w:rsidR="00E01385" w:rsidRPr="00E01385" w:rsidRDefault="00E01385" w:rsidP="005B2FC5">
            <w:pPr>
              <w:pStyle w:val="ASFKTablenorm"/>
            </w:pPr>
          </w:p>
        </w:tc>
      </w:tr>
      <w:tr w:rsidR="00E01385" w:rsidRPr="00D0193D">
        <w:trPr>
          <w:trHeight w:val="77"/>
        </w:trPr>
        <w:tc>
          <w:tcPr>
            <w:tcW w:w="2060" w:type="pct"/>
          </w:tcPr>
          <w:p w:rsidR="00E01385" w:rsidRPr="00E01385" w:rsidRDefault="00E01385" w:rsidP="005B2FC5">
            <w:pPr>
              <w:pStyle w:val="ASFKTablenorm"/>
            </w:pPr>
            <w:r w:rsidRPr="00E01385">
              <w:t>Руководитель ФК, органа ФК (уполномоченное лицо). Расшифровка подписи</w:t>
            </w:r>
          </w:p>
        </w:tc>
        <w:tc>
          <w:tcPr>
            <w:tcW w:w="2940" w:type="pct"/>
            <w:gridSpan w:val="2"/>
          </w:tcPr>
          <w:p w:rsidR="00E01385" w:rsidRPr="00E01385" w:rsidRDefault="00E01385" w:rsidP="005B2FC5">
            <w:pPr>
              <w:pStyle w:val="ASFKTablenorm"/>
            </w:pPr>
            <w:r w:rsidRPr="00E01385">
              <w:t>ФИО руководителя органа ФК, принимающего акт.</w:t>
            </w:r>
          </w:p>
          <w:p w:rsidR="00E01385" w:rsidRPr="00E01385" w:rsidRDefault="00E01385" w:rsidP="005B2FC5">
            <w:pPr>
              <w:pStyle w:val="ASFKTablenorm"/>
            </w:pPr>
            <w:r w:rsidRPr="00E01385">
              <w:t>Импорт из OEBS.</w:t>
            </w:r>
          </w:p>
        </w:tc>
      </w:tr>
      <w:tr w:rsidR="00E01385" w:rsidRPr="00D0193D">
        <w:trPr>
          <w:trHeight w:val="77"/>
        </w:trPr>
        <w:tc>
          <w:tcPr>
            <w:tcW w:w="2060" w:type="pct"/>
          </w:tcPr>
          <w:p w:rsidR="00E01385" w:rsidRPr="00E01385" w:rsidRDefault="00E01385" w:rsidP="005B2FC5">
            <w:pPr>
              <w:pStyle w:val="ASFKTablenorm"/>
            </w:pPr>
            <w:r w:rsidRPr="00E01385">
              <w:t>Главный бухгалтер (уполномоченное лицо). Должность</w:t>
            </w:r>
          </w:p>
        </w:tc>
        <w:tc>
          <w:tcPr>
            <w:tcW w:w="2940" w:type="pct"/>
            <w:gridSpan w:val="2"/>
          </w:tcPr>
          <w:p w:rsidR="00E01385" w:rsidRPr="00E01385" w:rsidRDefault="00E01385" w:rsidP="005B2FC5">
            <w:pPr>
              <w:pStyle w:val="ASFKTablenorm"/>
            </w:pPr>
            <w:r w:rsidRPr="00E01385">
              <w:t>Наименование должности главного бухгалтера органа ФК, принимающего акт.</w:t>
            </w:r>
          </w:p>
          <w:p w:rsidR="00E01385" w:rsidRPr="00E01385" w:rsidRDefault="00E01385" w:rsidP="005B2FC5">
            <w:pPr>
              <w:pStyle w:val="ASFKTablenorm"/>
            </w:pPr>
            <w:r w:rsidRPr="00E01385">
              <w:t>Импорт из OEBS.</w:t>
            </w:r>
          </w:p>
        </w:tc>
      </w:tr>
      <w:tr w:rsidR="00E01385" w:rsidRPr="00D0193D">
        <w:trPr>
          <w:trHeight w:val="77"/>
        </w:trPr>
        <w:tc>
          <w:tcPr>
            <w:tcW w:w="2060" w:type="pct"/>
          </w:tcPr>
          <w:p w:rsidR="00E01385" w:rsidRPr="00E01385" w:rsidRDefault="00E01385" w:rsidP="005B2FC5">
            <w:pPr>
              <w:pStyle w:val="ASFKTablenorm"/>
            </w:pPr>
            <w:r w:rsidRPr="00E01385">
              <w:t>Главный бухгалтер (уполномоченное лицо). Расшифровка подписи</w:t>
            </w:r>
          </w:p>
        </w:tc>
        <w:tc>
          <w:tcPr>
            <w:tcW w:w="2940" w:type="pct"/>
            <w:gridSpan w:val="2"/>
          </w:tcPr>
          <w:p w:rsidR="00E01385" w:rsidRPr="00E01385" w:rsidRDefault="00E01385" w:rsidP="005B2FC5">
            <w:pPr>
              <w:pStyle w:val="ASFKTablenorm"/>
            </w:pPr>
            <w:r w:rsidRPr="00E01385">
              <w:t xml:space="preserve">ФИО главного бухгалтера органа ФК, принимающего акт. </w:t>
            </w:r>
          </w:p>
          <w:p w:rsidR="00E01385" w:rsidRPr="00E01385" w:rsidRDefault="00E01385" w:rsidP="005B2FC5">
            <w:pPr>
              <w:pStyle w:val="ASFKTablenorm"/>
            </w:pPr>
            <w:r w:rsidRPr="00E01385">
              <w:t>Импорт из OEBS.</w:t>
            </w:r>
          </w:p>
        </w:tc>
      </w:tr>
      <w:tr w:rsidR="00E01385" w:rsidRPr="00D0193D">
        <w:trPr>
          <w:trHeight w:val="77"/>
        </w:trPr>
        <w:tc>
          <w:tcPr>
            <w:tcW w:w="2060" w:type="pct"/>
          </w:tcPr>
          <w:p w:rsidR="00E01385" w:rsidRPr="00E01385" w:rsidRDefault="00E01385" w:rsidP="005B2FC5">
            <w:pPr>
              <w:pStyle w:val="ASFKTablenorm"/>
            </w:pPr>
            <w:r w:rsidRPr="00E01385">
              <w:t>Дата подписания</w:t>
            </w:r>
          </w:p>
        </w:tc>
        <w:tc>
          <w:tcPr>
            <w:tcW w:w="2940" w:type="pct"/>
            <w:gridSpan w:val="2"/>
          </w:tcPr>
          <w:p w:rsidR="00E01385" w:rsidRPr="00E01385" w:rsidRDefault="00E01385" w:rsidP="005B2FC5">
            <w:pPr>
              <w:pStyle w:val="ASFKTablenorm"/>
            </w:pPr>
            <w:r w:rsidRPr="00E01385">
              <w:t>Дата подписи акта принимающей стороной.</w:t>
            </w:r>
          </w:p>
          <w:p w:rsidR="00E01385" w:rsidRPr="00E01385" w:rsidRDefault="00E01385" w:rsidP="005B2FC5">
            <w:pPr>
              <w:pStyle w:val="ASFKTablenorm"/>
            </w:pPr>
            <w:r w:rsidRPr="00E01385">
              <w:t>Импорт из OEBS.</w:t>
            </w:r>
          </w:p>
        </w:tc>
      </w:tr>
      <w:tr w:rsidR="00E01385" w:rsidRPr="00424CF0">
        <w:trPr>
          <w:trHeight w:val="77"/>
        </w:trPr>
        <w:tc>
          <w:tcPr>
            <w:tcW w:w="5000" w:type="pct"/>
            <w:gridSpan w:val="3"/>
          </w:tcPr>
          <w:p w:rsidR="00E01385" w:rsidRPr="00E01385" w:rsidRDefault="00E01385" w:rsidP="005B2FC5">
            <w:pPr>
              <w:pStyle w:val="ASFKTablenorm"/>
            </w:pPr>
            <w:r w:rsidRPr="00E01385">
              <w:lastRenderedPageBreak/>
              <w:t>Поля без группы</w:t>
            </w:r>
          </w:p>
        </w:tc>
      </w:tr>
      <w:tr w:rsidR="00E01385" w:rsidRPr="00D0193D">
        <w:trPr>
          <w:trHeight w:val="77"/>
        </w:trPr>
        <w:tc>
          <w:tcPr>
            <w:tcW w:w="2060" w:type="pct"/>
          </w:tcPr>
          <w:p w:rsidR="00E01385" w:rsidRPr="00E01385" w:rsidRDefault="00E01385" w:rsidP="005B2FC5">
            <w:pPr>
              <w:pStyle w:val="ASFKTablenorm"/>
            </w:pPr>
            <w:r w:rsidRPr="00E01385">
              <w:t>Руководитель клиента (уполномоченное лицо). Должность</w:t>
            </w:r>
          </w:p>
        </w:tc>
        <w:tc>
          <w:tcPr>
            <w:tcW w:w="2940" w:type="pct"/>
            <w:gridSpan w:val="2"/>
          </w:tcPr>
          <w:p w:rsidR="00E01385" w:rsidRPr="00E01385" w:rsidRDefault="00E01385" w:rsidP="005B2FC5">
            <w:pPr>
              <w:pStyle w:val="ASFKTablenorm"/>
            </w:pPr>
            <w:r w:rsidRPr="00E01385">
              <w:t>Наименование должности руководителя клиента.</w:t>
            </w:r>
          </w:p>
          <w:p w:rsidR="00E01385" w:rsidRPr="00E01385" w:rsidRDefault="00E01385" w:rsidP="005B2FC5">
            <w:pPr>
              <w:pStyle w:val="ASFKTablenorm"/>
            </w:pPr>
            <w:r w:rsidRPr="00E01385">
              <w:t>Заполняется вручную или выбором из справочника «Список сотрудников».</w:t>
            </w:r>
          </w:p>
        </w:tc>
      </w:tr>
      <w:tr w:rsidR="00E01385" w:rsidRPr="00D0193D">
        <w:trPr>
          <w:trHeight w:val="77"/>
        </w:trPr>
        <w:tc>
          <w:tcPr>
            <w:tcW w:w="2060" w:type="pct"/>
          </w:tcPr>
          <w:p w:rsidR="00E01385" w:rsidRPr="00E01385" w:rsidRDefault="00E01385" w:rsidP="005B2FC5">
            <w:pPr>
              <w:pStyle w:val="ASFKTablenorm"/>
            </w:pPr>
            <w:r w:rsidRPr="00E01385">
              <w:t>Руководитель клиента (уполномоченное лицо). Расшифровка подписи</w:t>
            </w:r>
          </w:p>
        </w:tc>
        <w:tc>
          <w:tcPr>
            <w:tcW w:w="2940" w:type="pct"/>
            <w:gridSpan w:val="2"/>
          </w:tcPr>
          <w:p w:rsidR="00E01385" w:rsidRPr="00E01385" w:rsidRDefault="00E01385" w:rsidP="005B2FC5">
            <w:pPr>
              <w:pStyle w:val="ASFKTablenorm"/>
            </w:pPr>
            <w:r w:rsidRPr="00E01385">
              <w:t>ФИО руководителя клиента.</w:t>
            </w:r>
          </w:p>
          <w:p w:rsidR="00E01385" w:rsidRPr="00E01385" w:rsidRDefault="00E01385" w:rsidP="005B2FC5">
            <w:pPr>
              <w:pStyle w:val="ASFKTablenorm"/>
            </w:pPr>
            <w:r w:rsidRPr="00E01385">
              <w:t>Заполняется вручную или выбором из справочника «Список сотрудников».</w:t>
            </w:r>
          </w:p>
        </w:tc>
      </w:tr>
      <w:tr w:rsidR="00E01385" w:rsidRPr="00D0193D">
        <w:trPr>
          <w:trHeight w:val="77"/>
        </w:trPr>
        <w:tc>
          <w:tcPr>
            <w:tcW w:w="2060" w:type="pct"/>
          </w:tcPr>
          <w:p w:rsidR="00E01385" w:rsidRPr="00E01385" w:rsidRDefault="00E01385" w:rsidP="005B2FC5">
            <w:pPr>
              <w:pStyle w:val="ASFKTablenorm"/>
            </w:pPr>
            <w:r w:rsidRPr="00E01385">
              <w:t>Главный бухгалтер клиента (уполномоченное лицо). Должность</w:t>
            </w:r>
          </w:p>
        </w:tc>
        <w:tc>
          <w:tcPr>
            <w:tcW w:w="2940" w:type="pct"/>
            <w:gridSpan w:val="2"/>
          </w:tcPr>
          <w:p w:rsidR="00E01385" w:rsidRPr="00E01385" w:rsidRDefault="00E01385" w:rsidP="005B2FC5">
            <w:pPr>
              <w:pStyle w:val="ASFKTablenorm"/>
            </w:pPr>
            <w:r w:rsidRPr="00E01385">
              <w:t xml:space="preserve">Наименование должности главного бухгалтера клиента. </w:t>
            </w:r>
          </w:p>
          <w:p w:rsidR="00E01385" w:rsidRPr="00E01385" w:rsidRDefault="00E01385" w:rsidP="005B2FC5">
            <w:pPr>
              <w:pStyle w:val="ASFKTablenorm"/>
            </w:pPr>
            <w:r w:rsidRPr="00E01385">
              <w:t>Заполняется вручную или выбором из справочника «Список сотрудников».</w:t>
            </w:r>
          </w:p>
        </w:tc>
      </w:tr>
      <w:tr w:rsidR="00E01385" w:rsidRPr="00D0193D">
        <w:trPr>
          <w:trHeight w:val="77"/>
        </w:trPr>
        <w:tc>
          <w:tcPr>
            <w:tcW w:w="2060" w:type="pct"/>
          </w:tcPr>
          <w:p w:rsidR="00E01385" w:rsidRPr="00E01385" w:rsidRDefault="00E01385" w:rsidP="005B2FC5">
            <w:pPr>
              <w:pStyle w:val="ASFKTablenorm"/>
            </w:pPr>
            <w:r w:rsidRPr="00E01385">
              <w:t>Главный бухгалтер клиента (уполномоченное лицо). Расшифровка подписи</w:t>
            </w:r>
          </w:p>
        </w:tc>
        <w:tc>
          <w:tcPr>
            <w:tcW w:w="2940" w:type="pct"/>
            <w:gridSpan w:val="2"/>
          </w:tcPr>
          <w:p w:rsidR="00E01385" w:rsidRPr="00E01385" w:rsidRDefault="00E01385" w:rsidP="005B2FC5">
            <w:pPr>
              <w:pStyle w:val="ASFKTablenorm"/>
            </w:pPr>
            <w:r w:rsidRPr="00E01385">
              <w:t xml:space="preserve">ФИО главного бухгалтера клиента. </w:t>
            </w:r>
          </w:p>
          <w:p w:rsidR="00E01385" w:rsidRPr="00E01385" w:rsidRDefault="00E01385" w:rsidP="005B2FC5">
            <w:pPr>
              <w:pStyle w:val="ASFKTablenorm"/>
            </w:pPr>
            <w:r w:rsidRPr="00E01385">
              <w:t>Заполняется вручную или выбором из справочника «Список сотрудников».</w:t>
            </w:r>
          </w:p>
        </w:tc>
      </w:tr>
      <w:tr w:rsidR="00E01385" w:rsidRPr="00D0193D">
        <w:trPr>
          <w:trHeight w:val="77"/>
        </w:trPr>
        <w:tc>
          <w:tcPr>
            <w:tcW w:w="2060" w:type="pct"/>
          </w:tcPr>
          <w:p w:rsidR="00E01385" w:rsidRPr="00E01385" w:rsidRDefault="00E01385" w:rsidP="005B2FC5">
            <w:pPr>
              <w:pStyle w:val="ASFKTablenorm"/>
            </w:pPr>
            <w:r w:rsidRPr="00E01385">
              <w:t>Дата подписания</w:t>
            </w:r>
          </w:p>
        </w:tc>
        <w:tc>
          <w:tcPr>
            <w:tcW w:w="2940" w:type="pct"/>
            <w:gridSpan w:val="2"/>
          </w:tcPr>
          <w:p w:rsidR="00E01385" w:rsidRPr="00E01385" w:rsidRDefault="00E01385" w:rsidP="005B2FC5">
            <w:pPr>
              <w:pStyle w:val="ASFKTablenorm"/>
            </w:pPr>
            <w:r w:rsidRPr="00E01385">
              <w:t>Дата утверждения (подписания) акта клиентом.</w:t>
            </w:r>
          </w:p>
          <w:p w:rsidR="00E01385" w:rsidRPr="00E01385" w:rsidRDefault="00E01385" w:rsidP="005B2FC5">
            <w:pPr>
              <w:pStyle w:val="ASFKTablenorm"/>
            </w:pPr>
            <w:r w:rsidRPr="00E01385">
              <w:t>Заполняется вручную или выбором даты из календаря.</w:t>
            </w:r>
          </w:p>
        </w:tc>
      </w:tr>
      <w:tr w:rsidR="00E01385" w:rsidRPr="00D0193D">
        <w:trPr>
          <w:trHeight w:val="77"/>
        </w:trPr>
        <w:tc>
          <w:tcPr>
            <w:tcW w:w="2060" w:type="pct"/>
          </w:tcPr>
          <w:p w:rsidR="00E01385" w:rsidRPr="00E01385" w:rsidRDefault="00E01385" w:rsidP="005B2FC5">
            <w:pPr>
              <w:pStyle w:val="ASFKTablenorm"/>
            </w:pPr>
            <w:r w:rsidRPr="00E01385">
              <w:t>Дата регистрации в органе ФК отправителя</w:t>
            </w:r>
          </w:p>
        </w:tc>
        <w:tc>
          <w:tcPr>
            <w:tcW w:w="2940" w:type="pct"/>
            <w:gridSpan w:val="2"/>
          </w:tcPr>
          <w:p w:rsidR="00E01385" w:rsidRPr="00E01385" w:rsidRDefault="00E01385" w:rsidP="005B2FC5">
            <w:pPr>
              <w:pStyle w:val="ASFKTablenorm"/>
            </w:pPr>
            <w:r w:rsidRPr="00E01385">
              <w:t xml:space="preserve">Дата регистрации в органе ФК отправителя. </w:t>
            </w:r>
          </w:p>
          <w:p w:rsidR="00E01385" w:rsidRPr="00E01385" w:rsidRDefault="00E01385" w:rsidP="005B2FC5">
            <w:pPr>
              <w:pStyle w:val="ASFKTablenorm"/>
            </w:pPr>
            <w:r w:rsidRPr="00E01385">
              <w:t>Заполняется автоматически при обработке документа или присылается из OEBS. Закрыто для редактирования.</w:t>
            </w:r>
          </w:p>
        </w:tc>
      </w:tr>
      <w:tr w:rsidR="00E01385" w:rsidRPr="00D0193D">
        <w:trPr>
          <w:trHeight w:val="77"/>
        </w:trPr>
        <w:tc>
          <w:tcPr>
            <w:tcW w:w="2060" w:type="pct"/>
          </w:tcPr>
          <w:p w:rsidR="00E01385" w:rsidRPr="00E01385" w:rsidRDefault="00E01385" w:rsidP="005B2FC5">
            <w:pPr>
              <w:pStyle w:val="ASFKTablenorm"/>
            </w:pPr>
            <w:r w:rsidRPr="00E01385">
              <w:t>Дата регистрации в органе ФК получателя</w:t>
            </w:r>
          </w:p>
        </w:tc>
        <w:tc>
          <w:tcPr>
            <w:tcW w:w="2940" w:type="pct"/>
            <w:gridSpan w:val="2"/>
          </w:tcPr>
          <w:p w:rsidR="00E01385" w:rsidRPr="00E01385" w:rsidRDefault="00E01385" w:rsidP="005B2FC5">
            <w:pPr>
              <w:pStyle w:val="ASFKTablenorm"/>
            </w:pPr>
            <w:r w:rsidRPr="00E01385">
              <w:t xml:space="preserve">Дата регистрации в органе ФК получателя. </w:t>
            </w:r>
          </w:p>
          <w:p w:rsidR="00E01385" w:rsidRPr="00E01385" w:rsidRDefault="00E01385" w:rsidP="005B2FC5">
            <w:pPr>
              <w:pStyle w:val="ASFKTablenorm"/>
            </w:pPr>
            <w:r w:rsidRPr="00E01385">
              <w:t>Заполняется автоматически при обработке документа или присылается из OEBS. Закрыто для редактирования.</w:t>
            </w:r>
          </w:p>
        </w:tc>
      </w:tr>
    </w:tbl>
    <w:p w:rsidR="005F037E" w:rsidRPr="00AB7803" w:rsidRDefault="005F037E" w:rsidP="005F037E">
      <w:pPr>
        <w:pStyle w:val="32"/>
      </w:pPr>
      <w:bookmarkStart w:id="1767" w:name="_Ref299363162"/>
      <w:bookmarkStart w:id="1768" w:name="_Toc341260908"/>
      <w:bookmarkStart w:id="1769" w:name="_Toc409434004"/>
      <w:bookmarkStart w:id="1770" w:name="_Toc410656408"/>
      <w:bookmarkStart w:id="1771" w:name="_Toc420936449"/>
      <w:bookmarkStart w:id="1772" w:name="_Toc71108572"/>
      <w:r w:rsidRPr="00AB7803">
        <w:t>Акт приемки-передачи показателей лицевого счета иного получателя бюджетных средств</w:t>
      </w:r>
      <w:bookmarkEnd w:id="1767"/>
      <w:bookmarkEnd w:id="1768"/>
      <w:bookmarkEnd w:id="1769"/>
      <w:bookmarkEnd w:id="1770"/>
      <w:bookmarkEnd w:id="1771"/>
      <w:bookmarkEnd w:id="1772"/>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иного получателя бюджетных средств</w:t>
      </w:r>
      <w:r w:rsidR="00104B38">
        <w:t>»</w:t>
      </w:r>
      <w:r w:rsidRPr="00AB7803">
        <w:t xml:space="preserve"> предназначен для передачи показателей с закрываемого ЛС ИПБС на открываемый ЛС ИПБС при переходе ИПБС на обслуживание в орган Федерального казначейства, расположенный на территории другого субъекта Российской Федерации.</w:t>
      </w:r>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иного получателя бюджетных средств</w:t>
      </w:r>
      <w:r w:rsidR="00104B38">
        <w:t>»</w:t>
      </w:r>
      <w:r w:rsidRPr="00AB7803">
        <w:t xml:space="preserve"> передается ИПБС из учетной системы ОрФК, либо из ИПБС в учетную систему ОрФК. Возможностей для ввода данного документа на АРМ ПБС нет, кроме получения из учетной системы ОрФК. Однако, функции подписания и отправки документа доступны.</w:t>
      </w:r>
    </w:p>
    <w:p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иного получателя бюджетных средств</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иного получателя бюджетных средств</w:t>
      </w:r>
      <w:r w:rsidR="00104B38">
        <w:t>»</w:t>
      </w:r>
      <w:r w:rsidRPr="00AB7803">
        <w:t>. Откроется ЭФ списка документов, представленная на рисунке </w:t>
      </w:r>
      <w:r w:rsidRPr="00AB7803">
        <w:fldChar w:fldCharType="begin"/>
      </w:r>
      <w:r w:rsidRPr="00AB7803">
        <w:instrText xml:space="preserve"> REF _Ref246154004 \h  \* MERGEFORMAT </w:instrText>
      </w:r>
      <w:r w:rsidRPr="00AB7803">
        <w:fldChar w:fldCharType="separate"/>
      </w:r>
      <w:r w:rsidR="00C90AC7">
        <w:t>288</w:t>
      </w:r>
      <w:r w:rsidRPr="00AB7803">
        <w:fldChar w:fldCharType="end"/>
      </w:r>
      <w:r w:rsidRPr="00AB7803">
        <w:t>.</w:t>
      </w:r>
    </w:p>
    <w:p w:rsidR="005F037E" w:rsidRPr="00AB7803" w:rsidRDefault="004D71D9" w:rsidP="005F037E">
      <w:pPr>
        <w:pStyle w:val="ASFKFigure"/>
      </w:pPr>
      <w:r>
        <w:rPr>
          <w:noProof/>
        </w:rPr>
        <w:lastRenderedPageBreak/>
        <w:drawing>
          <wp:inline distT="0" distB="0" distL="0" distR="0">
            <wp:extent cx="6124575" cy="3295650"/>
            <wp:effectExtent l="0" t="0" r="9525" b="0"/>
            <wp:docPr id="386" name="Рисунок 3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descr="0"/>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773" w:name="_Ref246154004"/>
      <w:bookmarkStart w:id="1774" w:name="_Toc71109247"/>
      <w:r w:rsidR="00C90AC7">
        <w:rPr>
          <w:noProof/>
        </w:rPr>
        <w:t>288</w:t>
      </w:r>
      <w:bookmarkEnd w:id="1773"/>
      <w:r w:rsidRPr="00AB7803">
        <w:fldChar w:fldCharType="end"/>
      </w:r>
      <w:r w:rsidRPr="00AB7803">
        <w:t xml:space="preserve">. ЭФ списка документов </w:t>
      </w:r>
      <w:r w:rsidR="00104B38">
        <w:t>«</w:t>
      </w:r>
      <w:r w:rsidRPr="00AB7803">
        <w:t>Акт приемки-передачи показателей лицевого счета иного получателя бюджетных средств</w:t>
      </w:r>
      <w:r w:rsidR="00104B38">
        <w:t>»</w:t>
      </w:r>
      <w:bookmarkEnd w:id="1774"/>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w:t>
      </w:r>
      <w:r w:rsidR="00BD2758">
        <w:t>ЭП</w:t>
      </w:r>
      <w:r w:rsidRPr="00AB7803">
        <w:t>;</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отправка в УФК, ЦАФК.</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w:t>
      </w:r>
      <w:r w:rsidR="00EC7990">
        <w:t xml:space="preserve">документа </w:t>
      </w:r>
      <w:r w:rsidR="00104B38">
        <w:t>«</w:t>
      </w:r>
      <w:r w:rsidRPr="00AB7803">
        <w:t>Акт приемки-передачи показателей лицевого счета иного получателя бюджетных средств</w:t>
      </w:r>
      <w:r w:rsidR="00104B38">
        <w:t>»</w:t>
      </w:r>
      <w:r w:rsidRPr="00AB7803">
        <w:t xml:space="preserve"> представлена на рисунке</w:t>
      </w:r>
      <w:r w:rsidR="003F0BDF" w:rsidRPr="00AB7803">
        <w:t> </w:t>
      </w:r>
      <w:r w:rsidRPr="00AB7803">
        <w:fldChar w:fldCharType="begin"/>
      </w:r>
      <w:r w:rsidRPr="00AB7803">
        <w:instrText xml:space="preserve"> REF _Ref246154005 \h  \* MERGEFORMAT </w:instrText>
      </w:r>
      <w:r w:rsidRPr="00AB7803">
        <w:fldChar w:fldCharType="separate"/>
      </w:r>
      <w:r w:rsidR="00C90AC7">
        <w:t>289</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w:t>
      </w:r>
      <w:r>
        <w:t>»</w:t>
      </w:r>
      <w:r w:rsidR="005F037E" w:rsidRPr="00AB7803">
        <w:t>:</w:t>
      </w:r>
    </w:p>
    <w:p w:rsidR="005F037E" w:rsidRPr="00AB7803" w:rsidRDefault="00104B38" w:rsidP="005F037E">
      <w:pPr>
        <w:pStyle w:val="ASFKListmark2"/>
      </w:pPr>
      <w:r>
        <w:t>«</w:t>
      </w:r>
      <w:r w:rsidR="005F037E" w:rsidRPr="00AB7803">
        <w:t>Раздел 1. Операции с бюджетными данными</w:t>
      </w:r>
      <w:r>
        <w:t>»</w:t>
      </w:r>
      <w:r w:rsidR="005F037E" w:rsidRPr="00AB7803">
        <w:t>;</w:t>
      </w:r>
    </w:p>
    <w:p w:rsidR="005F037E" w:rsidRPr="00AB7803" w:rsidRDefault="00104B38" w:rsidP="005F037E">
      <w:pPr>
        <w:pStyle w:val="ASFKListmark2"/>
      </w:pPr>
      <w:r>
        <w:t>«</w:t>
      </w:r>
      <w:r w:rsidR="005F037E" w:rsidRPr="00AB7803">
        <w:t>Раздел 2. Операции с бюджетными средствами</w:t>
      </w:r>
      <w:r>
        <w:t>»</w:t>
      </w:r>
      <w:r w:rsidR="005F037E" w:rsidRPr="00AB7803">
        <w:t>;</w:t>
      </w:r>
    </w:p>
    <w:p w:rsidR="005F037E" w:rsidRPr="00AB7803" w:rsidRDefault="00104B38" w:rsidP="005F037E">
      <w:pPr>
        <w:pStyle w:val="ASFKListmark2"/>
      </w:pPr>
      <w:r>
        <w:t>«</w:t>
      </w:r>
      <w:r w:rsidR="005F037E" w:rsidRPr="00AB7803">
        <w:t>Раздел 3. Неиспользованные бюджетные данные</w:t>
      </w:r>
      <w:r>
        <w:t>»</w:t>
      </w:r>
      <w:r w:rsidR="005F037E" w:rsidRPr="00AB7803">
        <w:t>;</w:t>
      </w:r>
    </w:p>
    <w:p w:rsidR="005F037E" w:rsidRPr="00AB7803" w:rsidRDefault="00104B38" w:rsidP="005F037E">
      <w:pPr>
        <w:pStyle w:val="ASFKListmark1"/>
      </w:pPr>
      <w:r>
        <w:t>«</w:t>
      </w:r>
      <w:r w:rsidR="005F037E" w:rsidRPr="00AB7803">
        <w:t>Дополнительные атрибуты</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5F037E" w:rsidP="005F037E">
      <w:pPr>
        <w:pStyle w:val="ASFKNormal"/>
      </w:pPr>
      <w:r w:rsidRPr="00AB7803">
        <w:t xml:space="preserve">Закладка </w:t>
      </w:r>
      <w:r w:rsidR="00104B38">
        <w:t>«</w:t>
      </w:r>
      <w:r w:rsidRPr="00AB7803">
        <w:t>Документ</w:t>
      </w:r>
      <w:r w:rsidR="00104B38">
        <w:t>»</w:t>
      </w:r>
      <w:r w:rsidRPr="00AB7803">
        <w:t xml:space="preserve"> содержит вкладки на которых отображаются данные по разделам. Поля в этих закладках недоступны для редактирования, их можно только просмотреть.</w:t>
      </w:r>
    </w:p>
    <w:p w:rsidR="005F037E" w:rsidRPr="00AB7803" w:rsidRDefault="004D71D9" w:rsidP="005F037E">
      <w:pPr>
        <w:pStyle w:val="ASFKFigure"/>
      </w:pPr>
      <w:r>
        <w:rPr>
          <w:noProof/>
        </w:rPr>
        <w:lastRenderedPageBreak/>
        <w:drawing>
          <wp:inline distT="0" distB="0" distL="0" distR="0">
            <wp:extent cx="6124575" cy="4476750"/>
            <wp:effectExtent l="0" t="0" r="9525" b="0"/>
            <wp:docPr id="387" name="Рисунок 3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descr="0"/>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775" w:name="_Ref246154005"/>
      <w:bookmarkStart w:id="1776" w:name="_Toc71109248"/>
      <w:r w:rsidR="00C90AC7">
        <w:rPr>
          <w:noProof/>
        </w:rPr>
        <w:t>289</w:t>
      </w:r>
      <w:bookmarkEnd w:id="1775"/>
      <w:r w:rsidRPr="00AB7803">
        <w:fldChar w:fldCharType="end"/>
      </w:r>
      <w:r w:rsidRPr="00AB7803">
        <w:t>. ЭФ</w:t>
      </w:r>
      <w:r w:rsidR="00AB27F9">
        <w:t xml:space="preserve"> документа</w:t>
      </w:r>
      <w:r w:rsidRPr="00AB7803">
        <w:t xml:space="preserve"> </w:t>
      </w:r>
      <w:r w:rsidR="00104B38">
        <w:t>«</w:t>
      </w:r>
      <w:r w:rsidRPr="00AB7803">
        <w:t>Акт приемки-передачи показателей лицевого счета иного получателя бюджетных средств</w:t>
      </w:r>
      <w:r w:rsidR="00346BC3">
        <w:t>», закладки</w:t>
      </w:r>
      <w:r w:rsidRPr="00AB7803">
        <w:t xml:space="preserve"> </w:t>
      </w:r>
      <w:r w:rsidR="00104B38">
        <w:t>«</w:t>
      </w:r>
      <w:r w:rsidRPr="00AB7803">
        <w:t>Документ</w:t>
      </w:r>
      <w:r w:rsidR="00346BC3">
        <w:t>», вкладки</w:t>
      </w:r>
      <w:r w:rsidRPr="00AB7803">
        <w:t xml:space="preserve"> </w:t>
      </w:r>
      <w:r w:rsidR="00104B38">
        <w:t>«</w:t>
      </w:r>
      <w:r w:rsidRPr="00AB7803">
        <w:t>Раздел 1. Операции с бюджетными данными</w:t>
      </w:r>
      <w:r w:rsidR="00104B38">
        <w:t>»</w:t>
      </w:r>
      <w:bookmarkEnd w:id="1776"/>
    </w:p>
    <w:p w:rsidR="005F037E" w:rsidRPr="00AB7803" w:rsidRDefault="005F037E" w:rsidP="005F037E">
      <w:pPr>
        <w:pStyle w:val="ASFKNormal"/>
      </w:pPr>
      <w:r w:rsidRPr="00AB7803">
        <w:t>Перечень полей</w:t>
      </w:r>
      <w:r w:rsidR="00AB27F9">
        <w:t xml:space="preserve"> документа</w:t>
      </w:r>
      <w:r w:rsidR="00AB27F9" w:rsidRPr="00AB7803">
        <w:t xml:space="preserve"> </w:t>
      </w:r>
      <w:r w:rsidR="00AB27F9">
        <w:t>«</w:t>
      </w:r>
      <w:r w:rsidR="00AB27F9" w:rsidRPr="00AB7803">
        <w:t>Акт приемки-передачи показателей лицевого счета иного получателя бюджетных средств</w:t>
      </w:r>
      <w:r w:rsidR="00AB27F9">
        <w:t>», закладки</w:t>
      </w:r>
      <w:r w:rsidR="00AB27F9" w:rsidRPr="00AB7803">
        <w:t xml:space="preserve"> </w:t>
      </w:r>
      <w:r w:rsidR="00AB27F9">
        <w:t>«</w:t>
      </w:r>
      <w:r w:rsidR="00AB27F9" w:rsidRPr="00AB7803">
        <w:t>Документ</w:t>
      </w:r>
      <w:r w:rsidR="00104B38">
        <w:t>»</w:t>
      </w:r>
      <w:r w:rsidRPr="00AB7803">
        <w:t xml:space="preserve"> приведен в таблице </w:t>
      </w:r>
      <w:r w:rsidRPr="00AB7803">
        <w:fldChar w:fldCharType="begin"/>
      </w:r>
      <w:r w:rsidRPr="00AB7803">
        <w:instrText xml:space="preserve"> REF _Ref317611276 \h  \* MERGEFORMAT </w:instrText>
      </w:r>
      <w:r w:rsidRPr="00AB7803">
        <w:fldChar w:fldCharType="separate"/>
      </w:r>
      <w:r w:rsidR="00C90AC7">
        <w:t>176</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777" w:name="_Ref317611276"/>
      <w:bookmarkStart w:id="1778" w:name="_Toc71108824"/>
      <w:r w:rsidR="00C90AC7">
        <w:rPr>
          <w:noProof/>
        </w:rPr>
        <w:t>176</w:t>
      </w:r>
      <w:bookmarkEnd w:id="1777"/>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иного получателя бюджетных средств</w:t>
      </w:r>
      <w:r w:rsidR="00346BC3">
        <w:t>», закладки</w:t>
      </w:r>
      <w:r w:rsidR="005F037E" w:rsidRPr="00AB7803">
        <w:t xml:space="preserve"> </w:t>
      </w:r>
      <w:r w:rsidR="00104B38">
        <w:t>«</w:t>
      </w:r>
      <w:r w:rsidR="005F037E" w:rsidRPr="00AB7803">
        <w:t>Документ</w:t>
      </w:r>
      <w:r w:rsidR="00104B38">
        <w:t>»</w:t>
      </w:r>
      <w:bookmarkEnd w:id="17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76"/>
        <w:gridCol w:w="6252"/>
      </w:tblGrid>
      <w:tr w:rsidR="005F037E" w:rsidRPr="00AB7803">
        <w:trPr>
          <w:tblHeader/>
        </w:trPr>
        <w:tc>
          <w:tcPr>
            <w:tcW w:w="175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24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w:t>
            </w:r>
            <w:r w:rsidR="001D2633">
              <w:t xml:space="preserve"> поля</w:t>
            </w:r>
          </w:p>
        </w:tc>
      </w:tr>
      <w:tr w:rsidR="00755BDC" w:rsidRPr="00AB7803">
        <w:tc>
          <w:tcPr>
            <w:tcW w:w="1753" w:type="pct"/>
          </w:tcPr>
          <w:p w:rsidR="00755BDC" w:rsidRPr="00755BDC" w:rsidRDefault="00755BDC" w:rsidP="00AC3356">
            <w:pPr>
              <w:pStyle w:val="ASFKTablenorm"/>
            </w:pPr>
            <w:r w:rsidRPr="00755BDC">
              <w:t>Номер</w:t>
            </w:r>
          </w:p>
        </w:tc>
        <w:tc>
          <w:tcPr>
            <w:tcW w:w="3247" w:type="pct"/>
          </w:tcPr>
          <w:p w:rsidR="00755BDC" w:rsidRPr="00755BDC" w:rsidRDefault="00755BDC" w:rsidP="00AC3356">
            <w:pPr>
              <w:pStyle w:val="ASFKTablenorm"/>
            </w:pPr>
            <w:r w:rsidRPr="00755BDC">
              <w:t>Номер ЛС ИПБС. Импорт из OEBS.</w:t>
            </w:r>
          </w:p>
        </w:tc>
      </w:tr>
      <w:tr w:rsidR="00755BDC" w:rsidRPr="00AB7803">
        <w:tc>
          <w:tcPr>
            <w:tcW w:w="1753" w:type="pct"/>
          </w:tcPr>
          <w:p w:rsidR="00755BDC" w:rsidRPr="00755BDC" w:rsidRDefault="00755BDC" w:rsidP="00AC3356">
            <w:pPr>
              <w:pStyle w:val="ASFKTablenorm"/>
            </w:pPr>
            <w:r w:rsidRPr="00755BDC">
              <w:t>Дата акта</w:t>
            </w:r>
          </w:p>
        </w:tc>
        <w:tc>
          <w:tcPr>
            <w:tcW w:w="3247" w:type="pct"/>
          </w:tcPr>
          <w:p w:rsidR="00755BDC" w:rsidRPr="00755BDC" w:rsidRDefault="00755BDC" w:rsidP="00AC3356">
            <w:pPr>
              <w:pStyle w:val="ASFKTablenorm"/>
            </w:pPr>
            <w:r w:rsidRPr="00755BDC">
              <w:t>Дата формирования акта. Импорт из OEBS.</w:t>
            </w:r>
          </w:p>
        </w:tc>
      </w:tr>
      <w:tr w:rsidR="00755BDC" w:rsidRPr="00AB7803">
        <w:tc>
          <w:tcPr>
            <w:tcW w:w="1753" w:type="pct"/>
          </w:tcPr>
          <w:p w:rsidR="00755BDC" w:rsidRPr="00755BDC" w:rsidRDefault="00755BDC" w:rsidP="00AC3356">
            <w:pPr>
              <w:pStyle w:val="ASFKTablenorm"/>
            </w:pPr>
            <w:r w:rsidRPr="00755BDC">
              <w:t>Стат.</w:t>
            </w:r>
          </w:p>
        </w:tc>
        <w:tc>
          <w:tcPr>
            <w:tcW w:w="3247" w:type="pct"/>
          </w:tcPr>
          <w:p w:rsidR="00755BDC" w:rsidRPr="00755BDC" w:rsidRDefault="00755BDC" w:rsidP="00AC3356">
            <w:pPr>
              <w:pStyle w:val="ASFKTablenorm"/>
            </w:pPr>
            <w:r w:rsidRPr="00755BDC">
              <w:t xml:space="preserve">Код бизнес-статуса документа. </w:t>
            </w:r>
          </w:p>
          <w:p w:rsidR="00755BDC" w:rsidRPr="00755BDC" w:rsidRDefault="00755BDC" w:rsidP="00AC3356">
            <w:pPr>
              <w:pStyle w:val="ASFKTablenorm"/>
            </w:pPr>
            <w:r w:rsidRPr="00755BDC">
              <w:t>Значение заполняется автоматически при обработке или передается из OEBS.</w:t>
            </w:r>
          </w:p>
        </w:tc>
      </w:tr>
      <w:tr w:rsidR="00755BDC" w:rsidRPr="00AB7803">
        <w:tc>
          <w:tcPr>
            <w:tcW w:w="1753" w:type="pct"/>
          </w:tcPr>
          <w:p w:rsidR="00755BDC" w:rsidRPr="00755BDC" w:rsidRDefault="00755BDC" w:rsidP="00AC3356">
            <w:pPr>
              <w:pStyle w:val="ASFKTablenorm"/>
            </w:pPr>
            <w:r w:rsidRPr="00755BDC">
              <w:t>ФК, орган ФК-передающее(ий)</w:t>
            </w:r>
          </w:p>
        </w:tc>
        <w:tc>
          <w:tcPr>
            <w:tcW w:w="3247" w:type="pct"/>
          </w:tcPr>
          <w:p w:rsidR="00755BDC" w:rsidRPr="00755BDC" w:rsidRDefault="00755BDC" w:rsidP="00AC3356">
            <w:pPr>
              <w:pStyle w:val="ASFKTablenorm"/>
            </w:pPr>
            <w:r w:rsidRPr="00755BDC">
              <w:t xml:space="preserve">Наименование </w:t>
            </w:r>
            <w:r w:rsidR="00B74E37">
              <w:t>ТОФК</w:t>
            </w:r>
            <w:r w:rsidRPr="00755BDC">
              <w:t xml:space="preserve"> отправителя. Импорт из OEBS.</w:t>
            </w:r>
          </w:p>
        </w:tc>
      </w:tr>
      <w:tr w:rsidR="00755BDC" w:rsidRPr="00AB7803">
        <w:tc>
          <w:tcPr>
            <w:tcW w:w="1753" w:type="pct"/>
          </w:tcPr>
          <w:p w:rsidR="00755BDC" w:rsidRPr="00755BDC" w:rsidRDefault="00356A2D" w:rsidP="00AC3356">
            <w:pPr>
              <w:pStyle w:val="ASFKTablenorm"/>
            </w:pPr>
            <w:r w:rsidRPr="00755BDC">
              <w:t>П</w:t>
            </w:r>
            <w:r w:rsidR="00755BDC" w:rsidRPr="00755BDC">
              <w:t>о КОФК</w:t>
            </w:r>
          </w:p>
        </w:tc>
        <w:tc>
          <w:tcPr>
            <w:tcW w:w="3247" w:type="pct"/>
          </w:tcPr>
          <w:p w:rsidR="00755BDC" w:rsidRPr="00755BDC" w:rsidRDefault="00755BDC" w:rsidP="00AC3356">
            <w:pPr>
              <w:pStyle w:val="ASFKTablenorm"/>
            </w:pPr>
            <w:r w:rsidRPr="00755BDC">
              <w:t xml:space="preserve">Код </w:t>
            </w:r>
            <w:r w:rsidR="00B74E37">
              <w:t>ТОФК</w:t>
            </w:r>
            <w:r w:rsidRPr="00755BDC">
              <w:t xml:space="preserve"> отправителя. Импорт из OEBS.</w:t>
            </w:r>
          </w:p>
        </w:tc>
      </w:tr>
      <w:tr w:rsidR="00755BDC" w:rsidRPr="00AB7803">
        <w:tc>
          <w:tcPr>
            <w:tcW w:w="1753" w:type="pct"/>
          </w:tcPr>
          <w:p w:rsidR="00755BDC" w:rsidRPr="00755BDC" w:rsidRDefault="00755BDC" w:rsidP="00AC3356">
            <w:pPr>
              <w:pStyle w:val="ASFKTablenorm"/>
            </w:pPr>
            <w:r w:rsidRPr="00755BDC">
              <w:t>ФК, орган ФК-принимающее(ий)</w:t>
            </w:r>
          </w:p>
        </w:tc>
        <w:tc>
          <w:tcPr>
            <w:tcW w:w="3247" w:type="pct"/>
          </w:tcPr>
          <w:p w:rsidR="00755BDC" w:rsidRPr="00755BDC" w:rsidRDefault="00755BDC" w:rsidP="00AC3356">
            <w:pPr>
              <w:pStyle w:val="ASFKTablenorm"/>
            </w:pPr>
            <w:r w:rsidRPr="00755BDC">
              <w:t xml:space="preserve">Наименование </w:t>
            </w:r>
            <w:r w:rsidR="00B74E37">
              <w:t>ТОФК</w:t>
            </w:r>
            <w:r w:rsidRPr="00755BDC">
              <w:t xml:space="preserve"> получателя. Импорт из OEBS.</w:t>
            </w:r>
          </w:p>
        </w:tc>
      </w:tr>
      <w:tr w:rsidR="00755BDC" w:rsidRPr="00AB7803">
        <w:tc>
          <w:tcPr>
            <w:tcW w:w="1753" w:type="pct"/>
          </w:tcPr>
          <w:p w:rsidR="00755BDC" w:rsidRPr="00755BDC" w:rsidRDefault="00356A2D" w:rsidP="00AC3356">
            <w:pPr>
              <w:pStyle w:val="ASFKTablenorm"/>
            </w:pPr>
            <w:r w:rsidRPr="00755BDC">
              <w:t>П</w:t>
            </w:r>
            <w:r w:rsidR="00755BDC" w:rsidRPr="00755BDC">
              <w:t>о КОФК</w:t>
            </w:r>
          </w:p>
        </w:tc>
        <w:tc>
          <w:tcPr>
            <w:tcW w:w="3247" w:type="pct"/>
          </w:tcPr>
          <w:p w:rsidR="00755BDC" w:rsidRPr="00755BDC" w:rsidRDefault="00755BDC" w:rsidP="00AC3356">
            <w:pPr>
              <w:pStyle w:val="ASFKTablenorm"/>
            </w:pPr>
            <w:r w:rsidRPr="00755BDC">
              <w:t xml:space="preserve">Код </w:t>
            </w:r>
            <w:r w:rsidR="00B74E37">
              <w:t>ТОФК</w:t>
            </w:r>
            <w:r w:rsidRPr="00755BDC">
              <w:t xml:space="preserve"> получателя. Импорт из OEBS.</w:t>
            </w:r>
          </w:p>
        </w:tc>
      </w:tr>
      <w:tr w:rsidR="00755BDC" w:rsidRPr="00AB7803">
        <w:tc>
          <w:tcPr>
            <w:tcW w:w="1753" w:type="pct"/>
          </w:tcPr>
          <w:p w:rsidR="00755BDC" w:rsidRPr="00755BDC" w:rsidRDefault="00755BDC" w:rsidP="00AC3356">
            <w:pPr>
              <w:pStyle w:val="ASFKTablenorm"/>
            </w:pPr>
            <w:r w:rsidRPr="00755BDC">
              <w:t>ИПБС</w:t>
            </w:r>
          </w:p>
        </w:tc>
        <w:tc>
          <w:tcPr>
            <w:tcW w:w="3247" w:type="pct"/>
          </w:tcPr>
          <w:p w:rsidR="00755BDC" w:rsidRPr="00755BDC" w:rsidRDefault="00755BDC" w:rsidP="00AC3356">
            <w:pPr>
              <w:pStyle w:val="ASFKTablenorm"/>
            </w:pPr>
            <w:r w:rsidRPr="00755BDC">
              <w:t>Наименование ИПБС. Импорт из OEBS.</w:t>
            </w:r>
          </w:p>
        </w:tc>
      </w:tr>
      <w:tr w:rsidR="00755BDC" w:rsidRPr="00AB7803">
        <w:tc>
          <w:tcPr>
            <w:tcW w:w="1753" w:type="pct"/>
          </w:tcPr>
          <w:p w:rsidR="00755BDC" w:rsidRPr="00755BDC" w:rsidRDefault="00356A2D" w:rsidP="00AC3356">
            <w:pPr>
              <w:pStyle w:val="ASFKTablenorm"/>
            </w:pPr>
            <w:r w:rsidRPr="00755BDC">
              <w:t>П</w:t>
            </w:r>
            <w:r w:rsidR="00755BDC" w:rsidRPr="00755BDC">
              <w:t>о Сводному реестру</w:t>
            </w:r>
          </w:p>
        </w:tc>
        <w:tc>
          <w:tcPr>
            <w:tcW w:w="3247" w:type="pct"/>
          </w:tcPr>
          <w:p w:rsidR="00755BDC" w:rsidRPr="00755BDC" w:rsidRDefault="00755BDC" w:rsidP="00AC3356">
            <w:pPr>
              <w:pStyle w:val="ASFKTablenorm"/>
            </w:pPr>
            <w:r w:rsidRPr="00755BDC">
              <w:t>Код ИПБС по СРРПБС. Импорт из OEBS.</w:t>
            </w:r>
          </w:p>
        </w:tc>
      </w:tr>
      <w:tr w:rsidR="00755BDC" w:rsidRPr="00AB7803">
        <w:tc>
          <w:tcPr>
            <w:tcW w:w="1753" w:type="pct"/>
          </w:tcPr>
          <w:p w:rsidR="00755BDC" w:rsidRPr="00755BDC" w:rsidRDefault="00755BDC" w:rsidP="00AC3356">
            <w:pPr>
              <w:pStyle w:val="ASFKTablenorm"/>
            </w:pPr>
            <w:r w:rsidRPr="00755BDC">
              <w:lastRenderedPageBreak/>
              <w:t>РБС</w:t>
            </w:r>
          </w:p>
        </w:tc>
        <w:tc>
          <w:tcPr>
            <w:tcW w:w="3247" w:type="pct"/>
          </w:tcPr>
          <w:p w:rsidR="00755BDC" w:rsidRPr="00755BDC" w:rsidRDefault="00755BDC" w:rsidP="00AC3356">
            <w:pPr>
              <w:pStyle w:val="ASFKTablenorm"/>
            </w:pPr>
            <w:r w:rsidRPr="00755BDC">
              <w:t>Наименование РБС. Импорт из OEBS.</w:t>
            </w:r>
          </w:p>
        </w:tc>
      </w:tr>
      <w:tr w:rsidR="00755BDC" w:rsidRPr="00AB7803">
        <w:tc>
          <w:tcPr>
            <w:tcW w:w="1753" w:type="pct"/>
          </w:tcPr>
          <w:p w:rsidR="00755BDC" w:rsidRPr="00755BDC" w:rsidRDefault="00356A2D" w:rsidP="00AC3356">
            <w:pPr>
              <w:pStyle w:val="ASFKTablenorm"/>
            </w:pPr>
            <w:r w:rsidRPr="00755BDC">
              <w:t>П</w:t>
            </w:r>
            <w:r w:rsidR="00755BDC" w:rsidRPr="00755BDC">
              <w:t>о Сводному реестру</w:t>
            </w:r>
          </w:p>
        </w:tc>
        <w:tc>
          <w:tcPr>
            <w:tcW w:w="3247" w:type="pct"/>
          </w:tcPr>
          <w:p w:rsidR="00755BDC" w:rsidRPr="00755BDC" w:rsidRDefault="00755BDC" w:rsidP="00AC3356">
            <w:pPr>
              <w:pStyle w:val="ASFKTablenorm"/>
            </w:pPr>
            <w:r w:rsidRPr="00755BDC">
              <w:t>Код РБС по СРРПБС. Импорт из OEBS.</w:t>
            </w:r>
          </w:p>
        </w:tc>
      </w:tr>
      <w:tr w:rsidR="00755BDC" w:rsidRPr="00AB7803">
        <w:tc>
          <w:tcPr>
            <w:tcW w:w="1753" w:type="pct"/>
          </w:tcPr>
          <w:p w:rsidR="00755BDC" w:rsidRPr="00755BDC" w:rsidRDefault="00755BDC" w:rsidP="00AC3356">
            <w:pPr>
              <w:pStyle w:val="ASFKTablenorm"/>
            </w:pPr>
            <w:r w:rsidRPr="00755BDC">
              <w:t>ГРБС</w:t>
            </w:r>
          </w:p>
        </w:tc>
        <w:tc>
          <w:tcPr>
            <w:tcW w:w="3247" w:type="pct"/>
          </w:tcPr>
          <w:p w:rsidR="00755BDC" w:rsidRPr="00755BDC" w:rsidRDefault="00755BDC" w:rsidP="00AC3356">
            <w:pPr>
              <w:pStyle w:val="ASFKTablenorm"/>
            </w:pPr>
            <w:r w:rsidRPr="00755BDC">
              <w:t>Наименование ГРБС. Импорт из OEBS.</w:t>
            </w:r>
          </w:p>
        </w:tc>
      </w:tr>
      <w:tr w:rsidR="00755BDC" w:rsidRPr="00AB7803">
        <w:tc>
          <w:tcPr>
            <w:tcW w:w="1753" w:type="pct"/>
          </w:tcPr>
          <w:p w:rsidR="00755BDC" w:rsidRPr="00755BDC" w:rsidRDefault="00755BDC" w:rsidP="00AC3356">
            <w:pPr>
              <w:pStyle w:val="ASFKTablenorm"/>
            </w:pPr>
            <w:r w:rsidRPr="00755BDC">
              <w:t>Глава по БК</w:t>
            </w:r>
          </w:p>
        </w:tc>
        <w:tc>
          <w:tcPr>
            <w:tcW w:w="3247" w:type="pct"/>
          </w:tcPr>
          <w:p w:rsidR="00755BDC" w:rsidRPr="00755BDC" w:rsidRDefault="00755BDC" w:rsidP="00AC3356">
            <w:pPr>
              <w:pStyle w:val="ASFKTablenorm"/>
            </w:pPr>
            <w:r w:rsidRPr="00755BDC">
              <w:t>Код ГРБС. Импорт из OEBS.</w:t>
            </w:r>
          </w:p>
        </w:tc>
      </w:tr>
      <w:tr w:rsidR="00755BDC" w:rsidRPr="00AB7803">
        <w:tc>
          <w:tcPr>
            <w:tcW w:w="1753" w:type="pct"/>
          </w:tcPr>
          <w:p w:rsidR="00755BDC" w:rsidRPr="00755BDC" w:rsidRDefault="00755BDC" w:rsidP="00AC3356">
            <w:pPr>
              <w:pStyle w:val="ASFKTablenorm"/>
            </w:pPr>
            <w:r w:rsidRPr="00755BDC">
              <w:t>Бюджет</w:t>
            </w:r>
          </w:p>
        </w:tc>
        <w:tc>
          <w:tcPr>
            <w:tcW w:w="3247" w:type="pct"/>
          </w:tcPr>
          <w:p w:rsidR="00755BDC" w:rsidRPr="00755BDC" w:rsidRDefault="00755BDC" w:rsidP="00AC3356">
            <w:pPr>
              <w:pStyle w:val="ASFKTablenorm"/>
            </w:pPr>
            <w:r w:rsidRPr="00755BDC">
              <w:t>Наименование бюджета для ЛС клиента, являющегося участником бюджетного процесса. Импорт из OEBS.</w:t>
            </w:r>
          </w:p>
        </w:tc>
      </w:tr>
      <w:tr w:rsidR="00755BDC" w:rsidRPr="00AB7803">
        <w:tc>
          <w:tcPr>
            <w:tcW w:w="1753" w:type="pct"/>
          </w:tcPr>
          <w:p w:rsidR="00755BDC" w:rsidRPr="00755BDC" w:rsidRDefault="00356A2D" w:rsidP="00AC3356">
            <w:pPr>
              <w:pStyle w:val="ASFKTablenorm"/>
            </w:pPr>
            <w:r w:rsidRPr="00755BDC">
              <w:t>П</w:t>
            </w:r>
            <w:r w:rsidR="00755BDC" w:rsidRPr="00755BDC">
              <w:t>о ОКТМО</w:t>
            </w:r>
          </w:p>
        </w:tc>
        <w:tc>
          <w:tcPr>
            <w:tcW w:w="3247" w:type="pct"/>
          </w:tcPr>
          <w:p w:rsidR="00755BDC" w:rsidRPr="00755BDC" w:rsidRDefault="00755BDC" w:rsidP="00AC3356">
            <w:pPr>
              <w:pStyle w:val="ASFKTablenorm"/>
            </w:pPr>
            <w:r w:rsidRPr="00755BDC">
              <w:t>Импорт из OEBS.</w:t>
            </w:r>
          </w:p>
        </w:tc>
      </w:tr>
      <w:tr w:rsidR="00755BDC" w:rsidRPr="00AB7803">
        <w:tc>
          <w:tcPr>
            <w:tcW w:w="1753" w:type="pct"/>
          </w:tcPr>
          <w:p w:rsidR="00755BDC" w:rsidRPr="00755BDC" w:rsidRDefault="00755BDC" w:rsidP="00AC3356">
            <w:pPr>
              <w:pStyle w:val="ASFKTablenorm"/>
            </w:pPr>
            <w:r w:rsidRPr="00755BDC">
              <w:t>Фин. Орган</w:t>
            </w:r>
          </w:p>
        </w:tc>
        <w:tc>
          <w:tcPr>
            <w:tcW w:w="3247" w:type="pct"/>
          </w:tcPr>
          <w:p w:rsidR="00755BDC" w:rsidRPr="00755BDC" w:rsidRDefault="00755BDC" w:rsidP="00AC3356">
            <w:pPr>
              <w:pStyle w:val="ASFKTablenorm"/>
            </w:pPr>
            <w:r w:rsidRPr="00755BDC">
              <w:t>Наименование ФО, обслуживающего данный бюджет. Импорт из OEBS.</w:t>
            </w:r>
          </w:p>
        </w:tc>
      </w:tr>
      <w:tr w:rsidR="00755BDC" w:rsidRPr="00AB7803">
        <w:tc>
          <w:tcPr>
            <w:tcW w:w="1753" w:type="pct"/>
          </w:tcPr>
          <w:p w:rsidR="00755BDC" w:rsidRPr="00755BDC" w:rsidRDefault="00356A2D" w:rsidP="00AC3356">
            <w:pPr>
              <w:pStyle w:val="ASFKTablenorm"/>
            </w:pPr>
            <w:r w:rsidRPr="00755BDC">
              <w:t>П</w:t>
            </w:r>
            <w:r w:rsidR="00755BDC" w:rsidRPr="00755BDC">
              <w:t>о ОКПО</w:t>
            </w:r>
          </w:p>
        </w:tc>
        <w:tc>
          <w:tcPr>
            <w:tcW w:w="3247" w:type="pct"/>
          </w:tcPr>
          <w:p w:rsidR="00755BDC" w:rsidRPr="00755BDC" w:rsidRDefault="00755BDC" w:rsidP="00AC3356">
            <w:pPr>
              <w:pStyle w:val="ASFKTablenorm"/>
            </w:pPr>
            <w:r w:rsidRPr="00755BDC">
              <w:t>Импорт из OEBS.</w:t>
            </w:r>
          </w:p>
        </w:tc>
      </w:tr>
      <w:tr w:rsidR="00755BDC" w:rsidRPr="00AB7803">
        <w:tc>
          <w:tcPr>
            <w:tcW w:w="1753" w:type="pct"/>
          </w:tcPr>
          <w:p w:rsidR="00755BDC" w:rsidRPr="00755BDC" w:rsidRDefault="00755BDC" w:rsidP="00AC3356">
            <w:pPr>
              <w:pStyle w:val="ASFKTablenorm"/>
            </w:pPr>
            <w:r w:rsidRPr="00755BDC">
              <w:t>Основание для передачи</w:t>
            </w:r>
          </w:p>
        </w:tc>
        <w:tc>
          <w:tcPr>
            <w:tcW w:w="3247" w:type="pct"/>
          </w:tcPr>
          <w:p w:rsidR="00755BDC" w:rsidRPr="00755BDC" w:rsidRDefault="00755BDC" w:rsidP="00AC3356">
            <w:pPr>
              <w:pStyle w:val="ASFKTablenorm"/>
            </w:pPr>
            <w:r w:rsidRPr="00755BDC">
              <w:t>Основание для передачи. Импорт из OEBS.</w:t>
            </w:r>
          </w:p>
        </w:tc>
      </w:tr>
      <w:tr w:rsidR="00255D4E" w:rsidRPr="00834AF4" w:rsidTr="005E3471">
        <w:tc>
          <w:tcPr>
            <w:tcW w:w="5000" w:type="pct"/>
            <w:gridSpan w:val="2"/>
          </w:tcPr>
          <w:p w:rsidR="00255D4E" w:rsidRPr="00424CF0" w:rsidRDefault="00255D4E" w:rsidP="005E3471">
            <w:pPr>
              <w:pStyle w:val="ASFKTablenorm"/>
            </w:pPr>
            <w:r>
              <w:t>Вкладка «Раздел 1. Операции с бюджетными данными»</w:t>
            </w:r>
          </w:p>
        </w:tc>
      </w:tr>
      <w:tr w:rsidR="00255D4E" w:rsidRPr="00834AF4" w:rsidTr="00255D4E">
        <w:tc>
          <w:tcPr>
            <w:tcW w:w="1753" w:type="pct"/>
          </w:tcPr>
          <w:p w:rsidR="00255D4E" w:rsidRPr="00424CF0" w:rsidRDefault="00255D4E" w:rsidP="005E3471">
            <w:pPr>
              <w:pStyle w:val="ASFKTablenorm"/>
            </w:pPr>
            <w:r>
              <w:t>Код по БК</w:t>
            </w:r>
          </w:p>
        </w:tc>
        <w:tc>
          <w:tcPr>
            <w:tcW w:w="3247" w:type="pct"/>
          </w:tcPr>
          <w:p w:rsidR="00255D4E" w:rsidRPr="00424CF0" w:rsidRDefault="00255D4E" w:rsidP="005E3471">
            <w:pPr>
              <w:pStyle w:val="ASFKTablenorm"/>
            </w:pPr>
            <w:r>
              <w:t xml:space="preserve">Код по БК. </w:t>
            </w:r>
            <w:r w:rsidRPr="00B104B6">
              <w:t>Импорт из OEBS.</w:t>
            </w:r>
          </w:p>
        </w:tc>
      </w:tr>
      <w:tr w:rsidR="00255D4E" w:rsidRPr="00834AF4" w:rsidTr="00255D4E">
        <w:tc>
          <w:tcPr>
            <w:tcW w:w="1753" w:type="pct"/>
          </w:tcPr>
          <w:p w:rsidR="00255D4E" w:rsidRPr="00424CF0" w:rsidRDefault="00255D4E" w:rsidP="005E3471">
            <w:pPr>
              <w:pStyle w:val="ASFKTablenorm"/>
            </w:pPr>
            <w:r>
              <w:t>БА тек. год</w:t>
            </w:r>
          </w:p>
        </w:tc>
        <w:tc>
          <w:tcPr>
            <w:tcW w:w="3247" w:type="pct"/>
          </w:tcPr>
          <w:p w:rsidR="00255D4E" w:rsidRPr="00424CF0" w:rsidRDefault="00255D4E" w:rsidP="005E3471">
            <w:pPr>
              <w:pStyle w:val="ASFKTablenorm"/>
            </w:pPr>
            <w:r>
              <w:t xml:space="preserve">БА тек. год. </w:t>
            </w:r>
            <w:r w:rsidRPr="00B104B6">
              <w:t>Импорт из OEBS.</w:t>
            </w:r>
          </w:p>
        </w:tc>
      </w:tr>
      <w:tr w:rsidR="00255D4E" w:rsidRPr="00834AF4" w:rsidTr="00255D4E">
        <w:tc>
          <w:tcPr>
            <w:tcW w:w="1753" w:type="pct"/>
          </w:tcPr>
          <w:p w:rsidR="00255D4E" w:rsidRPr="00424CF0" w:rsidRDefault="00255D4E" w:rsidP="005E3471">
            <w:pPr>
              <w:pStyle w:val="ASFKTablenorm"/>
            </w:pPr>
            <w:r>
              <w:t>БА первый год</w:t>
            </w:r>
          </w:p>
        </w:tc>
        <w:tc>
          <w:tcPr>
            <w:tcW w:w="3247" w:type="pct"/>
          </w:tcPr>
          <w:p w:rsidR="00255D4E" w:rsidRPr="00424CF0" w:rsidRDefault="00255D4E" w:rsidP="005E3471">
            <w:pPr>
              <w:pStyle w:val="ASFKTablenorm"/>
            </w:pPr>
            <w:r>
              <w:t xml:space="preserve">БА первый год. </w:t>
            </w:r>
            <w:r w:rsidRPr="00B104B6">
              <w:t>Импорт из OEBS.</w:t>
            </w:r>
          </w:p>
        </w:tc>
      </w:tr>
      <w:tr w:rsidR="00255D4E" w:rsidRPr="00834AF4" w:rsidTr="00255D4E">
        <w:tc>
          <w:tcPr>
            <w:tcW w:w="1753" w:type="pct"/>
          </w:tcPr>
          <w:p w:rsidR="00255D4E" w:rsidRDefault="00255D4E" w:rsidP="005E3471">
            <w:pPr>
              <w:pStyle w:val="ASFKTablenorm"/>
            </w:pPr>
            <w:r>
              <w:t>БА второй год</w:t>
            </w:r>
          </w:p>
        </w:tc>
        <w:tc>
          <w:tcPr>
            <w:tcW w:w="3247" w:type="pct"/>
          </w:tcPr>
          <w:p w:rsidR="00255D4E" w:rsidRDefault="00255D4E" w:rsidP="005E3471">
            <w:pPr>
              <w:pStyle w:val="ASFKTablenorm"/>
            </w:pPr>
            <w:r>
              <w:t xml:space="preserve">БА второй год. </w:t>
            </w:r>
            <w:r w:rsidRPr="00B104B6">
              <w:t>Импорт из OEBS.</w:t>
            </w:r>
          </w:p>
        </w:tc>
      </w:tr>
      <w:tr w:rsidR="00255D4E" w:rsidRPr="00834AF4" w:rsidTr="00255D4E">
        <w:tc>
          <w:tcPr>
            <w:tcW w:w="1753" w:type="pct"/>
          </w:tcPr>
          <w:p w:rsidR="00255D4E" w:rsidRDefault="00255D4E" w:rsidP="005E3471">
            <w:pPr>
              <w:pStyle w:val="ASFKTablenorm"/>
            </w:pPr>
            <w:r>
              <w:t>ЛБО тек. год</w:t>
            </w:r>
          </w:p>
        </w:tc>
        <w:tc>
          <w:tcPr>
            <w:tcW w:w="3247" w:type="pct"/>
          </w:tcPr>
          <w:p w:rsidR="00255D4E" w:rsidRDefault="00255D4E" w:rsidP="005E3471">
            <w:pPr>
              <w:pStyle w:val="ASFKTablenorm"/>
            </w:pPr>
            <w:r>
              <w:t xml:space="preserve">ЛБО тек. год. </w:t>
            </w:r>
            <w:r w:rsidRPr="00B104B6">
              <w:t>Импорт из OEBS.</w:t>
            </w:r>
          </w:p>
        </w:tc>
      </w:tr>
      <w:tr w:rsidR="00255D4E" w:rsidRPr="00834AF4" w:rsidTr="00255D4E">
        <w:tc>
          <w:tcPr>
            <w:tcW w:w="1753" w:type="pct"/>
          </w:tcPr>
          <w:p w:rsidR="00255D4E" w:rsidRDefault="00255D4E" w:rsidP="005E3471">
            <w:pPr>
              <w:pStyle w:val="ASFKTablenorm"/>
            </w:pPr>
            <w:r>
              <w:t>ЛБО тек. год для ин. валюты</w:t>
            </w:r>
          </w:p>
        </w:tc>
        <w:tc>
          <w:tcPr>
            <w:tcW w:w="3247" w:type="pct"/>
          </w:tcPr>
          <w:p w:rsidR="00255D4E" w:rsidRDefault="00255D4E" w:rsidP="005E3471">
            <w:pPr>
              <w:pStyle w:val="ASFKTablenorm"/>
            </w:pPr>
            <w:r>
              <w:t xml:space="preserve">ЛБО тек. год для ин. валюты. </w:t>
            </w:r>
            <w:r w:rsidRPr="00B104B6">
              <w:t>Импорт из OEBS.</w:t>
            </w:r>
          </w:p>
        </w:tc>
      </w:tr>
      <w:tr w:rsidR="00255D4E" w:rsidRPr="00834AF4" w:rsidTr="00255D4E">
        <w:tc>
          <w:tcPr>
            <w:tcW w:w="1753" w:type="pct"/>
          </w:tcPr>
          <w:p w:rsidR="00255D4E" w:rsidRDefault="00255D4E" w:rsidP="005E3471">
            <w:pPr>
              <w:pStyle w:val="ASFKTablenorm"/>
            </w:pPr>
            <w:r>
              <w:t>ЛБО первый год</w:t>
            </w:r>
          </w:p>
        </w:tc>
        <w:tc>
          <w:tcPr>
            <w:tcW w:w="3247" w:type="pct"/>
          </w:tcPr>
          <w:p w:rsidR="00255D4E" w:rsidRDefault="00255D4E" w:rsidP="005E3471">
            <w:pPr>
              <w:pStyle w:val="ASFKTablenorm"/>
            </w:pPr>
            <w:r>
              <w:t xml:space="preserve">ЛБО первый год. </w:t>
            </w:r>
            <w:r w:rsidRPr="00B104B6">
              <w:t>Импорт из OEBS.</w:t>
            </w:r>
          </w:p>
        </w:tc>
      </w:tr>
      <w:tr w:rsidR="00255D4E" w:rsidRPr="00834AF4" w:rsidTr="00255D4E">
        <w:tc>
          <w:tcPr>
            <w:tcW w:w="1753" w:type="pct"/>
          </w:tcPr>
          <w:p w:rsidR="00255D4E" w:rsidRDefault="00255D4E" w:rsidP="005E3471">
            <w:pPr>
              <w:pStyle w:val="ASFKTablenorm"/>
            </w:pPr>
            <w:r>
              <w:t>ЛБО второй год</w:t>
            </w:r>
          </w:p>
        </w:tc>
        <w:tc>
          <w:tcPr>
            <w:tcW w:w="3247" w:type="pct"/>
          </w:tcPr>
          <w:p w:rsidR="00255D4E" w:rsidRDefault="00255D4E" w:rsidP="005E3471">
            <w:pPr>
              <w:pStyle w:val="ASFKTablenorm"/>
            </w:pPr>
            <w:r>
              <w:t xml:space="preserve">ЛБО второй год. </w:t>
            </w:r>
            <w:r w:rsidRPr="00B104B6">
              <w:t>Импорт из OEBS.</w:t>
            </w:r>
          </w:p>
        </w:tc>
      </w:tr>
      <w:tr w:rsidR="00255D4E" w:rsidRPr="00834AF4" w:rsidTr="00255D4E">
        <w:tc>
          <w:tcPr>
            <w:tcW w:w="1753" w:type="pct"/>
          </w:tcPr>
          <w:p w:rsidR="00255D4E" w:rsidRDefault="00255D4E" w:rsidP="005E3471">
            <w:pPr>
              <w:pStyle w:val="ASFKTablenorm"/>
            </w:pPr>
            <w:r>
              <w:t>ПОФР</w:t>
            </w:r>
          </w:p>
        </w:tc>
        <w:tc>
          <w:tcPr>
            <w:tcW w:w="3247" w:type="pct"/>
          </w:tcPr>
          <w:p w:rsidR="00255D4E" w:rsidRDefault="00255D4E" w:rsidP="005E3471">
            <w:pPr>
              <w:pStyle w:val="ASFKTablenorm"/>
            </w:pPr>
            <w:r>
              <w:t xml:space="preserve">ПОФР. </w:t>
            </w:r>
            <w:r w:rsidRPr="00B104B6">
              <w:t>Импорт из OEBS.</w:t>
            </w:r>
          </w:p>
        </w:tc>
      </w:tr>
    </w:tbl>
    <w:p w:rsidR="005F037E" w:rsidRPr="00AB7803" w:rsidRDefault="006D7392" w:rsidP="005F037E">
      <w:pPr>
        <w:pStyle w:val="ASFKNormal"/>
      </w:pPr>
      <w:r w:rsidRPr="00AB7803">
        <w:t xml:space="preserve">ЭФ </w:t>
      </w:r>
      <w:r>
        <w:t>документа «</w:t>
      </w:r>
      <w:r w:rsidRPr="00AB7803">
        <w:t>Акт приемки-передачи показателей лицевого счета иного получателя бюджетных средств</w:t>
      </w:r>
      <w:r>
        <w:t>», закладки</w:t>
      </w:r>
      <w:r w:rsidRPr="00AB7803">
        <w:t xml:space="preserve"> </w:t>
      </w:r>
      <w:r>
        <w:t>«</w:t>
      </w:r>
      <w:r w:rsidRPr="00AB7803">
        <w:t>Дополнительные атрибуты</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_Ref317677405 \h  \* MERGEFORMAT </w:instrText>
      </w:r>
      <w:r w:rsidR="005F037E" w:rsidRPr="00AB7803">
        <w:fldChar w:fldCharType="separate"/>
      </w:r>
      <w:r w:rsidR="00C90AC7">
        <w:t>265</w:t>
      </w:r>
      <w:r w:rsidR="005F037E"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124575" cy="3295650"/>
            <wp:effectExtent l="0" t="0" r="9525" b="0"/>
            <wp:docPr id="388" name="Рисунок 38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descr="0"/>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779" w:name="_Ref246154007"/>
      <w:bookmarkStart w:id="1780" w:name="_Toc71109249"/>
      <w:r w:rsidR="00C90AC7">
        <w:rPr>
          <w:noProof/>
        </w:rPr>
        <w:t>290</w:t>
      </w:r>
      <w:bookmarkEnd w:id="1779"/>
      <w:r w:rsidRPr="00AB7803">
        <w:fldChar w:fldCharType="end"/>
      </w:r>
      <w:r w:rsidRPr="00AB7803">
        <w:t xml:space="preserve">. ЭФ </w:t>
      </w:r>
      <w:r w:rsidR="006D7392">
        <w:t xml:space="preserve">документа </w:t>
      </w:r>
      <w:r w:rsidR="00104B38">
        <w:t>«</w:t>
      </w:r>
      <w:r w:rsidRPr="00AB7803">
        <w:t>Акт приемки-передачи показателей лицевого счета иного получателя бюджетных средств</w:t>
      </w:r>
      <w:r w:rsidR="00346BC3">
        <w:t>», закладки</w:t>
      </w:r>
      <w:r w:rsidRPr="00AB7803">
        <w:t xml:space="preserve"> </w:t>
      </w:r>
      <w:r w:rsidR="00104B38">
        <w:t>«</w:t>
      </w:r>
      <w:r w:rsidRPr="00AB7803">
        <w:t>Дополнительные атрибуты</w:t>
      </w:r>
      <w:r w:rsidR="00104B38">
        <w:t>»</w:t>
      </w:r>
      <w:bookmarkEnd w:id="1780"/>
    </w:p>
    <w:p w:rsidR="005F037E" w:rsidRPr="00AB7803" w:rsidRDefault="005F037E" w:rsidP="005F037E">
      <w:pPr>
        <w:pStyle w:val="ASFKNormal"/>
      </w:pPr>
      <w:r w:rsidRPr="00AB7803">
        <w:t xml:space="preserve">Перечень полей </w:t>
      </w:r>
      <w:r w:rsidR="006D7392" w:rsidRPr="00AB7803">
        <w:t xml:space="preserve">документа </w:t>
      </w:r>
      <w:r w:rsidR="006D7392">
        <w:t>«</w:t>
      </w:r>
      <w:r w:rsidR="006D7392" w:rsidRPr="00AB7803">
        <w:t>Акт приемки-передачи показателей лицевого счета иного получателя бюджетных средств</w:t>
      </w:r>
      <w:r w:rsidR="006D7392">
        <w:t>», закладки</w:t>
      </w:r>
      <w:r w:rsidR="006D7392" w:rsidRPr="00AB7803">
        <w:t xml:space="preserve"> </w:t>
      </w:r>
      <w:r w:rsidR="006D7392">
        <w:t>«</w:t>
      </w:r>
      <w:r w:rsidR="006D7392" w:rsidRPr="00AB7803">
        <w:t>Дополнительные атрибуты</w:t>
      </w:r>
      <w:r w:rsidR="006D7392">
        <w:t xml:space="preserve">» </w:t>
      </w:r>
      <w:r w:rsidRPr="00AB7803">
        <w:t>приведен в таблице </w:t>
      </w:r>
      <w:r w:rsidRPr="00AB7803">
        <w:fldChar w:fldCharType="begin"/>
      </w:r>
      <w:r w:rsidRPr="00AB7803">
        <w:instrText xml:space="preserve"> REF _Ref341103660 \h  \* MERGEFORMAT </w:instrText>
      </w:r>
      <w:r w:rsidRPr="00AB7803">
        <w:fldChar w:fldCharType="separate"/>
      </w:r>
      <w:r w:rsidR="00C90AC7">
        <w:t>177</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781" w:name="_Ref341103660"/>
      <w:bookmarkStart w:id="1782" w:name="_Toc71108825"/>
      <w:r w:rsidR="00C90AC7">
        <w:rPr>
          <w:noProof/>
        </w:rPr>
        <w:t>177</w:t>
      </w:r>
      <w:bookmarkEnd w:id="1781"/>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иного получателя бюджетных средств</w:t>
      </w:r>
      <w:r w:rsidR="00346BC3">
        <w:t>», закладки</w:t>
      </w:r>
      <w:r w:rsidR="005F037E" w:rsidRPr="00AB7803">
        <w:t xml:space="preserve"> </w:t>
      </w:r>
      <w:r w:rsidR="00104B38">
        <w:t>«</w:t>
      </w:r>
      <w:r w:rsidR="005F037E" w:rsidRPr="00AB7803">
        <w:t>Дополнительные атрибуты</w:t>
      </w:r>
      <w:r w:rsidR="00104B38">
        <w:t>»</w:t>
      </w:r>
      <w:bookmarkEnd w:id="17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94"/>
        <w:gridCol w:w="5634"/>
      </w:tblGrid>
      <w:tr w:rsidR="005F037E" w:rsidRPr="00AC3356">
        <w:trPr>
          <w:tblHeader/>
        </w:trPr>
        <w:tc>
          <w:tcPr>
            <w:tcW w:w="20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C3356" w:rsidRDefault="005F037E" w:rsidP="00AC3356">
            <w:pPr>
              <w:pStyle w:val="ASFKTableHead"/>
            </w:pPr>
            <w:r w:rsidRPr="00AC3356">
              <w:t>Наименование поля</w:t>
            </w:r>
          </w:p>
        </w:tc>
        <w:tc>
          <w:tcPr>
            <w:tcW w:w="29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C3356" w:rsidRDefault="005F037E" w:rsidP="00AC3356">
            <w:pPr>
              <w:pStyle w:val="ASFKTableHead"/>
            </w:pPr>
            <w:r w:rsidRPr="00AC3356">
              <w:t>Описание</w:t>
            </w:r>
            <w:r w:rsidR="001D2633" w:rsidRPr="00AC3356">
              <w:t xml:space="preserve"> поля</w:t>
            </w:r>
          </w:p>
        </w:tc>
      </w:tr>
      <w:tr w:rsidR="005F037E" w:rsidRPr="00AC3356">
        <w:tc>
          <w:tcPr>
            <w:tcW w:w="5000" w:type="pct"/>
            <w:gridSpan w:val="2"/>
          </w:tcPr>
          <w:p w:rsidR="005F037E" w:rsidRPr="00AC3356" w:rsidRDefault="005F037E" w:rsidP="00AC3356">
            <w:pPr>
              <w:pStyle w:val="ASFKTablenorm"/>
            </w:pPr>
            <w:r w:rsidRPr="00AC3356">
              <w:t xml:space="preserve">Группа полей </w:t>
            </w:r>
            <w:r w:rsidR="00104B38" w:rsidRPr="00AC3356">
              <w:t>«</w:t>
            </w:r>
            <w:r w:rsidRPr="00AC3356">
              <w:t>Статусы документа</w:t>
            </w:r>
            <w:r w:rsidR="00104B38" w:rsidRPr="00AC3356">
              <w:t>»</w:t>
            </w:r>
          </w:p>
        </w:tc>
      </w:tr>
      <w:tr w:rsidR="005F037E" w:rsidRPr="00AC3356">
        <w:tc>
          <w:tcPr>
            <w:tcW w:w="2074" w:type="pct"/>
          </w:tcPr>
          <w:p w:rsidR="005F037E" w:rsidRPr="00AC3356" w:rsidRDefault="005F037E" w:rsidP="00AC3356">
            <w:pPr>
              <w:pStyle w:val="ASFKTablenorm"/>
            </w:pPr>
            <w:r w:rsidRPr="00AC3356">
              <w:t>Бизнес-статус</w:t>
            </w:r>
          </w:p>
        </w:tc>
        <w:tc>
          <w:tcPr>
            <w:tcW w:w="2926" w:type="pct"/>
          </w:tcPr>
          <w:p w:rsidR="00755BDC" w:rsidRPr="00AC3356" w:rsidRDefault="00755BDC" w:rsidP="00AC3356">
            <w:pPr>
              <w:pStyle w:val="ASFKTablenorm"/>
            </w:pPr>
            <w:r w:rsidRPr="00AC3356">
              <w:t xml:space="preserve">Код и наименование бизнес-статуса документа. </w:t>
            </w:r>
          </w:p>
          <w:p w:rsidR="00755BDC" w:rsidRPr="00AC3356" w:rsidRDefault="00755BDC" w:rsidP="00AC3356">
            <w:pPr>
              <w:pStyle w:val="ASFKTablenorm"/>
            </w:pPr>
            <w:r w:rsidRPr="00AC3356">
              <w:t>Закрыто для редактирования.</w:t>
            </w:r>
          </w:p>
          <w:p w:rsidR="00755BDC" w:rsidRPr="00AC3356" w:rsidRDefault="00755BDC" w:rsidP="00AC3356">
            <w:pPr>
              <w:pStyle w:val="ASFKTablenorm"/>
            </w:pPr>
            <w:r w:rsidRPr="00AC3356">
              <w:t>Код заполняется автоматически при обработке документа или присылается из OEBS. Равен значению поля «Статус» закладки «Документ».</w:t>
            </w:r>
          </w:p>
          <w:p w:rsidR="005F037E" w:rsidRPr="00AC3356" w:rsidRDefault="00755BDC" w:rsidP="00AC3356">
            <w:pPr>
              <w:pStyle w:val="ASFKTablenorm"/>
            </w:pPr>
            <w:r w:rsidRPr="00AC3356">
              <w:t>Наименование поля заполняется по коду из справочника.</w:t>
            </w:r>
          </w:p>
        </w:tc>
      </w:tr>
      <w:tr w:rsidR="005F037E" w:rsidRPr="00AC3356">
        <w:tc>
          <w:tcPr>
            <w:tcW w:w="2074" w:type="pct"/>
          </w:tcPr>
          <w:p w:rsidR="005F037E" w:rsidRPr="00AC3356" w:rsidRDefault="005F037E" w:rsidP="00AC3356">
            <w:pPr>
              <w:pStyle w:val="ASFKTablenorm"/>
            </w:pPr>
            <w:r w:rsidRPr="00AC3356">
              <w:t>Статус передачи</w:t>
            </w:r>
          </w:p>
        </w:tc>
        <w:tc>
          <w:tcPr>
            <w:tcW w:w="2926" w:type="pct"/>
          </w:tcPr>
          <w:p w:rsidR="00755BDC" w:rsidRPr="00AC3356" w:rsidRDefault="00755BDC" w:rsidP="00AC3356">
            <w:pPr>
              <w:pStyle w:val="ASFKTablenorm"/>
            </w:pPr>
            <w:r w:rsidRPr="00AC3356">
              <w:t>Код и наименование статуса передачи документа.</w:t>
            </w:r>
          </w:p>
          <w:p w:rsidR="005F037E" w:rsidRPr="00AC3356" w:rsidRDefault="00755BDC" w:rsidP="00AC3356">
            <w:pPr>
              <w:pStyle w:val="ASFKTablenorm"/>
            </w:pPr>
            <w:r w:rsidRPr="00AC3356">
              <w:t>Заполняется автоматически при обработке документа. Закрыто для редактирования.</w:t>
            </w:r>
          </w:p>
        </w:tc>
      </w:tr>
      <w:tr w:rsidR="005F037E" w:rsidRPr="00AC3356">
        <w:tc>
          <w:tcPr>
            <w:tcW w:w="2074" w:type="pct"/>
          </w:tcPr>
          <w:p w:rsidR="005F037E" w:rsidRPr="00AC3356" w:rsidRDefault="005F037E" w:rsidP="00AC3356">
            <w:pPr>
              <w:pStyle w:val="ASFKTablenorm"/>
            </w:pPr>
            <w:r w:rsidRPr="00AC3356">
              <w:t>Статус утверждения</w:t>
            </w:r>
          </w:p>
        </w:tc>
        <w:tc>
          <w:tcPr>
            <w:tcW w:w="2926" w:type="pct"/>
          </w:tcPr>
          <w:p w:rsidR="00755BDC" w:rsidRPr="00AC3356" w:rsidRDefault="00755BDC" w:rsidP="00AC3356">
            <w:pPr>
              <w:pStyle w:val="ASFKTablenorm"/>
            </w:pPr>
            <w:r w:rsidRPr="00AC3356">
              <w:t xml:space="preserve">Код и наименование статуса утверждения документа. </w:t>
            </w:r>
          </w:p>
          <w:p w:rsidR="005F037E" w:rsidRPr="00AC3356" w:rsidRDefault="00755BDC" w:rsidP="00AC3356">
            <w:pPr>
              <w:pStyle w:val="ASFKTablenorm"/>
            </w:pPr>
            <w:r w:rsidRPr="00AC3356">
              <w:t>Заполняется автоматически при утверждении документа. Закрыто для редактирования.</w:t>
            </w:r>
          </w:p>
        </w:tc>
      </w:tr>
      <w:tr w:rsidR="005F037E" w:rsidRPr="00AC3356">
        <w:tc>
          <w:tcPr>
            <w:tcW w:w="5000" w:type="pct"/>
            <w:gridSpan w:val="2"/>
          </w:tcPr>
          <w:p w:rsidR="005F037E" w:rsidRPr="00AC3356" w:rsidRDefault="005F037E" w:rsidP="00AC3356">
            <w:pPr>
              <w:pStyle w:val="ASFKTablenorm"/>
            </w:pPr>
            <w:r w:rsidRPr="00AC3356">
              <w:t xml:space="preserve">Группа полей </w:t>
            </w:r>
            <w:r w:rsidR="00104B38" w:rsidRPr="00AC3356">
              <w:t>«</w:t>
            </w:r>
            <w:r w:rsidRPr="00AC3356">
              <w:t>Передающая сторона</w:t>
            </w:r>
            <w:r w:rsidR="00104B38" w:rsidRPr="00AC3356">
              <w:t>»</w:t>
            </w:r>
          </w:p>
        </w:tc>
      </w:tr>
      <w:tr w:rsidR="005F037E" w:rsidRPr="00AC3356">
        <w:tc>
          <w:tcPr>
            <w:tcW w:w="2074" w:type="pct"/>
          </w:tcPr>
          <w:p w:rsidR="005F037E" w:rsidRPr="00AC3356" w:rsidRDefault="005F037E" w:rsidP="00AC3356">
            <w:pPr>
              <w:pStyle w:val="ASFKTablenorm"/>
            </w:pPr>
            <w:r w:rsidRPr="00AC3356">
              <w:t>Руководитель ФК, органа ФК (уполномоченное лицо). Должность</w:t>
            </w:r>
          </w:p>
        </w:tc>
        <w:tc>
          <w:tcPr>
            <w:tcW w:w="2926" w:type="pct"/>
          </w:tcPr>
          <w:p w:rsidR="005F037E" w:rsidRPr="00AC3356" w:rsidRDefault="005F037E" w:rsidP="00AC3356">
            <w:pPr>
              <w:pStyle w:val="ASFKTablenorm"/>
            </w:pPr>
            <w:r w:rsidRPr="00AC3356">
              <w:t>Наименование должности руководителя органа ФК, передающего акт.</w:t>
            </w:r>
          </w:p>
          <w:p w:rsidR="00755BDC" w:rsidRPr="00AC3356" w:rsidRDefault="00755BDC" w:rsidP="00AC3356">
            <w:pPr>
              <w:pStyle w:val="ASFKTablenorm"/>
            </w:pPr>
            <w:r w:rsidRPr="00AC3356">
              <w:t xml:space="preserve"> Импорт из OEBS.</w:t>
            </w:r>
          </w:p>
        </w:tc>
      </w:tr>
      <w:tr w:rsidR="005F037E" w:rsidRPr="00AC3356">
        <w:tc>
          <w:tcPr>
            <w:tcW w:w="2074" w:type="pct"/>
          </w:tcPr>
          <w:p w:rsidR="005F037E" w:rsidRPr="00AC3356" w:rsidRDefault="005F037E" w:rsidP="00AC3356">
            <w:pPr>
              <w:pStyle w:val="ASFKTablenorm"/>
            </w:pPr>
            <w:r w:rsidRPr="00AC3356">
              <w:lastRenderedPageBreak/>
              <w:t>Руководитель ФК, органа ФК (уполномоченное лицо). Расшифровка подписи</w:t>
            </w:r>
          </w:p>
        </w:tc>
        <w:tc>
          <w:tcPr>
            <w:tcW w:w="2926" w:type="pct"/>
          </w:tcPr>
          <w:p w:rsidR="005F037E" w:rsidRPr="00AC3356" w:rsidRDefault="005F037E" w:rsidP="00AC3356">
            <w:pPr>
              <w:pStyle w:val="ASFKTablenorm"/>
            </w:pPr>
            <w:r w:rsidRPr="00AC3356">
              <w:t xml:space="preserve">ФИО руководителя органа ФК, передающего акт. </w:t>
            </w:r>
          </w:p>
          <w:p w:rsidR="00755BDC" w:rsidRPr="00AC3356" w:rsidRDefault="00755BDC" w:rsidP="00AC3356">
            <w:pPr>
              <w:pStyle w:val="ASFKTablenorm"/>
            </w:pPr>
            <w:r w:rsidRPr="00AC3356">
              <w:t>Импорт из OEBS.</w:t>
            </w:r>
          </w:p>
        </w:tc>
      </w:tr>
      <w:tr w:rsidR="005F037E" w:rsidRPr="00AC3356">
        <w:tc>
          <w:tcPr>
            <w:tcW w:w="2074" w:type="pct"/>
          </w:tcPr>
          <w:p w:rsidR="005F037E" w:rsidRPr="00AC3356" w:rsidRDefault="005F037E" w:rsidP="00AC3356">
            <w:pPr>
              <w:pStyle w:val="ASFKTablenorm"/>
            </w:pPr>
            <w:r w:rsidRPr="00AC3356">
              <w:t>Главный бухгалтер (уполномоченное лицо). Должность</w:t>
            </w:r>
          </w:p>
        </w:tc>
        <w:tc>
          <w:tcPr>
            <w:tcW w:w="2926" w:type="pct"/>
          </w:tcPr>
          <w:p w:rsidR="005F037E" w:rsidRPr="00AC3356" w:rsidRDefault="005F037E" w:rsidP="00AC3356">
            <w:pPr>
              <w:pStyle w:val="ASFKTablenorm"/>
            </w:pPr>
            <w:r w:rsidRPr="00AC3356">
              <w:t>Наименование должности главного бухгалтера органа ФК, передающего акт.</w:t>
            </w:r>
            <w:r w:rsidR="00755BDC" w:rsidRPr="00AC3356">
              <w:t xml:space="preserve"> </w:t>
            </w:r>
          </w:p>
          <w:p w:rsidR="00755BDC" w:rsidRPr="00AC3356" w:rsidRDefault="00755BDC" w:rsidP="00AC3356">
            <w:pPr>
              <w:pStyle w:val="ASFKTablenorm"/>
            </w:pPr>
            <w:r w:rsidRPr="00AC3356">
              <w:t>Импорт из OEBS.</w:t>
            </w:r>
          </w:p>
        </w:tc>
      </w:tr>
      <w:tr w:rsidR="005F037E" w:rsidRPr="00AC3356">
        <w:tc>
          <w:tcPr>
            <w:tcW w:w="2074" w:type="pct"/>
          </w:tcPr>
          <w:p w:rsidR="005F037E" w:rsidRPr="00AC3356" w:rsidRDefault="005F037E" w:rsidP="00AC3356">
            <w:pPr>
              <w:pStyle w:val="ASFKTablenorm"/>
            </w:pPr>
            <w:r w:rsidRPr="00AC3356">
              <w:t>Главный бухгалтер (уполномоченное лицо). Расшифровка подписи</w:t>
            </w:r>
          </w:p>
        </w:tc>
        <w:tc>
          <w:tcPr>
            <w:tcW w:w="2926" w:type="pct"/>
          </w:tcPr>
          <w:p w:rsidR="005F037E" w:rsidRPr="00AC3356" w:rsidRDefault="005F037E" w:rsidP="00AC3356">
            <w:pPr>
              <w:pStyle w:val="ASFKTablenorm"/>
            </w:pPr>
            <w:r w:rsidRPr="00AC3356">
              <w:t>ФИО главного бухгалтера органа ФК, передающего акт.</w:t>
            </w:r>
            <w:r w:rsidR="00755BDC" w:rsidRPr="00AC3356">
              <w:t xml:space="preserve"> </w:t>
            </w:r>
          </w:p>
          <w:p w:rsidR="00755BDC" w:rsidRPr="00AC3356" w:rsidRDefault="00755BDC" w:rsidP="00AC3356">
            <w:pPr>
              <w:pStyle w:val="ASFKTablenorm"/>
            </w:pPr>
            <w:r w:rsidRPr="00AC3356">
              <w:t>Импорт из OEBS.</w:t>
            </w:r>
          </w:p>
        </w:tc>
      </w:tr>
      <w:tr w:rsidR="005F037E" w:rsidRPr="00AC3356">
        <w:tc>
          <w:tcPr>
            <w:tcW w:w="2074" w:type="pct"/>
          </w:tcPr>
          <w:p w:rsidR="005F037E" w:rsidRPr="00AC3356" w:rsidRDefault="005F037E" w:rsidP="00AC3356">
            <w:pPr>
              <w:pStyle w:val="ASFKTablenorm"/>
            </w:pPr>
            <w:r w:rsidRPr="00AC3356">
              <w:t>Дата подписания</w:t>
            </w:r>
          </w:p>
        </w:tc>
        <w:tc>
          <w:tcPr>
            <w:tcW w:w="2926" w:type="pct"/>
          </w:tcPr>
          <w:p w:rsidR="005F037E" w:rsidRPr="00AC3356" w:rsidRDefault="005F037E" w:rsidP="00AC3356">
            <w:pPr>
              <w:pStyle w:val="ASFKTablenorm"/>
            </w:pPr>
            <w:r w:rsidRPr="00AC3356">
              <w:t>Дата подписи акта передающей стороной.</w:t>
            </w:r>
          </w:p>
          <w:p w:rsidR="00755BDC" w:rsidRPr="00AC3356" w:rsidRDefault="00755BDC" w:rsidP="00AC3356">
            <w:pPr>
              <w:pStyle w:val="ASFKTablenorm"/>
            </w:pPr>
            <w:r w:rsidRPr="00AC3356">
              <w:t>Импорт из OEBS.</w:t>
            </w:r>
          </w:p>
        </w:tc>
      </w:tr>
      <w:tr w:rsidR="005F037E" w:rsidRPr="00AC3356">
        <w:tc>
          <w:tcPr>
            <w:tcW w:w="5000" w:type="pct"/>
            <w:gridSpan w:val="2"/>
          </w:tcPr>
          <w:p w:rsidR="005F037E" w:rsidRPr="00AC3356" w:rsidRDefault="005F037E" w:rsidP="00AC3356">
            <w:pPr>
              <w:pStyle w:val="ASFKTablenorm"/>
            </w:pPr>
            <w:r w:rsidRPr="00AC3356">
              <w:t xml:space="preserve">Группа полей </w:t>
            </w:r>
            <w:r w:rsidR="00104B38" w:rsidRPr="00AC3356">
              <w:t>«</w:t>
            </w:r>
            <w:r w:rsidRPr="00AC3356">
              <w:t>Принимающая сторона</w:t>
            </w:r>
            <w:r w:rsidR="00104B38" w:rsidRPr="00AC3356">
              <w:t>»</w:t>
            </w:r>
          </w:p>
        </w:tc>
      </w:tr>
      <w:tr w:rsidR="005F037E" w:rsidRPr="00AC3356">
        <w:tc>
          <w:tcPr>
            <w:tcW w:w="2074" w:type="pct"/>
          </w:tcPr>
          <w:p w:rsidR="005F037E" w:rsidRPr="00AC3356" w:rsidRDefault="005F037E" w:rsidP="00AC3356">
            <w:pPr>
              <w:pStyle w:val="ASFKTablenorm"/>
            </w:pPr>
            <w:r w:rsidRPr="00AC3356">
              <w:t>Руководитель ФК, органа ФК (уполномоченное лицо). Должность</w:t>
            </w:r>
          </w:p>
        </w:tc>
        <w:tc>
          <w:tcPr>
            <w:tcW w:w="2926" w:type="pct"/>
          </w:tcPr>
          <w:p w:rsidR="005F037E" w:rsidRPr="00AC3356" w:rsidRDefault="005F037E" w:rsidP="00AC3356">
            <w:pPr>
              <w:pStyle w:val="ASFKTablenorm"/>
            </w:pPr>
            <w:r w:rsidRPr="00AC3356">
              <w:t>Наименование должности руководителя органа ФК, принимающего акт.</w:t>
            </w:r>
            <w:r w:rsidR="00755BDC" w:rsidRPr="00AC3356">
              <w:t xml:space="preserve"> </w:t>
            </w:r>
          </w:p>
          <w:p w:rsidR="00755BDC" w:rsidRPr="00AC3356" w:rsidRDefault="00755BDC" w:rsidP="00AC3356">
            <w:pPr>
              <w:pStyle w:val="ASFKTablenorm"/>
            </w:pPr>
            <w:r w:rsidRPr="00AC3356">
              <w:t>Импорт из OEBS.</w:t>
            </w:r>
          </w:p>
        </w:tc>
      </w:tr>
      <w:tr w:rsidR="005F037E" w:rsidRPr="00AC3356">
        <w:tc>
          <w:tcPr>
            <w:tcW w:w="2074" w:type="pct"/>
          </w:tcPr>
          <w:p w:rsidR="005F037E" w:rsidRPr="00AC3356" w:rsidRDefault="005F037E" w:rsidP="00AC3356">
            <w:pPr>
              <w:pStyle w:val="ASFKTablenorm"/>
            </w:pPr>
            <w:r w:rsidRPr="00AC3356">
              <w:t>Руководитель ФК, органа ФК (уполномоченное лицо). Расшифровка подписи</w:t>
            </w:r>
          </w:p>
        </w:tc>
        <w:tc>
          <w:tcPr>
            <w:tcW w:w="2926" w:type="pct"/>
          </w:tcPr>
          <w:p w:rsidR="005F037E" w:rsidRPr="00AC3356" w:rsidRDefault="005F037E" w:rsidP="00AC3356">
            <w:pPr>
              <w:pStyle w:val="ASFKTablenorm"/>
            </w:pPr>
            <w:r w:rsidRPr="00AC3356">
              <w:t>ФИО руководителя органа ФК, принимающего акт.</w:t>
            </w:r>
            <w:r w:rsidR="00BF5D2C">
              <w:t xml:space="preserve"> </w:t>
            </w:r>
          </w:p>
          <w:p w:rsidR="00755BDC" w:rsidRPr="00AC3356" w:rsidRDefault="00755BDC" w:rsidP="00AC3356">
            <w:pPr>
              <w:pStyle w:val="ASFKTablenorm"/>
            </w:pPr>
            <w:r w:rsidRPr="00AC3356">
              <w:t>Импорт из OEBS.</w:t>
            </w:r>
          </w:p>
        </w:tc>
      </w:tr>
      <w:tr w:rsidR="005F037E" w:rsidRPr="00AC3356">
        <w:tc>
          <w:tcPr>
            <w:tcW w:w="2074" w:type="pct"/>
          </w:tcPr>
          <w:p w:rsidR="005F037E" w:rsidRPr="00AC3356" w:rsidRDefault="005F037E" w:rsidP="00AC3356">
            <w:pPr>
              <w:pStyle w:val="ASFKTablenorm"/>
            </w:pPr>
            <w:r w:rsidRPr="00AC3356">
              <w:t>Главный бухгалтер (уполномоченное лицо). Должность</w:t>
            </w:r>
          </w:p>
        </w:tc>
        <w:tc>
          <w:tcPr>
            <w:tcW w:w="2926" w:type="pct"/>
          </w:tcPr>
          <w:p w:rsidR="005F037E" w:rsidRPr="00AC3356" w:rsidRDefault="005F037E" w:rsidP="00AC3356">
            <w:pPr>
              <w:pStyle w:val="ASFKTablenorm"/>
            </w:pPr>
            <w:r w:rsidRPr="00AC3356">
              <w:t>Наименование должности главного бухгалтера органа ФК, принимающего акт.</w:t>
            </w:r>
            <w:r w:rsidR="00755BDC" w:rsidRPr="00AC3356">
              <w:t xml:space="preserve"> </w:t>
            </w:r>
          </w:p>
          <w:p w:rsidR="00755BDC" w:rsidRPr="00AC3356" w:rsidRDefault="00755BDC" w:rsidP="00AC3356">
            <w:pPr>
              <w:pStyle w:val="ASFKTablenorm"/>
            </w:pPr>
            <w:r w:rsidRPr="00AC3356">
              <w:t>Импорт из OEBS.</w:t>
            </w:r>
          </w:p>
        </w:tc>
      </w:tr>
      <w:tr w:rsidR="005F037E" w:rsidRPr="00AC3356">
        <w:tc>
          <w:tcPr>
            <w:tcW w:w="2074" w:type="pct"/>
          </w:tcPr>
          <w:p w:rsidR="005F037E" w:rsidRPr="00AC3356" w:rsidRDefault="005F037E" w:rsidP="00AC3356">
            <w:pPr>
              <w:pStyle w:val="ASFKTablenorm"/>
            </w:pPr>
            <w:r w:rsidRPr="00AC3356">
              <w:t>Главный бухгалтер (уполномоченное лицо). Расшифровка подписи</w:t>
            </w:r>
          </w:p>
        </w:tc>
        <w:tc>
          <w:tcPr>
            <w:tcW w:w="2926" w:type="pct"/>
          </w:tcPr>
          <w:p w:rsidR="005F037E" w:rsidRPr="00AC3356" w:rsidRDefault="005F037E" w:rsidP="00AC3356">
            <w:pPr>
              <w:pStyle w:val="ASFKTablenorm"/>
            </w:pPr>
            <w:r w:rsidRPr="00AC3356">
              <w:t>ФИО главного бухгалтера органа ФК, принимающего акт.</w:t>
            </w:r>
            <w:r w:rsidR="00755BDC" w:rsidRPr="00AC3356">
              <w:t xml:space="preserve"> </w:t>
            </w:r>
          </w:p>
          <w:p w:rsidR="00755BDC" w:rsidRPr="00AC3356" w:rsidRDefault="00755BDC" w:rsidP="00AC3356">
            <w:pPr>
              <w:pStyle w:val="ASFKTablenorm"/>
            </w:pPr>
            <w:r w:rsidRPr="00AC3356">
              <w:t>Импорт из OEBS.</w:t>
            </w:r>
          </w:p>
        </w:tc>
      </w:tr>
      <w:tr w:rsidR="005F037E" w:rsidRPr="00AC3356">
        <w:tc>
          <w:tcPr>
            <w:tcW w:w="2074" w:type="pct"/>
          </w:tcPr>
          <w:p w:rsidR="005F037E" w:rsidRPr="00AC3356" w:rsidRDefault="005F037E" w:rsidP="00AC3356">
            <w:pPr>
              <w:pStyle w:val="ASFKTablenorm"/>
            </w:pPr>
            <w:r w:rsidRPr="00AC3356">
              <w:t>Дата подписания</w:t>
            </w:r>
          </w:p>
        </w:tc>
        <w:tc>
          <w:tcPr>
            <w:tcW w:w="2926" w:type="pct"/>
          </w:tcPr>
          <w:p w:rsidR="005F037E" w:rsidRPr="00AC3356" w:rsidRDefault="005F037E" w:rsidP="00AC3356">
            <w:pPr>
              <w:pStyle w:val="ASFKTablenorm"/>
            </w:pPr>
            <w:r w:rsidRPr="00AC3356">
              <w:t>Дата подписи акта принимающей стороной.</w:t>
            </w:r>
            <w:r w:rsidR="00755BDC" w:rsidRPr="00AC3356">
              <w:t xml:space="preserve"> </w:t>
            </w:r>
          </w:p>
          <w:p w:rsidR="00755BDC" w:rsidRPr="00AC3356" w:rsidRDefault="00755BDC" w:rsidP="00AC3356">
            <w:pPr>
              <w:pStyle w:val="ASFKTablenorm"/>
            </w:pPr>
            <w:r w:rsidRPr="00AC3356">
              <w:t>Импорт из OEBS.</w:t>
            </w:r>
          </w:p>
        </w:tc>
      </w:tr>
      <w:tr w:rsidR="00AC3356" w:rsidRPr="00AC3356">
        <w:tc>
          <w:tcPr>
            <w:tcW w:w="5000" w:type="pct"/>
            <w:gridSpan w:val="2"/>
          </w:tcPr>
          <w:p w:rsidR="00AC3356" w:rsidRPr="00AC3356" w:rsidRDefault="00AC3356" w:rsidP="00AC3356">
            <w:pPr>
              <w:pStyle w:val="ASFKTablenorm"/>
            </w:pPr>
            <w:r>
              <w:t>Поля без группы</w:t>
            </w:r>
          </w:p>
        </w:tc>
      </w:tr>
      <w:tr w:rsidR="005F037E" w:rsidRPr="00AC3356">
        <w:tc>
          <w:tcPr>
            <w:tcW w:w="2074" w:type="pct"/>
          </w:tcPr>
          <w:p w:rsidR="005F037E" w:rsidRPr="00AC3356" w:rsidRDefault="005F037E" w:rsidP="00AC3356">
            <w:pPr>
              <w:pStyle w:val="ASFKTablenorm"/>
            </w:pPr>
            <w:r w:rsidRPr="00AC3356">
              <w:t>Руководитель клиента (уполномоченное лицо). Должность</w:t>
            </w:r>
          </w:p>
        </w:tc>
        <w:tc>
          <w:tcPr>
            <w:tcW w:w="2926" w:type="pct"/>
          </w:tcPr>
          <w:p w:rsidR="005F037E" w:rsidRPr="00AC3356" w:rsidRDefault="005F037E" w:rsidP="00AC3356">
            <w:pPr>
              <w:pStyle w:val="ASFKTablenorm"/>
            </w:pPr>
            <w:r w:rsidRPr="00AC3356">
              <w:t>Наименование должности руководителя клиента.</w:t>
            </w:r>
            <w:r w:rsidR="00755BDC" w:rsidRPr="00AC3356">
              <w:t xml:space="preserve"> </w:t>
            </w:r>
          </w:p>
          <w:p w:rsidR="00755BDC" w:rsidRPr="00AC3356" w:rsidRDefault="00755BDC" w:rsidP="00AC3356">
            <w:pPr>
              <w:pStyle w:val="ASFKTablenorm"/>
            </w:pPr>
            <w:r w:rsidRPr="00AC3356">
              <w:t>Заполняется вручную или выбором из справочника «Список сотрудников».</w:t>
            </w:r>
          </w:p>
        </w:tc>
      </w:tr>
      <w:tr w:rsidR="005F037E" w:rsidRPr="00AC3356">
        <w:tc>
          <w:tcPr>
            <w:tcW w:w="2074" w:type="pct"/>
          </w:tcPr>
          <w:p w:rsidR="005F037E" w:rsidRPr="00AC3356" w:rsidRDefault="005F037E" w:rsidP="00AC3356">
            <w:pPr>
              <w:pStyle w:val="ASFKTablenorm"/>
            </w:pPr>
            <w:r w:rsidRPr="00AC3356">
              <w:t>Руководитель клиента (уполномоченное лицо). Расшифровка подписи</w:t>
            </w:r>
          </w:p>
        </w:tc>
        <w:tc>
          <w:tcPr>
            <w:tcW w:w="2926" w:type="pct"/>
          </w:tcPr>
          <w:p w:rsidR="005F037E" w:rsidRPr="00AC3356" w:rsidRDefault="005F037E" w:rsidP="00AC3356">
            <w:pPr>
              <w:pStyle w:val="ASFKTablenorm"/>
            </w:pPr>
            <w:r w:rsidRPr="00AC3356">
              <w:t>ФИО руководителя клиента.</w:t>
            </w:r>
            <w:r w:rsidR="00755BDC" w:rsidRPr="00AC3356">
              <w:t xml:space="preserve"> </w:t>
            </w:r>
          </w:p>
          <w:p w:rsidR="00755BDC" w:rsidRPr="00AC3356" w:rsidRDefault="00755BDC" w:rsidP="00AC3356">
            <w:pPr>
              <w:pStyle w:val="ASFKTablenorm"/>
            </w:pPr>
            <w:r w:rsidRPr="00AC3356">
              <w:t>Заполняется вручную или выбором из справочника «Список сотрудников».</w:t>
            </w:r>
          </w:p>
        </w:tc>
      </w:tr>
      <w:tr w:rsidR="005F037E" w:rsidRPr="00AC3356">
        <w:tc>
          <w:tcPr>
            <w:tcW w:w="2074" w:type="pct"/>
          </w:tcPr>
          <w:p w:rsidR="005F037E" w:rsidRPr="00AC3356" w:rsidRDefault="005F037E" w:rsidP="00AC3356">
            <w:pPr>
              <w:pStyle w:val="ASFKTablenorm"/>
            </w:pPr>
            <w:r w:rsidRPr="00AC3356">
              <w:t>Главный бухгалтер клиента (уполномоченное лицо). Должность</w:t>
            </w:r>
          </w:p>
        </w:tc>
        <w:tc>
          <w:tcPr>
            <w:tcW w:w="2926" w:type="pct"/>
          </w:tcPr>
          <w:p w:rsidR="005F037E" w:rsidRPr="00AC3356" w:rsidRDefault="005F037E" w:rsidP="00AC3356">
            <w:pPr>
              <w:pStyle w:val="ASFKTablenorm"/>
            </w:pPr>
            <w:r w:rsidRPr="00AC3356">
              <w:t>Наименование должности главного бухгалтера клиента.</w:t>
            </w:r>
            <w:r w:rsidR="00755BDC" w:rsidRPr="00AC3356">
              <w:t xml:space="preserve"> </w:t>
            </w:r>
          </w:p>
          <w:p w:rsidR="00755BDC" w:rsidRPr="00AC3356" w:rsidRDefault="00755BDC" w:rsidP="00AC3356">
            <w:pPr>
              <w:pStyle w:val="ASFKTablenorm"/>
            </w:pPr>
            <w:r w:rsidRPr="00AC3356">
              <w:t>Заполняется вручную или выбором из справочника «Список сотрудников».</w:t>
            </w:r>
          </w:p>
        </w:tc>
      </w:tr>
      <w:tr w:rsidR="005F037E" w:rsidRPr="00AC3356">
        <w:tc>
          <w:tcPr>
            <w:tcW w:w="2074" w:type="pct"/>
          </w:tcPr>
          <w:p w:rsidR="005F037E" w:rsidRPr="00AC3356" w:rsidRDefault="005F037E" w:rsidP="00AC3356">
            <w:pPr>
              <w:pStyle w:val="ASFKTablenorm"/>
            </w:pPr>
            <w:r w:rsidRPr="00AC3356">
              <w:t>Главный бухгалтер клиента (уполномоченное лицо). Расшифровка подписи</w:t>
            </w:r>
          </w:p>
        </w:tc>
        <w:tc>
          <w:tcPr>
            <w:tcW w:w="2926" w:type="pct"/>
          </w:tcPr>
          <w:p w:rsidR="005F037E" w:rsidRPr="00AC3356" w:rsidRDefault="005F037E" w:rsidP="00AC3356">
            <w:pPr>
              <w:pStyle w:val="ASFKTablenorm"/>
            </w:pPr>
            <w:r w:rsidRPr="00AC3356">
              <w:t>ФИО главного бухгалтера клиента.</w:t>
            </w:r>
            <w:r w:rsidR="00755BDC" w:rsidRPr="00AC3356">
              <w:t xml:space="preserve"> </w:t>
            </w:r>
          </w:p>
          <w:p w:rsidR="00755BDC" w:rsidRPr="00AC3356" w:rsidRDefault="00755BDC" w:rsidP="00AC3356">
            <w:pPr>
              <w:pStyle w:val="ASFKTablenorm"/>
            </w:pPr>
            <w:r w:rsidRPr="00AC3356">
              <w:t>Заполняется вручную или выбором из справочника «Список сотрудников».</w:t>
            </w:r>
          </w:p>
        </w:tc>
      </w:tr>
      <w:tr w:rsidR="005F037E" w:rsidRPr="00AC3356">
        <w:tc>
          <w:tcPr>
            <w:tcW w:w="2074" w:type="pct"/>
          </w:tcPr>
          <w:p w:rsidR="005F037E" w:rsidRPr="00AC3356" w:rsidRDefault="005F037E" w:rsidP="00AC3356">
            <w:pPr>
              <w:pStyle w:val="ASFKTablenorm"/>
            </w:pPr>
            <w:r w:rsidRPr="00AC3356">
              <w:t>Дата подписания</w:t>
            </w:r>
          </w:p>
        </w:tc>
        <w:tc>
          <w:tcPr>
            <w:tcW w:w="2926" w:type="pct"/>
          </w:tcPr>
          <w:p w:rsidR="005F037E" w:rsidRPr="00AC3356" w:rsidRDefault="005F037E" w:rsidP="00AC3356">
            <w:pPr>
              <w:pStyle w:val="ASFKTablenorm"/>
            </w:pPr>
            <w:r w:rsidRPr="00AC3356">
              <w:t xml:space="preserve">Дата утверждения (подписания) акта клиентом. </w:t>
            </w:r>
          </w:p>
          <w:p w:rsidR="005F037E" w:rsidRPr="00AC3356" w:rsidRDefault="005F037E" w:rsidP="00AC3356">
            <w:pPr>
              <w:pStyle w:val="ASFKTablenorm"/>
            </w:pPr>
            <w:r w:rsidRPr="00AC3356">
              <w:t xml:space="preserve">Заполняется вручную или выбором </w:t>
            </w:r>
            <w:r w:rsidR="00755BDC" w:rsidRPr="00AC3356">
              <w:t xml:space="preserve">даты </w:t>
            </w:r>
            <w:r w:rsidRPr="00AC3356">
              <w:t>из календаря.</w:t>
            </w:r>
          </w:p>
        </w:tc>
      </w:tr>
      <w:tr w:rsidR="005F037E" w:rsidRPr="00AC3356">
        <w:tc>
          <w:tcPr>
            <w:tcW w:w="2074" w:type="pct"/>
          </w:tcPr>
          <w:p w:rsidR="005F037E" w:rsidRPr="00AC3356" w:rsidRDefault="005F037E" w:rsidP="00AC3356">
            <w:pPr>
              <w:pStyle w:val="ASFKTablenorm"/>
            </w:pPr>
            <w:r w:rsidRPr="00AC3356">
              <w:t>Дата регистрации в ФК, органе ФК отправителя</w:t>
            </w:r>
          </w:p>
        </w:tc>
        <w:tc>
          <w:tcPr>
            <w:tcW w:w="2926" w:type="pct"/>
          </w:tcPr>
          <w:p w:rsidR="005F037E" w:rsidRPr="00AC3356" w:rsidRDefault="005F037E" w:rsidP="00AC3356">
            <w:pPr>
              <w:pStyle w:val="ASFKTablenorm"/>
            </w:pPr>
            <w:r w:rsidRPr="00AC3356">
              <w:t xml:space="preserve">Дата регистрации в органе ФК отправителя. </w:t>
            </w:r>
          </w:p>
          <w:p w:rsidR="005F037E" w:rsidRPr="00AC3356" w:rsidRDefault="00755BDC" w:rsidP="00AC3356">
            <w:pPr>
              <w:pStyle w:val="ASFKTablenorm"/>
            </w:pPr>
            <w:r w:rsidRPr="00AC3356">
              <w:t>Заполняется автоматически при обработке документа или присылается из OEBS. Закрыто для редактирования</w:t>
            </w:r>
            <w:r w:rsidR="005F037E" w:rsidRPr="00AC3356">
              <w:t>.</w:t>
            </w:r>
          </w:p>
        </w:tc>
      </w:tr>
      <w:tr w:rsidR="005F037E" w:rsidRPr="00AC3356">
        <w:tc>
          <w:tcPr>
            <w:tcW w:w="2074" w:type="pct"/>
          </w:tcPr>
          <w:p w:rsidR="005F037E" w:rsidRPr="00AC3356" w:rsidRDefault="005F037E" w:rsidP="00AC3356">
            <w:pPr>
              <w:pStyle w:val="ASFKTablenorm"/>
            </w:pPr>
            <w:r w:rsidRPr="00AC3356">
              <w:t>Дата регистрации в ФК, органе ФК получателя</w:t>
            </w:r>
          </w:p>
        </w:tc>
        <w:tc>
          <w:tcPr>
            <w:tcW w:w="2926" w:type="pct"/>
          </w:tcPr>
          <w:p w:rsidR="005F037E" w:rsidRPr="00AC3356" w:rsidRDefault="005F037E" w:rsidP="00AC3356">
            <w:pPr>
              <w:pStyle w:val="ASFKTablenorm"/>
            </w:pPr>
            <w:r w:rsidRPr="00AC3356">
              <w:t xml:space="preserve">Дата регистрации в органе ФК получателя. </w:t>
            </w:r>
          </w:p>
          <w:p w:rsidR="005F037E" w:rsidRPr="00AC3356" w:rsidRDefault="00755BDC" w:rsidP="00AC3356">
            <w:pPr>
              <w:pStyle w:val="ASFKTablenorm"/>
            </w:pPr>
            <w:r w:rsidRPr="00AC3356">
              <w:lastRenderedPageBreak/>
              <w:t>Заполняется автоматически при обработке документа или присылается из OEBS. Закрыто для редактирования</w:t>
            </w:r>
            <w:r w:rsidR="005F037E" w:rsidRPr="00AC3356">
              <w:t>.</w:t>
            </w:r>
          </w:p>
        </w:tc>
      </w:tr>
    </w:tbl>
    <w:p w:rsidR="005F037E" w:rsidRPr="00AB7803" w:rsidRDefault="005F037E" w:rsidP="005F037E">
      <w:pPr>
        <w:pStyle w:val="32"/>
      </w:pPr>
      <w:bookmarkStart w:id="1783" w:name="_Ref299363171"/>
      <w:bookmarkStart w:id="1784" w:name="_Toc341260909"/>
      <w:bookmarkStart w:id="1785" w:name="_Toc409434005"/>
      <w:bookmarkStart w:id="1786" w:name="_Toc410656409"/>
      <w:bookmarkStart w:id="1787" w:name="_Toc420936450"/>
      <w:bookmarkStart w:id="1788" w:name="_Toc71108573"/>
      <w:r w:rsidRPr="00AB7803">
        <w:lastRenderedPageBreak/>
        <w:t>Акт приемки-передачи показателей лицевого счета иного получателя бюджетных средств (для отражения операций за ____ – ____ годы)</w:t>
      </w:r>
      <w:bookmarkEnd w:id="1783"/>
      <w:bookmarkEnd w:id="1784"/>
      <w:bookmarkEnd w:id="1785"/>
      <w:bookmarkEnd w:id="1786"/>
      <w:bookmarkEnd w:id="1787"/>
      <w:bookmarkEnd w:id="1788"/>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иного получателя бюджетных средств (для отражения операций за ____ – ____ годы)</w:t>
      </w:r>
      <w:r w:rsidR="00104B38">
        <w:t>»</w:t>
      </w:r>
      <w:r w:rsidRPr="00AB7803">
        <w:t xml:space="preserve"> предназначен для передачи показателей за временной период с закрываемого ЛС ИПБС на открываемый ЛС ИПБС при переходе ИПБС на обслуживание в орган Федерального казначейства, расположенный на территории другого субъекта Российской Федерации.</w:t>
      </w:r>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иного получателя бюджетных средств (для отражения операций за ____ – ____ годы)</w:t>
      </w:r>
      <w:r w:rsidR="00104B38">
        <w:t>»</w:t>
      </w:r>
      <w:r w:rsidRPr="00AB7803">
        <w:t xml:space="preserve"> передается ИПБС из учетной системы ОрФК, либо из ИПБС в учетную систему ОрФК. Возможностей для ввода данного документа на АРМ ПБС нет, кроме получения из учетной системы ОрФК. Однако, функции подписания и отправки документа доступны.</w:t>
      </w:r>
    </w:p>
    <w:p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иного получателя бюджетных средств (для отражения операций за ____ – ____ годы)</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ИПБС (для отражения операций за ____ – ____ годы)</w:t>
      </w:r>
      <w:r w:rsidR="00104B38">
        <w:t>»</w:t>
      </w:r>
      <w:r w:rsidRPr="00AB7803">
        <w:t>. Откроется ЭФ списка документов, представленная на рисунке </w:t>
      </w:r>
      <w:r w:rsidRPr="00AB7803">
        <w:fldChar w:fldCharType="begin"/>
      </w:r>
      <w:r w:rsidRPr="00AB7803">
        <w:instrText xml:space="preserve"> REF _Ref246155371 \h  \* MERGEFORMAT </w:instrText>
      </w:r>
      <w:r w:rsidRPr="00AB7803">
        <w:fldChar w:fldCharType="separate"/>
      </w:r>
      <w:r w:rsidR="00C90AC7">
        <w:t>291</w:t>
      </w:r>
      <w:r w:rsidRPr="00AB7803">
        <w:fldChar w:fldCharType="end"/>
      </w:r>
      <w:r w:rsidRPr="00AB7803">
        <w:t>.</w:t>
      </w:r>
    </w:p>
    <w:p w:rsidR="005F037E" w:rsidRPr="00AB7803" w:rsidRDefault="004D71D9" w:rsidP="005F037E">
      <w:pPr>
        <w:pStyle w:val="ASFKFigure"/>
      </w:pPr>
      <w:r>
        <w:rPr>
          <w:noProof/>
        </w:rPr>
        <w:drawing>
          <wp:inline distT="0" distB="0" distL="0" distR="0">
            <wp:extent cx="6124575" cy="3295650"/>
            <wp:effectExtent l="0" t="0" r="9525" b="0"/>
            <wp:docPr id="389" name="Рисунок 3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descr="0"/>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789" w:name="_Ref246155371"/>
      <w:bookmarkStart w:id="1790" w:name="_Toc71109250"/>
      <w:r w:rsidR="00C90AC7">
        <w:rPr>
          <w:noProof/>
        </w:rPr>
        <w:t>291</w:t>
      </w:r>
      <w:bookmarkEnd w:id="1789"/>
      <w:r w:rsidRPr="00AB7803">
        <w:fldChar w:fldCharType="end"/>
      </w:r>
      <w:r w:rsidRPr="00AB7803">
        <w:t xml:space="preserve">. Список документов </w:t>
      </w:r>
      <w:r w:rsidR="00104B38">
        <w:t>«</w:t>
      </w:r>
      <w:r w:rsidRPr="00AB7803">
        <w:t>Акт приемки-передачи показателей лицевого счета иного получателя бюджетных средств (для отражения операций за ____ – ____ годы)</w:t>
      </w:r>
      <w:r w:rsidR="00104B38">
        <w:t>»</w:t>
      </w:r>
      <w:bookmarkEnd w:id="1790"/>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 xml:space="preserve">На АРМ </w:t>
      </w:r>
      <w:r w:rsidR="001D2633">
        <w:t xml:space="preserve">ПБС </w:t>
      </w:r>
      <w:r w:rsidRPr="00AB7803">
        <w:t>доступны следующие операции над документом:</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w:t>
      </w:r>
      <w:r w:rsidR="00BD2758">
        <w:t>ЭП</w:t>
      </w:r>
      <w:r w:rsidRPr="00AB7803">
        <w:t>;</w:t>
      </w:r>
    </w:p>
    <w:p w:rsidR="005F037E" w:rsidRPr="00AB7803" w:rsidRDefault="005F037E" w:rsidP="005F037E">
      <w:pPr>
        <w:pStyle w:val="ASFKListmark1"/>
      </w:pPr>
      <w:r w:rsidRPr="00AB7803">
        <w:lastRenderedPageBreak/>
        <w:t>печать;</w:t>
      </w:r>
    </w:p>
    <w:p w:rsidR="005F037E" w:rsidRPr="00AB7803" w:rsidRDefault="005F037E" w:rsidP="005F037E">
      <w:pPr>
        <w:pStyle w:val="ASFKListmark1"/>
      </w:pPr>
      <w:r w:rsidRPr="00AB7803">
        <w:t>отправка в УФК, ЦАФК.</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w:t>
      </w:r>
      <w:r w:rsidR="00D036FB">
        <w:t xml:space="preserve">документа </w:t>
      </w:r>
      <w:r w:rsidR="00104B38">
        <w:t>«</w:t>
      </w:r>
      <w:r w:rsidRPr="00AB7803">
        <w:t>Акт приемки-передачи показателей лицевого счета ИПБС (для отражения операций за ____ – ____ годы) (исходящий)</w:t>
      </w:r>
      <w:r w:rsidR="00104B38">
        <w:t>»</w:t>
      </w:r>
      <w:r w:rsidRPr="00AB7803">
        <w:t xml:space="preserve"> представлена на рисунке </w:t>
      </w:r>
      <w:r w:rsidRPr="00AB7803">
        <w:fldChar w:fldCharType="begin"/>
      </w:r>
      <w:r w:rsidRPr="00AB7803">
        <w:instrText xml:space="preserve"> REF _Ref246155374 \h  \* MERGEFORMAT </w:instrText>
      </w:r>
      <w:r w:rsidRPr="00AB7803">
        <w:fldChar w:fldCharType="separate"/>
      </w:r>
      <w:r w:rsidR="00C90AC7">
        <w:t>292</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w:t>
      </w:r>
      <w:r>
        <w:t>»</w:t>
      </w:r>
      <w:r w:rsidR="005F037E" w:rsidRPr="00AB7803">
        <w:t>:</w:t>
      </w:r>
    </w:p>
    <w:p w:rsidR="005F037E" w:rsidRPr="00AB7803" w:rsidRDefault="00104B38" w:rsidP="005F037E">
      <w:pPr>
        <w:pStyle w:val="ASFKListmark2"/>
      </w:pPr>
      <w:r>
        <w:t>«</w:t>
      </w:r>
      <w:r w:rsidR="005F037E" w:rsidRPr="00AB7803">
        <w:t>Раздел 1. Операции с бюджетными данными</w:t>
      </w:r>
      <w:r>
        <w:t>»</w:t>
      </w:r>
      <w:r w:rsidR="005F037E" w:rsidRPr="00AB7803">
        <w:t>;</w:t>
      </w:r>
    </w:p>
    <w:p w:rsidR="005F037E" w:rsidRPr="00AB7803" w:rsidRDefault="00104B38" w:rsidP="005F037E">
      <w:pPr>
        <w:pStyle w:val="ASFKListmark2"/>
      </w:pPr>
      <w:r>
        <w:t>«</w:t>
      </w:r>
      <w:r w:rsidR="005F037E" w:rsidRPr="00AB7803">
        <w:t>Раздел 2. Операции с бюджетными средствами</w:t>
      </w:r>
      <w:r>
        <w:t>»</w:t>
      </w:r>
      <w:r w:rsidR="005F037E" w:rsidRPr="00AB7803">
        <w:t>;</w:t>
      </w:r>
    </w:p>
    <w:p w:rsidR="005F037E" w:rsidRPr="00AB7803" w:rsidRDefault="00104B38" w:rsidP="005F037E">
      <w:pPr>
        <w:pStyle w:val="ASFKListmark2"/>
      </w:pPr>
      <w:r>
        <w:t>«</w:t>
      </w:r>
      <w:r w:rsidR="005F037E" w:rsidRPr="00AB7803">
        <w:t>Раздел 3. Неиспользованные бюджетные данные</w:t>
      </w:r>
      <w:r>
        <w:t>»</w:t>
      </w:r>
      <w:r w:rsidR="005F037E" w:rsidRPr="00AB7803">
        <w:t>;</w:t>
      </w:r>
    </w:p>
    <w:p w:rsidR="005F037E" w:rsidRPr="00AB7803" w:rsidRDefault="00104B38" w:rsidP="005F037E">
      <w:pPr>
        <w:pStyle w:val="ASFKListmark1"/>
      </w:pPr>
      <w:r>
        <w:t>«</w:t>
      </w:r>
      <w:r w:rsidR="005F037E" w:rsidRPr="00AB7803">
        <w:t>Дополнительные атрибуты</w:t>
      </w:r>
      <w:r>
        <w:t>»</w:t>
      </w:r>
      <w:r w:rsidR="001D2633">
        <w:t>;</w:t>
      </w:r>
    </w:p>
    <w:p w:rsidR="005F037E" w:rsidRPr="00AB7803" w:rsidRDefault="00104B38" w:rsidP="005F037E">
      <w:pPr>
        <w:pStyle w:val="ASFKListmark1"/>
      </w:pPr>
      <w:r>
        <w:t>«</w:t>
      </w:r>
      <w:r w:rsidR="005F037E" w:rsidRPr="00AB7803">
        <w:t>Системные атрибуты</w:t>
      </w:r>
      <w:r>
        <w:t>»</w:t>
      </w:r>
      <w:r w:rsidR="001D263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drawing>
          <wp:inline distT="0" distB="0" distL="0" distR="0">
            <wp:extent cx="6038850" cy="4667250"/>
            <wp:effectExtent l="0" t="0" r="0" b="0"/>
            <wp:docPr id="390" name="Рисунок 3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descr="0"/>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038850" cy="46672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791" w:name="_Ref246155374"/>
      <w:bookmarkStart w:id="1792" w:name="_Toc71109251"/>
      <w:r w:rsidR="00C90AC7">
        <w:rPr>
          <w:noProof/>
        </w:rPr>
        <w:t>292</w:t>
      </w:r>
      <w:bookmarkEnd w:id="1791"/>
      <w:r w:rsidRPr="00AB7803">
        <w:fldChar w:fldCharType="end"/>
      </w:r>
      <w:r w:rsidRPr="00AB7803">
        <w:t xml:space="preserve">. ЭФ </w:t>
      </w:r>
      <w:r w:rsidR="006D7392">
        <w:t xml:space="preserve">документа </w:t>
      </w:r>
      <w:r w:rsidR="00104B38">
        <w:t>«</w:t>
      </w:r>
      <w:r w:rsidRPr="00AB7803">
        <w:t>Акт приемки-передачи показателей лицевого счета ИПБС (для отражения операций за ____ – ____ годы)</w:t>
      </w:r>
      <w:r w:rsidR="00346BC3">
        <w:t>», закладки</w:t>
      </w:r>
      <w:r w:rsidRPr="00AB7803">
        <w:t xml:space="preserve"> </w:t>
      </w:r>
      <w:r w:rsidR="00104B38">
        <w:t>«</w:t>
      </w:r>
      <w:r w:rsidRPr="00AB7803">
        <w:t>Документ</w:t>
      </w:r>
      <w:r w:rsidR="00104B38">
        <w:t>»</w:t>
      </w:r>
      <w:r w:rsidR="006D7392">
        <w:t>, в</w:t>
      </w:r>
      <w:r w:rsidRPr="00AB7803">
        <w:t>кладк</w:t>
      </w:r>
      <w:r w:rsidR="006D7392">
        <w:t>и</w:t>
      </w:r>
      <w:r w:rsidRPr="00AB7803">
        <w:t xml:space="preserve"> </w:t>
      </w:r>
      <w:r w:rsidR="00104B38">
        <w:t>«</w:t>
      </w:r>
      <w:r w:rsidRPr="00AB7803">
        <w:t>Раздел 1. Операции с бюджетными данными</w:t>
      </w:r>
      <w:r w:rsidR="00104B38">
        <w:t>»</w:t>
      </w:r>
      <w:bookmarkEnd w:id="1792"/>
    </w:p>
    <w:p w:rsidR="00D036FB" w:rsidRPr="00AB7803" w:rsidRDefault="00D036FB" w:rsidP="00D036FB">
      <w:pPr>
        <w:pStyle w:val="ASFKNormal"/>
      </w:pPr>
      <w:r w:rsidRPr="00AB7803">
        <w:t xml:space="preserve">Закладка </w:t>
      </w:r>
      <w:r>
        <w:t>«</w:t>
      </w:r>
      <w:r w:rsidRPr="00AB7803">
        <w:t>Документ</w:t>
      </w:r>
      <w:r>
        <w:t>»</w:t>
      </w:r>
      <w:r w:rsidRPr="00AB7803">
        <w:t xml:space="preserve"> содержит вкладки, на которых отображаются данные по разд</w:t>
      </w:r>
      <w:r w:rsidRPr="00D036FB">
        <w:t>е</w:t>
      </w:r>
      <w:r w:rsidRPr="00AB7803">
        <w:t>лам. Поля в этих закладках недоступны для редактирования, их можно только просмотреть.</w:t>
      </w:r>
    </w:p>
    <w:p w:rsidR="005F037E" w:rsidRPr="00AB7803" w:rsidRDefault="005F037E" w:rsidP="005F037E">
      <w:pPr>
        <w:pStyle w:val="ASFKNormal"/>
      </w:pPr>
      <w:r w:rsidRPr="00AB7803">
        <w:t>Перечень полей</w:t>
      </w:r>
      <w:r w:rsidR="006D7392">
        <w:t xml:space="preserve"> документа</w:t>
      </w:r>
      <w:r w:rsidRPr="00AB7803">
        <w:t xml:space="preserve"> </w:t>
      </w:r>
      <w:r w:rsidR="00104B38">
        <w:t>«</w:t>
      </w:r>
      <w:r w:rsidRPr="00AB7803">
        <w:t>Акт приемки-передачи показателей лицевого счета ИПБС (для отражения операций за ____ – ____ годы)</w:t>
      </w:r>
      <w:r w:rsidR="00104B38">
        <w:t>»</w:t>
      </w:r>
      <w:r w:rsidRPr="00AB7803">
        <w:t>, закладк</w:t>
      </w:r>
      <w:r w:rsidR="006D7392">
        <w:t>и</w:t>
      </w:r>
      <w:r w:rsidRPr="00AB7803">
        <w:t xml:space="preserve"> </w:t>
      </w:r>
      <w:r w:rsidR="00104B38">
        <w:t>«</w:t>
      </w:r>
      <w:r w:rsidRPr="00AB7803">
        <w:t>Документ</w:t>
      </w:r>
      <w:r w:rsidR="00104B38">
        <w:t>»</w:t>
      </w:r>
      <w:r w:rsidRPr="00AB7803">
        <w:t>, вкладк</w:t>
      </w:r>
      <w:r w:rsidR="006D7392">
        <w:t>и</w:t>
      </w:r>
      <w:r w:rsidRPr="00AB7803">
        <w:t xml:space="preserve"> </w:t>
      </w:r>
      <w:r w:rsidR="00104B38">
        <w:t>«</w:t>
      </w:r>
      <w:r w:rsidRPr="00AB7803">
        <w:t>Раздел 1. Операции с бюджетными данными</w:t>
      </w:r>
      <w:r w:rsidR="00104B38">
        <w:t>»</w:t>
      </w:r>
      <w:r w:rsidRPr="00AB7803">
        <w:t xml:space="preserve"> приведен в таблице </w:t>
      </w:r>
      <w:r w:rsidRPr="00AB7803">
        <w:fldChar w:fldCharType="begin"/>
      </w:r>
      <w:r w:rsidRPr="00AB7803">
        <w:instrText xml:space="preserve"> REF _Ref317611307 \h  \* MERGEFORMAT </w:instrText>
      </w:r>
      <w:r w:rsidRPr="00AB7803">
        <w:fldChar w:fldCharType="separate"/>
      </w:r>
      <w:r w:rsidR="00C90AC7">
        <w:t>178</w:t>
      </w:r>
      <w:r w:rsidRPr="00AB7803">
        <w:fldChar w:fldCharType="end"/>
      </w:r>
      <w:r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1793" w:name="_Ref317611307"/>
      <w:bookmarkStart w:id="1794" w:name="_Toc71108826"/>
      <w:r w:rsidR="00C90AC7">
        <w:rPr>
          <w:noProof/>
        </w:rPr>
        <w:t>178</w:t>
      </w:r>
      <w:bookmarkEnd w:id="1793"/>
      <w:r>
        <w:rPr>
          <w:noProof/>
        </w:rPr>
        <w:fldChar w:fldCharType="end"/>
      </w:r>
      <w:r w:rsidR="005F037E" w:rsidRPr="00AB7803">
        <w:t xml:space="preserve">. Описание полей </w:t>
      </w:r>
      <w:r w:rsidR="006D7392">
        <w:t xml:space="preserve">документа </w:t>
      </w:r>
      <w:r w:rsidR="00104B38">
        <w:t>«</w:t>
      </w:r>
      <w:r w:rsidR="005F037E" w:rsidRPr="00AB7803">
        <w:t>Акт приемки-передачи показателей лицевого счета иного получателя бюджетных средств (для отражения операций за ___</w:t>
      </w:r>
      <w:r w:rsidR="00730FA4">
        <w:t xml:space="preserve"> – </w:t>
      </w:r>
      <w:r w:rsidR="005F037E" w:rsidRPr="00AB7803">
        <w:t>___ годы)</w:t>
      </w:r>
      <w:r w:rsidR="00104B38">
        <w:t>»</w:t>
      </w:r>
      <w:r w:rsidR="005F037E" w:rsidRPr="00AB7803">
        <w:t>, закладк</w:t>
      </w:r>
      <w:r w:rsidR="006D7392">
        <w:t>и</w:t>
      </w:r>
      <w:r w:rsidR="005F037E" w:rsidRPr="00AB7803">
        <w:t xml:space="preserve"> </w:t>
      </w:r>
      <w:r w:rsidR="00104B38">
        <w:t>«</w:t>
      </w:r>
      <w:r w:rsidR="005F037E" w:rsidRPr="00AB7803">
        <w:t>Документ</w:t>
      </w:r>
      <w:r w:rsidR="00104B38">
        <w:t>»</w:t>
      </w:r>
      <w:r w:rsidR="005F037E" w:rsidRPr="00AB7803">
        <w:t>, вкладк</w:t>
      </w:r>
      <w:r w:rsidR="006D7392">
        <w:t>и</w:t>
      </w:r>
      <w:r w:rsidR="005F037E" w:rsidRPr="00AB7803">
        <w:t xml:space="preserve"> </w:t>
      </w:r>
      <w:r w:rsidR="00104B38">
        <w:t>«</w:t>
      </w:r>
      <w:r w:rsidR="005F037E" w:rsidRPr="00AB7803">
        <w:t>Раздел 1. Операции с бюджетными данными</w:t>
      </w:r>
      <w:r w:rsidR="00104B38">
        <w:t>»</w:t>
      </w:r>
      <w:bookmarkEnd w:id="17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69"/>
        <w:gridCol w:w="6759"/>
      </w:tblGrid>
      <w:tr w:rsidR="005F037E" w:rsidRPr="00AB7803">
        <w:trPr>
          <w:tblHeader/>
        </w:trPr>
        <w:tc>
          <w:tcPr>
            <w:tcW w:w="14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5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AC3356" w:rsidRPr="00AB7803">
        <w:tc>
          <w:tcPr>
            <w:tcW w:w="1490" w:type="pct"/>
          </w:tcPr>
          <w:p w:rsidR="00AC3356" w:rsidRPr="00AC3356" w:rsidRDefault="00AC3356" w:rsidP="00AC3356">
            <w:pPr>
              <w:pStyle w:val="ASFKTablenorm"/>
            </w:pPr>
            <w:r w:rsidRPr="00AC3356">
              <w:t>Номер</w:t>
            </w:r>
          </w:p>
        </w:tc>
        <w:tc>
          <w:tcPr>
            <w:tcW w:w="3510" w:type="pct"/>
          </w:tcPr>
          <w:p w:rsidR="00AC3356" w:rsidRPr="00AC3356" w:rsidRDefault="00AC3356" w:rsidP="00AC3356">
            <w:pPr>
              <w:pStyle w:val="ASFKTablenorm"/>
            </w:pPr>
            <w:r w:rsidRPr="00AC3356">
              <w:t>Номер ЛС ИПБС. Импорт из OEBS.</w:t>
            </w:r>
          </w:p>
        </w:tc>
      </w:tr>
      <w:tr w:rsidR="00AC3356" w:rsidRPr="00AB7803">
        <w:tc>
          <w:tcPr>
            <w:tcW w:w="1490" w:type="pct"/>
          </w:tcPr>
          <w:p w:rsidR="00AC3356" w:rsidRPr="00AC3356" w:rsidRDefault="00AC3356" w:rsidP="00AC3356">
            <w:pPr>
              <w:pStyle w:val="ASFKTablenorm"/>
            </w:pPr>
            <w:r w:rsidRPr="00AC3356">
              <w:t>Дата акта</w:t>
            </w:r>
          </w:p>
        </w:tc>
        <w:tc>
          <w:tcPr>
            <w:tcW w:w="3510" w:type="pct"/>
          </w:tcPr>
          <w:p w:rsidR="00AC3356" w:rsidRPr="00AC3356" w:rsidRDefault="00AC3356" w:rsidP="00AC3356">
            <w:pPr>
              <w:pStyle w:val="ASFKTablenorm"/>
            </w:pPr>
            <w:r w:rsidRPr="00AC3356">
              <w:t>Дата формирования акта. Импорт из OEBS.</w:t>
            </w:r>
          </w:p>
        </w:tc>
      </w:tr>
      <w:tr w:rsidR="00AC3356" w:rsidRPr="00AB7803">
        <w:tc>
          <w:tcPr>
            <w:tcW w:w="1490" w:type="pct"/>
          </w:tcPr>
          <w:p w:rsidR="00AC3356" w:rsidRPr="00AC3356" w:rsidRDefault="00AC3356" w:rsidP="00AC3356">
            <w:pPr>
              <w:pStyle w:val="ASFKTablenorm"/>
            </w:pPr>
            <w:r w:rsidRPr="00AC3356">
              <w:t xml:space="preserve">Год с </w:t>
            </w:r>
          </w:p>
        </w:tc>
        <w:tc>
          <w:tcPr>
            <w:tcW w:w="3510" w:type="pct"/>
          </w:tcPr>
          <w:p w:rsidR="00AC3356" w:rsidRPr="00AC3356" w:rsidRDefault="00AC3356" w:rsidP="00AC3356">
            <w:pPr>
              <w:pStyle w:val="ASFKTablenorm"/>
            </w:pPr>
            <w:r w:rsidRPr="00AC3356">
              <w:t>Год начала периода. Импорт из OEBS.</w:t>
            </w:r>
          </w:p>
        </w:tc>
      </w:tr>
      <w:tr w:rsidR="00AC3356" w:rsidRPr="00AB7803">
        <w:tc>
          <w:tcPr>
            <w:tcW w:w="1490" w:type="pct"/>
          </w:tcPr>
          <w:p w:rsidR="00AC3356" w:rsidRPr="00AC3356" w:rsidRDefault="00AC3356" w:rsidP="00AC3356">
            <w:pPr>
              <w:pStyle w:val="ASFKTablenorm"/>
            </w:pPr>
            <w:r w:rsidRPr="00AC3356">
              <w:t xml:space="preserve">Год по </w:t>
            </w:r>
          </w:p>
        </w:tc>
        <w:tc>
          <w:tcPr>
            <w:tcW w:w="3510" w:type="pct"/>
          </w:tcPr>
          <w:p w:rsidR="00AC3356" w:rsidRPr="00AC3356" w:rsidRDefault="00AC3356" w:rsidP="00AC3356">
            <w:pPr>
              <w:pStyle w:val="ASFKTablenorm"/>
            </w:pPr>
            <w:r w:rsidRPr="00AC3356">
              <w:t>Год конца периода. Импорт из OEBS.</w:t>
            </w:r>
          </w:p>
        </w:tc>
      </w:tr>
      <w:tr w:rsidR="00AC3356" w:rsidRPr="00AB7803">
        <w:tc>
          <w:tcPr>
            <w:tcW w:w="1490" w:type="pct"/>
          </w:tcPr>
          <w:p w:rsidR="00AC3356" w:rsidRPr="00AC3356" w:rsidRDefault="00AC3356" w:rsidP="00AC3356">
            <w:pPr>
              <w:pStyle w:val="ASFKTablenorm"/>
            </w:pPr>
            <w:r w:rsidRPr="00AC3356">
              <w:t>Стат.</w:t>
            </w:r>
          </w:p>
        </w:tc>
        <w:tc>
          <w:tcPr>
            <w:tcW w:w="3510" w:type="pct"/>
          </w:tcPr>
          <w:p w:rsidR="00AC3356" w:rsidRPr="00AC3356" w:rsidRDefault="00AC3356" w:rsidP="00AC3356">
            <w:pPr>
              <w:pStyle w:val="ASFKTablenorm"/>
            </w:pPr>
            <w:r w:rsidRPr="00AC3356">
              <w:t>Код бизнес-статуса документа. Импорт из OEBS.</w:t>
            </w:r>
          </w:p>
          <w:p w:rsidR="00AC3356" w:rsidRPr="00AC3356" w:rsidRDefault="00AC3356" w:rsidP="00AC3356">
            <w:pPr>
              <w:pStyle w:val="ASFKTablenorm"/>
            </w:pPr>
            <w:r w:rsidRPr="00AC3356">
              <w:t>Значение заполняется автоматически при обработке или передается из OEBS.</w:t>
            </w:r>
          </w:p>
        </w:tc>
      </w:tr>
      <w:tr w:rsidR="00AC3356" w:rsidRPr="00AB7803">
        <w:tc>
          <w:tcPr>
            <w:tcW w:w="1490" w:type="pct"/>
          </w:tcPr>
          <w:p w:rsidR="00AC3356" w:rsidRPr="00AC3356" w:rsidRDefault="00AC3356" w:rsidP="00AC3356">
            <w:pPr>
              <w:pStyle w:val="ASFKTablenorm"/>
            </w:pPr>
            <w:r w:rsidRPr="00AC3356">
              <w:t>Орган ФК-передающий</w:t>
            </w:r>
          </w:p>
        </w:tc>
        <w:tc>
          <w:tcPr>
            <w:tcW w:w="3510" w:type="pct"/>
          </w:tcPr>
          <w:p w:rsidR="00AC3356" w:rsidRPr="00AC3356" w:rsidRDefault="00AC3356" w:rsidP="00AC3356">
            <w:pPr>
              <w:pStyle w:val="ASFKTablenorm"/>
            </w:pPr>
            <w:r w:rsidRPr="00AC3356">
              <w:t xml:space="preserve">Наименование </w:t>
            </w:r>
            <w:r w:rsidR="00B74E37">
              <w:t>ТОФК</w:t>
            </w:r>
            <w:r w:rsidRPr="00AC3356">
              <w:t xml:space="preserve"> отправителя. Импорт из OEBS.</w:t>
            </w:r>
          </w:p>
        </w:tc>
      </w:tr>
      <w:tr w:rsidR="00AC3356" w:rsidRPr="00AB7803">
        <w:tc>
          <w:tcPr>
            <w:tcW w:w="1490" w:type="pct"/>
          </w:tcPr>
          <w:p w:rsidR="00AC3356" w:rsidRPr="00AC3356" w:rsidRDefault="00356A2D" w:rsidP="00AC3356">
            <w:pPr>
              <w:pStyle w:val="ASFKTablenorm"/>
            </w:pPr>
            <w:r w:rsidRPr="00AC3356">
              <w:t>П</w:t>
            </w:r>
            <w:r w:rsidR="00AC3356" w:rsidRPr="00AC3356">
              <w:t>о КОФК</w:t>
            </w:r>
          </w:p>
        </w:tc>
        <w:tc>
          <w:tcPr>
            <w:tcW w:w="3510" w:type="pct"/>
          </w:tcPr>
          <w:p w:rsidR="00AC3356" w:rsidRPr="00AC3356" w:rsidRDefault="00AC3356" w:rsidP="00AC3356">
            <w:pPr>
              <w:pStyle w:val="ASFKTablenorm"/>
            </w:pPr>
            <w:r w:rsidRPr="00AC3356">
              <w:t xml:space="preserve">Код </w:t>
            </w:r>
            <w:r w:rsidR="00B74E37">
              <w:t>ТОФК</w:t>
            </w:r>
            <w:r w:rsidRPr="00AC3356">
              <w:t xml:space="preserve"> отправителя. Импорт из OEBS.</w:t>
            </w:r>
          </w:p>
        </w:tc>
      </w:tr>
      <w:tr w:rsidR="00AC3356" w:rsidRPr="00AB7803">
        <w:tc>
          <w:tcPr>
            <w:tcW w:w="1490" w:type="pct"/>
          </w:tcPr>
          <w:p w:rsidR="00AC3356" w:rsidRPr="00AC3356" w:rsidRDefault="00AC3356" w:rsidP="00AC3356">
            <w:pPr>
              <w:pStyle w:val="ASFKTablenorm"/>
            </w:pPr>
            <w:r w:rsidRPr="00AC3356">
              <w:t>Орган ФК-принимающий</w:t>
            </w:r>
          </w:p>
        </w:tc>
        <w:tc>
          <w:tcPr>
            <w:tcW w:w="3510" w:type="pct"/>
          </w:tcPr>
          <w:p w:rsidR="00AC3356" w:rsidRPr="00AC3356" w:rsidRDefault="00AC3356" w:rsidP="00AC3356">
            <w:pPr>
              <w:pStyle w:val="ASFKTablenorm"/>
            </w:pPr>
            <w:r w:rsidRPr="00AC3356">
              <w:t xml:space="preserve">Наименование </w:t>
            </w:r>
            <w:r w:rsidR="00B74E37">
              <w:t>ТОФК</w:t>
            </w:r>
            <w:r w:rsidRPr="00AC3356">
              <w:t xml:space="preserve"> получателя. Импорт из OEBS.</w:t>
            </w:r>
          </w:p>
        </w:tc>
      </w:tr>
      <w:tr w:rsidR="00AC3356" w:rsidRPr="00AB7803">
        <w:tc>
          <w:tcPr>
            <w:tcW w:w="1490" w:type="pct"/>
          </w:tcPr>
          <w:p w:rsidR="00AC3356" w:rsidRPr="00AC3356" w:rsidRDefault="00356A2D" w:rsidP="00AC3356">
            <w:pPr>
              <w:pStyle w:val="ASFKTablenorm"/>
            </w:pPr>
            <w:r w:rsidRPr="00AC3356">
              <w:t>П</w:t>
            </w:r>
            <w:r w:rsidR="00AC3356" w:rsidRPr="00AC3356">
              <w:t>о КОФК</w:t>
            </w:r>
          </w:p>
        </w:tc>
        <w:tc>
          <w:tcPr>
            <w:tcW w:w="3510" w:type="pct"/>
          </w:tcPr>
          <w:p w:rsidR="00AC3356" w:rsidRPr="00AC3356" w:rsidRDefault="00AC3356" w:rsidP="00AC3356">
            <w:pPr>
              <w:pStyle w:val="ASFKTablenorm"/>
            </w:pPr>
            <w:r w:rsidRPr="00AC3356">
              <w:t xml:space="preserve">Код </w:t>
            </w:r>
            <w:r w:rsidR="00B74E37">
              <w:t>ТОФК</w:t>
            </w:r>
            <w:r w:rsidRPr="00AC3356">
              <w:t xml:space="preserve"> получателя. Импорт из OEBS.</w:t>
            </w:r>
          </w:p>
        </w:tc>
      </w:tr>
      <w:tr w:rsidR="00AC3356" w:rsidRPr="00AB7803">
        <w:tc>
          <w:tcPr>
            <w:tcW w:w="1490" w:type="pct"/>
          </w:tcPr>
          <w:p w:rsidR="00AC3356" w:rsidRPr="00AC3356" w:rsidRDefault="00AC3356" w:rsidP="00AC3356">
            <w:pPr>
              <w:pStyle w:val="ASFKTablenorm"/>
            </w:pPr>
            <w:r w:rsidRPr="00AC3356">
              <w:t>Иной ПБС</w:t>
            </w:r>
          </w:p>
        </w:tc>
        <w:tc>
          <w:tcPr>
            <w:tcW w:w="3510" w:type="pct"/>
          </w:tcPr>
          <w:p w:rsidR="00AC3356" w:rsidRPr="00AC3356" w:rsidRDefault="00AC3356" w:rsidP="00AC3356">
            <w:pPr>
              <w:pStyle w:val="ASFKTablenorm"/>
            </w:pPr>
            <w:r w:rsidRPr="00AC3356">
              <w:t>Наименование ИПБС. Импорт из OEBS.</w:t>
            </w:r>
          </w:p>
        </w:tc>
      </w:tr>
      <w:tr w:rsidR="00AC3356" w:rsidRPr="00AB7803">
        <w:tc>
          <w:tcPr>
            <w:tcW w:w="1490" w:type="pct"/>
          </w:tcPr>
          <w:p w:rsidR="00AC3356" w:rsidRPr="00AC3356" w:rsidRDefault="00356A2D" w:rsidP="00AC3356">
            <w:pPr>
              <w:pStyle w:val="ASFKTablenorm"/>
            </w:pPr>
            <w:r w:rsidRPr="00AC3356">
              <w:t>П</w:t>
            </w:r>
            <w:r w:rsidR="00AC3356" w:rsidRPr="00AC3356">
              <w:t>о Сводному реестру</w:t>
            </w:r>
          </w:p>
        </w:tc>
        <w:tc>
          <w:tcPr>
            <w:tcW w:w="3510" w:type="pct"/>
          </w:tcPr>
          <w:p w:rsidR="00AC3356" w:rsidRPr="00AC3356" w:rsidRDefault="00AC3356" w:rsidP="00AC3356">
            <w:pPr>
              <w:pStyle w:val="ASFKTablenorm"/>
            </w:pPr>
            <w:r w:rsidRPr="00AC3356">
              <w:t>Код ИПБС по СРРПБС. Импорт из OEBS.</w:t>
            </w:r>
          </w:p>
        </w:tc>
      </w:tr>
      <w:tr w:rsidR="00AC3356" w:rsidRPr="00AB7803">
        <w:tc>
          <w:tcPr>
            <w:tcW w:w="1490" w:type="pct"/>
          </w:tcPr>
          <w:p w:rsidR="00AC3356" w:rsidRPr="00AC3356" w:rsidRDefault="00AC3356" w:rsidP="00AC3356">
            <w:pPr>
              <w:pStyle w:val="ASFKTablenorm"/>
            </w:pPr>
            <w:r w:rsidRPr="00AC3356">
              <w:t>РБС</w:t>
            </w:r>
          </w:p>
        </w:tc>
        <w:tc>
          <w:tcPr>
            <w:tcW w:w="3510" w:type="pct"/>
          </w:tcPr>
          <w:p w:rsidR="00AC3356" w:rsidRPr="00AC3356" w:rsidRDefault="00AC3356" w:rsidP="00AC3356">
            <w:pPr>
              <w:pStyle w:val="ASFKTablenorm"/>
            </w:pPr>
            <w:r w:rsidRPr="00AC3356">
              <w:t>Наименование РБС. Импорт из OEBS.</w:t>
            </w:r>
          </w:p>
        </w:tc>
      </w:tr>
      <w:tr w:rsidR="00AC3356" w:rsidRPr="00AB7803">
        <w:tc>
          <w:tcPr>
            <w:tcW w:w="1490" w:type="pct"/>
          </w:tcPr>
          <w:p w:rsidR="00AC3356" w:rsidRPr="00AC3356" w:rsidRDefault="00356A2D" w:rsidP="00AC3356">
            <w:pPr>
              <w:pStyle w:val="ASFKTablenorm"/>
            </w:pPr>
            <w:r w:rsidRPr="00AC3356">
              <w:t>П</w:t>
            </w:r>
            <w:r w:rsidR="00AC3356" w:rsidRPr="00AC3356">
              <w:t>о Сводному реестру</w:t>
            </w:r>
          </w:p>
        </w:tc>
        <w:tc>
          <w:tcPr>
            <w:tcW w:w="3510" w:type="pct"/>
          </w:tcPr>
          <w:p w:rsidR="00AC3356" w:rsidRPr="00AC3356" w:rsidRDefault="00AC3356" w:rsidP="00AC3356">
            <w:pPr>
              <w:pStyle w:val="ASFKTablenorm"/>
            </w:pPr>
            <w:r w:rsidRPr="00AC3356">
              <w:t>Код РБС по СРРПБС. Импорт из OEBS.</w:t>
            </w:r>
          </w:p>
        </w:tc>
      </w:tr>
      <w:tr w:rsidR="00AC3356" w:rsidRPr="00AB7803">
        <w:tc>
          <w:tcPr>
            <w:tcW w:w="1490" w:type="pct"/>
          </w:tcPr>
          <w:p w:rsidR="00AC3356" w:rsidRPr="00AC3356" w:rsidRDefault="00AC3356" w:rsidP="00AC3356">
            <w:pPr>
              <w:pStyle w:val="ASFKTablenorm"/>
            </w:pPr>
            <w:r w:rsidRPr="00AC3356">
              <w:t>ГРБС</w:t>
            </w:r>
          </w:p>
        </w:tc>
        <w:tc>
          <w:tcPr>
            <w:tcW w:w="3510" w:type="pct"/>
          </w:tcPr>
          <w:p w:rsidR="00AC3356" w:rsidRPr="00AC3356" w:rsidRDefault="00AC3356" w:rsidP="00AC3356">
            <w:pPr>
              <w:pStyle w:val="ASFKTablenorm"/>
            </w:pPr>
            <w:r w:rsidRPr="00AC3356">
              <w:t>Наименование ГРБС. Импорт из OEBS.</w:t>
            </w:r>
          </w:p>
        </w:tc>
      </w:tr>
      <w:tr w:rsidR="00AC3356" w:rsidRPr="00AB7803">
        <w:tc>
          <w:tcPr>
            <w:tcW w:w="1490" w:type="pct"/>
          </w:tcPr>
          <w:p w:rsidR="00AC3356" w:rsidRPr="00AC3356" w:rsidRDefault="00AC3356" w:rsidP="00AC3356">
            <w:pPr>
              <w:pStyle w:val="ASFKTablenorm"/>
            </w:pPr>
            <w:r w:rsidRPr="00AC3356">
              <w:t>Глава по БК</w:t>
            </w:r>
          </w:p>
        </w:tc>
        <w:tc>
          <w:tcPr>
            <w:tcW w:w="3510" w:type="pct"/>
          </w:tcPr>
          <w:p w:rsidR="00AC3356" w:rsidRPr="00AC3356" w:rsidRDefault="00AC3356" w:rsidP="00AC3356">
            <w:pPr>
              <w:pStyle w:val="ASFKTablenorm"/>
            </w:pPr>
            <w:r w:rsidRPr="00AC3356">
              <w:t>Код ГРБС. Импорт из OEBS.</w:t>
            </w:r>
          </w:p>
        </w:tc>
      </w:tr>
      <w:tr w:rsidR="00AC3356" w:rsidRPr="00AB7803">
        <w:tc>
          <w:tcPr>
            <w:tcW w:w="1490" w:type="pct"/>
          </w:tcPr>
          <w:p w:rsidR="00AC3356" w:rsidRPr="00AC3356" w:rsidRDefault="00AC3356" w:rsidP="00AC3356">
            <w:pPr>
              <w:pStyle w:val="ASFKTablenorm"/>
            </w:pPr>
            <w:r w:rsidRPr="00AC3356">
              <w:t>Бюджет</w:t>
            </w:r>
          </w:p>
        </w:tc>
        <w:tc>
          <w:tcPr>
            <w:tcW w:w="3510" w:type="pct"/>
          </w:tcPr>
          <w:p w:rsidR="00AC3356" w:rsidRPr="00AC3356" w:rsidRDefault="00AC3356" w:rsidP="00AC3356">
            <w:pPr>
              <w:pStyle w:val="ASFKTablenorm"/>
            </w:pPr>
            <w:r w:rsidRPr="00AC3356">
              <w:t>Наименование бюджета для ЛС клиента, являющегося участником бюджетного процесса. Импорт из OEBS.</w:t>
            </w:r>
          </w:p>
        </w:tc>
      </w:tr>
      <w:tr w:rsidR="00AC3356" w:rsidRPr="00AB7803">
        <w:tc>
          <w:tcPr>
            <w:tcW w:w="1490" w:type="pct"/>
          </w:tcPr>
          <w:p w:rsidR="00AC3356" w:rsidRPr="00AC3356" w:rsidRDefault="00356A2D" w:rsidP="00AC3356">
            <w:pPr>
              <w:pStyle w:val="ASFKTablenorm"/>
            </w:pPr>
            <w:r w:rsidRPr="00AC3356">
              <w:t>П</w:t>
            </w:r>
            <w:r w:rsidR="00AC3356" w:rsidRPr="00AC3356">
              <w:t>о ОКТМО</w:t>
            </w:r>
          </w:p>
        </w:tc>
        <w:tc>
          <w:tcPr>
            <w:tcW w:w="3510" w:type="pct"/>
          </w:tcPr>
          <w:p w:rsidR="00AC3356" w:rsidRPr="00AC3356" w:rsidRDefault="00AC3356" w:rsidP="00AC3356">
            <w:pPr>
              <w:pStyle w:val="ASFKTablenorm"/>
            </w:pPr>
            <w:r w:rsidRPr="00AC3356">
              <w:t xml:space="preserve"> Импорт из OEBS.</w:t>
            </w:r>
          </w:p>
        </w:tc>
      </w:tr>
      <w:tr w:rsidR="00AC3356" w:rsidRPr="00AB7803">
        <w:tc>
          <w:tcPr>
            <w:tcW w:w="1490" w:type="pct"/>
          </w:tcPr>
          <w:p w:rsidR="00AC3356" w:rsidRPr="00AC3356" w:rsidRDefault="00AC3356" w:rsidP="00AC3356">
            <w:pPr>
              <w:pStyle w:val="ASFKTablenorm"/>
            </w:pPr>
            <w:r w:rsidRPr="00AC3356">
              <w:t xml:space="preserve">Фин. </w:t>
            </w:r>
            <w:r w:rsidR="00356A2D" w:rsidRPr="00AC3356">
              <w:t>О</w:t>
            </w:r>
            <w:r w:rsidRPr="00AC3356">
              <w:t>рган</w:t>
            </w:r>
          </w:p>
        </w:tc>
        <w:tc>
          <w:tcPr>
            <w:tcW w:w="3510" w:type="pct"/>
          </w:tcPr>
          <w:p w:rsidR="00AC3356" w:rsidRPr="00AC3356" w:rsidRDefault="00AC3356" w:rsidP="00AC3356">
            <w:pPr>
              <w:pStyle w:val="ASFKTablenorm"/>
            </w:pPr>
            <w:r w:rsidRPr="00AC3356">
              <w:t>Наименование ФО, обслуживающего данный бюджет. Импорт из OEBS.</w:t>
            </w:r>
          </w:p>
        </w:tc>
      </w:tr>
      <w:tr w:rsidR="00AC3356" w:rsidRPr="00AB7803">
        <w:tc>
          <w:tcPr>
            <w:tcW w:w="1490" w:type="pct"/>
          </w:tcPr>
          <w:p w:rsidR="00AC3356" w:rsidRPr="00AC3356" w:rsidRDefault="00356A2D" w:rsidP="00AC3356">
            <w:pPr>
              <w:pStyle w:val="ASFKTablenorm"/>
            </w:pPr>
            <w:r w:rsidRPr="00AC3356">
              <w:t>П</w:t>
            </w:r>
            <w:r w:rsidR="00AC3356" w:rsidRPr="00AC3356">
              <w:t>о ОКПО</w:t>
            </w:r>
          </w:p>
        </w:tc>
        <w:tc>
          <w:tcPr>
            <w:tcW w:w="3510" w:type="pct"/>
          </w:tcPr>
          <w:p w:rsidR="00AC3356" w:rsidRPr="00AC3356" w:rsidRDefault="00AC3356" w:rsidP="00AC3356">
            <w:pPr>
              <w:pStyle w:val="ASFKTablenorm"/>
            </w:pPr>
            <w:r w:rsidRPr="00AC3356">
              <w:t>Импорт из OEBS.</w:t>
            </w:r>
          </w:p>
        </w:tc>
      </w:tr>
      <w:tr w:rsidR="00AC3356" w:rsidRPr="00AB7803">
        <w:tc>
          <w:tcPr>
            <w:tcW w:w="1490" w:type="pct"/>
          </w:tcPr>
          <w:p w:rsidR="00AC3356" w:rsidRPr="00AC3356" w:rsidRDefault="00AC3356" w:rsidP="00AC3356">
            <w:pPr>
              <w:pStyle w:val="ASFKTablenorm"/>
            </w:pPr>
            <w:r w:rsidRPr="00AC3356">
              <w:t>Основание для передачи</w:t>
            </w:r>
          </w:p>
        </w:tc>
        <w:tc>
          <w:tcPr>
            <w:tcW w:w="3510" w:type="pct"/>
          </w:tcPr>
          <w:p w:rsidR="00AC3356" w:rsidRPr="00AC3356" w:rsidRDefault="00AC3356" w:rsidP="00AC3356">
            <w:pPr>
              <w:pStyle w:val="ASFKTablenorm"/>
            </w:pPr>
            <w:r w:rsidRPr="00AC3356">
              <w:t>Основание для передачи. Импорт из OEBS.</w:t>
            </w:r>
          </w:p>
        </w:tc>
      </w:tr>
      <w:tr w:rsidR="0047784B" w:rsidRPr="00424CF0" w:rsidTr="009C0F15">
        <w:tc>
          <w:tcPr>
            <w:tcW w:w="5000" w:type="pct"/>
            <w:gridSpan w:val="2"/>
          </w:tcPr>
          <w:p w:rsidR="0047784B" w:rsidRPr="00424CF0" w:rsidRDefault="0047784B" w:rsidP="009C0F15">
            <w:pPr>
              <w:pStyle w:val="ASFKTablenorm"/>
            </w:pPr>
            <w:r>
              <w:t>Группа полей «Раздел 1. Операции с бюджетными данными»</w:t>
            </w:r>
          </w:p>
        </w:tc>
      </w:tr>
      <w:tr w:rsidR="0047784B" w:rsidRPr="00424CF0" w:rsidTr="0047784B">
        <w:tc>
          <w:tcPr>
            <w:tcW w:w="1490" w:type="pct"/>
          </w:tcPr>
          <w:p w:rsidR="0047784B" w:rsidRPr="00424CF0" w:rsidRDefault="0047784B" w:rsidP="009C0F15">
            <w:pPr>
              <w:pStyle w:val="ASFKTablenorm"/>
            </w:pPr>
            <w:r>
              <w:t>Код по БК</w:t>
            </w:r>
          </w:p>
        </w:tc>
        <w:tc>
          <w:tcPr>
            <w:tcW w:w="3510" w:type="pct"/>
          </w:tcPr>
          <w:p w:rsidR="0047784B" w:rsidRPr="00424CF0" w:rsidRDefault="0047784B" w:rsidP="009C0F15">
            <w:pPr>
              <w:pStyle w:val="ASFKTablenorm"/>
            </w:pPr>
            <w:r>
              <w:t xml:space="preserve">Код по БК. </w:t>
            </w:r>
            <w:r w:rsidRPr="00642AEC">
              <w:t>Импорт из OEBS.</w:t>
            </w:r>
          </w:p>
        </w:tc>
      </w:tr>
      <w:tr w:rsidR="0047784B" w:rsidRPr="00424CF0" w:rsidTr="0047784B">
        <w:tc>
          <w:tcPr>
            <w:tcW w:w="1490" w:type="pct"/>
          </w:tcPr>
          <w:p w:rsidR="0047784B" w:rsidRPr="00424CF0" w:rsidRDefault="0047784B" w:rsidP="009C0F15">
            <w:pPr>
              <w:pStyle w:val="ASFKTablenorm"/>
            </w:pPr>
            <w:r>
              <w:t>БА 1-ый год</w:t>
            </w:r>
          </w:p>
        </w:tc>
        <w:tc>
          <w:tcPr>
            <w:tcW w:w="3510" w:type="pct"/>
          </w:tcPr>
          <w:p w:rsidR="0047784B" w:rsidRPr="00424CF0" w:rsidRDefault="0047784B" w:rsidP="009C0F15">
            <w:pPr>
              <w:pStyle w:val="ASFKTablenorm"/>
            </w:pPr>
            <w:r>
              <w:t xml:space="preserve">БА 1-ый год. </w:t>
            </w:r>
            <w:r w:rsidRPr="00642AEC">
              <w:t>Импорт из OEBS.</w:t>
            </w:r>
          </w:p>
        </w:tc>
      </w:tr>
      <w:tr w:rsidR="0047784B" w:rsidRPr="00424CF0" w:rsidTr="0047784B">
        <w:tc>
          <w:tcPr>
            <w:tcW w:w="1490" w:type="pct"/>
          </w:tcPr>
          <w:p w:rsidR="0047784B" w:rsidRPr="00424CF0" w:rsidRDefault="0047784B" w:rsidP="009C0F15">
            <w:pPr>
              <w:pStyle w:val="ASFKTablenorm"/>
            </w:pPr>
            <w:r>
              <w:t>БА 2-ой год</w:t>
            </w:r>
          </w:p>
        </w:tc>
        <w:tc>
          <w:tcPr>
            <w:tcW w:w="3510" w:type="pct"/>
          </w:tcPr>
          <w:p w:rsidR="0047784B" w:rsidRPr="00424CF0" w:rsidRDefault="0047784B" w:rsidP="009C0F15">
            <w:pPr>
              <w:pStyle w:val="ASFKTablenorm"/>
            </w:pPr>
            <w:r>
              <w:t xml:space="preserve">БА 2-ой год. </w:t>
            </w:r>
            <w:r w:rsidRPr="00642AEC">
              <w:t>Импорт из OEBS.</w:t>
            </w:r>
          </w:p>
        </w:tc>
      </w:tr>
      <w:tr w:rsidR="0047784B" w:rsidRPr="00424CF0" w:rsidTr="0047784B">
        <w:tc>
          <w:tcPr>
            <w:tcW w:w="1490" w:type="pct"/>
          </w:tcPr>
          <w:p w:rsidR="0047784B" w:rsidRPr="00424CF0" w:rsidRDefault="0047784B" w:rsidP="009C0F15">
            <w:pPr>
              <w:pStyle w:val="ASFKTablenorm"/>
            </w:pPr>
            <w:r>
              <w:t>БА 3-ий год</w:t>
            </w:r>
          </w:p>
        </w:tc>
        <w:tc>
          <w:tcPr>
            <w:tcW w:w="3510" w:type="pct"/>
          </w:tcPr>
          <w:p w:rsidR="0047784B" w:rsidRPr="00424CF0" w:rsidRDefault="0047784B" w:rsidP="009C0F15">
            <w:pPr>
              <w:pStyle w:val="ASFKTablenorm"/>
            </w:pPr>
            <w:r>
              <w:t xml:space="preserve">БА 3-ий год. </w:t>
            </w:r>
            <w:r w:rsidRPr="00642AEC">
              <w:t>Импорт из OEBS.</w:t>
            </w:r>
          </w:p>
        </w:tc>
      </w:tr>
      <w:tr w:rsidR="0047784B" w:rsidRPr="00424CF0" w:rsidTr="0047784B">
        <w:tc>
          <w:tcPr>
            <w:tcW w:w="1490" w:type="pct"/>
          </w:tcPr>
          <w:p w:rsidR="0047784B" w:rsidRPr="00424CF0" w:rsidRDefault="0047784B" w:rsidP="009C0F15">
            <w:pPr>
              <w:pStyle w:val="ASFKTablenorm"/>
            </w:pPr>
            <w:r>
              <w:t>БА 4-ый год</w:t>
            </w:r>
          </w:p>
        </w:tc>
        <w:tc>
          <w:tcPr>
            <w:tcW w:w="3510" w:type="pct"/>
          </w:tcPr>
          <w:p w:rsidR="0047784B" w:rsidRPr="00424CF0" w:rsidRDefault="0047784B" w:rsidP="009C0F15">
            <w:pPr>
              <w:pStyle w:val="ASFKTablenorm"/>
            </w:pPr>
            <w:r>
              <w:t xml:space="preserve">БА 4-ый год. </w:t>
            </w:r>
            <w:r w:rsidRPr="00642AEC">
              <w:t>Импорт из OEBS.</w:t>
            </w:r>
          </w:p>
        </w:tc>
      </w:tr>
      <w:tr w:rsidR="0047784B" w:rsidRPr="00424CF0" w:rsidTr="0047784B">
        <w:tc>
          <w:tcPr>
            <w:tcW w:w="1490" w:type="pct"/>
          </w:tcPr>
          <w:p w:rsidR="0047784B" w:rsidRPr="00424CF0" w:rsidRDefault="0047784B" w:rsidP="009C0F15">
            <w:pPr>
              <w:pStyle w:val="ASFKTablenorm"/>
            </w:pPr>
            <w:r>
              <w:t>ЛБО в валюте РФ 1-ый год</w:t>
            </w:r>
          </w:p>
        </w:tc>
        <w:tc>
          <w:tcPr>
            <w:tcW w:w="3510" w:type="pct"/>
          </w:tcPr>
          <w:p w:rsidR="0047784B" w:rsidRPr="00424CF0" w:rsidRDefault="0047784B" w:rsidP="009C0F15">
            <w:pPr>
              <w:pStyle w:val="ASFKTablenorm"/>
            </w:pPr>
            <w:r>
              <w:t xml:space="preserve">ЛБО в валюте РФ 1-ый год. </w:t>
            </w:r>
            <w:r w:rsidRPr="00642AEC">
              <w:t>Импорт из OEBS.</w:t>
            </w:r>
          </w:p>
        </w:tc>
      </w:tr>
      <w:tr w:rsidR="0047784B" w:rsidRPr="00424CF0" w:rsidTr="0047784B">
        <w:tc>
          <w:tcPr>
            <w:tcW w:w="1490" w:type="pct"/>
          </w:tcPr>
          <w:p w:rsidR="0047784B" w:rsidRPr="00424CF0" w:rsidRDefault="0047784B" w:rsidP="009C0F15">
            <w:pPr>
              <w:pStyle w:val="ASFKTablenorm"/>
            </w:pPr>
            <w:r>
              <w:t>ЛБО в валюте РФ 2-ой год</w:t>
            </w:r>
          </w:p>
        </w:tc>
        <w:tc>
          <w:tcPr>
            <w:tcW w:w="3510" w:type="pct"/>
          </w:tcPr>
          <w:p w:rsidR="0047784B" w:rsidRPr="00424CF0" w:rsidRDefault="0047784B" w:rsidP="009C0F15">
            <w:pPr>
              <w:pStyle w:val="ASFKTablenorm"/>
            </w:pPr>
            <w:r>
              <w:t xml:space="preserve">ЛБО в валюте РФ 2-ой год. </w:t>
            </w:r>
            <w:r w:rsidRPr="00642AEC">
              <w:t>Импорт из OEBS.</w:t>
            </w:r>
          </w:p>
        </w:tc>
      </w:tr>
      <w:tr w:rsidR="0047784B" w:rsidRPr="00424CF0" w:rsidTr="0047784B">
        <w:tc>
          <w:tcPr>
            <w:tcW w:w="1490" w:type="pct"/>
          </w:tcPr>
          <w:p w:rsidR="0047784B" w:rsidRDefault="0047784B" w:rsidP="009C0F15">
            <w:pPr>
              <w:pStyle w:val="ASFKTablenorm"/>
            </w:pPr>
            <w:r>
              <w:t>ЛБО для выплат в ин. валюте 1-ый год</w:t>
            </w:r>
          </w:p>
        </w:tc>
        <w:tc>
          <w:tcPr>
            <w:tcW w:w="3510" w:type="pct"/>
          </w:tcPr>
          <w:p w:rsidR="0047784B" w:rsidRDefault="0047784B" w:rsidP="009C0F15">
            <w:pPr>
              <w:pStyle w:val="ASFKTablenorm"/>
            </w:pPr>
            <w:r>
              <w:t xml:space="preserve">ЛБО для выплат в ин. валюте 1-ый год. </w:t>
            </w:r>
            <w:r w:rsidRPr="00642AEC">
              <w:t>Импорт из OEBS.</w:t>
            </w:r>
          </w:p>
        </w:tc>
      </w:tr>
      <w:tr w:rsidR="0047784B" w:rsidRPr="00424CF0" w:rsidTr="0047784B">
        <w:tc>
          <w:tcPr>
            <w:tcW w:w="1490" w:type="pct"/>
          </w:tcPr>
          <w:p w:rsidR="0047784B" w:rsidRPr="002519E2" w:rsidRDefault="0047784B" w:rsidP="009C0F15">
            <w:pPr>
              <w:pStyle w:val="ASFKTablenorm"/>
              <w:rPr>
                <w:b/>
              </w:rPr>
            </w:pPr>
            <w:r>
              <w:lastRenderedPageBreak/>
              <w:t>ЛБО для выплат в ин. валюте 2-ой год</w:t>
            </w:r>
          </w:p>
        </w:tc>
        <w:tc>
          <w:tcPr>
            <w:tcW w:w="3510" w:type="pct"/>
          </w:tcPr>
          <w:p w:rsidR="0047784B" w:rsidRPr="002519E2" w:rsidRDefault="0047784B" w:rsidP="009C0F15">
            <w:pPr>
              <w:pStyle w:val="ASFKTablenorm"/>
              <w:rPr>
                <w:b/>
              </w:rPr>
            </w:pPr>
            <w:r>
              <w:t xml:space="preserve">ЛБО для выплат в ин. валюте 2-ой год. </w:t>
            </w:r>
            <w:r w:rsidRPr="00642AEC">
              <w:t>Импорт из OEBS.</w:t>
            </w:r>
          </w:p>
        </w:tc>
      </w:tr>
      <w:tr w:rsidR="0047784B" w:rsidRPr="00424CF0" w:rsidTr="0047784B">
        <w:tc>
          <w:tcPr>
            <w:tcW w:w="1490" w:type="pct"/>
          </w:tcPr>
          <w:p w:rsidR="0047784B" w:rsidRDefault="0047784B" w:rsidP="009C0F15">
            <w:pPr>
              <w:pStyle w:val="ASFKTablenorm"/>
            </w:pPr>
            <w:r>
              <w:t>ЛБО 3-ий год</w:t>
            </w:r>
          </w:p>
        </w:tc>
        <w:tc>
          <w:tcPr>
            <w:tcW w:w="3510" w:type="pct"/>
          </w:tcPr>
          <w:p w:rsidR="0047784B" w:rsidRDefault="0047784B" w:rsidP="009C0F15">
            <w:pPr>
              <w:pStyle w:val="ASFKTablenorm"/>
            </w:pPr>
            <w:r>
              <w:t xml:space="preserve">ЛБО 3-ий год. </w:t>
            </w:r>
            <w:r w:rsidRPr="00642AEC">
              <w:t>Импорт из OEBS.</w:t>
            </w:r>
          </w:p>
        </w:tc>
      </w:tr>
      <w:tr w:rsidR="0047784B" w:rsidRPr="00424CF0" w:rsidTr="0047784B">
        <w:tc>
          <w:tcPr>
            <w:tcW w:w="1490" w:type="pct"/>
          </w:tcPr>
          <w:p w:rsidR="0047784B" w:rsidRDefault="0047784B" w:rsidP="009C0F15">
            <w:pPr>
              <w:pStyle w:val="ASFKTablenorm"/>
            </w:pPr>
            <w:r>
              <w:t>ЛБО 4-ый год</w:t>
            </w:r>
          </w:p>
        </w:tc>
        <w:tc>
          <w:tcPr>
            <w:tcW w:w="3510" w:type="pct"/>
          </w:tcPr>
          <w:p w:rsidR="0047784B" w:rsidRDefault="0047784B" w:rsidP="009C0F15">
            <w:pPr>
              <w:pStyle w:val="ASFKTablenorm"/>
            </w:pPr>
            <w:r>
              <w:t xml:space="preserve">ЛБО 4-ый год. </w:t>
            </w:r>
            <w:r w:rsidRPr="00642AEC">
              <w:t>Импорт из OEBS.</w:t>
            </w:r>
          </w:p>
        </w:tc>
      </w:tr>
      <w:tr w:rsidR="0047784B" w:rsidRPr="00424CF0" w:rsidTr="0047784B">
        <w:tc>
          <w:tcPr>
            <w:tcW w:w="1490" w:type="pct"/>
          </w:tcPr>
          <w:p w:rsidR="0047784B" w:rsidRDefault="0047784B" w:rsidP="009C0F15">
            <w:pPr>
              <w:pStyle w:val="ASFKTablenorm"/>
            </w:pPr>
            <w:r>
              <w:t>ПОФР 1-ый год</w:t>
            </w:r>
          </w:p>
        </w:tc>
        <w:tc>
          <w:tcPr>
            <w:tcW w:w="3510" w:type="pct"/>
          </w:tcPr>
          <w:p w:rsidR="0047784B" w:rsidRDefault="0047784B" w:rsidP="009C0F15">
            <w:pPr>
              <w:pStyle w:val="ASFKTablenorm"/>
            </w:pPr>
            <w:r>
              <w:t xml:space="preserve">ПОФР 1-ый год. </w:t>
            </w:r>
            <w:r w:rsidRPr="00642AEC">
              <w:t>Импорт из OEBS.</w:t>
            </w:r>
          </w:p>
        </w:tc>
      </w:tr>
      <w:tr w:rsidR="0047784B" w:rsidRPr="00424CF0" w:rsidTr="0047784B">
        <w:tc>
          <w:tcPr>
            <w:tcW w:w="1490" w:type="pct"/>
          </w:tcPr>
          <w:p w:rsidR="0047784B" w:rsidRPr="00424CF0" w:rsidRDefault="0047784B" w:rsidP="009C0F15">
            <w:pPr>
              <w:pStyle w:val="ASFKTablenorm"/>
            </w:pPr>
            <w:r>
              <w:t>ПОФР 2-ой год</w:t>
            </w:r>
          </w:p>
        </w:tc>
        <w:tc>
          <w:tcPr>
            <w:tcW w:w="3510" w:type="pct"/>
          </w:tcPr>
          <w:p w:rsidR="0047784B" w:rsidRPr="00424CF0" w:rsidRDefault="0047784B" w:rsidP="009C0F15">
            <w:pPr>
              <w:pStyle w:val="ASFKTablenorm"/>
            </w:pPr>
            <w:r>
              <w:t xml:space="preserve">ПОФР 2-ой год. </w:t>
            </w:r>
            <w:r w:rsidRPr="00642AEC">
              <w:t>Импорт из OEBS.</w:t>
            </w:r>
          </w:p>
        </w:tc>
      </w:tr>
      <w:tr w:rsidR="0047784B" w:rsidRPr="00424CF0" w:rsidTr="009C0F15">
        <w:tc>
          <w:tcPr>
            <w:tcW w:w="5000" w:type="pct"/>
            <w:gridSpan w:val="2"/>
          </w:tcPr>
          <w:p w:rsidR="0047784B" w:rsidRPr="00424CF0" w:rsidRDefault="0047784B" w:rsidP="009C0F15">
            <w:pPr>
              <w:pStyle w:val="ASFKTablenorm"/>
            </w:pPr>
            <w:r>
              <w:t>Итого:</w:t>
            </w:r>
          </w:p>
        </w:tc>
      </w:tr>
      <w:tr w:rsidR="0047784B" w:rsidRPr="00424CF0" w:rsidTr="0047784B">
        <w:tc>
          <w:tcPr>
            <w:tcW w:w="1490" w:type="pct"/>
          </w:tcPr>
          <w:p w:rsidR="0047784B" w:rsidRDefault="0047784B" w:rsidP="009C0F15">
            <w:pPr>
              <w:pStyle w:val="ASFKTablenorm"/>
            </w:pPr>
            <w:r>
              <w:t>БА 1-ый год</w:t>
            </w:r>
          </w:p>
        </w:tc>
        <w:tc>
          <w:tcPr>
            <w:tcW w:w="3510" w:type="pct"/>
          </w:tcPr>
          <w:p w:rsidR="0047784B" w:rsidRDefault="0047784B" w:rsidP="009C0F15">
            <w:pPr>
              <w:pStyle w:val="ASFKTablenorm"/>
            </w:pPr>
            <w:r>
              <w:t xml:space="preserve">БА 1-ый год. </w:t>
            </w:r>
            <w:r w:rsidRPr="00642AEC">
              <w:t>Импорт из OEBS.</w:t>
            </w:r>
          </w:p>
        </w:tc>
      </w:tr>
      <w:tr w:rsidR="0047784B" w:rsidRPr="00424CF0" w:rsidTr="0047784B">
        <w:tc>
          <w:tcPr>
            <w:tcW w:w="1490" w:type="pct"/>
          </w:tcPr>
          <w:p w:rsidR="0047784B" w:rsidRDefault="0047784B" w:rsidP="009C0F15">
            <w:pPr>
              <w:pStyle w:val="ASFKTablenorm"/>
            </w:pPr>
            <w:r>
              <w:t>БА 2-ой год</w:t>
            </w:r>
          </w:p>
        </w:tc>
        <w:tc>
          <w:tcPr>
            <w:tcW w:w="3510" w:type="pct"/>
          </w:tcPr>
          <w:p w:rsidR="0047784B" w:rsidRDefault="0047784B" w:rsidP="009C0F15">
            <w:pPr>
              <w:pStyle w:val="ASFKTablenorm"/>
            </w:pPr>
            <w:r>
              <w:t xml:space="preserve">БА 2-ой год. </w:t>
            </w:r>
            <w:r w:rsidRPr="00642AEC">
              <w:t>Импорт из OEBS.</w:t>
            </w:r>
          </w:p>
        </w:tc>
      </w:tr>
      <w:tr w:rsidR="0047784B" w:rsidRPr="00424CF0" w:rsidTr="0047784B">
        <w:tc>
          <w:tcPr>
            <w:tcW w:w="1490" w:type="pct"/>
          </w:tcPr>
          <w:p w:rsidR="0047784B" w:rsidRDefault="0047784B" w:rsidP="009C0F15">
            <w:pPr>
              <w:pStyle w:val="ASFKTablenorm"/>
            </w:pPr>
            <w:r>
              <w:t>БА 3-ий год</w:t>
            </w:r>
          </w:p>
        </w:tc>
        <w:tc>
          <w:tcPr>
            <w:tcW w:w="3510" w:type="pct"/>
          </w:tcPr>
          <w:p w:rsidR="0047784B" w:rsidRDefault="0047784B" w:rsidP="009C0F15">
            <w:pPr>
              <w:pStyle w:val="ASFKTablenorm"/>
            </w:pPr>
            <w:r>
              <w:t xml:space="preserve">БА 3-ий год. </w:t>
            </w:r>
            <w:r w:rsidRPr="00642AEC">
              <w:t>Импорт из OEBS.</w:t>
            </w:r>
          </w:p>
        </w:tc>
      </w:tr>
      <w:tr w:rsidR="0047784B" w:rsidRPr="00424CF0" w:rsidTr="0047784B">
        <w:tc>
          <w:tcPr>
            <w:tcW w:w="1490" w:type="pct"/>
          </w:tcPr>
          <w:p w:rsidR="0047784B" w:rsidRDefault="0047784B" w:rsidP="009C0F15">
            <w:pPr>
              <w:pStyle w:val="ASFKTablenorm"/>
            </w:pPr>
            <w:r>
              <w:t>БА 4-ый год</w:t>
            </w:r>
          </w:p>
        </w:tc>
        <w:tc>
          <w:tcPr>
            <w:tcW w:w="3510" w:type="pct"/>
          </w:tcPr>
          <w:p w:rsidR="0047784B" w:rsidRDefault="0047784B" w:rsidP="009C0F15">
            <w:pPr>
              <w:pStyle w:val="ASFKTablenorm"/>
            </w:pPr>
            <w:r>
              <w:t xml:space="preserve">БА 4-ый год. </w:t>
            </w:r>
            <w:r w:rsidRPr="00642AEC">
              <w:t>Импорт из OEBS.</w:t>
            </w:r>
          </w:p>
        </w:tc>
      </w:tr>
      <w:tr w:rsidR="0047784B" w:rsidRPr="00424CF0" w:rsidTr="0047784B">
        <w:tc>
          <w:tcPr>
            <w:tcW w:w="1490" w:type="pct"/>
          </w:tcPr>
          <w:p w:rsidR="0047784B" w:rsidRDefault="0047784B" w:rsidP="009C0F15">
            <w:pPr>
              <w:pStyle w:val="ASFKTablenorm"/>
            </w:pPr>
            <w:r>
              <w:t>ЛБО в валюте РФ 1-ый год</w:t>
            </w:r>
          </w:p>
        </w:tc>
        <w:tc>
          <w:tcPr>
            <w:tcW w:w="3510" w:type="pct"/>
          </w:tcPr>
          <w:p w:rsidR="0047784B" w:rsidRDefault="0047784B" w:rsidP="009C0F15">
            <w:pPr>
              <w:pStyle w:val="ASFKTablenorm"/>
            </w:pPr>
            <w:r>
              <w:t xml:space="preserve">ЛБО в валюте РФ 1-ый год. </w:t>
            </w:r>
            <w:r w:rsidRPr="00642AEC">
              <w:t>Импорт из OEBS.</w:t>
            </w:r>
          </w:p>
        </w:tc>
      </w:tr>
      <w:tr w:rsidR="0047784B" w:rsidRPr="00424CF0" w:rsidTr="0047784B">
        <w:tc>
          <w:tcPr>
            <w:tcW w:w="1490" w:type="pct"/>
          </w:tcPr>
          <w:p w:rsidR="0047784B" w:rsidRDefault="0047784B" w:rsidP="009C0F15">
            <w:pPr>
              <w:pStyle w:val="ASFKTablenorm"/>
            </w:pPr>
            <w:r>
              <w:t>ЛБО в валюте РФ 2-ой год</w:t>
            </w:r>
          </w:p>
        </w:tc>
        <w:tc>
          <w:tcPr>
            <w:tcW w:w="3510" w:type="pct"/>
          </w:tcPr>
          <w:p w:rsidR="0047784B" w:rsidRDefault="0047784B" w:rsidP="009C0F15">
            <w:pPr>
              <w:pStyle w:val="ASFKTablenorm"/>
            </w:pPr>
            <w:r>
              <w:t xml:space="preserve">ЛБО в валюте РФ 2-ой год. </w:t>
            </w:r>
            <w:r w:rsidRPr="00642AEC">
              <w:t>Импорт из OEBS.</w:t>
            </w:r>
          </w:p>
        </w:tc>
      </w:tr>
      <w:tr w:rsidR="0047784B" w:rsidRPr="00424CF0" w:rsidTr="0047784B">
        <w:tc>
          <w:tcPr>
            <w:tcW w:w="1490" w:type="pct"/>
          </w:tcPr>
          <w:p w:rsidR="0047784B" w:rsidRDefault="0047784B" w:rsidP="009C0F15">
            <w:pPr>
              <w:pStyle w:val="ASFKTablenorm"/>
            </w:pPr>
            <w:r>
              <w:t>ЛБО для выплат в ин. валюте 1-ый год</w:t>
            </w:r>
          </w:p>
        </w:tc>
        <w:tc>
          <w:tcPr>
            <w:tcW w:w="3510" w:type="pct"/>
          </w:tcPr>
          <w:p w:rsidR="0047784B" w:rsidRDefault="0047784B" w:rsidP="009C0F15">
            <w:pPr>
              <w:pStyle w:val="ASFKTablenorm"/>
            </w:pPr>
            <w:r>
              <w:t xml:space="preserve">ЛБО для выплат в ин. валюте 1-ый год. </w:t>
            </w:r>
            <w:r w:rsidRPr="00642AEC">
              <w:t>Импорт из OEBS.</w:t>
            </w:r>
          </w:p>
        </w:tc>
      </w:tr>
      <w:tr w:rsidR="0047784B" w:rsidRPr="00424CF0" w:rsidTr="0047784B">
        <w:tc>
          <w:tcPr>
            <w:tcW w:w="1490" w:type="pct"/>
          </w:tcPr>
          <w:p w:rsidR="0047784B" w:rsidRDefault="0047784B" w:rsidP="009C0F15">
            <w:pPr>
              <w:pStyle w:val="ASFKTablenorm"/>
            </w:pPr>
            <w:r>
              <w:t>ЛБО для выплат в ин. валюте 2-ой год</w:t>
            </w:r>
          </w:p>
        </w:tc>
        <w:tc>
          <w:tcPr>
            <w:tcW w:w="3510" w:type="pct"/>
          </w:tcPr>
          <w:p w:rsidR="0047784B" w:rsidRDefault="0047784B" w:rsidP="009C0F15">
            <w:pPr>
              <w:pStyle w:val="ASFKTablenorm"/>
            </w:pPr>
            <w:r>
              <w:t xml:space="preserve">ЛБО для выплат в ин. валюте 2-ой год. </w:t>
            </w:r>
            <w:r w:rsidRPr="00642AEC">
              <w:t>Импорт из OEBS.</w:t>
            </w:r>
          </w:p>
        </w:tc>
      </w:tr>
      <w:tr w:rsidR="0047784B" w:rsidRPr="00424CF0" w:rsidTr="0047784B">
        <w:tc>
          <w:tcPr>
            <w:tcW w:w="1490" w:type="pct"/>
          </w:tcPr>
          <w:p w:rsidR="0047784B" w:rsidRDefault="0047784B" w:rsidP="009C0F15">
            <w:pPr>
              <w:pStyle w:val="ASFKTablenorm"/>
            </w:pPr>
            <w:r>
              <w:t>ЛБО 3-ий год</w:t>
            </w:r>
          </w:p>
        </w:tc>
        <w:tc>
          <w:tcPr>
            <w:tcW w:w="3510" w:type="pct"/>
          </w:tcPr>
          <w:p w:rsidR="0047784B" w:rsidRDefault="0047784B" w:rsidP="009C0F15">
            <w:pPr>
              <w:pStyle w:val="ASFKTablenorm"/>
            </w:pPr>
            <w:r>
              <w:t xml:space="preserve">ЛБО 3-ий год. </w:t>
            </w:r>
            <w:r w:rsidRPr="00642AEC">
              <w:t>Импорт из OEBS.</w:t>
            </w:r>
          </w:p>
        </w:tc>
      </w:tr>
      <w:tr w:rsidR="0047784B" w:rsidRPr="00424CF0" w:rsidTr="0047784B">
        <w:tc>
          <w:tcPr>
            <w:tcW w:w="1490" w:type="pct"/>
          </w:tcPr>
          <w:p w:rsidR="0047784B" w:rsidRDefault="0047784B" w:rsidP="009C0F15">
            <w:pPr>
              <w:pStyle w:val="ASFKTablenorm"/>
            </w:pPr>
            <w:r>
              <w:t>ЛБО 4-ый год</w:t>
            </w:r>
          </w:p>
        </w:tc>
        <w:tc>
          <w:tcPr>
            <w:tcW w:w="3510" w:type="pct"/>
          </w:tcPr>
          <w:p w:rsidR="0047784B" w:rsidRDefault="0047784B" w:rsidP="009C0F15">
            <w:pPr>
              <w:pStyle w:val="ASFKTablenorm"/>
            </w:pPr>
            <w:r>
              <w:t xml:space="preserve">ЛБО 4-ый год. </w:t>
            </w:r>
            <w:r w:rsidRPr="00642AEC">
              <w:t>Импорт из OEBS.</w:t>
            </w:r>
          </w:p>
        </w:tc>
      </w:tr>
      <w:tr w:rsidR="0047784B" w:rsidRPr="00424CF0" w:rsidTr="0047784B">
        <w:tc>
          <w:tcPr>
            <w:tcW w:w="1490" w:type="pct"/>
          </w:tcPr>
          <w:p w:rsidR="0047784B" w:rsidRDefault="0047784B" w:rsidP="009C0F15">
            <w:pPr>
              <w:pStyle w:val="ASFKTablenorm"/>
            </w:pPr>
            <w:r>
              <w:t>ПОФР 1-ый год</w:t>
            </w:r>
          </w:p>
        </w:tc>
        <w:tc>
          <w:tcPr>
            <w:tcW w:w="3510" w:type="pct"/>
          </w:tcPr>
          <w:p w:rsidR="0047784B" w:rsidRDefault="0047784B" w:rsidP="009C0F15">
            <w:pPr>
              <w:pStyle w:val="ASFKTablenorm"/>
            </w:pPr>
            <w:r>
              <w:t xml:space="preserve">ПОФР 1-ый год. </w:t>
            </w:r>
            <w:r w:rsidRPr="00642AEC">
              <w:t>Импорт из OEBS.</w:t>
            </w:r>
          </w:p>
        </w:tc>
      </w:tr>
      <w:tr w:rsidR="0047784B" w:rsidRPr="00424CF0" w:rsidTr="0047784B">
        <w:tc>
          <w:tcPr>
            <w:tcW w:w="1490" w:type="pct"/>
          </w:tcPr>
          <w:p w:rsidR="0047784B" w:rsidRDefault="0047784B" w:rsidP="009C0F15">
            <w:pPr>
              <w:pStyle w:val="ASFKTablenorm"/>
            </w:pPr>
            <w:r>
              <w:t>ПОФР 2-ой год</w:t>
            </w:r>
          </w:p>
        </w:tc>
        <w:tc>
          <w:tcPr>
            <w:tcW w:w="3510" w:type="pct"/>
          </w:tcPr>
          <w:p w:rsidR="0047784B" w:rsidRDefault="0047784B" w:rsidP="009C0F15">
            <w:pPr>
              <w:pStyle w:val="ASFKTablenorm"/>
            </w:pPr>
            <w:r>
              <w:t xml:space="preserve">ПОФР 2-ой год. </w:t>
            </w:r>
            <w:r w:rsidRPr="00642AEC">
              <w:t>Импорт из OEBS.</w:t>
            </w:r>
          </w:p>
        </w:tc>
      </w:tr>
    </w:tbl>
    <w:p w:rsidR="005F037E" w:rsidRPr="00AB7803" w:rsidRDefault="00F039FF" w:rsidP="005F037E">
      <w:pPr>
        <w:pStyle w:val="ASFKNormal"/>
      </w:pPr>
      <w:r w:rsidRPr="00AB7803">
        <w:t xml:space="preserve">ЭФ </w:t>
      </w:r>
      <w:r>
        <w:t>документа «</w:t>
      </w:r>
      <w:r w:rsidRPr="00AB7803">
        <w:t>Акт приемки-передачи показателей лицевого счета ИПБС (для отражения операций за ____ – ____ годы)</w:t>
      </w:r>
      <w:r>
        <w:t>», закладки</w:t>
      </w:r>
      <w:r w:rsidRPr="00AB7803">
        <w:t xml:space="preserve"> </w:t>
      </w:r>
      <w:r>
        <w:t>«</w:t>
      </w:r>
      <w:r w:rsidRPr="00AB7803">
        <w:t>Дополнительные атрибуты</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_Ref246155377 \h  \* MERGEFORMAT </w:instrText>
      </w:r>
      <w:r w:rsidR="005F037E" w:rsidRPr="00AB7803">
        <w:fldChar w:fldCharType="separate"/>
      </w:r>
      <w:r w:rsidR="00C90AC7">
        <w:t>293</w:t>
      </w:r>
      <w:r w:rsidR="005F037E" w:rsidRPr="00AB7803">
        <w:fldChar w:fldCharType="end"/>
      </w:r>
      <w:r>
        <w:t>.</w:t>
      </w:r>
    </w:p>
    <w:p w:rsidR="005F037E" w:rsidRPr="00AB7803" w:rsidRDefault="004D71D9" w:rsidP="005F037E">
      <w:pPr>
        <w:pStyle w:val="ASFKFigure"/>
      </w:pPr>
      <w:r>
        <w:rPr>
          <w:noProof/>
        </w:rPr>
        <w:lastRenderedPageBreak/>
        <w:drawing>
          <wp:inline distT="0" distB="0" distL="0" distR="0">
            <wp:extent cx="6124575" cy="3295650"/>
            <wp:effectExtent l="0" t="0" r="9525" b="0"/>
            <wp:docPr id="391" name="Рисунок 3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descr="0"/>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795" w:name="_Ref246155377"/>
      <w:bookmarkStart w:id="1796" w:name="_Toc71109252"/>
      <w:r w:rsidR="00C90AC7">
        <w:rPr>
          <w:noProof/>
        </w:rPr>
        <w:t>293</w:t>
      </w:r>
      <w:bookmarkEnd w:id="1795"/>
      <w:r w:rsidRPr="00AB7803">
        <w:fldChar w:fldCharType="end"/>
      </w:r>
      <w:r w:rsidRPr="00AB7803">
        <w:t xml:space="preserve">. ЭФ </w:t>
      </w:r>
      <w:r w:rsidR="00F039FF">
        <w:t xml:space="preserve">документа </w:t>
      </w:r>
      <w:r w:rsidR="00104B38">
        <w:t>«</w:t>
      </w:r>
      <w:r w:rsidRPr="00AB7803">
        <w:t>Акт приемки-передачи показателей лицевого счета ИПБС (для отражения операций за ____ – ____ годы)</w:t>
      </w:r>
      <w:r w:rsidR="00346BC3">
        <w:t>», закладки</w:t>
      </w:r>
      <w:r w:rsidRPr="00AB7803">
        <w:t xml:space="preserve"> </w:t>
      </w:r>
      <w:r w:rsidR="00104B38">
        <w:t>«</w:t>
      </w:r>
      <w:r w:rsidRPr="00AB7803">
        <w:t>Дополнительные атрибуты</w:t>
      </w:r>
      <w:r w:rsidR="00104B38">
        <w:t>»</w:t>
      </w:r>
      <w:bookmarkEnd w:id="1796"/>
    </w:p>
    <w:p w:rsidR="005F037E" w:rsidRPr="00AB7803" w:rsidRDefault="005F037E" w:rsidP="005F037E">
      <w:pPr>
        <w:pStyle w:val="ASFKNormal"/>
      </w:pPr>
      <w:r w:rsidRPr="00AB7803">
        <w:t xml:space="preserve">Перечень </w:t>
      </w:r>
      <w:r w:rsidR="00F039FF" w:rsidRPr="00AB7803">
        <w:t xml:space="preserve">полей документа </w:t>
      </w:r>
      <w:r w:rsidR="00F039FF">
        <w:t>«</w:t>
      </w:r>
      <w:r w:rsidR="00F039FF" w:rsidRPr="00AB7803">
        <w:t>Акт приемки-передачи показателей лицевого счета иного получателя бюджетных средств (для отражения операций за ____ – ____ годы)</w:t>
      </w:r>
      <w:r w:rsidR="00F039FF">
        <w:t>», закладки</w:t>
      </w:r>
      <w:r w:rsidR="00F039FF" w:rsidRPr="00AB7803">
        <w:t xml:space="preserve"> </w:t>
      </w:r>
      <w:r w:rsidR="00F039FF">
        <w:t>«</w:t>
      </w:r>
      <w:r w:rsidR="00F039FF" w:rsidRPr="00AB7803">
        <w:t>Дополнительные атрибуты</w:t>
      </w:r>
      <w:r w:rsidR="00F039FF">
        <w:t>»</w:t>
      </w:r>
      <w:r w:rsidRPr="00AB7803">
        <w:t xml:space="preserve"> приведен в таблице </w:t>
      </w:r>
      <w:r w:rsidRPr="00AB7803">
        <w:fldChar w:fldCharType="begin"/>
      </w:r>
      <w:r w:rsidRPr="00AB7803">
        <w:instrText xml:space="preserve"> REF _Ref341105762 \h  \* MERGEFORMAT </w:instrText>
      </w:r>
      <w:r w:rsidRPr="00AB7803">
        <w:fldChar w:fldCharType="separate"/>
      </w:r>
      <w:r w:rsidR="00C90AC7">
        <w:t>179</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797" w:name="_Ref341105762"/>
      <w:bookmarkStart w:id="1798" w:name="_Toc71108827"/>
      <w:r w:rsidR="00C90AC7">
        <w:rPr>
          <w:noProof/>
        </w:rPr>
        <w:t>179</w:t>
      </w:r>
      <w:bookmarkEnd w:id="1797"/>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иного получателя бюджетных средств (для отражения операций за ____ – ____ годы)</w:t>
      </w:r>
      <w:r w:rsidR="00346BC3">
        <w:t>», закладки</w:t>
      </w:r>
      <w:r w:rsidR="005F037E" w:rsidRPr="00AB7803">
        <w:t xml:space="preserve"> </w:t>
      </w:r>
      <w:r w:rsidR="00104B38">
        <w:t>«</w:t>
      </w:r>
      <w:r w:rsidR="005F037E" w:rsidRPr="00AB7803">
        <w:t>Дополнительные атрибуты</w:t>
      </w:r>
      <w:r w:rsidR="00104B38">
        <w:t>»</w:t>
      </w:r>
      <w:bookmarkEnd w:id="17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94"/>
        <w:gridCol w:w="5634"/>
      </w:tblGrid>
      <w:tr w:rsidR="005F037E" w:rsidRPr="00AB7803">
        <w:trPr>
          <w:tblHeader/>
        </w:trPr>
        <w:tc>
          <w:tcPr>
            <w:tcW w:w="20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29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AC3356" w:rsidRPr="00AC3356">
        <w:tc>
          <w:tcPr>
            <w:tcW w:w="5000" w:type="pct"/>
            <w:gridSpan w:val="2"/>
          </w:tcPr>
          <w:p w:rsidR="00AC3356" w:rsidRPr="00AC3356" w:rsidRDefault="00AC3356" w:rsidP="00AC3356">
            <w:pPr>
              <w:pStyle w:val="ASFKTablenorm"/>
            </w:pPr>
            <w:r w:rsidRPr="00AC3356">
              <w:t>Группа полей «Статусы документа»</w:t>
            </w:r>
          </w:p>
        </w:tc>
      </w:tr>
      <w:tr w:rsidR="00AC3356" w:rsidRPr="00AC3356">
        <w:tc>
          <w:tcPr>
            <w:tcW w:w="2074" w:type="pct"/>
          </w:tcPr>
          <w:p w:rsidR="00AC3356" w:rsidRPr="00AC3356" w:rsidRDefault="00AC3356" w:rsidP="00AC3356">
            <w:pPr>
              <w:pStyle w:val="ASFKTablenorm"/>
            </w:pPr>
            <w:r w:rsidRPr="00AC3356">
              <w:t>Бизнес-статус</w:t>
            </w:r>
          </w:p>
        </w:tc>
        <w:tc>
          <w:tcPr>
            <w:tcW w:w="2926" w:type="pct"/>
          </w:tcPr>
          <w:p w:rsidR="00AC3356" w:rsidRPr="00AC3356" w:rsidRDefault="00AC3356" w:rsidP="00AC3356">
            <w:pPr>
              <w:pStyle w:val="ASFKTablenorm"/>
            </w:pPr>
            <w:r w:rsidRPr="00AC3356">
              <w:t xml:space="preserve">Код и наименование бизнес-статуса документа. </w:t>
            </w:r>
          </w:p>
          <w:p w:rsidR="00AC3356" w:rsidRPr="00AC3356" w:rsidRDefault="00AC3356" w:rsidP="00AC3356">
            <w:pPr>
              <w:pStyle w:val="ASFKTablenorm"/>
            </w:pPr>
            <w:r w:rsidRPr="00AC3356">
              <w:t>Закрыто для редактирования.</w:t>
            </w:r>
          </w:p>
          <w:p w:rsidR="00AC3356" w:rsidRPr="00AC3356" w:rsidRDefault="00AC3356" w:rsidP="00AC3356">
            <w:pPr>
              <w:pStyle w:val="ASFKTablenorm"/>
            </w:pPr>
            <w:r w:rsidRPr="00AC3356">
              <w:t>Код заполняется автоматически при обработке документа или присылается из OEBS. Равен значению поля «Статус» закладки «Документ».</w:t>
            </w:r>
          </w:p>
          <w:p w:rsidR="00AC3356" w:rsidRPr="00AC3356" w:rsidRDefault="00AC3356" w:rsidP="00AC3356">
            <w:pPr>
              <w:pStyle w:val="ASFKTablenorm"/>
            </w:pPr>
            <w:r w:rsidRPr="00AC3356">
              <w:t>Наименование поля заполняется по коду из справочника.</w:t>
            </w:r>
          </w:p>
        </w:tc>
      </w:tr>
      <w:tr w:rsidR="00AC3356" w:rsidRPr="00AC3356">
        <w:tc>
          <w:tcPr>
            <w:tcW w:w="2074" w:type="pct"/>
          </w:tcPr>
          <w:p w:rsidR="00AC3356" w:rsidRPr="00AC3356" w:rsidRDefault="00AC3356" w:rsidP="00AC3356">
            <w:pPr>
              <w:pStyle w:val="ASFKTablenorm"/>
            </w:pPr>
            <w:r w:rsidRPr="00AC3356">
              <w:t>Статус передачи</w:t>
            </w:r>
          </w:p>
        </w:tc>
        <w:tc>
          <w:tcPr>
            <w:tcW w:w="2926" w:type="pct"/>
          </w:tcPr>
          <w:p w:rsidR="00AC3356" w:rsidRPr="00AC3356" w:rsidRDefault="00AC3356" w:rsidP="00AC3356">
            <w:pPr>
              <w:pStyle w:val="ASFKTablenorm"/>
            </w:pPr>
            <w:r w:rsidRPr="00AC3356">
              <w:t>Код и наименование статуса передачи документа.</w:t>
            </w:r>
          </w:p>
          <w:p w:rsidR="00AC3356" w:rsidRPr="00AC3356" w:rsidRDefault="00AC3356" w:rsidP="00AC3356">
            <w:pPr>
              <w:pStyle w:val="ASFKTablenorm"/>
            </w:pPr>
            <w:r w:rsidRPr="00AC3356">
              <w:t>Заполняется автоматически при обработке документа. Закрыто для редактирования.</w:t>
            </w:r>
          </w:p>
        </w:tc>
      </w:tr>
      <w:tr w:rsidR="00AC3356" w:rsidRPr="00AC3356">
        <w:tc>
          <w:tcPr>
            <w:tcW w:w="2074" w:type="pct"/>
          </w:tcPr>
          <w:p w:rsidR="00AC3356" w:rsidRPr="00AC3356" w:rsidRDefault="00AC3356" w:rsidP="00AC3356">
            <w:pPr>
              <w:pStyle w:val="ASFKTablenorm"/>
            </w:pPr>
            <w:r w:rsidRPr="00AC3356">
              <w:t>Статус утверждения</w:t>
            </w:r>
          </w:p>
        </w:tc>
        <w:tc>
          <w:tcPr>
            <w:tcW w:w="2926" w:type="pct"/>
          </w:tcPr>
          <w:p w:rsidR="00AC3356" w:rsidRPr="00AC3356" w:rsidRDefault="00AC3356" w:rsidP="00AC3356">
            <w:pPr>
              <w:pStyle w:val="ASFKTablenorm"/>
            </w:pPr>
            <w:r w:rsidRPr="00AC3356">
              <w:t xml:space="preserve">Код и наименование статуса утверждения документа. </w:t>
            </w:r>
          </w:p>
          <w:p w:rsidR="00AC3356" w:rsidRPr="00AC3356" w:rsidRDefault="00AC3356" w:rsidP="00AC3356">
            <w:pPr>
              <w:pStyle w:val="ASFKTablenorm"/>
            </w:pPr>
            <w:r w:rsidRPr="00AC3356">
              <w:t>Заполняется автоматически при утверждении документа. Закрыто для редактирования.</w:t>
            </w:r>
          </w:p>
        </w:tc>
      </w:tr>
      <w:tr w:rsidR="00AC3356" w:rsidRPr="00AC3356">
        <w:tc>
          <w:tcPr>
            <w:tcW w:w="5000" w:type="pct"/>
            <w:gridSpan w:val="2"/>
          </w:tcPr>
          <w:p w:rsidR="00AC3356" w:rsidRPr="00AC3356" w:rsidRDefault="00AC3356" w:rsidP="00AC3356">
            <w:pPr>
              <w:pStyle w:val="ASFKTablenorm"/>
            </w:pPr>
            <w:r w:rsidRPr="00AC3356">
              <w:t>Группа полей «Передающая сторона»</w:t>
            </w:r>
          </w:p>
        </w:tc>
      </w:tr>
      <w:tr w:rsidR="00AC3356" w:rsidRPr="00AC3356">
        <w:tc>
          <w:tcPr>
            <w:tcW w:w="2074" w:type="pct"/>
          </w:tcPr>
          <w:p w:rsidR="00AC3356" w:rsidRPr="00AC3356" w:rsidRDefault="00AC3356" w:rsidP="00AC3356">
            <w:pPr>
              <w:pStyle w:val="ASFKTablenorm"/>
            </w:pPr>
            <w:r w:rsidRPr="00AC3356">
              <w:t>Руководитель ФК, органа ФК (уполномоченное лицо). Должность</w:t>
            </w:r>
          </w:p>
        </w:tc>
        <w:tc>
          <w:tcPr>
            <w:tcW w:w="2926" w:type="pct"/>
          </w:tcPr>
          <w:p w:rsidR="00AC3356" w:rsidRPr="00AC3356" w:rsidRDefault="00AC3356" w:rsidP="00AC3356">
            <w:pPr>
              <w:pStyle w:val="ASFKTablenorm"/>
            </w:pPr>
            <w:r w:rsidRPr="00AC3356">
              <w:t>Наименование должности руководителя органа ФК, передающего акт.</w:t>
            </w:r>
          </w:p>
          <w:p w:rsidR="00AC3356" w:rsidRPr="00AC3356" w:rsidRDefault="00AC3356" w:rsidP="00AC3356">
            <w:pPr>
              <w:pStyle w:val="ASFKTablenorm"/>
            </w:pPr>
            <w:r w:rsidRPr="00AC3356">
              <w:t xml:space="preserve"> Импорт из OEBS.</w:t>
            </w:r>
          </w:p>
        </w:tc>
      </w:tr>
      <w:tr w:rsidR="00AC3356" w:rsidRPr="00AC3356">
        <w:tc>
          <w:tcPr>
            <w:tcW w:w="2074" w:type="pct"/>
          </w:tcPr>
          <w:p w:rsidR="00AC3356" w:rsidRPr="00AC3356" w:rsidRDefault="00AC3356" w:rsidP="00AC3356">
            <w:pPr>
              <w:pStyle w:val="ASFKTablenorm"/>
            </w:pPr>
            <w:r w:rsidRPr="00AC3356">
              <w:lastRenderedPageBreak/>
              <w:t>Руководитель ФК, органа ФК (уполномоченное лицо). Расшифровка подписи</w:t>
            </w:r>
          </w:p>
        </w:tc>
        <w:tc>
          <w:tcPr>
            <w:tcW w:w="2926" w:type="pct"/>
          </w:tcPr>
          <w:p w:rsidR="00AC3356" w:rsidRPr="00AC3356" w:rsidRDefault="00AC3356" w:rsidP="00AC3356">
            <w:pPr>
              <w:pStyle w:val="ASFKTablenorm"/>
            </w:pPr>
            <w:r w:rsidRPr="00AC3356">
              <w:t xml:space="preserve">ФИО руководителя органа ФК, передающего акт. </w:t>
            </w:r>
          </w:p>
          <w:p w:rsidR="00AC3356" w:rsidRPr="00AC3356" w:rsidRDefault="00AC3356" w:rsidP="00AC3356">
            <w:pPr>
              <w:pStyle w:val="ASFKTablenorm"/>
            </w:pPr>
            <w:r w:rsidRPr="00AC3356">
              <w:t>Импорт из OEBS.</w:t>
            </w:r>
          </w:p>
        </w:tc>
      </w:tr>
      <w:tr w:rsidR="00AC3356" w:rsidRPr="00AC3356">
        <w:tc>
          <w:tcPr>
            <w:tcW w:w="2074" w:type="pct"/>
          </w:tcPr>
          <w:p w:rsidR="00AC3356" w:rsidRPr="00AC3356" w:rsidRDefault="00AC3356" w:rsidP="00AC3356">
            <w:pPr>
              <w:pStyle w:val="ASFKTablenorm"/>
            </w:pPr>
            <w:r w:rsidRPr="00AC3356">
              <w:t>Главный бухгалтер (уполномоченное лицо). Должность</w:t>
            </w:r>
          </w:p>
        </w:tc>
        <w:tc>
          <w:tcPr>
            <w:tcW w:w="2926" w:type="pct"/>
          </w:tcPr>
          <w:p w:rsidR="00AC3356" w:rsidRPr="00AC3356" w:rsidRDefault="00AC3356" w:rsidP="00AC3356">
            <w:pPr>
              <w:pStyle w:val="ASFKTablenorm"/>
            </w:pPr>
            <w:r w:rsidRPr="00AC3356">
              <w:t xml:space="preserve">Наименование должности главного бухгалтера органа ФК, передающего акт. </w:t>
            </w:r>
          </w:p>
          <w:p w:rsidR="00AC3356" w:rsidRPr="00AC3356" w:rsidRDefault="00AC3356" w:rsidP="00AC3356">
            <w:pPr>
              <w:pStyle w:val="ASFKTablenorm"/>
            </w:pPr>
            <w:r w:rsidRPr="00AC3356">
              <w:t>Импорт из OEBS.</w:t>
            </w:r>
          </w:p>
        </w:tc>
      </w:tr>
      <w:tr w:rsidR="00AC3356" w:rsidRPr="00AC3356">
        <w:tc>
          <w:tcPr>
            <w:tcW w:w="2074" w:type="pct"/>
          </w:tcPr>
          <w:p w:rsidR="00AC3356" w:rsidRPr="00AC3356" w:rsidRDefault="00AC3356" w:rsidP="00AC3356">
            <w:pPr>
              <w:pStyle w:val="ASFKTablenorm"/>
            </w:pPr>
            <w:r w:rsidRPr="00AC3356">
              <w:t>Главный бухгалтер (уполномоченное лицо). Расшифровка подписи</w:t>
            </w:r>
          </w:p>
        </w:tc>
        <w:tc>
          <w:tcPr>
            <w:tcW w:w="2926" w:type="pct"/>
          </w:tcPr>
          <w:p w:rsidR="00AC3356" w:rsidRPr="00AC3356" w:rsidRDefault="00AC3356" w:rsidP="00AC3356">
            <w:pPr>
              <w:pStyle w:val="ASFKTablenorm"/>
            </w:pPr>
            <w:r w:rsidRPr="00AC3356">
              <w:t xml:space="preserve">ФИО главного бухгалтера органа ФК, передающего акт. </w:t>
            </w:r>
          </w:p>
          <w:p w:rsidR="00AC3356" w:rsidRPr="00AC3356" w:rsidRDefault="00AC3356" w:rsidP="00AC3356">
            <w:pPr>
              <w:pStyle w:val="ASFKTablenorm"/>
            </w:pPr>
            <w:r w:rsidRPr="00AC3356">
              <w:t>Импорт из OEBS.</w:t>
            </w:r>
          </w:p>
        </w:tc>
      </w:tr>
      <w:tr w:rsidR="00AC3356" w:rsidRPr="00AC3356">
        <w:tc>
          <w:tcPr>
            <w:tcW w:w="2074" w:type="pct"/>
          </w:tcPr>
          <w:p w:rsidR="00AC3356" w:rsidRPr="00AC3356" w:rsidRDefault="00AC3356" w:rsidP="00AC3356">
            <w:pPr>
              <w:pStyle w:val="ASFKTablenorm"/>
            </w:pPr>
            <w:r w:rsidRPr="00AC3356">
              <w:t>Дата подписания</w:t>
            </w:r>
          </w:p>
        </w:tc>
        <w:tc>
          <w:tcPr>
            <w:tcW w:w="2926" w:type="pct"/>
          </w:tcPr>
          <w:p w:rsidR="00AC3356" w:rsidRPr="00AC3356" w:rsidRDefault="00AC3356" w:rsidP="00AC3356">
            <w:pPr>
              <w:pStyle w:val="ASFKTablenorm"/>
            </w:pPr>
            <w:r w:rsidRPr="00AC3356">
              <w:t>Дата подписи акта передающей стороной.</w:t>
            </w:r>
          </w:p>
          <w:p w:rsidR="00AC3356" w:rsidRPr="00AC3356" w:rsidRDefault="00AC3356" w:rsidP="00AC3356">
            <w:pPr>
              <w:pStyle w:val="ASFKTablenorm"/>
            </w:pPr>
            <w:r w:rsidRPr="00AC3356">
              <w:t>Импорт из OEBS.</w:t>
            </w:r>
          </w:p>
        </w:tc>
      </w:tr>
      <w:tr w:rsidR="00AC3356" w:rsidRPr="00AC3356">
        <w:tc>
          <w:tcPr>
            <w:tcW w:w="5000" w:type="pct"/>
            <w:gridSpan w:val="2"/>
          </w:tcPr>
          <w:p w:rsidR="00AC3356" w:rsidRPr="00AC3356" w:rsidRDefault="00AC3356" w:rsidP="00AC3356">
            <w:pPr>
              <w:pStyle w:val="ASFKTablenorm"/>
            </w:pPr>
            <w:r w:rsidRPr="00AC3356">
              <w:t>Группа полей «Принимающая сторона»</w:t>
            </w:r>
          </w:p>
        </w:tc>
      </w:tr>
      <w:tr w:rsidR="00AC3356" w:rsidRPr="00AC3356">
        <w:tc>
          <w:tcPr>
            <w:tcW w:w="2074" w:type="pct"/>
          </w:tcPr>
          <w:p w:rsidR="00AC3356" w:rsidRPr="00AC3356" w:rsidRDefault="00AC3356" w:rsidP="00AC3356">
            <w:pPr>
              <w:pStyle w:val="ASFKTablenorm"/>
            </w:pPr>
            <w:r w:rsidRPr="00AC3356">
              <w:t>Руководитель ФК, органа ФК (уполномоченное лицо). Должность</w:t>
            </w:r>
          </w:p>
        </w:tc>
        <w:tc>
          <w:tcPr>
            <w:tcW w:w="2926" w:type="pct"/>
          </w:tcPr>
          <w:p w:rsidR="00AC3356" w:rsidRPr="00AC3356" w:rsidRDefault="00AC3356" w:rsidP="00AC3356">
            <w:pPr>
              <w:pStyle w:val="ASFKTablenorm"/>
            </w:pPr>
            <w:r w:rsidRPr="00AC3356">
              <w:t xml:space="preserve">Наименование должности руководителя органа ФК, принимающего акт. </w:t>
            </w:r>
          </w:p>
          <w:p w:rsidR="00AC3356" w:rsidRPr="00AC3356" w:rsidRDefault="00AC3356" w:rsidP="00AC3356">
            <w:pPr>
              <w:pStyle w:val="ASFKTablenorm"/>
            </w:pPr>
            <w:r w:rsidRPr="00AC3356">
              <w:t>Импорт из OEBS.</w:t>
            </w:r>
          </w:p>
        </w:tc>
      </w:tr>
      <w:tr w:rsidR="00AC3356" w:rsidRPr="00AC3356">
        <w:tc>
          <w:tcPr>
            <w:tcW w:w="2074" w:type="pct"/>
          </w:tcPr>
          <w:p w:rsidR="00AC3356" w:rsidRPr="00AC3356" w:rsidRDefault="00AC3356" w:rsidP="00AC3356">
            <w:pPr>
              <w:pStyle w:val="ASFKTablenorm"/>
            </w:pPr>
            <w:r w:rsidRPr="00AC3356">
              <w:t>Руководитель ФК, органа ФК (уполномоченное лицо). Расшифровка подписи</w:t>
            </w:r>
          </w:p>
        </w:tc>
        <w:tc>
          <w:tcPr>
            <w:tcW w:w="2926" w:type="pct"/>
          </w:tcPr>
          <w:p w:rsidR="00AC3356" w:rsidRPr="00AC3356" w:rsidRDefault="00AC3356" w:rsidP="00AC3356">
            <w:pPr>
              <w:pStyle w:val="ASFKTablenorm"/>
            </w:pPr>
            <w:r w:rsidRPr="00AC3356">
              <w:t>ФИО руководителя органа ФК, принимающего акт.</w:t>
            </w:r>
            <w:r w:rsidR="00BF5D2C">
              <w:t xml:space="preserve"> </w:t>
            </w:r>
          </w:p>
          <w:p w:rsidR="00AC3356" w:rsidRPr="00AC3356" w:rsidRDefault="00AC3356" w:rsidP="00AC3356">
            <w:pPr>
              <w:pStyle w:val="ASFKTablenorm"/>
            </w:pPr>
            <w:r w:rsidRPr="00AC3356">
              <w:t>Импорт из OEBS.</w:t>
            </w:r>
          </w:p>
        </w:tc>
      </w:tr>
      <w:tr w:rsidR="00AC3356" w:rsidRPr="00AC3356">
        <w:tc>
          <w:tcPr>
            <w:tcW w:w="2074" w:type="pct"/>
          </w:tcPr>
          <w:p w:rsidR="00AC3356" w:rsidRPr="00AC3356" w:rsidRDefault="00AC3356" w:rsidP="00AC3356">
            <w:pPr>
              <w:pStyle w:val="ASFKTablenorm"/>
            </w:pPr>
            <w:r w:rsidRPr="00AC3356">
              <w:t>Главный бухгалтер (уполномоченное лицо). Должность</w:t>
            </w:r>
          </w:p>
        </w:tc>
        <w:tc>
          <w:tcPr>
            <w:tcW w:w="2926" w:type="pct"/>
          </w:tcPr>
          <w:p w:rsidR="00AC3356" w:rsidRPr="00AC3356" w:rsidRDefault="00AC3356" w:rsidP="00AC3356">
            <w:pPr>
              <w:pStyle w:val="ASFKTablenorm"/>
            </w:pPr>
            <w:r w:rsidRPr="00AC3356">
              <w:t xml:space="preserve">Наименование должности главного бухгалтера органа ФК, принимающего акт. </w:t>
            </w:r>
          </w:p>
          <w:p w:rsidR="00AC3356" w:rsidRPr="00AC3356" w:rsidRDefault="00AC3356" w:rsidP="00AC3356">
            <w:pPr>
              <w:pStyle w:val="ASFKTablenorm"/>
            </w:pPr>
            <w:r w:rsidRPr="00AC3356">
              <w:t>Импорт из OEBS.</w:t>
            </w:r>
          </w:p>
        </w:tc>
      </w:tr>
      <w:tr w:rsidR="00AC3356" w:rsidRPr="00AC3356">
        <w:tc>
          <w:tcPr>
            <w:tcW w:w="2074" w:type="pct"/>
          </w:tcPr>
          <w:p w:rsidR="00AC3356" w:rsidRPr="00AC3356" w:rsidRDefault="00AC3356" w:rsidP="00AC3356">
            <w:pPr>
              <w:pStyle w:val="ASFKTablenorm"/>
            </w:pPr>
            <w:r w:rsidRPr="00AC3356">
              <w:t>Главный бухгалтер (уполномоченное лицо). Расшифровка подписи</w:t>
            </w:r>
          </w:p>
        </w:tc>
        <w:tc>
          <w:tcPr>
            <w:tcW w:w="2926" w:type="pct"/>
          </w:tcPr>
          <w:p w:rsidR="00AC3356" w:rsidRPr="00AC3356" w:rsidRDefault="00AC3356" w:rsidP="00AC3356">
            <w:pPr>
              <w:pStyle w:val="ASFKTablenorm"/>
            </w:pPr>
            <w:r w:rsidRPr="00AC3356">
              <w:t xml:space="preserve">ФИО главного бухгалтера органа ФК, принимающего акт. </w:t>
            </w:r>
          </w:p>
          <w:p w:rsidR="00AC3356" w:rsidRPr="00AC3356" w:rsidRDefault="00AC3356" w:rsidP="00AC3356">
            <w:pPr>
              <w:pStyle w:val="ASFKTablenorm"/>
            </w:pPr>
            <w:r w:rsidRPr="00AC3356">
              <w:t>Импорт из OEBS.</w:t>
            </w:r>
          </w:p>
        </w:tc>
      </w:tr>
      <w:tr w:rsidR="00AC3356" w:rsidRPr="00AC3356">
        <w:tc>
          <w:tcPr>
            <w:tcW w:w="2074" w:type="pct"/>
          </w:tcPr>
          <w:p w:rsidR="00AC3356" w:rsidRPr="00AC3356" w:rsidRDefault="00AC3356" w:rsidP="00AC3356">
            <w:pPr>
              <w:pStyle w:val="ASFKTablenorm"/>
            </w:pPr>
            <w:r w:rsidRPr="00AC3356">
              <w:t>Дата подписания</w:t>
            </w:r>
          </w:p>
        </w:tc>
        <w:tc>
          <w:tcPr>
            <w:tcW w:w="2926" w:type="pct"/>
          </w:tcPr>
          <w:p w:rsidR="00AC3356" w:rsidRPr="00AC3356" w:rsidRDefault="00AC3356" w:rsidP="00AC3356">
            <w:pPr>
              <w:pStyle w:val="ASFKTablenorm"/>
            </w:pPr>
            <w:r w:rsidRPr="00AC3356">
              <w:t xml:space="preserve">Дата подписи акта принимающей стороной. </w:t>
            </w:r>
          </w:p>
          <w:p w:rsidR="00AC3356" w:rsidRPr="00AC3356" w:rsidRDefault="00AC3356" w:rsidP="00AC3356">
            <w:pPr>
              <w:pStyle w:val="ASFKTablenorm"/>
            </w:pPr>
            <w:r w:rsidRPr="00AC3356">
              <w:t>Импорт из OEBS.</w:t>
            </w:r>
          </w:p>
        </w:tc>
      </w:tr>
      <w:tr w:rsidR="00AC3356" w:rsidRPr="00AC3356">
        <w:tc>
          <w:tcPr>
            <w:tcW w:w="5000" w:type="pct"/>
            <w:gridSpan w:val="2"/>
          </w:tcPr>
          <w:p w:rsidR="00AC3356" w:rsidRPr="00AC3356" w:rsidRDefault="00AC3356" w:rsidP="00AC3356">
            <w:pPr>
              <w:pStyle w:val="ASFKTablenorm"/>
            </w:pPr>
            <w:r>
              <w:t>Поля без группы</w:t>
            </w:r>
          </w:p>
        </w:tc>
      </w:tr>
      <w:tr w:rsidR="00AC3356" w:rsidRPr="00AC3356">
        <w:tc>
          <w:tcPr>
            <w:tcW w:w="2074" w:type="pct"/>
          </w:tcPr>
          <w:p w:rsidR="00AC3356" w:rsidRPr="00AC3356" w:rsidRDefault="00AC3356" w:rsidP="00AC3356">
            <w:pPr>
              <w:pStyle w:val="ASFKTablenorm"/>
            </w:pPr>
            <w:r w:rsidRPr="00AC3356">
              <w:t>Руководитель клиента (уполномоченное лицо). Должность</w:t>
            </w:r>
          </w:p>
        </w:tc>
        <w:tc>
          <w:tcPr>
            <w:tcW w:w="2926" w:type="pct"/>
          </w:tcPr>
          <w:p w:rsidR="00AC3356" w:rsidRPr="00AC3356" w:rsidRDefault="00AC3356" w:rsidP="00AC3356">
            <w:pPr>
              <w:pStyle w:val="ASFKTablenorm"/>
            </w:pPr>
            <w:r w:rsidRPr="00AC3356">
              <w:t xml:space="preserve">Наименование должности руководителя клиента. </w:t>
            </w:r>
          </w:p>
          <w:p w:rsidR="00AC3356" w:rsidRPr="00AC3356" w:rsidRDefault="00AC3356" w:rsidP="00AC3356">
            <w:pPr>
              <w:pStyle w:val="ASFKTablenorm"/>
            </w:pPr>
            <w:r w:rsidRPr="00AC3356">
              <w:t>Заполняется вручную или выбором из справочника «Список сотрудников».</w:t>
            </w:r>
          </w:p>
        </w:tc>
      </w:tr>
      <w:tr w:rsidR="00AC3356" w:rsidRPr="00AC3356">
        <w:tc>
          <w:tcPr>
            <w:tcW w:w="2074" w:type="pct"/>
          </w:tcPr>
          <w:p w:rsidR="00AC3356" w:rsidRPr="00AC3356" w:rsidRDefault="00AC3356" w:rsidP="00AC3356">
            <w:pPr>
              <w:pStyle w:val="ASFKTablenorm"/>
            </w:pPr>
            <w:r w:rsidRPr="00AC3356">
              <w:t>Руководитель клиента (уполномоченное лицо). Расшифровка подписи</w:t>
            </w:r>
          </w:p>
        </w:tc>
        <w:tc>
          <w:tcPr>
            <w:tcW w:w="2926" w:type="pct"/>
          </w:tcPr>
          <w:p w:rsidR="00AC3356" w:rsidRPr="00AC3356" w:rsidRDefault="00AC3356" w:rsidP="00AC3356">
            <w:pPr>
              <w:pStyle w:val="ASFKTablenorm"/>
            </w:pPr>
            <w:r w:rsidRPr="00AC3356">
              <w:t xml:space="preserve">ФИО руководителя клиента. </w:t>
            </w:r>
          </w:p>
          <w:p w:rsidR="00AC3356" w:rsidRPr="00AC3356" w:rsidRDefault="00AC3356" w:rsidP="00AC3356">
            <w:pPr>
              <w:pStyle w:val="ASFKTablenorm"/>
            </w:pPr>
            <w:r w:rsidRPr="00AC3356">
              <w:t>Заполняется вручную или выбором из справочника «Список сотрудников».</w:t>
            </w:r>
          </w:p>
        </w:tc>
      </w:tr>
      <w:tr w:rsidR="00AC3356" w:rsidRPr="00AC3356">
        <w:tc>
          <w:tcPr>
            <w:tcW w:w="2074" w:type="pct"/>
          </w:tcPr>
          <w:p w:rsidR="00AC3356" w:rsidRPr="00AC3356" w:rsidRDefault="00AC3356" w:rsidP="00AC3356">
            <w:pPr>
              <w:pStyle w:val="ASFKTablenorm"/>
            </w:pPr>
            <w:r w:rsidRPr="00AC3356">
              <w:t>Главный бухгалтер клиента (уполномоченное лицо). Должность</w:t>
            </w:r>
          </w:p>
        </w:tc>
        <w:tc>
          <w:tcPr>
            <w:tcW w:w="2926" w:type="pct"/>
          </w:tcPr>
          <w:p w:rsidR="00AC3356" w:rsidRPr="00AC3356" w:rsidRDefault="00AC3356" w:rsidP="00AC3356">
            <w:pPr>
              <w:pStyle w:val="ASFKTablenorm"/>
            </w:pPr>
            <w:r w:rsidRPr="00AC3356">
              <w:t xml:space="preserve">Наименование должности главного бухгалтера клиента. </w:t>
            </w:r>
          </w:p>
          <w:p w:rsidR="00AC3356" w:rsidRPr="00AC3356" w:rsidRDefault="00AC3356" w:rsidP="00AC3356">
            <w:pPr>
              <w:pStyle w:val="ASFKTablenorm"/>
            </w:pPr>
            <w:r w:rsidRPr="00AC3356">
              <w:t>Заполняется вручную или выбором из справочника «Список сотрудников».</w:t>
            </w:r>
          </w:p>
        </w:tc>
      </w:tr>
      <w:tr w:rsidR="00AC3356" w:rsidRPr="00AC3356">
        <w:tc>
          <w:tcPr>
            <w:tcW w:w="2074" w:type="pct"/>
          </w:tcPr>
          <w:p w:rsidR="00AC3356" w:rsidRPr="00AC3356" w:rsidRDefault="00AC3356" w:rsidP="00AC3356">
            <w:pPr>
              <w:pStyle w:val="ASFKTablenorm"/>
            </w:pPr>
            <w:r w:rsidRPr="00AC3356">
              <w:t>Главный бухгалтер клиента (уполномоченное лицо). Расшифровка подписи</w:t>
            </w:r>
          </w:p>
        </w:tc>
        <w:tc>
          <w:tcPr>
            <w:tcW w:w="2926" w:type="pct"/>
          </w:tcPr>
          <w:p w:rsidR="00AC3356" w:rsidRPr="00AC3356" w:rsidRDefault="00AC3356" w:rsidP="00AC3356">
            <w:pPr>
              <w:pStyle w:val="ASFKTablenorm"/>
            </w:pPr>
            <w:r w:rsidRPr="00AC3356">
              <w:t xml:space="preserve">ФИО главного бухгалтера клиента. </w:t>
            </w:r>
          </w:p>
          <w:p w:rsidR="00AC3356" w:rsidRPr="00AC3356" w:rsidRDefault="00AC3356" w:rsidP="00AC3356">
            <w:pPr>
              <w:pStyle w:val="ASFKTablenorm"/>
            </w:pPr>
            <w:r w:rsidRPr="00AC3356">
              <w:t>Заполняется вручную или выбором из справочника «Список сотрудников».</w:t>
            </w:r>
          </w:p>
        </w:tc>
      </w:tr>
      <w:tr w:rsidR="00AC3356" w:rsidRPr="00AC3356">
        <w:tc>
          <w:tcPr>
            <w:tcW w:w="2074" w:type="pct"/>
          </w:tcPr>
          <w:p w:rsidR="00AC3356" w:rsidRPr="00AC3356" w:rsidRDefault="00AC3356" w:rsidP="00AC3356">
            <w:pPr>
              <w:pStyle w:val="ASFKTablenorm"/>
            </w:pPr>
            <w:r w:rsidRPr="00AC3356">
              <w:t>Дата подписания</w:t>
            </w:r>
          </w:p>
        </w:tc>
        <w:tc>
          <w:tcPr>
            <w:tcW w:w="2926" w:type="pct"/>
          </w:tcPr>
          <w:p w:rsidR="00AC3356" w:rsidRPr="00AC3356" w:rsidRDefault="00AC3356" w:rsidP="00AC3356">
            <w:pPr>
              <w:pStyle w:val="ASFKTablenorm"/>
            </w:pPr>
            <w:r w:rsidRPr="00AC3356">
              <w:t xml:space="preserve">Дата утверждения (подписания) акта клиентом. </w:t>
            </w:r>
          </w:p>
          <w:p w:rsidR="00AC3356" w:rsidRPr="00AC3356" w:rsidRDefault="00AC3356" w:rsidP="00AC3356">
            <w:pPr>
              <w:pStyle w:val="ASFKTablenorm"/>
            </w:pPr>
            <w:r w:rsidRPr="00AC3356">
              <w:t>Заполняется вручную или выбором даты из календаря.</w:t>
            </w:r>
          </w:p>
        </w:tc>
      </w:tr>
      <w:tr w:rsidR="00AC3356" w:rsidRPr="00AC3356">
        <w:tc>
          <w:tcPr>
            <w:tcW w:w="2074" w:type="pct"/>
          </w:tcPr>
          <w:p w:rsidR="00AC3356" w:rsidRPr="00AC3356" w:rsidRDefault="00AC3356" w:rsidP="00AC3356">
            <w:pPr>
              <w:pStyle w:val="ASFKTablenorm"/>
            </w:pPr>
            <w:r w:rsidRPr="00AC3356">
              <w:t>Дата регистрации в ФК, органе ФК отправителя</w:t>
            </w:r>
          </w:p>
        </w:tc>
        <w:tc>
          <w:tcPr>
            <w:tcW w:w="2926" w:type="pct"/>
          </w:tcPr>
          <w:p w:rsidR="00AC3356" w:rsidRPr="00AC3356" w:rsidRDefault="00AC3356" w:rsidP="00AC3356">
            <w:pPr>
              <w:pStyle w:val="ASFKTablenorm"/>
            </w:pPr>
            <w:r w:rsidRPr="00AC3356">
              <w:t xml:space="preserve">Дата регистрации в органе ФК отправителя. </w:t>
            </w:r>
          </w:p>
          <w:p w:rsidR="00AC3356" w:rsidRPr="00AC3356" w:rsidRDefault="00AC3356" w:rsidP="00AC3356">
            <w:pPr>
              <w:pStyle w:val="ASFKTablenorm"/>
            </w:pPr>
            <w:r>
              <w:t>П</w:t>
            </w:r>
            <w:r w:rsidRPr="00AC3356">
              <w:t>рисылается из OEBS. Закрыто для редактирования.</w:t>
            </w:r>
          </w:p>
        </w:tc>
      </w:tr>
      <w:tr w:rsidR="00AC3356" w:rsidRPr="00AC3356">
        <w:tc>
          <w:tcPr>
            <w:tcW w:w="2074" w:type="pct"/>
          </w:tcPr>
          <w:p w:rsidR="00AC3356" w:rsidRPr="00AC3356" w:rsidRDefault="00AC3356" w:rsidP="00AC3356">
            <w:pPr>
              <w:pStyle w:val="ASFKTablenorm"/>
            </w:pPr>
            <w:r w:rsidRPr="00AC3356">
              <w:t>Дата регистрации в ФК, органе ФК получателя</w:t>
            </w:r>
          </w:p>
        </w:tc>
        <w:tc>
          <w:tcPr>
            <w:tcW w:w="2926" w:type="pct"/>
          </w:tcPr>
          <w:p w:rsidR="00AC3356" w:rsidRPr="00AC3356" w:rsidRDefault="00AC3356" w:rsidP="00AC3356">
            <w:pPr>
              <w:pStyle w:val="ASFKTablenorm"/>
            </w:pPr>
            <w:r w:rsidRPr="00AC3356">
              <w:t xml:space="preserve">Дата регистрации в органе ФК получателя. </w:t>
            </w:r>
          </w:p>
          <w:p w:rsidR="00AC3356" w:rsidRPr="00AC3356" w:rsidRDefault="00AC3356" w:rsidP="00AC3356">
            <w:pPr>
              <w:pStyle w:val="ASFKTablenorm"/>
            </w:pPr>
            <w:r>
              <w:t>П</w:t>
            </w:r>
            <w:r w:rsidRPr="00AC3356">
              <w:t>рисылается из OEBS. Закрыто для редактирования.</w:t>
            </w:r>
          </w:p>
        </w:tc>
      </w:tr>
    </w:tbl>
    <w:p w:rsidR="005F037E" w:rsidRPr="00AB7803" w:rsidRDefault="005F037E" w:rsidP="005F037E">
      <w:pPr>
        <w:pStyle w:val="32"/>
      </w:pPr>
      <w:bookmarkStart w:id="1799" w:name="_Ref299366444"/>
      <w:bookmarkStart w:id="1800" w:name="_Toc409434006"/>
      <w:bookmarkStart w:id="1801" w:name="_Toc410656410"/>
      <w:bookmarkStart w:id="1802" w:name="_Toc420936451"/>
      <w:bookmarkStart w:id="1803" w:name="_Toc71108574"/>
      <w:r w:rsidRPr="00AB7803">
        <w:lastRenderedPageBreak/>
        <w:t>Акт приемки-передачи показателей лицевого счета по учету средств, поступающих во временное распоряжение учреждения</w:t>
      </w:r>
      <w:bookmarkEnd w:id="1799"/>
      <w:bookmarkEnd w:id="1800"/>
      <w:bookmarkEnd w:id="1801"/>
      <w:bookmarkEnd w:id="1802"/>
      <w:bookmarkEnd w:id="1803"/>
    </w:p>
    <w:p w:rsidR="00546EC7" w:rsidRPr="00546EC7" w:rsidRDefault="00546EC7" w:rsidP="00546EC7">
      <w:pPr>
        <w:pStyle w:val="ASFKNormal"/>
      </w:pPr>
      <w:r w:rsidRPr="00546EC7">
        <w:t>Документ «Акт приемки-передачи показателей лицевого счета по учету средств, поступающих во временное распоряжение учреждения» предназначен для передачи показателей, отраженных на ЛС одного ПБС другому.</w:t>
      </w:r>
    </w:p>
    <w:p w:rsidR="00546EC7" w:rsidRDefault="00546EC7" w:rsidP="00546EC7">
      <w:pPr>
        <w:pStyle w:val="ASFKNormal"/>
      </w:pPr>
      <w:r w:rsidRPr="00546EC7">
        <w:t>Документ «Акт приемки-передачи показателей лицевого счета по учету средств, поступающих во временное распоряжение учреждения (входящий)» (РАР) передается из OEBS, затем на его основании (при помощи выбора родительского документа) создается документ «Акт приемки-передачи показателей лицевого счета по учету средств, поступающих во временное распоряжение учреждения (исходящий)», заполняются поля подписей, исходящий документ отправляется в OEBS</w:t>
      </w:r>
      <w:r>
        <w:t>.</w:t>
      </w:r>
    </w:p>
    <w:p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по учету средств, поступающих во временное распоряжение учреждения</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по учету СВР</w:t>
      </w:r>
      <w:r w:rsidR="00104B38">
        <w:t>»</w:t>
      </w:r>
      <w:r w:rsidRPr="00AB7803">
        <w:t xml:space="preserve">. </w:t>
      </w:r>
      <w:r w:rsidR="003F0BDF">
        <w:t xml:space="preserve">Откроется </w:t>
      </w:r>
      <w:r w:rsidRPr="00AB7803">
        <w:t>ЭФ списка документов</w:t>
      </w:r>
      <w:r w:rsidR="003F0BDF">
        <w:t>,</w:t>
      </w:r>
      <w:r w:rsidRPr="00AB7803">
        <w:t xml:space="preserve"> представле</w:t>
      </w:r>
      <w:r w:rsidR="003F0BDF">
        <w:t>н</w:t>
      </w:r>
      <w:r w:rsidRPr="00AB7803">
        <w:t>на</w:t>
      </w:r>
      <w:r w:rsidR="003F0BDF">
        <w:t>я</w:t>
      </w:r>
      <w:r w:rsidRPr="00AB7803">
        <w:t xml:space="preserve"> на рисунке </w:t>
      </w:r>
      <w:r w:rsidRPr="00AB7803">
        <w:fldChar w:fldCharType="begin"/>
      </w:r>
      <w:r w:rsidRPr="00AB7803">
        <w:instrText xml:space="preserve"> REF _Ref246156549 \h  \* MERGEFORMAT </w:instrText>
      </w:r>
      <w:r w:rsidRPr="00AB7803">
        <w:fldChar w:fldCharType="separate"/>
      </w:r>
      <w:r w:rsidR="00C90AC7">
        <w:t>294</w:t>
      </w:r>
      <w:r w:rsidRPr="00AB7803">
        <w:fldChar w:fldCharType="end"/>
      </w:r>
      <w:r w:rsidRPr="00AB7803">
        <w:t>.</w:t>
      </w:r>
    </w:p>
    <w:p w:rsidR="005F037E" w:rsidRPr="00AB7803" w:rsidRDefault="004D71D9" w:rsidP="005F037E">
      <w:pPr>
        <w:pStyle w:val="ASFKFigure"/>
      </w:pPr>
      <w:r>
        <w:rPr>
          <w:noProof/>
        </w:rPr>
        <w:drawing>
          <wp:inline distT="0" distB="0" distL="0" distR="0">
            <wp:extent cx="6124575" cy="3295650"/>
            <wp:effectExtent l="0" t="0" r="9525" b="0"/>
            <wp:docPr id="392" name="Рисунок 3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descr="0"/>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804" w:name="_Ref246156549"/>
      <w:bookmarkStart w:id="1805" w:name="_Toc71109253"/>
      <w:r w:rsidR="00C90AC7">
        <w:rPr>
          <w:noProof/>
        </w:rPr>
        <w:t>294</w:t>
      </w:r>
      <w:bookmarkEnd w:id="1804"/>
      <w:r w:rsidRPr="00AB7803">
        <w:fldChar w:fldCharType="end"/>
      </w:r>
      <w:r w:rsidRPr="00AB7803">
        <w:t xml:space="preserve">. ЭФ списка документов </w:t>
      </w:r>
      <w:r w:rsidR="00104B38">
        <w:t>«</w:t>
      </w:r>
      <w:r w:rsidRPr="00AB7803">
        <w:t>Акт приемки-передачи показателей лицевого счета по учету средств, поступающих во временное распоряжение учреждения</w:t>
      </w:r>
      <w:r w:rsidR="00104B38">
        <w:t>»</w:t>
      </w:r>
      <w:bookmarkEnd w:id="1805"/>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D31AF8" w:rsidP="005F037E">
      <w:pPr>
        <w:pStyle w:val="ASFKListmark1"/>
      </w:pPr>
      <w:r>
        <w:t>проверка</w:t>
      </w:r>
      <w:r w:rsidR="005F037E" w:rsidRPr="00AB7803">
        <w:t xml:space="preserve"> </w:t>
      </w:r>
      <w:r w:rsidR="00BD2758">
        <w:t>ЭП</w:t>
      </w:r>
      <w:r w:rsidR="005F037E" w:rsidRPr="00AB7803">
        <w:t>;</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отправка в УФК, ЦАФК.</w:t>
      </w:r>
    </w:p>
    <w:p w:rsidR="005F037E" w:rsidRPr="00AB7803" w:rsidRDefault="005F037E" w:rsidP="005F037E">
      <w:pPr>
        <w:pStyle w:val="41"/>
      </w:pPr>
      <w:r w:rsidRPr="00AB7803">
        <w:lastRenderedPageBreak/>
        <w:t>Экранная форма документа</w:t>
      </w:r>
    </w:p>
    <w:p w:rsidR="005F037E" w:rsidRPr="00AB7803" w:rsidRDefault="005F037E" w:rsidP="005F037E">
      <w:pPr>
        <w:pStyle w:val="ASFKNormal"/>
      </w:pPr>
      <w:r w:rsidRPr="00AB7803">
        <w:t xml:space="preserve">ЭФ документа </w:t>
      </w:r>
      <w:r w:rsidR="00104B38">
        <w:t>«</w:t>
      </w:r>
      <w:r w:rsidRPr="00AB7803">
        <w:t>Акт приемки-передачи показателей лицевого счета по учету средств, поступающих во временное распоряжение учреждения</w:t>
      </w:r>
      <w:r w:rsidR="00104B38">
        <w:t>»</w:t>
      </w:r>
      <w:r w:rsidRPr="00AB7803">
        <w:t xml:space="preserve"> представлена на рисунке </w:t>
      </w:r>
      <w:r w:rsidRPr="00AB7803">
        <w:fldChar w:fldCharType="begin"/>
      </w:r>
      <w:r w:rsidRPr="00AB7803">
        <w:instrText xml:space="preserve"> REF _Ref246156552 \h  \* MERGEFORMAT </w:instrText>
      </w:r>
      <w:r w:rsidRPr="00AB7803">
        <w:fldChar w:fldCharType="separate"/>
      </w:r>
      <w:r w:rsidR="00C90AC7">
        <w:t>295</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1D2633">
        <w:t>;</w:t>
      </w:r>
    </w:p>
    <w:p w:rsidR="005F037E" w:rsidRPr="00AB7803" w:rsidRDefault="00104B38" w:rsidP="005F037E">
      <w:pPr>
        <w:pStyle w:val="ASFKListmark1"/>
      </w:pPr>
      <w:r>
        <w:t>«</w:t>
      </w:r>
      <w:r w:rsidR="005F037E" w:rsidRPr="00AB7803">
        <w:t>Дополнительные атрибуты (2)</w:t>
      </w:r>
      <w:r>
        <w:t>»</w:t>
      </w:r>
      <w:r w:rsidR="001D2633">
        <w:t>;</w:t>
      </w:r>
    </w:p>
    <w:p w:rsidR="005F037E" w:rsidRPr="00AB7803" w:rsidRDefault="00104B38" w:rsidP="005F037E">
      <w:pPr>
        <w:pStyle w:val="ASFKListmark1"/>
      </w:pPr>
      <w:r>
        <w:t>«</w:t>
      </w:r>
      <w:r w:rsidR="005F037E" w:rsidRPr="00AB7803">
        <w:t>Системные атрибуты</w:t>
      </w:r>
      <w:r>
        <w:t>»</w:t>
      </w:r>
      <w:r w:rsidR="001D263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drawing>
          <wp:inline distT="0" distB="0" distL="0" distR="0">
            <wp:extent cx="6124575" cy="3752850"/>
            <wp:effectExtent l="0" t="0" r="9525" b="0"/>
            <wp:docPr id="393" name="Рисунок 3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descr="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806" w:name="_Ref246156552"/>
      <w:bookmarkStart w:id="1807" w:name="_Toc71109254"/>
      <w:r w:rsidR="00C90AC7">
        <w:rPr>
          <w:noProof/>
        </w:rPr>
        <w:t>295</w:t>
      </w:r>
      <w:bookmarkEnd w:id="1806"/>
      <w:r w:rsidRPr="00AB7803">
        <w:fldChar w:fldCharType="end"/>
      </w:r>
      <w:r w:rsidRPr="00AB7803">
        <w:t xml:space="preserve">. ЭФ </w:t>
      </w:r>
      <w:r w:rsidR="00613290">
        <w:t xml:space="preserve">документа </w:t>
      </w:r>
      <w:r w:rsidR="00104B38">
        <w:t>«</w:t>
      </w:r>
      <w:r w:rsidRPr="00AB7803">
        <w:t>Акт приемки-передачи показателей лицевого счета по учету средств, поступающих во временное распоряжение учреждения</w:t>
      </w:r>
      <w:r w:rsidR="00346BC3">
        <w:t>», закладки</w:t>
      </w:r>
      <w:r w:rsidRPr="00AB7803">
        <w:t xml:space="preserve"> </w:t>
      </w:r>
      <w:r w:rsidR="00104B38">
        <w:t>«</w:t>
      </w:r>
      <w:r w:rsidRPr="00AB7803">
        <w:t>Документ (1)</w:t>
      </w:r>
      <w:r w:rsidR="00104B38">
        <w:t>»</w:t>
      </w:r>
      <w:bookmarkEnd w:id="1807"/>
    </w:p>
    <w:p w:rsidR="005F037E" w:rsidRPr="00AB7803" w:rsidRDefault="005F037E" w:rsidP="005F037E">
      <w:pPr>
        <w:pStyle w:val="ASFKNormal"/>
      </w:pPr>
      <w:r w:rsidRPr="00AB7803">
        <w:t>Перечень полей</w:t>
      </w:r>
      <w:r w:rsidR="00D036FB">
        <w:t xml:space="preserve"> </w:t>
      </w:r>
      <w:r w:rsidR="00D036FB" w:rsidRPr="00AB7803">
        <w:t xml:space="preserve">документа </w:t>
      </w:r>
      <w:r w:rsidR="00D036FB">
        <w:t>«</w:t>
      </w:r>
      <w:r w:rsidR="00D036FB" w:rsidRPr="00AB7803">
        <w:t>Акт приемки-передачи показателей лицевого счета по учету средств, поступающих во временное распоряжение учреждения</w:t>
      </w:r>
      <w:r w:rsidR="00D036FB">
        <w:t>», закладки</w:t>
      </w:r>
      <w:r w:rsidR="00D036FB" w:rsidRPr="00AB7803">
        <w:t xml:space="preserve"> </w:t>
      </w:r>
      <w:r w:rsidR="00D036FB">
        <w:t>«</w:t>
      </w:r>
      <w:r w:rsidR="00D036FB" w:rsidRPr="00AB7803">
        <w:t>Документ (1)</w:t>
      </w:r>
      <w:r w:rsidR="00D036FB">
        <w:t xml:space="preserve">» </w:t>
      </w:r>
      <w:r w:rsidRPr="00AB7803">
        <w:t>приведен в таблице </w:t>
      </w:r>
      <w:r w:rsidRPr="00AB7803">
        <w:fldChar w:fldCharType="begin"/>
      </w:r>
      <w:r w:rsidRPr="00AB7803">
        <w:instrText xml:space="preserve"> REF _Ref317611335 \h  \* MERGEFORMAT </w:instrText>
      </w:r>
      <w:r w:rsidRPr="00AB7803">
        <w:fldChar w:fldCharType="separate"/>
      </w:r>
      <w:r w:rsidR="00C90AC7">
        <w:t>180</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808" w:name="_Ref317611335"/>
      <w:bookmarkStart w:id="1809" w:name="_Toc71108828"/>
      <w:r w:rsidR="00C90AC7">
        <w:rPr>
          <w:noProof/>
        </w:rPr>
        <w:t>180</w:t>
      </w:r>
      <w:bookmarkEnd w:id="1808"/>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по учету средств, поступающих во временное распоряжение учреждения</w:t>
      </w:r>
      <w:r w:rsidR="00346BC3">
        <w:t>», закладки</w:t>
      </w:r>
      <w:r w:rsidR="005F037E" w:rsidRPr="00AB7803">
        <w:t xml:space="preserve"> </w:t>
      </w:r>
      <w:r w:rsidR="00104B38">
        <w:t>«</w:t>
      </w:r>
      <w:r w:rsidR="005F037E" w:rsidRPr="00AB7803">
        <w:t>Документ (1)</w:t>
      </w:r>
      <w:r w:rsidR="00104B38">
        <w:t>»</w:t>
      </w:r>
      <w:bookmarkEnd w:id="18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D31AF8" w:rsidRPr="00B11F4A">
        <w:trPr>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31AF8" w:rsidRPr="00B11F4A" w:rsidRDefault="00D31AF8" w:rsidP="00D31AF8">
            <w:pPr>
              <w:pStyle w:val="ASFKTableHead"/>
            </w:pPr>
            <w:r w:rsidRPr="00B11F4A">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31AF8" w:rsidRPr="00B11F4A" w:rsidRDefault="00D31AF8" w:rsidP="00D31AF8">
            <w:pPr>
              <w:pStyle w:val="ASFKTableHead"/>
            </w:pPr>
            <w:r w:rsidRPr="00B11F4A">
              <w:t>Описание поля</w:t>
            </w:r>
          </w:p>
        </w:tc>
      </w:tr>
      <w:tr w:rsidR="00D31AF8" w:rsidRPr="00B11F4A">
        <w:tc>
          <w:tcPr>
            <w:tcW w:w="1410" w:type="pct"/>
          </w:tcPr>
          <w:p w:rsidR="00D31AF8" w:rsidRPr="00B11F4A" w:rsidRDefault="00D31AF8" w:rsidP="00D31AF8">
            <w:pPr>
              <w:pStyle w:val="ASFKTablenorm"/>
            </w:pPr>
            <w:r w:rsidRPr="00B11F4A">
              <w:t>Номер</w:t>
            </w:r>
          </w:p>
        </w:tc>
        <w:tc>
          <w:tcPr>
            <w:tcW w:w="3590" w:type="pct"/>
          </w:tcPr>
          <w:p w:rsidR="00D31AF8" w:rsidRPr="003A239A" w:rsidRDefault="00D31AF8" w:rsidP="00D31AF8">
            <w:pPr>
              <w:pStyle w:val="ASFKTablenorm"/>
            </w:pPr>
            <w:r w:rsidRPr="00B11F4A">
              <w:t xml:space="preserve">Номер ЛС </w:t>
            </w:r>
            <w:r>
              <w:t>реорганизуемого финансового органа</w:t>
            </w:r>
            <w:r w:rsidRPr="003A239A">
              <w:t>.</w:t>
            </w:r>
            <w:r>
              <w:t xml:space="preserve"> </w:t>
            </w:r>
            <w:r w:rsidRPr="00E574AF">
              <w:t>Импорт</w:t>
            </w:r>
            <w:r>
              <w:t xml:space="preserve"> </w:t>
            </w:r>
            <w:r w:rsidRPr="00E574AF">
              <w:t>из OEBS</w:t>
            </w:r>
            <w:r>
              <w:t>.</w:t>
            </w:r>
          </w:p>
        </w:tc>
      </w:tr>
      <w:tr w:rsidR="00D31AF8" w:rsidRPr="00B11F4A">
        <w:tc>
          <w:tcPr>
            <w:tcW w:w="1410" w:type="pct"/>
          </w:tcPr>
          <w:p w:rsidR="00D31AF8" w:rsidRPr="00B11F4A" w:rsidRDefault="00D31AF8" w:rsidP="00D31AF8">
            <w:pPr>
              <w:pStyle w:val="ASFKTablenorm"/>
            </w:pPr>
            <w:r w:rsidRPr="00B11F4A">
              <w:t>Дата акта</w:t>
            </w:r>
          </w:p>
        </w:tc>
        <w:tc>
          <w:tcPr>
            <w:tcW w:w="3590" w:type="pct"/>
          </w:tcPr>
          <w:p w:rsidR="00D31AF8" w:rsidRPr="003A239A" w:rsidRDefault="00D31AF8" w:rsidP="00D31AF8">
            <w:pPr>
              <w:pStyle w:val="ASFKTablenorm"/>
            </w:pPr>
            <w:r w:rsidRPr="00B11F4A">
              <w:t>Дата формирования акта</w:t>
            </w:r>
            <w:r w:rsidRPr="003A239A">
              <w:t>.</w:t>
            </w:r>
            <w:r>
              <w:t xml:space="preserve"> </w:t>
            </w:r>
            <w:r w:rsidRPr="00E574AF">
              <w:t>Импорт</w:t>
            </w:r>
            <w:r>
              <w:t xml:space="preserve"> </w:t>
            </w:r>
            <w:r w:rsidRPr="00E574AF">
              <w:t>из OEBS</w:t>
            </w:r>
            <w:r>
              <w:t>.</w:t>
            </w:r>
          </w:p>
        </w:tc>
      </w:tr>
      <w:tr w:rsidR="00D31AF8" w:rsidRPr="00B11F4A">
        <w:tc>
          <w:tcPr>
            <w:tcW w:w="1410" w:type="pct"/>
          </w:tcPr>
          <w:p w:rsidR="00D31AF8" w:rsidRPr="00B11F4A" w:rsidRDefault="00D31AF8" w:rsidP="00D31AF8">
            <w:pPr>
              <w:pStyle w:val="ASFKTablenorm"/>
            </w:pPr>
            <w:r w:rsidRPr="00B11F4A">
              <w:t>Ст.</w:t>
            </w:r>
          </w:p>
        </w:tc>
        <w:tc>
          <w:tcPr>
            <w:tcW w:w="3590" w:type="pct"/>
          </w:tcPr>
          <w:p w:rsidR="00D31AF8" w:rsidRPr="003A239A" w:rsidRDefault="00D31AF8" w:rsidP="00D31AF8">
            <w:pPr>
              <w:pStyle w:val="ASFKTablenorm"/>
            </w:pPr>
            <w:r w:rsidRPr="00B11F4A">
              <w:t>Код бизнес-статуса документа. Значение заполняется а</w:t>
            </w:r>
            <w:r w:rsidRPr="002D2D87">
              <w:t>в</w:t>
            </w:r>
            <w:r w:rsidRPr="003A239A">
              <w:t>томатич</w:t>
            </w:r>
            <w:r w:rsidRPr="00D31AF8">
              <w:t>е</w:t>
            </w:r>
            <w:r w:rsidRPr="003A239A">
              <w:t>ски при обработке или передается из OEBS.</w:t>
            </w:r>
          </w:p>
        </w:tc>
      </w:tr>
      <w:tr w:rsidR="00D31AF8" w:rsidRPr="00B11F4A">
        <w:tc>
          <w:tcPr>
            <w:tcW w:w="5000" w:type="pct"/>
            <w:gridSpan w:val="2"/>
          </w:tcPr>
          <w:p w:rsidR="00D31AF8" w:rsidRPr="003A239A" w:rsidRDefault="00D31AF8" w:rsidP="00D31AF8">
            <w:pPr>
              <w:pStyle w:val="ASFKTablenorm"/>
            </w:pPr>
            <w:r w:rsidRPr="00663920">
              <w:t xml:space="preserve">Группа полей </w:t>
            </w:r>
            <w:r>
              <w:t>«</w:t>
            </w:r>
            <w:r w:rsidRPr="003A239A">
              <w:t>Наименования</w:t>
            </w:r>
            <w:r>
              <w:t>»</w:t>
            </w:r>
          </w:p>
        </w:tc>
      </w:tr>
      <w:tr w:rsidR="00D31AF8" w:rsidRPr="00B11F4A">
        <w:tc>
          <w:tcPr>
            <w:tcW w:w="1410" w:type="pct"/>
          </w:tcPr>
          <w:p w:rsidR="00D31AF8" w:rsidRPr="00B11F4A" w:rsidRDefault="00D31AF8" w:rsidP="00D31AF8">
            <w:pPr>
              <w:pStyle w:val="ASFKTablenorm"/>
            </w:pPr>
            <w:r>
              <w:t xml:space="preserve">Орган </w:t>
            </w:r>
            <w:r w:rsidRPr="00B11F4A">
              <w:t>ФК-передающ</w:t>
            </w:r>
            <w:r>
              <w:t>ий</w:t>
            </w:r>
          </w:p>
        </w:tc>
        <w:tc>
          <w:tcPr>
            <w:tcW w:w="3590" w:type="pct"/>
          </w:tcPr>
          <w:p w:rsidR="00D31AF8" w:rsidRPr="003A239A" w:rsidRDefault="00D31AF8" w:rsidP="00D31AF8">
            <w:pPr>
              <w:pStyle w:val="ASFKTablenorm"/>
            </w:pPr>
            <w:r w:rsidRPr="00B11F4A">
              <w:t xml:space="preserve">Наименование </w:t>
            </w:r>
            <w:r w:rsidR="00B74E37">
              <w:t>ТОФК</w:t>
            </w:r>
            <w:r w:rsidRPr="00B11F4A">
              <w:t xml:space="preserve"> о</w:t>
            </w:r>
            <w:r w:rsidRPr="003A239A">
              <w:t>тправителя.</w:t>
            </w:r>
            <w:r>
              <w:t xml:space="preserve"> </w:t>
            </w:r>
            <w:r w:rsidRPr="00E574AF">
              <w:t>Импорт</w:t>
            </w:r>
            <w:r>
              <w:t xml:space="preserve"> </w:t>
            </w:r>
            <w:r w:rsidRPr="00E574AF">
              <w:t>из OEBS</w:t>
            </w:r>
            <w:r>
              <w:t>.</w:t>
            </w:r>
          </w:p>
        </w:tc>
      </w:tr>
      <w:tr w:rsidR="00D31AF8" w:rsidRPr="00B11F4A">
        <w:tc>
          <w:tcPr>
            <w:tcW w:w="1410" w:type="pct"/>
          </w:tcPr>
          <w:p w:rsidR="00D31AF8" w:rsidRPr="00B11F4A" w:rsidRDefault="00D31AF8" w:rsidP="00D31AF8">
            <w:pPr>
              <w:pStyle w:val="ASFKTablenorm"/>
            </w:pPr>
            <w:r>
              <w:lastRenderedPageBreak/>
              <w:t xml:space="preserve">Орган </w:t>
            </w:r>
            <w:r w:rsidRPr="00B11F4A">
              <w:t>ФК-принимающ</w:t>
            </w:r>
            <w:r>
              <w:t>ий</w:t>
            </w:r>
          </w:p>
        </w:tc>
        <w:tc>
          <w:tcPr>
            <w:tcW w:w="3590" w:type="pct"/>
          </w:tcPr>
          <w:p w:rsidR="00D31AF8" w:rsidRPr="003A239A" w:rsidRDefault="00D31AF8" w:rsidP="00D31AF8">
            <w:pPr>
              <w:pStyle w:val="ASFKTablenorm"/>
            </w:pPr>
            <w:r w:rsidRPr="00B11F4A">
              <w:t xml:space="preserve">Наименование </w:t>
            </w:r>
            <w:r w:rsidR="00B74E37">
              <w:t>ТОФК</w:t>
            </w:r>
            <w:r w:rsidRPr="00B11F4A">
              <w:t xml:space="preserve"> п</w:t>
            </w:r>
            <w:r w:rsidRPr="003A239A">
              <w:t>олучателя.</w:t>
            </w:r>
            <w:r>
              <w:t xml:space="preserve"> </w:t>
            </w:r>
            <w:r w:rsidRPr="00E574AF">
              <w:t>Импорт</w:t>
            </w:r>
            <w:r>
              <w:t xml:space="preserve"> </w:t>
            </w:r>
            <w:r w:rsidRPr="00E574AF">
              <w:t>из OEBS</w:t>
            </w:r>
            <w:r>
              <w:t>.</w:t>
            </w:r>
          </w:p>
        </w:tc>
      </w:tr>
      <w:tr w:rsidR="00D31AF8" w:rsidRPr="00B11F4A">
        <w:tc>
          <w:tcPr>
            <w:tcW w:w="1410" w:type="pct"/>
          </w:tcPr>
          <w:p w:rsidR="00D31AF8" w:rsidRPr="00B11F4A" w:rsidRDefault="00D31AF8" w:rsidP="00D31AF8">
            <w:pPr>
              <w:pStyle w:val="ASFKTablenorm"/>
            </w:pPr>
            <w:r w:rsidRPr="00B11F4A">
              <w:t>ПБС</w:t>
            </w:r>
          </w:p>
        </w:tc>
        <w:tc>
          <w:tcPr>
            <w:tcW w:w="3590" w:type="pct"/>
          </w:tcPr>
          <w:p w:rsidR="00D31AF8" w:rsidRPr="003A239A" w:rsidRDefault="00D31AF8" w:rsidP="00D31AF8">
            <w:pPr>
              <w:pStyle w:val="ASFKTablenorm"/>
            </w:pPr>
            <w:r w:rsidRPr="00B11F4A">
              <w:t>Наименование ПБС</w:t>
            </w:r>
            <w:r w:rsidRPr="003A239A">
              <w:t>.</w:t>
            </w:r>
            <w:r>
              <w:t xml:space="preserve"> </w:t>
            </w:r>
            <w:r w:rsidRPr="00E574AF">
              <w:t>Импорт</w:t>
            </w:r>
            <w:r>
              <w:t xml:space="preserve"> </w:t>
            </w:r>
            <w:r w:rsidRPr="00E574AF">
              <w:t>из OEBS</w:t>
            </w:r>
            <w:r>
              <w:t>.</w:t>
            </w:r>
          </w:p>
        </w:tc>
      </w:tr>
      <w:tr w:rsidR="00D31AF8" w:rsidRPr="00B11F4A">
        <w:tc>
          <w:tcPr>
            <w:tcW w:w="1410" w:type="pct"/>
          </w:tcPr>
          <w:p w:rsidR="00D31AF8" w:rsidRPr="00B11F4A" w:rsidRDefault="00D31AF8" w:rsidP="00D31AF8">
            <w:pPr>
              <w:pStyle w:val="ASFKTablenorm"/>
            </w:pPr>
            <w:r w:rsidRPr="00B11F4A">
              <w:t>ГРБС</w:t>
            </w:r>
          </w:p>
        </w:tc>
        <w:tc>
          <w:tcPr>
            <w:tcW w:w="3590" w:type="pct"/>
          </w:tcPr>
          <w:p w:rsidR="00D31AF8" w:rsidRPr="003A239A" w:rsidRDefault="00D31AF8" w:rsidP="00D31AF8">
            <w:pPr>
              <w:pStyle w:val="ASFKTablenorm"/>
            </w:pPr>
            <w:r w:rsidRPr="00B11F4A">
              <w:t>Наименование ГРБС</w:t>
            </w:r>
            <w:r w:rsidRPr="003A239A">
              <w:t>.</w:t>
            </w:r>
            <w:r>
              <w:t xml:space="preserve"> </w:t>
            </w:r>
            <w:r w:rsidRPr="00E574AF">
              <w:t>Импорт</w:t>
            </w:r>
            <w:r>
              <w:t xml:space="preserve"> </w:t>
            </w:r>
            <w:r w:rsidRPr="00E574AF">
              <w:t>из OEBS</w:t>
            </w:r>
            <w:r>
              <w:t>.</w:t>
            </w:r>
          </w:p>
        </w:tc>
      </w:tr>
      <w:tr w:rsidR="00D31AF8" w:rsidRPr="00B11F4A">
        <w:tc>
          <w:tcPr>
            <w:tcW w:w="1410" w:type="pct"/>
          </w:tcPr>
          <w:p w:rsidR="00D31AF8" w:rsidRPr="00B11F4A" w:rsidRDefault="00D31AF8" w:rsidP="00D31AF8">
            <w:pPr>
              <w:pStyle w:val="ASFKTablenorm"/>
            </w:pPr>
            <w:r w:rsidRPr="00B11F4A">
              <w:t>Бюджет</w:t>
            </w:r>
          </w:p>
        </w:tc>
        <w:tc>
          <w:tcPr>
            <w:tcW w:w="3590" w:type="pct"/>
          </w:tcPr>
          <w:p w:rsidR="00D31AF8" w:rsidRPr="003A239A" w:rsidRDefault="00D31AF8" w:rsidP="00D31AF8">
            <w:pPr>
              <w:pStyle w:val="ASFKTablenorm"/>
            </w:pPr>
            <w:r w:rsidRPr="00B11F4A">
              <w:t>Наименование бюджета для ЛС клиента, являющегося уч</w:t>
            </w:r>
            <w:r w:rsidRPr="003A239A">
              <w:t>астником бюджетного процесса.</w:t>
            </w:r>
            <w:r>
              <w:t xml:space="preserve"> </w:t>
            </w:r>
            <w:r w:rsidRPr="00E574AF">
              <w:t>Импорт</w:t>
            </w:r>
            <w:r>
              <w:t xml:space="preserve"> </w:t>
            </w:r>
            <w:r w:rsidRPr="00E574AF">
              <w:t>из OEBS</w:t>
            </w:r>
            <w:r>
              <w:t>.</w:t>
            </w:r>
          </w:p>
        </w:tc>
      </w:tr>
      <w:tr w:rsidR="00D31AF8" w:rsidRPr="00B11F4A">
        <w:tc>
          <w:tcPr>
            <w:tcW w:w="1410" w:type="pct"/>
          </w:tcPr>
          <w:p w:rsidR="00D31AF8" w:rsidRPr="003A239A" w:rsidRDefault="00D31AF8" w:rsidP="00D31AF8">
            <w:pPr>
              <w:pStyle w:val="ASFKTablenorm"/>
            </w:pPr>
            <w:r>
              <w:t xml:space="preserve">Фин. </w:t>
            </w:r>
            <w:r w:rsidR="00356A2D">
              <w:t>О</w:t>
            </w:r>
            <w:r>
              <w:t>рган</w:t>
            </w:r>
          </w:p>
        </w:tc>
        <w:tc>
          <w:tcPr>
            <w:tcW w:w="3590" w:type="pct"/>
          </w:tcPr>
          <w:p w:rsidR="00D31AF8" w:rsidRPr="003A239A" w:rsidRDefault="00D31AF8" w:rsidP="00D31AF8">
            <w:pPr>
              <w:pStyle w:val="ASFKTablenorm"/>
            </w:pPr>
            <w:r w:rsidRPr="00B11F4A">
              <w:t>Наименование ФО, обслуживающего данный бю</w:t>
            </w:r>
            <w:r w:rsidRPr="003A239A">
              <w:t>джет.</w:t>
            </w:r>
            <w:r>
              <w:t xml:space="preserve"> </w:t>
            </w:r>
            <w:r w:rsidRPr="00E574AF">
              <w:t>Импорт</w:t>
            </w:r>
            <w:r>
              <w:t xml:space="preserve"> </w:t>
            </w:r>
            <w:r w:rsidRPr="00E574AF">
              <w:t>из OEBS</w:t>
            </w:r>
            <w:r>
              <w:t>.</w:t>
            </w:r>
          </w:p>
        </w:tc>
      </w:tr>
      <w:tr w:rsidR="00D31AF8" w:rsidRPr="00B11F4A">
        <w:tc>
          <w:tcPr>
            <w:tcW w:w="1410" w:type="pct"/>
          </w:tcPr>
          <w:p w:rsidR="00D31AF8" w:rsidRPr="00B11F4A" w:rsidRDefault="00D31AF8" w:rsidP="00D31AF8">
            <w:pPr>
              <w:pStyle w:val="ASFKTablenorm"/>
            </w:pPr>
            <w:r w:rsidRPr="00B11F4A">
              <w:t>Основание для передачи</w:t>
            </w:r>
          </w:p>
        </w:tc>
        <w:tc>
          <w:tcPr>
            <w:tcW w:w="3590" w:type="pct"/>
          </w:tcPr>
          <w:p w:rsidR="00D31AF8" w:rsidRPr="003A239A" w:rsidRDefault="00D31AF8" w:rsidP="00D31AF8">
            <w:pPr>
              <w:pStyle w:val="ASFKTablenorm"/>
            </w:pPr>
            <w:r w:rsidRPr="00B11F4A">
              <w:t>Основание для передачи</w:t>
            </w:r>
            <w:r w:rsidRPr="003A239A">
              <w:t>.</w:t>
            </w:r>
            <w:r>
              <w:t xml:space="preserve"> </w:t>
            </w:r>
            <w:r w:rsidRPr="00E574AF">
              <w:t>Импорт</w:t>
            </w:r>
            <w:r>
              <w:t xml:space="preserve"> </w:t>
            </w:r>
            <w:r w:rsidRPr="00E574AF">
              <w:t>из OEBS</w:t>
            </w:r>
            <w:r>
              <w:t>.</w:t>
            </w:r>
          </w:p>
        </w:tc>
      </w:tr>
      <w:tr w:rsidR="00D31AF8" w:rsidRPr="00B11F4A">
        <w:tc>
          <w:tcPr>
            <w:tcW w:w="5000" w:type="pct"/>
            <w:gridSpan w:val="2"/>
          </w:tcPr>
          <w:p w:rsidR="00D31AF8" w:rsidRPr="003A239A" w:rsidRDefault="00D31AF8" w:rsidP="00D31AF8">
            <w:pPr>
              <w:pStyle w:val="ASFKTablenorm"/>
            </w:pPr>
            <w:r w:rsidRPr="00663920">
              <w:t xml:space="preserve">Группа полей </w:t>
            </w:r>
            <w:r>
              <w:t>«</w:t>
            </w:r>
            <w:r w:rsidRPr="003A239A">
              <w:t>Коды</w:t>
            </w:r>
            <w:r>
              <w:t>»</w:t>
            </w:r>
          </w:p>
        </w:tc>
      </w:tr>
      <w:tr w:rsidR="00D31AF8" w:rsidRPr="00B11F4A">
        <w:tc>
          <w:tcPr>
            <w:tcW w:w="1410" w:type="pct"/>
          </w:tcPr>
          <w:p w:rsidR="00D31AF8" w:rsidRPr="00B11F4A" w:rsidRDefault="00D31AF8" w:rsidP="00D31AF8">
            <w:pPr>
              <w:pStyle w:val="ASFKTablenorm"/>
            </w:pPr>
            <w:r w:rsidRPr="00B11F4A">
              <w:t>по КОФК</w:t>
            </w:r>
          </w:p>
        </w:tc>
        <w:tc>
          <w:tcPr>
            <w:tcW w:w="3590" w:type="pct"/>
          </w:tcPr>
          <w:p w:rsidR="00D31AF8" w:rsidRPr="003A239A" w:rsidRDefault="00D31AF8" w:rsidP="00D31AF8">
            <w:pPr>
              <w:pStyle w:val="ASFKTablenorm"/>
            </w:pPr>
            <w:r w:rsidRPr="00B11F4A">
              <w:t xml:space="preserve">Код </w:t>
            </w:r>
            <w:r w:rsidR="00B74E37">
              <w:t>ТОФК</w:t>
            </w:r>
            <w:r w:rsidRPr="00B11F4A">
              <w:t xml:space="preserve"> отправителя</w:t>
            </w:r>
            <w:r w:rsidRPr="003A239A">
              <w:t>.</w:t>
            </w:r>
            <w:r>
              <w:t xml:space="preserve"> </w:t>
            </w:r>
            <w:r w:rsidRPr="00E574AF">
              <w:t>Импорт</w:t>
            </w:r>
            <w:r>
              <w:t xml:space="preserve"> </w:t>
            </w:r>
            <w:r w:rsidRPr="00E574AF">
              <w:t>из OEBS</w:t>
            </w:r>
            <w:r>
              <w:t>.</w:t>
            </w:r>
          </w:p>
        </w:tc>
      </w:tr>
      <w:tr w:rsidR="00D31AF8" w:rsidRPr="00B11F4A">
        <w:tc>
          <w:tcPr>
            <w:tcW w:w="1410" w:type="pct"/>
          </w:tcPr>
          <w:p w:rsidR="00D31AF8" w:rsidRPr="003A239A" w:rsidRDefault="00356A2D" w:rsidP="00D31AF8">
            <w:pPr>
              <w:pStyle w:val="ASFKTablenorm"/>
            </w:pPr>
            <w:r>
              <w:t>П</w:t>
            </w:r>
            <w:r w:rsidR="00D31AF8" w:rsidRPr="003A239A">
              <w:t>о КОФК</w:t>
            </w:r>
          </w:p>
        </w:tc>
        <w:tc>
          <w:tcPr>
            <w:tcW w:w="3590" w:type="pct"/>
          </w:tcPr>
          <w:p w:rsidR="00D31AF8" w:rsidRPr="003A239A" w:rsidRDefault="00D31AF8" w:rsidP="00D31AF8">
            <w:pPr>
              <w:pStyle w:val="ASFKTablenorm"/>
            </w:pPr>
            <w:r w:rsidRPr="00B11F4A">
              <w:t xml:space="preserve">Код </w:t>
            </w:r>
            <w:r w:rsidR="00B74E37">
              <w:t>ТОФК</w:t>
            </w:r>
            <w:r w:rsidRPr="00B11F4A">
              <w:t xml:space="preserve"> получателя</w:t>
            </w:r>
            <w:r w:rsidRPr="003A239A">
              <w:t>.</w:t>
            </w:r>
            <w:r>
              <w:t xml:space="preserve"> </w:t>
            </w:r>
            <w:r w:rsidRPr="00E574AF">
              <w:t>Импорт</w:t>
            </w:r>
            <w:r>
              <w:t xml:space="preserve"> </w:t>
            </w:r>
            <w:r w:rsidRPr="00E574AF">
              <w:t>из OEBS</w:t>
            </w:r>
            <w:r>
              <w:t>.</w:t>
            </w:r>
          </w:p>
        </w:tc>
      </w:tr>
      <w:tr w:rsidR="00D31AF8" w:rsidRPr="00B11F4A">
        <w:tc>
          <w:tcPr>
            <w:tcW w:w="1410" w:type="pct"/>
          </w:tcPr>
          <w:p w:rsidR="00D31AF8" w:rsidRPr="003A239A" w:rsidRDefault="00356A2D" w:rsidP="00D31AF8">
            <w:pPr>
              <w:pStyle w:val="ASFKTablenorm"/>
            </w:pPr>
            <w:r>
              <w:t>П</w:t>
            </w:r>
            <w:r w:rsidR="00D31AF8" w:rsidRPr="003A239A">
              <w:t>о Сводному реестру</w:t>
            </w:r>
          </w:p>
        </w:tc>
        <w:tc>
          <w:tcPr>
            <w:tcW w:w="3590" w:type="pct"/>
          </w:tcPr>
          <w:p w:rsidR="00D31AF8" w:rsidRPr="003A239A" w:rsidRDefault="00D31AF8" w:rsidP="00D31AF8">
            <w:pPr>
              <w:pStyle w:val="ASFKTablenorm"/>
            </w:pPr>
            <w:r w:rsidRPr="00B11F4A">
              <w:t>Код ИПБС по СР</w:t>
            </w:r>
            <w:r w:rsidRPr="003A239A">
              <w:t>.</w:t>
            </w:r>
            <w:r>
              <w:t xml:space="preserve"> </w:t>
            </w:r>
            <w:r w:rsidRPr="00E574AF">
              <w:t>Импорт</w:t>
            </w:r>
            <w:r>
              <w:t xml:space="preserve"> </w:t>
            </w:r>
            <w:r w:rsidRPr="00E574AF">
              <w:t>из OEBS</w:t>
            </w:r>
            <w:r>
              <w:t>.</w:t>
            </w:r>
          </w:p>
        </w:tc>
      </w:tr>
      <w:tr w:rsidR="00D31AF8" w:rsidRPr="00B11F4A">
        <w:tc>
          <w:tcPr>
            <w:tcW w:w="1410" w:type="pct"/>
          </w:tcPr>
          <w:p w:rsidR="00D31AF8" w:rsidRPr="00B11F4A" w:rsidRDefault="00D31AF8" w:rsidP="00D31AF8">
            <w:pPr>
              <w:pStyle w:val="ASFKTablenorm"/>
            </w:pPr>
            <w:r w:rsidRPr="00B11F4A">
              <w:t>Глава по БК</w:t>
            </w:r>
          </w:p>
        </w:tc>
        <w:tc>
          <w:tcPr>
            <w:tcW w:w="3590" w:type="pct"/>
          </w:tcPr>
          <w:p w:rsidR="00D31AF8" w:rsidRPr="003A239A" w:rsidRDefault="00D31AF8" w:rsidP="00D31AF8">
            <w:pPr>
              <w:pStyle w:val="ASFKTablenorm"/>
            </w:pPr>
            <w:r w:rsidRPr="00B11F4A">
              <w:t>Код ГРБС</w:t>
            </w:r>
            <w:r w:rsidRPr="003A239A">
              <w:t>.</w:t>
            </w:r>
            <w:r>
              <w:t xml:space="preserve"> </w:t>
            </w:r>
            <w:r w:rsidRPr="00E574AF">
              <w:t>Импорт</w:t>
            </w:r>
            <w:r>
              <w:t xml:space="preserve"> </w:t>
            </w:r>
            <w:r w:rsidRPr="00E574AF">
              <w:t>из OEBS</w:t>
            </w:r>
            <w:r>
              <w:t>.</w:t>
            </w:r>
          </w:p>
        </w:tc>
      </w:tr>
      <w:tr w:rsidR="00D31AF8" w:rsidRPr="00B11F4A">
        <w:tc>
          <w:tcPr>
            <w:tcW w:w="1410" w:type="pct"/>
          </w:tcPr>
          <w:p w:rsidR="00D31AF8" w:rsidRPr="00B11F4A" w:rsidRDefault="00356A2D" w:rsidP="00D31AF8">
            <w:pPr>
              <w:pStyle w:val="ASFKTablenorm"/>
            </w:pPr>
            <w:r>
              <w:t>П</w:t>
            </w:r>
            <w:r w:rsidR="00D31AF8">
              <w:t>о ОКТМО</w:t>
            </w:r>
          </w:p>
        </w:tc>
        <w:tc>
          <w:tcPr>
            <w:tcW w:w="3590" w:type="pct"/>
          </w:tcPr>
          <w:p w:rsidR="00D31AF8" w:rsidRPr="00B11F4A" w:rsidRDefault="00D31AF8" w:rsidP="00D31AF8">
            <w:pPr>
              <w:pStyle w:val="ASFKTablenorm"/>
            </w:pPr>
            <w:r w:rsidRPr="00E574AF">
              <w:t>Импорт</w:t>
            </w:r>
            <w:r>
              <w:t xml:space="preserve"> </w:t>
            </w:r>
            <w:r w:rsidRPr="00E574AF">
              <w:t>из OEBS</w:t>
            </w:r>
            <w:r>
              <w:t>.</w:t>
            </w:r>
          </w:p>
        </w:tc>
      </w:tr>
      <w:tr w:rsidR="00D31AF8" w:rsidRPr="00B11F4A">
        <w:tc>
          <w:tcPr>
            <w:tcW w:w="1410" w:type="pct"/>
          </w:tcPr>
          <w:p w:rsidR="00D31AF8" w:rsidRPr="003A239A" w:rsidRDefault="00356A2D" w:rsidP="00D31AF8">
            <w:pPr>
              <w:pStyle w:val="ASFKTablenorm"/>
            </w:pPr>
            <w:r>
              <w:t>П</w:t>
            </w:r>
            <w:r w:rsidR="00D31AF8" w:rsidRPr="003A239A">
              <w:t>о ОКПО</w:t>
            </w:r>
          </w:p>
        </w:tc>
        <w:tc>
          <w:tcPr>
            <w:tcW w:w="3590" w:type="pct"/>
          </w:tcPr>
          <w:p w:rsidR="00D31AF8" w:rsidRPr="003A239A" w:rsidRDefault="00D31AF8" w:rsidP="00D31AF8">
            <w:pPr>
              <w:pStyle w:val="ASFKTablenorm"/>
            </w:pPr>
            <w:r w:rsidRPr="00E574AF">
              <w:t>Импорт</w:t>
            </w:r>
            <w:r>
              <w:t xml:space="preserve"> </w:t>
            </w:r>
            <w:r w:rsidRPr="00E574AF">
              <w:t>из OEBS</w:t>
            </w:r>
            <w:r>
              <w:t>.</w:t>
            </w:r>
          </w:p>
        </w:tc>
      </w:tr>
      <w:tr w:rsidR="00D31AF8" w:rsidRPr="00B11F4A">
        <w:tc>
          <w:tcPr>
            <w:tcW w:w="5000" w:type="pct"/>
            <w:gridSpan w:val="2"/>
          </w:tcPr>
          <w:p w:rsidR="00D31AF8" w:rsidRPr="00663920" w:rsidRDefault="00D31AF8" w:rsidP="00D31AF8">
            <w:pPr>
              <w:pStyle w:val="ASFKTablenorm"/>
            </w:pPr>
            <w:r w:rsidRPr="00663920">
              <w:t>Табличное поле</w:t>
            </w:r>
          </w:p>
        </w:tc>
      </w:tr>
      <w:tr w:rsidR="00D31AF8" w:rsidRPr="00B11F4A">
        <w:tc>
          <w:tcPr>
            <w:tcW w:w="1410" w:type="pct"/>
          </w:tcPr>
          <w:p w:rsidR="00D31AF8" w:rsidRPr="003A239A" w:rsidRDefault="00D31AF8" w:rsidP="00D31AF8">
            <w:pPr>
              <w:pStyle w:val="ASFKTablenorm"/>
            </w:pPr>
            <w:r w:rsidRPr="00B11F4A">
              <w:t>Остаток средств на н</w:t>
            </w:r>
            <w:r w:rsidRPr="003A239A">
              <w:t>ачало г</w:t>
            </w:r>
            <w:r w:rsidRPr="00D31AF8">
              <w:t>о</w:t>
            </w:r>
            <w:r w:rsidRPr="003A239A">
              <w:t>да</w:t>
            </w:r>
          </w:p>
        </w:tc>
        <w:tc>
          <w:tcPr>
            <w:tcW w:w="3590" w:type="pct"/>
          </w:tcPr>
          <w:p w:rsidR="00D31AF8" w:rsidRPr="003A239A" w:rsidRDefault="00D31AF8" w:rsidP="00D31AF8">
            <w:pPr>
              <w:pStyle w:val="ASFKTablenorm"/>
            </w:pPr>
            <w:r w:rsidRPr="00B11F4A">
              <w:t>Сумма денежных средств, поступивших во временное ра</w:t>
            </w:r>
            <w:r w:rsidRPr="002D2D87">
              <w:t>с</w:t>
            </w:r>
            <w:r w:rsidRPr="003A239A">
              <w:t>поряж</w:t>
            </w:r>
            <w:r w:rsidRPr="00D31AF8">
              <w:t>е</w:t>
            </w:r>
            <w:r w:rsidRPr="003A239A">
              <w:t>ние ПБС на начало года.</w:t>
            </w:r>
            <w:r>
              <w:t xml:space="preserve"> </w:t>
            </w:r>
            <w:r w:rsidRPr="00E574AF">
              <w:t>Импорт</w:t>
            </w:r>
            <w:r>
              <w:t xml:space="preserve"> </w:t>
            </w:r>
            <w:r w:rsidRPr="00E574AF">
              <w:t>из OEBS</w:t>
            </w:r>
            <w:r>
              <w:t>.</w:t>
            </w:r>
          </w:p>
        </w:tc>
      </w:tr>
      <w:tr w:rsidR="00D31AF8" w:rsidRPr="00B11F4A">
        <w:tc>
          <w:tcPr>
            <w:tcW w:w="1410" w:type="pct"/>
          </w:tcPr>
          <w:p w:rsidR="00D31AF8" w:rsidRPr="00B11F4A" w:rsidRDefault="00D31AF8" w:rsidP="00D31AF8">
            <w:pPr>
              <w:pStyle w:val="ASFKTablenorm"/>
            </w:pPr>
            <w:r w:rsidRPr="00B11F4A">
              <w:t>Поступления</w:t>
            </w:r>
          </w:p>
        </w:tc>
        <w:tc>
          <w:tcPr>
            <w:tcW w:w="3590" w:type="pct"/>
          </w:tcPr>
          <w:p w:rsidR="00D31AF8" w:rsidRPr="003A239A" w:rsidRDefault="00D31AF8" w:rsidP="00D31AF8">
            <w:pPr>
              <w:pStyle w:val="ASFKTablenorm"/>
            </w:pPr>
            <w:r w:rsidRPr="00B11F4A">
              <w:t>Сумма поступлений по СВР</w:t>
            </w:r>
            <w:r w:rsidRPr="003A239A">
              <w:t>.</w:t>
            </w:r>
            <w:r>
              <w:t xml:space="preserve"> </w:t>
            </w:r>
            <w:r w:rsidRPr="00E574AF">
              <w:t>Импорт</w:t>
            </w:r>
            <w:r>
              <w:t xml:space="preserve"> </w:t>
            </w:r>
            <w:r w:rsidRPr="00E574AF">
              <w:t>из OEBS</w:t>
            </w:r>
            <w:r>
              <w:t>.</w:t>
            </w:r>
          </w:p>
        </w:tc>
      </w:tr>
      <w:tr w:rsidR="00D31AF8" w:rsidRPr="00B11F4A">
        <w:tc>
          <w:tcPr>
            <w:tcW w:w="1410" w:type="pct"/>
          </w:tcPr>
          <w:p w:rsidR="00D31AF8" w:rsidRPr="00B11F4A" w:rsidRDefault="00D31AF8" w:rsidP="00D31AF8">
            <w:pPr>
              <w:pStyle w:val="ASFKTablenorm"/>
            </w:pPr>
            <w:r w:rsidRPr="00B11F4A">
              <w:t>Выплаты</w:t>
            </w:r>
          </w:p>
        </w:tc>
        <w:tc>
          <w:tcPr>
            <w:tcW w:w="3590" w:type="pct"/>
          </w:tcPr>
          <w:p w:rsidR="00D31AF8" w:rsidRPr="003A239A" w:rsidRDefault="00D31AF8" w:rsidP="00D31AF8">
            <w:pPr>
              <w:pStyle w:val="ASFKTablenorm"/>
            </w:pPr>
            <w:r w:rsidRPr="00B11F4A">
              <w:t>Сумма выплат по СВР</w:t>
            </w:r>
            <w:r w:rsidRPr="003A239A">
              <w:t>.</w:t>
            </w:r>
            <w:r>
              <w:t xml:space="preserve"> </w:t>
            </w:r>
            <w:r w:rsidRPr="00E574AF">
              <w:t>Импорт</w:t>
            </w:r>
            <w:r>
              <w:t xml:space="preserve"> </w:t>
            </w:r>
            <w:r w:rsidRPr="00E574AF">
              <w:t>из OEBS</w:t>
            </w:r>
            <w:r>
              <w:t>.</w:t>
            </w:r>
          </w:p>
        </w:tc>
      </w:tr>
      <w:tr w:rsidR="00D31AF8" w:rsidRPr="00B11F4A">
        <w:tc>
          <w:tcPr>
            <w:tcW w:w="1410" w:type="pct"/>
          </w:tcPr>
          <w:p w:rsidR="00D31AF8" w:rsidRPr="003A239A" w:rsidRDefault="00D31AF8" w:rsidP="00D31AF8">
            <w:pPr>
              <w:pStyle w:val="ASFKTablenorm"/>
            </w:pPr>
            <w:r w:rsidRPr="00B11F4A">
              <w:t xml:space="preserve">Остаток средств на дату составления </w:t>
            </w:r>
            <w:r>
              <w:t>Акта</w:t>
            </w:r>
          </w:p>
        </w:tc>
        <w:tc>
          <w:tcPr>
            <w:tcW w:w="3590" w:type="pct"/>
          </w:tcPr>
          <w:p w:rsidR="00D31AF8" w:rsidRPr="003A239A" w:rsidRDefault="00D31AF8" w:rsidP="00D31AF8">
            <w:pPr>
              <w:pStyle w:val="ASFKTablenorm"/>
            </w:pPr>
            <w:r w:rsidRPr="00B11F4A">
              <w:t>Сумма денежных средств, поступивших во временное ра</w:t>
            </w:r>
            <w:r w:rsidRPr="002D2D87">
              <w:t>с</w:t>
            </w:r>
            <w:r w:rsidRPr="003A239A">
              <w:t>поряж</w:t>
            </w:r>
            <w:r w:rsidRPr="00D31AF8">
              <w:t>е</w:t>
            </w:r>
            <w:r w:rsidRPr="003A239A">
              <w:t xml:space="preserve">ние </w:t>
            </w:r>
            <w:r>
              <w:t xml:space="preserve">ПБС на дату составления отчета. </w:t>
            </w:r>
            <w:r w:rsidRPr="00E574AF">
              <w:t>Импорт</w:t>
            </w:r>
            <w:r>
              <w:t xml:space="preserve"> </w:t>
            </w:r>
            <w:r w:rsidRPr="00E574AF">
              <w:t>из OEBS</w:t>
            </w:r>
            <w:r>
              <w:t>.</w:t>
            </w:r>
          </w:p>
        </w:tc>
      </w:tr>
    </w:tbl>
    <w:p w:rsidR="005F037E" w:rsidRPr="00AB7803" w:rsidRDefault="002D4ACA" w:rsidP="005F037E">
      <w:pPr>
        <w:pStyle w:val="ASFKNormal"/>
      </w:pPr>
      <w:r w:rsidRPr="00AB7803">
        <w:t xml:space="preserve">ЭФ </w:t>
      </w:r>
      <w:r>
        <w:t>документа «</w:t>
      </w:r>
      <w:r w:rsidRPr="00AB7803">
        <w:t>Акт приемки-передачи показателей лицевого счета по учету средств, поступающих во временное распоряжение учреждения</w:t>
      </w:r>
      <w:r>
        <w:t>», з</w:t>
      </w:r>
      <w:r w:rsidRPr="00AB7803">
        <w:t>акладк</w:t>
      </w:r>
      <w:r>
        <w:t>и</w:t>
      </w:r>
      <w:r w:rsidRPr="00AB7803">
        <w:t xml:space="preserve"> </w:t>
      </w:r>
      <w:r>
        <w:t>«</w:t>
      </w:r>
      <w:r w:rsidRPr="00AB7803">
        <w:t>Дополнительные атрибуты (2)</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_Ref246156568 \h  \* MERGEFORMAT </w:instrText>
      </w:r>
      <w:r w:rsidR="005F037E" w:rsidRPr="00AB7803">
        <w:fldChar w:fldCharType="separate"/>
      </w:r>
      <w:r w:rsidR="00C90AC7">
        <w:t>296</w:t>
      </w:r>
      <w:r w:rsidR="005F037E"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124575" cy="3933825"/>
            <wp:effectExtent l="0" t="0" r="9525" b="9525"/>
            <wp:docPr id="394" name="Рисунок 3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descr="0"/>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810" w:name="_Ref246156568"/>
      <w:bookmarkStart w:id="1811" w:name="_Toc71109255"/>
      <w:r w:rsidR="00C90AC7">
        <w:rPr>
          <w:noProof/>
        </w:rPr>
        <w:t>296</w:t>
      </w:r>
      <w:bookmarkEnd w:id="1810"/>
      <w:r w:rsidRPr="00AB7803">
        <w:fldChar w:fldCharType="end"/>
      </w:r>
      <w:r w:rsidRPr="00AB7803">
        <w:t xml:space="preserve">. ЭФ </w:t>
      </w:r>
      <w:r w:rsidR="002D4ACA">
        <w:t xml:space="preserve">документа </w:t>
      </w:r>
      <w:r w:rsidR="00104B38">
        <w:t>«</w:t>
      </w:r>
      <w:r w:rsidRPr="00AB7803">
        <w:t>Акт приемки-передачи показателей лицевого счета по учету средств, поступающих во временное распоряжение учреждения</w:t>
      </w:r>
      <w:r w:rsidR="00104B38">
        <w:t>»</w:t>
      </w:r>
      <w:r w:rsidR="002D4ACA">
        <w:t>, з</w:t>
      </w:r>
      <w:r w:rsidRPr="00AB7803">
        <w:t>акладк</w:t>
      </w:r>
      <w:r w:rsidR="002D4ACA">
        <w:t>и</w:t>
      </w:r>
      <w:r w:rsidRPr="00AB7803">
        <w:t xml:space="preserve"> </w:t>
      </w:r>
      <w:r w:rsidR="00104B38">
        <w:t>«</w:t>
      </w:r>
      <w:r w:rsidRPr="00AB7803">
        <w:t>Дополнительные атрибуты (2)</w:t>
      </w:r>
      <w:r w:rsidR="00104B38">
        <w:t>»</w:t>
      </w:r>
      <w:bookmarkEnd w:id="1811"/>
    </w:p>
    <w:p w:rsidR="005F037E" w:rsidRPr="00AB7803" w:rsidRDefault="005F037E" w:rsidP="005F037E">
      <w:pPr>
        <w:pStyle w:val="ASFKNormal"/>
      </w:pPr>
      <w:r w:rsidRPr="00AB7803">
        <w:t xml:space="preserve">Перечень полей </w:t>
      </w:r>
      <w:r w:rsidR="002D4ACA">
        <w:t>документа «</w:t>
      </w:r>
      <w:r w:rsidR="002D4ACA" w:rsidRPr="00AB7803">
        <w:t>Акт приемки-передачи показателей лицевого счета по учету средств, поступающих во временное распоряжение учреждения</w:t>
      </w:r>
      <w:r w:rsidR="002D4ACA">
        <w:t>», з</w:t>
      </w:r>
      <w:r w:rsidR="002D4ACA" w:rsidRPr="00AB7803">
        <w:t>акладк</w:t>
      </w:r>
      <w:r w:rsidR="002D4ACA">
        <w:t>и</w:t>
      </w:r>
      <w:r w:rsidR="002D4ACA" w:rsidRPr="00AB7803">
        <w:t xml:space="preserve"> </w:t>
      </w:r>
      <w:r w:rsidR="002D4ACA">
        <w:t>«</w:t>
      </w:r>
      <w:r w:rsidR="002D4ACA" w:rsidRPr="00AB7803">
        <w:t>Дополнительные атрибуты (2)</w:t>
      </w:r>
      <w:r w:rsidR="002D4ACA">
        <w:t xml:space="preserve">» </w:t>
      </w:r>
      <w:r w:rsidRPr="00AB7803">
        <w:t>приведен в таблице </w:t>
      </w:r>
      <w:r w:rsidRPr="00AB7803">
        <w:fldChar w:fldCharType="begin"/>
      </w:r>
      <w:r w:rsidRPr="00AB7803">
        <w:instrText xml:space="preserve"> REF _Ref317611335 \h  \* MERGEFORMAT </w:instrText>
      </w:r>
      <w:r w:rsidRPr="00AB7803">
        <w:fldChar w:fldCharType="separate"/>
      </w:r>
      <w:r w:rsidR="00C90AC7">
        <w:t>180</w:t>
      </w:r>
      <w:r w:rsidRPr="00AB7803">
        <w:fldChar w:fldCharType="end"/>
      </w:r>
      <w:r w:rsidRPr="00AB7803">
        <w:t>.</w:t>
      </w:r>
    </w:p>
    <w:p w:rsidR="005F037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812" w:name="_Toc71108829"/>
      <w:r w:rsidR="00C90AC7">
        <w:rPr>
          <w:noProof/>
        </w:rPr>
        <w:t>181</w:t>
      </w:r>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по учету средств, поступающих во временное распоряжение учреждения</w:t>
      </w:r>
      <w:r w:rsidR="00346BC3">
        <w:t>», закладки</w:t>
      </w:r>
      <w:r w:rsidR="005F037E" w:rsidRPr="00AB7803">
        <w:t xml:space="preserve"> </w:t>
      </w:r>
      <w:r w:rsidR="00104B38">
        <w:t>«</w:t>
      </w:r>
      <w:r w:rsidR="005F037E" w:rsidRPr="00AB7803">
        <w:t>Дополнительные атрибуты (2)</w:t>
      </w:r>
      <w:r w:rsidR="00104B38">
        <w:t>»</w:t>
      </w:r>
      <w:bookmarkEnd w:id="18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95"/>
        <w:gridCol w:w="5933"/>
      </w:tblGrid>
      <w:tr w:rsidR="00D31AF8" w:rsidRPr="00B11F4A">
        <w:trPr>
          <w:tblHeader/>
        </w:trPr>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31AF8" w:rsidRPr="00B11F4A" w:rsidRDefault="00D31AF8" w:rsidP="00D31AF8">
            <w:pPr>
              <w:pStyle w:val="ASFKTableHead"/>
            </w:pPr>
            <w:bookmarkStart w:id="1813" w:name="_Ref299363186"/>
            <w:bookmarkStart w:id="1814" w:name="_Toc341257104"/>
            <w:bookmarkStart w:id="1815" w:name="_Ref341261452"/>
            <w:bookmarkStart w:id="1816" w:name="_Toc409434007"/>
            <w:bookmarkStart w:id="1817" w:name="_Toc410656411"/>
            <w:bookmarkStart w:id="1818" w:name="_Toc420936452"/>
            <w:bookmarkStart w:id="1819" w:name="_Ref468811304"/>
            <w:r w:rsidRPr="00B11F4A">
              <w:t>Наименование поля</w:t>
            </w:r>
          </w:p>
        </w:tc>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31AF8" w:rsidRPr="00B11F4A" w:rsidRDefault="00D31AF8" w:rsidP="00D31AF8">
            <w:pPr>
              <w:pStyle w:val="ASFKTableHead"/>
            </w:pPr>
            <w:r w:rsidRPr="00B11F4A">
              <w:t>Описание</w:t>
            </w:r>
            <w:r>
              <w:t xml:space="preserve"> поля</w:t>
            </w:r>
          </w:p>
        </w:tc>
      </w:tr>
      <w:tr w:rsidR="00D31AF8" w:rsidRPr="00B11F4A">
        <w:tc>
          <w:tcPr>
            <w:tcW w:w="1919" w:type="pct"/>
          </w:tcPr>
          <w:p w:rsidR="00D31AF8" w:rsidRPr="00B11F4A" w:rsidRDefault="00D31AF8" w:rsidP="00D31AF8">
            <w:pPr>
              <w:pStyle w:val="ASFKTablenorm"/>
            </w:pPr>
            <w:r w:rsidRPr="00B11F4A">
              <w:t>Бизнес-cтатус</w:t>
            </w:r>
          </w:p>
        </w:tc>
        <w:tc>
          <w:tcPr>
            <w:tcW w:w="3081" w:type="pct"/>
          </w:tcPr>
          <w:p w:rsidR="00D31AF8" w:rsidRPr="00D0193D" w:rsidRDefault="00D31AF8" w:rsidP="00D31AF8">
            <w:pPr>
              <w:pStyle w:val="ASFKTablenorm"/>
            </w:pPr>
            <w:r w:rsidRPr="00424CF0">
              <w:t xml:space="preserve">Код и наименование бизнес-статуса документа. </w:t>
            </w:r>
          </w:p>
          <w:p w:rsidR="00D31AF8" w:rsidRDefault="00D31AF8" w:rsidP="00D31AF8">
            <w:pPr>
              <w:pStyle w:val="ASFKTablenorm"/>
            </w:pPr>
            <w:r w:rsidRPr="00696E68">
              <w:t>Закрыто для редактирования.</w:t>
            </w:r>
          </w:p>
          <w:p w:rsidR="00D31AF8" w:rsidRPr="00696E68" w:rsidRDefault="00D31AF8" w:rsidP="00D31AF8">
            <w:pPr>
              <w:pStyle w:val="ASFKTablenorm"/>
            </w:pPr>
            <w:r>
              <w:t>Код з</w:t>
            </w:r>
            <w:r w:rsidRPr="00696E68">
              <w:t>аполняется автоматически при обработке документа или присылается из OEBS</w:t>
            </w:r>
            <w:r>
              <w:t>.</w:t>
            </w:r>
            <w:r w:rsidRPr="00696E68">
              <w:t xml:space="preserve"> Равен значению поля «Статус» закла</w:t>
            </w:r>
            <w:r w:rsidRPr="00D31AF8">
              <w:t>д</w:t>
            </w:r>
            <w:r w:rsidRPr="00696E68">
              <w:t>ки «Док</w:t>
            </w:r>
            <w:r w:rsidRPr="00DC1EF3">
              <w:t>у</w:t>
            </w:r>
            <w:r w:rsidRPr="00696E68">
              <w:t>мент</w:t>
            </w:r>
            <w:r>
              <w:t>(1)</w:t>
            </w:r>
            <w:r w:rsidRPr="00696E68">
              <w:t>»</w:t>
            </w:r>
            <w:r>
              <w:t>.</w:t>
            </w:r>
          </w:p>
          <w:p w:rsidR="00D31AF8" w:rsidRPr="00D0193D" w:rsidRDefault="00D31AF8" w:rsidP="00D31AF8">
            <w:pPr>
              <w:pStyle w:val="ASFKTablenorm"/>
            </w:pPr>
            <w:r w:rsidRPr="00696E68">
              <w:t>Наименовани</w:t>
            </w:r>
            <w:r>
              <w:t>е</w:t>
            </w:r>
            <w:r w:rsidRPr="00696E68">
              <w:t xml:space="preserve"> поля заполня</w:t>
            </w:r>
            <w:r>
              <w:t>е</w:t>
            </w:r>
            <w:r w:rsidRPr="00696E68">
              <w:t>тся по коду из справо</w:t>
            </w:r>
            <w:r w:rsidRPr="00DC1EF3">
              <w:t>ч</w:t>
            </w:r>
            <w:r w:rsidRPr="00696E68">
              <w:t>ника</w:t>
            </w:r>
            <w:r>
              <w:t>.</w:t>
            </w:r>
          </w:p>
        </w:tc>
      </w:tr>
      <w:tr w:rsidR="00D31AF8" w:rsidRPr="00B11F4A">
        <w:tc>
          <w:tcPr>
            <w:tcW w:w="1919" w:type="pct"/>
          </w:tcPr>
          <w:p w:rsidR="00D31AF8" w:rsidRPr="00B11F4A" w:rsidRDefault="00D31AF8" w:rsidP="00D31AF8">
            <w:pPr>
              <w:pStyle w:val="ASFKTablenorm"/>
            </w:pPr>
            <w:r w:rsidRPr="00B11F4A">
              <w:t>Статус утверждения</w:t>
            </w:r>
          </w:p>
        </w:tc>
        <w:tc>
          <w:tcPr>
            <w:tcW w:w="3081" w:type="pct"/>
          </w:tcPr>
          <w:p w:rsidR="00D31AF8" w:rsidRPr="00D0193D" w:rsidRDefault="00D31AF8" w:rsidP="00D31AF8">
            <w:pPr>
              <w:pStyle w:val="ASFKTablenorm"/>
            </w:pPr>
            <w:r w:rsidRPr="00424CF0">
              <w:t>Код и наименование статуса утверждения докуме</w:t>
            </w:r>
            <w:r w:rsidRPr="00D0193D">
              <w:t xml:space="preserve">нта. </w:t>
            </w:r>
          </w:p>
          <w:p w:rsidR="00D31AF8" w:rsidRPr="00D0193D" w:rsidRDefault="00D31AF8" w:rsidP="00D31AF8">
            <w:pPr>
              <w:pStyle w:val="ASFKTablenorm"/>
            </w:pPr>
            <w:r w:rsidRPr="00696E68">
              <w:t>Заполняется автоматически при утверждении документа. З</w:t>
            </w:r>
            <w:r w:rsidRPr="00D31AF8">
              <w:t>а</w:t>
            </w:r>
            <w:r w:rsidRPr="00696E68">
              <w:t>крыто для редактирования</w:t>
            </w:r>
            <w:r w:rsidRPr="00D0193D">
              <w:t>.</w:t>
            </w:r>
          </w:p>
        </w:tc>
      </w:tr>
      <w:tr w:rsidR="00D31AF8" w:rsidRPr="00B11F4A">
        <w:tc>
          <w:tcPr>
            <w:tcW w:w="1919" w:type="pct"/>
          </w:tcPr>
          <w:p w:rsidR="00D31AF8" w:rsidRPr="00B11F4A" w:rsidRDefault="00D31AF8" w:rsidP="00D31AF8">
            <w:pPr>
              <w:pStyle w:val="ASFKTablenorm"/>
            </w:pPr>
            <w:r w:rsidRPr="00B11F4A">
              <w:t>Статус передачи</w:t>
            </w:r>
          </w:p>
        </w:tc>
        <w:tc>
          <w:tcPr>
            <w:tcW w:w="3081" w:type="pct"/>
          </w:tcPr>
          <w:p w:rsidR="00D31AF8" w:rsidRDefault="00D31AF8" w:rsidP="00D31AF8">
            <w:pPr>
              <w:pStyle w:val="ASFKTablenorm"/>
            </w:pPr>
            <w:r w:rsidRPr="00424CF0">
              <w:t>Код и наименование статуса п</w:t>
            </w:r>
            <w:r w:rsidRPr="00D0193D">
              <w:t>ередачи документа.</w:t>
            </w:r>
          </w:p>
          <w:p w:rsidR="00D31AF8" w:rsidRPr="00D0193D" w:rsidRDefault="00D31AF8" w:rsidP="00D31AF8">
            <w:pPr>
              <w:pStyle w:val="ASFKTablenorm"/>
            </w:pPr>
            <w:r w:rsidRPr="00696E68">
              <w:t xml:space="preserve">Заполняется автоматически при </w:t>
            </w:r>
            <w:r>
              <w:t xml:space="preserve">обработке </w:t>
            </w:r>
            <w:r w:rsidRPr="00696E68">
              <w:t>документа. З</w:t>
            </w:r>
            <w:r w:rsidRPr="00565938">
              <w:t>а</w:t>
            </w:r>
            <w:r w:rsidRPr="00696E68">
              <w:t>кр</w:t>
            </w:r>
            <w:r w:rsidRPr="00D31AF8">
              <w:t>ы</w:t>
            </w:r>
            <w:r w:rsidRPr="00696E68">
              <w:t>то для редактирования</w:t>
            </w:r>
            <w:r>
              <w:t>.</w:t>
            </w:r>
          </w:p>
        </w:tc>
      </w:tr>
      <w:tr w:rsidR="00D31AF8" w:rsidRPr="00B11F4A">
        <w:tc>
          <w:tcPr>
            <w:tcW w:w="5000" w:type="pct"/>
            <w:gridSpan w:val="2"/>
          </w:tcPr>
          <w:p w:rsidR="00D31AF8" w:rsidRPr="003A239A" w:rsidRDefault="00D31AF8" w:rsidP="00D31AF8">
            <w:pPr>
              <w:pStyle w:val="ASFKTablenorm"/>
            </w:pPr>
            <w:r w:rsidRPr="00626089">
              <w:t xml:space="preserve">Группа полей </w:t>
            </w:r>
            <w:r>
              <w:t>«</w:t>
            </w:r>
            <w:r w:rsidRPr="003A239A">
              <w:t>Передающая сторона</w:t>
            </w:r>
            <w:r>
              <w:t>»</w:t>
            </w:r>
          </w:p>
        </w:tc>
      </w:tr>
      <w:tr w:rsidR="00D31AF8" w:rsidRPr="00B11F4A">
        <w:tc>
          <w:tcPr>
            <w:tcW w:w="1919" w:type="pct"/>
          </w:tcPr>
          <w:p w:rsidR="00D31AF8" w:rsidRPr="003A239A" w:rsidRDefault="00D31AF8" w:rsidP="00D31AF8">
            <w:pPr>
              <w:pStyle w:val="ASFKTablenorm"/>
            </w:pPr>
            <w:r w:rsidRPr="00B11F4A">
              <w:lastRenderedPageBreak/>
              <w:t>Руководитель органа ФК (уполном</w:t>
            </w:r>
            <w:r w:rsidRPr="00D31AF8">
              <w:t>о</w:t>
            </w:r>
            <w:r w:rsidRPr="003A239A">
              <w:t>ченное лицо). Должность</w:t>
            </w:r>
          </w:p>
        </w:tc>
        <w:tc>
          <w:tcPr>
            <w:tcW w:w="3081" w:type="pct"/>
          </w:tcPr>
          <w:p w:rsidR="00D31AF8" w:rsidRDefault="00D31AF8" w:rsidP="00D31AF8">
            <w:pPr>
              <w:pStyle w:val="ASFKTablenorm"/>
            </w:pPr>
            <w:r w:rsidRPr="00B11F4A">
              <w:t>Наименование должности руководителя органа ФК, пер</w:t>
            </w:r>
            <w:r w:rsidRPr="00D31AF8">
              <w:t>е</w:t>
            </w:r>
            <w:r w:rsidRPr="003A239A">
              <w:t>дающего акт.</w:t>
            </w:r>
          </w:p>
          <w:p w:rsidR="00D31AF8" w:rsidRPr="003A239A" w:rsidRDefault="00D31AF8" w:rsidP="00D31AF8">
            <w:pPr>
              <w:pStyle w:val="ASFKTablenorm"/>
            </w:pPr>
            <w:r w:rsidRPr="00887496">
              <w:t>Импорт из OEBS</w:t>
            </w:r>
            <w:r w:rsidRPr="003A239A">
              <w:t>.</w:t>
            </w:r>
          </w:p>
        </w:tc>
      </w:tr>
      <w:tr w:rsidR="00D31AF8" w:rsidRPr="00B11F4A">
        <w:tc>
          <w:tcPr>
            <w:tcW w:w="1919" w:type="pct"/>
          </w:tcPr>
          <w:p w:rsidR="00D31AF8" w:rsidRPr="003A239A" w:rsidRDefault="00D31AF8" w:rsidP="00D31AF8">
            <w:pPr>
              <w:pStyle w:val="ASFKTablenorm"/>
            </w:pPr>
            <w:r w:rsidRPr="00B11F4A">
              <w:t>Руководитель органа ФК (уполном</w:t>
            </w:r>
            <w:r w:rsidRPr="00D31AF8">
              <w:t>о</w:t>
            </w:r>
            <w:r w:rsidRPr="003A239A">
              <w:t>ченное лицо). Расшифровка подписи</w:t>
            </w:r>
          </w:p>
        </w:tc>
        <w:tc>
          <w:tcPr>
            <w:tcW w:w="3081" w:type="pct"/>
          </w:tcPr>
          <w:p w:rsidR="00D31AF8" w:rsidRDefault="00D31AF8" w:rsidP="00D31AF8">
            <w:pPr>
              <w:pStyle w:val="ASFKTablenorm"/>
            </w:pPr>
            <w:r w:rsidRPr="00B11F4A">
              <w:t>ФИО руководителя орг</w:t>
            </w:r>
            <w:r w:rsidRPr="003A239A">
              <w:t>ана ФК, передающего акт.</w:t>
            </w:r>
            <w:r>
              <w:t xml:space="preserve"> </w:t>
            </w:r>
          </w:p>
          <w:p w:rsidR="00D31AF8" w:rsidRPr="003A239A" w:rsidRDefault="00D31AF8" w:rsidP="00D31AF8">
            <w:pPr>
              <w:pStyle w:val="ASFKTablenorm"/>
            </w:pPr>
            <w:r w:rsidRPr="00887496">
              <w:t>Импорт из OEBS</w:t>
            </w:r>
            <w:r w:rsidRPr="003A239A">
              <w:t>.</w:t>
            </w:r>
          </w:p>
        </w:tc>
      </w:tr>
      <w:tr w:rsidR="00D31AF8" w:rsidRPr="00B11F4A">
        <w:tc>
          <w:tcPr>
            <w:tcW w:w="1919" w:type="pct"/>
          </w:tcPr>
          <w:p w:rsidR="00D31AF8" w:rsidRPr="003A239A" w:rsidRDefault="00D31AF8" w:rsidP="00D31AF8">
            <w:pPr>
              <w:pStyle w:val="ASFKTablenorm"/>
            </w:pPr>
            <w:r w:rsidRPr="00B11F4A">
              <w:t>Главный бухгалтер (уполном</w:t>
            </w:r>
            <w:r w:rsidRPr="003A239A">
              <w:t>оченное лицо). Должность</w:t>
            </w:r>
          </w:p>
        </w:tc>
        <w:tc>
          <w:tcPr>
            <w:tcW w:w="3081" w:type="pct"/>
          </w:tcPr>
          <w:p w:rsidR="00D31AF8" w:rsidRDefault="00D31AF8" w:rsidP="00D31AF8">
            <w:pPr>
              <w:pStyle w:val="ASFKTablenorm"/>
            </w:pPr>
            <w:r w:rsidRPr="00B11F4A">
              <w:t>Наименование должности главного бухгалтера органа ФК, п</w:t>
            </w:r>
            <w:r w:rsidRPr="003A239A">
              <w:t>ередающего акт.</w:t>
            </w:r>
            <w:r>
              <w:t xml:space="preserve"> </w:t>
            </w:r>
          </w:p>
          <w:p w:rsidR="00D31AF8" w:rsidRPr="003A239A" w:rsidRDefault="00D31AF8" w:rsidP="00D31AF8">
            <w:pPr>
              <w:pStyle w:val="ASFKTablenorm"/>
            </w:pPr>
            <w:r w:rsidRPr="00887496">
              <w:t>Импорт из OEBS</w:t>
            </w:r>
            <w:r w:rsidRPr="003A239A">
              <w:t>.</w:t>
            </w:r>
          </w:p>
        </w:tc>
      </w:tr>
      <w:tr w:rsidR="00D31AF8" w:rsidRPr="00B11F4A">
        <w:tc>
          <w:tcPr>
            <w:tcW w:w="1919" w:type="pct"/>
          </w:tcPr>
          <w:p w:rsidR="00D31AF8" w:rsidRPr="003A239A" w:rsidRDefault="00D31AF8" w:rsidP="00D31AF8">
            <w:pPr>
              <w:pStyle w:val="ASFKTablenorm"/>
            </w:pPr>
            <w:r w:rsidRPr="00B11F4A">
              <w:t>Главный бухгалтер (уполном</w:t>
            </w:r>
            <w:r w:rsidRPr="003A239A">
              <w:t>оченное лицо). Расшифровка подписи</w:t>
            </w:r>
          </w:p>
        </w:tc>
        <w:tc>
          <w:tcPr>
            <w:tcW w:w="3081" w:type="pct"/>
          </w:tcPr>
          <w:p w:rsidR="00D31AF8" w:rsidRPr="003A239A" w:rsidRDefault="00D31AF8" w:rsidP="00D31AF8">
            <w:pPr>
              <w:pStyle w:val="ASFKTablenorm"/>
            </w:pPr>
            <w:r w:rsidRPr="00B11F4A">
              <w:t>ФИО главного бухгалтера органа ФК, передающ</w:t>
            </w:r>
            <w:r w:rsidRPr="003A239A">
              <w:t>его акт.</w:t>
            </w:r>
          </w:p>
        </w:tc>
      </w:tr>
      <w:tr w:rsidR="00D31AF8" w:rsidRPr="00B11F4A">
        <w:tc>
          <w:tcPr>
            <w:tcW w:w="1919" w:type="pct"/>
          </w:tcPr>
          <w:p w:rsidR="00D31AF8" w:rsidRPr="00B11F4A" w:rsidRDefault="00D31AF8" w:rsidP="00D31AF8">
            <w:pPr>
              <w:pStyle w:val="ASFKTablenorm"/>
            </w:pPr>
            <w:r w:rsidRPr="00B11F4A">
              <w:t>Дата подписания</w:t>
            </w:r>
          </w:p>
        </w:tc>
        <w:tc>
          <w:tcPr>
            <w:tcW w:w="3081" w:type="pct"/>
          </w:tcPr>
          <w:p w:rsidR="00D31AF8" w:rsidRDefault="00D31AF8" w:rsidP="00D31AF8">
            <w:pPr>
              <w:pStyle w:val="ASFKTablenorm"/>
            </w:pPr>
            <w:r w:rsidRPr="00B11F4A">
              <w:t>Дата подписи акта пер</w:t>
            </w:r>
            <w:r w:rsidRPr="003A239A">
              <w:t>едающей стороной.</w:t>
            </w:r>
          </w:p>
          <w:p w:rsidR="00D31AF8" w:rsidRPr="003A239A" w:rsidRDefault="00D31AF8" w:rsidP="00D31AF8">
            <w:pPr>
              <w:pStyle w:val="ASFKTablenorm"/>
            </w:pPr>
            <w:r w:rsidRPr="00887496">
              <w:t>Импорт из OEBS</w:t>
            </w:r>
            <w:r w:rsidRPr="003A239A">
              <w:t>.</w:t>
            </w:r>
          </w:p>
        </w:tc>
      </w:tr>
      <w:tr w:rsidR="00D31AF8" w:rsidRPr="00B11F4A">
        <w:tc>
          <w:tcPr>
            <w:tcW w:w="5000" w:type="pct"/>
            <w:gridSpan w:val="2"/>
          </w:tcPr>
          <w:p w:rsidR="00D31AF8" w:rsidRPr="003A239A" w:rsidRDefault="00D31AF8" w:rsidP="00D31AF8">
            <w:pPr>
              <w:pStyle w:val="ASFKTablenorm"/>
            </w:pPr>
            <w:r w:rsidRPr="00626089">
              <w:t xml:space="preserve">Группа полей </w:t>
            </w:r>
            <w:r>
              <w:t>«</w:t>
            </w:r>
            <w:r w:rsidRPr="003A239A">
              <w:t>Принимающая сторона</w:t>
            </w:r>
            <w:r>
              <w:t>»</w:t>
            </w:r>
          </w:p>
        </w:tc>
      </w:tr>
      <w:tr w:rsidR="00D31AF8" w:rsidRPr="00B11F4A">
        <w:tc>
          <w:tcPr>
            <w:tcW w:w="1919" w:type="pct"/>
          </w:tcPr>
          <w:p w:rsidR="00D31AF8" w:rsidRPr="003A239A" w:rsidRDefault="00D31AF8" w:rsidP="00D31AF8">
            <w:pPr>
              <w:pStyle w:val="ASFKTablenorm"/>
            </w:pPr>
            <w:r w:rsidRPr="00B11F4A">
              <w:t>Руководитель органа ФК (уполном</w:t>
            </w:r>
            <w:r w:rsidRPr="00D31AF8">
              <w:t>о</w:t>
            </w:r>
            <w:r w:rsidRPr="003A239A">
              <w:t>ченное лицо). Должность</w:t>
            </w:r>
          </w:p>
        </w:tc>
        <w:tc>
          <w:tcPr>
            <w:tcW w:w="3081" w:type="pct"/>
          </w:tcPr>
          <w:p w:rsidR="00D31AF8" w:rsidRDefault="00D31AF8" w:rsidP="00D31AF8">
            <w:pPr>
              <w:pStyle w:val="ASFKTablenorm"/>
            </w:pPr>
            <w:r w:rsidRPr="00B11F4A">
              <w:t>Наименование должности руководителя органа ФК, пр</w:t>
            </w:r>
            <w:r w:rsidRPr="003A239A">
              <w:t>ин</w:t>
            </w:r>
            <w:r w:rsidRPr="00D31AF8">
              <w:t>и</w:t>
            </w:r>
            <w:r w:rsidRPr="003A239A">
              <w:t>мающего акт.</w:t>
            </w:r>
            <w:r>
              <w:t xml:space="preserve"> </w:t>
            </w:r>
          </w:p>
          <w:p w:rsidR="00D31AF8" w:rsidRPr="003A239A" w:rsidRDefault="00D31AF8" w:rsidP="00D31AF8">
            <w:pPr>
              <w:pStyle w:val="ASFKTablenorm"/>
            </w:pPr>
            <w:r w:rsidRPr="00887496">
              <w:t>Импорт из OEBS</w:t>
            </w:r>
            <w:r w:rsidRPr="003A239A">
              <w:t>.</w:t>
            </w:r>
          </w:p>
        </w:tc>
      </w:tr>
      <w:tr w:rsidR="00D31AF8" w:rsidRPr="00B11F4A">
        <w:tc>
          <w:tcPr>
            <w:tcW w:w="1919" w:type="pct"/>
          </w:tcPr>
          <w:p w:rsidR="00D31AF8" w:rsidRPr="003A239A" w:rsidRDefault="00D31AF8" w:rsidP="00D31AF8">
            <w:pPr>
              <w:pStyle w:val="ASFKTablenorm"/>
            </w:pPr>
            <w:r w:rsidRPr="00B11F4A">
              <w:t>Руководитель органа ФК (уполном</w:t>
            </w:r>
            <w:r w:rsidRPr="00D31AF8">
              <w:t>о</w:t>
            </w:r>
            <w:r w:rsidRPr="003A239A">
              <w:t>ченное лицо). Расшифровка подписи</w:t>
            </w:r>
          </w:p>
        </w:tc>
        <w:tc>
          <w:tcPr>
            <w:tcW w:w="3081" w:type="pct"/>
          </w:tcPr>
          <w:p w:rsidR="00D31AF8" w:rsidRDefault="00D31AF8" w:rsidP="00D31AF8">
            <w:pPr>
              <w:pStyle w:val="ASFKTablenorm"/>
            </w:pPr>
            <w:r w:rsidRPr="00B11F4A">
              <w:t>ФИО руководителя орг</w:t>
            </w:r>
            <w:r w:rsidRPr="003A239A">
              <w:t>ана ФК, принимающего акт.</w:t>
            </w:r>
            <w:r>
              <w:t xml:space="preserve"> </w:t>
            </w:r>
          </w:p>
          <w:p w:rsidR="00D31AF8" w:rsidRPr="003A239A" w:rsidRDefault="00D31AF8" w:rsidP="00D31AF8">
            <w:pPr>
              <w:pStyle w:val="ASFKTablenorm"/>
            </w:pPr>
            <w:r w:rsidRPr="00887496">
              <w:t>Импорт из OEBS</w:t>
            </w:r>
            <w:r w:rsidRPr="003A239A">
              <w:t>.</w:t>
            </w:r>
          </w:p>
        </w:tc>
      </w:tr>
      <w:tr w:rsidR="00D31AF8" w:rsidRPr="00B11F4A">
        <w:tc>
          <w:tcPr>
            <w:tcW w:w="1919" w:type="pct"/>
          </w:tcPr>
          <w:p w:rsidR="00D31AF8" w:rsidRPr="003A239A" w:rsidRDefault="00D31AF8" w:rsidP="00D31AF8">
            <w:pPr>
              <w:pStyle w:val="ASFKTablenorm"/>
            </w:pPr>
            <w:r w:rsidRPr="00B11F4A">
              <w:t>Главный бухгалтер (уполном</w:t>
            </w:r>
            <w:r w:rsidRPr="003A239A">
              <w:t>оченное лицо). Должность</w:t>
            </w:r>
          </w:p>
        </w:tc>
        <w:tc>
          <w:tcPr>
            <w:tcW w:w="3081" w:type="pct"/>
          </w:tcPr>
          <w:p w:rsidR="00D31AF8" w:rsidRDefault="00D31AF8" w:rsidP="00D31AF8">
            <w:pPr>
              <w:pStyle w:val="ASFKTablenorm"/>
            </w:pPr>
            <w:r w:rsidRPr="00B11F4A">
              <w:t>Наименование должности главного бухгалтера о</w:t>
            </w:r>
            <w:r w:rsidRPr="003A239A">
              <w:t>ргана ФК, принимающего акт.</w:t>
            </w:r>
            <w:r>
              <w:t xml:space="preserve"> </w:t>
            </w:r>
          </w:p>
          <w:p w:rsidR="00D31AF8" w:rsidRPr="003A239A" w:rsidRDefault="00D31AF8" w:rsidP="00D31AF8">
            <w:pPr>
              <w:pStyle w:val="ASFKTablenorm"/>
            </w:pPr>
            <w:r w:rsidRPr="00887496">
              <w:t>Импорт из OEBS</w:t>
            </w:r>
            <w:r w:rsidRPr="003A239A">
              <w:t>.</w:t>
            </w:r>
          </w:p>
        </w:tc>
      </w:tr>
      <w:tr w:rsidR="00D31AF8" w:rsidRPr="00B11F4A">
        <w:tc>
          <w:tcPr>
            <w:tcW w:w="1919" w:type="pct"/>
          </w:tcPr>
          <w:p w:rsidR="00D31AF8" w:rsidRPr="003A239A" w:rsidRDefault="00D31AF8" w:rsidP="00D31AF8">
            <w:pPr>
              <w:pStyle w:val="ASFKTablenorm"/>
            </w:pPr>
            <w:r w:rsidRPr="00B11F4A">
              <w:t>Главный бухгалтер (уполном</w:t>
            </w:r>
            <w:r w:rsidRPr="003A239A">
              <w:t>оченное лицо). Расшифровка подписи</w:t>
            </w:r>
          </w:p>
        </w:tc>
        <w:tc>
          <w:tcPr>
            <w:tcW w:w="3081" w:type="pct"/>
          </w:tcPr>
          <w:p w:rsidR="00D31AF8" w:rsidRDefault="00D31AF8" w:rsidP="00D31AF8">
            <w:pPr>
              <w:pStyle w:val="ASFKTablenorm"/>
            </w:pPr>
            <w:r w:rsidRPr="00B11F4A">
              <w:t>ФИО главного бухгалтера органа ФК, принима</w:t>
            </w:r>
            <w:r w:rsidRPr="003A239A">
              <w:t>ющего акт.</w:t>
            </w:r>
            <w:r>
              <w:t xml:space="preserve"> </w:t>
            </w:r>
          </w:p>
          <w:p w:rsidR="00D31AF8" w:rsidRPr="003A239A" w:rsidRDefault="00D31AF8" w:rsidP="00D31AF8">
            <w:pPr>
              <w:pStyle w:val="ASFKTablenorm"/>
            </w:pPr>
            <w:r w:rsidRPr="00887496">
              <w:t>Импорт из OEBS</w:t>
            </w:r>
            <w:r w:rsidRPr="003A239A">
              <w:t>.</w:t>
            </w:r>
          </w:p>
        </w:tc>
      </w:tr>
      <w:tr w:rsidR="00D31AF8" w:rsidRPr="00B11F4A">
        <w:tc>
          <w:tcPr>
            <w:tcW w:w="1919" w:type="pct"/>
          </w:tcPr>
          <w:p w:rsidR="00D31AF8" w:rsidRPr="00B11F4A" w:rsidRDefault="00D31AF8" w:rsidP="00D31AF8">
            <w:pPr>
              <w:pStyle w:val="ASFKTablenorm"/>
            </w:pPr>
            <w:r w:rsidRPr="00B11F4A">
              <w:t>Дата подписания</w:t>
            </w:r>
          </w:p>
        </w:tc>
        <w:tc>
          <w:tcPr>
            <w:tcW w:w="3081" w:type="pct"/>
          </w:tcPr>
          <w:p w:rsidR="00D31AF8" w:rsidRDefault="00D31AF8" w:rsidP="00D31AF8">
            <w:pPr>
              <w:pStyle w:val="ASFKTablenorm"/>
            </w:pPr>
            <w:r w:rsidRPr="00B11F4A">
              <w:t>Дата подписи акта принима</w:t>
            </w:r>
            <w:r w:rsidRPr="003A239A">
              <w:t>ющей стороной.</w:t>
            </w:r>
            <w:r>
              <w:t xml:space="preserve"> </w:t>
            </w:r>
          </w:p>
          <w:p w:rsidR="00D31AF8" w:rsidRPr="003A239A" w:rsidRDefault="00D31AF8" w:rsidP="00D31AF8">
            <w:pPr>
              <w:pStyle w:val="ASFKTablenorm"/>
            </w:pPr>
            <w:r w:rsidRPr="00887496">
              <w:t>Импорт из OEBS</w:t>
            </w:r>
            <w:r w:rsidRPr="003A239A">
              <w:t>.</w:t>
            </w:r>
          </w:p>
        </w:tc>
      </w:tr>
      <w:tr w:rsidR="00D31AF8" w:rsidRPr="00B11F4A">
        <w:tc>
          <w:tcPr>
            <w:tcW w:w="5000" w:type="pct"/>
            <w:gridSpan w:val="2"/>
          </w:tcPr>
          <w:p w:rsidR="00D31AF8" w:rsidRPr="003A239A" w:rsidRDefault="00D31AF8" w:rsidP="00D31AF8">
            <w:pPr>
              <w:pStyle w:val="ASFKTablenorm"/>
            </w:pPr>
            <w:r>
              <w:t>Поля без группы</w:t>
            </w:r>
          </w:p>
        </w:tc>
      </w:tr>
      <w:tr w:rsidR="00D31AF8" w:rsidRPr="00B11F4A">
        <w:tc>
          <w:tcPr>
            <w:tcW w:w="1919" w:type="pct"/>
          </w:tcPr>
          <w:p w:rsidR="00D31AF8" w:rsidRPr="003A239A" w:rsidRDefault="00D31AF8" w:rsidP="00D31AF8">
            <w:pPr>
              <w:pStyle w:val="ASFKTablenorm"/>
            </w:pPr>
            <w:r w:rsidRPr="00B11F4A">
              <w:t>Руководитель клиента (уполномоче</w:t>
            </w:r>
            <w:r w:rsidRPr="00D31AF8">
              <w:t>н</w:t>
            </w:r>
            <w:r w:rsidRPr="003A239A">
              <w:t>ное лицо). Должность</w:t>
            </w:r>
          </w:p>
        </w:tc>
        <w:tc>
          <w:tcPr>
            <w:tcW w:w="3081" w:type="pct"/>
          </w:tcPr>
          <w:p w:rsidR="00D31AF8" w:rsidRDefault="00D31AF8" w:rsidP="00D31AF8">
            <w:pPr>
              <w:pStyle w:val="ASFKTablenorm"/>
            </w:pPr>
            <w:r w:rsidRPr="00B11F4A">
              <w:t>Наименование должности рук</w:t>
            </w:r>
            <w:r w:rsidRPr="003A239A">
              <w:t>оводителя клиента.</w:t>
            </w:r>
            <w:r>
              <w:t xml:space="preserve"> </w:t>
            </w:r>
          </w:p>
          <w:p w:rsidR="00D31AF8" w:rsidRPr="003A239A" w:rsidRDefault="00D31AF8" w:rsidP="00D31AF8">
            <w:pPr>
              <w:pStyle w:val="ASFKTablenorm"/>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D31AF8" w:rsidRPr="00B11F4A">
        <w:tc>
          <w:tcPr>
            <w:tcW w:w="1919" w:type="pct"/>
          </w:tcPr>
          <w:p w:rsidR="00D31AF8" w:rsidRPr="003A239A" w:rsidRDefault="00D31AF8" w:rsidP="00D31AF8">
            <w:pPr>
              <w:pStyle w:val="ASFKTablenorm"/>
            </w:pPr>
            <w:r w:rsidRPr="00B11F4A">
              <w:t>Руководитель клиента (уполномоче</w:t>
            </w:r>
            <w:r w:rsidRPr="00D31AF8">
              <w:t>н</w:t>
            </w:r>
            <w:r w:rsidRPr="003A239A">
              <w:t>ное лицо). Расшифровка подписи</w:t>
            </w:r>
          </w:p>
        </w:tc>
        <w:tc>
          <w:tcPr>
            <w:tcW w:w="3081" w:type="pct"/>
          </w:tcPr>
          <w:p w:rsidR="00D31AF8" w:rsidRDefault="00D31AF8" w:rsidP="00D31AF8">
            <w:pPr>
              <w:pStyle w:val="ASFKTablenorm"/>
            </w:pPr>
            <w:r w:rsidRPr="00B11F4A">
              <w:t>ФИО руководителя кл</w:t>
            </w:r>
            <w:r w:rsidRPr="003A239A">
              <w:t>иента.</w:t>
            </w:r>
            <w:r>
              <w:t xml:space="preserve"> </w:t>
            </w:r>
          </w:p>
          <w:p w:rsidR="00D31AF8" w:rsidRPr="003A239A" w:rsidRDefault="00D31AF8" w:rsidP="00D31AF8">
            <w:pPr>
              <w:pStyle w:val="ASFKTablenorm"/>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D31AF8" w:rsidRPr="00B11F4A">
        <w:tc>
          <w:tcPr>
            <w:tcW w:w="1919" w:type="pct"/>
          </w:tcPr>
          <w:p w:rsidR="00D31AF8" w:rsidRPr="003A239A" w:rsidRDefault="00D31AF8" w:rsidP="00D31AF8">
            <w:pPr>
              <w:pStyle w:val="ASFKTablenorm"/>
            </w:pPr>
            <w:r w:rsidRPr="00B11F4A">
              <w:t>Главный бухгалтер клиента (уполн</w:t>
            </w:r>
            <w:r w:rsidRPr="00D31AF8">
              <w:t>о</w:t>
            </w:r>
            <w:r w:rsidRPr="003A239A">
              <w:t>м</w:t>
            </w:r>
            <w:r w:rsidRPr="002D2D87">
              <w:t>о</w:t>
            </w:r>
            <w:r w:rsidRPr="003A239A">
              <w:t>ченное лицо). Должность</w:t>
            </w:r>
          </w:p>
        </w:tc>
        <w:tc>
          <w:tcPr>
            <w:tcW w:w="3081" w:type="pct"/>
          </w:tcPr>
          <w:p w:rsidR="00D31AF8" w:rsidRDefault="00D31AF8" w:rsidP="00D31AF8">
            <w:pPr>
              <w:pStyle w:val="ASFKTablenorm"/>
            </w:pPr>
            <w:r w:rsidRPr="00B11F4A">
              <w:t>Наименование должно</w:t>
            </w:r>
            <w:r w:rsidRPr="003A239A">
              <w:t>сти главного бухгалтера клиента.</w:t>
            </w:r>
            <w:r>
              <w:t xml:space="preserve"> </w:t>
            </w:r>
          </w:p>
          <w:p w:rsidR="00D31AF8" w:rsidRPr="003A239A" w:rsidRDefault="00D31AF8" w:rsidP="00D31AF8">
            <w:pPr>
              <w:pStyle w:val="ASFKTablenorm"/>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D31AF8" w:rsidRPr="00B11F4A">
        <w:tc>
          <w:tcPr>
            <w:tcW w:w="1919" w:type="pct"/>
          </w:tcPr>
          <w:p w:rsidR="00D31AF8" w:rsidRPr="003A239A" w:rsidRDefault="00D31AF8" w:rsidP="00D31AF8">
            <w:pPr>
              <w:pStyle w:val="ASFKTablenorm"/>
            </w:pPr>
            <w:r w:rsidRPr="00B11F4A">
              <w:t>Главный бухгалтер клиента (уполн</w:t>
            </w:r>
            <w:r w:rsidRPr="00D31AF8">
              <w:t>о</w:t>
            </w:r>
            <w:r w:rsidRPr="003A239A">
              <w:t>м</w:t>
            </w:r>
            <w:r w:rsidRPr="002D2D87">
              <w:t>о</w:t>
            </w:r>
            <w:r w:rsidRPr="003A239A">
              <w:t>ченное лицо). Расшифровка подп</w:t>
            </w:r>
            <w:r w:rsidRPr="00D31AF8">
              <w:t>и</w:t>
            </w:r>
            <w:r w:rsidRPr="003A239A">
              <w:t>си</w:t>
            </w:r>
          </w:p>
        </w:tc>
        <w:tc>
          <w:tcPr>
            <w:tcW w:w="3081" w:type="pct"/>
          </w:tcPr>
          <w:p w:rsidR="00D31AF8" w:rsidRDefault="00D31AF8" w:rsidP="00D31AF8">
            <w:pPr>
              <w:pStyle w:val="ASFKTablenorm"/>
            </w:pPr>
            <w:r w:rsidRPr="00B11F4A">
              <w:t>ФИО главного бухгалтера кл</w:t>
            </w:r>
            <w:r w:rsidRPr="003A239A">
              <w:t>иента.</w:t>
            </w:r>
            <w:r>
              <w:t xml:space="preserve"> </w:t>
            </w:r>
          </w:p>
          <w:p w:rsidR="00D31AF8" w:rsidRPr="003A239A" w:rsidRDefault="00D31AF8" w:rsidP="00D31AF8">
            <w:pPr>
              <w:pStyle w:val="ASFKTablenorm"/>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D31AF8" w:rsidRPr="00B11F4A">
        <w:tc>
          <w:tcPr>
            <w:tcW w:w="1919" w:type="pct"/>
          </w:tcPr>
          <w:p w:rsidR="00D31AF8" w:rsidRPr="00B11F4A" w:rsidRDefault="00D31AF8" w:rsidP="00D31AF8">
            <w:pPr>
              <w:pStyle w:val="ASFKTablenorm"/>
            </w:pPr>
            <w:r w:rsidRPr="00B11F4A">
              <w:t>Дата подписания</w:t>
            </w:r>
          </w:p>
        </w:tc>
        <w:tc>
          <w:tcPr>
            <w:tcW w:w="3081" w:type="pct"/>
          </w:tcPr>
          <w:p w:rsidR="00D31AF8" w:rsidRPr="003A239A" w:rsidRDefault="00D31AF8" w:rsidP="00D31AF8">
            <w:pPr>
              <w:pStyle w:val="ASFKTablenorm"/>
            </w:pPr>
            <w:r w:rsidRPr="00B11F4A">
              <w:t>Дата утверждения (подписания) акта клиентом.</w:t>
            </w:r>
          </w:p>
          <w:p w:rsidR="00D31AF8" w:rsidRPr="003A239A" w:rsidRDefault="00D31AF8" w:rsidP="00D31AF8">
            <w:pPr>
              <w:pStyle w:val="ASFKTablenorm"/>
            </w:pPr>
            <w:r w:rsidRPr="00B11F4A">
              <w:t>З</w:t>
            </w:r>
            <w:r w:rsidRPr="003A239A">
              <w:t>аполняе</w:t>
            </w:r>
            <w:r w:rsidRPr="00565938">
              <w:t>т</w:t>
            </w:r>
            <w:r w:rsidRPr="003A239A">
              <w:t xml:space="preserve">ся вручную или выбором </w:t>
            </w:r>
            <w:r>
              <w:t xml:space="preserve">даты </w:t>
            </w:r>
            <w:r w:rsidRPr="003A239A">
              <w:t>из календаря.</w:t>
            </w:r>
          </w:p>
        </w:tc>
      </w:tr>
      <w:tr w:rsidR="00D31AF8" w:rsidRPr="00B11F4A">
        <w:tc>
          <w:tcPr>
            <w:tcW w:w="5000" w:type="pct"/>
            <w:gridSpan w:val="2"/>
          </w:tcPr>
          <w:p w:rsidR="00D31AF8" w:rsidRPr="003A239A" w:rsidRDefault="00D31AF8" w:rsidP="00D31AF8">
            <w:pPr>
              <w:pStyle w:val="ASFKTablenorm"/>
            </w:pPr>
            <w:r w:rsidRPr="00626089">
              <w:t xml:space="preserve">Группа полей </w:t>
            </w:r>
            <w:r>
              <w:t>«</w:t>
            </w:r>
            <w:r w:rsidRPr="003A239A">
              <w:t>Даты регистрации в ФК</w:t>
            </w:r>
            <w:r>
              <w:t>»</w:t>
            </w:r>
          </w:p>
        </w:tc>
      </w:tr>
      <w:tr w:rsidR="00D31AF8" w:rsidRPr="00B11F4A">
        <w:tc>
          <w:tcPr>
            <w:tcW w:w="1919" w:type="pct"/>
          </w:tcPr>
          <w:p w:rsidR="00D31AF8" w:rsidRPr="003A239A" w:rsidRDefault="00D31AF8" w:rsidP="00D31AF8">
            <w:pPr>
              <w:pStyle w:val="ASFKTablenorm"/>
            </w:pPr>
            <w:r w:rsidRPr="00B11F4A">
              <w:lastRenderedPageBreak/>
              <w:t>Дата регистрации в ФК, органе ФК о</w:t>
            </w:r>
            <w:r w:rsidRPr="00D31AF8">
              <w:t>т</w:t>
            </w:r>
            <w:r w:rsidRPr="003A239A">
              <w:t>правителя</w:t>
            </w:r>
          </w:p>
        </w:tc>
        <w:tc>
          <w:tcPr>
            <w:tcW w:w="3081" w:type="pct"/>
          </w:tcPr>
          <w:p w:rsidR="00D31AF8" w:rsidRPr="003A239A" w:rsidRDefault="00D31AF8" w:rsidP="00D31AF8">
            <w:pPr>
              <w:pStyle w:val="ASFKTablenorm"/>
            </w:pPr>
            <w:r w:rsidRPr="00B11F4A">
              <w:t>Дата регистрации в органе ФК отправителя.</w:t>
            </w:r>
          </w:p>
          <w:p w:rsidR="00D31AF8" w:rsidRPr="003A239A" w:rsidRDefault="00D31AF8" w:rsidP="00D31AF8">
            <w:pPr>
              <w:pStyle w:val="ASFKTablenorm"/>
            </w:pPr>
            <w:r w:rsidRPr="00565938">
              <w:t>Определяется при подтверждении ввода документа. Заполн</w:t>
            </w:r>
            <w:r w:rsidRPr="00D31AF8">
              <w:t>я</w:t>
            </w:r>
            <w:r w:rsidRPr="00565938">
              <w:t>ется автоматически при обработке документа или присылае</w:t>
            </w:r>
            <w:r w:rsidRPr="00D31AF8">
              <w:t>т</w:t>
            </w:r>
            <w:r w:rsidRPr="00565938">
              <w:t>ся из OEBS. Закрыто для редактирования.</w:t>
            </w:r>
          </w:p>
        </w:tc>
      </w:tr>
      <w:tr w:rsidR="00D31AF8" w:rsidRPr="00B11F4A">
        <w:tc>
          <w:tcPr>
            <w:tcW w:w="1919" w:type="pct"/>
          </w:tcPr>
          <w:p w:rsidR="00D31AF8" w:rsidRPr="003A239A" w:rsidRDefault="00D31AF8" w:rsidP="00D31AF8">
            <w:pPr>
              <w:pStyle w:val="ASFKTablenorm"/>
            </w:pPr>
            <w:r w:rsidRPr="00B11F4A">
              <w:t>Дата регистрации в ФК, органе ФК п</w:t>
            </w:r>
            <w:r w:rsidRPr="00D31AF8">
              <w:t>о</w:t>
            </w:r>
            <w:r w:rsidRPr="003A239A">
              <w:t>лучателя</w:t>
            </w:r>
          </w:p>
        </w:tc>
        <w:tc>
          <w:tcPr>
            <w:tcW w:w="3081" w:type="pct"/>
          </w:tcPr>
          <w:p w:rsidR="00D31AF8" w:rsidRPr="003A239A" w:rsidRDefault="00D31AF8" w:rsidP="00D31AF8">
            <w:pPr>
              <w:pStyle w:val="ASFKTablenorm"/>
            </w:pPr>
            <w:r w:rsidRPr="00B11F4A">
              <w:t>Дата регистрации в органе ФК получателя.</w:t>
            </w:r>
          </w:p>
          <w:p w:rsidR="00D31AF8" w:rsidRPr="003A239A" w:rsidRDefault="00D31AF8" w:rsidP="00D31AF8">
            <w:pPr>
              <w:pStyle w:val="ASFKTablenorm"/>
            </w:pPr>
            <w:r w:rsidRPr="00565938">
              <w:t>Определяется при подтверждении ввода документа. Заполн</w:t>
            </w:r>
            <w:r w:rsidRPr="00D31AF8">
              <w:t>я</w:t>
            </w:r>
            <w:r w:rsidRPr="00565938">
              <w:t>ется автоматически при обработке документа или присылае</w:t>
            </w:r>
            <w:r w:rsidRPr="00D31AF8">
              <w:t>т</w:t>
            </w:r>
            <w:r w:rsidRPr="00565938">
              <w:t>ся из OEBS. Закрыто для редактирования.</w:t>
            </w:r>
          </w:p>
        </w:tc>
      </w:tr>
    </w:tbl>
    <w:p w:rsidR="005F037E" w:rsidRPr="00AB7803" w:rsidRDefault="005F037E" w:rsidP="005F037E">
      <w:pPr>
        <w:pStyle w:val="32"/>
      </w:pPr>
      <w:bookmarkStart w:id="1820" w:name="_Ref468884057"/>
      <w:bookmarkStart w:id="1821" w:name="_Toc71108575"/>
      <w:r w:rsidRPr="00AB7803">
        <w:t xml:space="preserve">Акт приемки-передачи показателей лицевого счета </w:t>
      </w:r>
      <w:bookmarkEnd w:id="1813"/>
      <w:r w:rsidRPr="00AB7803">
        <w:t>ПБС за период</w:t>
      </w:r>
      <w:bookmarkEnd w:id="1814"/>
      <w:bookmarkEnd w:id="1815"/>
      <w:bookmarkEnd w:id="1816"/>
      <w:bookmarkEnd w:id="1817"/>
      <w:bookmarkEnd w:id="1818"/>
      <w:bookmarkEnd w:id="1819"/>
      <w:bookmarkEnd w:id="1820"/>
      <w:bookmarkEnd w:id="1821"/>
    </w:p>
    <w:p w:rsidR="005F037E" w:rsidRPr="00B11F4A" w:rsidRDefault="005F037E" w:rsidP="005F037E">
      <w:pPr>
        <w:pStyle w:val="ASFKNormal"/>
      </w:pPr>
      <w:r w:rsidRPr="005357E5">
        <w:t xml:space="preserve">Документ </w:t>
      </w:r>
      <w:r w:rsidR="00104B38">
        <w:t>«</w:t>
      </w:r>
      <w:r w:rsidRPr="005357E5">
        <w:t>Акт приемки-передачи показателей лицевого счета получателя бюджетных средств</w:t>
      </w:r>
      <w:r>
        <w:t xml:space="preserve"> </w:t>
      </w:r>
      <w:r w:rsidRPr="006748A9">
        <w:t>(для отражения операций за __</w:t>
      </w:r>
      <w:r w:rsidR="00730FA4">
        <w:t xml:space="preserve"> – </w:t>
      </w:r>
      <w:r w:rsidRPr="006748A9">
        <w:t>__ годы)</w:t>
      </w:r>
      <w:r w:rsidR="00104B38">
        <w:t>»</w:t>
      </w:r>
      <w:r>
        <w:t xml:space="preserve"> предназначен для передачи показателей, отраженных на ЛС одного ПБС другому</w:t>
      </w:r>
      <w:r w:rsidRPr="00B11F4A">
        <w:t>.</w:t>
      </w:r>
    </w:p>
    <w:p w:rsidR="005F037E" w:rsidRDefault="005F037E" w:rsidP="005F037E">
      <w:pPr>
        <w:pStyle w:val="ASFKNormal"/>
      </w:pPr>
      <w:r w:rsidRPr="006748A9">
        <w:t xml:space="preserve">Документ </w:t>
      </w:r>
      <w:r w:rsidR="00104B38">
        <w:t>«</w:t>
      </w:r>
      <w:r w:rsidRPr="006748A9">
        <w:t>Акт приемки-передачи показателей лицевого счета получателя бюджетных средств (для отражения операций за __</w:t>
      </w:r>
      <w:r w:rsidR="00730FA4">
        <w:t xml:space="preserve"> – </w:t>
      </w:r>
      <w:r w:rsidRPr="006748A9">
        <w:t>__ годы)</w:t>
      </w:r>
      <w:r w:rsidR="00104B38">
        <w:t>»</w:t>
      </w:r>
      <w:r w:rsidRPr="006748A9">
        <w:t xml:space="preserve"> (РП4) передается из OEBS, затем в СУФД заполняются поля подписей клиента (</w:t>
      </w:r>
      <w:r w:rsidR="00104B38">
        <w:t>«</w:t>
      </w:r>
      <w:r w:rsidRPr="006748A9">
        <w:t>От клиента</w:t>
      </w:r>
      <w:r w:rsidR="00104B38">
        <w:t>»</w:t>
      </w:r>
      <w:r w:rsidRPr="006748A9">
        <w:t xml:space="preserve">), подписываются и отправляются в OEBS посредством </w:t>
      </w:r>
      <w:r w:rsidRPr="00632AB5">
        <w:rPr>
          <w:lang w:val="en-US"/>
        </w:rPr>
        <w:t>sync</w:t>
      </w:r>
      <w:r>
        <w:t>.</w:t>
      </w:r>
    </w:p>
    <w:p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ПБС за период</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ПБС за период</w:t>
      </w:r>
      <w:r w:rsidR="00104B38">
        <w:t>»</w:t>
      </w:r>
      <w:r w:rsidRPr="00AB7803">
        <w:t>. Откроется ЭФ списка документов, представленная на рисунке </w:t>
      </w:r>
      <w:r w:rsidRPr="00AB7803">
        <w:fldChar w:fldCharType="begin"/>
      </w:r>
      <w:r w:rsidRPr="00AB7803">
        <w:instrText xml:space="preserve"> REF _Ref246157809 \h  \* MERGEFORMAT </w:instrText>
      </w:r>
      <w:r w:rsidRPr="00AB7803">
        <w:fldChar w:fldCharType="separate"/>
      </w:r>
      <w:r w:rsidR="00C90AC7">
        <w:t>297</w:t>
      </w:r>
      <w:r w:rsidRPr="00AB7803">
        <w:fldChar w:fldCharType="end"/>
      </w:r>
      <w:r w:rsidRPr="00AB7803">
        <w:t>.</w:t>
      </w:r>
    </w:p>
    <w:p w:rsidR="005F037E" w:rsidRPr="00AB7803" w:rsidRDefault="004D71D9" w:rsidP="005F037E">
      <w:pPr>
        <w:pStyle w:val="ASFKFigure"/>
      </w:pPr>
      <w:r>
        <w:rPr>
          <w:noProof/>
        </w:rPr>
        <w:drawing>
          <wp:inline distT="0" distB="0" distL="0" distR="0">
            <wp:extent cx="6219825" cy="2924175"/>
            <wp:effectExtent l="0" t="0" r="9525" b="9525"/>
            <wp:docPr id="395" name="Рисунок 395"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descr="пбс"/>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219825" cy="292417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822" w:name="_Ref246157809"/>
      <w:bookmarkStart w:id="1823" w:name="_Toc71109256"/>
      <w:r w:rsidR="00C90AC7">
        <w:rPr>
          <w:noProof/>
        </w:rPr>
        <w:t>297</w:t>
      </w:r>
      <w:bookmarkEnd w:id="1822"/>
      <w:r w:rsidRPr="00AB7803">
        <w:fldChar w:fldCharType="end"/>
      </w:r>
      <w:r w:rsidRPr="00AB7803">
        <w:t xml:space="preserve">. ЭФ списка документов </w:t>
      </w:r>
      <w:r w:rsidR="00104B38">
        <w:t>«</w:t>
      </w:r>
      <w:r w:rsidRPr="00AB7803">
        <w:t>Акт приемки-передачи показателей лицевого счета ПБС за период</w:t>
      </w:r>
      <w:r w:rsidR="00104B38">
        <w:t>»</w:t>
      </w:r>
      <w:bookmarkEnd w:id="1823"/>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 xml:space="preserve">импорт из внешней системы; </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w:t>
      </w:r>
      <w:r w:rsidR="00BD2758">
        <w:t>ЭП</w:t>
      </w:r>
      <w:r w:rsidRPr="00AB7803">
        <w:t>;</w:t>
      </w:r>
    </w:p>
    <w:p w:rsidR="005F037E" w:rsidRPr="00AB7803" w:rsidRDefault="005F037E" w:rsidP="005F037E">
      <w:pPr>
        <w:pStyle w:val="ASFKListmark1"/>
      </w:pPr>
      <w:r w:rsidRPr="00AB7803">
        <w:lastRenderedPageBreak/>
        <w:t>печать;</w:t>
      </w:r>
    </w:p>
    <w:p w:rsidR="005F037E" w:rsidRPr="00AB7803" w:rsidRDefault="005F037E" w:rsidP="005F037E">
      <w:pPr>
        <w:pStyle w:val="ASFKListmark1"/>
      </w:pPr>
      <w:r w:rsidRPr="00AB7803">
        <w:t>отправка в УФК, ЦАФК.</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w:t>
      </w:r>
      <w:r w:rsidR="007327F1">
        <w:t xml:space="preserve">документа </w:t>
      </w:r>
      <w:r w:rsidR="00104B38">
        <w:t>«</w:t>
      </w:r>
      <w:r w:rsidRPr="00AB7803">
        <w:t>Акт приемки-передачи показателей лицевого счета ПБС за период</w:t>
      </w:r>
      <w:r w:rsidR="00104B38">
        <w:t>»</w:t>
      </w:r>
      <w:r w:rsidRPr="00AB7803">
        <w:t xml:space="preserve"> представлена на рисунке </w:t>
      </w:r>
      <w:r w:rsidRPr="00AB7803">
        <w:fldChar w:fldCharType="begin"/>
      </w:r>
      <w:r w:rsidRPr="00AB7803">
        <w:instrText xml:space="preserve"> REF _Ref246157811 \h  \* MERGEFORMAT </w:instrText>
      </w:r>
      <w:r w:rsidRPr="00AB7803">
        <w:fldChar w:fldCharType="separate"/>
      </w:r>
      <w:r w:rsidR="00C90AC7">
        <w:t>298</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2"/>
      </w:pPr>
      <w:r>
        <w:t>«</w:t>
      </w:r>
      <w:r w:rsidR="005F037E" w:rsidRPr="00AB7803">
        <w:t>Раздел 1.1.1 Бюджетные данные</w:t>
      </w:r>
      <w:r>
        <w:t>»</w:t>
      </w:r>
      <w:r w:rsidR="005F037E" w:rsidRPr="00AB7803">
        <w:t>;</w:t>
      </w:r>
    </w:p>
    <w:p w:rsidR="005F037E" w:rsidRPr="00AB7803" w:rsidRDefault="00104B38" w:rsidP="005F037E">
      <w:pPr>
        <w:pStyle w:val="ASFKListmark2"/>
      </w:pPr>
      <w:r>
        <w:t>«</w:t>
      </w:r>
      <w:r w:rsidR="005F037E" w:rsidRPr="00AB7803">
        <w:t xml:space="preserve">Раздел 1.1.2 ЛБО в тек. </w:t>
      </w:r>
      <w:r w:rsidR="00E853B9">
        <w:t>ф</w:t>
      </w:r>
      <w:r w:rsidR="00D47B89">
        <w:t xml:space="preserve">ин. </w:t>
      </w:r>
      <w:r w:rsidR="006E6A05">
        <w:t>Г</w:t>
      </w:r>
      <w:r w:rsidR="00D47B89">
        <w:t>од</w:t>
      </w:r>
      <w:r w:rsidR="005F037E" w:rsidRPr="00AB7803">
        <w:t xml:space="preserve">у на выплаты за счет </w:t>
      </w:r>
      <w:r w:rsidR="002D4ACA">
        <w:t xml:space="preserve">связ. </w:t>
      </w:r>
      <w:r w:rsidR="006E6A05">
        <w:t>И</w:t>
      </w:r>
      <w:r w:rsidR="002D4ACA">
        <w:t xml:space="preserve">ностр. </w:t>
      </w:r>
      <w:r w:rsidR="006E6A05">
        <w:t>К</w:t>
      </w:r>
      <w:r w:rsidR="002D4ACA">
        <w:t>редитов</w:t>
      </w:r>
      <w:r w:rsidR="005F037E" w:rsidRPr="00AB7803">
        <w:t xml:space="preserve"> и на выплаты в </w:t>
      </w:r>
      <w:r w:rsidR="002D4ACA">
        <w:t xml:space="preserve">ин. </w:t>
      </w:r>
      <w:r w:rsidR="00E853B9">
        <w:t>в</w:t>
      </w:r>
      <w:r w:rsidR="002D4ACA">
        <w:t>алют</w:t>
      </w:r>
      <w:r w:rsidR="005F037E" w:rsidRPr="00AB7803">
        <w:t>е</w:t>
      </w:r>
      <w:r>
        <w:t>»</w:t>
      </w:r>
      <w:r w:rsidR="005F037E" w:rsidRPr="00AB7803">
        <w:t>;</w:t>
      </w:r>
    </w:p>
    <w:p w:rsidR="005F037E" w:rsidRPr="00AB7803" w:rsidRDefault="00104B38" w:rsidP="005F037E">
      <w:pPr>
        <w:pStyle w:val="ASFKListmark2"/>
      </w:pPr>
      <w:r>
        <w:t>«</w:t>
      </w:r>
      <w:r w:rsidR="005F037E" w:rsidRPr="00AB7803">
        <w:t xml:space="preserve">Раздел 1.1.3 ПОФР за исключением </w:t>
      </w:r>
      <w:r w:rsidR="002D4ACA">
        <w:t xml:space="preserve">связ. </w:t>
      </w:r>
      <w:r w:rsidR="006E6A05">
        <w:t>И</w:t>
      </w:r>
      <w:r w:rsidR="002D4ACA">
        <w:t xml:space="preserve">ностр. </w:t>
      </w:r>
      <w:r w:rsidR="006E6A05">
        <w:t>К</w:t>
      </w:r>
      <w:r w:rsidR="002D4ACA">
        <w:t>редитов</w:t>
      </w:r>
      <w:r w:rsidR="005F037E" w:rsidRPr="00AB7803">
        <w:t xml:space="preserve"> на выплаты в </w:t>
      </w:r>
      <w:r w:rsidR="002D4ACA">
        <w:t xml:space="preserve">ин. </w:t>
      </w:r>
      <w:r w:rsidR="00E853B9">
        <w:t>в</w:t>
      </w:r>
      <w:r w:rsidR="002D4ACA">
        <w:t>алют</w:t>
      </w:r>
      <w:r w:rsidR="005F037E" w:rsidRPr="00AB7803">
        <w:t>е</w:t>
      </w:r>
      <w:r>
        <w:t>»</w:t>
      </w:r>
      <w:r w:rsidR="005F037E" w:rsidRPr="00AB7803">
        <w:t>;</w:t>
      </w:r>
    </w:p>
    <w:p w:rsidR="005F037E" w:rsidRPr="00AB7803" w:rsidRDefault="00104B38" w:rsidP="005F037E">
      <w:pPr>
        <w:pStyle w:val="ASFKListmark2"/>
      </w:pPr>
      <w:r>
        <w:t>«</w:t>
      </w:r>
      <w:r w:rsidR="005F037E" w:rsidRPr="00AB7803">
        <w:t>Раздел 1.2.1. Детализированные ЛБО</w:t>
      </w:r>
      <w:r>
        <w:t>»</w:t>
      </w:r>
      <w:r w:rsidR="005F037E" w:rsidRPr="00AB7803">
        <w:t>;</w:t>
      </w:r>
    </w:p>
    <w:p w:rsidR="005F037E" w:rsidRPr="00AB7803" w:rsidRDefault="00104B38" w:rsidP="005F037E">
      <w:pPr>
        <w:pStyle w:val="ASFKListmark2"/>
      </w:pPr>
      <w:r>
        <w:t>«</w:t>
      </w:r>
      <w:r w:rsidR="005F037E" w:rsidRPr="00AB7803">
        <w:t xml:space="preserve">Раздел 1.2.2. Детализированные ЛБО на выплаты за счет </w:t>
      </w:r>
      <w:r w:rsidR="002D4ACA">
        <w:t xml:space="preserve">связ. </w:t>
      </w:r>
      <w:r w:rsidR="006E6A05">
        <w:t>И</w:t>
      </w:r>
      <w:r w:rsidR="002D4ACA">
        <w:t xml:space="preserve">ностр. </w:t>
      </w:r>
      <w:r w:rsidR="006E6A05">
        <w:t>К</w:t>
      </w:r>
      <w:r w:rsidR="002D4ACA">
        <w:t>редитов</w:t>
      </w:r>
      <w:r w:rsidR="005F037E" w:rsidRPr="00AB7803">
        <w:t xml:space="preserve"> и на выплаты в ин.валюте</w:t>
      </w:r>
      <w:r>
        <w:t>»</w:t>
      </w:r>
      <w:r w:rsidR="005F037E" w:rsidRPr="00AB7803">
        <w:t>;</w:t>
      </w:r>
    </w:p>
    <w:p w:rsidR="005F037E" w:rsidRPr="00AB7803" w:rsidRDefault="00104B38" w:rsidP="005F037E">
      <w:pPr>
        <w:pStyle w:val="ASFKListmark2"/>
      </w:pPr>
      <w:r>
        <w:t>«</w:t>
      </w:r>
      <w:r w:rsidR="005F037E" w:rsidRPr="00AB7803">
        <w:t>Раздел 1.3 Неиспользованные доведенные бюджетные данные</w:t>
      </w:r>
      <w:r>
        <w:t>»</w:t>
      </w:r>
      <w:r w:rsidR="005F037E" w:rsidRPr="00AB7803">
        <w:t>;</w:t>
      </w:r>
    </w:p>
    <w:p w:rsidR="005F037E" w:rsidRPr="00AB7803" w:rsidRDefault="00104B38" w:rsidP="005F037E">
      <w:pPr>
        <w:pStyle w:val="ASFKListmark2"/>
      </w:pPr>
      <w:r>
        <w:t>«</w:t>
      </w:r>
      <w:r w:rsidR="005F037E" w:rsidRPr="00AB7803">
        <w:t>Раздел 1.4. Неиспользованные детализированные ЛБО</w:t>
      </w:r>
      <w:r>
        <w:t>»</w:t>
      </w:r>
      <w:r w:rsidR="005F037E" w:rsidRPr="00AB7803">
        <w:t>;</w:t>
      </w:r>
    </w:p>
    <w:p w:rsidR="005F037E" w:rsidRDefault="00104B38" w:rsidP="005F037E">
      <w:pPr>
        <w:pStyle w:val="ASFKListmark2"/>
      </w:pPr>
      <w:r>
        <w:t>«</w:t>
      </w:r>
      <w:r w:rsidR="005F037E" w:rsidRPr="00AB7803">
        <w:t>Раздел 2.</w:t>
      </w:r>
      <w:r w:rsidR="005F037E">
        <w:t>1</w:t>
      </w:r>
      <w:r w:rsidR="005F037E" w:rsidRPr="00AB7803">
        <w:t xml:space="preserve"> Операции с бюджетными средствами</w:t>
      </w:r>
      <w:r>
        <w:t>»</w:t>
      </w:r>
      <w:r w:rsidR="005F037E" w:rsidRPr="00AB7803">
        <w:t>;</w:t>
      </w:r>
    </w:p>
    <w:p w:rsidR="005F037E" w:rsidRPr="00311844" w:rsidRDefault="00104B38" w:rsidP="005F037E">
      <w:pPr>
        <w:pStyle w:val="ASFKListmark2"/>
      </w:pPr>
      <w:r>
        <w:t>«</w:t>
      </w:r>
      <w:r w:rsidR="005F037E" w:rsidRPr="00311844">
        <w:t xml:space="preserve">Раздел 2.2. Операции с бюджетными средствами по объектам </w:t>
      </w:r>
      <w:r w:rsidR="00E853B9">
        <w:t xml:space="preserve">включенным в федеральную адресную инвестиционную программу (мероприятия по </w:t>
      </w:r>
      <w:r w:rsidR="00A53534">
        <w:t>информатизации</w:t>
      </w:r>
      <w:r w:rsidR="00E853B9">
        <w:t>)</w:t>
      </w:r>
      <w:r>
        <w:t>»</w:t>
      </w:r>
      <w:r w:rsidR="005F037E" w:rsidRPr="00311844">
        <w:t>;</w:t>
      </w:r>
    </w:p>
    <w:p w:rsidR="005F037E" w:rsidRPr="00AB7803" w:rsidRDefault="00104B38" w:rsidP="005F037E">
      <w:pPr>
        <w:pStyle w:val="ASFKListmark2"/>
      </w:pPr>
      <w:r>
        <w:t>«</w:t>
      </w:r>
      <w:r w:rsidR="005F037E" w:rsidRPr="00AB7803">
        <w:t>Раздел 3.1 Остатки на ЛС за счет ДБФ</w:t>
      </w:r>
      <w:r>
        <w:t>»</w:t>
      </w:r>
      <w:r w:rsidR="005F037E" w:rsidRPr="00AB7803">
        <w:t>;</w:t>
      </w:r>
    </w:p>
    <w:p w:rsidR="005F037E" w:rsidRPr="00AB7803" w:rsidRDefault="00104B38" w:rsidP="005F037E">
      <w:pPr>
        <w:pStyle w:val="ASFKListmark2"/>
      </w:pPr>
      <w:r>
        <w:t>«</w:t>
      </w:r>
      <w:r w:rsidR="005F037E" w:rsidRPr="00AB7803">
        <w:t>Раздел 3.2 Операции со средствами за счет ДБФ</w:t>
      </w:r>
      <w:r>
        <w:t>»</w:t>
      </w:r>
      <w:r w:rsidR="005F037E" w:rsidRPr="00AB7803">
        <w:t>;</w:t>
      </w:r>
    </w:p>
    <w:p w:rsidR="005F037E" w:rsidRPr="00AB7803" w:rsidRDefault="00104B38" w:rsidP="005F037E">
      <w:pPr>
        <w:pStyle w:val="ASFKListmark2"/>
      </w:pPr>
      <w:r>
        <w:t>«</w:t>
      </w:r>
      <w:r w:rsidR="005F037E" w:rsidRPr="00AB7803">
        <w:t>Раздел 3.3 Остатки бюджетных данных и бюджетных обязательств</w:t>
      </w:r>
      <w:r>
        <w:t>»</w:t>
      </w:r>
      <w:r w:rsidR="005F037E" w:rsidRPr="00AB7803">
        <w:t>;</w:t>
      </w:r>
    </w:p>
    <w:p w:rsidR="005F037E" w:rsidRPr="00AB7803" w:rsidRDefault="00104B38" w:rsidP="005F037E">
      <w:pPr>
        <w:pStyle w:val="ASFKListmark2"/>
      </w:pPr>
      <w:r>
        <w:t>«</w:t>
      </w:r>
      <w:r w:rsidR="005F037E" w:rsidRPr="00AB7803">
        <w:t>Раздел 3.4 Источники ДБФ (справочно)</w:t>
      </w:r>
      <w:r>
        <w:t>»</w:t>
      </w:r>
      <w:r w:rsidR="005F037E" w:rsidRPr="00AB7803">
        <w:t>;</w:t>
      </w:r>
    </w:p>
    <w:p w:rsidR="005F037E" w:rsidRPr="00AB7803" w:rsidRDefault="00104B38" w:rsidP="005F037E">
      <w:pPr>
        <w:pStyle w:val="ASFKListmark1"/>
      </w:pPr>
      <w:r>
        <w:t>«</w:t>
      </w:r>
      <w:r w:rsidR="005F037E" w:rsidRPr="00AB7803">
        <w:t>Дополнительные атрибуты (2)</w:t>
      </w:r>
      <w:r>
        <w:t>»</w:t>
      </w:r>
      <w:r w:rsidR="00CB3438" w:rsidRPr="00AB7803">
        <w:t>;</w:t>
      </w:r>
    </w:p>
    <w:p w:rsidR="005F037E" w:rsidRPr="00AB7803" w:rsidRDefault="00104B38" w:rsidP="005F037E">
      <w:pPr>
        <w:pStyle w:val="ASFKListmark1"/>
      </w:pPr>
      <w:r>
        <w:t>«</w:t>
      </w:r>
      <w:r w:rsidR="005F037E" w:rsidRPr="00AB7803">
        <w:t>Системные атрибуты</w:t>
      </w:r>
      <w:r>
        <w:t>»</w:t>
      </w:r>
      <w:r w:rsidR="00CB3438" w:rsidRPr="00AB7803">
        <w:t>;</w:t>
      </w:r>
    </w:p>
    <w:p w:rsidR="005F037E" w:rsidRDefault="00104B38" w:rsidP="005F037E">
      <w:pPr>
        <w:pStyle w:val="ASFKListmark1"/>
      </w:pPr>
      <w:r>
        <w:t>«</w:t>
      </w:r>
      <w:r w:rsidR="005F037E" w:rsidRPr="00AB7803">
        <w:t>Протоколы</w:t>
      </w:r>
      <w:r>
        <w:t>»</w:t>
      </w:r>
      <w:r w:rsidR="005F037E" w:rsidRPr="00AB7803">
        <w:t>.</w:t>
      </w:r>
    </w:p>
    <w:p w:rsidR="008A4CF5" w:rsidRPr="00424CF0" w:rsidRDefault="008A4CF5" w:rsidP="008A4CF5">
      <w:pPr>
        <w:pStyle w:val="ASFKNormal"/>
      </w:pPr>
      <w:r w:rsidRPr="008A4CF5">
        <w:rPr>
          <w:rStyle w:val="ASFKNormal0"/>
        </w:rPr>
        <w:t>Закладка «Документ (1)» содержит вкладки, отображающие данные по разделам.</w:t>
      </w:r>
      <w:r>
        <w:t xml:space="preserve"> Поля в этих в</w:t>
      </w:r>
      <w:r w:rsidRPr="00424CF0">
        <w:t xml:space="preserve">кладках доступны только </w:t>
      </w:r>
      <w:r>
        <w:t xml:space="preserve">для </w:t>
      </w:r>
      <w:r w:rsidRPr="00424CF0">
        <w:t>просмо</w:t>
      </w:r>
      <w:r w:rsidRPr="00D0193D">
        <w:t>т</w:t>
      </w:r>
      <w:r w:rsidRPr="00424CF0">
        <w:t>р</w:t>
      </w:r>
      <w:r>
        <w:t>а</w:t>
      </w:r>
      <w:r w:rsidRPr="00424CF0">
        <w:t>.</w:t>
      </w:r>
    </w:p>
    <w:p w:rsidR="005F037E" w:rsidRPr="00AB7803" w:rsidRDefault="004D71D9" w:rsidP="005F037E">
      <w:pPr>
        <w:pStyle w:val="ASFKFigure"/>
      </w:pPr>
      <w:r>
        <w:rPr>
          <w:noProof/>
        </w:rPr>
        <w:lastRenderedPageBreak/>
        <w:drawing>
          <wp:inline distT="0" distB="0" distL="0" distR="0">
            <wp:extent cx="6038850" cy="4667250"/>
            <wp:effectExtent l="0" t="0" r="0" b="0"/>
            <wp:docPr id="396" name="Рисунок 39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descr="1"/>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6038850" cy="46672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824" w:name="_Ref246157811"/>
      <w:bookmarkStart w:id="1825" w:name="_Toc71109257"/>
      <w:r w:rsidR="00C90AC7">
        <w:rPr>
          <w:noProof/>
        </w:rPr>
        <w:t>298</w:t>
      </w:r>
      <w:bookmarkEnd w:id="1824"/>
      <w:r w:rsidRPr="00AB7803">
        <w:fldChar w:fldCharType="end"/>
      </w:r>
      <w:r w:rsidRPr="00AB7803">
        <w:t xml:space="preserve">. ЭФ </w:t>
      </w:r>
      <w:r w:rsidR="002D4ACA">
        <w:t xml:space="preserve">документа </w:t>
      </w:r>
      <w:r w:rsidR="00104B38">
        <w:t>«</w:t>
      </w:r>
      <w:r w:rsidRPr="00AB7803">
        <w:t>Акт приемки-передачи показателей лицевого счета ПБС за период</w:t>
      </w:r>
      <w:r w:rsidR="00346BC3">
        <w:t>», закладки</w:t>
      </w:r>
      <w:r w:rsidRPr="00AB7803">
        <w:t xml:space="preserve"> </w:t>
      </w:r>
      <w:r w:rsidR="00104B38">
        <w:t>«</w:t>
      </w:r>
      <w:r w:rsidRPr="00AB7803">
        <w:t>Документ (1)</w:t>
      </w:r>
      <w:r w:rsidR="00346BC3">
        <w:t>», вкладки</w:t>
      </w:r>
      <w:r w:rsidRPr="00AB7803">
        <w:t xml:space="preserve"> </w:t>
      </w:r>
      <w:r w:rsidR="00104B38">
        <w:t>«</w:t>
      </w:r>
      <w:r w:rsidRPr="00AB7803">
        <w:t>Раздел 1.1.1 Бюджетные данные</w:t>
      </w:r>
      <w:r w:rsidR="00104B38">
        <w:t>»</w:t>
      </w:r>
      <w:bookmarkEnd w:id="1825"/>
    </w:p>
    <w:p w:rsidR="002D4ACA" w:rsidRPr="00AB7803" w:rsidRDefault="002D4ACA" w:rsidP="002D4ACA">
      <w:pPr>
        <w:pStyle w:val="ASFKNormal"/>
      </w:pPr>
      <w:r w:rsidRPr="00AB7803">
        <w:t xml:space="preserve">Закладка </w:t>
      </w:r>
      <w:r>
        <w:t>«</w:t>
      </w:r>
      <w:r w:rsidRPr="00AB7803">
        <w:t>Документ (1)</w:t>
      </w:r>
      <w:r>
        <w:t>»</w:t>
      </w:r>
      <w:r w:rsidRPr="00AB7803">
        <w:t xml:space="preserve"> содержит вкладки, на которых отображаются данные по ра</w:t>
      </w:r>
      <w:r w:rsidRPr="002D4ACA">
        <w:t>з</w:t>
      </w:r>
      <w:r w:rsidRPr="00AB7803">
        <w:t>делам. Поля в этих вкладках недоступны для редактирования, их можно только просмотреть.</w:t>
      </w:r>
    </w:p>
    <w:p w:rsidR="005F037E" w:rsidRPr="00AB7803" w:rsidRDefault="005F037E" w:rsidP="005F037E">
      <w:pPr>
        <w:pStyle w:val="ASFKNormal"/>
      </w:pPr>
      <w:r w:rsidRPr="00AB7803">
        <w:t>Перечень полей</w:t>
      </w:r>
      <w:r w:rsidR="002D4ACA">
        <w:t xml:space="preserve"> документа «</w:t>
      </w:r>
      <w:r w:rsidR="002D4ACA" w:rsidRPr="00AB7803">
        <w:t>Акт приемки-передачи показателей лицевого счета ПБС за период</w:t>
      </w:r>
      <w:r w:rsidR="002D4ACA">
        <w:t>», закладки</w:t>
      </w:r>
      <w:r w:rsidR="002D4ACA" w:rsidRPr="00AB7803">
        <w:t xml:space="preserve"> </w:t>
      </w:r>
      <w:r w:rsidR="002D4ACA">
        <w:t>«</w:t>
      </w:r>
      <w:r w:rsidR="002D4ACA" w:rsidRPr="00AB7803">
        <w:t>Документ (1)</w:t>
      </w:r>
      <w:r w:rsidR="002D4ACA">
        <w:t>», вкладки</w:t>
      </w:r>
      <w:r w:rsidR="002D4ACA" w:rsidRPr="00AB7803">
        <w:t xml:space="preserve"> </w:t>
      </w:r>
      <w:r w:rsidR="002D4ACA">
        <w:t>«</w:t>
      </w:r>
      <w:r w:rsidR="002D4ACA" w:rsidRPr="00AB7803">
        <w:t>Раздел 1.1.1 Бюджетные данные</w:t>
      </w:r>
      <w:r w:rsidR="002D4ACA">
        <w:t>»</w:t>
      </w:r>
      <w:r w:rsidRPr="00AB7803">
        <w:t xml:space="preserve"> приведен в таблице </w:t>
      </w:r>
      <w:r w:rsidRPr="00AB7803">
        <w:fldChar w:fldCharType="begin"/>
      </w:r>
      <w:r w:rsidRPr="00AB7803">
        <w:instrText xml:space="preserve"> REF _Ref317611376 \h  \* MERGEFORMAT </w:instrText>
      </w:r>
      <w:r w:rsidRPr="00AB7803">
        <w:fldChar w:fldCharType="separate"/>
      </w:r>
      <w:r w:rsidR="00C90AC7">
        <w:t>182</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826" w:name="_Ref317611376"/>
      <w:bookmarkStart w:id="1827" w:name="_Toc71108830"/>
      <w:r w:rsidR="00C90AC7">
        <w:rPr>
          <w:noProof/>
        </w:rPr>
        <w:t>182</w:t>
      </w:r>
      <w:bookmarkEnd w:id="1826"/>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ПБС за период</w:t>
      </w:r>
      <w:r w:rsidR="00346BC3">
        <w:t>», закладки</w:t>
      </w:r>
      <w:r w:rsidR="005F037E" w:rsidRPr="00AB7803">
        <w:t xml:space="preserve"> </w:t>
      </w:r>
      <w:r w:rsidR="00104B38">
        <w:t>«</w:t>
      </w:r>
      <w:r w:rsidR="005F037E" w:rsidRPr="00AB7803">
        <w:t>Документ (1)</w:t>
      </w:r>
      <w:r w:rsidR="00104B38">
        <w:t>»</w:t>
      </w:r>
      <w:r w:rsidR="00E853B9">
        <w:t>, вкладки «Раздел 1.1.1 Бюджетные данные»</w:t>
      </w:r>
      <w:bookmarkEnd w:id="18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39"/>
        <w:gridCol w:w="7489"/>
      </w:tblGrid>
      <w:tr w:rsidR="001435C5" w:rsidRPr="00B11F4A">
        <w:trPr>
          <w:tblHeader/>
        </w:trPr>
        <w:tc>
          <w:tcPr>
            <w:tcW w:w="111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35C5" w:rsidRPr="00B11F4A" w:rsidRDefault="001435C5" w:rsidP="001435C5">
            <w:pPr>
              <w:pStyle w:val="ASFKTableHead"/>
            </w:pPr>
            <w:r w:rsidRPr="00B11F4A">
              <w:t>Наименование поля</w:t>
            </w:r>
          </w:p>
        </w:tc>
        <w:tc>
          <w:tcPr>
            <w:tcW w:w="388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35C5" w:rsidRPr="00B11F4A" w:rsidRDefault="001435C5" w:rsidP="001435C5">
            <w:pPr>
              <w:pStyle w:val="ASFKTableHead"/>
            </w:pPr>
            <w:r w:rsidRPr="00B11F4A">
              <w:t>Описание</w:t>
            </w:r>
            <w:r>
              <w:t xml:space="preserve"> поля</w:t>
            </w:r>
          </w:p>
        </w:tc>
      </w:tr>
      <w:tr w:rsidR="001435C5" w:rsidRPr="00B11F4A">
        <w:tc>
          <w:tcPr>
            <w:tcW w:w="1111" w:type="pct"/>
          </w:tcPr>
          <w:p w:rsidR="001435C5" w:rsidRPr="00B11F4A" w:rsidRDefault="001435C5" w:rsidP="001435C5">
            <w:pPr>
              <w:pStyle w:val="ASFKTablenorm"/>
            </w:pPr>
            <w:r w:rsidRPr="00B11F4A">
              <w:t>Номер</w:t>
            </w:r>
          </w:p>
        </w:tc>
        <w:tc>
          <w:tcPr>
            <w:tcW w:w="3889" w:type="pct"/>
          </w:tcPr>
          <w:p w:rsidR="001435C5" w:rsidRPr="003A239A" w:rsidRDefault="001435C5" w:rsidP="001435C5">
            <w:pPr>
              <w:pStyle w:val="ASFKTablenorm"/>
            </w:pPr>
            <w:r w:rsidRPr="00B11F4A">
              <w:t>Номер ЛС ПБС</w:t>
            </w:r>
            <w:r w:rsidRPr="003A239A">
              <w:t>.</w:t>
            </w:r>
            <w:r>
              <w:t xml:space="preserve"> </w:t>
            </w:r>
            <w:r w:rsidRPr="00A02AFA">
              <w:t>Импорт из OEBS</w:t>
            </w:r>
            <w:r w:rsidRPr="003A239A">
              <w:t>.</w:t>
            </w:r>
          </w:p>
        </w:tc>
      </w:tr>
      <w:tr w:rsidR="001435C5" w:rsidRPr="00B11F4A">
        <w:tc>
          <w:tcPr>
            <w:tcW w:w="1111" w:type="pct"/>
          </w:tcPr>
          <w:p w:rsidR="001435C5" w:rsidRPr="00B11F4A" w:rsidRDefault="001435C5" w:rsidP="001435C5">
            <w:pPr>
              <w:pStyle w:val="ASFKTablenorm"/>
            </w:pPr>
            <w:r w:rsidRPr="00B11F4A">
              <w:t>Дата акта</w:t>
            </w:r>
          </w:p>
        </w:tc>
        <w:tc>
          <w:tcPr>
            <w:tcW w:w="3889" w:type="pct"/>
          </w:tcPr>
          <w:p w:rsidR="001435C5" w:rsidRPr="003A239A" w:rsidRDefault="001435C5" w:rsidP="001435C5">
            <w:pPr>
              <w:pStyle w:val="ASFKTablenorm"/>
            </w:pPr>
            <w:r w:rsidRPr="00B11F4A">
              <w:t>Дата формирования акта</w:t>
            </w:r>
            <w:r w:rsidRPr="003A239A">
              <w:t>.</w:t>
            </w:r>
            <w:r>
              <w:t xml:space="preserve"> </w:t>
            </w:r>
            <w:r w:rsidRPr="00A02AFA">
              <w:t>Импорт из OEBS</w:t>
            </w:r>
            <w:r w:rsidRPr="003A239A">
              <w:t>.</w:t>
            </w:r>
          </w:p>
        </w:tc>
      </w:tr>
      <w:tr w:rsidR="001435C5" w:rsidRPr="00B11F4A">
        <w:tc>
          <w:tcPr>
            <w:tcW w:w="1111" w:type="pct"/>
          </w:tcPr>
          <w:p w:rsidR="001435C5" w:rsidRPr="00B11F4A" w:rsidRDefault="001435C5" w:rsidP="001435C5">
            <w:pPr>
              <w:pStyle w:val="ASFKTablenorm"/>
            </w:pPr>
            <w:r w:rsidRPr="00B11F4A">
              <w:t xml:space="preserve">Год с </w:t>
            </w:r>
          </w:p>
        </w:tc>
        <w:tc>
          <w:tcPr>
            <w:tcW w:w="3889" w:type="pct"/>
          </w:tcPr>
          <w:p w:rsidR="001435C5" w:rsidRPr="003A239A" w:rsidRDefault="001435C5" w:rsidP="001435C5">
            <w:pPr>
              <w:pStyle w:val="ASFKTablenorm"/>
            </w:pPr>
            <w:r w:rsidRPr="00B11F4A">
              <w:t>Год начала периода</w:t>
            </w:r>
            <w:r w:rsidRPr="003A239A">
              <w:t>.</w:t>
            </w:r>
            <w:r>
              <w:t xml:space="preserve"> </w:t>
            </w:r>
            <w:r w:rsidRPr="00A02AFA">
              <w:t>Импорт из OEBS</w:t>
            </w:r>
            <w:r w:rsidRPr="003A239A">
              <w:t>.</w:t>
            </w:r>
          </w:p>
        </w:tc>
      </w:tr>
      <w:tr w:rsidR="001435C5" w:rsidRPr="00B11F4A">
        <w:tc>
          <w:tcPr>
            <w:tcW w:w="1111" w:type="pct"/>
          </w:tcPr>
          <w:p w:rsidR="001435C5" w:rsidRPr="00B11F4A" w:rsidRDefault="001435C5" w:rsidP="001435C5">
            <w:pPr>
              <w:pStyle w:val="ASFKTablenorm"/>
            </w:pPr>
            <w:r w:rsidRPr="00B11F4A">
              <w:t xml:space="preserve">Год по </w:t>
            </w:r>
          </w:p>
        </w:tc>
        <w:tc>
          <w:tcPr>
            <w:tcW w:w="3889" w:type="pct"/>
          </w:tcPr>
          <w:p w:rsidR="001435C5" w:rsidRPr="003A239A" w:rsidRDefault="001435C5" w:rsidP="001435C5">
            <w:pPr>
              <w:pStyle w:val="ASFKTablenorm"/>
            </w:pPr>
            <w:r w:rsidRPr="00B11F4A">
              <w:t>Год конца периода</w:t>
            </w:r>
            <w:r w:rsidRPr="003A239A">
              <w:t>.</w:t>
            </w:r>
            <w:r>
              <w:t xml:space="preserve"> </w:t>
            </w:r>
            <w:r w:rsidRPr="00A02AFA">
              <w:t>Импорт из OEBS</w:t>
            </w:r>
            <w:r w:rsidRPr="003A239A">
              <w:t>.</w:t>
            </w:r>
          </w:p>
        </w:tc>
      </w:tr>
      <w:tr w:rsidR="001435C5" w:rsidRPr="00B11F4A">
        <w:tc>
          <w:tcPr>
            <w:tcW w:w="1111" w:type="pct"/>
          </w:tcPr>
          <w:p w:rsidR="001435C5" w:rsidRPr="00B11F4A" w:rsidRDefault="001435C5" w:rsidP="001435C5">
            <w:pPr>
              <w:pStyle w:val="ASFKTablenorm"/>
            </w:pPr>
            <w:r w:rsidRPr="00B11F4A">
              <w:t>Стат.</w:t>
            </w:r>
          </w:p>
        </w:tc>
        <w:tc>
          <w:tcPr>
            <w:tcW w:w="3889" w:type="pct"/>
          </w:tcPr>
          <w:p w:rsidR="001435C5" w:rsidRPr="003A239A" w:rsidRDefault="001435C5" w:rsidP="001435C5">
            <w:pPr>
              <w:pStyle w:val="ASFKTablenorm"/>
            </w:pPr>
            <w:r w:rsidRPr="00B11F4A">
              <w:t xml:space="preserve">Код бизнес-статуса документа. </w:t>
            </w:r>
          </w:p>
          <w:p w:rsidR="001435C5" w:rsidRPr="003A239A" w:rsidRDefault="001435C5" w:rsidP="001435C5">
            <w:pPr>
              <w:pStyle w:val="ASFKTablenorm"/>
            </w:pPr>
            <w:r w:rsidRPr="00B11F4A">
              <w:t>Значение заполняется автомат</w:t>
            </w:r>
            <w:r w:rsidRPr="003A239A">
              <w:t>ически при обработке или передается из OEBS.</w:t>
            </w:r>
          </w:p>
        </w:tc>
      </w:tr>
      <w:tr w:rsidR="001435C5" w:rsidRPr="00B11F4A">
        <w:tc>
          <w:tcPr>
            <w:tcW w:w="5000" w:type="pct"/>
            <w:gridSpan w:val="2"/>
          </w:tcPr>
          <w:p w:rsidR="001435C5" w:rsidRPr="003A239A" w:rsidRDefault="001435C5" w:rsidP="001435C5">
            <w:pPr>
              <w:pStyle w:val="ASFKTablenorm"/>
            </w:pPr>
            <w:r w:rsidRPr="00B11F4A">
              <w:t xml:space="preserve">Группа полей </w:t>
            </w:r>
            <w:r>
              <w:t>«</w:t>
            </w:r>
            <w:r w:rsidRPr="003A239A">
              <w:t>Наименования и коды</w:t>
            </w:r>
            <w:r>
              <w:t>»</w:t>
            </w:r>
          </w:p>
        </w:tc>
      </w:tr>
      <w:tr w:rsidR="001435C5" w:rsidRPr="00B11F4A">
        <w:tc>
          <w:tcPr>
            <w:tcW w:w="1111" w:type="pct"/>
          </w:tcPr>
          <w:p w:rsidR="001435C5" w:rsidRPr="00B11F4A" w:rsidRDefault="001435C5" w:rsidP="001435C5">
            <w:pPr>
              <w:pStyle w:val="ASFKTablenorm"/>
            </w:pPr>
            <w:r w:rsidRPr="00B11F4A">
              <w:lastRenderedPageBreak/>
              <w:t>Орган ФК-передающий</w:t>
            </w:r>
          </w:p>
        </w:tc>
        <w:tc>
          <w:tcPr>
            <w:tcW w:w="3889" w:type="pct"/>
          </w:tcPr>
          <w:p w:rsidR="001435C5" w:rsidRPr="003A239A" w:rsidRDefault="001435C5" w:rsidP="001435C5">
            <w:pPr>
              <w:pStyle w:val="ASFKTablenorm"/>
            </w:pPr>
            <w:r w:rsidRPr="00B11F4A">
              <w:t xml:space="preserve">Наименование </w:t>
            </w:r>
            <w:r w:rsidR="00B74E37">
              <w:t>ТОФК</w:t>
            </w:r>
            <w:r w:rsidRPr="00B11F4A">
              <w:t xml:space="preserve"> о</w:t>
            </w:r>
            <w:r w:rsidRPr="003A239A">
              <w:t>тправителя.</w:t>
            </w:r>
            <w:r>
              <w:t xml:space="preserve"> </w:t>
            </w:r>
            <w:r w:rsidRPr="00A02AFA">
              <w:t>Импорт из OEBS</w:t>
            </w:r>
            <w:r w:rsidRPr="003A239A">
              <w:t>.</w:t>
            </w:r>
          </w:p>
        </w:tc>
      </w:tr>
      <w:tr w:rsidR="001435C5" w:rsidRPr="00B11F4A">
        <w:tc>
          <w:tcPr>
            <w:tcW w:w="1111" w:type="pct"/>
          </w:tcPr>
          <w:p w:rsidR="001435C5" w:rsidRPr="003A239A" w:rsidRDefault="00356A2D" w:rsidP="001435C5">
            <w:pPr>
              <w:pStyle w:val="ASFKTablenorm"/>
            </w:pPr>
            <w:r>
              <w:t>П</w:t>
            </w:r>
            <w:r w:rsidR="001435C5" w:rsidRPr="003A239A">
              <w:t>о КОФК</w:t>
            </w:r>
          </w:p>
        </w:tc>
        <w:tc>
          <w:tcPr>
            <w:tcW w:w="3889" w:type="pct"/>
          </w:tcPr>
          <w:p w:rsidR="001435C5" w:rsidRPr="003A239A" w:rsidRDefault="001435C5" w:rsidP="001435C5">
            <w:pPr>
              <w:pStyle w:val="ASFKTablenorm"/>
            </w:pPr>
            <w:r w:rsidRPr="00B11F4A">
              <w:t xml:space="preserve">Код </w:t>
            </w:r>
            <w:r w:rsidR="00B74E37">
              <w:t>ТОФК</w:t>
            </w:r>
            <w:r w:rsidRPr="00B11F4A">
              <w:t xml:space="preserve"> отправителя</w:t>
            </w:r>
            <w:r w:rsidRPr="003A239A">
              <w:t>.</w:t>
            </w:r>
            <w:r>
              <w:t xml:space="preserve"> </w:t>
            </w:r>
            <w:r w:rsidRPr="00A02AFA">
              <w:t>Импорт из OEBS</w:t>
            </w:r>
            <w:r w:rsidRPr="003A239A">
              <w:t>.</w:t>
            </w:r>
          </w:p>
        </w:tc>
      </w:tr>
      <w:tr w:rsidR="001435C5" w:rsidRPr="00B11F4A">
        <w:tc>
          <w:tcPr>
            <w:tcW w:w="1111" w:type="pct"/>
          </w:tcPr>
          <w:p w:rsidR="001435C5" w:rsidRPr="00B11F4A" w:rsidRDefault="001435C5" w:rsidP="001435C5">
            <w:pPr>
              <w:pStyle w:val="ASFKTablenorm"/>
            </w:pPr>
            <w:r w:rsidRPr="00B11F4A">
              <w:t>Орган ФК-принимающий</w:t>
            </w:r>
          </w:p>
        </w:tc>
        <w:tc>
          <w:tcPr>
            <w:tcW w:w="3889" w:type="pct"/>
          </w:tcPr>
          <w:p w:rsidR="001435C5" w:rsidRPr="003A239A" w:rsidRDefault="001435C5" w:rsidP="001435C5">
            <w:pPr>
              <w:pStyle w:val="ASFKTablenorm"/>
            </w:pPr>
            <w:r w:rsidRPr="00B11F4A">
              <w:t xml:space="preserve">Наименование </w:t>
            </w:r>
            <w:r w:rsidR="00B74E37">
              <w:t>ТОФК</w:t>
            </w:r>
            <w:r w:rsidRPr="00B11F4A">
              <w:t xml:space="preserve"> п</w:t>
            </w:r>
            <w:r w:rsidRPr="003A239A">
              <w:t>олучателя.</w:t>
            </w:r>
            <w:r>
              <w:t xml:space="preserve"> </w:t>
            </w:r>
            <w:r w:rsidRPr="00A02AFA">
              <w:t>Импорт из OEBS</w:t>
            </w:r>
            <w:r w:rsidRPr="003A239A">
              <w:t>.</w:t>
            </w:r>
          </w:p>
        </w:tc>
      </w:tr>
      <w:tr w:rsidR="001435C5" w:rsidRPr="00B11F4A">
        <w:tc>
          <w:tcPr>
            <w:tcW w:w="1111" w:type="pct"/>
          </w:tcPr>
          <w:p w:rsidR="001435C5" w:rsidRPr="003A239A" w:rsidRDefault="00356A2D" w:rsidP="001435C5">
            <w:pPr>
              <w:pStyle w:val="ASFKTablenorm"/>
            </w:pPr>
            <w:r>
              <w:t>П</w:t>
            </w:r>
            <w:r w:rsidR="001435C5" w:rsidRPr="003A239A">
              <w:t>о КОФК</w:t>
            </w:r>
          </w:p>
        </w:tc>
        <w:tc>
          <w:tcPr>
            <w:tcW w:w="3889" w:type="pct"/>
          </w:tcPr>
          <w:p w:rsidR="001435C5" w:rsidRPr="003A239A" w:rsidRDefault="001435C5" w:rsidP="001435C5">
            <w:pPr>
              <w:pStyle w:val="ASFKTablenorm"/>
            </w:pPr>
            <w:r w:rsidRPr="00B11F4A">
              <w:t xml:space="preserve">Код </w:t>
            </w:r>
            <w:r w:rsidR="00B74E37">
              <w:t>ТОФК</w:t>
            </w:r>
            <w:r w:rsidRPr="00B11F4A">
              <w:t xml:space="preserve"> получателя</w:t>
            </w:r>
            <w:r w:rsidRPr="003A239A">
              <w:t>.</w:t>
            </w:r>
            <w:r>
              <w:t xml:space="preserve"> </w:t>
            </w:r>
            <w:r w:rsidRPr="00A02AFA">
              <w:t>Импорт из OEBS</w:t>
            </w:r>
            <w:r w:rsidRPr="003A239A">
              <w:t>.</w:t>
            </w:r>
          </w:p>
        </w:tc>
      </w:tr>
      <w:tr w:rsidR="001435C5" w:rsidRPr="00B11F4A">
        <w:tc>
          <w:tcPr>
            <w:tcW w:w="1111" w:type="pct"/>
          </w:tcPr>
          <w:p w:rsidR="001435C5" w:rsidRPr="00B11F4A" w:rsidRDefault="001435C5" w:rsidP="001435C5">
            <w:pPr>
              <w:pStyle w:val="ASFKTablenorm"/>
            </w:pPr>
            <w:r w:rsidRPr="00B11F4A">
              <w:t>ПБС</w:t>
            </w:r>
          </w:p>
        </w:tc>
        <w:tc>
          <w:tcPr>
            <w:tcW w:w="3889" w:type="pct"/>
          </w:tcPr>
          <w:p w:rsidR="001435C5" w:rsidRPr="003A239A" w:rsidRDefault="001435C5" w:rsidP="001435C5">
            <w:pPr>
              <w:pStyle w:val="ASFKTablenorm"/>
            </w:pPr>
            <w:r w:rsidRPr="00B11F4A">
              <w:t>Наименование ПБС по СРРПБС</w:t>
            </w:r>
            <w:r w:rsidRPr="003A239A">
              <w:t>.</w:t>
            </w:r>
            <w:r>
              <w:t xml:space="preserve"> </w:t>
            </w:r>
            <w:r w:rsidRPr="00A02AFA">
              <w:t>Импорт из OEBS</w:t>
            </w:r>
            <w:r w:rsidRPr="003A239A">
              <w:t>.</w:t>
            </w:r>
          </w:p>
        </w:tc>
      </w:tr>
      <w:tr w:rsidR="001435C5" w:rsidRPr="00B11F4A">
        <w:tc>
          <w:tcPr>
            <w:tcW w:w="1111" w:type="pct"/>
          </w:tcPr>
          <w:p w:rsidR="001435C5" w:rsidRPr="003A239A" w:rsidRDefault="00356A2D" w:rsidP="001435C5">
            <w:pPr>
              <w:pStyle w:val="ASFKTablenorm"/>
            </w:pPr>
            <w:r>
              <w:t>П</w:t>
            </w:r>
            <w:r w:rsidR="001435C5" w:rsidRPr="003A239A">
              <w:t>о Сводному реестру</w:t>
            </w:r>
          </w:p>
        </w:tc>
        <w:tc>
          <w:tcPr>
            <w:tcW w:w="3889" w:type="pct"/>
          </w:tcPr>
          <w:p w:rsidR="001435C5" w:rsidRPr="003A239A" w:rsidRDefault="001435C5" w:rsidP="001435C5">
            <w:pPr>
              <w:pStyle w:val="ASFKTablenorm"/>
            </w:pPr>
            <w:r w:rsidRPr="00B11F4A">
              <w:t>Код ПБС по СРРПБС</w:t>
            </w:r>
            <w:r w:rsidRPr="003A239A">
              <w:t>.</w:t>
            </w:r>
            <w:r>
              <w:t xml:space="preserve"> </w:t>
            </w:r>
            <w:r w:rsidRPr="00A02AFA">
              <w:t>Импорт из OEBS</w:t>
            </w:r>
            <w:r w:rsidRPr="003A239A">
              <w:t>.</w:t>
            </w:r>
          </w:p>
        </w:tc>
      </w:tr>
      <w:tr w:rsidR="001435C5" w:rsidRPr="00B11F4A">
        <w:tc>
          <w:tcPr>
            <w:tcW w:w="1111" w:type="pct"/>
          </w:tcPr>
          <w:p w:rsidR="001435C5" w:rsidRPr="00B11F4A" w:rsidRDefault="001435C5" w:rsidP="001435C5">
            <w:pPr>
              <w:pStyle w:val="ASFKTablenorm"/>
            </w:pPr>
            <w:r w:rsidRPr="00B11F4A">
              <w:t>РБС</w:t>
            </w:r>
          </w:p>
        </w:tc>
        <w:tc>
          <w:tcPr>
            <w:tcW w:w="3889" w:type="pct"/>
          </w:tcPr>
          <w:p w:rsidR="001435C5" w:rsidRPr="003A239A" w:rsidRDefault="001435C5" w:rsidP="001435C5">
            <w:pPr>
              <w:pStyle w:val="ASFKTablenorm"/>
            </w:pPr>
            <w:r w:rsidRPr="00B11F4A">
              <w:t>Наименование РБС по СРРПБС</w:t>
            </w:r>
            <w:r w:rsidRPr="003A239A">
              <w:t>.</w:t>
            </w:r>
            <w:r>
              <w:t xml:space="preserve"> </w:t>
            </w:r>
            <w:r w:rsidRPr="00A02AFA">
              <w:t>Импорт из OEBS</w:t>
            </w:r>
            <w:r w:rsidRPr="003A239A">
              <w:t>.</w:t>
            </w:r>
          </w:p>
        </w:tc>
      </w:tr>
      <w:tr w:rsidR="001435C5" w:rsidRPr="00B11F4A">
        <w:tc>
          <w:tcPr>
            <w:tcW w:w="1111" w:type="pct"/>
          </w:tcPr>
          <w:p w:rsidR="001435C5" w:rsidRPr="003A239A" w:rsidRDefault="00356A2D" w:rsidP="001435C5">
            <w:pPr>
              <w:pStyle w:val="ASFKTablenorm"/>
            </w:pPr>
            <w:r>
              <w:t>П</w:t>
            </w:r>
            <w:r w:rsidR="001435C5" w:rsidRPr="003A239A">
              <w:t>о Сводному реестру</w:t>
            </w:r>
          </w:p>
        </w:tc>
        <w:tc>
          <w:tcPr>
            <w:tcW w:w="3889" w:type="pct"/>
          </w:tcPr>
          <w:p w:rsidR="001435C5" w:rsidRPr="003A239A" w:rsidRDefault="001435C5" w:rsidP="001435C5">
            <w:pPr>
              <w:pStyle w:val="ASFKTablenorm"/>
            </w:pPr>
            <w:r w:rsidRPr="00B11F4A">
              <w:t>Код РБС по СРРПБС</w:t>
            </w:r>
            <w:r w:rsidRPr="003A239A">
              <w:t>.</w:t>
            </w:r>
            <w:r>
              <w:t xml:space="preserve"> </w:t>
            </w:r>
            <w:r w:rsidRPr="00A02AFA">
              <w:t>Импорт из OEBS</w:t>
            </w:r>
            <w:r w:rsidRPr="003A239A">
              <w:t>.</w:t>
            </w:r>
          </w:p>
        </w:tc>
      </w:tr>
      <w:tr w:rsidR="001435C5" w:rsidRPr="00B11F4A">
        <w:tc>
          <w:tcPr>
            <w:tcW w:w="1111" w:type="pct"/>
          </w:tcPr>
          <w:p w:rsidR="001435C5" w:rsidRPr="00B11F4A" w:rsidRDefault="001435C5" w:rsidP="001435C5">
            <w:pPr>
              <w:pStyle w:val="ASFKTablenorm"/>
            </w:pPr>
            <w:r w:rsidRPr="00B11F4A">
              <w:t>ГРБС</w:t>
            </w:r>
          </w:p>
        </w:tc>
        <w:tc>
          <w:tcPr>
            <w:tcW w:w="3889" w:type="pct"/>
          </w:tcPr>
          <w:p w:rsidR="001435C5" w:rsidRPr="003A239A" w:rsidRDefault="001435C5" w:rsidP="001435C5">
            <w:pPr>
              <w:pStyle w:val="ASFKTablenorm"/>
            </w:pPr>
            <w:r w:rsidRPr="00B11F4A">
              <w:t>Наименование ГРБС</w:t>
            </w:r>
            <w:r w:rsidRPr="003A239A">
              <w:t>.</w:t>
            </w:r>
            <w:r>
              <w:t xml:space="preserve"> </w:t>
            </w:r>
            <w:r w:rsidRPr="00A02AFA">
              <w:t>Импорт из OEBS</w:t>
            </w:r>
            <w:r w:rsidRPr="003A239A">
              <w:t>.</w:t>
            </w:r>
          </w:p>
        </w:tc>
      </w:tr>
      <w:tr w:rsidR="001435C5" w:rsidRPr="00B11F4A">
        <w:tc>
          <w:tcPr>
            <w:tcW w:w="1111" w:type="pct"/>
          </w:tcPr>
          <w:p w:rsidR="001435C5" w:rsidRPr="00B11F4A" w:rsidRDefault="001435C5" w:rsidP="001435C5">
            <w:pPr>
              <w:pStyle w:val="ASFKTablenorm"/>
            </w:pPr>
            <w:r w:rsidRPr="00B11F4A">
              <w:t>Глава по БК</w:t>
            </w:r>
          </w:p>
        </w:tc>
        <w:tc>
          <w:tcPr>
            <w:tcW w:w="3889" w:type="pct"/>
          </w:tcPr>
          <w:p w:rsidR="001435C5" w:rsidRPr="003A239A" w:rsidRDefault="001435C5" w:rsidP="001435C5">
            <w:pPr>
              <w:pStyle w:val="ASFKTablenorm"/>
            </w:pPr>
            <w:r w:rsidRPr="00B11F4A">
              <w:t>Код ГРБС</w:t>
            </w:r>
            <w:r w:rsidRPr="003A239A">
              <w:t>.</w:t>
            </w:r>
            <w:r>
              <w:t xml:space="preserve"> </w:t>
            </w:r>
            <w:r w:rsidRPr="00A02AFA">
              <w:t>Импорт из OEBS</w:t>
            </w:r>
            <w:r w:rsidRPr="003A239A">
              <w:t>.</w:t>
            </w:r>
          </w:p>
        </w:tc>
      </w:tr>
      <w:tr w:rsidR="001435C5" w:rsidRPr="00B11F4A">
        <w:tc>
          <w:tcPr>
            <w:tcW w:w="1111" w:type="pct"/>
          </w:tcPr>
          <w:p w:rsidR="001435C5" w:rsidRPr="00B11F4A" w:rsidRDefault="001435C5" w:rsidP="001435C5">
            <w:pPr>
              <w:pStyle w:val="ASFKTablenorm"/>
            </w:pPr>
            <w:r w:rsidRPr="00B11F4A">
              <w:t>Бюджет</w:t>
            </w:r>
          </w:p>
        </w:tc>
        <w:tc>
          <w:tcPr>
            <w:tcW w:w="3889" w:type="pct"/>
          </w:tcPr>
          <w:p w:rsidR="001435C5" w:rsidRPr="003A239A" w:rsidRDefault="001435C5" w:rsidP="001435C5">
            <w:pPr>
              <w:pStyle w:val="ASFKTablenorm"/>
            </w:pPr>
            <w:r w:rsidRPr="00B11F4A">
              <w:t>Наименование бюджета для ЛС клиента, являющегося участником бюджетн</w:t>
            </w:r>
            <w:r w:rsidRPr="001435C5">
              <w:t>о</w:t>
            </w:r>
            <w:r w:rsidRPr="00B11F4A">
              <w:t>го процесса</w:t>
            </w:r>
            <w:r>
              <w:t xml:space="preserve">. </w:t>
            </w:r>
            <w:r w:rsidRPr="00A02AFA">
              <w:t>Импорт из OEBS</w:t>
            </w:r>
            <w:r w:rsidRPr="003A239A">
              <w:t>.</w:t>
            </w:r>
          </w:p>
        </w:tc>
      </w:tr>
      <w:tr w:rsidR="001435C5" w:rsidRPr="00B11F4A">
        <w:tc>
          <w:tcPr>
            <w:tcW w:w="1111" w:type="pct"/>
          </w:tcPr>
          <w:p w:rsidR="001435C5" w:rsidRPr="003A239A" w:rsidRDefault="00356A2D" w:rsidP="001435C5">
            <w:pPr>
              <w:pStyle w:val="ASFKTablenorm"/>
            </w:pPr>
            <w:r>
              <w:t>П</w:t>
            </w:r>
            <w:r w:rsidR="001435C5" w:rsidRPr="003A239A">
              <w:t xml:space="preserve">о </w:t>
            </w:r>
            <w:r w:rsidR="001435C5">
              <w:t>ОКТМО</w:t>
            </w:r>
          </w:p>
        </w:tc>
        <w:tc>
          <w:tcPr>
            <w:tcW w:w="3889" w:type="pct"/>
          </w:tcPr>
          <w:p w:rsidR="001435C5" w:rsidRPr="003A239A" w:rsidRDefault="001435C5" w:rsidP="001435C5">
            <w:pPr>
              <w:pStyle w:val="ASFKTablenorm"/>
            </w:pPr>
            <w:r w:rsidRPr="00B11F4A">
              <w:t xml:space="preserve">Код </w:t>
            </w:r>
            <w:r>
              <w:t>ОКТМО</w:t>
            </w:r>
            <w:r w:rsidRPr="003A239A">
              <w:t>.</w:t>
            </w:r>
            <w:r>
              <w:t xml:space="preserve"> </w:t>
            </w:r>
            <w:r w:rsidRPr="00A02AFA">
              <w:t>Импорт из OEBS</w:t>
            </w:r>
            <w:r w:rsidRPr="003A239A">
              <w:t>.</w:t>
            </w:r>
          </w:p>
        </w:tc>
      </w:tr>
      <w:tr w:rsidR="001435C5" w:rsidRPr="00B11F4A">
        <w:tc>
          <w:tcPr>
            <w:tcW w:w="1111" w:type="pct"/>
          </w:tcPr>
          <w:p w:rsidR="001435C5" w:rsidRPr="003A239A" w:rsidRDefault="001435C5" w:rsidP="001435C5">
            <w:pPr>
              <w:pStyle w:val="ASFKTablenorm"/>
            </w:pPr>
            <w:r>
              <w:t xml:space="preserve">Фин. </w:t>
            </w:r>
            <w:r w:rsidR="00356A2D">
              <w:t>О</w:t>
            </w:r>
            <w:r>
              <w:t>рган</w:t>
            </w:r>
          </w:p>
        </w:tc>
        <w:tc>
          <w:tcPr>
            <w:tcW w:w="3889" w:type="pct"/>
          </w:tcPr>
          <w:p w:rsidR="001435C5" w:rsidRPr="003A239A" w:rsidRDefault="001435C5" w:rsidP="001435C5">
            <w:pPr>
              <w:pStyle w:val="ASFKTablenorm"/>
            </w:pPr>
            <w:r w:rsidRPr="00B11F4A">
              <w:t>Наименование ФО, обслуживающего данный бюджет</w:t>
            </w:r>
            <w:r w:rsidRPr="003A239A">
              <w:t>.</w:t>
            </w:r>
            <w:r>
              <w:t xml:space="preserve"> </w:t>
            </w:r>
            <w:r w:rsidRPr="00A02AFA">
              <w:t>Импорт из OEBS</w:t>
            </w:r>
            <w:r w:rsidRPr="003A239A">
              <w:t>.</w:t>
            </w:r>
          </w:p>
        </w:tc>
      </w:tr>
      <w:tr w:rsidR="001435C5" w:rsidRPr="00B11F4A">
        <w:tc>
          <w:tcPr>
            <w:tcW w:w="1111" w:type="pct"/>
          </w:tcPr>
          <w:p w:rsidR="001435C5" w:rsidRPr="003A239A" w:rsidRDefault="00356A2D" w:rsidP="001435C5">
            <w:pPr>
              <w:pStyle w:val="ASFKTablenorm"/>
            </w:pPr>
            <w:r>
              <w:t>П</w:t>
            </w:r>
            <w:r w:rsidR="001435C5" w:rsidRPr="003A239A">
              <w:t>о ОКПО</w:t>
            </w:r>
          </w:p>
        </w:tc>
        <w:tc>
          <w:tcPr>
            <w:tcW w:w="3889" w:type="pct"/>
          </w:tcPr>
          <w:p w:rsidR="001435C5" w:rsidRPr="003A239A" w:rsidRDefault="001435C5" w:rsidP="001435C5">
            <w:pPr>
              <w:pStyle w:val="ASFKTablenorm"/>
            </w:pPr>
            <w:r>
              <w:t xml:space="preserve">Код по ОКПО. </w:t>
            </w:r>
            <w:r w:rsidRPr="00A02AFA">
              <w:t>Импорт из OEBS</w:t>
            </w:r>
            <w:r w:rsidRPr="003A239A">
              <w:t>.</w:t>
            </w:r>
          </w:p>
        </w:tc>
      </w:tr>
      <w:tr w:rsidR="001435C5" w:rsidRPr="00B11F4A">
        <w:tc>
          <w:tcPr>
            <w:tcW w:w="1111" w:type="pct"/>
          </w:tcPr>
          <w:p w:rsidR="001435C5" w:rsidRPr="00B11F4A" w:rsidRDefault="001435C5" w:rsidP="001435C5">
            <w:pPr>
              <w:pStyle w:val="ASFKTablenorm"/>
            </w:pPr>
            <w:r w:rsidRPr="00B11F4A">
              <w:t>Основание для пер</w:t>
            </w:r>
            <w:r w:rsidRPr="001435C5">
              <w:t>е</w:t>
            </w:r>
            <w:r w:rsidRPr="00B11F4A">
              <w:t>дачи</w:t>
            </w:r>
          </w:p>
        </w:tc>
        <w:tc>
          <w:tcPr>
            <w:tcW w:w="3889" w:type="pct"/>
          </w:tcPr>
          <w:p w:rsidR="001435C5" w:rsidRPr="003A239A" w:rsidRDefault="001435C5" w:rsidP="001435C5">
            <w:pPr>
              <w:pStyle w:val="ASFKTablenorm"/>
            </w:pPr>
            <w:r w:rsidRPr="00B11F4A">
              <w:t>Основание для передачи</w:t>
            </w:r>
            <w:r w:rsidRPr="003A239A">
              <w:t>.</w:t>
            </w:r>
            <w:r>
              <w:t xml:space="preserve"> </w:t>
            </w:r>
            <w:r w:rsidRPr="00A02AFA">
              <w:t>Импорт из OEBS</w:t>
            </w:r>
            <w:r w:rsidRPr="003A239A">
              <w:t>.</w:t>
            </w:r>
          </w:p>
        </w:tc>
      </w:tr>
      <w:tr w:rsidR="00E853B9" w:rsidRPr="00B11F4A" w:rsidTr="00E853B9">
        <w:tc>
          <w:tcPr>
            <w:tcW w:w="5000" w:type="pct"/>
            <w:gridSpan w:val="2"/>
          </w:tcPr>
          <w:p w:rsidR="00E853B9" w:rsidRPr="00B11F4A" w:rsidRDefault="00E853B9" w:rsidP="001435C5">
            <w:pPr>
              <w:pStyle w:val="ASFKTablenorm"/>
            </w:pPr>
            <w:r>
              <w:t>Вкладка «Раздел 1.1.1 Бюджетные данные»</w:t>
            </w:r>
          </w:p>
        </w:tc>
      </w:tr>
      <w:tr w:rsidR="001769F6" w:rsidRPr="00B11F4A">
        <w:tc>
          <w:tcPr>
            <w:tcW w:w="1111" w:type="pct"/>
          </w:tcPr>
          <w:p w:rsidR="001769F6" w:rsidRPr="00B11F4A" w:rsidRDefault="001769F6" w:rsidP="001435C5">
            <w:pPr>
              <w:pStyle w:val="ASFKTablenorm"/>
            </w:pPr>
            <w:r>
              <w:t>Код по БК</w:t>
            </w:r>
          </w:p>
        </w:tc>
        <w:tc>
          <w:tcPr>
            <w:tcW w:w="3889" w:type="pct"/>
          </w:tcPr>
          <w:p w:rsidR="001769F6" w:rsidRPr="00B11F4A" w:rsidRDefault="001769F6" w:rsidP="00C34EE4">
            <w:pPr>
              <w:pStyle w:val="ASFKTablenorm"/>
            </w:pPr>
            <w:r>
              <w:t xml:space="preserve">Код по БК. </w:t>
            </w:r>
            <w:r w:rsidRPr="00A02AFA">
              <w:t>Импорт из OEBS</w:t>
            </w:r>
            <w:r w:rsidRPr="003A239A">
              <w:t>.</w:t>
            </w:r>
          </w:p>
        </w:tc>
      </w:tr>
      <w:tr w:rsidR="001769F6" w:rsidRPr="00B11F4A">
        <w:tc>
          <w:tcPr>
            <w:tcW w:w="1111" w:type="pct"/>
          </w:tcPr>
          <w:p w:rsidR="001769F6" w:rsidRPr="00B11F4A" w:rsidRDefault="001769F6" w:rsidP="001435C5">
            <w:pPr>
              <w:pStyle w:val="ASFKTablenorm"/>
            </w:pPr>
            <w:r>
              <w:t>БА 1-ый год из них с отлож. датой</w:t>
            </w:r>
          </w:p>
        </w:tc>
        <w:tc>
          <w:tcPr>
            <w:tcW w:w="3889" w:type="pct"/>
          </w:tcPr>
          <w:p w:rsidR="001769F6" w:rsidRPr="00B11F4A" w:rsidRDefault="001769F6" w:rsidP="00C34EE4">
            <w:pPr>
              <w:pStyle w:val="ASFKTablenorm"/>
            </w:pPr>
            <w:r>
              <w:t xml:space="preserve">БА 1-ый год из них с отлож. датой. </w:t>
            </w:r>
            <w:r w:rsidRPr="00A02AFA">
              <w:t>Импорт из OEBS</w:t>
            </w:r>
            <w:r w:rsidRPr="003A239A">
              <w:t>.</w:t>
            </w:r>
          </w:p>
        </w:tc>
      </w:tr>
      <w:tr w:rsidR="001769F6" w:rsidRPr="00B11F4A">
        <w:tc>
          <w:tcPr>
            <w:tcW w:w="1111" w:type="pct"/>
          </w:tcPr>
          <w:p w:rsidR="001769F6" w:rsidRPr="00B11F4A" w:rsidRDefault="001769F6" w:rsidP="001435C5">
            <w:pPr>
              <w:pStyle w:val="ASFKTablenorm"/>
            </w:pPr>
            <w:r>
              <w:t>БА 2-ой год</w:t>
            </w:r>
          </w:p>
        </w:tc>
        <w:tc>
          <w:tcPr>
            <w:tcW w:w="3889" w:type="pct"/>
          </w:tcPr>
          <w:p w:rsidR="001769F6" w:rsidRPr="00B11F4A" w:rsidRDefault="001769F6" w:rsidP="00C34EE4">
            <w:pPr>
              <w:pStyle w:val="ASFKTablenorm"/>
            </w:pPr>
            <w:r>
              <w:t xml:space="preserve">БА 2-ой год. </w:t>
            </w:r>
            <w:r w:rsidRPr="00A02AFA">
              <w:t>Импорт из OEBS</w:t>
            </w:r>
            <w:r w:rsidRPr="003A239A">
              <w:t>.</w:t>
            </w:r>
          </w:p>
        </w:tc>
      </w:tr>
      <w:tr w:rsidR="001769F6" w:rsidRPr="00B11F4A">
        <w:tc>
          <w:tcPr>
            <w:tcW w:w="1111" w:type="pct"/>
          </w:tcPr>
          <w:p w:rsidR="001769F6" w:rsidRPr="00B11F4A" w:rsidRDefault="001769F6" w:rsidP="001435C5">
            <w:pPr>
              <w:pStyle w:val="ASFKTablenorm"/>
            </w:pPr>
            <w:r>
              <w:t>БА 3-ий год</w:t>
            </w:r>
          </w:p>
        </w:tc>
        <w:tc>
          <w:tcPr>
            <w:tcW w:w="3889" w:type="pct"/>
          </w:tcPr>
          <w:p w:rsidR="001769F6" w:rsidRPr="00B11F4A" w:rsidRDefault="001769F6" w:rsidP="00C34EE4">
            <w:pPr>
              <w:pStyle w:val="ASFKTablenorm"/>
            </w:pPr>
            <w:r>
              <w:t xml:space="preserve">БА 3-ий год. </w:t>
            </w:r>
            <w:r w:rsidRPr="00A02AFA">
              <w:t>Импорт из OEBS</w:t>
            </w:r>
            <w:r w:rsidRPr="003A239A">
              <w:t>.</w:t>
            </w:r>
          </w:p>
        </w:tc>
      </w:tr>
      <w:tr w:rsidR="001769F6" w:rsidRPr="00B11F4A">
        <w:tc>
          <w:tcPr>
            <w:tcW w:w="1111" w:type="pct"/>
          </w:tcPr>
          <w:p w:rsidR="001769F6" w:rsidRDefault="001769F6" w:rsidP="001435C5">
            <w:pPr>
              <w:pStyle w:val="ASFKTablenorm"/>
            </w:pPr>
            <w:r>
              <w:t>БА 4-ый год</w:t>
            </w:r>
          </w:p>
        </w:tc>
        <w:tc>
          <w:tcPr>
            <w:tcW w:w="3889" w:type="pct"/>
          </w:tcPr>
          <w:p w:rsidR="001769F6" w:rsidRDefault="001769F6" w:rsidP="00C34EE4">
            <w:pPr>
              <w:pStyle w:val="ASFKTablenorm"/>
            </w:pPr>
            <w:r>
              <w:t xml:space="preserve">БА 4-ый год. </w:t>
            </w:r>
            <w:r w:rsidRPr="00A02AFA">
              <w:t>Импорт из OEBS</w:t>
            </w:r>
            <w:r w:rsidRPr="003A239A">
              <w:t>.</w:t>
            </w:r>
          </w:p>
        </w:tc>
      </w:tr>
      <w:tr w:rsidR="001769F6" w:rsidRPr="00B11F4A">
        <w:tc>
          <w:tcPr>
            <w:tcW w:w="1111" w:type="pct"/>
          </w:tcPr>
          <w:p w:rsidR="001769F6" w:rsidRDefault="001769F6" w:rsidP="001435C5">
            <w:pPr>
              <w:pStyle w:val="ASFKTablenorm"/>
            </w:pPr>
            <w:r>
              <w:t>ЛБО 1-ый год (всего)</w:t>
            </w:r>
          </w:p>
        </w:tc>
        <w:tc>
          <w:tcPr>
            <w:tcW w:w="3889" w:type="pct"/>
          </w:tcPr>
          <w:p w:rsidR="001769F6" w:rsidRDefault="001769F6" w:rsidP="00C34EE4">
            <w:pPr>
              <w:pStyle w:val="ASFKTablenorm"/>
            </w:pPr>
            <w:r>
              <w:t xml:space="preserve">ЛБО 1-ый год (всего). </w:t>
            </w:r>
            <w:r w:rsidRPr="00A02AFA">
              <w:t>Импорт из OEBS</w:t>
            </w:r>
            <w:r w:rsidRPr="003A239A">
              <w:t>.</w:t>
            </w:r>
          </w:p>
        </w:tc>
      </w:tr>
      <w:tr w:rsidR="001769F6" w:rsidRPr="00B11F4A">
        <w:tc>
          <w:tcPr>
            <w:tcW w:w="1111" w:type="pct"/>
          </w:tcPr>
          <w:p w:rsidR="001769F6" w:rsidRDefault="001769F6" w:rsidP="001435C5">
            <w:pPr>
              <w:pStyle w:val="ASFKTablenorm"/>
            </w:pPr>
            <w:r>
              <w:t>ЛБО 1-ый год Из них с отлож. датой</w:t>
            </w:r>
          </w:p>
        </w:tc>
        <w:tc>
          <w:tcPr>
            <w:tcW w:w="3889" w:type="pct"/>
          </w:tcPr>
          <w:p w:rsidR="001769F6" w:rsidRDefault="001769F6" w:rsidP="00C34EE4">
            <w:pPr>
              <w:pStyle w:val="ASFKTablenorm"/>
            </w:pPr>
            <w:r>
              <w:t xml:space="preserve">ЛБО 1-ый год Из них с отлож. датой. </w:t>
            </w:r>
            <w:r w:rsidRPr="00A02AFA">
              <w:t>Импорт из OEBS</w:t>
            </w:r>
            <w:r w:rsidRPr="003A239A">
              <w:t>.</w:t>
            </w:r>
          </w:p>
        </w:tc>
      </w:tr>
      <w:tr w:rsidR="001769F6" w:rsidRPr="00B11F4A">
        <w:tc>
          <w:tcPr>
            <w:tcW w:w="1111" w:type="pct"/>
          </w:tcPr>
          <w:p w:rsidR="001769F6" w:rsidRDefault="001769F6" w:rsidP="001435C5">
            <w:pPr>
              <w:pStyle w:val="ASFKTablenorm"/>
            </w:pPr>
            <w:r>
              <w:t>ЛБО 2-ой год</w:t>
            </w:r>
          </w:p>
        </w:tc>
        <w:tc>
          <w:tcPr>
            <w:tcW w:w="3889" w:type="pct"/>
          </w:tcPr>
          <w:p w:rsidR="001769F6" w:rsidRDefault="001769F6" w:rsidP="00C34EE4">
            <w:pPr>
              <w:pStyle w:val="ASFKTablenorm"/>
            </w:pPr>
            <w:r>
              <w:t xml:space="preserve">ЛБО 2-ой год. </w:t>
            </w:r>
            <w:r w:rsidRPr="00A02AFA">
              <w:t>Импорт из OEBS</w:t>
            </w:r>
            <w:r w:rsidRPr="003A239A">
              <w:t>.</w:t>
            </w:r>
          </w:p>
        </w:tc>
      </w:tr>
      <w:tr w:rsidR="001769F6" w:rsidRPr="00B11F4A">
        <w:tc>
          <w:tcPr>
            <w:tcW w:w="1111" w:type="pct"/>
          </w:tcPr>
          <w:p w:rsidR="001769F6" w:rsidRDefault="001769F6" w:rsidP="001435C5">
            <w:pPr>
              <w:pStyle w:val="ASFKTablenorm"/>
            </w:pPr>
            <w:r>
              <w:t>ЛБО 3-ий год</w:t>
            </w:r>
          </w:p>
        </w:tc>
        <w:tc>
          <w:tcPr>
            <w:tcW w:w="3889" w:type="pct"/>
          </w:tcPr>
          <w:p w:rsidR="001769F6" w:rsidRDefault="001769F6" w:rsidP="00C34EE4">
            <w:pPr>
              <w:pStyle w:val="ASFKTablenorm"/>
            </w:pPr>
            <w:r>
              <w:t xml:space="preserve">ЛБО 3-ий год. </w:t>
            </w:r>
            <w:r w:rsidRPr="00A02AFA">
              <w:t>Импорт из OEBS</w:t>
            </w:r>
            <w:r w:rsidRPr="003A239A">
              <w:t>.</w:t>
            </w:r>
          </w:p>
        </w:tc>
      </w:tr>
      <w:tr w:rsidR="001769F6" w:rsidRPr="00B11F4A">
        <w:tc>
          <w:tcPr>
            <w:tcW w:w="1111" w:type="pct"/>
          </w:tcPr>
          <w:p w:rsidR="001769F6" w:rsidRDefault="001769F6" w:rsidP="001435C5">
            <w:pPr>
              <w:pStyle w:val="ASFKTablenorm"/>
            </w:pPr>
            <w:r>
              <w:t>ЛБО 4-ый год</w:t>
            </w:r>
          </w:p>
        </w:tc>
        <w:tc>
          <w:tcPr>
            <w:tcW w:w="3889" w:type="pct"/>
          </w:tcPr>
          <w:p w:rsidR="001769F6" w:rsidRDefault="001769F6" w:rsidP="00C34EE4">
            <w:pPr>
              <w:pStyle w:val="ASFKTablenorm"/>
            </w:pPr>
            <w:r>
              <w:t xml:space="preserve">ЛБО 4-ый год. </w:t>
            </w:r>
            <w:r w:rsidRPr="00A02AFA">
              <w:t>Импорт из OEBS</w:t>
            </w:r>
            <w:r w:rsidRPr="003A239A">
              <w:t>.</w:t>
            </w:r>
          </w:p>
        </w:tc>
      </w:tr>
      <w:tr w:rsidR="001769F6" w:rsidRPr="00B11F4A">
        <w:tc>
          <w:tcPr>
            <w:tcW w:w="1111" w:type="pct"/>
          </w:tcPr>
          <w:p w:rsidR="001769F6" w:rsidRDefault="001769F6" w:rsidP="001435C5">
            <w:pPr>
              <w:pStyle w:val="ASFKTablenorm"/>
            </w:pPr>
            <w:r>
              <w:t>ПОФР (всего) 1-ый год</w:t>
            </w:r>
          </w:p>
        </w:tc>
        <w:tc>
          <w:tcPr>
            <w:tcW w:w="3889" w:type="pct"/>
          </w:tcPr>
          <w:p w:rsidR="001769F6" w:rsidRDefault="001769F6" w:rsidP="00C34EE4">
            <w:pPr>
              <w:pStyle w:val="ASFKTablenorm"/>
            </w:pPr>
            <w:r>
              <w:t xml:space="preserve">ПОФР (всего) 1-ый год. </w:t>
            </w:r>
            <w:r w:rsidRPr="00A02AFA">
              <w:t>Импорт из OEBS</w:t>
            </w:r>
            <w:r w:rsidRPr="003A239A">
              <w:t>.</w:t>
            </w:r>
          </w:p>
        </w:tc>
      </w:tr>
      <w:tr w:rsidR="006462F8" w:rsidRPr="00B11F4A" w:rsidTr="00E079A3">
        <w:tc>
          <w:tcPr>
            <w:tcW w:w="1111" w:type="pct"/>
          </w:tcPr>
          <w:p w:rsidR="006462F8" w:rsidRDefault="006462F8" w:rsidP="006462F8">
            <w:pPr>
              <w:pStyle w:val="ASFKTablenorm"/>
            </w:pPr>
            <w:r>
              <w:t>ПОФР из них с отлож. датой 1-ый год</w:t>
            </w:r>
          </w:p>
        </w:tc>
        <w:tc>
          <w:tcPr>
            <w:tcW w:w="3889" w:type="pct"/>
          </w:tcPr>
          <w:p w:rsidR="006462F8" w:rsidRDefault="006462F8" w:rsidP="00E079A3">
            <w:pPr>
              <w:pStyle w:val="ASFKTablenorm"/>
            </w:pPr>
            <w:r>
              <w:t>ПОФР из них с от</w:t>
            </w:r>
            <w:r w:rsidR="00E675FC">
              <w:t>лож. д</w:t>
            </w:r>
            <w:r>
              <w:t xml:space="preserve">атой 2-ой год. </w:t>
            </w:r>
            <w:r w:rsidRPr="00A02AFA">
              <w:t>Импорт из OEBS</w:t>
            </w:r>
            <w:r w:rsidRPr="003A239A">
              <w:t>.</w:t>
            </w:r>
          </w:p>
        </w:tc>
      </w:tr>
      <w:tr w:rsidR="001769F6" w:rsidRPr="00B11F4A">
        <w:tc>
          <w:tcPr>
            <w:tcW w:w="1111" w:type="pct"/>
          </w:tcPr>
          <w:p w:rsidR="001769F6" w:rsidRDefault="001769F6" w:rsidP="001435C5">
            <w:pPr>
              <w:pStyle w:val="ASFKTablenorm"/>
            </w:pPr>
            <w:r>
              <w:t>ПОФР (всего) 2-ой год</w:t>
            </w:r>
          </w:p>
        </w:tc>
        <w:tc>
          <w:tcPr>
            <w:tcW w:w="3889" w:type="pct"/>
          </w:tcPr>
          <w:p w:rsidR="001769F6" w:rsidRDefault="001769F6" w:rsidP="00C34EE4">
            <w:pPr>
              <w:pStyle w:val="ASFKTablenorm"/>
            </w:pPr>
            <w:r>
              <w:t xml:space="preserve">ПОФР (всего) 2-ой год. </w:t>
            </w:r>
            <w:r w:rsidRPr="00A02AFA">
              <w:t>Импорт из OEBS</w:t>
            </w:r>
            <w:r w:rsidRPr="003A239A">
              <w:t>.</w:t>
            </w:r>
          </w:p>
        </w:tc>
      </w:tr>
      <w:tr w:rsidR="001769F6" w:rsidRPr="00B11F4A">
        <w:tc>
          <w:tcPr>
            <w:tcW w:w="1111" w:type="pct"/>
          </w:tcPr>
          <w:p w:rsidR="001769F6" w:rsidRDefault="001769F6" w:rsidP="001769F6">
            <w:pPr>
              <w:pStyle w:val="ASFKTablenorm"/>
            </w:pPr>
            <w:r>
              <w:lastRenderedPageBreak/>
              <w:t>ПОФР из них с от</w:t>
            </w:r>
            <w:r w:rsidR="006462F8">
              <w:t>лож. д</w:t>
            </w:r>
            <w:r>
              <w:t>атой 2-ой год</w:t>
            </w:r>
          </w:p>
        </w:tc>
        <w:tc>
          <w:tcPr>
            <w:tcW w:w="3889" w:type="pct"/>
          </w:tcPr>
          <w:p w:rsidR="001769F6" w:rsidRDefault="001769F6" w:rsidP="00C34EE4">
            <w:pPr>
              <w:pStyle w:val="ASFKTablenorm"/>
            </w:pPr>
            <w:r>
              <w:t>ПОФР из них с от</w:t>
            </w:r>
            <w:r w:rsidR="00E675FC">
              <w:t>лож. д</w:t>
            </w:r>
            <w:r>
              <w:t xml:space="preserve">атой 2-ой год. </w:t>
            </w:r>
            <w:r w:rsidRPr="00A02AFA">
              <w:t>Импорт из OEBS</w:t>
            </w:r>
            <w:r w:rsidRPr="003A239A">
              <w:t>.</w:t>
            </w:r>
          </w:p>
        </w:tc>
      </w:tr>
      <w:tr w:rsidR="001769F6" w:rsidRPr="00B11F4A">
        <w:tc>
          <w:tcPr>
            <w:tcW w:w="1111" w:type="pct"/>
          </w:tcPr>
          <w:p w:rsidR="001769F6" w:rsidRDefault="001769F6" w:rsidP="001435C5">
            <w:pPr>
              <w:pStyle w:val="ASFKTablenorm"/>
            </w:pPr>
            <w:r>
              <w:t>Примечание</w:t>
            </w:r>
          </w:p>
        </w:tc>
        <w:tc>
          <w:tcPr>
            <w:tcW w:w="3889" w:type="pct"/>
          </w:tcPr>
          <w:p w:rsidR="001769F6" w:rsidRDefault="001769F6" w:rsidP="00C34EE4">
            <w:pPr>
              <w:pStyle w:val="ASFKTablenorm"/>
            </w:pPr>
            <w:r>
              <w:t xml:space="preserve">Примечание. </w:t>
            </w:r>
            <w:r w:rsidRPr="00A02AFA">
              <w:t>Импорт из OEBS</w:t>
            </w:r>
            <w:r w:rsidRPr="003A239A">
              <w:t>.</w:t>
            </w:r>
          </w:p>
        </w:tc>
      </w:tr>
      <w:tr w:rsidR="00E853B9" w:rsidRPr="00B11F4A" w:rsidTr="00E853B9">
        <w:tc>
          <w:tcPr>
            <w:tcW w:w="5000" w:type="pct"/>
            <w:gridSpan w:val="2"/>
          </w:tcPr>
          <w:p w:rsidR="00E853B9" w:rsidRPr="00B11F4A" w:rsidRDefault="00E853B9" w:rsidP="001435C5">
            <w:pPr>
              <w:pStyle w:val="ASFKTablenorm"/>
            </w:pPr>
            <w:r>
              <w:t>Группа полей «Итого»</w:t>
            </w:r>
          </w:p>
        </w:tc>
      </w:tr>
      <w:tr w:rsidR="001769F6" w:rsidRPr="00B11F4A">
        <w:tc>
          <w:tcPr>
            <w:tcW w:w="1111" w:type="pct"/>
          </w:tcPr>
          <w:p w:rsidR="001769F6" w:rsidRDefault="001769F6" w:rsidP="001435C5">
            <w:pPr>
              <w:pStyle w:val="ASFKTablenorm"/>
            </w:pPr>
            <w:r>
              <w:t>БА 1-ый год (всего)</w:t>
            </w:r>
          </w:p>
        </w:tc>
        <w:tc>
          <w:tcPr>
            <w:tcW w:w="3889" w:type="pct"/>
          </w:tcPr>
          <w:p w:rsidR="001769F6" w:rsidRDefault="001769F6" w:rsidP="00C34EE4">
            <w:pPr>
              <w:pStyle w:val="ASFKTablenorm"/>
            </w:pPr>
            <w:r>
              <w:t xml:space="preserve">БА 1-ый год (всего). </w:t>
            </w:r>
            <w:r w:rsidRPr="00A02AFA">
              <w:t>Импорт из OEBS</w:t>
            </w:r>
            <w:r w:rsidRPr="003A239A">
              <w:t>.</w:t>
            </w:r>
          </w:p>
        </w:tc>
      </w:tr>
      <w:tr w:rsidR="001769F6" w:rsidRPr="00B11F4A">
        <w:tc>
          <w:tcPr>
            <w:tcW w:w="1111" w:type="pct"/>
          </w:tcPr>
          <w:p w:rsidR="001769F6" w:rsidRDefault="001769F6" w:rsidP="001435C5">
            <w:pPr>
              <w:pStyle w:val="ASFKTablenorm"/>
            </w:pPr>
            <w:r>
              <w:t>БА 1-ый год из них с отлож. датой</w:t>
            </w:r>
          </w:p>
        </w:tc>
        <w:tc>
          <w:tcPr>
            <w:tcW w:w="3889" w:type="pct"/>
          </w:tcPr>
          <w:p w:rsidR="001769F6" w:rsidRDefault="001769F6" w:rsidP="00C34EE4">
            <w:pPr>
              <w:pStyle w:val="ASFKTablenorm"/>
            </w:pPr>
            <w:r>
              <w:t xml:space="preserve">БА 1-ый год из них с отлож. датой. </w:t>
            </w:r>
            <w:r w:rsidRPr="00A02AFA">
              <w:t>Импорт из OEBS</w:t>
            </w:r>
            <w:r w:rsidRPr="003A239A">
              <w:t>.</w:t>
            </w:r>
          </w:p>
        </w:tc>
      </w:tr>
      <w:tr w:rsidR="001769F6" w:rsidRPr="00B11F4A">
        <w:tc>
          <w:tcPr>
            <w:tcW w:w="1111" w:type="pct"/>
          </w:tcPr>
          <w:p w:rsidR="001769F6" w:rsidRDefault="001769F6" w:rsidP="001435C5">
            <w:pPr>
              <w:pStyle w:val="ASFKTablenorm"/>
            </w:pPr>
            <w:r>
              <w:t>БА 2-ой год</w:t>
            </w:r>
          </w:p>
        </w:tc>
        <w:tc>
          <w:tcPr>
            <w:tcW w:w="3889" w:type="pct"/>
          </w:tcPr>
          <w:p w:rsidR="001769F6" w:rsidRDefault="001769F6" w:rsidP="00C34EE4">
            <w:pPr>
              <w:pStyle w:val="ASFKTablenorm"/>
            </w:pPr>
            <w:r>
              <w:t xml:space="preserve">БА 2-ой год. </w:t>
            </w:r>
            <w:r w:rsidRPr="00A02AFA">
              <w:t>Импорт из OEBS</w:t>
            </w:r>
            <w:r w:rsidRPr="003A239A">
              <w:t>.</w:t>
            </w:r>
          </w:p>
        </w:tc>
      </w:tr>
      <w:tr w:rsidR="001769F6" w:rsidRPr="00B11F4A">
        <w:tc>
          <w:tcPr>
            <w:tcW w:w="1111" w:type="pct"/>
          </w:tcPr>
          <w:p w:rsidR="001769F6" w:rsidRDefault="001769F6" w:rsidP="001435C5">
            <w:pPr>
              <w:pStyle w:val="ASFKTablenorm"/>
            </w:pPr>
            <w:r>
              <w:t>БА 3-ий год</w:t>
            </w:r>
          </w:p>
        </w:tc>
        <w:tc>
          <w:tcPr>
            <w:tcW w:w="3889" w:type="pct"/>
          </w:tcPr>
          <w:p w:rsidR="001769F6" w:rsidRDefault="001769F6" w:rsidP="00C34EE4">
            <w:pPr>
              <w:pStyle w:val="ASFKTablenorm"/>
            </w:pPr>
            <w:r>
              <w:t xml:space="preserve">БА 3-ий год. </w:t>
            </w:r>
            <w:r w:rsidRPr="00A02AFA">
              <w:t>Импорт из OEBS</w:t>
            </w:r>
            <w:r w:rsidRPr="003A239A">
              <w:t>.</w:t>
            </w:r>
          </w:p>
        </w:tc>
      </w:tr>
      <w:tr w:rsidR="001769F6" w:rsidRPr="00B11F4A">
        <w:tc>
          <w:tcPr>
            <w:tcW w:w="1111" w:type="pct"/>
          </w:tcPr>
          <w:p w:rsidR="001769F6" w:rsidRDefault="001769F6" w:rsidP="001435C5">
            <w:pPr>
              <w:pStyle w:val="ASFKTablenorm"/>
            </w:pPr>
            <w:r>
              <w:t>БА 4-ый год</w:t>
            </w:r>
          </w:p>
        </w:tc>
        <w:tc>
          <w:tcPr>
            <w:tcW w:w="3889" w:type="pct"/>
          </w:tcPr>
          <w:p w:rsidR="001769F6" w:rsidRDefault="001769F6" w:rsidP="00C34EE4">
            <w:pPr>
              <w:pStyle w:val="ASFKTablenorm"/>
            </w:pPr>
            <w:r>
              <w:t xml:space="preserve">БА 4-ый год. </w:t>
            </w:r>
            <w:r w:rsidRPr="00A02AFA">
              <w:t>Импорт из OEBS</w:t>
            </w:r>
            <w:r w:rsidRPr="003A239A">
              <w:t>.</w:t>
            </w:r>
          </w:p>
        </w:tc>
      </w:tr>
      <w:tr w:rsidR="001769F6" w:rsidRPr="00B11F4A">
        <w:tc>
          <w:tcPr>
            <w:tcW w:w="1111" w:type="pct"/>
          </w:tcPr>
          <w:p w:rsidR="001769F6" w:rsidRDefault="001769F6" w:rsidP="001435C5">
            <w:pPr>
              <w:pStyle w:val="ASFKTablenorm"/>
            </w:pPr>
            <w:r>
              <w:t>ЛБО 1-ый год (всего)</w:t>
            </w:r>
          </w:p>
        </w:tc>
        <w:tc>
          <w:tcPr>
            <w:tcW w:w="3889" w:type="pct"/>
          </w:tcPr>
          <w:p w:rsidR="001769F6" w:rsidRDefault="001769F6" w:rsidP="00C34EE4">
            <w:pPr>
              <w:pStyle w:val="ASFKTablenorm"/>
            </w:pPr>
            <w:r>
              <w:t>ЛБО 1-ый год (всего)</w:t>
            </w:r>
            <w:r w:rsidR="00215AA3">
              <w:t xml:space="preserve">. </w:t>
            </w:r>
            <w:r w:rsidR="00215AA3" w:rsidRPr="00A02AFA">
              <w:t>Импорт из OEBS</w:t>
            </w:r>
            <w:r w:rsidR="00215AA3" w:rsidRPr="003A239A">
              <w:t>.</w:t>
            </w:r>
          </w:p>
        </w:tc>
      </w:tr>
      <w:tr w:rsidR="001769F6" w:rsidRPr="00B11F4A">
        <w:tc>
          <w:tcPr>
            <w:tcW w:w="1111" w:type="pct"/>
          </w:tcPr>
          <w:p w:rsidR="001769F6" w:rsidRDefault="001769F6" w:rsidP="001435C5">
            <w:pPr>
              <w:pStyle w:val="ASFKTablenorm"/>
            </w:pPr>
            <w:r>
              <w:t>ЛБО 1</w:t>
            </w:r>
            <w:r w:rsidR="00481D40">
              <w:t>-ый год и</w:t>
            </w:r>
            <w:r>
              <w:t>з них с отлож. датой</w:t>
            </w:r>
          </w:p>
        </w:tc>
        <w:tc>
          <w:tcPr>
            <w:tcW w:w="3889" w:type="pct"/>
          </w:tcPr>
          <w:p w:rsidR="001769F6" w:rsidRDefault="001769F6" w:rsidP="00C34EE4">
            <w:pPr>
              <w:pStyle w:val="ASFKTablenorm"/>
            </w:pPr>
            <w:r>
              <w:t>ЛБО 1-ый год</w:t>
            </w:r>
            <w:r w:rsidR="00561A45">
              <w:t>.</w:t>
            </w:r>
            <w:r>
              <w:t xml:space="preserve"> Из них с отлож. датой</w:t>
            </w:r>
            <w:r w:rsidR="00215AA3">
              <w:t xml:space="preserve">. </w:t>
            </w:r>
            <w:r w:rsidR="00215AA3" w:rsidRPr="00A02AFA">
              <w:t>Импорт из OEBS</w:t>
            </w:r>
            <w:r w:rsidR="00215AA3" w:rsidRPr="003A239A">
              <w:t>.</w:t>
            </w:r>
          </w:p>
        </w:tc>
      </w:tr>
      <w:tr w:rsidR="001769F6" w:rsidRPr="00B11F4A">
        <w:tc>
          <w:tcPr>
            <w:tcW w:w="1111" w:type="pct"/>
          </w:tcPr>
          <w:p w:rsidR="001769F6" w:rsidRDefault="001769F6" w:rsidP="001435C5">
            <w:pPr>
              <w:pStyle w:val="ASFKTablenorm"/>
            </w:pPr>
            <w:r>
              <w:t>ЛБО 2-ой год</w:t>
            </w:r>
          </w:p>
        </w:tc>
        <w:tc>
          <w:tcPr>
            <w:tcW w:w="3889" w:type="pct"/>
          </w:tcPr>
          <w:p w:rsidR="001769F6" w:rsidRDefault="001769F6" w:rsidP="00C34EE4">
            <w:pPr>
              <w:pStyle w:val="ASFKTablenorm"/>
            </w:pPr>
            <w:r>
              <w:t>ЛБО 2-ой год</w:t>
            </w:r>
            <w:r w:rsidR="00215AA3">
              <w:t xml:space="preserve">. </w:t>
            </w:r>
            <w:r w:rsidR="00215AA3" w:rsidRPr="00A02AFA">
              <w:t>Импорт из OEBS</w:t>
            </w:r>
            <w:r w:rsidR="00215AA3" w:rsidRPr="003A239A">
              <w:t>.</w:t>
            </w:r>
          </w:p>
        </w:tc>
      </w:tr>
      <w:tr w:rsidR="001769F6" w:rsidRPr="00B11F4A">
        <w:tc>
          <w:tcPr>
            <w:tcW w:w="1111" w:type="pct"/>
          </w:tcPr>
          <w:p w:rsidR="001769F6" w:rsidRDefault="001769F6" w:rsidP="001435C5">
            <w:pPr>
              <w:pStyle w:val="ASFKTablenorm"/>
            </w:pPr>
            <w:r>
              <w:t>ЛБО 3-ий год</w:t>
            </w:r>
          </w:p>
        </w:tc>
        <w:tc>
          <w:tcPr>
            <w:tcW w:w="3889" w:type="pct"/>
          </w:tcPr>
          <w:p w:rsidR="001769F6" w:rsidRDefault="001769F6" w:rsidP="00C34EE4">
            <w:pPr>
              <w:pStyle w:val="ASFKTablenorm"/>
            </w:pPr>
            <w:r>
              <w:t>ЛБО 3-ий год</w:t>
            </w:r>
            <w:r w:rsidR="00215AA3">
              <w:t xml:space="preserve">. </w:t>
            </w:r>
            <w:r w:rsidR="00215AA3" w:rsidRPr="00A02AFA">
              <w:t>Импорт из OEBS</w:t>
            </w:r>
            <w:r w:rsidR="00215AA3" w:rsidRPr="003A239A">
              <w:t>.</w:t>
            </w:r>
          </w:p>
        </w:tc>
      </w:tr>
      <w:tr w:rsidR="001769F6" w:rsidRPr="00B11F4A">
        <w:tc>
          <w:tcPr>
            <w:tcW w:w="1111" w:type="pct"/>
          </w:tcPr>
          <w:p w:rsidR="001769F6" w:rsidRDefault="001769F6" w:rsidP="001435C5">
            <w:pPr>
              <w:pStyle w:val="ASFKTablenorm"/>
            </w:pPr>
            <w:r>
              <w:t>ЛБО 4-ый год</w:t>
            </w:r>
          </w:p>
        </w:tc>
        <w:tc>
          <w:tcPr>
            <w:tcW w:w="3889" w:type="pct"/>
          </w:tcPr>
          <w:p w:rsidR="001769F6" w:rsidRDefault="001769F6" w:rsidP="00C34EE4">
            <w:pPr>
              <w:pStyle w:val="ASFKTablenorm"/>
            </w:pPr>
            <w:r>
              <w:t>ЛБО 4-ый год</w:t>
            </w:r>
            <w:r w:rsidR="00215AA3">
              <w:t xml:space="preserve">. </w:t>
            </w:r>
            <w:r w:rsidR="00215AA3" w:rsidRPr="00A02AFA">
              <w:t>Импорт из OEBS</w:t>
            </w:r>
            <w:r w:rsidR="00215AA3" w:rsidRPr="003A239A">
              <w:t>.</w:t>
            </w:r>
          </w:p>
        </w:tc>
      </w:tr>
      <w:tr w:rsidR="001769F6" w:rsidRPr="00B11F4A">
        <w:tc>
          <w:tcPr>
            <w:tcW w:w="1111" w:type="pct"/>
          </w:tcPr>
          <w:p w:rsidR="001769F6" w:rsidRDefault="001769F6" w:rsidP="001435C5">
            <w:pPr>
              <w:pStyle w:val="ASFKTablenorm"/>
            </w:pPr>
            <w:r>
              <w:t>ПОФР (всего) 1-ый год</w:t>
            </w:r>
          </w:p>
        </w:tc>
        <w:tc>
          <w:tcPr>
            <w:tcW w:w="3889" w:type="pct"/>
          </w:tcPr>
          <w:p w:rsidR="001769F6" w:rsidRDefault="001769F6" w:rsidP="00C34EE4">
            <w:pPr>
              <w:pStyle w:val="ASFKTablenorm"/>
            </w:pPr>
            <w:r>
              <w:t>ПОФР (всего) 1-ый год</w:t>
            </w:r>
            <w:r w:rsidR="00215AA3">
              <w:t xml:space="preserve">. </w:t>
            </w:r>
            <w:r w:rsidR="00215AA3" w:rsidRPr="00A02AFA">
              <w:t>Импорт из OEBS</w:t>
            </w:r>
            <w:r w:rsidR="00215AA3" w:rsidRPr="003A239A">
              <w:t>.</w:t>
            </w:r>
          </w:p>
        </w:tc>
      </w:tr>
      <w:tr w:rsidR="001769F6" w:rsidRPr="00B11F4A">
        <w:tc>
          <w:tcPr>
            <w:tcW w:w="1111" w:type="pct"/>
          </w:tcPr>
          <w:p w:rsidR="001769F6" w:rsidRDefault="001769F6" w:rsidP="001435C5">
            <w:pPr>
              <w:pStyle w:val="ASFKTablenorm"/>
            </w:pPr>
            <w:r>
              <w:t>ПОФР из них с отлож. датой 1-ый год</w:t>
            </w:r>
          </w:p>
        </w:tc>
        <w:tc>
          <w:tcPr>
            <w:tcW w:w="3889" w:type="pct"/>
          </w:tcPr>
          <w:p w:rsidR="001769F6" w:rsidRDefault="001769F6" w:rsidP="00C34EE4">
            <w:pPr>
              <w:pStyle w:val="ASFKTablenorm"/>
            </w:pPr>
            <w:r>
              <w:t>ПОФР из них с отлож. датой 1-ый год</w:t>
            </w:r>
            <w:r w:rsidR="00215AA3">
              <w:t xml:space="preserve">. </w:t>
            </w:r>
            <w:r w:rsidR="00215AA3" w:rsidRPr="00A02AFA">
              <w:t>Импорт из OEBS</w:t>
            </w:r>
            <w:r w:rsidR="00215AA3" w:rsidRPr="003A239A">
              <w:t>.</w:t>
            </w:r>
          </w:p>
        </w:tc>
      </w:tr>
      <w:tr w:rsidR="001769F6" w:rsidRPr="00B11F4A">
        <w:tc>
          <w:tcPr>
            <w:tcW w:w="1111" w:type="pct"/>
          </w:tcPr>
          <w:p w:rsidR="001769F6" w:rsidRDefault="001769F6" w:rsidP="001435C5">
            <w:pPr>
              <w:pStyle w:val="ASFKTablenorm"/>
            </w:pPr>
            <w:r>
              <w:t>ПОФР (всего) 2-ой год</w:t>
            </w:r>
          </w:p>
        </w:tc>
        <w:tc>
          <w:tcPr>
            <w:tcW w:w="3889" w:type="pct"/>
          </w:tcPr>
          <w:p w:rsidR="001769F6" w:rsidRDefault="001769F6" w:rsidP="00C34EE4">
            <w:pPr>
              <w:pStyle w:val="ASFKTablenorm"/>
            </w:pPr>
            <w:r>
              <w:t>ПОФР (всего) 2-ой год</w:t>
            </w:r>
            <w:r w:rsidR="00215AA3">
              <w:t xml:space="preserve">. </w:t>
            </w:r>
            <w:r w:rsidR="00215AA3" w:rsidRPr="00A02AFA">
              <w:t>Импорт из OEBS</w:t>
            </w:r>
            <w:r w:rsidR="00215AA3" w:rsidRPr="003A239A">
              <w:t>.</w:t>
            </w:r>
          </w:p>
        </w:tc>
      </w:tr>
      <w:tr w:rsidR="001769F6" w:rsidRPr="00B11F4A">
        <w:tc>
          <w:tcPr>
            <w:tcW w:w="1111" w:type="pct"/>
          </w:tcPr>
          <w:p w:rsidR="001769F6" w:rsidRDefault="001769F6" w:rsidP="001435C5">
            <w:pPr>
              <w:pStyle w:val="ASFKTablenorm"/>
            </w:pPr>
            <w:r>
              <w:t>ПОФР из них с отлож. датой 2-ой год</w:t>
            </w:r>
          </w:p>
        </w:tc>
        <w:tc>
          <w:tcPr>
            <w:tcW w:w="3889" w:type="pct"/>
          </w:tcPr>
          <w:p w:rsidR="001769F6" w:rsidRDefault="001769F6" w:rsidP="00C34EE4">
            <w:pPr>
              <w:pStyle w:val="ASFKTablenorm"/>
            </w:pPr>
            <w:r>
              <w:t>ПОФР из них с отлож. датой 2-ой год</w:t>
            </w:r>
            <w:r w:rsidR="00215AA3">
              <w:t xml:space="preserve">. </w:t>
            </w:r>
            <w:r w:rsidR="00215AA3" w:rsidRPr="00A02AFA">
              <w:t>Импорт из OEBS</w:t>
            </w:r>
            <w:r w:rsidR="00215AA3" w:rsidRPr="003A239A">
              <w:t>.</w:t>
            </w:r>
          </w:p>
        </w:tc>
      </w:tr>
    </w:tbl>
    <w:p w:rsidR="001769F6" w:rsidRPr="00AB7803" w:rsidRDefault="001769F6" w:rsidP="001769F6">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2</w:t>
      </w:r>
      <w:r w:rsidRPr="00424CF0">
        <w:t xml:space="preserve"> </w:t>
      </w:r>
      <w:r>
        <w:t xml:space="preserve">ЛБО в тек. фин. </w:t>
      </w:r>
      <w:r w:rsidR="006E6A05">
        <w:t>Г</w:t>
      </w:r>
      <w:r>
        <w:t xml:space="preserve">оду на выплаты за счет связ. </w:t>
      </w:r>
      <w:r w:rsidR="006E6A05">
        <w:t>И</w:t>
      </w:r>
      <w:r>
        <w:t xml:space="preserve">ностр. </w:t>
      </w:r>
      <w:r w:rsidR="006E6A05">
        <w:t>К</w:t>
      </w:r>
      <w:r>
        <w:t>редитов и на выплаты в ин. валюте» представлена на рисунке</w:t>
      </w:r>
      <w:r w:rsidR="00E079A3">
        <w:t xml:space="preserve"> </w:t>
      </w:r>
      <w:r w:rsidR="00E079A3">
        <w:fldChar w:fldCharType="begin"/>
      </w:r>
      <w:r w:rsidR="00E079A3">
        <w:instrText xml:space="preserve"> REF _Ref519003793 \h </w:instrText>
      </w:r>
      <w:r w:rsidR="00E079A3">
        <w:fldChar w:fldCharType="separate"/>
      </w:r>
      <w:r w:rsidR="00C90AC7">
        <w:rPr>
          <w:noProof/>
        </w:rPr>
        <w:t>299</w:t>
      </w:r>
      <w:r w:rsidR="00E079A3">
        <w:fldChar w:fldCharType="end"/>
      </w:r>
      <w:r>
        <w:t>.</w:t>
      </w:r>
    </w:p>
    <w:p w:rsidR="001769F6" w:rsidRPr="00AB7803" w:rsidRDefault="004D71D9" w:rsidP="001769F6">
      <w:pPr>
        <w:pStyle w:val="ASFKFigure"/>
      </w:pPr>
      <w:r>
        <w:rPr>
          <w:noProof/>
        </w:rPr>
        <w:drawing>
          <wp:inline distT="0" distB="0" distL="0" distR="0">
            <wp:extent cx="5667375" cy="2286000"/>
            <wp:effectExtent l="0" t="0" r="9525" b="0"/>
            <wp:docPr id="397" name="Рисунок 3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1"/>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667375" cy="2286000"/>
                    </a:xfrm>
                    <a:prstGeom prst="rect">
                      <a:avLst/>
                    </a:prstGeom>
                    <a:noFill/>
                    <a:ln>
                      <a:noFill/>
                    </a:ln>
                  </pic:spPr>
                </pic:pic>
              </a:graphicData>
            </a:graphic>
          </wp:inline>
        </w:drawing>
      </w:r>
    </w:p>
    <w:p w:rsidR="001769F6" w:rsidRPr="00AB7803" w:rsidRDefault="001769F6" w:rsidP="001769F6">
      <w:pPr>
        <w:pStyle w:val="ASFKFigName"/>
      </w:pPr>
      <w:r w:rsidRPr="00AB7803">
        <w:fldChar w:fldCharType="begin"/>
      </w:r>
      <w:r w:rsidRPr="00AB7803">
        <w:instrText xml:space="preserve"> SEQ Рисунок \* ARABIC </w:instrText>
      </w:r>
      <w:r w:rsidRPr="00AB7803">
        <w:fldChar w:fldCharType="separate"/>
      </w:r>
      <w:bookmarkStart w:id="1828" w:name="_Ref519003793"/>
      <w:bookmarkStart w:id="1829" w:name="_Toc71109258"/>
      <w:r w:rsidR="00C90AC7">
        <w:rPr>
          <w:noProof/>
        </w:rPr>
        <w:t>299</w:t>
      </w:r>
      <w:bookmarkEnd w:id="1828"/>
      <w:r w:rsidRPr="00AB7803">
        <w:fldChar w:fldCharType="end"/>
      </w:r>
      <w:r w:rsidRPr="00AB7803">
        <w:t xml:space="preserve">. ЭФ документа </w:t>
      </w:r>
      <w:r>
        <w:t>«</w:t>
      </w:r>
      <w:r w:rsidR="00A53534" w:rsidRPr="00A53534">
        <w:t xml:space="preserve"> </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2</w:t>
      </w:r>
      <w:r w:rsidRPr="00424CF0">
        <w:t xml:space="preserve"> </w:t>
      </w:r>
      <w:r>
        <w:t xml:space="preserve">ЛБО в тек. фин. </w:t>
      </w:r>
      <w:r w:rsidR="006E6A05">
        <w:t>Г</w:t>
      </w:r>
      <w:r>
        <w:t xml:space="preserve">оду на выплаты за счет связ. </w:t>
      </w:r>
      <w:r w:rsidR="006E6A05">
        <w:t>И</w:t>
      </w:r>
      <w:r>
        <w:t xml:space="preserve">ностр. </w:t>
      </w:r>
      <w:r w:rsidR="006E6A05">
        <w:t>К</w:t>
      </w:r>
      <w:r>
        <w:t>редитов и на выплаты в ин. валюте»</w:t>
      </w:r>
      <w:bookmarkEnd w:id="1829"/>
    </w:p>
    <w:p w:rsidR="001769F6" w:rsidRPr="00AB7803" w:rsidRDefault="001769F6" w:rsidP="001769F6">
      <w:pPr>
        <w:pStyle w:val="ASFKNormal"/>
      </w:pPr>
      <w:r>
        <w:lastRenderedPageBreak/>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2</w:t>
      </w:r>
      <w:r w:rsidRPr="00424CF0">
        <w:t xml:space="preserve"> </w:t>
      </w:r>
      <w:r>
        <w:t xml:space="preserve">ЛБО в тек. фин. </w:t>
      </w:r>
      <w:r w:rsidR="006E6A05">
        <w:t>Г</w:t>
      </w:r>
      <w:r>
        <w:t xml:space="preserve">оду на выплаты за счет связ. </w:t>
      </w:r>
      <w:r w:rsidR="006E6A05">
        <w:t>И</w:t>
      </w:r>
      <w:r>
        <w:t xml:space="preserve">ностр. </w:t>
      </w:r>
      <w:r w:rsidR="006E6A05">
        <w:t>К</w:t>
      </w:r>
      <w:r>
        <w:t>редитов и на выплаты в ин. валюте» приведен в</w:t>
      </w:r>
      <w:r w:rsidRPr="00AB7803">
        <w:t xml:space="preserve"> таб</w:t>
      </w:r>
      <w:r>
        <w:t xml:space="preserve">лице </w:t>
      </w:r>
      <w:r w:rsidR="00E079A3">
        <w:fldChar w:fldCharType="begin"/>
      </w:r>
      <w:r w:rsidR="00E079A3">
        <w:instrText xml:space="preserve"> REF _Ref519003805 \h </w:instrText>
      </w:r>
      <w:r w:rsidR="00E079A3">
        <w:fldChar w:fldCharType="separate"/>
      </w:r>
      <w:r w:rsidR="00C90AC7">
        <w:rPr>
          <w:noProof/>
        </w:rPr>
        <w:t>183</w:t>
      </w:r>
      <w:r w:rsidR="00E079A3">
        <w:fldChar w:fldCharType="end"/>
      </w:r>
      <w:r w:rsidRPr="00AB7803">
        <w:t>.</w:t>
      </w:r>
    </w:p>
    <w:p w:rsidR="001769F6" w:rsidRPr="00AB7803" w:rsidRDefault="007A4D89" w:rsidP="001769F6">
      <w:pPr>
        <w:pStyle w:val="ASFKNameTable"/>
      </w:pPr>
      <w:r>
        <w:rPr>
          <w:noProof/>
        </w:rPr>
        <w:fldChar w:fldCharType="begin"/>
      </w:r>
      <w:r>
        <w:rPr>
          <w:noProof/>
        </w:rPr>
        <w:instrText xml:space="preserve"> SEQ Таблица \* ARABIC </w:instrText>
      </w:r>
      <w:r>
        <w:rPr>
          <w:noProof/>
        </w:rPr>
        <w:fldChar w:fldCharType="separate"/>
      </w:r>
      <w:bookmarkStart w:id="1830" w:name="_Ref519003805"/>
      <w:bookmarkStart w:id="1831" w:name="_Toc71108831"/>
      <w:r w:rsidR="00C90AC7">
        <w:rPr>
          <w:noProof/>
        </w:rPr>
        <w:t>183</w:t>
      </w:r>
      <w:bookmarkEnd w:id="1830"/>
      <w:r>
        <w:rPr>
          <w:noProof/>
        </w:rPr>
        <w:fldChar w:fldCharType="end"/>
      </w:r>
      <w:r w:rsidR="001769F6" w:rsidRPr="00AB7803">
        <w:t xml:space="preserve">. Описание полей документа </w:t>
      </w:r>
      <w:r w:rsidR="001769F6">
        <w:t>«</w:t>
      </w:r>
      <w:r w:rsidR="00A53534" w:rsidRPr="00AB7803">
        <w:t>Акт приемки-передачи показателей лицевого счета ПБС за период</w:t>
      </w:r>
      <w:r w:rsidR="001769F6">
        <w:t>», закладки «</w:t>
      </w:r>
      <w:r w:rsidR="001769F6" w:rsidRPr="00424CF0">
        <w:t>Документ</w:t>
      </w:r>
      <w:r w:rsidR="001769F6">
        <w:t>», вкладки «</w:t>
      </w:r>
      <w:r w:rsidR="001769F6" w:rsidRPr="00424CF0">
        <w:t>Раздел 1.1.</w:t>
      </w:r>
      <w:r w:rsidR="001769F6">
        <w:t>2</w:t>
      </w:r>
      <w:r w:rsidR="001769F6" w:rsidRPr="00424CF0">
        <w:t xml:space="preserve"> </w:t>
      </w:r>
      <w:r w:rsidR="001769F6">
        <w:t xml:space="preserve">ЛБО в тек. фин. </w:t>
      </w:r>
      <w:r w:rsidR="006E6A05">
        <w:t>Г</w:t>
      </w:r>
      <w:r w:rsidR="001769F6">
        <w:t xml:space="preserve">оду на выплаты за счет связ. </w:t>
      </w:r>
      <w:r w:rsidR="006E6A05">
        <w:t>И</w:t>
      </w:r>
      <w:r w:rsidR="001769F6">
        <w:t xml:space="preserve">ностр. </w:t>
      </w:r>
      <w:r w:rsidR="006E6A05">
        <w:t>К</w:t>
      </w:r>
      <w:r w:rsidR="001769F6">
        <w:t>редитов и на выплаты в ин. валюте»</w:t>
      </w:r>
      <w:bookmarkEnd w:id="18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1769F6" w:rsidRPr="00834AF4" w:rsidTr="00C34EE4">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769F6" w:rsidRPr="00B764DE" w:rsidRDefault="001769F6" w:rsidP="00C34EE4">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769F6" w:rsidRPr="00B764DE" w:rsidRDefault="001769F6" w:rsidP="00C34EE4">
            <w:pPr>
              <w:pStyle w:val="ASFKTableHead"/>
            </w:pPr>
            <w:r w:rsidRPr="00B764DE">
              <w:t>Описание поля</w:t>
            </w:r>
          </w:p>
        </w:tc>
      </w:tr>
      <w:tr w:rsidR="00E675FC" w:rsidRPr="00834AF4" w:rsidTr="00C34EE4">
        <w:tc>
          <w:tcPr>
            <w:tcW w:w="1410" w:type="pct"/>
          </w:tcPr>
          <w:p w:rsidR="00E675FC" w:rsidRDefault="00E675FC">
            <w:pPr>
              <w:pStyle w:val="ASFKTablenorm"/>
            </w:pPr>
            <w:r>
              <w:t>Код объекта ФАИП (КМИ)</w:t>
            </w:r>
          </w:p>
        </w:tc>
        <w:tc>
          <w:tcPr>
            <w:tcW w:w="3590" w:type="pct"/>
          </w:tcPr>
          <w:p w:rsidR="00E675FC" w:rsidRDefault="00E675FC">
            <w:pPr>
              <w:pStyle w:val="ASFKTablenorm"/>
            </w:pPr>
            <w:r>
              <w:t>Код объекта ФАИП (КМИ). Импорт из OEBS.</w:t>
            </w:r>
          </w:p>
        </w:tc>
      </w:tr>
      <w:tr w:rsidR="001769F6" w:rsidRPr="00834AF4" w:rsidTr="00C34EE4">
        <w:tc>
          <w:tcPr>
            <w:tcW w:w="1410" w:type="pct"/>
          </w:tcPr>
          <w:p w:rsidR="001769F6" w:rsidRPr="00B764DE" w:rsidRDefault="001769F6" w:rsidP="00C34EE4">
            <w:pPr>
              <w:pStyle w:val="ASFKTablenorm"/>
            </w:pPr>
            <w:r>
              <w:t>Код по БК</w:t>
            </w:r>
          </w:p>
        </w:tc>
        <w:tc>
          <w:tcPr>
            <w:tcW w:w="3590" w:type="pct"/>
          </w:tcPr>
          <w:p w:rsidR="001769F6" w:rsidRPr="00B764DE" w:rsidRDefault="001769F6" w:rsidP="00C34EE4">
            <w:pPr>
              <w:pStyle w:val="ASFKTablenorm"/>
            </w:pPr>
            <w:r>
              <w:t xml:space="preserve">Код по БК. </w:t>
            </w:r>
            <w:r w:rsidRPr="006E3573">
              <w:t>Импорт из OEBS.</w:t>
            </w:r>
          </w:p>
        </w:tc>
      </w:tr>
      <w:tr w:rsidR="001769F6" w:rsidRPr="00834AF4" w:rsidTr="00C34EE4">
        <w:tc>
          <w:tcPr>
            <w:tcW w:w="1410" w:type="pct"/>
          </w:tcPr>
          <w:p w:rsidR="001769F6" w:rsidRDefault="001769F6" w:rsidP="00C34EE4">
            <w:pPr>
              <w:pStyle w:val="ASFKTablenorm"/>
            </w:pPr>
            <w:r>
              <w:t xml:space="preserve">Сумма за счет связ. </w:t>
            </w:r>
            <w:r w:rsidR="006E6A05">
              <w:t>К</w:t>
            </w:r>
            <w:r>
              <w:t>редитов</w:t>
            </w:r>
            <w:r w:rsidR="00215AA3">
              <w:t xml:space="preserve"> 1-ый год</w:t>
            </w:r>
          </w:p>
        </w:tc>
        <w:tc>
          <w:tcPr>
            <w:tcW w:w="3590" w:type="pct"/>
          </w:tcPr>
          <w:p w:rsidR="001769F6" w:rsidRDefault="001769F6" w:rsidP="00C34EE4">
            <w:pPr>
              <w:pStyle w:val="ASFKTablenorm"/>
            </w:pPr>
            <w:r>
              <w:t xml:space="preserve">Сумма за счет связ. </w:t>
            </w:r>
            <w:r w:rsidR="006E6A05">
              <w:t>К</w:t>
            </w:r>
            <w:r>
              <w:t>редитов</w:t>
            </w:r>
            <w:r w:rsidR="00215AA3">
              <w:t xml:space="preserve"> 1-ый год</w:t>
            </w:r>
            <w:r>
              <w:t xml:space="preserve">. </w:t>
            </w:r>
            <w:r w:rsidRPr="006E3573">
              <w:t>Импорт из OEBS.</w:t>
            </w:r>
          </w:p>
        </w:tc>
      </w:tr>
      <w:tr w:rsidR="00215AA3" w:rsidRPr="00834AF4" w:rsidTr="00C34EE4">
        <w:tc>
          <w:tcPr>
            <w:tcW w:w="1410" w:type="pct"/>
          </w:tcPr>
          <w:p w:rsidR="00215AA3" w:rsidRDefault="00215AA3" w:rsidP="00215AA3">
            <w:pPr>
              <w:pStyle w:val="ASFKTablenorm"/>
            </w:pPr>
            <w:r>
              <w:t xml:space="preserve">Сумма за счет связ. </w:t>
            </w:r>
            <w:r w:rsidR="006E6A05">
              <w:t>К</w:t>
            </w:r>
            <w:r>
              <w:t>редитов 2-ой год</w:t>
            </w:r>
          </w:p>
        </w:tc>
        <w:tc>
          <w:tcPr>
            <w:tcW w:w="3590" w:type="pct"/>
          </w:tcPr>
          <w:p w:rsidR="00215AA3" w:rsidRDefault="00215AA3" w:rsidP="00215AA3">
            <w:pPr>
              <w:pStyle w:val="ASFKTablenorm"/>
            </w:pPr>
            <w:r>
              <w:t xml:space="preserve">Сумма за счет связ. </w:t>
            </w:r>
            <w:r w:rsidR="006E6A05">
              <w:t>К</w:t>
            </w:r>
            <w:r>
              <w:t xml:space="preserve">редитов 2-ой год. </w:t>
            </w:r>
            <w:r w:rsidRPr="006E3573">
              <w:t>Импорт из OEBS.</w:t>
            </w:r>
          </w:p>
        </w:tc>
      </w:tr>
      <w:tr w:rsidR="001769F6" w:rsidRPr="00834AF4" w:rsidTr="00C34EE4">
        <w:tc>
          <w:tcPr>
            <w:tcW w:w="1410" w:type="pct"/>
          </w:tcPr>
          <w:p w:rsidR="001769F6" w:rsidRDefault="001769F6" w:rsidP="00C34EE4">
            <w:pPr>
              <w:pStyle w:val="ASFKTablenorm"/>
            </w:pPr>
            <w:r>
              <w:t>Сумма на выплаты в ин. валюте (всего)</w:t>
            </w:r>
            <w:r w:rsidR="00215AA3">
              <w:t xml:space="preserve"> 1-ый год</w:t>
            </w:r>
          </w:p>
        </w:tc>
        <w:tc>
          <w:tcPr>
            <w:tcW w:w="3590" w:type="pct"/>
          </w:tcPr>
          <w:p w:rsidR="001769F6" w:rsidRDefault="001769F6" w:rsidP="00C34EE4">
            <w:pPr>
              <w:pStyle w:val="ASFKTablenorm"/>
            </w:pPr>
            <w:r>
              <w:t>Сумма на выплаты в ин. валюте (всего)</w:t>
            </w:r>
            <w:r w:rsidR="00215AA3">
              <w:t xml:space="preserve"> 1-ый год</w:t>
            </w:r>
            <w:r>
              <w:t xml:space="preserve">. </w:t>
            </w:r>
            <w:r w:rsidRPr="006E3573">
              <w:t>Импорт из OEBS.</w:t>
            </w:r>
          </w:p>
        </w:tc>
      </w:tr>
      <w:tr w:rsidR="001769F6" w:rsidRPr="00834AF4" w:rsidTr="00C34EE4">
        <w:tc>
          <w:tcPr>
            <w:tcW w:w="1410" w:type="pct"/>
          </w:tcPr>
          <w:p w:rsidR="001769F6" w:rsidRPr="00B764DE" w:rsidRDefault="001769F6" w:rsidP="00C34EE4">
            <w:pPr>
              <w:pStyle w:val="ASFKTablenorm"/>
            </w:pPr>
            <w:r>
              <w:t>Сумма на выплаты в ин. валюте с отлож. датой</w:t>
            </w:r>
            <w:r w:rsidR="00215AA3">
              <w:t xml:space="preserve"> 1-ый год</w:t>
            </w:r>
          </w:p>
        </w:tc>
        <w:tc>
          <w:tcPr>
            <w:tcW w:w="3590" w:type="pct"/>
          </w:tcPr>
          <w:p w:rsidR="001769F6" w:rsidRPr="00B764DE" w:rsidRDefault="001769F6" w:rsidP="00C34EE4">
            <w:pPr>
              <w:pStyle w:val="ASFKTablenorm"/>
            </w:pPr>
            <w:r>
              <w:t>Сумма на выплаты в ин. валюте с отлож. датой</w:t>
            </w:r>
            <w:r w:rsidR="00215AA3">
              <w:t xml:space="preserve"> 1-ый год</w:t>
            </w:r>
            <w:r>
              <w:t xml:space="preserve">. </w:t>
            </w:r>
            <w:r w:rsidRPr="006E3573">
              <w:t>Импорт из OEBS.</w:t>
            </w:r>
          </w:p>
        </w:tc>
      </w:tr>
      <w:tr w:rsidR="00215AA3" w:rsidRPr="00834AF4" w:rsidTr="00C34EE4">
        <w:tc>
          <w:tcPr>
            <w:tcW w:w="1410" w:type="pct"/>
          </w:tcPr>
          <w:p w:rsidR="00215AA3" w:rsidRPr="00B764DE" w:rsidRDefault="00215AA3" w:rsidP="00215AA3">
            <w:pPr>
              <w:pStyle w:val="ASFKTablenorm"/>
            </w:pPr>
            <w:r>
              <w:t>Сумма на выплаты в ин. валюте с отлож. датой 2-ой год</w:t>
            </w:r>
          </w:p>
        </w:tc>
        <w:tc>
          <w:tcPr>
            <w:tcW w:w="3590" w:type="pct"/>
          </w:tcPr>
          <w:p w:rsidR="00215AA3" w:rsidRPr="00B764DE" w:rsidRDefault="00215AA3" w:rsidP="00215AA3">
            <w:pPr>
              <w:pStyle w:val="ASFKTablenorm"/>
            </w:pPr>
            <w:r>
              <w:t xml:space="preserve">Сумма на выплаты в ин. валюте с отлож. датой 2-ой год. </w:t>
            </w:r>
            <w:r w:rsidRPr="006E3573">
              <w:t>Импорт из OEBS.</w:t>
            </w:r>
          </w:p>
        </w:tc>
      </w:tr>
      <w:tr w:rsidR="001769F6" w:rsidRPr="00834AF4" w:rsidTr="00C34EE4">
        <w:tc>
          <w:tcPr>
            <w:tcW w:w="1410" w:type="pct"/>
          </w:tcPr>
          <w:p w:rsidR="001769F6" w:rsidRPr="00B764DE" w:rsidRDefault="001769F6" w:rsidP="00C34EE4">
            <w:pPr>
              <w:pStyle w:val="ASFKTablenorm"/>
            </w:pPr>
            <w:r>
              <w:t>Примечание</w:t>
            </w:r>
          </w:p>
        </w:tc>
        <w:tc>
          <w:tcPr>
            <w:tcW w:w="3590" w:type="pct"/>
          </w:tcPr>
          <w:p w:rsidR="001769F6" w:rsidRPr="00B764DE" w:rsidRDefault="001769F6" w:rsidP="00C34EE4">
            <w:pPr>
              <w:pStyle w:val="ASFKTablenorm"/>
            </w:pPr>
            <w:r>
              <w:t xml:space="preserve">Примечание. </w:t>
            </w:r>
            <w:r w:rsidRPr="006E3573">
              <w:t>Импорт из OEBS.</w:t>
            </w:r>
          </w:p>
        </w:tc>
      </w:tr>
      <w:tr w:rsidR="001769F6" w:rsidRPr="00834AF4" w:rsidTr="00C34EE4">
        <w:tc>
          <w:tcPr>
            <w:tcW w:w="5000" w:type="pct"/>
            <w:gridSpan w:val="2"/>
          </w:tcPr>
          <w:p w:rsidR="001769F6" w:rsidRPr="00B764DE" w:rsidRDefault="001769F6" w:rsidP="00C34EE4">
            <w:pPr>
              <w:pStyle w:val="ASFKTablenorm"/>
            </w:pPr>
            <w:r>
              <w:t>Группа полей «Итого»</w:t>
            </w:r>
          </w:p>
        </w:tc>
      </w:tr>
      <w:tr w:rsidR="001769F6" w:rsidRPr="00834AF4" w:rsidTr="00C34EE4">
        <w:tc>
          <w:tcPr>
            <w:tcW w:w="1410" w:type="pct"/>
          </w:tcPr>
          <w:p w:rsidR="001769F6" w:rsidRDefault="001769F6" w:rsidP="00C34EE4">
            <w:pPr>
              <w:pStyle w:val="ASFKTablenorm"/>
            </w:pPr>
            <w:r>
              <w:t xml:space="preserve">Сумма за счет связ. </w:t>
            </w:r>
            <w:r w:rsidR="006E6A05">
              <w:t>К</w:t>
            </w:r>
            <w:r>
              <w:t>редитов</w:t>
            </w:r>
            <w:r w:rsidR="00215AA3">
              <w:t xml:space="preserve"> 1-ый год</w:t>
            </w:r>
          </w:p>
        </w:tc>
        <w:tc>
          <w:tcPr>
            <w:tcW w:w="3590" w:type="pct"/>
          </w:tcPr>
          <w:p w:rsidR="001769F6" w:rsidRDefault="001769F6" w:rsidP="00C34EE4">
            <w:pPr>
              <w:pStyle w:val="ASFKTablenorm"/>
            </w:pPr>
            <w:r>
              <w:t xml:space="preserve">Сумма за счет связ. </w:t>
            </w:r>
            <w:r w:rsidR="006E6A05">
              <w:t>К</w:t>
            </w:r>
            <w:r>
              <w:t>редитов</w:t>
            </w:r>
            <w:r w:rsidR="00215AA3">
              <w:t xml:space="preserve"> 1-ый год</w:t>
            </w:r>
            <w:r>
              <w:t xml:space="preserve">. </w:t>
            </w:r>
            <w:r w:rsidRPr="006E3573">
              <w:t>Импорт из OEBS.</w:t>
            </w:r>
          </w:p>
        </w:tc>
      </w:tr>
      <w:tr w:rsidR="00215AA3" w:rsidRPr="00834AF4" w:rsidTr="00C34EE4">
        <w:tc>
          <w:tcPr>
            <w:tcW w:w="1410" w:type="pct"/>
          </w:tcPr>
          <w:p w:rsidR="00215AA3" w:rsidRDefault="00215AA3" w:rsidP="00C34EE4">
            <w:pPr>
              <w:pStyle w:val="ASFKTablenorm"/>
            </w:pPr>
            <w:r>
              <w:t xml:space="preserve">Сумма за счет связ. </w:t>
            </w:r>
            <w:r w:rsidR="006E6A05">
              <w:t>К</w:t>
            </w:r>
            <w:r>
              <w:t>редитов 2-ой год</w:t>
            </w:r>
          </w:p>
        </w:tc>
        <w:tc>
          <w:tcPr>
            <w:tcW w:w="3590" w:type="pct"/>
          </w:tcPr>
          <w:p w:rsidR="00215AA3" w:rsidRDefault="00215AA3" w:rsidP="00C34EE4">
            <w:pPr>
              <w:pStyle w:val="ASFKTablenorm"/>
            </w:pPr>
            <w:r>
              <w:t xml:space="preserve">Сумма за счет связ. </w:t>
            </w:r>
            <w:r w:rsidR="006E6A05">
              <w:t>К</w:t>
            </w:r>
            <w:r>
              <w:t xml:space="preserve">редитов 2-ой год. </w:t>
            </w:r>
            <w:r w:rsidRPr="006E3573">
              <w:t>Импорт из OEBS.</w:t>
            </w:r>
          </w:p>
        </w:tc>
      </w:tr>
      <w:tr w:rsidR="001769F6" w:rsidRPr="00834AF4" w:rsidTr="00C34EE4">
        <w:tc>
          <w:tcPr>
            <w:tcW w:w="1410" w:type="pct"/>
          </w:tcPr>
          <w:p w:rsidR="001769F6" w:rsidRDefault="001769F6" w:rsidP="00C34EE4">
            <w:pPr>
              <w:pStyle w:val="ASFKTablenorm"/>
            </w:pPr>
            <w:r>
              <w:t>Сумма на выплаты в ин. валюте (всего)</w:t>
            </w:r>
            <w:r w:rsidR="00215AA3">
              <w:t xml:space="preserve"> 1-ый год</w:t>
            </w:r>
          </w:p>
        </w:tc>
        <w:tc>
          <w:tcPr>
            <w:tcW w:w="3590" w:type="pct"/>
          </w:tcPr>
          <w:p w:rsidR="001769F6" w:rsidRDefault="001769F6" w:rsidP="00C34EE4">
            <w:pPr>
              <w:pStyle w:val="ASFKTablenorm"/>
            </w:pPr>
            <w:r>
              <w:t>Сумма на выплаты в ин. валюте (всего)</w:t>
            </w:r>
            <w:r w:rsidR="00215AA3">
              <w:t xml:space="preserve"> 1-ый год</w:t>
            </w:r>
            <w:r>
              <w:t xml:space="preserve">. </w:t>
            </w:r>
            <w:r w:rsidRPr="006E3573">
              <w:t>Импорт из OEBS.</w:t>
            </w:r>
          </w:p>
        </w:tc>
      </w:tr>
      <w:tr w:rsidR="001769F6" w:rsidRPr="00834AF4" w:rsidTr="00C34EE4">
        <w:tc>
          <w:tcPr>
            <w:tcW w:w="1410" w:type="pct"/>
          </w:tcPr>
          <w:p w:rsidR="001769F6" w:rsidRDefault="001769F6" w:rsidP="00C34EE4">
            <w:pPr>
              <w:pStyle w:val="ASFKTablenorm"/>
            </w:pPr>
            <w:r>
              <w:t>Сумма на выплаты в ин. валюте с отлож. датой</w:t>
            </w:r>
            <w:r w:rsidR="00215AA3">
              <w:t xml:space="preserve"> 1-ый год</w:t>
            </w:r>
          </w:p>
        </w:tc>
        <w:tc>
          <w:tcPr>
            <w:tcW w:w="3590" w:type="pct"/>
          </w:tcPr>
          <w:p w:rsidR="001769F6" w:rsidRDefault="001769F6" w:rsidP="00C34EE4">
            <w:pPr>
              <w:pStyle w:val="ASFKTablenorm"/>
            </w:pPr>
            <w:r>
              <w:t>Сумма на выплаты в ин. валюте с отлож. датой</w:t>
            </w:r>
            <w:r w:rsidR="00215AA3">
              <w:t xml:space="preserve"> 1-ый год</w:t>
            </w:r>
            <w:r>
              <w:t xml:space="preserve">. </w:t>
            </w:r>
            <w:r w:rsidRPr="006E3573">
              <w:t>Импорт из OEBS.</w:t>
            </w:r>
          </w:p>
        </w:tc>
      </w:tr>
    </w:tbl>
    <w:p w:rsidR="00C34EE4" w:rsidRPr="00AB7803" w:rsidRDefault="00C34EE4" w:rsidP="00C34EE4">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3</w:t>
      </w:r>
      <w:r w:rsidRPr="00424CF0">
        <w:t xml:space="preserve"> </w:t>
      </w:r>
      <w:r>
        <w:t xml:space="preserve">ПОФР за исключением связ. </w:t>
      </w:r>
      <w:r w:rsidR="006E6A05">
        <w:t>И</w:t>
      </w:r>
      <w:r>
        <w:t xml:space="preserve">ностр. </w:t>
      </w:r>
      <w:r w:rsidR="006E6A05">
        <w:t>К</w:t>
      </w:r>
      <w:r>
        <w:t>редитов на выплаты в ин. валюте» представлена на рисунке</w:t>
      </w:r>
      <w:r w:rsidR="00E079A3">
        <w:t xml:space="preserve"> </w:t>
      </w:r>
      <w:r w:rsidR="00E079A3">
        <w:fldChar w:fldCharType="begin"/>
      </w:r>
      <w:r w:rsidR="00E079A3">
        <w:instrText xml:space="preserve"> REF _Ref519003794 \h </w:instrText>
      </w:r>
      <w:r w:rsidR="00E079A3">
        <w:fldChar w:fldCharType="separate"/>
      </w:r>
      <w:r w:rsidR="00C90AC7">
        <w:rPr>
          <w:noProof/>
        </w:rPr>
        <w:t>300</w:t>
      </w:r>
      <w:r w:rsidR="00E079A3">
        <w:fldChar w:fldCharType="end"/>
      </w:r>
      <w:r>
        <w:t>.</w:t>
      </w:r>
    </w:p>
    <w:p w:rsidR="00C34EE4" w:rsidRPr="00AB7803" w:rsidRDefault="004D71D9" w:rsidP="00C34EE4">
      <w:pPr>
        <w:pStyle w:val="ASFKFigure"/>
      </w:pPr>
      <w:r>
        <w:rPr>
          <w:noProof/>
        </w:rPr>
        <w:lastRenderedPageBreak/>
        <w:drawing>
          <wp:inline distT="0" distB="0" distL="0" distR="0">
            <wp:extent cx="6038850" cy="2466975"/>
            <wp:effectExtent l="0" t="0" r="0" b="9525"/>
            <wp:docPr id="398" name="Рисунок 39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descr="1"/>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038850" cy="2466975"/>
                    </a:xfrm>
                    <a:prstGeom prst="rect">
                      <a:avLst/>
                    </a:prstGeom>
                    <a:noFill/>
                    <a:ln>
                      <a:noFill/>
                    </a:ln>
                  </pic:spPr>
                </pic:pic>
              </a:graphicData>
            </a:graphic>
          </wp:inline>
        </w:drawing>
      </w:r>
    </w:p>
    <w:p w:rsidR="00C34EE4" w:rsidRPr="00AB7803" w:rsidRDefault="00C34EE4" w:rsidP="00C34EE4">
      <w:pPr>
        <w:pStyle w:val="ASFKFigName"/>
      </w:pPr>
      <w:r w:rsidRPr="00AB7803">
        <w:fldChar w:fldCharType="begin"/>
      </w:r>
      <w:r w:rsidRPr="00AB7803">
        <w:instrText xml:space="preserve"> SEQ Рисунок \* ARABIC </w:instrText>
      </w:r>
      <w:r w:rsidRPr="00AB7803">
        <w:fldChar w:fldCharType="separate"/>
      </w:r>
      <w:bookmarkStart w:id="1832" w:name="_Ref519003794"/>
      <w:bookmarkStart w:id="1833" w:name="_Toc71109259"/>
      <w:r w:rsidR="00C90AC7">
        <w:rPr>
          <w:noProof/>
        </w:rPr>
        <w:t>300</w:t>
      </w:r>
      <w:bookmarkEnd w:id="1832"/>
      <w:r w:rsidRPr="00AB7803">
        <w:fldChar w:fldCharType="end"/>
      </w:r>
      <w:r w:rsidRPr="00AB7803">
        <w:t xml:space="preserve">. ЭФ документа </w:t>
      </w:r>
      <w:r>
        <w:t>«</w:t>
      </w:r>
      <w:r w:rsidR="00A53534" w:rsidRPr="00A53534">
        <w:t xml:space="preserve"> </w:t>
      </w:r>
      <w:r w:rsidR="00A53534" w:rsidRPr="00AB7803">
        <w:t>Акт приемки-передачи показателей лицевого счета ПБС за период</w:t>
      </w:r>
      <w:r>
        <w:t>», закладки «</w:t>
      </w:r>
      <w:r w:rsidRPr="00424CF0">
        <w:t>Документ</w:t>
      </w:r>
      <w:r>
        <w:t>», вкладки «</w:t>
      </w:r>
      <w:r w:rsidRPr="00C34EE4">
        <w:t xml:space="preserve"> </w:t>
      </w:r>
      <w:r w:rsidRPr="00424CF0">
        <w:t>Раздел 1.1.</w:t>
      </w:r>
      <w:r>
        <w:t>3</w:t>
      </w:r>
      <w:r w:rsidRPr="00424CF0">
        <w:t xml:space="preserve"> </w:t>
      </w:r>
      <w:r>
        <w:t xml:space="preserve">ПОФР за исключением связ. </w:t>
      </w:r>
      <w:r w:rsidR="006E6A05">
        <w:t>И</w:t>
      </w:r>
      <w:r>
        <w:t xml:space="preserve">ностр. </w:t>
      </w:r>
      <w:r w:rsidR="006E6A05">
        <w:t>К</w:t>
      </w:r>
      <w:r>
        <w:t>редитов на выплаты в ин. валюте»</w:t>
      </w:r>
      <w:bookmarkEnd w:id="1833"/>
    </w:p>
    <w:p w:rsidR="00C34EE4" w:rsidRPr="00AB7803" w:rsidRDefault="00C34EE4" w:rsidP="00C34EE4">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3</w:t>
      </w:r>
      <w:r w:rsidRPr="00424CF0">
        <w:t xml:space="preserve"> </w:t>
      </w:r>
      <w:r>
        <w:t xml:space="preserve">ПОФР за исключением связ. </w:t>
      </w:r>
      <w:r w:rsidR="006E6A05">
        <w:t>И</w:t>
      </w:r>
      <w:r>
        <w:t xml:space="preserve">ностр. </w:t>
      </w:r>
      <w:r w:rsidR="006E6A05">
        <w:t>К</w:t>
      </w:r>
      <w:r>
        <w:t>редитов на выплаты в ин. валюте» приведен в</w:t>
      </w:r>
      <w:r w:rsidRPr="00AB7803">
        <w:t xml:space="preserve"> таб</w:t>
      </w:r>
      <w:r>
        <w:t xml:space="preserve">лице </w:t>
      </w:r>
      <w:r w:rsidR="00E079A3">
        <w:fldChar w:fldCharType="begin"/>
      </w:r>
      <w:r w:rsidR="00E079A3">
        <w:instrText xml:space="preserve"> REF _Ref519003806 \h </w:instrText>
      </w:r>
      <w:r w:rsidR="00E079A3">
        <w:fldChar w:fldCharType="separate"/>
      </w:r>
      <w:r w:rsidR="00C90AC7">
        <w:rPr>
          <w:noProof/>
        </w:rPr>
        <w:t>184</w:t>
      </w:r>
      <w:r w:rsidR="00E079A3">
        <w:fldChar w:fldCharType="end"/>
      </w:r>
      <w:r w:rsidRPr="00AB7803">
        <w:t>.</w:t>
      </w:r>
    </w:p>
    <w:p w:rsidR="00C34EE4" w:rsidRPr="00AB7803" w:rsidRDefault="007A4D89" w:rsidP="00C34EE4">
      <w:pPr>
        <w:pStyle w:val="ASFKNameTable"/>
      </w:pPr>
      <w:r>
        <w:rPr>
          <w:noProof/>
        </w:rPr>
        <w:fldChar w:fldCharType="begin"/>
      </w:r>
      <w:r>
        <w:rPr>
          <w:noProof/>
        </w:rPr>
        <w:instrText xml:space="preserve"> SEQ Таблица \* ARABIC </w:instrText>
      </w:r>
      <w:r>
        <w:rPr>
          <w:noProof/>
        </w:rPr>
        <w:fldChar w:fldCharType="separate"/>
      </w:r>
      <w:bookmarkStart w:id="1834" w:name="_Ref519003806"/>
      <w:bookmarkStart w:id="1835" w:name="_Toc71108832"/>
      <w:r w:rsidR="00C90AC7">
        <w:rPr>
          <w:noProof/>
        </w:rPr>
        <w:t>184</w:t>
      </w:r>
      <w:bookmarkEnd w:id="1834"/>
      <w:r>
        <w:rPr>
          <w:noProof/>
        </w:rPr>
        <w:fldChar w:fldCharType="end"/>
      </w:r>
      <w:r w:rsidR="00C34EE4" w:rsidRPr="00AB7803">
        <w:t xml:space="preserve">. Описание полей документа </w:t>
      </w:r>
      <w:r w:rsidR="00C34EE4">
        <w:t>«</w:t>
      </w:r>
      <w:r w:rsidR="00A53534" w:rsidRPr="00AB7803">
        <w:t>Акт приемки-передачи показателей лицевого счета ПБС за период</w:t>
      </w:r>
      <w:r w:rsidR="00C34EE4">
        <w:t>», закладки «</w:t>
      </w:r>
      <w:r w:rsidR="00C34EE4" w:rsidRPr="00424CF0">
        <w:t>Документ</w:t>
      </w:r>
      <w:r w:rsidR="00C34EE4">
        <w:t>», вкладки «</w:t>
      </w:r>
      <w:r w:rsidR="00C34EE4" w:rsidRPr="00424CF0">
        <w:t>Раздел 1.1.</w:t>
      </w:r>
      <w:r w:rsidR="00C34EE4">
        <w:t>3</w:t>
      </w:r>
      <w:r w:rsidR="00C34EE4" w:rsidRPr="00424CF0">
        <w:t xml:space="preserve"> </w:t>
      </w:r>
      <w:r w:rsidR="00C34EE4">
        <w:t xml:space="preserve">ПОФР за исключением связ. </w:t>
      </w:r>
      <w:r w:rsidR="006E6A05">
        <w:t>И</w:t>
      </w:r>
      <w:r w:rsidR="00C34EE4">
        <w:t xml:space="preserve">ностр. </w:t>
      </w:r>
      <w:r w:rsidR="006E6A05">
        <w:t>К</w:t>
      </w:r>
      <w:r w:rsidR="00C34EE4">
        <w:t>редитов на выплаты в ин. валюте»</w:t>
      </w:r>
      <w:bookmarkEnd w:id="18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C34EE4" w:rsidRPr="00834AF4" w:rsidTr="00C34EE4">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4EE4" w:rsidRPr="00B764DE" w:rsidRDefault="00C34EE4" w:rsidP="00C34EE4">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4EE4" w:rsidRPr="00B764DE" w:rsidRDefault="00C34EE4" w:rsidP="00C34EE4">
            <w:pPr>
              <w:pStyle w:val="ASFKTableHead"/>
            </w:pPr>
            <w:r w:rsidRPr="00B764DE">
              <w:t>Описание поля</w:t>
            </w:r>
          </w:p>
        </w:tc>
      </w:tr>
      <w:tr w:rsidR="0000032F" w:rsidRPr="00834AF4" w:rsidTr="00C34EE4">
        <w:tc>
          <w:tcPr>
            <w:tcW w:w="1410" w:type="pct"/>
          </w:tcPr>
          <w:p w:rsidR="0000032F" w:rsidRDefault="0000032F">
            <w:pPr>
              <w:pStyle w:val="ASFKTablenorm"/>
            </w:pPr>
            <w:r>
              <w:t>Код объекта ФАИП (КМИ)</w:t>
            </w:r>
          </w:p>
        </w:tc>
        <w:tc>
          <w:tcPr>
            <w:tcW w:w="3590" w:type="pct"/>
          </w:tcPr>
          <w:p w:rsidR="0000032F" w:rsidRDefault="0000032F">
            <w:pPr>
              <w:pStyle w:val="ASFKTablenorm"/>
            </w:pPr>
            <w:r>
              <w:t>Код объекта ФАИП (КМИ). Импорт из OEBS.</w:t>
            </w:r>
          </w:p>
        </w:tc>
      </w:tr>
      <w:tr w:rsidR="00C34EE4" w:rsidRPr="00834AF4" w:rsidTr="00C34EE4">
        <w:tc>
          <w:tcPr>
            <w:tcW w:w="1410" w:type="pct"/>
          </w:tcPr>
          <w:p w:rsidR="00C34EE4" w:rsidRPr="00B764DE" w:rsidRDefault="00C34EE4" w:rsidP="00C34EE4">
            <w:pPr>
              <w:pStyle w:val="ASFKTablenorm"/>
            </w:pPr>
            <w:r>
              <w:t>Код по БК</w:t>
            </w:r>
          </w:p>
        </w:tc>
        <w:tc>
          <w:tcPr>
            <w:tcW w:w="3590" w:type="pct"/>
          </w:tcPr>
          <w:p w:rsidR="00C34EE4" w:rsidRPr="00B764DE" w:rsidRDefault="00C34EE4" w:rsidP="00C34EE4">
            <w:pPr>
              <w:pStyle w:val="ASFKTablenorm"/>
            </w:pPr>
            <w:r>
              <w:t xml:space="preserve">Код по БК. </w:t>
            </w:r>
            <w:r w:rsidRPr="006E3573">
              <w:t>Импорт из OEBS.</w:t>
            </w:r>
          </w:p>
        </w:tc>
      </w:tr>
      <w:tr w:rsidR="00C34EE4" w:rsidRPr="00834AF4" w:rsidTr="00C34EE4">
        <w:tc>
          <w:tcPr>
            <w:tcW w:w="1410" w:type="pct"/>
          </w:tcPr>
          <w:p w:rsidR="00C34EE4" w:rsidRDefault="00C34EE4" w:rsidP="00C34EE4">
            <w:pPr>
              <w:pStyle w:val="ASFKTablenorm"/>
            </w:pPr>
            <w:r>
              <w:t>ПОФР (всего доведено) 1-ый год</w:t>
            </w:r>
          </w:p>
        </w:tc>
        <w:tc>
          <w:tcPr>
            <w:tcW w:w="3590" w:type="pct"/>
          </w:tcPr>
          <w:p w:rsidR="00C34EE4" w:rsidRDefault="00C34EE4" w:rsidP="00C34EE4">
            <w:pPr>
              <w:pStyle w:val="ASFKTablenorm"/>
            </w:pPr>
            <w:r>
              <w:t xml:space="preserve">ПОФР (всего доведено) 1-ый год. </w:t>
            </w:r>
            <w:r w:rsidRPr="006E3573">
              <w:t>Импорт из OEBS.</w:t>
            </w:r>
          </w:p>
        </w:tc>
      </w:tr>
      <w:tr w:rsidR="00C34EE4" w:rsidRPr="00834AF4" w:rsidTr="00C34EE4">
        <w:tc>
          <w:tcPr>
            <w:tcW w:w="1410" w:type="pct"/>
          </w:tcPr>
          <w:p w:rsidR="00C34EE4" w:rsidRDefault="00C34EE4" w:rsidP="00C34EE4">
            <w:pPr>
              <w:pStyle w:val="ASFKTablenorm"/>
            </w:pPr>
            <w:r>
              <w:t>ПОФР (из них с отложенной датой ввода в действие) 1-ый год</w:t>
            </w:r>
          </w:p>
        </w:tc>
        <w:tc>
          <w:tcPr>
            <w:tcW w:w="3590" w:type="pct"/>
          </w:tcPr>
          <w:p w:rsidR="00C34EE4" w:rsidRDefault="00C34EE4" w:rsidP="00C34EE4">
            <w:pPr>
              <w:pStyle w:val="ASFKTablenorm"/>
            </w:pPr>
            <w:r>
              <w:t xml:space="preserve">ПОФР (из них с отложенной датой ввода в действие) 1-ый год. </w:t>
            </w:r>
            <w:r w:rsidRPr="006E3573">
              <w:t>Импорт из OEBS.</w:t>
            </w:r>
          </w:p>
        </w:tc>
      </w:tr>
      <w:tr w:rsidR="00C34EE4" w:rsidRPr="00834AF4" w:rsidTr="00C34EE4">
        <w:tc>
          <w:tcPr>
            <w:tcW w:w="1410" w:type="pct"/>
          </w:tcPr>
          <w:p w:rsidR="00C34EE4" w:rsidRDefault="00C34EE4" w:rsidP="00C34EE4">
            <w:pPr>
              <w:pStyle w:val="ASFKTablenorm"/>
            </w:pPr>
            <w:r>
              <w:t>ПОФР (всего доведено) 2-ой год</w:t>
            </w:r>
          </w:p>
        </w:tc>
        <w:tc>
          <w:tcPr>
            <w:tcW w:w="3590" w:type="pct"/>
          </w:tcPr>
          <w:p w:rsidR="00C34EE4" w:rsidRDefault="00C34EE4" w:rsidP="00C34EE4">
            <w:pPr>
              <w:pStyle w:val="ASFKTablenorm"/>
            </w:pPr>
            <w:r>
              <w:t xml:space="preserve">ПОФР (всего доведено) 2-ой год. </w:t>
            </w:r>
            <w:r w:rsidRPr="006E3573">
              <w:t>Импорт из OEBS.</w:t>
            </w:r>
          </w:p>
        </w:tc>
      </w:tr>
      <w:tr w:rsidR="00C34EE4" w:rsidRPr="00834AF4" w:rsidTr="00C34EE4">
        <w:tc>
          <w:tcPr>
            <w:tcW w:w="1410" w:type="pct"/>
          </w:tcPr>
          <w:p w:rsidR="00C34EE4" w:rsidRPr="00B764DE" w:rsidRDefault="00C34EE4" w:rsidP="00C34EE4">
            <w:pPr>
              <w:pStyle w:val="ASFKTablenorm"/>
            </w:pPr>
            <w:r>
              <w:t>ПОФР (из них с отложенной датой ввода в действие) 2-ый год</w:t>
            </w:r>
          </w:p>
        </w:tc>
        <w:tc>
          <w:tcPr>
            <w:tcW w:w="3590" w:type="pct"/>
          </w:tcPr>
          <w:p w:rsidR="00C34EE4" w:rsidRPr="00B764DE" w:rsidRDefault="00C34EE4" w:rsidP="00C34EE4">
            <w:pPr>
              <w:pStyle w:val="ASFKTablenorm"/>
            </w:pPr>
            <w:r>
              <w:t xml:space="preserve">ПОФР (из них с отложенной датой ввода в действие) 2-ый год. </w:t>
            </w:r>
            <w:r w:rsidRPr="006E3573">
              <w:t>Импорт из OEBS.</w:t>
            </w:r>
          </w:p>
        </w:tc>
      </w:tr>
      <w:tr w:rsidR="00C34EE4" w:rsidRPr="00834AF4" w:rsidTr="00C34EE4">
        <w:tc>
          <w:tcPr>
            <w:tcW w:w="1410" w:type="pct"/>
          </w:tcPr>
          <w:p w:rsidR="00C34EE4" w:rsidRPr="00B764DE" w:rsidRDefault="00C34EE4" w:rsidP="00C34EE4">
            <w:pPr>
              <w:pStyle w:val="ASFKTablenorm"/>
            </w:pPr>
            <w:r>
              <w:t>Примечание</w:t>
            </w:r>
          </w:p>
        </w:tc>
        <w:tc>
          <w:tcPr>
            <w:tcW w:w="3590" w:type="pct"/>
          </w:tcPr>
          <w:p w:rsidR="00C34EE4" w:rsidRPr="00B764DE" w:rsidRDefault="00C34EE4" w:rsidP="00C34EE4">
            <w:pPr>
              <w:pStyle w:val="ASFKTablenorm"/>
            </w:pPr>
            <w:r>
              <w:t xml:space="preserve">Примечание. </w:t>
            </w:r>
            <w:r w:rsidRPr="006E3573">
              <w:t>Импорт из OEBS.</w:t>
            </w:r>
          </w:p>
        </w:tc>
      </w:tr>
      <w:tr w:rsidR="00C34EE4" w:rsidRPr="00834AF4" w:rsidTr="00C34EE4">
        <w:tc>
          <w:tcPr>
            <w:tcW w:w="5000" w:type="pct"/>
            <w:gridSpan w:val="2"/>
          </w:tcPr>
          <w:p w:rsidR="00C34EE4" w:rsidRPr="00B764DE" w:rsidRDefault="00C34EE4" w:rsidP="00C34EE4">
            <w:pPr>
              <w:pStyle w:val="ASFKTablenorm"/>
            </w:pPr>
            <w:r>
              <w:t>Группа полей «Итого»</w:t>
            </w:r>
          </w:p>
        </w:tc>
      </w:tr>
      <w:tr w:rsidR="00C34EE4" w:rsidRPr="00834AF4" w:rsidTr="00C34EE4">
        <w:tc>
          <w:tcPr>
            <w:tcW w:w="1410" w:type="pct"/>
          </w:tcPr>
          <w:p w:rsidR="00C34EE4" w:rsidRDefault="00C34EE4" w:rsidP="00C34EE4">
            <w:pPr>
              <w:pStyle w:val="ASFKTablenorm"/>
            </w:pPr>
            <w:r>
              <w:t>ПОФР (всего доведено) 1-ый год</w:t>
            </w:r>
          </w:p>
        </w:tc>
        <w:tc>
          <w:tcPr>
            <w:tcW w:w="3590" w:type="pct"/>
          </w:tcPr>
          <w:p w:rsidR="00C34EE4" w:rsidRDefault="00C34EE4" w:rsidP="00C34EE4">
            <w:pPr>
              <w:pStyle w:val="ASFKTablenorm"/>
            </w:pPr>
            <w:r>
              <w:t xml:space="preserve">ПОФР (всего доведено) 1-ый год. </w:t>
            </w:r>
            <w:r w:rsidRPr="006E3573">
              <w:t>Импорт из OEBS.</w:t>
            </w:r>
          </w:p>
        </w:tc>
      </w:tr>
      <w:tr w:rsidR="00C34EE4" w:rsidRPr="00834AF4" w:rsidTr="00C34EE4">
        <w:tc>
          <w:tcPr>
            <w:tcW w:w="1410" w:type="pct"/>
          </w:tcPr>
          <w:p w:rsidR="00C34EE4" w:rsidRDefault="00C34EE4" w:rsidP="00C34EE4">
            <w:pPr>
              <w:pStyle w:val="ASFKTablenorm"/>
            </w:pPr>
            <w:r>
              <w:t>ПОФР (из них с отложенной датой ввода в действие) 1-ый год</w:t>
            </w:r>
          </w:p>
        </w:tc>
        <w:tc>
          <w:tcPr>
            <w:tcW w:w="3590" w:type="pct"/>
          </w:tcPr>
          <w:p w:rsidR="00C34EE4" w:rsidRDefault="00C34EE4" w:rsidP="00C34EE4">
            <w:pPr>
              <w:pStyle w:val="ASFKTablenorm"/>
            </w:pPr>
            <w:r>
              <w:t xml:space="preserve">ПОФР (из них с отложенной датой ввода в действие) 1-ый год. </w:t>
            </w:r>
            <w:r w:rsidRPr="006E3573">
              <w:t>Импорт из OEBS.</w:t>
            </w:r>
          </w:p>
        </w:tc>
      </w:tr>
      <w:tr w:rsidR="00C34EE4" w:rsidRPr="00834AF4" w:rsidTr="00C34EE4">
        <w:tc>
          <w:tcPr>
            <w:tcW w:w="1410" w:type="pct"/>
          </w:tcPr>
          <w:p w:rsidR="00C34EE4" w:rsidRDefault="00C34EE4" w:rsidP="00C34EE4">
            <w:pPr>
              <w:pStyle w:val="ASFKTablenorm"/>
            </w:pPr>
            <w:r>
              <w:t>ПОФР (всего доведено) 2-ой год</w:t>
            </w:r>
          </w:p>
        </w:tc>
        <w:tc>
          <w:tcPr>
            <w:tcW w:w="3590" w:type="pct"/>
          </w:tcPr>
          <w:p w:rsidR="00C34EE4" w:rsidRDefault="00C34EE4" w:rsidP="00C34EE4">
            <w:pPr>
              <w:pStyle w:val="ASFKTablenorm"/>
            </w:pPr>
            <w:r>
              <w:t xml:space="preserve">ПОФР (всего доведено) 2-ой год. </w:t>
            </w:r>
            <w:r w:rsidRPr="006E3573">
              <w:t>Импорт из OEBS.</w:t>
            </w:r>
          </w:p>
        </w:tc>
      </w:tr>
      <w:tr w:rsidR="00C34EE4" w:rsidRPr="00834AF4" w:rsidTr="00C34EE4">
        <w:tc>
          <w:tcPr>
            <w:tcW w:w="1410" w:type="pct"/>
          </w:tcPr>
          <w:p w:rsidR="00C34EE4" w:rsidRPr="00B764DE" w:rsidRDefault="00C34EE4" w:rsidP="00C34EE4">
            <w:pPr>
              <w:pStyle w:val="ASFKTablenorm"/>
            </w:pPr>
            <w:r>
              <w:lastRenderedPageBreak/>
              <w:t>ПОФР (из них с отложенной датой ввода в действие) 2-ый год</w:t>
            </w:r>
          </w:p>
        </w:tc>
        <w:tc>
          <w:tcPr>
            <w:tcW w:w="3590" w:type="pct"/>
          </w:tcPr>
          <w:p w:rsidR="00C34EE4" w:rsidRPr="00B764DE" w:rsidRDefault="00C34EE4" w:rsidP="00C34EE4">
            <w:pPr>
              <w:pStyle w:val="ASFKTablenorm"/>
            </w:pPr>
            <w:r>
              <w:t xml:space="preserve">ПОФР (из них с отложенной датой ввода в действие) 2-ый год. </w:t>
            </w:r>
            <w:r w:rsidRPr="006E3573">
              <w:t>Импорт из OEBS.</w:t>
            </w:r>
          </w:p>
        </w:tc>
      </w:tr>
    </w:tbl>
    <w:p w:rsidR="00C34EE4" w:rsidRPr="00AB7803" w:rsidRDefault="00C34EE4" w:rsidP="00C34EE4">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w:t>
      </w:r>
      <w:r>
        <w:t>2</w:t>
      </w:r>
      <w:r w:rsidRPr="00424CF0">
        <w:t>.</w:t>
      </w:r>
      <w:r>
        <w:t>1</w:t>
      </w:r>
      <w:r w:rsidR="008F2FFA">
        <w:t>.</w:t>
      </w:r>
      <w:r>
        <w:t xml:space="preserve"> Детализированные ЛБО» представлена на рисунке</w:t>
      </w:r>
      <w:r w:rsidR="00E079A3">
        <w:t xml:space="preserve"> </w:t>
      </w:r>
      <w:r w:rsidR="00E079A3">
        <w:fldChar w:fldCharType="begin"/>
      </w:r>
      <w:r w:rsidR="00E079A3">
        <w:instrText xml:space="preserve"> REF _Ref519003795 \h </w:instrText>
      </w:r>
      <w:r w:rsidR="00E079A3">
        <w:fldChar w:fldCharType="separate"/>
      </w:r>
      <w:r w:rsidR="00C90AC7">
        <w:rPr>
          <w:noProof/>
        </w:rPr>
        <w:t>301</w:t>
      </w:r>
      <w:r w:rsidR="00E079A3">
        <w:fldChar w:fldCharType="end"/>
      </w:r>
      <w:r>
        <w:t>.</w:t>
      </w:r>
    </w:p>
    <w:p w:rsidR="00C34EE4" w:rsidRPr="00AB7803" w:rsidRDefault="004D71D9" w:rsidP="00C34EE4">
      <w:pPr>
        <w:pStyle w:val="ASFKFigure"/>
      </w:pPr>
      <w:r>
        <w:rPr>
          <w:noProof/>
        </w:rPr>
        <w:drawing>
          <wp:inline distT="0" distB="0" distL="0" distR="0">
            <wp:extent cx="6134100" cy="2466975"/>
            <wp:effectExtent l="0" t="0" r="0" b="9525"/>
            <wp:docPr id="399" name="Рисунок 39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1"/>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134100" cy="2466975"/>
                    </a:xfrm>
                    <a:prstGeom prst="rect">
                      <a:avLst/>
                    </a:prstGeom>
                    <a:noFill/>
                    <a:ln>
                      <a:noFill/>
                    </a:ln>
                  </pic:spPr>
                </pic:pic>
              </a:graphicData>
            </a:graphic>
          </wp:inline>
        </w:drawing>
      </w:r>
    </w:p>
    <w:p w:rsidR="00C34EE4" w:rsidRPr="00AB7803" w:rsidRDefault="00C34EE4" w:rsidP="00C34EE4">
      <w:pPr>
        <w:pStyle w:val="ASFKFigName"/>
      </w:pPr>
      <w:r w:rsidRPr="00AB7803">
        <w:fldChar w:fldCharType="begin"/>
      </w:r>
      <w:r w:rsidRPr="00AB7803">
        <w:instrText xml:space="preserve"> SEQ Рисунок \* ARABIC </w:instrText>
      </w:r>
      <w:r w:rsidRPr="00AB7803">
        <w:fldChar w:fldCharType="separate"/>
      </w:r>
      <w:bookmarkStart w:id="1836" w:name="_Ref519003795"/>
      <w:bookmarkStart w:id="1837" w:name="_Toc71109260"/>
      <w:r w:rsidR="00C90AC7">
        <w:rPr>
          <w:noProof/>
        </w:rPr>
        <w:t>301</w:t>
      </w:r>
      <w:bookmarkEnd w:id="1836"/>
      <w:r w:rsidRPr="00AB7803">
        <w:fldChar w:fldCharType="end"/>
      </w:r>
      <w:r w:rsidRPr="00AB7803">
        <w:t xml:space="preserve">. ЭФ документа </w:t>
      </w:r>
      <w:r>
        <w:t>«</w:t>
      </w:r>
      <w:r w:rsidR="00A53534" w:rsidRPr="00A53534">
        <w:t xml:space="preserve"> </w:t>
      </w:r>
      <w:r w:rsidR="00A53534" w:rsidRPr="00AB7803">
        <w:t>Акт приемки-передачи показателей лицевого счета ПБС за период</w:t>
      </w:r>
      <w:r>
        <w:t>», закладки «</w:t>
      </w:r>
      <w:r w:rsidRPr="00424CF0">
        <w:t>Документ</w:t>
      </w:r>
      <w:r>
        <w:t>», вкладки «</w:t>
      </w:r>
      <w:r w:rsidRPr="00C34EE4">
        <w:t xml:space="preserve"> </w:t>
      </w:r>
      <w:r w:rsidRPr="00424CF0">
        <w:t>Раздел 1.</w:t>
      </w:r>
      <w:r>
        <w:t>2</w:t>
      </w:r>
      <w:r w:rsidRPr="00424CF0">
        <w:t>.</w:t>
      </w:r>
      <w:r w:rsidR="008F2FFA">
        <w:t xml:space="preserve">1. </w:t>
      </w:r>
      <w:r>
        <w:t>Детализированные ЛБО»</w:t>
      </w:r>
      <w:bookmarkEnd w:id="1837"/>
    </w:p>
    <w:p w:rsidR="00C34EE4" w:rsidRPr="00AB7803" w:rsidRDefault="00C34EE4" w:rsidP="00C34EE4">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w:t>
      </w:r>
      <w:r>
        <w:t>2</w:t>
      </w:r>
      <w:r w:rsidRPr="00424CF0">
        <w:t>.</w:t>
      </w:r>
      <w:r>
        <w:t>1</w:t>
      </w:r>
      <w:r w:rsidR="008F2FFA">
        <w:t>.</w:t>
      </w:r>
      <w:r>
        <w:t xml:space="preserve"> Детализированные ЛБО» приведен в</w:t>
      </w:r>
      <w:r w:rsidRPr="00AB7803">
        <w:t xml:space="preserve"> таб</w:t>
      </w:r>
      <w:r>
        <w:t xml:space="preserve">лице </w:t>
      </w:r>
      <w:r w:rsidR="00E079A3">
        <w:fldChar w:fldCharType="begin"/>
      </w:r>
      <w:r w:rsidR="00E079A3">
        <w:instrText xml:space="preserve"> REF _Ref519003807 \h </w:instrText>
      </w:r>
      <w:r w:rsidR="00E079A3">
        <w:fldChar w:fldCharType="separate"/>
      </w:r>
      <w:r w:rsidR="00C90AC7">
        <w:rPr>
          <w:noProof/>
        </w:rPr>
        <w:t>185</w:t>
      </w:r>
      <w:r w:rsidR="00E079A3">
        <w:fldChar w:fldCharType="end"/>
      </w:r>
      <w:r w:rsidRPr="00AB7803">
        <w:t>.</w:t>
      </w:r>
    </w:p>
    <w:p w:rsidR="00C34EE4" w:rsidRPr="00AB7803" w:rsidRDefault="007A4D89" w:rsidP="00C34EE4">
      <w:pPr>
        <w:pStyle w:val="ASFKNameTable"/>
      </w:pPr>
      <w:r>
        <w:rPr>
          <w:noProof/>
        </w:rPr>
        <w:fldChar w:fldCharType="begin"/>
      </w:r>
      <w:r>
        <w:rPr>
          <w:noProof/>
        </w:rPr>
        <w:instrText xml:space="preserve"> SEQ Таблица \* ARABIC </w:instrText>
      </w:r>
      <w:r>
        <w:rPr>
          <w:noProof/>
        </w:rPr>
        <w:fldChar w:fldCharType="separate"/>
      </w:r>
      <w:bookmarkStart w:id="1838" w:name="_Ref519003807"/>
      <w:bookmarkStart w:id="1839" w:name="_Toc71108833"/>
      <w:r w:rsidR="00C90AC7">
        <w:rPr>
          <w:noProof/>
        </w:rPr>
        <w:t>185</w:t>
      </w:r>
      <w:bookmarkEnd w:id="1838"/>
      <w:r>
        <w:rPr>
          <w:noProof/>
        </w:rPr>
        <w:fldChar w:fldCharType="end"/>
      </w:r>
      <w:r w:rsidR="00C34EE4" w:rsidRPr="00AB7803">
        <w:t xml:space="preserve">. Описание полей документа </w:t>
      </w:r>
      <w:r w:rsidR="00C34EE4">
        <w:t>«</w:t>
      </w:r>
      <w:r w:rsidR="00A53534" w:rsidRPr="00AB7803">
        <w:t>Акт приемки-передачи показателей лицевого счета ПБС за период</w:t>
      </w:r>
      <w:r w:rsidR="00C34EE4">
        <w:t>», закладки «</w:t>
      </w:r>
      <w:r w:rsidR="00C34EE4" w:rsidRPr="00424CF0">
        <w:t>Документ</w:t>
      </w:r>
      <w:r w:rsidR="00C34EE4">
        <w:t>», вкладки «</w:t>
      </w:r>
      <w:r w:rsidR="00C34EE4" w:rsidRPr="00424CF0">
        <w:t>Раздел 1.</w:t>
      </w:r>
      <w:r w:rsidR="00C34EE4">
        <w:t>2</w:t>
      </w:r>
      <w:r w:rsidR="00C34EE4" w:rsidRPr="00424CF0">
        <w:t>.</w:t>
      </w:r>
      <w:r w:rsidR="00C34EE4">
        <w:t>1</w:t>
      </w:r>
      <w:r w:rsidR="008F2FFA">
        <w:t>.</w:t>
      </w:r>
      <w:r w:rsidR="00C34EE4">
        <w:t xml:space="preserve"> Детализированные ЛБО»</w:t>
      </w:r>
      <w:bookmarkEnd w:id="18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C34EE4" w:rsidRPr="00834AF4" w:rsidTr="00C34EE4">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4EE4" w:rsidRPr="00B764DE" w:rsidRDefault="00C34EE4" w:rsidP="00C34EE4">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4EE4" w:rsidRPr="00B764DE" w:rsidRDefault="00C34EE4" w:rsidP="00C34EE4">
            <w:pPr>
              <w:pStyle w:val="ASFKTableHead"/>
            </w:pPr>
            <w:r w:rsidRPr="00B764DE">
              <w:t>Описание поля</w:t>
            </w:r>
          </w:p>
        </w:tc>
      </w:tr>
      <w:tr w:rsidR="0000032F" w:rsidRPr="00834AF4" w:rsidTr="00C34EE4">
        <w:tc>
          <w:tcPr>
            <w:tcW w:w="1410" w:type="pct"/>
          </w:tcPr>
          <w:p w:rsidR="0000032F" w:rsidRDefault="0000032F">
            <w:pPr>
              <w:pStyle w:val="ASFKTablenorm"/>
            </w:pPr>
            <w:r>
              <w:t>Код объекта ФАИП (КМИ)</w:t>
            </w:r>
          </w:p>
        </w:tc>
        <w:tc>
          <w:tcPr>
            <w:tcW w:w="3590" w:type="pct"/>
          </w:tcPr>
          <w:p w:rsidR="0000032F" w:rsidRDefault="0000032F">
            <w:pPr>
              <w:pStyle w:val="ASFKTablenorm"/>
            </w:pPr>
            <w:r>
              <w:t>Код объекта ФАИП (КМИ). Импорт из OEBS.</w:t>
            </w:r>
          </w:p>
        </w:tc>
      </w:tr>
      <w:tr w:rsidR="00C34EE4" w:rsidRPr="00834AF4" w:rsidTr="00C34EE4">
        <w:tc>
          <w:tcPr>
            <w:tcW w:w="1410" w:type="pct"/>
          </w:tcPr>
          <w:p w:rsidR="00C34EE4" w:rsidRPr="00B764DE" w:rsidRDefault="00C34EE4" w:rsidP="00C34EE4">
            <w:pPr>
              <w:pStyle w:val="ASFKTablenorm"/>
            </w:pPr>
            <w:r>
              <w:t>Код по БК</w:t>
            </w:r>
          </w:p>
        </w:tc>
        <w:tc>
          <w:tcPr>
            <w:tcW w:w="3590" w:type="pct"/>
          </w:tcPr>
          <w:p w:rsidR="00C34EE4" w:rsidRPr="00B764DE" w:rsidRDefault="00C34EE4" w:rsidP="009B7738">
            <w:pPr>
              <w:pStyle w:val="ASFKTablenorm"/>
            </w:pPr>
            <w:r>
              <w:t xml:space="preserve">Код по БК. </w:t>
            </w:r>
            <w:r w:rsidRPr="006E3573">
              <w:t>Импорт из OEBS.</w:t>
            </w:r>
          </w:p>
        </w:tc>
      </w:tr>
      <w:tr w:rsidR="00C34EE4" w:rsidRPr="00834AF4" w:rsidTr="00C34EE4">
        <w:tc>
          <w:tcPr>
            <w:tcW w:w="1410" w:type="pct"/>
          </w:tcPr>
          <w:p w:rsidR="00C34EE4" w:rsidRDefault="00C34EE4" w:rsidP="00C34EE4">
            <w:pPr>
              <w:pStyle w:val="ASFKTablenorm"/>
            </w:pPr>
            <w:r>
              <w:t>ЛБО 1-ый год (всего)</w:t>
            </w:r>
          </w:p>
        </w:tc>
        <w:tc>
          <w:tcPr>
            <w:tcW w:w="3590" w:type="pct"/>
          </w:tcPr>
          <w:p w:rsidR="00C34EE4" w:rsidRDefault="00C34EE4" w:rsidP="00C34EE4">
            <w:pPr>
              <w:pStyle w:val="ASFKTablenorm"/>
            </w:pPr>
            <w:r>
              <w:t xml:space="preserve">ЛБО 1-ый год (всего). </w:t>
            </w:r>
            <w:r w:rsidRPr="006E3573">
              <w:t>Импорт из OEBS.</w:t>
            </w:r>
          </w:p>
        </w:tc>
      </w:tr>
      <w:tr w:rsidR="00C34EE4" w:rsidRPr="00834AF4" w:rsidTr="00C34EE4">
        <w:tc>
          <w:tcPr>
            <w:tcW w:w="1410" w:type="pct"/>
          </w:tcPr>
          <w:p w:rsidR="00C34EE4" w:rsidRDefault="00C34EE4" w:rsidP="00C34EE4">
            <w:pPr>
              <w:pStyle w:val="ASFKTablenorm"/>
            </w:pPr>
            <w:r>
              <w:t>ЛБО 1-ый год с отлож. датой</w:t>
            </w:r>
          </w:p>
        </w:tc>
        <w:tc>
          <w:tcPr>
            <w:tcW w:w="3590" w:type="pct"/>
          </w:tcPr>
          <w:p w:rsidR="00C34EE4" w:rsidRDefault="00C34EE4" w:rsidP="00C34EE4">
            <w:pPr>
              <w:pStyle w:val="ASFKTablenorm"/>
            </w:pPr>
            <w:r>
              <w:t xml:space="preserve">ЛБО 1-ый год с отлож. датой. </w:t>
            </w:r>
            <w:r w:rsidRPr="006E3573">
              <w:t>Импорт из OEBS.</w:t>
            </w:r>
          </w:p>
        </w:tc>
      </w:tr>
      <w:tr w:rsidR="00C34EE4" w:rsidRPr="00834AF4" w:rsidTr="00C34EE4">
        <w:tc>
          <w:tcPr>
            <w:tcW w:w="1410" w:type="pct"/>
          </w:tcPr>
          <w:p w:rsidR="00C34EE4" w:rsidRDefault="00C34EE4" w:rsidP="00C34EE4">
            <w:pPr>
              <w:pStyle w:val="ASFKTablenorm"/>
            </w:pPr>
            <w:r>
              <w:t>ЛБО 2-ой год</w:t>
            </w:r>
          </w:p>
        </w:tc>
        <w:tc>
          <w:tcPr>
            <w:tcW w:w="3590" w:type="pct"/>
          </w:tcPr>
          <w:p w:rsidR="00C34EE4" w:rsidRDefault="00C34EE4" w:rsidP="00C34EE4">
            <w:pPr>
              <w:pStyle w:val="ASFKTablenorm"/>
            </w:pPr>
            <w:r>
              <w:t xml:space="preserve">ЛБО 2-ой год. </w:t>
            </w:r>
            <w:r w:rsidR="009B7738" w:rsidRPr="006E3573">
              <w:t>Импорт из OEBS.</w:t>
            </w:r>
          </w:p>
        </w:tc>
      </w:tr>
      <w:tr w:rsidR="00C34EE4" w:rsidRPr="00834AF4" w:rsidTr="00C34EE4">
        <w:tc>
          <w:tcPr>
            <w:tcW w:w="1410" w:type="pct"/>
          </w:tcPr>
          <w:p w:rsidR="00C34EE4" w:rsidRPr="00B764DE" w:rsidRDefault="00C34EE4" w:rsidP="00C34EE4">
            <w:pPr>
              <w:pStyle w:val="ASFKTablenorm"/>
            </w:pPr>
            <w:r>
              <w:t>ЛБО 3-ий год</w:t>
            </w:r>
          </w:p>
        </w:tc>
        <w:tc>
          <w:tcPr>
            <w:tcW w:w="3590" w:type="pct"/>
          </w:tcPr>
          <w:p w:rsidR="00C34EE4" w:rsidRPr="00B764DE" w:rsidRDefault="00C34EE4" w:rsidP="00C34EE4">
            <w:pPr>
              <w:pStyle w:val="ASFKTablenorm"/>
            </w:pPr>
            <w:r>
              <w:t xml:space="preserve">ЛБО 3-ий год. </w:t>
            </w:r>
            <w:r w:rsidR="009B7738" w:rsidRPr="006E3573">
              <w:t>Импорт из OEBS.</w:t>
            </w:r>
          </w:p>
        </w:tc>
      </w:tr>
      <w:tr w:rsidR="00C34EE4" w:rsidRPr="00834AF4" w:rsidTr="00C34EE4">
        <w:tc>
          <w:tcPr>
            <w:tcW w:w="1410" w:type="pct"/>
          </w:tcPr>
          <w:p w:rsidR="00C34EE4" w:rsidRDefault="00C34EE4" w:rsidP="00C34EE4">
            <w:pPr>
              <w:pStyle w:val="ASFKTablenorm"/>
            </w:pPr>
            <w:r>
              <w:t>ЛБО 4-ый год</w:t>
            </w:r>
          </w:p>
        </w:tc>
        <w:tc>
          <w:tcPr>
            <w:tcW w:w="3590" w:type="pct"/>
          </w:tcPr>
          <w:p w:rsidR="00C34EE4" w:rsidRDefault="00C34EE4" w:rsidP="00C34EE4">
            <w:pPr>
              <w:pStyle w:val="ASFKTablenorm"/>
            </w:pPr>
            <w:r>
              <w:t xml:space="preserve">ЛБО 4-ый год. </w:t>
            </w:r>
            <w:r w:rsidR="009B7738" w:rsidRPr="006E3573">
              <w:t>Импорт из OEBS.</w:t>
            </w:r>
          </w:p>
        </w:tc>
      </w:tr>
      <w:tr w:rsidR="00C34EE4" w:rsidRPr="00834AF4" w:rsidTr="00C34EE4">
        <w:tc>
          <w:tcPr>
            <w:tcW w:w="1410" w:type="pct"/>
          </w:tcPr>
          <w:p w:rsidR="00C34EE4" w:rsidRPr="00B764DE" w:rsidRDefault="00C34EE4" w:rsidP="00C34EE4">
            <w:pPr>
              <w:pStyle w:val="ASFKTablenorm"/>
            </w:pPr>
            <w:r>
              <w:t>Примечание</w:t>
            </w:r>
          </w:p>
        </w:tc>
        <w:tc>
          <w:tcPr>
            <w:tcW w:w="3590" w:type="pct"/>
          </w:tcPr>
          <w:p w:rsidR="00C34EE4" w:rsidRPr="00B764DE" w:rsidRDefault="00C34EE4" w:rsidP="00C34EE4">
            <w:pPr>
              <w:pStyle w:val="ASFKTablenorm"/>
            </w:pPr>
            <w:r>
              <w:t xml:space="preserve">Примечание. </w:t>
            </w:r>
            <w:r w:rsidRPr="006E3573">
              <w:t>Импорт из OEBS.</w:t>
            </w:r>
          </w:p>
        </w:tc>
      </w:tr>
      <w:tr w:rsidR="00C34EE4" w:rsidRPr="00834AF4" w:rsidTr="00C34EE4">
        <w:tc>
          <w:tcPr>
            <w:tcW w:w="5000" w:type="pct"/>
            <w:gridSpan w:val="2"/>
          </w:tcPr>
          <w:p w:rsidR="00C34EE4" w:rsidRPr="00B764DE" w:rsidRDefault="00C34EE4" w:rsidP="00C34EE4">
            <w:pPr>
              <w:pStyle w:val="ASFKTablenorm"/>
            </w:pPr>
            <w:r>
              <w:t>Группа полей «Итого»</w:t>
            </w:r>
          </w:p>
        </w:tc>
      </w:tr>
      <w:tr w:rsidR="00C34EE4" w:rsidRPr="00834AF4" w:rsidTr="00C34EE4">
        <w:tc>
          <w:tcPr>
            <w:tcW w:w="1410" w:type="pct"/>
          </w:tcPr>
          <w:p w:rsidR="00C34EE4" w:rsidRDefault="00C34EE4" w:rsidP="00C34EE4">
            <w:pPr>
              <w:pStyle w:val="ASFKTablenorm"/>
            </w:pPr>
            <w:r>
              <w:t>ЛБО 1-ый год (всего)</w:t>
            </w:r>
          </w:p>
        </w:tc>
        <w:tc>
          <w:tcPr>
            <w:tcW w:w="3590" w:type="pct"/>
          </w:tcPr>
          <w:p w:rsidR="00C34EE4" w:rsidRDefault="00C34EE4" w:rsidP="00C34EE4">
            <w:pPr>
              <w:pStyle w:val="ASFKTablenorm"/>
            </w:pPr>
            <w:r>
              <w:t xml:space="preserve">ЛБО 1-ый год (всего). </w:t>
            </w:r>
            <w:r w:rsidR="009B7738" w:rsidRPr="006E3573">
              <w:t>Импорт из OEBS.</w:t>
            </w:r>
          </w:p>
        </w:tc>
      </w:tr>
      <w:tr w:rsidR="00C34EE4" w:rsidRPr="00834AF4" w:rsidTr="00C34EE4">
        <w:tc>
          <w:tcPr>
            <w:tcW w:w="1410" w:type="pct"/>
          </w:tcPr>
          <w:p w:rsidR="00C34EE4" w:rsidRDefault="00C34EE4" w:rsidP="00C34EE4">
            <w:pPr>
              <w:pStyle w:val="ASFKTablenorm"/>
            </w:pPr>
            <w:r>
              <w:t>ЛБО 1-ый год с отлож. датой</w:t>
            </w:r>
          </w:p>
        </w:tc>
        <w:tc>
          <w:tcPr>
            <w:tcW w:w="3590" w:type="pct"/>
          </w:tcPr>
          <w:p w:rsidR="00C34EE4" w:rsidRDefault="00C34EE4" w:rsidP="00C34EE4">
            <w:pPr>
              <w:pStyle w:val="ASFKTablenorm"/>
            </w:pPr>
            <w:r>
              <w:t xml:space="preserve">ЛБО 1-ый год с отлож. датой. </w:t>
            </w:r>
            <w:r w:rsidR="009B7738" w:rsidRPr="006E3573">
              <w:t>Импорт из OEBS.</w:t>
            </w:r>
          </w:p>
        </w:tc>
      </w:tr>
      <w:tr w:rsidR="00C34EE4" w:rsidRPr="00834AF4" w:rsidTr="00C34EE4">
        <w:tc>
          <w:tcPr>
            <w:tcW w:w="1410" w:type="pct"/>
          </w:tcPr>
          <w:p w:rsidR="00C34EE4" w:rsidRDefault="00C34EE4" w:rsidP="00C34EE4">
            <w:pPr>
              <w:pStyle w:val="ASFKTablenorm"/>
            </w:pPr>
            <w:r>
              <w:lastRenderedPageBreak/>
              <w:t>ЛБО 2-ой год</w:t>
            </w:r>
          </w:p>
        </w:tc>
        <w:tc>
          <w:tcPr>
            <w:tcW w:w="3590" w:type="pct"/>
          </w:tcPr>
          <w:p w:rsidR="00C34EE4" w:rsidRDefault="00C34EE4" w:rsidP="00C34EE4">
            <w:pPr>
              <w:pStyle w:val="ASFKTablenorm"/>
            </w:pPr>
            <w:r>
              <w:t>ЛБО 2-ой год.</w:t>
            </w:r>
            <w:r w:rsidR="009B7738" w:rsidRPr="006E3573">
              <w:t xml:space="preserve"> Импорт из OEBS.</w:t>
            </w:r>
          </w:p>
        </w:tc>
      </w:tr>
      <w:tr w:rsidR="00C34EE4" w:rsidRPr="00834AF4" w:rsidTr="00C34EE4">
        <w:tc>
          <w:tcPr>
            <w:tcW w:w="1410" w:type="pct"/>
          </w:tcPr>
          <w:p w:rsidR="00C34EE4" w:rsidRPr="00B764DE" w:rsidRDefault="00C34EE4" w:rsidP="00C34EE4">
            <w:pPr>
              <w:pStyle w:val="ASFKTablenorm"/>
            </w:pPr>
            <w:r>
              <w:t>ЛБО 3-ий год</w:t>
            </w:r>
          </w:p>
        </w:tc>
        <w:tc>
          <w:tcPr>
            <w:tcW w:w="3590" w:type="pct"/>
          </w:tcPr>
          <w:p w:rsidR="00C34EE4" w:rsidRPr="00B764DE" w:rsidRDefault="00C34EE4" w:rsidP="00C34EE4">
            <w:pPr>
              <w:pStyle w:val="ASFKTablenorm"/>
            </w:pPr>
            <w:r>
              <w:t xml:space="preserve">ЛБО 3-ий год. </w:t>
            </w:r>
            <w:r w:rsidR="009B7738" w:rsidRPr="006E3573">
              <w:t>Импорт из OEBS.</w:t>
            </w:r>
          </w:p>
        </w:tc>
      </w:tr>
      <w:tr w:rsidR="00C34EE4" w:rsidRPr="00834AF4" w:rsidTr="00C34EE4">
        <w:tc>
          <w:tcPr>
            <w:tcW w:w="1410" w:type="pct"/>
          </w:tcPr>
          <w:p w:rsidR="00C34EE4" w:rsidRDefault="00C34EE4" w:rsidP="00C34EE4">
            <w:pPr>
              <w:pStyle w:val="ASFKTablenorm"/>
            </w:pPr>
            <w:r>
              <w:t>ЛБО 4-ый год</w:t>
            </w:r>
          </w:p>
        </w:tc>
        <w:tc>
          <w:tcPr>
            <w:tcW w:w="3590" w:type="pct"/>
          </w:tcPr>
          <w:p w:rsidR="00C34EE4" w:rsidRDefault="00C34EE4" w:rsidP="00C34EE4">
            <w:pPr>
              <w:pStyle w:val="ASFKTablenorm"/>
            </w:pPr>
            <w:r>
              <w:t xml:space="preserve">ЛБО 4-ый год. </w:t>
            </w:r>
            <w:r w:rsidR="009B7738" w:rsidRPr="006E3573">
              <w:t>Импорт из OEBS.</w:t>
            </w:r>
          </w:p>
        </w:tc>
      </w:tr>
    </w:tbl>
    <w:p w:rsidR="008F2FFA" w:rsidRPr="00AB7803" w:rsidRDefault="008F2FFA" w:rsidP="008F2FFA">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1.2.2. Детализированные ЛБО на выплаты за счет </w:t>
      </w:r>
      <w:r>
        <w:t xml:space="preserve">связ. </w:t>
      </w:r>
      <w:r w:rsidR="006E6A05">
        <w:t>И</w:t>
      </w:r>
      <w:r>
        <w:t xml:space="preserve">ностр. </w:t>
      </w:r>
      <w:r w:rsidR="006E6A05">
        <w:t>К</w:t>
      </w:r>
      <w:r>
        <w:t>редитов</w:t>
      </w:r>
      <w:r w:rsidRPr="00AB7803">
        <w:t xml:space="preserve"> и на выплаты в ин.валюте</w:t>
      </w:r>
      <w:r>
        <w:t>» представлена на рисунке</w:t>
      </w:r>
      <w:r w:rsidR="00E079A3">
        <w:t xml:space="preserve"> </w:t>
      </w:r>
      <w:r w:rsidR="00E079A3">
        <w:fldChar w:fldCharType="begin"/>
      </w:r>
      <w:r w:rsidR="00E079A3">
        <w:instrText xml:space="preserve"> REF _Ref519003796 \h </w:instrText>
      </w:r>
      <w:r w:rsidR="00E079A3">
        <w:fldChar w:fldCharType="separate"/>
      </w:r>
      <w:r w:rsidR="00C90AC7">
        <w:rPr>
          <w:noProof/>
        </w:rPr>
        <w:t>302</w:t>
      </w:r>
      <w:r w:rsidR="00E079A3">
        <w:fldChar w:fldCharType="end"/>
      </w:r>
      <w:r>
        <w:t>.</w:t>
      </w:r>
    </w:p>
    <w:p w:rsidR="008F2FFA" w:rsidRPr="00AB7803" w:rsidRDefault="004D71D9" w:rsidP="008F2FFA">
      <w:pPr>
        <w:pStyle w:val="ASFKFigure"/>
      </w:pPr>
      <w:r>
        <w:rPr>
          <w:noProof/>
        </w:rPr>
        <w:drawing>
          <wp:inline distT="0" distB="0" distL="0" distR="0">
            <wp:extent cx="6124575" cy="2466975"/>
            <wp:effectExtent l="0" t="0" r="9525" b="9525"/>
            <wp:docPr id="400" name="Рисунок 40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descr="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8F2FFA" w:rsidRPr="00AB7803" w:rsidRDefault="008F2FFA" w:rsidP="008F2FFA">
      <w:pPr>
        <w:pStyle w:val="ASFKFigName"/>
      </w:pPr>
      <w:r w:rsidRPr="00AB7803">
        <w:fldChar w:fldCharType="begin"/>
      </w:r>
      <w:r w:rsidRPr="00AB7803">
        <w:instrText xml:space="preserve"> SEQ Рисунок \* ARABIC </w:instrText>
      </w:r>
      <w:r w:rsidRPr="00AB7803">
        <w:fldChar w:fldCharType="separate"/>
      </w:r>
      <w:bookmarkStart w:id="1840" w:name="_Ref519003796"/>
      <w:bookmarkStart w:id="1841" w:name="_Toc71109261"/>
      <w:r w:rsidR="00C90AC7">
        <w:rPr>
          <w:noProof/>
        </w:rPr>
        <w:t>302</w:t>
      </w:r>
      <w:bookmarkEnd w:id="1840"/>
      <w:r w:rsidRPr="00AB7803">
        <w:fldChar w:fldCharType="end"/>
      </w:r>
      <w:r w:rsidRPr="00AB7803">
        <w:t xml:space="preserve">. ЭФ документа </w:t>
      </w:r>
      <w:r>
        <w:t>«</w:t>
      </w:r>
      <w:r w:rsidR="00A53534" w:rsidRPr="00A53534">
        <w:t xml:space="preserve"> </w:t>
      </w:r>
      <w:r w:rsidR="00A53534" w:rsidRPr="00AB7803">
        <w:t>Акт приемки-передачи показателей лицевого счета ПБС за период</w:t>
      </w:r>
      <w:r>
        <w:t>», закладки «</w:t>
      </w:r>
      <w:r w:rsidRPr="00424CF0">
        <w:t>Документ</w:t>
      </w:r>
      <w:r>
        <w:t>», вкладки «</w:t>
      </w:r>
      <w:r w:rsidRPr="008F2FFA">
        <w:t xml:space="preserve"> </w:t>
      </w:r>
      <w:r w:rsidRPr="00AB7803">
        <w:t xml:space="preserve">Раздел 1.2.2. Детализированные ЛБО на выплаты за счет </w:t>
      </w:r>
      <w:r>
        <w:t xml:space="preserve">связ. </w:t>
      </w:r>
      <w:r w:rsidR="006E6A05">
        <w:t>И</w:t>
      </w:r>
      <w:r>
        <w:t xml:space="preserve">ностр. </w:t>
      </w:r>
      <w:r w:rsidR="006E6A05">
        <w:t>К</w:t>
      </w:r>
      <w:r>
        <w:t>редитов</w:t>
      </w:r>
      <w:r w:rsidRPr="00AB7803">
        <w:t xml:space="preserve"> и на выплаты в ин.валюте</w:t>
      </w:r>
      <w:r>
        <w:t>»</w:t>
      </w:r>
      <w:bookmarkEnd w:id="1841"/>
    </w:p>
    <w:p w:rsidR="008F2FFA" w:rsidRPr="00AB7803" w:rsidRDefault="008F2FFA" w:rsidP="008F2FFA">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1.2.2. Детализированные ЛБО на выплаты за счет </w:t>
      </w:r>
      <w:r>
        <w:t xml:space="preserve">связ. </w:t>
      </w:r>
      <w:r w:rsidR="006E6A05">
        <w:t>И</w:t>
      </w:r>
      <w:r>
        <w:t xml:space="preserve">ностр. </w:t>
      </w:r>
      <w:r w:rsidR="006E6A05">
        <w:t>К</w:t>
      </w:r>
      <w:r>
        <w:t>редитов</w:t>
      </w:r>
      <w:r w:rsidRPr="00AB7803">
        <w:t xml:space="preserve"> и на выплаты в ин.валюте</w:t>
      </w:r>
      <w:r>
        <w:t>» приведен в</w:t>
      </w:r>
      <w:r w:rsidRPr="00AB7803">
        <w:t xml:space="preserve"> таб</w:t>
      </w:r>
      <w:r>
        <w:t xml:space="preserve">лице </w:t>
      </w:r>
      <w:r w:rsidR="00E079A3">
        <w:fldChar w:fldCharType="begin"/>
      </w:r>
      <w:r w:rsidR="00E079A3">
        <w:instrText xml:space="preserve"> REF _Ref519003808 \h </w:instrText>
      </w:r>
      <w:r w:rsidR="00E079A3">
        <w:fldChar w:fldCharType="separate"/>
      </w:r>
      <w:r w:rsidR="00C90AC7">
        <w:rPr>
          <w:noProof/>
        </w:rPr>
        <w:t>186</w:t>
      </w:r>
      <w:r w:rsidR="00E079A3">
        <w:fldChar w:fldCharType="end"/>
      </w:r>
      <w:r w:rsidRPr="00AB7803">
        <w:t>.</w:t>
      </w:r>
    </w:p>
    <w:p w:rsidR="008F2FFA" w:rsidRPr="00AB7803" w:rsidRDefault="007A4D89" w:rsidP="008F2FFA">
      <w:pPr>
        <w:pStyle w:val="ASFKNameTable"/>
      </w:pPr>
      <w:r>
        <w:rPr>
          <w:noProof/>
        </w:rPr>
        <w:fldChar w:fldCharType="begin"/>
      </w:r>
      <w:r>
        <w:rPr>
          <w:noProof/>
        </w:rPr>
        <w:instrText xml:space="preserve"> SEQ Таблица \* ARABIC </w:instrText>
      </w:r>
      <w:r>
        <w:rPr>
          <w:noProof/>
        </w:rPr>
        <w:fldChar w:fldCharType="separate"/>
      </w:r>
      <w:bookmarkStart w:id="1842" w:name="_Ref519003808"/>
      <w:bookmarkStart w:id="1843" w:name="_Toc71108834"/>
      <w:r w:rsidR="00C90AC7">
        <w:rPr>
          <w:noProof/>
        </w:rPr>
        <w:t>186</w:t>
      </w:r>
      <w:bookmarkEnd w:id="1842"/>
      <w:r>
        <w:rPr>
          <w:noProof/>
        </w:rPr>
        <w:fldChar w:fldCharType="end"/>
      </w:r>
      <w:r w:rsidR="008F2FFA" w:rsidRPr="00AB7803">
        <w:t xml:space="preserve">. Описание полей документа </w:t>
      </w:r>
      <w:r w:rsidR="008F2FFA">
        <w:t>«</w:t>
      </w:r>
      <w:r w:rsidR="00A53534" w:rsidRPr="00AB7803">
        <w:t>Акт приемки-передачи показателей лицевого счета ПБС за период</w:t>
      </w:r>
      <w:r w:rsidR="008F2FFA">
        <w:t>», закладки «</w:t>
      </w:r>
      <w:r w:rsidR="008F2FFA" w:rsidRPr="00424CF0">
        <w:t>Документ</w:t>
      </w:r>
      <w:r w:rsidR="008F2FFA">
        <w:t>», вкладки «</w:t>
      </w:r>
      <w:r w:rsidR="008F2FFA" w:rsidRPr="00AB7803">
        <w:t xml:space="preserve">Раздел 1.2.2. Детализированные ЛБО на выплаты за счет </w:t>
      </w:r>
      <w:r w:rsidR="008F2FFA">
        <w:t xml:space="preserve">связ. </w:t>
      </w:r>
      <w:r w:rsidR="006E6A05">
        <w:t>И</w:t>
      </w:r>
      <w:r w:rsidR="008F2FFA">
        <w:t xml:space="preserve">ностр. </w:t>
      </w:r>
      <w:r w:rsidR="006E6A05">
        <w:t>К</w:t>
      </w:r>
      <w:r w:rsidR="008F2FFA">
        <w:t>редитов</w:t>
      </w:r>
      <w:r w:rsidR="008F2FFA" w:rsidRPr="00AB7803">
        <w:t xml:space="preserve"> и на выплаты в ин.валюте</w:t>
      </w:r>
      <w:r w:rsidR="008F2FFA">
        <w:t>»</w:t>
      </w:r>
      <w:bookmarkEnd w:id="18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8F2FFA" w:rsidRPr="00834AF4" w:rsidTr="005D3CC3">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F2FFA" w:rsidRPr="00B764DE" w:rsidRDefault="008F2FFA" w:rsidP="005D3CC3">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F2FFA" w:rsidRPr="00B764DE" w:rsidRDefault="008F2FFA" w:rsidP="005D3CC3">
            <w:pPr>
              <w:pStyle w:val="ASFKTableHead"/>
            </w:pPr>
            <w:r w:rsidRPr="00B764DE">
              <w:t>Описание поля</w:t>
            </w:r>
          </w:p>
        </w:tc>
      </w:tr>
      <w:tr w:rsidR="0000032F" w:rsidRPr="00834AF4" w:rsidTr="005D3CC3">
        <w:tc>
          <w:tcPr>
            <w:tcW w:w="1410" w:type="pct"/>
          </w:tcPr>
          <w:p w:rsidR="0000032F" w:rsidRDefault="0000032F">
            <w:pPr>
              <w:pStyle w:val="ASFKTablenorm"/>
            </w:pPr>
            <w:r>
              <w:t>Код объекта ФАИП (КМИ)</w:t>
            </w:r>
          </w:p>
        </w:tc>
        <w:tc>
          <w:tcPr>
            <w:tcW w:w="3590" w:type="pct"/>
          </w:tcPr>
          <w:p w:rsidR="0000032F" w:rsidRDefault="0000032F">
            <w:pPr>
              <w:pStyle w:val="ASFKTablenorm"/>
            </w:pPr>
            <w:r>
              <w:t>Код объекта ФАИП (КМИ). Импорт из OEBS.</w:t>
            </w:r>
          </w:p>
        </w:tc>
      </w:tr>
      <w:tr w:rsidR="008F2FFA" w:rsidRPr="00834AF4" w:rsidTr="005D3CC3">
        <w:tc>
          <w:tcPr>
            <w:tcW w:w="1410" w:type="pct"/>
          </w:tcPr>
          <w:p w:rsidR="008F2FFA" w:rsidRPr="00B764DE" w:rsidRDefault="008F2FFA" w:rsidP="005D3CC3">
            <w:pPr>
              <w:pStyle w:val="ASFKTablenorm"/>
            </w:pPr>
            <w:r>
              <w:t>Код по БК</w:t>
            </w:r>
          </w:p>
        </w:tc>
        <w:tc>
          <w:tcPr>
            <w:tcW w:w="3590" w:type="pct"/>
          </w:tcPr>
          <w:p w:rsidR="008F2FFA" w:rsidRPr="00B764DE" w:rsidRDefault="008F2FFA" w:rsidP="005D3CC3">
            <w:pPr>
              <w:pStyle w:val="ASFKTablenorm"/>
            </w:pPr>
            <w:r>
              <w:t xml:space="preserve">Код по БК. </w:t>
            </w:r>
            <w:r w:rsidRPr="006E3573">
              <w:t>Импорт из OEBS.</w:t>
            </w:r>
          </w:p>
        </w:tc>
      </w:tr>
      <w:tr w:rsidR="008F2FFA" w:rsidRPr="00834AF4" w:rsidTr="005D3CC3">
        <w:tc>
          <w:tcPr>
            <w:tcW w:w="1410" w:type="pct"/>
          </w:tcPr>
          <w:p w:rsidR="008F2FFA" w:rsidRDefault="008F2FFA" w:rsidP="005D3CC3">
            <w:pPr>
              <w:pStyle w:val="ASFKTablenorm"/>
            </w:pPr>
            <w:r>
              <w:t xml:space="preserve">Сумма за счет связ. </w:t>
            </w:r>
            <w:r w:rsidR="006E6A05">
              <w:t>К</w:t>
            </w:r>
            <w:r>
              <w:t>редитов 1-ый год</w:t>
            </w:r>
          </w:p>
        </w:tc>
        <w:tc>
          <w:tcPr>
            <w:tcW w:w="3590" w:type="pct"/>
          </w:tcPr>
          <w:p w:rsidR="008F2FFA" w:rsidRDefault="008F2FFA" w:rsidP="005D3CC3">
            <w:pPr>
              <w:pStyle w:val="ASFKTablenorm"/>
            </w:pPr>
            <w:r>
              <w:t xml:space="preserve">Сумма за счет связ. </w:t>
            </w:r>
            <w:r w:rsidR="006E6A05">
              <w:t>К</w:t>
            </w:r>
            <w:r>
              <w:t xml:space="preserve">редитов 1-ый год. </w:t>
            </w:r>
            <w:r w:rsidRPr="006E3573">
              <w:t>Импорт из OEBS.</w:t>
            </w:r>
          </w:p>
        </w:tc>
      </w:tr>
      <w:tr w:rsidR="008F2FFA" w:rsidRPr="00834AF4" w:rsidTr="005D3CC3">
        <w:tc>
          <w:tcPr>
            <w:tcW w:w="1410" w:type="pct"/>
          </w:tcPr>
          <w:p w:rsidR="008F2FFA" w:rsidRDefault="008F2FFA" w:rsidP="005D3CC3">
            <w:pPr>
              <w:pStyle w:val="ASFKTablenorm"/>
            </w:pPr>
            <w:r>
              <w:t xml:space="preserve">Сумма за счет связ. </w:t>
            </w:r>
            <w:r w:rsidR="006E6A05">
              <w:t>К</w:t>
            </w:r>
            <w:r>
              <w:t>редитов 2-ой год</w:t>
            </w:r>
          </w:p>
        </w:tc>
        <w:tc>
          <w:tcPr>
            <w:tcW w:w="3590" w:type="pct"/>
          </w:tcPr>
          <w:p w:rsidR="008F2FFA" w:rsidRDefault="008F2FFA" w:rsidP="005D3CC3">
            <w:pPr>
              <w:pStyle w:val="ASFKTablenorm"/>
            </w:pPr>
            <w:r>
              <w:t xml:space="preserve">Сумма за счет связ. </w:t>
            </w:r>
            <w:r w:rsidR="006E6A05">
              <w:t>К</w:t>
            </w:r>
            <w:r>
              <w:t xml:space="preserve">редитов 2-ой год. </w:t>
            </w:r>
            <w:r w:rsidRPr="006E3573">
              <w:t>Импорт из OEBS.</w:t>
            </w:r>
          </w:p>
        </w:tc>
      </w:tr>
      <w:tr w:rsidR="008F2FFA" w:rsidRPr="00834AF4" w:rsidTr="005D3CC3">
        <w:tc>
          <w:tcPr>
            <w:tcW w:w="1410" w:type="pct"/>
          </w:tcPr>
          <w:p w:rsidR="008F2FFA" w:rsidRDefault="008F2FFA" w:rsidP="005D3CC3">
            <w:pPr>
              <w:pStyle w:val="ASFKTablenorm"/>
            </w:pPr>
            <w:r>
              <w:t>Сумма на выплаты в ин. валюте (всего) 1-ый год</w:t>
            </w:r>
          </w:p>
        </w:tc>
        <w:tc>
          <w:tcPr>
            <w:tcW w:w="3590" w:type="pct"/>
          </w:tcPr>
          <w:p w:rsidR="008F2FFA" w:rsidRDefault="008F2FFA" w:rsidP="005D3CC3">
            <w:pPr>
              <w:pStyle w:val="ASFKTablenorm"/>
            </w:pPr>
            <w:r>
              <w:t xml:space="preserve">Сумма на выплаты в ин. валюте (всего) 1-ый год. </w:t>
            </w:r>
            <w:r w:rsidRPr="006E3573">
              <w:t>Импорт из OEBS.</w:t>
            </w:r>
          </w:p>
        </w:tc>
      </w:tr>
      <w:tr w:rsidR="008F2FFA" w:rsidRPr="00834AF4" w:rsidTr="005D3CC3">
        <w:tc>
          <w:tcPr>
            <w:tcW w:w="1410" w:type="pct"/>
          </w:tcPr>
          <w:p w:rsidR="008F2FFA" w:rsidRPr="00B764DE" w:rsidRDefault="008F2FFA" w:rsidP="005D3CC3">
            <w:pPr>
              <w:pStyle w:val="ASFKTablenorm"/>
            </w:pPr>
            <w:r>
              <w:t>Сумма на выплаты в ин. валюте с отлож. датой 1-ый год</w:t>
            </w:r>
          </w:p>
        </w:tc>
        <w:tc>
          <w:tcPr>
            <w:tcW w:w="3590" w:type="pct"/>
          </w:tcPr>
          <w:p w:rsidR="008F2FFA" w:rsidRPr="00B764DE" w:rsidRDefault="008F2FFA" w:rsidP="005D3CC3">
            <w:pPr>
              <w:pStyle w:val="ASFKTablenorm"/>
            </w:pPr>
            <w:r>
              <w:t xml:space="preserve">Сумма на выплаты в ин. валюте с отлож. датой 1-ый год. </w:t>
            </w:r>
            <w:r w:rsidRPr="006E3573">
              <w:t>Импорт из OEBS.</w:t>
            </w:r>
          </w:p>
        </w:tc>
      </w:tr>
      <w:tr w:rsidR="008F2FFA" w:rsidRPr="00834AF4" w:rsidTr="005D3CC3">
        <w:tc>
          <w:tcPr>
            <w:tcW w:w="1410" w:type="pct"/>
          </w:tcPr>
          <w:p w:rsidR="008F2FFA" w:rsidRDefault="008F2FFA" w:rsidP="005D3CC3">
            <w:pPr>
              <w:pStyle w:val="ASFKTablenorm"/>
            </w:pPr>
            <w:r>
              <w:lastRenderedPageBreak/>
              <w:t>Сумма на выплаты в ин. валюте 2-ой год</w:t>
            </w:r>
          </w:p>
        </w:tc>
        <w:tc>
          <w:tcPr>
            <w:tcW w:w="3590" w:type="pct"/>
          </w:tcPr>
          <w:p w:rsidR="008F2FFA" w:rsidRDefault="008F2FFA" w:rsidP="005D3CC3">
            <w:pPr>
              <w:pStyle w:val="ASFKTablenorm"/>
            </w:pPr>
            <w:r>
              <w:t xml:space="preserve">Сумма на выплаты в ин. валюте 2-ой год. </w:t>
            </w:r>
            <w:r w:rsidRPr="006E3573">
              <w:t>Импорт из OEBS.</w:t>
            </w:r>
          </w:p>
        </w:tc>
      </w:tr>
      <w:tr w:rsidR="008F2FFA" w:rsidRPr="00834AF4" w:rsidTr="005D3CC3">
        <w:tc>
          <w:tcPr>
            <w:tcW w:w="1410" w:type="pct"/>
          </w:tcPr>
          <w:p w:rsidR="008F2FFA" w:rsidRPr="00B764DE" w:rsidRDefault="008F2FFA" w:rsidP="005D3CC3">
            <w:pPr>
              <w:pStyle w:val="ASFKTablenorm"/>
            </w:pPr>
            <w:r>
              <w:t>Примечание</w:t>
            </w:r>
          </w:p>
        </w:tc>
        <w:tc>
          <w:tcPr>
            <w:tcW w:w="3590" w:type="pct"/>
          </w:tcPr>
          <w:p w:rsidR="008F2FFA" w:rsidRPr="00B764DE" w:rsidRDefault="008F2FFA" w:rsidP="005D3CC3">
            <w:pPr>
              <w:pStyle w:val="ASFKTablenorm"/>
            </w:pPr>
            <w:r>
              <w:t xml:space="preserve">Примечание. </w:t>
            </w:r>
            <w:r w:rsidRPr="006E3573">
              <w:t>Импорт из OEBS.</w:t>
            </w:r>
          </w:p>
        </w:tc>
      </w:tr>
      <w:tr w:rsidR="008F2FFA" w:rsidRPr="00834AF4" w:rsidTr="005D3CC3">
        <w:tc>
          <w:tcPr>
            <w:tcW w:w="5000" w:type="pct"/>
            <w:gridSpan w:val="2"/>
          </w:tcPr>
          <w:p w:rsidR="008F2FFA" w:rsidRPr="00B764DE" w:rsidRDefault="008F2FFA" w:rsidP="005D3CC3">
            <w:pPr>
              <w:pStyle w:val="ASFKTablenorm"/>
            </w:pPr>
            <w:r>
              <w:t>Группа полей «Итого»</w:t>
            </w:r>
          </w:p>
        </w:tc>
      </w:tr>
      <w:tr w:rsidR="008F2FFA" w:rsidRPr="00834AF4" w:rsidTr="005D3CC3">
        <w:tc>
          <w:tcPr>
            <w:tcW w:w="1410" w:type="pct"/>
          </w:tcPr>
          <w:p w:rsidR="008F2FFA" w:rsidRDefault="008F2FFA" w:rsidP="005D3CC3">
            <w:pPr>
              <w:pStyle w:val="ASFKTablenorm"/>
            </w:pPr>
            <w:r>
              <w:t xml:space="preserve">Сумма за счет связ. </w:t>
            </w:r>
            <w:r w:rsidR="006E6A05">
              <w:t>К</w:t>
            </w:r>
            <w:r>
              <w:t>редитов 1-ый год</w:t>
            </w:r>
          </w:p>
        </w:tc>
        <w:tc>
          <w:tcPr>
            <w:tcW w:w="3590" w:type="pct"/>
          </w:tcPr>
          <w:p w:rsidR="008F2FFA" w:rsidRDefault="008F2FFA" w:rsidP="005D3CC3">
            <w:pPr>
              <w:pStyle w:val="ASFKTablenorm"/>
            </w:pPr>
            <w:r>
              <w:t xml:space="preserve">Сумма за счет связ. </w:t>
            </w:r>
            <w:r w:rsidR="006E6A05">
              <w:t>К</w:t>
            </w:r>
            <w:r>
              <w:t xml:space="preserve">редитов 1-ый год. </w:t>
            </w:r>
            <w:r w:rsidRPr="006E3573">
              <w:t>Импорт из OEBS.</w:t>
            </w:r>
          </w:p>
        </w:tc>
      </w:tr>
      <w:tr w:rsidR="008F2FFA" w:rsidRPr="00834AF4" w:rsidTr="005D3CC3">
        <w:tc>
          <w:tcPr>
            <w:tcW w:w="1410" w:type="pct"/>
          </w:tcPr>
          <w:p w:rsidR="008F2FFA" w:rsidRDefault="008F2FFA" w:rsidP="005D3CC3">
            <w:pPr>
              <w:pStyle w:val="ASFKTablenorm"/>
            </w:pPr>
            <w:r>
              <w:t xml:space="preserve">Сумма за счет связ. </w:t>
            </w:r>
            <w:r w:rsidR="006E6A05">
              <w:t>К</w:t>
            </w:r>
            <w:r>
              <w:t>редитов 2-ой год</w:t>
            </w:r>
          </w:p>
        </w:tc>
        <w:tc>
          <w:tcPr>
            <w:tcW w:w="3590" w:type="pct"/>
          </w:tcPr>
          <w:p w:rsidR="008F2FFA" w:rsidRDefault="008F2FFA" w:rsidP="005D3CC3">
            <w:pPr>
              <w:pStyle w:val="ASFKTablenorm"/>
            </w:pPr>
            <w:r>
              <w:t xml:space="preserve">Сумма за счет связ. </w:t>
            </w:r>
            <w:r w:rsidR="006E6A05">
              <w:t>К</w:t>
            </w:r>
            <w:r>
              <w:t xml:space="preserve">редитов 2-ой год. </w:t>
            </w:r>
            <w:r w:rsidRPr="006E3573">
              <w:t>Импорт из OEBS.</w:t>
            </w:r>
          </w:p>
        </w:tc>
      </w:tr>
      <w:tr w:rsidR="008F2FFA" w:rsidRPr="00834AF4" w:rsidTr="005D3CC3">
        <w:tc>
          <w:tcPr>
            <w:tcW w:w="1410" w:type="pct"/>
          </w:tcPr>
          <w:p w:rsidR="008F2FFA" w:rsidRDefault="008F2FFA" w:rsidP="005D3CC3">
            <w:pPr>
              <w:pStyle w:val="ASFKTablenorm"/>
            </w:pPr>
            <w:r>
              <w:t>Сумма на выплаты в ин. валюте (всего) 1-ый год</w:t>
            </w:r>
          </w:p>
        </w:tc>
        <w:tc>
          <w:tcPr>
            <w:tcW w:w="3590" w:type="pct"/>
          </w:tcPr>
          <w:p w:rsidR="008F2FFA" w:rsidRDefault="008F2FFA" w:rsidP="005D3CC3">
            <w:pPr>
              <w:pStyle w:val="ASFKTablenorm"/>
            </w:pPr>
            <w:r>
              <w:t xml:space="preserve">Сумма на выплаты в ин. валюте (всего) 1-ый год. </w:t>
            </w:r>
            <w:r w:rsidRPr="006E3573">
              <w:t>Импорт из OEBS.</w:t>
            </w:r>
          </w:p>
        </w:tc>
      </w:tr>
      <w:tr w:rsidR="008F2FFA" w:rsidRPr="00834AF4" w:rsidTr="005D3CC3">
        <w:tc>
          <w:tcPr>
            <w:tcW w:w="1410" w:type="pct"/>
          </w:tcPr>
          <w:p w:rsidR="008F2FFA" w:rsidRPr="00B764DE" w:rsidRDefault="008F2FFA" w:rsidP="005D3CC3">
            <w:pPr>
              <w:pStyle w:val="ASFKTablenorm"/>
            </w:pPr>
            <w:r>
              <w:t>Сумма на выплаты в ин. валюте с отлож. датой 1-ый год</w:t>
            </w:r>
          </w:p>
        </w:tc>
        <w:tc>
          <w:tcPr>
            <w:tcW w:w="3590" w:type="pct"/>
          </w:tcPr>
          <w:p w:rsidR="008F2FFA" w:rsidRPr="00B764DE" w:rsidRDefault="008F2FFA" w:rsidP="005D3CC3">
            <w:pPr>
              <w:pStyle w:val="ASFKTablenorm"/>
            </w:pPr>
            <w:r>
              <w:t xml:space="preserve">Сумма на выплаты в ин. валюте с отлож. датой 1-ый год. </w:t>
            </w:r>
            <w:r w:rsidRPr="006E3573">
              <w:t>Импорт из OEBS.</w:t>
            </w:r>
          </w:p>
        </w:tc>
      </w:tr>
      <w:tr w:rsidR="008F2FFA" w:rsidRPr="00834AF4" w:rsidTr="005D3CC3">
        <w:tc>
          <w:tcPr>
            <w:tcW w:w="1410" w:type="pct"/>
          </w:tcPr>
          <w:p w:rsidR="008F2FFA" w:rsidRDefault="008F2FFA" w:rsidP="005D3CC3">
            <w:pPr>
              <w:pStyle w:val="ASFKTablenorm"/>
            </w:pPr>
            <w:r>
              <w:t>Сумма на выплаты в ин. валюте 2-ой год</w:t>
            </w:r>
          </w:p>
        </w:tc>
        <w:tc>
          <w:tcPr>
            <w:tcW w:w="3590" w:type="pct"/>
          </w:tcPr>
          <w:p w:rsidR="008F2FFA" w:rsidRDefault="008F2FFA" w:rsidP="005D3CC3">
            <w:pPr>
              <w:pStyle w:val="ASFKTablenorm"/>
            </w:pPr>
            <w:r>
              <w:t xml:space="preserve">Сумма на выплаты в ин. валюте 2-ой год. </w:t>
            </w:r>
            <w:r w:rsidRPr="006E3573">
              <w:t>Импорт из OEBS.</w:t>
            </w:r>
          </w:p>
        </w:tc>
      </w:tr>
    </w:tbl>
    <w:p w:rsidR="008F2FFA" w:rsidRPr="00AB7803" w:rsidRDefault="008F2FFA" w:rsidP="008F2FFA">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3</w:t>
      </w:r>
      <w:r w:rsidRPr="00AB7803">
        <w:t xml:space="preserve"> </w:t>
      </w:r>
      <w:r>
        <w:t>Неиспользованные доведенные бюджетные данные» представлена на рисунке</w:t>
      </w:r>
      <w:r w:rsidR="00E079A3">
        <w:t xml:space="preserve"> </w:t>
      </w:r>
      <w:r w:rsidR="00E079A3">
        <w:fldChar w:fldCharType="begin"/>
      </w:r>
      <w:r w:rsidR="00E079A3">
        <w:instrText xml:space="preserve"> REF _Ref519003797 \h </w:instrText>
      </w:r>
      <w:r w:rsidR="00E079A3">
        <w:fldChar w:fldCharType="separate"/>
      </w:r>
      <w:r w:rsidR="00C90AC7">
        <w:rPr>
          <w:noProof/>
        </w:rPr>
        <w:t>303</w:t>
      </w:r>
      <w:r w:rsidR="00E079A3">
        <w:fldChar w:fldCharType="end"/>
      </w:r>
      <w:r>
        <w:t>.</w:t>
      </w:r>
    </w:p>
    <w:p w:rsidR="008F2FFA" w:rsidRPr="00AB7803" w:rsidRDefault="004D71D9" w:rsidP="008F2FFA">
      <w:pPr>
        <w:pStyle w:val="ASFKFigure"/>
      </w:pPr>
      <w:r>
        <w:rPr>
          <w:noProof/>
        </w:rPr>
        <w:drawing>
          <wp:inline distT="0" distB="0" distL="0" distR="0">
            <wp:extent cx="6038850" cy="2562225"/>
            <wp:effectExtent l="0" t="0" r="0" b="9525"/>
            <wp:docPr id="401" name="Рисунок 40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descr="1"/>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038850" cy="2562225"/>
                    </a:xfrm>
                    <a:prstGeom prst="rect">
                      <a:avLst/>
                    </a:prstGeom>
                    <a:noFill/>
                    <a:ln>
                      <a:noFill/>
                    </a:ln>
                  </pic:spPr>
                </pic:pic>
              </a:graphicData>
            </a:graphic>
          </wp:inline>
        </w:drawing>
      </w:r>
    </w:p>
    <w:p w:rsidR="008F2FFA" w:rsidRPr="00AB7803" w:rsidRDefault="008F2FFA" w:rsidP="008F2FFA">
      <w:pPr>
        <w:pStyle w:val="ASFKFigName"/>
      </w:pPr>
      <w:r w:rsidRPr="00AB7803">
        <w:fldChar w:fldCharType="begin"/>
      </w:r>
      <w:r w:rsidRPr="00AB7803">
        <w:instrText xml:space="preserve"> SEQ Рисунок \* ARABIC </w:instrText>
      </w:r>
      <w:r w:rsidRPr="00AB7803">
        <w:fldChar w:fldCharType="separate"/>
      </w:r>
      <w:bookmarkStart w:id="1844" w:name="_Ref519003797"/>
      <w:bookmarkStart w:id="1845" w:name="_Toc71109262"/>
      <w:r w:rsidR="00C90AC7">
        <w:rPr>
          <w:noProof/>
        </w:rPr>
        <w:t>303</w:t>
      </w:r>
      <w:bookmarkEnd w:id="1844"/>
      <w:r w:rsidRPr="00AB7803">
        <w:fldChar w:fldCharType="end"/>
      </w:r>
      <w:r w:rsidRPr="00AB7803">
        <w:t xml:space="preserve">. ЭФ документа </w:t>
      </w:r>
      <w:r>
        <w:t>«</w:t>
      </w:r>
      <w:r w:rsidR="00A53534" w:rsidRPr="00A53534">
        <w:t xml:space="preserve"> </w:t>
      </w:r>
      <w:r w:rsidR="00A53534" w:rsidRPr="00AB7803">
        <w:t>Акт приемки-передачи показателей лицевого счета ПБС за период</w:t>
      </w:r>
      <w:r>
        <w:t>», закладки «</w:t>
      </w:r>
      <w:r w:rsidRPr="00424CF0">
        <w:t>Документ</w:t>
      </w:r>
      <w:r>
        <w:t>», вкладки «</w:t>
      </w:r>
      <w:r w:rsidRPr="008F2FFA">
        <w:t xml:space="preserve"> </w:t>
      </w:r>
      <w:r w:rsidRPr="00AB7803">
        <w:t>Раздел 1.</w:t>
      </w:r>
      <w:r>
        <w:t>3</w:t>
      </w:r>
      <w:r w:rsidRPr="00AB7803">
        <w:t xml:space="preserve"> </w:t>
      </w:r>
      <w:r>
        <w:t>Неиспользованные доведенные бюджетные данные»</w:t>
      </w:r>
      <w:bookmarkEnd w:id="1845"/>
    </w:p>
    <w:p w:rsidR="008F2FFA" w:rsidRPr="00AB7803" w:rsidRDefault="008F2FFA" w:rsidP="008F2FFA">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3</w:t>
      </w:r>
      <w:r w:rsidRPr="00AB7803">
        <w:t xml:space="preserve"> </w:t>
      </w:r>
      <w:r>
        <w:t>Неиспользованные доведенные бюджетные данные» приведен в</w:t>
      </w:r>
      <w:r w:rsidRPr="00AB7803">
        <w:t xml:space="preserve"> таб</w:t>
      </w:r>
      <w:r>
        <w:t xml:space="preserve">лице </w:t>
      </w:r>
      <w:r w:rsidR="00E079A3">
        <w:fldChar w:fldCharType="begin"/>
      </w:r>
      <w:r w:rsidR="00E079A3">
        <w:instrText xml:space="preserve"> REF _Ref519003809 \h </w:instrText>
      </w:r>
      <w:r w:rsidR="00E079A3">
        <w:fldChar w:fldCharType="separate"/>
      </w:r>
      <w:r w:rsidR="00C90AC7">
        <w:rPr>
          <w:noProof/>
        </w:rPr>
        <w:t>187</w:t>
      </w:r>
      <w:r w:rsidR="00E079A3">
        <w:fldChar w:fldCharType="end"/>
      </w:r>
      <w:r w:rsidRPr="00AB7803">
        <w:t>.</w:t>
      </w:r>
    </w:p>
    <w:p w:rsidR="008F2FFA" w:rsidRPr="00AB7803" w:rsidRDefault="007A4D89" w:rsidP="008F2FFA">
      <w:pPr>
        <w:pStyle w:val="ASFKNameTable"/>
      </w:pPr>
      <w:r>
        <w:rPr>
          <w:noProof/>
        </w:rPr>
        <w:fldChar w:fldCharType="begin"/>
      </w:r>
      <w:r>
        <w:rPr>
          <w:noProof/>
        </w:rPr>
        <w:instrText xml:space="preserve"> SEQ Таблица \* ARABIC </w:instrText>
      </w:r>
      <w:r>
        <w:rPr>
          <w:noProof/>
        </w:rPr>
        <w:fldChar w:fldCharType="separate"/>
      </w:r>
      <w:bookmarkStart w:id="1846" w:name="_Ref519003809"/>
      <w:bookmarkStart w:id="1847" w:name="_Toc71108835"/>
      <w:r w:rsidR="00C90AC7">
        <w:rPr>
          <w:noProof/>
        </w:rPr>
        <w:t>187</w:t>
      </w:r>
      <w:bookmarkEnd w:id="1846"/>
      <w:r>
        <w:rPr>
          <w:noProof/>
        </w:rPr>
        <w:fldChar w:fldCharType="end"/>
      </w:r>
      <w:r w:rsidR="008F2FFA" w:rsidRPr="00AB7803">
        <w:t xml:space="preserve">. Описание полей документа </w:t>
      </w:r>
      <w:r w:rsidR="008F2FFA">
        <w:t>«</w:t>
      </w:r>
      <w:r w:rsidR="00A53534" w:rsidRPr="00AB7803">
        <w:t>Акт приемки-передачи показателей лицевого счета ПБС за период</w:t>
      </w:r>
      <w:r w:rsidR="008F2FFA">
        <w:t>», закладки «</w:t>
      </w:r>
      <w:r w:rsidR="008F2FFA" w:rsidRPr="00424CF0">
        <w:t>Документ</w:t>
      </w:r>
      <w:r w:rsidR="008F2FFA">
        <w:t>», вкладки «</w:t>
      </w:r>
      <w:r w:rsidR="008F2FFA" w:rsidRPr="00AB7803">
        <w:t>Раздел 1.</w:t>
      </w:r>
      <w:r w:rsidR="008F2FFA">
        <w:t>3</w:t>
      </w:r>
      <w:r w:rsidR="008F2FFA" w:rsidRPr="00AB7803">
        <w:t xml:space="preserve"> </w:t>
      </w:r>
      <w:r w:rsidR="008F2FFA">
        <w:t>Неиспользованные доведенные бюджетные данные»</w:t>
      </w:r>
      <w:bookmarkEnd w:id="18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8F2FFA" w:rsidRPr="00834AF4" w:rsidTr="005D3CC3">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F2FFA" w:rsidRPr="00B764DE" w:rsidRDefault="008F2FFA" w:rsidP="005D3CC3">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F2FFA" w:rsidRPr="00B764DE" w:rsidRDefault="008F2FFA" w:rsidP="005D3CC3">
            <w:pPr>
              <w:pStyle w:val="ASFKTableHead"/>
            </w:pPr>
            <w:r w:rsidRPr="00B764DE">
              <w:t>Описание поля</w:t>
            </w:r>
          </w:p>
        </w:tc>
      </w:tr>
      <w:tr w:rsidR="008F2FFA" w:rsidRPr="00834AF4" w:rsidTr="005D3CC3">
        <w:tc>
          <w:tcPr>
            <w:tcW w:w="1410" w:type="pct"/>
          </w:tcPr>
          <w:p w:rsidR="008F2FFA" w:rsidRPr="00B764DE" w:rsidRDefault="008F2FFA" w:rsidP="005D3CC3">
            <w:pPr>
              <w:pStyle w:val="ASFKTablenorm"/>
            </w:pPr>
            <w:r>
              <w:t>Код по БК</w:t>
            </w:r>
          </w:p>
        </w:tc>
        <w:tc>
          <w:tcPr>
            <w:tcW w:w="3590" w:type="pct"/>
          </w:tcPr>
          <w:p w:rsidR="008F2FFA" w:rsidRPr="00B764DE" w:rsidRDefault="008F2FFA" w:rsidP="005D3CC3">
            <w:pPr>
              <w:pStyle w:val="ASFKTablenorm"/>
            </w:pPr>
            <w:r>
              <w:t xml:space="preserve">Код по БК. </w:t>
            </w:r>
            <w:r w:rsidRPr="006E3573">
              <w:t>Импорт из OEBS.</w:t>
            </w:r>
          </w:p>
        </w:tc>
      </w:tr>
      <w:tr w:rsidR="001E3BA8" w:rsidRPr="00834AF4" w:rsidTr="005D3CC3">
        <w:tc>
          <w:tcPr>
            <w:tcW w:w="1410" w:type="pct"/>
          </w:tcPr>
          <w:p w:rsidR="001E3BA8" w:rsidRDefault="001E3BA8" w:rsidP="005D3CC3">
            <w:pPr>
              <w:pStyle w:val="ASFKTablenorm"/>
            </w:pPr>
            <w:r>
              <w:lastRenderedPageBreak/>
              <w:t>БА 1-ый год</w:t>
            </w:r>
          </w:p>
        </w:tc>
        <w:tc>
          <w:tcPr>
            <w:tcW w:w="3590" w:type="pct"/>
          </w:tcPr>
          <w:p w:rsidR="001E3BA8" w:rsidRDefault="001E3BA8" w:rsidP="005D3CC3">
            <w:pPr>
              <w:pStyle w:val="ASFKTablenorm"/>
            </w:pPr>
            <w:r>
              <w:t xml:space="preserve">БА 1-ый год. </w:t>
            </w:r>
            <w:r w:rsidRPr="006E3573">
              <w:t>Импорт из OEBS.</w:t>
            </w:r>
          </w:p>
        </w:tc>
      </w:tr>
      <w:tr w:rsidR="001E3BA8" w:rsidRPr="00834AF4" w:rsidTr="005D3CC3">
        <w:tc>
          <w:tcPr>
            <w:tcW w:w="1410" w:type="pct"/>
          </w:tcPr>
          <w:p w:rsidR="001E3BA8" w:rsidRDefault="001E3BA8" w:rsidP="005D3CC3">
            <w:pPr>
              <w:pStyle w:val="ASFKTablenorm"/>
            </w:pPr>
            <w:r>
              <w:t>БА 2-ой год</w:t>
            </w:r>
          </w:p>
        </w:tc>
        <w:tc>
          <w:tcPr>
            <w:tcW w:w="3590" w:type="pct"/>
          </w:tcPr>
          <w:p w:rsidR="001E3BA8" w:rsidRDefault="001E3BA8" w:rsidP="005D3CC3">
            <w:pPr>
              <w:pStyle w:val="ASFKTablenorm"/>
            </w:pPr>
            <w:r>
              <w:t xml:space="preserve">БА 2-ой год. </w:t>
            </w:r>
            <w:r w:rsidRPr="006E3573">
              <w:t>Импорт из OEBS.</w:t>
            </w:r>
          </w:p>
        </w:tc>
      </w:tr>
      <w:tr w:rsidR="001E3BA8" w:rsidRPr="00834AF4" w:rsidTr="005D3CC3">
        <w:tc>
          <w:tcPr>
            <w:tcW w:w="1410" w:type="pct"/>
          </w:tcPr>
          <w:p w:rsidR="001E3BA8" w:rsidRDefault="001E3BA8" w:rsidP="001E3BA8">
            <w:pPr>
              <w:pStyle w:val="ASFKTablenorm"/>
            </w:pPr>
            <w:r>
              <w:t>БА 3-ий год</w:t>
            </w:r>
          </w:p>
        </w:tc>
        <w:tc>
          <w:tcPr>
            <w:tcW w:w="3590" w:type="pct"/>
          </w:tcPr>
          <w:p w:rsidR="001E3BA8" w:rsidRDefault="001E3BA8" w:rsidP="005D3CC3">
            <w:pPr>
              <w:pStyle w:val="ASFKTablenorm"/>
            </w:pPr>
            <w:r>
              <w:t xml:space="preserve">БА 3-ий год. </w:t>
            </w:r>
            <w:r w:rsidRPr="006E3573">
              <w:t>Импорт из OEBS.</w:t>
            </w:r>
          </w:p>
        </w:tc>
      </w:tr>
      <w:tr w:rsidR="001E3BA8" w:rsidRPr="00834AF4" w:rsidTr="005D3CC3">
        <w:tc>
          <w:tcPr>
            <w:tcW w:w="1410" w:type="pct"/>
          </w:tcPr>
          <w:p w:rsidR="001E3BA8" w:rsidRPr="00B764DE" w:rsidRDefault="001E3BA8" w:rsidP="001E3BA8">
            <w:pPr>
              <w:pStyle w:val="ASFKTablenorm"/>
            </w:pPr>
            <w:r>
              <w:t>БА 4-ый год</w:t>
            </w:r>
          </w:p>
        </w:tc>
        <w:tc>
          <w:tcPr>
            <w:tcW w:w="3590" w:type="pct"/>
          </w:tcPr>
          <w:p w:rsidR="001E3BA8" w:rsidRPr="00B764DE" w:rsidRDefault="001E3BA8" w:rsidP="005D3CC3">
            <w:pPr>
              <w:pStyle w:val="ASFKTablenorm"/>
            </w:pPr>
            <w:r>
              <w:t xml:space="preserve">БА 4-ый год. </w:t>
            </w:r>
            <w:r w:rsidRPr="006E3573">
              <w:t>Импорт из OEBS.</w:t>
            </w:r>
          </w:p>
        </w:tc>
      </w:tr>
      <w:tr w:rsidR="001E3BA8" w:rsidRPr="00834AF4" w:rsidTr="005D3CC3">
        <w:tc>
          <w:tcPr>
            <w:tcW w:w="1410" w:type="pct"/>
          </w:tcPr>
          <w:p w:rsidR="001E3BA8" w:rsidRDefault="001E3BA8" w:rsidP="005D3CC3">
            <w:pPr>
              <w:pStyle w:val="ASFKTablenorm"/>
            </w:pPr>
            <w:r>
              <w:t>ЛБО 1-ый год</w:t>
            </w:r>
          </w:p>
        </w:tc>
        <w:tc>
          <w:tcPr>
            <w:tcW w:w="3590" w:type="pct"/>
          </w:tcPr>
          <w:p w:rsidR="001E3BA8" w:rsidRDefault="001E3BA8" w:rsidP="005D3CC3">
            <w:pPr>
              <w:pStyle w:val="ASFKTablenorm"/>
            </w:pPr>
            <w:r>
              <w:t xml:space="preserve">ЛБО 1-ый год. </w:t>
            </w:r>
            <w:r w:rsidRPr="006E3573">
              <w:t>Импорт из OEBS.</w:t>
            </w:r>
          </w:p>
        </w:tc>
      </w:tr>
      <w:tr w:rsidR="001E3BA8" w:rsidRPr="00834AF4" w:rsidTr="005D3CC3">
        <w:tc>
          <w:tcPr>
            <w:tcW w:w="1410" w:type="pct"/>
          </w:tcPr>
          <w:p w:rsidR="001E3BA8" w:rsidRDefault="001E3BA8" w:rsidP="005D3CC3">
            <w:pPr>
              <w:pStyle w:val="ASFKTablenorm"/>
            </w:pPr>
            <w:r>
              <w:t>ЛБО 2-ой год</w:t>
            </w:r>
          </w:p>
        </w:tc>
        <w:tc>
          <w:tcPr>
            <w:tcW w:w="3590" w:type="pct"/>
          </w:tcPr>
          <w:p w:rsidR="001E3BA8" w:rsidRDefault="001E3BA8" w:rsidP="005D3CC3">
            <w:pPr>
              <w:pStyle w:val="ASFKTablenorm"/>
            </w:pPr>
            <w:r>
              <w:t xml:space="preserve">ЛБО 2-ой год. </w:t>
            </w:r>
            <w:r w:rsidRPr="006E3573">
              <w:t>Импорт из OEBS.</w:t>
            </w:r>
          </w:p>
        </w:tc>
      </w:tr>
      <w:tr w:rsidR="001E3BA8" w:rsidRPr="00834AF4" w:rsidTr="005D3CC3">
        <w:tc>
          <w:tcPr>
            <w:tcW w:w="1410" w:type="pct"/>
          </w:tcPr>
          <w:p w:rsidR="001E3BA8" w:rsidRDefault="001E3BA8" w:rsidP="005D3CC3">
            <w:pPr>
              <w:pStyle w:val="ASFKTablenorm"/>
            </w:pPr>
            <w:r>
              <w:t>ЛБО 3-ий год</w:t>
            </w:r>
          </w:p>
        </w:tc>
        <w:tc>
          <w:tcPr>
            <w:tcW w:w="3590" w:type="pct"/>
          </w:tcPr>
          <w:p w:rsidR="001E3BA8" w:rsidRDefault="001E3BA8" w:rsidP="005D3CC3">
            <w:pPr>
              <w:pStyle w:val="ASFKTablenorm"/>
            </w:pPr>
            <w:r>
              <w:t xml:space="preserve">ЛБО 3-ий год. </w:t>
            </w:r>
            <w:r w:rsidRPr="006E3573">
              <w:t>Импорт из OEBS.</w:t>
            </w:r>
          </w:p>
        </w:tc>
      </w:tr>
      <w:tr w:rsidR="001E3BA8" w:rsidRPr="00834AF4" w:rsidTr="005D3CC3">
        <w:tc>
          <w:tcPr>
            <w:tcW w:w="1410" w:type="pct"/>
          </w:tcPr>
          <w:p w:rsidR="001E3BA8" w:rsidRDefault="001E3BA8" w:rsidP="005D3CC3">
            <w:pPr>
              <w:pStyle w:val="ASFKTablenorm"/>
            </w:pPr>
            <w:r>
              <w:t>ЛБО 4-ый год</w:t>
            </w:r>
          </w:p>
        </w:tc>
        <w:tc>
          <w:tcPr>
            <w:tcW w:w="3590" w:type="pct"/>
          </w:tcPr>
          <w:p w:rsidR="001E3BA8" w:rsidRDefault="001E3BA8" w:rsidP="005D3CC3">
            <w:pPr>
              <w:pStyle w:val="ASFKTablenorm"/>
            </w:pPr>
            <w:r>
              <w:t xml:space="preserve">ЛБО 4-ый год. </w:t>
            </w:r>
            <w:r w:rsidRPr="006E3573">
              <w:t>Импорт из OEBS.</w:t>
            </w:r>
          </w:p>
        </w:tc>
      </w:tr>
      <w:tr w:rsidR="001E3BA8" w:rsidRPr="00834AF4" w:rsidTr="005D3CC3">
        <w:tc>
          <w:tcPr>
            <w:tcW w:w="1410" w:type="pct"/>
          </w:tcPr>
          <w:p w:rsidR="001E3BA8" w:rsidRDefault="001E3BA8" w:rsidP="005D3CC3">
            <w:pPr>
              <w:pStyle w:val="ASFKTablenorm"/>
            </w:pPr>
            <w:r>
              <w:t>ПОФР (всего) 1-ый год</w:t>
            </w:r>
          </w:p>
        </w:tc>
        <w:tc>
          <w:tcPr>
            <w:tcW w:w="3590" w:type="pct"/>
          </w:tcPr>
          <w:p w:rsidR="001E3BA8" w:rsidRDefault="001E3BA8" w:rsidP="005D3CC3">
            <w:pPr>
              <w:pStyle w:val="ASFKTablenorm"/>
            </w:pPr>
            <w:r>
              <w:t xml:space="preserve">ПОФР (всего) 1-ый год. </w:t>
            </w:r>
            <w:r w:rsidRPr="006E3573">
              <w:t>Импорт из OEBS.</w:t>
            </w:r>
          </w:p>
        </w:tc>
      </w:tr>
      <w:tr w:rsidR="004E2715" w:rsidRPr="00834AF4" w:rsidTr="005D3CC3">
        <w:tc>
          <w:tcPr>
            <w:tcW w:w="1410" w:type="pct"/>
          </w:tcPr>
          <w:p w:rsidR="004E2715" w:rsidRDefault="004E2715" w:rsidP="004E2715">
            <w:pPr>
              <w:pStyle w:val="ASFKTablenorm"/>
            </w:pPr>
            <w:r>
              <w:t>ПОФР (всего) 2-ой год</w:t>
            </w:r>
          </w:p>
        </w:tc>
        <w:tc>
          <w:tcPr>
            <w:tcW w:w="3590" w:type="pct"/>
          </w:tcPr>
          <w:p w:rsidR="004E2715" w:rsidRDefault="004E2715" w:rsidP="004E2715">
            <w:pPr>
              <w:pStyle w:val="ASFKTablenorm"/>
            </w:pPr>
            <w:r>
              <w:t xml:space="preserve">ПОФР (всего) 2-ой год. </w:t>
            </w:r>
            <w:r w:rsidRPr="006E3573">
              <w:t>Импорт из OEBS.</w:t>
            </w:r>
          </w:p>
        </w:tc>
      </w:tr>
      <w:tr w:rsidR="001E3BA8" w:rsidRPr="00834AF4" w:rsidTr="005D3CC3">
        <w:tc>
          <w:tcPr>
            <w:tcW w:w="1410" w:type="pct"/>
          </w:tcPr>
          <w:p w:rsidR="001E3BA8" w:rsidRDefault="001E3BA8" w:rsidP="005D3CC3">
            <w:pPr>
              <w:pStyle w:val="ASFKTablenorm"/>
            </w:pPr>
            <w:r>
              <w:t>ПОФР (из них с отложенной датой ввода в действие) 1-ый год</w:t>
            </w:r>
          </w:p>
        </w:tc>
        <w:tc>
          <w:tcPr>
            <w:tcW w:w="3590" w:type="pct"/>
          </w:tcPr>
          <w:p w:rsidR="001E3BA8" w:rsidRDefault="001E3BA8" w:rsidP="005D3CC3">
            <w:pPr>
              <w:pStyle w:val="ASFKTablenorm"/>
            </w:pPr>
            <w:r>
              <w:t xml:space="preserve">ПОФР (из них с отложенной датой ввода в действие) 1-ый год. </w:t>
            </w:r>
            <w:r w:rsidRPr="006E3573">
              <w:t>Импорт из OEBS.</w:t>
            </w:r>
          </w:p>
        </w:tc>
      </w:tr>
      <w:tr w:rsidR="001E3BA8" w:rsidRPr="00834AF4" w:rsidTr="005D3CC3">
        <w:tc>
          <w:tcPr>
            <w:tcW w:w="1410" w:type="pct"/>
          </w:tcPr>
          <w:p w:rsidR="001E3BA8" w:rsidRDefault="001E3BA8" w:rsidP="001E3BA8">
            <w:pPr>
              <w:pStyle w:val="ASFKTablenorm"/>
            </w:pPr>
            <w:r>
              <w:t>ПОФР (из них с отложенной датой ввода в действие) 2-ой год</w:t>
            </w:r>
          </w:p>
        </w:tc>
        <w:tc>
          <w:tcPr>
            <w:tcW w:w="3590" w:type="pct"/>
          </w:tcPr>
          <w:p w:rsidR="001E3BA8" w:rsidRDefault="001E3BA8" w:rsidP="005D3CC3">
            <w:pPr>
              <w:pStyle w:val="ASFKTablenorm"/>
            </w:pPr>
            <w:r>
              <w:t xml:space="preserve">ПОФР (из них с отложенной датой ввода в действие) 2-ой год. </w:t>
            </w:r>
            <w:r w:rsidRPr="006E3573">
              <w:t>Импорт из OEBS.</w:t>
            </w:r>
          </w:p>
        </w:tc>
      </w:tr>
      <w:tr w:rsidR="008F2FFA" w:rsidRPr="00834AF4" w:rsidTr="005D3CC3">
        <w:tc>
          <w:tcPr>
            <w:tcW w:w="1410" w:type="pct"/>
          </w:tcPr>
          <w:p w:rsidR="008F2FFA" w:rsidRPr="00B764DE" w:rsidRDefault="008F2FFA" w:rsidP="005D3CC3">
            <w:pPr>
              <w:pStyle w:val="ASFKTablenorm"/>
            </w:pPr>
            <w:r>
              <w:t>Примечание</w:t>
            </w:r>
          </w:p>
        </w:tc>
        <w:tc>
          <w:tcPr>
            <w:tcW w:w="3590" w:type="pct"/>
          </w:tcPr>
          <w:p w:rsidR="008F2FFA" w:rsidRPr="00B764DE" w:rsidRDefault="008F2FFA" w:rsidP="005D3CC3">
            <w:pPr>
              <w:pStyle w:val="ASFKTablenorm"/>
            </w:pPr>
            <w:r>
              <w:t xml:space="preserve">Примечание. </w:t>
            </w:r>
            <w:r w:rsidRPr="006E3573">
              <w:t>Импорт из OEBS.</w:t>
            </w:r>
          </w:p>
        </w:tc>
      </w:tr>
      <w:tr w:rsidR="008F2FFA" w:rsidRPr="00834AF4" w:rsidTr="005D3CC3">
        <w:tc>
          <w:tcPr>
            <w:tcW w:w="5000" w:type="pct"/>
            <w:gridSpan w:val="2"/>
          </w:tcPr>
          <w:p w:rsidR="008F2FFA" w:rsidRPr="00B764DE" w:rsidRDefault="008F2FFA" w:rsidP="005D3CC3">
            <w:pPr>
              <w:pStyle w:val="ASFKTablenorm"/>
            </w:pPr>
            <w:r>
              <w:t>Группа полей «Итого»</w:t>
            </w:r>
          </w:p>
        </w:tc>
      </w:tr>
      <w:tr w:rsidR="001E3BA8" w:rsidRPr="00834AF4" w:rsidTr="005D3CC3">
        <w:tc>
          <w:tcPr>
            <w:tcW w:w="1410" w:type="pct"/>
          </w:tcPr>
          <w:p w:rsidR="001E3BA8" w:rsidRDefault="001E3BA8" w:rsidP="005D3CC3">
            <w:pPr>
              <w:pStyle w:val="ASFKTablenorm"/>
            </w:pPr>
            <w:r>
              <w:t>БА 1-ый год</w:t>
            </w:r>
          </w:p>
        </w:tc>
        <w:tc>
          <w:tcPr>
            <w:tcW w:w="3590" w:type="pct"/>
          </w:tcPr>
          <w:p w:rsidR="001E3BA8" w:rsidRDefault="001E3BA8" w:rsidP="005D3CC3">
            <w:pPr>
              <w:pStyle w:val="ASFKTablenorm"/>
            </w:pPr>
            <w:r>
              <w:t xml:space="preserve">БА 1-ый год. </w:t>
            </w:r>
            <w:r w:rsidRPr="006E3573">
              <w:t>Импорт из OEBS.</w:t>
            </w:r>
          </w:p>
        </w:tc>
      </w:tr>
      <w:tr w:rsidR="001E3BA8" w:rsidRPr="00834AF4" w:rsidTr="005D3CC3">
        <w:tc>
          <w:tcPr>
            <w:tcW w:w="1410" w:type="pct"/>
          </w:tcPr>
          <w:p w:rsidR="001E3BA8" w:rsidRDefault="001E3BA8" w:rsidP="005D3CC3">
            <w:pPr>
              <w:pStyle w:val="ASFKTablenorm"/>
            </w:pPr>
            <w:r>
              <w:t>БА 2-ой год</w:t>
            </w:r>
          </w:p>
        </w:tc>
        <w:tc>
          <w:tcPr>
            <w:tcW w:w="3590" w:type="pct"/>
          </w:tcPr>
          <w:p w:rsidR="001E3BA8" w:rsidRDefault="001E3BA8" w:rsidP="005D3CC3">
            <w:pPr>
              <w:pStyle w:val="ASFKTablenorm"/>
            </w:pPr>
            <w:r>
              <w:t xml:space="preserve">БА 2-ой год. </w:t>
            </w:r>
            <w:r w:rsidRPr="006E3573">
              <w:t>Импорт из OEBS.</w:t>
            </w:r>
          </w:p>
        </w:tc>
      </w:tr>
      <w:tr w:rsidR="001E3BA8" w:rsidRPr="00834AF4" w:rsidTr="005D3CC3">
        <w:tc>
          <w:tcPr>
            <w:tcW w:w="1410" w:type="pct"/>
          </w:tcPr>
          <w:p w:rsidR="001E3BA8" w:rsidRDefault="001E3BA8" w:rsidP="005D3CC3">
            <w:pPr>
              <w:pStyle w:val="ASFKTablenorm"/>
            </w:pPr>
            <w:r>
              <w:t>БА 3-ий год</w:t>
            </w:r>
          </w:p>
        </w:tc>
        <w:tc>
          <w:tcPr>
            <w:tcW w:w="3590" w:type="pct"/>
          </w:tcPr>
          <w:p w:rsidR="001E3BA8" w:rsidRDefault="001E3BA8" w:rsidP="005D3CC3">
            <w:pPr>
              <w:pStyle w:val="ASFKTablenorm"/>
            </w:pPr>
            <w:r>
              <w:t xml:space="preserve">БА 3-ий год. </w:t>
            </w:r>
            <w:r w:rsidRPr="006E3573">
              <w:t>Импорт из OEBS.</w:t>
            </w:r>
          </w:p>
        </w:tc>
      </w:tr>
      <w:tr w:rsidR="001E3BA8" w:rsidRPr="00834AF4" w:rsidTr="005D3CC3">
        <w:tc>
          <w:tcPr>
            <w:tcW w:w="1410" w:type="pct"/>
          </w:tcPr>
          <w:p w:rsidR="001E3BA8" w:rsidRPr="00B764DE" w:rsidRDefault="001E3BA8" w:rsidP="005D3CC3">
            <w:pPr>
              <w:pStyle w:val="ASFKTablenorm"/>
            </w:pPr>
            <w:r>
              <w:t>БА 4-ый год</w:t>
            </w:r>
          </w:p>
        </w:tc>
        <w:tc>
          <w:tcPr>
            <w:tcW w:w="3590" w:type="pct"/>
          </w:tcPr>
          <w:p w:rsidR="001E3BA8" w:rsidRPr="00B764DE" w:rsidRDefault="001E3BA8" w:rsidP="005D3CC3">
            <w:pPr>
              <w:pStyle w:val="ASFKTablenorm"/>
            </w:pPr>
            <w:r>
              <w:t xml:space="preserve">БА 4-ый год. </w:t>
            </w:r>
            <w:r w:rsidRPr="006E3573">
              <w:t>Импорт из OEBS.</w:t>
            </w:r>
          </w:p>
        </w:tc>
      </w:tr>
      <w:tr w:rsidR="001E3BA8" w:rsidRPr="00834AF4" w:rsidTr="005D3CC3">
        <w:tc>
          <w:tcPr>
            <w:tcW w:w="1410" w:type="pct"/>
          </w:tcPr>
          <w:p w:rsidR="001E3BA8" w:rsidRDefault="001E3BA8" w:rsidP="005D3CC3">
            <w:pPr>
              <w:pStyle w:val="ASFKTablenorm"/>
            </w:pPr>
            <w:r>
              <w:t>ЛБО 1-ый год</w:t>
            </w:r>
          </w:p>
        </w:tc>
        <w:tc>
          <w:tcPr>
            <w:tcW w:w="3590" w:type="pct"/>
          </w:tcPr>
          <w:p w:rsidR="001E3BA8" w:rsidRDefault="001E3BA8" w:rsidP="005D3CC3">
            <w:pPr>
              <w:pStyle w:val="ASFKTablenorm"/>
            </w:pPr>
            <w:r>
              <w:t xml:space="preserve">ЛБО 1-ый год. </w:t>
            </w:r>
            <w:r w:rsidRPr="006E3573">
              <w:t>Импорт из OEBS.</w:t>
            </w:r>
          </w:p>
        </w:tc>
      </w:tr>
      <w:tr w:rsidR="001E3BA8" w:rsidRPr="00834AF4" w:rsidTr="005D3CC3">
        <w:tc>
          <w:tcPr>
            <w:tcW w:w="1410" w:type="pct"/>
          </w:tcPr>
          <w:p w:rsidR="001E3BA8" w:rsidRDefault="001E3BA8" w:rsidP="005D3CC3">
            <w:pPr>
              <w:pStyle w:val="ASFKTablenorm"/>
            </w:pPr>
            <w:r>
              <w:t>ЛБО 2-ой год</w:t>
            </w:r>
          </w:p>
        </w:tc>
        <w:tc>
          <w:tcPr>
            <w:tcW w:w="3590" w:type="pct"/>
          </w:tcPr>
          <w:p w:rsidR="001E3BA8" w:rsidRDefault="001E3BA8" w:rsidP="005D3CC3">
            <w:pPr>
              <w:pStyle w:val="ASFKTablenorm"/>
            </w:pPr>
            <w:r>
              <w:t xml:space="preserve">ЛБО 2-ой год. </w:t>
            </w:r>
            <w:r w:rsidRPr="006E3573">
              <w:t>Импорт из OEBS.</w:t>
            </w:r>
          </w:p>
        </w:tc>
      </w:tr>
      <w:tr w:rsidR="001E3BA8" w:rsidRPr="00834AF4" w:rsidTr="005D3CC3">
        <w:tc>
          <w:tcPr>
            <w:tcW w:w="1410" w:type="pct"/>
          </w:tcPr>
          <w:p w:rsidR="001E3BA8" w:rsidRDefault="001E3BA8" w:rsidP="005D3CC3">
            <w:pPr>
              <w:pStyle w:val="ASFKTablenorm"/>
            </w:pPr>
            <w:r>
              <w:t>ЛБО 3-ий год</w:t>
            </w:r>
          </w:p>
        </w:tc>
        <w:tc>
          <w:tcPr>
            <w:tcW w:w="3590" w:type="pct"/>
          </w:tcPr>
          <w:p w:rsidR="001E3BA8" w:rsidRDefault="001E3BA8" w:rsidP="005D3CC3">
            <w:pPr>
              <w:pStyle w:val="ASFKTablenorm"/>
            </w:pPr>
            <w:r>
              <w:t xml:space="preserve">ЛБО 3-ий год. </w:t>
            </w:r>
            <w:r w:rsidRPr="006E3573">
              <w:t>Импорт из OEBS.</w:t>
            </w:r>
          </w:p>
        </w:tc>
      </w:tr>
      <w:tr w:rsidR="001E3BA8" w:rsidRPr="00834AF4" w:rsidTr="005D3CC3">
        <w:tc>
          <w:tcPr>
            <w:tcW w:w="1410" w:type="pct"/>
          </w:tcPr>
          <w:p w:rsidR="001E3BA8" w:rsidRDefault="001E3BA8" w:rsidP="005D3CC3">
            <w:pPr>
              <w:pStyle w:val="ASFKTablenorm"/>
            </w:pPr>
            <w:r>
              <w:t>ЛБО 4-ый год</w:t>
            </w:r>
          </w:p>
        </w:tc>
        <w:tc>
          <w:tcPr>
            <w:tcW w:w="3590" w:type="pct"/>
          </w:tcPr>
          <w:p w:rsidR="001E3BA8" w:rsidRDefault="001E3BA8" w:rsidP="005D3CC3">
            <w:pPr>
              <w:pStyle w:val="ASFKTablenorm"/>
            </w:pPr>
            <w:r>
              <w:t xml:space="preserve">ЛБО 4-ый год. </w:t>
            </w:r>
            <w:r w:rsidRPr="006E3573">
              <w:t>Импорт из OEBS.</w:t>
            </w:r>
          </w:p>
        </w:tc>
      </w:tr>
      <w:tr w:rsidR="001E3BA8" w:rsidRPr="00834AF4" w:rsidTr="005D3CC3">
        <w:tc>
          <w:tcPr>
            <w:tcW w:w="1410" w:type="pct"/>
          </w:tcPr>
          <w:p w:rsidR="001E3BA8" w:rsidRDefault="001E3BA8" w:rsidP="005D3CC3">
            <w:pPr>
              <w:pStyle w:val="ASFKTablenorm"/>
            </w:pPr>
            <w:r>
              <w:t>ПОФР (всего) 1-ый год</w:t>
            </w:r>
          </w:p>
        </w:tc>
        <w:tc>
          <w:tcPr>
            <w:tcW w:w="3590" w:type="pct"/>
          </w:tcPr>
          <w:p w:rsidR="001E3BA8" w:rsidRDefault="001E3BA8" w:rsidP="005D3CC3">
            <w:pPr>
              <w:pStyle w:val="ASFKTablenorm"/>
            </w:pPr>
            <w:r>
              <w:t xml:space="preserve">ПОФР (всего) 1-ый год. </w:t>
            </w:r>
            <w:r w:rsidRPr="006E3573">
              <w:t>Импорт из OEBS.</w:t>
            </w:r>
          </w:p>
        </w:tc>
      </w:tr>
      <w:tr w:rsidR="004E2715" w:rsidRPr="00834AF4" w:rsidTr="005D3CC3">
        <w:tc>
          <w:tcPr>
            <w:tcW w:w="1410" w:type="pct"/>
          </w:tcPr>
          <w:p w:rsidR="004E2715" w:rsidRDefault="004E2715" w:rsidP="004E2715">
            <w:pPr>
              <w:pStyle w:val="ASFKTablenorm"/>
            </w:pPr>
            <w:r>
              <w:t>ПОФР (всего) 2-ой год</w:t>
            </w:r>
          </w:p>
        </w:tc>
        <w:tc>
          <w:tcPr>
            <w:tcW w:w="3590" w:type="pct"/>
          </w:tcPr>
          <w:p w:rsidR="004E2715" w:rsidRDefault="004E2715" w:rsidP="004E2715">
            <w:pPr>
              <w:pStyle w:val="ASFKTablenorm"/>
            </w:pPr>
            <w:r>
              <w:t xml:space="preserve">ПОФР (всего) 2-ой год. </w:t>
            </w:r>
            <w:r w:rsidRPr="006E3573">
              <w:t>Импорт из OEBS.</w:t>
            </w:r>
          </w:p>
        </w:tc>
      </w:tr>
      <w:tr w:rsidR="001E3BA8" w:rsidRPr="00834AF4" w:rsidTr="005D3CC3">
        <w:tc>
          <w:tcPr>
            <w:tcW w:w="1410" w:type="pct"/>
          </w:tcPr>
          <w:p w:rsidR="001E3BA8" w:rsidRDefault="001E3BA8" w:rsidP="005D3CC3">
            <w:pPr>
              <w:pStyle w:val="ASFKTablenorm"/>
            </w:pPr>
            <w:r>
              <w:t>ПОФР (из них с отложенной датой ввода в действие) 1-ый год</w:t>
            </w:r>
          </w:p>
        </w:tc>
        <w:tc>
          <w:tcPr>
            <w:tcW w:w="3590" w:type="pct"/>
          </w:tcPr>
          <w:p w:rsidR="001E3BA8" w:rsidRDefault="001E3BA8" w:rsidP="005D3CC3">
            <w:pPr>
              <w:pStyle w:val="ASFKTablenorm"/>
            </w:pPr>
            <w:r>
              <w:t xml:space="preserve">ПОФР (из них с отложенной датой ввода в действие) 1-ый год. </w:t>
            </w:r>
            <w:r w:rsidRPr="006E3573">
              <w:t>Импорт из OEBS.</w:t>
            </w:r>
          </w:p>
        </w:tc>
      </w:tr>
      <w:tr w:rsidR="001E3BA8" w:rsidRPr="00834AF4" w:rsidTr="005D3CC3">
        <w:tc>
          <w:tcPr>
            <w:tcW w:w="1410" w:type="pct"/>
          </w:tcPr>
          <w:p w:rsidR="001E3BA8" w:rsidRDefault="001E3BA8" w:rsidP="005D3CC3">
            <w:pPr>
              <w:pStyle w:val="ASFKTablenorm"/>
            </w:pPr>
            <w:r>
              <w:t>ПОФР (из них с отложенной датой ввода в действие) 2-ой год</w:t>
            </w:r>
          </w:p>
        </w:tc>
        <w:tc>
          <w:tcPr>
            <w:tcW w:w="3590" w:type="pct"/>
          </w:tcPr>
          <w:p w:rsidR="001E3BA8" w:rsidRDefault="001E3BA8" w:rsidP="005D3CC3">
            <w:pPr>
              <w:pStyle w:val="ASFKTablenorm"/>
            </w:pPr>
            <w:r>
              <w:t xml:space="preserve">ПОФР (из них с отложенной датой ввода в действие) 2-ой год. </w:t>
            </w:r>
            <w:r w:rsidRPr="006E3573">
              <w:t>Импорт из OEBS.</w:t>
            </w:r>
          </w:p>
        </w:tc>
      </w:tr>
    </w:tbl>
    <w:p w:rsidR="001E3BA8" w:rsidRPr="00AB7803" w:rsidRDefault="001E3BA8" w:rsidP="001E3BA8">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4.</w:t>
      </w:r>
      <w:r w:rsidRPr="00AB7803">
        <w:t xml:space="preserve"> </w:t>
      </w:r>
      <w:r>
        <w:t xml:space="preserve">Неиспользованные детализированные ЛБО» представлена на рисунке </w:t>
      </w:r>
      <w:r w:rsidR="00E079A3">
        <w:fldChar w:fldCharType="begin"/>
      </w:r>
      <w:r w:rsidR="00E079A3">
        <w:instrText xml:space="preserve"> REF _Ref519003798 \h </w:instrText>
      </w:r>
      <w:r w:rsidR="00E079A3">
        <w:fldChar w:fldCharType="separate"/>
      </w:r>
      <w:r w:rsidR="00C90AC7">
        <w:rPr>
          <w:noProof/>
        </w:rPr>
        <w:t>304</w:t>
      </w:r>
      <w:r w:rsidR="00E079A3">
        <w:fldChar w:fldCharType="end"/>
      </w:r>
      <w:r>
        <w:t>.</w:t>
      </w:r>
    </w:p>
    <w:p w:rsidR="001E3BA8" w:rsidRPr="00AB7803" w:rsidRDefault="004D71D9" w:rsidP="001E3BA8">
      <w:pPr>
        <w:pStyle w:val="ASFKFigure"/>
      </w:pPr>
      <w:r>
        <w:rPr>
          <w:noProof/>
        </w:rPr>
        <w:lastRenderedPageBreak/>
        <w:drawing>
          <wp:inline distT="0" distB="0" distL="0" distR="0">
            <wp:extent cx="6038850" cy="2647950"/>
            <wp:effectExtent l="0" t="0" r="0" b="0"/>
            <wp:docPr id="402" name="Рисунок 40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038850" cy="2647950"/>
                    </a:xfrm>
                    <a:prstGeom prst="rect">
                      <a:avLst/>
                    </a:prstGeom>
                    <a:noFill/>
                    <a:ln>
                      <a:noFill/>
                    </a:ln>
                  </pic:spPr>
                </pic:pic>
              </a:graphicData>
            </a:graphic>
          </wp:inline>
        </w:drawing>
      </w:r>
    </w:p>
    <w:p w:rsidR="001E3BA8" w:rsidRPr="00AB7803" w:rsidRDefault="001E3BA8" w:rsidP="001E3BA8">
      <w:pPr>
        <w:pStyle w:val="ASFKFigName"/>
      </w:pPr>
      <w:r w:rsidRPr="00AB7803">
        <w:fldChar w:fldCharType="begin"/>
      </w:r>
      <w:r w:rsidRPr="00AB7803">
        <w:instrText xml:space="preserve"> SEQ Рисунок \* ARABIC </w:instrText>
      </w:r>
      <w:r w:rsidRPr="00AB7803">
        <w:fldChar w:fldCharType="separate"/>
      </w:r>
      <w:bookmarkStart w:id="1848" w:name="_Ref519003798"/>
      <w:bookmarkStart w:id="1849" w:name="_Toc71109263"/>
      <w:r w:rsidR="00C90AC7">
        <w:rPr>
          <w:noProof/>
        </w:rPr>
        <w:t>304</w:t>
      </w:r>
      <w:bookmarkEnd w:id="1848"/>
      <w:r w:rsidRPr="00AB7803">
        <w:fldChar w:fldCharType="end"/>
      </w:r>
      <w:r w:rsidRPr="00AB7803">
        <w:t xml:space="preserve">. ЭФ документа </w:t>
      </w:r>
      <w:r>
        <w:t>«</w:t>
      </w:r>
      <w:r w:rsidR="00A53534" w:rsidRPr="00A53534">
        <w:t xml:space="preserve"> </w:t>
      </w:r>
      <w:r w:rsidR="00A53534" w:rsidRPr="00AB7803">
        <w:t>Акт приемки-передачи показателей лицевого счета ПБС за период</w:t>
      </w:r>
      <w:r>
        <w:t>», закладки «</w:t>
      </w:r>
      <w:r w:rsidRPr="00424CF0">
        <w:t>Документ</w:t>
      </w:r>
      <w:r>
        <w:t>», вкладки «</w:t>
      </w:r>
      <w:r w:rsidRPr="001E3BA8">
        <w:t xml:space="preserve"> </w:t>
      </w:r>
      <w:r>
        <w:t>вкладки «</w:t>
      </w:r>
      <w:r w:rsidRPr="00AB7803">
        <w:t>Раздел 1.</w:t>
      </w:r>
      <w:r>
        <w:t>4.</w:t>
      </w:r>
      <w:r w:rsidRPr="00AB7803">
        <w:t xml:space="preserve"> </w:t>
      </w:r>
      <w:r>
        <w:t>Неиспользованные детализированные ЛБО»</w:t>
      </w:r>
      <w:bookmarkEnd w:id="1849"/>
    </w:p>
    <w:p w:rsidR="001E3BA8" w:rsidRPr="00AB7803" w:rsidRDefault="001E3BA8" w:rsidP="001E3BA8">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Pr="00AB7803">
        <w:t>Раздел 1.</w:t>
      </w:r>
      <w:r>
        <w:t>4.</w:t>
      </w:r>
      <w:r w:rsidRPr="00AB7803">
        <w:t xml:space="preserve"> </w:t>
      </w:r>
      <w:r>
        <w:t>Неиспользованные детализированные ЛБО» приведен в</w:t>
      </w:r>
      <w:r w:rsidRPr="00AB7803">
        <w:t xml:space="preserve"> таб</w:t>
      </w:r>
      <w:r>
        <w:t xml:space="preserve">лице </w:t>
      </w:r>
      <w:r w:rsidR="00E079A3">
        <w:fldChar w:fldCharType="begin"/>
      </w:r>
      <w:r w:rsidR="00E079A3">
        <w:instrText xml:space="preserve"> REF _Ref519003810 \h </w:instrText>
      </w:r>
      <w:r w:rsidR="00E079A3">
        <w:fldChar w:fldCharType="separate"/>
      </w:r>
      <w:r w:rsidR="00C90AC7">
        <w:rPr>
          <w:noProof/>
        </w:rPr>
        <w:t>188</w:t>
      </w:r>
      <w:r w:rsidR="00E079A3">
        <w:fldChar w:fldCharType="end"/>
      </w:r>
      <w:r w:rsidRPr="00AB7803">
        <w:t>.</w:t>
      </w:r>
    </w:p>
    <w:p w:rsidR="001E3BA8" w:rsidRPr="00AB7803" w:rsidRDefault="007A4D89" w:rsidP="001E3BA8">
      <w:pPr>
        <w:pStyle w:val="ASFKNameTable"/>
      </w:pPr>
      <w:r>
        <w:rPr>
          <w:noProof/>
        </w:rPr>
        <w:fldChar w:fldCharType="begin"/>
      </w:r>
      <w:r>
        <w:rPr>
          <w:noProof/>
        </w:rPr>
        <w:instrText xml:space="preserve"> SEQ Таблица \* ARABIC </w:instrText>
      </w:r>
      <w:r>
        <w:rPr>
          <w:noProof/>
        </w:rPr>
        <w:fldChar w:fldCharType="separate"/>
      </w:r>
      <w:bookmarkStart w:id="1850" w:name="_Ref519003810"/>
      <w:bookmarkStart w:id="1851" w:name="_Toc71108836"/>
      <w:r w:rsidR="00C90AC7">
        <w:rPr>
          <w:noProof/>
        </w:rPr>
        <w:t>188</w:t>
      </w:r>
      <w:bookmarkEnd w:id="1850"/>
      <w:r>
        <w:rPr>
          <w:noProof/>
        </w:rPr>
        <w:fldChar w:fldCharType="end"/>
      </w:r>
      <w:r w:rsidR="001E3BA8" w:rsidRPr="00AB7803">
        <w:t xml:space="preserve">. Описание полей документа </w:t>
      </w:r>
      <w:r w:rsidR="001E3BA8">
        <w:t>«</w:t>
      </w:r>
      <w:r w:rsidR="00A53534" w:rsidRPr="00AB7803">
        <w:t>Акт приемки-передачи показателей лицевого счета ПБС за период</w:t>
      </w:r>
      <w:r w:rsidR="001E3BA8">
        <w:t>», закладки «</w:t>
      </w:r>
      <w:r w:rsidR="001E3BA8" w:rsidRPr="00424CF0">
        <w:t>Документ</w:t>
      </w:r>
      <w:r w:rsidR="001E3BA8">
        <w:t>», вкладки «вкладки «</w:t>
      </w:r>
      <w:r w:rsidR="001E3BA8" w:rsidRPr="00AB7803">
        <w:t>Раздел 1.</w:t>
      </w:r>
      <w:r w:rsidR="001E3BA8">
        <w:t>4.</w:t>
      </w:r>
      <w:r w:rsidR="001E3BA8" w:rsidRPr="00AB7803">
        <w:t xml:space="preserve"> </w:t>
      </w:r>
      <w:r w:rsidR="001E3BA8">
        <w:t>Неиспользованные детализированные ЛБО»</w:t>
      </w:r>
      <w:bookmarkEnd w:id="18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1E3BA8" w:rsidRPr="00834AF4" w:rsidTr="005D3CC3">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E3BA8" w:rsidRPr="00B764DE" w:rsidRDefault="001E3BA8" w:rsidP="005D3CC3">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E3BA8" w:rsidRPr="00B764DE" w:rsidRDefault="001E3BA8" w:rsidP="005D3CC3">
            <w:pPr>
              <w:pStyle w:val="ASFKTableHead"/>
            </w:pPr>
            <w:r w:rsidRPr="00B764DE">
              <w:t>Описание поля</w:t>
            </w:r>
          </w:p>
        </w:tc>
      </w:tr>
      <w:tr w:rsidR="0000032F" w:rsidRPr="00834AF4" w:rsidTr="005D3CC3">
        <w:tc>
          <w:tcPr>
            <w:tcW w:w="1410" w:type="pct"/>
          </w:tcPr>
          <w:p w:rsidR="0000032F" w:rsidRDefault="0000032F">
            <w:pPr>
              <w:pStyle w:val="ASFKTablenorm"/>
            </w:pPr>
            <w:r>
              <w:t>Код объекта ФАИП (КМИ)</w:t>
            </w:r>
          </w:p>
        </w:tc>
        <w:tc>
          <w:tcPr>
            <w:tcW w:w="3590" w:type="pct"/>
          </w:tcPr>
          <w:p w:rsidR="0000032F" w:rsidRDefault="0000032F">
            <w:pPr>
              <w:pStyle w:val="ASFKTablenorm"/>
            </w:pPr>
            <w:r>
              <w:t>Код объекта ФАИП (КМИ). Импорт из OEBS.</w:t>
            </w:r>
          </w:p>
        </w:tc>
      </w:tr>
      <w:tr w:rsidR="001E3BA8" w:rsidRPr="00834AF4" w:rsidTr="005D3CC3">
        <w:tc>
          <w:tcPr>
            <w:tcW w:w="1410" w:type="pct"/>
          </w:tcPr>
          <w:p w:rsidR="001E3BA8" w:rsidRPr="00B764DE" w:rsidRDefault="001E3BA8" w:rsidP="005D3CC3">
            <w:pPr>
              <w:pStyle w:val="ASFKTablenorm"/>
            </w:pPr>
            <w:r>
              <w:t>Код по БК</w:t>
            </w:r>
          </w:p>
        </w:tc>
        <w:tc>
          <w:tcPr>
            <w:tcW w:w="3590" w:type="pct"/>
          </w:tcPr>
          <w:p w:rsidR="001E3BA8" w:rsidRPr="00B764DE" w:rsidRDefault="001E3BA8" w:rsidP="005D3CC3">
            <w:pPr>
              <w:pStyle w:val="ASFKTablenorm"/>
            </w:pPr>
            <w:r>
              <w:t xml:space="preserve">Код по БК. </w:t>
            </w:r>
            <w:r w:rsidRPr="006E3573">
              <w:t>Импорт из OEBS.</w:t>
            </w:r>
          </w:p>
        </w:tc>
      </w:tr>
      <w:tr w:rsidR="001E3BA8" w:rsidRPr="00834AF4" w:rsidTr="005D3CC3">
        <w:tc>
          <w:tcPr>
            <w:tcW w:w="1410" w:type="pct"/>
          </w:tcPr>
          <w:p w:rsidR="001E3BA8" w:rsidRDefault="001E3BA8" w:rsidP="005D3CC3">
            <w:pPr>
              <w:pStyle w:val="ASFKTablenorm"/>
            </w:pPr>
            <w:r>
              <w:t>1-ый год</w:t>
            </w:r>
          </w:p>
        </w:tc>
        <w:tc>
          <w:tcPr>
            <w:tcW w:w="3590" w:type="pct"/>
          </w:tcPr>
          <w:p w:rsidR="001E3BA8" w:rsidRDefault="001E3BA8" w:rsidP="005D3CC3">
            <w:pPr>
              <w:pStyle w:val="ASFKTablenorm"/>
            </w:pPr>
            <w:r>
              <w:t xml:space="preserve">1-ый год. </w:t>
            </w:r>
            <w:r w:rsidRPr="006E3573">
              <w:t>Импорт из OEBS.</w:t>
            </w:r>
          </w:p>
        </w:tc>
      </w:tr>
      <w:tr w:rsidR="001E3BA8" w:rsidRPr="00834AF4" w:rsidTr="005D3CC3">
        <w:tc>
          <w:tcPr>
            <w:tcW w:w="1410" w:type="pct"/>
          </w:tcPr>
          <w:p w:rsidR="001E3BA8" w:rsidRDefault="001E3BA8" w:rsidP="005D3CC3">
            <w:pPr>
              <w:pStyle w:val="ASFKTablenorm"/>
            </w:pPr>
            <w:r>
              <w:t>2-ой год</w:t>
            </w:r>
          </w:p>
        </w:tc>
        <w:tc>
          <w:tcPr>
            <w:tcW w:w="3590" w:type="pct"/>
          </w:tcPr>
          <w:p w:rsidR="001E3BA8" w:rsidRDefault="001E3BA8" w:rsidP="005D3CC3">
            <w:pPr>
              <w:pStyle w:val="ASFKTablenorm"/>
            </w:pPr>
            <w:r>
              <w:t xml:space="preserve">2-ой год. </w:t>
            </w:r>
            <w:r w:rsidRPr="006E3573">
              <w:t>Импорт из OEBS.</w:t>
            </w:r>
          </w:p>
        </w:tc>
      </w:tr>
      <w:tr w:rsidR="001E3BA8" w:rsidRPr="00834AF4" w:rsidTr="005D3CC3">
        <w:tc>
          <w:tcPr>
            <w:tcW w:w="1410" w:type="pct"/>
          </w:tcPr>
          <w:p w:rsidR="001E3BA8" w:rsidRDefault="001E3BA8" w:rsidP="005D3CC3">
            <w:pPr>
              <w:pStyle w:val="ASFKTablenorm"/>
            </w:pPr>
            <w:r>
              <w:t>3-ий год</w:t>
            </w:r>
          </w:p>
        </w:tc>
        <w:tc>
          <w:tcPr>
            <w:tcW w:w="3590" w:type="pct"/>
          </w:tcPr>
          <w:p w:rsidR="001E3BA8" w:rsidRDefault="001E3BA8" w:rsidP="005D3CC3">
            <w:pPr>
              <w:pStyle w:val="ASFKTablenorm"/>
            </w:pPr>
            <w:r>
              <w:t xml:space="preserve">3-ий год. </w:t>
            </w:r>
            <w:r w:rsidRPr="006E3573">
              <w:t>Импорт из OEBS.</w:t>
            </w:r>
          </w:p>
        </w:tc>
      </w:tr>
      <w:tr w:rsidR="001E3BA8" w:rsidRPr="00834AF4" w:rsidTr="005D3CC3">
        <w:tc>
          <w:tcPr>
            <w:tcW w:w="1410" w:type="pct"/>
          </w:tcPr>
          <w:p w:rsidR="001E3BA8" w:rsidRPr="00B764DE" w:rsidRDefault="001E3BA8" w:rsidP="005D3CC3">
            <w:pPr>
              <w:pStyle w:val="ASFKTablenorm"/>
            </w:pPr>
            <w:r>
              <w:t>4-ый год</w:t>
            </w:r>
          </w:p>
        </w:tc>
        <w:tc>
          <w:tcPr>
            <w:tcW w:w="3590" w:type="pct"/>
          </w:tcPr>
          <w:p w:rsidR="001E3BA8" w:rsidRPr="00B764DE" w:rsidRDefault="001E3BA8" w:rsidP="005D3CC3">
            <w:pPr>
              <w:pStyle w:val="ASFKTablenorm"/>
            </w:pPr>
            <w:r>
              <w:t xml:space="preserve">4-ый год. </w:t>
            </w:r>
            <w:r w:rsidRPr="006E3573">
              <w:t>Импорт из OEBS.</w:t>
            </w:r>
          </w:p>
        </w:tc>
      </w:tr>
      <w:tr w:rsidR="001E3BA8" w:rsidRPr="00834AF4" w:rsidTr="005D3CC3">
        <w:tc>
          <w:tcPr>
            <w:tcW w:w="1410" w:type="pct"/>
          </w:tcPr>
          <w:p w:rsidR="001E3BA8" w:rsidRPr="00B764DE" w:rsidRDefault="001E3BA8" w:rsidP="005D3CC3">
            <w:pPr>
              <w:pStyle w:val="ASFKTablenorm"/>
            </w:pPr>
            <w:r>
              <w:t>Примечание</w:t>
            </w:r>
          </w:p>
        </w:tc>
        <w:tc>
          <w:tcPr>
            <w:tcW w:w="3590" w:type="pct"/>
          </w:tcPr>
          <w:p w:rsidR="001E3BA8" w:rsidRPr="00B764DE" w:rsidRDefault="001E3BA8" w:rsidP="005D3CC3">
            <w:pPr>
              <w:pStyle w:val="ASFKTablenorm"/>
            </w:pPr>
            <w:r>
              <w:t xml:space="preserve">Примечание. </w:t>
            </w:r>
            <w:r w:rsidRPr="006E3573">
              <w:t>Импорт из OEBS.</w:t>
            </w:r>
          </w:p>
        </w:tc>
      </w:tr>
      <w:tr w:rsidR="001E3BA8" w:rsidRPr="00834AF4" w:rsidTr="005D3CC3">
        <w:tc>
          <w:tcPr>
            <w:tcW w:w="5000" w:type="pct"/>
            <w:gridSpan w:val="2"/>
          </w:tcPr>
          <w:p w:rsidR="001E3BA8" w:rsidRPr="00B764DE" w:rsidRDefault="001E3BA8" w:rsidP="005D3CC3">
            <w:pPr>
              <w:pStyle w:val="ASFKTablenorm"/>
            </w:pPr>
            <w:r>
              <w:t>Группа полей «Итого»</w:t>
            </w:r>
          </w:p>
        </w:tc>
      </w:tr>
      <w:tr w:rsidR="001E3BA8" w:rsidRPr="00834AF4" w:rsidTr="005D3CC3">
        <w:tc>
          <w:tcPr>
            <w:tcW w:w="1410" w:type="pct"/>
          </w:tcPr>
          <w:p w:rsidR="001E3BA8" w:rsidRDefault="001E3BA8" w:rsidP="005D3CC3">
            <w:pPr>
              <w:pStyle w:val="ASFKTablenorm"/>
            </w:pPr>
            <w:r>
              <w:t>1-ый год</w:t>
            </w:r>
          </w:p>
        </w:tc>
        <w:tc>
          <w:tcPr>
            <w:tcW w:w="3590" w:type="pct"/>
          </w:tcPr>
          <w:p w:rsidR="001E3BA8" w:rsidRDefault="001E3BA8" w:rsidP="005D3CC3">
            <w:pPr>
              <w:pStyle w:val="ASFKTablenorm"/>
            </w:pPr>
            <w:r>
              <w:t xml:space="preserve">1-ый год. </w:t>
            </w:r>
            <w:r w:rsidRPr="006E3573">
              <w:t>Импорт из OEBS.</w:t>
            </w:r>
          </w:p>
        </w:tc>
      </w:tr>
      <w:tr w:rsidR="001E3BA8" w:rsidRPr="00834AF4" w:rsidTr="005D3CC3">
        <w:tc>
          <w:tcPr>
            <w:tcW w:w="1410" w:type="pct"/>
          </w:tcPr>
          <w:p w:rsidR="001E3BA8" w:rsidRDefault="001E3BA8" w:rsidP="005D3CC3">
            <w:pPr>
              <w:pStyle w:val="ASFKTablenorm"/>
            </w:pPr>
            <w:r>
              <w:t>2-ой год</w:t>
            </w:r>
          </w:p>
        </w:tc>
        <w:tc>
          <w:tcPr>
            <w:tcW w:w="3590" w:type="pct"/>
          </w:tcPr>
          <w:p w:rsidR="001E3BA8" w:rsidRDefault="001E3BA8" w:rsidP="005D3CC3">
            <w:pPr>
              <w:pStyle w:val="ASFKTablenorm"/>
            </w:pPr>
            <w:r>
              <w:t xml:space="preserve">2-ой год. </w:t>
            </w:r>
            <w:r w:rsidRPr="006E3573">
              <w:t>Импорт из OEBS.</w:t>
            </w:r>
          </w:p>
        </w:tc>
      </w:tr>
      <w:tr w:rsidR="001E3BA8" w:rsidRPr="00834AF4" w:rsidTr="005D3CC3">
        <w:tc>
          <w:tcPr>
            <w:tcW w:w="1410" w:type="pct"/>
          </w:tcPr>
          <w:p w:rsidR="001E3BA8" w:rsidRDefault="001E3BA8" w:rsidP="001E3BA8">
            <w:pPr>
              <w:pStyle w:val="ASFKTablenorm"/>
            </w:pPr>
            <w:r>
              <w:t>3-ий год</w:t>
            </w:r>
          </w:p>
        </w:tc>
        <w:tc>
          <w:tcPr>
            <w:tcW w:w="3590" w:type="pct"/>
          </w:tcPr>
          <w:p w:rsidR="001E3BA8" w:rsidRDefault="001E3BA8" w:rsidP="005D3CC3">
            <w:pPr>
              <w:pStyle w:val="ASFKTablenorm"/>
            </w:pPr>
            <w:r>
              <w:t xml:space="preserve">3-ий год. </w:t>
            </w:r>
            <w:r w:rsidRPr="006E3573">
              <w:t>Импорт из OEBS.</w:t>
            </w:r>
          </w:p>
        </w:tc>
      </w:tr>
      <w:tr w:rsidR="001E3BA8" w:rsidRPr="00834AF4" w:rsidTr="005D3CC3">
        <w:tc>
          <w:tcPr>
            <w:tcW w:w="1410" w:type="pct"/>
          </w:tcPr>
          <w:p w:rsidR="001E3BA8" w:rsidRDefault="001E3BA8" w:rsidP="001E3BA8">
            <w:pPr>
              <w:pStyle w:val="ASFKTablenorm"/>
            </w:pPr>
            <w:r>
              <w:t>4-ый год</w:t>
            </w:r>
          </w:p>
        </w:tc>
        <w:tc>
          <w:tcPr>
            <w:tcW w:w="3590" w:type="pct"/>
          </w:tcPr>
          <w:p w:rsidR="001E3BA8" w:rsidRDefault="001E3BA8" w:rsidP="005D3CC3">
            <w:pPr>
              <w:pStyle w:val="ASFKTablenorm"/>
            </w:pPr>
            <w:r>
              <w:t xml:space="preserve">4-ый год. </w:t>
            </w:r>
            <w:r w:rsidRPr="006E3573">
              <w:t>Импорт из OEBS.</w:t>
            </w:r>
          </w:p>
        </w:tc>
      </w:tr>
    </w:tbl>
    <w:p w:rsidR="005D3CC3" w:rsidRPr="00AB7803" w:rsidRDefault="005D3CC3" w:rsidP="005D3CC3">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w:t>
      </w:r>
      <w:r>
        <w:t>2</w:t>
      </w:r>
      <w:r w:rsidRPr="00AB7803">
        <w:t>.</w:t>
      </w:r>
      <w:r>
        <w:t>1.</w:t>
      </w:r>
      <w:r w:rsidRPr="00AB7803">
        <w:t xml:space="preserve"> </w:t>
      </w:r>
      <w:r>
        <w:t xml:space="preserve">Операции с бюджетными средствами» представлена на рисунке </w:t>
      </w:r>
      <w:r w:rsidR="00E079A3">
        <w:fldChar w:fldCharType="begin"/>
      </w:r>
      <w:r w:rsidR="00E079A3">
        <w:instrText xml:space="preserve"> REF _Ref519003799 \h </w:instrText>
      </w:r>
      <w:r w:rsidR="00E079A3">
        <w:fldChar w:fldCharType="separate"/>
      </w:r>
      <w:r w:rsidR="00C90AC7">
        <w:rPr>
          <w:noProof/>
        </w:rPr>
        <w:t>305</w:t>
      </w:r>
      <w:r w:rsidR="00E079A3">
        <w:fldChar w:fldCharType="end"/>
      </w:r>
      <w:r>
        <w:t>.</w:t>
      </w:r>
    </w:p>
    <w:p w:rsidR="005D3CC3" w:rsidRPr="00AB7803" w:rsidRDefault="004D71D9" w:rsidP="005D3CC3">
      <w:pPr>
        <w:pStyle w:val="ASFKFigure"/>
      </w:pPr>
      <w:r>
        <w:rPr>
          <w:noProof/>
        </w:rPr>
        <w:lastRenderedPageBreak/>
        <w:drawing>
          <wp:inline distT="0" distB="0" distL="0" distR="0">
            <wp:extent cx="6124575" cy="2647950"/>
            <wp:effectExtent l="0" t="0" r="9525" b="0"/>
            <wp:docPr id="403" name="Рисунок 40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124575" cy="2647950"/>
                    </a:xfrm>
                    <a:prstGeom prst="rect">
                      <a:avLst/>
                    </a:prstGeom>
                    <a:noFill/>
                    <a:ln>
                      <a:noFill/>
                    </a:ln>
                  </pic:spPr>
                </pic:pic>
              </a:graphicData>
            </a:graphic>
          </wp:inline>
        </w:drawing>
      </w:r>
    </w:p>
    <w:p w:rsidR="005D3CC3" w:rsidRPr="00AB7803" w:rsidRDefault="005D3CC3" w:rsidP="005D3CC3">
      <w:pPr>
        <w:pStyle w:val="ASFKFigName"/>
      </w:pPr>
      <w:r w:rsidRPr="00AB7803">
        <w:fldChar w:fldCharType="begin"/>
      </w:r>
      <w:r w:rsidRPr="00AB7803">
        <w:instrText xml:space="preserve"> SEQ Рисунок \* ARABIC </w:instrText>
      </w:r>
      <w:r w:rsidRPr="00AB7803">
        <w:fldChar w:fldCharType="separate"/>
      </w:r>
      <w:bookmarkStart w:id="1852" w:name="_Ref519003799"/>
      <w:bookmarkStart w:id="1853" w:name="_Toc71109264"/>
      <w:r w:rsidR="00C90AC7">
        <w:rPr>
          <w:noProof/>
        </w:rPr>
        <w:t>305</w:t>
      </w:r>
      <w:bookmarkEnd w:id="1852"/>
      <w:r w:rsidRPr="00AB7803">
        <w:fldChar w:fldCharType="end"/>
      </w:r>
      <w:r w:rsidRPr="00AB7803">
        <w:t xml:space="preserve">. ЭФ документа </w:t>
      </w:r>
      <w:r>
        <w:t>«</w:t>
      </w:r>
      <w:r w:rsidR="00A53534" w:rsidRPr="00A53534">
        <w:t xml:space="preserve"> </w:t>
      </w:r>
      <w:r w:rsidR="00A53534" w:rsidRPr="00AB7803">
        <w:t>Акт приемки-передачи показателей лицевого счета ПБС за период</w:t>
      </w:r>
      <w:r>
        <w:t>», закладки «</w:t>
      </w:r>
      <w:r w:rsidRPr="00424CF0">
        <w:t>Документ</w:t>
      </w:r>
      <w:r>
        <w:t>», вкладки «</w:t>
      </w:r>
      <w:r w:rsidRPr="001E3BA8">
        <w:t xml:space="preserve"> </w:t>
      </w:r>
      <w:r>
        <w:t>вкладки «</w:t>
      </w:r>
      <w:r w:rsidRPr="00AB7803">
        <w:t xml:space="preserve">Раздел </w:t>
      </w:r>
      <w:r>
        <w:t>2</w:t>
      </w:r>
      <w:r w:rsidRPr="00AB7803">
        <w:t>.</w:t>
      </w:r>
      <w:r>
        <w:t>1.</w:t>
      </w:r>
      <w:r w:rsidRPr="00AB7803">
        <w:t xml:space="preserve"> </w:t>
      </w:r>
      <w:r>
        <w:t>Операции с бюджетными средствами»</w:t>
      </w:r>
      <w:bookmarkEnd w:id="1853"/>
    </w:p>
    <w:p w:rsidR="005D3CC3" w:rsidRPr="00AB7803" w:rsidRDefault="005D3CC3" w:rsidP="005D3CC3">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Pr="00AB7803">
        <w:t xml:space="preserve">Раздел </w:t>
      </w:r>
      <w:r>
        <w:t>2</w:t>
      </w:r>
      <w:r w:rsidRPr="00AB7803">
        <w:t>.</w:t>
      </w:r>
      <w:r>
        <w:t>1.</w:t>
      </w:r>
      <w:r w:rsidRPr="00AB7803">
        <w:t xml:space="preserve"> </w:t>
      </w:r>
      <w:r>
        <w:t>Операции с бюджетными средствами» приведен в</w:t>
      </w:r>
      <w:r w:rsidRPr="00AB7803">
        <w:t xml:space="preserve"> таб</w:t>
      </w:r>
      <w:r>
        <w:t xml:space="preserve">лице </w:t>
      </w:r>
      <w:r w:rsidR="00E079A3">
        <w:fldChar w:fldCharType="begin"/>
      </w:r>
      <w:r w:rsidR="00E079A3">
        <w:instrText xml:space="preserve"> REF _Ref519003811 \h </w:instrText>
      </w:r>
      <w:r w:rsidR="00E079A3">
        <w:fldChar w:fldCharType="separate"/>
      </w:r>
      <w:r w:rsidR="00C90AC7">
        <w:rPr>
          <w:noProof/>
        </w:rPr>
        <w:t>189</w:t>
      </w:r>
      <w:r w:rsidR="00E079A3">
        <w:fldChar w:fldCharType="end"/>
      </w:r>
      <w:r w:rsidRPr="00AB7803">
        <w:t>.</w:t>
      </w:r>
    </w:p>
    <w:p w:rsidR="005D3CC3" w:rsidRPr="00AB7803" w:rsidRDefault="007A4D89" w:rsidP="005D3CC3">
      <w:pPr>
        <w:pStyle w:val="ASFKNameTable"/>
      </w:pPr>
      <w:r>
        <w:rPr>
          <w:noProof/>
        </w:rPr>
        <w:fldChar w:fldCharType="begin"/>
      </w:r>
      <w:r>
        <w:rPr>
          <w:noProof/>
        </w:rPr>
        <w:instrText xml:space="preserve"> SEQ Таблица \* ARABIC </w:instrText>
      </w:r>
      <w:r>
        <w:rPr>
          <w:noProof/>
        </w:rPr>
        <w:fldChar w:fldCharType="separate"/>
      </w:r>
      <w:bookmarkStart w:id="1854" w:name="_Ref519003811"/>
      <w:bookmarkStart w:id="1855" w:name="_Toc71108837"/>
      <w:r w:rsidR="00C90AC7">
        <w:rPr>
          <w:noProof/>
        </w:rPr>
        <w:t>189</w:t>
      </w:r>
      <w:bookmarkEnd w:id="1854"/>
      <w:r>
        <w:rPr>
          <w:noProof/>
        </w:rPr>
        <w:fldChar w:fldCharType="end"/>
      </w:r>
      <w:r w:rsidR="005D3CC3" w:rsidRPr="00AB7803">
        <w:t xml:space="preserve">. Описание полей документа </w:t>
      </w:r>
      <w:r w:rsidR="005D3CC3">
        <w:t>«</w:t>
      </w:r>
      <w:r w:rsidR="00A53534" w:rsidRPr="00AB7803">
        <w:t>Акт приемки-передачи показателей лицевого счета ПБС за период</w:t>
      </w:r>
      <w:r w:rsidR="005D3CC3">
        <w:t>», закладки «</w:t>
      </w:r>
      <w:r w:rsidR="005D3CC3" w:rsidRPr="00424CF0">
        <w:t>Документ</w:t>
      </w:r>
      <w:r w:rsidR="005D3CC3">
        <w:t>», вкладки «вкладки «</w:t>
      </w:r>
      <w:r w:rsidR="005D3CC3" w:rsidRPr="00AB7803">
        <w:t xml:space="preserve">Раздел </w:t>
      </w:r>
      <w:r w:rsidR="005D3CC3">
        <w:t>2</w:t>
      </w:r>
      <w:r w:rsidR="005D3CC3" w:rsidRPr="00AB7803">
        <w:t>.</w:t>
      </w:r>
      <w:r w:rsidR="005D3CC3">
        <w:t>1.</w:t>
      </w:r>
      <w:r w:rsidR="005D3CC3" w:rsidRPr="00AB7803">
        <w:t xml:space="preserve"> </w:t>
      </w:r>
      <w:r w:rsidR="005D3CC3">
        <w:t>Операции с бюджетными средствами»</w:t>
      </w:r>
      <w:bookmarkEnd w:id="18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5D3CC3" w:rsidRPr="00834AF4" w:rsidTr="005D3CC3">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D3CC3" w:rsidRPr="00B764DE" w:rsidRDefault="005D3CC3" w:rsidP="005D3CC3">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D3CC3" w:rsidRPr="00B764DE" w:rsidRDefault="005D3CC3" w:rsidP="005D3CC3">
            <w:pPr>
              <w:pStyle w:val="ASFKTableHead"/>
            </w:pPr>
            <w:r w:rsidRPr="00B764DE">
              <w:t>Описание поля</w:t>
            </w:r>
          </w:p>
        </w:tc>
      </w:tr>
      <w:tr w:rsidR="005D3CC3" w:rsidRPr="00834AF4" w:rsidTr="005D3CC3">
        <w:tc>
          <w:tcPr>
            <w:tcW w:w="1410" w:type="pct"/>
          </w:tcPr>
          <w:p w:rsidR="005D3CC3" w:rsidRPr="00B764DE" w:rsidRDefault="005D3CC3" w:rsidP="005D3CC3">
            <w:pPr>
              <w:pStyle w:val="ASFKTablenorm"/>
            </w:pPr>
            <w:r>
              <w:t>Код по БК</w:t>
            </w:r>
          </w:p>
        </w:tc>
        <w:tc>
          <w:tcPr>
            <w:tcW w:w="3590" w:type="pct"/>
          </w:tcPr>
          <w:p w:rsidR="005D3CC3" w:rsidRPr="00B764DE" w:rsidRDefault="005D3CC3" w:rsidP="005D3CC3">
            <w:pPr>
              <w:pStyle w:val="ASFKTablenorm"/>
            </w:pPr>
            <w:r>
              <w:t xml:space="preserve">Код по БК. </w:t>
            </w:r>
            <w:r w:rsidRPr="006E3573">
              <w:t>Импорт из OEBS.</w:t>
            </w:r>
          </w:p>
        </w:tc>
      </w:tr>
      <w:tr w:rsidR="005D3CC3" w:rsidRPr="00834AF4" w:rsidTr="005D3CC3">
        <w:tc>
          <w:tcPr>
            <w:tcW w:w="1410" w:type="pct"/>
          </w:tcPr>
          <w:p w:rsidR="005D3CC3" w:rsidRDefault="005D3CC3" w:rsidP="005D3CC3">
            <w:pPr>
              <w:pStyle w:val="ASFKTablenorm"/>
            </w:pPr>
            <w:r>
              <w:t>Код цели (аналитический код)</w:t>
            </w:r>
          </w:p>
        </w:tc>
        <w:tc>
          <w:tcPr>
            <w:tcW w:w="3590" w:type="pct"/>
          </w:tcPr>
          <w:p w:rsidR="005D3CC3" w:rsidRDefault="00CA6D2C" w:rsidP="005D3CC3">
            <w:pPr>
              <w:pStyle w:val="ASFKTablenorm"/>
            </w:pPr>
            <w:r>
              <w:t xml:space="preserve">Код цели (аналитический код). </w:t>
            </w:r>
            <w:r w:rsidRPr="006E3573">
              <w:t>Импорт из OEBS.</w:t>
            </w:r>
          </w:p>
        </w:tc>
      </w:tr>
      <w:tr w:rsidR="005D3CC3" w:rsidRPr="00834AF4" w:rsidTr="005D3CC3">
        <w:tc>
          <w:tcPr>
            <w:tcW w:w="1410" w:type="pct"/>
          </w:tcPr>
          <w:p w:rsidR="005D3CC3" w:rsidRDefault="005D3CC3" w:rsidP="005D3CC3">
            <w:pPr>
              <w:pStyle w:val="ASFKTablenorm"/>
            </w:pPr>
            <w:r>
              <w:t>Бюджетные обязательства 1-ый год</w:t>
            </w:r>
          </w:p>
        </w:tc>
        <w:tc>
          <w:tcPr>
            <w:tcW w:w="3590" w:type="pct"/>
          </w:tcPr>
          <w:p w:rsidR="005D3CC3" w:rsidRDefault="00CA6D2C" w:rsidP="005D3CC3">
            <w:pPr>
              <w:pStyle w:val="ASFKTablenorm"/>
            </w:pPr>
            <w:r>
              <w:t>Бюджетные обязательства 1-ый год</w:t>
            </w:r>
            <w:r w:rsidR="005D3CC3">
              <w:t xml:space="preserve">. </w:t>
            </w:r>
            <w:r w:rsidR="005D3CC3" w:rsidRPr="006E3573">
              <w:t>Импорт из OEBS.</w:t>
            </w:r>
          </w:p>
        </w:tc>
      </w:tr>
      <w:tr w:rsidR="005D3CC3" w:rsidRPr="00834AF4" w:rsidTr="005D3CC3">
        <w:tc>
          <w:tcPr>
            <w:tcW w:w="1410" w:type="pct"/>
          </w:tcPr>
          <w:p w:rsidR="005D3CC3" w:rsidRDefault="005D3CC3" w:rsidP="005D3CC3">
            <w:pPr>
              <w:pStyle w:val="ASFKTablenorm"/>
            </w:pPr>
            <w:r>
              <w:t>Бюджетные обязательства 2-ой год</w:t>
            </w:r>
          </w:p>
        </w:tc>
        <w:tc>
          <w:tcPr>
            <w:tcW w:w="3590" w:type="pct"/>
          </w:tcPr>
          <w:p w:rsidR="005D3CC3" w:rsidRDefault="00CA6D2C" w:rsidP="005D3CC3">
            <w:pPr>
              <w:pStyle w:val="ASFKTablenorm"/>
            </w:pPr>
            <w:r>
              <w:t>Бюджетные обязательства 2-ой год</w:t>
            </w:r>
            <w:r w:rsidR="005D3CC3">
              <w:t xml:space="preserve">. </w:t>
            </w:r>
            <w:r w:rsidR="005D3CC3" w:rsidRPr="006E3573">
              <w:t>Импорт из OEBS.</w:t>
            </w:r>
          </w:p>
        </w:tc>
      </w:tr>
      <w:tr w:rsidR="005D3CC3" w:rsidRPr="00834AF4" w:rsidTr="005D3CC3">
        <w:tc>
          <w:tcPr>
            <w:tcW w:w="1410" w:type="pct"/>
          </w:tcPr>
          <w:p w:rsidR="005D3CC3" w:rsidRDefault="005D3CC3" w:rsidP="005D3CC3">
            <w:pPr>
              <w:pStyle w:val="ASFKTablenorm"/>
            </w:pPr>
            <w:r>
              <w:t>Бюджетные обязательства 3-ий год</w:t>
            </w:r>
          </w:p>
        </w:tc>
        <w:tc>
          <w:tcPr>
            <w:tcW w:w="3590" w:type="pct"/>
          </w:tcPr>
          <w:p w:rsidR="005D3CC3" w:rsidRDefault="00CA6D2C" w:rsidP="005D3CC3">
            <w:pPr>
              <w:pStyle w:val="ASFKTablenorm"/>
            </w:pPr>
            <w:r>
              <w:t>Бюджетные обязательства 3-ий год</w:t>
            </w:r>
            <w:r w:rsidR="005D3CC3">
              <w:t xml:space="preserve">. </w:t>
            </w:r>
            <w:r w:rsidR="005D3CC3" w:rsidRPr="006E3573">
              <w:t>Импорт из OEBS.</w:t>
            </w:r>
          </w:p>
        </w:tc>
      </w:tr>
      <w:tr w:rsidR="005D3CC3" w:rsidRPr="00834AF4" w:rsidTr="005D3CC3">
        <w:tc>
          <w:tcPr>
            <w:tcW w:w="1410" w:type="pct"/>
          </w:tcPr>
          <w:p w:rsidR="005D3CC3" w:rsidRPr="00B764DE" w:rsidRDefault="005D3CC3" w:rsidP="005D3CC3">
            <w:pPr>
              <w:pStyle w:val="ASFKTablenorm"/>
            </w:pPr>
            <w:r>
              <w:t>Бюджетные обязательства 4-ый год</w:t>
            </w:r>
          </w:p>
        </w:tc>
        <w:tc>
          <w:tcPr>
            <w:tcW w:w="3590" w:type="pct"/>
          </w:tcPr>
          <w:p w:rsidR="005D3CC3" w:rsidRPr="00B764DE" w:rsidRDefault="00CA6D2C" w:rsidP="005D3CC3">
            <w:pPr>
              <w:pStyle w:val="ASFKTablenorm"/>
            </w:pPr>
            <w:r>
              <w:t>Бюджетные обязательства 4-ый год</w:t>
            </w:r>
            <w:r w:rsidR="005D3CC3">
              <w:t xml:space="preserve">. </w:t>
            </w:r>
            <w:r w:rsidR="005D3CC3" w:rsidRPr="006E3573">
              <w:t>Импорт из OEBS.</w:t>
            </w:r>
          </w:p>
        </w:tc>
      </w:tr>
      <w:tr w:rsidR="00CA6D2C" w:rsidRPr="00834AF4" w:rsidTr="005D3CC3">
        <w:tc>
          <w:tcPr>
            <w:tcW w:w="1410" w:type="pct"/>
          </w:tcPr>
          <w:p w:rsidR="00CA6D2C" w:rsidRDefault="00CA6D2C" w:rsidP="005D3CC3">
            <w:pPr>
              <w:pStyle w:val="ASFKTablenorm"/>
            </w:pPr>
            <w:r>
              <w:t>Денежные обязательства 1-ый год</w:t>
            </w:r>
          </w:p>
        </w:tc>
        <w:tc>
          <w:tcPr>
            <w:tcW w:w="3590" w:type="pct"/>
          </w:tcPr>
          <w:p w:rsidR="00CA6D2C" w:rsidRDefault="00CA6D2C" w:rsidP="00263945">
            <w:pPr>
              <w:pStyle w:val="ASFKTablenorm"/>
            </w:pPr>
            <w:r>
              <w:t xml:space="preserve">Денежные обязательства 1-ый год. </w:t>
            </w:r>
            <w:r w:rsidRPr="006E3573">
              <w:t>Импорт из OEBS.</w:t>
            </w:r>
          </w:p>
        </w:tc>
      </w:tr>
      <w:tr w:rsidR="00CA6D2C" w:rsidRPr="00834AF4" w:rsidTr="005D3CC3">
        <w:tc>
          <w:tcPr>
            <w:tcW w:w="1410" w:type="pct"/>
          </w:tcPr>
          <w:p w:rsidR="00CA6D2C" w:rsidRDefault="00CA6D2C" w:rsidP="005D3CC3">
            <w:pPr>
              <w:pStyle w:val="ASFKTablenorm"/>
            </w:pPr>
            <w:r>
              <w:t>Денежные обязательства 2-ой год</w:t>
            </w:r>
          </w:p>
        </w:tc>
        <w:tc>
          <w:tcPr>
            <w:tcW w:w="3590" w:type="pct"/>
          </w:tcPr>
          <w:p w:rsidR="00CA6D2C" w:rsidRDefault="00CA6D2C" w:rsidP="00263945">
            <w:pPr>
              <w:pStyle w:val="ASFKTablenorm"/>
            </w:pPr>
            <w:r>
              <w:t xml:space="preserve">Денежные обязательства 2-ой год. </w:t>
            </w:r>
            <w:r w:rsidRPr="006E3573">
              <w:t>Импорт из OEBS.</w:t>
            </w:r>
          </w:p>
        </w:tc>
      </w:tr>
      <w:tr w:rsidR="00CA6D2C" w:rsidRPr="00834AF4" w:rsidTr="005D3CC3">
        <w:tc>
          <w:tcPr>
            <w:tcW w:w="1410" w:type="pct"/>
          </w:tcPr>
          <w:p w:rsidR="00CA6D2C" w:rsidRDefault="00CA6D2C" w:rsidP="005D3CC3">
            <w:pPr>
              <w:pStyle w:val="ASFKTablenorm"/>
            </w:pPr>
            <w:r>
              <w:t>Денежные обязательства 3-ий год</w:t>
            </w:r>
          </w:p>
        </w:tc>
        <w:tc>
          <w:tcPr>
            <w:tcW w:w="3590" w:type="pct"/>
          </w:tcPr>
          <w:p w:rsidR="00CA6D2C" w:rsidRDefault="00CA6D2C" w:rsidP="00263945">
            <w:pPr>
              <w:pStyle w:val="ASFKTablenorm"/>
            </w:pPr>
            <w:r>
              <w:t xml:space="preserve">Денежные обязательства 3-ий год. </w:t>
            </w:r>
            <w:r w:rsidRPr="006E3573">
              <w:t>Импорт из OEBS.</w:t>
            </w:r>
          </w:p>
        </w:tc>
      </w:tr>
      <w:tr w:rsidR="00CA6D2C" w:rsidRPr="00834AF4" w:rsidTr="005D3CC3">
        <w:tc>
          <w:tcPr>
            <w:tcW w:w="1410" w:type="pct"/>
          </w:tcPr>
          <w:p w:rsidR="00CA6D2C" w:rsidRPr="00B764DE" w:rsidRDefault="00CA6D2C" w:rsidP="005D3CC3">
            <w:pPr>
              <w:pStyle w:val="ASFKTablenorm"/>
            </w:pPr>
            <w:r>
              <w:t>Денежные обязательства 4-ый год</w:t>
            </w:r>
          </w:p>
        </w:tc>
        <w:tc>
          <w:tcPr>
            <w:tcW w:w="3590" w:type="pct"/>
          </w:tcPr>
          <w:p w:rsidR="00CA6D2C" w:rsidRPr="00B764DE" w:rsidRDefault="00CA6D2C" w:rsidP="00263945">
            <w:pPr>
              <w:pStyle w:val="ASFKTablenorm"/>
            </w:pPr>
            <w:r>
              <w:t xml:space="preserve">Денежные обязательства 4-ый год. </w:t>
            </w:r>
            <w:r w:rsidRPr="006E3573">
              <w:t>Импорт из OEBS.</w:t>
            </w:r>
          </w:p>
        </w:tc>
      </w:tr>
      <w:tr w:rsidR="005D3CC3" w:rsidRPr="00834AF4" w:rsidTr="005D3CC3">
        <w:tc>
          <w:tcPr>
            <w:tcW w:w="1410" w:type="pct"/>
          </w:tcPr>
          <w:p w:rsidR="005D3CC3" w:rsidRDefault="005D3CC3" w:rsidP="005D3CC3">
            <w:pPr>
              <w:pStyle w:val="ASFKTablenorm"/>
            </w:pPr>
            <w:r>
              <w:t>Поступления всего</w:t>
            </w:r>
          </w:p>
        </w:tc>
        <w:tc>
          <w:tcPr>
            <w:tcW w:w="3590" w:type="pct"/>
          </w:tcPr>
          <w:p w:rsidR="005D3CC3" w:rsidRDefault="00CA6D2C" w:rsidP="005D3CC3">
            <w:pPr>
              <w:pStyle w:val="ASFKTablenorm"/>
            </w:pPr>
            <w:r>
              <w:t xml:space="preserve">Поступления всего. </w:t>
            </w:r>
            <w:r w:rsidRPr="006E3573">
              <w:t>Импорт из OEBS.</w:t>
            </w:r>
          </w:p>
        </w:tc>
      </w:tr>
      <w:tr w:rsidR="00CA6D2C" w:rsidRPr="00834AF4" w:rsidTr="005D3CC3">
        <w:tc>
          <w:tcPr>
            <w:tcW w:w="1410" w:type="pct"/>
          </w:tcPr>
          <w:p w:rsidR="00CA6D2C" w:rsidRDefault="00CA6D2C" w:rsidP="005D3CC3">
            <w:pPr>
              <w:pStyle w:val="ASFKTablenorm"/>
            </w:pPr>
            <w:r>
              <w:lastRenderedPageBreak/>
              <w:t>Поступления в т.ч. с банк. счета ПБС</w:t>
            </w:r>
          </w:p>
        </w:tc>
        <w:tc>
          <w:tcPr>
            <w:tcW w:w="3590" w:type="pct"/>
          </w:tcPr>
          <w:p w:rsidR="00CA6D2C" w:rsidRDefault="00CA6D2C" w:rsidP="00263945">
            <w:pPr>
              <w:pStyle w:val="ASFKTablenorm"/>
            </w:pPr>
            <w:r>
              <w:t xml:space="preserve">Поступления в т.ч. с банк. счета ПБС. </w:t>
            </w:r>
            <w:r w:rsidRPr="006E3573">
              <w:t>Импорт из OEBS.</w:t>
            </w:r>
          </w:p>
        </w:tc>
      </w:tr>
      <w:tr w:rsidR="00CA6D2C" w:rsidRPr="00834AF4" w:rsidTr="005D3CC3">
        <w:tc>
          <w:tcPr>
            <w:tcW w:w="1410" w:type="pct"/>
          </w:tcPr>
          <w:p w:rsidR="00CA6D2C" w:rsidRDefault="00CA6D2C" w:rsidP="005D3CC3">
            <w:pPr>
              <w:pStyle w:val="ASFKTablenorm"/>
            </w:pPr>
            <w:r>
              <w:t>Выплаты всего</w:t>
            </w:r>
          </w:p>
        </w:tc>
        <w:tc>
          <w:tcPr>
            <w:tcW w:w="3590" w:type="pct"/>
          </w:tcPr>
          <w:p w:rsidR="00CA6D2C" w:rsidRDefault="00CA6D2C" w:rsidP="00263945">
            <w:pPr>
              <w:pStyle w:val="ASFKTablenorm"/>
            </w:pPr>
            <w:r>
              <w:t xml:space="preserve">Выплаты всего. </w:t>
            </w:r>
            <w:r w:rsidRPr="006E3573">
              <w:t>Импорт из OEBS.</w:t>
            </w:r>
          </w:p>
        </w:tc>
      </w:tr>
      <w:tr w:rsidR="00CA6D2C" w:rsidRPr="00834AF4" w:rsidTr="005D3CC3">
        <w:tc>
          <w:tcPr>
            <w:tcW w:w="1410" w:type="pct"/>
          </w:tcPr>
          <w:p w:rsidR="00CA6D2C" w:rsidRDefault="00CA6D2C" w:rsidP="005D3CC3">
            <w:pPr>
              <w:pStyle w:val="ASFKTablenorm"/>
            </w:pPr>
            <w:r>
              <w:t>Выплаты в т.ч. на банк. счет ПБС</w:t>
            </w:r>
          </w:p>
        </w:tc>
        <w:tc>
          <w:tcPr>
            <w:tcW w:w="3590" w:type="pct"/>
          </w:tcPr>
          <w:p w:rsidR="00CA6D2C" w:rsidRDefault="00CA6D2C" w:rsidP="00263945">
            <w:pPr>
              <w:pStyle w:val="ASFKTablenorm"/>
            </w:pPr>
            <w:r>
              <w:t xml:space="preserve">Выплаты в т.ч. на банк. счет ПБС. </w:t>
            </w:r>
            <w:r w:rsidRPr="006E3573">
              <w:t>Импорт из OEBS.</w:t>
            </w:r>
          </w:p>
        </w:tc>
      </w:tr>
      <w:tr w:rsidR="00CA6D2C" w:rsidRPr="00834AF4" w:rsidTr="005D3CC3">
        <w:tc>
          <w:tcPr>
            <w:tcW w:w="1410" w:type="pct"/>
          </w:tcPr>
          <w:p w:rsidR="00CA6D2C" w:rsidRDefault="00CA6D2C" w:rsidP="005D3CC3">
            <w:pPr>
              <w:pStyle w:val="ASFKTablenorm"/>
            </w:pPr>
            <w:r>
              <w:t xml:space="preserve">Итого выплат (за исключением переч. </w:t>
            </w:r>
            <w:r w:rsidR="006E6A05">
              <w:t>Н</w:t>
            </w:r>
            <w:r>
              <w:t>а банк. счет)</w:t>
            </w:r>
          </w:p>
        </w:tc>
        <w:tc>
          <w:tcPr>
            <w:tcW w:w="3590" w:type="pct"/>
          </w:tcPr>
          <w:p w:rsidR="00CA6D2C" w:rsidRDefault="00CA6D2C" w:rsidP="00263945">
            <w:pPr>
              <w:pStyle w:val="ASFKTablenorm"/>
            </w:pPr>
            <w:r>
              <w:t xml:space="preserve">Итого выплат (за исключением переч. </w:t>
            </w:r>
            <w:r w:rsidR="006E6A05">
              <w:t>Н</w:t>
            </w:r>
            <w:r>
              <w:t xml:space="preserve">а банк. счет). </w:t>
            </w:r>
            <w:r w:rsidRPr="006E3573">
              <w:t>Импорт из OEBS.</w:t>
            </w:r>
          </w:p>
        </w:tc>
      </w:tr>
      <w:tr w:rsidR="00CA6D2C" w:rsidRPr="00834AF4" w:rsidTr="005D3CC3">
        <w:tc>
          <w:tcPr>
            <w:tcW w:w="1410" w:type="pct"/>
          </w:tcPr>
          <w:p w:rsidR="00CA6D2C" w:rsidRDefault="00CA6D2C" w:rsidP="005D3CC3">
            <w:pPr>
              <w:pStyle w:val="ASFKTablenorm"/>
            </w:pPr>
            <w:r>
              <w:t>Итого перечислено на банк. счет</w:t>
            </w:r>
          </w:p>
        </w:tc>
        <w:tc>
          <w:tcPr>
            <w:tcW w:w="3590" w:type="pct"/>
          </w:tcPr>
          <w:p w:rsidR="00CA6D2C" w:rsidRDefault="00CA6D2C" w:rsidP="00263945">
            <w:pPr>
              <w:pStyle w:val="ASFKTablenorm"/>
            </w:pPr>
            <w:r>
              <w:t xml:space="preserve">Итого перечислено на банк. счет. </w:t>
            </w:r>
            <w:r w:rsidRPr="006E3573">
              <w:t>Импорт из OEBS.</w:t>
            </w:r>
          </w:p>
        </w:tc>
      </w:tr>
      <w:tr w:rsidR="00CA6D2C" w:rsidRPr="00834AF4" w:rsidTr="005D3CC3">
        <w:tc>
          <w:tcPr>
            <w:tcW w:w="1410" w:type="pct"/>
          </w:tcPr>
          <w:p w:rsidR="00CA6D2C" w:rsidRDefault="00CA6D2C" w:rsidP="005D3CC3">
            <w:pPr>
              <w:pStyle w:val="ASFKTablenorm"/>
            </w:pPr>
            <w:r>
              <w:t>Итого выплат с учетом перечислений на банк счет</w:t>
            </w:r>
          </w:p>
        </w:tc>
        <w:tc>
          <w:tcPr>
            <w:tcW w:w="3590" w:type="pct"/>
          </w:tcPr>
          <w:p w:rsidR="00CA6D2C" w:rsidRDefault="00CA6D2C" w:rsidP="00263945">
            <w:pPr>
              <w:pStyle w:val="ASFKTablenorm"/>
            </w:pPr>
            <w:r>
              <w:t xml:space="preserve">Итого выплат с учетом перечислений на банк счет. </w:t>
            </w:r>
            <w:r w:rsidRPr="006E3573">
              <w:t>Импорт из OEBS.</w:t>
            </w:r>
          </w:p>
        </w:tc>
      </w:tr>
      <w:tr w:rsidR="00CA6D2C" w:rsidRPr="00834AF4" w:rsidTr="005D3CC3">
        <w:tc>
          <w:tcPr>
            <w:tcW w:w="1410" w:type="pct"/>
          </w:tcPr>
          <w:p w:rsidR="00CA6D2C" w:rsidRDefault="00CA6D2C" w:rsidP="005D3CC3">
            <w:pPr>
              <w:pStyle w:val="ASFKTablenorm"/>
            </w:pPr>
            <w:r>
              <w:t xml:space="preserve">Неисполненные БО на 1-ый год (текущий фин. </w:t>
            </w:r>
            <w:r w:rsidR="006E6A05">
              <w:t>Г</w:t>
            </w:r>
            <w:r>
              <w:t>од)</w:t>
            </w:r>
          </w:p>
        </w:tc>
        <w:tc>
          <w:tcPr>
            <w:tcW w:w="3590" w:type="pct"/>
          </w:tcPr>
          <w:p w:rsidR="00CA6D2C" w:rsidRDefault="00CA6D2C" w:rsidP="00263945">
            <w:pPr>
              <w:pStyle w:val="ASFKTablenorm"/>
            </w:pPr>
            <w:r>
              <w:t xml:space="preserve">Неисполненные БО на 1-ый год (текущий фин. </w:t>
            </w:r>
            <w:r w:rsidR="006E6A05">
              <w:t>Г</w:t>
            </w:r>
            <w:r>
              <w:t xml:space="preserve">од). </w:t>
            </w:r>
            <w:r w:rsidRPr="006E3573">
              <w:t>Импорт из OEBS.</w:t>
            </w:r>
          </w:p>
        </w:tc>
      </w:tr>
      <w:tr w:rsidR="00CA6D2C" w:rsidRPr="00834AF4" w:rsidTr="005D3CC3">
        <w:tc>
          <w:tcPr>
            <w:tcW w:w="1410" w:type="pct"/>
          </w:tcPr>
          <w:p w:rsidR="00CA6D2C" w:rsidRDefault="00CA6D2C" w:rsidP="005D3CC3">
            <w:pPr>
              <w:pStyle w:val="ASFKTablenorm"/>
            </w:pPr>
            <w:r>
              <w:t xml:space="preserve">Неисполненные денежные обязательства на 1-ый (текущий фин. </w:t>
            </w:r>
            <w:r w:rsidR="006E6A05">
              <w:t>Г</w:t>
            </w:r>
            <w:r>
              <w:t>од)</w:t>
            </w:r>
          </w:p>
        </w:tc>
        <w:tc>
          <w:tcPr>
            <w:tcW w:w="3590" w:type="pct"/>
          </w:tcPr>
          <w:p w:rsidR="00CA6D2C" w:rsidRDefault="00CA6D2C" w:rsidP="00263945">
            <w:pPr>
              <w:pStyle w:val="ASFKTablenorm"/>
            </w:pPr>
            <w:r>
              <w:t xml:space="preserve">Неисполненные денежные обязательства на 1-ый (текущий фин. </w:t>
            </w:r>
            <w:r w:rsidR="006E6A05">
              <w:t>Г</w:t>
            </w:r>
            <w:r>
              <w:t xml:space="preserve">од). </w:t>
            </w:r>
            <w:r w:rsidRPr="006E3573">
              <w:t>Импорт из OEBS.</w:t>
            </w:r>
          </w:p>
        </w:tc>
      </w:tr>
      <w:tr w:rsidR="005D3CC3" w:rsidRPr="00834AF4" w:rsidTr="005D3CC3">
        <w:tc>
          <w:tcPr>
            <w:tcW w:w="1410" w:type="pct"/>
          </w:tcPr>
          <w:p w:rsidR="005D3CC3" w:rsidRPr="00B764DE" w:rsidRDefault="005D3CC3" w:rsidP="005D3CC3">
            <w:pPr>
              <w:pStyle w:val="ASFKTablenorm"/>
            </w:pPr>
            <w:r>
              <w:t>Примечание</w:t>
            </w:r>
          </w:p>
        </w:tc>
        <w:tc>
          <w:tcPr>
            <w:tcW w:w="3590" w:type="pct"/>
          </w:tcPr>
          <w:p w:rsidR="005D3CC3" w:rsidRPr="00B764DE" w:rsidRDefault="005D3CC3" w:rsidP="005D3CC3">
            <w:pPr>
              <w:pStyle w:val="ASFKTablenorm"/>
            </w:pPr>
            <w:r>
              <w:t xml:space="preserve">Примечание. </w:t>
            </w:r>
            <w:r w:rsidRPr="006E3573">
              <w:t>Импорт из OEBS.</w:t>
            </w:r>
          </w:p>
        </w:tc>
      </w:tr>
      <w:tr w:rsidR="005D3CC3" w:rsidRPr="00834AF4" w:rsidTr="005D3CC3">
        <w:tc>
          <w:tcPr>
            <w:tcW w:w="5000" w:type="pct"/>
            <w:gridSpan w:val="2"/>
          </w:tcPr>
          <w:p w:rsidR="005D3CC3" w:rsidRPr="00B764DE" w:rsidRDefault="005D3CC3" w:rsidP="005D3CC3">
            <w:pPr>
              <w:pStyle w:val="ASFKTablenorm"/>
            </w:pPr>
            <w:r>
              <w:t>Группа полей «Итого»</w:t>
            </w:r>
          </w:p>
        </w:tc>
      </w:tr>
      <w:tr w:rsidR="00CA6D2C" w:rsidRPr="00834AF4" w:rsidTr="005D3CC3">
        <w:tc>
          <w:tcPr>
            <w:tcW w:w="1410" w:type="pct"/>
          </w:tcPr>
          <w:p w:rsidR="00CA6D2C" w:rsidRDefault="00CA6D2C" w:rsidP="00263945">
            <w:pPr>
              <w:pStyle w:val="ASFKTablenorm"/>
            </w:pPr>
            <w:r>
              <w:t>Бюджетные обязательства 1-ый год</w:t>
            </w:r>
          </w:p>
        </w:tc>
        <w:tc>
          <w:tcPr>
            <w:tcW w:w="3590" w:type="pct"/>
          </w:tcPr>
          <w:p w:rsidR="00CA6D2C" w:rsidRDefault="00CA6D2C" w:rsidP="00263945">
            <w:pPr>
              <w:pStyle w:val="ASFKTablenorm"/>
            </w:pPr>
            <w:r>
              <w:t xml:space="preserve">Бюджетные обязательства 1-ый год. </w:t>
            </w:r>
            <w:r w:rsidRPr="006E3573">
              <w:t>Импорт из OEBS.</w:t>
            </w:r>
          </w:p>
        </w:tc>
      </w:tr>
      <w:tr w:rsidR="00CA6D2C" w:rsidRPr="00834AF4" w:rsidTr="005D3CC3">
        <w:tc>
          <w:tcPr>
            <w:tcW w:w="1410" w:type="pct"/>
          </w:tcPr>
          <w:p w:rsidR="00CA6D2C" w:rsidRDefault="00CA6D2C" w:rsidP="00263945">
            <w:pPr>
              <w:pStyle w:val="ASFKTablenorm"/>
            </w:pPr>
            <w:r>
              <w:t>Бюджетные обязательства 2-ой год</w:t>
            </w:r>
          </w:p>
        </w:tc>
        <w:tc>
          <w:tcPr>
            <w:tcW w:w="3590" w:type="pct"/>
          </w:tcPr>
          <w:p w:rsidR="00CA6D2C" w:rsidRDefault="00CA6D2C" w:rsidP="00263945">
            <w:pPr>
              <w:pStyle w:val="ASFKTablenorm"/>
            </w:pPr>
            <w:r>
              <w:t xml:space="preserve">Бюджетные обязательства 2-ой год. </w:t>
            </w:r>
            <w:r w:rsidRPr="006E3573">
              <w:t>Импорт из OEBS.</w:t>
            </w:r>
          </w:p>
        </w:tc>
      </w:tr>
      <w:tr w:rsidR="00CA6D2C" w:rsidRPr="00834AF4" w:rsidTr="005D3CC3">
        <w:tc>
          <w:tcPr>
            <w:tcW w:w="1410" w:type="pct"/>
          </w:tcPr>
          <w:p w:rsidR="00CA6D2C" w:rsidRDefault="00CA6D2C" w:rsidP="00263945">
            <w:pPr>
              <w:pStyle w:val="ASFKTablenorm"/>
            </w:pPr>
            <w:r>
              <w:t>Бюджетные обязательства 3-ий год</w:t>
            </w:r>
          </w:p>
        </w:tc>
        <w:tc>
          <w:tcPr>
            <w:tcW w:w="3590" w:type="pct"/>
          </w:tcPr>
          <w:p w:rsidR="00CA6D2C" w:rsidRDefault="00CA6D2C" w:rsidP="00263945">
            <w:pPr>
              <w:pStyle w:val="ASFKTablenorm"/>
            </w:pPr>
            <w:r>
              <w:t xml:space="preserve">Бюджетные обязательства 3-ий год. </w:t>
            </w:r>
            <w:r w:rsidRPr="006E3573">
              <w:t>Импорт из OEBS.</w:t>
            </w:r>
          </w:p>
        </w:tc>
      </w:tr>
      <w:tr w:rsidR="00CA6D2C" w:rsidRPr="00834AF4" w:rsidTr="005D3CC3">
        <w:tc>
          <w:tcPr>
            <w:tcW w:w="1410" w:type="pct"/>
          </w:tcPr>
          <w:p w:rsidR="00CA6D2C" w:rsidRPr="00B764DE" w:rsidRDefault="00CA6D2C" w:rsidP="00263945">
            <w:pPr>
              <w:pStyle w:val="ASFKTablenorm"/>
            </w:pPr>
            <w:r>
              <w:t>Бюджетные обязательства 4-ый год</w:t>
            </w:r>
          </w:p>
        </w:tc>
        <w:tc>
          <w:tcPr>
            <w:tcW w:w="3590" w:type="pct"/>
          </w:tcPr>
          <w:p w:rsidR="00CA6D2C" w:rsidRPr="00B764DE" w:rsidRDefault="00CA6D2C" w:rsidP="00263945">
            <w:pPr>
              <w:pStyle w:val="ASFKTablenorm"/>
            </w:pPr>
            <w:r>
              <w:t xml:space="preserve">Бюджетные обязательства 4-ый год. </w:t>
            </w:r>
            <w:r w:rsidRPr="006E3573">
              <w:t>Импорт из OEBS.</w:t>
            </w:r>
          </w:p>
        </w:tc>
      </w:tr>
      <w:tr w:rsidR="00CA6D2C" w:rsidRPr="00834AF4" w:rsidTr="005D3CC3">
        <w:tc>
          <w:tcPr>
            <w:tcW w:w="1410" w:type="pct"/>
          </w:tcPr>
          <w:p w:rsidR="00CA6D2C" w:rsidRDefault="00CA6D2C" w:rsidP="00263945">
            <w:pPr>
              <w:pStyle w:val="ASFKTablenorm"/>
            </w:pPr>
            <w:r>
              <w:t>Денежные обязательства 1-ый год</w:t>
            </w:r>
          </w:p>
        </w:tc>
        <w:tc>
          <w:tcPr>
            <w:tcW w:w="3590" w:type="pct"/>
          </w:tcPr>
          <w:p w:rsidR="00CA6D2C" w:rsidRDefault="00CA6D2C" w:rsidP="00263945">
            <w:pPr>
              <w:pStyle w:val="ASFKTablenorm"/>
            </w:pPr>
            <w:r>
              <w:t xml:space="preserve">Денежные обязательства 1-ый год. </w:t>
            </w:r>
            <w:r w:rsidRPr="006E3573">
              <w:t>Импорт из OEBS.</w:t>
            </w:r>
          </w:p>
        </w:tc>
      </w:tr>
      <w:tr w:rsidR="00CA6D2C" w:rsidRPr="00834AF4" w:rsidTr="005D3CC3">
        <w:tc>
          <w:tcPr>
            <w:tcW w:w="1410" w:type="pct"/>
          </w:tcPr>
          <w:p w:rsidR="00CA6D2C" w:rsidRDefault="00CA6D2C" w:rsidP="00263945">
            <w:pPr>
              <w:pStyle w:val="ASFKTablenorm"/>
            </w:pPr>
            <w:r>
              <w:t>Денежные обязательства 2-ой год</w:t>
            </w:r>
          </w:p>
        </w:tc>
        <w:tc>
          <w:tcPr>
            <w:tcW w:w="3590" w:type="pct"/>
          </w:tcPr>
          <w:p w:rsidR="00CA6D2C" w:rsidRDefault="00CA6D2C" w:rsidP="00263945">
            <w:pPr>
              <w:pStyle w:val="ASFKTablenorm"/>
            </w:pPr>
            <w:r>
              <w:t xml:space="preserve">Денежные обязательства 2-ой год. </w:t>
            </w:r>
            <w:r w:rsidRPr="006E3573">
              <w:t>Импорт из OEBS.</w:t>
            </w:r>
          </w:p>
        </w:tc>
      </w:tr>
      <w:tr w:rsidR="00CA6D2C" w:rsidRPr="00834AF4" w:rsidTr="005D3CC3">
        <w:tc>
          <w:tcPr>
            <w:tcW w:w="1410" w:type="pct"/>
          </w:tcPr>
          <w:p w:rsidR="00CA6D2C" w:rsidRDefault="00CA6D2C" w:rsidP="00263945">
            <w:pPr>
              <w:pStyle w:val="ASFKTablenorm"/>
            </w:pPr>
            <w:r>
              <w:t>Денежные обязательства 3-ий год</w:t>
            </w:r>
          </w:p>
        </w:tc>
        <w:tc>
          <w:tcPr>
            <w:tcW w:w="3590" w:type="pct"/>
          </w:tcPr>
          <w:p w:rsidR="00CA6D2C" w:rsidRDefault="00CA6D2C" w:rsidP="00263945">
            <w:pPr>
              <w:pStyle w:val="ASFKTablenorm"/>
            </w:pPr>
            <w:r>
              <w:t xml:space="preserve">Денежные обязательства 3-ий год. </w:t>
            </w:r>
            <w:r w:rsidRPr="006E3573">
              <w:t>Импорт из OEBS.</w:t>
            </w:r>
          </w:p>
        </w:tc>
      </w:tr>
      <w:tr w:rsidR="00CA6D2C" w:rsidRPr="00834AF4" w:rsidTr="005D3CC3">
        <w:tc>
          <w:tcPr>
            <w:tcW w:w="1410" w:type="pct"/>
          </w:tcPr>
          <w:p w:rsidR="00CA6D2C" w:rsidRPr="00B764DE" w:rsidRDefault="00CA6D2C" w:rsidP="00263945">
            <w:pPr>
              <w:pStyle w:val="ASFKTablenorm"/>
            </w:pPr>
            <w:r>
              <w:t>Денежные обязательства 4-ый год</w:t>
            </w:r>
          </w:p>
        </w:tc>
        <w:tc>
          <w:tcPr>
            <w:tcW w:w="3590" w:type="pct"/>
          </w:tcPr>
          <w:p w:rsidR="00CA6D2C" w:rsidRPr="00B764DE" w:rsidRDefault="00CA6D2C" w:rsidP="00263945">
            <w:pPr>
              <w:pStyle w:val="ASFKTablenorm"/>
            </w:pPr>
            <w:r>
              <w:t xml:space="preserve">Денежные обязательства 4-ый год. </w:t>
            </w:r>
            <w:r w:rsidRPr="006E3573">
              <w:t>Импорт из OEBS.</w:t>
            </w:r>
          </w:p>
        </w:tc>
      </w:tr>
      <w:tr w:rsidR="00CA6D2C" w:rsidRPr="00834AF4" w:rsidTr="005D3CC3">
        <w:tc>
          <w:tcPr>
            <w:tcW w:w="1410" w:type="pct"/>
          </w:tcPr>
          <w:p w:rsidR="00CA6D2C" w:rsidRDefault="00CA6D2C" w:rsidP="00263945">
            <w:pPr>
              <w:pStyle w:val="ASFKTablenorm"/>
            </w:pPr>
            <w:r>
              <w:t>Поступления всего</w:t>
            </w:r>
          </w:p>
        </w:tc>
        <w:tc>
          <w:tcPr>
            <w:tcW w:w="3590" w:type="pct"/>
          </w:tcPr>
          <w:p w:rsidR="00CA6D2C" w:rsidRDefault="00CA6D2C" w:rsidP="00263945">
            <w:pPr>
              <w:pStyle w:val="ASFKTablenorm"/>
            </w:pPr>
            <w:r>
              <w:t xml:space="preserve">Поступления всего. </w:t>
            </w:r>
            <w:r w:rsidRPr="006E3573">
              <w:t>Импорт из OEBS.</w:t>
            </w:r>
          </w:p>
        </w:tc>
      </w:tr>
      <w:tr w:rsidR="00CA6D2C" w:rsidRPr="00834AF4" w:rsidTr="005D3CC3">
        <w:tc>
          <w:tcPr>
            <w:tcW w:w="1410" w:type="pct"/>
          </w:tcPr>
          <w:p w:rsidR="00CA6D2C" w:rsidRDefault="00CA6D2C" w:rsidP="00263945">
            <w:pPr>
              <w:pStyle w:val="ASFKTablenorm"/>
            </w:pPr>
            <w:r>
              <w:t>Поступления в т.ч. с банк. счета ПБС</w:t>
            </w:r>
          </w:p>
        </w:tc>
        <w:tc>
          <w:tcPr>
            <w:tcW w:w="3590" w:type="pct"/>
          </w:tcPr>
          <w:p w:rsidR="00CA6D2C" w:rsidRDefault="00CA6D2C" w:rsidP="00263945">
            <w:pPr>
              <w:pStyle w:val="ASFKTablenorm"/>
            </w:pPr>
            <w:r>
              <w:t xml:space="preserve">Поступления в т.ч. с банк. счета ПБС. </w:t>
            </w:r>
            <w:r w:rsidRPr="006E3573">
              <w:t>Импорт из OEBS.</w:t>
            </w:r>
          </w:p>
        </w:tc>
      </w:tr>
      <w:tr w:rsidR="00CA6D2C" w:rsidRPr="00834AF4" w:rsidTr="005D3CC3">
        <w:tc>
          <w:tcPr>
            <w:tcW w:w="1410" w:type="pct"/>
          </w:tcPr>
          <w:p w:rsidR="00CA6D2C" w:rsidRDefault="00CA6D2C" w:rsidP="00263945">
            <w:pPr>
              <w:pStyle w:val="ASFKTablenorm"/>
            </w:pPr>
            <w:r>
              <w:t>Выплаты всего</w:t>
            </w:r>
          </w:p>
        </w:tc>
        <w:tc>
          <w:tcPr>
            <w:tcW w:w="3590" w:type="pct"/>
          </w:tcPr>
          <w:p w:rsidR="00CA6D2C" w:rsidRDefault="00CA6D2C" w:rsidP="00263945">
            <w:pPr>
              <w:pStyle w:val="ASFKTablenorm"/>
            </w:pPr>
            <w:r>
              <w:t xml:space="preserve">Выплаты всего. </w:t>
            </w:r>
            <w:r w:rsidRPr="006E3573">
              <w:t>Импорт из OEBS.</w:t>
            </w:r>
          </w:p>
        </w:tc>
      </w:tr>
      <w:tr w:rsidR="00CA6D2C" w:rsidRPr="00834AF4" w:rsidTr="005D3CC3">
        <w:tc>
          <w:tcPr>
            <w:tcW w:w="1410" w:type="pct"/>
          </w:tcPr>
          <w:p w:rsidR="00CA6D2C" w:rsidRDefault="00CA6D2C" w:rsidP="00263945">
            <w:pPr>
              <w:pStyle w:val="ASFKTablenorm"/>
            </w:pPr>
            <w:r>
              <w:t>Выплаты в т.ч. на банк. счет ПБС</w:t>
            </w:r>
          </w:p>
        </w:tc>
        <w:tc>
          <w:tcPr>
            <w:tcW w:w="3590" w:type="pct"/>
          </w:tcPr>
          <w:p w:rsidR="00CA6D2C" w:rsidRDefault="00CA6D2C" w:rsidP="00263945">
            <w:pPr>
              <w:pStyle w:val="ASFKTablenorm"/>
            </w:pPr>
            <w:r>
              <w:t xml:space="preserve">Выплаты в т.ч. на банк. счет ПБС. </w:t>
            </w:r>
            <w:r w:rsidRPr="006E3573">
              <w:t>Импорт из OEBS.</w:t>
            </w:r>
          </w:p>
        </w:tc>
      </w:tr>
      <w:tr w:rsidR="00CA6D2C" w:rsidRPr="00834AF4" w:rsidTr="005D3CC3">
        <w:tc>
          <w:tcPr>
            <w:tcW w:w="1410" w:type="pct"/>
          </w:tcPr>
          <w:p w:rsidR="00CA6D2C" w:rsidRDefault="00CA6D2C" w:rsidP="00263945">
            <w:pPr>
              <w:pStyle w:val="ASFKTablenorm"/>
            </w:pPr>
            <w:r>
              <w:t xml:space="preserve">Итого выплат (за исключением переч. </w:t>
            </w:r>
            <w:r w:rsidR="006E6A05">
              <w:t>Н</w:t>
            </w:r>
            <w:r>
              <w:t>а банк. счет)</w:t>
            </w:r>
          </w:p>
        </w:tc>
        <w:tc>
          <w:tcPr>
            <w:tcW w:w="3590" w:type="pct"/>
          </w:tcPr>
          <w:p w:rsidR="00CA6D2C" w:rsidRDefault="00CA6D2C" w:rsidP="00263945">
            <w:pPr>
              <w:pStyle w:val="ASFKTablenorm"/>
            </w:pPr>
            <w:r>
              <w:t xml:space="preserve">Итого выплат (за исключением переч. </w:t>
            </w:r>
            <w:r w:rsidR="006E6A05">
              <w:t>Н</w:t>
            </w:r>
            <w:r>
              <w:t xml:space="preserve">а банк. счет). </w:t>
            </w:r>
            <w:r w:rsidRPr="006E3573">
              <w:t>Импорт из OEBS.</w:t>
            </w:r>
          </w:p>
        </w:tc>
      </w:tr>
      <w:tr w:rsidR="00CA6D2C" w:rsidRPr="00834AF4" w:rsidTr="005D3CC3">
        <w:tc>
          <w:tcPr>
            <w:tcW w:w="1410" w:type="pct"/>
          </w:tcPr>
          <w:p w:rsidR="00CA6D2C" w:rsidRDefault="00CA6D2C" w:rsidP="00263945">
            <w:pPr>
              <w:pStyle w:val="ASFKTablenorm"/>
            </w:pPr>
            <w:r>
              <w:lastRenderedPageBreak/>
              <w:t>Итого перечислено на банк. счет</w:t>
            </w:r>
          </w:p>
        </w:tc>
        <w:tc>
          <w:tcPr>
            <w:tcW w:w="3590" w:type="pct"/>
          </w:tcPr>
          <w:p w:rsidR="00CA6D2C" w:rsidRDefault="00CA6D2C" w:rsidP="00263945">
            <w:pPr>
              <w:pStyle w:val="ASFKTablenorm"/>
            </w:pPr>
            <w:r>
              <w:t xml:space="preserve">Итого перечислено на банк. счет. </w:t>
            </w:r>
            <w:r w:rsidRPr="006E3573">
              <w:t>Импорт из OEBS.</w:t>
            </w:r>
          </w:p>
        </w:tc>
      </w:tr>
      <w:tr w:rsidR="00CA6D2C" w:rsidRPr="00834AF4" w:rsidTr="005D3CC3">
        <w:tc>
          <w:tcPr>
            <w:tcW w:w="1410" w:type="pct"/>
          </w:tcPr>
          <w:p w:rsidR="00CA6D2C" w:rsidRDefault="00CA6D2C" w:rsidP="00263945">
            <w:pPr>
              <w:pStyle w:val="ASFKTablenorm"/>
            </w:pPr>
            <w:r>
              <w:t>Итого выплат с учетом перечислений на банк счет</w:t>
            </w:r>
          </w:p>
        </w:tc>
        <w:tc>
          <w:tcPr>
            <w:tcW w:w="3590" w:type="pct"/>
          </w:tcPr>
          <w:p w:rsidR="00CA6D2C" w:rsidRDefault="00CA6D2C" w:rsidP="00263945">
            <w:pPr>
              <w:pStyle w:val="ASFKTablenorm"/>
            </w:pPr>
            <w:r>
              <w:t xml:space="preserve">Итого выплат с учетом перечислений на банк счет. </w:t>
            </w:r>
            <w:r w:rsidRPr="006E3573">
              <w:t>Импорт из OEBS.</w:t>
            </w:r>
          </w:p>
        </w:tc>
      </w:tr>
      <w:tr w:rsidR="00CA6D2C" w:rsidRPr="00834AF4" w:rsidTr="005D3CC3">
        <w:tc>
          <w:tcPr>
            <w:tcW w:w="1410" w:type="pct"/>
          </w:tcPr>
          <w:p w:rsidR="00CA6D2C" w:rsidRDefault="00CA6D2C" w:rsidP="00263945">
            <w:pPr>
              <w:pStyle w:val="ASFKTablenorm"/>
            </w:pPr>
            <w:r>
              <w:t xml:space="preserve">Неисполненные БО на 1-ый год (текущий фин. </w:t>
            </w:r>
            <w:r w:rsidR="006E6A05">
              <w:t>Г</w:t>
            </w:r>
            <w:r>
              <w:t>од)</w:t>
            </w:r>
          </w:p>
        </w:tc>
        <w:tc>
          <w:tcPr>
            <w:tcW w:w="3590" w:type="pct"/>
          </w:tcPr>
          <w:p w:rsidR="00CA6D2C" w:rsidRDefault="00CA6D2C" w:rsidP="00263945">
            <w:pPr>
              <w:pStyle w:val="ASFKTablenorm"/>
            </w:pPr>
            <w:r>
              <w:t xml:space="preserve">Неисполненные БО на 1-ый год (текущий фин. </w:t>
            </w:r>
            <w:r w:rsidR="006E6A05">
              <w:t>Г</w:t>
            </w:r>
            <w:r>
              <w:t xml:space="preserve">од). </w:t>
            </w:r>
            <w:r w:rsidRPr="006E3573">
              <w:t>Импорт из OEBS.</w:t>
            </w:r>
          </w:p>
        </w:tc>
      </w:tr>
      <w:tr w:rsidR="00CA6D2C" w:rsidRPr="00834AF4" w:rsidTr="005D3CC3">
        <w:tc>
          <w:tcPr>
            <w:tcW w:w="1410" w:type="pct"/>
          </w:tcPr>
          <w:p w:rsidR="00CA6D2C" w:rsidRDefault="00CA6D2C" w:rsidP="00263945">
            <w:pPr>
              <w:pStyle w:val="ASFKTablenorm"/>
            </w:pPr>
            <w:r>
              <w:t xml:space="preserve">Неисполненные денежные обязательства на 1-ый (текущий фин. </w:t>
            </w:r>
            <w:r w:rsidR="006E6A05">
              <w:t>Г</w:t>
            </w:r>
            <w:r>
              <w:t>од)</w:t>
            </w:r>
          </w:p>
        </w:tc>
        <w:tc>
          <w:tcPr>
            <w:tcW w:w="3590" w:type="pct"/>
          </w:tcPr>
          <w:p w:rsidR="00CA6D2C" w:rsidRDefault="00CA6D2C" w:rsidP="00263945">
            <w:pPr>
              <w:pStyle w:val="ASFKTablenorm"/>
            </w:pPr>
            <w:r>
              <w:t xml:space="preserve">Неисполненные денежные обязательства на 1-ый (текущий фин. </w:t>
            </w:r>
            <w:r w:rsidR="006E6A05">
              <w:t>Г</w:t>
            </w:r>
            <w:r>
              <w:t xml:space="preserve">од). </w:t>
            </w:r>
            <w:r w:rsidRPr="006E3573">
              <w:t>Импорт из OEBS.</w:t>
            </w:r>
          </w:p>
        </w:tc>
      </w:tr>
    </w:tbl>
    <w:p w:rsidR="00CA6D2C" w:rsidRPr="00AB7803" w:rsidRDefault="00CA6D2C" w:rsidP="00CA6D2C">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003852EE" w:rsidRPr="00311844">
        <w:t xml:space="preserve">Раздел 2.2. Операции с бюджетными средствами по объектам </w:t>
      </w:r>
      <w:r w:rsidR="003852EE">
        <w:t xml:space="preserve">включенным в федеральную адресную инвестиционную программу (мероприятия по </w:t>
      </w:r>
      <w:r w:rsidR="00A53534">
        <w:t>информатизации</w:t>
      </w:r>
      <w:r w:rsidR="003852EE">
        <w:t>)»</w:t>
      </w:r>
      <w:r>
        <w:t xml:space="preserve"> представлена на рисунке </w:t>
      </w:r>
      <w:r w:rsidR="00E079A3">
        <w:fldChar w:fldCharType="begin"/>
      </w:r>
      <w:r w:rsidR="00E079A3">
        <w:instrText xml:space="preserve"> REF _Ref519003800 \h </w:instrText>
      </w:r>
      <w:r w:rsidR="00E079A3">
        <w:fldChar w:fldCharType="separate"/>
      </w:r>
      <w:r w:rsidR="00C90AC7">
        <w:rPr>
          <w:noProof/>
        </w:rPr>
        <w:t>306</w:t>
      </w:r>
      <w:r w:rsidR="00E079A3">
        <w:fldChar w:fldCharType="end"/>
      </w:r>
      <w:r>
        <w:t>.</w:t>
      </w:r>
    </w:p>
    <w:p w:rsidR="00CA6D2C" w:rsidRPr="00AB7803" w:rsidRDefault="004D71D9" w:rsidP="00CA6D2C">
      <w:pPr>
        <w:pStyle w:val="ASFKFigure"/>
      </w:pPr>
      <w:r>
        <w:rPr>
          <w:noProof/>
        </w:rPr>
        <w:drawing>
          <wp:inline distT="0" distB="0" distL="0" distR="0">
            <wp:extent cx="6134100" cy="2647950"/>
            <wp:effectExtent l="0" t="0" r="0" b="0"/>
            <wp:docPr id="404" name="Рисунок 40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descr="2"/>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134100" cy="2647950"/>
                    </a:xfrm>
                    <a:prstGeom prst="rect">
                      <a:avLst/>
                    </a:prstGeom>
                    <a:noFill/>
                    <a:ln>
                      <a:noFill/>
                    </a:ln>
                  </pic:spPr>
                </pic:pic>
              </a:graphicData>
            </a:graphic>
          </wp:inline>
        </w:drawing>
      </w:r>
    </w:p>
    <w:p w:rsidR="00CA6D2C" w:rsidRPr="00AB7803" w:rsidRDefault="00CA6D2C" w:rsidP="00CA6D2C">
      <w:pPr>
        <w:pStyle w:val="ASFKFigName"/>
      </w:pPr>
      <w:r w:rsidRPr="00AB7803">
        <w:fldChar w:fldCharType="begin"/>
      </w:r>
      <w:r w:rsidRPr="00AB7803">
        <w:instrText xml:space="preserve"> SEQ Рисунок \* ARABIC </w:instrText>
      </w:r>
      <w:r w:rsidRPr="00AB7803">
        <w:fldChar w:fldCharType="separate"/>
      </w:r>
      <w:bookmarkStart w:id="1856" w:name="_Ref519003800"/>
      <w:bookmarkStart w:id="1857" w:name="_Toc71109265"/>
      <w:r w:rsidR="00C90AC7">
        <w:rPr>
          <w:noProof/>
        </w:rPr>
        <w:t>306</w:t>
      </w:r>
      <w:bookmarkEnd w:id="1856"/>
      <w:r w:rsidRPr="00AB7803">
        <w:fldChar w:fldCharType="end"/>
      </w:r>
      <w:r w:rsidRPr="00AB7803">
        <w:t xml:space="preserve">. ЭФ документа </w:t>
      </w:r>
      <w:r>
        <w:t>«</w:t>
      </w:r>
      <w:r w:rsidR="00A53534" w:rsidRPr="00A53534">
        <w:t xml:space="preserve"> </w:t>
      </w:r>
      <w:r w:rsidR="00A53534" w:rsidRPr="00AB7803">
        <w:t>Акт приемки-передачи показателей лицевого счета ПБС за период</w:t>
      </w:r>
      <w:r>
        <w:t>», закладки «</w:t>
      </w:r>
      <w:r w:rsidRPr="00424CF0">
        <w:t>Документ</w:t>
      </w:r>
      <w:r>
        <w:t>», вкладки «</w:t>
      </w:r>
      <w:r w:rsidR="003852EE" w:rsidRPr="00311844">
        <w:t xml:space="preserve">Раздел 2.2. Операции с бюджетными средствами по объектам </w:t>
      </w:r>
      <w:r w:rsidR="003852EE">
        <w:t xml:space="preserve">включенным в федеральную адресную инвестиционную программу (мероприятия по </w:t>
      </w:r>
      <w:r w:rsidR="00A53534">
        <w:t>информатизации</w:t>
      </w:r>
      <w:r w:rsidR="003852EE">
        <w:t>)</w:t>
      </w:r>
      <w:r>
        <w:t>»</w:t>
      </w:r>
      <w:bookmarkEnd w:id="1857"/>
    </w:p>
    <w:p w:rsidR="00CA6D2C" w:rsidRPr="00AB7803" w:rsidRDefault="00CA6D2C" w:rsidP="00CA6D2C">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003852EE" w:rsidRPr="00311844">
        <w:t xml:space="preserve">Раздел 2.2. Операции с бюджетными средствами по объектам </w:t>
      </w:r>
      <w:r w:rsidR="003852EE">
        <w:t xml:space="preserve">включенным в федеральную адресную инвестиционную программу (мероприятия по </w:t>
      </w:r>
      <w:r w:rsidR="00A53534">
        <w:t>информатизации</w:t>
      </w:r>
      <w:r w:rsidR="003852EE">
        <w:t>)</w:t>
      </w:r>
      <w:r>
        <w:t>» приведен в</w:t>
      </w:r>
      <w:r w:rsidRPr="00AB7803">
        <w:t xml:space="preserve"> таб</w:t>
      </w:r>
      <w:r>
        <w:t xml:space="preserve">лице </w:t>
      </w:r>
      <w:r w:rsidR="00E079A3">
        <w:fldChar w:fldCharType="begin"/>
      </w:r>
      <w:r w:rsidR="00E079A3">
        <w:instrText xml:space="preserve"> REF _Ref519003812 \h </w:instrText>
      </w:r>
      <w:r w:rsidR="00E079A3">
        <w:fldChar w:fldCharType="separate"/>
      </w:r>
      <w:r w:rsidR="00C90AC7">
        <w:rPr>
          <w:noProof/>
        </w:rPr>
        <w:t>190</w:t>
      </w:r>
      <w:r w:rsidR="00E079A3">
        <w:fldChar w:fldCharType="end"/>
      </w:r>
      <w:r w:rsidRPr="00AB7803">
        <w:t>.</w:t>
      </w:r>
    </w:p>
    <w:p w:rsidR="00CA6D2C" w:rsidRPr="00AB7803" w:rsidRDefault="007A4D89" w:rsidP="00CA6D2C">
      <w:pPr>
        <w:pStyle w:val="ASFKNameTable"/>
      </w:pPr>
      <w:r>
        <w:rPr>
          <w:noProof/>
        </w:rPr>
        <w:fldChar w:fldCharType="begin"/>
      </w:r>
      <w:r>
        <w:rPr>
          <w:noProof/>
        </w:rPr>
        <w:instrText xml:space="preserve"> SEQ Таблица \* ARABIC </w:instrText>
      </w:r>
      <w:r>
        <w:rPr>
          <w:noProof/>
        </w:rPr>
        <w:fldChar w:fldCharType="separate"/>
      </w:r>
      <w:bookmarkStart w:id="1858" w:name="_Ref519003812"/>
      <w:bookmarkStart w:id="1859" w:name="_Toc71108838"/>
      <w:r w:rsidR="00C90AC7">
        <w:rPr>
          <w:noProof/>
        </w:rPr>
        <w:t>190</w:t>
      </w:r>
      <w:bookmarkEnd w:id="1858"/>
      <w:r>
        <w:rPr>
          <w:noProof/>
        </w:rPr>
        <w:fldChar w:fldCharType="end"/>
      </w:r>
      <w:r w:rsidR="00CA6D2C" w:rsidRPr="00AB7803">
        <w:t xml:space="preserve">. Описание полей документа </w:t>
      </w:r>
      <w:r w:rsidR="00CA6D2C">
        <w:t>«</w:t>
      </w:r>
      <w:r w:rsidR="00A53534" w:rsidRPr="00AB7803">
        <w:t>Акт приемки-передачи показателей лицевого счета ПБС за период</w:t>
      </w:r>
      <w:r w:rsidR="00CA6D2C">
        <w:t>», закладки «</w:t>
      </w:r>
      <w:r w:rsidR="00CA6D2C" w:rsidRPr="00424CF0">
        <w:t>Документ</w:t>
      </w:r>
      <w:r w:rsidR="00CA6D2C">
        <w:t>», вкладки «</w:t>
      </w:r>
      <w:r w:rsidR="003852EE" w:rsidRPr="00311844">
        <w:t xml:space="preserve">Раздел 2.2. Операции с бюджетными средствами по объектам </w:t>
      </w:r>
      <w:r w:rsidR="003852EE">
        <w:t xml:space="preserve">включенным в федеральную адресную инвестиционную программу (мероприятия по </w:t>
      </w:r>
      <w:r w:rsidR="00A53534">
        <w:t>информатизации</w:t>
      </w:r>
      <w:r w:rsidR="003852EE">
        <w:t>)</w:t>
      </w:r>
      <w:r w:rsidR="00CA6D2C">
        <w:t>»</w:t>
      </w:r>
      <w:bookmarkEnd w:id="18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CA6D2C" w:rsidRPr="00834AF4" w:rsidTr="00263945">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A6D2C" w:rsidRPr="00B764DE" w:rsidRDefault="00CA6D2C" w:rsidP="00263945">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A6D2C" w:rsidRPr="00B764DE" w:rsidRDefault="00CA6D2C" w:rsidP="00263945">
            <w:pPr>
              <w:pStyle w:val="ASFKTableHead"/>
            </w:pPr>
            <w:r w:rsidRPr="00B764DE">
              <w:t>Описание поля</w:t>
            </w:r>
          </w:p>
        </w:tc>
      </w:tr>
      <w:tr w:rsidR="003852EE" w:rsidRPr="00834AF4" w:rsidTr="00263945">
        <w:tc>
          <w:tcPr>
            <w:tcW w:w="1410" w:type="pct"/>
          </w:tcPr>
          <w:p w:rsidR="003852EE" w:rsidRPr="00B764DE" w:rsidRDefault="003852EE" w:rsidP="00263945">
            <w:pPr>
              <w:pStyle w:val="ASFKTablenorm"/>
            </w:pPr>
            <w:r>
              <w:t>Код объекта ФАИП (КМИ)</w:t>
            </w:r>
          </w:p>
        </w:tc>
        <w:tc>
          <w:tcPr>
            <w:tcW w:w="3590" w:type="pct"/>
          </w:tcPr>
          <w:p w:rsidR="003852EE" w:rsidRPr="00B764DE" w:rsidRDefault="003852EE" w:rsidP="00263945">
            <w:pPr>
              <w:pStyle w:val="ASFKTablenorm"/>
            </w:pPr>
            <w:r>
              <w:t xml:space="preserve">Код объекта ФАИП (КМИ). </w:t>
            </w:r>
            <w:r w:rsidRPr="006E3573">
              <w:t>Импорт из OEBS.</w:t>
            </w:r>
          </w:p>
        </w:tc>
      </w:tr>
      <w:tr w:rsidR="003852EE" w:rsidRPr="00834AF4" w:rsidTr="00263945">
        <w:tc>
          <w:tcPr>
            <w:tcW w:w="1410" w:type="pct"/>
          </w:tcPr>
          <w:p w:rsidR="003852EE" w:rsidRDefault="003852EE" w:rsidP="00263945">
            <w:pPr>
              <w:pStyle w:val="ASFKTablenorm"/>
            </w:pPr>
            <w:r>
              <w:t>Код по БК</w:t>
            </w:r>
          </w:p>
        </w:tc>
        <w:tc>
          <w:tcPr>
            <w:tcW w:w="3590" w:type="pct"/>
          </w:tcPr>
          <w:p w:rsidR="003852EE" w:rsidRDefault="003852EE" w:rsidP="00263945">
            <w:pPr>
              <w:pStyle w:val="ASFKTablenorm"/>
            </w:pPr>
            <w:r>
              <w:t xml:space="preserve">Код по БК. </w:t>
            </w:r>
            <w:r w:rsidRPr="006E3573">
              <w:t>Импорт из OEBS.</w:t>
            </w:r>
          </w:p>
        </w:tc>
      </w:tr>
      <w:tr w:rsidR="003852EE" w:rsidRPr="00834AF4" w:rsidTr="00263945">
        <w:tc>
          <w:tcPr>
            <w:tcW w:w="1410" w:type="pct"/>
          </w:tcPr>
          <w:p w:rsidR="003852EE" w:rsidRDefault="003852EE" w:rsidP="00263945">
            <w:pPr>
              <w:pStyle w:val="ASFKTablenorm"/>
            </w:pPr>
            <w:r>
              <w:lastRenderedPageBreak/>
              <w:t>Код цели (аналитический код)</w:t>
            </w:r>
          </w:p>
        </w:tc>
        <w:tc>
          <w:tcPr>
            <w:tcW w:w="3590" w:type="pct"/>
          </w:tcPr>
          <w:p w:rsidR="003852EE" w:rsidRDefault="003852EE" w:rsidP="00263945">
            <w:pPr>
              <w:pStyle w:val="ASFKTablenorm"/>
            </w:pPr>
            <w:r>
              <w:t xml:space="preserve">Код цели (аналитический код). </w:t>
            </w:r>
            <w:r w:rsidRPr="006E3573">
              <w:t>Импорт из OEBS.</w:t>
            </w:r>
          </w:p>
        </w:tc>
      </w:tr>
      <w:tr w:rsidR="003852EE" w:rsidRPr="00834AF4" w:rsidTr="00263945">
        <w:tc>
          <w:tcPr>
            <w:tcW w:w="1410" w:type="pct"/>
          </w:tcPr>
          <w:p w:rsidR="003852EE" w:rsidRDefault="003852EE" w:rsidP="00263945">
            <w:pPr>
              <w:pStyle w:val="ASFKTablenorm"/>
            </w:pPr>
            <w:r>
              <w:t>Бюджетные обязательства 1-ый год</w:t>
            </w:r>
          </w:p>
        </w:tc>
        <w:tc>
          <w:tcPr>
            <w:tcW w:w="3590" w:type="pct"/>
          </w:tcPr>
          <w:p w:rsidR="003852EE" w:rsidRDefault="003852EE" w:rsidP="00263945">
            <w:pPr>
              <w:pStyle w:val="ASFKTablenorm"/>
            </w:pPr>
            <w:r>
              <w:t xml:space="preserve">Бюджетные обязательства 1-ый год. </w:t>
            </w:r>
            <w:r w:rsidRPr="006E3573">
              <w:t>Импорт из OEBS.</w:t>
            </w:r>
          </w:p>
        </w:tc>
      </w:tr>
      <w:tr w:rsidR="003852EE" w:rsidRPr="00834AF4" w:rsidTr="00263945">
        <w:tc>
          <w:tcPr>
            <w:tcW w:w="1410" w:type="pct"/>
          </w:tcPr>
          <w:p w:rsidR="003852EE" w:rsidRDefault="003852EE" w:rsidP="00263945">
            <w:pPr>
              <w:pStyle w:val="ASFKTablenorm"/>
            </w:pPr>
            <w:r>
              <w:t>Бюджетные обязательства 2-ой год</w:t>
            </w:r>
          </w:p>
        </w:tc>
        <w:tc>
          <w:tcPr>
            <w:tcW w:w="3590" w:type="pct"/>
          </w:tcPr>
          <w:p w:rsidR="003852EE" w:rsidRDefault="003852EE" w:rsidP="00263945">
            <w:pPr>
              <w:pStyle w:val="ASFKTablenorm"/>
            </w:pPr>
            <w:r>
              <w:t xml:space="preserve">Бюджетные обязательства 2-ой год. </w:t>
            </w:r>
            <w:r w:rsidRPr="006E3573">
              <w:t>Импорт из OEBS.</w:t>
            </w:r>
          </w:p>
        </w:tc>
      </w:tr>
      <w:tr w:rsidR="003852EE" w:rsidRPr="00834AF4" w:rsidTr="00263945">
        <w:tc>
          <w:tcPr>
            <w:tcW w:w="1410" w:type="pct"/>
          </w:tcPr>
          <w:p w:rsidR="003852EE" w:rsidRPr="00B764DE" w:rsidRDefault="003852EE" w:rsidP="00263945">
            <w:pPr>
              <w:pStyle w:val="ASFKTablenorm"/>
            </w:pPr>
            <w:r>
              <w:t>Бюджетные обязательства 3-ий год</w:t>
            </w:r>
          </w:p>
        </w:tc>
        <w:tc>
          <w:tcPr>
            <w:tcW w:w="3590" w:type="pct"/>
          </w:tcPr>
          <w:p w:rsidR="003852EE" w:rsidRPr="00B764DE" w:rsidRDefault="003852EE" w:rsidP="00263945">
            <w:pPr>
              <w:pStyle w:val="ASFKTablenorm"/>
            </w:pPr>
            <w:r>
              <w:t xml:space="preserve">Бюджетные обязательства 3-ий год. </w:t>
            </w:r>
            <w:r w:rsidRPr="006E3573">
              <w:t>Импорт из OEBS.</w:t>
            </w:r>
          </w:p>
        </w:tc>
      </w:tr>
      <w:tr w:rsidR="003852EE" w:rsidRPr="00834AF4" w:rsidTr="00263945">
        <w:tc>
          <w:tcPr>
            <w:tcW w:w="1410" w:type="pct"/>
          </w:tcPr>
          <w:p w:rsidR="003852EE" w:rsidRDefault="003852EE" w:rsidP="00263945">
            <w:pPr>
              <w:pStyle w:val="ASFKTablenorm"/>
            </w:pPr>
            <w:r>
              <w:t>Бюджетные обязательства 4-ый год</w:t>
            </w:r>
          </w:p>
        </w:tc>
        <w:tc>
          <w:tcPr>
            <w:tcW w:w="3590" w:type="pct"/>
          </w:tcPr>
          <w:p w:rsidR="003852EE" w:rsidRDefault="003852EE" w:rsidP="00263945">
            <w:pPr>
              <w:pStyle w:val="ASFKTablenorm"/>
            </w:pPr>
            <w:r>
              <w:t xml:space="preserve">Бюджетные обязательства 4-ый год. </w:t>
            </w:r>
            <w:r w:rsidRPr="006E3573">
              <w:t>Импорт из OEBS.</w:t>
            </w:r>
          </w:p>
        </w:tc>
      </w:tr>
      <w:tr w:rsidR="003852EE" w:rsidRPr="00834AF4" w:rsidTr="00263945">
        <w:tc>
          <w:tcPr>
            <w:tcW w:w="1410" w:type="pct"/>
          </w:tcPr>
          <w:p w:rsidR="003852EE" w:rsidRDefault="003852EE" w:rsidP="00263945">
            <w:pPr>
              <w:pStyle w:val="ASFKTablenorm"/>
            </w:pPr>
            <w:r>
              <w:t>Денежные обязательства 1-ый год</w:t>
            </w:r>
          </w:p>
        </w:tc>
        <w:tc>
          <w:tcPr>
            <w:tcW w:w="3590" w:type="pct"/>
          </w:tcPr>
          <w:p w:rsidR="003852EE" w:rsidRDefault="003852EE" w:rsidP="00263945">
            <w:pPr>
              <w:pStyle w:val="ASFKTablenorm"/>
            </w:pPr>
            <w:r>
              <w:t xml:space="preserve">Денежные обязательства 1-ый год. </w:t>
            </w:r>
            <w:r w:rsidRPr="006E3573">
              <w:t>Импорт из OEBS.</w:t>
            </w:r>
          </w:p>
        </w:tc>
      </w:tr>
      <w:tr w:rsidR="003852EE" w:rsidRPr="00834AF4" w:rsidTr="00263945">
        <w:tc>
          <w:tcPr>
            <w:tcW w:w="1410" w:type="pct"/>
          </w:tcPr>
          <w:p w:rsidR="003852EE" w:rsidRDefault="003852EE" w:rsidP="00263945">
            <w:pPr>
              <w:pStyle w:val="ASFKTablenorm"/>
            </w:pPr>
            <w:r>
              <w:t>Денежные обязательства 2-ой год</w:t>
            </w:r>
          </w:p>
        </w:tc>
        <w:tc>
          <w:tcPr>
            <w:tcW w:w="3590" w:type="pct"/>
          </w:tcPr>
          <w:p w:rsidR="003852EE" w:rsidRDefault="003852EE" w:rsidP="00263945">
            <w:pPr>
              <w:pStyle w:val="ASFKTablenorm"/>
            </w:pPr>
            <w:r>
              <w:t xml:space="preserve">Денежные обязательства 2-ой год. </w:t>
            </w:r>
            <w:r w:rsidRPr="006E3573">
              <w:t>Импорт из OEBS.</w:t>
            </w:r>
          </w:p>
        </w:tc>
      </w:tr>
      <w:tr w:rsidR="003852EE" w:rsidRPr="00834AF4" w:rsidTr="00263945">
        <w:tc>
          <w:tcPr>
            <w:tcW w:w="1410" w:type="pct"/>
          </w:tcPr>
          <w:p w:rsidR="003852EE" w:rsidRDefault="003852EE" w:rsidP="00263945">
            <w:pPr>
              <w:pStyle w:val="ASFKTablenorm"/>
            </w:pPr>
            <w:r>
              <w:t>Денежные обязательства 3-ий год</w:t>
            </w:r>
          </w:p>
        </w:tc>
        <w:tc>
          <w:tcPr>
            <w:tcW w:w="3590" w:type="pct"/>
          </w:tcPr>
          <w:p w:rsidR="003852EE" w:rsidRDefault="003852EE" w:rsidP="00263945">
            <w:pPr>
              <w:pStyle w:val="ASFKTablenorm"/>
            </w:pPr>
            <w:r>
              <w:t xml:space="preserve">Денежные обязательства 3-ий год. </w:t>
            </w:r>
            <w:r w:rsidRPr="006E3573">
              <w:t>Импорт из OEBS.</w:t>
            </w:r>
          </w:p>
        </w:tc>
      </w:tr>
      <w:tr w:rsidR="003852EE" w:rsidRPr="00834AF4" w:rsidTr="00263945">
        <w:tc>
          <w:tcPr>
            <w:tcW w:w="1410" w:type="pct"/>
          </w:tcPr>
          <w:p w:rsidR="003852EE" w:rsidRDefault="003852EE" w:rsidP="00263945">
            <w:pPr>
              <w:pStyle w:val="ASFKTablenorm"/>
            </w:pPr>
            <w:r>
              <w:t>Денежные обязательства 4-ый год</w:t>
            </w:r>
          </w:p>
        </w:tc>
        <w:tc>
          <w:tcPr>
            <w:tcW w:w="3590" w:type="pct"/>
          </w:tcPr>
          <w:p w:rsidR="003852EE" w:rsidRDefault="003852EE" w:rsidP="00263945">
            <w:pPr>
              <w:pStyle w:val="ASFKTablenorm"/>
            </w:pPr>
            <w:r>
              <w:t xml:space="preserve">Денежные обязательства 4-ый год. </w:t>
            </w:r>
            <w:r w:rsidRPr="006E3573">
              <w:t>Импорт из OEBS.</w:t>
            </w:r>
          </w:p>
        </w:tc>
      </w:tr>
      <w:tr w:rsidR="003852EE" w:rsidRPr="00834AF4" w:rsidTr="00263945">
        <w:tc>
          <w:tcPr>
            <w:tcW w:w="1410" w:type="pct"/>
          </w:tcPr>
          <w:p w:rsidR="003852EE" w:rsidRDefault="003852EE" w:rsidP="003852EE">
            <w:pPr>
              <w:pStyle w:val="ASFKTablenorm"/>
            </w:pPr>
            <w:r>
              <w:t>Поступления</w:t>
            </w:r>
          </w:p>
        </w:tc>
        <w:tc>
          <w:tcPr>
            <w:tcW w:w="3590" w:type="pct"/>
          </w:tcPr>
          <w:p w:rsidR="003852EE" w:rsidRDefault="003852EE" w:rsidP="00263945">
            <w:pPr>
              <w:pStyle w:val="ASFKTablenorm"/>
            </w:pPr>
            <w:r>
              <w:t xml:space="preserve">Поступления. </w:t>
            </w:r>
            <w:r w:rsidRPr="006E3573">
              <w:t>Импорт из OEBS.</w:t>
            </w:r>
          </w:p>
        </w:tc>
      </w:tr>
      <w:tr w:rsidR="003852EE" w:rsidRPr="00834AF4" w:rsidTr="00263945">
        <w:tc>
          <w:tcPr>
            <w:tcW w:w="1410" w:type="pct"/>
          </w:tcPr>
          <w:p w:rsidR="003852EE" w:rsidRDefault="003852EE" w:rsidP="00263945">
            <w:pPr>
              <w:pStyle w:val="ASFKTablenorm"/>
            </w:pPr>
            <w:r>
              <w:t>Выплаты</w:t>
            </w:r>
          </w:p>
        </w:tc>
        <w:tc>
          <w:tcPr>
            <w:tcW w:w="3590" w:type="pct"/>
          </w:tcPr>
          <w:p w:rsidR="003852EE" w:rsidRDefault="003852EE" w:rsidP="00263945">
            <w:pPr>
              <w:pStyle w:val="ASFKTablenorm"/>
            </w:pPr>
            <w:r>
              <w:t xml:space="preserve">Выплаты. </w:t>
            </w:r>
            <w:r w:rsidRPr="006E3573">
              <w:t>Импорт из OEBS.</w:t>
            </w:r>
          </w:p>
        </w:tc>
      </w:tr>
      <w:tr w:rsidR="003852EE" w:rsidRPr="00834AF4" w:rsidTr="00263945">
        <w:tc>
          <w:tcPr>
            <w:tcW w:w="1410" w:type="pct"/>
          </w:tcPr>
          <w:p w:rsidR="003852EE" w:rsidRDefault="003852EE" w:rsidP="003852EE">
            <w:pPr>
              <w:pStyle w:val="ASFKTablenorm"/>
            </w:pPr>
            <w:r>
              <w:t>Итого касс. выплат. (гр. 14 – 13)</w:t>
            </w:r>
          </w:p>
        </w:tc>
        <w:tc>
          <w:tcPr>
            <w:tcW w:w="3590" w:type="pct"/>
          </w:tcPr>
          <w:p w:rsidR="003852EE" w:rsidRDefault="003852EE" w:rsidP="00263945">
            <w:pPr>
              <w:pStyle w:val="ASFKTablenorm"/>
            </w:pPr>
            <w:r>
              <w:t xml:space="preserve">Итого касс. выплат. (гр. 14 – 13). </w:t>
            </w:r>
            <w:r w:rsidRPr="006E3573">
              <w:t>Импорт из OEBS.</w:t>
            </w:r>
          </w:p>
        </w:tc>
      </w:tr>
      <w:tr w:rsidR="003852EE" w:rsidRPr="00834AF4" w:rsidTr="00263945">
        <w:tc>
          <w:tcPr>
            <w:tcW w:w="1410" w:type="pct"/>
          </w:tcPr>
          <w:p w:rsidR="003852EE" w:rsidRDefault="003852EE" w:rsidP="00263945">
            <w:pPr>
              <w:pStyle w:val="ASFKTablenorm"/>
            </w:pPr>
            <w:r>
              <w:t>Неисполненные БО на 1-ый год (текущий фин.год) (гр.</w:t>
            </w:r>
            <w:r w:rsidR="008F1B2E">
              <w:t xml:space="preserve"> </w:t>
            </w:r>
            <w:r>
              <w:t xml:space="preserve">5 </w:t>
            </w:r>
            <w:r w:rsidR="00723A56">
              <w:t>–</w:t>
            </w:r>
            <w:r>
              <w:t xml:space="preserve"> гр. 15)</w:t>
            </w:r>
          </w:p>
        </w:tc>
        <w:tc>
          <w:tcPr>
            <w:tcW w:w="3590" w:type="pct"/>
          </w:tcPr>
          <w:p w:rsidR="003852EE" w:rsidRDefault="003852EE" w:rsidP="00263945">
            <w:pPr>
              <w:pStyle w:val="ASFKTablenorm"/>
            </w:pPr>
            <w:r>
              <w:t>Неисполненные БО на 1-ый год (текущий фин.год) (гр.</w:t>
            </w:r>
            <w:r w:rsidR="008F1B2E">
              <w:t xml:space="preserve"> </w:t>
            </w:r>
            <w:r>
              <w:t xml:space="preserve">5 </w:t>
            </w:r>
            <w:r w:rsidR="00723A56">
              <w:t>–</w:t>
            </w:r>
            <w:r>
              <w:t xml:space="preserve"> гр. 15). </w:t>
            </w:r>
            <w:r w:rsidRPr="006E3573">
              <w:t>Импорт из OEBS.</w:t>
            </w:r>
          </w:p>
        </w:tc>
      </w:tr>
      <w:tr w:rsidR="003852EE" w:rsidRPr="00834AF4" w:rsidTr="00263945">
        <w:tc>
          <w:tcPr>
            <w:tcW w:w="1410" w:type="pct"/>
          </w:tcPr>
          <w:p w:rsidR="003852EE" w:rsidRDefault="003852EE" w:rsidP="00263945">
            <w:pPr>
              <w:pStyle w:val="ASFKTablenorm"/>
            </w:pPr>
            <w:r>
              <w:t xml:space="preserve">Неисполненные денежные обязательства на 1-ый год (текущий фин. </w:t>
            </w:r>
            <w:r w:rsidR="006E6A05">
              <w:t>Г</w:t>
            </w:r>
            <w:r>
              <w:t>од) (гр. 9 – гр. 15)</w:t>
            </w:r>
          </w:p>
        </w:tc>
        <w:tc>
          <w:tcPr>
            <w:tcW w:w="3590" w:type="pct"/>
          </w:tcPr>
          <w:p w:rsidR="003852EE" w:rsidRDefault="003852EE" w:rsidP="00263945">
            <w:pPr>
              <w:pStyle w:val="ASFKTablenorm"/>
            </w:pPr>
            <w:r>
              <w:t xml:space="preserve">Неисполненные денежные обязательства на 1-ый год (текущий фин. </w:t>
            </w:r>
            <w:r w:rsidR="006E6A05">
              <w:t>Г</w:t>
            </w:r>
            <w:r>
              <w:t xml:space="preserve">од) (гр. 9 – гр. 15). </w:t>
            </w:r>
            <w:r w:rsidRPr="006E3573">
              <w:t>Импорт из OEBS.</w:t>
            </w:r>
          </w:p>
        </w:tc>
      </w:tr>
      <w:tr w:rsidR="003852EE" w:rsidRPr="00834AF4" w:rsidTr="00263945">
        <w:tc>
          <w:tcPr>
            <w:tcW w:w="1410" w:type="pct"/>
          </w:tcPr>
          <w:p w:rsidR="003852EE" w:rsidRPr="00B764DE" w:rsidRDefault="003852EE" w:rsidP="00263945">
            <w:pPr>
              <w:pStyle w:val="ASFKTablenorm"/>
            </w:pPr>
            <w:r>
              <w:t>Примечание</w:t>
            </w:r>
          </w:p>
        </w:tc>
        <w:tc>
          <w:tcPr>
            <w:tcW w:w="3590" w:type="pct"/>
          </w:tcPr>
          <w:p w:rsidR="003852EE" w:rsidRPr="00B764DE" w:rsidRDefault="003852EE" w:rsidP="00263945">
            <w:pPr>
              <w:pStyle w:val="ASFKTablenorm"/>
            </w:pPr>
            <w:r>
              <w:t xml:space="preserve">Примечание. </w:t>
            </w:r>
            <w:r w:rsidRPr="006E3573">
              <w:t>Импорт из OEBS.</w:t>
            </w:r>
          </w:p>
        </w:tc>
      </w:tr>
      <w:tr w:rsidR="00B930C1" w:rsidRPr="00834AF4" w:rsidTr="00B930C1">
        <w:tc>
          <w:tcPr>
            <w:tcW w:w="5000" w:type="pct"/>
            <w:gridSpan w:val="2"/>
          </w:tcPr>
          <w:p w:rsidR="00B930C1" w:rsidRDefault="00B930C1" w:rsidP="00263945">
            <w:pPr>
              <w:pStyle w:val="ASFKTablenorm"/>
            </w:pPr>
            <w:r>
              <w:t>Группа полей «Итого»</w:t>
            </w:r>
          </w:p>
        </w:tc>
      </w:tr>
      <w:tr w:rsidR="00B930C1" w:rsidRPr="00834AF4" w:rsidTr="00263945">
        <w:tc>
          <w:tcPr>
            <w:tcW w:w="1410" w:type="pct"/>
          </w:tcPr>
          <w:p w:rsidR="00B930C1" w:rsidRDefault="00B930C1" w:rsidP="00263945">
            <w:pPr>
              <w:pStyle w:val="ASFKTablenorm"/>
            </w:pPr>
            <w:r>
              <w:t>Бюджетные обязательства 1-ый год</w:t>
            </w:r>
          </w:p>
        </w:tc>
        <w:tc>
          <w:tcPr>
            <w:tcW w:w="3590" w:type="pct"/>
          </w:tcPr>
          <w:p w:rsidR="00B930C1" w:rsidRDefault="00B930C1" w:rsidP="00263945">
            <w:pPr>
              <w:pStyle w:val="ASFKTablenorm"/>
            </w:pPr>
            <w:r>
              <w:t xml:space="preserve">Бюджетные обязательства 1-ый год. </w:t>
            </w:r>
            <w:r w:rsidRPr="006E3573">
              <w:t>Импорт из OEBS.</w:t>
            </w:r>
          </w:p>
        </w:tc>
      </w:tr>
      <w:tr w:rsidR="00B930C1" w:rsidRPr="00834AF4" w:rsidTr="00263945">
        <w:tc>
          <w:tcPr>
            <w:tcW w:w="1410" w:type="pct"/>
          </w:tcPr>
          <w:p w:rsidR="00B930C1" w:rsidRDefault="00B930C1" w:rsidP="00263945">
            <w:pPr>
              <w:pStyle w:val="ASFKTablenorm"/>
            </w:pPr>
            <w:r>
              <w:t>Бюджетные обязательства 2-ой год</w:t>
            </w:r>
          </w:p>
        </w:tc>
        <w:tc>
          <w:tcPr>
            <w:tcW w:w="3590" w:type="pct"/>
          </w:tcPr>
          <w:p w:rsidR="00B930C1" w:rsidRDefault="00B930C1" w:rsidP="00263945">
            <w:pPr>
              <w:pStyle w:val="ASFKTablenorm"/>
            </w:pPr>
            <w:r>
              <w:t xml:space="preserve">Бюджетные обязательства 2-ой год. </w:t>
            </w:r>
            <w:r w:rsidRPr="006E3573">
              <w:t>Импорт из OEBS.</w:t>
            </w:r>
          </w:p>
        </w:tc>
      </w:tr>
      <w:tr w:rsidR="00B930C1" w:rsidRPr="00834AF4" w:rsidTr="00263945">
        <w:tc>
          <w:tcPr>
            <w:tcW w:w="1410" w:type="pct"/>
          </w:tcPr>
          <w:p w:rsidR="00B930C1" w:rsidRPr="00B764DE" w:rsidRDefault="00B930C1" w:rsidP="00263945">
            <w:pPr>
              <w:pStyle w:val="ASFKTablenorm"/>
            </w:pPr>
            <w:r>
              <w:t>Бюджетные обязательства 3-ий год</w:t>
            </w:r>
          </w:p>
        </w:tc>
        <w:tc>
          <w:tcPr>
            <w:tcW w:w="3590" w:type="pct"/>
          </w:tcPr>
          <w:p w:rsidR="00B930C1" w:rsidRPr="00B764DE" w:rsidRDefault="00B930C1" w:rsidP="00263945">
            <w:pPr>
              <w:pStyle w:val="ASFKTablenorm"/>
            </w:pPr>
            <w:r>
              <w:t xml:space="preserve">Бюджетные обязательства 3-ий год. </w:t>
            </w:r>
            <w:r w:rsidRPr="006E3573">
              <w:t>Импорт из OEBS.</w:t>
            </w:r>
          </w:p>
        </w:tc>
      </w:tr>
      <w:tr w:rsidR="00B930C1" w:rsidRPr="00834AF4" w:rsidTr="00263945">
        <w:tc>
          <w:tcPr>
            <w:tcW w:w="1410" w:type="pct"/>
          </w:tcPr>
          <w:p w:rsidR="00B930C1" w:rsidRDefault="00B930C1" w:rsidP="00263945">
            <w:pPr>
              <w:pStyle w:val="ASFKTablenorm"/>
            </w:pPr>
            <w:r>
              <w:t>Бюджетные обязательства 4-ый год</w:t>
            </w:r>
          </w:p>
        </w:tc>
        <w:tc>
          <w:tcPr>
            <w:tcW w:w="3590" w:type="pct"/>
          </w:tcPr>
          <w:p w:rsidR="00B930C1" w:rsidRDefault="00B930C1" w:rsidP="00263945">
            <w:pPr>
              <w:pStyle w:val="ASFKTablenorm"/>
            </w:pPr>
            <w:r>
              <w:t xml:space="preserve">Бюджетные обязательства 4-ый год. </w:t>
            </w:r>
            <w:r w:rsidRPr="006E3573">
              <w:t>Импорт из OEBS.</w:t>
            </w:r>
          </w:p>
        </w:tc>
      </w:tr>
      <w:tr w:rsidR="00B930C1" w:rsidRPr="00834AF4" w:rsidTr="00263945">
        <w:tc>
          <w:tcPr>
            <w:tcW w:w="1410" w:type="pct"/>
          </w:tcPr>
          <w:p w:rsidR="00B930C1" w:rsidRDefault="00B930C1" w:rsidP="00263945">
            <w:pPr>
              <w:pStyle w:val="ASFKTablenorm"/>
            </w:pPr>
            <w:r>
              <w:t>Денежные обязательства 1-ый год</w:t>
            </w:r>
          </w:p>
        </w:tc>
        <w:tc>
          <w:tcPr>
            <w:tcW w:w="3590" w:type="pct"/>
          </w:tcPr>
          <w:p w:rsidR="00B930C1" w:rsidRDefault="00B930C1" w:rsidP="00263945">
            <w:pPr>
              <w:pStyle w:val="ASFKTablenorm"/>
            </w:pPr>
            <w:r>
              <w:t xml:space="preserve">Денежные обязательства 1-ый год. </w:t>
            </w:r>
            <w:r w:rsidRPr="006E3573">
              <w:t>Импорт из OEBS.</w:t>
            </w:r>
          </w:p>
        </w:tc>
      </w:tr>
      <w:tr w:rsidR="00B930C1" w:rsidRPr="00834AF4" w:rsidTr="00263945">
        <w:tc>
          <w:tcPr>
            <w:tcW w:w="1410" w:type="pct"/>
          </w:tcPr>
          <w:p w:rsidR="00B930C1" w:rsidRDefault="00B930C1" w:rsidP="00263945">
            <w:pPr>
              <w:pStyle w:val="ASFKTablenorm"/>
            </w:pPr>
            <w:r>
              <w:t>Денежные обязательства 2-ой год</w:t>
            </w:r>
          </w:p>
        </w:tc>
        <w:tc>
          <w:tcPr>
            <w:tcW w:w="3590" w:type="pct"/>
          </w:tcPr>
          <w:p w:rsidR="00B930C1" w:rsidRDefault="00B930C1" w:rsidP="00263945">
            <w:pPr>
              <w:pStyle w:val="ASFKTablenorm"/>
            </w:pPr>
            <w:r>
              <w:t xml:space="preserve">Денежные обязательства 2-ой год. </w:t>
            </w:r>
            <w:r w:rsidRPr="006E3573">
              <w:t>Импорт из OEBS.</w:t>
            </w:r>
          </w:p>
        </w:tc>
      </w:tr>
      <w:tr w:rsidR="00B930C1" w:rsidRPr="00834AF4" w:rsidTr="00263945">
        <w:tc>
          <w:tcPr>
            <w:tcW w:w="1410" w:type="pct"/>
          </w:tcPr>
          <w:p w:rsidR="00B930C1" w:rsidRDefault="00B930C1" w:rsidP="00263945">
            <w:pPr>
              <w:pStyle w:val="ASFKTablenorm"/>
            </w:pPr>
            <w:r>
              <w:lastRenderedPageBreak/>
              <w:t>Денежные обязательства 3-ий год</w:t>
            </w:r>
          </w:p>
        </w:tc>
        <w:tc>
          <w:tcPr>
            <w:tcW w:w="3590" w:type="pct"/>
          </w:tcPr>
          <w:p w:rsidR="00B930C1" w:rsidRDefault="00B930C1" w:rsidP="00263945">
            <w:pPr>
              <w:pStyle w:val="ASFKTablenorm"/>
            </w:pPr>
            <w:r>
              <w:t xml:space="preserve">Денежные обязательства 3-ий год. </w:t>
            </w:r>
            <w:r w:rsidRPr="006E3573">
              <w:t>Импорт из OEBS.</w:t>
            </w:r>
          </w:p>
        </w:tc>
      </w:tr>
      <w:tr w:rsidR="00B930C1" w:rsidRPr="00834AF4" w:rsidTr="00263945">
        <w:tc>
          <w:tcPr>
            <w:tcW w:w="1410" w:type="pct"/>
          </w:tcPr>
          <w:p w:rsidR="00B930C1" w:rsidRDefault="00B930C1" w:rsidP="00263945">
            <w:pPr>
              <w:pStyle w:val="ASFKTablenorm"/>
            </w:pPr>
            <w:r>
              <w:t>Денежные обязательства 4-ый год</w:t>
            </w:r>
          </w:p>
        </w:tc>
        <w:tc>
          <w:tcPr>
            <w:tcW w:w="3590" w:type="pct"/>
          </w:tcPr>
          <w:p w:rsidR="00B930C1" w:rsidRDefault="00B930C1" w:rsidP="00263945">
            <w:pPr>
              <w:pStyle w:val="ASFKTablenorm"/>
            </w:pPr>
            <w:r>
              <w:t xml:space="preserve">Денежные обязательства 4-ый год. </w:t>
            </w:r>
            <w:r w:rsidRPr="006E3573">
              <w:t>Импорт из OEBS.</w:t>
            </w:r>
          </w:p>
        </w:tc>
      </w:tr>
      <w:tr w:rsidR="00B930C1" w:rsidRPr="00834AF4" w:rsidTr="00263945">
        <w:tc>
          <w:tcPr>
            <w:tcW w:w="1410" w:type="pct"/>
          </w:tcPr>
          <w:p w:rsidR="00B930C1" w:rsidRDefault="00B930C1" w:rsidP="00263945">
            <w:pPr>
              <w:pStyle w:val="ASFKTablenorm"/>
            </w:pPr>
            <w:r>
              <w:t>Поступления</w:t>
            </w:r>
          </w:p>
        </w:tc>
        <w:tc>
          <w:tcPr>
            <w:tcW w:w="3590" w:type="pct"/>
          </w:tcPr>
          <w:p w:rsidR="00B930C1" w:rsidRDefault="00B930C1" w:rsidP="00263945">
            <w:pPr>
              <w:pStyle w:val="ASFKTablenorm"/>
            </w:pPr>
            <w:r>
              <w:t xml:space="preserve">Поступления. </w:t>
            </w:r>
            <w:r w:rsidRPr="006E3573">
              <w:t>Импорт из OEBS.</w:t>
            </w:r>
          </w:p>
        </w:tc>
      </w:tr>
      <w:tr w:rsidR="00B930C1" w:rsidRPr="00834AF4" w:rsidTr="00263945">
        <w:tc>
          <w:tcPr>
            <w:tcW w:w="1410" w:type="pct"/>
          </w:tcPr>
          <w:p w:rsidR="00B930C1" w:rsidRDefault="00B930C1" w:rsidP="00263945">
            <w:pPr>
              <w:pStyle w:val="ASFKTablenorm"/>
            </w:pPr>
            <w:r>
              <w:t>Выплаты</w:t>
            </w:r>
          </w:p>
        </w:tc>
        <w:tc>
          <w:tcPr>
            <w:tcW w:w="3590" w:type="pct"/>
          </w:tcPr>
          <w:p w:rsidR="00B930C1" w:rsidRDefault="00B930C1" w:rsidP="00263945">
            <w:pPr>
              <w:pStyle w:val="ASFKTablenorm"/>
            </w:pPr>
            <w:r>
              <w:t xml:space="preserve">Выплаты. </w:t>
            </w:r>
            <w:r w:rsidRPr="006E3573">
              <w:t>Импорт из OEBS.</w:t>
            </w:r>
          </w:p>
        </w:tc>
      </w:tr>
      <w:tr w:rsidR="00B930C1" w:rsidRPr="00834AF4" w:rsidTr="00263945">
        <w:tc>
          <w:tcPr>
            <w:tcW w:w="1410" w:type="pct"/>
          </w:tcPr>
          <w:p w:rsidR="00B930C1" w:rsidRDefault="00B930C1" w:rsidP="00263945">
            <w:pPr>
              <w:pStyle w:val="ASFKTablenorm"/>
            </w:pPr>
            <w:r>
              <w:t>Итого касс. выплат. (гр. 14 – 13)</w:t>
            </w:r>
          </w:p>
        </w:tc>
        <w:tc>
          <w:tcPr>
            <w:tcW w:w="3590" w:type="pct"/>
          </w:tcPr>
          <w:p w:rsidR="00B930C1" w:rsidRDefault="00B930C1" w:rsidP="00263945">
            <w:pPr>
              <w:pStyle w:val="ASFKTablenorm"/>
            </w:pPr>
            <w:r>
              <w:t xml:space="preserve">Итого касс. выплат. (гр. 14 – 13). </w:t>
            </w:r>
            <w:r w:rsidRPr="006E3573">
              <w:t>Импорт из OEBS.</w:t>
            </w:r>
          </w:p>
        </w:tc>
      </w:tr>
      <w:tr w:rsidR="00B930C1" w:rsidRPr="00834AF4" w:rsidTr="00263945">
        <w:tc>
          <w:tcPr>
            <w:tcW w:w="1410" w:type="pct"/>
          </w:tcPr>
          <w:p w:rsidR="00B930C1" w:rsidRDefault="00B930C1" w:rsidP="00263945">
            <w:pPr>
              <w:pStyle w:val="ASFKTablenorm"/>
            </w:pPr>
            <w:r>
              <w:t>Неисполненные БО на 1-ый год (текущий фин.год) (гр.</w:t>
            </w:r>
            <w:r w:rsidR="008F1B2E">
              <w:t xml:space="preserve"> </w:t>
            </w:r>
            <w:r>
              <w:t xml:space="preserve">5 </w:t>
            </w:r>
            <w:r w:rsidR="00723A56">
              <w:t>–</w:t>
            </w:r>
            <w:r>
              <w:t xml:space="preserve"> гр. 15)</w:t>
            </w:r>
          </w:p>
        </w:tc>
        <w:tc>
          <w:tcPr>
            <w:tcW w:w="3590" w:type="pct"/>
          </w:tcPr>
          <w:p w:rsidR="00B930C1" w:rsidRDefault="00B930C1" w:rsidP="00263945">
            <w:pPr>
              <w:pStyle w:val="ASFKTablenorm"/>
            </w:pPr>
            <w:r>
              <w:t>Неисполненные БО на 1-ый год (текущий фин.год) (гр.</w:t>
            </w:r>
            <w:r w:rsidR="008F1B2E">
              <w:t xml:space="preserve"> </w:t>
            </w:r>
            <w:r>
              <w:t xml:space="preserve">5 </w:t>
            </w:r>
            <w:r w:rsidR="00723A56">
              <w:t>–</w:t>
            </w:r>
            <w:r>
              <w:t xml:space="preserve"> гр. 15). </w:t>
            </w:r>
            <w:r w:rsidRPr="006E3573">
              <w:t>Импорт из OEBS.</w:t>
            </w:r>
          </w:p>
        </w:tc>
      </w:tr>
      <w:tr w:rsidR="00B930C1" w:rsidRPr="00834AF4" w:rsidTr="00263945">
        <w:tc>
          <w:tcPr>
            <w:tcW w:w="1410" w:type="pct"/>
          </w:tcPr>
          <w:p w:rsidR="00B930C1" w:rsidRDefault="00B930C1" w:rsidP="00263945">
            <w:pPr>
              <w:pStyle w:val="ASFKTablenorm"/>
            </w:pPr>
            <w:r>
              <w:t xml:space="preserve">Неисполненные денежные обязательства на 1-ый год (текущий фин. </w:t>
            </w:r>
            <w:r w:rsidR="006E6A05">
              <w:t>Г</w:t>
            </w:r>
            <w:r>
              <w:t>од) (гр. 9 – гр. 15)</w:t>
            </w:r>
          </w:p>
        </w:tc>
        <w:tc>
          <w:tcPr>
            <w:tcW w:w="3590" w:type="pct"/>
          </w:tcPr>
          <w:p w:rsidR="00B930C1" w:rsidRDefault="00B930C1" w:rsidP="00263945">
            <w:pPr>
              <w:pStyle w:val="ASFKTablenorm"/>
            </w:pPr>
            <w:r>
              <w:t xml:space="preserve">Неисполненные денежные обязательства на 1-ый год (текущий фин. </w:t>
            </w:r>
            <w:r w:rsidR="006E6A05">
              <w:t>Г</w:t>
            </w:r>
            <w:r>
              <w:t xml:space="preserve">од) (гр. 9 – гр. 15). </w:t>
            </w:r>
            <w:r w:rsidRPr="006E3573">
              <w:t>Импорт из OEBS.</w:t>
            </w:r>
          </w:p>
        </w:tc>
      </w:tr>
    </w:tbl>
    <w:p w:rsidR="005F2FA5" w:rsidRPr="00AB7803" w:rsidRDefault="005F2FA5" w:rsidP="005F2FA5">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1 Остатки на ЛС за счет ДБФ» представлена на рисунке </w:t>
      </w:r>
      <w:r w:rsidR="00E079A3">
        <w:fldChar w:fldCharType="begin"/>
      </w:r>
      <w:r w:rsidR="00E079A3">
        <w:instrText xml:space="preserve"> REF _Ref519003801 \h </w:instrText>
      </w:r>
      <w:r w:rsidR="00E079A3">
        <w:fldChar w:fldCharType="separate"/>
      </w:r>
      <w:r w:rsidR="00C90AC7">
        <w:rPr>
          <w:noProof/>
        </w:rPr>
        <w:t>307</w:t>
      </w:r>
      <w:r w:rsidR="00E079A3">
        <w:fldChar w:fldCharType="end"/>
      </w:r>
      <w:r>
        <w:t>.</w:t>
      </w:r>
    </w:p>
    <w:p w:rsidR="005F2FA5" w:rsidRPr="00AB7803" w:rsidRDefault="004D71D9" w:rsidP="005F2FA5">
      <w:pPr>
        <w:pStyle w:val="ASFKFigure"/>
      </w:pPr>
      <w:r>
        <w:rPr>
          <w:noProof/>
        </w:rPr>
        <w:drawing>
          <wp:inline distT="0" distB="0" distL="0" distR="0">
            <wp:extent cx="6391275" cy="914400"/>
            <wp:effectExtent l="0" t="0" r="9525" b="0"/>
            <wp:docPr id="405" name="Рисунок 40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3"/>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391275" cy="914400"/>
                    </a:xfrm>
                    <a:prstGeom prst="rect">
                      <a:avLst/>
                    </a:prstGeom>
                    <a:noFill/>
                    <a:ln>
                      <a:noFill/>
                    </a:ln>
                  </pic:spPr>
                </pic:pic>
              </a:graphicData>
            </a:graphic>
          </wp:inline>
        </w:drawing>
      </w:r>
    </w:p>
    <w:p w:rsidR="005F2FA5" w:rsidRPr="00AB7803" w:rsidRDefault="005F2FA5" w:rsidP="005F2FA5">
      <w:pPr>
        <w:pStyle w:val="ASFKFigName"/>
      </w:pPr>
      <w:r w:rsidRPr="00AB7803">
        <w:fldChar w:fldCharType="begin"/>
      </w:r>
      <w:r w:rsidRPr="00AB7803">
        <w:instrText xml:space="preserve"> SEQ Рисунок \* ARABIC </w:instrText>
      </w:r>
      <w:r w:rsidRPr="00AB7803">
        <w:fldChar w:fldCharType="separate"/>
      </w:r>
      <w:bookmarkStart w:id="1860" w:name="_Ref519003801"/>
      <w:bookmarkStart w:id="1861" w:name="_Toc71109266"/>
      <w:r w:rsidR="00C90AC7">
        <w:rPr>
          <w:noProof/>
        </w:rPr>
        <w:t>307</w:t>
      </w:r>
      <w:bookmarkEnd w:id="1860"/>
      <w:r w:rsidRPr="00AB7803">
        <w:fldChar w:fldCharType="end"/>
      </w:r>
      <w:r w:rsidRPr="00AB7803">
        <w:t xml:space="preserve">. ЭФ документа </w:t>
      </w:r>
      <w:r>
        <w:t>«</w:t>
      </w:r>
      <w:r w:rsidR="00A53534" w:rsidRPr="00A53534">
        <w:t xml:space="preserve"> </w:t>
      </w:r>
      <w:r w:rsidR="00A53534" w:rsidRPr="00AB7803">
        <w:t>Акт приемки-передачи показателей лицевого счета ПБС за период</w:t>
      </w:r>
      <w:r>
        <w:t>», закладки «</w:t>
      </w:r>
      <w:r w:rsidRPr="00424CF0">
        <w:t>Документ</w:t>
      </w:r>
      <w:r>
        <w:t>», вкладки «</w:t>
      </w:r>
      <w:r w:rsidRPr="005F2FA5">
        <w:t xml:space="preserve"> </w:t>
      </w:r>
      <w:r w:rsidRPr="00311844">
        <w:t xml:space="preserve">Раздел </w:t>
      </w:r>
      <w:r>
        <w:t>3</w:t>
      </w:r>
      <w:r w:rsidRPr="00311844">
        <w:t>.</w:t>
      </w:r>
      <w:r>
        <w:t>1 Остатки на ЛС за счет ДБФ»</w:t>
      </w:r>
      <w:bookmarkEnd w:id="1861"/>
    </w:p>
    <w:p w:rsidR="005F2FA5" w:rsidRPr="00AB7803" w:rsidRDefault="005F2FA5" w:rsidP="005F2FA5">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1 Остатки на ЛС за счет ДБФ» приведен в</w:t>
      </w:r>
      <w:r w:rsidRPr="00AB7803">
        <w:t xml:space="preserve"> таб</w:t>
      </w:r>
      <w:r>
        <w:t xml:space="preserve">лице </w:t>
      </w:r>
      <w:r w:rsidR="00E079A3">
        <w:fldChar w:fldCharType="begin"/>
      </w:r>
      <w:r w:rsidR="00E079A3">
        <w:instrText xml:space="preserve"> REF _Ref519003813 \h </w:instrText>
      </w:r>
      <w:r w:rsidR="00E079A3">
        <w:fldChar w:fldCharType="separate"/>
      </w:r>
      <w:r w:rsidR="00C90AC7">
        <w:rPr>
          <w:noProof/>
        </w:rPr>
        <w:t>191</w:t>
      </w:r>
      <w:r w:rsidR="00E079A3">
        <w:fldChar w:fldCharType="end"/>
      </w:r>
      <w:r w:rsidRPr="00AB7803">
        <w:t>.</w:t>
      </w:r>
    </w:p>
    <w:p w:rsidR="005F2FA5" w:rsidRPr="00AB7803" w:rsidRDefault="007A4D89" w:rsidP="005F2FA5">
      <w:pPr>
        <w:pStyle w:val="ASFKNameTable"/>
      </w:pPr>
      <w:r>
        <w:rPr>
          <w:noProof/>
        </w:rPr>
        <w:fldChar w:fldCharType="begin"/>
      </w:r>
      <w:r>
        <w:rPr>
          <w:noProof/>
        </w:rPr>
        <w:instrText xml:space="preserve"> SEQ Таблица \* ARABIC </w:instrText>
      </w:r>
      <w:r>
        <w:rPr>
          <w:noProof/>
        </w:rPr>
        <w:fldChar w:fldCharType="separate"/>
      </w:r>
      <w:bookmarkStart w:id="1862" w:name="_Ref519003813"/>
      <w:bookmarkStart w:id="1863" w:name="_Toc71108839"/>
      <w:r w:rsidR="00C90AC7">
        <w:rPr>
          <w:noProof/>
        </w:rPr>
        <w:t>191</w:t>
      </w:r>
      <w:bookmarkEnd w:id="1862"/>
      <w:r>
        <w:rPr>
          <w:noProof/>
        </w:rPr>
        <w:fldChar w:fldCharType="end"/>
      </w:r>
      <w:r w:rsidR="005F2FA5" w:rsidRPr="00AB7803">
        <w:t xml:space="preserve">. Описание полей документа </w:t>
      </w:r>
      <w:r w:rsidR="005F2FA5">
        <w:t>«</w:t>
      </w:r>
      <w:r w:rsidR="00A53534" w:rsidRPr="00AB7803">
        <w:t>Акт приемки-передачи показателей лицевого счета ПБС за период</w:t>
      </w:r>
      <w:r w:rsidR="005F2FA5">
        <w:t>», закладки «</w:t>
      </w:r>
      <w:r w:rsidR="005F2FA5" w:rsidRPr="00424CF0">
        <w:t>Документ</w:t>
      </w:r>
      <w:r w:rsidR="005F2FA5">
        <w:t>», вкладки «</w:t>
      </w:r>
      <w:r w:rsidR="005F2FA5" w:rsidRPr="00311844">
        <w:t xml:space="preserve">Раздел </w:t>
      </w:r>
      <w:r w:rsidR="005F2FA5">
        <w:t>3</w:t>
      </w:r>
      <w:r w:rsidR="005F2FA5" w:rsidRPr="00311844">
        <w:t>.</w:t>
      </w:r>
      <w:r w:rsidR="005F2FA5">
        <w:t>1 Остатки на ЛС за счет ДБФ»</w:t>
      </w:r>
      <w:bookmarkEnd w:id="18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5F2FA5" w:rsidRPr="00834AF4" w:rsidTr="00263945">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2FA5" w:rsidRPr="00B764DE" w:rsidRDefault="005F2FA5" w:rsidP="00263945">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2FA5" w:rsidRPr="00B764DE" w:rsidRDefault="005F2FA5" w:rsidP="00263945">
            <w:pPr>
              <w:pStyle w:val="ASFKTableHead"/>
            </w:pPr>
            <w:r w:rsidRPr="00B764DE">
              <w:t>Описание поля</w:t>
            </w:r>
          </w:p>
        </w:tc>
      </w:tr>
      <w:tr w:rsidR="005F2FA5" w:rsidRPr="00834AF4" w:rsidTr="00263945">
        <w:tc>
          <w:tcPr>
            <w:tcW w:w="1410" w:type="pct"/>
          </w:tcPr>
          <w:p w:rsidR="005F2FA5" w:rsidRPr="00B764DE" w:rsidRDefault="00561A45" w:rsidP="00263945">
            <w:pPr>
              <w:pStyle w:val="ASFKTablenorm"/>
            </w:pPr>
            <w:r>
              <w:t>Ос</w:t>
            </w:r>
            <w:r w:rsidR="005F2FA5">
              <w:t>таток на начало года</w:t>
            </w:r>
          </w:p>
        </w:tc>
        <w:tc>
          <w:tcPr>
            <w:tcW w:w="3590" w:type="pct"/>
          </w:tcPr>
          <w:p w:rsidR="005F2FA5" w:rsidRPr="00B764DE" w:rsidRDefault="00561A45" w:rsidP="00263945">
            <w:pPr>
              <w:pStyle w:val="ASFKTablenorm"/>
            </w:pPr>
            <w:r>
              <w:t>Ос</w:t>
            </w:r>
            <w:r w:rsidR="005F2FA5">
              <w:t xml:space="preserve">таток на начало года. </w:t>
            </w:r>
            <w:r w:rsidR="005F2FA5" w:rsidRPr="006E3573">
              <w:t>Импорт из OEBS.</w:t>
            </w:r>
          </w:p>
        </w:tc>
      </w:tr>
      <w:tr w:rsidR="005F2FA5" w:rsidRPr="00834AF4" w:rsidTr="00263945">
        <w:tc>
          <w:tcPr>
            <w:tcW w:w="1410" w:type="pct"/>
          </w:tcPr>
          <w:p w:rsidR="005F2FA5" w:rsidRDefault="005F2FA5" w:rsidP="00263945">
            <w:pPr>
              <w:pStyle w:val="ASFKTablenorm"/>
            </w:pPr>
            <w:r>
              <w:t>Остаток на отчетную дату</w:t>
            </w:r>
          </w:p>
        </w:tc>
        <w:tc>
          <w:tcPr>
            <w:tcW w:w="3590" w:type="pct"/>
          </w:tcPr>
          <w:p w:rsidR="005F2FA5" w:rsidRDefault="005F2FA5" w:rsidP="00263945">
            <w:pPr>
              <w:pStyle w:val="ASFKTablenorm"/>
            </w:pPr>
            <w:r>
              <w:t xml:space="preserve">Остаток на отчетную дату. </w:t>
            </w:r>
            <w:r w:rsidRPr="006E3573">
              <w:t>Импорт из OEBS.</w:t>
            </w:r>
          </w:p>
        </w:tc>
      </w:tr>
    </w:tbl>
    <w:p w:rsidR="005F2FA5" w:rsidRPr="00AB7803" w:rsidRDefault="005F2FA5" w:rsidP="005F2FA5">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2 Операции со средствами за счет ДБФ» представлена на рисунке </w:t>
      </w:r>
      <w:r w:rsidR="00E079A3">
        <w:fldChar w:fldCharType="begin"/>
      </w:r>
      <w:r w:rsidR="00E079A3">
        <w:instrText xml:space="preserve"> REF _Ref519003802 \h </w:instrText>
      </w:r>
      <w:r w:rsidR="00E079A3">
        <w:fldChar w:fldCharType="separate"/>
      </w:r>
      <w:r w:rsidR="00C90AC7">
        <w:rPr>
          <w:noProof/>
        </w:rPr>
        <w:t>308</w:t>
      </w:r>
      <w:r w:rsidR="00E079A3">
        <w:fldChar w:fldCharType="end"/>
      </w:r>
      <w:r>
        <w:t>.</w:t>
      </w:r>
    </w:p>
    <w:p w:rsidR="005F2FA5" w:rsidRPr="00AB7803" w:rsidRDefault="004D71D9" w:rsidP="005F2FA5">
      <w:pPr>
        <w:pStyle w:val="ASFKFigure"/>
      </w:pPr>
      <w:r>
        <w:rPr>
          <w:noProof/>
        </w:rPr>
        <w:lastRenderedPageBreak/>
        <w:drawing>
          <wp:inline distT="0" distB="0" distL="0" distR="0">
            <wp:extent cx="6038850" cy="2647950"/>
            <wp:effectExtent l="0" t="0" r="0" b="0"/>
            <wp:docPr id="406" name="Рисунок 40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3"/>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6038850" cy="2647950"/>
                    </a:xfrm>
                    <a:prstGeom prst="rect">
                      <a:avLst/>
                    </a:prstGeom>
                    <a:noFill/>
                    <a:ln>
                      <a:noFill/>
                    </a:ln>
                  </pic:spPr>
                </pic:pic>
              </a:graphicData>
            </a:graphic>
          </wp:inline>
        </w:drawing>
      </w:r>
    </w:p>
    <w:p w:rsidR="005F2FA5" w:rsidRPr="00AB7803" w:rsidRDefault="005F2FA5" w:rsidP="005F2FA5">
      <w:pPr>
        <w:pStyle w:val="ASFKFigName"/>
      </w:pPr>
      <w:r w:rsidRPr="00AB7803">
        <w:fldChar w:fldCharType="begin"/>
      </w:r>
      <w:r w:rsidRPr="00AB7803">
        <w:instrText xml:space="preserve"> SEQ Рисунок \* ARABIC </w:instrText>
      </w:r>
      <w:r w:rsidRPr="00AB7803">
        <w:fldChar w:fldCharType="separate"/>
      </w:r>
      <w:bookmarkStart w:id="1864" w:name="_Ref519003802"/>
      <w:bookmarkStart w:id="1865" w:name="_Toc71109267"/>
      <w:r w:rsidR="00C90AC7">
        <w:rPr>
          <w:noProof/>
        </w:rPr>
        <w:t>308</w:t>
      </w:r>
      <w:bookmarkEnd w:id="1864"/>
      <w:r w:rsidRPr="00AB7803">
        <w:fldChar w:fldCharType="end"/>
      </w:r>
      <w:r w:rsidRPr="00AB7803">
        <w:t xml:space="preserve">. ЭФ документа </w:t>
      </w:r>
      <w:r>
        <w:t>«</w:t>
      </w:r>
      <w:r w:rsidR="00A53534" w:rsidRPr="00A53534">
        <w:t xml:space="preserve"> </w:t>
      </w:r>
      <w:r w:rsidR="00A53534" w:rsidRPr="00AB7803">
        <w:t>Акт приемки-передачи показателей лицевого счета ПБС за период</w:t>
      </w:r>
      <w:r>
        <w:t>», закладки «</w:t>
      </w:r>
      <w:r w:rsidRPr="00424CF0">
        <w:t>Документ</w:t>
      </w:r>
      <w:r>
        <w:t>», вкладки «</w:t>
      </w:r>
      <w:r w:rsidRPr="005F2FA5">
        <w:t xml:space="preserve"> </w:t>
      </w:r>
      <w:r w:rsidRPr="00311844">
        <w:t xml:space="preserve">Раздел </w:t>
      </w:r>
      <w:r>
        <w:t>3</w:t>
      </w:r>
      <w:r w:rsidRPr="00311844">
        <w:t>.</w:t>
      </w:r>
      <w:r>
        <w:t>2 Операции со средствами за счет ДБФ»</w:t>
      </w:r>
      <w:bookmarkEnd w:id="1865"/>
    </w:p>
    <w:p w:rsidR="005F2FA5" w:rsidRPr="00AB7803" w:rsidRDefault="005F2FA5" w:rsidP="005F2FA5">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2 Операции со средствами за счет ДБФ» приведен в</w:t>
      </w:r>
      <w:r w:rsidRPr="00AB7803">
        <w:t xml:space="preserve"> таб</w:t>
      </w:r>
      <w:r>
        <w:t xml:space="preserve">лице </w:t>
      </w:r>
      <w:r w:rsidR="00E079A3">
        <w:fldChar w:fldCharType="begin"/>
      </w:r>
      <w:r w:rsidR="00E079A3">
        <w:instrText xml:space="preserve"> REF _Ref519003814 \h </w:instrText>
      </w:r>
      <w:r w:rsidR="00E079A3">
        <w:fldChar w:fldCharType="separate"/>
      </w:r>
      <w:r w:rsidR="00C90AC7">
        <w:rPr>
          <w:noProof/>
        </w:rPr>
        <w:t>192</w:t>
      </w:r>
      <w:r w:rsidR="00E079A3">
        <w:fldChar w:fldCharType="end"/>
      </w:r>
      <w:r w:rsidRPr="00AB7803">
        <w:t>.</w:t>
      </w:r>
    </w:p>
    <w:p w:rsidR="005F2FA5" w:rsidRPr="00AB7803" w:rsidRDefault="007A4D89" w:rsidP="005F2FA5">
      <w:pPr>
        <w:pStyle w:val="ASFKNameTable"/>
      </w:pPr>
      <w:r>
        <w:rPr>
          <w:noProof/>
        </w:rPr>
        <w:fldChar w:fldCharType="begin"/>
      </w:r>
      <w:r>
        <w:rPr>
          <w:noProof/>
        </w:rPr>
        <w:instrText xml:space="preserve"> SEQ Таблица \* ARABIC </w:instrText>
      </w:r>
      <w:r>
        <w:rPr>
          <w:noProof/>
        </w:rPr>
        <w:fldChar w:fldCharType="separate"/>
      </w:r>
      <w:bookmarkStart w:id="1866" w:name="_Ref519003814"/>
      <w:bookmarkStart w:id="1867" w:name="_Toc71108840"/>
      <w:r w:rsidR="00C90AC7">
        <w:rPr>
          <w:noProof/>
        </w:rPr>
        <w:t>192</w:t>
      </w:r>
      <w:bookmarkEnd w:id="1866"/>
      <w:r>
        <w:rPr>
          <w:noProof/>
        </w:rPr>
        <w:fldChar w:fldCharType="end"/>
      </w:r>
      <w:r w:rsidR="005F2FA5" w:rsidRPr="00AB7803">
        <w:t xml:space="preserve">. Описание полей документа </w:t>
      </w:r>
      <w:r w:rsidR="005F2FA5">
        <w:t>«</w:t>
      </w:r>
      <w:r w:rsidR="00A53534" w:rsidRPr="00AB7803">
        <w:t>Акт приемки-передачи показателей лицевого счета ПБС за период</w:t>
      </w:r>
      <w:r w:rsidR="005F2FA5">
        <w:t>», закладки «</w:t>
      </w:r>
      <w:r w:rsidR="005F2FA5" w:rsidRPr="00424CF0">
        <w:t>Документ</w:t>
      </w:r>
      <w:r w:rsidR="005F2FA5">
        <w:t>», вкладки «</w:t>
      </w:r>
      <w:r w:rsidR="005F2FA5" w:rsidRPr="00311844">
        <w:t xml:space="preserve">Раздел </w:t>
      </w:r>
      <w:r w:rsidR="005F2FA5">
        <w:t>3</w:t>
      </w:r>
      <w:r w:rsidR="005F2FA5" w:rsidRPr="00311844">
        <w:t>.</w:t>
      </w:r>
      <w:r w:rsidR="005F2FA5">
        <w:t>2 Операции со средствами за счет ДБФ»</w:t>
      </w:r>
      <w:bookmarkEnd w:id="18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5F2FA5" w:rsidRPr="00834AF4" w:rsidTr="00263945">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2FA5" w:rsidRPr="00B764DE" w:rsidRDefault="005F2FA5" w:rsidP="00263945">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2FA5" w:rsidRPr="00B764DE" w:rsidRDefault="005F2FA5" w:rsidP="00263945">
            <w:pPr>
              <w:pStyle w:val="ASFKTableHead"/>
            </w:pPr>
            <w:r w:rsidRPr="00B764DE">
              <w:t>Описание поля</w:t>
            </w:r>
          </w:p>
        </w:tc>
      </w:tr>
      <w:tr w:rsidR="005F2FA5" w:rsidRPr="00834AF4" w:rsidTr="00263945">
        <w:tc>
          <w:tcPr>
            <w:tcW w:w="1410" w:type="pct"/>
          </w:tcPr>
          <w:p w:rsidR="005F2FA5" w:rsidRPr="00B764DE" w:rsidRDefault="005F2FA5" w:rsidP="00263945">
            <w:pPr>
              <w:pStyle w:val="ASFKTablenorm"/>
            </w:pPr>
            <w:r>
              <w:t>Код по БК</w:t>
            </w:r>
          </w:p>
        </w:tc>
        <w:tc>
          <w:tcPr>
            <w:tcW w:w="3590" w:type="pct"/>
          </w:tcPr>
          <w:p w:rsidR="005F2FA5" w:rsidRPr="00B764DE" w:rsidRDefault="005F2FA5" w:rsidP="00263945">
            <w:pPr>
              <w:pStyle w:val="ASFKTablenorm"/>
            </w:pPr>
            <w:r>
              <w:t xml:space="preserve">Код по БК. </w:t>
            </w:r>
            <w:r w:rsidRPr="006E3573">
              <w:t>Импорт из OEBS.</w:t>
            </w:r>
          </w:p>
        </w:tc>
      </w:tr>
      <w:tr w:rsidR="005F2FA5" w:rsidRPr="00834AF4" w:rsidTr="00263945">
        <w:tc>
          <w:tcPr>
            <w:tcW w:w="1410" w:type="pct"/>
          </w:tcPr>
          <w:p w:rsidR="005F2FA5" w:rsidRDefault="005F2FA5" w:rsidP="00263945">
            <w:pPr>
              <w:pStyle w:val="ASFKTablenorm"/>
            </w:pPr>
            <w:r>
              <w:t>ЛБО</w:t>
            </w:r>
          </w:p>
        </w:tc>
        <w:tc>
          <w:tcPr>
            <w:tcW w:w="3590" w:type="pct"/>
          </w:tcPr>
          <w:p w:rsidR="005F2FA5" w:rsidRDefault="005F2FA5" w:rsidP="00263945">
            <w:pPr>
              <w:pStyle w:val="ASFKTablenorm"/>
            </w:pPr>
            <w:r>
              <w:t xml:space="preserve">ЛБО. </w:t>
            </w:r>
            <w:r w:rsidRPr="006E3573">
              <w:t>Импорт из OEBS.</w:t>
            </w:r>
          </w:p>
        </w:tc>
      </w:tr>
      <w:tr w:rsidR="005F2FA5" w:rsidRPr="00834AF4" w:rsidTr="00263945">
        <w:tc>
          <w:tcPr>
            <w:tcW w:w="1410" w:type="pct"/>
          </w:tcPr>
          <w:p w:rsidR="005F2FA5" w:rsidRDefault="005F2FA5" w:rsidP="00263945">
            <w:pPr>
              <w:pStyle w:val="ASFKTablenorm"/>
            </w:pPr>
            <w:r>
              <w:t>ПОФР</w:t>
            </w:r>
          </w:p>
        </w:tc>
        <w:tc>
          <w:tcPr>
            <w:tcW w:w="3590" w:type="pct"/>
          </w:tcPr>
          <w:p w:rsidR="005F2FA5" w:rsidRDefault="005F2FA5" w:rsidP="00263945">
            <w:pPr>
              <w:pStyle w:val="ASFKTablenorm"/>
            </w:pPr>
            <w:r>
              <w:t xml:space="preserve">ПОФР. </w:t>
            </w:r>
            <w:r w:rsidRPr="006E3573">
              <w:t>Импорт из OEBS.</w:t>
            </w:r>
          </w:p>
        </w:tc>
      </w:tr>
      <w:tr w:rsidR="005F2FA5" w:rsidRPr="00834AF4" w:rsidTr="00263945">
        <w:tc>
          <w:tcPr>
            <w:tcW w:w="1410" w:type="pct"/>
          </w:tcPr>
          <w:p w:rsidR="005F2FA5" w:rsidRDefault="005F2FA5" w:rsidP="00263945">
            <w:pPr>
              <w:pStyle w:val="ASFKTablenorm"/>
            </w:pPr>
            <w:r>
              <w:t>Бюджетные обязательства</w:t>
            </w:r>
          </w:p>
        </w:tc>
        <w:tc>
          <w:tcPr>
            <w:tcW w:w="3590" w:type="pct"/>
          </w:tcPr>
          <w:p w:rsidR="005F2FA5" w:rsidRDefault="005F2FA5" w:rsidP="00263945">
            <w:pPr>
              <w:pStyle w:val="ASFKTablenorm"/>
            </w:pPr>
            <w:r>
              <w:t xml:space="preserve">Бюджетные обязательства. </w:t>
            </w:r>
            <w:r w:rsidRPr="006E3573">
              <w:t>Импорт из OEBS.</w:t>
            </w:r>
          </w:p>
        </w:tc>
      </w:tr>
      <w:tr w:rsidR="005F2FA5" w:rsidRPr="00834AF4" w:rsidTr="00263945">
        <w:tc>
          <w:tcPr>
            <w:tcW w:w="1410" w:type="pct"/>
          </w:tcPr>
          <w:p w:rsidR="005F2FA5" w:rsidRDefault="005F2FA5" w:rsidP="00263945">
            <w:pPr>
              <w:pStyle w:val="ASFKTablenorm"/>
            </w:pPr>
            <w:r>
              <w:t>Денежные обязательства</w:t>
            </w:r>
          </w:p>
        </w:tc>
        <w:tc>
          <w:tcPr>
            <w:tcW w:w="3590" w:type="pct"/>
          </w:tcPr>
          <w:p w:rsidR="005F2FA5" w:rsidRDefault="005F2FA5" w:rsidP="00263945">
            <w:pPr>
              <w:pStyle w:val="ASFKTablenorm"/>
            </w:pPr>
            <w:r>
              <w:t xml:space="preserve">Денежные обязательства. </w:t>
            </w:r>
            <w:r w:rsidRPr="006E3573">
              <w:t>Импорт из OEBS.</w:t>
            </w:r>
          </w:p>
        </w:tc>
      </w:tr>
      <w:tr w:rsidR="005F2FA5" w:rsidRPr="00834AF4" w:rsidTr="00263945">
        <w:tc>
          <w:tcPr>
            <w:tcW w:w="1410" w:type="pct"/>
          </w:tcPr>
          <w:p w:rsidR="005F2FA5" w:rsidRDefault="005F2FA5" w:rsidP="00263945">
            <w:pPr>
              <w:pStyle w:val="ASFKTablenorm"/>
            </w:pPr>
            <w:r>
              <w:t>Поступления</w:t>
            </w:r>
          </w:p>
        </w:tc>
        <w:tc>
          <w:tcPr>
            <w:tcW w:w="3590" w:type="pct"/>
          </w:tcPr>
          <w:p w:rsidR="005F2FA5" w:rsidRDefault="005F2FA5" w:rsidP="00263945">
            <w:pPr>
              <w:pStyle w:val="ASFKTablenorm"/>
            </w:pPr>
            <w:r>
              <w:t xml:space="preserve">Поступления. </w:t>
            </w:r>
            <w:r w:rsidRPr="006E3573">
              <w:t>Импорт из OEBS.</w:t>
            </w:r>
          </w:p>
        </w:tc>
      </w:tr>
      <w:tr w:rsidR="005F2FA5" w:rsidRPr="00834AF4" w:rsidTr="00263945">
        <w:tc>
          <w:tcPr>
            <w:tcW w:w="1410" w:type="pct"/>
          </w:tcPr>
          <w:p w:rsidR="005F2FA5" w:rsidRDefault="005F2FA5" w:rsidP="00263945">
            <w:pPr>
              <w:pStyle w:val="ASFKTablenorm"/>
            </w:pPr>
            <w:r>
              <w:t>Выплаты</w:t>
            </w:r>
          </w:p>
        </w:tc>
        <w:tc>
          <w:tcPr>
            <w:tcW w:w="3590" w:type="pct"/>
          </w:tcPr>
          <w:p w:rsidR="005F2FA5" w:rsidRDefault="005F2FA5" w:rsidP="00263945">
            <w:pPr>
              <w:pStyle w:val="ASFKTablenorm"/>
            </w:pPr>
            <w:r>
              <w:t xml:space="preserve">Выплаты. </w:t>
            </w:r>
            <w:r w:rsidRPr="006E3573">
              <w:t>Импорт из OEBS.</w:t>
            </w:r>
          </w:p>
        </w:tc>
      </w:tr>
      <w:tr w:rsidR="005F2FA5" w:rsidRPr="00834AF4" w:rsidTr="00263945">
        <w:tc>
          <w:tcPr>
            <w:tcW w:w="1410" w:type="pct"/>
          </w:tcPr>
          <w:p w:rsidR="005F2FA5" w:rsidRDefault="005F2FA5" w:rsidP="00263945">
            <w:pPr>
              <w:pStyle w:val="ASFKTablenorm"/>
            </w:pPr>
            <w:r>
              <w:t>Итого</w:t>
            </w:r>
          </w:p>
        </w:tc>
        <w:tc>
          <w:tcPr>
            <w:tcW w:w="3590" w:type="pct"/>
          </w:tcPr>
          <w:p w:rsidR="005F2FA5" w:rsidRDefault="005F2FA5" w:rsidP="00263945">
            <w:pPr>
              <w:pStyle w:val="ASFKTablenorm"/>
            </w:pPr>
            <w:r>
              <w:t xml:space="preserve">Итого. </w:t>
            </w:r>
            <w:r w:rsidRPr="006E3573">
              <w:t>Импорт из OEBS.</w:t>
            </w:r>
          </w:p>
        </w:tc>
      </w:tr>
      <w:tr w:rsidR="005F2FA5" w:rsidRPr="00834AF4" w:rsidTr="005F2FA5">
        <w:tc>
          <w:tcPr>
            <w:tcW w:w="5000" w:type="pct"/>
            <w:gridSpan w:val="2"/>
          </w:tcPr>
          <w:p w:rsidR="005F2FA5" w:rsidRDefault="005F2FA5" w:rsidP="00263945">
            <w:pPr>
              <w:pStyle w:val="ASFKTablenorm"/>
            </w:pPr>
            <w:r>
              <w:t>Группа полей «Итого»</w:t>
            </w:r>
          </w:p>
        </w:tc>
      </w:tr>
      <w:tr w:rsidR="005F2FA5" w:rsidRPr="00834AF4" w:rsidTr="00263945">
        <w:tc>
          <w:tcPr>
            <w:tcW w:w="1410" w:type="pct"/>
          </w:tcPr>
          <w:p w:rsidR="005F2FA5" w:rsidRDefault="005F2FA5" w:rsidP="00263945">
            <w:pPr>
              <w:pStyle w:val="ASFKTablenorm"/>
            </w:pPr>
            <w:r>
              <w:t>ЛБО</w:t>
            </w:r>
          </w:p>
        </w:tc>
        <w:tc>
          <w:tcPr>
            <w:tcW w:w="3590" w:type="pct"/>
          </w:tcPr>
          <w:p w:rsidR="005F2FA5" w:rsidRDefault="005F2FA5" w:rsidP="00263945">
            <w:pPr>
              <w:pStyle w:val="ASFKTablenorm"/>
            </w:pPr>
            <w:r>
              <w:t xml:space="preserve">ЛБО. </w:t>
            </w:r>
            <w:r w:rsidRPr="006E3573">
              <w:t>Импорт из OEBS.</w:t>
            </w:r>
          </w:p>
        </w:tc>
      </w:tr>
      <w:tr w:rsidR="005F2FA5" w:rsidRPr="00834AF4" w:rsidTr="00263945">
        <w:tc>
          <w:tcPr>
            <w:tcW w:w="1410" w:type="pct"/>
          </w:tcPr>
          <w:p w:rsidR="005F2FA5" w:rsidRDefault="005F2FA5" w:rsidP="00263945">
            <w:pPr>
              <w:pStyle w:val="ASFKTablenorm"/>
            </w:pPr>
            <w:r>
              <w:t>ПОФР</w:t>
            </w:r>
          </w:p>
        </w:tc>
        <w:tc>
          <w:tcPr>
            <w:tcW w:w="3590" w:type="pct"/>
          </w:tcPr>
          <w:p w:rsidR="005F2FA5" w:rsidRDefault="005F2FA5" w:rsidP="00263945">
            <w:pPr>
              <w:pStyle w:val="ASFKTablenorm"/>
            </w:pPr>
            <w:r>
              <w:t xml:space="preserve">ПОФР. </w:t>
            </w:r>
            <w:r w:rsidRPr="006E3573">
              <w:t>Импорт из OEBS.</w:t>
            </w:r>
          </w:p>
        </w:tc>
      </w:tr>
      <w:tr w:rsidR="005F2FA5" w:rsidRPr="00834AF4" w:rsidTr="00263945">
        <w:tc>
          <w:tcPr>
            <w:tcW w:w="1410" w:type="pct"/>
          </w:tcPr>
          <w:p w:rsidR="005F2FA5" w:rsidRDefault="005F2FA5" w:rsidP="00263945">
            <w:pPr>
              <w:pStyle w:val="ASFKTablenorm"/>
            </w:pPr>
            <w:r>
              <w:t>Бюджетные обязательства</w:t>
            </w:r>
          </w:p>
        </w:tc>
        <w:tc>
          <w:tcPr>
            <w:tcW w:w="3590" w:type="pct"/>
          </w:tcPr>
          <w:p w:rsidR="005F2FA5" w:rsidRDefault="005F2FA5" w:rsidP="00263945">
            <w:pPr>
              <w:pStyle w:val="ASFKTablenorm"/>
            </w:pPr>
            <w:r>
              <w:t xml:space="preserve">Бюджетные обязательства. </w:t>
            </w:r>
            <w:r w:rsidRPr="006E3573">
              <w:t>Импорт из OEBS.</w:t>
            </w:r>
          </w:p>
        </w:tc>
      </w:tr>
      <w:tr w:rsidR="005F2FA5" w:rsidRPr="00834AF4" w:rsidTr="00263945">
        <w:tc>
          <w:tcPr>
            <w:tcW w:w="1410" w:type="pct"/>
          </w:tcPr>
          <w:p w:rsidR="005F2FA5" w:rsidRDefault="005F2FA5" w:rsidP="00263945">
            <w:pPr>
              <w:pStyle w:val="ASFKTablenorm"/>
            </w:pPr>
            <w:r>
              <w:t>Денежные обязательства</w:t>
            </w:r>
          </w:p>
        </w:tc>
        <w:tc>
          <w:tcPr>
            <w:tcW w:w="3590" w:type="pct"/>
          </w:tcPr>
          <w:p w:rsidR="005F2FA5" w:rsidRDefault="005F2FA5" w:rsidP="00263945">
            <w:pPr>
              <w:pStyle w:val="ASFKTablenorm"/>
            </w:pPr>
            <w:r>
              <w:t xml:space="preserve">Денежные обязательства. </w:t>
            </w:r>
            <w:r w:rsidRPr="006E3573">
              <w:t>Импорт из OEBS.</w:t>
            </w:r>
          </w:p>
        </w:tc>
      </w:tr>
      <w:tr w:rsidR="005F2FA5" w:rsidRPr="00834AF4" w:rsidTr="00263945">
        <w:tc>
          <w:tcPr>
            <w:tcW w:w="1410" w:type="pct"/>
          </w:tcPr>
          <w:p w:rsidR="005F2FA5" w:rsidRDefault="005F2FA5" w:rsidP="00263945">
            <w:pPr>
              <w:pStyle w:val="ASFKTablenorm"/>
            </w:pPr>
            <w:r>
              <w:t>Поступления</w:t>
            </w:r>
          </w:p>
        </w:tc>
        <w:tc>
          <w:tcPr>
            <w:tcW w:w="3590" w:type="pct"/>
          </w:tcPr>
          <w:p w:rsidR="005F2FA5" w:rsidRDefault="005F2FA5" w:rsidP="00263945">
            <w:pPr>
              <w:pStyle w:val="ASFKTablenorm"/>
            </w:pPr>
            <w:r>
              <w:t xml:space="preserve">Поступления. </w:t>
            </w:r>
            <w:r w:rsidRPr="006E3573">
              <w:t>Импорт из OEBS.</w:t>
            </w:r>
          </w:p>
        </w:tc>
      </w:tr>
      <w:tr w:rsidR="005F2FA5" w:rsidRPr="00834AF4" w:rsidTr="00263945">
        <w:tc>
          <w:tcPr>
            <w:tcW w:w="1410" w:type="pct"/>
          </w:tcPr>
          <w:p w:rsidR="005F2FA5" w:rsidRDefault="005F2FA5" w:rsidP="00263945">
            <w:pPr>
              <w:pStyle w:val="ASFKTablenorm"/>
            </w:pPr>
            <w:r>
              <w:t>Выплаты</w:t>
            </w:r>
          </w:p>
        </w:tc>
        <w:tc>
          <w:tcPr>
            <w:tcW w:w="3590" w:type="pct"/>
          </w:tcPr>
          <w:p w:rsidR="005F2FA5" w:rsidRDefault="005F2FA5" w:rsidP="00263945">
            <w:pPr>
              <w:pStyle w:val="ASFKTablenorm"/>
            </w:pPr>
            <w:r>
              <w:t xml:space="preserve">Выплаты. </w:t>
            </w:r>
            <w:r w:rsidRPr="006E3573">
              <w:t>Импорт из OEBS.</w:t>
            </w:r>
          </w:p>
        </w:tc>
      </w:tr>
      <w:tr w:rsidR="005F2FA5" w:rsidRPr="00834AF4" w:rsidTr="00263945">
        <w:tc>
          <w:tcPr>
            <w:tcW w:w="1410" w:type="pct"/>
          </w:tcPr>
          <w:p w:rsidR="005F2FA5" w:rsidRDefault="005F2FA5" w:rsidP="00263945">
            <w:pPr>
              <w:pStyle w:val="ASFKTablenorm"/>
            </w:pPr>
            <w:r>
              <w:t>Итого</w:t>
            </w:r>
          </w:p>
        </w:tc>
        <w:tc>
          <w:tcPr>
            <w:tcW w:w="3590" w:type="pct"/>
          </w:tcPr>
          <w:p w:rsidR="005F2FA5" w:rsidRDefault="005F2FA5" w:rsidP="00263945">
            <w:pPr>
              <w:pStyle w:val="ASFKTablenorm"/>
            </w:pPr>
            <w:r>
              <w:t xml:space="preserve">Итого. </w:t>
            </w:r>
            <w:r w:rsidRPr="006E3573">
              <w:t>Импорт из OEBS.</w:t>
            </w:r>
          </w:p>
        </w:tc>
      </w:tr>
    </w:tbl>
    <w:p w:rsidR="00263945" w:rsidRPr="00AB7803" w:rsidRDefault="00263945" w:rsidP="00263945">
      <w:pPr>
        <w:pStyle w:val="ASFKNormal"/>
      </w:pPr>
      <w:r w:rsidRPr="00AB7803">
        <w:lastRenderedPageBreak/>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3 Остатки бюджетных данных и бюджетных обязательств» представлена на рисунке </w:t>
      </w:r>
      <w:r w:rsidR="00E079A3">
        <w:fldChar w:fldCharType="begin"/>
      </w:r>
      <w:r w:rsidR="00E079A3">
        <w:instrText xml:space="preserve"> REF _Ref519003803 \h </w:instrText>
      </w:r>
      <w:r w:rsidR="00E079A3">
        <w:fldChar w:fldCharType="separate"/>
      </w:r>
      <w:r w:rsidR="00C90AC7">
        <w:rPr>
          <w:noProof/>
        </w:rPr>
        <w:t>309</w:t>
      </w:r>
      <w:r w:rsidR="00E079A3">
        <w:fldChar w:fldCharType="end"/>
      </w:r>
      <w:r>
        <w:t>.</w:t>
      </w:r>
    </w:p>
    <w:p w:rsidR="00263945" w:rsidRPr="00AB7803" w:rsidRDefault="004D71D9" w:rsidP="00263945">
      <w:pPr>
        <w:pStyle w:val="ASFKFigure"/>
      </w:pPr>
      <w:r>
        <w:rPr>
          <w:noProof/>
        </w:rPr>
        <w:drawing>
          <wp:inline distT="0" distB="0" distL="0" distR="0">
            <wp:extent cx="5943600" cy="2647950"/>
            <wp:effectExtent l="0" t="0" r="0" b="0"/>
            <wp:docPr id="407" name="Рисунок 40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3"/>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943600" cy="2647950"/>
                    </a:xfrm>
                    <a:prstGeom prst="rect">
                      <a:avLst/>
                    </a:prstGeom>
                    <a:noFill/>
                    <a:ln>
                      <a:noFill/>
                    </a:ln>
                  </pic:spPr>
                </pic:pic>
              </a:graphicData>
            </a:graphic>
          </wp:inline>
        </w:drawing>
      </w:r>
    </w:p>
    <w:p w:rsidR="00263945" w:rsidRPr="00AB7803" w:rsidRDefault="00263945" w:rsidP="00263945">
      <w:pPr>
        <w:pStyle w:val="ASFKFigName"/>
      </w:pPr>
      <w:r w:rsidRPr="00AB7803">
        <w:fldChar w:fldCharType="begin"/>
      </w:r>
      <w:r w:rsidRPr="00AB7803">
        <w:instrText xml:space="preserve"> SEQ Рисунок \* ARABIC </w:instrText>
      </w:r>
      <w:r w:rsidRPr="00AB7803">
        <w:fldChar w:fldCharType="separate"/>
      </w:r>
      <w:bookmarkStart w:id="1868" w:name="_Ref519003803"/>
      <w:bookmarkStart w:id="1869" w:name="_Toc71109268"/>
      <w:r w:rsidR="00C90AC7">
        <w:rPr>
          <w:noProof/>
        </w:rPr>
        <w:t>309</w:t>
      </w:r>
      <w:bookmarkEnd w:id="1868"/>
      <w:r w:rsidRPr="00AB7803">
        <w:fldChar w:fldCharType="end"/>
      </w:r>
      <w:r w:rsidRPr="00AB7803">
        <w:t xml:space="preserve">. ЭФ документа </w:t>
      </w:r>
      <w:r>
        <w:t>«</w:t>
      </w:r>
      <w:r w:rsidR="00A53534" w:rsidRPr="00A53534">
        <w:t xml:space="preserve"> </w:t>
      </w:r>
      <w:r w:rsidR="00A53534"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3 Остатки бюджетных данных и бюджетных обязательств»</w:t>
      </w:r>
      <w:bookmarkEnd w:id="1869"/>
    </w:p>
    <w:p w:rsidR="00263945" w:rsidRPr="00AB7803" w:rsidRDefault="00263945" w:rsidP="00263945">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3 Остатки бюджетных данных и бюджетных обязательств» приведен в</w:t>
      </w:r>
      <w:r w:rsidRPr="00AB7803">
        <w:t xml:space="preserve"> таб</w:t>
      </w:r>
      <w:r>
        <w:t xml:space="preserve">лице </w:t>
      </w:r>
      <w:r w:rsidR="00E079A3">
        <w:fldChar w:fldCharType="begin"/>
      </w:r>
      <w:r w:rsidR="00E079A3">
        <w:instrText xml:space="preserve"> REF _Ref519003815 \h </w:instrText>
      </w:r>
      <w:r w:rsidR="00E079A3">
        <w:fldChar w:fldCharType="separate"/>
      </w:r>
      <w:r w:rsidR="00C90AC7">
        <w:rPr>
          <w:noProof/>
        </w:rPr>
        <w:t>193</w:t>
      </w:r>
      <w:r w:rsidR="00E079A3">
        <w:fldChar w:fldCharType="end"/>
      </w:r>
      <w:r w:rsidRPr="00AB7803">
        <w:t>.</w:t>
      </w:r>
    </w:p>
    <w:p w:rsidR="00263945" w:rsidRPr="00AB7803" w:rsidRDefault="007A4D89" w:rsidP="00263945">
      <w:pPr>
        <w:pStyle w:val="ASFKNameTable"/>
      </w:pPr>
      <w:r>
        <w:rPr>
          <w:noProof/>
        </w:rPr>
        <w:fldChar w:fldCharType="begin"/>
      </w:r>
      <w:r>
        <w:rPr>
          <w:noProof/>
        </w:rPr>
        <w:instrText xml:space="preserve"> SEQ Таблица \* ARABIC </w:instrText>
      </w:r>
      <w:r>
        <w:rPr>
          <w:noProof/>
        </w:rPr>
        <w:fldChar w:fldCharType="separate"/>
      </w:r>
      <w:bookmarkStart w:id="1870" w:name="_Ref519003815"/>
      <w:bookmarkStart w:id="1871" w:name="_Toc71108841"/>
      <w:r w:rsidR="00C90AC7">
        <w:rPr>
          <w:noProof/>
        </w:rPr>
        <w:t>193</w:t>
      </w:r>
      <w:bookmarkEnd w:id="1870"/>
      <w:r>
        <w:rPr>
          <w:noProof/>
        </w:rPr>
        <w:fldChar w:fldCharType="end"/>
      </w:r>
      <w:r w:rsidR="00263945" w:rsidRPr="00AB7803">
        <w:t xml:space="preserve">. Описание полей документа </w:t>
      </w:r>
      <w:r w:rsidR="00263945">
        <w:t>«</w:t>
      </w:r>
      <w:r w:rsidR="00A53534" w:rsidRPr="00AB7803">
        <w:t>Акт приемки-передачи показателей лицевого счета ПБС за период</w:t>
      </w:r>
      <w:r w:rsidR="00263945">
        <w:t>», закладки «</w:t>
      </w:r>
      <w:r w:rsidR="00263945" w:rsidRPr="00424CF0">
        <w:t>Документ</w:t>
      </w:r>
      <w:r w:rsidR="00263945">
        <w:t>», вкладки «</w:t>
      </w:r>
      <w:r w:rsidR="00263945" w:rsidRPr="00311844">
        <w:t xml:space="preserve">Раздел </w:t>
      </w:r>
      <w:r w:rsidR="00263945">
        <w:t>3</w:t>
      </w:r>
      <w:r w:rsidR="00263945" w:rsidRPr="00311844">
        <w:t>.</w:t>
      </w:r>
      <w:r w:rsidR="00263945">
        <w:t>3 Остатки бюджетных данных и бюджетных обязательств»</w:t>
      </w:r>
      <w:bookmarkEnd w:id="18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63945" w:rsidRPr="00834AF4" w:rsidTr="00263945">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63945" w:rsidRPr="00B764DE" w:rsidRDefault="00263945" w:rsidP="00263945">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63945" w:rsidRPr="00B764DE" w:rsidRDefault="00263945" w:rsidP="00263945">
            <w:pPr>
              <w:pStyle w:val="ASFKTableHead"/>
            </w:pPr>
            <w:r w:rsidRPr="00B764DE">
              <w:t>Описание поля</w:t>
            </w:r>
          </w:p>
        </w:tc>
      </w:tr>
      <w:tr w:rsidR="00263945" w:rsidRPr="00834AF4" w:rsidTr="00263945">
        <w:tc>
          <w:tcPr>
            <w:tcW w:w="1410" w:type="pct"/>
          </w:tcPr>
          <w:p w:rsidR="00263945" w:rsidRPr="00B764DE" w:rsidRDefault="00263945" w:rsidP="00263945">
            <w:pPr>
              <w:pStyle w:val="ASFKTablenorm"/>
            </w:pPr>
            <w:r>
              <w:t>Код по БК</w:t>
            </w:r>
          </w:p>
        </w:tc>
        <w:tc>
          <w:tcPr>
            <w:tcW w:w="3590" w:type="pct"/>
          </w:tcPr>
          <w:p w:rsidR="00263945" w:rsidRPr="00B764DE" w:rsidRDefault="00263945" w:rsidP="00263945">
            <w:pPr>
              <w:pStyle w:val="ASFKTablenorm"/>
            </w:pPr>
            <w:r>
              <w:t xml:space="preserve">Код по БК. </w:t>
            </w:r>
            <w:r w:rsidRPr="006E3573">
              <w:t>Импорт из OEBS.</w:t>
            </w:r>
          </w:p>
        </w:tc>
      </w:tr>
      <w:tr w:rsidR="00263945" w:rsidRPr="00834AF4" w:rsidTr="00263945">
        <w:tc>
          <w:tcPr>
            <w:tcW w:w="1410" w:type="pct"/>
          </w:tcPr>
          <w:p w:rsidR="00263945" w:rsidRDefault="00263945" w:rsidP="00263945">
            <w:pPr>
              <w:pStyle w:val="ASFKTablenorm"/>
            </w:pPr>
            <w:r>
              <w:t>Неиспользованные ЛБО</w:t>
            </w:r>
          </w:p>
        </w:tc>
        <w:tc>
          <w:tcPr>
            <w:tcW w:w="3590" w:type="pct"/>
          </w:tcPr>
          <w:p w:rsidR="00263945" w:rsidRDefault="00263945" w:rsidP="00263945">
            <w:pPr>
              <w:pStyle w:val="ASFKTablenorm"/>
            </w:pPr>
            <w:r>
              <w:t xml:space="preserve">Неиспользованные ЛБО. </w:t>
            </w:r>
            <w:r w:rsidRPr="006E3573">
              <w:t>Импорт из OEBS.</w:t>
            </w:r>
          </w:p>
        </w:tc>
      </w:tr>
      <w:tr w:rsidR="00263945" w:rsidRPr="00834AF4" w:rsidTr="00263945">
        <w:tc>
          <w:tcPr>
            <w:tcW w:w="1410" w:type="pct"/>
          </w:tcPr>
          <w:p w:rsidR="00263945" w:rsidRDefault="00263945" w:rsidP="00263945">
            <w:pPr>
              <w:pStyle w:val="ASFKTablenorm"/>
            </w:pPr>
            <w:r>
              <w:t>Неиспользованные ПОФР</w:t>
            </w:r>
          </w:p>
        </w:tc>
        <w:tc>
          <w:tcPr>
            <w:tcW w:w="3590" w:type="pct"/>
          </w:tcPr>
          <w:p w:rsidR="00263945" w:rsidRDefault="00263945" w:rsidP="00263945">
            <w:pPr>
              <w:pStyle w:val="ASFKTablenorm"/>
            </w:pPr>
            <w:r>
              <w:t xml:space="preserve">Неиспользованные ПОФР. </w:t>
            </w:r>
            <w:r w:rsidRPr="006E3573">
              <w:t>Импорт из OEBS.</w:t>
            </w:r>
          </w:p>
        </w:tc>
      </w:tr>
      <w:tr w:rsidR="00263945" w:rsidRPr="00834AF4" w:rsidTr="00263945">
        <w:tc>
          <w:tcPr>
            <w:tcW w:w="1410" w:type="pct"/>
          </w:tcPr>
          <w:p w:rsidR="00263945" w:rsidRDefault="00263945" w:rsidP="00263945">
            <w:pPr>
              <w:pStyle w:val="ASFKTablenorm"/>
            </w:pPr>
            <w:r>
              <w:t>Неиспользованные БО</w:t>
            </w:r>
          </w:p>
        </w:tc>
        <w:tc>
          <w:tcPr>
            <w:tcW w:w="3590" w:type="pct"/>
          </w:tcPr>
          <w:p w:rsidR="00263945" w:rsidRDefault="00263945" w:rsidP="00263945">
            <w:pPr>
              <w:pStyle w:val="ASFKTablenorm"/>
            </w:pPr>
            <w:r>
              <w:t xml:space="preserve">Неиспользованные БО. </w:t>
            </w:r>
            <w:r w:rsidRPr="006E3573">
              <w:t>Импорт из OEBS.</w:t>
            </w:r>
          </w:p>
        </w:tc>
      </w:tr>
      <w:tr w:rsidR="00263945" w:rsidRPr="00834AF4" w:rsidTr="00263945">
        <w:tc>
          <w:tcPr>
            <w:tcW w:w="1410" w:type="pct"/>
          </w:tcPr>
          <w:p w:rsidR="00263945" w:rsidRDefault="00263945" w:rsidP="00263945">
            <w:pPr>
              <w:pStyle w:val="ASFKTablenorm"/>
            </w:pPr>
            <w:r>
              <w:t>Неиспользованные денежные обязательства</w:t>
            </w:r>
          </w:p>
        </w:tc>
        <w:tc>
          <w:tcPr>
            <w:tcW w:w="3590" w:type="pct"/>
          </w:tcPr>
          <w:p w:rsidR="00263945" w:rsidRDefault="00263945" w:rsidP="00263945">
            <w:pPr>
              <w:pStyle w:val="ASFKTablenorm"/>
            </w:pPr>
            <w:r>
              <w:t xml:space="preserve">Неиспользованные денежные обязательства. </w:t>
            </w:r>
            <w:r w:rsidRPr="006E3573">
              <w:t>Импорт из OEBS.</w:t>
            </w:r>
          </w:p>
        </w:tc>
      </w:tr>
      <w:tr w:rsidR="00263945" w:rsidRPr="00834AF4" w:rsidTr="00263945">
        <w:tc>
          <w:tcPr>
            <w:tcW w:w="5000" w:type="pct"/>
            <w:gridSpan w:val="2"/>
          </w:tcPr>
          <w:p w:rsidR="00263945" w:rsidRDefault="00263945" w:rsidP="00263945">
            <w:pPr>
              <w:pStyle w:val="ASFKTablenorm"/>
            </w:pPr>
            <w:r>
              <w:t>Группа полей «Итого»</w:t>
            </w:r>
          </w:p>
        </w:tc>
      </w:tr>
      <w:tr w:rsidR="00263945" w:rsidRPr="00834AF4" w:rsidTr="00263945">
        <w:tc>
          <w:tcPr>
            <w:tcW w:w="1410" w:type="pct"/>
          </w:tcPr>
          <w:p w:rsidR="00263945" w:rsidRDefault="00263945" w:rsidP="00263945">
            <w:pPr>
              <w:pStyle w:val="ASFKTablenorm"/>
            </w:pPr>
            <w:r>
              <w:t>Неиспользованные ЛБО</w:t>
            </w:r>
          </w:p>
        </w:tc>
        <w:tc>
          <w:tcPr>
            <w:tcW w:w="3590" w:type="pct"/>
          </w:tcPr>
          <w:p w:rsidR="00263945" w:rsidRDefault="00263945" w:rsidP="00263945">
            <w:pPr>
              <w:pStyle w:val="ASFKTablenorm"/>
            </w:pPr>
            <w:r>
              <w:t xml:space="preserve">Неиспользованные ЛБО. </w:t>
            </w:r>
            <w:r w:rsidRPr="006E3573">
              <w:t>Импорт из OEBS.</w:t>
            </w:r>
          </w:p>
        </w:tc>
      </w:tr>
      <w:tr w:rsidR="00263945" w:rsidRPr="00834AF4" w:rsidTr="00263945">
        <w:tc>
          <w:tcPr>
            <w:tcW w:w="1410" w:type="pct"/>
          </w:tcPr>
          <w:p w:rsidR="00263945" w:rsidRDefault="00263945" w:rsidP="00263945">
            <w:pPr>
              <w:pStyle w:val="ASFKTablenorm"/>
            </w:pPr>
            <w:r>
              <w:t>Неиспользованные ПОФР</w:t>
            </w:r>
          </w:p>
        </w:tc>
        <w:tc>
          <w:tcPr>
            <w:tcW w:w="3590" w:type="pct"/>
          </w:tcPr>
          <w:p w:rsidR="00263945" w:rsidRDefault="00263945" w:rsidP="00263945">
            <w:pPr>
              <w:pStyle w:val="ASFKTablenorm"/>
            </w:pPr>
            <w:r>
              <w:t xml:space="preserve">Неиспользованные ПОФР. </w:t>
            </w:r>
            <w:r w:rsidRPr="006E3573">
              <w:t>Импорт из OEBS.</w:t>
            </w:r>
          </w:p>
        </w:tc>
      </w:tr>
      <w:tr w:rsidR="00263945" w:rsidRPr="00834AF4" w:rsidTr="00263945">
        <w:tc>
          <w:tcPr>
            <w:tcW w:w="1410" w:type="pct"/>
          </w:tcPr>
          <w:p w:rsidR="00263945" w:rsidRDefault="00263945" w:rsidP="00263945">
            <w:pPr>
              <w:pStyle w:val="ASFKTablenorm"/>
            </w:pPr>
            <w:r>
              <w:t>Неиспользованные БО</w:t>
            </w:r>
          </w:p>
        </w:tc>
        <w:tc>
          <w:tcPr>
            <w:tcW w:w="3590" w:type="pct"/>
          </w:tcPr>
          <w:p w:rsidR="00263945" w:rsidRDefault="00263945" w:rsidP="00263945">
            <w:pPr>
              <w:pStyle w:val="ASFKTablenorm"/>
            </w:pPr>
            <w:r>
              <w:t xml:space="preserve">Неиспользованные БО. </w:t>
            </w:r>
            <w:r w:rsidRPr="006E3573">
              <w:t>Импорт из OEBS.</w:t>
            </w:r>
          </w:p>
        </w:tc>
      </w:tr>
      <w:tr w:rsidR="00263945" w:rsidRPr="00834AF4" w:rsidTr="00263945">
        <w:tc>
          <w:tcPr>
            <w:tcW w:w="1410" w:type="pct"/>
          </w:tcPr>
          <w:p w:rsidR="00263945" w:rsidRDefault="00263945" w:rsidP="00263945">
            <w:pPr>
              <w:pStyle w:val="ASFKTablenorm"/>
            </w:pPr>
            <w:r>
              <w:t>Неиспользованные денежные обязательства</w:t>
            </w:r>
          </w:p>
        </w:tc>
        <w:tc>
          <w:tcPr>
            <w:tcW w:w="3590" w:type="pct"/>
          </w:tcPr>
          <w:p w:rsidR="00263945" w:rsidRDefault="00263945" w:rsidP="00263945">
            <w:pPr>
              <w:pStyle w:val="ASFKTablenorm"/>
            </w:pPr>
            <w:r>
              <w:t xml:space="preserve">Неиспользованные денежные обязательства. </w:t>
            </w:r>
            <w:r w:rsidRPr="006E3573">
              <w:t>Импорт из OEBS.</w:t>
            </w:r>
          </w:p>
        </w:tc>
      </w:tr>
    </w:tbl>
    <w:p w:rsidR="00263945" w:rsidRPr="00AB7803" w:rsidRDefault="00263945" w:rsidP="00263945">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4 Источники ДБФ (справочно)» представлена на рисунке </w:t>
      </w:r>
      <w:r w:rsidR="00E079A3">
        <w:fldChar w:fldCharType="begin"/>
      </w:r>
      <w:r w:rsidR="00E079A3">
        <w:instrText xml:space="preserve"> REF _Ref519003804 \h </w:instrText>
      </w:r>
      <w:r w:rsidR="00E079A3">
        <w:fldChar w:fldCharType="separate"/>
      </w:r>
      <w:r w:rsidR="00C90AC7">
        <w:rPr>
          <w:noProof/>
        </w:rPr>
        <w:t>310</w:t>
      </w:r>
      <w:r w:rsidR="00E079A3">
        <w:fldChar w:fldCharType="end"/>
      </w:r>
      <w:r>
        <w:t>.</w:t>
      </w:r>
    </w:p>
    <w:p w:rsidR="00263945" w:rsidRPr="00AB7803" w:rsidRDefault="004D71D9" w:rsidP="00263945">
      <w:pPr>
        <w:pStyle w:val="ASFKFigure"/>
      </w:pPr>
      <w:r>
        <w:rPr>
          <w:noProof/>
        </w:rPr>
        <w:lastRenderedPageBreak/>
        <w:drawing>
          <wp:inline distT="0" distB="0" distL="0" distR="0">
            <wp:extent cx="6134100" cy="2743200"/>
            <wp:effectExtent l="0" t="0" r="0" b="0"/>
            <wp:docPr id="408" name="Рисунок 40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3"/>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134100" cy="2743200"/>
                    </a:xfrm>
                    <a:prstGeom prst="rect">
                      <a:avLst/>
                    </a:prstGeom>
                    <a:noFill/>
                    <a:ln>
                      <a:noFill/>
                    </a:ln>
                  </pic:spPr>
                </pic:pic>
              </a:graphicData>
            </a:graphic>
          </wp:inline>
        </w:drawing>
      </w:r>
    </w:p>
    <w:p w:rsidR="00263945" w:rsidRPr="00AB7803" w:rsidRDefault="00263945" w:rsidP="00263945">
      <w:pPr>
        <w:pStyle w:val="ASFKFigName"/>
      </w:pPr>
      <w:r w:rsidRPr="00AB7803">
        <w:fldChar w:fldCharType="begin"/>
      </w:r>
      <w:r w:rsidRPr="00AB7803">
        <w:instrText xml:space="preserve"> SEQ Рисунок \* ARABIC </w:instrText>
      </w:r>
      <w:r w:rsidRPr="00AB7803">
        <w:fldChar w:fldCharType="separate"/>
      </w:r>
      <w:bookmarkStart w:id="1872" w:name="_Ref519003804"/>
      <w:bookmarkStart w:id="1873" w:name="_Toc71109269"/>
      <w:r w:rsidR="00C90AC7">
        <w:rPr>
          <w:noProof/>
        </w:rPr>
        <w:t>310</w:t>
      </w:r>
      <w:bookmarkEnd w:id="1872"/>
      <w:r w:rsidRPr="00AB7803">
        <w:fldChar w:fldCharType="end"/>
      </w:r>
      <w:r w:rsidRPr="00AB7803">
        <w:t xml:space="preserve">. ЭФ документа </w:t>
      </w:r>
      <w:r>
        <w:t>«</w:t>
      </w:r>
      <w:r w:rsidR="00A53534" w:rsidRPr="00A53534">
        <w:t xml:space="preserve"> </w:t>
      </w:r>
      <w:r w:rsidR="00A53534"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4 Источники ДБФ (справочно)»</w:t>
      </w:r>
      <w:bookmarkEnd w:id="1873"/>
    </w:p>
    <w:p w:rsidR="00263945" w:rsidRPr="00AB7803" w:rsidRDefault="00263945" w:rsidP="00263945">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4 Источники ДБФ (справочно)» приведен в</w:t>
      </w:r>
      <w:r w:rsidRPr="00AB7803">
        <w:t xml:space="preserve"> таб</w:t>
      </w:r>
      <w:r>
        <w:t xml:space="preserve">лице </w:t>
      </w:r>
      <w:r w:rsidR="00E079A3">
        <w:fldChar w:fldCharType="begin"/>
      </w:r>
      <w:r w:rsidR="00E079A3">
        <w:instrText xml:space="preserve"> REF _Ref519003816 \h </w:instrText>
      </w:r>
      <w:r w:rsidR="00E079A3">
        <w:fldChar w:fldCharType="separate"/>
      </w:r>
      <w:r w:rsidR="00C90AC7">
        <w:rPr>
          <w:noProof/>
        </w:rPr>
        <w:t>194</w:t>
      </w:r>
      <w:r w:rsidR="00E079A3">
        <w:fldChar w:fldCharType="end"/>
      </w:r>
      <w:r w:rsidRPr="00AB7803">
        <w:t>.</w:t>
      </w:r>
    </w:p>
    <w:p w:rsidR="00263945" w:rsidRPr="00AB7803" w:rsidRDefault="007A4D89" w:rsidP="00263945">
      <w:pPr>
        <w:pStyle w:val="ASFKNameTable"/>
      </w:pPr>
      <w:r>
        <w:rPr>
          <w:noProof/>
        </w:rPr>
        <w:fldChar w:fldCharType="begin"/>
      </w:r>
      <w:r>
        <w:rPr>
          <w:noProof/>
        </w:rPr>
        <w:instrText xml:space="preserve"> SEQ Таблица \* ARABIC </w:instrText>
      </w:r>
      <w:r>
        <w:rPr>
          <w:noProof/>
        </w:rPr>
        <w:fldChar w:fldCharType="separate"/>
      </w:r>
      <w:bookmarkStart w:id="1874" w:name="_Ref519003816"/>
      <w:bookmarkStart w:id="1875" w:name="_Toc71108842"/>
      <w:r w:rsidR="00C90AC7">
        <w:rPr>
          <w:noProof/>
        </w:rPr>
        <w:t>194</w:t>
      </w:r>
      <w:bookmarkEnd w:id="1874"/>
      <w:r>
        <w:rPr>
          <w:noProof/>
        </w:rPr>
        <w:fldChar w:fldCharType="end"/>
      </w:r>
      <w:r w:rsidR="00263945" w:rsidRPr="00AB7803">
        <w:t xml:space="preserve">. Описание полей документа </w:t>
      </w:r>
      <w:r w:rsidR="00263945">
        <w:t>«</w:t>
      </w:r>
      <w:r w:rsidR="00A53534" w:rsidRPr="00AB7803">
        <w:t>Акт приемки-передачи показателей лицевого счета ПБС за период</w:t>
      </w:r>
      <w:r w:rsidR="00263945">
        <w:t>», закладки «</w:t>
      </w:r>
      <w:r w:rsidR="00263945" w:rsidRPr="00424CF0">
        <w:t>Документ</w:t>
      </w:r>
      <w:r w:rsidR="00263945">
        <w:t>», вкладки «</w:t>
      </w:r>
      <w:r w:rsidR="00263945" w:rsidRPr="00311844">
        <w:t xml:space="preserve">Раздел </w:t>
      </w:r>
      <w:r w:rsidR="00263945">
        <w:t>3</w:t>
      </w:r>
      <w:r w:rsidR="00263945" w:rsidRPr="00311844">
        <w:t>.</w:t>
      </w:r>
      <w:r w:rsidR="00263945">
        <w:t>4 Источники ДБФ (справочно)»</w:t>
      </w:r>
      <w:bookmarkEnd w:id="18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63945" w:rsidRPr="00834AF4" w:rsidTr="00263945">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63945" w:rsidRPr="00B764DE" w:rsidRDefault="00263945" w:rsidP="00263945">
            <w:pPr>
              <w:pStyle w:val="ASFKTableHead"/>
            </w:pPr>
            <w:r w:rsidRPr="00B764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63945" w:rsidRPr="00B764DE" w:rsidRDefault="00263945" w:rsidP="00263945">
            <w:pPr>
              <w:pStyle w:val="ASFKTableHead"/>
            </w:pPr>
            <w:r w:rsidRPr="00B764DE">
              <w:t>Описание поля</w:t>
            </w:r>
          </w:p>
        </w:tc>
      </w:tr>
      <w:tr w:rsidR="00263945" w:rsidRPr="00834AF4" w:rsidTr="00263945">
        <w:tc>
          <w:tcPr>
            <w:tcW w:w="1410" w:type="pct"/>
          </w:tcPr>
          <w:p w:rsidR="00263945" w:rsidRPr="00B764DE" w:rsidRDefault="00263945" w:rsidP="00263945">
            <w:pPr>
              <w:pStyle w:val="ASFKTablenorm"/>
            </w:pPr>
            <w:r>
              <w:t>Код по БК</w:t>
            </w:r>
          </w:p>
        </w:tc>
        <w:tc>
          <w:tcPr>
            <w:tcW w:w="3590" w:type="pct"/>
          </w:tcPr>
          <w:p w:rsidR="00263945" w:rsidRPr="00B764DE" w:rsidRDefault="00263945" w:rsidP="00263945">
            <w:pPr>
              <w:pStyle w:val="ASFKTablenorm"/>
            </w:pPr>
            <w:r>
              <w:t xml:space="preserve">Код по БК. </w:t>
            </w:r>
            <w:r w:rsidRPr="006E3573">
              <w:t>Импорт из OEBS.</w:t>
            </w:r>
          </w:p>
        </w:tc>
      </w:tr>
      <w:tr w:rsidR="00263945" w:rsidRPr="00834AF4" w:rsidTr="00263945">
        <w:tc>
          <w:tcPr>
            <w:tcW w:w="1410" w:type="pct"/>
          </w:tcPr>
          <w:p w:rsidR="00263945" w:rsidRDefault="00263945" w:rsidP="00263945">
            <w:pPr>
              <w:pStyle w:val="ASFKTablenorm"/>
            </w:pPr>
            <w:r>
              <w:t>Поступления</w:t>
            </w:r>
          </w:p>
        </w:tc>
        <w:tc>
          <w:tcPr>
            <w:tcW w:w="3590" w:type="pct"/>
          </w:tcPr>
          <w:p w:rsidR="00263945" w:rsidRDefault="003266B5" w:rsidP="00263945">
            <w:pPr>
              <w:pStyle w:val="ASFKTablenorm"/>
            </w:pPr>
            <w:r>
              <w:t xml:space="preserve">Поступления. </w:t>
            </w:r>
            <w:r w:rsidRPr="006E3573">
              <w:t>Импорт из OEBS.</w:t>
            </w:r>
          </w:p>
        </w:tc>
      </w:tr>
      <w:tr w:rsidR="00263945" w:rsidRPr="00834AF4" w:rsidTr="00263945">
        <w:tc>
          <w:tcPr>
            <w:tcW w:w="1410" w:type="pct"/>
          </w:tcPr>
          <w:p w:rsidR="00263945" w:rsidRDefault="00263945" w:rsidP="00263945">
            <w:pPr>
              <w:pStyle w:val="ASFKTablenorm"/>
            </w:pPr>
            <w:r>
              <w:t>Возвраты</w:t>
            </w:r>
          </w:p>
        </w:tc>
        <w:tc>
          <w:tcPr>
            <w:tcW w:w="3590" w:type="pct"/>
          </w:tcPr>
          <w:p w:rsidR="00263945" w:rsidRDefault="003266B5" w:rsidP="00263945">
            <w:pPr>
              <w:pStyle w:val="ASFKTablenorm"/>
            </w:pPr>
            <w:r>
              <w:t xml:space="preserve">Возвраты. </w:t>
            </w:r>
            <w:r w:rsidRPr="006E3573">
              <w:t>Импорт из OEBS.</w:t>
            </w:r>
          </w:p>
        </w:tc>
      </w:tr>
      <w:tr w:rsidR="00263945" w:rsidRPr="00834AF4" w:rsidTr="00263945">
        <w:tc>
          <w:tcPr>
            <w:tcW w:w="1410" w:type="pct"/>
          </w:tcPr>
          <w:p w:rsidR="00263945" w:rsidRDefault="00263945" w:rsidP="00263945">
            <w:pPr>
              <w:pStyle w:val="ASFKTablenorm"/>
            </w:pPr>
            <w:r>
              <w:t>Итого</w:t>
            </w:r>
          </w:p>
        </w:tc>
        <w:tc>
          <w:tcPr>
            <w:tcW w:w="3590" w:type="pct"/>
          </w:tcPr>
          <w:p w:rsidR="00263945" w:rsidRDefault="003266B5" w:rsidP="00263945">
            <w:pPr>
              <w:pStyle w:val="ASFKTablenorm"/>
            </w:pPr>
            <w:r>
              <w:t xml:space="preserve">Итого. </w:t>
            </w:r>
            <w:r w:rsidRPr="006E3573">
              <w:t>Импорт из OEBS.</w:t>
            </w:r>
          </w:p>
        </w:tc>
      </w:tr>
      <w:tr w:rsidR="00263945" w:rsidRPr="00834AF4" w:rsidTr="00263945">
        <w:tc>
          <w:tcPr>
            <w:tcW w:w="5000" w:type="pct"/>
            <w:gridSpan w:val="2"/>
          </w:tcPr>
          <w:p w:rsidR="00263945" w:rsidRDefault="00263945" w:rsidP="00263945">
            <w:pPr>
              <w:pStyle w:val="ASFKTablenorm"/>
            </w:pPr>
            <w:r>
              <w:t>Группа полей «Итого»</w:t>
            </w:r>
          </w:p>
        </w:tc>
      </w:tr>
      <w:tr w:rsidR="003266B5" w:rsidRPr="00834AF4" w:rsidTr="00263945">
        <w:tc>
          <w:tcPr>
            <w:tcW w:w="1410" w:type="pct"/>
          </w:tcPr>
          <w:p w:rsidR="003266B5" w:rsidRDefault="003266B5" w:rsidP="00263945">
            <w:pPr>
              <w:pStyle w:val="ASFKTablenorm"/>
            </w:pPr>
            <w:r>
              <w:t>Поступления</w:t>
            </w:r>
          </w:p>
        </w:tc>
        <w:tc>
          <w:tcPr>
            <w:tcW w:w="3590" w:type="pct"/>
          </w:tcPr>
          <w:p w:rsidR="003266B5" w:rsidRDefault="003266B5" w:rsidP="00E079A3">
            <w:pPr>
              <w:pStyle w:val="ASFKTablenorm"/>
            </w:pPr>
            <w:r>
              <w:t xml:space="preserve">Поступления. </w:t>
            </w:r>
            <w:r w:rsidRPr="006E3573">
              <w:t>Импорт из OEBS.</w:t>
            </w:r>
          </w:p>
        </w:tc>
      </w:tr>
      <w:tr w:rsidR="003266B5" w:rsidRPr="00834AF4" w:rsidTr="00263945">
        <w:tc>
          <w:tcPr>
            <w:tcW w:w="1410" w:type="pct"/>
          </w:tcPr>
          <w:p w:rsidR="003266B5" w:rsidRDefault="003266B5" w:rsidP="00263945">
            <w:pPr>
              <w:pStyle w:val="ASFKTablenorm"/>
            </w:pPr>
            <w:r>
              <w:t>Возвраты</w:t>
            </w:r>
          </w:p>
        </w:tc>
        <w:tc>
          <w:tcPr>
            <w:tcW w:w="3590" w:type="pct"/>
          </w:tcPr>
          <w:p w:rsidR="003266B5" w:rsidRDefault="003266B5" w:rsidP="00E079A3">
            <w:pPr>
              <w:pStyle w:val="ASFKTablenorm"/>
            </w:pPr>
            <w:r>
              <w:t xml:space="preserve">Возвраты. </w:t>
            </w:r>
            <w:r w:rsidRPr="006E3573">
              <w:t>Импорт из OEBS.</w:t>
            </w:r>
          </w:p>
        </w:tc>
      </w:tr>
      <w:tr w:rsidR="003266B5" w:rsidRPr="00834AF4" w:rsidTr="00263945">
        <w:tc>
          <w:tcPr>
            <w:tcW w:w="1410" w:type="pct"/>
          </w:tcPr>
          <w:p w:rsidR="003266B5" w:rsidRDefault="003266B5" w:rsidP="00263945">
            <w:pPr>
              <w:pStyle w:val="ASFKTablenorm"/>
            </w:pPr>
            <w:r>
              <w:t>Итого</w:t>
            </w:r>
          </w:p>
        </w:tc>
        <w:tc>
          <w:tcPr>
            <w:tcW w:w="3590" w:type="pct"/>
          </w:tcPr>
          <w:p w:rsidR="003266B5" w:rsidRDefault="003266B5" w:rsidP="00E079A3">
            <w:pPr>
              <w:pStyle w:val="ASFKTablenorm"/>
            </w:pPr>
            <w:r>
              <w:t xml:space="preserve">Итого. </w:t>
            </w:r>
            <w:r w:rsidRPr="006E3573">
              <w:t>Импорт из OEBS.</w:t>
            </w:r>
          </w:p>
        </w:tc>
      </w:tr>
    </w:tbl>
    <w:p w:rsidR="005F037E" w:rsidRPr="00AB7803" w:rsidRDefault="003F3226" w:rsidP="005F037E">
      <w:pPr>
        <w:pStyle w:val="ASFKNormal"/>
      </w:pPr>
      <w:r w:rsidRPr="00AB7803">
        <w:t>ЭФ</w:t>
      </w:r>
      <w:r>
        <w:t xml:space="preserve"> документа</w:t>
      </w:r>
      <w:r w:rsidRPr="00AB7803">
        <w:t xml:space="preserve"> </w:t>
      </w:r>
      <w:r>
        <w:t>«</w:t>
      </w:r>
      <w:r w:rsidR="00A53534" w:rsidRPr="00AB7803">
        <w:t>Акт приемки-передачи показателей лицевого счета ПБС за период</w:t>
      </w:r>
      <w:r>
        <w:t>», закладки</w:t>
      </w:r>
      <w:r w:rsidRPr="00AB7803">
        <w:t xml:space="preserve"> </w:t>
      </w:r>
      <w:r>
        <w:t>«</w:t>
      </w:r>
      <w:r w:rsidRPr="00AB7803">
        <w:t>Дополнительные атрибуты (2)</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_Ref246157816 \h  \* MERGEFORMAT </w:instrText>
      </w:r>
      <w:r w:rsidR="005F037E" w:rsidRPr="00AB7803">
        <w:fldChar w:fldCharType="separate"/>
      </w:r>
      <w:r w:rsidR="00C90AC7">
        <w:t>311</w:t>
      </w:r>
      <w:r w:rsidR="005F037E"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124575" cy="3476625"/>
            <wp:effectExtent l="0" t="0" r="9525" b="9525"/>
            <wp:docPr id="409" name="Рисунок 409" descr="до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доп"/>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876" w:name="_Ref246157816"/>
      <w:bookmarkStart w:id="1877" w:name="_Toc71109270"/>
      <w:r w:rsidR="00C90AC7">
        <w:rPr>
          <w:noProof/>
        </w:rPr>
        <w:t>311</w:t>
      </w:r>
      <w:bookmarkEnd w:id="1876"/>
      <w:r w:rsidRPr="00AB7803">
        <w:fldChar w:fldCharType="end"/>
      </w:r>
      <w:r w:rsidRPr="00AB7803">
        <w:t>. ЭФ</w:t>
      </w:r>
      <w:r w:rsidR="003F3226">
        <w:t xml:space="preserve"> документа</w:t>
      </w:r>
      <w:r w:rsidRPr="00AB7803">
        <w:t xml:space="preserve"> </w:t>
      </w:r>
      <w:r w:rsidR="00104B38">
        <w:t>«</w:t>
      </w:r>
      <w:r w:rsidRPr="00AB7803">
        <w:t>Акт приемки-передачи показателей лицевого счета ПБС за период</w:t>
      </w:r>
      <w:r w:rsidR="00346BC3">
        <w:t>», закладки</w:t>
      </w:r>
      <w:r w:rsidRPr="00AB7803">
        <w:t xml:space="preserve"> </w:t>
      </w:r>
      <w:r w:rsidR="00104B38">
        <w:t>«</w:t>
      </w:r>
      <w:r w:rsidRPr="00AB7803">
        <w:t>Дополнительные атрибуты (2)</w:t>
      </w:r>
      <w:r w:rsidR="00104B38">
        <w:t>»</w:t>
      </w:r>
      <w:bookmarkEnd w:id="1877"/>
    </w:p>
    <w:p w:rsidR="005F037E" w:rsidRPr="00AB7803" w:rsidRDefault="005F037E" w:rsidP="005F037E">
      <w:pPr>
        <w:pStyle w:val="ASFKNormal"/>
      </w:pPr>
      <w:r w:rsidRPr="00AB7803">
        <w:t xml:space="preserve">Перечень полей </w:t>
      </w:r>
      <w:r w:rsidR="003F3226" w:rsidRPr="00AB7803">
        <w:t xml:space="preserve">документа </w:t>
      </w:r>
      <w:r w:rsidR="003F3226">
        <w:t>«</w:t>
      </w:r>
      <w:r w:rsidR="003F3226" w:rsidRPr="00AB7803">
        <w:t>Акт приемки-передачи показателей лицевого счета ПБС за период</w:t>
      </w:r>
      <w:r w:rsidR="003F3226">
        <w:t>», закладки</w:t>
      </w:r>
      <w:r w:rsidR="003F3226" w:rsidRPr="00AB7803">
        <w:t xml:space="preserve"> </w:t>
      </w:r>
      <w:r w:rsidR="003F3226">
        <w:t>«</w:t>
      </w:r>
      <w:r w:rsidR="003F3226" w:rsidRPr="00AB7803">
        <w:t>Дополнительные атрибуты (2)</w:t>
      </w:r>
      <w:r w:rsidR="003F3226">
        <w:t xml:space="preserve">» </w:t>
      </w:r>
      <w:r w:rsidRPr="00AB7803">
        <w:t>приведен в таблице </w:t>
      </w:r>
      <w:r w:rsidRPr="00AB7803">
        <w:fldChar w:fldCharType="begin"/>
      </w:r>
      <w:r w:rsidRPr="00AB7803">
        <w:instrText xml:space="preserve"> REF _Ref341257613 \h  \* MERGEFORMAT </w:instrText>
      </w:r>
      <w:r w:rsidRPr="00AB7803">
        <w:fldChar w:fldCharType="separate"/>
      </w:r>
      <w:r w:rsidR="00C90AC7">
        <w:t>195</w:t>
      </w:r>
      <w:r w:rsidRPr="00AB7803">
        <w:fldChar w:fldCharType="end"/>
      </w:r>
      <w:r w:rsidRPr="00AB7803">
        <w:t>.</w:t>
      </w:r>
    </w:p>
    <w:p w:rsidR="005F037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878" w:name="_Ref341257613"/>
      <w:bookmarkStart w:id="1879" w:name="_Toc71108843"/>
      <w:r w:rsidR="00C90AC7">
        <w:rPr>
          <w:noProof/>
        </w:rPr>
        <w:t>195</w:t>
      </w:r>
      <w:bookmarkEnd w:id="1878"/>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ПБС за период</w:t>
      </w:r>
      <w:r w:rsidR="00346BC3">
        <w:t>», закладки</w:t>
      </w:r>
      <w:r w:rsidR="005F037E" w:rsidRPr="00AB7803">
        <w:t xml:space="preserve"> </w:t>
      </w:r>
      <w:r w:rsidR="00104B38">
        <w:t>«</w:t>
      </w:r>
      <w:r w:rsidR="005F037E" w:rsidRPr="00AB7803">
        <w:t>Дополнительные атрибуты (2)</w:t>
      </w:r>
      <w:r w:rsidR="00104B38">
        <w:t>»</w:t>
      </w:r>
      <w:bookmarkEnd w:id="18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1435C5" w:rsidRPr="00B11F4A">
        <w:trPr>
          <w:trHeight w:val="77"/>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35C5" w:rsidRPr="00B11F4A" w:rsidRDefault="001435C5" w:rsidP="001435C5">
            <w:pPr>
              <w:pStyle w:val="ASFKTableHead"/>
            </w:pPr>
            <w:bookmarkStart w:id="1880" w:name="_Toc225934598"/>
            <w:bookmarkStart w:id="1881" w:name="_Toc232827341"/>
            <w:bookmarkStart w:id="1882" w:name="_Toc247608877"/>
            <w:bookmarkStart w:id="1883" w:name="_Toc248648253"/>
            <w:bookmarkStart w:id="1884" w:name="_Ref342038398"/>
            <w:bookmarkStart w:id="1885" w:name="_Toc409433996"/>
            <w:bookmarkStart w:id="1886" w:name="_Toc410656400"/>
            <w:bookmarkStart w:id="1887" w:name="_Toc420936441"/>
            <w:bookmarkStart w:id="1888" w:name="_Toc249521747"/>
            <w:bookmarkStart w:id="1889" w:name="_Ref273437947"/>
            <w:bookmarkStart w:id="1890" w:name="_Toc409434032"/>
            <w:bookmarkStart w:id="1891" w:name="_Toc410656436"/>
            <w:bookmarkStart w:id="1892" w:name="_Toc420936477"/>
            <w:bookmarkStart w:id="1893" w:name="_Toc221011512"/>
            <w:bookmarkStart w:id="1894" w:name="_Toc221012212"/>
            <w:r w:rsidRPr="00B11F4A">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35C5" w:rsidRPr="00B11F4A" w:rsidRDefault="001435C5" w:rsidP="001435C5">
            <w:pPr>
              <w:pStyle w:val="ASFKTableHead"/>
            </w:pPr>
            <w:r w:rsidRPr="00B11F4A">
              <w:t>Описание</w:t>
            </w:r>
            <w:r>
              <w:t xml:space="preserve"> поля</w:t>
            </w:r>
          </w:p>
        </w:tc>
      </w:tr>
      <w:tr w:rsidR="001435C5" w:rsidRPr="00B11F4A">
        <w:trPr>
          <w:trHeight w:val="77"/>
        </w:trPr>
        <w:tc>
          <w:tcPr>
            <w:tcW w:w="5000" w:type="pct"/>
            <w:gridSpan w:val="2"/>
          </w:tcPr>
          <w:p w:rsidR="001435C5" w:rsidRPr="003A239A" w:rsidRDefault="001435C5" w:rsidP="001435C5">
            <w:pPr>
              <w:pStyle w:val="ASFKTablenorm"/>
            </w:pPr>
            <w:r w:rsidRPr="00B11F4A">
              <w:t xml:space="preserve">Группа полей </w:t>
            </w:r>
            <w:r>
              <w:t>«</w:t>
            </w:r>
            <w:r w:rsidRPr="003A239A">
              <w:t>Статусы документа</w:t>
            </w:r>
            <w:r>
              <w:t>»</w:t>
            </w:r>
          </w:p>
        </w:tc>
      </w:tr>
      <w:tr w:rsidR="001435C5" w:rsidRPr="00B11F4A">
        <w:trPr>
          <w:trHeight w:val="77"/>
        </w:trPr>
        <w:tc>
          <w:tcPr>
            <w:tcW w:w="2064" w:type="pct"/>
          </w:tcPr>
          <w:p w:rsidR="001435C5" w:rsidRPr="00B11F4A" w:rsidRDefault="001435C5" w:rsidP="001435C5">
            <w:pPr>
              <w:pStyle w:val="ASFKTablenorm"/>
            </w:pPr>
            <w:r w:rsidRPr="00B11F4A">
              <w:t>Бизнес-cтатус</w:t>
            </w:r>
          </w:p>
        </w:tc>
        <w:tc>
          <w:tcPr>
            <w:tcW w:w="2936" w:type="pct"/>
          </w:tcPr>
          <w:p w:rsidR="001435C5" w:rsidRPr="00D0193D" w:rsidRDefault="001435C5" w:rsidP="001435C5">
            <w:pPr>
              <w:pStyle w:val="ASFKTablenorm"/>
            </w:pPr>
            <w:r w:rsidRPr="00424CF0">
              <w:t xml:space="preserve">Код и наименование бизнес-статуса документа. </w:t>
            </w:r>
          </w:p>
          <w:p w:rsidR="001435C5" w:rsidRDefault="001435C5" w:rsidP="001435C5">
            <w:pPr>
              <w:pStyle w:val="ASFKTablenorm"/>
            </w:pPr>
            <w:r w:rsidRPr="00696E68">
              <w:t>Закрыто для редактирования.</w:t>
            </w:r>
          </w:p>
          <w:p w:rsidR="001435C5" w:rsidRPr="00696E68" w:rsidRDefault="001435C5" w:rsidP="001435C5">
            <w:pPr>
              <w:pStyle w:val="ASFKTablenorm"/>
            </w:pPr>
            <w:r>
              <w:t>Код з</w:t>
            </w:r>
            <w:r w:rsidRPr="00696E68">
              <w:t>аполняется автоматически при обработке документа или присылается из OEBS</w:t>
            </w:r>
            <w:r>
              <w:t>.</w:t>
            </w:r>
            <w:r w:rsidRPr="00696E68">
              <w:t xml:space="preserve"> Равен значению поля «Статус» закладки «Док</w:t>
            </w:r>
            <w:r w:rsidRPr="00DC1EF3">
              <w:t>у</w:t>
            </w:r>
            <w:r w:rsidRPr="00696E68">
              <w:t>мент</w:t>
            </w:r>
            <w:r>
              <w:t xml:space="preserve"> (1)</w:t>
            </w:r>
            <w:r w:rsidRPr="00696E68">
              <w:t>»</w:t>
            </w:r>
            <w:r>
              <w:t>.</w:t>
            </w:r>
          </w:p>
          <w:p w:rsidR="001435C5" w:rsidRPr="00D0193D" w:rsidRDefault="001435C5" w:rsidP="001435C5">
            <w:pPr>
              <w:pStyle w:val="ASFKTablenorm"/>
            </w:pPr>
            <w:r w:rsidRPr="00696E68">
              <w:t>Наименовани</w:t>
            </w:r>
            <w:r>
              <w:t>е</w:t>
            </w:r>
            <w:r w:rsidRPr="00696E68">
              <w:t xml:space="preserve"> поля заполня</w:t>
            </w:r>
            <w:r>
              <w:t>е</w:t>
            </w:r>
            <w:r w:rsidRPr="00696E68">
              <w:t>тся по коду из справо</w:t>
            </w:r>
            <w:r w:rsidRPr="00DC1EF3">
              <w:t>ч</w:t>
            </w:r>
            <w:r w:rsidRPr="00696E68">
              <w:t>ника</w:t>
            </w:r>
            <w:r>
              <w:t>.</w:t>
            </w:r>
          </w:p>
        </w:tc>
      </w:tr>
      <w:tr w:rsidR="001435C5" w:rsidRPr="00B11F4A">
        <w:trPr>
          <w:trHeight w:val="77"/>
        </w:trPr>
        <w:tc>
          <w:tcPr>
            <w:tcW w:w="2064" w:type="pct"/>
          </w:tcPr>
          <w:p w:rsidR="001435C5" w:rsidRPr="00B11F4A" w:rsidRDefault="001435C5" w:rsidP="001435C5">
            <w:pPr>
              <w:pStyle w:val="ASFKTablenorm"/>
            </w:pPr>
            <w:r w:rsidRPr="00B11F4A">
              <w:t>Статус передачи</w:t>
            </w:r>
          </w:p>
        </w:tc>
        <w:tc>
          <w:tcPr>
            <w:tcW w:w="2936" w:type="pct"/>
          </w:tcPr>
          <w:p w:rsidR="001435C5" w:rsidRPr="00D0193D" w:rsidRDefault="001435C5" w:rsidP="001435C5">
            <w:pPr>
              <w:pStyle w:val="ASFKTablenorm"/>
            </w:pPr>
            <w:r w:rsidRPr="00424CF0">
              <w:t>Код и наименование статуса утверждения докуме</w:t>
            </w:r>
            <w:r w:rsidRPr="00D0193D">
              <w:t xml:space="preserve">нта. </w:t>
            </w:r>
          </w:p>
          <w:p w:rsidR="001435C5" w:rsidRPr="00D0193D" w:rsidRDefault="001435C5" w:rsidP="001435C5">
            <w:pPr>
              <w:pStyle w:val="ASFKTablenorm"/>
            </w:pPr>
            <w:r w:rsidRPr="00696E68">
              <w:t>Заполняется автоматически при утверждении документа. З</w:t>
            </w:r>
            <w:r w:rsidRPr="00DC1EF3">
              <w:t>а</w:t>
            </w:r>
            <w:r w:rsidRPr="00696E68">
              <w:t>крыто для редактирования</w:t>
            </w:r>
            <w:r w:rsidRPr="00D0193D">
              <w:t>.</w:t>
            </w:r>
          </w:p>
        </w:tc>
      </w:tr>
      <w:tr w:rsidR="001435C5" w:rsidRPr="00B11F4A">
        <w:trPr>
          <w:trHeight w:val="77"/>
        </w:trPr>
        <w:tc>
          <w:tcPr>
            <w:tcW w:w="2064" w:type="pct"/>
          </w:tcPr>
          <w:p w:rsidR="001435C5" w:rsidRPr="00B11F4A" w:rsidRDefault="001435C5" w:rsidP="001435C5">
            <w:pPr>
              <w:pStyle w:val="ASFKTablenorm"/>
            </w:pPr>
            <w:r w:rsidRPr="00B11F4A">
              <w:t>Статус утверждения</w:t>
            </w:r>
          </w:p>
        </w:tc>
        <w:tc>
          <w:tcPr>
            <w:tcW w:w="2936" w:type="pct"/>
          </w:tcPr>
          <w:p w:rsidR="001435C5" w:rsidRDefault="001435C5" w:rsidP="001435C5">
            <w:pPr>
              <w:pStyle w:val="ASFKTablenorm"/>
            </w:pPr>
            <w:r w:rsidRPr="00424CF0">
              <w:t>Код и наименование статуса п</w:t>
            </w:r>
            <w:r w:rsidRPr="00D0193D">
              <w:t>ередачи документа.</w:t>
            </w:r>
          </w:p>
          <w:p w:rsidR="001435C5" w:rsidRPr="00D0193D" w:rsidRDefault="001435C5" w:rsidP="001435C5">
            <w:pPr>
              <w:pStyle w:val="ASFKTablenorm"/>
            </w:pPr>
            <w:r w:rsidRPr="00696E68">
              <w:t xml:space="preserve">Заполняется автоматически при </w:t>
            </w:r>
            <w:r>
              <w:t xml:space="preserve">обработке </w:t>
            </w:r>
            <w:r w:rsidRPr="00696E68">
              <w:t>документа. З</w:t>
            </w:r>
            <w:r w:rsidRPr="001435C5">
              <w:t>а</w:t>
            </w:r>
            <w:r w:rsidRPr="00696E68">
              <w:t>крыто для редактирования</w:t>
            </w:r>
            <w:r>
              <w:t>.</w:t>
            </w:r>
          </w:p>
        </w:tc>
      </w:tr>
      <w:tr w:rsidR="001435C5" w:rsidRPr="00B11F4A">
        <w:trPr>
          <w:trHeight w:val="77"/>
        </w:trPr>
        <w:tc>
          <w:tcPr>
            <w:tcW w:w="5000" w:type="pct"/>
            <w:gridSpan w:val="2"/>
          </w:tcPr>
          <w:p w:rsidR="001435C5" w:rsidRPr="003A239A" w:rsidRDefault="001435C5" w:rsidP="001435C5">
            <w:pPr>
              <w:pStyle w:val="ASFKTablenorm"/>
            </w:pPr>
            <w:r w:rsidRPr="00B11F4A">
              <w:t xml:space="preserve">Группа полей </w:t>
            </w:r>
            <w:r>
              <w:t>«</w:t>
            </w:r>
            <w:r w:rsidRPr="003A239A">
              <w:t>Передающая сторона</w:t>
            </w:r>
            <w:r>
              <w:t>»</w:t>
            </w:r>
          </w:p>
        </w:tc>
      </w:tr>
      <w:tr w:rsidR="001435C5" w:rsidRPr="00B11F4A">
        <w:trPr>
          <w:trHeight w:val="77"/>
        </w:trPr>
        <w:tc>
          <w:tcPr>
            <w:tcW w:w="2064" w:type="pct"/>
          </w:tcPr>
          <w:p w:rsidR="001435C5" w:rsidRPr="003A239A" w:rsidRDefault="001435C5" w:rsidP="001435C5">
            <w:pPr>
              <w:pStyle w:val="ASFKTablenorm"/>
            </w:pPr>
            <w:r w:rsidRPr="00B11F4A">
              <w:t>Руководитель ФК, орг</w:t>
            </w:r>
            <w:r w:rsidRPr="003A239A">
              <w:t>ана ФК (уполн</w:t>
            </w:r>
            <w:r w:rsidRPr="001435C5">
              <w:t>о</w:t>
            </w:r>
            <w:r w:rsidRPr="003A239A">
              <w:t>моченное лицо). Должность</w:t>
            </w:r>
          </w:p>
        </w:tc>
        <w:tc>
          <w:tcPr>
            <w:tcW w:w="2936" w:type="pct"/>
          </w:tcPr>
          <w:p w:rsidR="001435C5" w:rsidRPr="003A239A" w:rsidRDefault="001435C5" w:rsidP="001435C5">
            <w:pPr>
              <w:pStyle w:val="ASFKTablenorm"/>
            </w:pPr>
            <w:r w:rsidRPr="00B11F4A">
              <w:t>Наименование должности рук</w:t>
            </w:r>
            <w:r w:rsidRPr="003A239A">
              <w:t>оводителя органа ФК, пер</w:t>
            </w:r>
            <w:r w:rsidRPr="001435C5">
              <w:t>е</w:t>
            </w:r>
            <w:r w:rsidRPr="003A239A">
              <w:t>дающего акт.</w:t>
            </w:r>
          </w:p>
          <w:p w:rsidR="001435C5" w:rsidRPr="003A239A" w:rsidRDefault="001435C5" w:rsidP="001435C5">
            <w:pPr>
              <w:pStyle w:val="ASFKTablenorm"/>
            </w:pPr>
            <w:r w:rsidRPr="00887496">
              <w:t>Импорт из OEBS</w:t>
            </w:r>
            <w:r w:rsidRPr="003A239A">
              <w:t>.</w:t>
            </w:r>
          </w:p>
        </w:tc>
      </w:tr>
      <w:tr w:rsidR="001435C5" w:rsidRPr="00B11F4A">
        <w:trPr>
          <w:trHeight w:val="77"/>
        </w:trPr>
        <w:tc>
          <w:tcPr>
            <w:tcW w:w="2064" w:type="pct"/>
          </w:tcPr>
          <w:p w:rsidR="001435C5" w:rsidRPr="003A239A" w:rsidRDefault="001435C5" w:rsidP="001435C5">
            <w:pPr>
              <w:pStyle w:val="ASFKTablenorm"/>
            </w:pPr>
            <w:r w:rsidRPr="00B11F4A">
              <w:t>Руководитель ФК, орг</w:t>
            </w:r>
            <w:r w:rsidRPr="003A239A">
              <w:t>ана ФК (уполн</w:t>
            </w:r>
            <w:r w:rsidRPr="001435C5">
              <w:t>о</w:t>
            </w:r>
            <w:r w:rsidRPr="003A239A">
              <w:t>моченное лицо). Расшифровка подписи</w:t>
            </w:r>
          </w:p>
        </w:tc>
        <w:tc>
          <w:tcPr>
            <w:tcW w:w="2936" w:type="pct"/>
          </w:tcPr>
          <w:p w:rsidR="001435C5" w:rsidRPr="003A239A" w:rsidRDefault="001435C5" w:rsidP="001435C5">
            <w:pPr>
              <w:pStyle w:val="ASFKTablenorm"/>
            </w:pPr>
            <w:r w:rsidRPr="00B11F4A">
              <w:t>ФИО руководителя орг</w:t>
            </w:r>
            <w:r w:rsidRPr="003A239A">
              <w:t>ана ФК, передающего акт.</w:t>
            </w:r>
          </w:p>
          <w:p w:rsidR="001435C5" w:rsidRPr="003A239A" w:rsidRDefault="001435C5" w:rsidP="001435C5">
            <w:pPr>
              <w:pStyle w:val="ASFKTablenorm"/>
            </w:pPr>
            <w:r w:rsidRPr="00887496">
              <w:t>Импорт из OEBS</w:t>
            </w:r>
            <w:r w:rsidRPr="003A239A">
              <w:t>.</w:t>
            </w:r>
          </w:p>
        </w:tc>
      </w:tr>
      <w:tr w:rsidR="001435C5" w:rsidRPr="00B11F4A">
        <w:trPr>
          <w:trHeight w:val="77"/>
        </w:trPr>
        <w:tc>
          <w:tcPr>
            <w:tcW w:w="2064" w:type="pct"/>
          </w:tcPr>
          <w:p w:rsidR="001435C5" w:rsidRPr="00B11F4A" w:rsidRDefault="001435C5" w:rsidP="001435C5">
            <w:pPr>
              <w:pStyle w:val="ASFKTablenorm"/>
            </w:pPr>
            <w:r w:rsidRPr="00B11F4A">
              <w:lastRenderedPageBreak/>
              <w:t>Главный бухгалтер (уполномоченное лицо). Должность</w:t>
            </w:r>
          </w:p>
        </w:tc>
        <w:tc>
          <w:tcPr>
            <w:tcW w:w="2936" w:type="pct"/>
          </w:tcPr>
          <w:p w:rsidR="001435C5" w:rsidRPr="003A239A" w:rsidRDefault="001435C5" w:rsidP="001435C5">
            <w:pPr>
              <w:pStyle w:val="ASFKTablenorm"/>
            </w:pPr>
            <w:r w:rsidRPr="00B11F4A">
              <w:t>Наименование должности главного бухгалтера о</w:t>
            </w:r>
            <w:r w:rsidRPr="003A239A">
              <w:t>ргана ФК, передающего акт.</w:t>
            </w:r>
          </w:p>
          <w:p w:rsidR="001435C5" w:rsidRPr="003A239A" w:rsidRDefault="001435C5" w:rsidP="001435C5">
            <w:pPr>
              <w:pStyle w:val="ASFKTablenorm"/>
            </w:pPr>
            <w:r w:rsidRPr="00887496">
              <w:t>Импорт из OEBS</w:t>
            </w:r>
            <w:r w:rsidRPr="003A239A">
              <w:t>.</w:t>
            </w:r>
          </w:p>
        </w:tc>
      </w:tr>
      <w:tr w:rsidR="001435C5" w:rsidRPr="00B11F4A">
        <w:trPr>
          <w:trHeight w:val="77"/>
        </w:trPr>
        <w:tc>
          <w:tcPr>
            <w:tcW w:w="2064" w:type="pct"/>
          </w:tcPr>
          <w:p w:rsidR="001435C5" w:rsidRPr="003A239A" w:rsidRDefault="001435C5" w:rsidP="001435C5">
            <w:pPr>
              <w:pStyle w:val="ASFKTablenorm"/>
            </w:pPr>
            <w:r w:rsidRPr="00B11F4A">
              <w:t>Главный бухгалтер (уполномоченное лицо). Ра</w:t>
            </w:r>
            <w:r w:rsidRPr="003A239A">
              <w:t>сшифровка подписи</w:t>
            </w:r>
          </w:p>
        </w:tc>
        <w:tc>
          <w:tcPr>
            <w:tcW w:w="2936" w:type="pct"/>
          </w:tcPr>
          <w:p w:rsidR="001435C5" w:rsidRPr="003A239A" w:rsidRDefault="001435C5" w:rsidP="001435C5">
            <w:pPr>
              <w:pStyle w:val="ASFKTablenorm"/>
            </w:pPr>
            <w:r w:rsidRPr="00B11F4A">
              <w:t>ФИО главного бухгалтера органа ФК, переда</w:t>
            </w:r>
            <w:r w:rsidRPr="003A239A">
              <w:t>ющего акт.</w:t>
            </w:r>
          </w:p>
          <w:p w:rsidR="001435C5" w:rsidRPr="003A239A" w:rsidRDefault="001435C5" w:rsidP="001435C5">
            <w:pPr>
              <w:pStyle w:val="ASFKTablenorm"/>
            </w:pPr>
            <w:r w:rsidRPr="00887496">
              <w:t>Импорт из OEBS</w:t>
            </w:r>
            <w:r w:rsidRPr="003A239A">
              <w:t>.</w:t>
            </w:r>
          </w:p>
        </w:tc>
      </w:tr>
      <w:tr w:rsidR="001435C5" w:rsidRPr="00B11F4A">
        <w:trPr>
          <w:trHeight w:val="77"/>
        </w:trPr>
        <w:tc>
          <w:tcPr>
            <w:tcW w:w="2064" w:type="pct"/>
          </w:tcPr>
          <w:p w:rsidR="001435C5" w:rsidRPr="00B11F4A" w:rsidRDefault="001435C5" w:rsidP="001435C5">
            <w:pPr>
              <w:pStyle w:val="ASFKTablenorm"/>
            </w:pPr>
            <w:r w:rsidRPr="00B11F4A">
              <w:t>Дата</w:t>
            </w:r>
          </w:p>
        </w:tc>
        <w:tc>
          <w:tcPr>
            <w:tcW w:w="2936" w:type="pct"/>
          </w:tcPr>
          <w:p w:rsidR="001435C5" w:rsidRPr="003A239A" w:rsidRDefault="001435C5" w:rsidP="001435C5">
            <w:pPr>
              <w:pStyle w:val="ASFKTablenorm"/>
            </w:pPr>
            <w:r w:rsidRPr="00B11F4A">
              <w:t>Дата подписи акта пер</w:t>
            </w:r>
            <w:r w:rsidRPr="003A239A">
              <w:t>едающей стороной.</w:t>
            </w:r>
          </w:p>
          <w:p w:rsidR="001435C5" w:rsidRPr="003A239A" w:rsidRDefault="001435C5" w:rsidP="001435C5">
            <w:pPr>
              <w:pStyle w:val="ASFKTablenorm"/>
            </w:pPr>
            <w:r w:rsidRPr="00887496">
              <w:t>Импорт из OEBS</w:t>
            </w:r>
            <w:r w:rsidRPr="003A239A">
              <w:t>.</w:t>
            </w:r>
          </w:p>
        </w:tc>
      </w:tr>
      <w:tr w:rsidR="001435C5" w:rsidRPr="00B11F4A">
        <w:trPr>
          <w:trHeight w:val="77"/>
        </w:trPr>
        <w:tc>
          <w:tcPr>
            <w:tcW w:w="5000" w:type="pct"/>
            <w:gridSpan w:val="2"/>
          </w:tcPr>
          <w:p w:rsidR="001435C5" w:rsidRPr="003A239A" w:rsidRDefault="001435C5" w:rsidP="001435C5">
            <w:pPr>
              <w:pStyle w:val="ASFKTablenorm"/>
            </w:pPr>
            <w:r w:rsidRPr="00B11F4A">
              <w:t xml:space="preserve">Группа полей </w:t>
            </w:r>
            <w:r>
              <w:t>«</w:t>
            </w:r>
            <w:r w:rsidRPr="003A239A">
              <w:t>Принимающая сторона</w:t>
            </w:r>
            <w:r>
              <w:t>»</w:t>
            </w:r>
          </w:p>
        </w:tc>
      </w:tr>
      <w:tr w:rsidR="001435C5" w:rsidRPr="00B11F4A">
        <w:trPr>
          <w:trHeight w:val="77"/>
        </w:trPr>
        <w:tc>
          <w:tcPr>
            <w:tcW w:w="2064" w:type="pct"/>
          </w:tcPr>
          <w:p w:rsidR="001435C5" w:rsidRPr="003A239A" w:rsidRDefault="001435C5" w:rsidP="001435C5">
            <w:pPr>
              <w:pStyle w:val="ASFKTablenorm"/>
            </w:pPr>
            <w:r w:rsidRPr="00B11F4A">
              <w:t>Руководитель ФК, орг</w:t>
            </w:r>
            <w:r w:rsidRPr="003A239A">
              <w:t>ана ФК (уполн</w:t>
            </w:r>
            <w:r w:rsidRPr="001435C5">
              <w:t>о</w:t>
            </w:r>
            <w:r w:rsidRPr="003A239A">
              <w:t>моченное лицо). Должность</w:t>
            </w:r>
          </w:p>
        </w:tc>
        <w:tc>
          <w:tcPr>
            <w:tcW w:w="2936" w:type="pct"/>
          </w:tcPr>
          <w:p w:rsidR="001435C5" w:rsidRPr="003A239A" w:rsidRDefault="001435C5" w:rsidP="001435C5">
            <w:pPr>
              <w:pStyle w:val="ASFKTablenorm"/>
            </w:pPr>
            <w:r w:rsidRPr="00B11F4A">
              <w:t>Наименование должности рук</w:t>
            </w:r>
            <w:r w:rsidRPr="003A239A">
              <w:t>оводителя органа ФК, пр</w:t>
            </w:r>
            <w:r w:rsidRPr="001435C5">
              <w:t>и</w:t>
            </w:r>
            <w:r w:rsidRPr="003A239A">
              <w:t>нимающего акт.</w:t>
            </w:r>
          </w:p>
          <w:p w:rsidR="001435C5" w:rsidRPr="003A239A" w:rsidRDefault="001435C5" w:rsidP="001435C5">
            <w:pPr>
              <w:pStyle w:val="ASFKTablenorm"/>
            </w:pPr>
            <w:r w:rsidRPr="00887496">
              <w:t>Импорт из OEBS</w:t>
            </w:r>
            <w:r w:rsidRPr="003A239A">
              <w:t>.</w:t>
            </w:r>
          </w:p>
        </w:tc>
      </w:tr>
      <w:tr w:rsidR="001435C5" w:rsidRPr="00B11F4A">
        <w:trPr>
          <w:trHeight w:val="77"/>
        </w:trPr>
        <w:tc>
          <w:tcPr>
            <w:tcW w:w="2064" w:type="pct"/>
          </w:tcPr>
          <w:p w:rsidR="001435C5" w:rsidRPr="003A239A" w:rsidRDefault="001435C5" w:rsidP="001435C5">
            <w:pPr>
              <w:pStyle w:val="ASFKTablenorm"/>
            </w:pPr>
            <w:r w:rsidRPr="00B11F4A">
              <w:t>Руководитель ФК, орг</w:t>
            </w:r>
            <w:r w:rsidRPr="003A239A">
              <w:t>ана ФК (уполн</w:t>
            </w:r>
            <w:r w:rsidRPr="001435C5">
              <w:t>о</w:t>
            </w:r>
            <w:r w:rsidRPr="003A239A">
              <w:t>моченное лицо). Расшифровка подписи</w:t>
            </w:r>
          </w:p>
        </w:tc>
        <w:tc>
          <w:tcPr>
            <w:tcW w:w="2936" w:type="pct"/>
          </w:tcPr>
          <w:p w:rsidR="001435C5" w:rsidRPr="003A239A" w:rsidRDefault="001435C5" w:rsidP="001435C5">
            <w:pPr>
              <w:pStyle w:val="ASFKTablenorm"/>
            </w:pPr>
            <w:r w:rsidRPr="00B11F4A">
              <w:t>ФИО руководителя орг</w:t>
            </w:r>
            <w:r w:rsidRPr="003A239A">
              <w:t>ана ФК, принимающего акт.</w:t>
            </w:r>
          </w:p>
          <w:p w:rsidR="001435C5" w:rsidRPr="003A239A" w:rsidRDefault="001435C5" w:rsidP="001435C5">
            <w:pPr>
              <w:pStyle w:val="ASFKTablenorm"/>
            </w:pPr>
            <w:r w:rsidRPr="00887496">
              <w:t>Импорт из OEBS</w:t>
            </w:r>
            <w:r w:rsidRPr="003A239A">
              <w:t>.</w:t>
            </w:r>
          </w:p>
        </w:tc>
      </w:tr>
      <w:tr w:rsidR="001435C5" w:rsidRPr="00B11F4A">
        <w:trPr>
          <w:trHeight w:val="77"/>
        </w:trPr>
        <w:tc>
          <w:tcPr>
            <w:tcW w:w="2064" w:type="pct"/>
          </w:tcPr>
          <w:p w:rsidR="001435C5" w:rsidRPr="00B11F4A" w:rsidRDefault="001435C5" w:rsidP="001435C5">
            <w:pPr>
              <w:pStyle w:val="ASFKTablenorm"/>
            </w:pPr>
            <w:r w:rsidRPr="00B11F4A">
              <w:t>Главный бухгалтер (уполномоченное лицо). Должность</w:t>
            </w:r>
          </w:p>
        </w:tc>
        <w:tc>
          <w:tcPr>
            <w:tcW w:w="2936" w:type="pct"/>
          </w:tcPr>
          <w:p w:rsidR="001435C5" w:rsidRPr="003A239A" w:rsidRDefault="001435C5" w:rsidP="001435C5">
            <w:pPr>
              <w:pStyle w:val="ASFKTablenorm"/>
            </w:pPr>
            <w:r w:rsidRPr="00B11F4A">
              <w:t>Наименование должности главного бухгалтера о</w:t>
            </w:r>
            <w:r w:rsidRPr="003A239A">
              <w:t>ргана ФК, принимающего акт.</w:t>
            </w:r>
          </w:p>
          <w:p w:rsidR="001435C5" w:rsidRPr="003A239A" w:rsidRDefault="001435C5" w:rsidP="001435C5">
            <w:pPr>
              <w:pStyle w:val="ASFKTablenorm"/>
            </w:pPr>
            <w:r w:rsidRPr="00887496">
              <w:t>Импорт из OEBS</w:t>
            </w:r>
            <w:r w:rsidRPr="003A239A">
              <w:t>.</w:t>
            </w:r>
          </w:p>
        </w:tc>
      </w:tr>
      <w:tr w:rsidR="001435C5" w:rsidRPr="00B11F4A">
        <w:trPr>
          <w:trHeight w:val="77"/>
        </w:trPr>
        <w:tc>
          <w:tcPr>
            <w:tcW w:w="2064" w:type="pct"/>
          </w:tcPr>
          <w:p w:rsidR="001435C5" w:rsidRPr="003A239A" w:rsidRDefault="001435C5" w:rsidP="001435C5">
            <w:pPr>
              <w:pStyle w:val="ASFKTablenorm"/>
            </w:pPr>
            <w:r w:rsidRPr="00B11F4A">
              <w:t>Главный бухгалтер (уполномоченное лицо). Ра</w:t>
            </w:r>
            <w:r w:rsidRPr="003A239A">
              <w:t>сшифровка подписи</w:t>
            </w:r>
          </w:p>
        </w:tc>
        <w:tc>
          <w:tcPr>
            <w:tcW w:w="2936" w:type="pct"/>
          </w:tcPr>
          <w:p w:rsidR="001435C5" w:rsidRPr="003A239A" w:rsidRDefault="001435C5" w:rsidP="001435C5">
            <w:pPr>
              <w:pStyle w:val="ASFKTablenorm"/>
            </w:pPr>
            <w:r w:rsidRPr="00B11F4A">
              <w:t>ФИО главного бухгалтера органа ФК, прин</w:t>
            </w:r>
            <w:r w:rsidRPr="003A239A">
              <w:t>имающего акт.</w:t>
            </w:r>
          </w:p>
          <w:p w:rsidR="001435C5" w:rsidRPr="003A239A" w:rsidRDefault="001435C5" w:rsidP="001435C5">
            <w:pPr>
              <w:pStyle w:val="ASFKTablenorm"/>
            </w:pPr>
            <w:r w:rsidRPr="00887496">
              <w:t>Импорт из OEBS</w:t>
            </w:r>
            <w:r w:rsidRPr="003A239A">
              <w:t>.</w:t>
            </w:r>
          </w:p>
        </w:tc>
      </w:tr>
      <w:tr w:rsidR="001435C5" w:rsidRPr="00B11F4A">
        <w:trPr>
          <w:trHeight w:val="77"/>
        </w:trPr>
        <w:tc>
          <w:tcPr>
            <w:tcW w:w="2064" w:type="pct"/>
          </w:tcPr>
          <w:p w:rsidR="001435C5" w:rsidRPr="00B11F4A" w:rsidRDefault="001435C5" w:rsidP="001435C5">
            <w:pPr>
              <w:pStyle w:val="ASFKTablenorm"/>
            </w:pPr>
            <w:r w:rsidRPr="00B11F4A">
              <w:t>Дата</w:t>
            </w:r>
          </w:p>
        </w:tc>
        <w:tc>
          <w:tcPr>
            <w:tcW w:w="2936" w:type="pct"/>
          </w:tcPr>
          <w:p w:rsidR="001435C5" w:rsidRPr="003A239A" w:rsidRDefault="001435C5" w:rsidP="001435C5">
            <w:pPr>
              <w:pStyle w:val="ASFKTablenorm"/>
            </w:pPr>
            <w:r w:rsidRPr="00B11F4A">
              <w:t>Дата подписи акта принима</w:t>
            </w:r>
            <w:r w:rsidRPr="003A239A">
              <w:t>ющей стороной.</w:t>
            </w:r>
          </w:p>
          <w:p w:rsidR="001435C5" w:rsidRPr="003A239A" w:rsidRDefault="001435C5" w:rsidP="001435C5">
            <w:pPr>
              <w:pStyle w:val="ASFKTablenorm"/>
            </w:pPr>
            <w:r w:rsidRPr="00887496">
              <w:t>Импорт из OEBS</w:t>
            </w:r>
            <w:r w:rsidRPr="003A239A">
              <w:t>.</w:t>
            </w:r>
          </w:p>
        </w:tc>
      </w:tr>
      <w:tr w:rsidR="001435C5" w:rsidRPr="00B11F4A">
        <w:trPr>
          <w:trHeight w:val="77"/>
        </w:trPr>
        <w:tc>
          <w:tcPr>
            <w:tcW w:w="5000" w:type="pct"/>
            <w:gridSpan w:val="2"/>
          </w:tcPr>
          <w:p w:rsidR="001435C5" w:rsidRPr="003A239A" w:rsidRDefault="001435C5" w:rsidP="001435C5">
            <w:pPr>
              <w:pStyle w:val="ASFKTablenorm"/>
            </w:pPr>
            <w:r>
              <w:t>Поля без группы</w:t>
            </w:r>
          </w:p>
        </w:tc>
      </w:tr>
      <w:tr w:rsidR="001435C5" w:rsidRPr="00B11F4A">
        <w:trPr>
          <w:trHeight w:val="77"/>
        </w:trPr>
        <w:tc>
          <w:tcPr>
            <w:tcW w:w="2064" w:type="pct"/>
          </w:tcPr>
          <w:p w:rsidR="001435C5" w:rsidRPr="003A239A" w:rsidRDefault="001435C5" w:rsidP="001435C5">
            <w:pPr>
              <w:pStyle w:val="ASFKTablenorm"/>
            </w:pPr>
            <w:r w:rsidRPr="00B11F4A">
              <w:t>Руководитель клиента (упо</w:t>
            </w:r>
            <w:r w:rsidRPr="003A239A">
              <w:t>лномоченное лицо). Должность</w:t>
            </w:r>
          </w:p>
        </w:tc>
        <w:tc>
          <w:tcPr>
            <w:tcW w:w="2936" w:type="pct"/>
          </w:tcPr>
          <w:p w:rsidR="001435C5" w:rsidRPr="003A239A" w:rsidRDefault="001435C5" w:rsidP="001435C5">
            <w:pPr>
              <w:pStyle w:val="ASFKTablenorm"/>
            </w:pPr>
            <w:r w:rsidRPr="00B11F4A">
              <w:t>Наименование должности рук</w:t>
            </w:r>
            <w:r w:rsidRPr="003A239A">
              <w:t>оводителя клиента.</w:t>
            </w:r>
          </w:p>
          <w:p w:rsidR="001435C5" w:rsidRPr="003A239A" w:rsidRDefault="001435C5" w:rsidP="001435C5">
            <w:pPr>
              <w:pStyle w:val="ASFKTablenorm"/>
            </w:pPr>
            <w:r w:rsidRPr="00887496">
              <w:t xml:space="preserve">Заполняется вручную или выбором из справочника </w:t>
            </w:r>
            <w:r>
              <w:t>«</w:t>
            </w:r>
            <w:r w:rsidRPr="00887496">
              <w:t>Сп</w:t>
            </w:r>
            <w:r w:rsidRPr="001435C5">
              <w:t>и</w:t>
            </w:r>
            <w:r w:rsidRPr="003A239A">
              <w:t>сок сотрудников</w:t>
            </w:r>
            <w:r>
              <w:t>»</w:t>
            </w:r>
            <w:r w:rsidRPr="003A239A">
              <w:t>.</w:t>
            </w:r>
          </w:p>
        </w:tc>
      </w:tr>
      <w:tr w:rsidR="001435C5" w:rsidRPr="00B11F4A">
        <w:trPr>
          <w:trHeight w:val="77"/>
        </w:trPr>
        <w:tc>
          <w:tcPr>
            <w:tcW w:w="2064" w:type="pct"/>
          </w:tcPr>
          <w:p w:rsidR="001435C5" w:rsidRPr="003A239A" w:rsidRDefault="001435C5" w:rsidP="001435C5">
            <w:pPr>
              <w:pStyle w:val="ASFKTablenorm"/>
            </w:pPr>
            <w:r w:rsidRPr="00B11F4A">
              <w:t>Руководитель клиента (упо</w:t>
            </w:r>
            <w:r w:rsidRPr="003A239A">
              <w:t>лномоченное лицо). Расшифровка подписи</w:t>
            </w:r>
          </w:p>
        </w:tc>
        <w:tc>
          <w:tcPr>
            <w:tcW w:w="2936" w:type="pct"/>
          </w:tcPr>
          <w:p w:rsidR="001435C5" w:rsidRPr="003A239A" w:rsidRDefault="001435C5" w:rsidP="001435C5">
            <w:pPr>
              <w:pStyle w:val="ASFKTablenorm"/>
            </w:pPr>
            <w:r w:rsidRPr="00B11F4A">
              <w:t>ФИО руководителя кл</w:t>
            </w:r>
            <w:r w:rsidRPr="003A239A">
              <w:t>иента.</w:t>
            </w:r>
          </w:p>
          <w:p w:rsidR="001435C5" w:rsidRPr="003A239A" w:rsidRDefault="001435C5" w:rsidP="001435C5">
            <w:pPr>
              <w:pStyle w:val="ASFKTablenorm"/>
            </w:pPr>
            <w:r w:rsidRPr="00887496">
              <w:t xml:space="preserve">Заполняется вручную или выбором из справочника </w:t>
            </w:r>
            <w:r>
              <w:t>«</w:t>
            </w:r>
            <w:r w:rsidRPr="00887496">
              <w:t>Сп</w:t>
            </w:r>
            <w:r w:rsidRPr="001435C5">
              <w:t>и</w:t>
            </w:r>
            <w:r w:rsidRPr="003A239A">
              <w:t>сок сотрудников</w:t>
            </w:r>
            <w:r>
              <w:t>»</w:t>
            </w:r>
            <w:r w:rsidRPr="003A239A">
              <w:t>.</w:t>
            </w:r>
          </w:p>
        </w:tc>
      </w:tr>
      <w:tr w:rsidR="001435C5" w:rsidRPr="00B11F4A">
        <w:trPr>
          <w:trHeight w:val="77"/>
        </w:trPr>
        <w:tc>
          <w:tcPr>
            <w:tcW w:w="2064" w:type="pct"/>
          </w:tcPr>
          <w:p w:rsidR="001435C5" w:rsidRPr="003A239A" w:rsidRDefault="001435C5" w:rsidP="001435C5">
            <w:pPr>
              <w:pStyle w:val="ASFKTablenorm"/>
            </w:pPr>
            <w:r w:rsidRPr="00B11F4A">
              <w:t>Главный бухгалтер кл</w:t>
            </w:r>
            <w:r w:rsidRPr="003A239A">
              <w:t>иента (уполном</w:t>
            </w:r>
            <w:r w:rsidRPr="001435C5">
              <w:t>о</w:t>
            </w:r>
            <w:r w:rsidRPr="003A239A">
              <w:t>ченное лицо). Должность</w:t>
            </w:r>
          </w:p>
        </w:tc>
        <w:tc>
          <w:tcPr>
            <w:tcW w:w="2936" w:type="pct"/>
          </w:tcPr>
          <w:p w:rsidR="001435C5" w:rsidRPr="003A239A" w:rsidRDefault="001435C5" w:rsidP="001435C5">
            <w:pPr>
              <w:pStyle w:val="ASFKTablenorm"/>
            </w:pPr>
            <w:r w:rsidRPr="00B11F4A">
              <w:t>Наименование должно</w:t>
            </w:r>
            <w:r w:rsidRPr="003A239A">
              <w:t>сти главного бухгалтера клиента.</w:t>
            </w:r>
          </w:p>
          <w:p w:rsidR="001435C5" w:rsidRPr="003A239A" w:rsidRDefault="001435C5" w:rsidP="001435C5">
            <w:pPr>
              <w:pStyle w:val="ASFKTablenorm"/>
            </w:pPr>
            <w:r w:rsidRPr="00887496">
              <w:t xml:space="preserve">Заполняется вручную или выбором из справочника </w:t>
            </w:r>
            <w:r>
              <w:t>«</w:t>
            </w:r>
            <w:r w:rsidRPr="00887496">
              <w:t>Сп</w:t>
            </w:r>
            <w:r w:rsidRPr="001435C5">
              <w:t>и</w:t>
            </w:r>
            <w:r w:rsidRPr="003A239A">
              <w:t>сок сотрудников</w:t>
            </w:r>
            <w:r>
              <w:t>»</w:t>
            </w:r>
            <w:r w:rsidRPr="003A239A">
              <w:t>.</w:t>
            </w:r>
          </w:p>
        </w:tc>
      </w:tr>
      <w:tr w:rsidR="001435C5" w:rsidRPr="00B11F4A">
        <w:trPr>
          <w:trHeight w:val="77"/>
        </w:trPr>
        <w:tc>
          <w:tcPr>
            <w:tcW w:w="2064" w:type="pct"/>
          </w:tcPr>
          <w:p w:rsidR="001435C5" w:rsidRPr="003A239A" w:rsidRDefault="001435C5" w:rsidP="001435C5">
            <w:pPr>
              <w:pStyle w:val="ASFKTablenorm"/>
            </w:pPr>
            <w:r w:rsidRPr="00B11F4A">
              <w:t>Главный бухгалтер кл</w:t>
            </w:r>
            <w:r w:rsidRPr="003A239A">
              <w:t>иента (уполном</w:t>
            </w:r>
            <w:r w:rsidRPr="001435C5">
              <w:t>о</w:t>
            </w:r>
            <w:r w:rsidRPr="003A239A">
              <w:t>ченное лицо). Расшифровка подписи</w:t>
            </w:r>
          </w:p>
        </w:tc>
        <w:tc>
          <w:tcPr>
            <w:tcW w:w="2936" w:type="pct"/>
          </w:tcPr>
          <w:p w:rsidR="001435C5" w:rsidRPr="003A239A" w:rsidRDefault="001435C5" w:rsidP="001435C5">
            <w:pPr>
              <w:pStyle w:val="ASFKTablenorm"/>
            </w:pPr>
            <w:r w:rsidRPr="00B11F4A">
              <w:t>ФИО главного бухгалтера кл</w:t>
            </w:r>
            <w:r w:rsidRPr="003A239A">
              <w:t>иента.</w:t>
            </w:r>
          </w:p>
          <w:p w:rsidR="001435C5" w:rsidRPr="003A239A" w:rsidRDefault="001435C5" w:rsidP="001435C5">
            <w:pPr>
              <w:pStyle w:val="ASFKTablenorm"/>
            </w:pPr>
            <w:r w:rsidRPr="00887496">
              <w:t xml:space="preserve">Заполняется вручную или выбором из справочника </w:t>
            </w:r>
            <w:r>
              <w:t>«</w:t>
            </w:r>
            <w:r w:rsidRPr="00887496">
              <w:t>Сп</w:t>
            </w:r>
            <w:r w:rsidRPr="001435C5">
              <w:t>и</w:t>
            </w:r>
            <w:r w:rsidRPr="003A239A">
              <w:t>сок сотрудников</w:t>
            </w:r>
            <w:r>
              <w:t>»</w:t>
            </w:r>
            <w:r w:rsidRPr="003A239A">
              <w:t>.</w:t>
            </w:r>
          </w:p>
        </w:tc>
      </w:tr>
      <w:tr w:rsidR="001435C5" w:rsidRPr="00B11F4A">
        <w:trPr>
          <w:trHeight w:val="77"/>
        </w:trPr>
        <w:tc>
          <w:tcPr>
            <w:tcW w:w="2064" w:type="pct"/>
          </w:tcPr>
          <w:p w:rsidR="001435C5" w:rsidRPr="00B11F4A" w:rsidRDefault="001435C5" w:rsidP="001435C5">
            <w:pPr>
              <w:pStyle w:val="ASFKTablenorm"/>
            </w:pPr>
            <w:r w:rsidRPr="00B11F4A">
              <w:t>Дата</w:t>
            </w:r>
          </w:p>
        </w:tc>
        <w:tc>
          <w:tcPr>
            <w:tcW w:w="2936" w:type="pct"/>
          </w:tcPr>
          <w:p w:rsidR="001435C5" w:rsidRDefault="001435C5" w:rsidP="001435C5">
            <w:pPr>
              <w:pStyle w:val="ASFKTablenorm"/>
            </w:pPr>
            <w:r w:rsidRPr="00B11F4A">
              <w:t xml:space="preserve">Дата утверждения (подписания) акта клиентом. </w:t>
            </w:r>
          </w:p>
          <w:p w:rsidR="001435C5" w:rsidRPr="003A239A" w:rsidRDefault="001435C5" w:rsidP="001435C5">
            <w:pPr>
              <w:pStyle w:val="ASFKTablenorm"/>
            </w:pPr>
            <w:r w:rsidRPr="00B11F4A">
              <w:t>З</w:t>
            </w:r>
            <w:r w:rsidRPr="003A239A">
              <w:t>аполняе</w:t>
            </w:r>
            <w:r w:rsidRPr="001435C5">
              <w:t>т</w:t>
            </w:r>
            <w:r w:rsidRPr="003A239A">
              <w:t xml:space="preserve">ся вручную или выбором </w:t>
            </w:r>
            <w:r>
              <w:t xml:space="preserve">даты </w:t>
            </w:r>
            <w:r w:rsidRPr="003A239A">
              <w:t>из календаря.</w:t>
            </w:r>
          </w:p>
        </w:tc>
      </w:tr>
      <w:tr w:rsidR="001435C5" w:rsidRPr="00B11F4A">
        <w:trPr>
          <w:trHeight w:val="77"/>
        </w:trPr>
        <w:tc>
          <w:tcPr>
            <w:tcW w:w="2064" w:type="pct"/>
          </w:tcPr>
          <w:p w:rsidR="001435C5" w:rsidRPr="003A239A" w:rsidRDefault="001435C5" w:rsidP="001435C5">
            <w:pPr>
              <w:pStyle w:val="ASFKTablenorm"/>
            </w:pPr>
            <w:r w:rsidRPr="00B11F4A">
              <w:t>Дата регистрации в ФК, органе ФК о</w:t>
            </w:r>
            <w:r w:rsidRPr="001435C5">
              <w:t>т</w:t>
            </w:r>
            <w:r w:rsidRPr="003A239A">
              <w:t>правителя</w:t>
            </w:r>
          </w:p>
        </w:tc>
        <w:tc>
          <w:tcPr>
            <w:tcW w:w="2936" w:type="pct"/>
          </w:tcPr>
          <w:p w:rsidR="001435C5" w:rsidRPr="003A239A" w:rsidRDefault="001435C5" w:rsidP="001435C5">
            <w:pPr>
              <w:pStyle w:val="ASFKTablenorm"/>
            </w:pPr>
            <w:r w:rsidRPr="00B11F4A">
              <w:t>Дата регистрации в органе ФК отправителя.</w:t>
            </w:r>
          </w:p>
          <w:p w:rsidR="001435C5" w:rsidRPr="003A239A" w:rsidRDefault="001435C5" w:rsidP="001435C5">
            <w:pPr>
              <w:pStyle w:val="ASFKTablenorm"/>
            </w:pPr>
            <w:r>
              <w:t>Присылается</w:t>
            </w:r>
            <w:r w:rsidRPr="003A239A">
              <w:t xml:space="preserve"> из OEBS.</w:t>
            </w:r>
            <w:r>
              <w:t xml:space="preserve"> </w:t>
            </w:r>
            <w:r w:rsidRPr="00887496">
              <w:t>Закрыто для редактирования</w:t>
            </w:r>
            <w:r w:rsidRPr="003A239A">
              <w:t>.</w:t>
            </w:r>
          </w:p>
        </w:tc>
      </w:tr>
      <w:tr w:rsidR="001435C5" w:rsidRPr="00B11F4A">
        <w:trPr>
          <w:trHeight w:val="77"/>
        </w:trPr>
        <w:tc>
          <w:tcPr>
            <w:tcW w:w="2064" w:type="pct"/>
          </w:tcPr>
          <w:p w:rsidR="001435C5" w:rsidRPr="003A239A" w:rsidRDefault="001435C5" w:rsidP="001435C5">
            <w:pPr>
              <w:pStyle w:val="ASFKTablenorm"/>
            </w:pPr>
            <w:r w:rsidRPr="00B11F4A">
              <w:t>Дата регистрации в ФК, органе ФК п</w:t>
            </w:r>
            <w:r w:rsidRPr="001435C5">
              <w:t>о</w:t>
            </w:r>
            <w:r w:rsidRPr="003A239A">
              <w:t>лучателя</w:t>
            </w:r>
          </w:p>
        </w:tc>
        <w:tc>
          <w:tcPr>
            <w:tcW w:w="2936" w:type="pct"/>
          </w:tcPr>
          <w:p w:rsidR="001435C5" w:rsidRPr="003A239A" w:rsidRDefault="001435C5" w:rsidP="001435C5">
            <w:pPr>
              <w:pStyle w:val="ASFKTablenorm"/>
            </w:pPr>
            <w:r w:rsidRPr="00B11F4A">
              <w:t>Дата регистрации в органе ФК получателя.</w:t>
            </w:r>
          </w:p>
          <w:p w:rsidR="001435C5" w:rsidRPr="003A239A" w:rsidRDefault="001435C5" w:rsidP="001435C5">
            <w:pPr>
              <w:pStyle w:val="ASFKTablenorm"/>
            </w:pPr>
            <w:r>
              <w:t>Присылается</w:t>
            </w:r>
            <w:r w:rsidRPr="003A239A">
              <w:t xml:space="preserve"> из OEBS.</w:t>
            </w:r>
            <w:r>
              <w:t xml:space="preserve"> </w:t>
            </w:r>
            <w:r w:rsidRPr="00887496">
              <w:t>Закрыто для редактирования</w:t>
            </w:r>
            <w:r w:rsidRPr="003A239A">
              <w:t>.</w:t>
            </w:r>
          </w:p>
        </w:tc>
      </w:tr>
    </w:tbl>
    <w:p w:rsidR="00547A10" w:rsidRPr="00AB7803" w:rsidRDefault="00547A10" w:rsidP="00547A10">
      <w:pPr>
        <w:pStyle w:val="21"/>
      </w:pPr>
      <w:bookmarkStart w:id="1895" w:name="_Toc71108576"/>
      <w:r w:rsidRPr="00AB7803">
        <w:lastRenderedPageBreak/>
        <w:t xml:space="preserve">Группа документов </w:t>
      </w:r>
      <w:r>
        <w:t>«</w:t>
      </w:r>
      <w:r w:rsidRPr="00AB7803">
        <w:t>Неисполненные</w:t>
      </w:r>
      <w:r>
        <w:t>»</w:t>
      </w:r>
      <w:bookmarkEnd w:id="1880"/>
      <w:bookmarkEnd w:id="1881"/>
      <w:bookmarkEnd w:id="1882"/>
      <w:bookmarkEnd w:id="1883"/>
      <w:bookmarkEnd w:id="1884"/>
      <w:bookmarkEnd w:id="1885"/>
      <w:bookmarkEnd w:id="1886"/>
      <w:bookmarkEnd w:id="1887"/>
      <w:bookmarkEnd w:id="1895"/>
    </w:p>
    <w:p w:rsidR="00547A10" w:rsidRPr="00AB7803" w:rsidRDefault="00547A10" w:rsidP="00547A10">
      <w:pPr>
        <w:pStyle w:val="ASFKNormal"/>
      </w:pPr>
      <w:r w:rsidRPr="00AB7803">
        <w:t>В случае неуспешной обработки первичного ЭД в учетной системе ОрФК автоматич</w:t>
      </w:r>
      <w:r w:rsidRPr="00547A10">
        <w:t>е</w:t>
      </w:r>
      <w:r w:rsidRPr="00AB7803">
        <w:t xml:space="preserve">ски формируется протокол, а первичный документ переводится в статус </w:t>
      </w:r>
      <w:r>
        <w:t>«</w:t>
      </w:r>
      <w:r w:rsidRPr="00AB7803">
        <w:t>888</w:t>
      </w:r>
      <w:r>
        <w:t>»</w:t>
      </w:r>
      <w:r w:rsidRPr="00AB7803">
        <w:t> (Отменен).</w:t>
      </w:r>
    </w:p>
    <w:p w:rsidR="00547A10" w:rsidRPr="00AB7803" w:rsidRDefault="00DA644A" w:rsidP="00547A10">
      <w:pPr>
        <w:pStyle w:val="32"/>
      </w:pPr>
      <w:bookmarkStart w:id="1896" w:name="_Toc225934599"/>
      <w:bookmarkStart w:id="1897" w:name="_Toc232827342"/>
      <w:bookmarkStart w:id="1898" w:name="_Toc247608878"/>
      <w:bookmarkStart w:id="1899" w:name="_Ref342037349"/>
      <w:bookmarkStart w:id="1900" w:name="_Toc409434425"/>
      <w:bookmarkStart w:id="1901" w:name="_Toc422329743"/>
      <w:bookmarkStart w:id="1902" w:name="_Toc448138503"/>
      <w:bookmarkStart w:id="1903" w:name="_Toc57812109"/>
      <w:bookmarkStart w:id="1904" w:name="_Ref58710701"/>
      <w:bookmarkStart w:id="1905" w:name="_Toc71108577"/>
      <w:r>
        <w:t>Входящее уведомление</w:t>
      </w:r>
      <w:r w:rsidRPr="00821226">
        <w:t xml:space="preserve"> </w:t>
      </w:r>
      <w:r>
        <w:t>(</w:t>
      </w:r>
      <w:r w:rsidRPr="00821226">
        <w:t>протокол</w:t>
      </w:r>
      <w:bookmarkEnd w:id="1896"/>
      <w:bookmarkEnd w:id="1897"/>
      <w:bookmarkEnd w:id="1898"/>
      <w:bookmarkEnd w:id="1899"/>
      <w:bookmarkEnd w:id="1900"/>
      <w:bookmarkEnd w:id="1901"/>
      <w:bookmarkEnd w:id="1902"/>
      <w:bookmarkEnd w:id="1903"/>
      <w:r>
        <w:t>)</w:t>
      </w:r>
      <w:bookmarkEnd w:id="1904"/>
      <w:bookmarkEnd w:id="1905"/>
    </w:p>
    <w:p w:rsidR="00547A10" w:rsidRPr="005E6218" w:rsidRDefault="00547A10" w:rsidP="00547A10">
      <w:pPr>
        <w:pStyle w:val="ASFKNormal"/>
      </w:pPr>
      <w:r w:rsidRPr="005E6218">
        <w:t xml:space="preserve">Документ </w:t>
      </w:r>
      <w:r>
        <w:t>«</w:t>
      </w:r>
      <w:r w:rsidR="00DA644A">
        <w:t>Уведомление (п</w:t>
      </w:r>
      <w:r w:rsidR="00DA644A" w:rsidRPr="008E1A87">
        <w:t>ротокол</w:t>
      </w:r>
      <w:r w:rsidR="00DA644A">
        <w:t>)</w:t>
      </w:r>
      <w:r>
        <w:t>»</w:t>
      </w:r>
      <w:r w:rsidRPr="005E6218">
        <w:t xml:space="preserve"> предназначен для уведомления отправителя о причине отказа предоставленного документа. Формируется в результате непрохождения документом ко</w:t>
      </w:r>
      <w:r w:rsidRPr="00547A10">
        <w:t>н</w:t>
      </w:r>
      <w:r w:rsidRPr="005E6218">
        <w:t>троля по месту обслуживания.</w:t>
      </w:r>
    </w:p>
    <w:p w:rsidR="00547A10" w:rsidRPr="005E6218" w:rsidRDefault="00547A10" w:rsidP="00547A10">
      <w:pPr>
        <w:pStyle w:val="ASFKNormal"/>
      </w:pPr>
      <w:r w:rsidRPr="005E6218">
        <w:t xml:space="preserve">Возможны 4 варианта формирования </w:t>
      </w:r>
      <w:r>
        <w:t>«</w:t>
      </w:r>
      <w:r w:rsidR="00DA644A">
        <w:t>Уведомление (п</w:t>
      </w:r>
      <w:r w:rsidR="00DA644A" w:rsidRPr="008E1A87">
        <w:t>ротокол</w:t>
      </w:r>
      <w:r w:rsidR="00DA644A">
        <w:t>)</w:t>
      </w:r>
      <w:r>
        <w:t>»</w:t>
      </w:r>
      <w:r w:rsidRPr="005E6218">
        <w:t>:</w:t>
      </w:r>
    </w:p>
    <w:p w:rsidR="00547A10" w:rsidRPr="00547A10" w:rsidRDefault="00547A10" w:rsidP="00936C0F">
      <w:pPr>
        <w:pStyle w:val="ASFKListnum"/>
        <w:numPr>
          <w:ilvl w:val="0"/>
          <w:numId w:val="21"/>
        </w:numPr>
      </w:pPr>
      <w:r w:rsidRPr="005E6218">
        <w:t>Создание протокола в OEBS в случае отказа документа учетной подсистемой АСФК. При этом происходит рассылка протокола из OEBS в АРМ и во все тра</w:t>
      </w:r>
      <w:r w:rsidRPr="00547A10">
        <w:t>нзитные узлы.</w:t>
      </w:r>
    </w:p>
    <w:p w:rsidR="00547A10" w:rsidRPr="005E6218" w:rsidRDefault="00547A10" w:rsidP="00547A10">
      <w:pPr>
        <w:pStyle w:val="ASFKListnum"/>
      </w:pPr>
      <w:r w:rsidRPr="005E6218">
        <w:t>Создание протокола ручным способом в ОФК в случае отказа документа, предо</w:t>
      </w:r>
      <w:r w:rsidRPr="00547A10">
        <w:t>с</w:t>
      </w:r>
      <w:r w:rsidRPr="005E6218">
        <w:t>тавленного на бумажном носителе и не подлежащего регистрации в АСФК. При этом происходит пересылка протокола из ОФК в OEBS.</w:t>
      </w:r>
    </w:p>
    <w:p w:rsidR="00547A10" w:rsidRPr="005E6218" w:rsidRDefault="00547A10" w:rsidP="00547A10">
      <w:pPr>
        <w:pStyle w:val="ASFKListnum"/>
      </w:pPr>
      <w:r w:rsidRPr="005E6218">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w:t>
      </w:r>
      <w:r w:rsidRPr="00547A10">
        <w:t>и</w:t>
      </w:r>
      <w:r w:rsidRPr="005E6218">
        <w:t>теля).</w:t>
      </w:r>
    </w:p>
    <w:p w:rsidR="00547A10" w:rsidRPr="005E6218" w:rsidRDefault="00547A10" w:rsidP="00547A10">
      <w:pPr>
        <w:pStyle w:val="ASFKListnum"/>
      </w:pPr>
      <w:r w:rsidRPr="005E6218">
        <w:t>Создание протокола при отказе или регистрации заявки РУБП или Сведений об о</w:t>
      </w:r>
      <w:r w:rsidRPr="00547A10">
        <w:t>р</w:t>
      </w:r>
      <w:r w:rsidRPr="005E6218">
        <w:t>ганизации. При этом производится пересылка протокола клиенту на портале, кот</w:t>
      </w:r>
      <w:r w:rsidRPr="00547A10">
        <w:t>о</w:t>
      </w:r>
      <w:r w:rsidRPr="005E6218">
        <w:t>рый сформировал исходный документ.</w:t>
      </w:r>
    </w:p>
    <w:p w:rsidR="00547A10" w:rsidRPr="00AB7803" w:rsidRDefault="00547A10" w:rsidP="00547A10">
      <w:pPr>
        <w:pStyle w:val="ASFKNormal"/>
      </w:pPr>
      <w:r w:rsidRPr="00AB7803">
        <w:t xml:space="preserve">Для просмотра входящих протоколов следует перейти в пункт меню </w:t>
      </w:r>
      <w:r>
        <w:t>«</w:t>
      </w:r>
      <w:r w:rsidRPr="00AB7803">
        <w:t>Документы – Н</w:t>
      </w:r>
      <w:r w:rsidRPr="00547A10">
        <w:t>е</w:t>
      </w:r>
      <w:r w:rsidRPr="00AB7803">
        <w:t xml:space="preserve">исполненные – </w:t>
      </w:r>
      <w:r w:rsidR="00DA644A">
        <w:t>Уведомления (</w:t>
      </w:r>
      <w:r w:rsidRPr="00AB7803">
        <w:t>Протоколы</w:t>
      </w:r>
      <w:r w:rsidR="00DA644A">
        <w:t>)</w:t>
      </w:r>
      <w:r w:rsidRPr="00AB7803">
        <w:t xml:space="preserve"> – </w:t>
      </w:r>
      <w:r w:rsidR="00DA644A" w:rsidRPr="00821226">
        <w:t>Входящ</w:t>
      </w:r>
      <w:r w:rsidR="00DA644A">
        <w:t>ее уведомление</w:t>
      </w:r>
      <w:r w:rsidR="00DA644A" w:rsidRPr="00821226">
        <w:t xml:space="preserve"> </w:t>
      </w:r>
      <w:r w:rsidR="00DA644A">
        <w:t>(</w:t>
      </w:r>
      <w:r w:rsidR="00DA644A" w:rsidRPr="00821226">
        <w:t>протокол</w:t>
      </w:r>
      <w:r w:rsidR="00DA644A">
        <w:t>)</w:t>
      </w:r>
      <w:r>
        <w:t>»</w:t>
      </w:r>
      <w:r w:rsidRPr="00AB7803">
        <w:t>. Откроется ЭФ списка документов, пре</w:t>
      </w:r>
      <w:r w:rsidRPr="00547A10">
        <w:t>д</w:t>
      </w:r>
      <w:r w:rsidRPr="00AB7803">
        <w:t>ставленная на рисунке </w:t>
      </w:r>
      <w:r w:rsidRPr="00AB7803">
        <w:fldChar w:fldCharType="begin"/>
      </w:r>
      <w:r w:rsidRPr="00AB7803">
        <w:instrText xml:space="preserve"> REF _Ref225075982 \h  \* MERGEFORMAT </w:instrText>
      </w:r>
      <w:r w:rsidRPr="00AB7803">
        <w:fldChar w:fldCharType="separate"/>
      </w:r>
      <w:r w:rsidR="00C90AC7">
        <w:t>312</w:t>
      </w:r>
      <w:r w:rsidRPr="00AB7803">
        <w:fldChar w:fldCharType="end"/>
      </w:r>
      <w:r w:rsidRPr="00AB7803">
        <w:t>.</w:t>
      </w:r>
    </w:p>
    <w:p w:rsidR="00547A10" w:rsidRPr="00547A10" w:rsidRDefault="004D71D9" w:rsidP="00547A10">
      <w:pPr>
        <w:pStyle w:val="ASFKFigure"/>
      </w:pPr>
      <w:r>
        <w:rPr>
          <w:noProof/>
        </w:rPr>
        <w:drawing>
          <wp:inline distT="0" distB="0" distL="0" distR="0">
            <wp:extent cx="6124575" cy="3838575"/>
            <wp:effectExtent l="0" t="0" r="9525" b="9525"/>
            <wp:docPr id="410" name="Рисунок 4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0"/>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547A10" w:rsidRPr="00AB7803" w:rsidRDefault="00547A10" w:rsidP="00547A10">
      <w:pPr>
        <w:pStyle w:val="ASFKFigName"/>
      </w:pPr>
      <w:r w:rsidRPr="00AB7803">
        <w:fldChar w:fldCharType="begin"/>
      </w:r>
      <w:r w:rsidRPr="00AB7803">
        <w:instrText xml:space="preserve"> SEQ Рисунок \* ARABIC </w:instrText>
      </w:r>
      <w:r w:rsidRPr="00AB7803">
        <w:fldChar w:fldCharType="separate"/>
      </w:r>
      <w:bookmarkStart w:id="1906" w:name="_Ref225075982"/>
      <w:bookmarkStart w:id="1907" w:name="_Toc71109271"/>
      <w:r w:rsidR="00C90AC7">
        <w:rPr>
          <w:noProof/>
        </w:rPr>
        <w:t>312</w:t>
      </w:r>
      <w:bookmarkEnd w:id="1906"/>
      <w:r w:rsidRPr="00AB7803">
        <w:fldChar w:fldCharType="end"/>
      </w:r>
      <w:r w:rsidRPr="00AB7803">
        <w:t xml:space="preserve">. ЭФ списка документов </w:t>
      </w:r>
      <w:r>
        <w:t>«</w:t>
      </w:r>
      <w:r w:rsidR="00DA644A" w:rsidRPr="00821226">
        <w:t>Входящ</w:t>
      </w:r>
      <w:r w:rsidR="00DA644A">
        <w:rPr>
          <w:lang w:val="ru-RU"/>
        </w:rPr>
        <w:t>ее уведомление</w:t>
      </w:r>
      <w:r w:rsidR="00DA644A" w:rsidRPr="00821226">
        <w:t xml:space="preserve"> </w:t>
      </w:r>
      <w:r w:rsidR="00DA644A">
        <w:rPr>
          <w:lang w:val="ru-RU"/>
        </w:rPr>
        <w:t>(</w:t>
      </w:r>
      <w:r w:rsidR="00DA644A" w:rsidRPr="00821226">
        <w:t>протокол</w:t>
      </w:r>
      <w:r w:rsidR="00DA644A">
        <w:rPr>
          <w:lang w:val="ru-RU"/>
        </w:rPr>
        <w:t>)</w:t>
      </w:r>
      <w:r>
        <w:t>»</w:t>
      </w:r>
      <w:bookmarkEnd w:id="1907"/>
    </w:p>
    <w:p w:rsidR="00547A10" w:rsidRPr="00AB7803" w:rsidRDefault="00547A10" w:rsidP="00547A10">
      <w:pPr>
        <w:pStyle w:val="41"/>
      </w:pPr>
      <w:bookmarkStart w:id="1908" w:name="_Toc232827343"/>
      <w:r w:rsidRPr="00AB7803">
        <w:lastRenderedPageBreak/>
        <w:t>Доступные операции</w:t>
      </w:r>
      <w:bookmarkEnd w:id="1908"/>
    </w:p>
    <w:p w:rsidR="00547A10" w:rsidRPr="00AB7803" w:rsidRDefault="00547A10" w:rsidP="00547A10">
      <w:pPr>
        <w:pStyle w:val="ASFKNormal"/>
      </w:pPr>
      <w:r w:rsidRPr="00AB7803">
        <w:t>На АРМ ПБС доступны следующие операции над документом:</w:t>
      </w:r>
    </w:p>
    <w:p w:rsidR="00547A10" w:rsidRPr="00AB7803" w:rsidRDefault="00547A10" w:rsidP="00547A10">
      <w:pPr>
        <w:pStyle w:val="ASFKListmark1"/>
      </w:pPr>
      <w:r w:rsidRPr="00AB7803">
        <w:t>просмотр;</w:t>
      </w:r>
    </w:p>
    <w:p w:rsidR="00547A10" w:rsidRPr="00AB7803" w:rsidRDefault="00547A10" w:rsidP="00547A10">
      <w:pPr>
        <w:pStyle w:val="ASFKListmark1"/>
      </w:pPr>
      <w:r w:rsidRPr="00AB7803">
        <w:t xml:space="preserve">проверка </w:t>
      </w:r>
      <w:r>
        <w:t>ЭП</w:t>
      </w:r>
      <w:r w:rsidRPr="00AB7803">
        <w:t>;</w:t>
      </w:r>
    </w:p>
    <w:p w:rsidR="00547A10" w:rsidRPr="00AB7803" w:rsidRDefault="00547A10" w:rsidP="00547A10">
      <w:pPr>
        <w:pStyle w:val="ASFKListmark1"/>
      </w:pPr>
      <w:r w:rsidRPr="00AB7803">
        <w:t>печать.</w:t>
      </w:r>
    </w:p>
    <w:p w:rsidR="00547A10" w:rsidRPr="00AB7803" w:rsidRDefault="00547A10" w:rsidP="00547A10">
      <w:pPr>
        <w:pStyle w:val="41"/>
      </w:pPr>
      <w:bookmarkStart w:id="1909" w:name="_Toc232827344"/>
      <w:r w:rsidRPr="00AB7803">
        <w:t>Экранная форма документа</w:t>
      </w:r>
      <w:bookmarkEnd w:id="1909"/>
    </w:p>
    <w:p w:rsidR="00547A10" w:rsidRPr="005E6218" w:rsidRDefault="00547A10" w:rsidP="00547A10">
      <w:pPr>
        <w:pStyle w:val="ASFKNormal"/>
      </w:pPr>
      <w:r w:rsidRPr="005E6218">
        <w:t xml:space="preserve">ЭФ документа </w:t>
      </w:r>
      <w:r>
        <w:t>«</w:t>
      </w:r>
      <w:r w:rsidR="00DA644A" w:rsidRPr="00821226">
        <w:t>Входящ</w:t>
      </w:r>
      <w:r w:rsidR="00DA644A">
        <w:t>ее уведомление</w:t>
      </w:r>
      <w:r w:rsidR="00DA644A" w:rsidRPr="00821226">
        <w:t xml:space="preserve"> </w:t>
      </w:r>
      <w:r w:rsidR="00DA644A">
        <w:t>(</w:t>
      </w:r>
      <w:r w:rsidR="00DA644A" w:rsidRPr="00821226">
        <w:t>протокол</w:t>
      </w:r>
      <w:r w:rsidR="00DA644A">
        <w:t>)</w:t>
      </w:r>
      <w:r>
        <w:t>»</w:t>
      </w:r>
      <w:r w:rsidRPr="005E6218">
        <w:t xml:space="preserve"> представлена на рисунке </w:t>
      </w:r>
      <w:r w:rsidRPr="005E6218">
        <w:fldChar w:fldCharType="begin"/>
      </w:r>
      <w:r w:rsidRPr="005E6218">
        <w:instrText xml:space="preserve"> REF _Ref225076009 \h  \* MERGEFORMAT </w:instrText>
      </w:r>
      <w:r w:rsidRPr="005E6218">
        <w:fldChar w:fldCharType="separate"/>
      </w:r>
      <w:r w:rsidR="00C90AC7">
        <w:t>313</w:t>
      </w:r>
      <w:r w:rsidRPr="005E6218">
        <w:fldChar w:fldCharType="end"/>
      </w:r>
      <w:r w:rsidRPr="005E6218">
        <w:t>. Форма содержит следующие закладки:</w:t>
      </w:r>
    </w:p>
    <w:p w:rsidR="00547A10" w:rsidRPr="005E6218" w:rsidRDefault="00547A10" w:rsidP="00547A10">
      <w:pPr>
        <w:pStyle w:val="ASFKListmark1"/>
      </w:pPr>
      <w:r>
        <w:t>«</w:t>
      </w:r>
      <w:r w:rsidRPr="005E6218">
        <w:t>Основные</w:t>
      </w:r>
      <w:r>
        <w:t>»</w:t>
      </w:r>
      <w:r w:rsidRPr="005E6218">
        <w:t>;</w:t>
      </w:r>
    </w:p>
    <w:p w:rsidR="00547A10" w:rsidRPr="005E6218" w:rsidRDefault="00547A10" w:rsidP="00547A10">
      <w:pPr>
        <w:pStyle w:val="ASFKListmark1"/>
      </w:pPr>
      <w:r>
        <w:t>«</w:t>
      </w:r>
      <w:r w:rsidRPr="005E6218">
        <w:t>Системные атрибуты</w:t>
      </w:r>
      <w:r>
        <w:t>»</w:t>
      </w:r>
      <w:r w:rsidRPr="005E6218">
        <w:t>.</w:t>
      </w:r>
    </w:p>
    <w:p w:rsidR="00547A10" w:rsidRPr="005E6218" w:rsidRDefault="004D71D9" w:rsidP="00547A10">
      <w:pPr>
        <w:pStyle w:val="ASFKFigure"/>
      </w:pPr>
      <w:r>
        <w:rPr>
          <w:noProof/>
        </w:rPr>
        <w:drawing>
          <wp:inline distT="0" distB="0" distL="0" distR="0">
            <wp:extent cx="6124575" cy="5305425"/>
            <wp:effectExtent l="0" t="0" r="9525" b="9525"/>
            <wp:docPr id="411" name="Рисунок 4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0"/>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124575" cy="5305425"/>
                    </a:xfrm>
                    <a:prstGeom prst="rect">
                      <a:avLst/>
                    </a:prstGeom>
                    <a:noFill/>
                    <a:ln>
                      <a:noFill/>
                    </a:ln>
                  </pic:spPr>
                </pic:pic>
              </a:graphicData>
            </a:graphic>
          </wp:inline>
        </w:drawing>
      </w:r>
    </w:p>
    <w:p w:rsidR="00547A10" w:rsidRPr="005E6218" w:rsidRDefault="00547A10" w:rsidP="00547A10">
      <w:pPr>
        <w:pStyle w:val="ASFKFigName"/>
      </w:pPr>
      <w:r w:rsidRPr="005E6218">
        <w:fldChar w:fldCharType="begin"/>
      </w:r>
      <w:r w:rsidRPr="005E6218">
        <w:instrText xml:space="preserve"> SEQ Рисунок \* ARABIC </w:instrText>
      </w:r>
      <w:r w:rsidRPr="005E6218">
        <w:fldChar w:fldCharType="separate"/>
      </w:r>
      <w:bookmarkStart w:id="1910" w:name="_Ref225076009"/>
      <w:bookmarkStart w:id="1911" w:name="_Toc71109272"/>
      <w:r w:rsidR="00C90AC7">
        <w:rPr>
          <w:noProof/>
        </w:rPr>
        <w:t>313</w:t>
      </w:r>
      <w:bookmarkEnd w:id="1910"/>
      <w:r w:rsidRPr="005E6218">
        <w:fldChar w:fldCharType="end"/>
      </w:r>
      <w:r w:rsidRPr="005E6218">
        <w:t xml:space="preserve">. ЭФ документа </w:t>
      </w:r>
      <w:r>
        <w:t>«</w:t>
      </w:r>
      <w:r w:rsidR="00DA644A">
        <w:rPr>
          <w:lang w:val="ru-RU"/>
        </w:rPr>
        <w:t>Уведомление (протокол)</w:t>
      </w:r>
      <w:r w:rsidR="00346BC3">
        <w:t>», закладки</w:t>
      </w:r>
      <w:r w:rsidRPr="005E6218">
        <w:t xml:space="preserve"> </w:t>
      </w:r>
      <w:r>
        <w:t>«</w:t>
      </w:r>
      <w:r w:rsidRPr="005E6218">
        <w:t>Основные</w:t>
      </w:r>
      <w:r>
        <w:t>»</w:t>
      </w:r>
      <w:bookmarkEnd w:id="1911"/>
    </w:p>
    <w:p w:rsidR="00547A10" w:rsidRPr="005E6218" w:rsidRDefault="00547A10" w:rsidP="00547A10">
      <w:pPr>
        <w:pStyle w:val="ASFKNormal"/>
      </w:pPr>
      <w:r w:rsidRPr="005E6218">
        <w:t>Перечень полей</w:t>
      </w:r>
      <w:r w:rsidR="003F3226">
        <w:t xml:space="preserve"> </w:t>
      </w:r>
      <w:r w:rsidR="003F3226" w:rsidRPr="005E6218">
        <w:t xml:space="preserve">документа </w:t>
      </w:r>
      <w:r w:rsidR="003F3226">
        <w:t>«</w:t>
      </w:r>
      <w:r w:rsidR="00DA644A">
        <w:t>Уведомление (протокол)</w:t>
      </w:r>
      <w:r w:rsidR="003F3226">
        <w:t>», закладки</w:t>
      </w:r>
      <w:r w:rsidR="003F3226" w:rsidRPr="005E6218">
        <w:t xml:space="preserve"> </w:t>
      </w:r>
      <w:r w:rsidR="003F3226">
        <w:t>«</w:t>
      </w:r>
      <w:r w:rsidR="003F3226" w:rsidRPr="005E6218">
        <w:t>Основные</w:t>
      </w:r>
      <w:r w:rsidR="003F3226">
        <w:t>»</w:t>
      </w:r>
      <w:r w:rsidRPr="005E6218">
        <w:t xml:space="preserve"> приведен в таблице </w:t>
      </w:r>
      <w:r w:rsidRPr="005E6218">
        <w:fldChar w:fldCharType="begin"/>
      </w:r>
      <w:r w:rsidRPr="005E6218">
        <w:instrText xml:space="preserve"> REF _Ref317610490 \h  \* MERGEFORMAT </w:instrText>
      </w:r>
      <w:r w:rsidRPr="005E6218">
        <w:fldChar w:fldCharType="separate"/>
      </w:r>
      <w:r w:rsidR="00C90AC7">
        <w:t>196</w:t>
      </w:r>
      <w:r w:rsidRPr="005E6218">
        <w:fldChar w:fldCharType="end"/>
      </w:r>
      <w:r w:rsidRPr="005E6218">
        <w:t>.</w:t>
      </w:r>
    </w:p>
    <w:p w:rsidR="00547A10" w:rsidRPr="005E6218" w:rsidRDefault="007A4D89" w:rsidP="00547A10">
      <w:pPr>
        <w:pStyle w:val="ASFKNameTable"/>
      </w:pPr>
      <w:r>
        <w:rPr>
          <w:noProof/>
        </w:rPr>
        <w:lastRenderedPageBreak/>
        <w:fldChar w:fldCharType="begin"/>
      </w:r>
      <w:r>
        <w:rPr>
          <w:noProof/>
        </w:rPr>
        <w:instrText xml:space="preserve"> SEQ Таблица \* ARABIC </w:instrText>
      </w:r>
      <w:r>
        <w:rPr>
          <w:noProof/>
        </w:rPr>
        <w:fldChar w:fldCharType="separate"/>
      </w:r>
      <w:bookmarkStart w:id="1912" w:name="_Ref317610490"/>
      <w:bookmarkStart w:id="1913" w:name="_Toc71108844"/>
      <w:r w:rsidR="00C90AC7">
        <w:rPr>
          <w:noProof/>
        </w:rPr>
        <w:t>196</w:t>
      </w:r>
      <w:bookmarkEnd w:id="1912"/>
      <w:r>
        <w:rPr>
          <w:noProof/>
        </w:rPr>
        <w:fldChar w:fldCharType="end"/>
      </w:r>
      <w:r w:rsidR="00547A10" w:rsidRPr="005E6218">
        <w:t xml:space="preserve">. Описание полей документа </w:t>
      </w:r>
      <w:r w:rsidR="00547A10">
        <w:t>«</w:t>
      </w:r>
      <w:r w:rsidR="00DA644A">
        <w:t>Уведомление (протокол)</w:t>
      </w:r>
      <w:r w:rsidR="00346BC3">
        <w:t>», закладки</w:t>
      </w:r>
      <w:r w:rsidR="00547A10" w:rsidRPr="005E6218">
        <w:t xml:space="preserve"> </w:t>
      </w:r>
      <w:r w:rsidR="00547A10">
        <w:t>«</w:t>
      </w:r>
      <w:r w:rsidR="00547A10" w:rsidRPr="005E6218">
        <w:t>Основные</w:t>
      </w:r>
      <w:r w:rsidR="00547A10">
        <w:t>»</w:t>
      </w:r>
      <w:bookmarkEnd w:id="19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547A10" w:rsidRPr="00834AF4">
        <w:trPr>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47A10" w:rsidRPr="005E6218" w:rsidRDefault="00547A10" w:rsidP="0085649E">
            <w:pPr>
              <w:pStyle w:val="ASFKTableHead"/>
            </w:pPr>
            <w:r w:rsidRPr="005E6218">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47A10" w:rsidRPr="005E6218" w:rsidRDefault="00547A10" w:rsidP="0085649E">
            <w:pPr>
              <w:pStyle w:val="ASFKTableHead"/>
            </w:pPr>
            <w:r w:rsidRPr="005E6218">
              <w:t>Описание</w:t>
            </w:r>
            <w:r>
              <w:t xml:space="preserve"> поля</w:t>
            </w:r>
          </w:p>
        </w:tc>
      </w:tr>
      <w:tr w:rsidR="00547A10" w:rsidRPr="00834AF4">
        <w:tc>
          <w:tcPr>
            <w:tcW w:w="1344" w:type="pct"/>
          </w:tcPr>
          <w:p w:rsidR="00547A10" w:rsidRPr="005E6218" w:rsidRDefault="00547A10" w:rsidP="0085649E">
            <w:pPr>
              <w:pStyle w:val="ASFKTablenorm"/>
            </w:pPr>
            <w:r w:rsidRPr="005E6218">
              <w:t>Протокол №</w:t>
            </w:r>
          </w:p>
        </w:tc>
        <w:tc>
          <w:tcPr>
            <w:tcW w:w="3656" w:type="pct"/>
          </w:tcPr>
          <w:p w:rsidR="00547A10" w:rsidRPr="005E6218" w:rsidRDefault="00547A10" w:rsidP="0085649E">
            <w:pPr>
              <w:pStyle w:val="ASFKTablenorm"/>
            </w:pPr>
            <w:r w:rsidRPr="005E6218">
              <w:t xml:space="preserve">Уникальный номер протокола. </w:t>
            </w:r>
          </w:p>
          <w:p w:rsidR="00547A10" w:rsidRPr="005E6218" w:rsidRDefault="00547A10" w:rsidP="0085649E">
            <w:pPr>
              <w:pStyle w:val="ASFKTablenorm"/>
            </w:pPr>
            <w:r w:rsidRPr="005E6218">
              <w:t xml:space="preserve">Сформирован по шаблону </w:t>
            </w:r>
            <w:r>
              <w:t>«</w:t>
            </w:r>
            <w:r w:rsidRPr="005E6218">
              <w:t>Тип документа–КОФК отправителя–Порядковый номер</w:t>
            </w:r>
            <w:r>
              <w:t>»</w:t>
            </w:r>
            <w:r w:rsidRPr="005E6218">
              <w:t xml:space="preserve"> (не более 8 символов).</w:t>
            </w:r>
          </w:p>
        </w:tc>
      </w:tr>
      <w:tr w:rsidR="00547A10" w:rsidRPr="00834AF4">
        <w:tc>
          <w:tcPr>
            <w:tcW w:w="1344" w:type="pct"/>
          </w:tcPr>
          <w:p w:rsidR="00547A10" w:rsidRPr="005E6218" w:rsidRDefault="00547A10" w:rsidP="0085649E">
            <w:pPr>
              <w:pStyle w:val="ASFKTablenorm"/>
            </w:pPr>
            <w:r w:rsidRPr="005E6218">
              <w:t>Дата</w:t>
            </w:r>
          </w:p>
        </w:tc>
        <w:tc>
          <w:tcPr>
            <w:tcW w:w="3656" w:type="pct"/>
          </w:tcPr>
          <w:p w:rsidR="00547A10" w:rsidRPr="005E6218" w:rsidRDefault="00547A10" w:rsidP="0085649E">
            <w:pPr>
              <w:pStyle w:val="ASFKTablenorm"/>
            </w:pPr>
            <w:r w:rsidRPr="005E6218">
              <w:t>Дата создания протокола.</w:t>
            </w:r>
          </w:p>
        </w:tc>
      </w:tr>
      <w:tr w:rsidR="00547A10" w:rsidRPr="00834AF4">
        <w:tc>
          <w:tcPr>
            <w:tcW w:w="1344" w:type="pct"/>
          </w:tcPr>
          <w:p w:rsidR="00547A10" w:rsidRPr="005E6218" w:rsidRDefault="00547A10" w:rsidP="0085649E">
            <w:pPr>
              <w:pStyle w:val="ASFKTablenorm"/>
            </w:pPr>
            <w:r w:rsidRPr="005E6218">
              <w:t>Откуда</w:t>
            </w:r>
          </w:p>
        </w:tc>
        <w:tc>
          <w:tcPr>
            <w:tcW w:w="3656" w:type="pct"/>
          </w:tcPr>
          <w:p w:rsidR="00547A10" w:rsidRPr="005E6218" w:rsidRDefault="00547A10" w:rsidP="0085649E">
            <w:pPr>
              <w:pStyle w:val="ASFKTablenorm"/>
            </w:pPr>
            <w:r w:rsidRPr="005E6218">
              <w:t xml:space="preserve">Наименование </w:t>
            </w:r>
            <w:r w:rsidR="00B74E37">
              <w:t>ТОФК</w:t>
            </w:r>
            <w:r w:rsidRPr="005E6218">
              <w:t>, передавшего протокол.</w:t>
            </w:r>
          </w:p>
        </w:tc>
      </w:tr>
      <w:tr w:rsidR="00547A10" w:rsidRPr="00834AF4">
        <w:tc>
          <w:tcPr>
            <w:tcW w:w="1344" w:type="pct"/>
          </w:tcPr>
          <w:p w:rsidR="00547A10" w:rsidRPr="005E6218" w:rsidRDefault="00547A10" w:rsidP="0085649E">
            <w:pPr>
              <w:pStyle w:val="ASFKTablenorm"/>
            </w:pPr>
            <w:r w:rsidRPr="005E6218">
              <w:t>По КОФК</w:t>
            </w:r>
          </w:p>
        </w:tc>
        <w:tc>
          <w:tcPr>
            <w:tcW w:w="3656" w:type="pct"/>
          </w:tcPr>
          <w:p w:rsidR="00547A10" w:rsidRPr="005E6218" w:rsidRDefault="00547A10" w:rsidP="0085649E">
            <w:pPr>
              <w:pStyle w:val="ASFKTablenorm"/>
            </w:pPr>
            <w:r w:rsidRPr="005E6218">
              <w:t xml:space="preserve">Код по КОФК </w:t>
            </w:r>
            <w:r w:rsidR="00B74E37">
              <w:t>ТОФК</w:t>
            </w:r>
            <w:r w:rsidRPr="005E6218">
              <w:t>, передавшего протокол.</w:t>
            </w:r>
          </w:p>
        </w:tc>
      </w:tr>
      <w:tr w:rsidR="00547A10" w:rsidRPr="00834AF4">
        <w:tc>
          <w:tcPr>
            <w:tcW w:w="1344" w:type="pct"/>
          </w:tcPr>
          <w:p w:rsidR="00547A10" w:rsidRPr="005E6218" w:rsidRDefault="00547A10" w:rsidP="0085649E">
            <w:pPr>
              <w:pStyle w:val="ASFKTablenorm"/>
            </w:pPr>
            <w:r w:rsidRPr="005E6218">
              <w:t>Куда</w:t>
            </w:r>
          </w:p>
        </w:tc>
        <w:tc>
          <w:tcPr>
            <w:tcW w:w="3656" w:type="pct"/>
          </w:tcPr>
          <w:p w:rsidR="00547A10" w:rsidRPr="005E6218" w:rsidRDefault="00547A10" w:rsidP="0085649E">
            <w:pPr>
              <w:pStyle w:val="ASFKTablenorm"/>
            </w:pPr>
            <w:r w:rsidRPr="005E6218">
              <w:t xml:space="preserve">Наименование </w:t>
            </w:r>
            <w:r w:rsidR="00B74E37">
              <w:t>ТОФК</w:t>
            </w:r>
            <w:r w:rsidRPr="005E6218">
              <w:t>, которому направлен протокол.</w:t>
            </w:r>
          </w:p>
        </w:tc>
      </w:tr>
      <w:tr w:rsidR="00547A10" w:rsidRPr="00834AF4">
        <w:tc>
          <w:tcPr>
            <w:tcW w:w="1344" w:type="pct"/>
          </w:tcPr>
          <w:p w:rsidR="00547A10" w:rsidRPr="005E6218" w:rsidRDefault="00547A10" w:rsidP="0085649E">
            <w:pPr>
              <w:pStyle w:val="ASFKTablenorm"/>
            </w:pPr>
            <w:r w:rsidRPr="005E6218">
              <w:t>По КОФК</w:t>
            </w:r>
          </w:p>
        </w:tc>
        <w:tc>
          <w:tcPr>
            <w:tcW w:w="3656" w:type="pct"/>
          </w:tcPr>
          <w:p w:rsidR="00547A10" w:rsidRPr="005E6218" w:rsidRDefault="00547A10" w:rsidP="0085649E">
            <w:pPr>
              <w:pStyle w:val="ASFKTablenorm"/>
            </w:pPr>
            <w:r w:rsidRPr="005E6218">
              <w:t xml:space="preserve">Код по КОФК </w:t>
            </w:r>
            <w:r w:rsidR="00B74E37">
              <w:t>ТОФК</w:t>
            </w:r>
            <w:r w:rsidRPr="005E6218">
              <w:t>, которому направлен протокол.</w:t>
            </w:r>
          </w:p>
        </w:tc>
      </w:tr>
      <w:tr w:rsidR="00547A10" w:rsidRPr="00834AF4">
        <w:tc>
          <w:tcPr>
            <w:tcW w:w="1344" w:type="pct"/>
          </w:tcPr>
          <w:p w:rsidR="00547A10" w:rsidRPr="005E6218" w:rsidRDefault="00547A10" w:rsidP="0085649E">
            <w:pPr>
              <w:pStyle w:val="ASFKTablenorm"/>
            </w:pPr>
            <w:r w:rsidRPr="005E6218">
              <w:t>Документ</w:t>
            </w:r>
          </w:p>
        </w:tc>
        <w:tc>
          <w:tcPr>
            <w:tcW w:w="3656" w:type="pct"/>
          </w:tcPr>
          <w:p w:rsidR="00547A10" w:rsidRPr="005E6218" w:rsidRDefault="00547A10" w:rsidP="0085649E">
            <w:pPr>
              <w:pStyle w:val="ASFKTablenorm"/>
            </w:pPr>
            <w:r w:rsidRPr="005E6218">
              <w:t>Наименование документа, по которому сформирован протокол.</w:t>
            </w:r>
          </w:p>
        </w:tc>
      </w:tr>
      <w:tr w:rsidR="00547A10" w:rsidRPr="00834AF4">
        <w:tc>
          <w:tcPr>
            <w:tcW w:w="1344" w:type="pct"/>
          </w:tcPr>
          <w:p w:rsidR="00547A10" w:rsidRPr="005E6218" w:rsidRDefault="00547A10" w:rsidP="0085649E">
            <w:pPr>
              <w:pStyle w:val="ASFKTablenorm"/>
            </w:pPr>
            <w:r w:rsidRPr="005E6218">
              <w:t>Номер документа</w:t>
            </w:r>
          </w:p>
        </w:tc>
        <w:tc>
          <w:tcPr>
            <w:tcW w:w="3656" w:type="pct"/>
          </w:tcPr>
          <w:p w:rsidR="00547A10" w:rsidRPr="005E6218" w:rsidRDefault="00547A10" w:rsidP="0085649E">
            <w:pPr>
              <w:pStyle w:val="ASFKTablenorm"/>
            </w:pPr>
            <w:r w:rsidRPr="005E6218">
              <w:t>Номер документа, по которому сформирован протокол.</w:t>
            </w:r>
          </w:p>
        </w:tc>
      </w:tr>
      <w:tr w:rsidR="00547A10" w:rsidRPr="00834AF4">
        <w:tc>
          <w:tcPr>
            <w:tcW w:w="1344" w:type="pct"/>
          </w:tcPr>
          <w:p w:rsidR="00547A10" w:rsidRPr="005E6218" w:rsidRDefault="00547A10" w:rsidP="0085649E">
            <w:pPr>
              <w:pStyle w:val="ASFKTablenorm"/>
            </w:pPr>
            <w:r w:rsidRPr="005E6218">
              <w:t>Дата документа</w:t>
            </w:r>
          </w:p>
        </w:tc>
        <w:tc>
          <w:tcPr>
            <w:tcW w:w="3656" w:type="pct"/>
          </w:tcPr>
          <w:p w:rsidR="00547A10" w:rsidRPr="005E6218" w:rsidRDefault="00547A10" w:rsidP="0085649E">
            <w:pPr>
              <w:pStyle w:val="ASFKTablenorm"/>
            </w:pPr>
            <w:r w:rsidRPr="005E6218">
              <w:t>Дата документа, по которому сформирован протокол.</w:t>
            </w:r>
          </w:p>
        </w:tc>
      </w:tr>
      <w:tr w:rsidR="00547A10" w:rsidRPr="00834AF4">
        <w:tc>
          <w:tcPr>
            <w:tcW w:w="1344" w:type="pct"/>
          </w:tcPr>
          <w:p w:rsidR="00547A10" w:rsidRPr="005E6218" w:rsidRDefault="00547A10" w:rsidP="0085649E">
            <w:pPr>
              <w:pStyle w:val="ASFKTablenorm"/>
            </w:pPr>
            <w:r w:rsidRPr="005E6218">
              <w:t>Клиент</w:t>
            </w:r>
          </w:p>
        </w:tc>
        <w:tc>
          <w:tcPr>
            <w:tcW w:w="3656" w:type="pct"/>
          </w:tcPr>
          <w:p w:rsidR="00547A10" w:rsidRPr="005E6218" w:rsidRDefault="00547A10" w:rsidP="0085649E">
            <w:pPr>
              <w:pStyle w:val="ASFKTablenorm"/>
            </w:pPr>
            <w:r w:rsidRPr="005E6218">
              <w:t>Наименование клиента-отправителя документа, по которому сформир</w:t>
            </w:r>
            <w:r w:rsidRPr="00547A10">
              <w:t>о</w:t>
            </w:r>
            <w:r w:rsidRPr="005E6218">
              <w:t>ван протокол.</w:t>
            </w:r>
          </w:p>
        </w:tc>
      </w:tr>
      <w:tr w:rsidR="00547A10" w:rsidRPr="00834AF4">
        <w:tc>
          <w:tcPr>
            <w:tcW w:w="1344" w:type="pct"/>
          </w:tcPr>
          <w:p w:rsidR="00547A10" w:rsidRPr="005E6218" w:rsidRDefault="00547A10" w:rsidP="0085649E">
            <w:pPr>
              <w:pStyle w:val="ASFKTablenorm"/>
            </w:pPr>
            <w:r w:rsidRPr="005E6218">
              <w:t>По Сводному реестру</w:t>
            </w:r>
          </w:p>
        </w:tc>
        <w:tc>
          <w:tcPr>
            <w:tcW w:w="3656" w:type="pct"/>
          </w:tcPr>
          <w:p w:rsidR="00547A10" w:rsidRPr="005E6218" w:rsidRDefault="00547A10" w:rsidP="0085649E">
            <w:pPr>
              <w:pStyle w:val="ASFKTablenorm"/>
            </w:pPr>
            <w:r w:rsidRPr="005E6218">
              <w:t>Код по СРРПБС клиента-отправителя документа, по которому сформир</w:t>
            </w:r>
            <w:r w:rsidRPr="00547A10">
              <w:t>о</w:t>
            </w:r>
            <w:r w:rsidRPr="005E6218">
              <w:t>ван протокол.</w:t>
            </w:r>
          </w:p>
        </w:tc>
      </w:tr>
      <w:tr w:rsidR="00547A10" w:rsidRPr="00834AF4">
        <w:tc>
          <w:tcPr>
            <w:tcW w:w="1344" w:type="pct"/>
          </w:tcPr>
          <w:p w:rsidR="00547A10" w:rsidRPr="005E6218" w:rsidRDefault="00547A10" w:rsidP="0085649E">
            <w:pPr>
              <w:pStyle w:val="ASFKTablenorm"/>
            </w:pPr>
            <w:r w:rsidRPr="005E6218">
              <w:t>Номер лицевого счета</w:t>
            </w:r>
          </w:p>
        </w:tc>
        <w:tc>
          <w:tcPr>
            <w:tcW w:w="3656" w:type="pct"/>
          </w:tcPr>
          <w:p w:rsidR="00547A10" w:rsidRPr="005E6218" w:rsidRDefault="00547A10" w:rsidP="0085649E">
            <w:pPr>
              <w:pStyle w:val="ASFKTablenorm"/>
            </w:pPr>
            <w:r w:rsidRPr="005E6218">
              <w:t>Номер лицевого счета клиента.</w:t>
            </w:r>
          </w:p>
        </w:tc>
      </w:tr>
      <w:tr w:rsidR="00547A10" w:rsidRPr="00834AF4">
        <w:tc>
          <w:tcPr>
            <w:tcW w:w="1344" w:type="pct"/>
          </w:tcPr>
          <w:p w:rsidR="00547A10" w:rsidRPr="005E6218" w:rsidRDefault="00547A10" w:rsidP="0085649E">
            <w:pPr>
              <w:pStyle w:val="ASFKTablenorm"/>
            </w:pPr>
            <w:r w:rsidRPr="005E6218">
              <w:t>Бюджет</w:t>
            </w:r>
          </w:p>
        </w:tc>
        <w:tc>
          <w:tcPr>
            <w:tcW w:w="3656" w:type="pct"/>
          </w:tcPr>
          <w:p w:rsidR="00547A10" w:rsidRPr="005E6218" w:rsidRDefault="00547A10" w:rsidP="0085649E">
            <w:pPr>
              <w:pStyle w:val="ASFKTablenorm"/>
            </w:pPr>
            <w:r w:rsidRPr="005E6218">
              <w:t xml:space="preserve">Наименование бюджета из справочника </w:t>
            </w:r>
            <w:r>
              <w:t>«</w:t>
            </w:r>
            <w:r w:rsidRPr="005E6218">
              <w:t>Бюджеты</w:t>
            </w:r>
            <w:r>
              <w:t>»</w:t>
            </w:r>
            <w:r w:rsidRPr="005E6218">
              <w:t>.</w:t>
            </w:r>
          </w:p>
        </w:tc>
      </w:tr>
      <w:tr w:rsidR="00547A10" w:rsidRPr="00834AF4">
        <w:tc>
          <w:tcPr>
            <w:tcW w:w="1344" w:type="pct"/>
          </w:tcPr>
          <w:p w:rsidR="00547A10" w:rsidRPr="005E6218" w:rsidRDefault="00547A10" w:rsidP="0085649E">
            <w:pPr>
              <w:pStyle w:val="ASFKTablenorm"/>
            </w:pPr>
            <w:r w:rsidRPr="005E6218">
              <w:t>Финансовый орган</w:t>
            </w:r>
          </w:p>
        </w:tc>
        <w:tc>
          <w:tcPr>
            <w:tcW w:w="3656" w:type="pct"/>
          </w:tcPr>
          <w:p w:rsidR="00547A10" w:rsidRPr="005E6218" w:rsidRDefault="00547A10" w:rsidP="0085649E">
            <w:pPr>
              <w:pStyle w:val="ASFKTablenorm"/>
            </w:pPr>
            <w:r w:rsidRPr="005E6218">
              <w:t>Наименование ФО, который организует исполнение бюджета.</w:t>
            </w:r>
          </w:p>
        </w:tc>
      </w:tr>
      <w:tr w:rsidR="00547A10" w:rsidRPr="00834AF4">
        <w:tc>
          <w:tcPr>
            <w:tcW w:w="1344" w:type="pct"/>
          </w:tcPr>
          <w:p w:rsidR="00547A10" w:rsidRPr="005E6218" w:rsidRDefault="00547A10" w:rsidP="0085649E">
            <w:pPr>
              <w:pStyle w:val="ASFKTablenorm"/>
            </w:pPr>
            <w:r w:rsidRPr="005E6218">
              <w:t>Указание</w:t>
            </w:r>
          </w:p>
        </w:tc>
        <w:tc>
          <w:tcPr>
            <w:tcW w:w="3656" w:type="pct"/>
          </w:tcPr>
          <w:p w:rsidR="00547A10" w:rsidRPr="005E6218" w:rsidRDefault="00547A10" w:rsidP="0085649E">
            <w:pPr>
              <w:pStyle w:val="ASFKTablenorm"/>
            </w:pPr>
            <w:r w:rsidRPr="005E6218">
              <w:t>Указание.</w:t>
            </w:r>
          </w:p>
        </w:tc>
      </w:tr>
      <w:tr w:rsidR="00547A10" w:rsidRPr="00834AF4">
        <w:tc>
          <w:tcPr>
            <w:tcW w:w="1344" w:type="pct"/>
          </w:tcPr>
          <w:p w:rsidR="00547A10" w:rsidRPr="005E6218" w:rsidRDefault="00547A10" w:rsidP="0085649E">
            <w:pPr>
              <w:pStyle w:val="ASFKTablenorm"/>
            </w:pPr>
            <w:r w:rsidRPr="005E6218">
              <w:t>Дата указания</w:t>
            </w:r>
          </w:p>
        </w:tc>
        <w:tc>
          <w:tcPr>
            <w:tcW w:w="3656" w:type="pct"/>
          </w:tcPr>
          <w:p w:rsidR="00547A10" w:rsidRPr="005E6218" w:rsidRDefault="00547A10" w:rsidP="0085649E">
            <w:pPr>
              <w:pStyle w:val="ASFKTablenorm"/>
            </w:pPr>
            <w:r w:rsidRPr="005E6218">
              <w:t>Дата указания, по умолчанию совпадает с датой создания протокола.</w:t>
            </w:r>
          </w:p>
        </w:tc>
      </w:tr>
      <w:tr w:rsidR="00547A10" w:rsidRPr="00834AF4">
        <w:tc>
          <w:tcPr>
            <w:tcW w:w="1344" w:type="pct"/>
          </w:tcPr>
          <w:p w:rsidR="00547A10" w:rsidRPr="005E6218" w:rsidRDefault="00547A10" w:rsidP="0085649E">
            <w:pPr>
              <w:pStyle w:val="ASFKTablenorm"/>
            </w:pPr>
            <w:r w:rsidRPr="005E6218">
              <w:t>Тип сообщения</w:t>
            </w:r>
          </w:p>
        </w:tc>
        <w:tc>
          <w:tcPr>
            <w:tcW w:w="3656" w:type="pct"/>
          </w:tcPr>
          <w:p w:rsidR="00547A10" w:rsidRPr="005E6218" w:rsidRDefault="00547A10" w:rsidP="0085649E">
            <w:pPr>
              <w:pStyle w:val="ASFKTablenorm"/>
            </w:pPr>
            <w:r w:rsidRPr="005E6218">
              <w:t xml:space="preserve">Тип сообщения </w:t>
            </w:r>
            <w:r>
              <w:t>«</w:t>
            </w:r>
            <w:r w:rsidRPr="005E6218">
              <w:t>Ошибка</w:t>
            </w:r>
            <w:r>
              <w:t>»</w:t>
            </w:r>
            <w:r w:rsidRPr="005E6218">
              <w:t>.</w:t>
            </w:r>
          </w:p>
        </w:tc>
      </w:tr>
      <w:tr w:rsidR="00547A10" w:rsidRPr="00834AF4">
        <w:tc>
          <w:tcPr>
            <w:tcW w:w="1344" w:type="pct"/>
          </w:tcPr>
          <w:p w:rsidR="00547A10" w:rsidRPr="005E6218" w:rsidRDefault="00547A10" w:rsidP="0085649E">
            <w:pPr>
              <w:pStyle w:val="ASFKTablenorm"/>
            </w:pPr>
            <w:r w:rsidRPr="005E6218">
              <w:t>Сообщение</w:t>
            </w:r>
          </w:p>
        </w:tc>
        <w:tc>
          <w:tcPr>
            <w:tcW w:w="3656" w:type="pct"/>
          </w:tcPr>
          <w:p w:rsidR="00547A10" w:rsidRPr="005E6218" w:rsidRDefault="00547A10" w:rsidP="0085649E">
            <w:pPr>
              <w:pStyle w:val="ASFKTablenorm"/>
            </w:pPr>
            <w:r w:rsidRPr="005E6218">
              <w:t>Текст сообщения.</w:t>
            </w:r>
          </w:p>
        </w:tc>
      </w:tr>
      <w:tr w:rsidR="00547A10" w:rsidRPr="00834AF4">
        <w:tc>
          <w:tcPr>
            <w:tcW w:w="1344" w:type="pct"/>
          </w:tcPr>
          <w:p w:rsidR="00547A10" w:rsidRPr="005E6218" w:rsidRDefault="00547A10" w:rsidP="0085649E">
            <w:pPr>
              <w:pStyle w:val="ASFKTablenorm"/>
            </w:pPr>
            <w:r w:rsidRPr="005E6218">
              <w:t>Ответственный исполн</w:t>
            </w:r>
            <w:r w:rsidRPr="00547A10">
              <w:t>и</w:t>
            </w:r>
            <w:r w:rsidRPr="005E6218">
              <w:t>тель. Должность</w:t>
            </w:r>
          </w:p>
        </w:tc>
        <w:tc>
          <w:tcPr>
            <w:tcW w:w="3656" w:type="pct"/>
          </w:tcPr>
          <w:p w:rsidR="00547A10" w:rsidRPr="005E6218" w:rsidRDefault="00547A10" w:rsidP="0085649E">
            <w:pPr>
              <w:pStyle w:val="ASFKTablenorm"/>
            </w:pPr>
            <w:r w:rsidRPr="005E6218">
              <w:t>Должность ответственного исполнителя.</w:t>
            </w:r>
          </w:p>
        </w:tc>
      </w:tr>
      <w:tr w:rsidR="00547A10" w:rsidRPr="00834AF4">
        <w:tc>
          <w:tcPr>
            <w:tcW w:w="1344" w:type="pct"/>
          </w:tcPr>
          <w:p w:rsidR="00547A10" w:rsidRPr="005E6218" w:rsidRDefault="00547A10" w:rsidP="0085649E">
            <w:pPr>
              <w:pStyle w:val="ASFKTablenorm"/>
            </w:pPr>
            <w:r w:rsidRPr="005E6218">
              <w:t>Ответственный исполн</w:t>
            </w:r>
            <w:r w:rsidRPr="00547A10">
              <w:t>и</w:t>
            </w:r>
            <w:r w:rsidRPr="005E6218">
              <w:t>тель. Расшифровка по</w:t>
            </w:r>
            <w:r w:rsidRPr="00547A10">
              <w:t>д</w:t>
            </w:r>
            <w:r w:rsidRPr="005E6218">
              <w:t>писи</w:t>
            </w:r>
          </w:p>
        </w:tc>
        <w:tc>
          <w:tcPr>
            <w:tcW w:w="3656" w:type="pct"/>
          </w:tcPr>
          <w:p w:rsidR="00547A10" w:rsidRPr="005E6218" w:rsidRDefault="00547A10" w:rsidP="0085649E">
            <w:pPr>
              <w:pStyle w:val="ASFKTablenorm"/>
            </w:pPr>
            <w:r w:rsidRPr="005E6218">
              <w:t>ФИО ответственного исполнителя.</w:t>
            </w:r>
          </w:p>
        </w:tc>
      </w:tr>
      <w:tr w:rsidR="00547A10" w:rsidRPr="00834AF4">
        <w:tc>
          <w:tcPr>
            <w:tcW w:w="1344" w:type="pct"/>
          </w:tcPr>
          <w:p w:rsidR="00547A10" w:rsidRPr="005E6218" w:rsidRDefault="00547A10" w:rsidP="0085649E">
            <w:pPr>
              <w:pStyle w:val="ASFKTablenorm"/>
            </w:pPr>
            <w:r w:rsidRPr="005E6218">
              <w:t>Ответственный исполн</w:t>
            </w:r>
            <w:r w:rsidRPr="00547A10">
              <w:t>и</w:t>
            </w:r>
            <w:r w:rsidRPr="005E6218">
              <w:t>тель. Телефон</w:t>
            </w:r>
          </w:p>
        </w:tc>
        <w:tc>
          <w:tcPr>
            <w:tcW w:w="3656" w:type="pct"/>
          </w:tcPr>
          <w:p w:rsidR="00547A10" w:rsidRPr="005E6218" w:rsidRDefault="00547A10" w:rsidP="0085649E">
            <w:pPr>
              <w:pStyle w:val="ASFKTablenorm"/>
            </w:pPr>
            <w:r w:rsidRPr="005E6218">
              <w:t>Номер телефона исполнителя.</w:t>
            </w:r>
          </w:p>
        </w:tc>
      </w:tr>
      <w:tr w:rsidR="00547A10" w:rsidRPr="00834AF4">
        <w:tc>
          <w:tcPr>
            <w:tcW w:w="1344" w:type="pct"/>
          </w:tcPr>
          <w:p w:rsidR="00547A10" w:rsidRPr="005E6218" w:rsidRDefault="00547A10" w:rsidP="0085649E">
            <w:pPr>
              <w:pStyle w:val="ASFKTablenorm"/>
            </w:pPr>
            <w:r w:rsidRPr="005E6218">
              <w:t>Ответственный исполн</w:t>
            </w:r>
            <w:r w:rsidRPr="00547A10">
              <w:t>и</w:t>
            </w:r>
            <w:r w:rsidRPr="005E6218">
              <w:t>тель. Дата подписи</w:t>
            </w:r>
          </w:p>
        </w:tc>
        <w:tc>
          <w:tcPr>
            <w:tcW w:w="3656" w:type="pct"/>
          </w:tcPr>
          <w:p w:rsidR="00547A10" w:rsidRPr="005E6218" w:rsidRDefault="00547A10" w:rsidP="0085649E">
            <w:pPr>
              <w:pStyle w:val="ASFKTablenorm"/>
            </w:pPr>
            <w:r w:rsidRPr="005E6218">
              <w:t>Дата подписи протокола ответственным исполнителем.</w:t>
            </w:r>
          </w:p>
        </w:tc>
      </w:tr>
      <w:tr w:rsidR="00547A10" w:rsidRPr="00834AF4">
        <w:tc>
          <w:tcPr>
            <w:tcW w:w="1344" w:type="pct"/>
          </w:tcPr>
          <w:p w:rsidR="00547A10" w:rsidRPr="005E6218" w:rsidRDefault="00547A10" w:rsidP="0085649E">
            <w:pPr>
              <w:pStyle w:val="ASFKTablenorm"/>
            </w:pPr>
            <w:r w:rsidRPr="005E6218">
              <w:t>Статус</w:t>
            </w:r>
          </w:p>
        </w:tc>
        <w:tc>
          <w:tcPr>
            <w:tcW w:w="3656" w:type="pct"/>
          </w:tcPr>
          <w:p w:rsidR="00547A10" w:rsidRPr="005E6218" w:rsidRDefault="00547A10" w:rsidP="0085649E">
            <w:pPr>
              <w:pStyle w:val="ASFKTablenorm"/>
            </w:pPr>
            <w:r w:rsidRPr="005E6218">
              <w:t>Код и наименование бизнес-статуса протокола.</w:t>
            </w:r>
          </w:p>
        </w:tc>
      </w:tr>
    </w:tbl>
    <w:p w:rsidR="00547A10" w:rsidRPr="005E6218" w:rsidRDefault="00547A10" w:rsidP="00547A10">
      <w:pPr>
        <w:pStyle w:val="ASFKNormal"/>
      </w:pPr>
      <w:r w:rsidRPr="005E6218">
        <w:t xml:space="preserve">Для просмотра сообщения в табличном блоке </w:t>
      </w:r>
      <w:r>
        <w:t>«</w:t>
      </w:r>
      <w:r w:rsidRPr="005E6218">
        <w:t>Перечень сообщений/ошибок</w:t>
      </w:r>
      <w:r>
        <w:t>»</w:t>
      </w:r>
      <w:r w:rsidRPr="005E6218">
        <w:t xml:space="preserve"> следует нажать на кнопку </w:t>
      </w:r>
      <w:r w:rsidR="004D71D9">
        <w:rPr>
          <w:noProof/>
        </w:rPr>
        <w:drawing>
          <wp:inline distT="0" distB="0" distL="0" distR="0">
            <wp:extent cx="180975" cy="180975"/>
            <wp:effectExtent l="0" t="0" r="9525" b="9525"/>
            <wp:docPr id="412" name="Рисунок 412"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Snap9"/>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5E6218">
        <w:t> </w:t>
      </w:r>
      <w:r>
        <w:t>(Открыть строку для просмотра)</w:t>
      </w:r>
      <w:r w:rsidRPr="005E6218">
        <w:t>. Открое</w:t>
      </w:r>
      <w:r w:rsidR="00F05823">
        <w:t>тся форма «Просмотр записи»</w:t>
      </w:r>
      <w:r w:rsidRPr="005E6218">
        <w:t xml:space="preserve"> (рис. </w:t>
      </w:r>
      <w:r w:rsidRPr="005E6218">
        <w:fldChar w:fldCharType="begin"/>
      </w:r>
      <w:r w:rsidRPr="005E6218">
        <w:instrText xml:space="preserve"> REF _Ref230597513 \h  \* MERGEFORMAT </w:instrText>
      </w:r>
      <w:r w:rsidRPr="005E6218">
        <w:fldChar w:fldCharType="separate"/>
      </w:r>
      <w:r w:rsidR="00C90AC7">
        <w:t>314</w:t>
      </w:r>
      <w:r w:rsidRPr="005E6218">
        <w:fldChar w:fldCharType="end"/>
      </w:r>
      <w:r w:rsidRPr="005E6218">
        <w:t xml:space="preserve">), содержащее параметры </w:t>
      </w:r>
      <w:r>
        <w:t>«</w:t>
      </w:r>
      <w:r w:rsidRPr="005E6218">
        <w:t>Тип сообщения</w:t>
      </w:r>
      <w:r>
        <w:t>»</w:t>
      </w:r>
      <w:r w:rsidRPr="005E6218">
        <w:t xml:space="preserve"> и </w:t>
      </w:r>
      <w:r>
        <w:t>«</w:t>
      </w:r>
      <w:r w:rsidRPr="005E6218">
        <w:t>Сообщение</w:t>
      </w:r>
      <w:r>
        <w:t>»</w:t>
      </w:r>
      <w:r w:rsidRPr="005E6218">
        <w:t>.</w:t>
      </w:r>
    </w:p>
    <w:p w:rsidR="00547A10" w:rsidRPr="005E6218" w:rsidRDefault="004D71D9" w:rsidP="00547A10">
      <w:pPr>
        <w:pStyle w:val="ASFKFigure"/>
      </w:pPr>
      <w:r>
        <w:rPr>
          <w:noProof/>
        </w:rPr>
        <w:lastRenderedPageBreak/>
        <w:drawing>
          <wp:inline distT="0" distB="0" distL="0" distR="0">
            <wp:extent cx="6124575" cy="2286000"/>
            <wp:effectExtent l="0" t="0" r="9525" b="0"/>
            <wp:docPr id="413" name="Рисунок 4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descr="0"/>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547A10" w:rsidRPr="005E6218" w:rsidRDefault="00547A10" w:rsidP="00547A10">
      <w:pPr>
        <w:pStyle w:val="ASFKFigName"/>
      </w:pPr>
      <w:r w:rsidRPr="005E6218">
        <w:fldChar w:fldCharType="begin"/>
      </w:r>
      <w:r w:rsidRPr="005E6218">
        <w:instrText xml:space="preserve"> SEQ Рисунок \* ARABIC </w:instrText>
      </w:r>
      <w:r w:rsidRPr="005E6218">
        <w:fldChar w:fldCharType="separate"/>
      </w:r>
      <w:bookmarkStart w:id="1914" w:name="_Ref230597513"/>
      <w:bookmarkStart w:id="1915" w:name="_Toc71109273"/>
      <w:r w:rsidR="00C90AC7">
        <w:rPr>
          <w:noProof/>
        </w:rPr>
        <w:t>314</w:t>
      </w:r>
      <w:bookmarkEnd w:id="1914"/>
      <w:r w:rsidRPr="005E6218">
        <w:fldChar w:fldCharType="end"/>
      </w:r>
      <w:r w:rsidRPr="005E6218">
        <w:t xml:space="preserve">. </w:t>
      </w:r>
      <w:r w:rsidR="00346BC3">
        <w:t>Форма «Просмотр записи»</w:t>
      </w:r>
      <w:bookmarkEnd w:id="1915"/>
    </w:p>
    <w:p w:rsidR="00547A10" w:rsidRPr="005E6218" w:rsidRDefault="00547A10" w:rsidP="00547A10">
      <w:pPr>
        <w:pStyle w:val="ASFKNormal"/>
      </w:pPr>
      <w:r w:rsidRPr="005E6218">
        <w:t xml:space="preserve">На закладке </w:t>
      </w:r>
      <w:r>
        <w:t>«</w:t>
      </w:r>
      <w:r w:rsidRPr="005E6218">
        <w:t>Системные атрибуты</w:t>
      </w:r>
      <w:r>
        <w:t>»</w:t>
      </w:r>
      <w:r w:rsidRPr="005E6218">
        <w:t xml:space="preserve"> (рис. </w:t>
      </w:r>
      <w:r w:rsidRPr="005E6218">
        <w:fldChar w:fldCharType="begin"/>
      </w:r>
      <w:r w:rsidRPr="005E6218">
        <w:instrText xml:space="preserve"> REF _Ref230598149 \h  \* MERGEFORMAT </w:instrText>
      </w:r>
      <w:r w:rsidRPr="005E6218">
        <w:fldChar w:fldCharType="separate"/>
      </w:r>
      <w:r w:rsidR="00C90AC7">
        <w:t>315</w:t>
      </w:r>
      <w:r w:rsidRPr="005E6218">
        <w:fldChar w:fldCharType="end"/>
      </w:r>
      <w:r w:rsidRPr="005E6218">
        <w:t>) отображается полный перечень ошибок, обнаруженных при проверке документа клиента.</w:t>
      </w:r>
    </w:p>
    <w:p w:rsidR="00547A10" w:rsidRPr="005E6218" w:rsidRDefault="004D71D9" w:rsidP="00547A10">
      <w:pPr>
        <w:pStyle w:val="ASFKFigure"/>
      </w:pPr>
      <w:r>
        <w:rPr>
          <w:noProof/>
        </w:rPr>
        <w:drawing>
          <wp:inline distT="0" distB="0" distL="0" distR="0">
            <wp:extent cx="6124575" cy="3838575"/>
            <wp:effectExtent l="0" t="0" r="9525" b="9525"/>
            <wp:docPr id="414" name="Рисунок 41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descr="5"/>
                    <pic:cNvPicPr>
                      <a:picLocks noChangeAspect="1" noChangeArrowheads="1"/>
                    </pic:cNvPicPr>
                  </pic:nvPicPr>
                  <pic:blipFill>
                    <a:blip r:embed="rId380">
                      <a:lum bright="-10000" contrast="20000"/>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547A10" w:rsidRPr="005E6218" w:rsidRDefault="00547A10" w:rsidP="00547A10">
      <w:pPr>
        <w:pStyle w:val="ASFKFigName"/>
      </w:pPr>
      <w:r w:rsidRPr="005E6218">
        <w:fldChar w:fldCharType="begin"/>
      </w:r>
      <w:r w:rsidRPr="005E6218">
        <w:instrText xml:space="preserve"> SEQ Рисунок \* ARABIC </w:instrText>
      </w:r>
      <w:r w:rsidRPr="005E6218">
        <w:fldChar w:fldCharType="separate"/>
      </w:r>
      <w:bookmarkStart w:id="1916" w:name="_Ref230598149"/>
      <w:bookmarkStart w:id="1917" w:name="_Toc71109274"/>
      <w:r w:rsidR="00C90AC7">
        <w:rPr>
          <w:noProof/>
        </w:rPr>
        <w:t>315</w:t>
      </w:r>
      <w:bookmarkEnd w:id="1916"/>
      <w:r w:rsidRPr="005E6218">
        <w:fldChar w:fldCharType="end"/>
      </w:r>
      <w:r w:rsidRPr="005E6218">
        <w:t xml:space="preserve">. ЭФ документа </w:t>
      </w:r>
      <w:r>
        <w:t>«</w:t>
      </w:r>
      <w:r w:rsidR="00DA644A">
        <w:rPr>
          <w:lang w:val="ru-RU"/>
        </w:rPr>
        <w:t>Уведомление (протокол)</w:t>
      </w:r>
      <w:r w:rsidR="00346BC3">
        <w:t>», закладки</w:t>
      </w:r>
      <w:r w:rsidRPr="005E6218">
        <w:t xml:space="preserve"> </w:t>
      </w:r>
      <w:r>
        <w:t>«</w:t>
      </w:r>
      <w:r w:rsidRPr="005E6218">
        <w:t>Системные атрибуты</w:t>
      </w:r>
      <w:r>
        <w:t>»</w:t>
      </w:r>
      <w:bookmarkEnd w:id="1917"/>
    </w:p>
    <w:p w:rsidR="005F037E" w:rsidRPr="00AB7803" w:rsidRDefault="005F037E" w:rsidP="005F037E">
      <w:pPr>
        <w:pStyle w:val="21"/>
      </w:pPr>
      <w:bookmarkStart w:id="1918" w:name="_Ref469924920"/>
      <w:bookmarkStart w:id="1919" w:name="_Toc71108578"/>
      <w:r w:rsidRPr="00AB7803">
        <w:t xml:space="preserve">Группа документов </w:t>
      </w:r>
      <w:r w:rsidR="00104B38">
        <w:t>«</w:t>
      </w:r>
      <w:r w:rsidRPr="00AB7803">
        <w:t>Регистрация разрешительных документов по приносящей доход деятельности</w:t>
      </w:r>
      <w:r w:rsidR="00104B38">
        <w:t>»</w:t>
      </w:r>
      <w:bookmarkEnd w:id="1888"/>
      <w:bookmarkEnd w:id="1889"/>
      <w:bookmarkEnd w:id="1890"/>
      <w:bookmarkEnd w:id="1891"/>
      <w:bookmarkEnd w:id="1892"/>
      <w:bookmarkEnd w:id="1918"/>
      <w:bookmarkEnd w:id="1919"/>
    </w:p>
    <w:p w:rsidR="005F037E" w:rsidRPr="00AB7803" w:rsidRDefault="005F037E" w:rsidP="005F037E">
      <w:pPr>
        <w:pStyle w:val="32"/>
      </w:pPr>
      <w:bookmarkStart w:id="1920" w:name="_Toc232827394"/>
      <w:bookmarkStart w:id="1921" w:name="_Ref273437949"/>
      <w:bookmarkStart w:id="1922" w:name="_Ref353553279"/>
      <w:bookmarkStart w:id="1923" w:name="_Toc409434033"/>
      <w:bookmarkStart w:id="1924" w:name="_Toc410656437"/>
      <w:bookmarkStart w:id="1925" w:name="_Toc420936478"/>
      <w:bookmarkStart w:id="1926" w:name="_Toc71108579"/>
      <w:r w:rsidRPr="00AB7803">
        <w:t>Разрешение на осуществление приносящей доход деятельности</w:t>
      </w:r>
      <w:bookmarkEnd w:id="1920"/>
      <w:bookmarkEnd w:id="1921"/>
      <w:bookmarkEnd w:id="1922"/>
      <w:bookmarkEnd w:id="1923"/>
      <w:bookmarkEnd w:id="1924"/>
      <w:bookmarkEnd w:id="1925"/>
      <w:bookmarkEnd w:id="1926"/>
    </w:p>
    <w:p w:rsidR="005F037E" w:rsidRPr="002078BB" w:rsidRDefault="005F037E" w:rsidP="005F037E">
      <w:pPr>
        <w:pStyle w:val="ASFKNote"/>
      </w:pPr>
      <w:r w:rsidRPr="002078BB">
        <w:rPr>
          <w:rStyle w:val="ASFKSymBold"/>
        </w:rPr>
        <w:t>Внимание!</w:t>
      </w:r>
      <w:r w:rsidRPr="002078BB">
        <w:tab/>
        <w:t xml:space="preserve">В связи с истечением срока действия Приказа Минфина России от </w:t>
      </w:r>
      <w:r>
        <w:t>01.09.2008г. № 88н</w:t>
      </w:r>
      <w:r w:rsidRPr="002078BB">
        <w:t xml:space="preserve"> </w:t>
      </w:r>
      <w:r w:rsidR="00104B38">
        <w:t>«</w:t>
      </w:r>
      <w:r w:rsidRPr="002078BB">
        <w:t xml:space="preserve">О порядке осуществления федеральными казенными учреждениями операций со средствами, полученными от приносящей доход </w:t>
      </w:r>
      <w:r w:rsidRPr="002078BB">
        <w:lastRenderedPageBreak/>
        <w:t>деятельности</w:t>
      </w:r>
      <w:r w:rsidR="00104B38">
        <w:t>»</w:t>
      </w:r>
      <w:r w:rsidRPr="002078BB">
        <w:t xml:space="preserve"> (в редакции приказа Минфина России от </w:t>
      </w:r>
      <w:r>
        <w:t>17.10.2010г. № 92н</w:t>
      </w:r>
      <w:r w:rsidRPr="002078BB">
        <w:t xml:space="preserve">) документ </w:t>
      </w:r>
      <w:r w:rsidR="00104B38">
        <w:t>«</w:t>
      </w:r>
      <w:r w:rsidRPr="002078BB">
        <w:t>Разрешение на осуществление приносящей доход деятельности</w:t>
      </w:r>
      <w:r w:rsidR="00104B38">
        <w:t>»</w:t>
      </w:r>
      <w:r w:rsidRPr="002078BB">
        <w:t xml:space="preserve"> исключен из оборота.</w:t>
      </w:r>
    </w:p>
    <w:p w:rsidR="005F037E" w:rsidRPr="00AB7803" w:rsidRDefault="005F037E" w:rsidP="005F037E">
      <w:pPr>
        <w:pStyle w:val="32"/>
      </w:pPr>
      <w:bookmarkStart w:id="1927" w:name="_Toc273433420"/>
      <w:bookmarkStart w:id="1928" w:name="_Ref273433524"/>
      <w:bookmarkStart w:id="1929" w:name="_Ref273437952"/>
      <w:bookmarkStart w:id="1930" w:name="_Ref353815129"/>
      <w:bookmarkStart w:id="1931" w:name="_Toc409434034"/>
      <w:bookmarkStart w:id="1932" w:name="_Toc410656438"/>
      <w:bookmarkStart w:id="1933" w:name="_Toc420936479"/>
      <w:bookmarkStart w:id="1934" w:name="_Toc225934625"/>
      <w:bookmarkStart w:id="1935" w:name="_Toc232827390"/>
      <w:bookmarkStart w:id="1936" w:name="_Toc71108580"/>
      <w:r w:rsidRPr="00AB7803">
        <w:t>Дополнение к разрешению на осуществление приносящей доход деятельности</w:t>
      </w:r>
      <w:bookmarkEnd w:id="1927"/>
      <w:bookmarkEnd w:id="1928"/>
      <w:bookmarkEnd w:id="1929"/>
      <w:bookmarkEnd w:id="1930"/>
      <w:bookmarkEnd w:id="1931"/>
      <w:bookmarkEnd w:id="1932"/>
      <w:bookmarkEnd w:id="1933"/>
      <w:bookmarkEnd w:id="1936"/>
    </w:p>
    <w:p w:rsidR="005F037E" w:rsidRPr="002078BB" w:rsidRDefault="005F037E" w:rsidP="005F037E">
      <w:pPr>
        <w:pStyle w:val="ASFKNote"/>
      </w:pPr>
      <w:r w:rsidRPr="002078BB">
        <w:rPr>
          <w:rStyle w:val="ASFKSymBold"/>
        </w:rPr>
        <w:t>Внимание!</w:t>
      </w:r>
      <w:r w:rsidRPr="002078BB">
        <w:tab/>
        <w:t xml:space="preserve">В связи с истечением срока действия Приказа Минфина России от </w:t>
      </w:r>
      <w:r>
        <w:t>01.09.2008г. № 88н</w:t>
      </w:r>
      <w:r w:rsidRPr="002078BB">
        <w:t xml:space="preserve"> </w:t>
      </w:r>
      <w:r w:rsidR="00104B38">
        <w:t>«</w:t>
      </w:r>
      <w:r w:rsidRPr="002078BB">
        <w:t>О порядке осуществления федеральными казенными учреждениями операций со средствами, полученными от приносящей доход деятельности</w:t>
      </w:r>
      <w:r w:rsidR="00104B38">
        <w:t>»</w:t>
      </w:r>
      <w:r w:rsidRPr="002078BB">
        <w:t xml:space="preserve"> (в редакции приказа Минфина России от </w:t>
      </w:r>
      <w:r>
        <w:t>17.10.2010г. № 92н</w:t>
      </w:r>
      <w:r w:rsidRPr="002078BB">
        <w:t xml:space="preserve">) документ </w:t>
      </w:r>
      <w:r w:rsidR="00104B38">
        <w:t>«</w:t>
      </w:r>
      <w:r w:rsidRPr="002078BB">
        <w:t>Дополнение к разрешению на осуществление приносящей доход деятельности</w:t>
      </w:r>
      <w:r w:rsidR="00104B38">
        <w:t>»</w:t>
      </w:r>
      <w:r w:rsidRPr="002078BB">
        <w:t xml:space="preserve"> исключен из оборота.</w:t>
      </w:r>
    </w:p>
    <w:p w:rsidR="005F037E" w:rsidRPr="00AB7803" w:rsidRDefault="005F037E" w:rsidP="005F037E">
      <w:pPr>
        <w:pStyle w:val="21"/>
      </w:pPr>
      <w:bookmarkStart w:id="1937" w:name="_Toc409434035"/>
      <w:bookmarkStart w:id="1938" w:name="_Toc410656439"/>
      <w:bookmarkStart w:id="1939" w:name="_Toc420936480"/>
      <w:bookmarkStart w:id="1940" w:name="_Toc71108581"/>
      <w:r w:rsidRPr="00AB7803">
        <w:t xml:space="preserve">Группа документов </w:t>
      </w:r>
      <w:r w:rsidR="00104B38">
        <w:t>«</w:t>
      </w:r>
      <w:r w:rsidRPr="00AB7803">
        <w:t>Регистрация и доведение бюджета</w:t>
      </w:r>
      <w:r w:rsidR="00104B38">
        <w:t>»</w:t>
      </w:r>
      <w:bookmarkEnd w:id="1893"/>
      <w:bookmarkEnd w:id="1894"/>
      <w:bookmarkEnd w:id="1934"/>
      <w:bookmarkEnd w:id="1935"/>
      <w:bookmarkEnd w:id="1937"/>
      <w:bookmarkEnd w:id="1938"/>
      <w:bookmarkEnd w:id="1939"/>
      <w:bookmarkEnd w:id="1940"/>
    </w:p>
    <w:p w:rsidR="005F037E" w:rsidRPr="00AB7803" w:rsidRDefault="005F037E" w:rsidP="005F037E">
      <w:pPr>
        <w:pStyle w:val="32"/>
      </w:pPr>
      <w:bookmarkStart w:id="1941" w:name="_Toc221011518"/>
      <w:bookmarkStart w:id="1942" w:name="_Toc221012219"/>
      <w:bookmarkStart w:id="1943" w:name="_Toc225934630"/>
      <w:bookmarkStart w:id="1944" w:name="_Ref231719478"/>
      <w:bookmarkStart w:id="1945" w:name="_Toc232827397"/>
      <w:bookmarkStart w:id="1946" w:name="_Toc248062346"/>
      <w:bookmarkStart w:id="1947" w:name="_Toc248648064"/>
      <w:bookmarkStart w:id="1948" w:name="_Ref292816080"/>
      <w:bookmarkStart w:id="1949" w:name="_Ref299373156"/>
      <w:bookmarkStart w:id="1950" w:name="_Ref369269477"/>
      <w:bookmarkStart w:id="1951" w:name="_Toc409434036"/>
      <w:bookmarkStart w:id="1952" w:name="_Toc410656440"/>
      <w:bookmarkStart w:id="1953" w:name="_Toc420936481"/>
      <w:bookmarkStart w:id="1954" w:name="_Ref435186398"/>
      <w:bookmarkStart w:id="1955" w:name="_Ref437601151"/>
      <w:bookmarkStart w:id="1956" w:name="_Ref475096533"/>
      <w:bookmarkStart w:id="1957" w:name="_Ref480911198"/>
      <w:bookmarkStart w:id="1958" w:name="_Ref501395531"/>
      <w:bookmarkStart w:id="1959" w:name="_Ref531788443"/>
      <w:bookmarkStart w:id="1960" w:name="_Toc71108582"/>
      <w:r w:rsidRPr="00AB7803">
        <w:t>Расходное расписание</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p>
    <w:p w:rsidR="005F037E" w:rsidRPr="00AB7803" w:rsidRDefault="005F037E" w:rsidP="005F037E">
      <w:pPr>
        <w:pStyle w:val="ASFKNormal"/>
      </w:pPr>
      <w:r w:rsidRPr="00AB7803">
        <w:t xml:space="preserve">ГРБС (ГАИФ), и далее РБС (АИФ) могут осуществлять распределение бюджетных данных по БА, ЛБО, ПОФР по подведомственной сети. Доведение распределенных бюджетных данных до РБС (АИФ) и ПБС (АИФ) выполняется по сети органов ФК с помощью документа </w:t>
      </w:r>
      <w:r w:rsidR="00104B38">
        <w:t>«</w:t>
      </w:r>
      <w:r w:rsidRPr="00AB7803">
        <w:t>Расходное расписание</w:t>
      </w:r>
      <w:r w:rsidR="00104B38">
        <w:t>»</w:t>
      </w:r>
      <w:r w:rsidRPr="00AB7803">
        <w:t>.</w:t>
      </w:r>
    </w:p>
    <w:p w:rsidR="005F037E" w:rsidRPr="00AB7803" w:rsidRDefault="005F037E" w:rsidP="005F037E">
      <w:pPr>
        <w:pStyle w:val="ASFKNormal"/>
      </w:pPr>
      <w:r w:rsidRPr="00AB7803">
        <w:t xml:space="preserve">Документ </w:t>
      </w:r>
      <w:r w:rsidR="00104B38">
        <w:t>«</w:t>
      </w:r>
      <w:r w:rsidRPr="00AB7803">
        <w:t>Расходное расписание</w:t>
      </w:r>
      <w:r w:rsidR="00104B38">
        <w:t>»</w:t>
      </w:r>
      <w:r w:rsidRPr="00AB7803">
        <w:t xml:space="preserve"> может также формироваться ПБС для детализации доведенных до ПБС ЛБО.</w:t>
      </w:r>
    </w:p>
    <w:p w:rsidR="005F037E" w:rsidRPr="00AB7803" w:rsidRDefault="005F037E" w:rsidP="005F037E">
      <w:pPr>
        <w:pStyle w:val="ASFKNormal"/>
      </w:pPr>
      <w:r w:rsidRPr="00AB7803">
        <w:t xml:space="preserve">Для работы с документами </w:t>
      </w:r>
      <w:r w:rsidR="00104B38">
        <w:t>«</w:t>
      </w:r>
      <w:r w:rsidRPr="00AB7803">
        <w:t>Расходное расписание</w:t>
      </w:r>
      <w:r w:rsidR="00104B38">
        <w:t>»</w:t>
      </w:r>
      <w:r w:rsidRPr="00AB7803">
        <w:t xml:space="preserve"> следует перейти в пункт меню </w:t>
      </w:r>
      <w:r w:rsidR="00104B38">
        <w:t>«</w:t>
      </w:r>
      <w:r w:rsidRPr="00AB7803">
        <w:t>Документы – Регистрация и доведение бюджета – Расходное расписание</w:t>
      </w:r>
      <w:r w:rsidR="00104B38">
        <w:t>»</w:t>
      </w:r>
      <w:r w:rsidRPr="00AB7803">
        <w:t>. Откроется ЭФ списка документов, представленная на рисунке </w:t>
      </w:r>
      <w:r w:rsidRPr="00AB7803">
        <w:fldChar w:fldCharType="begin"/>
      </w:r>
      <w:r w:rsidRPr="00AB7803">
        <w:instrText xml:space="preserve"> REF _Ref221338954 \h  \* MERGEFORMAT </w:instrText>
      </w:r>
      <w:r w:rsidRPr="00AB7803">
        <w:fldChar w:fldCharType="separate"/>
      </w:r>
      <w:r w:rsidR="00C90AC7">
        <w:t>316</w:t>
      </w:r>
      <w:r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124575" cy="4019550"/>
            <wp:effectExtent l="0" t="0" r="9525" b="0"/>
            <wp:docPr id="415" name="Рисунок 4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0"/>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bookmarkStart w:id="1961" w:name="_Ref220492110"/>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962" w:name="_Ref221338954"/>
      <w:bookmarkStart w:id="1963" w:name="_Toc71109275"/>
      <w:r w:rsidR="00C90AC7">
        <w:rPr>
          <w:noProof/>
        </w:rPr>
        <w:t>316</w:t>
      </w:r>
      <w:bookmarkEnd w:id="1962"/>
      <w:r w:rsidRPr="00AB7803">
        <w:fldChar w:fldCharType="end"/>
      </w:r>
      <w:bookmarkEnd w:id="1961"/>
      <w:r w:rsidRPr="00AB7803">
        <w:t xml:space="preserve">. ЭФ списка документов </w:t>
      </w:r>
      <w:r w:rsidR="00104B38">
        <w:t>«</w:t>
      </w:r>
      <w:r w:rsidRPr="00AB7803">
        <w:t>Расходное расписание</w:t>
      </w:r>
      <w:r w:rsidR="00104B38">
        <w:t>»</w:t>
      </w:r>
      <w:bookmarkEnd w:id="1963"/>
    </w:p>
    <w:p w:rsidR="005F037E" w:rsidRPr="00AB7803" w:rsidRDefault="005F037E" w:rsidP="005F037E">
      <w:pPr>
        <w:pStyle w:val="41"/>
      </w:pPr>
      <w:bookmarkStart w:id="1964" w:name="_Toc232827398"/>
      <w:r w:rsidRPr="00AB7803">
        <w:lastRenderedPageBreak/>
        <w:t>Доступные операции</w:t>
      </w:r>
      <w:bookmarkEnd w:id="1964"/>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Для исходящих документов:</w:t>
      </w:r>
    </w:p>
    <w:p w:rsidR="005F037E" w:rsidRPr="00AB7803" w:rsidRDefault="005F037E" w:rsidP="005F037E">
      <w:pPr>
        <w:pStyle w:val="ASFKListmark2"/>
      </w:pPr>
      <w:r w:rsidRPr="00AB7803">
        <w:t>ввод вручную документов;</w:t>
      </w:r>
    </w:p>
    <w:p w:rsidR="005F037E" w:rsidRPr="00AB7803" w:rsidRDefault="005F037E" w:rsidP="005F037E">
      <w:pPr>
        <w:pStyle w:val="ASFKListmark2"/>
      </w:pPr>
      <w:r w:rsidRPr="00AB7803">
        <w:t>создание из копии;</w:t>
      </w:r>
    </w:p>
    <w:p w:rsidR="005F037E" w:rsidRPr="00AB7803" w:rsidRDefault="005F037E" w:rsidP="005F037E">
      <w:pPr>
        <w:pStyle w:val="ASFKListmark2"/>
      </w:pPr>
      <w:r w:rsidRPr="00AB7803">
        <w:t>импорт из внешней системы;</w:t>
      </w:r>
    </w:p>
    <w:p w:rsidR="005F037E" w:rsidRPr="00AB7803" w:rsidRDefault="005F037E" w:rsidP="005F037E">
      <w:pPr>
        <w:pStyle w:val="ASFKListmark2"/>
      </w:pPr>
      <w:r w:rsidRPr="00AB7803">
        <w:t>документарный контроль;</w:t>
      </w:r>
    </w:p>
    <w:p w:rsidR="005F037E" w:rsidRPr="00AB7803" w:rsidRDefault="005F037E" w:rsidP="005F037E">
      <w:pPr>
        <w:pStyle w:val="ASFKListmark2"/>
      </w:pPr>
      <w:r w:rsidRPr="00AB7803">
        <w:t>просмотр и редактирование;</w:t>
      </w:r>
    </w:p>
    <w:p w:rsidR="005F037E" w:rsidRPr="00AB7803" w:rsidRDefault="005F037E" w:rsidP="005F037E">
      <w:pPr>
        <w:pStyle w:val="ASFKListmark2"/>
      </w:pPr>
      <w:r w:rsidRPr="00AB7803">
        <w:t>удаление;</w:t>
      </w:r>
    </w:p>
    <w:p w:rsidR="005F037E" w:rsidRPr="00AB7803" w:rsidRDefault="005F037E" w:rsidP="005F037E">
      <w:pPr>
        <w:pStyle w:val="ASFKListmark2"/>
      </w:pPr>
      <w:r w:rsidRPr="00AB7803">
        <w:t xml:space="preserve">подписание, проверка и </w:t>
      </w:r>
      <w:r w:rsidR="004433F5">
        <w:t>удаление ЭП</w:t>
      </w:r>
      <w:r w:rsidRPr="00AB7803">
        <w:t>;</w:t>
      </w:r>
    </w:p>
    <w:p w:rsidR="005F037E" w:rsidRDefault="005F037E" w:rsidP="005F037E">
      <w:pPr>
        <w:pStyle w:val="ASFKListmark2"/>
      </w:pPr>
      <w:r w:rsidRPr="00AB7803">
        <w:t>печать;</w:t>
      </w:r>
    </w:p>
    <w:p w:rsidR="00A92975" w:rsidRPr="00AB7803" w:rsidRDefault="00A92975" w:rsidP="005F037E">
      <w:pPr>
        <w:pStyle w:val="ASFKListmark2"/>
      </w:pPr>
      <w:r>
        <w:t>экспорт во внешнюю систему;</w:t>
      </w:r>
    </w:p>
    <w:p w:rsidR="005F037E" w:rsidRPr="00AB7803" w:rsidRDefault="005F037E" w:rsidP="005F037E">
      <w:pPr>
        <w:pStyle w:val="ASFKListmark2"/>
      </w:pPr>
      <w:r w:rsidRPr="00AB7803">
        <w:t>отправка в УФК.</w:t>
      </w:r>
    </w:p>
    <w:p w:rsidR="005F037E" w:rsidRPr="00AB7803" w:rsidRDefault="005F037E" w:rsidP="005F037E">
      <w:pPr>
        <w:pStyle w:val="ASFKListmark1"/>
      </w:pPr>
      <w:r w:rsidRPr="00AB7803">
        <w:t>Для входящих документов:</w:t>
      </w:r>
    </w:p>
    <w:p w:rsidR="005F037E" w:rsidRPr="00AB7803" w:rsidRDefault="005F037E" w:rsidP="005F037E">
      <w:pPr>
        <w:pStyle w:val="ASFKListmark2"/>
      </w:pPr>
      <w:r w:rsidRPr="00AB7803">
        <w:t>просмотр;</w:t>
      </w:r>
    </w:p>
    <w:p w:rsidR="005F037E" w:rsidRPr="00AB7803" w:rsidRDefault="005F037E" w:rsidP="005F037E">
      <w:pPr>
        <w:pStyle w:val="ASFKListmark2"/>
      </w:pPr>
      <w:r w:rsidRPr="00AB7803">
        <w:t xml:space="preserve">просмотр </w:t>
      </w:r>
      <w:r w:rsidR="00BD2758">
        <w:t>ЭП</w:t>
      </w:r>
      <w:r w:rsidRPr="00AB7803">
        <w:t>;</w:t>
      </w:r>
    </w:p>
    <w:p w:rsidR="005F037E" w:rsidRPr="00AB7803" w:rsidRDefault="005F037E" w:rsidP="005F037E">
      <w:pPr>
        <w:pStyle w:val="ASFKListmark2"/>
      </w:pPr>
      <w:r w:rsidRPr="00AB7803">
        <w:t>печать;</w:t>
      </w:r>
    </w:p>
    <w:p w:rsidR="005F037E" w:rsidRPr="00AB7803" w:rsidRDefault="005F037E" w:rsidP="005F037E">
      <w:pPr>
        <w:pStyle w:val="ASFKListmark2"/>
      </w:pPr>
      <w:r w:rsidRPr="00AB7803">
        <w:t>экспорт во внешнюю систему.</w:t>
      </w:r>
    </w:p>
    <w:p w:rsidR="005F037E" w:rsidRPr="00AB7803" w:rsidRDefault="005F037E" w:rsidP="005F037E">
      <w:pPr>
        <w:pStyle w:val="41"/>
      </w:pPr>
      <w:bookmarkStart w:id="1965" w:name="_Toc232827399"/>
      <w:r w:rsidRPr="00AB7803">
        <w:t>Экранная форма документа</w:t>
      </w:r>
      <w:bookmarkEnd w:id="1965"/>
    </w:p>
    <w:p w:rsidR="005F037E" w:rsidRPr="00AB7803" w:rsidRDefault="005F037E" w:rsidP="005F037E">
      <w:pPr>
        <w:pStyle w:val="ASFKNormal"/>
      </w:pPr>
      <w:r w:rsidRPr="00AB7803">
        <w:t xml:space="preserve">ЭФ документа </w:t>
      </w:r>
      <w:r w:rsidR="00104B38">
        <w:t>«</w:t>
      </w:r>
      <w:r w:rsidRPr="00AB7803">
        <w:t>Расходное расписание</w:t>
      </w:r>
      <w:r w:rsidR="00104B38">
        <w:t>»</w:t>
      </w:r>
      <w:r w:rsidRPr="00AB7803">
        <w:t xml:space="preserve"> представлена на рисунке</w:t>
      </w:r>
      <w:r w:rsidR="003F0BDF" w:rsidRPr="00AB7803">
        <w:t> </w:t>
      </w:r>
      <w:r w:rsidRPr="00AB7803">
        <w:fldChar w:fldCharType="begin"/>
      </w:r>
      <w:r w:rsidRPr="00AB7803">
        <w:instrText xml:space="preserve"> REF _Ref205177560 \h  \* MERGEFORMAT </w:instrText>
      </w:r>
      <w:r w:rsidRPr="00AB7803">
        <w:fldChar w:fldCharType="separate"/>
      </w:r>
      <w:r w:rsidR="00C90AC7">
        <w:t>317</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2"/>
      </w:pPr>
      <w:r>
        <w:t>«</w:t>
      </w:r>
      <w:r w:rsidR="005F037E" w:rsidRPr="00AB7803">
        <w:t>Раздел I: БА</w:t>
      </w:r>
      <w:r>
        <w:t>»</w:t>
      </w:r>
      <w:r w:rsidR="005F037E" w:rsidRPr="00AB7803">
        <w:t>;</w:t>
      </w:r>
    </w:p>
    <w:p w:rsidR="005F037E" w:rsidRPr="00AB7803" w:rsidRDefault="00104B38" w:rsidP="005F037E">
      <w:pPr>
        <w:pStyle w:val="ASFKListmark2"/>
      </w:pPr>
      <w:r>
        <w:t>«</w:t>
      </w:r>
      <w:r w:rsidR="005F037E" w:rsidRPr="00AB7803">
        <w:t>Раздел II: ЛБО</w:t>
      </w:r>
      <w:r>
        <w:t>»</w:t>
      </w:r>
      <w:r w:rsidR="005F037E" w:rsidRPr="00AB7803">
        <w:t>;</w:t>
      </w:r>
    </w:p>
    <w:p w:rsidR="005F037E" w:rsidRPr="00AB7803" w:rsidRDefault="00104B38" w:rsidP="005F037E">
      <w:pPr>
        <w:pStyle w:val="ASFKListmark2"/>
      </w:pPr>
      <w:r>
        <w:t>«</w:t>
      </w:r>
      <w:r w:rsidR="005F037E" w:rsidRPr="00AB7803">
        <w:t>Раздел III: ПОФР</w:t>
      </w:r>
      <w:r>
        <w:t>»</w:t>
      </w:r>
      <w:r w:rsidR="00C91BEB">
        <w:t>;</w:t>
      </w:r>
    </w:p>
    <w:p w:rsidR="005F037E" w:rsidRPr="00AB7803" w:rsidRDefault="00104B38" w:rsidP="005F037E">
      <w:pPr>
        <w:pStyle w:val="ASFKListmark1"/>
      </w:pPr>
      <w:r>
        <w:t>«</w:t>
      </w:r>
      <w:r w:rsidR="005F037E" w:rsidRPr="00AB7803">
        <w:t>Дополнительные атрибуты (2)</w:t>
      </w:r>
      <w:r>
        <w:t>»</w:t>
      </w:r>
      <w:r w:rsidR="00C91BEB">
        <w:t>;</w:t>
      </w:r>
    </w:p>
    <w:p w:rsidR="005F037E" w:rsidRPr="00AB7803" w:rsidRDefault="00104B38" w:rsidP="005F037E">
      <w:pPr>
        <w:pStyle w:val="ASFKListmark1"/>
      </w:pPr>
      <w:r>
        <w:t>«</w:t>
      </w:r>
      <w:r w:rsidR="005F037E" w:rsidRPr="00AB7803">
        <w:t>Системные атрибуты</w:t>
      </w:r>
      <w:r>
        <w:t>»</w:t>
      </w:r>
      <w:r w:rsidR="00C91BEB">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rPr>
          <w:lang w:val="en-US"/>
        </w:rPr>
      </w:pPr>
      <w:r>
        <w:rPr>
          <w:noProof/>
        </w:rPr>
        <w:lastRenderedPageBreak/>
        <w:drawing>
          <wp:inline distT="0" distB="0" distL="0" distR="0">
            <wp:extent cx="6124575" cy="4572000"/>
            <wp:effectExtent l="0" t="0" r="9525" b="0"/>
            <wp:docPr id="416" name="Рисунок 4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descr="0"/>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966" w:name="_Ref205177560"/>
      <w:bookmarkStart w:id="1967" w:name="_Toc71109276"/>
      <w:r w:rsidR="00C90AC7">
        <w:rPr>
          <w:noProof/>
        </w:rPr>
        <w:t>317</w:t>
      </w:r>
      <w:bookmarkEnd w:id="1966"/>
      <w:r w:rsidRPr="00AB7803">
        <w:fldChar w:fldCharType="end"/>
      </w:r>
      <w:r w:rsidRPr="00AB7803">
        <w:t xml:space="preserve">. ЭФ документа </w:t>
      </w:r>
      <w:r w:rsidR="00104B38">
        <w:t>«</w:t>
      </w:r>
      <w:r w:rsidRPr="00AB7803">
        <w:t>Расходное расписание</w:t>
      </w:r>
      <w:r w:rsidR="00346BC3">
        <w:t>», закладки</w:t>
      </w:r>
      <w:r w:rsidRPr="00AB7803">
        <w:t xml:space="preserve"> </w:t>
      </w:r>
      <w:r w:rsidR="00104B38">
        <w:t>«</w:t>
      </w:r>
      <w:r w:rsidRPr="00AB7803">
        <w:t>Документ (1)</w:t>
      </w:r>
      <w:r w:rsidR="00346BC3">
        <w:t>», закладки</w:t>
      </w:r>
      <w:r w:rsidRPr="00AB7803">
        <w:t xml:space="preserve"> </w:t>
      </w:r>
      <w:r w:rsidR="00104B38">
        <w:t>«</w:t>
      </w:r>
      <w:r w:rsidRPr="00AB7803">
        <w:t>Раздел I: БА</w:t>
      </w:r>
      <w:r w:rsidR="00104B38">
        <w:t>»</w:t>
      </w:r>
      <w:bookmarkEnd w:id="1967"/>
    </w:p>
    <w:p w:rsidR="003F3226" w:rsidRDefault="003F3226" w:rsidP="005F037E">
      <w:pPr>
        <w:pStyle w:val="ASFKNormal"/>
      </w:pPr>
      <w:r w:rsidRPr="00AB7803">
        <w:t xml:space="preserve">При импорте документа из внешней системы поля </w:t>
      </w:r>
      <w:r>
        <w:t>документа</w:t>
      </w:r>
      <w:r w:rsidRPr="00AB7803">
        <w:t xml:space="preserve">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w:t>
      </w:r>
      <w:r>
        <w:t xml:space="preserve"> </w:t>
      </w:r>
      <w:r w:rsidR="005F037E" w:rsidRPr="00AB7803">
        <w:t xml:space="preserve">Для ручного ввода документа следует на ЭФ документа заполнить поля, доступные для редактирования. </w:t>
      </w:r>
    </w:p>
    <w:p w:rsidR="005F037E" w:rsidRPr="00AB7803" w:rsidRDefault="005F037E" w:rsidP="005F037E">
      <w:pPr>
        <w:pStyle w:val="ASFKNormal"/>
      </w:pPr>
      <w:r w:rsidRPr="00AB7803">
        <w:t xml:space="preserve">Перечень полей </w:t>
      </w:r>
      <w:r w:rsidR="003F3226" w:rsidRPr="00AB7803">
        <w:t xml:space="preserve">документа </w:t>
      </w:r>
      <w:r w:rsidR="003F3226">
        <w:t>«</w:t>
      </w:r>
      <w:r w:rsidR="003F3226" w:rsidRPr="00AB7803">
        <w:t>Расходное расписание</w:t>
      </w:r>
      <w:r w:rsidR="003F3226">
        <w:t>», закладки</w:t>
      </w:r>
      <w:r w:rsidR="003F3226" w:rsidRPr="00AB7803">
        <w:t xml:space="preserve"> </w:t>
      </w:r>
      <w:r w:rsidR="003F3226">
        <w:t>«</w:t>
      </w:r>
      <w:r w:rsidR="003F3226" w:rsidRPr="00AB7803">
        <w:t>Документ (1)</w:t>
      </w:r>
      <w:r w:rsidR="003F3226">
        <w:t>», закладки</w:t>
      </w:r>
      <w:r w:rsidR="003F3226" w:rsidRPr="00AB7803">
        <w:t xml:space="preserve"> </w:t>
      </w:r>
      <w:r w:rsidR="003F3226">
        <w:t>«</w:t>
      </w:r>
      <w:r w:rsidR="003F3226" w:rsidRPr="00AB7803">
        <w:t>Раздел I: БА</w:t>
      </w:r>
      <w:r w:rsidR="003F3226">
        <w:t xml:space="preserve">» </w:t>
      </w:r>
      <w:r w:rsidRPr="00AB7803">
        <w:t>приведен в таблице </w:t>
      </w:r>
      <w:r w:rsidRPr="00AB7803">
        <w:fldChar w:fldCharType="begin"/>
      </w:r>
      <w:r w:rsidRPr="00AB7803">
        <w:instrText xml:space="preserve"> REF _Ref317675918 \h  \* MERGEFORMAT </w:instrText>
      </w:r>
      <w:r w:rsidRPr="00AB7803">
        <w:fldChar w:fldCharType="separate"/>
      </w:r>
      <w:r w:rsidR="00C90AC7">
        <w:t>197</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968" w:name="_Ref317675918"/>
      <w:bookmarkStart w:id="1969" w:name="_Toc71108845"/>
      <w:r w:rsidR="00C90AC7">
        <w:rPr>
          <w:noProof/>
        </w:rPr>
        <w:t>197</w:t>
      </w:r>
      <w:bookmarkEnd w:id="1968"/>
      <w:r>
        <w:rPr>
          <w:noProof/>
        </w:rPr>
        <w:fldChar w:fldCharType="end"/>
      </w:r>
      <w:r w:rsidR="005F037E" w:rsidRPr="00AB7803">
        <w:t xml:space="preserve">. Описание полей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Документ (1)</w:t>
      </w:r>
      <w:r w:rsidR="00346BC3">
        <w:t>», закладки</w:t>
      </w:r>
      <w:r w:rsidR="005F037E" w:rsidRPr="00AB7803">
        <w:t xml:space="preserve"> </w:t>
      </w:r>
      <w:r w:rsidR="00104B38">
        <w:t>«</w:t>
      </w:r>
      <w:r w:rsidR="005F037E" w:rsidRPr="00AB7803">
        <w:t>Раздел I: БА</w:t>
      </w:r>
      <w:r w:rsidR="00104B38">
        <w:t>»</w:t>
      </w:r>
      <w:bookmarkEnd w:id="19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89"/>
        <w:gridCol w:w="7439"/>
      </w:tblGrid>
      <w:tr w:rsidR="00292743" w:rsidRPr="00EE7EB8">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2743" w:rsidRPr="00292743" w:rsidRDefault="00292743" w:rsidP="005A4E08">
            <w:pPr>
              <w:pStyle w:val="ASFKTableHead"/>
            </w:pPr>
            <w:r w:rsidRPr="0029274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92743" w:rsidRPr="00292743" w:rsidRDefault="00292743" w:rsidP="005A4E08">
            <w:pPr>
              <w:pStyle w:val="ASFKTableHead"/>
            </w:pPr>
            <w:r w:rsidRPr="00292743">
              <w:t>Описание поля</w:t>
            </w:r>
          </w:p>
        </w:tc>
      </w:tr>
      <w:tr w:rsidR="00767693" w:rsidRPr="00D43E47">
        <w:tc>
          <w:tcPr>
            <w:tcW w:w="1137" w:type="pct"/>
          </w:tcPr>
          <w:p w:rsidR="00767693" w:rsidRPr="00292743" w:rsidRDefault="00767693" w:rsidP="005A4E08">
            <w:pPr>
              <w:pStyle w:val="ASFKTablenorm"/>
            </w:pPr>
            <w:r>
              <w:t>Метка конфиденциальности</w:t>
            </w:r>
          </w:p>
        </w:tc>
        <w:tc>
          <w:tcPr>
            <w:tcW w:w="3863" w:type="pct"/>
          </w:tcPr>
          <w:p w:rsidR="00767693" w:rsidRDefault="00767693" w:rsidP="00767693">
            <w:pPr>
              <w:pStyle w:val="ASFKTablenorm"/>
            </w:pPr>
            <w:r>
              <w:t xml:space="preserve">Нередактируемый реквизит. </w:t>
            </w:r>
          </w:p>
          <w:p w:rsidR="00767693" w:rsidRDefault="00767693" w:rsidP="00767693">
            <w:pPr>
              <w:pStyle w:val="ASFKTablenorm"/>
            </w:pPr>
            <w:r>
              <w:t>Рядом с Меткой отображается наименование метки, в зависимости от ее значения:</w:t>
            </w:r>
          </w:p>
          <w:p w:rsidR="00767693" w:rsidRDefault="00767693" w:rsidP="00767693">
            <w:pPr>
              <w:pStyle w:val="ASFKTablenorm"/>
            </w:pPr>
            <w:r>
              <w:t xml:space="preserve">0 </w:t>
            </w:r>
            <w:r w:rsidR="00356A2D">
              <w:t>–</w:t>
            </w:r>
            <w:r>
              <w:t xml:space="preserve"> не секретно;</w:t>
            </w:r>
          </w:p>
          <w:p w:rsidR="00767693" w:rsidRDefault="00767693" w:rsidP="00767693">
            <w:pPr>
              <w:pStyle w:val="ASFKTablenorm"/>
            </w:pPr>
            <w:r>
              <w:t xml:space="preserve">1 </w:t>
            </w:r>
            <w:r w:rsidR="00356A2D">
              <w:t>–</w:t>
            </w:r>
            <w:r>
              <w:t xml:space="preserve"> для служебного пользования;</w:t>
            </w:r>
          </w:p>
          <w:p w:rsidR="00767693" w:rsidRDefault="00767693" w:rsidP="00767693">
            <w:pPr>
              <w:pStyle w:val="ASFKTablenorm"/>
            </w:pPr>
            <w:r>
              <w:t xml:space="preserve">2 </w:t>
            </w:r>
            <w:r w:rsidR="00356A2D">
              <w:t>–</w:t>
            </w:r>
            <w:r>
              <w:t xml:space="preserve"> секретно;</w:t>
            </w:r>
          </w:p>
          <w:p w:rsidR="00767693" w:rsidRPr="00292743" w:rsidRDefault="00767693" w:rsidP="00767693">
            <w:pPr>
              <w:pStyle w:val="ASFKTablenorm"/>
            </w:pPr>
            <w:r>
              <w:t xml:space="preserve">3 </w:t>
            </w:r>
            <w:r w:rsidR="00356A2D">
              <w:t>–</w:t>
            </w:r>
            <w:r>
              <w:t xml:space="preserve"> совершенно секретно.</w:t>
            </w:r>
          </w:p>
        </w:tc>
      </w:tr>
      <w:tr w:rsidR="00767693" w:rsidRPr="00D43E47">
        <w:tc>
          <w:tcPr>
            <w:tcW w:w="1137" w:type="pct"/>
          </w:tcPr>
          <w:p w:rsidR="00767693" w:rsidRPr="00292743" w:rsidRDefault="00767693" w:rsidP="005A4E08">
            <w:pPr>
              <w:pStyle w:val="ASFKTablenorm"/>
            </w:pPr>
            <w:r>
              <w:t>Пункт перечня</w:t>
            </w:r>
          </w:p>
        </w:tc>
        <w:tc>
          <w:tcPr>
            <w:tcW w:w="3863" w:type="pct"/>
          </w:tcPr>
          <w:p w:rsidR="00767693" w:rsidRDefault="00767693" w:rsidP="00767693">
            <w:pPr>
              <w:pStyle w:val="ASFKTablenorm"/>
            </w:pPr>
            <w:r>
              <w:t xml:space="preserve">Нередактируемый реквизит. </w:t>
            </w:r>
          </w:p>
          <w:p w:rsidR="00767693" w:rsidRPr="00292743" w:rsidRDefault="00767693" w:rsidP="00767693">
            <w:pPr>
              <w:pStyle w:val="ASFKTablenorm"/>
            </w:pPr>
            <w:r>
              <w:t>Обязателен для заполнения при значении Метки = 2 или 3.</w:t>
            </w:r>
          </w:p>
        </w:tc>
      </w:tr>
      <w:tr w:rsidR="00292743" w:rsidRPr="00D43E47">
        <w:tc>
          <w:tcPr>
            <w:tcW w:w="1137" w:type="pct"/>
          </w:tcPr>
          <w:p w:rsidR="00292743" w:rsidRPr="00292743" w:rsidRDefault="00292743" w:rsidP="005A4E08">
            <w:pPr>
              <w:pStyle w:val="ASFKTablenorm"/>
            </w:pPr>
            <w:r w:rsidRPr="00292743">
              <w:t>Номер</w:t>
            </w:r>
          </w:p>
        </w:tc>
        <w:tc>
          <w:tcPr>
            <w:tcW w:w="3863" w:type="pct"/>
          </w:tcPr>
          <w:p w:rsidR="00292743" w:rsidRPr="00292743" w:rsidRDefault="00292743" w:rsidP="005A4E08">
            <w:pPr>
              <w:pStyle w:val="ASFKTablenorm"/>
            </w:pPr>
            <w:r w:rsidRPr="00292743">
              <w:t>Номер документа.</w:t>
            </w:r>
          </w:p>
          <w:p w:rsidR="00292743" w:rsidRPr="00292743" w:rsidRDefault="00292743" w:rsidP="005A4E08">
            <w:pPr>
              <w:pStyle w:val="ASFKTablenorm"/>
            </w:pPr>
            <w:r w:rsidRPr="00292743">
              <w:lastRenderedPageBreak/>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292743" w:rsidRPr="00292743" w:rsidRDefault="00292743" w:rsidP="005A4E08">
            <w:pPr>
              <w:pStyle w:val="ASFKTablenorm"/>
            </w:pPr>
            <w:r w:rsidRPr="00292743">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92743" w:rsidRPr="00D43E47">
        <w:tc>
          <w:tcPr>
            <w:tcW w:w="1137" w:type="pct"/>
          </w:tcPr>
          <w:p w:rsidR="00292743" w:rsidRPr="00292743" w:rsidRDefault="00292743" w:rsidP="005A4E08">
            <w:pPr>
              <w:pStyle w:val="ASFKTablenorm"/>
            </w:pPr>
            <w:r w:rsidRPr="00292743">
              <w:lastRenderedPageBreak/>
              <w:t>Дата</w:t>
            </w:r>
          </w:p>
        </w:tc>
        <w:tc>
          <w:tcPr>
            <w:tcW w:w="3863" w:type="pct"/>
          </w:tcPr>
          <w:p w:rsidR="00292743" w:rsidRPr="00292743" w:rsidRDefault="00292743" w:rsidP="005A4E08">
            <w:pPr>
              <w:pStyle w:val="ASFKTablenorm"/>
            </w:pPr>
            <w:r w:rsidRPr="00292743">
              <w:t xml:space="preserve">Дата формирования документа. </w:t>
            </w:r>
          </w:p>
          <w:p w:rsidR="00292743" w:rsidRPr="00292743" w:rsidRDefault="00292743" w:rsidP="005A4E08">
            <w:pPr>
              <w:pStyle w:val="ASFKTablenorm"/>
            </w:pPr>
            <w:r w:rsidRPr="00292743">
              <w:t>Для АРМ: По умолчанию проставляется текущая дата. Может быть изменена с помощью выбора из системного календаря.</w:t>
            </w:r>
          </w:p>
        </w:tc>
      </w:tr>
      <w:tr w:rsidR="00292743" w:rsidRPr="00D43E47">
        <w:tc>
          <w:tcPr>
            <w:tcW w:w="1137" w:type="pct"/>
          </w:tcPr>
          <w:p w:rsidR="00292743" w:rsidRPr="00292743" w:rsidRDefault="00292743" w:rsidP="005A4E08">
            <w:pPr>
              <w:pStyle w:val="ASFKTablenorm"/>
            </w:pPr>
            <w:r w:rsidRPr="00292743">
              <w:t>Дата в/д</w:t>
            </w:r>
          </w:p>
        </w:tc>
        <w:tc>
          <w:tcPr>
            <w:tcW w:w="3863" w:type="pct"/>
          </w:tcPr>
          <w:p w:rsidR="00292743" w:rsidRPr="00292743" w:rsidRDefault="00292743" w:rsidP="005A4E08">
            <w:pPr>
              <w:pStyle w:val="ASFKTablenorm"/>
            </w:pPr>
            <w:r w:rsidRPr="00292743">
              <w:t xml:space="preserve">Дата ввода в действие бюджетных данных документа. </w:t>
            </w:r>
          </w:p>
          <w:p w:rsidR="00292743" w:rsidRPr="00292743" w:rsidRDefault="00292743" w:rsidP="005A4E08">
            <w:pPr>
              <w:pStyle w:val="ASFKTablenorm"/>
            </w:pPr>
            <w:r w:rsidRPr="00292743">
              <w:t>Для АРМ: По умолчанию заполняется текущей системной даты. Может быть изменена вручную или из системного календаря.</w:t>
            </w:r>
          </w:p>
        </w:tc>
      </w:tr>
      <w:tr w:rsidR="00292743" w:rsidRPr="00D43E47">
        <w:tc>
          <w:tcPr>
            <w:tcW w:w="1137" w:type="pct"/>
          </w:tcPr>
          <w:p w:rsidR="00292743" w:rsidRPr="00292743" w:rsidRDefault="00292743" w:rsidP="005A4E08">
            <w:pPr>
              <w:pStyle w:val="ASFKTablenorm"/>
            </w:pPr>
            <w:r w:rsidRPr="00292743">
              <w:t>Секретность</w:t>
            </w:r>
          </w:p>
        </w:tc>
        <w:tc>
          <w:tcPr>
            <w:tcW w:w="3863" w:type="pct"/>
          </w:tcPr>
          <w:p w:rsidR="00292743" w:rsidRPr="00292743" w:rsidRDefault="00292743" w:rsidP="005A4E08">
            <w:pPr>
              <w:pStyle w:val="ASFKTablenorm"/>
            </w:pPr>
            <w:r w:rsidRPr="00292743">
              <w:t xml:space="preserve">Степень секретности. </w:t>
            </w:r>
          </w:p>
          <w:p w:rsidR="00292743" w:rsidRPr="00292743" w:rsidRDefault="00292743" w:rsidP="005A4E08">
            <w:pPr>
              <w:pStyle w:val="ASFKTablenorm"/>
            </w:pPr>
            <w:r w:rsidRPr="00292743">
              <w:t>Возможные значения: «не секретно», «секретно».</w:t>
            </w:r>
          </w:p>
          <w:p w:rsidR="00292743" w:rsidRPr="00292743" w:rsidRDefault="00292743" w:rsidP="005A4E08">
            <w:pPr>
              <w:pStyle w:val="ASFKTablenorm"/>
            </w:pPr>
            <w:r w:rsidRPr="00292743">
              <w:t>Заполняется из списка «Виды секретности» по коду секретности.</w:t>
            </w:r>
          </w:p>
        </w:tc>
      </w:tr>
      <w:tr w:rsidR="00292743" w:rsidRPr="00D43E47">
        <w:tc>
          <w:tcPr>
            <w:tcW w:w="1137" w:type="pct"/>
          </w:tcPr>
          <w:p w:rsidR="00292743" w:rsidRPr="00292743" w:rsidRDefault="00292743" w:rsidP="005A4E08">
            <w:pPr>
              <w:pStyle w:val="ASFKTablenorm"/>
            </w:pPr>
            <w:r w:rsidRPr="00292743">
              <w:t>Ед. изм.</w:t>
            </w:r>
          </w:p>
        </w:tc>
        <w:tc>
          <w:tcPr>
            <w:tcW w:w="3863" w:type="pct"/>
          </w:tcPr>
          <w:p w:rsidR="00292743" w:rsidRPr="00292743" w:rsidRDefault="00292743" w:rsidP="005A4E08">
            <w:pPr>
              <w:pStyle w:val="ASFKTablenorm"/>
            </w:pPr>
            <w:r w:rsidRPr="00292743">
              <w:t>Единица измерения.</w:t>
            </w:r>
          </w:p>
          <w:p w:rsidR="00292743" w:rsidRPr="00292743" w:rsidRDefault="00292743" w:rsidP="005A4E08">
            <w:pPr>
              <w:pStyle w:val="ASFKTablenorm"/>
            </w:pPr>
            <w:r w:rsidRPr="00292743">
              <w:t xml:space="preserve">Заполняется автоматически значением «Руб». </w:t>
            </w:r>
          </w:p>
          <w:p w:rsidR="00292743" w:rsidRPr="00292743" w:rsidRDefault="00292743" w:rsidP="005A4E08">
            <w:pPr>
              <w:pStyle w:val="ASFKTablenorm"/>
            </w:pPr>
            <w:r w:rsidRPr="00292743">
              <w:t>Поле недоступно для редактирования.</w:t>
            </w:r>
          </w:p>
        </w:tc>
      </w:tr>
      <w:tr w:rsidR="00292743" w:rsidRPr="00D43E47">
        <w:tc>
          <w:tcPr>
            <w:tcW w:w="1137" w:type="pct"/>
          </w:tcPr>
          <w:p w:rsidR="00292743" w:rsidRPr="00292743" w:rsidRDefault="00292743" w:rsidP="005A4E08">
            <w:pPr>
              <w:pStyle w:val="ASFKTablenorm"/>
            </w:pPr>
            <w:r w:rsidRPr="00292743">
              <w:t>Ст.</w:t>
            </w:r>
          </w:p>
        </w:tc>
        <w:tc>
          <w:tcPr>
            <w:tcW w:w="3863" w:type="pct"/>
          </w:tcPr>
          <w:p w:rsidR="00292743" w:rsidRPr="00292743" w:rsidRDefault="00292743" w:rsidP="005A4E08">
            <w:pPr>
              <w:pStyle w:val="ASFKTablenorm"/>
            </w:pPr>
            <w:r w:rsidRPr="00292743">
              <w:t xml:space="preserve">Код бизнес-статуса документа. </w:t>
            </w:r>
          </w:p>
          <w:p w:rsidR="00292743" w:rsidRPr="00292743" w:rsidRDefault="00292743" w:rsidP="005A4E08">
            <w:pPr>
              <w:pStyle w:val="ASFKTablenorm"/>
            </w:pPr>
            <w:r w:rsidRPr="00292743">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292743" w:rsidRPr="00D43E47">
        <w:tc>
          <w:tcPr>
            <w:tcW w:w="5000" w:type="pct"/>
            <w:gridSpan w:val="2"/>
          </w:tcPr>
          <w:p w:rsidR="00292743" w:rsidRPr="00292743" w:rsidRDefault="00292743" w:rsidP="005A4E08">
            <w:pPr>
              <w:pStyle w:val="ASFKTablenorm"/>
            </w:pPr>
            <w:r w:rsidRPr="00292743">
              <w:t>Группа полей «Наименования и Коды»</w:t>
            </w:r>
          </w:p>
        </w:tc>
      </w:tr>
      <w:tr w:rsidR="00292743" w:rsidRPr="00D43E47">
        <w:tc>
          <w:tcPr>
            <w:tcW w:w="1137" w:type="pct"/>
          </w:tcPr>
          <w:p w:rsidR="00292743" w:rsidRPr="00292743" w:rsidRDefault="00292743" w:rsidP="005A4E08">
            <w:pPr>
              <w:pStyle w:val="ASFKTablenorm"/>
            </w:pPr>
            <w:r w:rsidRPr="00292743">
              <w:t>ГРБС/ГАИФ</w:t>
            </w:r>
          </w:p>
        </w:tc>
        <w:tc>
          <w:tcPr>
            <w:tcW w:w="3863" w:type="pct"/>
          </w:tcPr>
          <w:p w:rsidR="00292743" w:rsidRDefault="00292743" w:rsidP="005A4E08">
            <w:pPr>
              <w:pStyle w:val="ASFKTablenorm"/>
            </w:pPr>
            <w:r w:rsidRPr="00292743">
              <w:t>Наименование ГРБС (ГАИФ), соответствующее коду главы.</w:t>
            </w:r>
          </w:p>
          <w:p w:rsidR="007F14BA" w:rsidRPr="00292743" w:rsidRDefault="007F14BA" w:rsidP="005A4E08">
            <w:pPr>
              <w:pStyle w:val="ASFKTablenorm"/>
            </w:pPr>
            <w:r w:rsidRPr="00E24C0D">
              <w:t>Автозаполнение: из СР (если переход на СР = 1) и из СРРПБС (если переход на СР</w:t>
            </w:r>
            <w:r w:rsidR="00C6458F">
              <w:t xml:space="preserve"> </w:t>
            </w:r>
            <w:r w:rsidRPr="00E24C0D">
              <w:t>= 0).</w:t>
            </w:r>
          </w:p>
          <w:p w:rsidR="00292743" w:rsidRPr="00292743" w:rsidRDefault="00292743" w:rsidP="005A4E08">
            <w:pPr>
              <w:pStyle w:val="ASFKTablenorm"/>
            </w:pPr>
            <w:r w:rsidRPr="00292743">
              <w:t xml:space="preserve">Для АРМ: Значение заполняется автоматически на основании поля «Глава по БК» (с учетом бюджета) из справочников РУБП/ПУБП для которых код вышестоящей организации заполнен значением «00000» (пять нулей) для ФБ, либо &lt;пусто&gt; для МБ/СФ. </w:t>
            </w:r>
          </w:p>
          <w:p w:rsidR="00292743" w:rsidRPr="00292743" w:rsidRDefault="00292743" w:rsidP="00292743">
            <w:pPr>
              <w:pStyle w:val="ASFKTablenorm"/>
            </w:pPr>
            <w:r w:rsidRPr="00292743">
              <w:t>Может быть отредактировано вручную.</w:t>
            </w:r>
          </w:p>
        </w:tc>
      </w:tr>
      <w:tr w:rsidR="00292743" w:rsidRPr="00EE7EB8">
        <w:tc>
          <w:tcPr>
            <w:tcW w:w="1137" w:type="pct"/>
          </w:tcPr>
          <w:p w:rsidR="00292743" w:rsidRPr="00292743" w:rsidRDefault="00292743" w:rsidP="005A4E08">
            <w:pPr>
              <w:pStyle w:val="ASFKTablenorm"/>
            </w:pPr>
            <w:r w:rsidRPr="00292743">
              <w:t>Глава по БК</w:t>
            </w:r>
          </w:p>
        </w:tc>
        <w:tc>
          <w:tcPr>
            <w:tcW w:w="3863" w:type="pct"/>
          </w:tcPr>
          <w:p w:rsidR="00292743" w:rsidRPr="00292743" w:rsidRDefault="00292743" w:rsidP="005A4E08">
            <w:pPr>
              <w:pStyle w:val="ASFKTablenorm"/>
            </w:pPr>
            <w:r w:rsidRPr="00292743">
              <w:t>Код ГРБС (ГАИФ).</w:t>
            </w:r>
          </w:p>
          <w:p w:rsidR="00292743" w:rsidRPr="00292743" w:rsidRDefault="00292743" w:rsidP="005A4E08">
            <w:pPr>
              <w:pStyle w:val="ASFKTablenorm"/>
            </w:pPr>
            <w:r w:rsidRPr="00292743">
              <w:t xml:space="preserve">Для АРМ ПБС: </w:t>
            </w:r>
          </w:p>
          <w:p w:rsidR="00292743" w:rsidRPr="00C53BF9" w:rsidRDefault="00292743" w:rsidP="00936C0F">
            <w:pPr>
              <w:pStyle w:val="ASFKTableListNum"/>
              <w:numPr>
                <w:ilvl w:val="0"/>
                <w:numId w:val="87"/>
              </w:numPr>
              <w:rPr>
                <w:lang w:val="ru-RU" w:eastAsia="ru-RU"/>
              </w:rPr>
            </w:pPr>
            <w:r w:rsidRPr="00C53BF9">
              <w:rPr>
                <w:lang w:val="ru-RU" w:eastAsia="ru-RU"/>
              </w:rPr>
              <w:t xml:space="preserve">Если «Переход на СР» = 0, то значение заполняется из справочника «СРРПБС» кодом Главы по БК, соответствующего коду собственного БУ системной таблицы «system_const». </w:t>
            </w:r>
          </w:p>
          <w:p w:rsidR="00292743" w:rsidRPr="00C53BF9" w:rsidRDefault="00292743" w:rsidP="005A4E08">
            <w:pPr>
              <w:pStyle w:val="ASFKTableListNum"/>
              <w:rPr>
                <w:lang w:val="ru-RU" w:eastAsia="ru-RU"/>
              </w:rPr>
            </w:pPr>
            <w:r w:rsidRPr="00C53BF9">
              <w:rPr>
                <w:lang w:val="ru-RU" w:eastAsia="ru-RU"/>
              </w:rPr>
              <w:t>Если «Переход на СР» = 1, то поле заполняется из справочника СР кодом Главы по БК</w:t>
            </w:r>
            <w:r w:rsidR="00D53EF5" w:rsidRPr="00C53BF9">
              <w:rPr>
                <w:lang w:val="ru-RU" w:eastAsia="ru-RU"/>
              </w:rPr>
              <w:t xml:space="preserve"> </w:t>
            </w:r>
            <w:r w:rsidRPr="00C53BF9">
              <w:rPr>
                <w:lang w:val="ru-RU" w:eastAsia="ru-RU"/>
              </w:rPr>
              <w:t>(PppCode).</w:t>
            </w:r>
          </w:p>
          <w:p w:rsidR="00292743" w:rsidRPr="00292743" w:rsidRDefault="00292743" w:rsidP="00292743">
            <w:pPr>
              <w:pStyle w:val="ASFKTablenorm"/>
            </w:pPr>
            <w:r w:rsidRPr="00292743">
              <w:t xml:space="preserve">Может быть изменено вручную или из справочников </w:t>
            </w:r>
            <w:r w:rsidR="0014027A">
              <w:t>СР/</w:t>
            </w:r>
            <w:r w:rsidRPr="00292743">
              <w:t>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w:t>
            </w:r>
          </w:p>
        </w:tc>
      </w:tr>
      <w:tr w:rsidR="00292743" w:rsidRPr="00EE7EB8">
        <w:tc>
          <w:tcPr>
            <w:tcW w:w="1137" w:type="pct"/>
          </w:tcPr>
          <w:p w:rsidR="00292743" w:rsidRPr="00292743" w:rsidRDefault="00292743" w:rsidP="005A4E08">
            <w:pPr>
              <w:pStyle w:val="ASFKTablenorm"/>
            </w:pPr>
            <w:r w:rsidRPr="00292743">
              <w:t>РБС(ПБС)/ТОАИФ(АИФ)</w:t>
            </w:r>
          </w:p>
        </w:tc>
        <w:tc>
          <w:tcPr>
            <w:tcW w:w="3863" w:type="pct"/>
          </w:tcPr>
          <w:p w:rsidR="00292743" w:rsidRPr="00292743" w:rsidRDefault="00292743" w:rsidP="005A4E08">
            <w:pPr>
              <w:pStyle w:val="ASFKTablenorm"/>
            </w:pPr>
            <w:r w:rsidRPr="00292743">
              <w:t xml:space="preserve">Наименование </w:t>
            </w:r>
            <w:r w:rsidR="00D53EF5" w:rsidRPr="00F80FBC">
              <w:t>РБС(ПБС)/ТОАИФ(АИФ</w:t>
            </w:r>
            <w:r w:rsidRPr="00292743">
              <w:t>).</w:t>
            </w:r>
          </w:p>
          <w:p w:rsidR="00292743" w:rsidRPr="00C53BF9" w:rsidRDefault="00292743" w:rsidP="00936C0F">
            <w:pPr>
              <w:pStyle w:val="ASFKTableListNum"/>
              <w:numPr>
                <w:ilvl w:val="0"/>
                <w:numId w:val="86"/>
              </w:numPr>
              <w:rPr>
                <w:lang w:val="ru-RU" w:eastAsia="ru-RU"/>
              </w:rPr>
            </w:pPr>
            <w:r w:rsidRPr="00C53BF9">
              <w:rPr>
                <w:lang w:val="ru-RU" w:eastAsia="ru-RU"/>
              </w:rPr>
              <w:t xml:space="preserve">Автоматическое заполнение: </w:t>
            </w:r>
          </w:p>
          <w:p w:rsidR="00292743" w:rsidRPr="00292743" w:rsidRDefault="00292743" w:rsidP="005A4E08">
            <w:pPr>
              <w:pStyle w:val="ASFKTableListMark"/>
            </w:pPr>
            <w:r w:rsidRPr="00292743">
              <w:t xml:space="preserve">на АРМ </w:t>
            </w:r>
            <w:r w:rsidR="00356A2D">
              <w:t>–</w:t>
            </w:r>
            <w:r w:rsidRPr="00292743">
              <w:t xml:space="preserve"> если заполнено SelfSRCode (Код по СР), то заполняется полным наименованием записи, найденной по коду, иначе </w:t>
            </w:r>
            <w:r w:rsidR="00356A2D">
              <w:t>–</w:t>
            </w:r>
            <w:r w:rsidRPr="00292743">
              <w:t xml:space="preserve"> из справочника </w:t>
            </w:r>
            <w:r w:rsidRPr="00292743">
              <w:lastRenderedPageBreak/>
              <w:t>СРРПБС/ПУБП/НУБП полным наименованием записи, найденной по SelfBUCode (Код собственного БУ) и SelfBudgetCode (Код бюджета).</w:t>
            </w:r>
          </w:p>
          <w:p w:rsidR="00292743" w:rsidRPr="00C53BF9" w:rsidRDefault="00292743" w:rsidP="005A4E08">
            <w:pPr>
              <w:pStyle w:val="ASFKTableListNum"/>
              <w:rPr>
                <w:lang w:val="ru-RU" w:eastAsia="ru-RU"/>
              </w:rPr>
            </w:pPr>
            <w:r w:rsidRPr="00C53BF9">
              <w:rPr>
                <w:lang w:val="ru-RU" w:eastAsia="ru-RU"/>
              </w:rPr>
              <w:t>Для Федерального бюджета:</w:t>
            </w:r>
          </w:p>
          <w:p w:rsidR="00292743" w:rsidRPr="00292743" w:rsidRDefault="00292743" w:rsidP="005A4E08">
            <w:pPr>
              <w:pStyle w:val="ASFKTablenorm"/>
            </w:pPr>
            <w:r w:rsidRPr="00292743">
              <w:t xml:space="preserve">Для АРМ: </w:t>
            </w:r>
          </w:p>
          <w:p w:rsidR="00292743" w:rsidRPr="00292743" w:rsidRDefault="00292743" w:rsidP="005A4E08">
            <w:pPr>
              <w:pStyle w:val="ASFKTableListMark"/>
            </w:pPr>
            <w:r w:rsidRPr="00292743">
              <w:t>если «Переход на СР» = 0, то заполняется из справочника «СРРПБС» на основании поля «по Сводному реестру (РБС(ПБС)/ТОАИФ(АИФ))»;</w:t>
            </w:r>
          </w:p>
          <w:p w:rsidR="00292743" w:rsidRPr="00292743" w:rsidRDefault="00292743" w:rsidP="005A4E08">
            <w:pPr>
              <w:pStyle w:val="ASFKTableListMark"/>
            </w:pPr>
            <w:r w:rsidRPr="00292743">
              <w:t>если «Переход на СР» = 1, то заполняется из справочника СР полным наименованием (FullName).</w:t>
            </w:r>
          </w:p>
          <w:p w:rsidR="00292743" w:rsidRPr="00292743" w:rsidRDefault="00292743" w:rsidP="005A4E08">
            <w:pPr>
              <w:pStyle w:val="ASFKTablenorm"/>
            </w:pPr>
            <w:r w:rsidRPr="00292743">
              <w:t xml:space="preserve">Может быть изменено вручную. </w:t>
            </w:r>
          </w:p>
          <w:p w:rsidR="00292743" w:rsidRPr="00292743" w:rsidRDefault="00292743" w:rsidP="005A4E08">
            <w:pPr>
              <w:pStyle w:val="ASFKTablenorm"/>
            </w:pPr>
            <w:r w:rsidRPr="00292743">
              <w:t>Для АРМ ПБС: Значение заполняется автоматически из справочника «СРРПБС» на основании поля «по Сводному реестру (РБС(ПБС)/ТОАИФ(АИФ))». Может быть изменено вручную.</w:t>
            </w:r>
          </w:p>
          <w:p w:rsidR="00292743" w:rsidRPr="00C53BF9" w:rsidRDefault="00292743" w:rsidP="005A4E08">
            <w:pPr>
              <w:pStyle w:val="ASFKTableListNum"/>
              <w:rPr>
                <w:lang w:val="ru-RU" w:eastAsia="ru-RU"/>
              </w:rPr>
            </w:pPr>
            <w:r w:rsidRPr="00C53BF9">
              <w:rPr>
                <w:lang w:val="ru-RU" w:eastAsia="ru-RU"/>
              </w:rPr>
              <w:t>Для прочих бюджетов:</w:t>
            </w:r>
          </w:p>
          <w:p w:rsidR="00292743" w:rsidRPr="00292743" w:rsidRDefault="00292743" w:rsidP="005A4E08">
            <w:pPr>
              <w:pStyle w:val="ASFKTablenorm"/>
            </w:pPr>
            <w:r w:rsidRPr="00292743">
              <w:t>Для АРМ: Значение заполняется автоматически из справочника «ПУБП» на основании системной константы «Код собственного БУ». Может быть изменено вручную. Может быть выбрано из справочника «ПУБП» (без заполнения кода «по Сводному реестру»).</w:t>
            </w:r>
          </w:p>
          <w:p w:rsidR="00292743" w:rsidRPr="00292743" w:rsidRDefault="00292743" w:rsidP="005A4E08">
            <w:pPr>
              <w:pStyle w:val="ASFKTablenorm"/>
            </w:pPr>
            <w:r w:rsidRPr="00292743">
              <w:t>Для АРМ ПБС: Значение заполняется автоматически из справочника «ПУБП» на основании системной константы «Код собственного БУ». Может быть изменено вручную, либо выбрано из справочника «ПУБП» (без заполнения кода «по Сводному реестру»).</w:t>
            </w:r>
          </w:p>
          <w:p w:rsidR="00292743" w:rsidRPr="00292743" w:rsidRDefault="00292743" w:rsidP="00292743">
            <w:pPr>
              <w:pStyle w:val="ASFKTablenorm"/>
            </w:pPr>
            <w:r w:rsidRPr="00292743">
              <w:t>При заполнении поля «по Сводному реестру (РБС(ПБС)/ТОАИФ(АИФ))» значение заполняется из поля «Наименование» справочника «ПУБП». Поле доступно для ввода / редактирования.</w:t>
            </w:r>
          </w:p>
        </w:tc>
      </w:tr>
      <w:tr w:rsidR="00292743" w:rsidRPr="00EE7EB8">
        <w:tc>
          <w:tcPr>
            <w:tcW w:w="1137" w:type="pct"/>
          </w:tcPr>
          <w:p w:rsidR="00292743" w:rsidRPr="00292743" w:rsidRDefault="00356A2D" w:rsidP="005A4E08">
            <w:pPr>
              <w:pStyle w:val="ASFKTablenorm"/>
            </w:pPr>
            <w:r w:rsidRPr="00292743">
              <w:lastRenderedPageBreak/>
              <w:t>П</w:t>
            </w:r>
            <w:r w:rsidR="00292743" w:rsidRPr="00292743">
              <w:t>о Сводному реестру</w:t>
            </w:r>
          </w:p>
        </w:tc>
        <w:tc>
          <w:tcPr>
            <w:tcW w:w="3863" w:type="pct"/>
          </w:tcPr>
          <w:p w:rsidR="00292743" w:rsidRPr="00292743" w:rsidRDefault="00292743" w:rsidP="005A4E08">
            <w:pPr>
              <w:pStyle w:val="ASFKTablenorm"/>
            </w:pPr>
            <w:r w:rsidRPr="00292743">
              <w:t>Код РБС (ПБС, АИФ) по Сводному реестру.</w:t>
            </w:r>
          </w:p>
          <w:p w:rsidR="00292743" w:rsidRPr="00292743" w:rsidRDefault="00292743" w:rsidP="00292743">
            <w:pPr>
              <w:pStyle w:val="ASFKTablenorm"/>
            </w:pPr>
            <w:r>
              <w:t xml:space="preserve">Для АРМ </w:t>
            </w:r>
            <w:r w:rsidRPr="00292743">
              <w:t xml:space="preserve">ПБС: По умолчанию заполняется значением константы SelfBUCode (Код собственного БУ) для ФБ. </w:t>
            </w:r>
          </w:p>
          <w:p w:rsidR="00292743" w:rsidRPr="00292743" w:rsidRDefault="00292743" w:rsidP="005A4E08">
            <w:pPr>
              <w:pStyle w:val="ASFKTablenorm"/>
            </w:pPr>
            <w:r w:rsidRPr="00292743">
              <w:t>Поле может быть изменено вручную или из справочника «РУБП» (для ФБ) «ПУБП» (для СФ/МО) / СР.</w:t>
            </w:r>
          </w:p>
          <w:p w:rsidR="00292743" w:rsidRPr="00292743" w:rsidRDefault="00292743" w:rsidP="005A4E08">
            <w:pPr>
              <w:pStyle w:val="ASFKTablenorm"/>
            </w:pPr>
            <w:r w:rsidRPr="00292743">
              <w:t xml:space="preserve">До даты завершения перехода на СР заполняется 5-значным кодом УБП, после </w:t>
            </w:r>
            <w:r w:rsidR="00356A2D">
              <w:t>–</w:t>
            </w:r>
            <w:r w:rsidRPr="00292743">
              <w:t xml:space="preserve"> 8-значным кодом по СР.</w:t>
            </w:r>
          </w:p>
        </w:tc>
      </w:tr>
      <w:tr w:rsidR="00292743" w:rsidRPr="00EE7EB8">
        <w:tc>
          <w:tcPr>
            <w:tcW w:w="1137" w:type="pct"/>
          </w:tcPr>
          <w:p w:rsidR="00292743" w:rsidRPr="00292743" w:rsidRDefault="00292743" w:rsidP="005A4E08">
            <w:pPr>
              <w:pStyle w:val="ASFKTablenorm"/>
            </w:pPr>
            <w:r w:rsidRPr="00292743">
              <w:t>Номер лицевого счета</w:t>
            </w:r>
          </w:p>
        </w:tc>
        <w:tc>
          <w:tcPr>
            <w:tcW w:w="3863" w:type="pct"/>
          </w:tcPr>
          <w:p w:rsidR="00292743" w:rsidRPr="00292743" w:rsidRDefault="00292743" w:rsidP="005A4E08">
            <w:pPr>
              <w:pStyle w:val="ASFKTablenorm"/>
            </w:pPr>
            <w:r w:rsidRPr="00292743">
              <w:t>Номер лицевого счета организации, указанной в поле «РБС(ПБС)/ТОАИФ(АИФ)».</w:t>
            </w:r>
          </w:p>
          <w:p w:rsidR="00292743" w:rsidRPr="00292743" w:rsidRDefault="00292743" w:rsidP="005A4E08">
            <w:pPr>
              <w:pStyle w:val="ASFKTablenorm"/>
            </w:pPr>
            <w:r w:rsidRPr="00292743">
              <w:t>Поле заполняется вручную или из справочника Информация о лицевых счетах.</w:t>
            </w:r>
          </w:p>
          <w:p w:rsidR="00292743" w:rsidRPr="00292743" w:rsidRDefault="00292743" w:rsidP="005A4E08">
            <w:pPr>
              <w:pStyle w:val="ASFKTablenorm"/>
            </w:pPr>
            <w:r w:rsidRPr="00292743">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p w:rsidR="00292743" w:rsidRPr="00292743" w:rsidRDefault="00292743" w:rsidP="00292743">
            <w:pPr>
              <w:pStyle w:val="ASFKTablenorm"/>
            </w:pPr>
            <w:r w:rsidRPr="00292743">
              <w:t>Для АРМ ПБС: поле не заполняется.</w:t>
            </w:r>
          </w:p>
        </w:tc>
      </w:tr>
      <w:tr w:rsidR="00292743" w:rsidRPr="00EE7EB8">
        <w:tc>
          <w:tcPr>
            <w:tcW w:w="1137" w:type="pct"/>
          </w:tcPr>
          <w:p w:rsidR="00292743" w:rsidRPr="00292743" w:rsidRDefault="00292743" w:rsidP="005A4E08">
            <w:pPr>
              <w:pStyle w:val="ASFKTablenorm"/>
            </w:pPr>
            <w:r w:rsidRPr="00292743">
              <w:t>Бюджет</w:t>
            </w:r>
          </w:p>
        </w:tc>
        <w:tc>
          <w:tcPr>
            <w:tcW w:w="3863" w:type="pct"/>
          </w:tcPr>
          <w:p w:rsidR="00292743" w:rsidRPr="00292743" w:rsidRDefault="00292743" w:rsidP="005A4E08">
            <w:pPr>
              <w:pStyle w:val="ASFKTablenorm"/>
            </w:pPr>
            <w:r w:rsidRPr="00292743">
              <w:t>Наименование бюджета согласно справочнику «Бюджеты».</w:t>
            </w:r>
          </w:p>
          <w:p w:rsidR="00292743" w:rsidRPr="00292743" w:rsidRDefault="00292743" w:rsidP="00292743">
            <w:pPr>
              <w:pStyle w:val="ASFKTablenorm"/>
            </w:pPr>
            <w:r w:rsidRPr="00292743">
              <w:t xml:space="preserve">Для АРМ: Заполняется автоматически из справочника «Бюджеты» на основании системной константы SelfBudgetCode (Код бюджета). </w:t>
            </w:r>
          </w:p>
        </w:tc>
      </w:tr>
      <w:tr w:rsidR="00292743" w:rsidRPr="00EE7EB8">
        <w:tc>
          <w:tcPr>
            <w:tcW w:w="1137" w:type="pct"/>
          </w:tcPr>
          <w:p w:rsidR="00292743" w:rsidRPr="00292743" w:rsidRDefault="00292743" w:rsidP="005A4E08">
            <w:pPr>
              <w:pStyle w:val="ASFKTablenorm"/>
            </w:pPr>
            <w:r w:rsidRPr="00292743">
              <w:t>Финорган</w:t>
            </w:r>
          </w:p>
        </w:tc>
        <w:tc>
          <w:tcPr>
            <w:tcW w:w="3863" w:type="pct"/>
          </w:tcPr>
          <w:p w:rsidR="00292743" w:rsidRPr="00292743" w:rsidRDefault="00292743" w:rsidP="005A4E08">
            <w:pPr>
              <w:pStyle w:val="ASFKTablenorm"/>
            </w:pPr>
            <w:r w:rsidRPr="00292743">
              <w:t>Наименование ФО, обслуживающего указанный бюджет.</w:t>
            </w:r>
          </w:p>
          <w:p w:rsidR="00292743" w:rsidRPr="00C53BF9" w:rsidRDefault="00292743" w:rsidP="00936C0F">
            <w:pPr>
              <w:pStyle w:val="ASFKTableListNum"/>
              <w:numPr>
                <w:ilvl w:val="0"/>
                <w:numId w:val="85"/>
              </w:numPr>
              <w:rPr>
                <w:lang w:val="ru-RU" w:eastAsia="ru-RU"/>
              </w:rPr>
            </w:pPr>
            <w:r w:rsidRPr="00C53BF9">
              <w:rPr>
                <w:lang w:val="ru-RU" w:eastAsia="ru-RU"/>
              </w:rPr>
              <w:t xml:space="preserve">Для АРМ всех бюджетов (кроме ГВБФ: 4-й уровень бюджета): </w:t>
            </w:r>
          </w:p>
          <w:p w:rsidR="00292743" w:rsidRPr="00292743" w:rsidRDefault="00292743" w:rsidP="00292743">
            <w:pPr>
              <w:pStyle w:val="ASFKTablenorm"/>
            </w:pPr>
            <w:r w:rsidRPr="00292743">
              <w:t xml:space="preserve">Заполняется автоматически наименованием с актуальным кодом ФО соответствующим Бюджету в справочнике «Фин.органы». Может быть изменено </w:t>
            </w:r>
            <w:r w:rsidRPr="00292743">
              <w:lastRenderedPageBreak/>
              <w:t>вручную или из справочника «Фин.органы». Значение справочника ограничены значением поля «Бюджет».</w:t>
            </w:r>
          </w:p>
          <w:p w:rsidR="00292743" w:rsidRPr="00C53BF9" w:rsidRDefault="00292743" w:rsidP="005A4E08">
            <w:pPr>
              <w:pStyle w:val="ASFKTableListNum"/>
              <w:rPr>
                <w:lang w:val="ru-RU" w:eastAsia="ru-RU"/>
              </w:rPr>
            </w:pPr>
            <w:r w:rsidRPr="00C53BF9">
              <w:rPr>
                <w:lang w:val="ru-RU" w:eastAsia="ru-RU"/>
              </w:rPr>
              <w:t>Для бюджета ГВБФ (4-й уровень бюджета):</w:t>
            </w:r>
          </w:p>
          <w:p w:rsidR="00292743" w:rsidRPr="00292743" w:rsidRDefault="00292743" w:rsidP="00292743">
            <w:pPr>
              <w:pStyle w:val="ASFKTablenorm"/>
            </w:pPr>
            <w:r w:rsidRPr="00292743">
              <w:t>Для АРМ (кроме ФО): не заполняется (если было заполнено автоматически, то обнулять значение).</w:t>
            </w:r>
          </w:p>
        </w:tc>
      </w:tr>
      <w:tr w:rsidR="00292743" w:rsidRPr="00EE7EB8">
        <w:tc>
          <w:tcPr>
            <w:tcW w:w="1137" w:type="pct"/>
          </w:tcPr>
          <w:p w:rsidR="00292743" w:rsidRPr="00292743" w:rsidRDefault="00292743" w:rsidP="005A4E08">
            <w:pPr>
              <w:pStyle w:val="ASFKTablenorm"/>
            </w:pPr>
            <w:r w:rsidRPr="00292743">
              <w:lastRenderedPageBreak/>
              <w:t>Откуда (ФК)</w:t>
            </w:r>
          </w:p>
        </w:tc>
        <w:tc>
          <w:tcPr>
            <w:tcW w:w="3863" w:type="pct"/>
          </w:tcPr>
          <w:p w:rsidR="00292743" w:rsidRPr="00292743" w:rsidRDefault="00292743" w:rsidP="005A4E08">
            <w:pPr>
              <w:pStyle w:val="ASFKTablenorm"/>
            </w:pPr>
            <w:r w:rsidRPr="00292743">
              <w:t>Наименование ТОФК-отправителя, согласно справочнику «Органы казначейства».</w:t>
            </w:r>
          </w:p>
          <w:p w:rsidR="00292743" w:rsidRPr="00292743" w:rsidRDefault="00292743" w:rsidP="00292743">
            <w:pPr>
              <w:pStyle w:val="ASFKTablenorm"/>
            </w:pPr>
            <w:r w:rsidRPr="00292743">
              <w:t xml:space="preserve">Для АРМ. Подтягивается автоматически из справочника «Органы казначейства» на основании поля «Откуда(ФК)». Может быть изменено вручную или из справочника «Органы казначейства». </w:t>
            </w:r>
          </w:p>
        </w:tc>
      </w:tr>
      <w:tr w:rsidR="00292743" w:rsidRPr="00EE7EB8">
        <w:trPr>
          <w:trHeight w:val="452"/>
        </w:trPr>
        <w:tc>
          <w:tcPr>
            <w:tcW w:w="1137" w:type="pct"/>
          </w:tcPr>
          <w:p w:rsidR="00292743" w:rsidRPr="00292743" w:rsidRDefault="00356A2D" w:rsidP="005A4E08">
            <w:pPr>
              <w:pStyle w:val="ASFKTablenorm"/>
            </w:pPr>
            <w:r w:rsidRPr="00292743">
              <w:t>П</w:t>
            </w:r>
            <w:r w:rsidR="00292743" w:rsidRPr="00292743">
              <w:t>о КОФК</w:t>
            </w:r>
          </w:p>
        </w:tc>
        <w:tc>
          <w:tcPr>
            <w:tcW w:w="3863" w:type="pct"/>
          </w:tcPr>
          <w:p w:rsidR="00292743" w:rsidRPr="00292743" w:rsidRDefault="00292743" w:rsidP="005A4E08">
            <w:pPr>
              <w:pStyle w:val="ASFKTablenorm"/>
            </w:pPr>
            <w:r w:rsidRPr="00292743">
              <w:t>Код ТОФК-отправителя по справочнику «Органы казначейства».</w:t>
            </w:r>
          </w:p>
          <w:p w:rsidR="00292743" w:rsidRPr="00292743" w:rsidRDefault="00292743" w:rsidP="00292743">
            <w:pPr>
              <w:pStyle w:val="ASFKTablenorm"/>
            </w:pPr>
            <w:r>
              <w:t>Для АРМ ПБС</w:t>
            </w:r>
            <w:r w:rsidRPr="00292743">
              <w:t xml:space="preserve">: поле не заполняется. </w:t>
            </w:r>
          </w:p>
        </w:tc>
      </w:tr>
      <w:tr w:rsidR="00292743" w:rsidRPr="00EE7EB8">
        <w:tc>
          <w:tcPr>
            <w:tcW w:w="1137" w:type="pct"/>
          </w:tcPr>
          <w:p w:rsidR="00292743" w:rsidRPr="00292743" w:rsidRDefault="00292743" w:rsidP="005A4E08">
            <w:pPr>
              <w:pStyle w:val="ASFKTablenorm"/>
            </w:pPr>
            <w:r w:rsidRPr="00292743">
              <w:t>Кому</w:t>
            </w:r>
          </w:p>
        </w:tc>
        <w:tc>
          <w:tcPr>
            <w:tcW w:w="3863" w:type="pct"/>
          </w:tcPr>
          <w:p w:rsidR="00292743" w:rsidRPr="00292743" w:rsidRDefault="00292743" w:rsidP="005A4E08">
            <w:pPr>
              <w:pStyle w:val="ASFKTablenorm"/>
            </w:pPr>
            <w:r w:rsidRPr="00292743">
              <w:t>Наименование БУ-получателя в соответствии с СРРПБС.</w:t>
            </w:r>
          </w:p>
          <w:p w:rsidR="00292743" w:rsidRPr="00C53BF9" w:rsidRDefault="00292743" w:rsidP="00936C0F">
            <w:pPr>
              <w:pStyle w:val="ASFKTableListNum"/>
              <w:numPr>
                <w:ilvl w:val="0"/>
                <w:numId w:val="84"/>
              </w:numPr>
              <w:rPr>
                <w:lang w:val="ru-RU" w:eastAsia="ru-RU"/>
              </w:rPr>
            </w:pPr>
            <w:r w:rsidRPr="00C53BF9">
              <w:rPr>
                <w:lang w:val="ru-RU" w:eastAsia="ru-RU"/>
              </w:rPr>
              <w:t>Для Федерального бюджета:</w:t>
            </w:r>
          </w:p>
          <w:p w:rsidR="00292743" w:rsidRPr="00292743" w:rsidRDefault="00292743" w:rsidP="005A4E08">
            <w:pPr>
              <w:pStyle w:val="ASFKTablenorm"/>
            </w:pPr>
            <w:r w:rsidRPr="00292743">
              <w:t>Для АРМ. Подтягивается автоматически на основании поля «Кому (По Сводному реестру)» из справочника «СРРПБС»/СР или заполняется вручную.</w:t>
            </w:r>
          </w:p>
          <w:p w:rsidR="00292743" w:rsidRPr="00C53BF9" w:rsidRDefault="00292743" w:rsidP="005A4E08">
            <w:pPr>
              <w:pStyle w:val="ASFKTableListNum"/>
              <w:rPr>
                <w:lang w:val="ru-RU" w:eastAsia="ru-RU"/>
              </w:rPr>
            </w:pPr>
            <w:r w:rsidRPr="00C53BF9">
              <w:rPr>
                <w:lang w:val="ru-RU" w:eastAsia="ru-RU"/>
              </w:rPr>
              <w:t>Для прочих бюджетов:</w:t>
            </w:r>
          </w:p>
          <w:p w:rsidR="00292743" w:rsidRPr="00292743" w:rsidRDefault="00292743" w:rsidP="00292743">
            <w:pPr>
              <w:pStyle w:val="ASFKTablenorm"/>
            </w:pPr>
            <w:r w:rsidRPr="00292743">
              <w:t>Значение может быть выбрано из справочника «ПУБП» (без заполнения поля по Сводному реестру).</w:t>
            </w:r>
          </w:p>
        </w:tc>
      </w:tr>
      <w:tr w:rsidR="00292743" w:rsidRPr="00EE7EB8">
        <w:tc>
          <w:tcPr>
            <w:tcW w:w="1137" w:type="pct"/>
          </w:tcPr>
          <w:p w:rsidR="00292743" w:rsidRPr="00292743" w:rsidRDefault="00356A2D" w:rsidP="005A4E08">
            <w:pPr>
              <w:pStyle w:val="ASFKTablenorm"/>
            </w:pPr>
            <w:r w:rsidRPr="00292743">
              <w:t>П</w:t>
            </w:r>
            <w:r w:rsidR="00292743" w:rsidRPr="00292743">
              <w:t>о Сводному реестру</w:t>
            </w:r>
          </w:p>
        </w:tc>
        <w:tc>
          <w:tcPr>
            <w:tcW w:w="3863" w:type="pct"/>
          </w:tcPr>
          <w:p w:rsidR="00292743" w:rsidRPr="00292743" w:rsidRDefault="00292743" w:rsidP="005A4E08">
            <w:pPr>
              <w:pStyle w:val="ASFKTablenorm"/>
            </w:pPr>
            <w:r w:rsidRPr="00292743">
              <w:t>Код БУ-получателя в соответствии с СРРПБС.</w:t>
            </w:r>
          </w:p>
          <w:p w:rsidR="00292743" w:rsidRPr="00C53BF9" w:rsidRDefault="00292743" w:rsidP="00936C0F">
            <w:pPr>
              <w:pStyle w:val="ASFKTableListNum"/>
              <w:numPr>
                <w:ilvl w:val="0"/>
                <w:numId w:val="83"/>
              </w:numPr>
              <w:rPr>
                <w:lang w:val="ru-RU" w:eastAsia="ru-RU"/>
              </w:rPr>
            </w:pPr>
            <w:r w:rsidRPr="00C53BF9">
              <w:rPr>
                <w:lang w:val="ru-RU" w:eastAsia="ru-RU"/>
              </w:rPr>
              <w:t>Для Федерального бюджета:</w:t>
            </w:r>
          </w:p>
          <w:p w:rsidR="00292743" w:rsidRPr="00292743" w:rsidRDefault="00292743" w:rsidP="005A4E08">
            <w:pPr>
              <w:pStyle w:val="ASFKTablenorm"/>
            </w:pPr>
            <w:r w:rsidRPr="00292743">
              <w:t>Для ПБС: Выбирается из справочника «СРРПБС»/СР код, равный «Код собственного БУ» системной таблицы system_const. Может быть заполнено вручную.</w:t>
            </w:r>
          </w:p>
          <w:p w:rsidR="00292743" w:rsidRPr="00C53BF9" w:rsidRDefault="00292743" w:rsidP="005A4E08">
            <w:pPr>
              <w:pStyle w:val="ASFKTableListNum"/>
              <w:rPr>
                <w:lang w:val="ru-RU" w:eastAsia="ru-RU"/>
              </w:rPr>
            </w:pPr>
            <w:r w:rsidRPr="00C53BF9">
              <w:rPr>
                <w:lang w:val="ru-RU" w:eastAsia="ru-RU"/>
              </w:rPr>
              <w:t>Для прочих бюджетов: поле не заполняется.</w:t>
            </w:r>
          </w:p>
        </w:tc>
      </w:tr>
      <w:tr w:rsidR="00292743" w:rsidRPr="00EE7EB8">
        <w:tc>
          <w:tcPr>
            <w:tcW w:w="1137" w:type="pct"/>
          </w:tcPr>
          <w:p w:rsidR="00292743" w:rsidRPr="00292743" w:rsidRDefault="00292743" w:rsidP="005A4E08">
            <w:pPr>
              <w:pStyle w:val="ASFKTablenorm"/>
            </w:pPr>
            <w:r w:rsidRPr="00292743">
              <w:t>Номер лицевого счета</w:t>
            </w:r>
          </w:p>
        </w:tc>
        <w:tc>
          <w:tcPr>
            <w:tcW w:w="3863" w:type="pct"/>
          </w:tcPr>
          <w:p w:rsidR="00292743" w:rsidRPr="00292743" w:rsidRDefault="00292743" w:rsidP="005A4E08">
            <w:pPr>
              <w:pStyle w:val="ASFKTablenorm"/>
            </w:pPr>
            <w:r w:rsidRPr="00292743">
              <w:t>Номер лицевого счета БУ-получателя (ПБС (АИФ)).</w:t>
            </w:r>
          </w:p>
          <w:p w:rsidR="00292743" w:rsidRPr="00292743" w:rsidRDefault="00292743" w:rsidP="005A4E08">
            <w:pPr>
              <w:pStyle w:val="ASFKTablenorm"/>
            </w:pPr>
            <w:r w:rsidRPr="00292743">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292743" w:rsidRPr="00292743" w:rsidRDefault="00292743" w:rsidP="005A4E08">
            <w:pPr>
              <w:pStyle w:val="ASFKTablenorm"/>
            </w:pPr>
            <w:r w:rsidRPr="00292743">
              <w:t>При заполнении поля 14 типом ЛС перезаполняются следующие поля:</w:t>
            </w:r>
          </w:p>
          <w:p w:rsidR="00292743" w:rsidRPr="00292743" w:rsidRDefault="00292743" w:rsidP="005A4E08">
            <w:pPr>
              <w:pStyle w:val="ASFKTableListMark"/>
            </w:pPr>
            <w:r w:rsidRPr="00292743">
              <w:t>Бюджет (код) – из справочника ИЛС для указанного ЛС;</w:t>
            </w:r>
          </w:p>
          <w:p w:rsidR="00292743" w:rsidRPr="00292743" w:rsidRDefault="00292743" w:rsidP="005A4E08">
            <w:pPr>
              <w:pStyle w:val="ASFKTableListMark"/>
            </w:pPr>
            <w:r w:rsidRPr="00292743">
              <w:t>Бюджет (наименование) – по коду из справочника «Бюджеты»;</w:t>
            </w:r>
          </w:p>
          <w:p w:rsidR="00292743" w:rsidRPr="00292743" w:rsidRDefault="00292743" w:rsidP="005A4E08">
            <w:pPr>
              <w:pStyle w:val="ASFKTableListMark"/>
            </w:pPr>
            <w:r w:rsidRPr="00292743">
              <w:t>Финорган (код) – по коду бюджета из справочника «Финорганы»;</w:t>
            </w:r>
          </w:p>
          <w:p w:rsidR="00292743" w:rsidRPr="00292743" w:rsidRDefault="00292743" w:rsidP="005A4E08">
            <w:pPr>
              <w:pStyle w:val="ASFKTableListMark"/>
            </w:pPr>
            <w:r w:rsidRPr="00292743">
              <w:t>Финорган (наименование) – по коду ФО из справочника «Финорганы»;</w:t>
            </w:r>
          </w:p>
          <w:p w:rsidR="00292743" w:rsidRPr="00292743" w:rsidRDefault="00292743" w:rsidP="005A4E08">
            <w:pPr>
              <w:pStyle w:val="ASFKTableListMark"/>
            </w:pPr>
            <w:r w:rsidRPr="00292743">
              <w:t>Глава по БК – из справочника ИЛС значением владельца ЛС;</w:t>
            </w:r>
          </w:p>
          <w:p w:rsidR="00292743" w:rsidRPr="00292743" w:rsidRDefault="00292743" w:rsidP="005A4E08">
            <w:pPr>
              <w:pStyle w:val="ASFKTableListMark"/>
            </w:pPr>
            <w:r w:rsidRPr="00292743">
              <w:t>ГРБС – из справочника «Ведомства» с учетом указанной главы и бюджета;</w:t>
            </w:r>
          </w:p>
          <w:p w:rsidR="00292743" w:rsidRPr="00292743" w:rsidRDefault="00292743" w:rsidP="005A4E08">
            <w:pPr>
              <w:pStyle w:val="ASFKTableListMark"/>
            </w:pPr>
            <w:r w:rsidRPr="00292743">
              <w:t>по Сводному реестру – из справочника ИЛС значением владельца ЛС (если бюджет отличен от ФБ, то поле не заполняется – только наименование);</w:t>
            </w:r>
          </w:p>
          <w:p w:rsidR="00292743" w:rsidRPr="00292743" w:rsidRDefault="00292743" w:rsidP="005A4E08">
            <w:pPr>
              <w:pStyle w:val="ASFKTableListMark"/>
            </w:pPr>
            <w:r w:rsidRPr="00292743">
              <w:t>РБС/ПБС – из справочника РУБП/ПУБП/СР в соответствии с указанным кодом в поле «по Сводному реестру» и бюджетом;</w:t>
            </w:r>
          </w:p>
          <w:p w:rsidR="00292743" w:rsidRPr="00292743" w:rsidRDefault="00292743" w:rsidP="005A4E08">
            <w:pPr>
              <w:pStyle w:val="ASFKTableListMark"/>
            </w:pPr>
            <w:r w:rsidRPr="00292743">
              <w:t>по Сводному реестру – из справочника ИЛС значением владельца ЛС (если бюджет отличен от ФБ, то поле не заполняется – только наименование);</w:t>
            </w:r>
          </w:p>
          <w:p w:rsidR="00292743" w:rsidRPr="00292743" w:rsidRDefault="00292743" w:rsidP="005A4E08">
            <w:pPr>
              <w:pStyle w:val="ASFKTableListMark"/>
            </w:pPr>
            <w:r w:rsidRPr="00292743">
              <w:t>Кому – из справочника РУБП/ПУБП в соответствии с указанным кодом в поле «по Сводному реестру» и бюджетом;</w:t>
            </w:r>
          </w:p>
          <w:p w:rsidR="00292743" w:rsidRPr="00292743" w:rsidRDefault="00292743" w:rsidP="005A4E08">
            <w:pPr>
              <w:pStyle w:val="ASFKTableListMark"/>
            </w:pPr>
            <w:r w:rsidRPr="00292743">
              <w:lastRenderedPageBreak/>
              <w:t>По КОФК (Куда) – из справочника ИЛС значением «Где открыт ЛС»;</w:t>
            </w:r>
          </w:p>
          <w:p w:rsidR="00292743" w:rsidRPr="00292743" w:rsidRDefault="00292743" w:rsidP="005A4E08">
            <w:pPr>
              <w:pStyle w:val="ASFKTableListMark"/>
            </w:pPr>
            <w:r w:rsidRPr="00292743">
              <w:t>Куда (ФК) – из справочника «Органы ФК» по коду.</w:t>
            </w:r>
          </w:p>
        </w:tc>
      </w:tr>
      <w:tr w:rsidR="00292743" w:rsidRPr="00EE7EB8">
        <w:tc>
          <w:tcPr>
            <w:tcW w:w="1137" w:type="pct"/>
          </w:tcPr>
          <w:p w:rsidR="00292743" w:rsidRPr="00292743" w:rsidRDefault="00292743" w:rsidP="005A4E08">
            <w:pPr>
              <w:pStyle w:val="ASFKTablenorm"/>
            </w:pPr>
            <w:r w:rsidRPr="00292743">
              <w:lastRenderedPageBreak/>
              <w:t>Куда (ФК)</w:t>
            </w:r>
          </w:p>
        </w:tc>
        <w:tc>
          <w:tcPr>
            <w:tcW w:w="3863" w:type="pct"/>
          </w:tcPr>
          <w:p w:rsidR="00292743" w:rsidRPr="00292743" w:rsidRDefault="00292743" w:rsidP="005A4E08">
            <w:pPr>
              <w:pStyle w:val="ASFKTablenorm"/>
            </w:pPr>
            <w:r w:rsidRPr="00292743">
              <w:t>Наименование ТОФК-получателя, в котором обслуживается БУ-получатель.</w:t>
            </w:r>
          </w:p>
          <w:p w:rsidR="00292743" w:rsidRPr="00292743" w:rsidRDefault="00292743" w:rsidP="005A4E08">
            <w:pPr>
              <w:pStyle w:val="ASFKTablenorm"/>
            </w:pPr>
            <w:r w:rsidRPr="00292743">
              <w:t>Для АРМ: Подтягивается автоматически из справочника «Органы ФК» на основании поля «по КОФК (Куда (ФК))» или заполняется вручную.</w:t>
            </w:r>
          </w:p>
        </w:tc>
      </w:tr>
      <w:tr w:rsidR="00292743" w:rsidRPr="00EE7EB8">
        <w:tc>
          <w:tcPr>
            <w:tcW w:w="1137" w:type="pct"/>
          </w:tcPr>
          <w:p w:rsidR="00292743" w:rsidRPr="00292743" w:rsidRDefault="00356A2D" w:rsidP="005A4E08">
            <w:pPr>
              <w:pStyle w:val="ASFKTablenorm"/>
            </w:pPr>
            <w:r w:rsidRPr="00292743">
              <w:t>П</w:t>
            </w:r>
            <w:r w:rsidR="00292743" w:rsidRPr="00292743">
              <w:t>о КОФК</w:t>
            </w:r>
          </w:p>
        </w:tc>
        <w:tc>
          <w:tcPr>
            <w:tcW w:w="3863" w:type="pct"/>
          </w:tcPr>
          <w:p w:rsidR="00292743" w:rsidRPr="00292743" w:rsidRDefault="00292743" w:rsidP="005A4E08">
            <w:pPr>
              <w:pStyle w:val="ASFKTablenorm"/>
            </w:pPr>
            <w:r w:rsidRPr="00292743">
              <w:t>Код ТОФК-получателя.</w:t>
            </w:r>
          </w:p>
          <w:p w:rsidR="00292743" w:rsidRPr="00292743" w:rsidRDefault="00292743" w:rsidP="005A4E08">
            <w:pPr>
              <w:pStyle w:val="ASFKTablenorm"/>
            </w:pPr>
            <w:r w:rsidRPr="00292743">
              <w:t>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«xxyy», то подставляем код УФК «xx00».</w:t>
            </w:r>
          </w:p>
          <w:p w:rsidR="00292743" w:rsidRPr="00292743" w:rsidRDefault="00292743" w:rsidP="005A4E08">
            <w:pPr>
              <w:pStyle w:val="ASFKTablenorm"/>
            </w:pPr>
            <w:r w:rsidRPr="00292743">
              <w:t>Поле не заполняется, если значение «Куда (ФК)» равно значению поля «Откуда (ФК)».</w:t>
            </w:r>
          </w:p>
        </w:tc>
      </w:tr>
      <w:tr w:rsidR="00292743" w:rsidRPr="00EE7EB8">
        <w:tc>
          <w:tcPr>
            <w:tcW w:w="1137" w:type="pct"/>
          </w:tcPr>
          <w:p w:rsidR="00292743" w:rsidRPr="00292743" w:rsidRDefault="00292743" w:rsidP="005A4E08">
            <w:pPr>
              <w:pStyle w:val="ASFKTablenorm"/>
            </w:pPr>
            <w:r w:rsidRPr="00292743">
              <w:t xml:space="preserve">Спец. </w:t>
            </w:r>
            <w:r w:rsidR="00356A2D" w:rsidRPr="00292743">
              <w:t>У</w:t>
            </w:r>
            <w:r w:rsidRPr="00292743">
              <w:t>казания</w:t>
            </w:r>
          </w:p>
        </w:tc>
        <w:tc>
          <w:tcPr>
            <w:tcW w:w="3863" w:type="pct"/>
          </w:tcPr>
          <w:p w:rsidR="00292743" w:rsidRPr="00292743" w:rsidRDefault="00292743" w:rsidP="005A4E08">
            <w:pPr>
              <w:pStyle w:val="ASFKTablenorm"/>
            </w:pPr>
            <w:r w:rsidRPr="00292743">
              <w:t xml:space="preserve">Наименование специальных указаний. Для ввода значений используется дополнительная ЭФ «Специальные указания» (рисунки </w:t>
            </w:r>
            <w:r w:rsidRPr="00292743">
              <w:fldChar w:fldCharType="begin"/>
            </w:r>
            <w:r w:rsidRPr="00292743">
              <w:instrText xml:space="preserve"> REF _Ref261878608 \h  \* MERGEFORMAT </w:instrText>
            </w:r>
            <w:r w:rsidRPr="00292743">
              <w:fldChar w:fldCharType="separate"/>
            </w:r>
            <w:r w:rsidR="00C90AC7">
              <w:t>318</w:t>
            </w:r>
            <w:r w:rsidRPr="00292743">
              <w:fldChar w:fldCharType="end"/>
            </w:r>
            <w:r w:rsidRPr="00292743">
              <w:t xml:space="preserve">, </w:t>
            </w:r>
            <w:r w:rsidRPr="00292743">
              <w:fldChar w:fldCharType="begin"/>
            </w:r>
            <w:r w:rsidRPr="00292743">
              <w:instrText xml:space="preserve"> REF _Ref261878610 \h  \* MERGEFORMAT </w:instrText>
            </w:r>
            <w:r w:rsidRPr="00292743">
              <w:fldChar w:fldCharType="separate"/>
            </w:r>
            <w:r w:rsidR="00C90AC7">
              <w:t>319</w:t>
            </w:r>
            <w:r w:rsidRPr="00292743">
              <w:fldChar w:fldCharType="end"/>
            </w:r>
            <w:r w:rsidRPr="00292743">
              <w:t xml:space="preserve"> или </w:t>
            </w:r>
            <w:r w:rsidRPr="00292743">
              <w:fldChar w:fldCharType="begin"/>
            </w:r>
            <w:r w:rsidRPr="00292743">
              <w:instrText xml:space="preserve"> REF _Ref261878611 \h  \* MERGEFORMAT </w:instrText>
            </w:r>
            <w:r w:rsidRPr="00292743">
              <w:fldChar w:fldCharType="separate"/>
            </w:r>
            <w:r w:rsidR="00C90AC7">
              <w:t>320</w:t>
            </w:r>
            <w:r w:rsidRPr="00292743">
              <w:fldChar w:fldCharType="end"/>
            </w:r>
            <w:r w:rsidRPr="00292743">
              <w:t xml:space="preserve">), которая открывается по нажатию на кнопку </w:t>
            </w:r>
            <w:r w:rsidR="004D71D9">
              <w:rPr>
                <w:noProof/>
              </w:rPr>
              <w:drawing>
                <wp:inline distT="0" distB="0" distL="0" distR="0">
                  <wp:extent cx="95250" cy="180975"/>
                  <wp:effectExtent l="0" t="0" r="0" b="9525"/>
                  <wp:docPr id="417" name="Рисунок 342" descr="кнопка заполнения пол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2" descr="кнопка заполнения полей"/>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95250" cy="180975"/>
                          </a:xfrm>
                          <a:prstGeom prst="rect">
                            <a:avLst/>
                          </a:prstGeom>
                          <a:noFill/>
                          <a:ln>
                            <a:noFill/>
                          </a:ln>
                        </pic:spPr>
                      </pic:pic>
                    </a:graphicData>
                  </a:graphic>
                </wp:inline>
              </w:drawing>
            </w:r>
            <w:r w:rsidRPr="00292743">
              <w:t xml:space="preserve">. Представление данной формы зависит от значения в поле кода специальных указаний (см. далее). При указании нескольких кодов спец. </w:t>
            </w:r>
            <w:r w:rsidR="00356A2D" w:rsidRPr="00292743">
              <w:t>У</w:t>
            </w:r>
            <w:r w:rsidRPr="00292743">
              <w:t>казаний, а так же при заполнении формы «Специальные указания» значения выводятся через разделитель «;».</w:t>
            </w:r>
          </w:p>
        </w:tc>
      </w:tr>
      <w:tr w:rsidR="00292743" w:rsidRPr="00EE7EB8">
        <w:tc>
          <w:tcPr>
            <w:tcW w:w="1137" w:type="pct"/>
          </w:tcPr>
          <w:p w:rsidR="00292743" w:rsidRPr="00292743" w:rsidRDefault="00292743" w:rsidP="005A4E08">
            <w:pPr>
              <w:pStyle w:val="ASFKTablenorm"/>
            </w:pPr>
            <w:r w:rsidRPr="00292743">
              <w:t xml:space="preserve">Спец. </w:t>
            </w:r>
            <w:r w:rsidR="00723A56">
              <w:t>У</w:t>
            </w:r>
            <w:r w:rsidRPr="00292743">
              <w:t>казания (Код)</w:t>
            </w:r>
          </w:p>
        </w:tc>
        <w:tc>
          <w:tcPr>
            <w:tcW w:w="3863" w:type="pct"/>
          </w:tcPr>
          <w:p w:rsidR="00292743" w:rsidRPr="00292743" w:rsidRDefault="00292743" w:rsidP="005A4E08">
            <w:pPr>
              <w:pStyle w:val="ASFKTablenorm"/>
            </w:pPr>
            <w:r w:rsidRPr="00292743">
              <w:t xml:space="preserve">Код специальных указаний. </w:t>
            </w:r>
          </w:p>
          <w:p w:rsidR="00292743" w:rsidRPr="00292743" w:rsidRDefault="00292743" w:rsidP="005A4E08">
            <w:pPr>
              <w:pStyle w:val="ASFKTablenorm"/>
            </w:pPr>
            <w:r w:rsidRPr="00292743">
              <w:t xml:space="preserve">Вводится из справочника специальных указаний. </w:t>
            </w:r>
          </w:p>
          <w:p w:rsidR="00292743" w:rsidRPr="00292743" w:rsidRDefault="00292743" w:rsidP="005A4E08">
            <w:pPr>
              <w:pStyle w:val="ASFKTablenorm"/>
            </w:pPr>
            <w:r w:rsidRPr="00292743">
              <w:t>В поле может быть указано несколько значений через «,». Может быть заполнено вручную.</w:t>
            </w:r>
          </w:p>
        </w:tc>
      </w:tr>
      <w:tr w:rsidR="00292743" w:rsidRPr="00EE7EB8">
        <w:tc>
          <w:tcPr>
            <w:tcW w:w="5000" w:type="pct"/>
            <w:gridSpan w:val="2"/>
          </w:tcPr>
          <w:p w:rsidR="00292743" w:rsidRPr="00292743" w:rsidRDefault="00292743" w:rsidP="005A4E08">
            <w:pPr>
              <w:pStyle w:val="ASFKTablenorm"/>
            </w:pPr>
            <w:r w:rsidRPr="00292743">
              <w:t>Вкладка «Раздел I: БА», группа полей «Строки: Раздел I. Бюджетные ассигнования»</w:t>
            </w:r>
          </w:p>
        </w:tc>
      </w:tr>
      <w:tr w:rsidR="00292743" w:rsidRPr="00EE7EB8">
        <w:tc>
          <w:tcPr>
            <w:tcW w:w="1137" w:type="pct"/>
          </w:tcPr>
          <w:p w:rsidR="00292743" w:rsidRPr="00292743" w:rsidRDefault="00292743" w:rsidP="005A4E08">
            <w:pPr>
              <w:pStyle w:val="ASFKTablenorm"/>
            </w:pPr>
            <w:r w:rsidRPr="00292743">
              <w:t>Дата в/д раздела</w:t>
            </w:r>
          </w:p>
        </w:tc>
        <w:tc>
          <w:tcPr>
            <w:tcW w:w="3863" w:type="pct"/>
          </w:tcPr>
          <w:p w:rsidR="00292743" w:rsidRPr="00292743" w:rsidRDefault="00292743" w:rsidP="005A4E08">
            <w:pPr>
              <w:pStyle w:val="ASFKTablenorm"/>
            </w:pPr>
            <w:r w:rsidRPr="00292743">
              <w:t xml:space="preserve">Дата ввода в действие бюджетных данных раздела. </w:t>
            </w:r>
          </w:p>
          <w:p w:rsidR="00292743" w:rsidRPr="00292743" w:rsidRDefault="00292743" w:rsidP="005A4E08">
            <w:pPr>
              <w:pStyle w:val="ASFKTablenorm"/>
            </w:pPr>
            <w:r w:rsidRPr="00292743">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292743" w:rsidRPr="00EE7EB8">
        <w:tc>
          <w:tcPr>
            <w:tcW w:w="1137" w:type="pct"/>
          </w:tcPr>
          <w:p w:rsidR="00292743" w:rsidRPr="00292743" w:rsidRDefault="00292743" w:rsidP="005A4E08">
            <w:pPr>
              <w:pStyle w:val="ASFKTablenorm"/>
            </w:pPr>
            <w:r w:rsidRPr="00292743">
              <w:t xml:space="preserve">Итого: Тек. </w:t>
            </w:r>
            <w:r w:rsidR="00356A2D" w:rsidRPr="00292743">
              <w:t>Г</w:t>
            </w:r>
            <w:r w:rsidRPr="00292743">
              <w:t>од</w:t>
            </w:r>
          </w:p>
        </w:tc>
        <w:tc>
          <w:tcPr>
            <w:tcW w:w="3863" w:type="pct"/>
          </w:tcPr>
          <w:p w:rsidR="00292743" w:rsidRPr="00292743" w:rsidRDefault="00292743" w:rsidP="005A4E08">
            <w:pPr>
              <w:pStyle w:val="ASFKTablenorm"/>
            </w:pPr>
            <w:r w:rsidRPr="00292743">
              <w:t xml:space="preserve">Общая сумма БА в текущем году. </w:t>
            </w:r>
          </w:p>
          <w:p w:rsidR="00292743" w:rsidRPr="00292743" w:rsidRDefault="00292743" w:rsidP="005A4E08">
            <w:pPr>
              <w:pStyle w:val="ASFKTablenorm"/>
            </w:pPr>
            <w:r w:rsidRPr="00292743">
              <w:t>Соответствует сумме значений по всем строкам в поле «Сумма: Тек год».</w:t>
            </w:r>
          </w:p>
        </w:tc>
      </w:tr>
      <w:tr w:rsidR="00292743" w:rsidRPr="00EE7EB8">
        <w:tc>
          <w:tcPr>
            <w:tcW w:w="1137" w:type="pct"/>
          </w:tcPr>
          <w:p w:rsidR="00292743" w:rsidRPr="00292743" w:rsidRDefault="00292743" w:rsidP="005A4E08">
            <w:pPr>
              <w:pStyle w:val="ASFKTablenorm"/>
            </w:pPr>
            <w:r w:rsidRPr="00292743">
              <w:t>Итого: 1-й год</w:t>
            </w:r>
          </w:p>
        </w:tc>
        <w:tc>
          <w:tcPr>
            <w:tcW w:w="3863" w:type="pct"/>
          </w:tcPr>
          <w:p w:rsidR="00292743" w:rsidRPr="00292743" w:rsidRDefault="00292743" w:rsidP="005A4E08">
            <w:pPr>
              <w:pStyle w:val="ASFKTablenorm"/>
            </w:pPr>
            <w:r w:rsidRPr="00292743">
              <w:t xml:space="preserve">Общая сумма БА по первому году планового периода. </w:t>
            </w:r>
          </w:p>
          <w:p w:rsidR="00292743" w:rsidRPr="00292743" w:rsidRDefault="00292743" w:rsidP="005A4E08">
            <w:pPr>
              <w:pStyle w:val="ASFKTablenorm"/>
            </w:pPr>
            <w:r w:rsidRPr="00292743">
              <w:t xml:space="preserve">Соответствует сумме значений по всем строкам в поле «Сумма: 1 год». </w:t>
            </w:r>
          </w:p>
        </w:tc>
      </w:tr>
      <w:tr w:rsidR="00292743" w:rsidRPr="00EE7EB8">
        <w:tc>
          <w:tcPr>
            <w:tcW w:w="1137" w:type="pct"/>
          </w:tcPr>
          <w:p w:rsidR="00292743" w:rsidRPr="00292743" w:rsidRDefault="00292743" w:rsidP="005A4E08">
            <w:pPr>
              <w:pStyle w:val="ASFKTablenorm"/>
            </w:pPr>
            <w:r w:rsidRPr="00292743">
              <w:t>Итого: 2-й год</w:t>
            </w:r>
          </w:p>
        </w:tc>
        <w:tc>
          <w:tcPr>
            <w:tcW w:w="3863" w:type="pct"/>
          </w:tcPr>
          <w:p w:rsidR="00292743" w:rsidRPr="00292743" w:rsidRDefault="00292743" w:rsidP="005A4E08">
            <w:pPr>
              <w:pStyle w:val="ASFKTablenorm"/>
            </w:pPr>
            <w:r w:rsidRPr="00292743">
              <w:t xml:space="preserve">Общая сумма БА по второму году планового периода. </w:t>
            </w:r>
          </w:p>
          <w:p w:rsidR="00292743" w:rsidRPr="00292743" w:rsidRDefault="00292743" w:rsidP="005A4E08">
            <w:pPr>
              <w:pStyle w:val="ASFKTablenorm"/>
            </w:pPr>
            <w:r w:rsidRPr="00292743">
              <w:t>Соответствует сумме значений по всем строкам в поле «Сумма: 2 год».</w:t>
            </w:r>
          </w:p>
        </w:tc>
      </w:tr>
      <w:tr w:rsidR="00292743" w:rsidRPr="00EE7EB8">
        <w:trPr>
          <w:trHeight w:val="411"/>
        </w:trPr>
        <w:tc>
          <w:tcPr>
            <w:tcW w:w="1137" w:type="pct"/>
          </w:tcPr>
          <w:p w:rsidR="00292743" w:rsidRPr="00292743" w:rsidRDefault="00292743" w:rsidP="005A4E08">
            <w:pPr>
              <w:pStyle w:val="ASFKTablenorm"/>
            </w:pPr>
            <w:r w:rsidRPr="00292743">
              <w:t>№</w:t>
            </w:r>
          </w:p>
        </w:tc>
        <w:tc>
          <w:tcPr>
            <w:tcW w:w="3863" w:type="pct"/>
          </w:tcPr>
          <w:p w:rsidR="00292743" w:rsidRPr="00292743" w:rsidRDefault="00292743" w:rsidP="005A4E08">
            <w:pPr>
              <w:pStyle w:val="ASFKTablenorm"/>
            </w:pPr>
            <w:r w:rsidRPr="00292743">
              <w:t>Номер по порядку.</w:t>
            </w:r>
          </w:p>
        </w:tc>
      </w:tr>
      <w:tr w:rsidR="00292743" w:rsidRPr="00EE7EB8">
        <w:tc>
          <w:tcPr>
            <w:tcW w:w="1137" w:type="pct"/>
          </w:tcPr>
          <w:p w:rsidR="00292743" w:rsidRPr="00292743" w:rsidRDefault="00292743" w:rsidP="005A4E08">
            <w:pPr>
              <w:pStyle w:val="ASFKTablenorm"/>
            </w:pPr>
            <w:r w:rsidRPr="00292743">
              <w:t>КБК</w:t>
            </w:r>
          </w:p>
        </w:tc>
        <w:tc>
          <w:tcPr>
            <w:tcW w:w="3863" w:type="pct"/>
          </w:tcPr>
          <w:p w:rsidR="00292743" w:rsidRPr="00292743" w:rsidRDefault="00292743" w:rsidP="005A4E08">
            <w:pPr>
              <w:pStyle w:val="ASFKTablenorm"/>
            </w:pPr>
            <w:r w:rsidRPr="00292743">
              <w:t>Для АРМ:</w:t>
            </w:r>
          </w:p>
          <w:p w:rsidR="00292743" w:rsidRPr="00C53BF9" w:rsidRDefault="00292743" w:rsidP="00936C0F">
            <w:pPr>
              <w:pStyle w:val="ASFKTableListNum"/>
              <w:numPr>
                <w:ilvl w:val="0"/>
                <w:numId w:val="82"/>
              </w:numPr>
              <w:rPr>
                <w:lang w:val="ru-RU" w:eastAsia="ru-RU"/>
              </w:rPr>
            </w:pPr>
            <w:r w:rsidRPr="00C53BF9">
              <w:rPr>
                <w:lang w:val="ru-RU" w:eastAsia="ru-RU"/>
              </w:rPr>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292743" w:rsidRPr="00C53BF9" w:rsidRDefault="00292743" w:rsidP="005A4E08">
            <w:pPr>
              <w:pStyle w:val="ASFKTableListNum"/>
              <w:rPr>
                <w:lang w:val="ru-RU" w:eastAsia="ru-RU"/>
              </w:rPr>
            </w:pPr>
            <w:r w:rsidRPr="00C53BF9">
              <w:rPr>
                <w:lang w:val="ru-RU" w:eastAsia="ru-RU"/>
              </w:rPr>
              <w:lastRenderedPageBreak/>
              <w:t>Поле может быть заполнено вручную или выбором из справочника КБК. Значения справочника ограничены значением полей «Бюджет» и «Глава по БК».</w:t>
            </w:r>
          </w:p>
        </w:tc>
      </w:tr>
      <w:tr w:rsidR="00292743" w:rsidRPr="00EE7EB8">
        <w:tc>
          <w:tcPr>
            <w:tcW w:w="1137" w:type="pct"/>
          </w:tcPr>
          <w:p w:rsidR="00292743" w:rsidRPr="00292743" w:rsidRDefault="00292743" w:rsidP="005A4E08">
            <w:pPr>
              <w:pStyle w:val="ASFKTablenorm"/>
            </w:pPr>
            <w:r w:rsidRPr="00292743">
              <w:lastRenderedPageBreak/>
              <w:t>Сумма: Тек год</w:t>
            </w:r>
          </w:p>
        </w:tc>
        <w:tc>
          <w:tcPr>
            <w:tcW w:w="3863" w:type="pct"/>
          </w:tcPr>
          <w:p w:rsidR="00292743" w:rsidRPr="00292743" w:rsidRDefault="00292743" w:rsidP="005A4E08">
            <w:pPr>
              <w:pStyle w:val="ASFKTablenorm"/>
            </w:pPr>
            <w:r w:rsidRPr="00292743">
              <w:t>Сумма БА в текущем году.</w:t>
            </w:r>
          </w:p>
        </w:tc>
      </w:tr>
      <w:tr w:rsidR="00292743" w:rsidRPr="00EE7EB8">
        <w:tc>
          <w:tcPr>
            <w:tcW w:w="1137" w:type="pct"/>
          </w:tcPr>
          <w:p w:rsidR="00292743" w:rsidRPr="00292743" w:rsidRDefault="00292743" w:rsidP="005A4E08">
            <w:pPr>
              <w:pStyle w:val="ASFKTablenorm"/>
            </w:pPr>
            <w:r w:rsidRPr="00292743">
              <w:t>Сумма: 1 год</w:t>
            </w:r>
          </w:p>
        </w:tc>
        <w:tc>
          <w:tcPr>
            <w:tcW w:w="3863" w:type="pct"/>
          </w:tcPr>
          <w:p w:rsidR="00292743" w:rsidRPr="00292743" w:rsidRDefault="00292743" w:rsidP="005A4E08">
            <w:pPr>
              <w:pStyle w:val="ASFKTablenorm"/>
            </w:pPr>
            <w:r w:rsidRPr="00292743">
              <w:t>Сумма БА по первому году планового периода.</w:t>
            </w:r>
          </w:p>
        </w:tc>
      </w:tr>
      <w:tr w:rsidR="00292743" w:rsidRPr="00EE7EB8">
        <w:tc>
          <w:tcPr>
            <w:tcW w:w="1137" w:type="pct"/>
          </w:tcPr>
          <w:p w:rsidR="00292743" w:rsidRPr="00292743" w:rsidRDefault="00292743" w:rsidP="005A4E08">
            <w:pPr>
              <w:pStyle w:val="ASFKTablenorm"/>
            </w:pPr>
            <w:r w:rsidRPr="00292743">
              <w:t>Сумма: 2 год</w:t>
            </w:r>
          </w:p>
        </w:tc>
        <w:tc>
          <w:tcPr>
            <w:tcW w:w="3863" w:type="pct"/>
          </w:tcPr>
          <w:p w:rsidR="00292743" w:rsidRPr="00292743" w:rsidRDefault="00292743" w:rsidP="005A4E08">
            <w:pPr>
              <w:pStyle w:val="ASFKTablenorm"/>
            </w:pPr>
            <w:r w:rsidRPr="00292743">
              <w:t>Сумма БА по второму году планового периода.</w:t>
            </w:r>
          </w:p>
        </w:tc>
      </w:tr>
      <w:tr w:rsidR="00292743" w:rsidRPr="00EE7EB8">
        <w:tc>
          <w:tcPr>
            <w:tcW w:w="1137" w:type="pct"/>
          </w:tcPr>
          <w:p w:rsidR="00292743" w:rsidRPr="00292743" w:rsidRDefault="00292743" w:rsidP="005A4E08">
            <w:pPr>
              <w:pStyle w:val="ASFKTablenorm"/>
            </w:pPr>
            <w:r w:rsidRPr="00292743">
              <w:t>Цель субсидий (код)</w:t>
            </w:r>
          </w:p>
        </w:tc>
        <w:tc>
          <w:tcPr>
            <w:tcW w:w="3863" w:type="pct"/>
          </w:tcPr>
          <w:p w:rsidR="00292743" w:rsidRPr="00292743" w:rsidRDefault="00292743" w:rsidP="005A4E08">
            <w:pPr>
              <w:pStyle w:val="ASFKTablenorm"/>
            </w:pPr>
            <w:r w:rsidRPr="00292743">
              <w:t>Код цели субсидий/субвенций.</w:t>
            </w:r>
          </w:p>
          <w:p w:rsidR="00292743" w:rsidRPr="00292743" w:rsidRDefault="00292743" w:rsidP="005A4E08">
            <w:pPr>
              <w:pStyle w:val="ASFKTablenorm"/>
            </w:pPr>
            <w:r w:rsidRPr="00292743">
              <w:t>Для АРМ. Выбирается из справочника</w:t>
            </w:r>
            <w:r w:rsidR="00C6458F">
              <w:t xml:space="preserve"> </w:t>
            </w:r>
            <w:r w:rsidRPr="00292743">
              <w:t>«Цели субсидий» или заполняется вручную.</w:t>
            </w:r>
          </w:p>
        </w:tc>
      </w:tr>
      <w:tr w:rsidR="00292743" w:rsidRPr="00EE7EB8">
        <w:tc>
          <w:tcPr>
            <w:tcW w:w="1137" w:type="pct"/>
          </w:tcPr>
          <w:p w:rsidR="00292743" w:rsidRPr="00292743" w:rsidRDefault="00292743" w:rsidP="005A4E08">
            <w:pPr>
              <w:pStyle w:val="ASFKTablenorm"/>
            </w:pPr>
            <w:r w:rsidRPr="00292743">
              <w:t>Примечание</w:t>
            </w:r>
          </w:p>
        </w:tc>
        <w:tc>
          <w:tcPr>
            <w:tcW w:w="3863" w:type="pct"/>
          </w:tcPr>
          <w:p w:rsidR="00292743" w:rsidRPr="00292743" w:rsidRDefault="00292743" w:rsidP="005A4E08">
            <w:pPr>
              <w:pStyle w:val="ASFKTablenorm"/>
            </w:pPr>
            <w:r w:rsidRPr="00292743">
              <w:t>Примечание. Заполняется вручную.</w:t>
            </w:r>
          </w:p>
        </w:tc>
      </w:tr>
    </w:tbl>
    <w:p w:rsidR="005F037E" w:rsidRPr="00AB7803" w:rsidRDefault="005F037E" w:rsidP="005F037E">
      <w:pPr>
        <w:pStyle w:val="ASFKNormal"/>
      </w:pPr>
      <w:r w:rsidRPr="00AB7803">
        <w:t xml:space="preserve">Для ввода наименования специальных указаний через </w:t>
      </w:r>
      <w:r w:rsidR="0021592A">
        <w:t>форма</w:t>
      </w:r>
      <w:r w:rsidRPr="00AB7803">
        <w:t xml:space="preserve"> </w:t>
      </w:r>
      <w:r w:rsidR="00104B38">
        <w:t>«</w:t>
      </w:r>
      <w:r w:rsidRPr="00AB7803">
        <w:t>Специальные указания</w:t>
      </w:r>
      <w:r w:rsidR="00104B38">
        <w:t>»</w:t>
      </w:r>
      <w:r w:rsidRPr="00AB7803">
        <w:t xml:space="preserve"> следует нажать на кнопку</w:t>
      </w:r>
      <w:r w:rsidR="003F0BDF" w:rsidRPr="00AB7803">
        <w:t> </w:t>
      </w:r>
      <w:r w:rsidR="004D71D9">
        <w:rPr>
          <w:noProof/>
        </w:rPr>
        <w:drawing>
          <wp:inline distT="0" distB="0" distL="0" distR="0">
            <wp:extent cx="180975" cy="180975"/>
            <wp:effectExtent l="0" t="0" r="9525" b="9525"/>
            <wp:docPr id="418" name="Рисунок 418" descr="Снимок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descr="Снимок7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xml:space="preserve">. Если в поле кода специальных указаний установлено значение </w:t>
      </w:r>
      <w:r w:rsidR="00104B38">
        <w:t>«</w:t>
      </w:r>
      <w:r w:rsidRPr="00AB7803">
        <w:t>08</w:t>
      </w:r>
      <w:r w:rsidR="00104B38">
        <w:t>»</w:t>
      </w:r>
      <w:r w:rsidRPr="00AB7803">
        <w:t xml:space="preserve">, то </w:t>
      </w:r>
      <w:r w:rsidR="0021592A">
        <w:t>форма</w:t>
      </w:r>
      <w:r w:rsidRPr="00AB7803">
        <w:t xml:space="preserve"> </w:t>
      </w:r>
      <w:r w:rsidR="00104B38">
        <w:t>«</w:t>
      </w:r>
      <w:r w:rsidRPr="00AB7803">
        <w:t>Специальные указания</w:t>
      </w:r>
      <w:r w:rsidR="00104B38">
        <w:t>»</w:t>
      </w:r>
      <w:r w:rsidRPr="00AB7803">
        <w:t xml:space="preserve"> будет представлена в следующем виде (рис. </w:t>
      </w:r>
      <w:r w:rsidRPr="00AB7803">
        <w:fldChar w:fldCharType="begin"/>
      </w:r>
      <w:r w:rsidRPr="00AB7803">
        <w:instrText xml:space="preserve"> REF _Ref261878608 \h  \* MERGEFORMAT </w:instrText>
      </w:r>
      <w:r w:rsidRPr="00AB7803">
        <w:fldChar w:fldCharType="separate"/>
      </w:r>
      <w:r w:rsidR="00C90AC7">
        <w:t>318</w:t>
      </w:r>
      <w:r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124575" cy="1276350"/>
            <wp:effectExtent l="0" t="0" r="9525" b="0"/>
            <wp:docPr id="419" name="Рисунок 4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0"/>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970" w:name="_Ref261878608"/>
      <w:bookmarkStart w:id="1971" w:name="_Toc71109277"/>
      <w:r w:rsidR="00C90AC7">
        <w:rPr>
          <w:noProof/>
        </w:rPr>
        <w:t>318</w:t>
      </w:r>
      <w:bookmarkEnd w:id="1970"/>
      <w:r w:rsidRPr="00AB7803">
        <w:fldChar w:fldCharType="end"/>
      </w:r>
      <w:r w:rsidR="0021592A">
        <w:t xml:space="preserve">. </w:t>
      </w:r>
      <w:r w:rsidRPr="00AB7803">
        <w:t>Ф</w:t>
      </w:r>
      <w:r w:rsidR="0021592A">
        <w:t>орма</w:t>
      </w:r>
      <w:r w:rsidRPr="00AB7803">
        <w:t xml:space="preserve"> </w:t>
      </w:r>
      <w:r w:rsidR="00104B38">
        <w:t>«</w:t>
      </w:r>
      <w:r w:rsidRPr="00AB7803">
        <w:t>Специальные указания</w:t>
      </w:r>
      <w:r w:rsidR="00104B38">
        <w:t>»</w:t>
      </w:r>
      <w:r w:rsidRPr="00AB7803">
        <w:t xml:space="preserve"> (для кода </w:t>
      </w:r>
      <w:r w:rsidR="00104B38">
        <w:t>«</w:t>
      </w:r>
      <w:r w:rsidRPr="00AB7803">
        <w:t>08</w:t>
      </w:r>
      <w:r w:rsidR="00104B38">
        <w:t>»</w:t>
      </w:r>
      <w:r w:rsidRPr="00AB7803">
        <w:t>)</w:t>
      </w:r>
      <w:bookmarkEnd w:id="1971"/>
    </w:p>
    <w:p w:rsidR="005F037E" w:rsidRPr="00AB7803" w:rsidRDefault="0021592A" w:rsidP="005F037E">
      <w:pPr>
        <w:pStyle w:val="ASFKNormal"/>
      </w:pPr>
      <w:r>
        <w:t>В данной</w:t>
      </w:r>
      <w:r w:rsidR="004C6018" w:rsidRPr="00AB7803">
        <w:t xml:space="preserve"> форме следует вручную заполнить обязательное поле </w:t>
      </w:r>
      <w:r w:rsidR="00104B38">
        <w:t>«</w:t>
      </w:r>
      <w:r w:rsidR="004C6018" w:rsidRPr="00AB7803">
        <w:t>Тип реорганизации</w:t>
      </w:r>
      <w:r w:rsidR="00104B38">
        <w:t>»</w:t>
      </w:r>
      <w:r w:rsidR="004C6018" w:rsidRPr="00AB7803">
        <w:t xml:space="preserve"> </w:t>
      </w:r>
      <w:r w:rsidR="004C6018">
        <w:t>(</w:t>
      </w:r>
      <w:r>
        <w:t>з</w:t>
      </w:r>
      <w:r w:rsidR="004C6018" w:rsidRPr="00CD7863">
        <w:t xml:space="preserve">аполняется автоматически из справочника </w:t>
      </w:r>
      <w:r w:rsidR="00104B38">
        <w:t>«</w:t>
      </w:r>
      <w:r w:rsidR="004C6018" w:rsidRPr="00CD7863">
        <w:t>Виды специальных указаний</w:t>
      </w:r>
      <w:r w:rsidR="00104B38">
        <w:t>»</w:t>
      </w:r>
      <w:r w:rsidR="004C6018" w:rsidRPr="00CD7863">
        <w:t xml:space="preserve"> по коду, при значении кода спе</w:t>
      </w:r>
      <w:r w:rsidR="004C6018">
        <w:t xml:space="preserve">циальных указаний, содержащем 08, </w:t>
      </w:r>
      <w:r w:rsidR="004C6018" w:rsidRPr="00CD7863">
        <w:t>может заполняться пользователем вручную</w:t>
      </w:r>
      <w:r w:rsidR="004C6018">
        <w:t xml:space="preserve">) </w:t>
      </w:r>
      <w:r w:rsidR="004C6018" w:rsidRPr="00AB7803">
        <w:t xml:space="preserve">и нажать на кнопку </w:t>
      </w:r>
      <w:r w:rsidR="00104B38">
        <w:t>«</w:t>
      </w:r>
      <w:r w:rsidR="004C6018" w:rsidRPr="00AB7803">
        <w:t>Сохр</w:t>
      </w:r>
      <w:r w:rsidR="004C6018" w:rsidRPr="004C6018">
        <w:t>а</w:t>
      </w:r>
      <w:r w:rsidR="004C6018" w:rsidRPr="00AB7803">
        <w:t>нить</w:t>
      </w:r>
      <w:r w:rsidR="00104B38">
        <w:t>»</w:t>
      </w:r>
      <w:r w:rsidR="005F037E" w:rsidRPr="00AB7803">
        <w:t>.</w:t>
      </w:r>
    </w:p>
    <w:p w:rsidR="005F037E" w:rsidRPr="00AB7803" w:rsidRDefault="005F037E" w:rsidP="005F037E">
      <w:pPr>
        <w:pStyle w:val="ASFKNormal"/>
      </w:pPr>
      <w:r w:rsidRPr="00AB7803">
        <w:t xml:space="preserve">Если в поле кода специальных указаний установлено значение </w:t>
      </w:r>
      <w:r w:rsidR="00104B38">
        <w:t>«</w:t>
      </w:r>
      <w:r w:rsidRPr="00AB7803">
        <w:t>02</w:t>
      </w:r>
      <w:r w:rsidR="00104B38">
        <w:t>»</w:t>
      </w:r>
      <w:r w:rsidR="0021592A">
        <w:t>, то форма</w:t>
      </w:r>
      <w:r w:rsidRPr="00AB7803">
        <w:t xml:space="preserve"> </w:t>
      </w:r>
      <w:r w:rsidR="00104B38">
        <w:t>«</w:t>
      </w:r>
      <w:r w:rsidRPr="00AB7803">
        <w:t>Специальные указания</w:t>
      </w:r>
      <w:r w:rsidR="00104B38">
        <w:t>»</w:t>
      </w:r>
      <w:r w:rsidRPr="00AB7803">
        <w:t xml:space="preserve"> будет представлена в следующем виде (рис. </w:t>
      </w:r>
      <w:r w:rsidRPr="00AB7803">
        <w:fldChar w:fldCharType="begin"/>
      </w:r>
      <w:r w:rsidRPr="00AB7803">
        <w:instrText xml:space="preserve"> REF _Ref261878610 \h  \* MERGEFORMAT </w:instrText>
      </w:r>
      <w:r w:rsidRPr="00AB7803">
        <w:fldChar w:fldCharType="separate"/>
      </w:r>
      <w:r w:rsidR="00C90AC7">
        <w:t>319</w:t>
      </w:r>
      <w:r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124575" cy="2466975"/>
            <wp:effectExtent l="0" t="0" r="9525" b="9525"/>
            <wp:docPr id="420" name="Рисунок 4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0"/>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972" w:name="_Ref261878610"/>
      <w:bookmarkStart w:id="1973" w:name="_Toc71109278"/>
      <w:r w:rsidR="00C90AC7">
        <w:rPr>
          <w:noProof/>
        </w:rPr>
        <w:t>319</w:t>
      </w:r>
      <w:bookmarkEnd w:id="1972"/>
      <w:r w:rsidRPr="00AB7803">
        <w:fldChar w:fldCharType="end"/>
      </w:r>
      <w:r w:rsidRPr="00AB7803">
        <w:t xml:space="preserve">. </w:t>
      </w:r>
      <w:r w:rsidR="0021592A">
        <w:t xml:space="preserve">Форма </w:t>
      </w:r>
      <w:r w:rsidR="00104B38">
        <w:t>«</w:t>
      </w:r>
      <w:r w:rsidRPr="00AB7803">
        <w:t>Специальные указания</w:t>
      </w:r>
      <w:r w:rsidR="00104B38">
        <w:t>»</w:t>
      </w:r>
      <w:r w:rsidRPr="00AB7803">
        <w:t xml:space="preserve"> (для кода </w:t>
      </w:r>
      <w:r w:rsidR="00104B38">
        <w:t>«</w:t>
      </w:r>
      <w:r w:rsidRPr="00AB7803">
        <w:t>02</w:t>
      </w:r>
      <w:r w:rsidR="00104B38">
        <w:t>»</w:t>
      </w:r>
      <w:r w:rsidRPr="00AB7803">
        <w:t>)</w:t>
      </w:r>
      <w:bookmarkEnd w:id="1973"/>
    </w:p>
    <w:p w:rsidR="005F037E" w:rsidRPr="00AB7803" w:rsidRDefault="0021592A" w:rsidP="005F037E">
      <w:pPr>
        <w:pStyle w:val="ASFKNormal"/>
      </w:pPr>
      <w:r>
        <w:t>В</w:t>
      </w:r>
      <w:r w:rsidRPr="0021592A">
        <w:t xml:space="preserve"> данной форме </w:t>
      </w:r>
      <w:r w:rsidR="005F037E" w:rsidRPr="00AB7803">
        <w:t>вручную заполняются следующие поля:</w:t>
      </w:r>
    </w:p>
    <w:p w:rsidR="004C6018" w:rsidRPr="00AB7803" w:rsidRDefault="00104B38" w:rsidP="004C6018">
      <w:pPr>
        <w:pStyle w:val="ASFKListmark1"/>
      </w:pPr>
      <w:r>
        <w:lastRenderedPageBreak/>
        <w:t>«</w:t>
      </w:r>
      <w:r w:rsidR="004C6018" w:rsidRPr="00AB7803">
        <w:t>Код по сводному реестру Реорганизуемого ПБС/ПБС получателя средств</w:t>
      </w:r>
      <w:r>
        <w:t>»</w:t>
      </w:r>
      <w:r w:rsidR="003F3226">
        <w:t xml:space="preserve"> – п</w:t>
      </w:r>
      <w:r w:rsidR="004C6018">
        <w:t>оле обязательно для заполнения</w:t>
      </w:r>
      <w:r w:rsidR="003F3226">
        <w:t>; в</w:t>
      </w:r>
      <w:r w:rsidR="004C6018" w:rsidRPr="00CD7863">
        <w:t>водится вручную</w:t>
      </w:r>
      <w:r w:rsidR="003F3226">
        <w:t>;</w:t>
      </w:r>
    </w:p>
    <w:p w:rsidR="004C6018" w:rsidRPr="00AB7803" w:rsidRDefault="00104B38" w:rsidP="004C6018">
      <w:pPr>
        <w:pStyle w:val="ASFKListmark1"/>
      </w:pPr>
      <w:r>
        <w:t>«</w:t>
      </w:r>
      <w:r w:rsidR="004C6018" w:rsidRPr="00AB7803">
        <w:t>Наименование Реорганизуемого ПБС/ПБС получателя средств</w:t>
      </w:r>
      <w:r>
        <w:t>»</w:t>
      </w:r>
      <w:r w:rsidR="0021592A">
        <w:t xml:space="preserve"> –</w:t>
      </w:r>
      <w:r w:rsidR="0021592A" w:rsidRPr="0021592A">
        <w:t xml:space="preserve"> поле</w:t>
      </w:r>
      <w:r w:rsidR="0021592A">
        <w:t xml:space="preserve"> </w:t>
      </w:r>
      <w:r w:rsidR="004C6018" w:rsidRPr="00AB7803">
        <w:t>обязательно для заполнения</w:t>
      </w:r>
      <w:r w:rsidR="0021592A">
        <w:t>; вводится вручную;</w:t>
      </w:r>
    </w:p>
    <w:p w:rsidR="004C6018" w:rsidRPr="00AB7803" w:rsidRDefault="00104B38" w:rsidP="004C6018">
      <w:pPr>
        <w:pStyle w:val="ASFKListmark1"/>
      </w:pPr>
      <w:r>
        <w:t>«</w:t>
      </w:r>
      <w:r w:rsidR="004C6018" w:rsidRPr="00AB7803">
        <w:t>Код по сводному реестру вышестоящего РБС</w:t>
      </w:r>
      <w:r>
        <w:t>»</w:t>
      </w:r>
      <w:r w:rsidR="00730FA4">
        <w:t xml:space="preserve"> – </w:t>
      </w:r>
      <w:r w:rsidR="0021592A">
        <w:t>вводится вручную;</w:t>
      </w:r>
    </w:p>
    <w:p w:rsidR="004C6018" w:rsidRPr="00AB7803" w:rsidRDefault="00104B38" w:rsidP="004C6018">
      <w:pPr>
        <w:pStyle w:val="ASFKListmark1"/>
      </w:pPr>
      <w:r>
        <w:t>«</w:t>
      </w:r>
      <w:r w:rsidR="004C6018" w:rsidRPr="00AB7803">
        <w:t>Наименование вышестоящего РБС</w:t>
      </w:r>
      <w:r>
        <w:t>»</w:t>
      </w:r>
      <w:r w:rsidR="00730FA4">
        <w:t xml:space="preserve"> – </w:t>
      </w:r>
      <w:r w:rsidR="0021592A">
        <w:t>вводится вручную;</w:t>
      </w:r>
    </w:p>
    <w:p w:rsidR="004C6018" w:rsidRDefault="00104B38" w:rsidP="004C6018">
      <w:pPr>
        <w:pStyle w:val="ASFKListmark1"/>
      </w:pPr>
      <w:r>
        <w:t>«</w:t>
      </w:r>
      <w:r w:rsidR="004C6018">
        <w:t>Тип реорганизации</w:t>
      </w:r>
      <w:r>
        <w:t>»</w:t>
      </w:r>
      <w:r w:rsidR="00730FA4">
        <w:t xml:space="preserve"> – </w:t>
      </w:r>
      <w:r w:rsidR="0021592A">
        <w:t>з</w:t>
      </w:r>
      <w:r w:rsidR="004C6018" w:rsidRPr="00CD7863">
        <w:t xml:space="preserve">аполняется автоматически из справочника </w:t>
      </w:r>
      <w:r>
        <w:t>«</w:t>
      </w:r>
      <w:r w:rsidR="004C6018" w:rsidRPr="00CD7863">
        <w:t>Виды специальных указаний</w:t>
      </w:r>
      <w:r>
        <w:t>»</w:t>
      </w:r>
      <w:r w:rsidR="004C6018" w:rsidRPr="00CD7863">
        <w:t xml:space="preserve"> по коду, при значении кода специальных указаний, содержащем </w:t>
      </w:r>
      <w:r w:rsidR="004C6018">
        <w:t>02</w:t>
      </w:r>
      <w:r w:rsidR="0021592A">
        <w:t>; з</w:t>
      </w:r>
      <w:r w:rsidR="004C6018" w:rsidRPr="00CD7863">
        <w:t>начение может заполняться пользователем вручную</w:t>
      </w:r>
      <w:r w:rsidR="0021592A">
        <w:t>;</w:t>
      </w:r>
    </w:p>
    <w:p w:rsidR="005F037E" w:rsidRPr="00AB7803" w:rsidRDefault="00104B38" w:rsidP="005F037E">
      <w:pPr>
        <w:pStyle w:val="ASFKListmark1"/>
      </w:pPr>
      <w:r>
        <w:t>«</w:t>
      </w:r>
      <w:r w:rsidR="005F037E" w:rsidRPr="00AB7803">
        <w:t>Отрицательное расходное расписание</w:t>
      </w:r>
      <w:r>
        <w:t>»</w:t>
      </w:r>
      <w:r w:rsidR="0021592A">
        <w:t xml:space="preserve"> –</w:t>
      </w:r>
      <w:r w:rsidR="0021592A" w:rsidRPr="0021592A">
        <w:t xml:space="preserve"> поле</w:t>
      </w:r>
      <w:r w:rsidR="0021592A">
        <w:t xml:space="preserve"> </w:t>
      </w:r>
      <w:r w:rsidR="005F037E" w:rsidRPr="00AB7803">
        <w:t xml:space="preserve">обязательно для заполнения, если значения в полях сумм в строках таблиц на закладках </w:t>
      </w:r>
      <w:r>
        <w:t>«</w:t>
      </w:r>
      <w:r w:rsidR="005F037E" w:rsidRPr="00AB7803">
        <w:t>Раздел I: БА</w:t>
      </w:r>
      <w:r>
        <w:t>»</w:t>
      </w:r>
      <w:r w:rsidR="005F037E" w:rsidRPr="00AB7803">
        <w:t xml:space="preserve"> (рис. </w:t>
      </w:r>
      <w:r w:rsidR="005F037E" w:rsidRPr="00AB7803">
        <w:fldChar w:fldCharType="begin"/>
      </w:r>
      <w:r w:rsidR="005F037E" w:rsidRPr="00AB7803">
        <w:instrText xml:space="preserve"> REF _Ref205177560 \h  \* MERGEFORMAT </w:instrText>
      </w:r>
      <w:r w:rsidR="005F037E" w:rsidRPr="00AB7803">
        <w:fldChar w:fldCharType="separate"/>
      </w:r>
      <w:r w:rsidR="00C90AC7">
        <w:t>317</w:t>
      </w:r>
      <w:r w:rsidR="005F037E" w:rsidRPr="00AB7803">
        <w:fldChar w:fldCharType="end"/>
      </w:r>
      <w:r w:rsidR="005F037E" w:rsidRPr="00AB7803">
        <w:t xml:space="preserve">), </w:t>
      </w:r>
      <w:r>
        <w:t>«</w:t>
      </w:r>
      <w:r w:rsidR="005F037E" w:rsidRPr="00AB7803">
        <w:t>Раздел II: ЛБО</w:t>
      </w:r>
      <w:r>
        <w:t>»</w:t>
      </w:r>
      <w:r w:rsidR="005F037E" w:rsidRPr="00AB7803">
        <w:t xml:space="preserve"> (рис. </w:t>
      </w:r>
      <w:r w:rsidR="005F037E" w:rsidRPr="00AB7803">
        <w:fldChar w:fldCharType="begin"/>
      </w:r>
      <w:r w:rsidR="005F037E" w:rsidRPr="00AB7803">
        <w:instrText xml:space="preserve"> REF _Ref205614648 \h  \* MERGEFORMAT </w:instrText>
      </w:r>
      <w:r w:rsidR="005F037E" w:rsidRPr="00AB7803">
        <w:fldChar w:fldCharType="separate"/>
      </w:r>
      <w:r w:rsidR="00C90AC7">
        <w:t>322</w:t>
      </w:r>
      <w:r w:rsidR="005F037E" w:rsidRPr="00AB7803">
        <w:fldChar w:fldCharType="end"/>
      </w:r>
      <w:r w:rsidR="005F037E" w:rsidRPr="00AB7803">
        <w:t xml:space="preserve">), </w:t>
      </w:r>
      <w:r>
        <w:t>«</w:t>
      </w:r>
      <w:r w:rsidR="005F037E" w:rsidRPr="00AB7803">
        <w:t>Раздел III: ПОФР</w:t>
      </w:r>
      <w:r>
        <w:t>»</w:t>
      </w:r>
      <w:r w:rsidR="005F037E" w:rsidRPr="00AB7803">
        <w:t xml:space="preserve"> (рис. </w:t>
      </w:r>
      <w:r w:rsidR="005F037E" w:rsidRPr="00AB7803">
        <w:fldChar w:fldCharType="begin"/>
      </w:r>
      <w:r w:rsidR="005F037E" w:rsidRPr="00AB7803">
        <w:instrText xml:space="preserve"> REF _Ref205614649 \h  \* MERGEFORMAT </w:instrText>
      </w:r>
      <w:r w:rsidR="005F037E" w:rsidRPr="00AB7803">
        <w:fldChar w:fldCharType="separate"/>
      </w:r>
      <w:r w:rsidR="00C90AC7">
        <w:t>323</w:t>
      </w:r>
      <w:r w:rsidR="005F037E" w:rsidRPr="00AB7803">
        <w:fldChar w:fldCharType="end"/>
      </w:r>
      <w:r w:rsidR="004C6018">
        <w:t>) положительны</w:t>
      </w:r>
      <w:r w:rsidR="0021592A">
        <w:t>; в</w:t>
      </w:r>
      <w:r w:rsidR="004C6018" w:rsidRPr="00CD7863">
        <w:t>водится вручную.</w:t>
      </w:r>
    </w:p>
    <w:p w:rsidR="005F037E" w:rsidRPr="00AB7803" w:rsidRDefault="005F037E" w:rsidP="005F037E">
      <w:pPr>
        <w:pStyle w:val="ASFKNormal"/>
      </w:pPr>
      <w:r w:rsidRPr="00AB7803">
        <w:t xml:space="preserve">Если в поле кода специальных указаний установлено любое другое значение, отличное от </w:t>
      </w:r>
      <w:r w:rsidR="00104B38">
        <w:t>«</w:t>
      </w:r>
      <w:r w:rsidRPr="00AB7803">
        <w:t>02</w:t>
      </w:r>
      <w:r w:rsidR="00104B38">
        <w:t>»</w:t>
      </w:r>
      <w:r w:rsidRPr="00AB7803">
        <w:t xml:space="preserve"> и </w:t>
      </w:r>
      <w:r w:rsidR="00104B38">
        <w:t>«</w:t>
      </w:r>
      <w:r w:rsidRPr="00AB7803">
        <w:t>08</w:t>
      </w:r>
      <w:r w:rsidR="00104B38">
        <w:t>»</w:t>
      </w:r>
      <w:r w:rsidRPr="00AB7803">
        <w:t xml:space="preserve">, то </w:t>
      </w:r>
      <w:r w:rsidR="0021592A">
        <w:t>форма</w:t>
      </w:r>
      <w:r w:rsidRPr="00AB7803">
        <w:t xml:space="preserve"> </w:t>
      </w:r>
      <w:r w:rsidR="00104B38">
        <w:t>«</w:t>
      </w:r>
      <w:r w:rsidRPr="00AB7803">
        <w:t>Специальные указания</w:t>
      </w:r>
      <w:r w:rsidR="00104B38">
        <w:t>»</w:t>
      </w:r>
      <w:r w:rsidRPr="00AB7803">
        <w:t xml:space="preserve"> будет представлена в следующем виде (рис. </w:t>
      </w:r>
      <w:r w:rsidRPr="00AB7803">
        <w:fldChar w:fldCharType="begin"/>
      </w:r>
      <w:r w:rsidRPr="00AB7803">
        <w:instrText xml:space="preserve"> REF _Ref261878611 \h  \* MERGEFORMAT </w:instrText>
      </w:r>
      <w:r w:rsidRPr="00AB7803">
        <w:fldChar w:fldCharType="separate"/>
      </w:r>
      <w:r w:rsidR="00C90AC7">
        <w:t>320</w:t>
      </w:r>
      <w:r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124575" cy="1190625"/>
            <wp:effectExtent l="0" t="0" r="9525" b="9525"/>
            <wp:docPr id="421" name="Рисунок 4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descr="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6124575" cy="119062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974" w:name="_Ref261878611"/>
      <w:bookmarkStart w:id="1975" w:name="_Toc71109279"/>
      <w:r w:rsidR="00C90AC7">
        <w:rPr>
          <w:noProof/>
        </w:rPr>
        <w:t>320</w:t>
      </w:r>
      <w:bookmarkEnd w:id="1974"/>
      <w:r w:rsidRPr="00AB7803">
        <w:fldChar w:fldCharType="end"/>
      </w:r>
      <w:r w:rsidRPr="00AB7803">
        <w:t xml:space="preserve">. </w:t>
      </w:r>
      <w:r w:rsidR="0021592A">
        <w:t>Форма</w:t>
      </w:r>
      <w:r w:rsidRPr="00AB7803">
        <w:t xml:space="preserve"> </w:t>
      </w:r>
      <w:r w:rsidR="00104B38">
        <w:t>«</w:t>
      </w:r>
      <w:r w:rsidRPr="00AB7803">
        <w:t>Специальные указания</w:t>
      </w:r>
      <w:r w:rsidR="00104B38">
        <w:t>»</w:t>
      </w:r>
      <w:r w:rsidRPr="00AB7803">
        <w:t xml:space="preserve"> (для кода, не равного </w:t>
      </w:r>
      <w:r w:rsidR="00104B38">
        <w:t>«</w:t>
      </w:r>
      <w:r w:rsidRPr="00AB7803">
        <w:t>02</w:t>
      </w:r>
      <w:r w:rsidR="00104B38">
        <w:t>»</w:t>
      </w:r>
      <w:r w:rsidRPr="00AB7803">
        <w:t xml:space="preserve"> и </w:t>
      </w:r>
      <w:r w:rsidR="00104B38">
        <w:t>«</w:t>
      </w:r>
      <w:r w:rsidRPr="00AB7803">
        <w:t>08</w:t>
      </w:r>
      <w:r w:rsidR="00104B38">
        <w:t>»</w:t>
      </w:r>
      <w:r w:rsidRPr="00AB7803">
        <w:t>)</w:t>
      </w:r>
      <w:bookmarkEnd w:id="1975"/>
    </w:p>
    <w:p w:rsidR="005F037E" w:rsidRPr="00AB7803" w:rsidRDefault="0021592A" w:rsidP="005F037E">
      <w:pPr>
        <w:pStyle w:val="ASFKNormal"/>
      </w:pPr>
      <w:r>
        <w:t>В</w:t>
      </w:r>
      <w:r w:rsidRPr="0021592A">
        <w:t xml:space="preserve"> данной форме </w:t>
      </w:r>
      <w:r w:rsidR="005F037E" w:rsidRPr="00AB7803">
        <w:t xml:space="preserve">следует вручную заполнить поле </w:t>
      </w:r>
      <w:r w:rsidR="00104B38">
        <w:t>«</w:t>
      </w:r>
      <w:r w:rsidR="005F037E" w:rsidRPr="00AB7803">
        <w:t>Специальные указания</w:t>
      </w:r>
      <w:r w:rsidR="00104B38">
        <w:t>»</w:t>
      </w:r>
      <w:r w:rsidR="005F037E" w:rsidRPr="00AB7803">
        <w:t xml:space="preserve"> и нажать на кнопку </w:t>
      </w:r>
      <w:r w:rsidR="00104B38">
        <w:t>«</w:t>
      </w:r>
      <w:r w:rsidR="005F037E" w:rsidRPr="00AB7803">
        <w:t>Сохранить</w:t>
      </w:r>
      <w:r w:rsidR="00104B38">
        <w:t>»</w:t>
      </w:r>
      <w:r w:rsidR="005F037E" w:rsidRPr="00AB7803">
        <w:t>.</w:t>
      </w:r>
    </w:p>
    <w:p w:rsidR="005F037E" w:rsidRPr="00AB7803" w:rsidRDefault="0021592A" w:rsidP="005F037E">
      <w:pPr>
        <w:pStyle w:val="ASFKNormal"/>
      </w:pPr>
      <w:r>
        <w:t>В</w:t>
      </w:r>
      <w:r w:rsidR="005F037E" w:rsidRPr="00AB7803">
        <w:t xml:space="preserve">кладка </w:t>
      </w:r>
      <w:r w:rsidR="00104B38">
        <w:t>«</w:t>
      </w:r>
      <w:r w:rsidR="005F037E" w:rsidRPr="00AB7803">
        <w:t>Раздел I: БА</w:t>
      </w:r>
      <w:r w:rsidR="00104B38">
        <w:t>»</w:t>
      </w:r>
      <w:r w:rsidR="005F037E" w:rsidRPr="00AB7803">
        <w:t xml:space="preserve"> (рис. </w:t>
      </w:r>
      <w:r w:rsidR="005F037E" w:rsidRPr="00AB7803">
        <w:fldChar w:fldCharType="begin"/>
      </w:r>
      <w:r w:rsidR="005F037E" w:rsidRPr="00AB7803">
        <w:instrText xml:space="preserve"> REF _Ref205177560 \h  \* MERGEFORMAT </w:instrText>
      </w:r>
      <w:r w:rsidR="005F037E" w:rsidRPr="00AB7803">
        <w:fldChar w:fldCharType="separate"/>
      </w:r>
      <w:r w:rsidR="00C90AC7">
        <w:t>317</w:t>
      </w:r>
      <w:r w:rsidR="005F037E" w:rsidRPr="00AB7803">
        <w:fldChar w:fldCharType="end"/>
      </w:r>
      <w:r w:rsidR="005F037E" w:rsidRPr="00AB7803">
        <w:t>) содержит заголовочные поля и строки БА по Разделу I, приведенные в таблице </w:t>
      </w:r>
      <w:r w:rsidR="005F037E" w:rsidRPr="00AB7803">
        <w:fldChar w:fldCharType="begin"/>
      </w:r>
      <w:r w:rsidR="005F037E" w:rsidRPr="00AB7803">
        <w:instrText xml:space="preserve"> REF _Ref317675918 \h  \* MERGEFORMAT </w:instrText>
      </w:r>
      <w:r w:rsidR="005F037E" w:rsidRPr="00AB7803">
        <w:fldChar w:fldCharType="separate"/>
      </w:r>
      <w:r w:rsidR="00C90AC7">
        <w:t>197</w:t>
      </w:r>
      <w:r w:rsidR="005F037E" w:rsidRPr="00AB7803">
        <w:fldChar w:fldCharType="end"/>
      </w:r>
      <w:r w:rsidR="005F037E" w:rsidRPr="00AB7803">
        <w:t xml:space="preserve">. Для добавления строки в табличный блок </w:t>
      </w:r>
      <w:r w:rsidR="00104B38">
        <w:t>«</w:t>
      </w:r>
      <w:r w:rsidR="005F037E" w:rsidRPr="00AB7803">
        <w:t>Строки: Раздел I. Бюджетные ассигнования</w:t>
      </w:r>
      <w:r w:rsidR="00104B38">
        <w:t>»</w:t>
      </w:r>
      <w:r w:rsidR="005F037E" w:rsidRPr="00AB7803">
        <w:t xml:space="preserve"> следует нажать на кнопку </w:t>
      </w:r>
      <w:r w:rsidR="004D71D9">
        <w:rPr>
          <w:noProof/>
        </w:rPr>
        <w:drawing>
          <wp:inline distT="0" distB="0" distL="0" distR="0">
            <wp:extent cx="180975" cy="180975"/>
            <wp:effectExtent l="0" t="0" r="9525" b="9525"/>
            <wp:docPr id="422" name="Рисунок 42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F037E" w:rsidRPr="00AB7803">
        <w:t> </w:t>
      </w:r>
      <w:r w:rsidR="002E63CB">
        <w:t>(Добавить новую строку)</w:t>
      </w:r>
      <w:r w:rsidR="005F037E" w:rsidRPr="00AB7803">
        <w:t>. Открое</w:t>
      </w:r>
      <w:r w:rsidR="00346BC3">
        <w:t>тся форма «Добавление записи»</w:t>
      </w:r>
      <w:r w:rsidR="005F037E" w:rsidRPr="00AB7803">
        <w:t xml:space="preserve"> (рис. </w:t>
      </w:r>
      <w:r w:rsidR="005F037E" w:rsidRPr="00AB7803">
        <w:fldChar w:fldCharType="begin"/>
      </w:r>
      <w:r w:rsidR="005F037E" w:rsidRPr="00AB7803">
        <w:instrText xml:space="preserve"> REF _Ref231705558 \h  \* MERGEFORMAT </w:instrText>
      </w:r>
      <w:r w:rsidR="005F037E" w:rsidRPr="00AB7803">
        <w:fldChar w:fldCharType="separate"/>
      </w:r>
      <w:r w:rsidR="00C90AC7">
        <w:t>321</w:t>
      </w:r>
      <w:r w:rsidR="005F037E" w:rsidRPr="00AB7803">
        <w:fldChar w:fldCharType="end"/>
      </w:r>
      <w:r w:rsidR="005F037E" w:rsidRPr="00AB7803">
        <w:t>).</w:t>
      </w:r>
    </w:p>
    <w:p w:rsidR="005F037E" w:rsidRPr="00AB7803" w:rsidRDefault="004D71D9" w:rsidP="005F037E">
      <w:pPr>
        <w:pStyle w:val="ASFKFigure"/>
        <w:rPr>
          <w:lang w:val="en-US"/>
        </w:rPr>
      </w:pPr>
      <w:r>
        <w:rPr>
          <w:noProof/>
        </w:rPr>
        <w:lastRenderedPageBreak/>
        <w:drawing>
          <wp:inline distT="0" distB="0" distL="0" distR="0">
            <wp:extent cx="6124575" cy="4667250"/>
            <wp:effectExtent l="0" t="0" r="9525" b="0"/>
            <wp:docPr id="423" name="Рисунок 4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descr="0"/>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6124575" cy="46672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976" w:name="_Ref231705558"/>
      <w:bookmarkStart w:id="1977" w:name="_Toc71109280"/>
      <w:r w:rsidR="00C90AC7">
        <w:rPr>
          <w:noProof/>
        </w:rPr>
        <w:t>321</w:t>
      </w:r>
      <w:bookmarkEnd w:id="1976"/>
      <w:r w:rsidRPr="00AB7803">
        <w:fldChar w:fldCharType="end"/>
      </w:r>
      <w:r w:rsidRPr="00AB7803">
        <w:t xml:space="preserve">. </w:t>
      </w:r>
      <w:r w:rsidR="00346BC3">
        <w:t>Форма «Добавление записи»</w:t>
      </w:r>
      <w:r w:rsidRPr="00AB7803">
        <w:t xml:space="preserve"> (строка БА)</w:t>
      </w:r>
      <w:bookmarkEnd w:id="1977"/>
    </w:p>
    <w:p w:rsidR="005F037E" w:rsidRPr="00AB7803" w:rsidRDefault="0021592A" w:rsidP="005F037E">
      <w:pPr>
        <w:pStyle w:val="ASFKNormal"/>
      </w:pPr>
      <w:r>
        <w:t>В</w:t>
      </w:r>
      <w:r w:rsidRPr="0021592A">
        <w:t xml:space="preserve"> данной форме </w:t>
      </w:r>
      <w:r w:rsidR="005F037E" w:rsidRPr="00AB7803">
        <w:t>вручную заполняются следующие поля:</w:t>
      </w:r>
    </w:p>
    <w:p w:rsidR="0055205F" w:rsidRPr="0055205F" w:rsidRDefault="0055205F" w:rsidP="0055205F">
      <w:pPr>
        <w:pStyle w:val="ASFKListmark1"/>
      </w:pPr>
      <w:r w:rsidRPr="00AB7803">
        <w:t>«Номер строки</w:t>
      </w:r>
      <w:r w:rsidRPr="0055205F">
        <w:t>» – поле заполняется автоматически;</w:t>
      </w:r>
    </w:p>
    <w:p w:rsidR="0055205F" w:rsidRPr="0055205F" w:rsidRDefault="0055205F" w:rsidP="0055205F">
      <w:pPr>
        <w:pStyle w:val="ASFKListmark1"/>
      </w:pPr>
      <w:r>
        <w:t>г</w:t>
      </w:r>
      <w:r w:rsidRPr="0055205F">
        <w:t>руппа полей «КБК»:</w:t>
      </w:r>
    </w:p>
    <w:p w:rsidR="0055205F" w:rsidRPr="0055205F" w:rsidRDefault="0055205F" w:rsidP="0055205F">
      <w:pPr>
        <w:pStyle w:val="ASFKListmark2"/>
      </w:pPr>
      <w:r w:rsidRPr="00AB7803">
        <w:t>«КБК»</w:t>
      </w:r>
      <w:r w:rsidRPr="0055205F">
        <w:t xml:space="preserve">; </w:t>
      </w:r>
    </w:p>
    <w:p w:rsidR="0055205F" w:rsidRPr="0055205F" w:rsidRDefault="0055205F" w:rsidP="0055205F">
      <w:pPr>
        <w:pStyle w:val="ASFKListmark2"/>
      </w:pPr>
      <w:r w:rsidRPr="00AB7803">
        <w:t>«КБК2</w:t>
      </w:r>
      <w:r w:rsidRPr="0055205F">
        <w:t>» – поле отображается при бюджете не равном значению «Федеральный бюджет»; заполняется из справочника «Дополнение БК2» или вручную;</w:t>
      </w:r>
    </w:p>
    <w:p w:rsidR="0055205F" w:rsidRPr="0055205F" w:rsidRDefault="0055205F" w:rsidP="0055205F">
      <w:pPr>
        <w:pStyle w:val="ASFKListmark2"/>
      </w:pPr>
      <w:r w:rsidRPr="00AB7803">
        <w:t>«КБК3</w:t>
      </w:r>
      <w:r w:rsidRPr="0055205F">
        <w:t>» – поле отображается при бюджете не равном значению «Федеральный бюджет»; заполняется из справочника «Дополнение БК2» или вручную;</w:t>
      </w:r>
    </w:p>
    <w:p w:rsidR="0055205F" w:rsidRPr="0055205F" w:rsidRDefault="0055205F" w:rsidP="0055205F">
      <w:pPr>
        <w:pStyle w:val="ASFKListmark2"/>
      </w:pPr>
      <w:r w:rsidRPr="00AB7803">
        <w:t>«КБК4</w:t>
      </w:r>
      <w:r w:rsidRPr="0055205F">
        <w:t>» – поле отображается при бюджете не равном значению «Федеральный бюджет»; заполняется из справочника «Дополнение БК4» или вручную;</w:t>
      </w:r>
    </w:p>
    <w:p w:rsidR="0055205F" w:rsidRPr="0055205F" w:rsidRDefault="0055205F" w:rsidP="0055205F">
      <w:pPr>
        <w:pStyle w:val="ASFKListmark1"/>
      </w:pPr>
      <w:r w:rsidRPr="00A94723">
        <w:t>«Глава по Б</w:t>
      </w:r>
      <w:r w:rsidRPr="0055205F">
        <w:t>К» – 3-символьный код ведомства;</w:t>
      </w:r>
    </w:p>
    <w:p w:rsidR="0055205F" w:rsidRPr="0055205F" w:rsidRDefault="0055205F" w:rsidP="0055205F">
      <w:pPr>
        <w:pStyle w:val="ASFKListmark1"/>
      </w:pPr>
      <w:r>
        <w:t>г</w:t>
      </w:r>
      <w:r w:rsidRPr="0055205F">
        <w:t>руппа полей «Расходы» (не заполняется, если заполнено поле «Вид источника»):</w:t>
      </w:r>
    </w:p>
    <w:p w:rsidR="0055205F" w:rsidRPr="0055205F" w:rsidRDefault="0055205F" w:rsidP="0055205F">
      <w:pPr>
        <w:pStyle w:val="ASFKListmark2"/>
      </w:pPr>
      <w:r w:rsidRPr="00A94723">
        <w:t>«ФКР» – 4-символьный код по ФКР</w:t>
      </w:r>
      <w:r w:rsidRPr="0055205F">
        <w:t>; значение заполняется вручную или выбирается из следующих справочников: разделов/подразделов, целевых статей, видов расходов;</w:t>
      </w:r>
    </w:p>
    <w:p w:rsidR="0055205F" w:rsidRPr="0055205F" w:rsidRDefault="0055205F" w:rsidP="0055205F">
      <w:pPr>
        <w:pStyle w:val="ASFKListmark2"/>
      </w:pPr>
      <w:r w:rsidRPr="00A94723">
        <w:t>«КЦ</w:t>
      </w:r>
      <w:r w:rsidRPr="0055205F">
        <w:t>СР» – 10-символьный код по КЦСР;</w:t>
      </w:r>
    </w:p>
    <w:p w:rsidR="0055205F" w:rsidRPr="0055205F" w:rsidRDefault="0055205F" w:rsidP="0055205F">
      <w:pPr>
        <w:pStyle w:val="ASFKListmark2"/>
      </w:pPr>
      <w:r w:rsidRPr="00A94723">
        <w:t>«КВР» – 3-символьны</w:t>
      </w:r>
      <w:r w:rsidRPr="0055205F">
        <w:t>й код по КВР;</w:t>
      </w:r>
    </w:p>
    <w:p w:rsidR="0055205F" w:rsidRPr="0055205F" w:rsidRDefault="0055205F" w:rsidP="0055205F">
      <w:pPr>
        <w:pStyle w:val="ASFKListmark2"/>
      </w:pPr>
      <w:r w:rsidRPr="00A94723">
        <w:t>«КОСГ</w:t>
      </w:r>
      <w:r w:rsidRPr="0055205F">
        <w:t>У» – 3-символьный код по КОСГУ; поле не заполняется с 01.01.2016;</w:t>
      </w:r>
    </w:p>
    <w:p w:rsidR="0055205F" w:rsidRPr="0055205F" w:rsidRDefault="0055205F" w:rsidP="0055205F">
      <w:pPr>
        <w:pStyle w:val="ASFKListmark1"/>
      </w:pPr>
      <w:r w:rsidRPr="00AB7803">
        <w:t xml:space="preserve">«Вид источника» – </w:t>
      </w:r>
      <w:r w:rsidRPr="0055205F">
        <w:t>вид источника финансирования дефицита бюджета (не заполняется, если заполнены поля «ФКР», «КЦСР», «КВР», «КОСГУ»); значение заполняется вручную или выбирается из справочника КБК источников финансирования дефицита бюджета;</w:t>
      </w:r>
    </w:p>
    <w:p w:rsidR="0055205F" w:rsidRPr="0055205F" w:rsidRDefault="0055205F" w:rsidP="0055205F">
      <w:pPr>
        <w:pStyle w:val="ASFKListmark1"/>
      </w:pPr>
      <w:r w:rsidRPr="00AB7803">
        <w:t xml:space="preserve">«Сумма: Тек. </w:t>
      </w:r>
      <w:r w:rsidR="00356A2D" w:rsidRPr="00AB7803">
        <w:t>Г</w:t>
      </w:r>
      <w:r w:rsidRPr="00AB7803">
        <w:t>од» – сумма БА по Раз</w:t>
      </w:r>
      <w:r w:rsidRPr="0055205F">
        <w:t>делу I на текущий год по строке;</w:t>
      </w:r>
    </w:p>
    <w:p w:rsidR="0055205F" w:rsidRPr="0055205F" w:rsidRDefault="0055205F" w:rsidP="0055205F">
      <w:pPr>
        <w:pStyle w:val="ASFKListmark1"/>
      </w:pPr>
      <w:r w:rsidRPr="00AB7803">
        <w:lastRenderedPageBreak/>
        <w:t>«Сумма: 1-й год» – сумма БА по Ра</w:t>
      </w:r>
      <w:r w:rsidRPr="0055205F">
        <w:t>зделу I на первый год по строке;</w:t>
      </w:r>
    </w:p>
    <w:p w:rsidR="0055205F" w:rsidRPr="0055205F" w:rsidRDefault="0055205F" w:rsidP="0055205F">
      <w:pPr>
        <w:pStyle w:val="ASFKListmark1"/>
      </w:pPr>
      <w:r w:rsidRPr="00AB7803">
        <w:t xml:space="preserve">«Сумма: 2-й год» – сумма БА по Разделу I на </w:t>
      </w:r>
      <w:r w:rsidRPr="0055205F">
        <w:t>второй год по строке;</w:t>
      </w:r>
    </w:p>
    <w:p w:rsidR="0055205F" w:rsidRPr="0055205F" w:rsidRDefault="0055205F" w:rsidP="0055205F">
      <w:pPr>
        <w:pStyle w:val="ASFKListmark1"/>
      </w:pPr>
      <w:r w:rsidRPr="00AB7803">
        <w:t>«Цели субсидий» – код и наименование по справочнику «Цели субсидий»</w:t>
      </w:r>
      <w:r w:rsidRPr="0055205F">
        <w:t>, заполняется выбором из справочника или вручную;</w:t>
      </w:r>
    </w:p>
    <w:p w:rsidR="00F45DB5" w:rsidRPr="00AB7803" w:rsidRDefault="0055205F" w:rsidP="0055205F">
      <w:pPr>
        <w:pStyle w:val="ASFKListmark1"/>
      </w:pPr>
      <w:r>
        <w:t xml:space="preserve"> </w:t>
      </w:r>
      <w:r w:rsidR="00104B38">
        <w:t>«</w:t>
      </w:r>
      <w:r w:rsidR="00F45DB5" w:rsidRPr="00AB7803">
        <w:t>Примечание</w:t>
      </w:r>
      <w:r w:rsidR="00104B38">
        <w:t>»</w:t>
      </w:r>
      <w:r w:rsidR="00F45DB5" w:rsidRPr="00AB7803">
        <w:t>.</w:t>
      </w:r>
    </w:p>
    <w:p w:rsidR="005F037E" w:rsidRPr="00AB7803" w:rsidRDefault="005F037E" w:rsidP="005F037E">
      <w:pPr>
        <w:pStyle w:val="ASFKNormal"/>
      </w:pPr>
      <w:r w:rsidRPr="00AB7803">
        <w:t xml:space="preserve">Нажать на </w:t>
      </w:r>
      <w:r w:rsidR="00572817">
        <w:t>кнопку «Ok»</w:t>
      </w:r>
      <w:r w:rsidRPr="00AB7803">
        <w:t xml:space="preserve"> для добавления строки и выхода из формы. В таблице появится добавленная строка.</w:t>
      </w:r>
    </w:p>
    <w:p w:rsidR="005F037E" w:rsidRPr="00AB7803" w:rsidRDefault="004D71D9" w:rsidP="005F037E">
      <w:pPr>
        <w:pStyle w:val="ASFKFigure"/>
        <w:rPr>
          <w:lang w:val="en-US"/>
        </w:rPr>
      </w:pPr>
      <w:r>
        <w:rPr>
          <w:noProof/>
        </w:rPr>
        <w:drawing>
          <wp:inline distT="0" distB="0" distL="0" distR="0">
            <wp:extent cx="6038850" cy="2105025"/>
            <wp:effectExtent l="0" t="0" r="0" b="9525"/>
            <wp:docPr id="424" name="Рисунок 4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descr="0"/>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6038850" cy="210502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978" w:name="_Ref205614648"/>
      <w:bookmarkStart w:id="1979" w:name="_Toc71109281"/>
      <w:r w:rsidR="00C90AC7">
        <w:rPr>
          <w:noProof/>
        </w:rPr>
        <w:t>322</w:t>
      </w:r>
      <w:bookmarkEnd w:id="1978"/>
      <w:r w:rsidRPr="00AB7803">
        <w:fldChar w:fldCharType="end"/>
      </w:r>
      <w:r w:rsidRPr="00AB7803">
        <w:t xml:space="preserve">. ЭФ документа </w:t>
      </w:r>
      <w:r w:rsidR="00104B38">
        <w:t>«</w:t>
      </w:r>
      <w:r w:rsidRPr="00AB7803">
        <w:t>Расходное расписание</w:t>
      </w:r>
      <w:r w:rsidR="00346BC3">
        <w:t>», закладки</w:t>
      </w:r>
      <w:r w:rsidRPr="00AB7803">
        <w:t xml:space="preserve"> </w:t>
      </w:r>
      <w:r w:rsidR="00104B38">
        <w:t>«</w:t>
      </w:r>
      <w:r w:rsidRPr="00AB7803">
        <w:t>Документ (1)</w:t>
      </w:r>
      <w:r w:rsidR="00346BC3">
        <w:t xml:space="preserve">», </w:t>
      </w:r>
      <w:r w:rsidR="0021592A">
        <w:t>в</w:t>
      </w:r>
      <w:r w:rsidR="00346BC3">
        <w:t>кладки</w:t>
      </w:r>
      <w:r w:rsidRPr="00AB7803">
        <w:t xml:space="preserve"> </w:t>
      </w:r>
      <w:r w:rsidR="00104B38">
        <w:t>«</w:t>
      </w:r>
      <w:r w:rsidRPr="00AB7803">
        <w:t>Раздел II: ЛБО</w:t>
      </w:r>
      <w:r w:rsidR="00104B38">
        <w:t>»</w:t>
      </w:r>
      <w:bookmarkEnd w:id="1979"/>
    </w:p>
    <w:p w:rsidR="005F037E" w:rsidRPr="00AB7803" w:rsidRDefault="0021592A" w:rsidP="005F037E">
      <w:pPr>
        <w:pStyle w:val="ASFKNormal"/>
      </w:pPr>
      <w:r>
        <w:t>В</w:t>
      </w:r>
      <w:r w:rsidR="005F037E" w:rsidRPr="00AB7803">
        <w:t xml:space="preserve">кладка </w:t>
      </w:r>
      <w:r w:rsidR="00104B38">
        <w:t>«</w:t>
      </w:r>
      <w:r w:rsidR="005F037E" w:rsidRPr="00AB7803">
        <w:t>Раздел II: ЛБО</w:t>
      </w:r>
      <w:r w:rsidR="00104B38">
        <w:t>»</w:t>
      </w:r>
      <w:r w:rsidR="005F037E" w:rsidRPr="00AB7803">
        <w:t xml:space="preserve"> (см. рис. </w:t>
      </w:r>
      <w:r w:rsidR="005F037E" w:rsidRPr="00AB7803">
        <w:fldChar w:fldCharType="begin"/>
      </w:r>
      <w:r w:rsidR="005F037E" w:rsidRPr="00AB7803">
        <w:instrText xml:space="preserve"> REF _Ref205614648 \h  \* MERGEFORMAT </w:instrText>
      </w:r>
      <w:r w:rsidR="005F037E" w:rsidRPr="00AB7803">
        <w:fldChar w:fldCharType="separate"/>
      </w:r>
      <w:r w:rsidR="00C90AC7">
        <w:t>322</w:t>
      </w:r>
      <w:r w:rsidR="005F037E" w:rsidRPr="00AB7803">
        <w:fldChar w:fldCharType="end"/>
      </w:r>
      <w:r w:rsidR="005F037E" w:rsidRPr="00AB7803">
        <w:t>) содержит заголовочные поля и строки ЛБО по Разделу II, приведенные в таблице </w:t>
      </w:r>
      <w:r w:rsidR="005F037E" w:rsidRPr="00AB7803">
        <w:fldChar w:fldCharType="begin"/>
      </w:r>
      <w:r w:rsidR="005F037E" w:rsidRPr="00AB7803">
        <w:instrText xml:space="preserve"> REF _Ref369106624 \h  \* MERGEFORMAT </w:instrText>
      </w:r>
      <w:r w:rsidR="005F037E" w:rsidRPr="00AB7803">
        <w:fldChar w:fldCharType="separate"/>
      </w:r>
      <w:r w:rsidR="00C90AC7">
        <w:rPr>
          <w:noProof/>
        </w:rPr>
        <w:t>198</w:t>
      </w:r>
      <w:r w:rsidR="005F037E" w:rsidRPr="00AB7803">
        <w:fldChar w:fldCharType="end"/>
      </w:r>
      <w:r w:rsidR="005F037E" w:rsidRPr="00AB7803">
        <w:t xml:space="preserve">. Заполняется по аналогии с </w:t>
      </w:r>
      <w:r>
        <w:t>в</w:t>
      </w:r>
      <w:r w:rsidR="005F037E" w:rsidRPr="00AB7803">
        <w:t xml:space="preserve">кладкой </w:t>
      </w:r>
      <w:r w:rsidR="00104B38">
        <w:t>«</w:t>
      </w:r>
      <w:r w:rsidR="005F037E" w:rsidRPr="00AB7803">
        <w:t>Раздел I: БА</w:t>
      </w:r>
      <w:r w:rsidR="00104B38">
        <w:t>»</w:t>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980" w:name="_Ref369106624"/>
      <w:bookmarkStart w:id="1981" w:name="_Toc71108846"/>
      <w:r w:rsidR="00C90AC7">
        <w:rPr>
          <w:noProof/>
        </w:rPr>
        <w:t>198</w:t>
      </w:r>
      <w:bookmarkEnd w:id="1980"/>
      <w:r>
        <w:rPr>
          <w:noProof/>
        </w:rPr>
        <w:fldChar w:fldCharType="end"/>
      </w:r>
      <w:r w:rsidR="005F037E" w:rsidRPr="00AB7803">
        <w:t xml:space="preserve">. Описание полей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Документ (1)</w:t>
      </w:r>
      <w:r w:rsidR="00346BC3">
        <w:t>», закладки</w:t>
      </w:r>
      <w:r w:rsidR="005F037E" w:rsidRPr="00AB7803">
        <w:t xml:space="preserve"> </w:t>
      </w:r>
      <w:r w:rsidR="00104B38">
        <w:t>«</w:t>
      </w:r>
      <w:r w:rsidR="005F037E" w:rsidRPr="00AB7803">
        <w:t>Раздел II: ЛБО</w:t>
      </w:r>
      <w:r w:rsidR="00104B38">
        <w:t>»</w:t>
      </w:r>
      <w:bookmarkEnd w:id="19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4C6018" w:rsidRPr="00EE7EB8">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C6018" w:rsidRPr="00AB7803" w:rsidRDefault="004C6018" w:rsidP="009C5F07">
            <w:pPr>
              <w:pStyle w:val="ASFKTableHead"/>
            </w:pPr>
            <w:r w:rsidRPr="00AB780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C6018" w:rsidRPr="00AB7803" w:rsidRDefault="004C6018" w:rsidP="009C5F07">
            <w:pPr>
              <w:pStyle w:val="ASFKTableHead"/>
            </w:pPr>
            <w:r w:rsidRPr="00AB7803">
              <w:t>Описание поля</w:t>
            </w:r>
          </w:p>
        </w:tc>
      </w:tr>
      <w:tr w:rsidR="004C6018" w:rsidRPr="00EE7EB8">
        <w:trPr>
          <w:trHeight w:val="77"/>
        </w:trPr>
        <w:tc>
          <w:tcPr>
            <w:tcW w:w="5000" w:type="pct"/>
            <w:gridSpan w:val="2"/>
          </w:tcPr>
          <w:p w:rsidR="004C6018" w:rsidRPr="00AB7803" w:rsidRDefault="004C6018" w:rsidP="0021592A">
            <w:pPr>
              <w:pStyle w:val="ASFKTablenorm"/>
            </w:pPr>
            <w:r w:rsidRPr="00AB7803">
              <w:t xml:space="preserve">Группа полей </w:t>
            </w:r>
            <w:r w:rsidR="00104B38">
              <w:t>«</w:t>
            </w:r>
            <w:r w:rsidRPr="00AB7803">
              <w:t>Строки: Раздел II</w:t>
            </w:r>
            <w:r w:rsidR="0021592A">
              <w:t>. Лимиты Бюджетных Обязательств</w:t>
            </w:r>
            <w:r w:rsidR="00104B38">
              <w:t>»</w:t>
            </w:r>
          </w:p>
        </w:tc>
      </w:tr>
      <w:tr w:rsidR="004C6018" w:rsidRPr="00EE7EB8">
        <w:trPr>
          <w:trHeight w:val="77"/>
        </w:trPr>
        <w:tc>
          <w:tcPr>
            <w:tcW w:w="1137" w:type="pct"/>
          </w:tcPr>
          <w:p w:rsidR="004C6018" w:rsidRPr="00AB7803" w:rsidRDefault="004C6018" w:rsidP="009C5F07">
            <w:pPr>
              <w:pStyle w:val="ASFKTablenorm"/>
            </w:pPr>
            <w:r w:rsidRPr="00AB7803">
              <w:t>Дата в/д раздела</w:t>
            </w:r>
          </w:p>
        </w:tc>
        <w:tc>
          <w:tcPr>
            <w:tcW w:w="3863" w:type="pct"/>
          </w:tcPr>
          <w:p w:rsidR="004C6018" w:rsidRPr="00AB7803" w:rsidRDefault="004C6018" w:rsidP="009C5F07">
            <w:pPr>
              <w:pStyle w:val="ASFKTablenorm"/>
            </w:pPr>
            <w:r w:rsidRPr="00AB7803">
              <w:t xml:space="preserve">Дата ввода в действие бюджетных данных раздела. </w:t>
            </w:r>
          </w:p>
          <w:p w:rsidR="004C6018" w:rsidRPr="00C001FD" w:rsidRDefault="004C6018" w:rsidP="009C5F07">
            <w:pPr>
              <w:pStyle w:val="ASFKTablenorm"/>
            </w:pPr>
            <w:r w:rsidRPr="00D968D1">
              <w:t xml:space="preserve">Если указано поле </w:t>
            </w:r>
            <w:r w:rsidR="00104B38">
              <w:t>«</w:t>
            </w:r>
            <w:r w:rsidRPr="00D968D1">
              <w:t>Дата в/д</w:t>
            </w:r>
            <w:r w:rsidR="00104B38">
              <w:t>»</w:t>
            </w:r>
            <w:r w:rsidRPr="00D968D1">
              <w:t xml:space="preserve"> всего расходного расписания, то данное поле не может быть заполнено (закрыто на редактирование). Если поле </w:t>
            </w:r>
            <w:r w:rsidR="00104B38">
              <w:t>«</w:t>
            </w:r>
            <w:r w:rsidRPr="00D968D1">
              <w:t>Дата в/д</w:t>
            </w:r>
            <w:r w:rsidR="00104B38">
              <w:t>»</w:t>
            </w:r>
            <w:r w:rsidRPr="00D968D1">
              <w:t xml:space="preserve"> не задано, то заполняется пользователем из системного календаря или вручную. Дата должна быть больше или равна текущей системной дате.</w:t>
            </w:r>
          </w:p>
        </w:tc>
      </w:tr>
      <w:tr w:rsidR="004C6018" w:rsidRPr="00EE7EB8">
        <w:trPr>
          <w:trHeight w:val="77"/>
        </w:trPr>
        <w:tc>
          <w:tcPr>
            <w:tcW w:w="1137" w:type="pct"/>
          </w:tcPr>
          <w:p w:rsidR="004C6018" w:rsidRPr="00AB7803" w:rsidRDefault="004C6018" w:rsidP="009C5F07">
            <w:pPr>
              <w:pStyle w:val="ASFKTablenorm"/>
            </w:pPr>
            <w:r w:rsidRPr="00AB7803">
              <w:t xml:space="preserve">Итого: Тек. </w:t>
            </w:r>
            <w:r w:rsidR="00356A2D" w:rsidRPr="00AB7803">
              <w:t>Г</w:t>
            </w:r>
            <w:r w:rsidRPr="00AB7803">
              <w:t>од</w:t>
            </w:r>
          </w:p>
        </w:tc>
        <w:tc>
          <w:tcPr>
            <w:tcW w:w="3863" w:type="pct"/>
          </w:tcPr>
          <w:p w:rsidR="004C6018" w:rsidRPr="00AB7803" w:rsidRDefault="004C6018" w:rsidP="009C5F07">
            <w:pPr>
              <w:pStyle w:val="ASFKTablenorm"/>
            </w:pPr>
            <w:r w:rsidRPr="00AB7803">
              <w:t xml:space="preserve">Общая сумма ЛБО в текущем году. </w:t>
            </w:r>
          </w:p>
          <w:p w:rsidR="004C6018" w:rsidRPr="00C001FD" w:rsidRDefault="004C6018" w:rsidP="009C5F07">
            <w:pPr>
              <w:pStyle w:val="ASFKTablenorm"/>
            </w:pPr>
            <w:r w:rsidRPr="00AB7803">
              <w:t xml:space="preserve">Соответствует сумме значений по всем строкам в поле </w:t>
            </w:r>
            <w:r w:rsidR="00104B38">
              <w:t>«</w:t>
            </w:r>
            <w:r w:rsidRPr="00AB7803">
              <w:t>Су</w:t>
            </w:r>
            <w:r w:rsidRPr="00C001FD">
              <w:t>мма: Тек год</w:t>
            </w:r>
            <w:r w:rsidR="00104B38">
              <w:t>»</w:t>
            </w:r>
            <w:r w:rsidRPr="00C001FD">
              <w:t>.</w:t>
            </w:r>
          </w:p>
        </w:tc>
      </w:tr>
      <w:tr w:rsidR="004C6018" w:rsidRPr="00EE7EB8">
        <w:trPr>
          <w:trHeight w:val="77"/>
        </w:trPr>
        <w:tc>
          <w:tcPr>
            <w:tcW w:w="1137" w:type="pct"/>
          </w:tcPr>
          <w:p w:rsidR="004C6018" w:rsidRPr="00AB7803" w:rsidRDefault="004C6018" w:rsidP="009C5F07">
            <w:pPr>
              <w:pStyle w:val="ASFKTablenorm"/>
            </w:pPr>
            <w:r w:rsidRPr="00AB7803">
              <w:t>Итого: 1-й год</w:t>
            </w:r>
          </w:p>
        </w:tc>
        <w:tc>
          <w:tcPr>
            <w:tcW w:w="3863" w:type="pct"/>
          </w:tcPr>
          <w:p w:rsidR="004C6018" w:rsidRPr="00AB7803" w:rsidRDefault="004C6018" w:rsidP="009C5F07">
            <w:pPr>
              <w:pStyle w:val="ASFKTablenorm"/>
            </w:pPr>
            <w:r w:rsidRPr="00AB7803">
              <w:t xml:space="preserve">Общая сумма ЛБО по первому году планового периода. </w:t>
            </w:r>
          </w:p>
          <w:p w:rsidR="004C6018" w:rsidRPr="00C001FD" w:rsidRDefault="004C6018" w:rsidP="009C5F07">
            <w:pPr>
              <w:pStyle w:val="ASFKTablenorm"/>
            </w:pPr>
            <w:r w:rsidRPr="00AB7803">
              <w:t xml:space="preserve">Соответствует сумме значений по всем строкам в поле </w:t>
            </w:r>
            <w:r w:rsidR="00104B38">
              <w:t>«</w:t>
            </w:r>
            <w:r w:rsidRPr="00AB7803">
              <w:t>Су</w:t>
            </w:r>
            <w:r w:rsidRPr="00C001FD">
              <w:t>мма: 1 год</w:t>
            </w:r>
            <w:r w:rsidR="00104B38">
              <w:t>»</w:t>
            </w:r>
            <w:r w:rsidRPr="00C001FD">
              <w:t xml:space="preserve">. </w:t>
            </w:r>
          </w:p>
        </w:tc>
      </w:tr>
      <w:tr w:rsidR="004C6018" w:rsidRPr="00EE7EB8">
        <w:trPr>
          <w:trHeight w:val="77"/>
        </w:trPr>
        <w:tc>
          <w:tcPr>
            <w:tcW w:w="1137" w:type="pct"/>
          </w:tcPr>
          <w:p w:rsidR="004C6018" w:rsidRPr="00AB7803" w:rsidRDefault="004C6018" w:rsidP="009C5F07">
            <w:pPr>
              <w:pStyle w:val="ASFKTablenorm"/>
            </w:pPr>
            <w:r w:rsidRPr="00AB7803">
              <w:t>Итого: 2-й год</w:t>
            </w:r>
          </w:p>
        </w:tc>
        <w:tc>
          <w:tcPr>
            <w:tcW w:w="3863" w:type="pct"/>
          </w:tcPr>
          <w:p w:rsidR="004C6018" w:rsidRPr="00AB7803" w:rsidRDefault="004C6018" w:rsidP="009C5F07">
            <w:pPr>
              <w:pStyle w:val="ASFKTablenorm"/>
            </w:pPr>
            <w:r w:rsidRPr="00AB7803">
              <w:t xml:space="preserve">Общая сумма ЛБО по второму году планового периода. </w:t>
            </w:r>
          </w:p>
          <w:p w:rsidR="004C6018" w:rsidRPr="00C001FD" w:rsidRDefault="004C6018" w:rsidP="009C5F07">
            <w:pPr>
              <w:pStyle w:val="ASFKTablenorm"/>
            </w:pPr>
            <w:r w:rsidRPr="00AB7803">
              <w:t xml:space="preserve">Соответствует сумме значений по всем строкам в поле </w:t>
            </w:r>
            <w:r w:rsidR="00104B38">
              <w:t>«</w:t>
            </w:r>
            <w:r w:rsidRPr="00AB7803">
              <w:t>Су</w:t>
            </w:r>
            <w:r w:rsidRPr="00C001FD">
              <w:t>мма: 2 год</w:t>
            </w:r>
            <w:r w:rsidR="00104B38">
              <w:t>»</w:t>
            </w:r>
            <w:r w:rsidRPr="00C001FD">
              <w:t>.</w:t>
            </w:r>
          </w:p>
        </w:tc>
      </w:tr>
      <w:tr w:rsidR="004C6018" w:rsidRPr="00EE7EB8">
        <w:trPr>
          <w:trHeight w:val="77"/>
        </w:trPr>
        <w:tc>
          <w:tcPr>
            <w:tcW w:w="5000" w:type="pct"/>
            <w:gridSpan w:val="2"/>
          </w:tcPr>
          <w:p w:rsidR="004C6018" w:rsidRPr="00AB7803" w:rsidRDefault="004C6018" w:rsidP="009C5F07">
            <w:pPr>
              <w:pStyle w:val="ASFKTablenorm"/>
            </w:pPr>
            <w:r w:rsidRPr="00AB7803">
              <w:t xml:space="preserve">Табличное поле </w:t>
            </w:r>
            <w:r w:rsidR="00104B38">
              <w:t>«</w:t>
            </w:r>
            <w:r w:rsidRPr="00AB7803">
              <w:t>Строки: Раздел II. Лимиты Бюджетных Обязательств</w:t>
            </w:r>
            <w:r w:rsidR="00104B38">
              <w:t>»</w:t>
            </w:r>
          </w:p>
        </w:tc>
      </w:tr>
      <w:tr w:rsidR="004C6018" w:rsidRPr="00EE7EB8">
        <w:trPr>
          <w:trHeight w:val="77"/>
        </w:trPr>
        <w:tc>
          <w:tcPr>
            <w:tcW w:w="1137" w:type="pct"/>
          </w:tcPr>
          <w:p w:rsidR="004C6018" w:rsidRPr="00AB7803" w:rsidRDefault="004C6018" w:rsidP="009C5F07">
            <w:pPr>
              <w:pStyle w:val="ASFKTablenorm"/>
            </w:pPr>
            <w:r w:rsidRPr="00AB7803">
              <w:t>№</w:t>
            </w:r>
          </w:p>
        </w:tc>
        <w:tc>
          <w:tcPr>
            <w:tcW w:w="3863" w:type="pct"/>
          </w:tcPr>
          <w:p w:rsidR="004C6018" w:rsidRPr="00AB7803" w:rsidRDefault="004C6018" w:rsidP="009C5F07">
            <w:pPr>
              <w:pStyle w:val="ASFKTablenorm"/>
            </w:pPr>
            <w:r w:rsidRPr="00AB7803">
              <w:t>Номер по порядку.</w:t>
            </w:r>
            <w:r>
              <w:t xml:space="preserve"> </w:t>
            </w:r>
            <w:r w:rsidRPr="009A307E">
              <w:t>Автоматически заполняется номером строки по порядку</w:t>
            </w:r>
            <w:r>
              <w:t xml:space="preserve"> </w:t>
            </w:r>
            <w:r w:rsidRPr="009A307E">
              <w:t>в пределах раздела документа</w:t>
            </w:r>
            <w:r>
              <w:t>.</w:t>
            </w:r>
          </w:p>
        </w:tc>
      </w:tr>
      <w:tr w:rsidR="00EF2F60" w:rsidRPr="00EE7EB8">
        <w:trPr>
          <w:trHeight w:val="77"/>
        </w:trPr>
        <w:tc>
          <w:tcPr>
            <w:tcW w:w="1137" w:type="pct"/>
          </w:tcPr>
          <w:p w:rsidR="00EF2F60" w:rsidRDefault="00EF2F60">
            <w:pPr>
              <w:pStyle w:val="ASFKTablenorm"/>
            </w:pPr>
            <w:r>
              <w:t>Код объекта ФАИП (КМИ)</w:t>
            </w:r>
          </w:p>
        </w:tc>
        <w:tc>
          <w:tcPr>
            <w:tcW w:w="3863" w:type="pct"/>
          </w:tcPr>
          <w:p w:rsidR="00EF2F60" w:rsidRDefault="00EF2F60">
            <w:pPr>
              <w:pStyle w:val="ASFKTablenorm"/>
            </w:pPr>
            <w:r>
              <w:t>Заполняется вручную путем выбора значения из справочника «ФАИП».</w:t>
            </w:r>
          </w:p>
        </w:tc>
      </w:tr>
      <w:tr w:rsidR="004C6018" w:rsidRPr="00EE7EB8">
        <w:trPr>
          <w:trHeight w:val="77"/>
        </w:trPr>
        <w:tc>
          <w:tcPr>
            <w:tcW w:w="1137" w:type="pct"/>
          </w:tcPr>
          <w:p w:rsidR="004C6018" w:rsidRPr="00AB7803" w:rsidRDefault="004C6018" w:rsidP="009C5F07">
            <w:pPr>
              <w:pStyle w:val="ASFKTablenorm"/>
            </w:pPr>
            <w:r w:rsidRPr="00AB7803">
              <w:t>КБК</w:t>
            </w:r>
          </w:p>
        </w:tc>
        <w:tc>
          <w:tcPr>
            <w:tcW w:w="3863" w:type="pct"/>
          </w:tcPr>
          <w:p w:rsidR="004C6018" w:rsidRDefault="004C6018" w:rsidP="009C5F07">
            <w:pPr>
              <w:pStyle w:val="ASFKTablenorm"/>
            </w:pPr>
            <w:r w:rsidRPr="00AB7803">
              <w:t>Код бюджетной классификации (20 символов).</w:t>
            </w:r>
          </w:p>
          <w:p w:rsidR="004C6018" w:rsidRPr="009A307E" w:rsidRDefault="004C6018" w:rsidP="009C5F07">
            <w:pPr>
              <w:pStyle w:val="ASFKTablenorm"/>
            </w:pPr>
            <w:r w:rsidRPr="009A307E">
              <w:lastRenderedPageBreak/>
              <w:t>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t xml:space="preserve"> </w:t>
            </w:r>
            <w:r w:rsidRPr="009A307E">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104B38">
              <w:t>«</w:t>
            </w:r>
            <w:r w:rsidRPr="009A307E">
              <w:t>Вид источника</w:t>
            </w:r>
            <w:r w:rsidR="00104B38">
              <w:t>»</w:t>
            </w:r>
            <w:r w:rsidRPr="009A307E">
              <w:t>, з</w:t>
            </w:r>
            <w:r w:rsidRPr="004C6018">
              <w:t>а</w:t>
            </w:r>
            <w:r w:rsidRPr="009A307E">
              <w:t xml:space="preserve">крыты на редактирование поля </w:t>
            </w:r>
            <w:r w:rsidR="00104B38">
              <w:t>«</w:t>
            </w:r>
            <w:r w:rsidRPr="009A307E">
              <w:t>ФКР</w:t>
            </w:r>
            <w:r w:rsidR="00104B38">
              <w:t>»</w:t>
            </w:r>
            <w:r w:rsidRPr="009A307E">
              <w:t xml:space="preserve">, </w:t>
            </w:r>
            <w:r w:rsidR="00104B38">
              <w:t>«</w:t>
            </w:r>
            <w:r w:rsidRPr="009A307E">
              <w:t>КЦСР</w:t>
            </w:r>
            <w:r w:rsidR="00104B38">
              <w:t>»</w:t>
            </w:r>
            <w:r w:rsidRPr="009A307E">
              <w:t xml:space="preserve">, </w:t>
            </w:r>
            <w:r w:rsidR="00104B38">
              <w:t>«</w:t>
            </w:r>
            <w:r w:rsidRPr="009A307E">
              <w:t>КВР</w:t>
            </w:r>
            <w:r w:rsidR="00104B38">
              <w:t>»</w:t>
            </w:r>
            <w:r w:rsidRPr="009A307E">
              <w:t xml:space="preserve">, </w:t>
            </w:r>
            <w:r w:rsidR="00104B38">
              <w:t>«</w:t>
            </w:r>
            <w:r w:rsidRPr="009A307E">
              <w:t>КОСГУ</w:t>
            </w:r>
            <w:r w:rsidR="00104B38">
              <w:t>»</w:t>
            </w:r>
            <w:r w:rsidRPr="009A307E">
              <w:t>, и н</w:t>
            </w:r>
            <w:r w:rsidRPr="004C6018">
              <w:t>а</w:t>
            </w:r>
            <w:r w:rsidRPr="009A307E">
              <w:t>оборот.</w:t>
            </w:r>
          </w:p>
          <w:p w:rsidR="004C6018" w:rsidRPr="00AB7803" w:rsidRDefault="004C6018" w:rsidP="009C5F07">
            <w:pPr>
              <w:pStyle w:val="ASFKTablenorm"/>
            </w:pPr>
            <w:r w:rsidRPr="009A307E">
              <w:t xml:space="preserve">Поле может быть заполнено вручную или выбором из справочника КБК. Значения справочника ограничены значением полей </w:t>
            </w:r>
            <w:r w:rsidR="00104B38">
              <w:t>«</w:t>
            </w:r>
            <w:r w:rsidRPr="009A307E">
              <w:t>Бюджет</w:t>
            </w:r>
            <w:r w:rsidR="00104B38">
              <w:t>»</w:t>
            </w:r>
            <w:r w:rsidRPr="009A307E">
              <w:t xml:space="preserve"> и </w:t>
            </w:r>
            <w:r w:rsidR="00104B38">
              <w:t>«</w:t>
            </w:r>
            <w:r w:rsidRPr="009A307E">
              <w:t>Глава по БК</w:t>
            </w:r>
            <w:r w:rsidR="00104B38">
              <w:t>»</w:t>
            </w:r>
            <w:r>
              <w:t>.</w:t>
            </w:r>
          </w:p>
        </w:tc>
      </w:tr>
      <w:tr w:rsidR="004C6018" w:rsidRPr="00EE7EB8">
        <w:trPr>
          <w:trHeight w:val="77"/>
        </w:trPr>
        <w:tc>
          <w:tcPr>
            <w:tcW w:w="1137" w:type="pct"/>
          </w:tcPr>
          <w:p w:rsidR="004C6018" w:rsidRPr="00AB7803" w:rsidRDefault="004C6018" w:rsidP="009C5F07">
            <w:pPr>
              <w:pStyle w:val="ASFKTablenorm"/>
            </w:pPr>
            <w:r w:rsidRPr="00AB7803">
              <w:lastRenderedPageBreak/>
              <w:t>Сумма: Тек год</w:t>
            </w:r>
          </w:p>
        </w:tc>
        <w:tc>
          <w:tcPr>
            <w:tcW w:w="3863" w:type="pct"/>
          </w:tcPr>
          <w:p w:rsidR="004C6018" w:rsidRPr="00AB7803" w:rsidRDefault="004C6018" w:rsidP="009C5F07">
            <w:pPr>
              <w:pStyle w:val="ASFKTablenorm"/>
            </w:pPr>
            <w:r w:rsidRPr="00AB7803">
              <w:t>Сумма ЛБО в текущем году.</w:t>
            </w:r>
          </w:p>
        </w:tc>
      </w:tr>
      <w:tr w:rsidR="004C6018" w:rsidRPr="00EE7EB8">
        <w:trPr>
          <w:trHeight w:val="77"/>
        </w:trPr>
        <w:tc>
          <w:tcPr>
            <w:tcW w:w="1137" w:type="pct"/>
          </w:tcPr>
          <w:p w:rsidR="004C6018" w:rsidRPr="00AB7803" w:rsidRDefault="004C6018" w:rsidP="009C5F07">
            <w:pPr>
              <w:pStyle w:val="ASFKTablenorm"/>
            </w:pPr>
            <w:r w:rsidRPr="00AB7803">
              <w:t>Сумма: 1 год</w:t>
            </w:r>
          </w:p>
        </w:tc>
        <w:tc>
          <w:tcPr>
            <w:tcW w:w="3863" w:type="pct"/>
          </w:tcPr>
          <w:p w:rsidR="004C6018" w:rsidRPr="00AB7803" w:rsidRDefault="004C6018" w:rsidP="009C5F07">
            <w:pPr>
              <w:pStyle w:val="ASFKTablenorm"/>
            </w:pPr>
            <w:r w:rsidRPr="00AB7803">
              <w:t>Сумма ЛБО по первому году планового периода.</w:t>
            </w:r>
          </w:p>
        </w:tc>
      </w:tr>
      <w:tr w:rsidR="004C6018" w:rsidRPr="00EE7EB8">
        <w:trPr>
          <w:trHeight w:val="77"/>
        </w:trPr>
        <w:tc>
          <w:tcPr>
            <w:tcW w:w="1137" w:type="pct"/>
          </w:tcPr>
          <w:p w:rsidR="004C6018" w:rsidRPr="00AB7803" w:rsidRDefault="004C6018" w:rsidP="009C5F07">
            <w:pPr>
              <w:pStyle w:val="ASFKTablenorm"/>
            </w:pPr>
            <w:r w:rsidRPr="00AB7803">
              <w:t>Сумма: 2 год</w:t>
            </w:r>
          </w:p>
        </w:tc>
        <w:tc>
          <w:tcPr>
            <w:tcW w:w="3863" w:type="pct"/>
          </w:tcPr>
          <w:p w:rsidR="004C6018" w:rsidRPr="00AB7803" w:rsidRDefault="004C6018" w:rsidP="009C5F07">
            <w:pPr>
              <w:pStyle w:val="ASFKTablenorm"/>
            </w:pPr>
            <w:r w:rsidRPr="00AB7803">
              <w:t>Сумма ЛБО по второму году планового периода.</w:t>
            </w:r>
          </w:p>
        </w:tc>
      </w:tr>
      <w:tr w:rsidR="004C6018" w:rsidRPr="00EE7EB8">
        <w:trPr>
          <w:trHeight w:val="77"/>
        </w:trPr>
        <w:tc>
          <w:tcPr>
            <w:tcW w:w="1137" w:type="pct"/>
          </w:tcPr>
          <w:p w:rsidR="004C6018" w:rsidRPr="00AB7803" w:rsidRDefault="004C6018" w:rsidP="009C5F07">
            <w:pPr>
              <w:pStyle w:val="ASFKTablenorm"/>
            </w:pPr>
            <w:r w:rsidRPr="00AB7803">
              <w:t>Код цели</w:t>
            </w:r>
          </w:p>
        </w:tc>
        <w:tc>
          <w:tcPr>
            <w:tcW w:w="3863" w:type="pct"/>
          </w:tcPr>
          <w:p w:rsidR="004C6018" w:rsidRPr="00AB7803" w:rsidRDefault="004C6018" w:rsidP="009C5F07">
            <w:pPr>
              <w:pStyle w:val="ASFKTablenorm"/>
            </w:pPr>
            <w:r w:rsidRPr="00AB7803">
              <w:t>Код цели субсидий/субвенций.</w:t>
            </w:r>
          </w:p>
        </w:tc>
      </w:tr>
      <w:tr w:rsidR="004C6018" w:rsidRPr="00EE7EB8">
        <w:trPr>
          <w:trHeight w:val="77"/>
        </w:trPr>
        <w:tc>
          <w:tcPr>
            <w:tcW w:w="1137" w:type="pct"/>
          </w:tcPr>
          <w:p w:rsidR="004C6018" w:rsidRPr="00AB7803" w:rsidRDefault="004C6018" w:rsidP="009C5F07">
            <w:pPr>
              <w:pStyle w:val="ASFKTablenorm"/>
            </w:pPr>
            <w:r w:rsidRPr="00AB7803">
              <w:t>Примечание</w:t>
            </w:r>
          </w:p>
        </w:tc>
        <w:tc>
          <w:tcPr>
            <w:tcW w:w="3863" w:type="pct"/>
          </w:tcPr>
          <w:p w:rsidR="004C6018" w:rsidRPr="00AB7803" w:rsidRDefault="004C6018" w:rsidP="009C5F07">
            <w:pPr>
              <w:pStyle w:val="ASFKTablenorm"/>
            </w:pPr>
            <w:r w:rsidRPr="00AB7803">
              <w:t>Примечание.</w:t>
            </w:r>
            <w:r>
              <w:t xml:space="preserve"> </w:t>
            </w:r>
            <w:r w:rsidRPr="009A307E">
              <w:t>Заполняется вручную.</w:t>
            </w:r>
          </w:p>
        </w:tc>
      </w:tr>
    </w:tbl>
    <w:p w:rsidR="005F037E" w:rsidRPr="00AB7803" w:rsidRDefault="005F037E" w:rsidP="005F037E">
      <w:pPr>
        <w:pStyle w:val="ASFKNormal"/>
      </w:pPr>
      <w:r w:rsidRPr="00AB7803">
        <w:t xml:space="preserve">ЭФ документа </w:t>
      </w:r>
      <w:r w:rsidR="00104B38">
        <w:t>«</w:t>
      </w:r>
      <w:r w:rsidRPr="00AB7803">
        <w:t>Расходное расписание</w:t>
      </w:r>
      <w:r w:rsidR="00346BC3">
        <w:t>», закладки</w:t>
      </w:r>
      <w:r w:rsidRPr="00AB7803">
        <w:t xml:space="preserve"> </w:t>
      </w:r>
      <w:r w:rsidR="00104B38">
        <w:t>«</w:t>
      </w:r>
      <w:r w:rsidRPr="00AB7803">
        <w:t>Документ</w:t>
      </w:r>
      <w:r w:rsidR="00346BC3">
        <w:t xml:space="preserve">», </w:t>
      </w:r>
      <w:r w:rsidR="0021592A">
        <w:t>в</w:t>
      </w:r>
      <w:r w:rsidR="00346BC3">
        <w:t>кладки</w:t>
      </w:r>
      <w:r w:rsidRPr="00AB7803">
        <w:t xml:space="preserve"> </w:t>
      </w:r>
      <w:r w:rsidR="00104B38">
        <w:t>«</w:t>
      </w:r>
      <w:r w:rsidRPr="00AB7803">
        <w:t>Раздел III: ПОФР</w:t>
      </w:r>
      <w:r w:rsidR="00104B38">
        <w:t>»</w:t>
      </w:r>
      <w:r w:rsidR="0021592A">
        <w:t xml:space="preserve"> </w:t>
      </w:r>
      <w:r w:rsidR="0021592A" w:rsidRPr="0021592A">
        <w:t xml:space="preserve">представлена </w:t>
      </w:r>
      <w:r w:rsidR="0021592A">
        <w:t>н</w:t>
      </w:r>
      <w:r w:rsidR="0021592A" w:rsidRPr="00AB7803">
        <w:t>а рисунке</w:t>
      </w:r>
      <w:r w:rsidR="003F0BDF" w:rsidRPr="00AB7803">
        <w:t> </w:t>
      </w:r>
      <w:r w:rsidR="0021592A" w:rsidRPr="0021592A">
        <w:fldChar w:fldCharType="begin"/>
      </w:r>
      <w:r w:rsidR="0021592A" w:rsidRPr="0021592A">
        <w:instrText xml:space="preserve"> REF _Ref205614649 \h  \* MERGEFORMAT </w:instrText>
      </w:r>
      <w:r w:rsidR="0021592A" w:rsidRPr="0021592A">
        <w:fldChar w:fldCharType="separate"/>
      </w:r>
      <w:r w:rsidR="00C90AC7">
        <w:t>323</w:t>
      </w:r>
      <w:r w:rsidR="0021592A" w:rsidRPr="0021592A">
        <w:fldChar w:fldCharType="end"/>
      </w:r>
      <w:r w:rsidRPr="00AB7803">
        <w:t>.</w:t>
      </w:r>
    </w:p>
    <w:p w:rsidR="005F037E" w:rsidRPr="00AB7803" w:rsidRDefault="004D71D9" w:rsidP="005F037E">
      <w:pPr>
        <w:pStyle w:val="ASFKFigure"/>
        <w:rPr>
          <w:lang w:val="en-US"/>
        </w:rPr>
      </w:pPr>
      <w:r>
        <w:rPr>
          <w:noProof/>
        </w:rPr>
        <w:drawing>
          <wp:inline distT="0" distB="0" distL="0" distR="0">
            <wp:extent cx="6115050" cy="3019425"/>
            <wp:effectExtent l="0" t="0" r="0" b="9525"/>
            <wp:docPr id="425" name="Рисунок 42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descr="0"/>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6115050" cy="301942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982" w:name="_Ref205614649"/>
      <w:bookmarkStart w:id="1983" w:name="_Toc71109282"/>
      <w:r w:rsidR="00C90AC7">
        <w:rPr>
          <w:noProof/>
        </w:rPr>
        <w:t>323</w:t>
      </w:r>
      <w:bookmarkEnd w:id="1982"/>
      <w:r w:rsidRPr="00AB7803">
        <w:fldChar w:fldCharType="end"/>
      </w:r>
      <w:r w:rsidRPr="00AB7803">
        <w:t xml:space="preserve">. ЭФ документа </w:t>
      </w:r>
      <w:r w:rsidR="00104B38">
        <w:t>«</w:t>
      </w:r>
      <w:r w:rsidRPr="00AB7803">
        <w:t>Расходное расписание</w:t>
      </w:r>
      <w:r w:rsidR="00346BC3">
        <w:t>», закладки</w:t>
      </w:r>
      <w:r w:rsidRPr="00AB7803">
        <w:t xml:space="preserve"> </w:t>
      </w:r>
      <w:r w:rsidR="00104B38">
        <w:t>«</w:t>
      </w:r>
      <w:r w:rsidRPr="00AB7803">
        <w:t>Документ</w:t>
      </w:r>
      <w:r w:rsidR="00585B12">
        <w:t>», в</w:t>
      </w:r>
      <w:r w:rsidR="00346BC3">
        <w:t>кладки</w:t>
      </w:r>
      <w:r w:rsidRPr="00AB7803">
        <w:t xml:space="preserve"> </w:t>
      </w:r>
      <w:r w:rsidR="00104B38">
        <w:t>«</w:t>
      </w:r>
      <w:r w:rsidRPr="00AB7803">
        <w:t>Раздел III: ПОФР</w:t>
      </w:r>
      <w:r w:rsidR="00104B38">
        <w:t>»</w:t>
      </w:r>
      <w:bookmarkEnd w:id="1983"/>
    </w:p>
    <w:p w:rsidR="005F037E" w:rsidRPr="00AB7803" w:rsidRDefault="0021592A" w:rsidP="005F037E">
      <w:pPr>
        <w:pStyle w:val="ASFKNormal"/>
      </w:pPr>
      <w:r>
        <w:t>В</w:t>
      </w:r>
      <w:r w:rsidR="005F037E" w:rsidRPr="00AB7803">
        <w:t xml:space="preserve">кладка </w:t>
      </w:r>
      <w:r w:rsidR="00104B38">
        <w:t>«</w:t>
      </w:r>
      <w:r w:rsidR="005F037E" w:rsidRPr="00AB7803">
        <w:t>Раздел III: ПОФР</w:t>
      </w:r>
      <w:r w:rsidR="00104B38">
        <w:t>»</w:t>
      </w:r>
      <w:r w:rsidR="005F037E" w:rsidRPr="00AB7803">
        <w:t xml:space="preserve"> (см. рис. </w:t>
      </w:r>
      <w:r w:rsidR="005F037E" w:rsidRPr="00AB7803">
        <w:fldChar w:fldCharType="begin"/>
      </w:r>
      <w:r w:rsidR="005F037E" w:rsidRPr="00AB7803">
        <w:instrText xml:space="preserve"> REF _Ref205614649 \h  \* MERGEFORMAT </w:instrText>
      </w:r>
      <w:r w:rsidR="005F037E" w:rsidRPr="00AB7803">
        <w:fldChar w:fldCharType="separate"/>
      </w:r>
      <w:r w:rsidR="00C90AC7">
        <w:t>323</w:t>
      </w:r>
      <w:r w:rsidR="005F037E" w:rsidRPr="00AB7803">
        <w:fldChar w:fldCharType="end"/>
      </w:r>
      <w:r w:rsidR="005F037E" w:rsidRPr="00AB7803">
        <w:t>) содержит заголовочные поля и строки ПОФР по Разделу III, приведенные в таблице </w:t>
      </w:r>
      <w:r w:rsidR="005F037E" w:rsidRPr="00AB7803">
        <w:fldChar w:fldCharType="begin"/>
      </w:r>
      <w:r w:rsidR="005F037E" w:rsidRPr="00AB7803">
        <w:instrText xml:space="preserve"> REF _Ref369106927 \h  \* MERGEFORMAT </w:instrText>
      </w:r>
      <w:r w:rsidR="005F037E" w:rsidRPr="00AB7803">
        <w:fldChar w:fldCharType="separate"/>
      </w:r>
      <w:r w:rsidR="00C90AC7">
        <w:rPr>
          <w:noProof/>
        </w:rPr>
        <w:t>199</w:t>
      </w:r>
      <w:r w:rsidR="005F037E" w:rsidRPr="00AB7803">
        <w:fldChar w:fldCharType="end"/>
      </w:r>
      <w:r w:rsidR="00585B12">
        <w:t>. Заполняется по аналогии с в</w:t>
      </w:r>
      <w:r w:rsidR="005F037E" w:rsidRPr="00AB7803">
        <w:t xml:space="preserve">кладкой: </w:t>
      </w:r>
      <w:r w:rsidR="00104B38">
        <w:t>«</w:t>
      </w:r>
      <w:r w:rsidR="005F037E" w:rsidRPr="00AB7803">
        <w:t>Раздел I: БА</w:t>
      </w:r>
      <w:r w:rsidR="00104B38">
        <w:t>»</w:t>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984" w:name="_Ref369106927"/>
      <w:bookmarkStart w:id="1985" w:name="_Toc71108847"/>
      <w:r w:rsidR="00C90AC7">
        <w:rPr>
          <w:noProof/>
        </w:rPr>
        <w:t>199</w:t>
      </w:r>
      <w:bookmarkEnd w:id="1984"/>
      <w:r>
        <w:rPr>
          <w:noProof/>
        </w:rPr>
        <w:fldChar w:fldCharType="end"/>
      </w:r>
      <w:r w:rsidR="005F037E" w:rsidRPr="00AB7803">
        <w:t xml:space="preserve">. Описание полей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Документ (1)</w:t>
      </w:r>
      <w:r w:rsidR="00585B12">
        <w:t>», в</w:t>
      </w:r>
      <w:r w:rsidR="00346BC3">
        <w:t>кладки</w:t>
      </w:r>
      <w:r w:rsidR="005F037E" w:rsidRPr="00AB7803">
        <w:t xml:space="preserve"> </w:t>
      </w:r>
      <w:r w:rsidR="00104B38">
        <w:t>«</w:t>
      </w:r>
      <w:r w:rsidR="005F037E" w:rsidRPr="00AB7803">
        <w:t>Раздел III: ПОФР</w:t>
      </w:r>
      <w:r w:rsidR="00104B38">
        <w:t>»</w:t>
      </w:r>
      <w:bookmarkEnd w:id="19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4C6018" w:rsidRPr="00EE7EB8">
        <w:trPr>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C6018" w:rsidRPr="00AB7803" w:rsidRDefault="004C6018" w:rsidP="009C5F07">
            <w:pPr>
              <w:pStyle w:val="ASFKTableHead"/>
            </w:pPr>
            <w:r w:rsidRPr="00AB7803">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C6018" w:rsidRPr="00AB7803" w:rsidRDefault="004C6018" w:rsidP="009C5F07">
            <w:pPr>
              <w:pStyle w:val="ASFKTableHead"/>
            </w:pPr>
            <w:r w:rsidRPr="00AB7803">
              <w:t>Описание поля</w:t>
            </w:r>
          </w:p>
        </w:tc>
      </w:tr>
      <w:tr w:rsidR="004C6018" w:rsidRPr="00EE7EB8">
        <w:trPr>
          <w:trHeight w:val="77"/>
        </w:trPr>
        <w:tc>
          <w:tcPr>
            <w:tcW w:w="5000" w:type="pct"/>
            <w:gridSpan w:val="2"/>
          </w:tcPr>
          <w:p w:rsidR="004C6018" w:rsidRPr="00AB7803" w:rsidRDefault="004C6018" w:rsidP="00585B12">
            <w:pPr>
              <w:pStyle w:val="ASFKTablenorm"/>
            </w:pPr>
            <w:r w:rsidRPr="00AB7803">
              <w:t xml:space="preserve">Группа полей </w:t>
            </w:r>
            <w:r w:rsidR="00104B38">
              <w:t>«</w:t>
            </w:r>
            <w:r w:rsidRPr="00AB7803">
              <w:t>Строки: Раздел III. П</w:t>
            </w:r>
            <w:r w:rsidR="00585B12">
              <w:t>редельные Объемы финансирования</w:t>
            </w:r>
            <w:r w:rsidR="00104B38">
              <w:t>»</w:t>
            </w:r>
          </w:p>
        </w:tc>
      </w:tr>
      <w:tr w:rsidR="004C6018" w:rsidRPr="00EE7EB8">
        <w:trPr>
          <w:trHeight w:val="77"/>
        </w:trPr>
        <w:tc>
          <w:tcPr>
            <w:tcW w:w="1198" w:type="pct"/>
          </w:tcPr>
          <w:p w:rsidR="004C6018" w:rsidRPr="00AB7803" w:rsidRDefault="004C6018" w:rsidP="009C5F07">
            <w:pPr>
              <w:pStyle w:val="ASFKTablenorm"/>
            </w:pPr>
            <w:r w:rsidRPr="00AB7803">
              <w:lastRenderedPageBreak/>
              <w:t>Дата в/д раздела</w:t>
            </w:r>
          </w:p>
        </w:tc>
        <w:tc>
          <w:tcPr>
            <w:tcW w:w="3802" w:type="pct"/>
          </w:tcPr>
          <w:p w:rsidR="004C6018" w:rsidRPr="00AB7803" w:rsidRDefault="004C6018" w:rsidP="009C5F07">
            <w:pPr>
              <w:pStyle w:val="ASFKTablenorm"/>
            </w:pPr>
            <w:r w:rsidRPr="00AB7803">
              <w:t xml:space="preserve">Дата ввода в действие бюджетных данных раздела. </w:t>
            </w:r>
          </w:p>
          <w:p w:rsidR="004C6018" w:rsidRPr="00C001FD" w:rsidRDefault="004C6018" w:rsidP="009C5F07">
            <w:pPr>
              <w:pStyle w:val="ASFKTablenorm"/>
            </w:pPr>
            <w:r w:rsidRPr="009A307E">
              <w:t xml:space="preserve">Если указано поле </w:t>
            </w:r>
            <w:r w:rsidR="00104B38">
              <w:t>«</w:t>
            </w:r>
            <w:r w:rsidRPr="009A307E">
              <w:t>Дата в/д</w:t>
            </w:r>
            <w:r w:rsidR="00104B38">
              <w:t>»</w:t>
            </w:r>
            <w:r w:rsidRPr="009A307E">
              <w:t xml:space="preserve"> всего расходного расписания, то данное поле не может быть заполнено. Если поле </w:t>
            </w:r>
            <w:r w:rsidR="00104B38">
              <w:t>«</w:t>
            </w:r>
            <w:r w:rsidRPr="009A307E">
              <w:t>Дата в/д</w:t>
            </w:r>
            <w:r w:rsidR="00104B38">
              <w:t>»</w:t>
            </w:r>
            <w:r w:rsidRPr="009A307E">
              <w:t xml:space="preserve"> не задано, то заполняется из календаря или вручную. Дата должна быть больше или равна текущей системной дате.</w:t>
            </w:r>
          </w:p>
        </w:tc>
      </w:tr>
      <w:tr w:rsidR="004C6018" w:rsidRPr="00EE7EB8">
        <w:trPr>
          <w:trHeight w:val="77"/>
        </w:trPr>
        <w:tc>
          <w:tcPr>
            <w:tcW w:w="1198" w:type="pct"/>
          </w:tcPr>
          <w:p w:rsidR="004C6018" w:rsidRPr="00AB7803" w:rsidRDefault="004C6018" w:rsidP="009C5F07">
            <w:pPr>
              <w:pStyle w:val="ASFKTablenorm"/>
            </w:pPr>
            <w:r w:rsidRPr="00AB7803">
              <w:t xml:space="preserve">Итого: Тек. </w:t>
            </w:r>
            <w:r w:rsidR="00356A2D" w:rsidRPr="00AB7803">
              <w:t>Г</w:t>
            </w:r>
            <w:r w:rsidRPr="00AB7803">
              <w:t>од</w:t>
            </w:r>
          </w:p>
        </w:tc>
        <w:tc>
          <w:tcPr>
            <w:tcW w:w="3802" w:type="pct"/>
          </w:tcPr>
          <w:p w:rsidR="004C6018" w:rsidRPr="00AB7803" w:rsidRDefault="004C6018" w:rsidP="009C5F07">
            <w:pPr>
              <w:pStyle w:val="ASFKTablenorm"/>
            </w:pPr>
            <w:r w:rsidRPr="00AB7803">
              <w:t xml:space="preserve">Общая сумма ПОФР в текущем году. </w:t>
            </w:r>
          </w:p>
          <w:p w:rsidR="004C6018" w:rsidRPr="00C001FD" w:rsidRDefault="004C6018" w:rsidP="009C5F07">
            <w:pPr>
              <w:pStyle w:val="ASFKTablenorm"/>
            </w:pPr>
            <w:r w:rsidRPr="00AB7803">
              <w:t xml:space="preserve">Соответствует сумме значений по всем строкам в поле </w:t>
            </w:r>
            <w:r w:rsidR="00104B38">
              <w:t>«</w:t>
            </w:r>
            <w:r w:rsidRPr="00AB7803">
              <w:t>Су</w:t>
            </w:r>
            <w:r w:rsidRPr="00C001FD">
              <w:t>мма: Тек год</w:t>
            </w:r>
            <w:r w:rsidR="00104B38">
              <w:t>»</w:t>
            </w:r>
            <w:r w:rsidRPr="00C001FD">
              <w:t>.</w:t>
            </w:r>
          </w:p>
        </w:tc>
      </w:tr>
      <w:tr w:rsidR="004C6018" w:rsidRPr="00EE7EB8">
        <w:trPr>
          <w:trHeight w:val="77"/>
        </w:trPr>
        <w:tc>
          <w:tcPr>
            <w:tcW w:w="5000" w:type="pct"/>
            <w:gridSpan w:val="2"/>
          </w:tcPr>
          <w:p w:rsidR="004C6018" w:rsidRPr="00AB7803" w:rsidRDefault="004C6018" w:rsidP="009C5F07">
            <w:pPr>
              <w:pStyle w:val="ASFKTablenorm"/>
            </w:pPr>
            <w:r w:rsidRPr="00AB7803">
              <w:t xml:space="preserve">Табличное поле </w:t>
            </w:r>
            <w:r w:rsidR="00104B38">
              <w:t>«</w:t>
            </w:r>
            <w:r w:rsidRPr="00AB7803">
              <w:t>Строки: Раздел III. Предельные Объемы финансирования</w:t>
            </w:r>
            <w:r w:rsidR="00104B38">
              <w:t>»</w:t>
            </w:r>
          </w:p>
        </w:tc>
      </w:tr>
      <w:tr w:rsidR="004C6018" w:rsidRPr="00EE7EB8">
        <w:trPr>
          <w:trHeight w:val="77"/>
        </w:trPr>
        <w:tc>
          <w:tcPr>
            <w:tcW w:w="1198" w:type="pct"/>
          </w:tcPr>
          <w:p w:rsidR="004C6018" w:rsidRPr="00AB7803" w:rsidRDefault="004C6018" w:rsidP="009C5F07">
            <w:pPr>
              <w:pStyle w:val="ASFKTablenorm"/>
            </w:pPr>
            <w:r w:rsidRPr="00AB7803">
              <w:t>№</w:t>
            </w:r>
          </w:p>
        </w:tc>
        <w:tc>
          <w:tcPr>
            <w:tcW w:w="3802" w:type="pct"/>
          </w:tcPr>
          <w:p w:rsidR="004C6018" w:rsidRPr="00AB7803" w:rsidRDefault="004C6018" w:rsidP="009C5F07">
            <w:pPr>
              <w:pStyle w:val="ASFKTablenorm"/>
            </w:pPr>
            <w:r w:rsidRPr="00AB7803">
              <w:t>Номер по порядку.</w:t>
            </w:r>
            <w:r>
              <w:t xml:space="preserve"> </w:t>
            </w:r>
            <w:r w:rsidRPr="009A307E">
              <w:t>Автоматически заполняется номером строки по порядку в пределах раздела документа</w:t>
            </w:r>
            <w:r>
              <w:t>.</w:t>
            </w:r>
          </w:p>
        </w:tc>
      </w:tr>
      <w:tr w:rsidR="004C6018" w:rsidRPr="00EE7EB8">
        <w:trPr>
          <w:trHeight w:val="77"/>
        </w:trPr>
        <w:tc>
          <w:tcPr>
            <w:tcW w:w="1198" w:type="pct"/>
          </w:tcPr>
          <w:p w:rsidR="004C6018" w:rsidRPr="00AB7803" w:rsidRDefault="004C6018" w:rsidP="009C5F07">
            <w:pPr>
              <w:pStyle w:val="ASFKTablenorm"/>
            </w:pPr>
            <w:r w:rsidRPr="00AB7803">
              <w:t>КБК</w:t>
            </w:r>
          </w:p>
        </w:tc>
        <w:tc>
          <w:tcPr>
            <w:tcW w:w="3802" w:type="pct"/>
          </w:tcPr>
          <w:p w:rsidR="004C6018" w:rsidRPr="00AB7803" w:rsidRDefault="004C6018" w:rsidP="009C5F07">
            <w:pPr>
              <w:pStyle w:val="ASFKTablenorm"/>
            </w:pPr>
            <w:r w:rsidRPr="00AB7803">
              <w:t>Код бюджетной классификации (20 символов).</w:t>
            </w:r>
          </w:p>
        </w:tc>
      </w:tr>
      <w:tr w:rsidR="004C6018" w:rsidRPr="00EE7EB8">
        <w:trPr>
          <w:trHeight w:val="77"/>
        </w:trPr>
        <w:tc>
          <w:tcPr>
            <w:tcW w:w="1198" w:type="pct"/>
          </w:tcPr>
          <w:p w:rsidR="004C6018" w:rsidRPr="00AB7803" w:rsidRDefault="004C6018" w:rsidP="009C5F07">
            <w:pPr>
              <w:pStyle w:val="ASFKTablenorm"/>
            </w:pPr>
            <w:r w:rsidRPr="00AB7803">
              <w:t>Сумма: Тек год</w:t>
            </w:r>
          </w:p>
        </w:tc>
        <w:tc>
          <w:tcPr>
            <w:tcW w:w="3802" w:type="pct"/>
          </w:tcPr>
          <w:p w:rsidR="004C6018" w:rsidRPr="00AB7803" w:rsidRDefault="004C6018" w:rsidP="009C5F07">
            <w:pPr>
              <w:pStyle w:val="ASFKTablenorm"/>
            </w:pPr>
            <w:r w:rsidRPr="00AB7803">
              <w:t>Сумма ПОФР в текущем году.</w:t>
            </w:r>
          </w:p>
        </w:tc>
      </w:tr>
      <w:tr w:rsidR="004C6018" w:rsidRPr="00EE7EB8">
        <w:trPr>
          <w:trHeight w:val="77"/>
        </w:trPr>
        <w:tc>
          <w:tcPr>
            <w:tcW w:w="1198" w:type="pct"/>
          </w:tcPr>
          <w:p w:rsidR="004C6018" w:rsidRPr="00AB7803" w:rsidRDefault="004C6018" w:rsidP="009C5F07">
            <w:pPr>
              <w:pStyle w:val="ASFKTablenorm"/>
            </w:pPr>
            <w:r w:rsidRPr="00AB7803">
              <w:t>Код цели</w:t>
            </w:r>
          </w:p>
        </w:tc>
        <w:tc>
          <w:tcPr>
            <w:tcW w:w="3802" w:type="pct"/>
          </w:tcPr>
          <w:p w:rsidR="004C6018" w:rsidRPr="00AB7803" w:rsidRDefault="004C6018" w:rsidP="009C5F07">
            <w:pPr>
              <w:pStyle w:val="ASFKTablenorm"/>
            </w:pPr>
            <w:r w:rsidRPr="00AB7803">
              <w:t>Код цели субсидий/субвенций.</w:t>
            </w:r>
          </w:p>
        </w:tc>
      </w:tr>
      <w:tr w:rsidR="004C6018" w:rsidRPr="00EE7EB8">
        <w:trPr>
          <w:trHeight w:val="77"/>
        </w:trPr>
        <w:tc>
          <w:tcPr>
            <w:tcW w:w="1198" w:type="pct"/>
          </w:tcPr>
          <w:p w:rsidR="004C6018" w:rsidRPr="00AB7803" w:rsidRDefault="004C6018" w:rsidP="009C5F07">
            <w:pPr>
              <w:pStyle w:val="ASFKTablenorm"/>
            </w:pPr>
            <w:r w:rsidRPr="00AB7803">
              <w:t>Примечание</w:t>
            </w:r>
          </w:p>
        </w:tc>
        <w:tc>
          <w:tcPr>
            <w:tcW w:w="3802" w:type="pct"/>
          </w:tcPr>
          <w:p w:rsidR="004C6018" w:rsidRPr="00AB7803" w:rsidRDefault="004C6018" w:rsidP="009C5F07">
            <w:pPr>
              <w:pStyle w:val="ASFKTablenorm"/>
            </w:pPr>
            <w:r w:rsidRPr="00AB7803">
              <w:t>Примечание.</w:t>
            </w:r>
            <w:r>
              <w:t xml:space="preserve"> </w:t>
            </w:r>
            <w:r w:rsidRPr="009A307E">
              <w:t>Заполняется вручную.</w:t>
            </w:r>
          </w:p>
        </w:tc>
      </w:tr>
    </w:tbl>
    <w:p w:rsidR="005F037E" w:rsidRPr="00AB7803" w:rsidRDefault="005F037E" w:rsidP="005F037E">
      <w:pPr>
        <w:pStyle w:val="ASFKNormal"/>
      </w:pPr>
      <w:r w:rsidRPr="00AB7803">
        <w:t xml:space="preserve">ЭФ документа </w:t>
      </w:r>
      <w:r w:rsidR="00104B38">
        <w:t>«</w:t>
      </w:r>
      <w:r w:rsidRPr="00AB7803">
        <w:t>Расходное расписание</w:t>
      </w:r>
      <w:r w:rsidR="00346BC3">
        <w:t>», закладки</w:t>
      </w:r>
      <w:r w:rsidRPr="00AB7803">
        <w:t xml:space="preserve"> </w:t>
      </w:r>
      <w:r w:rsidR="00104B38">
        <w:t>«</w:t>
      </w:r>
      <w:r w:rsidRPr="00AB7803">
        <w:t>Дополнительные атрибуты</w:t>
      </w:r>
      <w:r w:rsidR="00104B38">
        <w:t>»</w:t>
      </w:r>
      <w:r w:rsidR="00585B12">
        <w:t xml:space="preserve"> </w:t>
      </w:r>
      <w:r w:rsidR="00585B12" w:rsidRPr="00AB7803">
        <w:t xml:space="preserve">представлена </w:t>
      </w:r>
      <w:r w:rsidR="00585B12">
        <w:t>н</w:t>
      </w:r>
      <w:r w:rsidR="00585B12" w:rsidRPr="00AB7803">
        <w:t>а рисунке</w:t>
      </w:r>
      <w:r w:rsidR="00511538" w:rsidRPr="00AB7803">
        <w:t> </w:t>
      </w:r>
      <w:r w:rsidR="00585B12" w:rsidRPr="00AB7803">
        <w:fldChar w:fldCharType="begin"/>
      </w:r>
      <w:r w:rsidR="00585B12" w:rsidRPr="00AB7803">
        <w:instrText xml:space="preserve"> REF _Ref205615382 \h  \* MERGEFORMAT </w:instrText>
      </w:r>
      <w:r w:rsidR="00585B12" w:rsidRPr="00AB7803">
        <w:fldChar w:fldCharType="separate"/>
      </w:r>
      <w:r w:rsidR="00C90AC7">
        <w:t>324</w:t>
      </w:r>
      <w:r w:rsidR="00585B12"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038850" cy="2466975"/>
            <wp:effectExtent l="0" t="0" r="0" b="9525"/>
            <wp:docPr id="426" name="Рисунок 4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descr="0"/>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038850" cy="246697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986" w:name="_Ref205615382"/>
      <w:bookmarkStart w:id="1987" w:name="_Toc71109283"/>
      <w:r w:rsidR="00C90AC7">
        <w:rPr>
          <w:noProof/>
        </w:rPr>
        <w:t>324</w:t>
      </w:r>
      <w:bookmarkEnd w:id="1986"/>
      <w:r w:rsidRPr="00AB7803">
        <w:fldChar w:fldCharType="end"/>
      </w:r>
      <w:r w:rsidRPr="00AB7803">
        <w:t xml:space="preserve">. ЭФ документа </w:t>
      </w:r>
      <w:r w:rsidR="00104B38">
        <w:t>«</w:t>
      </w:r>
      <w:r w:rsidRPr="00AB7803">
        <w:t>Расходное расписание</w:t>
      </w:r>
      <w:r w:rsidR="00346BC3">
        <w:t>», закладки</w:t>
      </w:r>
      <w:r w:rsidRPr="00AB7803">
        <w:t xml:space="preserve"> </w:t>
      </w:r>
      <w:r w:rsidR="00104B38">
        <w:t>«</w:t>
      </w:r>
      <w:r w:rsidRPr="00AB7803">
        <w:t>Дополнительные атрибуты (2)</w:t>
      </w:r>
      <w:r w:rsidR="00104B38">
        <w:t>»</w:t>
      </w:r>
      <w:bookmarkEnd w:id="1987"/>
    </w:p>
    <w:p w:rsidR="005F037E" w:rsidRPr="00AB7803" w:rsidRDefault="005F037E" w:rsidP="005F037E">
      <w:pPr>
        <w:pStyle w:val="ASFKNormal"/>
      </w:pPr>
      <w:r w:rsidRPr="00AB7803">
        <w:t xml:space="preserve">Перечень полей документа </w:t>
      </w:r>
      <w:r w:rsidR="00104B38">
        <w:t>«</w:t>
      </w:r>
      <w:r w:rsidRPr="00AB7803">
        <w:t>Расходное расписание</w:t>
      </w:r>
      <w:r w:rsidR="00346BC3">
        <w:t>», закладки</w:t>
      </w:r>
      <w:r w:rsidRPr="00AB7803">
        <w:t xml:space="preserve"> </w:t>
      </w:r>
      <w:r w:rsidR="00104B38">
        <w:t>«</w:t>
      </w:r>
      <w:r w:rsidRPr="00AB7803">
        <w:t>Дополнительные атрибуты (2)</w:t>
      </w:r>
      <w:r w:rsidR="00104B38">
        <w:t>»</w:t>
      </w:r>
      <w:r w:rsidRPr="00AB7803">
        <w:t xml:space="preserve"> </w:t>
      </w:r>
      <w:r w:rsidR="00346BC3">
        <w:t>приведен в таблице</w:t>
      </w:r>
      <w:r w:rsidR="00511538" w:rsidRPr="00AB7803">
        <w:t> </w:t>
      </w:r>
      <w:r w:rsidRPr="00AB7803">
        <w:fldChar w:fldCharType="begin"/>
      </w:r>
      <w:r w:rsidRPr="00AB7803">
        <w:instrText xml:space="preserve"> REF _Ref369108210 \h  \* MERGEFORMAT </w:instrText>
      </w:r>
      <w:r w:rsidRPr="00AB7803">
        <w:fldChar w:fldCharType="separate"/>
      </w:r>
      <w:r w:rsidR="00C90AC7">
        <w:rPr>
          <w:noProof/>
        </w:rPr>
        <w:t>200</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988" w:name="_Ref369108210"/>
      <w:bookmarkStart w:id="1989" w:name="_Toc71108848"/>
      <w:r w:rsidR="00C90AC7">
        <w:rPr>
          <w:noProof/>
        </w:rPr>
        <w:t>200</w:t>
      </w:r>
      <w:bookmarkEnd w:id="1988"/>
      <w:r>
        <w:rPr>
          <w:noProof/>
        </w:rPr>
        <w:fldChar w:fldCharType="end"/>
      </w:r>
      <w:r w:rsidR="005F037E" w:rsidRPr="00AB7803">
        <w:t xml:space="preserve">. </w:t>
      </w:r>
      <w:r w:rsidR="00585B12">
        <w:t>О</w:t>
      </w:r>
      <w:r w:rsidR="005F037E" w:rsidRPr="00AB7803">
        <w:t xml:space="preserve">писание полей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Дополнительные атрибуты (2)</w:t>
      </w:r>
      <w:r w:rsidR="00104B38">
        <w:t>»</w:t>
      </w:r>
      <w:bookmarkEnd w:id="19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44"/>
        <w:gridCol w:w="7084"/>
      </w:tblGrid>
      <w:tr w:rsidR="004C6018" w:rsidRPr="00EE7EB8">
        <w:trPr>
          <w:trHeight w:val="305"/>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C6018" w:rsidRPr="00AB7803" w:rsidRDefault="004C6018" w:rsidP="009C5F07">
            <w:pPr>
              <w:pStyle w:val="ASFKTableHead"/>
            </w:pPr>
            <w:bookmarkStart w:id="1990" w:name="_Toc221011522"/>
            <w:bookmarkStart w:id="1991" w:name="_Toc221012223"/>
            <w:bookmarkStart w:id="1992" w:name="_Toc225934634"/>
            <w:bookmarkStart w:id="1993" w:name="_Toc232827409"/>
            <w:bookmarkStart w:id="1994" w:name="_Ref292816086"/>
            <w:bookmarkStart w:id="1995" w:name="_Ref310516877"/>
            <w:bookmarkStart w:id="1996" w:name="_Ref353357868"/>
            <w:bookmarkStart w:id="1997" w:name="_Toc409434037"/>
            <w:bookmarkStart w:id="1998" w:name="_Toc410656441"/>
            <w:bookmarkStart w:id="1999" w:name="_Toc420936482"/>
            <w:r w:rsidRPr="00AB7803">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C6018" w:rsidRPr="00AB7803" w:rsidRDefault="004C6018" w:rsidP="009C5F07">
            <w:pPr>
              <w:pStyle w:val="ASFKTableHead"/>
            </w:pPr>
            <w:r w:rsidRPr="00AB7803">
              <w:t>Описание поля</w:t>
            </w:r>
          </w:p>
        </w:tc>
      </w:tr>
      <w:tr w:rsidR="004C6018" w:rsidRPr="00EE7EB8">
        <w:trPr>
          <w:trHeight w:val="77"/>
        </w:trPr>
        <w:tc>
          <w:tcPr>
            <w:tcW w:w="5000" w:type="pct"/>
            <w:gridSpan w:val="2"/>
          </w:tcPr>
          <w:p w:rsidR="004C6018" w:rsidRPr="00AB7803" w:rsidRDefault="004C6018" w:rsidP="009C5F07">
            <w:pPr>
              <w:pStyle w:val="ASFKTablenorm"/>
            </w:pPr>
            <w:r w:rsidRPr="00AB7803">
              <w:t xml:space="preserve">Группа полей </w:t>
            </w:r>
            <w:r w:rsidR="00104B38">
              <w:t>«</w:t>
            </w:r>
            <w:r w:rsidRPr="00AB7803">
              <w:t>Даты</w:t>
            </w:r>
            <w:r w:rsidR="00104B38">
              <w:t>»</w:t>
            </w:r>
          </w:p>
        </w:tc>
      </w:tr>
      <w:tr w:rsidR="004C6018" w:rsidRPr="00EE7EB8">
        <w:trPr>
          <w:trHeight w:val="77"/>
        </w:trPr>
        <w:tc>
          <w:tcPr>
            <w:tcW w:w="1321" w:type="pct"/>
          </w:tcPr>
          <w:p w:rsidR="004C6018" w:rsidRPr="00C001FD" w:rsidRDefault="004C6018" w:rsidP="009C5F07">
            <w:pPr>
              <w:pStyle w:val="ASFKTablenorm"/>
            </w:pPr>
            <w:r w:rsidRPr="00AB7803">
              <w:t>Дата регистр</w:t>
            </w:r>
            <w:r w:rsidRPr="00C001FD">
              <w:t>ации/аннулирования в органе ФК отправителе</w:t>
            </w:r>
          </w:p>
        </w:tc>
        <w:tc>
          <w:tcPr>
            <w:tcW w:w="3679" w:type="pct"/>
          </w:tcPr>
          <w:p w:rsidR="004C6018" w:rsidRPr="00AB7803" w:rsidRDefault="004C6018" w:rsidP="009C5F07">
            <w:pPr>
              <w:pStyle w:val="ASFKTablenorm"/>
            </w:pPr>
            <w:r w:rsidRPr="00AB7803">
              <w:t xml:space="preserve">Дата регистрации (аннулирования) в органе ФК отправителе. </w:t>
            </w:r>
          </w:p>
          <w:p w:rsidR="004C6018" w:rsidRPr="00AB7803" w:rsidRDefault="004C6018" w:rsidP="009C5F07">
            <w:pPr>
              <w:pStyle w:val="ASFKTablenorm"/>
            </w:pPr>
            <w:r w:rsidRPr="00AB7803">
              <w:t>Значение передается из учетной системы ТОФК.</w:t>
            </w:r>
          </w:p>
        </w:tc>
      </w:tr>
      <w:tr w:rsidR="004C6018" w:rsidRPr="00EE7EB8">
        <w:trPr>
          <w:trHeight w:val="77"/>
        </w:trPr>
        <w:tc>
          <w:tcPr>
            <w:tcW w:w="1321" w:type="pct"/>
          </w:tcPr>
          <w:p w:rsidR="004C6018" w:rsidRPr="00C001FD" w:rsidRDefault="004C6018" w:rsidP="009C5F07">
            <w:pPr>
              <w:pStyle w:val="ASFKTablenorm"/>
            </w:pPr>
            <w:r w:rsidRPr="00AB7803">
              <w:lastRenderedPageBreak/>
              <w:t>Дата проводки в органе ФК о</w:t>
            </w:r>
            <w:r w:rsidRPr="00C001FD">
              <w:t>тправителя</w:t>
            </w:r>
          </w:p>
        </w:tc>
        <w:tc>
          <w:tcPr>
            <w:tcW w:w="3679" w:type="pct"/>
          </w:tcPr>
          <w:p w:rsidR="004C6018" w:rsidRPr="00AB7803" w:rsidRDefault="004C6018" w:rsidP="009C5F07">
            <w:pPr>
              <w:pStyle w:val="ASFKTablenorm"/>
            </w:pPr>
            <w:r w:rsidRPr="00AB7803">
              <w:t xml:space="preserve">Дата проводки в органе ФК отправителя. </w:t>
            </w:r>
          </w:p>
          <w:p w:rsidR="004C6018" w:rsidRPr="00C001FD" w:rsidRDefault="004C6018" w:rsidP="009C5F07">
            <w:pPr>
              <w:pStyle w:val="ASFKTablenorm"/>
            </w:pPr>
            <w:r w:rsidRPr="00AB7803">
              <w:t>Значение передае</w:t>
            </w:r>
            <w:r w:rsidRPr="00C001FD">
              <w:t>тся из учетной системы ТОФК.</w:t>
            </w:r>
          </w:p>
        </w:tc>
      </w:tr>
      <w:tr w:rsidR="004C6018" w:rsidRPr="00EE7EB8">
        <w:trPr>
          <w:trHeight w:val="77"/>
        </w:trPr>
        <w:tc>
          <w:tcPr>
            <w:tcW w:w="1321" w:type="pct"/>
          </w:tcPr>
          <w:p w:rsidR="004C6018" w:rsidRPr="00C001FD" w:rsidRDefault="004C6018" w:rsidP="009C5F07">
            <w:pPr>
              <w:pStyle w:val="ASFKTablenorm"/>
            </w:pPr>
            <w:r w:rsidRPr="00AB7803">
              <w:t>Дата регистр</w:t>
            </w:r>
            <w:r w:rsidRPr="00C001FD">
              <w:t>ации/аннулирования в органе ФК получателя</w:t>
            </w:r>
          </w:p>
        </w:tc>
        <w:tc>
          <w:tcPr>
            <w:tcW w:w="3679" w:type="pct"/>
          </w:tcPr>
          <w:p w:rsidR="004C6018" w:rsidRPr="00AB7803" w:rsidRDefault="004C6018" w:rsidP="009C5F07">
            <w:pPr>
              <w:pStyle w:val="ASFKTablenorm"/>
            </w:pPr>
            <w:r w:rsidRPr="00AB7803">
              <w:t xml:space="preserve">Дата регистрации (аннулирования) в органе ФК получателя. </w:t>
            </w:r>
          </w:p>
          <w:p w:rsidR="004C6018" w:rsidRPr="00AB7803" w:rsidRDefault="004C6018" w:rsidP="009C5F07">
            <w:pPr>
              <w:pStyle w:val="ASFKTablenorm"/>
            </w:pPr>
            <w:r w:rsidRPr="00AB7803">
              <w:t>Значение передается из учетной системы ТОФК.</w:t>
            </w:r>
          </w:p>
        </w:tc>
      </w:tr>
      <w:tr w:rsidR="004C6018" w:rsidRPr="00EE7EB8">
        <w:trPr>
          <w:trHeight w:val="77"/>
        </w:trPr>
        <w:tc>
          <w:tcPr>
            <w:tcW w:w="1321" w:type="pct"/>
          </w:tcPr>
          <w:p w:rsidR="004C6018" w:rsidRPr="00C001FD" w:rsidRDefault="004C6018" w:rsidP="009C5F07">
            <w:pPr>
              <w:pStyle w:val="ASFKTablenorm"/>
            </w:pPr>
            <w:r w:rsidRPr="00AB7803">
              <w:t>Дата проводки в органе ФК п</w:t>
            </w:r>
            <w:r w:rsidRPr="00C001FD">
              <w:t>олучателя</w:t>
            </w:r>
          </w:p>
        </w:tc>
        <w:tc>
          <w:tcPr>
            <w:tcW w:w="3679" w:type="pct"/>
          </w:tcPr>
          <w:p w:rsidR="004C6018" w:rsidRPr="00AB7803" w:rsidRDefault="004C6018" w:rsidP="009C5F07">
            <w:pPr>
              <w:pStyle w:val="ASFKTablenorm"/>
            </w:pPr>
            <w:r w:rsidRPr="00AB7803">
              <w:t xml:space="preserve">Дата проводки в органе ФК получателя. </w:t>
            </w:r>
          </w:p>
          <w:p w:rsidR="004C6018" w:rsidRPr="00AB7803" w:rsidRDefault="004C6018" w:rsidP="009C5F07">
            <w:pPr>
              <w:pStyle w:val="ASFKTablenorm"/>
            </w:pPr>
            <w:r w:rsidRPr="00AB7803">
              <w:t>Значение передается из учетной системы ТОФК.</w:t>
            </w:r>
          </w:p>
        </w:tc>
      </w:tr>
      <w:tr w:rsidR="004C6018" w:rsidRPr="00EE7EB8">
        <w:trPr>
          <w:trHeight w:val="77"/>
        </w:trPr>
        <w:tc>
          <w:tcPr>
            <w:tcW w:w="5000" w:type="pct"/>
            <w:gridSpan w:val="2"/>
          </w:tcPr>
          <w:p w:rsidR="004C6018" w:rsidRPr="00AB7803" w:rsidRDefault="004C6018" w:rsidP="009C5F07">
            <w:pPr>
              <w:pStyle w:val="ASFKTablenorm"/>
            </w:pPr>
            <w:r w:rsidRPr="00AB7803">
              <w:t xml:space="preserve">Группа полей </w:t>
            </w:r>
            <w:r w:rsidR="00104B38">
              <w:t>«</w:t>
            </w:r>
            <w:r w:rsidRPr="00AB7803">
              <w:t>Статусы документа</w:t>
            </w:r>
            <w:r w:rsidR="00104B38">
              <w:t>»</w:t>
            </w:r>
          </w:p>
        </w:tc>
      </w:tr>
      <w:tr w:rsidR="004C6018" w:rsidRPr="00EE7EB8">
        <w:trPr>
          <w:trHeight w:val="77"/>
        </w:trPr>
        <w:tc>
          <w:tcPr>
            <w:tcW w:w="1321" w:type="pct"/>
          </w:tcPr>
          <w:p w:rsidR="004C6018" w:rsidRPr="00AB7803" w:rsidRDefault="004C6018" w:rsidP="009C5F07">
            <w:pPr>
              <w:pStyle w:val="ASFKTablenorm"/>
            </w:pPr>
            <w:r w:rsidRPr="00AB7803">
              <w:t>Бизнес-cтатус</w:t>
            </w:r>
          </w:p>
        </w:tc>
        <w:tc>
          <w:tcPr>
            <w:tcW w:w="3679" w:type="pct"/>
          </w:tcPr>
          <w:p w:rsidR="004C6018" w:rsidRPr="00AB7803" w:rsidRDefault="004C6018" w:rsidP="009C5F07">
            <w:pPr>
              <w:pStyle w:val="ASFKTablenorm"/>
            </w:pPr>
            <w:r w:rsidRPr="00AB7803">
              <w:t xml:space="preserve">Код и наименование бизнес-статуса документа. </w:t>
            </w:r>
          </w:p>
          <w:p w:rsidR="004C6018" w:rsidRPr="00AB7803" w:rsidRDefault="004C6018" w:rsidP="009C5F07">
            <w:pPr>
              <w:pStyle w:val="ASFKTablenorm"/>
            </w:pPr>
            <w:r w:rsidRPr="00AB7803">
              <w:t>Заполняется автоматически при обработке документа.</w:t>
            </w:r>
          </w:p>
        </w:tc>
      </w:tr>
      <w:tr w:rsidR="004C6018" w:rsidRPr="00EE7EB8">
        <w:trPr>
          <w:trHeight w:val="77"/>
        </w:trPr>
        <w:tc>
          <w:tcPr>
            <w:tcW w:w="1321" w:type="pct"/>
          </w:tcPr>
          <w:p w:rsidR="004C6018" w:rsidRPr="00AB7803" w:rsidRDefault="004C6018" w:rsidP="009C5F07">
            <w:pPr>
              <w:pStyle w:val="ASFKTablenorm"/>
            </w:pPr>
            <w:r w:rsidRPr="00AB7803">
              <w:t>Статус передачи</w:t>
            </w:r>
          </w:p>
        </w:tc>
        <w:tc>
          <w:tcPr>
            <w:tcW w:w="3679" w:type="pct"/>
          </w:tcPr>
          <w:p w:rsidR="004C6018" w:rsidRPr="00AB7803" w:rsidRDefault="004C6018" w:rsidP="009C5F07">
            <w:pPr>
              <w:pStyle w:val="ASFKTablenorm"/>
            </w:pPr>
            <w:r w:rsidRPr="00AB7803">
              <w:t xml:space="preserve">Код и наименование статуса передачи документа. </w:t>
            </w:r>
          </w:p>
          <w:p w:rsidR="004C6018" w:rsidRPr="00C001FD" w:rsidRDefault="004C6018" w:rsidP="009C5F07">
            <w:pPr>
              <w:pStyle w:val="ASFKTablenorm"/>
            </w:pPr>
            <w:r w:rsidRPr="00AB7803">
              <w:t>Заполняе</w:t>
            </w:r>
            <w:r w:rsidRPr="00C001FD">
              <w:t>тся автоматически при обработке документа.</w:t>
            </w:r>
          </w:p>
        </w:tc>
      </w:tr>
      <w:tr w:rsidR="004C6018" w:rsidRPr="00EE7EB8">
        <w:trPr>
          <w:trHeight w:val="77"/>
        </w:trPr>
        <w:tc>
          <w:tcPr>
            <w:tcW w:w="1321" w:type="pct"/>
          </w:tcPr>
          <w:p w:rsidR="004C6018" w:rsidRPr="00AB7803" w:rsidRDefault="004C6018" w:rsidP="009C5F07">
            <w:pPr>
              <w:pStyle w:val="ASFKTablenorm"/>
            </w:pPr>
            <w:r w:rsidRPr="00AB7803">
              <w:t>Статус утверждения</w:t>
            </w:r>
          </w:p>
        </w:tc>
        <w:tc>
          <w:tcPr>
            <w:tcW w:w="3679" w:type="pct"/>
          </w:tcPr>
          <w:p w:rsidR="004C6018" w:rsidRPr="00AB7803" w:rsidRDefault="004C6018" w:rsidP="009C5F07">
            <w:pPr>
              <w:pStyle w:val="ASFKTablenorm"/>
            </w:pPr>
            <w:r w:rsidRPr="00AB7803">
              <w:t xml:space="preserve">Код и наименование статуса утверждения документа. </w:t>
            </w:r>
          </w:p>
          <w:p w:rsidR="004C6018" w:rsidRPr="00C001FD" w:rsidRDefault="004C6018" w:rsidP="009C5F07">
            <w:pPr>
              <w:pStyle w:val="ASFKTablenorm"/>
            </w:pPr>
            <w:r w:rsidRPr="00AB7803">
              <w:t>Запо</w:t>
            </w:r>
            <w:r w:rsidRPr="00C001FD">
              <w:t>лняется автоматически при обработке документа.</w:t>
            </w:r>
          </w:p>
        </w:tc>
      </w:tr>
      <w:tr w:rsidR="004C6018" w:rsidRPr="00EE7EB8">
        <w:trPr>
          <w:trHeight w:val="77"/>
        </w:trPr>
        <w:tc>
          <w:tcPr>
            <w:tcW w:w="1321" w:type="pct"/>
          </w:tcPr>
          <w:p w:rsidR="004C6018" w:rsidRPr="00AB7803" w:rsidRDefault="004C6018" w:rsidP="009C5F07">
            <w:pPr>
              <w:pStyle w:val="ASFKTablenorm"/>
            </w:pPr>
            <w:r w:rsidRPr="00AB7803">
              <w:t>Период с</w:t>
            </w:r>
          </w:p>
        </w:tc>
        <w:tc>
          <w:tcPr>
            <w:tcW w:w="3679" w:type="pct"/>
          </w:tcPr>
          <w:p w:rsidR="004C6018" w:rsidRPr="00C001FD" w:rsidRDefault="004C6018" w:rsidP="009C5F07">
            <w:pPr>
              <w:pStyle w:val="ASFKTablenorm"/>
            </w:pPr>
            <w:r w:rsidRPr="00AB7803">
              <w:t>Начальный год периода действия бюджетных данных докуме</w:t>
            </w:r>
            <w:r w:rsidRPr="00C001FD">
              <w:t xml:space="preserve">нта. </w:t>
            </w:r>
          </w:p>
          <w:p w:rsidR="004C6018" w:rsidRPr="00C001FD" w:rsidRDefault="004C6018" w:rsidP="009C5F07">
            <w:pPr>
              <w:pStyle w:val="ASFKTablenorm"/>
            </w:pPr>
            <w:r w:rsidRPr="00AB7803">
              <w:t xml:space="preserve">Определяется автоматически на основании значений полей </w:t>
            </w:r>
            <w:r w:rsidR="00104B38">
              <w:t>«</w:t>
            </w:r>
            <w:r w:rsidRPr="00AB7803">
              <w:t>Д</w:t>
            </w:r>
            <w:r w:rsidRPr="00C001FD">
              <w:t>ата в/д</w:t>
            </w:r>
            <w:r w:rsidR="00104B38">
              <w:t>»</w:t>
            </w:r>
            <w:r w:rsidRPr="00C001FD">
              <w:t xml:space="preserve"> либо </w:t>
            </w:r>
            <w:r w:rsidR="00104B38">
              <w:t>«</w:t>
            </w:r>
            <w:r w:rsidRPr="00C001FD">
              <w:t>Дата в/д БА</w:t>
            </w:r>
            <w:r w:rsidR="00104B38">
              <w:t>»</w:t>
            </w:r>
            <w:r w:rsidRPr="00C001FD">
              <w:t xml:space="preserve">, </w:t>
            </w:r>
            <w:r w:rsidR="00104B38">
              <w:t>«</w:t>
            </w:r>
            <w:r w:rsidRPr="00C001FD">
              <w:t>Дата в/д ЛБО</w:t>
            </w:r>
            <w:r w:rsidR="00104B38">
              <w:t>»</w:t>
            </w:r>
            <w:r w:rsidRPr="00C001FD">
              <w:t xml:space="preserve">, </w:t>
            </w:r>
            <w:r w:rsidR="00104B38">
              <w:t>«</w:t>
            </w:r>
            <w:r w:rsidRPr="00C001FD">
              <w:t>Дата в/д ПОФР</w:t>
            </w:r>
            <w:r w:rsidR="00104B38">
              <w:t>»</w:t>
            </w:r>
            <w:r w:rsidRPr="00C001FD">
              <w:t>.</w:t>
            </w:r>
          </w:p>
        </w:tc>
      </w:tr>
      <w:tr w:rsidR="004C6018" w:rsidRPr="00EE7EB8">
        <w:trPr>
          <w:trHeight w:val="77"/>
        </w:trPr>
        <w:tc>
          <w:tcPr>
            <w:tcW w:w="1321" w:type="pct"/>
          </w:tcPr>
          <w:p w:rsidR="004C6018" w:rsidRPr="00AB7803" w:rsidRDefault="004C6018" w:rsidP="009C5F07">
            <w:pPr>
              <w:pStyle w:val="ASFKTablenorm"/>
            </w:pPr>
            <w:r w:rsidRPr="00AB7803">
              <w:t>Период по</w:t>
            </w:r>
          </w:p>
        </w:tc>
        <w:tc>
          <w:tcPr>
            <w:tcW w:w="3679" w:type="pct"/>
          </w:tcPr>
          <w:p w:rsidR="004C6018" w:rsidRPr="00C001FD" w:rsidRDefault="004C6018" w:rsidP="009C5F07">
            <w:pPr>
              <w:pStyle w:val="ASFKTablenorm"/>
            </w:pPr>
            <w:r w:rsidRPr="00AB7803">
              <w:t>Последний год периода действия бюджетных данных докуме</w:t>
            </w:r>
            <w:r w:rsidRPr="00C001FD">
              <w:t xml:space="preserve">нта. </w:t>
            </w:r>
          </w:p>
          <w:p w:rsidR="004C6018" w:rsidRPr="00C001FD" w:rsidRDefault="004C6018" w:rsidP="009C5F07">
            <w:pPr>
              <w:pStyle w:val="ASFKTablenorm"/>
            </w:pPr>
            <w:r w:rsidRPr="00AB7803">
              <w:t xml:space="preserve">Определяется автоматически как </w:t>
            </w:r>
            <w:r w:rsidR="00104B38">
              <w:t>«</w:t>
            </w:r>
            <w:r w:rsidRPr="00AB7803">
              <w:t>Период с</w:t>
            </w:r>
            <w:r w:rsidR="00104B38">
              <w:t>»</w:t>
            </w:r>
            <w:r w:rsidRPr="00AB7803">
              <w:t xml:space="preserve"> + </w:t>
            </w:r>
            <w:r w:rsidR="00104B38">
              <w:t>«</w:t>
            </w:r>
            <w:r w:rsidRPr="00AB7803">
              <w:t>количество лет, вх</w:t>
            </w:r>
            <w:r w:rsidRPr="00C001FD">
              <w:t>одящих в период планирования</w:t>
            </w:r>
            <w:r w:rsidR="00104B38">
              <w:t>»</w:t>
            </w:r>
            <w:r w:rsidRPr="00C001FD">
              <w:t>, по умолчанию период планирования 2 года.</w:t>
            </w:r>
          </w:p>
        </w:tc>
      </w:tr>
      <w:tr w:rsidR="004C6018" w:rsidRPr="00EE7EB8">
        <w:trPr>
          <w:trHeight w:val="77"/>
        </w:trPr>
        <w:tc>
          <w:tcPr>
            <w:tcW w:w="5000" w:type="pct"/>
            <w:gridSpan w:val="2"/>
          </w:tcPr>
          <w:p w:rsidR="004C6018" w:rsidRPr="00AB7803" w:rsidRDefault="004C6018" w:rsidP="009C5F07">
            <w:pPr>
              <w:pStyle w:val="ASFKTablenorm"/>
            </w:pPr>
            <w:r w:rsidRPr="00AB7803">
              <w:t xml:space="preserve">Группа полей </w:t>
            </w:r>
            <w:r w:rsidR="00104B38">
              <w:t>«</w:t>
            </w:r>
            <w:r w:rsidRPr="00AB7803">
              <w:t>Подписи</w:t>
            </w:r>
            <w:r w:rsidR="00104B38">
              <w:t>»</w:t>
            </w:r>
          </w:p>
        </w:tc>
      </w:tr>
      <w:tr w:rsidR="004C6018" w:rsidRPr="00EE7EB8">
        <w:trPr>
          <w:trHeight w:val="77"/>
        </w:trPr>
        <w:tc>
          <w:tcPr>
            <w:tcW w:w="1321" w:type="pct"/>
          </w:tcPr>
          <w:p w:rsidR="004C6018" w:rsidRPr="00C001FD" w:rsidRDefault="004C6018" w:rsidP="009C5F07">
            <w:pPr>
              <w:pStyle w:val="ASFKTablenorm"/>
            </w:pPr>
            <w:r w:rsidRPr="00AB7803">
              <w:t>Руководитель (уполном</w:t>
            </w:r>
            <w:r w:rsidRPr="00C001FD">
              <w:t>оченное лицо). Должность</w:t>
            </w:r>
          </w:p>
        </w:tc>
        <w:tc>
          <w:tcPr>
            <w:tcW w:w="3679" w:type="pct"/>
          </w:tcPr>
          <w:p w:rsidR="004C6018" w:rsidRDefault="004C6018" w:rsidP="009C5F07">
            <w:pPr>
              <w:pStyle w:val="ASFKTablenorm"/>
            </w:pPr>
            <w:r w:rsidRPr="00AB7803">
              <w:t>Должность руководителя (уполномоченного лица).</w:t>
            </w:r>
          </w:p>
          <w:p w:rsidR="004C6018" w:rsidRPr="00AB7803" w:rsidRDefault="004C6018" w:rsidP="009C5F07">
            <w:pPr>
              <w:pStyle w:val="ASFKTablenorm"/>
            </w:pPr>
            <w:r w:rsidRPr="008638EC">
              <w:t>Для АРМ. Заполняется автоматически при подписании ЭП данными подписанта</w:t>
            </w:r>
            <w:r>
              <w:t>.</w:t>
            </w:r>
          </w:p>
        </w:tc>
      </w:tr>
      <w:tr w:rsidR="004C6018" w:rsidRPr="00EE7EB8">
        <w:trPr>
          <w:trHeight w:val="77"/>
        </w:trPr>
        <w:tc>
          <w:tcPr>
            <w:tcW w:w="1321" w:type="pct"/>
          </w:tcPr>
          <w:p w:rsidR="004C6018" w:rsidRPr="00C001FD" w:rsidRDefault="004C6018" w:rsidP="009C5F07">
            <w:pPr>
              <w:pStyle w:val="ASFKTablenorm"/>
            </w:pPr>
            <w:r w:rsidRPr="00AB7803">
              <w:t>Руководитель (уполном</w:t>
            </w:r>
            <w:r w:rsidRPr="00C001FD">
              <w:t>оченное лицо). Расшифровка подписи</w:t>
            </w:r>
          </w:p>
        </w:tc>
        <w:tc>
          <w:tcPr>
            <w:tcW w:w="3679" w:type="pct"/>
          </w:tcPr>
          <w:p w:rsidR="004C6018" w:rsidRDefault="004C6018" w:rsidP="009C5F07">
            <w:pPr>
              <w:pStyle w:val="ASFKTablenorm"/>
            </w:pPr>
            <w:r w:rsidRPr="00AB7803">
              <w:t>И</w:t>
            </w:r>
            <w:r>
              <w:t>.</w:t>
            </w:r>
            <w:r w:rsidRPr="00AB7803">
              <w:t>О</w:t>
            </w:r>
            <w:r>
              <w:t>.</w:t>
            </w:r>
            <w:r w:rsidRPr="00AB7803">
              <w:t xml:space="preserve"> </w:t>
            </w:r>
            <w:r>
              <w:t xml:space="preserve">Фамилия </w:t>
            </w:r>
            <w:r w:rsidRPr="00AB7803">
              <w:t>руководителя (уполномоченного лица).</w:t>
            </w:r>
          </w:p>
          <w:p w:rsidR="004C6018" w:rsidRPr="00AB7803" w:rsidRDefault="004C6018" w:rsidP="009C5F07">
            <w:pPr>
              <w:pStyle w:val="ASFKTablenorm"/>
            </w:pPr>
            <w:r w:rsidRPr="008638EC">
              <w:t>Для АРМ. Заполняется автоматически при подписании ЭП данными подписанта.</w:t>
            </w:r>
          </w:p>
        </w:tc>
      </w:tr>
      <w:tr w:rsidR="004C6018" w:rsidRPr="00EE7EB8">
        <w:trPr>
          <w:trHeight w:val="77"/>
        </w:trPr>
        <w:tc>
          <w:tcPr>
            <w:tcW w:w="1321" w:type="pct"/>
          </w:tcPr>
          <w:p w:rsidR="004C6018" w:rsidRPr="00C001FD" w:rsidRDefault="004C6018" w:rsidP="009C5F07">
            <w:pPr>
              <w:pStyle w:val="ASFKTablenorm"/>
            </w:pPr>
            <w:r w:rsidRPr="00AB7803">
              <w:t>Руководитель (уполном</w:t>
            </w:r>
            <w:r w:rsidRPr="00C001FD">
              <w:t>оченное лицо). Дата</w:t>
            </w:r>
          </w:p>
        </w:tc>
        <w:tc>
          <w:tcPr>
            <w:tcW w:w="3679" w:type="pct"/>
          </w:tcPr>
          <w:p w:rsidR="004C6018" w:rsidRDefault="004C6018" w:rsidP="009C5F07">
            <w:pPr>
              <w:pStyle w:val="ASFKTablenorm"/>
            </w:pPr>
            <w:r w:rsidRPr="00AB7803">
              <w:t xml:space="preserve">Дата подписи руководителя (уполномоченного лица). </w:t>
            </w:r>
          </w:p>
          <w:p w:rsidR="004C6018" w:rsidRPr="008638EC" w:rsidRDefault="004C6018" w:rsidP="009C5F07">
            <w:pPr>
              <w:pStyle w:val="ASFKTablenorm"/>
            </w:pPr>
            <w:r w:rsidRPr="008638EC">
              <w:t>Для АРМ. Заполняется автоматически при подписании ЭП данными подписанта.</w:t>
            </w:r>
          </w:p>
          <w:p w:rsidR="004C6018" w:rsidRPr="00C001FD" w:rsidRDefault="004C6018" w:rsidP="009C5F07">
            <w:pPr>
              <w:pStyle w:val="ASFKTablenorm"/>
            </w:pPr>
            <w:r w:rsidRPr="008638EC">
              <w:t>Значение вводится вручную, либо выбирается из календаря</w:t>
            </w:r>
            <w:r w:rsidRPr="00C001FD">
              <w:t>.</w:t>
            </w:r>
          </w:p>
        </w:tc>
      </w:tr>
      <w:tr w:rsidR="004C6018" w:rsidRPr="00EE7EB8">
        <w:trPr>
          <w:trHeight w:val="77"/>
        </w:trPr>
        <w:tc>
          <w:tcPr>
            <w:tcW w:w="1321" w:type="pct"/>
          </w:tcPr>
          <w:p w:rsidR="004C6018" w:rsidRPr="00C001FD" w:rsidRDefault="004C6018" w:rsidP="009C5F07">
            <w:pPr>
              <w:pStyle w:val="ASFKTablenorm"/>
            </w:pPr>
            <w:r w:rsidRPr="00AB7803">
              <w:t>Ответственный исполн</w:t>
            </w:r>
            <w:r w:rsidRPr="00C001FD">
              <w:t>итель. Должность</w:t>
            </w:r>
          </w:p>
        </w:tc>
        <w:tc>
          <w:tcPr>
            <w:tcW w:w="3679" w:type="pct"/>
          </w:tcPr>
          <w:p w:rsidR="004C6018" w:rsidRDefault="004C6018" w:rsidP="009C5F07">
            <w:pPr>
              <w:pStyle w:val="ASFKTablenorm"/>
            </w:pPr>
            <w:r w:rsidRPr="00AB7803">
              <w:t>Должность ответственного исполнителя.</w:t>
            </w:r>
          </w:p>
          <w:p w:rsidR="004C6018" w:rsidRPr="00AB7803" w:rsidRDefault="004C6018" w:rsidP="009C5F07">
            <w:pPr>
              <w:pStyle w:val="ASFKTablenorm"/>
            </w:pPr>
            <w:r>
              <w:t>З</w:t>
            </w:r>
            <w:r w:rsidRPr="008638EC">
              <w:t xml:space="preserve">аполняется вручную или из справочника </w:t>
            </w:r>
            <w:r w:rsidR="00104B38">
              <w:t>«</w:t>
            </w:r>
            <w:r w:rsidRPr="008638EC">
              <w:t>Список сотрудн</w:t>
            </w:r>
            <w:r w:rsidRPr="004C6018">
              <w:t>и</w:t>
            </w:r>
            <w:r w:rsidRPr="008638EC">
              <w:t>ков</w:t>
            </w:r>
            <w:r w:rsidR="00104B38">
              <w:t>»</w:t>
            </w:r>
            <w:r>
              <w:t>.</w:t>
            </w:r>
          </w:p>
        </w:tc>
      </w:tr>
      <w:tr w:rsidR="004C6018" w:rsidRPr="00EE7EB8">
        <w:trPr>
          <w:trHeight w:val="77"/>
        </w:trPr>
        <w:tc>
          <w:tcPr>
            <w:tcW w:w="1321" w:type="pct"/>
          </w:tcPr>
          <w:p w:rsidR="004C6018" w:rsidRPr="00C001FD" w:rsidRDefault="004C6018" w:rsidP="009C5F07">
            <w:pPr>
              <w:pStyle w:val="ASFKTablenorm"/>
            </w:pPr>
            <w:r w:rsidRPr="00AB7803">
              <w:t>Ответственный исполн</w:t>
            </w:r>
            <w:r w:rsidRPr="00C001FD">
              <w:t>итель. Расшифровка подписи</w:t>
            </w:r>
          </w:p>
        </w:tc>
        <w:tc>
          <w:tcPr>
            <w:tcW w:w="3679" w:type="pct"/>
          </w:tcPr>
          <w:p w:rsidR="004C6018" w:rsidRDefault="004C6018" w:rsidP="009C5F07">
            <w:pPr>
              <w:pStyle w:val="ASFKTablenorm"/>
            </w:pPr>
            <w:r w:rsidRPr="008638EC">
              <w:t xml:space="preserve">И.О. Фамилия </w:t>
            </w:r>
            <w:r w:rsidRPr="00AB7803">
              <w:t>ответственного исполнителя.</w:t>
            </w:r>
          </w:p>
          <w:p w:rsidR="004C6018" w:rsidRPr="00AB7803" w:rsidRDefault="004C6018" w:rsidP="009C5F07">
            <w:pPr>
              <w:pStyle w:val="ASFKTablenorm"/>
            </w:pPr>
            <w:r>
              <w:t>З</w:t>
            </w:r>
            <w:r w:rsidRPr="008638EC">
              <w:t xml:space="preserve">аполняется вручную или подтягивается из справочника </w:t>
            </w:r>
            <w:r w:rsidR="00104B38">
              <w:t>«</w:t>
            </w:r>
            <w:r w:rsidRPr="008638EC">
              <w:t>Список сотрудников</w:t>
            </w:r>
            <w:r w:rsidR="00104B38">
              <w:t>»</w:t>
            </w:r>
            <w:r w:rsidRPr="008638EC">
              <w:t xml:space="preserve"> на основании должности исполнителя</w:t>
            </w:r>
            <w:r>
              <w:t>.</w:t>
            </w:r>
          </w:p>
        </w:tc>
      </w:tr>
      <w:tr w:rsidR="004C6018" w:rsidRPr="00EE7EB8">
        <w:trPr>
          <w:trHeight w:val="77"/>
        </w:trPr>
        <w:tc>
          <w:tcPr>
            <w:tcW w:w="1321" w:type="pct"/>
          </w:tcPr>
          <w:p w:rsidR="004C6018" w:rsidRPr="00C001FD" w:rsidRDefault="004C6018" w:rsidP="009C5F07">
            <w:pPr>
              <w:pStyle w:val="ASFKTablenorm"/>
            </w:pPr>
            <w:r w:rsidRPr="00AB7803">
              <w:t>Ответственный исполн</w:t>
            </w:r>
            <w:r w:rsidRPr="00C001FD">
              <w:t>итель. Дата</w:t>
            </w:r>
          </w:p>
        </w:tc>
        <w:tc>
          <w:tcPr>
            <w:tcW w:w="3679" w:type="pct"/>
          </w:tcPr>
          <w:p w:rsidR="004C6018" w:rsidRPr="00AB7803" w:rsidRDefault="004C6018" w:rsidP="009C5F07">
            <w:pPr>
              <w:pStyle w:val="ASFKTablenorm"/>
            </w:pPr>
            <w:r w:rsidRPr="00AB7803">
              <w:t xml:space="preserve">Дата подписания документа ответственным исполнителем. </w:t>
            </w:r>
          </w:p>
          <w:p w:rsidR="004C6018" w:rsidRPr="00C001FD" w:rsidRDefault="004C6018" w:rsidP="009C5F07">
            <w:pPr>
              <w:pStyle w:val="ASFKTablenorm"/>
            </w:pPr>
            <w:r w:rsidRPr="008638EC">
              <w:t>Значение вводится вручную</w:t>
            </w:r>
            <w:r>
              <w:t>,</w:t>
            </w:r>
            <w:r w:rsidRPr="008638EC">
              <w:t xml:space="preserve"> либо выбирается из календаря</w:t>
            </w:r>
            <w:r w:rsidRPr="00C001FD">
              <w:t>.</w:t>
            </w:r>
          </w:p>
        </w:tc>
      </w:tr>
      <w:tr w:rsidR="004C6018" w:rsidRPr="00EE7EB8">
        <w:trPr>
          <w:trHeight w:val="77"/>
        </w:trPr>
        <w:tc>
          <w:tcPr>
            <w:tcW w:w="1321" w:type="pct"/>
          </w:tcPr>
          <w:p w:rsidR="004C6018" w:rsidRPr="00C001FD" w:rsidRDefault="004C6018" w:rsidP="009C5F07">
            <w:pPr>
              <w:pStyle w:val="ASFKTablenorm"/>
            </w:pPr>
            <w:r w:rsidRPr="00AB7803">
              <w:t>Ответственный исполн</w:t>
            </w:r>
            <w:r w:rsidRPr="00C001FD">
              <w:t>итель. Телефон</w:t>
            </w:r>
          </w:p>
        </w:tc>
        <w:tc>
          <w:tcPr>
            <w:tcW w:w="3679" w:type="pct"/>
          </w:tcPr>
          <w:p w:rsidR="004C6018" w:rsidRDefault="004C6018" w:rsidP="009C5F07">
            <w:pPr>
              <w:pStyle w:val="ASFKTablenorm"/>
            </w:pPr>
            <w:r w:rsidRPr="00AB7803">
              <w:t>Номер телефона исполнителя.</w:t>
            </w:r>
          </w:p>
          <w:p w:rsidR="004C6018" w:rsidRPr="00AB7803" w:rsidRDefault="004C6018" w:rsidP="009C5F07">
            <w:pPr>
              <w:pStyle w:val="ASFKTablenorm"/>
            </w:pPr>
            <w:r>
              <w:t>З</w:t>
            </w:r>
            <w:r w:rsidRPr="008638EC">
              <w:t xml:space="preserve">аполняется вручную или подтягивается из справочника </w:t>
            </w:r>
            <w:r w:rsidR="00104B38">
              <w:t>«</w:t>
            </w:r>
            <w:r w:rsidRPr="008638EC">
              <w:t>Список сотрудников</w:t>
            </w:r>
            <w:r w:rsidR="00104B38">
              <w:t>»</w:t>
            </w:r>
            <w:r w:rsidRPr="008638EC">
              <w:t xml:space="preserve"> на основании должности исполнителя</w:t>
            </w:r>
            <w:r>
              <w:t>.</w:t>
            </w:r>
          </w:p>
        </w:tc>
      </w:tr>
    </w:tbl>
    <w:p w:rsidR="00052A1B" w:rsidRPr="00052A1B" w:rsidRDefault="00052A1B" w:rsidP="00052A1B">
      <w:pPr>
        <w:pStyle w:val="32"/>
      </w:pPr>
      <w:bookmarkStart w:id="2000" w:name="_Toc454292317"/>
      <w:bookmarkStart w:id="2001" w:name="_Ref454292484"/>
      <w:bookmarkStart w:id="2002" w:name="_Ref454376628"/>
      <w:bookmarkStart w:id="2003" w:name="_Ref970332"/>
      <w:bookmarkStart w:id="2004" w:name="_Ref449013495"/>
      <w:bookmarkStart w:id="2005" w:name="_Ref449013806"/>
      <w:bookmarkStart w:id="2006" w:name="_Toc71108583"/>
      <w:bookmarkEnd w:id="1990"/>
      <w:bookmarkEnd w:id="1991"/>
      <w:bookmarkEnd w:id="1992"/>
      <w:bookmarkEnd w:id="1993"/>
      <w:bookmarkEnd w:id="1994"/>
      <w:bookmarkEnd w:id="1995"/>
      <w:bookmarkEnd w:id="1996"/>
      <w:bookmarkEnd w:id="1997"/>
      <w:bookmarkEnd w:id="1998"/>
      <w:bookmarkEnd w:id="1999"/>
      <w:r>
        <w:lastRenderedPageBreak/>
        <w:t>Уведомление о приостановлении (отмене приостановления) операций на лицевых счетах, открытых в территориальных органах Федерального казначейства</w:t>
      </w:r>
      <w:bookmarkEnd w:id="2000"/>
      <w:bookmarkEnd w:id="2001"/>
      <w:bookmarkEnd w:id="2002"/>
      <w:bookmarkEnd w:id="2003"/>
      <w:bookmarkEnd w:id="2006"/>
    </w:p>
    <w:p w:rsidR="00052A1B" w:rsidRPr="00AB7803" w:rsidRDefault="00052A1B" w:rsidP="00052A1B">
      <w:pPr>
        <w:pStyle w:val="ASFKNormal"/>
      </w:pPr>
      <w:r w:rsidRPr="007E5688">
        <w:t xml:space="preserve">Документ формируется в </w:t>
      </w:r>
      <w:r w:rsidR="00E44FA6">
        <w:t>ППО OEBS АСФК</w:t>
      </w:r>
      <w:r w:rsidRPr="007E5688">
        <w:t xml:space="preserve"> как в случае приостановления опер</w:t>
      </w:r>
      <w:r w:rsidRPr="00052A1B">
        <w:t>а</w:t>
      </w:r>
      <w:r w:rsidRPr="007E5688">
        <w:t>ций, так и в случае отмены приостановления операций на лицевых счетах открытых главным распорядителям (распорядителям) средств федерального бюджета, получателям средств ф</w:t>
      </w:r>
      <w:r w:rsidRPr="00052A1B">
        <w:t>е</w:t>
      </w:r>
      <w:r w:rsidRPr="007E5688">
        <w:t>дерального бюджета (лицевых счетах для учета операций по переданным полномочиям п</w:t>
      </w:r>
      <w:r w:rsidRPr="00052A1B">
        <w:t>о</w:t>
      </w:r>
      <w:r w:rsidRPr="007E5688">
        <w:t xml:space="preserve">лучателя средств федерального бюджета) и передается </w:t>
      </w:r>
      <w:r w:rsidRPr="00CE33C7">
        <w:t>в ППО СУФ</w:t>
      </w:r>
      <w:r>
        <w:t>Д</w:t>
      </w:r>
      <w:r w:rsidR="00B86689">
        <w:t xml:space="preserve"> АСФК</w:t>
      </w:r>
      <w:r>
        <w:t xml:space="preserve"> в адрес вл</w:t>
      </w:r>
      <w:r w:rsidRPr="00052A1B">
        <w:t>а</w:t>
      </w:r>
      <w:r>
        <w:t>дельца лицевого счета, на котором приостановлены операции или отменено приостановление операций</w:t>
      </w:r>
      <w:r w:rsidRPr="00AB7803">
        <w:t>.</w:t>
      </w:r>
    </w:p>
    <w:p w:rsidR="00052A1B" w:rsidRDefault="00052A1B" w:rsidP="00052A1B">
      <w:pPr>
        <w:pStyle w:val="ASFKNormal"/>
      </w:pPr>
      <w:r w:rsidRPr="00AB7803">
        <w:t xml:space="preserve">Для работы с документами </w:t>
      </w:r>
      <w:r>
        <w:t>«Уведомление о приостановлении (отмене приостановл</w:t>
      </w:r>
      <w:r w:rsidRPr="00052A1B">
        <w:t>е</w:t>
      </w:r>
      <w:r>
        <w:t>ния) операций на лицевых счетах, открытых в территориальных органах Федерального к</w:t>
      </w:r>
      <w:r w:rsidRPr="00052A1B">
        <w:t>а</w:t>
      </w:r>
      <w:r>
        <w:t>значейства»</w:t>
      </w:r>
      <w:r w:rsidRPr="00AB7803">
        <w:t xml:space="preserve"> следует перейти в пункт меню </w:t>
      </w:r>
      <w:r>
        <w:t>«</w:t>
      </w:r>
      <w:r w:rsidRPr="00AB7803">
        <w:t xml:space="preserve">Документы – </w:t>
      </w:r>
      <w:r w:rsidRPr="007E5688">
        <w:t xml:space="preserve">Регистрация и доведение бюджета </w:t>
      </w:r>
      <w:r w:rsidRPr="00AB7803">
        <w:t>–</w:t>
      </w:r>
      <w:r>
        <w:t xml:space="preserve"> </w:t>
      </w:r>
      <w:r w:rsidRPr="007E5688">
        <w:t>Регистрация Уведомлений по приостановлению (отмене приостановления) операций на лицевых счетах</w:t>
      </w:r>
      <w:r>
        <w:t xml:space="preserve"> </w:t>
      </w:r>
      <w:r w:rsidRPr="007E5688">
        <w:t xml:space="preserve">– </w:t>
      </w:r>
      <w:r>
        <w:t>Уведомление о приостановлении (отмене приостановления) операций на лицевых счетах, о</w:t>
      </w:r>
      <w:r w:rsidRPr="00052A1B">
        <w:t>т</w:t>
      </w:r>
      <w:r>
        <w:t>крытых в территориальных органах Федерального казначейства</w:t>
      </w:r>
      <w:r w:rsidRPr="00AB7803">
        <w:t xml:space="preserve"> в связи с неисполнен</w:t>
      </w:r>
      <w:r w:rsidRPr="007E5688">
        <w:t>и</w:t>
      </w:r>
      <w:r w:rsidRPr="00AB7803">
        <w:t>ем требований исполнительного документа</w:t>
      </w:r>
      <w:r>
        <w:t>»</w:t>
      </w:r>
      <w:r w:rsidRPr="00AB7803">
        <w:t>. Откроется ЭФ списка документов, предста</w:t>
      </w:r>
      <w:r w:rsidRPr="00052A1B">
        <w:t>в</w:t>
      </w:r>
      <w:r w:rsidRPr="00AB7803">
        <w:t>ленная на рисунке </w:t>
      </w:r>
      <w:r>
        <w:fldChar w:fldCharType="begin"/>
      </w:r>
      <w:r>
        <w:instrText xml:space="preserve"> REF _Ref454292377 \h </w:instrText>
      </w:r>
      <w:r>
        <w:fldChar w:fldCharType="separate"/>
      </w:r>
      <w:r w:rsidR="00C90AC7">
        <w:rPr>
          <w:noProof/>
        </w:rPr>
        <w:t>325</w:t>
      </w:r>
      <w:r>
        <w:fldChar w:fldCharType="end"/>
      </w:r>
      <w:r w:rsidRPr="00AB7803">
        <w:t>.</w:t>
      </w:r>
    </w:p>
    <w:p w:rsidR="00052A1B" w:rsidRPr="00AB7803" w:rsidRDefault="004D71D9" w:rsidP="00052A1B">
      <w:pPr>
        <w:pStyle w:val="ASFKFigure"/>
      </w:pPr>
      <w:r>
        <w:rPr>
          <w:noProof/>
        </w:rPr>
        <w:drawing>
          <wp:inline distT="0" distB="0" distL="0" distR="0">
            <wp:extent cx="6124575" cy="4295775"/>
            <wp:effectExtent l="0" t="0" r="9525" b="9525"/>
            <wp:docPr id="427" name="Рисунок 4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descr="0"/>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052A1B" w:rsidRPr="00AB7803" w:rsidRDefault="00052A1B" w:rsidP="00052A1B">
      <w:pPr>
        <w:pStyle w:val="ASFKFigName"/>
      </w:pPr>
      <w:r w:rsidRPr="00AB7803">
        <w:fldChar w:fldCharType="begin"/>
      </w:r>
      <w:r w:rsidRPr="00AB7803">
        <w:instrText xml:space="preserve"> SEQ Рисунок \* ARABIC </w:instrText>
      </w:r>
      <w:r w:rsidRPr="00AB7803">
        <w:fldChar w:fldCharType="separate"/>
      </w:r>
      <w:bookmarkStart w:id="2007" w:name="_Ref454292377"/>
      <w:bookmarkStart w:id="2008" w:name="_Toc71109284"/>
      <w:r w:rsidR="00C90AC7">
        <w:rPr>
          <w:noProof/>
        </w:rPr>
        <w:t>325</w:t>
      </w:r>
      <w:bookmarkEnd w:id="2007"/>
      <w:r w:rsidRPr="00AB7803">
        <w:fldChar w:fldCharType="end"/>
      </w:r>
      <w:r w:rsidRPr="00AB7803">
        <w:t xml:space="preserve">. ЭФ списка документов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bookmarkEnd w:id="2008"/>
    </w:p>
    <w:p w:rsidR="00052A1B" w:rsidRPr="00AB7803" w:rsidRDefault="00052A1B" w:rsidP="00052A1B">
      <w:pPr>
        <w:pStyle w:val="41"/>
      </w:pPr>
      <w:r w:rsidRPr="00AB7803">
        <w:t>Доступные операции</w:t>
      </w:r>
    </w:p>
    <w:p w:rsidR="00052A1B" w:rsidRPr="00AB7803" w:rsidRDefault="00052A1B" w:rsidP="00052A1B">
      <w:pPr>
        <w:pStyle w:val="ASFKNormal"/>
      </w:pPr>
      <w:r w:rsidRPr="00AB7803">
        <w:t xml:space="preserve">На АРМ </w:t>
      </w:r>
      <w:r w:rsidR="00FF4BEB">
        <w:t>ПБС</w:t>
      </w:r>
      <w:r w:rsidRPr="00AB7803">
        <w:t xml:space="preserve"> доступны следующие операции над документом:</w:t>
      </w:r>
    </w:p>
    <w:p w:rsidR="00052A1B" w:rsidRDefault="00052A1B" w:rsidP="00052A1B">
      <w:pPr>
        <w:pStyle w:val="ASFKListmark1"/>
      </w:pPr>
      <w:r w:rsidRPr="00AB7803">
        <w:t>просмотр;</w:t>
      </w:r>
    </w:p>
    <w:p w:rsidR="00052A1B" w:rsidRPr="00AB7803" w:rsidRDefault="00052A1B" w:rsidP="00052A1B">
      <w:pPr>
        <w:pStyle w:val="ASFKListmark1"/>
      </w:pPr>
      <w:r>
        <w:lastRenderedPageBreak/>
        <w:t>проверка ЭП;</w:t>
      </w:r>
    </w:p>
    <w:p w:rsidR="00052A1B" w:rsidRPr="00AB7803" w:rsidRDefault="00052A1B" w:rsidP="00052A1B">
      <w:pPr>
        <w:pStyle w:val="ASFKListmark1"/>
      </w:pPr>
      <w:r w:rsidRPr="00AB7803">
        <w:t>печать.</w:t>
      </w:r>
    </w:p>
    <w:p w:rsidR="00052A1B" w:rsidRPr="00AB7803" w:rsidRDefault="00052A1B" w:rsidP="00052A1B">
      <w:pPr>
        <w:pStyle w:val="41"/>
      </w:pPr>
      <w:r w:rsidRPr="00AB7803">
        <w:t>Экранная форма документа</w:t>
      </w:r>
    </w:p>
    <w:p w:rsidR="00052A1B" w:rsidRPr="00AB7803" w:rsidRDefault="00052A1B" w:rsidP="00052A1B">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Pr="00AB7803">
        <w:t xml:space="preserve"> пре</w:t>
      </w:r>
      <w:r w:rsidRPr="00052A1B">
        <w:t>д</w:t>
      </w:r>
      <w:r w:rsidRPr="00AB7803">
        <w:t>ставлена на рису</w:t>
      </w:r>
      <w:r w:rsidRPr="00052A1B">
        <w:t>н</w:t>
      </w:r>
      <w:r w:rsidRPr="00AB7803">
        <w:t>ках </w:t>
      </w:r>
      <w:r>
        <w:fldChar w:fldCharType="begin"/>
      </w:r>
      <w:r>
        <w:instrText xml:space="preserve"> REF _Ref454292378 \h </w:instrText>
      </w:r>
      <w:r>
        <w:fldChar w:fldCharType="separate"/>
      </w:r>
      <w:r w:rsidR="00C90AC7">
        <w:rPr>
          <w:noProof/>
        </w:rPr>
        <w:t>326</w:t>
      </w:r>
      <w:r>
        <w:fldChar w:fldCharType="end"/>
      </w:r>
      <w:r w:rsidRPr="00AB7803">
        <w:t xml:space="preserve"> и</w:t>
      </w:r>
      <w:r>
        <w:t xml:space="preserve"> </w:t>
      </w:r>
      <w:r>
        <w:fldChar w:fldCharType="begin"/>
      </w:r>
      <w:r>
        <w:instrText xml:space="preserve"> REF _Ref454292379 \h </w:instrText>
      </w:r>
      <w:r>
        <w:fldChar w:fldCharType="separate"/>
      </w:r>
      <w:r w:rsidR="00C90AC7">
        <w:rPr>
          <w:noProof/>
        </w:rPr>
        <w:t>327</w:t>
      </w:r>
      <w:r>
        <w:fldChar w:fldCharType="end"/>
      </w:r>
      <w:r w:rsidRPr="00AB7803">
        <w:t>. Форма содержит следующие закладки:</w:t>
      </w:r>
    </w:p>
    <w:p w:rsidR="00052A1B" w:rsidRPr="00AB7803" w:rsidRDefault="00052A1B" w:rsidP="00052A1B">
      <w:pPr>
        <w:pStyle w:val="ASFKListmark1"/>
      </w:pPr>
      <w:r>
        <w:t>«Документ»</w:t>
      </w:r>
      <w:r w:rsidRPr="00AB7803">
        <w:t>;</w:t>
      </w:r>
    </w:p>
    <w:p w:rsidR="00052A1B" w:rsidRPr="00AB7803" w:rsidRDefault="00052A1B" w:rsidP="00052A1B">
      <w:pPr>
        <w:pStyle w:val="ASFKListmark1"/>
      </w:pPr>
      <w:r>
        <w:t>«</w:t>
      </w:r>
      <w:r w:rsidRPr="00AA01DD">
        <w:t>Подписи</w:t>
      </w:r>
      <w:r>
        <w:t>»</w:t>
      </w:r>
      <w:r w:rsidRPr="00AB7803">
        <w:t>;</w:t>
      </w:r>
    </w:p>
    <w:p w:rsidR="00052A1B" w:rsidRPr="00AB7803" w:rsidRDefault="00052A1B" w:rsidP="00052A1B">
      <w:pPr>
        <w:pStyle w:val="ASFKListmark1"/>
      </w:pPr>
      <w:r>
        <w:t>«</w:t>
      </w:r>
      <w:r w:rsidRPr="00AB7803">
        <w:t>Системные атрибуты</w:t>
      </w:r>
      <w:r>
        <w:t>»</w:t>
      </w:r>
      <w:r w:rsidRPr="00AB7803">
        <w:t>;</w:t>
      </w:r>
    </w:p>
    <w:p w:rsidR="00052A1B" w:rsidRPr="00AB7803" w:rsidRDefault="00052A1B" w:rsidP="00052A1B">
      <w:pPr>
        <w:pStyle w:val="ASFKListmark1"/>
      </w:pPr>
      <w:r>
        <w:t>«</w:t>
      </w:r>
      <w:r w:rsidRPr="00AB7803">
        <w:t>Протоколы</w:t>
      </w:r>
      <w:r>
        <w:t>»</w:t>
      </w:r>
      <w:r w:rsidRPr="00AB7803">
        <w:t>.</w:t>
      </w:r>
    </w:p>
    <w:p w:rsidR="00052A1B" w:rsidRPr="00AB7803" w:rsidRDefault="004D71D9" w:rsidP="00052A1B">
      <w:pPr>
        <w:pStyle w:val="ASFKFigure"/>
      </w:pPr>
      <w:r>
        <w:rPr>
          <w:noProof/>
        </w:rPr>
        <w:drawing>
          <wp:inline distT="0" distB="0" distL="0" distR="0">
            <wp:extent cx="6038850" cy="4572000"/>
            <wp:effectExtent l="0" t="0" r="0" b="0"/>
            <wp:docPr id="428" name="Рисунок 4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descr="0"/>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6038850" cy="4572000"/>
                    </a:xfrm>
                    <a:prstGeom prst="rect">
                      <a:avLst/>
                    </a:prstGeom>
                    <a:noFill/>
                    <a:ln>
                      <a:noFill/>
                    </a:ln>
                  </pic:spPr>
                </pic:pic>
              </a:graphicData>
            </a:graphic>
          </wp:inline>
        </w:drawing>
      </w:r>
    </w:p>
    <w:p w:rsidR="00052A1B" w:rsidRPr="00AB7803" w:rsidRDefault="00052A1B" w:rsidP="00052A1B">
      <w:pPr>
        <w:pStyle w:val="ASFKFigName"/>
      </w:pPr>
      <w:r w:rsidRPr="00AB7803">
        <w:fldChar w:fldCharType="begin"/>
      </w:r>
      <w:r w:rsidRPr="00AB7803">
        <w:instrText xml:space="preserve"> SEQ Рисунок \* ARABIC </w:instrText>
      </w:r>
      <w:r w:rsidRPr="00AB7803">
        <w:fldChar w:fldCharType="separate"/>
      </w:r>
      <w:bookmarkStart w:id="2009" w:name="_Ref454292378"/>
      <w:bookmarkStart w:id="2010" w:name="_Toc71109285"/>
      <w:r w:rsidR="00C90AC7">
        <w:rPr>
          <w:noProof/>
        </w:rPr>
        <w:t>326</w:t>
      </w:r>
      <w:bookmarkEnd w:id="2009"/>
      <w:r w:rsidRPr="00AB7803">
        <w:fldChar w:fldCharType="end"/>
      </w:r>
      <w:r w:rsidRPr="00AB7803">
        <w:t xml:space="preserve">. 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346BC3">
        <w:t>», закладки</w:t>
      </w:r>
      <w:r w:rsidRPr="00AB7803">
        <w:t xml:space="preserve"> </w:t>
      </w:r>
      <w:r>
        <w:t>«</w:t>
      </w:r>
      <w:r w:rsidRPr="00AB7803">
        <w:t>Документ</w:t>
      </w:r>
      <w:r>
        <w:t>»</w:t>
      </w:r>
      <w:bookmarkEnd w:id="2010"/>
    </w:p>
    <w:p w:rsidR="00052A1B" w:rsidRPr="00AB7803" w:rsidRDefault="00052A1B" w:rsidP="00052A1B">
      <w:pPr>
        <w:pStyle w:val="ASFKNormal"/>
      </w:pPr>
      <w:r w:rsidRPr="00AB7803">
        <w:t xml:space="preserve">Перечень полей документа </w:t>
      </w:r>
      <w:r>
        <w:t>«Уведомление о приостановлении (отмене приостано</w:t>
      </w:r>
      <w:r w:rsidRPr="00052A1B">
        <w:t>в</w:t>
      </w:r>
      <w:r>
        <w:t>л</w:t>
      </w:r>
      <w:r w:rsidRPr="007E5688">
        <w:t>е</w:t>
      </w:r>
      <w:r>
        <w:t>ния) операций на лицевых счетах, открытых в территориальных органах Федерального к</w:t>
      </w:r>
      <w:r w:rsidRPr="00052A1B">
        <w:t>а</w:t>
      </w:r>
      <w:r>
        <w:t>значейства</w:t>
      </w:r>
      <w:r w:rsidR="00346BC3">
        <w:t>», закладки</w:t>
      </w:r>
      <w:r w:rsidRPr="00AB7803">
        <w:t xml:space="preserve"> </w:t>
      </w:r>
      <w:r>
        <w:t>«Документ»</w:t>
      </w:r>
      <w:r w:rsidRPr="00AB7803">
        <w:t xml:space="preserve"> приведен в таблице </w:t>
      </w:r>
      <w:r>
        <w:fldChar w:fldCharType="begin"/>
      </w:r>
      <w:r>
        <w:instrText xml:space="preserve"> REF _Ref454292381 \h </w:instrText>
      </w:r>
      <w:r>
        <w:fldChar w:fldCharType="separate"/>
      </w:r>
      <w:r w:rsidR="00C90AC7">
        <w:rPr>
          <w:noProof/>
        </w:rPr>
        <w:t>201</w:t>
      </w:r>
      <w:r>
        <w:fldChar w:fldCharType="end"/>
      </w:r>
      <w:r>
        <w:t>.</w:t>
      </w:r>
    </w:p>
    <w:p w:rsidR="00052A1B" w:rsidRPr="00AB7803" w:rsidRDefault="007A4D89" w:rsidP="00052A1B">
      <w:pPr>
        <w:pStyle w:val="ASFKNameTable"/>
      </w:pPr>
      <w:r>
        <w:rPr>
          <w:noProof/>
        </w:rPr>
        <w:lastRenderedPageBreak/>
        <w:fldChar w:fldCharType="begin"/>
      </w:r>
      <w:r>
        <w:rPr>
          <w:noProof/>
        </w:rPr>
        <w:instrText xml:space="preserve"> SEQ Таблица \* ARABIC </w:instrText>
      </w:r>
      <w:r>
        <w:rPr>
          <w:noProof/>
        </w:rPr>
        <w:fldChar w:fldCharType="separate"/>
      </w:r>
      <w:bookmarkStart w:id="2011" w:name="_Ref454292381"/>
      <w:bookmarkStart w:id="2012" w:name="_Toc71108849"/>
      <w:r w:rsidR="00C90AC7">
        <w:rPr>
          <w:noProof/>
        </w:rPr>
        <w:t>201</w:t>
      </w:r>
      <w:bookmarkEnd w:id="2011"/>
      <w:r>
        <w:rPr>
          <w:noProof/>
        </w:rPr>
        <w:fldChar w:fldCharType="end"/>
      </w:r>
      <w:r w:rsidR="00052A1B" w:rsidRPr="00AB7803">
        <w:t xml:space="preserve">. Описание полей документа </w:t>
      </w:r>
      <w:r w:rsidR="00052A1B">
        <w:t>«Уведомление о приостановлении (отмене приостановл</w:t>
      </w:r>
      <w:r w:rsidR="00052A1B" w:rsidRPr="007E5688">
        <w:t>е</w:t>
      </w:r>
      <w:r w:rsidR="00052A1B">
        <w:t>ния) операций на лицевых счетах, открытых в территориальных органах Федерального к</w:t>
      </w:r>
      <w:r w:rsidR="00052A1B" w:rsidRPr="007E5688">
        <w:t>а</w:t>
      </w:r>
      <w:r w:rsidR="00052A1B">
        <w:t>значейства</w:t>
      </w:r>
      <w:r w:rsidR="00346BC3">
        <w:t>», закладки</w:t>
      </w:r>
      <w:r w:rsidR="00052A1B" w:rsidRPr="00AB7803">
        <w:t xml:space="preserve"> </w:t>
      </w:r>
      <w:r w:rsidR="00052A1B">
        <w:t>«</w:t>
      </w:r>
      <w:r w:rsidR="00052A1B" w:rsidRPr="00AB7803">
        <w:t>Документ</w:t>
      </w:r>
      <w:r w:rsidR="00052A1B">
        <w:t>»</w:t>
      </w:r>
      <w:bookmarkEnd w:id="20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914"/>
        <w:gridCol w:w="4714"/>
      </w:tblGrid>
      <w:tr w:rsidR="00052A1B" w:rsidRPr="00EE7EB8">
        <w:trPr>
          <w:trHeight w:val="305"/>
          <w:tblHeader/>
        </w:trPr>
        <w:tc>
          <w:tcPr>
            <w:tcW w:w="255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52A1B" w:rsidRPr="00AB7803" w:rsidRDefault="00052A1B" w:rsidP="00AD2E10">
            <w:pPr>
              <w:pStyle w:val="ASFKTableHead"/>
            </w:pPr>
            <w:r w:rsidRPr="00AB7803">
              <w:t>Наименование поля</w:t>
            </w:r>
          </w:p>
        </w:tc>
        <w:tc>
          <w:tcPr>
            <w:tcW w:w="244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52A1B" w:rsidRPr="00AB7803" w:rsidRDefault="00052A1B" w:rsidP="00AD2E10">
            <w:pPr>
              <w:pStyle w:val="ASFKTableHead"/>
            </w:pPr>
            <w:r w:rsidRPr="00AB7803">
              <w:t>Описание поля</w:t>
            </w:r>
          </w:p>
        </w:tc>
      </w:tr>
      <w:tr w:rsidR="00052A1B" w:rsidRPr="00AB7803">
        <w:tc>
          <w:tcPr>
            <w:tcW w:w="5000" w:type="pct"/>
            <w:gridSpan w:val="2"/>
          </w:tcPr>
          <w:p w:rsidR="00052A1B" w:rsidRPr="00AA01DD" w:rsidRDefault="00052A1B" w:rsidP="00AD2E10">
            <w:pPr>
              <w:pStyle w:val="ASFKTablenorm"/>
            </w:pPr>
            <w:r w:rsidRPr="00AA01DD">
              <w:t>Группа полей «Основные атрибуты»</w:t>
            </w:r>
          </w:p>
        </w:tc>
      </w:tr>
      <w:tr w:rsidR="00052A1B" w:rsidRPr="00EE7EB8">
        <w:tc>
          <w:tcPr>
            <w:tcW w:w="2552" w:type="pct"/>
          </w:tcPr>
          <w:p w:rsidR="00052A1B" w:rsidRPr="00AA01DD" w:rsidRDefault="00052A1B" w:rsidP="00AD2E10">
            <w:pPr>
              <w:pStyle w:val="ASFKTablenorm"/>
            </w:pPr>
            <w:r w:rsidRPr="00AA01DD">
              <w:t>Код отчетной формы</w:t>
            </w:r>
          </w:p>
        </w:tc>
        <w:tc>
          <w:tcPr>
            <w:tcW w:w="2448" w:type="pct"/>
          </w:tcPr>
          <w:p w:rsidR="00052A1B" w:rsidRPr="00AA01DD" w:rsidRDefault="00052A1B" w:rsidP="00AD2E10">
            <w:pPr>
              <w:pStyle w:val="ASFKTablenorm"/>
            </w:pPr>
            <w:r w:rsidRPr="00AA01DD">
              <w:t>Импорт из OEBS.</w:t>
            </w:r>
          </w:p>
          <w:p w:rsidR="00052A1B" w:rsidRPr="00AA01DD" w:rsidRDefault="00052A1B" w:rsidP="00AD2E10">
            <w:pPr>
              <w:pStyle w:val="ASFKTablenorm"/>
            </w:pPr>
            <w:r w:rsidRPr="00AA01DD">
              <w:t>Всегда принимает значение «0506107».</w:t>
            </w:r>
          </w:p>
        </w:tc>
      </w:tr>
      <w:tr w:rsidR="00052A1B" w:rsidRPr="00EE7EB8">
        <w:tc>
          <w:tcPr>
            <w:tcW w:w="2552" w:type="pct"/>
          </w:tcPr>
          <w:p w:rsidR="00052A1B" w:rsidRPr="00AA01DD" w:rsidRDefault="00052A1B" w:rsidP="00AD2E10">
            <w:pPr>
              <w:pStyle w:val="ASFKTablenorm"/>
            </w:pPr>
            <w:r w:rsidRPr="00AA01DD">
              <w:t>Статус</w:t>
            </w:r>
          </w:p>
        </w:tc>
        <w:tc>
          <w:tcPr>
            <w:tcW w:w="2448" w:type="pct"/>
          </w:tcPr>
          <w:p w:rsidR="00052A1B" w:rsidRPr="00AA01DD" w:rsidRDefault="00052A1B" w:rsidP="00AD2E10">
            <w:pPr>
              <w:pStyle w:val="ASFKTablenorm"/>
            </w:pPr>
            <w:r w:rsidRPr="00AA01DD">
              <w:t xml:space="preserve">Код статуса документа. </w:t>
            </w:r>
          </w:p>
          <w:p w:rsidR="00052A1B" w:rsidRPr="00AA01DD" w:rsidRDefault="00052A1B" w:rsidP="00AD2E10">
            <w:pPr>
              <w:pStyle w:val="ASFKTablenorm"/>
            </w:pPr>
            <w:r w:rsidRPr="00AA01DD">
              <w:t>Импорт из OEBS.</w:t>
            </w:r>
          </w:p>
        </w:tc>
      </w:tr>
      <w:tr w:rsidR="00052A1B" w:rsidRPr="00EE7EB8">
        <w:tc>
          <w:tcPr>
            <w:tcW w:w="2552" w:type="pct"/>
          </w:tcPr>
          <w:p w:rsidR="00052A1B" w:rsidRPr="00AA01DD" w:rsidRDefault="00052A1B" w:rsidP="00AD2E10">
            <w:pPr>
              <w:pStyle w:val="ASFKTablenorm"/>
            </w:pPr>
            <w:r w:rsidRPr="00AA01DD">
              <w:t>Уровень конфиденциал</w:t>
            </w:r>
            <w:r w:rsidRPr="00052A1B">
              <w:t>ь</w:t>
            </w:r>
            <w:r w:rsidRPr="00AA01DD">
              <w:t>ности</w:t>
            </w:r>
          </w:p>
        </w:tc>
        <w:tc>
          <w:tcPr>
            <w:tcW w:w="2448" w:type="pct"/>
          </w:tcPr>
          <w:p w:rsidR="00052A1B" w:rsidRPr="00AA01DD" w:rsidRDefault="00052A1B" w:rsidP="00AD2E10">
            <w:pPr>
              <w:pStyle w:val="ASFKTablenorm"/>
            </w:pPr>
            <w:r w:rsidRPr="00AA01DD">
              <w:t>Импорт из OEBS.</w:t>
            </w:r>
          </w:p>
        </w:tc>
      </w:tr>
      <w:tr w:rsidR="00052A1B" w:rsidRPr="00EE7EB8">
        <w:tc>
          <w:tcPr>
            <w:tcW w:w="2552" w:type="pct"/>
          </w:tcPr>
          <w:p w:rsidR="00052A1B" w:rsidRPr="00AA01DD" w:rsidRDefault="00052A1B" w:rsidP="00AD2E10">
            <w:pPr>
              <w:pStyle w:val="ASFKTablenorm"/>
            </w:pPr>
            <w:r w:rsidRPr="00AA01DD">
              <w:t>Пункт перечня</w:t>
            </w:r>
          </w:p>
        </w:tc>
        <w:tc>
          <w:tcPr>
            <w:tcW w:w="2448" w:type="pct"/>
          </w:tcPr>
          <w:p w:rsidR="00052A1B" w:rsidRPr="00AA01DD" w:rsidRDefault="00052A1B" w:rsidP="00AD2E10">
            <w:pPr>
              <w:pStyle w:val="ASFKTablenorm"/>
            </w:pPr>
            <w:r w:rsidRPr="00AA01DD">
              <w:t>Импорт из OEBS.</w:t>
            </w:r>
          </w:p>
        </w:tc>
      </w:tr>
      <w:tr w:rsidR="00052A1B" w:rsidRPr="00EE7EB8">
        <w:tc>
          <w:tcPr>
            <w:tcW w:w="5000" w:type="pct"/>
            <w:gridSpan w:val="2"/>
          </w:tcPr>
          <w:p w:rsidR="00052A1B" w:rsidRPr="00AA01DD" w:rsidRDefault="00052A1B" w:rsidP="00AD2E10">
            <w:pPr>
              <w:pStyle w:val="ASFKTablenorm"/>
            </w:pPr>
            <w:r w:rsidRPr="00AA01DD">
              <w:t>Закладка «Документ»</w:t>
            </w:r>
          </w:p>
        </w:tc>
      </w:tr>
      <w:tr w:rsidR="00052A1B" w:rsidRPr="00EE7EB8">
        <w:tc>
          <w:tcPr>
            <w:tcW w:w="2552" w:type="pct"/>
          </w:tcPr>
          <w:p w:rsidR="00052A1B" w:rsidRPr="00AA01DD" w:rsidRDefault="00052A1B" w:rsidP="00AD2E10">
            <w:pPr>
              <w:pStyle w:val="ASFKTablenorm"/>
            </w:pPr>
            <w:r w:rsidRPr="00AA01DD">
              <w:t>Тип Уведомления</w:t>
            </w:r>
          </w:p>
        </w:tc>
        <w:tc>
          <w:tcPr>
            <w:tcW w:w="2448" w:type="pct"/>
          </w:tcPr>
          <w:p w:rsidR="00052A1B" w:rsidRPr="00AA01DD" w:rsidRDefault="00052A1B" w:rsidP="00AD2E10">
            <w:pPr>
              <w:pStyle w:val="ASFKTablenorm"/>
            </w:pPr>
            <w:r w:rsidRPr="00AA01DD">
              <w:t>Импорт из OEBS.</w:t>
            </w:r>
          </w:p>
        </w:tc>
      </w:tr>
      <w:tr w:rsidR="00052A1B" w:rsidRPr="00EE7EB8">
        <w:tc>
          <w:tcPr>
            <w:tcW w:w="2552" w:type="pct"/>
          </w:tcPr>
          <w:p w:rsidR="00052A1B" w:rsidRPr="00AA01DD" w:rsidRDefault="00052A1B" w:rsidP="00AD2E10">
            <w:pPr>
              <w:pStyle w:val="ASFKTablenorm"/>
            </w:pPr>
            <w:r w:rsidRPr="00AA01DD">
              <w:t>Номер Уведомления</w:t>
            </w:r>
          </w:p>
        </w:tc>
        <w:tc>
          <w:tcPr>
            <w:tcW w:w="2448" w:type="pct"/>
          </w:tcPr>
          <w:p w:rsidR="00052A1B" w:rsidRPr="00AA01DD" w:rsidRDefault="00052A1B" w:rsidP="00AD2E10">
            <w:pPr>
              <w:pStyle w:val="ASFKTablenorm"/>
            </w:pPr>
            <w:r w:rsidRPr="00AA01DD">
              <w:t>Импорт из OEBS.</w:t>
            </w:r>
          </w:p>
        </w:tc>
      </w:tr>
      <w:tr w:rsidR="00052A1B" w:rsidRPr="00EE7EB8">
        <w:tc>
          <w:tcPr>
            <w:tcW w:w="2552" w:type="pct"/>
          </w:tcPr>
          <w:p w:rsidR="00052A1B" w:rsidRPr="00AA01DD" w:rsidRDefault="00052A1B" w:rsidP="00AD2E10">
            <w:pPr>
              <w:pStyle w:val="ASFKTablenorm"/>
            </w:pPr>
            <w:r w:rsidRPr="00AA01DD">
              <w:t>Дата Уведомления</w:t>
            </w:r>
          </w:p>
        </w:tc>
        <w:tc>
          <w:tcPr>
            <w:tcW w:w="2448" w:type="pct"/>
          </w:tcPr>
          <w:p w:rsidR="00052A1B" w:rsidRPr="00AA01DD" w:rsidRDefault="00052A1B" w:rsidP="00AD2E10">
            <w:pPr>
              <w:pStyle w:val="ASFKTablenorm"/>
            </w:pPr>
            <w:r w:rsidRPr="00AA01DD">
              <w:t>Импорт из OEBS.</w:t>
            </w:r>
          </w:p>
        </w:tc>
      </w:tr>
      <w:tr w:rsidR="00052A1B" w:rsidRPr="00EE7EB8">
        <w:tc>
          <w:tcPr>
            <w:tcW w:w="2552" w:type="pct"/>
          </w:tcPr>
          <w:p w:rsidR="00052A1B" w:rsidRPr="00AA01DD" w:rsidRDefault="00052A1B" w:rsidP="00AD2E10">
            <w:pPr>
              <w:pStyle w:val="ASFKTablenorm"/>
            </w:pPr>
            <w:r w:rsidRPr="00AA01DD">
              <w:t>По ОКПО</w:t>
            </w:r>
          </w:p>
        </w:tc>
        <w:tc>
          <w:tcPr>
            <w:tcW w:w="2448" w:type="pct"/>
          </w:tcPr>
          <w:p w:rsidR="00052A1B" w:rsidRPr="00AA01DD" w:rsidRDefault="00052A1B" w:rsidP="00AD2E10">
            <w:pPr>
              <w:pStyle w:val="ASFKTablenorm"/>
            </w:pPr>
            <w:r w:rsidRPr="00AA01DD">
              <w:t>Импорт из OEBS.</w:t>
            </w:r>
          </w:p>
        </w:tc>
      </w:tr>
      <w:tr w:rsidR="00052A1B" w:rsidRPr="00EE7EB8">
        <w:tc>
          <w:tcPr>
            <w:tcW w:w="2552" w:type="pct"/>
          </w:tcPr>
          <w:p w:rsidR="00052A1B" w:rsidRPr="00AA01DD" w:rsidRDefault="00052A1B" w:rsidP="00AD2E10">
            <w:pPr>
              <w:pStyle w:val="ASFKTablenorm"/>
            </w:pPr>
            <w:r w:rsidRPr="00AA01DD">
              <w:t>По КОФК</w:t>
            </w:r>
          </w:p>
        </w:tc>
        <w:tc>
          <w:tcPr>
            <w:tcW w:w="2448" w:type="pct"/>
          </w:tcPr>
          <w:p w:rsidR="00052A1B" w:rsidRPr="00AA01DD" w:rsidRDefault="00052A1B" w:rsidP="00AD2E10">
            <w:pPr>
              <w:pStyle w:val="ASFKTablenorm"/>
            </w:pPr>
            <w:r w:rsidRPr="00AA01DD">
              <w:t>Импорт из OEBS.</w:t>
            </w:r>
          </w:p>
        </w:tc>
      </w:tr>
      <w:tr w:rsidR="00052A1B" w:rsidRPr="00EE7EB8">
        <w:tc>
          <w:tcPr>
            <w:tcW w:w="2552" w:type="pct"/>
          </w:tcPr>
          <w:p w:rsidR="00052A1B" w:rsidRPr="00AA01DD" w:rsidRDefault="00052A1B" w:rsidP="00AD2E10">
            <w:pPr>
              <w:pStyle w:val="ASFKTablenorm"/>
            </w:pPr>
            <w:r w:rsidRPr="00AA01DD">
              <w:t>Наименование ТОФК</w:t>
            </w:r>
          </w:p>
        </w:tc>
        <w:tc>
          <w:tcPr>
            <w:tcW w:w="2448" w:type="pct"/>
          </w:tcPr>
          <w:p w:rsidR="00052A1B" w:rsidRPr="00AA01DD" w:rsidRDefault="00052A1B" w:rsidP="00AD2E10">
            <w:pPr>
              <w:pStyle w:val="ASFKTablenorm"/>
            </w:pPr>
            <w:r w:rsidRPr="00AA01DD">
              <w:t>Импорт из OEBS.</w:t>
            </w:r>
          </w:p>
        </w:tc>
      </w:tr>
      <w:tr w:rsidR="00052A1B" w:rsidRPr="00EE7EB8">
        <w:tc>
          <w:tcPr>
            <w:tcW w:w="2552" w:type="pct"/>
          </w:tcPr>
          <w:p w:rsidR="00052A1B" w:rsidRPr="00AA01DD" w:rsidRDefault="00052A1B" w:rsidP="00AD2E10">
            <w:pPr>
              <w:pStyle w:val="ASFKTablenorm"/>
            </w:pPr>
            <w:r w:rsidRPr="00AA01DD">
              <w:t>Глава по БК</w:t>
            </w:r>
          </w:p>
        </w:tc>
        <w:tc>
          <w:tcPr>
            <w:tcW w:w="2448" w:type="pct"/>
          </w:tcPr>
          <w:p w:rsidR="00052A1B" w:rsidRPr="00AA01DD" w:rsidRDefault="00052A1B" w:rsidP="00AD2E10">
            <w:pPr>
              <w:pStyle w:val="ASFKTablenorm"/>
            </w:pPr>
            <w:r w:rsidRPr="00AA01DD">
              <w:t>Импорт из OEBS.</w:t>
            </w:r>
          </w:p>
        </w:tc>
      </w:tr>
      <w:tr w:rsidR="00052A1B" w:rsidRPr="00EE7EB8">
        <w:tc>
          <w:tcPr>
            <w:tcW w:w="2552" w:type="pct"/>
          </w:tcPr>
          <w:p w:rsidR="00052A1B" w:rsidRPr="00AA01DD" w:rsidRDefault="00052A1B" w:rsidP="00AD2E10">
            <w:pPr>
              <w:pStyle w:val="ASFKTablenorm"/>
            </w:pPr>
            <w:r w:rsidRPr="00AA01DD">
              <w:t>Код ГРБС (РБС)</w:t>
            </w:r>
          </w:p>
        </w:tc>
        <w:tc>
          <w:tcPr>
            <w:tcW w:w="2448" w:type="pct"/>
          </w:tcPr>
          <w:p w:rsidR="00052A1B" w:rsidRPr="00AA01DD" w:rsidRDefault="00052A1B" w:rsidP="00AD2E10">
            <w:pPr>
              <w:pStyle w:val="ASFKTablenorm"/>
            </w:pPr>
            <w:r w:rsidRPr="00AA01DD">
              <w:t>Импорт из OEBS.</w:t>
            </w:r>
          </w:p>
        </w:tc>
      </w:tr>
      <w:tr w:rsidR="00052A1B" w:rsidRPr="00EE7EB8">
        <w:tc>
          <w:tcPr>
            <w:tcW w:w="2552" w:type="pct"/>
          </w:tcPr>
          <w:p w:rsidR="00052A1B" w:rsidRPr="00AA01DD" w:rsidRDefault="00052A1B" w:rsidP="00AD2E10">
            <w:pPr>
              <w:pStyle w:val="ASFKTablenorm"/>
            </w:pPr>
            <w:r w:rsidRPr="00AA01DD">
              <w:t>Наименование ГРБС (РБС)</w:t>
            </w:r>
          </w:p>
        </w:tc>
        <w:tc>
          <w:tcPr>
            <w:tcW w:w="2448" w:type="pct"/>
          </w:tcPr>
          <w:p w:rsidR="00052A1B" w:rsidRPr="00AA01DD" w:rsidRDefault="00052A1B" w:rsidP="00AD2E10">
            <w:pPr>
              <w:pStyle w:val="ASFKTablenorm"/>
            </w:pPr>
            <w:r w:rsidRPr="00AA01DD">
              <w:t>Импорт из OEBS.</w:t>
            </w:r>
          </w:p>
        </w:tc>
      </w:tr>
      <w:tr w:rsidR="00052A1B" w:rsidRPr="00EE7EB8">
        <w:tc>
          <w:tcPr>
            <w:tcW w:w="2552" w:type="pct"/>
          </w:tcPr>
          <w:p w:rsidR="00052A1B" w:rsidRPr="00AA01DD" w:rsidRDefault="00052A1B" w:rsidP="00AD2E10">
            <w:pPr>
              <w:pStyle w:val="ASFKTablenorm"/>
            </w:pPr>
            <w:r w:rsidRPr="00AA01DD">
              <w:t>Код ПБС</w:t>
            </w:r>
          </w:p>
        </w:tc>
        <w:tc>
          <w:tcPr>
            <w:tcW w:w="2448" w:type="pct"/>
          </w:tcPr>
          <w:p w:rsidR="00052A1B" w:rsidRPr="00AA01DD" w:rsidRDefault="00052A1B" w:rsidP="00AD2E10">
            <w:pPr>
              <w:pStyle w:val="ASFKTablenorm"/>
            </w:pPr>
            <w:r w:rsidRPr="00AA01DD">
              <w:t>Импорт из OEBS.</w:t>
            </w:r>
          </w:p>
        </w:tc>
      </w:tr>
      <w:tr w:rsidR="00052A1B" w:rsidRPr="00EE7EB8">
        <w:tc>
          <w:tcPr>
            <w:tcW w:w="2552" w:type="pct"/>
          </w:tcPr>
          <w:p w:rsidR="00052A1B" w:rsidRPr="00AA01DD" w:rsidRDefault="00052A1B" w:rsidP="00AD2E10">
            <w:pPr>
              <w:pStyle w:val="ASFKTablenorm"/>
            </w:pPr>
            <w:r w:rsidRPr="00AA01DD">
              <w:t>Наименование ПБС</w:t>
            </w:r>
          </w:p>
        </w:tc>
        <w:tc>
          <w:tcPr>
            <w:tcW w:w="2448" w:type="pct"/>
          </w:tcPr>
          <w:p w:rsidR="00052A1B" w:rsidRPr="00AA01DD" w:rsidRDefault="00052A1B" w:rsidP="00AD2E10">
            <w:pPr>
              <w:pStyle w:val="ASFKTablenorm"/>
            </w:pPr>
            <w:r w:rsidRPr="00AA01DD">
              <w:t>Импорт из OEBS.</w:t>
            </w:r>
          </w:p>
        </w:tc>
      </w:tr>
      <w:tr w:rsidR="00B16DC1" w:rsidRPr="00EE7EB8">
        <w:tc>
          <w:tcPr>
            <w:tcW w:w="2552" w:type="pct"/>
          </w:tcPr>
          <w:p w:rsidR="00B16DC1" w:rsidRPr="00AA01DD" w:rsidRDefault="00B16DC1" w:rsidP="00AD2E10">
            <w:pPr>
              <w:pStyle w:val="ASFKTablenorm"/>
            </w:pPr>
            <w:r>
              <w:t>Код бюджета</w:t>
            </w:r>
          </w:p>
        </w:tc>
        <w:tc>
          <w:tcPr>
            <w:tcW w:w="2448" w:type="pct"/>
          </w:tcPr>
          <w:p w:rsidR="00B16DC1" w:rsidRPr="00AA01DD" w:rsidRDefault="00B16DC1" w:rsidP="00AD2E10">
            <w:pPr>
              <w:pStyle w:val="ASFKTablenorm"/>
            </w:pPr>
            <w:r w:rsidRPr="00AA01DD">
              <w:t>Импорт из OEBS.</w:t>
            </w:r>
          </w:p>
        </w:tc>
      </w:tr>
      <w:tr w:rsidR="00B16DC1" w:rsidRPr="00EE7EB8">
        <w:tc>
          <w:tcPr>
            <w:tcW w:w="2552" w:type="pct"/>
          </w:tcPr>
          <w:p w:rsidR="00B16DC1" w:rsidRDefault="00B16DC1" w:rsidP="00AD2E10">
            <w:pPr>
              <w:pStyle w:val="ASFKTablenorm"/>
            </w:pPr>
            <w:r>
              <w:t>Наименование бюджета</w:t>
            </w:r>
          </w:p>
        </w:tc>
        <w:tc>
          <w:tcPr>
            <w:tcW w:w="2448" w:type="pct"/>
          </w:tcPr>
          <w:p w:rsidR="00B16DC1" w:rsidRPr="00AA01DD" w:rsidRDefault="00B16DC1" w:rsidP="00AD2E10">
            <w:pPr>
              <w:pStyle w:val="ASFKTablenorm"/>
            </w:pPr>
            <w:r w:rsidRPr="00AA01DD">
              <w:t>Импорт из OEBS.</w:t>
            </w:r>
          </w:p>
        </w:tc>
      </w:tr>
      <w:tr w:rsidR="00052A1B" w:rsidRPr="00EE7EB8">
        <w:tc>
          <w:tcPr>
            <w:tcW w:w="2552" w:type="pct"/>
          </w:tcPr>
          <w:p w:rsidR="00052A1B" w:rsidRPr="00AA01DD" w:rsidRDefault="00052A1B" w:rsidP="00AD2E10">
            <w:pPr>
              <w:pStyle w:val="ASFKTablenorm"/>
            </w:pPr>
            <w:r w:rsidRPr="00AA01DD">
              <w:t>Пункт постановления Прав</w:t>
            </w:r>
            <w:r w:rsidRPr="00052A1B">
              <w:t>и</w:t>
            </w:r>
            <w:r w:rsidRPr="00AA01DD">
              <w:t>тельства РФ</w:t>
            </w:r>
          </w:p>
        </w:tc>
        <w:tc>
          <w:tcPr>
            <w:tcW w:w="2448" w:type="pct"/>
          </w:tcPr>
          <w:p w:rsidR="00052A1B" w:rsidRPr="00AA01DD" w:rsidRDefault="00052A1B" w:rsidP="00AD2E10">
            <w:pPr>
              <w:pStyle w:val="ASFKTablenorm"/>
            </w:pPr>
            <w:r w:rsidRPr="00AA01DD">
              <w:t>Импорт из OEBS.</w:t>
            </w:r>
          </w:p>
        </w:tc>
      </w:tr>
      <w:tr w:rsidR="00052A1B" w:rsidRPr="00EE7EB8">
        <w:tc>
          <w:tcPr>
            <w:tcW w:w="2552" w:type="pct"/>
          </w:tcPr>
          <w:p w:rsidR="00052A1B" w:rsidRPr="00AA01DD" w:rsidRDefault="00052A1B" w:rsidP="00AD2E10">
            <w:pPr>
              <w:pStyle w:val="ASFKTablenorm"/>
            </w:pPr>
            <w:r w:rsidRPr="00AA01DD">
              <w:t>Примечание органа Федерального казн</w:t>
            </w:r>
            <w:r w:rsidRPr="00052A1B">
              <w:t>а</w:t>
            </w:r>
            <w:r w:rsidRPr="00AA01DD">
              <w:t>чейства</w:t>
            </w:r>
          </w:p>
        </w:tc>
        <w:tc>
          <w:tcPr>
            <w:tcW w:w="2448" w:type="pct"/>
          </w:tcPr>
          <w:p w:rsidR="00052A1B" w:rsidRPr="00AA01DD" w:rsidRDefault="00052A1B" w:rsidP="00AD2E10">
            <w:pPr>
              <w:pStyle w:val="ASFKTablenorm"/>
            </w:pPr>
            <w:r w:rsidRPr="00AA01DD">
              <w:t>Импорт из OEBS.</w:t>
            </w:r>
          </w:p>
        </w:tc>
      </w:tr>
      <w:tr w:rsidR="00052A1B" w:rsidRPr="00EE7EB8">
        <w:tc>
          <w:tcPr>
            <w:tcW w:w="2552" w:type="pct"/>
          </w:tcPr>
          <w:p w:rsidR="00052A1B" w:rsidRPr="00AA01DD" w:rsidRDefault="00052A1B" w:rsidP="00AD2E10">
            <w:pPr>
              <w:pStyle w:val="ASFKTablenorm"/>
            </w:pPr>
            <w:r w:rsidRPr="00AA01DD">
              <w:t>Номер лицевого сч</w:t>
            </w:r>
            <w:r w:rsidRPr="00052A1B">
              <w:t>е</w:t>
            </w:r>
            <w:r w:rsidRPr="00AA01DD">
              <w:t>та</w:t>
            </w:r>
          </w:p>
        </w:tc>
        <w:tc>
          <w:tcPr>
            <w:tcW w:w="2448" w:type="pct"/>
          </w:tcPr>
          <w:p w:rsidR="00052A1B" w:rsidRPr="00AA01DD" w:rsidRDefault="00052A1B" w:rsidP="00AD2E10">
            <w:pPr>
              <w:pStyle w:val="ASFKTablenorm"/>
            </w:pPr>
            <w:r w:rsidRPr="00AA01DD">
              <w:t>Импорт из OEBS.</w:t>
            </w:r>
          </w:p>
        </w:tc>
      </w:tr>
      <w:tr w:rsidR="00052A1B" w:rsidRPr="00EE7EB8">
        <w:tc>
          <w:tcPr>
            <w:tcW w:w="2552" w:type="pct"/>
          </w:tcPr>
          <w:p w:rsidR="00052A1B" w:rsidRPr="00AA01DD" w:rsidRDefault="00052A1B" w:rsidP="00AD2E10">
            <w:pPr>
              <w:pStyle w:val="ASFKTablenorm"/>
            </w:pPr>
            <w:r w:rsidRPr="00AA01DD">
              <w:t>Код бюджетной класс</w:t>
            </w:r>
            <w:r w:rsidRPr="00644556">
              <w:t>ификации</w:t>
            </w:r>
          </w:p>
        </w:tc>
        <w:tc>
          <w:tcPr>
            <w:tcW w:w="2448" w:type="pct"/>
          </w:tcPr>
          <w:p w:rsidR="00052A1B" w:rsidRPr="00AA01DD" w:rsidRDefault="00052A1B" w:rsidP="00AD2E10">
            <w:pPr>
              <w:pStyle w:val="ASFKTablenorm"/>
            </w:pPr>
            <w:r w:rsidRPr="00AA01DD">
              <w:t>Импорт из OEBS.</w:t>
            </w:r>
          </w:p>
        </w:tc>
      </w:tr>
      <w:tr w:rsidR="00052A1B" w:rsidRPr="00EE7EB8">
        <w:tc>
          <w:tcPr>
            <w:tcW w:w="2552" w:type="pct"/>
          </w:tcPr>
          <w:p w:rsidR="00052A1B" w:rsidRPr="00AA01DD" w:rsidRDefault="00052A1B" w:rsidP="00AD2E10">
            <w:pPr>
              <w:pStyle w:val="ASFKTablenorm"/>
            </w:pPr>
            <w:r w:rsidRPr="00AA01DD">
              <w:t>Наименование пр</w:t>
            </w:r>
            <w:r w:rsidRPr="00644556">
              <w:t>иостанавливаемых операций</w:t>
            </w:r>
          </w:p>
        </w:tc>
        <w:tc>
          <w:tcPr>
            <w:tcW w:w="2448" w:type="pct"/>
          </w:tcPr>
          <w:p w:rsidR="00052A1B" w:rsidRPr="00AA01DD" w:rsidRDefault="00052A1B" w:rsidP="00AD2E10">
            <w:pPr>
              <w:pStyle w:val="ASFKTablenorm"/>
            </w:pPr>
            <w:r w:rsidRPr="00AA01DD">
              <w:t>Импорт из OEBS.</w:t>
            </w:r>
          </w:p>
        </w:tc>
      </w:tr>
      <w:tr w:rsidR="00052A1B" w:rsidRPr="00EE7EB8">
        <w:tc>
          <w:tcPr>
            <w:tcW w:w="2552" w:type="pct"/>
          </w:tcPr>
          <w:p w:rsidR="00052A1B" w:rsidRPr="00AA01DD" w:rsidRDefault="00052A1B" w:rsidP="00AD2E10">
            <w:pPr>
              <w:pStyle w:val="ASFKTablenorm"/>
            </w:pPr>
            <w:r w:rsidRPr="00AA01DD">
              <w:t>Учетный номер БО, во</w:t>
            </w:r>
            <w:r w:rsidRPr="00052A1B">
              <w:t>з</w:t>
            </w:r>
            <w:r w:rsidRPr="00AA01DD">
              <w:t>никшего из ГК</w:t>
            </w:r>
          </w:p>
        </w:tc>
        <w:tc>
          <w:tcPr>
            <w:tcW w:w="2448" w:type="pct"/>
          </w:tcPr>
          <w:p w:rsidR="00052A1B" w:rsidRPr="00AA01DD" w:rsidRDefault="00052A1B" w:rsidP="00AD2E10">
            <w:pPr>
              <w:pStyle w:val="ASFKTablenorm"/>
            </w:pPr>
            <w:r w:rsidRPr="00AA01DD">
              <w:t>Импорт из OEBS.</w:t>
            </w:r>
          </w:p>
        </w:tc>
      </w:tr>
      <w:tr w:rsidR="00B16DC1" w:rsidRPr="00EE7EB8">
        <w:tc>
          <w:tcPr>
            <w:tcW w:w="2552" w:type="pct"/>
          </w:tcPr>
          <w:p w:rsidR="00B16DC1" w:rsidRPr="00AA01DD" w:rsidRDefault="00B16DC1" w:rsidP="00AD2E10">
            <w:pPr>
              <w:pStyle w:val="ASFKTablenorm"/>
            </w:pPr>
            <w:r>
              <w:t>Сумма</w:t>
            </w:r>
          </w:p>
        </w:tc>
        <w:tc>
          <w:tcPr>
            <w:tcW w:w="2448" w:type="pct"/>
          </w:tcPr>
          <w:p w:rsidR="00B16DC1" w:rsidRPr="00AA01DD" w:rsidRDefault="00B16DC1" w:rsidP="00AD2E10">
            <w:pPr>
              <w:pStyle w:val="ASFKTablenorm"/>
            </w:pPr>
            <w:r w:rsidRPr="00AA01DD">
              <w:t>Импорт из OEBS.</w:t>
            </w:r>
          </w:p>
        </w:tc>
      </w:tr>
    </w:tbl>
    <w:p w:rsidR="00052A1B" w:rsidRPr="00AB7803" w:rsidRDefault="00052A1B" w:rsidP="00052A1B">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346BC3">
        <w:t>», закладки</w:t>
      </w:r>
      <w:r w:rsidRPr="00AB7803">
        <w:t xml:space="preserve"> </w:t>
      </w:r>
      <w:r>
        <w:t>«Подписи»</w:t>
      </w:r>
      <w:r w:rsidRPr="00AB7803">
        <w:t xml:space="preserve"> представлена на рисунке</w:t>
      </w:r>
      <w:r w:rsidR="00A76507" w:rsidRPr="00AB7803">
        <w:t> </w:t>
      </w:r>
      <w:r>
        <w:fldChar w:fldCharType="begin"/>
      </w:r>
      <w:r>
        <w:instrText xml:space="preserve"> REF _Ref454292379 \h </w:instrText>
      </w:r>
      <w:r>
        <w:fldChar w:fldCharType="separate"/>
      </w:r>
      <w:r w:rsidR="00C90AC7">
        <w:rPr>
          <w:noProof/>
        </w:rPr>
        <w:t>327</w:t>
      </w:r>
      <w:r>
        <w:fldChar w:fldCharType="end"/>
      </w:r>
      <w:r w:rsidRPr="00AB7803">
        <w:t>.</w:t>
      </w:r>
    </w:p>
    <w:p w:rsidR="00052A1B" w:rsidRPr="00AB7803" w:rsidRDefault="004D71D9" w:rsidP="00052A1B">
      <w:pPr>
        <w:pStyle w:val="ASFKFigure"/>
      </w:pPr>
      <w:r>
        <w:rPr>
          <w:noProof/>
        </w:rPr>
        <w:lastRenderedPageBreak/>
        <w:drawing>
          <wp:inline distT="0" distB="0" distL="0" distR="0">
            <wp:extent cx="6124575" cy="1190625"/>
            <wp:effectExtent l="0" t="0" r="9525" b="9525"/>
            <wp:docPr id="429" name="Рисунок 4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descr="0"/>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6124575" cy="1190625"/>
                    </a:xfrm>
                    <a:prstGeom prst="rect">
                      <a:avLst/>
                    </a:prstGeom>
                    <a:noFill/>
                    <a:ln>
                      <a:noFill/>
                    </a:ln>
                  </pic:spPr>
                </pic:pic>
              </a:graphicData>
            </a:graphic>
          </wp:inline>
        </w:drawing>
      </w:r>
    </w:p>
    <w:p w:rsidR="00052A1B" w:rsidRPr="00AB7803" w:rsidRDefault="00052A1B" w:rsidP="00052A1B">
      <w:pPr>
        <w:pStyle w:val="ASFKFigName"/>
      </w:pPr>
      <w:r w:rsidRPr="00AB7803">
        <w:fldChar w:fldCharType="begin"/>
      </w:r>
      <w:r w:rsidRPr="00AB7803">
        <w:instrText xml:space="preserve"> SEQ Рисунок \* ARABIC </w:instrText>
      </w:r>
      <w:r w:rsidRPr="00AB7803">
        <w:fldChar w:fldCharType="separate"/>
      </w:r>
      <w:bookmarkStart w:id="2013" w:name="_Ref454292379"/>
      <w:bookmarkStart w:id="2014" w:name="_Toc71109286"/>
      <w:r w:rsidR="00C90AC7">
        <w:rPr>
          <w:noProof/>
        </w:rPr>
        <w:t>327</w:t>
      </w:r>
      <w:bookmarkEnd w:id="2013"/>
      <w:r w:rsidRPr="00AB7803">
        <w:fldChar w:fldCharType="end"/>
      </w:r>
      <w:r w:rsidRPr="00AB7803">
        <w:t xml:space="preserve">. 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346BC3">
        <w:t>», закладки</w:t>
      </w:r>
      <w:r w:rsidRPr="00AB7803">
        <w:t xml:space="preserve"> </w:t>
      </w:r>
      <w:r>
        <w:t>«</w:t>
      </w:r>
      <w:r w:rsidRPr="00AA01DD">
        <w:t>Подписи</w:t>
      </w:r>
      <w:r>
        <w:t>»</w:t>
      </w:r>
      <w:bookmarkEnd w:id="2014"/>
    </w:p>
    <w:p w:rsidR="00052A1B" w:rsidRPr="00AB7803" w:rsidRDefault="00052A1B" w:rsidP="00052A1B">
      <w:pPr>
        <w:pStyle w:val="ASFKNormal"/>
      </w:pPr>
      <w:r w:rsidRPr="00AB7803">
        <w:t xml:space="preserve">Перечень полей документа </w:t>
      </w:r>
      <w:r>
        <w:t>«Уведомление о приостановлении (отмене приостано</w:t>
      </w:r>
      <w:r w:rsidRPr="00052A1B">
        <w:t>в</w:t>
      </w:r>
      <w:r>
        <w:t>л</w:t>
      </w:r>
      <w:r w:rsidRPr="007E5688">
        <w:t>е</w:t>
      </w:r>
      <w:r>
        <w:t>ния) операций на лицевых счетах, открытых в территориальных органах Федерального к</w:t>
      </w:r>
      <w:r w:rsidRPr="00052A1B">
        <w:t>а</w:t>
      </w:r>
      <w:r>
        <w:t>значейства</w:t>
      </w:r>
      <w:r w:rsidR="00346BC3">
        <w:t>», закладки</w:t>
      </w:r>
      <w:r w:rsidRPr="00AB7803">
        <w:t xml:space="preserve"> </w:t>
      </w:r>
      <w:r>
        <w:t>«</w:t>
      </w:r>
      <w:r w:rsidRPr="00AA01DD">
        <w:t>Подписи</w:t>
      </w:r>
      <w:r>
        <w:t>»</w:t>
      </w:r>
      <w:r w:rsidRPr="00AB7803">
        <w:t xml:space="preserve"> приведен в таблице </w:t>
      </w:r>
      <w:r>
        <w:fldChar w:fldCharType="begin"/>
      </w:r>
      <w:r>
        <w:instrText xml:space="preserve"> REF _Ref454292380 \h </w:instrText>
      </w:r>
      <w:r>
        <w:fldChar w:fldCharType="separate"/>
      </w:r>
      <w:r w:rsidR="00C90AC7">
        <w:rPr>
          <w:noProof/>
        </w:rPr>
        <w:t>202</w:t>
      </w:r>
      <w:r>
        <w:fldChar w:fldCharType="end"/>
      </w:r>
      <w:r w:rsidRPr="00AB7803">
        <w:t>.</w:t>
      </w:r>
    </w:p>
    <w:p w:rsidR="00052A1B" w:rsidRPr="00AB7803" w:rsidRDefault="007A4D89" w:rsidP="00052A1B">
      <w:pPr>
        <w:pStyle w:val="ASFKNameTable"/>
      </w:pPr>
      <w:r>
        <w:rPr>
          <w:noProof/>
        </w:rPr>
        <w:fldChar w:fldCharType="begin"/>
      </w:r>
      <w:r>
        <w:rPr>
          <w:noProof/>
        </w:rPr>
        <w:instrText xml:space="preserve"> SEQ Таблица \* ARABIC </w:instrText>
      </w:r>
      <w:r>
        <w:rPr>
          <w:noProof/>
        </w:rPr>
        <w:fldChar w:fldCharType="separate"/>
      </w:r>
      <w:bookmarkStart w:id="2015" w:name="_Ref454292380"/>
      <w:bookmarkStart w:id="2016" w:name="_Toc71108850"/>
      <w:r w:rsidR="00C90AC7">
        <w:rPr>
          <w:noProof/>
        </w:rPr>
        <w:t>202</w:t>
      </w:r>
      <w:bookmarkEnd w:id="2015"/>
      <w:r>
        <w:rPr>
          <w:noProof/>
        </w:rPr>
        <w:fldChar w:fldCharType="end"/>
      </w:r>
      <w:r w:rsidR="00052A1B" w:rsidRPr="00AB7803">
        <w:t xml:space="preserve">. </w:t>
      </w:r>
      <w:r w:rsidR="00585B12">
        <w:t>Описание</w:t>
      </w:r>
      <w:r w:rsidR="00052A1B" w:rsidRPr="00AB7803">
        <w:t xml:space="preserve"> полей документа </w:t>
      </w:r>
      <w:r w:rsidR="00052A1B">
        <w:t>«Уведомление о приостановлении (отмене приостановл</w:t>
      </w:r>
      <w:r w:rsidR="00052A1B" w:rsidRPr="007E5688">
        <w:t>е</w:t>
      </w:r>
      <w:r w:rsidR="00052A1B">
        <w:t>ния) операций на лицевых счетах, открытых в территориальных органах Федерального к</w:t>
      </w:r>
      <w:r w:rsidR="00052A1B" w:rsidRPr="007E5688">
        <w:t>а</w:t>
      </w:r>
      <w:r w:rsidR="00052A1B">
        <w:t>значейства</w:t>
      </w:r>
      <w:r w:rsidR="00346BC3">
        <w:t>», закладки</w:t>
      </w:r>
      <w:r w:rsidR="00052A1B" w:rsidRPr="00AB7803">
        <w:t xml:space="preserve"> </w:t>
      </w:r>
      <w:r w:rsidR="00052A1B">
        <w:t>«</w:t>
      </w:r>
      <w:r w:rsidR="00052A1B" w:rsidRPr="00AA01DD">
        <w:t>Подписи</w:t>
      </w:r>
      <w:r w:rsidR="00052A1B">
        <w:t>»</w:t>
      </w:r>
      <w:bookmarkEnd w:id="20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8"/>
        <w:gridCol w:w="5070"/>
      </w:tblGrid>
      <w:tr w:rsidR="00052A1B" w:rsidRPr="00EE7EB8">
        <w:trPr>
          <w:trHeight w:val="305"/>
          <w:tblHeader/>
        </w:trPr>
        <w:tc>
          <w:tcPr>
            <w:tcW w:w="236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52A1B" w:rsidRPr="00AB7803" w:rsidRDefault="00052A1B" w:rsidP="00AD2E10">
            <w:pPr>
              <w:pStyle w:val="ASFKTableHead"/>
            </w:pPr>
            <w:r w:rsidRPr="00AB7803">
              <w:t>Наименование поля</w:t>
            </w:r>
          </w:p>
        </w:tc>
        <w:tc>
          <w:tcPr>
            <w:tcW w:w="263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52A1B" w:rsidRPr="00AB7803" w:rsidRDefault="00052A1B" w:rsidP="00AD2E10">
            <w:pPr>
              <w:pStyle w:val="ASFKTableHead"/>
            </w:pPr>
            <w:r w:rsidRPr="00AB7803">
              <w:t>Описание поля</w:t>
            </w:r>
          </w:p>
        </w:tc>
      </w:tr>
      <w:tr w:rsidR="00052A1B" w:rsidRPr="00AA01DD">
        <w:tc>
          <w:tcPr>
            <w:tcW w:w="2367" w:type="pct"/>
          </w:tcPr>
          <w:p w:rsidR="00052A1B" w:rsidRPr="00AA01DD" w:rsidRDefault="00052A1B" w:rsidP="00AD2E10">
            <w:pPr>
              <w:pStyle w:val="ASFKTablenorm"/>
            </w:pPr>
            <w:r w:rsidRPr="00AA01DD">
              <w:t>Должность</w:t>
            </w:r>
          </w:p>
        </w:tc>
        <w:tc>
          <w:tcPr>
            <w:tcW w:w="2633" w:type="pct"/>
          </w:tcPr>
          <w:p w:rsidR="00052A1B" w:rsidRPr="00AA01DD" w:rsidRDefault="00052A1B" w:rsidP="00AD2E10">
            <w:pPr>
              <w:pStyle w:val="ASFKTablenorm"/>
            </w:pPr>
            <w:r w:rsidRPr="00AA01DD">
              <w:t>Наименование получателя.</w:t>
            </w:r>
          </w:p>
        </w:tc>
      </w:tr>
      <w:tr w:rsidR="00052A1B" w:rsidRPr="00AA01DD">
        <w:tc>
          <w:tcPr>
            <w:tcW w:w="2367" w:type="pct"/>
          </w:tcPr>
          <w:p w:rsidR="00052A1B" w:rsidRPr="00AA01DD" w:rsidRDefault="00052A1B" w:rsidP="00AD2E10">
            <w:pPr>
              <w:pStyle w:val="ASFKTablenorm"/>
            </w:pPr>
            <w:r w:rsidRPr="00AA01DD">
              <w:t>ФИО руководителя (уполномоченного л</w:t>
            </w:r>
            <w:r w:rsidRPr="00052A1B">
              <w:t>и</w:t>
            </w:r>
            <w:r w:rsidRPr="00AA01DD">
              <w:t>ца)</w:t>
            </w:r>
          </w:p>
        </w:tc>
        <w:tc>
          <w:tcPr>
            <w:tcW w:w="2633" w:type="pct"/>
          </w:tcPr>
          <w:p w:rsidR="00052A1B" w:rsidRPr="00AA01DD" w:rsidRDefault="00052A1B" w:rsidP="00AD2E10">
            <w:pPr>
              <w:pStyle w:val="ASFKTablenorm"/>
            </w:pPr>
            <w:r w:rsidRPr="00AA01DD">
              <w:t>Адрес получателя.</w:t>
            </w:r>
          </w:p>
        </w:tc>
      </w:tr>
      <w:tr w:rsidR="00052A1B" w:rsidRPr="00AA01DD">
        <w:tc>
          <w:tcPr>
            <w:tcW w:w="2367" w:type="pct"/>
          </w:tcPr>
          <w:p w:rsidR="00052A1B" w:rsidRPr="00AA01DD" w:rsidRDefault="00052A1B" w:rsidP="00AD2E10">
            <w:pPr>
              <w:pStyle w:val="ASFKTablenorm"/>
            </w:pPr>
            <w:r w:rsidRPr="00AA01DD">
              <w:t>Дата подписания</w:t>
            </w:r>
          </w:p>
        </w:tc>
        <w:tc>
          <w:tcPr>
            <w:tcW w:w="2633" w:type="pct"/>
          </w:tcPr>
          <w:p w:rsidR="00052A1B" w:rsidRPr="00AA01DD" w:rsidRDefault="00052A1B" w:rsidP="00AD2E10">
            <w:pPr>
              <w:pStyle w:val="ASFKTablenorm"/>
            </w:pPr>
            <w:r w:rsidRPr="00AA01DD">
              <w:t>Дата окончания действия документа-основания.</w:t>
            </w:r>
          </w:p>
        </w:tc>
      </w:tr>
    </w:tbl>
    <w:p w:rsidR="00052A1B" w:rsidRPr="00AB7803" w:rsidRDefault="00052A1B" w:rsidP="00052A1B">
      <w:pPr>
        <w:pStyle w:val="32"/>
      </w:pPr>
      <w:bookmarkStart w:id="2017" w:name="_Toc71108584"/>
      <w:r w:rsidRPr="00AB7803">
        <w:t>Сведения о сметных назначениях, содержащиеся в смете доходов и расходов по приносящей доход деятельности</w:t>
      </w:r>
      <w:bookmarkEnd w:id="2004"/>
      <w:bookmarkEnd w:id="2005"/>
      <w:bookmarkEnd w:id="2017"/>
    </w:p>
    <w:p w:rsidR="00052A1B" w:rsidRPr="002078BB" w:rsidRDefault="00052A1B" w:rsidP="00052A1B">
      <w:pPr>
        <w:pStyle w:val="ASFKNote"/>
      </w:pPr>
      <w:r w:rsidRPr="002078BB">
        <w:rPr>
          <w:rStyle w:val="ASFKSymBold"/>
        </w:rPr>
        <w:t>Внимание!</w:t>
      </w:r>
      <w:r w:rsidRPr="002078BB">
        <w:tab/>
        <w:t xml:space="preserve">В связи с истечением срока действия Приказа Минфина России от </w:t>
      </w:r>
      <w:r>
        <w:t>01.09.2008г. № 88н</w:t>
      </w:r>
      <w:r w:rsidRPr="002078BB">
        <w:t xml:space="preserve"> </w:t>
      </w:r>
      <w:r>
        <w:t>«</w:t>
      </w:r>
      <w:r w:rsidRPr="002078BB">
        <w:t>О порядке осуществления федеральными казенными учреждениями операций со средствами, полученными от приносящей доход деятельности</w:t>
      </w:r>
      <w:r>
        <w:t>»</w:t>
      </w:r>
      <w:r w:rsidRPr="002078BB">
        <w:t xml:space="preserve"> (в редакции приказа Минфина России от </w:t>
      </w:r>
      <w:r>
        <w:t>17.10.2010г. № 92н</w:t>
      </w:r>
      <w:r w:rsidRPr="002078BB">
        <w:t xml:space="preserve">) документ </w:t>
      </w:r>
      <w:r>
        <w:t>«</w:t>
      </w:r>
      <w:r w:rsidRPr="002078BB">
        <w:t>Сведения о сметных назначениях, содержащиеся в смете доходов и расходов по приносящей доход деятельности</w:t>
      </w:r>
      <w:r>
        <w:t>»</w:t>
      </w:r>
      <w:r w:rsidRPr="002078BB">
        <w:t xml:space="preserve"> исключен из оборота.</w:t>
      </w:r>
    </w:p>
    <w:p w:rsidR="00052A1B" w:rsidRPr="00AB7803" w:rsidRDefault="00052A1B" w:rsidP="00052A1B">
      <w:pPr>
        <w:pStyle w:val="32"/>
      </w:pPr>
      <w:bookmarkStart w:id="2018" w:name="_Ref318206870"/>
      <w:bookmarkStart w:id="2019" w:name="_Toc339280106"/>
      <w:bookmarkStart w:id="2020" w:name="_Toc409434038"/>
      <w:bookmarkStart w:id="2021" w:name="_Toc410656442"/>
      <w:bookmarkStart w:id="2022" w:name="_Toc420936483"/>
      <w:bookmarkStart w:id="2023" w:name="_Toc71108585"/>
      <w:r w:rsidRPr="00AB7803">
        <w:t>Перечень целевых субсидий</w:t>
      </w:r>
      <w:bookmarkEnd w:id="2018"/>
      <w:bookmarkEnd w:id="2019"/>
      <w:bookmarkEnd w:id="2020"/>
      <w:bookmarkEnd w:id="2021"/>
      <w:bookmarkEnd w:id="2022"/>
      <w:bookmarkEnd w:id="2023"/>
    </w:p>
    <w:p w:rsidR="00052A1B" w:rsidRPr="00AB7803" w:rsidRDefault="00052A1B" w:rsidP="00052A1B">
      <w:pPr>
        <w:pStyle w:val="ASFKNormal"/>
      </w:pPr>
      <w:r w:rsidRPr="00AB7803">
        <w:t>Перечень целевых субсидий формируется органом, осуществляющим функции и по</w:t>
      </w:r>
      <w:r w:rsidRPr="00052A1B">
        <w:t>л</w:t>
      </w:r>
      <w:r w:rsidRPr="00AB7803">
        <w:t>номочия учредителя, в разрезе аналитических кодов, присвоенных им для учета опер</w:t>
      </w:r>
      <w:r w:rsidRPr="00052A1B">
        <w:t>а</w:t>
      </w:r>
      <w:r w:rsidRPr="00AB7803">
        <w:t>ций с целевыми субсидиями по каждой целевой субсидии для последующего его доведения до о</w:t>
      </w:r>
      <w:r w:rsidRPr="00052A1B">
        <w:t>р</w:t>
      </w:r>
      <w:r w:rsidRPr="00AB7803">
        <w:t>ганов Федерального казначейства.</w:t>
      </w:r>
    </w:p>
    <w:p w:rsidR="005F037E" w:rsidRPr="00AB7803" w:rsidRDefault="005F037E" w:rsidP="005F037E">
      <w:pPr>
        <w:pStyle w:val="ASFKNormal"/>
      </w:pPr>
      <w:r w:rsidRPr="00AB7803">
        <w:t xml:space="preserve">Документ </w:t>
      </w:r>
      <w:r w:rsidR="00104B38">
        <w:t>«</w:t>
      </w:r>
      <w:r w:rsidRPr="00AB7803">
        <w:t>Перечень целевых субсидий</w:t>
      </w:r>
      <w:r w:rsidR="00104B38">
        <w:t>»</w:t>
      </w:r>
      <w:r w:rsidRPr="00AB7803">
        <w:t xml:space="preserve"> формируется органом, осуществляющим функции и полномочия учредителя БУ/АУ. Учредители, являющиеся ГРБС (или ПБС) ФБ, предоставляют документ </w:t>
      </w:r>
      <w:r w:rsidR="00104B38">
        <w:t>«</w:t>
      </w:r>
      <w:r w:rsidRPr="00AB7803">
        <w:t>Перечень целевых субсидий</w:t>
      </w:r>
      <w:r w:rsidR="00104B38">
        <w:t>»</w:t>
      </w:r>
      <w:r w:rsidRPr="00AB7803">
        <w:t xml:space="preserve"> в ЦАФК. Учредители, являющиеся ГРБС (ПБС) бюджетов, отличных от федерального бюджета, предоставляют документ </w:t>
      </w:r>
      <w:r w:rsidR="00104B38">
        <w:t>«</w:t>
      </w:r>
      <w:r w:rsidRPr="00AB7803">
        <w:t>Перечень целевых субсидий</w:t>
      </w:r>
      <w:r w:rsidR="00104B38">
        <w:t>»</w:t>
      </w:r>
      <w:r w:rsidRPr="00AB7803">
        <w:t xml:space="preserve"> в ОрФК по месту своего обслуживания. ЦАФК доводит документ </w:t>
      </w:r>
      <w:r w:rsidR="00104B38">
        <w:t>«</w:t>
      </w:r>
      <w:r w:rsidRPr="00AB7803">
        <w:t>Перечень целевых субсидий</w:t>
      </w:r>
      <w:r w:rsidR="00104B38">
        <w:t>»</w:t>
      </w:r>
      <w:r w:rsidRPr="00AB7803">
        <w:t xml:space="preserve"> до ТОФК.</w:t>
      </w:r>
    </w:p>
    <w:p w:rsidR="005F037E" w:rsidRPr="00AB7803" w:rsidRDefault="005F037E" w:rsidP="005F037E">
      <w:pPr>
        <w:pStyle w:val="ASFKNormal"/>
      </w:pPr>
      <w:r w:rsidRPr="00AB7803">
        <w:t xml:space="preserve">Для работы с документами </w:t>
      </w:r>
      <w:r w:rsidR="00104B38">
        <w:t>«</w:t>
      </w:r>
      <w:r w:rsidRPr="00AB7803">
        <w:t>Перечень целевых субсидий</w:t>
      </w:r>
      <w:r w:rsidR="00104B38">
        <w:t>»</w:t>
      </w:r>
      <w:r w:rsidRPr="00AB7803">
        <w:t xml:space="preserve"> следует перейти в пункт меню</w:t>
      </w:r>
      <w:r w:rsidRPr="00AB7803">
        <w:rPr>
          <w:rStyle w:val="ASFKSymBold"/>
        </w:rPr>
        <w:t xml:space="preserve"> </w:t>
      </w:r>
      <w:r w:rsidR="00104B38">
        <w:rPr>
          <w:rStyle w:val="ASFKSymBold"/>
        </w:rPr>
        <w:t>«</w:t>
      </w:r>
      <w:r w:rsidRPr="00AB7803">
        <w:t>Документы – Регистрация и доведение бюджета – Перечень целевых субсидий</w:t>
      </w:r>
      <w:r w:rsidR="00104B38">
        <w:t>»</w:t>
      </w:r>
      <w:r w:rsidRPr="00AB7803">
        <w:t>. Откроется ЭФ списка документов, представленная на рисунке</w:t>
      </w:r>
      <w:r w:rsidR="00A76507" w:rsidRPr="00AB7803">
        <w:t> </w:t>
      </w:r>
      <w:r w:rsidRPr="00AB7803">
        <w:fldChar w:fldCharType="begin"/>
      </w:r>
      <w:r w:rsidRPr="00AB7803">
        <w:instrText xml:space="preserve"> REF _Ref318130069 \h  \* MERGEFORMAT </w:instrText>
      </w:r>
      <w:r w:rsidRPr="00AB7803">
        <w:fldChar w:fldCharType="separate"/>
      </w:r>
      <w:r w:rsidR="00C90AC7">
        <w:t>328</w:t>
      </w:r>
      <w:r w:rsidRPr="00AB7803">
        <w:fldChar w:fldCharType="end"/>
      </w:r>
      <w:r w:rsidRPr="00AB7803">
        <w:t>.</w:t>
      </w:r>
    </w:p>
    <w:p w:rsidR="005F037E" w:rsidRPr="00AB7803" w:rsidRDefault="004D71D9" w:rsidP="005F037E">
      <w:pPr>
        <w:pStyle w:val="ASFKFigure"/>
        <w:rPr>
          <w:lang w:val="en-US"/>
        </w:rPr>
      </w:pPr>
      <w:r>
        <w:rPr>
          <w:noProof/>
        </w:rPr>
        <w:lastRenderedPageBreak/>
        <w:drawing>
          <wp:inline distT="0" distB="0" distL="0" distR="0">
            <wp:extent cx="6124575" cy="3019425"/>
            <wp:effectExtent l="0" t="0" r="9525" b="9525"/>
            <wp:docPr id="430" name="Рисунок 4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0"/>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024" w:name="_Ref318130069"/>
      <w:bookmarkStart w:id="2025" w:name="_Toc71109287"/>
      <w:r w:rsidR="00C90AC7">
        <w:rPr>
          <w:noProof/>
        </w:rPr>
        <w:t>328</w:t>
      </w:r>
      <w:bookmarkEnd w:id="2024"/>
      <w:r w:rsidRPr="00AB7803">
        <w:fldChar w:fldCharType="end"/>
      </w:r>
      <w:r w:rsidRPr="00AB7803">
        <w:t xml:space="preserve">. ЭФ списка документов </w:t>
      </w:r>
      <w:r w:rsidR="00104B38">
        <w:t>«</w:t>
      </w:r>
      <w:r w:rsidRPr="00AB7803">
        <w:t>Перечень целевых субсидий</w:t>
      </w:r>
      <w:r w:rsidR="00104B38">
        <w:t>»</w:t>
      </w:r>
      <w:bookmarkEnd w:id="2025"/>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w:t>
      </w:r>
      <w:r>
        <w:t xml:space="preserve"> над документом</w:t>
      </w:r>
      <w:r w:rsidRPr="00AB7803">
        <w:t>:</w:t>
      </w:r>
    </w:p>
    <w:p w:rsidR="005F037E" w:rsidRPr="00AB7803" w:rsidRDefault="005F037E" w:rsidP="005F037E">
      <w:pPr>
        <w:pStyle w:val="ASFKListmark1"/>
      </w:pPr>
      <w:r w:rsidRPr="00AB7803">
        <w:t>Для исходящих документов:</w:t>
      </w:r>
    </w:p>
    <w:p w:rsidR="005F037E" w:rsidRPr="00AB7803" w:rsidRDefault="005F037E" w:rsidP="005F037E">
      <w:pPr>
        <w:pStyle w:val="ASFKListmark2"/>
      </w:pPr>
      <w:r w:rsidRPr="00AB7803">
        <w:t>ввод вручную;</w:t>
      </w:r>
    </w:p>
    <w:p w:rsidR="005F037E" w:rsidRPr="00AB7803" w:rsidRDefault="005F037E" w:rsidP="005F037E">
      <w:pPr>
        <w:pStyle w:val="ASFKListmark2"/>
      </w:pPr>
      <w:r w:rsidRPr="00AB7803">
        <w:t>просмотр и редактирование;</w:t>
      </w:r>
    </w:p>
    <w:p w:rsidR="005F037E" w:rsidRPr="00AB7803" w:rsidRDefault="005F037E" w:rsidP="005F037E">
      <w:pPr>
        <w:pStyle w:val="ASFKListmark2"/>
      </w:pPr>
      <w:r>
        <w:t xml:space="preserve">копирование и </w:t>
      </w:r>
      <w:r w:rsidRPr="00AB7803">
        <w:t>удаление;</w:t>
      </w:r>
    </w:p>
    <w:p w:rsidR="005F037E" w:rsidRPr="00AB7803" w:rsidRDefault="005F037E" w:rsidP="005F037E">
      <w:pPr>
        <w:pStyle w:val="ASFKListmark2"/>
      </w:pPr>
      <w:r w:rsidRPr="00AB7803">
        <w:t xml:space="preserve">подписание, проверка и удаление </w:t>
      </w:r>
      <w:r w:rsidR="00BD2758">
        <w:t>ЭП</w:t>
      </w:r>
      <w:r w:rsidRPr="00AB7803">
        <w:t>;</w:t>
      </w:r>
    </w:p>
    <w:p w:rsidR="005F037E" w:rsidRPr="00AB7803" w:rsidRDefault="005F037E" w:rsidP="005F037E">
      <w:pPr>
        <w:pStyle w:val="ASFKListmark2"/>
      </w:pPr>
      <w:r w:rsidRPr="00AB7803">
        <w:t>печать;</w:t>
      </w:r>
    </w:p>
    <w:p w:rsidR="005F037E" w:rsidRPr="00AB7803" w:rsidRDefault="005F037E" w:rsidP="005F037E">
      <w:pPr>
        <w:pStyle w:val="ASFKListmark2"/>
      </w:pPr>
      <w:r w:rsidRPr="00AB7803">
        <w:t>импорт из внешней системы;</w:t>
      </w:r>
    </w:p>
    <w:p w:rsidR="00424533" w:rsidRPr="00243387" w:rsidRDefault="00424533" w:rsidP="00424533">
      <w:pPr>
        <w:pStyle w:val="ASFKListmark2"/>
      </w:pPr>
      <w:r w:rsidRPr="00243387">
        <w:t>экспорт в OEBS</w:t>
      </w:r>
      <w:r>
        <w:t xml:space="preserve"> и внешнюю систему</w:t>
      </w:r>
      <w:r w:rsidRPr="00243387">
        <w:t>.</w:t>
      </w:r>
    </w:p>
    <w:p w:rsidR="005F037E" w:rsidRPr="00AB7803" w:rsidRDefault="005F037E" w:rsidP="005F037E">
      <w:pPr>
        <w:pStyle w:val="ASFKListmark1"/>
      </w:pPr>
      <w:r w:rsidRPr="00AB7803">
        <w:t>Для входящих документов:</w:t>
      </w:r>
    </w:p>
    <w:p w:rsidR="005F037E" w:rsidRPr="00AB7803" w:rsidRDefault="005F037E" w:rsidP="005F037E">
      <w:pPr>
        <w:pStyle w:val="ASFKListmark2"/>
      </w:pPr>
      <w:r w:rsidRPr="00AB7803">
        <w:t>просмотр;</w:t>
      </w:r>
    </w:p>
    <w:p w:rsidR="005F037E" w:rsidRPr="00AB7803" w:rsidRDefault="005F037E" w:rsidP="005F037E">
      <w:pPr>
        <w:pStyle w:val="ASFKListmark2"/>
      </w:pPr>
      <w:r w:rsidRPr="00AB7803">
        <w:t>копирование;</w:t>
      </w:r>
    </w:p>
    <w:p w:rsidR="005F037E" w:rsidRPr="00AB7803" w:rsidRDefault="005F037E" w:rsidP="005F037E">
      <w:pPr>
        <w:pStyle w:val="ASFKListmark2"/>
      </w:pPr>
      <w:r w:rsidRPr="00AB7803">
        <w:t xml:space="preserve">проверка </w:t>
      </w:r>
      <w:r w:rsidR="00BD2758">
        <w:t>ЭП</w:t>
      </w:r>
      <w:r w:rsidRPr="00AB7803">
        <w:t>;</w:t>
      </w:r>
    </w:p>
    <w:p w:rsidR="005F037E" w:rsidRPr="00AB7803" w:rsidRDefault="005F037E" w:rsidP="005F037E">
      <w:pPr>
        <w:pStyle w:val="ASFKListmark2"/>
      </w:pPr>
      <w:r w:rsidRPr="00AB7803">
        <w:t>печать;</w:t>
      </w:r>
    </w:p>
    <w:p w:rsidR="00424533" w:rsidRPr="00243387" w:rsidRDefault="00424533" w:rsidP="00424533">
      <w:pPr>
        <w:pStyle w:val="ASFKListmark2"/>
      </w:pPr>
      <w:bookmarkStart w:id="2026" w:name="_Ref394565664"/>
      <w:r w:rsidRPr="00243387">
        <w:t>экспорт в OEBS</w:t>
      </w:r>
      <w:r>
        <w:t xml:space="preserve"> и внешнюю систему</w:t>
      </w:r>
      <w:r w:rsidRPr="00243387">
        <w:t>.</w:t>
      </w:r>
    </w:p>
    <w:p w:rsidR="005F037E" w:rsidRPr="00AB7803" w:rsidRDefault="005F037E" w:rsidP="005F037E">
      <w:pPr>
        <w:pStyle w:val="41"/>
      </w:pPr>
      <w:r w:rsidRPr="00AB7803">
        <w:t>Экранная форма документа</w:t>
      </w:r>
      <w:bookmarkEnd w:id="2026"/>
    </w:p>
    <w:p w:rsidR="005F037E" w:rsidRPr="00AB7803" w:rsidRDefault="005F037E" w:rsidP="005F037E">
      <w:pPr>
        <w:pStyle w:val="ASFKNormal"/>
      </w:pPr>
      <w:r w:rsidRPr="00AB7803">
        <w:t xml:space="preserve">ЭФ документа </w:t>
      </w:r>
      <w:r w:rsidR="00104B38">
        <w:t>«</w:t>
      </w:r>
      <w:r w:rsidRPr="00AB7803">
        <w:t>Перечень целевых субсидий</w:t>
      </w:r>
      <w:r w:rsidR="00104B38">
        <w:t>»</w:t>
      </w:r>
      <w:r w:rsidRPr="00AB7803">
        <w:t xml:space="preserve"> представлена на рисунках </w:t>
      </w:r>
      <w:r w:rsidRPr="00AB7803">
        <w:fldChar w:fldCharType="begin"/>
      </w:r>
      <w:r w:rsidRPr="00AB7803">
        <w:instrText xml:space="preserve"> REF _Ref371431944 \h  \* MERGEFORMAT </w:instrText>
      </w:r>
      <w:r w:rsidRPr="00AB7803">
        <w:fldChar w:fldCharType="separate"/>
      </w:r>
      <w:r w:rsidR="00C90AC7">
        <w:rPr>
          <w:noProof/>
        </w:rPr>
        <w:t>329</w:t>
      </w:r>
      <w:r w:rsidRPr="00AB7803">
        <w:fldChar w:fldCharType="end"/>
      </w:r>
      <w:r w:rsidRPr="00AB7803">
        <w:t xml:space="preserve"> и </w:t>
      </w:r>
      <w:r w:rsidRPr="00AB7803">
        <w:fldChar w:fldCharType="begin"/>
      </w:r>
      <w:r w:rsidRPr="00AB7803">
        <w:instrText xml:space="preserve"> REF _Ref371431794 \h  \* MERGEFORMAT </w:instrText>
      </w:r>
      <w:r w:rsidRPr="00AB7803">
        <w:fldChar w:fldCharType="separate"/>
      </w:r>
      <w:r w:rsidR="00C90AC7">
        <w:rPr>
          <w:noProof/>
        </w:rPr>
        <w:t>330</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Документы</w:t>
      </w:r>
      <w:r>
        <w:t>»</w:t>
      </w:r>
      <w:r w:rsidR="005F037E" w:rsidRPr="00AB7803">
        <w:t>;</w:t>
      </w:r>
    </w:p>
    <w:p w:rsidR="005F037E" w:rsidRPr="00AB7803" w:rsidRDefault="00104B38" w:rsidP="005F037E">
      <w:pPr>
        <w:pStyle w:val="ASFKListmark1"/>
      </w:pPr>
      <w:r>
        <w:t>«</w:t>
      </w:r>
      <w:r w:rsidR="005F037E" w:rsidRPr="00AB7803">
        <w:t>Дополнительные атрибуты</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rPr>
          <w:lang w:val="en-US"/>
        </w:rPr>
      </w:pPr>
      <w:r>
        <w:rPr>
          <w:noProof/>
        </w:rPr>
        <w:lastRenderedPageBreak/>
        <w:drawing>
          <wp:inline distT="0" distB="0" distL="0" distR="0">
            <wp:extent cx="6124575" cy="4210050"/>
            <wp:effectExtent l="0" t="0" r="9525" b="0"/>
            <wp:docPr id="431" name="Рисунок 4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descr="0"/>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bookmarkStart w:id="2027" w:name="_Ref318204513"/>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028" w:name="_Ref371431944"/>
      <w:bookmarkStart w:id="2029" w:name="_Toc71109288"/>
      <w:r w:rsidR="00C90AC7">
        <w:rPr>
          <w:noProof/>
        </w:rPr>
        <w:t>329</w:t>
      </w:r>
      <w:bookmarkEnd w:id="2028"/>
      <w:r w:rsidRPr="00AB7803">
        <w:fldChar w:fldCharType="end"/>
      </w:r>
      <w:r w:rsidRPr="00AB7803">
        <w:t>.</w:t>
      </w:r>
      <w:bookmarkEnd w:id="2027"/>
      <w:r w:rsidRPr="00AB7803">
        <w:t xml:space="preserve"> ЭФ документа </w:t>
      </w:r>
      <w:r w:rsidR="00104B38">
        <w:t>«</w:t>
      </w:r>
      <w:r w:rsidRPr="00AB7803">
        <w:t>Перечень целевых субсидий</w:t>
      </w:r>
      <w:r w:rsidR="00346BC3">
        <w:t>», закладки</w:t>
      </w:r>
      <w:r w:rsidRPr="00AB7803">
        <w:t xml:space="preserve"> </w:t>
      </w:r>
      <w:r w:rsidR="00104B38">
        <w:t>«</w:t>
      </w:r>
      <w:r w:rsidRPr="00AB7803">
        <w:t>Документ</w:t>
      </w:r>
      <w:r w:rsidR="00104B38">
        <w:t>»</w:t>
      </w:r>
      <w:bookmarkEnd w:id="2029"/>
    </w:p>
    <w:p w:rsidR="005F037E" w:rsidRPr="00AB7803" w:rsidRDefault="005F037E" w:rsidP="005F037E">
      <w:pPr>
        <w:pStyle w:val="ASFKNormal"/>
      </w:pPr>
      <w:r w:rsidRPr="00AB7803">
        <w:t xml:space="preserve">Перечень полей </w:t>
      </w:r>
      <w:r w:rsidR="00585B12" w:rsidRPr="00AB7803">
        <w:t xml:space="preserve">документа </w:t>
      </w:r>
      <w:r w:rsidR="00585B12">
        <w:t>«</w:t>
      </w:r>
      <w:r w:rsidR="00585B12" w:rsidRPr="00AB7803">
        <w:t>Перечень целевых субсидий</w:t>
      </w:r>
      <w:r w:rsidR="00585B12">
        <w:t>», закладки</w:t>
      </w:r>
      <w:r w:rsidR="00585B12" w:rsidRPr="00AB7803">
        <w:t xml:space="preserve"> </w:t>
      </w:r>
      <w:r w:rsidR="00585B12">
        <w:t>«</w:t>
      </w:r>
      <w:r w:rsidR="00585B12" w:rsidRPr="00AB7803">
        <w:t>Документ</w:t>
      </w:r>
      <w:r w:rsidR="00104B38">
        <w:t>»</w:t>
      </w:r>
      <w:r w:rsidRPr="00AB7803">
        <w:t xml:space="preserve"> приведен в таблице </w:t>
      </w:r>
      <w:r w:rsidRPr="00AB7803">
        <w:fldChar w:fldCharType="begin"/>
      </w:r>
      <w:r w:rsidRPr="00AB7803">
        <w:instrText xml:space="preserve"> REF _Ref318205310 \h  \* MERGEFORMAT </w:instrText>
      </w:r>
      <w:r w:rsidRPr="00AB7803">
        <w:fldChar w:fldCharType="separate"/>
      </w:r>
      <w:r w:rsidR="00C90AC7">
        <w:t>203</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030" w:name="_Ref318205310"/>
      <w:bookmarkStart w:id="2031" w:name="_Toc71108851"/>
      <w:r w:rsidR="00C90AC7">
        <w:rPr>
          <w:noProof/>
        </w:rPr>
        <w:t>203</w:t>
      </w:r>
      <w:bookmarkEnd w:id="2030"/>
      <w:r>
        <w:rPr>
          <w:noProof/>
        </w:rPr>
        <w:fldChar w:fldCharType="end"/>
      </w:r>
      <w:r w:rsidR="005F037E" w:rsidRPr="00AB7803">
        <w:t xml:space="preserve">. </w:t>
      </w:r>
      <w:r w:rsidR="003116AA">
        <w:t>Описание</w:t>
      </w:r>
      <w:r w:rsidR="005F037E" w:rsidRPr="00AB7803">
        <w:t xml:space="preserve"> полей документа </w:t>
      </w:r>
      <w:r w:rsidR="00104B38">
        <w:t>«</w:t>
      </w:r>
      <w:r w:rsidR="005F037E" w:rsidRPr="00AB7803">
        <w:t>Перечень целевых субсидий</w:t>
      </w:r>
      <w:r w:rsidR="00346BC3">
        <w:t>», закладки</w:t>
      </w:r>
      <w:r w:rsidR="005F037E" w:rsidRPr="00AB7803">
        <w:t xml:space="preserve"> </w:t>
      </w:r>
      <w:r w:rsidR="00104B38">
        <w:t>«</w:t>
      </w:r>
      <w:r w:rsidR="005F037E" w:rsidRPr="00AB7803">
        <w:t>Документ</w:t>
      </w:r>
      <w:r w:rsidR="00104B38">
        <w:t>»</w:t>
      </w:r>
      <w:bookmarkEnd w:id="20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5F037E" w:rsidRPr="00AB7803">
        <w:trPr>
          <w:trHeight w:val="313"/>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08731E" w:rsidP="00CE1023">
            <w:pPr>
              <w:pStyle w:val="ASFKTableHead"/>
            </w:pPr>
            <w:r>
              <w:t>Описание поля</w:t>
            </w:r>
          </w:p>
        </w:tc>
      </w:tr>
      <w:tr w:rsidR="005F037E" w:rsidRPr="00AB7803">
        <w:tc>
          <w:tcPr>
            <w:tcW w:w="5000" w:type="pct"/>
            <w:gridSpan w:val="2"/>
          </w:tcPr>
          <w:p w:rsidR="005F037E" w:rsidRPr="00AB7803" w:rsidRDefault="005F037E" w:rsidP="00585B12">
            <w:pPr>
              <w:pStyle w:val="ASFKTablenorm"/>
              <w:ind w:left="57" w:right="57"/>
            </w:pPr>
            <w:r w:rsidRPr="00AB7803">
              <w:t xml:space="preserve">Группа полей </w:t>
            </w:r>
            <w:r w:rsidR="00104B38">
              <w:t>«</w:t>
            </w:r>
            <w:r w:rsidR="00585B12">
              <w:t>Заголовок документа</w:t>
            </w:r>
            <w:r w:rsidR="00104B38">
              <w:t>»</w:t>
            </w:r>
          </w:p>
        </w:tc>
      </w:tr>
      <w:tr w:rsidR="005F037E" w:rsidRPr="00AB7803">
        <w:tc>
          <w:tcPr>
            <w:tcW w:w="1137" w:type="pct"/>
          </w:tcPr>
          <w:p w:rsidR="005F037E" w:rsidRPr="00AB7803" w:rsidRDefault="005F037E" w:rsidP="00CE1023">
            <w:pPr>
              <w:pStyle w:val="ASFKTablenorm"/>
              <w:ind w:left="57" w:right="57"/>
            </w:pPr>
            <w:r w:rsidRPr="00AB7803">
              <w:t>Номер</w:t>
            </w:r>
          </w:p>
        </w:tc>
        <w:tc>
          <w:tcPr>
            <w:tcW w:w="3863" w:type="pct"/>
          </w:tcPr>
          <w:p w:rsidR="005F037E" w:rsidRPr="00AB7803" w:rsidRDefault="005F037E" w:rsidP="00CE1023">
            <w:pPr>
              <w:pStyle w:val="ASFKTablenorm"/>
              <w:ind w:left="57" w:right="57"/>
            </w:pPr>
            <w:r w:rsidRPr="00AB7803">
              <w:t xml:space="preserve">Значение рассчитывается автоматически на основании настроек для текущего типа документа в справочнике </w:t>
            </w:r>
            <w:r w:rsidR="00104B38">
              <w:t>«</w:t>
            </w:r>
            <w:r w:rsidRPr="00AB7803">
              <w:t>Параметры автонумерации документов</w:t>
            </w:r>
            <w:r w:rsidR="00104B38">
              <w:t>»</w:t>
            </w:r>
            <w:r w:rsidRPr="00AB7803">
              <w:t>. Может быть заполнено вручную.</w:t>
            </w:r>
          </w:p>
          <w:p w:rsidR="005F037E" w:rsidRPr="00AB7803" w:rsidRDefault="005F037E" w:rsidP="00CE1023">
            <w:pPr>
              <w:pStyle w:val="ASFKTablenorm"/>
              <w:ind w:left="57" w:right="57"/>
            </w:pPr>
            <w:r w:rsidRPr="00AB7803">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5F037E" w:rsidRPr="00AB7803">
        <w:tc>
          <w:tcPr>
            <w:tcW w:w="1137" w:type="pct"/>
          </w:tcPr>
          <w:p w:rsidR="005F037E" w:rsidRPr="00AB7803" w:rsidRDefault="005F037E" w:rsidP="00CE1023">
            <w:pPr>
              <w:pStyle w:val="ASFKTablenorm"/>
              <w:ind w:left="57" w:right="57"/>
            </w:pPr>
            <w:r w:rsidRPr="00AB7803">
              <w:t>Год</w:t>
            </w:r>
          </w:p>
        </w:tc>
        <w:tc>
          <w:tcPr>
            <w:tcW w:w="3863" w:type="pct"/>
          </w:tcPr>
          <w:p w:rsidR="005F037E" w:rsidRPr="00AB7803" w:rsidRDefault="005F037E" w:rsidP="00CE1023">
            <w:pPr>
              <w:pStyle w:val="ASFKTablenorm"/>
              <w:ind w:left="57" w:right="57"/>
            </w:pPr>
            <w:r w:rsidRPr="00AB7803">
              <w:t xml:space="preserve">ПБС: значение по умолчанию – </w:t>
            </w:r>
            <w:r w:rsidR="00104B38">
              <w:t>«</w:t>
            </w:r>
            <w:r w:rsidRPr="00AB7803">
              <w:t>текущий год</w:t>
            </w:r>
            <w:r w:rsidR="00104B38">
              <w:t>»</w:t>
            </w:r>
            <w:r w:rsidRPr="00AB7803">
              <w:t>; выбор из списка.</w:t>
            </w:r>
          </w:p>
          <w:p w:rsidR="005F037E" w:rsidRPr="00AB7803" w:rsidRDefault="005F037E" w:rsidP="00CE1023">
            <w:pPr>
              <w:pStyle w:val="ASFKTablenorm"/>
              <w:ind w:left="57" w:right="57"/>
            </w:pPr>
            <w:r w:rsidRPr="00AB7803">
              <w:t>Список доступных значений начинается с 2000 года.</w:t>
            </w:r>
          </w:p>
        </w:tc>
      </w:tr>
      <w:tr w:rsidR="005F037E" w:rsidRPr="00AB7803">
        <w:tc>
          <w:tcPr>
            <w:tcW w:w="1137" w:type="pct"/>
          </w:tcPr>
          <w:p w:rsidR="005F037E" w:rsidRPr="00AB7803" w:rsidRDefault="005F037E" w:rsidP="00CE1023">
            <w:pPr>
              <w:pStyle w:val="ASFKTablenorm"/>
              <w:ind w:left="57" w:right="57"/>
            </w:pPr>
            <w:r w:rsidRPr="00AB7803">
              <w:t>Дата</w:t>
            </w:r>
          </w:p>
        </w:tc>
        <w:tc>
          <w:tcPr>
            <w:tcW w:w="3863" w:type="pct"/>
          </w:tcPr>
          <w:p w:rsidR="005F037E" w:rsidRPr="00AB7803" w:rsidRDefault="005F037E" w:rsidP="00CE1023">
            <w:pPr>
              <w:pStyle w:val="ASFKTablenorm"/>
              <w:ind w:left="57" w:right="57"/>
            </w:pPr>
            <w:r w:rsidRPr="00AB7803">
              <w:t>ПБС: заполняется по умолчанию текущей системной датой; значение поля вводится вручную.</w:t>
            </w:r>
          </w:p>
        </w:tc>
      </w:tr>
      <w:tr w:rsidR="005F037E" w:rsidRPr="00AB7803">
        <w:tc>
          <w:tcPr>
            <w:tcW w:w="1137" w:type="pct"/>
          </w:tcPr>
          <w:p w:rsidR="005F037E" w:rsidRPr="00AB7803" w:rsidRDefault="005F037E" w:rsidP="00CE1023">
            <w:pPr>
              <w:pStyle w:val="ASFKTablenorm"/>
              <w:ind w:left="57" w:right="57"/>
            </w:pPr>
            <w:r w:rsidRPr="00AB7803">
              <w:t>Статус</w:t>
            </w:r>
          </w:p>
        </w:tc>
        <w:tc>
          <w:tcPr>
            <w:tcW w:w="3863" w:type="pct"/>
          </w:tcPr>
          <w:p w:rsidR="005F037E" w:rsidRPr="00AB7803" w:rsidRDefault="005F037E" w:rsidP="00CE1023">
            <w:pPr>
              <w:pStyle w:val="ASFKTablenorm"/>
              <w:ind w:left="57" w:right="57"/>
            </w:pPr>
            <w:r w:rsidRPr="00AB7803">
              <w:t>Статус.</w:t>
            </w:r>
          </w:p>
        </w:tc>
      </w:tr>
      <w:tr w:rsidR="005F037E" w:rsidRPr="00AB7803">
        <w:tc>
          <w:tcPr>
            <w:tcW w:w="1137" w:type="pct"/>
          </w:tcPr>
          <w:p w:rsidR="005F037E" w:rsidRPr="00AB7803" w:rsidRDefault="005F037E" w:rsidP="00CE1023">
            <w:pPr>
              <w:pStyle w:val="ASFKTablenorm"/>
              <w:ind w:left="57" w:right="57"/>
            </w:pPr>
            <w:r w:rsidRPr="00AB7803">
              <w:t>По ОКПО</w:t>
            </w:r>
          </w:p>
        </w:tc>
        <w:tc>
          <w:tcPr>
            <w:tcW w:w="3863" w:type="pct"/>
          </w:tcPr>
          <w:p w:rsidR="005F037E" w:rsidRPr="00AB7803" w:rsidRDefault="005F037E" w:rsidP="00CE1023">
            <w:pPr>
              <w:pStyle w:val="ASFKTablenorm"/>
              <w:ind w:left="57" w:right="57"/>
            </w:pPr>
            <w:r w:rsidRPr="00AB7803">
              <w:t>ПБС: значение поля вводится вручную.</w:t>
            </w:r>
          </w:p>
        </w:tc>
      </w:tr>
      <w:tr w:rsidR="005F037E" w:rsidRPr="00AB7803">
        <w:tc>
          <w:tcPr>
            <w:tcW w:w="1137" w:type="pct"/>
          </w:tcPr>
          <w:p w:rsidR="005F037E" w:rsidRPr="00AB7803" w:rsidRDefault="005F037E" w:rsidP="00CE1023">
            <w:pPr>
              <w:pStyle w:val="ASFKTablenorm"/>
              <w:ind w:left="57" w:right="57"/>
            </w:pPr>
            <w:r w:rsidRPr="00AB7803">
              <w:t>По ОКТМО</w:t>
            </w:r>
          </w:p>
        </w:tc>
        <w:tc>
          <w:tcPr>
            <w:tcW w:w="3863" w:type="pct"/>
          </w:tcPr>
          <w:p w:rsidR="005F037E" w:rsidRPr="00AB7803" w:rsidRDefault="005F037E" w:rsidP="00CE1023">
            <w:pPr>
              <w:pStyle w:val="ASFKTablenorm"/>
              <w:ind w:left="57" w:right="57"/>
            </w:pPr>
            <w:r w:rsidRPr="00AB7803">
              <w:t xml:space="preserve">ПБС: значение поля вводится вручную или выбором из справочника </w:t>
            </w:r>
            <w:r w:rsidR="00104B38">
              <w:t>«</w:t>
            </w:r>
            <w:r w:rsidRPr="00AB7803">
              <w:t>ОКТМО</w:t>
            </w:r>
            <w:r w:rsidR="00104B38">
              <w:t>»</w:t>
            </w:r>
            <w:r w:rsidRPr="00AB7803">
              <w:t xml:space="preserve"> (вывод списка значений с учётом актуальности диапазона дат на указанную дату документа).</w:t>
            </w:r>
          </w:p>
          <w:p w:rsidR="005F037E" w:rsidRPr="00AB7803" w:rsidRDefault="005F037E" w:rsidP="00CE1023">
            <w:pPr>
              <w:pStyle w:val="ASFKTablenorm"/>
              <w:ind w:left="57" w:right="57"/>
            </w:pPr>
            <w:r w:rsidRPr="00AB7803">
              <w:lastRenderedPageBreak/>
              <w:t>Для ФБ поле не заполняется.</w:t>
            </w:r>
          </w:p>
        </w:tc>
      </w:tr>
      <w:tr w:rsidR="005F037E" w:rsidRPr="00AB7803">
        <w:tc>
          <w:tcPr>
            <w:tcW w:w="1137" w:type="pct"/>
          </w:tcPr>
          <w:p w:rsidR="005F037E" w:rsidRPr="00AB7803" w:rsidRDefault="005F037E" w:rsidP="00CE1023">
            <w:pPr>
              <w:pStyle w:val="ASFKTablenorm"/>
              <w:ind w:left="57" w:right="57"/>
            </w:pPr>
            <w:r w:rsidRPr="00AB7803">
              <w:lastRenderedPageBreak/>
              <w:t>Бюджет (код)</w:t>
            </w:r>
          </w:p>
        </w:tc>
        <w:tc>
          <w:tcPr>
            <w:tcW w:w="3863" w:type="pct"/>
          </w:tcPr>
          <w:p w:rsidR="005F037E" w:rsidRPr="00AB7803" w:rsidRDefault="005F037E" w:rsidP="00CE1023">
            <w:pPr>
              <w:pStyle w:val="ASFKTablenorm"/>
              <w:ind w:left="57" w:right="57"/>
            </w:pPr>
            <w:r w:rsidRPr="00AB7803">
              <w:t>Не выводится на ВФ.</w:t>
            </w:r>
          </w:p>
          <w:p w:rsidR="005F037E" w:rsidRPr="00AB7803" w:rsidRDefault="005F037E" w:rsidP="00CA1A3C">
            <w:pPr>
              <w:pStyle w:val="ASFKTablenorm"/>
              <w:ind w:left="57" w:right="57"/>
            </w:pPr>
            <w:r w:rsidRPr="00AB7803">
              <w:t xml:space="preserve">Заполняется на основании </w:t>
            </w:r>
            <w:r w:rsidR="00CA1A3C">
              <w:t>н</w:t>
            </w:r>
            <w:r w:rsidRPr="00AB7803">
              <w:t xml:space="preserve">аименования </w:t>
            </w:r>
            <w:r w:rsidR="00CA1A3C">
              <w:t>б</w:t>
            </w:r>
            <w:r w:rsidRPr="00AB7803">
              <w:t>юджета.</w:t>
            </w:r>
          </w:p>
        </w:tc>
      </w:tr>
      <w:tr w:rsidR="005F037E" w:rsidRPr="00AB7803">
        <w:tc>
          <w:tcPr>
            <w:tcW w:w="1137" w:type="pct"/>
          </w:tcPr>
          <w:p w:rsidR="005F037E" w:rsidRPr="00AB7803" w:rsidRDefault="005F037E" w:rsidP="00CE1023">
            <w:pPr>
              <w:pStyle w:val="ASFKTablenorm"/>
              <w:ind w:left="57" w:right="57"/>
            </w:pPr>
            <w:r w:rsidRPr="00AB7803">
              <w:t>Бюджет (наименование)</w:t>
            </w:r>
          </w:p>
        </w:tc>
        <w:tc>
          <w:tcPr>
            <w:tcW w:w="3863" w:type="pct"/>
          </w:tcPr>
          <w:p w:rsidR="005F037E" w:rsidRPr="00AB7803" w:rsidRDefault="005F037E" w:rsidP="00CE1023">
            <w:pPr>
              <w:pStyle w:val="ASFKTablenorm"/>
              <w:ind w:left="57" w:right="57"/>
            </w:pPr>
            <w:r w:rsidRPr="00AB7803">
              <w:t xml:space="preserve">ПБС: заполняется автоматически на сновании системной константы; выбор из справочника </w:t>
            </w:r>
            <w:r w:rsidR="00104B38">
              <w:t>«</w:t>
            </w:r>
            <w:r w:rsidRPr="00AB7803">
              <w:t>Бюджеты</w:t>
            </w:r>
            <w:r w:rsidR="00104B38">
              <w:t>»</w:t>
            </w:r>
            <w:r w:rsidRPr="00AB7803">
              <w:t>; заполнение поля вручную.</w:t>
            </w:r>
          </w:p>
        </w:tc>
      </w:tr>
      <w:tr w:rsidR="005F037E" w:rsidRPr="00AB7803">
        <w:tc>
          <w:tcPr>
            <w:tcW w:w="5000" w:type="pct"/>
            <w:gridSpan w:val="2"/>
          </w:tcPr>
          <w:p w:rsidR="005F037E" w:rsidRPr="00AB7803" w:rsidRDefault="005F037E" w:rsidP="00585B12">
            <w:pPr>
              <w:pStyle w:val="ASFKTablenorm"/>
              <w:ind w:left="57" w:right="57"/>
            </w:pPr>
            <w:r w:rsidRPr="00AB7803">
              <w:t xml:space="preserve">Группа полей </w:t>
            </w:r>
            <w:r w:rsidR="00104B38">
              <w:t>«</w:t>
            </w:r>
            <w:r w:rsidRPr="00AB7803">
              <w:t>Учредитель</w:t>
            </w:r>
            <w:r w:rsidR="00104B38">
              <w:t>»</w:t>
            </w:r>
          </w:p>
        </w:tc>
      </w:tr>
      <w:tr w:rsidR="008B187B" w:rsidRPr="00AB7803">
        <w:tc>
          <w:tcPr>
            <w:tcW w:w="1137" w:type="pct"/>
          </w:tcPr>
          <w:p w:rsidR="008B187B" w:rsidRPr="008B187B" w:rsidRDefault="008B187B" w:rsidP="008B187B">
            <w:pPr>
              <w:pStyle w:val="ASFKTablenorm"/>
            </w:pPr>
            <w:r w:rsidRPr="008B187B">
              <w:t xml:space="preserve">Наименование </w:t>
            </w:r>
          </w:p>
        </w:tc>
        <w:tc>
          <w:tcPr>
            <w:tcW w:w="3863" w:type="pct"/>
          </w:tcPr>
          <w:p w:rsidR="00383FDD" w:rsidRPr="00383FDD" w:rsidRDefault="00383FDD" w:rsidP="00383FDD">
            <w:pPr>
              <w:pStyle w:val="ASFKTablenorm"/>
            </w:pPr>
            <w:r>
              <w:t xml:space="preserve">ПБС: </w:t>
            </w:r>
            <w:r w:rsidRPr="00383FDD">
              <w:t xml:space="preserve">заполняется автоматически на основании системной константы: </w:t>
            </w:r>
          </w:p>
          <w:p w:rsidR="00383FDD" w:rsidRPr="00383FDD" w:rsidRDefault="00383FDD" w:rsidP="00383FDD">
            <w:pPr>
              <w:pStyle w:val="ASFKTableListMark"/>
            </w:pPr>
            <w:r w:rsidRPr="00383FDD">
              <w:t>если Дата НПА не наступила или Дата НПА наступила и организация отсутствует в СР (SystemDate &lt; SUFD-80395_StartDate или SystemDate =&gt; SUFD-80395_StartDate и Признак перехода на СР=0), то на основании системной константы SelfBUCode, при этом значение SelfBUCode должно быть равно коду РУБП справочника хУБП;</w:t>
            </w:r>
          </w:p>
          <w:p w:rsidR="00383FDD" w:rsidRPr="00383FDD" w:rsidRDefault="00383FDD" w:rsidP="00383FDD">
            <w:pPr>
              <w:pStyle w:val="ASFKTableListMark"/>
            </w:pPr>
            <w:r w:rsidRPr="00383FDD">
              <w:t xml:space="preserve">если Дата НПА не наступила и организация присутствует в СР (SystemDate &lt; SUFD-80395_StartDate и Признак перехода на СР=1), то на основании системной константы SelfBUCode, при этом значение SelfBUCode должно быть равно в справочнике СР значению поля «Учётный номер клиента»; </w:t>
            </w:r>
          </w:p>
          <w:p w:rsidR="00383FDD" w:rsidRPr="00383FDD" w:rsidRDefault="00383FDD" w:rsidP="00383FDD">
            <w:pPr>
              <w:pStyle w:val="ASFKTableListMark"/>
            </w:pPr>
            <w:r w:rsidRPr="00383FDD">
              <w:t>если Дата НПА наступила и организация присутствует в СР (SystemDate =&gt; SUFD-80395_StartDate и Признак перехода на СР=1), то на основании системной константы SelfSRCode, при этом значение SelfSRCode должно быть равно в справочнике СР значению поля «Код организации по СР»</w:t>
            </w:r>
          </w:p>
          <w:p w:rsidR="00383FDD" w:rsidRPr="00383FDD" w:rsidRDefault="00383FDD" w:rsidP="00383FDD">
            <w:pPr>
              <w:pStyle w:val="ASFKTablenorm"/>
            </w:pPr>
            <w:r w:rsidRPr="00383FDD">
              <w:t>из справочников СРРПБС/ПУБП или СР:</w:t>
            </w:r>
          </w:p>
          <w:p w:rsidR="00383FDD" w:rsidRPr="00C53BF9" w:rsidRDefault="00383FDD" w:rsidP="00936C0F">
            <w:pPr>
              <w:pStyle w:val="ASFKTableListNum"/>
              <w:numPr>
                <w:ilvl w:val="0"/>
                <w:numId w:val="88"/>
              </w:numPr>
              <w:rPr>
                <w:lang w:val="ru-RU" w:eastAsia="ru-RU"/>
              </w:rPr>
            </w:pPr>
            <w:r w:rsidRPr="00C53BF9">
              <w:rPr>
                <w:lang w:val="ru-RU" w:eastAsia="ru-RU"/>
              </w:rPr>
              <w:t>СРРПБС для ФБ, если значение поля «Дата» &lt; значения настройки «Дата завершения перехода на Сводный реестр» + значение поля «Переход на СР» = 0.</w:t>
            </w:r>
          </w:p>
          <w:p w:rsidR="00383FDD" w:rsidRPr="00C53BF9" w:rsidRDefault="00383FDD" w:rsidP="00383FDD">
            <w:pPr>
              <w:pStyle w:val="ASFKTableListNum"/>
              <w:rPr>
                <w:lang w:val="ru-RU" w:eastAsia="ru-RU"/>
              </w:rPr>
            </w:pPr>
            <w:r w:rsidRPr="00C53BF9">
              <w:rPr>
                <w:lang w:val="ru-RU" w:eastAsia="ru-RU"/>
              </w:rPr>
              <w:t>ПУБП для бюджета МБ/БС, если значение поля «Дата» &lt; значения настройки «Дата завершения перехода на Сводный реестр» + значение поля «Переход на СР» = 0.</w:t>
            </w:r>
          </w:p>
          <w:p w:rsidR="00383FDD" w:rsidRPr="00C53BF9" w:rsidRDefault="00383FDD" w:rsidP="00383FDD">
            <w:pPr>
              <w:pStyle w:val="ASFKTableListNum"/>
              <w:rPr>
                <w:lang w:val="ru-RU" w:eastAsia="ru-RU"/>
              </w:rPr>
            </w:pPr>
            <w:r w:rsidRPr="00C53BF9">
              <w:rPr>
                <w:lang w:val="ru-RU" w:eastAsia="ru-RU"/>
              </w:rPr>
              <w:t>СР с учётом ограничения по бюджету (поле в справочнике «Наименование бюджета» закладки «Сведения о бюджете» = значению поля «Бюджет (наименование)» документа):</w:t>
            </w:r>
          </w:p>
          <w:p w:rsidR="00383FDD" w:rsidRPr="00383FDD" w:rsidRDefault="00383FDD" w:rsidP="00383FDD">
            <w:pPr>
              <w:pStyle w:val="ASFKTableListMark"/>
            </w:pPr>
            <w:r w:rsidRPr="00383FDD">
              <w:t>если текущая системная дата =&gt; 01.01.2016 + значение поля «Дата» &lt; значения настройки «Дата завершения перехода на Сводный реестр» + значение поля «Переход на СР» = 1;</w:t>
            </w:r>
          </w:p>
          <w:p w:rsidR="00383FDD" w:rsidRPr="00383FDD" w:rsidRDefault="00383FDD" w:rsidP="00383FDD">
            <w:pPr>
              <w:pStyle w:val="ASFKTableListMark"/>
            </w:pPr>
            <w:r w:rsidRPr="00383FDD">
              <w:t>или если текущая системная дата =&gt; 01.01.2016 + значение поля «Дата» &gt; значения настройки «Дата завершения перехода на Сводный реестр».</w:t>
            </w:r>
          </w:p>
          <w:p w:rsidR="008B187B" w:rsidRPr="008B187B" w:rsidRDefault="00383FDD" w:rsidP="00383FDD">
            <w:pPr>
              <w:pStyle w:val="ASFKTablenorm"/>
            </w:pPr>
            <w:r w:rsidRPr="00383FDD">
              <w:t>Возможно заполнение поля вручную</w:t>
            </w:r>
          </w:p>
        </w:tc>
      </w:tr>
      <w:tr w:rsidR="005F037E" w:rsidRPr="00AB7803">
        <w:tc>
          <w:tcPr>
            <w:tcW w:w="1137" w:type="pct"/>
          </w:tcPr>
          <w:p w:rsidR="005F037E" w:rsidRPr="00AB7803" w:rsidRDefault="005F037E" w:rsidP="00CE1023">
            <w:pPr>
              <w:pStyle w:val="ASFKTablenorm"/>
              <w:ind w:left="57" w:right="57"/>
            </w:pPr>
            <w:r w:rsidRPr="00AB7803">
              <w:t>Код главы по БК</w:t>
            </w:r>
          </w:p>
        </w:tc>
        <w:tc>
          <w:tcPr>
            <w:tcW w:w="3863" w:type="pct"/>
          </w:tcPr>
          <w:p w:rsidR="005F037E" w:rsidRPr="00AB7803" w:rsidRDefault="005F037E" w:rsidP="00CE1023">
            <w:pPr>
              <w:pStyle w:val="ASFKTablenorm"/>
              <w:ind w:left="57" w:right="57"/>
            </w:pPr>
            <w:r w:rsidRPr="00AB7803">
              <w:t xml:space="preserve">ПБС: заполняется автоматически на сновании системной константы; выбор из справочника </w:t>
            </w:r>
            <w:r w:rsidR="00104B38">
              <w:t>«</w:t>
            </w:r>
            <w:r w:rsidRPr="00AB7803">
              <w:t>Ведомства</w:t>
            </w:r>
            <w:r w:rsidR="00104B38">
              <w:t>»</w:t>
            </w:r>
            <w:r w:rsidRPr="00AB7803">
              <w:t>; заполнение поля вручную.</w:t>
            </w:r>
          </w:p>
        </w:tc>
      </w:tr>
      <w:tr w:rsidR="005F037E" w:rsidRPr="00AB7803">
        <w:tc>
          <w:tcPr>
            <w:tcW w:w="5000" w:type="pct"/>
            <w:gridSpan w:val="2"/>
          </w:tcPr>
          <w:p w:rsidR="005F037E" w:rsidRPr="00AB7803" w:rsidRDefault="005F037E" w:rsidP="00585B12">
            <w:pPr>
              <w:pStyle w:val="ASFKTablenorm"/>
              <w:ind w:left="57" w:right="57"/>
            </w:pPr>
            <w:r w:rsidRPr="00AB7803">
              <w:t xml:space="preserve">Группа полей </w:t>
            </w:r>
            <w:r w:rsidR="00104B38">
              <w:t>«</w:t>
            </w:r>
            <w:r w:rsidRPr="00AB7803">
              <w:t>Орган осуществляющий ведение ЛС по иным субсидиям</w:t>
            </w:r>
            <w:r w:rsidR="00104B38">
              <w:t>»</w:t>
            </w:r>
          </w:p>
        </w:tc>
      </w:tr>
      <w:tr w:rsidR="005F037E" w:rsidRPr="00AB7803">
        <w:tc>
          <w:tcPr>
            <w:tcW w:w="1137" w:type="pct"/>
          </w:tcPr>
          <w:p w:rsidR="005F037E" w:rsidRPr="00AB7803" w:rsidRDefault="005F037E" w:rsidP="00CE1023">
            <w:pPr>
              <w:pStyle w:val="ASFKTablenorm"/>
              <w:ind w:left="57" w:right="57"/>
            </w:pPr>
            <w:r w:rsidRPr="00AB7803">
              <w:t xml:space="preserve">Наименование </w:t>
            </w:r>
          </w:p>
        </w:tc>
        <w:tc>
          <w:tcPr>
            <w:tcW w:w="3863" w:type="pct"/>
          </w:tcPr>
          <w:p w:rsidR="005F037E" w:rsidRPr="00AB7803" w:rsidRDefault="005F037E" w:rsidP="00CE1023">
            <w:pPr>
              <w:pStyle w:val="ASFKTablenorm"/>
              <w:ind w:left="57" w:right="57"/>
            </w:pPr>
            <w:r w:rsidRPr="00AB7803">
              <w:t xml:space="preserve">ПБС: для ФБ значение заполняется автоматически = </w:t>
            </w:r>
            <w:r w:rsidR="00104B38">
              <w:t>«</w:t>
            </w:r>
            <w:r w:rsidRPr="00AB7803">
              <w:t>Межрегиональное операционное управление Федерального казначейства</w:t>
            </w:r>
            <w:r w:rsidR="00104B38">
              <w:t>»</w:t>
            </w:r>
            <w:r w:rsidRPr="00AB7803">
              <w:t xml:space="preserve">; для бюджета отличного от Федерального, заполняется наименованием текущего УФК из справочника </w:t>
            </w:r>
            <w:r w:rsidR="00104B38">
              <w:t>«</w:t>
            </w:r>
            <w:r w:rsidRPr="00AB7803">
              <w:t>Органов ФК</w:t>
            </w:r>
            <w:r w:rsidR="00104B38">
              <w:t>»</w:t>
            </w:r>
            <w:r w:rsidRPr="00AB7803">
              <w:t>; заполнение поля вручную.</w:t>
            </w:r>
          </w:p>
        </w:tc>
      </w:tr>
      <w:tr w:rsidR="005F037E" w:rsidRPr="00AB7803">
        <w:tc>
          <w:tcPr>
            <w:tcW w:w="1137" w:type="pct"/>
          </w:tcPr>
          <w:p w:rsidR="005F037E" w:rsidRPr="00AB7803" w:rsidRDefault="005F037E" w:rsidP="00CE1023">
            <w:pPr>
              <w:pStyle w:val="ASFKTablenorm"/>
              <w:ind w:left="57" w:right="57"/>
            </w:pPr>
            <w:r w:rsidRPr="00AB7803">
              <w:t>Код главы по БК</w:t>
            </w:r>
          </w:p>
        </w:tc>
        <w:tc>
          <w:tcPr>
            <w:tcW w:w="3863" w:type="pct"/>
          </w:tcPr>
          <w:p w:rsidR="005F037E" w:rsidRPr="00AB7803" w:rsidRDefault="005F037E" w:rsidP="00CE1023">
            <w:pPr>
              <w:pStyle w:val="ASFKTablenorm"/>
              <w:ind w:left="57" w:right="57"/>
            </w:pPr>
            <w:r w:rsidRPr="00AB7803">
              <w:t xml:space="preserve">ПБС: поле заполняется автоматически значением = </w:t>
            </w:r>
            <w:r w:rsidR="00104B38">
              <w:t>«</w:t>
            </w:r>
            <w:r w:rsidRPr="00AB7803">
              <w:t>100</w:t>
            </w:r>
            <w:r w:rsidR="00104B38">
              <w:t>»</w:t>
            </w:r>
            <w:r w:rsidRPr="00AB7803">
              <w:t>; заполнение поля вручную.</w:t>
            </w:r>
          </w:p>
        </w:tc>
      </w:tr>
      <w:tr w:rsidR="005F037E" w:rsidRPr="00AB7803">
        <w:tc>
          <w:tcPr>
            <w:tcW w:w="5000" w:type="pct"/>
            <w:gridSpan w:val="2"/>
          </w:tcPr>
          <w:p w:rsidR="005F037E" w:rsidRPr="00AB7803" w:rsidRDefault="00585B12" w:rsidP="00383FDD">
            <w:pPr>
              <w:pStyle w:val="ASFKTablenorm"/>
              <w:ind w:left="57" w:right="57"/>
            </w:pPr>
            <w:r w:rsidRPr="00AB7803">
              <w:t xml:space="preserve">Группа полей </w:t>
            </w:r>
            <w:r w:rsidR="00104B38">
              <w:t>«</w:t>
            </w:r>
            <w:r w:rsidR="005F037E" w:rsidRPr="00AB7803">
              <w:t>Перечень целевых субсидий</w:t>
            </w:r>
            <w:r w:rsidR="00104B38">
              <w:t>»</w:t>
            </w:r>
          </w:p>
        </w:tc>
      </w:tr>
      <w:tr w:rsidR="005F037E" w:rsidRPr="00AB7803">
        <w:tc>
          <w:tcPr>
            <w:tcW w:w="1137" w:type="pct"/>
          </w:tcPr>
          <w:p w:rsidR="005F037E" w:rsidRPr="00AB7803" w:rsidRDefault="005F037E" w:rsidP="00CE1023">
            <w:pPr>
              <w:pStyle w:val="ASFKTablenorm"/>
              <w:ind w:left="57" w:right="57"/>
            </w:pPr>
            <w:r w:rsidRPr="00AB7803">
              <w:lastRenderedPageBreak/>
              <w:t>Код целевой субсидии</w:t>
            </w:r>
          </w:p>
        </w:tc>
        <w:tc>
          <w:tcPr>
            <w:tcW w:w="3863" w:type="pct"/>
          </w:tcPr>
          <w:p w:rsidR="005F037E" w:rsidRPr="00AB7803" w:rsidRDefault="005F037E" w:rsidP="00CE1023">
            <w:pPr>
              <w:pStyle w:val="ASFKTablenorm"/>
              <w:ind w:left="57" w:right="57"/>
            </w:pPr>
            <w:r w:rsidRPr="00AB7803">
              <w:t xml:space="preserve">ПБС: выбор из справочника </w:t>
            </w:r>
            <w:r w:rsidR="00104B38">
              <w:t>«</w:t>
            </w:r>
            <w:r w:rsidRPr="00AB7803">
              <w:t>Код субсидий 72н</w:t>
            </w:r>
            <w:r w:rsidR="00104B38">
              <w:t>»</w:t>
            </w:r>
            <w:r w:rsidRPr="00AB7803">
              <w:t>; заполнение поля вручную.</w:t>
            </w:r>
          </w:p>
        </w:tc>
      </w:tr>
      <w:tr w:rsidR="005F037E" w:rsidRPr="00AB7803">
        <w:tc>
          <w:tcPr>
            <w:tcW w:w="1137" w:type="pct"/>
          </w:tcPr>
          <w:p w:rsidR="005F037E" w:rsidRPr="00AB7803" w:rsidRDefault="005F037E" w:rsidP="00CE1023">
            <w:pPr>
              <w:pStyle w:val="ASFKTablenorm"/>
              <w:ind w:left="57" w:right="57"/>
            </w:pPr>
            <w:r w:rsidRPr="00AB7803">
              <w:t>Наименование целевой субсидии</w:t>
            </w:r>
          </w:p>
        </w:tc>
        <w:tc>
          <w:tcPr>
            <w:tcW w:w="3863" w:type="pct"/>
          </w:tcPr>
          <w:p w:rsidR="005F037E" w:rsidRPr="00AB7803" w:rsidRDefault="005F037E" w:rsidP="00CE1023">
            <w:pPr>
              <w:pStyle w:val="ASFKTablenorm"/>
              <w:ind w:left="57" w:right="57"/>
            </w:pPr>
            <w:r w:rsidRPr="00AB7803">
              <w:t xml:space="preserve">ПБС: заполняется на основании кода ЦС из справочника </w:t>
            </w:r>
            <w:r w:rsidR="00104B38">
              <w:t>«</w:t>
            </w:r>
            <w:r w:rsidRPr="00AB7803">
              <w:t>Код субсидий 72н</w:t>
            </w:r>
            <w:r w:rsidR="00104B38">
              <w:t>»</w:t>
            </w:r>
            <w:r w:rsidRPr="00AB7803">
              <w:t xml:space="preserve"> или справочника ФАИП, если в поле </w:t>
            </w:r>
            <w:r w:rsidR="00104B38">
              <w:t>«</w:t>
            </w:r>
            <w:r w:rsidRPr="00AB7803">
              <w:t>Код целевой субсидии</w:t>
            </w:r>
            <w:r w:rsidR="00104B38">
              <w:t>»</w:t>
            </w:r>
            <w:r w:rsidRPr="00AB7803">
              <w:t xml:space="preserve"> присутствует значение </w:t>
            </w:r>
            <w:r w:rsidR="00104B38">
              <w:t>«</w:t>
            </w:r>
            <w:r w:rsidRPr="00AB7803">
              <w:t>ФАИП</w:t>
            </w:r>
            <w:r w:rsidR="00104B38">
              <w:t>»</w:t>
            </w:r>
            <w:r w:rsidRPr="00AB7803">
              <w:t xml:space="preserve">. </w:t>
            </w:r>
          </w:p>
        </w:tc>
      </w:tr>
      <w:tr w:rsidR="005F037E" w:rsidRPr="00AB7803">
        <w:tc>
          <w:tcPr>
            <w:tcW w:w="1137" w:type="pct"/>
          </w:tcPr>
          <w:p w:rsidR="005F037E" w:rsidRPr="00AB7803" w:rsidRDefault="005F037E" w:rsidP="00CE1023">
            <w:pPr>
              <w:pStyle w:val="ASFKTablenorm"/>
              <w:ind w:left="57" w:right="57"/>
            </w:pPr>
            <w:r w:rsidRPr="00AB7803">
              <w:t>КБК</w:t>
            </w:r>
          </w:p>
        </w:tc>
        <w:tc>
          <w:tcPr>
            <w:tcW w:w="3863" w:type="pct"/>
          </w:tcPr>
          <w:p w:rsidR="005F037E" w:rsidRPr="00AB7803" w:rsidRDefault="005F037E" w:rsidP="00CE1023">
            <w:pPr>
              <w:pStyle w:val="ASFKTablenorm"/>
              <w:ind w:left="57" w:right="57"/>
            </w:pPr>
            <w:r w:rsidRPr="00AB7803">
              <w:t xml:space="preserve">ПБС: выбор из справочника </w:t>
            </w:r>
            <w:r w:rsidR="00104B38">
              <w:t>«</w:t>
            </w:r>
            <w:r w:rsidRPr="00AB7803">
              <w:t>КБК</w:t>
            </w:r>
            <w:r w:rsidR="00104B38">
              <w:t>»</w:t>
            </w:r>
            <w:r w:rsidRPr="00AB7803">
              <w:t>; заполнение поля вручную.</w:t>
            </w:r>
          </w:p>
        </w:tc>
      </w:tr>
      <w:tr w:rsidR="005F037E" w:rsidRPr="00AB7803">
        <w:tc>
          <w:tcPr>
            <w:tcW w:w="1137" w:type="pct"/>
          </w:tcPr>
          <w:p w:rsidR="005F037E" w:rsidRPr="00AB7803" w:rsidRDefault="005F037E" w:rsidP="00CE1023">
            <w:pPr>
              <w:pStyle w:val="ASFKTablenorm"/>
              <w:ind w:left="57" w:right="57"/>
            </w:pPr>
            <w:r w:rsidRPr="00AB7803">
              <w:t>Код объекта ФАИП</w:t>
            </w:r>
          </w:p>
        </w:tc>
        <w:tc>
          <w:tcPr>
            <w:tcW w:w="3863" w:type="pct"/>
          </w:tcPr>
          <w:p w:rsidR="005F037E" w:rsidRPr="00AB7803" w:rsidRDefault="005F037E" w:rsidP="0008731E">
            <w:pPr>
              <w:pStyle w:val="ASFKTablenorm"/>
              <w:ind w:left="57" w:right="57"/>
            </w:pPr>
            <w:r w:rsidRPr="00AB7803">
              <w:t xml:space="preserve">ПБС: выбор из справочника </w:t>
            </w:r>
            <w:r w:rsidR="00104B38">
              <w:t>«</w:t>
            </w:r>
            <w:r w:rsidRPr="00AB7803">
              <w:t>ФАИП</w:t>
            </w:r>
            <w:r w:rsidR="00104B38">
              <w:t>»</w:t>
            </w:r>
            <w:r w:rsidRPr="00AB7803">
              <w:t>; заполнение поля вручную.</w:t>
            </w:r>
          </w:p>
        </w:tc>
      </w:tr>
      <w:tr w:rsidR="005F037E" w:rsidRPr="00AB7803">
        <w:tc>
          <w:tcPr>
            <w:tcW w:w="1137" w:type="pct"/>
          </w:tcPr>
          <w:p w:rsidR="005F037E" w:rsidRPr="00AB7803" w:rsidRDefault="005F037E" w:rsidP="00CE1023">
            <w:pPr>
              <w:pStyle w:val="ASFKTablenorm"/>
              <w:ind w:left="57" w:right="57"/>
            </w:pPr>
            <w:r w:rsidRPr="00AB7803">
              <w:t>Наименование НПА</w:t>
            </w:r>
          </w:p>
        </w:tc>
        <w:tc>
          <w:tcPr>
            <w:tcW w:w="3863" w:type="pct"/>
          </w:tcPr>
          <w:p w:rsidR="005F037E" w:rsidRPr="00AB7803" w:rsidRDefault="005F037E" w:rsidP="00CE1023">
            <w:pPr>
              <w:pStyle w:val="ASFKTablenorm"/>
              <w:ind w:left="57" w:right="57"/>
            </w:pPr>
            <w:r w:rsidRPr="00AB7803">
              <w:t>ПБС: значение поля вводится вручную.</w:t>
            </w:r>
          </w:p>
          <w:p w:rsidR="005F037E" w:rsidRPr="00AB7803" w:rsidRDefault="005F037E" w:rsidP="00CE1023">
            <w:pPr>
              <w:pStyle w:val="ASFKTablenorm"/>
              <w:ind w:left="57" w:right="57"/>
            </w:pPr>
            <w:r w:rsidRPr="00AB7803">
              <w:t xml:space="preserve">Необязательно для заполнения, если в поле </w:t>
            </w:r>
            <w:r w:rsidR="00104B38">
              <w:t>«</w:t>
            </w:r>
            <w:r w:rsidRPr="00AB7803">
              <w:t>Код целевой субсидии</w:t>
            </w:r>
            <w:r w:rsidR="00104B38">
              <w:t>»</w:t>
            </w:r>
            <w:r w:rsidRPr="00AB7803">
              <w:t xml:space="preserve"> указано значение </w:t>
            </w:r>
            <w:r w:rsidR="00104B38">
              <w:t>«</w:t>
            </w:r>
            <w:r w:rsidRPr="00AB7803">
              <w:t>ФАИП</w:t>
            </w:r>
            <w:r w:rsidR="00104B38">
              <w:t>»</w:t>
            </w:r>
            <w:r w:rsidRPr="00AB7803">
              <w:t>.</w:t>
            </w:r>
          </w:p>
        </w:tc>
      </w:tr>
      <w:tr w:rsidR="005F037E" w:rsidRPr="00AB7803">
        <w:tc>
          <w:tcPr>
            <w:tcW w:w="1137" w:type="pct"/>
          </w:tcPr>
          <w:p w:rsidR="005F037E" w:rsidRPr="00AB7803" w:rsidRDefault="005F037E" w:rsidP="00CE1023">
            <w:pPr>
              <w:pStyle w:val="ASFKTablenorm"/>
              <w:ind w:left="57" w:right="57"/>
            </w:pPr>
            <w:r w:rsidRPr="00AB7803">
              <w:t>Дата НПА</w:t>
            </w:r>
          </w:p>
        </w:tc>
        <w:tc>
          <w:tcPr>
            <w:tcW w:w="3863" w:type="pct"/>
          </w:tcPr>
          <w:p w:rsidR="005F037E" w:rsidRPr="00AB7803" w:rsidRDefault="005F037E" w:rsidP="00CE1023">
            <w:pPr>
              <w:pStyle w:val="ASFKTablenorm"/>
              <w:ind w:left="57" w:right="57"/>
            </w:pPr>
            <w:r w:rsidRPr="00AB7803">
              <w:t>ПБС: значение поля вводится вручную.</w:t>
            </w:r>
          </w:p>
          <w:p w:rsidR="005F037E" w:rsidRPr="00AB7803" w:rsidRDefault="005F037E" w:rsidP="00CE1023">
            <w:pPr>
              <w:pStyle w:val="ASFKTablenorm"/>
              <w:ind w:left="57" w:right="57"/>
            </w:pPr>
            <w:r w:rsidRPr="00AB7803">
              <w:t xml:space="preserve">Необязательно для заполнения, если в поле </w:t>
            </w:r>
            <w:r w:rsidR="00104B38">
              <w:t>«</w:t>
            </w:r>
            <w:r w:rsidRPr="00AB7803">
              <w:t>Код целевой субсидии</w:t>
            </w:r>
            <w:r w:rsidR="00104B38">
              <w:t>»</w:t>
            </w:r>
            <w:r w:rsidRPr="00AB7803">
              <w:t xml:space="preserve"> указано значение </w:t>
            </w:r>
            <w:r w:rsidR="00104B38">
              <w:t>«</w:t>
            </w:r>
            <w:r w:rsidRPr="00AB7803">
              <w:t>ФАИП</w:t>
            </w:r>
            <w:r w:rsidR="00104B38">
              <w:t>»</w:t>
            </w:r>
            <w:r w:rsidRPr="00AB7803">
              <w:t>.</w:t>
            </w:r>
          </w:p>
        </w:tc>
      </w:tr>
      <w:tr w:rsidR="005F037E" w:rsidRPr="00AB7803">
        <w:tc>
          <w:tcPr>
            <w:tcW w:w="1137" w:type="pct"/>
          </w:tcPr>
          <w:p w:rsidR="005F037E" w:rsidRPr="00AB7803" w:rsidRDefault="005F037E" w:rsidP="00CE1023">
            <w:pPr>
              <w:pStyle w:val="ASFKTablenorm"/>
              <w:ind w:left="57" w:right="57"/>
            </w:pPr>
            <w:r w:rsidRPr="00AB7803">
              <w:t>Номер НПА</w:t>
            </w:r>
          </w:p>
        </w:tc>
        <w:tc>
          <w:tcPr>
            <w:tcW w:w="3863" w:type="pct"/>
          </w:tcPr>
          <w:p w:rsidR="005F037E" w:rsidRPr="00AB7803" w:rsidRDefault="005F037E" w:rsidP="00CE1023">
            <w:pPr>
              <w:pStyle w:val="ASFKTablenorm"/>
              <w:ind w:left="57" w:right="57"/>
            </w:pPr>
            <w:r w:rsidRPr="00AB7803">
              <w:t>ПБС: значение поля вводится вручную.</w:t>
            </w:r>
          </w:p>
          <w:p w:rsidR="005F037E" w:rsidRPr="00AB7803" w:rsidRDefault="005F037E" w:rsidP="00CE1023">
            <w:pPr>
              <w:pStyle w:val="ASFKTablenorm"/>
              <w:ind w:left="57" w:right="57"/>
            </w:pPr>
            <w:r w:rsidRPr="00AB7803">
              <w:t xml:space="preserve">Необязательно для заполнения, если в поле </w:t>
            </w:r>
            <w:r w:rsidR="00104B38">
              <w:t>«</w:t>
            </w:r>
            <w:r w:rsidRPr="00AB7803">
              <w:t>Код целевой субсидии</w:t>
            </w:r>
            <w:r w:rsidR="00104B38">
              <w:t>»</w:t>
            </w:r>
            <w:r w:rsidRPr="00AB7803">
              <w:t xml:space="preserve"> указано значение </w:t>
            </w:r>
            <w:r w:rsidR="00104B38">
              <w:t>«</w:t>
            </w:r>
            <w:r w:rsidRPr="00AB7803">
              <w:t>ФАИП</w:t>
            </w:r>
            <w:r w:rsidR="00104B38">
              <w:t>»</w:t>
            </w:r>
            <w:r w:rsidRPr="00AB7803">
              <w:t>.</w:t>
            </w:r>
          </w:p>
        </w:tc>
      </w:tr>
    </w:tbl>
    <w:p w:rsidR="005F037E" w:rsidRPr="00AB7803" w:rsidRDefault="005F037E" w:rsidP="005F037E">
      <w:pPr>
        <w:pStyle w:val="ASFKNormal"/>
      </w:pPr>
      <w:r w:rsidRPr="00AB7803">
        <w:t xml:space="preserve">ЭФ документа </w:t>
      </w:r>
      <w:r w:rsidR="00104B38">
        <w:t>«</w:t>
      </w:r>
      <w:r w:rsidRPr="00AB7803">
        <w:t>Перечень целевых субсидий</w:t>
      </w:r>
      <w:r w:rsidR="00346BC3">
        <w:t>», закладки</w:t>
      </w:r>
      <w:r w:rsidRPr="00AB7803">
        <w:t xml:space="preserve"> </w:t>
      </w:r>
      <w:r w:rsidR="00104B38">
        <w:t>«</w:t>
      </w:r>
      <w:r w:rsidRPr="00AB7803">
        <w:t>Дополнительные атрибуты</w:t>
      </w:r>
      <w:r w:rsidR="00104B38">
        <w:t>»</w:t>
      </w:r>
      <w:r w:rsidR="00EF221B">
        <w:t xml:space="preserve"> </w:t>
      </w:r>
      <w:r w:rsidR="00EF221B" w:rsidRPr="00AB7803">
        <w:t xml:space="preserve">представлена </w:t>
      </w:r>
      <w:r w:rsidR="00EF221B">
        <w:t>н</w:t>
      </w:r>
      <w:r w:rsidR="00EF221B" w:rsidRPr="00AB7803">
        <w:t>а рисунке</w:t>
      </w:r>
      <w:r w:rsidR="00A76507" w:rsidRPr="00AB7803">
        <w:t> </w:t>
      </w:r>
      <w:r w:rsidR="00EF221B" w:rsidRPr="00AB7803">
        <w:fldChar w:fldCharType="begin"/>
      </w:r>
      <w:r w:rsidR="00EF221B" w:rsidRPr="00AB7803">
        <w:instrText xml:space="preserve"> REF _Ref371431794 \h  \* MERGEFORMAT </w:instrText>
      </w:r>
      <w:r w:rsidR="00EF221B" w:rsidRPr="00AB7803">
        <w:fldChar w:fldCharType="separate"/>
      </w:r>
      <w:r w:rsidR="00C90AC7">
        <w:t>330</w:t>
      </w:r>
      <w:r w:rsidR="00EF221B"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124575" cy="4114800"/>
            <wp:effectExtent l="0" t="0" r="9525" b="0"/>
            <wp:docPr id="432" name="Рисунок 43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descr="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bookmarkStart w:id="2032" w:name="_Ref318205140"/>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033" w:name="_Ref371431794"/>
      <w:bookmarkStart w:id="2034" w:name="_Toc71109289"/>
      <w:r w:rsidR="00C90AC7">
        <w:rPr>
          <w:noProof/>
        </w:rPr>
        <w:t>330</w:t>
      </w:r>
      <w:bookmarkEnd w:id="2033"/>
      <w:r w:rsidRPr="00AB7803">
        <w:fldChar w:fldCharType="end"/>
      </w:r>
      <w:r w:rsidRPr="00AB7803">
        <w:t xml:space="preserve">. ЭФ документа </w:t>
      </w:r>
      <w:r w:rsidR="00104B38">
        <w:t>«</w:t>
      </w:r>
      <w:r w:rsidRPr="00AB7803">
        <w:t>Перечень целевых субсидий</w:t>
      </w:r>
      <w:r w:rsidR="00346BC3">
        <w:t>», закладки</w:t>
      </w:r>
      <w:r w:rsidRPr="00AB7803">
        <w:t xml:space="preserve"> </w:t>
      </w:r>
      <w:r w:rsidR="00104B38">
        <w:t>«</w:t>
      </w:r>
      <w:r w:rsidRPr="00AB7803">
        <w:t>Дополнительные атрибуты</w:t>
      </w:r>
      <w:r w:rsidR="00104B38">
        <w:t>»</w:t>
      </w:r>
      <w:bookmarkEnd w:id="2032"/>
      <w:bookmarkEnd w:id="2034"/>
    </w:p>
    <w:p w:rsidR="005F037E" w:rsidRPr="00AB7803" w:rsidRDefault="005F037E" w:rsidP="005F037E">
      <w:pPr>
        <w:pStyle w:val="ASFKNormal"/>
      </w:pPr>
      <w:r w:rsidRPr="00AB7803">
        <w:t xml:space="preserve">Перечень полей документа </w:t>
      </w:r>
      <w:r w:rsidR="00104B38">
        <w:t>«</w:t>
      </w:r>
      <w:r w:rsidRPr="00AB7803">
        <w:t xml:space="preserve">Перечень целевых </w:t>
      </w:r>
      <w:r w:rsidR="00EF221B" w:rsidRPr="00AB7803">
        <w:t>субсидий</w:t>
      </w:r>
      <w:r w:rsidR="00EF221B">
        <w:t>», закладки</w:t>
      </w:r>
      <w:r w:rsidR="00EF221B" w:rsidRPr="00AB7803">
        <w:t xml:space="preserve"> </w:t>
      </w:r>
      <w:r w:rsidR="00EF221B">
        <w:t>«</w:t>
      </w:r>
      <w:r w:rsidR="00EF221B" w:rsidRPr="00AB7803">
        <w:t>Дополнительные атрибуты</w:t>
      </w:r>
      <w:r w:rsidR="00104B38">
        <w:t>»</w:t>
      </w:r>
      <w:r w:rsidRPr="00AB7803">
        <w:t xml:space="preserve"> приведен в таблице </w:t>
      </w:r>
      <w:r w:rsidRPr="00AB7803">
        <w:fldChar w:fldCharType="begin"/>
      </w:r>
      <w:r w:rsidRPr="00AB7803">
        <w:instrText xml:space="preserve"> REF _Ref318715088 \h  \* MERGEFORMAT </w:instrText>
      </w:r>
      <w:r w:rsidRPr="00AB7803">
        <w:fldChar w:fldCharType="separate"/>
      </w:r>
      <w:r w:rsidR="00C90AC7">
        <w:t>204</w:t>
      </w:r>
      <w:r w:rsidRPr="00AB7803">
        <w:fldChar w:fldCharType="end"/>
      </w:r>
      <w:r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035" w:name="_Ref318715088"/>
      <w:bookmarkStart w:id="2036" w:name="_Toc71108852"/>
      <w:r w:rsidR="00C90AC7">
        <w:rPr>
          <w:noProof/>
        </w:rPr>
        <w:t>204</w:t>
      </w:r>
      <w:bookmarkEnd w:id="2035"/>
      <w:r>
        <w:rPr>
          <w:noProof/>
        </w:rPr>
        <w:fldChar w:fldCharType="end"/>
      </w:r>
      <w:r w:rsidR="005F037E" w:rsidRPr="00AB7803">
        <w:t xml:space="preserve">. </w:t>
      </w:r>
      <w:r w:rsidR="003116AA">
        <w:t>Описание</w:t>
      </w:r>
      <w:r w:rsidR="005F037E" w:rsidRPr="00AB7803">
        <w:t xml:space="preserve"> полей документа </w:t>
      </w:r>
      <w:r w:rsidR="00104B38">
        <w:t>«</w:t>
      </w:r>
      <w:r w:rsidR="005F037E" w:rsidRPr="00AB7803">
        <w:t>Перечень целевых субсидий</w:t>
      </w:r>
      <w:r w:rsidR="00346BC3">
        <w:t>», закладки</w:t>
      </w:r>
      <w:r w:rsidR="005F037E" w:rsidRPr="00AB7803">
        <w:t xml:space="preserve"> </w:t>
      </w:r>
      <w:r w:rsidR="00104B38">
        <w:t>«</w:t>
      </w:r>
      <w:r w:rsidR="005F037E" w:rsidRPr="00AB7803">
        <w:t>Дополнительные атрибуты</w:t>
      </w:r>
      <w:r w:rsidR="00104B38">
        <w:t>»</w:t>
      </w:r>
      <w:bookmarkEnd w:id="20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84"/>
        <w:gridCol w:w="5544"/>
      </w:tblGrid>
      <w:tr w:rsidR="005F037E" w:rsidRPr="00AB7803">
        <w:trPr>
          <w:trHeight w:val="313"/>
          <w:tblHeader/>
        </w:trPr>
        <w:tc>
          <w:tcPr>
            <w:tcW w:w="21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28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08731E" w:rsidP="00CE1023">
            <w:pPr>
              <w:pStyle w:val="ASFKTableHead"/>
            </w:pPr>
            <w:r>
              <w:t>Описание поля</w:t>
            </w:r>
          </w:p>
        </w:tc>
      </w:tr>
      <w:tr w:rsidR="005F037E" w:rsidRPr="00AB7803">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Реквизиты подписей. Руководители</w:t>
            </w:r>
            <w:r w:rsidR="00104B38">
              <w:t>»</w:t>
            </w:r>
          </w:p>
        </w:tc>
      </w:tr>
      <w:tr w:rsidR="005F037E" w:rsidRPr="00AB7803">
        <w:tc>
          <w:tcPr>
            <w:tcW w:w="2121" w:type="pct"/>
          </w:tcPr>
          <w:p w:rsidR="005F037E" w:rsidRPr="00AB7803" w:rsidRDefault="005F037E" w:rsidP="00CE1023">
            <w:pPr>
              <w:pStyle w:val="ASFKTablenorm"/>
              <w:ind w:left="57" w:right="57"/>
            </w:pPr>
            <w:r w:rsidRPr="00AB7803">
              <w:t>Руководитель (расшифровка подписи)</w:t>
            </w:r>
          </w:p>
        </w:tc>
        <w:tc>
          <w:tcPr>
            <w:tcW w:w="2879" w:type="pct"/>
          </w:tcPr>
          <w:p w:rsidR="005F037E" w:rsidRPr="00AB7803" w:rsidRDefault="005F037E" w:rsidP="00CE1023">
            <w:pPr>
              <w:pStyle w:val="ASFKTablenorm"/>
              <w:ind w:left="57" w:right="57"/>
            </w:pPr>
            <w:r w:rsidRPr="00AB7803">
              <w:t xml:space="preserve">ПБС: </w:t>
            </w:r>
            <w:r w:rsidR="008B187B">
              <w:t>з</w:t>
            </w:r>
            <w:r w:rsidR="008B187B" w:rsidRPr="008B187B">
              <w:t>аполняется автоматически при подписании ЭП данными подписанта</w:t>
            </w:r>
            <w:r w:rsidRPr="00AB7803">
              <w:t>.</w:t>
            </w:r>
          </w:p>
        </w:tc>
      </w:tr>
      <w:tr w:rsidR="005F037E" w:rsidRPr="00AB7803">
        <w:tc>
          <w:tcPr>
            <w:tcW w:w="2121" w:type="pct"/>
          </w:tcPr>
          <w:p w:rsidR="005F037E" w:rsidRPr="00AB7803" w:rsidRDefault="005F037E" w:rsidP="00CE1023">
            <w:pPr>
              <w:pStyle w:val="ASFKTablenorm"/>
              <w:ind w:left="57" w:right="57"/>
            </w:pPr>
            <w:r w:rsidRPr="00AB7803">
              <w:t>Руководитель финансово-экономической службы (расшифровка подписи)</w:t>
            </w:r>
          </w:p>
        </w:tc>
        <w:tc>
          <w:tcPr>
            <w:tcW w:w="2879" w:type="pct"/>
          </w:tcPr>
          <w:p w:rsidR="005F037E" w:rsidRPr="00AB7803" w:rsidRDefault="005F037E" w:rsidP="00CE1023">
            <w:pPr>
              <w:pStyle w:val="ASFKTablenorm"/>
              <w:ind w:left="57" w:right="57"/>
            </w:pPr>
            <w:r w:rsidRPr="00AB7803">
              <w:t>ПБС: значение поля вводится вручную.</w:t>
            </w:r>
          </w:p>
        </w:tc>
      </w:tr>
      <w:tr w:rsidR="005F037E" w:rsidRPr="00AB7803">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Реквизиты подписей. Исполнитель</w:t>
            </w:r>
            <w:r w:rsidR="00104B38">
              <w:t>»</w:t>
            </w:r>
          </w:p>
        </w:tc>
      </w:tr>
      <w:tr w:rsidR="005F037E" w:rsidRPr="00AB7803">
        <w:tc>
          <w:tcPr>
            <w:tcW w:w="2121" w:type="pct"/>
          </w:tcPr>
          <w:p w:rsidR="005F037E" w:rsidRPr="00AB7803" w:rsidRDefault="005F037E" w:rsidP="00CE1023">
            <w:pPr>
              <w:pStyle w:val="ASFKTablenorm"/>
              <w:ind w:left="57" w:right="57"/>
            </w:pPr>
            <w:r w:rsidRPr="00AB7803">
              <w:t>Должность исполнителя</w:t>
            </w:r>
          </w:p>
        </w:tc>
        <w:tc>
          <w:tcPr>
            <w:tcW w:w="2879" w:type="pct"/>
          </w:tcPr>
          <w:p w:rsidR="005F037E" w:rsidRPr="00AB7803" w:rsidRDefault="005F037E" w:rsidP="00CE1023">
            <w:pPr>
              <w:pStyle w:val="ASFKTablenorm"/>
              <w:ind w:left="57" w:right="57"/>
            </w:pPr>
            <w:r w:rsidRPr="00AB7803">
              <w:t>ПБС: значение поля вводится вручную.</w:t>
            </w:r>
          </w:p>
        </w:tc>
      </w:tr>
      <w:tr w:rsidR="005F037E" w:rsidRPr="00AB7803">
        <w:tc>
          <w:tcPr>
            <w:tcW w:w="2121" w:type="pct"/>
          </w:tcPr>
          <w:p w:rsidR="005F037E" w:rsidRPr="00AB7803" w:rsidRDefault="005F037E" w:rsidP="00CE1023">
            <w:pPr>
              <w:pStyle w:val="ASFKTablenorm"/>
              <w:ind w:left="57" w:right="57"/>
            </w:pPr>
            <w:r w:rsidRPr="00AB7803">
              <w:t>ФИО исполнителя</w:t>
            </w:r>
          </w:p>
        </w:tc>
        <w:tc>
          <w:tcPr>
            <w:tcW w:w="2879" w:type="pct"/>
          </w:tcPr>
          <w:p w:rsidR="005F037E" w:rsidRPr="00AB7803" w:rsidRDefault="005F037E" w:rsidP="00CE1023">
            <w:pPr>
              <w:pStyle w:val="ASFKTablenorm"/>
              <w:ind w:left="57" w:right="57"/>
            </w:pPr>
            <w:r w:rsidRPr="00AB7803">
              <w:t>ПБС: значение поля вводится вручную.</w:t>
            </w:r>
          </w:p>
        </w:tc>
      </w:tr>
      <w:tr w:rsidR="005F037E" w:rsidRPr="00AB7803">
        <w:tc>
          <w:tcPr>
            <w:tcW w:w="2121" w:type="pct"/>
          </w:tcPr>
          <w:p w:rsidR="005F037E" w:rsidRPr="00AB7803" w:rsidRDefault="005F037E" w:rsidP="00CE1023">
            <w:pPr>
              <w:pStyle w:val="ASFKTablenorm"/>
              <w:ind w:left="57" w:right="57"/>
            </w:pPr>
            <w:r w:rsidRPr="00AB7803">
              <w:t>Телефон исполнителя</w:t>
            </w:r>
          </w:p>
        </w:tc>
        <w:tc>
          <w:tcPr>
            <w:tcW w:w="2879" w:type="pct"/>
          </w:tcPr>
          <w:p w:rsidR="005F037E" w:rsidRPr="00AB7803" w:rsidRDefault="005F037E" w:rsidP="00CE1023">
            <w:pPr>
              <w:pStyle w:val="ASFKTablenorm"/>
              <w:ind w:left="57" w:right="57"/>
            </w:pPr>
            <w:r w:rsidRPr="00AB7803">
              <w:t>ПБС: значение поля вводится вручную.</w:t>
            </w:r>
          </w:p>
        </w:tc>
      </w:tr>
      <w:tr w:rsidR="005F037E" w:rsidRPr="00AB7803">
        <w:tc>
          <w:tcPr>
            <w:tcW w:w="2121" w:type="pct"/>
          </w:tcPr>
          <w:p w:rsidR="005F037E" w:rsidRPr="00AB7803" w:rsidRDefault="005F037E" w:rsidP="00CE1023">
            <w:pPr>
              <w:pStyle w:val="ASFKTablenorm"/>
              <w:ind w:left="57" w:right="57"/>
            </w:pPr>
            <w:r w:rsidRPr="00AB7803">
              <w:t>Дата</w:t>
            </w:r>
          </w:p>
        </w:tc>
        <w:tc>
          <w:tcPr>
            <w:tcW w:w="2879" w:type="pct"/>
          </w:tcPr>
          <w:p w:rsidR="005F037E" w:rsidRPr="00AB7803" w:rsidRDefault="005F037E" w:rsidP="00CE1023">
            <w:pPr>
              <w:pStyle w:val="ASFKTablenorm"/>
              <w:ind w:left="57" w:right="57"/>
            </w:pPr>
            <w:r w:rsidRPr="00AB7803">
              <w:t xml:space="preserve">ПБС: </w:t>
            </w:r>
            <w:r w:rsidR="00821454" w:rsidRPr="00821454">
              <w:t>заполняется автоматически при подписании ЭП данными подписанта</w:t>
            </w:r>
            <w:r w:rsidRPr="00AB7803">
              <w:t>.</w:t>
            </w:r>
          </w:p>
        </w:tc>
      </w:tr>
      <w:tr w:rsidR="005F037E" w:rsidRPr="00AB7803">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Отметка органа, осуществляющего ведение ЛС, о получении документа</w:t>
            </w:r>
            <w:r w:rsidR="00104B38">
              <w:t>»</w:t>
            </w:r>
          </w:p>
        </w:tc>
      </w:tr>
      <w:tr w:rsidR="005F037E" w:rsidRPr="00AB7803">
        <w:tc>
          <w:tcPr>
            <w:tcW w:w="2121" w:type="pct"/>
          </w:tcPr>
          <w:p w:rsidR="005F037E" w:rsidRPr="00AB7803" w:rsidRDefault="005F037E" w:rsidP="00CE1023">
            <w:pPr>
              <w:pStyle w:val="ASFKTablenorm"/>
              <w:ind w:left="57" w:right="57"/>
            </w:pPr>
            <w:r w:rsidRPr="00AB7803">
              <w:t>Должность исполнителя</w:t>
            </w:r>
          </w:p>
        </w:tc>
        <w:tc>
          <w:tcPr>
            <w:tcW w:w="2879" w:type="pct"/>
          </w:tcPr>
          <w:p w:rsidR="005F037E" w:rsidRPr="00AB7803" w:rsidRDefault="005F037E" w:rsidP="00CE1023">
            <w:pPr>
              <w:pStyle w:val="ASFKTablenorm"/>
              <w:ind w:left="57" w:right="57"/>
            </w:pPr>
            <w:r>
              <w:t>Передается</w:t>
            </w:r>
            <w:r w:rsidRPr="00AB7803">
              <w:t xml:space="preserve"> из OEBS.</w:t>
            </w:r>
          </w:p>
        </w:tc>
      </w:tr>
      <w:tr w:rsidR="005F037E" w:rsidRPr="00AB7803">
        <w:tc>
          <w:tcPr>
            <w:tcW w:w="2121" w:type="pct"/>
          </w:tcPr>
          <w:p w:rsidR="005F037E" w:rsidRPr="00AB7803" w:rsidRDefault="005F037E" w:rsidP="00CE1023">
            <w:pPr>
              <w:pStyle w:val="ASFKTablenorm"/>
              <w:ind w:left="57" w:right="57"/>
            </w:pPr>
            <w:r w:rsidRPr="00AB7803">
              <w:t>ФИО исполнителя</w:t>
            </w:r>
          </w:p>
        </w:tc>
        <w:tc>
          <w:tcPr>
            <w:tcW w:w="2879" w:type="pct"/>
          </w:tcPr>
          <w:p w:rsidR="005F037E" w:rsidRPr="00AB7803" w:rsidRDefault="005F037E" w:rsidP="00CE1023">
            <w:pPr>
              <w:pStyle w:val="ASFKTablenorm"/>
              <w:ind w:left="57" w:right="57"/>
            </w:pPr>
            <w:r>
              <w:t>Передается</w:t>
            </w:r>
            <w:r w:rsidRPr="00AB7803">
              <w:t xml:space="preserve"> из OEBS.</w:t>
            </w:r>
          </w:p>
        </w:tc>
      </w:tr>
      <w:tr w:rsidR="005F037E" w:rsidRPr="00AB7803">
        <w:trPr>
          <w:trHeight w:val="70"/>
        </w:trPr>
        <w:tc>
          <w:tcPr>
            <w:tcW w:w="2121" w:type="pct"/>
          </w:tcPr>
          <w:p w:rsidR="005F037E" w:rsidRPr="00AB7803" w:rsidRDefault="005F037E" w:rsidP="00CE1023">
            <w:pPr>
              <w:pStyle w:val="ASFKTablenorm"/>
              <w:ind w:left="57" w:right="57"/>
            </w:pPr>
            <w:r w:rsidRPr="00AB7803">
              <w:t>Телефон исполнителя</w:t>
            </w:r>
          </w:p>
        </w:tc>
        <w:tc>
          <w:tcPr>
            <w:tcW w:w="2879" w:type="pct"/>
          </w:tcPr>
          <w:p w:rsidR="005F037E" w:rsidRPr="00AB7803" w:rsidRDefault="005F037E" w:rsidP="00CE1023">
            <w:pPr>
              <w:pStyle w:val="ASFKTablenorm"/>
              <w:ind w:left="57" w:right="57"/>
            </w:pPr>
            <w:r>
              <w:t>Передается</w:t>
            </w:r>
            <w:r w:rsidRPr="00AB7803">
              <w:t xml:space="preserve"> из OEBS.</w:t>
            </w:r>
          </w:p>
        </w:tc>
      </w:tr>
      <w:tr w:rsidR="005F037E" w:rsidRPr="00AB7803">
        <w:tc>
          <w:tcPr>
            <w:tcW w:w="2121" w:type="pct"/>
          </w:tcPr>
          <w:p w:rsidR="005F037E" w:rsidRPr="00AB7803" w:rsidRDefault="005F037E" w:rsidP="00CE1023">
            <w:pPr>
              <w:pStyle w:val="ASFKTablenorm"/>
              <w:ind w:left="57" w:right="57"/>
            </w:pPr>
            <w:r w:rsidRPr="00AB7803">
              <w:t>Дата</w:t>
            </w:r>
          </w:p>
        </w:tc>
        <w:tc>
          <w:tcPr>
            <w:tcW w:w="2879" w:type="pct"/>
          </w:tcPr>
          <w:p w:rsidR="005F037E" w:rsidRPr="00AB7803" w:rsidRDefault="005F037E" w:rsidP="00CE1023">
            <w:pPr>
              <w:pStyle w:val="ASFKTablenorm"/>
              <w:ind w:left="57" w:right="57"/>
            </w:pPr>
            <w:r>
              <w:t>Передается</w:t>
            </w:r>
            <w:r w:rsidRPr="00AB7803">
              <w:t xml:space="preserve"> из OEBS.</w:t>
            </w:r>
          </w:p>
        </w:tc>
      </w:tr>
      <w:tr w:rsidR="005F037E" w:rsidRPr="00AB7803">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Отметка о доведении до территориальных органов Федерального казначейства</w:t>
            </w:r>
            <w:r w:rsidR="00104B38">
              <w:t>»</w:t>
            </w:r>
          </w:p>
        </w:tc>
      </w:tr>
      <w:tr w:rsidR="005F037E" w:rsidRPr="00AB7803">
        <w:tc>
          <w:tcPr>
            <w:tcW w:w="2121" w:type="pct"/>
          </w:tcPr>
          <w:p w:rsidR="005F037E" w:rsidRPr="00AB7803" w:rsidRDefault="005F037E" w:rsidP="00CE1023">
            <w:pPr>
              <w:pStyle w:val="ASFKTablenorm"/>
              <w:ind w:left="57" w:right="57"/>
            </w:pPr>
            <w:r w:rsidRPr="00AB7803">
              <w:t>Должность исполнителя</w:t>
            </w:r>
          </w:p>
        </w:tc>
        <w:tc>
          <w:tcPr>
            <w:tcW w:w="2879" w:type="pct"/>
          </w:tcPr>
          <w:p w:rsidR="005F037E" w:rsidRPr="00AB7803" w:rsidRDefault="005F037E" w:rsidP="00CE1023">
            <w:pPr>
              <w:pStyle w:val="ASFKTablenorm"/>
              <w:ind w:left="57" w:right="57"/>
            </w:pPr>
            <w:r>
              <w:t>Передается</w:t>
            </w:r>
            <w:r w:rsidRPr="00AB7803">
              <w:t xml:space="preserve"> из OEBS.</w:t>
            </w:r>
          </w:p>
        </w:tc>
      </w:tr>
      <w:tr w:rsidR="005F037E" w:rsidRPr="00AB7803">
        <w:tc>
          <w:tcPr>
            <w:tcW w:w="2121" w:type="pct"/>
          </w:tcPr>
          <w:p w:rsidR="005F037E" w:rsidRPr="00AB7803" w:rsidRDefault="005F037E" w:rsidP="00CE1023">
            <w:pPr>
              <w:pStyle w:val="ASFKTablenorm"/>
              <w:ind w:left="57" w:right="57"/>
            </w:pPr>
            <w:r w:rsidRPr="00AB7803">
              <w:t>ФИО исполнителя</w:t>
            </w:r>
          </w:p>
        </w:tc>
        <w:tc>
          <w:tcPr>
            <w:tcW w:w="2879" w:type="pct"/>
          </w:tcPr>
          <w:p w:rsidR="005F037E" w:rsidRPr="00AB7803" w:rsidRDefault="005F037E" w:rsidP="00CE1023">
            <w:pPr>
              <w:pStyle w:val="ASFKTablenorm"/>
              <w:ind w:left="57" w:right="57"/>
            </w:pPr>
            <w:r>
              <w:t>Передается</w:t>
            </w:r>
            <w:r w:rsidRPr="00AB7803">
              <w:t xml:space="preserve"> из OEBS.</w:t>
            </w:r>
          </w:p>
        </w:tc>
      </w:tr>
      <w:tr w:rsidR="005F037E" w:rsidRPr="00AB7803">
        <w:tc>
          <w:tcPr>
            <w:tcW w:w="2121" w:type="pct"/>
          </w:tcPr>
          <w:p w:rsidR="005F037E" w:rsidRPr="00AB7803" w:rsidRDefault="005F037E" w:rsidP="00CE1023">
            <w:pPr>
              <w:pStyle w:val="ASFKTablenorm"/>
              <w:ind w:left="57" w:right="57"/>
            </w:pPr>
            <w:r w:rsidRPr="00AB7803">
              <w:t>Телефон исполнителя</w:t>
            </w:r>
          </w:p>
        </w:tc>
        <w:tc>
          <w:tcPr>
            <w:tcW w:w="2879" w:type="pct"/>
          </w:tcPr>
          <w:p w:rsidR="005F037E" w:rsidRPr="00AB7803" w:rsidRDefault="005F037E" w:rsidP="00CE1023">
            <w:pPr>
              <w:pStyle w:val="ASFKTablenorm"/>
              <w:ind w:left="57" w:right="57"/>
            </w:pPr>
            <w:r>
              <w:t>Передается</w:t>
            </w:r>
            <w:r w:rsidRPr="00AB7803">
              <w:t xml:space="preserve"> из OEBS.</w:t>
            </w:r>
          </w:p>
        </w:tc>
      </w:tr>
      <w:tr w:rsidR="005F037E" w:rsidRPr="00AB7803">
        <w:tc>
          <w:tcPr>
            <w:tcW w:w="2121" w:type="pct"/>
          </w:tcPr>
          <w:p w:rsidR="005F037E" w:rsidRPr="00AB7803" w:rsidRDefault="005F037E" w:rsidP="00CE1023">
            <w:pPr>
              <w:pStyle w:val="ASFKTablenorm"/>
              <w:ind w:left="57" w:right="57"/>
            </w:pPr>
            <w:r w:rsidRPr="00AB7803">
              <w:t>Дата</w:t>
            </w:r>
          </w:p>
        </w:tc>
        <w:tc>
          <w:tcPr>
            <w:tcW w:w="2879" w:type="pct"/>
          </w:tcPr>
          <w:p w:rsidR="005F037E" w:rsidRPr="00AB7803" w:rsidRDefault="005F037E" w:rsidP="00CE1023">
            <w:pPr>
              <w:pStyle w:val="ASFKTablenorm"/>
              <w:ind w:left="57" w:right="57"/>
            </w:pPr>
            <w:r>
              <w:t>Передается</w:t>
            </w:r>
            <w:r w:rsidRPr="00AB7803">
              <w:t xml:space="preserve"> из OEBS.</w:t>
            </w:r>
          </w:p>
        </w:tc>
      </w:tr>
    </w:tbl>
    <w:p w:rsidR="009A2683" w:rsidRPr="00121D5C" w:rsidRDefault="009A2683" w:rsidP="009A2683">
      <w:pPr>
        <w:pStyle w:val="32"/>
      </w:pPr>
      <w:bookmarkStart w:id="2037" w:name="_Ref462654440"/>
      <w:bookmarkStart w:id="2038" w:name="_Toc462821412"/>
      <w:bookmarkStart w:id="2039" w:name="_Toc221011524"/>
      <w:bookmarkStart w:id="2040" w:name="_Toc221012225"/>
      <w:bookmarkStart w:id="2041" w:name="_Toc225934635"/>
      <w:bookmarkStart w:id="2042" w:name="_Toc232827412"/>
      <w:bookmarkStart w:id="2043" w:name="_Toc409434039"/>
      <w:bookmarkStart w:id="2044" w:name="_Toc410656443"/>
      <w:bookmarkStart w:id="2045" w:name="_Toc420936484"/>
      <w:bookmarkStart w:id="2046" w:name="_Toc71108586"/>
      <w:r w:rsidRPr="00121D5C">
        <w:t>Информация ПБС</w:t>
      </w:r>
      <w:bookmarkEnd w:id="2037"/>
      <w:bookmarkEnd w:id="2038"/>
      <w:bookmarkEnd w:id="2046"/>
    </w:p>
    <w:p w:rsidR="009A2683" w:rsidRPr="00AB7803" w:rsidRDefault="009A2683" w:rsidP="009A2683">
      <w:pPr>
        <w:pStyle w:val="ASFKNormal"/>
      </w:pPr>
      <w:r>
        <w:t xml:space="preserve">Для работы с документами </w:t>
      </w:r>
      <w:r w:rsidRPr="005426D9">
        <w:t xml:space="preserve">«Информация </w:t>
      </w:r>
      <w:r>
        <w:t>ПБС</w:t>
      </w:r>
      <w:r w:rsidRPr="005426D9">
        <w:t xml:space="preserve">» </w:t>
      </w:r>
      <w:r w:rsidRPr="00AB7803">
        <w:t>следует перейти в пункт меню</w:t>
      </w:r>
      <w:r w:rsidRPr="00AB7803">
        <w:rPr>
          <w:rStyle w:val="ASFKSymBold"/>
        </w:rPr>
        <w:t xml:space="preserve"> </w:t>
      </w:r>
      <w:r>
        <w:rPr>
          <w:rStyle w:val="ASFKSymBold"/>
        </w:rPr>
        <w:t>«</w:t>
      </w:r>
      <w:r w:rsidRPr="00AB7803">
        <w:t>Док</w:t>
      </w:r>
      <w:r w:rsidRPr="009A2683">
        <w:t>у</w:t>
      </w:r>
      <w:r w:rsidRPr="00AB7803">
        <w:t>менты –</w:t>
      </w:r>
      <w:r w:rsidRPr="005426D9">
        <w:t xml:space="preserve"> </w:t>
      </w:r>
      <w:r w:rsidRPr="00E1029D">
        <w:t>Р</w:t>
      </w:r>
      <w:r>
        <w:t xml:space="preserve">егистрация и доведение бюджета </w:t>
      </w:r>
      <w:r w:rsidRPr="005426D9">
        <w:t>–</w:t>
      </w:r>
      <w:r>
        <w:t xml:space="preserve"> </w:t>
      </w:r>
      <w:r w:rsidRPr="00E1029D">
        <w:t>Информация ПБС</w:t>
      </w:r>
      <w:r>
        <w:t>»</w:t>
      </w:r>
      <w:r w:rsidRPr="00AB7803">
        <w:t>. Откр</w:t>
      </w:r>
      <w:r w:rsidRPr="000367F5">
        <w:t>о</w:t>
      </w:r>
      <w:r w:rsidRPr="00AB7803">
        <w:t>ется ЭФ списка д</w:t>
      </w:r>
      <w:r w:rsidRPr="009A2683">
        <w:t>о</w:t>
      </w:r>
      <w:r w:rsidRPr="00AB7803">
        <w:t>кументов, представленная на рису</w:t>
      </w:r>
      <w:r w:rsidRPr="009A2683">
        <w:t>н</w:t>
      </w:r>
      <w:r w:rsidRPr="00AB7803">
        <w:t>ке</w:t>
      </w:r>
      <w:r w:rsidR="00A76507" w:rsidRPr="00AB7803">
        <w:t> </w:t>
      </w:r>
      <w:r>
        <w:fldChar w:fldCharType="begin"/>
      </w:r>
      <w:r>
        <w:instrText xml:space="preserve"> REF _Ref462236259 \h </w:instrText>
      </w:r>
      <w:r>
        <w:fldChar w:fldCharType="separate"/>
      </w:r>
      <w:r w:rsidR="00C90AC7">
        <w:rPr>
          <w:noProof/>
        </w:rPr>
        <w:t>331</w:t>
      </w:r>
      <w:r>
        <w:fldChar w:fldCharType="end"/>
      </w:r>
      <w:r w:rsidRPr="00AB7803">
        <w:t>.</w:t>
      </w:r>
    </w:p>
    <w:p w:rsidR="009A2683" w:rsidRDefault="004D71D9" w:rsidP="009A2683">
      <w:pPr>
        <w:pStyle w:val="ASFKFigure"/>
      </w:pPr>
      <w:r>
        <w:rPr>
          <w:noProof/>
        </w:rPr>
        <w:lastRenderedPageBreak/>
        <w:drawing>
          <wp:inline distT="0" distB="0" distL="0" distR="0">
            <wp:extent cx="6124575" cy="3381375"/>
            <wp:effectExtent l="0" t="0" r="9525" b="9525"/>
            <wp:docPr id="433" name="Рисунок 43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1"/>
                    <pic:cNvPicPr>
                      <a:picLocks noChangeAspect="1" noChangeArrowheads="1"/>
                    </pic:cNvPicPr>
                  </pic:nvPicPr>
                  <pic:blipFill>
                    <a:blip r:embed="rId398">
                      <a:lum bright="-10000" contrast="20000"/>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9A2683" w:rsidRPr="000367F5" w:rsidRDefault="009A2683" w:rsidP="009A2683">
      <w:pPr>
        <w:pStyle w:val="ASFKFigName"/>
      </w:pPr>
      <w:r>
        <w:fldChar w:fldCharType="begin"/>
      </w:r>
      <w:r>
        <w:instrText xml:space="preserve"> SEQ Рисунок \* ARABIC </w:instrText>
      </w:r>
      <w:r>
        <w:fldChar w:fldCharType="separate"/>
      </w:r>
      <w:bookmarkStart w:id="2047" w:name="_Ref462236259"/>
      <w:bookmarkStart w:id="2048" w:name="_Toc71109290"/>
      <w:r w:rsidR="00C90AC7">
        <w:rPr>
          <w:noProof/>
        </w:rPr>
        <w:t>331</w:t>
      </w:r>
      <w:bookmarkEnd w:id="2047"/>
      <w:r>
        <w:fldChar w:fldCharType="end"/>
      </w:r>
      <w:r w:rsidRPr="009A2683">
        <w:t xml:space="preserve">. </w:t>
      </w:r>
      <w:r w:rsidRPr="00424CF0">
        <w:t xml:space="preserve">ЭФ списка документов </w:t>
      </w:r>
      <w:r>
        <w:t>«</w:t>
      </w:r>
      <w:r w:rsidRPr="00121D5C">
        <w:t>Информация ПБС</w:t>
      </w:r>
      <w:r w:rsidRPr="009A2683">
        <w:t>»</w:t>
      </w:r>
      <w:bookmarkEnd w:id="2048"/>
    </w:p>
    <w:p w:rsidR="009A2683" w:rsidRPr="00AB7803" w:rsidRDefault="009A2683" w:rsidP="009A2683">
      <w:pPr>
        <w:pStyle w:val="41"/>
      </w:pPr>
      <w:r w:rsidRPr="00AB7803">
        <w:t>Доступные операции</w:t>
      </w:r>
    </w:p>
    <w:p w:rsidR="009A2683" w:rsidRPr="00AB7803" w:rsidRDefault="009A2683" w:rsidP="009A2683">
      <w:pPr>
        <w:pStyle w:val="ASFKNormal"/>
      </w:pPr>
      <w:r w:rsidRPr="00AB7803">
        <w:t xml:space="preserve">На АРМ </w:t>
      </w:r>
      <w:r>
        <w:t xml:space="preserve">ПБС </w:t>
      </w:r>
      <w:r w:rsidRPr="00AB7803">
        <w:t>доступны следующие операции</w:t>
      </w:r>
      <w:r>
        <w:t xml:space="preserve"> над документом</w:t>
      </w:r>
      <w:r w:rsidRPr="00AB7803">
        <w:t>:</w:t>
      </w:r>
    </w:p>
    <w:p w:rsidR="009A2683" w:rsidRPr="00AB7803" w:rsidRDefault="009A2683" w:rsidP="009A2683">
      <w:pPr>
        <w:pStyle w:val="ASFKListmark1"/>
      </w:pPr>
      <w:r w:rsidRPr="00AB7803">
        <w:t>Для исходящих документов:</w:t>
      </w:r>
    </w:p>
    <w:p w:rsidR="009A2683" w:rsidRPr="00AB7803" w:rsidRDefault="009A2683" w:rsidP="009A2683">
      <w:pPr>
        <w:pStyle w:val="ASFKListmark2"/>
      </w:pPr>
      <w:r w:rsidRPr="00AB7803">
        <w:t>ввод вручную;</w:t>
      </w:r>
    </w:p>
    <w:p w:rsidR="009A2683" w:rsidRPr="00AB7803" w:rsidRDefault="009A2683" w:rsidP="009A2683">
      <w:pPr>
        <w:pStyle w:val="ASFKListmark2"/>
      </w:pPr>
      <w:r w:rsidRPr="00AB7803">
        <w:t>просмотр и редактирование;</w:t>
      </w:r>
    </w:p>
    <w:p w:rsidR="009A2683" w:rsidRPr="00AB7803" w:rsidRDefault="009A2683" w:rsidP="009A2683">
      <w:pPr>
        <w:pStyle w:val="ASFKListmark2"/>
      </w:pPr>
      <w:r>
        <w:t xml:space="preserve">копирование и </w:t>
      </w:r>
      <w:r w:rsidRPr="00AB7803">
        <w:t>удаление;</w:t>
      </w:r>
    </w:p>
    <w:p w:rsidR="009A2683" w:rsidRPr="00AB7803" w:rsidRDefault="009A2683" w:rsidP="009A2683">
      <w:pPr>
        <w:pStyle w:val="ASFKListmark2"/>
      </w:pPr>
      <w:r w:rsidRPr="00AB7803">
        <w:t xml:space="preserve">подписание, проверка и удаление </w:t>
      </w:r>
      <w:r>
        <w:t>ЭП</w:t>
      </w:r>
      <w:r w:rsidRPr="00AB7803">
        <w:t>;</w:t>
      </w:r>
    </w:p>
    <w:p w:rsidR="009A2683" w:rsidRPr="00AB7803" w:rsidRDefault="009A2683" w:rsidP="009A2683">
      <w:pPr>
        <w:pStyle w:val="ASFKListmark2"/>
      </w:pPr>
      <w:r w:rsidRPr="00AB7803">
        <w:t>печать;</w:t>
      </w:r>
    </w:p>
    <w:p w:rsidR="009A2683" w:rsidRPr="000367F5" w:rsidRDefault="009A2683" w:rsidP="009A2683">
      <w:pPr>
        <w:pStyle w:val="ASFKListmark2"/>
      </w:pPr>
      <w:r>
        <w:t>отправка в OEBS</w:t>
      </w:r>
      <w:r w:rsidRPr="009A2683">
        <w:t>;</w:t>
      </w:r>
    </w:p>
    <w:p w:rsidR="009A2683" w:rsidRPr="00243387" w:rsidRDefault="009A2683" w:rsidP="009A2683">
      <w:pPr>
        <w:pStyle w:val="ASFKListmark2"/>
      </w:pPr>
      <w:r>
        <w:t>отказ.</w:t>
      </w:r>
    </w:p>
    <w:p w:rsidR="009A2683" w:rsidRPr="00AB7803" w:rsidRDefault="009A2683" w:rsidP="009A2683">
      <w:pPr>
        <w:pStyle w:val="41"/>
      </w:pPr>
      <w:r w:rsidRPr="00AB7803">
        <w:t>Экранная форма документа</w:t>
      </w:r>
    </w:p>
    <w:p w:rsidR="009A2683" w:rsidRPr="00AB7803" w:rsidRDefault="009A2683" w:rsidP="009A2683">
      <w:pPr>
        <w:pStyle w:val="ASFKNormal"/>
      </w:pPr>
      <w:r w:rsidRPr="00AB7803">
        <w:t xml:space="preserve">ЭФ документа </w:t>
      </w:r>
      <w:r>
        <w:t>«</w:t>
      </w:r>
      <w:r w:rsidRPr="007164FC">
        <w:t>Информация ПБС</w:t>
      </w:r>
      <w:r>
        <w:t>»</w:t>
      </w:r>
      <w:r w:rsidRPr="00AB7803">
        <w:t xml:space="preserve"> представлена на рисунк</w:t>
      </w:r>
      <w:r>
        <w:t>е</w:t>
      </w:r>
      <w:r w:rsidRPr="00AB7803">
        <w:t> </w:t>
      </w:r>
      <w:r>
        <w:fldChar w:fldCharType="begin"/>
      </w:r>
      <w:r>
        <w:instrText xml:space="preserve"> REF _Ref462650756 \h </w:instrText>
      </w:r>
      <w:r>
        <w:fldChar w:fldCharType="separate"/>
      </w:r>
      <w:r w:rsidR="00C90AC7">
        <w:rPr>
          <w:noProof/>
        </w:rPr>
        <w:t>332</w:t>
      </w:r>
      <w:r>
        <w:fldChar w:fldCharType="end"/>
      </w:r>
      <w:r w:rsidRPr="00AB7803">
        <w:t>. Форма содержит сл</w:t>
      </w:r>
      <w:r w:rsidRPr="009A2683">
        <w:t>е</w:t>
      </w:r>
      <w:r w:rsidRPr="00AB7803">
        <w:t>дующие закладки:</w:t>
      </w:r>
    </w:p>
    <w:p w:rsidR="009A2683" w:rsidRDefault="009A2683" w:rsidP="009A2683">
      <w:pPr>
        <w:pStyle w:val="ASFKListmark1"/>
      </w:pPr>
      <w:r>
        <w:t>«</w:t>
      </w:r>
      <w:r w:rsidRPr="00AB7803">
        <w:t>Документ</w:t>
      </w:r>
      <w:r>
        <w:t>»:</w:t>
      </w:r>
    </w:p>
    <w:p w:rsidR="00DA1BD2" w:rsidRPr="00DA1BD2" w:rsidRDefault="00DA1BD2" w:rsidP="00DA1BD2">
      <w:pPr>
        <w:pStyle w:val="ASFKListmark2"/>
      </w:pPr>
      <w:r w:rsidRPr="00DA1BD2">
        <w:t>«Раздел 1. Сведения о планируемых закупках товаров, работ, услуг при реализации государственного оборонного заказа»;</w:t>
      </w:r>
    </w:p>
    <w:p w:rsidR="00DA1BD2" w:rsidRPr="00DA1BD2" w:rsidRDefault="00DA1BD2" w:rsidP="00DA1BD2">
      <w:pPr>
        <w:pStyle w:val="ASFKListmark2"/>
      </w:pPr>
      <w:r w:rsidRPr="00DA1BD2">
        <w:t>«Раздел 2. 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p>
    <w:p w:rsidR="00DA1BD2" w:rsidRPr="00DA1BD2" w:rsidRDefault="00DA1BD2" w:rsidP="00DA1BD2">
      <w:pPr>
        <w:pStyle w:val="ASFKListmark2"/>
      </w:pPr>
      <w:r w:rsidRPr="00DA1BD2">
        <w:t>«Раздел 3. Сведения о планируемых закупках товаров, работ, услуг при исполнении международных обязательств Российской Федерации»;</w:t>
      </w:r>
    </w:p>
    <w:p w:rsidR="00DA1BD2" w:rsidRPr="00DA1BD2" w:rsidRDefault="00DA1BD2" w:rsidP="00DA1BD2">
      <w:pPr>
        <w:pStyle w:val="ASFKListmark2"/>
      </w:pPr>
      <w:r w:rsidRPr="00DA1BD2">
        <w:t>«Раздел 4. Сведения о планируемых закупках товаров, работ, услуг, источником финансового обеспечения которых являются доходы, получаемые федеральными казенными учреждениями, исполняющими наказания в виде лишения свободы»;</w:t>
      </w:r>
    </w:p>
    <w:p w:rsidR="00DA1BD2" w:rsidRPr="00DA1BD2" w:rsidRDefault="00DA1BD2" w:rsidP="00DA1BD2">
      <w:pPr>
        <w:pStyle w:val="ASFKListmark2"/>
      </w:pPr>
      <w:r w:rsidRPr="00DA1BD2">
        <w:t xml:space="preserve">«Раздел 5. Сведения об извещениях об осуществлении закупки товаров, работ, услуг для обеспечения государственных нужд, размещенных до 2 октября 2017 г. </w:t>
      </w:r>
      <w:r w:rsidR="00356A2D" w:rsidRPr="00DA1BD2">
        <w:t>В</w:t>
      </w:r>
      <w:r w:rsidRPr="00DA1BD2">
        <w:t xml:space="preserve"> единой информационной системе в сфере закупок, либо приглашениях принять </w:t>
      </w:r>
      <w:r w:rsidRPr="00DA1BD2">
        <w:lastRenderedPageBreak/>
        <w:t>участие в закупках товаров, работ, услуг (проекты контрактов на закупку товаров, работ, услуг), направленные поставщикам (исполнителям) до 2 октября 2017 г.»;</w:t>
      </w:r>
    </w:p>
    <w:p w:rsidR="00DA1BD2" w:rsidRPr="00DA1BD2" w:rsidRDefault="00DA1BD2" w:rsidP="00DA1BD2">
      <w:pPr>
        <w:pStyle w:val="ASFKListmark2"/>
      </w:pPr>
      <w:r w:rsidRPr="00DA1BD2">
        <w:t>«Раздел 6. Сведения об общей сумме закупок товара, работы, услуги, предусмотренных подпунктом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p>
    <w:p w:rsidR="00DA1BD2" w:rsidRPr="00DA1BD2" w:rsidRDefault="00DA1BD2" w:rsidP="00DA1BD2">
      <w:pPr>
        <w:pStyle w:val="ASFKListmark2"/>
      </w:pPr>
      <w:r w:rsidRPr="00DA1BD2">
        <w:t xml:space="preserve">«Раздел 7. Сведения о закупках товаров, работ, услуг в размере, не превышающем 10 процентов общей суммы неиспользованных по состоянию на 2 октября 2017 г. </w:t>
      </w:r>
      <w:r w:rsidR="00356A2D" w:rsidRPr="00DA1BD2">
        <w:t>Л</w:t>
      </w:r>
      <w:r w:rsidRPr="00DA1BD2">
        <w:t>имитов бюджетных обязательств на закупки товаров, работ, услуг»;</w:t>
      </w:r>
    </w:p>
    <w:p w:rsidR="00DA1BD2" w:rsidRPr="00DA1BD2" w:rsidRDefault="00DA1BD2" w:rsidP="00DA1BD2">
      <w:pPr>
        <w:pStyle w:val="ASFKListmark2"/>
      </w:pPr>
      <w:r w:rsidRPr="00DA1BD2">
        <w:t>«Раздел 8. Сведения о закупках товаров, работ, услуг, возникающих из государственных контрактов, 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w:t>
      </w:r>
    </w:p>
    <w:p w:rsidR="00DA1BD2" w:rsidRPr="00DA1BD2" w:rsidRDefault="00DA1BD2" w:rsidP="00DA1BD2">
      <w:pPr>
        <w:pStyle w:val="ASFKListmark2"/>
      </w:pPr>
      <w:r w:rsidRPr="00DA1BD2">
        <w:t>«Раздел 9. Сведения о закупках товаров, работ, услуг, источником финансового обеспечения которых являются средства Федерального дорожного фонда»;</w:t>
      </w:r>
    </w:p>
    <w:p w:rsidR="00DA1BD2" w:rsidRDefault="00DA1BD2" w:rsidP="00DA1BD2">
      <w:pPr>
        <w:pStyle w:val="ASFKListmark2"/>
      </w:pPr>
      <w:r>
        <w:t xml:space="preserve">«Раздел 10. </w:t>
      </w:r>
      <w:r w:rsidRPr="00DA1BD2">
        <w:t>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расходов в связи с выполнением требований Конституционного Суда Российской Федерации»</w:t>
      </w:r>
      <w:r>
        <w:t>;</w:t>
      </w:r>
    </w:p>
    <w:p w:rsidR="00FA04EC" w:rsidRDefault="00FA04EC" w:rsidP="00FA04EC">
      <w:pPr>
        <w:pStyle w:val="ASFKListmark2"/>
      </w:pPr>
      <w:r>
        <w:t xml:space="preserve">«Раздел 11. </w:t>
      </w:r>
      <w:r w:rsidRPr="00FA04EC">
        <w:t>Сведения о закупках товаров, работ, услуг, возникающих при осуществлении закупок за пределами Российской Федерации</w:t>
      </w:r>
      <w:r>
        <w:t>»;</w:t>
      </w:r>
    </w:p>
    <w:p w:rsidR="009A2683" w:rsidRPr="00AB7803" w:rsidRDefault="00DA1BD2" w:rsidP="009A2683">
      <w:pPr>
        <w:pStyle w:val="ASFKListmark1"/>
      </w:pPr>
      <w:r>
        <w:t xml:space="preserve"> </w:t>
      </w:r>
      <w:r w:rsidR="009A2683">
        <w:t>«</w:t>
      </w:r>
      <w:r>
        <w:t>Подписи</w:t>
      </w:r>
      <w:r w:rsidR="009A2683">
        <w:t>»</w:t>
      </w:r>
      <w:r w:rsidR="009A2683" w:rsidRPr="00AB7803">
        <w:t>;</w:t>
      </w:r>
    </w:p>
    <w:p w:rsidR="009A2683" w:rsidRPr="00AB7803" w:rsidRDefault="007F488E" w:rsidP="009A2683">
      <w:pPr>
        <w:pStyle w:val="ASFKListmark1"/>
      </w:pPr>
      <w:r>
        <w:t xml:space="preserve"> </w:t>
      </w:r>
      <w:r w:rsidR="009A2683">
        <w:t>«</w:t>
      </w:r>
      <w:r w:rsidR="009A2683" w:rsidRPr="00AB7803">
        <w:t>Системные атрибуты</w:t>
      </w:r>
      <w:r w:rsidR="009A2683">
        <w:t>».</w:t>
      </w:r>
    </w:p>
    <w:p w:rsidR="009A2683" w:rsidRPr="000367F5" w:rsidRDefault="004D71D9" w:rsidP="009A2683">
      <w:pPr>
        <w:pStyle w:val="ASFKFigure"/>
      </w:pPr>
      <w:r>
        <w:rPr>
          <w:noProof/>
        </w:rPr>
        <w:lastRenderedPageBreak/>
        <w:drawing>
          <wp:inline distT="0" distB="0" distL="0" distR="0">
            <wp:extent cx="6038850" cy="5848350"/>
            <wp:effectExtent l="0" t="0" r="0" b="0"/>
            <wp:docPr id="434" name="Рисунок 4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descr="0"/>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6038850" cy="5848350"/>
                    </a:xfrm>
                    <a:prstGeom prst="rect">
                      <a:avLst/>
                    </a:prstGeom>
                    <a:noFill/>
                    <a:ln>
                      <a:noFill/>
                    </a:ln>
                  </pic:spPr>
                </pic:pic>
              </a:graphicData>
            </a:graphic>
          </wp:inline>
        </w:drawing>
      </w:r>
    </w:p>
    <w:p w:rsidR="009A2683" w:rsidRPr="009A2683" w:rsidRDefault="009A2683" w:rsidP="009A2683">
      <w:pPr>
        <w:pStyle w:val="ASFKFigName"/>
      </w:pPr>
      <w:r>
        <w:fldChar w:fldCharType="begin"/>
      </w:r>
      <w:r>
        <w:instrText xml:space="preserve"> SEQ Рисунок \* ARABIC </w:instrText>
      </w:r>
      <w:r>
        <w:fldChar w:fldCharType="separate"/>
      </w:r>
      <w:bookmarkStart w:id="2049" w:name="_Ref462650756"/>
      <w:bookmarkStart w:id="2050" w:name="_Toc71109291"/>
      <w:r w:rsidR="00C90AC7">
        <w:rPr>
          <w:noProof/>
        </w:rPr>
        <w:t>332</w:t>
      </w:r>
      <w:bookmarkEnd w:id="2049"/>
      <w:r>
        <w:fldChar w:fldCharType="end"/>
      </w:r>
      <w:r w:rsidRPr="009A2683">
        <w:t xml:space="preserve">. </w:t>
      </w:r>
      <w:r w:rsidRPr="00424CF0">
        <w:t xml:space="preserve">ЭФ документа </w:t>
      </w:r>
      <w:r>
        <w:t>«</w:t>
      </w:r>
      <w:r w:rsidRPr="007164FC">
        <w:t>Информация ПБС</w:t>
      </w:r>
      <w:r>
        <w:t>»</w:t>
      </w:r>
      <w:r w:rsidRPr="009A2683">
        <w:t xml:space="preserve">, закладки </w:t>
      </w:r>
      <w:r>
        <w:t>«</w:t>
      </w:r>
      <w:r w:rsidRPr="00AB7803">
        <w:t>Документ</w:t>
      </w:r>
      <w:r>
        <w:t>»</w:t>
      </w:r>
      <w:r w:rsidRPr="009A2683">
        <w:t xml:space="preserve">, вкладки </w:t>
      </w:r>
      <w:r>
        <w:t xml:space="preserve">«Раздел </w:t>
      </w:r>
      <w:r w:rsidR="00A3355E">
        <w:t>1</w:t>
      </w:r>
      <w:r>
        <w:t>»</w:t>
      </w:r>
      <w:bookmarkEnd w:id="2050"/>
    </w:p>
    <w:p w:rsidR="009A2683" w:rsidRPr="00424CF0" w:rsidRDefault="009A2683" w:rsidP="009A2683">
      <w:pPr>
        <w:pStyle w:val="ASFKNormal"/>
      </w:pPr>
      <w:r>
        <w:t>Перечень</w:t>
      </w:r>
      <w:r w:rsidRPr="000F4C6F">
        <w:t xml:space="preserve"> </w:t>
      </w:r>
      <w:r w:rsidRPr="00424CF0">
        <w:t>полей</w:t>
      </w:r>
      <w:r>
        <w:t xml:space="preserve"> </w:t>
      </w:r>
      <w:r w:rsidRPr="00424CF0">
        <w:t xml:space="preserve">документа </w:t>
      </w:r>
      <w:r>
        <w:t>«</w:t>
      </w:r>
      <w:r w:rsidRPr="007164FC">
        <w:t>Информация ПБС</w:t>
      </w:r>
      <w:r>
        <w:t>», закладки «</w:t>
      </w:r>
      <w:r w:rsidRPr="00AB7803">
        <w:t>Документ</w:t>
      </w:r>
      <w:r>
        <w:t>», вкладки «Ра</w:t>
      </w:r>
      <w:r w:rsidRPr="009A2683">
        <w:t>з</w:t>
      </w:r>
      <w:r>
        <w:t xml:space="preserve">дел </w:t>
      </w:r>
      <w:r w:rsidR="00A3355E">
        <w:t>1</w:t>
      </w:r>
      <w:r w:rsidR="00EF0091">
        <w:t xml:space="preserve">. </w:t>
      </w:r>
      <w:r w:rsidR="00EF0091" w:rsidRPr="005D77A1">
        <w:t>Сведения о планируемых закупках товаров, работ, услуг при реализации госуда</w:t>
      </w:r>
      <w:r w:rsidR="00EF0091" w:rsidRPr="00EF0091">
        <w:t>р</w:t>
      </w:r>
      <w:r w:rsidR="00EF0091" w:rsidRPr="005D77A1">
        <w:t>ственного оборонного заказа</w:t>
      </w:r>
      <w:r>
        <w:t>»</w:t>
      </w:r>
      <w:r w:rsidRPr="00424CF0">
        <w:t xml:space="preserve"> </w:t>
      </w:r>
      <w:r>
        <w:t>приведен в таблице</w:t>
      </w:r>
      <w:r w:rsidR="00A76507" w:rsidRPr="00AB7803">
        <w:t> </w:t>
      </w:r>
      <w:r w:rsidR="00D502C8">
        <w:fldChar w:fldCharType="begin"/>
      </w:r>
      <w:r w:rsidR="00D502C8">
        <w:instrText xml:space="preserve"> REF _Ref464046997 \h </w:instrText>
      </w:r>
      <w:r w:rsidR="00D502C8">
        <w:fldChar w:fldCharType="separate"/>
      </w:r>
      <w:r w:rsidR="00C90AC7">
        <w:rPr>
          <w:noProof/>
        </w:rPr>
        <w:t>205</w:t>
      </w:r>
      <w:r w:rsidR="00D502C8">
        <w:fldChar w:fldCharType="end"/>
      </w:r>
      <w:r w:rsidRPr="00424CF0">
        <w:t>.</w:t>
      </w:r>
    </w:p>
    <w:p w:rsidR="009A2683" w:rsidRPr="00424CF0" w:rsidRDefault="007A4D89" w:rsidP="009A2683">
      <w:pPr>
        <w:pStyle w:val="ASFKNameTable"/>
      </w:pPr>
      <w:r>
        <w:rPr>
          <w:noProof/>
        </w:rPr>
        <w:fldChar w:fldCharType="begin"/>
      </w:r>
      <w:r>
        <w:rPr>
          <w:noProof/>
        </w:rPr>
        <w:instrText xml:space="preserve"> SEQ Таблица \* ARABIC </w:instrText>
      </w:r>
      <w:r>
        <w:rPr>
          <w:noProof/>
        </w:rPr>
        <w:fldChar w:fldCharType="separate"/>
      </w:r>
      <w:bookmarkStart w:id="2051" w:name="_Ref464046997"/>
      <w:bookmarkStart w:id="2052" w:name="_Toc71108853"/>
      <w:r w:rsidR="00C90AC7">
        <w:rPr>
          <w:noProof/>
        </w:rPr>
        <w:t>205</w:t>
      </w:r>
      <w:bookmarkEnd w:id="2051"/>
      <w:r>
        <w:rPr>
          <w:noProof/>
        </w:rPr>
        <w:fldChar w:fldCharType="end"/>
      </w:r>
      <w:r w:rsidR="009A2683" w:rsidRPr="00424CF0">
        <w:t xml:space="preserve">. Описание полей документа </w:t>
      </w:r>
      <w:r w:rsidR="009A2683">
        <w:t>«</w:t>
      </w:r>
      <w:r w:rsidR="009A2683" w:rsidRPr="007164FC">
        <w:t>Информация ПБС</w:t>
      </w:r>
      <w:r w:rsidR="009A2683">
        <w:t>», закладки «</w:t>
      </w:r>
      <w:r w:rsidR="009A2683" w:rsidRPr="00AB7803">
        <w:t>Документ</w:t>
      </w:r>
      <w:r w:rsidR="009A2683">
        <w:t xml:space="preserve">», вкладки «Раздел </w:t>
      </w:r>
      <w:r w:rsidR="00A3355E">
        <w:t>1</w:t>
      </w:r>
      <w:r w:rsidR="00EF0091">
        <w:t xml:space="preserve">. </w:t>
      </w:r>
      <w:r w:rsidR="00EF0091" w:rsidRPr="005D77A1">
        <w:t>Сведения о планируемых закупках товаров, работ, услуг при реализации госуда</w:t>
      </w:r>
      <w:r w:rsidR="00EF0091" w:rsidRPr="00EF0091">
        <w:t>р</w:t>
      </w:r>
      <w:r w:rsidR="00EF0091" w:rsidRPr="005D77A1">
        <w:t>ственного оборонного заказа</w:t>
      </w:r>
      <w:r w:rsidR="009A2683">
        <w:t>»</w:t>
      </w:r>
      <w:bookmarkEnd w:id="20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7"/>
        <w:gridCol w:w="7471"/>
      </w:tblGrid>
      <w:tr w:rsidR="009A2683" w:rsidRPr="00A34B5C">
        <w:trPr>
          <w:cantSplit/>
          <w:trHeight w:val="305"/>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A2683" w:rsidRPr="00A34B5C" w:rsidRDefault="009A2683" w:rsidP="009A2683">
            <w:pPr>
              <w:pStyle w:val="ASFKTableHead"/>
            </w:pPr>
            <w:r w:rsidRPr="00A34B5C">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A2683" w:rsidRPr="00A34B5C" w:rsidRDefault="009A2683" w:rsidP="009A2683">
            <w:pPr>
              <w:pStyle w:val="ASFKTableHead"/>
            </w:pPr>
            <w:r w:rsidRPr="00A34B5C">
              <w:t>Описание поля</w:t>
            </w:r>
          </w:p>
        </w:tc>
      </w:tr>
      <w:tr w:rsidR="009A2683" w:rsidRPr="00A34B5C">
        <w:trPr>
          <w:cantSplit/>
        </w:trPr>
        <w:tc>
          <w:tcPr>
            <w:tcW w:w="1120" w:type="pct"/>
            <w:shd w:val="clear" w:color="auto" w:fill="auto"/>
          </w:tcPr>
          <w:p w:rsidR="009A2683" w:rsidRPr="008B1D07" w:rsidRDefault="009A2683" w:rsidP="009A2683">
            <w:pPr>
              <w:pStyle w:val="ASFKTablenorm"/>
            </w:pPr>
            <w:r w:rsidRPr="008B1D07">
              <w:t>Номер</w:t>
            </w:r>
          </w:p>
        </w:tc>
        <w:tc>
          <w:tcPr>
            <w:tcW w:w="3880" w:type="pct"/>
            <w:shd w:val="clear" w:color="auto" w:fill="auto"/>
          </w:tcPr>
          <w:p w:rsidR="009A2683" w:rsidRPr="008B1D07" w:rsidRDefault="009A2683" w:rsidP="009A2683">
            <w:pPr>
              <w:pStyle w:val="ASFKTablenorm"/>
            </w:pPr>
            <w:r w:rsidRPr="008B1D07">
              <w:t>Заполнение поля вру</w:t>
            </w:r>
            <w:r w:rsidRPr="009A2683">
              <w:t>ч</w:t>
            </w:r>
            <w:r w:rsidRPr="008B1D07">
              <w:t>ную.</w:t>
            </w:r>
          </w:p>
        </w:tc>
      </w:tr>
      <w:tr w:rsidR="009A2683" w:rsidRPr="00A34B5C">
        <w:trPr>
          <w:cantSplit/>
        </w:trPr>
        <w:tc>
          <w:tcPr>
            <w:tcW w:w="1120" w:type="pct"/>
            <w:shd w:val="clear" w:color="auto" w:fill="auto"/>
          </w:tcPr>
          <w:p w:rsidR="009A2683" w:rsidRPr="008B1D07" w:rsidRDefault="009A2683" w:rsidP="009A2683">
            <w:pPr>
              <w:pStyle w:val="ASFKTablenorm"/>
            </w:pPr>
            <w:r w:rsidRPr="008B1D07">
              <w:t xml:space="preserve">Дата </w:t>
            </w:r>
          </w:p>
        </w:tc>
        <w:tc>
          <w:tcPr>
            <w:tcW w:w="3880" w:type="pct"/>
            <w:shd w:val="clear" w:color="auto" w:fill="auto"/>
          </w:tcPr>
          <w:p w:rsidR="009A2683" w:rsidRPr="008B1D07" w:rsidRDefault="009A2683" w:rsidP="009A2683">
            <w:pPr>
              <w:pStyle w:val="ASFKTablenorm"/>
            </w:pPr>
            <w:r w:rsidRPr="008B1D07">
              <w:t>Заполнение по умолчанию значением текущей системной д</w:t>
            </w:r>
            <w:r w:rsidRPr="009A2683">
              <w:t>а</w:t>
            </w:r>
            <w:r w:rsidRPr="008B1D07">
              <w:t>ты.</w:t>
            </w:r>
          </w:p>
          <w:p w:rsidR="009A2683" w:rsidRPr="008B1D07" w:rsidRDefault="009A2683" w:rsidP="009A2683">
            <w:pPr>
              <w:pStyle w:val="ASFKTablenorm"/>
            </w:pPr>
            <w:r w:rsidRPr="008B1D07">
              <w:t>Доступен выбор из к</w:t>
            </w:r>
            <w:r w:rsidRPr="009A2683">
              <w:t>а</w:t>
            </w:r>
            <w:r w:rsidRPr="008B1D07">
              <w:t>лендаря.</w:t>
            </w:r>
          </w:p>
          <w:p w:rsidR="009A2683" w:rsidRPr="008B1D07" w:rsidRDefault="009A2683" w:rsidP="009A2683">
            <w:pPr>
              <w:pStyle w:val="ASFKTablenorm"/>
            </w:pPr>
            <w:r w:rsidRPr="008B1D07">
              <w:t>Заполнение поля вру</w:t>
            </w:r>
            <w:r w:rsidRPr="009A2683">
              <w:t>ч</w:t>
            </w:r>
            <w:r w:rsidRPr="008B1D07">
              <w:t>ную.</w:t>
            </w:r>
          </w:p>
        </w:tc>
      </w:tr>
      <w:tr w:rsidR="009A2683" w:rsidRPr="00A34B5C">
        <w:trPr>
          <w:cantSplit/>
        </w:trPr>
        <w:tc>
          <w:tcPr>
            <w:tcW w:w="1120" w:type="pct"/>
            <w:shd w:val="clear" w:color="auto" w:fill="auto"/>
          </w:tcPr>
          <w:p w:rsidR="009A2683" w:rsidRPr="008B1D07" w:rsidRDefault="009A2683" w:rsidP="009A2683">
            <w:pPr>
              <w:pStyle w:val="ASFKTablenorm"/>
            </w:pPr>
            <w:r>
              <w:lastRenderedPageBreak/>
              <w:t>Сумма</w:t>
            </w:r>
          </w:p>
        </w:tc>
        <w:tc>
          <w:tcPr>
            <w:tcW w:w="3880" w:type="pct"/>
            <w:shd w:val="clear" w:color="auto" w:fill="auto"/>
          </w:tcPr>
          <w:p w:rsidR="009A2683" w:rsidRPr="008B1D07" w:rsidRDefault="009A2683" w:rsidP="009A2683">
            <w:pPr>
              <w:pStyle w:val="ASFKTablenorm"/>
            </w:pPr>
            <w:r>
              <w:t>Не</w:t>
            </w:r>
            <w:r w:rsidRPr="008B1D07">
              <w:t>доступно для з</w:t>
            </w:r>
            <w:r w:rsidRPr="009A2683">
              <w:t>а</w:t>
            </w:r>
            <w:r w:rsidRPr="008B1D07">
              <w:t>полнения.</w:t>
            </w:r>
          </w:p>
          <w:p w:rsidR="009A2683" w:rsidRPr="008B1D07" w:rsidRDefault="009A2683" w:rsidP="009A2683">
            <w:pPr>
              <w:pStyle w:val="ASFKTablenorm"/>
            </w:pPr>
            <w:r w:rsidRPr="008B1D07">
              <w:t>Заполняется автоматически</w:t>
            </w:r>
            <w:r>
              <w:t xml:space="preserve"> </w:t>
            </w:r>
            <w:r w:rsidRPr="008B1D07">
              <w:t>итоговой суммой по разд</w:t>
            </w:r>
            <w:r w:rsidRPr="009A2683">
              <w:t>е</w:t>
            </w:r>
            <w:r w:rsidRPr="008B1D07">
              <w:t xml:space="preserve">лам 1-3 документа. </w:t>
            </w:r>
          </w:p>
        </w:tc>
      </w:tr>
      <w:tr w:rsidR="009A2683" w:rsidRPr="00A34B5C">
        <w:trPr>
          <w:cantSplit/>
        </w:trPr>
        <w:tc>
          <w:tcPr>
            <w:tcW w:w="1120" w:type="pct"/>
            <w:shd w:val="clear" w:color="auto" w:fill="auto"/>
          </w:tcPr>
          <w:p w:rsidR="009A2683" w:rsidRPr="00F531D9" w:rsidRDefault="001F69AF" w:rsidP="009A2683">
            <w:pPr>
              <w:pStyle w:val="ASFKTablenorm"/>
            </w:pPr>
            <w:r>
              <w:t>Статус</w:t>
            </w:r>
          </w:p>
        </w:tc>
        <w:tc>
          <w:tcPr>
            <w:tcW w:w="3880" w:type="pct"/>
            <w:shd w:val="clear" w:color="auto" w:fill="auto"/>
          </w:tcPr>
          <w:p w:rsidR="009A2683" w:rsidRDefault="009A2683" w:rsidP="009A2683">
            <w:pPr>
              <w:pStyle w:val="ASFKTablenorm"/>
            </w:pPr>
            <w:r>
              <w:t>Код бизнес-статуса документа.</w:t>
            </w:r>
          </w:p>
          <w:p w:rsidR="009A2683" w:rsidRPr="000D71CF" w:rsidRDefault="009A2683" w:rsidP="009A2683">
            <w:pPr>
              <w:pStyle w:val="ASFKTablenorm"/>
            </w:pPr>
            <w:r w:rsidRPr="00B54DBD">
              <w:t>Заполняется значением в соответствии со статусной моделью докуме</w:t>
            </w:r>
            <w:r w:rsidRPr="009A2683">
              <w:t>н</w:t>
            </w:r>
            <w:r w:rsidRPr="00B54DBD">
              <w:t>та/синхронизация статуса после обработки в ОеБС.</w:t>
            </w:r>
          </w:p>
        </w:tc>
      </w:tr>
      <w:tr w:rsidR="009A2683" w:rsidRPr="00A34B5C">
        <w:trPr>
          <w:cantSplit/>
        </w:trPr>
        <w:tc>
          <w:tcPr>
            <w:tcW w:w="1120" w:type="pct"/>
            <w:shd w:val="clear" w:color="auto" w:fill="auto"/>
          </w:tcPr>
          <w:p w:rsidR="009A2683" w:rsidRPr="008B1D07" w:rsidRDefault="009A2683" w:rsidP="009A2683">
            <w:pPr>
              <w:pStyle w:val="ASFKTablenorm"/>
            </w:pPr>
            <w:r w:rsidRPr="008B1D07">
              <w:t>Наименование ПБС</w:t>
            </w:r>
          </w:p>
        </w:tc>
        <w:tc>
          <w:tcPr>
            <w:tcW w:w="3880" w:type="pct"/>
            <w:shd w:val="clear" w:color="auto" w:fill="auto"/>
          </w:tcPr>
          <w:p w:rsidR="009A2683" w:rsidRPr="000F785F" w:rsidRDefault="008219E6" w:rsidP="009A2683">
            <w:pPr>
              <w:pStyle w:val="ASFKTablenorm"/>
            </w:pPr>
            <w:r w:rsidRPr="000F785F">
              <w:t>Заполнение автоматически на основании значения поля «Код ПБС» значением «Полное наименование» из соответствующего справочника СРРПБС или СР.</w:t>
            </w:r>
          </w:p>
        </w:tc>
      </w:tr>
      <w:tr w:rsidR="009A2683" w:rsidRPr="00A34B5C">
        <w:trPr>
          <w:cantSplit/>
        </w:trPr>
        <w:tc>
          <w:tcPr>
            <w:tcW w:w="1120" w:type="pct"/>
            <w:shd w:val="clear" w:color="auto" w:fill="auto"/>
          </w:tcPr>
          <w:p w:rsidR="009A2683" w:rsidRPr="008B1D07" w:rsidRDefault="009A2683" w:rsidP="001F69AF">
            <w:pPr>
              <w:pStyle w:val="ASFKTablenorm"/>
            </w:pPr>
            <w:r w:rsidRPr="008B1D07">
              <w:t xml:space="preserve">Код </w:t>
            </w:r>
            <w:r w:rsidR="001F69AF">
              <w:t>по сводному реестру</w:t>
            </w:r>
          </w:p>
        </w:tc>
        <w:tc>
          <w:tcPr>
            <w:tcW w:w="3880" w:type="pct"/>
            <w:shd w:val="clear" w:color="auto" w:fill="auto"/>
          </w:tcPr>
          <w:p w:rsidR="009A2683" w:rsidRPr="008B1D07" w:rsidRDefault="008219E6" w:rsidP="009A2683">
            <w:pPr>
              <w:pStyle w:val="ASFKTablenorm"/>
            </w:pPr>
            <w:r w:rsidRPr="008B1D07">
              <w:t>Заполнение по умолчанию на основании с</w:t>
            </w:r>
            <w:r w:rsidRPr="008219E6">
              <w:t>и</w:t>
            </w:r>
            <w:r w:rsidRPr="008B1D07">
              <w:t>стемной константы SelfBUCode.</w:t>
            </w:r>
          </w:p>
        </w:tc>
      </w:tr>
      <w:tr w:rsidR="009A2683" w:rsidRPr="00A34B5C">
        <w:trPr>
          <w:cantSplit/>
        </w:trPr>
        <w:tc>
          <w:tcPr>
            <w:tcW w:w="1120" w:type="pct"/>
            <w:shd w:val="clear" w:color="auto" w:fill="auto"/>
          </w:tcPr>
          <w:p w:rsidR="009A2683" w:rsidRPr="008B1D07" w:rsidRDefault="009A2683" w:rsidP="009A2683">
            <w:pPr>
              <w:pStyle w:val="ASFKTablenorm"/>
            </w:pPr>
            <w:r>
              <w:t>Наименование бюдж</w:t>
            </w:r>
            <w:r w:rsidRPr="009A2683">
              <w:t>е</w:t>
            </w:r>
            <w:r>
              <w:t>та</w:t>
            </w:r>
          </w:p>
        </w:tc>
        <w:tc>
          <w:tcPr>
            <w:tcW w:w="3880" w:type="pct"/>
            <w:shd w:val="clear" w:color="auto" w:fill="auto"/>
          </w:tcPr>
          <w:p w:rsidR="009A2683" w:rsidRPr="008B1D07" w:rsidRDefault="009A2683" w:rsidP="009A2683">
            <w:pPr>
              <w:pStyle w:val="ASFKTablenorm"/>
            </w:pPr>
            <w:r>
              <w:t>Не</w:t>
            </w:r>
            <w:r w:rsidRPr="008B1D07">
              <w:t>доступно для з</w:t>
            </w:r>
            <w:r w:rsidRPr="009A2683">
              <w:t>а</w:t>
            </w:r>
            <w:r w:rsidRPr="008B1D07">
              <w:t>полнения.</w:t>
            </w:r>
          </w:p>
          <w:p w:rsidR="009A2683" w:rsidRPr="008B1D07" w:rsidRDefault="009A2683" w:rsidP="009A2683">
            <w:pPr>
              <w:pStyle w:val="ASFKTablenorm"/>
            </w:pPr>
            <w:r w:rsidRPr="008B1D07">
              <w:t>Заполнение автоматически на основании значения поля «Бюджет (код)» зн</w:t>
            </w:r>
            <w:r w:rsidRPr="009A2683">
              <w:t>а</w:t>
            </w:r>
            <w:r w:rsidRPr="008B1D07">
              <w:t>чением «Полное наименование» из справочника Бюджеты.</w:t>
            </w:r>
          </w:p>
        </w:tc>
      </w:tr>
      <w:tr w:rsidR="009A2683" w:rsidRPr="00A34B5C">
        <w:trPr>
          <w:cantSplit/>
        </w:trPr>
        <w:tc>
          <w:tcPr>
            <w:tcW w:w="1120" w:type="pct"/>
            <w:shd w:val="clear" w:color="auto" w:fill="auto"/>
          </w:tcPr>
          <w:p w:rsidR="009A2683" w:rsidRPr="00F531D9" w:rsidRDefault="009A2683" w:rsidP="009A2683">
            <w:pPr>
              <w:pStyle w:val="ASFKTablenorm"/>
            </w:pPr>
            <w:r>
              <w:t>Лицевой счет</w:t>
            </w:r>
          </w:p>
        </w:tc>
        <w:tc>
          <w:tcPr>
            <w:tcW w:w="3880" w:type="pct"/>
            <w:shd w:val="clear" w:color="auto" w:fill="auto"/>
          </w:tcPr>
          <w:p w:rsidR="009A2683" w:rsidRPr="000D71CF" w:rsidRDefault="00B740C5" w:rsidP="009A2683">
            <w:pPr>
              <w:pStyle w:val="ASFKTablenorm"/>
            </w:pPr>
            <w:r w:rsidRPr="008B1D07">
              <w:t>Заполнение автоматически зн</w:t>
            </w:r>
            <w:r w:rsidRPr="00B740C5">
              <w:t>а</w:t>
            </w:r>
            <w:r w:rsidRPr="008B1D07">
              <w:t>чением 03 типа ЛС из справо</w:t>
            </w:r>
            <w:r w:rsidRPr="00B740C5">
              <w:t>ч</w:t>
            </w:r>
            <w:r w:rsidRPr="008B1D07">
              <w:t>ника Информация о ЛС с учётом реквизитов: Код ПБС, Бюджет = 99010001, Глава по БК, по КОФК (обслужив</w:t>
            </w:r>
            <w:r w:rsidRPr="00B740C5">
              <w:t>а</w:t>
            </w:r>
            <w:r w:rsidRPr="008B1D07">
              <w:t>ния).</w:t>
            </w:r>
          </w:p>
        </w:tc>
      </w:tr>
      <w:tr w:rsidR="009A2683" w:rsidRPr="00A34B5C">
        <w:trPr>
          <w:cantSplit/>
        </w:trPr>
        <w:tc>
          <w:tcPr>
            <w:tcW w:w="1120" w:type="pct"/>
            <w:shd w:val="clear" w:color="auto" w:fill="auto"/>
          </w:tcPr>
          <w:p w:rsidR="009A2683" w:rsidRPr="008B1D07" w:rsidRDefault="009A2683" w:rsidP="009A2683">
            <w:pPr>
              <w:pStyle w:val="ASFKTablenorm"/>
            </w:pPr>
            <w:r w:rsidRPr="008B1D07">
              <w:t>Наименование ГРБС</w:t>
            </w:r>
          </w:p>
        </w:tc>
        <w:tc>
          <w:tcPr>
            <w:tcW w:w="3880" w:type="pct"/>
            <w:shd w:val="clear" w:color="auto" w:fill="auto"/>
          </w:tcPr>
          <w:p w:rsidR="009A2683" w:rsidRPr="008B1D07" w:rsidRDefault="00B740C5" w:rsidP="009A2683">
            <w:pPr>
              <w:pStyle w:val="ASFKTablenorm"/>
            </w:pPr>
            <w:r w:rsidRPr="008B1D07">
              <w:t>Заполнение автоматически на основании зн</w:t>
            </w:r>
            <w:r w:rsidRPr="00B740C5">
              <w:t>а</w:t>
            </w:r>
            <w:r w:rsidRPr="008B1D07">
              <w:t>чения поля «Глава по БК» значением «Полное наименование» из соответств</w:t>
            </w:r>
            <w:r w:rsidRPr="00B740C5">
              <w:t>у</w:t>
            </w:r>
            <w:r w:rsidRPr="008B1D07">
              <w:t>ющей записи справочника В</w:t>
            </w:r>
            <w:r w:rsidRPr="00B740C5">
              <w:t>е</w:t>
            </w:r>
            <w:r w:rsidRPr="008B1D07">
              <w:t>домства с учётом бюджета = 99010001.</w:t>
            </w:r>
          </w:p>
        </w:tc>
      </w:tr>
      <w:tr w:rsidR="009A2683" w:rsidRPr="00A34B5C">
        <w:trPr>
          <w:cantSplit/>
        </w:trPr>
        <w:tc>
          <w:tcPr>
            <w:tcW w:w="1120" w:type="pct"/>
            <w:shd w:val="clear" w:color="auto" w:fill="auto"/>
          </w:tcPr>
          <w:p w:rsidR="009A2683" w:rsidRPr="008B1D07" w:rsidRDefault="009A2683" w:rsidP="009A2683">
            <w:pPr>
              <w:pStyle w:val="ASFKTablenorm"/>
            </w:pPr>
            <w:r w:rsidRPr="008B1D07">
              <w:t>Глава по БК</w:t>
            </w:r>
          </w:p>
        </w:tc>
        <w:tc>
          <w:tcPr>
            <w:tcW w:w="3880" w:type="pct"/>
            <w:shd w:val="clear" w:color="auto" w:fill="auto"/>
          </w:tcPr>
          <w:p w:rsidR="009A2683" w:rsidRPr="008B1D07" w:rsidRDefault="00B740C5" w:rsidP="009A5880">
            <w:pPr>
              <w:pStyle w:val="ASFKTablenorm"/>
            </w:pPr>
            <w:r w:rsidRPr="008B1D07">
              <w:t>Заполнение поля по умолчанию.</w:t>
            </w:r>
          </w:p>
        </w:tc>
      </w:tr>
      <w:tr w:rsidR="009A2683" w:rsidRPr="00A34B5C">
        <w:trPr>
          <w:cantSplit/>
        </w:trPr>
        <w:tc>
          <w:tcPr>
            <w:tcW w:w="1120" w:type="pct"/>
            <w:shd w:val="clear" w:color="auto" w:fill="auto"/>
          </w:tcPr>
          <w:p w:rsidR="009A2683" w:rsidRPr="008B1D07" w:rsidRDefault="009A2683" w:rsidP="009A2683">
            <w:pPr>
              <w:pStyle w:val="ASFKTablenorm"/>
            </w:pPr>
            <w:r w:rsidRPr="008B1D07">
              <w:t>Наименование ТОФК</w:t>
            </w:r>
          </w:p>
        </w:tc>
        <w:tc>
          <w:tcPr>
            <w:tcW w:w="3880" w:type="pct"/>
            <w:shd w:val="clear" w:color="auto" w:fill="auto"/>
          </w:tcPr>
          <w:p w:rsidR="009A2683" w:rsidRPr="008B1D07" w:rsidRDefault="00B740C5" w:rsidP="009A2683">
            <w:pPr>
              <w:pStyle w:val="ASFKTablenorm"/>
            </w:pPr>
            <w:r w:rsidRPr="008B1D07">
              <w:t>Заполнение автоматически на основании зн</w:t>
            </w:r>
            <w:r w:rsidRPr="00B740C5">
              <w:t>а</w:t>
            </w:r>
            <w:r w:rsidRPr="008B1D07">
              <w:t>чения поля «по КОФК» значением «Полное наименование» из соответств</w:t>
            </w:r>
            <w:r w:rsidRPr="00B740C5">
              <w:t>у</w:t>
            </w:r>
            <w:r w:rsidRPr="008B1D07">
              <w:t>ющей записи справочника О</w:t>
            </w:r>
            <w:r w:rsidRPr="00B740C5">
              <w:t>р</w:t>
            </w:r>
            <w:r w:rsidRPr="008B1D07">
              <w:t>ганы ФК.</w:t>
            </w:r>
          </w:p>
        </w:tc>
      </w:tr>
      <w:tr w:rsidR="009A2683" w:rsidRPr="00A34B5C">
        <w:trPr>
          <w:cantSplit/>
        </w:trPr>
        <w:tc>
          <w:tcPr>
            <w:tcW w:w="1120" w:type="pct"/>
            <w:shd w:val="clear" w:color="auto" w:fill="auto"/>
          </w:tcPr>
          <w:p w:rsidR="009A2683" w:rsidRPr="008B1D07" w:rsidRDefault="00356A2D" w:rsidP="009A2683">
            <w:pPr>
              <w:pStyle w:val="ASFKTablenorm"/>
            </w:pPr>
            <w:r w:rsidRPr="008B1D07">
              <w:t>П</w:t>
            </w:r>
            <w:r w:rsidR="009A2683" w:rsidRPr="008B1D07">
              <w:t>о КОФК</w:t>
            </w:r>
          </w:p>
        </w:tc>
        <w:tc>
          <w:tcPr>
            <w:tcW w:w="3880" w:type="pct"/>
            <w:shd w:val="clear" w:color="auto" w:fill="auto"/>
          </w:tcPr>
          <w:p w:rsidR="009A2683" w:rsidRPr="00B54DBD" w:rsidRDefault="00B740C5" w:rsidP="009A2683">
            <w:pPr>
              <w:pStyle w:val="ASFKTablenorm"/>
            </w:pPr>
            <w:r w:rsidRPr="008B1D07">
              <w:t>Заполнение по умолчанию</w:t>
            </w:r>
            <w:r w:rsidR="009A5880">
              <w:t>.</w:t>
            </w:r>
          </w:p>
        </w:tc>
      </w:tr>
      <w:tr w:rsidR="009A2683" w:rsidRPr="00A34B5C">
        <w:trPr>
          <w:cantSplit/>
        </w:trPr>
        <w:tc>
          <w:tcPr>
            <w:tcW w:w="5000" w:type="pct"/>
            <w:gridSpan w:val="2"/>
            <w:shd w:val="clear" w:color="auto" w:fill="auto"/>
          </w:tcPr>
          <w:p w:rsidR="009A2683" w:rsidRPr="008B1D07" w:rsidRDefault="009A2683" w:rsidP="00A3355E">
            <w:pPr>
              <w:pStyle w:val="ASFKTablenorm"/>
            </w:pPr>
            <w:r>
              <w:t xml:space="preserve">Вкладка </w:t>
            </w:r>
            <w:r w:rsidRPr="00B54DBD">
              <w:t>«</w:t>
            </w:r>
            <w:r>
              <w:t xml:space="preserve">Раздел </w:t>
            </w:r>
            <w:r w:rsidR="00A3355E">
              <w:t xml:space="preserve">1. </w:t>
            </w:r>
            <w:r w:rsidR="00A3355E" w:rsidRPr="005D77A1">
              <w:t>Сведения о планируемых закупках товаров, работ, услуг при реализации госуда</w:t>
            </w:r>
            <w:r w:rsidR="00A3355E" w:rsidRPr="00A3355E">
              <w:t>р</w:t>
            </w:r>
            <w:r w:rsidR="00A3355E" w:rsidRPr="005D77A1">
              <w:t>ственного оборонного заказа</w:t>
            </w:r>
            <w:r w:rsidRPr="00B54DBD">
              <w:t>»</w:t>
            </w:r>
          </w:p>
        </w:tc>
      </w:tr>
      <w:tr w:rsidR="009A2683" w:rsidRPr="00A34B5C">
        <w:trPr>
          <w:cantSplit/>
        </w:trPr>
        <w:tc>
          <w:tcPr>
            <w:tcW w:w="5000" w:type="pct"/>
            <w:gridSpan w:val="2"/>
            <w:shd w:val="clear" w:color="auto" w:fill="auto"/>
          </w:tcPr>
          <w:p w:rsidR="009A2683" w:rsidRDefault="009A2683" w:rsidP="00A3355E">
            <w:pPr>
              <w:pStyle w:val="ASFKTablenorm"/>
            </w:pPr>
            <w:r w:rsidRPr="00C973A8">
              <w:t>Таблич</w:t>
            </w:r>
            <w:r>
              <w:t>ное</w:t>
            </w:r>
            <w:r w:rsidRPr="00C973A8">
              <w:t xml:space="preserve"> </w:t>
            </w:r>
            <w:r>
              <w:t>поле</w:t>
            </w:r>
            <w:r w:rsidRPr="00C973A8">
              <w:t xml:space="preserve"> 1</w:t>
            </w:r>
          </w:p>
        </w:tc>
      </w:tr>
      <w:tr w:rsidR="009A2683" w:rsidRPr="00A34B5C">
        <w:trPr>
          <w:cantSplit/>
        </w:trPr>
        <w:tc>
          <w:tcPr>
            <w:tcW w:w="1120" w:type="pct"/>
            <w:shd w:val="clear" w:color="auto" w:fill="auto"/>
          </w:tcPr>
          <w:p w:rsidR="009A2683" w:rsidRPr="00515AC2" w:rsidRDefault="009A2683" w:rsidP="009A2683">
            <w:pPr>
              <w:pStyle w:val="ASFKTablenorm"/>
            </w:pPr>
            <w:r>
              <w:t>КБК</w:t>
            </w:r>
          </w:p>
        </w:tc>
        <w:tc>
          <w:tcPr>
            <w:tcW w:w="3880" w:type="pct"/>
            <w:shd w:val="clear" w:color="auto" w:fill="auto"/>
          </w:tcPr>
          <w:p w:rsidR="00A3355E" w:rsidRPr="00A3355E" w:rsidRDefault="00A3355E" w:rsidP="00A3355E">
            <w:pPr>
              <w:pStyle w:val="ASFKTablenorm"/>
            </w:pPr>
            <w:r w:rsidRPr="00A3355E">
              <w:t>На АРМ ПБС:</w:t>
            </w:r>
          </w:p>
          <w:p w:rsidR="009A2683" w:rsidRPr="00515AC2" w:rsidRDefault="00A3355E" w:rsidP="00A3355E">
            <w:pPr>
              <w:pStyle w:val="ASFKTablenorm"/>
            </w:pPr>
            <w:r w:rsidRPr="00A3355E">
              <w:t>Заполнение поля вручную или выбор из справочника КБК расходы</w:t>
            </w:r>
            <w:r w:rsidR="00F66EFB" w:rsidRPr="008B1D07">
              <w:t>.</w:t>
            </w:r>
          </w:p>
        </w:tc>
      </w:tr>
      <w:tr w:rsidR="002753E6" w:rsidRPr="00A34B5C">
        <w:trPr>
          <w:cantSplit/>
        </w:trPr>
        <w:tc>
          <w:tcPr>
            <w:tcW w:w="1120" w:type="pct"/>
            <w:shd w:val="clear" w:color="auto" w:fill="auto"/>
          </w:tcPr>
          <w:p w:rsidR="002753E6" w:rsidRDefault="002753E6" w:rsidP="009A2683">
            <w:pPr>
              <w:pStyle w:val="ASFKTablenorm"/>
            </w:pPr>
            <w:r>
              <w:t>Код объекта ФАИП/КМИ</w:t>
            </w:r>
          </w:p>
        </w:tc>
        <w:tc>
          <w:tcPr>
            <w:tcW w:w="3880" w:type="pct"/>
            <w:shd w:val="clear" w:color="auto" w:fill="auto"/>
          </w:tcPr>
          <w:p w:rsidR="002753E6" w:rsidRPr="00A3355E" w:rsidRDefault="002753E6" w:rsidP="00A3355E">
            <w:pPr>
              <w:pStyle w:val="ASFKTablenorm"/>
            </w:pPr>
            <w:r w:rsidRPr="00CB1DE3">
              <w:t>Заполнение поля вручную или выбор из справочников: ФАИП и КМИ.</w:t>
            </w:r>
          </w:p>
        </w:tc>
      </w:tr>
      <w:tr w:rsidR="009A2683" w:rsidRPr="00A34B5C">
        <w:trPr>
          <w:cantSplit/>
        </w:trPr>
        <w:tc>
          <w:tcPr>
            <w:tcW w:w="1120" w:type="pct"/>
            <w:shd w:val="clear" w:color="auto" w:fill="auto"/>
          </w:tcPr>
          <w:p w:rsidR="009A2683" w:rsidRPr="00515AC2" w:rsidRDefault="009A2683" w:rsidP="009A2683">
            <w:pPr>
              <w:pStyle w:val="ASFKTablenorm"/>
            </w:pPr>
            <w:r w:rsidRPr="00515AC2">
              <w:t>Сумма</w:t>
            </w:r>
            <w:r w:rsidR="00EF0091">
              <w:t xml:space="preserve"> (руб.)</w:t>
            </w:r>
          </w:p>
        </w:tc>
        <w:tc>
          <w:tcPr>
            <w:tcW w:w="3880" w:type="pct"/>
            <w:shd w:val="clear" w:color="auto" w:fill="auto"/>
          </w:tcPr>
          <w:p w:rsidR="009A2683" w:rsidRPr="00515AC2" w:rsidRDefault="00A3355E" w:rsidP="009A2683">
            <w:pPr>
              <w:pStyle w:val="ASFKTablenorm"/>
            </w:pPr>
            <w:r>
              <w:t>Указывается сумма в рублях по строке.</w:t>
            </w:r>
          </w:p>
        </w:tc>
      </w:tr>
      <w:tr w:rsidR="009A2683" w:rsidRPr="00A34B5C">
        <w:trPr>
          <w:cantSplit/>
        </w:trPr>
        <w:tc>
          <w:tcPr>
            <w:tcW w:w="1120" w:type="pct"/>
            <w:shd w:val="clear" w:color="auto" w:fill="auto"/>
          </w:tcPr>
          <w:p w:rsidR="009A2683" w:rsidRPr="00515AC2" w:rsidRDefault="009A2683" w:rsidP="009A2683">
            <w:pPr>
              <w:pStyle w:val="ASFKTablenorm"/>
            </w:pPr>
            <w:r w:rsidRPr="00515AC2">
              <w:t>Примечание</w:t>
            </w:r>
          </w:p>
        </w:tc>
        <w:tc>
          <w:tcPr>
            <w:tcW w:w="3880" w:type="pct"/>
            <w:shd w:val="clear" w:color="auto" w:fill="auto"/>
          </w:tcPr>
          <w:p w:rsidR="009A2683" w:rsidRPr="00515AC2" w:rsidRDefault="00A3355E" w:rsidP="009A2683">
            <w:pPr>
              <w:pStyle w:val="ASFKTablenorm"/>
            </w:pPr>
            <w:r>
              <w:t>Указывается примечание.</w:t>
            </w:r>
          </w:p>
        </w:tc>
      </w:tr>
      <w:tr w:rsidR="009A2683" w:rsidRPr="00A34B5C">
        <w:trPr>
          <w:cantSplit/>
        </w:trPr>
        <w:tc>
          <w:tcPr>
            <w:tcW w:w="5000" w:type="pct"/>
            <w:gridSpan w:val="2"/>
            <w:shd w:val="clear" w:color="auto" w:fill="auto"/>
          </w:tcPr>
          <w:p w:rsidR="009A2683" w:rsidRPr="00515AC2" w:rsidRDefault="009A2683" w:rsidP="00A3355E">
            <w:pPr>
              <w:pStyle w:val="ASFKTablenorm"/>
            </w:pPr>
            <w:r>
              <w:t>Табличное поле 2</w:t>
            </w:r>
            <w:r w:rsidR="00490140">
              <w:t xml:space="preserve"> – </w:t>
            </w:r>
            <w:r>
              <w:t>содержит итоги в разрезе КБК, недоступ</w:t>
            </w:r>
            <w:r w:rsidR="00A3355E">
              <w:t>но</w:t>
            </w:r>
            <w:r w:rsidRPr="00515AC2">
              <w:t xml:space="preserve"> для заполнения вручную</w:t>
            </w:r>
            <w:r>
              <w:t>,</w:t>
            </w:r>
            <w:r w:rsidRPr="00515AC2">
              <w:t xml:space="preserve"> заполняе</w:t>
            </w:r>
            <w:r w:rsidRPr="009A2683">
              <w:t>т</w:t>
            </w:r>
            <w:r w:rsidRPr="00515AC2">
              <w:t xml:space="preserve">ся автоматически на основании данных </w:t>
            </w:r>
            <w:r w:rsidRPr="00C973A8">
              <w:t xml:space="preserve">таблицы </w:t>
            </w:r>
            <w:r w:rsidRPr="00515AC2">
              <w:t>1 текущего раздела</w:t>
            </w:r>
          </w:p>
        </w:tc>
      </w:tr>
      <w:tr w:rsidR="009A2683" w:rsidRPr="00A34B5C">
        <w:trPr>
          <w:cantSplit/>
        </w:trPr>
        <w:tc>
          <w:tcPr>
            <w:tcW w:w="1120" w:type="pct"/>
            <w:shd w:val="clear" w:color="auto" w:fill="auto"/>
          </w:tcPr>
          <w:p w:rsidR="009A2683" w:rsidRPr="00515AC2" w:rsidRDefault="009A2683" w:rsidP="009A2683">
            <w:pPr>
              <w:pStyle w:val="ASFKTablenorm"/>
            </w:pPr>
            <w:r>
              <w:t>КБК</w:t>
            </w:r>
          </w:p>
        </w:tc>
        <w:tc>
          <w:tcPr>
            <w:tcW w:w="3880" w:type="pct"/>
            <w:shd w:val="clear" w:color="auto" w:fill="auto"/>
          </w:tcPr>
          <w:p w:rsidR="009A2683" w:rsidRPr="00515AC2" w:rsidRDefault="009A2683" w:rsidP="009A2683">
            <w:pPr>
              <w:pStyle w:val="ASFKTablenorm"/>
            </w:pPr>
            <w:r w:rsidRPr="00C973A8">
              <w:t>Заполняется значением «уникального» КБК по строкам таблицы 1 т</w:t>
            </w:r>
            <w:r w:rsidRPr="009A2683">
              <w:t>е</w:t>
            </w:r>
            <w:r w:rsidRPr="00C973A8">
              <w:t>кущего раздела.</w:t>
            </w:r>
          </w:p>
        </w:tc>
      </w:tr>
      <w:tr w:rsidR="009A2683" w:rsidRPr="00A34B5C">
        <w:trPr>
          <w:cantSplit/>
        </w:trPr>
        <w:tc>
          <w:tcPr>
            <w:tcW w:w="1120" w:type="pct"/>
            <w:shd w:val="clear" w:color="auto" w:fill="auto"/>
          </w:tcPr>
          <w:p w:rsidR="009A2683" w:rsidRPr="00515AC2" w:rsidRDefault="009A2683" w:rsidP="009A2683">
            <w:pPr>
              <w:pStyle w:val="ASFKTablenorm"/>
            </w:pPr>
            <w:r>
              <w:t>Сумма</w:t>
            </w:r>
            <w:r w:rsidR="00EF0091">
              <w:t xml:space="preserve"> (руб.)</w:t>
            </w:r>
          </w:p>
        </w:tc>
        <w:tc>
          <w:tcPr>
            <w:tcW w:w="3880" w:type="pct"/>
            <w:shd w:val="clear" w:color="auto" w:fill="auto"/>
          </w:tcPr>
          <w:p w:rsidR="009A2683" w:rsidRPr="00515AC2" w:rsidRDefault="009A2683" w:rsidP="009A2683">
            <w:pPr>
              <w:pStyle w:val="ASFKTablenorm"/>
            </w:pPr>
            <w:r w:rsidRPr="00C973A8">
              <w:t xml:space="preserve">Заполняется значением суммы по «уникальному» КБК по строкам </w:t>
            </w:r>
            <w:r>
              <w:t>таблицы</w:t>
            </w:r>
            <w:r w:rsidRPr="00C973A8">
              <w:t xml:space="preserve"> 1 т</w:t>
            </w:r>
            <w:r w:rsidRPr="009A2683">
              <w:t>е</w:t>
            </w:r>
            <w:r w:rsidRPr="00C973A8">
              <w:t>кущего раздела</w:t>
            </w:r>
            <w:r>
              <w:t>.</w:t>
            </w:r>
          </w:p>
        </w:tc>
      </w:tr>
    </w:tbl>
    <w:p w:rsidR="009A2683" w:rsidRPr="00C973A8" w:rsidRDefault="009A2683" w:rsidP="009A2683">
      <w:pPr>
        <w:pStyle w:val="ASFKNormal"/>
      </w:pPr>
      <w:r w:rsidRPr="00C973A8">
        <w:t xml:space="preserve">ЭФ документа «Информация ПБС», закладки «Документ», вкладки «Раздел </w:t>
      </w:r>
      <w:r w:rsidR="00C852C0">
        <w:t>2</w:t>
      </w:r>
      <w:r w:rsidRPr="00C973A8">
        <w:t>» пре</w:t>
      </w:r>
      <w:r w:rsidRPr="009A2683">
        <w:t>д</w:t>
      </w:r>
      <w:r w:rsidRPr="00C973A8">
        <w:t>ставлена на рисунке</w:t>
      </w:r>
      <w:r w:rsidR="00A76507" w:rsidRPr="00AB7803">
        <w:t> </w:t>
      </w:r>
      <w:r w:rsidRPr="00C973A8">
        <w:fldChar w:fldCharType="begin"/>
      </w:r>
      <w:r w:rsidRPr="00C973A8">
        <w:instrText xml:space="preserve"> REF _Ref454808406 \h </w:instrText>
      </w:r>
      <w:r w:rsidRPr="00C973A8">
        <w:fldChar w:fldCharType="separate"/>
      </w:r>
      <w:r w:rsidR="00C90AC7">
        <w:rPr>
          <w:noProof/>
        </w:rPr>
        <w:t>333</w:t>
      </w:r>
      <w:r w:rsidRPr="00C973A8">
        <w:fldChar w:fldCharType="end"/>
      </w:r>
      <w:r w:rsidRPr="00C973A8">
        <w:t>.</w:t>
      </w:r>
    </w:p>
    <w:p w:rsidR="009A2683" w:rsidRPr="00C973A8" w:rsidRDefault="004D71D9" w:rsidP="009A2683">
      <w:pPr>
        <w:pStyle w:val="ASFKFigure"/>
      </w:pPr>
      <w:r>
        <w:rPr>
          <w:noProof/>
        </w:rPr>
        <w:lastRenderedPageBreak/>
        <w:drawing>
          <wp:inline distT="0" distB="0" distL="0" distR="0">
            <wp:extent cx="5943600" cy="3019425"/>
            <wp:effectExtent l="0" t="0" r="0" b="9525"/>
            <wp:docPr id="435" name="Рисунок 43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2"/>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5943600" cy="3019425"/>
                    </a:xfrm>
                    <a:prstGeom prst="rect">
                      <a:avLst/>
                    </a:prstGeom>
                    <a:noFill/>
                    <a:ln>
                      <a:noFill/>
                    </a:ln>
                  </pic:spPr>
                </pic:pic>
              </a:graphicData>
            </a:graphic>
          </wp:inline>
        </w:drawing>
      </w:r>
    </w:p>
    <w:p w:rsidR="009A2683" w:rsidRPr="00C973A8" w:rsidRDefault="009A2683" w:rsidP="009A2683">
      <w:pPr>
        <w:pStyle w:val="ASFKFigName"/>
      </w:pPr>
      <w:r w:rsidRPr="00C973A8">
        <w:fldChar w:fldCharType="begin"/>
      </w:r>
      <w:r w:rsidRPr="00C973A8">
        <w:instrText xml:space="preserve"> SEQ Рисунок \* ARABIC </w:instrText>
      </w:r>
      <w:r w:rsidRPr="00C973A8">
        <w:fldChar w:fldCharType="separate"/>
      </w:r>
      <w:bookmarkStart w:id="2053" w:name="_Ref454808406"/>
      <w:bookmarkStart w:id="2054" w:name="_Toc71109292"/>
      <w:r w:rsidR="00C90AC7">
        <w:rPr>
          <w:noProof/>
        </w:rPr>
        <w:t>333</w:t>
      </w:r>
      <w:bookmarkEnd w:id="2053"/>
      <w:r w:rsidRPr="00C973A8">
        <w:fldChar w:fldCharType="end"/>
      </w:r>
      <w:r w:rsidRPr="00C973A8">
        <w:t xml:space="preserve">. ЭФ документа «Информация ПБС», закладки «Документ», вкладки «Раздел </w:t>
      </w:r>
      <w:r w:rsidR="00C852C0">
        <w:t>2</w:t>
      </w:r>
      <w:r w:rsidRPr="00C973A8">
        <w:t>»</w:t>
      </w:r>
      <w:bookmarkEnd w:id="2054"/>
    </w:p>
    <w:p w:rsidR="009A2683" w:rsidRPr="00C973A8" w:rsidRDefault="009A2683" w:rsidP="009A2683">
      <w:pPr>
        <w:pStyle w:val="ASFKNormal"/>
      </w:pPr>
      <w:r w:rsidRPr="00C973A8">
        <w:t>Перечень полей документа «Информация ПБС», закладки «Документ», вкладки «Ра</w:t>
      </w:r>
      <w:r w:rsidRPr="009A2683">
        <w:t>з</w:t>
      </w:r>
      <w:r w:rsidRPr="00C973A8">
        <w:t xml:space="preserve">дел </w:t>
      </w:r>
      <w:r w:rsidR="00C852C0">
        <w:t>2</w:t>
      </w:r>
      <w:r w:rsidR="00EF0091">
        <w:t xml:space="preserve">. </w:t>
      </w:r>
      <w:r w:rsidR="00EF0091" w:rsidRPr="005D77A1">
        <w:t>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r w:rsidRPr="00C973A8">
        <w:t>» приведен в таблице</w:t>
      </w:r>
      <w:r w:rsidR="00A76507" w:rsidRPr="00AB7803">
        <w:t> </w:t>
      </w:r>
      <w:r w:rsidRPr="00C973A8">
        <w:fldChar w:fldCharType="begin"/>
      </w:r>
      <w:r w:rsidRPr="00C973A8">
        <w:instrText xml:space="preserve"> REF _Ref454808832 \h </w:instrText>
      </w:r>
      <w:r w:rsidRPr="00C973A8">
        <w:fldChar w:fldCharType="separate"/>
      </w:r>
      <w:r w:rsidR="00C90AC7">
        <w:rPr>
          <w:noProof/>
        </w:rPr>
        <w:t>206</w:t>
      </w:r>
      <w:r w:rsidRPr="00C973A8">
        <w:fldChar w:fldCharType="end"/>
      </w:r>
      <w:r w:rsidRPr="00C973A8">
        <w:t>.</w:t>
      </w:r>
    </w:p>
    <w:p w:rsidR="009A2683" w:rsidRPr="00C973A8" w:rsidRDefault="007A4D89" w:rsidP="009A2683">
      <w:pPr>
        <w:pStyle w:val="ASFKNameTable"/>
      </w:pPr>
      <w:r>
        <w:rPr>
          <w:noProof/>
        </w:rPr>
        <w:fldChar w:fldCharType="begin"/>
      </w:r>
      <w:r>
        <w:rPr>
          <w:noProof/>
        </w:rPr>
        <w:instrText xml:space="preserve"> SEQ Таблица \* ARABIC </w:instrText>
      </w:r>
      <w:r>
        <w:rPr>
          <w:noProof/>
        </w:rPr>
        <w:fldChar w:fldCharType="separate"/>
      </w:r>
      <w:bookmarkStart w:id="2055" w:name="_Ref454808832"/>
      <w:bookmarkStart w:id="2056" w:name="_Toc71108854"/>
      <w:r w:rsidR="00C90AC7">
        <w:rPr>
          <w:noProof/>
        </w:rPr>
        <w:t>206</w:t>
      </w:r>
      <w:bookmarkEnd w:id="2055"/>
      <w:r>
        <w:rPr>
          <w:noProof/>
        </w:rPr>
        <w:fldChar w:fldCharType="end"/>
      </w:r>
      <w:r w:rsidR="009A2683" w:rsidRPr="00C973A8">
        <w:t xml:space="preserve">. Описание полей документа «Информация ПБС», закладки «Документ», вкладки «Раздел </w:t>
      </w:r>
      <w:r w:rsidR="00C852C0">
        <w:t>2</w:t>
      </w:r>
      <w:r w:rsidR="00EF0091">
        <w:t xml:space="preserve">. </w:t>
      </w:r>
      <w:r w:rsidR="00EF0091" w:rsidRPr="005D77A1">
        <w:t>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r w:rsidR="009A2683" w:rsidRPr="00C973A8">
        <w:t>»</w:t>
      </w:r>
      <w:bookmarkEnd w:id="20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9A2683" w:rsidRPr="00A34B5C">
        <w:trPr>
          <w:cantSplit/>
          <w:trHeight w:val="305"/>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A2683" w:rsidRPr="00C973A8" w:rsidRDefault="009A2683" w:rsidP="009A2683">
            <w:pPr>
              <w:pStyle w:val="ASFKTableHead"/>
            </w:pPr>
            <w:r w:rsidRPr="00C973A8">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A2683" w:rsidRPr="00C973A8" w:rsidRDefault="009A2683" w:rsidP="009A2683">
            <w:pPr>
              <w:pStyle w:val="ASFKTableHead"/>
            </w:pPr>
            <w:r w:rsidRPr="00C973A8">
              <w:t>Описание поля</w:t>
            </w:r>
          </w:p>
        </w:tc>
      </w:tr>
      <w:tr w:rsidR="009A2683" w:rsidRPr="00A34B5C">
        <w:trPr>
          <w:cantSplit/>
        </w:trPr>
        <w:tc>
          <w:tcPr>
            <w:tcW w:w="5000" w:type="pct"/>
            <w:gridSpan w:val="2"/>
            <w:shd w:val="clear" w:color="auto" w:fill="auto"/>
          </w:tcPr>
          <w:p w:rsidR="009A2683" w:rsidRDefault="009A2683" w:rsidP="00EF0091">
            <w:pPr>
              <w:pStyle w:val="ASFKTablenorm"/>
            </w:pPr>
            <w:r w:rsidRPr="00C973A8">
              <w:t>Таблич</w:t>
            </w:r>
            <w:r>
              <w:t>ное</w:t>
            </w:r>
            <w:r w:rsidRPr="00C973A8">
              <w:t xml:space="preserve"> </w:t>
            </w:r>
            <w:r>
              <w:t>поле</w:t>
            </w:r>
            <w:r w:rsidRPr="00C973A8">
              <w:t xml:space="preserve"> 1</w:t>
            </w:r>
          </w:p>
        </w:tc>
      </w:tr>
      <w:tr w:rsidR="009A2683" w:rsidRPr="00A34B5C">
        <w:trPr>
          <w:cantSplit/>
        </w:trPr>
        <w:tc>
          <w:tcPr>
            <w:tcW w:w="1192" w:type="pct"/>
            <w:shd w:val="clear" w:color="auto" w:fill="auto"/>
          </w:tcPr>
          <w:p w:rsidR="009A2683" w:rsidRPr="00515AC2" w:rsidRDefault="009A2683" w:rsidP="009A2683">
            <w:pPr>
              <w:pStyle w:val="ASFKTablenorm"/>
            </w:pPr>
            <w:r>
              <w:t>КБК</w:t>
            </w:r>
          </w:p>
        </w:tc>
        <w:tc>
          <w:tcPr>
            <w:tcW w:w="3808" w:type="pct"/>
            <w:shd w:val="clear" w:color="auto" w:fill="auto"/>
          </w:tcPr>
          <w:p w:rsidR="00EF0091" w:rsidRPr="00EF0091" w:rsidRDefault="00EF0091" w:rsidP="00EF0091">
            <w:pPr>
              <w:pStyle w:val="ASFKTablenorm"/>
            </w:pPr>
            <w:r w:rsidRPr="00EF0091">
              <w:t>На АРМ ПБС:</w:t>
            </w:r>
          </w:p>
          <w:p w:rsidR="009A2683" w:rsidRPr="00515AC2" w:rsidRDefault="00EF0091" w:rsidP="00EF0091">
            <w:pPr>
              <w:pStyle w:val="ASFKTablenorm"/>
            </w:pPr>
            <w:r w:rsidRPr="00EF0091">
              <w:t>Заполнение поля вручную или выбор из справочника КБК расходы</w:t>
            </w:r>
            <w:r w:rsidR="009A2683">
              <w:t>.</w:t>
            </w:r>
          </w:p>
        </w:tc>
      </w:tr>
      <w:tr w:rsidR="002753E6" w:rsidRPr="00A34B5C">
        <w:trPr>
          <w:cantSplit/>
        </w:trPr>
        <w:tc>
          <w:tcPr>
            <w:tcW w:w="1192" w:type="pct"/>
            <w:shd w:val="clear" w:color="auto" w:fill="auto"/>
          </w:tcPr>
          <w:p w:rsidR="002753E6" w:rsidRDefault="002753E6" w:rsidP="009A2683">
            <w:pPr>
              <w:pStyle w:val="ASFKTablenorm"/>
            </w:pPr>
            <w:r>
              <w:t>Код объекта ФАИП/КМИ</w:t>
            </w:r>
          </w:p>
        </w:tc>
        <w:tc>
          <w:tcPr>
            <w:tcW w:w="3808" w:type="pct"/>
            <w:shd w:val="clear" w:color="auto" w:fill="auto"/>
          </w:tcPr>
          <w:p w:rsidR="002753E6" w:rsidRPr="00EF0091" w:rsidRDefault="002753E6" w:rsidP="00EF0091">
            <w:pPr>
              <w:pStyle w:val="ASFKTablenorm"/>
            </w:pPr>
            <w:r w:rsidRPr="00CB1DE3">
              <w:t>Заполнение поля вручную или выбор из справочников: ФАИП и КМИ.</w:t>
            </w:r>
          </w:p>
        </w:tc>
      </w:tr>
      <w:tr w:rsidR="009A2683" w:rsidRPr="00A34B5C">
        <w:trPr>
          <w:cantSplit/>
        </w:trPr>
        <w:tc>
          <w:tcPr>
            <w:tcW w:w="1192" w:type="pct"/>
            <w:shd w:val="clear" w:color="auto" w:fill="auto"/>
          </w:tcPr>
          <w:p w:rsidR="009A2683" w:rsidRPr="00515AC2" w:rsidRDefault="009A2683" w:rsidP="009A2683">
            <w:pPr>
              <w:pStyle w:val="ASFKTablenorm"/>
            </w:pPr>
            <w:r w:rsidRPr="00515AC2">
              <w:t>Сумма</w:t>
            </w:r>
            <w:r w:rsidR="00EF0091">
              <w:t xml:space="preserve"> (руб.)</w:t>
            </w:r>
          </w:p>
        </w:tc>
        <w:tc>
          <w:tcPr>
            <w:tcW w:w="3808" w:type="pct"/>
            <w:shd w:val="clear" w:color="auto" w:fill="auto"/>
          </w:tcPr>
          <w:p w:rsidR="009A2683" w:rsidRPr="00515AC2" w:rsidRDefault="00EF0091" w:rsidP="009A2683">
            <w:pPr>
              <w:pStyle w:val="ASFKTablenorm"/>
            </w:pPr>
            <w:r w:rsidRPr="00EF0091">
              <w:t>Указывается сумма в рублях по строке</w:t>
            </w:r>
            <w:r w:rsidR="009A2683" w:rsidRPr="00515AC2">
              <w:t>.</w:t>
            </w:r>
          </w:p>
        </w:tc>
      </w:tr>
      <w:tr w:rsidR="009A2683" w:rsidRPr="00A34B5C">
        <w:trPr>
          <w:cantSplit/>
        </w:trPr>
        <w:tc>
          <w:tcPr>
            <w:tcW w:w="1192" w:type="pct"/>
            <w:shd w:val="clear" w:color="auto" w:fill="auto"/>
          </w:tcPr>
          <w:p w:rsidR="009A2683" w:rsidRPr="00515AC2" w:rsidRDefault="009A2683" w:rsidP="009A2683">
            <w:pPr>
              <w:pStyle w:val="ASFKTablenorm"/>
            </w:pPr>
            <w:r w:rsidRPr="00515AC2">
              <w:t>Примечание</w:t>
            </w:r>
          </w:p>
        </w:tc>
        <w:tc>
          <w:tcPr>
            <w:tcW w:w="3808" w:type="pct"/>
            <w:shd w:val="clear" w:color="auto" w:fill="auto"/>
          </w:tcPr>
          <w:p w:rsidR="009A2683" w:rsidRPr="00515AC2" w:rsidRDefault="00EF0091" w:rsidP="009A2683">
            <w:pPr>
              <w:pStyle w:val="ASFKTablenorm"/>
            </w:pPr>
            <w:r w:rsidRPr="00EF0091">
              <w:t>Указывается примечание</w:t>
            </w:r>
            <w:r w:rsidR="009A2683" w:rsidRPr="00515AC2">
              <w:t>.</w:t>
            </w:r>
          </w:p>
        </w:tc>
      </w:tr>
      <w:tr w:rsidR="009A2683" w:rsidRPr="00A34B5C">
        <w:trPr>
          <w:cantSplit/>
        </w:trPr>
        <w:tc>
          <w:tcPr>
            <w:tcW w:w="5000" w:type="pct"/>
            <w:gridSpan w:val="2"/>
            <w:shd w:val="clear" w:color="auto" w:fill="auto"/>
          </w:tcPr>
          <w:p w:rsidR="009A2683" w:rsidRPr="00515AC2" w:rsidRDefault="009A2683" w:rsidP="009A2683">
            <w:pPr>
              <w:pStyle w:val="ASFKTablenorm"/>
            </w:pPr>
            <w:r>
              <w:t>Табличное поле 2</w:t>
            </w:r>
            <w:r w:rsidR="00490140">
              <w:t xml:space="preserve"> – </w:t>
            </w:r>
            <w:r>
              <w:t>содержит итоги в разрезе КБК, недоступен</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раздела</w:t>
            </w:r>
          </w:p>
        </w:tc>
      </w:tr>
      <w:tr w:rsidR="009A2683" w:rsidRPr="00A34B5C">
        <w:trPr>
          <w:cantSplit/>
        </w:trPr>
        <w:tc>
          <w:tcPr>
            <w:tcW w:w="1192" w:type="pct"/>
            <w:shd w:val="clear" w:color="auto" w:fill="auto"/>
          </w:tcPr>
          <w:p w:rsidR="009A2683" w:rsidRPr="00515AC2" w:rsidRDefault="009A2683" w:rsidP="009A2683">
            <w:pPr>
              <w:pStyle w:val="ASFKTablenorm"/>
            </w:pPr>
            <w:r>
              <w:t>КБК</w:t>
            </w:r>
          </w:p>
        </w:tc>
        <w:tc>
          <w:tcPr>
            <w:tcW w:w="3808" w:type="pct"/>
            <w:shd w:val="clear" w:color="auto" w:fill="auto"/>
          </w:tcPr>
          <w:p w:rsidR="009A2683" w:rsidRPr="00515AC2" w:rsidRDefault="009A2683" w:rsidP="009A2683">
            <w:pPr>
              <w:pStyle w:val="ASFKTablenorm"/>
            </w:pPr>
            <w:r w:rsidRPr="00C973A8">
              <w:t>Заполняется значением «уникального» КБК по строкам таблицы 1 текущего раздела.</w:t>
            </w:r>
          </w:p>
        </w:tc>
      </w:tr>
      <w:tr w:rsidR="009A2683" w:rsidRPr="00A34B5C">
        <w:trPr>
          <w:cantSplit/>
        </w:trPr>
        <w:tc>
          <w:tcPr>
            <w:tcW w:w="1192" w:type="pct"/>
            <w:shd w:val="clear" w:color="auto" w:fill="auto"/>
          </w:tcPr>
          <w:p w:rsidR="009A2683" w:rsidRPr="00515AC2" w:rsidRDefault="009A2683" w:rsidP="009A2683">
            <w:pPr>
              <w:pStyle w:val="ASFKTablenorm"/>
            </w:pPr>
            <w:r>
              <w:t>Сумма</w:t>
            </w:r>
            <w:r w:rsidR="00EF0091">
              <w:t xml:space="preserve"> (руб.)</w:t>
            </w:r>
          </w:p>
        </w:tc>
        <w:tc>
          <w:tcPr>
            <w:tcW w:w="3808" w:type="pct"/>
            <w:shd w:val="clear" w:color="auto" w:fill="auto"/>
          </w:tcPr>
          <w:p w:rsidR="009A2683" w:rsidRPr="00515AC2" w:rsidRDefault="009A2683" w:rsidP="009A2683">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9A2683" w:rsidRPr="009C3349" w:rsidRDefault="009A2683" w:rsidP="009A2683">
      <w:pPr>
        <w:pStyle w:val="ASFKNormal"/>
      </w:pPr>
      <w:r w:rsidRPr="009C3349">
        <w:t xml:space="preserve">ЭФ документа «Информация ПБС», закладки «Документ», вкладки «Раздел </w:t>
      </w:r>
      <w:r w:rsidR="00EF0091">
        <w:t>3</w:t>
      </w:r>
      <w:r w:rsidRPr="009C3349">
        <w:t>» пре</w:t>
      </w:r>
      <w:r w:rsidRPr="009A2683">
        <w:t>д</w:t>
      </w:r>
      <w:r w:rsidRPr="009C3349">
        <w:t>ставлена на рисунке</w:t>
      </w:r>
      <w:r w:rsidR="00A76507" w:rsidRPr="00AB7803">
        <w:t> </w:t>
      </w:r>
      <w:r w:rsidRPr="009C3349">
        <w:fldChar w:fldCharType="begin"/>
      </w:r>
      <w:r w:rsidRPr="009C3349">
        <w:instrText xml:space="preserve"> REF _Ref454809617 \h </w:instrText>
      </w:r>
      <w:r w:rsidRPr="009C3349">
        <w:fldChar w:fldCharType="separate"/>
      </w:r>
      <w:r w:rsidR="00C90AC7">
        <w:rPr>
          <w:noProof/>
        </w:rPr>
        <w:t>334</w:t>
      </w:r>
      <w:r w:rsidRPr="009C3349">
        <w:fldChar w:fldCharType="end"/>
      </w:r>
      <w:r w:rsidRPr="009C3349">
        <w:t>.</w:t>
      </w:r>
    </w:p>
    <w:p w:rsidR="009A2683" w:rsidRPr="009C3349" w:rsidRDefault="004D71D9" w:rsidP="009A2683">
      <w:pPr>
        <w:pStyle w:val="ASFKFigure"/>
      </w:pPr>
      <w:r>
        <w:rPr>
          <w:noProof/>
        </w:rPr>
        <w:lastRenderedPageBreak/>
        <w:drawing>
          <wp:inline distT="0" distB="0" distL="0" distR="0">
            <wp:extent cx="6124575" cy="3105150"/>
            <wp:effectExtent l="0" t="0" r="9525" b="0"/>
            <wp:docPr id="436" name="Рисунок 43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3"/>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9A2683" w:rsidRPr="009C3349" w:rsidRDefault="009A2683" w:rsidP="009A2683">
      <w:pPr>
        <w:pStyle w:val="ASFKFigName"/>
      </w:pPr>
      <w:r w:rsidRPr="009C3349">
        <w:fldChar w:fldCharType="begin"/>
      </w:r>
      <w:r w:rsidRPr="009C3349">
        <w:instrText xml:space="preserve"> SEQ Рисунок \* ARABIC </w:instrText>
      </w:r>
      <w:r w:rsidRPr="009C3349">
        <w:fldChar w:fldCharType="separate"/>
      </w:r>
      <w:bookmarkStart w:id="2057" w:name="_Ref454809617"/>
      <w:bookmarkStart w:id="2058" w:name="_Toc71109293"/>
      <w:r w:rsidR="00C90AC7">
        <w:rPr>
          <w:noProof/>
        </w:rPr>
        <w:t>334</w:t>
      </w:r>
      <w:bookmarkEnd w:id="2057"/>
      <w:r w:rsidRPr="009C3349">
        <w:fldChar w:fldCharType="end"/>
      </w:r>
      <w:r w:rsidRPr="009C3349">
        <w:t xml:space="preserve">. ЭФ документа «Информация ПБС», закладки «Документ», вкладки «Раздел </w:t>
      </w:r>
      <w:r w:rsidR="00EF0091">
        <w:t>3</w:t>
      </w:r>
      <w:r w:rsidRPr="009C3349">
        <w:t>»</w:t>
      </w:r>
      <w:bookmarkEnd w:id="2058"/>
    </w:p>
    <w:p w:rsidR="009A2683" w:rsidRPr="009C3349" w:rsidRDefault="009A2683" w:rsidP="009A2683">
      <w:pPr>
        <w:pStyle w:val="ASFKNormal"/>
      </w:pPr>
      <w:r w:rsidRPr="009C3349">
        <w:t>Перечень полей документа «Информация ПБС», закладки «Документ», вкладки «Ра</w:t>
      </w:r>
      <w:r w:rsidRPr="009A2683">
        <w:t>з</w:t>
      </w:r>
      <w:r w:rsidRPr="009C3349">
        <w:t xml:space="preserve">дел </w:t>
      </w:r>
      <w:r w:rsidR="00EF0091">
        <w:t>3</w:t>
      </w:r>
      <w:r w:rsidRPr="009C3349">
        <w:t>» приведен в таблице</w:t>
      </w:r>
      <w:r w:rsidR="00A76507" w:rsidRPr="00AB7803">
        <w:t> </w:t>
      </w:r>
      <w:r w:rsidRPr="009C3349">
        <w:fldChar w:fldCharType="begin"/>
      </w:r>
      <w:r w:rsidRPr="009C3349">
        <w:instrText xml:space="preserve"> REF _Ref454809601 \h </w:instrText>
      </w:r>
      <w:r w:rsidRPr="009C3349">
        <w:fldChar w:fldCharType="separate"/>
      </w:r>
      <w:r w:rsidR="00C90AC7">
        <w:rPr>
          <w:noProof/>
        </w:rPr>
        <w:t>207</w:t>
      </w:r>
      <w:r w:rsidRPr="009C3349">
        <w:fldChar w:fldCharType="end"/>
      </w:r>
      <w:r w:rsidRPr="009C3349">
        <w:t>.</w:t>
      </w:r>
    </w:p>
    <w:p w:rsidR="009A2683" w:rsidRPr="009C3349" w:rsidRDefault="007A4D89" w:rsidP="009A2683">
      <w:pPr>
        <w:pStyle w:val="ASFKNameTable"/>
      </w:pPr>
      <w:r>
        <w:rPr>
          <w:noProof/>
        </w:rPr>
        <w:fldChar w:fldCharType="begin"/>
      </w:r>
      <w:r>
        <w:rPr>
          <w:noProof/>
        </w:rPr>
        <w:instrText xml:space="preserve"> SEQ Таблица \* ARABIC </w:instrText>
      </w:r>
      <w:r>
        <w:rPr>
          <w:noProof/>
        </w:rPr>
        <w:fldChar w:fldCharType="separate"/>
      </w:r>
      <w:bookmarkStart w:id="2059" w:name="_Ref454809601"/>
      <w:bookmarkStart w:id="2060" w:name="_Toc71108855"/>
      <w:r w:rsidR="00C90AC7">
        <w:rPr>
          <w:noProof/>
        </w:rPr>
        <w:t>207</w:t>
      </w:r>
      <w:bookmarkEnd w:id="2059"/>
      <w:r>
        <w:rPr>
          <w:noProof/>
        </w:rPr>
        <w:fldChar w:fldCharType="end"/>
      </w:r>
      <w:r w:rsidR="009A2683" w:rsidRPr="009C3349">
        <w:t xml:space="preserve">. Описание полей документа «Информация ПБС», закладки «Документ», вкладки «Раздел </w:t>
      </w:r>
      <w:r w:rsidR="00EF0091">
        <w:t>3</w:t>
      </w:r>
      <w:r w:rsidR="009A2683" w:rsidRPr="009C3349">
        <w:t>»</w:t>
      </w:r>
      <w:bookmarkEnd w:id="20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9A2683" w:rsidRPr="00A34B5C">
        <w:trPr>
          <w:cantSplit/>
          <w:trHeight w:val="305"/>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A2683" w:rsidRPr="00C973A8" w:rsidRDefault="009A2683" w:rsidP="009A2683">
            <w:pPr>
              <w:pStyle w:val="ASFKTableHead"/>
            </w:pPr>
            <w:r w:rsidRPr="00C973A8">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A2683" w:rsidRPr="00C973A8" w:rsidRDefault="009A2683" w:rsidP="009A2683">
            <w:pPr>
              <w:pStyle w:val="ASFKTableHead"/>
            </w:pPr>
            <w:r w:rsidRPr="00C973A8">
              <w:t>Описание поля</w:t>
            </w:r>
          </w:p>
        </w:tc>
      </w:tr>
      <w:tr w:rsidR="009A2683" w:rsidRPr="00A34B5C">
        <w:trPr>
          <w:cantSplit/>
        </w:trPr>
        <w:tc>
          <w:tcPr>
            <w:tcW w:w="5000" w:type="pct"/>
            <w:gridSpan w:val="2"/>
            <w:shd w:val="clear" w:color="auto" w:fill="auto"/>
          </w:tcPr>
          <w:p w:rsidR="009A2683" w:rsidRDefault="009A2683" w:rsidP="00EF0091">
            <w:pPr>
              <w:pStyle w:val="ASFKTablenorm"/>
            </w:pPr>
            <w:r w:rsidRPr="00C973A8">
              <w:t>Таблич</w:t>
            </w:r>
            <w:r>
              <w:t>ное</w:t>
            </w:r>
            <w:r w:rsidRPr="00C973A8">
              <w:t xml:space="preserve"> </w:t>
            </w:r>
            <w:r>
              <w:t>поле</w:t>
            </w:r>
            <w:r w:rsidRPr="00C973A8">
              <w:t xml:space="preserve"> 1</w:t>
            </w:r>
          </w:p>
        </w:tc>
      </w:tr>
      <w:tr w:rsidR="009A2683" w:rsidRPr="00A34B5C">
        <w:trPr>
          <w:cantSplit/>
        </w:trPr>
        <w:tc>
          <w:tcPr>
            <w:tcW w:w="1192" w:type="pct"/>
            <w:shd w:val="clear" w:color="auto" w:fill="auto"/>
          </w:tcPr>
          <w:p w:rsidR="009A2683" w:rsidRPr="00515AC2" w:rsidRDefault="009A2683" w:rsidP="009A2683">
            <w:pPr>
              <w:pStyle w:val="ASFKTablenorm"/>
            </w:pPr>
            <w:r>
              <w:t>КБК</w:t>
            </w:r>
          </w:p>
        </w:tc>
        <w:tc>
          <w:tcPr>
            <w:tcW w:w="3808" w:type="pct"/>
            <w:shd w:val="clear" w:color="auto" w:fill="auto"/>
          </w:tcPr>
          <w:p w:rsidR="00EF0091" w:rsidRPr="00EF0091" w:rsidRDefault="00EF0091" w:rsidP="00EF0091">
            <w:pPr>
              <w:pStyle w:val="ASFKTablenorm"/>
            </w:pPr>
            <w:r w:rsidRPr="00EF0091">
              <w:t>На АРМ ПБС:</w:t>
            </w:r>
          </w:p>
          <w:p w:rsidR="009A2683" w:rsidRPr="00515AC2" w:rsidRDefault="00EF0091" w:rsidP="00EF0091">
            <w:pPr>
              <w:pStyle w:val="ASFKTablenorm"/>
            </w:pPr>
            <w:r w:rsidRPr="00EF0091">
              <w:t>Заполнение поля вручную или выбор из справочника КБК расходы</w:t>
            </w:r>
            <w:r w:rsidR="009A2683">
              <w:t>.</w:t>
            </w:r>
          </w:p>
        </w:tc>
      </w:tr>
      <w:tr w:rsidR="002753E6" w:rsidRPr="00A34B5C">
        <w:trPr>
          <w:cantSplit/>
        </w:trPr>
        <w:tc>
          <w:tcPr>
            <w:tcW w:w="1192" w:type="pct"/>
            <w:shd w:val="clear" w:color="auto" w:fill="auto"/>
          </w:tcPr>
          <w:p w:rsidR="002753E6" w:rsidRDefault="002753E6" w:rsidP="009A2683">
            <w:pPr>
              <w:pStyle w:val="ASFKTablenorm"/>
            </w:pPr>
            <w:r>
              <w:t>Код объекта ФАИП/КМИ</w:t>
            </w:r>
          </w:p>
        </w:tc>
        <w:tc>
          <w:tcPr>
            <w:tcW w:w="3808" w:type="pct"/>
            <w:shd w:val="clear" w:color="auto" w:fill="auto"/>
          </w:tcPr>
          <w:p w:rsidR="002753E6" w:rsidRPr="00EF0091" w:rsidRDefault="002753E6" w:rsidP="00EF0091">
            <w:pPr>
              <w:pStyle w:val="ASFKTablenorm"/>
            </w:pPr>
            <w:r w:rsidRPr="00CB1DE3">
              <w:t>Заполнение поля вручную или выбор из справочников: ФАИП и КМИ.</w:t>
            </w:r>
          </w:p>
        </w:tc>
      </w:tr>
      <w:tr w:rsidR="009A2683" w:rsidRPr="00A34B5C">
        <w:trPr>
          <w:cantSplit/>
        </w:trPr>
        <w:tc>
          <w:tcPr>
            <w:tcW w:w="1192" w:type="pct"/>
            <w:shd w:val="clear" w:color="auto" w:fill="auto"/>
          </w:tcPr>
          <w:p w:rsidR="009A2683" w:rsidRPr="00515AC2" w:rsidRDefault="00EF0091" w:rsidP="009A2683">
            <w:pPr>
              <w:pStyle w:val="ASFKTablenorm"/>
            </w:pPr>
            <w:r>
              <w:t>Сумма</w:t>
            </w:r>
          </w:p>
        </w:tc>
        <w:tc>
          <w:tcPr>
            <w:tcW w:w="3808" w:type="pct"/>
            <w:shd w:val="clear" w:color="auto" w:fill="auto"/>
          </w:tcPr>
          <w:p w:rsidR="009A2683" w:rsidRPr="00515AC2" w:rsidRDefault="00EF0091" w:rsidP="009A2683">
            <w:pPr>
              <w:pStyle w:val="ASFKTablenorm"/>
            </w:pPr>
            <w:r w:rsidRPr="00EF0091">
              <w:t>Указывается сумма в рублях по строке</w:t>
            </w:r>
            <w:r w:rsidR="009A2683" w:rsidRPr="00515AC2">
              <w:t>.</w:t>
            </w:r>
          </w:p>
        </w:tc>
      </w:tr>
      <w:tr w:rsidR="009A2683" w:rsidRPr="00A34B5C">
        <w:trPr>
          <w:cantSplit/>
        </w:trPr>
        <w:tc>
          <w:tcPr>
            <w:tcW w:w="1192" w:type="pct"/>
            <w:shd w:val="clear" w:color="auto" w:fill="auto"/>
          </w:tcPr>
          <w:p w:rsidR="009A2683" w:rsidRPr="00515AC2" w:rsidRDefault="009A2683" w:rsidP="009A2683">
            <w:pPr>
              <w:pStyle w:val="ASFKTablenorm"/>
            </w:pPr>
            <w:r w:rsidRPr="00515AC2">
              <w:t>Примечание</w:t>
            </w:r>
          </w:p>
        </w:tc>
        <w:tc>
          <w:tcPr>
            <w:tcW w:w="3808" w:type="pct"/>
            <w:shd w:val="clear" w:color="auto" w:fill="auto"/>
          </w:tcPr>
          <w:p w:rsidR="009A2683" w:rsidRPr="00515AC2" w:rsidRDefault="00EF0091" w:rsidP="009A2683">
            <w:pPr>
              <w:pStyle w:val="ASFKTablenorm"/>
            </w:pPr>
            <w:r w:rsidRPr="00EF0091">
              <w:t>Указывается примечание</w:t>
            </w:r>
            <w:r w:rsidR="009A2683" w:rsidRPr="00515AC2">
              <w:t>.</w:t>
            </w:r>
          </w:p>
        </w:tc>
      </w:tr>
      <w:tr w:rsidR="009A2683" w:rsidRPr="00A34B5C">
        <w:trPr>
          <w:cantSplit/>
        </w:trPr>
        <w:tc>
          <w:tcPr>
            <w:tcW w:w="5000" w:type="pct"/>
            <w:gridSpan w:val="2"/>
            <w:shd w:val="clear" w:color="auto" w:fill="auto"/>
          </w:tcPr>
          <w:p w:rsidR="009A2683" w:rsidRPr="00515AC2" w:rsidRDefault="009A2683" w:rsidP="004D5C98">
            <w:pPr>
              <w:pStyle w:val="ASFKTablenorm"/>
            </w:pPr>
            <w:r>
              <w:t>Табличное поле 2</w:t>
            </w:r>
            <w:r w:rsidR="00490140">
              <w:t xml:space="preserve"> – </w:t>
            </w:r>
            <w:r>
              <w:t>содержит итоги в разрезе КБК, недоступ</w:t>
            </w:r>
            <w:r w:rsidR="004D5C98">
              <w:t>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раздела</w:t>
            </w:r>
          </w:p>
        </w:tc>
      </w:tr>
      <w:tr w:rsidR="009A2683" w:rsidRPr="00A34B5C">
        <w:trPr>
          <w:cantSplit/>
        </w:trPr>
        <w:tc>
          <w:tcPr>
            <w:tcW w:w="1192" w:type="pct"/>
            <w:shd w:val="clear" w:color="auto" w:fill="auto"/>
          </w:tcPr>
          <w:p w:rsidR="009A2683" w:rsidRPr="00515AC2" w:rsidRDefault="009A2683" w:rsidP="009A2683">
            <w:pPr>
              <w:pStyle w:val="ASFKTablenorm"/>
            </w:pPr>
            <w:r>
              <w:t>КБК</w:t>
            </w:r>
          </w:p>
        </w:tc>
        <w:tc>
          <w:tcPr>
            <w:tcW w:w="3808" w:type="pct"/>
            <w:shd w:val="clear" w:color="auto" w:fill="auto"/>
          </w:tcPr>
          <w:p w:rsidR="009A2683" w:rsidRPr="00515AC2" w:rsidRDefault="009A2683" w:rsidP="009A2683">
            <w:pPr>
              <w:pStyle w:val="ASFKTablenorm"/>
            </w:pPr>
            <w:r w:rsidRPr="00C973A8">
              <w:t>Заполняется значением «уникального» КБК по строкам таблицы 1 текущего раздела.</w:t>
            </w:r>
          </w:p>
        </w:tc>
      </w:tr>
      <w:tr w:rsidR="009A2683" w:rsidRPr="00A34B5C">
        <w:trPr>
          <w:cantSplit/>
        </w:trPr>
        <w:tc>
          <w:tcPr>
            <w:tcW w:w="1192" w:type="pct"/>
            <w:shd w:val="clear" w:color="auto" w:fill="auto"/>
          </w:tcPr>
          <w:p w:rsidR="009A2683" w:rsidRPr="00515AC2" w:rsidRDefault="009A2683" w:rsidP="009A2683">
            <w:pPr>
              <w:pStyle w:val="ASFKTablenorm"/>
            </w:pPr>
            <w:r>
              <w:t>Сумма</w:t>
            </w:r>
          </w:p>
        </w:tc>
        <w:tc>
          <w:tcPr>
            <w:tcW w:w="3808" w:type="pct"/>
            <w:shd w:val="clear" w:color="auto" w:fill="auto"/>
          </w:tcPr>
          <w:p w:rsidR="009A2683" w:rsidRPr="00515AC2" w:rsidRDefault="009A2683" w:rsidP="009A2683">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4D5C98" w:rsidRDefault="004D5C98" w:rsidP="004D5C98">
      <w:pPr>
        <w:pStyle w:val="ASFKNormal"/>
      </w:pPr>
      <w:r w:rsidRPr="009C3349">
        <w:t xml:space="preserve">ЭФ документа «Информация ПБС», закладки «Документ», вкладки «Раздел </w:t>
      </w:r>
      <w:r>
        <w:t>4</w:t>
      </w:r>
      <w:r w:rsidRPr="009C3349">
        <w:t>» пре</w:t>
      </w:r>
      <w:r w:rsidRPr="004D5C98">
        <w:t>д</w:t>
      </w:r>
      <w:r w:rsidRPr="009C3349">
        <w:t>ставлена на рисунке</w:t>
      </w:r>
      <w:r w:rsidRPr="00424CF0">
        <w:t> </w:t>
      </w:r>
      <w:r>
        <w:fldChar w:fldCharType="begin"/>
      </w:r>
      <w:r>
        <w:instrText xml:space="preserve"> REF _Ref486843315 \h </w:instrText>
      </w:r>
      <w:r>
        <w:fldChar w:fldCharType="separate"/>
      </w:r>
      <w:r w:rsidR="00C90AC7">
        <w:rPr>
          <w:noProof/>
        </w:rPr>
        <w:t>335</w:t>
      </w:r>
      <w:r>
        <w:fldChar w:fldCharType="end"/>
      </w:r>
      <w:r w:rsidRPr="009C3349">
        <w:t>.</w:t>
      </w:r>
    </w:p>
    <w:p w:rsidR="00775F3F" w:rsidRPr="009C3349" w:rsidRDefault="004D71D9" w:rsidP="00775F3F">
      <w:pPr>
        <w:pStyle w:val="ASFKFigure"/>
      </w:pPr>
      <w:r>
        <w:rPr>
          <w:noProof/>
        </w:rPr>
        <w:lastRenderedPageBreak/>
        <w:drawing>
          <wp:inline distT="0" distB="0" distL="0" distR="0">
            <wp:extent cx="6124575" cy="3105150"/>
            <wp:effectExtent l="0" t="0" r="9525" b="0"/>
            <wp:docPr id="437" name="Рисунок 43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descr="4"/>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4D5C98" w:rsidRPr="009C3349" w:rsidRDefault="004D5C98" w:rsidP="004D5C98">
      <w:pPr>
        <w:pStyle w:val="ASFKFigName"/>
      </w:pPr>
      <w:r w:rsidRPr="009C3349">
        <w:fldChar w:fldCharType="begin"/>
      </w:r>
      <w:r w:rsidRPr="009C3349">
        <w:instrText xml:space="preserve"> SEQ Рисунок \* ARABIC </w:instrText>
      </w:r>
      <w:r w:rsidRPr="009C3349">
        <w:fldChar w:fldCharType="separate"/>
      </w:r>
      <w:bookmarkStart w:id="2061" w:name="_Ref486843315"/>
      <w:bookmarkStart w:id="2062" w:name="_Toc71109294"/>
      <w:r w:rsidR="00C90AC7">
        <w:rPr>
          <w:noProof/>
        </w:rPr>
        <w:t>335</w:t>
      </w:r>
      <w:bookmarkEnd w:id="2061"/>
      <w:r w:rsidRPr="009C3349">
        <w:fldChar w:fldCharType="end"/>
      </w:r>
      <w:r w:rsidRPr="009C3349">
        <w:t xml:space="preserve">. ЭФ документа «Информация ПБС», закладки «Документ», вкладки «Раздел </w:t>
      </w:r>
      <w:r>
        <w:t>4</w:t>
      </w:r>
      <w:r w:rsidRPr="009C3349">
        <w:t>»</w:t>
      </w:r>
      <w:bookmarkEnd w:id="2062"/>
    </w:p>
    <w:p w:rsidR="004D5C98" w:rsidRPr="009C3349" w:rsidRDefault="004D5C98" w:rsidP="004D5C98">
      <w:pPr>
        <w:pStyle w:val="ASFKNormal"/>
      </w:pPr>
      <w:r w:rsidRPr="009C3349">
        <w:t>Перечень полей документа «Информация ПБС», закладки «Документ», вкладки «Ра</w:t>
      </w:r>
      <w:r w:rsidRPr="004D5C98">
        <w:t>з</w:t>
      </w:r>
      <w:r w:rsidRPr="009C3349">
        <w:t xml:space="preserve">дел </w:t>
      </w:r>
      <w:r>
        <w:t xml:space="preserve">4. </w:t>
      </w:r>
      <w:r w:rsidRPr="003B500A">
        <w:t>Сведения о планируемых закупках товаров, работ, услуг при исполнении междунаро</w:t>
      </w:r>
      <w:r w:rsidRPr="004D5C98">
        <w:t>д</w:t>
      </w:r>
      <w:r w:rsidRPr="003B500A">
        <w:t>ных обязательств Российской Федерации</w:t>
      </w:r>
      <w:r w:rsidRPr="009C3349">
        <w:t>» приведен в таблице</w:t>
      </w:r>
      <w:r w:rsidRPr="00424CF0">
        <w:t> </w:t>
      </w:r>
      <w:r>
        <w:fldChar w:fldCharType="begin"/>
      </w:r>
      <w:r>
        <w:instrText xml:space="preserve"> REF _Ref486856417 \h </w:instrText>
      </w:r>
      <w:r>
        <w:fldChar w:fldCharType="separate"/>
      </w:r>
      <w:r w:rsidR="00C90AC7">
        <w:rPr>
          <w:noProof/>
        </w:rPr>
        <w:t>208</w:t>
      </w:r>
      <w:r>
        <w:fldChar w:fldCharType="end"/>
      </w:r>
      <w:r w:rsidRPr="009C3349">
        <w:t>.</w:t>
      </w:r>
    </w:p>
    <w:p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063" w:name="_Ref486856417"/>
      <w:bookmarkStart w:id="2064" w:name="_Toc71108856"/>
      <w:r w:rsidR="00C90AC7">
        <w:rPr>
          <w:noProof/>
        </w:rPr>
        <w:t>208</w:t>
      </w:r>
      <w:bookmarkEnd w:id="2063"/>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4. </w:t>
      </w:r>
      <w:r w:rsidR="004D5C98" w:rsidRPr="007775AF">
        <w:t>Сведения о планируемых закупках товаров, работ, услуг, источником финансового обеспечения которых являются доходы, получаемые федеральными казенными учреждениями, исполняющими наказания в виде лишения свободы</w:t>
      </w:r>
      <w:r w:rsidR="004D5C98" w:rsidRPr="009C3349">
        <w:t>»</w:t>
      </w:r>
      <w:bookmarkEnd w:id="20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4D5C98" w:rsidRPr="00A34B5C" w:rsidTr="004D5C98">
        <w:trPr>
          <w:cantSplit/>
          <w:trHeight w:val="305"/>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D5C98" w:rsidRPr="00C973A8" w:rsidRDefault="004D5C98" w:rsidP="004D5C98">
            <w:pPr>
              <w:pStyle w:val="ASFKTableHead"/>
            </w:pPr>
            <w:r w:rsidRPr="00C973A8">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D5C98" w:rsidRPr="00C973A8" w:rsidRDefault="004D5C98" w:rsidP="004D5C98">
            <w:pPr>
              <w:pStyle w:val="ASFKTableHead"/>
            </w:pPr>
            <w:r w:rsidRPr="00C973A8">
              <w:t>Описание поля</w:t>
            </w:r>
          </w:p>
        </w:tc>
      </w:tr>
      <w:tr w:rsidR="004D5C98" w:rsidRPr="00A34B5C" w:rsidTr="004D5C98">
        <w:trPr>
          <w:cantSplit/>
        </w:trPr>
        <w:tc>
          <w:tcPr>
            <w:tcW w:w="5000" w:type="pct"/>
            <w:gridSpan w:val="2"/>
            <w:shd w:val="clear" w:color="auto" w:fill="auto"/>
          </w:tcPr>
          <w:p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rsidTr="004D5C98">
        <w:trPr>
          <w:cantSplit/>
        </w:trPr>
        <w:tc>
          <w:tcPr>
            <w:tcW w:w="1192" w:type="pct"/>
            <w:shd w:val="clear" w:color="auto" w:fill="auto"/>
          </w:tcPr>
          <w:p w:rsidR="004D5C98" w:rsidRPr="00515AC2" w:rsidRDefault="004D5C98" w:rsidP="004D5C98">
            <w:pPr>
              <w:pStyle w:val="ASFKTablenorm"/>
            </w:pPr>
            <w:r>
              <w:t>КБК</w:t>
            </w:r>
          </w:p>
        </w:tc>
        <w:tc>
          <w:tcPr>
            <w:tcW w:w="3808" w:type="pct"/>
            <w:shd w:val="clear" w:color="auto" w:fill="auto"/>
          </w:tcPr>
          <w:p w:rsidR="004D5C98" w:rsidRPr="004D5C98" w:rsidRDefault="004D5C98" w:rsidP="004D5C98">
            <w:pPr>
              <w:pStyle w:val="ASFKTablenorm"/>
            </w:pPr>
            <w:r w:rsidRPr="004D5C98">
              <w:t>На АРМ ПБС:</w:t>
            </w:r>
          </w:p>
          <w:p w:rsidR="004D5C98" w:rsidRPr="00515AC2" w:rsidRDefault="004D5C98" w:rsidP="004D5C98">
            <w:pPr>
              <w:pStyle w:val="ASFKTablenorm"/>
            </w:pPr>
            <w:r w:rsidRPr="004D5C98">
              <w:t>Заполнение поля вручную или выбор из справочника КБК расходы</w:t>
            </w:r>
            <w:r w:rsidRPr="007775AF">
              <w:t>.</w:t>
            </w:r>
          </w:p>
        </w:tc>
      </w:tr>
      <w:tr w:rsidR="002753E6" w:rsidRPr="00A34B5C" w:rsidTr="004D5C98">
        <w:trPr>
          <w:cantSplit/>
        </w:trPr>
        <w:tc>
          <w:tcPr>
            <w:tcW w:w="1192" w:type="pct"/>
            <w:shd w:val="clear" w:color="auto" w:fill="auto"/>
          </w:tcPr>
          <w:p w:rsidR="002753E6" w:rsidRDefault="002753E6" w:rsidP="004D5C98">
            <w:pPr>
              <w:pStyle w:val="ASFKTablenorm"/>
            </w:pPr>
            <w:r>
              <w:t>Код объекта ФАИП/КМИ</w:t>
            </w:r>
          </w:p>
        </w:tc>
        <w:tc>
          <w:tcPr>
            <w:tcW w:w="3808" w:type="pct"/>
            <w:shd w:val="clear" w:color="auto" w:fill="auto"/>
          </w:tcPr>
          <w:p w:rsidR="002753E6" w:rsidRPr="004D5C98" w:rsidRDefault="002753E6" w:rsidP="004D5C98">
            <w:pPr>
              <w:pStyle w:val="ASFKTablenorm"/>
            </w:pPr>
            <w:r w:rsidRPr="00CB1DE3">
              <w:t>Заполнение поля вручную или выбор из справочников: ФАИП и КМИ.</w:t>
            </w:r>
          </w:p>
        </w:tc>
      </w:tr>
      <w:tr w:rsidR="004D5C98" w:rsidRPr="00A34B5C" w:rsidTr="004D5C98">
        <w:trPr>
          <w:cantSplit/>
        </w:trPr>
        <w:tc>
          <w:tcPr>
            <w:tcW w:w="1192" w:type="pct"/>
            <w:shd w:val="clear" w:color="auto" w:fill="auto"/>
          </w:tcPr>
          <w:p w:rsidR="004D5C98" w:rsidRPr="00515AC2" w:rsidRDefault="004D5C98" w:rsidP="004D5C98">
            <w:pPr>
              <w:pStyle w:val="ASFKTablenorm"/>
            </w:pPr>
            <w:r>
              <w:t>Сумма (руб.)</w:t>
            </w:r>
          </w:p>
        </w:tc>
        <w:tc>
          <w:tcPr>
            <w:tcW w:w="3808" w:type="pct"/>
            <w:shd w:val="clear" w:color="auto" w:fill="auto"/>
          </w:tcPr>
          <w:p w:rsidR="004D5C98" w:rsidRPr="00515AC2" w:rsidRDefault="004D5C98" w:rsidP="004D5C98">
            <w:pPr>
              <w:pStyle w:val="ASFKTablenorm"/>
            </w:pPr>
            <w:r>
              <w:t>Указывается сумма в рублях по строке.</w:t>
            </w:r>
          </w:p>
        </w:tc>
      </w:tr>
      <w:tr w:rsidR="004D5C98" w:rsidRPr="00A34B5C" w:rsidTr="004D5C98">
        <w:trPr>
          <w:cantSplit/>
        </w:trPr>
        <w:tc>
          <w:tcPr>
            <w:tcW w:w="1192" w:type="pct"/>
            <w:shd w:val="clear" w:color="auto" w:fill="auto"/>
          </w:tcPr>
          <w:p w:rsidR="004D5C98" w:rsidRPr="00515AC2" w:rsidRDefault="004D5C98" w:rsidP="004D5C98">
            <w:pPr>
              <w:pStyle w:val="ASFKTablenorm"/>
            </w:pPr>
            <w:r w:rsidRPr="00515AC2">
              <w:t>Примечание</w:t>
            </w:r>
          </w:p>
        </w:tc>
        <w:tc>
          <w:tcPr>
            <w:tcW w:w="3808" w:type="pct"/>
            <w:shd w:val="clear" w:color="auto" w:fill="auto"/>
          </w:tcPr>
          <w:p w:rsidR="004D5C98" w:rsidRPr="00515AC2" w:rsidRDefault="004D5C98" w:rsidP="004D5C98">
            <w:pPr>
              <w:pStyle w:val="ASFKTablenorm"/>
            </w:pPr>
            <w:r>
              <w:t>Указывается примечание.</w:t>
            </w:r>
          </w:p>
        </w:tc>
      </w:tr>
      <w:tr w:rsidR="004D5C98" w:rsidRPr="00A34B5C" w:rsidTr="004D5C98">
        <w:trPr>
          <w:cantSplit/>
        </w:trPr>
        <w:tc>
          <w:tcPr>
            <w:tcW w:w="5000" w:type="pct"/>
            <w:gridSpan w:val="2"/>
            <w:shd w:val="clear" w:color="auto" w:fill="auto"/>
          </w:tcPr>
          <w:p w:rsidR="004D5C98" w:rsidRPr="00515AC2" w:rsidRDefault="004D5C98" w:rsidP="004D5C98">
            <w:pPr>
              <w:pStyle w:val="ASFKTablenorm"/>
            </w:pPr>
            <w:r>
              <w:t>Табличное поле 2 – содержит итоги в разрезе КБК, нед</w:t>
            </w:r>
            <w:r w:rsidRPr="00D71CBA">
              <w:t>о</w:t>
            </w:r>
            <w:r>
              <w:t>ступно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w:t>
            </w:r>
            <w:r w:rsidRPr="00D71CBA">
              <w:t>з</w:t>
            </w:r>
            <w:r w:rsidRPr="00515AC2">
              <w:t>дела</w:t>
            </w:r>
          </w:p>
        </w:tc>
      </w:tr>
      <w:tr w:rsidR="004D5C98" w:rsidRPr="00A34B5C" w:rsidTr="004D5C98">
        <w:trPr>
          <w:cantSplit/>
        </w:trPr>
        <w:tc>
          <w:tcPr>
            <w:tcW w:w="1192" w:type="pct"/>
            <w:shd w:val="clear" w:color="auto" w:fill="auto"/>
          </w:tcPr>
          <w:p w:rsidR="004D5C98" w:rsidRPr="00515AC2" w:rsidRDefault="004D5C98" w:rsidP="004D5C98">
            <w:pPr>
              <w:pStyle w:val="ASFKTablenorm"/>
            </w:pPr>
            <w:r>
              <w:t>КБК</w:t>
            </w:r>
          </w:p>
        </w:tc>
        <w:tc>
          <w:tcPr>
            <w:tcW w:w="3808" w:type="pct"/>
            <w:shd w:val="clear" w:color="auto" w:fill="auto"/>
          </w:tcPr>
          <w:p w:rsidR="004D5C98" w:rsidRPr="00515AC2" w:rsidRDefault="004D5C98" w:rsidP="004D5C98">
            <w:pPr>
              <w:pStyle w:val="ASFKTablenorm"/>
            </w:pPr>
            <w:r w:rsidRPr="00C973A8">
              <w:t>Заполняется значением «уникального» КБК по строкам таблицы 1 текущего раздела.</w:t>
            </w:r>
          </w:p>
        </w:tc>
      </w:tr>
      <w:tr w:rsidR="004D5C98" w:rsidRPr="00A34B5C" w:rsidTr="004D5C98">
        <w:trPr>
          <w:cantSplit/>
        </w:trPr>
        <w:tc>
          <w:tcPr>
            <w:tcW w:w="1192" w:type="pct"/>
            <w:shd w:val="clear" w:color="auto" w:fill="auto"/>
          </w:tcPr>
          <w:p w:rsidR="004D5C98" w:rsidRPr="00515AC2" w:rsidRDefault="004D5C98" w:rsidP="004D5C98">
            <w:pPr>
              <w:pStyle w:val="ASFKTablenorm"/>
            </w:pPr>
            <w:r>
              <w:t>Сумма (руб.)</w:t>
            </w:r>
          </w:p>
        </w:tc>
        <w:tc>
          <w:tcPr>
            <w:tcW w:w="3808" w:type="pct"/>
            <w:shd w:val="clear" w:color="auto" w:fill="auto"/>
          </w:tcPr>
          <w:p w:rsidR="004D5C98" w:rsidRPr="00515AC2" w:rsidRDefault="004D5C98" w:rsidP="004D5C98">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4D5C98" w:rsidRDefault="004D5C98" w:rsidP="004D5C98">
      <w:pPr>
        <w:pStyle w:val="ASFKNormal"/>
      </w:pPr>
      <w:r w:rsidRPr="009C3349">
        <w:t xml:space="preserve">ЭФ документа «Информация ПБС», закладки «Документ», вкладки «Раздел </w:t>
      </w:r>
      <w:r>
        <w:t>5</w:t>
      </w:r>
      <w:r w:rsidRPr="009C3349">
        <w:t>» пре</w:t>
      </w:r>
      <w:r w:rsidRPr="004D5C98">
        <w:t>д</w:t>
      </w:r>
      <w:r w:rsidRPr="009C3349">
        <w:t>ставлена на рисунке</w:t>
      </w:r>
      <w:r w:rsidRPr="00424CF0">
        <w:t> </w:t>
      </w:r>
      <w:r>
        <w:fldChar w:fldCharType="begin"/>
      </w:r>
      <w:r>
        <w:instrText xml:space="preserve"> REF _Ref486856530 \h </w:instrText>
      </w:r>
      <w:r>
        <w:fldChar w:fldCharType="separate"/>
      </w:r>
      <w:r w:rsidR="00C90AC7">
        <w:rPr>
          <w:noProof/>
        </w:rPr>
        <w:t>336</w:t>
      </w:r>
      <w:r>
        <w:fldChar w:fldCharType="end"/>
      </w:r>
      <w:r w:rsidRPr="009C3349">
        <w:t>.</w:t>
      </w:r>
    </w:p>
    <w:p w:rsidR="00D25D75" w:rsidRPr="009C3349" w:rsidRDefault="004D71D9" w:rsidP="00D25D75">
      <w:pPr>
        <w:pStyle w:val="ASFKFigure"/>
      </w:pPr>
      <w:r>
        <w:rPr>
          <w:noProof/>
        </w:rPr>
        <w:lastRenderedPageBreak/>
        <w:drawing>
          <wp:inline distT="0" distB="0" distL="0" distR="0">
            <wp:extent cx="6038850" cy="3105150"/>
            <wp:effectExtent l="0" t="0" r="0" b="0"/>
            <wp:docPr id="438" name="Рисунок 438"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5"/>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6038850" cy="3105150"/>
                    </a:xfrm>
                    <a:prstGeom prst="rect">
                      <a:avLst/>
                    </a:prstGeom>
                    <a:noFill/>
                    <a:ln>
                      <a:noFill/>
                    </a:ln>
                  </pic:spPr>
                </pic:pic>
              </a:graphicData>
            </a:graphic>
          </wp:inline>
        </w:drawing>
      </w:r>
    </w:p>
    <w:p w:rsidR="004D5C98" w:rsidRPr="009C3349" w:rsidRDefault="004D5C98" w:rsidP="004D5C98">
      <w:pPr>
        <w:pStyle w:val="ASFKFigName"/>
      </w:pPr>
      <w:r w:rsidRPr="009C3349">
        <w:fldChar w:fldCharType="begin"/>
      </w:r>
      <w:r w:rsidRPr="009C3349">
        <w:instrText xml:space="preserve"> SEQ Рисунок \* ARABIC </w:instrText>
      </w:r>
      <w:r w:rsidRPr="009C3349">
        <w:fldChar w:fldCharType="separate"/>
      </w:r>
      <w:bookmarkStart w:id="2065" w:name="_Ref486856530"/>
      <w:bookmarkStart w:id="2066" w:name="_Toc71109295"/>
      <w:r w:rsidR="00C90AC7">
        <w:rPr>
          <w:noProof/>
        </w:rPr>
        <w:t>336</w:t>
      </w:r>
      <w:bookmarkEnd w:id="2065"/>
      <w:r w:rsidRPr="009C3349">
        <w:fldChar w:fldCharType="end"/>
      </w:r>
      <w:r w:rsidRPr="009C3349">
        <w:t xml:space="preserve">. ЭФ документа «Информация ПБС», закладки «Документ», вкладки «Раздел </w:t>
      </w:r>
      <w:r>
        <w:t>5</w:t>
      </w:r>
      <w:r w:rsidRPr="009C3349">
        <w:t>»</w:t>
      </w:r>
      <w:bookmarkEnd w:id="2066"/>
    </w:p>
    <w:p w:rsidR="004D5C98" w:rsidRPr="009C3349" w:rsidRDefault="004D5C98" w:rsidP="004D5C98">
      <w:pPr>
        <w:pStyle w:val="ASFKNormal"/>
      </w:pPr>
      <w:r w:rsidRPr="009C3349">
        <w:t>Перечень полей документа «Информация ПБС», закладки «Документ», вкладки «Ра</w:t>
      </w:r>
      <w:r w:rsidRPr="004D5C98">
        <w:t>з</w:t>
      </w:r>
      <w:r w:rsidRPr="009C3349">
        <w:t xml:space="preserve">дел </w:t>
      </w:r>
      <w:r>
        <w:t xml:space="preserve">5. </w:t>
      </w:r>
      <w:r w:rsidRPr="0022512B">
        <w:t>Сведения об извещениях об осуществлении закупки товаров, работ, услуг для обесп</w:t>
      </w:r>
      <w:r w:rsidRPr="004D5C98">
        <w:t>е</w:t>
      </w:r>
      <w:r w:rsidRPr="0022512B">
        <w:t xml:space="preserve">чения государственных нужд, размещенных до 2 октября 2017 г. </w:t>
      </w:r>
      <w:r w:rsidR="00356A2D" w:rsidRPr="0022512B">
        <w:t>В</w:t>
      </w:r>
      <w:r w:rsidRPr="0022512B">
        <w:t xml:space="preserve"> единой информационной системе в сфере закупок, либо приглашениях принять участие в закупках товаров, работ, услуг (проекты контрактов на закупку товаров, работ, услуг), направленные поставщикам (исполнителям) до 2 октября 2017</w:t>
      </w:r>
      <w:r w:rsidRPr="008C47E9">
        <w:t xml:space="preserve"> г.</w:t>
      </w:r>
      <w:r w:rsidRPr="009C3349">
        <w:t>» приведен в таблице</w:t>
      </w:r>
      <w:r w:rsidRPr="00424CF0">
        <w:t> </w:t>
      </w:r>
      <w:r>
        <w:fldChar w:fldCharType="begin"/>
      </w:r>
      <w:r>
        <w:instrText xml:space="preserve"> REF _Ref486856956 \h </w:instrText>
      </w:r>
      <w:r>
        <w:fldChar w:fldCharType="separate"/>
      </w:r>
      <w:r w:rsidR="00C90AC7">
        <w:rPr>
          <w:noProof/>
        </w:rPr>
        <w:t>209</w:t>
      </w:r>
      <w:r>
        <w:fldChar w:fldCharType="end"/>
      </w:r>
      <w:r w:rsidRPr="009C3349">
        <w:t>.</w:t>
      </w:r>
    </w:p>
    <w:p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067" w:name="_Ref486856956"/>
      <w:bookmarkStart w:id="2068" w:name="_Toc71108857"/>
      <w:r w:rsidR="00C90AC7">
        <w:rPr>
          <w:noProof/>
        </w:rPr>
        <w:t>209</w:t>
      </w:r>
      <w:bookmarkEnd w:id="2067"/>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5. </w:t>
      </w:r>
      <w:r w:rsidR="004D5C98" w:rsidRPr="0022512B">
        <w:t xml:space="preserve">Сведения об извещениях об осуществлении закупки товаров, работ, услуг для обеспечения государственных нужд, размещенных до 2 октября 2017 г. </w:t>
      </w:r>
      <w:r w:rsidR="00356A2D" w:rsidRPr="0022512B">
        <w:t>В</w:t>
      </w:r>
      <w:r w:rsidR="004D5C98" w:rsidRPr="0022512B">
        <w:t xml:space="preserve"> единой информационной системе в сфере закупок, либо приглашениях принять участие в закупках товаров, работ, услуг (проекты контрактов на закупку товаров, работ, услуг), направленные поставщикам (исполнителям) до 2 октября 2017</w:t>
      </w:r>
      <w:r w:rsidR="004D5C98" w:rsidRPr="008C47E9">
        <w:t xml:space="preserve"> г.</w:t>
      </w:r>
      <w:r w:rsidR="004D5C98" w:rsidRPr="009C3349">
        <w:t>»</w:t>
      </w:r>
      <w:bookmarkEnd w:id="20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4D5C98" w:rsidRPr="00A34B5C" w:rsidTr="004D5C98">
        <w:trPr>
          <w:cantSplit/>
          <w:trHeight w:val="305"/>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D5C98" w:rsidRPr="00C973A8" w:rsidRDefault="004D5C98" w:rsidP="004D5C98">
            <w:pPr>
              <w:pStyle w:val="ASFKTableHead"/>
            </w:pPr>
            <w:r w:rsidRPr="00C973A8">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D5C98" w:rsidRPr="00C973A8" w:rsidRDefault="004D5C98" w:rsidP="004D5C98">
            <w:pPr>
              <w:pStyle w:val="ASFKTableHead"/>
            </w:pPr>
            <w:r w:rsidRPr="00C973A8">
              <w:t>Описание поля</w:t>
            </w:r>
          </w:p>
        </w:tc>
      </w:tr>
      <w:tr w:rsidR="004D5C98" w:rsidRPr="00A34B5C" w:rsidTr="004D5C98">
        <w:trPr>
          <w:cantSplit/>
        </w:trPr>
        <w:tc>
          <w:tcPr>
            <w:tcW w:w="5000" w:type="pct"/>
            <w:gridSpan w:val="2"/>
            <w:shd w:val="clear" w:color="auto" w:fill="auto"/>
          </w:tcPr>
          <w:p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rsidTr="004D5C98">
        <w:trPr>
          <w:cantSplit/>
        </w:trPr>
        <w:tc>
          <w:tcPr>
            <w:tcW w:w="1192" w:type="pct"/>
            <w:shd w:val="clear" w:color="auto" w:fill="auto"/>
          </w:tcPr>
          <w:p w:rsidR="004D5C98" w:rsidRDefault="004D5C98" w:rsidP="004D5C98">
            <w:pPr>
              <w:pStyle w:val="ASFKTablenorm"/>
            </w:pPr>
            <w:r>
              <w:t>Номер строки</w:t>
            </w:r>
          </w:p>
        </w:tc>
        <w:tc>
          <w:tcPr>
            <w:tcW w:w="3808" w:type="pct"/>
            <w:shd w:val="clear" w:color="auto" w:fill="auto"/>
          </w:tcPr>
          <w:p w:rsidR="004D5C98" w:rsidRPr="002E3A10" w:rsidRDefault="004D5C98" w:rsidP="004D5C98">
            <w:pPr>
              <w:pStyle w:val="ASFKTablenorm"/>
            </w:pPr>
            <w:r w:rsidRPr="002E3A10">
              <w:t>Не доступно для заполнения.</w:t>
            </w:r>
          </w:p>
          <w:p w:rsidR="004D5C98" w:rsidRDefault="004D5C98" w:rsidP="004D5C98">
            <w:pPr>
              <w:pStyle w:val="ASFKTablenorm"/>
            </w:pPr>
            <w:r w:rsidRPr="002E3A10">
              <w:t>Заполнение по умолчанию значением в порядке возрастания.</w:t>
            </w:r>
          </w:p>
        </w:tc>
      </w:tr>
      <w:tr w:rsidR="004D5C98" w:rsidRPr="00A34B5C" w:rsidTr="004D5C98">
        <w:trPr>
          <w:cantSplit/>
        </w:trPr>
        <w:tc>
          <w:tcPr>
            <w:tcW w:w="1192" w:type="pct"/>
            <w:shd w:val="clear" w:color="auto" w:fill="auto"/>
          </w:tcPr>
          <w:p w:rsidR="004D5C98" w:rsidRDefault="004D5C98" w:rsidP="004D5C98">
            <w:pPr>
              <w:pStyle w:val="ASFKTablenorm"/>
            </w:pPr>
            <w:r w:rsidRPr="002E3A10">
              <w:t>Предмет закупки тов</w:t>
            </w:r>
            <w:r w:rsidRPr="004D5C98">
              <w:t>а</w:t>
            </w:r>
            <w:r w:rsidRPr="002E3A10">
              <w:t>ра, работы, услуги</w:t>
            </w:r>
          </w:p>
        </w:tc>
        <w:tc>
          <w:tcPr>
            <w:tcW w:w="3808" w:type="pct"/>
            <w:shd w:val="clear" w:color="auto" w:fill="auto"/>
          </w:tcPr>
          <w:p w:rsidR="004D5C98" w:rsidRPr="002E3A10" w:rsidRDefault="004D5C98" w:rsidP="004D5C98">
            <w:pPr>
              <w:pStyle w:val="ASFKTablenorm"/>
            </w:pPr>
            <w:r w:rsidRPr="002E3A10">
              <w:t>Значение вводится вручную.</w:t>
            </w:r>
          </w:p>
        </w:tc>
      </w:tr>
      <w:tr w:rsidR="004D5C98" w:rsidRPr="00A34B5C" w:rsidTr="004D5C98">
        <w:trPr>
          <w:cantSplit/>
        </w:trPr>
        <w:tc>
          <w:tcPr>
            <w:tcW w:w="1192" w:type="pct"/>
            <w:shd w:val="clear" w:color="auto" w:fill="auto"/>
          </w:tcPr>
          <w:p w:rsidR="004D5C98" w:rsidRPr="002E3A10" w:rsidRDefault="004D5C98" w:rsidP="004D5C98">
            <w:pPr>
              <w:pStyle w:val="ASFKTablenorm"/>
            </w:pPr>
            <w:r w:rsidRPr="00CF32C5">
              <w:t>Номер</w:t>
            </w:r>
          </w:p>
        </w:tc>
        <w:tc>
          <w:tcPr>
            <w:tcW w:w="3808" w:type="pct"/>
            <w:shd w:val="clear" w:color="auto" w:fill="auto"/>
          </w:tcPr>
          <w:p w:rsidR="004D5C98" w:rsidRPr="002E3A10" w:rsidRDefault="004D5C98" w:rsidP="004D5C98">
            <w:pPr>
              <w:pStyle w:val="ASFKTablenorm"/>
            </w:pPr>
            <w:r w:rsidRPr="00CF32C5">
              <w:t>Значение вводится вручную.</w:t>
            </w:r>
          </w:p>
        </w:tc>
      </w:tr>
      <w:tr w:rsidR="004D5C98" w:rsidRPr="00A34B5C" w:rsidTr="004D5C98">
        <w:trPr>
          <w:cantSplit/>
        </w:trPr>
        <w:tc>
          <w:tcPr>
            <w:tcW w:w="1192" w:type="pct"/>
            <w:shd w:val="clear" w:color="auto" w:fill="auto"/>
          </w:tcPr>
          <w:p w:rsidR="004D5C98" w:rsidRPr="00CF32C5" w:rsidRDefault="004D5C98" w:rsidP="004D5C98">
            <w:pPr>
              <w:pStyle w:val="ASFKTablenorm"/>
            </w:pPr>
            <w:r w:rsidRPr="00CF32C5">
              <w:t>Дата</w:t>
            </w:r>
          </w:p>
        </w:tc>
        <w:tc>
          <w:tcPr>
            <w:tcW w:w="3808" w:type="pct"/>
            <w:shd w:val="clear" w:color="auto" w:fill="auto"/>
          </w:tcPr>
          <w:p w:rsidR="004D5C98" w:rsidRPr="002E3A10" w:rsidRDefault="004D5C98" w:rsidP="004D5C98">
            <w:pPr>
              <w:pStyle w:val="ASFKTablenorm"/>
            </w:pPr>
            <w:r w:rsidRPr="00CF32C5">
              <w:t>Значение вводится вручную.</w:t>
            </w:r>
          </w:p>
        </w:tc>
      </w:tr>
      <w:tr w:rsidR="004D5C98" w:rsidRPr="00A34B5C" w:rsidTr="004D5C98">
        <w:trPr>
          <w:cantSplit/>
        </w:trPr>
        <w:tc>
          <w:tcPr>
            <w:tcW w:w="1192" w:type="pct"/>
            <w:shd w:val="clear" w:color="auto" w:fill="auto"/>
          </w:tcPr>
          <w:p w:rsidR="004D5C98" w:rsidRPr="00515AC2" w:rsidRDefault="004D5C98" w:rsidP="00CB1DE3">
            <w:pPr>
              <w:pStyle w:val="ASFKTablenorm"/>
            </w:pPr>
            <w:r>
              <w:t>К</w:t>
            </w:r>
            <w:r w:rsidR="00CB1DE3">
              <w:t>БК</w:t>
            </w:r>
          </w:p>
        </w:tc>
        <w:tc>
          <w:tcPr>
            <w:tcW w:w="3808" w:type="pct"/>
            <w:shd w:val="clear" w:color="auto" w:fill="auto"/>
          </w:tcPr>
          <w:p w:rsidR="0002591A" w:rsidRPr="0002591A" w:rsidRDefault="0002591A" w:rsidP="0002591A">
            <w:pPr>
              <w:pStyle w:val="ASFKTablenorm"/>
            </w:pPr>
            <w:r w:rsidRPr="0002591A">
              <w:t>На АРМ ПБС:</w:t>
            </w:r>
          </w:p>
          <w:p w:rsidR="004D5C98" w:rsidRPr="00515AC2" w:rsidRDefault="0002591A" w:rsidP="0002591A">
            <w:pPr>
              <w:pStyle w:val="ASFKTablenorm"/>
            </w:pPr>
            <w:r w:rsidRPr="0002591A">
              <w:t>Заполнение поля вручную или выбор из справочника КБК расходы</w:t>
            </w:r>
            <w:r w:rsidR="004D5C98" w:rsidRPr="00CF32C5">
              <w:t>.</w:t>
            </w:r>
          </w:p>
        </w:tc>
      </w:tr>
      <w:tr w:rsidR="00CB1DE3" w:rsidRPr="00A34B5C" w:rsidTr="004D5C98">
        <w:trPr>
          <w:cantSplit/>
        </w:trPr>
        <w:tc>
          <w:tcPr>
            <w:tcW w:w="1192" w:type="pct"/>
            <w:shd w:val="clear" w:color="auto" w:fill="auto"/>
          </w:tcPr>
          <w:p w:rsidR="00CB1DE3" w:rsidRDefault="00CB1DE3" w:rsidP="00CB1DE3">
            <w:pPr>
              <w:pStyle w:val="ASFKTablenorm"/>
            </w:pPr>
            <w:r>
              <w:t>Код объекта ФАИП/КМИ</w:t>
            </w:r>
          </w:p>
        </w:tc>
        <w:tc>
          <w:tcPr>
            <w:tcW w:w="3808" w:type="pct"/>
            <w:shd w:val="clear" w:color="auto" w:fill="auto"/>
          </w:tcPr>
          <w:p w:rsidR="00CB1DE3" w:rsidRPr="0002591A" w:rsidRDefault="002753E6" w:rsidP="0002591A">
            <w:pPr>
              <w:pStyle w:val="ASFKTablenorm"/>
            </w:pPr>
            <w:r w:rsidRPr="00CB1DE3">
              <w:t>Заполнение поля вручную или выбор из справочников: ФАИП и КМИ.</w:t>
            </w:r>
          </w:p>
        </w:tc>
      </w:tr>
      <w:tr w:rsidR="004D5C98" w:rsidRPr="00A34B5C" w:rsidTr="004D5C98">
        <w:trPr>
          <w:cantSplit/>
        </w:trPr>
        <w:tc>
          <w:tcPr>
            <w:tcW w:w="1192" w:type="pct"/>
            <w:shd w:val="clear" w:color="auto" w:fill="auto"/>
          </w:tcPr>
          <w:p w:rsidR="004D5C98" w:rsidRPr="00515AC2" w:rsidRDefault="004D5C98" w:rsidP="004D5C98">
            <w:pPr>
              <w:pStyle w:val="ASFKTablenorm"/>
            </w:pPr>
            <w:r>
              <w:t>Сумма (руб.)</w:t>
            </w:r>
          </w:p>
        </w:tc>
        <w:tc>
          <w:tcPr>
            <w:tcW w:w="3808" w:type="pct"/>
            <w:shd w:val="clear" w:color="auto" w:fill="auto"/>
          </w:tcPr>
          <w:p w:rsidR="004D5C98" w:rsidRPr="00515AC2" w:rsidRDefault="004D5C98" w:rsidP="004D5C98">
            <w:pPr>
              <w:pStyle w:val="ASFKTablenorm"/>
            </w:pPr>
            <w:r>
              <w:t>Значение вводится вручную.</w:t>
            </w:r>
          </w:p>
        </w:tc>
      </w:tr>
      <w:tr w:rsidR="004D5C98" w:rsidRPr="00A34B5C" w:rsidTr="004D5C98">
        <w:trPr>
          <w:cantSplit/>
        </w:trPr>
        <w:tc>
          <w:tcPr>
            <w:tcW w:w="1192" w:type="pct"/>
            <w:shd w:val="clear" w:color="auto" w:fill="auto"/>
          </w:tcPr>
          <w:p w:rsidR="004D5C98" w:rsidRPr="00515AC2" w:rsidRDefault="004D5C98" w:rsidP="004D5C98">
            <w:pPr>
              <w:pStyle w:val="ASFKTablenorm"/>
            </w:pPr>
            <w:r w:rsidRPr="00515AC2">
              <w:lastRenderedPageBreak/>
              <w:t>Примечание</w:t>
            </w:r>
          </w:p>
        </w:tc>
        <w:tc>
          <w:tcPr>
            <w:tcW w:w="3808" w:type="pct"/>
            <w:shd w:val="clear" w:color="auto" w:fill="auto"/>
          </w:tcPr>
          <w:p w:rsidR="004D5C98" w:rsidRPr="00515AC2" w:rsidRDefault="004D5C98" w:rsidP="004D5C98">
            <w:pPr>
              <w:pStyle w:val="ASFKTablenorm"/>
            </w:pPr>
            <w:r>
              <w:t>Значение вводится вручную.</w:t>
            </w:r>
          </w:p>
        </w:tc>
      </w:tr>
      <w:tr w:rsidR="004D5C98" w:rsidRPr="00A34B5C" w:rsidTr="004D5C98">
        <w:trPr>
          <w:cantSplit/>
        </w:trPr>
        <w:tc>
          <w:tcPr>
            <w:tcW w:w="5000" w:type="pct"/>
            <w:gridSpan w:val="2"/>
            <w:shd w:val="clear" w:color="auto" w:fill="auto"/>
          </w:tcPr>
          <w:p w:rsidR="004D5C98" w:rsidRPr="00515AC2" w:rsidRDefault="004D5C98" w:rsidP="004D5C98">
            <w:pPr>
              <w:pStyle w:val="ASFKTablenorm"/>
            </w:pPr>
            <w:r>
              <w:t>Табличное поле 2 – содержит итоги в разрезе КБК, нед</w:t>
            </w:r>
            <w:r w:rsidRPr="00D71CBA">
              <w:t>о</w:t>
            </w:r>
            <w:r>
              <w:t>ступно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w:t>
            </w:r>
            <w:r w:rsidRPr="00D71CBA">
              <w:t>з</w:t>
            </w:r>
            <w:r w:rsidRPr="00515AC2">
              <w:t>дела</w:t>
            </w:r>
          </w:p>
        </w:tc>
      </w:tr>
      <w:tr w:rsidR="004D5C98" w:rsidRPr="00A34B5C" w:rsidTr="004D5C98">
        <w:trPr>
          <w:cantSplit/>
        </w:trPr>
        <w:tc>
          <w:tcPr>
            <w:tcW w:w="1192" w:type="pct"/>
            <w:shd w:val="clear" w:color="auto" w:fill="auto"/>
          </w:tcPr>
          <w:p w:rsidR="004D5C98" w:rsidRPr="00515AC2" w:rsidRDefault="004D5C98" w:rsidP="00CB1DE3">
            <w:pPr>
              <w:pStyle w:val="ASFKTablenorm"/>
            </w:pPr>
            <w:r>
              <w:t>К</w:t>
            </w:r>
            <w:r w:rsidR="00CB1DE3">
              <w:t>БК</w:t>
            </w:r>
          </w:p>
        </w:tc>
        <w:tc>
          <w:tcPr>
            <w:tcW w:w="3808" w:type="pct"/>
            <w:shd w:val="clear" w:color="auto" w:fill="auto"/>
          </w:tcPr>
          <w:p w:rsidR="004D5C98" w:rsidRPr="00515AC2" w:rsidRDefault="004D5C98" w:rsidP="004D5C98">
            <w:pPr>
              <w:pStyle w:val="ASFKTablenorm"/>
            </w:pPr>
            <w:r w:rsidRPr="00C973A8">
              <w:t>Заполняется значением «уникального» КБК по строкам таблицы 1 текущего раздела.</w:t>
            </w:r>
          </w:p>
        </w:tc>
      </w:tr>
      <w:tr w:rsidR="004D5C98" w:rsidRPr="00A34B5C" w:rsidTr="004D5C98">
        <w:trPr>
          <w:cantSplit/>
        </w:trPr>
        <w:tc>
          <w:tcPr>
            <w:tcW w:w="1192" w:type="pct"/>
            <w:shd w:val="clear" w:color="auto" w:fill="auto"/>
          </w:tcPr>
          <w:p w:rsidR="004D5C98" w:rsidRPr="00515AC2" w:rsidRDefault="004D5C98" w:rsidP="004D5C98">
            <w:pPr>
              <w:pStyle w:val="ASFKTablenorm"/>
            </w:pPr>
            <w:r>
              <w:t>Итого по КБК</w:t>
            </w:r>
          </w:p>
        </w:tc>
        <w:tc>
          <w:tcPr>
            <w:tcW w:w="3808" w:type="pct"/>
            <w:shd w:val="clear" w:color="auto" w:fill="auto"/>
          </w:tcPr>
          <w:p w:rsidR="004D5C98" w:rsidRPr="00515AC2" w:rsidRDefault="004D5C98" w:rsidP="004D5C98">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4D5C98" w:rsidRDefault="004D5C98" w:rsidP="004D5C98">
      <w:pPr>
        <w:pStyle w:val="ASFKNormal"/>
      </w:pPr>
      <w:r w:rsidRPr="009C3349">
        <w:t xml:space="preserve">ЭФ документа «Информация ПБС», закладки «Документ», вкладки «Раздел </w:t>
      </w:r>
      <w:r>
        <w:t>6</w:t>
      </w:r>
      <w:r w:rsidRPr="009C3349">
        <w:t>» пре</w:t>
      </w:r>
      <w:r w:rsidRPr="004D5C98">
        <w:t>д</w:t>
      </w:r>
      <w:r w:rsidRPr="009C3349">
        <w:t>ставлена на рисунке</w:t>
      </w:r>
      <w:r w:rsidRPr="00424CF0">
        <w:t> </w:t>
      </w:r>
      <w:r>
        <w:fldChar w:fldCharType="begin"/>
      </w:r>
      <w:r>
        <w:instrText xml:space="preserve"> REF _Ref486856958 \h </w:instrText>
      </w:r>
      <w:r>
        <w:fldChar w:fldCharType="separate"/>
      </w:r>
      <w:r w:rsidR="00C90AC7">
        <w:rPr>
          <w:noProof/>
        </w:rPr>
        <w:t>337</w:t>
      </w:r>
      <w:r>
        <w:fldChar w:fldCharType="end"/>
      </w:r>
      <w:r w:rsidRPr="009C3349">
        <w:t>.</w:t>
      </w:r>
    </w:p>
    <w:p w:rsidR="00D25D75" w:rsidRPr="009C3349" w:rsidRDefault="004D71D9" w:rsidP="00D25D75">
      <w:pPr>
        <w:pStyle w:val="ASFKFigure"/>
      </w:pPr>
      <w:r>
        <w:rPr>
          <w:noProof/>
        </w:rPr>
        <w:drawing>
          <wp:inline distT="0" distB="0" distL="0" distR="0">
            <wp:extent cx="6038850" cy="3019425"/>
            <wp:effectExtent l="0" t="0" r="0" b="9525"/>
            <wp:docPr id="439" name="Рисунок 439"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6"/>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6038850" cy="3019425"/>
                    </a:xfrm>
                    <a:prstGeom prst="rect">
                      <a:avLst/>
                    </a:prstGeom>
                    <a:noFill/>
                    <a:ln>
                      <a:noFill/>
                    </a:ln>
                  </pic:spPr>
                </pic:pic>
              </a:graphicData>
            </a:graphic>
          </wp:inline>
        </w:drawing>
      </w:r>
    </w:p>
    <w:p w:rsidR="004D5C98" w:rsidRPr="009C3349" w:rsidRDefault="004D5C98" w:rsidP="004D5C98">
      <w:pPr>
        <w:pStyle w:val="ASFKFigName"/>
      </w:pPr>
      <w:r w:rsidRPr="009C3349">
        <w:fldChar w:fldCharType="begin"/>
      </w:r>
      <w:r w:rsidRPr="009C3349">
        <w:instrText xml:space="preserve"> SEQ Рисунок \* ARABIC </w:instrText>
      </w:r>
      <w:r w:rsidRPr="009C3349">
        <w:fldChar w:fldCharType="separate"/>
      </w:r>
      <w:bookmarkStart w:id="2069" w:name="_Ref486856958"/>
      <w:bookmarkStart w:id="2070" w:name="_Toc71109296"/>
      <w:r w:rsidR="00C90AC7">
        <w:rPr>
          <w:noProof/>
        </w:rPr>
        <w:t>337</w:t>
      </w:r>
      <w:bookmarkEnd w:id="2069"/>
      <w:r w:rsidRPr="009C3349">
        <w:fldChar w:fldCharType="end"/>
      </w:r>
      <w:r w:rsidRPr="009C3349">
        <w:t xml:space="preserve">. ЭФ документа «Информация ПБС», закладки «Документ», вкладки «Раздел </w:t>
      </w:r>
      <w:r>
        <w:t>6</w:t>
      </w:r>
      <w:r w:rsidRPr="009C3349">
        <w:t>»</w:t>
      </w:r>
      <w:bookmarkEnd w:id="2070"/>
    </w:p>
    <w:p w:rsidR="004D5C98" w:rsidRPr="009C3349" w:rsidRDefault="004D5C98" w:rsidP="004D5C98">
      <w:pPr>
        <w:pStyle w:val="ASFKNormal"/>
      </w:pPr>
      <w:r w:rsidRPr="009C3349">
        <w:t>Перечень полей документа «Информация ПБС», закладки «Документ», вкладки «Ра</w:t>
      </w:r>
      <w:r w:rsidRPr="004D5C98">
        <w:t>з</w:t>
      </w:r>
      <w:r w:rsidRPr="009C3349">
        <w:t xml:space="preserve">дел </w:t>
      </w:r>
      <w:r>
        <w:t xml:space="preserve">6. </w:t>
      </w:r>
      <w:r w:rsidRPr="00D91337">
        <w:t>Сведения об общей сумме закупок товара, работы, услуги, предусмотренных подпун</w:t>
      </w:r>
      <w:r w:rsidRPr="004D5C98">
        <w:t>к</w:t>
      </w:r>
      <w:r w:rsidRPr="00D91337">
        <w:t>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r w:rsidRPr="009C3349">
        <w:t>» приведен в таблице</w:t>
      </w:r>
      <w:r w:rsidRPr="00424CF0">
        <w:t> </w:t>
      </w:r>
      <w:r>
        <w:fldChar w:fldCharType="begin"/>
      </w:r>
      <w:r>
        <w:instrText xml:space="preserve"> REF _Ref486856959 \h </w:instrText>
      </w:r>
      <w:r>
        <w:fldChar w:fldCharType="separate"/>
      </w:r>
      <w:r w:rsidR="00C90AC7">
        <w:rPr>
          <w:noProof/>
        </w:rPr>
        <w:t>210</w:t>
      </w:r>
      <w:r>
        <w:fldChar w:fldCharType="end"/>
      </w:r>
      <w:r w:rsidRPr="009C3349">
        <w:t>.</w:t>
      </w:r>
    </w:p>
    <w:p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071" w:name="_Ref486856959"/>
      <w:bookmarkStart w:id="2072" w:name="_Toc71108858"/>
      <w:r w:rsidR="00C90AC7">
        <w:rPr>
          <w:noProof/>
        </w:rPr>
        <w:t>210</w:t>
      </w:r>
      <w:bookmarkEnd w:id="2071"/>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6. </w:t>
      </w:r>
      <w:r w:rsidR="004D5C98" w:rsidRPr="00D91337">
        <w:t>Сведения об общей сумме закупок товара, работы, услуги, предусмотренных подпунктом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r w:rsidR="004D5C98" w:rsidRPr="009C3349">
        <w:t>»</w:t>
      </w:r>
      <w:bookmarkEnd w:id="20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4D5C98" w:rsidRPr="00A34B5C" w:rsidTr="004D5C98">
        <w:trPr>
          <w:cantSplit/>
          <w:trHeight w:val="305"/>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D5C98" w:rsidRPr="00C973A8" w:rsidRDefault="004D5C98" w:rsidP="004D5C98">
            <w:pPr>
              <w:pStyle w:val="ASFKTableHead"/>
            </w:pPr>
            <w:r w:rsidRPr="00C973A8">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D5C98" w:rsidRPr="00C973A8" w:rsidRDefault="004D5C98" w:rsidP="004D5C98">
            <w:pPr>
              <w:pStyle w:val="ASFKTableHead"/>
            </w:pPr>
            <w:r w:rsidRPr="00C973A8">
              <w:t>Описание поля</w:t>
            </w:r>
          </w:p>
        </w:tc>
      </w:tr>
      <w:tr w:rsidR="004D5C98" w:rsidRPr="00A34B5C" w:rsidTr="004D5C98">
        <w:trPr>
          <w:cantSplit/>
        </w:trPr>
        <w:tc>
          <w:tcPr>
            <w:tcW w:w="5000" w:type="pct"/>
            <w:gridSpan w:val="2"/>
            <w:shd w:val="clear" w:color="auto" w:fill="auto"/>
          </w:tcPr>
          <w:p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rsidTr="004D5C98">
        <w:trPr>
          <w:cantSplit/>
        </w:trPr>
        <w:tc>
          <w:tcPr>
            <w:tcW w:w="1192" w:type="pct"/>
            <w:shd w:val="clear" w:color="auto" w:fill="auto"/>
          </w:tcPr>
          <w:p w:rsidR="004D5C98" w:rsidRDefault="004D5C98" w:rsidP="004D5C98">
            <w:pPr>
              <w:pStyle w:val="ASFKTablenorm"/>
            </w:pPr>
            <w:r>
              <w:t>Номер строки</w:t>
            </w:r>
          </w:p>
        </w:tc>
        <w:tc>
          <w:tcPr>
            <w:tcW w:w="3808" w:type="pct"/>
            <w:shd w:val="clear" w:color="auto" w:fill="auto"/>
          </w:tcPr>
          <w:p w:rsidR="004D5C98" w:rsidRDefault="004D5C98" w:rsidP="004D5C98">
            <w:pPr>
              <w:pStyle w:val="ASFKTablenorm"/>
            </w:pPr>
            <w:r>
              <w:t>Недоступно для заполнения.</w:t>
            </w:r>
          </w:p>
          <w:p w:rsidR="004D5C98" w:rsidRDefault="004D5C98" w:rsidP="004D5C98">
            <w:pPr>
              <w:pStyle w:val="ASFKTablenorm"/>
            </w:pPr>
            <w:r>
              <w:t>Заполнение по умолчанию значением в порядке возрастания.</w:t>
            </w:r>
          </w:p>
        </w:tc>
      </w:tr>
      <w:tr w:rsidR="004D5C98" w:rsidRPr="00A34B5C" w:rsidTr="004D5C98">
        <w:trPr>
          <w:cantSplit/>
        </w:trPr>
        <w:tc>
          <w:tcPr>
            <w:tcW w:w="1192" w:type="pct"/>
            <w:shd w:val="clear" w:color="auto" w:fill="auto"/>
          </w:tcPr>
          <w:p w:rsidR="004D5C98" w:rsidRDefault="004D5C98" w:rsidP="004D5C98">
            <w:pPr>
              <w:pStyle w:val="ASFKTablenorm"/>
            </w:pPr>
            <w:r w:rsidRPr="00875374">
              <w:lastRenderedPageBreak/>
              <w:t>Предмет закупки тов</w:t>
            </w:r>
            <w:r w:rsidRPr="004D5C98">
              <w:t>а</w:t>
            </w:r>
            <w:r w:rsidRPr="00875374">
              <w:t>ра, работы, услуги</w:t>
            </w:r>
          </w:p>
        </w:tc>
        <w:tc>
          <w:tcPr>
            <w:tcW w:w="3808" w:type="pct"/>
            <w:shd w:val="clear" w:color="auto" w:fill="auto"/>
          </w:tcPr>
          <w:p w:rsidR="004D5C98" w:rsidRDefault="004D5C98" w:rsidP="004D5C98">
            <w:pPr>
              <w:pStyle w:val="ASFKTablenorm"/>
            </w:pPr>
            <w:r w:rsidRPr="00875374">
              <w:t>Значение вводится вручную.</w:t>
            </w:r>
          </w:p>
        </w:tc>
      </w:tr>
      <w:tr w:rsidR="004D5C98" w:rsidRPr="00A34B5C" w:rsidTr="004D5C98">
        <w:trPr>
          <w:cantSplit/>
        </w:trPr>
        <w:tc>
          <w:tcPr>
            <w:tcW w:w="1192" w:type="pct"/>
            <w:shd w:val="clear" w:color="auto" w:fill="auto"/>
          </w:tcPr>
          <w:p w:rsidR="004D5C98" w:rsidRPr="00875374" w:rsidRDefault="004D5C98" w:rsidP="004D5C98">
            <w:pPr>
              <w:pStyle w:val="ASFKTablenorm"/>
            </w:pPr>
            <w:r w:rsidRPr="00875374">
              <w:t>Реестровый номер</w:t>
            </w:r>
          </w:p>
        </w:tc>
        <w:tc>
          <w:tcPr>
            <w:tcW w:w="3808" w:type="pct"/>
            <w:shd w:val="clear" w:color="auto" w:fill="auto"/>
          </w:tcPr>
          <w:p w:rsidR="004D5C98" w:rsidRDefault="004D5C98" w:rsidP="004D5C98">
            <w:pPr>
              <w:pStyle w:val="ASFKTablenorm"/>
            </w:pPr>
            <w:r w:rsidRPr="00875374">
              <w:t>Значение вводится вручную.</w:t>
            </w:r>
          </w:p>
        </w:tc>
      </w:tr>
      <w:tr w:rsidR="004D5C98" w:rsidRPr="00A34B5C" w:rsidTr="004D5C98">
        <w:trPr>
          <w:cantSplit/>
        </w:trPr>
        <w:tc>
          <w:tcPr>
            <w:tcW w:w="1192" w:type="pct"/>
            <w:shd w:val="clear" w:color="auto" w:fill="auto"/>
          </w:tcPr>
          <w:p w:rsidR="004D5C98" w:rsidRPr="00875374" w:rsidRDefault="004D5C98" w:rsidP="004D5C98">
            <w:pPr>
              <w:pStyle w:val="ASFKTablenorm"/>
            </w:pPr>
            <w:r w:rsidRPr="00875374">
              <w:t>Номер позиции</w:t>
            </w:r>
          </w:p>
        </w:tc>
        <w:tc>
          <w:tcPr>
            <w:tcW w:w="3808" w:type="pct"/>
            <w:shd w:val="clear" w:color="auto" w:fill="auto"/>
          </w:tcPr>
          <w:p w:rsidR="004D5C98" w:rsidRDefault="004D5C98" w:rsidP="004D5C98">
            <w:pPr>
              <w:pStyle w:val="ASFKTablenorm"/>
            </w:pPr>
            <w:r w:rsidRPr="00875374">
              <w:t>Значение вводится вручную.</w:t>
            </w:r>
          </w:p>
        </w:tc>
      </w:tr>
      <w:tr w:rsidR="004D5C98" w:rsidRPr="00A34B5C" w:rsidTr="004D5C98">
        <w:trPr>
          <w:cantSplit/>
        </w:trPr>
        <w:tc>
          <w:tcPr>
            <w:tcW w:w="1192" w:type="pct"/>
            <w:shd w:val="clear" w:color="auto" w:fill="auto"/>
          </w:tcPr>
          <w:p w:rsidR="004D5C98" w:rsidRPr="00515AC2" w:rsidRDefault="004D5C98" w:rsidP="00CB1DE3">
            <w:pPr>
              <w:pStyle w:val="ASFKTablenorm"/>
            </w:pPr>
            <w:r>
              <w:t>К</w:t>
            </w:r>
            <w:r w:rsidR="00CB1DE3">
              <w:t>БК</w:t>
            </w:r>
          </w:p>
        </w:tc>
        <w:tc>
          <w:tcPr>
            <w:tcW w:w="3808" w:type="pct"/>
            <w:shd w:val="clear" w:color="auto" w:fill="auto"/>
          </w:tcPr>
          <w:p w:rsidR="0002591A" w:rsidRPr="0002591A" w:rsidRDefault="0002591A" w:rsidP="0002591A">
            <w:pPr>
              <w:pStyle w:val="ASFKTablenorm"/>
            </w:pPr>
            <w:r w:rsidRPr="0002591A">
              <w:t>На АРМ ПБС:</w:t>
            </w:r>
          </w:p>
          <w:p w:rsidR="004D5C98" w:rsidRPr="00515AC2" w:rsidRDefault="0002591A" w:rsidP="0002591A">
            <w:pPr>
              <w:pStyle w:val="ASFKTablenorm"/>
            </w:pPr>
            <w:r w:rsidRPr="0002591A">
              <w:t>Заполнение поля вручную или выбор из справочника КБК расходы</w:t>
            </w:r>
            <w:r w:rsidR="004D5C98" w:rsidRPr="007775AF">
              <w:t>.</w:t>
            </w:r>
          </w:p>
        </w:tc>
      </w:tr>
      <w:tr w:rsidR="00CB1DE3" w:rsidRPr="00A34B5C" w:rsidTr="004D5C98">
        <w:trPr>
          <w:cantSplit/>
        </w:trPr>
        <w:tc>
          <w:tcPr>
            <w:tcW w:w="1192" w:type="pct"/>
            <w:shd w:val="clear" w:color="auto" w:fill="auto"/>
          </w:tcPr>
          <w:p w:rsidR="00CB1DE3" w:rsidRDefault="00CB1DE3" w:rsidP="00CB1DE3">
            <w:pPr>
              <w:pStyle w:val="ASFKTablenorm"/>
            </w:pPr>
            <w:r>
              <w:t>Код объекта ФАИП/КМИ</w:t>
            </w:r>
          </w:p>
        </w:tc>
        <w:tc>
          <w:tcPr>
            <w:tcW w:w="3808" w:type="pct"/>
            <w:shd w:val="clear" w:color="auto" w:fill="auto"/>
          </w:tcPr>
          <w:p w:rsidR="00CB1DE3" w:rsidRPr="0002591A" w:rsidRDefault="00CB1DE3" w:rsidP="0002591A">
            <w:pPr>
              <w:pStyle w:val="ASFKTablenorm"/>
            </w:pPr>
            <w:r w:rsidRPr="00CB1DE3">
              <w:t>Заполнение поля вручную или выбор из справочников: ФАИП и КМИ.</w:t>
            </w:r>
          </w:p>
        </w:tc>
      </w:tr>
      <w:tr w:rsidR="004D5C98" w:rsidRPr="00A34B5C" w:rsidTr="004D5C98">
        <w:trPr>
          <w:cantSplit/>
        </w:trPr>
        <w:tc>
          <w:tcPr>
            <w:tcW w:w="1192" w:type="pct"/>
            <w:shd w:val="clear" w:color="auto" w:fill="auto"/>
          </w:tcPr>
          <w:p w:rsidR="004D5C98" w:rsidRPr="00515AC2" w:rsidRDefault="004D5C98" w:rsidP="004D5C98">
            <w:pPr>
              <w:pStyle w:val="ASFKTablenorm"/>
            </w:pPr>
            <w:r>
              <w:t>Сумма (руб.)</w:t>
            </w:r>
          </w:p>
        </w:tc>
        <w:tc>
          <w:tcPr>
            <w:tcW w:w="3808" w:type="pct"/>
            <w:shd w:val="clear" w:color="auto" w:fill="auto"/>
          </w:tcPr>
          <w:p w:rsidR="004D5C98" w:rsidRPr="00515AC2" w:rsidRDefault="004D5C98" w:rsidP="004D5C98">
            <w:pPr>
              <w:pStyle w:val="ASFKTablenorm"/>
            </w:pPr>
            <w:r w:rsidRPr="00875374">
              <w:t>Значение вводится вручную.</w:t>
            </w:r>
          </w:p>
        </w:tc>
      </w:tr>
      <w:tr w:rsidR="004D5C98" w:rsidRPr="00A34B5C" w:rsidTr="004D5C98">
        <w:trPr>
          <w:cantSplit/>
        </w:trPr>
        <w:tc>
          <w:tcPr>
            <w:tcW w:w="1192" w:type="pct"/>
            <w:shd w:val="clear" w:color="auto" w:fill="auto"/>
          </w:tcPr>
          <w:p w:rsidR="004D5C98" w:rsidRPr="00515AC2" w:rsidRDefault="004D5C98" w:rsidP="004D5C98">
            <w:pPr>
              <w:pStyle w:val="ASFKTablenorm"/>
            </w:pPr>
            <w:r w:rsidRPr="00515AC2">
              <w:t>Примечание</w:t>
            </w:r>
          </w:p>
        </w:tc>
        <w:tc>
          <w:tcPr>
            <w:tcW w:w="3808" w:type="pct"/>
            <w:shd w:val="clear" w:color="auto" w:fill="auto"/>
          </w:tcPr>
          <w:p w:rsidR="004D5C98" w:rsidRPr="00515AC2" w:rsidRDefault="004D5C98" w:rsidP="004D5C98">
            <w:pPr>
              <w:pStyle w:val="ASFKTablenorm"/>
            </w:pPr>
            <w:r w:rsidRPr="00875374">
              <w:t>Значение вводится вручную.</w:t>
            </w:r>
          </w:p>
        </w:tc>
      </w:tr>
      <w:tr w:rsidR="004D5C98" w:rsidRPr="00A34B5C" w:rsidTr="004D5C98">
        <w:trPr>
          <w:cantSplit/>
        </w:trPr>
        <w:tc>
          <w:tcPr>
            <w:tcW w:w="5000" w:type="pct"/>
            <w:gridSpan w:val="2"/>
            <w:shd w:val="clear" w:color="auto" w:fill="auto"/>
          </w:tcPr>
          <w:p w:rsidR="004D5C98" w:rsidRPr="00515AC2" w:rsidRDefault="004D5C98" w:rsidP="004D5C98">
            <w:pPr>
              <w:pStyle w:val="ASFKTablenorm"/>
            </w:pPr>
            <w:r>
              <w:t>Табличное поле 2 – содержит итоги в разрезе КБК, нед</w:t>
            </w:r>
            <w:r w:rsidRPr="00D71CBA">
              <w:t>о</w:t>
            </w:r>
            <w:r>
              <w:t>ступно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w:t>
            </w:r>
            <w:r w:rsidRPr="00D71CBA">
              <w:t>з</w:t>
            </w:r>
            <w:r w:rsidRPr="00515AC2">
              <w:t>дела</w:t>
            </w:r>
          </w:p>
        </w:tc>
      </w:tr>
      <w:tr w:rsidR="004D5C98" w:rsidRPr="00A34B5C" w:rsidTr="004D5C98">
        <w:trPr>
          <w:cantSplit/>
        </w:trPr>
        <w:tc>
          <w:tcPr>
            <w:tcW w:w="1192" w:type="pct"/>
            <w:shd w:val="clear" w:color="auto" w:fill="auto"/>
          </w:tcPr>
          <w:p w:rsidR="004D5C98" w:rsidRPr="00515AC2" w:rsidRDefault="004D5C98" w:rsidP="00CB1DE3">
            <w:pPr>
              <w:pStyle w:val="ASFKTablenorm"/>
            </w:pPr>
            <w:r>
              <w:t>К</w:t>
            </w:r>
            <w:r w:rsidR="00CB1DE3">
              <w:t>БК</w:t>
            </w:r>
          </w:p>
        </w:tc>
        <w:tc>
          <w:tcPr>
            <w:tcW w:w="3808" w:type="pct"/>
            <w:shd w:val="clear" w:color="auto" w:fill="auto"/>
          </w:tcPr>
          <w:p w:rsidR="004D5C98" w:rsidRPr="00515AC2" w:rsidRDefault="004D5C98" w:rsidP="004D5C98">
            <w:pPr>
              <w:pStyle w:val="ASFKTablenorm"/>
            </w:pPr>
            <w:r w:rsidRPr="00C973A8">
              <w:t>Заполняется значением «уникального» КБК по строкам таблицы 1 текущего раздела.</w:t>
            </w:r>
          </w:p>
        </w:tc>
      </w:tr>
      <w:tr w:rsidR="004D5C98" w:rsidRPr="00A34B5C" w:rsidTr="004D5C98">
        <w:trPr>
          <w:cantSplit/>
        </w:trPr>
        <w:tc>
          <w:tcPr>
            <w:tcW w:w="1192" w:type="pct"/>
            <w:shd w:val="clear" w:color="auto" w:fill="auto"/>
          </w:tcPr>
          <w:p w:rsidR="004D5C98" w:rsidRPr="00515AC2" w:rsidRDefault="004D5C98" w:rsidP="004D5C98">
            <w:pPr>
              <w:pStyle w:val="ASFKTablenorm"/>
            </w:pPr>
            <w:r>
              <w:t>Итого по КБК</w:t>
            </w:r>
          </w:p>
        </w:tc>
        <w:tc>
          <w:tcPr>
            <w:tcW w:w="3808" w:type="pct"/>
            <w:shd w:val="clear" w:color="auto" w:fill="auto"/>
          </w:tcPr>
          <w:p w:rsidR="004D5C98" w:rsidRPr="00515AC2" w:rsidRDefault="004D5C98" w:rsidP="004D5C98">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4D5C98" w:rsidRDefault="004D5C98" w:rsidP="004D5C98">
      <w:pPr>
        <w:pStyle w:val="ASFKNormal"/>
      </w:pPr>
      <w:r w:rsidRPr="009C3349">
        <w:t xml:space="preserve">ЭФ документа «Информация ПБС», закладки «Документ», вкладки «Раздел </w:t>
      </w:r>
      <w:r>
        <w:t>7</w:t>
      </w:r>
      <w:r w:rsidRPr="009C3349">
        <w:t>» пре</w:t>
      </w:r>
      <w:r w:rsidRPr="004D5C98">
        <w:t>д</w:t>
      </w:r>
      <w:r w:rsidRPr="009C3349">
        <w:t>ставлена на рисунке</w:t>
      </w:r>
      <w:r w:rsidRPr="00424CF0">
        <w:t> </w:t>
      </w:r>
      <w:r>
        <w:fldChar w:fldCharType="begin"/>
      </w:r>
      <w:r>
        <w:instrText xml:space="preserve"> REF _Ref486857334 \h </w:instrText>
      </w:r>
      <w:r>
        <w:fldChar w:fldCharType="separate"/>
      </w:r>
      <w:r w:rsidR="00C90AC7">
        <w:rPr>
          <w:noProof/>
        </w:rPr>
        <w:t>338</w:t>
      </w:r>
      <w:r>
        <w:fldChar w:fldCharType="end"/>
      </w:r>
      <w:r w:rsidRPr="009C3349">
        <w:t>.</w:t>
      </w:r>
    </w:p>
    <w:p w:rsidR="00D25D75" w:rsidRPr="009C3349" w:rsidRDefault="004D71D9" w:rsidP="00D25D75">
      <w:pPr>
        <w:pStyle w:val="ASFKFigure"/>
      </w:pPr>
      <w:r>
        <w:rPr>
          <w:noProof/>
        </w:rPr>
        <w:drawing>
          <wp:inline distT="0" distB="0" distL="0" distR="0">
            <wp:extent cx="5943600" cy="3019425"/>
            <wp:effectExtent l="0" t="0" r="0" b="9525"/>
            <wp:docPr id="440" name="Рисунок 440"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7"/>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5943600" cy="3019425"/>
                    </a:xfrm>
                    <a:prstGeom prst="rect">
                      <a:avLst/>
                    </a:prstGeom>
                    <a:noFill/>
                    <a:ln>
                      <a:noFill/>
                    </a:ln>
                  </pic:spPr>
                </pic:pic>
              </a:graphicData>
            </a:graphic>
          </wp:inline>
        </w:drawing>
      </w:r>
    </w:p>
    <w:p w:rsidR="004D5C98" w:rsidRPr="009C3349" w:rsidRDefault="004D5C98" w:rsidP="004D5C98">
      <w:pPr>
        <w:pStyle w:val="ASFKFigName"/>
      </w:pPr>
      <w:r w:rsidRPr="009C3349">
        <w:fldChar w:fldCharType="begin"/>
      </w:r>
      <w:r w:rsidRPr="009C3349">
        <w:instrText xml:space="preserve"> SEQ Рисунок \* ARABIC </w:instrText>
      </w:r>
      <w:r w:rsidRPr="009C3349">
        <w:fldChar w:fldCharType="separate"/>
      </w:r>
      <w:bookmarkStart w:id="2073" w:name="_Ref486857334"/>
      <w:bookmarkStart w:id="2074" w:name="_Toc71109297"/>
      <w:r w:rsidR="00C90AC7">
        <w:rPr>
          <w:noProof/>
        </w:rPr>
        <w:t>338</w:t>
      </w:r>
      <w:bookmarkEnd w:id="2073"/>
      <w:r w:rsidRPr="009C3349">
        <w:fldChar w:fldCharType="end"/>
      </w:r>
      <w:r w:rsidRPr="009C3349">
        <w:t xml:space="preserve">. ЭФ документа «Информация ПБС», закладки «Документ», вкладки «Раздел </w:t>
      </w:r>
      <w:r>
        <w:t>7</w:t>
      </w:r>
      <w:r w:rsidRPr="009C3349">
        <w:t>»</w:t>
      </w:r>
      <w:bookmarkEnd w:id="2074"/>
    </w:p>
    <w:p w:rsidR="004D5C98" w:rsidRPr="009C3349" w:rsidRDefault="004D5C98" w:rsidP="004D5C98">
      <w:pPr>
        <w:pStyle w:val="ASFKNormal"/>
      </w:pPr>
      <w:r w:rsidRPr="009C3349">
        <w:t>Перечень полей документа «Информация ПБС», закладки «Документ»</w:t>
      </w:r>
      <w:r>
        <w:t>, вкладки</w:t>
      </w:r>
      <w:r w:rsidRPr="009C3349">
        <w:t xml:space="preserve"> «</w:t>
      </w:r>
      <w:r>
        <w:t>Ра</w:t>
      </w:r>
      <w:r w:rsidRPr="004D5C98">
        <w:t>з</w:t>
      </w:r>
      <w:r>
        <w:t xml:space="preserve">дел 7. </w:t>
      </w:r>
      <w:r w:rsidRPr="009F5E66">
        <w:t xml:space="preserve">Сведения о закупках товаров, работ, услуг в размере, не превышающем 10 процентов общей суммы неиспользованных по состоянию на 2 октября 2017 г. </w:t>
      </w:r>
      <w:r w:rsidR="00356A2D" w:rsidRPr="009F5E66">
        <w:t>Л</w:t>
      </w:r>
      <w:r w:rsidRPr="009F5E66">
        <w:t>имитов бюджетных обязательств на закупки товаров, р</w:t>
      </w:r>
      <w:r w:rsidRPr="004D5C98">
        <w:t>а</w:t>
      </w:r>
      <w:r w:rsidRPr="009F5E66">
        <w:t>бот, услуг</w:t>
      </w:r>
      <w:r w:rsidRPr="009C3349">
        <w:t>» приведен в таблице</w:t>
      </w:r>
      <w:r w:rsidRPr="00424CF0">
        <w:t> </w:t>
      </w:r>
      <w:r>
        <w:fldChar w:fldCharType="begin"/>
      </w:r>
      <w:r>
        <w:instrText xml:space="preserve"> REF _Ref486857335 \h </w:instrText>
      </w:r>
      <w:r>
        <w:fldChar w:fldCharType="separate"/>
      </w:r>
      <w:r w:rsidR="00C90AC7">
        <w:rPr>
          <w:noProof/>
        </w:rPr>
        <w:t>211</w:t>
      </w:r>
      <w:r>
        <w:fldChar w:fldCharType="end"/>
      </w:r>
      <w:r w:rsidRPr="009C3349">
        <w:t>.</w:t>
      </w:r>
    </w:p>
    <w:p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075" w:name="_Ref486857335"/>
      <w:bookmarkStart w:id="2076" w:name="_Toc71108859"/>
      <w:r w:rsidR="00C90AC7">
        <w:rPr>
          <w:noProof/>
        </w:rPr>
        <w:t>211</w:t>
      </w:r>
      <w:bookmarkEnd w:id="2075"/>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7. </w:t>
      </w:r>
      <w:r w:rsidR="004D5C98" w:rsidRPr="009F5E66">
        <w:t xml:space="preserve">Сведения о закупках товаров, работ, услуг в размере, </w:t>
      </w:r>
      <w:r w:rsidR="004D5C98" w:rsidRPr="009F5E66">
        <w:lastRenderedPageBreak/>
        <w:t xml:space="preserve">не превышающем 10 процентов общей суммы неиспользованных по состоянию на 2 октября 2017 г. </w:t>
      </w:r>
      <w:r w:rsidR="00356A2D" w:rsidRPr="009F5E66">
        <w:t>Л</w:t>
      </w:r>
      <w:r w:rsidR="004D5C98" w:rsidRPr="009F5E66">
        <w:t>имитов бюджетных обязательств на закупки товаров, работ, услуг</w:t>
      </w:r>
      <w:r w:rsidR="004D5C98" w:rsidRPr="009C3349">
        <w:t>»</w:t>
      </w:r>
      <w:bookmarkEnd w:id="20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4D5C98" w:rsidRPr="00A34B5C" w:rsidTr="004D5C98">
        <w:trPr>
          <w:cantSplit/>
          <w:trHeight w:val="305"/>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D5C98" w:rsidRPr="00C973A8" w:rsidRDefault="004D5C98" w:rsidP="004D5C98">
            <w:pPr>
              <w:pStyle w:val="ASFKTableHead"/>
            </w:pPr>
            <w:r w:rsidRPr="00C973A8">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D5C98" w:rsidRPr="00C973A8" w:rsidRDefault="004D5C98" w:rsidP="004D5C98">
            <w:pPr>
              <w:pStyle w:val="ASFKTableHead"/>
            </w:pPr>
            <w:r w:rsidRPr="00C973A8">
              <w:t>Описание поля</w:t>
            </w:r>
          </w:p>
        </w:tc>
      </w:tr>
      <w:tr w:rsidR="004D5C98" w:rsidRPr="00A34B5C" w:rsidTr="004D5C98">
        <w:trPr>
          <w:cantSplit/>
        </w:trPr>
        <w:tc>
          <w:tcPr>
            <w:tcW w:w="5000" w:type="pct"/>
            <w:gridSpan w:val="2"/>
            <w:shd w:val="clear" w:color="auto" w:fill="auto"/>
          </w:tcPr>
          <w:p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rsidTr="004D5C98">
        <w:trPr>
          <w:cantSplit/>
        </w:trPr>
        <w:tc>
          <w:tcPr>
            <w:tcW w:w="1192" w:type="pct"/>
            <w:shd w:val="clear" w:color="auto" w:fill="auto"/>
          </w:tcPr>
          <w:p w:rsidR="004D5C98" w:rsidRDefault="004D5C98" w:rsidP="004D5C98">
            <w:pPr>
              <w:pStyle w:val="ASFKTablenorm"/>
            </w:pPr>
            <w:r>
              <w:t>Номер строки</w:t>
            </w:r>
          </w:p>
        </w:tc>
        <w:tc>
          <w:tcPr>
            <w:tcW w:w="3808" w:type="pct"/>
            <w:shd w:val="clear" w:color="auto" w:fill="auto"/>
          </w:tcPr>
          <w:p w:rsidR="004D5C98" w:rsidRDefault="004D5C98" w:rsidP="004D5C98">
            <w:pPr>
              <w:pStyle w:val="ASFKTablenorm"/>
            </w:pPr>
            <w:r>
              <w:t>Недоступно для заполнения.</w:t>
            </w:r>
          </w:p>
          <w:p w:rsidR="004D5C98" w:rsidRDefault="004D5C98" w:rsidP="004D5C98">
            <w:pPr>
              <w:pStyle w:val="ASFKTablenorm"/>
            </w:pPr>
            <w:r w:rsidRPr="009F5E66">
              <w:t>Заполнение по умолчанию значением в порядке возрастания.</w:t>
            </w:r>
          </w:p>
        </w:tc>
      </w:tr>
      <w:tr w:rsidR="004D5C98" w:rsidRPr="00A34B5C" w:rsidTr="004D5C98">
        <w:trPr>
          <w:cantSplit/>
        </w:trPr>
        <w:tc>
          <w:tcPr>
            <w:tcW w:w="1192" w:type="pct"/>
            <w:shd w:val="clear" w:color="auto" w:fill="auto"/>
          </w:tcPr>
          <w:p w:rsidR="004D5C98" w:rsidRPr="00515AC2" w:rsidRDefault="004D5C98" w:rsidP="00CB1DE3">
            <w:pPr>
              <w:pStyle w:val="ASFKTablenorm"/>
            </w:pPr>
            <w:r>
              <w:t>К</w:t>
            </w:r>
            <w:r w:rsidR="00CB1DE3">
              <w:t>БК</w:t>
            </w:r>
          </w:p>
        </w:tc>
        <w:tc>
          <w:tcPr>
            <w:tcW w:w="3808" w:type="pct"/>
            <w:shd w:val="clear" w:color="auto" w:fill="auto"/>
          </w:tcPr>
          <w:p w:rsidR="00F05B57" w:rsidRPr="00F05B57" w:rsidRDefault="00F05B57" w:rsidP="00F05B57">
            <w:pPr>
              <w:pStyle w:val="ASFKTablenorm"/>
            </w:pPr>
            <w:r w:rsidRPr="00F05B57">
              <w:t>На АРМ ПБС:</w:t>
            </w:r>
          </w:p>
          <w:p w:rsidR="004D5C98" w:rsidRPr="00515AC2" w:rsidRDefault="00F05B57" w:rsidP="00F05B57">
            <w:pPr>
              <w:pStyle w:val="ASFKTablenorm"/>
            </w:pPr>
            <w:r w:rsidRPr="00F05B57">
              <w:t>Заполнение поля вручную или выбор из справочника КБК расходы</w:t>
            </w:r>
            <w:r w:rsidR="004D5C98" w:rsidRPr="007775AF">
              <w:t>.</w:t>
            </w:r>
          </w:p>
        </w:tc>
      </w:tr>
      <w:tr w:rsidR="00CB1DE3" w:rsidRPr="00A34B5C" w:rsidTr="004D5C98">
        <w:trPr>
          <w:cantSplit/>
        </w:trPr>
        <w:tc>
          <w:tcPr>
            <w:tcW w:w="1192" w:type="pct"/>
            <w:shd w:val="clear" w:color="auto" w:fill="auto"/>
          </w:tcPr>
          <w:p w:rsidR="00CB1DE3" w:rsidRDefault="00CB1DE3" w:rsidP="00CB1DE3">
            <w:pPr>
              <w:pStyle w:val="ASFKTablenorm"/>
            </w:pPr>
            <w:r>
              <w:t>Код объекта ФАИП/КМИ</w:t>
            </w:r>
          </w:p>
        </w:tc>
        <w:tc>
          <w:tcPr>
            <w:tcW w:w="3808" w:type="pct"/>
            <w:shd w:val="clear" w:color="auto" w:fill="auto"/>
          </w:tcPr>
          <w:p w:rsidR="00CB1DE3" w:rsidRPr="00F05B57" w:rsidRDefault="00CB1DE3" w:rsidP="00F05B57">
            <w:pPr>
              <w:pStyle w:val="ASFKTablenorm"/>
            </w:pPr>
            <w:r w:rsidRPr="00CB1DE3">
              <w:t>Заполнение поля вручную или выбор из справочников: ФАИП и КМИ.</w:t>
            </w:r>
          </w:p>
        </w:tc>
      </w:tr>
      <w:tr w:rsidR="004D5C98" w:rsidRPr="00A34B5C" w:rsidTr="004D5C98">
        <w:trPr>
          <w:cantSplit/>
        </w:trPr>
        <w:tc>
          <w:tcPr>
            <w:tcW w:w="1192" w:type="pct"/>
            <w:shd w:val="clear" w:color="auto" w:fill="auto"/>
          </w:tcPr>
          <w:p w:rsidR="004D5C98" w:rsidRPr="00515AC2" w:rsidRDefault="004D5C98" w:rsidP="004D5C98">
            <w:pPr>
              <w:pStyle w:val="ASFKTablenorm"/>
            </w:pPr>
            <w:r w:rsidRPr="009F5E66">
              <w:t>10% от суммы неи</w:t>
            </w:r>
            <w:r w:rsidRPr="004D5C98">
              <w:t>с</w:t>
            </w:r>
            <w:r w:rsidRPr="009F5E66">
              <w:t>пользованных ЛБО (руб.)</w:t>
            </w:r>
          </w:p>
        </w:tc>
        <w:tc>
          <w:tcPr>
            <w:tcW w:w="3808" w:type="pct"/>
            <w:shd w:val="clear" w:color="auto" w:fill="auto"/>
          </w:tcPr>
          <w:p w:rsidR="004D5C98" w:rsidRPr="00515AC2" w:rsidRDefault="004D5C98" w:rsidP="004D5C98">
            <w:pPr>
              <w:pStyle w:val="ASFKTablenorm"/>
            </w:pPr>
            <w:r w:rsidRPr="009F5E66">
              <w:t>Значение вводится вручную.</w:t>
            </w:r>
          </w:p>
        </w:tc>
      </w:tr>
      <w:tr w:rsidR="004D5C98" w:rsidRPr="00A34B5C" w:rsidTr="004D5C98">
        <w:trPr>
          <w:cantSplit/>
        </w:trPr>
        <w:tc>
          <w:tcPr>
            <w:tcW w:w="1192" w:type="pct"/>
            <w:shd w:val="clear" w:color="auto" w:fill="auto"/>
          </w:tcPr>
          <w:p w:rsidR="004D5C98" w:rsidRPr="00515AC2" w:rsidRDefault="004D5C98" w:rsidP="004D5C98">
            <w:pPr>
              <w:pStyle w:val="ASFKTablenorm"/>
            </w:pPr>
            <w:r w:rsidRPr="00515AC2">
              <w:t>Примечание</w:t>
            </w:r>
          </w:p>
        </w:tc>
        <w:tc>
          <w:tcPr>
            <w:tcW w:w="3808" w:type="pct"/>
            <w:shd w:val="clear" w:color="auto" w:fill="auto"/>
          </w:tcPr>
          <w:p w:rsidR="004D5C98" w:rsidRPr="00515AC2" w:rsidRDefault="004D5C98" w:rsidP="004D5C98">
            <w:pPr>
              <w:pStyle w:val="ASFKTablenorm"/>
            </w:pPr>
            <w:r w:rsidRPr="009F5E66">
              <w:t>Значение вводится вручную.</w:t>
            </w:r>
          </w:p>
        </w:tc>
      </w:tr>
      <w:tr w:rsidR="004D5C98" w:rsidRPr="00A34B5C" w:rsidTr="004D5C98">
        <w:trPr>
          <w:cantSplit/>
        </w:trPr>
        <w:tc>
          <w:tcPr>
            <w:tcW w:w="5000" w:type="pct"/>
            <w:gridSpan w:val="2"/>
            <w:shd w:val="clear" w:color="auto" w:fill="auto"/>
          </w:tcPr>
          <w:p w:rsidR="004D5C98" w:rsidRPr="00515AC2" w:rsidRDefault="004D5C98" w:rsidP="004D5C98">
            <w:pPr>
              <w:pStyle w:val="ASFKTablenorm"/>
            </w:pPr>
            <w:r>
              <w:t>Табличное поле 2 – содержит итоги в разрезе КБК, нед</w:t>
            </w:r>
            <w:r w:rsidRPr="00D71CBA">
              <w:t>о</w:t>
            </w:r>
            <w:r>
              <w:t>ступно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w:t>
            </w:r>
            <w:r w:rsidRPr="00D71CBA">
              <w:t>з</w:t>
            </w:r>
            <w:r w:rsidRPr="00515AC2">
              <w:t>дела</w:t>
            </w:r>
          </w:p>
        </w:tc>
      </w:tr>
      <w:tr w:rsidR="004D5C98" w:rsidRPr="00A34B5C" w:rsidTr="004D5C98">
        <w:trPr>
          <w:cantSplit/>
        </w:trPr>
        <w:tc>
          <w:tcPr>
            <w:tcW w:w="1192" w:type="pct"/>
            <w:shd w:val="clear" w:color="auto" w:fill="auto"/>
          </w:tcPr>
          <w:p w:rsidR="004D5C98" w:rsidRPr="00515AC2" w:rsidRDefault="004D5C98" w:rsidP="00CB1DE3">
            <w:pPr>
              <w:pStyle w:val="ASFKTablenorm"/>
            </w:pPr>
            <w:r>
              <w:t>К</w:t>
            </w:r>
            <w:r w:rsidR="00CB1DE3">
              <w:t>БК</w:t>
            </w:r>
          </w:p>
        </w:tc>
        <w:tc>
          <w:tcPr>
            <w:tcW w:w="3808" w:type="pct"/>
            <w:shd w:val="clear" w:color="auto" w:fill="auto"/>
          </w:tcPr>
          <w:p w:rsidR="004D5C98" w:rsidRPr="00515AC2" w:rsidRDefault="004D5C98" w:rsidP="004D5C98">
            <w:pPr>
              <w:pStyle w:val="ASFKTablenorm"/>
            </w:pPr>
            <w:r w:rsidRPr="00C973A8">
              <w:t>Заполняется значением «уникального» КБК по строкам таблицы 1 текущего раздела.</w:t>
            </w:r>
          </w:p>
        </w:tc>
      </w:tr>
      <w:tr w:rsidR="004D5C98" w:rsidRPr="00A34B5C" w:rsidTr="004D5C98">
        <w:trPr>
          <w:cantSplit/>
        </w:trPr>
        <w:tc>
          <w:tcPr>
            <w:tcW w:w="1192" w:type="pct"/>
            <w:shd w:val="clear" w:color="auto" w:fill="auto"/>
          </w:tcPr>
          <w:p w:rsidR="004D5C98" w:rsidRPr="00515AC2" w:rsidRDefault="004D5C98" w:rsidP="004D5C98">
            <w:pPr>
              <w:pStyle w:val="ASFKTablenorm"/>
            </w:pPr>
            <w:r>
              <w:t>Итого по КБК</w:t>
            </w:r>
          </w:p>
        </w:tc>
        <w:tc>
          <w:tcPr>
            <w:tcW w:w="3808" w:type="pct"/>
            <w:shd w:val="clear" w:color="auto" w:fill="auto"/>
          </w:tcPr>
          <w:p w:rsidR="004D5C98" w:rsidRPr="00515AC2" w:rsidRDefault="004D5C98" w:rsidP="004D5C98">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4D5C98" w:rsidRDefault="004D5C98" w:rsidP="004D5C98">
      <w:pPr>
        <w:pStyle w:val="ASFKNormal"/>
      </w:pPr>
      <w:r w:rsidRPr="009C3349">
        <w:t xml:space="preserve">ЭФ документа «Информация ПБС», закладки «Документ», вкладки «Раздел </w:t>
      </w:r>
      <w:r>
        <w:t>8</w:t>
      </w:r>
      <w:r w:rsidRPr="009C3349">
        <w:t>» пре</w:t>
      </w:r>
      <w:r w:rsidRPr="004D5C98">
        <w:t>д</w:t>
      </w:r>
      <w:r w:rsidRPr="009C3349">
        <w:t>ставлена на рисунке</w:t>
      </w:r>
      <w:r w:rsidRPr="00424CF0">
        <w:t> </w:t>
      </w:r>
      <w:r>
        <w:fldChar w:fldCharType="begin"/>
      </w:r>
      <w:r>
        <w:instrText xml:space="preserve"> REF _Ref486857336 \h </w:instrText>
      </w:r>
      <w:r>
        <w:fldChar w:fldCharType="separate"/>
      </w:r>
      <w:r w:rsidR="00C90AC7">
        <w:rPr>
          <w:noProof/>
        </w:rPr>
        <w:t>339</w:t>
      </w:r>
      <w:r>
        <w:fldChar w:fldCharType="end"/>
      </w:r>
      <w:r w:rsidRPr="009C3349">
        <w:t>.</w:t>
      </w:r>
    </w:p>
    <w:p w:rsidR="00D25D75" w:rsidRPr="009C3349" w:rsidRDefault="004D71D9" w:rsidP="00D25D75">
      <w:pPr>
        <w:pStyle w:val="ASFKFigure"/>
      </w:pPr>
      <w:r>
        <w:rPr>
          <w:noProof/>
        </w:rPr>
        <w:drawing>
          <wp:inline distT="0" distB="0" distL="0" distR="0">
            <wp:extent cx="6124575" cy="3105150"/>
            <wp:effectExtent l="0" t="0" r="9525" b="0"/>
            <wp:docPr id="441" name="Рисунок 441"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descr="8"/>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4D5C98" w:rsidRPr="009C3349" w:rsidRDefault="004D5C98" w:rsidP="004D5C98">
      <w:pPr>
        <w:pStyle w:val="ASFKFigName"/>
      </w:pPr>
      <w:r w:rsidRPr="009C3349">
        <w:fldChar w:fldCharType="begin"/>
      </w:r>
      <w:r w:rsidRPr="009C3349">
        <w:instrText xml:space="preserve"> SEQ Рисунок \* ARABIC </w:instrText>
      </w:r>
      <w:r w:rsidRPr="009C3349">
        <w:fldChar w:fldCharType="separate"/>
      </w:r>
      <w:bookmarkStart w:id="2077" w:name="_Ref486857336"/>
      <w:bookmarkStart w:id="2078" w:name="_Toc71109298"/>
      <w:r w:rsidR="00C90AC7">
        <w:rPr>
          <w:noProof/>
        </w:rPr>
        <w:t>339</w:t>
      </w:r>
      <w:bookmarkEnd w:id="2077"/>
      <w:r w:rsidRPr="009C3349">
        <w:fldChar w:fldCharType="end"/>
      </w:r>
      <w:r w:rsidRPr="009C3349">
        <w:t xml:space="preserve">. ЭФ документа «Информация ПБС», закладки «Документ», вкладки «Раздел </w:t>
      </w:r>
      <w:r>
        <w:t>8</w:t>
      </w:r>
      <w:r w:rsidRPr="009C3349">
        <w:t>»</w:t>
      </w:r>
      <w:bookmarkEnd w:id="2078"/>
    </w:p>
    <w:p w:rsidR="004D5C98" w:rsidRPr="009C3349" w:rsidRDefault="004D5C98" w:rsidP="004D5C98">
      <w:pPr>
        <w:pStyle w:val="ASFKNormal"/>
      </w:pPr>
      <w:r w:rsidRPr="009C3349">
        <w:t>Перечень полей документа «Информация ПБС», закладки «Документ», вкладки «Ра</w:t>
      </w:r>
      <w:r w:rsidRPr="004D5C98">
        <w:t>з</w:t>
      </w:r>
      <w:r w:rsidRPr="009C3349">
        <w:t xml:space="preserve">дел </w:t>
      </w:r>
      <w:r>
        <w:t xml:space="preserve">8. </w:t>
      </w:r>
      <w:r w:rsidRPr="00947B9E">
        <w:t>Сведения о закупках товаров, работ, услуг, возникающих из государственных контра</w:t>
      </w:r>
      <w:r w:rsidRPr="004D5C98">
        <w:t>к</w:t>
      </w:r>
      <w:r w:rsidRPr="00947B9E">
        <w:t>тов, заключаемых в 2017 году в связи с расторжением ранее заключенных государственных кон</w:t>
      </w:r>
      <w:r w:rsidRPr="00947B9E">
        <w:lastRenderedPageBreak/>
        <w:t>трактов по соглашению сторон, решению суда или одностороннему отказу стороны гос</w:t>
      </w:r>
      <w:r w:rsidRPr="004D5C98">
        <w:t>у</w:t>
      </w:r>
      <w:r w:rsidRPr="00947B9E">
        <w:t>дарственного контракта от исполнения государственного контракта в соответствии с гра</w:t>
      </w:r>
      <w:r w:rsidRPr="004D5C98">
        <w:t>ж</w:t>
      </w:r>
      <w:r w:rsidRPr="00947B9E">
        <w:t>данским законодательством Российской Федерации, в том числе в связи с введением проц</w:t>
      </w:r>
      <w:r w:rsidRPr="004D5C98">
        <w:t>е</w:t>
      </w:r>
      <w:r w:rsidRPr="00947B9E">
        <w:t>дур, применяемых в деле о банкротстве поставщика</w:t>
      </w:r>
      <w:r w:rsidRPr="009C3349">
        <w:t>» приведен в таблице</w:t>
      </w:r>
      <w:r w:rsidRPr="00424CF0">
        <w:t> </w:t>
      </w:r>
      <w:r>
        <w:fldChar w:fldCharType="begin"/>
      </w:r>
      <w:r>
        <w:instrText xml:space="preserve"> REF _Ref486857337 \h </w:instrText>
      </w:r>
      <w:r>
        <w:fldChar w:fldCharType="separate"/>
      </w:r>
      <w:r w:rsidR="00C90AC7">
        <w:rPr>
          <w:noProof/>
        </w:rPr>
        <w:t>212</w:t>
      </w:r>
      <w:r>
        <w:fldChar w:fldCharType="end"/>
      </w:r>
      <w:r w:rsidRPr="009C3349">
        <w:t>.</w:t>
      </w:r>
    </w:p>
    <w:p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079" w:name="_Ref486857337"/>
      <w:bookmarkStart w:id="2080" w:name="_Toc71108860"/>
      <w:r w:rsidR="00C90AC7">
        <w:rPr>
          <w:noProof/>
        </w:rPr>
        <w:t>212</w:t>
      </w:r>
      <w:bookmarkEnd w:id="2079"/>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8. </w:t>
      </w:r>
      <w:r w:rsidR="004D5C98" w:rsidRPr="00947B9E">
        <w:t>Сведения о закупках товаров, работ, услуг, возникающих из государственных контрактов, 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w:t>
      </w:r>
      <w:r w:rsidR="004D5C98" w:rsidRPr="009C3349">
        <w:t>»</w:t>
      </w:r>
      <w:bookmarkEnd w:id="20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4D5C98" w:rsidRPr="00A34B5C" w:rsidTr="004D5C98">
        <w:trPr>
          <w:cantSplit/>
          <w:trHeight w:val="305"/>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D5C98" w:rsidRPr="00C973A8" w:rsidRDefault="004D5C98" w:rsidP="004D5C98">
            <w:pPr>
              <w:pStyle w:val="ASFKTableHead"/>
            </w:pPr>
            <w:r w:rsidRPr="00C973A8">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D5C98" w:rsidRPr="00C973A8" w:rsidRDefault="004D5C98" w:rsidP="004D5C98">
            <w:pPr>
              <w:pStyle w:val="ASFKTableHead"/>
            </w:pPr>
            <w:r w:rsidRPr="00C973A8">
              <w:t>Описание поля</w:t>
            </w:r>
          </w:p>
        </w:tc>
      </w:tr>
      <w:tr w:rsidR="004D5C98" w:rsidRPr="00A34B5C" w:rsidTr="004D5C98">
        <w:trPr>
          <w:cantSplit/>
        </w:trPr>
        <w:tc>
          <w:tcPr>
            <w:tcW w:w="5000" w:type="pct"/>
            <w:gridSpan w:val="2"/>
            <w:shd w:val="clear" w:color="auto" w:fill="auto"/>
          </w:tcPr>
          <w:p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rsidTr="004D5C98">
        <w:trPr>
          <w:cantSplit/>
        </w:trPr>
        <w:tc>
          <w:tcPr>
            <w:tcW w:w="1192" w:type="pct"/>
            <w:shd w:val="clear" w:color="auto" w:fill="auto"/>
          </w:tcPr>
          <w:p w:rsidR="004D5C98" w:rsidRPr="00515AC2" w:rsidRDefault="004D5C98" w:rsidP="004D5C98">
            <w:pPr>
              <w:pStyle w:val="ASFKTablenorm"/>
            </w:pPr>
            <w:r>
              <w:t>№ п\п</w:t>
            </w:r>
          </w:p>
        </w:tc>
        <w:tc>
          <w:tcPr>
            <w:tcW w:w="3808" w:type="pct"/>
            <w:shd w:val="clear" w:color="auto" w:fill="auto"/>
          </w:tcPr>
          <w:p w:rsidR="004D5C98" w:rsidRDefault="004D5C98" w:rsidP="004D5C98">
            <w:pPr>
              <w:pStyle w:val="ASFKTablenorm"/>
            </w:pPr>
            <w:r>
              <w:t>Указывается порядковый номер строки документа.</w:t>
            </w:r>
          </w:p>
          <w:p w:rsidR="004D5C98" w:rsidRDefault="004D5C98" w:rsidP="004D5C98">
            <w:pPr>
              <w:pStyle w:val="ASFKTablenorm"/>
            </w:pPr>
            <w:r>
              <w:t>Номер позиции.</w:t>
            </w:r>
          </w:p>
          <w:p w:rsidR="004D5C98" w:rsidRPr="00515AC2" w:rsidRDefault="004D5C98" w:rsidP="004D5C98">
            <w:pPr>
              <w:pStyle w:val="ASFKTablenorm"/>
            </w:pPr>
            <w:r>
              <w:t>Сквозная автонумерация.</w:t>
            </w:r>
          </w:p>
        </w:tc>
      </w:tr>
      <w:tr w:rsidR="004D5C98" w:rsidRPr="00A34B5C" w:rsidTr="004D5C98">
        <w:trPr>
          <w:cantSplit/>
        </w:trPr>
        <w:tc>
          <w:tcPr>
            <w:tcW w:w="1192" w:type="pct"/>
            <w:shd w:val="clear" w:color="auto" w:fill="auto"/>
          </w:tcPr>
          <w:p w:rsidR="004D5C98" w:rsidRPr="00515AC2" w:rsidRDefault="004D5C98" w:rsidP="004D5C98">
            <w:pPr>
              <w:pStyle w:val="ASFKTablenorm"/>
            </w:pPr>
            <w:r w:rsidRPr="0065479E">
              <w:t>Номер государстве</w:t>
            </w:r>
            <w:r w:rsidRPr="004D5C98">
              <w:t>н</w:t>
            </w:r>
            <w:r w:rsidRPr="0065479E">
              <w:t>ного контракта</w:t>
            </w:r>
          </w:p>
        </w:tc>
        <w:tc>
          <w:tcPr>
            <w:tcW w:w="3808" w:type="pct"/>
            <w:shd w:val="clear" w:color="auto" w:fill="auto"/>
          </w:tcPr>
          <w:p w:rsidR="004D5C98" w:rsidRPr="00515AC2" w:rsidRDefault="004D5C98" w:rsidP="004D5C98">
            <w:pPr>
              <w:pStyle w:val="ASFKTablenorm"/>
            </w:pPr>
            <w:r w:rsidRPr="0065479E">
              <w:t>Указывается номер государственного контракта.</w:t>
            </w:r>
          </w:p>
        </w:tc>
      </w:tr>
      <w:tr w:rsidR="004D5C98" w:rsidRPr="00A34B5C" w:rsidTr="004D5C98">
        <w:trPr>
          <w:cantSplit/>
        </w:trPr>
        <w:tc>
          <w:tcPr>
            <w:tcW w:w="1192" w:type="pct"/>
            <w:shd w:val="clear" w:color="auto" w:fill="auto"/>
          </w:tcPr>
          <w:p w:rsidR="004D5C98" w:rsidRPr="00515AC2" w:rsidRDefault="004D5C98" w:rsidP="004D5C98">
            <w:pPr>
              <w:pStyle w:val="ASFKTablenorm"/>
            </w:pPr>
            <w:r w:rsidRPr="0065479E">
              <w:t>Дата государственного контракта</w:t>
            </w:r>
          </w:p>
        </w:tc>
        <w:tc>
          <w:tcPr>
            <w:tcW w:w="3808" w:type="pct"/>
            <w:shd w:val="clear" w:color="auto" w:fill="auto"/>
          </w:tcPr>
          <w:p w:rsidR="004D5C98" w:rsidRPr="00515AC2" w:rsidRDefault="004D5C98" w:rsidP="004D5C98">
            <w:pPr>
              <w:pStyle w:val="ASFKTablenorm"/>
            </w:pPr>
            <w:r w:rsidRPr="0065479E">
              <w:t>Указывается дата государственного контракта.</w:t>
            </w:r>
          </w:p>
        </w:tc>
      </w:tr>
      <w:tr w:rsidR="004D5C98" w:rsidRPr="00A34B5C" w:rsidTr="004D5C98">
        <w:trPr>
          <w:cantSplit/>
        </w:trPr>
        <w:tc>
          <w:tcPr>
            <w:tcW w:w="1192" w:type="pct"/>
            <w:shd w:val="clear" w:color="auto" w:fill="auto"/>
          </w:tcPr>
          <w:p w:rsidR="004D5C98" w:rsidRPr="0065479E" w:rsidRDefault="004D5C98" w:rsidP="004D5C98">
            <w:pPr>
              <w:pStyle w:val="ASFKTablenorm"/>
            </w:pPr>
            <w:r>
              <w:t>КБК</w:t>
            </w:r>
          </w:p>
        </w:tc>
        <w:tc>
          <w:tcPr>
            <w:tcW w:w="3808" w:type="pct"/>
            <w:shd w:val="clear" w:color="auto" w:fill="auto"/>
          </w:tcPr>
          <w:p w:rsidR="00F05B57" w:rsidRPr="00F05B57" w:rsidRDefault="00F05B57" w:rsidP="00F05B57">
            <w:pPr>
              <w:pStyle w:val="ASFKTablenorm"/>
            </w:pPr>
            <w:r w:rsidRPr="00F05B57">
              <w:t>На АРМ ПБС:</w:t>
            </w:r>
          </w:p>
          <w:p w:rsidR="004D5C98" w:rsidRPr="0065479E" w:rsidRDefault="00F05B57" w:rsidP="00F05B57">
            <w:pPr>
              <w:pStyle w:val="ASFKTablenorm"/>
            </w:pPr>
            <w:r w:rsidRPr="00F05B57">
              <w:t>Заполнение поля вручную или выбор из справочника КБК расходы</w:t>
            </w:r>
            <w:r w:rsidR="004D5C98" w:rsidRPr="0065479E">
              <w:t>.</w:t>
            </w:r>
          </w:p>
        </w:tc>
      </w:tr>
      <w:tr w:rsidR="00CB1DE3" w:rsidRPr="00A34B5C" w:rsidTr="004D5C98">
        <w:trPr>
          <w:cantSplit/>
        </w:trPr>
        <w:tc>
          <w:tcPr>
            <w:tcW w:w="1192" w:type="pct"/>
            <w:shd w:val="clear" w:color="auto" w:fill="auto"/>
          </w:tcPr>
          <w:p w:rsidR="00CB1DE3" w:rsidRDefault="00CB1DE3" w:rsidP="004D5C98">
            <w:pPr>
              <w:pStyle w:val="ASFKTablenorm"/>
            </w:pPr>
            <w:r>
              <w:t>Код объекта ФАИП/КМИ</w:t>
            </w:r>
          </w:p>
        </w:tc>
        <w:tc>
          <w:tcPr>
            <w:tcW w:w="3808" w:type="pct"/>
            <w:shd w:val="clear" w:color="auto" w:fill="auto"/>
          </w:tcPr>
          <w:p w:rsidR="00CB1DE3" w:rsidRPr="00F05B57" w:rsidRDefault="00CB1DE3" w:rsidP="00F05B57">
            <w:pPr>
              <w:pStyle w:val="ASFKTablenorm"/>
            </w:pPr>
            <w:r w:rsidRPr="00CB1DE3">
              <w:t>Заполнение поля вручную или выбор из справочников: ФАИП и КМИ.</w:t>
            </w:r>
          </w:p>
        </w:tc>
      </w:tr>
      <w:tr w:rsidR="004D5C98" w:rsidRPr="00A34B5C" w:rsidTr="004D5C98">
        <w:trPr>
          <w:cantSplit/>
        </w:trPr>
        <w:tc>
          <w:tcPr>
            <w:tcW w:w="1192" w:type="pct"/>
            <w:shd w:val="clear" w:color="auto" w:fill="auto"/>
          </w:tcPr>
          <w:p w:rsidR="004D5C98" w:rsidRDefault="004D5C98" w:rsidP="004D5C98">
            <w:pPr>
              <w:pStyle w:val="ASFKTablenorm"/>
            </w:pPr>
            <w:r w:rsidRPr="0065479E">
              <w:t>Причина расторжения государственного ко</w:t>
            </w:r>
            <w:r w:rsidRPr="004D5C98">
              <w:t>н</w:t>
            </w:r>
            <w:r w:rsidRPr="0065479E">
              <w:t>тракта</w:t>
            </w:r>
          </w:p>
        </w:tc>
        <w:tc>
          <w:tcPr>
            <w:tcW w:w="3808" w:type="pct"/>
            <w:shd w:val="clear" w:color="auto" w:fill="auto"/>
          </w:tcPr>
          <w:p w:rsidR="004D5C98" w:rsidRPr="0065479E" w:rsidRDefault="00596AEE" w:rsidP="004D5C98">
            <w:pPr>
              <w:pStyle w:val="ASFKTablenorm"/>
            </w:pPr>
            <w:r w:rsidRPr="0065479E">
              <w:t>Причина расторжения государственного ко</w:t>
            </w:r>
            <w:r w:rsidRPr="004D5C98">
              <w:t>н</w:t>
            </w:r>
            <w:r w:rsidRPr="0065479E">
              <w:t>тракта</w:t>
            </w:r>
            <w:r>
              <w:t>.</w:t>
            </w:r>
          </w:p>
        </w:tc>
      </w:tr>
      <w:tr w:rsidR="004D5C98" w:rsidRPr="00A34B5C" w:rsidTr="004D5C98">
        <w:trPr>
          <w:cantSplit/>
        </w:trPr>
        <w:tc>
          <w:tcPr>
            <w:tcW w:w="1192" w:type="pct"/>
            <w:shd w:val="clear" w:color="auto" w:fill="auto"/>
          </w:tcPr>
          <w:p w:rsidR="004D5C98" w:rsidRPr="0065479E" w:rsidRDefault="004D5C98" w:rsidP="004D5C98">
            <w:pPr>
              <w:pStyle w:val="ASFKTablenorm"/>
            </w:pPr>
            <w:r w:rsidRPr="0065479E">
              <w:t>Учетный номер бю</w:t>
            </w:r>
            <w:r w:rsidRPr="004D5C98">
              <w:t>д</w:t>
            </w:r>
            <w:r w:rsidRPr="0065479E">
              <w:t>жетного обязательства</w:t>
            </w:r>
          </w:p>
        </w:tc>
        <w:tc>
          <w:tcPr>
            <w:tcW w:w="3808" w:type="pct"/>
            <w:shd w:val="clear" w:color="auto" w:fill="auto"/>
          </w:tcPr>
          <w:p w:rsidR="004D5C98" w:rsidRPr="0065479E" w:rsidRDefault="00596AEE" w:rsidP="004D5C98">
            <w:pPr>
              <w:pStyle w:val="ASFKTablenorm"/>
            </w:pPr>
            <w:r w:rsidRPr="0065479E">
              <w:t>Учетный номер бю</w:t>
            </w:r>
            <w:r w:rsidRPr="004D5C98">
              <w:t>д</w:t>
            </w:r>
            <w:r w:rsidRPr="0065479E">
              <w:t>жетного обязательства</w:t>
            </w:r>
            <w:r>
              <w:t>.</w:t>
            </w:r>
          </w:p>
        </w:tc>
      </w:tr>
      <w:tr w:rsidR="004D5C98" w:rsidRPr="00A34B5C" w:rsidTr="004D5C98">
        <w:trPr>
          <w:cantSplit/>
        </w:trPr>
        <w:tc>
          <w:tcPr>
            <w:tcW w:w="1192" w:type="pct"/>
            <w:shd w:val="clear" w:color="auto" w:fill="auto"/>
          </w:tcPr>
          <w:p w:rsidR="004D5C98" w:rsidRPr="0065479E" w:rsidRDefault="004D5C98" w:rsidP="004D5C98">
            <w:pPr>
              <w:pStyle w:val="ASFKTablenorm"/>
            </w:pPr>
            <w:r w:rsidRPr="0065479E">
              <w:t>Неисполненная сумма бюджетного обяз</w:t>
            </w:r>
            <w:r w:rsidRPr="004D5C98">
              <w:t>а</w:t>
            </w:r>
            <w:r w:rsidRPr="0065479E">
              <w:t>тельства после ра</w:t>
            </w:r>
            <w:r w:rsidRPr="004D5C98">
              <w:t>с</w:t>
            </w:r>
            <w:r w:rsidRPr="0065479E">
              <w:t>торжения госуда</w:t>
            </w:r>
            <w:r w:rsidRPr="004D5C98">
              <w:t>р</w:t>
            </w:r>
            <w:r w:rsidRPr="0065479E">
              <w:t>ственного контракта</w:t>
            </w:r>
          </w:p>
        </w:tc>
        <w:tc>
          <w:tcPr>
            <w:tcW w:w="3808" w:type="pct"/>
            <w:shd w:val="clear" w:color="auto" w:fill="auto"/>
          </w:tcPr>
          <w:p w:rsidR="004D5C98" w:rsidRPr="0065479E" w:rsidRDefault="00596AEE" w:rsidP="004D5C98">
            <w:pPr>
              <w:pStyle w:val="ASFKTablenorm"/>
            </w:pPr>
            <w:r w:rsidRPr="0065479E">
              <w:t>Неисполненная сумма бюджетного обяз</w:t>
            </w:r>
            <w:r w:rsidRPr="004D5C98">
              <w:t>а</w:t>
            </w:r>
            <w:r w:rsidRPr="0065479E">
              <w:t>тельства после ра</w:t>
            </w:r>
            <w:r w:rsidRPr="004D5C98">
              <w:t>с</w:t>
            </w:r>
            <w:r w:rsidRPr="0065479E">
              <w:t>торжения госуда</w:t>
            </w:r>
            <w:r w:rsidRPr="004D5C98">
              <w:t>р</w:t>
            </w:r>
            <w:r w:rsidRPr="0065479E">
              <w:t>ственного контракта</w:t>
            </w:r>
            <w:r>
              <w:t>.</w:t>
            </w:r>
          </w:p>
        </w:tc>
      </w:tr>
      <w:tr w:rsidR="004D5C98" w:rsidRPr="00A34B5C" w:rsidTr="004D5C98">
        <w:trPr>
          <w:cantSplit/>
        </w:trPr>
        <w:tc>
          <w:tcPr>
            <w:tcW w:w="1192" w:type="pct"/>
            <w:shd w:val="clear" w:color="auto" w:fill="auto"/>
          </w:tcPr>
          <w:p w:rsidR="004D5C98" w:rsidRPr="0065479E" w:rsidRDefault="004D5C98" w:rsidP="004D5C98">
            <w:pPr>
              <w:pStyle w:val="ASFKTablenorm"/>
            </w:pPr>
            <w:r w:rsidRPr="0065479E">
              <w:t>Примечание</w:t>
            </w:r>
          </w:p>
        </w:tc>
        <w:tc>
          <w:tcPr>
            <w:tcW w:w="3808" w:type="pct"/>
            <w:shd w:val="clear" w:color="auto" w:fill="auto"/>
          </w:tcPr>
          <w:p w:rsidR="004D5C98" w:rsidRPr="0065479E" w:rsidRDefault="00596AEE" w:rsidP="004D5C98">
            <w:pPr>
              <w:pStyle w:val="ASFKTablenorm"/>
            </w:pPr>
            <w:r w:rsidRPr="0065479E">
              <w:t>Примечание</w:t>
            </w:r>
            <w:r>
              <w:t>.</w:t>
            </w:r>
          </w:p>
        </w:tc>
      </w:tr>
      <w:tr w:rsidR="00596AEE" w:rsidRPr="00A34B5C" w:rsidTr="004D5C98">
        <w:trPr>
          <w:cantSplit/>
        </w:trPr>
        <w:tc>
          <w:tcPr>
            <w:tcW w:w="1192" w:type="pct"/>
            <w:shd w:val="clear" w:color="auto" w:fill="auto"/>
          </w:tcPr>
          <w:p w:rsidR="00596AEE" w:rsidRPr="0065479E" w:rsidRDefault="00596AEE" w:rsidP="004D5C98">
            <w:pPr>
              <w:pStyle w:val="ASFKTablenorm"/>
            </w:pPr>
            <w:r>
              <w:t>КБК</w:t>
            </w:r>
          </w:p>
        </w:tc>
        <w:tc>
          <w:tcPr>
            <w:tcW w:w="3808" w:type="pct"/>
            <w:shd w:val="clear" w:color="auto" w:fill="auto"/>
          </w:tcPr>
          <w:p w:rsidR="00596AEE" w:rsidRDefault="00596AEE" w:rsidP="004D5C98">
            <w:pPr>
              <w:pStyle w:val="ASFKTablenorm"/>
            </w:pPr>
            <w:r>
              <w:t>Код бюджетной классификации.</w:t>
            </w:r>
          </w:p>
          <w:p w:rsidR="00596AEE" w:rsidRPr="0065479E" w:rsidRDefault="00596AEE" w:rsidP="004D5C98">
            <w:pPr>
              <w:pStyle w:val="ASFKTablenorm"/>
            </w:pPr>
            <w:r>
              <w:t>Заполняется значением «уникального» КБК по строкам таблицы1 текущего раздела.</w:t>
            </w:r>
          </w:p>
        </w:tc>
      </w:tr>
      <w:tr w:rsidR="00596AEE" w:rsidRPr="00A34B5C" w:rsidTr="004D5C98">
        <w:trPr>
          <w:cantSplit/>
        </w:trPr>
        <w:tc>
          <w:tcPr>
            <w:tcW w:w="1192" w:type="pct"/>
            <w:shd w:val="clear" w:color="auto" w:fill="auto"/>
          </w:tcPr>
          <w:p w:rsidR="00596AEE" w:rsidRPr="0065479E" w:rsidRDefault="00596AEE" w:rsidP="004D5C98">
            <w:pPr>
              <w:pStyle w:val="ASFKTablenorm"/>
            </w:pPr>
            <w:r>
              <w:t>Сумма (руб)</w:t>
            </w:r>
          </w:p>
        </w:tc>
        <w:tc>
          <w:tcPr>
            <w:tcW w:w="3808" w:type="pct"/>
            <w:shd w:val="clear" w:color="auto" w:fill="auto"/>
          </w:tcPr>
          <w:p w:rsidR="00596AEE" w:rsidRPr="0065479E" w:rsidRDefault="00596AEE" w:rsidP="004D5C98">
            <w:pPr>
              <w:pStyle w:val="ASFKTablenorm"/>
            </w:pPr>
            <w:r>
              <w:t>Заполняется значением суммы по «уникальному» КБК по строкам таблицы1 текущего раздела.</w:t>
            </w:r>
          </w:p>
        </w:tc>
      </w:tr>
    </w:tbl>
    <w:p w:rsidR="004D5C98" w:rsidRDefault="004D5C98" w:rsidP="004D5C98">
      <w:pPr>
        <w:pStyle w:val="ASFKNormal"/>
      </w:pPr>
      <w:r w:rsidRPr="009C3349">
        <w:t xml:space="preserve">ЭФ документа «Информация ПБС», закладки «Документ», вкладки «Раздел </w:t>
      </w:r>
      <w:r>
        <w:t>9</w:t>
      </w:r>
      <w:r w:rsidRPr="009C3349">
        <w:t>» пре</w:t>
      </w:r>
      <w:r w:rsidRPr="004D5C98">
        <w:t>д</w:t>
      </w:r>
      <w:r w:rsidRPr="009C3349">
        <w:t>ставлена на рисунке</w:t>
      </w:r>
      <w:r w:rsidRPr="00424CF0">
        <w:t> </w:t>
      </w:r>
      <w:r>
        <w:fldChar w:fldCharType="begin"/>
      </w:r>
      <w:r>
        <w:instrText xml:space="preserve"> REF _Ref486857338 \h </w:instrText>
      </w:r>
      <w:r>
        <w:fldChar w:fldCharType="separate"/>
      </w:r>
      <w:r w:rsidR="00C90AC7">
        <w:rPr>
          <w:noProof/>
        </w:rPr>
        <w:t>340</w:t>
      </w:r>
      <w:r>
        <w:fldChar w:fldCharType="end"/>
      </w:r>
      <w:r w:rsidRPr="009C3349">
        <w:t>.</w:t>
      </w:r>
    </w:p>
    <w:p w:rsidR="00081954" w:rsidRPr="009C3349" w:rsidRDefault="004D71D9" w:rsidP="00081954">
      <w:pPr>
        <w:pStyle w:val="ASFKFigure"/>
      </w:pPr>
      <w:r>
        <w:rPr>
          <w:noProof/>
        </w:rPr>
        <w:lastRenderedPageBreak/>
        <w:drawing>
          <wp:inline distT="0" distB="0" distL="0" distR="0">
            <wp:extent cx="6124575" cy="3105150"/>
            <wp:effectExtent l="0" t="0" r="9525" b="0"/>
            <wp:docPr id="442" name="Рисунок 442"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descr="9"/>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4D5C98" w:rsidRPr="009C3349" w:rsidRDefault="004D5C98" w:rsidP="004D5C98">
      <w:pPr>
        <w:pStyle w:val="ASFKFigName"/>
      </w:pPr>
      <w:r w:rsidRPr="009C3349">
        <w:fldChar w:fldCharType="begin"/>
      </w:r>
      <w:r w:rsidRPr="009C3349">
        <w:instrText xml:space="preserve"> SEQ Рисунок \* ARABIC </w:instrText>
      </w:r>
      <w:r w:rsidRPr="009C3349">
        <w:fldChar w:fldCharType="separate"/>
      </w:r>
      <w:bookmarkStart w:id="2081" w:name="_Ref486857338"/>
      <w:bookmarkStart w:id="2082" w:name="_Toc71109299"/>
      <w:r w:rsidR="00C90AC7">
        <w:rPr>
          <w:noProof/>
        </w:rPr>
        <w:t>340</w:t>
      </w:r>
      <w:bookmarkEnd w:id="2081"/>
      <w:r w:rsidRPr="009C3349">
        <w:fldChar w:fldCharType="end"/>
      </w:r>
      <w:r w:rsidRPr="009C3349">
        <w:t xml:space="preserve">. ЭФ документа «Информация ПБС», закладки «Документ», вкладки «Раздел </w:t>
      </w:r>
      <w:r>
        <w:t>9</w:t>
      </w:r>
      <w:r w:rsidRPr="009C3349">
        <w:t>»</w:t>
      </w:r>
      <w:bookmarkEnd w:id="2082"/>
    </w:p>
    <w:p w:rsidR="004D5C98" w:rsidRPr="009C3349" w:rsidRDefault="004D5C98" w:rsidP="004D5C98">
      <w:pPr>
        <w:pStyle w:val="ASFKNormal"/>
      </w:pPr>
      <w:r w:rsidRPr="009C3349">
        <w:t>Перечень полей документа «Информация ПБС», закладки</w:t>
      </w:r>
      <w:r>
        <w:t xml:space="preserve"> </w:t>
      </w:r>
      <w:r w:rsidRPr="009C3349">
        <w:t>«Документ»</w:t>
      </w:r>
      <w:r>
        <w:t>,</w:t>
      </w:r>
      <w:r w:rsidRPr="009C3349">
        <w:t xml:space="preserve"> </w:t>
      </w:r>
      <w:r>
        <w:t xml:space="preserve">вкладки </w:t>
      </w:r>
      <w:r w:rsidRPr="009C3349">
        <w:t>«</w:t>
      </w:r>
      <w:r>
        <w:t>Ра</w:t>
      </w:r>
      <w:r w:rsidRPr="004D5C98">
        <w:t>з</w:t>
      </w:r>
      <w:r>
        <w:t xml:space="preserve">дел 9. </w:t>
      </w:r>
      <w:r w:rsidRPr="005B4A42">
        <w:t>Сведения о закупках товаров, работ, услуг, источником финансового обеспечения к</w:t>
      </w:r>
      <w:r w:rsidRPr="004D5C98">
        <w:t>о</w:t>
      </w:r>
      <w:r w:rsidRPr="005B4A42">
        <w:t>торых являются средства Фед</w:t>
      </w:r>
      <w:r w:rsidRPr="004D5C98">
        <w:t>е</w:t>
      </w:r>
      <w:r w:rsidRPr="005B4A42">
        <w:t>рального дорожного фонда</w:t>
      </w:r>
      <w:r w:rsidRPr="009C3349">
        <w:t>» приведен в таблице</w:t>
      </w:r>
      <w:r w:rsidRPr="00424CF0">
        <w:t> </w:t>
      </w:r>
      <w:r>
        <w:fldChar w:fldCharType="begin"/>
      </w:r>
      <w:r>
        <w:instrText xml:space="preserve"> REF _Ref486857339 \h </w:instrText>
      </w:r>
      <w:r>
        <w:fldChar w:fldCharType="separate"/>
      </w:r>
      <w:r w:rsidR="00C90AC7">
        <w:rPr>
          <w:noProof/>
        </w:rPr>
        <w:t>213</w:t>
      </w:r>
      <w:r>
        <w:fldChar w:fldCharType="end"/>
      </w:r>
      <w:r w:rsidRPr="009C3349">
        <w:t>.</w:t>
      </w:r>
    </w:p>
    <w:p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083" w:name="_Ref486857339"/>
      <w:bookmarkStart w:id="2084" w:name="_Toc71108861"/>
      <w:r w:rsidR="00C90AC7">
        <w:rPr>
          <w:noProof/>
        </w:rPr>
        <w:t>213</w:t>
      </w:r>
      <w:bookmarkEnd w:id="2083"/>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9. </w:t>
      </w:r>
      <w:r w:rsidR="004D5C98" w:rsidRPr="005B4A42">
        <w:t>Сведения о закупках товаров, работ, услуг, источником финансового обеспечения которых являются средства Федерального дорожного фонда</w:t>
      </w:r>
      <w:r w:rsidR="004D5C98" w:rsidRPr="009C3349">
        <w:t>»</w:t>
      </w:r>
      <w:bookmarkEnd w:id="20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4D5C98" w:rsidRPr="00A34B5C" w:rsidTr="004D5C98">
        <w:trPr>
          <w:cantSplit/>
          <w:trHeight w:val="305"/>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D5C98" w:rsidRPr="00C973A8" w:rsidRDefault="004D5C98" w:rsidP="004D5C98">
            <w:pPr>
              <w:pStyle w:val="ASFKTableHead"/>
            </w:pPr>
            <w:r w:rsidRPr="00C973A8">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D5C98" w:rsidRPr="00C973A8" w:rsidRDefault="004D5C98" w:rsidP="004D5C98">
            <w:pPr>
              <w:pStyle w:val="ASFKTableHead"/>
            </w:pPr>
            <w:r w:rsidRPr="00C973A8">
              <w:t>Описание поля</w:t>
            </w:r>
          </w:p>
        </w:tc>
      </w:tr>
      <w:tr w:rsidR="004D5C98" w:rsidRPr="00A34B5C" w:rsidTr="004D5C98">
        <w:trPr>
          <w:cantSplit/>
        </w:trPr>
        <w:tc>
          <w:tcPr>
            <w:tcW w:w="5000" w:type="pct"/>
            <w:gridSpan w:val="2"/>
            <w:shd w:val="clear" w:color="auto" w:fill="auto"/>
          </w:tcPr>
          <w:p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rsidTr="004D5C98">
        <w:trPr>
          <w:cantSplit/>
        </w:trPr>
        <w:tc>
          <w:tcPr>
            <w:tcW w:w="1192" w:type="pct"/>
            <w:shd w:val="clear" w:color="auto" w:fill="auto"/>
          </w:tcPr>
          <w:p w:rsidR="004D5C98" w:rsidRDefault="004D5C98" w:rsidP="004D5C98">
            <w:pPr>
              <w:pStyle w:val="ASFKTablenorm"/>
            </w:pPr>
            <w:r>
              <w:t>КБК</w:t>
            </w:r>
          </w:p>
        </w:tc>
        <w:tc>
          <w:tcPr>
            <w:tcW w:w="3808" w:type="pct"/>
            <w:shd w:val="clear" w:color="auto" w:fill="auto"/>
          </w:tcPr>
          <w:p w:rsidR="00F05B57" w:rsidRPr="00F05B57" w:rsidRDefault="004D5C98" w:rsidP="00F05B57">
            <w:pPr>
              <w:pStyle w:val="ASFKTablenorm"/>
            </w:pPr>
            <w:r>
              <w:t xml:space="preserve"> </w:t>
            </w:r>
            <w:r w:rsidR="00F05B57" w:rsidRPr="00F05B57">
              <w:t>На АРМ ПБС:</w:t>
            </w:r>
          </w:p>
          <w:p w:rsidR="004D5C98" w:rsidRDefault="00F05B57" w:rsidP="00F05B57">
            <w:pPr>
              <w:pStyle w:val="ASFKTablenorm"/>
            </w:pPr>
            <w:r w:rsidRPr="00F05B57">
              <w:t>Заполнение поля вручную или выбор из справочника КБК расходы</w:t>
            </w:r>
            <w:r w:rsidR="004D5C98" w:rsidRPr="00F63CC5">
              <w:t>.</w:t>
            </w:r>
          </w:p>
        </w:tc>
      </w:tr>
      <w:tr w:rsidR="00CB1DE3" w:rsidRPr="00A34B5C" w:rsidTr="004D5C98">
        <w:trPr>
          <w:cantSplit/>
        </w:trPr>
        <w:tc>
          <w:tcPr>
            <w:tcW w:w="1192" w:type="pct"/>
            <w:shd w:val="clear" w:color="auto" w:fill="auto"/>
          </w:tcPr>
          <w:p w:rsidR="00CB1DE3" w:rsidRDefault="00CB1DE3" w:rsidP="004D5C98">
            <w:pPr>
              <w:pStyle w:val="ASFKTablenorm"/>
            </w:pPr>
            <w:r>
              <w:t>Код объекта ФАИП/КМИ</w:t>
            </w:r>
          </w:p>
        </w:tc>
        <w:tc>
          <w:tcPr>
            <w:tcW w:w="3808" w:type="pct"/>
            <w:shd w:val="clear" w:color="auto" w:fill="auto"/>
          </w:tcPr>
          <w:p w:rsidR="00CB1DE3" w:rsidRDefault="00CB1DE3" w:rsidP="00F05B57">
            <w:pPr>
              <w:pStyle w:val="ASFKTablenorm"/>
            </w:pPr>
          </w:p>
        </w:tc>
      </w:tr>
      <w:tr w:rsidR="004D5C98" w:rsidRPr="00A34B5C" w:rsidTr="004D5C98">
        <w:trPr>
          <w:cantSplit/>
        </w:trPr>
        <w:tc>
          <w:tcPr>
            <w:tcW w:w="1192" w:type="pct"/>
            <w:shd w:val="clear" w:color="auto" w:fill="auto"/>
          </w:tcPr>
          <w:p w:rsidR="004D5C98" w:rsidRPr="00515AC2" w:rsidRDefault="004D5C98" w:rsidP="004D5C98">
            <w:pPr>
              <w:pStyle w:val="ASFKTablenorm"/>
            </w:pPr>
            <w:r>
              <w:t>Сумма (руб.)</w:t>
            </w:r>
          </w:p>
        </w:tc>
        <w:tc>
          <w:tcPr>
            <w:tcW w:w="3808" w:type="pct"/>
            <w:shd w:val="clear" w:color="auto" w:fill="auto"/>
          </w:tcPr>
          <w:p w:rsidR="004D5C98" w:rsidRPr="00515AC2" w:rsidRDefault="004D5C98" w:rsidP="004D5C98">
            <w:pPr>
              <w:pStyle w:val="ASFKTablenorm"/>
            </w:pPr>
            <w:r w:rsidRPr="00F63CC5">
              <w:t>Указывается сумма в рублях по строке.</w:t>
            </w:r>
          </w:p>
        </w:tc>
      </w:tr>
      <w:tr w:rsidR="004D5C98" w:rsidRPr="00A34B5C" w:rsidTr="004D5C98">
        <w:trPr>
          <w:cantSplit/>
        </w:trPr>
        <w:tc>
          <w:tcPr>
            <w:tcW w:w="1192" w:type="pct"/>
            <w:shd w:val="clear" w:color="auto" w:fill="auto"/>
          </w:tcPr>
          <w:p w:rsidR="004D5C98" w:rsidRPr="00515AC2" w:rsidRDefault="004D5C98" w:rsidP="004D5C98">
            <w:pPr>
              <w:pStyle w:val="ASFKTablenorm"/>
            </w:pPr>
            <w:r>
              <w:t>Примечание</w:t>
            </w:r>
          </w:p>
        </w:tc>
        <w:tc>
          <w:tcPr>
            <w:tcW w:w="3808" w:type="pct"/>
            <w:shd w:val="clear" w:color="auto" w:fill="auto"/>
          </w:tcPr>
          <w:p w:rsidR="004D5C98" w:rsidRPr="00515AC2" w:rsidRDefault="004D5C98" w:rsidP="004D5C98">
            <w:pPr>
              <w:pStyle w:val="ASFKTablenorm"/>
            </w:pPr>
            <w:r w:rsidRPr="00F63CC5">
              <w:t>Указывается примечание.</w:t>
            </w:r>
          </w:p>
        </w:tc>
      </w:tr>
      <w:tr w:rsidR="004D5C98" w:rsidRPr="00A34B5C" w:rsidTr="004D5C98">
        <w:trPr>
          <w:cantSplit/>
        </w:trPr>
        <w:tc>
          <w:tcPr>
            <w:tcW w:w="5000" w:type="pct"/>
            <w:gridSpan w:val="2"/>
            <w:shd w:val="clear" w:color="auto" w:fill="auto"/>
          </w:tcPr>
          <w:p w:rsidR="004D5C98" w:rsidRPr="00515AC2" w:rsidRDefault="004D5C98" w:rsidP="004D5C98">
            <w:pPr>
              <w:pStyle w:val="ASFKTablenorm"/>
            </w:pPr>
            <w:r>
              <w:t>Табличное поле 2 – содержит итоги в разрезе КБК, нед</w:t>
            </w:r>
            <w:r w:rsidRPr="00D71CBA">
              <w:t>о</w:t>
            </w:r>
            <w:r>
              <w:t>ступно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w:t>
            </w:r>
            <w:r w:rsidRPr="00D71CBA">
              <w:t>з</w:t>
            </w:r>
            <w:r w:rsidRPr="00515AC2">
              <w:t>дела</w:t>
            </w:r>
          </w:p>
        </w:tc>
      </w:tr>
      <w:tr w:rsidR="004D5C98" w:rsidRPr="00A34B5C" w:rsidTr="004D5C98">
        <w:trPr>
          <w:cantSplit/>
        </w:trPr>
        <w:tc>
          <w:tcPr>
            <w:tcW w:w="1192" w:type="pct"/>
            <w:shd w:val="clear" w:color="auto" w:fill="auto"/>
          </w:tcPr>
          <w:p w:rsidR="004D5C98" w:rsidRPr="00515AC2" w:rsidRDefault="004D5C98" w:rsidP="004D5C98">
            <w:pPr>
              <w:pStyle w:val="ASFKTablenorm"/>
            </w:pPr>
            <w:r>
              <w:t>КБК</w:t>
            </w:r>
          </w:p>
        </w:tc>
        <w:tc>
          <w:tcPr>
            <w:tcW w:w="3808" w:type="pct"/>
            <w:shd w:val="clear" w:color="auto" w:fill="auto"/>
          </w:tcPr>
          <w:p w:rsidR="004D5C98" w:rsidRPr="00515AC2" w:rsidRDefault="004D5C98" w:rsidP="004D5C98">
            <w:pPr>
              <w:pStyle w:val="ASFKTablenorm"/>
            </w:pPr>
            <w:r w:rsidRPr="00C973A8">
              <w:t>Заполняется значением «уникального» КБК по строкам таблицы 1 текущего раздела.</w:t>
            </w:r>
          </w:p>
        </w:tc>
      </w:tr>
      <w:tr w:rsidR="004D5C98" w:rsidRPr="00A34B5C" w:rsidTr="004D5C98">
        <w:trPr>
          <w:cantSplit/>
        </w:trPr>
        <w:tc>
          <w:tcPr>
            <w:tcW w:w="1192" w:type="pct"/>
            <w:shd w:val="clear" w:color="auto" w:fill="auto"/>
          </w:tcPr>
          <w:p w:rsidR="004D5C98" w:rsidRPr="00515AC2" w:rsidRDefault="004D5C98" w:rsidP="004D5C98">
            <w:pPr>
              <w:pStyle w:val="ASFKTablenorm"/>
            </w:pPr>
            <w:r w:rsidRPr="003F722F">
              <w:t>Сумма (руб.)</w:t>
            </w:r>
          </w:p>
        </w:tc>
        <w:tc>
          <w:tcPr>
            <w:tcW w:w="3808" w:type="pct"/>
            <w:shd w:val="clear" w:color="auto" w:fill="auto"/>
          </w:tcPr>
          <w:p w:rsidR="004D5C98" w:rsidRPr="00515AC2" w:rsidRDefault="004D5C98" w:rsidP="004D5C98">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4D5C98" w:rsidRDefault="004D5C98" w:rsidP="004D5C98">
      <w:pPr>
        <w:pStyle w:val="ASFKNormal"/>
      </w:pPr>
      <w:r w:rsidRPr="009C3349">
        <w:t xml:space="preserve">ЭФ документа «Информация ПБС», закладки «Документ», вкладки «Раздел </w:t>
      </w:r>
      <w:r>
        <w:t>10</w:t>
      </w:r>
      <w:r w:rsidRPr="009C3349">
        <w:t>» пре</w:t>
      </w:r>
      <w:r w:rsidRPr="004D5C98">
        <w:t>д</w:t>
      </w:r>
      <w:r w:rsidRPr="009C3349">
        <w:t>ставлена на рисунке</w:t>
      </w:r>
      <w:r w:rsidRPr="00424CF0">
        <w:t> </w:t>
      </w:r>
      <w:r>
        <w:fldChar w:fldCharType="begin"/>
      </w:r>
      <w:r>
        <w:instrText xml:space="preserve"> REF _Ref486857340 \h </w:instrText>
      </w:r>
      <w:r>
        <w:fldChar w:fldCharType="separate"/>
      </w:r>
      <w:r w:rsidR="00C90AC7">
        <w:rPr>
          <w:noProof/>
        </w:rPr>
        <w:t>341</w:t>
      </w:r>
      <w:r>
        <w:fldChar w:fldCharType="end"/>
      </w:r>
      <w:r w:rsidRPr="009C3349">
        <w:t>.</w:t>
      </w:r>
    </w:p>
    <w:p w:rsidR="00081954" w:rsidRPr="009C3349" w:rsidRDefault="004D71D9" w:rsidP="00081954">
      <w:pPr>
        <w:pStyle w:val="ASFKFigure"/>
      </w:pPr>
      <w:r>
        <w:rPr>
          <w:noProof/>
        </w:rPr>
        <w:lastRenderedPageBreak/>
        <w:drawing>
          <wp:inline distT="0" distB="0" distL="0" distR="0">
            <wp:extent cx="6124575" cy="3105150"/>
            <wp:effectExtent l="0" t="0" r="9525" b="0"/>
            <wp:docPr id="443" name="Рисунок 443"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descr="10"/>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4D5C98" w:rsidRPr="009C3349" w:rsidRDefault="004D5C98" w:rsidP="004D5C98">
      <w:pPr>
        <w:pStyle w:val="ASFKFigName"/>
      </w:pPr>
      <w:r w:rsidRPr="009C3349">
        <w:fldChar w:fldCharType="begin"/>
      </w:r>
      <w:r w:rsidRPr="009C3349">
        <w:instrText xml:space="preserve"> SEQ Рисунок \* ARABIC </w:instrText>
      </w:r>
      <w:r w:rsidRPr="009C3349">
        <w:fldChar w:fldCharType="separate"/>
      </w:r>
      <w:bookmarkStart w:id="2085" w:name="_Ref486857340"/>
      <w:bookmarkStart w:id="2086" w:name="_Toc71109300"/>
      <w:r w:rsidR="00C90AC7">
        <w:rPr>
          <w:noProof/>
        </w:rPr>
        <w:t>341</w:t>
      </w:r>
      <w:bookmarkEnd w:id="2085"/>
      <w:r w:rsidRPr="009C3349">
        <w:fldChar w:fldCharType="end"/>
      </w:r>
      <w:r w:rsidRPr="009C3349">
        <w:t xml:space="preserve">. ЭФ документа «Информация ПБС», закладки «Документ», вкладки «Раздел </w:t>
      </w:r>
      <w:r>
        <w:t>10</w:t>
      </w:r>
      <w:r w:rsidRPr="009C3349">
        <w:t>»</w:t>
      </w:r>
      <w:bookmarkEnd w:id="2086"/>
    </w:p>
    <w:p w:rsidR="004D5C98" w:rsidRPr="009C3349" w:rsidRDefault="004D5C98" w:rsidP="004D5C98">
      <w:pPr>
        <w:pStyle w:val="ASFKNormal"/>
      </w:pPr>
      <w:r w:rsidRPr="009C3349">
        <w:t>Перечень полей документа «Информация ПБС», закладки</w:t>
      </w:r>
      <w:r>
        <w:t xml:space="preserve"> </w:t>
      </w:r>
      <w:r w:rsidRPr="009C3349">
        <w:t>«Документ»</w:t>
      </w:r>
      <w:r>
        <w:t>,</w:t>
      </w:r>
      <w:r w:rsidRPr="009C3349">
        <w:t xml:space="preserve"> </w:t>
      </w:r>
      <w:r>
        <w:t xml:space="preserve">вкладки </w:t>
      </w:r>
      <w:r w:rsidRPr="009C3349">
        <w:t>«</w:t>
      </w:r>
      <w:r>
        <w:t>Ра</w:t>
      </w:r>
      <w:r w:rsidRPr="004D5C98">
        <w:t>з</w:t>
      </w:r>
      <w:r>
        <w:t xml:space="preserve">дел 10. </w:t>
      </w:r>
      <w:r w:rsidRPr="00505357">
        <w:t>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расходов в связи с в</w:t>
      </w:r>
      <w:r w:rsidRPr="004D5C98">
        <w:t>ы</w:t>
      </w:r>
      <w:r w:rsidRPr="00505357">
        <w:t>полнением требований Конституционного Суда Российской Федерации</w:t>
      </w:r>
      <w:r w:rsidRPr="009C3349">
        <w:t>» приведен в табл</w:t>
      </w:r>
      <w:r w:rsidRPr="004D5C98">
        <w:t>и</w:t>
      </w:r>
      <w:r w:rsidRPr="009C3349">
        <w:t>це</w:t>
      </w:r>
      <w:r w:rsidRPr="00424CF0">
        <w:t> </w:t>
      </w:r>
      <w:r>
        <w:fldChar w:fldCharType="begin"/>
      </w:r>
      <w:r>
        <w:instrText xml:space="preserve"> REF _Ref486857341 \h </w:instrText>
      </w:r>
      <w:r>
        <w:fldChar w:fldCharType="separate"/>
      </w:r>
      <w:r w:rsidR="00C90AC7">
        <w:rPr>
          <w:noProof/>
        </w:rPr>
        <w:t>214</w:t>
      </w:r>
      <w:r>
        <w:fldChar w:fldCharType="end"/>
      </w:r>
      <w:r w:rsidRPr="009C3349">
        <w:t>.</w:t>
      </w:r>
    </w:p>
    <w:p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087" w:name="_Ref486857341"/>
      <w:bookmarkStart w:id="2088" w:name="_Toc71108862"/>
      <w:r w:rsidR="00C90AC7">
        <w:rPr>
          <w:noProof/>
        </w:rPr>
        <w:t>214</w:t>
      </w:r>
      <w:bookmarkEnd w:id="2087"/>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10. </w:t>
      </w:r>
      <w:r w:rsidR="004D5C98" w:rsidRPr="00505357">
        <w:t>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расходов в связи с выполнением требований Конституционного Суда Российской Федерации</w:t>
      </w:r>
      <w:r w:rsidR="004D5C98" w:rsidRPr="009C3349">
        <w:t>»</w:t>
      </w:r>
      <w:bookmarkEnd w:id="20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4D5C98" w:rsidRPr="00A34B5C" w:rsidTr="004D5C98">
        <w:trPr>
          <w:cantSplit/>
          <w:trHeight w:val="305"/>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D5C98" w:rsidRPr="00C973A8" w:rsidRDefault="004D5C98" w:rsidP="004D5C98">
            <w:pPr>
              <w:pStyle w:val="ASFKTableHead"/>
            </w:pPr>
            <w:r w:rsidRPr="00C973A8">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D5C98" w:rsidRPr="00C973A8" w:rsidRDefault="004D5C98" w:rsidP="004D5C98">
            <w:pPr>
              <w:pStyle w:val="ASFKTableHead"/>
            </w:pPr>
            <w:r w:rsidRPr="00C973A8">
              <w:t>Описание поля</w:t>
            </w:r>
          </w:p>
        </w:tc>
      </w:tr>
      <w:tr w:rsidR="004D5C98" w:rsidRPr="00A34B5C" w:rsidTr="004D5C98">
        <w:trPr>
          <w:cantSplit/>
        </w:trPr>
        <w:tc>
          <w:tcPr>
            <w:tcW w:w="5000" w:type="pct"/>
            <w:gridSpan w:val="2"/>
            <w:shd w:val="clear" w:color="auto" w:fill="auto"/>
          </w:tcPr>
          <w:p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rsidTr="004D5C98">
        <w:trPr>
          <w:cantSplit/>
        </w:trPr>
        <w:tc>
          <w:tcPr>
            <w:tcW w:w="1192" w:type="pct"/>
            <w:shd w:val="clear" w:color="auto" w:fill="auto"/>
          </w:tcPr>
          <w:p w:rsidR="004D5C98" w:rsidRDefault="004D5C98" w:rsidP="004D5C98">
            <w:pPr>
              <w:pStyle w:val="ASFKTablenorm"/>
            </w:pPr>
            <w:r>
              <w:t>КБК</w:t>
            </w:r>
          </w:p>
        </w:tc>
        <w:tc>
          <w:tcPr>
            <w:tcW w:w="3808" w:type="pct"/>
            <w:shd w:val="clear" w:color="auto" w:fill="auto"/>
          </w:tcPr>
          <w:p w:rsidR="00F05B57" w:rsidRPr="00F05B57" w:rsidRDefault="00F05B57" w:rsidP="00F05B57">
            <w:pPr>
              <w:pStyle w:val="ASFKTablenorm"/>
            </w:pPr>
            <w:r w:rsidRPr="00F05B57">
              <w:t>На АРМ ПБС:</w:t>
            </w:r>
          </w:p>
          <w:p w:rsidR="004D5C98" w:rsidRDefault="00F05B57" w:rsidP="00F05B57">
            <w:pPr>
              <w:pStyle w:val="ASFKTablenorm"/>
            </w:pPr>
            <w:r w:rsidRPr="00F05B57">
              <w:t>Заполнение поля вручную или выбор из справочника КБК расходы</w:t>
            </w:r>
            <w:r w:rsidR="004D5C98" w:rsidRPr="002F116B">
              <w:t>.</w:t>
            </w:r>
          </w:p>
        </w:tc>
      </w:tr>
      <w:tr w:rsidR="00CB1DE3" w:rsidRPr="00A34B5C" w:rsidTr="004D5C98">
        <w:trPr>
          <w:cantSplit/>
        </w:trPr>
        <w:tc>
          <w:tcPr>
            <w:tcW w:w="1192" w:type="pct"/>
            <w:shd w:val="clear" w:color="auto" w:fill="auto"/>
          </w:tcPr>
          <w:p w:rsidR="00CB1DE3" w:rsidRDefault="00CB1DE3" w:rsidP="004D5C98">
            <w:pPr>
              <w:pStyle w:val="ASFKTablenorm"/>
            </w:pPr>
            <w:r>
              <w:t>Код объекта ФАИП/КМИ</w:t>
            </w:r>
          </w:p>
        </w:tc>
        <w:tc>
          <w:tcPr>
            <w:tcW w:w="3808" w:type="pct"/>
            <w:shd w:val="clear" w:color="auto" w:fill="auto"/>
          </w:tcPr>
          <w:p w:rsidR="00CB1DE3" w:rsidRPr="00F05B57" w:rsidRDefault="00CB1DE3" w:rsidP="00F05B57">
            <w:pPr>
              <w:pStyle w:val="ASFKTablenorm"/>
            </w:pPr>
            <w:r w:rsidRPr="00CB1DE3">
              <w:t>Заполнение поля вручную или выбор из справочников: ФАИП и КМИ.</w:t>
            </w:r>
          </w:p>
        </w:tc>
      </w:tr>
      <w:tr w:rsidR="004D5C98" w:rsidRPr="00A34B5C" w:rsidTr="004D5C98">
        <w:trPr>
          <w:cantSplit/>
        </w:trPr>
        <w:tc>
          <w:tcPr>
            <w:tcW w:w="1192" w:type="pct"/>
            <w:shd w:val="clear" w:color="auto" w:fill="auto"/>
          </w:tcPr>
          <w:p w:rsidR="004D5C98" w:rsidRPr="00515AC2" w:rsidRDefault="004D5C98" w:rsidP="004D5C98">
            <w:pPr>
              <w:pStyle w:val="ASFKTablenorm"/>
            </w:pPr>
            <w:r w:rsidRPr="002F116B">
              <w:t>Сумма (руб.)</w:t>
            </w:r>
          </w:p>
        </w:tc>
        <w:tc>
          <w:tcPr>
            <w:tcW w:w="3808" w:type="pct"/>
            <w:shd w:val="clear" w:color="auto" w:fill="auto"/>
          </w:tcPr>
          <w:p w:rsidR="004D5C98" w:rsidRPr="00515AC2" w:rsidRDefault="004D5C98" w:rsidP="004D5C98">
            <w:pPr>
              <w:pStyle w:val="ASFKTablenorm"/>
            </w:pPr>
            <w:r w:rsidRPr="002F116B">
              <w:t>Указывается сумма в рублях по строке.</w:t>
            </w:r>
          </w:p>
        </w:tc>
      </w:tr>
      <w:tr w:rsidR="004D5C98" w:rsidRPr="00A34B5C" w:rsidTr="004D5C98">
        <w:trPr>
          <w:cantSplit/>
        </w:trPr>
        <w:tc>
          <w:tcPr>
            <w:tcW w:w="1192" w:type="pct"/>
            <w:shd w:val="clear" w:color="auto" w:fill="auto"/>
          </w:tcPr>
          <w:p w:rsidR="004D5C98" w:rsidRPr="00515AC2" w:rsidRDefault="004D5C98" w:rsidP="004D5C98">
            <w:pPr>
              <w:pStyle w:val="ASFKTablenorm"/>
            </w:pPr>
            <w:r w:rsidRPr="00515AC2">
              <w:t>Примечание</w:t>
            </w:r>
          </w:p>
        </w:tc>
        <w:tc>
          <w:tcPr>
            <w:tcW w:w="3808" w:type="pct"/>
            <w:shd w:val="clear" w:color="auto" w:fill="auto"/>
          </w:tcPr>
          <w:p w:rsidR="004D5C98" w:rsidRPr="00515AC2" w:rsidRDefault="004D5C98" w:rsidP="004D5C98">
            <w:pPr>
              <w:pStyle w:val="ASFKTablenorm"/>
            </w:pPr>
            <w:r w:rsidRPr="002F116B">
              <w:t>Указывается примечание.</w:t>
            </w:r>
          </w:p>
        </w:tc>
      </w:tr>
      <w:tr w:rsidR="004D5C98" w:rsidRPr="00A34B5C" w:rsidTr="004D5C98">
        <w:trPr>
          <w:cantSplit/>
        </w:trPr>
        <w:tc>
          <w:tcPr>
            <w:tcW w:w="5000" w:type="pct"/>
            <w:gridSpan w:val="2"/>
            <w:shd w:val="clear" w:color="auto" w:fill="auto"/>
          </w:tcPr>
          <w:p w:rsidR="004D5C98" w:rsidRPr="00515AC2" w:rsidRDefault="004D5C98" w:rsidP="004D5C98">
            <w:pPr>
              <w:pStyle w:val="ASFKTablenorm"/>
            </w:pPr>
            <w:r>
              <w:t>Табличное поле 2 – содержит итоги в разрезе КБК, нед</w:t>
            </w:r>
            <w:r w:rsidRPr="00D71CBA">
              <w:t>о</w:t>
            </w:r>
            <w:r>
              <w:t>ступно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w:t>
            </w:r>
            <w:r w:rsidRPr="00D71CBA">
              <w:t>з</w:t>
            </w:r>
            <w:r w:rsidRPr="00515AC2">
              <w:t>дела</w:t>
            </w:r>
          </w:p>
        </w:tc>
      </w:tr>
      <w:tr w:rsidR="004D5C98" w:rsidRPr="00A34B5C" w:rsidTr="004D5C98">
        <w:trPr>
          <w:cantSplit/>
        </w:trPr>
        <w:tc>
          <w:tcPr>
            <w:tcW w:w="1192" w:type="pct"/>
            <w:shd w:val="clear" w:color="auto" w:fill="auto"/>
          </w:tcPr>
          <w:p w:rsidR="004D5C98" w:rsidRPr="00515AC2" w:rsidRDefault="004D5C98" w:rsidP="004D5C98">
            <w:pPr>
              <w:pStyle w:val="ASFKTablenorm"/>
            </w:pPr>
            <w:r>
              <w:t>КБК</w:t>
            </w:r>
          </w:p>
        </w:tc>
        <w:tc>
          <w:tcPr>
            <w:tcW w:w="3808" w:type="pct"/>
            <w:shd w:val="clear" w:color="auto" w:fill="auto"/>
          </w:tcPr>
          <w:p w:rsidR="004D5C98" w:rsidRPr="00515AC2" w:rsidRDefault="004D5C98" w:rsidP="004D5C98">
            <w:pPr>
              <w:pStyle w:val="ASFKTablenorm"/>
            </w:pPr>
            <w:r w:rsidRPr="00C973A8">
              <w:t>Заполняется значением «уникального» КБК по строкам таблицы 1 текущего раздела.</w:t>
            </w:r>
          </w:p>
        </w:tc>
      </w:tr>
      <w:tr w:rsidR="004D5C98" w:rsidRPr="00A34B5C" w:rsidTr="004D5C98">
        <w:trPr>
          <w:cantSplit/>
        </w:trPr>
        <w:tc>
          <w:tcPr>
            <w:tcW w:w="1192" w:type="pct"/>
            <w:shd w:val="clear" w:color="auto" w:fill="auto"/>
          </w:tcPr>
          <w:p w:rsidR="004D5C98" w:rsidRPr="00515AC2" w:rsidRDefault="004D5C98" w:rsidP="004D5C98">
            <w:pPr>
              <w:pStyle w:val="ASFKTablenorm"/>
            </w:pPr>
            <w:r>
              <w:t>Сумма (руб.)</w:t>
            </w:r>
          </w:p>
        </w:tc>
        <w:tc>
          <w:tcPr>
            <w:tcW w:w="3808" w:type="pct"/>
            <w:shd w:val="clear" w:color="auto" w:fill="auto"/>
          </w:tcPr>
          <w:p w:rsidR="004D5C98" w:rsidRPr="00515AC2" w:rsidRDefault="004D5C98" w:rsidP="004D5C98">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FA04EC" w:rsidRDefault="00FA04EC" w:rsidP="00FA04EC">
      <w:pPr>
        <w:pStyle w:val="ASFKNormal"/>
      </w:pPr>
      <w:r w:rsidRPr="009C3349">
        <w:lastRenderedPageBreak/>
        <w:t xml:space="preserve">ЭФ документа «Информация ПБС», закладки «Документ», вкладки «Раздел </w:t>
      </w:r>
      <w:r>
        <w:t>11</w:t>
      </w:r>
      <w:r w:rsidRPr="009C3349">
        <w:t>» пре</w:t>
      </w:r>
      <w:r w:rsidRPr="004D5C98">
        <w:t>д</w:t>
      </w:r>
      <w:r w:rsidRPr="009C3349">
        <w:t>ставлена на рисунке</w:t>
      </w:r>
      <w:r w:rsidRPr="00424CF0">
        <w:t> </w:t>
      </w:r>
      <w:r w:rsidR="0089085B">
        <w:fldChar w:fldCharType="begin"/>
      </w:r>
      <w:r w:rsidR="0089085B">
        <w:instrText xml:space="preserve"> REF _Ref510620267 \h </w:instrText>
      </w:r>
      <w:r w:rsidR="0089085B">
        <w:fldChar w:fldCharType="separate"/>
      </w:r>
      <w:r w:rsidR="00C90AC7">
        <w:rPr>
          <w:noProof/>
        </w:rPr>
        <w:t>342</w:t>
      </w:r>
      <w:r w:rsidR="0089085B">
        <w:fldChar w:fldCharType="end"/>
      </w:r>
      <w:r w:rsidRPr="009C3349">
        <w:t>.</w:t>
      </w:r>
    </w:p>
    <w:p w:rsidR="00FA04EC" w:rsidRPr="009C3349" w:rsidRDefault="004D71D9" w:rsidP="00FA04EC">
      <w:pPr>
        <w:pStyle w:val="ASFKFigure"/>
      </w:pPr>
      <w:r>
        <w:rPr>
          <w:noProof/>
        </w:rPr>
        <w:drawing>
          <wp:inline distT="0" distB="0" distL="0" distR="0">
            <wp:extent cx="5943600" cy="3019425"/>
            <wp:effectExtent l="0" t="0" r="0" b="9525"/>
            <wp:docPr id="444" name="Рисунок 444"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descr="11"/>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5943600" cy="3019425"/>
                    </a:xfrm>
                    <a:prstGeom prst="rect">
                      <a:avLst/>
                    </a:prstGeom>
                    <a:noFill/>
                    <a:ln>
                      <a:noFill/>
                    </a:ln>
                  </pic:spPr>
                </pic:pic>
              </a:graphicData>
            </a:graphic>
          </wp:inline>
        </w:drawing>
      </w:r>
    </w:p>
    <w:p w:rsidR="00FA04EC" w:rsidRPr="009C3349" w:rsidRDefault="00FA04EC" w:rsidP="00FA04EC">
      <w:pPr>
        <w:pStyle w:val="ASFKFigName"/>
      </w:pPr>
      <w:r w:rsidRPr="009C3349">
        <w:fldChar w:fldCharType="begin"/>
      </w:r>
      <w:r w:rsidRPr="009C3349">
        <w:instrText xml:space="preserve"> SEQ Рисунок \* ARABIC </w:instrText>
      </w:r>
      <w:r w:rsidRPr="009C3349">
        <w:fldChar w:fldCharType="separate"/>
      </w:r>
      <w:bookmarkStart w:id="2089" w:name="_Ref510620267"/>
      <w:bookmarkStart w:id="2090" w:name="_Toc71109301"/>
      <w:r w:rsidR="00C90AC7">
        <w:rPr>
          <w:noProof/>
        </w:rPr>
        <w:t>342</w:t>
      </w:r>
      <w:bookmarkEnd w:id="2089"/>
      <w:r w:rsidRPr="009C3349">
        <w:fldChar w:fldCharType="end"/>
      </w:r>
      <w:r w:rsidRPr="009C3349">
        <w:t xml:space="preserve">. ЭФ документа «Информация ПБС», закладки «Документ», вкладки «Раздел </w:t>
      </w:r>
      <w:r>
        <w:t>11</w:t>
      </w:r>
      <w:r w:rsidRPr="009C3349">
        <w:t>»</w:t>
      </w:r>
      <w:bookmarkEnd w:id="2090"/>
    </w:p>
    <w:p w:rsidR="00FA04EC" w:rsidRPr="009C3349" w:rsidRDefault="00FA04EC" w:rsidP="00FA04EC">
      <w:pPr>
        <w:pStyle w:val="ASFKNormal"/>
      </w:pPr>
      <w:r w:rsidRPr="009C3349">
        <w:t>Перечень полей документа «Информация ПБС», закладки</w:t>
      </w:r>
      <w:r>
        <w:t xml:space="preserve"> </w:t>
      </w:r>
      <w:r w:rsidRPr="009C3349">
        <w:t>«Документ»</w:t>
      </w:r>
      <w:r>
        <w:t>,</w:t>
      </w:r>
      <w:r w:rsidRPr="009C3349">
        <w:t xml:space="preserve"> </w:t>
      </w:r>
      <w:r>
        <w:t xml:space="preserve">вкладки </w:t>
      </w:r>
      <w:r w:rsidRPr="009C3349">
        <w:t>«</w:t>
      </w:r>
      <w:r>
        <w:t>Ра</w:t>
      </w:r>
      <w:r w:rsidRPr="004D5C98">
        <w:t>з</w:t>
      </w:r>
      <w:r>
        <w:t xml:space="preserve">дел 11. </w:t>
      </w:r>
      <w:r w:rsidRPr="00FA04EC">
        <w:t>Сведения о закупках товаров, работ, услуг, возникающих при осуществлении закупок за пределами Российской Федерации</w:t>
      </w:r>
      <w:r w:rsidRPr="009C3349">
        <w:t>» приведен в табл</w:t>
      </w:r>
      <w:r w:rsidRPr="004D5C98">
        <w:t>и</w:t>
      </w:r>
      <w:r w:rsidRPr="009C3349">
        <w:t>це</w:t>
      </w:r>
      <w:r w:rsidRPr="00424CF0">
        <w:t> </w:t>
      </w:r>
      <w:r w:rsidR="0089085B">
        <w:fldChar w:fldCharType="begin"/>
      </w:r>
      <w:r w:rsidR="0089085B">
        <w:instrText xml:space="preserve"> REF _Ref510620268 \h </w:instrText>
      </w:r>
      <w:r w:rsidR="0089085B">
        <w:fldChar w:fldCharType="separate"/>
      </w:r>
      <w:r w:rsidR="00C90AC7">
        <w:rPr>
          <w:noProof/>
        </w:rPr>
        <w:t>215</w:t>
      </w:r>
      <w:r w:rsidR="0089085B">
        <w:fldChar w:fldCharType="end"/>
      </w:r>
      <w:r w:rsidRPr="009C3349">
        <w:t>.</w:t>
      </w:r>
    </w:p>
    <w:p w:rsidR="00FA04EC" w:rsidRPr="009C3349" w:rsidRDefault="007A4D89" w:rsidP="00FA04EC">
      <w:pPr>
        <w:pStyle w:val="ASFKNameTable"/>
      </w:pPr>
      <w:r>
        <w:rPr>
          <w:noProof/>
        </w:rPr>
        <w:fldChar w:fldCharType="begin"/>
      </w:r>
      <w:r>
        <w:rPr>
          <w:noProof/>
        </w:rPr>
        <w:instrText xml:space="preserve"> SEQ Таблица \* ARABIC </w:instrText>
      </w:r>
      <w:r>
        <w:rPr>
          <w:noProof/>
        </w:rPr>
        <w:fldChar w:fldCharType="separate"/>
      </w:r>
      <w:bookmarkStart w:id="2091" w:name="_Ref510620268"/>
      <w:bookmarkStart w:id="2092" w:name="_Toc71108863"/>
      <w:r w:rsidR="00C90AC7">
        <w:rPr>
          <w:noProof/>
        </w:rPr>
        <w:t>215</w:t>
      </w:r>
      <w:bookmarkEnd w:id="2091"/>
      <w:r>
        <w:rPr>
          <w:noProof/>
        </w:rPr>
        <w:fldChar w:fldCharType="end"/>
      </w:r>
      <w:r w:rsidR="00FA04EC" w:rsidRPr="009C3349">
        <w:t xml:space="preserve">. Описание полей документа «Информация ПБС», закладки «Документ», вкладки «Раздел </w:t>
      </w:r>
      <w:r w:rsidR="00FA04EC">
        <w:t>1</w:t>
      </w:r>
      <w:r w:rsidR="00E2469F">
        <w:t>1</w:t>
      </w:r>
      <w:r w:rsidR="00FA04EC">
        <w:t xml:space="preserve">. </w:t>
      </w:r>
      <w:r w:rsidR="00FA04EC" w:rsidRPr="00FA04EC">
        <w:t>Сведения о закупках товаров, работ, услуг, возникающих при осуществлении закупок за пределами Российской Федерации</w:t>
      </w:r>
      <w:r w:rsidR="00FA04EC" w:rsidRPr="009C3349">
        <w:t>»</w:t>
      </w:r>
      <w:bookmarkEnd w:id="20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FA04EC" w:rsidRPr="00A34B5C" w:rsidTr="00E2469F">
        <w:trPr>
          <w:cantSplit/>
          <w:trHeight w:val="305"/>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A04EC" w:rsidRPr="00C973A8" w:rsidRDefault="00FA04EC" w:rsidP="00E2469F">
            <w:pPr>
              <w:pStyle w:val="ASFKTableHead"/>
            </w:pPr>
            <w:r w:rsidRPr="00C973A8">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A04EC" w:rsidRPr="00C973A8" w:rsidRDefault="00FA04EC" w:rsidP="00E2469F">
            <w:pPr>
              <w:pStyle w:val="ASFKTableHead"/>
            </w:pPr>
            <w:r w:rsidRPr="00C973A8">
              <w:t>Описание поля</w:t>
            </w:r>
          </w:p>
        </w:tc>
      </w:tr>
      <w:tr w:rsidR="00FA04EC" w:rsidRPr="00A34B5C" w:rsidTr="00E2469F">
        <w:trPr>
          <w:cantSplit/>
        </w:trPr>
        <w:tc>
          <w:tcPr>
            <w:tcW w:w="5000" w:type="pct"/>
            <w:gridSpan w:val="2"/>
            <w:shd w:val="clear" w:color="auto" w:fill="auto"/>
          </w:tcPr>
          <w:p w:rsidR="00FA04EC" w:rsidRDefault="00FA04EC" w:rsidP="00E2469F">
            <w:pPr>
              <w:pStyle w:val="ASFKTablenorm"/>
            </w:pPr>
            <w:r w:rsidRPr="00C973A8">
              <w:t>Таблич</w:t>
            </w:r>
            <w:r>
              <w:t>ное</w:t>
            </w:r>
            <w:r w:rsidRPr="00C973A8">
              <w:t xml:space="preserve"> </w:t>
            </w:r>
            <w:r>
              <w:t>поле</w:t>
            </w:r>
            <w:r w:rsidRPr="00C973A8">
              <w:t xml:space="preserve"> 1</w:t>
            </w:r>
          </w:p>
        </w:tc>
      </w:tr>
      <w:tr w:rsidR="00FA04EC" w:rsidRPr="00A34B5C" w:rsidTr="00E2469F">
        <w:trPr>
          <w:cantSplit/>
        </w:trPr>
        <w:tc>
          <w:tcPr>
            <w:tcW w:w="1192" w:type="pct"/>
            <w:shd w:val="clear" w:color="auto" w:fill="auto"/>
          </w:tcPr>
          <w:p w:rsidR="00FA04EC" w:rsidRDefault="00FA04EC" w:rsidP="00E2469F">
            <w:pPr>
              <w:pStyle w:val="ASFKTablenorm"/>
            </w:pPr>
            <w:r>
              <w:t>КБК</w:t>
            </w:r>
          </w:p>
        </w:tc>
        <w:tc>
          <w:tcPr>
            <w:tcW w:w="3808" w:type="pct"/>
            <w:shd w:val="clear" w:color="auto" w:fill="auto"/>
          </w:tcPr>
          <w:p w:rsidR="0089085B" w:rsidRDefault="0089085B" w:rsidP="0089085B">
            <w:pPr>
              <w:pStyle w:val="ASFKTablenorm"/>
            </w:pPr>
            <w:r>
              <w:t>На АРМ ПБС:</w:t>
            </w:r>
          </w:p>
          <w:p w:rsidR="00FA04EC" w:rsidRDefault="0089085B" w:rsidP="0089085B">
            <w:pPr>
              <w:pStyle w:val="ASFKTablenorm"/>
            </w:pPr>
            <w:r>
              <w:t>Заполнение поля вручную или выбор из справочника КБК расходы.</w:t>
            </w:r>
          </w:p>
        </w:tc>
      </w:tr>
      <w:tr w:rsidR="00CB1DE3" w:rsidRPr="00A34B5C" w:rsidTr="00E2469F">
        <w:trPr>
          <w:cantSplit/>
        </w:trPr>
        <w:tc>
          <w:tcPr>
            <w:tcW w:w="1192" w:type="pct"/>
            <w:shd w:val="clear" w:color="auto" w:fill="auto"/>
          </w:tcPr>
          <w:p w:rsidR="00CB1DE3" w:rsidRDefault="00CB1DE3" w:rsidP="00E2469F">
            <w:pPr>
              <w:pStyle w:val="ASFKTablenorm"/>
            </w:pPr>
            <w:r>
              <w:t>Код объекта ФАИП/КМИ</w:t>
            </w:r>
          </w:p>
        </w:tc>
        <w:tc>
          <w:tcPr>
            <w:tcW w:w="3808" w:type="pct"/>
            <w:shd w:val="clear" w:color="auto" w:fill="auto"/>
          </w:tcPr>
          <w:p w:rsidR="00CB1DE3" w:rsidRDefault="00CB1DE3" w:rsidP="0089085B">
            <w:pPr>
              <w:pStyle w:val="ASFKTablenorm"/>
            </w:pPr>
            <w:r w:rsidRPr="00CB1DE3">
              <w:t>Заполнение поля вручную или выбор из справочников: ФАИП и КМИ.</w:t>
            </w:r>
          </w:p>
        </w:tc>
      </w:tr>
      <w:tr w:rsidR="00FA04EC" w:rsidRPr="00A34B5C" w:rsidTr="00E2469F">
        <w:trPr>
          <w:cantSplit/>
        </w:trPr>
        <w:tc>
          <w:tcPr>
            <w:tcW w:w="1192" w:type="pct"/>
            <w:shd w:val="clear" w:color="auto" w:fill="auto"/>
          </w:tcPr>
          <w:p w:rsidR="00FA04EC" w:rsidRPr="00515AC2" w:rsidRDefault="00FA04EC" w:rsidP="00E2469F">
            <w:pPr>
              <w:pStyle w:val="ASFKTablenorm"/>
            </w:pPr>
            <w:r>
              <w:t>Сумма (руб.)</w:t>
            </w:r>
          </w:p>
        </w:tc>
        <w:tc>
          <w:tcPr>
            <w:tcW w:w="3808" w:type="pct"/>
            <w:shd w:val="clear" w:color="auto" w:fill="auto"/>
          </w:tcPr>
          <w:p w:rsidR="00FA04EC" w:rsidRPr="00515AC2" w:rsidRDefault="0089085B" w:rsidP="00E2469F">
            <w:pPr>
              <w:pStyle w:val="ASFKTablenorm"/>
            </w:pPr>
            <w:r>
              <w:t>Указывается сумма в рублях по строке.</w:t>
            </w:r>
          </w:p>
        </w:tc>
      </w:tr>
      <w:tr w:rsidR="00FA04EC" w:rsidRPr="00A34B5C" w:rsidTr="00E2469F">
        <w:trPr>
          <w:cantSplit/>
        </w:trPr>
        <w:tc>
          <w:tcPr>
            <w:tcW w:w="1192" w:type="pct"/>
            <w:shd w:val="clear" w:color="auto" w:fill="auto"/>
          </w:tcPr>
          <w:p w:rsidR="00FA04EC" w:rsidRPr="00515AC2" w:rsidRDefault="00FA04EC" w:rsidP="00E2469F">
            <w:pPr>
              <w:pStyle w:val="ASFKTablenorm"/>
            </w:pPr>
            <w:r>
              <w:t>Примечание</w:t>
            </w:r>
          </w:p>
        </w:tc>
        <w:tc>
          <w:tcPr>
            <w:tcW w:w="3808" w:type="pct"/>
            <w:shd w:val="clear" w:color="auto" w:fill="auto"/>
          </w:tcPr>
          <w:p w:rsidR="00FA04EC" w:rsidRPr="00515AC2" w:rsidRDefault="0089085B" w:rsidP="00E2469F">
            <w:pPr>
              <w:pStyle w:val="ASFKTablenorm"/>
            </w:pPr>
            <w:r>
              <w:t>Указывается примечание.</w:t>
            </w:r>
          </w:p>
        </w:tc>
      </w:tr>
      <w:tr w:rsidR="00FA04EC" w:rsidRPr="00A34B5C" w:rsidTr="00E2469F">
        <w:trPr>
          <w:cantSplit/>
        </w:trPr>
        <w:tc>
          <w:tcPr>
            <w:tcW w:w="5000" w:type="pct"/>
            <w:gridSpan w:val="2"/>
            <w:shd w:val="clear" w:color="auto" w:fill="auto"/>
          </w:tcPr>
          <w:p w:rsidR="00FA04EC" w:rsidRPr="00515AC2" w:rsidRDefault="00FA04EC" w:rsidP="00E2469F">
            <w:pPr>
              <w:pStyle w:val="ASFKTablenorm"/>
            </w:pPr>
            <w:r>
              <w:t>Табличное поле 2</w:t>
            </w:r>
          </w:p>
        </w:tc>
      </w:tr>
      <w:tr w:rsidR="00FA04EC" w:rsidRPr="00A34B5C" w:rsidTr="00E2469F">
        <w:trPr>
          <w:cantSplit/>
        </w:trPr>
        <w:tc>
          <w:tcPr>
            <w:tcW w:w="1192" w:type="pct"/>
            <w:shd w:val="clear" w:color="auto" w:fill="auto"/>
          </w:tcPr>
          <w:p w:rsidR="00FA04EC" w:rsidRPr="00515AC2" w:rsidRDefault="0089085B" w:rsidP="00E2469F">
            <w:pPr>
              <w:pStyle w:val="ASFKTablenorm"/>
            </w:pPr>
            <w:r>
              <w:t>КБК</w:t>
            </w:r>
          </w:p>
        </w:tc>
        <w:tc>
          <w:tcPr>
            <w:tcW w:w="3808" w:type="pct"/>
            <w:shd w:val="clear" w:color="auto" w:fill="auto"/>
          </w:tcPr>
          <w:p w:rsidR="00FA04EC" w:rsidRPr="00515AC2" w:rsidRDefault="0089085B" w:rsidP="00E2469F">
            <w:pPr>
              <w:pStyle w:val="ASFKTablenorm"/>
            </w:pPr>
            <w:r w:rsidRPr="0089085B">
              <w:t>Заполняется значением «уникального» КБК по строкам таблицы1 текущего раздела.</w:t>
            </w:r>
          </w:p>
        </w:tc>
      </w:tr>
      <w:tr w:rsidR="00FA04EC" w:rsidRPr="00A34B5C" w:rsidTr="00E2469F">
        <w:trPr>
          <w:cantSplit/>
        </w:trPr>
        <w:tc>
          <w:tcPr>
            <w:tcW w:w="1192" w:type="pct"/>
            <w:shd w:val="clear" w:color="auto" w:fill="auto"/>
          </w:tcPr>
          <w:p w:rsidR="00FA04EC" w:rsidRPr="00515AC2" w:rsidRDefault="0089085B" w:rsidP="00E2469F">
            <w:pPr>
              <w:pStyle w:val="ASFKTablenorm"/>
            </w:pPr>
            <w:r>
              <w:t>Сумма (руб.)</w:t>
            </w:r>
          </w:p>
        </w:tc>
        <w:tc>
          <w:tcPr>
            <w:tcW w:w="3808" w:type="pct"/>
            <w:shd w:val="clear" w:color="auto" w:fill="auto"/>
          </w:tcPr>
          <w:p w:rsidR="00FA04EC" w:rsidRPr="00515AC2" w:rsidRDefault="0089085B" w:rsidP="00E2469F">
            <w:pPr>
              <w:pStyle w:val="ASFKTablenorm"/>
            </w:pPr>
            <w:r w:rsidRPr="0089085B">
              <w:t>Заполняется значением суммы по «уникальному» КБК по строкам таблицы1 текущего раздела.</w:t>
            </w:r>
          </w:p>
        </w:tc>
      </w:tr>
    </w:tbl>
    <w:p w:rsidR="009A2683" w:rsidRPr="0021450A" w:rsidRDefault="009A2683" w:rsidP="009A2683">
      <w:pPr>
        <w:pStyle w:val="ASFKNormal"/>
      </w:pPr>
      <w:r>
        <w:t xml:space="preserve">ЭФ </w:t>
      </w:r>
      <w:r w:rsidRPr="0021450A">
        <w:t>документа «Информация ПБС», закладки «</w:t>
      </w:r>
      <w:r w:rsidR="00F05B57">
        <w:t>Подписи</w:t>
      </w:r>
      <w:r w:rsidRPr="0021450A">
        <w:t>» представл</w:t>
      </w:r>
      <w:r w:rsidRPr="009A2683">
        <w:t>е</w:t>
      </w:r>
      <w:r w:rsidRPr="0021450A">
        <w:t>на на рисунке</w:t>
      </w:r>
      <w:r w:rsidR="00A76507" w:rsidRPr="00AB7803">
        <w:t> </w:t>
      </w:r>
      <w:r w:rsidRPr="0021450A">
        <w:fldChar w:fldCharType="begin"/>
      </w:r>
      <w:r w:rsidRPr="0021450A">
        <w:instrText xml:space="preserve"> REF _Ref454810266 \h </w:instrText>
      </w:r>
      <w:r w:rsidRPr="0021450A">
        <w:fldChar w:fldCharType="separate"/>
      </w:r>
      <w:r w:rsidR="00C90AC7">
        <w:rPr>
          <w:noProof/>
        </w:rPr>
        <w:t>343</w:t>
      </w:r>
      <w:r w:rsidRPr="0021450A">
        <w:fldChar w:fldCharType="end"/>
      </w:r>
      <w:r w:rsidRPr="0021450A">
        <w:t>.</w:t>
      </w:r>
    </w:p>
    <w:p w:rsidR="009A2683" w:rsidRPr="0021450A" w:rsidRDefault="004D71D9" w:rsidP="009A2683">
      <w:pPr>
        <w:pStyle w:val="ASFKFigure"/>
      </w:pPr>
      <w:r>
        <w:rPr>
          <w:noProof/>
        </w:rPr>
        <w:lastRenderedPageBreak/>
        <w:drawing>
          <wp:inline distT="0" distB="0" distL="0" distR="0">
            <wp:extent cx="6038850" cy="1276350"/>
            <wp:effectExtent l="0" t="0" r="0" b="0"/>
            <wp:docPr id="445" name="Рисунок 445"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descr="000"/>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6038850" cy="1276350"/>
                    </a:xfrm>
                    <a:prstGeom prst="rect">
                      <a:avLst/>
                    </a:prstGeom>
                    <a:noFill/>
                    <a:ln>
                      <a:noFill/>
                    </a:ln>
                  </pic:spPr>
                </pic:pic>
              </a:graphicData>
            </a:graphic>
          </wp:inline>
        </w:drawing>
      </w:r>
    </w:p>
    <w:p w:rsidR="009A2683" w:rsidRPr="0021450A" w:rsidRDefault="009A2683" w:rsidP="009A2683">
      <w:pPr>
        <w:pStyle w:val="ASFKFigName"/>
      </w:pPr>
      <w:r w:rsidRPr="0021450A">
        <w:fldChar w:fldCharType="begin"/>
      </w:r>
      <w:r w:rsidRPr="0021450A">
        <w:instrText xml:space="preserve"> SEQ Рисунок \* ARABIC </w:instrText>
      </w:r>
      <w:r w:rsidRPr="0021450A">
        <w:fldChar w:fldCharType="separate"/>
      </w:r>
      <w:bookmarkStart w:id="2093" w:name="_Ref454810266"/>
      <w:bookmarkStart w:id="2094" w:name="_Toc71109302"/>
      <w:r w:rsidR="00C90AC7">
        <w:rPr>
          <w:noProof/>
        </w:rPr>
        <w:t>343</w:t>
      </w:r>
      <w:bookmarkEnd w:id="2093"/>
      <w:r w:rsidRPr="0021450A">
        <w:fldChar w:fldCharType="end"/>
      </w:r>
      <w:r w:rsidRPr="0021450A">
        <w:t>. ЭФ документа «Информация ПБС», закладки «</w:t>
      </w:r>
      <w:r w:rsidR="00F05B57">
        <w:t>Подписи</w:t>
      </w:r>
      <w:r w:rsidRPr="0021450A">
        <w:t>»</w:t>
      </w:r>
      <w:bookmarkEnd w:id="2094"/>
    </w:p>
    <w:p w:rsidR="009A2683" w:rsidRPr="0021450A" w:rsidRDefault="009A2683" w:rsidP="009A2683">
      <w:pPr>
        <w:pStyle w:val="ASFKNormal"/>
      </w:pPr>
      <w:r w:rsidRPr="0021450A">
        <w:t>Перечень полей документа «Информация ПБС», закладки «</w:t>
      </w:r>
      <w:r w:rsidR="00F05B57">
        <w:t>Подписи</w:t>
      </w:r>
      <w:r w:rsidRPr="0021450A">
        <w:t>» приведен в таблице</w:t>
      </w:r>
      <w:r w:rsidR="00A76507" w:rsidRPr="00AB7803">
        <w:t> </w:t>
      </w:r>
      <w:r w:rsidRPr="0021450A">
        <w:fldChar w:fldCharType="begin"/>
      </w:r>
      <w:r w:rsidRPr="0021450A">
        <w:instrText xml:space="preserve"> REF _Ref454810279 \h </w:instrText>
      </w:r>
      <w:r w:rsidRPr="0021450A">
        <w:fldChar w:fldCharType="separate"/>
      </w:r>
      <w:r w:rsidR="00C90AC7">
        <w:rPr>
          <w:noProof/>
        </w:rPr>
        <w:t>216</w:t>
      </w:r>
      <w:r w:rsidRPr="0021450A">
        <w:fldChar w:fldCharType="end"/>
      </w:r>
      <w:r w:rsidRPr="0021450A">
        <w:t>.</w:t>
      </w:r>
    </w:p>
    <w:p w:rsidR="009A2683" w:rsidRPr="0021450A" w:rsidRDefault="007A4D89" w:rsidP="009A2683">
      <w:pPr>
        <w:pStyle w:val="ASFKNameTable"/>
      </w:pPr>
      <w:r>
        <w:rPr>
          <w:noProof/>
        </w:rPr>
        <w:fldChar w:fldCharType="begin"/>
      </w:r>
      <w:r>
        <w:rPr>
          <w:noProof/>
        </w:rPr>
        <w:instrText xml:space="preserve"> SEQ Таблица \* ARABIC </w:instrText>
      </w:r>
      <w:r>
        <w:rPr>
          <w:noProof/>
        </w:rPr>
        <w:fldChar w:fldCharType="separate"/>
      </w:r>
      <w:bookmarkStart w:id="2095" w:name="_Ref454810279"/>
      <w:bookmarkStart w:id="2096" w:name="_Toc71108864"/>
      <w:r w:rsidR="00C90AC7">
        <w:rPr>
          <w:noProof/>
        </w:rPr>
        <w:t>216</w:t>
      </w:r>
      <w:bookmarkEnd w:id="2095"/>
      <w:r>
        <w:rPr>
          <w:noProof/>
        </w:rPr>
        <w:fldChar w:fldCharType="end"/>
      </w:r>
      <w:r w:rsidR="009A2683" w:rsidRPr="0021450A">
        <w:t>. Описание полей документа «Информация ПБС», закладки «</w:t>
      </w:r>
      <w:r w:rsidR="00F05B57">
        <w:t>Подписи</w:t>
      </w:r>
      <w:r w:rsidR="009A2683" w:rsidRPr="0021450A">
        <w:t>»</w:t>
      </w:r>
      <w:bookmarkEnd w:id="20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9A2683" w:rsidRPr="00A34B5C">
        <w:trPr>
          <w:cantSplit/>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A2683" w:rsidRPr="00A34B5C" w:rsidRDefault="009A2683" w:rsidP="009A2683">
            <w:pPr>
              <w:pStyle w:val="ASFKTableHead"/>
            </w:pPr>
            <w:r w:rsidRPr="00A34B5C">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A2683" w:rsidRPr="00A34B5C" w:rsidRDefault="009A2683" w:rsidP="009A2683">
            <w:pPr>
              <w:pStyle w:val="ASFKTableHead"/>
            </w:pPr>
            <w:r w:rsidRPr="00A34B5C">
              <w:t>Описание поля</w:t>
            </w:r>
          </w:p>
        </w:tc>
      </w:tr>
      <w:tr w:rsidR="009A2683" w:rsidRPr="00A34B5C">
        <w:trPr>
          <w:cantSplit/>
        </w:trPr>
        <w:tc>
          <w:tcPr>
            <w:tcW w:w="5000" w:type="pct"/>
            <w:gridSpan w:val="2"/>
            <w:shd w:val="clear" w:color="auto" w:fill="auto"/>
          </w:tcPr>
          <w:p w:rsidR="009A2683" w:rsidRPr="008B1D07" w:rsidRDefault="00F05B57" w:rsidP="009A2683">
            <w:pPr>
              <w:pStyle w:val="ASFKTablenorm"/>
            </w:pPr>
            <w:r>
              <w:t>Закладка</w:t>
            </w:r>
            <w:r w:rsidR="009A2683">
              <w:t xml:space="preserve"> </w:t>
            </w:r>
            <w:r w:rsidR="009A2683" w:rsidRPr="0021450A">
              <w:t>«</w:t>
            </w:r>
            <w:r w:rsidR="009A2683">
              <w:t>Подписи</w:t>
            </w:r>
            <w:r w:rsidR="009A2683" w:rsidRPr="0021450A">
              <w:t>»</w:t>
            </w:r>
          </w:p>
        </w:tc>
      </w:tr>
      <w:tr w:rsidR="009A2683" w:rsidRPr="00A34B5C">
        <w:trPr>
          <w:cantSplit/>
        </w:trPr>
        <w:tc>
          <w:tcPr>
            <w:tcW w:w="1410" w:type="pct"/>
            <w:shd w:val="clear" w:color="auto" w:fill="auto"/>
          </w:tcPr>
          <w:p w:rsidR="009A2683" w:rsidRPr="008B1D07" w:rsidRDefault="001712C9" w:rsidP="001712C9">
            <w:pPr>
              <w:pStyle w:val="ASFKTablenorm"/>
            </w:pPr>
            <w:r>
              <w:t xml:space="preserve">ФИО </w:t>
            </w:r>
            <w:r w:rsidR="009A2683">
              <w:t>(уполном</w:t>
            </w:r>
            <w:r w:rsidR="009A2683" w:rsidRPr="009A2683">
              <w:t>о</w:t>
            </w:r>
            <w:r w:rsidR="009A2683">
              <w:t>ченно</w:t>
            </w:r>
            <w:r w:rsidR="00F05B57">
              <w:t>го</w:t>
            </w:r>
            <w:r w:rsidR="009A2683">
              <w:t xml:space="preserve"> лиц</w:t>
            </w:r>
            <w:r w:rsidR="00F05B57">
              <w:t>а)</w:t>
            </w:r>
          </w:p>
        </w:tc>
        <w:tc>
          <w:tcPr>
            <w:tcW w:w="3590" w:type="pct"/>
            <w:shd w:val="clear" w:color="auto" w:fill="auto"/>
          </w:tcPr>
          <w:p w:rsidR="009A2683" w:rsidRPr="008B1D07" w:rsidRDefault="009A2683" w:rsidP="009A2683">
            <w:pPr>
              <w:pStyle w:val="ASFKTablenorm"/>
            </w:pPr>
            <w:r w:rsidRPr="008B1D07">
              <w:t>Указывается ФИО лица, подписавшего док</w:t>
            </w:r>
            <w:r w:rsidRPr="0021450A">
              <w:t>у</w:t>
            </w:r>
            <w:r w:rsidRPr="008B1D07">
              <w:t>мент.</w:t>
            </w:r>
          </w:p>
          <w:p w:rsidR="009A2683" w:rsidRPr="008B1D07" w:rsidRDefault="009A2683" w:rsidP="009A2683">
            <w:pPr>
              <w:pStyle w:val="ASFKTablenorm"/>
            </w:pPr>
            <w:r w:rsidRPr="008B1D07">
              <w:t>Заполняется автоматически при подписании ЭП данн</w:t>
            </w:r>
            <w:r w:rsidRPr="0021450A">
              <w:t>ы</w:t>
            </w:r>
            <w:r w:rsidRPr="008B1D07">
              <w:t>ми по</w:t>
            </w:r>
            <w:r w:rsidRPr="0021450A">
              <w:t>д</w:t>
            </w:r>
            <w:r w:rsidRPr="008B1D07">
              <w:t>писанта.</w:t>
            </w:r>
          </w:p>
        </w:tc>
      </w:tr>
      <w:tr w:rsidR="009A2683" w:rsidRPr="00A34B5C">
        <w:trPr>
          <w:cantSplit/>
        </w:trPr>
        <w:tc>
          <w:tcPr>
            <w:tcW w:w="1410" w:type="pct"/>
            <w:shd w:val="clear" w:color="auto" w:fill="auto"/>
          </w:tcPr>
          <w:p w:rsidR="009A2683" w:rsidRPr="008B1D07" w:rsidRDefault="001712C9" w:rsidP="001712C9">
            <w:pPr>
              <w:pStyle w:val="ASFKTablenorm"/>
            </w:pPr>
            <w:r>
              <w:t xml:space="preserve">Должность руководителя </w:t>
            </w:r>
            <w:r w:rsidR="009A2683">
              <w:t>(уполном</w:t>
            </w:r>
            <w:r w:rsidR="009A2683" w:rsidRPr="009A2683">
              <w:t>о</w:t>
            </w:r>
            <w:r w:rsidR="009A2683">
              <w:t>ченно</w:t>
            </w:r>
            <w:r>
              <w:t>го</w:t>
            </w:r>
            <w:r w:rsidR="009A2683">
              <w:t xml:space="preserve"> лиц</w:t>
            </w:r>
            <w:r>
              <w:t>а)</w:t>
            </w:r>
          </w:p>
        </w:tc>
        <w:tc>
          <w:tcPr>
            <w:tcW w:w="3590" w:type="pct"/>
            <w:shd w:val="clear" w:color="auto" w:fill="auto"/>
          </w:tcPr>
          <w:p w:rsidR="009A2683" w:rsidRPr="008B1D07" w:rsidRDefault="009A2683" w:rsidP="009A2683">
            <w:pPr>
              <w:pStyle w:val="ASFKTablenorm"/>
            </w:pPr>
            <w:r w:rsidRPr="008B1D07">
              <w:t>Указывается должность лица, подписа</w:t>
            </w:r>
            <w:r w:rsidRPr="0021450A">
              <w:t>в</w:t>
            </w:r>
            <w:r w:rsidRPr="008B1D07">
              <w:t>шего документ.</w:t>
            </w:r>
          </w:p>
          <w:p w:rsidR="009A2683" w:rsidRPr="008B1D07" w:rsidRDefault="009A2683" w:rsidP="009A2683">
            <w:pPr>
              <w:pStyle w:val="ASFKTablenorm"/>
            </w:pPr>
            <w:r w:rsidRPr="008B1D07">
              <w:t>Заполняется автоматически при подписании ЭП данн</w:t>
            </w:r>
            <w:r w:rsidRPr="0021450A">
              <w:t>ы</w:t>
            </w:r>
            <w:r w:rsidRPr="008B1D07">
              <w:t>ми по</w:t>
            </w:r>
            <w:r w:rsidRPr="0021450A">
              <w:t>д</w:t>
            </w:r>
            <w:r w:rsidRPr="008B1D07">
              <w:t>писанта.</w:t>
            </w:r>
          </w:p>
        </w:tc>
      </w:tr>
      <w:tr w:rsidR="009A2683" w:rsidRPr="00A34B5C">
        <w:trPr>
          <w:cantSplit/>
        </w:trPr>
        <w:tc>
          <w:tcPr>
            <w:tcW w:w="1410" w:type="pct"/>
            <w:shd w:val="clear" w:color="auto" w:fill="auto"/>
          </w:tcPr>
          <w:p w:rsidR="009A2683" w:rsidRPr="008B1D07" w:rsidRDefault="009A2683" w:rsidP="009A2683">
            <w:pPr>
              <w:pStyle w:val="ASFKTablenorm"/>
            </w:pPr>
            <w:r w:rsidRPr="008B1D07">
              <w:t>Дата подписания</w:t>
            </w:r>
          </w:p>
        </w:tc>
        <w:tc>
          <w:tcPr>
            <w:tcW w:w="3590" w:type="pct"/>
            <w:shd w:val="clear" w:color="auto" w:fill="auto"/>
          </w:tcPr>
          <w:p w:rsidR="009A2683" w:rsidRPr="008B1D07" w:rsidRDefault="009A2683" w:rsidP="009A2683">
            <w:pPr>
              <w:pStyle w:val="ASFKTablenorm"/>
            </w:pPr>
            <w:r w:rsidRPr="008B1D07">
              <w:t>Указывается дата по</w:t>
            </w:r>
            <w:r w:rsidRPr="0021450A">
              <w:t>д</w:t>
            </w:r>
            <w:r w:rsidRPr="008B1D07">
              <w:t>писания документа.</w:t>
            </w:r>
          </w:p>
          <w:p w:rsidR="009A2683" w:rsidRPr="008B1D07" w:rsidRDefault="009A2683" w:rsidP="009A2683">
            <w:pPr>
              <w:pStyle w:val="ASFKTablenorm"/>
            </w:pPr>
            <w:r w:rsidRPr="008B1D07">
              <w:t>Заполняется автоматически при подписании ЭП датой по</w:t>
            </w:r>
            <w:r w:rsidRPr="0021450A">
              <w:t>д</w:t>
            </w:r>
            <w:r w:rsidRPr="008B1D07">
              <w:t>писи.</w:t>
            </w:r>
          </w:p>
        </w:tc>
      </w:tr>
    </w:tbl>
    <w:p w:rsidR="00AF024B" w:rsidRPr="00121D5C" w:rsidRDefault="00AF024B" w:rsidP="00AF024B">
      <w:pPr>
        <w:pStyle w:val="32"/>
      </w:pPr>
      <w:bookmarkStart w:id="2097" w:name="_Toc482122595"/>
      <w:bookmarkStart w:id="2098" w:name="_Ref482127954"/>
      <w:bookmarkStart w:id="2099" w:name="_Ref2685998"/>
      <w:bookmarkStart w:id="2100" w:name="_Toc71108587"/>
      <w:r w:rsidRPr="002926C0">
        <w:t>Информация о расторгнутых контрактах</w:t>
      </w:r>
      <w:bookmarkEnd w:id="2097"/>
      <w:bookmarkEnd w:id="2098"/>
      <w:bookmarkEnd w:id="2099"/>
      <w:bookmarkEnd w:id="2100"/>
    </w:p>
    <w:p w:rsidR="00AF024B" w:rsidRPr="00AB7803" w:rsidRDefault="00AF024B" w:rsidP="00AF024B">
      <w:pPr>
        <w:pStyle w:val="ASFKNormal"/>
      </w:pPr>
      <w:r>
        <w:t xml:space="preserve">Для работы с документами </w:t>
      </w:r>
      <w:r w:rsidRPr="005426D9">
        <w:t>«</w:t>
      </w:r>
      <w:r w:rsidRPr="002926C0">
        <w:t>Информация о расторгнутых контрактах</w:t>
      </w:r>
      <w:r w:rsidRPr="005426D9">
        <w:t xml:space="preserve">» </w:t>
      </w:r>
      <w:r w:rsidRPr="00AB7803">
        <w:t>следует перейти в пункт меню</w:t>
      </w:r>
      <w:r w:rsidRPr="00AB7803">
        <w:rPr>
          <w:rStyle w:val="ASFKSymBold"/>
        </w:rPr>
        <w:t xml:space="preserve"> </w:t>
      </w:r>
      <w:r>
        <w:rPr>
          <w:rStyle w:val="ASFKSymBold"/>
        </w:rPr>
        <w:t>«</w:t>
      </w:r>
      <w:r w:rsidRPr="00AB7803">
        <w:t>Док</w:t>
      </w:r>
      <w:r w:rsidRPr="00F02A1D">
        <w:t>у</w:t>
      </w:r>
      <w:r w:rsidRPr="00AB7803">
        <w:t>менты –</w:t>
      </w:r>
      <w:r w:rsidRPr="005426D9">
        <w:t xml:space="preserve"> </w:t>
      </w:r>
      <w:r w:rsidRPr="00E1029D">
        <w:t>Р</w:t>
      </w:r>
      <w:r>
        <w:t xml:space="preserve">егистрация и доведение бюджета </w:t>
      </w:r>
      <w:r w:rsidRPr="005426D9">
        <w:t>–</w:t>
      </w:r>
      <w:r>
        <w:t xml:space="preserve"> </w:t>
      </w:r>
      <w:r w:rsidRPr="002926C0">
        <w:t>Информация о расторгн</w:t>
      </w:r>
      <w:r w:rsidRPr="00AF024B">
        <w:t>у</w:t>
      </w:r>
      <w:r w:rsidRPr="002926C0">
        <w:t>тых контрактах</w:t>
      </w:r>
      <w:r>
        <w:t>»</w:t>
      </w:r>
      <w:r w:rsidRPr="00AB7803">
        <w:t>. Откр</w:t>
      </w:r>
      <w:r w:rsidRPr="000367F5">
        <w:t>о</w:t>
      </w:r>
      <w:r w:rsidRPr="00AB7803">
        <w:t>ется ЭФ списка д</w:t>
      </w:r>
      <w:r w:rsidRPr="00AF024B">
        <w:t>о</w:t>
      </w:r>
      <w:r w:rsidRPr="00AB7803">
        <w:t>кументов, представленная на рису</w:t>
      </w:r>
      <w:r w:rsidRPr="009A2683">
        <w:t>н</w:t>
      </w:r>
      <w:r w:rsidRPr="00AB7803">
        <w:t>ке</w:t>
      </w:r>
      <w:r w:rsidRPr="00D95710">
        <w:t> </w:t>
      </w:r>
      <w:r>
        <w:fldChar w:fldCharType="begin"/>
      </w:r>
      <w:r>
        <w:instrText xml:space="preserve"> REF _Ref482123772 \h </w:instrText>
      </w:r>
      <w:r>
        <w:fldChar w:fldCharType="separate"/>
      </w:r>
      <w:r w:rsidR="00C90AC7">
        <w:rPr>
          <w:noProof/>
        </w:rPr>
        <w:t>344</w:t>
      </w:r>
      <w:r>
        <w:fldChar w:fldCharType="end"/>
      </w:r>
      <w:r>
        <w:t>.</w:t>
      </w:r>
    </w:p>
    <w:p w:rsidR="00AF024B" w:rsidRPr="00AF024B" w:rsidRDefault="004D71D9" w:rsidP="00AF024B">
      <w:pPr>
        <w:pStyle w:val="ASFKFigure"/>
      </w:pPr>
      <w:r>
        <w:rPr>
          <w:noProof/>
        </w:rPr>
        <w:drawing>
          <wp:inline distT="0" distB="0" distL="0" distR="0">
            <wp:extent cx="6124575" cy="3105150"/>
            <wp:effectExtent l="0" t="0" r="9525" b="0"/>
            <wp:docPr id="446" name="Рисунок 44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descr="1"/>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AF024B" w:rsidRPr="000367F5" w:rsidRDefault="00AF024B" w:rsidP="00AF024B">
      <w:pPr>
        <w:pStyle w:val="ASFKFigName"/>
      </w:pPr>
      <w:r>
        <w:fldChar w:fldCharType="begin"/>
      </w:r>
      <w:r>
        <w:instrText xml:space="preserve"> SEQ Рисунок \* ARABIC </w:instrText>
      </w:r>
      <w:r>
        <w:fldChar w:fldCharType="separate"/>
      </w:r>
      <w:bookmarkStart w:id="2101" w:name="_Ref482123772"/>
      <w:bookmarkStart w:id="2102" w:name="_Toc71109303"/>
      <w:r w:rsidR="00C90AC7">
        <w:rPr>
          <w:noProof/>
        </w:rPr>
        <w:t>344</w:t>
      </w:r>
      <w:bookmarkEnd w:id="2101"/>
      <w:r>
        <w:fldChar w:fldCharType="end"/>
      </w:r>
      <w:r w:rsidRPr="009A2683">
        <w:t xml:space="preserve">. </w:t>
      </w:r>
      <w:r w:rsidRPr="00424CF0">
        <w:t xml:space="preserve">ЭФ списка документов </w:t>
      </w:r>
      <w:r>
        <w:t>«</w:t>
      </w:r>
      <w:r w:rsidRPr="002926C0">
        <w:t>Информация о расторгнутых контрактах</w:t>
      </w:r>
      <w:r w:rsidRPr="009A2683">
        <w:t>»</w:t>
      </w:r>
      <w:bookmarkEnd w:id="2102"/>
    </w:p>
    <w:p w:rsidR="00AF024B" w:rsidRPr="00AB7803" w:rsidRDefault="00AF024B" w:rsidP="00AF024B">
      <w:pPr>
        <w:pStyle w:val="41"/>
      </w:pPr>
      <w:r w:rsidRPr="00AB7803">
        <w:lastRenderedPageBreak/>
        <w:t>Доступные операции</w:t>
      </w:r>
    </w:p>
    <w:p w:rsidR="00AF024B" w:rsidRPr="00AB7803" w:rsidRDefault="00AF024B" w:rsidP="00AF024B">
      <w:pPr>
        <w:pStyle w:val="ASFKNormal"/>
      </w:pPr>
      <w:r w:rsidRPr="00AB7803">
        <w:t xml:space="preserve">На АРМ </w:t>
      </w:r>
      <w:r>
        <w:t xml:space="preserve">ПБС </w:t>
      </w:r>
      <w:r w:rsidRPr="00AB7803">
        <w:t>доступны следующие операции</w:t>
      </w:r>
      <w:r>
        <w:t xml:space="preserve"> над документом</w:t>
      </w:r>
      <w:r w:rsidRPr="00AB7803">
        <w:t>:</w:t>
      </w:r>
    </w:p>
    <w:p w:rsidR="00AF024B" w:rsidRPr="00E66323" w:rsidRDefault="00AF024B" w:rsidP="00AF024B">
      <w:pPr>
        <w:pStyle w:val="ASFKListmark1"/>
      </w:pPr>
      <w:r w:rsidRPr="00E66323">
        <w:t>ввод вручную;</w:t>
      </w:r>
    </w:p>
    <w:p w:rsidR="00AF024B" w:rsidRPr="00E66323" w:rsidRDefault="00AF024B" w:rsidP="00AF024B">
      <w:pPr>
        <w:pStyle w:val="ASFKListmark1"/>
      </w:pPr>
      <w:r w:rsidRPr="00E66323">
        <w:t>просмотр и редактирование;</w:t>
      </w:r>
    </w:p>
    <w:p w:rsidR="00AF024B" w:rsidRPr="00E66323" w:rsidRDefault="00AF024B" w:rsidP="00AF024B">
      <w:pPr>
        <w:pStyle w:val="ASFKListmark1"/>
      </w:pPr>
      <w:r w:rsidRPr="00E66323">
        <w:t>подписание, проверка и удаление ЭП;</w:t>
      </w:r>
    </w:p>
    <w:p w:rsidR="00AF024B" w:rsidRPr="00E66323" w:rsidRDefault="00AF024B" w:rsidP="00AF024B">
      <w:pPr>
        <w:pStyle w:val="ASFKListmark1"/>
      </w:pPr>
      <w:r w:rsidRPr="00E66323">
        <w:t>печать;</w:t>
      </w:r>
    </w:p>
    <w:p w:rsidR="00AF024B" w:rsidRPr="00E66323" w:rsidRDefault="00AF024B" w:rsidP="00AF024B">
      <w:pPr>
        <w:pStyle w:val="ASFKListmark1"/>
      </w:pPr>
      <w:r w:rsidRPr="00E66323">
        <w:t>отправка в OEBS</w:t>
      </w:r>
      <w:r>
        <w:t>.</w:t>
      </w:r>
    </w:p>
    <w:p w:rsidR="00AF024B" w:rsidRPr="00AB7803" w:rsidRDefault="00AF024B" w:rsidP="00AF024B">
      <w:pPr>
        <w:pStyle w:val="41"/>
      </w:pPr>
      <w:r w:rsidRPr="00AB7803">
        <w:t>Экранная форма документа</w:t>
      </w:r>
    </w:p>
    <w:p w:rsidR="00AF024B" w:rsidRPr="00AB7803" w:rsidRDefault="00AF024B" w:rsidP="00AF024B">
      <w:pPr>
        <w:pStyle w:val="ASFKNormal"/>
      </w:pPr>
      <w:r w:rsidRPr="00AB7803">
        <w:t xml:space="preserve">ЭФ документа </w:t>
      </w:r>
      <w:r>
        <w:t>«</w:t>
      </w:r>
      <w:r w:rsidRPr="002926C0">
        <w:t>Информация о расторгнутых контрактах</w:t>
      </w:r>
      <w:r>
        <w:t>»</w:t>
      </w:r>
      <w:r w:rsidRPr="00AB7803">
        <w:t xml:space="preserve"> представлена на рисунк</w:t>
      </w:r>
      <w:r>
        <w:t>е</w:t>
      </w:r>
      <w:r w:rsidRPr="00AB7803">
        <w:t> </w:t>
      </w:r>
      <w:r>
        <w:fldChar w:fldCharType="begin"/>
      </w:r>
      <w:r>
        <w:instrText xml:space="preserve"> REF _Ref482123789 \h </w:instrText>
      </w:r>
      <w:r>
        <w:fldChar w:fldCharType="separate"/>
      </w:r>
      <w:r w:rsidR="00C90AC7">
        <w:rPr>
          <w:noProof/>
        </w:rPr>
        <w:t>345</w:t>
      </w:r>
      <w:r>
        <w:fldChar w:fldCharType="end"/>
      </w:r>
      <w:r>
        <w:t>.</w:t>
      </w:r>
    </w:p>
    <w:p w:rsidR="00AF024B" w:rsidRPr="00AF024B" w:rsidRDefault="004D71D9" w:rsidP="00AF024B">
      <w:pPr>
        <w:pStyle w:val="ASFKFigure"/>
      </w:pPr>
      <w:r>
        <w:rPr>
          <w:noProof/>
        </w:rPr>
        <w:drawing>
          <wp:inline distT="0" distB="0" distL="0" distR="0">
            <wp:extent cx="6124575" cy="5210175"/>
            <wp:effectExtent l="0" t="0" r="9525" b="9525"/>
            <wp:docPr id="447" name="Рисунок 4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descr="0"/>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6124575" cy="5210175"/>
                    </a:xfrm>
                    <a:prstGeom prst="rect">
                      <a:avLst/>
                    </a:prstGeom>
                    <a:noFill/>
                    <a:ln>
                      <a:noFill/>
                    </a:ln>
                  </pic:spPr>
                </pic:pic>
              </a:graphicData>
            </a:graphic>
          </wp:inline>
        </w:drawing>
      </w:r>
    </w:p>
    <w:p w:rsidR="00AF024B" w:rsidRPr="009A2683" w:rsidRDefault="00AF024B" w:rsidP="00AF024B">
      <w:pPr>
        <w:pStyle w:val="ASFKFigName"/>
      </w:pPr>
      <w:r>
        <w:fldChar w:fldCharType="begin"/>
      </w:r>
      <w:r>
        <w:instrText xml:space="preserve"> SEQ Рисунок \* ARABIC </w:instrText>
      </w:r>
      <w:r>
        <w:fldChar w:fldCharType="separate"/>
      </w:r>
      <w:bookmarkStart w:id="2103" w:name="_Ref482123789"/>
      <w:bookmarkStart w:id="2104" w:name="_Toc71109304"/>
      <w:r w:rsidR="00C90AC7">
        <w:rPr>
          <w:noProof/>
        </w:rPr>
        <w:t>345</w:t>
      </w:r>
      <w:bookmarkEnd w:id="2103"/>
      <w:r>
        <w:fldChar w:fldCharType="end"/>
      </w:r>
      <w:r w:rsidRPr="009A2683">
        <w:t xml:space="preserve">. </w:t>
      </w:r>
      <w:r w:rsidRPr="00424CF0">
        <w:t xml:space="preserve">ЭФ документа </w:t>
      </w:r>
      <w:r>
        <w:t>«</w:t>
      </w:r>
      <w:r w:rsidRPr="002926C0">
        <w:t>Информация о расторгнутых контрактах</w:t>
      </w:r>
      <w:r>
        <w:t>»</w:t>
      </w:r>
      <w:bookmarkEnd w:id="2104"/>
    </w:p>
    <w:p w:rsidR="00AF024B" w:rsidRPr="00424CF0" w:rsidRDefault="00AF024B" w:rsidP="00AF024B">
      <w:pPr>
        <w:pStyle w:val="ASFKNormal"/>
      </w:pPr>
      <w:r>
        <w:t>Перечень</w:t>
      </w:r>
      <w:r w:rsidRPr="000F4C6F">
        <w:t xml:space="preserve"> </w:t>
      </w:r>
      <w:r w:rsidRPr="00424CF0">
        <w:t>полей</w:t>
      </w:r>
      <w:r>
        <w:t xml:space="preserve"> </w:t>
      </w:r>
      <w:r w:rsidRPr="00424CF0">
        <w:t xml:space="preserve">документа </w:t>
      </w:r>
      <w:r>
        <w:t>«</w:t>
      </w:r>
      <w:r w:rsidRPr="002926C0">
        <w:t>Информация о расторгнутых контрактах</w:t>
      </w:r>
      <w:r>
        <w:t>» приведен в та</w:t>
      </w:r>
      <w:r w:rsidRPr="00AF024B">
        <w:t>б</w:t>
      </w:r>
      <w:r>
        <w:t xml:space="preserve">лице </w:t>
      </w:r>
      <w:r>
        <w:fldChar w:fldCharType="begin"/>
      </w:r>
      <w:r>
        <w:instrText xml:space="preserve"> REF _Ref482123827 \h </w:instrText>
      </w:r>
      <w:r>
        <w:fldChar w:fldCharType="separate"/>
      </w:r>
      <w:r w:rsidR="00C90AC7">
        <w:rPr>
          <w:noProof/>
        </w:rPr>
        <w:t>217</w:t>
      </w:r>
      <w:r>
        <w:fldChar w:fldCharType="end"/>
      </w:r>
      <w:r>
        <w:t>.</w:t>
      </w:r>
    </w:p>
    <w:p w:rsidR="00AF024B" w:rsidRDefault="007A4D89" w:rsidP="00AF024B">
      <w:pPr>
        <w:pStyle w:val="ASFKNameTable"/>
      </w:pPr>
      <w:r>
        <w:rPr>
          <w:noProof/>
        </w:rPr>
        <w:lastRenderedPageBreak/>
        <w:fldChar w:fldCharType="begin"/>
      </w:r>
      <w:r>
        <w:rPr>
          <w:noProof/>
        </w:rPr>
        <w:instrText xml:space="preserve"> SEQ Таблица \* ARABIC </w:instrText>
      </w:r>
      <w:r>
        <w:rPr>
          <w:noProof/>
        </w:rPr>
        <w:fldChar w:fldCharType="separate"/>
      </w:r>
      <w:bookmarkStart w:id="2105" w:name="_Ref482123827"/>
      <w:bookmarkStart w:id="2106" w:name="_Toc71108865"/>
      <w:r w:rsidR="00C90AC7">
        <w:rPr>
          <w:noProof/>
        </w:rPr>
        <w:t>217</w:t>
      </w:r>
      <w:bookmarkEnd w:id="2105"/>
      <w:r>
        <w:rPr>
          <w:noProof/>
        </w:rPr>
        <w:fldChar w:fldCharType="end"/>
      </w:r>
      <w:r w:rsidR="00AF024B" w:rsidRPr="00424CF0">
        <w:t xml:space="preserve">. Описание полей документа </w:t>
      </w:r>
      <w:r w:rsidR="00AF024B">
        <w:t>«</w:t>
      </w:r>
      <w:r w:rsidR="00AF024B" w:rsidRPr="002926C0">
        <w:t>Информация о расторгнутых контрактах</w:t>
      </w:r>
      <w:r w:rsidR="00AF024B">
        <w:t>»</w:t>
      </w:r>
      <w:bookmarkEnd w:id="21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AF024B" w:rsidRPr="00A34B5C">
        <w:trPr>
          <w:cantSplit/>
          <w:trHeight w:val="305"/>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F024B" w:rsidRPr="00A34B5C" w:rsidRDefault="00AF024B" w:rsidP="00CC4129">
            <w:pPr>
              <w:pStyle w:val="ASFKTableHead"/>
            </w:pPr>
            <w:r w:rsidRPr="00A34B5C">
              <w:t>Наименование поля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F024B" w:rsidRPr="00A34B5C" w:rsidRDefault="00AF024B" w:rsidP="00CC4129">
            <w:pPr>
              <w:pStyle w:val="ASFKTableHead"/>
            </w:pPr>
            <w:r w:rsidRPr="00A34B5C">
              <w:t>Описание поля</w:t>
            </w:r>
          </w:p>
        </w:tc>
      </w:tr>
      <w:tr w:rsidR="00AF024B" w:rsidRPr="00A34B5C">
        <w:trPr>
          <w:cantSplit/>
        </w:trPr>
        <w:tc>
          <w:tcPr>
            <w:tcW w:w="1506" w:type="pct"/>
            <w:shd w:val="clear" w:color="auto" w:fill="auto"/>
          </w:tcPr>
          <w:p w:rsidR="00AF024B" w:rsidRPr="008B1D07" w:rsidRDefault="00AF024B" w:rsidP="00CC4129">
            <w:pPr>
              <w:pStyle w:val="ASFKTablenorm"/>
            </w:pPr>
            <w:r>
              <w:t>Дата</w:t>
            </w:r>
          </w:p>
        </w:tc>
        <w:tc>
          <w:tcPr>
            <w:tcW w:w="3494" w:type="pct"/>
            <w:shd w:val="clear" w:color="auto" w:fill="auto"/>
          </w:tcPr>
          <w:p w:rsidR="00AF024B" w:rsidRPr="008B1D07" w:rsidRDefault="00AF024B" w:rsidP="00CC4129">
            <w:pPr>
              <w:pStyle w:val="ASFKTablenorm"/>
            </w:pPr>
            <w:r w:rsidRPr="00B15923">
              <w:t>Заполняется автоматически з</w:t>
            </w:r>
            <w:r>
              <w:t>начением текущей системной даты, либо</w:t>
            </w:r>
            <w:r w:rsidRPr="00B15923">
              <w:t xml:space="preserve"> вру</w:t>
            </w:r>
            <w:r w:rsidRPr="00AF024B">
              <w:t>ч</w:t>
            </w:r>
            <w:r w:rsidRPr="00B15923">
              <w:t>ную</w:t>
            </w:r>
            <w:r>
              <w:t xml:space="preserve">, либо </w:t>
            </w:r>
            <w:r w:rsidRPr="00B15923">
              <w:t>выбор</w:t>
            </w:r>
            <w:r>
              <w:t>ом</w:t>
            </w:r>
            <w:r w:rsidRPr="00B15923">
              <w:t xml:space="preserve"> значения из календаря</w:t>
            </w:r>
            <w:r>
              <w:t>.</w:t>
            </w:r>
          </w:p>
        </w:tc>
      </w:tr>
      <w:tr w:rsidR="00AF024B" w:rsidRPr="00A34B5C">
        <w:trPr>
          <w:cantSplit/>
        </w:trPr>
        <w:tc>
          <w:tcPr>
            <w:tcW w:w="1506" w:type="pct"/>
            <w:shd w:val="clear" w:color="auto" w:fill="auto"/>
          </w:tcPr>
          <w:p w:rsidR="00AF024B" w:rsidRPr="008B1D07" w:rsidRDefault="00AF024B" w:rsidP="00CC4129">
            <w:pPr>
              <w:pStyle w:val="ASFKTablenorm"/>
            </w:pPr>
            <w:r>
              <w:t>Номер</w:t>
            </w:r>
          </w:p>
        </w:tc>
        <w:tc>
          <w:tcPr>
            <w:tcW w:w="3494" w:type="pct"/>
            <w:shd w:val="clear" w:color="auto" w:fill="auto"/>
          </w:tcPr>
          <w:p w:rsidR="00AF024B" w:rsidRDefault="00AF024B" w:rsidP="00CC4129">
            <w:pPr>
              <w:pStyle w:val="ASFKTablenorm"/>
            </w:pPr>
            <w:r>
              <w:t>Н</w:t>
            </w:r>
            <w:r w:rsidRPr="00B15923">
              <w:t xml:space="preserve">омер документа. </w:t>
            </w:r>
          </w:p>
          <w:p w:rsidR="00AF024B" w:rsidRPr="008B1D07" w:rsidRDefault="00AF024B" w:rsidP="00CC4129">
            <w:pPr>
              <w:pStyle w:val="ASFKTablenorm"/>
            </w:pPr>
            <w:r w:rsidRPr="00B15923">
              <w:t>При создании документа вручную значение вводится вру</w:t>
            </w:r>
            <w:r w:rsidRPr="00AF024B">
              <w:t>ч</w:t>
            </w:r>
            <w:r w:rsidRPr="00B15923">
              <w:t>ную</w:t>
            </w:r>
            <w:r>
              <w:t>.</w:t>
            </w:r>
          </w:p>
        </w:tc>
      </w:tr>
      <w:tr w:rsidR="00AF024B" w:rsidRPr="00A34B5C">
        <w:trPr>
          <w:cantSplit/>
        </w:trPr>
        <w:tc>
          <w:tcPr>
            <w:tcW w:w="1506" w:type="pct"/>
            <w:shd w:val="clear" w:color="auto" w:fill="auto"/>
          </w:tcPr>
          <w:p w:rsidR="00AF024B" w:rsidRPr="008B1D07" w:rsidRDefault="00AF024B" w:rsidP="00CC4129">
            <w:pPr>
              <w:pStyle w:val="ASFKTablenorm"/>
            </w:pPr>
            <w:r w:rsidRPr="00B15923">
              <w:t>Бизнес-статус</w:t>
            </w:r>
          </w:p>
        </w:tc>
        <w:tc>
          <w:tcPr>
            <w:tcW w:w="3494" w:type="pct"/>
            <w:shd w:val="clear" w:color="auto" w:fill="auto"/>
          </w:tcPr>
          <w:p w:rsidR="00AF024B" w:rsidRDefault="00AF024B" w:rsidP="00CC4129">
            <w:pPr>
              <w:pStyle w:val="ASFKTablenorm"/>
            </w:pPr>
            <w:r w:rsidRPr="00B15923">
              <w:t xml:space="preserve">Текущий бизнес-статус документа. </w:t>
            </w:r>
          </w:p>
          <w:p w:rsidR="00AF024B" w:rsidRPr="008B1D07" w:rsidRDefault="00AF024B" w:rsidP="00CC4129">
            <w:pPr>
              <w:pStyle w:val="ASFKTablenorm"/>
            </w:pPr>
            <w:r w:rsidRPr="00B15923">
              <w:t>Указывается автоматически</w:t>
            </w:r>
            <w:r>
              <w:t>.</w:t>
            </w:r>
          </w:p>
        </w:tc>
      </w:tr>
      <w:tr w:rsidR="00AF024B" w:rsidRPr="00A34B5C">
        <w:trPr>
          <w:cantSplit/>
        </w:trPr>
        <w:tc>
          <w:tcPr>
            <w:tcW w:w="1506" w:type="pct"/>
            <w:shd w:val="clear" w:color="auto" w:fill="auto"/>
          </w:tcPr>
          <w:p w:rsidR="00AF024B" w:rsidRPr="00F531D9" w:rsidRDefault="00AF024B" w:rsidP="00CC4129">
            <w:pPr>
              <w:pStyle w:val="ASFKTablenorm"/>
            </w:pPr>
            <w:r w:rsidRPr="00160E88">
              <w:t>Наименование ТОФК</w:t>
            </w:r>
          </w:p>
        </w:tc>
        <w:tc>
          <w:tcPr>
            <w:tcW w:w="3494" w:type="pct"/>
            <w:shd w:val="clear" w:color="auto" w:fill="auto"/>
          </w:tcPr>
          <w:p w:rsidR="00AF024B" w:rsidRPr="00160E88" w:rsidRDefault="00AF024B" w:rsidP="00CC4129">
            <w:pPr>
              <w:pStyle w:val="ASFKTablenorm"/>
            </w:pPr>
            <w:r>
              <w:t>П</w:t>
            </w:r>
            <w:r w:rsidRPr="00160E88">
              <w:t>олное наименование ТОФК, в</w:t>
            </w:r>
            <w:r>
              <w:t xml:space="preserve"> котором</w:t>
            </w:r>
            <w:r w:rsidRPr="00160E88">
              <w:t xml:space="preserve"> открыт лицевой счет ПБС. </w:t>
            </w:r>
          </w:p>
          <w:p w:rsidR="00AF024B" w:rsidRPr="000D71CF" w:rsidRDefault="00AF024B" w:rsidP="00CC4129">
            <w:pPr>
              <w:pStyle w:val="ASFKTablenorm"/>
            </w:pPr>
            <w:r w:rsidRPr="00160E88">
              <w:t>Значение должно соответствовать справочнику «Справочник органов Ф</w:t>
            </w:r>
            <w:r w:rsidRPr="00AF024B">
              <w:t>е</w:t>
            </w:r>
            <w:r w:rsidRPr="00160E88">
              <w:t>дерального казначейства».</w:t>
            </w:r>
          </w:p>
        </w:tc>
      </w:tr>
      <w:tr w:rsidR="00AF024B" w:rsidRPr="00A34B5C">
        <w:trPr>
          <w:cantSplit/>
        </w:trPr>
        <w:tc>
          <w:tcPr>
            <w:tcW w:w="1506" w:type="pct"/>
            <w:shd w:val="clear" w:color="auto" w:fill="auto"/>
          </w:tcPr>
          <w:p w:rsidR="00AF024B" w:rsidRPr="008B1D07" w:rsidRDefault="00AF024B" w:rsidP="00CC4129">
            <w:pPr>
              <w:pStyle w:val="ASFKTablenorm"/>
            </w:pPr>
            <w:r w:rsidRPr="00160E88">
              <w:t>По КОФК</w:t>
            </w:r>
          </w:p>
        </w:tc>
        <w:tc>
          <w:tcPr>
            <w:tcW w:w="3494" w:type="pct"/>
            <w:shd w:val="clear" w:color="auto" w:fill="auto"/>
          </w:tcPr>
          <w:p w:rsidR="00AF024B" w:rsidRDefault="00AF024B" w:rsidP="00CC4129">
            <w:pPr>
              <w:pStyle w:val="ASFKTablenorm"/>
            </w:pPr>
            <w:r>
              <w:t>К</w:t>
            </w:r>
            <w:r w:rsidRPr="00160E88">
              <w:t>од ТОФК, в котором открыт лицевой счет ПБС</w:t>
            </w:r>
            <w:r>
              <w:t>.</w:t>
            </w:r>
          </w:p>
          <w:p w:rsidR="00AF024B" w:rsidRPr="008B1D07" w:rsidRDefault="00AF024B" w:rsidP="00CC4129">
            <w:pPr>
              <w:pStyle w:val="ASFKTablenorm"/>
            </w:pPr>
            <w:r w:rsidRPr="00160E88">
              <w:t>Значение должно соответствовать справочнику «Справочник органов Ф</w:t>
            </w:r>
            <w:r w:rsidRPr="00AF024B">
              <w:t>е</w:t>
            </w:r>
            <w:r w:rsidRPr="00160E88">
              <w:t>дерального казначейства».</w:t>
            </w:r>
          </w:p>
        </w:tc>
      </w:tr>
      <w:tr w:rsidR="00AF024B" w:rsidRPr="00A34B5C">
        <w:trPr>
          <w:cantSplit/>
        </w:trPr>
        <w:tc>
          <w:tcPr>
            <w:tcW w:w="1506" w:type="pct"/>
            <w:shd w:val="clear" w:color="auto" w:fill="auto"/>
          </w:tcPr>
          <w:p w:rsidR="00AF024B" w:rsidRPr="008B1D07" w:rsidRDefault="00AF024B" w:rsidP="00CC4129">
            <w:pPr>
              <w:pStyle w:val="ASFKTablenorm"/>
            </w:pPr>
            <w:r w:rsidRPr="00160E88">
              <w:t>Наименование ПБС</w:t>
            </w:r>
          </w:p>
        </w:tc>
        <w:tc>
          <w:tcPr>
            <w:tcW w:w="3494" w:type="pct"/>
            <w:shd w:val="clear" w:color="auto" w:fill="auto"/>
          </w:tcPr>
          <w:p w:rsidR="00AF024B" w:rsidRPr="008B1D07" w:rsidRDefault="00AF024B" w:rsidP="00CC4129">
            <w:pPr>
              <w:pStyle w:val="ASFKTablenorm"/>
            </w:pPr>
            <w:r>
              <w:t>П</w:t>
            </w:r>
            <w:r w:rsidRPr="00160E88">
              <w:t>олное наименование получателя средств федерального бю</w:t>
            </w:r>
            <w:r w:rsidRPr="00AF024B">
              <w:t>д</w:t>
            </w:r>
            <w:r w:rsidRPr="00160E88">
              <w:t>жета</w:t>
            </w:r>
            <w:r>
              <w:t>.</w:t>
            </w:r>
          </w:p>
        </w:tc>
      </w:tr>
      <w:tr w:rsidR="00AF024B" w:rsidRPr="00A34B5C">
        <w:trPr>
          <w:cantSplit/>
        </w:trPr>
        <w:tc>
          <w:tcPr>
            <w:tcW w:w="1506" w:type="pct"/>
            <w:shd w:val="clear" w:color="auto" w:fill="auto"/>
          </w:tcPr>
          <w:p w:rsidR="00AF024B" w:rsidRPr="008B1D07" w:rsidRDefault="00AF024B" w:rsidP="00CC4129">
            <w:pPr>
              <w:pStyle w:val="ASFKTablenorm"/>
            </w:pPr>
            <w:r w:rsidRPr="00160E88">
              <w:t>Код по Сводному ре</w:t>
            </w:r>
            <w:r w:rsidRPr="00AF024B">
              <w:t>е</w:t>
            </w:r>
            <w:r w:rsidRPr="00160E88">
              <w:t>стру</w:t>
            </w:r>
          </w:p>
        </w:tc>
        <w:tc>
          <w:tcPr>
            <w:tcW w:w="3494" w:type="pct"/>
            <w:shd w:val="clear" w:color="auto" w:fill="auto"/>
          </w:tcPr>
          <w:p w:rsidR="00AF024B" w:rsidRPr="008B1D07" w:rsidRDefault="00AF024B" w:rsidP="00CC4129">
            <w:pPr>
              <w:pStyle w:val="ASFKTablenorm"/>
            </w:pPr>
            <w:r w:rsidRPr="00160E88">
              <w:t>Код по Сводному реестру получателя средств федерального бюджет</w:t>
            </w:r>
            <w:r>
              <w:t>а.</w:t>
            </w:r>
          </w:p>
        </w:tc>
      </w:tr>
      <w:tr w:rsidR="00AF024B" w:rsidRPr="00A34B5C">
        <w:trPr>
          <w:cantSplit/>
        </w:trPr>
        <w:tc>
          <w:tcPr>
            <w:tcW w:w="1506" w:type="pct"/>
            <w:shd w:val="clear" w:color="auto" w:fill="auto"/>
          </w:tcPr>
          <w:p w:rsidR="00AF024B" w:rsidRPr="00F531D9" w:rsidRDefault="00AF024B" w:rsidP="00CC4129">
            <w:pPr>
              <w:pStyle w:val="ASFKTablenorm"/>
            </w:pPr>
            <w:r w:rsidRPr="00160E88">
              <w:t>Код главы по БК</w:t>
            </w:r>
          </w:p>
        </w:tc>
        <w:tc>
          <w:tcPr>
            <w:tcW w:w="3494" w:type="pct"/>
            <w:shd w:val="clear" w:color="auto" w:fill="auto"/>
          </w:tcPr>
          <w:p w:rsidR="00AF024B" w:rsidRPr="000D71CF" w:rsidRDefault="00AF024B" w:rsidP="00CC4129">
            <w:pPr>
              <w:pStyle w:val="ASFKTablenorm"/>
            </w:pPr>
            <w:r w:rsidRPr="00160E88">
              <w:t>Код главы по БК, в ведении которого находится ПБС.</w:t>
            </w:r>
          </w:p>
        </w:tc>
      </w:tr>
      <w:tr w:rsidR="00AF024B" w:rsidRPr="00A34B5C">
        <w:trPr>
          <w:cantSplit/>
        </w:trPr>
        <w:tc>
          <w:tcPr>
            <w:tcW w:w="5000" w:type="pct"/>
            <w:gridSpan w:val="2"/>
            <w:shd w:val="clear" w:color="auto" w:fill="auto"/>
          </w:tcPr>
          <w:p w:rsidR="00AF024B" w:rsidRDefault="00AF024B" w:rsidP="00CC4129">
            <w:pPr>
              <w:pStyle w:val="ASFKTablenorm"/>
            </w:pPr>
            <w:r>
              <w:t xml:space="preserve">Группа полей </w:t>
            </w:r>
            <w:r w:rsidRPr="00C1238D">
              <w:t>«</w:t>
            </w:r>
            <w:r>
              <w:t>Раздел 1</w:t>
            </w:r>
            <w:r w:rsidRPr="00C1238D">
              <w:t>»</w:t>
            </w:r>
          </w:p>
        </w:tc>
      </w:tr>
      <w:tr w:rsidR="00AF024B" w:rsidRPr="00A34B5C">
        <w:trPr>
          <w:cantSplit/>
        </w:trPr>
        <w:tc>
          <w:tcPr>
            <w:tcW w:w="1506" w:type="pct"/>
            <w:shd w:val="clear" w:color="auto" w:fill="auto"/>
          </w:tcPr>
          <w:p w:rsidR="00AF024B" w:rsidRPr="00515AC2" w:rsidRDefault="00AF024B" w:rsidP="00CC4129">
            <w:pPr>
              <w:pStyle w:val="ASFKTablenorm"/>
            </w:pPr>
            <w:r w:rsidRPr="00C1238D">
              <w:t>№ п\п</w:t>
            </w:r>
          </w:p>
        </w:tc>
        <w:tc>
          <w:tcPr>
            <w:tcW w:w="3494" w:type="pct"/>
            <w:shd w:val="clear" w:color="auto" w:fill="auto"/>
          </w:tcPr>
          <w:p w:rsidR="00AF024B" w:rsidRPr="00515AC2" w:rsidRDefault="00AF024B" w:rsidP="00CC4129">
            <w:pPr>
              <w:pStyle w:val="ASFKTablenorm"/>
            </w:pPr>
            <w:r w:rsidRPr="00D303AD">
              <w:t>Порядковый номер строки документа</w:t>
            </w:r>
            <w:r>
              <w:t>.</w:t>
            </w:r>
          </w:p>
        </w:tc>
      </w:tr>
      <w:tr w:rsidR="00AF024B" w:rsidRPr="00A34B5C">
        <w:trPr>
          <w:cantSplit/>
        </w:trPr>
        <w:tc>
          <w:tcPr>
            <w:tcW w:w="1506" w:type="pct"/>
            <w:shd w:val="clear" w:color="auto" w:fill="auto"/>
          </w:tcPr>
          <w:p w:rsidR="00AF024B" w:rsidRPr="00515AC2" w:rsidRDefault="00AF024B" w:rsidP="00CC4129">
            <w:pPr>
              <w:pStyle w:val="ASFKTablenorm"/>
            </w:pPr>
            <w:r w:rsidRPr="00C1238D">
              <w:t>Номер</w:t>
            </w:r>
          </w:p>
        </w:tc>
        <w:tc>
          <w:tcPr>
            <w:tcW w:w="3494" w:type="pct"/>
            <w:shd w:val="clear" w:color="auto" w:fill="auto"/>
          </w:tcPr>
          <w:p w:rsidR="00AF024B" w:rsidRPr="00515AC2" w:rsidRDefault="00AF024B" w:rsidP="00CC4129">
            <w:pPr>
              <w:pStyle w:val="ASFKTablenorm"/>
            </w:pPr>
            <w:r w:rsidRPr="00D303AD">
              <w:t>Номер государственного контракта</w:t>
            </w:r>
            <w:r>
              <w:t>.</w:t>
            </w:r>
          </w:p>
        </w:tc>
      </w:tr>
      <w:tr w:rsidR="00AF024B" w:rsidRPr="00A34B5C">
        <w:trPr>
          <w:cantSplit/>
        </w:trPr>
        <w:tc>
          <w:tcPr>
            <w:tcW w:w="1506" w:type="pct"/>
            <w:shd w:val="clear" w:color="auto" w:fill="auto"/>
          </w:tcPr>
          <w:p w:rsidR="00AF024B" w:rsidRPr="00515AC2" w:rsidRDefault="00AF024B" w:rsidP="00CC4129">
            <w:pPr>
              <w:pStyle w:val="ASFKTablenorm"/>
            </w:pPr>
            <w:r w:rsidRPr="00C1238D">
              <w:t>Дата</w:t>
            </w:r>
          </w:p>
        </w:tc>
        <w:tc>
          <w:tcPr>
            <w:tcW w:w="3494" w:type="pct"/>
            <w:shd w:val="clear" w:color="auto" w:fill="auto"/>
          </w:tcPr>
          <w:p w:rsidR="00AF024B" w:rsidRPr="00515AC2" w:rsidRDefault="00AF024B" w:rsidP="00CC4129">
            <w:pPr>
              <w:pStyle w:val="ASFKTablenorm"/>
            </w:pPr>
            <w:r w:rsidRPr="00D303AD">
              <w:t>Дата государственного контракта</w:t>
            </w:r>
            <w:r>
              <w:t>.</w:t>
            </w:r>
          </w:p>
        </w:tc>
      </w:tr>
      <w:tr w:rsidR="00AF024B" w:rsidRPr="00A34B5C">
        <w:trPr>
          <w:cantSplit/>
        </w:trPr>
        <w:tc>
          <w:tcPr>
            <w:tcW w:w="1506" w:type="pct"/>
            <w:shd w:val="clear" w:color="auto" w:fill="auto"/>
          </w:tcPr>
          <w:p w:rsidR="00AF024B" w:rsidRPr="00515AC2" w:rsidRDefault="00AF024B" w:rsidP="00CC4129">
            <w:pPr>
              <w:pStyle w:val="ASFKTablenorm"/>
            </w:pPr>
            <w:r w:rsidRPr="00C1238D">
              <w:t>Глава</w:t>
            </w:r>
          </w:p>
        </w:tc>
        <w:tc>
          <w:tcPr>
            <w:tcW w:w="3494" w:type="pct"/>
            <w:shd w:val="clear" w:color="auto" w:fill="auto"/>
          </w:tcPr>
          <w:p w:rsidR="00AF024B" w:rsidRPr="00515AC2" w:rsidRDefault="00AF024B" w:rsidP="00CC4129">
            <w:pPr>
              <w:pStyle w:val="ASFKTablenorm"/>
            </w:pPr>
            <w:r w:rsidRPr="00D303AD">
              <w:t>Код главы в соответствии со справочником «Ведомства».</w:t>
            </w:r>
          </w:p>
        </w:tc>
      </w:tr>
      <w:tr w:rsidR="00AF024B" w:rsidRPr="00A34B5C">
        <w:trPr>
          <w:cantSplit/>
        </w:trPr>
        <w:tc>
          <w:tcPr>
            <w:tcW w:w="1506" w:type="pct"/>
            <w:shd w:val="clear" w:color="auto" w:fill="auto"/>
          </w:tcPr>
          <w:p w:rsidR="00AF024B" w:rsidRPr="00515AC2" w:rsidRDefault="00AF024B" w:rsidP="00CC4129">
            <w:pPr>
              <w:pStyle w:val="ASFKTablenorm"/>
            </w:pPr>
            <w:r w:rsidRPr="00C1238D">
              <w:t>Раздел/Подраздел</w:t>
            </w:r>
          </w:p>
        </w:tc>
        <w:tc>
          <w:tcPr>
            <w:tcW w:w="3494" w:type="pct"/>
            <w:shd w:val="clear" w:color="auto" w:fill="auto"/>
          </w:tcPr>
          <w:p w:rsidR="00AF024B" w:rsidRPr="00515AC2" w:rsidRDefault="00AF024B" w:rsidP="00CC4129">
            <w:pPr>
              <w:pStyle w:val="ASFKTablenorm"/>
            </w:pPr>
            <w:r w:rsidRPr="00D303AD">
              <w:t>Код подраздела в соответствии со справочником «Разделы/подразделы ФКР».</w:t>
            </w:r>
          </w:p>
        </w:tc>
      </w:tr>
      <w:tr w:rsidR="00AF024B" w:rsidRPr="00A34B5C">
        <w:trPr>
          <w:cantSplit/>
        </w:trPr>
        <w:tc>
          <w:tcPr>
            <w:tcW w:w="1506" w:type="pct"/>
            <w:shd w:val="clear" w:color="auto" w:fill="auto"/>
          </w:tcPr>
          <w:p w:rsidR="00AF024B" w:rsidRPr="00515AC2" w:rsidRDefault="00AF024B" w:rsidP="00CC4129">
            <w:pPr>
              <w:pStyle w:val="ASFKTablenorm"/>
            </w:pPr>
            <w:r w:rsidRPr="00C1238D">
              <w:t>Целевая статья</w:t>
            </w:r>
          </w:p>
        </w:tc>
        <w:tc>
          <w:tcPr>
            <w:tcW w:w="3494" w:type="pct"/>
            <w:shd w:val="clear" w:color="auto" w:fill="auto"/>
          </w:tcPr>
          <w:p w:rsidR="00AF024B" w:rsidRPr="00515AC2" w:rsidRDefault="00AF024B" w:rsidP="00CC4129">
            <w:pPr>
              <w:pStyle w:val="ASFKTablenorm"/>
            </w:pPr>
            <w:r w:rsidRPr="00D303AD">
              <w:t>Код целевой статьи в соответствии со справочником «Целевые статьи ФКР».</w:t>
            </w:r>
          </w:p>
        </w:tc>
      </w:tr>
      <w:tr w:rsidR="00AF024B" w:rsidRPr="00A34B5C">
        <w:trPr>
          <w:cantSplit/>
        </w:trPr>
        <w:tc>
          <w:tcPr>
            <w:tcW w:w="1506" w:type="pct"/>
            <w:shd w:val="clear" w:color="auto" w:fill="auto"/>
          </w:tcPr>
          <w:p w:rsidR="00AF024B" w:rsidRPr="00515AC2" w:rsidRDefault="00AF024B" w:rsidP="00CC4129">
            <w:pPr>
              <w:pStyle w:val="ASFKTablenorm"/>
            </w:pPr>
            <w:r w:rsidRPr="00C1238D">
              <w:t>Вид расходов</w:t>
            </w:r>
          </w:p>
        </w:tc>
        <w:tc>
          <w:tcPr>
            <w:tcW w:w="3494" w:type="pct"/>
            <w:shd w:val="clear" w:color="auto" w:fill="auto"/>
          </w:tcPr>
          <w:p w:rsidR="00AF024B" w:rsidRPr="00515AC2" w:rsidRDefault="00AF024B" w:rsidP="00CC4129">
            <w:pPr>
              <w:pStyle w:val="ASFKTablenorm"/>
            </w:pPr>
            <w:r>
              <w:t>К</w:t>
            </w:r>
            <w:r w:rsidRPr="00D303AD">
              <w:t>од вида расходов в соответствии со справочником «ФК: Справочник к</w:t>
            </w:r>
            <w:r w:rsidRPr="00AF024B">
              <w:t>о</w:t>
            </w:r>
            <w:r w:rsidRPr="00D303AD">
              <w:t>дов видов расходов».</w:t>
            </w:r>
          </w:p>
        </w:tc>
      </w:tr>
      <w:tr w:rsidR="00AF024B" w:rsidRPr="00A34B5C">
        <w:trPr>
          <w:cantSplit/>
        </w:trPr>
        <w:tc>
          <w:tcPr>
            <w:tcW w:w="1506" w:type="pct"/>
            <w:shd w:val="clear" w:color="auto" w:fill="auto"/>
          </w:tcPr>
          <w:p w:rsidR="00AF024B" w:rsidRPr="00515AC2" w:rsidRDefault="00AF024B" w:rsidP="00CC4129">
            <w:pPr>
              <w:pStyle w:val="ASFKTablenorm"/>
            </w:pPr>
            <w:r w:rsidRPr="00C1238D">
              <w:t>КБК</w:t>
            </w:r>
          </w:p>
        </w:tc>
        <w:tc>
          <w:tcPr>
            <w:tcW w:w="3494" w:type="pct"/>
            <w:shd w:val="clear" w:color="auto" w:fill="auto"/>
          </w:tcPr>
          <w:p w:rsidR="00AF024B" w:rsidRPr="00515AC2" w:rsidRDefault="00AF024B" w:rsidP="00CC4129">
            <w:pPr>
              <w:pStyle w:val="ASFKTablenorm"/>
            </w:pPr>
            <w:r w:rsidRPr="00E9709A">
              <w:t>20-значный КБК, значение которого состоит из значений полей: {Гл</w:t>
            </w:r>
            <w:r w:rsidRPr="00AF024B">
              <w:t>а</w:t>
            </w:r>
            <w:r w:rsidRPr="00E9709A">
              <w:t>ва} + {Раздел/Подраздел} + {Целевая статья} + {Вид расходов}.</w:t>
            </w:r>
          </w:p>
        </w:tc>
      </w:tr>
      <w:tr w:rsidR="00295B82" w:rsidRPr="00A34B5C" w:rsidTr="00F632D2">
        <w:trPr>
          <w:cantSplit/>
        </w:trPr>
        <w:tc>
          <w:tcPr>
            <w:tcW w:w="1506" w:type="pct"/>
            <w:shd w:val="clear" w:color="auto" w:fill="auto"/>
          </w:tcPr>
          <w:p w:rsidR="00295B82" w:rsidRPr="00C1238D" w:rsidRDefault="00295B82" w:rsidP="00F632D2">
            <w:pPr>
              <w:pStyle w:val="ASFKTablenorm"/>
            </w:pPr>
            <w:r w:rsidRPr="00AE772A">
              <w:t>Код объекта ФАИП/КМИ</w:t>
            </w:r>
          </w:p>
        </w:tc>
        <w:tc>
          <w:tcPr>
            <w:tcW w:w="3494" w:type="pct"/>
            <w:shd w:val="clear" w:color="auto" w:fill="auto"/>
          </w:tcPr>
          <w:p w:rsidR="00295B82" w:rsidRPr="00E9709A" w:rsidRDefault="00295B82" w:rsidP="00F632D2">
            <w:pPr>
              <w:pStyle w:val="ASFKTablenorm"/>
            </w:pPr>
            <w:r w:rsidRPr="00AE772A">
              <w:t>Указывается код объекта ФАИП либо код мероприятия по информатизации. Заполняется вручную или путем выбора значения из справочников «ФАИП» и «КМИ».</w:t>
            </w:r>
          </w:p>
        </w:tc>
      </w:tr>
      <w:tr w:rsidR="00AF024B" w:rsidRPr="00A34B5C">
        <w:trPr>
          <w:cantSplit/>
        </w:trPr>
        <w:tc>
          <w:tcPr>
            <w:tcW w:w="1506" w:type="pct"/>
            <w:shd w:val="clear" w:color="auto" w:fill="auto"/>
          </w:tcPr>
          <w:p w:rsidR="00AF024B" w:rsidRPr="00515AC2" w:rsidRDefault="00AF024B" w:rsidP="00CC4129">
            <w:pPr>
              <w:pStyle w:val="ASFKTablenorm"/>
            </w:pPr>
            <w:r w:rsidRPr="00C1238D">
              <w:t>Причина расторжения гос</w:t>
            </w:r>
            <w:r w:rsidRPr="00AF024B">
              <w:t>у</w:t>
            </w:r>
            <w:r w:rsidRPr="00C1238D">
              <w:t>дарственного ко</w:t>
            </w:r>
            <w:r w:rsidRPr="00AF024B">
              <w:t>н</w:t>
            </w:r>
            <w:r w:rsidRPr="00C1238D">
              <w:t>тракта</w:t>
            </w:r>
          </w:p>
        </w:tc>
        <w:tc>
          <w:tcPr>
            <w:tcW w:w="3494" w:type="pct"/>
            <w:shd w:val="clear" w:color="auto" w:fill="auto"/>
          </w:tcPr>
          <w:p w:rsidR="00AF024B" w:rsidRPr="00515AC2" w:rsidRDefault="00AF024B" w:rsidP="00CC4129">
            <w:pPr>
              <w:pStyle w:val="ASFKTablenorm"/>
            </w:pPr>
            <w:r w:rsidRPr="00C1238D">
              <w:t>Причина расторжения государственного ко</w:t>
            </w:r>
            <w:r w:rsidRPr="00E9709A">
              <w:t>н</w:t>
            </w:r>
            <w:r w:rsidRPr="00C1238D">
              <w:t>тракта</w:t>
            </w:r>
            <w:r>
              <w:t>.</w:t>
            </w:r>
          </w:p>
        </w:tc>
      </w:tr>
      <w:tr w:rsidR="00AF024B" w:rsidRPr="00A34B5C">
        <w:trPr>
          <w:cantSplit/>
        </w:trPr>
        <w:tc>
          <w:tcPr>
            <w:tcW w:w="1506" w:type="pct"/>
            <w:shd w:val="clear" w:color="auto" w:fill="auto"/>
          </w:tcPr>
          <w:p w:rsidR="00AF024B" w:rsidRPr="00515AC2" w:rsidRDefault="00AF024B" w:rsidP="00CC4129">
            <w:pPr>
              <w:pStyle w:val="ASFKTablenorm"/>
            </w:pPr>
            <w:r w:rsidRPr="00C1238D">
              <w:t>Учетный номер бю</w:t>
            </w:r>
            <w:r w:rsidRPr="00E9709A">
              <w:t>д</w:t>
            </w:r>
            <w:r w:rsidRPr="00C1238D">
              <w:t>же</w:t>
            </w:r>
            <w:r w:rsidRPr="00AF024B">
              <w:t>т</w:t>
            </w:r>
            <w:r w:rsidRPr="00C1238D">
              <w:t>ного обязательства</w:t>
            </w:r>
          </w:p>
        </w:tc>
        <w:tc>
          <w:tcPr>
            <w:tcW w:w="3494" w:type="pct"/>
            <w:shd w:val="clear" w:color="auto" w:fill="auto"/>
          </w:tcPr>
          <w:p w:rsidR="00AF024B" w:rsidRPr="00515AC2" w:rsidRDefault="00AF024B" w:rsidP="00CC4129">
            <w:pPr>
              <w:pStyle w:val="ASFKTablenorm"/>
            </w:pPr>
            <w:r w:rsidRPr="00C1238D">
              <w:t>Учетный номер бю</w:t>
            </w:r>
            <w:r w:rsidRPr="00E9709A">
              <w:t>д</w:t>
            </w:r>
            <w:r w:rsidRPr="00C1238D">
              <w:t>жетного обязательства</w:t>
            </w:r>
            <w:r>
              <w:t>.</w:t>
            </w:r>
          </w:p>
        </w:tc>
      </w:tr>
      <w:tr w:rsidR="00AF024B" w:rsidRPr="00A34B5C">
        <w:trPr>
          <w:cantSplit/>
        </w:trPr>
        <w:tc>
          <w:tcPr>
            <w:tcW w:w="1506" w:type="pct"/>
            <w:shd w:val="clear" w:color="auto" w:fill="auto"/>
          </w:tcPr>
          <w:p w:rsidR="00AF024B" w:rsidRPr="00515AC2" w:rsidRDefault="00AF024B" w:rsidP="00CC4129">
            <w:pPr>
              <w:pStyle w:val="ASFKTablenorm"/>
            </w:pPr>
            <w:r w:rsidRPr="00C1238D">
              <w:t>Неисполненная сумма бю</w:t>
            </w:r>
            <w:r w:rsidRPr="00AF024B">
              <w:t>д</w:t>
            </w:r>
            <w:r w:rsidRPr="00C1238D">
              <w:t>жетного обяз</w:t>
            </w:r>
            <w:r w:rsidRPr="00E9709A">
              <w:t>а</w:t>
            </w:r>
            <w:r w:rsidRPr="00C1238D">
              <w:t>тельс</w:t>
            </w:r>
            <w:r w:rsidRPr="00AF024B">
              <w:t>т</w:t>
            </w:r>
            <w:r w:rsidRPr="00C1238D">
              <w:t>ва после ра</w:t>
            </w:r>
            <w:r w:rsidRPr="00E9709A">
              <w:t>с</w:t>
            </w:r>
            <w:r w:rsidRPr="00C1238D">
              <w:t>торжения государс</w:t>
            </w:r>
            <w:r w:rsidRPr="00E9709A">
              <w:t>т</w:t>
            </w:r>
            <w:r w:rsidRPr="00C1238D">
              <w:t>венн</w:t>
            </w:r>
            <w:r w:rsidRPr="00AF024B">
              <w:t>о</w:t>
            </w:r>
            <w:r w:rsidRPr="00C1238D">
              <w:t>го ко</w:t>
            </w:r>
            <w:r w:rsidRPr="00AF024B">
              <w:t>н</w:t>
            </w:r>
            <w:r w:rsidRPr="00C1238D">
              <w:t>тракта</w:t>
            </w:r>
          </w:p>
        </w:tc>
        <w:tc>
          <w:tcPr>
            <w:tcW w:w="3494" w:type="pct"/>
            <w:shd w:val="clear" w:color="auto" w:fill="auto"/>
          </w:tcPr>
          <w:p w:rsidR="00AF024B" w:rsidRPr="00515AC2" w:rsidRDefault="00AF024B" w:rsidP="00CC4129">
            <w:pPr>
              <w:pStyle w:val="ASFKTablenorm"/>
            </w:pPr>
            <w:r w:rsidRPr="00C1238D">
              <w:t>Неисполненная сумма бюджетного обяз</w:t>
            </w:r>
            <w:r w:rsidRPr="00E9709A">
              <w:t>а</w:t>
            </w:r>
            <w:r w:rsidRPr="00C1238D">
              <w:t>тельства после ра</w:t>
            </w:r>
            <w:r w:rsidRPr="00E9709A">
              <w:t>с</w:t>
            </w:r>
            <w:r w:rsidRPr="00C1238D">
              <w:t>торжения г</w:t>
            </w:r>
            <w:r w:rsidRPr="00AF024B">
              <w:t>о</w:t>
            </w:r>
            <w:r w:rsidRPr="00C1238D">
              <w:t>сударс</w:t>
            </w:r>
            <w:r w:rsidRPr="00E9709A">
              <w:t>т</w:t>
            </w:r>
            <w:r w:rsidRPr="00C1238D">
              <w:t>венного контракта</w:t>
            </w:r>
            <w:r>
              <w:t xml:space="preserve"> </w:t>
            </w:r>
            <w:r w:rsidRPr="00E9709A">
              <w:t>в рублях по строке</w:t>
            </w:r>
            <w:r>
              <w:t>.</w:t>
            </w:r>
          </w:p>
        </w:tc>
      </w:tr>
      <w:tr w:rsidR="00AF024B" w:rsidRPr="00A34B5C">
        <w:trPr>
          <w:cantSplit/>
        </w:trPr>
        <w:tc>
          <w:tcPr>
            <w:tcW w:w="1506" w:type="pct"/>
            <w:shd w:val="clear" w:color="auto" w:fill="auto"/>
          </w:tcPr>
          <w:p w:rsidR="00AF024B" w:rsidRPr="00515AC2" w:rsidRDefault="00AF024B" w:rsidP="00CC4129">
            <w:pPr>
              <w:pStyle w:val="ASFKTablenorm"/>
            </w:pPr>
            <w:r w:rsidRPr="00C1238D">
              <w:t>Примечание</w:t>
            </w:r>
          </w:p>
        </w:tc>
        <w:tc>
          <w:tcPr>
            <w:tcW w:w="3494" w:type="pct"/>
            <w:shd w:val="clear" w:color="auto" w:fill="auto"/>
          </w:tcPr>
          <w:p w:rsidR="00AF024B" w:rsidRPr="00515AC2" w:rsidRDefault="00AF024B" w:rsidP="00CC4129">
            <w:pPr>
              <w:pStyle w:val="ASFKTablenorm"/>
            </w:pPr>
            <w:r>
              <w:t>Примечание.</w:t>
            </w:r>
          </w:p>
        </w:tc>
      </w:tr>
      <w:tr w:rsidR="00AF024B" w:rsidRPr="00A34B5C">
        <w:trPr>
          <w:cantSplit/>
        </w:trPr>
        <w:tc>
          <w:tcPr>
            <w:tcW w:w="5000" w:type="pct"/>
            <w:gridSpan w:val="2"/>
            <w:shd w:val="clear" w:color="auto" w:fill="auto"/>
          </w:tcPr>
          <w:p w:rsidR="00AF024B" w:rsidRPr="00515AC2" w:rsidRDefault="00AF024B" w:rsidP="00CC4129">
            <w:pPr>
              <w:pStyle w:val="ASFKTablenorm"/>
            </w:pPr>
            <w:r>
              <w:lastRenderedPageBreak/>
              <w:t>Поля без группы</w:t>
            </w:r>
          </w:p>
        </w:tc>
      </w:tr>
      <w:tr w:rsidR="00AF024B" w:rsidRPr="00A34B5C">
        <w:trPr>
          <w:cantSplit/>
        </w:trPr>
        <w:tc>
          <w:tcPr>
            <w:tcW w:w="1506" w:type="pct"/>
            <w:shd w:val="clear" w:color="auto" w:fill="auto"/>
          </w:tcPr>
          <w:p w:rsidR="00AF024B" w:rsidRPr="00515AC2" w:rsidRDefault="00AF024B" w:rsidP="00CC4129">
            <w:pPr>
              <w:pStyle w:val="ASFKTablenorm"/>
            </w:pPr>
            <w:r w:rsidRPr="00131A39">
              <w:t>Должность руковод</w:t>
            </w:r>
            <w:r w:rsidRPr="00AF024B">
              <w:t>и</w:t>
            </w:r>
            <w:r w:rsidRPr="00131A39">
              <w:t>теля (уполномоченн</w:t>
            </w:r>
            <w:r w:rsidRPr="00AF024B">
              <w:t>о</w:t>
            </w:r>
            <w:r w:rsidRPr="00131A39">
              <w:t>го лица)</w:t>
            </w:r>
          </w:p>
        </w:tc>
        <w:tc>
          <w:tcPr>
            <w:tcW w:w="3494" w:type="pct"/>
            <w:shd w:val="clear" w:color="auto" w:fill="auto"/>
          </w:tcPr>
          <w:p w:rsidR="00AF024B" w:rsidRPr="00515AC2" w:rsidRDefault="00AF024B" w:rsidP="00CC4129">
            <w:pPr>
              <w:pStyle w:val="ASFKTablenorm"/>
            </w:pPr>
            <w:r w:rsidRPr="00E9709A">
              <w:t>Должность лица, подписавшего документ</w:t>
            </w:r>
            <w:r>
              <w:t>.</w:t>
            </w:r>
          </w:p>
        </w:tc>
      </w:tr>
      <w:tr w:rsidR="00AF024B" w:rsidRPr="00A34B5C">
        <w:trPr>
          <w:cantSplit/>
        </w:trPr>
        <w:tc>
          <w:tcPr>
            <w:tcW w:w="1506" w:type="pct"/>
            <w:shd w:val="clear" w:color="auto" w:fill="auto"/>
          </w:tcPr>
          <w:p w:rsidR="00AF024B" w:rsidRPr="00515AC2" w:rsidRDefault="00AF024B" w:rsidP="00CC4129">
            <w:pPr>
              <w:pStyle w:val="ASFKTablenorm"/>
            </w:pPr>
            <w:r w:rsidRPr="00131A39">
              <w:t>Расшифровка подписи рук</w:t>
            </w:r>
            <w:r w:rsidRPr="00AF024B">
              <w:t>о</w:t>
            </w:r>
            <w:r w:rsidRPr="00131A39">
              <w:t>водителя (уполномоче</w:t>
            </w:r>
            <w:r w:rsidRPr="00AF024B">
              <w:t>н</w:t>
            </w:r>
            <w:r w:rsidRPr="00131A39">
              <w:t>ного лица)</w:t>
            </w:r>
          </w:p>
        </w:tc>
        <w:tc>
          <w:tcPr>
            <w:tcW w:w="3494" w:type="pct"/>
            <w:shd w:val="clear" w:color="auto" w:fill="auto"/>
          </w:tcPr>
          <w:p w:rsidR="00AF024B" w:rsidRPr="00515AC2" w:rsidRDefault="00AF024B" w:rsidP="00CC4129">
            <w:pPr>
              <w:pStyle w:val="ASFKTablenorm"/>
            </w:pPr>
            <w:r w:rsidRPr="00E9709A">
              <w:t>ФИО лица, подписавшего документ.</w:t>
            </w:r>
          </w:p>
        </w:tc>
      </w:tr>
      <w:tr w:rsidR="00AF024B" w:rsidRPr="00A34B5C">
        <w:trPr>
          <w:cantSplit/>
        </w:trPr>
        <w:tc>
          <w:tcPr>
            <w:tcW w:w="1506" w:type="pct"/>
            <w:shd w:val="clear" w:color="auto" w:fill="auto"/>
          </w:tcPr>
          <w:p w:rsidR="00AF024B" w:rsidRPr="00515AC2" w:rsidRDefault="00AF024B" w:rsidP="00CC4129">
            <w:pPr>
              <w:pStyle w:val="ASFKTablenorm"/>
            </w:pPr>
            <w:r w:rsidRPr="00131A39">
              <w:t>Дата подписания руковод</w:t>
            </w:r>
            <w:r w:rsidRPr="00AF024B">
              <w:t>и</w:t>
            </w:r>
            <w:r w:rsidRPr="00131A39">
              <w:t>телем (уполномоченным л</w:t>
            </w:r>
            <w:r w:rsidRPr="00AF024B">
              <w:t>и</w:t>
            </w:r>
            <w:r w:rsidRPr="00131A39">
              <w:t>цом)</w:t>
            </w:r>
          </w:p>
        </w:tc>
        <w:tc>
          <w:tcPr>
            <w:tcW w:w="3494" w:type="pct"/>
            <w:shd w:val="clear" w:color="auto" w:fill="auto"/>
          </w:tcPr>
          <w:p w:rsidR="00AF024B" w:rsidRPr="00515AC2" w:rsidRDefault="00AF024B" w:rsidP="00CC4129">
            <w:pPr>
              <w:pStyle w:val="ASFKTablenorm"/>
            </w:pPr>
            <w:r>
              <w:t>Д</w:t>
            </w:r>
            <w:r w:rsidRPr="00E9709A">
              <w:t>ата подписания документа.</w:t>
            </w:r>
          </w:p>
        </w:tc>
      </w:tr>
    </w:tbl>
    <w:p w:rsidR="00F76213" w:rsidRPr="00AB7803" w:rsidRDefault="00F76213" w:rsidP="00F76213">
      <w:pPr>
        <w:pStyle w:val="21"/>
      </w:pPr>
      <w:bookmarkStart w:id="2107" w:name="_Toc71108588"/>
      <w:r w:rsidRPr="00AB7803">
        <w:t xml:space="preserve">Группа документов </w:t>
      </w:r>
      <w:r>
        <w:t>«</w:t>
      </w:r>
      <w:r w:rsidRPr="00AB7803">
        <w:t>Периодическая отчетность</w:t>
      </w:r>
      <w:r>
        <w:t>»</w:t>
      </w:r>
      <w:bookmarkEnd w:id="2107"/>
    </w:p>
    <w:p w:rsidR="003E2374" w:rsidRPr="00AB7803" w:rsidRDefault="003E2374" w:rsidP="003E2374">
      <w:pPr>
        <w:pStyle w:val="ASFKNormalWithout"/>
      </w:pPr>
      <w:r w:rsidRPr="00AB7803">
        <w:t>В этом разделе в соответствующих секциях находятся периодические отчеты, такие как:</w:t>
      </w:r>
    </w:p>
    <w:p w:rsidR="003E2374" w:rsidRPr="00AB7803" w:rsidRDefault="003E2374" w:rsidP="003E2374">
      <w:pPr>
        <w:pStyle w:val="ASFKListmark1"/>
      </w:pPr>
      <w:r w:rsidRPr="00AB7803">
        <w:t>Отчет по счету ПБС (Форма 0531794);</w:t>
      </w:r>
    </w:p>
    <w:p w:rsidR="003E2374" w:rsidRPr="00AB7803" w:rsidRDefault="003E2374" w:rsidP="003E2374">
      <w:pPr>
        <w:pStyle w:val="ASFKListmark1"/>
      </w:pPr>
      <w:r w:rsidRPr="00AB7803">
        <w:t>Отчет о состоянии лицевого счета бюджета (Показатели ЛС ОЛБ);</w:t>
      </w:r>
    </w:p>
    <w:p w:rsidR="003E2374" w:rsidRPr="00AB7803" w:rsidRDefault="003E2374" w:rsidP="003E2374">
      <w:pPr>
        <w:pStyle w:val="ASFKListmark1"/>
      </w:pPr>
      <w:r w:rsidRPr="00AB7803">
        <w:t>Отчет о состоянии лицевого счета РБС (Показатели ЛС ОЛР);</w:t>
      </w:r>
    </w:p>
    <w:p w:rsidR="003E2374" w:rsidRPr="00AB7803" w:rsidRDefault="003E2374" w:rsidP="003E2374">
      <w:pPr>
        <w:pStyle w:val="ASFKListmark1"/>
      </w:pPr>
      <w:r w:rsidRPr="00AB7803">
        <w:t>Отчет о состоянии лицевого счета АИФ (Показатели ЛС ОЛА);</w:t>
      </w:r>
    </w:p>
    <w:p w:rsidR="003E2374" w:rsidRPr="00AB7803" w:rsidRDefault="003E2374" w:rsidP="003E2374">
      <w:pPr>
        <w:pStyle w:val="ASFKListmark1"/>
      </w:pPr>
      <w:r w:rsidRPr="00AB7803">
        <w:t>Отчет о состоянии лицевого счета ГАИФ (Показатели ЛС ОЛГ);</w:t>
      </w:r>
    </w:p>
    <w:p w:rsidR="003E2374" w:rsidRPr="00AB7803" w:rsidRDefault="003E2374" w:rsidP="003E2374">
      <w:pPr>
        <w:pStyle w:val="ASFKListmark1"/>
      </w:pPr>
      <w:r w:rsidRPr="00AB7803">
        <w:t>Отчет о состоянии лицевого счета ИПБС (Показатели ЛС ОЛИ);</w:t>
      </w:r>
    </w:p>
    <w:p w:rsidR="003E2374" w:rsidRPr="00AB7803" w:rsidRDefault="003E2374" w:rsidP="003E2374">
      <w:pPr>
        <w:pStyle w:val="ASFKListmark1"/>
      </w:pPr>
      <w:r w:rsidRPr="00AB7803">
        <w:t>Справка по консолидируемым расчетам (Форма 0503125-3);</w:t>
      </w:r>
    </w:p>
    <w:p w:rsidR="003E2374" w:rsidRPr="00AB7803" w:rsidRDefault="003E2374" w:rsidP="003E2374">
      <w:pPr>
        <w:pStyle w:val="ASFKListmark1"/>
      </w:pPr>
      <w:r w:rsidRPr="00AB7803">
        <w:t>Отчет об исполнении бюджета (Форма 0503117-3_F);</w:t>
      </w:r>
    </w:p>
    <w:p w:rsidR="003E2374" w:rsidRPr="00AB7803" w:rsidRDefault="003E2374" w:rsidP="003E2374">
      <w:pPr>
        <w:pStyle w:val="ASFKListmark1"/>
      </w:pPr>
      <w:r w:rsidRPr="00AB7803">
        <w:t>Сведения об остатках денежных средств на счетах получателя бюджетных средств (Форма 0503178-3)</w:t>
      </w:r>
    </w:p>
    <w:p w:rsidR="003E2374" w:rsidRPr="00AB7803" w:rsidRDefault="003E2374" w:rsidP="003E2374">
      <w:pPr>
        <w:pStyle w:val="ASFKNormal"/>
      </w:pPr>
      <w:r w:rsidRPr="00AB7803">
        <w:t>и другие.</w:t>
      </w:r>
    </w:p>
    <w:p w:rsidR="003E2374" w:rsidRDefault="003E2374" w:rsidP="003E2374">
      <w:pPr>
        <w:pStyle w:val="32"/>
      </w:pPr>
      <w:bookmarkStart w:id="2108" w:name="_Ref404769327"/>
      <w:bookmarkStart w:id="2109" w:name="_Toc409434054"/>
      <w:bookmarkStart w:id="2110" w:name="_Toc410656458"/>
      <w:bookmarkStart w:id="2111" w:name="_Toc420936499"/>
      <w:bookmarkStart w:id="2112" w:name="_Toc368045709"/>
      <w:bookmarkStart w:id="2113" w:name="_Ref368046282"/>
      <w:bookmarkStart w:id="2114" w:name="_Toc368048588"/>
      <w:bookmarkStart w:id="2115" w:name="_Ref368048669"/>
      <w:bookmarkStart w:id="2116" w:name="_Ref368050258"/>
      <w:bookmarkStart w:id="2117" w:name="_Toc71108589"/>
      <w:r>
        <w:t>Бюджетная отчетность ГРБС, ФО, ГВБФ. Сводные отчеты</w:t>
      </w:r>
      <w:bookmarkEnd w:id="2108"/>
      <w:bookmarkEnd w:id="2109"/>
      <w:bookmarkEnd w:id="2110"/>
      <w:bookmarkEnd w:id="2111"/>
      <w:bookmarkEnd w:id="2117"/>
    </w:p>
    <w:p w:rsidR="003E2374" w:rsidRDefault="003E2374" w:rsidP="003E2374">
      <w:pPr>
        <w:pStyle w:val="ASFKNormal"/>
      </w:pPr>
      <w:r w:rsidRPr="00495085">
        <w:t xml:space="preserve">Документ </w:t>
      </w:r>
      <w:r>
        <w:t>«</w:t>
      </w:r>
      <w:r w:rsidRPr="00495085">
        <w:t>Сводные отчеты</w:t>
      </w:r>
      <w:r>
        <w:t>»</w:t>
      </w:r>
      <w:r w:rsidRPr="00495085">
        <w:t xml:space="preserve"> предназначен для импорта, хранения, печати и пересылки в учетную систему периодических отчетов, предоставляемых ГРБС, ФО</w:t>
      </w:r>
      <w:r>
        <w:t>,</w:t>
      </w:r>
      <w:r w:rsidRPr="00495085">
        <w:t xml:space="preserve"> ГВБФ</w:t>
      </w:r>
      <w:r>
        <w:t xml:space="preserve"> или</w:t>
      </w:r>
      <w:r w:rsidRPr="00495085">
        <w:t xml:space="preserve"> </w:t>
      </w:r>
      <w:r>
        <w:t xml:space="preserve">ПБС, </w:t>
      </w:r>
      <w:r w:rsidRPr="00495085">
        <w:t>к</w:t>
      </w:r>
      <w:r w:rsidRPr="003E2374">
        <w:t>о</w:t>
      </w:r>
      <w:r w:rsidRPr="00495085">
        <w:t xml:space="preserve">торые обслуживаются на портале </w:t>
      </w:r>
      <w:r w:rsidR="00E44FA6">
        <w:t>ППО СУФД АСФК</w:t>
      </w:r>
      <w:r w:rsidRPr="00495085">
        <w:t>.</w:t>
      </w:r>
    </w:p>
    <w:p w:rsidR="003E2374" w:rsidRPr="007D538A" w:rsidRDefault="003E2374" w:rsidP="003E2374">
      <w:pPr>
        <w:pStyle w:val="ASFKNormal"/>
      </w:pPr>
      <w:r w:rsidRPr="00AB7803">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3E2374">
        <w:t>у</w:t>
      </w:r>
      <w:r>
        <w:t xml:space="preserve">менты – Периодическая отчётность – Бюджетная отчетность ГРБС, ФО, ГВБФ – </w:t>
      </w:r>
      <w:r w:rsidRPr="00E04229">
        <w:t>Сводные от</w:t>
      </w:r>
      <w:r>
        <w:t>чё</w:t>
      </w:r>
      <w:r w:rsidRPr="00E04229">
        <w:t>ты</w:t>
      </w:r>
      <w:r>
        <w:t>».</w:t>
      </w:r>
      <w:r w:rsidRPr="0064058C">
        <w:t xml:space="preserve"> </w:t>
      </w:r>
      <w:r w:rsidRPr="008A53DE">
        <w:t>Откроется ЭФ списка документов, представленная на рисунке</w:t>
      </w:r>
      <w:r w:rsidR="006D086C" w:rsidRPr="00AB7803">
        <w:t> </w:t>
      </w:r>
      <w:r>
        <w:fldChar w:fldCharType="begin"/>
      </w:r>
      <w:r>
        <w:instrText xml:space="preserve"> REF _Ref350851371 \h  \* MERGEFORMAT </w:instrText>
      </w:r>
      <w:r>
        <w:fldChar w:fldCharType="separate"/>
      </w:r>
      <w:r w:rsidR="00C90AC7">
        <w:t>346</w:t>
      </w:r>
      <w:r>
        <w:fldChar w:fldCharType="end"/>
      </w:r>
      <w:r>
        <w:t>.</w:t>
      </w:r>
    </w:p>
    <w:p w:rsidR="003E2374" w:rsidRPr="00237A20" w:rsidRDefault="004D71D9" w:rsidP="003E2374">
      <w:pPr>
        <w:pStyle w:val="ASFKFigure"/>
      </w:pPr>
      <w:r>
        <w:rPr>
          <w:noProof/>
        </w:rPr>
        <w:lastRenderedPageBreak/>
        <w:drawing>
          <wp:inline distT="0" distB="0" distL="0" distR="0">
            <wp:extent cx="6124575" cy="3476625"/>
            <wp:effectExtent l="0" t="0" r="9525" b="9525"/>
            <wp:docPr id="448" name="Рисунок 448" descr="ПБС свод от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descr="ПБС свод отч"/>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3E2374" w:rsidRPr="00531BD5" w:rsidRDefault="003E2374" w:rsidP="003E2374">
      <w:pPr>
        <w:pStyle w:val="ASFKFigName"/>
      </w:pPr>
      <w:r>
        <w:fldChar w:fldCharType="begin"/>
      </w:r>
      <w:r>
        <w:instrText xml:space="preserve"> SEQ Рисунок \* ARABIC </w:instrText>
      </w:r>
      <w:r>
        <w:fldChar w:fldCharType="separate"/>
      </w:r>
      <w:bookmarkStart w:id="2118" w:name="_Ref350851371"/>
      <w:bookmarkStart w:id="2119" w:name="_Toc71109305"/>
      <w:r w:rsidR="00C90AC7">
        <w:rPr>
          <w:noProof/>
        </w:rPr>
        <w:t>346</w:t>
      </w:r>
      <w:bookmarkEnd w:id="2118"/>
      <w:r>
        <w:fldChar w:fldCharType="end"/>
      </w:r>
      <w:r>
        <w:t xml:space="preserve">. </w:t>
      </w:r>
      <w:r w:rsidRPr="0064058C">
        <w:t xml:space="preserve">ЭФ списка документов </w:t>
      </w:r>
      <w:r>
        <w:t>«Сводные отчеты»</w:t>
      </w:r>
      <w:bookmarkEnd w:id="2119"/>
    </w:p>
    <w:p w:rsidR="003E2374" w:rsidRPr="002A15C6" w:rsidRDefault="003E2374" w:rsidP="003E2374">
      <w:pPr>
        <w:pStyle w:val="ASFKNormalWithout"/>
      </w:pPr>
      <w:r w:rsidRPr="002A15C6">
        <w:t xml:space="preserve">Визуальное отображение значений в полях по результатам протокола ВДК, МДК, ФК и алгоритм заполнения следующие: </w:t>
      </w:r>
    </w:p>
    <w:p w:rsidR="003E2374" w:rsidRPr="002A15C6" w:rsidRDefault="004D71D9" w:rsidP="003E2374">
      <w:pPr>
        <w:pStyle w:val="ASFKListmark1"/>
      </w:pPr>
      <w:r>
        <w:rPr>
          <w:noProof/>
        </w:rPr>
        <w:drawing>
          <wp:inline distT="0" distB="0" distL="0" distR="0">
            <wp:extent cx="180975" cy="180975"/>
            <wp:effectExtent l="0" t="0" r="9525" b="9525"/>
            <wp:docPr id="449" name="Рисунок 4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descr="0"/>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получен, контроль пройден без ошибок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 xml:space="preserve"> и значение поля </w:t>
      </w:r>
      <w:r w:rsidR="003E2374">
        <w:t>«</w:t>
      </w:r>
      <w:r w:rsidR="003E2374" w:rsidRPr="002A15C6">
        <w:t>Результат протокола %</w:t>
      </w:r>
      <w:r w:rsidR="003E2374">
        <w:t>»</w:t>
      </w:r>
      <w:r w:rsidR="003E2374" w:rsidRPr="002A15C6">
        <w:t xml:space="preserve"> = </w:t>
      </w:r>
      <w:r w:rsidR="003E2374">
        <w:t>«</w:t>
      </w:r>
      <w:r w:rsidR="003E2374" w:rsidRPr="002A15C6">
        <w:t>0</w:t>
      </w:r>
      <w:r w:rsidR="003E2374">
        <w:t>»</w:t>
      </w:r>
      <w:r w:rsidR="003E2374" w:rsidRPr="002A15C6">
        <w:t>);</w:t>
      </w:r>
    </w:p>
    <w:p w:rsidR="003E2374" w:rsidRPr="002A15C6" w:rsidRDefault="004D71D9" w:rsidP="003E2374">
      <w:pPr>
        <w:pStyle w:val="ASFKListmark1"/>
      </w:pPr>
      <w:r>
        <w:rPr>
          <w:noProof/>
        </w:rPr>
        <w:drawing>
          <wp:inline distT="0" distB="0" distL="0" distR="0">
            <wp:extent cx="180975" cy="180975"/>
            <wp:effectExtent l="0" t="0" r="9525" b="9525"/>
            <wp:docPr id="450" name="Рисунок 45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descr="1"/>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получен, обнаружены ошибки контроля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 xml:space="preserve"> и значение поля </w:t>
      </w:r>
      <w:r w:rsidR="003E2374">
        <w:t>«</w:t>
      </w:r>
      <w:r w:rsidR="003E2374" w:rsidRPr="002A15C6">
        <w:t>Результат протокола %</w:t>
      </w:r>
      <w:r w:rsidR="003E2374">
        <w:t>»</w:t>
      </w:r>
      <w:r w:rsidR="003E2374" w:rsidRPr="002A15C6">
        <w:t xml:space="preserve"> = </w:t>
      </w:r>
      <w:r w:rsidR="003E2374">
        <w:t>«</w:t>
      </w:r>
      <w:r w:rsidR="003E2374" w:rsidRPr="002A15C6">
        <w:t>1</w:t>
      </w:r>
      <w:r w:rsidR="003E2374">
        <w:t>»</w:t>
      </w:r>
      <w:r w:rsidR="003E2374" w:rsidRPr="002A15C6">
        <w:t>);</w:t>
      </w:r>
    </w:p>
    <w:p w:rsidR="003E2374" w:rsidRPr="002A15C6" w:rsidRDefault="004D71D9" w:rsidP="003E2374">
      <w:pPr>
        <w:pStyle w:val="ASFKListmark1"/>
      </w:pPr>
      <w:r>
        <w:rPr>
          <w:noProof/>
        </w:rPr>
        <w:drawing>
          <wp:inline distT="0" distB="0" distL="0" distR="0">
            <wp:extent cx="180975" cy="180975"/>
            <wp:effectExtent l="0" t="0" r="9525" b="9525"/>
            <wp:docPr id="451" name="Рисунок 45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descr="1"/>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t xml:space="preserve"> </w:t>
      </w:r>
      <w:r w:rsidR="003E2374" w:rsidRPr="002A15C6">
        <w:t xml:space="preserve">– Протокол получен, обнаружены ошибки контроля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 xml:space="preserve"> и значение поля </w:t>
      </w:r>
      <w:r w:rsidR="003E2374">
        <w:t>«</w:t>
      </w:r>
      <w:r w:rsidR="003E2374" w:rsidRPr="002A15C6">
        <w:t>Результат протокола %</w:t>
      </w:r>
      <w:r w:rsidR="003E2374">
        <w:t>»</w:t>
      </w:r>
      <w:r w:rsidR="003E2374" w:rsidRPr="002A15C6">
        <w:t xml:space="preserve"> = </w:t>
      </w:r>
      <w:r w:rsidR="003E2374">
        <w:t>«</w:t>
      </w:r>
      <w:r w:rsidR="003E2374" w:rsidRPr="002A15C6">
        <w:t>1</w:t>
      </w:r>
      <w:r w:rsidR="003E2374">
        <w:t>»</w:t>
      </w:r>
      <w:r w:rsidR="003E2374" w:rsidRPr="002A15C6">
        <w:t>, статус отчета пр</w:t>
      </w:r>
      <w:r w:rsidR="003E2374" w:rsidRPr="00603859">
        <w:t>и</w:t>
      </w:r>
      <w:r w:rsidR="003E2374" w:rsidRPr="002A15C6">
        <w:t xml:space="preserve">нимает одно из значений: </w:t>
      </w:r>
      <w:r w:rsidR="003E2374">
        <w:t>«</w:t>
      </w:r>
      <w:r w:rsidR="003E2374" w:rsidRPr="002A15C6">
        <w:t>787 – Принят условно</w:t>
      </w:r>
      <w:r w:rsidR="003E2374">
        <w:t>»</w:t>
      </w:r>
      <w:r w:rsidR="003E2374" w:rsidRPr="002A15C6">
        <w:t xml:space="preserve">, </w:t>
      </w:r>
      <w:r w:rsidR="003E2374">
        <w:t>«</w:t>
      </w:r>
      <w:r w:rsidR="003E2374" w:rsidRPr="002A15C6">
        <w:t>789 – Отчет принят и готов к сверке с внешними данными</w:t>
      </w:r>
      <w:r w:rsidR="003E2374">
        <w:t>»</w:t>
      </w:r>
      <w:r w:rsidR="003E2374" w:rsidRPr="002A15C6">
        <w:t xml:space="preserve">, </w:t>
      </w:r>
      <w:r w:rsidR="003E2374">
        <w:t>«</w:t>
      </w:r>
      <w:r w:rsidR="003E2374" w:rsidRPr="002A15C6">
        <w:t>798 – Подтвержден условно</w:t>
      </w:r>
      <w:r w:rsidR="003E2374">
        <w:t>»</w:t>
      </w:r>
      <w:r w:rsidR="003E2374" w:rsidRPr="002A15C6">
        <w:t xml:space="preserve">, </w:t>
      </w:r>
      <w:r w:rsidR="003E2374">
        <w:t>«</w:t>
      </w:r>
      <w:r w:rsidR="003E2374" w:rsidRPr="002A15C6">
        <w:t>799 – Подтве</w:t>
      </w:r>
      <w:r w:rsidR="003E2374" w:rsidRPr="003E2374">
        <w:t>р</w:t>
      </w:r>
      <w:r w:rsidR="003E2374" w:rsidRPr="002A15C6">
        <w:t>жден</w:t>
      </w:r>
      <w:r w:rsidR="003E2374">
        <w:t>»</w:t>
      </w:r>
      <w:r w:rsidR="003E2374" w:rsidRPr="002A15C6">
        <w:t>);</w:t>
      </w:r>
    </w:p>
    <w:p w:rsidR="003E2374" w:rsidRPr="002A15C6" w:rsidRDefault="004D71D9" w:rsidP="003E2374">
      <w:pPr>
        <w:pStyle w:val="ASFKListmark1"/>
      </w:pPr>
      <w:r>
        <w:rPr>
          <w:noProof/>
        </w:rPr>
        <w:drawing>
          <wp:inline distT="0" distB="0" distL="0" distR="0">
            <wp:extent cx="180975" cy="180975"/>
            <wp:effectExtent l="0" t="0" r="9525" b="9525"/>
            <wp:docPr id="452" name="Рисунок 45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descr="2"/>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не получен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0</w:t>
      </w:r>
      <w:r w:rsidR="003E2374">
        <w:t>»</w:t>
      </w:r>
      <w:r w:rsidR="003E2374" w:rsidRPr="002A15C6">
        <w:t>).</w:t>
      </w:r>
    </w:p>
    <w:p w:rsidR="003E2374" w:rsidRPr="002A15C6" w:rsidRDefault="003E2374" w:rsidP="003E2374">
      <w:pPr>
        <w:pStyle w:val="ASFKNormalWithout"/>
      </w:pPr>
      <w:r w:rsidRPr="002A15C6">
        <w:t xml:space="preserve">Визуальное отображение значений в полях по результатам протокола </w:t>
      </w:r>
      <w:r>
        <w:t>ВНК</w:t>
      </w:r>
      <w:r w:rsidRPr="002A15C6">
        <w:t xml:space="preserve"> и алгоритм заполнения следующие: </w:t>
      </w:r>
    </w:p>
    <w:p w:rsidR="003E2374" w:rsidRPr="002A15C6" w:rsidRDefault="004D71D9" w:rsidP="003E2374">
      <w:pPr>
        <w:pStyle w:val="ASFKListmark1"/>
      </w:pPr>
      <w:r>
        <w:rPr>
          <w:noProof/>
        </w:rPr>
        <w:drawing>
          <wp:inline distT="0" distB="0" distL="0" distR="0">
            <wp:extent cx="180975" cy="180975"/>
            <wp:effectExtent l="0" t="0" r="9525" b="9525"/>
            <wp:docPr id="453" name="Рисунок 4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descr="0"/>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t xml:space="preserve"> </w:t>
      </w:r>
      <w:r w:rsidR="003E2374" w:rsidRPr="002A15C6">
        <w:t>– Пр</w:t>
      </w:r>
      <w:r w:rsidR="003E2374" w:rsidRPr="00603859">
        <w:t>о</w:t>
      </w:r>
      <w:r w:rsidR="003E2374" w:rsidRPr="002A15C6">
        <w:t xml:space="preserve">токол получен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w:t>
      </w:r>
    </w:p>
    <w:p w:rsidR="003E2374" w:rsidRPr="002A15C6" w:rsidRDefault="004D71D9" w:rsidP="003E2374">
      <w:pPr>
        <w:pStyle w:val="ASFKListmark1"/>
      </w:pPr>
      <w:r>
        <w:rPr>
          <w:noProof/>
        </w:rPr>
        <w:drawing>
          <wp:inline distT="0" distB="0" distL="0" distR="0">
            <wp:extent cx="180975" cy="180975"/>
            <wp:effectExtent l="0" t="0" r="9525" b="9525"/>
            <wp:docPr id="454" name="Рисунок 45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2"/>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не получен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0</w:t>
      </w:r>
      <w:r w:rsidR="003E2374">
        <w:t>»</w:t>
      </w:r>
      <w:r w:rsidR="003E2374" w:rsidRPr="002A15C6">
        <w:t>).</w:t>
      </w:r>
    </w:p>
    <w:p w:rsidR="003E2374" w:rsidRDefault="003E2374" w:rsidP="003E2374">
      <w:pPr>
        <w:pStyle w:val="41"/>
      </w:pPr>
      <w:r>
        <w:t>Доступные операции</w:t>
      </w:r>
    </w:p>
    <w:p w:rsidR="003E2374" w:rsidRPr="0064058C" w:rsidRDefault="003E2374" w:rsidP="003E2374">
      <w:pPr>
        <w:pStyle w:val="ASFKNormal"/>
      </w:pPr>
      <w:r w:rsidRPr="0064058C">
        <w:t xml:space="preserve">На АРМ </w:t>
      </w:r>
      <w:r>
        <w:t>П</w:t>
      </w:r>
      <w:r w:rsidRPr="0064058C">
        <w:t xml:space="preserve">БС доступны следующие операции над </w:t>
      </w:r>
      <w:r>
        <w:t>документом</w:t>
      </w:r>
      <w:r w:rsidRPr="0064058C">
        <w:t>:</w:t>
      </w:r>
    </w:p>
    <w:p w:rsidR="003E2374" w:rsidRPr="0064058C" w:rsidRDefault="003E2374" w:rsidP="003E2374">
      <w:pPr>
        <w:pStyle w:val="ASFKListmark1"/>
      </w:pPr>
      <w:r>
        <w:t>импорт</w:t>
      </w:r>
      <w:r w:rsidRPr="0064058C">
        <w:t>;</w:t>
      </w:r>
    </w:p>
    <w:p w:rsidR="003E2374" w:rsidRPr="0064058C" w:rsidRDefault="003E2374" w:rsidP="003E2374">
      <w:pPr>
        <w:pStyle w:val="ASFKListmark1"/>
      </w:pPr>
      <w:r>
        <w:t>просмотр</w:t>
      </w:r>
      <w:r w:rsidRPr="0064058C">
        <w:t>;</w:t>
      </w:r>
    </w:p>
    <w:p w:rsidR="003E2374" w:rsidRDefault="003E2374" w:rsidP="003E2374">
      <w:pPr>
        <w:pStyle w:val="ASFKListmark1"/>
      </w:pPr>
      <w:r w:rsidRPr="0064058C">
        <w:t>удаление;</w:t>
      </w:r>
    </w:p>
    <w:p w:rsidR="003E2374" w:rsidRPr="0064058C" w:rsidRDefault="003E2374" w:rsidP="003E2374">
      <w:pPr>
        <w:pStyle w:val="ASFKListmark1"/>
      </w:pPr>
      <w:r w:rsidRPr="0064058C">
        <w:t>печать;</w:t>
      </w:r>
    </w:p>
    <w:p w:rsidR="003E2374" w:rsidRDefault="003E2374" w:rsidP="003E2374">
      <w:pPr>
        <w:pStyle w:val="ASFKListmark1"/>
      </w:pPr>
      <w:r w:rsidRPr="0064058C">
        <w:t>подписание</w:t>
      </w:r>
      <w:r>
        <w:t>, проверка и удаление ЭП;</w:t>
      </w:r>
    </w:p>
    <w:p w:rsidR="003E2374" w:rsidRPr="0064058C" w:rsidRDefault="003E2374" w:rsidP="003E2374">
      <w:pPr>
        <w:pStyle w:val="ASFKListmark1"/>
      </w:pPr>
      <w:r>
        <w:t>документарный контроль;</w:t>
      </w:r>
    </w:p>
    <w:p w:rsidR="003E2374" w:rsidRPr="00811D64" w:rsidRDefault="003E2374" w:rsidP="003E2374">
      <w:pPr>
        <w:pStyle w:val="ASFKListmark1"/>
      </w:pPr>
      <w:r>
        <w:t>отправка</w:t>
      </w:r>
      <w:r w:rsidRPr="00811D64">
        <w:t>.</w:t>
      </w:r>
    </w:p>
    <w:p w:rsidR="003E2374" w:rsidRDefault="003E2374" w:rsidP="003E2374">
      <w:pPr>
        <w:pStyle w:val="41"/>
      </w:pPr>
      <w:r>
        <w:lastRenderedPageBreak/>
        <w:t>Экранная форма документа</w:t>
      </w:r>
    </w:p>
    <w:p w:rsidR="003E2374" w:rsidRPr="0064058C" w:rsidRDefault="003E2374" w:rsidP="003E2374">
      <w:pPr>
        <w:pStyle w:val="ASFKNormal"/>
      </w:pPr>
      <w:r w:rsidRPr="0064058C">
        <w:t xml:space="preserve">ЭФ </w:t>
      </w:r>
      <w:r>
        <w:t>документа «Сводные отчеты»</w:t>
      </w:r>
      <w:r w:rsidRPr="0064058C">
        <w:t xml:space="preserve"> представлена на рисунке </w:t>
      </w:r>
      <w:r>
        <w:fldChar w:fldCharType="begin"/>
      </w:r>
      <w:r>
        <w:instrText xml:space="preserve"> REF _Ref350852239 \h </w:instrText>
      </w:r>
      <w:r>
        <w:fldChar w:fldCharType="separate"/>
      </w:r>
      <w:r w:rsidR="00C90AC7">
        <w:rPr>
          <w:noProof/>
        </w:rPr>
        <w:t>347</w:t>
      </w:r>
      <w:r>
        <w:fldChar w:fldCharType="end"/>
      </w:r>
      <w:r w:rsidRPr="0064058C">
        <w:t xml:space="preserve">. Форма содержит </w:t>
      </w:r>
      <w:r>
        <w:t>сл</w:t>
      </w:r>
      <w:r w:rsidRPr="003E2374">
        <w:t>е</w:t>
      </w:r>
      <w:r>
        <w:t xml:space="preserve">дующие </w:t>
      </w:r>
      <w:r w:rsidRPr="0064058C">
        <w:t>за</w:t>
      </w:r>
      <w:r>
        <w:t>кладки</w:t>
      </w:r>
      <w:r w:rsidRPr="0064058C">
        <w:t>:</w:t>
      </w:r>
    </w:p>
    <w:p w:rsidR="003E2374" w:rsidRPr="0064058C" w:rsidRDefault="003E2374" w:rsidP="003E2374">
      <w:pPr>
        <w:pStyle w:val="ASFKListmark1"/>
      </w:pPr>
      <w:r>
        <w:t>«</w:t>
      </w:r>
      <w:r w:rsidRPr="0064058C">
        <w:t>Основн</w:t>
      </w:r>
      <w:r>
        <w:t>ые</w:t>
      </w:r>
      <w:r w:rsidRPr="0064058C">
        <w:t xml:space="preserve"> </w:t>
      </w:r>
      <w:r>
        <w:t>атрибуты»</w:t>
      </w:r>
      <w:r w:rsidRPr="0064058C">
        <w:t>;</w:t>
      </w:r>
    </w:p>
    <w:p w:rsidR="003E2374" w:rsidRDefault="003E2374" w:rsidP="003E2374">
      <w:pPr>
        <w:pStyle w:val="ASFKListmark1"/>
      </w:pPr>
      <w:r>
        <w:t>«Дополнительные</w:t>
      </w:r>
      <w:r w:rsidRPr="0064058C">
        <w:t xml:space="preserve"> атрибуты</w:t>
      </w:r>
      <w:r>
        <w:t>».</w:t>
      </w:r>
    </w:p>
    <w:p w:rsidR="003E2374" w:rsidRDefault="003E2374" w:rsidP="003E2374">
      <w:pPr>
        <w:pStyle w:val="ASFKNormal"/>
      </w:pPr>
      <w:r w:rsidRPr="006349F7">
        <w:t xml:space="preserve">ЭД </w:t>
      </w:r>
      <w:r>
        <w:t>«</w:t>
      </w:r>
      <w:r w:rsidRPr="006349F7">
        <w:t>Сводный отчет</w:t>
      </w:r>
      <w:r>
        <w:t xml:space="preserve">» </w:t>
      </w:r>
      <w:r w:rsidRPr="006349F7">
        <w:t>формируется</w:t>
      </w:r>
      <w:r w:rsidRPr="003458AC">
        <w:t xml:space="preserve"> </w:t>
      </w:r>
      <w:r>
        <w:t>н</w:t>
      </w:r>
      <w:r w:rsidRPr="006349F7">
        <w:t>а основе файла</w:t>
      </w:r>
      <w:r>
        <w:t xml:space="preserve">, импортированного вручную </w:t>
      </w:r>
      <w:r w:rsidRPr="006349F7">
        <w:t>со сводным отчетом</w:t>
      </w:r>
      <w:r w:rsidRPr="00A65C7C">
        <w:t xml:space="preserve"> </w:t>
      </w:r>
      <w:r>
        <w:t xml:space="preserve">в </w:t>
      </w:r>
      <w:r w:rsidRPr="00A65C7C">
        <w:t>СУФД-Портал</w:t>
      </w:r>
      <w:r>
        <w:t>.</w:t>
      </w:r>
    </w:p>
    <w:p w:rsidR="003E2374" w:rsidRPr="00237A20" w:rsidRDefault="004D71D9" w:rsidP="003E2374">
      <w:pPr>
        <w:pStyle w:val="ASFKFigure"/>
      </w:pPr>
      <w:r>
        <w:rPr>
          <w:noProof/>
        </w:rPr>
        <w:drawing>
          <wp:inline distT="0" distB="0" distL="0" distR="0">
            <wp:extent cx="6124575" cy="4667250"/>
            <wp:effectExtent l="0" t="0" r="9525" b="0"/>
            <wp:docPr id="455" name="Рисунок 4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descr="0"/>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6124575" cy="4667250"/>
                    </a:xfrm>
                    <a:prstGeom prst="rect">
                      <a:avLst/>
                    </a:prstGeom>
                    <a:noFill/>
                    <a:ln>
                      <a:noFill/>
                    </a:ln>
                  </pic:spPr>
                </pic:pic>
              </a:graphicData>
            </a:graphic>
          </wp:inline>
        </w:drawing>
      </w:r>
    </w:p>
    <w:p w:rsidR="003E2374" w:rsidRDefault="003E2374" w:rsidP="003E2374">
      <w:pPr>
        <w:pStyle w:val="ASFKFigName"/>
      </w:pPr>
      <w:r>
        <w:fldChar w:fldCharType="begin"/>
      </w:r>
      <w:r>
        <w:instrText xml:space="preserve"> SEQ Рисунок \* ARABIC </w:instrText>
      </w:r>
      <w:r>
        <w:fldChar w:fldCharType="separate"/>
      </w:r>
      <w:bookmarkStart w:id="2120" w:name="_Ref350852239"/>
      <w:bookmarkStart w:id="2121" w:name="_Toc71109306"/>
      <w:r w:rsidR="00C90AC7">
        <w:rPr>
          <w:noProof/>
        </w:rPr>
        <w:t>347</w:t>
      </w:r>
      <w:bookmarkEnd w:id="2120"/>
      <w:r>
        <w:fldChar w:fldCharType="end"/>
      </w:r>
      <w:r>
        <w:t>. ЭФ документа «Сводные отчеты</w:t>
      </w:r>
      <w:r w:rsidR="00346BC3">
        <w:t>», закладки</w:t>
      </w:r>
      <w:r>
        <w:t xml:space="preserve"> «Основные атрибуты»</w:t>
      </w:r>
      <w:bookmarkEnd w:id="2121"/>
    </w:p>
    <w:p w:rsidR="003E2374" w:rsidRPr="008B041E" w:rsidRDefault="003E2374" w:rsidP="003E2374">
      <w:pPr>
        <w:pStyle w:val="ASFKNormal"/>
      </w:pPr>
      <w:r w:rsidRPr="0064058C">
        <w:t>Перечень п</w:t>
      </w:r>
      <w:r w:rsidRPr="003216B1">
        <w:t>о</w:t>
      </w:r>
      <w:r w:rsidRPr="0064058C">
        <w:t xml:space="preserve">лей </w:t>
      </w:r>
      <w:r>
        <w:t xml:space="preserve">документа «Сводные </w:t>
      </w:r>
      <w:r w:rsidR="00EF221B">
        <w:t>отчеты», закладки «Основные атрибуты</w:t>
      </w:r>
      <w:r>
        <w:t xml:space="preserve">» </w:t>
      </w:r>
      <w:r w:rsidRPr="0064058C">
        <w:t xml:space="preserve">приведен </w:t>
      </w:r>
      <w:r>
        <w:t>в таблице </w:t>
      </w:r>
      <w:r>
        <w:fldChar w:fldCharType="begin"/>
      </w:r>
      <w:r>
        <w:instrText xml:space="preserve"> REF _Ref350857914 \h  \* MERGEFORMAT </w:instrText>
      </w:r>
      <w:r>
        <w:fldChar w:fldCharType="separate"/>
      </w:r>
      <w:r w:rsidR="00C90AC7">
        <w:t>218</w:t>
      </w:r>
      <w:r>
        <w:fldChar w:fldCharType="end"/>
      </w:r>
      <w:r>
        <w:t>.</w:t>
      </w:r>
    </w:p>
    <w:p w:rsidR="003E2374" w:rsidRDefault="007A4D89" w:rsidP="003E2374">
      <w:pPr>
        <w:pStyle w:val="ASFKNameTable"/>
      </w:pPr>
      <w:r>
        <w:rPr>
          <w:noProof/>
        </w:rPr>
        <w:fldChar w:fldCharType="begin"/>
      </w:r>
      <w:r>
        <w:rPr>
          <w:noProof/>
        </w:rPr>
        <w:instrText xml:space="preserve"> SEQ Таблица \* ARABIC </w:instrText>
      </w:r>
      <w:r>
        <w:rPr>
          <w:noProof/>
        </w:rPr>
        <w:fldChar w:fldCharType="separate"/>
      </w:r>
      <w:bookmarkStart w:id="2122" w:name="_Ref350857914"/>
      <w:bookmarkStart w:id="2123" w:name="_Toc71108866"/>
      <w:r w:rsidR="00C90AC7">
        <w:rPr>
          <w:noProof/>
        </w:rPr>
        <w:t>218</w:t>
      </w:r>
      <w:bookmarkEnd w:id="2122"/>
      <w:r>
        <w:rPr>
          <w:noProof/>
        </w:rPr>
        <w:fldChar w:fldCharType="end"/>
      </w:r>
      <w:r w:rsidR="003E2374">
        <w:t xml:space="preserve">. </w:t>
      </w:r>
      <w:r w:rsidR="003E2374" w:rsidRPr="0064058C">
        <w:t>Описание полей документа</w:t>
      </w:r>
      <w:r w:rsidR="003E2374">
        <w:t xml:space="preserve"> «</w:t>
      </w:r>
      <w:r w:rsidR="003116AA">
        <w:t>Сводные отчеты», закладки «Основные атрибуты</w:t>
      </w:r>
      <w:r w:rsidR="003E2374">
        <w:t>»</w:t>
      </w:r>
      <w:bookmarkEnd w:id="21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96"/>
        <w:gridCol w:w="5932"/>
      </w:tblGrid>
      <w:tr w:rsidR="003E2374" w:rsidRPr="008A53DE">
        <w:trPr>
          <w:cantSplit/>
          <w:tblHeader/>
        </w:trPr>
        <w:tc>
          <w:tcPr>
            <w:tcW w:w="374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E2374" w:rsidRPr="008A53DE" w:rsidRDefault="003E2374" w:rsidP="00FF22D1">
            <w:pPr>
              <w:pStyle w:val="ASFKTableHead"/>
            </w:pPr>
            <w:r w:rsidRPr="008A53DE">
              <w:t xml:space="preserve">Наименование поля </w:t>
            </w:r>
          </w:p>
        </w:tc>
        <w:tc>
          <w:tcPr>
            <w:tcW w:w="601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E2374" w:rsidRPr="008A53DE" w:rsidRDefault="003E2374" w:rsidP="00FF22D1">
            <w:pPr>
              <w:pStyle w:val="ASFKTableHead"/>
            </w:pPr>
            <w:r w:rsidRPr="008A53DE">
              <w:t>Описание поля</w:t>
            </w:r>
          </w:p>
        </w:tc>
      </w:tr>
      <w:tr w:rsidR="003E2374" w:rsidRPr="008A53DE">
        <w:trPr>
          <w:cantSplit/>
          <w:trHeight w:val="229"/>
        </w:trPr>
        <w:tc>
          <w:tcPr>
            <w:tcW w:w="9755" w:type="dxa"/>
            <w:gridSpan w:val="2"/>
            <w:shd w:val="clear" w:color="auto" w:fill="auto"/>
          </w:tcPr>
          <w:p w:rsidR="003E2374" w:rsidRPr="008A53DE" w:rsidRDefault="003E2374" w:rsidP="00FF22D1">
            <w:pPr>
              <w:pStyle w:val="ASFKTablenorm"/>
            </w:pPr>
            <w:r w:rsidRPr="008A53DE">
              <w:t xml:space="preserve">Закладка </w:t>
            </w:r>
            <w:r>
              <w:t>«</w:t>
            </w:r>
            <w:r w:rsidRPr="008A53DE">
              <w:t>Основные атрибуты</w:t>
            </w:r>
            <w:r>
              <w:t>»</w:t>
            </w:r>
          </w:p>
        </w:tc>
      </w:tr>
      <w:tr w:rsidR="003E2374" w:rsidRPr="008A53DE">
        <w:trPr>
          <w:cantSplit/>
          <w:trHeight w:val="70"/>
        </w:trPr>
        <w:tc>
          <w:tcPr>
            <w:tcW w:w="3744" w:type="dxa"/>
            <w:shd w:val="clear" w:color="auto" w:fill="auto"/>
          </w:tcPr>
          <w:p w:rsidR="003E2374" w:rsidRPr="008A53DE" w:rsidRDefault="003E2374" w:rsidP="00FF22D1">
            <w:pPr>
              <w:pStyle w:val="ASFKTablenorm"/>
            </w:pPr>
            <w:r w:rsidRPr="008A53DE">
              <w:t>Код формы по ОКУД</w:t>
            </w:r>
          </w:p>
        </w:tc>
        <w:tc>
          <w:tcPr>
            <w:tcW w:w="6011" w:type="dxa"/>
            <w:shd w:val="clear" w:color="auto" w:fill="auto"/>
          </w:tcPr>
          <w:p w:rsidR="003E2374" w:rsidRPr="008A53DE" w:rsidRDefault="003E2374" w:rsidP="00FF22D1">
            <w:pPr>
              <w:pStyle w:val="ASFKTablenorm"/>
            </w:pPr>
            <w:r w:rsidRPr="008A53DE">
              <w:t>Код формы сводного отчета по ОКУД.</w:t>
            </w:r>
          </w:p>
        </w:tc>
      </w:tr>
      <w:tr w:rsidR="003E2374" w:rsidRPr="008A53DE">
        <w:trPr>
          <w:cantSplit/>
          <w:trHeight w:val="458"/>
        </w:trPr>
        <w:tc>
          <w:tcPr>
            <w:tcW w:w="3744" w:type="dxa"/>
            <w:shd w:val="clear" w:color="auto" w:fill="auto"/>
          </w:tcPr>
          <w:p w:rsidR="003E2374" w:rsidRPr="008A53DE" w:rsidRDefault="003E2374" w:rsidP="00FF22D1">
            <w:pPr>
              <w:pStyle w:val="ASFKTablenorm"/>
            </w:pPr>
            <w:r w:rsidRPr="008A53DE">
              <w:t>КОДФ</w:t>
            </w:r>
          </w:p>
        </w:tc>
        <w:tc>
          <w:tcPr>
            <w:tcW w:w="6011" w:type="dxa"/>
            <w:shd w:val="clear" w:color="auto" w:fill="auto"/>
          </w:tcPr>
          <w:p w:rsidR="003E2374" w:rsidRPr="008A53DE" w:rsidRDefault="003E2374" w:rsidP="00FF22D1">
            <w:pPr>
              <w:pStyle w:val="ASFKTablenorm"/>
            </w:pPr>
            <w:r w:rsidRPr="008A53DE">
              <w:t>Код формы сводного отчета для представления в электронном в</w:t>
            </w:r>
            <w:r w:rsidRPr="003E2374">
              <w:t>и</w:t>
            </w:r>
            <w:r w:rsidRPr="008A53DE">
              <w:t>де.</w:t>
            </w:r>
          </w:p>
        </w:tc>
      </w:tr>
      <w:tr w:rsidR="003E2374" w:rsidRPr="008A53DE">
        <w:trPr>
          <w:cantSplit/>
          <w:trHeight w:val="70"/>
        </w:trPr>
        <w:tc>
          <w:tcPr>
            <w:tcW w:w="3744" w:type="dxa"/>
            <w:shd w:val="clear" w:color="auto" w:fill="auto"/>
          </w:tcPr>
          <w:p w:rsidR="003E2374" w:rsidRPr="008A53DE" w:rsidRDefault="003E2374" w:rsidP="00FF22D1">
            <w:pPr>
              <w:pStyle w:val="ASFKTablenorm"/>
            </w:pPr>
            <w:r w:rsidRPr="008A53DE">
              <w:t>Код отчетной формы</w:t>
            </w:r>
          </w:p>
        </w:tc>
        <w:tc>
          <w:tcPr>
            <w:tcW w:w="6011" w:type="dxa"/>
            <w:shd w:val="clear" w:color="auto" w:fill="auto"/>
          </w:tcPr>
          <w:p w:rsidR="003E2374" w:rsidRPr="008A53DE" w:rsidRDefault="003E2374" w:rsidP="00FF22D1">
            <w:pPr>
              <w:pStyle w:val="ASFKTablenorm"/>
            </w:pPr>
            <w:r w:rsidRPr="008A53DE">
              <w:t>Код отчетной формы.</w:t>
            </w:r>
          </w:p>
        </w:tc>
      </w:tr>
      <w:tr w:rsidR="003E2374" w:rsidRPr="008A53DE">
        <w:trPr>
          <w:cantSplit/>
          <w:trHeight w:val="703"/>
        </w:trPr>
        <w:tc>
          <w:tcPr>
            <w:tcW w:w="3744" w:type="dxa"/>
            <w:shd w:val="clear" w:color="auto" w:fill="auto"/>
          </w:tcPr>
          <w:p w:rsidR="003E2374" w:rsidRPr="008A53DE" w:rsidRDefault="003E2374" w:rsidP="00FF22D1">
            <w:pPr>
              <w:pStyle w:val="ASFKTablenorm"/>
            </w:pPr>
            <w:r w:rsidRPr="008A53DE">
              <w:lastRenderedPageBreak/>
              <w:t>Наименование отчета</w:t>
            </w:r>
          </w:p>
        </w:tc>
        <w:tc>
          <w:tcPr>
            <w:tcW w:w="6011" w:type="dxa"/>
            <w:shd w:val="clear" w:color="auto" w:fill="auto"/>
          </w:tcPr>
          <w:p w:rsidR="003E2374" w:rsidRPr="008A53DE" w:rsidRDefault="003E2374" w:rsidP="00FF22D1">
            <w:pPr>
              <w:pStyle w:val="ASFKTablenorm"/>
            </w:pPr>
            <w:r w:rsidRPr="008A53DE">
              <w:t xml:space="preserve">По коду формы DOCNUMBER из справочника </w:t>
            </w:r>
            <w:r>
              <w:t>«</w:t>
            </w:r>
            <w:r w:rsidRPr="008A53DE">
              <w:t>Коды форм пери</w:t>
            </w:r>
            <w:r w:rsidRPr="003E2374">
              <w:t>о</w:t>
            </w:r>
            <w:r w:rsidRPr="008A53DE">
              <w:t>дических отчетов</w:t>
            </w:r>
            <w:r>
              <w:t>»</w:t>
            </w:r>
            <w:r w:rsidRPr="008A53DE">
              <w:t xml:space="preserve"> получаем наименование отчета из поля FORM_NAME.</w:t>
            </w:r>
          </w:p>
        </w:tc>
      </w:tr>
      <w:tr w:rsidR="003E2374" w:rsidRPr="008A53DE">
        <w:trPr>
          <w:cantSplit/>
          <w:trHeight w:val="229"/>
        </w:trPr>
        <w:tc>
          <w:tcPr>
            <w:tcW w:w="3744" w:type="dxa"/>
            <w:shd w:val="clear" w:color="auto" w:fill="auto"/>
          </w:tcPr>
          <w:p w:rsidR="003E2374" w:rsidRPr="008A53DE" w:rsidRDefault="003E2374" w:rsidP="00FF22D1">
            <w:pPr>
              <w:pStyle w:val="ASFKTablenorm"/>
            </w:pPr>
            <w:r w:rsidRPr="008A53DE">
              <w:t>Дата отчета</w:t>
            </w:r>
          </w:p>
        </w:tc>
        <w:tc>
          <w:tcPr>
            <w:tcW w:w="6011" w:type="dxa"/>
            <w:shd w:val="clear" w:color="auto" w:fill="auto"/>
          </w:tcPr>
          <w:p w:rsidR="003E2374" w:rsidRPr="008A53DE" w:rsidRDefault="003E2374" w:rsidP="00FF22D1">
            <w:pPr>
              <w:pStyle w:val="ASFKTablenorm"/>
            </w:pPr>
            <w:r w:rsidRPr="008A53DE">
              <w:t>Заполняется из файла при импорте.</w:t>
            </w:r>
          </w:p>
        </w:tc>
      </w:tr>
      <w:tr w:rsidR="003E2374" w:rsidRPr="008A53DE">
        <w:trPr>
          <w:cantSplit/>
          <w:trHeight w:val="70"/>
        </w:trPr>
        <w:tc>
          <w:tcPr>
            <w:tcW w:w="3744" w:type="dxa"/>
            <w:shd w:val="clear" w:color="auto" w:fill="auto"/>
          </w:tcPr>
          <w:p w:rsidR="003E2374" w:rsidRPr="008A53DE" w:rsidRDefault="003E2374" w:rsidP="00FF22D1">
            <w:pPr>
              <w:pStyle w:val="ASFKTablenorm"/>
            </w:pPr>
            <w:r w:rsidRPr="008A53DE">
              <w:t>Финансовый год</w:t>
            </w:r>
          </w:p>
        </w:tc>
        <w:tc>
          <w:tcPr>
            <w:tcW w:w="6011" w:type="dxa"/>
            <w:shd w:val="clear" w:color="auto" w:fill="auto"/>
          </w:tcPr>
          <w:p w:rsidR="003E2374" w:rsidRPr="008A53DE" w:rsidRDefault="003E2374" w:rsidP="00FF22D1">
            <w:pPr>
              <w:pStyle w:val="ASFKTablenorm"/>
            </w:pPr>
            <w:r w:rsidRPr="008A53DE">
              <w:t>Заполняется из файла при импорте.</w:t>
            </w:r>
          </w:p>
        </w:tc>
      </w:tr>
      <w:tr w:rsidR="003E2374" w:rsidRPr="008A53DE">
        <w:trPr>
          <w:cantSplit/>
          <w:trHeight w:val="229"/>
        </w:trPr>
        <w:tc>
          <w:tcPr>
            <w:tcW w:w="3744" w:type="dxa"/>
            <w:shd w:val="clear" w:color="auto" w:fill="auto"/>
          </w:tcPr>
          <w:p w:rsidR="003E2374" w:rsidRPr="008A53DE" w:rsidRDefault="003E2374" w:rsidP="00FF22D1">
            <w:pPr>
              <w:pStyle w:val="ASFKTablenorm"/>
            </w:pPr>
            <w:r w:rsidRPr="008A53DE">
              <w:t>Тип периода</w:t>
            </w:r>
          </w:p>
        </w:tc>
        <w:tc>
          <w:tcPr>
            <w:tcW w:w="6011" w:type="dxa"/>
            <w:shd w:val="clear" w:color="auto" w:fill="auto"/>
          </w:tcPr>
          <w:p w:rsidR="003E2374" w:rsidRPr="008A53DE" w:rsidRDefault="003E2374" w:rsidP="00FF22D1">
            <w:pPr>
              <w:pStyle w:val="ASFKTablenorm"/>
            </w:pPr>
            <w:r w:rsidRPr="008A53DE">
              <w:t>Заполняется из файла при импорте.</w:t>
            </w:r>
          </w:p>
        </w:tc>
      </w:tr>
      <w:tr w:rsidR="003E2374" w:rsidRPr="008A53DE">
        <w:trPr>
          <w:cantSplit/>
          <w:trHeight w:val="229"/>
        </w:trPr>
        <w:tc>
          <w:tcPr>
            <w:tcW w:w="3744" w:type="dxa"/>
            <w:shd w:val="clear" w:color="auto" w:fill="auto"/>
          </w:tcPr>
          <w:p w:rsidR="003E2374" w:rsidRPr="008A53DE" w:rsidRDefault="003E2374" w:rsidP="00FF22D1">
            <w:pPr>
              <w:pStyle w:val="ASFKTablenorm"/>
            </w:pPr>
            <w:r w:rsidRPr="008A53DE">
              <w:t>Код бюджета</w:t>
            </w:r>
          </w:p>
        </w:tc>
        <w:tc>
          <w:tcPr>
            <w:tcW w:w="6011" w:type="dxa"/>
            <w:shd w:val="clear" w:color="auto" w:fill="auto"/>
          </w:tcPr>
          <w:p w:rsidR="003E2374" w:rsidRPr="008A53DE" w:rsidRDefault="003E2374" w:rsidP="00FF22D1">
            <w:pPr>
              <w:pStyle w:val="ASFKTablenorm"/>
            </w:pPr>
            <w:r w:rsidRPr="008A53DE">
              <w:t>Заполняется из файла при импорте.</w:t>
            </w:r>
          </w:p>
        </w:tc>
      </w:tr>
      <w:tr w:rsidR="003E2374" w:rsidRPr="008A53DE">
        <w:trPr>
          <w:cantSplit/>
          <w:trHeight w:val="70"/>
        </w:trPr>
        <w:tc>
          <w:tcPr>
            <w:tcW w:w="3744" w:type="dxa"/>
            <w:shd w:val="clear" w:color="auto" w:fill="auto"/>
          </w:tcPr>
          <w:p w:rsidR="003E2374" w:rsidRPr="008A53DE" w:rsidRDefault="003E2374" w:rsidP="00FF22D1">
            <w:pPr>
              <w:pStyle w:val="ASFKTablenorm"/>
            </w:pPr>
            <w:r w:rsidRPr="008A53DE">
              <w:t>Наименование бюджета</w:t>
            </w:r>
          </w:p>
        </w:tc>
        <w:tc>
          <w:tcPr>
            <w:tcW w:w="6011" w:type="dxa"/>
            <w:shd w:val="clear" w:color="auto" w:fill="auto"/>
          </w:tcPr>
          <w:p w:rsidR="003E2374" w:rsidRPr="008A53DE" w:rsidRDefault="003E2374" w:rsidP="00FF22D1">
            <w:pPr>
              <w:pStyle w:val="ASFKTablenorm"/>
            </w:pPr>
            <w:r w:rsidRPr="008A53DE">
              <w:t>Заполняется из файла при импорте.</w:t>
            </w:r>
          </w:p>
        </w:tc>
      </w:tr>
      <w:tr w:rsidR="003E2374" w:rsidRPr="008A53DE">
        <w:trPr>
          <w:cantSplit/>
          <w:trHeight w:val="229"/>
        </w:trPr>
        <w:tc>
          <w:tcPr>
            <w:tcW w:w="3744" w:type="dxa"/>
            <w:shd w:val="clear" w:color="auto" w:fill="auto"/>
          </w:tcPr>
          <w:p w:rsidR="003E2374" w:rsidRPr="008A53DE" w:rsidRDefault="003E2374" w:rsidP="00FF22D1">
            <w:pPr>
              <w:pStyle w:val="ASFKTablenorm"/>
            </w:pPr>
            <w:r w:rsidRPr="008A53DE">
              <w:t>Тип источника</w:t>
            </w:r>
            <w:r>
              <w:t xml:space="preserve"> (наименование)</w:t>
            </w:r>
          </w:p>
        </w:tc>
        <w:tc>
          <w:tcPr>
            <w:tcW w:w="6011" w:type="dxa"/>
            <w:shd w:val="clear" w:color="auto" w:fill="auto"/>
          </w:tcPr>
          <w:p w:rsidR="003E2374" w:rsidRPr="008A53DE" w:rsidRDefault="003E2374" w:rsidP="00FF22D1">
            <w:pPr>
              <w:pStyle w:val="ASFKTablenorm"/>
            </w:pPr>
            <w:r w:rsidRPr="008A53DE">
              <w:t>Заполняется из файла при импорте.</w:t>
            </w:r>
          </w:p>
        </w:tc>
      </w:tr>
      <w:tr w:rsidR="003E2374" w:rsidRPr="008A53DE">
        <w:trPr>
          <w:cantSplit/>
          <w:trHeight w:val="229"/>
        </w:trPr>
        <w:tc>
          <w:tcPr>
            <w:tcW w:w="3744" w:type="dxa"/>
            <w:shd w:val="clear" w:color="auto" w:fill="auto"/>
          </w:tcPr>
          <w:p w:rsidR="003E2374" w:rsidRPr="008A53DE" w:rsidRDefault="003E2374" w:rsidP="00FF22D1">
            <w:pPr>
              <w:pStyle w:val="ASFKTablenorm"/>
            </w:pPr>
            <w:r w:rsidRPr="008A53DE">
              <w:t>Код источника</w:t>
            </w:r>
          </w:p>
        </w:tc>
        <w:tc>
          <w:tcPr>
            <w:tcW w:w="6011" w:type="dxa"/>
            <w:shd w:val="clear" w:color="auto" w:fill="auto"/>
          </w:tcPr>
          <w:p w:rsidR="003E2374" w:rsidRPr="008A53DE" w:rsidRDefault="003E2374" w:rsidP="00FF22D1">
            <w:pPr>
              <w:pStyle w:val="ASFKTablenorm"/>
            </w:pPr>
            <w:r w:rsidRPr="008A53DE">
              <w:t>Заполняется из файла при импорте.</w:t>
            </w:r>
          </w:p>
        </w:tc>
      </w:tr>
      <w:tr w:rsidR="003E2374" w:rsidRPr="008A53DE">
        <w:trPr>
          <w:cantSplit/>
          <w:trHeight w:val="70"/>
        </w:trPr>
        <w:tc>
          <w:tcPr>
            <w:tcW w:w="3744" w:type="dxa"/>
            <w:shd w:val="clear" w:color="auto" w:fill="auto"/>
          </w:tcPr>
          <w:p w:rsidR="003E2374" w:rsidRPr="008A53DE" w:rsidRDefault="003E2374" w:rsidP="00FF22D1">
            <w:pPr>
              <w:pStyle w:val="ASFKTablenorm"/>
            </w:pPr>
            <w:r w:rsidRPr="008A53DE">
              <w:t>Ответственные лица, номер телеф</w:t>
            </w:r>
            <w:r w:rsidRPr="003E2374">
              <w:t>о</w:t>
            </w:r>
            <w:r w:rsidRPr="008A53DE">
              <w:t>на</w:t>
            </w:r>
          </w:p>
        </w:tc>
        <w:tc>
          <w:tcPr>
            <w:tcW w:w="6011" w:type="dxa"/>
            <w:shd w:val="clear" w:color="auto" w:fill="auto"/>
          </w:tcPr>
          <w:p w:rsidR="003E2374" w:rsidRPr="008A53DE" w:rsidRDefault="003E2374" w:rsidP="00FF22D1">
            <w:pPr>
              <w:pStyle w:val="ASFKTablenorm"/>
            </w:pPr>
            <w:r w:rsidRPr="008A53DE">
              <w:t>Данные ответственных лиц.</w:t>
            </w:r>
          </w:p>
        </w:tc>
      </w:tr>
      <w:tr w:rsidR="003E2374" w:rsidRPr="008A53DE">
        <w:trPr>
          <w:cantSplit/>
          <w:trHeight w:val="70"/>
        </w:trPr>
        <w:tc>
          <w:tcPr>
            <w:tcW w:w="9755" w:type="dxa"/>
            <w:gridSpan w:val="2"/>
            <w:shd w:val="clear" w:color="auto" w:fill="auto"/>
          </w:tcPr>
          <w:p w:rsidR="003E2374" w:rsidRPr="008A53DE" w:rsidRDefault="003E2374" w:rsidP="00FF22D1">
            <w:pPr>
              <w:pStyle w:val="ASFKTablenorm"/>
            </w:pPr>
            <w:r w:rsidRPr="008A53DE">
              <w:t xml:space="preserve">Закладка </w:t>
            </w:r>
            <w:r>
              <w:t>«</w:t>
            </w:r>
            <w:r w:rsidRPr="008A53DE">
              <w:t>Дополнительные атрибуты</w:t>
            </w:r>
            <w:r>
              <w:t>»</w:t>
            </w:r>
          </w:p>
        </w:tc>
      </w:tr>
      <w:tr w:rsidR="003E2374" w:rsidRPr="008A53DE">
        <w:trPr>
          <w:cantSplit/>
          <w:trHeight w:val="458"/>
        </w:trPr>
        <w:tc>
          <w:tcPr>
            <w:tcW w:w="3744" w:type="dxa"/>
            <w:shd w:val="clear" w:color="auto" w:fill="auto"/>
          </w:tcPr>
          <w:p w:rsidR="003E2374" w:rsidRPr="008A53DE" w:rsidRDefault="003E2374" w:rsidP="00FF22D1">
            <w:pPr>
              <w:pStyle w:val="ASFKTablenorm"/>
            </w:pPr>
            <w:r w:rsidRPr="008A53DE">
              <w:t>Бизнес-статус</w:t>
            </w:r>
          </w:p>
        </w:tc>
        <w:tc>
          <w:tcPr>
            <w:tcW w:w="6011" w:type="dxa"/>
            <w:shd w:val="clear" w:color="auto" w:fill="auto"/>
          </w:tcPr>
          <w:p w:rsidR="003E2374" w:rsidRDefault="003E2374" w:rsidP="00FF22D1">
            <w:pPr>
              <w:pStyle w:val="ASFKTablenorm"/>
            </w:pPr>
            <w:r>
              <w:t xml:space="preserve">Код и наименование бизнес-статуса документа. </w:t>
            </w:r>
          </w:p>
          <w:p w:rsidR="003E2374" w:rsidRPr="008A53DE" w:rsidRDefault="003E2374" w:rsidP="00FF22D1">
            <w:pPr>
              <w:pStyle w:val="ASFKTablenorm"/>
            </w:pPr>
            <w:r w:rsidRPr="008A53DE">
              <w:t>При создании документа з</w:t>
            </w:r>
            <w:r w:rsidRPr="003E2374">
              <w:t>а</w:t>
            </w:r>
            <w:r w:rsidRPr="008A53DE">
              <w:t xml:space="preserve">полняется значением = </w:t>
            </w:r>
            <w:r>
              <w:t>«</w:t>
            </w:r>
            <w:r w:rsidRPr="008A53DE">
              <w:t>000</w:t>
            </w:r>
            <w:r>
              <w:t>»</w:t>
            </w:r>
            <w:r w:rsidRPr="008A53DE">
              <w:t>.</w:t>
            </w:r>
          </w:p>
        </w:tc>
      </w:tr>
      <w:tr w:rsidR="003E2374" w:rsidRPr="008A53DE">
        <w:trPr>
          <w:cantSplit/>
          <w:trHeight w:val="458"/>
        </w:trPr>
        <w:tc>
          <w:tcPr>
            <w:tcW w:w="3744" w:type="dxa"/>
            <w:shd w:val="clear" w:color="auto" w:fill="auto"/>
          </w:tcPr>
          <w:p w:rsidR="003E2374" w:rsidRPr="008A53DE" w:rsidRDefault="003E2374" w:rsidP="00FF22D1">
            <w:pPr>
              <w:pStyle w:val="ASFKTablenorm"/>
            </w:pPr>
            <w:r w:rsidRPr="008A53DE">
              <w:t>Статус передачи</w:t>
            </w:r>
          </w:p>
        </w:tc>
        <w:tc>
          <w:tcPr>
            <w:tcW w:w="6011" w:type="dxa"/>
            <w:shd w:val="clear" w:color="auto" w:fill="auto"/>
          </w:tcPr>
          <w:p w:rsidR="003E2374" w:rsidRDefault="003E2374" w:rsidP="00FF22D1">
            <w:pPr>
              <w:pStyle w:val="ASFKTablenorm"/>
            </w:pPr>
            <w:r>
              <w:t xml:space="preserve">Код и наименование статуса передачи документа. </w:t>
            </w:r>
          </w:p>
          <w:p w:rsidR="003E2374" w:rsidRPr="008A53DE" w:rsidRDefault="003E2374" w:rsidP="00FF22D1">
            <w:pPr>
              <w:pStyle w:val="ASFKTablenorm"/>
            </w:pPr>
            <w:r w:rsidRPr="008A53DE">
              <w:t>При создании документа заполняется знач</w:t>
            </w:r>
            <w:r w:rsidRPr="003E2374">
              <w:t>е</w:t>
            </w:r>
            <w:r w:rsidRPr="008A53DE">
              <w:t xml:space="preserve">нием = </w:t>
            </w:r>
            <w:r>
              <w:t>«</w:t>
            </w:r>
            <w:r w:rsidRPr="008A53DE">
              <w:t>0</w:t>
            </w:r>
            <w:r>
              <w:t>»</w:t>
            </w:r>
            <w:r w:rsidRPr="008A53DE">
              <w:t>.</w:t>
            </w:r>
          </w:p>
        </w:tc>
      </w:tr>
      <w:tr w:rsidR="003E2374" w:rsidRPr="008A53DE">
        <w:trPr>
          <w:cantSplit/>
          <w:trHeight w:val="458"/>
        </w:trPr>
        <w:tc>
          <w:tcPr>
            <w:tcW w:w="3744" w:type="dxa"/>
            <w:shd w:val="clear" w:color="auto" w:fill="auto"/>
          </w:tcPr>
          <w:p w:rsidR="003E2374" w:rsidRPr="008A53DE" w:rsidRDefault="003E2374" w:rsidP="00FF22D1">
            <w:pPr>
              <w:pStyle w:val="ASFKTablenorm"/>
            </w:pPr>
            <w:r w:rsidRPr="008A53DE">
              <w:t>Статус утверждения</w:t>
            </w:r>
          </w:p>
        </w:tc>
        <w:tc>
          <w:tcPr>
            <w:tcW w:w="6011" w:type="dxa"/>
            <w:shd w:val="clear" w:color="auto" w:fill="auto"/>
          </w:tcPr>
          <w:p w:rsidR="003E2374" w:rsidRDefault="003E2374" w:rsidP="00FF22D1">
            <w:pPr>
              <w:pStyle w:val="ASFKTablenorm"/>
            </w:pPr>
            <w:r>
              <w:t xml:space="preserve">Код и наименование статуса </w:t>
            </w:r>
            <w:r w:rsidRPr="008A53DE">
              <w:t>утверждения</w:t>
            </w:r>
            <w:r>
              <w:t xml:space="preserve"> документа.</w:t>
            </w:r>
            <w:r w:rsidRPr="008A53DE">
              <w:t xml:space="preserve"> </w:t>
            </w:r>
          </w:p>
          <w:p w:rsidR="003E2374" w:rsidRPr="008A53DE" w:rsidRDefault="003E2374" w:rsidP="00FF22D1">
            <w:pPr>
              <w:pStyle w:val="ASFKTablenorm"/>
            </w:pPr>
            <w:r w:rsidRPr="008A53DE">
              <w:t>При создании документа заполняется знач</w:t>
            </w:r>
            <w:r w:rsidRPr="003E2374">
              <w:t>е</w:t>
            </w:r>
            <w:r w:rsidRPr="008A53DE">
              <w:t xml:space="preserve">нием = </w:t>
            </w:r>
            <w:r>
              <w:t>«</w:t>
            </w:r>
            <w:r w:rsidRPr="008A53DE">
              <w:t>1</w:t>
            </w:r>
            <w:r>
              <w:t>»</w:t>
            </w:r>
            <w:r w:rsidRPr="008A53DE">
              <w:t>.</w:t>
            </w:r>
          </w:p>
        </w:tc>
      </w:tr>
    </w:tbl>
    <w:p w:rsidR="003E2374" w:rsidRPr="008A53DE" w:rsidRDefault="003E2374" w:rsidP="003E2374">
      <w:pPr>
        <w:pStyle w:val="ASFKNormal"/>
      </w:pPr>
      <w:r w:rsidRPr="008A53DE">
        <w:t xml:space="preserve">При наличии вложений в сводном отчете, сведения о вложенном файле отображаются в таблице </w:t>
      </w:r>
      <w:r>
        <w:t>«</w:t>
      </w:r>
      <w:r w:rsidRPr="008A53DE">
        <w:t>Вложения</w:t>
      </w:r>
      <w:r>
        <w:t>»</w:t>
      </w:r>
      <w:r w:rsidRPr="008A53DE">
        <w:t xml:space="preserve"> на закладке </w:t>
      </w:r>
      <w:r>
        <w:t>«</w:t>
      </w:r>
      <w:r w:rsidRPr="008A53DE">
        <w:t>Основные атрибуты</w:t>
      </w:r>
      <w:r>
        <w:t>»,</w:t>
      </w:r>
      <w:r w:rsidRPr="008A53DE">
        <w:t xml:space="preserve"> ЭФ документа </w:t>
      </w:r>
      <w:r>
        <w:t>«</w:t>
      </w:r>
      <w:r w:rsidRPr="008A53DE">
        <w:t>Сводные отчеты</w:t>
      </w:r>
      <w:r>
        <w:t>»</w:t>
      </w:r>
      <w:r w:rsidRPr="008A53DE">
        <w:t xml:space="preserve"> со следующими полями:</w:t>
      </w:r>
    </w:p>
    <w:p w:rsidR="003E2374" w:rsidRPr="008A53DE" w:rsidRDefault="003E2374" w:rsidP="003E2374">
      <w:pPr>
        <w:pStyle w:val="ASFKListmark1"/>
      </w:pPr>
      <w:r w:rsidRPr="003E2374">
        <w:t>GUID</w:t>
      </w:r>
      <w:r w:rsidRPr="008A53DE">
        <w:t>;</w:t>
      </w:r>
    </w:p>
    <w:p w:rsidR="003E2374" w:rsidRPr="008A53DE" w:rsidRDefault="003E2374" w:rsidP="003E2374">
      <w:pPr>
        <w:pStyle w:val="ASFKListmark1"/>
      </w:pPr>
      <w:r w:rsidRPr="008A53DE">
        <w:t>Тип;</w:t>
      </w:r>
    </w:p>
    <w:p w:rsidR="003E2374" w:rsidRPr="008A53DE" w:rsidRDefault="003E2374" w:rsidP="003E2374">
      <w:pPr>
        <w:pStyle w:val="ASFKListmark1"/>
      </w:pPr>
      <w:r w:rsidRPr="008A53DE">
        <w:t>Файл;</w:t>
      </w:r>
    </w:p>
    <w:p w:rsidR="003E2374" w:rsidRPr="008A53DE" w:rsidRDefault="003E2374" w:rsidP="003E2374">
      <w:pPr>
        <w:pStyle w:val="ASFKListmark1"/>
      </w:pPr>
      <w:r w:rsidRPr="008A53DE">
        <w:t>Дата</w:t>
      </w:r>
      <w:r>
        <w:t xml:space="preserve"> файла</w:t>
      </w:r>
      <w:r w:rsidRPr="008A53DE">
        <w:t>;</w:t>
      </w:r>
    </w:p>
    <w:p w:rsidR="003E2374" w:rsidRPr="008A53DE" w:rsidRDefault="003E2374" w:rsidP="003E2374">
      <w:pPr>
        <w:pStyle w:val="ASFKListmark1"/>
      </w:pPr>
      <w:r w:rsidRPr="008A53DE">
        <w:t>Размер;</w:t>
      </w:r>
    </w:p>
    <w:p w:rsidR="003E2374" w:rsidRPr="008A53DE" w:rsidRDefault="003E2374" w:rsidP="003E2374">
      <w:pPr>
        <w:pStyle w:val="ASFKListmark1"/>
      </w:pPr>
      <w:r w:rsidRPr="008A53DE">
        <w:t>Комментарий;</w:t>
      </w:r>
    </w:p>
    <w:p w:rsidR="003E2374" w:rsidRDefault="003E2374" w:rsidP="003E2374">
      <w:pPr>
        <w:pStyle w:val="ASFKListmark1"/>
      </w:pPr>
      <w:r w:rsidRPr="008A53DE">
        <w:t>Бизнес-тип</w:t>
      </w:r>
      <w:r>
        <w:t>;</w:t>
      </w:r>
    </w:p>
    <w:p w:rsidR="003E2374" w:rsidRDefault="003E2374" w:rsidP="003E2374">
      <w:pPr>
        <w:pStyle w:val="ASFKListmark1"/>
      </w:pPr>
      <w:r>
        <w:t>Дата вложения;</w:t>
      </w:r>
    </w:p>
    <w:p w:rsidR="003E2374" w:rsidRDefault="003E2374" w:rsidP="003E2374">
      <w:pPr>
        <w:pStyle w:val="ASFKListmark1"/>
      </w:pPr>
      <w:r>
        <w:t>Название;</w:t>
      </w:r>
    </w:p>
    <w:p w:rsidR="003E2374" w:rsidRDefault="003E2374" w:rsidP="003E2374">
      <w:pPr>
        <w:pStyle w:val="ASFKListmark1"/>
      </w:pPr>
      <w:r>
        <w:t>Организация;</w:t>
      </w:r>
    </w:p>
    <w:p w:rsidR="003E2374" w:rsidRDefault="003E2374" w:rsidP="003E2374">
      <w:pPr>
        <w:pStyle w:val="ASFKListmark1"/>
      </w:pPr>
      <w:r>
        <w:t>Пользователь;</w:t>
      </w:r>
    </w:p>
    <w:p w:rsidR="003E2374" w:rsidRDefault="003E2374" w:rsidP="003E2374">
      <w:pPr>
        <w:pStyle w:val="ASFKListmark1"/>
      </w:pPr>
      <w:r>
        <w:t>Статус;</w:t>
      </w:r>
    </w:p>
    <w:p w:rsidR="003E2374" w:rsidRPr="008A53DE" w:rsidRDefault="003E2374" w:rsidP="003E2374">
      <w:pPr>
        <w:pStyle w:val="ASFKListmark1"/>
      </w:pPr>
      <w:r w:rsidRPr="003E2374">
        <w:t>ID</w:t>
      </w:r>
      <w:r w:rsidRPr="008A53DE">
        <w:t xml:space="preserve">. </w:t>
      </w:r>
    </w:p>
    <w:p w:rsidR="003E2374" w:rsidRPr="008A53DE" w:rsidRDefault="003E2374" w:rsidP="003E2374">
      <w:pPr>
        <w:pStyle w:val="ASFKNormal"/>
      </w:pPr>
      <w:r w:rsidRPr="008A53DE">
        <w:t xml:space="preserve">На закладке </w:t>
      </w:r>
      <w:r>
        <w:t>«</w:t>
      </w:r>
      <w:r w:rsidRPr="008A53DE">
        <w:t>Дополнительные атрибуты</w:t>
      </w:r>
      <w:r>
        <w:t>»</w:t>
      </w:r>
      <w:r w:rsidRPr="008A53DE">
        <w:t xml:space="preserve"> ЭФ документа </w:t>
      </w:r>
      <w:r>
        <w:t>«</w:t>
      </w:r>
      <w:r w:rsidRPr="008A53DE">
        <w:t>Сводные отчеты</w:t>
      </w:r>
      <w:r>
        <w:t>»</w:t>
      </w:r>
      <w:r w:rsidRPr="008A53DE">
        <w:t xml:space="preserve"> </w:t>
      </w:r>
      <w:r>
        <w:t>(рис.</w:t>
      </w:r>
      <w:r w:rsidR="006D086C" w:rsidRPr="00AB7803">
        <w:t> </w:t>
      </w:r>
      <w:r w:rsidRPr="008A53DE">
        <w:fldChar w:fldCharType="begin"/>
      </w:r>
      <w:r w:rsidRPr="008A53DE">
        <w:instrText xml:space="preserve"> REF _Ref350876933 \h  \* MERGEFORMAT </w:instrText>
      </w:r>
      <w:r w:rsidRPr="008A53DE">
        <w:fldChar w:fldCharType="separate"/>
      </w:r>
      <w:r w:rsidR="00C90AC7">
        <w:t>348</w:t>
      </w:r>
      <w:r w:rsidRPr="008A53DE">
        <w:fldChar w:fldCharType="end"/>
      </w:r>
      <w:r w:rsidRPr="008A53DE">
        <w:t xml:space="preserve">) представлена информация о статусах </w:t>
      </w:r>
      <w:r>
        <w:t>документа</w:t>
      </w:r>
      <w:r w:rsidRPr="008A53DE">
        <w:t>.</w:t>
      </w:r>
    </w:p>
    <w:p w:rsidR="003E2374" w:rsidRPr="00237A20" w:rsidRDefault="004D71D9" w:rsidP="003E2374">
      <w:pPr>
        <w:pStyle w:val="ASFKFigure"/>
      </w:pPr>
      <w:r>
        <w:rPr>
          <w:noProof/>
        </w:rPr>
        <w:lastRenderedPageBreak/>
        <w:drawing>
          <wp:inline distT="0" distB="0" distL="0" distR="0">
            <wp:extent cx="6124575" cy="1095375"/>
            <wp:effectExtent l="0" t="0" r="9525" b="9525"/>
            <wp:docPr id="456" name="Рисунок 4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descr="0"/>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6124575" cy="1095375"/>
                    </a:xfrm>
                    <a:prstGeom prst="rect">
                      <a:avLst/>
                    </a:prstGeom>
                    <a:noFill/>
                    <a:ln>
                      <a:noFill/>
                    </a:ln>
                  </pic:spPr>
                </pic:pic>
              </a:graphicData>
            </a:graphic>
          </wp:inline>
        </w:drawing>
      </w:r>
    </w:p>
    <w:p w:rsidR="003E2374" w:rsidRDefault="003E2374" w:rsidP="003E2374">
      <w:pPr>
        <w:pStyle w:val="ASFKFigName"/>
      </w:pPr>
      <w:r>
        <w:fldChar w:fldCharType="begin"/>
      </w:r>
      <w:r>
        <w:instrText xml:space="preserve"> SEQ Рисунок \* ARABIC </w:instrText>
      </w:r>
      <w:r>
        <w:fldChar w:fldCharType="separate"/>
      </w:r>
      <w:bookmarkStart w:id="2124" w:name="_Ref350876933"/>
      <w:bookmarkStart w:id="2125" w:name="_Toc71109307"/>
      <w:r w:rsidR="00C90AC7">
        <w:rPr>
          <w:noProof/>
        </w:rPr>
        <w:t>348</w:t>
      </w:r>
      <w:bookmarkEnd w:id="2124"/>
      <w:r>
        <w:fldChar w:fldCharType="end"/>
      </w:r>
      <w:r>
        <w:t>. ЭФ документа «Сводные отчеты</w:t>
      </w:r>
      <w:r w:rsidR="00346BC3">
        <w:t>», закладки</w:t>
      </w:r>
      <w:r>
        <w:t xml:space="preserve"> «Дополнительные атрибуты»</w:t>
      </w:r>
      <w:bookmarkEnd w:id="2125"/>
    </w:p>
    <w:p w:rsidR="003E2374" w:rsidRPr="008A44E2" w:rsidRDefault="003E2374" w:rsidP="003E2374">
      <w:pPr>
        <w:pStyle w:val="32"/>
      </w:pPr>
      <w:bookmarkStart w:id="2126" w:name="_Ref372046269"/>
      <w:bookmarkStart w:id="2127" w:name="_Ref372107268"/>
      <w:bookmarkStart w:id="2128" w:name="_Toc387859035"/>
      <w:bookmarkStart w:id="2129" w:name="_Toc403116252"/>
      <w:bookmarkStart w:id="2130" w:name="_Toc409434055"/>
      <w:bookmarkStart w:id="2131" w:name="_Toc410656459"/>
      <w:bookmarkStart w:id="2132" w:name="_Toc420936500"/>
      <w:bookmarkStart w:id="2133" w:name="_Toc71108590"/>
      <w:r w:rsidRPr="008A44E2">
        <w:t xml:space="preserve">Бюджетная отчетность ГРБС, ФО, ГВБФ. </w:t>
      </w:r>
      <w:r>
        <w:t>Протоколы для отчетов</w:t>
      </w:r>
      <w:bookmarkEnd w:id="2126"/>
      <w:bookmarkEnd w:id="2127"/>
      <w:bookmarkEnd w:id="2128"/>
      <w:bookmarkEnd w:id="2129"/>
      <w:bookmarkEnd w:id="2130"/>
      <w:bookmarkEnd w:id="2131"/>
      <w:bookmarkEnd w:id="2132"/>
      <w:bookmarkEnd w:id="2133"/>
    </w:p>
    <w:p w:rsidR="003E2374" w:rsidRPr="008A53DE" w:rsidRDefault="003E2374" w:rsidP="003E2374">
      <w:pPr>
        <w:pStyle w:val="ASFKNormal"/>
      </w:pPr>
      <w:r w:rsidRPr="0060242B">
        <w:t xml:space="preserve">Документ </w:t>
      </w:r>
      <w:r>
        <w:t>«</w:t>
      </w:r>
      <w:r w:rsidRPr="0060242B">
        <w:t>Протоколы для отчетов</w:t>
      </w:r>
      <w:r>
        <w:t>»</w:t>
      </w:r>
      <w:r w:rsidRPr="0060242B">
        <w:t xml:space="preserve"> предназначен для </w:t>
      </w:r>
      <w:r w:rsidRPr="003E2374">
        <w:t xml:space="preserve">просмотра сформированных и полученных </w:t>
      </w:r>
      <w:r w:rsidRPr="0060242B">
        <w:t>из МОУ ФК Протоколов с результатом форматного, внутридокументного, междокументного и внешнего контролей</w:t>
      </w:r>
      <w:r w:rsidRPr="003E2374" w:rsidDel="00CE65D0">
        <w:t xml:space="preserve"> </w:t>
      </w:r>
      <w:r w:rsidRPr="003E2374">
        <w:t xml:space="preserve">по сводной отчетности. Протоколы доводятся до отправителя отчета – клиенты </w:t>
      </w:r>
      <w:r w:rsidRPr="0060242B">
        <w:t>АРМ ГРБС, ФО</w:t>
      </w:r>
      <w:r>
        <w:t>,</w:t>
      </w:r>
      <w:r w:rsidRPr="0060242B">
        <w:t xml:space="preserve"> ГВБФ</w:t>
      </w:r>
      <w:r>
        <w:t xml:space="preserve"> или</w:t>
      </w:r>
      <w:r w:rsidRPr="0060242B">
        <w:t xml:space="preserve"> </w:t>
      </w:r>
      <w:r>
        <w:t xml:space="preserve">ПБС, </w:t>
      </w:r>
      <w:r w:rsidRPr="0060242B">
        <w:t xml:space="preserve">которые обслуживаются на портале </w:t>
      </w:r>
      <w:r w:rsidR="00E44FA6">
        <w:t>ППО СУФД АСФК</w:t>
      </w:r>
      <w:r w:rsidRPr="008A53DE">
        <w:t>.</w:t>
      </w:r>
    </w:p>
    <w:p w:rsidR="003E2374" w:rsidRDefault="003E2374" w:rsidP="003E2374">
      <w:pPr>
        <w:pStyle w:val="ASFKNormal"/>
      </w:pPr>
      <w:r w:rsidRPr="00AB7803">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3E2374">
        <w:t>у</w:t>
      </w:r>
      <w:r>
        <w:t>менты – Периодическая отчётность – Бюджетная отчетность ГРБС, ФО, ГВБФ – Протоколы для отчетов».</w:t>
      </w:r>
      <w:r w:rsidRPr="0064058C">
        <w:t xml:space="preserve"> </w:t>
      </w:r>
      <w:r w:rsidRPr="008A53DE">
        <w:t>Откроется ЭФ списка документов, представленная на рисунке</w:t>
      </w:r>
      <w:r w:rsidR="006D086C" w:rsidRPr="00AB7803">
        <w:t> </w:t>
      </w:r>
      <w:r>
        <w:fldChar w:fldCharType="begin"/>
      </w:r>
      <w:r>
        <w:instrText xml:space="preserve"> REF _Ref384409398 \h </w:instrText>
      </w:r>
      <w:r>
        <w:fldChar w:fldCharType="separate"/>
      </w:r>
      <w:r w:rsidR="00C90AC7">
        <w:rPr>
          <w:noProof/>
        </w:rPr>
        <w:t>349</w:t>
      </w:r>
      <w:r>
        <w:fldChar w:fldCharType="end"/>
      </w:r>
      <w:r>
        <w:t xml:space="preserve">. </w:t>
      </w:r>
    </w:p>
    <w:p w:rsidR="003E2374" w:rsidRDefault="004D71D9" w:rsidP="003E2374">
      <w:pPr>
        <w:pStyle w:val="ASFKFigure"/>
      </w:pPr>
      <w:r>
        <w:rPr>
          <w:noProof/>
        </w:rPr>
        <w:drawing>
          <wp:inline distT="0" distB="0" distL="0" distR="0">
            <wp:extent cx="6124575" cy="3657600"/>
            <wp:effectExtent l="0" t="0" r="9525" b="0"/>
            <wp:docPr id="457" name="Рисунок 45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descr="1"/>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3E2374" w:rsidRPr="00172547" w:rsidRDefault="003E2374" w:rsidP="003E2374">
      <w:pPr>
        <w:pStyle w:val="ASFKFigName"/>
      </w:pPr>
      <w:r>
        <w:fldChar w:fldCharType="begin"/>
      </w:r>
      <w:r>
        <w:instrText xml:space="preserve"> SEQ Рисунок \* ARABIC </w:instrText>
      </w:r>
      <w:r>
        <w:fldChar w:fldCharType="separate"/>
      </w:r>
      <w:bookmarkStart w:id="2134" w:name="_Ref384409398"/>
      <w:bookmarkStart w:id="2135" w:name="_Toc71109308"/>
      <w:r w:rsidR="00C90AC7">
        <w:rPr>
          <w:noProof/>
        </w:rPr>
        <w:t>349</w:t>
      </w:r>
      <w:bookmarkEnd w:id="2134"/>
      <w:r>
        <w:fldChar w:fldCharType="end"/>
      </w:r>
      <w:r>
        <w:t xml:space="preserve">. </w:t>
      </w:r>
      <w:r w:rsidRPr="0064058C">
        <w:t xml:space="preserve">ЭФ списка документов </w:t>
      </w:r>
      <w:r>
        <w:t>«Протоколы для отчетов»</w:t>
      </w:r>
      <w:bookmarkEnd w:id="2135"/>
    </w:p>
    <w:p w:rsidR="003E2374" w:rsidRPr="002A15C6" w:rsidRDefault="003E2374" w:rsidP="003E2374">
      <w:pPr>
        <w:pStyle w:val="ASFKNormalWithout"/>
      </w:pPr>
      <w:r w:rsidRPr="002A15C6">
        <w:t xml:space="preserve">Визуальное отображение значений в полях по результатам протокола ВДК, МДК, ФК и алгоритм заполнения следующие: </w:t>
      </w:r>
    </w:p>
    <w:p w:rsidR="003E2374" w:rsidRPr="002A15C6" w:rsidRDefault="004D71D9" w:rsidP="003E2374">
      <w:pPr>
        <w:pStyle w:val="ASFKListmark1"/>
      </w:pPr>
      <w:r>
        <w:rPr>
          <w:noProof/>
        </w:rPr>
        <w:drawing>
          <wp:inline distT="0" distB="0" distL="0" distR="0">
            <wp:extent cx="180975" cy="180975"/>
            <wp:effectExtent l="0" t="0" r="9525" b="9525"/>
            <wp:docPr id="458" name="Рисунок 4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0"/>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получен, контроль пройден без ошибок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 xml:space="preserve"> и значение поля </w:t>
      </w:r>
      <w:r w:rsidR="003E2374">
        <w:t>«</w:t>
      </w:r>
      <w:r w:rsidR="003E2374" w:rsidRPr="002A15C6">
        <w:t>Результат протокола %</w:t>
      </w:r>
      <w:r w:rsidR="003E2374">
        <w:t>»</w:t>
      </w:r>
      <w:r w:rsidR="003E2374" w:rsidRPr="002A15C6">
        <w:t xml:space="preserve"> = </w:t>
      </w:r>
      <w:r w:rsidR="003E2374">
        <w:t>«</w:t>
      </w:r>
      <w:r w:rsidR="003E2374" w:rsidRPr="002A15C6">
        <w:t>0</w:t>
      </w:r>
      <w:r w:rsidR="003E2374">
        <w:t>»</w:t>
      </w:r>
      <w:r w:rsidR="003E2374" w:rsidRPr="002A15C6">
        <w:t>);</w:t>
      </w:r>
    </w:p>
    <w:p w:rsidR="003E2374" w:rsidRPr="002A15C6" w:rsidRDefault="004D71D9" w:rsidP="003E2374">
      <w:pPr>
        <w:pStyle w:val="ASFKListmark1"/>
      </w:pPr>
      <w:r>
        <w:rPr>
          <w:noProof/>
        </w:rPr>
        <w:drawing>
          <wp:inline distT="0" distB="0" distL="0" distR="0">
            <wp:extent cx="180975" cy="180975"/>
            <wp:effectExtent l="0" t="0" r="9525" b="9525"/>
            <wp:docPr id="459" name="Рисунок 45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descr="1"/>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получен, обнаружены ошибки контроля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 xml:space="preserve"> и значение поля </w:t>
      </w:r>
      <w:r w:rsidR="003E2374">
        <w:t>«</w:t>
      </w:r>
      <w:r w:rsidR="003E2374" w:rsidRPr="002A15C6">
        <w:t>Результат протокола %</w:t>
      </w:r>
      <w:r w:rsidR="003E2374">
        <w:t>»</w:t>
      </w:r>
      <w:r w:rsidR="003E2374" w:rsidRPr="002A15C6">
        <w:t xml:space="preserve"> = </w:t>
      </w:r>
      <w:r w:rsidR="003E2374">
        <w:t>«</w:t>
      </w:r>
      <w:r w:rsidR="003E2374" w:rsidRPr="002A15C6">
        <w:t>1</w:t>
      </w:r>
      <w:r w:rsidR="003E2374">
        <w:t>»</w:t>
      </w:r>
      <w:r w:rsidR="003E2374" w:rsidRPr="002A15C6">
        <w:t>);</w:t>
      </w:r>
    </w:p>
    <w:p w:rsidR="003E2374" w:rsidRPr="002A15C6" w:rsidRDefault="004D71D9" w:rsidP="003E2374">
      <w:pPr>
        <w:pStyle w:val="ASFKListmark1"/>
      </w:pPr>
      <w:r>
        <w:rPr>
          <w:noProof/>
        </w:rPr>
        <w:lastRenderedPageBreak/>
        <w:drawing>
          <wp:inline distT="0" distB="0" distL="0" distR="0">
            <wp:extent cx="180975" cy="180975"/>
            <wp:effectExtent l="0" t="0" r="9525" b="9525"/>
            <wp:docPr id="460" name="Рисунок 46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descr="1"/>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t xml:space="preserve"> </w:t>
      </w:r>
      <w:r w:rsidR="003E2374" w:rsidRPr="002A15C6">
        <w:t xml:space="preserve">– Протокол получен, обнаружены ошибки контроля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 xml:space="preserve"> и значение поля </w:t>
      </w:r>
      <w:r w:rsidR="003E2374">
        <w:t>«</w:t>
      </w:r>
      <w:r w:rsidR="003E2374" w:rsidRPr="002A15C6">
        <w:t>Результат протокола %</w:t>
      </w:r>
      <w:r w:rsidR="003E2374">
        <w:t>»</w:t>
      </w:r>
      <w:r w:rsidR="003E2374" w:rsidRPr="002A15C6">
        <w:t xml:space="preserve"> = </w:t>
      </w:r>
      <w:r w:rsidR="003E2374">
        <w:t>«</w:t>
      </w:r>
      <w:r w:rsidR="003E2374" w:rsidRPr="002A15C6">
        <w:t>1</w:t>
      </w:r>
      <w:r w:rsidR="003E2374">
        <w:t>»</w:t>
      </w:r>
      <w:r w:rsidR="003E2374" w:rsidRPr="002A15C6">
        <w:t>, статус отчета пр</w:t>
      </w:r>
      <w:r w:rsidR="003E2374" w:rsidRPr="00603859">
        <w:t>и</w:t>
      </w:r>
      <w:r w:rsidR="003E2374" w:rsidRPr="002A15C6">
        <w:t xml:space="preserve">нимает одно из значений: </w:t>
      </w:r>
      <w:r w:rsidR="003E2374">
        <w:t>«</w:t>
      </w:r>
      <w:r w:rsidR="003E2374" w:rsidRPr="002A15C6">
        <w:t>787 – Принят условно</w:t>
      </w:r>
      <w:r w:rsidR="003E2374">
        <w:t>»</w:t>
      </w:r>
      <w:r w:rsidR="003E2374" w:rsidRPr="002A15C6">
        <w:t xml:space="preserve">, </w:t>
      </w:r>
      <w:r w:rsidR="003E2374">
        <w:t>«</w:t>
      </w:r>
      <w:r w:rsidR="003E2374" w:rsidRPr="002A15C6">
        <w:t>789 – Отчет принят и готов к сверке с внешними данными</w:t>
      </w:r>
      <w:r w:rsidR="003E2374">
        <w:t>»</w:t>
      </w:r>
      <w:r w:rsidR="003E2374" w:rsidRPr="002A15C6">
        <w:t xml:space="preserve">, </w:t>
      </w:r>
      <w:r w:rsidR="003E2374">
        <w:t>«</w:t>
      </w:r>
      <w:r w:rsidR="003E2374" w:rsidRPr="002A15C6">
        <w:t>798 – Подтвержден условно</w:t>
      </w:r>
      <w:r w:rsidR="003E2374">
        <w:t>»</w:t>
      </w:r>
      <w:r w:rsidR="003E2374" w:rsidRPr="002A15C6">
        <w:t xml:space="preserve">, </w:t>
      </w:r>
      <w:r w:rsidR="003E2374">
        <w:t>«</w:t>
      </w:r>
      <w:r w:rsidR="003E2374" w:rsidRPr="002A15C6">
        <w:t>799 – Подтве</w:t>
      </w:r>
      <w:r w:rsidR="003E2374" w:rsidRPr="003E2374">
        <w:t>р</w:t>
      </w:r>
      <w:r w:rsidR="003E2374" w:rsidRPr="002A15C6">
        <w:t>жден</w:t>
      </w:r>
      <w:r w:rsidR="003E2374">
        <w:t>»</w:t>
      </w:r>
      <w:r w:rsidR="003E2374" w:rsidRPr="002A15C6">
        <w:t>);</w:t>
      </w:r>
    </w:p>
    <w:p w:rsidR="003E2374" w:rsidRPr="002A15C6" w:rsidRDefault="004D71D9" w:rsidP="003E2374">
      <w:pPr>
        <w:pStyle w:val="ASFKListmark1"/>
      </w:pPr>
      <w:r>
        <w:rPr>
          <w:noProof/>
        </w:rPr>
        <w:drawing>
          <wp:inline distT="0" distB="0" distL="0" distR="0">
            <wp:extent cx="180975" cy="180975"/>
            <wp:effectExtent l="0" t="0" r="9525" b="9525"/>
            <wp:docPr id="461" name="Рисунок 46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2"/>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не получен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0</w:t>
      </w:r>
      <w:r w:rsidR="003E2374">
        <w:t>»</w:t>
      </w:r>
      <w:r w:rsidR="003E2374" w:rsidRPr="002A15C6">
        <w:t>).</w:t>
      </w:r>
    </w:p>
    <w:p w:rsidR="003E2374" w:rsidRPr="002A15C6" w:rsidRDefault="003E2374" w:rsidP="003E2374">
      <w:pPr>
        <w:pStyle w:val="ASFKNormalWithout"/>
      </w:pPr>
      <w:r w:rsidRPr="002A15C6">
        <w:t xml:space="preserve">Визуальное отображение значений в полях по результатам протокола </w:t>
      </w:r>
      <w:r>
        <w:t>ВНК</w:t>
      </w:r>
      <w:r w:rsidRPr="002A15C6">
        <w:t xml:space="preserve"> и алгоритм заполнения следующие: </w:t>
      </w:r>
    </w:p>
    <w:p w:rsidR="003E2374" w:rsidRPr="002A15C6" w:rsidRDefault="004D71D9" w:rsidP="003E2374">
      <w:pPr>
        <w:pStyle w:val="ASFKListmark1"/>
      </w:pPr>
      <w:r>
        <w:rPr>
          <w:noProof/>
        </w:rPr>
        <w:drawing>
          <wp:inline distT="0" distB="0" distL="0" distR="0">
            <wp:extent cx="180975" cy="180975"/>
            <wp:effectExtent l="0" t="0" r="9525" b="9525"/>
            <wp:docPr id="462" name="Рисунок 4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descr="0"/>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t xml:space="preserve"> </w:t>
      </w:r>
      <w:r w:rsidR="003E2374" w:rsidRPr="002A15C6">
        <w:t>– Пр</w:t>
      </w:r>
      <w:r w:rsidR="003E2374" w:rsidRPr="00603859">
        <w:t>о</w:t>
      </w:r>
      <w:r w:rsidR="003E2374" w:rsidRPr="002A15C6">
        <w:t xml:space="preserve">токол получен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w:t>
      </w:r>
    </w:p>
    <w:p w:rsidR="003E2374" w:rsidRPr="002A15C6" w:rsidRDefault="004D71D9" w:rsidP="003E2374">
      <w:pPr>
        <w:pStyle w:val="ASFKListmark1"/>
      </w:pPr>
      <w:r>
        <w:rPr>
          <w:noProof/>
        </w:rPr>
        <w:drawing>
          <wp:inline distT="0" distB="0" distL="0" distR="0">
            <wp:extent cx="180975" cy="180975"/>
            <wp:effectExtent l="0" t="0" r="9525" b="9525"/>
            <wp:docPr id="463" name="Рисунок 46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descr="2"/>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не получен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0</w:t>
      </w:r>
      <w:r w:rsidR="003E2374">
        <w:t>»</w:t>
      </w:r>
      <w:r w:rsidR="003E2374" w:rsidRPr="002A15C6">
        <w:t>).</w:t>
      </w:r>
    </w:p>
    <w:p w:rsidR="003E2374" w:rsidRDefault="003E2374" w:rsidP="003E2374">
      <w:pPr>
        <w:pStyle w:val="41"/>
      </w:pPr>
      <w:r>
        <w:t>Доступные операции</w:t>
      </w:r>
    </w:p>
    <w:p w:rsidR="003E2374" w:rsidRPr="008A44E2" w:rsidRDefault="003E2374" w:rsidP="003E2374">
      <w:pPr>
        <w:pStyle w:val="ASFKNormal"/>
      </w:pPr>
      <w:r w:rsidRPr="008A44E2">
        <w:t xml:space="preserve">На АРМ </w:t>
      </w:r>
      <w:r>
        <w:t>П</w:t>
      </w:r>
      <w:r w:rsidRPr="008A44E2">
        <w:t>БС доступны следующие операции над документом:</w:t>
      </w:r>
    </w:p>
    <w:p w:rsidR="003E2374" w:rsidRPr="008A44E2" w:rsidRDefault="003E2374" w:rsidP="003E2374">
      <w:pPr>
        <w:pStyle w:val="ASFKListmark1"/>
      </w:pPr>
      <w:r>
        <w:t>экспорт вложения</w:t>
      </w:r>
      <w:r w:rsidRPr="008A44E2">
        <w:t>;</w:t>
      </w:r>
    </w:p>
    <w:p w:rsidR="003E2374" w:rsidRPr="008A44E2" w:rsidRDefault="003E2374" w:rsidP="003E2374">
      <w:pPr>
        <w:pStyle w:val="ASFKListmark1"/>
      </w:pPr>
      <w:r>
        <w:t>печать списка.</w:t>
      </w:r>
    </w:p>
    <w:p w:rsidR="003E2374" w:rsidRPr="008A44E2" w:rsidRDefault="003E2374" w:rsidP="003E2374">
      <w:pPr>
        <w:pStyle w:val="41"/>
      </w:pPr>
      <w:r w:rsidRPr="008A44E2">
        <w:t>Экранная форма документа</w:t>
      </w:r>
    </w:p>
    <w:p w:rsidR="003E2374" w:rsidRPr="004328C0" w:rsidRDefault="003E2374" w:rsidP="003E2374">
      <w:pPr>
        <w:pStyle w:val="ASFKNormal"/>
      </w:pPr>
      <w:r w:rsidRPr="004328C0">
        <w:t>Пользователь ГРБС, ФО, ГВБФ</w:t>
      </w:r>
      <w:r>
        <w:t>, ПБС</w:t>
      </w:r>
      <w:r w:rsidRPr="004328C0">
        <w:t xml:space="preserve"> формирует файл со сводным отчетом во внешнем ППО, вручную импортирует ф</w:t>
      </w:r>
      <w:r>
        <w:t xml:space="preserve">айл с отчетом </w:t>
      </w:r>
      <w:r w:rsidRPr="004328C0">
        <w:t xml:space="preserve">в СУФД-Портал в ЭФ </w:t>
      </w:r>
      <w:r>
        <w:t>«</w:t>
      </w:r>
      <w:r w:rsidRPr="004328C0">
        <w:t>Сводные отчеты</w:t>
      </w:r>
      <w:r>
        <w:t>»</w:t>
      </w:r>
      <w:r w:rsidRPr="004328C0">
        <w:t>, о</w:t>
      </w:r>
      <w:r w:rsidRPr="003E2374">
        <w:t>т</w:t>
      </w:r>
      <w:r w:rsidRPr="004328C0">
        <w:t xml:space="preserve">правляет его в МОУ </w:t>
      </w:r>
      <w:r w:rsidRPr="003E2374">
        <w:t>OEBS</w:t>
      </w:r>
      <w:r w:rsidRPr="004328C0">
        <w:t>.</w:t>
      </w:r>
    </w:p>
    <w:p w:rsidR="003E2374" w:rsidRDefault="003E2374" w:rsidP="003E2374">
      <w:pPr>
        <w:pStyle w:val="ASFKNormal"/>
      </w:pPr>
      <w:r w:rsidRPr="004328C0">
        <w:t>Для просмотра результатов обработки отчета пользователь открывает списковую фо</w:t>
      </w:r>
      <w:r w:rsidRPr="003E2374">
        <w:t>р</w:t>
      </w:r>
      <w:r w:rsidRPr="004328C0">
        <w:t xml:space="preserve">му ЭД </w:t>
      </w:r>
      <w:r>
        <w:t>«</w:t>
      </w:r>
      <w:r w:rsidRPr="004328C0">
        <w:t>Протоколы для отчетов</w:t>
      </w:r>
      <w:r>
        <w:t>»</w:t>
      </w:r>
      <w:r w:rsidRPr="004328C0">
        <w:t>.</w:t>
      </w:r>
    </w:p>
    <w:p w:rsidR="003E2374" w:rsidRDefault="003E2374" w:rsidP="003E2374">
      <w:pPr>
        <w:pStyle w:val="ASFKNormal"/>
      </w:pPr>
      <w:r w:rsidRPr="004328C0">
        <w:t>Для просмотра отчетов, на которые был сформирован Протокол, пользователь на кра</w:t>
      </w:r>
      <w:r w:rsidRPr="003E2374">
        <w:t>т</w:t>
      </w:r>
      <w:r w:rsidRPr="004328C0">
        <w:t xml:space="preserve">кой форме отчета, переходит на закладку </w:t>
      </w:r>
      <w:r>
        <w:t>«</w:t>
      </w:r>
      <w:r w:rsidRPr="004328C0">
        <w:t>Связанные отчеты</w:t>
      </w:r>
      <w:r>
        <w:t>»</w:t>
      </w:r>
      <w:r w:rsidRPr="004328C0">
        <w:t xml:space="preserve"> и видит ссылку на ЭД </w:t>
      </w:r>
      <w:r>
        <w:t>«</w:t>
      </w:r>
      <w:r w:rsidRPr="004328C0">
        <w:t>Сво</w:t>
      </w:r>
      <w:r w:rsidRPr="003E2374">
        <w:t>д</w:t>
      </w:r>
      <w:r w:rsidRPr="004328C0">
        <w:t>ные отчеты</w:t>
      </w:r>
      <w:r>
        <w:t>»</w:t>
      </w:r>
      <w:r w:rsidRPr="004328C0">
        <w:t xml:space="preserve"> (многострочная таблица с реквизитами сводного отчета, отображаются по свя</w:t>
      </w:r>
      <w:r w:rsidRPr="003E2374">
        <w:t>з</w:t>
      </w:r>
      <w:r w:rsidRPr="004328C0">
        <w:t>ке все отчеты, на которые был сформирован указанный</w:t>
      </w:r>
      <w:r>
        <w:t xml:space="preserve"> </w:t>
      </w:r>
      <w:r w:rsidRPr="004328C0">
        <w:t>Протокол).</w:t>
      </w:r>
    </w:p>
    <w:p w:rsidR="003E2374" w:rsidRDefault="003E2374" w:rsidP="003E2374">
      <w:pPr>
        <w:pStyle w:val="ASFKNormal"/>
      </w:pPr>
      <w:r>
        <w:t>Возможен непосредственный просмотр ЭФ документа «</w:t>
      </w:r>
      <w:r w:rsidRPr="004328C0">
        <w:t>Протоколы для отчетов</w:t>
      </w:r>
      <w:r>
        <w:t>», пре</w:t>
      </w:r>
      <w:r w:rsidRPr="003E2374">
        <w:t>д</w:t>
      </w:r>
      <w:r>
        <w:t>ставленной на рисунке</w:t>
      </w:r>
      <w:r w:rsidR="006D086C" w:rsidRPr="00AB7803">
        <w:t> </w:t>
      </w:r>
      <w:r>
        <w:fldChar w:fldCharType="begin"/>
      </w:r>
      <w:r>
        <w:instrText xml:space="preserve"> REF _Ref384409597 \h </w:instrText>
      </w:r>
      <w:r>
        <w:fldChar w:fldCharType="separate"/>
      </w:r>
      <w:r w:rsidR="00C90AC7">
        <w:rPr>
          <w:noProof/>
        </w:rPr>
        <w:t>350</w:t>
      </w:r>
      <w:r>
        <w:fldChar w:fldCharType="end"/>
      </w:r>
      <w:r>
        <w:t>.</w:t>
      </w:r>
    </w:p>
    <w:p w:rsidR="003E2374" w:rsidRDefault="004D71D9" w:rsidP="003E2374">
      <w:pPr>
        <w:pStyle w:val="ASFKFigure"/>
      </w:pPr>
      <w:r>
        <w:rPr>
          <w:noProof/>
        </w:rPr>
        <w:drawing>
          <wp:inline distT="0" distB="0" distL="0" distR="0">
            <wp:extent cx="6124575" cy="2743200"/>
            <wp:effectExtent l="0" t="0" r="9525" b="0"/>
            <wp:docPr id="464" name="Рисунок 4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descr="0"/>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3E2374" w:rsidRDefault="003E2374" w:rsidP="003E2374">
      <w:pPr>
        <w:pStyle w:val="ASFKFigName"/>
      </w:pPr>
      <w:r>
        <w:fldChar w:fldCharType="begin"/>
      </w:r>
      <w:r>
        <w:instrText xml:space="preserve"> SEQ Рисунок \* ARABIC </w:instrText>
      </w:r>
      <w:r>
        <w:fldChar w:fldCharType="separate"/>
      </w:r>
      <w:bookmarkStart w:id="2136" w:name="_Ref384409597"/>
      <w:bookmarkStart w:id="2137" w:name="_Toc71109309"/>
      <w:r w:rsidR="00C90AC7">
        <w:rPr>
          <w:noProof/>
        </w:rPr>
        <w:t>350</w:t>
      </w:r>
      <w:bookmarkEnd w:id="2136"/>
      <w:r>
        <w:fldChar w:fldCharType="end"/>
      </w:r>
      <w:r>
        <w:t>. ЭФ документа «</w:t>
      </w:r>
      <w:r w:rsidRPr="004328C0">
        <w:t>Протоколы для отчетов</w:t>
      </w:r>
      <w:r>
        <w:t>»</w:t>
      </w:r>
      <w:bookmarkEnd w:id="2137"/>
    </w:p>
    <w:p w:rsidR="003E2374" w:rsidRPr="008A44E2" w:rsidRDefault="003E2374" w:rsidP="003E2374">
      <w:pPr>
        <w:pStyle w:val="ASFKNormal"/>
      </w:pPr>
      <w:r w:rsidRPr="008A44E2">
        <w:t xml:space="preserve">Перечень полей документа </w:t>
      </w:r>
      <w:r>
        <w:t>«</w:t>
      </w:r>
      <w:r w:rsidRPr="004328C0">
        <w:t>Протоколы для отчетов</w:t>
      </w:r>
      <w:r>
        <w:t>»</w:t>
      </w:r>
      <w:r w:rsidRPr="008A44E2">
        <w:t xml:space="preserve"> приведен </w:t>
      </w:r>
      <w:r>
        <w:t>в таблице </w:t>
      </w:r>
      <w:r>
        <w:fldChar w:fldCharType="begin"/>
      </w:r>
      <w:r>
        <w:instrText xml:space="preserve"> REF _Ref372113146 \h </w:instrText>
      </w:r>
      <w:r>
        <w:fldChar w:fldCharType="separate"/>
      </w:r>
      <w:r w:rsidR="00C90AC7">
        <w:rPr>
          <w:noProof/>
        </w:rPr>
        <w:t>219</w:t>
      </w:r>
      <w:r>
        <w:fldChar w:fldCharType="end"/>
      </w:r>
      <w:r w:rsidRPr="008A44E2">
        <w:t>.</w:t>
      </w:r>
    </w:p>
    <w:p w:rsidR="003E2374" w:rsidRPr="008A44E2" w:rsidRDefault="007A4D89" w:rsidP="003E2374">
      <w:pPr>
        <w:pStyle w:val="ASFKNameTable"/>
      </w:pPr>
      <w:r>
        <w:rPr>
          <w:noProof/>
        </w:rPr>
        <w:lastRenderedPageBreak/>
        <w:fldChar w:fldCharType="begin"/>
      </w:r>
      <w:r>
        <w:rPr>
          <w:noProof/>
        </w:rPr>
        <w:instrText xml:space="preserve"> SEQ Таблица \* ARABIC </w:instrText>
      </w:r>
      <w:r>
        <w:rPr>
          <w:noProof/>
        </w:rPr>
        <w:fldChar w:fldCharType="separate"/>
      </w:r>
      <w:bookmarkStart w:id="2138" w:name="_Ref372113146"/>
      <w:bookmarkStart w:id="2139" w:name="_Toc71108867"/>
      <w:r w:rsidR="00C90AC7">
        <w:rPr>
          <w:noProof/>
        </w:rPr>
        <w:t>219</w:t>
      </w:r>
      <w:bookmarkEnd w:id="2138"/>
      <w:r>
        <w:rPr>
          <w:noProof/>
        </w:rPr>
        <w:fldChar w:fldCharType="end"/>
      </w:r>
      <w:r w:rsidR="003E2374" w:rsidRPr="008A44E2">
        <w:t xml:space="preserve">. Описание полей документа </w:t>
      </w:r>
      <w:r w:rsidR="003E2374">
        <w:t>«</w:t>
      </w:r>
      <w:r w:rsidR="003E2374" w:rsidRPr="004328C0">
        <w:t>Протоколы для отчетов</w:t>
      </w:r>
      <w:r w:rsidR="003E2374">
        <w:t>»</w:t>
      </w:r>
      <w:bookmarkEnd w:id="21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36"/>
        <w:gridCol w:w="7192"/>
      </w:tblGrid>
      <w:tr w:rsidR="003E2374" w:rsidRPr="00AE77DD">
        <w:trPr>
          <w:trHeight w:val="20"/>
          <w:tblHeader/>
        </w:trPr>
        <w:tc>
          <w:tcPr>
            <w:tcW w:w="246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E2374" w:rsidRPr="00AE77DD" w:rsidRDefault="003E2374" w:rsidP="00FF22D1">
            <w:pPr>
              <w:pStyle w:val="ASFKTableHead"/>
            </w:pPr>
            <w:r w:rsidRPr="00AE77DD">
              <w:t xml:space="preserve">Наименование поля </w:t>
            </w:r>
          </w:p>
        </w:tc>
        <w:tc>
          <w:tcPr>
            <w:tcW w:w="728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E2374" w:rsidRPr="00AE77DD" w:rsidRDefault="003E2374" w:rsidP="00FF22D1">
            <w:pPr>
              <w:pStyle w:val="ASFKTableHead"/>
            </w:pPr>
            <w:r w:rsidRPr="00AE77DD">
              <w:t>Описание поля</w:t>
            </w:r>
          </w:p>
        </w:tc>
      </w:tr>
      <w:tr w:rsidR="003E2374" w:rsidRPr="00AE77DD">
        <w:trPr>
          <w:trHeight w:val="20"/>
        </w:trPr>
        <w:tc>
          <w:tcPr>
            <w:tcW w:w="2467" w:type="dxa"/>
          </w:tcPr>
          <w:p w:rsidR="003E2374" w:rsidRPr="003E2374" w:rsidRDefault="003E2374" w:rsidP="003E2374">
            <w:pPr>
              <w:pStyle w:val="ASFKTablenorm"/>
            </w:pPr>
            <w:r>
              <w:t>Ф</w:t>
            </w:r>
            <w:r w:rsidRPr="003E2374">
              <w:t>айл</w:t>
            </w:r>
          </w:p>
        </w:tc>
        <w:tc>
          <w:tcPr>
            <w:tcW w:w="7288" w:type="dxa"/>
          </w:tcPr>
          <w:p w:rsidR="003E2374" w:rsidRPr="00AE77DD" w:rsidRDefault="003E2374" w:rsidP="003E2374">
            <w:pPr>
              <w:pStyle w:val="ASFKTablenorm"/>
            </w:pPr>
            <w:r w:rsidRPr="00AE77DD">
              <w:t xml:space="preserve">Полное имя </w:t>
            </w:r>
            <w:r w:rsidRPr="00481D40">
              <w:rPr>
                <w:lang w:val="en-US"/>
              </w:rPr>
              <w:t>zip</w:t>
            </w:r>
            <w:r w:rsidRPr="00AE77DD">
              <w:t>-архива Протокола.</w:t>
            </w:r>
          </w:p>
          <w:p w:rsidR="003E2374" w:rsidRPr="003E2374" w:rsidRDefault="003E2374" w:rsidP="003E2374">
            <w:pPr>
              <w:pStyle w:val="ASFKTablenorm"/>
            </w:pPr>
            <w:r w:rsidRPr="00AE77DD">
              <w:t>Заполняется на основании значения поля БД СУФД, которое вычисляе</w:t>
            </w:r>
            <w:r w:rsidRPr="003E2374">
              <w:t xml:space="preserve">тся из наименования </w:t>
            </w:r>
            <w:r w:rsidRPr="00481D40">
              <w:rPr>
                <w:lang w:val="en-US"/>
              </w:rPr>
              <w:t>zip</w:t>
            </w:r>
            <w:r w:rsidRPr="003E2374">
              <w:t xml:space="preserve"> архива вложения к ПРТ и равно наименованию </w:t>
            </w:r>
            <w:r w:rsidRPr="00481D40">
              <w:rPr>
                <w:lang w:val="en-US"/>
              </w:rPr>
              <w:t>zip</w:t>
            </w:r>
            <w:r w:rsidRPr="003E2374">
              <w:t xml:space="preserve"> архива (например, 00053_0503730_5_28022013_053-60846_FRMT_GRBS).</w:t>
            </w:r>
          </w:p>
        </w:tc>
      </w:tr>
      <w:tr w:rsidR="003E2374" w:rsidRPr="00AE77DD">
        <w:trPr>
          <w:trHeight w:val="20"/>
        </w:trPr>
        <w:tc>
          <w:tcPr>
            <w:tcW w:w="2467" w:type="dxa"/>
          </w:tcPr>
          <w:p w:rsidR="003E2374" w:rsidRPr="00AE77DD" w:rsidRDefault="003E2374" w:rsidP="003E2374">
            <w:pPr>
              <w:pStyle w:val="ASFKTablenorm"/>
            </w:pPr>
            <w:r w:rsidRPr="00AE77DD">
              <w:t>Тип</w:t>
            </w:r>
          </w:p>
        </w:tc>
        <w:tc>
          <w:tcPr>
            <w:tcW w:w="7288" w:type="dxa"/>
          </w:tcPr>
          <w:p w:rsidR="003E2374" w:rsidRPr="00AE77DD" w:rsidRDefault="003E2374" w:rsidP="003E2374">
            <w:pPr>
              <w:pStyle w:val="ASFKTablenorm"/>
            </w:pPr>
            <w:r w:rsidRPr="00AE77DD">
              <w:t>Тип протокола.</w:t>
            </w:r>
          </w:p>
          <w:p w:rsidR="003E2374" w:rsidRPr="003E2374" w:rsidRDefault="003E2374" w:rsidP="003E2374">
            <w:pPr>
              <w:pStyle w:val="ASFKTablenorm"/>
            </w:pPr>
            <w:r w:rsidRPr="00AE77DD">
              <w:t>Заполняется на основании значения поля БД СУФД, которое вычисляе</w:t>
            </w:r>
            <w:r w:rsidRPr="003E2374">
              <w:t xml:space="preserve">тся из наименования </w:t>
            </w:r>
            <w:r w:rsidRPr="00481D40">
              <w:rPr>
                <w:lang w:val="en-US"/>
              </w:rPr>
              <w:t>zip</w:t>
            </w:r>
            <w:r w:rsidRPr="003E2374">
              <w:t xml:space="preserve"> архива вложения к ПРТ и равно значению 6-го сегмента (разделителем считаем «_») (например, FRMT).</w:t>
            </w:r>
          </w:p>
        </w:tc>
      </w:tr>
      <w:tr w:rsidR="003E2374" w:rsidRPr="00AE77DD">
        <w:trPr>
          <w:trHeight w:val="20"/>
        </w:trPr>
        <w:tc>
          <w:tcPr>
            <w:tcW w:w="2467" w:type="dxa"/>
          </w:tcPr>
          <w:p w:rsidR="003E2374" w:rsidRPr="00AE77DD" w:rsidRDefault="003E2374" w:rsidP="003E2374">
            <w:pPr>
              <w:pStyle w:val="ASFKTablenorm"/>
            </w:pPr>
            <w:r w:rsidRPr="00AE77DD">
              <w:t>Дата создания</w:t>
            </w:r>
          </w:p>
        </w:tc>
        <w:tc>
          <w:tcPr>
            <w:tcW w:w="7288" w:type="dxa"/>
          </w:tcPr>
          <w:p w:rsidR="003E2374" w:rsidRPr="00AE77DD" w:rsidRDefault="003E2374" w:rsidP="003E2374">
            <w:pPr>
              <w:pStyle w:val="ASFKTablenorm"/>
            </w:pPr>
            <w:r w:rsidRPr="00AE77DD">
              <w:t xml:space="preserve">Дата создания протокола в </w:t>
            </w:r>
            <w:r w:rsidR="0090236F" w:rsidRPr="00991B1C">
              <w:t>OEBS</w:t>
            </w:r>
            <w:r w:rsidRPr="00AE77DD">
              <w:t>.</w:t>
            </w:r>
          </w:p>
          <w:p w:rsidR="003E2374" w:rsidRPr="00AE77DD" w:rsidRDefault="003E2374" w:rsidP="003E2374">
            <w:pPr>
              <w:pStyle w:val="ASFKTablenorm"/>
            </w:pPr>
            <w:r w:rsidRPr="00AE77DD">
              <w:t xml:space="preserve">Заполняется при импорте из </w:t>
            </w:r>
            <w:r w:rsidR="0090236F" w:rsidRPr="00991B1C">
              <w:t>OEBS</w:t>
            </w:r>
            <w:r w:rsidRPr="00AE77DD">
              <w:t>.</w:t>
            </w:r>
          </w:p>
        </w:tc>
      </w:tr>
      <w:tr w:rsidR="003E2374" w:rsidRPr="00AE77DD">
        <w:trPr>
          <w:trHeight w:val="20"/>
        </w:trPr>
        <w:tc>
          <w:tcPr>
            <w:tcW w:w="2467" w:type="dxa"/>
          </w:tcPr>
          <w:p w:rsidR="003E2374" w:rsidRPr="00AE77DD" w:rsidRDefault="003E2374" w:rsidP="003E2374">
            <w:pPr>
              <w:pStyle w:val="ASFKTablenorm"/>
            </w:pPr>
            <w:r w:rsidRPr="00AE77DD">
              <w:t>Дата поступления</w:t>
            </w:r>
          </w:p>
        </w:tc>
        <w:tc>
          <w:tcPr>
            <w:tcW w:w="7288" w:type="dxa"/>
          </w:tcPr>
          <w:p w:rsidR="003E2374" w:rsidRPr="00AE77DD" w:rsidRDefault="003E2374" w:rsidP="003E2374">
            <w:pPr>
              <w:pStyle w:val="ASFKTablenorm"/>
            </w:pPr>
            <w:r w:rsidRPr="00AE77DD">
              <w:t>Дата загрузки протокола в СУФД/ Дата создания документа в СУФД.</w:t>
            </w:r>
          </w:p>
          <w:p w:rsidR="003E2374" w:rsidRPr="00AE77DD" w:rsidRDefault="003E2374" w:rsidP="003E2374">
            <w:pPr>
              <w:pStyle w:val="ASFKTablenorm"/>
            </w:pPr>
            <w:r w:rsidRPr="00AE77DD">
              <w:t>Поле заполняется значением БД поля CREATEDATE.</w:t>
            </w:r>
          </w:p>
        </w:tc>
      </w:tr>
      <w:tr w:rsidR="003E2374" w:rsidRPr="00AE77DD">
        <w:trPr>
          <w:trHeight w:val="20"/>
        </w:trPr>
        <w:tc>
          <w:tcPr>
            <w:tcW w:w="2467" w:type="dxa"/>
          </w:tcPr>
          <w:p w:rsidR="003E2374" w:rsidRPr="00AE77DD" w:rsidRDefault="003E2374" w:rsidP="003E2374">
            <w:pPr>
              <w:pStyle w:val="ASFKTablenorm"/>
            </w:pPr>
            <w:r w:rsidRPr="00AE77DD">
              <w:t>Код формы по ОКУД</w:t>
            </w:r>
          </w:p>
        </w:tc>
        <w:tc>
          <w:tcPr>
            <w:tcW w:w="7288" w:type="dxa"/>
          </w:tcPr>
          <w:p w:rsidR="003E2374" w:rsidRPr="00AE77DD" w:rsidRDefault="003E2374" w:rsidP="003E2374">
            <w:pPr>
              <w:pStyle w:val="ASFKTablenorm"/>
            </w:pPr>
            <w:r w:rsidRPr="00AE77DD">
              <w:t>Код формы отчета, на который сформирован протокол.</w:t>
            </w:r>
          </w:p>
          <w:p w:rsidR="003E2374" w:rsidRPr="003E2374" w:rsidRDefault="003E2374" w:rsidP="003E2374">
            <w:pPr>
              <w:pStyle w:val="ASFKTablenorm"/>
            </w:pPr>
            <w:r w:rsidRPr="00AE77DD">
              <w:t>Заполняется на основании значения поля БД СУФД, которое вычисляе</w:t>
            </w:r>
            <w:r w:rsidRPr="003E2374">
              <w:t>тся:</w:t>
            </w:r>
          </w:p>
          <w:p w:rsidR="003E2374" w:rsidRPr="00AE77DD" w:rsidRDefault="003E2374" w:rsidP="00FF22D1">
            <w:pPr>
              <w:pStyle w:val="ASFKTableListMark"/>
            </w:pPr>
            <w:r w:rsidRPr="00AE77DD">
              <w:t xml:space="preserve">из наименования </w:t>
            </w:r>
            <w:r w:rsidRPr="00481D40">
              <w:rPr>
                <w:lang w:val="en-US"/>
              </w:rPr>
              <w:t>zip</w:t>
            </w:r>
            <w:r w:rsidRPr="00AE77DD">
              <w:t xml:space="preserve"> архива вложения к ПРТ и равно значению 2-го сегмента (разделителем считаем </w:t>
            </w:r>
            <w:r>
              <w:t>«</w:t>
            </w:r>
            <w:r w:rsidRPr="00AE77DD">
              <w:t>_</w:t>
            </w:r>
            <w:r>
              <w:t>»</w:t>
            </w:r>
            <w:r w:rsidRPr="00AE77DD">
              <w:t>) (например, 0503730);</w:t>
            </w:r>
          </w:p>
          <w:p w:rsidR="003E2374" w:rsidRPr="00AE77DD" w:rsidRDefault="003E2374" w:rsidP="00FF22D1">
            <w:pPr>
              <w:pStyle w:val="ASFKTableListMark"/>
            </w:pPr>
            <w:r w:rsidRPr="00AE77DD">
              <w:t>из связанного отчета и равно значению тега FormCode.</w:t>
            </w:r>
          </w:p>
        </w:tc>
      </w:tr>
      <w:tr w:rsidR="003E2374" w:rsidRPr="00AE77DD">
        <w:trPr>
          <w:trHeight w:val="20"/>
        </w:trPr>
        <w:tc>
          <w:tcPr>
            <w:tcW w:w="2467" w:type="dxa"/>
          </w:tcPr>
          <w:p w:rsidR="003E2374" w:rsidRPr="00AE77DD" w:rsidRDefault="003E2374" w:rsidP="003E2374">
            <w:pPr>
              <w:pStyle w:val="ASFKTablenorm"/>
            </w:pPr>
            <w:r w:rsidRPr="00AE77DD">
              <w:t>Отчетная дата</w:t>
            </w:r>
          </w:p>
        </w:tc>
        <w:tc>
          <w:tcPr>
            <w:tcW w:w="7288" w:type="dxa"/>
          </w:tcPr>
          <w:p w:rsidR="003E2374" w:rsidRPr="003E2374" w:rsidRDefault="003E2374" w:rsidP="003E2374">
            <w:pPr>
              <w:pStyle w:val="ASFKTablenorm"/>
            </w:pPr>
            <w:r w:rsidRPr="00AE77DD">
              <w:t>Дата отчета, на который сформирован прот</w:t>
            </w:r>
            <w:r w:rsidRPr="003E2374">
              <w:t>окол.</w:t>
            </w:r>
          </w:p>
          <w:p w:rsidR="003E2374" w:rsidRPr="003E2374" w:rsidRDefault="003E2374" w:rsidP="003E2374">
            <w:pPr>
              <w:pStyle w:val="ASFKTablenorm"/>
            </w:pPr>
            <w:r w:rsidRPr="00AE77DD">
              <w:t>Заполняется на основании значения поля БД СУФД, которое вычисляе</w:t>
            </w:r>
            <w:r w:rsidRPr="003E2374">
              <w:t>тся:</w:t>
            </w:r>
          </w:p>
          <w:p w:rsidR="003E2374" w:rsidRPr="00AE77DD" w:rsidRDefault="003E2374" w:rsidP="00FF22D1">
            <w:pPr>
              <w:pStyle w:val="ASFKTableListMark"/>
            </w:pPr>
            <w:r w:rsidRPr="00AE77DD">
              <w:t xml:space="preserve">из наименования </w:t>
            </w:r>
            <w:r w:rsidRPr="00481D40">
              <w:rPr>
                <w:lang w:val="en-US"/>
              </w:rPr>
              <w:t>zip</w:t>
            </w:r>
            <w:r w:rsidRPr="00AE77DD">
              <w:t xml:space="preserve"> архива вложения к ПРТ и равно значению 4-го сегмента (разделителем считаем </w:t>
            </w:r>
            <w:r>
              <w:t>«</w:t>
            </w:r>
            <w:r w:rsidRPr="00AE77DD">
              <w:t>_</w:t>
            </w:r>
            <w:r>
              <w:t>»</w:t>
            </w:r>
            <w:r w:rsidRPr="00AE77DD">
              <w:t>) (например, 0503730);</w:t>
            </w:r>
          </w:p>
          <w:p w:rsidR="003E2374" w:rsidRPr="00AE77DD" w:rsidRDefault="003E2374" w:rsidP="00FF22D1">
            <w:pPr>
              <w:pStyle w:val="ASFKTableListMark"/>
            </w:pPr>
            <w:r w:rsidRPr="00AE77DD">
              <w:t>из связанного отчета и равно значению тега ReportDate.</w:t>
            </w:r>
          </w:p>
        </w:tc>
      </w:tr>
      <w:tr w:rsidR="003E2374" w:rsidRPr="00AE77DD">
        <w:trPr>
          <w:trHeight w:val="20"/>
        </w:trPr>
        <w:tc>
          <w:tcPr>
            <w:tcW w:w="2467" w:type="dxa"/>
          </w:tcPr>
          <w:p w:rsidR="003E2374" w:rsidRPr="003E2374" w:rsidRDefault="003E2374" w:rsidP="003E2374">
            <w:pPr>
              <w:pStyle w:val="ASFKTablenorm"/>
            </w:pPr>
            <w:r w:rsidRPr="00AE77DD">
              <w:t>Регистрационный н</w:t>
            </w:r>
            <w:r w:rsidRPr="003E2374">
              <w:t>омер отчета</w:t>
            </w:r>
          </w:p>
        </w:tc>
        <w:tc>
          <w:tcPr>
            <w:tcW w:w="7288" w:type="dxa"/>
          </w:tcPr>
          <w:p w:rsidR="003E2374" w:rsidRPr="00AE77DD" w:rsidRDefault="003E2374" w:rsidP="003E2374">
            <w:pPr>
              <w:pStyle w:val="ASFKTablenorm"/>
            </w:pPr>
            <w:r w:rsidRPr="00AE77DD">
              <w:t>Регистрационный номер отчета, на который сформирован протокол.</w:t>
            </w:r>
          </w:p>
          <w:p w:rsidR="003E2374" w:rsidRPr="003E2374" w:rsidRDefault="003E2374" w:rsidP="003E2374">
            <w:pPr>
              <w:pStyle w:val="ASFKTablenorm"/>
            </w:pPr>
            <w:r w:rsidRPr="00AE77DD">
              <w:t>Заполняется на основании значения поля БД СУФД, которое вычисляе</w:t>
            </w:r>
            <w:r w:rsidRPr="003E2374">
              <w:t xml:space="preserve">тся из наименования </w:t>
            </w:r>
            <w:r w:rsidRPr="00481D40">
              <w:rPr>
                <w:lang w:val="en-US"/>
              </w:rPr>
              <w:t>zip</w:t>
            </w:r>
            <w:r w:rsidRPr="003E2374">
              <w:t xml:space="preserve"> архива вложения к ПРТ и равно значению 5-го сегмента (разделителем считаем «_») (например, 053-60846).</w:t>
            </w:r>
          </w:p>
        </w:tc>
      </w:tr>
    </w:tbl>
    <w:p w:rsidR="003E2374" w:rsidRPr="00424CF0" w:rsidRDefault="003E2374" w:rsidP="003E2374">
      <w:pPr>
        <w:pStyle w:val="32"/>
      </w:pPr>
      <w:bookmarkStart w:id="2140" w:name="_Toc447031048"/>
      <w:bookmarkStart w:id="2141" w:name="_Toc71108591"/>
      <w:bookmarkEnd w:id="2112"/>
      <w:bookmarkEnd w:id="2113"/>
      <w:bookmarkEnd w:id="2114"/>
      <w:bookmarkEnd w:id="2115"/>
      <w:bookmarkEnd w:id="2116"/>
      <w:r>
        <w:t>Периодические</w:t>
      </w:r>
      <w:r w:rsidRPr="00AB7803">
        <w:t xml:space="preserve"> отчеты</w:t>
      </w:r>
      <w:bookmarkEnd w:id="2140"/>
      <w:bookmarkEnd w:id="2141"/>
    </w:p>
    <w:p w:rsidR="003E2374" w:rsidRPr="007B2273" w:rsidRDefault="003E2374" w:rsidP="003E2374">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rsidR="003E2374" w:rsidRPr="007B2273" w:rsidRDefault="003E2374" w:rsidP="003E2374">
      <w:pPr>
        <w:pStyle w:val="ASFKListmark1"/>
      </w:pPr>
      <w:r w:rsidRPr="007B2273">
        <w:t>Отчет по счету ПБС (Форма 0531794);</w:t>
      </w:r>
    </w:p>
    <w:p w:rsidR="003E2374" w:rsidRPr="007B2273" w:rsidRDefault="003E2374" w:rsidP="003E2374">
      <w:pPr>
        <w:pStyle w:val="ASFKListmark1"/>
      </w:pPr>
      <w:r w:rsidRPr="007B2273">
        <w:t>Отчет о состоянии лицевого счета бюджета (</w:t>
      </w:r>
      <w:r>
        <w:t>П</w:t>
      </w:r>
      <w:r w:rsidRPr="007B2273">
        <w:t>оказатели ЛС ОЛБ);</w:t>
      </w:r>
    </w:p>
    <w:p w:rsidR="003E2374" w:rsidRPr="007B2273" w:rsidRDefault="003E2374" w:rsidP="003E2374">
      <w:pPr>
        <w:pStyle w:val="ASFKListmark1"/>
      </w:pPr>
      <w:r w:rsidRPr="007B2273">
        <w:t>Отчет о состоянии лицевого счета РБС (Показатели ЛС ОЛР);</w:t>
      </w:r>
    </w:p>
    <w:p w:rsidR="003E2374" w:rsidRPr="007B2273" w:rsidRDefault="003E2374" w:rsidP="003E2374">
      <w:pPr>
        <w:pStyle w:val="ASFKListmark1"/>
      </w:pPr>
      <w:r w:rsidRPr="007B2273">
        <w:t>Отчет о состоянии лицевого счета АИФ (Показатели ЛС ОЛА);</w:t>
      </w:r>
    </w:p>
    <w:p w:rsidR="003E2374" w:rsidRPr="007B2273" w:rsidRDefault="003E2374" w:rsidP="003E2374">
      <w:pPr>
        <w:pStyle w:val="ASFKListmark1"/>
      </w:pPr>
      <w:r w:rsidRPr="007B2273">
        <w:t>Отчет о состоянии лицевого счета ГАИФ (Показатели ЛС ОЛГ);</w:t>
      </w:r>
    </w:p>
    <w:p w:rsidR="003E2374" w:rsidRPr="007B2273" w:rsidRDefault="003E2374" w:rsidP="003E2374">
      <w:pPr>
        <w:pStyle w:val="ASFKListmark1"/>
      </w:pPr>
      <w:r w:rsidRPr="007B2273">
        <w:t>Отчет о состоянии лицевого счета ИПБС (Показатели ЛС ОЛИ);</w:t>
      </w:r>
    </w:p>
    <w:p w:rsidR="003E2374" w:rsidRPr="007B2273" w:rsidRDefault="003E2374" w:rsidP="003E2374">
      <w:pPr>
        <w:pStyle w:val="ASFKListmark1"/>
      </w:pPr>
      <w:r w:rsidRPr="007B2273">
        <w:t>Справка по консолидируемым расчетам (Форма 0503125-3);</w:t>
      </w:r>
    </w:p>
    <w:p w:rsidR="003E2374" w:rsidRPr="007B2273" w:rsidRDefault="003E2374" w:rsidP="003E2374">
      <w:pPr>
        <w:pStyle w:val="ASFKListmark1"/>
      </w:pPr>
      <w:r w:rsidRPr="007B2273">
        <w:t>Отчет об исполнении бюджета (Форма 0503117-3_F);</w:t>
      </w:r>
    </w:p>
    <w:p w:rsidR="003E2374" w:rsidRPr="007B2273" w:rsidRDefault="003E2374" w:rsidP="003E2374">
      <w:pPr>
        <w:pStyle w:val="ASFKListmark1"/>
      </w:pPr>
      <w:r w:rsidRPr="007B2273">
        <w:t>Сведения об остатках денежных средств на счетах получателя бюджетных средств (Форма 0503178-3);</w:t>
      </w:r>
    </w:p>
    <w:p w:rsidR="003E2374" w:rsidRPr="007B2273" w:rsidRDefault="003E2374" w:rsidP="003E2374">
      <w:pPr>
        <w:pStyle w:val="ASFKListnormal1"/>
      </w:pPr>
      <w:r w:rsidRPr="007B2273">
        <w:t>и другие.</w:t>
      </w:r>
    </w:p>
    <w:p w:rsidR="003E2374" w:rsidRDefault="003E2374" w:rsidP="003E2374">
      <w:pPr>
        <w:pStyle w:val="ASFKNormal"/>
      </w:pPr>
      <w:r w:rsidRPr="00681083">
        <w:t>Документ используется для создания документов с данными регламентированной о</w:t>
      </w:r>
      <w:r w:rsidRPr="003E2374">
        <w:t>т</w:t>
      </w:r>
      <w:r w:rsidRPr="00681083">
        <w:t xml:space="preserve">четности, направляемых от </w:t>
      </w:r>
      <w:r w:rsidRPr="0076619E">
        <w:t>OEBS</w:t>
      </w:r>
      <w:r w:rsidRPr="00681083">
        <w:t xml:space="preserve"> пользователям</w:t>
      </w:r>
      <w:r>
        <w:t>.</w:t>
      </w:r>
    </w:p>
    <w:p w:rsidR="003E2374" w:rsidRPr="00424CF0" w:rsidRDefault="003E2374" w:rsidP="003E2374">
      <w:pPr>
        <w:pStyle w:val="ASFKNormal"/>
      </w:pPr>
      <w:r w:rsidRPr="00424CF0">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76619E">
        <w:t>и</w:t>
      </w:r>
      <w:r w:rsidRPr="00424CF0">
        <w:t xml:space="preserve">ентскими программными комплексами определений </w:t>
      </w:r>
      <w:r>
        <w:lastRenderedPageBreak/>
        <w:t>«</w:t>
      </w:r>
      <w:r w:rsidRPr="00424CF0">
        <w:t>управляемых</w:t>
      </w:r>
      <w:r>
        <w:t>»</w:t>
      </w:r>
      <w:r w:rsidRPr="00424CF0">
        <w:t xml:space="preserve"> типов документов, применяемых для формирования периодической отчетн</w:t>
      </w:r>
      <w:r w:rsidRPr="003E2374">
        <w:t>о</w:t>
      </w:r>
      <w:r w:rsidRPr="00424CF0">
        <w:t>сти. Документ форм</w:t>
      </w:r>
      <w:r w:rsidRPr="001031ED">
        <w:t>и</w:t>
      </w:r>
      <w:r w:rsidRPr="00424CF0">
        <w:t xml:space="preserve">руется на уровне </w:t>
      </w:r>
      <w:r>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3E2374">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3E2374">
        <w:t>е</w:t>
      </w:r>
      <w:r w:rsidRPr="00424CF0">
        <w:t>ние.</w:t>
      </w:r>
    </w:p>
    <w:p w:rsidR="003E2374" w:rsidRPr="00424CF0" w:rsidRDefault="00346BC3" w:rsidP="003E2374">
      <w:pPr>
        <w:pStyle w:val="ASFKNormal"/>
      </w:pPr>
      <w:r>
        <w:t>Для работы с документами «</w:t>
      </w:r>
      <w:r w:rsidR="003E2374">
        <w:t>Периодические</w:t>
      </w:r>
      <w:r w:rsidR="003E2374" w:rsidRPr="00AB7803">
        <w:t xml:space="preserve"> отчеты</w:t>
      </w:r>
      <w:r w:rsidR="003E2374">
        <w:t>»</w:t>
      </w:r>
      <w:r w:rsidR="003E2374" w:rsidRPr="00AB7803">
        <w:t xml:space="preserve"> следует перейти в пункт меню </w:t>
      </w:r>
      <w:r w:rsidR="003E2374">
        <w:t>«</w:t>
      </w:r>
      <w:r w:rsidR="003E2374" w:rsidRPr="00AB7803">
        <w:t>Док</w:t>
      </w:r>
      <w:r w:rsidR="003E2374" w:rsidRPr="004838A8">
        <w:t xml:space="preserve">ументы – </w:t>
      </w:r>
      <w:r w:rsidR="003E2374">
        <w:t>Периодическая</w:t>
      </w:r>
      <w:r w:rsidR="003E2374" w:rsidRPr="004838A8">
        <w:t xml:space="preserve"> отч</w:t>
      </w:r>
      <w:r w:rsidR="003E2374">
        <w:t>ё</w:t>
      </w:r>
      <w:r w:rsidR="003E2374" w:rsidRPr="004838A8">
        <w:t>тность –</w:t>
      </w:r>
      <w:r w:rsidR="003E2374">
        <w:t xml:space="preserve"> Отчё</w:t>
      </w:r>
      <w:r w:rsidR="003E2374" w:rsidRPr="004838A8">
        <w:t>ты</w:t>
      </w:r>
      <w:r w:rsidR="003E2374">
        <w:t>»</w:t>
      </w:r>
      <w:r w:rsidR="003E2374" w:rsidRPr="004838A8">
        <w:t>. Откроется ЭФ списка документов, пре</w:t>
      </w:r>
      <w:r w:rsidR="003E2374" w:rsidRPr="0076619E">
        <w:t>д</w:t>
      </w:r>
      <w:r w:rsidR="003E2374" w:rsidRPr="004838A8">
        <w:t>ставленная на рисунке</w:t>
      </w:r>
      <w:r w:rsidR="006D086C" w:rsidRPr="00AB7803">
        <w:t> </w:t>
      </w:r>
      <w:r w:rsidR="003E2374" w:rsidRPr="00424CF0">
        <w:fldChar w:fldCharType="begin"/>
      </w:r>
      <w:r w:rsidR="003E2374" w:rsidRPr="00424CF0">
        <w:instrText xml:space="preserve"> REF _Ref233115566 \h  \* MERGEFORMAT </w:instrText>
      </w:r>
      <w:r w:rsidR="003E2374" w:rsidRPr="00424CF0">
        <w:fldChar w:fldCharType="separate"/>
      </w:r>
      <w:r w:rsidR="00C90AC7">
        <w:t>351</w:t>
      </w:r>
      <w:r w:rsidR="003E2374" w:rsidRPr="00424CF0">
        <w:fldChar w:fldCharType="end"/>
      </w:r>
      <w:r w:rsidR="003E2374" w:rsidRPr="00424CF0">
        <w:t xml:space="preserve">. </w:t>
      </w:r>
    </w:p>
    <w:p w:rsidR="003E2374" w:rsidRPr="00424CF0" w:rsidRDefault="004D71D9" w:rsidP="003E2374">
      <w:pPr>
        <w:pStyle w:val="ASFKFigure"/>
      </w:pPr>
      <w:r>
        <w:rPr>
          <w:noProof/>
        </w:rPr>
        <w:drawing>
          <wp:inline distT="0" distB="0" distL="0" distR="0">
            <wp:extent cx="6038850" cy="3933825"/>
            <wp:effectExtent l="0" t="0" r="0" b="9525"/>
            <wp:docPr id="465" name="Рисунок 4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0"/>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6038850" cy="3933825"/>
                    </a:xfrm>
                    <a:prstGeom prst="rect">
                      <a:avLst/>
                    </a:prstGeom>
                    <a:noFill/>
                    <a:ln>
                      <a:noFill/>
                    </a:ln>
                  </pic:spPr>
                </pic:pic>
              </a:graphicData>
            </a:graphic>
          </wp:inline>
        </w:drawing>
      </w:r>
    </w:p>
    <w:p w:rsidR="003E2374" w:rsidRPr="00424CF0" w:rsidRDefault="003E2374" w:rsidP="003E2374">
      <w:pPr>
        <w:pStyle w:val="ASFKFigName"/>
      </w:pPr>
      <w:r w:rsidRPr="00424CF0">
        <w:fldChar w:fldCharType="begin"/>
      </w:r>
      <w:r w:rsidRPr="00424CF0">
        <w:instrText xml:space="preserve"> SEQ Рисунок \* ARABIC </w:instrText>
      </w:r>
      <w:r w:rsidRPr="00424CF0">
        <w:fldChar w:fldCharType="separate"/>
      </w:r>
      <w:bookmarkStart w:id="2142" w:name="_Ref233115566"/>
      <w:bookmarkStart w:id="2143" w:name="_Toc71109310"/>
      <w:r w:rsidR="00C90AC7">
        <w:rPr>
          <w:noProof/>
        </w:rPr>
        <w:t>351</w:t>
      </w:r>
      <w:bookmarkEnd w:id="2142"/>
      <w:r w:rsidRPr="00424CF0">
        <w:fldChar w:fldCharType="end"/>
      </w:r>
      <w:r w:rsidRPr="00424CF0">
        <w:t xml:space="preserve">. </w:t>
      </w:r>
      <w:r w:rsidRPr="00204E68">
        <w:t xml:space="preserve">ЭФ списка документов </w:t>
      </w:r>
      <w:r>
        <w:t>«</w:t>
      </w:r>
      <w:r w:rsidRPr="00204E68">
        <w:t>Периодические отчеты</w:t>
      </w:r>
      <w:r>
        <w:t>»</w:t>
      </w:r>
      <w:bookmarkEnd w:id="2143"/>
    </w:p>
    <w:p w:rsidR="003E2374" w:rsidRPr="00424CF0" w:rsidRDefault="003E2374" w:rsidP="003E2374">
      <w:pPr>
        <w:pStyle w:val="41"/>
      </w:pPr>
      <w:r w:rsidRPr="00424CF0">
        <w:t>Доступные операции</w:t>
      </w:r>
    </w:p>
    <w:p w:rsidR="003E2374" w:rsidRPr="00424CF0" w:rsidRDefault="003E2374" w:rsidP="003E2374">
      <w:pPr>
        <w:pStyle w:val="ASFKNormal"/>
      </w:pPr>
      <w:r w:rsidRPr="00424CF0">
        <w:t xml:space="preserve">На АРМ </w:t>
      </w:r>
      <w:r>
        <w:t>ПБС</w:t>
      </w:r>
      <w:r w:rsidRPr="00424CF0">
        <w:t xml:space="preserve"> доступны следующие операции над </w:t>
      </w:r>
      <w:r>
        <w:t>документом</w:t>
      </w:r>
      <w:r w:rsidRPr="00424CF0">
        <w:t>:</w:t>
      </w:r>
    </w:p>
    <w:p w:rsidR="003E2374" w:rsidRPr="00AB7803" w:rsidRDefault="003E2374" w:rsidP="003E2374">
      <w:pPr>
        <w:pStyle w:val="ASFKListmark1"/>
      </w:pPr>
      <w:r w:rsidRPr="00AB7803">
        <w:t>просмотр ЭД;</w:t>
      </w:r>
    </w:p>
    <w:p w:rsidR="003E2374" w:rsidRPr="00424CF0" w:rsidRDefault="003E2374" w:rsidP="003E2374">
      <w:pPr>
        <w:pStyle w:val="ASFKListmark1"/>
      </w:pPr>
      <w:r w:rsidRPr="00AB7803">
        <w:t>просмотр и печать вложенного отчета</w:t>
      </w:r>
      <w:r w:rsidRPr="00424CF0">
        <w:t>.</w:t>
      </w:r>
    </w:p>
    <w:p w:rsidR="003E2374" w:rsidRPr="00424CF0" w:rsidRDefault="003E2374" w:rsidP="003E2374">
      <w:pPr>
        <w:pStyle w:val="41"/>
      </w:pPr>
      <w:r w:rsidRPr="00424CF0">
        <w:t>Экранная форма документа</w:t>
      </w:r>
    </w:p>
    <w:p w:rsidR="003E2374" w:rsidRPr="00465A7F" w:rsidRDefault="003E2374" w:rsidP="003E2374">
      <w:pPr>
        <w:pStyle w:val="ASFKNormal"/>
      </w:pPr>
      <w:r w:rsidRPr="00465A7F">
        <w:t xml:space="preserve">ЭФ документа </w:t>
      </w:r>
      <w:r>
        <w:t>«Периодические отчеты»</w:t>
      </w:r>
      <w:r w:rsidRPr="00465A7F">
        <w:t xml:space="preserve"> содержит следующие закладки:</w:t>
      </w:r>
    </w:p>
    <w:p w:rsidR="003E2374" w:rsidRPr="00424CF0" w:rsidRDefault="003E2374" w:rsidP="003E2374">
      <w:pPr>
        <w:pStyle w:val="ASFKListmark1"/>
      </w:pPr>
      <w:r>
        <w:t>«</w:t>
      </w:r>
      <w:r w:rsidRPr="00424CF0">
        <w:t>Основные атрибуты</w:t>
      </w:r>
      <w:r>
        <w:t>»</w:t>
      </w:r>
      <w:r w:rsidRPr="00424CF0">
        <w:t>;</w:t>
      </w:r>
    </w:p>
    <w:p w:rsidR="003E2374" w:rsidRDefault="003E2374" w:rsidP="003E2374">
      <w:pPr>
        <w:pStyle w:val="ASFKListmark1"/>
      </w:pPr>
      <w:r>
        <w:t>«</w:t>
      </w:r>
      <w:r w:rsidRPr="00424CF0">
        <w:t>Системные атрибуты</w:t>
      </w:r>
      <w:r>
        <w:t>»</w:t>
      </w:r>
      <w:r w:rsidRPr="00424CF0">
        <w:t>;</w:t>
      </w:r>
    </w:p>
    <w:p w:rsidR="003E2374" w:rsidRDefault="003E2374" w:rsidP="003E2374">
      <w:pPr>
        <w:pStyle w:val="ASFKListmark1"/>
      </w:pPr>
      <w:r>
        <w:t>«</w:t>
      </w:r>
      <w:r w:rsidRPr="00424CF0">
        <w:t>Системные атрибуты</w:t>
      </w:r>
      <w:r>
        <w:t>»</w:t>
      </w:r>
      <w:r w:rsidRPr="00424CF0">
        <w:t>;</w:t>
      </w:r>
    </w:p>
    <w:p w:rsidR="003E2374" w:rsidRPr="00424CF0" w:rsidRDefault="003E2374" w:rsidP="003E2374">
      <w:pPr>
        <w:pStyle w:val="ASFKListmark1"/>
      </w:pPr>
      <w:r>
        <w:t>«</w:t>
      </w:r>
      <w:r w:rsidRPr="00424CF0">
        <w:t>Протоколы</w:t>
      </w:r>
      <w:r>
        <w:t>»</w:t>
      </w:r>
      <w:r w:rsidRPr="00424CF0">
        <w:t>.</w:t>
      </w:r>
    </w:p>
    <w:p w:rsidR="003E2374" w:rsidRPr="00465A7F" w:rsidRDefault="003E2374" w:rsidP="003E2374">
      <w:pPr>
        <w:pStyle w:val="ASFKNormal"/>
      </w:pPr>
      <w:r w:rsidRPr="00465A7F">
        <w:t xml:space="preserve">ЭФ документа </w:t>
      </w:r>
      <w:r>
        <w:t>«Периодические отчеты</w:t>
      </w:r>
      <w:r w:rsidR="00346BC3">
        <w:t>», закладки</w:t>
      </w:r>
      <w:r w:rsidRPr="00465A7F">
        <w:t xml:space="preserve"> </w:t>
      </w:r>
      <w:r>
        <w:t>«</w:t>
      </w:r>
      <w:r w:rsidRPr="00465A7F">
        <w:t>Основные атрибуты</w:t>
      </w:r>
      <w:r>
        <w:t>»</w:t>
      </w:r>
      <w:r w:rsidRPr="00465A7F">
        <w:t xml:space="preserve"> представлена на рисунке </w:t>
      </w:r>
      <w:r>
        <w:fldChar w:fldCharType="begin"/>
      </w:r>
      <w:r>
        <w:instrText xml:space="preserve"> REF _Ref233116328 \h </w:instrText>
      </w:r>
      <w:r>
        <w:fldChar w:fldCharType="separate"/>
      </w:r>
      <w:r w:rsidR="00C90AC7">
        <w:rPr>
          <w:noProof/>
        </w:rPr>
        <w:t>352</w:t>
      </w:r>
      <w:r>
        <w:fldChar w:fldCharType="end"/>
      </w:r>
      <w:r>
        <w:t>.</w:t>
      </w:r>
    </w:p>
    <w:p w:rsidR="003E2374" w:rsidRPr="00424CF0" w:rsidRDefault="004D71D9" w:rsidP="003E2374">
      <w:pPr>
        <w:pStyle w:val="ASFKFigure"/>
      </w:pPr>
      <w:r>
        <w:rPr>
          <w:noProof/>
        </w:rPr>
        <w:lastRenderedPageBreak/>
        <w:drawing>
          <wp:inline distT="0" distB="0" distL="0" distR="0">
            <wp:extent cx="6124575" cy="4210050"/>
            <wp:effectExtent l="0" t="0" r="9525" b="0"/>
            <wp:docPr id="466" name="Рисунок 4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descr="0"/>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p w:rsidR="003E2374" w:rsidRPr="0076619E" w:rsidRDefault="003E2374" w:rsidP="003E2374">
      <w:pPr>
        <w:pStyle w:val="ASFKFigName"/>
      </w:pPr>
      <w:r w:rsidRPr="00424CF0">
        <w:fldChar w:fldCharType="begin"/>
      </w:r>
      <w:r w:rsidRPr="00424CF0">
        <w:instrText xml:space="preserve"> SEQ Рисунок \* ARABIC </w:instrText>
      </w:r>
      <w:r w:rsidRPr="00424CF0">
        <w:fldChar w:fldCharType="separate"/>
      </w:r>
      <w:bookmarkStart w:id="2144" w:name="_Ref233116328"/>
      <w:bookmarkStart w:id="2145" w:name="_Toc71109311"/>
      <w:r w:rsidR="00C90AC7">
        <w:rPr>
          <w:noProof/>
        </w:rPr>
        <w:t>352</w:t>
      </w:r>
      <w:bookmarkEnd w:id="2144"/>
      <w:r w:rsidRPr="00424CF0">
        <w:fldChar w:fldCharType="end"/>
      </w:r>
      <w:r w:rsidRPr="00424CF0">
        <w:t xml:space="preserve">. ЭФ </w:t>
      </w:r>
      <w:r w:rsidR="003116AA">
        <w:t xml:space="preserve">документа </w:t>
      </w:r>
      <w:r>
        <w:t>«Периодические отчеты</w:t>
      </w:r>
      <w:r w:rsidR="00346BC3">
        <w:t>», закладки</w:t>
      </w:r>
      <w:r w:rsidRPr="00424CF0">
        <w:t xml:space="preserve"> </w:t>
      </w:r>
      <w:r>
        <w:t>«</w:t>
      </w:r>
      <w:r w:rsidRPr="00424CF0">
        <w:t>Основные атрибуты</w:t>
      </w:r>
      <w:r>
        <w:t>»</w:t>
      </w:r>
      <w:bookmarkEnd w:id="2145"/>
    </w:p>
    <w:p w:rsidR="003E2374" w:rsidRPr="00465A7F" w:rsidRDefault="003E2374" w:rsidP="003E2374">
      <w:pPr>
        <w:pStyle w:val="ASFKNormal"/>
      </w:pPr>
      <w:r w:rsidRPr="00465A7F">
        <w:t xml:space="preserve">Перечень полей документа </w:t>
      </w:r>
      <w:r>
        <w:t>«Периодические отчеты</w:t>
      </w:r>
      <w:r w:rsidR="00346BC3">
        <w:t>», закладки</w:t>
      </w:r>
      <w:r w:rsidRPr="00465A7F">
        <w:t xml:space="preserve"> </w:t>
      </w:r>
      <w:r>
        <w:t>«</w:t>
      </w:r>
      <w:r w:rsidRPr="00465A7F">
        <w:t>Основные атрибуты</w:t>
      </w:r>
      <w:r>
        <w:t>»</w:t>
      </w:r>
      <w:r w:rsidRPr="00465A7F">
        <w:t xml:space="preserve"> приведен в та</w:t>
      </w:r>
      <w:r w:rsidRPr="004838A8">
        <w:t>б</w:t>
      </w:r>
      <w:r w:rsidRPr="00465A7F">
        <w:t>лице</w:t>
      </w:r>
      <w:r w:rsidR="006D086C" w:rsidRPr="00AB7803">
        <w:t> </w:t>
      </w:r>
      <w:r>
        <w:fldChar w:fldCharType="begin"/>
      </w:r>
      <w:r>
        <w:instrText xml:space="preserve"> REF _Ref434263789 \h </w:instrText>
      </w:r>
      <w:r>
        <w:fldChar w:fldCharType="separate"/>
      </w:r>
      <w:r w:rsidR="00C90AC7">
        <w:rPr>
          <w:noProof/>
        </w:rPr>
        <w:t>220</w:t>
      </w:r>
      <w:r>
        <w:fldChar w:fldCharType="end"/>
      </w:r>
      <w:r w:rsidRPr="00465A7F">
        <w:t xml:space="preserve">. Значения полей передаются из </w:t>
      </w:r>
      <w:r>
        <w:t>OEBS</w:t>
      </w:r>
      <w:r w:rsidRPr="00465A7F">
        <w:t xml:space="preserve"> и недоступны для редактир</w:t>
      </w:r>
      <w:r w:rsidRPr="003E2374">
        <w:t>о</w:t>
      </w:r>
      <w:r w:rsidRPr="00465A7F">
        <w:t>вания.</w:t>
      </w:r>
    </w:p>
    <w:p w:rsidR="003E2374" w:rsidRPr="00465A7F" w:rsidRDefault="007A4D89" w:rsidP="003E2374">
      <w:pPr>
        <w:pStyle w:val="ASFKNameTable"/>
      </w:pPr>
      <w:r>
        <w:rPr>
          <w:noProof/>
        </w:rPr>
        <w:fldChar w:fldCharType="begin"/>
      </w:r>
      <w:r>
        <w:rPr>
          <w:noProof/>
        </w:rPr>
        <w:instrText xml:space="preserve"> SEQ Таблица \* ARABIC </w:instrText>
      </w:r>
      <w:r>
        <w:rPr>
          <w:noProof/>
        </w:rPr>
        <w:fldChar w:fldCharType="separate"/>
      </w:r>
      <w:bookmarkStart w:id="2146" w:name="_Ref434263789"/>
      <w:bookmarkStart w:id="2147" w:name="_Toc71108868"/>
      <w:r w:rsidR="00C90AC7">
        <w:rPr>
          <w:noProof/>
        </w:rPr>
        <w:t>220</w:t>
      </w:r>
      <w:bookmarkEnd w:id="2146"/>
      <w:r>
        <w:rPr>
          <w:noProof/>
        </w:rPr>
        <w:fldChar w:fldCharType="end"/>
      </w:r>
      <w:r w:rsidR="003E2374" w:rsidRPr="00465A7F">
        <w:t xml:space="preserve">. Описание полей документа </w:t>
      </w:r>
      <w:r w:rsidR="003E2374">
        <w:t>«Периодические отчеты</w:t>
      </w:r>
      <w:r w:rsidR="00346BC3">
        <w:t>», закладки</w:t>
      </w:r>
      <w:r w:rsidR="003E2374" w:rsidRPr="00465A7F">
        <w:t xml:space="preserve"> </w:t>
      </w:r>
      <w:r w:rsidR="003E2374">
        <w:t>«</w:t>
      </w:r>
      <w:r w:rsidR="003E2374" w:rsidRPr="00465A7F">
        <w:t>О</w:t>
      </w:r>
      <w:r w:rsidR="003E2374" w:rsidRPr="0076619E">
        <w:t>с</w:t>
      </w:r>
      <w:r w:rsidR="003E2374" w:rsidRPr="00465A7F">
        <w:t>новные атриб</w:t>
      </w:r>
      <w:r w:rsidR="003E2374" w:rsidRPr="004838A8">
        <w:t>у</w:t>
      </w:r>
      <w:r w:rsidR="003E2374" w:rsidRPr="00465A7F">
        <w:t>ты</w:t>
      </w:r>
      <w:r w:rsidR="003E2374">
        <w:t>»</w:t>
      </w:r>
      <w:bookmarkEnd w:id="21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3E2374"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E2374" w:rsidRPr="00465A7F" w:rsidRDefault="003E2374" w:rsidP="00FF22D1">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E2374" w:rsidRPr="00465A7F" w:rsidRDefault="003E2374" w:rsidP="00FF22D1">
            <w:pPr>
              <w:pStyle w:val="ASFKTableHead"/>
            </w:pPr>
            <w:r w:rsidRPr="00465A7F">
              <w:t>Описание поля</w:t>
            </w:r>
          </w:p>
        </w:tc>
      </w:tr>
      <w:tr w:rsidR="003E2374" w:rsidRPr="00821226">
        <w:trPr>
          <w:cantSplit/>
        </w:trPr>
        <w:tc>
          <w:tcPr>
            <w:tcW w:w="2064" w:type="pct"/>
            <w:shd w:val="clear" w:color="auto" w:fill="auto"/>
          </w:tcPr>
          <w:p w:rsidR="003E2374" w:rsidRPr="00465A7F" w:rsidRDefault="003E2374" w:rsidP="00FF22D1">
            <w:pPr>
              <w:pStyle w:val="ASFKTablenorm"/>
            </w:pPr>
            <w:r>
              <w:t>Отчетная дата</w:t>
            </w:r>
          </w:p>
        </w:tc>
        <w:tc>
          <w:tcPr>
            <w:tcW w:w="2936" w:type="pct"/>
            <w:shd w:val="clear" w:color="auto" w:fill="auto"/>
          </w:tcPr>
          <w:p w:rsidR="003E2374" w:rsidRPr="00465A7F" w:rsidRDefault="003E2374" w:rsidP="00FF22D1">
            <w:pPr>
              <w:pStyle w:val="ASFKTablenorm"/>
            </w:pPr>
            <w:r>
              <w:t>Отчетная дата</w:t>
            </w:r>
            <w:r w:rsidRPr="00465A7F">
              <w:t>.</w:t>
            </w:r>
          </w:p>
        </w:tc>
      </w:tr>
      <w:tr w:rsidR="003E2374" w:rsidRPr="00821226">
        <w:trPr>
          <w:cantSplit/>
        </w:trPr>
        <w:tc>
          <w:tcPr>
            <w:tcW w:w="2064" w:type="pct"/>
            <w:shd w:val="clear" w:color="auto" w:fill="auto"/>
          </w:tcPr>
          <w:p w:rsidR="003E2374" w:rsidRPr="00465A7F" w:rsidRDefault="003E2374" w:rsidP="00FF22D1">
            <w:pPr>
              <w:pStyle w:val="ASFKTablenorm"/>
            </w:pPr>
            <w:r>
              <w:t>Тип периода</w:t>
            </w:r>
          </w:p>
        </w:tc>
        <w:tc>
          <w:tcPr>
            <w:tcW w:w="2936" w:type="pct"/>
            <w:shd w:val="clear" w:color="auto" w:fill="auto"/>
          </w:tcPr>
          <w:p w:rsidR="003E2374" w:rsidRPr="00465A7F" w:rsidRDefault="003E2374" w:rsidP="00FF22D1">
            <w:pPr>
              <w:pStyle w:val="ASFKTablenorm"/>
            </w:pPr>
            <w:r w:rsidRPr="00465A7F">
              <w:t xml:space="preserve">Код и наименование </w:t>
            </w:r>
            <w:r>
              <w:t>типа периода</w:t>
            </w:r>
            <w:r w:rsidRPr="00465A7F">
              <w:t xml:space="preserve"> отчета.</w:t>
            </w:r>
          </w:p>
        </w:tc>
      </w:tr>
      <w:tr w:rsidR="003E2374" w:rsidRPr="00821226">
        <w:trPr>
          <w:cantSplit/>
        </w:trPr>
        <w:tc>
          <w:tcPr>
            <w:tcW w:w="2064" w:type="pct"/>
            <w:shd w:val="clear" w:color="auto" w:fill="auto"/>
          </w:tcPr>
          <w:p w:rsidR="003E2374" w:rsidRPr="00465A7F" w:rsidRDefault="003E2374" w:rsidP="00FF22D1">
            <w:pPr>
              <w:pStyle w:val="ASFKTablenorm"/>
            </w:pPr>
            <w:r w:rsidRPr="00465A7F">
              <w:t>Бюджет</w:t>
            </w:r>
          </w:p>
        </w:tc>
        <w:tc>
          <w:tcPr>
            <w:tcW w:w="2936" w:type="pct"/>
            <w:shd w:val="clear" w:color="auto" w:fill="auto"/>
          </w:tcPr>
          <w:p w:rsidR="003E2374" w:rsidRPr="00465A7F" w:rsidRDefault="003E2374" w:rsidP="00FF22D1">
            <w:pPr>
              <w:pStyle w:val="ASFKTablenorm"/>
            </w:pPr>
            <w:r w:rsidRPr="00465A7F">
              <w:t xml:space="preserve">Код </w:t>
            </w:r>
            <w:r>
              <w:t xml:space="preserve">и наименование </w:t>
            </w:r>
            <w:r w:rsidRPr="00465A7F">
              <w:t>бюджета.</w:t>
            </w:r>
          </w:p>
        </w:tc>
      </w:tr>
      <w:tr w:rsidR="003E2374" w:rsidRPr="00821226">
        <w:trPr>
          <w:cantSplit/>
        </w:trPr>
        <w:tc>
          <w:tcPr>
            <w:tcW w:w="2064" w:type="pct"/>
            <w:shd w:val="clear" w:color="auto" w:fill="auto"/>
          </w:tcPr>
          <w:p w:rsidR="003E2374" w:rsidRPr="00465A7F" w:rsidRDefault="003E2374" w:rsidP="00FF22D1">
            <w:pPr>
              <w:pStyle w:val="ASFKTablenorm"/>
            </w:pPr>
            <w:r>
              <w:t>Финансовый год</w:t>
            </w:r>
          </w:p>
        </w:tc>
        <w:tc>
          <w:tcPr>
            <w:tcW w:w="2936" w:type="pct"/>
            <w:shd w:val="clear" w:color="auto" w:fill="auto"/>
          </w:tcPr>
          <w:p w:rsidR="003E2374" w:rsidRPr="00465A7F" w:rsidRDefault="003E2374" w:rsidP="00FF22D1">
            <w:pPr>
              <w:pStyle w:val="ASFKTablenorm"/>
            </w:pPr>
            <w:r>
              <w:t>Финансовый год.</w:t>
            </w:r>
          </w:p>
        </w:tc>
      </w:tr>
      <w:tr w:rsidR="003E2374" w:rsidRPr="00821226">
        <w:trPr>
          <w:cantSplit/>
        </w:trPr>
        <w:tc>
          <w:tcPr>
            <w:tcW w:w="2064" w:type="pct"/>
            <w:shd w:val="clear" w:color="auto" w:fill="auto"/>
          </w:tcPr>
          <w:p w:rsidR="003E2374" w:rsidRPr="00465A7F" w:rsidRDefault="003E2374" w:rsidP="00FF22D1">
            <w:pPr>
              <w:pStyle w:val="ASFKTablenorm"/>
            </w:pPr>
            <w:r>
              <w:t>Регистрационный номер</w:t>
            </w:r>
          </w:p>
        </w:tc>
        <w:tc>
          <w:tcPr>
            <w:tcW w:w="2936" w:type="pct"/>
            <w:shd w:val="clear" w:color="auto" w:fill="auto"/>
          </w:tcPr>
          <w:p w:rsidR="003E2374" w:rsidRPr="00465A7F" w:rsidRDefault="003E2374" w:rsidP="00FF22D1">
            <w:pPr>
              <w:pStyle w:val="ASFKTablenorm"/>
            </w:pPr>
            <w:r>
              <w:t>Регистрационный номер.</w:t>
            </w:r>
          </w:p>
        </w:tc>
      </w:tr>
      <w:tr w:rsidR="003E2374" w:rsidRPr="00821226">
        <w:trPr>
          <w:cantSplit/>
        </w:trPr>
        <w:tc>
          <w:tcPr>
            <w:tcW w:w="2064" w:type="pct"/>
            <w:shd w:val="clear" w:color="auto" w:fill="auto"/>
          </w:tcPr>
          <w:p w:rsidR="003E2374" w:rsidRPr="00465A7F" w:rsidRDefault="003E2374" w:rsidP="00FF22D1">
            <w:pPr>
              <w:pStyle w:val="ASFKTablenorm"/>
            </w:pPr>
            <w:r>
              <w:t>Номер д</w:t>
            </w:r>
            <w:r w:rsidRPr="00465A7F">
              <w:t>окумента</w:t>
            </w:r>
          </w:p>
        </w:tc>
        <w:tc>
          <w:tcPr>
            <w:tcW w:w="2936" w:type="pct"/>
            <w:shd w:val="clear" w:color="auto" w:fill="auto"/>
          </w:tcPr>
          <w:p w:rsidR="003E2374" w:rsidRPr="00465A7F" w:rsidRDefault="003E2374" w:rsidP="00FF22D1">
            <w:pPr>
              <w:pStyle w:val="ASFKTablenorm"/>
            </w:pPr>
            <w:r>
              <w:t xml:space="preserve">Номер </w:t>
            </w:r>
            <w:r w:rsidRPr="00465A7F">
              <w:t>документа.</w:t>
            </w:r>
          </w:p>
        </w:tc>
      </w:tr>
      <w:tr w:rsidR="003E2374" w:rsidRPr="00821226">
        <w:trPr>
          <w:cantSplit/>
        </w:trPr>
        <w:tc>
          <w:tcPr>
            <w:tcW w:w="2064" w:type="pct"/>
            <w:shd w:val="clear" w:color="auto" w:fill="auto"/>
          </w:tcPr>
          <w:p w:rsidR="003E2374" w:rsidRDefault="003E2374" w:rsidP="00FF22D1">
            <w:pPr>
              <w:pStyle w:val="ASFKTablenorm"/>
            </w:pPr>
            <w:r>
              <w:t>Дата документ</w:t>
            </w:r>
          </w:p>
        </w:tc>
        <w:tc>
          <w:tcPr>
            <w:tcW w:w="2936" w:type="pct"/>
            <w:shd w:val="clear" w:color="auto" w:fill="auto"/>
          </w:tcPr>
          <w:p w:rsidR="003E2374" w:rsidRDefault="003E2374" w:rsidP="00FF22D1">
            <w:pPr>
              <w:pStyle w:val="ASFKTablenorm"/>
            </w:pPr>
            <w:r>
              <w:t>Дата документа.</w:t>
            </w:r>
          </w:p>
        </w:tc>
      </w:tr>
      <w:tr w:rsidR="003E2374" w:rsidRPr="00821226">
        <w:trPr>
          <w:cantSplit/>
        </w:trPr>
        <w:tc>
          <w:tcPr>
            <w:tcW w:w="2064" w:type="pct"/>
            <w:shd w:val="clear" w:color="auto" w:fill="auto"/>
          </w:tcPr>
          <w:p w:rsidR="003E2374" w:rsidRDefault="003E2374" w:rsidP="00FF22D1">
            <w:pPr>
              <w:pStyle w:val="ASFKTablenorm"/>
            </w:pPr>
            <w:r>
              <w:t>Тип источника</w:t>
            </w:r>
          </w:p>
        </w:tc>
        <w:tc>
          <w:tcPr>
            <w:tcW w:w="2936" w:type="pct"/>
            <w:shd w:val="clear" w:color="auto" w:fill="auto"/>
          </w:tcPr>
          <w:p w:rsidR="003E2374" w:rsidRDefault="003E2374" w:rsidP="00FF22D1">
            <w:pPr>
              <w:pStyle w:val="ASFKTablenorm"/>
            </w:pPr>
            <w:r>
              <w:t>Тип источника.</w:t>
            </w:r>
          </w:p>
        </w:tc>
      </w:tr>
      <w:tr w:rsidR="003E2374" w:rsidRPr="00821226">
        <w:trPr>
          <w:cantSplit/>
        </w:trPr>
        <w:tc>
          <w:tcPr>
            <w:tcW w:w="2064" w:type="pct"/>
            <w:shd w:val="clear" w:color="auto" w:fill="auto"/>
          </w:tcPr>
          <w:p w:rsidR="003E2374" w:rsidRDefault="003E2374" w:rsidP="00FF22D1">
            <w:pPr>
              <w:pStyle w:val="ASFKTablenorm"/>
            </w:pPr>
            <w:r>
              <w:t>Код источника</w:t>
            </w:r>
          </w:p>
        </w:tc>
        <w:tc>
          <w:tcPr>
            <w:tcW w:w="2936" w:type="pct"/>
            <w:shd w:val="clear" w:color="auto" w:fill="auto"/>
          </w:tcPr>
          <w:p w:rsidR="003E2374" w:rsidRDefault="003E2374" w:rsidP="00FF22D1">
            <w:pPr>
              <w:pStyle w:val="ASFKTablenorm"/>
            </w:pPr>
            <w:r>
              <w:t>Код источника.</w:t>
            </w:r>
          </w:p>
        </w:tc>
      </w:tr>
      <w:tr w:rsidR="003E2374" w:rsidRPr="00821226">
        <w:trPr>
          <w:cantSplit/>
        </w:trPr>
        <w:tc>
          <w:tcPr>
            <w:tcW w:w="2064" w:type="pct"/>
            <w:shd w:val="clear" w:color="auto" w:fill="auto"/>
          </w:tcPr>
          <w:p w:rsidR="003E2374" w:rsidRPr="00465A7F" w:rsidRDefault="003E2374" w:rsidP="00FF22D1">
            <w:pPr>
              <w:pStyle w:val="ASFKTablenorm"/>
            </w:pPr>
            <w:r w:rsidRPr="00465A7F">
              <w:t xml:space="preserve">Наименование </w:t>
            </w:r>
            <w:r>
              <w:t>источника</w:t>
            </w:r>
          </w:p>
        </w:tc>
        <w:tc>
          <w:tcPr>
            <w:tcW w:w="2936" w:type="pct"/>
            <w:shd w:val="clear" w:color="auto" w:fill="auto"/>
          </w:tcPr>
          <w:p w:rsidR="003E2374" w:rsidRPr="00465A7F" w:rsidRDefault="003E2374" w:rsidP="00FF22D1">
            <w:pPr>
              <w:pStyle w:val="ASFKTablenorm"/>
            </w:pPr>
            <w:r w:rsidRPr="00465A7F">
              <w:t xml:space="preserve">Наименование </w:t>
            </w:r>
            <w:r>
              <w:t>источника</w:t>
            </w:r>
            <w:r w:rsidRPr="00465A7F">
              <w:t>.</w:t>
            </w:r>
          </w:p>
        </w:tc>
      </w:tr>
      <w:tr w:rsidR="003E2374" w:rsidRPr="00821226">
        <w:trPr>
          <w:cantSplit/>
        </w:trPr>
        <w:tc>
          <w:tcPr>
            <w:tcW w:w="2064" w:type="pct"/>
            <w:shd w:val="clear" w:color="auto" w:fill="auto"/>
          </w:tcPr>
          <w:p w:rsidR="003E2374" w:rsidRPr="00465A7F" w:rsidRDefault="003E2374" w:rsidP="00FF22D1">
            <w:pPr>
              <w:pStyle w:val="ASFKTablenorm"/>
            </w:pPr>
            <w:r>
              <w:t>Код ОКПО</w:t>
            </w:r>
          </w:p>
        </w:tc>
        <w:tc>
          <w:tcPr>
            <w:tcW w:w="2936" w:type="pct"/>
            <w:shd w:val="clear" w:color="auto" w:fill="auto"/>
          </w:tcPr>
          <w:p w:rsidR="003E2374" w:rsidRPr="00465A7F" w:rsidRDefault="003E2374" w:rsidP="00FF22D1">
            <w:pPr>
              <w:pStyle w:val="ASFKTablenorm"/>
            </w:pPr>
            <w:r>
              <w:t>Код ОКПО.</w:t>
            </w:r>
          </w:p>
        </w:tc>
      </w:tr>
      <w:tr w:rsidR="003E2374" w:rsidRPr="00821226">
        <w:trPr>
          <w:cantSplit/>
        </w:trPr>
        <w:tc>
          <w:tcPr>
            <w:tcW w:w="2064" w:type="pct"/>
            <w:shd w:val="clear" w:color="auto" w:fill="auto"/>
          </w:tcPr>
          <w:p w:rsidR="003E2374" w:rsidRDefault="003E2374" w:rsidP="00FF22D1">
            <w:pPr>
              <w:pStyle w:val="ASFKTablenorm"/>
            </w:pPr>
            <w:r>
              <w:t>Бизнес код формы</w:t>
            </w:r>
          </w:p>
        </w:tc>
        <w:tc>
          <w:tcPr>
            <w:tcW w:w="2936" w:type="pct"/>
            <w:shd w:val="clear" w:color="auto" w:fill="auto"/>
          </w:tcPr>
          <w:p w:rsidR="003E2374" w:rsidRDefault="003E2374" w:rsidP="00FF22D1">
            <w:pPr>
              <w:pStyle w:val="ASFKTablenorm"/>
            </w:pPr>
            <w:r>
              <w:t>Бизнес код формы.</w:t>
            </w:r>
          </w:p>
        </w:tc>
      </w:tr>
      <w:tr w:rsidR="003E2374" w:rsidRPr="00821226">
        <w:trPr>
          <w:cantSplit/>
        </w:trPr>
        <w:tc>
          <w:tcPr>
            <w:tcW w:w="2064" w:type="pct"/>
            <w:shd w:val="clear" w:color="auto" w:fill="auto"/>
          </w:tcPr>
          <w:p w:rsidR="003E2374" w:rsidRDefault="003E2374" w:rsidP="00FF22D1">
            <w:pPr>
              <w:pStyle w:val="ASFKTablenorm"/>
            </w:pPr>
            <w:r>
              <w:t>Код ОКАТО</w:t>
            </w:r>
          </w:p>
        </w:tc>
        <w:tc>
          <w:tcPr>
            <w:tcW w:w="2936" w:type="pct"/>
            <w:shd w:val="clear" w:color="auto" w:fill="auto"/>
          </w:tcPr>
          <w:p w:rsidR="003E2374" w:rsidRDefault="003E2374" w:rsidP="00FF22D1">
            <w:pPr>
              <w:pStyle w:val="ASFKTablenorm"/>
            </w:pPr>
            <w:r>
              <w:t>Код и наименование ОКАТО.</w:t>
            </w:r>
          </w:p>
        </w:tc>
      </w:tr>
      <w:tr w:rsidR="003E2374" w:rsidRPr="00821226">
        <w:trPr>
          <w:cantSplit/>
        </w:trPr>
        <w:tc>
          <w:tcPr>
            <w:tcW w:w="2064" w:type="pct"/>
            <w:shd w:val="clear" w:color="auto" w:fill="auto"/>
          </w:tcPr>
          <w:p w:rsidR="003E2374" w:rsidRDefault="003E2374" w:rsidP="00FF22D1">
            <w:pPr>
              <w:pStyle w:val="ASFKTablenorm"/>
            </w:pPr>
            <w:r>
              <w:lastRenderedPageBreak/>
              <w:t>Получатель</w:t>
            </w:r>
          </w:p>
        </w:tc>
        <w:tc>
          <w:tcPr>
            <w:tcW w:w="2936" w:type="pct"/>
            <w:shd w:val="clear" w:color="auto" w:fill="auto"/>
          </w:tcPr>
          <w:p w:rsidR="003E2374" w:rsidRDefault="003E2374" w:rsidP="00FF22D1">
            <w:pPr>
              <w:pStyle w:val="ASFKTablenorm"/>
            </w:pPr>
            <w:r>
              <w:t>Код и наименование получателя.</w:t>
            </w:r>
          </w:p>
        </w:tc>
      </w:tr>
      <w:tr w:rsidR="003E2374" w:rsidRPr="00821226">
        <w:trPr>
          <w:cantSplit/>
        </w:trPr>
        <w:tc>
          <w:tcPr>
            <w:tcW w:w="2064" w:type="pct"/>
            <w:shd w:val="clear" w:color="auto" w:fill="auto"/>
          </w:tcPr>
          <w:p w:rsidR="003E2374" w:rsidRDefault="003E2374" w:rsidP="00FF22D1">
            <w:pPr>
              <w:pStyle w:val="ASFKTablenorm"/>
            </w:pPr>
            <w:r>
              <w:t>Код главы</w:t>
            </w:r>
          </w:p>
        </w:tc>
        <w:tc>
          <w:tcPr>
            <w:tcW w:w="2936" w:type="pct"/>
            <w:shd w:val="clear" w:color="auto" w:fill="auto"/>
          </w:tcPr>
          <w:p w:rsidR="003E2374" w:rsidRDefault="003E2374" w:rsidP="00FF22D1">
            <w:pPr>
              <w:pStyle w:val="ASFKTablenorm"/>
            </w:pPr>
            <w:r>
              <w:t>Код и наименование главы.</w:t>
            </w:r>
          </w:p>
        </w:tc>
      </w:tr>
      <w:tr w:rsidR="003E2374" w:rsidRPr="00821226">
        <w:trPr>
          <w:cantSplit/>
        </w:trPr>
        <w:tc>
          <w:tcPr>
            <w:tcW w:w="2064" w:type="pct"/>
            <w:shd w:val="clear" w:color="auto" w:fill="auto"/>
          </w:tcPr>
          <w:p w:rsidR="003E2374" w:rsidRPr="00465A7F" w:rsidRDefault="003E2374" w:rsidP="00FF22D1">
            <w:pPr>
              <w:pStyle w:val="ASFKTablenorm"/>
            </w:pPr>
            <w:r w:rsidRPr="00465A7F">
              <w:t>Контур</w:t>
            </w:r>
          </w:p>
        </w:tc>
        <w:tc>
          <w:tcPr>
            <w:tcW w:w="2936" w:type="pct"/>
            <w:shd w:val="clear" w:color="auto" w:fill="auto"/>
          </w:tcPr>
          <w:p w:rsidR="003E2374" w:rsidRPr="00465A7F" w:rsidRDefault="003E2374" w:rsidP="00FF22D1">
            <w:pPr>
              <w:pStyle w:val="ASFKTablenorm"/>
            </w:pPr>
            <w:r w:rsidRPr="00465A7F">
              <w:t>Контур, из которого поступил документ.</w:t>
            </w:r>
          </w:p>
        </w:tc>
      </w:tr>
      <w:tr w:rsidR="003E2374" w:rsidRPr="00821226">
        <w:trPr>
          <w:cantSplit/>
        </w:trPr>
        <w:tc>
          <w:tcPr>
            <w:tcW w:w="2064" w:type="pct"/>
            <w:shd w:val="clear" w:color="auto" w:fill="auto"/>
          </w:tcPr>
          <w:p w:rsidR="003E2374" w:rsidRPr="00465A7F" w:rsidRDefault="003E2374" w:rsidP="00FF22D1">
            <w:pPr>
              <w:pStyle w:val="ASFKTablenorm"/>
            </w:pPr>
            <w:r>
              <w:t>Дата начала</w:t>
            </w:r>
          </w:p>
        </w:tc>
        <w:tc>
          <w:tcPr>
            <w:tcW w:w="2936" w:type="pct"/>
            <w:shd w:val="clear" w:color="auto" w:fill="auto"/>
          </w:tcPr>
          <w:p w:rsidR="003E2374" w:rsidRPr="00465A7F" w:rsidRDefault="003E2374" w:rsidP="00FF22D1">
            <w:pPr>
              <w:pStyle w:val="ASFKTablenorm"/>
            </w:pPr>
            <w:r>
              <w:t>Дата начала.</w:t>
            </w:r>
          </w:p>
        </w:tc>
      </w:tr>
      <w:tr w:rsidR="003E2374" w:rsidRPr="00821226">
        <w:trPr>
          <w:cantSplit/>
        </w:trPr>
        <w:tc>
          <w:tcPr>
            <w:tcW w:w="2064" w:type="pct"/>
            <w:shd w:val="clear" w:color="auto" w:fill="auto"/>
          </w:tcPr>
          <w:p w:rsidR="003E2374" w:rsidRPr="00465A7F" w:rsidRDefault="003E2374" w:rsidP="00FF22D1">
            <w:pPr>
              <w:pStyle w:val="ASFKTablenorm"/>
            </w:pPr>
            <w:r w:rsidRPr="00465A7F">
              <w:t xml:space="preserve">Дата </w:t>
            </w:r>
            <w:r>
              <w:t>конца</w:t>
            </w:r>
          </w:p>
        </w:tc>
        <w:tc>
          <w:tcPr>
            <w:tcW w:w="2936" w:type="pct"/>
            <w:shd w:val="clear" w:color="auto" w:fill="auto"/>
          </w:tcPr>
          <w:p w:rsidR="003E2374" w:rsidRPr="00465A7F" w:rsidRDefault="003E2374" w:rsidP="00FF22D1">
            <w:pPr>
              <w:pStyle w:val="ASFKTablenorm"/>
            </w:pPr>
            <w:r w:rsidRPr="00465A7F">
              <w:t xml:space="preserve">Дата </w:t>
            </w:r>
            <w:r>
              <w:t>конца</w:t>
            </w:r>
            <w:r w:rsidRPr="00465A7F">
              <w:t>.</w:t>
            </w:r>
          </w:p>
        </w:tc>
      </w:tr>
      <w:tr w:rsidR="003E2374" w:rsidRPr="00821226">
        <w:trPr>
          <w:cantSplit/>
        </w:trPr>
        <w:tc>
          <w:tcPr>
            <w:tcW w:w="2064" w:type="pct"/>
            <w:shd w:val="clear" w:color="auto" w:fill="auto"/>
          </w:tcPr>
          <w:p w:rsidR="003E2374" w:rsidRPr="00465A7F" w:rsidRDefault="003E2374" w:rsidP="00FF22D1">
            <w:pPr>
              <w:pStyle w:val="ASFKTablenorm"/>
            </w:pPr>
            <w:r>
              <w:t>Наименование файла Авиакомпа</w:t>
            </w:r>
          </w:p>
        </w:tc>
        <w:tc>
          <w:tcPr>
            <w:tcW w:w="2936" w:type="pct"/>
            <w:shd w:val="clear" w:color="auto" w:fill="auto"/>
          </w:tcPr>
          <w:p w:rsidR="003E2374" w:rsidRPr="00465A7F" w:rsidRDefault="003E2374" w:rsidP="00FF22D1">
            <w:pPr>
              <w:pStyle w:val="ASFKTablenorm"/>
            </w:pPr>
            <w:r>
              <w:t>Наименование файла Авиакомпа</w:t>
            </w:r>
            <w:r w:rsidRPr="00465A7F">
              <w:t>.</w:t>
            </w:r>
          </w:p>
        </w:tc>
      </w:tr>
    </w:tbl>
    <w:p w:rsidR="003E2374" w:rsidRPr="004838A8" w:rsidRDefault="003E2374" w:rsidP="003E2374">
      <w:pPr>
        <w:pStyle w:val="ASFKNormal"/>
      </w:pPr>
      <w:r w:rsidRPr="00465A7F">
        <w:t xml:space="preserve">ЭФ документа </w:t>
      </w:r>
      <w:r>
        <w:t>«Периодические отчеты</w:t>
      </w:r>
      <w:r w:rsidR="00346BC3">
        <w:t>», закладки</w:t>
      </w:r>
      <w:r w:rsidRPr="00465A7F">
        <w:t xml:space="preserve"> </w:t>
      </w:r>
      <w:r>
        <w:t>«Системные атрибуты»</w:t>
      </w:r>
      <w:r w:rsidRPr="00465A7F">
        <w:t xml:space="preserve"> представл</w:t>
      </w:r>
      <w:r w:rsidRPr="003E2374">
        <w:t>е</w:t>
      </w:r>
      <w:r w:rsidRPr="00465A7F">
        <w:t>на на рисунке </w:t>
      </w:r>
      <w:r>
        <w:fldChar w:fldCharType="begin"/>
      </w:r>
      <w:r>
        <w:instrText xml:space="preserve"> REF _Ref233116330 \h </w:instrText>
      </w:r>
      <w:r>
        <w:fldChar w:fldCharType="separate"/>
      </w:r>
      <w:r w:rsidR="00C90AC7">
        <w:rPr>
          <w:noProof/>
        </w:rPr>
        <w:t>353</w:t>
      </w:r>
      <w:r>
        <w:fldChar w:fldCharType="end"/>
      </w:r>
      <w:r>
        <w:t>.</w:t>
      </w:r>
    </w:p>
    <w:p w:rsidR="003E2374" w:rsidRPr="00424CF0" w:rsidRDefault="004D71D9" w:rsidP="003E2374">
      <w:pPr>
        <w:pStyle w:val="ASFKFigure"/>
      </w:pPr>
      <w:r>
        <w:rPr>
          <w:noProof/>
        </w:rPr>
        <w:drawing>
          <wp:inline distT="0" distB="0" distL="0" distR="0">
            <wp:extent cx="6124575" cy="2286000"/>
            <wp:effectExtent l="0" t="0" r="9525" b="0"/>
            <wp:docPr id="467" name="Рисунок 46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descr="1"/>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3E2374" w:rsidRPr="00424CF0" w:rsidRDefault="003E2374" w:rsidP="003E2374">
      <w:pPr>
        <w:pStyle w:val="ASFKFigName"/>
      </w:pPr>
      <w:r w:rsidRPr="00424CF0">
        <w:fldChar w:fldCharType="begin"/>
      </w:r>
      <w:r w:rsidRPr="00424CF0">
        <w:instrText xml:space="preserve"> SEQ Рисунок \* ARABIC </w:instrText>
      </w:r>
      <w:r w:rsidRPr="00424CF0">
        <w:fldChar w:fldCharType="separate"/>
      </w:r>
      <w:bookmarkStart w:id="2148" w:name="_Ref233116330"/>
      <w:bookmarkStart w:id="2149" w:name="_Toc71109312"/>
      <w:r w:rsidR="00C90AC7">
        <w:rPr>
          <w:noProof/>
        </w:rPr>
        <w:t>353</w:t>
      </w:r>
      <w:bookmarkEnd w:id="2148"/>
      <w:r w:rsidRPr="00424CF0">
        <w:fldChar w:fldCharType="end"/>
      </w:r>
      <w:r w:rsidRPr="00424CF0">
        <w:t xml:space="preserve">. ЭФ </w:t>
      </w:r>
      <w:r w:rsidR="003116AA">
        <w:t xml:space="preserve">документа </w:t>
      </w:r>
      <w:r>
        <w:t>«</w:t>
      </w:r>
      <w:r w:rsidR="003116AA">
        <w:t>Периодические отчеты</w:t>
      </w:r>
      <w:r w:rsidR="00346BC3">
        <w:t>», закладки</w:t>
      </w:r>
      <w:r w:rsidRPr="00424CF0">
        <w:t xml:space="preserve"> </w:t>
      </w:r>
      <w:r>
        <w:t>«</w:t>
      </w:r>
      <w:r w:rsidRPr="0076619E">
        <w:t>Системные</w:t>
      </w:r>
      <w:r w:rsidRPr="00424CF0">
        <w:t xml:space="preserve"> атрибуты</w:t>
      </w:r>
      <w:r>
        <w:t>»</w:t>
      </w:r>
      <w:bookmarkEnd w:id="2149"/>
    </w:p>
    <w:p w:rsidR="003E2374" w:rsidRPr="004838A8" w:rsidRDefault="003E2374" w:rsidP="003E2374">
      <w:pPr>
        <w:pStyle w:val="ASFKNormal"/>
      </w:pPr>
      <w:r w:rsidRPr="007C42A7">
        <w:t xml:space="preserve">Перечень полей документа </w:t>
      </w:r>
      <w:r>
        <w:t>«Периодические отчеты</w:t>
      </w:r>
      <w:r w:rsidR="00346BC3">
        <w:t>», закладки</w:t>
      </w:r>
      <w:r w:rsidRPr="007C42A7">
        <w:t xml:space="preserve"> </w:t>
      </w:r>
      <w:r>
        <w:t>«</w:t>
      </w:r>
      <w:r w:rsidRPr="007C42A7">
        <w:t>Вложения</w:t>
      </w:r>
      <w:r>
        <w:t>»</w:t>
      </w:r>
      <w:r w:rsidRPr="007C42A7">
        <w:t xml:space="preserve"> приведен в таблице</w:t>
      </w:r>
      <w:r w:rsidR="006D086C" w:rsidRPr="00AB7803">
        <w:t> </w:t>
      </w:r>
      <w:r>
        <w:fldChar w:fldCharType="begin"/>
      </w:r>
      <w:r>
        <w:instrText xml:space="preserve"> REF _Ref434263767 \h </w:instrText>
      </w:r>
      <w:r>
        <w:fldChar w:fldCharType="separate"/>
      </w:r>
      <w:r w:rsidR="00C90AC7">
        <w:rPr>
          <w:noProof/>
        </w:rPr>
        <w:t>221</w:t>
      </w:r>
      <w:r>
        <w:fldChar w:fldCharType="end"/>
      </w:r>
      <w:r w:rsidRPr="004838A8">
        <w:t>. Значения полей передаются из OEBS и недоступны для редактирования.</w:t>
      </w:r>
    </w:p>
    <w:p w:rsidR="003E2374" w:rsidRPr="00465A7F" w:rsidRDefault="007A4D89" w:rsidP="003E2374">
      <w:pPr>
        <w:pStyle w:val="ASFKNameTable"/>
      </w:pPr>
      <w:r>
        <w:rPr>
          <w:noProof/>
        </w:rPr>
        <w:fldChar w:fldCharType="begin"/>
      </w:r>
      <w:r>
        <w:rPr>
          <w:noProof/>
        </w:rPr>
        <w:instrText xml:space="preserve"> SEQ Таблица \* ARABIC </w:instrText>
      </w:r>
      <w:r>
        <w:rPr>
          <w:noProof/>
        </w:rPr>
        <w:fldChar w:fldCharType="separate"/>
      </w:r>
      <w:bookmarkStart w:id="2150" w:name="_Ref434263767"/>
      <w:bookmarkStart w:id="2151" w:name="_Toc71108869"/>
      <w:r w:rsidR="00C90AC7">
        <w:rPr>
          <w:noProof/>
        </w:rPr>
        <w:t>221</w:t>
      </w:r>
      <w:bookmarkEnd w:id="2150"/>
      <w:r>
        <w:rPr>
          <w:noProof/>
        </w:rPr>
        <w:fldChar w:fldCharType="end"/>
      </w:r>
      <w:r w:rsidR="003E2374" w:rsidRPr="00465A7F">
        <w:t xml:space="preserve">. Описание полей документа </w:t>
      </w:r>
      <w:r w:rsidR="003E2374">
        <w:t>«Периодические отчеты</w:t>
      </w:r>
      <w:r w:rsidR="00346BC3">
        <w:t>», закладки</w:t>
      </w:r>
      <w:r w:rsidR="003E2374" w:rsidRPr="00465A7F">
        <w:t xml:space="preserve"> </w:t>
      </w:r>
      <w:r w:rsidR="003E2374">
        <w:t>«Системные атрибуты»</w:t>
      </w:r>
      <w:bookmarkEnd w:id="21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3E2374"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E2374" w:rsidRPr="00465A7F" w:rsidRDefault="003E2374" w:rsidP="00FF22D1">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E2374" w:rsidRPr="00465A7F" w:rsidRDefault="003E2374" w:rsidP="00FF22D1">
            <w:pPr>
              <w:pStyle w:val="ASFKTableHead"/>
            </w:pPr>
            <w:r w:rsidRPr="00465A7F">
              <w:t>Описание поля</w:t>
            </w:r>
          </w:p>
        </w:tc>
      </w:tr>
      <w:tr w:rsidR="003E2374" w:rsidRPr="00821226">
        <w:trPr>
          <w:cantSplit/>
        </w:trPr>
        <w:tc>
          <w:tcPr>
            <w:tcW w:w="2064" w:type="pct"/>
            <w:shd w:val="clear" w:color="auto" w:fill="auto"/>
          </w:tcPr>
          <w:p w:rsidR="003E2374" w:rsidRPr="00465A7F" w:rsidRDefault="003E2374" w:rsidP="00FF22D1">
            <w:pPr>
              <w:pStyle w:val="ASFKTablenorm"/>
            </w:pPr>
            <w:r w:rsidRPr="00465A7F">
              <w:t>Бизнес-</w:t>
            </w:r>
            <w:r>
              <w:t>статус</w:t>
            </w:r>
          </w:p>
        </w:tc>
        <w:tc>
          <w:tcPr>
            <w:tcW w:w="2936" w:type="pct"/>
            <w:shd w:val="clear" w:color="auto" w:fill="auto"/>
          </w:tcPr>
          <w:p w:rsidR="003E2374" w:rsidRPr="00465A7F" w:rsidRDefault="003E2374" w:rsidP="00FF22D1">
            <w:pPr>
              <w:pStyle w:val="ASFKTablenorm"/>
            </w:pPr>
            <w:r>
              <w:t>Код и наименование бизнес-статуса отчета</w:t>
            </w:r>
            <w:r w:rsidRPr="00465A7F">
              <w:t>.</w:t>
            </w:r>
          </w:p>
        </w:tc>
      </w:tr>
      <w:tr w:rsidR="003E2374" w:rsidRPr="00821226">
        <w:trPr>
          <w:cantSplit/>
        </w:trPr>
        <w:tc>
          <w:tcPr>
            <w:tcW w:w="2064" w:type="pct"/>
            <w:shd w:val="clear" w:color="auto" w:fill="auto"/>
          </w:tcPr>
          <w:p w:rsidR="003E2374" w:rsidRPr="00465A7F" w:rsidRDefault="003E2374" w:rsidP="00FF22D1">
            <w:pPr>
              <w:pStyle w:val="ASFKTablenorm"/>
            </w:pPr>
            <w:r>
              <w:t>Комментарий</w:t>
            </w:r>
          </w:p>
        </w:tc>
        <w:tc>
          <w:tcPr>
            <w:tcW w:w="2936" w:type="pct"/>
            <w:shd w:val="clear" w:color="auto" w:fill="auto"/>
          </w:tcPr>
          <w:p w:rsidR="003E2374" w:rsidRPr="00465A7F" w:rsidRDefault="003E2374" w:rsidP="00FF22D1">
            <w:pPr>
              <w:pStyle w:val="ASFKTablenorm"/>
            </w:pPr>
            <w:r>
              <w:t>Комментарий</w:t>
            </w:r>
            <w:r w:rsidRPr="00465A7F">
              <w:t>.</w:t>
            </w:r>
          </w:p>
        </w:tc>
      </w:tr>
      <w:tr w:rsidR="003E2374" w:rsidRPr="00821226">
        <w:trPr>
          <w:cantSplit/>
        </w:trPr>
        <w:tc>
          <w:tcPr>
            <w:tcW w:w="5000" w:type="pct"/>
            <w:gridSpan w:val="2"/>
            <w:shd w:val="clear" w:color="auto" w:fill="auto"/>
          </w:tcPr>
          <w:p w:rsidR="003E2374" w:rsidRPr="00465A7F" w:rsidRDefault="003E2374" w:rsidP="00FF22D1">
            <w:pPr>
              <w:pStyle w:val="ASFKTablenorm"/>
            </w:pPr>
            <w:r>
              <w:t>Группа полей «Отправитель»</w:t>
            </w:r>
          </w:p>
        </w:tc>
      </w:tr>
      <w:tr w:rsidR="003E2374" w:rsidRPr="00821226">
        <w:trPr>
          <w:cantSplit/>
        </w:trPr>
        <w:tc>
          <w:tcPr>
            <w:tcW w:w="2064" w:type="pct"/>
            <w:shd w:val="clear" w:color="auto" w:fill="auto"/>
          </w:tcPr>
          <w:p w:rsidR="003E2374" w:rsidRPr="00465A7F" w:rsidRDefault="003E2374" w:rsidP="00FF22D1">
            <w:pPr>
              <w:pStyle w:val="ASFKTablenorm"/>
            </w:pPr>
            <w:r>
              <w:t>ТОФК</w:t>
            </w:r>
          </w:p>
        </w:tc>
        <w:tc>
          <w:tcPr>
            <w:tcW w:w="2936" w:type="pct"/>
            <w:shd w:val="clear" w:color="auto" w:fill="auto"/>
          </w:tcPr>
          <w:p w:rsidR="003E2374" w:rsidRPr="00465A7F" w:rsidRDefault="003E2374" w:rsidP="00FF22D1">
            <w:pPr>
              <w:pStyle w:val="ASFKTablenorm"/>
            </w:pPr>
            <w:r>
              <w:t>Код и наименование ТОФК отправителя.</w:t>
            </w:r>
          </w:p>
        </w:tc>
      </w:tr>
      <w:tr w:rsidR="003E2374" w:rsidRPr="00821226">
        <w:trPr>
          <w:cantSplit/>
        </w:trPr>
        <w:tc>
          <w:tcPr>
            <w:tcW w:w="2064" w:type="pct"/>
            <w:shd w:val="clear" w:color="auto" w:fill="auto"/>
          </w:tcPr>
          <w:p w:rsidR="003E2374" w:rsidRPr="00465A7F" w:rsidRDefault="003E2374" w:rsidP="00FF22D1">
            <w:pPr>
              <w:pStyle w:val="ASFKTablenorm"/>
            </w:pPr>
            <w:r>
              <w:t>Маска</w:t>
            </w:r>
          </w:p>
        </w:tc>
        <w:tc>
          <w:tcPr>
            <w:tcW w:w="2936" w:type="pct"/>
            <w:shd w:val="clear" w:color="auto" w:fill="auto"/>
          </w:tcPr>
          <w:p w:rsidR="003E2374" w:rsidRPr="00465A7F" w:rsidRDefault="003E2374" w:rsidP="00FF22D1">
            <w:pPr>
              <w:pStyle w:val="ASFKTablenorm"/>
            </w:pPr>
            <w:r>
              <w:t>Адресная маска отправителя</w:t>
            </w:r>
            <w:r w:rsidRPr="00465A7F">
              <w:t>.</w:t>
            </w:r>
          </w:p>
        </w:tc>
      </w:tr>
      <w:tr w:rsidR="003E2374" w:rsidRPr="00465A7F">
        <w:trPr>
          <w:cantSplit/>
        </w:trPr>
        <w:tc>
          <w:tcPr>
            <w:tcW w:w="5000" w:type="pct"/>
            <w:gridSpan w:val="2"/>
            <w:shd w:val="clear" w:color="auto" w:fill="auto"/>
          </w:tcPr>
          <w:p w:rsidR="003E2374" w:rsidRPr="00465A7F" w:rsidRDefault="003E2374" w:rsidP="00FF22D1">
            <w:pPr>
              <w:pStyle w:val="ASFKTablenorm"/>
            </w:pPr>
            <w:r>
              <w:t>Группа полей «Получатель»</w:t>
            </w:r>
          </w:p>
        </w:tc>
      </w:tr>
      <w:tr w:rsidR="003E2374" w:rsidRPr="00465A7F">
        <w:trPr>
          <w:cantSplit/>
        </w:trPr>
        <w:tc>
          <w:tcPr>
            <w:tcW w:w="2064" w:type="pct"/>
            <w:shd w:val="clear" w:color="auto" w:fill="auto"/>
          </w:tcPr>
          <w:p w:rsidR="003E2374" w:rsidRPr="00465A7F" w:rsidRDefault="003E2374" w:rsidP="00FF22D1">
            <w:pPr>
              <w:pStyle w:val="ASFKTablenorm"/>
            </w:pPr>
            <w:r>
              <w:t>ТОФК</w:t>
            </w:r>
          </w:p>
        </w:tc>
        <w:tc>
          <w:tcPr>
            <w:tcW w:w="2936" w:type="pct"/>
            <w:shd w:val="clear" w:color="auto" w:fill="auto"/>
          </w:tcPr>
          <w:p w:rsidR="003E2374" w:rsidRPr="00465A7F" w:rsidRDefault="003E2374" w:rsidP="00FF22D1">
            <w:pPr>
              <w:pStyle w:val="ASFKTablenorm"/>
            </w:pPr>
            <w:r>
              <w:t>Код и наименование ТОФК получателя.</w:t>
            </w:r>
          </w:p>
        </w:tc>
      </w:tr>
      <w:tr w:rsidR="003E2374" w:rsidRPr="00465A7F">
        <w:trPr>
          <w:cantSplit/>
        </w:trPr>
        <w:tc>
          <w:tcPr>
            <w:tcW w:w="2064" w:type="pct"/>
            <w:shd w:val="clear" w:color="auto" w:fill="auto"/>
          </w:tcPr>
          <w:p w:rsidR="003E2374" w:rsidRPr="00465A7F" w:rsidRDefault="003E2374" w:rsidP="00FF22D1">
            <w:pPr>
              <w:pStyle w:val="ASFKTablenorm"/>
            </w:pPr>
            <w:r>
              <w:t>Маска</w:t>
            </w:r>
          </w:p>
        </w:tc>
        <w:tc>
          <w:tcPr>
            <w:tcW w:w="2936" w:type="pct"/>
            <w:shd w:val="clear" w:color="auto" w:fill="auto"/>
          </w:tcPr>
          <w:p w:rsidR="003E2374" w:rsidRPr="00465A7F" w:rsidRDefault="003E2374" w:rsidP="00FF22D1">
            <w:pPr>
              <w:pStyle w:val="ASFKTablenorm"/>
            </w:pPr>
            <w:r>
              <w:t>Адресная маска получателя</w:t>
            </w:r>
            <w:r w:rsidRPr="00465A7F">
              <w:t>.</w:t>
            </w:r>
          </w:p>
        </w:tc>
      </w:tr>
    </w:tbl>
    <w:p w:rsidR="003E2374" w:rsidRPr="00715197" w:rsidRDefault="003E2374" w:rsidP="003E2374">
      <w:pPr>
        <w:pStyle w:val="ASFKNormal"/>
      </w:pPr>
      <w:r w:rsidRPr="00465A7F">
        <w:t xml:space="preserve">ЭФ документа </w:t>
      </w:r>
      <w:r>
        <w:t>«Периодические отчеты</w:t>
      </w:r>
      <w:r w:rsidR="00346BC3">
        <w:t>», закладки</w:t>
      </w:r>
      <w:r w:rsidRPr="00465A7F">
        <w:t xml:space="preserve"> </w:t>
      </w:r>
      <w:r>
        <w:t>«</w:t>
      </w:r>
      <w:r w:rsidRPr="00715197">
        <w:t>Системные атрибуты</w:t>
      </w:r>
      <w:r>
        <w:t>»</w:t>
      </w:r>
      <w:r w:rsidRPr="00715197">
        <w:t xml:space="preserve"> представл</w:t>
      </w:r>
      <w:r w:rsidRPr="003E2374">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C90AC7">
        <w:rPr>
          <w:noProof/>
        </w:rPr>
        <w:t>354</w:t>
      </w:r>
      <w:r>
        <w:fldChar w:fldCharType="end"/>
      </w:r>
      <w:r>
        <w:t>.</w:t>
      </w:r>
    </w:p>
    <w:p w:rsidR="003E2374" w:rsidRPr="00715197" w:rsidRDefault="004D71D9" w:rsidP="003E2374">
      <w:pPr>
        <w:pStyle w:val="ASFKFigure"/>
      </w:pPr>
      <w:r>
        <w:rPr>
          <w:noProof/>
        </w:rPr>
        <w:lastRenderedPageBreak/>
        <w:drawing>
          <wp:inline distT="0" distB="0" distL="0" distR="0">
            <wp:extent cx="6124575" cy="1647825"/>
            <wp:effectExtent l="0" t="0" r="9525" b="9525"/>
            <wp:docPr id="468" name="Рисунок 468" descr="Пери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descr="Период"/>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6124575" cy="1647825"/>
                    </a:xfrm>
                    <a:prstGeom prst="rect">
                      <a:avLst/>
                    </a:prstGeom>
                    <a:noFill/>
                    <a:ln>
                      <a:noFill/>
                    </a:ln>
                  </pic:spPr>
                </pic:pic>
              </a:graphicData>
            </a:graphic>
          </wp:inline>
        </w:drawing>
      </w:r>
    </w:p>
    <w:p w:rsidR="003E2374" w:rsidRPr="00204E68" w:rsidRDefault="003E2374" w:rsidP="003E2374">
      <w:pPr>
        <w:pStyle w:val="ASFKFigName"/>
      </w:pPr>
      <w:r>
        <w:fldChar w:fldCharType="begin"/>
      </w:r>
      <w:r>
        <w:instrText xml:space="preserve"> SEQ Рисунок \* ARABIC </w:instrText>
      </w:r>
      <w:r>
        <w:fldChar w:fldCharType="separate"/>
      </w:r>
      <w:bookmarkStart w:id="2152" w:name="_Ref434263714"/>
      <w:bookmarkStart w:id="2153" w:name="_Toc71109313"/>
      <w:r w:rsidR="00C90AC7">
        <w:rPr>
          <w:noProof/>
        </w:rPr>
        <w:t>354</w:t>
      </w:r>
      <w:bookmarkEnd w:id="2152"/>
      <w:r>
        <w:fldChar w:fldCharType="end"/>
      </w:r>
      <w:r w:rsidRPr="00204E68">
        <w:t xml:space="preserve">. ЭФ документа </w:t>
      </w:r>
      <w:r>
        <w:t>«</w:t>
      </w:r>
      <w:r w:rsidRPr="00204E68">
        <w:t>Периодические отчеты</w:t>
      </w:r>
      <w:r w:rsidR="00346BC3">
        <w:t>», закладки</w:t>
      </w:r>
      <w:r w:rsidRPr="00204E68">
        <w:t xml:space="preserve"> </w:t>
      </w:r>
      <w:r>
        <w:t>«</w:t>
      </w:r>
      <w:r w:rsidRPr="00204E68">
        <w:t>Системные атрибуты</w:t>
      </w:r>
      <w:r>
        <w:t>»</w:t>
      </w:r>
      <w:bookmarkEnd w:id="2153"/>
    </w:p>
    <w:p w:rsidR="003E2374" w:rsidRPr="00715197" w:rsidRDefault="00572817" w:rsidP="003E2374">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кнопку </w:t>
      </w:r>
      <w:r w:rsidR="004D71D9">
        <w:rPr>
          <w:noProof/>
        </w:rPr>
        <w:drawing>
          <wp:inline distT="0" distB="0" distL="0" distR="0">
            <wp:extent cx="276225" cy="276225"/>
            <wp:effectExtent l="0" t="0" r="9525" b="9525"/>
            <wp:docPr id="469" name="Рисунок 469"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descr="кнопка Просмотреть (вложение)"/>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837199">
        <w:t>Просмотреть</w:t>
      </w:r>
      <w:r>
        <w:t>)</w:t>
      </w:r>
      <w:r w:rsidRPr="00837199">
        <w:t xml:space="preserve">. Для просмотра информации о файле нужно нажать на кнопку </w:t>
      </w:r>
      <w:r w:rsidR="004D71D9">
        <w:rPr>
          <w:noProof/>
        </w:rPr>
        <w:drawing>
          <wp:inline distT="0" distB="0" distL="0" distR="0">
            <wp:extent cx="276225" cy="276225"/>
            <wp:effectExtent l="0" t="0" r="9525" b="9525"/>
            <wp:docPr id="470" name="Рисунок 470"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кнопка Просмотреть информацию о вложении"/>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837199">
        <w:t>Пр</w:t>
      </w:r>
      <w:r w:rsidRPr="00B41B8F">
        <w:t>о</w:t>
      </w:r>
      <w:r w:rsidRPr="00837199">
        <w:t>смотреть информацию о вложении</w:t>
      </w:r>
      <w:r>
        <w:t>)</w:t>
      </w:r>
      <w:r w:rsidRPr="00837199">
        <w:t>. Для сохранения файла под другим именем н</w:t>
      </w:r>
      <w:r w:rsidRPr="00572817">
        <w:t>е</w:t>
      </w:r>
      <w:r w:rsidRPr="00837199">
        <w:t xml:space="preserve">обходимо нажать на кнопку </w:t>
      </w:r>
      <w:r w:rsidR="004D71D9">
        <w:rPr>
          <w:noProof/>
        </w:rPr>
        <w:drawing>
          <wp:inline distT="0" distB="0" distL="0" distR="0">
            <wp:extent cx="276225" cy="276225"/>
            <wp:effectExtent l="0" t="0" r="9525" b="9525"/>
            <wp:docPr id="471" name="Рисунок 471"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descr="кнопка Сохранить (вложение)"/>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837199">
        <w:t>Сохран</w:t>
      </w:r>
      <w:r>
        <w:t>ить)</w:t>
      </w:r>
      <w:r w:rsidRPr="00837199">
        <w:t>. Распечатать файл отчета можно посредством кно</w:t>
      </w:r>
      <w:r w:rsidRPr="00B41B8F">
        <w:t>п</w:t>
      </w:r>
      <w:r w:rsidRPr="00837199">
        <w:t xml:space="preserve">ки </w:t>
      </w:r>
      <w:r w:rsidR="004D71D9">
        <w:rPr>
          <w:noProof/>
        </w:rPr>
        <w:drawing>
          <wp:inline distT="0" distB="0" distL="0" distR="0">
            <wp:extent cx="276225" cy="276225"/>
            <wp:effectExtent l="0" t="0" r="9525" b="9525"/>
            <wp:docPr id="472" name="Рисунок 472"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descr="кнопка Печать (вложений)"/>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(П</w:t>
      </w:r>
      <w:r w:rsidRPr="00715197">
        <w:t>ечать</w:t>
      </w:r>
      <w:r w:rsidR="003E2374">
        <w:t>)</w:t>
      </w:r>
      <w:r w:rsidR="003E2374" w:rsidRPr="00715197">
        <w:t>.</w:t>
      </w:r>
    </w:p>
    <w:p w:rsidR="003E2374" w:rsidRPr="00715197" w:rsidRDefault="003E2374" w:rsidP="003E2374">
      <w:pPr>
        <w:pStyle w:val="ASFKNormal"/>
      </w:pPr>
      <w:r w:rsidRPr="007C42A7">
        <w:t xml:space="preserve">Перечень полей документа </w:t>
      </w:r>
      <w:r>
        <w:t>«Периодические отчеты</w:t>
      </w:r>
      <w:r w:rsidR="00346BC3">
        <w:t>», закладки</w:t>
      </w:r>
      <w:r w:rsidRPr="007C42A7">
        <w:t xml:space="preserve"> </w:t>
      </w:r>
      <w:r>
        <w:t>«</w:t>
      </w:r>
      <w:r w:rsidRPr="00715197">
        <w:t>Системные атрибуты</w:t>
      </w:r>
      <w:r>
        <w:t>»</w:t>
      </w:r>
      <w:r w:rsidRPr="007C42A7">
        <w:t xml:space="preserve"> приведен в таблице</w:t>
      </w:r>
      <w:r w:rsidR="006D086C" w:rsidRPr="00AB7803">
        <w:t> </w:t>
      </w:r>
      <w:r>
        <w:fldChar w:fldCharType="begin"/>
      </w:r>
      <w:r>
        <w:instrText xml:space="preserve"> REF _Ref434263756 \h </w:instrText>
      </w:r>
      <w:r>
        <w:fldChar w:fldCharType="separate"/>
      </w:r>
      <w:r w:rsidR="00C90AC7">
        <w:rPr>
          <w:noProof/>
        </w:rPr>
        <w:t>222</w:t>
      </w:r>
      <w:r>
        <w:fldChar w:fldCharType="end"/>
      </w:r>
      <w:r w:rsidRPr="00715197">
        <w:t>. Значения полей передаются из OEBS и недоступны для редактир</w:t>
      </w:r>
      <w:r w:rsidRPr="003E2374">
        <w:t>о</w:t>
      </w:r>
      <w:r w:rsidRPr="00715197">
        <w:t>вания.</w:t>
      </w:r>
    </w:p>
    <w:p w:rsidR="003E2374" w:rsidRPr="00465A7F" w:rsidRDefault="007A4D89" w:rsidP="003E2374">
      <w:pPr>
        <w:pStyle w:val="ASFKNameTable"/>
      </w:pPr>
      <w:r>
        <w:rPr>
          <w:noProof/>
        </w:rPr>
        <w:fldChar w:fldCharType="begin"/>
      </w:r>
      <w:r>
        <w:rPr>
          <w:noProof/>
        </w:rPr>
        <w:instrText xml:space="preserve"> SEQ Таблица \* ARABIC </w:instrText>
      </w:r>
      <w:r>
        <w:rPr>
          <w:noProof/>
        </w:rPr>
        <w:fldChar w:fldCharType="separate"/>
      </w:r>
      <w:bookmarkStart w:id="2154" w:name="_Ref434263756"/>
      <w:bookmarkStart w:id="2155" w:name="_Toc71108870"/>
      <w:r w:rsidR="00C90AC7">
        <w:rPr>
          <w:noProof/>
        </w:rPr>
        <w:t>222</w:t>
      </w:r>
      <w:bookmarkEnd w:id="2154"/>
      <w:r>
        <w:rPr>
          <w:noProof/>
        </w:rPr>
        <w:fldChar w:fldCharType="end"/>
      </w:r>
      <w:r w:rsidR="003E2374" w:rsidRPr="00465A7F">
        <w:t xml:space="preserve">. Описание полей документа </w:t>
      </w:r>
      <w:r w:rsidR="003E2374">
        <w:t>«Периодические отчеты</w:t>
      </w:r>
      <w:r w:rsidR="00346BC3">
        <w:t>», закладки</w:t>
      </w:r>
      <w:r w:rsidR="003E2374" w:rsidRPr="00465A7F">
        <w:t xml:space="preserve"> </w:t>
      </w:r>
      <w:r w:rsidR="003E2374">
        <w:t>«Системные атриб</w:t>
      </w:r>
      <w:r w:rsidR="003E2374" w:rsidRPr="00715197">
        <w:t>у</w:t>
      </w:r>
      <w:r w:rsidR="003E2374">
        <w:t>ты»</w:t>
      </w:r>
      <w:bookmarkEnd w:id="21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3E2374"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E2374" w:rsidRPr="00465A7F" w:rsidRDefault="003E2374" w:rsidP="00FF22D1">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E2374" w:rsidRPr="00465A7F" w:rsidRDefault="003E2374" w:rsidP="00FF22D1">
            <w:pPr>
              <w:pStyle w:val="ASFKTableHead"/>
            </w:pPr>
            <w:r w:rsidRPr="00465A7F">
              <w:t>Описание поля</w:t>
            </w:r>
          </w:p>
        </w:tc>
      </w:tr>
      <w:tr w:rsidR="003E2374" w:rsidRPr="00821226">
        <w:trPr>
          <w:cantSplit/>
        </w:trPr>
        <w:tc>
          <w:tcPr>
            <w:tcW w:w="2064" w:type="pct"/>
            <w:shd w:val="clear" w:color="auto" w:fill="auto"/>
          </w:tcPr>
          <w:p w:rsidR="003E2374" w:rsidRPr="00465A7F" w:rsidRDefault="003E2374" w:rsidP="00FF22D1">
            <w:pPr>
              <w:pStyle w:val="ASFKTablenorm"/>
            </w:pPr>
            <w:r w:rsidRPr="00465A7F">
              <w:t>GUID</w:t>
            </w:r>
          </w:p>
        </w:tc>
        <w:tc>
          <w:tcPr>
            <w:tcW w:w="2936" w:type="pct"/>
            <w:shd w:val="clear" w:color="auto" w:fill="auto"/>
          </w:tcPr>
          <w:p w:rsidR="003E2374" w:rsidRPr="00465A7F" w:rsidRDefault="003E2374" w:rsidP="00FF22D1">
            <w:pPr>
              <w:pStyle w:val="ASFKTablenorm"/>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3E2374" w:rsidRPr="00821226">
        <w:trPr>
          <w:cantSplit/>
        </w:trPr>
        <w:tc>
          <w:tcPr>
            <w:tcW w:w="2064" w:type="pct"/>
            <w:shd w:val="clear" w:color="auto" w:fill="auto"/>
          </w:tcPr>
          <w:p w:rsidR="003E2374" w:rsidRPr="00465A7F" w:rsidRDefault="003E2374" w:rsidP="00FF22D1">
            <w:pPr>
              <w:pStyle w:val="ASFKTablenorm"/>
            </w:pPr>
            <w:r w:rsidRPr="00465A7F">
              <w:t>Тип</w:t>
            </w:r>
          </w:p>
        </w:tc>
        <w:tc>
          <w:tcPr>
            <w:tcW w:w="2936" w:type="pct"/>
            <w:shd w:val="clear" w:color="auto" w:fill="auto"/>
          </w:tcPr>
          <w:p w:rsidR="003E2374" w:rsidRPr="00465A7F" w:rsidRDefault="003E2374" w:rsidP="00FF22D1">
            <w:pPr>
              <w:pStyle w:val="ASFKTablenorm"/>
            </w:pPr>
            <w:r w:rsidRPr="00465A7F">
              <w:t xml:space="preserve">Тип </w:t>
            </w:r>
            <w:r>
              <w:t>содержимого</w:t>
            </w:r>
            <w:r w:rsidRPr="00465A7F">
              <w:t>.</w:t>
            </w:r>
          </w:p>
        </w:tc>
      </w:tr>
      <w:tr w:rsidR="003E2374" w:rsidRPr="00821226">
        <w:trPr>
          <w:cantSplit/>
        </w:trPr>
        <w:tc>
          <w:tcPr>
            <w:tcW w:w="2064" w:type="pct"/>
            <w:shd w:val="clear" w:color="auto" w:fill="auto"/>
          </w:tcPr>
          <w:p w:rsidR="003E2374" w:rsidRPr="00465A7F" w:rsidRDefault="003E2374" w:rsidP="00FF22D1">
            <w:pPr>
              <w:pStyle w:val="ASFKTablenorm"/>
            </w:pPr>
            <w:r w:rsidRPr="00465A7F">
              <w:t>Файл</w:t>
            </w:r>
          </w:p>
        </w:tc>
        <w:tc>
          <w:tcPr>
            <w:tcW w:w="2936" w:type="pct"/>
            <w:shd w:val="clear" w:color="auto" w:fill="auto"/>
          </w:tcPr>
          <w:p w:rsidR="003E2374" w:rsidRPr="00465A7F" w:rsidRDefault="003E2374" w:rsidP="00FF22D1">
            <w:pPr>
              <w:pStyle w:val="ASFKTablenorm"/>
            </w:pPr>
            <w:r>
              <w:t>Имя файла</w:t>
            </w:r>
            <w:r w:rsidRPr="00465A7F">
              <w:t>.</w:t>
            </w:r>
          </w:p>
        </w:tc>
      </w:tr>
      <w:tr w:rsidR="003E2374" w:rsidRPr="00821226">
        <w:trPr>
          <w:cantSplit/>
        </w:trPr>
        <w:tc>
          <w:tcPr>
            <w:tcW w:w="2064" w:type="pct"/>
            <w:shd w:val="clear" w:color="auto" w:fill="auto"/>
          </w:tcPr>
          <w:p w:rsidR="003E2374" w:rsidRPr="00465A7F" w:rsidRDefault="003E2374" w:rsidP="00FF22D1">
            <w:pPr>
              <w:pStyle w:val="ASFKTablenorm"/>
            </w:pPr>
            <w:r w:rsidRPr="00465A7F">
              <w:t>Дата</w:t>
            </w:r>
            <w:r>
              <w:t xml:space="preserve"> файла</w:t>
            </w:r>
          </w:p>
        </w:tc>
        <w:tc>
          <w:tcPr>
            <w:tcW w:w="2936" w:type="pct"/>
            <w:shd w:val="clear" w:color="auto" w:fill="auto"/>
          </w:tcPr>
          <w:p w:rsidR="003E2374" w:rsidRPr="00465A7F" w:rsidRDefault="003E2374" w:rsidP="00FF22D1">
            <w:pPr>
              <w:pStyle w:val="ASFKTablenorm"/>
            </w:pPr>
            <w:r w:rsidRPr="00465A7F">
              <w:t xml:space="preserve">Дата </w:t>
            </w:r>
            <w:r>
              <w:t>файла</w:t>
            </w:r>
            <w:r w:rsidRPr="00465A7F">
              <w:t>.</w:t>
            </w:r>
          </w:p>
        </w:tc>
      </w:tr>
      <w:tr w:rsidR="003E2374" w:rsidRPr="00821226">
        <w:trPr>
          <w:cantSplit/>
        </w:trPr>
        <w:tc>
          <w:tcPr>
            <w:tcW w:w="2064" w:type="pct"/>
            <w:shd w:val="clear" w:color="auto" w:fill="auto"/>
          </w:tcPr>
          <w:p w:rsidR="003E2374" w:rsidRPr="00465A7F" w:rsidRDefault="003E2374" w:rsidP="00FF22D1">
            <w:pPr>
              <w:pStyle w:val="ASFKTablenorm"/>
            </w:pPr>
            <w:r w:rsidRPr="00465A7F">
              <w:t>Размер</w:t>
            </w:r>
          </w:p>
        </w:tc>
        <w:tc>
          <w:tcPr>
            <w:tcW w:w="2936" w:type="pct"/>
            <w:shd w:val="clear" w:color="auto" w:fill="auto"/>
          </w:tcPr>
          <w:p w:rsidR="003E2374" w:rsidRPr="00465A7F" w:rsidRDefault="003E2374" w:rsidP="00FF22D1">
            <w:pPr>
              <w:pStyle w:val="ASFKTablenorm"/>
            </w:pPr>
            <w:r w:rsidRPr="00465A7F">
              <w:t>Размер вложения.</w:t>
            </w:r>
          </w:p>
        </w:tc>
      </w:tr>
      <w:tr w:rsidR="003E2374" w:rsidRPr="00821226">
        <w:trPr>
          <w:cantSplit/>
        </w:trPr>
        <w:tc>
          <w:tcPr>
            <w:tcW w:w="2064" w:type="pct"/>
            <w:shd w:val="clear" w:color="auto" w:fill="auto"/>
          </w:tcPr>
          <w:p w:rsidR="003E2374" w:rsidRPr="00465A7F" w:rsidRDefault="003E2374" w:rsidP="00FF22D1">
            <w:pPr>
              <w:pStyle w:val="ASFKTablenorm"/>
            </w:pPr>
            <w:r>
              <w:t>Комментарий</w:t>
            </w:r>
          </w:p>
        </w:tc>
        <w:tc>
          <w:tcPr>
            <w:tcW w:w="2936" w:type="pct"/>
            <w:shd w:val="clear" w:color="auto" w:fill="auto"/>
          </w:tcPr>
          <w:p w:rsidR="003E2374" w:rsidRDefault="003E2374" w:rsidP="00FF22D1">
            <w:pPr>
              <w:pStyle w:val="ASFKTablenorm"/>
            </w:pPr>
            <w:r>
              <w:t>Комментарий.</w:t>
            </w:r>
          </w:p>
        </w:tc>
      </w:tr>
      <w:tr w:rsidR="003E2374" w:rsidRPr="00821226">
        <w:trPr>
          <w:cantSplit/>
        </w:trPr>
        <w:tc>
          <w:tcPr>
            <w:tcW w:w="2064" w:type="pct"/>
            <w:shd w:val="clear" w:color="auto" w:fill="auto"/>
          </w:tcPr>
          <w:p w:rsidR="003E2374" w:rsidRPr="00465A7F" w:rsidRDefault="003E2374" w:rsidP="00FF22D1">
            <w:pPr>
              <w:pStyle w:val="ASFKTablenorm"/>
            </w:pPr>
            <w:r w:rsidRPr="00465A7F">
              <w:t>Бизнес-тип</w:t>
            </w:r>
          </w:p>
        </w:tc>
        <w:tc>
          <w:tcPr>
            <w:tcW w:w="2936" w:type="pct"/>
            <w:shd w:val="clear" w:color="auto" w:fill="auto"/>
          </w:tcPr>
          <w:p w:rsidR="003E2374" w:rsidRPr="00465A7F" w:rsidRDefault="003E2374" w:rsidP="00FF22D1">
            <w:pPr>
              <w:pStyle w:val="ASFKTablenorm"/>
            </w:pPr>
            <w:r w:rsidRPr="00465A7F">
              <w:t>Бизнес-тип вложения.</w:t>
            </w:r>
          </w:p>
        </w:tc>
      </w:tr>
      <w:tr w:rsidR="003E2374" w:rsidRPr="00821226">
        <w:trPr>
          <w:cantSplit/>
        </w:trPr>
        <w:tc>
          <w:tcPr>
            <w:tcW w:w="2064" w:type="pct"/>
            <w:shd w:val="clear" w:color="auto" w:fill="auto"/>
          </w:tcPr>
          <w:p w:rsidR="003E2374" w:rsidRPr="00465A7F" w:rsidRDefault="003E2374" w:rsidP="00FF22D1">
            <w:pPr>
              <w:pStyle w:val="ASFKTablenorm"/>
            </w:pPr>
            <w:r>
              <w:t>Дата вложения</w:t>
            </w:r>
          </w:p>
        </w:tc>
        <w:tc>
          <w:tcPr>
            <w:tcW w:w="2936" w:type="pct"/>
            <w:shd w:val="clear" w:color="auto" w:fill="auto"/>
          </w:tcPr>
          <w:p w:rsidR="003E2374" w:rsidRPr="00465A7F" w:rsidRDefault="003E2374" w:rsidP="00FF22D1">
            <w:pPr>
              <w:pStyle w:val="ASFKTablenorm"/>
            </w:pPr>
            <w:r>
              <w:t>Дата вложения.</w:t>
            </w:r>
          </w:p>
        </w:tc>
      </w:tr>
      <w:tr w:rsidR="003E2374" w:rsidRPr="00821226">
        <w:trPr>
          <w:cantSplit/>
        </w:trPr>
        <w:tc>
          <w:tcPr>
            <w:tcW w:w="2064" w:type="pct"/>
            <w:shd w:val="clear" w:color="auto" w:fill="auto"/>
          </w:tcPr>
          <w:p w:rsidR="003E2374" w:rsidRPr="00465A7F" w:rsidRDefault="003E2374" w:rsidP="00FF22D1">
            <w:pPr>
              <w:pStyle w:val="ASFKTablenorm"/>
            </w:pPr>
            <w:r>
              <w:t>Название</w:t>
            </w:r>
          </w:p>
        </w:tc>
        <w:tc>
          <w:tcPr>
            <w:tcW w:w="2936" w:type="pct"/>
            <w:shd w:val="clear" w:color="auto" w:fill="auto"/>
          </w:tcPr>
          <w:p w:rsidR="003E2374" w:rsidRPr="00465A7F" w:rsidRDefault="003E2374" w:rsidP="00FF22D1">
            <w:pPr>
              <w:pStyle w:val="ASFKTablenorm"/>
            </w:pPr>
            <w:r>
              <w:t>Название.</w:t>
            </w:r>
          </w:p>
        </w:tc>
      </w:tr>
      <w:tr w:rsidR="003E2374" w:rsidRPr="00821226">
        <w:trPr>
          <w:cantSplit/>
        </w:trPr>
        <w:tc>
          <w:tcPr>
            <w:tcW w:w="2064" w:type="pct"/>
            <w:shd w:val="clear" w:color="auto" w:fill="auto"/>
          </w:tcPr>
          <w:p w:rsidR="003E2374" w:rsidRPr="00465A7F" w:rsidRDefault="003E2374" w:rsidP="00FF22D1">
            <w:pPr>
              <w:pStyle w:val="ASFKTablenorm"/>
            </w:pPr>
            <w:r>
              <w:t>Организация</w:t>
            </w:r>
          </w:p>
        </w:tc>
        <w:tc>
          <w:tcPr>
            <w:tcW w:w="2936" w:type="pct"/>
            <w:shd w:val="clear" w:color="auto" w:fill="auto"/>
          </w:tcPr>
          <w:p w:rsidR="003E2374" w:rsidRPr="00465A7F" w:rsidRDefault="003E2374" w:rsidP="00FF22D1">
            <w:pPr>
              <w:pStyle w:val="ASFKTablenorm"/>
            </w:pPr>
            <w:r>
              <w:t>Организация.</w:t>
            </w:r>
          </w:p>
        </w:tc>
      </w:tr>
      <w:tr w:rsidR="003E2374" w:rsidRPr="00821226">
        <w:trPr>
          <w:cantSplit/>
        </w:trPr>
        <w:tc>
          <w:tcPr>
            <w:tcW w:w="2064" w:type="pct"/>
            <w:shd w:val="clear" w:color="auto" w:fill="auto"/>
          </w:tcPr>
          <w:p w:rsidR="003E2374" w:rsidRPr="00465A7F" w:rsidRDefault="003E2374" w:rsidP="00FF22D1">
            <w:pPr>
              <w:pStyle w:val="ASFKTablenorm"/>
            </w:pPr>
            <w:r>
              <w:t>Пользователь</w:t>
            </w:r>
          </w:p>
        </w:tc>
        <w:tc>
          <w:tcPr>
            <w:tcW w:w="2936" w:type="pct"/>
            <w:shd w:val="clear" w:color="auto" w:fill="auto"/>
          </w:tcPr>
          <w:p w:rsidR="003E2374" w:rsidRPr="00465A7F" w:rsidRDefault="003E2374" w:rsidP="00FF22D1">
            <w:pPr>
              <w:pStyle w:val="ASFKTablenorm"/>
            </w:pPr>
            <w:r>
              <w:t>Пользователь.</w:t>
            </w:r>
          </w:p>
        </w:tc>
      </w:tr>
      <w:tr w:rsidR="003E2374" w:rsidRPr="00821226">
        <w:trPr>
          <w:cantSplit/>
        </w:trPr>
        <w:tc>
          <w:tcPr>
            <w:tcW w:w="2064" w:type="pct"/>
            <w:shd w:val="clear" w:color="auto" w:fill="auto"/>
          </w:tcPr>
          <w:p w:rsidR="003E2374" w:rsidRPr="00465A7F" w:rsidRDefault="003E2374" w:rsidP="00FF22D1">
            <w:pPr>
              <w:pStyle w:val="ASFKTablenorm"/>
            </w:pPr>
            <w:r>
              <w:t>Статус</w:t>
            </w:r>
          </w:p>
        </w:tc>
        <w:tc>
          <w:tcPr>
            <w:tcW w:w="2936" w:type="pct"/>
            <w:shd w:val="clear" w:color="auto" w:fill="auto"/>
          </w:tcPr>
          <w:p w:rsidR="003E2374" w:rsidRPr="00465A7F" w:rsidRDefault="003E2374" w:rsidP="00FF22D1">
            <w:pPr>
              <w:pStyle w:val="ASFKTablenorm"/>
            </w:pPr>
            <w:r>
              <w:t>Статус вложения.</w:t>
            </w:r>
          </w:p>
        </w:tc>
      </w:tr>
      <w:tr w:rsidR="003E2374" w:rsidRPr="00821226">
        <w:trPr>
          <w:cantSplit/>
        </w:trPr>
        <w:tc>
          <w:tcPr>
            <w:tcW w:w="2064" w:type="pct"/>
            <w:shd w:val="clear" w:color="auto" w:fill="auto"/>
          </w:tcPr>
          <w:p w:rsidR="003E2374" w:rsidRPr="00465A7F" w:rsidRDefault="003E2374" w:rsidP="00FF22D1">
            <w:pPr>
              <w:pStyle w:val="ASFKTablenorm"/>
            </w:pPr>
            <w:r w:rsidRPr="00465A7F">
              <w:t>ID</w:t>
            </w:r>
          </w:p>
        </w:tc>
        <w:tc>
          <w:tcPr>
            <w:tcW w:w="2936" w:type="pct"/>
            <w:shd w:val="clear" w:color="auto" w:fill="auto"/>
          </w:tcPr>
          <w:p w:rsidR="003E2374" w:rsidRPr="00465A7F" w:rsidRDefault="003E2374" w:rsidP="00FF22D1">
            <w:pPr>
              <w:pStyle w:val="ASFKTablenorm"/>
            </w:pPr>
            <w:r w:rsidRPr="00465A7F">
              <w:t>ID вложения.</w:t>
            </w:r>
          </w:p>
        </w:tc>
      </w:tr>
    </w:tbl>
    <w:p w:rsidR="005F037E" w:rsidRPr="00AB7803" w:rsidRDefault="005F037E" w:rsidP="005F037E">
      <w:pPr>
        <w:pStyle w:val="21"/>
      </w:pPr>
      <w:bookmarkStart w:id="2156" w:name="_Toc71108592"/>
      <w:r w:rsidRPr="00AB7803">
        <w:lastRenderedPageBreak/>
        <w:t xml:space="preserve">Группа документов </w:t>
      </w:r>
      <w:r w:rsidR="00104B38">
        <w:t>«</w:t>
      </w:r>
      <w:r w:rsidRPr="00AB7803">
        <w:t>Управление платежами</w:t>
      </w:r>
      <w:r w:rsidR="00104B38">
        <w:t>»</w:t>
      </w:r>
      <w:bookmarkEnd w:id="2039"/>
      <w:bookmarkEnd w:id="2040"/>
      <w:bookmarkEnd w:id="2041"/>
      <w:bookmarkEnd w:id="2042"/>
      <w:bookmarkEnd w:id="2043"/>
      <w:bookmarkEnd w:id="2044"/>
      <w:bookmarkEnd w:id="2045"/>
      <w:bookmarkEnd w:id="2156"/>
    </w:p>
    <w:p w:rsidR="005F037E" w:rsidRPr="00AB7803" w:rsidRDefault="005F037E" w:rsidP="005F037E">
      <w:pPr>
        <w:pStyle w:val="32"/>
      </w:pPr>
      <w:bookmarkStart w:id="2157" w:name="_Hlk370373642"/>
      <w:bookmarkStart w:id="2158" w:name="_Toc409434041"/>
      <w:bookmarkStart w:id="2159" w:name="_Toc410656445"/>
      <w:bookmarkStart w:id="2160" w:name="_Toc420936486"/>
      <w:bookmarkStart w:id="2161" w:name="_Toc71108593"/>
      <w:r w:rsidRPr="00AB7803">
        <w:t>Сообщение для передачи инкассо</w:t>
      </w:r>
      <w:bookmarkEnd w:id="2157"/>
      <w:bookmarkEnd w:id="2158"/>
      <w:bookmarkEnd w:id="2159"/>
      <w:bookmarkEnd w:id="2160"/>
      <w:r w:rsidR="009C4A29">
        <w:t>вых поручений</w:t>
      </w:r>
      <w:bookmarkEnd w:id="2161"/>
    </w:p>
    <w:p w:rsidR="005F037E" w:rsidRPr="00AB7803" w:rsidRDefault="005F037E" w:rsidP="005F037E">
      <w:pPr>
        <w:pStyle w:val="ASFKNormal"/>
      </w:pPr>
      <w:r w:rsidRPr="00AB7803">
        <w:t>Передача инкассовых поручений от ВБФ в учётную систему производится для отправки в банк России (АРМ КБР).</w:t>
      </w:r>
    </w:p>
    <w:p w:rsidR="005F037E" w:rsidRPr="00AB7803" w:rsidRDefault="005F037E" w:rsidP="005F037E">
      <w:pPr>
        <w:pStyle w:val="ASFKNormal"/>
      </w:pPr>
      <w:r w:rsidRPr="00AB7803">
        <w:t>Инкассовое поручение вводится в СУФД на уровне АРМ АДБ</w:t>
      </w:r>
      <w:bookmarkStart w:id="2162" w:name="_Hlk373827929"/>
      <w:r w:rsidRPr="00AB7803">
        <w:t xml:space="preserve"> или АРМ ПБС</w:t>
      </w:r>
      <w:bookmarkEnd w:id="2162"/>
      <w:r w:rsidRPr="00AB7803">
        <w:t xml:space="preserve"> и </w:t>
      </w:r>
      <w:r>
        <w:t>передается</w:t>
      </w:r>
      <w:r w:rsidRPr="00AB7803">
        <w:t xml:space="preserve"> на сервер МОУ, где автоматически (в соответствии с настроенным расписанием) или по требованию пользователя выгружается в систему OEBS уровня МОУ в виде XML, либо инкассовое поручение вводится в СУФД на уровне АРМ АДБ или АРМ ПБС и </w:t>
      </w:r>
      <w:r>
        <w:t>передается</w:t>
      </w:r>
      <w:r w:rsidRPr="00AB7803">
        <w:t xml:space="preserve"> на сервер УФК, где автоматически (в соответствии с настроенным расписанием) или по требованию пользователя выгружается в систему OEBS уровня УФК в виде XML.</w:t>
      </w:r>
    </w:p>
    <w:p w:rsidR="005F037E" w:rsidRPr="00AB7803" w:rsidRDefault="005F037E" w:rsidP="005F037E">
      <w:pPr>
        <w:pStyle w:val="ASFKNormal"/>
      </w:pPr>
      <w:r w:rsidRPr="00AB7803">
        <w:t xml:space="preserve">Также осуществляется выгрузка вложений из инкассового поручения. На инкассовое поручение, отправленное в банк, из </w:t>
      </w:r>
      <w:r>
        <w:t>OEBS</w:t>
      </w:r>
      <w:r w:rsidRPr="00AB7803">
        <w:t xml:space="preserve"> приходят квитки об изменении статуса документа и прикрепляются к документу как вложения. Каждому новому вложению устанавливается статус выгрузки – </w:t>
      </w:r>
      <w:r w:rsidR="00104B38">
        <w:t>«</w:t>
      </w:r>
      <w:r w:rsidRPr="00AB7803">
        <w:t>нет</w:t>
      </w:r>
      <w:r w:rsidR="00104B38">
        <w:t>»</w:t>
      </w:r>
      <w:r w:rsidRPr="00AB7803">
        <w:t>. При следующих типах экспорта выгружаются только вложения без статуса выгрузки:</w:t>
      </w:r>
    </w:p>
    <w:p w:rsidR="005F037E" w:rsidRPr="00AB7803" w:rsidRDefault="005F037E" w:rsidP="005F037E">
      <w:pPr>
        <w:pStyle w:val="ASFKListmark1"/>
      </w:pPr>
      <w:r>
        <w:t>р</w:t>
      </w:r>
      <w:r w:rsidRPr="00AB7803">
        <w:t>учной экспорт всех вложений из скроллера;</w:t>
      </w:r>
    </w:p>
    <w:p w:rsidR="005F037E" w:rsidRPr="00AB7803" w:rsidRDefault="005F037E" w:rsidP="005F037E">
      <w:pPr>
        <w:pStyle w:val="ASFKListmark1"/>
      </w:pPr>
      <w:r>
        <w:t>р</w:t>
      </w:r>
      <w:r w:rsidRPr="00AB7803">
        <w:t>учной экспорт новых вложений из скроллера;</w:t>
      </w:r>
    </w:p>
    <w:p w:rsidR="005F037E" w:rsidRPr="00AB7803" w:rsidRDefault="005F037E" w:rsidP="005F037E">
      <w:pPr>
        <w:pStyle w:val="ASFKListmark1"/>
      </w:pPr>
      <w:r>
        <w:t>а</w:t>
      </w:r>
      <w:r w:rsidRPr="00AB7803">
        <w:t>втоматический экспорт вложений (по автопроцедуре).</w:t>
      </w:r>
    </w:p>
    <w:p w:rsidR="005F037E" w:rsidRPr="00AB7803" w:rsidRDefault="005F037E" w:rsidP="005F037E">
      <w:pPr>
        <w:pStyle w:val="ASFKNormal"/>
      </w:pPr>
      <w:r w:rsidRPr="00AB7803">
        <w:t xml:space="preserve">Успешно выгруженным вложениям проставляется статус выгрузки. </w:t>
      </w:r>
    </w:p>
    <w:p w:rsidR="005F037E" w:rsidRPr="00AB7803" w:rsidRDefault="005F037E" w:rsidP="005F037E">
      <w:pPr>
        <w:pStyle w:val="ASFKNormal"/>
      </w:pPr>
      <w:r w:rsidRPr="00AB7803">
        <w:t xml:space="preserve">После выгрузки всех вложений меняется статус документа на </w:t>
      </w:r>
      <w:r w:rsidR="00104B38">
        <w:t>«</w:t>
      </w:r>
      <w:r w:rsidRPr="00AB7803">
        <w:t>экспортирован</w:t>
      </w:r>
      <w:r w:rsidR="00104B38">
        <w:t>»</w:t>
      </w:r>
      <w:r w:rsidRPr="00AB7803">
        <w:t xml:space="preserve">, при получении нового квитка из банка – возвращается на статус квитка. При выгрузке новых вложений экспортируются все невыгруженные файлы вложений, у которых статус выгрузки стоит </w:t>
      </w:r>
      <w:r w:rsidR="00104B38">
        <w:t>«</w:t>
      </w:r>
      <w:r w:rsidRPr="00AB7803">
        <w:t>нет</w:t>
      </w:r>
      <w:r w:rsidR="00104B38">
        <w:t>»</w:t>
      </w:r>
      <w:r w:rsidRPr="00AB7803">
        <w:t>.</w:t>
      </w:r>
    </w:p>
    <w:p w:rsidR="005F037E" w:rsidRDefault="00346BC3" w:rsidP="005F037E">
      <w:pPr>
        <w:pStyle w:val="ASFKNormal"/>
      </w:pPr>
      <w:r>
        <w:t>Для работы с документами «</w:t>
      </w:r>
      <w:r w:rsidR="009C4A29" w:rsidRPr="00AB7803">
        <w:t>Сообщение для передачи инкассо</w:t>
      </w:r>
      <w:r w:rsidR="009C4A29">
        <w:t>вых поручений</w:t>
      </w:r>
      <w:r w:rsidR="00104B38">
        <w:t>»</w:t>
      </w:r>
      <w:r w:rsidR="005F037E" w:rsidRPr="00AB7803">
        <w:t xml:space="preserve"> следует перейти в пункт меню </w:t>
      </w:r>
      <w:r w:rsidR="00104B38">
        <w:t>«</w:t>
      </w:r>
      <w:r w:rsidR="005F037E" w:rsidRPr="00AB7803">
        <w:t xml:space="preserve">Документы – Управление платежами – Работа с инкассовыми поручениями – </w:t>
      </w:r>
      <w:r w:rsidR="009C4A29" w:rsidRPr="00AB7803">
        <w:t>Сообщение для передачи инкассо</w:t>
      </w:r>
      <w:r w:rsidR="009C4A29">
        <w:t>вых поручений</w:t>
      </w:r>
      <w:r w:rsidR="00104B38">
        <w:t>»</w:t>
      </w:r>
      <w:r w:rsidR="005F037E" w:rsidRPr="00AB7803">
        <w:t>. Откроется ЭФ списка документов, представленная на рисунке</w:t>
      </w:r>
      <w:r w:rsidR="006D086C" w:rsidRPr="00AB7803">
        <w:t> </w:t>
      </w:r>
      <w:r w:rsidR="005F037E" w:rsidRPr="00AB7803">
        <w:fldChar w:fldCharType="begin"/>
      </w:r>
      <w:r w:rsidR="005F037E" w:rsidRPr="00AB7803">
        <w:instrText xml:space="preserve"> REF _Ref382487085 \h  \* MERGEFORMAT </w:instrText>
      </w:r>
      <w:r w:rsidR="005F037E" w:rsidRPr="00AB7803">
        <w:fldChar w:fldCharType="separate"/>
      </w:r>
      <w:r w:rsidR="00C90AC7">
        <w:rPr>
          <w:noProof/>
        </w:rPr>
        <w:t>355</w:t>
      </w:r>
      <w:r w:rsidR="005F037E" w:rsidRPr="00AB7803">
        <w:fldChar w:fldCharType="end"/>
      </w:r>
      <w:r w:rsidR="005F037E" w:rsidRPr="00AB7803">
        <w:t>.</w:t>
      </w:r>
    </w:p>
    <w:p w:rsidR="003116AA" w:rsidRPr="003116AA" w:rsidRDefault="004D71D9" w:rsidP="003116AA">
      <w:pPr>
        <w:pStyle w:val="ASFKFigure"/>
      </w:pPr>
      <w:r>
        <w:rPr>
          <w:noProof/>
        </w:rPr>
        <w:lastRenderedPageBreak/>
        <w:drawing>
          <wp:inline distT="0" distB="0" distL="0" distR="0">
            <wp:extent cx="6124575" cy="3657600"/>
            <wp:effectExtent l="0" t="0" r="9525" b="0"/>
            <wp:docPr id="473" name="Рисунок 4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descr="0"/>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3116AA" w:rsidRPr="00AB7803" w:rsidRDefault="003116AA" w:rsidP="003116AA">
      <w:pPr>
        <w:pStyle w:val="ASFKFigName"/>
      </w:pPr>
      <w:r w:rsidRPr="00AB7803">
        <w:fldChar w:fldCharType="begin"/>
      </w:r>
      <w:r w:rsidRPr="00AB7803">
        <w:instrText xml:space="preserve"> SEQ Рисунок \* ARABIC </w:instrText>
      </w:r>
      <w:r w:rsidRPr="00AB7803">
        <w:fldChar w:fldCharType="separate"/>
      </w:r>
      <w:bookmarkStart w:id="2163" w:name="_Ref382487085"/>
      <w:bookmarkStart w:id="2164" w:name="_Toc71109314"/>
      <w:r w:rsidR="00C90AC7">
        <w:rPr>
          <w:noProof/>
        </w:rPr>
        <w:t>355</w:t>
      </w:r>
      <w:bookmarkEnd w:id="2163"/>
      <w:r w:rsidRPr="00AB7803">
        <w:fldChar w:fldCharType="end"/>
      </w:r>
      <w:r w:rsidRPr="00AB7803">
        <w:t xml:space="preserve">. ЭФ списка документов </w:t>
      </w:r>
      <w:r w:rsidR="002418B7">
        <w:t>«</w:t>
      </w:r>
      <w:r w:rsidR="009C4A29" w:rsidRPr="00AB7803">
        <w:t>Сообщение для передачи инкассо</w:t>
      </w:r>
      <w:r w:rsidR="009C4A29">
        <w:t>вых поручений</w:t>
      </w:r>
      <w:r>
        <w:t>»</w:t>
      </w:r>
      <w:bookmarkEnd w:id="2164"/>
    </w:p>
    <w:p w:rsidR="005F037E" w:rsidRPr="00AB7803" w:rsidRDefault="005F037E" w:rsidP="005F037E">
      <w:pPr>
        <w:pStyle w:val="41"/>
      </w:pPr>
      <w:r w:rsidRPr="00AB7803">
        <w:t>Доступные операции</w:t>
      </w:r>
    </w:p>
    <w:p w:rsidR="005F037E" w:rsidRPr="00AB7803" w:rsidRDefault="005F037E" w:rsidP="005F037E">
      <w:pPr>
        <w:pStyle w:val="ASFKNormalWithout"/>
      </w:pPr>
      <w:r w:rsidRPr="00AB7803">
        <w:t>На АРМ ПБС доступны следующие операции над документом:</w:t>
      </w:r>
    </w:p>
    <w:p w:rsidR="005F037E" w:rsidRPr="00AB7803" w:rsidRDefault="005F037E" w:rsidP="005F037E">
      <w:pPr>
        <w:pStyle w:val="ASFKListmark1"/>
      </w:pPr>
      <w:r w:rsidRPr="00AB7803">
        <w:t>ручной ввод;</w:t>
      </w:r>
    </w:p>
    <w:p w:rsidR="005F037E" w:rsidRPr="00AB7803" w:rsidRDefault="005F037E" w:rsidP="005F037E">
      <w:pPr>
        <w:pStyle w:val="ASFKListmark1"/>
      </w:pPr>
      <w:r w:rsidRPr="00AB7803">
        <w:t>импорт из внешней системы;</w:t>
      </w:r>
    </w:p>
    <w:p w:rsidR="005F037E" w:rsidRPr="00AB7803" w:rsidRDefault="005F037E" w:rsidP="005F037E">
      <w:pPr>
        <w:pStyle w:val="ASFKListmark1"/>
      </w:pPr>
      <w:r w:rsidRPr="00AB7803">
        <w:t>просмотр</w:t>
      </w:r>
      <w:r w:rsidRPr="00AB7803">
        <w:rPr>
          <w:lang w:val="en-US"/>
        </w:rPr>
        <w:t xml:space="preserve"> </w:t>
      </w:r>
      <w:r w:rsidRPr="00AB7803">
        <w:t>и редактирование;</w:t>
      </w:r>
    </w:p>
    <w:p w:rsidR="005F037E" w:rsidRPr="00AB7803" w:rsidRDefault="005F037E" w:rsidP="005F037E">
      <w:pPr>
        <w:pStyle w:val="ASFKListmark1"/>
      </w:pPr>
      <w:r w:rsidRPr="00AB7803">
        <w:t>документарный контроль;</w:t>
      </w:r>
    </w:p>
    <w:p w:rsidR="005F037E" w:rsidRPr="00AB7803" w:rsidRDefault="005F037E" w:rsidP="005F037E">
      <w:pPr>
        <w:pStyle w:val="ASFKListmark1"/>
      </w:pPr>
      <w:r w:rsidRPr="00AB7803">
        <w:t xml:space="preserve">подписание, просмотр и </w:t>
      </w:r>
      <w:r w:rsidR="004433F5">
        <w:t>удаление ЭП</w:t>
      </w:r>
      <w:r w:rsidRPr="00AB7803">
        <w:t>;</w:t>
      </w:r>
    </w:p>
    <w:p w:rsidR="005F037E" w:rsidRPr="00AB7803" w:rsidRDefault="0002305B" w:rsidP="005F037E">
      <w:pPr>
        <w:pStyle w:val="ASFKListmark1"/>
      </w:pPr>
      <w:r>
        <w:t xml:space="preserve">копирование и </w:t>
      </w:r>
      <w:r w:rsidR="005F037E" w:rsidRPr="00AB7803">
        <w:t>удаление;</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экспорт квитка.</w:t>
      </w:r>
    </w:p>
    <w:p w:rsidR="005F037E" w:rsidRPr="00AB7803" w:rsidRDefault="005F037E" w:rsidP="005F037E">
      <w:pPr>
        <w:pStyle w:val="41"/>
      </w:pPr>
      <w:bookmarkStart w:id="2165" w:name="_Ref394498996"/>
      <w:r w:rsidRPr="00AB7803">
        <w:t>Экранная форма документа</w:t>
      </w:r>
      <w:bookmarkEnd w:id="2165"/>
    </w:p>
    <w:p w:rsidR="005F037E" w:rsidRPr="00AB7803" w:rsidRDefault="005F037E" w:rsidP="005F037E">
      <w:pPr>
        <w:pStyle w:val="ASFKNormal"/>
      </w:pPr>
      <w:r w:rsidRPr="00AB7803">
        <w:t xml:space="preserve">ЭФ документа </w:t>
      </w:r>
      <w:r w:rsidR="00104B38">
        <w:t>«</w:t>
      </w:r>
      <w:r w:rsidR="009C4A29" w:rsidRPr="00AB7803">
        <w:t>Сообщение для передачи инкассо</w:t>
      </w:r>
      <w:r w:rsidR="009C4A29">
        <w:t>вых поручений</w:t>
      </w:r>
      <w:r w:rsidR="00104B38">
        <w:t>»</w:t>
      </w:r>
      <w:r w:rsidRPr="00AB7803">
        <w:t xml:space="preserve"> представлена на рисунке </w:t>
      </w:r>
      <w:r w:rsidRPr="00AB7803">
        <w:fldChar w:fldCharType="begin"/>
      </w:r>
      <w:r w:rsidRPr="00AB7803">
        <w:instrText xml:space="preserve"> REF _Ref378106174 \h  \* MERGEFORMAT </w:instrText>
      </w:r>
      <w:r w:rsidRPr="00AB7803">
        <w:fldChar w:fldCharType="separate"/>
      </w:r>
      <w:r w:rsidR="00C90AC7">
        <w:rPr>
          <w:noProof/>
        </w:rPr>
        <w:t>356</w:t>
      </w:r>
      <w:r w:rsidRPr="00AB7803">
        <w:fldChar w:fldCharType="end"/>
      </w:r>
      <w:r w:rsidRPr="00AB7803">
        <w:t>.</w:t>
      </w:r>
    </w:p>
    <w:p w:rsidR="005F037E" w:rsidRPr="00AB7803" w:rsidRDefault="004D71D9" w:rsidP="005F037E">
      <w:pPr>
        <w:pStyle w:val="ASFKFigure"/>
        <w:rPr>
          <w:lang w:val="en-US"/>
        </w:rPr>
      </w:pPr>
      <w:r>
        <w:rPr>
          <w:noProof/>
        </w:rPr>
        <w:lastRenderedPageBreak/>
        <w:drawing>
          <wp:inline distT="0" distB="0" distL="0" distR="0">
            <wp:extent cx="6124575" cy="4019550"/>
            <wp:effectExtent l="0" t="0" r="9525" b="0"/>
            <wp:docPr id="474" name="Рисунок 4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descr="0"/>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166" w:name="_Ref378106174"/>
      <w:bookmarkStart w:id="2167" w:name="_Toc71109315"/>
      <w:r w:rsidR="00C90AC7">
        <w:rPr>
          <w:noProof/>
        </w:rPr>
        <w:t>356</w:t>
      </w:r>
      <w:bookmarkEnd w:id="2166"/>
      <w:r w:rsidRPr="00AB7803">
        <w:fldChar w:fldCharType="end"/>
      </w:r>
      <w:r w:rsidRPr="00AB7803">
        <w:t xml:space="preserve">. ЭФ документа </w:t>
      </w:r>
      <w:r w:rsidR="002418B7">
        <w:t>«</w:t>
      </w:r>
      <w:r w:rsidR="009C4A29" w:rsidRPr="00AB7803">
        <w:t>Сообщение для передачи инкассо</w:t>
      </w:r>
      <w:r w:rsidR="009C4A29">
        <w:t>вых поручений</w:t>
      </w:r>
      <w:r w:rsidR="00C60FAF">
        <w:t>», закладки</w:t>
      </w:r>
      <w:r w:rsidR="00C60FAF" w:rsidRPr="00AB7803">
        <w:t xml:space="preserve"> </w:t>
      </w:r>
      <w:r w:rsidR="00C60FAF">
        <w:t>«Документ</w:t>
      </w:r>
      <w:r w:rsidR="00104B38">
        <w:t>»</w:t>
      </w:r>
      <w:bookmarkEnd w:id="2167"/>
    </w:p>
    <w:p w:rsidR="003116AA" w:rsidRDefault="005F037E" w:rsidP="005F037E">
      <w:pPr>
        <w:pStyle w:val="ASFKNormal"/>
      </w:pPr>
      <w:r w:rsidRPr="00AB7803">
        <w:t xml:space="preserve">Для ручного ввода документа следует на ЭФ </w:t>
      </w:r>
      <w:r w:rsidR="003116AA">
        <w:t>документа</w:t>
      </w:r>
      <w:r w:rsidRPr="00AB7803">
        <w:t xml:space="preserve"> заполнить поля, доступные для редактирования. </w:t>
      </w:r>
    </w:p>
    <w:p w:rsidR="005F037E" w:rsidRPr="00AB7803" w:rsidRDefault="005F037E" w:rsidP="005F037E">
      <w:pPr>
        <w:pStyle w:val="ASFKNormal"/>
      </w:pPr>
      <w:r w:rsidRPr="00AB7803">
        <w:t xml:space="preserve">Перечень полей </w:t>
      </w:r>
      <w:r w:rsidR="003116AA" w:rsidRPr="00AB7803">
        <w:t xml:space="preserve">документа </w:t>
      </w:r>
      <w:r w:rsidR="003116AA">
        <w:t>«</w:t>
      </w:r>
      <w:r w:rsidR="009C4A29" w:rsidRPr="00AB7803">
        <w:t>Сообщение для передачи инкассо</w:t>
      </w:r>
      <w:r w:rsidR="009C4A29">
        <w:t>вых поручений</w:t>
      </w:r>
      <w:r w:rsidR="00C60FAF">
        <w:t>», закладки</w:t>
      </w:r>
      <w:r w:rsidR="00C60FAF" w:rsidRPr="00AB7803">
        <w:t xml:space="preserve"> </w:t>
      </w:r>
      <w:r w:rsidR="00C60FAF">
        <w:t>«Документ</w:t>
      </w:r>
      <w:r w:rsidR="003116AA">
        <w:t xml:space="preserve">» </w:t>
      </w:r>
      <w:r w:rsidRPr="00AB7803">
        <w:t>приведен в таблице </w:t>
      </w:r>
      <w:r w:rsidRPr="00AB7803">
        <w:fldChar w:fldCharType="begin"/>
      </w:r>
      <w:r w:rsidRPr="00AB7803">
        <w:instrText xml:space="preserve"> REF _Ref378104922 \h  \* MERGEFORMAT </w:instrText>
      </w:r>
      <w:r w:rsidRPr="00AB7803">
        <w:fldChar w:fldCharType="separate"/>
      </w:r>
      <w:r w:rsidR="00C90AC7">
        <w:rPr>
          <w:noProof/>
        </w:rPr>
        <w:t>223</w:t>
      </w:r>
      <w:r w:rsidRPr="00AB7803">
        <w:fldChar w:fldCharType="end"/>
      </w:r>
      <w:r w:rsidRPr="00AB7803">
        <w:t>.</w:t>
      </w:r>
    </w:p>
    <w:bookmarkStart w:id="2168" w:name="_Toc221011533"/>
    <w:bookmarkStart w:id="2169" w:name="_Toc221012234"/>
    <w:bookmarkStart w:id="2170" w:name="_Toc225934645"/>
    <w:bookmarkStart w:id="2171" w:name="_Toc232827432"/>
    <w:p w:rsidR="005F037E" w:rsidRPr="00AB7803" w:rsidRDefault="005F037E" w:rsidP="005F037E">
      <w:pPr>
        <w:pStyle w:val="ASFKNameTable"/>
      </w:pPr>
      <w:r w:rsidRPr="00AB7803">
        <w:fldChar w:fldCharType="begin"/>
      </w:r>
      <w:r w:rsidRPr="00AB7803">
        <w:instrText xml:space="preserve"> SEQ Таблица \* ARABIC </w:instrText>
      </w:r>
      <w:r w:rsidRPr="00AB7803">
        <w:fldChar w:fldCharType="separate"/>
      </w:r>
      <w:bookmarkStart w:id="2172" w:name="_Ref378104922"/>
      <w:bookmarkStart w:id="2173" w:name="_Toc71108871"/>
      <w:r w:rsidR="00C90AC7">
        <w:rPr>
          <w:noProof/>
        </w:rPr>
        <w:t>223</w:t>
      </w:r>
      <w:bookmarkEnd w:id="2172"/>
      <w:r w:rsidRPr="00AB7803">
        <w:fldChar w:fldCharType="end"/>
      </w:r>
      <w:r w:rsidRPr="00AB7803">
        <w:t xml:space="preserve">. Описание полей документа </w:t>
      </w:r>
      <w:r w:rsidR="00104B38">
        <w:t>«</w:t>
      </w:r>
      <w:r w:rsidR="009C4A29" w:rsidRPr="00AB7803">
        <w:t>Сообщение для передачи инкассо</w:t>
      </w:r>
      <w:r w:rsidR="009C4A29">
        <w:t>вых поручений</w:t>
      </w:r>
      <w:r w:rsidR="00C60FAF">
        <w:t>», закладки</w:t>
      </w:r>
      <w:r w:rsidR="00C60FAF" w:rsidRPr="00AB7803">
        <w:t xml:space="preserve"> </w:t>
      </w:r>
      <w:r w:rsidR="00C60FAF">
        <w:t>«Документ</w:t>
      </w:r>
      <w:r w:rsidR="00104B38">
        <w:t>»</w:t>
      </w:r>
      <w:bookmarkEnd w:id="21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91"/>
        <w:gridCol w:w="6137"/>
      </w:tblGrid>
      <w:tr w:rsidR="005F037E" w:rsidRPr="00AB7803">
        <w:trPr>
          <w:trHeight w:val="305"/>
          <w:tblHeader/>
        </w:trPr>
        <w:tc>
          <w:tcPr>
            <w:tcW w:w="181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18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AB7803">
        <w:tc>
          <w:tcPr>
            <w:tcW w:w="1813" w:type="pct"/>
          </w:tcPr>
          <w:p w:rsidR="005F037E" w:rsidRPr="00AB7803" w:rsidRDefault="005F037E" w:rsidP="00CE1023">
            <w:pPr>
              <w:pStyle w:val="ASFKTablenorm"/>
              <w:ind w:left="57" w:right="57"/>
            </w:pPr>
            <w:r w:rsidRPr="00AB7803">
              <w:t>Номер ЭД в течение опердня</w:t>
            </w:r>
          </w:p>
        </w:tc>
        <w:tc>
          <w:tcPr>
            <w:tcW w:w="3187" w:type="pct"/>
          </w:tcPr>
          <w:p w:rsidR="005F037E" w:rsidRPr="00AB7803" w:rsidRDefault="005F037E" w:rsidP="00CE1023">
            <w:pPr>
              <w:pStyle w:val="ASFKTablenorm"/>
              <w:ind w:left="57" w:right="57"/>
            </w:pPr>
            <w:r w:rsidRPr="00AB7803">
              <w:t>Номер ЭД в течение опердня.</w:t>
            </w:r>
          </w:p>
        </w:tc>
      </w:tr>
      <w:tr w:rsidR="005F037E" w:rsidRPr="00AB7803">
        <w:tc>
          <w:tcPr>
            <w:tcW w:w="1813" w:type="pct"/>
          </w:tcPr>
          <w:p w:rsidR="005F037E" w:rsidRPr="00AB7803" w:rsidRDefault="005F037E" w:rsidP="00CE1023">
            <w:pPr>
              <w:pStyle w:val="ASFKTablenorm"/>
              <w:ind w:left="57" w:right="57"/>
            </w:pPr>
            <w:r w:rsidRPr="00AB7803">
              <w:t>Дата составления ЭД</w:t>
            </w:r>
          </w:p>
        </w:tc>
        <w:tc>
          <w:tcPr>
            <w:tcW w:w="3187" w:type="pct"/>
          </w:tcPr>
          <w:p w:rsidR="005F037E" w:rsidRPr="00AB7803" w:rsidRDefault="005F037E" w:rsidP="00CE1023">
            <w:pPr>
              <w:pStyle w:val="ASFKTablenorm"/>
              <w:ind w:left="57" w:right="57"/>
            </w:pPr>
            <w:r w:rsidRPr="00AB7803">
              <w:t>Заполняется автоматически значением текущей системной даты; вручную; доступен выбор значения из календаря.</w:t>
            </w:r>
          </w:p>
        </w:tc>
      </w:tr>
      <w:tr w:rsidR="005F037E" w:rsidRPr="00AB7803">
        <w:tc>
          <w:tcPr>
            <w:tcW w:w="1813" w:type="pct"/>
          </w:tcPr>
          <w:p w:rsidR="005F037E" w:rsidRPr="00AB7803" w:rsidRDefault="005F037E" w:rsidP="00CE1023">
            <w:pPr>
              <w:pStyle w:val="ASFKTablenorm"/>
              <w:ind w:left="57" w:right="57"/>
            </w:pPr>
            <w:r w:rsidRPr="00AB7803">
              <w:t>БИК банка плательщика</w:t>
            </w:r>
          </w:p>
        </w:tc>
        <w:tc>
          <w:tcPr>
            <w:tcW w:w="3187" w:type="pct"/>
          </w:tcPr>
          <w:p w:rsidR="005F037E" w:rsidRPr="00AB7803" w:rsidRDefault="005F037E" w:rsidP="00CE1023">
            <w:pPr>
              <w:pStyle w:val="ASFKTablenorm"/>
              <w:ind w:left="57" w:right="57"/>
            </w:pPr>
            <w:r w:rsidRPr="00AB7803">
              <w:t xml:space="preserve">Передается из </w:t>
            </w:r>
            <w:r w:rsidR="00E44FA6">
              <w:t>ППО OEBS АСФК</w:t>
            </w:r>
            <w:r w:rsidRPr="00AB7803">
              <w:t>.</w:t>
            </w:r>
          </w:p>
        </w:tc>
      </w:tr>
      <w:tr w:rsidR="005F037E" w:rsidRPr="00AB7803">
        <w:tc>
          <w:tcPr>
            <w:tcW w:w="1813" w:type="pct"/>
          </w:tcPr>
          <w:p w:rsidR="005F037E" w:rsidRPr="00AB7803" w:rsidRDefault="005F037E" w:rsidP="00CE1023">
            <w:pPr>
              <w:pStyle w:val="ASFKTablenorm"/>
              <w:ind w:left="57" w:right="57"/>
            </w:pPr>
            <w:r w:rsidRPr="00AB7803">
              <w:t>Номер</w:t>
            </w:r>
          </w:p>
        </w:tc>
        <w:tc>
          <w:tcPr>
            <w:tcW w:w="3187" w:type="pct"/>
          </w:tcPr>
          <w:p w:rsidR="005F037E" w:rsidRPr="00AB7803" w:rsidRDefault="005F037E" w:rsidP="00CE1023">
            <w:pPr>
              <w:pStyle w:val="ASFKTablenorm"/>
              <w:ind w:left="57" w:right="57"/>
            </w:pPr>
            <w:r w:rsidRPr="00AB7803">
              <w:t>Номер.</w:t>
            </w:r>
          </w:p>
        </w:tc>
      </w:tr>
      <w:tr w:rsidR="005F037E" w:rsidRPr="00AB7803">
        <w:tc>
          <w:tcPr>
            <w:tcW w:w="1813" w:type="pct"/>
          </w:tcPr>
          <w:p w:rsidR="005F037E" w:rsidRPr="00AB7803" w:rsidRDefault="005F037E" w:rsidP="00CE1023">
            <w:pPr>
              <w:pStyle w:val="ASFKTablenorm"/>
              <w:ind w:left="57" w:right="57"/>
            </w:pPr>
            <w:r w:rsidRPr="00AB7803">
              <w:t>Идентификатор составителя ЭД</w:t>
            </w:r>
          </w:p>
        </w:tc>
        <w:tc>
          <w:tcPr>
            <w:tcW w:w="3187" w:type="pct"/>
          </w:tcPr>
          <w:p w:rsidR="005F037E" w:rsidRPr="00AB7803" w:rsidRDefault="005F037E" w:rsidP="00CE1023">
            <w:pPr>
              <w:pStyle w:val="ASFKTablenorm"/>
              <w:ind w:left="57" w:right="57"/>
            </w:pPr>
            <w:r w:rsidRPr="00AB7803">
              <w:t>Уникальный идентификатор составителя ЭД.</w:t>
            </w:r>
          </w:p>
        </w:tc>
      </w:tr>
      <w:tr w:rsidR="005F037E" w:rsidRPr="00AB7803">
        <w:tc>
          <w:tcPr>
            <w:tcW w:w="1813" w:type="pct"/>
          </w:tcPr>
          <w:p w:rsidR="005F037E" w:rsidRPr="00AB7803" w:rsidRDefault="005F037E" w:rsidP="00CE1023">
            <w:pPr>
              <w:pStyle w:val="ASFKTablenorm"/>
              <w:ind w:left="57" w:right="57"/>
            </w:pPr>
            <w:r w:rsidRPr="00AB7803">
              <w:t>Идентификатор получателя ЭД</w:t>
            </w:r>
          </w:p>
        </w:tc>
        <w:tc>
          <w:tcPr>
            <w:tcW w:w="3187" w:type="pct"/>
          </w:tcPr>
          <w:p w:rsidR="005F037E" w:rsidRPr="00AB7803" w:rsidRDefault="005F037E" w:rsidP="00CE1023">
            <w:pPr>
              <w:pStyle w:val="ASFKTablenorm"/>
              <w:ind w:left="57" w:right="57"/>
            </w:pPr>
            <w:r w:rsidRPr="00AB7803">
              <w:t>Уникальный идентификатор получателя ЭД.</w:t>
            </w:r>
          </w:p>
        </w:tc>
      </w:tr>
      <w:tr w:rsidR="005F037E" w:rsidRPr="00AB7803">
        <w:tc>
          <w:tcPr>
            <w:tcW w:w="1813" w:type="pct"/>
          </w:tcPr>
          <w:p w:rsidR="005F037E" w:rsidRPr="00AB7803" w:rsidRDefault="005F037E" w:rsidP="00CE1023">
            <w:pPr>
              <w:pStyle w:val="ASFKTablenorm"/>
              <w:ind w:left="57" w:right="57"/>
            </w:pPr>
            <w:r w:rsidRPr="00AB7803">
              <w:t>Дата</w:t>
            </w:r>
          </w:p>
        </w:tc>
        <w:tc>
          <w:tcPr>
            <w:tcW w:w="3187" w:type="pct"/>
          </w:tcPr>
          <w:p w:rsidR="005F037E" w:rsidRPr="00AB7803" w:rsidRDefault="005F037E" w:rsidP="00CE1023">
            <w:pPr>
              <w:pStyle w:val="ASFKTablenorm"/>
              <w:ind w:left="57" w:right="57"/>
            </w:pPr>
            <w:r w:rsidRPr="00AB7803">
              <w:t>Дата.</w:t>
            </w:r>
          </w:p>
        </w:tc>
      </w:tr>
      <w:tr w:rsidR="005F037E" w:rsidRPr="00AB7803">
        <w:tc>
          <w:tcPr>
            <w:tcW w:w="1813" w:type="pct"/>
          </w:tcPr>
          <w:p w:rsidR="005F037E" w:rsidRPr="00AB7803" w:rsidRDefault="005F037E" w:rsidP="00CE1023">
            <w:pPr>
              <w:pStyle w:val="ASFKTablenorm"/>
              <w:ind w:left="57" w:right="57"/>
            </w:pPr>
            <w:r w:rsidRPr="00AB7803">
              <w:t>Всего документов</w:t>
            </w:r>
          </w:p>
        </w:tc>
        <w:tc>
          <w:tcPr>
            <w:tcW w:w="3187" w:type="pct"/>
          </w:tcPr>
          <w:p w:rsidR="005F037E" w:rsidRPr="00AB7803" w:rsidRDefault="005F037E" w:rsidP="00CE1023">
            <w:pPr>
              <w:pStyle w:val="ASFKTablenorm"/>
              <w:ind w:left="57" w:right="57"/>
            </w:pPr>
            <w:r w:rsidRPr="00AB7803">
              <w:t xml:space="preserve">Рассчитывается как количество всех документов </w:t>
            </w:r>
            <w:r w:rsidR="00104B38">
              <w:t>«</w:t>
            </w:r>
            <w:r w:rsidRPr="00AB7803">
              <w:t>Выставляемое на оплату инкассовое поручение</w:t>
            </w:r>
            <w:r w:rsidR="00104B38">
              <w:t>»</w:t>
            </w:r>
            <w:r w:rsidRPr="00AB7803">
              <w:t>, включенных в состав текущего документа.</w:t>
            </w:r>
          </w:p>
        </w:tc>
      </w:tr>
      <w:tr w:rsidR="005F037E" w:rsidRPr="00AB7803">
        <w:tc>
          <w:tcPr>
            <w:tcW w:w="1813" w:type="pct"/>
          </w:tcPr>
          <w:p w:rsidR="005F037E" w:rsidRPr="00AB7803" w:rsidRDefault="005F037E" w:rsidP="00CE1023">
            <w:pPr>
              <w:pStyle w:val="ASFKTablenorm"/>
              <w:ind w:left="57" w:right="57"/>
            </w:pPr>
            <w:r w:rsidRPr="00AB7803">
              <w:t>Общая сумма</w:t>
            </w:r>
          </w:p>
        </w:tc>
        <w:tc>
          <w:tcPr>
            <w:tcW w:w="3187" w:type="pct"/>
          </w:tcPr>
          <w:p w:rsidR="005F037E" w:rsidRPr="00AB7803" w:rsidRDefault="005F037E" w:rsidP="00CE1023">
            <w:pPr>
              <w:pStyle w:val="ASFKTablenorm"/>
              <w:ind w:left="57" w:right="57"/>
            </w:pPr>
            <w:r w:rsidRPr="00AB7803">
              <w:t xml:space="preserve">Рассчитывается как сумма всех документов </w:t>
            </w:r>
            <w:r w:rsidR="00104B38">
              <w:t>«</w:t>
            </w:r>
            <w:r w:rsidRPr="00AB7803">
              <w:t>Выставляемое на оплату инкассовое поручение</w:t>
            </w:r>
            <w:r w:rsidR="00104B38">
              <w:t>»</w:t>
            </w:r>
            <w:r w:rsidRPr="00AB7803">
              <w:t>, включенных в состав текущего документа.</w:t>
            </w:r>
          </w:p>
        </w:tc>
      </w:tr>
      <w:tr w:rsidR="005F037E" w:rsidRPr="00AB7803">
        <w:tc>
          <w:tcPr>
            <w:tcW w:w="1813" w:type="pct"/>
          </w:tcPr>
          <w:p w:rsidR="005F037E" w:rsidRPr="00AB7803" w:rsidRDefault="005F037E" w:rsidP="00CE1023">
            <w:pPr>
              <w:pStyle w:val="ASFKTablenorm"/>
              <w:ind w:left="57" w:right="57"/>
            </w:pPr>
            <w:r w:rsidRPr="00AB7803">
              <w:lastRenderedPageBreak/>
              <w:t>Код ошибки</w:t>
            </w:r>
          </w:p>
        </w:tc>
        <w:tc>
          <w:tcPr>
            <w:tcW w:w="3187" w:type="pct"/>
          </w:tcPr>
          <w:p w:rsidR="005F037E" w:rsidRPr="00AB7803" w:rsidRDefault="005F037E" w:rsidP="00CE1023">
            <w:pPr>
              <w:pStyle w:val="ASFKTablenorm"/>
              <w:ind w:left="57" w:right="57"/>
            </w:pPr>
            <w:r w:rsidRPr="00AB7803">
              <w:t xml:space="preserve">Передается из </w:t>
            </w:r>
            <w:r w:rsidR="00E44FA6">
              <w:t>ППО OEBS АСФК</w:t>
            </w:r>
            <w:r w:rsidRPr="00AB7803">
              <w:t>.</w:t>
            </w:r>
          </w:p>
        </w:tc>
      </w:tr>
      <w:tr w:rsidR="005F037E" w:rsidRPr="00AB7803">
        <w:tc>
          <w:tcPr>
            <w:tcW w:w="1813" w:type="pct"/>
          </w:tcPr>
          <w:p w:rsidR="005F037E" w:rsidRPr="00AB7803" w:rsidRDefault="005F037E" w:rsidP="00CE1023">
            <w:pPr>
              <w:pStyle w:val="ASFKTablenorm"/>
              <w:ind w:left="57" w:right="57"/>
            </w:pPr>
            <w:r w:rsidRPr="00AB7803">
              <w:t>Сообщение контроля</w:t>
            </w:r>
          </w:p>
        </w:tc>
        <w:tc>
          <w:tcPr>
            <w:tcW w:w="3187" w:type="pct"/>
          </w:tcPr>
          <w:p w:rsidR="005F037E" w:rsidRPr="00AB7803" w:rsidRDefault="005F037E" w:rsidP="00CE1023">
            <w:pPr>
              <w:pStyle w:val="ASFKTablenorm"/>
              <w:ind w:left="57" w:right="57"/>
            </w:pPr>
            <w:r w:rsidRPr="00AB7803">
              <w:t xml:space="preserve">Передается из </w:t>
            </w:r>
            <w:r w:rsidR="00E44FA6">
              <w:t>ППО OEBS АСФК</w:t>
            </w:r>
            <w:r w:rsidRPr="00AB7803">
              <w:t>.</w:t>
            </w:r>
          </w:p>
        </w:tc>
      </w:tr>
      <w:tr w:rsidR="005F037E" w:rsidRPr="00AB7803">
        <w:tc>
          <w:tcPr>
            <w:tcW w:w="5000" w:type="pct"/>
            <w:gridSpan w:val="2"/>
          </w:tcPr>
          <w:p w:rsidR="005F037E" w:rsidRPr="00AB7803" w:rsidRDefault="003116AA" w:rsidP="00031B70">
            <w:pPr>
              <w:pStyle w:val="ASFKTablenorm"/>
              <w:ind w:left="57" w:right="57"/>
            </w:pPr>
            <w:r>
              <w:t>Группа полей</w:t>
            </w:r>
            <w:r w:rsidR="005F037E" w:rsidRPr="00AB7803">
              <w:t xml:space="preserve"> </w:t>
            </w:r>
            <w:r w:rsidR="00104B38">
              <w:t>«</w:t>
            </w:r>
            <w:r w:rsidR="005F037E" w:rsidRPr="00AB7803">
              <w:t>Выставляемые на оплату инкассовые поручения</w:t>
            </w:r>
            <w:r w:rsidR="00104B38">
              <w:t>»</w:t>
            </w:r>
          </w:p>
        </w:tc>
      </w:tr>
      <w:tr w:rsidR="005F037E" w:rsidRPr="00AB7803">
        <w:tc>
          <w:tcPr>
            <w:tcW w:w="1813" w:type="pct"/>
          </w:tcPr>
          <w:p w:rsidR="005F037E" w:rsidRPr="00AB7803" w:rsidRDefault="005F037E" w:rsidP="00CE1023">
            <w:pPr>
              <w:pStyle w:val="ASFKTablenorm"/>
              <w:ind w:left="57" w:right="57"/>
            </w:pPr>
            <w:r w:rsidRPr="00AB7803">
              <w:t>Номер</w:t>
            </w:r>
          </w:p>
        </w:tc>
        <w:tc>
          <w:tcPr>
            <w:tcW w:w="3187" w:type="pct"/>
          </w:tcPr>
          <w:p w:rsidR="005F037E" w:rsidRPr="00AB7803" w:rsidRDefault="005F037E" w:rsidP="00CE1023">
            <w:pPr>
              <w:pStyle w:val="ASFKTablenorm"/>
              <w:ind w:left="57" w:right="57"/>
            </w:pPr>
            <w:r w:rsidRPr="00AB7803">
              <w:t>Номер ЭД в течение опердня. Число. Целое, до 9 разрядов.</w:t>
            </w:r>
          </w:p>
        </w:tc>
      </w:tr>
      <w:tr w:rsidR="005F037E" w:rsidRPr="00AB7803">
        <w:tc>
          <w:tcPr>
            <w:tcW w:w="1813" w:type="pct"/>
          </w:tcPr>
          <w:p w:rsidR="005F037E" w:rsidRPr="00AB7803" w:rsidRDefault="005F037E" w:rsidP="00CE1023">
            <w:pPr>
              <w:pStyle w:val="ASFKTablenorm"/>
              <w:ind w:left="57" w:right="57"/>
            </w:pPr>
            <w:r w:rsidRPr="00AB7803">
              <w:t>Дата</w:t>
            </w:r>
          </w:p>
        </w:tc>
        <w:tc>
          <w:tcPr>
            <w:tcW w:w="3187" w:type="pct"/>
          </w:tcPr>
          <w:p w:rsidR="005F037E" w:rsidRPr="00AB7803" w:rsidRDefault="005F037E" w:rsidP="00CE1023">
            <w:pPr>
              <w:pStyle w:val="ASFKTablenorm"/>
              <w:ind w:left="57" w:right="57"/>
            </w:pPr>
            <w:r w:rsidRPr="00AB7803">
              <w:t>Дата составления ЭД. Дата. Формат CCYY-MM-DD.</w:t>
            </w:r>
          </w:p>
        </w:tc>
      </w:tr>
      <w:tr w:rsidR="005F037E" w:rsidRPr="00AB7803">
        <w:tc>
          <w:tcPr>
            <w:tcW w:w="1813" w:type="pct"/>
          </w:tcPr>
          <w:p w:rsidR="005F037E" w:rsidRPr="00AB7803" w:rsidRDefault="005F037E" w:rsidP="00CE1023">
            <w:pPr>
              <w:pStyle w:val="ASFKTablenorm"/>
              <w:ind w:left="57" w:right="57"/>
            </w:pPr>
            <w:r w:rsidRPr="00AB7803">
              <w:t>Уникальный идентификатор составителя ЭД</w:t>
            </w:r>
            <w:r w:rsidR="00730FA4">
              <w:t xml:space="preserve"> – </w:t>
            </w:r>
            <w:r w:rsidRPr="00AB7803">
              <w:t>УИС</w:t>
            </w:r>
          </w:p>
        </w:tc>
        <w:tc>
          <w:tcPr>
            <w:tcW w:w="3187" w:type="pct"/>
          </w:tcPr>
          <w:p w:rsidR="005F037E" w:rsidRPr="00AB7803" w:rsidRDefault="005F037E" w:rsidP="00CE1023">
            <w:pPr>
              <w:pStyle w:val="ASFKTablenorm"/>
              <w:ind w:left="57" w:right="57"/>
            </w:pPr>
            <w:r w:rsidRPr="00AB7803">
              <w:t>Цифровое, 10 знаков.</w:t>
            </w:r>
          </w:p>
        </w:tc>
      </w:tr>
      <w:tr w:rsidR="005F037E" w:rsidRPr="00AB7803">
        <w:tc>
          <w:tcPr>
            <w:tcW w:w="1813" w:type="pct"/>
          </w:tcPr>
          <w:p w:rsidR="005F037E" w:rsidRPr="00AB7803" w:rsidRDefault="005F037E" w:rsidP="00CE1023">
            <w:pPr>
              <w:pStyle w:val="ASFKTablenorm"/>
              <w:ind w:left="57" w:right="57"/>
            </w:pPr>
            <w:r w:rsidRPr="00AB7803">
              <w:t>Сумма</w:t>
            </w:r>
          </w:p>
        </w:tc>
        <w:tc>
          <w:tcPr>
            <w:tcW w:w="3187" w:type="pct"/>
          </w:tcPr>
          <w:p w:rsidR="005F037E" w:rsidRPr="00AB7803" w:rsidRDefault="005F037E" w:rsidP="00CE1023">
            <w:pPr>
              <w:pStyle w:val="ASFKTablenorm"/>
              <w:ind w:left="57" w:right="57"/>
            </w:pPr>
            <w:r w:rsidRPr="00AB7803">
              <w:t>Сумма. Положительное целое число, до 18 разрядов.</w:t>
            </w:r>
          </w:p>
          <w:p w:rsidR="005F037E" w:rsidRPr="00AB7803" w:rsidRDefault="005F037E" w:rsidP="00CE1023">
            <w:pPr>
              <w:pStyle w:val="ASFKTablenorm"/>
              <w:ind w:left="57" w:right="57"/>
            </w:pPr>
            <w:r w:rsidRPr="00AB7803">
              <w:t>Последние два разряда требуется при импорте сохранять как копейки, оставшуюся сумму – как рубли.</w:t>
            </w:r>
          </w:p>
        </w:tc>
      </w:tr>
      <w:tr w:rsidR="005F037E" w:rsidRPr="00AB7803">
        <w:tc>
          <w:tcPr>
            <w:tcW w:w="1813" w:type="pct"/>
          </w:tcPr>
          <w:p w:rsidR="005F037E" w:rsidRPr="00AB7803" w:rsidRDefault="005F037E" w:rsidP="00CE1023">
            <w:pPr>
              <w:pStyle w:val="ASFKTablenorm"/>
              <w:ind w:left="57" w:right="57"/>
            </w:pPr>
            <w:r w:rsidRPr="00AB7803">
              <w:t>Вид операции</w:t>
            </w:r>
          </w:p>
        </w:tc>
        <w:tc>
          <w:tcPr>
            <w:tcW w:w="3187" w:type="pct"/>
          </w:tcPr>
          <w:p w:rsidR="005F037E" w:rsidRPr="00AB7803" w:rsidRDefault="005F037E" w:rsidP="00CE1023">
            <w:pPr>
              <w:pStyle w:val="ASFKTablenorm"/>
              <w:ind w:left="57" w:right="57"/>
            </w:pPr>
            <w:r w:rsidRPr="00AB7803">
              <w:t xml:space="preserve">Значение заполняется на основании импортируемого файла или заполняется автоматически значением </w:t>
            </w:r>
            <w:r w:rsidR="00104B38">
              <w:t>«</w:t>
            </w:r>
            <w:r w:rsidRPr="00AB7803">
              <w:t>06</w:t>
            </w:r>
            <w:r w:rsidR="00104B38">
              <w:t>»</w:t>
            </w:r>
            <w:r w:rsidRPr="00AB7803">
              <w:t xml:space="preserve">. </w:t>
            </w:r>
          </w:p>
          <w:p w:rsidR="005F037E" w:rsidRPr="00AB7803" w:rsidRDefault="005F037E" w:rsidP="00CE1023">
            <w:pPr>
              <w:pStyle w:val="ASFKTablenorm"/>
              <w:ind w:left="57" w:right="57"/>
            </w:pPr>
            <w:r w:rsidRPr="00AB7803">
              <w:t>Нередактируемое поле.</w:t>
            </w:r>
          </w:p>
        </w:tc>
      </w:tr>
      <w:tr w:rsidR="005F037E" w:rsidRPr="00AB7803">
        <w:tc>
          <w:tcPr>
            <w:tcW w:w="1813" w:type="pct"/>
          </w:tcPr>
          <w:p w:rsidR="005F037E" w:rsidRPr="00AB7803" w:rsidRDefault="005F037E" w:rsidP="00CE1023">
            <w:pPr>
              <w:pStyle w:val="ASFKTablenorm"/>
              <w:ind w:left="57" w:right="57"/>
            </w:pPr>
            <w:r w:rsidRPr="00AB7803">
              <w:t>Очередность платежа</w:t>
            </w:r>
          </w:p>
        </w:tc>
        <w:tc>
          <w:tcPr>
            <w:tcW w:w="3187" w:type="pct"/>
          </w:tcPr>
          <w:p w:rsidR="005F037E" w:rsidRPr="00AB7803" w:rsidRDefault="005F037E" w:rsidP="00CE1023">
            <w:pPr>
              <w:pStyle w:val="ASFKTablenorm"/>
              <w:ind w:left="57" w:right="57"/>
            </w:pPr>
            <w:r w:rsidRPr="00AB7803">
              <w:t>Очередность платежа.</w:t>
            </w:r>
          </w:p>
        </w:tc>
      </w:tr>
      <w:tr w:rsidR="005F037E" w:rsidRPr="00AB7803">
        <w:tc>
          <w:tcPr>
            <w:tcW w:w="1813" w:type="pct"/>
          </w:tcPr>
          <w:p w:rsidR="005F037E" w:rsidRPr="00AB7803" w:rsidRDefault="005F037E" w:rsidP="00CE1023">
            <w:pPr>
              <w:pStyle w:val="ASFKTablenorm"/>
              <w:ind w:left="57" w:right="57"/>
            </w:pPr>
            <w:r w:rsidRPr="00AB7803">
              <w:t>Номер расчётного документа</w:t>
            </w:r>
          </w:p>
        </w:tc>
        <w:tc>
          <w:tcPr>
            <w:tcW w:w="3187" w:type="pct"/>
          </w:tcPr>
          <w:p w:rsidR="005F037E" w:rsidRPr="00AB7803" w:rsidRDefault="005F037E" w:rsidP="00CE1023">
            <w:pPr>
              <w:pStyle w:val="ASFKTablenorm"/>
              <w:ind w:left="57" w:right="57"/>
            </w:pPr>
            <w:r w:rsidRPr="00AB7803">
              <w:t>Числовое.</w:t>
            </w:r>
          </w:p>
        </w:tc>
      </w:tr>
      <w:tr w:rsidR="005F037E" w:rsidRPr="00AB7803">
        <w:tc>
          <w:tcPr>
            <w:tcW w:w="1813" w:type="pct"/>
          </w:tcPr>
          <w:p w:rsidR="005F037E" w:rsidRPr="00AB7803" w:rsidRDefault="005F037E" w:rsidP="00CE1023">
            <w:pPr>
              <w:pStyle w:val="ASFKTablenorm"/>
              <w:ind w:left="57" w:right="57"/>
            </w:pPr>
            <w:r w:rsidRPr="00AB7803">
              <w:t>Дата выписки расчетного документа</w:t>
            </w:r>
          </w:p>
        </w:tc>
        <w:tc>
          <w:tcPr>
            <w:tcW w:w="3187" w:type="pct"/>
          </w:tcPr>
          <w:p w:rsidR="005F037E" w:rsidRPr="00AB7803" w:rsidRDefault="005F037E" w:rsidP="00CE1023">
            <w:pPr>
              <w:pStyle w:val="ASFKTablenorm"/>
              <w:ind w:left="57" w:right="57"/>
            </w:pPr>
            <w:r w:rsidRPr="00AB7803">
              <w:t xml:space="preserve">Дата. Формат CCYY-MM-DD. </w:t>
            </w:r>
          </w:p>
          <w:p w:rsidR="005F037E" w:rsidRPr="00AB7803" w:rsidRDefault="005F037E" w:rsidP="00CE1023">
            <w:pPr>
              <w:pStyle w:val="ASFKTablenorm"/>
              <w:ind w:left="57" w:right="57"/>
            </w:pPr>
            <w:r w:rsidRPr="00AB7803">
              <w:t>Значение заполняется на основании импортируемого файла или заполняется пользователем вручную, либо с использованием системного календаря.</w:t>
            </w:r>
          </w:p>
        </w:tc>
      </w:tr>
      <w:tr w:rsidR="005F037E" w:rsidRPr="00AB7803">
        <w:tc>
          <w:tcPr>
            <w:tcW w:w="1813" w:type="pct"/>
          </w:tcPr>
          <w:p w:rsidR="005F037E" w:rsidRPr="00AB7803" w:rsidRDefault="005F037E" w:rsidP="00CE1023">
            <w:pPr>
              <w:pStyle w:val="ASFKTablenorm"/>
              <w:ind w:left="57" w:right="57"/>
            </w:pPr>
            <w:r w:rsidRPr="00AB7803">
              <w:t>Счет плательщика</w:t>
            </w:r>
          </w:p>
        </w:tc>
        <w:tc>
          <w:tcPr>
            <w:tcW w:w="3187" w:type="pct"/>
          </w:tcPr>
          <w:p w:rsidR="005F037E" w:rsidRPr="00AB7803" w:rsidRDefault="005F037E" w:rsidP="00CE1023">
            <w:pPr>
              <w:pStyle w:val="ASFKTablenorm"/>
              <w:ind w:left="57" w:right="57"/>
            </w:pPr>
            <w:r w:rsidRPr="00AB7803">
              <w:t>Счет плательщика.</w:t>
            </w:r>
          </w:p>
        </w:tc>
      </w:tr>
      <w:tr w:rsidR="005F037E" w:rsidRPr="00AB7803">
        <w:tc>
          <w:tcPr>
            <w:tcW w:w="1813" w:type="pct"/>
          </w:tcPr>
          <w:p w:rsidR="005F037E" w:rsidRPr="00AB7803" w:rsidRDefault="005F037E" w:rsidP="00CE1023">
            <w:pPr>
              <w:pStyle w:val="ASFKTablenorm"/>
              <w:ind w:left="57" w:right="57"/>
            </w:pPr>
            <w:r w:rsidRPr="00AB7803">
              <w:t>ИНН плательщика</w:t>
            </w:r>
          </w:p>
        </w:tc>
        <w:tc>
          <w:tcPr>
            <w:tcW w:w="3187" w:type="pct"/>
          </w:tcPr>
          <w:p w:rsidR="005F037E" w:rsidRPr="00AB7803" w:rsidRDefault="005F037E" w:rsidP="00CE1023">
            <w:pPr>
              <w:pStyle w:val="ASFKTablenorm"/>
              <w:ind w:left="57" w:right="57"/>
            </w:pPr>
            <w:r w:rsidRPr="00AB7803">
              <w:t>ИНН плательщика.</w:t>
            </w:r>
          </w:p>
        </w:tc>
      </w:tr>
      <w:tr w:rsidR="005F037E" w:rsidRPr="00AB7803">
        <w:tc>
          <w:tcPr>
            <w:tcW w:w="1813" w:type="pct"/>
          </w:tcPr>
          <w:p w:rsidR="005F037E" w:rsidRPr="00AB7803" w:rsidRDefault="005F037E" w:rsidP="00CE1023">
            <w:pPr>
              <w:pStyle w:val="ASFKTablenorm"/>
              <w:ind w:left="57" w:right="57"/>
            </w:pPr>
            <w:r w:rsidRPr="00AB7803">
              <w:t>КПП плательщика</w:t>
            </w:r>
          </w:p>
        </w:tc>
        <w:tc>
          <w:tcPr>
            <w:tcW w:w="3187" w:type="pct"/>
          </w:tcPr>
          <w:p w:rsidR="005F037E" w:rsidRPr="00AB7803" w:rsidRDefault="005F037E" w:rsidP="00CE1023">
            <w:pPr>
              <w:pStyle w:val="ASFKTablenorm"/>
              <w:ind w:left="57" w:right="57"/>
            </w:pPr>
            <w:r w:rsidRPr="00AB7803">
              <w:t>КПП плательщика.</w:t>
            </w:r>
          </w:p>
        </w:tc>
      </w:tr>
      <w:tr w:rsidR="005F037E" w:rsidRPr="00AB7803">
        <w:tc>
          <w:tcPr>
            <w:tcW w:w="1813" w:type="pct"/>
          </w:tcPr>
          <w:p w:rsidR="005F037E" w:rsidRPr="00AB7803" w:rsidRDefault="005F037E" w:rsidP="00CE1023">
            <w:pPr>
              <w:pStyle w:val="ASFKTablenorm"/>
              <w:ind w:left="57" w:right="57"/>
            </w:pPr>
            <w:r w:rsidRPr="00AB7803">
              <w:t>Наименование плательщика</w:t>
            </w:r>
          </w:p>
        </w:tc>
        <w:tc>
          <w:tcPr>
            <w:tcW w:w="3187" w:type="pct"/>
          </w:tcPr>
          <w:p w:rsidR="005F037E" w:rsidRPr="00AB7803" w:rsidRDefault="005F037E" w:rsidP="00CE1023">
            <w:pPr>
              <w:pStyle w:val="ASFKTablenorm"/>
              <w:ind w:left="57" w:right="57"/>
            </w:pPr>
            <w:r w:rsidRPr="00AB7803">
              <w:t>Наименование плательщика.</w:t>
            </w:r>
          </w:p>
        </w:tc>
      </w:tr>
      <w:tr w:rsidR="005F037E" w:rsidRPr="00AB7803">
        <w:tc>
          <w:tcPr>
            <w:tcW w:w="1813" w:type="pct"/>
          </w:tcPr>
          <w:p w:rsidR="005F037E" w:rsidRPr="00AB7803" w:rsidRDefault="005F037E" w:rsidP="00CE1023">
            <w:pPr>
              <w:pStyle w:val="ASFKTablenorm"/>
              <w:ind w:left="57" w:right="57"/>
            </w:pPr>
            <w:r w:rsidRPr="00AB7803">
              <w:t>БИК банка плательщика</w:t>
            </w:r>
          </w:p>
        </w:tc>
        <w:tc>
          <w:tcPr>
            <w:tcW w:w="3187" w:type="pct"/>
          </w:tcPr>
          <w:p w:rsidR="005F037E" w:rsidRPr="00AB7803" w:rsidRDefault="005F037E" w:rsidP="00CE1023">
            <w:pPr>
              <w:pStyle w:val="ASFKTablenorm"/>
              <w:ind w:left="57" w:right="57"/>
            </w:pPr>
            <w:r w:rsidRPr="00AB7803">
              <w:t>БИК банка плательщика.</w:t>
            </w:r>
          </w:p>
        </w:tc>
      </w:tr>
      <w:tr w:rsidR="005F037E" w:rsidRPr="00AB7803">
        <w:tc>
          <w:tcPr>
            <w:tcW w:w="1813" w:type="pct"/>
          </w:tcPr>
          <w:p w:rsidR="005F037E" w:rsidRPr="00AB7803" w:rsidRDefault="005F037E" w:rsidP="00CE1023">
            <w:pPr>
              <w:pStyle w:val="ASFKTablenorm"/>
              <w:ind w:left="57" w:right="57"/>
            </w:pPr>
            <w:r w:rsidRPr="00AB7803">
              <w:t>Наименование банка плательщика</w:t>
            </w:r>
          </w:p>
        </w:tc>
        <w:tc>
          <w:tcPr>
            <w:tcW w:w="3187" w:type="pct"/>
          </w:tcPr>
          <w:p w:rsidR="005F037E" w:rsidRPr="00AB7803" w:rsidRDefault="005F037E" w:rsidP="00CE1023">
            <w:pPr>
              <w:pStyle w:val="ASFKTablenorm"/>
              <w:ind w:left="57" w:right="57"/>
            </w:pPr>
            <w:r w:rsidRPr="00AB7803">
              <w:t>При ручном вводе заполняется по БИК.</w:t>
            </w:r>
          </w:p>
        </w:tc>
      </w:tr>
      <w:tr w:rsidR="005F037E" w:rsidRPr="00AB7803">
        <w:tc>
          <w:tcPr>
            <w:tcW w:w="1813" w:type="pct"/>
          </w:tcPr>
          <w:p w:rsidR="005F037E" w:rsidRPr="00AB7803" w:rsidRDefault="005F037E" w:rsidP="00CE1023">
            <w:pPr>
              <w:pStyle w:val="ASFKTablenorm"/>
              <w:ind w:left="57" w:right="57"/>
            </w:pPr>
            <w:r w:rsidRPr="00AB7803">
              <w:t>Корр.счёт банка плательщика</w:t>
            </w:r>
          </w:p>
        </w:tc>
        <w:tc>
          <w:tcPr>
            <w:tcW w:w="3187" w:type="pct"/>
          </w:tcPr>
          <w:p w:rsidR="005F037E" w:rsidRPr="00AB7803" w:rsidRDefault="005F037E" w:rsidP="00CE1023">
            <w:pPr>
              <w:pStyle w:val="ASFKTablenorm"/>
              <w:ind w:left="57" w:right="57"/>
            </w:pPr>
            <w:r w:rsidRPr="00AB7803">
              <w:t>Корреспондентский счёт банка плательщика.</w:t>
            </w:r>
          </w:p>
        </w:tc>
      </w:tr>
      <w:tr w:rsidR="005F037E" w:rsidRPr="00AB7803">
        <w:tc>
          <w:tcPr>
            <w:tcW w:w="1813" w:type="pct"/>
          </w:tcPr>
          <w:p w:rsidR="005F037E" w:rsidRPr="00AB7803" w:rsidRDefault="005F037E" w:rsidP="00CE1023">
            <w:pPr>
              <w:pStyle w:val="ASFKTablenorm"/>
              <w:ind w:left="57" w:right="57"/>
            </w:pPr>
            <w:r w:rsidRPr="00AB7803">
              <w:t>Счет получателя</w:t>
            </w:r>
          </w:p>
        </w:tc>
        <w:tc>
          <w:tcPr>
            <w:tcW w:w="3187" w:type="pct"/>
          </w:tcPr>
          <w:p w:rsidR="005F037E" w:rsidRPr="00AB7803" w:rsidRDefault="005F037E" w:rsidP="00CE1023">
            <w:pPr>
              <w:pStyle w:val="ASFKTablenorm"/>
              <w:ind w:left="57" w:right="57"/>
            </w:pPr>
            <w:r w:rsidRPr="00AB7803">
              <w:t>Счет получателя.</w:t>
            </w:r>
          </w:p>
        </w:tc>
      </w:tr>
      <w:tr w:rsidR="005F037E" w:rsidRPr="00AB7803">
        <w:tc>
          <w:tcPr>
            <w:tcW w:w="1813" w:type="pct"/>
          </w:tcPr>
          <w:p w:rsidR="005F037E" w:rsidRPr="00AB7803" w:rsidRDefault="005F037E" w:rsidP="00CE1023">
            <w:pPr>
              <w:pStyle w:val="ASFKTablenorm"/>
              <w:ind w:left="57" w:right="57"/>
            </w:pPr>
            <w:r w:rsidRPr="00AB7803">
              <w:t>ИНН получателя</w:t>
            </w:r>
          </w:p>
        </w:tc>
        <w:tc>
          <w:tcPr>
            <w:tcW w:w="3187" w:type="pct"/>
          </w:tcPr>
          <w:p w:rsidR="005F037E" w:rsidRPr="00AB7803" w:rsidRDefault="005F037E" w:rsidP="00CE1023">
            <w:pPr>
              <w:pStyle w:val="ASFKTablenorm"/>
              <w:ind w:left="57" w:right="57"/>
            </w:pPr>
            <w:r w:rsidRPr="00AB7803">
              <w:t>ИНН получателя.</w:t>
            </w:r>
          </w:p>
        </w:tc>
      </w:tr>
      <w:tr w:rsidR="005F037E" w:rsidRPr="00AB7803">
        <w:tc>
          <w:tcPr>
            <w:tcW w:w="1813" w:type="pct"/>
          </w:tcPr>
          <w:p w:rsidR="005F037E" w:rsidRPr="00AB7803" w:rsidRDefault="005F037E" w:rsidP="00CE1023">
            <w:pPr>
              <w:pStyle w:val="ASFKTablenorm"/>
              <w:ind w:left="57" w:right="57"/>
            </w:pPr>
            <w:r w:rsidRPr="00AB7803">
              <w:t>КПП получателя</w:t>
            </w:r>
          </w:p>
        </w:tc>
        <w:tc>
          <w:tcPr>
            <w:tcW w:w="3187" w:type="pct"/>
          </w:tcPr>
          <w:p w:rsidR="005F037E" w:rsidRPr="00AB7803" w:rsidRDefault="005F037E" w:rsidP="00CE1023">
            <w:pPr>
              <w:pStyle w:val="ASFKTablenorm"/>
              <w:ind w:left="57" w:right="57"/>
            </w:pPr>
            <w:r w:rsidRPr="00AB7803">
              <w:t>КПП получателя.</w:t>
            </w:r>
          </w:p>
        </w:tc>
      </w:tr>
      <w:tr w:rsidR="005F037E" w:rsidRPr="00AB7803">
        <w:tc>
          <w:tcPr>
            <w:tcW w:w="1813" w:type="pct"/>
          </w:tcPr>
          <w:p w:rsidR="005F037E" w:rsidRPr="00AB7803" w:rsidRDefault="005F037E" w:rsidP="00CE1023">
            <w:pPr>
              <w:pStyle w:val="ASFKTablenorm"/>
              <w:ind w:left="57" w:right="57"/>
            </w:pPr>
            <w:r w:rsidRPr="00AB7803">
              <w:t>Наименование получателя</w:t>
            </w:r>
          </w:p>
        </w:tc>
        <w:tc>
          <w:tcPr>
            <w:tcW w:w="3187" w:type="pct"/>
          </w:tcPr>
          <w:p w:rsidR="005F037E" w:rsidRPr="00AB7803" w:rsidRDefault="005F037E" w:rsidP="00CE1023">
            <w:pPr>
              <w:pStyle w:val="ASFKTablenorm"/>
              <w:ind w:left="57" w:right="57"/>
            </w:pPr>
            <w:r w:rsidRPr="00AB7803">
              <w:t>Наименование получателя.</w:t>
            </w:r>
          </w:p>
        </w:tc>
      </w:tr>
      <w:tr w:rsidR="005F037E" w:rsidRPr="00AB7803">
        <w:tc>
          <w:tcPr>
            <w:tcW w:w="1813" w:type="pct"/>
          </w:tcPr>
          <w:p w:rsidR="005F037E" w:rsidRPr="00AB7803" w:rsidRDefault="005F037E" w:rsidP="00CE1023">
            <w:pPr>
              <w:pStyle w:val="ASFKTablenorm"/>
              <w:ind w:left="57" w:right="57"/>
            </w:pPr>
            <w:r w:rsidRPr="00AB7803">
              <w:t>БИК банка получателя</w:t>
            </w:r>
          </w:p>
        </w:tc>
        <w:tc>
          <w:tcPr>
            <w:tcW w:w="3187" w:type="pct"/>
          </w:tcPr>
          <w:p w:rsidR="005F037E" w:rsidRPr="00AB7803" w:rsidRDefault="005F037E" w:rsidP="00CE1023">
            <w:pPr>
              <w:pStyle w:val="ASFKTablenorm"/>
              <w:ind w:left="57" w:right="57"/>
            </w:pPr>
            <w:r w:rsidRPr="00AB7803">
              <w:t>БИК банка получателя.</w:t>
            </w:r>
          </w:p>
        </w:tc>
      </w:tr>
      <w:tr w:rsidR="005F037E" w:rsidRPr="00AB7803">
        <w:tc>
          <w:tcPr>
            <w:tcW w:w="1813" w:type="pct"/>
          </w:tcPr>
          <w:p w:rsidR="005F037E" w:rsidRPr="00AB7803" w:rsidRDefault="005F037E" w:rsidP="00CE1023">
            <w:pPr>
              <w:pStyle w:val="ASFKTablenorm"/>
              <w:ind w:left="57" w:right="57"/>
            </w:pPr>
            <w:r w:rsidRPr="00AB7803">
              <w:t>Наименование банка получателя</w:t>
            </w:r>
          </w:p>
        </w:tc>
        <w:tc>
          <w:tcPr>
            <w:tcW w:w="3187" w:type="pct"/>
          </w:tcPr>
          <w:p w:rsidR="005F037E" w:rsidRPr="00AB7803" w:rsidRDefault="005F037E" w:rsidP="00CE1023">
            <w:pPr>
              <w:pStyle w:val="ASFKTablenorm"/>
              <w:ind w:left="57" w:right="57"/>
            </w:pPr>
            <w:r w:rsidRPr="00AB7803">
              <w:t>Наименование банка получателя.</w:t>
            </w:r>
          </w:p>
        </w:tc>
      </w:tr>
      <w:tr w:rsidR="005F037E" w:rsidRPr="00AB7803">
        <w:tc>
          <w:tcPr>
            <w:tcW w:w="1813" w:type="pct"/>
          </w:tcPr>
          <w:p w:rsidR="005F037E" w:rsidRPr="00AB7803" w:rsidRDefault="005F037E" w:rsidP="00CE1023">
            <w:pPr>
              <w:pStyle w:val="ASFKTablenorm"/>
              <w:ind w:left="57" w:right="57"/>
            </w:pPr>
            <w:r w:rsidRPr="00AB7803">
              <w:t>Корр.счёт банка получателя</w:t>
            </w:r>
          </w:p>
        </w:tc>
        <w:tc>
          <w:tcPr>
            <w:tcW w:w="3187" w:type="pct"/>
          </w:tcPr>
          <w:p w:rsidR="005F037E" w:rsidRPr="00AB7803" w:rsidRDefault="005F037E" w:rsidP="00CE1023">
            <w:pPr>
              <w:pStyle w:val="ASFKTablenorm"/>
              <w:ind w:left="57" w:right="57"/>
            </w:pPr>
            <w:r w:rsidRPr="00AB7803">
              <w:t>Корреспондентский счёт банка получателя.</w:t>
            </w:r>
          </w:p>
        </w:tc>
      </w:tr>
      <w:tr w:rsidR="005F037E" w:rsidRPr="00AB7803">
        <w:tc>
          <w:tcPr>
            <w:tcW w:w="1813" w:type="pct"/>
          </w:tcPr>
          <w:p w:rsidR="005F037E" w:rsidRPr="00AB7803" w:rsidRDefault="005F037E" w:rsidP="00CE1023">
            <w:pPr>
              <w:pStyle w:val="ASFKTablenorm"/>
              <w:ind w:left="57" w:right="57"/>
            </w:pPr>
            <w:r w:rsidRPr="00AB7803">
              <w:t>Назначение платежа</w:t>
            </w:r>
          </w:p>
        </w:tc>
        <w:tc>
          <w:tcPr>
            <w:tcW w:w="3187" w:type="pct"/>
          </w:tcPr>
          <w:p w:rsidR="005F037E" w:rsidRPr="00AB7803" w:rsidRDefault="005F037E" w:rsidP="00CE1023">
            <w:pPr>
              <w:pStyle w:val="ASFKTablenorm"/>
              <w:ind w:left="57" w:right="57"/>
            </w:pPr>
            <w:r w:rsidRPr="00AB7803">
              <w:t>Назначение платежа.</w:t>
            </w:r>
          </w:p>
        </w:tc>
      </w:tr>
      <w:tr w:rsidR="005F037E" w:rsidRPr="00AB7803">
        <w:tc>
          <w:tcPr>
            <w:tcW w:w="1813" w:type="pct"/>
          </w:tcPr>
          <w:p w:rsidR="005F037E" w:rsidRPr="00AB7803" w:rsidRDefault="005F037E" w:rsidP="00CE1023">
            <w:pPr>
              <w:pStyle w:val="ASFKTablenorm"/>
              <w:ind w:left="57" w:right="57"/>
            </w:pPr>
            <w:r w:rsidRPr="00AB7803">
              <w:t>Статус составителя расчетного документа</w:t>
            </w:r>
          </w:p>
        </w:tc>
        <w:tc>
          <w:tcPr>
            <w:tcW w:w="3187" w:type="pct"/>
          </w:tcPr>
          <w:p w:rsidR="005F037E" w:rsidRPr="00AB7803" w:rsidRDefault="005F037E" w:rsidP="00CE1023">
            <w:pPr>
              <w:pStyle w:val="ASFKTablenorm"/>
              <w:ind w:left="57" w:right="57"/>
            </w:pPr>
            <w:r w:rsidRPr="00AB7803">
              <w:t>Статус составителя расчетного документа.</w:t>
            </w:r>
          </w:p>
        </w:tc>
      </w:tr>
      <w:tr w:rsidR="005F037E" w:rsidRPr="00AB7803">
        <w:tc>
          <w:tcPr>
            <w:tcW w:w="1813" w:type="pct"/>
          </w:tcPr>
          <w:p w:rsidR="005F037E" w:rsidRPr="00AB7803" w:rsidRDefault="005F037E" w:rsidP="00CE1023">
            <w:pPr>
              <w:pStyle w:val="ASFKTablenorm"/>
              <w:ind w:left="57" w:right="57"/>
            </w:pPr>
            <w:r w:rsidRPr="00AB7803">
              <w:t>КБК</w:t>
            </w:r>
          </w:p>
        </w:tc>
        <w:tc>
          <w:tcPr>
            <w:tcW w:w="3187" w:type="pct"/>
          </w:tcPr>
          <w:p w:rsidR="005F037E" w:rsidRPr="00AB7803" w:rsidRDefault="005F037E" w:rsidP="00CE1023">
            <w:pPr>
              <w:pStyle w:val="ASFKTablenorm"/>
              <w:ind w:left="57" w:right="57"/>
            </w:pPr>
            <w:r w:rsidRPr="00AB7803">
              <w:t>КБК.</w:t>
            </w:r>
          </w:p>
        </w:tc>
      </w:tr>
      <w:tr w:rsidR="005F037E" w:rsidRPr="00AB7803">
        <w:tc>
          <w:tcPr>
            <w:tcW w:w="1813" w:type="pct"/>
          </w:tcPr>
          <w:p w:rsidR="005F037E" w:rsidRPr="00AB7803" w:rsidRDefault="005F037E" w:rsidP="00CE1023">
            <w:pPr>
              <w:pStyle w:val="ASFKTablenorm"/>
              <w:ind w:left="57" w:right="57"/>
            </w:pPr>
            <w:r w:rsidRPr="00AB7803">
              <w:t>ОКАТО</w:t>
            </w:r>
          </w:p>
        </w:tc>
        <w:tc>
          <w:tcPr>
            <w:tcW w:w="3187" w:type="pct"/>
          </w:tcPr>
          <w:p w:rsidR="005F037E" w:rsidRPr="00AB7803" w:rsidRDefault="005F037E" w:rsidP="00CE1023">
            <w:pPr>
              <w:pStyle w:val="ASFKTablenorm"/>
              <w:ind w:left="57" w:right="57"/>
            </w:pPr>
            <w:r w:rsidRPr="00AB7803">
              <w:t>ОКАТО.</w:t>
            </w:r>
          </w:p>
        </w:tc>
      </w:tr>
      <w:tr w:rsidR="005F037E" w:rsidRPr="00AB7803">
        <w:tc>
          <w:tcPr>
            <w:tcW w:w="1813" w:type="pct"/>
          </w:tcPr>
          <w:p w:rsidR="005F037E" w:rsidRPr="00AB7803" w:rsidRDefault="005F037E" w:rsidP="00CE1023">
            <w:pPr>
              <w:pStyle w:val="ASFKTablenorm"/>
              <w:ind w:left="57" w:right="57"/>
            </w:pPr>
            <w:r w:rsidRPr="00AB7803">
              <w:lastRenderedPageBreak/>
              <w:t>Основание налогового платежа</w:t>
            </w:r>
          </w:p>
        </w:tc>
        <w:tc>
          <w:tcPr>
            <w:tcW w:w="3187" w:type="pct"/>
          </w:tcPr>
          <w:p w:rsidR="005F037E" w:rsidRPr="00AB7803" w:rsidRDefault="005F037E" w:rsidP="00CE1023">
            <w:pPr>
              <w:pStyle w:val="ASFKTablenorm"/>
              <w:ind w:left="57" w:right="57"/>
            </w:pPr>
            <w:r w:rsidRPr="00AB7803">
              <w:t>Основание налогового платежа.</w:t>
            </w:r>
          </w:p>
        </w:tc>
      </w:tr>
      <w:tr w:rsidR="005F037E" w:rsidRPr="00AB7803">
        <w:tc>
          <w:tcPr>
            <w:tcW w:w="1813" w:type="pct"/>
          </w:tcPr>
          <w:p w:rsidR="005F037E" w:rsidRPr="00AB7803" w:rsidRDefault="005F037E" w:rsidP="00CE1023">
            <w:pPr>
              <w:pStyle w:val="ASFKTablenorm"/>
              <w:ind w:left="57" w:right="57"/>
            </w:pPr>
            <w:r w:rsidRPr="00AB7803">
              <w:t>Налоговый период</w:t>
            </w:r>
          </w:p>
        </w:tc>
        <w:tc>
          <w:tcPr>
            <w:tcW w:w="3187" w:type="pct"/>
          </w:tcPr>
          <w:p w:rsidR="005F037E" w:rsidRPr="00AB7803" w:rsidRDefault="005F037E" w:rsidP="00CE1023">
            <w:pPr>
              <w:pStyle w:val="ASFKTablenorm"/>
              <w:ind w:left="57" w:right="57"/>
            </w:pPr>
            <w:r w:rsidRPr="00AB7803">
              <w:t>Налоговый период.</w:t>
            </w:r>
          </w:p>
        </w:tc>
      </w:tr>
      <w:tr w:rsidR="005F037E" w:rsidRPr="00AB7803">
        <w:tc>
          <w:tcPr>
            <w:tcW w:w="1813" w:type="pct"/>
          </w:tcPr>
          <w:p w:rsidR="005F037E" w:rsidRPr="00AB7803" w:rsidRDefault="005F037E" w:rsidP="00CE1023">
            <w:pPr>
              <w:pStyle w:val="ASFKTablenorm"/>
              <w:ind w:left="57" w:right="57"/>
            </w:pPr>
            <w:r w:rsidRPr="00AB7803">
              <w:t>Номер налогового документа</w:t>
            </w:r>
          </w:p>
        </w:tc>
        <w:tc>
          <w:tcPr>
            <w:tcW w:w="3187" w:type="pct"/>
          </w:tcPr>
          <w:p w:rsidR="005F037E" w:rsidRPr="00AB7803" w:rsidRDefault="005F037E" w:rsidP="00CE1023">
            <w:pPr>
              <w:pStyle w:val="ASFKTablenorm"/>
              <w:ind w:left="57" w:right="57"/>
            </w:pPr>
            <w:r w:rsidRPr="00AB7803">
              <w:t>Номер налогового документа.</w:t>
            </w:r>
          </w:p>
        </w:tc>
      </w:tr>
      <w:tr w:rsidR="005F037E" w:rsidRPr="00AB7803">
        <w:tc>
          <w:tcPr>
            <w:tcW w:w="1813" w:type="pct"/>
          </w:tcPr>
          <w:p w:rsidR="005F037E" w:rsidRPr="00AB7803" w:rsidRDefault="005F037E" w:rsidP="00CE1023">
            <w:pPr>
              <w:pStyle w:val="ASFKTablenorm"/>
              <w:ind w:left="57" w:right="57"/>
            </w:pPr>
            <w:r w:rsidRPr="00AB7803">
              <w:t>Дата налогового документа</w:t>
            </w:r>
          </w:p>
        </w:tc>
        <w:tc>
          <w:tcPr>
            <w:tcW w:w="3187" w:type="pct"/>
          </w:tcPr>
          <w:p w:rsidR="005F037E" w:rsidRPr="00AB7803" w:rsidRDefault="005F037E" w:rsidP="00CE1023">
            <w:pPr>
              <w:pStyle w:val="ASFKTablenorm"/>
              <w:ind w:left="57" w:right="57"/>
            </w:pPr>
            <w:r w:rsidRPr="00AB7803">
              <w:t>Дата налогового документа.</w:t>
            </w:r>
          </w:p>
        </w:tc>
      </w:tr>
      <w:tr w:rsidR="005F037E" w:rsidRPr="00AB7803">
        <w:tc>
          <w:tcPr>
            <w:tcW w:w="1813" w:type="pct"/>
          </w:tcPr>
          <w:p w:rsidR="005F037E" w:rsidRPr="00AB7803" w:rsidRDefault="005F037E" w:rsidP="00CE1023">
            <w:pPr>
              <w:pStyle w:val="ASFKTablenorm"/>
              <w:ind w:left="57" w:right="57"/>
            </w:pPr>
            <w:r w:rsidRPr="00AB7803">
              <w:t>Тип налогового платежа</w:t>
            </w:r>
          </w:p>
        </w:tc>
        <w:tc>
          <w:tcPr>
            <w:tcW w:w="3187" w:type="pct"/>
          </w:tcPr>
          <w:p w:rsidR="005F037E" w:rsidRPr="00AB7803" w:rsidRDefault="005F037E" w:rsidP="00CE1023">
            <w:pPr>
              <w:pStyle w:val="ASFKTablenorm"/>
              <w:ind w:left="57" w:right="57"/>
            </w:pPr>
            <w:r w:rsidRPr="00AB7803">
              <w:t>Тип налогового платежа.</w:t>
            </w:r>
          </w:p>
        </w:tc>
      </w:tr>
    </w:tbl>
    <w:p w:rsidR="00031B70" w:rsidRPr="00031B70" w:rsidRDefault="00031B70" w:rsidP="00031B70">
      <w:pPr>
        <w:pStyle w:val="ASFKNormal"/>
      </w:pPr>
      <w:r w:rsidRPr="00031B70">
        <w:t xml:space="preserve">Для добавления записи в табличный блок </w:t>
      </w:r>
      <w:r w:rsidR="00104B38">
        <w:t>«</w:t>
      </w:r>
      <w:r w:rsidR="00354709" w:rsidRPr="00AB7803">
        <w:t>Выставляемые на оплату инкассовые поручения</w:t>
      </w:r>
      <w:r w:rsidR="00104B38">
        <w:t>»</w:t>
      </w:r>
      <w:r w:rsidRPr="00031B70">
        <w:t xml:space="preserve"> следует нажать на кнопку </w:t>
      </w:r>
      <w:r w:rsidR="004D71D9">
        <w:rPr>
          <w:noProof/>
        </w:rPr>
        <w:drawing>
          <wp:inline distT="0" distB="0" distL="0" distR="0">
            <wp:extent cx="180975" cy="180975"/>
            <wp:effectExtent l="0" t="0" r="9525" b="9525"/>
            <wp:docPr id="475" name="Рисунок 47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031B70">
        <w:t> </w:t>
      </w:r>
      <w:r w:rsidR="002E63CB">
        <w:t>(Добавить новую строку)</w:t>
      </w:r>
      <w:r w:rsidRPr="00031B70">
        <w:t>. Открое</w:t>
      </w:r>
      <w:r w:rsidR="00346BC3">
        <w:t>тся форма «Добавление записи»</w:t>
      </w:r>
      <w:r w:rsidRPr="00031B70">
        <w:t xml:space="preserve"> (рис.</w:t>
      </w:r>
      <w:r w:rsidR="006D086C" w:rsidRPr="00AB7803">
        <w:t> </w:t>
      </w:r>
      <w:r w:rsidR="00354709">
        <w:fldChar w:fldCharType="begin"/>
      </w:r>
      <w:r w:rsidR="00354709">
        <w:instrText xml:space="preserve"> REF _Ref427847285 \h </w:instrText>
      </w:r>
      <w:r w:rsidR="00354709">
        <w:fldChar w:fldCharType="separate"/>
      </w:r>
      <w:r w:rsidR="00C90AC7">
        <w:rPr>
          <w:noProof/>
        </w:rPr>
        <w:t>357</w:t>
      </w:r>
      <w:r w:rsidR="00354709">
        <w:fldChar w:fldCharType="end"/>
      </w:r>
      <w:r w:rsidRPr="00031B70">
        <w:t>).</w:t>
      </w:r>
    </w:p>
    <w:p w:rsidR="00031B70" w:rsidRPr="00031B70" w:rsidRDefault="004D71D9" w:rsidP="00031B70">
      <w:pPr>
        <w:pStyle w:val="ASFKFigure"/>
      </w:pPr>
      <w:r>
        <w:rPr>
          <w:noProof/>
        </w:rPr>
        <w:drawing>
          <wp:inline distT="0" distB="0" distL="0" distR="0">
            <wp:extent cx="6124575" cy="4476750"/>
            <wp:effectExtent l="0" t="0" r="9525" b="0"/>
            <wp:docPr id="476" name="Рисунок 4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descr="0"/>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031B70" w:rsidRPr="00031B70" w:rsidRDefault="00031B70" w:rsidP="00031B70">
      <w:pPr>
        <w:pStyle w:val="ASFKFigName"/>
      </w:pPr>
      <w:r w:rsidRPr="00031B70">
        <w:fldChar w:fldCharType="begin"/>
      </w:r>
      <w:r w:rsidRPr="00031B70">
        <w:instrText xml:space="preserve"> SEQ Рисунок \* ARABIC </w:instrText>
      </w:r>
      <w:r w:rsidRPr="00031B70">
        <w:fldChar w:fldCharType="separate"/>
      </w:r>
      <w:bookmarkStart w:id="2174" w:name="_Ref427847285"/>
      <w:bookmarkStart w:id="2175" w:name="_Toc71109316"/>
      <w:r w:rsidR="00C90AC7">
        <w:rPr>
          <w:noProof/>
        </w:rPr>
        <w:t>357</w:t>
      </w:r>
      <w:bookmarkEnd w:id="2174"/>
      <w:r w:rsidRPr="00031B70">
        <w:fldChar w:fldCharType="end"/>
      </w:r>
      <w:r w:rsidRPr="00031B70">
        <w:t xml:space="preserve">. </w:t>
      </w:r>
      <w:r w:rsidR="00346BC3">
        <w:t>Форма «Добавление записи»</w:t>
      </w:r>
      <w:bookmarkEnd w:id="2175"/>
    </w:p>
    <w:p w:rsidR="00354709" w:rsidRDefault="004C76B9" w:rsidP="00031B70">
      <w:pPr>
        <w:pStyle w:val="ASFKNormal"/>
      </w:pPr>
      <w:r>
        <w:t>На форме «Добавление записи»</w:t>
      </w:r>
      <w:r w:rsidR="00031B70" w:rsidRPr="00031B70">
        <w:t xml:space="preserve"> вручную заполняются поля</w:t>
      </w:r>
      <w:r w:rsidR="00354709">
        <w:t>.</w:t>
      </w:r>
      <w:r w:rsidR="00354709" w:rsidRPr="00354709">
        <w:t xml:space="preserve"> </w:t>
      </w:r>
      <w:r w:rsidR="00354709" w:rsidRPr="00031B70">
        <w:t xml:space="preserve">Для сохранения записи нужно нажать кнопку </w:t>
      </w:r>
      <w:r w:rsidR="00104B38">
        <w:t>«</w:t>
      </w:r>
      <w:r w:rsidR="00354709" w:rsidRPr="00031B70">
        <w:t>Сохранить</w:t>
      </w:r>
      <w:r w:rsidR="00104B38">
        <w:t>»</w:t>
      </w:r>
      <w:r w:rsidR="00354709">
        <w:t>.</w:t>
      </w:r>
    </w:p>
    <w:p w:rsidR="005F037E" w:rsidRPr="00AB7803" w:rsidRDefault="005F037E" w:rsidP="005F037E">
      <w:pPr>
        <w:pStyle w:val="ASFKNormal"/>
      </w:pPr>
      <w:r w:rsidRPr="00AB7803">
        <w:t xml:space="preserve">ЭФ документа </w:t>
      </w:r>
      <w:r w:rsidR="00104B38">
        <w:t>«</w:t>
      </w:r>
      <w:r w:rsidR="009C4A29" w:rsidRPr="00AB7803">
        <w:t>Сообщение для передачи инкассо</w:t>
      </w:r>
      <w:r w:rsidR="009C4A29">
        <w:t>вых поручений</w:t>
      </w:r>
      <w:r w:rsidR="00346BC3">
        <w:t>», закладки</w:t>
      </w:r>
      <w:r w:rsidRPr="00AB7803">
        <w:t xml:space="preserve"> </w:t>
      </w:r>
      <w:r w:rsidR="00104B38">
        <w:t>«</w:t>
      </w:r>
      <w:r w:rsidRPr="00AB7803">
        <w:t>Вложения</w:t>
      </w:r>
      <w:r w:rsidR="00104B38">
        <w:t>»</w:t>
      </w:r>
      <w:r w:rsidRPr="00AB7803">
        <w:t xml:space="preserve"> представлена на рисунке </w:t>
      </w:r>
      <w:r w:rsidRPr="00AB7803">
        <w:fldChar w:fldCharType="begin"/>
      </w:r>
      <w:r w:rsidRPr="00AB7803">
        <w:instrText xml:space="preserve"> REF _Ref396395919 \h </w:instrText>
      </w:r>
      <w:r>
        <w:instrText xml:space="preserve"> \* MERGEFORMAT </w:instrText>
      </w:r>
      <w:r w:rsidRPr="00AB7803">
        <w:fldChar w:fldCharType="separate"/>
      </w:r>
      <w:r w:rsidR="00C90AC7">
        <w:rPr>
          <w:noProof/>
        </w:rPr>
        <w:t>358</w:t>
      </w:r>
      <w:r w:rsidRPr="00AB7803">
        <w:fldChar w:fldCharType="end"/>
      </w:r>
      <w:r w:rsidRPr="00AB7803">
        <w:t>.</w:t>
      </w:r>
    </w:p>
    <w:p w:rsidR="005F037E" w:rsidRPr="00AB7803" w:rsidRDefault="004D71D9" w:rsidP="005F037E">
      <w:pPr>
        <w:pStyle w:val="ASFKFigure"/>
      </w:pPr>
      <w:r>
        <w:rPr>
          <w:noProof/>
        </w:rPr>
        <w:lastRenderedPageBreak/>
        <w:drawing>
          <wp:inline distT="0" distB="0" distL="0" distR="0">
            <wp:extent cx="6124575" cy="2286000"/>
            <wp:effectExtent l="0" t="0" r="9525" b="0"/>
            <wp:docPr id="477" name="Рисунок 4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0"/>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176" w:name="_Ref396395919"/>
      <w:bookmarkStart w:id="2177" w:name="_Toc71109317"/>
      <w:r w:rsidR="00C90AC7">
        <w:rPr>
          <w:noProof/>
        </w:rPr>
        <w:t>358</w:t>
      </w:r>
      <w:bookmarkEnd w:id="2176"/>
      <w:r w:rsidRPr="00AB7803">
        <w:fldChar w:fldCharType="end"/>
      </w:r>
      <w:r w:rsidRPr="00AB7803">
        <w:t xml:space="preserve">. ЭФ документа </w:t>
      </w:r>
      <w:r w:rsidR="002418B7">
        <w:t>«</w:t>
      </w:r>
      <w:r w:rsidR="009C4A29" w:rsidRPr="00AB7803">
        <w:t>Сообщение для передачи инкассо</w:t>
      </w:r>
      <w:r w:rsidR="009C4A29">
        <w:t>вых поручений</w:t>
      </w:r>
      <w:r w:rsidR="00104B38">
        <w:t>»</w:t>
      </w:r>
      <w:bookmarkEnd w:id="2177"/>
    </w:p>
    <w:p w:rsidR="005F037E" w:rsidRPr="00AB7803" w:rsidRDefault="005F037E" w:rsidP="005F037E">
      <w:pPr>
        <w:pStyle w:val="ASFKNormal"/>
      </w:pPr>
      <w:r w:rsidRPr="00AB7803">
        <w:t xml:space="preserve">Перечень полей документа </w:t>
      </w:r>
      <w:r w:rsidR="00104B38">
        <w:t>«</w:t>
      </w:r>
      <w:r w:rsidR="009C4A29" w:rsidRPr="00AB7803">
        <w:t>Сообщение для передачи инкассо</w:t>
      </w:r>
      <w:r w:rsidR="009C4A29">
        <w:t>вых поручений</w:t>
      </w:r>
      <w:r w:rsidR="00104B38">
        <w:t>»</w:t>
      </w:r>
      <w:r w:rsidRPr="00AB7803">
        <w:t xml:space="preserve">, расположенных на закладке </w:t>
      </w:r>
      <w:r w:rsidR="00104B38">
        <w:t>«</w:t>
      </w:r>
      <w:r w:rsidRPr="00AB7803">
        <w:t>Вложения</w:t>
      </w:r>
      <w:r w:rsidR="00104B38">
        <w:t>»</w:t>
      </w:r>
      <w:r w:rsidRPr="00AB7803">
        <w:t>, приведен в таблице </w:t>
      </w:r>
      <w:r w:rsidRPr="00AB7803">
        <w:fldChar w:fldCharType="begin"/>
      </w:r>
      <w:r w:rsidRPr="00AB7803">
        <w:instrText xml:space="preserve"> REF _Ref396395937 \h </w:instrText>
      </w:r>
      <w:r>
        <w:instrText xml:space="preserve"> \* MERGEFORMAT </w:instrText>
      </w:r>
      <w:r w:rsidRPr="00AB7803">
        <w:fldChar w:fldCharType="separate"/>
      </w:r>
      <w:r w:rsidR="00C90AC7">
        <w:rPr>
          <w:noProof/>
        </w:rPr>
        <w:t>224</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178" w:name="_Ref396395937"/>
      <w:bookmarkStart w:id="2179" w:name="_Toc71108872"/>
      <w:r w:rsidR="00C90AC7">
        <w:rPr>
          <w:noProof/>
        </w:rPr>
        <w:t>224</w:t>
      </w:r>
      <w:bookmarkEnd w:id="2178"/>
      <w:r>
        <w:rPr>
          <w:noProof/>
        </w:rPr>
        <w:fldChar w:fldCharType="end"/>
      </w:r>
      <w:r w:rsidR="005F037E" w:rsidRPr="00AB7803">
        <w:t xml:space="preserve">. Описание полей документа </w:t>
      </w:r>
      <w:r w:rsidR="00104B38">
        <w:t>«</w:t>
      </w:r>
      <w:r w:rsidR="009C4A29" w:rsidRPr="00AB7803">
        <w:t>Сообщение для передачи инкассо</w:t>
      </w:r>
      <w:r w:rsidR="009C4A29">
        <w:t>вых поручений</w:t>
      </w:r>
      <w:r w:rsidR="00346BC3">
        <w:t>», закладки</w:t>
      </w:r>
      <w:r w:rsidR="005F037E" w:rsidRPr="00AB7803">
        <w:t xml:space="preserve"> </w:t>
      </w:r>
      <w:r w:rsidR="00104B38">
        <w:t>«</w:t>
      </w:r>
      <w:r w:rsidR="005F037E" w:rsidRPr="00AB7803">
        <w:t>Вложения</w:t>
      </w:r>
      <w:r w:rsidR="00104B38">
        <w:t>»</w:t>
      </w:r>
      <w:bookmarkEnd w:id="21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5F037E" w:rsidRPr="00AB7803">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AB7803">
        <w:tc>
          <w:tcPr>
            <w:tcW w:w="1344" w:type="pct"/>
          </w:tcPr>
          <w:p w:rsidR="005F037E" w:rsidRPr="00AB7803" w:rsidRDefault="005F037E" w:rsidP="00CE1023">
            <w:pPr>
              <w:pStyle w:val="ASFKTablenorm"/>
              <w:ind w:left="57" w:right="57"/>
            </w:pPr>
            <w:r w:rsidRPr="00AB7803">
              <w:t>Файл</w:t>
            </w:r>
          </w:p>
        </w:tc>
        <w:tc>
          <w:tcPr>
            <w:tcW w:w="3656" w:type="pct"/>
          </w:tcPr>
          <w:p w:rsidR="005F037E" w:rsidRPr="00AB7803" w:rsidRDefault="005F037E" w:rsidP="00CE1023">
            <w:pPr>
              <w:pStyle w:val="ASFKTablenorm"/>
              <w:ind w:left="57" w:right="57"/>
            </w:pPr>
            <w:r w:rsidRPr="00AB7803">
              <w:t>Имя файла вложения.</w:t>
            </w:r>
          </w:p>
        </w:tc>
      </w:tr>
      <w:tr w:rsidR="005F037E" w:rsidRPr="00AB7803">
        <w:tc>
          <w:tcPr>
            <w:tcW w:w="1344" w:type="pct"/>
          </w:tcPr>
          <w:p w:rsidR="005F037E" w:rsidRPr="00AB7803" w:rsidRDefault="005F037E" w:rsidP="00CE1023">
            <w:pPr>
              <w:pStyle w:val="ASFKTablenorm"/>
              <w:ind w:left="57" w:right="57"/>
            </w:pPr>
            <w:r w:rsidRPr="00AB7803">
              <w:t>Дата</w:t>
            </w:r>
          </w:p>
        </w:tc>
        <w:tc>
          <w:tcPr>
            <w:tcW w:w="3656" w:type="pct"/>
          </w:tcPr>
          <w:p w:rsidR="005F037E" w:rsidRPr="00AB7803" w:rsidRDefault="005F037E" w:rsidP="00CE1023">
            <w:pPr>
              <w:pStyle w:val="ASFKTablenorm"/>
              <w:ind w:left="57" w:right="57"/>
            </w:pPr>
            <w:r w:rsidRPr="00AB7803">
              <w:t>Дата файла вложения.</w:t>
            </w:r>
          </w:p>
        </w:tc>
      </w:tr>
      <w:tr w:rsidR="005F037E" w:rsidRPr="00AB7803">
        <w:tc>
          <w:tcPr>
            <w:tcW w:w="1344" w:type="pct"/>
          </w:tcPr>
          <w:p w:rsidR="005F037E" w:rsidRPr="00AB7803" w:rsidRDefault="005F037E" w:rsidP="00CE1023">
            <w:pPr>
              <w:pStyle w:val="ASFKTablenorm"/>
              <w:ind w:left="57" w:right="57"/>
            </w:pPr>
            <w:r w:rsidRPr="00AB7803">
              <w:t>Комментарий</w:t>
            </w:r>
          </w:p>
        </w:tc>
        <w:tc>
          <w:tcPr>
            <w:tcW w:w="3656" w:type="pct"/>
          </w:tcPr>
          <w:p w:rsidR="005F037E" w:rsidRPr="00AB7803" w:rsidRDefault="005F037E" w:rsidP="00CE1023">
            <w:pPr>
              <w:pStyle w:val="ASFKTablenorm"/>
              <w:ind w:left="57" w:right="57"/>
            </w:pPr>
            <w:r w:rsidRPr="00AB7803">
              <w:t>Комментарий к файлу вложения.</w:t>
            </w:r>
          </w:p>
        </w:tc>
      </w:tr>
      <w:tr w:rsidR="005F037E" w:rsidRPr="00AB7803">
        <w:tc>
          <w:tcPr>
            <w:tcW w:w="1344" w:type="pct"/>
          </w:tcPr>
          <w:p w:rsidR="005F037E" w:rsidRPr="00AB7803" w:rsidRDefault="005F037E" w:rsidP="00CE1023">
            <w:pPr>
              <w:pStyle w:val="ASFKTablenorm"/>
              <w:ind w:left="57" w:right="57"/>
            </w:pPr>
            <w:r w:rsidRPr="00AB7803">
              <w:t>Статус</w:t>
            </w:r>
          </w:p>
        </w:tc>
        <w:tc>
          <w:tcPr>
            <w:tcW w:w="3656" w:type="pct"/>
          </w:tcPr>
          <w:p w:rsidR="005F037E" w:rsidRPr="00AB7803" w:rsidRDefault="005F037E" w:rsidP="00CE1023">
            <w:pPr>
              <w:pStyle w:val="ASFKTablenorm"/>
              <w:keepNext/>
              <w:ind w:left="57" w:right="57"/>
            </w:pPr>
            <w:r w:rsidRPr="00AB7803">
              <w:t xml:space="preserve">Статус выгрузки файла вложения. </w:t>
            </w:r>
          </w:p>
          <w:p w:rsidR="005F037E" w:rsidRPr="00AB7803" w:rsidRDefault="005F037E" w:rsidP="00CE1023">
            <w:pPr>
              <w:pStyle w:val="ASFKTablenorm"/>
              <w:keepNext/>
              <w:ind w:left="57" w:right="57"/>
            </w:pPr>
            <w:r w:rsidRPr="00AB7803">
              <w:t>Может принимать значения:</w:t>
            </w:r>
          </w:p>
          <w:p w:rsidR="005F037E" w:rsidRPr="00AB7803" w:rsidRDefault="005F037E" w:rsidP="00CE1023">
            <w:pPr>
              <w:pStyle w:val="ASFKTableListMark"/>
            </w:pPr>
            <w:r w:rsidRPr="00AB7803">
              <w:t>ADDED – новое вложение;</w:t>
            </w:r>
          </w:p>
          <w:p w:rsidR="005F037E" w:rsidRPr="00AB7803" w:rsidRDefault="005F037E" w:rsidP="00CE1023">
            <w:pPr>
              <w:pStyle w:val="ASFKTableListMark"/>
            </w:pPr>
            <w:r w:rsidRPr="00AB7803">
              <w:t>UPDATED – измененное вложение;</w:t>
            </w:r>
          </w:p>
          <w:p w:rsidR="005F037E" w:rsidRPr="00AB7803" w:rsidRDefault="005F037E" w:rsidP="00CE1023">
            <w:pPr>
              <w:pStyle w:val="ASFKTableListMark"/>
            </w:pPr>
            <w:r w:rsidRPr="00AB7803">
              <w:t xml:space="preserve">EXPORTED – выгруженное вложение. </w:t>
            </w:r>
          </w:p>
        </w:tc>
      </w:tr>
      <w:tr w:rsidR="005F037E" w:rsidRPr="00AB7803">
        <w:tc>
          <w:tcPr>
            <w:tcW w:w="1344" w:type="pct"/>
          </w:tcPr>
          <w:p w:rsidR="005F037E" w:rsidRPr="00EE7EB8" w:rsidRDefault="005F037E" w:rsidP="00CE1023">
            <w:pPr>
              <w:pStyle w:val="ASFKTablenorm"/>
              <w:ind w:left="57" w:right="57"/>
              <w:rPr>
                <w:lang w:val="en-US"/>
              </w:rPr>
            </w:pPr>
            <w:r w:rsidRPr="00EE7EB8">
              <w:rPr>
                <w:lang w:val="en-US"/>
              </w:rPr>
              <w:t>GUID</w:t>
            </w:r>
          </w:p>
        </w:tc>
        <w:tc>
          <w:tcPr>
            <w:tcW w:w="3656" w:type="pct"/>
          </w:tcPr>
          <w:p w:rsidR="005F037E" w:rsidRPr="00AB7803" w:rsidRDefault="005F037E" w:rsidP="00CE1023">
            <w:pPr>
              <w:pStyle w:val="ASFKTablenorm"/>
              <w:ind w:left="57" w:right="57"/>
            </w:pPr>
            <w:r w:rsidRPr="00AB7803">
              <w:t>ГУИД файла вложения.</w:t>
            </w:r>
          </w:p>
        </w:tc>
      </w:tr>
      <w:tr w:rsidR="005F037E" w:rsidRPr="00AB7803">
        <w:tc>
          <w:tcPr>
            <w:tcW w:w="1344" w:type="pct"/>
          </w:tcPr>
          <w:p w:rsidR="005F037E" w:rsidRPr="00AB7803" w:rsidRDefault="005F037E" w:rsidP="00CE1023">
            <w:pPr>
              <w:pStyle w:val="ASFKTablenorm"/>
              <w:ind w:left="57" w:right="57"/>
            </w:pPr>
            <w:r w:rsidRPr="00AB7803">
              <w:t>Тип</w:t>
            </w:r>
          </w:p>
        </w:tc>
        <w:tc>
          <w:tcPr>
            <w:tcW w:w="3656" w:type="pct"/>
          </w:tcPr>
          <w:p w:rsidR="005F037E" w:rsidRPr="00AB7803" w:rsidRDefault="005F037E" w:rsidP="00CE1023">
            <w:pPr>
              <w:pStyle w:val="ASFKTablenorm"/>
              <w:ind w:left="57" w:right="57"/>
            </w:pPr>
            <w:r w:rsidRPr="00AB7803">
              <w:t>Тип файла вложения.</w:t>
            </w:r>
          </w:p>
        </w:tc>
      </w:tr>
      <w:tr w:rsidR="005F037E" w:rsidRPr="00AB7803">
        <w:tc>
          <w:tcPr>
            <w:tcW w:w="1344" w:type="pct"/>
          </w:tcPr>
          <w:p w:rsidR="005F037E" w:rsidRPr="00AB7803" w:rsidRDefault="005F037E" w:rsidP="00CE1023">
            <w:pPr>
              <w:pStyle w:val="ASFKTablenorm"/>
              <w:ind w:left="57" w:right="57"/>
            </w:pPr>
            <w:r w:rsidRPr="00AB7803">
              <w:t>Размер</w:t>
            </w:r>
          </w:p>
        </w:tc>
        <w:tc>
          <w:tcPr>
            <w:tcW w:w="3656" w:type="pct"/>
          </w:tcPr>
          <w:p w:rsidR="005F037E" w:rsidRPr="00AB7803" w:rsidRDefault="005F037E" w:rsidP="00CE1023">
            <w:pPr>
              <w:pStyle w:val="ASFKTablenorm"/>
              <w:ind w:left="57" w:right="57"/>
            </w:pPr>
            <w:r w:rsidRPr="00AB7803">
              <w:t>Размер файла вложения.</w:t>
            </w:r>
          </w:p>
        </w:tc>
      </w:tr>
      <w:tr w:rsidR="005F037E" w:rsidRPr="00AB7803">
        <w:tc>
          <w:tcPr>
            <w:tcW w:w="1344" w:type="pct"/>
          </w:tcPr>
          <w:p w:rsidR="005F037E" w:rsidRPr="00AB7803" w:rsidRDefault="005F037E" w:rsidP="00CE1023">
            <w:pPr>
              <w:pStyle w:val="ASFKTablenorm"/>
              <w:ind w:left="57" w:right="57"/>
            </w:pPr>
            <w:r w:rsidRPr="00AB7803">
              <w:t>Бизнес-тип</w:t>
            </w:r>
          </w:p>
        </w:tc>
        <w:tc>
          <w:tcPr>
            <w:tcW w:w="3656" w:type="pct"/>
          </w:tcPr>
          <w:p w:rsidR="005F037E" w:rsidRPr="00AB7803" w:rsidRDefault="005F037E" w:rsidP="00CE1023">
            <w:pPr>
              <w:pStyle w:val="ASFKTablenorm"/>
              <w:ind w:left="57" w:right="57"/>
            </w:pPr>
            <w:r w:rsidRPr="00AB7803">
              <w:t>Бизнес-тип файла вложения.</w:t>
            </w:r>
          </w:p>
        </w:tc>
      </w:tr>
      <w:tr w:rsidR="005F037E" w:rsidRPr="00AB7803">
        <w:tc>
          <w:tcPr>
            <w:tcW w:w="1344" w:type="pct"/>
          </w:tcPr>
          <w:p w:rsidR="005F037E" w:rsidRPr="00EE7EB8" w:rsidRDefault="005F037E" w:rsidP="00CE1023">
            <w:pPr>
              <w:pStyle w:val="ASFKTablenorm"/>
              <w:ind w:left="57" w:right="57"/>
              <w:rPr>
                <w:lang w:val="en-US"/>
              </w:rPr>
            </w:pPr>
            <w:r w:rsidRPr="00EE7EB8">
              <w:rPr>
                <w:lang w:val="en-US"/>
              </w:rPr>
              <w:t>ID</w:t>
            </w:r>
          </w:p>
        </w:tc>
        <w:tc>
          <w:tcPr>
            <w:tcW w:w="3656" w:type="pct"/>
          </w:tcPr>
          <w:p w:rsidR="005F037E" w:rsidRPr="00AB7803" w:rsidRDefault="005F037E" w:rsidP="00CE1023">
            <w:pPr>
              <w:pStyle w:val="ASFKTablenorm"/>
              <w:ind w:left="57" w:right="57"/>
            </w:pPr>
            <w:r w:rsidRPr="00AB7803">
              <w:t>Идентификатор файла вложения.</w:t>
            </w:r>
          </w:p>
        </w:tc>
      </w:tr>
    </w:tbl>
    <w:p w:rsidR="0002305B" w:rsidRDefault="0002305B" w:rsidP="0002305B">
      <w:pPr>
        <w:pStyle w:val="32"/>
      </w:pPr>
      <w:bookmarkStart w:id="2180" w:name="_Toc387228646"/>
      <w:bookmarkStart w:id="2181" w:name="_Ref387233963"/>
      <w:bookmarkStart w:id="2182" w:name="_Toc387236009"/>
      <w:bookmarkStart w:id="2183" w:name="_Ref387236048"/>
      <w:bookmarkStart w:id="2184" w:name="_Ref432415799"/>
      <w:bookmarkStart w:id="2185" w:name="_Ref482774330"/>
      <w:bookmarkStart w:id="2186" w:name="_Ref509330401"/>
      <w:bookmarkStart w:id="2187" w:name="_Toc423442190"/>
      <w:bookmarkStart w:id="2188" w:name="_Ref423504910"/>
      <w:bookmarkStart w:id="2189" w:name="_Ref398215797"/>
      <w:bookmarkStart w:id="2190" w:name="_Toc409434042"/>
      <w:bookmarkStart w:id="2191" w:name="_Toc410656446"/>
      <w:bookmarkStart w:id="2192" w:name="_Toc420936487"/>
      <w:bookmarkStart w:id="2193" w:name="_Toc71108594"/>
      <w:r>
        <w:t xml:space="preserve">Запрос </w:t>
      </w:r>
      <w:r w:rsidR="006C5EA3">
        <w:t>об</w:t>
      </w:r>
      <w:r>
        <w:t xml:space="preserve"> отзыв</w:t>
      </w:r>
      <w:r w:rsidR="006C5EA3">
        <w:t>е выставленного на оплату платежного требования/</w:t>
      </w:r>
      <w:r>
        <w:t>инкассового поручения</w:t>
      </w:r>
      <w:bookmarkEnd w:id="2180"/>
      <w:bookmarkEnd w:id="2181"/>
      <w:bookmarkEnd w:id="2182"/>
      <w:bookmarkEnd w:id="2183"/>
      <w:bookmarkEnd w:id="2184"/>
      <w:bookmarkEnd w:id="2185"/>
      <w:bookmarkEnd w:id="2186"/>
      <w:bookmarkEnd w:id="2193"/>
    </w:p>
    <w:p w:rsidR="0002305B" w:rsidRDefault="0002305B" w:rsidP="0002305B">
      <w:pPr>
        <w:pStyle w:val="ASFKNormal"/>
      </w:pPr>
      <w:r>
        <w:t>Передача запроса на отзыв инкассовых поручений от ВБФ в учётную систему для о</w:t>
      </w:r>
      <w:r w:rsidRPr="0002305B">
        <w:t>т</w:t>
      </w:r>
      <w:r>
        <w:t>правки в Банк России (АРМ КБР).</w:t>
      </w:r>
    </w:p>
    <w:p w:rsidR="0002305B" w:rsidRDefault="006C5EA3" w:rsidP="0002305B">
      <w:pPr>
        <w:pStyle w:val="ASFKNormal"/>
      </w:pPr>
      <w:r>
        <w:t>Запрос об отзыве выставленного на оплату платежного требования/инкассового поручения</w:t>
      </w:r>
      <w:r w:rsidR="0002305B">
        <w:t xml:space="preserve"> вводится в СУФД на уровне АРМ АДБ или АРМ ПБС и передаётся на сервер МОУ, где автоматически (в соответствии с настроенным расписанием) или по требованию пользователя выгружается в систему OEBS уровня МОУ в виде XML, либо передаётся на сервер УФК, где автоматически (в соответствии с настрое</w:t>
      </w:r>
      <w:r w:rsidR="0002305B" w:rsidRPr="0002305B">
        <w:t>н</w:t>
      </w:r>
      <w:r w:rsidR="0002305B">
        <w:t>ным расписанием) или по требованию пользователя выгружается в систему OEBS уровня УФК в виде XML.</w:t>
      </w:r>
    </w:p>
    <w:p w:rsidR="0002305B" w:rsidRDefault="00346BC3" w:rsidP="0002305B">
      <w:pPr>
        <w:pStyle w:val="ASFKNormal"/>
      </w:pPr>
      <w:r>
        <w:lastRenderedPageBreak/>
        <w:t>Для работы с документами «</w:t>
      </w:r>
      <w:r w:rsidR="006C5EA3">
        <w:t>Запрос об отзыве выставленного на оплату платежного требования/инкассового поручения</w:t>
      </w:r>
      <w:r w:rsidR="00104B38">
        <w:t>»</w:t>
      </w:r>
      <w:r w:rsidR="0002305B" w:rsidRPr="00F67838">
        <w:t xml:space="preserve"> </w:t>
      </w:r>
      <w:r w:rsidR="0002305B" w:rsidRPr="00A34B5C">
        <w:t>следует перейти в пункт</w:t>
      </w:r>
      <w:r w:rsidR="0002305B" w:rsidRPr="00F67838">
        <w:t xml:space="preserve"> меню </w:t>
      </w:r>
      <w:r w:rsidR="00104B38">
        <w:t>«</w:t>
      </w:r>
      <w:r w:rsidR="00737444" w:rsidRPr="00FB42AD">
        <w:t>Документы</w:t>
      </w:r>
      <w:r w:rsidR="00737444">
        <w:t xml:space="preserve"> – </w:t>
      </w:r>
      <w:r w:rsidR="00737444" w:rsidRPr="00FB42AD">
        <w:t>Управление платежами</w:t>
      </w:r>
      <w:r w:rsidR="00737444">
        <w:t xml:space="preserve"> – </w:t>
      </w:r>
      <w:r w:rsidR="00737444" w:rsidRPr="00FB42AD">
        <w:t>Работа с инкассовыми поручениями</w:t>
      </w:r>
      <w:r w:rsidR="00737444">
        <w:t xml:space="preserve"> – </w:t>
      </w:r>
      <w:r w:rsidR="006C5EA3">
        <w:t>Запрос об отзыве выставленного на оплату платежного требования/инкассового поручения</w:t>
      </w:r>
      <w:r w:rsidR="00104B38">
        <w:t>»</w:t>
      </w:r>
      <w:r w:rsidR="0002305B" w:rsidRPr="00F67838">
        <w:t>.</w:t>
      </w:r>
      <w:r w:rsidR="0002305B">
        <w:t xml:space="preserve"> </w:t>
      </w:r>
      <w:r w:rsidR="0002305B" w:rsidRPr="00A34B5C">
        <w:t>Откроется ЭФ сп</w:t>
      </w:r>
      <w:r w:rsidR="0002305B" w:rsidRPr="00585BB1">
        <w:t>и</w:t>
      </w:r>
      <w:r w:rsidR="0002305B" w:rsidRPr="00A34B5C">
        <w:t>ска документов, представленная на р</w:t>
      </w:r>
      <w:r w:rsidR="0002305B" w:rsidRPr="00FD44F1">
        <w:t>и</w:t>
      </w:r>
      <w:r w:rsidR="0002305B" w:rsidRPr="00A34B5C">
        <w:t>сунке</w:t>
      </w:r>
      <w:r w:rsidR="006D086C" w:rsidRPr="00AB7803">
        <w:t> </w:t>
      </w:r>
      <w:r w:rsidR="0002305B">
        <w:fldChar w:fldCharType="begin"/>
      </w:r>
      <w:r w:rsidR="0002305B">
        <w:instrText xml:space="preserve"> REF _Ref387230097 \h </w:instrText>
      </w:r>
      <w:r w:rsidR="0002305B">
        <w:fldChar w:fldCharType="separate"/>
      </w:r>
      <w:r w:rsidR="00C90AC7">
        <w:rPr>
          <w:noProof/>
        </w:rPr>
        <w:t>359</w:t>
      </w:r>
      <w:r w:rsidR="0002305B">
        <w:fldChar w:fldCharType="end"/>
      </w:r>
      <w:r w:rsidR="0002305B">
        <w:t>.</w:t>
      </w:r>
    </w:p>
    <w:p w:rsidR="0064245B" w:rsidRPr="00FD44F1" w:rsidRDefault="004D71D9" w:rsidP="0064245B">
      <w:pPr>
        <w:pStyle w:val="ASFKFigure"/>
      </w:pPr>
      <w:r>
        <w:rPr>
          <w:noProof/>
        </w:rPr>
        <w:drawing>
          <wp:inline distT="0" distB="0" distL="0" distR="0">
            <wp:extent cx="6124575" cy="3019425"/>
            <wp:effectExtent l="0" t="0" r="9525" b="9525"/>
            <wp:docPr id="478" name="Рисунок 4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descr="0"/>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64245B" w:rsidRDefault="0064245B" w:rsidP="0064245B">
      <w:pPr>
        <w:pStyle w:val="ASFKFigName"/>
      </w:pPr>
      <w:r>
        <w:fldChar w:fldCharType="begin"/>
      </w:r>
      <w:r>
        <w:instrText xml:space="preserve"> SEQ Рисунок \* ARABIC </w:instrText>
      </w:r>
      <w:r>
        <w:fldChar w:fldCharType="separate"/>
      </w:r>
      <w:bookmarkStart w:id="2194" w:name="_Ref387230097"/>
      <w:bookmarkStart w:id="2195" w:name="_Toc71109318"/>
      <w:r w:rsidR="00C90AC7">
        <w:rPr>
          <w:noProof/>
        </w:rPr>
        <w:t>359</w:t>
      </w:r>
      <w:bookmarkEnd w:id="2194"/>
      <w:r>
        <w:fldChar w:fldCharType="end"/>
      </w:r>
      <w:r>
        <w:t xml:space="preserve">. </w:t>
      </w:r>
      <w:r w:rsidRPr="00A34B5C">
        <w:t xml:space="preserve">ЭФ списка документов </w:t>
      </w:r>
      <w:r w:rsidR="002418B7">
        <w:t>«</w:t>
      </w:r>
      <w:r w:rsidR="006C5EA3">
        <w:t>Запрос об отзыве выставленного на оплату платежного требования/инкассового поручения</w:t>
      </w:r>
      <w:r>
        <w:t>»</w:t>
      </w:r>
      <w:bookmarkEnd w:id="2195"/>
    </w:p>
    <w:p w:rsidR="0002305B" w:rsidRPr="00A34B5C" w:rsidRDefault="0002305B" w:rsidP="0002305B">
      <w:pPr>
        <w:pStyle w:val="41"/>
      </w:pPr>
      <w:r w:rsidRPr="00A34B5C">
        <w:t>Доступные операции</w:t>
      </w:r>
    </w:p>
    <w:p w:rsidR="0002305B" w:rsidRPr="00A34B5C" w:rsidRDefault="0002305B" w:rsidP="0002305B">
      <w:pPr>
        <w:pStyle w:val="ASFKNormal"/>
      </w:pPr>
      <w:r w:rsidRPr="00A34B5C">
        <w:t>На АРМ ПБС доступны следующие операции над документом:</w:t>
      </w:r>
    </w:p>
    <w:p w:rsidR="0002305B" w:rsidRDefault="0002305B" w:rsidP="0002305B">
      <w:pPr>
        <w:pStyle w:val="ASFKListmark1"/>
      </w:pPr>
      <w:r>
        <w:t>ручной</w:t>
      </w:r>
      <w:r w:rsidRPr="00A34B5C">
        <w:t xml:space="preserve"> ввод;</w:t>
      </w:r>
    </w:p>
    <w:p w:rsidR="0002305B" w:rsidRPr="00AB7803" w:rsidRDefault="0002305B" w:rsidP="0002305B">
      <w:pPr>
        <w:pStyle w:val="ASFKListmark1"/>
      </w:pPr>
      <w:r w:rsidRPr="00AB7803">
        <w:t>импорт из внешней системы;</w:t>
      </w:r>
    </w:p>
    <w:p w:rsidR="0002305B" w:rsidRDefault="0002305B" w:rsidP="0002305B">
      <w:pPr>
        <w:pStyle w:val="ASFKListmark1"/>
      </w:pPr>
      <w:r w:rsidRPr="00A34B5C">
        <w:t>просмотр</w:t>
      </w:r>
      <w:r>
        <w:t xml:space="preserve"> и </w:t>
      </w:r>
      <w:r w:rsidRPr="00A34B5C">
        <w:t>редактирование;</w:t>
      </w:r>
    </w:p>
    <w:p w:rsidR="0002305B" w:rsidRDefault="0002305B" w:rsidP="0002305B">
      <w:pPr>
        <w:pStyle w:val="ASFKListmark1"/>
      </w:pPr>
      <w:r w:rsidRPr="00A34B5C">
        <w:t>документарный контроль;</w:t>
      </w:r>
    </w:p>
    <w:p w:rsidR="0002305B" w:rsidRPr="00AB7803" w:rsidRDefault="0002305B" w:rsidP="0002305B">
      <w:pPr>
        <w:pStyle w:val="ASFKListmark1"/>
      </w:pPr>
      <w:r w:rsidRPr="00AB7803">
        <w:t xml:space="preserve">подписание, просмотр и </w:t>
      </w:r>
      <w:r w:rsidR="004433F5">
        <w:t>удаление ЭП</w:t>
      </w:r>
      <w:r w:rsidRPr="00AB7803">
        <w:t>;</w:t>
      </w:r>
    </w:p>
    <w:p w:rsidR="0002305B" w:rsidRDefault="0002305B" w:rsidP="0002305B">
      <w:pPr>
        <w:pStyle w:val="ASFKListmark1"/>
      </w:pPr>
      <w:r>
        <w:t>копирование и удаление.</w:t>
      </w:r>
    </w:p>
    <w:p w:rsidR="0002305B" w:rsidRPr="00A34B5C" w:rsidRDefault="0002305B" w:rsidP="0002305B">
      <w:pPr>
        <w:pStyle w:val="41"/>
      </w:pPr>
      <w:r w:rsidRPr="00A34B5C">
        <w:t>Экранная форма документа</w:t>
      </w:r>
    </w:p>
    <w:p w:rsidR="0002305B" w:rsidRPr="00A34B5C" w:rsidRDefault="0002305B" w:rsidP="0002305B">
      <w:pPr>
        <w:pStyle w:val="ASFKNormal"/>
      </w:pPr>
      <w:r w:rsidRPr="00A34B5C">
        <w:t xml:space="preserve">ЭФ </w:t>
      </w:r>
      <w:r>
        <w:t xml:space="preserve">документа </w:t>
      </w:r>
      <w:r w:rsidR="00104B38">
        <w:t>«</w:t>
      </w:r>
      <w:r w:rsidR="006C5EA3">
        <w:t>Запрос об отзыве выставленного на оплату платежного требования/инкассового поручения</w:t>
      </w:r>
      <w:r w:rsidR="00104B38">
        <w:t>»</w:t>
      </w:r>
      <w:r w:rsidRPr="00A34B5C">
        <w:t xml:space="preserve"> представлена на рисунке </w:t>
      </w:r>
      <w:r>
        <w:fldChar w:fldCharType="begin"/>
      </w:r>
      <w:r>
        <w:instrText xml:space="preserve"> REF _Ref387230143 \h </w:instrText>
      </w:r>
      <w:r>
        <w:fldChar w:fldCharType="separate"/>
      </w:r>
      <w:r w:rsidR="00C90AC7">
        <w:rPr>
          <w:noProof/>
        </w:rPr>
        <w:t>360</w:t>
      </w:r>
      <w:r>
        <w:fldChar w:fldCharType="end"/>
      </w:r>
      <w:r>
        <w:t>.</w:t>
      </w:r>
    </w:p>
    <w:p w:rsidR="0002305B" w:rsidRPr="00FD44F1" w:rsidRDefault="004D71D9" w:rsidP="0002305B">
      <w:pPr>
        <w:pStyle w:val="ASFKFigure"/>
      </w:pPr>
      <w:r>
        <w:rPr>
          <w:noProof/>
        </w:rPr>
        <w:lastRenderedPageBreak/>
        <w:drawing>
          <wp:inline distT="0" distB="0" distL="0" distR="0">
            <wp:extent cx="6124575" cy="3933825"/>
            <wp:effectExtent l="0" t="0" r="9525" b="9525"/>
            <wp:docPr id="479" name="Рисунок 4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descr="0"/>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rsidR="0002305B" w:rsidRPr="00A34B5C" w:rsidRDefault="0002305B" w:rsidP="0002305B">
      <w:pPr>
        <w:pStyle w:val="ASFKFigName"/>
      </w:pPr>
      <w:r w:rsidRPr="00A34B5C">
        <w:fldChar w:fldCharType="begin"/>
      </w:r>
      <w:r w:rsidRPr="00A34B5C">
        <w:instrText xml:space="preserve"> SEQ Рисунок \* ARABIC </w:instrText>
      </w:r>
      <w:r w:rsidRPr="00A34B5C">
        <w:fldChar w:fldCharType="separate"/>
      </w:r>
      <w:bookmarkStart w:id="2196" w:name="_Ref387230143"/>
      <w:bookmarkStart w:id="2197" w:name="_Toc71109319"/>
      <w:r w:rsidR="00C90AC7">
        <w:rPr>
          <w:noProof/>
        </w:rPr>
        <w:t>360</w:t>
      </w:r>
      <w:bookmarkEnd w:id="2196"/>
      <w:r w:rsidRPr="00A34B5C">
        <w:fldChar w:fldCharType="end"/>
      </w:r>
      <w:r w:rsidRPr="00A34B5C">
        <w:t xml:space="preserve">. ЭФ </w:t>
      </w:r>
      <w:r>
        <w:t xml:space="preserve">документа </w:t>
      </w:r>
      <w:r w:rsidR="002418B7">
        <w:t>«</w:t>
      </w:r>
      <w:r w:rsidR="006C5EA3">
        <w:t>Запрос об отзыве выставленного на оплату платежного требования/инкассового поручения</w:t>
      </w:r>
      <w:r w:rsidR="00104B38">
        <w:t>»</w:t>
      </w:r>
      <w:bookmarkEnd w:id="2197"/>
    </w:p>
    <w:p w:rsidR="0064245B" w:rsidRDefault="0002305B" w:rsidP="0002305B">
      <w:pPr>
        <w:pStyle w:val="ASFKNormal"/>
      </w:pPr>
      <w:r w:rsidRPr="00A34B5C">
        <w:t xml:space="preserve">Для ручного ввода документа следует на ЭФ </w:t>
      </w:r>
      <w:r w:rsidR="0064245B">
        <w:t>документа</w:t>
      </w:r>
      <w:r w:rsidRPr="00A34B5C">
        <w:t xml:space="preserve"> заполнить поля, доступные для редактирования. </w:t>
      </w:r>
    </w:p>
    <w:p w:rsidR="0002305B" w:rsidRPr="00A34B5C" w:rsidRDefault="0002305B" w:rsidP="0002305B">
      <w:pPr>
        <w:pStyle w:val="ASFKNormal"/>
      </w:pPr>
      <w:r w:rsidRPr="00A34B5C">
        <w:t>Пер</w:t>
      </w:r>
      <w:r w:rsidRPr="0002305B">
        <w:t>е</w:t>
      </w:r>
      <w:r w:rsidRPr="00A34B5C">
        <w:t>чень п</w:t>
      </w:r>
      <w:r w:rsidRPr="00D42256">
        <w:t>о</w:t>
      </w:r>
      <w:r w:rsidRPr="00A34B5C">
        <w:t xml:space="preserve">лей </w:t>
      </w:r>
      <w:r w:rsidR="0064245B" w:rsidRPr="00A34B5C">
        <w:t xml:space="preserve">документа </w:t>
      </w:r>
      <w:r w:rsidR="0064245B">
        <w:t>«</w:t>
      </w:r>
      <w:r w:rsidR="006C5EA3">
        <w:t>Запрос об отзыве выставленного на оплату платежного требования/инкассового поручения</w:t>
      </w:r>
      <w:r w:rsidR="0064245B">
        <w:t xml:space="preserve">» </w:t>
      </w:r>
      <w:r w:rsidRPr="00A34B5C">
        <w:t>приведен в таблице</w:t>
      </w:r>
      <w:r w:rsidR="006D086C" w:rsidRPr="00AB7803">
        <w:t> </w:t>
      </w:r>
      <w:r>
        <w:fldChar w:fldCharType="begin"/>
      </w:r>
      <w:r>
        <w:instrText xml:space="preserve"> REF _Ref387230169 \h </w:instrText>
      </w:r>
      <w:r>
        <w:fldChar w:fldCharType="separate"/>
      </w:r>
      <w:r w:rsidR="00C90AC7">
        <w:rPr>
          <w:noProof/>
        </w:rPr>
        <w:t>225</w:t>
      </w:r>
      <w:r>
        <w:fldChar w:fldCharType="end"/>
      </w:r>
      <w:r w:rsidRPr="00A34B5C">
        <w:t>.</w:t>
      </w:r>
    </w:p>
    <w:p w:rsidR="0002305B" w:rsidRPr="00A34B5C" w:rsidRDefault="007A4D89" w:rsidP="0002305B">
      <w:pPr>
        <w:pStyle w:val="ASFKNameTable"/>
      </w:pPr>
      <w:r>
        <w:rPr>
          <w:noProof/>
        </w:rPr>
        <w:fldChar w:fldCharType="begin"/>
      </w:r>
      <w:r>
        <w:rPr>
          <w:noProof/>
        </w:rPr>
        <w:instrText xml:space="preserve"> SEQ Таблица \* ARABIC </w:instrText>
      </w:r>
      <w:r>
        <w:rPr>
          <w:noProof/>
        </w:rPr>
        <w:fldChar w:fldCharType="separate"/>
      </w:r>
      <w:bookmarkStart w:id="2198" w:name="_Ref387230169"/>
      <w:bookmarkStart w:id="2199" w:name="_Toc71108873"/>
      <w:r w:rsidR="00C90AC7">
        <w:rPr>
          <w:noProof/>
        </w:rPr>
        <w:t>225</w:t>
      </w:r>
      <w:bookmarkEnd w:id="2198"/>
      <w:r>
        <w:rPr>
          <w:noProof/>
        </w:rPr>
        <w:fldChar w:fldCharType="end"/>
      </w:r>
      <w:r w:rsidR="0002305B" w:rsidRPr="00A34B5C">
        <w:t xml:space="preserve">. Описание полей документа </w:t>
      </w:r>
      <w:r w:rsidR="00104B38">
        <w:t>«</w:t>
      </w:r>
      <w:r w:rsidR="006C5EA3">
        <w:t>Запрос об отзыве выставленного на оплату платежного требования/инкассового поручения</w:t>
      </w:r>
      <w:r w:rsidR="00104B38">
        <w:t>»</w:t>
      </w:r>
      <w:bookmarkEnd w:id="21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02305B" w:rsidRPr="00A34B5C">
        <w:trPr>
          <w:cantSplit/>
          <w:trHeight w:val="305"/>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2305B" w:rsidRPr="00FB42AD" w:rsidRDefault="0002305B" w:rsidP="0002305B">
            <w:pPr>
              <w:pStyle w:val="ASFKTableHead"/>
            </w:pPr>
            <w:r w:rsidRPr="00FB42AD">
              <w:t>Наименование поля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2305B" w:rsidRPr="00FB42AD" w:rsidRDefault="0002305B" w:rsidP="0002305B">
            <w:pPr>
              <w:pStyle w:val="ASFKTableHead"/>
            </w:pPr>
            <w:r w:rsidRPr="00FB42AD">
              <w:t>Описание поля</w:t>
            </w:r>
          </w:p>
        </w:tc>
      </w:tr>
      <w:tr w:rsidR="0002305B" w:rsidRPr="00A34B5C">
        <w:trPr>
          <w:cantSplit/>
        </w:trPr>
        <w:tc>
          <w:tcPr>
            <w:tcW w:w="5000" w:type="pct"/>
            <w:gridSpan w:val="2"/>
            <w:shd w:val="clear" w:color="auto" w:fill="auto"/>
          </w:tcPr>
          <w:p w:rsidR="0002305B" w:rsidRPr="0002305B" w:rsidRDefault="0002305B" w:rsidP="0002305B">
            <w:pPr>
              <w:pStyle w:val="ASFKTablenorm"/>
            </w:pPr>
            <w:r>
              <w:t>Г</w:t>
            </w:r>
            <w:r w:rsidRPr="0002305B">
              <w:t xml:space="preserve">руппа полей </w:t>
            </w:r>
            <w:r w:rsidR="00104B38">
              <w:t>«</w:t>
            </w:r>
            <w:r w:rsidRPr="0002305B">
              <w:t>Атрибуты запроса на отзыв инкассо</w:t>
            </w:r>
            <w:r w:rsidR="00104B38">
              <w:t>»</w:t>
            </w:r>
          </w:p>
        </w:tc>
      </w:tr>
      <w:tr w:rsidR="0002305B" w:rsidRPr="00A34B5C">
        <w:trPr>
          <w:cantSplit/>
        </w:trPr>
        <w:tc>
          <w:tcPr>
            <w:tcW w:w="1506" w:type="pct"/>
            <w:shd w:val="clear" w:color="auto" w:fill="auto"/>
          </w:tcPr>
          <w:p w:rsidR="0002305B" w:rsidRPr="0002305B" w:rsidRDefault="0002305B" w:rsidP="0002305B">
            <w:pPr>
              <w:pStyle w:val="ASFKTablenorm"/>
            </w:pPr>
            <w:r w:rsidRPr="00DD7EDA">
              <w:t xml:space="preserve">Номер </w:t>
            </w:r>
            <w:r w:rsidRPr="0002305B">
              <w:t>документа</w:t>
            </w:r>
          </w:p>
        </w:tc>
        <w:tc>
          <w:tcPr>
            <w:tcW w:w="3494" w:type="pct"/>
            <w:shd w:val="clear" w:color="auto" w:fill="auto"/>
          </w:tcPr>
          <w:p w:rsidR="0002305B" w:rsidRPr="0002305B" w:rsidRDefault="0002305B" w:rsidP="0002305B">
            <w:pPr>
              <w:pStyle w:val="ASFKTablenorm"/>
            </w:pPr>
            <w:r w:rsidRPr="00B83F08">
              <w:t>Значение рассчитывается автоматически на основании настр</w:t>
            </w:r>
            <w:r w:rsidRPr="0002305B">
              <w:t xml:space="preserve">оек для текущего типа документа в справочнике </w:t>
            </w:r>
            <w:r w:rsidR="00104B38">
              <w:t>«</w:t>
            </w:r>
            <w:r w:rsidRPr="0002305B">
              <w:t>Параметры автонумерации документов</w:t>
            </w:r>
            <w:r w:rsidR="00104B38">
              <w:t>»</w:t>
            </w:r>
            <w:r w:rsidRPr="0002305B">
              <w:t>.</w:t>
            </w:r>
            <w:r w:rsidR="001202E9">
              <w:t xml:space="preserve"> </w:t>
            </w:r>
            <w:r w:rsidRPr="0002305B">
              <w:t>Может быть заполнено вручную.</w:t>
            </w:r>
          </w:p>
          <w:p w:rsidR="0002305B" w:rsidRPr="0002305B" w:rsidRDefault="0002305B" w:rsidP="0002305B">
            <w:pPr>
              <w:pStyle w:val="ASFKTablenorm"/>
            </w:pPr>
            <w:r w:rsidRPr="00B83F08">
              <w:t>В случае, если значение было изменено вручную и не соотве</w:t>
            </w:r>
            <w:r w:rsidRPr="0002305B">
              <w:t>тствует автоматически вычисленному значению, правильный порядковый номер может быть проставлен по нажатию кнопки.</w:t>
            </w:r>
          </w:p>
        </w:tc>
      </w:tr>
      <w:tr w:rsidR="0002305B" w:rsidRPr="00A34B5C">
        <w:trPr>
          <w:cantSplit/>
        </w:trPr>
        <w:tc>
          <w:tcPr>
            <w:tcW w:w="1506" w:type="pct"/>
            <w:shd w:val="clear" w:color="auto" w:fill="auto"/>
          </w:tcPr>
          <w:p w:rsidR="0002305B" w:rsidRPr="00DD7EDA" w:rsidRDefault="0002305B" w:rsidP="0002305B">
            <w:pPr>
              <w:pStyle w:val="ASFKTablenorm"/>
            </w:pPr>
            <w:r w:rsidRPr="00DD7EDA">
              <w:t>Дата</w:t>
            </w:r>
          </w:p>
        </w:tc>
        <w:tc>
          <w:tcPr>
            <w:tcW w:w="3494" w:type="pct"/>
            <w:shd w:val="clear" w:color="auto" w:fill="auto"/>
          </w:tcPr>
          <w:p w:rsidR="0002305B" w:rsidRPr="0002305B" w:rsidRDefault="0002305B" w:rsidP="0002305B">
            <w:pPr>
              <w:pStyle w:val="ASFKTablenorm"/>
            </w:pPr>
            <w:r w:rsidRPr="00DD7EDA">
              <w:t>Заполняется автоматически значением текущей системной д</w:t>
            </w:r>
            <w:r w:rsidRPr="0002305B">
              <w:t>аты; вручную; доступен выбор значения из календаря.</w:t>
            </w:r>
          </w:p>
        </w:tc>
      </w:tr>
      <w:tr w:rsidR="0002305B" w:rsidRPr="00A34B5C">
        <w:trPr>
          <w:cantSplit/>
        </w:trPr>
        <w:tc>
          <w:tcPr>
            <w:tcW w:w="1506" w:type="pct"/>
            <w:shd w:val="clear" w:color="auto" w:fill="auto"/>
          </w:tcPr>
          <w:p w:rsidR="0002305B" w:rsidRPr="0002305B" w:rsidRDefault="0002305B" w:rsidP="0002305B">
            <w:pPr>
              <w:pStyle w:val="ASFKTablenorm"/>
            </w:pPr>
            <w:r w:rsidRPr="00DD7EDA">
              <w:t>Статус</w:t>
            </w:r>
          </w:p>
        </w:tc>
        <w:tc>
          <w:tcPr>
            <w:tcW w:w="3494" w:type="pct"/>
            <w:shd w:val="clear" w:color="auto" w:fill="auto"/>
          </w:tcPr>
          <w:p w:rsidR="0002305B" w:rsidRPr="0002305B" w:rsidRDefault="0002305B" w:rsidP="0002305B">
            <w:pPr>
              <w:pStyle w:val="ASFKTablenorm"/>
            </w:pPr>
            <w:r w:rsidRPr="00DD7EDA">
              <w:t>Заполняется автоматически при обработке документа или в</w:t>
            </w:r>
            <w:r w:rsidRPr="0002305B">
              <w:t>ыгружается из OEBS.</w:t>
            </w:r>
          </w:p>
        </w:tc>
      </w:tr>
      <w:tr w:rsidR="0002305B" w:rsidRPr="00A34B5C">
        <w:trPr>
          <w:cantSplit/>
        </w:trPr>
        <w:tc>
          <w:tcPr>
            <w:tcW w:w="1506" w:type="pct"/>
            <w:shd w:val="clear" w:color="auto" w:fill="auto"/>
          </w:tcPr>
          <w:p w:rsidR="0002305B" w:rsidRPr="0002305B" w:rsidRDefault="0002305B" w:rsidP="0002305B">
            <w:pPr>
              <w:pStyle w:val="ASFKTablenorm"/>
            </w:pPr>
            <w:r w:rsidRPr="00631D59">
              <w:t>Номер ЭД в течение опердня</w:t>
            </w:r>
          </w:p>
        </w:tc>
        <w:tc>
          <w:tcPr>
            <w:tcW w:w="3494" w:type="pct"/>
            <w:shd w:val="clear" w:color="auto" w:fill="auto"/>
          </w:tcPr>
          <w:p w:rsidR="0002305B" w:rsidRPr="0002305B" w:rsidRDefault="0002305B" w:rsidP="0002305B">
            <w:pPr>
              <w:pStyle w:val="ASFKTablenorm"/>
            </w:pPr>
            <w:r w:rsidRPr="00521EAD">
              <w:t>Значение заполняется на основании импортируемого файла или заполняется пользователем вручную</w:t>
            </w:r>
            <w:r w:rsidRPr="0002305B">
              <w:t>.</w:t>
            </w:r>
          </w:p>
        </w:tc>
      </w:tr>
      <w:tr w:rsidR="0002305B" w:rsidRPr="00A34B5C">
        <w:trPr>
          <w:cantSplit/>
        </w:trPr>
        <w:tc>
          <w:tcPr>
            <w:tcW w:w="1506" w:type="pct"/>
            <w:shd w:val="clear" w:color="auto" w:fill="auto"/>
          </w:tcPr>
          <w:p w:rsidR="0002305B" w:rsidRPr="00631D59" w:rsidRDefault="0002305B" w:rsidP="0002305B">
            <w:pPr>
              <w:pStyle w:val="ASFKTablenorm"/>
            </w:pPr>
            <w:r w:rsidRPr="00631D59">
              <w:lastRenderedPageBreak/>
              <w:t>Дата составления ЭД</w:t>
            </w:r>
          </w:p>
        </w:tc>
        <w:tc>
          <w:tcPr>
            <w:tcW w:w="3494" w:type="pct"/>
            <w:shd w:val="clear" w:color="auto" w:fill="auto"/>
          </w:tcPr>
          <w:p w:rsidR="0002305B" w:rsidRPr="0002305B" w:rsidRDefault="0002305B" w:rsidP="0002305B">
            <w:pPr>
              <w:pStyle w:val="ASFKTablenorm"/>
            </w:pPr>
            <w:r w:rsidRPr="00521EAD">
              <w:t>Значение заполняется на основании импортируемого файла или заполняется пользователем вручную</w:t>
            </w:r>
            <w:r w:rsidRPr="0002305B" w:rsidDel="00D44288">
              <w:t xml:space="preserve"> </w:t>
            </w:r>
          </w:p>
          <w:p w:rsidR="0002305B" w:rsidRPr="00521EAD" w:rsidRDefault="0002305B" w:rsidP="0002305B">
            <w:pPr>
              <w:pStyle w:val="ASFKTablenorm"/>
            </w:pPr>
            <w:r w:rsidRPr="00521EAD">
              <w:t>Формат CCYY-MM-DD.</w:t>
            </w:r>
          </w:p>
        </w:tc>
      </w:tr>
      <w:tr w:rsidR="0002305B" w:rsidRPr="00A34B5C">
        <w:trPr>
          <w:cantSplit/>
        </w:trPr>
        <w:tc>
          <w:tcPr>
            <w:tcW w:w="1506" w:type="pct"/>
            <w:shd w:val="clear" w:color="auto" w:fill="auto"/>
          </w:tcPr>
          <w:p w:rsidR="0002305B" w:rsidRPr="0002305B" w:rsidRDefault="0002305B" w:rsidP="0002305B">
            <w:pPr>
              <w:pStyle w:val="ASFKTablenorm"/>
            </w:pPr>
            <w:r w:rsidRPr="00631D59">
              <w:t>Уникальный идентификатор с</w:t>
            </w:r>
            <w:r w:rsidRPr="0002305B">
              <w:t>оставителя ЭД – УИС</w:t>
            </w:r>
          </w:p>
        </w:tc>
        <w:tc>
          <w:tcPr>
            <w:tcW w:w="3494" w:type="pct"/>
            <w:shd w:val="clear" w:color="auto" w:fill="auto"/>
          </w:tcPr>
          <w:p w:rsidR="0002305B" w:rsidRPr="0002305B" w:rsidRDefault="0002305B" w:rsidP="0002305B">
            <w:pPr>
              <w:pStyle w:val="ASFKTablenorm"/>
            </w:pPr>
            <w:r w:rsidRPr="00521EAD">
              <w:t xml:space="preserve">Заполняется значением соответствующего поля документа </w:t>
            </w:r>
            <w:r w:rsidR="00104B38">
              <w:t>«</w:t>
            </w:r>
            <w:r w:rsidRPr="00521EAD">
              <w:t>Выставляемое на оплату инкассовое поручение</w:t>
            </w:r>
            <w:r w:rsidR="00104B38">
              <w:t>»</w:t>
            </w:r>
            <w:r w:rsidRPr="00521EAD">
              <w:t>, на основ</w:t>
            </w:r>
            <w:r w:rsidRPr="0002305B">
              <w:t>ании которого создан запрос, на основании импортируемого файла или заполняется пользователем вручную.</w:t>
            </w:r>
          </w:p>
        </w:tc>
      </w:tr>
      <w:tr w:rsidR="0002305B" w:rsidRPr="00A34B5C">
        <w:trPr>
          <w:cantSplit/>
        </w:trPr>
        <w:tc>
          <w:tcPr>
            <w:tcW w:w="1506" w:type="pct"/>
            <w:shd w:val="clear" w:color="auto" w:fill="auto"/>
          </w:tcPr>
          <w:p w:rsidR="0002305B" w:rsidRPr="0002305B" w:rsidRDefault="0002305B" w:rsidP="0002305B">
            <w:pPr>
              <w:pStyle w:val="ASFKTablenorm"/>
            </w:pPr>
            <w:r w:rsidRPr="00521EAD">
              <w:t>Уникальный идентификатор п</w:t>
            </w:r>
            <w:r w:rsidRPr="0002305B">
              <w:t>олучателя ЭД</w:t>
            </w:r>
          </w:p>
        </w:tc>
        <w:tc>
          <w:tcPr>
            <w:tcW w:w="3494" w:type="pct"/>
            <w:shd w:val="clear" w:color="auto" w:fill="auto"/>
          </w:tcPr>
          <w:p w:rsidR="0002305B" w:rsidRPr="0002305B" w:rsidRDefault="0002305B" w:rsidP="0002305B">
            <w:pPr>
              <w:pStyle w:val="ASFKTablenorm"/>
            </w:pPr>
            <w:r w:rsidRPr="00521EAD">
              <w:t xml:space="preserve">Заполняется значением соответствующего поля документа </w:t>
            </w:r>
            <w:r w:rsidR="00104B38">
              <w:t>«</w:t>
            </w:r>
            <w:r w:rsidRPr="00521EAD">
              <w:t>Выставляемое на оплату инкассовое поручение</w:t>
            </w:r>
            <w:r w:rsidR="00104B38">
              <w:t>»</w:t>
            </w:r>
            <w:r w:rsidRPr="00521EAD">
              <w:t>, на основ</w:t>
            </w:r>
            <w:r w:rsidRPr="0002305B">
              <w:t>ании которого создан запрос, на основании импортируемого файла или заполняется пользователем вручную.</w:t>
            </w:r>
          </w:p>
        </w:tc>
      </w:tr>
      <w:tr w:rsidR="0002305B" w:rsidRPr="00A34B5C">
        <w:trPr>
          <w:cantSplit/>
        </w:trPr>
        <w:tc>
          <w:tcPr>
            <w:tcW w:w="1506" w:type="pct"/>
            <w:shd w:val="clear" w:color="auto" w:fill="auto"/>
          </w:tcPr>
          <w:p w:rsidR="0002305B" w:rsidRPr="00521EAD" w:rsidRDefault="0002305B" w:rsidP="0002305B">
            <w:pPr>
              <w:pStyle w:val="ASFKTablenorm"/>
            </w:pPr>
            <w:r w:rsidRPr="00521EAD">
              <w:t>Вид операции</w:t>
            </w:r>
          </w:p>
        </w:tc>
        <w:tc>
          <w:tcPr>
            <w:tcW w:w="3494" w:type="pct"/>
            <w:shd w:val="clear" w:color="auto" w:fill="auto"/>
          </w:tcPr>
          <w:p w:rsidR="0002305B" w:rsidRPr="0002305B" w:rsidRDefault="0002305B" w:rsidP="0002305B">
            <w:pPr>
              <w:pStyle w:val="ASFKTablenorm"/>
            </w:pPr>
            <w:r w:rsidRPr="00521EAD">
              <w:t>Код. Заполняется на основании импортируемого файла или з</w:t>
            </w:r>
            <w:r w:rsidRPr="0002305B">
              <w:t xml:space="preserve">аполняется значением </w:t>
            </w:r>
            <w:r w:rsidR="00104B38">
              <w:t>«</w:t>
            </w:r>
            <w:r w:rsidRPr="0002305B">
              <w:t>06</w:t>
            </w:r>
            <w:r w:rsidR="00104B38">
              <w:t>»</w:t>
            </w:r>
            <w:r w:rsidRPr="0002305B">
              <w:t>.</w:t>
            </w:r>
          </w:p>
        </w:tc>
      </w:tr>
      <w:tr w:rsidR="0002305B" w:rsidRPr="00A34B5C">
        <w:trPr>
          <w:cantSplit/>
        </w:trPr>
        <w:tc>
          <w:tcPr>
            <w:tcW w:w="1506" w:type="pct"/>
            <w:shd w:val="clear" w:color="auto" w:fill="auto"/>
          </w:tcPr>
          <w:p w:rsidR="0002305B" w:rsidRPr="0002305B" w:rsidRDefault="0002305B" w:rsidP="0002305B">
            <w:pPr>
              <w:pStyle w:val="ASFKTablenorm"/>
            </w:pPr>
            <w:r w:rsidRPr="00631D59">
              <w:t>Код результата обработки</w:t>
            </w:r>
          </w:p>
        </w:tc>
        <w:tc>
          <w:tcPr>
            <w:tcW w:w="3494" w:type="pct"/>
            <w:shd w:val="clear" w:color="auto" w:fill="auto"/>
          </w:tcPr>
          <w:p w:rsidR="0002305B" w:rsidRPr="0002305B" w:rsidRDefault="0002305B" w:rsidP="0002305B">
            <w:pPr>
              <w:pStyle w:val="ASFKTablenorm"/>
            </w:pPr>
            <w:r w:rsidRPr="00901483">
              <w:t>Пер</w:t>
            </w:r>
            <w:r w:rsidRPr="0002305B">
              <w:t xml:space="preserve">едается из </w:t>
            </w:r>
            <w:r w:rsidR="00E44FA6">
              <w:t>ППО OEBS АСФК</w:t>
            </w:r>
            <w:r w:rsidRPr="0002305B">
              <w:t>.</w:t>
            </w:r>
          </w:p>
        </w:tc>
      </w:tr>
      <w:tr w:rsidR="0002305B" w:rsidRPr="00A34B5C">
        <w:trPr>
          <w:cantSplit/>
        </w:trPr>
        <w:tc>
          <w:tcPr>
            <w:tcW w:w="1506" w:type="pct"/>
            <w:shd w:val="clear" w:color="auto" w:fill="auto"/>
          </w:tcPr>
          <w:p w:rsidR="0002305B" w:rsidRPr="0002305B" w:rsidRDefault="0002305B" w:rsidP="0002305B">
            <w:pPr>
              <w:pStyle w:val="ASFKTablenorm"/>
            </w:pPr>
            <w:r w:rsidRPr="00631D59">
              <w:t>Код ошибки</w:t>
            </w:r>
          </w:p>
        </w:tc>
        <w:tc>
          <w:tcPr>
            <w:tcW w:w="3494" w:type="pct"/>
            <w:shd w:val="clear" w:color="auto" w:fill="auto"/>
          </w:tcPr>
          <w:p w:rsidR="0002305B" w:rsidRPr="0002305B" w:rsidRDefault="0002305B" w:rsidP="0002305B">
            <w:pPr>
              <w:pStyle w:val="ASFKTablenorm"/>
            </w:pPr>
            <w:r w:rsidRPr="00901483">
              <w:t>Пер</w:t>
            </w:r>
            <w:r w:rsidRPr="0002305B">
              <w:t xml:space="preserve">едается из </w:t>
            </w:r>
            <w:r w:rsidR="00E44FA6">
              <w:t>ППО OEBS АСФК</w:t>
            </w:r>
            <w:r w:rsidRPr="0002305B">
              <w:t>.</w:t>
            </w:r>
          </w:p>
        </w:tc>
      </w:tr>
      <w:tr w:rsidR="0002305B" w:rsidRPr="00A34B5C">
        <w:trPr>
          <w:cantSplit/>
        </w:trPr>
        <w:tc>
          <w:tcPr>
            <w:tcW w:w="1506" w:type="pct"/>
            <w:shd w:val="clear" w:color="auto" w:fill="auto"/>
          </w:tcPr>
          <w:p w:rsidR="0002305B" w:rsidRPr="0002305B" w:rsidRDefault="0002305B" w:rsidP="0002305B">
            <w:pPr>
              <w:pStyle w:val="ASFKTablenorm"/>
            </w:pPr>
            <w:r>
              <w:t>Сообщение контроля</w:t>
            </w:r>
          </w:p>
        </w:tc>
        <w:tc>
          <w:tcPr>
            <w:tcW w:w="3494" w:type="pct"/>
            <w:shd w:val="clear" w:color="auto" w:fill="auto"/>
          </w:tcPr>
          <w:p w:rsidR="0002305B" w:rsidRPr="0002305B" w:rsidRDefault="0002305B" w:rsidP="0002305B">
            <w:pPr>
              <w:pStyle w:val="ASFKTablenorm"/>
            </w:pPr>
            <w:r w:rsidRPr="00901483">
              <w:t>Пер</w:t>
            </w:r>
            <w:r w:rsidRPr="0002305B">
              <w:t xml:space="preserve">едается из </w:t>
            </w:r>
            <w:r w:rsidR="00E44FA6">
              <w:t>ППО OEBS АСФК</w:t>
            </w:r>
            <w:r w:rsidRPr="0002305B">
              <w:t>.</w:t>
            </w:r>
          </w:p>
        </w:tc>
      </w:tr>
      <w:tr w:rsidR="0002305B" w:rsidRPr="00A34B5C">
        <w:trPr>
          <w:cantSplit/>
        </w:trPr>
        <w:tc>
          <w:tcPr>
            <w:tcW w:w="5000" w:type="pct"/>
            <w:gridSpan w:val="2"/>
            <w:shd w:val="clear" w:color="auto" w:fill="auto"/>
          </w:tcPr>
          <w:p w:rsidR="0002305B" w:rsidRPr="0002305B" w:rsidRDefault="0002305B" w:rsidP="0002305B">
            <w:pPr>
              <w:pStyle w:val="ASFKTablenorm"/>
            </w:pPr>
            <w:r>
              <w:t>Группа полей</w:t>
            </w:r>
            <w:r w:rsidRPr="0002305B">
              <w:t xml:space="preserve"> </w:t>
            </w:r>
            <w:r w:rsidR="00104B38">
              <w:t>«</w:t>
            </w:r>
            <w:r w:rsidRPr="0002305B">
              <w:t>Идентификаторы исходного ЭПД</w:t>
            </w:r>
            <w:r w:rsidR="00104B38">
              <w:t>»</w:t>
            </w:r>
          </w:p>
        </w:tc>
      </w:tr>
      <w:tr w:rsidR="0002305B" w:rsidRPr="00A34B5C">
        <w:trPr>
          <w:cantSplit/>
        </w:trPr>
        <w:tc>
          <w:tcPr>
            <w:tcW w:w="1506" w:type="pct"/>
            <w:shd w:val="clear" w:color="auto" w:fill="auto"/>
          </w:tcPr>
          <w:p w:rsidR="0002305B" w:rsidRPr="0002305B" w:rsidRDefault="0002305B" w:rsidP="0002305B">
            <w:pPr>
              <w:pStyle w:val="ASFKTablenorm"/>
            </w:pPr>
            <w:r w:rsidRPr="007A173E">
              <w:t>Номер исходного д</w:t>
            </w:r>
            <w:r w:rsidRPr="0002305B">
              <w:t>окумента</w:t>
            </w:r>
          </w:p>
        </w:tc>
        <w:tc>
          <w:tcPr>
            <w:tcW w:w="3494" w:type="pct"/>
            <w:shd w:val="clear" w:color="auto" w:fill="auto"/>
          </w:tcPr>
          <w:p w:rsidR="0002305B" w:rsidRPr="0002305B" w:rsidRDefault="0002305B" w:rsidP="0002305B">
            <w:pPr>
              <w:pStyle w:val="ASFKTablenorm"/>
            </w:pPr>
            <w:r w:rsidRPr="007A173E">
              <w:t>Заполняется на основании значения соответству</w:t>
            </w:r>
            <w:r w:rsidRPr="0002305B">
              <w:t xml:space="preserve">ющего поля документа </w:t>
            </w:r>
            <w:r w:rsidR="00104B38">
              <w:t>«</w:t>
            </w:r>
            <w:r w:rsidRPr="0002305B">
              <w:t>Выставляемое на оплату инкассовое поручение</w:t>
            </w:r>
            <w:r w:rsidR="00104B38">
              <w:t>»</w:t>
            </w:r>
            <w:r w:rsidRPr="0002305B">
              <w:t xml:space="preserve"> на основании.</w:t>
            </w:r>
          </w:p>
          <w:p w:rsidR="0002305B" w:rsidRPr="0002305B" w:rsidRDefault="0002305B" w:rsidP="0002305B">
            <w:pPr>
              <w:pStyle w:val="ASFKTablenorm"/>
            </w:pPr>
            <w:r w:rsidRPr="007A173E">
              <w:t>Не доступно для редактирования.</w:t>
            </w:r>
          </w:p>
        </w:tc>
      </w:tr>
      <w:tr w:rsidR="0002305B" w:rsidRPr="00A34B5C">
        <w:trPr>
          <w:cantSplit/>
        </w:trPr>
        <w:tc>
          <w:tcPr>
            <w:tcW w:w="1506" w:type="pct"/>
            <w:shd w:val="clear" w:color="auto" w:fill="auto"/>
          </w:tcPr>
          <w:p w:rsidR="0002305B" w:rsidRPr="007A173E" w:rsidRDefault="0002305B" w:rsidP="0002305B">
            <w:pPr>
              <w:pStyle w:val="ASFKTablenorm"/>
            </w:pPr>
            <w:r w:rsidRPr="007A173E">
              <w:t>Дата исходного документа</w:t>
            </w:r>
          </w:p>
        </w:tc>
        <w:tc>
          <w:tcPr>
            <w:tcW w:w="3494" w:type="pct"/>
            <w:shd w:val="clear" w:color="auto" w:fill="auto"/>
          </w:tcPr>
          <w:p w:rsidR="0002305B" w:rsidRPr="0002305B" w:rsidRDefault="0002305B" w:rsidP="0002305B">
            <w:pPr>
              <w:pStyle w:val="ASFKTablenorm"/>
            </w:pPr>
            <w:r w:rsidRPr="007A173E">
              <w:t>Заполняется на основании значения соответству</w:t>
            </w:r>
            <w:r w:rsidRPr="0002305B">
              <w:t xml:space="preserve">ющего поля документа </w:t>
            </w:r>
            <w:r w:rsidR="00104B38">
              <w:t>«</w:t>
            </w:r>
            <w:r w:rsidRPr="0002305B">
              <w:t>Выставляемое на оплату инкассовое поручение</w:t>
            </w:r>
            <w:r w:rsidR="00104B38">
              <w:t>»</w:t>
            </w:r>
            <w:r w:rsidRPr="0002305B">
              <w:t>.</w:t>
            </w:r>
          </w:p>
          <w:p w:rsidR="0002305B" w:rsidRPr="007A173E" w:rsidRDefault="0002305B" w:rsidP="0002305B">
            <w:pPr>
              <w:pStyle w:val="ASFKTablenorm"/>
            </w:pPr>
            <w:r w:rsidRPr="007A173E">
              <w:t>Не доступно для редактирования.</w:t>
            </w:r>
          </w:p>
        </w:tc>
      </w:tr>
      <w:tr w:rsidR="0002305B" w:rsidRPr="00A34B5C">
        <w:trPr>
          <w:cantSplit/>
        </w:trPr>
        <w:tc>
          <w:tcPr>
            <w:tcW w:w="1506" w:type="pct"/>
            <w:shd w:val="clear" w:color="auto" w:fill="auto"/>
          </w:tcPr>
          <w:p w:rsidR="0002305B" w:rsidRPr="007A173E" w:rsidRDefault="0002305B" w:rsidP="0002305B">
            <w:pPr>
              <w:pStyle w:val="ASFKTablenorm"/>
            </w:pPr>
            <w:r w:rsidRPr="007A173E">
              <w:t>Сумма</w:t>
            </w:r>
          </w:p>
        </w:tc>
        <w:tc>
          <w:tcPr>
            <w:tcW w:w="3494" w:type="pct"/>
            <w:shd w:val="clear" w:color="auto" w:fill="auto"/>
          </w:tcPr>
          <w:p w:rsidR="0002305B" w:rsidRPr="0002305B" w:rsidRDefault="0002305B" w:rsidP="0002305B">
            <w:pPr>
              <w:pStyle w:val="ASFKTablenorm"/>
            </w:pPr>
            <w:r w:rsidRPr="007A173E">
              <w:t xml:space="preserve">Заполняется значением соответствующего поля документа </w:t>
            </w:r>
            <w:r w:rsidR="00104B38">
              <w:t>«</w:t>
            </w:r>
            <w:r w:rsidRPr="007A173E">
              <w:t>Выставляемое на оплату инкассовое поручение</w:t>
            </w:r>
            <w:r w:rsidR="00104B38">
              <w:t>»</w:t>
            </w:r>
            <w:r w:rsidRPr="007A173E">
              <w:t>, на основ</w:t>
            </w:r>
            <w:r w:rsidRPr="0002305B">
              <w:t>ании которого создан запрос, на основании импортируемого файла или заполняется пользователем вручную.</w:t>
            </w:r>
          </w:p>
        </w:tc>
      </w:tr>
      <w:tr w:rsidR="0002305B" w:rsidRPr="00A34B5C">
        <w:trPr>
          <w:cantSplit/>
        </w:trPr>
        <w:tc>
          <w:tcPr>
            <w:tcW w:w="1506" w:type="pct"/>
            <w:shd w:val="clear" w:color="auto" w:fill="auto"/>
          </w:tcPr>
          <w:p w:rsidR="0002305B" w:rsidRPr="007A173E" w:rsidRDefault="0002305B" w:rsidP="0002305B">
            <w:pPr>
              <w:pStyle w:val="ASFKTablenorm"/>
            </w:pPr>
            <w:r w:rsidRPr="007A173E">
              <w:t>Номер ЭД в течение опердня</w:t>
            </w:r>
          </w:p>
        </w:tc>
        <w:tc>
          <w:tcPr>
            <w:tcW w:w="3494" w:type="pct"/>
            <w:shd w:val="clear" w:color="auto" w:fill="auto"/>
          </w:tcPr>
          <w:p w:rsidR="0002305B" w:rsidRPr="0002305B" w:rsidRDefault="0002305B" w:rsidP="0002305B">
            <w:pPr>
              <w:pStyle w:val="ASFKTablenorm"/>
            </w:pPr>
            <w:r w:rsidRPr="007A173E">
              <w:t xml:space="preserve">Заполняется на основании значения соответствующего поля документа </w:t>
            </w:r>
            <w:r w:rsidR="00104B38">
              <w:t>«</w:t>
            </w:r>
            <w:r w:rsidRPr="007A173E">
              <w:t>Выставляемое на оплату инкассовое поручение</w:t>
            </w:r>
            <w:r w:rsidR="00104B38">
              <w:t>»</w:t>
            </w:r>
            <w:r w:rsidRPr="007A173E">
              <w:t>, на основании которого создан запрос, на основании импорт</w:t>
            </w:r>
            <w:r w:rsidRPr="0002305B">
              <w:t>ируемого файла или заполняется пользователем вручную.</w:t>
            </w:r>
          </w:p>
        </w:tc>
      </w:tr>
      <w:tr w:rsidR="0002305B" w:rsidRPr="00A34B5C">
        <w:trPr>
          <w:cantSplit/>
        </w:trPr>
        <w:tc>
          <w:tcPr>
            <w:tcW w:w="1506" w:type="pct"/>
            <w:shd w:val="clear" w:color="auto" w:fill="auto"/>
          </w:tcPr>
          <w:p w:rsidR="0002305B" w:rsidRPr="0002305B" w:rsidRDefault="0002305B" w:rsidP="0002305B">
            <w:pPr>
              <w:pStyle w:val="ASFKTablenorm"/>
            </w:pPr>
            <w:r w:rsidRPr="007A173E">
              <w:t>Дата составления ЭД</w:t>
            </w:r>
          </w:p>
        </w:tc>
        <w:tc>
          <w:tcPr>
            <w:tcW w:w="3494" w:type="pct"/>
            <w:shd w:val="clear" w:color="auto" w:fill="auto"/>
          </w:tcPr>
          <w:p w:rsidR="0002305B" w:rsidRPr="0002305B" w:rsidRDefault="0002305B" w:rsidP="0002305B">
            <w:pPr>
              <w:pStyle w:val="ASFKTablenorm"/>
            </w:pPr>
            <w:r w:rsidRPr="007A173E">
              <w:t>Значение заполняется на основании импортируемого файла или заполняется пользователем вручную</w:t>
            </w:r>
            <w:r w:rsidRPr="0002305B">
              <w:t>.</w:t>
            </w:r>
          </w:p>
        </w:tc>
      </w:tr>
      <w:tr w:rsidR="0002305B" w:rsidRPr="00A34B5C">
        <w:trPr>
          <w:cantSplit/>
        </w:trPr>
        <w:tc>
          <w:tcPr>
            <w:tcW w:w="1506" w:type="pct"/>
            <w:shd w:val="clear" w:color="auto" w:fill="auto"/>
          </w:tcPr>
          <w:p w:rsidR="0002305B" w:rsidRPr="0002305B" w:rsidRDefault="0002305B" w:rsidP="0002305B">
            <w:pPr>
              <w:pStyle w:val="ASFKTablenorm"/>
            </w:pPr>
            <w:r w:rsidRPr="007A173E">
              <w:t>Уникальный идентификатор с</w:t>
            </w:r>
            <w:r w:rsidRPr="0002305B">
              <w:t>оставителя ЭД – УИС</w:t>
            </w:r>
          </w:p>
        </w:tc>
        <w:tc>
          <w:tcPr>
            <w:tcW w:w="3494" w:type="pct"/>
            <w:shd w:val="clear" w:color="auto" w:fill="auto"/>
          </w:tcPr>
          <w:p w:rsidR="0002305B" w:rsidRPr="0002305B" w:rsidRDefault="0002305B" w:rsidP="0002305B">
            <w:pPr>
              <w:pStyle w:val="ASFKTablenorm"/>
            </w:pPr>
            <w:r w:rsidRPr="007A173E">
              <w:t xml:space="preserve">Заполняется на основании значения соответствующего поля документа </w:t>
            </w:r>
            <w:r w:rsidR="00104B38">
              <w:t>«</w:t>
            </w:r>
            <w:r w:rsidRPr="007A173E">
              <w:t>Выставляемое на оплату инкассовое поручение</w:t>
            </w:r>
            <w:r w:rsidR="00104B38">
              <w:t>»</w:t>
            </w:r>
            <w:r w:rsidRPr="007A173E">
              <w:t>, на основании которого создан запрос, на основании импорт</w:t>
            </w:r>
            <w:r w:rsidRPr="0002305B">
              <w:t>ируемого файла или заполняется пользователем вручную.</w:t>
            </w:r>
          </w:p>
        </w:tc>
      </w:tr>
      <w:tr w:rsidR="0002305B" w:rsidRPr="00A34B5C">
        <w:trPr>
          <w:cantSplit/>
        </w:trPr>
        <w:tc>
          <w:tcPr>
            <w:tcW w:w="5000" w:type="pct"/>
            <w:gridSpan w:val="2"/>
            <w:shd w:val="clear" w:color="auto" w:fill="auto"/>
          </w:tcPr>
          <w:p w:rsidR="0002305B" w:rsidRPr="0002305B" w:rsidRDefault="0002305B" w:rsidP="0002305B">
            <w:pPr>
              <w:pStyle w:val="ASFKTablenorm"/>
            </w:pPr>
            <w:r>
              <w:t>Группа полей</w:t>
            </w:r>
            <w:r w:rsidRPr="0002305B">
              <w:t xml:space="preserve"> </w:t>
            </w:r>
            <w:r w:rsidR="00104B38">
              <w:t>«</w:t>
            </w:r>
            <w:r w:rsidRPr="0002305B">
              <w:t>Идентификаторы исходного ЭПД. Реквизиты ЭПД</w:t>
            </w:r>
            <w:r w:rsidR="00104B38">
              <w:t>»</w:t>
            </w:r>
          </w:p>
        </w:tc>
      </w:tr>
      <w:tr w:rsidR="0002305B" w:rsidRPr="00A34B5C">
        <w:trPr>
          <w:cantSplit/>
        </w:trPr>
        <w:tc>
          <w:tcPr>
            <w:tcW w:w="1506" w:type="pct"/>
            <w:shd w:val="clear" w:color="auto" w:fill="auto"/>
          </w:tcPr>
          <w:p w:rsidR="0002305B" w:rsidRPr="0002305B" w:rsidRDefault="0002305B" w:rsidP="0002305B">
            <w:pPr>
              <w:pStyle w:val="ASFKTablenorm"/>
            </w:pPr>
            <w:r w:rsidRPr="00B56853">
              <w:t xml:space="preserve">Банк. </w:t>
            </w:r>
            <w:r w:rsidR="00356A2D" w:rsidRPr="00B56853">
              <w:t>С</w:t>
            </w:r>
            <w:r w:rsidRPr="00B56853">
              <w:t>чет плательщика</w:t>
            </w:r>
          </w:p>
        </w:tc>
        <w:tc>
          <w:tcPr>
            <w:tcW w:w="3494" w:type="pct"/>
            <w:shd w:val="clear" w:color="auto" w:fill="auto"/>
          </w:tcPr>
          <w:p w:rsidR="0002305B" w:rsidRPr="0002305B" w:rsidRDefault="0002305B" w:rsidP="0002305B">
            <w:pPr>
              <w:pStyle w:val="ASFKTablenorm"/>
            </w:pPr>
            <w:r w:rsidRPr="00B56853">
              <w:t xml:space="preserve">Заполняется на основании значения поля </w:t>
            </w:r>
            <w:r w:rsidR="00104B38">
              <w:t>«</w:t>
            </w:r>
            <w:r w:rsidRPr="00B56853">
              <w:t>Счет плательщика</w:t>
            </w:r>
            <w:r w:rsidR="00104B38">
              <w:t>»</w:t>
            </w:r>
            <w:r w:rsidRPr="00B56853">
              <w:t xml:space="preserve"> документа </w:t>
            </w:r>
            <w:r w:rsidR="00104B38">
              <w:t>«</w:t>
            </w:r>
            <w:r w:rsidRPr="00B56853">
              <w:t>Выставляемое на оплату инкассовое поручение</w:t>
            </w:r>
            <w:r w:rsidR="00104B38">
              <w:t>»</w:t>
            </w:r>
            <w:r w:rsidRPr="00B56853">
              <w:t>, на основании которого создан запрос, на основании импорт</w:t>
            </w:r>
            <w:r w:rsidRPr="0002305B">
              <w:t>ируемого файла или заполняется пользователем вручную</w:t>
            </w:r>
            <w:r w:rsidR="00604ADD">
              <w:t>.</w:t>
            </w:r>
          </w:p>
        </w:tc>
      </w:tr>
      <w:tr w:rsidR="0002305B" w:rsidRPr="00A34B5C">
        <w:trPr>
          <w:cantSplit/>
        </w:trPr>
        <w:tc>
          <w:tcPr>
            <w:tcW w:w="1506" w:type="pct"/>
            <w:shd w:val="clear" w:color="auto" w:fill="auto"/>
          </w:tcPr>
          <w:p w:rsidR="0002305B" w:rsidRPr="0002305B" w:rsidRDefault="0002305B" w:rsidP="0002305B">
            <w:pPr>
              <w:pStyle w:val="ASFKTablenorm"/>
            </w:pPr>
            <w:r w:rsidRPr="00B56853">
              <w:lastRenderedPageBreak/>
              <w:t>БИК банка плательщика</w:t>
            </w:r>
          </w:p>
        </w:tc>
        <w:tc>
          <w:tcPr>
            <w:tcW w:w="3494" w:type="pct"/>
            <w:shd w:val="clear" w:color="auto" w:fill="auto"/>
          </w:tcPr>
          <w:p w:rsidR="0002305B" w:rsidRPr="0002305B" w:rsidRDefault="0002305B" w:rsidP="0002305B">
            <w:pPr>
              <w:pStyle w:val="ASFKTablenorm"/>
            </w:pPr>
            <w:r w:rsidRPr="00B56853">
              <w:t xml:space="preserve">Заполняется на основании значения поля </w:t>
            </w:r>
            <w:r w:rsidR="00104B38">
              <w:t>«</w:t>
            </w:r>
            <w:r w:rsidRPr="00B56853">
              <w:t>БИК банка плател</w:t>
            </w:r>
            <w:r w:rsidRPr="0002305B">
              <w:t>ьщика</w:t>
            </w:r>
            <w:r w:rsidR="00104B38">
              <w:t>»</w:t>
            </w:r>
            <w:r w:rsidRPr="0002305B">
              <w:t xml:space="preserve"> документа </w:t>
            </w:r>
            <w:r w:rsidR="00104B38">
              <w:t>«</w:t>
            </w:r>
            <w:r w:rsidRPr="0002305B">
              <w:t>Выставляемое на оплату инкассовое поручение</w:t>
            </w:r>
            <w:r w:rsidR="00104B38">
              <w:t>»</w:t>
            </w:r>
            <w:r w:rsidRPr="0002305B">
              <w:t>, на основании которого создан запрос, на основании импортируемого файла или заполняется пользователем вручную.</w:t>
            </w:r>
          </w:p>
        </w:tc>
      </w:tr>
      <w:tr w:rsidR="0002305B" w:rsidRPr="00A34B5C">
        <w:trPr>
          <w:cantSplit/>
        </w:trPr>
        <w:tc>
          <w:tcPr>
            <w:tcW w:w="1506" w:type="pct"/>
            <w:shd w:val="clear" w:color="auto" w:fill="auto"/>
          </w:tcPr>
          <w:p w:rsidR="0002305B" w:rsidRPr="0002305B" w:rsidRDefault="0002305B" w:rsidP="0002305B">
            <w:pPr>
              <w:pStyle w:val="ASFKTablenorm"/>
            </w:pPr>
            <w:r>
              <w:t xml:space="preserve">Корр. </w:t>
            </w:r>
            <w:r w:rsidR="00356A2D">
              <w:t>С</w:t>
            </w:r>
            <w:r>
              <w:t xml:space="preserve">чет </w:t>
            </w:r>
            <w:r w:rsidRPr="0002305B">
              <w:t>банка плательщика</w:t>
            </w:r>
          </w:p>
        </w:tc>
        <w:tc>
          <w:tcPr>
            <w:tcW w:w="3494" w:type="pct"/>
            <w:shd w:val="clear" w:color="auto" w:fill="auto"/>
          </w:tcPr>
          <w:p w:rsidR="0002305B" w:rsidRPr="0002305B" w:rsidRDefault="0002305B" w:rsidP="0002305B">
            <w:pPr>
              <w:pStyle w:val="ASFKTablenorm"/>
            </w:pPr>
            <w:r w:rsidRPr="00B56853">
              <w:t xml:space="preserve">Заполняется на основании значения поля </w:t>
            </w:r>
            <w:r w:rsidR="00104B38">
              <w:t>«</w:t>
            </w:r>
            <w:r w:rsidRPr="00B56853">
              <w:t>Корреспондентский счет банка плательщика</w:t>
            </w:r>
            <w:r w:rsidR="00104B38">
              <w:t>»</w:t>
            </w:r>
            <w:r w:rsidRPr="00B56853">
              <w:t xml:space="preserve"> документа </w:t>
            </w:r>
            <w:r w:rsidR="00104B38">
              <w:t>«</w:t>
            </w:r>
            <w:r w:rsidRPr="00B56853">
              <w:t>Выставляемое на оплату инкассовое поручение</w:t>
            </w:r>
            <w:r w:rsidR="00104B38">
              <w:t>»</w:t>
            </w:r>
            <w:r w:rsidRPr="00B56853">
              <w:t>, на основании которого создан запрос, на основании импортируемого файла или заполняется польз</w:t>
            </w:r>
            <w:r w:rsidRPr="0002305B">
              <w:t>ователем вручную.</w:t>
            </w:r>
          </w:p>
        </w:tc>
      </w:tr>
      <w:tr w:rsidR="0002305B" w:rsidRPr="00A34B5C">
        <w:trPr>
          <w:cantSplit/>
        </w:trPr>
        <w:tc>
          <w:tcPr>
            <w:tcW w:w="1506" w:type="pct"/>
            <w:shd w:val="clear" w:color="auto" w:fill="auto"/>
          </w:tcPr>
          <w:p w:rsidR="0002305B" w:rsidRPr="0002305B" w:rsidRDefault="0002305B" w:rsidP="0002305B">
            <w:pPr>
              <w:pStyle w:val="ASFKTablenorm"/>
            </w:pPr>
            <w:r w:rsidRPr="00FD6FC1">
              <w:t xml:space="preserve">Банк. </w:t>
            </w:r>
            <w:r w:rsidR="00356A2D" w:rsidRPr="00FD6FC1">
              <w:t>С</w:t>
            </w:r>
            <w:r w:rsidRPr="00FD6FC1">
              <w:t>чет получателя</w:t>
            </w:r>
          </w:p>
        </w:tc>
        <w:tc>
          <w:tcPr>
            <w:tcW w:w="3494" w:type="pct"/>
            <w:shd w:val="clear" w:color="auto" w:fill="auto"/>
          </w:tcPr>
          <w:p w:rsidR="0002305B" w:rsidRPr="0002305B" w:rsidRDefault="0002305B" w:rsidP="0002305B">
            <w:pPr>
              <w:pStyle w:val="ASFKTablenorm"/>
            </w:pPr>
            <w:r w:rsidRPr="00FD6FC1">
              <w:t xml:space="preserve">Заполняется на основании значения поля </w:t>
            </w:r>
            <w:r w:rsidR="00104B38">
              <w:t>«</w:t>
            </w:r>
            <w:r w:rsidRPr="00FD6FC1">
              <w:t>Счет плательщика</w:t>
            </w:r>
            <w:r w:rsidR="00104B38">
              <w:t>»</w:t>
            </w:r>
            <w:r w:rsidRPr="00FD6FC1">
              <w:t xml:space="preserve"> документа </w:t>
            </w:r>
            <w:r w:rsidR="00104B38">
              <w:t>«</w:t>
            </w:r>
            <w:r w:rsidRPr="00FD6FC1">
              <w:t>Выставляемое на оплату инкассовое поручение</w:t>
            </w:r>
            <w:r w:rsidR="00104B38">
              <w:t>»</w:t>
            </w:r>
            <w:r w:rsidRPr="00FD6FC1">
              <w:t>, на основании которого создан запрос, на основании импорт</w:t>
            </w:r>
            <w:r w:rsidRPr="0002305B">
              <w:t>ируемого файла или заполняется пользователем вручную.</w:t>
            </w:r>
          </w:p>
        </w:tc>
      </w:tr>
      <w:tr w:rsidR="0002305B" w:rsidRPr="00A34B5C">
        <w:trPr>
          <w:cantSplit/>
        </w:trPr>
        <w:tc>
          <w:tcPr>
            <w:tcW w:w="1506" w:type="pct"/>
            <w:shd w:val="clear" w:color="auto" w:fill="auto"/>
          </w:tcPr>
          <w:p w:rsidR="0002305B" w:rsidRPr="0002305B" w:rsidRDefault="0002305B" w:rsidP="0002305B">
            <w:pPr>
              <w:pStyle w:val="ASFKTablenorm"/>
            </w:pPr>
            <w:r w:rsidRPr="00FD6FC1">
              <w:t>БИК банка получателя</w:t>
            </w:r>
          </w:p>
        </w:tc>
        <w:tc>
          <w:tcPr>
            <w:tcW w:w="3494" w:type="pct"/>
            <w:shd w:val="clear" w:color="auto" w:fill="auto"/>
          </w:tcPr>
          <w:p w:rsidR="0002305B" w:rsidRPr="0002305B" w:rsidRDefault="0002305B" w:rsidP="0002305B">
            <w:pPr>
              <w:pStyle w:val="ASFKTablenorm"/>
            </w:pPr>
            <w:r w:rsidRPr="00FD6FC1">
              <w:t xml:space="preserve">Заполняется на основании значения поля </w:t>
            </w:r>
            <w:r w:rsidR="00104B38">
              <w:t>«</w:t>
            </w:r>
            <w:r w:rsidRPr="00FD6FC1">
              <w:t>БИК банка получ</w:t>
            </w:r>
            <w:r w:rsidRPr="0002305B">
              <w:t>ателя</w:t>
            </w:r>
            <w:r w:rsidR="00104B38">
              <w:t>»</w:t>
            </w:r>
            <w:r w:rsidRPr="0002305B">
              <w:t xml:space="preserve"> документа </w:t>
            </w:r>
            <w:r w:rsidR="00104B38">
              <w:t>«</w:t>
            </w:r>
            <w:r w:rsidRPr="0002305B">
              <w:t>Выставляемое на оплату инкассовое поручение</w:t>
            </w:r>
            <w:r w:rsidR="00104B38">
              <w:t>»</w:t>
            </w:r>
            <w:r w:rsidRPr="0002305B">
              <w:t>, на основании которого создан запрос, на основании импортируемого файла или заполняется пользователем вручную.</w:t>
            </w:r>
          </w:p>
        </w:tc>
      </w:tr>
      <w:tr w:rsidR="0002305B" w:rsidRPr="00A34B5C">
        <w:trPr>
          <w:cantSplit/>
        </w:trPr>
        <w:tc>
          <w:tcPr>
            <w:tcW w:w="1506" w:type="pct"/>
            <w:shd w:val="clear" w:color="auto" w:fill="auto"/>
          </w:tcPr>
          <w:p w:rsidR="0002305B" w:rsidRPr="0002305B" w:rsidRDefault="0002305B" w:rsidP="0002305B">
            <w:pPr>
              <w:pStyle w:val="ASFKTablenorm"/>
            </w:pPr>
            <w:r>
              <w:t xml:space="preserve">Корр. </w:t>
            </w:r>
            <w:r w:rsidR="00356A2D">
              <w:t>С</w:t>
            </w:r>
            <w:r>
              <w:t xml:space="preserve">чет </w:t>
            </w:r>
            <w:r w:rsidRPr="0002305B">
              <w:t>банка получателя</w:t>
            </w:r>
          </w:p>
        </w:tc>
        <w:tc>
          <w:tcPr>
            <w:tcW w:w="3494" w:type="pct"/>
            <w:shd w:val="clear" w:color="auto" w:fill="auto"/>
          </w:tcPr>
          <w:p w:rsidR="0002305B" w:rsidRPr="0002305B" w:rsidRDefault="0002305B" w:rsidP="0002305B">
            <w:pPr>
              <w:pStyle w:val="ASFKTablenorm"/>
            </w:pPr>
            <w:r w:rsidRPr="00FD6FC1">
              <w:t xml:space="preserve">Заполняется на основании значения поля </w:t>
            </w:r>
            <w:r w:rsidR="00104B38">
              <w:t>«</w:t>
            </w:r>
            <w:r w:rsidRPr="00FD6FC1">
              <w:t>Корреспондентский счет банка получателя</w:t>
            </w:r>
            <w:r w:rsidR="00104B38">
              <w:t>»</w:t>
            </w:r>
            <w:r w:rsidRPr="00FD6FC1">
              <w:t xml:space="preserve"> документа </w:t>
            </w:r>
            <w:r w:rsidR="00104B38">
              <w:t>«</w:t>
            </w:r>
            <w:r w:rsidRPr="00FD6FC1">
              <w:t>Выставляемое на оплату инкассовое поручение</w:t>
            </w:r>
            <w:r w:rsidR="00104B38">
              <w:t>»</w:t>
            </w:r>
            <w:r w:rsidRPr="00FD6FC1">
              <w:t>, на основании которого создан запрос, на основании импортируемого файла или заполняется польз</w:t>
            </w:r>
            <w:r w:rsidRPr="0002305B">
              <w:t>ователем вручную.</w:t>
            </w:r>
          </w:p>
        </w:tc>
      </w:tr>
      <w:tr w:rsidR="0002305B" w:rsidRPr="00A34B5C">
        <w:trPr>
          <w:cantSplit/>
        </w:trPr>
        <w:tc>
          <w:tcPr>
            <w:tcW w:w="1506" w:type="pct"/>
            <w:shd w:val="clear" w:color="auto" w:fill="auto"/>
          </w:tcPr>
          <w:p w:rsidR="0002305B" w:rsidRPr="007A173E" w:rsidRDefault="0002305B" w:rsidP="0002305B">
            <w:pPr>
              <w:pStyle w:val="ASFKTablenorm"/>
            </w:pPr>
            <w:r w:rsidRPr="007A173E">
              <w:t>Код результата обработки</w:t>
            </w:r>
          </w:p>
        </w:tc>
        <w:tc>
          <w:tcPr>
            <w:tcW w:w="3494" w:type="pct"/>
            <w:shd w:val="clear" w:color="auto" w:fill="auto"/>
          </w:tcPr>
          <w:p w:rsidR="0002305B" w:rsidRPr="007A173E" w:rsidRDefault="0002305B" w:rsidP="0002305B">
            <w:pPr>
              <w:pStyle w:val="ASFKTablenorm"/>
            </w:pPr>
            <w:r w:rsidRPr="007A173E">
              <w:t xml:space="preserve">Передается из </w:t>
            </w:r>
            <w:r w:rsidR="00E44FA6">
              <w:t>ППО OEBS АСФК</w:t>
            </w:r>
            <w:r w:rsidRPr="007A173E">
              <w:t>.</w:t>
            </w:r>
          </w:p>
          <w:p w:rsidR="0002305B" w:rsidRPr="007A173E" w:rsidRDefault="0002305B" w:rsidP="0002305B">
            <w:pPr>
              <w:pStyle w:val="ASFKTablenorm"/>
            </w:pPr>
            <w:r w:rsidRPr="007A173E">
              <w:t>В составе ЭП9.</w:t>
            </w:r>
          </w:p>
        </w:tc>
      </w:tr>
      <w:tr w:rsidR="0002305B" w:rsidRPr="00A34B5C">
        <w:trPr>
          <w:cantSplit/>
        </w:trPr>
        <w:tc>
          <w:tcPr>
            <w:tcW w:w="1506" w:type="pct"/>
            <w:shd w:val="clear" w:color="auto" w:fill="auto"/>
          </w:tcPr>
          <w:p w:rsidR="0002305B" w:rsidRPr="007A173E" w:rsidRDefault="0002305B" w:rsidP="0002305B">
            <w:pPr>
              <w:pStyle w:val="ASFKTablenorm"/>
            </w:pPr>
            <w:r w:rsidRPr="007A173E">
              <w:t>Код ошибки</w:t>
            </w:r>
          </w:p>
        </w:tc>
        <w:tc>
          <w:tcPr>
            <w:tcW w:w="3494" w:type="pct"/>
            <w:shd w:val="clear" w:color="auto" w:fill="auto"/>
          </w:tcPr>
          <w:p w:rsidR="0002305B" w:rsidRPr="007A173E" w:rsidRDefault="0002305B" w:rsidP="0002305B">
            <w:pPr>
              <w:pStyle w:val="ASFKTablenorm"/>
            </w:pPr>
            <w:r w:rsidRPr="007A173E">
              <w:t xml:space="preserve">Передается из </w:t>
            </w:r>
            <w:r w:rsidR="00E44FA6">
              <w:t>ППО OEBS АСФК</w:t>
            </w:r>
            <w:r w:rsidRPr="007A173E">
              <w:t>.</w:t>
            </w:r>
          </w:p>
          <w:p w:rsidR="0002305B" w:rsidRPr="007A173E" w:rsidRDefault="0002305B" w:rsidP="0002305B">
            <w:pPr>
              <w:pStyle w:val="ASFKTablenorm"/>
            </w:pPr>
            <w:r w:rsidRPr="007A173E">
              <w:t>В составе ЭП9.</w:t>
            </w:r>
          </w:p>
        </w:tc>
      </w:tr>
      <w:tr w:rsidR="0002305B" w:rsidRPr="00A34B5C">
        <w:trPr>
          <w:cantSplit/>
        </w:trPr>
        <w:tc>
          <w:tcPr>
            <w:tcW w:w="1506" w:type="pct"/>
            <w:shd w:val="clear" w:color="auto" w:fill="auto"/>
          </w:tcPr>
          <w:p w:rsidR="0002305B" w:rsidRPr="0002305B" w:rsidRDefault="0002305B" w:rsidP="0002305B">
            <w:pPr>
              <w:pStyle w:val="ASFKTablenorm"/>
            </w:pPr>
            <w:r w:rsidRPr="007A173E">
              <w:t>Сообщение контроля</w:t>
            </w:r>
          </w:p>
        </w:tc>
        <w:tc>
          <w:tcPr>
            <w:tcW w:w="3494" w:type="pct"/>
            <w:shd w:val="clear" w:color="auto" w:fill="auto"/>
          </w:tcPr>
          <w:p w:rsidR="0002305B" w:rsidRPr="007A173E" w:rsidRDefault="0002305B" w:rsidP="0002305B">
            <w:pPr>
              <w:pStyle w:val="ASFKTablenorm"/>
            </w:pPr>
            <w:r w:rsidRPr="007A173E">
              <w:t xml:space="preserve">Передается из </w:t>
            </w:r>
            <w:r w:rsidR="00E44FA6">
              <w:t>ППО OEBS АСФК</w:t>
            </w:r>
            <w:r w:rsidRPr="007A173E">
              <w:t>.</w:t>
            </w:r>
          </w:p>
          <w:p w:rsidR="0002305B" w:rsidRPr="0002305B" w:rsidRDefault="0002305B" w:rsidP="0002305B">
            <w:pPr>
              <w:pStyle w:val="ASFKTablenorm"/>
            </w:pPr>
            <w:r w:rsidRPr="007A173E">
              <w:t>В составе ЭП9.</w:t>
            </w:r>
          </w:p>
        </w:tc>
      </w:tr>
      <w:tr w:rsidR="0002305B" w:rsidRPr="00A34B5C">
        <w:trPr>
          <w:cantSplit/>
        </w:trPr>
        <w:tc>
          <w:tcPr>
            <w:tcW w:w="1506" w:type="pct"/>
            <w:shd w:val="clear" w:color="auto" w:fill="auto"/>
          </w:tcPr>
          <w:p w:rsidR="0002305B" w:rsidRPr="0002305B" w:rsidRDefault="0002305B" w:rsidP="0002305B">
            <w:pPr>
              <w:pStyle w:val="ASFKTablenorm"/>
            </w:pPr>
            <w:r>
              <w:t>Получено уведомление</w:t>
            </w:r>
          </w:p>
        </w:tc>
        <w:tc>
          <w:tcPr>
            <w:tcW w:w="3494" w:type="pct"/>
            <w:shd w:val="clear" w:color="auto" w:fill="auto"/>
          </w:tcPr>
          <w:p w:rsidR="0002305B" w:rsidRDefault="0002305B" w:rsidP="0002305B">
            <w:pPr>
              <w:pStyle w:val="ASFKTablenorm"/>
            </w:pPr>
            <w:r>
              <w:t>Чек-бокс.</w:t>
            </w:r>
          </w:p>
          <w:p w:rsidR="0002305B" w:rsidRPr="007A173E" w:rsidRDefault="0002305B" w:rsidP="0002305B">
            <w:pPr>
              <w:pStyle w:val="ASFKTablenorm"/>
            </w:pPr>
            <w:r w:rsidRPr="007A173E">
              <w:t xml:space="preserve">Передается из </w:t>
            </w:r>
            <w:r w:rsidR="00E44FA6">
              <w:t>ППО OEBS АСФК</w:t>
            </w:r>
            <w:r w:rsidRPr="007A173E">
              <w:t>.</w:t>
            </w:r>
          </w:p>
          <w:p w:rsidR="0002305B" w:rsidRPr="0002305B" w:rsidRDefault="0002305B" w:rsidP="0002305B">
            <w:pPr>
              <w:pStyle w:val="ASFKTablenorm"/>
            </w:pPr>
            <w:r w:rsidRPr="007A173E">
              <w:t>В составе ЭП9.</w:t>
            </w:r>
          </w:p>
        </w:tc>
      </w:tr>
      <w:tr w:rsidR="0002305B" w:rsidRPr="00A34B5C">
        <w:trPr>
          <w:cantSplit/>
        </w:trPr>
        <w:tc>
          <w:tcPr>
            <w:tcW w:w="1506" w:type="pct"/>
            <w:shd w:val="clear" w:color="auto" w:fill="auto"/>
          </w:tcPr>
          <w:p w:rsidR="0002305B" w:rsidRPr="007A173E" w:rsidRDefault="0002305B" w:rsidP="0002305B">
            <w:pPr>
              <w:pStyle w:val="ASFKTablenorm"/>
            </w:pPr>
            <w:r w:rsidRPr="007A173E">
              <w:t>Код Уведомления</w:t>
            </w:r>
          </w:p>
        </w:tc>
        <w:tc>
          <w:tcPr>
            <w:tcW w:w="3494" w:type="pct"/>
            <w:shd w:val="clear" w:color="auto" w:fill="auto"/>
          </w:tcPr>
          <w:p w:rsidR="0002305B" w:rsidRPr="007A173E" w:rsidRDefault="0002305B" w:rsidP="0002305B">
            <w:pPr>
              <w:pStyle w:val="ASFKTablenorm"/>
            </w:pPr>
            <w:r w:rsidRPr="007A173E">
              <w:t xml:space="preserve">Передается из </w:t>
            </w:r>
            <w:r w:rsidR="00E44FA6">
              <w:t>ППО OEBS АСФК</w:t>
            </w:r>
            <w:r w:rsidRPr="007A173E">
              <w:t>.</w:t>
            </w:r>
          </w:p>
          <w:p w:rsidR="0002305B" w:rsidRPr="007A173E" w:rsidRDefault="0002305B" w:rsidP="0002305B">
            <w:pPr>
              <w:pStyle w:val="ASFKTablenorm"/>
            </w:pPr>
            <w:r w:rsidRPr="007A173E">
              <w:t>В составе ЭП9.</w:t>
            </w:r>
          </w:p>
        </w:tc>
      </w:tr>
    </w:tbl>
    <w:p w:rsidR="00E040D0" w:rsidRDefault="00E040D0" w:rsidP="00E040D0">
      <w:pPr>
        <w:pStyle w:val="32"/>
      </w:pPr>
      <w:bookmarkStart w:id="2200" w:name="_Ref494205125"/>
      <w:bookmarkStart w:id="2201" w:name="_Toc71108595"/>
      <w:bookmarkEnd w:id="2187"/>
      <w:bookmarkEnd w:id="2188"/>
      <w:r>
        <w:t>Пакет информационных ЭС для информационного обмена между Участниками</w:t>
      </w:r>
      <w:bookmarkEnd w:id="2200"/>
      <w:bookmarkEnd w:id="2201"/>
    </w:p>
    <w:p w:rsidR="00E040D0" w:rsidRDefault="00F61AF5" w:rsidP="00E040D0">
      <w:pPr>
        <w:pStyle w:val="ASFKNormal"/>
      </w:pPr>
      <w:r w:rsidRPr="00F61AF5">
        <w:t>Документ</w:t>
      </w:r>
      <w:r>
        <w:t xml:space="preserve"> </w:t>
      </w:r>
      <w:r w:rsidRPr="00F61AF5">
        <w:t>«Пакет информационных ЭС</w:t>
      </w:r>
      <w:r>
        <w:t xml:space="preserve"> для информационного обмена между участниками</w:t>
      </w:r>
      <w:r w:rsidRPr="00F61AF5">
        <w:t xml:space="preserve">», тип </w:t>
      </w:r>
      <w:r w:rsidR="00356A2D">
        <w:t>–</w:t>
      </w:r>
      <w:r w:rsidRPr="00F61AF5">
        <w:t xml:space="preserve"> ПЭС импортируется или создается вручную на СУФД-Портале для передачи в ППО «АСФК (OEBS)» для последующей отправки в банк.</w:t>
      </w:r>
    </w:p>
    <w:p w:rsidR="00E040D0" w:rsidRDefault="00E040D0" w:rsidP="00E040D0">
      <w:pPr>
        <w:pStyle w:val="ASFKNormal"/>
      </w:pPr>
      <w:r>
        <w:t>Для работы с документами «</w:t>
      </w:r>
      <w:r w:rsidR="00F61AF5" w:rsidRPr="00F61AF5">
        <w:t>Пакет информационных ЭС</w:t>
      </w:r>
      <w:r w:rsidR="00F61AF5">
        <w:t xml:space="preserve"> для информационного обмена между участниками</w:t>
      </w:r>
      <w:r>
        <w:t>»</w:t>
      </w:r>
      <w:r w:rsidRPr="00F67838">
        <w:t xml:space="preserve"> </w:t>
      </w:r>
      <w:r w:rsidRPr="00A34B5C">
        <w:t>следует перейти в пункт</w:t>
      </w:r>
      <w:r w:rsidRPr="00F67838">
        <w:t xml:space="preserve"> меню </w:t>
      </w:r>
      <w:r>
        <w:t>«</w:t>
      </w:r>
      <w:r w:rsidRPr="00FB42AD">
        <w:t>Документы</w:t>
      </w:r>
      <w:r>
        <w:t xml:space="preserve"> – </w:t>
      </w:r>
      <w:r w:rsidRPr="00FB42AD">
        <w:t>Управление платежами</w:t>
      </w:r>
      <w:r>
        <w:t xml:space="preserve"> – </w:t>
      </w:r>
      <w:r w:rsidRPr="00FB42AD">
        <w:t>Работа с инкассовыми поручениями</w:t>
      </w:r>
      <w:r>
        <w:t xml:space="preserve"> – </w:t>
      </w:r>
      <w:r w:rsidR="00F61AF5" w:rsidRPr="00F61AF5">
        <w:t>Пакет информационных ЭС</w:t>
      </w:r>
      <w:r w:rsidR="00F61AF5">
        <w:t xml:space="preserve"> для информационного обмена между участниками</w:t>
      </w:r>
      <w:r>
        <w:t>»</w:t>
      </w:r>
      <w:r w:rsidRPr="00F67838">
        <w:t>.</w:t>
      </w:r>
      <w:r>
        <w:t xml:space="preserve"> </w:t>
      </w:r>
      <w:r w:rsidRPr="00A34B5C">
        <w:t>Откроется ЭФ сп</w:t>
      </w:r>
      <w:r w:rsidRPr="00585BB1">
        <w:t>и</w:t>
      </w:r>
      <w:r w:rsidRPr="00A34B5C">
        <w:t>ска документов, представленная на р</w:t>
      </w:r>
      <w:r w:rsidRPr="00FD44F1">
        <w:t>и</w:t>
      </w:r>
      <w:r w:rsidRPr="00A34B5C">
        <w:t>сунке</w:t>
      </w:r>
      <w:r w:rsidRPr="00AB7803">
        <w:t> </w:t>
      </w:r>
      <w:r w:rsidR="009404B0">
        <w:fldChar w:fldCharType="begin"/>
      </w:r>
      <w:r w:rsidR="009404B0">
        <w:instrText xml:space="preserve"> REF _Ref494205524 \h </w:instrText>
      </w:r>
      <w:r w:rsidR="009404B0">
        <w:fldChar w:fldCharType="separate"/>
      </w:r>
      <w:r w:rsidR="00C90AC7">
        <w:rPr>
          <w:noProof/>
        </w:rPr>
        <w:t>361</w:t>
      </w:r>
      <w:r w:rsidR="009404B0">
        <w:fldChar w:fldCharType="end"/>
      </w:r>
      <w:r>
        <w:t>.</w:t>
      </w:r>
    </w:p>
    <w:p w:rsidR="00E040D0" w:rsidRPr="00FD44F1" w:rsidRDefault="004D71D9" w:rsidP="00E040D0">
      <w:pPr>
        <w:pStyle w:val="ASFKFigure"/>
      </w:pPr>
      <w:r>
        <w:rPr>
          <w:noProof/>
        </w:rPr>
        <w:lastRenderedPageBreak/>
        <w:drawing>
          <wp:inline distT="0" distB="0" distL="0" distR="0">
            <wp:extent cx="6124575" cy="2562225"/>
            <wp:effectExtent l="0" t="0" r="9525" b="9525"/>
            <wp:docPr id="480" name="Рисунок 480"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descr="ПБС"/>
                    <pic:cNvPicPr>
                      <a:picLocks noChangeAspect="1" noChangeArrowheads="1"/>
                    </pic:cNvPicPr>
                  </pic:nvPicPr>
                  <pic:blipFill>
                    <a:blip r:embed="rId437" cstate="print">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E040D0" w:rsidRDefault="00E040D0" w:rsidP="00E040D0">
      <w:pPr>
        <w:pStyle w:val="ASFKFigName"/>
      </w:pPr>
      <w:r>
        <w:fldChar w:fldCharType="begin"/>
      </w:r>
      <w:r>
        <w:instrText xml:space="preserve"> SEQ Рисунок \* ARABIC </w:instrText>
      </w:r>
      <w:r>
        <w:fldChar w:fldCharType="separate"/>
      </w:r>
      <w:bookmarkStart w:id="2202" w:name="_Ref494205524"/>
      <w:bookmarkStart w:id="2203" w:name="_Toc71109320"/>
      <w:r w:rsidR="00C90AC7">
        <w:rPr>
          <w:noProof/>
        </w:rPr>
        <w:t>361</w:t>
      </w:r>
      <w:bookmarkEnd w:id="2202"/>
      <w:r>
        <w:fldChar w:fldCharType="end"/>
      </w:r>
      <w:r>
        <w:t xml:space="preserve">. </w:t>
      </w:r>
      <w:r w:rsidRPr="00A34B5C">
        <w:t xml:space="preserve">ЭФ списка документов </w:t>
      </w:r>
      <w:r>
        <w:t>«</w:t>
      </w:r>
      <w:r w:rsidR="006A78AD" w:rsidRPr="00F61AF5">
        <w:t>Пакет информационных ЭС</w:t>
      </w:r>
      <w:r w:rsidR="006A78AD">
        <w:t xml:space="preserve"> для информационного обмена между участниками</w:t>
      </w:r>
      <w:r>
        <w:t>»</w:t>
      </w:r>
      <w:bookmarkEnd w:id="2203"/>
    </w:p>
    <w:p w:rsidR="00E040D0" w:rsidRPr="00A34B5C" w:rsidRDefault="00E040D0" w:rsidP="00E040D0">
      <w:pPr>
        <w:pStyle w:val="41"/>
      </w:pPr>
      <w:r w:rsidRPr="00A34B5C">
        <w:t>Доступные операции</w:t>
      </w:r>
    </w:p>
    <w:p w:rsidR="00E040D0" w:rsidRPr="00A34B5C" w:rsidRDefault="00E040D0" w:rsidP="00E040D0">
      <w:pPr>
        <w:pStyle w:val="ASFKNormal"/>
      </w:pPr>
      <w:r w:rsidRPr="00A34B5C">
        <w:t>На АРМ ПБС доступны следующие операции над документом:</w:t>
      </w:r>
    </w:p>
    <w:p w:rsidR="00E040D0" w:rsidRDefault="00E040D0" w:rsidP="00E040D0">
      <w:pPr>
        <w:pStyle w:val="ASFKListmark1"/>
      </w:pPr>
      <w:r>
        <w:t>ручной</w:t>
      </w:r>
      <w:r w:rsidRPr="00A34B5C">
        <w:t xml:space="preserve"> ввод;</w:t>
      </w:r>
    </w:p>
    <w:p w:rsidR="00E040D0" w:rsidRPr="00AB7803" w:rsidRDefault="00E040D0" w:rsidP="00E040D0">
      <w:pPr>
        <w:pStyle w:val="ASFKListmark1"/>
      </w:pPr>
      <w:r w:rsidRPr="00AB7803">
        <w:t>импорт из внешней системы;</w:t>
      </w:r>
    </w:p>
    <w:p w:rsidR="00E040D0" w:rsidRDefault="00E040D0" w:rsidP="00E040D0">
      <w:pPr>
        <w:pStyle w:val="ASFKListmark1"/>
      </w:pPr>
      <w:r w:rsidRPr="00A34B5C">
        <w:t>просмотр</w:t>
      </w:r>
      <w:r>
        <w:t xml:space="preserve"> и </w:t>
      </w:r>
      <w:r w:rsidRPr="00A34B5C">
        <w:t>редактирование;</w:t>
      </w:r>
    </w:p>
    <w:p w:rsidR="006C420B" w:rsidRDefault="006C420B" w:rsidP="00E040D0">
      <w:pPr>
        <w:pStyle w:val="ASFKListmark1"/>
      </w:pPr>
      <w:r>
        <w:t>копирование и удаление</w:t>
      </w:r>
    </w:p>
    <w:p w:rsidR="00AD3B05" w:rsidRDefault="00AD3B05" w:rsidP="00E040D0">
      <w:pPr>
        <w:pStyle w:val="ASFKListmark1"/>
      </w:pPr>
      <w:r>
        <w:t>печать;</w:t>
      </w:r>
    </w:p>
    <w:p w:rsidR="00AD3B05" w:rsidRDefault="006C420B" w:rsidP="00E040D0">
      <w:pPr>
        <w:pStyle w:val="ASFKListmark1"/>
      </w:pPr>
      <w:r>
        <w:t>электронная подпись</w:t>
      </w:r>
      <w:r w:rsidR="00AD3B05">
        <w:t>;</w:t>
      </w:r>
    </w:p>
    <w:p w:rsidR="00AD3B05" w:rsidRDefault="00AD3B05" w:rsidP="00E040D0">
      <w:pPr>
        <w:pStyle w:val="ASFKListmark1"/>
      </w:pPr>
      <w:r>
        <w:t>экспорт в ППО «</w:t>
      </w:r>
      <w:r>
        <w:rPr>
          <w:lang w:val="en-US"/>
        </w:rPr>
        <w:t>(OEBS)</w:t>
      </w:r>
      <w:r>
        <w:t>»;</w:t>
      </w:r>
    </w:p>
    <w:p w:rsidR="00E040D0" w:rsidRDefault="00AD3B05" w:rsidP="00E040D0">
      <w:pPr>
        <w:pStyle w:val="ASFKListmark1"/>
      </w:pPr>
      <w:r>
        <w:t>экспорт квитка</w:t>
      </w:r>
      <w:r w:rsidR="00E040D0">
        <w:t>.</w:t>
      </w:r>
    </w:p>
    <w:p w:rsidR="00E040D0" w:rsidRPr="00A34B5C" w:rsidRDefault="00E040D0" w:rsidP="00E040D0">
      <w:pPr>
        <w:pStyle w:val="41"/>
      </w:pPr>
      <w:r w:rsidRPr="00A34B5C">
        <w:t>Экранная форма документа</w:t>
      </w:r>
    </w:p>
    <w:p w:rsidR="00E040D0" w:rsidRPr="00A34B5C" w:rsidRDefault="00E040D0" w:rsidP="00E040D0">
      <w:pPr>
        <w:pStyle w:val="ASFKNormal"/>
      </w:pPr>
      <w:r w:rsidRPr="00A34B5C">
        <w:t xml:space="preserve">ЭФ </w:t>
      </w:r>
      <w:r>
        <w:t>документа «</w:t>
      </w:r>
      <w:r w:rsidR="00873ED6" w:rsidRPr="00F61AF5">
        <w:t>Пакет информационных ЭС</w:t>
      </w:r>
      <w:r w:rsidR="00873ED6">
        <w:t xml:space="preserve"> для информационного обмена между участниками</w:t>
      </w:r>
      <w:r>
        <w:t>»</w:t>
      </w:r>
      <w:r w:rsidRPr="00A34B5C">
        <w:t xml:space="preserve"> представлена на рисунке </w:t>
      </w:r>
      <w:r w:rsidR="009404B0">
        <w:fldChar w:fldCharType="begin"/>
      </w:r>
      <w:r w:rsidR="009404B0">
        <w:instrText xml:space="preserve"> REF _Ref494205525 \h </w:instrText>
      </w:r>
      <w:r w:rsidR="009404B0">
        <w:fldChar w:fldCharType="separate"/>
      </w:r>
      <w:r w:rsidR="00C90AC7">
        <w:rPr>
          <w:noProof/>
        </w:rPr>
        <w:t>362</w:t>
      </w:r>
      <w:r w:rsidR="009404B0">
        <w:fldChar w:fldCharType="end"/>
      </w:r>
      <w:r>
        <w:t>.</w:t>
      </w:r>
    </w:p>
    <w:p w:rsidR="00E040D0" w:rsidRPr="00FD44F1" w:rsidRDefault="004D71D9" w:rsidP="00E040D0">
      <w:pPr>
        <w:pStyle w:val="ASFKFigure"/>
      </w:pPr>
      <w:r>
        <w:rPr>
          <w:noProof/>
        </w:rPr>
        <w:lastRenderedPageBreak/>
        <w:drawing>
          <wp:inline distT="0" distB="0" distL="0" distR="0">
            <wp:extent cx="6048375" cy="3838575"/>
            <wp:effectExtent l="0" t="0" r="9525" b="9525"/>
            <wp:docPr id="481" name="Рисунок 4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descr="0"/>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0" y="0"/>
                      <a:ext cx="6048375" cy="3838575"/>
                    </a:xfrm>
                    <a:prstGeom prst="rect">
                      <a:avLst/>
                    </a:prstGeom>
                    <a:noFill/>
                    <a:ln>
                      <a:noFill/>
                    </a:ln>
                  </pic:spPr>
                </pic:pic>
              </a:graphicData>
            </a:graphic>
          </wp:inline>
        </w:drawing>
      </w:r>
    </w:p>
    <w:p w:rsidR="00E040D0" w:rsidRPr="00A34B5C" w:rsidRDefault="00E040D0" w:rsidP="00E040D0">
      <w:pPr>
        <w:pStyle w:val="ASFKFigName"/>
      </w:pPr>
      <w:r w:rsidRPr="00A34B5C">
        <w:fldChar w:fldCharType="begin"/>
      </w:r>
      <w:r w:rsidRPr="00A34B5C">
        <w:instrText xml:space="preserve"> SEQ Рисунок \* ARABIC </w:instrText>
      </w:r>
      <w:r w:rsidRPr="00A34B5C">
        <w:fldChar w:fldCharType="separate"/>
      </w:r>
      <w:bookmarkStart w:id="2204" w:name="_Ref494205525"/>
      <w:bookmarkStart w:id="2205" w:name="_Toc71109321"/>
      <w:r w:rsidR="00C90AC7">
        <w:rPr>
          <w:noProof/>
        </w:rPr>
        <w:t>362</w:t>
      </w:r>
      <w:bookmarkEnd w:id="2204"/>
      <w:r w:rsidRPr="00A34B5C">
        <w:fldChar w:fldCharType="end"/>
      </w:r>
      <w:r w:rsidRPr="00A34B5C">
        <w:t xml:space="preserve">. ЭФ </w:t>
      </w:r>
      <w:r>
        <w:t xml:space="preserve">документа </w:t>
      </w:r>
      <w:r w:rsidR="002418B7">
        <w:t>«</w:t>
      </w:r>
      <w:r w:rsidR="006C420B" w:rsidRPr="00F61AF5">
        <w:t>Пакет информационных ЭС</w:t>
      </w:r>
      <w:r w:rsidR="006C420B">
        <w:t xml:space="preserve"> для информационного обмена между участниками</w:t>
      </w:r>
      <w:r>
        <w:t>»</w:t>
      </w:r>
      <w:bookmarkEnd w:id="2205"/>
    </w:p>
    <w:p w:rsidR="00E040D0" w:rsidRPr="00A34B5C" w:rsidRDefault="00E040D0" w:rsidP="00E040D0">
      <w:pPr>
        <w:pStyle w:val="ASFKNormal"/>
      </w:pPr>
      <w:r w:rsidRPr="00A34B5C">
        <w:t>Пер</w:t>
      </w:r>
      <w:r w:rsidRPr="0002305B">
        <w:t>е</w:t>
      </w:r>
      <w:r w:rsidRPr="00A34B5C">
        <w:t>чень п</w:t>
      </w:r>
      <w:r w:rsidRPr="00D42256">
        <w:t>о</w:t>
      </w:r>
      <w:r w:rsidRPr="00A34B5C">
        <w:t xml:space="preserve">лей документа </w:t>
      </w:r>
      <w:r>
        <w:t>«</w:t>
      </w:r>
      <w:r w:rsidR="006C420B" w:rsidRPr="00F61AF5">
        <w:t>Пакет информационных ЭС</w:t>
      </w:r>
      <w:r w:rsidR="006C420B">
        <w:t xml:space="preserve"> для информационного обмена между участниками</w:t>
      </w:r>
      <w:r>
        <w:t>»</w:t>
      </w:r>
      <w:r w:rsidR="00873ED6">
        <w:t>, закладки «Основные атрибуты»</w:t>
      </w:r>
      <w:r>
        <w:t xml:space="preserve"> </w:t>
      </w:r>
      <w:r w:rsidRPr="00A34B5C">
        <w:t>приведен в таблице</w:t>
      </w:r>
      <w:r w:rsidRPr="00AB7803">
        <w:t> </w:t>
      </w:r>
      <w:r w:rsidR="00DE1456">
        <w:fldChar w:fldCharType="begin"/>
      </w:r>
      <w:r w:rsidR="00DE1456">
        <w:instrText xml:space="preserve"> REF _Ref494205526 \h </w:instrText>
      </w:r>
      <w:r w:rsidR="00DE1456">
        <w:fldChar w:fldCharType="separate"/>
      </w:r>
      <w:r w:rsidR="00C90AC7">
        <w:rPr>
          <w:noProof/>
        </w:rPr>
        <w:t>226</w:t>
      </w:r>
      <w:r w:rsidR="00DE1456">
        <w:fldChar w:fldCharType="end"/>
      </w:r>
      <w:r w:rsidRPr="00A34B5C">
        <w:t>.</w:t>
      </w:r>
    </w:p>
    <w:p w:rsidR="00E040D0" w:rsidRPr="00A34B5C" w:rsidRDefault="007A4D89" w:rsidP="00E040D0">
      <w:pPr>
        <w:pStyle w:val="ASFKNameTable"/>
      </w:pPr>
      <w:r>
        <w:rPr>
          <w:noProof/>
        </w:rPr>
        <w:fldChar w:fldCharType="begin"/>
      </w:r>
      <w:r>
        <w:rPr>
          <w:noProof/>
        </w:rPr>
        <w:instrText xml:space="preserve"> SEQ Таблица \* ARABIC </w:instrText>
      </w:r>
      <w:r>
        <w:rPr>
          <w:noProof/>
        </w:rPr>
        <w:fldChar w:fldCharType="separate"/>
      </w:r>
      <w:bookmarkStart w:id="2206" w:name="_Ref494205526"/>
      <w:bookmarkStart w:id="2207" w:name="_Toc71108874"/>
      <w:r w:rsidR="00C90AC7">
        <w:rPr>
          <w:noProof/>
        </w:rPr>
        <w:t>226</w:t>
      </w:r>
      <w:bookmarkEnd w:id="2206"/>
      <w:r>
        <w:rPr>
          <w:noProof/>
        </w:rPr>
        <w:fldChar w:fldCharType="end"/>
      </w:r>
      <w:r w:rsidR="00E040D0" w:rsidRPr="00A34B5C">
        <w:t xml:space="preserve">. Описание полей документа </w:t>
      </w:r>
      <w:r w:rsidR="00E040D0">
        <w:t>«</w:t>
      </w:r>
      <w:r w:rsidR="006C420B" w:rsidRPr="00F61AF5">
        <w:t>Пакет информационных ЭС</w:t>
      </w:r>
      <w:r w:rsidR="006C420B">
        <w:t xml:space="preserve"> для информационного обмена между участниками</w:t>
      </w:r>
      <w:r w:rsidR="00E040D0">
        <w:t>»</w:t>
      </w:r>
      <w:r w:rsidR="00873ED6">
        <w:t>, закладки «Основные атрибуты»</w:t>
      </w:r>
      <w:bookmarkEnd w:id="22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E040D0" w:rsidRPr="00A34B5C" w:rsidTr="000F6B94">
        <w:trPr>
          <w:cantSplit/>
          <w:trHeight w:val="305"/>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040D0" w:rsidRPr="00FB42AD" w:rsidRDefault="00E040D0" w:rsidP="000F6B94">
            <w:pPr>
              <w:pStyle w:val="ASFKTableHead"/>
            </w:pPr>
            <w:r w:rsidRPr="00FB42AD">
              <w:t>Наименование поля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040D0" w:rsidRPr="00FB42AD" w:rsidRDefault="00E040D0" w:rsidP="000F6B94">
            <w:pPr>
              <w:pStyle w:val="ASFKTableHead"/>
            </w:pPr>
            <w:r w:rsidRPr="00FB42AD">
              <w:t>Описание поля</w:t>
            </w:r>
          </w:p>
        </w:tc>
      </w:tr>
      <w:tr w:rsidR="00E040D0" w:rsidRPr="00A34B5C" w:rsidTr="000F6B94">
        <w:trPr>
          <w:cantSplit/>
        </w:trPr>
        <w:tc>
          <w:tcPr>
            <w:tcW w:w="5000" w:type="pct"/>
            <w:gridSpan w:val="2"/>
            <w:shd w:val="clear" w:color="auto" w:fill="auto"/>
          </w:tcPr>
          <w:p w:rsidR="00E040D0" w:rsidRPr="0002305B" w:rsidRDefault="00E040D0" w:rsidP="00873ED6">
            <w:pPr>
              <w:pStyle w:val="ASFKTablenorm"/>
            </w:pPr>
            <w:r>
              <w:t>Г</w:t>
            </w:r>
            <w:r w:rsidRPr="0002305B">
              <w:t xml:space="preserve">руппа полей </w:t>
            </w:r>
            <w:r>
              <w:t>«</w:t>
            </w:r>
            <w:r w:rsidR="00873ED6">
              <w:t>Основные атрибуты</w:t>
            </w:r>
            <w:r>
              <w:t>»</w:t>
            </w:r>
          </w:p>
        </w:tc>
      </w:tr>
      <w:tr w:rsidR="00E040D0" w:rsidRPr="00A34B5C" w:rsidTr="000F6B94">
        <w:trPr>
          <w:cantSplit/>
        </w:trPr>
        <w:tc>
          <w:tcPr>
            <w:tcW w:w="1506" w:type="pct"/>
            <w:shd w:val="clear" w:color="auto" w:fill="auto"/>
          </w:tcPr>
          <w:p w:rsidR="00E040D0" w:rsidRPr="0002305B" w:rsidRDefault="00873ED6" w:rsidP="000F6B94">
            <w:pPr>
              <w:pStyle w:val="ASFKTablenorm"/>
            </w:pPr>
            <w:r w:rsidRPr="00873ED6">
              <w:t>Номер ЭС в течение опердня</w:t>
            </w:r>
          </w:p>
        </w:tc>
        <w:tc>
          <w:tcPr>
            <w:tcW w:w="3494" w:type="pct"/>
            <w:shd w:val="clear" w:color="auto" w:fill="auto"/>
          </w:tcPr>
          <w:p w:rsidR="00E040D0" w:rsidRPr="0002305B" w:rsidRDefault="00873ED6" w:rsidP="000F6B94">
            <w:pPr>
              <w:pStyle w:val="ASFKTablenorm"/>
            </w:pPr>
            <w:r w:rsidRPr="00873ED6">
              <w:t>Цифровое, до 9 разрядов. Значение заполняется на основании импортируемого файла</w:t>
            </w:r>
            <w:r>
              <w:t>,</w:t>
            </w:r>
            <w:r w:rsidRPr="00873ED6">
              <w:t xml:space="preserve"> или заполняется пользователем вручную.</w:t>
            </w:r>
          </w:p>
        </w:tc>
      </w:tr>
      <w:tr w:rsidR="00E040D0" w:rsidRPr="00A34B5C" w:rsidTr="000F6B94">
        <w:trPr>
          <w:cantSplit/>
        </w:trPr>
        <w:tc>
          <w:tcPr>
            <w:tcW w:w="1506" w:type="pct"/>
            <w:shd w:val="clear" w:color="auto" w:fill="auto"/>
          </w:tcPr>
          <w:p w:rsidR="00E040D0" w:rsidRPr="00DD7EDA" w:rsidRDefault="00873ED6" w:rsidP="000F6B94">
            <w:pPr>
              <w:pStyle w:val="ASFKTablenorm"/>
            </w:pPr>
            <w:r w:rsidRPr="00873ED6">
              <w:t>Дата составления ЭС</w:t>
            </w:r>
          </w:p>
        </w:tc>
        <w:tc>
          <w:tcPr>
            <w:tcW w:w="3494" w:type="pct"/>
            <w:shd w:val="clear" w:color="auto" w:fill="auto"/>
          </w:tcPr>
          <w:p w:rsidR="00E040D0" w:rsidRPr="0002305B" w:rsidRDefault="00873ED6" w:rsidP="000F6B94">
            <w:pPr>
              <w:pStyle w:val="ASFKTablenorm"/>
            </w:pPr>
            <w:r w:rsidRPr="00873ED6">
              <w:t>Значение заполняется на основании импортируемого файла</w:t>
            </w:r>
            <w:r>
              <w:t>,</w:t>
            </w:r>
            <w:r w:rsidRPr="00873ED6">
              <w:t xml:space="preserve"> или заполняется пользователем вручную.</w:t>
            </w:r>
          </w:p>
        </w:tc>
      </w:tr>
      <w:tr w:rsidR="00E040D0" w:rsidRPr="00A34B5C" w:rsidTr="000F6B94">
        <w:trPr>
          <w:cantSplit/>
        </w:trPr>
        <w:tc>
          <w:tcPr>
            <w:tcW w:w="1506" w:type="pct"/>
            <w:shd w:val="clear" w:color="auto" w:fill="auto"/>
          </w:tcPr>
          <w:p w:rsidR="00E040D0" w:rsidRPr="0002305B" w:rsidRDefault="00EA0D4E" w:rsidP="000F6B94">
            <w:pPr>
              <w:pStyle w:val="ASFKTablenorm"/>
            </w:pPr>
            <w:r w:rsidRPr="00E97759">
              <w:rPr>
                <w:sz w:val="20"/>
              </w:rPr>
              <w:t>Уникальный идентификатор составителя ЭС – УИС</w:t>
            </w:r>
          </w:p>
        </w:tc>
        <w:tc>
          <w:tcPr>
            <w:tcW w:w="3494" w:type="pct"/>
            <w:shd w:val="clear" w:color="auto" w:fill="auto"/>
          </w:tcPr>
          <w:p w:rsidR="00E040D0" w:rsidRPr="0002305B" w:rsidRDefault="00EA0D4E" w:rsidP="000F6B94">
            <w:pPr>
              <w:pStyle w:val="ASFKTablenorm"/>
            </w:pPr>
            <w:r w:rsidRPr="00873ED6">
              <w:t>Значение заполняется на основании импортируемого файла</w:t>
            </w:r>
            <w:r>
              <w:t>, или заполняется пользователем вручную.</w:t>
            </w:r>
          </w:p>
        </w:tc>
      </w:tr>
      <w:tr w:rsidR="00E040D0" w:rsidRPr="00A34B5C" w:rsidTr="000F6B94">
        <w:trPr>
          <w:cantSplit/>
        </w:trPr>
        <w:tc>
          <w:tcPr>
            <w:tcW w:w="1506" w:type="pct"/>
            <w:shd w:val="clear" w:color="auto" w:fill="auto"/>
          </w:tcPr>
          <w:p w:rsidR="00E040D0" w:rsidRPr="0002305B" w:rsidRDefault="00EA0D4E" w:rsidP="000F6B94">
            <w:pPr>
              <w:pStyle w:val="ASFKTablenorm"/>
            </w:pPr>
            <w:r w:rsidRPr="00EA0D4E">
              <w:t>Уникальный идентификатор получателя ЭС</w:t>
            </w:r>
          </w:p>
        </w:tc>
        <w:tc>
          <w:tcPr>
            <w:tcW w:w="3494" w:type="pct"/>
            <w:shd w:val="clear" w:color="auto" w:fill="auto"/>
          </w:tcPr>
          <w:p w:rsidR="00E040D0" w:rsidRPr="0002305B" w:rsidRDefault="00EA0D4E" w:rsidP="000F6B94">
            <w:pPr>
              <w:pStyle w:val="ASFKTablenorm"/>
            </w:pPr>
            <w:r w:rsidRPr="00873ED6">
              <w:t>Значение заполняется на основании импортируемого файла</w:t>
            </w:r>
            <w:r>
              <w:t>.</w:t>
            </w:r>
          </w:p>
        </w:tc>
      </w:tr>
      <w:tr w:rsidR="00E040D0" w:rsidRPr="00A34B5C" w:rsidTr="000F6B94">
        <w:trPr>
          <w:cantSplit/>
        </w:trPr>
        <w:tc>
          <w:tcPr>
            <w:tcW w:w="1506" w:type="pct"/>
            <w:shd w:val="clear" w:color="auto" w:fill="auto"/>
          </w:tcPr>
          <w:p w:rsidR="00E040D0" w:rsidRPr="00631D59" w:rsidRDefault="00EA0D4E" w:rsidP="000F6B94">
            <w:pPr>
              <w:pStyle w:val="ASFKTablenorm"/>
            </w:pPr>
            <w:r w:rsidRPr="00EA0D4E">
              <w:t>Количество ЭС в пакете</w:t>
            </w:r>
          </w:p>
        </w:tc>
        <w:tc>
          <w:tcPr>
            <w:tcW w:w="3494" w:type="pct"/>
            <w:shd w:val="clear" w:color="auto" w:fill="auto"/>
          </w:tcPr>
          <w:p w:rsidR="00E040D0" w:rsidRPr="00521EAD" w:rsidRDefault="00EA0D4E" w:rsidP="000F6B94">
            <w:pPr>
              <w:pStyle w:val="ASFKTablenorm"/>
            </w:pPr>
            <w:r w:rsidRPr="00873ED6">
              <w:t>Значение заполняется на основании импортируемого файла</w:t>
            </w:r>
            <w:r>
              <w:t>.</w:t>
            </w:r>
          </w:p>
        </w:tc>
      </w:tr>
      <w:tr w:rsidR="00EA0D4E" w:rsidRPr="00A34B5C" w:rsidTr="000F6B94">
        <w:trPr>
          <w:cantSplit/>
        </w:trPr>
        <w:tc>
          <w:tcPr>
            <w:tcW w:w="1506" w:type="pct"/>
            <w:shd w:val="clear" w:color="auto" w:fill="auto"/>
          </w:tcPr>
          <w:p w:rsidR="00EA0D4E" w:rsidRPr="0002305B" w:rsidRDefault="00EA0D4E" w:rsidP="000F6B94">
            <w:pPr>
              <w:pStyle w:val="ASFKTablenorm"/>
            </w:pPr>
            <w:r w:rsidRPr="00631D59">
              <w:t>Код результата обработки</w:t>
            </w:r>
          </w:p>
        </w:tc>
        <w:tc>
          <w:tcPr>
            <w:tcW w:w="3494" w:type="pct"/>
            <w:shd w:val="clear" w:color="auto" w:fill="auto"/>
          </w:tcPr>
          <w:p w:rsidR="00EA0D4E" w:rsidRDefault="00EA0D4E" w:rsidP="00EA0D4E">
            <w:pPr>
              <w:pStyle w:val="ASFKTablenorm"/>
            </w:pPr>
            <w:r w:rsidRPr="00130405">
              <w:t>Значение заполняется на основании данных квитка ППО OEBS АСФК.</w:t>
            </w:r>
          </w:p>
        </w:tc>
      </w:tr>
      <w:tr w:rsidR="00EA0D4E" w:rsidRPr="00A34B5C" w:rsidTr="000F6B94">
        <w:trPr>
          <w:cantSplit/>
        </w:trPr>
        <w:tc>
          <w:tcPr>
            <w:tcW w:w="1506" w:type="pct"/>
            <w:shd w:val="clear" w:color="auto" w:fill="auto"/>
          </w:tcPr>
          <w:p w:rsidR="00EA0D4E" w:rsidRPr="0002305B" w:rsidRDefault="00EA0D4E" w:rsidP="000F6B94">
            <w:pPr>
              <w:pStyle w:val="ASFKTablenorm"/>
            </w:pPr>
            <w:r w:rsidRPr="00631D59">
              <w:t>Код ошибки</w:t>
            </w:r>
          </w:p>
        </w:tc>
        <w:tc>
          <w:tcPr>
            <w:tcW w:w="3494" w:type="pct"/>
            <w:shd w:val="clear" w:color="auto" w:fill="auto"/>
          </w:tcPr>
          <w:p w:rsidR="00EA0D4E" w:rsidRDefault="00EA0D4E" w:rsidP="00EA0D4E">
            <w:pPr>
              <w:pStyle w:val="ASFKTablenorm"/>
            </w:pPr>
            <w:r w:rsidRPr="00130405">
              <w:t>Значение заполняется на основании данных квитка ППО OEBS АСФК.</w:t>
            </w:r>
          </w:p>
        </w:tc>
      </w:tr>
      <w:tr w:rsidR="00E040D0" w:rsidRPr="00A34B5C" w:rsidTr="000F6B94">
        <w:trPr>
          <w:cantSplit/>
        </w:trPr>
        <w:tc>
          <w:tcPr>
            <w:tcW w:w="1506" w:type="pct"/>
            <w:shd w:val="clear" w:color="auto" w:fill="auto"/>
          </w:tcPr>
          <w:p w:rsidR="00E040D0" w:rsidRPr="00521EAD" w:rsidRDefault="00EA0D4E" w:rsidP="000F6B94">
            <w:pPr>
              <w:pStyle w:val="ASFKTablenorm"/>
            </w:pPr>
            <w:r w:rsidRPr="00EA0D4E">
              <w:t>Сообщение контроля</w:t>
            </w:r>
          </w:p>
        </w:tc>
        <w:tc>
          <w:tcPr>
            <w:tcW w:w="3494" w:type="pct"/>
            <w:shd w:val="clear" w:color="auto" w:fill="auto"/>
          </w:tcPr>
          <w:p w:rsidR="00E040D0" w:rsidRPr="0002305B" w:rsidRDefault="00EA0D4E" w:rsidP="000F6B94">
            <w:pPr>
              <w:pStyle w:val="ASFKTablenorm"/>
            </w:pPr>
            <w:r w:rsidRPr="00130405">
              <w:t>Значение заполняется на основании данных квитка ППО OEBS АСФК.</w:t>
            </w:r>
          </w:p>
        </w:tc>
      </w:tr>
      <w:tr w:rsidR="00E040D0" w:rsidRPr="00A34B5C" w:rsidTr="000F6B94">
        <w:trPr>
          <w:cantSplit/>
        </w:trPr>
        <w:tc>
          <w:tcPr>
            <w:tcW w:w="1506" w:type="pct"/>
            <w:shd w:val="clear" w:color="auto" w:fill="auto"/>
          </w:tcPr>
          <w:p w:rsidR="00E040D0" w:rsidRPr="0002305B" w:rsidRDefault="00EA0D4E" w:rsidP="000F6B94">
            <w:pPr>
              <w:pStyle w:val="ASFKTablenorm"/>
            </w:pPr>
            <w:r w:rsidRPr="00EA0D4E">
              <w:t>Вложения</w:t>
            </w:r>
          </w:p>
        </w:tc>
        <w:tc>
          <w:tcPr>
            <w:tcW w:w="3494" w:type="pct"/>
            <w:shd w:val="clear" w:color="auto" w:fill="auto"/>
          </w:tcPr>
          <w:p w:rsidR="00E040D0" w:rsidRPr="0002305B" w:rsidRDefault="00E040D0" w:rsidP="000F6B94">
            <w:pPr>
              <w:pStyle w:val="ASFKTablenorm"/>
            </w:pPr>
          </w:p>
        </w:tc>
      </w:tr>
      <w:tr w:rsidR="00E040D0" w:rsidRPr="00A34B5C" w:rsidTr="000F6B94">
        <w:trPr>
          <w:cantSplit/>
        </w:trPr>
        <w:tc>
          <w:tcPr>
            <w:tcW w:w="1506" w:type="pct"/>
            <w:shd w:val="clear" w:color="auto" w:fill="auto"/>
          </w:tcPr>
          <w:p w:rsidR="00E040D0" w:rsidRPr="0002305B" w:rsidRDefault="00EA0D4E" w:rsidP="00EA0D4E">
            <w:pPr>
              <w:pStyle w:val="ASFKTablenorm"/>
            </w:pPr>
            <w:r w:rsidRPr="00EA0D4E">
              <w:t>Общая сумма(не отображается на ВФ)</w:t>
            </w:r>
          </w:p>
        </w:tc>
        <w:tc>
          <w:tcPr>
            <w:tcW w:w="3494" w:type="pct"/>
            <w:shd w:val="clear" w:color="auto" w:fill="auto"/>
          </w:tcPr>
          <w:p w:rsidR="00E040D0" w:rsidRPr="0002305B" w:rsidRDefault="00EA0D4E" w:rsidP="000F6B94">
            <w:pPr>
              <w:pStyle w:val="ASFKTablenorm"/>
            </w:pPr>
            <w:r w:rsidRPr="00EA0D4E">
              <w:t>Рассчитывается как</w:t>
            </w:r>
            <w:r w:rsidR="008F1B2E">
              <w:t xml:space="preserve"> </w:t>
            </w:r>
            <w:r w:rsidRPr="00EA0D4E">
              <w:t>сумма полей «Сумма»</w:t>
            </w:r>
            <w:r>
              <w:t xml:space="preserve"> </w:t>
            </w:r>
            <w:r w:rsidRPr="00EA0D4E">
              <w:t>в табличной части</w:t>
            </w:r>
            <w:r>
              <w:t>.</w:t>
            </w:r>
          </w:p>
        </w:tc>
      </w:tr>
      <w:tr w:rsidR="00EA0D4E" w:rsidRPr="00A34B5C" w:rsidTr="00EA0D4E">
        <w:trPr>
          <w:cantSplit/>
        </w:trPr>
        <w:tc>
          <w:tcPr>
            <w:tcW w:w="5000" w:type="pct"/>
            <w:gridSpan w:val="2"/>
            <w:shd w:val="clear" w:color="auto" w:fill="auto"/>
          </w:tcPr>
          <w:p w:rsidR="00EA0D4E" w:rsidRPr="00EA0D4E" w:rsidRDefault="00EA0D4E" w:rsidP="00EA0D4E">
            <w:pPr>
              <w:pStyle w:val="ASFKTablenorm"/>
            </w:pPr>
            <w:r>
              <w:lastRenderedPageBreak/>
              <w:t>Группа полей «</w:t>
            </w:r>
            <w:r w:rsidRPr="00EA0D4E">
              <w:t>Выставляемые на оплату инкассовые поручения</w:t>
            </w:r>
            <w:r>
              <w:t>»</w:t>
            </w:r>
          </w:p>
        </w:tc>
      </w:tr>
      <w:tr w:rsidR="00EA0D4E" w:rsidRPr="00A34B5C" w:rsidTr="000F6B94">
        <w:trPr>
          <w:cantSplit/>
        </w:trPr>
        <w:tc>
          <w:tcPr>
            <w:tcW w:w="1506" w:type="pct"/>
            <w:shd w:val="clear" w:color="auto" w:fill="auto"/>
          </w:tcPr>
          <w:p w:rsidR="00EA0D4E" w:rsidRPr="00EA0D4E" w:rsidRDefault="00EA0D4E" w:rsidP="00EA0D4E">
            <w:pPr>
              <w:pStyle w:val="ASFKTablenorm"/>
            </w:pPr>
            <w:r w:rsidRPr="00EA0D4E">
              <w:t>Номер ЭС в течение опердня</w:t>
            </w:r>
          </w:p>
        </w:tc>
        <w:tc>
          <w:tcPr>
            <w:tcW w:w="3494" w:type="pct"/>
            <w:shd w:val="clear" w:color="auto" w:fill="auto"/>
          </w:tcPr>
          <w:p w:rsidR="00EA0D4E" w:rsidRPr="00EA0D4E" w:rsidRDefault="00EA0D4E" w:rsidP="000F6B94">
            <w:pPr>
              <w:pStyle w:val="ASFKTablenorm"/>
            </w:pPr>
            <w:r w:rsidRPr="00EA0D4E">
              <w:t>Значение заполняется на</w:t>
            </w:r>
            <w:r w:rsidR="00A03180">
              <w:t xml:space="preserve"> основании импортируемого файла,</w:t>
            </w:r>
            <w:r w:rsidRPr="00EA0D4E">
              <w:t xml:space="preserve"> или заполняется пользователем вручную.</w:t>
            </w:r>
          </w:p>
        </w:tc>
      </w:tr>
      <w:tr w:rsidR="00EA0D4E" w:rsidRPr="00A34B5C" w:rsidTr="000F6B94">
        <w:trPr>
          <w:cantSplit/>
        </w:trPr>
        <w:tc>
          <w:tcPr>
            <w:tcW w:w="1506" w:type="pct"/>
            <w:shd w:val="clear" w:color="auto" w:fill="auto"/>
          </w:tcPr>
          <w:p w:rsidR="00EA0D4E" w:rsidRPr="00EA0D4E" w:rsidRDefault="00A03180" w:rsidP="00EA0D4E">
            <w:pPr>
              <w:pStyle w:val="ASFKTablenorm"/>
            </w:pPr>
            <w:r>
              <w:t>Дата составления ЭС</w:t>
            </w:r>
          </w:p>
        </w:tc>
        <w:tc>
          <w:tcPr>
            <w:tcW w:w="3494" w:type="pct"/>
            <w:shd w:val="clear" w:color="auto" w:fill="auto"/>
          </w:tcPr>
          <w:p w:rsidR="00A03180" w:rsidRDefault="00A03180" w:rsidP="00A03180">
            <w:pPr>
              <w:pStyle w:val="ASFKTablenorm"/>
            </w:pPr>
            <w:r>
              <w:t>Дата. Формат YYYY-MM-DD</w:t>
            </w:r>
          </w:p>
          <w:p w:rsidR="00EA0D4E" w:rsidRPr="00EA0D4E" w:rsidRDefault="00A03180" w:rsidP="00BC4718">
            <w:pPr>
              <w:pStyle w:val="ASFKTablenorm"/>
            </w:pPr>
            <w:r>
              <w:t>Значение заполняется на основании импортируемого файла</w:t>
            </w:r>
            <w:r w:rsidR="00BC4718">
              <w:t>,</w:t>
            </w:r>
            <w:r>
              <w:t xml:space="preserve"> или заполняется пользователем вручную.</w:t>
            </w:r>
          </w:p>
        </w:tc>
      </w:tr>
      <w:tr w:rsidR="00EA0D4E" w:rsidRPr="00A34B5C" w:rsidTr="000F6B94">
        <w:trPr>
          <w:cantSplit/>
        </w:trPr>
        <w:tc>
          <w:tcPr>
            <w:tcW w:w="1506" w:type="pct"/>
            <w:shd w:val="clear" w:color="auto" w:fill="auto"/>
          </w:tcPr>
          <w:p w:rsidR="00EA0D4E" w:rsidRPr="00EA0D4E" w:rsidRDefault="00A03180" w:rsidP="00EA0D4E">
            <w:pPr>
              <w:pStyle w:val="ASFKTablenorm"/>
            </w:pPr>
            <w:r w:rsidRPr="00A03180">
              <w:t>Уникальный идентификатор составителя ЭС – УИС</w:t>
            </w:r>
          </w:p>
        </w:tc>
        <w:tc>
          <w:tcPr>
            <w:tcW w:w="3494" w:type="pct"/>
            <w:shd w:val="clear" w:color="auto" w:fill="auto"/>
          </w:tcPr>
          <w:p w:rsidR="00A03180" w:rsidRDefault="00A03180" w:rsidP="00A03180">
            <w:pPr>
              <w:pStyle w:val="ASFKTablenorm"/>
            </w:pPr>
            <w:r>
              <w:t>Цифровое. 10 знаков.</w:t>
            </w:r>
          </w:p>
          <w:p w:rsidR="00EA0D4E" w:rsidRPr="00EA0D4E" w:rsidRDefault="00A03180" w:rsidP="00A03180">
            <w:pPr>
              <w:pStyle w:val="ASFKTablenorm"/>
            </w:pPr>
            <w:r>
              <w:t>Значение заполняется на</w:t>
            </w:r>
            <w:r w:rsidR="00BC4718">
              <w:t xml:space="preserve"> основании импортируемого файла,</w:t>
            </w:r>
            <w:r>
              <w:t xml:space="preserve"> или заполняется пользователем вручную.</w:t>
            </w:r>
          </w:p>
        </w:tc>
      </w:tr>
      <w:tr w:rsidR="00EA0D4E" w:rsidRPr="00A34B5C" w:rsidTr="000F6B94">
        <w:trPr>
          <w:cantSplit/>
        </w:trPr>
        <w:tc>
          <w:tcPr>
            <w:tcW w:w="1506" w:type="pct"/>
            <w:shd w:val="clear" w:color="auto" w:fill="auto"/>
          </w:tcPr>
          <w:p w:rsidR="00EA0D4E" w:rsidRPr="00EA0D4E" w:rsidRDefault="00A03180" w:rsidP="00EA0D4E">
            <w:pPr>
              <w:pStyle w:val="ASFKTablenorm"/>
            </w:pPr>
            <w:r w:rsidRPr="00A03180">
              <w:t>Уникальный идентификатор получателя ЭС</w:t>
            </w:r>
          </w:p>
        </w:tc>
        <w:tc>
          <w:tcPr>
            <w:tcW w:w="3494" w:type="pct"/>
            <w:shd w:val="clear" w:color="auto" w:fill="auto"/>
          </w:tcPr>
          <w:p w:rsidR="00A03180" w:rsidRDefault="00A03180" w:rsidP="00A03180">
            <w:pPr>
              <w:pStyle w:val="ASFKTablenorm"/>
            </w:pPr>
            <w:r>
              <w:t>Цифровое. 10 знаков.</w:t>
            </w:r>
          </w:p>
          <w:p w:rsidR="00EA0D4E" w:rsidRPr="00EA0D4E" w:rsidRDefault="00A03180" w:rsidP="00BC4718">
            <w:pPr>
              <w:pStyle w:val="ASFKTablenorm"/>
            </w:pPr>
            <w:r>
              <w:t>Значение заполняется на основании импортируемого файла</w:t>
            </w:r>
            <w:r w:rsidR="00BC4718">
              <w:t>,</w:t>
            </w:r>
            <w:r>
              <w:t xml:space="preserve"> или заполняется пользователем вручную.</w:t>
            </w:r>
          </w:p>
        </w:tc>
      </w:tr>
      <w:tr w:rsidR="00EA0D4E" w:rsidRPr="00A34B5C" w:rsidTr="000F6B94">
        <w:trPr>
          <w:cantSplit/>
        </w:trPr>
        <w:tc>
          <w:tcPr>
            <w:tcW w:w="1506" w:type="pct"/>
            <w:shd w:val="clear" w:color="auto" w:fill="auto"/>
          </w:tcPr>
          <w:p w:rsidR="00EA0D4E" w:rsidRPr="00EA0D4E" w:rsidRDefault="00A03180" w:rsidP="00EA0D4E">
            <w:pPr>
              <w:pStyle w:val="ASFKTablenorm"/>
            </w:pPr>
            <w:r w:rsidRPr="00A03180">
              <w:t>Код результата обработки</w:t>
            </w:r>
          </w:p>
        </w:tc>
        <w:tc>
          <w:tcPr>
            <w:tcW w:w="3494" w:type="pct"/>
            <w:shd w:val="clear" w:color="auto" w:fill="auto"/>
          </w:tcPr>
          <w:p w:rsidR="00EA0D4E" w:rsidRPr="00EA0D4E" w:rsidRDefault="00A03180" w:rsidP="000F6B94">
            <w:pPr>
              <w:pStyle w:val="ASFKTablenorm"/>
            </w:pPr>
            <w:r w:rsidRPr="00A03180">
              <w:t>Передается из ППО «АСФК (OEBS)».</w:t>
            </w:r>
          </w:p>
        </w:tc>
      </w:tr>
      <w:tr w:rsidR="00A03180" w:rsidRPr="00A34B5C" w:rsidTr="000F6B94">
        <w:trPr>
          <w:cantSplit/>
        </w:trPr>
        <w:tc>
          <w:tcPr>
            <w:tcW w:w="1506" w:type="pct"/>
            <w:shd w:val="clear" w:color="auto" w:fill="auto"/>
          </w:tcPr>
          <w:p w:rsidR="00A03180" w:rsidRPr="00A03180" w:rsidRDefault="00A03180" w:rsidP="00EA0D4E">
            <w:pPr>
              <w:pStyle w:val="ASFKTablenorm"/>
            </w:pPr>
            <w:r w:rsidRPr="00A03180">
              <w:t>Получено уведомление</w:t>
            </w:r>
          </w:p>
        </w:tc>
        <w:tc>
          <w:tcPr>
            <w:tcW w:w="3494" w:type="pct"/>
            <w:shd w:val="clear" w:color="auto" w:fill="auto"/>
          </w:tcPr>
          <w:p w:rsidR="00A03180" w:rsidRPr="00EA0D4E" w:rsidRDefault="00A03180" w:rsidP="00A03180">
            <w:pPr>
              <w:pStyle w:val="ASFKTablenorm"/>
            </w:pPr>
            <w:r>
              <w:t>Флаг. Передается из ППО «АСФК (OEBS)».</w:t>
            </w:r>
          </w:p>
        </w:tc>
      </w:tr>
      <w:tr w:rsidR="00A03180" w:rsidRPr="00A34B5C" w:rsidTr="000F6B94">
        <w:trPr>
          <w:cantSplit/>
        </w:trPr>
        <w:tc>
          <w:tcPr>
            <w:tcW w:w="1506" w:type="pct"/>
            <w:shd w:val="clear" w:color="auto" w:fill="auto"/>
          </w:tcPr>
          <w:p w:rsidR="00A03180" w:rsidRPr="00A03180" w:rsidRDefault="00A03180" w:rsidP="00EA0D4E">
            <w:pPr>
              <w:pStyle w:val="ASFKTablenorm"/>
            </w:pPr>
            <w:r>
              <w:t>Сумма</w:t>
            </w:r>
          </w:p>
        </w:tc>
        <w:tc>
          <w:tcPr>
            <w:tcW w:w="3494" w:type="pct"/>
            <w:shd w:val="clear" w:color="auto" w:fill="auto"/>
          </w:tcPr>
          <w:p w:rsidR="00A03180" w:rsidRDefault="00A03180" w:rsidP="00A03180">
            <w:pPr>
              <w:pStyle w:val="ASFKTablenorm"/>
            </w:pPr>
            <w:r>
              <w:t>Сумма в копейках. Положительное целое число, до 18 разрядов.</w:t>
            </w:r>
          </w:p>
          <w:p w:rsidR="00A03180" w:rsidRDefault="00A03180" w:rsidP="00A03180">
            <w:pPr>
              <w:pStyle w:val="ASFKTablenorm"/>
            </w:pPr>
            <w:r>
              <w:t xml:space="preserve">Последние два разряда при импорте сохраняются как копейки, оставшаяся сумма </w:t>
            </w:r>
            <w:r w:rsidR="00356A2D">
              <w:t>–</w:t>
            </w:r>
            <w:r>
              <w:t xml:space="preserve"> как рубли.</w:t>
            </w:r>
          </w:p>
          <w:p w:rsidR="00A03180" w:rsidRPr="00EA0D4E" w:rsidRDefault="00A03180" w:rsidP="00BC4718">
            <w:pPr>
              <w:pStyle w:val="ASFKTablenorm"/>
            </w:pPr>
            <w:r>
              <w:t>Значение заполняется на основании импортируемого файла</w:t>
            </w:r>
            <w:r w:rsidR="00BC4718">
              <w:t>,</w:t>
            </w:r>
            <w:r>
              <w:t xml:space="preserve"> или заполняется пользователем вручную.</w:t>
            </w:r>
          </w:p>
        </w:tc>
      </w:tr>
      <w:tr w:rsidR="00A03180" w:rsidRPr="00A34B5C" w:rsidTr="000F6B94">
        <w:trPr>
          <w:cantSplit/>
        </w:trPr>
        <w:tc>
          <w:tcPr>
            <w:tcW w:w="1506" w:type="pct"/>
            <w:shd w:val="clear" w:color="auto" w:fill="auto"/>
          </w:tcPr>
          <w:p w:rsidR="00A03180" w:rsidRPr="00A03180" w:rsidRDefault="009E657A" w:rsidP="00EA0D4E">
            <w:pPr>
              <w:pStyle w:val="ASFKTablenorm"/>
            </w:pPr>
            <w:r>
              <w:t>Вид операции</w:t>
            </w:r>
          </w:p>
        </w:tc>
        <w:tc>
          <w:tcPr>
            <w:tcW w:w="3494" w:type="pct"/>
            <w:shd w:val="clear" w:color="auto" w:fill="auto"/>
          </w:tcPr>
          <w:p w:rsidR="00A03180" w:rsidRPr="00EA0D4E" w:rsidRDefault="00A03180" w:rsidP="000F6B94">
            <w:pPr>
              <w:pStyle w:val="ASFKTablenorm"/>
            </w:pPr>
            <w:r w:rsidRPr="00A03180">
              <w:t>Значение заполняется на основании импортируемого файла</w:t>
            </w:r>
            <w:r w:rsidR="00BC4718">
              <w:t>,</w:t>
            </w:r>
            <w:r w:rsidRPr="00A03180">
              <w:t xml:space="preserve"> или заполняется автоматически значением «06». Не редактируемое поле.</w:t>
            </w:r>
          </w:p>
        </w:tc>
      </w:tr>
      <w:tr w:rsidR="00A03180" w:rsidRPr="00A34B5C" w:rsidTr="000F6B94">
        <w:trPr>
          <w:cantSplit/>
        </w:trPr>
        <w:tc>
          <w:tcPr>
            <w:tcW w:w="1506" w:type="pct"/>
            <w:shd w:val="clear" w:color="auto" w:fill="auto"/>
          </w:tcPr>
          <w:p w:rsidR="00A03180" w:rsidRPr="00A03180" w:rsidRDefault="009E657A" w:rsidP="00EA0D4E">
            <w:pPr>
              <w:pStyle w:val="ASFKTablenorm"/>
            </w:pPr>
            <w:r>
              <w:t>Очередность платежа</w:t>
            </w:r>
          </w:p>
        </w:tc>
        <w:tc>
          <w:tcPr>
            <w:tcW w:w="3494" w:type="pct"/>
            <w:shd w:val="clear" w:color="auto" w:fill="auto"/>
          </w:tcPr>
          <w:p w:rsidR="00A03180" w:rsidRPr="00EA0D4E" w:rsidRDefault="009E657A" w:rsidP="00BC4718">
            <w:pPr>
              <w:pStyle w:val="ASFKTablenorm"/>
            </w:pPr>
            <w:r w:rsidRPr="009E657A">
              <w:t>Значение заполняется на основании импортируемого файла</w:t>
            </w:r>
            <w:r w:rsidR="00BC4718">
              <w:t>,</w:t>
            </w:r>
            <w:r w:rsidRPr="009E657A">
              <w:t xml:space="preserve"> или заполняется пользователем вручную.</w:t>
            </w:r>
          </w:p>
        </w:tc>
      </w:tr>
      <w:tr w:rsidR="00A03180" w:rsidRPr="00A34B5C" w:rsidTr="000F6B94">
        <w:trPr>
          <w:cantSplit/>
        </w:trPr>
        <w:tc>
          <w:tcPr>
            <w:tcW w:w="1506" w:type="pct"/>
            <w:shd w:val="clear" w:color="auto" w:fill="auto"/>
          </w:tcPr>
          <w:p w:rsidR="00A03180" w:rsidRPr="00A03180" w:rsidRDefault="009E657A" w:rsidP="00EA0D4E">
            <w:pPr>
              <w:pStyle w:val="ASFKTablenorm"/>
            </w:pPr>
            <w:r w:rsidRPr="009E657A">
              <w:t>Уникальный идентификатор платежа</w:t>
            </w:r>
          </w:p>
        </w:tc>
        <w:tc>
          <w:tcPr>
            <w:tcW w:w="3494" w:type="pct"/>
            <w:shd w:val="clear" w:color="auto" w:fill="auto"/>
          </w:tcPr>
          <w:p w:rsidR="00A03180" w:rsidRPr="00EA0D4E" w:rsidRDefault="009E657A" w:rsidP="00BC4718">
            <w:pPr>
              <w:pStyle w:val="ASFKTablenorm"/>
            </w:pPr>
            <w:r w:rsidRPr="009E657A">
              <w:t>Значение заполняется на основании импортируемого файла</w:t>
            </w:r>
            <w:r w:rsidR="00BC4718">
              <w:t>,</w:t>
            </w:r>
            <w:r w:rsidRPr="009E657A">
              <w:t xml:space="preserve"> или заполняется пользователем вручную.</w:t>
            </w:r>
          </w:p>
        </w:tc>
      </w:tr>
      <w:tr w:rsidR="002513B3" w:rsidRPr="00A34B5C" w:rsidTr="002513B3">
        <w:trPr>
          <w:cantSplit/>
        </w:trPr>
        <w:tc>
          <w:tcPr>
            <w:tcW w:w="5000" w:type="pct"/>
            <w:gridSpan w:val="2"/>
            <w:shd w:val="clear" w:color="auto" w:fill="auto"/>
          </w:tcPr>
          <w:p w:rsidR="002513B3" w:rsidRPr="00EA0D4E" w:rsidRDefault="002513B3" w:rsidP="000F6B94">
            <w:pPr>
              <w:pStyle w:val="ASFKTablenorm"/>
            </w:pPr>
            <w:r>
              <w:t>Группа полей «</w:t>
            </w:r>
            <w:r w:rsidRPr="00EA0D4E">
              <w:t>Выставляемые на оплату инкассовые поручения</w:t>
            </w:r>
            <w:r>
              <w:t xml:space="preserve">. </w:t>
            </w:r>
            <w:r w:rsidRPr="002513B3">
              <w:t>Реквизиты исходного распоряжения о переводе денежных средств</w:t>
            </w:r>
            <w:r>
              <w:t>»</w:t>
            </w:r>
          </w:p>
        </w:tc>
      </w:tr>
      <w:tr w:rsidR="002513B3" w:rsidRPr="00A34B5C" w:rsidTr="000F6B94">
        <w:trPr>
          <w:cantSplit/>
        </w:trPr>
        <w:tc>
          <w:tcPr>
            <w:tcW w:w="1506" w:type="pct"/>
            <w:shd w:val="clear" w:color="auto" w:fill="auto"/>
          </w:tcPr>
          <w:p w:rsidR="002513B3" w:rsidRPr="00A03180" w:rsidRDefault="002513B3" w:rsidP="00EA0D4E">
            <w:pPr>
              <w:pStyle w:val="ASFKTablenorm"/>
            </w:pPr>
            <w:r>
              <w:t>Номер распоряжения</w:t>
            </w:r>
          </w:p>
        </w:tc>
        <w:tc>
          <w:tcPr>
            <w:tcW w:w="3494" w:type="pct"/>
            <w:shd w:val="clear" w:color="auto" w:fill="auto"/>
          </w:tcPr>
          <w:p w:rsidR="002513B3" w:rsidRPr="00EA0D4E" w:rsidRDefault="002513B3" w:rsidP="000F6B94">
            <w:pPr>
              <w:pStyle w:val="ASFKTablenorm"/>
            </w:pPr>
            <w:r w:rsidRPr="002513B3">
              <w:t>Значение заполняется на</w:t>
            </w:r>
            <w:r w:rsidR="00BC4718">
              <w:t xml:space="preserve"> основании импортируемого файла,</w:t>
            </w:r>
            <w:r w:rsidRPr="002513B3">
              <w:t xml:space="preserve"> или заполняется пользователем вручную.</w:t>
            </w:r>
          </w:p>
        </w:tc>
      </w:tr>
      <w:tr w:rsidR="002513B3" w:rsidRPr="00A34B5C" w:rsidTr="000F6B94">
        <w:trPr>
          <w:cantSplit/>
        </w:trPr>
        <w:tc>
          <w:tcPr>
            <w:tcW w:w="1506" w:type="pct"/>
            <w:shd w:val="clear" w:color="auto" w:fill="auto"/>
          </w:tcPr>
          <w:p w:rsidR="002513B3" w:rsidRPr="00A03180" w:rsidRDefault="00BC4718" w:rsidP="00EA0D4E">
            <w:pPr>
              <w:pStyle w:val="ASFKTablenorm"/>
            </w:pPr>
            <w:r>
              <w:t>Дата составления распоряжения</w:t>
            </w:r>
          </w:p>
        </w:tc>
        <w:tc>
          <w:tcPr>
            <w:tcW w:w="3494" w:type="pct"/>
            <w:shd w:val="clear" w:color="auto" w:fill="auto"/>
          </w:tcPr>
          <w:p w:rsidR="002513B3" w:rsidRPr="00EA0D4E" w:rsidRDefault="00BC4718" w:rsidP="000F6B94">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 либо с использованием системного календаря.</w:t>
            </w:r>
          </w:p>
        </w:tc>
      </w:tr>
      <w:tr w:rsidR="00BC4718" w:rsidRPr="00A34B5C" w:rsidTr="00BC4718">
        <w:trPr>
          <w:cantSplit/>
        </w:trPr>
        <w:tc>
          <w:tcPr>
            <w:tcW w:w="5000" w:type="pct"/>
            <w:gridSpan w:val="2"/>
            <w:shd w:val="clear" w:color="auto" w:fill="auto"/>
          </w:tcPr>
          <w:p w:rsidR="00BC4718" w:rsidRPr="00EA0D4E" w:rsidRDefault="00BC4718" w:rsidP="00BC4718">
            <w:pPr>
              <w:pStyle w:val="ASFKTablenorm"/>
            </w:pPr>
            <w:r>
              <w:t>Группа полей «</w:t>
            </w:r>
            <w:r w:rsidRPr="00EA0D4E">
              <w:t>Выставляемые на оплату инкассовые поручения</w:t>
            </w:r>
            <w:r>
              <w:t xml:space="preserve">. </w:t>
            </w:r>
            <w:r w:rsidRPr="002513B3">
              <w:t xml:space="preserve">Реквизиты </w:t>
            </w:r>
            <w:r>
              <w:t>плательщика»</w:t>
            </w:r>
          </w:p>
        </w:tc>
      </w:tr>
      <w:tr w:rsidR="002513B3" w:rsidRPr="00A34B5C" w:rsidTr="000F6B94">
        <w:trPr>
          <w:cantSplit/>
        </w:trPr>
        <w:tc>
          <w:tcPr>
            <w:tcW w:w="1506" w:type="pct"/>
            <w:shd w:val="clear" w:color="auto" w:fill="auto"/>
          </w:tcPr>
          <w:p w:rsidR="002513B3" w:rsidRPr="00A03180" w:rsidRDefault="00BC4718" w:rsidP="00EA0D4E">
            <w:pPr>
              <w:pStyle w:val="ASFKTablenorm"/>
            </w:pPr>
            <w:r>
              <w:t>Счет плательщика</w:t>
            </w:r>
          </w:p>
        </w:tc>
        <w:tc>
          <w:tcPr>
            <w:tcW w:w="3494" w:type="pct"/>
            <w:shd w:val="clear" w:color="auto" w:fill="auto"/>
          </w:tcPr>
          <w:p w:rsidR="002513B3" w:rsidRPr="00EA0D4E" w:rsidRDefault="00BC4718" w:rsidP="00BC4718">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2513B3" w:rsidRPr="00A34B5C" w:rsidTr="000F6B94">
        <w:trPr>
          <w:cantSplit/>
        </w:trPr>
        <w:tc>
          <w:tcPr>
            <w:tcW w:w="1506" w:type="pct"/>
            <w:shd w:val="clear" w:color="auto" w:fill="auto"/>
          </w:tcPr>
          <w:p w:rsidR="002513B3" w:rsidRPr="00A03180" w:rsidRDefault="00BC4718" w:rsidP="00EA0D4E">
            <w:pPr>
              <w:pStyle w:val="ASFKTablenorm"/>
            </w:pPr>
            <w:r>
              <w:t>ИНН плательщика</w:t>
            </w:r>
          </w:p>
        </w:tc>
        <w:tc>
          <w:tcPr>
            <w:tcW w:w="3494" w:type="pct"/>
            <w:shd w:val="clear" w:color="auto" w:fill="auto"/>
          </w:tcPr>
          <w:p w:rsidR="002513B3" w:rsidRPr="00EA0D4E" w:rsidRDefault="00BC4718" w:rsidP="00BC4718">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2513B3" w:rsidRPr="00A34B5C" w:rsidTr="000F6B94">
        <w:trPr>
          <w:cantSplit/>
        </w:trPr>
        <w:tc>
          <w:tcPr>
            <w:tcW w:w="1506" w:type="pct"/>
            <w:shd w:val="clear" w:color="auto" w:fill="auto"/>
          </w:tcPr>
          <w:p w:rsidR="002513B3" w:rsidRPr="00A03180" w:rsidRDefault="00BC4718" w:rsidP="00EA0D4E">
            <w:pPr>
              <w:pStyle w:val="ASFKTablenorm"/>
            </w:pPr>
            <w:r>
              <w:t>КПП плательщика</w:t>
            </w:r>
          </w:p>
        </w:tc>
        <w:tc>
          <w:tcPr>
            <w:tcW w:w="3494" w:type="pct"/>
            <w:shd w:val="clear" w:color="auto" w:fill="auto"/>
          </w:tcPr>
          <w:p w:rsidR="002513B3" w:rsidRPr="00EA0D4E" w:rsidRDefault="00BC4718" w:rsidP="00BC4718">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2513B3" w:rsidRPr="00A34B5C" w:rsidTr="000F6B94">
        <w:trPr>
          <w:cantSplit/>
        </w:trPr>
        <w:tc>
          <w:tcPr>
            <w:tcW w:w="1506" w:type="pct"/>
            <w:shd w:val="clear" w:color="auto" w:fill="auto"/>
          </w:tcPr>
          <w:p w:rsidR="002513B3" w:rsidRPr="00A03180" w:rsidRDefault="00BC4718" w:rsidP="00EA0D4E">
            <w:pPr>
              <w:pStyle w:val="ASFKTablenorm"/>
            </w:pPr>
            <w:r>
              <w:t>Наименование плательщика</w:t>
            </w:r>
          </w:p>
        </w:tc>
        <w:tc>
          <w:tcPr>
            <w:tcW w:w="3494" w:type="pct"/>
            <w:shd w:val="clear" w:color="auto" w:fill="auto"/>
          </w:tcPr>
          <w:p w:rsidR="002513B3" w:rsidRPr="00EA0D4E" w:rsidRDefault="00BC4718" w:rsidP="00BC4718">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BC4718" w:rsidRPr="00A34B5C" w:rsidTr="00BC4718">
        <w:trPr>
          <w:cantSplit/>
        </w:trPr>
        <w:tc>
          <w:tcPr>
            <w:tcW w:w="5000" w:type="pct"/>
            <w:gridSpan w:val="2"/>
            <w:shd w:val="clear" w:color="auto" w:fill="auto"/>
          </w:tcPr>
          <w:p w:rsidR="00BC4718" w:rsidRPr="00EA0D4E" w:rsidRDefault="00BC4718" w:rsidP="000F6B94">
            <w:pPr>
              <w:pStyle w:val="ASFKTablenorm"/>
            </w:pPr>
            <w:r>
              <w:t>Группа полей «</w:t>
            </w:r>
            <w:r w:rsidRPr="00EA0D4E">
              <w:t>Выставляемые на оплату инкассовые поручения</w:t>
            </w:r>
            <w:r>
              <w:t xml:space="preserve">. </w:t>
            </w:r>
            <w:r w:rsidRPr="002513B3">
              <w:t>Реквизиты</w:t>
            </w:r>
            <w:r>
              <w:t xml:space="preserve"> банка</w:t>
            </w:r>
            <w:r w:rsidRPr="002513B3">
              <w:t xml:space="preserve"> </w:t>
            </w:r>
            <w:r>
              <w:t>плательщика»</w:t>
            </w:r>
          </w:p>
        </w:tc>
      </w:tr>
      <w:tr w:rsidR="00BC4718" w:rsidRPr="00A34B5C" w:rsidTr="000F6B94">
        <w:trPr>
          <w:cantSplit/>
        </w:trPr>
        <w:tc>
          <w:tcPr>
            <w:tcW w:w="1506" w:type="pct"/>
            <w:shd w:val="clear" w:color="auto" w:fill="auto"/>
          </w:tcPr>
          <w:p w:rsidR="00BC4718" w:rsidRPr="00A03180" w:rsidRDefault="00BC4718" w:rsidP="00EA0D4E">
            <w:pPr>
              <w:pStyle w:val="ASFKTablenorm"/>
            </w:pPr>
            <w:r>
              <w:lastRenderedPageBreak/>
              <w:t>БИК</w:t>
            </w:r>
          </w:p>
        </w:tc>
        <w:tc>
          <w:tcPr>
            <w:tcW w:w="3494" w:type="pct"/>
            <w:shd w:val="clear" w:color="auto" w:fill="auto"/>
          </w:tcPr>
          <w:p w:rsidR="00BC4718" w:rsidRPr="00EA0D4E" w:rsidRDefault="00BC4718" w:rsidP="00475080">
            <w:pPr>
              <w:pStyle w:val="ASFKTablenorm"/>
            </w:pPr>
            <w:r w:rsidRPr="00BC4718">
              <w:t>Значение заполняется на основании импортируемого файла</w:t>
            </w:r>
            <w:r w:rsidR="00475080">
              <w:t>,</w:t>
            </w:r>
            <w:r w:rsidRPr="00BC4718">
              <w:t xml:space="preserve"> или заполняется пользователем вручную.</w:t>
            </w:r>
          </w:p>
        </w:tc>
      </w:tr>
      <w:tr w:rsidR="00BC4718" w:rsidRPr="00A34B5C" w:rsidTr="000F6B94">
        <w:trPr>
          <w:cantSplit/>
        </w:trPr>
        <w:tc>
          <w:tcPr>
            <w:tcW w:w="1506" w:type="pct"/>
            <w:shd w:val="clear" w:color="auto" w:fill="auto"/>
          </w:tcPr>
          <w:p w:rsidR="00BC4718" w:rsidRPr="00A03180" w:rsidRDefault="00BC4718" w:rsidP="00EA0D4E">
            <w:pPr>
              <w:pStyle w:val="ASFKTablenorm"/>
            </w:pPr>
            <w:r>
              <w:t>Наименование банка</w:t>
            </w:r>
          </w:p>
        </w:tc>
        <w:tc>
          <w:tcPr>
            <w:tcW w:w="3494" w:type="pct"/>
            <w:shd w:val="clear" w:color="auto" w:fill="auto"/>
          </w:tcPr>
          <w:p w:rsidR="00BC4718" w:rsidRPr="00EA0D4E" w:rsidRDefault="00BC4718" w:rsidP="000F6B94">
            <w:pPr>
              <w:pStyle w:val="ASFKTablenorm"/>
            </w:pPr>
            <w:r>
              <w:t>З</w:t>
            </w:r>
            <w:r w:rsidRPr="00BC4718">
              <w:t>аполняется пользователем вручную.</w:t>
            </w:r>
          </w:p>
        </w:tc>
      </w:tr>
      <w:tr w:rsidR="00BC4718" w:rsidRPr="00A34B5C" w:rsidTr="000F6B94">
        <w:trPr>
          <w:cantSplit/>
        </w:trPr>
        <w:tc>
          <w:tcPr>
            <w:tcW w:w="1506" w:type="pct"/>
            <w:shd w:val="clear" w:color="auto" w:fill="auto"/>
          </w:tcPr>
          <w:p w:rsidR="00BC4718" w:rsidRPr="00A03180" w:rsidRDefault="00BC4718" w:rsidP="00EA0D4E">
            <w:pPr>
              <w:pStyle w:val="ASFKTablenorm"/>
            </w:pPr>
            <w:r>
              <w:t>Корреспондентский счет</w:t>
            </w:r>
          </w:p>
        </w:tc>
        <w:tc>
          <w:tcPr>
            <w:tcW w:w="3494" w:type="pct"/>
            <w:shd w:val="clear" w:color="auto" w:fill="auto"/>
          </w:tcPr>
          <w:p w:rsidR="00BC4718" w:rsidRPr="00EA0D4E" w:rsidRDefault="00BC4718" w:rsidP="000F6B94">
            <w:pPr>
              <w:pStyle w:val="ASFKTablenorm"/>
            </w:pPr>
            <w:r w:rsidRPr="00BC4718">
              <w:t>Значение заполняется на</w:t>
            </w:r>
            <w:r w:rsidR="00475080">
              <w:t xml:space="preserve"> основании импортируемого файла,</w:t>
            </w:r>
            <w:r w:rsidRPr="00BC4718">
              <w:t xml:space="preserve"> или заполняется пользователем вручную.</w:t>
            </w:r>
          </w:p>
        </w:tc>
      </w:tr>
      <w:tr w:rsidR="00475080" w:rsidRPr="00A34B5C" w:rsidTr="00475080">
        <w:trPr>
          <w:cantSplit/>
        </w:trPr>
        <w:tc>
          <w:tcPr>
            <w:tcW w:w="5000" w:type="pct"/>
            <w:gridSpan w:val="2"/>
            <w:shd w:val="clear" w:color="auto" w:fill="auto"/>
          </w:tcPr>
          <w:p w:rsidR="00475080" w:rsidRPr="00EA0D4E" w:rsidRDefault="00475080" w:rsidP="00475080">
            <w:pPr>
              <w:pStyle w:val="ASFKTablenorm"/>
            </w:pPr>
            <w:r>
              <w:t>Группа полей «</w:t>
            </w:r>
            <w:r w:rsidRPr="00EA0D4E">
              <w:t>Выставляемые на оплату инкассовые поручения</w:t>
            </w:r>
            <w:r>
              <w:t xml:space="preserve">. </w:t>
            </w:r>
            <w:r w:rsidRPr="002513B3">
              <w:t>Реквизиты</w:t>
            </w:r>
            <w:r>
              <w:t xml:space="preserve"> получателя»</w:t>
            </w:r>
          </w:p>
        </w:tc>
      </w:tr>
      <w:tr w:rsidR="002513B3" w:rsidRPr="00A34B5C" w:rsidTr="000F6B94">
        <w:trPr>
          <w:cantSplit/>
        </w:trPr>
        <w:tc>
          <w:tcPr>
            <w:tcW w:w="1506" w:type="pct"/>
            <w:shd w:val="clear" w:color="auto" w:fill="auto"/>
          </w:tcPr>
          <w:p w:rsidR="002513B3" w:rsidRPr="00A03180" w:rsidRDefault="00475080" w:rsidP="00EA0D4E">
            <w:pPr>
              <w:pStyle w:val="ASFKTablenorm"/>
            </w:pPr>
            <w:r>
              <w:t>Счет получателя</w:t>
            </w:r>
          </w:p>
        </w:tc>
        <w:tc>
          <w:tcPr>
            <w:tcW w:w="3494" w:type="pct"/>
            <w:shd w:val="clear" w:color="auto" w:fill="auto"/>
          </w:tcPr>
          <w:p w:rsidR="002513B3"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475080" w:rsidRPr="00A34B5C" w:rsidTr="000F6B94">
        <w:trPr>
          <w:cantSplit/>
        </w:trPr>
        <w:tc>
          <w:tcPr>
            <w:tcW w:w="1506" w:type="pct"/>
            <w:shd w:val="clear" w:color="auto" w:fill="auto"/>
          </w:tcPr>
          <w:p w:rsidR="00475080" w:rsidRPr="00A03180" w:rsidRDefault="00475080" w:rsidP="00EA0D4E">
            <w:pPr>
              <w:pStyle w:val="ASFKTablenorm"/>
            </w:pPr>
            <w:r>
              <w:t>ИНН получателя</w:t>
            </w:r>
          </w:p>
        </w:tc>
        <w:tc>
          <w:tcPr>
            <w:tcW w:w="3494" w:type="pct"/>
            <w:shd w:val="clear" w:color="auto" w:fill="auto"/>
          </w:tcPr>
          <w:p w:rsidR="00475080"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475080" w:rsidRPr="00A34B5C" w:rsidTr="000F6B94">
        <w:trPr>
          <w:cantSplit/>
        </w:trPr>
        <w:tc>
          <w:tcPr>
            <w:tcW w:w="1506" w:type="pct"/>
            <w:shd w:val="clear" w:color="auto" w:fill="auto"/>
          </w:tcPr>
          <w:p w:rsidR="00475080" w:rsidRPr="00A03180" w:rsidRDefault="00475080" w:rsidP="00EA0D4E">
            <w:pPr>
              <w:pStyle w:val="ASFKTablenorm"/>
            </w:pPr>
            <w:r>
              <w:t>КПП получателя</w:t>
            </w:r>
          </w:p>
        </w:tc>
        <w:tc>
          <w:tcPr>
            <w:tcW w:w="3494" w:type="pct"/>
            <w:shd w:val="clear" w:color="auto" w:fill="auto"/>
          </w:tcPr>
          <w:p w:rsidR="00475080" w:rsidRPr="00EA0D4E" w:rsidRDefault="00475080" w:rsidP="000F6B94">
            <w:pPr>
              <w:pStyle w:val="ASFKTablenorm"/>
            </w:pPr>
            <w:r w:rsidRPr="00475080">
              <w:t>Значение заполняется на основании импорти</w:t>
            </w:r>
            <w:r>
              <w:t>руемого файла,</w:t>
            </w:r>
            <w:r w:rsidRPr="00475080">
              <w:t xml:space="preserve"> или заполняется пользователем вручную.</w:t>
            </w:r>
          </w:p>
        </w:tc>
      </w:tr>
      <w:tr w:rsidR="00475080" w:rsidRPr="00A34B5C" w:rsidTr="000F6B94">
        <w:trPr>
          <w:cantSplit/>
        </w:trPr>
        <w:tc>
          <w:tcPr>
            <w:tcW w:w="1506" w:type="pct"/>
            <w:shd w:val="clear" w:color="auto" w:fill="auto"/>
          </w:tcPr>
          <w:p w:rsidR="00475080" w:rsidRPr="00A03180" w:rsidRDefault="00475080" w:rsidP="00EA0D4E">
            <w:pPr>
              <w:pStyle w:val="ASFKTablenorm"/>
            </w:pPr>
            <w:r>
              <w:t>Наименование получателя</w:t>
            </w:r>
          </w:p>
        </w:tc>
        <w:tc>
          <w:tcPr>
            <w:tcW w:w="3494" w:type="pct"/>
            <w:shd w:val="clear" w:color="auto" w:fill="auto"/>
          </w:tcPr>
          <w:p w:rsidR="00475080"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475080" w:rsidRPr="00A34B5C" w:rsidTr="00475080">
        <w:trPr>
          <w:cantSplit/>
        </w:trPr>
        <w:tc>
          <w:tcPr>
            <w:tcW w:w="5000" w:type="pct"/>
            <w:gridSpan w:val="2"/>
            <w:shd w:val="clear" w:color="auto" w:fill="auto"/>
          </w:tcPr>
          <w:p w:rsidR="00475080" w:rsidRPr="00EA0D4E" w:rsidRDefault="00475080" w:rsidP="000F6B94">
            <w:pPr>
              <w:pStyle w:val="ASFKTablenorm"/>
            </w:pPr>
            <w:r>
              <w:t>Группа полей «</w:t>
            </w:r>
            <w:r w:rsidRPr="00EA0D4E">
              <w:t>Выставляемые на оплату инкассовые поручения</w:t>
            </w:r>
            <w:r>
              <w:t xml:space="preserve">. </w:t>
            </w:r>
            <w:r w:rsidRPr="002513B3">
              <w:t>Реквизиты</w:t>
            </w:r>
            <w:r>
              <w:t xml:space="preserve"> банка получателя»</w:t>
            </w:r>
          </w:p>
        </w:tc>
      </w:tr>
      <w:tr w:rsidR="00475080" w:rsidRPr="00A34B5C" w:rsidTr="000F6B94">
        <w:trPr>
          <w:cantSplit/>
        </w:trPr>
        <w:tc>
          <w:tcPr>
            <w:tcW w:w="1506" w:type="pct"/>
            <w:shd w:val="clear" w:color="auto" w:fill="auto"/>
          </w:tcPr>
          <w:p w:rsidR="00475080" w:rsidRPr="00A03180" w:rsidRDefault="00475080" w:rsidP="00EA0D4E">
            <w:pPr>
              <w:pStyle w:val="ASFKTablenorm"/>
            </w:pPr>
            <w:r>
              <w:t>БИК</w:t>
            </w:r>
          </w:p>
        </w:tc>
        <w:tc>
          <w:tcPr>
            <w:tcW w:w="3494" w:type="pct"/>
            <w:shd w:val="clear" w:color="auto" w:fill="auto"/>
          </w:tcPr>
          <w:p w:rsidR="00475080"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475080" w:rsidRPr="00A34B5C" w:rsidTr="000F6B94">
        <w:trPr>
          <w:cantSplit/>
        </w:trPr>
        <w:tc>
          <w:tcPr>
            <w:tcW w:w="1506" w:type="pct"/>
            <w:shd w:val="clear" w:color="auto" w:fill="auto"/>
          </w:tcPr>
          <w:p w:rsidR="00475080" w:rsidRPr="00A03180" w:rsidRDefault="00475080" w:rsidP="00EA0D4E">
            <w:pPr>
              <w:pStyle w:val="ASFKTablenorm"/>
            </w:pPr>
            <w:r>
              <w:t>Наименование банка</w:t>
            </w:r>
          </w:p>
        </w:tc>
        <w:tc>
          <w:tcPr>
            <w:tcW w:w="3494" w:type="pct"/>
            <w:shd w:val="clear" w:color="auto" w:fill="auto"/>
          </w:tcPr>
          <w:p w:rsidR="00475080"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475080" w:rsidRPr="00A34B5C" w:rsidTr="000F6B94">
        <w:trPr>
          <w:cantSplit/>
        </w:trPr>
        <w:tc>
          <w:tcPr>
            <w:tcW w:w="1506" w:type="pct"/>
            <w:shd w:val="clear" w:color="auto" w:fill="auto"/>
          </w:tcPr>
          <w:p w:rsidR="00475080" w:rsidRPr="00A03180" w:rsidRDefault="00475080" w:rsidP="00EA0D4E">
            <w:pPr>
              <w:pStyle w:val="ASFKTablenorm"/>
            </w:pPr>
            <w:r>
              <w:t>Корреспондентский счет</w:t>
            </w:r>
          </w:p>
        </w:tc>
        <w:tc>
          <w:tcPr>
            <w:tcW w:w="3494" w:type="pct"/>
            <w:shd w:val="clear" w:color="auto" w:fill="auto"/>
          </w:tcPr>
          <w:p w:rsidR="00475080"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475080" w:rsidRPr="00A34B5C" w:rsidTr="000F6B94">
        <w:trPr>
          <w:cantSplit/>
        </w:trPr>
        <w:tc>
          <w:tcPr>
            <w:tcW w:w="1506" w:type="pct"/>
            <w:shd w:val="clear" w:color="auto" w:fill="auto"/>
          </w:tcPr>
          <w:p w:rsidR="00475080" w:rsidRPr="00A03180" w:rsidRDefault="00475080" w:rsidP="00EA0D4E">
            <w:pPr>
              <w:pStyle w:val="ASFKTablenorm"/>
            </w:pPr>
            <w:r>
              <w:t>Назначение платежа</w:t>
            </w:r>
          </w:p>
        </w:tc>
        <w:tc>
          <w:tcPr>
            <w:tcW w:w="3494" w:type="pct"/>
            <w:shd w:val="clear" w:color="auto" w:fill="auto"/>
          </w:tcPr>
          <w:p w:rsidR="00475080"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0F6B94" w:rsidRPr="00A34B5C" w:rsidTr="000F6B94">
        <w:trPr>
          <w:cantSplit/>
        </w:trPr>
        <w:tc>
          <w:tcPr>
            <w:tcW w:w="5000" w:type="pct"/>
            <w:gridSpan w:val="2"/>
            <w:shd w:val="clear" w:color="auto" w:fill="auto"/>
          </w:tcPr>
          <w:p w:rsidR="000F6B94" w:rsidRPr="00EA0D4E" w:rsidRDefault="000F6B94" w:rsidP="000F6B94">
            <w:pPr>
              <w:pStyle w:val="ASFKTablenorm"/>
            </w:pPr>
            <w:r>
              <w:t>Группа полей «</w:t>
            </w:r>
            <w:r w:rsidRPr="00EA0D4E">
              <w:t>Выставляемые на оплату инкассовые поручения</w:t>
            </w:r>
            <w:r>
              <w:t>. Ведомственная информация»</w:t>
            </w:r>
          </w:p>
        </w:tc>
      </w:tr>
      <w:tr w:rsidR="002513B3" w:rsidRPr="00A34B5C" w:rsidTr="000F6B94">
        <w:trPr>
          <w:cantSplit/>
        </w:trPr>
        <w:tc>
          <w:tcPr>
            <w:tcW w:w="1506" w:type="pct"/>
            <w:shd w:val="clear" w:color="auto" w:fill="auto"/>
          </w:tcPr>
          <w:p w:rsidR="002513B3" w:rsidRPr="00A03180" w:rsidRDefault="000F6B94" w:rsidP="00EA0D4E">
            <w:pPr>
              <w:pStyle w:val="ASFKTablenorm"/>
            </w:pPr>
            <w:r w:rsidRPr="000F6B94">
              <w:t>Статус составителя расчетного документа</w:t>
            </w:r>
          </w:p>
        </w:tc>
        <w:tc>
          <w:tcPr>
            <w:tcW w:w="3494" w:type="pct"/>
            <w:shd w:val="clear" w:color="auto" w:fill="auto"/>
          </w:tcPr>
          <w:p w:rsidR="000F6B94" w:rsidRDefault="000F6B94" w:rsidP="000F6B94">
            <w:pPr>
              <w:pStyle w:val="ASFKTablenorm"/>
            </w:pPr>
            <w:r>
              <w:t>(поле 101).</w:t>
            </w:r>
          </w:p>
          <w:p w:rsidR="002513B3" w:rsidRPr="00EA0D4E" w:rsidRDefault="000F6B94" w:rsidP="000F6B94">
            <w:pPr>
              <w:pStyle w:val="ASFKTablenorm"/>
            </w:pPr>
            <w:r>
              <w:t>Значение заполняется на основании импортируемого файла, или заполняется пользователем вручную.</w:t>
            </w:r>
          </w:p>
        </w:tc>
      </w:tr>
      <w:tr w:rsidR="000F6B94" w:rsidRPr="00A34B5C" w:rsidTr="000F6B94">
        <w:trPr>
          <w:cantSplit/>
        </w:trPr>
        <w:tc>
          <w:tcPr>
            <w:tcW w:w="1506" w:type="pct"/>
            <w:shd w:val="clear" w:color="auto" w:fill="auto"/>
          </w:tcPr>
          <w:p w:rsidR="000F6B94" w:rsidRPr="00A03180" w:rsidRDefault="00F60128" w:rsidP="00EA0D4E">
            <w:pPr>
              <w:pStyle w:val="ASFKTablenorm"/>
            </w:pPr>
            <w:r>
              <w:t>КБК</w:t>
            </w:r>
          </w:p>
        </w:tc>
        <w:tc>
          <w:tcPr>
            <w:tcW w:w="3494" w:type="pct"/>
            <w:shd w:val="clear" w:color="auto" w:fill="auto"/>
          </w:tcPr>
          <w:p w:rsidR="000F6B94" w:rsidRDefault="000F6B94" w:rsidP="000F6B94">
            <w:pPr>
              <w:pStyle w:val="ASFKTablenorm"/>
            </w:pPr>
            <w:r>
              <w:t>(поле 104).</w:t>
            </w:r>
          </w:p>
          <w:p w:rsidR="000F6B94" w:rsidRPr="00EA0D4E" w:rsidRDefault="000F6B94" w:rsidP="000F6B94">
            <w:pPr>
              <w:pStyle w:val="ASFKTablenorm"/>
            </w:pPr>
            <w:r>
              <w:t>Значение заполняется на основании импортируемого файла, или заполняется пользователем вручную.</w:t>
            </w:r>
          </w:p>
        </w:tc>
      </w:tr>
      <w:tr w:rsidR="000F6B94" w:rsidRPr="00A34B5C" w:rsidTr="000F6B94">
        <w:trPr>
          <w:cantSplit/>
        </w:trPr>
        <w:tc>
          <w:tcPr>
            <w:tcW w:w="1506" w:type="pct"/>
            <w:shd w:val="clear" w:color="auto" w:fill="auto"/>
          </w:tcPr>
          <w:p w:rsidR="000F6B94" w:rsidRPr="00A03180" w:rsidRDefault="00F60128" w:rsidP="00EA0D4E">
            <w:pPr>
              <w:pStyle w:val="ASFKTablenorm"/>
            </w:pPr>
            <w:r>
              <w:t>ОКТМО</w:t>
            </w:r>
          </w:p>
        </w:tc>
        <w:tc>
          <w:tcPr>
            <w:tcW w:w="3494" w:type="pct"/>
            <w:shd w:val="clear" w:color="auto" w:fill="auto"/>
          </w:tcPr>
          <w:p w:rsidR="000F6B94" w:rsidRDefault="000F6B94" w:rsidP="000F6B94">
            <w:pPr>
              <w:pStyle w:val="ASFKTablenorm"/>
            </w:pPr>
            <w:r>
              <w:t>(поле 105).</w:t>
            </w:r>
          </w:p>
          <w:p w:rsidR="000F6B94" w:rsidRPr="00EA0D4E" w:rsidRDefault="000F6B94" w:rsidP="000F6B94">
            <w:pPr>
              <w:pStyle w:val="ASFKTablenorm"/>
            </w:pPr>
            <w:r>
              <w:t>Значение заполняется на основании импортируемого файла, или заполняется пользователем вручную.</w:t>
            </w:r>
          </w:p>
        </w:tc>
      </w:tr>
      <w:tr w:rsidR="000F6B94" w:rsidRPr="00A34B5C" w:rsidTr="000F6B94">
        <w:trPr>
          <w:cantSplit/>
        </w:trPr>
        <w:tc>
          <w:tcPr>
            <w:tcW w:w="1506" w:type="pct"/>
            <w:shd w:val="clear" w:color="auto" w:fill="auto"/>
          </w:tcPr>
          <w:p w:rsidR="000F6B94" w:rsidRPr="00A03180" w:rsidRDefault="00F60128" w:rsidP="00EA0D4E">
            <w:pPr>
              <w:pStyle w:val="ASFKTablenorm"/>
            </w:pPr>
            <w:r>
              <w:t>Основание налогового платежа</w:t>
            </w:r>
          </w:p>
        </w:tc>
        <w:tc>
          <w:tcPr>
            <w:tcW w:w="3494" w:type="pct"/>
            <w:shd w:val="clear" w:color="auto" w:fill="auto"/>
          </w:tcPr>
          <w:p w:rsidR="000F6B94" w:rsidRDefault="000F6B94" w:rsidP="000F6B94">
            <w:pPr>
              <w:pStyle w:val="ASFKTablenorm"/>
            </w:pPr>
            <w:r>
              <w:t>(поле 106).</w:t>
            </w:r>
          </w:p>
          <w:p w:rsidR="000F6B94" w:rsidRPr="00EA0D4E" w:rsidRDefault="000F6B94" w:rsidP="000F6B94">
            <w:pPr>
              <w:pStyle w:val="ASFKTablenorm"/>
            </w:pPr>
            <w:r>
              <w:t>Значение заполняется на основании импортируемого файла, или заполняется пользователем вручную.</w:t>
            </w:r>
          </w:p>
        </w:tc>
      </w:tr>
      <w:tr w:rsidR="000F6B94" w:rsidRPr="00A34B5C" w:rsidTr="000F6B94">
        <w:trPr>
          <w:cantSplit/>
        </w:trPr>
        <w:tc>
          <w:tcPr>
            <w:tcW w:w="1506" w:type="pct"/>
            <w:shd w:val="clear" w:color="auto" w:fill="auto"/>
          </w:tcPr>
          <w:p w:rsidR="000F6B94" w:rsidRPr="00A03180" w:rsidRDefault="00F60128" w:rsidP="00EA0D4E">
            <w:pPr>
              <w:pStyle w:val="ASFKTablenorm"/>
            </w:pPr>
            <w:r>
              <w:t>Налоговый период</w:t>
            </w:r>
          </w:p>
        </w:tc>
        <w:tc>
          <w:tcPr>
            <w:tcW w:w="3494" w:type="pct"/>
            <w:shd w:val="clear" w:color="auto" w:fill="auto"/>
          </w:tcPr>
          <w:p w:rsidR="00F60128" w:rsidRDefault="00F60128" w:rsidP="00F60128">
            <w:pPr>
              <w:pStyle w:val="ASFKTablenorm"/>
            </w:pPr>
            <w:r>
              <w:t>(поле 107).</w:t>
            </w:r>
          </w:p>
          <w:p w:rsidR="000F6B94" w:rsidRPr="00EA0D4E" w:rsidRDefault="00F60128" w:rsidP="00F60128">
            <w:pPr>
              <w:pStyle w:val="ASFKTablenorm"/>
            </w:pPr>
            <w:r>
              <w:t>Значение заполняется на основании импортируемого файла, или заполняется пользователем вручную.</w:t>
            </w:r>
          </w:p>
        </w:tc>
      </w:tr>
      <w:tr w:rsidR="000F6B94" w:rsidRPr="00A34B5C" w:rsidTr="000F6B94">
        <w:trPr>
          <w:cantSplit/>
        </w:trPr>
        <w:tc>
          <w:tcPr>
            <w:tcW w:w="1506" w:type="pct"/>
            <w:shd w:val="clear" w:color="auto" w:fill="auto"/>
          </w:tcPr>
          <w:p w:rsidR="000F6B94" w:rsidRPr="00A03180" w:rsidRDefault="00F60128" w:rsidP="00EA0D4E">
            <w:pPr>
              <w:pStyle w:val="ASFKTablenorm"/>
            </w:pPr>
            <w:r>
              <w:t>Номер налогового документа</w:t>
            </w:r>
          </w:p>
        </w:tc>
        <w:tc>
          <w:tcPr>
            <w:tcW w:w="3494" w:type="pct"/>
            <w:shd w:val="clear" w:color="auto" w:fill="auto"/>
          </w:tcPr>
          <w:p w:rsidR="00F60128" w:rsidRDefault="00F60128" w:rsidP="00F60128">
            <w:pPr>
              <w:pStyle w:val="ASFKTablenorm"/>
            </w:pPr>
            <w:r>
              <w:t>(поле 108).</w:t>
            </w:r>
          </w:p>
          <w:p w:rsidR="000F6B94" w:rsidRPr="00EA0D4E" w:rsidRDefault="00F60128" w:rsidP="00F60128">
            <w:pPr>
              <w:pStyle w:val="ASFKTablenorm"/>
            </w:pPr>
            <w:r>
              <w:t>Значение заполняется на основании импортируемого файла, или заполняется пользователем вручную.</w:t>
            </w:r>
          </w:p>
        </w:tc>
      </w:tr>
      <w:tr w:rsidR="00F60128" w:rsidRPr="00A34B5C" w:rsidTr="000F6B94">
        <w:trPr>
          <w:cantSplit/>
        </w:trPr>
        <w:tc>
          <w:tcPr>
            <w:tcW w:w="1506" w:type="pct"/>
            <w:shd w:val="clear" w:color="auto" w:fill="auto"/>
          </w:tcPr>
          <w:p w:rsidR="00F60128" w:rsidRPr="00A03180" w:rsidRDefault="00F60128" w:rsidP="00EA0D4E">
            <w:pPr>
              <w:pStyle w:val="ASFKTablenorm"/>
            </w:pPr>
            <w:r>
              <w:lastRenderedPageBreak/>
              <w:t>Дата налогового документа</w:t>
            </w:r>
          </w:p>
        </w:tc>
        <w:tc>
          <w:tcPr>
            <w:tcW w:w="3494" w:type="pct"/>
            <w:shd w:val="clear" w:color="auto" w:fill="auto"/>
          </w:tcPr>
          <w:p w:rsidR="00F60128" w:rsidRDefault="00F60128" w:rsidP="00F60128">
            <w:pPr>
              <w:pStyle w:val="ASFKTablenorm"/>
            </w:pPr>
            <w:r>
              <w:t>(поле 109).</w:t>
            </w:r>
          </w:p>
          <w:p w:rsidR="00F60128" w:rsidRDefault="00F60128" w:rsidP="00F60128">
            <w:pPr>
              <w:pStyle w:val="ASFKTablenorm"/>
            </w:pPr>
            <w:r>
              <w:t>Значение заполняется на основании импортируемого файла, или заполняется пользователем вручную.</w:t>
            </w:r>
          </w:p>
        </w:tc>
      </w:tr>
      <w:tr w:rsidR="00F60128" w:rsidRPr="00A34B5C" w:rsidTr="000F6B94">
        <w:trPr>
          <w:cantSplit/>
        </w:trPr>
        <w:tc>
          <w:tcPr>
            <w:tcW w:w="1506" w:type="pct"/>
            <w:shd w:val="clear" w:color="auto" w:fill="auto"/>
          </w:tcPr>
          <w:p w:rsidR="00F60128" w:rsidRPr="00A03180" w:rsidRDefault="00F60128" w:rsidP="00EA0D4E">
            <w:pPr>
              <w:pStyle w:val="ASFKTablenorm"/>
            </w:pPr>
            <w:r>
              <w:t>Тип налогового платежа</w:t>
            </w:r>
          </w:p>
        </w:tc>
        <w:tc>
          <w:tcPr>
            <w:tcW w:w="3494" w:type="pct"/>
            <w:shd w:val="clear" w:color="auto" w:fill="auto"/>
          </w:tcPr>
          <w:p w:rsidR="00F60128" w:rsidRDefault="00F60128" w:rsidP="00F60128">
            <w:pPr>
              <w:pStyle w:val="ASFKTablenorm"/>
            </w:pPr>
            <w:r>
              <w:t>(поле 110).</w:t>
            </w:r>
          </w:p>
          <w:p w:rsidR="00F60128" w:rsidRDefault="00F60128" w:rsidP="00F60128">
            <w:pPr>
              <w:pStyle w:val="ASFKTablenorm"/>
            </w:pPr>
            <w:r>
              <w:t>Значение заполняется на основании импортируемого файла, или заполняется пользователем вручную.</w:t>
            </w:r>
          </w:p>
        </w:tc>
      </w:tr>
      <w:tr w:rsidR="00F60128" w:rsidRPr="00A34B5C" w:rsidTr="00F60128">
        <w:trPr>
          <w:cantSplit/>
        </w:trPr>
        <w:tc>
          <w:tcPr>
            <w:tcW w:w="5000" w:type="pct"/>
            <w:gridSpan w:val="2"/>
            <w:shd w:val="clear" w:color="auto" w:fill="auto"/>
          </w:tcPr>
          <w:p w:rsidR="00F60128" w:rsidRDefault="00F60128" w:rsidP="00F60128">
            <w:pPr>
              <w:pStyle w:val="ASFKTablenorm"/>
            </w:pPr>
            <w:r>
              <w:t>Группа полей «Вложения»</w:t>
            </w:r>
          </w:p>
        </w:tc>
      </w:tr>
      <w:tr w:rsidR="00F60128" w:rsidRPr="00A34B5C" w:rsidTr="000F6B94">
        <w:trPr>
          <w:cantSplit/>
        </w:trPr>
        <w:tc>
          <w:tcPr>
            <w:tcW w:w="1506" w:type="pct"/>
            <w:shd w:val="clear" w:color="auto" w:fill="auto"/>
          </w:tcPr>
          <w:p w:rsidR="00F60128" w:rsidRPr="00A03180" w:rsidRDefault="00F60128" w:rsidP="00EA0D4E">
            <w:pPr>
              <w:pStyle w:val="ASFKTablenorm"/>
            </w:pPr>
            <w:r>
              <w:t>Статус выгрузки</w:t>
            </w:r>
          </w:p>
        </w:tc>
        <w:tc>
          <w:tcPr>
            <w:tcW w:w="3494" w:type="pct"/>
            <w:shd w:val="clear" w:color="auto" w:fill="auto"/>
          </w:tcPr>
          <w:p w:rsidR="00F60128" w:rsidRDefault="00F60128" w:rsidP="00F60128">
            <w:pPr>
              <w:pStyle w:val="ASFKTablenorm"/>
            </w:pPr>
            <w:r>
              <w:t>По умолчанию-нет</w:t>
            </w:r>
          </w:p>
        </w:tc>
      </w:tr>
    </w:tbl>
    <w:p w:rsidR="009C4A29" w:rsidRDefault="00192D7E" w:rsidP="009C4A29">
      <w:pPr>
        <w:pStyle w:val="32"/>
      </w:pPr>
      <w:bookmarkStart w:id="2208" w:name="_Ref512602560"/>
      <w:bookmarkStart w:id="2209" w:name="_Toc71108596"/>
      <w:r>
        <w:t>Запрос о получении информации по ЭПС участника</w:t>
      </w:r>
      <w:bookmarkEnd w:id="2208"/>
      <w:bookmarkEnd w:id="2209"/>
    </w:p>
    <w:p w:rsidR="009C4A29" w:rsidRDefault="009C4A29" w:rsidP="009C4A29">
      <w:pPr>
        <w:pStyle w:val="ASFKNormal"/>
      </w:pPr>
      <w:r>
        <w:t>Документ предназначен для передачи запроса из банка через учётную систему ФК для клиента ФК.</w:t>
      </w:r>
    </w:p>
    <w:p w:rsidR="00F35A43" w:rsidRDefault="003744A5" w:rsidP="00BA4BCA">
      <w:pPr>
        <w:pStyle w:val="ASFKNormal"/>
      </w:pPr>
      <w:r w:rsidRPr="003744A5">
        <w:t>Для работы с входящими документами «</w:t>
      </w:r>
      <w:r w:rsidR="00192D7E">
        <w:t>Запрос о получении информации по ЭПС участника</w:t>
      </w:r>
      <w:r w:rsidRPr="003744A5">
        <w:t xml:space="preserve">» следует перейти в пункт меню «Документы – Управление платежами – Обмен информацией с банком – </w:t>
      </w:r>
      <w:r w:rsidR="00192D7E">
        <w:t>Запрос о получении информации по ЭПС участника</w:t>
      </w:r>
      <w:r w:rsidRPr="003744A5">
        <w:t xml:space="preserve"> (входящий)». Откроется </w:t>
      </w:r>
      <w:r w:rsidR="00F35A43" w:rsidRPr="00A34B5C">
        <w:t>ЭФ сп</w:t>
      </w:r>
      <w:r w:rsidR="00F35A43" w:rsidRPr="00585BB1">
        <w:t>и</w:t>
      </w:r>
      <w:r w:rsidR="00F35A43" w:rsidRPr="00A34B5C">
        <w:t>ска документов, представленная на р</w:t>
      </w:r>
      <w:r w:rsidR="00F35A43" w:rsidRPr="00F35A43">
        <w:t>и</w:t>
      </w:r>
      <w:r w:rsidR="00F35A43" w:rsidRPr="00A34B5C">
        <w:t>сунке</w:t>
      </w:r>
      <w:r w:rsidR="006D086C" w:rsidRPr="00AB7803">
        <w:t> </w:t>
      </w:r>
      <w:r w:rsidR="00F35A43">
        <w:fldChar w:fldCharType="begin"/>
      </w:r>
      <w:r w:rsidR="00F35A43">
        <w:instrText xml:space="preserve"> REF _Ref423442309 \h </w:instrText>
      </w:r>
      <w:r w:rsidR="00F35A43">
        <w:fldChar w:fldCharType="separate"/>
      </w:r>
      <w:r w:rsidR="00C90AC7">
        <w:rPr>
          <w:noProof/>
        </w:rPr>
        <w:t>363</w:t>
      </w:r>
      <w:r w:rsidR="00F35A43">
        <w:fldChar w:fldCharType="end"/>
      </w:r>
      <w:r w:rsidR="00F35A43">
        <w:t>.</w:t>
      </w:r>
    </w:p>
    <w:p w:rsidR="00F35A43" w:rsidRPr="00EB7DBE" w:rsidRDefault="004D71D9" w:rsidP="00F35A43">
      <w:pPr>
        <w:pStyle w:val="ASFKFigure"/>
      </w:pPr>
      <w:r>
        <w:rPr>
          <w:noProof/>
        </w:rPr>
        <w:drawing>
          <wp:inline distT="0" distB="0" distL="0" distR="0">
            <wp:extent cx="6029325" cy="3019425"/>
            <wp:effectExtent l="0" t="0" r="9525" b="9525"/>
            <wp:docPr id="482" name="Рисунок 482"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descr="ПБС"/>
                    <pic:cNvPicPr>
                      <a:picLocks noChangeAspect="1" noChangeArrowheads="1"/>
                    </pic:cNvPicPr>
                  </pic:nvPicPr>
                  <pic:blipFill>
                    <a:blip r:embed="rId439">
                      <a:extLst>
                        <a:ext uri="{28A0092B-C50C-407E-A947-70E740481C1C}">
                          <a14:useLocalDpi xmlns:a14="http://schemas.microsoft.com/office/drawing/2010/main" val="0"/>
                        </a:ext>
                      </a:extLst>
                    </a:blip>
                    <a:srcRect/>
                    <a:stretch>
                      <a:fillRect/>
                    </a:stretch>
                  </pic:blipFill>
                  <pic:spPr bwMode="auto">
                    <a:xfrm>
                      <a:off x="0" y="0"/>
                      <a:ext cx="6029325" cy="3019425"/>
                    </a:xfrm>
                    <a:prstGeom prst="rect">
                      <a:avLst/>
                    </a:prstGeom>
                    <a:noFill/>
                    <a:ln>
                      <a:noFill/>
                    </a:ln>
                  </pic:spPr>
                </pic:pic>
              </a:graphicData>
            </a:graphic>
          </wp:inline>
        </w:drawing>
      </w:r>
    </w:p>
    <w:p w:rsidR="00F35A43" w:rsidRDefault="00F35A43" w:rsidP="00F35A43">
      <w:pPr>
        <w:pStyle w:val="ASFKFigName"/>
      </w:pPr>
      <w:r>
        <w:fldChar w:fldCharType="begin"/>
      </w:r>
      <w:r>
        <w:instrText xml:space="preserve"> SEQ Рисунок \* ARABIC </w:instrText>
      </w:r>
      <w:r>
        <w:fldChar w:fldCharType="separate"/>
      </w:r>
      <w:bookmarkStart w:id="2210" w:name="_Ref423442309"/>
      <w:bookmarkStart w:id="2211" w:name="_Toc71109322"/>
      <w:r w:rsidR="00C90AC7">
        <w:rPr>
          <w:noProof/>
        </w:rPr>
        <w:t>363</w:t>
      </w:r>
      <w:bookmarkEnd w:id="2210"/>
      <w:r>
        <w:fldChar w:fldCharType="end"/>
      </w:r>
      <w:r>
        <w:t xml:space="preserve">. </w:t>
      </w:r>
      <w:r w:rsidRPr="00A34B5C">
        <w:t xml:space="preserve">ЭФ списка документов </w:t>
      </w:r>
      <w:r w:rsidR="00104B38">
        <w:t>«</w:t>
      </w:r>
      <w:r w:rsidR="00192D7E">
        <w:t>Запрос о получении информации по ЭПС участника</w:t>
      </w:r>
      <w:r w:rsidR="003744A5">
        <w:t xml:space="preserve"> (</w:t>
      </w:r>
      <w:r w:rsidR="00BA4BCA">
        <w:t>в</w:t>
      </w:r>
      <w:r w:rsidR="003744A5">
        <w:t>ходящий)</w:t>
      </w:r>
      <w:r w:rsidR="00104B38">
        <w:t>»</w:t>
      </w:r>
      <w:bookmarkEnd w:id="2211"/>
    </w:p>
    <w:p w:rsidR="00F35A43" w:rsidRPr="00A34B5C" w:rsidRDefault="00F35A43" w:rsidP="00F35A43">
      <w:pPr>
        <w:pStyle w:val="41"/>
      </w:pPr>
      <w:r w:rsidRPr="00A34B5C">
        <w:t>Доступные операции</w:t>
      </w:r>
    </w:p>
    <w:p w:rsidR="00F35A43" w:rsidRPr="00A34B5C" w:rsidRDefault="00F35A43" w:rsidP="00F35A43">
      <w:pPr>
        <w:pStyle w:val="ASFKNormal"/>
      </w:pPr>
      <w:r w:rsidRPr="00A34B5C">
        <w:t xml:space="preserve">На АРМ </w:t>
      </w:r>
      <w:r w:rsidR="003C298A">
        <w:t>ПБС</w:t>
      </w:r>
      <w:r w:rsidRPr="00A34B5C">
        <w:t xml:space="preserve"> доступны следующие операции над документом:</w:t>
      </w:r>
    </w:p>
    <w:p w:rsidR="000B648B" w:rsidRPr="000B648B" w:rsidRDefault="000B648B" w:rsidP="000B648B">
      <w:pPr>
        <w:pStyle w:val="ASFKListmark1"/>
      </w:pPr>
      <w:r w:rsidRPr="000B648B">
        <w:t>просмотр;</w:t>
      </w:r>
    </w:p>
    <w:p w:rsidR="000B648B" w:rsidRPr="000B648B" w:rsidRDefault="000B648B" w:rsidP="000B648B">
      <w:pPr>
        <w:pStyle w:val="ASFKListmark1"/>
      </w:pPr>
      <w:r w:rsidRPr="000B648B">
        <w:t>проверка ЭП;</w:t>
      </w:r>
    </w:p>
    <w:p w:rsidR="000B648B" w:rsidRPr="000B648B" w:rsidRDefault="000B648B" w:rsidP="000B648B">
      <w:pPr>
        <w:pStyle w:val="ASFKListmark1"/>
      </w:pPr>
      <w:r w:rsidRPr="000B648B">
        <w:t>импорт из OEBS;</w:t>
      </w:r>
    </w:p>
    <w:p w:rsidR="00F35A43" w:rsidRDefault="000B648B" w:rsidP="000B648B">
      <w:pPr>
        <w:pStyle w:val="ASFKListmark1"/>
      </w:pPr>
      <w:r w:rsidRPr="000B648B">
        <w:t>экспорт во внешнюю систему</w:t>
      </w:r>
      <w:r w:rsidR="00F35A43" w:rsidRPr="00A34B5C">
        <w:t>.</w:t>
      </w:r>
    </w:p>
    <w:p w:rsidR="00F35A43" w:rsidRPr="00A34B5C" w:rsidRDefault="00F35A43" w:rsidP="00F35A43">
      <w:pPr>
        <w:pStyle w:val="41"/>
      </w:pPr>
      <w:r w:rsidRPr="00A34B5C">
        <w:lastRenderedPageBreak/>
        <w:t>Экранная форма документа</w:t>
      </w:r>
    </w:p>
    <w:p w:rsidR="00F35A43" w:rsidRPr="00A34B5C" w:rsidRDefault="00F35A43" w:rsidP="00F35A43">
      <w:pPr>
        <w:pStyle w:val="ASFKNormal"/>
      </w:pPr>
      <w:r w:rsidRPr="00A34B5C">
        <w:t xml:space="preserve">ЭФ </w:t>
      </w:r>
      <w:r>
        <w:t xml:space="preserve">документа </w:t>
      </w:r>
      <w:r w:rsidR="00104B38">
        <w:t>«</w:t>
      </w:r>
      <w:r w:rsidR="00192D7E">
        <w:t>Запрос о получении информации по ЭПС участника</w:t>
      </w:r>
      <w:r w:rsidR="00104B38">
        <w:t>»</w:t>
      </w:r>
      <w:r w:rsidRPr="00A34B5C">
        <w:t xml:space="preserve"> представлена на р</w:t>
      </w:r>
      <w:r w:rsidRPr="00AE58D3">
        <w:t>и</w:t>
      </w:r>
      <w:r w:rsidRPr="00A34B5C">
        <w:t>сунке </w:t>
      </w:r>
      <w:r>
        <w:fldChar w:fldCharType="begin"/>
      </w:r>
      <w:r>
        <w:instrText xml:space="preserve"> REF _Ref423442321 \h </w:instrText>
      </w:r>
      <w:r>
        <w:fldChar w:fldCharType="separate"/>
      </w:r>
      <w:r w:rsidR="00C90AC7">
        <w:rPr>
          <w:noProof/>
        </w:rPr>
        <w:t>364</w:t>
      </w:r>
      <w:r>
        <w:fldChar w:fldCharType="end"/>
      </w:r>
      <w:r>
        <w:t>.</w:t>
      </w:r>
    </w:p>
    <w:p w:rsidR="00F35A43" w:rsidRPr="00EB7DBE" w:rsidRDefault="004D71D9" w:rsidP="00F35A43">
      <w:pPr>
        <w:pStyle w:val="ASFKFigure"/>
      </w:pPr>
      <w:r>
        <w:rPr>
          <w:noProof/>
        </w:rPr>
        <w:drawing>
          <wp:inline distT="0" distB="0" distL="0" distR="0">
            <wp:extent cx="6124575" cy="6677025"/>
            <wp:effectExtent l="0" t="0" r="9525" b="9525"/>
            <wp:docPr id="483" name="Рисунок 48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descr="1"/>
                    <pic:cNvPicPr>
                      <a:picLocks noChangeAspect="1" noChangeArrowheads="1"/>
                    </pic:cNvPicPr>
                  </pic:nvPicPr>
                  <pic:blipFill>
                    <a:blip r:embed="rId440">
                      <a:extLst>
                        <a:ext uri="{28A0092B-C50C-407E-A947-70E740481C1C}">
                          <a14:useLocalDpi xmlns:a14="http://schemas.microsoft.com/office/drawing/2010/main" val="0"/>
                        </a:ext>
                      </a:extLst>
                    </a:blip>
                    <a:srcRect/>
                    <a:stretch>
                      <a:fillRect/>
                    </a:stretch>
                  </pic:blipFill>
                  <pic:spPr bwMode="auto">
                    <a:xfrm>
                      <a:off x="0" y="0"/>
                      <a:ext cx="6124575" cy="6677025"/>
                    </a:xfrm>
                    <a:prstGeom prst="rect">
                      <a:avLst/>
                    </a:prstGeom>
                    <a:noFill/>
                    <a:ln>
                      <a:noFill/>
                    </a:ln>
                  </pic:spPr>
                </pic:pic>
              </a:graphicData>
            </a:graphic>
          </wp:inline>
        </w:drawing>
      </w:r>
    </w:p>
    <w:p w:rsidR="00F35A43" w:rsidRPr="00A34B5C" w:rsidRDefault="00F35A43" w:rsidP="00F35A43">
      <w:pPr>
        <w:pStyle w:val="ASFKFigName"/>
      </w:pPr>
      <w:r w:rsidRPr="00A34B5C">
        <w:fldChar w:fldCharType="begin"/>
      </w:r>
      <w:r w:rsidRPr="00A34B5C">
        <w:instrText xml:space="preserve"> SEQ Рисунок \* ARABIC </w:instrText>
      </w:r>
      <w:r w:rsidRPr="00A34B5C">
        <w:fldChar w:fldCharType="separate"/>
      </w:r>
      <w:bookmarkStart w:id="2212" w:name="_Ref423442321"/>
      <w:bookmarkStart w:id="2213" w:name="_Toc71109323"/>
      <w:r w:rsidR="00C90AC7">
        <w:rPr>
          <w:noProof/>
        </w:rPr>
        <w:t>364</w:t>
      </w:r>
      <w:bookmarkEnd w:id="2212"/>
      <w:r w:rsidRPr="00A34B5C">
        <w:fldChar w:fldCharType="end"/>
      </w:r>
      <w:r w:rsidRPr="00A34B5C">
        <w:t xml:space="preserve">. ЭФ </w:t>
      </w:r>
      <w:r>
        <w:t xml:space="preserve">документа </w:t>
      </w:r>
      <w:r w:rsidR="00104B38">
        <w:t>«</w:t>
      </w:r>
      <w:r w:rsidR="00192D7E">
        <w:t>Запрос о получении информации по ЭПС участника</w:t>
      </w:r>
      <w:r w:rsidR="00104B38">
        <w:t>»</w:t>
      </w:r>
      <w:bookmarkEnd w:id="2213"/>
    </w:p>
    <w:p w:rsidR="00F35A43" w:rsidRPr="00A34B5C" w:rsidRDefault="0064245B" w:rsidP="00F35A43">
      <w:pPr>
        <w:pStyle w:val="ASFKNormal"/>
      </w:pPr>
      <w:r>
        <w:t xml:space="preserve">Перечень </w:t>
      </w:r>
      <w:r w:rsidR="00F35A43" w:rsidRPr="00AB7803">
        <w:t>полей документа</w:t>
      </w:r>
      <w:r w:rsidR="00F35A43" w:rsidRPr="00A34B5C">
        <w:t xml:space="preserve"> </w:t>
      </w:r>
      <w:r w:rsidR="00104B38">
        <w:t>«</w:t>
      </w:r>
      <w:r w:rsidR="00192D7E">
        <w:t>Запрос о получении информации по ЭПС участника</w:t>
      </w:r>
      <w:r w:rsidR="00104B38">
        <w:t>»</w:t>
      </w:r>
      <w:r w:rsidR="00F35A43" w:rsidRPr="00A34B5C">
        <w:t xml:space="preserve"> </w:t>
      </w:r>
      <w:r w:rsidR="00346BC3">
        <w:t>приведен в таблице</w:t>
      </w:r>
      <w:r w:rsidR="006D086C" w:rsidRPr="00AB7803">
        <w:t> </w:t>
      </w:r>
      <w:r w:rsidR="00F35A43">
        <w:fldChar w:fldCharType="begin"/>
      </w:r>
      <w:r w:rsidR="00F35A43">
        <w:instrText xml:space="preserve"> REF _Ref423442221 \h </w:instrText>
      </w:r>
      <w:r w:rsidR="00F35A43">
        <w:fldChar w:fldCharType="separate"/>
      </w:r>
      <w:r w:rsidR="00C90AC7">
        <w:rPr>
          <w:noProof/>
        </w:rPr>
        <w:t>227</w:t>
      </w:r>
      <w:r w:rsidR="00F35A43">
        <w:fldChar w:fldCharType="end"/>
      </w:r>
      <w:r w:rsidR="00F35A43">
        <w:t>.</w:t>
      </w:r>
    </w:p>
    <w:p w:rsidR="004A065B" w:rsidRPr="00A34B5C" w:rsidRDefault="007A4D89" w:rsidP="00F35A43">
      <w:pPr>
        <w:pStyle w:val="ASFKNameTable"/>
      </w:pPr>
      <w:r>
        <w:rPr>
          <w:noProof/>
        </w:rPr>
        <w:lastRenderedPageBreak/>
        <w:fldChar w:fldCharType="begin"/>
      </w:r>
      <w:r>
        <w:rPr>
          <w:noProof/>
        </w:rPr>
        <w:instrText xml:space="preserve"> SEQ Таблица \* ARABIC </w:instrText>
      </w:r>
      <w:r>
        <w:rPr>
          <w:noProof/>
        </w:rPr>
        <w:fldChar w:fldCharType="separate"/>
      </w:r>
      <w:bookmarkStart w:id="2214" w:name="_Ref423442221"/>
      <w:bookmarkStart w:id="2215" w:name="_Toc71108875"/>
      <w:r w:rsidR="00C90AC7">
        <w:rPr>
          <w:noProof/>
        </w:rPr>
        <w:t>227</w:t>
      </w:r>
      <w:bookmarkEnd w:id="2214"/>
      <w:r>
        <w:rPr>
          <w:noProof/>
        </w:rPr>
        <w:fldChar w:fldCharType="end"/>
      </w:r>
      <w:r w:rsidR="00F35A43" w:rsidRPr="00A34B5C">
        <w:t xml:space="preserve">. Описание полей документа </w:t>
      </w:r>
      <w:r w:rsidR="00104B38">
        <w:t>«</w:t>
      </w:r>
      <w:r w:rsidR="00192D7E">
        <w:t>Запрос о получении информации по ЭПС участника</w:t>
      </w:r>
      <w:r w:rsidR="00104B38">
        <w:t>»</w:t>
      </w:r>
      <w:bookmarkEnd w:id="2215"/>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1"/>
      </w:tblGrid>
      <w:tr w:rsidR="004A065B" w:rsidRPr="00A34B5C" w:rsidTr="000D5D3A">
        <w:trPr>
          <w:cantSplit/>
          <w:trHeight w:val="305"/>
          <w:tblHeader/>
        </w:trPr>
        <w:tc>
          <w:tcPr>
            <w:tcW w:w="1410" w:type="pct"/>
            <w:shd w:val="clear" w:color="auto" w:fill="E6E6E6"/>
          </w:tcPr>
          <w:p w:rsidR="004A065B" w:rsidRPr="00FB42AD" w:rsidRDefault="004A065B" w:rsidP="00A977DE">
            <w:pPr>
              <w:pStyle w:val="ASFKTableHead"/>
            </w:pPr>
            <w:r w:rsidRPr="00FB42AD">
              <w:t>Наименование поля</w:t>
            </w:r>
          </w:p>
        </w:tc>
        <w:tc>
          <w:tcPr>
            <w:tcW w:w="3590" w:type="pct"/>
            <w:shd w:val="clear" w:color="auto" w:fill="E6E6E6"/>
          </w:tcPr>
          <w:p w:rsidR="004A065B" w:rsidRPr="00FB42AD" w:rsidRDefault="004A065B" w:rsidP="00A977DE">
            <w:pPr>
              <w:pStyle w:val="ASFKTableHead"/>
            </w:pPr>
            <w:r w:rsidRPr="00FB42AD">
              <w:t>Описание поля</w:t>
            </w:r>
          </w:p>
        </w:tc>
      </w:tr>
      <w:tr w:rsidR="004A065B" w:rsidRPr="00A34B5C" w:rsidTr="000D5D3A">
        <w:trPr>
          <w:cantSplit/>
        </w:trPr>
        <w:tc>
          <w:tcPr>
            <w:tcW w:w="1410" w:type="pct"/>
          </w:tcPr>
          <w:p w:rsidR="004A065B" w:rsidRPr="00E401AF" w:rsidRDefault="004A065B" w:rsidP="00A977DE">
            <w:pPr>
              <w:pStyle w:val="ASFKTablenorm"/>
            </w:pPr>
            <w:r w:rsidRPr="00E401AF">
              <w:t>Номер запроса</w:t>
            </w:r>
          </w:p>
        </w:tc>
        <w:tc>
          <w:tcPr>
            <w:tcW w:w="3590" w:type="pct"/>
          </w:tcPr>
          <w:p w:rsidR="004A065B" w:rsidRDefault="004A065B" w:rsidP="00A977DE">
            <w:pPr>
              <w:pStyle w:val="ASFKTablenorm"/>
            </w:pPr>
            <w:r w:rsidRPr="00E401AF">
              <w:t>Номер ЭС в течении опердня.</w:t>
            </w:r>
          </w:p>
          <w:p w:rsidR="004A065B" w:rsidRPr="00E401AF" w:rsidRDefault="004A065B" w:rsidP="00A977DE">
            <w:pPr>
              <w:pStyle w:val="ASFKTablenorm"/>
            </w:pPr>
            <w:r>
              <w:t>Не заполняется.</w:t>
            </w:r>
          </w:p>
        </w:tc>
      </w:tr>
      <w:tr w:rsidR="004A065B" w:rsidRPr="00A34B5C" w:rsidTr="000D5D3A">
        <w:trPr>
          <w:cantSplit/>
        </w:trPr>
        <w:tc>
          <w:tcPr>
            <w:tcW w:w="1410" w:type="pct"/>
          </w:tcPr>
          <w:p w:rsidR="004A065B" w:rsidRPr="00E401AF" w:rsidRDefault="004A065B" w:rsidP="00A977DE">
            <w:pPr>
              <w:pStyle w:val="ASFKTablenorm"/>
            </w:pPr>
            <w:r w:rsidRPr="00E401AF">
              <w:t>Дата запроса</w:t>
            </w:r>
          </w:p>
        </w:tc>
        <w:tc>
          <w:tcPr>
            <w:tcW w:w="3590" w:type="pct"/>
          </w:tcPr>
          <w:p w:rsidR="004A065B" w:rsidRPr="00E401AF" w:rsidRDefault="004A065B" w:rsidP="00A977DE">
            <w:pPr>
              <w:pStyle w:val="ASFKTablenorm"/>
            </w:pPr>
            <w:r w:rsidRPr="00E401AF">
              <w:t>Дата составления ЭС.</w:t>
            </w:r>
          </w:p>
        </w:tc>
      </w:tr>
      <w:tr w:rsidR="004A065B" w:rsidRPr="00A34B5C" w:rsidTr="000D5D3A">
        <w:trPr>
          <w:cantSplit/>
        </w:trPr>
        <w:tc>
          <w:tcPr>
            <w:tcW w:w="1410" w:type="pct"/>
          </w:tcPr>
          <w:p w:rsidR="004A065B" w:rsidRPr="00E401AF" w:rsidRDefault="004A065B" w:rsidP="00A977DE">
            <w:pPr>
              <w:pStyle w:val="ASFKTablenorm"/>
            </w:pPr>
            <w:r w:rsidRPr="00E401AF">
              <w:t>Код запроса</w:t>
            </w:r>
          </w:p>
        </w:tc>
        <w:tc>
          <w:tcPr>
            <w:tcW w:w="3590" w:type="pct"/>
          </w:tcPr>
          <w:p w:rsidR="004A065B" w:rsidRDefault="004A065B" w:rsidP="00A977DE">
            <w:pPr>
              <w:pStyle w:val="ASFKTablenorm"/>
            </w:pPr>
            <w:r w:rsidRPr="00E401AF">
              <w:t>Код запроса.</w:t>
            </w:r>
          </w:p>
          <w:p w:rsidR="004A065B" w:rsidRPr="007E71AF" w:rsidRDefault="004A065B" w:rsidP="00A977DE">
            <w:pPr>
              <w:pStyle w:val="ASFKTablenorm"/>
            </w:pPr>
            <w:r w:rsidRPr="007E71AF">
              <w:t>Всегда по умолчанию указывается значение «09».</w:t>
            </w:r>
          </w:p>
          <w:p w:rsidR="004A065B" w:rsidRPr="007E71AF" w:rsidRDefault="004A065B" w:rsidP="00A977DE">
            <w:pPr>
              <w:pStyle w:val="ASFKTablenorm"/>
            </w:pPr>
            <w:r w:rsidRPr="007E71AF">
              <w:t>Возможно изменение присвоенного по умолчанию значения путем в</w:t>
            </w:r>
            <w:r w:rsidRPr="004A065B">
              <w:t>ы</w:t>
            </w:r>
            <w:r w:rsidRPr="007E71AF">
              <w:t>бора значения из выпадающего списка:</w:t>
            </w:r>
          </w:p>
          <w:p w:rsidR="004A065B" w:rsidRPr="007E71AF" w:rsidRDefault="004A065B" w:rsidP="00A977DE">
            <w:pPr>
              <w:pStyle w:val="ASFKTableListMark"/>
            </w:pPr>
            <w:r w:rsidRPr="007E71AF">
              <w:t xml:space="preserve">01 - </w:t>
            </w:r>
            <w:r w:rsidRPr="007E71AF">
              <w:tab/>
              <w:t>Уточните номер банковского (лицевого) счета получателя средств, поскольку указанный в распоряжении банковский (лиц</w:t>
            </w:r>
            <w:r w:rsidRPr="004A065B">
              <w:t>е</w:t>
            </w:r>
            <w:r w:rsidRPr="007E71AF">
              <w:t>вой) счет получателя средств отсу</w:t>
            </w:r>
            <w:r w:rsidRPr="004A065B">
              <w:t>т</w:t>
            </w:r>
            <w:r w:rsidRPr="007E71AF">
              <w:t>ствует;</w:t>
            </w:r>
          </w:p>
          <w:p w:rsidR="004A065B" w:rsidRPr="007E71AF" w:rsidRDefault="004A065B" w:rsidP="00A977DE">
            <w:pPr>
              <w:pStyle w:val="ASFKTableListMark"/>
            </w:pPr>
            <w:r w:rsidRPr="007E71AF">
              <w:t>02</w:t>
            </w:r>
            <w:r w:rsidRPr="007E71AF">
              <w:tab/>
              <w:t xml:space="preserve"> - Уточните значения реквизитов получателя средств;</w:t>
            </w:r>
          </w:p>
          <w:p w:rsidR="004A065B" w:rsidRPr="007E71AF" w:rsidRDefault="004A065B" w:rsidP="00A977DE">
            <w:pPr>
              <w:pStyle w:val="ASFKTableListMark"/>
            </w:pPr>
            <w:r w:rsidRPr="007E71AF">
              <w:t xml:space="preserve">03 - </w:t>
            </w:r>
            <w:r w:rsidRPr="007E71AF">
              <w:tab/>
              <w:t>Подтвердите отсутствие дублирования распоряжения с указа</w:t>
            </w:r>
            <w:r w:rsidRPr="004A065B">
              <w:t>н</w:t>
            </w:r>
            <w:r w:rsidRPr="007E71AF">
              <w:t>ными реквизитами;</w:t>
            </w:r>
          </w:p>
          <w:p w:rsidR="004A065B" w:rsidRPr="007E71AF" w:rsidRDefault="004A065B" w:rsidP="00A977DE">
            <w:pPr>
              <w:pStyle w:val="ASFKTableListMark"/>
            </w:pPr>
            <w:r w:rsidRPr="007E71AF">
              <w:t>04</w:t>
            </w:r>
            <w:r w:rsidRPr="007E71AF">
              <w:tab/>
              <w:t xml:space="preserve"> - Подтвердите наименование плательщика;</w:t>
            </w:r>
          </w:p>
          <w:p w:rsidR="004A065B" w:rsidRPr="007E71AF" w:rsidRDefault="004A065B" w:rsidP="00A977DE">
            <w:pPr>
              <w:pStyle w:val="ASFKTableListMark"/>
            </w:pPr>
            <w:r w:rsidRPr="007E71AF">
              <w:t xml:space="preserve">05 - </w:t>
            </w:r>
            <w:r w:rsidRPr="007E71AF">
              <w:tab/>
              <w:t>Подтвердите наименование получателя средств;</w:t>
            </w:r>
          </w:p>
          <w:p w:rsidR="004A065B" w:rsidRPr="007E71AF" w:rsidRDefault="004A065B" w:rsidP="00A977DE">
            <w:pPr>
              <w:pStyle w:val="ASFKTableListMark"/>
            </w:pPr>
            <w:r w:rsidRPr="007E71AF">
              <w:t xml:space="preserve">06 - </w:t>
            </w:r>
            <w:r w:rsidRPr="007E71AF">
              <w:tab/>
              <w:t xml:space="preserve">Предоставьте информацию о клиенте кредитной организации </w:t>
            </w:r>
            <w:r w:rsidR="00356A2D">
              <w:t>–</w:t>
            </w:r>
            <w:r w:rsidRPr="007E71AF">
              <w:t xml:space="preserve"> физическом лице, являющемся плательщиком по распоряжению с указанными реквизитами: ИНН либо адрес места жительства (рег</w:t>
            </w:r>
            <w:r w:rsidRPr="004A065B">
              <w:t>и</w:t>
            </w:r>
            <w:r w:rsidRPr="007E71AF">
              <w:t>страции) или места пребывания;</w:t>
            </w:r>
          </w:p>
          <w:p w:rsidR="004A065B" w:rsidRPr="007E71AF" w:rsidRDefault="004A065B" w:rsidP="00A977DE">
            <w:pPr>
              <w:pStyle w:val="ASFKTableListMark"/>
            </w:pPr>
            <w:r w:rsidRPr="007E71AF">
              <w:t>07</w:t>
            </w:r>
            <w:r w:rsidRPr="007E71AF">
              <w:tab/>
              <w:t xml:space="preserve"> - Подтвердите назначение платежа;</w:t>
            </w:r>
          </w:p>
          <w:p w:rsidR="004A065B" w:rsidRPr="007E71AF" w:rsidRDefault="004A065B" w:rsidP="00A977DE">
            <w:pPr>
              <w:pStyle w:val="ASFKTableListMark"/>
            </w:pPr>
            <w:r w:rsidRPr="007E71AF">
              <w:t xml:space="preserve">08 - </w:t>
            </w:r>
            <w:r w:rsidRPr="007E71AF">
              <w:tab/>
              <w:t>Подтвердите значение реквизита (реквизитов) ра</w:t>
            </w:r>
            <w:r w:rsidRPr="004A065B">
              <w:t>с</w:t>
            </w:r>
            <w:r w:rsidRPr="007E71AF">
              <w:t>поряжения с номером (номерами);</w:t>
            </w:r>
          </w:p>
          <w:p w:rsidR="004A065B" w:rsidRPr="007E71AF" w:rsidRDefault="004A065B" w:rsidP="00A977DE">
            <w:pPr>
              <w:pStyle w:val="ASFKTableListMark"/>
            </w:pPr>
            <w:r w:rsidRPr="007E71AF">
              <w:t>09</w:t>
            </w:r>
            <w:r w:rsidRPr="007E71AF">
              <w:tab/>
              <w:t xml:space="preserve"> - Уточните (дополните) реквизиты, ошибочно указанные (отсу</w:t>
            </w:r>
            <w:r w:rsidRPr="004A065B">
              <w:t>т</w:t>
            </w:r>
            <w:r w:rsidRPr="007E71AF">
              <w:t>ствующие) в ранее направленном распоряж</w:t>
            </w:r>
            <w:r w:rsidRPr="004A065B">
              <w:t>е</w:t>
            </w:r>
            <w:r w:rsidRPr="007E71AF">
              <w:t>нии;</w:t>
            </w:r>
          </w:p>
          <w:p w:rsidR="004A065B" w:rsidRPr="007E71AF" w:rsidRDefault="004A065B" w:rsidP="00A977DE">
            <w:pPr>
              <w:pStyle w:val="ASFKTableListMark"/>
            </w:pPr>
            <w:r w:rsidRPr="007E71AF">
              <w:t xml:space="preserve">12 - </w:t>
            </w:r>
            <w:r w:rsidRPr="007E71AF">
              <w:tab/>
              <w:t>Подтвердите значение реквизитов в записи реестра с номером из платежного поручения на общую сумму с реестром;</w:t>
            </w:r>
          </w:p>
          <w:p w:rsidR="004A065B" w:rsidRPr="007E71AF" w:rsidRDefault="004A065B" w:rsidP="00A977DE">
            <w:pPr>
              <w:pStyle w:val="ASFKTableListMark"/>
            </w:pPr>
            <w:r w:rsidRPr="007E71AF">
              <w:t>14</w:t>
            </w:r>
            <w:r w:rsidRPr="007E71AF">
              <w:tab/>
              <w:t xml:space="preserve"> - Запрос информации, связанной с операциями с и</w:t>
            </w:r>
            <w:r w:rsidRPr="004A065B">
              <w:t>с</w:t>
            </w:r>
            <w:r w:rsidRPr="007E71AF">
              <w:t>пользованием платежных карт;</w:t>
            </w:r>
          </w:p>
          <w:p w:rsidR="004A065B" w:rsidRPr="007E71AF" w:rsidRDefault="004A065B" w:rsidP="00A977DE">
            <w:pPr>
              <w:pStyle w:val="ASFKTableListMark"/>
            </w:pPr>
            <w:r w:rsidRPr="007E71AF">
              <w:t xml:space="preserve">15 - </w:t>
            </w:r>
            <w:r w:rsidRPr="007E71AF">
              <w:tab/>
              <w:t>Уточните реквизиты платежной карты с указанным номером;</w:t>
            </w:r>
          </w:p>
          <w:p w:rsidR="004A065B" w:rsidRPr="00E401AF" w:rsidRDefault="004A065B" w:rsidP="00A977DE">
            <w:pPr>
              <w:pStyle w:val="ASFKTableListMark"/>
            </w:pPr>
            <w:r w:rsidRPr="007E71AF">
              <w:t>99 -</w:t>
            </w:r>
            <w:r w:rsidRPr="007E71AF">
              <w:tab/>
              <w:t>Запрос, для которого не представляется возможным использ</w:t>
            </w:r>
            <w:r w:rsidRPr="004A065B">
              <w:t>о</w:t>
            </w:r>
            <w:r w:rsidRPr="007E71AF">
              <w:t>вание иных установленных кодов запроса.</w:t>
            </w:r>
          </w:p>
        </w:tc>
      </w:tr>
      <w:tr w:rsidR="004A065B" w:rsidRPr="00A34B5C" w:rsidTr="000D5D3A">
        <w:trPr>
          <w:cantSplit/>
        </w:trPr>
        <w:tc>
          <w:tcPr>
            <w:tcW w:w="5000" w:type="pct"/>
            <w:gridSpan w:val="2"/>
          </w:tcPr>
          <w:p w:rsidR="004A065B" w:rsidRPr="00E401AF" w:rsidRDefault="004A065B" w:rsidP="00A977DE">
            <w:pPr>
              <w:pStyle w:val="ASFKTablenorm"/>
            </w:pPr>
            <w:r w:rsidRPr="00E401AF">
              <w:t xml:space="preserve">Группа </w:t>
            </w:r>
            <w:r>
              <w:t>полей «</w:t>
            </w:r>
            <w:r w:rsidRPr="00E401AF">
              <w:t>Идентификаторы исходного ЭПС</w:t>
            </w:r>
            <w:r>
              <w:t>»</w:t>
            </w:r>
          </w:p>
        </w:tc>
      </w:tr>
      <w:tr w:rsidR="004A065B" w:rsidRPr="00A34B5C" w:rsidTr="000D5D3A">
        <w:trPr>
          <w:cantSplit/>
        </w:trPr>
        <w:tc>
          <w:tcPr>
            <w:tcW w:w="1410" w:type="pct"/>
          </w:tcPr>
          <w:p w:rsidR="004A065B" w:rsidRPr="00E401AF" w:rsidRDefault="004A065B" w:rsidP="00A977DE">
            <w:pPr>
              <w:pStyle w:val="ASFKTablenorm"/>
            </w:pPr>
            <w:r w:rsidRPr="00E401AF">
              <w:t>Код составителя ЭД</w:t>
            </w:r>
          </w:p>
        </w:tc>
        <w:tc>
          <w:tcPr>
            <w:tcW w:w="3590" w:type="pct"/>
          </w:tcPr>
          <w:p w:rsidR="004A065B" w:rsidRDefault="004A065B" w:rsidP="00A977DE">
            <w:pPr>
              <w:pStyle w:val="ASFKTablenorm"/>
            </w:pPr>
            <w:r w:rsidRPr="00E401AF">
              <w:t>Уникальный идентификатор составителя ЭД.</w:t>
            </w:r>
          </w:p>
          <w:p w:rsidR="004A065B" w:rsidRPr="00E401AF" w:rsidRDefault="004A065B" w:rsidP="00A977DE">
            <w:pPr>
              <w:pStyle w:val="ASFKTablenorm"/>
            </w:pPr>
            <w:r>
              <w:t>Не заполняется.</w:t>
            </w:r>
          </w:p>
        </w:tc>
      </w:tr>
      <w:tr w:rsidR="004A065B" w:rsidRPr="00A34B5C" w:rsidTr="000D5D3A">
        <w:trPr>
          <w:cantSplit/>
        </w:trPr>
        <w:tc>
          <w:tcPr>
            <w:tcW w:w="1410" w:type="pct"/>
          </w:tcPr>
          <w:p w:rsidR="004A065B" w:rsidRPr="00E401AF" w:rsidRDefault="004A065B" w:rsidP="00A977DE">
            <w:pPr>
              <w:pStyle w:val="ASFKTablenorm"/>
            </w:pPr>
            <w:r w:rsidRPr="00E401AF">
              <w:t>Номер</w:t>
            </w:r>
          </w:p>
        </w:tc>
        <w:tc>
          <w:tcPr>
            <w:tcW w:w="3590" w:type="pct"/>
          </w:tcPr>
          <w:p w:rsidR="004A065B" w:rsidRDefault="004A065B" w:rsidP="00A977DE">
            <w:pPr>
              <w:pStyle w:val="ASFKTablenorm"/>
            </w:pPr>
            <w:r w:rsidRPr="004E749E">
              <w:t>Номер ЭС в течение опердня</w:t>
            </w:r>
            <w:r>
              <w:t>.</w:t>
            </w:r>
          </w:p>
          <w:p w:rsidR="004A065B" w:rsidRPr="00E401AF" w:rsidRDefault="004A065B" w:rsidP="00A977DE">
            <w:pPr>
              <w:pStyle w:val="ASFKTablenorm"/>
            </w:pPr>
            <w:r>
              <w:t>Не заполняется.</w:t>
            </w:r>
          </w:p>
        </w:tc>
      </w:tr>
      <w:tr w:rsidR="004A065B" w:rsidRPr="00A34B5C" w:rsidTr="000D5D3A">
        <w:trPr>
          <w:cantSplit/>
        </w:trPr>
        <w:tc>
          <w:tcPr>
            <w:tcW w:w="1410" w:type="pct"/>
          </w:tcPr>
          <w:p w:rsidR="004A065B" w:rsidRPr="00E401AF" w:rsidRDefault="004A065B" w:rsidP="00A977DE">
            <w:pPr>
              <w:pStyle w:val="ASFKTablenorm"/>
            </w:pPr>
            <w:r>
              <w:t>Дата</w:t>
            </w:r>
          </w:p>
        </w:tc>
        <w:tc>
          <w:tcPr>
            <w:tcW w:w="3590" w:type="pct"/>
          </w:tcPr>
          <w:p w:rsidR="004A065B" w:rsidRDefault="004A065B" w:rsidP="00A977DE">
            <w:pPr>
              <w:pStyle w:val="ASFKTablenorm"/>
            </w:pPr>
            <w:r w:rsidRPr="00E401AF">
              <w:t>Дата составления ЭС.</w:t>
            </w:r>
          </w:p>
          <w:p w:rsidR="004A065B" w:rsidRPr="00E401AF" w:rsidRDefault="004A065B" w:rsidP="00A977DE">
            <w:pPr>
              <w:pStyle w:val="ASFKTablenorm"/>
            </w:pPr>
            <w:r w:rsidRPr="007E71AF">
              <w:t>Автоматически заполняется значением текущей даты.</w:t>
            </w:r>
          </w:p>
        </w:tc>
      </w:tr>
      <w:tr w:rsidR="004A065B" w:rsidRPr="00A34B5C" w:rsidTr="000D5D3A">
        <w:trPr>
          <w:cantSplit/>
        </w:trPr>
        <w:tc>
          <w:tcPr>
            <w:tcW w:w="5000" w:type="pct"/>
            <w:gridSpan w:val="2"/>
          </w:tcPr>
          <w:p w:rsidR="004A065B" w:rsidRPr="00E401AF" w:rsidRDefault="004A065B" w:rsidP="00A977DE">
            <w:pPr>
              <w:pStyle w:val="ASFKTablenorm"/>
            </w:pPr>
            <w:r w:rsidRPr="00E401AF">
              <w:t xml:space="preserve">Группа </w:t>
            </w:r>
            <w:r>
              <w:t>полей «</w:t>
            </w:r>
            <w:r w:rsidRPr="00E401AF">
              <w:t>Реквизиты ЭПС, поясняющие запрос</w:t>
            </w:r>
            <w:r>
              <w:t>»</w:t>
            </w:r>
          </w:p>
        </w:tc>
      </w:tr>
      <w:tr w:rsidR="00135F81" w:rsidRPr="00A34B5C" w:rsidTr="00571E18">
        <w:trPr>
          <w:cantSplit/>
        </w:trPr>
        <w:tc>
          <w:tcPr>
            <w:tcW w:w="1410" w:type="pct"/>
          </w:tcPr>
          <w:p w:rsidR="00135F81" w:rsidRPr="00E401AF" w:rsidRDefault="00135F81" w:rsidP="00571E18">
            <w:pPr>
              <w:pStyle w:val="ASFKTablenorm"/>
            </w:pPr>
            <w:r w:rsidRPr="00E401AF">
              <w:t>Дата выписки расчетного д</w:t>
            </w:r>
            <w:r w:rsidRPr="00F35A43">
              <w:t>о</w:t>
            </w:r>
            <w:r w:rsidRPr="00E401AF">
              <w:t>кумента</w:t>
            </w:r>
          </w:p>
        </w:tc>
        <w:tc>
          <w:tcPr>
            <w:tcW w:w="3590" w:type="pct"/>
          </w:tcPr>
          <w:p w:rsidR="00135F81" w:rsidRPr="00E401AF" w:rsidRDefault="00135F81" w:rsidP="00571E18">
            <w:pPr>
              <w:pStyle w:val="ASFKTablenorm"/>
            </w:pPr>
            <w:r w:rsidRPr="00E401AF">
              <w:t>Дата выписки расчетного документа.</w:t>
            </w:r>
          </w:p>
        </w:tc>
      </w:tr>
      <w:tr w:rsidR="004A065B" w:rsidRPr="00A34B5C" w:rsidTr="000D5D3A">
        <w:trPr>
          <w:cantSplit/>
        </w:trPr>
        <w:tc>
          <w:tcPr>
            <w:tcW w:w="1410" w:type="pct"/>
          </w:tcPr>
          <w:p w:rsidR="004A065B" w:rsidRPr="00E401AF" w:rsidRDefault="004A065B" w:rsidP="00A977DE">
            <w:pPr>
              <w:pStyle w:val="ASFKTablenorm"/>
            </w:pPr>
            <w:r w:rsidRPr="00E401AF">
              <w:t>Номер расчетного док</w:t>
            </w:r>
            <w:r w:rsidRPr="004A065B">
              <w:t>у</w:t>
            </w:r>
            <w:r w:rsidRPr="00E401AF">
              <w:t>мента</w:t>
            </w:r>
          </w:p>
        </w:tc>
        <w:tc>
          <w:tcPr>
            <w:tcW w:w="3590" w:type="pct"/>
          </w:tcPr>
          <w:p w:rsidR="004A065B" w:rsidRPr="00E401AF" w:rsidRDefault="004A065B" w:rsidP="00A977DE">
            <w:pPr>
              <w:pStyle w:val="ASFKTablenorm"/>
            </w:pPr>
            <w:r w:rsidRPr="00E401AF">
              <w:t>Номер расчетного документа.</w:t>
            </w:r>
          </w:p>
        </w:tc>
      </w:tr>
      <w:tr w:rsidR="004A065B" w:rsidRPr="00A34B5C" w:rsidTr="000D5D3A">
        <w:trPr>
          <w:cantSplit/>
        </w:trPr>
        <w:tc>
          <w:tcPr>
            <w:tcW w:w="1410" w:type="pct"/>
          </w:tcPr>
          <w:p w:rsidR="004A065B" w:rsidRPr="00E401AF" w:rsidRDefault="004A065B" w:rsidP="00A977DE">
            <w:pPr>
              <w:pStyle w:val="ASFKTablenorm"/>
            </w:pPr>
            <w:r w:rsidRPr="00E401AF">
              <w:lastRenderedPageBreak/>
              <w:t>Расчетный счет плател</w:t>
            </w:r>
            <w:r w:rsidRPr="004A065B">
              <w:t>ь</w:t>
            </w:r>
            <w:r w:rsidRPr="00E401AF">
              <w:t>щика</w:t>
            </w:r>
          </w:p>
        </w:tc>
        <w:tc>
          <w:tcPr>
            <w:tcW w:w="3590" w:type="pct"/>
          </w:tcPr>
          <w:p w:rsidR="004A065B" w:rsidRPr="00E401AF" w:rsidRDefault="004A065B" w:rsidP="00A977DE">
            <w:pPr>
              <w:pStyle w:val="ASFKTablenorm"/>
            </w:pPr>
            <w:r w:rsidRPr="00E401AF">
              <w:t>Номер банковского (лицевого) счета плательщика.</w:t>
            </w:r>
          </w:p>
        </w:tc>
      </w:tr>
      <w:tr w:rsidR="004A065B" w:rsidRPr="00A34B5C" w:rsidTr="000D5D3A">
        <w:trPr>
          <w:cantSplit/>
        </w:trPr>
        <w:tc>
          <w:tcPr>
            <w:tcW w:w="1410" w:type="pct"/>
          </w:tcPr>
          <w:p w:rsidR="004A065B" w:rsidRPr="00E401AF" w:rsidRDefault="004A065B" w:rsidP="00A977DE">
            <w:pPr>
              <w:pStyle w:val="ASFKTablenorm"/>
            </w:pPr>
            <w:r w:rsidRPr="00E401AF">
              <w:t>Расчетный счет получателя</w:t>
            </w:r>
          </w:p>
        </w:tc>
        <w:tc>
          <w:tcPr>
            <w:tcW w:w="3590" w:type="pct"/>
          </w:tcPr>
          <w:p w:rsidR="004A065B" w:rsidRPr="00E401AF" w:rsidRDefault="004A065B" w:rsidP="00A977DE">
            <w:pPr>
              <w:pStyle w:val="ASFKTablenorm"/>
            </w:pPr>
            <w:r w:rsidRPr="00E401AF">
              <w:t>Номер банковского (лицевого) счета получателя.</w:t>
            </w:r>
          </w:p>
        </w:tc>
      </w:tr>
      <w:tr w:rsidR="004A065B" w:rsidRPr="00A34B5C" w:rsidTr="000D5D3A">
        <w:trPr>
          <w:cantSplit/>
        </w:trPr>
        <w:tc>
          <w:tcPr>
            <w:tcW w:w="1410" w:type="pct"/>
          </w:tcPr>
          <w:p w:rsidR="004A065B" w:rsidRPr="00E401AF" w:rsidRDefault="004A065B" w:rsidP="00A977DE">
            <w:pPr>
              <w:pStyle w:val="ASFKTablenorm"/>
            </w:pPr>
            <w:r w:rsidRPr="00E401AF">
              <w:t>Сумма</w:t>
            </w:r>
          </w:p>
        </w:tc>
        <w:tc>
          <w:tcPr>
            <w:tcW w:w="3590" w:type="pct"/>
          </w:tcPr>
          <w:p w:rsidR="004A065B" w:rsidRPr="00E401AF" w:rsidRDefault="004A065B" w:rsidP="00A977DE">
            <w:pPr>
              <w:pStyle w:val="ASFKTablenorm"/>
            </w:pPr>
            <w:r w:rsidRPr="00E401AF">
              <w:t>Сумма.</w:t>
            </w:r>
          </w:p>
        </w:tc>
      </w:tr>
      <w:tr w:rsidR="004A065B" w:rsidRPr="00A34B5C" w:rsidTr="000D5D3A">
        <w:trPr>
          <w:cantSplit/>
        </w:trPr>
        <w:tc>
          <w:tcPr>
            <w:tcW w:w="1410" w:type="pct"/>
          </w:tcPr>
          <w:p w:rsidR="004A065B" w:rsidRPr="00E401AF" w:rsidRDefault="004A065B" w:rsidP="00A977DE">
            <w:pPr>
              <w:pStyle w:val="ASFKTablenorm"/>
            </w:pPr>
            <w:r w:rsidRPr="00E401AF">
              <w:t>Плательщик</w:t>
            </w:r>
          </w:p>
        </w:tc>
        <w:tc>
          <w:tcPr>
            <w:tcW w:w="3590" w:type="pct"/>
          </w:tcPr>
          <w:p w:rsidR="004A065B" w:rsidRPr="00E401AF" w:rsidRDefault="004A065B" w:rsidP="00A977DE">
            <w:pPr>
              <w:pStyle w:val="ASFKTablenorm"/>
            </w:pPr>
            <w:r w:rsidRPr="00E401AF">
              <w:t>Наименование плательщика</w:t>
            </w:r>
            <w:r>
              <w:t>.</w:t>
            </w:r>
          </w:p>
        </w:tc>
      </w:tr>
      <w:tr w:rsidR="004A065B" w:rsidRPr="00A34B5C" w:rsidTr="000D5D3A">
        <w:trPr>
          <w:cantSplit/>
        </w:trPr>
        <w:tc>
          <w:tcPr>
            <w:tcW w:w="1410" w:type="pct"/>
          </w:tcPr>
          <w:p w:rsidR="004A065B" w:rsidRPr="00E401AF" w:rsidRDefault="004A065B" w:rsidP="00A977DE">
            <w:pPr>
              <w:pStyle w:val="ASFKTablenorm"/>
            </w:pPr>
            <w:r w:rsidRPr="00E401AF">
              <w:t>Получатель</w:t>
            </w:r>
          </w:p>
        </w:tc>
        <w:tc>
          <w:tcPr>
            <w:tcW w:w="3590" w:type="pct"/>
          </w:tcPr>
          <w:p w:rsidR="004A065B" w:rsidRPr="00E401AF" w:rsidRDefault="004A065B" w:rsidP="00A977DE">
            <w:pPr>
              <w:pStyle w:val="ASFKTablenorm"/>
            </w:pPr>
            <w:r w:rsidRPr="00E401AF">
              <w:t>Наименование получателя</w:t>
            </w:r>
            <w:r>
              <w:t>.</w:t>
            </w:r>
          </w:p>
        </w:tc>
      </w:tr>
      <w:tr w:rsidR="004A065B" w:rsidRPr="00A34B5C" w:rsidTr="000D5D3A">
        <w:trPr>
          <w:cantSplit/>
        </w:trPr>
        <w:tc>
          <w:tcPr>
            <w:tcW w:w="1410" w:type="pct"/>
          </w:tcPr>
          <w:p w:rsidR="004A065B" w:rsidRPr="00E401AF" w:rsidRDefault="004A065B" w:rsidP="00A977DE">
            <w:pPr>
              <w:pStyle w:val="ASFKTablenorm"/>
            </w:pPr>
            <w:r w:rsidRPr="000B648B">
              <w:t>Текст запроса</w:t>
            </w:r>
          </w:p>
        </w:tc>
        <w:tc>
          <w:tcPr>
            <w:tcW w:w="3590" w:type="pct"/>
          </w:tcPr>
          <w:p w:rsidR="004A065B" w:rsidRDefault="004A065B" w:rsidP="00A977DE">
            <w:pPr>
              <w:pStyle w:val="ASFKTablenorm"/>
            </w:pPr>
            <w:r w:rsidRPr="00E401AF">
              <w:t>Текст запроса/пояснение к запросу</w:t>
            </w:r>
            <w:r>
              <w:t>.</w:t>
            </w:r>
          </w:p>
          <w:p w:rsidR="004A065B" w:rsidRPr="00E401AF" w:rsidRDefault="004A065B" w:rsidP="00A977DE">
            <w:pPr>
              <w:pStyle w:val="ASFKTablenorm"/>
            </w:pPr>
            <w:r>
              <w:t>Заполняется вручную.</w:t>
            </w:r>
          </w:p>
        </w:tc>
      </w:tr>
      <w:tr w:rsidR="004A065B" w:rsidRPr="00A34B5C" w:rsidTr="000D5D3A">
        <w:trPr>
          <w:cantSplit/>
        </w:trPr>
        <w:tc>
          <w:tcPr>
            <w:tcW w:w="5000" w:type="pct"/>
            <w:gridSpan w:val="2"/>
          </w:tcPr>
          <w:p w:rsidR="004A065B" w:rsidRPr="00E401AF" w:rsidRDefault="004A065B" w:rsidP="00A977DE">
            <w:pPr>
              <w:pStyle w:val="ASFKTablenorm"/>
            </w:pPr>
            <w:r w:rsidRPr="00E401AF">
              <w:t xml:space="preserve">Группа полей </w:t>
            </w:r>
            <w:r>
              <w:t>«</w:t>
            </w:r>
            <w:r w:rsidRPr="00E401AF">
              <w:t>Список уточняемых реквизитов</w:t>
            </w:r>
            <w:r>
              <w:t>»</w:t>
            </w:r>
          </w:p>
        </w:tc>
      </w:tr>
      <w:tr w:rsidR="004A065B" w:rsidRPr="00A34B5C" w:rsidTr="000D5D3A">
        <w:trPr>
          <w:cantSplit/>
        </w:trPr>
        <w:tc>
          <w:tcPr>
            <w:tcW w:w="1410" w:type="pct"/>
          </w:tcPr>
          <w:p w:rsidR="004A065B" w:rsidRPr="00E401AF" w:rsidRDefault="004A065B" w:rsidP="00A977DE">
            <w:pPr>
              <w:pStyle w:val="ASFKTablenorm"/>
            </w:pPr>
            <w:r w:rsidRPr="00E401AF">
              <w:lastRenderedPageBreak/>
              <w:t>Наименование реквизита</w:t>
            </w:r>
          </w:p>
        </w:tc>
        <w:tc>
          <w:tcPr>
            <w:tcW w:w="3590" w:type="pct"/>
          </w:tcPr>
          <w:p w:rsidR="00AC580F" w:rsidRPr="0025609F" w:rsidRDefault="00AC580F" w:rsidP="00AC580F">
            <w:pPr>
              <w:pStyle w:val="ASFKTablenorm"/>
            </w:pPr>
            <w:r>
              <w:t>Заполняется пользователем путем выбора значения</w:t>
            </w:r>
            <w:r w:rsidR="008F1B2E">
              <w:t xml:space="preserve"> </w:t>
            </w:r>
            <w:r>
              <w:t xml:space="preserve">из выпадающего списка. </w:t>
            </w:r>
            <w:r w:rsidRPr="0025609F">
              <w:t>При формировании на основе родительского документа не заполняется.</w:t>
            </w:r>
            <w:r>
              <w:t xml:space="preserve"> </w:t>
            </w:r>
            <w:r w:rsidRPr="0025609F">
              <w:t>Перечень значений зависит от значения реквизита «Код запроса». Если значение равно «12» или «13», то пользователю предлагается перечень наименований уточняемых реквизитов, указываемых в документе «</w:t>
            </w:r>
            <w:r w:rsidR="00192D7E">
              <w:t>Запрос о получении информации по ЭПС участника</w:t>
            </w:r>
            <w:r w:rsidRPr="0025609F">
              <w:t>» для уточнения строки реестра:</w:t>
            </w:r>
          </w:p>
          <w:p w:rsidR="00AC580F" w:rsidRPr="0025609F" w:rsidRDefault="00AC580F" w:rsidP="00AC580F">
            <w:pPr>
              <w:pStyle w:val="ASFKTableListMark"/>
            </w:pPr>
            <w:r w:rsidRPr="0025609F">
              <w:t>дата перевода;</w:t>
            </w:r>
          </w:p>
          <w:p w:rsidR="00AC580F" w:rsidRPr="0025609F" w:rsidRDefault="00AC580F" w:rsidP="00AC580F">
            <w:pPr>
              <w:pStyle w:val="ASFKTableListMark"/>
            </w:pPr>
            <w:r w:rsidRPr="0025609F">
              <w:t>сумма перевода;</w:t>
            </w:r>
          </w:p>
          <w:p w:rsidR="00AC580F" w:rsidRPr="0025609F" w:rsidRDefault="00AC580F" w:rsidP="00AC580F">
            <w:pPr>
              <w:pStyle w:val="ASFKTableListMark"/>
            </w:pPr>
            <w:r w:rsidRPr="0025609F">
              <w:t>уникальный идентификатор платежа (уникальный идентификатор начисления);</w:t>
            </w:r>
          </w:p>
          <w:p w:rsidR="00AC580F" w:rsidRPr="0025609F" w:rsidRDefault="00AC580F" w:rsidP="00AC580F">
            <w:pPr>
              <w:pStyle w:val="ASFKTableListMark"/>
            </w:pPr>
            <w:r w:rsidRPr="0025609F">
              <w:t>уникальный присваиваемый номер операции;</w:t>
            </w:r>
          </w:p>
          <w:p w:rsidR="00AC580F" w:rsidRPr="0025609F" w:rsidRDefault="00AC580F" w:rsidP="00AC580F">
            <w:pPr>
              <w:pStyle w:val="ASFKTableListMark"/>
            </w:pPr>
            <w:r w:rsidRPr="0025609F">
              <w:t>идентификатор плательщика;</w:t>
            </w:r>
          </w:p>
          <w:p w:rsidR="00AC580F" w:rsidRPr="0025609F" w:rsidRDefault="00AC580F" w:rsidP="00AC580F">
            <w:pPr>
              <w:pStyle w:val="ASFKTableListMark"/>
            </w:pPr>
            <w:r w:rsidRPr="0025609F">
              <w:t xml:space="preserve">фамилия, имя и отчество физического лица </w:t>
            </w:r>
            <w:r>
              <w:t>–</w:t>
            </w:r>
            <w:r w:rsidRPr="0025609F">
              <w:t xml:space="preserve"> плательщика;</w:t>
            </w:r>
          </w:p>
          <w:p w:rsidR="00AC580F" w:rsidRPr="0025609F" w:rsidRDefault="00AC580F" w:rsidP="00AC580F">
            <w:pPr>
              <w:pStyle w:val="ASFKTableListMark"/>
            </w:pPr>
            <w:r w:rsidRPr="0025609F">
              <w:t>адрес физического лица – плательщика;</w:t>
            </w:r>
          </w:p>
          <w:p w:rsidR="00AC580F" w:rsidRPr="0025609F" w:rsidRDefault="00AC580F" w:rsidP="00AC580F">
            <w:pPr>
              <w:pStyle w:val="ASFKTableListMark"/>
            </w:pPr>
            <w:r w:rsidRPr="0025609F">
              <w:t>номер банковского счета плательщика;</w:t>
            </w:r>
          </w:p>
          <w:p w:rsidR="00AC580F" w:rsidRPr="0025609F" w:rsidRDefault="00AC580F" w:rsidP="00AC580F">
            <w:pPr>
              <w:pStyle w:val="ASFKTableListMark"/>
            </w:pPr>
            <w:r w:rsidRPr="0025609F">
              <w:t>наименование плательщика;</w:t>
            </w:r>
          </w:p>
          <w:p w:rsidR="00AC580F" w:rsidRPr="0025609F" w:rsidRDefault="00AC580F" w:rsidP="00AC580F">
            <w:pPr>
              <w:pStyle w:val="ASFKTableListMark"/>
            </w:pPr>
            <w:r w:rsidRPr="0025609F">
              <w:t>идентификатор получателя средств;</w:t>
            </w:r>
          </w:p>
          <w:p w:rsidR="00AC580F" w:rsidRPr="0025609F" w:rsidRDefault="00AC580F" w:rsidP="00AC580F">
            <w:pPr>
              <w:pStyle w:val="ASFKTableListMark"/>
            </w:pPr>
            <w:r w:rsidRPr="0025609F">
              <w:t xml:space="preserve">фамилия, имя и отчество физического лица </w:t>
            </w:r>
            <w:r>
              <w:t>–</w:t>
            </w:r>
            <w:r w:rsidRPr="0025609F">
              <w:t xml:space="preserve"> получателя средств;</w:t>
            </w:r>
          </w:p>
          <w:p w:rsidR="00AC580F" w:rsidRPr="0025609F" w:rsidRDefault="00AC580F" w:rsidP="00AC580F">
            <w:pPr>
              <w:pStyle w:val="ASFKTableListMark"/>
            </w:pPr>
            <w:r w:rsidRPr="0025609F">
              <w:t xml:space="preserve">адрес физического лица </w:t>
            </w:r>
            <w:r>
              <w:t>–</w:t>
            </w:r>
            <w:r w:rsidRPr="0025609F">
              <w:t xml:space="preserve"> получателя средств;</w:t>
            </w:r>
          </w:p>
          <w:p w:rsidR="00AC580F" w:rsidRPr="0025609F" w:rsidRDefault="00AC580F" w:rsidP="00AC580F">
            <w:pPr>
              <w:pStyle w:val="ASFKTableListMark"/>
            </w:pPr>
            <w:r w:rsidRPr="0025609F">
              <w:t>номер банковского счета получателя средств;</w:t>
            </w:r>
          </w:p>
          <w:p w:rsidR="00AC580F" w:rsidRPr="0025609F" w:rsidRDefault="00AC580F" w:rsidP="00AC580F">
            <w:pPr>
              <w:pStyle w:val="ASFKTableListMark"/>
            </w:pPr>
            <w:r w:rsidRPr="0025609F">
              <w:t>наименование получателя средств;</w:t>
            </w:r>
          </w:p>
          <w:p w:rsidR="00AC580F" w:rsidRPr="0025609F" w:rsidRDefault="00AC580F" w:rsidP="00AC580F">
            <w:pPr>
              <w:pStyle w:val="ASFKTableListMark"/>
            </w:pPr>
            <w:r w:rsidRPr="0025609F">
              <w:t>назначение платежа из распоряжения плательщика;</w:t>
            </w:r>
          </w:p>
          <w:p w:rsidR="00AC580F" w:rsidRPr="0025609F" w:rsidRDefault="00AC580F" w:rsidP="00AC580F">
            <w:pPr>
              <w:pStyle w:val="ASFKTableListMark"/>
            </w:pPr>
            <w:r w:rsidRPr="0025609F">
              <w:t>информация, связанная с переводом;</w:t>
            </w:r>
          </w:p>
          <w:p w:rsidR="00AC580F" w:rsidRPr="0025609F" w:rsidRDefault="00AC580F" w:rsidP="00AC580F">
            <w:pPr>
              <w:pStyle w:val="ASFKTableListMark"/>
            </w:pPr>
            <w:r w:rsidRPr="0025609F">
              <w:t>ИНН плательщика;</w:t>
            </w:r>
          </w:p>
          <w:p w:rsidR="00AC580F" w:rsidRPr="0025609F" w:rsidRDefault="00AC580F" w:rsidP="00AC580F">
            <w:pPr>
              <w:pStyle w:val="ASFKTableListMark"/>
            </w:pPr>
            <w:r w:rsidRPr="0025609F">
              <w:t>ИНН получателя средств;</w:t>
            </w:r>
          </w:p>
          <w:p w:rsidR="00AC580F" w:rsidRDefault="00AC580F" w:rsidP="00AC580F">
            <w:pPr>
              <w:pStyle w:val="ASFKTableListMark"/>
            </w:pPr>
            <w:r w:rsidRPr="0025609F">
              <w:t>101р;</w:t>
            </w:r>
            <w:r>
              <w:t xml:space="preserve"> </w:t>
            </w:r>
          </w:p>
          <w:p w:rsidR="00AC580F" w:rsidRDefault="00AC580F" w:rsidP="00AC580F">
            <w:pPr>
              <w:pStyle w:val="ASFKTableListMark"/>
            </w:pPr>
            <w:r>
              <w:t>106 р;</w:t>
            </w:r>
          </w:p>
          <w:p w:rsidR="00AC580F" w:rsidRDefault="00AC580F" w:rsidP="00AC580F">
            <w:pPr>
              <w:pStyle w:val="ASFKTableListMark"/>
            </w:pPr>
            <w:r>
              <w:t>107 р;</w:t>
            </w:r>
          </w:p>
          <w:p w:rsidR="00AC580F" w:rsidRDefault="00AC580F" w:rsidP="00AC580F">
            <w:pPr>
              <w:pStyle w:val="ASFKTableListMark"/>
            </w:pPr>
            <w:r>
              <w:t>108 р;</w:t>
            </w:r>
          </w:p>
          <w:p w:rsidR="00AC580F" w:rsidRDefault="00AC580F" w:rsidP="00AC580F">
            <w:pPr>
              <w:pStyle w:val="ASFKTableListMark"/>
            </w:pPr>
            <w:r>
              <w:t>109 р;</w:t>
            </w:r>
          </w:p>
          <w:p w:rsidR="00AC580F" w:rsidRDefault="00AC580F" w:rsidP="00AC580F">
            <w:pPr>
              <w:pStyle w:val="ASFKTableListMark"/>
            </w:pPr>
            <w:r>
              <w:t xml:space="preserve">110 р; </w:t>
            </w:r>
          </w:p>
          <w:p w:rsidR="00AC580F" w:rsidRDefault="00AC580F" w:rsidP="00AC580F">
            <w:pPr>
              <w:pStyle w:val="ASFKTableListMark"/>
            </w:pPr>
            <w:r>
              <w:t xml:space="preserve">111 р; </w:t>
            </w:r>
          </w:p>
          <w:p w:rsidR="00AC580F" w:rsidRPr="0025609F" w:rsidRDefault="00AC580F" w:rsidP="00AC580F">
            <w:pPr>
              <w:pStyle w:val="ASFKTableListMark"/>
            </w:pPr>
            <w:r>
              <w:t>112 р;</w:t>
            </w:r>
          </w:p>
          <w:p w:rsidR="00AC580F" w:rsidRPr="0025609F" w:rsidRDefault="00AC580F" w:rsidP="00AC580F">
            <w:pPr>
              <w:pStyle w:val="ASFKTableListMark"/>
            </w:pPr>
            <w:r w:rsidRPr="0025609F">
              <w:t>номер распоряжения плательщика;</w:t>
            </w:r>
          </w:p>
          <w:p w:rsidR="00AC580F" w:rsidRPr="0025609F" w:rsidRDefault="00AC580F" w:rsidP="00AC580F">
            <w:pPr>
              <w:pStyle w:val="ASFKTableListMark"/>
            </w:pPr>
            <w:r w:rsidRPr="0025609F">
              <w:t>дата распоряжения плательщика.</w:t>
            </w:r>
          </w:p>
          <w:p w:rsidR="00AC580F" w:rsidRPr="0025609F" w:rsidRDefault="00AC580F" w:rsidP="00AC580F">
            <w:pPr>
              <w:pStyle w:val="ASFKTablenorm"/>
            </w:pPr>
            <w:r w:rsidRPr="0025609F">
              <w:t xml:space="preserve"> При указании иного значения реквизита «Код запроса» пользователю предлагается</w:t>
            </w:r>
            <w:r w:rsidR="008F1B2E">
              <w:t xml:space="preserve"> </w:t>
            </w:r>
            <w:r w:rsidRPr="0025609F">
              <w:t>следующий перечень значений:</w:t>
            </w:r>
          </w:p>
          <w:p w:rsidR="00AC580F" w:rsidRPr="0025609F" w:rsidRDefault="00AC580F" w:rsidP="00AC580F">
            <w:pPr>
              <w:pStyle w:val="ASFKTableListMark"/>
            </w:pPr>
            <w:r>
              <w:t>н</w:t>
            </w:r>
            <w:r w:rsidRPr="0025609F">
              <w:t>аименование плательщика - «Наименование» блок «Плательщик»</w:t>
            </w:r>
            <w:r>
              <w:t>;</w:t>
            </w:r>
          </w:p>
          <w:p w:rsidR="00AC580F" w:rsidRPr="0025609F" w:rsidRDefault="00AC580F" w:rsidP="00AC580F">
            <w:pPr>
              <w:pStyle w:val="ASFKTableListMark"/>
            </w:pPr>
            <w:r>
              <w:t>ном</w:t>
            </w:r>
            <w:r w:rsidRPr="0025609F">
              <w:t>ер счета плательщика - «Расчетный счет» блок «Плательщик»</w:t>
            </w:r>
            <w:r>
              <w:t>;</w:t>
            </w:r>
          </w:p>
          <w:p w:rsidR="00AC580F" w:rsidRPr="0025609F" w:rsidRDefault="00AC580F" w:rsidP="00AC580F">
            <w:pPr>
              <w:pStyle w:val="ASFKTableListMark"/>
            </w:pPr>
            <w:r>
              <w:t>н</w:t>
            </w:r>
            <w:r w:rsidRPr="0025609F">
              <w:t>аименование получателя - «Наименование» блок «Получатель»</w:t>
            </w:r>
            <w:r>
              <w:t>;</w:t>
            </w:r>
          </w:p>
          <w:p w:rsidR="00AC580F" w:rsidRPr="0025609F" w:rsidRDefault="00AC580F" w:rsidP="00AC580F">
            <w:pPr>
              <w:pStyle w:val="ASFKTableListMark"/>
            </w:pPr>
            <w:r>
              <w:t>н</w:t>
            </w:r>
            <w:r w:rsidRPr="0025609F">
              <w:t>омер счета получателя - «Расчетный счет» блок «Получатель»</w:t>
            </w:r>
            <w:r>
              <w:t>;</w:t>
            </w:r>
          </w:p>
          <w:p w:rsidR="00AC580F" w:rsidRDefault="00AC580F" w:rsidP="00AC580F">
            <w:pPr>
              <w:pStyle w:val="ASFKTableListMark"/>
            </w:pPr>
            <w:r>
              <w:t>в</w:t>
            </w:r>
            <w:r w:rsidRPr="0025609F">
              <w:t>ид операции - «Вид операции»</w:t>
            </w:r>
            <w:r>
              <w:t>;</w:t>
            </w:r>
          </w:p>
          <w:p w:rsidR="00AC580F" w:rsidRDefault="00AC580F" w:rsidP="00AC580F">
            <w:pPr>
              <w:pStyle w:val="ASFKTableListMark"/>
            </w:pPr>
            <w:r>
              <w:t>о</w:t>
            </w:r>
            <w:r w:rsidRPr="0025609F">
              <w:t>чередность платежа - «Очередность платежа»</w:t>
            </w:r>
            <w:r>
              <w:t>;</w:t>
            </w:r>
          </w:p>
          <w:p w:rsidR="004A065B" w:rsidRPr="00E401AF" w:rsidRDefault="00AC580F" w:rsidP="00AC580F">
            <w:pPr>
              <w:pStyle w:val="ASFKTableListMark"/>
            </w:pPr>
            <w:r>
              <w:t xml:space="preserve">назначение платежа - </w:t>
            </w:r>
            <w:r w:rsidRPr="00FE62DA">
              <w:t>«</w:t>
            </w:r>
            <w:r>
              <w:t>Назначение платежа</w:t>
            </w:r>
            <w:r w:rsidRPr="00FE62DA">
              <w:t>»</w:t>
            </w:r>
            <w:r w:rsidR="004A065B" w:rsidRPr="007E71AF">
              <w:tab/>
              <w:t>.</w:t>
            </w:r>
          </w:p>
        </w:tc>
      </w:tr>
      <w:tr w:rsidR="004A065B" w:rsidRPr="00A34B5C" w:rsidTr="000D5D3A">
        <w:trPr>
          <w:cantSplit/>
        </w:trPr>
        <w:tc>
          <w:tcPr>
            <w:tcW w:w="1410" w:type="pct"/>
          </w:tcPr>
          <w:p w:rsidR="004A065B" w:rsidRPr="00E401AF" w:rsidRDefault="004A065B" w:rsidP="00A977DE">
            <w:pPr>
              <w:pStyle w:val="ASFKTablenorm"/>
            </w:pPr>
            <w:r w:rsidRPr="00E401AF">
              <w:lastRenderedPageBreak/>
              <w:t>Значение реквизита</w:t>
            </w:r>
          </w:p>
        </w:tc>
        <w:tc>
          <w:tcPr>
            <w:tcW w:w="3590" w:type="pct"/>
          </w:tcPr>
          <w:p w:rsidR="004A065B" w:rsidRDefault="004A065B" w:rsidP="00A977DE">
            <w:pPr>
              <w:pStyle w:val="ASFKTablenorm"/>
            </w:pPr>
            <w:r w:rsidRPr="00E401AF">
              <w:t>Значение реквизита.</w:t>
            </w:r>
          </w:p>
          <w:p w:rsidR="004A065B" w:rsidRPr="007E71AF" w:rsidRDefault="004A065B" w:rsidP="00A977DE">
            <w:pPr>
              <w:pStyle w:val="ASFKTablenorm"/>
            </w:pPr>
            <w:r w:rsidRPr="007E71AF">
              <w:t>При формировании на основе родительского документа не заполняется.</w:t>
            </w:r>
          </w:p>
          <w:p w:rsidR="004A065B" w:rsidRPr="007E71AF" w:rsidRDefault="004A065B" w:rsidP="00A977DE">
            <w:pPr>
              <w:pStyle w:val="ASFKTablenorm"/>
            </w:pPr>
            <w:r w:rsidRPr="007E71AF">
              <w:t>Заполняется автоматически из родительского документа значением с</w:t>
            </w:r>
            <w:r w:rsidRPr="004A065B">
              <w:t>о</w:t>
            </w:r>
            <w:r w:rsidRPr="007E71AF">
              <w:t>ответствующего реквизита, выбранного в поле «Номер реквизита (п</w:t>
            </w:r>
            <w:r w:rsidRPr="004A065B">
              <w:t>о</w:t>
            </w:r>
            <w:r w:rsidRPr="007E71AF">
              <w:t>ля)» соответствующей строки.</w:t>
            </w:r>
          </w:p>
          <w:p w:rsidR="004A065B" w:rsidRPr="00E401AF" w:rsidRDefault="004A065B" w:rsidP="00A977DE">
            <w:pPr>
              <w:pStyle w:val="ASFKTablenorm"/>
            </w:pPr>
            <w:r w:rsidRPr="007E71AF">
              <w:t>Например: если в поле</w:t>
            </w:r>
            <w:r>
              <w:t xml:space="preserve"> </w:t>
            </w:r>
            <w:r w:rsidRPr="007E71AF">
              <w:t>«Номер реквизита (поля)» пользователь указыв</w:t>
            </w:r>
            <w:r w:rsidRPr="004A065B">
              <w:t>а</w:t>
            </w:r>
            <w:r w:rsidRPr="007E71AF">
              <w:t>ет значение «60», то в поле «Значение реквизита» подтягивается знач</w:t>
            </w:r>
            <w:r w:rsidRPr="004A065B">
              <w:t>е</w:t>
            </w:r>
            <w:r w:rsidRPr="007E71AF">
              <w:t>ние указанное в поле «ИНН пл</w:t>
            </w:r>
            <w:r w:rsidRPr="004A065B">
              <w:t>а</w:t>
            </w:r>
            <w:r w:rsidRPr="007E71AF">
              <w:t>тельщика» родительского документа.</w:t>
            </w:r>
          </w:p>
        </w:tc>
      </w:tr>
      <w:tr w:rsidR="004A065B" w:rsidRPr="00A34B5C" w:rsidTr="000D5D3A">
        <w:trPr>
          <w:cantSplit/>
        </w:trPr>
        <w:tc>
          <w:tcPr>
            <w:tcW w:w="1410" w:type="pct"/>
          </w:tcPr>
          <w:p w:rsidR="004A065B" w:rsidRPr="00E401AF" w:rsidRDefault="004A065B" w:rsidP="00A977DE">
            <w:pPr>
              <w:pStyle w:val="ASFKTablenorm"/>
            </w:pPr>
            <w:r w:rsidRPr="00E401AF">
              <w:t>Номер записи в реестре</w:t>
            </w:r>
          </w:p>
        </w:tc>
        <w:tc>
          <w:tcPr>
            <w:tcW w:w="3590" w:type="pct"/>
          </w:tcPr>
          <w:p w:rsidR="004A065B" w:rsidRDefault="004A065B" w:rsidP="00A977DE">
            <w:pPr>
              <w:pStyle w:val="ASFKTablenorm"/>
            </w:pPr>
            <w:r w:rsidRPr="00E401AF">
              <w:t>Номер записи в реестре.</w:t>
            </w:r>
          </w:p>
          <w:p w:rsidR="004A065B" w:rsidRPr="007E71AF" w:rsidRDefault="004A065B" w:rsidP="00A977DE">
            <w:pPr>
              <w:pStyle w:val="ASFKTablenorm"/>
            </w:pPr>
            <w:r w:rsidRPr="007E71AF">
              <w:t>При формировании на основе родительского документа не заполняется.</w:t>
            </w:r>
          </w:p>
          <w:p w:rsidR="004A065B" w:rsidRPr="00E401AF" w:rsidRDefault="004A065B" w:rsidP="00A977DE">
            <w:pPr>
              <w:pStyle w:val="ASFKTablenorm"/>
            </w:pPr>
            <w:r w:rsidRPr="007E71AF">
              <w:t>Заполняется вручную.</w:t>
            </w:r>
          </w:p>
        </w:tc>
      </w:tr>
    </w:tbl>
    <w:p w:rsidR="00F35A43" w:rsidRDefault="00F35A43" w:rsidP="00F35A43">
      <w:pPr>
        <w:pStyle w:val="32"/>
      </w:pPr>
      <w:bookmarkStart w:id="2216" w:name="_Toc423442191"/>
      <w:bookmarkStart w:id="2217" w:name="_Ref423504918"/>
      <w:bookmarkStart w:id="2218" w:name="_Ref433107501"/>
      <w:bookmarkStart w:id="2219" w:name="_Ref480982446"/>
      <w:bookmarkStart w:id="2220" w:name="_Ref490213639"/>
      <w:bookmarkStart w:id="2221" w:name="_Ref509387329"/>
      <w:bookmarkStart w:id="2222" w:name="_Ref512525962"/>
      <w:bookmarkStart w:id="2223" w:name="_Ref528760883"/>
      <w:bookmarkStart w:id="2224" w:name="_Ref25317385"/>
      <w:bookmarkStart w:id="2225" w:name="_Toc71108597"/>
      <w:r>
        <w:t>Ответ на запрос</w:t>
      </w:r>
      <w:r w:rsidR="006A5F99">
        <w:t xml:space="preserve"> (уведомление) по ЭПС</w:t>
      </w:r>
      <w:r>
        <w:t xml:space="preserve"> участника</w:t>
      </w:r>
      <w:bookmarkEnd w:id="2216"/>
      <w:bookmarkEnd w:id="2217"/>
      <w:bookmarkEnd w:id="2218"/>
      <w:bookmarkEnd w:id="2219"/>
      <w:bookmarkEnd w:id="2220"/>
      <w:bookmarkEnd w:id="2221"/>
      <w:bookmarkEnd w:id="2222"/>
      <w:bookmarkEnd w:id="2223"/>
      <w:bookmarkEnd w:id="2224"/>
      <w:bookmarkEnd w:id="2225"/>
    </w:p>
    <w:p w:rsidR="00F35A43" w:rsidRDefault="00F35A43" w:rsidP="00F35A43">
      <w:pPr>
        <w:pStyle w:val="ASFKNormal"/>
      </w:pPr>
      <w:r>
        <w:t>Документ предназначен для передачи ответа на запрос в банк через учётную систему ФК для клиента ФК.</w:t>
      </w:r>
    </w:p>
    <w:p w:rsidR="00F35A43" w:rsidRDefault="00346BC3" w:rsidP="00F35A43">
      <w:pPr>
        <w:pStyle w:val="ASFKNormal"/>
      </w:pPr>
      <w:r>
        <w:t>Для работы с документами «</w:t>
      </w:r>
      <w:r w:rsidR="006A5F99">
        <w:t>Ответ на запрос (уведомление) по ЭПС участника</w:t>
      </w:r>
      <w:r w:rsidR="00104B38">
        <w:t>»</w:t>
      </w:r>
      <w:r w:rsidR="00F35A43" w:rsidRPr="00F67838">
        <w:t xml:space="preserve"> </w:t>
      </w:r>
      <w:r w:rsidR="00F35A43" w:rsidRPr="00A34B5C">
        <w:t>следует п</w:t>
      </w:r>
      <w:r w:rsidR="00F35A43" w:rsidRPr="00E401AF">
        <w:t>е</w:t>
      </w:r>
      <w:r w:rsidR="00F35A43" w:rsidRPr="00A34B5C">
        <w:t>рейти в пункт</w:t>
      </w:r>
      <w:r w:rsidR="00F35A43" w:rsidRPr="00F67838">
        <w:t xml:space="preserve"> меню </w:t>
      </w:r>
      <w:r w:rsidR="00104B38">
        <w:t>«</w:t>
      </w:r>
      <w:r w:rsidR="00F35A43" w:rsidRPr="00FB42AD">
        <w:t>Док</w:t>
      </w:r>
      <w:r w:rsidR="00F35A43" w:rsidRPr="00F35A43">
        <w:t>у</w:t>
      </w:r>
      <w:r w:rsidR="00F35A43" w:rsidRPr="00FB42AD">
        <w:t>менты</w:t>
      </w:r>
      <w:r w:rsidR="00F35A43">
        <w:t xml:space="preserve"> – </w:t>
      </w:r>
      <w:r w:rsidR="00F35A43" w:rsidRPr="00FB42AD">
        <w:t>Управление платежами</w:t>
      </w:r>
      <w:r w:rsidR="00F35A43">
        <w:t xml:space="preserve"> – Обмен информацией с банком – </w:t>
      </w:r>
      <w:r w:rsidR="006A5F99">
        <w:t>Ответ на запрос (уведомление) по ЭПС участника</w:t>
      </w:r>
      <w:r w:rsidR="00104B38">
        <w:t>»</w:t>
      </w:r>
      <w:r w:rsidR="00F35A43" w:rsidRPr="00F67838">
        <w:t>.</w:t>
      </w:r>
      <w:r w:rsidR="00F35A43">
        <w:t xml:space="preserve"> </w:t>
      </w:r>
      <w:r w:rsidR="00F35A43" w:rsidRPr="00A34B5C">
        <w:t>Откроется ЭФ сп</w:t>
      </w:r>
      <w:r w:rsidR="00F35A43" w:rsidRPr="00585BB1">
        <w:t>и</w:t>
      </w:r>
      <w:r w:rsidR="00F35A43" w:rsidRPr="00A34B5C">
        <w:t>ска документов, представленная на р</w:t>
      </w:r>
      <w:r w:rsidR="00F35A43" w:rsidRPr="00E401AF">
        <w:t>и</w:t>
      </w:r>
      <w:r w:rsidR="00F35A43" w:rsidRPr="00A34B5C">
        <w:t>сунке</w:t>
      </w:r>
      <w:r w:rsidR="006D086C" w:rsidRPr="00AB7803">
        <w:t> </w:t>
      </w:r>
      <w:r w:rsidR="00F35A43">
        <w:fldChar w:fldCharType="begin"/>
      </w:r>
      <w:r w:rsidR="00F35A43">
        <w:instrText xml:space="preserve"> REF _Ref423442353 \h </w:instrText>
      </w:r>
      <w:r w:rsidR="00F35A43">
        <w:fldChar w:fldCharType="separate"/>
      </w:r>
      <w:r w:rsidR="00C90AC7">
        <w:rPr>
          <w:noProof/>
        </w:rPr>
        <w:t>365</w:t>
      </w:r>
      <w:r w:rsidR="00F35A43">
        <w:fldChar w:fldCharType="end"/>
      </w:r>
      <w:r w:rsidR="00F35A43">
        <w:t>.</w:t>
      </w:r>
    </w:p>
    <w:p w:rsidR="00F35A43" w:rsidRPr="00EB7DBE" w:rsidRDefault="004D71D9" w:rsidP="00F35A43">
      <w:pPr>
        <w:pStyle w:val="ASFKFigure"/>
      </w:pPr>
      <w:r>
        <w:rPr>
          <w:noProof/>
        </w:rPr>
        <w:drawing>
          <wp:inline distT="0" distB="0" distL="0" distR="0">
            <wp:extent cx="6124575" cy="2562225"/>
            <wp:effectExtent l="0" t="0" r="9525" b="9525"/>
            <wp:docPr id="484" name="Рисунок 484"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descr="ПБС"/>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F35A43" w:rsidRDefault="00F35A43" w:rsidP="00F35A43">
      <w:pPr>
        <w:pStyle w:val="ASFKFigName"/>
      </w:pPr>
      <w:r>
        <w:fldChar w:fldCharType="begin"/>
      </w:r>
      <w:r>
        <w:instrText xml:space="preserve"> SEQ Рисунок \* ARABIC </w:instrText>
      </w:r>
      <w:r>
        <w:fldChar w:fldCharType="separate"/>
      </w:r>
      <w:bookmarkStart w:id="2226" w:name="_Ref423442353"/>
      <w:bookmarkStart w:id="2227" w:name="_Toc71109324"/>
      <w:r w:rsidR="00C90AC7">
        <w:rPr>
          <w:noProof/>
        </w:rPr>
        <w:t>365</w:t>
      </w:r>
      <w:bookmarkEnd w:id="2226"/>
      <w:r>
        <w:fldChar w:fldCharType="end"/>
      </w:r>
      <w:r>
        <w:t xml:space="preserve">. </w:t>
      </w:r>
      <w:r w:rsidRPr="00A34B5C">
        <w:t xml:space="preserve">ЭФ списка документов </w:t>
      </w:r>
      <w:r w:rsidR="00104B38">
        <w:t>«</w:t>
      </w:r>
      <w:r w:rsidR="006A5F99">
        <w:t>Ответ на запрос (уведомление) по ЭПС участника</w:t>
      </w:r>
      <w:r w:rsidR="00104B38">
        <w:t>»</w:t>
      </w:r>
      <w:bookmarkEnd w:id="2227"/>
    </w:p>
    <w:p w:rsidR="00F35A43" w:rsidRPr="00A34B5C" w:rsidRDefault="00F35A43" w:rsidP="00F35A43">
      <w:pPr>
        <w:pStyle w:val="41"/>
      </w:pPr>
      <w:r w:rsidRPr="00A34B5C">
        <w:t>Доступные операции</w:t>
      </w:r>
    </w:p>
    <w:p w:rsidR="00F35A43" w:rsidRPr="00A34B5C" w:rsidRDefault="00F35A43" w:rsidP="00F35A43">
      <w:pPr>
        <w:pStyle w:val="ASFKNormal"/>
      </w:pPr>
      <w:r w:rsidRPr="00A34B5C">
        <w:t xml:space="preserve">На АРМ </w:t>
      </w:r>
      <w:r w:rsidR="003C298A">
        <w:t>ПБС</w:t>
      </w:r>
      <w:r w:rsidRPr="00A34B5C">
        <w:t xml:space="preserve"> доступны следующие операции над документом:</w:t>
      </w:r>
    </w:p>
    <w:p w:rsidR="00F35A43" w:rsidRDefault="00F35A43" w:rsidP="00F35A43">
      <w:pPr>
        <w:pStyle w:val="ASFKListmark1"/>
      </w:pPr>
      <w:r>
        <w:t>Для исходящих документов:</w:t>
      </w:r>
    </w:p>
    <w:p w:rsidR="00D51FBC" w:rsidRPr="00D51FBC" w:rsidRDefault="00D51FBC" w:rsidP="00D51FBC">
      <w:pPr>
        <w:pStyle w:val="ASFKListmark2"/>
      </w:pPr>
      <w:r w:rsidRPr="00D51FBC">
        <w:t xml:space="preserve">создание на основе </w:t>
      </w:r>
      <w:r w:rsidR="00D13434" w:rsidRPr="00D13434">
        <w:t>родительского документа</w:t>
      </w:r>
      <w:r w:rsidRPr="00D51FBC">
        <w:t>;</w:t>
      </w:r>
    </w:p>
    <w:p w:rsidR="00D51FBC" w:rsidRPr="00D51FBC" w:rsidRDefault="00D51FBC" w:rsidP="00D51FBC">
      <w:pPr>
        <w:pStyle w:val="ASFKListmark2"/>
      </w:pPr>
      <w:r w:rsidRPr="00D51FBC">
        <w:t>просмотр и редактирование;</w:t>
      </w:r>
    </w:p>
    <w:p w:rsidR="00D51FBC" w:rsidRPr="00D51FBC" w:rsidRDefault="00D51FBC" w:rsidP="00D51FBC">
      <w:pPr>
        <w:pStyle w:val="ASFKListmark2"/>
      </w:pPr>
      <w:r w:rsidRPr="00D51FBC">
        <w:t>копирование и удаление;</w:t>
      </w:r>
    </w:p>
    <w:p w:rsidR="00D51FBC" w:rsidRPr="00D51FBC" w:rsidRDefault="00D51FBC" w:rsidP="00D51FBC">
      <w:pPr>
        <w:pStyle w:val="ASFKListmark2"/>
      </w:pPr>
      <w:r w:rsidRPr="00D51FBC">
        <w:t>подписание, проверка и удаление ЭП;</w:t>
      </w:r>
    </w:p>
    <w:p w:rsidR="00D51FBC" w:rsidRPr="00D51FBC" w:rsidRDefault="00D51FBC" w:rsidP="00D51FBC">
      <w:pPr>
        <w:pStyle w:val="ASFKListmark2"/>
      </w:pPr>
      <w:r w:rsidRPr="00D51FBC">
        <w:t>документарный контроль;</w:t>
      </w:r>
    </w:p>
    <w:p w:rsidR="00D51FBC" w:rsidRPr="00D51FBC" w:rsidRDefault="00D51FBC" w:rsidP="00D51FBC">
      <w:pPr>
        <w:pStyle w:val="ASFKListmark2"/>
      </w:pPr>
      <w:r w:rsidRPr="00D51FBC">
        <w:t>отправка в OEBS;</w:t>
      </w:r>
    </w:p>
    <w:p w:rsidR="00D51FBC" w:rsidRPr="00D51FBC" w:rsidRDefault="00D51FBC" w:rsidP="00D51FBC">
      <w:pPr>
        <w:pStyle w:val="ASFKListmark2"/>
      </w:pPr>
      <w:r w:rsidRPr="00D51FBC">
        <w:t>печать скроллера.</w:t>
      </w:r>
    </w:p>
    <w:p w:rsidR="00F35A43" w:rsidRDefault="00F35A43" w:rsidP="00F35A43">
      <w:pPr>
        <w:pStyle w:val="ASFKListmark1"/>
      </w:pPr>
      <w:r>
        <w:lastRenderedPageBreak/>
        <w:t>Для входящих документов:</w:t>
      </w:r>
    </w:p>
    <w:p w:rsidR="00F35A43" w:rsidRDefault="00F35A43" w:rsidP="00F35A43">
      <w:pPr>
        <w:pStyle w:val="ASFKListmark2"/>
      </w:pPr>
      <w:r w:rsidRPr="00A34B5C">
        <w:t>просмотр;</w:t>
      </w:r>
    </w:p>
    <w:p w:rsidR="00F35A43" w:rsidRDefault="00F35A43" w:rsidP="00F35A43">
      <w:pPr>
        <w:pStyle w:val="ASFKListmark2"/>
      </w:pPr>
      <w:r>
        <w:t>проверка</w:t>
      </w:r>
      <w:r w:rsidRPr="00A34B5C">
        <w:t xml:space="preserve"> </w:t>
      </w:r>
      <w:r w:rsidR="00BD2758">
        <w:t>ЭП</w:t>
      </w:r>
      <w:r w:rsidRPr="00A34B5C">
        <w:t>;</w:t>
      </w:r>
    </w:p>
    <w:p w:rsidR="00354641" w:rsidRPr="00354641" w:rsidRDefault="00354641" w:rsidP="00354641">
      <w:pPr>
        <w:pStyle w:val="ASFKListmark2"/>
      </w:pPr>
      <w:r w:rsidRPr="00354641">
        <w:t>прием из OEBS;</w:t>
      </w:r>
    </w:p>
    <w:p w:rsidR="00C57953" w:rsidRPr="00C57953" w:rsidRDefault="00C57953" w:rsidP="00C57953">
      <w:pPr>
        <w:pStyle w:val="ASFKListmark2"/>
      </w:pPr>
      <w:r w:rsidRPr="00C57953">
        <w:t>экспорт во внешнюю систему.</w:t>
      </w:r>
    </w:p>
    <w:p w:rsidR="00C57953" w:rsidRDefault="00C57953" w:rsidP="00C57953">
      <w:pPr>
        <w:pStyle w:val="ASFKNormal"/>
      </w:pPr>
      <w:r w:rsidRPr="00C57953">
        <w:t xml:space="preserve">Для создания документа на основе родительского документа необходимо в ЭФ документа нажать на кнопку </w:t>
      </w:r>
      <w:r w:rsidR="004D71D9">
        <w:rPr>
          <w:noProof/>
        </w:rPr>
        <w:drawing>
          <wp:inline distT="0" distB="0" distL="0" distR="0">
            <wp:extent cx="180975" cy="180975"/>
            <wp:effectExtent l="0" t="0" r="9525" b="9525"/>
            <wp:docPr id="485" name="Рисунок 485"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C57953">
        <w:t xml:space="preserve"> (Выбрать родительский документ), выбрать тип родительского документа: </w:t>
      </w:r>
    </w:p>
    <w:p w:rsidR="00462857" w:rsidRPr="00A037EB" w:rsidRDefault="00462857" w:rsidP="00462857">
      <w:pPr>
        <w:pStyle w:val="ASFKListmark1"/>
      </w:pPr>
      <w:r w:rsidRPr="00A037EB">
        <w:t>«Заявка на кассовый расход (сокращенная)»;</w:t>
      </w:r>
    </w:p>
    <w:p w:rsidR="00C57953" w:rsidRDefault="00C57953" w:rsidP="00C57953">
      <w:pPr>
        <w:pStyle w:val="ASFKListmark1"/>
      </w:pPr>
      <w:r w:rsidRPr="00C57953">
        <w:t>«</w:t>
      </w:r>
      <w:r w:rsidR="00192D7E">
        <w:t>Запрос о получении информации по ЭПС участника</w:t>
      </w:r>
      <w:r w:rsidRPr="00C57953">
        <w:t>»;</w:t>
      </w:r>
    </w:p>
    <w:p w:rsidR="00462857" w:rsidRPr="00C57953" w:rsidRDefault="00462857" w:rsidP="00462857">
      <w:pPr>
        <w:pStyle w:val="ASFKListmark1"/>
      </w:pPr>
      <w:r w:rsidRPr="00C57953">
        <w:t xml:space="preserve">«Платежное поручение», </w:t>
      </w:r>
    </w:p>
    <w:p w:rsidR="00A037EB" w:rsidRPr="00A037EB" w:rsidRDefault="00A037EB" w:rsidP="00A037EB">
      <w:pPr>
        <w:pStyle w:val="ASFKListmark1"/>
      </w:pPr>
      <w:r w:rsidRPr="00A037EB">
        <w:t>«Заявка на кассовый расход»;</w:t>
      </w:r>
    </w:p>
    <w:p w:rsidR="00C57953" w:rsidRDefault="00C57953" w:rsidP="00C57953">
      <w:pPr>
        <w:pStyle w:val="ASFKNormal"/>
      </w:pPr>
      <w:r w:rsidRPr="00C57953">
        <w:t>а затем сам родительский документ. Все необходимые поля заполнятся автоматически.</w:t>
      </w:r>
    </w:p>
    <w:p w:rsidR="00413888" w:rsidRDefault="00413888" w:rsidP="00413888">
      <w:pPr>
        <w:pStyle w:val="ASFKNormal"/>
      </w:pPr>
      <w:r>
        <w:t>Для всех типов родительских документов, кроме «Запрос на получение информации по ЭПС участника» действует следующий фильтр отбора доступных документов:</w:t>
      </w:r>
    </w:p>
    <w:p w:rsidR="00413888" w:rsidRDefault="00413888" w:rsidP="00413888">
      <w:pPr>
        <w:pStyle w:val="ASFKListmark1"/>
      </w:pPr>
      <w:r>
        <w:t>статус 344 «Отправлен в банк»;</w:t>
      </w:r>
    </w:p>
    <w:p w:rsidR="00413888" w:rsidRDefault="00413888" w:rsidP="00413888">
      <w:pPr>
        <w:pStyle w:val="ASFKListmark1"/>
      </w:pPr>
      <w:r>
        <w:t>статус 99Ч «Исполнен частично»;</w:t>
      </w:r>
    </w:p>
    <w:p w:rsidR="00462857" w:rsidRDefault="00413888" w:rsidP="00413888">
      <w:pPr>
        <w:pStyle w:val="ASFKListmark1"/>
      </w:pPr>
      <w:r>
        <w:t>999 «Исполнен».</w:t>
      </w:r>
    </w:p>
    <w:p w:rsidR="00413888" w:rsidRDefault="00413888" w:rsidP="00413888">
      <w:pPr>
        <w:pStyle w:val="ASFKNormal"/>
      </w:pPr>
      <w:r w:rsidRPr="00413888">
        <w:t>При выборе родительского документа, у которого расчетный</w:t>
      </w:r>
      <w:r w:rsidR="00F35455">
        <w:t xml:space="preserve"> счет</w:t>
      </w:r>
      <w:r w:rsidRPr="00413888">
        <w:t xml:space="preserve"> получателя и его БИК</w:t>
      </w:r>
      <w:r w:rsidR="00F35455">
        <w:t>,</w:t>
      </w:r>
      <w:r w:rsidRPr="00413888">
        <w:t xml:space="preserve"> равен расчетному счету отправителя и его </w:t>
      </w:r>
      <w:r w:rsidRPr="00443A42">
        <w:rPr>
          <w:rStyle w:val="ASFKReporterror"/>
        </w:rPr>
        <w:t>БИКу</w:t>
      </w:r>
      <w:r w:rsidRPr="00413888">
        <w:t xml:space="preserve"> (внебанковский документ) тип сформированного документа</w:t>
      </w:r>
      <w:r>
        <w:t>,</w:t>
      </w:r>
      <w:r w:rsidRPr="00413888">
        <w:t xml:space="preserve"> присв</w:t>
      </w:r>
      <w:r>
        <w:t>аивается</w:t>
      </w:r>
      <w:r w:rsidRPr="00413888">
        <w:t xml:space="preserve"> «В44». По умолчанию указ</w:t>
      </w:r>
      <w:r>
        <w:t>ывается</w:t>
      </w:r>
      <w:r w:rsidRPr="00413888">
        <w:t xml:space="preserve"> «Номер реквизита (поля)» равным «22» без возможности редактирования пользователем.</w:t>
      </w:r>
    </w:p>
    <w:p w:rsidR="000C21B5" w:rsidRPr="00C57953" w:rsidRDefault="000C21B5" w:rsidP="00413888">
      <w:pPr>
        <w:pStyle w:val="ASFKNormal"/>
      </w:pPr>
      <w:r w:rsidRPr="000C21B5">
        <w:t>Если родительский документ был отправлен в ПУР или получен из ПУР, то документ будет направлен в ПУР ЭБ.</w:t>
      </w:r>
    </w:p>
    <w:p w:rsidR="00F35A43" w:rsidRPr="00A34B5C" w:rsidRDefault="00F35A43" w:rsidP="00F35A43">
      <w:pPr>
        <w:pStyle w:val="41"/>
      </w:pPr>
      <w:r w:rsidRPr="00A34B5C">
        <w:t>Экранная форма документа</w:t>
      </w:r>
    </w:p>
    <w:p w:rsidR="00F35A43" w:rsidRPr="00A34B5C" w:rsidRDefault="00F35A43" w:rsidP="00F35A43">
      <w:pPr>
        <w:pStyle w:val="ASFKNormal"/>
      </w:pPr>
      <w:r w:rsidRPr="00A34B5C">
        <w:t xml:space="preserve">ЭФ </w:t>
      </w:r>
      <w:r>
        <w:t xml:space="preserve">документа </w:t>
      </w:r>
      <w:r w:rsidR="00104B38">
        <w:t>«</w:t>
      </w:r>
      <w:r w:rsidR="006A5F99">
        <w:t>Ответ на запрос (уведомление) по ЭПС участника</w:t>
      </w:r>
      <w:r w:rsidR="00104B38">
        <w:t>»</w:t>
      </w:r>
      <w:r w:rsidRPr="00A34B5C">
        <w:t xml:space="preserve"> представлена на р</w:t>
      </w:r>
      <w:r w:rsidRPr="00AE58D3">
        <w:t>и</w:t>
      </w:r>
      <w:r w:rsidRPr="00A34B5C">
        <w:t>сунке </w:t>
      </w:r>
      <w:r>
        <w:fldChar w:fldCharType="begin"/>
      </w:r>
      <w:r>
        <w:instrText xml:space="preserve"> REF _Ref423442363 \h </w:instrText>
      </w:r>
      <w:r>
        <w:fldChar w:fldCharType="separate"/>
      </w:r>
      <w:r w:rsidR="00C90AC7">
        <w:rPr>
          <w:noProof/>
        </w:rPr>
        <w:t>366</w:t>
      </w:r>
      <w:r>
        <w:fldChar w:fldCharType="end"/>
      </w:r>
      <w:r>
        <w:t>.</w:t>
      </w:r>
    </w:p>
    <w:p w:rsidR="00F35A43" w:rsidRPr="00EB7DBE" w:rsidRDefault="004D71D9" w:rsidP="00F35A43">
      <w:pPr>
        <w:pStyle w:val="ASFKFigure"/>
      </w:pPr>
      <w:r>
        <w:rPr>
          <w:noProof/>
        </w:rPr>
        <w:lastRenderedPageBreak/>
        <w:drawing>
          <wp:inline distT="0" distB="0" distL="0" distR="0">
            <wp:extent cx="5391150" cy="8505825"/>
            <wp:effectExtent l="0" t="0" r="0" b="9525"/>
            <wp:docPr id="486" name="Рисунок 486" descr="Э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descr="ЭФ"/>
                    <pic:cNvPicPr>
                      <a:picLocks noChangeAspect="1" noChangeArrowheads="1"/>
                    </pic:cNvPicPr>
                  </pic:nvPicPr>
                  <pic:blipFill>
                    <a:blip r:embed="rId442">
                      <a:extLst>
                        <a:ext uri="{28A0092B-C50C-407E-A947-70E740481C1C}">
                          <a14:useLocalDpi xmlns:a14="http://schemas.microsoft.com/office/drawing/2010/main" val="0"/>
                        </a:ext>
                      </a:extLst>
                    </a:blip>
                    <a:srcRect/>
                    <a:stretch>
                      <a:fillRect/>
                    </a:stretch>
                  </pic:blipFill>
                  <pic:spPr bwMode="auto">
                    <a:xfrm>
                      <a:off x="0" y="0"/>
                      <a:ext cx="5391150" cy="8505825"/>
                    </a:xfrm>
                    <a:prstGeom prst="rect">
                      <a:avLst/>
                    </a:prstGeom>
                    <a:noFill/>
                    <a:ln>
                      <a:noFill/>
                    </a:ln>
                  </pic:spPr>
                </pic:pic>
              </a:graphicData>
            </a:graphic>
          </wp:inline>
        </w:drawing>
      </w:r>
    </w:p>
    <w:p w:rsidR="00F35A43" w:rsidRPr="00A34B5C" w:rsidRDefault="00F35A43" w:rsidP="00F35A43">
      <w:pPr>
        <w:pStyle w:val="ASFKFigName"/>
      </w:pPr>
      <w:r w:rsidRPr="00A34B5C">
        <w:fldChar w:fldCharType="begin"/>
      </w:r>
      <w:r w:rsidRPr="00A34B5C">
        <w:instrText xml:space="preserve"> SEQ Рисунок \* ARABIC </w:instrText>
      </w:r>
      <w:r w:rsidRPr="00A34B5C">
        <w:fldChar w:fldCharType="separate"/>
      </w:r>
      <w:bookmarkStart w:id="2228" w:name="_Ref423442363"/>
      <w:bookmarkStart w:id="2229" w:name="_Toc71109325"/>
      <w:r w:rsidR="00C90AC7">
        <w:rPr>
          <w:noProof/>
        </w:rPr>
        <w:t>366</w:t>
      </w:r>
      <w:bookmarkEnd w:id="2228"/>
      <w:r w:rsidRPr="00A34B5C">
        <w:fldChar w:fldCharType="end"/>
      </w:r>
      <w:r w:rsidRPr="00A34B5C">
        <w:t xml:space="preserve">. ЭФ </w:t>
      </w:r>
      <w:r>
        <w:t xml:space="preserve">документа </w:t>
      </w:r>
      <w:r w:rsidR="00104B38">
        <w:t>«</w:t>
      </w:r>
      <w:r w:rsidR="006A5F99">
        <w:t>Ответ на запрос (уведомление) по ЭПС участника</w:t>
      </w:r>
      <w:r w:rsidR="00104B38">
        <w:t>»</w:t>
      </w:r>
      <w:bookmarkEnd w:id="2229"/>
    </w:p>
    <w:p w:rsidR="00F35A43" w:rsidRPr="00A34B5C" w:rsidRDefault="00F35A43" w:rsidP="00F35A43">
      <w:pPr>
        <w:pStyle w:val="ASFKNormal"/>
      </w:pPr>
      <w:r w:rsidRPr="00AB7803">
        <w:lastRenderedPageBreak/>
        <w:t>Перечень полей документа</w:t>
      </w:r>
      <w:r w:rsidRPr="00A34B5C">
        <w:t xml:space="preserve"> </w:t>
      </w:r>
      <w:r w:rsidR="00104B38">
        <w:t>«</w:t>
      </w:r>
      <w:r w:rsidR="006A5F99">
        <w:t>Ответ на запрос (уведомление) по ЭПС участника</w:t>
      </w:r>
      <w:r w:rsidR="00104B38">
        <w:t>»</w:t>
      </w:r>
      <w:r w:rsidRPr="00A34B5C">
        <w:t xml:space="preserve"> </w:t>
      </w:r>
      <w:r w:rsidR="00346BC3">
        <w:t>приведен в таблице</w:t>
      </w:r>
      <w:r w:rsidR="006D086C" w:rsidRPr="00AB7803">
        <w:t> </w:t>
      </w:r>
      <w:r>
        <w:fldChar w:fldCharType="begin"/>
      </w:r>
      <w:r>
        <w:instrText xml:space="preserve"> REF _Ref423442220 \h </w:instrText>
      </w:r>
      <w:r>
        <w:fldChar w:fldCharType="separate"/>
      </w:r>
      <w:r w:rsidR="00C90AC7">
        <w:rPr>
          <w:noProof/>
        </w:rPr>
        <w:t>228</w:t>
      </w:r>
      <w:r>
        <w:fldChar w:fldCharType="end"/>
      </w:r>
      <w:r>
        <w:t>.</w:t>
      </w:r>
    </w:p>
    <w:p w:rsidR="00F35A43" w:rsidRPr="00A34B5C" w:rsidRDefault="007A4D89" w:rsidP="00F35A43">
      <w:pPr>
        <w:pStyle w:val="ASFKNameTable"/>
      </w:pPr>
      <w:r>
        <w:rPr>
          <w:noProof/>
        </w:rPr>
        <w:fldChar w:fldCharType="begin"/>
      </w:r>
      <w:r>
        <w:rPr>
          <w:noProof/>
        </w:rPr>
        <w:instrText xml:space="preserve"> SEQ Таблица \* ARABIC </w:instrText>
      </w:r>
      <w:r>
        <w:rPr>
          <w:noProof/>
        </w:rPr>
        <w:fldChar w:fldCharType="separate"/>
      </w:r>
      <w:bookmarkStart w:id="2230" w:name="_Ref423442220"/>
      <w:bookmarkStart w:id="2231" w:name="_Toc71108876"/>
      <w:r w:rsidR="00C90AC7">
        <w:rPr>
          <w:noProof/>
        </w:rPr>
        <w:t>228</w:t>
      </w:r>
      <w:bookmarkEnd w:id="2230"/>
      <w:r>
        <w:rPr>
          <w:noProof/>
        </w:rPr>
        <w:fldChar w:fldCharType="end"/>
      </w:r>
      <w:r w:rsidR="00F35A43" w:rsidRPr="00A34B5C">
        <w:t xml:space="preserve">. Описание полей документа </w:t>
      </w:r>
      <w:r w:rsidR="00104B38">
        <w:t>«</w:t>
      </w:r>
      <w:r w:rsidR="006A5F99">
        <w:t>Ответ на запрос (уведомление) по ЭПС участника</w:t>
      </w:r>
      <w:r w:rsidR="00104B38">
        <w:t>»</w:t>
      </w:r>
      <w:bookmarkEnd w:id="22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45"/>
        <w:gridCol w:w="6083"/>
      </w:tblGrid>
      <w:tr w:rsidR="004A065B" w:rsidRPr="00A34B5C" w:rsidTr="00A977DE">
        <w:trPr>
          <w:cantSplit/>
          <w:trHeight w:val="305"/>
          <w:tblHeader/>
        </w:trPr>
        <w:tc>
          <w:tcPr>
            <w:tcW w:w="1841" w:type="pct"/>
            <w:shd w:val="clear" w:color="auto" w:fill="E6E6E6"/>
          </w:tcPr>
          <w:p w:rsidR="004A065B" w:rsidRPr="00FB42AD" w:rsidRDefault="004A065B" w:rsidP="00A977DE">
            <w:pPr>
              <w:pStyle w:val="ASFKTableHead"/>
            </w:pPr>
            <w:bookmarkStart w:id="2232" w:name="_Toc232827425"/>
            <w:bookmarkStart w:id="2233" w:name="_Toc409434040"/>
            <w:bookmarkStart w:id="2234" w:name="_Toc410656444"/>
            <w:bookmarkStart w:id="2235" w:name="_Toc420936485"/>
            <w:r w:rsidRPr="00FB42AD">
              <w:t>Наименование поля</w:t>
            </w:r>
          </w:p>
        </w:tc>
        <w:tc>
          <w:tcPr>
            <w:tcW w:w="3159" w:type="pct"/>
            <w:shd w:val="clear" w:color="auto" w:fill="E6E6E6"/>
          </w:tcPr>
          <w:p w:rsidR="004A065B" w:rsidRPr="00FB42AD" w:rsidRDefault="004A065B" w:rsidP="00A977DE">
            <w:pPr>
              <w:pStyle w:val="ASFKTableHead"/>
            </w:pPr>
            <w:r w:rsidRPr="00FB42AD">
              <w:t>Описание поля</w:t>
            </w:r>
          </w:p>
        </w:tc>
      </w:tr>
      <w:tr w:rsidR="004A065B" w:rsidRPr="00A34B5C" w:rsidTr="00A977DE">
        <w:trPr>
          <w:cantSplit/>
        </w:trPr>
        <w:tc>
          <w:tcPr>
            <w:tcW w:w="1841" w:type="pct"/>
          </w:tcPr>
          <w:p w:rsidR="004A065B" w:rsidRPr="00C24029" w:rsidRDefault="004A065B" w:rsidP="00A977DE">
            <w:pPr>
              <w:pStyle w:val="ASFKTablenorm"/>
            </w:pPr>
            <w:r w:rsidRPr="00C24029">
              <w:t>Дата ответа</w:t>
            </w:r>
          </w:p>
        </w:tc>
        <w:tc>
          <w:tcPr>
            <w:tcW w:w="3159" w:type="pct"/>
          </w:tcPr>
          <w:p w:rsidR="004A065B" w:rsidRPr="00C24029" w:rsidRDefault="004A065B" w:rsidP="00A977DE">
            <w:pPr>
              <w:pStyle w:val="ASFKTablenorm"/>
            </w:pPr>
            <w:r w:rsidRPr="00C24029">
              <w:t xml:space="preserve">Дата составления ЭС. </w:t>
            </w:r>
          </w:p>
          <w:p w:rsidR="004A065B" w:rsidRPr="00C24029" w:rsidRDefault="004A065B" w:rsidP="00A977DE">
            <w:pPr>
              <w:pStyle w:val="ASFKTablenorm"/>
            </w:pPr>
            <w:r w:rsidRPr="00C24029">
              <w:t>Заполняется текущей датой.</w:t>
            </w:r>
          </w:p>
        </w:tc>
      </w:tr>
      <w:tr w:rsidR="004A065B" w:rsidRPr="00A34B5C" w:rsidTr="00A977DE">
        <w:trPr>
          <w:cantSplit/>
        </w:trPr>
        <w:tc>
          <w:tcPr>
            <w:tcW w:w="1841" w:type="pct"/>
          </w:tcPr>
          <w:p w:rsidR="004A065B" w:rsidRPr="00C24029" w:rsidRDefault="004A065B" w:rsidP="00A977DE">
            <w:pPr>
              <w:pStyle w:val="ASFKTablenorm"/>
            </w:pPr>
            <w:r w:rsidRPr="00C24029">
              <w:t>Код запроса</w:t>
            </w:r>
          </w:p>
        </w:tc>
        <w:tc>
          <w:tcPr>
            <w:tcW w:w="3159" w:type="pct"/>
          </w:tcPr>
          <w:p w:rsidR="004A065B" w:rsidRPr="00C24029" w:rsidRDefault="004A065B" w:rsidP="00A977DE">
            <w:pPr>
              <w:pStyle w:val="ASFKTablenorm"/>
            </w:pPr>
            <w:r w:rsidRPr="00C24029">
              <w:t>Код запроса родительского документа.</w:t>
            </w:r>
          </w:p>
        </w:tc>
      </w:tr>
      <w:tr w:rsidR="004A065B" w:rsidRPr="00A34B5C" w:rsidTr="00A977DE">
        <w:trPr>
          <w:cantSplit/>
        </w:trPr>
        <w:tc>
          <w:tcPr>
            <w:tcW w:w="1841" w:type="pct"/>
          </w:tcPr>
          <w:p w:rsidR="004A065B" w:rsidRPr="00C24029" w:rsidRDefault="004A065B" w:rsidP="00A977DE">
            <w:pPr>
              <w:pStyle w:val="ASFKTablenorm"/>
            </w:pPr>
            <w:r w:rsidRPr="00C24029">
              <w:t>Код ответа</w:t>
            </w:r>
          </w:p>
        </w:tc>
        <w:tc>
          <w:tcPr>
            <w:tcW w:w="3159" w:type="pct"/>
          </w:tcPr>
          <w:p w:rsidR="004A065B" w:rsidRPr="00C24029" w:rsidRDefault="004A065B" w:rsidP="00A977DE">
            <w:pPr>
              <w:pStyle w:val="ASFKTablenorm"/>
            </w:pPr>
            <w:r w:rsidRPr="00C24029">
              <w:t>Код ответа. Выбирается из кодов ответа.</w:t>
            </w:r>
          </w:p>
        </w:tc>
      </w:tr>
      <w:tr w:rsidR="004A065B" w:rsidRPr="00A34B5C" w:rsidTr="00A977DE">
        <w:trPr>
          <w:cantSplit/>
        </w:trPr>
        <w:tc>
          <w:tcPr>
            <w:tcW w:w="1841" w:type="pct"/>
          </w:tcPr>
          <w:p w:rsidR="004A065B" w:rsidRPr="00C24029" w:rsidRDefault="004A065B" w:rsidP="00A977DE">
            <w:pPr>
              <w:pStyle w:val="ASFKTablenorm"/>
            </w:pPr>
            <w:r w:rsidRPr="00C24029">
              <w:t>Ответ</w:t>
            </w:r>
          </w:p>
        </w:tc>
        <w:tc>
          <w:tcPr>
            <w:tcW w:w="3159" w:type="pct"/>
          </w:tcPr>
          <w:p w:rsidR="004A065B" w:rsidRPr="00C24029" w:rsidRDefault="004A065B" w:rsidP="00A977DE">
            <w:pPr>
              <w:pStyle w:val="ASFKTablenorm"/>
            </w:pPr>
            <w:r w:rsidRPr="00C24029">
              <w:t>Заполняется в ВФ на основании записи из кодов ответа, на</w:t>
            </w:r>
            <w:r w:rsidRPr="00F35A43">
              <w:t>й</w:t>
            </w:r>
            <w:r w:rsidRPr="00C24029">
              <w:t>денной по коду.</w:t>
            </w:r>
          </w:p>
        </w:tc>
      </w:tr>
      <w:tr w:rsidR="004A065B" w:rsidRPr="00A34B5C" w:rsidTr="00A977DE">
        <w:trPr>
          <w:cantSplit/>
        </w:trPr>
        <w:tc>
          <w:tcPr>
            <w:tcW w:w="5000" w:type="pct"/>
            <w:gridSpan w:val="2"/>
          </w:tcPr>
          <w:p w:rsidR="004A065B" w:rsidRPr="00C24029" w:rsidRDefault="004A065B" w:rsidP="00A977DE">
            <w:pPr>
              <w:pStyle w:val="ASFKTablenorm"/>
            </w:pPr>
            <w:r w:rsidRPr="00C24029">
              <w:t xml:space="preserve">Группа </w:t>
            </w:r>
            <w:r>
              <w:t>«</w:t>
            </w:r>
            <w:r w:rsidRPr="00C24029">
              <w:t>Идентификаторы исходного ЭПС</w:t>
            </w:r>
            <w:r>
              <w:t>»</w:t>
            </w:r>
          </w:p>
        </w:tc>
      </w:tr>
      <w:tr w:rsidR="004A065B" w:rsidRPr="00A34B5C" w:rsidTr="00A977DE">
        <w:trPr>
          <w:cantSplit/>
        </w:trPr>
        <w:tc>
          <w:tcPr>
            <w:tcW w:w="1841" w:type="pct"/>
          </w:tcPr>
          <w:p w:rsidR="004A065B" w:rsidRPr="00C24029" w:rsidRDefault="004A065B" w:rsidP="00A977DE">
            <w:pPr>
              <w:pStyle w:val="ASFKTablenorm"/>
            </w:pPr>
            <w:r w:rsidRPr="00C24029">
              <w:t>Номер</w:t>
            </w:r>
          </w:p>
        </w:tc>
        <w:tc>
          <w:tcPr>
            <w:tcW w:w="3159" w:type="pct"/>
          </w:tcPr>
          <w:p w:rsidR="004A065B" w:rsidRPr="00C24029" w:rsidRDefault="004A065B" w:rsidP="00A977DE">
            <w:pPr>
              <w:pStyle w:val="ASFKTablenorm"/>
            </w:pPr>
            <w:r w:rsidRPr="00C24029">
              <w:t>Номер ЭС в течение опердня родительского док</w:t>
            </w:r>
            <w:r w:rsidRPr="00F35A43">
              <w:t>у</w:t>
            </w:r>
            <w:r w:rsidRPr="00C24029">
              <w:t>мента.</w:t>
            </w:r>
          </w:p>
        </w:tc>
      </w:tr>
      <w:tr w:rsidR="004A065B" w:rsidRPr="00A34B5C" w:rsidTr="00A977DE">
        <w:trPr>
          <w:cantSplit/>
        </w:trPr>
        <w:tc>
          <w:tcPr>
            <w:tcW w:w="1841" w:type="pct"/>
          </w:tcPr>
          <w:p w:rsidR="004A065B" w:rsidRPr="00C24029" w:rsidRDefault="004A065B" w:rsidP="00A977DE">
            <w:pPr>
              <w:pStyle w:val="ASFKTablenorm"/>
            </w:pPr>
            <w:r w:rsidRPr="00C24029">
              <w:t>Дата</w:t>
            </w:r>
          </w:p>
        </w:tc>
        <w:tc>
          <w:tcPr>
            <w:tcW w:w="3159" w:type="pct"/>
          </w:tcPr>
          <w:p w:rsidR="004A065B" w:rsidRPr="00C24029" w:rsidRDefault="004A065B" w:rsidP="00A977DE">
            <w:pPr>
              <w:pStyle w:val="ASFKTablenorm"/>
            </w:pPr>
            <w:r w:rsidRPr="00C24029">
              <w:t>Дата составления ЭС родительского документа.</w:t>
            </w:r>
          </w:p>
        </w:tc>
      </w:tr>
      <w:tr w:rsidR="004A065B" w:rsidRPr="00A34B5C" w:rsidTr="00A977DE">
        <w:trPr>
          <w:cantSplit/>
        </w:trPr>
        <w:tc>
          <w:tcPr>
            <w:tcW w:w="5000" w:type="pct"/>
            <w:gridSpan w:val="2"/>
          </w:tcPr>
          <w:p w:rsidR="004A065B" w:rsidRPr="00C24029" w:rsidRDefault="004A065B" w:rsidP="001F0206">
            <w:pPr>
              <w:pStyle w:val="ASFKTablenorm"/>
            </w:pPr>
            <w:r w:rsidRPr="00C24029">
              <w:t xml:space="preserve">Группа </w:t>
            </w:r>
            <w:r>
              <w:t>«</w:t>
            </w:r>
            <w:r w:rsidRPr="00C24029">
              <w:t xml:space="preserve">Реквизиты ЭПС, поясняющие </w:t>
            </w:r>
            <w:r w:rsidR="001F0206">
              <w:t>ответ</w:t>
            </w:r>
            <w:r>
              <w:t>»</w:t>
            </w:r>
          </w:p>
        </w:tc>
      </w:tr>
      <w:tr w:rsidR="004A065B" w:rsidRPr="00A34B5C" w:rsidTr="00A977DE">
        <w:trPr>
          <w:cantSplit/>
        </w:trPr>
        <w:tc>
          <w:tcPr>
            <w:tcW w:w="1841" w:type="pct"/>
          </w:tcPr>
          <w:p w:rsidR="004A065B" w:rsidRPr="00C24029" w:rsidRDefault="00DE1279" w:rsidP="00A977DE">
            <w:pPr>
              <w:pStyle w:val="ASFKTablenorm"/>
            </w:pPr>
            <w:r>
              <w:t>Номер распоряжения</w:t>
            </w:r>
          </w:p>
        </w:tc>
        <w:tc>
          <w:tcPr>
            <w:tcW w:w="3159" w:type="pct"/>
          </w:tcPr>
          <w:p w:rsidR="004A065B" w:rsidRPr="00C24029" w:rsidRDefault="007B0F54" w:rsidP="00A977DE">
            <w:pPr>
              <w:pStyle w:val="ASFKTablenorm"/>
            </w:pPr>
            <w:r>
              <w:t>З</w:t>
            </w:r>
            <w:r w:rsidR="00DE1279">
              <w:t>аполняется значениями соответствующих полей документа-основания.</w:t>
            </w:r>
          </w:p>
        </w:tc>
      </w:tr>
      <w:tr w:rsidR="004A065B" w:rsidRPr="00A34B5C" w:rsidTr="00A977DE">
        <w:trPr>
          <w:cantSplit/>
        </w:trPr>
        <w:tc>
          <w:tcPr>
            <w:tcW w:w="1841" w:type="pct"/>
          </w:tcPr>
          <w:p w:rsidR="004A065B" w:rsidRPr="00C24029" w:rsidRDefault="00DE1279" w:rsidP="00A977DE">
            <w:pPr>
              <w:pStyle w:val="ASFKTablenorm"/>
            </w:pPr>
            <w:r>
              <w:t>Дата составления распоряжения</w:t>
            </w:r>
          </w:p>
        </w:tc>
        <w:tc>
          <w:tcPr>
            <w:tcW w:w="3159" w:type="pct"/>
          </w:tcPr>
          <w:p w:rsidR="004A065B" w:rsidRPr="00C24029" w:rsidRDefault="007B0F54" w:rsidP="00A977DE">
            <w:pPr>
              <w:pStyle w:val="ASFKTablenorm"/>
            </w:pPr>
            <w:r>
              <w:t>З</w:t>
            </w:r>
            <w:r w:rsidR="00DE1279">
              <w:t>аполняется значениями соответствующих полей документа-основания.</w:t>
            </w:r>
          </w:p>
        </w:tc>
      </w:tr>
      <w:tr w:rsidR="004A065B" w:rsidRPr="00A34B5C" w:rsidTr="00A977DE">
        <w:trPr>
          <w:cantSplit/>
        </w:trPr>
        <w:tc>
          <w:tcPr>
            <w:tcW w:w="1841" w:type="pct"/>
          </w:tcPr>
          <w:p w:rsidR="004A065B" w:rsidRPr="00C24029" w:rsidRDefault="004A065B" w:rsidP="00A977DE">
            <w:pPr>
              <w:pStyle w:val="ASFKTablenorm"/>
            </w:pPr>
            <w:r w:rsidRPr="00C24029">
              <w:t>Расчетный счет плательщика</w:t>
            </w:r>
          </w:p>
        </w:tc>
        <w:tc>
          <w:tcPr>
            <w:tcW w:w="3159" w:type="pct"/>
          </w:tcPr>
          <w:p w:rsidR="004A065B" w:rsidRPr="00C24029" w:rsidRDefault="004A065B" w:rsidP="00A977DE">
            <w:pPr>
              <w:pStyle w:val="ASFKTablenorm"/>
            </w:pPr>
            <w:r w:rsidRPr="00C24029">
              <w:t>Номер банковского (лицевого) счета плательщика родительск</w:t>
            </w:r>
            <w:r w:rsidRPr="004A065B">
              <w:t>о</w:t>
            </w:r>
            <w:r w:rsidRPr="00C24029">
              <w:t>го документа.</w:t>
            </w:r>
          </w:p>
        </w:tc>
      </w:tr>
      <w:tr w:rsidR="004A065B" w:rsidRPr="00A34B5C" w:rsidTr="00A977DE">
        <w:trPr>
          <w:cantSplit/>
        </w:trPr>
        <w:tc>
          <w:tcPr>
            <w:tcW w:w="1841" w:type="pct"/>
          </w:tcPr>
          <w:p w:rsidR="004A065B" w:rsidRPr="00C24029" w:rsidRDefault="004A065B" w:rsidP="00A977DE">
            <w:pPr>
              <w:pStyle w:val="ASFKTablenorm"/>
            </w:pPr>
            <w:r w:rsidRPr="00C24029">
              <w:t>Расчетный счет получателя</w:t>
            </w:r>
          </w:p>
        </w:tc>
        <w:tc>
          <w:tcPr>
            <w:tcW w:w="3159" w:type="pct"/>
          </w:tcPr>
          <w:p w:rsidR="004A065B" w:rsidRPr="00C24029" w:rsidRDefault="004A065B" w:rsidP="00A977DE">
            <w:pPr>
              <w:pStyle w:val="ASFKTablenorm"/>
            </w:pPr>
            <w:r w:rsidRPr="00C24029">
              <w:t>Номер банковского (лицевого) счета получателя родительск</w:t>
            </w:r>
            <w:r w:rsidRPr="00F35A43">
              <w:t>о</w:t>
            </w:r>
            <w:r w:rsidRPr="00C24029">
              <w:t>го документа.</w:t>
            </w:r>
          </w:p>
        </w:tc>
      </w:tr>
      <w:tr w:rsidR="004A065B" w:rsidRPr="00A34B5C" w:rsidTr="00A977DE">
        <w:trPr>
          <w:cantSplit/>
        </w:trPr>
        <w:tc>
          <w:tcPr>
            <w:tcW w:w="1841" w:type="pct"/>
          </w:tcPr>
          <w:p w:rsidR="004A065B" w:rsidRPr="00C24029" w:rsidRDefault="004A065B" w:rsidP="00A977DE">
            <w:pPr>
              <w:pStyle w:val="ASFKTablenorm"/>
            </w:pPr>
            <w:r w:rsidRPr="00C24029">
              <w:t>Сумма</w:t>
            </w:r>
          </w:p>
        </w:tc>
        <w:tc>
          <w:tcPr>
            <w:tcW w:w="3159" w:type="pct"/>
          </w:tcPr>
          <w:p w:rsidR="004A065B" w:rsidRPr="00C24029" w:rsidRDefault="004A065B" w:rsidP="00A977DE">
            <w:pPr>
              <w:pStyle w:val="ASFKTablenorm"/>
            </w:pPr>
            <w:r w:rsidRPr="00C24029">
              <w:t>Сумма родительского документа.</w:t>
            </w:r>
          </w:p>
        </w:tc>
      </w:tr>
      <w:tr w:rsidR="004A065B" w:rsidRPr="00A34B5C" w:rsidTr="00A977DE">
        <w:trPr>
          <w:cantSplit/>
        </w:trPr>
        <w:tc>
          <w:tcPr>
            <w:tcW w:w="1841" w:type="pct"/>
          </w:tcPr>
          <w:p w:rsidR="004A065B" w:rsidRPr="00C24029" w:rsidRDefault="004A065B" w:rsidP="00A977DE">
            <w:pPr>
              <w:pStyle w:val="ASFKTablenorm"/>
            </w:pPr>
            <w:r w:rsidRPr="00C24029">
              <w:t>Дата зачисления получателю</w:t>
            </w:r>
          </w:p>
        </w:tc>
        <w:tc>
          <w:tcPr>
            <w:tcW w:w="3159" w:type="pct"/>
          </w:tcPr>
          <w:p w:rsidR="004A065B" w:rsidRPr="00C24029" w:rsidRDefault="004A065B" w:rsidP="00A977DE">
            <w:pPr>
              <w:pStyle w:val="ASFKTablenorm"/>
            </w:pPr>
            <w:r w:rsidRPr="00C24029">
              <w:t>Дата зачисления средств на счет получателя.</w:t>
            </w:r>
          </w:p>
          <w:p w:rsidR="004A065B" w:rsidRPr="00C24029" w:rsidRDefault="004A065B" w:rsidP="00A977DE">
            <w:pPr>
              <w:pStyle w:val="ASFKTablenorm"/>
            </w:pPr>
            <w:r w:rsidRPr="00C24029">
              <w:t>Ручной ввод.</w:t>
            </w:r>
          </w:p>
        </w:tc>
      </w:tr>
      <w:tr w:rsidR="004A065B" w:rsidRPr="00A34B5C" w:rsidTr="00A977DE">
        <w:trPr>
          <w:cantSplit/>
        </w:trPr>
        <w:tc>
          <w:tcPr>
            <w:tcW w:w="1841" w:type="pct"/>
          </w:tcPr>
          <w:p w:rsidR="004A065B" w:rsidRPr="00C24029" w:rsidRDefault="004A065B" w:rsidP="00A977DE">
            <w:pPr>
              <w:pStyle w:val="ASFKTablenorm"/>
            </w:pPr>
            <w:r w:rsidRPr="00C24029">
              <w:t>К/с банка получателя</w:t>
            </w:r>
          </w:p>
        </w:tc>
        <w:tc>
          <w:tcPr>
            <w:tcW w:w="3159" w:type="pct"/>
          </w:tcPr>
          <w:p w:rsidR="004A065B" w:rsidRPr="00C24029" w:rsidRDefault="004A065B" w:rsidP="00A977DE">
            <w:pPr>
              <w:pStyle w:val="ASFKTablenorm"/>
            </w:pPr>
            <w:r w:rsidRPr="00C24029">
              <w:t>Номер к/с банка получателя.</w:t>
            </w:r>
          </w:p>
        </w:tc>
      </w:tr>
      <w:tr w:rsidR="004A065B" w:rsidRPr="00A34B5C" w:rsidTr="00A977DE">
        <w:trPr>
          <w:cantSplit/>
        </w:trPr>
        <w:tc>
          <w:tcPr>
            <w:tcW w:w="1841" w:type="pct"/>
          </w:tcPr>
          <w:p w:rsidR="004A065B" w:rsidRPr="00C24029" w:rsidRDefault="004A065B" w:rsidP="00A977DE">
            <w:pPr>
              <w:pStyle w:val="ASFKTablenorm"/>
            </w:pPr>
            <w:r w:rsidRPr="00C24029">
              <w:t>БИК банка получателя</w:t>
            </w:r>
          </w:p>
        </w:tc>
        <w:tc>
          <w:tcPr>
            <w:tcW w:w="3159" w:type="pct"/>
          </w:tcPr>
          <w:p w:rsidR="004A065B" w:rsidRPr="00C24029" w:rsidRDefault="004A065B" w:rsidP="00A977DE">
            <w:pPr>
              <w:pStyle w:val="ASFKTablenorm"/>
            </w:pPr>
            <w:r w:rsidRPr="00C24029">
              <w:t>БИК банка получателя.</w:t>
            </w:r>
          </w:p>
        </w:tc>
      </w:tr>
      <w:tr w:rsidR="004A065B" w:rsidRPr="00A34B5C" w:rsidTr="00A977DE">
        <w:trPr>
          <w:cantSplit/>
        </w:trPr>
        <w:tc>
          <w:tcPr>
            <w:tcW w:w="1841" w:type="pct"/>
          </w:tcPr>
          <w:p w:rsidR="004A065B" w:rsidRPr="00C24029" w:rsidRDefault="004A065B" w:rsidP="00A977DE">
            <w:pPr>
              <w:pStyle w:val="ASFKTablenorm"/>
            </w:pPr>
            <w:r w:rsidRPr="00C24029">
              <w:t>Плательщик</w:t>
            </w:r>
          </w:p>
        </w:tc>
        <w:tc>
          <w:tcPr>
            <w:tcW w:w="3159" w:type="pct"/>
          </w:tcPr>
          <w:p w:rsidR="004A065B" w:rsidRPr="00C24029" w:rsidRDefault="004A065B" w:rsidP="00A977DE">
            <w:pPr>
              <w:pStyle w:val="ASFKTablenorm"/>
            </w:pPr>
            <w:r w:rsidRPr="00C24029">
              <w:t>Наименование плательщика родительского док</w:t>
            </w:r>
            <w:r w:rsidRPr="00F35A43">
              <w:t>у</w:t>
            </w:r>
            <w:r w:rsidRPr="00C24029">
              <w:t>мента.</w:t>
            </w:r>
          </w:p>
        </w:tc>
      </w:tr>
      <w:tr w:rsidR="004A065B" w:rsidRPr="00A34B5C" w:rsidTr="00A977DE">
        <w:trPr>
          <w:cantSplit/>
        </w:trPr>
        <w:tc>
          <w:tcPr>
            <w:tcW w:w="1841" w:type="pct"/>
          </w:tcPr>
          <w:p w:rsidR="004A065B" w:rsidRPr="00C24029" w:rsidRDefault="004A065B" w:rsidP="00A977DE">
            <w:pPr>
              <w:pStyle w:val="ASFKTablenorm"/>
            </w:pPr>
            <w:r w:rsidRPr="00C24029">
              <w:t>Получатель</w:t>
            </w:r>
          </w:p>
        </w:tc>
        <w:tc>
          <w:tcPr>
            <w:tcW w:w="3159" w:type="pct"/>
          </w:tcPr>
          <w:p w:rsidR="004A065B" w:rsidRPr="00C24029" w:rsidRDefault="004A065B" w:rsidP="00A977DE">
            <w:pPr>
              <w:pStyle w:val="ASFKTablenorm"/>
            </w:pPr>
            <w:r w:rsidRPr="00C24029">
              <w:t>Наименование получателя родительского док</w:t>
            </w:r>
            <w:r w:rsidRPr="00F35A43">
              <w:t>у</w:t>
            </w:r>
            <w:r w:rsidRPr="00C24029">
              <w:t>мента.</w:t>
            </w:r>
          </w:p>
        </w:tc>
      </w:tr>
      <w:tr w:rsidR="004A065B" w:rsidRPr="00A34B5C" w:rsidTr="00A977DE">
        <w:trPr>
          <w:cantSplit/>
        </w:trPr>
        <w:tc>
          <w:tcPr>
            <w:tcW w:w="1841" w:type="pct"/>
          </w:tcPr>
          <w:p w:rsidR="004A065B" w:rsidRPr="00C24029" w:rsidRDefault="004A065B" w:rsidP="00A977DE">
            <w:pPr>
              <w:pStyle w:val="ASFKTablenorm"/>
            </w:pPr>
            <w:r>
              <w:t>Текст запроса</w:t>
            </w:r>
          </w:p>
        </w:tc>
        <w:tc>
          <w:tcPr>
            <w:tcW w:w="3159" w:type="pct"/>
          </w:tcPr>
          <w:p w:rsidR="004A065B" w:rsidRPr="00C24029" w:rsidRDefault="004A065B" w:rsidP="00A977DE">
            <w:pPr>
              <w:pStyle w:val="ASFKTablenorm"/>
            </w:pPr>
            <w:r w:rsidRPr="00C24029">
              <w:t>Текст запроса</w:t>
            </w:r>
            <w:r>
              <w:t xml:space="preserve"> из родительского документа</w:t>
            </w:r>
            <w:r w:rsidRPr="00C24029">
              <w:t>.</w:t>
            </w:r>
          </w:p>
        </w:tc>
      </w:tr>
      <w:tr w:rsidR="004A065B" w:rsidRPr="00A34B5C" w:rsidTr="00A977DE">
        <w:trPr>
          <w:cantSplit/>
        </w:trPr>
        <w:tc>
          <w:tcPr>
            <w:tcW w:w="1841" w:type="pct"/>
          </w:tcPr>
          <w:p w:rsidR="004A065B" w:rsidRPr="00C24029" w:rsidRDefault="004A065B" w:rsidP="00A977DE">
            <w:pPr>
              <w:pStyle w:val="ASFKTablenorm"/>
            </w:pPr>
            <w:r w:rsidRPr="00C24029">
              <w:t>Текст ответа</w:t>
            </w:r>
          </w:p>
        </w:tc>
        <w:tc>
          <w:tcPr>
            <w:tcW w:w="3159" w:type="pct"/>
          </w:tcPr>
          <w:p w:rsidR="004A065B" w:rsidRPr="00C24029" w:rsidRDefault="004A065B" w:rsidP="00A977DE">
            <w:pPr>
              <w:pStyle w:val="ASFKTablenorm"/>
            </w:pPr>
            <w:r w:rsidRPr="00C24029">
              <w:t>Текст ответа.</w:t>
            </w:r>
          </w:p>
          <w:p w:rsidR="004A065B" w:rsidRPr="00C24029" w:rsidRDefault="004A065B" w:rsidP="00A977DE">
            <w:pPr>
              <w:pStyle w:val="ASFKTablenorm"/>
            </w:pPr>
            <w:r w:rsidRPr="00C24029">
              <w:t>Ручной ввод.</w:t>
            </w:r>
          </w:p>
        </w:tc>
      </w:tr>
      <w:tr w:rsidR="004A065B" w:rsidRPr="00A34B5C" w:rsidTr="00A977DE">
        <w:trPr>
          <w:cantSplit/>
        </w:trPr>
        <w:tc>
          <w:tcPr>
            <w:tcW w:w="5000" w:type="pct"/>
            <w:gridSpan w:val="2"/>
          </w:tcPr>
          <w:p w:rsidR="004A065B" w:rsidRPr="00C24029" w:rsidRDefault="004A065B" w:rsidP="00A977DE">
            <w:pPr>
              <w:pStyle w:val="ASFKTablenorm"/>
            </w:pPr>
            <w:r w:rsidRPr="00C24029">
              <w:t xml:space="preserve">Группа полей </w:t>
            </w:r>
            <w:r>
              <w:t>«</w:t>
            </w:r>
            <w:r w:rsidRPr="00C24029">
              <w:t>Список уточняемых реквизитов</w:t>
            </w:r>
            <w:r>
              <w:t>»</w:t>
            </w:r>
          </w:p>
        </w:tc>
      </w:tr>
      <w:tr w:rsidR="004A065B" w:rsidRPr="00A34B5C" w:rsidTr="00A977DE">
        <w:trPr>
          <w:cantSplit/>
        </w:trPr>
        <w:tc>
          <w:tcPr>
            <w:tcW w:w="1841" w:type="pct"/>
          </w:tcPr>
          <w:p w:rsidR="004A065B" w:rsidRPr="00C24029" w:rsidRDefault="004A065B" w:rsidP="008E257D">
            <w:pPr>
              <w:pStyle w:val="ASFKTablenorm"/>
            </w:pPr>
            <w:r w:rsidRPr="00C24029">
              <w:lastRenderedPageBreak/>
              <w:t>Н</w:t>
            </w:r>
            <w:r w:rsidR="008E257D">
              <w:t>омер</w:t>
            </w:r>
            <w:r w:rsidRPr="00C24029">
              <w:t xml:space="preserve"> реквизита</w:t>
            </w:r>
            <w:r w:rsidR="008E257D">
              <w:t xml:space="preserve"> (поля)</w:t>
            </w:r>
          </w:p>
        </w:tc>
        <w:tc>
          <w:tcPr>
            <w:tcW w:w="3159" w:type="pct"/>
          </w:tcPr>
          <w:p w:rsidR="008E257D" w:rsidRPr="008E257D" w:rsidRDefault="008E257D" w:rsidP="00936C0F">
            <w:pPr>
              <w:pStyle w:val="ASFKTableNum"/>
              <w:numPr>
                <w:ilvl w:val="0"/>
                <w:numId w:val="93"/>
              </w:numPr>
            </w:pPr>
            <w:r w:rsidRPr="008E257D">
              <w:t>При формировании документа на основании</w:t>
            </w:r>
            <w:r w:rsidR="008F1B2E">
              <w:t xml:space="preserve"> </w:t>
            </w:r>
            <w:r w:rsidRPr="008E257D">
              <w:t>родительских документов «Заявка на кассовый расход (сокращенная)» (ф. 0531851),«Сводная заявка на кассовый расход (для уплаты налогов)» (ф. 0531860) и «Платежное поручение» (ф. 0401060) заполняется значением «22». В этом случае поле должно быть недоступно для редактирования.</w:t>
            </w:r>
          </w:p>
          <w:p w:rsidR="004A065B" w:rsidRDefault="008E257D" w:rsidP="00130979">
            <w:pPr>
              <w:pStyle w:val="ASFKTableNum"/>
            </w:pPr>
            <w:r w:rsidRPr="008E257D">
              <w:t>При формировании документа на основании родительского документа «</w:t>
            </w:r>
            <w:r w:rsidR="00192D7E">
              <w:t>Запрос о получении информации по ЭПС участника</w:t>
            </w:r>
            <w:r w:rsidRPr="008E257D">
              <w:t>» поле не требуется заполнять автоматически. В этом случае значение поля заполняется вручную пользователем из следующего списка:</w:t>
            </w:r>
          </w:p>
          <w:p w:rsidR="004A065B" w:rsidRPr="008C6602" w:rsidRDefault="004A065B" w:rsidP="00A977DE">
            <w:pPr>
              <w:pStyle w:val="ASFKTableListMark"/>
            </w:pPr>
            <w:r w:rsidRPr="008C6602">
              <w:t>22</w:t>
            </w:r>
            <w:r w:rsidRPr="008C6602">
              <w:tab/>
            </w:r>
            <w:r>
              <w:t xml:space="preserve"> – Код (УИН)</w:t>
            </w:r>
            <w:r>
              <w:tab/>
              <w:t>;</w:t>
            </w:r>
          </w:p>
          <w:p w:rsidR="004A065B" w:rsidRPr="008C6602" w:rsidRDefault="004A065B" w:rsidP="00A977DE">
            <w:pPr>
              <w:pStyle w:val="ASFKTableListMark"/>
            </w:pPr>
            <w:r w:rsidRPr="008C6602">
              <w:t>60</w:t>
            </w:r>
            <w:r w:rsidRPr="008C6602">
              <w:tab/>
            </w:r>
            <w:r>
              <w:t xml:space="preserve"> – ИНН плательщика;</w:t>
            </w:r>
          </w:p>
          <w:p w:rsidR="004A065B" w:rsidRPr="008C6602" w:rsidRDefault="004A065B" w:rsidP="00A977DE">
            <w:pPr>
              <w:pStyle w:val="ASFKTableListMark"/>
            </w:pPr>
            <w:r w:rsidRPr="008C6602">
              <w:t>61</w:t>
            </w:r>
            <w:r>
              <w:t xml:space="preserve"> – ИНН получателя</w:t>
            </w:r>
            <w:r>
              <w:tab/>
              <w:t>;</w:t>
            </w:r>
          </w:p>
          <w:p w:rsidR="004A065B" w:rsidRPr="008C6602" w:rsidRDefault="004A065B" w:rsidP="00A977DE">
            <w:pPr>
              <w:pStyle w:val="ASFKTableListMark"/>
            </w:pPr>
            <w:r w:rsidRPr="008C6602">
              <w:t>101</w:t>
            </w:r>
            <w:r>
              <w:t xml:space="preserve"> – </w:t>
            </w:r>
            <w:r w:rsidRPr="008C6602">
              <w:tab/>
              <w:t>Ст</w:t>
            </w:r>
            <w:r>
              <w:t>атус налогоплательщика (101);</w:t>
            </w:r>
          </w:p>
          <w:p w:rsidR="004A065B" w:rsidRPr="008C6602" w:rsidRDefault="004A065B" w:rsidP="00A977DE">
            <w:pPr>
              <w:pStyle w:val="ASFKTableListMark"/>
            </w:pPr>
            <w:r w:rsidRPr="008C6602">
              <w:t>102</w:t>
            </w:r>
            <w:r>
              <w:t xml:space="preserve"> – КПП плательщика (102)</w:t>
            </w:r>
            <w:r>
              <w:tab/>
              <w:t>;</w:t>
            </w:r>
          </w:p>
          <w:p w:rsidR="004A065B" w:rsidRPr="008C6602" w:rsidRDefault="004A065B" w:rsidP="00A977DE">
            <w:pPr>
              <w:pStyle w:val="ASFKTableListMark"/>
            </w:pPr>
            <w:r w:rsidRPr="008C6602">
              <w:t>103</w:t>
            </w:r>
            <w:r>
              <w:t xml:space="preserve"> – КПП получателя (103)</w:t>
            </w:r>
            <w:r>
              <w:tab/>
              <w:t>;</w:t>
            </w:r>
          </w:p>
          <w:p w:rsidR="004A065B" w:rsidRPr="008C6602" w:rsidRDefault="004A065B" w:rsidP="00A977DE">
            <w:pPr>
              <w:pStyle w:val="ASFKTableListMark"/>
            </w:pPr>
            <w:r w:rsidRPr="008C6602">
              <w:t>104</w:t>
            </w:r>
            <w:r>
              <w:t xml:space="preserve"> – КБК;</w:t>
            </w:r>
          </w:p>
          <w:p w:rsidR="004A065B" w:rsidRPr="008C6602" w:rsidRDefault="004A065B" w:rsidP="00A977DE">
            <w:pPr>
              <w:pStyle w:val="ASFKTableListMark"/>
            </w:pPr>
            <w:r w:rsidRPr="008C6602">
              <w:t>105</w:t>
            </w:r>
            <w:r>
              <w:t xml:space="preserve"> – ОКТМО;</w:t>
            </w:r>
          </w:p>
          <w:p w:rsidR="004A065B" w:rsidRPr="008C6602" w:rsidRDefault="004A065B" w:rsidP="00A977DE">
            <w:pPr>
              <w:pStyle w:val="ASFKTableListMark"/>
            </w:pPr>
            <w:r w:rsidRPr="008C6602">
              <w:t>106</w:t>
            </w:r>
            <w:r w:rsidRPr="008C6602">
              <w:tab/>
            </w:r>
            <w:r>
              <w:t xml:space="preserve"> – Основание платежа</w:t>
            </w:r>
            <w:r>
              <w:tab/>
              <w:t>;</w:t>
            </w:r>
          </w:p>
          <w:p w:rsidR="004A065B" w:rsidRPr="008C6602" w:rsidRDefault="004A065B" w:rsidP="00A977DE">
            <w:pPr>
              <w:pStyle w:val="ASFKTableListMark"/>
            </w:pPr>
            <w:r w:rsidRPr="008C6602">
              <w:t>107</w:t>
            </w:r>
            <w:r>
              <w:t xml:space="preserve"> – Налоговый период;</w:t>
            </w:r>
          </w:p>
          <w:p w:rsidR="004A065B" w:rsidRPr="008C6602" w:rsidRDefault="004A065B" w:rsidP="00A977DE">
            <w:pPr>
              <w:pStyle w:val="ASFKTableListMark"/>
            </w:pPr>
            <w:r w:rsidRPr="008C6602">
              <w:t>108</w:t>
            </w:r>
            <w:r w:rsidRPr="008C6602">
              <w:tab/>
            </w:r>
            <w:r>
              <w:t xml:space="preserve"> – Номер документа-основания;</w:t>
            </w:r>
          </w:p>
          <w:p w:rsidR="004A065B" w:rsidRPr="008C6602" w:rsidRDefault="004A065B" w:rsidP="00A977DE">
            <w:pPr>
              <w:pStyle w:val="ASFKTableListMark"/>
            </w:pPr>
            <w:r w:rsidRPr="008C6602">
              <w:t>109</w:t>
            </w:r>
            <w:r>
              <w:t xml:space="preserve"> – Дата документа-основания;</w:t>
            </w:r>
          </w:p>
          <w:p w:rsidR="004A065B" w:rsidRPr="006B6CF9" w:rsidRDefault="004A065B" w:rsidP="00A977DE">
            <w:pPr>
              <w:pStyle w:val="ASFKTableListMark"/>
            </w:pPr>
            <w:r w:rsidRPr="008C6602">
              <w:t>110</w:t>
            </w:r>
            <w:r w:rsidRPr="008C6602">
              <w:tab/>
            </w:r>
            <w:r>
              <w:t xml:space="preserve"> – </w:t>
            </w:r>
            <w:r w:rsidRPr="008C6602">
              <w:t>Тип платежа</w:t>
            </w:r>
            <w:r>
              <w:t>.</w:t>
            </w:r>
          </w:p>
        </w:tc>
      </w:tr>
      <w:tr w:rsidR="004A065B" w:rsidRPr="00A34B5C" w:rsidTr="00A977DE">
        <w:trPr>
          <w:cantSplit/>
        </w:trPr>
        <w:tc>
          <w:tcPr>
            <w:tcW w:w="1841" w:type="pct"/>
          </w:tcPr>
          <w:p w:rsidR="004A065B" w:rsidRPr="00C24029" w:rsidRDefault="004A065B" w:rsidP="00A977DE">
            <w:pPr>
              <w:pStyle w:val="ASFKTablenorm"/>
            </w:pPr>
            <w:r w:rsidRPr="00C24029">
              <w:t>Значение реквизита</w:t>
            </w:r>
          </w:p>
        </w:tc>
        <w:tc>
          <w:tcPr>
            <w:tcW w:w="3159" w:type="pct"/>
          </w:tcPr>
          <w:p w:rsidR="004A065B" w:rsidRDefault="004A065B" w:rsidP="00A977DE">
            <w:pPr>
              <w:pStyle w:val="ASFKTablenorm"/>
            </w:pPr>
            <w:r w:rsidRPr="006B6CF9">
              <w:t>Значение реквизита родительского документа.</w:t>
            </w:r>
          </w:p>
          <w:p w:rsidR="004A065B" w:rsidRPr="006B6CF9" w:rsidRDefault="004A065B" w:rsidP="00A977DE">
            <w:pPr>
              <w:pStyle w:val="ASFKTablenorm"/>
            </w:pPr>
            <w:r w:rsidRPr="008C6602">
              <w:t>При формировании</w:t>
            </w:r>
            <w:r>
              <w:t xml:space="preserve"> </w:t>
            </w:r>
            <w:r w:rsidRPr="008C6602">
              <w:t>не заполняется для документов: ЗКР, СЗКР, Сводная ЗКР, ПП.</w:t>
            </w:r>
          </w:p>
        </w:tc>
      </w:tr>
      <w:tr w:rsidR="004A065B" w:rsidRPr="00A34B5C" w:rsidTr="00A977DE">
        <w:trPr>
          <w:cantSplit/>
        </w:trPr>
        <w:tc>
          <w:tcPr>
            <w:tcW w:w="1841" w:type="pct"/>
          </w:tcPr>
          <w:p w:rsidR="004A065B" w:rsidRPr="00C24029" w:rsidRDefault="004A065B" w:rsidP="00A977DE">
            <w:pPr>
              <w:pStyle w:val="ASFKTablenorm"/>
            </w:pPr>
            <w:r w:rsidRPr="00C24029">
              <w:t>Номер в реестре</w:t>
            </w:r>
          </w:p>
        </w:tc>
        <w:tc>
          <w:tcPr>
            <w:tcW w:w="3159" w:type="pct"/>
          </w:tcPr>
          <w:p w:rsidR="004A065B" w:rsidRPr="006B6CF9" w:rsidRDefault="004A065B" w:rsidP="00A977DE">
            <w:pPr>
              <w:pStyle w:val="ASFKTablenorm"/>
            </w:pPr>
            <w:r w:rsidRPr="006B6CF9">
              <w:t>Номер записи в реестре</w:t>
            </w:r>
            <w:r>
              <w:t xml:space="preserve"> </w:t>
            </w:r>
            <w:r w:rsidRPr="006B6CF9">
              <w:t>родительского документа.</w:t>
            </w:r>
          </w:p>
          <w:p w:rsidR="004A065B" w:rsidRPr="006B6CF9" w:rsidRDefault="004A065B" w:rsidP="00A977DE">
            <w:pPr>
              <w:pStyle w:val="ASFKTablenorm"/>
            </w:pPr>
            <w:r w:rsidRPr="008C6602">
              <w:t>При формировании</w:t>
            </w:r>
            <w:r>
              <w:t xml:space="preserve"> </w:t>
            </w:r>
            <w:r w:rsidRPr="008C6602">
              <w:t>не заполняется для документов: ЗКР, СЗКР, Сводная ЗКР, ПП.</w:t>
            </w:r>
          </w:p>
        </w:tc>
      </w:tr>
    </w:tbl>
    <w:p w:rsidR="00777667" w:rsidRPr="00AB7803" w:rsidRDefault="00777667" w:rsidP="00777667">
      <w:pPr>
        <w:pStyle w:val="32"/>
      </w:pPr>
      <w:bookmarkStart w:id="2236" w:name="_Toc71108598"/>
      <w:r w:rsidRPr="00AB7803">
        <w:t>Основание для права расходования</w:t>
      </w:r>
      <w:bookmarkEnd w:id="2232"/>
      <w:bookmarkEnd w:id="2233"/>
      <w:bookmarkEnd w:id="2234"/>
      <w:bookmarkEnd w:id="2235"/>
      <w:bookmarkEnd w:id="2236"/>
    </w:p>
    <w:p w:rsidR="00777667" w:rsidRPr="002078BB" w:rsidRDefault="00777667" w:rsidP="00777667">
      <w:pPr>
        <w:pStyle w:val="ASFKNote"/>
      </w:pPr>
      <w:r w:rsidRPr="002078BB">
        <w:rPr>
          <w:rStyle w:val="ASFKSymBold"/>
        </w:rPr>
        <w:t>Внимание!</w:t>
      </w:r>
      <w:r w:rsidRPr="002078BB">
        <w:tab/>
        <w:t xml:space="preserve">В связи с истечением срока действия Приказа Минфина России от </w:t>
      </w:r>
      <w:r>
        <w:t>01.09.2008г. № 88н</w:t>
      </w:r>
      <w:r w:rsidRPr="002078BB">
        <w:t xml:space="preserve"> </w:t>
      </w:r>
      <w:r w:rsidR="00104B38">
        <w:t>«</w:t>
      </w:r>
      <w:r w:rsidRPr="002078BB">
        <w:t>О порядке осуществления федеральными казенными учреждениями операций со средствами, полученными от приносящей доход деятельности</w:t>
      </w:r>
      <w:r w:rsidR="00104B38">
        <w:t>»</w:t>
      </w:r>
      <w:r w:rsidRPr="002078BB">
        <w:t xml:space="preserve"> (в редакции приказа Минфина России от </w:t>
      </w:r>
      <w:r>
        <w:t>17.10.2010г. № 92н</w:t>
      </w:r>
      <w:r w:rsidRPr="002078BB">
        <w:t>) документ неактуален.</w:t>
      </w:r>
    </w:p>
    <w:p w:rsidR="005F037E" w:rsidRPr="00AB7803" w:rsidRDefault="005F037E" w:rsidP="005F037E">
      <w:pPr>
        <w:pStyle w:val="21"/>
      </w:pPr>
      <w:bookmarkStart w:id="2237" w:name="_Toc71108599"/>
      <w:r w:rsidRPr="00AB7803">
        <w:t xml:space="preserve">Группа документов </w:t>
      </w:r>
      <w:r w:rsidR="00104B38">
        <w:t>«</w:t>
      </w:r>
      <w:r w:rsidRPr="00AB7803">
        <w:t>Служебные</w:t>
      </w:r>
      <w:r w:rsidR="00104B38">
        <w:t>»</w:t>
      </w:r>
      <w:bookmarkEnd w:id="2189"/>
      <w:bookmarkEnd w:id="2190"/>
      <w:bookmarkEnd w:id="2191"/>
      <w:bookmarkEnd w:id="2192"/>
      <w:bookmarkEnd w:id="2237"/>
    </w:p>
    <w:p w:rsidR="005F037E" w:rsidRPr="00AB7803" w:rsidRDefault="005F037E" w:rsidP="005F037E">
      <w:pPr>
        <w:pStyle w:val="32"/>
      </w:pPr>
      <w:bookmarkStart w:id="2238" w:name="_Toc409434043"/>
      <w:bookmarkStart w:id="2239" w:name="_Toc410656447"/>
      <w:bookmarkStart w:id="2240" w:name="_Toc420936488"/>
      <w:bookmarkStart w:id="2241" w:name="_Toc71108600"/>
      <w:r w:rsidRPr="00AB7803">
        <w:t>Анкета</w:t>
      </w:r>
      <w:bookmarkEnd w:id="2238"/>
      <w:bookmarkEnd w:id="2239"/>
      <w:bookmarkEnd w:id="2240"/>
      <w:bookmarkEnd w:id="2241"/>
    </w:p>
    <w:p w:rsidR="005F037E" w:rsidRPr="00AB7803" w:rsidRDefault="005F037E" w:rsidP="005F037E">
      <w:pPr>
        <w:pStyle w:val="ASFKNormal"/>
      </w:pPr>
      <w:r w:rsidRPr="00AB7803">
        <w:t xml:space="preserve">Документ </w:t>
      </w:r>
      <w:r w:rsidR="00104B38">
        <w:t>«</w:t>
      </w:r>
      <w:r w:rsidRPr="00AB7803">
        <w:t>Анкета</w:t>
      </w:r>
      <w:r w:rsidR="00104B38">
        <w:t>»</w:t>
      </w:r>
      <w:r w:rsidRPr="00AB7803">
        <w:t xml:space="preserve"> служит для организации обратной связи пользователей ППО АСФК (СУФД) с разработчиками ПО.</w:t>
      </w:r>
    </w:p>
    <w:p w:rsidR="005F037E" w:rsidRPr="00AB7803" w:rsidRDefault="00A628B1" w:rsidP="005F037E">
      <w:pPr>
        <w:pStyle w:val="ASFKNormal"/>
      </w:pPr>
      <w:r>
        <w:t>Для работы с документами «</w:t>
      </w:r>
      <w:r w:rsidR="005F037E" w:rsidRPr="00AB7803">
        <w:t>Анкета</w:t>
      </w:r>
      <w:r w:rsidR="00104B38">
        <w:t>»</w:t>
      </w:r>
      <w:r w:rsidR="005F037E" w:rsidRPr="00AB7803">
        <w:t xml:space="preserve"> </w:t>
      </w:r>
      <w:r w:rsidR="0064245B">
        <w:t xml:space="preserve">следует перейти в пункт меню </w:t>
      </w:r>
      <w:r w:rsidR="00104B38">
        <w:t>«</w:t>
      </w:r>
      <w:r w:rsidR="005F037E" w:rsidRPr="00AB7803">
        <w:t>Документы – Служебные – Анкета</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_Ref315164873 \h  \* MERGEFORMAT </w:instrText>
      </w:r>
      <w:r w:rsidR="005F037E" w:rsidRPr="00AB7803">
        <w:fldChar w:fldCharType="separate"/>
      </w:r>
      <w:r w:rsidR="00C90AC7">
        <w:t>367</w:t>
      </w:r>
      <w:r w:rsidR="005F037E" w:rsidRPr="00AB7803">
        <w:fldChar w:fldCharType="end"/>
      </w:r>
      <w:r w:rsidR="005F037E" w:rsidRPr="00AB7803">
        <w:t>.</w:t>
      </w:r>
    </w:p>
    <w:p w:rsidR="005F037E" w:rsidRPr="00AB7803" w:rsidRDefault="004D71D9" w:rsidP="005F037E">
      <w:pPr>
        <w:pStyle w:val="ASFKFigure"/>
        <w:rPr>
          <w:lang w:val="en-US"/>
        </w:rPr>
      </w:pPr>
      <w:r>
        <w:rPr>
          <w:noProof/>
        </w:rPr>
        <w:lastRenderedPageBreak/>
        <w:drawing>
          <wp:inline distT="0" distB="0" distL="0" distR="0">
            <wp:extent cx="6124575" cy="3019425"/>
            <wp:effectExtent l="0" t="0" r="9525" b="9525"/>
            <wp:docPr id="487" name="Рисунок 4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descr="0"/>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242" w:name="_Ref315164873"/>
      <w:bookmarkStart w:id="2243" w:name="_Toc71109326"/>
      <w:r w:rsidR="00C90AC7">
        <w:rPr>
          <w:noProof/>
        </w:rPr>
        <w:t>367</w:t>
      </w:r>
      <w:bookmarkEnd w:id="2242"/>
      <w:r w:rsidRPr="00AB7803">
        <w:fldChar w:fldCharType="end"/>
      </w:r>
      <w:r w:rsidRPr="00AB7803">
        <w:t xml:space="preserve">. ЭФ списка документов </w:t>
      </w:r>
      <w:r w:rsidR="00104B38">
        <w:t>«</w:t>
      </w:r>
      <w:r w:rsidRPr="00AB7803">
        <w:t>Анкета</w:t>
      </w:r>
      <w:r w:rsidR="00104B38">
        <w:t>»</w:t>
      </w:r>
      <w:bookmarkEnd w:id="2243"/>
    </w:p>
    <w:p w:rsidR="005F037E" w:rsidRPr="00AB7803" w:rsidRDefault="00C9107B" w:rsidP="005F037E">
      <w:pPr>
        <w:pStyle w:val="ASFKNormal"/>
      </w:pPr>
      <w:r w:rsidRPr="00120C57">
        <w:t>Для заполнения анкеты необходимо выполнить следующ</w:t>
      </w:r>
      <w:r>
        <w:t>ие</w:t>
      </w:r>
      <w:r w:rsidRPr="00120C57">
        <w:t xml:space="preserve"> дейс</w:t>
      </w:r>
      <w:r w:rsidRPr="00C9107B">
        <w:t>т</w:t>
      </w:r>
      <w:r w:rsidRPr="00120C57">
        <w:t>ви</w:t>
      </w:r>
      <w:r>
        <w:t>я</w:t>
      </w:r>
      <w:r w:rsidR="005F037E" w:rsidRPr="00AB7803">
        <w:t>:</w:t>
      </w:r>
    </w:p>
    <w:p w:rsidR="00C9107B" w:rsidRPr="00120C57" w:rsidRDefault="00C9107B" w:rsidP="0037109F">
      <w:pPr>
        <w:pStyle w:val="ASFKListnum"/>
        <w:numPr>
          <w:ilvl w:val="0"/>
          <w:numId w:val="16"/>
        </w:numPr>
      </w:pPr>
      <w:bookmarkStart w:id="2244" w:name="_Toc420936489"/>
      <w:r w:rsidRPr="00120C57">
        <w:t xml:space="preserve">На панели инструментов нажать кнопку </w:t>
      </w:r>
      <w:r w:rsidR="004D71D9">
        <w:rPr>
          <w:noProof/>
        </w:rPr>
        <w:drawing>
          <wp:inline distT="0" distB="0" distL="0" distR="0">
            <wp:extent cx="180975" cy="180975"/>
            <wp:effectExtent l="0" t="0" r="9525" b="9525"/>
            <wp:docPr id="488" name="Рисунок 488" descr="кнопка Созд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descr="кнопка Создать"/>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6D086C" w:rsidRPr="00AB7803">
        <w:t> </w:t>
      </w:r>
      <w:r>
        <w:t>(Создать новый документ)</w:t>
      </w:r>
      <w:r w:rsidRPr="00120C57">
        <w:t>. Открое</w:t>
      </w:r>
      <w:r w:rsidRPr="00C9107B">
        <w:t>т</w:t>
      </w:r>
      <w:r w:rsidRPr="00120C57">
        <w:t>ся ЭФ анкеты (рис.</w:t>
      </w:r>
      <w:r>
        <w:t> </w:t>
      </w:r>
      <w:r w:rsidRPr="00120C57">
        <w:fldChar w:fldCharType="begin"/>
      </w:r>
      <w:r w:rsidRPr="00120C57">
        <w:instrText xml:space="preserve"> REF _Ref315165849 \h  \* MERGEFORMAT </w:instrText>
      </w:r>
      <w:r w:rsidRPr="00120C57">
        <w:fldChar w:fldCharType="separate"/>
      </w:r>
      <w:r w:rsidR="00C90AC7">
        <w:t>368</w:t>
      </w:r>
      <w:r w:rsidRPr="00120C57">
        <w:fldChar w:fldCharType="end"/>
      </w:r>
      <w:r w:rsidRPr="00120C57">
        <w:t>).</w:t>
      </w:r>
    </w:p>
    <w:p w:rsidR="00C9107B" w:rsidRPr="00165DE0" w:rsidRDefault="004D71D9" w:rsidP="00C9107B">
      <w:pPr>
        <w:pStyle w:val="ASFKFigure"/>
      </w:pPr>
      <w:r>
        <w:rPr>
          <w:noProof/>
        </w:rPr>
        <w:lastRenderedPageBreak/>
        <w:drawing>
          <wp:inline distT="0" distB="0" distL="0" distR="0">
            <wp:extent cx="6124575" cy="5848350"/>
            <wp:effectExtent l="0" t="0" r="9525" b="0"/>
            <wp:docPr id="489" name="Рисунок 4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descr="0"/>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6124575" cy="5848350"/>
                    </a:xfrm>
                    <a:prstGeom prst="rect">
                      <a:avLst/>
                    </a:prstGeom>
                    <a:noFill/>
                    <a:ln>
                      <a:noFill/>
                    </a:ln>
                  </pic:spPr>
                </pic:pic>
              </a:graphicData>
            </a:graphic>
          </wp:inline>
        </w:drawing>
      </w:r>
    </w:p>
    <w:p w:rsidR="00C9107B" w:rsidRPr="00120C57" w:rsidRDefault="00C9107B" w:rsidP="00C9107B">
      <w:pPr>
        <w:pStyle w:val="ASFKFigName"/>
      </w:pPr>
      <w:r w:rsidRPr="00120C57">
        <w:fldChar w:fldCharType="begin"/>
      </w:r>
      <w:r w:rsidRPr="00120C57">
        <w:instrText xml:space="preserve"> SEQ Рисунок \* ARABIC </w:instrText>
      </w:r>
      <w:r w:rsidRPr="00120C57">
        <w:fldChar w:fldCharType="separate"/>
      </w:r>
      <w:bookmarkStart w:id="2245" w:name="_Ref315165849"/>
      <w:bookmarkStart w:id="2246" w:name="_Toc71109327"/>
      <w:r w:rsidR="00C90AC7">
        <w:rPr>
          <w:noProof/>
        </w:rPr>
        <w:t>368</w:t>
      </w:r>
      <w:bookmarkEnd w:id="2245"/>
      <w:r w:rsidRPr="00120C57">
        <w:fldChar w:fldCharType="end"/>
      </w:r>
      <w:r w:rsidRPr="00120C57">
        <w:t xml:space="preserve">. ЭФ </w:t>
      </w:r>
      <w:r>
        <w:t>д</w:t>
      </w:r>
      <w:r w:rsidRPr="001A3915">
        <w:t>окумент</w:t>
      </w:r>
      <w:r>
        <w:t>а</w:t>
      </w:r>
      <w:r w:rsidRPr="001A3915">
        <w:t xml:space="preserve"> </w:t>
      </w:r>
      <w:r>
        <w:t>«</w:t>
      </w:r>
      <w:r w:rsidRPr="001A3915">
        <w:t>Анкета</w:t>
      </w:r>
      <w:r>
        <w:t>»</w:t>
      </w:r>
      <w:bookmarkEnd w:id="2246"/>
    </w:p>
    <w:p w:rsidR="00C9107B" w:rsidRPr="00120C57" w:rsidRDefault="00C9107B" w:rsidP="00C9107B">
      <w:pPr>
        <w:pStyle w:val="ASFKListnum"/>
      </w:pPr>
      <w:r w:rsidRPr="00120C57">
        <w:t>Ответить на вопросы анкеты. Ответы выбираются из выпадающих списков, кот</w:t>
      </w:r>
      <w:r w:rsidRPr="00C9107B">
        <w:t>о</w:t>
      </w:r>
      <w:r w:rsidRPr="00120C57">
        <w:t>рые открываются при нажатии на кнопку</w:t>
      </w:r>
      <w:r>
        <w:t xml:space="preserve"> выбора</w:t>
      </w:r>
      <w:r w:rsidR="006D086C" w:rsidRPr="00AB7803">
        <w:t> </w:t>
      </w:r>
      <w:r w:rsidR="004D71D9">
        <w:rPr>
          <w:noProof/>
        </w:rPr>
        <w:drawing>
          <wp:inline distT="0" distB="0" distL="0" distR="0">
            <wp:extent cx="276225" cy="180975"/>
            <wp:effectExtent l="0" t="0" r="9525" b="9525"/>
            <wp:docPr id="490" name="Рисунок 4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descr="0"/>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120C57">
        <w:t>.</w:t>
      </w:r>
    </w:p>
    <w:p w:rsidR="00C9107B" w:rsidRDefault="00C9107B" w:rsidP="00C9107B">
      <w:pPr>
        <w:pStyle w:val="ASFKListnum"/>
      </w:pPr>
      <w:r w:rsidRPr="00120C57">
        <w:t>После ответов на вопросы необходимо сохранить документ, нажав на кнопку</w:t>
      </w:r>
      <w:r>
        <w:t xml:space="preserve"> </w:t>
      </w:r>
      <w:r w:rsidR="004D71D9">
        <w:rPr>
          <w:noProof/>
        </w:rPr>
        <w:drawing>
          <wp:inline distT="0" distB="0" distL="0" distR="0">
            <wp:extent cx="276225" cy="276225"/>
            <wp:effectExtent l="0" t="0" r="9525" b="9525"/>
            <wp:docPr id="491" name="Рисунок 491" descr="кнопка Сохранить изменения и закрыть ок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descr="кнопка Сохранить изменения и закрыть окно"/>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(Сохранить изменения и закрыть окно)</w:t>
      </w:r>
      <w:r w:rsidRPr="00120C57">
        <w:t>.</w:t>
      </w:r>
    </w:p>
    <w:p w:rsidR="005F037E" w:rsidRPr="00AB7803" w:rsidRDefault="005F037E" w:rsidP="005F037E">
      <w:pPr>
        <w:pStyle w:val="32"/>
      </w:pPr>
      <w:bookmarkStart w:id="2247" w:name="_Toc71108601"/>
      <w:r>
        <w:t>Способы автоматического импорта файлов</w:t>
      </w:r>
      <w:bookmarkEnd w:id="2244"/>
      <w:bookmarkEnd w:id="2247"/>
    </w:p>
    <w:p w:rsidR="005F037E" w:rsidRPr="00AB7803" w:rsidRDefault="005F037E" w:rsidP="005F037E">
      <w:pPr>
        <w:pStyle w:val="ASFKNormal"/>
      </w:pPr>
      <w:r w:rsidRPr="00AB7803">
        <w:t xml:space="preserve">Документ </w:t>
      </w:r>
      <w:r w:rsidR="00104B38">
        <w:t>«</w:t>
      </w:r>
      <w:r w:rsidRPr="00AB7803">
        <w:t>Способы автоматического импорта файлов</w:t>
      </w:r>
      <w:r w:rsidR="00104B38">
        <w:t>»</w:t>
      </w:r>
      <w:r w:rsidRPr="00AB7803">
        <w:t xml:space="preserve"> предназначен для описания способов автоматического импорта произвольных файлов. При создании документа пользователь указывает параметры обработки произвольных файлов и параметры формирования документа </w:t>
      </w:r>
      <w:r w:rsidR="00104B38">
        <w:t>«</w:t>
      </w:r>
      <w:r w:rsidRPr="00AB7803">
        <w:t>Информационное сообщение</w:t>
      </w:r>
      <w:r w:rsidR="00104B38">
        <w:t>»</w:t>
      </w:r>
      <w:r w:rsidRPr="00AB7803">
        <w:t>, в который в виде вложения добавляется импортируемый файл.</w:t>
      </w:r>
    </w:p>
    <w:p w:rsidR="005F037E" w:rsidRPr="00AB7803" w:rsidRDefault="005F037E" w:rsidP="005F037E">
      <w:pPr>
        <w:pStyle w:val="ASFKNormal"/>
      </w:pPr>
      <w:r w:rsidRPr="00AB7803">
        <w:t xml:space="preserve">Документ </w:t>
      </w:r>
      <w:r w:rsidR="00104B38">
        <w:t>«</w:t>
      </w:r>
      <w:r w:rsidRPr="00AB7803">
        <w:t>Способы автоматического импорта файлов</w:t>
      </w:r>
      <w:r w:rsidR="00104B38">
        <w:t>»</w:t>
      </w:r>
      <w:r w:rsidRPr="00AB7803">
        <w:t xml:space="preserve"> предназначен для локального использования на всех видах АРМ СУФД. Документ не предназначен для пересылки между АРМ.</w:t>
      </w:r>
    </w:p>
    <w:p w:rsidR="005F037E" w:rsidRPr="00AB7803" w:rsidRDefault="00A628B1" w:rsidP="005F037E">
      <w:pPr>
        <w:pStyle w:val="ASFKNormal"/>
      </w:pPr>
      <w:r>
        <w:lastRenderedPageBreak/>
        <w:t>Для работы с документами «</w:t>
      </w:r>
      <w:r w:rsidR="005F037E" w:rsidRPr="00AB7803">
        <w:t>Способы автоматического импорта файлов</w:t>
      </w:r>
      <w:r w:rsidR="00104B38">
        <w:t>»</w:t>
      </w:r>
      <w:r w:rsidR="005F037E" w:rsidRPr="00AB7803">
        <w:t xml:space="preserve"> </w:t>
      </w:r>
      <w:r w:rsidR="0064245B">
        <w:t xml:space="preserve">следует перейти в пункт меню </w:t>
      </w:r>
      <w:r w:rsidR="00104B38">
        <w:t>«</w:t>
      </w:r>
      <w:r w:rsidR="005F037E" w:rsidRPr="00AB7803">
        <w:t>Документы – Служебные – Способы автоматического импорта файлов</w:t>
      </w:r>
      <w:r w:rsidR="00104B38">
        <w:t>»</w:t>
      </w:r>
      <w:r w:rsidR="005F037E" w:rsidRPr="00AB7803">
        <w:t>. Откроется ЭФ списка документов, представленная на рисунке</w:t>
      </w:r>
      <w:r w:rsidR="006D086C" w:rsidRPr="00AB7803">
        <w:t> </w:t>
      </w:r>
      <w:r w:rsidR="005F037E" w:rsidRPr="00AB7803">
        <w:fldChar w:fldCharType="begin"/>
      </w:r>
      <w:r w:rsidR="005F037E" w:rsidRPr="00AB7803">
        <w:instrText xml:space="preserve"> REF _Ref384122846 \h  \* MERGEFORMAT </w:instrText>
      </w:r>
      <w:r w:rsidR="005F037E" w:rsidRPr="00AB7803">
        <w:fldChar w:fldCharType="separate"/>
      </w:r>
      <w:r w:rsidR="00C90AC7">
        <w:rPr>
          <w:noProof/>
        </w:rPr>
        <w:t>369</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3933825"/>
            <wp:effectExtent l="0" t="0" r="9525" b="9525"/>
            <wp:docPr id="492" name="Рисунок 4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descr="0"/>
                    <pic:cNvPicPr>
                      <a:picLocks noChangeAspect="1" noChangeArrowheads="1"/>
                    </pic:cNvPicPr>
                  </pic:nvPicPr>
                  <pic:blipFill>
                    <a:blip r:embed="rId448">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248" w:name="_Ref384122846"/>
      <w:bookmarkStart w:id="2249" w:name="_Toc71109328"/>
      <w:r w:rsidR="00C90AC7">
        <w:rPr>
          <w:noProof/>
        </w:rPr>
        <w:t>369</w:t>
      </w:r>
      <w:bookmarkEnd w:id="2248"/>
      <w:r w:rsidRPr="00AB7803">
        <w:fldChar w:fldCharType="end"/>
      </w:r>
      <w:r w:rsidRPr="00AB7803">
        <w:t xml:space="preserve">. ЭФ списка документов </w:t>
      </w:r>
      <w:r w:rsidR="00104B38">
        <w:t>«</w:t>
      </w:r>
      <w:r w:rsidRPr="00AB7803">
        <w:t>Способы автоматического импорта файлов</w:t>
      </w:r>
      <w:r w:rsidR="00104B38">
        <w:t>»</w:t>
      </w:r>
      <w:bookmarkEnd w:id="2249"/>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730FA4" w:rsidRPr="00424CF0" w:rsidRDefault="00730FA4" w:rsidP="00730FA4">
      <w:pPr>
        <w:pStyle w:val="ASFKListmark1"/>
      </w:pPr>
      <w:r w:rsidRPr="008A53DE">
        <w:t>созда</w:t>
      </w:r>
      <w:r>
        <w:t>ние</w:t>
      </w:r>
      <w:r w:rsidRPr="00424CF0">
        <w:t>;</w:t>
      </w:r>
    </w:p>
    <w:p w:rsidR="00730FA4" w:rsidRPr="00424CF0" w:rsidRDefault="00730FA4" w:rsidP="00730FA4">
      <w:pPr>
        <w:pStyle w:val="ASFKListmark1"/>
      </w:pPr>
      <w:r w:rsidRPr="00424CF0">
        <w:t>просмотр</w:t>
      </w:r>
      <w:r>
        <w:t xml:space="preserve"> и </w:t>
      </w:r>
      <w:r w:rsidRPr="00424CF0">
        <w:t>редактирова</w:t>
      </w:r>
      <w:r>
        <w:t>ние</w:t>
      </w:r>
      <w:r w:rsidRPr="00424CF0">
        <w:t>;</w:t>
      </w:r>
    </w:p>
    <w:p w:rsidR="00730FA4" w:rsidRPr="00424CF0" w:rsidRDefault="00730FA4" w:rsidP="00730FA4">
      <w:pPr>
        <w:pStyle w:val="ASFKListmark1"/>
      </w:pPr>
      <w:r w:rsidRPr="00424CF0">
        <w:t>копирова</w:t>
      </w:r>
      <w:r>
        <w:t>ние и удаление</w:t>
      </w:r>
      <w:r w:rsidRPr="00424CF0">
        <w:t>.</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документа </w:t>
      </w:r>
      <w:r w:rsidR="00104B38">
        <w:t>«</w:t>
      </w:r>
      <w:r w:rsidRPr="00AB7803">
        <w:t>Способы автоматического импорта файлов</w:t>
      </w:r>
      <w:r w:rsidR="00104B38">
        <w:t>»</w:t>
      </w:r>
      <w:r w:rsidRPr="00AB7803">
        <w:t xml:space="preserve"> представлена на рисунках </w:t>
      </w:r>
      <w:r w:rsidRPr="00AB7803">
        <w:fldChar w:fldCharType="begin"/>
      </w:r>
      <w:r w:rsidRPr="00AB7803">
        <w:instrText xml:space="preserve"> REF _Ref383101256 \h  \* MERGEFORMAT </w:instrText>
      </w:r>
      <w:r w:rsidRPr="00AB7803">
        <w:fldChar w:fldCharType="separate"/>
      </w:r>
      <w:r w:rsidR="00C90AC7">
        <w:rPr>
          <w:noProof/>
        </w:rPr>
        <w:t>370</w:t>
      </w:r>
      <w:r w:rsidRPr="00AB7803">
        <w:fldChar w:fldCharType="end"/>
      </w:r>
      <w:r w:rsidRPr="00AB7803">
        <w:t>-</w:t>
      </w:r>
      <w:r w:rsidRPr="00AB7803">
        <w:fldChar w:fldCharType="begin"/>
      </w:r>
      <w:r w:rsidRPr="00AB7803">
        <w:instrText xml:space="preserve"> REF _Ref383101375 \h  \* MERGEFORMAT </w:instrText>
      </w:r>
      <w:r w:rsidRPr="00AB7803">
        <w:fldChar w:fldCharType="separate"/>
      </w:r>
      <w:r w:rsidR="00C90AC7">
        <w:rPr>
          <w:noProof/>
        </w:rPr>
        <w:t>372</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Отправитель и получатель документа</w:t>
      </w:r>
      <w:r>
        <w:t>»</w:t>
      </w:r>
      <w:r w:rsidR="005F037E" w:rsidRPr="00AB7803">
        <w:t>;</w:t>
      </w:r>
    </w:p>
    <w:p w:rsidR="005F037E" w:rsidRPr="00AB7803" w:rsidRDefault="00104B38" w:rsidP="005F037E">
      <w:pPr>
        <w:pStyle w:val="ASFKListmark1"/>
      </w:pPr>
      <w:r>
        <w:t>«</w:t>
      </w:r>
      <w:r w:rsidR="005F037E" w:rsidRPr="00AB7803">
        <w:t>Параметры документа Информационное сообщение</w:t>
      </w:r>
      <w:r>
        <w:t>»</w:t>
      </w:r>
      <w:r w:rsidR="005F037E" w:rsidRPr="00AB7803">
        <w:t>;</w:t>
      </w:r>
    </w:p>
    <w:p w:rsidR="005F037E" w:rsidRPr="00AB7803" w:rsidRDefault="00104B38" w:rsidP="005F037E">
      <w:pPr>
        <w:pStyle w:val="ASFKListmark1"/>
      </w:pPr>
      <w:r>
        <w:t>«</w:t>
      </w:r>
      <w:r w:rsidR="005F037E" w:rsidRPr="00AB7803">
        <w:t>Дополнительные операции</w:t>
      </w:r>
      <w:r>
        <w:t>»</w:t>
      </w:r>
      <w:r w:rsidR="005F037E" w:rsidRPr="00AB7803">
        <w:t>.</w:t>
      </w:r>
    </w:p>
    <w:p w:rsidR="005F037E" w:rsidRPr="00730FA4" w:rsidRDefault="004D71D9" w:rsidP="00730FA4">
      <w:pPr>
        <w:pStyle w:val="ASFKFigure"/>
      </w:pPr>
      <w:r>
        <w:rPr>
          <w:noProof/>
        </w:rPr>
        <w:lastRenderedPageBreak/>
        <w:drawing>
          <wp:inline distT="0" distB="0" distL="0" distR="0">
            <wp:extent cx="6038850" cy="5848350"/>
            <wp:effectExtent l="0" t="0" r="0" b="0"/>
            <wp:docPr id="493" name="Рисунок 4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descr="0"/>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0" y="0"/>
                      <a:ext cx="6038850" cy="58483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250" w:name="_Ref383101256"/>
      <w:bookmarkStart w:id="2251" w:name="_Toc71109329"/>
      <w:r w:rsidR="00C90AC7">
        <w:rPr>
          <w:noProof/>
        </w:rPr>
        <w:t>370</w:t>
      </w:r>
      <w:bookmarkEnd w:id="2250"/>
      <w:r w:rsidRPr="00AB7803">
        <w:fldChar w:fldCharType="end"/>
      </w:r>
      <w:r w:rsidRPr="00AB7803">
        <w:t xml:space="preserve">. ЭФ документа </w:t>
      </w:r>
      <w:r w:rsidR="00104B38">
        <w:t>«</w:t>
      </w:r>
      <w:r w:rsidR="00834CAE" w:rsidRPr="00834CAE">
        <w:t>Способы автоматического импорта файлов</w:t>
      </w:r>
      <w:r w:rsidR="00346BC3">
        <w:t>», закладки</w:t>
      </w:r>
      <w:r w:rsidR="00834CAE" w:rsidRPr="00834CAE">
        <w:t xml:space="preserve"> «Отправитель и получатель документа</w:t>
      </w:r>
      <w:r w:rsidR="00104B38">
        <w:t>»</w:t>
      </w:r>
      <w:bookmarkEnd w:id="2251"/>
    </w:p>
    <w:p w:rsidR="005F037E" w:rsidRPr="00AB7803" w:rsidRDefault="005F037E" w:rsidP="005F037E">
      <w:pPr>
        <w:pStyle w:val="ASFKNormal"/>
      </w:pPr>
      <w:r w:rsidRPr="00AB7803">
        <w:t xml:space="preserve">Перечень полей документа </w:t>
      </w:r>
      <w:r w:rsidR="00104B38">
        <w:t>«</w:t>
      </w:r>
      <w:r w:rsidR="00834CAE" w:rsidRPr="006B4526">
        <w:t>Способы автоматического импорта файлов</w:t>
      </w:r>
      <w:r w:rsidR="00346BC3">
        <w:t>», закладки</w:t>
      </w:r>
      <w:r w:rsidR="00834CAE" w:rsidRPr="00834CAE">
        <w:t xml:space="preserve"> «Отправитель и получатель документа</w:t>
      </w:r>
      <w:r w:rsidR="00104B38">
        <w:t>»</w:t>
      </w:r>
      <w:r w:rsidRPr="00AB7803">
        <w:t xml:space="preserve"> </w:t>
      </w:r>
      <w:r w:rsidR="00346BC3">
        <w:t>приведен в таблице</w:t>
      </w:r>
      <w:r w:rsidR="006D086C" w:rsidRPr="00AB7803">
        <w:t> </w:t>
      </w:r>
      <w:r w:rsidRPr="00AB7803">
        <w:fldChar w:fldCharType="begin"/>
      </w:r>
      <w:r w:rsidRPr="00AB7803">
        <w:instrText xml:space="preserve"> REF _Ref383423084 \h  \* MERGEFORMAT </w:instrText>
      </w:r>
      <w:r w:rsidRPr="00AB7803">
        <w:fldChar w:fldCharType="separate"/>
      </w:r>
      <w:r w:rsidR="00C90AC7">
        <w:rPr>
          <w:noProof/>
        </w:rPr>
        <w:t>229</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252" w:name="_Ref383423084"/>
      <w:bookmarkStart w:id="2253" w:name="_Toc71108877"/>
      <w:r w:rsidR="00C90AC7">
        <w:rPr>
          <w:noProof/>
        </w:rPr>
        <w:t>229</w:t>
      </w:r>
      <w:bookmarkEnd w:id="2252"/>
      <w:r>
        <w:rPr>
          <w:noProof/>
        </w:rPr>
        <w:fldChar w:fldCharType="end"/>
      </w:r>
      <w:r w:rsidR="005F037E" w:rsidRPr="00AB7803">
        <w:t xml:space="preserve">. </w:t>
      </w:r>
      <w:r w:rsidR="009F0F13">
        <w:t>Описание</w:t>
      </w:r>
      <w:r w:rsidR="005F037E" w:rsidRPr="00AB7803">
        <w:t xml:space="preserve"> полей документа </w:t>
      </w:r>
      <w:r w:rsidR="00104B38">
        <w:t>«</w:t>
      </w:r>
      <w:r w:rsidR="00834CAE" w:rsidRPr="006B4526">
        <w:t>Способы автоматического импорта файлов</w:t>
      </w:r>
      <w:r w:rsidR="00346BC3">
        <w:t>», закладки</w:t>
      </w:r>
      <w:r w:rsidR="00834CAE" w:rsidRPr="00834CAE">
        <w:t xml:space="preserve"> «Отправитель и получатель документа</w:t>
      </w:r>
      <w:r w:rsidR="00104B38">
        <w:t>»</w:t>
      </w:r>
      <w:bookmarkEnd w:id="22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6"/>
        <w:gridCol w:w="6772"/>
      </w:tblGrid>
      <w:tr w:rsidR="005F037E" w:rsidRPr="00AB7803">
        <w:trPr>
          <w:tblHeader/>
        </w:trPr>
        <w:tc>
          <w:tcPr>
            <w:tcW w:w="14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5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AB7803">
        <w:tc>
          <w:tcPr>
            <w:tcW w:w="1483" w:type="pct"/>
          </w:tcPr>
          <w:p w:rsidR="005F037E" w:rsidRPr="00AB7803" w:rsidRDefault="005F037E" w:rsidP="00CE1023">
            <w:pPr>
              <w:pStyle w:val="ASFKTablenorm"/>
              <w:ind w:left="57" w:right="57"/>
            </w:pPr>
            <w:r w:rsidRPr="00AB7803">
              <w:t>Наименование способа импорта</w:t>
            </w:r>
          </w:p>
        </w:tc>
        <w:tc>
          <w:tcPr>
            <w:tcW w:w="3517" w:type="pct"/>
          </w:tcPr>
          <w:p w:rsidR="005F037E" w:rsidRPr="00AB7803" w:rsidRDefault="005F037E" w:rsidP="00CE1023">
            <w:pPr>
              <w:pStyle w:val="ASFKTablenorm"/>
              <w:ind w:left="57" w:right="57"/>
            </w:pPr>
            <w:r w:rsidRPr="00AB7803">
              <w:t>Вводится вручную.</w:t>
            </w:r>
          </w:p>
        </w:tc>
      </w:tr>
      <w:tr w:rsidR="005F037E" w:rsidRPr="00AB7803">
        <w:tc>
          <w:tcPr>
            <w:tcW w:w="1483" w:type="pct"/>
          </w:tcPr>
          <w:p w:rsidR="005F037E" w:rsidRPr="00AB7803" w:rsidRDefault="005F037E" w:rsidP="00CE1023">
            <w:pPr>
              <w:pStyle w:val="ASFKTablenorm"/>
              <w:ind w:left="57" w:right="57"/>
            </w:pPr>
            <w:r w:rsidRPr="00AB7803">
              <w:t>Функция обработки файлов</w:t>
            </w:r>
          </w:p>
        </w:tc>
        <w:tc>
          <w:tcPr>
            <w:tcW w:w="3517" w:type="pct"/>
          </w:tcPr>
          <w:p w:rsidR="005F037E" w:rsidRPr="00AB7803" w:rsidRDefault="005F037E" w:rsidP="00CE1023">
            <w:pPr>
              <w:pStyle w:val="ASFKTablenorm"/>
              <w:ind w:left="57" w:right="57"/>
            </w:pPr>
            <w:r w:rsidRPr="00AB7803">
              <w:t xml:space="preserve">Не редактируется. Заполнено значением </w:t>
            </w:r>
            <w:r w:rsidR="00104B38">
              <w:t>«</w:t>
            </w:r>
            <w:r w:rsidRPr="00AB7803">
              <w:t xml:space="preserve">Импорт произвольных файлов в виде вложения документа </w:t>
            </w:r>
            <w:r w:rsidR="00104B38">
              <w:t>«</w:t>
            </w:r>
            <w:r w:rsidRPr="00AB7803">
              <w:t>Информационное сообщение</w:t>
            </w:r>
            <w:r w:rsidR="00104B38">
              <w:t>»</w:t>
            </w:r>
            <w:r w:rsidRPr="00AB7803">
              <w:t>.</w:t>
            </w:r>
          </w:p>
        </w:tc>
      </w:tr>
      <w:tr w:rsidR="005F037E" w:rsidRPr="00AB7803">
        <w:tc>
          <w:tcPr>
            <w:tcW w:w="1483" w:type="pct"/>
          </w:tcPr>
          <w:p w:rsidR="005F037E" w:rsidRPr="00AB7803" w:rsidRDefault="005F037E" w:rsidP="00CE1023">
            <w:pPr>
              <w:pStyle w:val="ASFKTablenorm"/>
              <w:ind w:left="57" w:right="57"/>
            </w:pPr>
            <w:r w:rsidRPr="00AB7803">
              <w:t>Идентификатор функции обработки файла</w:t>
            </w:r>
          </w:p>
        </w:tc>
        <w:tc>
          <w:tcPr>
            <w:tcW w:w="3517" w:type="pct"/>
          </w:tcPr>
          <w:p w:rsidR="005F037E" w:rsidRPr="00AB7803" w:rsidRDefault="005F037E" w:rsidP="00CE1023">
            <w:pPr>
              <w:pStyle w:val="ASFKTablenorm"/>
              <w:ind w:left="57" w:right="57"/>
            </w:pPr>
            <w:r w:rsidRPr="00AB7803">
              <w:t>Идентификатор функции обработки файла.</w:t>
            </w:r>
          </w:p>
        </w:tc>
      </w:tr>
      <w:tr w:rsidR="005F037E" w:rsidRPr="00AB7803">
        <w:tc>
          <w:tcPr>
            <w:tcW w:w="1483" w:type="pct"/>
          </w:tcPr>
          <w:p w:rsidR="005F037E" w:rsidRPr="00AB7803" w:rsidRDefault="005F037E" w:rsidP="00CE1023">
            <w:pPr>
              <w:pStyle w:val="ASFKTablenorm"/>
              <w:ind w:left="57" w:right="57"/>
            </w:pPr>
            <w:r w:rsidRPr="00AB7803">
              <w:t>Актуальность</w:t>
            </w:r>
          </w:p>
        </w:tc>
        <w:tc>
          <w:tcPr>
            <w:tcW w:w="3517" w:type="pct"/>
          </w:tcPr>
          <w:p w:rsidR="005F037E" w:rsidRPr="00AB7803" w:rsidRDefault="005F037E" w:rsidP="00CE1023">
            <w:pPr>
              <w:pStyle w:val="ASFKTablenorm"/>
              <w:ind w:left="57" w:right="57"/>
            </w:pPr>
            <w:r w:rsidRPr="00AB7803">
              <w:t>Актуальность.</w:t>
            </w:r>
          </w:p>
          <w:p w:rsidR="005F037E" w:rsidRPr="00AB7803" w:rsidRDefault="005F037E" w:rsidP="00CE1023">
            <w:pPr>
              <w:pStyle w:val="ASFKTablenorm"/>
              <w:ind w:left="57" w:right="57"/>
            </w:pPr>
            <w:r w:rsidRPr="00AB7803">
              <w:lastRenderedPageBreak/>
              <w:t>Чек-бокс.</w:t>
            </w:r>
          </w:p>
        </w:tc>
      </w:tr>
      <w:tr w:rsidR="005F037E" w:rsidRPr="00AB7803">
        <w:tc>
          <w:tcPr>
            <w:tcW w:w="1483" w:type="pct"/>
          </w:tcPr>
          <w:p w:rsidR="005F037E" w:rsidRPr="00AB7803" w:rsidRDefault="005F037E" w:rsidP="00CE1023">
            <w:pPr>
              <w:pStyle w:val="ASFKTablenorm"/>
              <w:ind w:left="57" w:right="57"/>
            </w:pPr>
            <w:r w:rsidRPr="00AB7803">
              <w:lastRenderedPageBreak/>
              <w:t>Маски файлов, предназначенных для обработки</w:t>
            </w:r>
          </w:p>
        </w:tc>
        <w:tc>
          <w:tcPr>
            <w:tcW w:w="3517" w:type="pct"/>
          </w:tcPr>
          <w:p w:rsidR="005F037E" w:rsidRPr="00AB7803" w:rsidRDefault="005F037E" w:rsidP="00CE1023">
            <w:pPr>
              <w:pStyle w:val="ASFKTablenorm"/>
              <w:ind w:left="57" w:right="57"/>
            </w:pPr>
            <w:r w:rsidRPr="00AB7803">
              <w:t>Маски файлов, предназначенных для обработки: *.*.</w:t>
            </w:r>
          </w:p>
        </w:tc>
      </w:tr>
      <w:tr w:rsidR="005F037E" w:rsidRPr="00AB7803">
        <w:tc>
          <w:tcPr>
            <w:tcW w:w="5000" w:type="pct"/>
            <w:gridSpan w:val="2"/>
          </w:tcPr>
          <w:p w:rsidR="005F037E" w:rsidRPr="00AB7803" w:rsidRDefault="005F037E" w:rsidP="00CE1023">
            <w:pPr>
              <w:pStyle w:val="ASFKTablenorm"/>
              <w:ind w:left="57" w:right="57"/>
            </w:pPr>
            <w:r w:rsidRPr="00AB7803">
              <w:t xml:space="preserve">Закладка </w:t>
            </w:r>
            <w:r w:rsidR="00104B38">
              <w:t>«</w:t>
            </w:r>
            <w:r w:rsidRPr="00AB7803">
              <w:t>Отправитель и получатель документа</w:t>
            </w:r>
            <w:r w:rsidR="004C76B9">
              <w:t>», группа полей «</w:t>
            </w:r>
            <w:r w:rsidRPr="00AB7803">
              <w:t>Отправитель документа</w:t>
            </w:r>
            <w:r w:rsidR="00104B38">
              <w:t>»</w:t>
            </w:r>
          </w:p>
        </w:tc>
      </w:tr>
      <w:tr w:rsidR="005F037E" w:rsidRPr="00AB7803">
        <w:tc>
          <w:tcPr>
            <w:tcW w:w="1483" w:type="pct"/>
          </w:tcPr>
          <w:p w:rsidR="005F037E" w:rsidRPr="00AB7803" w:rsidRDefault="005F037E" w:rsidP="00CE1023">
            <w:pPr>
              <w:pStyle w:val="ASFKTablenorm"/>
              <w:ind w:left="57" w:right="57"/>
            </w:pPr>
            <w:r w:rsidRPr="00AB7803">
              <w:t>Текущая организация (наименование)</w:t>
            </w:r>
          </w:p>
        </w:tc>
        <w:tc>
          <w:tcPr>
            <w:tcW w:w="3517" w:type="pct"/>
          </w:tcPr>
          <w:p w:rsidR="005F037E" w:rsidRPr="00AB7803" w:rsidRDefault="005F037E" w:rsidP="00CE1023">
            <w:pPr>
              <w:pStyle w:val="ASFKTablenorm"/>
              <w:ind w:left="57" w:right="57"/>
            </w:pPr>
            <w:r w:rsidRPr="00AB7803">
              <w:t xml:space="preserve">Заполняется из справочника СРРПБС/ПУБП/НУБП на основе значений системных констант: </w:t>
            </w:r>
            <w:r w:rsidR="00BF6003">
              <w:t>SelfBUCode (Код собственного БУ)</w:t>
            </w:r>
            <w:r w:rsidRPr="00AB7803">
              <w:t xml:space="preserve">, </w:t>
            </w:r>
            <w:r w:rsidR="000067BB">
              <w:t>SelfBudgetCode (Код бюджета)</w:t>
            </w:r>
            <w:r w:rsidRPr="00AB7803">
              <w:t xml:space="preserve">, </w:t>
            </w:r>
            <w:r w:rsidR="00BF6003">
              <w:t>SelfPPPCode (Собственный код ведомства)</w:t>
            </w:r>
            <w:r w:rsidRPr="00AB7803">
              <w:t>.</w:t>
            </w:r>
          </w:p>
        </w:tc>
      </w:tr>
      <w:tr w:rsidR="005F037E" w:rsidRPr="00AB7803">
        <w:tc>
          <w:tcPr>
            <w:tcW w:w="1483" w:type="pct"/>
          </w:tcPr>
          <w:p w:rsidR="005F037E" w:rsidRPr="00AB7803" w:rsidRDefault="005F037E" w:rsidP="00CE1023">
            <w:pPr>
              <w:pStyle w:val="ASFKTablenorm"/>
              <w:ind w:left="57" w:right="57"/>
            </w:pPr>
            <w:r w:rsidRPr="00AB7803">
              <w:t>Код организации</w:t>
            </w:r>
          </w:p>
        </w:tc>
        <w:tc>
          <w:tcPr>
            <w:tcW w:w="3517" w:type="pct"/>
          </w:tcPr>
          <w:p w:rsidR="005F037E" w:rsidRPr="00AB7803" w:rsidRDefault="005F037E" w:rsidP="00CE1023">
            <w:pPr>
              <w:pStyle w:val="ASFKTablenorm"/>
              <w:ind w:left="57" w:right="57"/>
            </w:pPr>
            <w:r w:rsidRPr="00AB7803">
              <w:t xml:space="preserve">Значение системной константы </w:t>
            </w:r>
            <w:r w:rsidR="00BF6003">
              <w:t>SelfBUCode (Код собственного БУ)</w:t>
            </w:r>
            <w:r w:rsidRPr="00AB7803">
              <w:t>.</w:t>
            </w:r>
          </w:p>
        </w:tc>
      </w:tr>
      <w:tr w:rsidR="005F037E" w:rsidRPr="00AB7803">
        <w:tc>
          <w:tcPr>
            <w:tcW w:w="1483" w:type="pct"/>
          </w:tcPr>
          <w:p w:rsidR="005F037E" w:rsidRPr="00AB7803" w:rsidRDefault="005F037E" w:rsidP="00CE1023">
            <w:pPr>
              <w:pStyle w:val="ASFKTablenorm"/>
              <w:ind w:left="57" w:right="57"/>
            </w:pPr>
            <w:r w:rsidRPr="00AB7803">
              <w:t>Бюджет</w:t>
            </w:r>
          </w:p>
        </w:tc>
        <w:tc>
          <w:tcPr>
            <w:tcW w:w="3517" w:type="pct"/>
          </w:tcPr>
          <w:p w:rsidR="005F037E" w:rsidRPr="00AB7803" w:rsidRDefault="005F037E" w:rsidP="00CE1023">
            <w:pPr>
              <w:pStyle w:val="ASFKTablenorm"/>
              <w:ind w:left="57" w:right="57"/>
            </w:pPr>
            <w:r w:rsidRPr="00AB7803">
              <w:t xml:space="preserve">Значение системной константы </w:t>
            </w:r>
            <w:r w:rsidR="000067BB">
              <w:t>SelfBudgetCode (Код бюджета)</w:t>
            </w:r>
            <w:r w:rsidRPr="00AB7803">
              <w:t>.</w:t>
            </w:r>
          </w:p>
        </w:tc>
      </w:tr>
      <w:tr w:rsidR="005F037E" w:rsidRPr="00AB7803">
        <w:tc>
          <w:tcPr>
            <w:tcW w:w="1483" w:type="pct"/>
          </w:tcPr>
          <w:p w:rsidR="005F037E" w:rsidRPr="00AB7803" w:rsidRDefault="005F037E" w:rsidP="00CE1023">
            <w:pPr>
              <w:pStyle w:val="ASFKTablenorm"/>
              <w:ind w:left="57" w:right="57"/>
            </w:pPr>
            <w:r w:rsidRPr="00AB7803">
              <w:t>Глава</w:t>
            </w:r>
          </w:p>
        </w:tc>
        <w:tc>
          <w:tcPr>
            <w:tcW w:w="3517" w:type="pct"/>
          </w:tcPr>
          <w:p w:rsidR="005F037E" w:rsidRPr="00AB7803" w:rsidRDefault="005F037E" w:rsidP="00CE1023">
            <w:pPr>
              <w:pStyle w:val="ASFKTablenorm"/>
              <w:ind w:left="57" w:right="57"/>
            </w:pPr>
            <w:r w:rsidRPr="00AB7803">
              <w:t xml:space="preserve">Значение системной константы </w:t>
            </w:r>
            <w:r w:rsidR="00BF6003">
              <w:t>SelfPPPCode (Собственный код ведомства)</w:t>
            </w:r>
            <w:r w:rsidRPr="00AB7803">
              <w:t>.</w:t>
            </w:r>
          </w:p>
        </w:tc>
      </w:tr>
      <w:tr w:rsidR="005F037E" w:rsidRPr="00AB7803">
        <w:tc>
          <w:tcPr>
            <w:tcW w:w="1483" w:type="pct"/>
          </w:tcPr>
          <w:p w:rsidR="005F037E" w:rsidRPr="00AB7803" w:rsidRDefault="005F037E" w:rsidP="00CE1023">
            <w:pPr>
              <w:pStyle w:val="ASFKTablenorm"/>
              <w:ind w:left="57" w:right="57"/>
            </w:pPr>
            <w:r w:rsidRPr="00AB7803">
              <w:t>ТОФК</w:t>
            </w:r>
          </w:p>
        </w:tc>
        <w:tc>
          <w:tcPr>
            <w:tcW w:w="3517" w:type="pct"/>
          </w:tcPr>
          <w:p w:rsidR="005F037E" w:rsidRPr="00AB7803" w:rsidRDefault="005F037E" w:rsidP="00CE1023">
            <w:pPr>
              <w:pStyle w:val="ASFKTablenorm"/>
              <w:ind w:left="57" w:right="57"/>
            </w:pPr>
            <w:r w:rsidRPr="00AB7803">
              <w:t xml:space="preserve">Значение системной константы </w:t>
            </w:r>
            <w:r w:rsidR="00BF6003">
              <w:t>SelfTOFKcode (Код собственного ТОФК)</w:t>
            </w:r>
            <w:r w:rsidRPr="00AB7803">
              <w:t>.</w:t>
            </w:r>
          </w:p>
        </w:tc>
      </w:tr>
      <w:tr w:rsidR="005F037E" w:rsidRPr="00AB7803">
        <w:tc>
          <w:tcPr>
            <w:tcW w:w="1483" w:type="pct"/>
          </w:tcPr>
          <w:p w:rsidR="005F037E" w:rsidRPr="00AB7803" w:rsidRDefault="005F037E" w:rsidP="00CE1023">
            <w:pPr>
              <w:pStyle w:val="ASFKTablenorm"/>
              <w:ind w:left="57" w:right="57"/>
            </w:pPr>
            <w:r w:rsidRPr="00AB7803">
              <w:t>Бизнес-роль (наименование)</w:t>
            </w:r>
          </w:p>
        </w:tc>
        <w:tc>
          <w:tcPr>
            <w:tcW w:w="3517" w:type="pct"/>
          </w:tcPr>
          <w:p w:rsidR="005F037E" w:rsidRPr="00AB7803" w:rsidRDefault="005F037E" w:rsidP="00CE1023">
            <w:pPr>
              <w:pStyle w:val="ASFKTablenorm"/>
              <w:ind w:left="57" w:right="57"/>
            </w:pPr>
            <w:r w:rsidRPr="00AB7803">
              <w:t xml:space="preserve">Значение вычисляется на основе значения системной константы </w:t>
            </w:r>
            <w:r w:rsidR="00BF6003">
              <w:t>OrgRole (Бюджетные полномочия организации)</w:t>
            </w:r>
            <w:r w:rsidRPr="00AB7803">
              <w:t>.</w:t>
            </w:r>
          </w:p>
          <w:p w:rsidR="005F037E" w:rsidRPr="00AB7803" w:rsidRDefault="005F037E" w:rsidP="00CE1023">
            <w:pPr>
              <w:pStyle w:val="ASFKTablenorm"/>
              <w:ind w:left="57" w:right="57"/>
            </w:pPr>
            <w:r w:rsidRPr="00AB7803">
              <w:t xml:space="preserve">Если </w:t>
            </w:r>
            <w:r w:rsidR="00BF6003">
              <w:t>OrgRole (Бюджетные полномочия организации)</w:t>
            </w:r>
            <w:r w:rsidRPr="00AB7803">
              <w:t xml:space="preserve"> = PBS, то заполняем ПБС и т.д.:</w:t>
            </w:r>
          </w:p>
          <w:p w:rsidR="005F037E" w:rsidRPr="00AB7803" w:rsidRDefault="005F037E" w:rsidP="00CE1023">
            <w:pPr>
              <w:pStyle w:val="ASFKTableListMark"/>
            </w:pPr>
            <w:r w:rsidRPr="00AB7803">
              <w:t>GRBS = ГРБС;</w:t>
            </w:r>
          </w:p>
          <w:p w:rsidR="005F037E" w:rsidRPr="00AB7803" w:rsidRDefault="005F037E" w:rsidP="00CE1023">
            <w:pPr>
              <w:pStyle w:val="ASFKTableListMark"/>
            </w:pPr>
            <w:r w:rsidRPr="00AB7803">
              <w:t>RBS = РБС;</w:t>
            </w:r>
          </w:p>
          <w:p w:rsidR="005F037E" w:rsidRPr="00AB7803" w:rsidRDefault="005F037E" w:rsidP="00CE1023">
            <w:pPr>
              <w:pStyle w:val="ASFKTableListMark"/>
            </w:pPr>
            <w:r w:rsidRPr="00AB7803">
              <w:t>FO = ФО;</w:t>
            </w:r>
          </w:p>
          <w:p w:rsidR="005F037E" w:rsidRPr="00AB7803" w:rsidRDefault="005F037E" w:rsidP="00CE1023">
            <w:pPr>
              <w:pStyle w:val="ASFKTableListMark"/>
            </w:pPr>
            <w:r w:rsidRPr="00AB7803">
              <w:t>AP = АП;</w:t>
            </w:r>
          </w:p>
          <w:p w:rsidR="005F037E" w:rsidRPr="00AB7803" w:rsidRDefault="005F037E" w:rsidP="00CE1023">
            <w:pPr>
              <w:pStyle w:val="ASFKTableListMark"/>
            </w:pPr>
            <w:r w:rsidRPr="00AB7803">
              <w:t>NUBP = НУБП;</w:t>
            </w:r>
          </w:p>
          <w:p w:rsidR="005F037E" w:rsidRPr="00AB7803" w:rsidRDefault="005F037E" w:rsidP="00CE1023">
            <w:pPr>
              <w:pStyle w:val="ASFKTableListMark"/>
            </w:pPr>
            <w:r w:rsidRPr="00AB7803">
              <w:t>MF = МФ.</w:t>
            </w:r>
          </w:p>
        </w:tc>
      </w:tr>
      <w:tr w:rsidR="005F037E" w:rsidRPr="00AB7803">
        <w:tc>
          <w:tcPr>
            <w:tcW w:w="1483" w:type="pct"/>
          </w:tcPr>
          <w:p w:rsidR="005F037E" w:rsidRPr="00AB7803" w:rsidRDefault="005F037E" w:rsidP="00CE1023">
            <w:pPr>
              <w:pStyle w:val="ASFKTablenorm"/>
              <w:ind w:left="57" w:right="57"/>
            </w:pPr>
            <w:r w:rsidRPr="00AB7803">
              <w:t>Бизнес-роль (код)</w:t>
            </w:r>
          </w:p>
        </w:tc>
        <w:tc>
          <w:tcPr>
            <w:tcW w:w="3517" w:type="pct"/>
          </w:tcPr>
          <w:p w:rsidR="005F037E" w:rsidRPr="00AB7803" w:rsidRDefault="005F037E" w:rsidP="00CE1023">
            <w:pPr>
              <w:pStyle w:val="ASFKTablenorm"/>
              <w:ind w:left="57" w:right="57"/>
            </w:pPr>
            <w:r w:rsidRPr="00AB7803">
              <w:t xml:space="preserve">Значение вычисляется на основе значения системной константы </w:t>
            </w:r>
            <w:r w:rsidR="00BF6003">
              <w:t>OrgRole (Бюджетные полномочия организации)</w:t>
            </w:r>
            <w:r w:rsidRPr="00AB7803">
              <w:t>.</w:t>
            </w:r>
          </w:p>
        </w:tc>
      </w:tr>
      <w:tr w:rsidR="005F037E" w:rsidRPr="00AB7803">
        <w:tc>
          <w:tcPr>
            <w:tcW w:w="5000" w:type="pct"/>
            <w:gridSpan w:val="2"/>
          </w:tcPr>
          <w:p w:rsidR="005F037E" w:rsidRPr="00AB7803" w:rsidRDefault="005F037E" w:rsidP="009F0F13">
            <w:pPr>
              <w:pStyle w:val="ASFKTablenorm"/>
              <w:ind w:left="57" w:right="57"/>
            </w:pPr>
            <w:r w:rsidRPr="00AB7803">
              <w:t xml:space="preserve">Закладка </w:t>
            </w:r>
            <w:r w:rsidR="00104B38">
              <w:t>«</w:t>
            </w:r>
            <w:r w:rsidRPr="00AB7803">
              <w:t>Отправитель и получатель документа</w:t>
            </w:r>
            <w:r w:rsidR="004C76B9">
              <w:t>», группа полей «</w:t>
            </w:r>
            <w:r w:rsidRPr="00AB7803">
              <w:t>Получатель документа</w:t>
            </w:r>
            <w:r w:rsidR="00104B38">
              <w:t>»</w:t>
            </w:r>
          </w:p>
        </w:tc>
      </w:tr>
      <w:tr w:rsidR="005F037E" w:rsidRPr="00AB7803">
        <w:tc>
          <w:tcPr>
            <w:tcW w:w="1483" w:type="pct"/>
          </w:tcPr>
          <w:p w:rsidR="005F037E" w:rsidRPr="00AB7803" w:rsidRDefault="005F037E" w:rsidP="00CE1023">
            <w:pPr>
              <w:pStyle w:val="ASFKTablenorm"/>
              <w:ind w:left="57" w:right="57"/>
            </w:pPr>
            <w:r w:rsidRPr="00AB7803">
              <w:t>Тип получателя</w:t>
            </w:r>
          </w:p>
        </w:tc>
        <w:tc>
          <w:tcPr>
            <w:tcW w:w="3517" w:type="pct"/>
          </w:tcPr>
          <w:p w:rsidR="005F037E" w:rsidRPr="00AB7803" w:rsidRDefault="005F037E" w:rsidP="00CE1023">
            <w:pPr>
              <w:pStyle w:val="ASFKTablenorm"/>
              <w:ind w:left="57" w:right="57"/>
            </w:pPr>
            <w:r w:rsidRPr="00AB7803">
              <w:t>Тип получателя.</w:t>
            </w:r>
          </w:p>
        </w:tc>
      </w:tr>
      <w:tr w:rsidR="005F037E" w:rsidRPr="00AB7803">
        <w:tc>
          <w:tcPr>
            <w:tcW w:w="5000" w:type="pct"/>
            <w:gridSpan w:val="2"/>
          </w:tcPr>
          <w:p w:rsidR="005F037E" w:rsidRPr="00AB7803" w:rsidRDefault="005F037E" w:rsidP="009F0F13">
            <w:pPr>
              <w:pStyle w:val="ASFKTablenorm"/>
              <w:ind w:left="57" w:right="57"/>
            </w:pPr>
            <w:r w:rsidRPr="00AB7803">
              <w:t xml:space="preserve">Закладка </w:t>
            </w:r>
            <w:r w:rsidR="00104B38">
              <w:t>«</w:t>
            </w:r>
            <w:r w:rsidRPr="00AB7803">
              <w:t>Отправитель и получатель документа</w:t>
            </w:r>
            <w:r w:rsidR="004C76B9">
              <w:t>», группа полей «</w:t>
            </w:r>
            <w:r w:rsidRPr="00AB7803">
              <w:t>Уровень бюджета или номер бюджета организации получателя</w:t>
            </w:r>
            <w:r w:rsidR="00104B38">
              <w:t>»</w:t>
            </w:r>
          </w:p>
        </w:tc>
      </w:tr>
      <w:tr w:rsidR="005F037E" w:rsidRPr="00AB7803">
        <w:trPr>
          <w:trHeight w:val="315"/>
        </w:trPr>
        <w:tc>
          <w:tcPr>
            <w:tcW w:w="1483" w:type="pct"/>
          </w:tcPr>
          <w:p w:rsidR="005F037E" w:rsidRPr="00AB7803" w:rsidRDefault="005F037E" w:rsidP="00CE1023">
            <w:pPr>
              <w:pStyle w:val="ASFKTablenorm"/>
              <w:ind w:left="57" w:right="57"/>
            </w:pPr>
            <w:r w:rsidRPr="00AB7803">
              <w:t>Номер и наименование бюджета</w:t>
            </w:r>
          </w:p>
        </w:tc>
        <w:tc>
          <w:tcPr>
            <w:tcW w:w="3517" w:type="pct"/>
          </w:tcPr>
          <w:p w:rsidR="005F037E" w:rsidRPr="00AB7803" w:rsidRDefault="005F037E" w:rsidP="00CE1023">
            <w:pPr>
              <w:pStyle w:val="ASFKTablenorm"/>
              <w:ind w:left="57" w:right="57"/>
            </w:pPr>
            <w:r w:rsidRPr="00AB7803">
              <w:t>Номер и наименование бюджета.</w:t>
            </w:r>
          </w:p>
        </w:tc>
      </w:tr>
      <w:tr w:rsidR="005F037E" w:rsidRPr="00AB7803">
        <w:tc>
          <w:tcPr>
            <w:tcW w:w="5000" w:type="pct"/>
            <w:gridSpan w:val="2"/>
          </w:tcPr>
          <w:p w:rsidR="005F037E" w:rsidRPr="00AB7803" w:rsidRDefault="005F037E" w:rsidP="009F0F13">
            <w:pPr>
              <w:pStyle w:val="ASFKTablenorm"/>
              <w:ind w:left="57" w:right="57"/>
            </w:pPr>
            <w:r w:rsidRPr="00AB7803">
              <w:t xml:space="preserve">Закладка </w:t>
            </w:r>
            <w:r w:rsidR="00104B38">
              <w:t>«</w:t>
            </w:r>
            <w:r w:rsidRPr="00AB7803">
              <w:t>Отправитель и получатель документа</w:t>
            </w:r>
            <w:r w:rsidR="004C76B9">
              <w:t>», группа полей «</w:t>
            </w:r>
            <w:r w:rsidRPr="00AB7803">
              <w:t>Глава по БК организации получателя</w:t>
            </w:r>
            <w:r w:rsidR="00104B38">
              <w:t>»</w:t>
            </w:r>
          </w:p>
        </w:tc>
      </w:tr>
      <w:tr w:rsidR="005F037E" w:rsidRPr="00AB7803">
        <w:trPr>
          <w:trHeight w:val="473"/>
        </w:trPr>
        <w:tc>
          <w:tcPr>
            <w:tcW w:w="1483" w:type="pct"/>
          </w:tcPr>
          <w:p w:rsidR="005F037E" w:rsidRPr="00AB7803" w:rsidRDefault="005F037E" w:rsidP="00CE1023">
            <w:pPr>
              <w:pStyle w:val="ASFKTablenorm"/>
              <w:ind w:left="57" w:right="57"/>
            </w:pPr>
            <w:r w:rsidRPr="00AB7803">
              <w:t>Код и наименование главы</w:t>
            </w:r>
          </w:p>
        </w:tc>
        <w:tc>
          <w:tcPr>
            <w:tcW w:w="3517" w:type="pct"/>
          </w:tcPr>
          <w:p w:rsidR="005F037E" w:rsidRPr="00AB7803" w:rsidRDefault="005F037E" w:rsidP="00CE1023">
            <w:pPr>
              <w:pStyle w:val="ASFKTablenorm"/>
              <w:ind w:left="57" w:right="57"/>
            </w:pPr>
            <w:r w:rsidRPr="00AB7803">
              <w:t>Код и наименование главы.</w:t>
            </w:r>
          </w:p>
        </w:tc>
      </w:tr>
      <w:tr w:rsidR="005F037E" w:rsidRPr="00AB7803">
        <w:tc>
          <w:tcPr>
            <w:tcW w:w="5000" w:type="pct"/>
            <w:gridSpan w:val="2"/>
          </w:tcPr>
          <w:p w:rsidR="005F037E" w:rsidRPr="00AB7803" w:rsidRDefault="005F037E" w:rsidP="009F0F13">
            <w:pPr>
              <w:pStyle w:val="ASFKTablenorm"/>
              <w:ind w:left="57" w:right="57"/>
            </w:pPr>
            <w:r w:rsidRPr="00AB7803">
              <w:t xml:space="preserve">Закладка </w:t>
            </w:r>
            <w:r w:rsidR="00104B38">
              <w:t>«</w:t>
            </w:r>
            <w:r w:rsidRPr="00AB7803">
              <w:t>Отправитель и получатель документа</w:t>
            </w:r>
            <w:r w:rsidR="004C76B9">
              <w:t>», группа полей «</w:t>
            </w:r>
            <w:r w:rsidRPr="00AB7803">
              <w:t>Орган ФК, обслуживающий организацию получателя</w:t>
            </w:r>
            <w:r w:rsidR="00104B38">
              <w:t>»</w:t>
            </w:r>
          </w:p>
        </w:tc>
      </w:tr>
      <w:tr w:rsidR="005F037E" w:rsidRPr="00AB7803">
        <w:trPr>
          <w:trHeight w:val="525"/>
        </w:trPr>
        <w:tc>
          <w:tcPr>
            <w:tcW w:w="1483" w:type="pct"/>
          </w:tcPr>
          <w:p w:rsidR="005F037E" w:rsidRPr="00AB7803" w:rsidRDefault="005F037E" w:rsidP="00CE1023">
            <w:pPr>
              <w:pStyle w:val="ASFKTablenorm"/>
              <w:ind w:left="57" w:right="57"/>
            </w:pPr>
            <w:r w:rsidRPr="00AB7803">
              <w:t>Код и наименование ОрФК</w:t>
            </w:r>
          </w:p>
        </w:tc>
        <w:tc>
          <w:tcPr>
            <w:tcW w:w="3517" w:type="pct"/>
          </w:tcPr>
          <w:p w:rsidR="005F037E" w:rsidRPr="00AB7803" w:rsidRDefault="005F037E" w:rsidP="00CE1023">
            <w:pPr>
              <w:pStyle w:val="ASFKTablenorm"/>
              <w:ind w:left="57" w:right="57"/>
            </w:pPr>
            <w:r w:rsidRPr="00AB7803">
              <w:t xml:space="preserve">Код и наименование </w:t>
            </w:r>
            <w:r w:rsidR="00B74E37">
              <w:t>ТОФК</w:t>
            </w:r>
            <w:r w:rsidRPr="00AB7803">
              <w:t>.</w:t>
            </w:r>
          </w:p>
        </w:tc>
      </w:tr>
    </w:tbl>
    <w:p w:rsidR="005F037E" w:rsidRPr="00AB7803" w:rsidRDefault="005F037E" w:rsidP="005F037E">
      <w:pPr>
        <w:pStyle w:val="ASFKNormal"/>
      </w:pPr>
      <w:r w:rsidRPr="00AB7803">
        <w:t xml:space="preserve">ЭФ документа </w:t>
      </w:r>
      <w:r w:rsidR="00104B38">
        <w:t>«</w:t>
      </w:r>
      <w:r w:rsidRPr="00AB7803">
        <w:t>Способы автоматического импорта файлов</w:t>
      </w:r>
      <w:r w:rsidR="00346BC3">
        <w:t>», закладки</w:t>
      </w:r>
      <w:r w:rsidRPr="00AB7803">
        <w:t xml:space="preserve"> </w:t>
      </w:r>
      <w:r w:rsidR="00104B38">
        <w:t>«</w:t>
      </w:r>
      <w:r w:rsidRPr="00AB7803">
        <w:t xml:space="preserve">Параметры документа </w:t>
      </w:r>
      <w:r w:rsidR="00104B38">
        <w:t>«</w:t>
      </w:r>
      <w:r w:rsidRPr="00AB7803">
        <w:t>Информационное сообщение</w:t>
      </w:r>
      <w:r w:rsidR="00604ADD">
        <w:t>»</w:t>
      </w:r>
      <w:r w:rsidR="009F0F13">
        <w:t xml:space="preserve"> </w:t>
      </w:r>
      <w:r w:rsidR="009F0F13" w:rsidRPr="009F0F13">
        <w:t xml:space="preserve">представлена </w:t>
      </w:r>
      <w:r w:rsidR="009F0F13">
        <w:t>н</w:t>
      </w:r>
      <w:r w:rsidR="009F0F13" w:rsidRPr="00AB7803">
        <w:t>а рисунке </w:t>
      </w:r>
      <w:r w:rsidR="009F0F13" w:rsidRPr="009F0F13">
        <w:fldChar w:fldCharType="begin"/>
      </w:r>
      <w:r w:rsidR="009F0F13" w:rsidRPr="009F0F13">
        <w:instrText xml:space="preserve"> REF _Ref383423808 \h  \* MERGEFORMAT </w:instrText>
      </w:r>
      <w:r w:rsidR="009F0F13" w:rsidRPr="009F0F13">
        <w:fldChar w:fldCharType="separate"/>
      </w:r>
      <w:r w:rsidR="00C90AC7">
        <w:t>371</w:t>
      </w:r>
      <w:r w:rsidR="009F0F13" w:rsidRPr="009F0F13">
        <w:fldChar w:fldCharType="end"/>
      </w:r>
      <w:r w:rsidRPr="00AB7803">
        <w:t>.</w:t>
      </w:r>
    </w:p>
    <w:p w:rsidR="005F037E" w:rsidRPr="00AB7803" w:rsidRDefault="004D71D9" w:rsidP="005F037E">
      <w:pPr>
        <w:pStyle w:val="ASFKFigure"/>
      </w:pPr>
      <w:r>
        <w:rPr>
          <w:noProof/>
        </w:rPr>
        <w:lastRenderedPageBreak/>
        <w:drawing>
          <wp:inline distT="0" distB="0" distL="0" distR="0">
            <wp:extent cx="6134100" cy="1466850"/>
            <wp:effectExtent l="0" t="0" r="0" b="0"/>
            <wp:docPr id="494" name="Рисунок 4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descr="0"/>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0" y="0"/>
                      <a:ext cx="6134100" cy="14668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254" w:name="_Ref383423808"/>
      <w:bookmarkStart w:id="2255" w:name="_Toc71109330"/>
      <w:r w:rsidR="00C90AC7">
        <w:rPr>
          <w:noProof/>
        </w:rPr>
        <w:t>371</w:t>
      </w:r>
      <w:bookmarkEnd w:id="2254"/>
      <w:r w:rsidRPr="00AB7803">
        <w:fldChar w:fldCharType="end"/>
      </w:r>
      <w:r w:rsidRPr="00AB7803">
        <w:t xml:space="preserve">. ЭФ документа </w:t>
      </w:r>
      <w:r w:rsidR="00104B38">
        <w:t>«</w:t>
      </w:r>
      <w:r w:rsidRPr="00AB7803">
        <w:t>Способы автоматического импорта файлов</w:t>
      </w:r>
      <w:r w:rsidR="00346BC3">
        <w:t>», закладки</w:t>
      </w:r>
      <w:r w:rsidRPr="00AB7803">
        <w:t xml:space="preserve"> </w:t>
      </w:r>
      <w:r w:rsidR="00104B38">
        <w:t>«</w:t>
      </w:r>
      <w:r w:rsidRPr="00AB7803">
        <w:t>Параметры документа Информационное сообщение</w:t>
      </w:r>
      <w:r w:rsidR="00104B38">
        <w:t>»</w:t>
      </w:r>
      <w:bookmarkEnd w:id="2255"/>
    </w:p>
    <w:p w:rsidR="005F037E" w:rsidRPr="00AB7803" w:rsidRDefault="005F037E" w:rsidP="005F037E">
      <w:pPr>
        <w:pStyle w:val="ASFKNormal"/>
      </w:pPr>
      <w:r w:rsidRPr="00AB7803">
        <w:t xml:space="preserve">Перечень полей документа </w:t>
      </w:r>
      <w:r w:rsidR="00104B38">
        <w:t>«</w:t>
      </w:r>
      <w:r w:rsidRPr="00AB7803">
        <w:t>Способы автоматического импорта файлов</w:t>
      </w:r>
      <w:r w:rsidR="00346BC3">
        <w:t>», закладки</w:t>
      </w:r>
      <w:r w:rsidRPr="00AB7803">
        <w:t xml:space="preserve"> </w:t>
      </w:r>
      <w:r w:rsidR="00104B38">
        <w:t>«</w:t>
      </w:r>
      <w:r w:rsidRPr="00AB7803">
        <w:t>Параметры документа Информационное сообщение</w:t>
      </w:r>
      <w:r w:rsidR="00834CAE" w:rsidRPr="008A53DE">
        <w:t>»</w:t>
      </w:r>
      <w:r w:rsidR="00834CAE" w:rsidRPr="00834CAE">
        <w:t xml:space="preserve"> </w:t>
      </w:r>
      <w:r w:rsidR="00346BC3">
        <w:t>приведен в таблице</w:t>
      </w:r>
      <w:r w:rsidR="006D086C" w:rsidRPr="00AB7803">
        <w:t> </w:t>
      </w:r>
      <w:r w:rsidRPr="00AB7803">
        <w:fldChar w:fldCharType="begin"/>
      </w:r>
      <w:r w:rsidRPr="00AB7803">
        <w:instrText xml:space="preserve"> REF _Ref383423595 \h  \* MERGEFORMAT </w:instrText>
      </w:r>
      <w:r w:rsidRPr="00AB7803">
        <w:fldChar w:fldCharType="separate"/>
      </w:r>
      <w:r w:rsidR="00C90AC7">
        <w:rPr>
          <w:noProof/>
        </w:rPr>
        <w:t>230</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256" w:name="_Ref383423595"/>
      <w:bookmarkStart w:id="2257" w:name="_Toc71108878"/>
      <w:r w:rsidR="00C90AC7">
        <w:rPr>
          <w:noProof/>
        </w:rPr>
        <w:t>230</w:t>
      </w:r>
      <w:bookmarkEnd w:id="2256"/>
      <w:r>
        <w:rPr>
          <w:noProof/>
        </w:rPr>
        <w:fldChar w:fldCharType="end"/>
      </w:r>
      <w:r w:rsidR="005F037E" w:rsidRPr="00AB7803">
        <w:t xml:space="preserve">. </w:t>
      </w:r>
      <w:r w:rsidR="009F0F13">
        <w:t>Описание</w:t>
      </w:r>
      <w:r w:rsidR="005F037E" w:rsidRPr="00AB7803">
        <w:t xml:space="preserve"> полей документа </w:t>
      </w:r>
      <w:r w:rsidR="00104B38">
        <w:t>«</w:t>
      </w:r>
      <w:r w:rsidR="005F037E" w:rsidRPr="00AB7803">
        <w:t>Способы автоматического импорта файлов</w:t>
      </w:r>
      <w:r w:rsidR="00346BC3">
        <w:t>», закладки</w:t>
      </w:r>
      <w:r w:rsidR="005F037E" w:rsidRPr="00AB7803">
        <w:t xml:space="preserve"> </w:t>
      </w:r>
      <w:r w:rsidR="00104B38">
        <w:t>«</w:t>
      </w:r>
      <w:r w:rsidR="005F037E" w:rsidRPr="00AB7803">
        <w:t>Параметры документа Информационное сообщение</w:t>
      </w:r>
      <w:r w:rsidR="00104B38">
        <w:t>»</w:t>
      </w:r>
      <w:bookmarkEnd w:id="22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84"/>
        <w:gridCol w:w="7144"/>
      </w:tblGrid>
      <w:tr w:rsidR="005F037E" w:rsidRPr="00AB7803">
        <w:trPr>
          <w:cantSplit/>
          <w:tblHeader/>
        </w:trPr>
        <w:tc>
          <w:tcPr>
            <w:tcW w:w="12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7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AB7803">
        <w:trPr>
          <w:cantSplit/>
        </w:trPr>
        <w:tc>
          <w:tcPr>
            <w:tcW w:w="1290" w:type="pct"/>
            <w:shd w:val="clear" w:color="auto" w:fill="auto"/>
          </w:tcPr>
          <w:p w:rsidR="005F037E" w:rsidRPr="00AB7803" w:rsidRDefault="005F037E" w:rsidP="00CE1023">
            <w:pPr>
              <w:pStyle w:val="ASFKTablenorm"/>
            </w:pPr>
            <w:r w:rsidRPr="00AB7803">
              <w:t>Наименование документа</w:t>
            </w:r>
          </w:p>
        </w:tc>
        <w:tc>
          <w:tcPr>
            <w:tcW w:w="3710" w:type="pct"/>
            <w:shd w:val="clear" w:color="auto" w:fill="auto"/>
          </w:tcPr>
          <w:p w:rsidR="005F037E" w:rsidRPr="00AB7803" w:rsidRDefault="005F037E" w:rsidP="00CE1023">
            <w:pPr>
              <w:pStyle w:val="ASFKTablenorm"/>
            </w:pPr>
            <w:r w:rsidRPr="00AB7803">
              <w:t>Наименование документа.</w:t>
            </w:r>
          </w:p>
        </w:tc>
      </w:tr>
      <w:tr w:rsidR="005F037E" w:rsidRPr="00AB7803">
        <w:trPr>
          <w:cantSplit/>
        </w:trPr>
        <w:tc>
          <w:tcPr>
            <w:tcW w:w="1290" w:type="pct"/>
            <w:shd w:val="clear" w:color="auto" w:fill="auto"/>
          </w:tcPr>
          <w:p w:rsidR="005F037E" w:rsidRPr="00AB7803" w:rsidRDefault="005F037E" w:rsidP="00CE1023">
            <w:pPr>
              <w:pStyle w:val="ASFKTablenorm"/>
            </w:pPr>
            <w:r w:rsidRPr="00AB7803">
              <w:t>Тип документа</w:t>
            </w:r>
          </w:p>
        </w:tc>
        <w:tc>
          <w:tcPr>
            <w:tcW w:w="3710" w:type="pct"/>
            <w:shd w:val="clear" w:color="auto" w:fill="auto"/>
          </w:tcPr>
          <w:p w:rsidR="005F037E" w:rsidRPr="00AB7803" w:rsidRDefault="005F037E" w:rsidP="00CE1023">
            <w:pPr>
              <w:pStyle w:val="ASFKTablenorm"/>
            </w:pPr>
            <w:r w:rsidRPr="00AB7803">
              <w:t>Тип документа.</w:t>
            </w:r>
          </w:p>
        </w:tc>
      </w:tr>
      <w:tr w:rsidR="005F037E" w:rsidRPr="00AB7803">
        <w:trPr>
          <w:cantSplit/>
        </w:trPr>
        <w:tc>
          <w:tcPr>
            <w:tcW w:w="1290" w:type="pct"/>
            <w:shd w:val="clear" w:color="auto" w:fill="auto"/>
          </w:tcPr>
          <w:p w:rsidR="005F037E" w:rsidRPr="00AB7803" w:rsidRDefault="005F037E" w:rsidP="00CE1023">
            <w:pPr>
              <w:pStyle w:val="ASFKTablenorm"/>
            </w:pPr>
            <w:r w:rsidRPr="00AB7803">
              <w:t>Тип сообщения</w:t>
            </w:r>
          </w:p>
        </w:tc>
        <w:tc>
          <w:tcPr>
            <w:tcW w:w="3710" w:type="pct"/>
            <w:shd w:val="clear" w:color="auto" w:fill="auto"/>
          </w:tcPr>
          <w:p w:rsidR="005F037E" w:rsidRPr="00AB7803" w:rsidRDefault="005F037E" w:rsidP="00CE1023">
            <w:pPr>
              <w:pStyle w:val="ASFKTablenorm"/>
            </w:pPr>
            <w:r w:rsidRPr="00AB7803">
              <w:t>Тип сообщения.</w:t>
            </w:r>
          </w:p>
        </w:tc>
      </w:tr>
      <w:tr w:rsidR="005F037E" w:rsidRPr="00AB7803">
        <w:trPr>
          <w:cantSplit/>
        </w:trPr>
        <w:tc>
          <w:tcPr>
            <w:tcW w:w="1290" w:type="pct"/>
            <w:shd w:val="clear" w:color="auto" w:fill="auto"/>
          </w:tcPr>
          <w:p w:rsidR="005F037E" w:rsidRPr="00AB7803" w:rsidRDefault="005F037E" w:rsidP="00CE1023">
            <w:pPr>
              <w:pStyle w:val="ASFKTablenorm"/>
            </w:pPr>
            <w:r w:rsidRPr="00AB7803">
              <w:t>Тема сообщения</w:t>
            </w:r>
          </w:p>
        </w:tc>
        <w:tc>
          <w:tcPr>
            <w:tcW w:w="3710" w:type="pct"/>
            <w:shd w:val="clear" w:color="auto" w:fill="auto"/>
          </w:tcPr>
          <w:p w:rsidR="005F037E" w:rsidRPr="00AB7803" w:rsidRDefault="005F037E" w:rsidP="00CE1023">
            <w:pPr>
              <w:pStyle w:val="ASFKTablenorm"/>
            </w:pPr>
            <w:r w:rsidRPr="00AB7803">
              <w:t xml:space="preserve">Заполнить значением </w:t>
            </w:r>
            <w:r w:rsidR="00104B38">
              <w:t>«</w:t>
            </w:r>
            <w:r w:rsidRPr="00AB7803">
              <w:t>Документ</w:t>
            </w:r>
            <w:r w:rsidR="00104B38">
              <w:t>»</w:t>
            </w:r>
            <w:r w:rsidRPr="00AB7803">
              <w:t>.</w:t>
            </w:r>
          </w:p>
        </w:tc>
      </w:tr>
      <w:tr w:rsidR="005F037E" w:rsidRPr="00AB7803">
        <w:trPr>
          <w:cantSplit/>
        </w:trPr>
        <w:tc>
          <w:tcPr>
            <w:tcW w:w="1290" w:type="pct"/>
            <w:shd w:val="clear" w:color="auto" w:fill="auto"/>
          </w:tcPr>
          <w:p w:rsidR="005F037E" w:rsidRPr="00AB7803" w:rsidRDefault="005F037E" w:rsidP="00CE1023">
            <w:pPr>
              <w:pStyle w:val="ASFKTablenorm"/>
            </w:pPr>
            <w:r w:rsidRPr="00AB7803">
              <w:t>Краткое описание</w:t>
            </w:r>
          </w:p>
        </w:tc>
        <w:tc>
          <w:tcPr>
            <w:tcW w:w="3710" w:type="pct"/>
            <w:shd w:val="clear" w:color="auto" w:fill="auto"/>
          </w:tcPr>
          <w:p w:rsidR="005F037E" w:rsidRPr="00AB7803" w:rsidRDefault="005F037E" w:rsidP="00CE1023">
            <w:pPr>
              <w:pStyle w:val="ASFKTablenorm"/>
            </w:pPr>
            <w:r w:rsidRPr="00AB7803">
              <w:t xml:space="preserve">Заполнить значением </w:t>
            </w:r>
            <w:r w:rsidR="00104B38">
              <w:t>«</w:t>
            </w:r>
            <w:r w:rsidRPr="00AB7803">
              <w:t>Документ сформирован на основе</w:t>
            </w:r>
            <w:r w:rsidR="00104B38">
              <w:t>»</w:t>
            </w:r>
            <w:r w:rsidRPr="00AB7803">
              <w:t>.</w:t>
            </w:r>
          </w:p>
        </w:tc>
      </w:tr>
      <w:tr w:rsidR="005F037E" w:rsidRPr="00AB7803">
        <w:trPr>
          <w:cantSplit/>
        </w:trPr>
        <w:tc>
          <w:tcPr>
            <w:tcW w:w="1290" w:type="pct"/>
            <w:shd w:val="clear" w:color="auto" w:fill="auto"/>
          </w:tcPr>
          <w:p w:rsidR="005F037E" w:rsidRPr="00AB7803" w:rsidRDefault="005F037E" w:rsidP="00CE1023">
            <w:pPr>
              <w:pStyle w:val="ASFKTablenorm"/>
            </w:pPr>
            <w:r w:rsidRPr="00AB7803">
              <w:t>Ответственный</w:t>
            </w:r>
          </w:p>
        </w:tc>
        <w:tc>
          <w:tcPr>
            <w:tcW w:w="3710" w:type="pct"/>
            <w:shd w:val="clear" w:color="auto" w:fill="auto"/>
          </w:tcPr>
          <w:p w:rsidR="005F037E" w:rsidRPr="00AB7803" w:rsidRDefault="005F037E" w:rsidP="00CE1023">
            <w:pPr>
              <w:pStyle w:val="ASFKTablenorm"/>
            </w:pPr>
            <w:r w:rsidRPr="00AB7803">
              <w:t>Ответственный.</w:t>
            </w:r>
          </w:p>
        </w:tc>
      </w:tr>
    </w:tbl>
    <w:p w:rsidR="005F037E" w:rsidRPr="00E420BE" w:rsidRDefault="005F037E" w:rsidP="005F037E">
      <w:pPr>
        <w:pStyle w:val="ASFKNormal"/>
      </w:pPr>
      <w:r w:rsidRPr="00E420BE">
        <w:t xml:space="preserve">ЭФ документа </w:t>
      </w:r>
      <w:r w:rsidR="00104B38">
        <w:t>«</w:t>
      </w:r>
      <w:r w:rsidRPr="00E420BE">
        <w:t>Способы автоматического импорта файлов</w:t>
      </w:r>
      <w:r w:rsidR="00346BC3">
        <w:t>», закладки</w:t>
      </w:r>
      <w:r w:rsidRPr="00E420BE">
        <w:t xml:space="preserve"> </w:t>
      </w:r>
      <w:r w:rsidR="00104B38">
        <w:t>«</w:t>
      </w:r>
      <w:r w:rsidRPr="00E420BE">
        <w:t>Дополнительные операции</w:t>
      </w:r>
      <w:r w:rsidR="00104B38">
        <w:t>»</w:t>
      </w:r>
      <w:r w:rsidR="009F0F13">
        <w:t xml:space="preserve"> </w:t>
      </w:r>
      <w:r w:rsidR="009F0F13" w:rsidRPr="009F0F13">
        <w:t xml:space="preserve">представлена </w:t>
      </w:r>
      <w:r w:rsidR="009F0F13">
        <w:t>н</w:t>
      </w:r>
      <w:r w:rsidR="009F0F13" w:rsidRPr="00E420BE">
        <w:t>а рисунке </w:t>
      </w:r>
      <w:r w:rsidR="009F0F13" w:rsidRPr="009F0F13">
        <w:fldChar w:fldCharType="begin"/>
      </w:r>
      <w:r w:rsidR="009F0F13" w:rsidRPr="009F0F13">
        <w:instrText xml:space="preserve"> REF _Ref383101375 \h  \* MERGEFORMAT </w:instrText>
      </w:r>
      <w:r w:rsidR="009F0F13" w:rsidRPr="009F0F13">
        <w:fldChar w:fldCharType="separate"/>
      </w:r>
      <w:r w:rsidR="00C90AC7">
        <w:t>372</w:t>
      </w:r>
      <w:r w:rsidR="009F0F13" w:rsidRPr="009F0F13">
        <w:fldChar w:fldCharType="end"/>
      </w:r>
      <w:r w:rsidRPr="00E420BE">
        <w:t>.</w:t>
      </w:r>
    </w:p>
    <w:p w:rsidR="005F037E" w:rsidRPr="00AB7803" w:rsidRDefault="004D71D9" w:rsidP="005F037E">
      <w:pPr>
        <w:pStyle w:val="ASFKFigure"/>
      </w:pPr>
      <w:r>
        <w:rPr>
          <w:noProof/>
        </w:rPr>
        <w:drawing>
          <wp:inline distT="0" distB="0" distL="0" distR="0">
            <wp:extent cx="6134100" cy="2562225"/>
            <wp:effectExtent l="0" t="0" r="0" b="9525"/>
            <wp:docPr id="495" name="Рисунок 4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descr="0"/>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6134100" cy="256222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258" w:name="_Ref383101375"/>
      <w:bookmarkStart w:id="2259" w:name="_Toc71109331"/>
      <w:r w:rsidR="00C90AC7">
        <w:rPr>
          <w:noProof/>
        </w:rPr>
        <w:t>372</w:t>
      </w:r>
      <w:bookmarkEnd w:id="2258"/>
      <w:r w:rsidRPr="00AB7803">
        <w:fldChar w:fldCharType="end"/>
      </w:r>
      <w:r w:rsidRPr="00AB7803">
        <w:t xml:space="preserve">. ЭФ документа </w:t>
      </w:r>
      <w:r w:rsidR="00104B38">
        <w:t>«</w:t>
      </w:r>
      <w:r w:rsidRPr="00AB7803">
        <w:t>Способы автоматического импорта файлов</w:t>
      </w:r>
      <w:r w:rsidR="00346BC3">
        <w:t>», закладки</w:t>
      </w:r>
      <w:r w:rsidRPr="00AB7803">
        <w:t xml:space="preserve"> </w:t>
      </w:r>
      <w:r w:rsidR="00104B38">
        <w:t>«</w:t>
      </w:r>
      <w:r w:rsidRPr="00AB7803">
        <w:t>Дополнительные операции</w:t>
      </w:r>
      <w:r w:rsidR="00104B38">
        <w:t>»</w:t>
      </w:r>
      <w:bookmarkEnd w:id="2259"/>
    </w:p>
    <w:p w:rsidR="005F037E" w:rsidRPr="00AB7803" w:rsidRDefault="005F037E" w:rsidP="005F037E">
      <w:pPr>
        <w:pStyle w:val="ASFKNormal"/>
      </w:pPr>
      <w:r w:rsidRPr="00AB7803">
        <w:t xml:space="preserve">Перечень полей документа </w:t>
      </w:r>
      <w:r w:rsidR="00104B38">
        <w:t>«</w:t>
      </w:r>
      <w:r w:rsidRPr="00AB7803">
        <w:t>Способы автоматического импорта файлов</w:t>
      </w:r>
      <w:r w:rsidR="00346BC3">
        <w:t>», закладки</w:t>
      </w:r>
      <w:r w:rsidRPr="00AB7803">
        <w:t xml:space="preserve"> </w:t>
      </w:r>
      <w:r w:rsidR="00104B38">
        <w:t>«</w:t>
      </w:r>
      <w:r w:rsidRPr="00AB7803">
        <w:t>Дополнительные операции</w:t>
      </w:r>
      <w:r w:rsidR="00834CAE" w:rsidRPr="008A53DE">
        <w:t>»</w:t>
      </w:r>
      <w:r w:rsidR="00834CAE" w:rsidRPr="00834CAE">
        <w:t xml:space="preserve"> </w:t>
      </w:r>
      <w:r w:rsidR="00346BC3">
        <w:t>приведен в таблице</w:t>
      </w:r>
      <w:r w:rsidR="006D086C" w:rsidRPr="00AB7803">
        <w:t> </w:t>
      </w:r>
      <w:r w:rsidRPr="00AB7803">
        <w:fldChar w:fldCharType="begin"/>
      </w:r>
      <w:r w:rsidRPr="00AB7803">
        <w:instrText xml:space="preserve"> REF _Ref383423635 \h  \* MERGEFORMAT </w:instrText>
      </w:r>
      <w:r w:rsidRPr="00AB7803">
        <w:fldChar w:fldCharType="separate"/>
      </w:r>
      <w:r w:rsidR="00C90AC7">
        <w:rPr>
          <w:noProof/>
        </w:rPr>
        <w:t>231</w:t>
      </w:r>
      <w:r w:rsidRPr="00AB7803">
        <w:fldChar w:fldCharType="end"/>
      </w:r>
      <w:r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260" w:name="_Ref383423635"/>
      <w:bookmarkStart w:id="2261" w:name="_Toc71108879"/>
      <w:r w:rsidR="00C90AC7">
        <w:rPr>
          <w:noProof/>
        </w:rPr>
        <w:t>231</w:t>
      </w:r>
      <w:bookmarkEnd w:id="2260"/>
      <w:r>
        <w:rPr>
          <w:noProof/>
        </w:rPr>
        <w:fldChar w:fldCharType="end"/>
      </w:r>
      <w:r w:rsidR="005F037E" w:rsidRPr="00AB7803">
        <w:t xml:space="preserve">. </w:t>
      </w:r>
      <w:r w:rsidR="009F0F13">
        <w:t>Описание</w:t>
      </w:r>
      <w:r w:rsidR="005F037E" w:rsidRPr="00AB7803">
        <w:t xml:space="preserve"> полей документа </w:t>
      </w:r>
      <w:r w:rsidR="00104B38">
        <w:t>«</w:t>
      </w:r>
      <w:r w:rsidR="005F037E" w:rsidRPr="00AB7803">
        <w:t>Способы автоматического импорта файлов</w:t>
      </w:r>
      <w:r w:rsidR="00346BC3">
        <w:t>», закладки</w:t>
      </w:r>
      <w:r w:rsidR="005F037E" w:rsidRPr="00AB7803">
        <w:t xml:space="preserve"> </w:t>
      </w:r>
      <w:r w:rsidR="00104B38">
        <w:t>«</w:t>
      </w:r>
      <w:r w:rsidR="005F037E" w:rsidRPr="00AB7803">
        <w:t>Дополнительные операции</w:t>
      </w:r>
      <w:r w:rsidR="00104B38">
        <w:t>»</w:t>
      </w:r>
      <w:bookmarkEnd w:id="22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69"/>
        <w:gridCol w:w="6759"/>
      </w:tblGrid>
      <w:tr w:rsidR="005F037E" w:rsidRPr="00AB7803">
        <w:trPr>
          <w:cantSplit/>
          <w:tblHeader/>
        </w:trPr>
        <w:tc>
          <w:tcPr>
            <w:tcW w:w="14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5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AB7803">
        <w:trPr>
          <w:cantSplit/>
        </w:trPr>
        <w:tc>
          <w:tcPr>
            <w:tcW w:w="5000" w:type="pct"/>
            <w:gridSpan w:val="2"/>
            <w:shd w:val="clear" w:color="auto" w:fill="auto"/>
          </w:tcPr>
          <w:p w:rsidR="005F037E" w:rsidRPr="00AB7803" w:rsidRDefault="005F037E" w:rsidP="00CE1023">
            <w:pPr>
              <w:pStyle w:val="ASFKTablenorm"/>
            </w:pPr>
            <w:r w:rsidRPr="00AB7803">
              <w:t xml:space="preserve">Группа полей </w:t>
            </w:r>
            <w:r w:rsidR="00104B38">
              <w:t>«</w:t>
            </w:r>
            <w:r w:rsidRPr="00AB7803">
              <w:t>Операции выполняемые после успешного импорта произвольного файла</w:t>
            </w:r>
            <w:r w:rsidR="00104B38">
              <w:t>»</w:t>
            </w:r>
          </w:p>
        </w:tc>
      </w:tr>
      <w:tr w:rsidR="005F037E" w:rsidRPr="00AB7803">
        <w:trPr>
          <w:cantSplit/>
        </w:trPr>
        <w:tc>
          <w:tcPr>
            <w:tcW w:w="1490" w:type="pct"/>
            <w:shd w:val="clear" w:color="auto" w:fill="auto"/>
          </w:tcPr>
          <w:p w:rsidR="005F037E" w:rsidRPr="00AB7803" w:rsidRDefault="005F037E" w:rsidP="00CE1023">
            <w:pPr>
              <w:pStyle w:val="ASFKTablenorm"/>
            </w:pPr>
            <w:r w:rsidRPr="00AB7803">
              <w:t>Документарный контроль</w:t>
            </w:r>
          </w:p>
        </w:tc>
        <w:tc>
          <w:tcPr>
            <w:tcW w:w="3510" w:type="pct"/>
            <w:shd w:val="clear" w:color="auto" w:fill="auto"/>
          </w:tcPr>
          <w:p w:rsidR="005F037E" w:rsidRPr="00AB7803" w:rsidRDefault="005F037E" w:rsidP="00CE1023">
            <w:pPr>
              <w:pStyle w:val="ASFKTablenorm"/>
            </w:pPr>
            <w:r w:rsidRPr="00AB7803">
              <w:t>Чекбокс. По умолчанию = true.</w:t>
            </w:r>
          </w:p>
        </w:tc>
      </w:tr>
      <w:tr w:rsidR="005F037E" w:rsidRPr="00AB7803">
        <w:trPr>
          <w:cantSplit/>
        </w:trPr>
        <w:tc>
          <w:tcPr>
            <w:tcW w:w="1490" w:type="pct"/>
            <w:shd w:val="clear" w:color="auto" w:fill="auto"/>
          </w:tcPr>
          <w:p w:rsidR="005F037E" w:rsidRPr="00AB7803" w:rsidRDefault="005F037E" w:rsidP="00CE1023">
            <w:pPr>
              <w:pStyle w:val="ASFKTablenorm"/>
            </w:pPr>
            <w:r w:rsidRPr="00AB7803">
              <w:t>Отправка</w:t>
            </w:r>
          </w:p>
        </w:tc>
        <w:tc>
          <w:tcPr>
            <w:tcW w:w="3510" w:type="pct"/>
            <w:shd w:val="clear" w:color="auto" w:fill="auto"/>
          </w:tcPr>
          <w:p w:rsidR="005F037E" w:rsidRPr="00AB7803" w:rsidRDefault="005F037E" w:rsidP="00CE1023">
            <w:pPr>
              <w:pStyle w:val="ASFKTablenorm"/>
            </w:pPr>
            <w:r w:rsidRPr="00AB7803">
              <w:t>Чекбокс. По умолчанию = true.</w:t>
            </w:r>
          </w:p>
        </w:tc>
      </w:tr>
    </w:tbl>
    <w:p w:rsidR="005F037E" w:rsidRPr="008A53DE" w:rsidRDefault="005F037E" w:rsidP="005F037E">
      <w:pPr>
        <w:pStyle w:val="32"/>
      </w:pPr>
      <w:bookmarkStart w:id="2262" w:name="_Ref401587730"/>
      <w:bookmarkStart w:id="2263" w:name="_Toc401648972"/>
      <w:bookmarkStart w:id="2264" w:name="_Toc409434045"/>
      <w:bookmarkStart w:id="2265" w:name="_Toc410656449"/>
      <w:bookmarkStart w:id="2266" w:name="_Toc420936490"/>
      <w:bookmarkStart w:id="2267" w:name="_Toc71108602"/>
      <w:r>
        <w:t>Способы автоматического экспорта документов</w:t>
      </w:r>
      <w:bookmarkEnd w:id="2262"/>
      <w:bookmarkEnd w:id="2263"/>
      <w:bookmarkEnd w:id="2264"/>
      <w:bookmarkEnd w:id="2265"/>
      <w:bookmarkEnd w:id="2266"/>
      <w:bookmarkEnd w:id="2267"/>
    </w:p>
    <w:p w:rsidR="005F037E" w:rsidRPr="008A53DE" w:rsidRDefault="005F037E" w:rsidP="005F037E">
      <w:pPr>
        <w:pStyle w:val="ASFKNormal"/>
      </w:pPr>
      <w:r>
        <w:t>Документ предназначен для описания способов автоматического экспорта электронных документов. При создании документа пользователь указывает параметры документов для экспорта</w:t>
      </w:r>
      <w:r w:rsidRPr="008A53DE">
        <w:t>.</w:t>
      </w:r>
    </w:p>
    <w:p w:rsidR="005F037E" w:rsidRPr="008A53DE" w:rsidRDefault="005F037E" w:rsidP="005F037E">
      <w:pPr>
        <w:pStyle w:val="ASFKNormal"/>
      </w:pPr>
      <w:r>
        <w:t xml:space="preserve">Документ </w:t>
      </w:r>
      <w:r w:rsidR="00104B38">
        <w:t>«</w:t>
      </w:r>
      <w:r>
        <w:t xml:space="preserve">Способы автоматического экспорта </w:t>
      </w:r>
      <w:r w:rsidR="008B6C7C">
        <w:t>документов</w:t>
      </w:r>
      <w:r w:rsidR="00104B38">
        <w:t>»</w:t>
      </w:r>
      <w:r>
        <w:t xml:space="preserve"> предназначен для локального использования на всех видах АРМ СУФД. Документ не предназначен для пересылки между АРМ</w:t>
      </w:r>
      <w:r w:rsidRPr="008A53DE">
        <w:t>.</w:t>
      </w:r>
    </w:p>
    <w:p w:rsidR="005F037E" w:rsidRPr="008A53DE" w:rsidRDefault="00A628B1" w:rsidP="005F037E">
      <w:pPr>
        <w:pStyle w:val="ASFKNormal"/>
      </w:pPr>
      <w:r>
        <w:t>Для работы с документами «</w:t>
      </w:r>
      <w:r w:rsidR="005F037E">
        <w:t>Способы автоматического экспорта документов</w:t>
      </w:r>
      <w:r w:rsidR="00104B38">
        <w:t>»</w:t>
      </w:r>
      <w:r w:rsidR="005F037E" w:rsidRPr="008A53DE">
        <w:t xml:space="preserve"> необходимо включить пользователя в группы </w:t>
      </w:r>
      <w:r w:rsidR="00104B38">
        <w:t>«</w:t>
      </w:r>
      <w:r w:rsidR="005F037E" w:rsidRPr="008A53DE">
        <w:t>Локальные администраторы</w:t>
      </w:r>
      <w:r w:rsidR="00104B38">
        <w:t>»</w:t>
      </w:r>
      <w:r w:rsidR="005F037E" w:rsidRPr="008A53DE">
        <w:t xml:space="preserve"> и </w:t>
      </w:r>
      <w:r w:rsidR="00104B38">
        <w:t>«</w:t>
      </w:r>
      <w:r w:rsidR="005F037E" w:rsidRPr="008A53DE">
        <w:t>Автоимпор</w:t>
      </w:r>
      <w:r w:rsidR="005F037E">
        <w:t>т</w:t>
      </w:r>
      <w:r w:rsidR="005F037E" w:rsidRPr="008A53DE">
        <w:t>/автоэкспорт</w:t>
      </w:r>
      <w:r w:rsidR="00104B38">
        <w:t>»</w:t>
      </w:r>
      <w:r w:rsidR="005F037E" w:rsidRPr="008A53DE">
        <w:t xml:space="preserve">. </w:t>
      </w:r>
      <w:r>
        <w:t>Для работы с документами «</w:t>
      </w:r>
      <w:r w:rsidR="005F037E">
        <w:t>Способы автоматического экспорта документов</w:t>
      </w:r>
      <w:r w:rsidR="00104B38">
        <w:t>»</w:t>
      </w:r>
      <w:r w:rsidR="005F037E" w:rsidRPr="008A53DE">
        <w:t xml:space="preserve"> </w:t>
      </w:r>
      <w:r w:rsidR="0064245B">
        <w:t xml:space="preserve">следует перейти в пункт меню </w:t>
      </w:r>
      <w:r w:rsidR="00104B38">
        <w:t>«</w:t>
      </w:r>
      <w:r w:rsidR="005F037E" w:rsidRPr="008A53DE">
        <w:t xml:space="preserve">Документы – Служебные – </w:t>
      </w:r>
      <w:r w:rsidR="005F037E">
        <w:t>Способы автоматического экспорта документов</w:t>
      </w:r>
      <w:r w:rsidR="00104B38">
        <w:t>»</w:t>
      </w:r>
      <w:r w:rsidR="005F037E" w:rsidRPr="008A53DE">
        <w:t>. Откроется ЭФ списка документов, представленная на рисунке</w:t>
      </w:r>
      <w:r w:rsidR="006D086C" w:rsidRPr="00AB7803">
        <w:t> </w:t>
      </w:r>
      <w:r w:rsidR="005F037E">
        <w:fldChar w:fldCharType="begin"/>
      </w:r>
      <w:r w:rsidR="005F037E">
        <w:instrText xml:space="preserve"> REF _Ref401587727 \h </w:instrText>
      </w:r>
      <w:r w:rsidR="005F037E">
        <w:fldChar w:fldCharType="separate"/>
      </w:r>
      <w:r w:rsidR="00C90AC7">
        <w:rPr>
          <w:noProof/>
        </w:rPr>
        <w:t>373</w:t>
      </w:r>
      <w:r w:rsidR="005F037E">
        <w:fldChar w:fldCharType="end"/>
      </w:r>
      <w:r w:rsidR="005F037E" w:rsidRPr="008A53DE">
        <w:t>.</w:t>
      </w:r>
    </w:p>
    <w:p w:rsidR="005F037E" w:rsidRPr="008A53DE" w:rsidRDefault="004D71D9" w:rsidP="005F037E">
      <w:pPr>
        <w:pStyle w:val="ASFKFigure"/>
      </w:pPr>
      <w:r>
        <w:rPr>
          <w:noProof/>
        </w:rPr>
        <w:drawing>
          <wp:inline distT="0" distB="0" distL="0" distR="0">
            <wp:extent cx="6124575" cy="3657600"/>
            <wp:effectExtent l="0" t="0" r="9525" b="0"/>
            <wp:docPr id="496" name="Рисунок 49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descr="1"/>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5A0FDA" w:rsidRDefault="005F037E" w:rsidP="005F037E">
      <w:pPr>
        <w:pStyle w:val="ASFKFigName"/>
      </w:pPr>
      <w:r w:rsidRPr="005A0FDA">
        <w:fldChar w:fldCharType="begin"/>
      </w:r>
      <w:r w:rsidRPr="005A0FDA">
        <w:instrText xml:space="preserve"> SEQ Рисунок \* ARABIC </w:instrText>
      </w:r>
      <w:r w:rsidRPr="005A0FDA">
        <w:fldChar w:fldCharType="separate"/>
      </w:r>
      <w:bookmarkStart w:id="2268" w:name="_Ref401587727"/>
      <w:bookmarkStart w:id="2269" w:name="_Toc71109332"/>
      <w:r w:rsidR="00C90AC7">
        <w:rPr>
          <w:noProof/>
        </w:rPr>
        <w:t>373</w:t>
      </w:r>
      <w:bookmarkEnd w:id="2268"/>
      <w:r w:rsidRPr="005A0FDA">
        <w:fldChar w:fldCharType="end"/>
      </w:r>
      <w:r w:rsidRPr="005A0FDA">
        <w:t xml:space="preserve">. ЭФ списка документов </w:t>
      </w:r>
      <w:r w:rsidR="00104B38">
        <w:t>«</w:t>
      </w:r>
      <w:r w:rsidRPr="005A0FDA">
        <w:t>Способы автоматического экспорта документов</w:t>
      </w:r>
      <w:r w:rsidR="00104B38">
        <w:t>»</w:t>
      </w:r>
      <w:bookmarkEnd w:id="2269"/>
    </w:p>
    <w:p w:rsidR="005F037E" w:rsidRPr="008A53DE" w:rsidRDefault="005F037E" w:rsidP="005F037E">
      <w:pPr>
        <w:pStyle w:val="41"/>
      </w:pPr>
      <w:r w:rsidRPr="008A53DE">
        <w:t>Доступные операции</w:t>
      </w:r>
    </w:p>
    <w:p w:rsidR="005F037E" w:rsidRPr="008A53DE" w:rsidRDefault="005F037E" w:rsidP="005F037E">
      <w:pPr>
        <w:pStyle w:val="ASFKNormal"/>
      </w:pPr>
      <w:r w:rsidRPr="008A53DE">
        <w:t xml:space="preserve">На АРМ </w:t>
      </w:r>
      <w:r>
        <w:t>ПБС</w:t>
      </w:r>
      <w:r w:rsidRPr="008A53DE">
        <w:t xml:space="preserve"> доступны следующие операции над документом:</w:t>
      </w:r>
    </w:p>
    <w:p w:rsidR="005F037E" w:rsidRPr="008A53DE" w:rsidRDefault="005F037E" w:rsidP="005F037E">
      <w:pPr>
        <w:pStyle w:val="ASFKListmark1"/>
      </w:pPr>
      <w:r w:rsidRPr="008A53DE">
        <w:t>созда</w:t>
      </w:r>
      <w:r>
        <w:t>ние</w:t>
      </w:r>
      <w:r w:rsidRPr="008A53DE">
        <w:t>;</w:t>
      </w:r>
    </w:p>
    <w:p w:rsidR="005F037E" w:rsidRPr="008A53DE" w:rsidRDefault="005F037E" w:rsidP="005F037E">
      <w:pPr>
        <w:pStyle w:val="ASFKListmark1"/>
      </w:pPr>
      <w:r w:rsidRPr="008A53DE">
        <w:t>просмотр</w:t>
      </w:r>
      <w:r>
        <w:t xml:space="preserve"> и редактирование</w:t>
      </w:r>
      <w:r w:rsidRPr="008A53DE">
        <w:t>;</w:t>
      </w:r>
    </w:p>
    <w:p w:rsidR="005F037E" w:rsidRPr="008A53DE" w:rsidRDefault="005F037E" w:rsidP="005F037E">
      <w:pPr>
        <w:pStyle w:val="ASFKListmark1"/>
      </w:pPr>
      <w:r w:rsidRPr="008A53DE">
        <w:t>копирова</w:t>
      </w:r>
      <w:r>
        <w:t>ние</w:t>
      </w:r>
      <w:r w:rsidR="00730FA4">
        <w:t xml:space="preserve"> и </w:t>
      </w:r>
      <w:r>
        <w:t>удаление.</w:t>
      </w:r>
    </w:p>
    <w:p w:rsidR="005F037E" w:rsidRPr="008A53DE" w:rsidRDefault="005F037E" w:rsidP="005F037E">
      <w:pPr>
        <w:pStyle w:val="51"/>
      </w:pPr>
      <w:r w:rsidRPr="008A53DE">
        <w:lastRenderedPageBreak/>
        <w:t xml:space="preserve">Сценарий </w:t>
      </w:r>
      <w:r w:rsidR="00104B38">
        <w:t>«</w:t>
      </w:r>
      <w:r w:rsidRPr="008A53DE">
        <w:t xml:space="preserve">Автоматический </w:t>
      </w:r>
      <w:r>
        <w:t>экспорт</w:t>
      </w:r>
      <w:r w:rsidRPr="008A53DE">
        <w:t xml:space="preserve"> произвольных файлов</w:t>
      </w:r>
      <w:r w:rsidR="00104B38">
        <w:t>»</w:t>
      </w:r>
    </w:p>
    <w:p w:rsidR="005F037E" w:rsidRDefault="005F037E" w:rsidP="0037109F">
      <w:pPr>
        <w:pStyle w:val="ASFKListnum"/>
        <w:numPr>
          <w:ilvl w:val="0"/>
          <w:numId w:val="17"/>
        </w:numPr>
      </w:pPr>
      <w:r w:rsidRPr="008A53DE">
        <w:t xml:space="preserve">Пользователь открывает списковую форму документа </w:t>
      </w:r>
      <w:r w:rsidR="00104B38">
        <w:t>«</w:t>
      </w:r>
      <w:r>
        <w:t>Способы автоматического экспорта документов</w:t>
      </w:r>
      <w:r w:rsidR="00104B38">
        <w:t>»</w:t>
      </w:r>
      <w:r w:rsidRPr="008A53DE">
        <w:t xml:space="preserve">, который расположен в дереве навигации по пути: </w:t>
      </w:r>
      <w:r w:rsidR="00104B38">
        <w:t>«</w:t>
      </w:r>
      <w:r w:rsidRPr="008A53DE">
        <w:t>Документы – Служебные</w:t>
      </w:r>
      <w:r w:rsidR="00104B38">
        <w:t>»</w:t>
      </w:r>
      <w:r w:rsidRPr="008A53DE">
        <w:t>.</w:t>
      </w:r>
    </w:p>
    <w:p w:rsidR="005F037E" w:rsidRPr="008A53DE" w:rsidRDefault="005F037E" w:rsidP="00CE1023">
      <w:pPr>
        <w:pStyle w:val="ASFKListnum"/>
      </w:pPr>
      <w:r w:rsidRPr="003E7AA0">
        <w:rPr>
          <w:szCs w:val="24"/>
        </w:rPr>
        <w:t xml:space="preserve">Пользователь создает конфигурационный документ </w:t>
      </w:r>
      <w:r w:rsidR="00104B38">
        <w:rPr>
          <w:szCs w:val="24"/>
        </w:rPr>
        <w:t>«</w:t>
      </w:r>
      <w:r w:rsidRPr="003E7AA0">
        <w:rPr>
          <w:szCs w:val="24"/>
        </w:rPr>
        <w:t>Способ автоматического экспорта</w:t>
      </w:r>
      <w:r w:rsidR="00104B38">
        <w:rPr>
          <w:szCs w:val="24"/>
        </w:rPr>
        <w:t>»</w:t>
      </w:r>
      <w:r>
        <w:rPr>
          <w:szCs w:val="24"/>
        </w:rPr>
        <w:t>.</w:t>
      </w:r>
    </w:p>
    <w:p w:rsidR="005F037E" w:rsidRPr="00102AE4" w:rsidRDefault="005F037E" w:rsidP="00CE1023">
      <w:pPr>
        <w:pStyle w:val="ASFKListnum"/>
      </w:pPr>
      <w:r w:rsidRPr="003E7AA0">
        <w:rPr>
          <w:szCs w:val="24"/>
        </w:rPr>
        <w:t>Пользователь указывает наименование способа автоэкспорта</w:t>
      </w:r>
      <w:r>
        <w:rPr>
          <w:szCs w:val="24"/>
        </w:rPr>
        <w:t>.</w:t>
      </w:r>
    </w:p>
    <w:p w:rsidR="005F037E" w:rsidRPr="00102AE4" w:rsidRDefault="005F037E" w:rsidP="00CE1023">
      <w:pPr>
        <w:pStyle w:val="ASFKListnum"/>
      </w:pPr>
      <w:r w:rsidRPr="003E7AA0">
        <w:rPr>
          <w:szCs w:val="24"/>
        </w:rPr>
        <w:t>Пользователь выбирает тип документа, экземпляры которого нужно группировать при экспорте.</w:t>
      </w:r>
    </w:p>
    <w:p w:rsidR="005F037E" w:rsidRPr="00102AE4" w:rsidRDefault="005F037E" w:rsidP="00CE1023">
      <w:pPr>
        <w:pStyle w:val="ASFKListnum"/>
      </w:pPr>
      <w:r w:rsidRPr="003E7AA0">
        <w:rPr>
          <w:szCs w:val="24"/>
        </w:rPr>
        <w:t xml:space="preserve">При необходимости для каждого выбранного типа документа пользователь указывает условия отбора экземпляров документов в соответствии с критериями фильтрации. Т.е. таблица </w:t>
      </w:r>
      <w:r w:rsidR="00104B38">
        <w:rPr>
          <w:szCs w:val="24"/>
        </w:rPr>
        <w:t>«</w:t>
      </w:r>
      <w:r w:rsidRPr="003E7AA0">
        <w:rPr>
          <w:szCs w:val="24"/>
        </w:rPr>
        <w:t>Типы документов для экспорта</w:t>
      </w:r>
      <w:r w:rsidR="00104B38">
        <w:rPr>
          <w:szCs w:val="24"/>
        </w:rPr>
        <w:t>»</w:t>
      </w:r>
      <w:r w:rsidRPr="003E7AA0">
        <w:rPr>
          <w:szCs w:val="24"/>
        </w:rPr>
        <w:t xml:space="preserve"> и </w:t>
      </w:r>
      <w:r w:rsidR="00104B38">
        <w:rPr>
          <w:szCs w:val="24"/>
        </w:rPr>
        <w:t>«</w:t>
      </w:r>
      <w:r w:rsidRPr="003E7AA0">
        <w:rPr>
          <w:szCs w:val="24"/>
        </w:rPr>
        <w:t>Фильтровать экземпляры документов по полям</w:t>
      </w:r>
      <w:r w:rsidR="00104B38">
        <w:rPr>
          <w:szCs w:val="24"/>
        </w:rPr>
        <w:t>»</w:t>
      </w:r>
      <w:r w:rsidRPr="003E7AA0">
        <w:rPr>
          <w:szCs w:val="24"/>
        </w:rPr>
        <w:t xml:space="preserve"> находятся в отношении </w:t>
      </w:r>
      <w:r w:rsidRPr="00481D40">
        <w:rPr>
          <w:szCs w:val="24"/>
          <w:lang w:val="en-US"/>
        </w:rPr>
        <w:t>master</w:t>
      </w:r>
      <w:r w:rsidRPr="004974E2">
        <w:rPr>
          <w:szCs w:val="24"/>
        </w:rPr>
        <w:t>-</w:t>
      </w:r>
      <w:r w:rsidRPr="00481D40">
        <w:rPr>
          <w:szCs w:val="24"/>
          <w:lang w:val="en-US"/>
        </w:rPr>
        <w:t>detail</w:t>
      </w:r>
      <w:r w:rsidRPr="003E7AA0">
        <w:rPr>
          <w:szCs w:val="24"/>
        </w:rPr>
        <w:t>. Например, для того чтобы отобрать экземпляры документов по конкретно</w:t>
      </w:r>
      <w:r>
        <w:rPr>
          <w:szCs w:val="24"/>
        </w:rPr>
        <w:t>му</w:t>
      </w:r>
      <w:r w:rsidRPr="003E7AA0">
        <w:rPr>
          <w:szCs w:val="24"/>
        </w:rPr>
        <w:t xml:space="preserve"> полю, то в разделе </w:t>
      </w:r>
      <w:r w:rsidR="00104B38">
        <w:rPr>
          <w:szCs w:val="24"/>
        </w:rPr>
        <w:t>«</w:t>
      </w:r>
      <w:r w:rsidRPr="003E7AA0">
        <w:rPr>
          <w:szCs w:val="24"/>
        </w:rPr>
        <w:t>Отфильтровать экземпляры документов по полям</w:t>
      </w:r>
      <w:r w:rsidR="00104B38">
        <w:rPr>
          <w:szCs w:val="24"/>
        </w:rPr>
        <w:t>»</w:t>
      </w:r>
      <w:r w:rsidRPr="003E7AA0">
        <w:rPr>
          <w:szCs w:val="24"/>
        </w:rPr>
        <w:t xml:space="preserve"> выбрать имя поля документа и указать требуемое значение для фильтрации. Для выбора должны быть доступны поля документа, которые хранятся </w:t>
      </w:r>
      <w:r w:rsidR="00481D40">
        <w:rPr>
          <w:szCs w:val="24"/>
        </w:rPr>
        <w:t xml:space="preserve">в </w:t>
      </w:r>
      <w:r w:rsidRPr="0031724B">
        <w:rPr>
          <w:szCs w:val="24"/>
        </w:rPr>
        <w:t xml:space="preserve">справочнике </w:t>
      </w:r>
      <w:r w:rsidR="00104B38">
        <w:rPr>
          <w:szCs w:val="24"/>
        </w:rPr>
        <w:t>«</w:t>
      </w:r>
      <w:r>
        <w:rPr>
          <w:szCs w:val="24"/>
        </w:rPr>
        <w:t>Типы документов для расширенного автоматического экспорта</w:t>
      </w:r>
      <w:r w:rsidR="00104B38">
        <w:rPr>
          <w:szCs w:val="24"/>
        </w:rPr>
        <w:t>»</w:t>
      </w:r>
      <w:r w:rsidRPr="003E7AA0">
        <w:rPr>
          <w:szCs w:val="24"/>
        </w:rPr>
        <w:t>.</w:t>
      </w:r>
    </w:p>
    <w:p w:rsidR="005F037E" w:rsidRPr="00102AE4" w:rsidRDefault="005F037E" w:rsidP="00CE1023">
      <w:pPr>
        <w:pStyle w:val="ASFKListnum"/>
      </w:pPr>
      <w:r w:rsidRPr="003E7AA0">
        <w:rPr>
          <w:szCs w:val="24"/>
        </w:rPr>
        <w:t xml:space="preserve">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w:t>
      </w:r>
      <w:r w:rsidR="00104B38">
        <w:rPr>
          <w:szCs w:val="24"/>
        </w:rPr>
        <w:t>«</w:t>
      </w:r>
      <w:r w:rsidRPr="003E7AA0">
        <w:rPr>
          <w:szCs w:val="24"/>
        </w:rPr>
        <w:t>Типы документов для экспорта</w:t>
      </w:r>
      <w:r w:rsidR="00104B38">
        <w:rPr>
          <w:szCs w:val="24"/>
        </w:rPr>
        <w:t>»</w:t>
      </w:r>
      <w:r w:rsidRPr="003E7AA0">
        <w:rPr>
          <w:szCs w:val="24"/>
        </w:rPr>
        <w:t>. Если у типов документов нет общих групповых признаков, то список будет пуст.</w:t>
      </w:r>
    </w:p>
    <w:p w:rsidR="005F037E" w:rsidRPr="00102AE4" w:rsidRDefault="005F037E" w:rsidP="00CE1023">
      <w:pPr>
        <w:pStyle w:val="ASFKListnum"/>
      </w:pPr>
      <w:r w:rsidRPr="003E7AA0">
        <w:rPr>
          <w:szCs w:val="24"/>
        </w:rPr>
        <w:t>В соответствии с введенными групповыми признаками формируется шаблон каталога, в котором буду сохранены файлы с документами. Шаблон заполняется идентификаторами групповых признаков разделенными символом “/”. Строка доступна для редактирования. Пользователь может изменить порядок группировки путем изменения порядка следования идентификаторов в шаблоне или может указать в шаблоне конкретное значение, которое будет добавлено в основной каталог экспорта в виде подкаталога. Например, указан шаблон:</w:t>
      </w:r>
      <w:r>
        <w:rPr>
          <w:szCs w:val="24"/>
        </w:rPr>
        <w:t xml:space="preserve"> </w:t>
      </w:r>
      <w:r w:rsidRPr="003E7AA0">
        <w:rPr>
          <w:szCs w:val="24"/>
        </w:rPr>
        <w:t>%</w:t>
      </w:r>
      <w:r w:rsidRPr="003E7AA0">
        <w:rPr>
          <w:szCs w:val="24"/>
          <w:lang w:val="en-US"/>
        </w:rPr>
        <w:t>ACCOUNT</w:t>
      </w:r>
      <w:r w:rsidRPr="003E7AA0">
        <w:rPr>
          <w:szCs w:val="24"/>
        </w:rPr>
        <w:t>%/%</w:t>
      </w:r>
      <w:r w:rsidRPr="003E7AA0">
        <w:rPr>
          <w:szCs w:val="24"/>
          <w:lang w:val="en-US"/>
        </w:rPr>
        <w:t>DOCTYPE</w:t>
      </w:r>
      <w:r w:rsidRPr="003E7AA0">
        <w:rPr>
          <w:szCs w:val="24"/>
        </w:rPr>
        <w:t xml:space="preserve">%, то к основному каталогу экспорта могут быть добавлены подкаталоги: </w:t>
      </w:r>
      <w:r w:rsidR="00B865D5">
        <w:rPr>
          <w:szCs w:val="24"/>
        </w:rPr>
        <w:t>…</w:t>
      </w:r>
      <w:r w:rsidRPr="003E7AA0">
        <w:rPr>
          <w:szCs w:val="24"/>
        </w:rPr>
        <w:t>/02123456789/REP;</w:t>
      </w:r>
      <w:r>
        <w:rPr>
          <w:szCs w:val="24"/>
        </w:rPr>
        <w:t xml:space="preserve"> </w:t>
      </w:r>
      <w:r w:rsidRPr="003E7AA0">
        <w:rPr>
          <w:szCs w:val="24"/>
        </w:rPr>
        <w:t>/02123456789/</w:t>
      </w:r>
      <w:r w:rsidRPr="003E7AA0">
        <w:rPr>
          <w:szCs w:val="24"/>
          <w:lang w:val="en-US"/>
        </w:rPr>
        <w:t>PROTOKOL</w:t>
      </w:r>
      <w:r w:rsidRPr="003E7AA0">
        <w:rPr>
          <w:szCs w:val="24"/>
        </w:rPr>
        <w:t>. Где 02123456789</w:t>
      </w:r>
      <w:r w:rsidR="00730FA4">
        <w:rPr>
          <w:szCs w:val="24"/>
        </w:rPr>
        <w:t xml:space="preserve"> – </w:t>
      </w:r>
      <w:r w:rsidRPr="003E7AA0">
        <w:rPr>
          <w:szCs w:val="24"/>
        </w:rPr>
        <w:t xml:space="preserve">лицевой счет, указанный в экспортируемом документе; </w:t>
      </w:r>
      <w:r w:rsidRPr="003E7AA0">
        <w:rPr>
          <w:szCs w:val="24"/>
          <w:lang w:val="en-US"/>
        </w:rPr>
        <w:t>PROTOKOL</w:t>
      </w:r>
      <w:r w:rsidR="00730FA4">
        <w:rPr>
          <w:szCs w:val="24"/>
        </w:rPr>
        <w:t xml:space="preserve"> – </w:t>
      </w:r>
      <w:r w:rsidRPr="003E7AA0">
        <w:rPr>
          <w:szCs w:val="24"/>
        </w:rPr>
        <w:t>тип документа.</w:t>
      </w:r>
    </w:p>
    <w:p w:rsidR="005F037E" w:rsidRPr="00102AE4" w:rsidRDefault="005F037E" w:rsidP="00CE1023">
      <w:pPr>
        <w:pStyle w:val="ASFKListnum"/>
      </w:pPr>
      <w:r w:rsidRPr="003E7AA0">
        <w:rPr>
          <w:szCs w:val="24"/>
        </w:rPr>
        <w:t>Пользователь сохраняет конфигурационный документ</w:t>
      </w:r>
      <w:r>
        <w:rPr>
          <w:szCs w:val="24"/>
        </w:rPr>
        <w:t>.</w:t>
      </w:r>
    </w:p>
    <w:p w:rsidR="005F037E" w:rsidRPr="008A53DE" w:rsidRDefault="005F037E" w:rsidP="005F037E">
      <w:pPr>
        <w:pStyle w:val="41"/>
      </w:pPr>
      <w:r w:rsidRPr="008A53DE">
        <w:t>Экранная форма документа</w:t>
      </w:r>
    </w:p>
    <w:p w:rsidR="005F037E" w:rsidRPr="008A53DE" w:rsidRDefault="005F037E" w:rsidP="005F037E">
      <w:pPr>
        <w:pStyle w:val="ASFKNormal"/>
      </w:pPr>
      <w:r w:rsidRPr="008A53DE">
        <w:t xml:space="preserve">ЭФ документа </w:t>
      </w:r>
      <w:r w:rsidR="00104B38">
        <w:t>«</w:t>
      </w:r>
      <w:r>
        <w:t>Способы автоматического экспорта документов</w:t>
      </w:r>
      <w:r w:rsidR="00104B38">
        <w:t>»</w:t>
      </w:r>
      <w:r w:rsidRPr="008A53DE">
        <w:t xml:space="preserve"> представлена на рисунк</w:t>
      </w:r>
      <w:r>
        <w:t>е</w:t>
      </w:r>
      <w:r w:rsidR="006D086C" w:rsidRPr="00AB7803">
        <w:t> </w:t>
      </w:r>
      <w:r>
        <w:fldChar w:fldCharType="begin"/>
      </w:r>
      <w:r>
        <w:instrText xml:space="preserve"> REF _Ref401587728 \h </w:instrText>
      </w:r>
      <w:r>
        <w:fldChar w:fldCharType="separate"/>
      </w:r>
      <w:r w:rsidR="00C90AC7">
        <w:rPr>
          <w:noProof/>
        </w:rPr>
        <w:t>374</w:t>
      </w:r>
      <w:r>
        <w:fldChar w:fldCharType="end"/>
      </w:r>
      <w:r w:rsidRPr="008A53DE">
        <w:t xml:space="preserve">. </w:t>
      </w:r>
    </w:p>
    <w:p w:rsidR="005F037E" w:rsidRPr="008A53DE" w:rsidRDefault="004D71D9" w:rsidP="005F037E">
      <w:pPr>
        <w:pStyle w:val="ASFKFigure"/>
      </w:pPr>
      <w:r>
        <w:rPr>
          <w:noProof/>
        </w:rPr>
        <w:lastRenderedPageBreak/>
        <w:drawing>
          <wp:inline distT="0" distB="0" distL="0" distR="0">
            <wp:extent cx="6134100" cy="6400800"/>
            <wp:effectExtent l="0" t="0" r="0" b="0"/>
            <wp:docPr id="497" name="Рисунок 4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descr="0"/>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0" y="0"/>
                      <a:ext cx="6134100" cy="6400800"/>
                    </a:xfrm>
                    <a:prstGeom prst="rect">
                      <a:avLst/>
                    </a:prstGeom>
                    <a:noFill/>
                    <a:ln>
                      <a:noFill/>
                    </a:ln>
                  </pic:spPr>
                </pic:pic>
              </a:graphicData>
            </a:graphic>
          </wp:inline>
        </w:drawing>
      </w:r>
    </w:p>
    <w:p w:rsidR="005F037E" w:rsidRPr="005A0FDA" w:rsidRDefault="005F037E" w:rsidP="005F037E">
      <w:pPr>
        <w:pStyle w:val="ASFKFigName"/>
      </w:pPr>
      <w:r w:rsidRPr="005A0FDA">
        <w:fldChar w:fldCharType="begin"/>
      </w:r>
      <w:r w:rsidRPr="005A0FDA">
        <w:instrText xml:space="preserve"> SEQ Рисунок \* ARABIC </w:instrText>
      </w:r>
      <w:r w:rsidRPr="005A0FDA">
        <w:fldChar w:fldCharType="separate"/>
      </w:r>
      <w:bookmarkStart w:id="2270" w:name="_Ref401587728"/>
      <w:bookmarkStart w:id="2271" w:name="_Toc71109333"/>
      <w:r w:rsidR="00C90AC7">
        <w:rPr>
          <w:noProof/>
        </w:rPr>
        <w:t>374</w:t>
      </w:r>
      <w:bookmarkEnd w:id="2270"/>
      <w:r w:rsidRPr="005A0FDA">
        <w:fldChar w:fldCharType="end"/>
      </w:r>
      <w:r w:rsidRPr="005A0FDA">
        <w:t xml:space="preserve">. ЭФ документа </w:t>
      </w:r>
      <w:r w:rsidR="00104B38">
        <w:t>«</w:t>
      </w:r>
      <w:r w:rsidRPr="005A0FDA">
        <w:t>Способы автоматического экспорта документов</w:t>
      </w:r>
      <w:r w:rsidR="00104B38">
        <w:t>»</w:t>
      </w:r>
      <w:bookmarkEnd w:id="2271"/>
    </w:p>
    <w:p w:rsidR="005F037E" w:rsidRPr="008A53DE" w:rsidRDefault="005F037E" w:rsidP="005F037E">
      <w:pPr>
        <w:pStyle w:val="ASFKNormal"/>
      </w:pPr>
      <w:r w:rsidRPr="008A53DE">
        <w:t xml:space="preserve">Перечень полей документа </w:t>
      </w:r>
      <w:r w:rsidR="00104B38">
        <w:t>«</w:t>
      </w:r>
      <w:r>
        <w:t>Способы автоматического экспорта документов</w:t>
      </w:r>
      <w:r w:rsidR="00104B38">
        <w:t>»</w:t>
      </w:r>
      <w:r>
        <w:t xml:space="preserve"> </w:t>
      </w:r>
      <w:r w:rsidRPr="008A53DE">
        <w:t xml:space="preserve">и их описание </w:t>
      </w:r>
      <w:r w:rsidR="00346BC3">
        <w:t>приведен в таблице</w:t>
      </w:r>
      <w:r w:rsidR="006D086C" w:rsidRPr="00AB7803">
        <w:t> </w:t>
      </w:r>
      <w:r>
        <w:fldChar w:fldCharType="begin"/>
      </w:r>
      <w:r>
        <w:instrText xml:space="preserve"> REF _Ref401587729 \h </w:instrText>
      </w:r>
      <w:r>
        <w:fldChar w:fldCharType="separate"/>
      </w:r>
      <w:r w:rsidR="00C90AC7">
        <w:rPr>
          <w:noProof/>
        </w:rPr>
        <w:t>232</w:t>
      </w:r>
      <w:r>
        <w:fldChar w:fldCharType="end"/>
      </w:r>
      <w:r w:rsidRPr="008A53DE">
        <w:t>.</w:t>
      </w:r>
    </w:p>
    <w:p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272" w:name="_Ref401587729"/>
      <w:bookmarkStart w:id="2273" w:name="_Toc71108880"/>
      <w:r w:rsidR="00C90AC7">
        <w:rPr>
          <w:noProof/>
        </w:rPr>
        <w:t>232</w:t>
      </w:r>
      <w:bookmarkEnd w:id="2272"/>
      <w:r>
        <w:rPr>
          <w:noProof/>
        </w:rPr>
        <w:fldChar w:fldCharType="end"/>
      </w:r>
      <w:r w:rsidR="005F037E" w:rsidRPr="008A53DE">
        <w:t xml:space="preserve">. Перечень полей документа </w:t>
      </w:r>
      <w:r w:rsidR="00104B38">
        <w:t>«</w:t>
      </w:r>
      <w:r w:rsidR="005F037E">
        <w:t>Способы автоматического экспорта документов</w:t>
      </w:r>
      <w:r w:rsidR="00104B38">
        <w:t>»</w:t>
      </w:r>
      <w:bookmarkEnd w:id="22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5F037E" w:rsidRPr="008A53DE">
        <w:trPr>
          <w:cantSplit/>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8A53DE" w:rsidRDefault="005F037E" w:rsidP="00CE1023">
            <w:pPr>
              <w:pStyle w:val="ASFKTableHead"/>
            </w:pPr>
            <w:r w:rsidRPr="008A53DE">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8A53DE" w:rsidRDefault="005F037E" w:rsidP="00CE1023">
            <w:pPr>
              <w:pStyle w:val="ASFKTableHead"/>
            </w:pPr>
            <w:r w:rsidRPr="008A53DE">
              <w:t>Описание поля</w:t>
            </w:r>
          </w:p>
        </w:tc>
      </w:tr>
      <w:tr w:rsidR="005F037E" w:rsidRPr="008A53DE">
        <w:trPr>
          <w:cantSplit/>
        </w:trPr>
        <w:tc>
          <w:tcPr>
            <w:tcW w:w="5000" w:type="pct"/>
            <w:gridSpan w:val="2"/>
            <w:shd w:val="clear" w:color="auto" w:fill="auto"/>
          </w:tcPr>
          <w:p w:rsidR="005F037E" w:rsidRPr="008A53DE" w:rsidRDefault="005F037E" w:rsidP="00CE1023">
            <w:pPr>
              <w:pStyle w:val="ASFKTablenorm"/>
            </w:pPr>
            <w:r w:rsidRPr="008A53DE">
              <w:t xml:space="preserve">Группа полей </w:t>
            </w:r>
            <w:r w:rsidR="00104B38">
              <w:t>«</w:t>
            </w:r>
            <w:r w:rsidRPr="008A53DE">
              <w:t>Основные атрибуты</w:t>
            </w:r>
            <w:r w:rsidR="00104B38">
              <w:t>»</w:t>
            </w:r>
          </w:p>
        </w:tc>
      </w:tr>
      <w:tr w:rsidR="005F037E" w:rsidRPr="008A53DE">
        <w:trPr>
          <w:cantSplit/>
        </w:trPr>
        <w:tc>
          <w:tcPr>
            <w:tcW w:w="1260" w:type="pct"/>
            <w:shd w:val="clear" w:color="auto" w:fill="auto"/>
          </w:tcPr>
          <w:p w:rsidR="005F037E" w:rsidRPr="008A53DE" w:rsidRDefault="005F037E" w:rsidP="00CE1023">
            <w:pPr>
              <w:pStyle w:val="ASFKTablenorm"/>
            </w:pPr>
            <w:r>
              <w:t>Наименование способа экс</w:t>
            </w:r>
            <w:r w:rsidRPr="008A53DE">
              <w:t>порта</w:t>
            </w:r>
          </w:p>
        </w:tc>
        <w:tc>
          <w:tcPr>
            <w:tcW w:w="3740" w:type="pct"/>
            <w:shd w:val="clear" w:color="auto" w:fill="auto"/>
          </w:tcPr>
          <w:p w:rsidR="005F037E" w:rsidRPr="008A53DE" w:rsidRDefault="005F037E" w:rsidP="00CE1023">
            <w:pPr>
              <w:pStyle w:val="ASFKTablenorm"/>
            </w:pPr>
            <w:r w:rsidRPr="008A53DE">
              <w:t>Вводится вручную.</w:t>
            </w:r>
          </w:p>
        </w:tc>
      </w:tr>
      <w:tr w:rsidR="005F037E" w:rsidRPr="008A53DE">
        <w:trPr>
          <w:cantSplit/>
        </w:trPr>
        <w:tc>
          <w:tcPr>
            <w:tcW w:w="1260" w:type="pct"/>
            <w:shd w:val="clear" w:color="auto" w:fill="auto"/>
          </w:tcPr>
          <w:p w:rsidR="005F037E" w:rsidRPr="008A53DE" w:rsidRDefault="005F037E" w:rsidP="00CE1023">
            <w:pPr>
              <w:pStyle w:val="ASFKTablenorm"/>
            </w:pPr>
            <w:r w:rsidRPr="008A53DE">
              <w:t xml:space="preserve">Функция обработки </w:t>
            </w:r>
            <w:r>
              <w:t>документов</w:t>
            </w:r>
          </w:p>
        </w:tc>
        <w:tc>
          <w:tcPr>
            <w:tcW w:w="3740" w:type="pct"/>
            <w:shd w:val="clear" w:color="auto" w:fill="auto"/>
          </w:tcPr>
          <w:p w:rsidR="005F037E" w:rsidRDefault="005F037E" w:rsidP="00CE1023">
            <w:pPr>
              <w:pStyle w:val="ASFKTablenorm"/>
            </w:pPr>
            <w:r w:rsidRPr="008A53DE">
              <w:t xml:space="preserve">Не редактируется. </w:t>
            </w:r>
          </w:p>
          <w:p w:rsidR="005F037E" w:rsidRPr="008A53DE" w:rsidRDefault="005F037E" w:rsidP="00CE1023">
            <w:pPr>
              <w:pStyle w:val="ASFKTablenorm"/>
            </w:pPr>
            <w:r w:rsidRPr="008A53DE">
              <w:t xml:space="preserve">Заполнено значением </w:t>
            </w:r>
            <w:r w:rsidR="00104B38">
              <w:t>«</w:t>
            </w:r>
            <w:r>
              <w:t>Расширенный экспорт документов</w:t>
            </w:r>
            <w:r w:rsidR="00104B38">
              <w:t>»</w:t>
            </w:r>
            <w:r w:rsidRPr="008A53DE">
              <w:t>.</w:t>
            </w:r>
          </w:p>
        </w:tc>
      </w:tr>
      <w:tr w:rsidR="005F037E" w:rsidRPr="008A53DE">
        <w:trPr>
          <w:cantSplit/>
        </w:trPr>
        <w:tc>
          <w:tcPr>
            <w:tcW w:w="1260" w:type="pct"/>
            <w:shd w:val="clear" w:color="auto" w:fill="auto"/>
          </w:tcPr>
          <w:p w:rsidR="005F037E" w:rsidRPr="008A53DE" w:rsidRDefault="005F037E" w:rsidP="00CE1023">
            <w:pPr>
              <w:pStyle w:val="ASFKTablenorm"/>
            </w:pPr>
            <w:r w:rsidRPr="008A53DE">
              <w:lastRenderedPageBreak/>
              <w:t>Актуальность</w:t>
            </w:r>
          </w:p>
        </w:tc>
        <w:tc>
          <w:tcPr>
            <w:tcW w:w="3740" w:type="pct"/>
            <w:shd w:val="clear" w:color="auto" w:fill="auto"/>
          </w:tcPr>
          <w:p w:rsidR="005F037E" w:rsidRDefault="005F037E" w:rsidP="00CE1023">
            <w:pPr>
              <w:pStyle w:val="ASFKTablenorm"/>
            </w:pPr>
            <w:r>
              <w:t xml:space="preserve">Устанавливается пользователем вручную. </w:t>
            </w:r>
          </w:p>
          <w:p w:rsidR="005F037E" w:rsidRPr="008A53DE" w:rsidRDefault="005F037E" w:rsidP="00CE1023">
            <w:pPr>
              <w:pStyle w:val="ASFKTablenorm"/>
            </w:pPr>
            <w:r w:rsidRPr="008A53DE">
              <w:t>Чек-бокс.</w:t>
            </w:r>
          </w:p>
        </w:tc>
      </w:tr>
      <w:tr w:rsidR="005F037E" w:rsidRPr="008A53DE">
        <w:trPr>
          <w:cantSplit/>
        </w:trPr>
        <w:tc>
          <w:tcPr>
            <w:tcW w:w="1260" w:type="pct"/>
            <w:shd w:val="clear" w:color="auto" w:fill="auto"/>
          </w:tcPr>
          <w:p w:rsidR="005F037E" w:rsidRPr="008A53DE" w:rsidRDefault="005F037E" w:rsidP="00CE1023">
            <w:pPr>
              <w:pStyle w:val="ASFKTablenorm"/>
            </w:pPr>
            <w:r w:rsidRPr="00CA4216">
              <w:t>Сохранить документы в подкаталоге с соответствующим шаблоном</w:t>
            </w:r>
          </w:p>
        </w:tc>
        <w:tc>
          <w:tcPr>
            <w:tcW w:w="3740" w:type="pct"/>
            <w:shd w:val="clear" w:color="auto" w:fill="auto"/>
          </w:tcPr>
          <w:p w:rsidR="005F037E" w:rsidRDefault="005F037E" w:rsidP="00CE1023">
            <w:pPr>
              <w:pStyle w:val="ASFKTablenorm"/>
            </w:pPr>
            <w:r>
              <w:t xml:space="preserve">Заполняется автоматически идентификаторами групповых признаков разделенными символом </w:t>
            </w:r>
            <w:r w:rsidR="00104B38">
              <w:t>«</w:t>
            </w:r>
            <w:r>
              <w:t>/</w:t>
            </w:r>
            <w:r w:rsidR="00104B38">
              <w:t>»</w:t>
            </w:r>
            <w:r>
              <w:t xml:space="preserve">. </w:t>
            </w:r>
          </w:p>
          <w:p w:rsidR="005F037E" w:rsidRDefault="005F037E" w:rsidP="00CE1023">
            <w:pPr>
              <w:pStyle w:val="ASFKTablenorm"/>
            </w:pPr>
            <w:r>
              <w:t>Строка доступна для редактирования.</w:t>
            </w:r>
          </w:p>
        </w:tc>
      </w:tr>
      <w:tr w:rsidR="005F037E" w:rsidRPr="008A53DE">
        <w:trPr>
          <w:cantSplit/>
        </w:trPr>
        <w:tc>
          <w:tcPr>
            <w:tcW w:w="5000" w:type="pct"/>
            <w:gridSpan w:val="2"/>
            <w:shd w:val="clear" w:color="auto" w:fill="auto"/>
          </w:tcPr>
          <w:p w:rsidR="005F037E" w:rsidRPr="008A53DE" w:rsidRDefault="005F037E" w:rsidP="00CE1023">
            <w:pPr>
              <w:pStyle w:val="ASFKTablenorm"/>
            </w:pPr>
            <w:r w:rsidRPr="00DD704D">
              <w:t xml:space="preserve">Группа полей </w:t>
            </w:r>
            <w:r w:rsidR="00104B38">
              <w:t>«</w:t>
            </w:r>
            <w:r w:rsidRPr="00DD704D">
              <w:t>Типы документов для экспорта</w:t>
            </w:r>
            <w:r w:rsidR="00104B38">
              <w:t>»</w:t>
            </w:r>
            <w:r w:rsidRPr="00DD704D">
              <w:t xml:space="preserve"> скроллер строк.</w:t>
            </w:r>
            <w:r>
              <w:t xml:space="preserve"> </w:t>
            </w:r>
            <w:r w:rsidRPr="00DD704D">
              <w:t xml:space="preserve">Добавление новой строки по кнопке </w:t>
            </w:r>
            <w:r w:rsidR="00104B38">
              <w:t>«</w:t>
            </w:r>
            <w:r w:rsidRPr="00DD704D">
              <w:t>Добавить</w:t>
            </w:r>
            <w:r w:rsidR="00104B38">
              <w:t>»</w:t>
            </w:r>
            <w:r w:rsidRPr="00DD704D">
              <w:t xml:space="preserve">, удаление – по кнопке </w:t>
            </w:r>
            <w:r w:rsidR="00104B38">
              <w:t>«</w:t>
            </w:r>
            <w:r w:rsidRPr="00DD704D">
              <w:t>Удалить</w:t>
            </w:r>
            <w:r w:rsidR="00104B38">
              <w:t>»</w:t>
            </w:r>
          </w:p>
        </w:tc>
      </w:tr>
      <w:tr w:rsidR="005F037E" w:rsidRPr="008A53DE">
        <w:trPr>
          <w:cantSplit/>
        </w:trPr>
        <w:tc>
          <w:tcPr>
            <w:tcW w:w="1260" w:type="pct"/>
            <w:shd w:val="clear" w:color="auto" w:fill="auto"/>
          </w:tcPr>
          <w:p w:rsidR="005F037E" w:rsidRPr="008A53DE" w:rsidRDefault="005F037E" w:rsidP="00CE1023">
            <w:pPr>
              <w:pStyle w:val="ASFKTablenorm"/>
            </w:pPr>
            <w:r>
              <w:t>Тип документа</w:t>
            </w:r>
          </w:p>
        </w:tc>
        <w:tc>
          <w:tcPr>
            <w:tcW w:w="3740" w:type="pct"/>
            <w:shd w:val="clear" w:color="auto" w:fill="auto"/>
          </w:tcPr>
          <w:p w:rsidR="005F037E" w:rsidRPr="008A53DE" w:rsidRDefault="005F037E" w:rsidP="00CE1023">
            <w:pPr>
              <w:pStyle w:val="ASFKTablenorm"/>
            </w:pPr>
            <w:r w:rsidRPr="00DD704D">
              <w:t xml:space="preserve">Заполняется при нажатии кнопки </w:t>
            </w:r>
            <w:r w:rsidR="00104B38">
              <w:t>«</w:t>
            </w:r>
            <w:r w:rsidRPr="00DD704D">
              <w:t>Добавить</w:t>
            </w:r>
            <w:r w:rsidR="00104B38">
              <w:t>»</w:t>
            </w:r>
            <w:r w:rsidRPr="00DD704D">
              <w:t xml:space="preserve"> выбором из справочника </w:t>
            </w:r>
            <w:r w:rsidR="00104B38">
              <w:t>«</w:t>
            </w:r>
            <w:r w:rsidRPr="00DD704D">
              <w:t>Типы документов для расширенного автоэкспорта</w:t>
            </w:r>
            <w:r w:rsidR="00104B38">
              <w:t>»</w:t>
            </w:r>
            <w:r w:rsidRPr="00DD704D">
              <w:t>.</w:t>
            </w:r>
          </w:p>
        </w:tc>
      </w:tr>
      <w:tr w:rsidR="005F037E" w:rsidRPr="008A53DE">
        <w:trPr>
          <w:cantSplit/>
        </w:trPr>
        <w:tc>
          <w:tcPr>
            <w:tcW w:w="5000" w:type="pct"/>
            <w:gridSpan w:val="2"/>
            <w:shd w:val="clear" w:color="auto" w:fill="auto"/>
          </w:tcPr>
          <w:p w:rsidR="005F037E" w:rsidRPr="008A53DE" w:rsidRDefault="005F037E" w:rsidP="00CE1023">
            <w:pPr>
              <w:pStyle w:val="ASFKTablenorm"/>
            </w:pPr>
            <w:r w:rsidRPr="00DD704D">
              <w:t xml:space="preserve">Группа полей </w:t>
            </w:r>
            <w:r w:rsidR="00104B38">
              <w:t>«</w:t>
            </w:r>
            <w:r w:rsidRPr="00DD704D">
              <w:t>Фильтровать экземпляры документов по полям</w:t>
            </w:r>
            <w:r w:rsidR="00104B38">
              <w:t>»</w:t>
            </w:r>
            <w:r w:rsidRPr="00DD704D">
              <w:t xml:space="preserve"> скроллер строк. Добавление новой строки по кнопке </w:t>
            </w:r>
            <w:r w:rsidR="00104B38">
              <w:t>«</w:t>
            </w:r>
            <w:r w:rsidRPr="00DD704D">
              <w:t>Добавить</w:t>
            </w:r>
            <w:r w:rsidR="00104B38">
              <w:t>»</w:t>
            </w:r>
            <w:r w:rsidRPr="00DD704D">
              <w:t xml:space="preserve">, удаление – по кнопке </w:t>
            </w:r>
            <w:r w:rsidR="00104B38">
              <w:t>«</w:t>
            </w:r>
            <w:r w:rsidRPr="00DD704D">
              <w:t>Удалить</w:t>
            </w:r>
            <w:r w:rsidR="00104B38">
              <w:t>»</w:t>
            </w:r>
          </w:p>
        </w:tc>
      </w:tr>
      <w:tr w:rsidR="005F037E" w:rsidRPr="008A53DE">
        <w:trPr>
          <w:cantSplit/>
        </w:trPr>
        <w:tc>
          <w:tcPr>
            <w:tcW w:w="1260" w:type="pct"/>
            <w:shd w:val="clear" w:color="auto" w:fill="auto"/>
          </w:tcPr>
          <w:p w:rsidR="005F037E" w:rsidRPr="008A53DE" w:rsidRDefault="005F037E" w:rsidP="00CE1023">
            <w:pPr>
              <w:pStyle w:val="ASFKTablenorm"/>
            </w:pPr>
            <w:r>
              <w:t>Поле</w:t>
            </w:r>
          </w:p>
        </w:tc>
        <w:tc>
          <w:tcPr>
            <w:tcW w:w="3740" w:type="pct"/>
            <w:shd w:val="clear" w:color="auto" w:fill="auto"/>
          </w:tcPr>
          <w:p w:rsidR="005F037E" w:rsidRDefault="005F037E" w:rsidP="00CE1023">
            <w:pPr>
              <w:pStyle w:val="ASFKTablenorm"/>
            </w:pPr>
            <w:r w:rsidRPr="00DD704D">
              <w:t>Имя поля документа</w:t>
            </w:r>
            <w:r>
              <w:t>.</w:t>
            </w:r>
          </w:p>
          <w:p w:rsidR="005F037E" w:rsidRPr="008A53DE" w:rsidRDefault="005F037E" w:rsidP="00CE1023">
            <w:pPr>
              <w:pStyle w:val="ASFKTablenorm"/>
            </w:pPr>
            <w:r w:rsidRPr="00DD704D">
              <w:t xml:space="preserve">Для выбора доступны поля документа, которые хранятся в справочнике </w:t>
            </w:r>
            <w:r w:rsidR="00104B38">
              <w:t>«</w:t>
            </w:r>
            <w:r w:rsidRPr="00DD704D">
              <w:t>Типы документов для расширенного автоматического экспорта</w:t>
            </w:r>
            <w:r w:rsidR="00104B38">
              <w:t>»</w:t>
            </w:r>
            <w:r w:rsidRPr="00DD704D">
              <w:t>.</w:t>
            </w:r>
          </w:p>
        </w:tc>
      </w:tr>
      <w:tr w:rsidR="005F037E" w:rsidRPr="008A53DE">
        <w:trPr>
          <w:cantSplit/>
        </w:trPr>
        <w:tc>
          <w:tcPr>
            <w:tcW w:w="1260" w:type="pct"/>
            <w:shd w:val="clear" w:color="auto" w:fill="auto"/>
          </w:tcPr>
          <w:p w:rsidR="005F037E" w:rsidRDefault="005F037E" w:rsidP="00CE1023">
            <w:pPr>
              <w:pStyle w:val="ASFKTablenorm"/>
            </w:pPr>
            <w:r>
              <w:t>Операция</w:t>
            </w:r>
          </w:p>
        </w:tc>
        <w:tc>
          <w:tcPr>
            <w:tcW w:w="3740" w:type="pct"/>
            <w:shd w:val="clear" w:color="auto" w:fill="auto"/>
          </w:tcPr>
          <w:p w:rsidR="008B6C7C" w:rsidRDefault="008B6C7C" w:rsidP="008B6C7C">
            <w:pPr>
              <w:pStyle w:val="ASFKTablenorm"/>
            </w:pPr>
            <w:r>
              <w:t xml:space="preserve">Указывается условие, согласно которого будет осуществляться фильтрация. </w:t>
            </w:r>
          </w:p>
          <w:p w:rsidR="008B6C7C" w:rsidRDefault="008B6C7C" w:rsidP="008B6C7C">
            <w:pPr>
              <w:pStyle w:val="ASFKTablenorm"/>
            </w:pPr>
            <w:r>
              <w:t>На выбор доступны только 3 условия:</w:t>
            </w:r>
          </w:p>
          <w:p w:rsidR="008B6C7C" w:rsidRDefault="008B6C7C" w:rsidP="00936C0F">
            <w:pPr>
              <w:pStyle w:val="ASFKTableNum"/>
              <w:numPr>
                <w:ilvl w:val="0"/>
                <w:numId w:val="99"/>
              </w:numPr>
            </w:pPr>
            <w:r>
              <w:t>Равенства «=», установленное по умолчанию.</w:t>
            </w:r>
          </w:p>
          <w:p w:rsidR="008B6C7C" w:rsidRDefault="008B6C7C" w:rsidP="008B6C7C">
            <w:pPr>
              <w:pStyle w:val="ASFKTableNum"/>
            </w:pPr>
            <w:r>
              <w:t>Вхождения в список значений «IN». При этом в одной строке</w:t>
            </w:r>
            <w:r w:rsidR="008F1B2E">
              <w:t xml:space="preserve"> </w:t>
            </w:r>
            <w:r>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rsidR="005F037E" w:rsidRPr="00DD704D" w:rsidRDefault="008B6C7C" w:rsidP="008B6C7C">
            <w:pPr>
              <w:pStyle w:val="ASFKTableNum"/>
            </w:pPr>
            <w:r>
              <w:t>Неравенства конкретному значению: «&lt;&gt; (не равно)».</w:t>
            </w:r>
          </w:p>
        </w:tc>
      </w:tr>
      <w:tr w:rsidR="005F037E" w:rsidRPr="008A53DE">
        <w:trPr>
          <w:cantSplit/>
        </w:trPr>
        <w:tc>
          <w:tcPr>
            <w:tcW w:w="1260" w:type="pct"/>
            <w:shd w:val="clear" w:color="auto" w:fill="auto"/>
          </w:tcPr>
          <w:p w:rsidR="005F037E" w:rsidRPr="008A53DE" w:rsidRDefault="005F037E" w:rsidP="00CE1023">
            <w:pPr>
              <w:pStyle w:val="ASFKTablenorm"/>
            </w:pPr>
            <w:r>
              <w:t>Значение</w:t>
            </w:r>
          </w:p>
        </w:tc>
        <w:tc>
          <w:tcPr>
            <w:tcW w:w="3740" w:type="pct"/>
            <w:shd w:val="clear" w:color="auto" w:fill="auto"/>
          </w:tcPr>
          <w:p w:rsidR="005F037E" w:rsidRDefault="005F037E" w:rsidP="00CE1023">
            <w:pPr>
              <w:pStyle w:val="ASFKTablenorm"/>
            </w:pPr>
            <w:r w:rsidRPr="00DD704D">
              <w:t xml:space="preserve">Вводится вручную. </w:t>
            </w:r>
          </w:p>
          <w:p w:rsidR="005F037E" w:rsidRPr="008A53DE" w:rsidRDefault="005F037E" w:rsidP="00CE1023">
            <w:pPr>
              <w:pStyle w:val="ASFKTablenorm"/>
            </w:pPr>
            <w:r w:rsidRPr="00DD704D">
              <w:t>Указывается значение поля документа, которое будет учитываться при фильтрации с указанным условием</w:t>
            </w:r>
            <w:r w:rsidRPr="008A53DE">
              <w:t>.</w:t>
            </w:r>
          </w:p>
        </w:tc>
      </w:tr>
      <w:tr w:rsidR="005F037E" w:rsidRPr="008A53DE">
        <w:trPr>
          <w:cantSplit/>
        </w:trPr>
        <w:tc>
          <w:tcPr>
            <w:tcW w:w="5000" w:type="pct"/>
            <w:gridSpan w:val="2"/>
            <w:shd w:val="clear" w:color="auto" w:fill="auto"/>
          </w:tcPr>
          <w:p w:rsidR="005F037E" w:rsidRPr="008A53DE" w:rsidRDefault="005F037E" w:rsidP="00CE1023">
            <w:pPr>
              <w:pStyle w:val="ASFKTablenorm"/>
            </w:pPr>
            <w:r w:rsidRPr="00DD704D">
              <w:t xml:space="preserve">Группа полей </w:t>
            </w:r>
            <w:r w:rsidR="00104B38">
              <w:t>«</w:t>
            </w:r>
            <w:r w:rsidRPr="00DD704D">
              <w:t>Группировать документы по признакам</w:t>
            </w:r>
            <w:r w:rsidR="00104B38">
              <w:t>»</w:t>
            </w:r>
            <w:r w:rsidRPr="00DD704D">
              <w:t xml:space="preserve"> скроллер строк. Удаление строки по кнопке </w:t>
            </w:r>
            <w:r w:rsidR="00104B38">
              <w:t>«</w:t>
            </w:r>
            <w:r w:rsidRPr="00DD704D">
              <w:t>Удалить</w:t>
            </w:r>
            <w:r w:rsidR="00104B38">
              <w:t>»</w:t>
            </w:r>
            <w:r w:rsidR="008B6C7C">
              <w:t>. Если для документа не разработаны группировочные признаки, кнопка «добавить» в блоке «Группировать документы по признакам» недоступна.</w:t>
            </w:r>
          </w:p>
        </w:tc>
      </w:tr>
      <w:tr w:rsidR="005F037E" w:rsidRPr="008A53DE">
        <w:trPr>
          <w:cantSplit/>
          <w:trHeight w:val="70"/>
        </w:trPr>
        <w:tc>
          <w:tcPr>
            <w:tcW w:w="1260" w:type="pct"/>
            <w:shd w:val="clear" w:color="auto" w:fill="auto"/>
          </w:tcPr>
          <w:p w:rsidR="005F037E" w:rsidRPr="008A53DE" w:rsidRDefault="005F037E" w:rsidP="00CE1023">
            <w:pPr>
              <w:pStyle w:val="ASFKTablenorm"/>
            </w:pPr>
            <w:r>
              <w:t>Н</w:t>
            </w:r>
            <w:r w:rsidRPr="008A53DE">
              <w:t xml:space="preserve">аименование </w:t>
            </w:r>
            <w:r>
              <w:t>признака</w:t>
            </w:r>
          </w:p>
        </w:tc>
        <w:tc>
          <w:tcPr>
            <w:tcW w:w="3740" w:type="pct"/>
            <w:shd w:val="clear" w:color="auto" w:fill="auto"/>
          </w:tcPr>
          <w:p w:rsidR="005F037E" w:rsidRDefault="005F037E" w:rsidP="00CE1023">
            <w:pPr>
              <w:pStyle w:val="ASFKTablenorm"/>
            </w:pPr>
            <w:r w:rsidRPr="00CA4216">
              <w:t xml:space="preserve">Заполняется автоматически при выборе типа документа доступными значениями полей из справочника </w:t>
            </w:r>
            <w:r w:rsidR="00104B38">
              <w:t>«</w:t>
            </w:r>
            <w:r w:rsidRPr="00CA4216">
              <w:t>Типы документов для расширенного автоматического экспорта</w:t>
            </w:r>
            <w:r w:rsidR="00104B38">
              <w:t>»</w:t>
            </w:r>
            <w:r w:rsidRPr="00CA4216">
              <w:t>.</w:t>
            </w:r>
            <w:r>
              <w:t xml:space="preserve"> </w:t>
            </w:r>
          </w:p>
          <w:p w:rsidR="005F037E" w:rsidRPr="008A53DE" w:rsidRDefault="005F037E" w:rsidP="00CE1023">
            <w:pPr>
              <w:pStyle w:val="ASFKTablenorm"/>
            </w:pPr>
            <w:r w:rsidRPr="00CA4216">
              <w:t>Если у типов документов нет общих групповых признаков, то список будет пуст.</w:t>
            </w:r>
          </w:p>
        </w:tc>
      </w:tr>
      <w:tr w:rsidR="005F037E" w:rsidRPr="008A53DE">
        <w:trPr>
          <w:cantSplit/>
          <w:trHeight w:val="70"/>
        </w:trPr>
        <w:tc>
          <w:tcPr>
            <w:tcW w:w="1260" w:type="pct"/>
            <w:shd w:val="clear" w:color="auto" w:fill="auto"/>
          </w:tcPr>
          <w:p w:rsidR="005F037E" w:rsidRDefault="005F037E" w:rsidP="00CE1023">
            <w:pPr>
              <w:pStyle w:val="ASFKTablenorm"/>
            </w:pPr>
            <w:r>
              <w:t>Идентификатор признака</w:t>
            </w:r>
          </w:p>
        </w:tc>
        <w:tc>
          <w:tcPr>
            <w:tcW w:w="3740" w:type="pct"/>
            <w:shd w:val="clear" w:color="auto" w:fill="auto"/>
          </w:tcPr>
          <w:p w:rsidR="005F037E" w:rsidRDefault="005F037E" w:rsidP="00CE1023">
            <w:pPr>
              <w:pStyle w:val="ASFKTablenorm"/>
            </w:pPr>
            <w:r w:rsidRPr="00CA4216">
              <w:t>Указывается идентификатор группового признака для выбранного</w:t>
            </w:r>
            <w:r>
              <w:t xml:space="preserve"> </w:t>
            </w:r>
            <w:r w:rsidRPr="00CA4216">
              <w:t xml:space="preserve">значения </w:t>
            </w:r>
            <w:r w:rsidR="00104B38">
              <w:t>«</w:t>
            </w:r>
            <w:r w:rsidRPr="00CA4216">
              <w:t>Название признака</w:t>
            </w:r>
            <w:r w:rsidR="00104B38">
              <w:t>»</w:t>
            </w:r>
            <w:r w:rsidRPr="00CA4216">
              <w:t xml:space="preserve"> из справочника </w:t>
            </w:r>
            <w:r w:rsidR="00104B38">
              <w:t>«</w:t>
            </w:r>
            <w:r w:rsidRPr="00CA4216">
              <w:t>Групповые признаки документов</w:t>
            </w:r>
            <w:r w:rsidR="00104B38">
              <w:t>»</w:t>
            </w:r>
            <w:r w:rsidRPr="00CA4216">
              <w:t xml:space="preserve">. </w:t>
            </w:r>
          </w:p>
          <w:p w:rsidR="005F037E" w:rsidRPr="00CA4216" w:rsidRDefault="005F037E" w:rsidP="00CE1023">
            <w:pPr>
              <w:pStyle w:val="ASFKTablenorm"/>
            </w:pPr>
            <w:r w:rsidRPr="00CA4216">
              <w:t>Заполняется автоматически</w:t>
            </w:r>
            <w:r>
              <w:t>.</w:t>
            </w:r>
          </w:p>
        </w:tc>
      </w:tr>
    </w:tbl>
    <w:p w:rsidR="005F037E" w:rsidRPr="00AB7803" w:rsidRDefault="005F037E" w:rsidP="005F037E">
      <w:pPr>
        <w:pStyle w:val="21"/>
      </w:pPr>
      <w:bookmarkStart w:id="2274" w:name="_Toc409434046"/>
      <w:bookmarkStart w:id="2275" w:name="_Toc410656450"/>
      <w:bookmarkStart w:id="2276" w:name="_Toc420936491"/>
      <w:bookmarkStart w:id="2277" w:name="_Toc71108603"/>
      <w:r w:rsidRPr="00AB7803">
        <w:t xml:space="preserve">Группа документов </w:t>
      </w:r>
      <w:r w:rsidR="00104B38">
        <w:t>«</w:t>
      </w:r>
      <w:r w:rsidRPr="00AB7803">
        <w:t>Оперативная отчетность</w:t>
      </w:r>
      <w:r w:rsidR="00104B38">
        <w:t>»</w:t>
      </w:r>
      <w:bookmarkEnd w:id="2168"/>
      <w:bookmarkEnd w:id="2169"/>
      <w:bookmarkEnd w:id="2170"/>
      <w:bookmarkEnd w:id="2171"/>
      <w:bookmarkEnd w:id="2274"/>
      <w:bookmarkEnd w:id="2275"/>
      <w:bookmarkEnd w:id="2276"/>
      <w:bookmarkEnd w:id="2277"/>
    </w:p>
    <w:p w:rsidR="005F037E" w:rsidRPr="00AB7803" w:rsidRDefault="005F037E" w:rsidP="005F037E">
      <w:pPr>
        <w:pStyle w:val="32"/>
      </w:pPr>
      <w:bookmarkStart w:id="2278" w:name="_Toc223339936"/>
      <w:bookmarkStart w:id="2279" w:name="_Toc225934646"/>
      <w:bookmarkStart w:id="2280" w:name="_Toc232827433"/>
      <w:bookmarkStart w:id="2281" w:name="_Toc248062358"/>
      <w:bookmarkStart w:id="2282" w:name="_Toc248648070"/>
      <w:bookmarkStart w:id="2283" w:name="_Toc409434047"/>
      <w:bookmarkStart w:id="2284" w:name="_Toc410656451"/>
      <w:bookmarkStart w:id="2285" w:name="_Toc420936492"/>
      <w:bookmarkStart w:id="2286" w:name="_Ref482774220"/>
      <w:bookmarkStart w:id="2287" w:name="_Toc71108604"/>
      <w:r w:rsidRPr="00AB7803">
        <w:t>Запрос РПБС/АП/АИФ</w:t>
      </w:r>
      <w:bookmarkEnd w:id="2278"/>
      <w:bookmarkEnd w:id="2279"/>
      <w:bookmarkEnd w:id="2280"/>
      <w:bookmarkEnd w:id="2281"/>
      <w:bookmarkEnd w:id="2282"/>
      <w:bookmarkEnd w:id="2283"/>
      <w:bookmarkEnd w:id="2284"/>
      <w:bookmarkEnd w:id="2285"/>
      <w:bookmarkEnd w:id="2286"/>
      <w:bookmarkEnd w:id="2287"/>
    </w:p>
    <w:p w:rsidR="005F037E" w:rsidRPr="00AB7803" w:rsidRDefault="005F037E" w:rsidP="005F037E">
      <w:pPr>
        <w:pStyle w:val="ASFKNormal"/>
      </w:pPr>
      <w:r w:rsidRPr="00AB7803">
        <w:t xml:space="preserve">ЭД </w:t>
      </w:r>
      <w:r w:rsidR="00104B38">
        <w:t>«</w:t>
      </w:r>
      <w:r w:rsidRPr="00AB7803">
        <w:t>Запрос РПБС/АП/ТОАИФ</w:t>
      </w:r>
      <w:r w:rsidR="00104B38">
        <w:t>»</w:t>
      </w:r>
      <w:r w:rsidRPr="00AB7803">
        <w:t xml:space="preserve"> на формирование отчета по сводным данным ЛС подчиненных ПБС формируется в АРМ ПБС и передается в учетную систему УФК, ЦАФК при необходимости формирования отчета на дату, отличную от даты начала отчетного периода.</w:t>
      </w:r>
    </w:p>
    <w:p w:rsidR="005F037E" w:rsidRPr="00AB7803" w:rsidRDefault="005F037E" w:rsidP="005F037E">
      <w:pPr>
        <w:pStyle w:val="ASFKNormal"/>
      </w:pPr>
      <w:bookmarkStart w:id="2288" w:name="_Hlk315164568"/>
      <w:r w:rsidRPr="00AB7803">
        <w:lastRenderedPageBreak/>
        <w:t xml:space="preserve">Для работы с документами следует перейти в пункт меню </w:t>
      </w:r>
      <w:r w:rsidR="00104B38">
        <w:t>«</w:t>
      </w:r>
      <w:r w:rsidRPr="00AB7803">
        <w:t>Документы – Оперативная отчетность – Запрос РБС/АП/ТОАИФ – Запрос РБС/АП/ТОАИФ</w:t>
      </w:r>
      <w:r w:rsidR="00104B38">
        <w:t>»</w:t>
      </w:r>
      <w:r w:rsidRPr="00AB7803">
        <w:t>. Откроется ЭФ списка документов, представленная на рисунке </w:t>
      </w:r>
      <w:r w:rsidRPr="00AB7803">
        <w:fldChar w:fldCharType="begin"/>
      </w:r>
      <w:r w:rsidRPr="00AB7803">
        <w:instrText xml:space="preserve"> REF _Ref233112231 \h  \* MERGEFORMAT </w:instrText>
      </w:r>
      <w:r w:rsidRPr="00AB7803">
        <w:fldChar w:fldCharType="separate"/>
      </w:r>
      <w:r w:rsidR="00C90AC7">
        <w:t>375</w:t>
      </w:r>
      <w:r w:rsidRPr="00AB7803">
        <w:fldChar w:fldCharType="end"/>
      </w:r>
      <w:r w:rsidRPr="00AB7803">
        <w:t>.</w:t>
      </w:r>
      <w:bookmarkEnd w:id="2288"/>
    </w:p>
    <w:p w:rsidR="005F037E" w:rsidRPr="00AB7803" w:rsidRDefault="004D71D9" w:rsidP="005F037E">
      <w:pPr>
        <w:pStyle w:val="ASFKFigure"/>
      </w:pPr>
      <w:r>
        <w:rPr>
          <w:noProof/>
        </w:rPr>
        <w:drawing>
          <wp:inline distT="0" distB="0" distL="0" distR="0">
            <wp:extent cx="6048375" cy="4019550"/>
            <wp:effectExtent l="0" t="0" r="9525" b="0"/>
            <wp:docPr id="498" name="Рисунок 4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descr="0"/>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0" y="0"/>
                      <a:ext cx="6048375" cy="40195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289" w:name="_Ref233112231"/>
      <w:bookmarkStart w:id="2290" w:name="_Toc71109334"/>
      <w:r w:rsidR="00C90AC7">
        <w:rPr>
          <w:noProof/>
        </w:rPr>
        <w:t>375</w:t>
      </w:r>
      <w:bookmarkEnd w:id="2289"/>
      <w:r w:rsidRPr="00AB7803">
        <w:fldChar w:fldCharType="end"/>
      </w:r>
      <w:r w:rsidRPr="00AB7803">
        <w:t xml:space="preserve">. ЭФ списка документов </w:t>
      </w:r>
      <w:r w:rsidR="00104B38">
        <w:t>«</w:t>
      </w:r>
      <w:r w:rsidRPr="00AB7803">
        <w:t>Запрос РПБС/АП/ТОАИФ</w:t>
      </w:r>
      <w:r w:rsidR="00104B38">
        <w:t>»</w:t>
      </w:r>
      <w:bookmarkEnd w:id="2290"/>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ввод;</w:t>
      </w:r>
    </w:p>
    <w:p w:rsidR="005F037E" w:rsidRPr="00AB7803" w:rsidRDefault="005F037E" w:rsidP="005F037E">
      <w:pPr>
        <w:pStyle w:val="ASFKListmark1"/>
      </w:pPr>
      <w:r w:rsidRPr="00AB7803">
        <w:t>документарный контроль;</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просмотр и </w:t>
      </w:r>
      <w:r w:rsidR="004433F5">
        <w:t>удаление ЭП</w:t>
      </w:r>
      <w:r w:rsidRPr="00AB7803">
        <w:t>;</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отправка в УФК, ЦАФК.</w:t>
      </w:r>
    </w:p>
    <w:p w:rsidR="005F037E" w:rsidRPr="00AB7803" w:rsidRDefault="005F037E" w:rsidP="005F037E">
      <w:pPr>
        <w:pStyle w:val="41"/>
      </w:pPr>
      <w:bookmarkStart w:id="2291" w:name="_Ref395282402"/>
      <w:r w:rsidRPr="00AB7803">
        <w:t>Экранная форма документа</w:t>
      </w:r>
      <w:bookmarkEnd w:id="2291"/>
    </w:p>
    <w:p w:rsidR="005F037E" w:rsidRPr="00AB7803" w:rsidRDefault="005F037E" w:rsidP="005F037E">
      <w:pPr>
        <w:pStyle w:val="ASFKNormal"/>
      </w:pPr>
      <w:r w:rsidRPr="00AB7803">
        <w:t>ЭФ</w:t>
      </w:r>
      <w:r w:rsidR="00E741D3">
        <w:t xml:space="preserve"> документа</w:t>
      </w:r>
      <w:r w:rsidRPr="00AB7803">
        <w:t xml:space="preserve"> </w:t>
      </w:r>
      <w:r w:rsidR="00104B38">
        <w:t>«</w:t>
      </w:r>
      <w:r w:rsidRPr="00AB7803">
        <w:t>Запрос РПБС в ЦАФК</w:t>
      </w:r>
      <w:r w:rsidR="00104B38">
        <w:t>»</w:t>
      </w:r>
      <w:r w:rsidRPr="00AB7803">
        <w:t xml:space="preserve"> представлена на рисунке </w:t>
      </w:r>
      <w:r w:rsidRPr="00AB7803">
        <w:fldChar w:fldCharType="begin"/>
      </w:r>
      <w:r w:rsidRPr="00AB7803">
        <w:instrText xml:space="preserve"> REF _Ref233112781 \h  \* MERGEFORMAT </w:instrText>
      </w:r>
      <w:r w:rsidRPr="00AB7803">
        <w:fldChar w:fldCharType="separate"/>
      </w:r>
      <w:r w:rsidR="00C90AC7">
        <w:t>376</w:t>
      </w:r>
      <w:r w:rsidRPr="00AB7803">
        <w:fldChar w:fldCharType="end"/>
      </w:r>
      <w:r w:rsidRPr="00AB7803">
        <w:t xml:space="preserve">. </w:t>
      </w:r>
      <w:r w:rsidR="002233B6">
        <w:t>Форма содержит следующие закладки</w:t>
      </w:r>
      <w:r w:rsidRPr="00AB7803">
        <w:t>:</w:t>
      </w:r>
    </w:p>
    <w:p w:rsidR="005F037E" w:rsidRPr="00AB7803" w:rsidRDefault="00104B38" w:rsidP="005F037E">
      <w:pPr>
        <w:pStyle w:val="ASFKListmark1"/>
      </w:pPr>
      <w:r>
        <w:t>«</w:t>
      </w:r>
      <w:r w:rsidR="005F037E" w:rsidRPr="00AB7803">
        <w:t>Основная информация</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lastRenderedPageBreak/>
        <w:drawing>
          <wp:inline distT="0" distB="0" distL="0" distR="0">
            <wp:extent cx="6124575" cy="1552575"/>
            <wp:effectExtent l="0" t="0" r="9525" b="9525"/>
            <wp:docPr id="499" name="Рисунок 4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0"/>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0" y="0"/>
                      <a:ext cx="6124575" cy="155257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292" w:name="_Ref233112781"/>
      <w:bookmarkStart w:id="2293" w:name="_Toc71109335"/>
      <w:r w:rsidR="00C90AC7">
        <w:rPr>
          <w:noProof/>
        </w:rPr>
        <w:t>376</w:t>
      </w:r>
      <w:bookmarkEnd w:id="2292"/>
      <w:r w:rsidRPr="00AB7803">
        <w:fldChar w:fldCharType="end"/>
      </w:r>
      <w:r w:rsidRPr="00AB7803">
        <w:t xml:space="preserve">. ЭФ </w:t>
      </w:r>
      <w:r w:rsidR="00C9597B">
        <w:t xml:space="preserve">документа </w:t>
      </w:r>
      <w:r w:rsidR="00104B38">
        <w:t>«</w:t>
      </w:r>
      <w:r w:rsidRPr="00AB7803">
        <w:t>Запрос РПБС в ЦАФК</w:t>
      </w:r>
      <w:r w:rsidR="00346BC3">
        <w:t>»</w:t>
      </w:r>
      <w:bookmarkEnd w:id="2293"/>
    </w:p>
    <w:p w:rsidR="00E741D3" w:rsidRDefault="005F037E" w:rsidP="005F037E">
      <w:pPr>
        <w:pStyle w:val="ASFKNormal"/>
      </w:pPr>
      <w:r w:rsidRPr="00AB7803">
        <w:t xml:space="preserve">Для ручного ввода документа следует на ЭФ </w:t>
      </w:r>
      <w:r w:rsidR="00E741D3">
        <w:t>документа</w:t>
      </w:r>
      <w:r w:rsidRPr="00AB7803">
        <w:t xml:space="preserve"> заполнить поля, доступные для редактирования. </w:t>
      </w:r>
    </w:p>
    <w:p w:rsidR="005F037E" w:rsidRPr="00AB7803" w:rsidRDefault="005F037E" w:rsidP="005F037E">
      <w:pPr>
        <w:pStyle w:val="ASFKNormal"/>
      </w:pPr>
      <w:r w:rsidRPr="00AB7803">
        <w:t xml:space="preserve">Перечень полей </w:t>
      </w:r>
      <w:r w:rsidR="00E741D3" w:rsidRPr="00AB7803">
        <w:t xml:space="preserve">документа </w:t>
      </w:r>
      <w:r w:rsidR="00E741D3">
        <w:t>«</w:t>
      </w:r>
      <w:r w:rsidR="00E741D3" w:rsidRPr="00AB7803">
        <w:t>Запрос РПБС/АП/ТОАИФ</w:t>
      </w:r>
      <w:r w:rsidR="00E741D3">
        <w:t xml:space="preserve">» </w:t>
      </w:r>
      <w:r w:rsidRPr="00AB7803">
        <w:t>приведен в таблице </w:t>
      </w:r>
      <w:r w:rsidRPr="00AB7803">
        <w:fldChar w:fldCharType="begin"/>
      </w:r>
      <w:r w:rsidRPr="00AB7803">
        <w:instrText xml:space="preserve"> REF _Ref318471281 \h  \* MERGEFORMAT </w:instrText>
      </w:r>
      <w:r w:rsidRPr="00AB7803">
        <w:fldChar w:fldCharType="separate"/>
      </w:r>
      <w:r w:rsidR="00C90AC7">
        <w:t>233</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294" w:name="_Ref247371343"/>
      <w:bookmarkStart w:id="2295" w:name="_Ref318471281"/>
      <w:bookmarkStart w:id="2296" w:name="_Toc71108881"/>
      <w:r w:rsidR="00C90AC7">
        <w:rPr>
          <w:noProof/>
        </w:rPr>
        <w:t>233</w:t>
      </w:r>
      <w:bookmarkEnd w:id="2294"/>
      <w:bookmarkEnd w:id="2295"/>
      <w:r>
        <w:rPr>
          <w:noProof/>
        </w:rPr>
        <w:fldChar w:fldCharType="end"/>
      </w:r>
      <w:r w:rsidR="005F037E" w:rsidRPr="00AB7803">
        <w:t xml:space="preserve">. Описание полей документа </w:t>
      </w:r>
      <w:r w:rsidR="00104B38">
        <w:t>«</w:t>
      </w:r>
      <w:r w:rsidR="005F037E" w:rsidRPr="00AB7803">
        <w:t>Запрос РПБС/АП/ТОАИФ</w:t>
      </w:r>
      <w:r w:rsidR="00346BC3">
        <w:t>»</w:t>
      </w:r>
      <w:bookmarkEnd w:id="22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00"/>
        <w:gridCol w:w="6928"/>
      </w:tblGrid>
      <w:tr w:rsidR="005F037E" w:rsidRPr="00AB7803">
        <w:trPr>
          <w:trHeight w:val="305"/>
          <w:tblHeader/>
        </w:trPr>
        <w:tc>
          <w:tcPr>
            <w:tcW w:w="14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5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AB7803">
        <w:tc>
          <w:tcPr>
            <w:tcW w:w="1402" w:type="pct"/>
          </w:tcPr>
          <w:p w:rsidR="005F037E" w:rsidRPr="00AB7803" w:rsidRDefault="005F037E" w:rsidP="00CE1023">
            <w:pPr>
              <w:pStyle w:val="ASFKTablenorm"/>
              <w:ind w:left="57" w:right="57"/>
            </w:pPr>
            <w:r w:rsidRPr="00AB7803">
              <w:t>Номер документа</w:t>
            </w:r>
          </w:p>
        </w:tc>
        <w:tc>
          <w:tcPr>
            <w:tcW w:w="3598" w:type="pct"/>
          </w:tcPr>
          <w:p w:rsidR="005F037E" w:rsidRPr="00AB7803" w:rsidRDefault="005F037E" w:rsidP="00CE1023">
            <w:pPr>
              <w:pStyle w:val="ASFKTablenorm"/>
              <w:ind w:left="57" w:right="57"/>
            </w:pPr>
            <w:r w:rsidRPr="00AB7803">
              <w:t xml:space="preserve">Номер документа. </w:t>
            </w:r>
          </w:p>
          <w:p w:rsidR="005F037E" w:rsidRPr="00AB7803" w:rsidRDefault="005F037E" w:rsidP="00CE1023">
            <w:pPr>
              <w:pStyle w:val="ASFKTablenorm"/>
              <w:ind w:left="57" w:right="57"/>
            </w:pPr>
            <w:r w:rsidRPr="00AB7803">
              <w:t>Номер формируется и заполняется автоматически. Формат: Код ОрФК/Код собственного УБП-Номер по порядку. Например: 6000/20005-38897. Недоступно для редактирования.</w:t>
            </w:r>
          </w:p>
        </w:tc>
      </w:tr>
      <w:tr w:rsidR="005F037E" w:rsidRPr="00AB7803">
        <w:tc>
          <w:tcPr>
            <w:tcW w:w="1402" w:type="pct"/>
          </w:tcPr>
          <w:p w:rsidR="005F037E" w:rsidRPr="00AB7803" w:rsidRDefault="005F037E" w:rsidP="00CE1023">
            <w:pPr>
              <w:pStyle w:val="ASFKTablenorm"/>
              <w:ind w:left="57" w:right="57"/>
            </w:pPr>
            <w:r w:rsidRPr="00AB7803">
              <w:t>Дата док.</w:t>
            </w:r>
          </w:p>
        </w:tc>
        <w:tc>
          <w:tcPr>
            <w:tcW w:w="3598" w:type="pct"/>
          </w:tcPr>
          <w:p w:rsidR="005F037E" w:rsidRPr="00AB7803" w:rsidRDefault="005F037E" w:rsidP="00CE1023">
            <w:pPr>
              <w:pStyle w:val="ASFKTablenorm"/>
              <w:ind w:left="57" w:right="57"/>
            </w:pPr>
            <w:r w:rsidRPr="00AB7803">
              <w:t xml:space="preserve">Дата документа. </w:t>
            </w:r>
          </w:p>
          <w:p w:rsidR="005F037E" w:rsidRPr="00AB7803" w:rsidRDefault="005F037E" w:rsidP="00CE1023">
            <w:pPr>
              <w:pStyle w:val="ASFKTablenorm"/>
              <w:ind w:left="57" w:right="57"/>
            </w:pPr>
            <w:r w:rsidRPr="00AB7803">
              <w:t>По умолчанию проставляется текущая дата. Недоступно для редактирования.</w:t>
            </w:r>
          </w:p>
        </w:tc>
      </w:tr>
      <w:tr w:rsidR="005F037E" w:rsidRPr="00AB7803">
        <w:tc>
          <w:tcPr>
            <w:tcW w:w="1402" w:type="pct"/>
          </w:tcPr>
          <w:p w:rsidR="005F037E" w:rsidRPr="00AB7803" w:rsidRDefault="005F037E" w:rsidP="00CE1023">
            <w:pPr>
              <w:pStyle w:val="ASFKTablenorm"/>
              <w:ind w:left="57" w:right="57"/>
            </w:pPr>
            <w:r w:rsidRPr="00AB7803">
              <w:t>БУ инициатор</w:t>
            </w:r>
          </w:p>
        </w:tc>
        <w:tc>
          <w:tcPr>
            <w:tcW w:w="3598" w:type="pct"/>
          </w:tcPr>
          <w:p w:rsidR="005F037E" w:rsidRPr="00AB7803" w:rsidRDefault="005F037E" w:rsidP="00CE1023">
            <w:pPr>
              <w:pStyle w:val="ASFKTablenorm"/>
              <w:ind w:left="57" w:right="57"/>
            </w:pPr>
            <w:r w:rsidRPr="00AB7803">
              <w:t>Наименование БУ инициатора запроса.</w:t>
            </w:r>
          </w:p>
          <w:p w:rsidR="005F037E" w:rsidRPr="00AB7803" w:rsidRDefault="005F037E" w:rsidP="00CE1023">
            <w:pPr>
              <w:pStyle w:val="ASFKTablenorm"/>
              <w:ind w:left="57" w:right="57"/>
            </w:pPr>
            <w:r w:rsidRPr="00AB7803">
              <w:t xml:space="preserve">Подтягивается по коду собственного РУБП из справочника </w:t>
            </w:r>
            <w:r w:rsidR="00104B38">
              <w:t>«</w:t>
            </w:r>
            <w:r w:rsidRPr="00AB7803">
              <w:t>СРРПБС</w:t>
            </w:r>
            <w:r w:rsidR="00104B38">
              <w:t>»</w:t>
            </w:r>
            <w:r w:rsidRPr="00AB7803">
              <w:t xml:space="preserve"> (наименование РУБП). Может быть изменено пользователем вручную или выбором из справочника </w:t>
            </w:r>
            <w:r w:rsidR="00104B38">
              <w:t>«</w:t>
            </w:r>
            <w:r w:rsidRPr="00AB7803">
              <w:t>СРРПБС</w:t>
            </w:r>
            <w:r w:rsidR="00104B38">
              <w:t>»</w:t>
            </w:r>
            <w:r w:rsidRPr="00AB7803">
              <w:t>.</w:t>
            </w:r>
          </w:p>
        </w:tc>
      </w:tr>
      <w:tr w:rsidR="005F037E" w:rsidRPr="00AB7803">
        <w:tc>
          <w:tcPr>
            <w:tcW w:w="1402" w:type="pct"/>
          </w:tcPr>
          <w:p w:rsidR="005F037E" w:rsidRPr="00AB7803" w:rsidRDefault="005F037E" w:rsidP="00CE1023">
            <w:pPr>
              <w:pStyle w:val="ASFKTablenorm"/>
              <w:ind w:left="57" w:right="57"/>
            </w:pPr>
            <w:r w:rsidRPr="00AB7803">
              <w:t xml:space="preserve">Код отч. </w:t>
            </w:r>
            <w:r w:rsidR="00723A56">
              <w:t>Ф</w:t>
            </w:r>
            <w:r w:rsidRPr="00AB7803">
              <w:t>ормы</w:t>
            </w:r>
          </w:p>
        </w:tc>
        <w:tc>
          <w:tcPr>
            <w:tcW w:w="3598" w:type="pct"/>
          </w:tcPr>
          <w:p w:rsidR="005F037E" w:rsidRPr="00AB7803" w:rsidRDefault="005F037E" w:rsidP="00CE1023">
            <w:pPr>
              <w:pStyle w:val="ASFKTablenorm"/>
              <w:ind w:left="57" w:right="57"/>
            </w:pPr>
            <w:r w:rsidRPr="00AB7803">
              <w:t>Код отчетной формы.</w:t>
            </w:r>
          </w:p>
          <w:p w:rsidR="005F037E" w:rsidRPr="00AB7803" w:rsidRDefault="005F037E" w:rsidP="00235852">
            <w:pPr>
              <w:pStyle w:val="ASFKTablenorm"/>
              <w:ind w:left="57" w:right="57"/>
            </w:pPr>
            <w:r w:rsidRPr="00AB7803">
              <w:t xml:space="preserve">Значение по умолчанию – RP_A02_01. Может быть выбрано из справочника </w:t>
            </w:r>
            <w:r w:rsidR="00104B38">
              <w:t>«</w:t>
            </w:r>
            <w:r w:rsidRPr="00AB7803">
              <w:t>Служебный словарь шаблонов отчетов</w:t>
            </w:r>
            <w:r w:rsidR="00104B38">
              <w:t>»</w:t>
            </w:r>
            <w:r w:rsidRPr="00AB7803">
              <w:t>. Пользователю для выбора п</w:t>
            </w:r>
            <w:r w:rsidR="00235852">
              <w:t>редлагаются записи, ограниченные</w:t>
            </w:r>
            <w:r w:rsidRPr="00AB7803">
              <w:t xml:space="preserve"> фильт</w:t>
            </w:r>
            <w:r w:rsidR="00235852">
              <w:t xml:space="preserve">ром </w:t>
            </w:r>
            <w:r w:rsidR="00235852" w:rsidRPr="00481D40">
              <w:rPr>
                <w:lang w:val="en-US"/>
              </w:rPr>
              <w:t>like</w:t>
            </w:r>
            <w:r w:rsidR="00235852">
              <w:t xml:space="preserve"> </w:t>
            </w:r>
            <w:r w:rsidR="00104B38">
              <w:t>«</w:t>
            </w:r>
            <w:r w:rsidRPr="00AB7803">
              <w:t>RP%</w:t>
            </w:r>
            <w:r w:rsidR="00104B38">
              <w:t>»</w:t>
            </w:r>
            <w:r w:rsidRPr="00AB7803">
              <w:t>.</w:t>
            </w:r>
          </w:p>
        </w:tc>
      </w:tr>
      <w:tr w:rsidR="005F037E" w:rsidRPr="00AB7803">
        <w:tc>
          <w:tcPr>
            <w:tcW w:w="1402" w:type="pct"/>
          </w:tcPr>
          <w:p w:rsidR="005F037E" w:rsidRPr="00AB7803" w:rsidRDefault="005F037E" w:rsidP="00CE1023">
            <w:pPr>
              <w:pStyle w:val="ASFKTablenorm"/>
              <w:ind w:left="57" w:right="57"/>
            </w:pPr>
            <w:r w:rsidRPr="00AB7803">
              <w:t>Статус</w:t>
            </w:r>
          </w:p>
        </w:tc>
        <w:tc>
          <w:tcPr>
            <w:tcW w:w="3598" w:type="pct"/>
          </w:tcPr>
          <w:p w:rsidR="005F037E" w:rsidRPr="00AB7803" w:rsidRDefault="005F037E" w:rsidP="00CE1023">
            <w:pPr>
              <w:pStyle w:val="ASFKTablenorm"/>
              <w:ind w:left="57" w:right="57"/>
            </w:pPr>
            <w:r w:rsidRPr="00AB7803">
              <w:t>Код статуса документа.</w:t>
            </w:r>
          </w:p>
          <w:p w:rsidR="005F037E" w:rsidRPr="00AB7803" w:rsidRDefault="005F037E" w:rsidP="00CE1023">
            <w:pPr>
              <w:pStyle w:val="ASFKTablenorm"/>
              <w:ind w:left="57" w:right="57"/>
            </w:pPr>
            <w:r w:rsidRPr="00AB7803">
              <w:t xml:space="preserve">Поле заполняется автоматически при обработке документа в </w:t>
            </w:r>
            <w:r w:rsidR="00E44FA6">
              <w:t>ППО СУФД АСФК</w:t>
            </w:r>
            <w:r w:rsidRPr="00AB7803">
              <w:t>, или передается из OEBS.</w:t>
            </w:r>
          </w:p>
        </w:tc>
      </w:tr>
      <w:tr w:rsidR="005F037E" w:rsidRPr="00AB7803">
        <w:tc>
          <w:tcPr>
            <w:tcW w:w="1402" w:type="pct"/>
          </w:tcPr>
          <w:p w:rsidR="005F037E" w:rsidRPr="00AB7803" w:rsidRDefault="005F037E" w:rsidP="00CE1023">
            <w:pPr>
              <w:pStyle w:val="ASFKTablenorm"/>
              <w:ind w:left="57" w:right="57"/>
            </w:pPr>
            <w:r w:rsidRPr="00AB7803">
              <w:t>Отчётная дата</w:t>
            </w:r>
          </w:p>
        </w:tc>
        <w:tc>
          <w:tcPr>
            <w:tcW w:w="3598" w:type="pct"/>
          </w:tcPr>
          <w:p w:rsidR="005F037E" w:rsidRPr="00AB7803" w:rsidRDefault="005F037E" w:rsidP="00CE1023">
            <w:pPr>
              <w:pStyle w:val="ASFKTablenorm"/>
              <w:ind w:left="57" w:right="57"/>
            </w:pPr>
            <w:r w:rsidRPr="00AB7803">
              <w:t xml:space="preserve">Отчётная дата. </w:t>
            </w:r>
          </w:p>
          <w:p w:rsidR="005F037E" w:rsidRPr="00AB7803" w:rsidRDefault="005F037E" w:rsidP="00CE1023">
            <w:pPr>
              <w:pStyle w:val="ASFKTablenorm"/>
              <w:ind w:left="57" w:right="57"/>
            </w:pPr>
            <w:r w:rsidRPr="00AB7803">
              <w:t>Значение вводится вручную или выбирается из системного календаря.</w:t>
            </w:r>
          </w:p>
        </w:tc>
      </w:tr>
      <w:tr w:rsidR="005F037E" w:rsidRPr="00AB7803">
        <w:tc>
          <w:tcPr>
            <w:tcW w:w="1402" w:type="pct"/>
          </w:tcPr>
          <w:p w:rsidR="005F037E" w:rsidRPr="00AB7803" w:rsidRDefault="005F037E" w:rsidP="00CE1023">
            <w:pPr>
              <w:pStyle w:val="ASFKTablenorm"/>
              <w:ind w:left="57" w:right="57"/>
            </w:pPr>
            <w:r w:rsidRPr="00AB7803">
              <w:t>Пользователь, создавший запрос: ФИО</w:t>
            </w:r>
          </w:p>
        </w:tc>
        <w:tc>
          <w:tcPr>
            <w:tcW w:w="3598" w:type="pct"/>
          </w:tcPr>
          <w:p w:rsidR="005F037E" w:rsidRPr="00AB7803" w:rsidRDefault="005F037E" w:rsidP="00CE1023">
            <w:pPr>
              <w:pStyle w:val="ASFKTablenorm"/>
              <w:ind w:left="57" w:right="57"/>
            </w:pPr>
            <w:r w:rsidRPr="00AB7803">
              <w:t xml:space="preserve">ФИО пользователя, создавшего запрос. </w:t>
            </w:r>
          </w:p>
          <w:p w:rsidR="005F037E" w:rsidRPr="00AB7803" w:rsidRDefault="005F037E" w:rsidP="00CE1023">
            <w:pPr>
              <w:pStyle w:val="ASFKTablenorm"/>
              <w:ind w:left="57" w:right="57"/>
            </w:pPr>
            <w:r w:rsidRPr="00AB7803">
              <w:t xml:space="preserve">По умолчанию проставляется ФИО пользователя, создавшего запрос. Значение выбирается из справочника </w:t>
            </w:r>
            <w:r w:rsidR="00104B38">
              <w:t>«</w:t>
            </w:r>
            <w:r w:rsidRPr="00AB7803">
              <w:t>Список сотрудников</w:t>
            </w:r>
            <w:r w:rsidR="00104B38">
              <w:t>»</w:t>
            </w:r>
            <w:r w:rsidRPr="00AB7803">
              <w:t xml:space="preserve"> или заполняется вручную.</w:t>
            </w:r>
          </w:p>
        </w:tc>
      </w:tr>
      <w:tr w:rsidR="005F037E" w:rsidRPr="00AB7803">
        <w:tc>
          <w:tcPr>
            <w:tcW w:w="1402" w:type="pct"/>
          </w:tcPr>
          <w:p w:rsidR="005F037E" w:rsidRPr="00AB7803" w:rsidRDefault="005F037E" w:rsidP="00CE1023">
            <w:pPr>
              <w:pStyle w:val="ASFKTablenorm"/>
              <w:ind w:left="57" w:right="57"/>
            </w:pPr>
            <w:r w:rsidRPr="00AB7803">
              <w:t>Пользователь, создавший запрос: Телефон</w:t>
            </w:r>
          </w:p>
        </w:tc>
        <w:tc>
          <w:tcPr>
            <w:tcW w:w="3598" w:type="pct"/>
          </w:tcPr>
          <w:p w:rsidR="005F037E" w:rsidRPr="00AB7803" w:rsidRDefault="005F037E" w:rsidP="00CE1023">
            <w:pPr>
              <w:pStyle w:val="ASFKTablenorm"/>
              <w:ind w:left="57" w:right="57"/>
            </w:pPr>
            <w:r w:rsidRPr="00AB7803">
              <w:t xml:space="preserve">Телефон пользователя, создавшего запрос. </w:t>
            </w:r>
          </w:p>
          <w:p w:rsidR="005F037E" w:rsidRPr="00AB7803" w:rsidRDefault="005F037E" w:rsidP="00CE1023">
            <w:pPr>
              <w:pStyle w:val="ASFKTablenorm"/>
              <w:ind w:left="57" w:right="57"/>
            </w:pPr>
            <w:r w:rsidRPr="00AB7803">
              <w:t xml:space="preserve">По умолчанию проставляется телефон пользователя, создавшего запрос. Значение выбирается из справочника </w:t>
            </w:r>
            <w:r w:rsidR="00104B38">
              <w:t>«</w:t>
            </w:r>
            <w:r w:rsidRPr="00AB7803">
              <w:t>Список сотрудников</w:t>
            </w:r>
            <w:r w:rsidR="00104B38">
              <w:t>»</w:t>
            </w:r>
            <w:r w:rsidRPr="00AB7803">
              <w:t xml:space="preserve"> или заполняется вручную.</w:t>
            </w:r>
          </w:p>
        </w:tc>
      </w:tr>
      <w:tr w:rsidR="005F037E" w:rsidRPr="00AB7803">
        <w:tc>
          <w:tcPr>
            <w:tcW w:w="1402" w:type="pct"/>
          </w:tcPr>
          <w:p w:rsidR="005F037E" w:rsidRPr="00AB7803" w:rsidRDefault="005F037E" w:rsidP="00CE1023">
            <w:pPr>
              <w:pStyle w:val="ASFKTablenorm"/>
              <w:ind w:left="57" w:right="57"/>
            </w:pPr>
            <w:r w:rsidRPr="00AB7803">
              <w:t>Пользователь, создавший запрос: Департамент</w:t>
            </w:r>
          </w:p>
        </w:tc>
        <w:tc>
          <w:tcPr>
            <w:tcW w:w="3598" w:type="pct"/>
          </w:tcPr>
          <w:p w:rsidR="005F037E" w:rsidRPr="00AB7803" w:rsidRDefault="005F037E" w:rsidP="00CE1023">
            <w:pPr>
              <w:pStyle w:val="ASFKTablenorm"/>
              <w:ind w:left="57" w:right="57"/>
            </w:pPr>
            <w:r w:rsidRPr="00AB7803">
              <w:t>Департамент пользователя, создавшего запрос.</w:t>
            </w:r>
          </w:p>
          <w:p w:rsidR="005F037E" w:rsidRPr="00AB7803" w:rsidRDefault="005F037E" w:rsidP="00CE1023">
            <w:pPr>
              <w:pStyle w:val="ASFKTablenorm"/>
              <w:ind w:left="57" w:right="57"/>
            </w:pPr>
            <w:r w:rsidRPr="00AB7803">
              <w:t>Значение заполняется вручную.</w:t>
            </w:r>
          </w:p>
        </w:tc>
      </w:tr>
    </w:tbl>
    <w:p w:rsidR="005F037E" w:rsidRPr="00AB7803" w:rsidRDefault="005F037E" w:rsidP="005F037E">
      <w:pPr>
        <w:pStyle w:val="32"/>
      </w:pPr>
      <w:bookmarkStart w:id="2297" w:name="_Toc240286459"/>
      <w:bookmarkStart w:id="2298" w:name="_Toc409434048"/>
      <w:bookmarkStart w:id="2299" w:name="_Toc410656452"/>
      <w:bookmarkStart w:id="2300" w:name="_Ref413934592"/>
      <w:bookmarkStart w:id="2301" w:name="_Toc420936493"/>
      <w:bookmarkStart w:id="2302" w:name="_Ref449019962"/>
      <w:bookmarkStart w:id="2303" w:name="_Toc71108605"/>
      <w:r w:rsidRPr="00AB7803">
        <w:lastRenderedPageBreak/>
        <w:t>Отчеты</w:t>
      </w:r>
      <w:bookmarkEnd w:id="2297"/>
      <w:bookmarkEnd w:id="2298"/>
      <w:bookmarkEnd w:id="2299"/>
      <w:bookmarkEnd w:id="2300"/>
      <w:bookmarkEnd w:id="2301"/>
      <w:bookmarkEnd w:id="2302"/>
      <w:bookmarkEnd w:id="2303"/>
    </w:p>
    <w:p w:rsidR="005F037E" w:rsidRPr="00AB7803" w:rsidRDefault="005F037E" w:rsidP="005F037E">
      <w:pPr>
        <w:pStyle w:val="ASFKNormal"/>
      </w:pPr>
      <w:r w:rsidRPr="00AB7803">
        <w:t xml:space="preserve">ЭД </w:t>
      </w:r>
      <w:r w:rsidR="00104B38">
        <w:t>«</w:t>
      </w:r>
      <w:r w:rsidRPr="00AB7803">
        <w:t>Отчеты</w:t>
      </w:r>
      <w:r w:rsidR="00104B38">
        <w:t>»</w:t>
      </w:r>
      <w:r w:rsidRPr="00AB7803">
        <w:t xml:space="preserve"> используется для доставки ПБС оперативных данных регламентированной отчетности, направляемых из учетной системы ОрФК. Это такие отчеты, как:</w:t>
      </w:r>
    </w:p>
    <w:p w:rsidR="005F037E" w:rsidRPr="00AB7803" w:rsidRDefault="005F037E" w:rsidP="005F037E">
      <w:pPr>
        <w:pStyle w:val="ASFKListmark1"/>
      </w:pPr>
      <w:r w:rsidRPr="00AB7803">
        <w:t>Выписка из лицевого счета получателя бюджетных средств (форма 0531759);</w:t>
      </w:r>
    </w:p>
    <w:p w:rsidR="005F037E" w:rsidRPr="00AB7803" w:rsidRDefault="005F037E" w:rsidP="005F037E">
      <w:pPr>
        <w:pStyle w:val="ASFKListmark1"/>
      </w:pPr>
      <w:r w:rsidRPr="00AB7803">
        <w:t>Выписка из лицевого счета получателя бюджетных средств для отражения операций за __-__ годы (форма 0531716);</w:t>
      </w:r>
    </w:p>
    <w:p w:rsidR="005F037E" w:rsidRPr="00AB7803" w:rsidRDefault="005F037E" w:rsidP="005F037E">
      <w:pPr>
        <w:pStyle w:val="ASFKListmark1"/>
      </w:pPr>
      <w:r w:rsidRPr="00AB7803">
        <w:t>Выписка из лицевого счета для учета операций со средствами, поступающими во временное распоряжение федерального бюджетного учреждения (форма 0531762);</w:t>
      </w:r>
    </w:p>
    <w:p w:rsidR="005F037E" w:rsidRPr="00AB7803" w:rsidRDefault="005F037E" w:rsidP="005F037E">
      <w:pPr>
        <w:pStyle w:val="ASFKListmark1"/>
      </w:pPr>
      <w:r w:rsidRPr="00AB7803">
        <w:t>Отчет о состоянии лицевого счета получателя бюджетных средств (форма 0531786);</w:t>
      </w:r>
    </w:p>
    <w:p w:rsidR="005F037E" w:rsidRPr="00AB7803" w:rsidRDefault="005F037E" w:rsidP="005F037E">
      <w:pPr>
        <w:pStyle w:val="ASFKListmark1"/>
      </w:pPr>
      <w:r w:rsidRPr="00AB7803">
        <w:t>Отчет о состоянии лицевого счета получателя бюджетных средств для отражения операций за __-__ годы (форма 0531794);</w:t>
      </w:r>
    </w:p>
    <w:p w:rsidR="005F037E" w:rsidRPr="00AB7803" w:rsidRDefault="005F037E" w:rsidP="005F037E">
      <w:pPr>
        <w:pStyle w:val="ASFKListmark1"/>
      </w:pPr>
      <w:r w:rsidRPr="00AB7803">
        <w:t>Отчет о состоянии лицевого счета по учету средств, поступающих во временное распоряжение федерального бюджетного учреждения (форма 0531788);</w:t>
      </w:r>
    </w:p>
    <w:p w:rsidR="005F037E" w:rsidRPr="00AB7803" w:rsidRDefault="005F037E" w:rsidP="005F037E">
      <w:pPr>
        <w:pStyle w:val="ASFKListmark1"/>
      </w:pPr>
      <w:r w:rsidRPr="00AB7803">
        <w:t>Приложение к выписке из лицевого счета получателя бюджетных средств (форма 0531778);</w:t>
      </w:r>
    </w:p>
    <w:p w:rsidR="005F037E" w:rsidRPr="00AB7803" w:rsidRDefault="005F037E" w:rsidP="005F037E">
      <w:pPr>
        <w:pStyle w:val="ASFKListmark1"/>
      </w:pPr>
      <w:r w:rsidRPr="00AB7803">
        <w:t>Приложение к выписке из лицевого счета получателя бюджетных средств для отражения операций за __-__ годы (форма 0531747);</w:t>
      </w:r>
    </w:p>
    <w:p w:rsidR="005F037E" w:rsidRDefault="005F037E" w:rsidP="005F037E">
      <w:pPr>
        <w:pStyle w:val="ASFKListmark1"/>
      </w:pPr>
      <w:r w:rsidRPr="00AB7803">
        <w:t>Справка об исполнении принятых на учет бюджетных обязательств (форма 0531707)</w:t>
      </w:r>
    </w:p>
    <w:p w:rsidR="005F037E" w:rsidRDefault="005F037E" w:rsidP="005F037E">
      <w:pPr>
        <w:pStyle w:val="ASFKNormal"/>
      </w:pPr>
      <w:r w:rsidRPr="00AB7803">
        <w:t>и другие.</w:t>
      </w:r>
    </w:p>
    <w:p w:rsidR="005F037E" w:rsidRDefault="005F037E" w:rsidP="005F037E">
      <w:pPr>
        <w:pStyle w:val="ASFKNormal"/>
      </w:pPr>
      <w:r w:rsidRPr="00136283">
        <w:t xml:space="preserve">Документ может содержать несколько вложений, одним из которых является отчет </w:t>
      </w:r>
      <w:r w:rsidR="00104B38">
        <w:t>«</w:t>
      </w:r>
      <w:r w:rsidRPr="00136283">
        <w:t>Реестр вложений</w:t>
      </w:r>
      <w:r w:rsidR="00104B38">
        <w:t>»</w:t>
      </w:r>
      <w:r>
        <w:t xml:space="preserve"> </w:t>
      </w:r>
      <w:r w:rsidRPr="00136283">
        <w:t>в формате XML, содержащий значения атрибутов первичных документов, а остальные содержат другие прикрепленные документы.</w:t>
      </w:r>
    </w:p>
    <w:p w:rsidR="005F037E" w:rsidRDefault="00346BC3" w:rsidP="005F037E">
      <w:pPr>
        <w:pStyle w:val="ASFKNormal"/>
      </w:pPr>
      <w:r>
        <w:t>Для работы с документами «</w:t>
      </w:r>
      <w:r w:rsidR="005F037E" w:rsidRPr="00AB7803">
        <w:t>Регламентированные отчеты</w:t>
      </w:r>
      <w:r w:rsidR="00104B38">
        <w:t>»</w:t>
      </w:r>
      <w:r w:rsidR="005F037E" w:rsidRPr="00AB7803">
        <w:t xml:space="preserve"> следует перейти в пункт меню </w:t>
      </w:r>
      <w:r w:rsidR="00104B38">
        <w:t>«</w:t>
      </w:r>
      <w:r w:rsidR="005F037E" w:rsidRPr="00AB7803">
        <w:t>Документы – Оперативная отчетность – Отчеты – Отчеты</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_Ref240275542 \h  \* MERGEFORMAT </w:instrText>
      </w:r>
      <w:r w:rsidR="005F037E" w:rsidRPr="00AB7803">
        <w:fldChar w:fldCharType="separate"/>
      </w:r>
      <w:r w:rsidR="00C90AC7">
        <w:t>377</w:t>
      </w:r>
      <w:r w:rsidR="005F037E" w:rsidRPr="00AB7803">
        <w:fldChar w:fldCharType="end"/>
      </w:r>
      <w:r w:rsidR="005F037E" w:rsidRPr="00AB7803">
        <w:t>.</w:t>
      </w:r>
    </w:p>
    <w:p w:rsidR="00BE3EC2" w:rsidRPr="00BE3EC2" w:rsidRDefault="004D71D9" w:rsidP="00BE3EC2">
      <w:pPr>
        <w:pStyle w:val="ASFKFigure"/>
      </w:pPr>
      <w:r>
        <w:rPr>
          <w:noProof/>
        </w:rPr>
        <w:drawing>
          <wp:inline distT="0" distB="0" distL="0" distR="0">
            <wp:extent cx="6124575" cy="3200400"/>
            <wp:effectExtent l="0" t="0" r="9525" b="0"/>
            <wp:docPr id="500" name="Рисунок 50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0"/>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BE3EC2" w:rsidRDefault="00BE3EC2" w:rsidP="00BE3EC2">
      <w:pPr>
        <w:pStyle w:val="ASFKFigName"/>
      </w:pPr>
      <w:r w:rsidRPr="00BE3EC2">
        <w:fldChar w:fldCharType="begin"/>
      </w:r>
      <w:r w:rsidRPr="00BE3EC2">
        <w:instrText xml:space="preserve"> SEQ Рисунок \* ARABIC </w:instrText>
      </w:r>
      <w:r w:rsidRPr="00BE3EC2">
        <w:fldChar w:fldCharType="separate"/>
      </w:r>
      <w:bookmarkStart w:id="2304" w:name="_Ref240275542"/>
      <w:bookmarkStart w:id="2305" w:name="_Toc71109336"/>
      <w:r w:rsidR="00C90AC7">
        <w:rPr>
          <w:noProof/>
        </w:rPr>
        <w:t>377</w:t>
      </w:r>
      <w:bookmarkEnd w:id="2304"/>
      <w:r w:rsidRPr="00BE3EC2">
        <w:fldChar w:fldCharType="end"/>
      </w:r>
      <w:r w:rsidRPr="00BE3EC2">
        <w:t>. ЭФ списка документов «Отчеты»</w:t>
      </w:r>
      <w:bookmarkEnd w:id="2305"/>
    </w:p>
    <w:p w:rsidR="00626A67" w:rsidRDefault="00626A67" w:rsidP="00626A67">
      <w:pPr>
        <w:pStyle w:val="51"/>
      </w:pPr>
      <w:r w:rsidRPr="00AB7803">
        <w:lastRenderedPageBreak/>
        <w:t>Работа с предварительными отчетами</w:t>
      </w:r>
    </w:p>
    <w:p w:rsidR="00626A67" w:rsidRPr="00AB7803" w:rsidRDefault="00626A67" w:rsidP="00626A67">
      <w:pPr>
        <w:pStyle w:val="ASFKNormal"/>
      </w:pPr>
      <w:r w:rsidRPr="00AB7803">
        <w:t xml:space="preserve">Из </w:t>
      </w:r>
      <w:r w:rsidR="00E44FA6">
        <w:t>ППО OEBS АСФК</w:t>
      </w:r>
      <w:r w:rsidRPr="00AB7803">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w:t>
      </w:r>
      <w:r>
        <w:t xml:space="preserve"> – </w:t>
      </w:r>
      <w:r w:rsidRPr="00AB7803">
        <w:t>промежуточные отчеты. Промежуточные отчёты отправл</w:t>
      </w:r>
      <w:r w:rsidRPr="00626A67">
        <w:t>я</w:t>
      </w:r>
      <w:r w:rsidRPr="00AB7803">
        <w:t>ются неподписанными.</w:t>
      </w:r>
    </w:p>
    <w:p w:rsidR="00626A67" w:rsidRPr="00AB7803" w:rsidRDefault="00626A67" w:rsidP="00626A67">
      <w:pPr>
        <w:pStyle w:val="ASFKNormal"/>
      </w:pPr>
      <w:r w:rsidRPr="00AB7803">
        <w:t>Реализована выгрузка следующих промежуточных отчётов:</w:t>
      </w:r>
    </w:p>
    <w:p w:rsidR="00626A67" w:rsidRPr="00AB7803" w:rsidRDefault="00626A67" w:rsidP="00626A67">
      <w:pPr>
        <w:pStyle w:val="ASFKListmark1"/>
      </w:pPr>
      <w:r w:rsidRPr="00AB7803">
        <w:t xml:space="preserve">Отчет </w:t>
      </w:r>
      <w:r>
        <w:t>«</w:t>
      </w:r>
      <w:r w:rsidRPr="00AB7803">
        <w:t>Выписка из лицевого счёта бюджета (код формы по КФД 0531775)</w:t>
      </w:r>
      <w:r>
        <w:t>»</w:t>
      </w:r>
      <w:r w:rsidRPr="00AB7803">
        <w:t>;</w:t>
      </w:r>
    </w:p>
    <w:p w:rsidR="00626A67" w:rsidRPr="00AB7803" w:rsidRDefault="00626A67" w:rsidP="00626A67">
      <w:pPr>
        <w:pStyle w:val="ASFKListmark1"/>
      </w:pPr>
      <w:r w:rsidRPr="00AB7803">
        <w:t xml:space="preserve">Отчет </w:t>
      </w:r>
      <w:r>
        <w:t>«</w:t>
      </w:r>
      <w:r w:rsidRPr="00AB7803">
        <w:t>Приложение к выписке из лицевого счёта бюджета (код формы по КФД 0531784)</w:t>
      </w:r>
      <w:r>
        <w:t>»</w:t>
      </w:r>
      <w:r w:rsidRPr="00AB7803">
        <w:t>;</w:t>
      </w:r>
    </w:p>
    <w:p w:rsidR="00626A67" w:rsidRPr="00AB7803" w:rsidRDefault="00626A67" w:rsidP="00626A67">
      <w:pPr>
        <w:pStyle w:val="ASFKListmark1"/>
      </w:pPr>
      <w:r w:rsidRPr="00AB7803">
        <w:t xml:space="preserve">Отчет </w:t>
      </w:r>
      <w:r>
        <w:t>«</w:t>
      </w:r>
      <w:r w:rsidRPr="00AB7803">
        <w:t>Ведомость кассовых поступлений в бюджет (код формы по КФД 0531812)</w:t>
      </w:r>
      <w:r>
        <w:t>»</w:t>
      </w:r>
      <w:r w:rsidRPr="00AB7803">
        <w:t>;</w:t>
      </w:r>
    </w:p>
    <w:p w:rsidR="00626A67" w:rsidRPr="00AB7803" w:rsidRDefault="00626A67" w:rsidP="00626A67">
      <w:pPr>
        <w:pStyle w:val="ASFKListmark1"/>
      </w:pPr>
      <w:r w:rsidRPr="00AB7803">
        <w:t xml:space="preserve">Отчет </w:t>
      </w:r>
      <w:r>
        <w:t>«</w:t>
      </w:r>
      <w:r w:rsidRPr="00AB7803">
        <w:t>Сводная ведомость по кассовым выплатам из бюджета (код формы по КФД 0531813)</w:t>
      </w:r>
      <w:r>
        <w:t>»</w:t>
      </w:r>
      <w:r w:rsidRPr="00AB7803">
        <w:t>;</w:t>
      </w:r>
    </w:p>
    <w:p w:rsidR="00626A67" w:rsidRPr="00AB7803" w:rsidRDefault="00626A67" w:rsidP="00626A67">
      <w:pPr>
        <w:pStyle w:val="ASFKListmark1"/>
      </w:pPr>
      <w:r w:rsidRPr="00AB7803">
        <w:t xml:space="preserve">Отчет </w:t>
      </w:r>
      <w:r>
        <w:t>«</w:t>
      </w:r>
      <w:r w:rsidRPr="00AB7803">
        <w:t>Ведомость по движению свободного остатка средств бюджета (код формы по КФД 0531819)</w:t>
      </w:r>
      <w:r>
        <w:t>»</w:t>
      </w:r>
      <w:r w:rsidRPr="00AB7803">
        <w:t>;</w:t>
      </w:r>
    </w:p>
    <w:p w:rsidR="00626A67" w:rsidRPr="00AB7803" w:rsidRDefault="00626A67" w:rsidP="00626A67">
      <w:pPr>
        <w:pStyle w:val="ASFKListmark1"/>
      </w:pPr>
      <w:r w:rsidRPr="00AB7803">
        <w:t xml:space="preserve">Отчет </w:t>
      </w:r>
      <w:r>
        <w:t>«</w:t>
      </w:r>
      <w:r w:rsidRPr="00AB7803">
        <w:t>Выписка из лицевого счета главного распорядителя (распорядителя) бю</w:t>
      </w:r>
      <w:r w:rsidRPr="00626A67">
        <w:t>д</w:t>
      </w:r>
      <w:r w:rsidRPr="00AB7803">
        <w:t>жетных средств (код формы по КФД 0531758)</w:t>
      </w:r>
      <w:r>
        <w:t>»</w:t>
      </w:r>
      <w:r w:rsidRPr="00AB7803">
        <w:t>;</w:t>
      </w:r>
    </w:p>
    <w:p w:rsidR="00626A67" w:rsidRPr="00AB7803" w:rsidRDefault="00626A67" w:rsidP="00626A67">
      <w:pPr>
        <w:pStyle w:val="ASFKListmark1"/>
      </w:pPr>
      <w:r w:rsidRPr="00AB7803">
        <w:t xml:space="preserve">Отчет </w:t>
      </w:r>
      <w:r>
        <w:t>«</w:t>
      </w:r>
      <w:r w:rsidRPr="00AB7803">
        <w:t>Приложение к выписке из лицевого счета главного распорядителя (распор</w:t>
      </w:r>
      <w:r w:rsidRPr="00626A67">
        <w:t>я</w:t>
      </w:r>
      <w:r w:rsidRPr="00AB7803">
        <w:t>дителя) бюджетных средств (код формы по КФД 0531777)</w:t>
      </w:r>
      <w:r>
        <w:t>»</w:t>
      </w:r>
      <w:r w:rsidRPr="00AB7803">
        <w:t>;</w:t>
      </w:r>
    </w:p>
    <w:p w:rsidR="00626A67" w:rsidRPr="00AB7803" w:rsidRDefault="00626A67" w:rsidP="00626A67">
      <w:pPr>
        <w:pStyle w:val="ASFKListmark1"/>
      </w:pPr>
      <w:r w:rsidRPr="00AB7803">
        <w:t xml:space="preserve">Отчет </w:t>
      </w:r>
      <w:r>
        <w:t>«</w:t>
      </w:r>
      <w:r w:rsidRPr="00AB7803">
        <w:t>Выписка из лицевого счета получателя бюджетных средств (код формы по КФД 0531759</w:t>
      </w:r>
      <w:r>
        <w:t>»</w:t>
      </w:r>
      <w:r w:rsidRPr="00AB7803">
        <w:t>;</w:t>
      </w:r>
    </w:p>
    <w:p w:rsidR="00626A67" w:rsidRPr="00AB7803" w:rsidRDefault="00626A67" w:rsidP="00626A67">
      <w:pPr>
        <w:pStyle w:val="ASFKListmark1"/>
      </w:pPr>
      <w:r w:rsidRPr="00AB7803">
        <w:t xml:space="preserve">Отчет </w:t>
      </w:r>
      <w:r>
        <w:t>«</w:t>
      </w:r>
      <w:r w:rsidRPr="00AB7803">
        <w:t>Приложение к выписке из лицевого счета получателя (код формы по КФД 0531778)</w:t>
      </w:r>
      <w:r>
        <w:t>»</w:t>
      </w:r>
      <w:r w:rsidRPr="00AB7803">
        <w:t>;</w:t>
      </w:r>
    </w:p>
    <w:p w:rsidR="00626A67" w:rsidRPr="00AB7803" w:rsidRDefault="00626A67" w:rsidP="00626A67">
      <w:pPr>
        <w:pStyle w:val="ASFKListmark1"/>
      </w:pPr>
      <w:r w:rsidRPr="00AB7803">
        <w:t xml:space="preserve">Отчет </w:t>
      </w:r>
      <w:r>
        <w:t>«</w:t>
      </w:r>
      <w:r w:rsidRPr="00AB7803">
        <w:t>Выписка из лицевого счета администратора доходов бюджета (код формы по КФД 0531761)</w:t>
      </w:r>
      <w:r>
        <w:t>»</w:t>
      </w:r>
      <w:r w:rsidRPr="00AB7803">
        <w:t>;</w:t>
      </w:r>
    </w:p>
    <w:p w:rsidR="00626A67" w:rsidRPr="00AB7803" w:rsidRDefault="00626A67" w:rsidP="00626A67">
      <w:pPr>
        <w:pStyle w:val="ASFKListmark1"/>
      </w:pPr>
      <w:r w:rsidRPr="00AB7803">
        <w:t xml:space="preserve">Отчет </w:t>
      </w:r>
      <w:r>
        <w:t>«</w:t>
      </w:r>
      <w:r w:rsidRPr="00AB7803">
        <w:t>Приложение к выписке из лицевого счёта администратора доходов бюджета (код формы по КФД 0531779)</w:t>
      </w:r>
      <w:r>
        <w:t>»</w:t>
      </w:r>
      <w:r w:rsidRPr="00AB7803">
        <w:t>.</w:t>
      </w:r>
    </w:p>
    <w:p w:rsidR="00421031" w:rsidRPr="00AB7803" w:rsidRDefault="00421031" w:rsidP="00421031">
      <w:pPr>
        <w:pStyle w:val="ASFKNormal"/>
      </w:pPr>
      <w:r w:rsidRPr="00AB7803">
        <w:t>В списке отчетов промежуточные отчёты имеют два отличительных признака:</w:t>
      </w:r>
    </w:p>
    <w:p w:rsidR="00421031" w:rsidRPr="00AB7803" w:rsidRDefault="00421031" w:rsidP="00421031">
      <w:pPr>
        <w:pStyle w:val="ASFKListmark1"/>
      </w:pPr>
      <w:r w:rsidRPr="00AB7803">
        <w:t xml:space="preserve">промежуточные отчеты имеют статус </w:t>
      </w:r>
      <w:r w:rsidR="00D56A8F">
        <w:t>«</w:t>
      </w:r>
      <w:r w:rsidRPr="00AB7803">
        <w:t>002</w:t>
      </w:r>
      <w:r w:rsidR="00D56A8F">
        <w:t>»</w:t>
      </w:r>
      <w:r w:rsidRPr="00AB7803">
        <w:t>;</w:t>
      </w:r>
    </w:p>
    <w:p w:rsidR="00421031" w:rsidRPr="00AB7803" w:rsidRDefault="00421031" w:rsidP="00421031">
      <w:pPr>
        <w:pStyle w:val="ASFKListmark1"/>
      </w:pPr>
      <w:r w:rsidRPr="00AB7803">
        <w:t xml:space="preserve">промежуточные отчеты не подписаны. </w:t>
      </w:r>
    </w:p>
    <w:p w:rsidR="00421031" w:rsidRPr="00E420BE" w:rsidRDefault="00421031" w:rsidP="00421031">
      <w:pPr>
        <w:pStyle w:val="ASFKNote"/>
      </w:pPr>
      <w:r w:rsidRPr="00E420BE">
        <w:rPr>
          <w:rStyle w:val="ASFKSymBold"/>
        </w:rPr>
        <w:t>Примечание.</w:t>
      </w:r>
      <w:r w:rsidRPr="00E420BE">
        <w:tab/>
        <w:t xml:space="preserve">Итоговые отчеты имеют статус </w:t>
      </w:r>
      <w:r w:rsidR="00D56A8F">
        <w:t>«</w:t>
      </w:r>
      <w:r w:rsidRPr="00E420BE">
        <w:t>003</w:t>
      </w:r>
      <w:r w:rsidR="00D56A8F">
        <w:t>»</w:t>
      </w:r>
      <w:r>
        <w:t>,</w:t>
      </w:r>
      <w:r w:rsidRPr="00E420BE">
        <w:t xml:space="preserve"> и они подписаны.</w:t>
      </w:r>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w:t>
      </w:r>
      <w:r w:rsidR="00BE3EC2">
        <w:t xml:space="preserve"> документом</w:t>
      </w:r>
      <w:r w:rsidRPr="00AB7803">
        <w:t>:</w:t>
      </w:r>
    </w:p>
    <w:p w:rsidR="005F037E" w:rsidRPr="00AB7803" w:rsidRDefault="005F037E" w:rsidP="005F037E">
      <w:pPr>
        <w:pStyle w:val="ASFKListmark1"/>
      </w:pPr>
      <w:r w:rsidRPr="00AB7803">
        <w:t>просмотр ЭД;</w:t>
      </w:r>
    </w:p>
    <w:p w:rsidR="005F037E" w:rsidRPr="00AB7803" w:rsidRDefault="005F037E" w:rsidP="005F037E">
      <w:pPr>
        <w:pStyle w:val="ASFKListmark1"/>
      </w:pPr>
      <w:r w:rsidRPr="00AB7803">
        <w:t>просмотр и печать вложенного отчета.</w:t>
      </w:r>
    </w:p>
    <w:p w:rsidR="005F037E" w:rsidRPr="00B11F4A" w:rsidRDefault="005F037E" w:rsidP="005F037E">
      <w:pPr>
        <w:pStyle w:val="41"/>
      </w:pPr>
      <w:bookmarkStart w:id="2306" w:name="_Ref361680359"/>
      <w:bookmarkStart w:id="2307" w:name="_Toc361680626"/>
      <w:bookmarkStart w:id="2308" w:name="_Toc409434049"/>
      <w:bookmarkStart w:id="2309" w:name="_Toc410656453"/>
      <w:bookmarkStart w:id="2310" w:name="_Ref294549995"/>
      <w:r w:rsidRPr="00B11F4A">
        <w:t>Экранная форма документа</w:t>
      </w:r>
    </w:p>
    <w:p w:rsidR="004C6D7E" w:rsidRPr="00424CF0" w:rsidRDefault="00E741D3" w:rsidP="004C6D7E">
      <w:pPr>
        <w:pStyle w:val="ASFKNormal"/>
      </w:pPr>
      <w:bookmarkStart w:id="2311" w:name="_Toc420936494"/>
      <w:bookmarkStart w:id="2312" w:name="_Ref423594060"/>
      <w:r w:rsidRPr="00465A7F">
        <w:t>ЭФ докуме</w:t>
      </w:r>
      <w:r w:rsidRPr="00E741D3">
        <w:t>н</w:t>
      </w:r>
      <w:r w:rsidRPr="00465A7F">
        <w:t xml:space="preserve">та </w:t>
      </w:r>
      <w:r>
        <w:t>«</w:t>
      </w:r>
      <w:r w:rsidRPr="00465A7F">
        <w:t>Отчеты</w:t>
      </w:r>
      <w:r>
        <w:t xml:space="preserve">» </w:t>
      </w:r>
      <w:r w:rsidRPr="00465A7F">
        <w:t>представлена на рисунке</w:t>
      </w:r>
      <w:r w:rsidR="006D086C" w:rsidRPr="00AB7803">
        <w:t> </w:t>
      </w:r>
      <w:r w:rsidRPr="00424CF0">
        <w:fldChar w:fldCharType="begin"/>
      </w:r>
      <w:r w:rsidRPr="00424CF0">
        <w:instrText xml:space="preserve"> REF _Ref240276979 \h  \* MERGEFORMAT </w:instrText>
      </w:r>
      <w:r w:rsidRPr="00424CF0">
        <w:fldChar w:fldCharType="separate"/>
      </w:r>
      <w:r w:rsidR="00C90AC7">
        <w:t>378</w:t>
      </w:r>
      <w:r w:rsidRPr="00424CF0">
        <w:fldChar w:fldCharType="end"/>
      </w:r>
      <w:r w:rsidRPr="00424CF0">
        <w:t>.</w:t>
      </w:r>
      <w:r>
        <w:t xml:space="preserve"> Форма</w:t>
      </w:r>
      <w:r w:rsidR="004C6D7E" w:rsidRPr="00465A7F">
        <w:t xml:space="preserve"> содержит следующие закладки</w:t>
      </w:r>
      <w:r w:rsidR="004C6D7E" w:rsidRPr="00424CF0">
        <w:t>:</w:t>
      </w:r>
    </w:p>
    <w:p w:rsidR="004C6D7E" w:rsidRPr="00465A7F" w:rsidRDefault="004C6D7E" w:rsidP="004C6D7E">
      <w:pPr>
        <w:pStyle w:val="ASFKListmark1"/>
      </w:pPr>
      <w:r>
        <w:t>«</w:t>
      </w:r>
      <w:r w:rsidRPr="00465A7F">
        <w:t>Основные атрибуты</w:t>
      </w:r>
      <w:r>
        <w:t>»</w:t>
      </w:r>
      <w:r w:rsidRPr="00465A7F">
        <w:t>;</w:t>
      </w:r>
    </w:p>
    <w:p w:rsidR="004C6D7E" w:rsidRDefault="004C6D7E" w:rsidP="004C6D7E">
      <w:pPr>
        <w:pStyle w:val="ASFKListmark1"/>
      </w:pPr>
      <w:r>
        <w:t>«</w:t>
      </w:r>
      <w:r w:rsidRPr="00465A7F">
        <w:t>Вложения</w:t>
      </w:r>
      <w:r>
        <w:t>»;</w:t>
      </w:r>
    </w:p>
    <w:p w:rsidR="004C6D7E" w:rsidRPr="00465A7F" w:rsidRDefault="004C6D7E" w:rsidP="004C6D7E">
      <w:pPr>
        <w:pStyle w:val="ASFKListmark1"/>
      </w:pPr>
      <w:r>
        <w:t>«Реестр вложений первичных документов»</w:t>
      </w:r>
      <w:r w:rsidRPr="00465A7F">
        <w:t>.</w:t>
      </w:r>
    </w:p>
    <w:p w:rsidR="004C6D7E" w:rsidRPr="004C6D7E" w:rsidRDefault="004D71D9" w:rsidP="004C6D7E">
      <w:pPr>
        <w:pStyle w:val="ASFKFigure"/>
      </w:pPr>
      <w:r>
        <w:rPr>
          <w:noProof/>
        </w:rPr>
        <w:lastRenderedPageBreak/>
        <w:drawing>
          <wp:inline distT="0" distB="0" distL="0" distR="0">
            <wp:extent cx="6038850" cy="4572000"/>
            <wp:effectExtent l="0" t="0" r="0" b="0"/>
            <wp:docPr id="501" name="Рисунок 5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descr="0"/>
                    <pic:cNvPicPr>
                      <a:picLocks noChangeAspect="1" noChangeArrowheads="1"/>
                    </pic:cNvPicPr>
                  </pic:nvPicPr>
                  <pic:blipFill>
                    <a:blip r:embed="rId457">
                      <a:extLst>
                        <a:ext uri="{28A0092B-C50C-407E-A947-70E740481C1C}">
                          <a14:useLocalDpi xmlns:a14="http://schemas.microsoft.com/office/drawing/2010/main" val="0"/>
                        </a:ext>
                      </a:extLst>
                    </a:blip>
                    <a:srcRect/>
                    <a:stretch>
                      <a:fillRect/>
                    </a:stretch>
                  </pic:blipFill>
                  <pic:spPr bwMode="auto">
                    <a:xfrm>
                      <a:off x="0" y="0"/>
                      <a:ext cx="6038850" cy="4572000"/>
                    </a:xfrm>
                    <a:prstGeom prst="rect">
                      <a:avLst/>
                    </a:prstGeom>
                    <a:noFill/>
                    <a:ln>
                      <a:noFill/>
                    </a:ln>
                  </pic:spPr>
                </pic:pic>
              </a:graphicData>
            </a:graphic>
          </wp:inline>
        </w:drawing>
      </w:r>
    </w:p>
    <w:p w:rsidR="004C6D7E" w:rsidRPr="00424CF0" w:rsidRDefault="004C6D7E" w:rsidP="004C6D7E">
      <w:pPr>
        <w:pStyle w:val="ASFKFigName"/>
      </w:pPr>
      <w:r w:rsidRPr="00424CF0">
        <w:fldChar w:fldCharType="begin"/>
      </w:r>
      <w:r w:rsidRPr="00424CF0">
        <w:instrText xml:space="preserve"> SEQ Рисунок \* ARABIC </w:instrText>
      </w:r>
      <w:r w:rsidRPr="00424CF0">
        <w:fldChar w:fldCharType="separate"/>
      </w:r>
      <w:bookmarkStart w:id="2313" w:name="_Ref240276979"/>
      <w:bookmarkStart w:id="2314" w:name="_Toc71109337"/>
      <w:r w:rsidR="00C90AC7">
        <w:rPr>
          <w:noProof/>
        </w:rPr>
        <w:t>378</w:t>
      </w:r>
      <w:bookmarkEnd w:id="2313"/>
      <w:r w:rsidRPr="00424CF0">
        <w:fldChar w:fldCharType="end"/>
      </w:r>
      <w:r w:rsidRPr="00424CF0">
        <w:t xml:space="preserve">. ЭФ документа </w:t>
      </w:r>
      <w:r>
        <w:t>«</w:t>
      </w:r>
      <w:r w:rsidRPr="00424CF0">
        <w:t>Отчеты</w:t>
      </w:r>
      <w:r w:rsidR="00346BC3">
        <w:t>», закладки</w:t>
      </w:r>
      <w:r w:rsidRPr="00424CF0">
        <w:t xml:space="preserve"> </w:t>
      </w:r>
      <w:r>
        <w:t>«</w:t>
      </w:r>
      <w:r w:rsidRPr="00424CF0">
        <w:t>Основные атрибуты</w:t>
      </w:r>
      <w:r>
        <w:t>»</w:t>
      </w:r>
      <w:bookmarkEnd w:id="2314"/>
    </w:p>
    <w:p w:rsidR="004C6D7E" w:rsidRPr="00465A7F" w:rsidRDefault="004C6D7E" w:rsidP="004C6D7E">
      <w:pPr>
        <w:pStyle w:val="ASFKNormal"/>
      </w:pPr>
      <w:r w:rsidRPr="00465A7F">
        <w:t xml:space="preserve">Перечень полей документа </w:t>
      </w:r>
      <w:r>
        <w:t>«</w:t>
      </w:r>
      <w:r w:rsidRPr="00465A7F">
        <w:t>Отчеты</w:t>
      </w:r>
      <w:r w:rsidR="00346BC3">
        <w:t>», закладки</w:t>
      </w:r>
      <w:r w:rsidRPr="00465A7F">
        <w:t xml:space="preserve"> </w:t>
      </w:r>
      <w:r>
        <w:t>«</w:t>
      </w:r>
      <w:r w:rsidRPr="00465A7F">
        <w:t>Основные атрибуты</w:t>
      </w:r>
      <w:r>
        <w:t>»</w:t>
      </w:r>
      <w:r w:rsidRPr="00465A7F">
        <w:t xml:space="preserve"> приведен в та</w:t>
      </w:r>
      <w:r w:rsidRPr="004C6D7E">
        <w:t>б</w:t>
      </w:r>
      <w:r w:rsidRPr="00465A7F">
        <w:t>лице</w:t>
      </w:r>
      <w:r w:rsidR="006D086C" w:rsidRPr="00AB7803">
        <w:t> </w:t>
      </w:r>
      <w:r>
        <w:fldChar w:fldCharType="begin"/>
      </w:r>
      <w:r>
        <w:instrText xml:space="preserve"> REF _Ref249265081 \h  \* MERGEFORMAT </w:instrText>
      </w:r>
      <w:r>
        <w:fldChar w:fldCharType="separate"/>
      </w:r>
      <w:r w:rsidR="00C90AC7">
        <w:t>234</w:t>
      </w:r>
      <w:r>
        <w:fldChar w:fldCharType="end"/>
      </w:r>
      <w:r w:rsidRPr="00465A7F">
        <w:t xml:space="preserve">. Значения полей передаются из </w:t>
      </w:r>
      <w:r>
        <w:t>OEBS</w:t>
      </w:r>
      <w:r w:rsidRPr="00465A7F">
        <w:t xml:space="preserve"> и недоступны для редактирования.</w:t>
      </w:r>
    </w:p>
    <w:p w:rsidR="004C6D7E" w:rsidRPr="00465A7F" w:rsidRDefault="007A4D89" w:rsidP="004C6D7E">
      <w:pPr>
        <w:pStyle w:val="ASFKNameTable"/>
      </w:pPr>
      <w:r>
        <w:rPr>
          <w:noProof/>
        </w:rPr>
        <w:fldChar w:fldCharType="begin"/>
      </w:r>
      <w:r>
        <w:rPr>
          <w:noProof/>
        </w:rPr>
        <w:instrText xml:space="preserve"> SEQ Таблица \* ARABIC </w:instrText>
      </w:r>
      <w:r>
        <w:rPr>
          <w:noProof/>
        </w:rPr>
        <w:fldChar w:fldCharType="separate"/>
      </w:r>
      <w:bookmarkStart w:id="2315" w:name="_Ref249265081"/>
      <w:bookmarkStart w:id="2316" w:name="_Toc71108882"/>
      <w:r w:rsidR="00C90AC7">
        <w:rPr>
          <w:noProof/>
        </w:rPr>
        <w:t>234</w:t>
      </w:r>
      <w:bookmarkEnd w:id="2315"/>
      <w:r>
        <w:rPr>
          <w:noProof/>
        </w:rPr>
        <w:fldChar w:fldCharType="end"/>
      </w:r>
      <w:r w:rsidR="004C6D7E" w:rsidRPr="00465A7F">
        <w:t xml:space="preserve">. Описание полей документа </w:t>
      </w:r>
      <w:r w:rsidR="004C6D7E">
        <w:t>«</w:t>
      </w:r>
      <w:r w:rsidR="004C6D7E" w:rsidRPr="00465A7F">
        <w:t>Отчеты</w:t>
      </w:r>
      <w:r w:rsidR="00346BC3">
        <w:t>», закладки</w:t>
      </w:r>
      <w:r w:rsidR="004C6D7E" w:rsidRPr="00465A7F">
        <w:t xml:space="preserve"> </w:t>
      </w:r>
      <w:r w:rsidR="004C6D7E">
        <w:t>«</w:t>
      </w:r>
      <w:r w:rsidR="004C6D7E" w:rsidRPr="00465A7F">
        <w:t>Основные атриб</w:t>
      </w:r>
      <w:r w:rsidR="004C6D7E" w:rsidRPr="004C6D7E">
        <w:t>у</w:t>
      </w:r>
      <w:r w:rsidR="004C6D7E" w:rsidRPr="00465A7F">
        <w:t>ты</w:t>
      </w:r>
      <w:r w:rsidR="004C6D7E">
        <w:t>»</w:t>
      </w:r>
      <w:bookmarkEnd w:id="23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4C6D7E"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C6D7E" w:rsidRPr="00465A7F" w:rsidRDefault="004C6D7E" w:rsidP="00B84843">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C6D7E" w:rsidRPr="00465A7F" w:rsidRDefault="004C6D7E" w:rsidP="00B84843">
            <w:pPr>
              <w:pStyle w:val="ASFKTableHead"/>
            </w:pPr>
            <w:r w:rsidRPr="00465A7F">
              <w:t>Описание поля</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Дата отчета</w:t>
            </w:r>
          </w:p>
        </w:tc>
        <w:tc>
          <w:tcPr>
            <w:tcW w:w="2936" w:type="pct"/>
            <w:shd w:val="clear" w:color="auto" w:fill="auto"/>
          </w:tcPr>
          <w:p w:rsidR="004C6D7E" w:rsidRPr="00465A7F" w:rsidRDefault="004C6D7E" w:rsidP="00B84843">
            <w:pPr>
              <w:pStyle w:val="ASFKTablenorm"/>
            </w:pPr>
            <w:r w:rsidRPr="00465A7F">
              <w:t>Дата отчета.</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Бизнес-статус</w:t>
            </w:r>
          </w:p>
        </w:tc>
        <w:tc>
          <w:tcPr>
            <w:tcW w:w="2936" w:type="pct"/>
            <w:shd w:val="clear" w:color="auto" w:fill="auto"/>
          </w:tcPr>
          <w:p w:rsidR="004C6D7E" w:rsidRPr="00465A7F" w:rsidRDefault="004C6D7E" w:rsidP="00B84843">
            <w:pPr>
              <w:pStyle w:val="ASFKTablenorm"/>
            </w:pPr>
            <w:r w:rsidRPr="00465A7F">
              <w:t>Код и наименование бизнес-статуса отчета.</w:t>
            </w:r>
          </w:p>
        </w:tc>
      </w:tr>
      <w:tr w:rsidR="004C6D7E" w:rsidRPr="00821226">
        <w:trPr>
          <w:cantSplit/>
        </w:trPr>
        <w:tc>
          <w:tcPr>
            <w:tcW w:w="2064" w:type="pct"/>
            <w:shd w:val="clear" w:color="auto" w:fill="auto"/>
          </w:tcPr>
          <w:p w:rsidR="004C6D7E" w:rsidRPr="00465A7F" w:rsidRDefault="004C6D7E" w:rsidP="00B84843">
            <w:pPr>
              <w:pStyle w:val="ASFKTablenorm"/>
            </w:pPr>
            <w:r w:rsidRPr="00465A7F">
              <w:t>Тип отчета (код)</w:t>
            </w:r>
          </w:p>
        </w:tc>
        <w:tc>
          <w:tcPr>
            <w:tcW w:w="2936" w:type="pct"/>
            <w:shd w:val="clear" w:color="auto" w:fill="auto"/>
          </w:tcPr>
          <w:p w:rsidR="004C6D7E" w:rsidRPr="00465A7F" w:rsidRDefault="004C6D7E" w:rsidP="00B84843">
            <w:pPr>
              <w:pStyle w:val="ASFKTablenorm"/>
            </w:pPr>
            <w:r w:rsidRPr="00465A7F">
              <w:t>Тип отчета (код).</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Наличие шаблона</w:t>
            </w:r>
          </w:p>
        </w:tc>
        <w:tc>
          <w:tcPr>
            <w:tcW w:w="2936" w:type="pct"/>
            <w:shd w:val="clear" w:color="auto" w:fill="auto"/>
          </w:tcPr>
          <w:p w:rsidR="004C6D7E" w:rsidRPr="00465A7F" w:rsidRDefault="004C6D7E" w:rsidP="00B84843">
            <w:pPr>
              <w:pStyle w:val="ASFKTablenorm"/>
            </w:pPr>
            <w:r w:rsidRPr="00465A7F">
              <w:t>Флаг наличия шаблона.</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Наличие документа</w:t>
            </w:r>
          </w:p>
        </w:tc>
        <w:tc>
          <w:tcPr>
            <w:tcW w:w="2936" w:type="pct"/>
            <w:shd w:val="clear" w:color="auto" w:fill="auto"/>
          </w:tcPr>
          <w:p w:rsidR="004C6D7E" w:rsidRPr="00465A7F" w:rsidRDefault="004C6D7E" w:rsidP="00B84843">
            <w:pPr>
              <w:pStyle w:val="ASFKTablenorm"/>
            </w:pPr>
            <w:r w:rsidRPr="00465A7F">
              <w:t>Флаг наличия документа.</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Код последней ошибки</w:t>
            </w:r>
          </w:p>
        </w:tc>
        <w:tc>
          <w:tcPr>
            <w:tcW w:w="2936" w:type="pct"/>
            <w:shd w:val="clear" w:color="auto" w:fill="auto"/>
          </w:tcPr>
          <w:p w:rsidR="004C6D7E" w:rsidRPr="00465A7F" w:rsidRDefault="004C6D7E" w:rsidP="00B84843">
            <w:pPr>
              <w:pStyle w:val="ASFKTablenorm"/>
            </w:pPr>
            <w:r w:rsidRPr="00465A7F">
              <w:t>Код последней ошибки.</w:t>
            </w:r>
          </w:p>
        </w:tc>
      </w:tr>
      <w:tr w:rsidR="004C6D7E" w:rsidRPr="00821226">
        <w:trPr>
          <w:cantSplit/>
        </w:trPr>
        <w:tc>
          <w:tcPr>
            <w:tcW w:w="2064" w:type="pct"/>
            <w:shd w:val="clear" w:color="auto" w:fill="auto"/>
          </w:tcPr>
          <w:p w:rsidR="004C6D7E" w:rsidRPr="00465A7F" w:rsidRDefault="004C6D7E" w:rsidP="00B84843">
            <w:pPr>
              <w:pStyle w:val="ASFKTablenorm"/>
            </w:pPr>
            <w:r w:rsidRPr="00465A7F">
              <w:t>№ Документа</w:t>
            </w:r>
          </w:p>
        </w:tc>
        <w:tc>
          <w:tcPr>
            <w:tcW w:w="2936" w:type="pct"/>
            <w:shd w:val="clear" w:color="auto" w:fill="auto"/>
          </w:tcPr>
          <w:p w:rsidR="004C6D7E" w:rsidRPr="00465A7F" w:rsidRDefault="004C6D7E" w:rsidP="00B84843">
            <w:pPr>
              <w:pStyle w:val="ASFKTablenorm"/>
            </w:pPr>
            <w:r w:rsidRPr="00465A7F">
              <w:t>№ документа.</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Наименование отчета</w:t>
            </w:r>
          </w:p>
        </w:tc>
        <w:tc>
          <w:tcPr>
            <w:tcW w:w="2936" w:type="pct"/>
            <w:shd w:val="clear" w:color="auto" w:fill="auto"/>
          </w:tcPr>
          <w:p w:rsidR="004C6D7E" w:rsidRPr="00465A7F" w:rsidRDefault="004C6D7E" w:rsidP="00B84843">
            <w:pPr>
              <w:pStyle w:val="ASFKTablenorm"/>
            </w:pPr>
            <w:r w:rsidRPr="00465A7F">
              <w:t>Наименование отчета.</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Дата создания</w:t>
            </w:r>
          </w:p>
        </w:tc>
        <w:tc>
          <w:tcPr>
            <w:tcW w:w="2936" w:type="pct"/>
            <w:shd w:val="clear" w:color="auto" w:fill="auto"/>
          </w:tcPr>
          <w:p w:rsidR="004C6D7E" w:rsidRPr="00465A7F" w:rsidRDefault="004C6D7E" w:rsidP="00B84843">
            <w:pPr>
              <w:pStyle w:val="ASFKTablenorm"/>
            </w:pPr>
            <w:r w:rsidRPr="00465A7F">
              <w:t>Дата создания отчета.</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Оператор</w:t>
            </w:r>
          </w:p>
        </w:tc>
        <w:tc>
          <w:tcPr>
            <w:tcW w:w="2936" w:type="pct"/>
            <w:shd w:val="clear" w:color="auto" w:fill="auto"/>
          </w:tcPr>
          <w:p w:rsidR="004C6D7E" w:rsidRPr="00465A7F" w:rsidRDefault="004C6D7E" w:rsidP="00B84843">
            <w:pPr>
              <w:pStyle w:val="ASFKTablenorm"/>
            </w:pPr>
            <w:r w:rsidRPr="00465A7F">
              <w:t>Оператор документа.</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Контур</w:t>
            </w:r>
          </w:p>
        </w:tc>
        <w:tc>
          <w:tcPr>
            <w:tcW w:w="2936" w:type="pct"/>
            <w:shd w:val="clear" w:color="auto" w:fill="auto"/>
          </w:tcPr>
          <w:p w:rsidR="004C6D7E" w:rsidRPr="00465A7F" w:rsidRDefault="004C6D7E" w:rsidP="00B84843">
            <w:pPr>
              <w:pStyle w:val="ASFKTablenorm"/>
            </w:pPr>
            <w:r w:rsidRPr="00465A7F">
              <w:t>Контур, из которого поступил документ.</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Бюджет</w:t>
            </w:r>
          </w:p>
        </w:tc>
        <w:tc>
          <w:tcPr>
            <w:tcW w:w="2936" w:type="pct"/>
            <w:shd w:val="clear" w:color="auto" w:fill="auto"/>
          </w:tcPr>
          <w:p w:rsidR="004C6D7E" w:rsidRPr="00465A7F" w:rsidRDefault="004C6D7E" w:rsidP="00B84843">
            <w:pPr>
              <w:pStyle w:val="ASFKTablenorm"/>
            </w:pPr>
            <w:r w:rsidRPr="00465A7F">
              <w:t>Код бюджета.</w:t>
            </w:r>
          </w:p>
        </w:tc>
      </w:tr>
      <w:tr w:rsidR="004C6D7E" w:rsidRPr="00821226">
        <w:trPr>
          <w:cantSplit/>
        </w:trPr>
        <w:tc>
          <w:tcPr>
            <w:tcW w:w="2064" w:type="pct"/>
            <w:shd w:val="clear" w:color="auto" w:fill="auto"/>
          </w:tcPr>
          <w:p w:rsidR="004C6D7E" w:rsidRPr="00465A7F" w:rsidRDefault="004C6D7E" w:rsidP="00B84843">
            <w:pPr>
              <w:pStyle w:val="ASFKTablenorm"/>
            </w:pPr>
            <w:r w:rsidRPr="00465A7F">
              <w:lastRenderedPageBreak/>
              <w:t>Тип источника</w:t>
            </w:r>
          </w:p>
        </w:tc>
        <w:tc>
          <w:tcPr>
            <w:tcW w:w="2936" w:type="pct"/>
            <w:shd w:val="clear" w:color="auto" w:fill="auto"/>
          </w:tcPr>
          <w:p w:rsidR="004C6D7E" w:rsidRPr="00465A7F" w:rsidRDefault="004C6D7E" w:rsidP="00B84843">
            <w:pPr>
              <w:pStyle w:val="ASFKTablenorm"/>
            </w:pPr>
            <w:r w:rsidRPr="00465A7F">
              <w:t>Тип источника.</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Код источника</w:t>
            </w:r>
          </w:p>
        </w:tc>
        <w:tc>
          <w:tcPr>
            <w:tcW w:w="2936" w:type="pct"/>
            <w:shd w:val="clear" w:color="auto" w:fill="auto"/>
          </w:tcPr>
          <w:p w:rsidR="004C6D7E" w:rsidRPr="00465A7F" w:rsidRDefault="004C6D7E" w:rsidP="00B84843">
            <w:pPr>
              <w:pStyle w:val="ASFKTablenorm"/>
            </w:pPr>
            <w:r w:rsidRPr="00465A7F">
              <w:t>Код источника.</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Наименование источника</w:t>
            </w:r>
          </w:p>
        </w:tc>
        <w:tc>
          <w:tcPr>
            <w:tcW w:w="2936" w:type="pct"/>
            <w:shd w:val="clear" w:color="auto" w:fill="auto"/>
          </w:tcPr>
          <w:p w:rsidR="004C6D7E" w:rsidRPr="00465A7F" w:rsidRDefault="004C6D7E" w:rsidP="00B84843">
            <w:pPr>
              <w:pStyle w:val="ASFKTablenorm"/>
            </w:pPr>
            <w:r w:rsidRPr="00465A7F">
              <w:t>Наименование источника.</w:t>
            </w:r>
          </w:p>
        </w:tc>
      </w:tr>
      <w:tr w:rsidR="004C6D7E" w:rsidRPr="00821226">
        <w:trPr>
          <w:cantSplit/>
        </w:trPr>
        <w:tc>
          <w:tcPr>
            <w:tcW w:w="2064" w:type="pct"/>
            <w:shd w:val="clear" w:color="auto" w:fill="auto"/>
          </w:tcPr>
          <w:p w:rsidR="004C6D7E" w:rsidRPr="00465A7F" w:rsidRDefault="004C6D7E" w:rsidP="00B84843">
            <w:pPr>
              <w:pStyle w:val="ASFKTablenorm"/>
            </w:pPr>
            <w:r w:rsidRPr="00465A7F">
              <w:t>Тип получателя</w:t>
            </w:r>
          </w:p>
        </w:tc>
        <w:tc>
          <w:tcPr>
            <w:tcW w:w="2936" w:type="pct"/>
            <w:shd w:val="clear" w:color="auto" w:fill="auto"/>
          </w:tcPr>
          <w:p w:rsidR="004C6D7E" w:rsidRPr="00465A7F" w:rsidRDefault="004C6D7E" w:rsidP="00B84843">
            <w:pPr>
              <w:pStyle w:val="ASFKTablenorm"/>
            </w:pPr>
            <w:r w:rsidRPr="00465A7F">
              <w:t>Тип получателя.</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Код получателя</w:t>
            </w:r>
          </w:p>
        </w:tc>
        <w:tc>
          <w:tcPr>
            <w:tcW w:w="2936" w:type="pct"/>
            <w:shd w:val="clear" w:color="auto" w:fill="auto"/>
          </w:tcPr>
          <w:p w:rsidR="004C6D7E" w:rsidRPr="00465A7F" w:rsidRDefault="004C6D7E" w:rsidP="00B84843">
            <w:pPr>
              <w:pStyle w:val="ASFKTablenorm"/>
            </w:pPr>
            <w:r w:rsidRPr="00465A7F">
              <w:t>Код получателя.</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Наименование получателя</w:t>
            </w:r>
          </w:p>
        </w:tc>
        <w:tc>
          <w:tcPr>
            <w:tcW w:w="2936" w:type="pct"/>
            <w:shd w:val="clear" w:color="auto" w:fill="auto"/>
          </w:tcPr>
          <w:p w:rsidR="004C6D7E" w:rsidRPr="00465A7F" w:rsidRDefault="004C6D7E" w:rsidP="00B84843">
            <w:pPr>
              <w:pStyle w:val="ASFKTablenorm"/>
            </w:pPr>
            <w:r w:rsidRPr="00465A7F">
              <w:t>Наименование получателя.</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Периодичность</w:t>
            </w:r>
          </w:p>
        </w:tc>
        <w:tc>
          <w:tcPr>
            <w:tcW w:w="2936" w:type="pct"/>
            <w:shd w:val="clear" w:color="auto" w:fill="auto"/>
          </w:tcPr>
          <w:p w:rsidR="004C6D7E" w:rsidRPr="00465A7F" w:rsidRDefault="004C6D7E" w:rsidP="00B84843">
            <w:pPr>
              <w:pStyle w:val="ASFKTablenorm"/>
            </w:pPr>
            <w:r w:rsidRPr="00465A7F">
              <w:t>Периодичность.</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Дата регистрации</w:t>
            </w:r>
          </w:p>
        </w:tc>
        <w:tc>
          <w:tcPr>
            <w:tcW w:w="2936" w:type="pct"/>
            <w:shd w:val="clear" w:color="auto" w:fill="auto"/>
          </w:tcPr>
          <w:p w:rsidR="004C6D7E" w:rsidRPr="00465A7F" w:rsidRDefault="004C6D7E" w:rsidP="00B84843">
            <w:pPr>
              <w:pStyle w:val="ASFKTablenorm"/>
            </w:pPr>
            <w:r w:rsidRPr="00465A7F">
              <w:t>Дата регистрации документа.</w:t>
            </w:r>
          </w:p>
        </w:tc>
      </w:tr>
      <w:tr w:rsidR="004C6D7E" w:rsidRPr="00821226">
        <w:trPr>
          <w:cantSplit/>
        </w:trPr>
        <w:tc>
          <w:tcPr>
            <w:tcW w:w="2064" w:type="pct"/>
            <w:shd w:val="clear" w:color="auto" w:fill="auto"/>
          </w:tcPr>
          <w:p w:rsidR="004C6D7E" w:rsidRPr="00465A7F" w:rsidRDefault="004C6D7E" w:rsidP="00B84843">
            <w:pPr>
              <w:pStyle w:val="ASFKTablenorm"/>
            </w:pPr>
            <w:r w:rsidRPr="00465A7F">
              <w:t>Тип документа</w:t>
            </w:r>
          </w:p>
        </w:tc>
        <w:tc>
          <w:tcPr>
            <w:tcW w:w="2936" w:type="pct"/>
            <w:shd w:val="clear" w:color="auto" w:fill="auto"/>
          </w:tcPr>
          <w:p w:rsidR="004C6D7E" w:rsidRPr="00465A7F" w:rsidRDefault="004C6D7E" w:rsidP="00B84843">
            <w:pPr>
              <w:pStyle w:val="ASFKTablenorm"/>
            </w:pPr>
            <w:r w:rsidRPr="00465A7F">
              <w:t>Тип документа.</w:t>
            </w:r>
          </w:p>
        </w:tc>
      </w:tr>
      <w:tr w:rsidR="004C6D7E" w:rsidRPr="00821226">
        <w:trPr>
          <w:cantSplit/>
        </w:trPr>
        <w:tc>
          <w:tcPr>
            <w:tcW w:w="2064" w:type="pct"/>
            <w:shd w:val="clear" w:color="auto" w:fill="auto"/>
          </w:tcPr>
          <w:p w:rsidR="004C6D7E" w:rsidRPr="00465A7F" w:rsidRDefault="00111481" w:rsidP="00B84843">
            <w:pPr>
              <w:pStyle w:val="ASFKTablenorm"/>
            </w:pPr>
            <w:r>
              <w:t>Признак конфиденциальности</w:t>
            </w:r>
          </w:p>
        </w:tc>
        <w:tc>
          <w:tcPr>
            <w:tcW w:w="2936" w:type="pct"/>
            <w:shd w:val="clear" w:color="auto" w:fill="auto"/>
          </w:tcPr>
          <w:p w:rsidR="004C6D7E" w:rsidRPr="00465A7F" w:rsidRDefault="00111481" w:rsidP="00B84843">
            <w:pPr>
              <w:pStyle w:val="ASFKTablenorm"/>
            </w:pPr>
            <w:r>
              <w:t>Признак конфиденциальности</w:t>
            </w:r>
            <w:r w:rsidR="004C6D7E">
              <w:t>.</w:t>
            </w:r>
          </w:p>
        </w:tc>
      </w:tr>
    </w:tbl>
    <w:p w:rsidR="004C6D7E" w:rsidRPr="00837199" w:rsidRDefault="004C6D7E" w:rsidP="004C6D7E">
      <w:pPr>
        <w:pStyle w:val="ASFKNormal"/>
      </w:pPr>
      <w:r w:rsidRPr="00465A7F">
        <w:t xml:space="preserve">ЭФ документа </w:t>
      </w:r>
      <w:r>
        <w:t>«</w:t>
      </w:r>
      <w:r w:rsidRPr="00465A7F">
        <w:t>Отч</w:t>
      </w:r>
      <w:r w:rsidRPr="004C6D7E">
        <w:t>е</w:t>
      </w:r>
      <w:r w:rsidRPr="00465A7F">
        <w:t>ты</w:t>
      </w:r>
      <w:r w:rsidR="00346BC3">
        <w:t>», закладки</w:t>
      </w:r>
      <w:r w:rsidRPr="00465A7F">
        <w:t xml:space="preserve"> </w:t>
      </w:r>
      <w:r>
        <w:t>«</w:t>
      </w:r>
      <w:r w:rsidRPr="00465A7F">
        <w:t>Вложения</w:t>
      </w:r>
      <w:r>
        <w:t>»</w:t>
      </w:r>
      <w:r w:rsidRPr="00465A7F">
        <w:t xml:space="preserve"> представлена на рисунке</w:t>
      </w:r>
      <w:r w:rsidR="006D086C" w:rsidRPr="00AB7803">
        <w:t> </w:t>
      </w:r>
      <w:r>
        <w:fldChar w:fldCharType="begin"/>
      </w:r>
      <w:r>
        <w:instrText xml:space="preserve"> REF _Ref447031087 \h </w:instrText>
      </w:r>
      <w:r>
        <w:fldChar w:fldCharType="separate"/>
      </w:r>
      <w:r w:rsidR="00C90AC7">
        <w:rPr>
          <w:noProof/>
        </w:rPr>
        <w:t>379</w:t>
      </w:r>
      <w:r>
        <w:fldChar w:fldCharType="end"/>
      </w:r>
      <w:r>
        <w:t>.</w:t>
      </w:r>
      <w:r w:rsidR="00E741D3">
        <w:t xml:space="preserve"> На закладке «</w:t>
      </w:r>
      <w:r w:rsidR="00E741D3" w:rsidRPr="00CA3543">
        <w:t>Вложения</w:t>
      </w:r>
      <w:r w:rsidR="00E741D3">
        <w:t>»</w:t>
      </w:r>
      <w:r w:rsidR="00E741D3" w:rsidRPr="00CA3543">
        <w:t xml:space="preserve"> содержится вложенный файл отчета.</w:t>
      </w:r>
    </w:p>
    <w:p w:rsidR="004C6D7E" w:rsidRPr="00837199" w:rsidRDefault="004D71D9" w:rsidP="004C6D7E">
      <w:pPr>
        <w:pStyle w:val="ASFKFigure"/>
      </w:pPr>
      <w:r>
        <w:rPr>
          <w:noProof/>
        </w:rPr>
        <w:drawing>
          <wp:inline distT="0" distB="0" distL="0" distR="0">
            <wp:extent cx="6124575" cy="2190750"/>
            <wp:effectExtent l="0" t="0" r="9525" b="0"/>
            <wp:docPr id="502" name="Рисунок 50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descr="0"/>
                    <pic:cNvPicPr>
                      <a:picLocks noChangeAspect="1" noChangeArrowheads="1"/>
                    </pic:cNvPicPr>
                  </pic:nvPicPr>
                  <pic:blipFill>
                    <a:blip r:embed="rId458">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4C6D7E" w:rsidRPr="00204E68" w:rsidRDefault="004C6D7E" w:rsidP="004C6D7E">
      <w:pPr>
        <w:pStyle w:val="ASFKFigName"/>
      </w:pPr>
      <w:r>
        <w:fldChar w:fldCharType="begin"/>
      </w:r>
      <w:r>
        <w:instrText xml:space="preserve"> SEQ Рисунок \* ARABIC </w:instrText>
      </w:r>
      <w:r>
        <w:fldChar w:fldCharType="separate"/>
      </w:r>
      <w:bookmarkStart w:id="2317" w:name="_Ref447031087"/>
      <w:bookmarkStart w:id="2318" w:name="_Toc71109338"/>
      <w:r w:rsidR="00C90AC7">
        <w:rPr>
          <w:noProof/>
        </w:rPr>
        <w:t>379</w:t>
      </w:r>
      <w:bookmarkEnd w:id="2317"/>
      <w:r>
        <w:fldChar w:fldCharType="end"/>
      </w:r>
      <w:r w:rsidRPr="00204E68">
        <w:t xml:space="preserve">. ЭФ документа </w:t>
      </w:r>
      <w:r>
        <w:t>«</w:t>
      </w:r>
      <w:r w:rsidRPr="00204E68">
        <w:t>Отчеты</w:t>
      </w:r>
      <w:r w:rsidR="00346BC3">
        <w:t>», закладки</w:t>
      </w:r>
      <w:r w:rsidRPr="00204E68">
        <w:t xml:space="preserve"> </w:t>
      </w:r>
      <w:r>
        <w:t>«</w:t>
      </w:r>
      <w:r w:rsidRPr="00204E68">
        <w:t>Вложения</w:t>
      </w:r>
      <w:r>
        <w:t>»</w:t>
      </w:r>
      <w:bookmarkEnd w:id="2318"/>
    </w:p>
    <w:p w:rsidR="004C6D7E" w:rsidRPr="00837199" w:rsidRDefault="00A163E0" w:rsidP="004C6D7E">
      <w:pPr>
        <w:pStyle w:val="ASFKNormal"/>
      </w:pPr>
      <w:r w:rsidRPr="007C42A7">
        <w:t xml:space="preserve">Для просмотра вложенного отчета нужно на закладке </w:t>
      </w:r>
      <w:r>
        <w:t>«</w:t>
      </w:r>
      <w:r w:rsidRPr="007C42A7">
        <w:t>Вложени</w:t>
      </w:r>
      <w:r w:rsidRPr="00837199">
        <w:t>я</w:t>
      </w:r>
      <w:r>
        <w:t>»</w:t>
      </w:r>
      <w:r w:rsidRPr="00837199">
        <w:t xml:space="preserve"> нажать кнопку</w:t>
      </w:r>
      <w:r>
        <w:t xml:space="preserve"> </w:t>
      </w:r>
      <w:r w:rsidR="004D71D9">
        <w:rPr>
          <w:noProof/>
        </w:rPr>
        <w:drawing>
          <wp:inline distT="0" distB="0" distL="0" distR="0">
            <wp:extent cx="276225" cy="276225"/>
            <wp:effectExtent l="0" t="0" r="9525" b="9525"/>
            <wp:docPr id="503" name="Рисунок 503"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descr="кнопка Просмотреть (вложение)"/>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837199">
        <w:t>Просмотреть</w:t>
      </w:r>
      <w:r>
        <w:t>)</w:t>
      </w:r>
      <w:r w:rsidRPr="00837199">
        <w:t xml:space="preserve">. Для просмотра информации о файле нужно нажать на кнопку </w:t>
      </w:r>
      <w:r w:rsidR="004D71D9">
        <w:rPr>
          <w:noProof/>
        </w:rPr>
        <w:drawing>
          <wp:inline distT="0" distB="0" distL="0" distR="0">
            <wp:extent cx="276225" cy="276225"/>
            <wp:effectExtent l="0" t="0" r="9525" b="9525"/>
            <wp:docPr id="504" name="Рисунок 504"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descr="кнопка Просмотреть информацию о вложении"/>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837199">
        <w:t>Пр</w:t>
      </w:r>
      <w:r w:rsidRPr="00A163E0">
        <w:t>о</w:t>
      </w:r>
      <w:r w:rsidRPr="00837199">
        <w:t>смотреть информацию о вложении</w:t>
      </w:r>
      <w:r>
        <w:t>)</w:t>
      </w:r>
      <w:r w:rsidRPr="00837199">
        <w:t xml:space="preserve">. Для сохранения файла под другим именем необходимо нажать на кнопку </w:t>
      </w:r>
      <w:r w:rsidR="004D71D9">
        <w:rPr>
          <w:noProof/>
        </w:rPr>
        <w:drawing>
          <wp:inline distT="0" distB="0" distL="0" distR="0">
            <wp:extent cx="276225" cy="276225"/>
            <wp:effectExtent l="0" t="0" r="9525" b="9525"/>
            <wp:docPr id="505" name="Рисунок 505"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descr="кнопка Сохранить (вложение)"/>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837199">
        <w:t>Сохран</w:t>
      </w:r>
      <w:r>
        <w:t>ить)</w:t>
      </w:r>
      <w:r w:rsidRPr="00837199">
        <w:t>. Распечатать файл отчета можно посредством кно</w:t>
      </w:r>
      <w:r w:rsidRPr="00B41B8F">
        <w:t>п</w:t>
      </w:r>
      <w:r w:rsidRPr="00837199">
        <w:t xml:space="preserve">ки </w:t>
      </w:r>
      <w:r w:rsidR="004D71D9">
        <w:rPr>
          <w:noProof/>
        </w:rPr>
        <w:drawing>
          <wp:inline distT="0" distB="0" distL="0" distR="0">
            <wp:extent cx="276225" cy="276225"/>
            <wp:effectExtent l="0" t="0" r="9525" b="9525"/>
            <wp:docPr id="506" name="Рисунок 506"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descr="кнопка Печать (вложений)"/>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837199">
        <w:t>Напеч</w:t>
      </w:r>
      <w:r w:rsidRPr="00B41B8F">
        <w:t>а</w:t>
      </w:r>
      <w:r w:rsidRPr="00837199">
        <w:t>тать</w:t>
      </w:r>
      <w:r w:rsidR="00913A82">
        <w:t>)</w:t>
      </w:r>
      <w:r w:rsidR="004C6D7E" w:rsidRPr="00837199">
        <w:t>.</w:t>
      </w:r>
    </w:p>
    <w:p w:rsidR="004C6D7E" w:rsidRPr="00837199" w:rsidRDefault="004C6D7E" w:rsidP="004C6D7E">
      <w:pPr>
        <w:pStyle w:val="ASFKNormal"/>
      </w:pPr>
      <w:r w:rsidRPr="007C42A7">
        <w:t xml:space="preserve">Перечень полей документа </w:t>
      </w:r>
      <w:r>
        <w:t>«</w:t>
      </w:r>
      <w:r w:rsidRPr="007C42A7">
        <w:t>Отчеты</w:t>
      </w:r>
      <w:r w:rsidR="00346BC3">
        <w:t>», закладки</w:t>
      </w:r>
      <w:r w:rsidRPr="007C42A7">
        <w:t xml:space="preserve"> </w:t>
      </w:r>
      <w:r>
        <w:t>«</w:t>
      </w:r>
      <w:r w:rsidRPr="007C42A7">
        <w:t>Вложения</w:t>
      </w:r>
      <w:r>
        <w:t>»</w:t>
      </w:r>
      <w:r w:rsidRPr="007C42A7">
        <w:t xml:space="preserve"> приведен в таблице</w:t>
      </w:r>
      <w:r w:rsidR="006D086C" w:rsidRPr="00AB7803">
        <w:t> </w:t>
      </w:r>
      <w:r w:rsidRPr="00837199">
        <w:fldChar w:fldCharType="begin"/>
      </w:r>
      <w:r w:rsidRPr="00837199">
        <w:instrText xml:space="preserve"> REF _Ref413926232 \h </w:instrText>
      </w:r>
      <w:r w:rsidRPr="00837199">
        <w:fldChar w:fldCharType="separate"/>
      </w:r>
      <w:r w:rsidR="00C90AC7">
        <w:rPr>
          <w:noProof/>
        </w:rPr>
        <w:t>235</w:t>
      </w:r>
      <w:r w:rsidRPr="00837199">
        <w:fldChar w:fldCharType="end"/>
      </w:r>
      <w:r w:rsidRPr="00837199">
        <w:t xml:space="preserve">. Значения полей передаются из </w:t>
      </w:r>
      <w:r>
        <w:t>OEBS</w:t>
      </w:r>
      <w:r w:rsidRPr="00837199">
        <w:t xml:space="preserve"> и недоступны для редактирования.</w:t>
      </w:r>
    </w:p>
    <w:p w:rsidR="004C6D7E" w:rsidRPr="00465A7F" w:rsidRDefault="007A4D89" w:rsidP="004C6D7E">
      <w:pPr>
        <w:pStyle w:val="ASFKNameTable"/>
      </w:pPr>
      <w:r>
        <w:rPr>
          <w:noProof/>
        </w:rPr>
        <w:fldChar w:fldCharType="begin"/>
      </w:r>
      <w:r>
        <w:rPr>
          <w:noProof/>
        </w:rPr>
        <w:instrText xml:space="preserve"> SEQ Таблица \* ARABIC </w:instrText>
      </w:r>
      <w:r>
        <w:rPr>
          <w:noProof/>
        </w:rPr>
        <w:fldChar w:fldCharType="separate"/>
      </w:r>
      <w:bookmarkStart w:id="2319" w:name="_Ref413926232"/>
      <w:bookmarkStart w:id="2320" w:name="_Toc71108883"/>
      <w:r w:rsidR="00C90AC7">
        <w:rPr>
          <w:noProof/>
        </w:rPr>
        <w:t>235</w:t>
      </w:r>
      <w:bookmarkEnd w:id="2319"/>
      <w:r>
        <w:rPr>
          <w:noProof/>
        </w:rPr>
        <w:fldChar w:fldCharType="end"/>
      </w:r>
      <w:r w:rsidR="004C6D7E" w:rsidRPr="00465A7F">
        <w:t xml:space="preserve">. Описание полей документа </w:t>
      </w:r>
      <w:r w:rsidR="004C6D7E">
        <w:t>«</w:t>
      </w:r>
      <w:r w:rsidR="004C6D7E" w:rsidRPr="00465A7F">
        <w:t>Отчеты</w:t>
      </w:r>
      <w:r w:rsidR="00346BC3">
        <w:t>», закладки</w:t>
      </w:r>
      <w:r w:rsidR="004C6D7E" w:rsidRPr="00465A7F">
        <w:t xml:space="preserve"> </w:t>
      </w:r>
      <w:r w:rsidR="004C6D7E">
        <w:t>«</w:t>
      </w:r>
      <w:r w:rsidR="004C6D7E" w:rsidRPr="00465A7F">
        <w:t>Вложения</w:t>
      </w:r>
      <w:r w:rsidR="004C6D7E">
        <w:t>»</w:t>
      </w:r>
      <w:bookmarkEnd w:id="23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4C6D7E"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C6D7E" w:rsidRPr="00465A7F" w:rsidRDefault="004C6D7E" w:rsidP="00B84843">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C6D7E" w:rsidRPr="00465A7F" w:rsidRDefault="004C6D7E" w:rsidP="00B84843">
            <w:pPr>
              <w:pStyle w:val="ASFKTableHead"/>
            </w:pPr>
            <w:r w:rsidRPr="00465A7F">
              <w:t>Описание поля</w:t>
            </w:r>
          </w:p>
        </w:tc>
      </w:tr>
      <w:tr w:rsidR="004C6D7E" w:rsidRPr="00821226">
        <w:trPr>
          <w:cantSplit/>
        </w:trPr>
        <w:tc>
          <w:tcPr>
            <w:tcW w:w="2064" w:type="pct"/>
            <w:shd w:val="clear" w:color="auto" w:fill="auto"/>
          </w:tcPr>
          <w:p w:rsidR="004C6D7E" w:rsidRPr="00465A7F" w:rsidRDefault="004C6D7E" w:rsidP="00B84843">
            <w:pPr>
              <w:pStyle w:val="ASFKTablenorm"/>
            </w:pPr>
            <w:r w:rsidRPr="00465A7F">
              <w:t>Тип</w:t>
            </w:r>
          </w:p>
        </w:tc>
        <w:tc>
          <w:tcPr>
            <w:tcW w:w="2936" w:type="pct"/>
            <w:shd w:val="clear" w:color="auto" w:fill="auto"/>
          </w:tcPr>
          <w:p w:rsidR="004C6D7E" w:rsidRPr="00465A7F" w:rsidRDefault="004C6D7E" w:rsidP="00B84843">
            <w:pPr>
              <w:pStyle w:val="ASFKTablenorm"/>
            </w:pPr>
            <w:r w:rsidRPr="00465A7F">
              <w:t xml:space="preserve">Тип </w:t>
            </w:r>
            <w:r>
              <w:t>содержимого</w:t>
            </w:r>
            <w:r w:rsidRPr="00465A7F">
              <w:t>.</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Дата</w:t>
            </w:r>
          </w:p>
        </w:tc>
        <w:tc>
          <w:tcPr>
            <w:tcW w:w="2936" w:type="pct"/>
            <w:shd w:val="clear" w:color="auto" w:fill="auto"/>
          </w:tcPr>
          <w:p w:rsidR="004C6D7E" w:rsidRPr="00465A7F" w:rsidRDefault="004C6D7E" w:rsidP="00B84843">
            <w:pPr>
              <w:pStyle w:val="ASFKTablenorm"/>
            </w:pPr>
            <w:r w:rsidRPr="00465A7F">
              <w:t xml:space="preserve">Дата </w:t>
            </w:r>
            <w:r>
              <w:t>документа</w:t>
            </w:r>
            <w:r w:rsidRPr="00465A7F">
              <w:t>.</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Документ</w:t>
            </w:r>
          </w:p>
        </w:tc>
        <w:tc>
          <w:tcPr>
            <w:tcW w:w="2936" w:type="pct"/>
            <w:shd w:val="clear" w:color="auto" w:fill="auto"/>
          </w:tcPr>
          <w:p w:rsidR="004C6D7E" w:rsidRPr="00465A7F" w:rsidRDefault="004C6D7E" w:rsidP="00B84843">
            <w:pPr>
              <w:pStyle w:val="ASFKTablenorm"/>
            </w:pPr>
            <w:r w:rsidRPr="00465A7F">
              <w:t>Документ.</w:t>
            </w:r>
          </w:p>
        </w:tc>
      </w:tr>
      <w:tr w:rsidR="004C6D7E" w:rsidRPr="00821226">
        <w:trPr>
          <w:cantSplit/>
        </w:trPr>
        <w:tc>
          <w:tcPr>
            <w:tcW w:w="2064" w:type="pct"/>
            <w:shd w:val="clear" w:color="auto" w:fill="auto"/>
          </w:tcPr>
          <w:p w:rsidR="004C6D7E" w:rsidRPr="00465A7F" w:rsidRDefault="004C6D7E" w:rsidP="00B84843">
            <w:pPr>
              <w:pStyle w:val="ASFKTablenorm"/>
            </w:pPr>
            <w:r w:rsidRPr="00465A7F">
              <w:t>GUID</w:t>
            </w:r>
          </w:p>
        </w:tc>
        <w:tc>
          <w:tcPr>
            <w:tcW w:w="2936" w:type="pct"/>
            <w:shd w:val="clear" w:color="auto" w:fill="auto"/>
          </w:tcPr>
          <w:p w:rsidR="004C6D7E" w:rsidRPr="00465A7F" w:rsidRDefault="004C6D7E" w:rsidP="00B84843">
            <w:pPr>
              <w:pStyle w:val="ASFKTablenorm"/>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4C6D7E" w:rsidRPr="00821226">
        <w:trPr>
          <w:cantSplit/>
        </w:trPr>
        <w:tc>
          <w:tcPr>
            <w:tcW w:w="2064" w:type="pct"/>
            <w:shd w:val="clear" w:color="auto" w:fill="auto"/>
          </w:tcPr>
          <w:p w:rsidR="004C6D7E" w:rsidRPr="00465A7F" w:rsidRDefault="004C6D7E" w:rsidP="00B84843">
            <w:pPr>
              <w:pStyle w:val="ASFKTablenorm"/>
            </w:pPr>
            <w:r w:rsidRPr="00465A7F">
              <w:lastRenderedPageBreak/>
              <w:t>Файл</w:t>
            </w:r>
          </w:p>
        </w:tc>
        <w:tc>
          <w:tcPr>
            <w:tcW w:w="2936" w:type="pct"/>
            <w:shd w:val="clear" w:color="auto" w:fill="auto"/>
          </w:tcPr>
          <w:p w:rsidR="004C6D7E" w:rsidRPr="00465A7F" w:rsidRDefault="004C6D7E" w:rsidP="00B84843">
            <w:pPr>
              <w:pStyle w:val="ASFKTablenorm"/>
            </w:pPr>
            <w:r>
              <w:t>Имя файла</w:t>
            </w:r>
            <w:r w:rsidRPr="00465A7F">
              <w:t>.</w:t>
            </w:r>
          </w:p>
        </w:tc>
      </w:tr>
      <w:tr w:rsidR="004C6D7E" w:rsidRPr="00821226">
        <w:trPr>
          <w:cantSplit/>
        </w:trPr>
        <w:tc>
          <w:tcPr>
            <w:tcW w:w="2064" w:type="pct"/>
            <w:shd w:val="clear" w:color="auto" w:fill="auto"/>
          </w:tcPr>
          <w:p w:rsidR="004C6D7E" w:rsidRPr="00465A7F" w:rsidRDefault="004C6D7E" w:rsidP="00B84843">
            <w:pPr>
              <w:pStyle w:val="ASFKTablenorm"/>
            </w:pPr>
            <w:r w:rsidRPr="00465A7F">
              <w:t>Размер</w:t>
            </w:r>
          </w:p>
        </w:tc>
        <w:tc>
          <w:tcPr>
            <w:tcW w:w="2936" w:type="pct"/>
            <w:shd w:val="clear" w:color="auto" w:fill="auto"/>
          </w:tcPr>
          <w:p w:rsidR="004C6D7E" w:rsidRPr="00465A7F" w:rsidRDefault="004C6D7E" w:rsidP="00B84843">
            <w:pPr>
              <w:pStyle w:val="ASFKTablenorm"/>
            </w:pPr>
            <w:r w:rsidRPr="00465A7F">
              <w:t>Размер вложения.</w:t>
            </w:r>
          </w:p>
        </w:tc>
      </w:tr>
      <w:tr w:rsidR="004C6D7E" w:rsidRPr="00821226">
        <w:trPr>
          <w:cantSplit/>
        </w:trPr>
        <w:tc>
          <w:tcPr>
            <w:tcW w:w="2064" w:type="pct"/>
            <w:shd w:val="clear" w:color="auto" w:fill="auto"/>
          </w:tcPr>
          <w:p w:rsidR="004C6D7E" w:rsidRPr="00465A7F" w:rsidRDefault="004C6D7E" w:rsidP="00B84843">
            <w:pPr>
              <w:pStyle w:val="ASFKTablenorm"/>
            </w:pPr>
            <w:r w:rsidRPr="00465A7F">
              <w:t>Бизнес-тип</w:t>
            </w:r>
          </w:p>
        </w:tc>
        <w:tc>
          <w:tcPr>
            <w:tcW w:w="2936" w:type="pct"/>
            <w:shd w:val="clear" w:color="auto" w:fill="auto"/>
          </w:tcPr>
          <w:p w:rsidR="004C6D7E" w:rsidRPr="00465A7F" w:rsidRDefault="004C6D7E" w:rsidP="00B84843">
            <w:pPr>
              <w:pStyle w:val="ASFKTablenorm"/>
            </w:pPr>
            <w:r w:rsidRPr="00465A7F">
              <w:t>Бизнес-тип вложения.</w:t>
            </w:r>
          </w:p>
        </w:tc>
      </w:tr>
      <w:tr w:rsidR="004C6D7E" w:rsidRPr="00821226">
        <w:trPr>
          <w:cantSplit/>
        </w:trPr>
        <w:tc>
          <w:tcPr>
            <w:tcW w:w="2064" w:type="pct"/>
            <w:shd w:val="clear" w:color="auto" w:fill="auto"/>
          </w:tcPr>
          <w:p w:rsidR="004C6D7E" w:rsidRPr="00465A7F" w:rsidRDefault="004C6D7E" w:rsidP="00B84843">
            <w:pPr>
              <w:pStyle w:val="ASFKTablenorm"/>
            </w:pPr>
            <w:r w:rsidRPr="00465A7F">
              <w:t>ID</w:t>
            </w:r>
          </w:p>
        </w:tc>
        <w:tc>
          <w:tcPr>
            <w:tcW w:w="2936" w:type="pct"/>
            <w:shd w:val="clear" w:color="auto" w:fill="auto"/>
          </w:tcPr>
          <w:p w:rsidR="004C6D7E" w:rsidRPr="00465A7F" w:rsidRDefault="004C6D7E" w:rsidP="00B84843">
            <w:pPr>
              <w:pStyle w:val="ASFKTablenorm"/>
            </w:pPr>
            <w:r w:rsidRPr="00465A7F">
              <w:t>ID вложения.</w:t>
            </w:r>
          </w:p>
        </w:tc>
      </w:tr>
    </w:tbl>
    <w:p w:rsidR="004C6D7E" w:rsidRPr="00837199" w:rsidRDefault="004C6D7E" w:rsidP="004C6D7E">
      <w:pPr>
        <w:pStyle w:val="ASFKNormal"/>
      </w:pPr>
      <w:r w:rsidRPr="00465A7F">
        <w:t xml:space="preserve">ЭФ документа </w:t>
      </w:r>
      <w:r>
        <w:t>«</w:t>
      </w:r>
      <w:r w:rsidRPr="00465A7F">
        <w:t>Отчеты</w:t>
      </w:r>
      <w:r w:rsidR="00346BC3">
        <w:t>», закладки</w:t>
      </w:r>
      <w:r w:rsidRPr="00465A7F">
        <w:t xml:space="preserve"> </w:t>
      </w:r>
      <w:r>
        <w:t>«</w:t>
      </w:r>
      <w:r w:rsidRPr="00837199">
        <w:t>Реестр вложений первичных документов</w:t>
      </w:r>
      <w:r>
        <w:t>»</w:t>
      </w:r>
      <w:r w:rsidRPr="00837199">
        <w:t xml:space="preserve"> пре</w:t>
      </w:r>
      <w:r w:rsidRPr="004C6D7E">
        <w:t>д</w:t>
      </w:r>
      <w:r w:rsidRPr="00837199">
        <w:t>ставлена на рисунке</w:t>
      </w:r>
      <w:r w:rsidR="006D086C" w:rsidRPr="00AB7803">
        <w:t> </w:t>
      </w:r>
      <w:r w:rsidRPr="00837199">
        <w:fldChar w:fldCharType="begin"/>
      </w:r>
      <w:r w:rsidRPr="00837199">
        <w:instrText xml:space="preserve"> REF _Ref415133048 \h </w:instrText>
      </w:r>
      <w:r w:rsidRPr="00837199">
        <w:fldChar w:fldCharType="separate"/>
      </w:r>
      <w:r w:rsidR="00C90AC7">
        <w:rPr>
          <w:noProof/>
        </w:rPr>
        <w:t>380</w:t>
      </w:r>
      <w:r w:rsidRPr="00837199">
        <w:fldChar w:fldCharType="end"/>
      </w:r>
      <w:r w:rsidRPr="00837199">
        <w:t>.</w:t>
      </w:r>
    </w:p>
    <w:p w:rsidR="004C6D7E" w:rsidRPr="00837199" w:rsidRDefault="004D71D9" w:rsidP="004C6D7E">
      <w:pPr>
        <w:pStyle w:val="ASFKFigure"/>
      </w:pPr>
      <w:r>
        <w:rPr>
          <w:noProof/>
        </w:rPr>
        <w:drawing>
          <wp:inline distT="0" distB="0" distL="0" distR="0">
            <wp:extent cx="6124575" cy="2286000"/>
            <wp:effectExtent l="0" t="0" r="9525" b="0"/>
            <wp:docPr id="507" name="Рисунок 50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descr="2"/>
                    <pic:cNvPicPr>
                      <a:picLocks noChangeAspect="1" noChangeArrowheads="1"/>
                    </pic:cNvPicPr>
                  </pic:nvPicPr>
                  <pic:blipFill>
                    <a:blip r:embed="rId459">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4C6D7E" w:rsidRPr="00204E68" w:rsidRDefault="004C6D7E" w:rsidP="004C6D7E">
      <w:pPr>
        <w:pStyle w:val="ASFKFigName"/>
      </w:pPr>
      <w:r>
        <w:fldChar w:fldCharType="begin"/>
      </w:r>
      <w:r>
        <w:instrText xml:space="preserve"> SEQ Рисунок \* ARABIC </w:instrText>
      </w:r>
      <w:r>
        <w:fldChar w:fldCharType="separate"/>
      </w:r>
      <w:bookmarkStart w:id="2321" w:name="_Ref415133048"/>
      <w:bookmarkStart w:id="2322" w:name="_Toc71109339"/>
      <w:r w:rsidR="00C90AC7">
        <w:rPr>
          <w:noProof/>
        </w:rPr>
        <w:t>380</w:t>
      </w:r>
      <w:bookmarkEnd w:id="2321"/>
      <w:r>
        <w:fldChar w:fldCharType="end"/>
      </w:r>
      <w:r w:rsidRPr="00204E68">
        <w:t xml:space="preserve">. ЭФ документа </w:t>
      </w:r>
      <w:r>
        <w:t>«</w:t>
      </w:r>
      <w:r w:rsidRPr="00204E68">
        <w:t>Отчеты</w:t>
      </w:r>
      <w:r w:rsidR="00346BC3">
        <w:t>», закладки</w:t>
      </w:r>
      <w:r w:rsidRPr="00204E68">
        <w:t xml:space="preserve"> </w:t>
      </w:r>
      <w:r>
        <w:t>«</w:t>
      </w:r>
      <w:r w:rsidRPr="00204E68">
        <w:t>Реестр вложений первичных документов</w:t>
      </w:r>
      <w:r>
        <w:t>»</w:t>
      </w:r>
      <w:bookmarkEnd w:id="2322"/>
    </w:p>
    <w:p w:rsidR="004C6D7E" w:rsidRPr="00837199" w:rsidRDefault="00A163E0" w:rsidP="004C6D7E">
      <w:pPr>
        <w:pStyle w:val="ASFKNormal"/>
      </w:pPr>
      <w:r>
        <w:t xml:space="preserve">Вложенная таблица </w:t>
      </w:r>
      <w:r w:rsidRPr="00C24574">
        <w:t xml:space="preserve">на закладке </w:t>
      </w:r>
      <w:r>
        <w:t>«</w:t>
      </w:r>
      <w:r w:rsidRPr="00C24574">
        <w:t>Реестр вложений первичных документов</w:t>
      </w:r>
      <w:r>
        <w:t>»</w:t>
      </w:r>
      <w:r w:rsidRPr="00C24574">
        <w:t xml:space="preserve"> преобраз</w:t>
      </w:r>
      <w:r w:rsidRPr="00A163E0">
        <w:t>о</w:t>
      </w:r>
      <w:r w:rsidRPr="00C24574">
        <w:t xml:space="preserve">вывается из документа-вложения </w:t>
      </w:r>
      <w:r>
        <w:t>«</w:t>
      </w:r>
      <w:r w:rsidRPr="00C24574">
        <w:t>Реестр вложений</w:t>
      </w:r>
      <w:r>
        <w:t>»</w:t>
      </w:r>
      <w:r w:rsidRPr="00C24574">
        <w:t xml:space="preserve">. Для сохранения вложения под другим именем необходимо нажать на кнопку </w:t>
      </w:r>
      <w:r w:rsidR="004D71D9">
        <w:rPr>
          <w:noProof/>
        </w:rPr>
        <w:drawing>
          <wp:inline distT="0" distB="0" distL="0" distR="0">
            <wp:extent cx="276225" cy="276225"/>
            <wp:effectExtent l="0" t="0" r="9525" b="9525"/>
            <wp:docPr id="508" name="Рисунок 508"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descr="кнопка Сохранить вложение"/>
                    <pic:cNvPicPr>
                      <a:picLocks noChangeAspect="1" noChangeArrowheads="1"/>
                    </pic:cNvPicPr>
                  </pic:nvPicPr>
                  <pic:blipFill>
                    <a:blip r:embed="rId429">
                      <a:lum bright="-10000" contrast="2000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C24574">
        <w:t>Сохранить вложение</w:t>
      </w:r>
      <w:r>
        <w:t>)</w:t>
      </w:r>
      <w:r w:rsidRPr="00C24574">
        <w:t xml:space="preserve">. Для проверки подписи вложенного отчета нужно нажать кнопку </w:t>
      </w:r>
      <w:r w:rsidR="004D71D9">
        <w:rPr>
          <w:noProof/>
        </w:rPr>
        <w:drawing>
          <wp:inline distT="0" distB="0" distL="0" distR="0">
            <wp:extent cx="276225" cy="276225"/>
            <wp:effectExtent l="0" t="0" r="9525" b="9525"/>
            <wp:docPr id="509" name="Рисунок 509" descr="кнопка Провер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descr="кнопка Проверка подписи"/>
                    <pic:cNvPicPr>
                      <a:picLocks noChangeAspect="1" noChangeArrowheads="1"/>
                    </pic:cNvPicPr>
                  </pic:nvPicPr>
                  <pic:blipFill>
                    <a:blip r:embed="rId460">
                      <a:lum bright="-10000" contrast="2000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C24574">
        <w:t>Проверить подпись вложений</w:t>
      </w:r>
      <w:r>
        <w:t>)</w:t>
      </w:r>
      <w:r w:rsidRPr="00C24574">
        <w:t xml:space="preserve">. Распечатать файл отчета можно посредством кнопки </w:t>
      </w:r>
      <w:r w:rsidR="004D71D9">
        <w:rPr>
          <w:noProof/>
        </w:rPr>
        <w:drawing>
          <wp:inline distT="0" distB="0" distL="0" distR="0">
            <wp:extent cx="276225" cy="276225"/>
            <wp:effectExtent l="0" t="0" r="9525" b="9525"/>
            <wp:docPr id="510" name="Рисунок 510"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descr="кнопка Печать вложений"/>
                    <pic:cNvPicPr>
                      <a:picLocks noChangeAspect="1" noChangeArrowheads="1"/>
                    </pic:cNvPicPr>
                  </pic:nvPicPr>
                  <pic:blipFill>
                    <a:blip r:embed="rId430">
                      <a:lum bright="-10000" contrast="2000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C24574">
        <w:t>Напечатать вложения</w:t>
      </w:r>
      <w:r w:rsidR="00913A82">
        <w:t>)</w:t>
      </w:r>
      <w:r w:rsidR="004C6D7E" w:rsidRPr="00837199">
        <w:t>.</w:t>
      </w:r>
    </w:p>
    <w:p w:rsidR="004C6D7E" w:rsidRPr="00837199" w:rsidRDefault="004C6D7E" w:rsidP="004C6D7E">
      <w:pPr>
        <w:pStyle w:val="ASFKNormal"/>
      </w:pPr>
      <w:r w:rsidRPr="00465A7F">
        <w:t xml:space="preserve">Перечень полей документа </w:t>
      </w:r>
      <w:r>
        <w:t>«</w:t>
      </w:r>
      <w:r w:rsidRPr="00465A7F">
        <w:t>Отчеты</w:t>
      </w:r>
      <w:r w:rsidR="00346BC3">
        <w:t>», закладки</w:t>
      </w:r>
      <w:r w:rsidRPr="00465A7F">
        <w:t xml:space="preserve"> </w:t>
      </w:r>
      <w:r>
        <w:t>«</w:t>
      </w:r>
      <w:r w:rsidRPr="00837199">
        <w:t>Реестр вложений первичных докуме</w:t>
      </w:r>
      <w:r w:rsidRPr="004C6D7E">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C90AC7">
        <w:rPr>
          <w:noProof/>
        </w:rPr>
        <w:t>236</w:t>
      </w:r>
      <w:r w:rsidRPr="00837199">
        <w:fldChar w:fldCharType="end"/>
      </w:r>
      <w:r w:rsidRPr="00837199">
        <w:t xml:space="preserve">. Значения полей передаются из </w:t>
      </w:r>
      <w:r>
        <w:t>OEBS</w:t>
      </w:r>
      <w:r w:rsidRPr="00837199">
        <w:t xml:space="preserve"> и недоступны для реда</w:t>
      </w:r>
      <w:r w:rsidRPr="004C6D7E">
        <w:t>к</w:t>
      </w:r>
      <w:r w:rsidRPr="00837199">
        <w:t>тирования.</w:t>
      </w:r>
    </w:p>
    <w:p w:rsidR="004C6D7E" w:rsidRPr="00465A7F" w:rsidRDefault="007A4D89" w:rsidP="004C6D7E">
      <w:pPr>
        <w:pStyle w:val="ASFKNameTable"/>
      </w:pPr>
      <w:r>
        <w:rPr>
          <w:noProof/>
        </w:rPr>
        <w:fldChar w:fldCharType="begin"/>
      </w:r>
      <w:r>
        <w:rPr>
          <w:noProof/>
        </w:rPr>
        <w:instrText xml:space="preserve"> SEQ Таблица \* ARABIC </w:instrText>
      </w:r>
      <w:r>
        <w:rPr>
          <w:noProof/>
        </w:rPr>
        <w:fldChar w:fldCharType="separate"/>
      </w:r>
      <w:bookmarkStart w:id="2323" w:name="_Ref415133077"/>
      <w:bookmarkStart w:id="2324" w:name="_Toc71108884"/>
      <w:r w:rsidR="00C90AC7">
        <w:rPr>
          <w:noProof/>
        </w:rPr>
        <w:t>236</w:t>
      </w:r>
      <w:bookmarkEnd w:id="2323"/>
      <w:r>
        <w:rPr>
          <w:noProof/>
        </w:rPr>
        <w:fldChar w:fldCharType="end"/>
      </w:r>
      <w:r w:rsidR="004C6D7E" w:rsidRPr="00465A7F">
        <w:t xml:space="preserve">. Описание полей документа </w:t>
      </w:r>
      <w:r w:rsidR="004C6D7E">
        <w:t>«</w:t>
      </w:r>
      <w:r w:rsidR="004C6D7E" w:rsidRPr="00465A7F">
        <w:t>Отчеты</w:t>
      </w:r>
      <w:r w:rsidR="00346BC3">
        <w:t>», закладки</w:t>
      </w:r>
      <w:r w:rsidR="004C6D7E" w:rsidRPr="00465A7F">
        <w:t xml:space="preserve"> </w:t>
      </w:r>
      <w:r w:rsidR="004C6D7E">
        <w:t>«Реестр вложений первичных документов»</w:t>
      </w:r>
      <w:bookmarkEnd w:id="23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6"/>
        <w:gridCol w:w="5372"/>
      </w:tblGrid>
      <w:tr w:rsidR="004C6D7E" w:rsidRPr="00821226">
        <w:trPr>
          <w:cantSplit/>
          <w:trHeight w:val="305"/>
          <w:tblHeader/>
        </w:trPr>
        <w:tc>
          <w:tcPr>
            <w:tcW w:w="22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C6D7E" w:rsidRPr="00465A7F" w:rsidRDefault="004C6D7E" w:rsidP="00B84843">
            <w:pPr>
              <w:pStyle w:val="ASFKTableHead"/>
            </w:pPr>
            <w:r w:rsidRPr="00465A7F">
              <w:t>Наименование поля</w:t>
            </w:r>
          </w:p>
        </w:tc>
        <w:tc>
          <w:tcPr>
            <w:tcW w:w="27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C6D7E" w:rsidRPr="00465A7F" w:rsidRDefault="004C6D7E" w:rsidP="00B84843">
            <w:pPr>
              <w:pStyle w:val="ASFKTableHead"/>
            </w:pPr>
            <w:r w:rsidRPr="00465A7F">
              <w:t>Описание поля</w:t>
            </w:r>
          </w:p>
        </w:tc>
      </w:tr>
      <w:tr w:rsidR="004C6D7E" w:rsidRPr="00821226">
        <w:trPr>
          <w:cantSplit/>
        </w:trPr>
        <w:tc>
          <w:tcPr>
            <w:tcW w:w="2210" w:type="pct"/>
            <w:shd w:val="clear" w:color="auto" w:fill="auto"/>
          </w:tcPr>
          <w:p w:rsidR="004C6D7E" w:rsidRPr="00465A7F" w:rsidRDefault="004C6D7E" w:rsidP="00B84843">
            <w:pPr>
              <w:pStyle w:val="ASFKTablenorm"/>
            </w:pPr>
            <w:r>
              <w:t>Краткое наименование документа</w:t>
            </w:r>
          </w:p>
        </w:tc>
        <w:tc>
          <w:tcPr>
            <w:tcW w:w="2790" w:type="pct"/>
            <w:shd w:val="clear" w:color="auto" w:fill="auto"/>
          </w:tcPr>
          <w:p w:rsidR="004C6D7E" w:rsidRPr="00465A7F" w:rsidRDefault="004C6D7E" w:rsidP="00B84843">
            <w:pPr>
              <w:pStyle w:val="ASFKTablenorm"/>
            </w:pPr>
            <w:r>
              <w:t>Краткое наименование вложенного документа.</w:t>
            </w:r>
          </w:p>
        </w:tc>
      </w:tr>
      <w:tr w:rsidR="004C6D7E" w:rsidRPr="00821226">
        <w:trPr>
          <w:cantSplit/>
        </w:trPr>
        <w:tc>
          <w:tcPr>
            <w:tcW w:w="2210" w:type="pct"/>
            <w:shd w:val="clear" w:color="auto" w:fill="auto"/>
          </w:tcPr>
          <w:p w:rsidR="004C6D7E" w:rsidRDefault="004C6D7E" w:rsidP="00B84843">
            <w:pPr>
              <w:pStyle w:val="ASFKTablenorm"/>
            </w:pPr>
            <w:r>
              <w:t>Тип документа</w:t>
            </w:r>
          </w:p>
        </w:tc>
        <w:tc>
          <w:tcPr>
            <w:tcW w:w="2790" w:type="pct"/>
            <w:shd w:val="clear" w:color="auto" w:fill="auto"/>
          </w:tcPr>
          <w:p w:rsidR="004C6D7E" w:rsidRDefault="004C6D7E" w:rsidP="00B84843">
            <w:pPr>
              <w:pStyle w:val="ASFKTablenorm"/>
            </w:pPr>
            <w:r>
              <w:t>Тип вложенного документа.</w:t>
            </w:r>
          </w:p>
        </w:tc>
      </w:tr>
      <w:tr w:rsidR="004C6D7E" w:rsidRPr="00821226">
        <w:trPr>
          <w:cantSplit/>
        </w:trPr>
        <w:tc>
          <w:tcPr>
            <w:tcW w:w="2210" w:type="pct"/>
            <w:shd w:val="clear" w:color="auto" w:fill="auto"/>
          </w:tcPr>
          <w:p w:rsidR="004C6D7E" w:rsidRDefault="004C6D7E" w:rsidP="00B84843">
            <w:pPr>
              <w:pStyle w:val="ASFKTablenorm"/>
            </w:pPr>
            <w:r>
              <w:t>№ документа</w:t>
            </w:r>
          </w:p>
        </w:tc>
        <w:tc>
          <w:tcPr>
            <w:tcW w:w="2790" w:type="pct"/>
            <w:shd w:val="clear" w:color="auto" w:fill="auto"/>
          </w:tcPr>
          <w:p w:rsidR="004C6D7E" w:rsidRDefault="004C6D7E" w:rsidP="00B84843">
            <w:pPr>
              <w:pStyle w:val="ASFKTablenorm"/>
            </w:pPr>
            <w:r>
              <w:t>№ вложенного документа.</w:t>
            </w:r>
          </w:p>
        </w:tc>
      </w:tr>
      <w:tr w:rsidR="004C6D7E" w:rsidRPr="00821226">
        <w:trPr>
          <w:cantSplit/>
        </w:trPr>
        <w:tc>
          <w:tcPr>
            <w:tcW w:w="2210" w:type="pct"/>
            <w:shd w:val="clear" w:color="auto" w:fill="auto"/>
          </w:tcPr>
          <w:p w:rsidR="004C6D7E" w:rsidRDefault="004C6D7E" w:rsidP="00B84843">
            <w:pPr>
              <w:pStyle w:val="ASFKTablenorm"/>
            </w:pPr>
            <w:r>
              <w:t>Дата документа</w:t>
            </w:r>
          </w:p>
        </w:tc>
        <w:tc>
          <w:tcPr>
            <w:tcW w:w="2790" w:type="pct"/>
            <w:shd w:val="clear" w:color="auto" w:fill="auto"/>
          </w:tcPr>
          <w:p w:rsidR="004C6D7E" w:rsidRDefault="004C6D7E" w:rsidP="00B84843">
            <w:pPr>
              <w:pStyle w:val="ASFKTablenorm"/>
            </w:pPr>
            <w:r>
              <w:t>Дата вложенного документа.</w:t>
            </w:r>
          </w:p>
        </w:tc>
      </w:tr>
      <w:tr w:rsidR="004C6D7E" w:rsidRPr="00821226">
        <w:trPr>
          <w:cantSplit/>
        </w:trPr>
        <w:tc>
          <w:tcPr>
            <w:tcW w:w="2210" w:type="pct"/>
            <w:shd w:val="clear" w:color="auto" w:fill="auto"/>
          </w:tcPr>
          <w:p w:rsidR="004C6D7E" w:rsidRDefault="004C6D7E" w:rsidP="00B84843">
            <w:pPr>
              <w:pStyle w:val="ASFKTablenorm"/>
            </w:pPr>
            <w:r>
              <w:t>Сумма первичного документа</w:t>
            </w:r>
          </w:p>
        </w:tc>
        <w:tc>
          <w:tcPr>
            <w:tcW w:w="2790" w:type="pct"/>
            <w:shd w:val="clear" w:color="auto" w:fill="auto"/>
          </w:tcPr>
          <w:p w:rsidR="004C6D7E" w:rsidRDefault="004C6D7E" w:rsidP="00B84843">
            <w:pPr>
              <w:pStyle w:val="ASFKTablenorm"/>
            </w:pPr>
            <w:r>
              <w:t>Сумма первичного документа.</w:t>
            </w:r>
          </w:p>
        </w:tc>
      </w:tr>
      <w:tr w:rsidR="004C6D7E" w:rsidRPr="00821226">
        <w:trPr>
          <w:cantSplit/>
        </w:trPr>
        <w:tc>
          <w:tcPr>
            <w:tcW w:w="2210" w:type="pct"/>
            <w:shd w:val="clear" w:color="auto" w:fill="auto"/>
          </w:tcPr>
          <w:p w:rsidR="004C6D7E" w:rsidRDefault="004C6D7E" w:rsidP="00B84843">
            <w:pPr>
              <w:pStyle w:val="ASFKTablenorm"/>
            </w:pPr>
            <w:r>
              <w:t>Размер</w:t>
            </w:r>
          </w:p>
        </w:tc>
        <w:tc>
          <w:tcPr>
            <w:tcW w:w="2790" w:type="pct"/>
            <w:shd w:val="clear" w:color="auto" w:fill="auto"/>
          </w:tcPr>
          <w:p w:rsidR="004C6D7E" w:rsidRDefault="004C6D7E" w:rsidP="00B84843">
            <w:pPr>
              <w:pStyle w:val="ASFKTablenorm"/>
            </w:pPr>
            <w:r>
              <w:t>Размер вложения.</w:t>
            </w:r>
          </w:p>
        </w:tc>
      </w:tr>
      <w:tr w:rsidR="004C6D7E" w:rsidRPr="00821226">
        <w:trPr>
          <w:cantSplit/>
        </w:trPr>
        <w:tc>
          <w:tcPr>
            <w:tcW w:w="2210" w:type="pct"/>
            <w:shd w:val="clear" w:color="auto" w:fill="auto"/>
          </w:tcPr>
          <w:p w:rsidR="004C6D7E" w:rsidRDefault="004C6D7E" w:rsidP="00B84843">
            <w:pPr>
              <w:pStyle w:val="ASFKTablenorm"/>
            </w:pPr>
            <w:r>
              <w:t>Тип</w:t>
            </w:r>
          </w:p>
        </w:tc>
        <w:tc>
          <w:tcPr>
            <w:tcW w:w="2790" w:type="pct"/>
            <w:shd w:val="clear" w:color="auto" w:fill="auto"/>
          </w:tcPr>
          <w:p w:rsidR="004C6D7E" w:rsidRDefault="004C6D7E" w:rsidP="00B84843">
            <w:pPr>
              <w:pStyle w:val="ASFKTablenorm"/>
            </w:pPr>
            <w:r>
              <w:t>Тип содержимого.</w:t>
            </w:r>
          </w:p>
        </w:tc>
      </w:tr>
      <w:tr w:rsidR="004C6D7E" w:rsidRPr="00821226">
        <w:trPr>
          <w:cantSplit/>
        </w:trPr>
        <w:tc>
          <w:tcPr>
            <w:tcW w:w="2210" w:type="pct"/>
            <w:shd w:val="clear" w:color="auto" w:fill="auto"/>
          </w:tcPr>
          <w:p w:rsidR="004C6D7E" w:rsidRDefault="004C6D7E" w:rsidP="00B84843">
            <w:pPr>
              <w:pStyle w:val="ASFKTablenorm"/>
            </w:pPr>
            <w:r>
              <w:lastRenderedPageBreak/>
              <w:t>ГУИД</w:t>
            </w:r>
          </w:p>
        </w:tc>
        <w:tc>
          <w:tcPr>
            <w:tcW w:w="2790" w:type="pct"/>
            <w:shd w:val="clear" w:color="auto" w:fill="auto"/>
          </w:tcPr>
          <w:p w:rsidR="004C6D7E" w:rsidRDefault="004C6D7E" w:rsidP="00B84843">
            <w:pPr>
              <w:pStyle w:val="ASFKTablenorm"/>
            </w:pPr>
            <w:r>
              <w:t>ГУИД.</w:t>
            </w:r>
          </w:p>
        </w:tc>
      </w:tr>
      <w:tr w:rsidR="004C6D7E" w:rsidRPr="00821226">
        <w:trPr>
          <w:cantSplit/>
        </w:trPr>
        <w:tc>
          <w:tcPr>
            <w:tcW w:w="2210" w:type="pct"/>
            <w:shd w:val="clear" w:color="auto" w:fill="auto"/>
          </w:tcPr>
          <w:p w:rsidR="004C6D7E" w:rsidRDefault="004C6D7E" w:rsidP="00B84843">
            <w:pPr>
              <w:pStyle w:val="ASFKTablenorm"/>
            </w:pPr>
            <w:r>
              <w:t>ГУИД отчета</w:t>
            </w:r>
          </w:p>
        </w:tc>
        <w:tc>
          <w:tcPr>
            <w:tcW w:w="2790" w:type="pct"/>
            <w:shd w:val="clear" w:color="auto" w:fill="auto"/>
          </w:tcPr>
          <w:p w:rsidR="004C6D7E" w:rsidRDefault="004C6D7E" w:rsidP="00B84843">
            <w:pPr>
              <w:pStyle w:val="ASFKTablenorm"/>
            </w:pPr>
            <w:r>
              <w:t>ГУИД отчета.</w:t>
            </w:r>
          </w:p>
        </w:tc>
      </w:tr>
      <w:tr w:rsidR="004C6D7E" w:rsidRPr="00821226">
        <w:trPr>
          <w:cantSplit/>
        </w:trPr>
        <w:tc>
          <w:tcPr>
            <w:tcW w:w="2210" w:type="pct"/>
            <w:shd w:val="clear" w:color="auto" w:fill="auto"/>
          </w:tcPr>
          <w:p w:rsidR="004C6D7E" w:rsidRDefault="004C6D7E" w:rsidP="00B84843">
            <w:pPr>
              <w:pStyle w:val="ASFKTablenorm"/>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790" w:type="pct"/>
            <w:shd w:val="clear" w:color="auto" w:fill="auto"/>
          </w:tcPr>
          <w:p w:rsidR="004C6D7E" w:rsidRDefault="004C6D7E" w:rsidP="00B84843">
            <w:pPr>
              <w:pStyle w:val="ASFKTablenorm"/>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4C6D7E" w:rsidRPr="00821226">
        <w:trPr>
          <w:cantSplit/>
        </w:trPr>
        <w:tc>
          <w:tcPr>
            <w:tcW w:w="2210" w:type="pct"/>
            <w:shd w:val="clear" w:color="auto" w:fill="auto"/>
          </w:tcPr>
          <w:p w:rsidR="004C6D7E" w:rsidRDefault="004C6D7E" w:rsidP="00B84843">
            <w:pPr>
              <w:pStyle w:val="ASFKTablenorm"/>
            </w:pPr>
            <w:r>
              <w:t>Файл</w:t>
            </w:r>
          </w:p>
        </w:tc>
        <w:tc>
          <w:tcPr>
            <w:tcW w:w="2790" w:type="pct"/>
            <w:shd w:val="clear" w:color="auto" w:fill="auto"/>
          </w:tcPr>
          <w:p w:rsidR="004C6D7E" w:rsidRDefault="004C6D7E" w:rsidP="00B84843">
            <w:pPr>
              <w:pStyle w:val="ASFKTablenorm"/>
            </w:pPr>
            <w:r>
              <w:t>Имя файла.</w:t>
            </w:r>
          </w:p>
        </w:tc>
      </w:tr>
    </w:tbl>
    <w:p w:rsidR="00110117" w:rsidRPr="00AB7803" w:rsidRDefault="00110117" w:rsidP="00110117">
      <w:pPr>
        <w:pStyle w:val="32"/>
      </w:pPr>
      <w:bookmarkStart w:id="2325" w:name="_Ref355695440"/>
      <w:bookmarkStart w:id="2326" w:name="_Toc355695569"/>
      <w:bookmarkStart w:id="2327" w:name="_Toc355698237"/>
      <w:bookmarkStart w:id="2328" w:name="_Toc355699772"/>
      <w:bookmarkStart w:id="2329" w:name="_Toc355701711"/>
      <w:bookmarkStart w:id="2330" w:name="_Toc409434052"/>
      <w:bookmarkStart w:id="2331" w:name="_Toc410656456"/>
      <w:bookmarkStart w:id="2332" w:name="_Toc420936497"/>
      <w:bookmarkStart w:id="2333" w:name="_Ref435608550"/>
      <w:bookmarkStart w:id="2334" w:name="_Ref449012111"/>
      <w:bookmarkStart w:id="2335" w:name="_Toc71108606"/>
      <w:bookmarkEnd w:id="2306"/>
      <w:bookmarkEnd w:id="2307"/>
      <w:bookmarkEnd w:id="2308"/>
      <w:bookmarkEnd w:id="2309"/>
      <w:bookmarkEnd w:id="2311"/>
      <w:bookmarkEnd w:id="2312"/>
      <w:r w:rsidRPr="00AB7803">
        <w:t>Информация из РД</w:t>
      </w:r>
      <w:bookmarkEnd w:id="2325"/>
      <w:bookmarkEnd w:id="2326"/>
      <w:bookmarkEnd w:id="2327"/>
      <w:bookmarkEnd w:id="2328"/>
      <w:bookmarkEnd w:id="2329"/>
      <w:bookmarkEnd w:id="2330"/>
      <w:bookmarkEnd w:id="2331"/>
      <w:bookmarkEnd w:id="2332"/>
      <w:bookmarkEnd w:id="2335"/>
    </w:p>
    <w:p w:rsidR="00110117" w:rsidRPr="00AB7803" w:rsidRDefault="00110117" w:rsidP="00110117">
      <w:pPr>
        <w:pStyle w:val="ASFKNormal"/>
      </w:pPr>
      <w:r w:rsidRPr="00AB7803">
        <w:t xml:space="preserve">ЭД </w:t>
      </w:r>
      <w:r>
        <w:t>«</w:t>
      </w:r>
      <w:r w:rsidRPr="00AB7803">
        <w:t>Информация из расчетных документов</w:t>
      </w:r>
      <w:r>
        <w:t>»</w:t>
      </w:r>
      <w:r w:rsidRPr="00AB7803">
        <w:t xml:space="preserve"> (</w:t>
      </w:r>
      <w:r>
        <w:t>«</w:t>
      </w:r>
      <w:r w:rsidRPr="00AB7803">
        <w:t>Информация из РД</w:t>
      </w:r>
      <w:r>
        <w:t>»</w:t>
      </w:r>
      <w:r w:rsidRPr="00AB7803">
        <w:t xml:space="preserve">) предназначен для выполнения функции хранения, просмотра, печати данных документа </w:t>
      </w:r>
      <w:r>
        <w:t>«</w:t>
      </w:r>
      <w:r w:rsidRPr="00AB7803">
        <w:t>Информация из ра</w:t>
      </w:r>
      <w:r w:rsidRPr="00110117">
        <w:t>с</w:t>
      </w:r>
      <w:r w:rsidRPr="00AB7803">
        <w:t>четных документов, подтверждающих банковские операции клиентов Федерального казн</w:t>
      </w:r>
      <w:r w:rsidRPr="00110117">
        <w:t>а</w:t>
      </w:r>
      <w:r w:rsidRPr="00AB7803">
        <w:t>чейства при расчетах с контрагентами, и прилагаемых к выписке из лицевого счета, к сво</w:t>
      </w:r>
      <w:r w:rsidRPr="00110117">
        <w:t>д</w:t>
      </w:r>
      <w:r w:rsidRPr="00AB7803">
        <w:t>ной ведомости о кассовых выплатах из бюджета (ежедневная), к сводной ведомости по ка</w:t>
      </w:r>
      <w:r w:rsidRPr="00110117">
        <w:t>с</w:t>
      </w:r>
      <w:r w:rsidRPr="00AB7803">
        <w:t>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w:t>
      </w:r>
      <w:r w:rsidRPr="00110117">
        <w:t>д</w:t>
      </w:r>
      <w:r w:rsidRPr="00AB7803">
        <w:t>ному реестру поступлений и выбытий</w:t>
      </w:r>
      <w:r>
        <w:t>»</w:t>
      </w:r>
      <w:r w:rsidRPr="00AB7803">
        <w:t>.</w:t>
      </w:r>
    </w:p>
    <w:p w:rsidR="00110117" w:rsidRPr="00AB7803" w:rsidRDefault="00346BC3" w:rsidP="00110117">
      <w:pPr>
        <w:pStyle w:val="ASFKNormal"/>
      </w:pPr>
      <w:r>
        <w:t>Для работы с документами «</w:t>
      </w:r>
      <w:r w:rsidR="00110117" w:rsidRPr="00AB7803">
        <w:t>Информация из расчетных документов</w:t>
      </w:r>
      <w:r w:rsidR="00110117">
        <w:t>»</w:t>
      </w:r>
      <w:r w:rsidR="00110117" w:rsidRPr="00AB7803">
        <w:t xml:space="preserve"> следует перейти в пункт м</w:t>
      </w:r>
      <w:r w:rsidR="00110117" w:rsidRPr="00110117">
        <w:t>е</w:t>
      </w:r>
      <w:r w:rsidR="00110117" w:rsidRPr="00AB7803">
        <w:t xml:space="preserve">ню </w:t>
      </w:r>
      <w:r w:rsidR="00110117">
        <w:t>«</w:t>
      </w:r>
      <w:r w:rsidR="00110117" w:rsidRPr="00AB7803">
        <w:t>Документы – Оперативная отчетность – Отчеты – Информация из расчетных докуме</w:t>
      </w:r>
      <w:r w:rsidR="00110117" w:rsidRPr="00110117">
        <w:t>н</w:t>
      </w:r>
      <w:r w:rsidR="00110117" w:rsidRPr="00AB7803">
        <w:t>тов</w:t>
      </w:r>
      <w:r w:rsidR="00110117">
        <w:t xml:space="preserve">». </w:t>
      </w:r>
      <w:r w:rsidR="00110117" w:rsidRPr="00424CF0">
        <w:t xml:space="preserve">Откроется ЭФ списка документов, представленная на </w:t>
      </w:r>
      <w:r w:rsidR="00110117">
        <w:t>рисунке</w:t>
      </w:r>
      <w:r w:rsidR="006D086C" w:rsidRPr="00AB7803">
        <w:t> </w:t>
      </w:r>
      <w:r w:rsidR="00110117" w:rsidRPr="00AB7803">
        <w:fldChar w:fldCharType="begin"/>
      </w:r>
      <w:r w:rsidR="00110117" w:rsidRPr="00AB7803">
        <w:instrText xml:space="preserve"> REF _Ref363504876 \h  \* MERGEFORMAT </w:instrText>
      </w:r>
      <w:r w:rsidR="00110117" w:rsidRPr="00AB7803">
        <w:fldChar w:fldCharType="separate"/>
      </w:r>
      <w:r w:rsidR="00C90AC7">
        <w:t>381</w:t>
      </w:r>
      <w:r w:rsidR="00110117" w:rsidRPr="00AB7803">
        <w:fldChar w:fldCharType="end"/>
      </w:r>
      <w:r w:rsidR="00110117" w:rsidRPr="00AB7803">
        <w:t>.</w:t>
      </w:r>
    </w:p>
    <w:p w:rsidR="00110117" w:rsidRPr="00AB7803" w:rsidRDefault="004D71D9" w:rsidP="00110117">
      <w:pPr>
        <w:pStyle w:val="ASFKFigure"/>
      </w:pPr>
      <w:r>
        <w:rPr>
          <w:noProof/>
        </w:rPr>
        <w:drawing>
          <wp:inline distT="0" distB="0" distL="0" distR="0">
            <wp:extent cx="6124575" cy="3200400"/>
            <wp:effectExtent l="0" t="0" r="9525" b="0"/>
            <wp:docPr id="511" name="Рисунок 5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descr="0"/>
                    <pic:cNvPicPr>
                      <a:picLocks noChangeAspect="1" noChangeArrowheads="1"/>
                    </pic:cNvPicPr>
                  </pic:nvPicPr>
                  <pic:blipFill>
                    <a:blip r:embed="rId461">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110117" w:rsidRPr="00AB7803" w:rsidRDefault="00110117" w:rsidP="00110117">
      <w:pPr>
        <w:pStyle w:val="ASFKFigName"/>
      </w:pPr>
      <w:r w:rsidRPr="00AB7803">
        <w:fldChar w:fldCharType="begin"/>
      </w:r>
      <w:r w:rsidRPr="00AB7803">
        <w:instrText xml:space="preserve"> SEQ Рисунок \* ARABIC </w:instrText>
      </w:r>
      <w:r w:rsidRPr="00AB7803">
        <w:fldChar w:fldCharType="separate"/>
      </w:r>
      <w:bookmarkStart w:id="2336" w:name="_Ref363504876"/>
      <w:bookmarkStart w:id="2337" w:name="_Toc71109340"/>
      <w:r w:rsidR="00C90AC7">
        <w:rPr>
          <w:noProof/>
        </w:rPr>
        <w:t>381</w:t>
      </w:r>
      <w:bookmarkEnd w:id="2336"/>
      <w:r w:rsidRPr="00AB7803">
        <w:fldChar w:fldCharType="end"/>
      </w:r>
      <w:r w:rsidRPr="00AB7803">
        <w:t xml:space="preserve">. ЭФ списка документов </w:t>
      </w:r>
      <w:r>
        <w:t>«</w:t>
      </w:r>
      <w:r w:rsidRPr="00AB7803">
        <w:t>Информация из расчетных документов</w:t>
      </w:r>
      <w:r>
        <w:t>»</w:t>
      </w:r>
      <w:bookmarkEnd w:id="2337"/>
    </w:p>
    <w:p w:rsidR="00110117" w:rsidRPr="00AB7803" w:rsidRDefault="00110117" w:rsidP="00110117">
      <w:pPr>
        <w:pStyle w:val="41"/>
      </w:pPr>
      <w:r w:rsidRPr="00AB7803">
        <w:t>Доступные операции</w:t>
      </w:r>
    </w:p>
    <w:p w:rsidR="00110117" w:rsidRDefault="00110117" w:rsidP="00110117">
      <w:pPr>
        <w:pStyle w:val="ASFKNormal"/>
      </w:pPr>
      <w:r w:rsidRPr="00AB7803">
        <w:t>На АРМ ПБС над</w:t>
      </w:r>
      <w:r>
        <w:t xml:space="preserve"> документом</w:t>
      </w:r>
      <w:r w:rsidRPr="00AB7803">
        <w:t xml:space="preserve"> доступн</w:t>
      </w:r>
      <w:r>
        <w:t xml:space="preserve">а </w:t>
      </w:r>
      <w:r w:rsidRPr="00AB7803">
        <w:t>операци</w:t>
      </w:r>
      <w:r>
        <w:t>я</w:t>
      </w:r>
      <w:r w:rsidRPr="00AB7803">
        <w:t xml:space="preserve"> </w:t>
      </w:r>
      <w:r>
        <w:t>«</w:t>
      </w:r>
      <w:r w:rsidRPr="00AB7803">
        <w:t>просмотр РД</w:t>
      </w:r>
      <w:r>
        <w:t>».</w:t>
      </w:r>
    </w:p>
    <w:p w:rsidR="00110117" w:rsidRPr="00AB7803" w:rsidRDefault="00110117" w:rsidP="00110117">
      <w:pPr>
        <w:pStyle w:val="ASFKNormal"/>
      </w:pPr>
      <w:r w:rsidRPr="00AB7803">
        <w:t xml:space="preserve">Для таблиц доступны следующие операции: </w:t>
      </w:r>
    </w:p>
    <w:p w:rsidR="00110117" w:rsidRPr="00AB7803" w:rsidRDefault="00110117" w:rsidP="00110117">
      <w:pPr>
        <w:pStyle w:val="ASFKListmark1"/>
      </w:pPr>
      <w:r w:rsidRPr="00AB7803">
        <w:t>печать таблицы;</w:t>
      </w:r>
    </w:p>
    <w:p w:rsidR="00110117" w:rsidRPr="00AB7803" w:rsidRDefault="00110117" w:rsidP="00110117">
      <w:pPr>
        <w:pStyle w:val="ASFKListmark1"/>
      </w:pPr>
      <w:r w:rsidRPr="00AB7803">
        <w:t>настройка таблицы.</w:t>
      </w:r>
    </w:p>
    <w:p w:rsidR="00110117" w:rsidRPr="00AB7803" w:rsidRDefault="00110117" w:rsidP="00110117">
      <w:pPr>
        <w:pStyle w:val="41"/>
      </w:pPr>
      <w:r w:rsidRPr="00AB7803">
        <w:t>Экранная форма документа</w:t>
      </w:r>
    </w:p>
    <w:p w:rsidR="00110117" w:rsidRDefault="00110117" w:rsidP="007A24CE">
      <w:pPr>
        <w:pStyle w:val="ASFKNormal"/>
      </w:pPr>
      <w:r w:rsidRPr="00AB7803">
        <w:t xml:space="preserve">ЭФ документа </w:t>
      </w:r>
      <w:r>
        <w:t>«</w:t>
      </w:r>
      <w:r w:rsidRPr="00AB7803">
        <w:t>Информация из РД</w:t>
      </w:r>
      <w:r>
        <w:t>»</w:t>
      </w:r>
      <w:r w:rsidRPr="00AB7803">
        <w:t xml:space="preserve"> представлена на рисунке</w:t>
      </w:r>
      <w:r w:rsidR="006D086C" w:rsidRPr="00AB7803">
        <w:t> </w:t>
      </w:r>
      <w:r w:rsidRPr="00AB7803">
        <w:fldChar w:fldCharType="begin"/>
      </w:r>
      <w:r w:rsidRPr="00AB7803">
        <w:instrText xml:space="preserve"> REF _Ref355631692 \h  \* MERGEFORMAT </w:instrText>
      </w:r>
      <w:r w:rsidRPr="00AB7803">
        <w:fldChar w:fldCharType="separate"/>
      </w:r>
      <w:r w:rsidR="00C90AC7">
        <w:t>382</w:t>
      </w:r>
      <w:r w:rsidRPr="00AB7803">
        <w:fldChar w:fldCharType="end"/>
      </w:r>
      <w:r w:rsidRPr="00AB7803">
        <w:t>.</w:t>
      </w:r>
    </w:p>
    <w:p w:rsidR="007A24CE" w:rsidRPr="00AB7803" w:rsidRDefault="007A24CE" w:rsidP="007A24CE">
      <w:pPr>
        <w:pStyle w:val="ASFKNormal"/>
      </w:pPr>
      <w:r w:rsidRPr="00AB7803">
        <w:lastRenderedPageBreak/>
        <w:t xml:space="preserve">На визуальной форме документа размещены две вложенные таблицы: </w:t>
      </w:r>
      <w:r>
        <w:t>«</w:t>
      </w:r>
      <w:r w:rsidRPr="00AB7803">
        <w:t>Расчетные д</w:t>
      </w:r>
      <w:r w:rsidRPr="007A24CE">
        <w:t>о</w:t>
      </w:r>
      <w:r w:rsidRPr="00AB7803">
        <w:t>кументы</w:t>
      </w:r>
      <w:r>
        <w:t>»</w:t>
      </w:r>
      <w:r w:rsidRPr="00AB7803">
        <w:t xml:space="preserve"> и </w:t>
      </w:r>
      <w:r>
        <w:t>«</w:t>
      </w:r>
      <w:r w:rsidRPr="00AB7803">
        <w:t>Расшифровка по КБК</w:t>
      </w:r>
      <w:r>
        <w:t>»</w:t>
      </w:r>
      <w:r w:rsidRPr="00AB7803">
        <w:t>, которые находятся в отношении один</w:t>
      </w:r>
      <w:r>
        <w:t xml:space="preserve"> </w:t>
      </w:r>
      <w:r w:rsidRPr="00AB7803">
        <w:t>ко</w:t>
      </w:r>
      <w:r>
        <w:t xml:space="preserve"> </w:t>
      </w:r>
      <w:r w:rsidRPr="00AB7803">
        <w:t>многим (</w:t>
      </w:r>
      <w:r w:rsidRPr="00481D40">
        <w:rPr>
          <w:lang w:val="en-US"/>
        </w:rPr>
        <w:t>master</w:t>
      </w:r>
      <w:r w:rsidRPr="004974E2">
        <w:t>-</w:t>
      </w:r>
      <w:r w:rsidRPr="00481D40">
        <w:rPr>
          <w:lang w:val="en-US"/>
        </w:rPr>
        <w:t>detail</w:t>
      </w:r>
      <w:r w:rsidRPr="00AB7803">
        <w:t xml:space="preserve">). При выборе записи из таблицы </w:t>
      </w:r>
      <w:r>
        <w:t>«</w:t>
      </w:r>
      <w:r w:rsidRPr="00AB7803">
        <w:t>Расчетные документы</w:t>
      </w:r>
      <w:r>
        <w:t>»</w:t>
      </w:r>
      <w:r w:rsidRPr="00AB7803">
        <w:t xml:space="preserve"> в табл</w:t>
      </w:r>
      <w:r w:rsidRPr="007A24CE">
        <w:t>и</w:t>
      </w:r>
      <w:r w:rsidRPr="00AB7803">
        <w:t>це </w:t>
      </w:r>
      <w:r>
        <w:t>«</w:t>
      </w:r>
      <w:r w:rsidRPr="00AB7803">
        <w:t>Расшифровка по КБК</w:t>
      </w:r>
      <w:r>
        <w:t>»</w:t>
      </w:r>
      <w:r w:rsidRPr="00AB7803">
        <w:t xml:space="preserve"> отображаются связанные записи.</w:t>
      </w:r>
    </w:p>
    <w:p w:rsidR="00110117" w:rsidRPr="00AB7803" w:rsidRDefault="004D71D9" w:rsidP="00110117">
      <w:pPr>
        <w:pStyle w:val="ASFKFigure"/>
      </w:pPr>
      <w:r>
        <w:rPr>
          <w:noProof/>
        </w:rPr>
        <w:drawing>
          <wp:inline distT="0" distB="0" distL="0" distR="0">
            <wp:extent cx="6038850" cy="5943600"/>
            <wp:effectExtent l="0" t="0" r="0" b="0"/>
            <wp:docPr id="512" name="Рисунок 51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1"/>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0" y="0"/>
                      <a:ext cx="6038850" cy="5943600"/>
                    </a:xfrm>
                    <a:prstGeom prst="rect">
                      <a:avLst/>
                    </a:prstGeom>
                    <a:noFill/>
                    <a:ln>
                      <a:noFill/>
                    </a:ln>
                  </pic:spPr>
                </pic:pic>
              </a:graphicData>
            </a:graphic>
          </wp:inline>
        </w:drawing>
      </w:r>
    </w:p>
    <w:p w:rsidR="00110117" w:rsidRPr="00AB7803" w:rsidRDefault="00110117" w:rsidP="00110117">
      <w:pPr>
        <w:pStyle w:val="ASFKFigName"/>
      </w:pPr>
      <w:r w:rsidRPr="00AB7803">
        <w:fldChar w:fldCharType="begin"/>
      </w:r>
      <w:r w:rsidRPr="00AB7803">
        <w:instrText xml:space="preserve"> SEQ Рисунок \* ARABIC </w:instrText>
      </w:r>
      <w:r w:rsidRPr="00AB7803">
        <w:fldChar w:fldCharType="separate"/>
      </w:r>
      <w:bookmarkStart w:id="2338" w:name="_Ref355631692"/>
      <w:bookmarkStart w:id="2339" w:name="_Toc71109341"/>
      <w:r w:rsidR="00C90AC7">
        <w:rPr>
          <w:noProof/>
        </w:rPr>
        <w:t>382</w:t>
      </w:r>
      <w:bookmarkEnd w:id="2338"/>
      <w:r w:rsidRPr="00AB7803">
        <w:fldChar w:fldCharType="end"/>
      </w:r>
      <w:r w:rsidRPr="00AB7803">
        <w:t xml:space="preserve">. ЭФ документа </w:t>
      </w:r>
      <w:r>
        <w:t>«</w:t>
      </w:r>
      <w:r w:rsidRPr="00AB7803">
        <w:t xml:space="preserve">Информация из </w:t>
      </w:r>
      <w:r>
        <w:t>РД»</w:t>
      </w:r>
      <w:bookmarkEnd w:id="2339"/>
    </w:p>
    <w:p w:rsidR="00110117" w:rsidRPr="00AB7803" w:rsidRDefault="00110117" w:rsidP="00110117">
      <w:pPr>
        <w:pStyle w:val="ASFKNormal"/>
      </w:pPr>
      <w:r w:rsidRPr="00AB7803">
        <w:t xml:space="preserve">Перечень полей документа </w:t>
      </w:r>
      <w:r>
        <w:t>«</w:t>
      </w:r>
      <w:r w:rsidRPr="00AB7803">
        <w:t>Информация из РД</w:t>
      </w:r>
      <w:r>
        <w:t>»</w:t>
      </w:r>
      <w:r w:rsidRPr="00AB7803">
        <w:t xml:space="preserve"> приведен в таблице </w:t>
      </w:r>
      <w:r w:rsidRPr="00AB7803">
        <w:fldChar w:fldCharType="begin"/>
      </w:r>
      <w:r w:rsidRPr="00AB7803">
        <w:instrText xml:space="preserve"> REF _Ref355631652 \h  \* MERGEFORMAT </w:instrText>
      </w:r>
      <w:r w:rsidRPr="00AB7803">
        <w:fldChar w:fldCharType="separate"/>
      </w:r>
      <w:r w:rsidR="00C90AC7">
        <w:t>237</w:t>
      </w:r>
      <w:r w:rsidRPr="00AB7803">
        <w:fldChar w:fldCharType="end"/>
      </w:r>
      <w:r w:rsidRPr="00AB7803">
        <w:t>.</w:t>
      </w:r>
    </w:p>
    <w:p w:rsidR="00110117" w:rsidRDefault="007A4D89" w:rsidP="00110117">
      <w:pPr>
        <w:pStyle w:val="ASFKNameTable"/>
      </w:pPr>
      <w:r>
        <w:rPr>
          <w:noProof/>
        </w:rPr>
        <w:fldChar w:fldCharType="begin"/>
      </w:r>
      <w:r>
        <w:rPr>
          <w:noProof/>
        </w:rPr>
        <w:instrText xml:space="preserve"> SEQ Таблица \* ARABIC </w:instrText>
      </w:r>
      <w:r>
        <w:rPr>
          <w:noProof/>
        </w:rPr>
        <w:fldChar w:fldCharType="separate"/>
      </w:r>
      <w:bookmarkStart w:id="2340" w:name="_Ref355631652"/>
      <w:bookmarkStart w:id="2341" w:name="_Toc71108885"/>
      <w:r w:rsidR="00C90AC7">
        <w:rPr>
          <w:noProof/>
        </w:rPr>
        <w:t>237</w:t>
      </w:r>
      <w:bookmarkEnd w:id="2340"/>
      <w:r>
        <w:rPr>
          <w:noProof/>
        </w:rPr>
        <w:fldChar w:fldCharType="end"/>
      </w:r>
      <w:r w:rsidR="00110117" w:rsidRPr="00AB7803">
        <w:t xml:space="preserve">. Описание полей ЭФ документа </w:t>
      </w:r>
      <w:r w:rsidR="00110117">
        <w:t>«</w:t>
      </w:r>
      <w:r w:rsidR="00110117" w:rsidRPr="00AB7803">
        <w:t>Информация из расчетных документов</w:t>
      </w:r>
      <w:r w:rsidR="00110117">
        <w:t>»</w:t>
      </w:r>
      <w:bookmarkEnd w:id="23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21"/>
        <w:gridCol w:w="5307"/>
      </w:tblGrid>
      <w:tr w:rsidR="00C41FBA" w:rsidRPr="00F610F5" w:rsidTr="00C41FBA">
        <w:trPr>
          <w:trHeight w:val="20"/>
          <w:tblHeader/>
        </w:trPr>
        <w:tc>
          <w:tcPr>
            <w:tcW w:w="437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41FBA" w:rsidRPr="00F610F5" w:rsidRDefault="00C41FBA" w:rsidP="00C41FBA">
            <w:pPr>
              <w:pStyle w:val="ASFKTableHead"/>
            </w:pPr>
            <w:r w:rsidRPr="00F610F5">
              <w:t xml:space="preserve">Наименование поля </w:t>
            </w:r>
          </w:p>
        </w:tc>
        <w:tc>
          <w:tcPr>
            <w:tcW w:w="537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41FBA" w:rsidRPr="00F610F5" w:rsidRDefault="00C41FBA" w:rsidP="00C41FBA">
            <w:pPr>
              <w:pStyle w:val="ASFKTableHead"/>
            </w:pPr>
            <w:r w:rsidRPr="00F610F5">
              <w:t>Описание поля</w:t>
            </w:r>
          </w:p>
        </w:tc>
      </w:tr>
      <w:tr w:rsidR="00C41FBA" w:rsidRPr="00F610F5" w:rsidTr="00C41FBA">
        <w:trPr>
          <w:trHeight w:val="20"/>
        </w:trPr>
        <w:tc>
          <w:tcPr>
            <w:tcW w:w="4376" w:type="dxa"/>
          </w:tcPr>
          <w:p w:rsidR="00C41FBA" w:rsidRPr="009921BF" w:rsidRDefault="00C41FBA" w:rsidP="00C41FBA">
            <w:pPr>
              <w:pStyle w:val="ASFKTablenorm"/>
            </w:pPr>
            <w:r w:rsidRPr="00F610F5">
              <w:t>Номер документа/лицевого сч</w:t>
            </w:r>
            <w:r w:rsidRPr="009921BF">
              <w:t>ета</w:t>
            </w:r>
          </w:p>
        </w:tc>
        <w:tc>
          <w:tcPr>
            <w:tcW w:w="5376" w:type="dxa"/>
          </w:tcPr>
          <w:p w:rsidR="00C41FBA" w:rsidRDefault="00C41FBA" w:rsidP="00C41FBA">
            <w:pPr>
              <w:pStyle w:val="ASFKTablenorm"/>
            </w:pPr>
            <w:r>
              <w:t>Номер л/с клиента или номер реестра платежей, поступивших минуя счет ТОФК, или номер сводного реестра поступлений и выбытий.</w:t>
            </w:r>
          </w:p>
          <w:p w:rsidR="00C41FBA" w:rsidRPr="009921BF" w:rsidRDefault="00C41FBA" w:rsidP="00C41FBA">
            <w:pPr>
              <w:pStyle w:val="ASFKTablenorm"/>
            </w:pPr>
            <w:r>
              <w:lastRenderedPageBreak/>
              <w:t>При передаче информации в адрес уполномоченного подразделения, удаленного ПБС, удаленного НУБП поле не заполняется.</w:t>
            </w:r>
          </w:p>
        </w:tc>
      </w:tr>
      <w:tr w:rsidR="00C41FBA" w:rsidRPr="00F610F5" w:rsidTr="00C41FBA">
        <w:trPr>
          <w:trHeight w:val="20"/>
        </w:trPr>
        <w:tc>
          <w:tcPr>
            <w:tcW w:w="4376" w:type="dxa"/>
          </w:tcPr>
          <w:p w:rsidR="00C41FBA" w:rsidRPr="00F610F5" w:rsidRDefault="00C41FBA" w:rsidP="00C41FBA">
            <w:pPr>
              <w:pStyle w:val="ASFKTablenorm"/>
            </w:pPr>
            <w:r w:rsidRPr="00F610F5">
              <w:lastRenderedPageBreak/>
              <w:t>Дата документа</w:t>
            </w:r>
          </w:p>
        </w:tc>
        <w:tc>
          <w:tcPr>
            <w:tcW w:w="5376" w:type="dxa"/>
          </w:tcPr>
          <w:p w:rsidR="00C41FBA" w:rsidRPr="009921BF" w:rsidRDefault="00C41FBA" w:rsidP="00C41FBA">
            <w:pPr>
              <w:pStyle w:val="ASFKTablenorm"/>
            </w:pPr>
            <w:r w:rsidRPr="00F610F5">
              <w:t>Дата документа, к которому прилагается информация из расче</w:t>
            </w:r>
            <w:r w:rsidRPr="009921BF">
              <w:t>тных документов.</w:t>
            </w:r>
          </w:p>
        </w:tc>
      </w:tr>
      <w:tr w:rsidR="00C41FBA" w:rsidRPr="00F610F5" w:rsidTr="00C41FBA">
        <w:trPr>
          <w:trHeight w:val="20"/>
        </w:trPr>
        <w:tc>
          <w:tcPr>
            <w:tcW w:w="4376" w:type="dxa"/>
          </w:tcPr>
          <w:p w:rsidR="00C41FBA" w:rsidRPr="009921BF" w:rsidRDefault="00C41FBA" w:rsidP="00C41FBA">
            <w:pPr>
              <w:pStyle w:val="ASFKTablenorm"/>
            </w:pPr>
            <w:r w:rsidRPr="00F610F5">
              <w:t>Расчетных докуме</w:t>
            </w:r>
            <w:r w:rsidRPr="009921BF">
              <w:t>нтов</w:t>
            </w:r>
          </w:p>
        </w:tc>
        <w:tc>
          <w:tcPr>
            <w:tcW w:w="5376" w:type="dxa"/>
          </w:tcPr>
          <w:p w:rsidR="00C41FBA" w:rsidRPr="009921BF" w:rsidRDefault="00C41FBA" w:rsidP="00C41FBA">
            <w:pPr>
              <w:pStyle w:val="ASFKTablenorm"/>
            </w:pPr>
            <w:r w:rsidRPr="00F610F5">
              <w:t>Количество прилагаемых РД.</w:t>
            </w:r>
          </w:p>
        </w:tc>
      </w:tr>
      <w:tr w:rsidR="00C41FBA" w:rsidRPr="00F610F5" w:rsidTr="00C41FBA">
        <w:trPr>
          <w:trHeight w:val="20"/>
        </w:trPr>
        <w:tc>
          <w:tcPr>
            <w:tcW w:w="4376" w:type="dxa"/>
          </w:tcPr>
          <w:p w:rsidR="00C41FBA" w:rsidRPr="00F610F5" w:rsidRDefault="00C41FBA" w:rsidP="00C41FBA">
            <w:pPr>
              <w:pStyle w:val="ASFKTablenorm"/>
            </w:pPr>
            <w:r w:rsidRPr="00F610F5">
              <w:t>Общая сумма</w:t>
            </w:r>
          </w:p>
        </w:tc>
        <w:tc>
          <w:tcPr>
            <w:tcW w:w="5376" w:type="dxa"/>
          </w:tcPr>
          <w:p w:rsidR="00C41FBA" w:rsidRPr="009921BF" w:rsidRDefault="00C41FBA" w:rsidP="00C41FBA">
            <w:pPr>
              <w:pStyle w:val="ASFKTablenorm"/>
            </w:pPr>
            <w:r w:rsidRPr="00F610F5">
              <w:t>Общая сумма по прилагаемым РД</w:t>
            </w:r>
            <w:r w:rsidRPr="009921BF">
              <w:t>.</w:t>
            </w:r>
          </w:p>
        </w:tc>
      </w:tr>
      <w:tr w:rsidR="00C41FBA" w:rsidRPr="00F610F5" w:rsidTr="00C41FBA">
        <w:trPr>
          <w:trHeight w:val="20"/>
        </w:trPr>
        <w:tc>
          <w:tcPr>
            <w:tcW w:w="4376" w:type="dxa"/>
          </w:tcPr>
          <w:p w:rsidR="00C41FBA" w:rsidRPr="00F610F5" w:rsidRDefault="00C41FBA" w:rsidP="00C41FBA">
            <w:pPr>
              <w:pStyle w:val="ASFKTablenorm"/>
            </w:pPr>
            <w:r>
              <w:t>Метка конфиденциальности</w:t>
            </w:r>
          </w:p>
        </w:tc>
        <w:tc>
          <w:tcPr>
            <w:tcW w:w="5376" w:type="dxa"/>
          </w:tcPr>
          <w:p w:rsidR="00C41FBA" w:rsidRDefault="00C41FBA" w:rsidP="00C41FBA">
            <w:pPr>
              <w:pStyle w:val="ASFKTablenorm"/>
            </w:pPr>
            <w:r>
              <w:t>Метка конфиденциальности. Допустимые наименования:</w:t>
            </w:r>
          </w:p>
          <w:p w:rsidR="00C41FBA" w:rsidRDefault="00C41FBA" w:rsidP="00C41FBA">
            <w:pPr>
              <w:pStyle w:val="ASFKTableListMark"/>
            </w:pPr>
            <w:r>
              <w:t>0 - не секретно;</w:t>
            </w:r>
          </w:p>
          <w:p w:rsidR="00C41FBA" w:rsidRDefault="00C41FBA" w:rsidP="00C41FBA">
            <w:pPr>
              <w:pStyle w:val="ASFKTableListMark"/>
            </w:pPr>
            <w:r>
              <w:t>1 - для служебного пользования;</w:t>
            </w:r>
          </w:p>
          <w:p w:rsidR="00C41FBA" w:rsidRDefault="00C41FBA" w:rsidP="00C41FBA">
            <w:pPr>
              <w:pStyle w:val="ASFKTableListMark"/>
            </w:pPr>
            <w:r>
              <w:t>2 - секретно;</w:t>
            </w:r>
          </w:p>
          <w:p w:rsidR="00C41FBA" w:rsidRDefault="00C41FBA" w:rsidP="00C41FBA">
            <w:pPr>
              <w:pStyle w:val="ASFKTableListMark"/>
            </w:pPr>
            <w:r>
              <w:t>3 - совершенно секретно.</w:t>
            </w:r>
          </w:p>
          <w:p w:rsidR="00C41FBA" w:rsidRPr="00F610F5" w:rsidRDefault="00C41FBA" w:rsidP="00C41FBA">
            <w:pPr>
              <w:pStyle w:val="ASFKTablenorm"/>
            </w:pPr>
            <w:r w:rsidRPr="00505A51">
              <w:t>Поле недоступно для редактирования</w:t>
            </w:r>
            <w:r>
              <w:t xml:space="preserve">. </w:t>
            </w:r>
          </w:p>
        </w:tc>
      </w:tr>
      <w:tr w:rsidR="00C41FBA" w:rsidRPr="00F610F5" w:rsidTr="00C41FBA">
        <w:trPr>
          <w:trHeight w:val="20"/>
        </w:trPr>
        <w:tc>
          <w:tcPr>
            <w:tcW w:w="4376" w:type="dxa"/>
          </w:tcPr>
          <w:p w:rsidR="00C41FBA" w:rsidRPr="00F610F5" w:rsidRDefault="00C41FBA" w:rsidP="00C41FBA">
            <w:pPr>
              <w:pStyle w:val="ASFKTablenorm"/>
            </w:pPr>
            <w:r>
              <w:t>Пункт перечня</w:t>
            </w:r>
          </w:p>
        </w:tc>
        <w:tc>
          <w:tcPr>
            <w:tcW w:w="5376" w:type="dxa"/>
          </w:tcPr>
          <w:p w:rsidR="00C41FBA" w:rsidRPr="00F610F5" w:rsidRDefault="00C41FBA" w:rsidP="00C41FBA">
            <w:pPr>
              <w:pStyle w:val="ASFKTablenorm"/>
            </w:pPr>
            <w:r w:rsidRPr="00CA11B8">
              <w:t>Указывается пункт перечня, на основании которого документ является конфиденциальным.</w:t>
            </w:r>
          </w:p>
        </w:tc>
      </w:tr>
      <w:tr w:rsidR="00C41FBA" w:rsidRPr="00F610F5" w:rsidTr="00C41FBA">
        <w:trPr>
          <w:trHeight w:val="20"/>
        </w:trPr>
        <w:tc>
          <w:tcPr>
            <w:tcW w:w="4376" w:type="dxa"/>
          </w:tcPr>
          <w:p w:rsidR="00C41FBA" w:rsidRPr="009921BF" w:rsidRDefault="00C41FBA" w:rsidP="00C41FBA">
            <w:pPr>
              <w:pStyle w:val="ASFKTablenorm"/>
            </w:pPr>
            <w:r>
              <w:t>Вид </w:t>
            </w:r>
            <w:r w:rsidRPr="009921BF">
              <w:t>документа-основания</w:t>
            </w:r>
          </w:p>
        </w:tc>
        <w:tc>
          <w:tcPr>
            <w:tcW w:w="5376" w:type="dxa"/>
          </w:tcPr>
          <w:p w:rsidR="00C41FBA" w:rsidRPr="009921BF" w:rsidRDefault="00C41FBA" w:rsidP="00C41FBA">
            <w:pPr>
              <w:pStyle w:val="ASFKTablenorm"/>
            </w:pPr>
            <w:r w:rsidRPr="00F610F5">
              <w:t>Вид документа-основания.</w:t>
            </w:r>
          </w:p>
        </w:tc>
      </w:tr>
      <w:tr w:rsidR="00C41FBA" w:rsidRPr="00F610F5" w:rsidTr="00C41FBA">
        <w:trPr>
          <w:trHeight w:val="20"/>
        </w:trPr>
        <w:tc>
          <w:tcPr>
            <w:tcW w:w="4376" w:type="dxa"/>
          </w:tcPr>
          <w:p w:rsidR="00C41FBA" w:rsidRPr="009921BF" w:rsidRDefault="00C41FBA" w:rsidP="00C41FBA">
            <w:pPr>
              <w:pStyle w:val="ASFKTablenorm"/>
            </w:pPr>
            <w:r w:rsidRPr="00F610F5">
              <w:t>Признак принадлежности к пр</w:t>
            </w:r>
            <w:r w:rsidRPr="009921BF">
              <w:t>омежуточному отчёту</w:t>
            </w:r>
          </w:p>
        </w:tc>
        <w:tc>
          <w:tcPr>
            <w:tcW w:w="5376" w:type="dxa"/>
          </w:tcPr>
          <w:p w:rsidR="00C41FBA" w:rsidRPr="009921BF" w:rsidRDefault="00C41FBA" w:rsidP="00C41FBA">
            <w:pPr>
              <w:pStyle w:val="ASFKTablenorm"/>
            </w:pPr>
            <w:r w:rsidRPr="00F610F5">
              <w:t>Установленный признак указывает на то, что документ прилаг</w:t>
            </w:r>
            <w:r w:rsidRPr="009921BF">
              <w:t>ается к промежуточному отчету (в составе которого идет BD).</w:t>
            </w:r>
          </w:p>
          <w:p w:rsidR="00C41FBA" w:rsidRPr="009921BF" w:rsidRDefault="00C41FBA" w:rsidP="00C41FBA">
            <w:pPr>
              <w:pStyle w:val="ASFKTablenorm"/>
            </w:pPr>
            <w:r w:rsidRPr="00F610F5">
              <w:t>Пустое поле указывает на то, что документ прилагается к итог</w:t>
            </w:r>
            <w:r w:rsidRPr="009921BF">
              <w:t>овому отчету.</w:t>
            </w:r>
          </w:p>
        </w:tc>
      </w:tr>
      <w:tr w:rsidR="00C41FBA" w:rsidRPr="00F610F5" w:rsidTr="00C41FBA">
        <w:trPr>
          <w:trHeight w:val="20"/>
        </w:trPr>
        <w:tc>
          <w:tcPr>
            <w:tcW w:w="9752" w:type="dxa"/>
            <w:gridSpan w:val="2"/>
          </w:tcPr>
          <w:p w:rsidR="00C41FBA" w:rsidRPr="009921BF" w:rsidRDefault="00C41FBA" w:rsidP="00C41FBA">
            <w:pPr>
              <w:pStyle w:val="ASFKTablenorm"/>
            </w:pPr>
            <w:r w:rsidRPr="009E3BC8">
              <w:t xml:space="preserve">Группа полей </w:t>
            </w:r>
            <w:r w:rsidRPr="009921BF">
              <w:t xml:space="preserve">«Расчетные документы» </w:t>
            </w:r>
          </w:p>
        </w:tc>
      </w:tr>
      <w:tr w:rsidR="00C41FBA" w:rsidRPr="00F610F5" w:rsidTr="00C41FBA">
        <w:trPr>
          <w:trHeight w:val="20"/>
        </w:trPr>
        <w:tc>
          <w:tcPr>
            <w:tcW w:w="4376" w:type="dxa"/>
          </w:tcPr>
          <w:p w:rsidR="00C41FBA" w:rsidRPr="009921BF" w:rsidRDefault="00C41FBA" w:rsidP="00C41FBA">
            <w:pPr>
              <w:pStyle w:val="ASFKTablenorm"/>
            </w:pPr>
            <w:r w:rsidRPr="009921BF">
              <w:rPr>
                <w:rFonts w:eastAsia="Calibri"/>
              </w:rPr>
              <w:t>Номер документа</w:t>
            </w:r>
          </w:p>
        </w:tc>
        <w:tc>
          <w:tcPr>
            <w:tcW w:w="5376" w:type="dxa"/>
          </w:tcPr>
          <w:p w:rsidR="00C41FBA" w:rsidRPr="009921BF" w:rsidRDefault="00C41FBA" w:rsidP="00C41FBA">
            <w:pPr>
              <w:pStyle w:val="ASFKTablenorm"/>
            </w:pPr>
            <w:r w:rsidRPr="009921BF">
              <w:rPr>
                <w:rFonts w:eastAsia="Calibri"/>
              </w:rPr>
              <w:t>Номер платежного документа.</w:t>
            </w:r>
          </w:p>
        </w:tc>
      </w:tr>
      <w:tr w:rsidR="00C41FBA" w:rsidRPr="00F610F5" w:rsidTr="00C41FBA">
        <w:trPr>
          <w:trHeight w:val="20"/>
        </w:trPr>
        <w:tc>
          <w:tcPr>
            <w:tcW w:w="4376" w:type="dxa"/>
          </w:tcPr>
          <w:p w:rsidR="00C41FBA" w:rsidRPr="009921BF" w:rsidRDefault="00C41FBA" w:rsidP="00C41FBA">
            <w:pPr>
              <w:pStyle w:val="ASFKTablenorm"/>
            </w:pPr>
            <w:r w:rsidRPr="009921BF">
              <w:rPr>
                <w:rFonts w:eastAsia="Calibri"/>
              </w:rPr>
              <w:t>Дата документа</w:t>
            </w:r>
          </w:p>
        </w:tc>
        <w:tc>
          <w:tcPr>
            <w:tcW w:w="5376" w:type="dxa"/>
          </w:tcPr>
          <w:p w:rsidR="00C41FBA" w:rsidRPr="009921BF" w:rsidRDefault="00C41FBA" w:rsidP="00C41FBA">
            <w:pPr>
              <w:pStyle w:val="ASFKTablenorm"/>
            </w:pPr>
            <w:r w:rsidRPr="009921BF">
              <w:rPr>
                <w:rFonts w:eastAsia="Calibri"/>
              </w:rPr>
              <w:t>Дата платежного документа.</w:t>
            </w:r>
          </w:p>
        </w:tc>
      </w:tr>
      <w:tr w:rsidR="00C41FBA" w:rsidRPr="00F610F5" w:rsidTr="00C41FBA">
        <w:trPr>
          <w:trHeight w:val="20"/>
        </w:trPr>
        <w:tc>
          <w:tcPr>
            <w:tcW w:w="4376" w:type="dxa"/>
          </w:tcPr>
          <w:p w:rsidR="00C41FBA" w:rsidRPr="009921BF" w:rsidRDefault="00C41FBA" w:rsidP="00C41FBA">
            <w:pPr>
              <w:pStyle w:val="ASFKTablenorm"/>
            </w:pPr>
            <w:r w:rsidRPr="009921BF">
              <w:rPr>
                <w:rFonts w:eastAsia="Calibri"/>
              </w:rPr>
              <w:t>Сумма документа</w:t>
            </w:r>
          </w:p>
        </w:tc>
        <w:tc>
          <w:tcPr>
            <w:tcW w:w="5376" w:type="dxa"/>
          </w:tcPr>
          <w:p w:rsidR="00C41FBA" w:rsidRPr="009921BF" w:rsidRDefault="00C41FBA" w:rsidP="00C41FBA">
            <w:pPr>
              <w:pStyle w:val="ASFKTablenorm"/>
            </w:pPr>
            <w:r w:rsidRPr="009921BF">
              <w:rPr>
                <w:rFonts w:eastAsia="Calibri"/>
              </w:rPr>
              <w:t>Сумма платежного поручения.</w:t>
            </w:r>
          </w:p>
        </w:tc>
      </w:tr>
      <w:tr w:rsidR="00C41FBA" w:rsidRPr="00F610F5" w:rsidTr="00C41FBA">
        <w:trPr>
          <w:trHeight w:val="20"/>
        </w:trPr>
        <w:tc>
          <w:tcPr>
            <w:tcW w:w="4376" w:type="dxa"/>
          </w:tcPr>
          <w:p w:rsidR="00C41FBA" w:rsidRPr="009921BF" w:rsidRDefault="00C41FBA" w:rsidP="00C41FBA">
            <w:pPr>
              <w:pStyle w:val="ASFKTablenorm"/>
            </w:pPr>
            <w:r w:rsidRPr="009921BF">
              <w:rPr>
                <w:rFonts w:eastAsia="Calibri"/>
              </w:rPr>
              <w:t>ИНН плательщика</w:t>
            </w:r>
          </w:p>
        </w:tc>
        <w:tc>
          <w:tcPr>
            <w:tcW w:w="5376" w:type="dxa"/>
          </w:tcPr>
          <w:p w:rsidR="00C41FBA" w:rsidRPr="009921BF" w:rsidRDefault="00C41FBA" w:rsidP="00C41FBA">
            <w:pPr>
              <w:pStyle w:val="ASFKTablenorm"/>
            </w:pPr>
            <w:r w:rsidRPr="009921BF">
              <w:rPr>
                <w:rFonts w:eastAsia="Calibri"/>
              </w:rPr>
              <w:t>ИНН плательщика.</w:t>
            </w:r>
          </w:p>
        </w:tc>
      </w:tr>
      <w:tr w:rsidR="00C41FBA" w:rsidRPr="00F610F5" w:rsidTr="00C41FBA">
        <w:trPr>
          <w:trHeight w:val="20"/>
        </w:trPr>
        <w:tc>
          <w:tcPr>
            <w:tcW w:w="4376" w:type="dxa"/>
          </w:tcPr>
          <w:p w:rsidR="00C41FBA" w:rsidRPr="009921BF" w:rsidRDefault="00C41FBA" w:rsidP="00C41FBA">
            <w:pPr>
              <w:pStyle w:val="ASFKTablenorm"/>
            </w:pPr>
            <w:r w:rsidRPr="009921BF">
              <w:rPr>
                <w:rFonts w:eastAsia="Calibri"/>
              </w:rPr>
              <w:t>КПП плательщика</w:t>
            </w:r>
          </w:p>
        </w:tc>
        <w:tc>
          <w:tcPr>
            <w:tcW w:w="5376" w:type="dxa"/>
          </w:tcPr>
          <w:p w:rsidR="00C41FBA" w:rsidRPr="009921BF" w:rsidRDefault="00C41FBA" w:rsidP="00C41FBA">
            <w:pPr>
              <w:pStyle w:val="ASFKTablenorm"/>
            </w:pPr>
            <w:r w:rsidRPr="009921BF">
              <w:rPr>
                <w:rFonts w:eastAsia="Calibri"/>
              </w:rPr>
              <w:t>КПП плательщика.</w:t>
            </w:r>
          </w:p>
        </w:tc>
      </w:tr>
      <w:tr w:rsidR="00C41FBA" w:rsidRPr="00F610F5" w:rsidTr="00C41FBA">
        <w:trPr>
          <w:trHeight w:val="20"/>
        </w:trPr>
        <w:tc>
          <w:tcPr>
            <w:tcW w:w="4376" w:type="dxa"/>
          </w:tcPr>
          <w:p w:rsidR="00C41FBA" w:rsidRPr="009921BF" w:rsidRDefault="00C41FBA" w:rsidP="00C41FBA">
            <w:pPr>
              <w:pStyle w:val="ASFKTablenorm"/>
            </w:pPr>
            <w:r w:rsidRPr="009921BF">
              <w:rPr>
                <w:rFonts w:eastAsia="Calibri"/>
              </w:rPr>
              <w:t>ИНН получателя</w:t>
            </w:r>
          </w:p>
        </w:tc>
        <w:tc>
          <w:tcPr>
            <w:tcW w:w="5376" w:type="dxa"/>
          </w:tcPr>
          <w:p w:rsidR="00C41FBA" w:rsidRPr="009921BF" w:rsidRDefault="00C41FBA" w:rsidP="00C41FBA">
            <w:pPr>
              <w:pStyle w:val="ASFKTablenorm"/>
            </w:pPr>
            <w:r w:rsidRPr="009921BF">
              <w:rPr>
                <w:rFonts w:eastAsia="Calibri"/>
              </w:rPr>
              <w:t>ИНН получателя.</w:t>
            </w:r>
          </w:p>
        </w:tc>
      </w:tr>
      <w:tr w:rsidR="00C41FBA" w:rsidRPr="00F610F5" w:rsidTr="00C41FBA">
        <w:trPr>
          <w:trHeight w:val="20"/>
        </w:trPr>
        <w:tc>
          <w:tcPr>
            <w:tcW w:w="4376" w:type="dxa"/>
          </w:tcPr>
          <w:p w:rsidR="00C41FBA" w:rsidRPr="009921BF" w:rsidRDefault="00C41FBA" w:rsidP="00C41FBA">
            <w:pPr>
              <w:pStyle w:val="ASFKTablenorm"/>
              <w:rPr>
                <w:rFonts w:eastAsia="Calibri"/>
              </w:rPr>
            </w:pPr>
            <w:r w:rsidRPr="009921BF">
              <w:rPr>
                <w:rFonts w:eastAsia="Calibri"/>
              </w:rPr>
              <w:t>КПП получателя</w:t>
            </w:r>
          </w:p>
        </w:tc>
        <w:tc>
          <w:tcPr>
            <w:tcW w:w="5376" w:type="dxa"/>
          </w:tcPr>
          <w:p w:rsidR="00C41FBA" w:rsidRPr="009921BF" w:rsidRDefault="00C41FBA" w:rsidP="00C41FBA">
            <w:pPr>
              <w:pStyle w:val="ASFKTablenorm"/>
            </w:pPr>
            <w:r w:rsidRPr="009921BF">
              <w:rPr>
                <w:rFonts w:eastAsia="Calibri"/>
              </w:rPr>
              <w:t>КПП получателя.</w:t>
            </w:r>
          </w:p>
        </w:tc>
      </w:tr>
      <w:tr w:rsidR="00C41FBA" w:rsidRPr="00F610F5" w:rsidTr="00C41FBA">
        <w:trPr>
          <w:trHeight w:val="20"/>
        </w:trPr>
        <w:tc>
          <w:tcPr>
            <w:tcW w:w="4376" w:type="dxa"/>
          </w:tcPr>
          <w:p w:rsidR="00C41FBA" w:rsidRPr="009921BF" w:rsidRDefault="00C41FBA" w:rsidP="00C41FBA">
            <w:pPr>
              <w:pStyle w:val="ASFKTablenorm"/>
              <w:rPr>
                <w:rFonts w:eastAsia="Calibri"/>
              </w:rPr>
            </w:pPr>
            <w:r w:rsidRPr="009921BF">
              <w:rPr>
                <w:rFonts w:eastAsia="Calibri"/>
              </w:rPr>
              <w:t>Вид платежа (наименование)</w:t>
            </w:r>
          </w:p>
        </w:tc>
        <w:tc>
          <w:tcPr>
            <w:tcW w:w="5376" w:type="dxa"/>
          </w:tcPr>
          <w:p w:rsidR="00C41FBA" w:rsidRPr="009921BF" w:rsidRDefault="00C41FBA" w:rsidP="00C41FBA">
            <w:pPr>
              <w:pStyle w:val="ASFKTablenorm"/>
            </w:pPr>
            <w:r w:rsidRPr="00F610F5">
              <w:t>На визуальной форме отображаем текстовое значение в завис</w:t>
            </w:r>
            <w:r w:rsidRPr="009921BF">
              <w:t>имости от значения поля «Вид платежа (код)»:</w:t>
            </w:r>
          </w:p>
          <w:p w:rsidR="00C41FBA" w:rsidRPr="00F610F5" w:rsidRDefault="00C41FBA" w:rsidP="00C41FBA">
            <w:pPr>
              <w:pStyle w:val="ASFKTableListMark"/>
            </w:pPr>
            <w:r w:rsidRPr="00F610F5">
              <w:t>0</w:t>
            </w:r>
            <w:r>
              <w:t xml:space="preserve"> – «</w:t>
            </w:r>
            <w:r w:rsidRPr="00F610F5">
              <w:t>пусто</w:t>
            </w:r>
            <w:r>
              <w:t>»</w:t>
            </w:r>
            <w:r w:rsidRPr="00F610F5">
              <w:t>;</w:t>
            </w:r>
          </w:p>
          <w:p w:rsidR="00C41FBA" w:rsidRPr="00F610F5" w:rsidRDefault="00C41FBA" w:rsidP="00C41FBA">
            <w:pPr>
              <w:pStyle w:val="ASFKTableListMark"/>
            </w:pPr>
            <w:r w:rsidRPr="00F610F5">
              <w:t>1</w:t>
            </w:r>
            <w:r>
              <w:t xml:space="preserve"> – «</w:t>
            </w:r>
            <w:r w:rsidRPr="00F610F5">
              <w:t>почтой</w:t>
            </w:r>
            <w:r>
              <w:t>»</w:t>
            </w:r>
            <w:r w:rsidRPr="00F610F5">
              <w:t>;</w:t>
            </w:r>
          </w:p>
          <w:p w:rsidR="00C41FBA" w:rsidRPr="00F610F5" w:rsidRDefault="00C41FBA" w:rsidP="00C41FBA">
            <w:pPr>
              <w:pStyle w:val="ASFKTableListMark"/>
            </w:pPr>
            <w:r w:rsidRPr="00F610F5">
              <w:t>2</w:t>
            </w:r>
            <w:r>
              <w:t xml:space="preserve"> – «</w:t>
            </w:r>
            <w:r w:rsidRPr="00F610F5">
              <w:t>телеграфом</w:t>
            </w:r>
            <w:r>
              <w:t>»</w:t>
            </w:r>
            <w:r w:rsidRPr="00F610F5">
              <w:t>;</w:t>
            </w:r>
          </w:p>
          <w:p w:rsidR="00C41FBA" w:rsidRPr="00F610F5" w:rsidRDefault="00C41FBA" w:rsidP="00C41FBA">
            <w:pPr>
              <w:pStyle w:val="ASFKTableListMark"/>
            </w:pPr>
            <w:r w:rsidRPr="00F610F5">
              <w:t>3</w:t>
            </w:r>
            <w:r>
              <w:t xml:space="preserve"> – </w:t>
            </w:r>
            <w:r w:rsidRPr="00F51E72">
              <w:rPr>
                <w:rStyle w:val="ASFKReporterror"/>
              </w:rPr>
              <w:t>«электронно»</w:t>
            </w:r>
            <w:r w:rsidRPr="00F610F5">
              <w:t>;</w:t>
            </w:r>
          </w:p>
          <w:p w:rsidR="00C41FBA" w:rsidRPr="00F610F5" w:rsidRDefault="00C41FBA" w:rsidP="00C41FBA">
            <w:pPr>
              <w:pStyle w:val="ASFKTableListMark"/>
            </w:pPr>
            <w:r w:rsidRPr="00F610F5">
              <w:t>4</w:t>
            </w:r>
            <w:r>
              <w:t xml:space="preserve"> – «</w:t>
            </w:r>
            <w:r w:rsidRPr="00F610F5">
              <w:t>срочно</w:t>
            </w:r>
            <w:r>
              <w:t>»</w:t>
            </w:r>
            <w:r w:rsidRPr="00F610F5">
              <w:t>.</w:t>
            </w:r>
          </w:p>
        </w:tc>
      </w:tr>
      <w:tr w:rsidR="00C41FBA" w:rsidRPr="00F610F5" w:rsidTr="00C41FBA">
        <w:trPr>
          <w:trHeight w:val="20"/>
        </w:trPr>
        <w:tc>
          <w:tcPr>
            <w:tcW w:w="4376" w:type="dxa"/>
          </w:tcPr>
          <w:p w:rsidR="00C41FBA" w:rsidRPr="009921BF" w:rsidRDefault="00C41FBA" w:rsidP="00C41FBA">
            <w:pPr>
              <w:pStyle w:val="ASFKTablenorm"/>
              <w:rPr>
                <w:rFonts w:eastAsia="Calibri"/>
              </w:rPr>
            </w:pPr>
            <w:r w:rsidRPr="009921BF">
              <w:rPr>
                <w:rFonts w:eastAsia="Calibri"/>
              </w:rPr>
              <w:t>Дата поступления в банк плательщика</w:t>
            </w:r>
          </w:p>
        </w:tc>
        <w:tc>
          <w:tcPr>
            <w:tcW w:w="5376" w:type="dxa"/>
          </w:tcPr>
          <w:p w:rsidR="00C41FBA" w:rsidRPr="009921BF" w:rsidRDefault="00C41FBA" w:rsidP="00C41FBA">
            <w:pPr>
              <w:pStyle w:val="ASFKTablenorm"/>
            </w:pPr>
            <w:r w:rsidRPr="009921BF">
              <w:rPr>
                <w:rFonts w:eastAsia="Calibri"/>
              </w:rPr>
              <w:t>Дата поступления в банк плательщика.</w:t>
            </w:r>
          </w:p>
        </w:tc>
      </w:tr>
      <w:tr w:rsidR="00C41FBA" w:rsidRPr="00F610F5" w:rsidTr="00C41FBA">
        <w:trPr>
          <w:trHeight w:val="20"/>
        </w:trPr>
        <w:tc>
          <w:tcPr>
            <w:tcW w:w="4376" w:type="dxa"/>
          </w:tcPr>
          <w:p w:rsidR="00C41FBA" w:rsidRPr="009921BF" w:rsidRDefault="00C41FBA" w:rsidP="00C41FBA">
            <w:pPr>
              <w:pStyle w:val="ASFKTablenorm"/>
              <w:rPr>
                <w:rFonts w:eastAsia="Calibri"/>
              </w:rPr>
            </w:pPr>
            <w:r w:rsidRPr="009921BF">
              <w:rPr>
                <w:rFonts w:eastAsia="Calibri"/>
              </w:rPr>
              <w:t>Дата списания со счета плательщика</w:t>
            </w:r>
          </w:p>
        </w:tc>
        <w:tc>
          <w:tcPr>
            <w:tcW w:w="5376" w:type="dxa"/>
          </w:tcPr>
          <w:p w:rsidR="00C41FBA" w:rsidRPr="009921BF" w:rsidRDefault="00C41FBA" w:rsidP="00C41FBA">
            <w:pPr>
              <w:pStyle w:val="ASFKTablenorm"/>
            </w:pPr>
            <w:r w:rsidRPr="009921BF">
              <w:rPr>
                <w:rFonts w:eastAsia="Calibri"/>
              </w:rPr>
              <w:t>Дата списания со счета плательщика.</w:t>
            </w:r>
          </w:p>
        </w:tc>
      </w:tr>
      <w:tr w:rsidR="00C41FBA" w:rsidRPr="00F610F5" w:rsidTr="00C41FBA">
        <w:trPr>
          <w:trHeight w:val="20"/>
        </w:trPr>
        <w:tc>
          <w:tcPr>
            <w:tcW w:w="4376" w:type="dxa"/>
          </w:tcPr>
          <w:p w:rsidR="00C41FBA" w:rsidRPr="009921BF" w:rsidRDefault="00C41FBA" w:rsidP="00C41FBA">
            <w:pPr>
              <w:pStyle w:val="ASFKTablenorm"/>
              <w:rPr>
                <w:rFonts w:eastAsia="Calibri"/>
              </w:rPr>
            </w:pPr>
            <w:r w:rsidRPr="009921BF">
              <w:rPr>
                <w:rFonts w:eastAsia="Calibri"/>
              </w:rPr>
              <w:t>Вид операции</w:t>
            </w:r>
          </w:p>
        </w:tc>
        <w:tc>
          <w:tcPr>
            <w:tcW w:w="5376" w:type="dxa"/>
          </w:tcPr>
          <w:p w:rsidR="00C41FBA" w:rsidRPr="009921BF" w:rsidRDefault="00C41FBA" w:rsidP="00C41FBA">
            <w:pPr>
              <w:pStyle w:val="ASFKTablenorm"/>
            </w:pPr>
            <w:r w:rsidRPr="009921BF">
              <w:rPr>
                <w:rFonts w:eastAsia="Calibri"/>
              </w:rPr>
              <w:t>Вид операции.</w:t>
            </w:r>
          </w:p>
        </w:tc>
      </w:tr>
      <w:tr w:rsidR="00C41FBA" w:rsidRPr="00F610F5" w:rsidTr="00C41FBA">
        <w:trPr>
          <w:trHeight w:val="20"/>
        </w:trPr>
        <w:tc>
          <w:tcPr>
            <w:tcW w:w="4376" w:type="dxa"/>
          </w:tcPr>
          <w:p w:rsidR="00C41FBA" w:rsidRPr="00D45A02" w:rsidRDefault="00C41FBA" w:rsidP="00C41FBA">
            <w:pPr>
              <w:pStyle w:val="ASFKTablenorm"/>
              <w:rPr>
                <w:rFonts w:eastAsia="Calibri"/>
              </w:rPr>
            </w:pPr>
            <w:r w:rsidRPr="00D45A02">
              <w:t>Порядковый номер ЭС</w:t>
            </w:r>
          </w:p>
        </w:tc>
        <w:tc>
          <w:tcPr>
            <w:tcW w:w="5376" w:type="dxa"/>
          </w:tcPr>
          <w:p w:rsidR="00C41FBA" w:rsidRPr="00D45A02" w:rsidRDefault="00C41FBA" w:rsidP="00C41FBA">
            <w:pPr>
              <w:pStyle w:val="ASFKTablenorm"/>
              <w:rPr>
                <w:rFonts w:eastAsia="Calibri"/>
              </w:rPr>
            </w:pPr>
            <w:r w:rsidRPr="00D45A02">
              <w:t>Порядковый номер ЭС.</w:t>
            </w:r>
          </w:p>
        </w:tc>
      </w:tr>
      <w:tr w:rsidR="00C41FBA" w:rsidRPr="00F610F5" w:rsidTr="00C41FBA">
        <w:trPr>
          <w:trHeight w:val="20"/>
        </w:trPr>
        <w:tc>
          <w:tcPr>
            <w:tcW w:w="4376" w:type="dxa"/>
          </w:tcPr>
          <w:p w:rsidR="00C41FBA" w:rsidRPr="00D45A02" w:rsidRDefault="00C41FBA" w:rsidP="00C41FBA">
            <w:pPr>
              <w:pStyle w:val="ASFKTablenorm"/>
              <w:rPr>
                <w:rFonts w:eastAsia="Calibri"/>
              </w:rPr>
            </w:pPr>
            <w:r w:rsidRPr="00D45A02">
              <w:t>Дата составления ЭС</w:t>
            </w:r>
          </w:p>
        </w:tc>
        <w:tc>
          <w:tcPr>
            <w:tcW w:w="5376" w:type="dxa"/>
          </w:tcPr>
          <w:p w:rsidR="00C41FBA" w:rsidRPr="00D45A02" w:rsidRDefault="00C41FBA" w:rsidP="00C41FBA">
            <w:pPr>
              <w:pStyle w:val="ASFKTablenorm"/>
              <w:rPr>
                <w:rFonts w:eastAsia="Calibri"/>
              </w:rPr>
            </w:pPr>
            <w:r w:rsidRPr="00D45A02">
              <w:t>Дата составления ЭС.</w:t>
            </w:r>
          </w:p>
        </w:tc>
      </w:tr>
      <w:tr w:rsidR="00C41FBA" w:rsidRPr="00F610F5" w:rsidTr="00C41FBA">
        <w:trPr>
          <w:trHeight w:val="20"/>
        </w:trPr>
        <w:tc>
          <w:tcPr>
            <w:tcW w:w="4376" w:type="dxa"/>
          </w:tcPr>
          <w:p w:rsidR="00C41FBA" w:rsidRPr="00D45A02" w:rsidRDefault="00C41FBA" w:rsidP="00C41FBA">
            <w:pPr>
              <w:pStyle w:val="ASFKTablenorm"/>
              <w:rPr>
                <w:rFonts w:eastAsia="Calibri"/>
              </w:rPr>
            </w:pPr>
            <w:r w:rsidRPr="00D45A02">
              <w:lastRenderedPageBreak/>
              <w:t>Уникальный идентификатор составителя ЭС</w:t>
            </w:r>
          </w:p>
        </w:tc>
        <w:tc>
          <w:tcPr>
            <w:tcW w:w="5376" w:type="dxa"/>
          </w:tcPr>
          <w:p w:rsidR="00C41FBA" w:rsidRPr="00D45A02" w:rsidRDefault="00C41FBA" w:rsidP="00C41FBA">
            <w:pPr>
              <w:pStyle w:val="ASFKTablenorm"/>
              <w:rPr>
                <w:rFonts w:eastAsia="Calibri"/>
              </w:rPr>
            </w:pPr>
            <w:r w:rsidRPr="00D45A02">
              <w:t>Уникальный идентификатор составителя ЭС.</w:t>
            </w:r>
          </w:p>
        </w:tc>
      </w:tr>
      <w:tr w:rsidR="00C41FBA" w:rsidRPr="00F610F5" w:rsidTr="00C41FBA">
        <w:trPr>
          <w:trHeight w:val="20"/>
        </w:trPr>
        <w:tc>
          <w:tcPr>
            <w:tcW w:w="4376" w:type="dxa"/>
          </w:tcPr>
          <w:p w:rsidR="00C41FBA" w:rsidRPr="009921BF" w:rsidRDefault="00C41FBA" w:rsidP="00C41FBA">
            <w:pPr>
              <w:pStyle w:val="ASFKTablenorm"/>
              <w:rPr>
                <w:rFonts w:eastAsia="Calibri"/>
              </w:rPr>
            </w:pPr>
            <w:r>
              <w:rPr>
                <w:rFonts w:eastAsia="Calibri"/>
              </w:rPr>
              <w:t>Наименование плательщика</w:t>
            </w:r>
          </w:p>
        </w:tc>
        <w:tc>
          <w:tcPr>
            <w:tcW w:w="5376" w:type="dxa"/>
          </w:tcPr>
          <w:p w:rsidR="00C41FBA" w:rsidRPr="009921BF" w:rsidRDefault="00C41FBA" w:rsidP="00C41FBA">
            <w:pPr>
              <w:pStyle w:val="ASFKTablenorm"/>
              <w:rPr>
                <w:rFonts w:eastAsia="Calibri"/>
              </w:rPr>
            </w:pPr>
          </w:p>
        </w:tc>
      </w:tr>
      <w:tr w:rsidR="00C41FBA" w:rsidRPr="00F610F5" w:rsidTr="00C41FBA">
        <w:trPr>
          <w:trHeight w:val="20"/>
        </w:trPr>
        <w:tc>
          <w:tcPr>
            <w:tcW w:w="4376" w:type="dxa"/>
          </w:tcPr>
          <w:p w:rsidR="00C41FBA" w:rsidRPr="009921BF" w:rsidRDefault="00C41FBA" w:rsidP="00C41FBA">
            <w:pPr>
              <w:pStyle w:val="ASFKTablenorm"/>
              <w:rPr>
                <w:rFonts w:eastAsia="Calibri"/>
              </w:rPr>
            </w:pPr>
            <w:r w:rsidRPr="009921BF">
              <w:rPr>
                <w:rFonts w:eastAsia="Calibri"/>
              </w:rPr>
              <w:t>Расчетный счет плательщика</w:t>
            </w:r>
          </w:p>
        </w:tc>
        <w:tc>
          <w:tcPr>
            <w:tcW w:w="5376" w:type="dxa"/>
          </w:tcPr>
          <w:p w:rsidR="00C41FBA" w:rsidRPr="009921BF" w:rsidRDefault="00C41FBA" w:rsidP="00C41FBA">
            <w:pPr>
              <w:pStyle w:val="ASFKTablenorm"/>
            </w:pPr>
            <w:r w:rsidRPr="009921BF">
              <w:rPr>
                <w:rFonts w:eastAsia="Calibri"/>
              </w:rPr>
              <w:t>Расчетный счет плательщика.</w:t>
            </w:r>
          </w:p>
        </w:tc>
      </w:tr>
      <w:tr w:rsidR="00C41FBA" w:rsidRPr="00F610F5" w:rsidTr="00C41FBA">
        <w:trPr>
          <w:trHeight w:val="20"/>
        </w:trPr>
        <w:tc>
          <w:tcPr>
            <w:tcW w:w="4376" w:type="dxa"/>
          </w:tcPr>
          <w:p w:rsidR="00C41FBA" w:rsidRPr="009921BF" w:rsidRDefault="00C41FBA" w:rsidP="00C41FBA">
            <w:pPr>
              <w:pStyle w:val="ASFKTablenorm"/>
              <w:rPr>
                <w:rFonts w:eastAsia="Calibri"/>
              </w:rPr>
            </w:pPr>
            <w:r w:rsidRPr="009921BF">
              <w:rPr>
                <w:rFonts w:eastAsia="Calibri"/>
              </w:rPr>
              <w:t>БИК банка плательщика</w:t>
            </w:r>
          </w:p>
        </w:tc>
        <w:tc>
          <w:tcPr>
            <w:tcW w:w="5376" w:type="dxa"/>
          </w:tcPr>
          <w:p w:rsidR="00C41FBA" w:rsidRPr="009921BF" w:rsidRDefault="00C41FBA" w:rsidP="00C41FBA">
            <w:pPr>
              <w:pStyle w:val="ASFKTablenorm"/>
            </w:pPr>
            <w:r w:rsidRPr="009921BF">
              <w:rPr>
                <w:rFonts w:eastAsia="Calibri"/>
              </w:rPr>
              <w:t>БИК банка плательщика.</w:t>
            </w:r>
          </w:p>
        </w:tc>
      </w:tr>
      <w:tr w:rsidR="00C41FBA" w:rsidRPr="00F610F5" w:rsidTr="00C41FBA">
        <w:trPr>
          <w:trHeight w:val="20"/>
        </w:trPr>
        <w:tc>
          <w:tcPr>
            <w:tcW w:w="4376" w:type="dxa"/>
          </w:tcPr>
          <w:p w:rsidR="00C41FBA" w:rsidRPr="009921BF" w:rsidRDefault="00C41FBA" w:rsidP="00C41FBA">
            <w:pPr>
              <w:pStyle w:val="ASFKTablenorm"/>
              <w:rPr>
                <w:rFonts w:eastAsia="Calibri"/>
              </w:rPr>
            </w:pPr>
            <w:r w:rsidRPr="009921BF">
              <w:rPr>
                <w:rFonts w:eastAsia="Calibri"/>
              </w:rPr>
              <w:t>Наименование банка плательщика</w:t>
            </w:r>
          </w:p>
        </w:tc>
        <w:tc>
          <w:tcPr>
            <w:tcW w:w="5376" w:type="dxa"/>
          </w:tcPr>
          <w:p w:rsidR="00C41FBA" w:rsidRPr="009921BF" w:rsidRDefault="00C41FBA" w:rsidP="00C41FBA">
            <w:pPr>
              <w:pStyle w:val="ASFKTablenorm"/>
            </w:pPr>
            <w:r w:rsidRPr="009921BF">
              <w:rPr>
                <w:rFonts w:eastAsia="Calibri"/>
              </w:rPr>
              <w:t>Наименование банка плательщика.</w:t>
            </w:r>
          </w:p>
        </w:tc>
      </w:tr>
      <w:tr w:rsidR="00C41FBA" w:rsidRPr="00F610F5" w:rsidTr="00C41FBA">
        <w:trPr>
          <w:trHeight w:val="20"/>
        </w:trPr>
        <w:tc>
          <w:tcPr>
            <w:tcW w:w="4376" w:type="dxa"/>
          </w:tcPr>
          <w:p w:rsidR="00C41FBA" w:rsidRPr="009921BF" w:rsidRDefault="00C41FBA" w:rsidP="00C41FBA">
            <w:pPr>
              <w:pStyle w:val="ASFKTablenorm"/>
              <w:rPr>
                <w:rFonts w:eastAsia="Calibri"/>
              </w:rPr>
            </w:pPr>
            <w:r w:rsidRPr="009921BF">
              <w:rPr>
                <w:rFonts w:eastAsia="Calibri"/>
              </w:rPr>
              <w:t>Корсчет банка плательщика</w:t>
            </w:r>
          </w:p>
        </w:tc>
        <w:tc>
          <w:tcPr>
            <w:tcW w:w="5376" w:type="dxa"/>
          </w:tcPr>
          <w:p w:rsidR="00C41FBA" w:rsidRPr="009921BF" w:rsidRDefault="00C41FBA" w:rsidP="00C41FBA">
            <w:pPr>
              <w:pStyle w:val="ASFKTablenorm"/>
            </w:pPr>
            <w:r w:rsidRPr="009921BF">
              <w:rPr>
                <w:rFonts w:eastAsia="Calibri"/>
              </w:rPr>
              <w:t>Корсчет банка плательщика.</w:t>
            </w:r>
          </w:p>
        </w:tc>
      </w:tr>
      <w:tr w:rsidR="00C41FBA" w:rsidRPr="00F610F5" w:rsidTr="00C41FBA">
        <w:trPr>
          <w:trHeight w:val="20"/>
        </w:trPr>
        <w:tc>
          <w:tcPr>
            <w:tcW w:w="4376" w:type="dxa"/>
          </w:tcPr>
          <w:p w:rsidR="00C41FBA" w:rsidRPr="009921BF" w:rsidRDefault="00C41FBA" w:rsidP="00C41FBA">
            <w:pPr>
              <w:pStyle w:val="ASFKTablenorm"/>
              <w:rPr>
                <w:rFonts w:eastAsia="Calibri"/>
              </w:rPr>
            </w:pPr>
            <w:r w:rsidRPr="009921BF">
              <w:rPr>
                <w:rFonts w:eastAsia="Calibri"/>
              </w:rPr>
              <w:t>Наименование получателя</w:t>
            </w:r>
          </w:p>
        </w:tc>
        <w:tc>
          <w:tcPr>
            <w:tcW w:w="5376" w:type="dxa"/>
          </w:tcPr>
          <w:p w:rsidR="00C41FBA" w:rsidRPr="009921BF" w:rsidRDefault="00C41FBA" w:rsidP="00C41FBA">
            <w:pPr>
              <w:pStyle w:val="ASFKTablenorm"/>
            </w:pPr>
            <w:r w:rsidRPr="009921BF">
              <w:rPr>
                <w:rFonts w:eastAsia="Calibri"/>
              </w:rPr>
              <w:t>Наименование получателя.</w:t>
            </w:r>
          </w:p>
        </w:tc>
      </w:tr>
      <w:tr w:rsidR="00C41FBA" w:rsidRPr="00F610F5" w:rsidTr="00C41FBA">
        <w:trPr>
          <w:trHeight w:val="20"/>
        </w:trPr>
        <w:tc>
          <w:tcPr>
            <w:tcW w:w="4376" w:type="dxa"/>
          </w:tcPr>
          <w:p w:rsidR="00C41FBA" w:rsidRPr="009921BF" w:rsidRDefault="00C41FBA" w:rsidP="00C41FBA">
            <w:pPr>
              <w:pStyle w:val="ASFKTablenorm"/>
              <w:rPr>
                <w:rFonts w:eastAsia="Calibri"/>
              </w:rPr>
            </w:pPr>
            <w:r w:rsidRPr="009921BF">
              <w:rPr>
                <w:rFonts w:eastAsia="Calibri"/>
              </w:rPr>
              <w:t>Расчетный счет получателя</w:t>
            </w:r>
          </w:p>
        </w:tc>
        <w:tc>
          <w:tcPr>
            <w:tcW w:w="5376" w:type="dxa"/>
          </w:tcPr>
          <w:p w:rsidR="00C41FBA" w:rsidRPr="009921BF" w:rsidRDefault="00C41FBA" w:rsidP="00C41FBA">
            <w:pPr>
              <w:pStyle w:val="ASFKTablenorm"/>
            </w:pPr>
            <w:r w:rsidRPr="009921BF">
              <w:rPr>
                <w:rFonts w:eastAsia="Calibri"/>
              </w:rPr>
              <w:t>Расчетный счет получателя.</w:t>
            </w:r>
          </w:p>
        </w:tc>
      </w:tr>
      <w:tr w:rsidR="00C41FBA" w:rsidRPr="00F610F5" w:rsidTr="00C41FBA">
        <w:trPr>
          <w:trHeight w:val="20"/>
        </w:trPr>
        <w:tc>
          <w:tcPr>
            <w:tcW w:w="4376" w:type="dxa"/>
          </w:tcPr>
          <w:p w:rsidR="00C41FBA" w:rsidRPr="009921BF" w:rsidRDefault="00C41FBA" w:rsidP="00C41FBA">
            <w:pPr>
              <w:pStyle w:val="ASFKTablenorm"/>
              <w:rPr>
                <w:rFonts w:eastAsia="Calibri"/>
              </w:rPr>
            </w:pPr>
            <w:r w:rsidRPr="009921BF">
              <w:rPr>
                <w:rFonts w:eastAsia="Calibri"/>
              </w:rPr>
              <w:t>БИК банка получателя</w:t>
            </w:r>
          </w:p>
        </w:tc>
        <w:tc>
          <w:tcPr>
            <w:tcW w:w="5376" w:type="dxa"/>
          </w:tcPr>
          <w:p w:rsidR="00C41FBA" w:rsidRPr="009921BF" w:rsidRDefault="00C41FBA" w:rsidP="00C41FBA">
            <w:pPr>
              <w:pStyle w:val="ASFKTablenorm"/>
            </w:pPr>
            <w:r w:rsidRPr="009921BF">
              <w:rPr>
                <w:rFonts w:eastAsia="Calibri"/>
              </w:rPr>
              <w:t>БИК банка получателя.</w:t>
            </w:r>
          </w:p>
        </w:tc>
      </w:tr>
      <w:tr w:rsidR="00C41FBA" w:rsidRPr="00F610F5" w:rsidTr="00C41FBA">
        <w:trPr>
          <w:trHeight w:val="20"/>
        </w:trPr>
        <w:tc>
          <w:tcPr>
            <w:tcW w:w="4376" w:type="dxa"/>
          </w:tcPr>
          <w:p w:rsidR="00C41FBA" w:rsidRPr="009921BF" w:rsidRDefault="00C41FBA" w:rsidP="00C41FBA">
            <w:pPr>
              <w:pStyle w:val="ASFKTablenorm"/>
              <w:rPr>
                <w:rFonts w:eastAsia="Calibri"/>
              </w:rPr>
            </w:pPr>
            <w:r w:rsidRPr="009921BF">
              <w:rPr>
                <w:rFonts w:eastAsia="Calibri"/>
              </w:rPr>
              <w:t>Наименование банка получателя</w:t>
            </w:r>
          </w:p>
        </w:tc>
        <w:tc>
          <w:tcPr>
            <w:tcW w:w="5376" w:type="dxa"/>
          </w:tcPr>
          <w:p w:rsidR="00C41FBA" w:rsidRPr="009921BF" w:rsidRDefault="00C41FBA" w:rsidP="00C41FBA">
            <w:pPr>
              <w:pStyle w:val="ASFKTablenorm"/>
            </w:pPr>
            <w:r w:rsidRPr="009921BF">
              <w:rPr>
                <w:rFonts w:eastAsia="Calibri"/>
              </w:rPr>
              <w:t>Наименование банка получателя.</w:t>
            </w:r>
          </w:p>
        </w:tc>
      </w:tr>
      <w:tr w:rsidR="00C41FBA" w:rsidRPr="00F610F5" w:rsidTr="00C41FBA">
        <w:trPr>
          <w:trHeight w:val="20"/>
        </w:trPr>
        <w:tc>
          <w:tcPr>
            <w:tcW w:w="4376" w:type="dxa"/>
          </w:tcPr>
          <w:p w:rsidR="00C41FBA" w:rsidRPr="009921BF" w:rsidRDefault="00C41FBA" w:rsidP="00C41FBA">
            <w:pPr>
              <w:pStyle w:val="ASFKTablenorm"/>
              <w:rPr>
                <w:rFonts w:eastAsia="Calibri"/>
              </w:rPr>
            </w:pPr>
            <w:r w:rsidRPr="009921BF">
              <w:rPr>
                <w:rFonts w:eastAsia="Calibri"/>
              </w:rPr>
              <w:t>Корсчет банка получателя</w:t>
            </w:r>
          </w:p>
        </w:tc>
        <w:tc>
          <w:tcPr>
            <w:tcW w:w="5376" w:type="dxa"/>
          </w:tcPr>
          <w:p w:rsidR="00C41FBA" w:rsidRPr="009921BF" w:rsidRDefault="00C41FBA" w:rsidP="00C41FBA">
            <w:pPr>
              <w:pStyle w:val="ASFKTablenorm"/>
            </w:pPr>
            <w:r w:rsidRPr="009921BF">
              <w:rPr>
                <w:rFonts w:eastAsia="Calibri"/>
              </w:rPr>
              <w:t>Корсчет банка получателя.</w:t>
            </w:r>
          </w:p>
        </w:tc>
      </w:tr>
      <w:tr w:rsidR="00C41FBA" w:rsidRPr="00F610F5" w:rsidTr="00C41FBA">
        <w:trPr>
          <w:trHeight w:val="20"/>
        </w:trPr>
        <w:tc>
          <w:tcPr>
            <w:tcW w:w="4376" w:type="dxa"/>
          </w:tcPr>
          <w:p w:rsidR="00C41FBA" w:rsidRPr="009921BF" w:rsidRDefault="00C41FBA" w:rsidP="00C41FBA">
            <w:pPr>
              <w:pStyle w:val="ASFKTablenorm"/>
              <w:rPr>
                <w:rFonts w:eastAsia="Calibri"/>
              </w:rPr>
            </w:pPr>
            <w:r w:rsidRPr="009921BF">
              <w:rPr>
                <w:rFonts w:eastAsia="Calibri"/>
              </w:rPr>
              <w:t>Срок платежа</w:t>
            </w:r>
          </w:p>
        </w:tc>
        <w:tc>
          <w:tcPr>
            <w:tcW w:w="5376" w:type="dxa"/>
          </w:tcPr>
          <w:p w:rsidR="00C41FBA" w:rsidRPr="009921BF" w:rsidRDefault="00C41FBA" w:rsidP="00C41FBA">
            <w:pPr>
              <w:pStyle w:val="ASFKTablenorm"/>
            </w:pPr>
            <w:r w:rsidRPr="009921BF">
              <w:rPr>
                <w:rFonts w:eastAsia="Calibri"/>
              </w:rPr>
              <w:t>Срок платежа.</w:t>
            </w:r>
          </w:p>
        </w:tc>
      </w:tr>
      <w:tr w:rsidR="00C41FBA" w:rsidRPr="00F610F5" w:rsidTr="00C41FBA">
        <w:trPr>
          <w:trHeight w:val="20"/>
        </w:trPr>
        <w:tc>
          <w:tcPr>
            <w:tcW w:w="4376" w:type="dxa"/>
          </w:tcPr>
          <w:p w:rsidR="00C41FBA" w:rsidRPr="009921BF" w:rsidRDefault="00C41FBA" w:rsidP="00C41FBA">
            <w:pPr>
              <w:pStyle w:val="ASFKTablenorm"/>
              <w:rPr>
                <w:rFonts w:eastAsia="Calibri"/>
              </w:rPr>
            </w:pPr>
            <w:r w:rsidRPr="009921BF">
              <w:rPr>
                <w:rFonts w:eastAsia="Calibri"/>
              </w:rPr>
              <w:t>Очередность платежа</w:t>
            </w:r>
          </w:p>
        </w:tc>
        <w:tc>
          <w:tcPr>
            <w:tcW w:w="5376" w:type="dxa"/>
          </w:tcPr>
          <w:p w:rsidR="00C41FBA" w:rsidRPr="009921BF" w:rsidRDefault="00C41FBA" w:rsidP="00C41FBA">
            <w:pPr>
              <w:pStyle w:val="ASFKTablenorm"/>
            </w:pPr>
            <w:r w:rsidRPr="009921BF">
              <w:rPr>
                <w:rFonts w:eastAsia="Calibri"/>
              </w:rPr>
              <w:t>Очередность платежа.</w:t>
            </w:r>
          </w:p>
        </w:tc>
      </w:tr>
      <w:tr w:rsidR="00C41FBA" w:rsidRPr="00F610F5" w:rsidTr="00C41FBA">
        <w:trPr>
          <w:trHeight w:val="20"/>
        </w:trPr>
        <w:tc>
          <w:tcPr>
            <w:tcW w:w="4376" w:type="dxa"/>
          </w:tcPr>
          <w:p w:rsidR="00C41FBA" w:rsidRPr="009921BF" w:rsidRDefault="00C41FBA" w:rsidP="00C41FBA">
            <w:pPr>
              <w:pStyle w:val="ASFKTablenorm"/>
              <w:rPr>
                <w:rFonts w:eastAsia="Calibri"/>
              </w:rPr>
            </w:pPr>
            <w:r>
              <w:rPr>
                <w:rFonts w:eastAsia="Calibri"/>
              </w:rPr>
              <w:t>Код</w:t>
            </w:r>
          </w:p>
        </w:tc>
        <w:tc>
          <w:tcPr>
            <w:tcW w:w="5376" w:type="dxa"/>
          </w:tcPr>
          <w:p w:rsidR="00C41FBA" w:rsidRPr="00054CB3" w:rsidRDefault="00C41FBA" w:rsidP="00C41FBA">
            <w:pPr>
              <w:pStyle w:val="ASFKTablenorm"/>
              <w:rPr>
                <w:rFonts w:eastAsia="Calibri"/>
              </w:rPr>
            </w:pPr>
            <w:r w:rsidRPr="00054CB3">
              <w:rPr>
                <w:rFonts w:eastAsia="Calibri"/>
              </w:rPr>
              <w:t>Уникальный идентификатор начисления (Код)</w:t>
            </w:r>
            <w:r>
              <w:rPr>
                <w:rFonts w:eastAsia="Calibri"/>
              </w:rPr>
              <w:t>.</w:t>
            </w:r>
          </w:p>
          <w:p w:rsidR="00C41FBA" w:rsidRPr="009921BF" w:rsidRDefault="00C41FBA" w:rsidP="00C41FBA">
            <w:pPr>
              <w:pStyle w:val="ASFKTablenorm"/>
              <w:rPr>
                <w:rFonts w:eastAsia="Calibri"/>
              </w:rPr>
            </w:pPr>
            <w:r w:rsidRPr="00054CB3">
              <w:rPr>
                <w:rFonts w:eastAsia="Calibri"/>
              </w:rPr>
              <w:t>Поле заполня</w:t>
            </w:r>
            <w:r>
              <w:rPr>
                <w:rFonts w:eastAsia="Calibri"/>
              </w:rPr>
              <w:t>е</w:t>
            </w:r>
            <w:r w:rsidRPr="00054CB3">
              <w:rPr>
                <w:rFonts w:eastAsia="Calibri"/>
              </w:rPr>
              <w:t>тся значением уникального идентификатора начисления при осуществлении платежей в уплату налогов, сборов государственных и муниципальных услуг</w:t>
            </w:r>
            <w:r>
              <w:rPr>
                <w:rFonts w:eastAsia="Calibri"/>
              </w:rPr>
              <w:t>.</w:t>
            </w:r>
          </w:p>
        </w:tc>
      </w:tr>
      <w:tr w:rsidR="00C41FBA" w:rsidRPr="00F610F5" w:rsidTr="00C41FBA">
        <w:trPr>
          <w:trHeight w:val="20"/>
        </w:trPr>
        <w:tc>
          <w:tcPr>
            <w:tcW w:w="4376" w:type="dxa"/>
          </w:tcPr>
          <w:p w:rsidR="00C41FBA" w:rsidRPr="009921BF" w:rsidRDefault="00C41FBA" w:rsidP="00C41FBA">
            <w:pPr>
              <w:pStyle w:val="ASFKTablenorm"/>
              <w:rPr>
                <w:rFonts w:eastAsia="Calibri"/>
              </w:rPr>
            </w:pPr>
            <w:r w:rsidRPr="009921BF">
              <w:rPr>
                <w:rFonts w:eastAsia="Calibri"/>
              </w:rPr>
              <w:t>Назначение платежа</w:t>
            </w:r>
          </w:p>
        </w:tc>
        <w:tc>
          <w:tcPr>
            <w:tcW w:w="5376" w:type="dxa"/>
          </w:tcPr>
          <w:p w:rsidR="00C41FBA" w:rsidRPr="009921BF" w:rsidRDefault="00C41FBA" w:rsidP="00C41FBA">
            <w:pPr>
              <w:pStyle w:val="ASFKTablenorm"/>
            </w:pPr>
            <w:r w:rsidRPr="009921BF">
              <w:rPr>
                <w:rFonts w:eastAsia="Calibri"/>
              </w:rPr>
              <w:t>Назначение платежа.</w:t>
            </w:r>
          </w:p>
        </w:tc>
      </w:tr>
      <w:tr w:rsidR="00C41FBA" w:rsidRPr="00F610F5" w:rsidTr="00C41FBA">
        <w:trPr>
          <w:trHeight w:val="20"/>
        </w:trPr>
        <w:tc>
          <w:tcPr>
            <w:tcW w:w="4376" w:type="dxa"/>
          </w:tcPr>
          <w:p w:rsidR="00C41FBA" w:rsidRPr="009921BF" w:rsidRDefault="00C41FBA" w:rsidP="00C41FBA">
            <w:pPr>
              <w:pStyle w:val="ASFKTablenorm"/>
              <w:rPr>
                <w:rFonts w:eastAsia="Calibri"/>
              </w:rPr>
            </w:pPr>
            <w:r w:rsidRPr="009921BF">
              <w:rPr>
                <w:rFonts w:eastAsia="Calibri"/>
              </w:rPr>
              <w:t>Статус составителя расчетного документа</w:t>
            </w:r>
          </w:p>
        </w:tc>
        <w:tc>
          <w:tcPr>
            <w:tcW w:w="5376" w:type="dxa"/>
          </w:tcPr>
          <w:p w:rsidR="00C41FBA" w:rsidRPr="009921BF" w:rsidRDefault="00C41FBA" w:rsidP="00C41FBA">
            <w:pPr>
              <w:pStyle w:val="ASFKTablenorm"/>
            </w:pPr>
            <w:r w:rsidRPr="009921BF">
              <w:rPr>
                <w:rFonts w:eastAsia="Calibri"/>
              </w:rPr>
              <w:t>Статус составителя расчетного документа.</w:t>
            </w:r>
          </w:p>
        </w:tc>
      </w:tr>
      <w:tr w:rsidR="00C41FBA" w:rsidRPr="00F610F5" w:rsidTr="00C41FBA">
        <w:trPr>
          <w:trHeight w:val="20"/>
        </w:trPr>
        <w:tc>
          <w:tcPr>
            <w:tcW w:w="4376" w:type="dxa"/>
          </w:tcPr>
          <w:p w:rsidR="00C41FBA" w:rsidRPr="009921BF" w:rsidRDefault="00C41FBA" w:rsidP="00C41FBA">
            <w:pPr>
              <w:pStyle w:val="ASFKTablenorm"/>
              <w:rPr>
                <w:rFonts w:eastAsia="Calibri"/>
              </w:rPr>
            </w:pPr>
            <w:r w:rsidRPr="009921BF">
              <w:rPr>
                <w:rFonts w:eastAsia="Calibri"/>
              </w:rPr>
              <w:t>Код бюджетной классификации</w:t>
            </w:r>
          </w:p>
        </w:tc>
        <w:tc>
          <w:tcPr>
            <w:tcW w:w="5376" w:type="dxa"/>
          </w:tcPr>
          <w:p w:rsidR="00C41FBA" w:rsidRPr="009921BF" w:rsidRDefault="00C41FBA" w:rsidP="00C41FBA">
            <w:pPr>
              <w:pStyle w:val="ASFKTablenorm"/>
            </w:pPr>
            <w:r w:rsidRPr="009921BF">
              <w:rPr>
                <w:rFonts w:eastAsia="Calibri"/>
              </w:rPr>
              <w:t>Код бюджетной классификации.</w:t>
            </w:r>
          </w:p>
        </w:tc>
      </w:tr>
      <w:tr w:rsidR="00C41FBA" w:rsidRPr="00F610F5" w:rsidTr="00C41FBA">
        <w:trPr>
          <w:trHeight w:val="20"/>
        </w:trPr>
        <w:tc>
          <w:tcPr>
            <w:tcW w:w="4376" w:type="dxa"/>
          </w:tcPr>
          <w:p w:rsidR="00C41FBA" w:rsidRPr="009921BF" w:rsidRDefault="00C41FBA" w:rsidP="00C41FBA">
            <w:pPr>
              <w:pStyle w:val="ASFKTablenorm"/>
              <w:rPr>
                <w:rFonts w:eastAsia="Calibri"/>
              </w:rPr>
            </w:pPr>
            <w:r w:rsidRPr="009921BF">
              <w:rPr>
                <w:rFonts w:eastAsia="Calibri"/>
              </w:rPr>
              <w:t>Код по ОКТМО</w:t>
            </w:r>
          </w:p>
        </w:tc>
        <w:tc>
          <w:tcPr>
            <w:tcW w:w="5376" w:type="dxa"/>
          </w:tcPr>
          <w:p w:rsidR="00C41FBA" w:rsidRPr="009921BF" w:rsidRDefault="00C41FBA" w:rsidP="00C41FBA">
            <w:pPr>
              <w:pStyle w:val="ASFKTablenorm"/>
            </w:pPr>
            <w:r w:rsidRPr="009921BF">
              <w:rPr>
                <w:rFonts w:eastAsia="Calibri"/>
              </w:rPr>
              <w:t>Код по ОКТМО.</w:t>
            </w:r>
          </w:p>
        </w:tc>
      </w:tr>
      <w:tr w:rsidR="00C41FBA" w:rsidRPr="00F610F5" w:rsidTr="00C41FBA">
        <w:trPr>
          <w:trHeight w:val="20"/>
        </w:trPr>
        <w:tc>
          <w:tcPr>
            <w:tcW w:w="4376" w:type="dxa"/>
          </w:tcPr>
          <w:p w:rsidR="00C41FBA" w:rsidRPr="009921BF" w:rsidRDefault="00C41FBA" w:rsidP="00C41FBA">
            <w:pPr>
              <w:pStyle w:val="ASFKTablenorm"/>
              <w:rPr>
                <w:rFonts w:eastAsia="Calibri"/>
              </w:rPr>
            </w:pPr>
            <w:r w:rsidRPr="009921BF">
              <w:rPr>
                <w:rFonts w:eastAsia="Calibri"/>
              </w:rPr>
              <w:t>Показатель основания платежа</w:t>
            </w:r>
          </w:p>
        </w:tc>
        <w:tc>
          <w:tcPr>
            <w:tcW w:w="5376" w:type="dxa"/>
          </w:tcPr>
          <w:p w:rsidR="00C41FBA" w:rsidRPr="009921BF" w:rsidRDefault="00C41FBA" w:rsidP="00C41FBA">
            <w:pPr>
              <w:pStyle w:val="ASFKTablenorm"/>
            </w:pPr>
            <w:r w:rsidRPr="009921BF">
              <w:rPr>
                <w:rFonts w:eastAsia="Calibri"/>
              </w:rPr>
              <w:t>Показатель основания платежа.</w:t>
            </w:r>
          </w:p>
        </w:tc>
      </w:tr>
      <w:tr w:rsidR="00C41FBA" w:rsidRPr="00F610F5" w:rsidTr="00C41FBA">
        <w:trPr>
          <w:trHeight w:val="20"/>
        </w:trPr>
        <w:tc>
          <w:tcPr>
            <w:tcW w:w="4376" w:type="dxa"/>
          </w:tcPr>
          <w:p w:rsidR="00C41FBA" w:rsidRPr="009921BF" w:rsidRDefault="00C41FBA" w:rsidP="00C41FBA">
            <w:pPr>
              <w:pStyle w:val="ASFKTablenorm"/>
              <w:rPr>
                <w:rFonts w:eastAsia="Calibri"/>
              </w:rPr>
            </w:pPr>
            <w:r w:rsidRPr="009921BF">
              <w:rPr>
                <w:rFonts w:eastAsia="Calibri"/>
              </w:rPr>
              <w:t>Показатель налогового периода</w:t>
            </w:r>
          </w:p>
        </w:tc>
        <w:tc>
          <w:tcPr>
            <w:tcW w:w="5376" w:type="dxa"/>
          </w:tcPr>
          <w:p w:rsidR="00C41FBA" w:rsidRPr="009921BF" w:rsidRDefault="00C41FBA" w:rsidP="00C41FBA">
            <w:pPr>
              <w:pStyle w:val="ASFKTablenorm"/>
            </w:pPr>
            <w:r w:rsidRPr="009921BF">
              <w:rPr>
                <w:rFonts w:eastAsia="Calibri"/>
              </w:rPr>
              <w:t>Показатель налогового периода.</w:t>
            </w:r>
          </w:p>
        </w:tc>
      </w:tr>
      <w:tr w:rsidR="00C41FBA" w:rsidRPr="00F610F5" w:rsidTr="00C41FBA">
        <w:trPr>
          <w:trHeight w:val="20"/>
        </w:trPr>
        <w:tc>
          <w:tcPr>
            <w:tcW w:w="4376" w:type="dxa"/>
          </w:tcPr>
          <w:p w:rsidR="00C41FBA" w:rsidRPr="009921BF" w:rsidRDefault="00C41FBA" w:rsidP="00C41FBA">
            <w:pPr>
              <w:pStyle w:val="ASFKTablenorm"/>
              <w:rPr>
                <w:rFonts w:eastAsia="Calibri"/>
              </w:rPr>
            </w:pPr>
            <w:r w:rsidRPr="009921BF">
              <w:rPr>
                <w:rFonts w:eastAsia="Calibri"/>
              </w:rPr>
              <w:t>Показатель номера документа</w:t>
            </w:r>
          </w:p>
        </w:tc>
        <w:tc>
          <w:tcPr>
            <w:tcW w:w="5376" w:type="dxa"/>
          </w:tcPr>
          <w:p w:rsidR="00C41FBA" w:rsidRPr="009921BF" w:rsidRDefault="00C41FBA" w:rsidP="00C41FBA">
            <w:pPr>
              <w:pStyle w:val="ASFKTablenorm"/>
            </w:pPr>
            <w:r w:rsidRPr="009921BF">
              <w:rPr>
                <w:rFonts w:eastAsia="Calibri"/>
              </w:rPr>
              <w:t>Показатель номера документа.</w:t>
            </w:r>
          </w:p>
        </w:tc>
      </w:tr>
      <w:tr w:rsidR="00C41FBA" w:rsidRPr="00F610F5" w:rsidTr="00C41FBA">
        <w:trPr>
          <w:trHeight w:val="20"/>
        </w:trPr>
        <w:tc>
          <w:tcPr>
            <w:tcW w:w="4376" w:type="dxa"/>
          </w:tcPr>
          <w:p w:rsidR="00C41FBA" w:rsidRPr="009921BF" w:rsidRDefault="00C41FBA" w:rsidP="00C41FBA">
            <w:pPr>
              <w:pStyle w:val="ASFKTablenorm"/>
              <w:rPr>
                <w:rFonts w:eastAsia="Calibri"/>
              </w:rPr>
            </w:pPr>
            <w:r w:rsidRPr="009921BF">
              <w:rPr>
                <w:rFonts w:eastAsia="Calibri"/>
              </w:rPr>
              <w:t>Показатель даты документа</w:t>
            </w:r>
          </w:p>
        </w:tc>
        <w:tc>
          <w:tcPr>
            <w:tcW w:w="5376" w:type="dxa"/>
          </w:tcPr>
          <w:p w:rsidR="00C41FBA" w:rsidRPr="009921BF" w:rsidRDefault="00C41FBA" w:rsidP="00C41FBA">
            <w:pPr>
              <w:pStyle w:val="ASFKTablenorm"/>
            </w:pPr>
            <w:r w:rsidRPr="009921BF">
              <w:rPr>
                <w:rFonts w:eastAsia="Calibri"/>
              </w:rPr>
              <w:t>Показатель даты документа.</w:t>
            </w:r>
          </w:p>
        </w:tc>
      </w:tr>
      <w:tr w:rsidR="00C41FBA" w:rsidRPr="00F610F5" w:rsidTr="00C41FBA">
        <w:trPr>
          <w:trHeight w:val="20"/>
        </w:trPr>
        <w:tc>
          <w:tcPr>
            <w:tcW w:w="4376" w:type="dxa"/>
          </w:tcPr>
          <w:p w:rsidR="00C41FBA" w:rsidRPr="009921BF" w:rsidRDefault="00C41FBA" w:rsidP="00C41FBA">
            <w:pPr>
              <w:pStyle w:val="ASFKTablenorm"/>
              <w:rPr>
                <w:rFonts w:eastAsia="Calibri"/>
              </w:rPr>
            </w:pPr>
            <w:r w:rsidRPr="009921BF">
              <w:rPr>
                <w:rFonts w:eastAsia="Calibri"/>
              </w:rPr>
              <w:t>Тип платежа</w:t>
            </w:r>
          </w:p>
        </w:tc>
        <w:tc>
          <w:tcPr>
            <w:tcW w:w="5376" w:type="dxa"/>
          </w:tcPr>
          <w:p w:rsidR="00C41FBA" w:rsidRPr="009921BF" w:rsidRDefault="00C41FBA" w:rsidP="00C41FBA">
            <w:pPr>
              <w:pStyle w:val="ASFKTablenorm"/>
            </w:pPr>
            <w:r w:rsidRPr="009921BF">
              <w:rPr>
                <w:rFonts w:eastAsia="Calibri"/>
              </w:rPr>
              <w:t>Тип платежа.</w:t>
            </w:r>
          </w:p>
        </w:tc>
      </w:tr>
      <w:tr w:rsidR="00C41FBA" w:rsidRPr="00F610F5" w:rsidTr="00C41FBA">
        <w:trPr>
          <w:trHeight w:val="20"/>
        </w:trPr>
        <w:tc>
          <w:tcPr>
            <w:tcW w:w="4376" w:type="dxa"/>
          </w:tcPr>
          <w:p w:rsidR="00C41FBA" w:rsidRPr="009921BF" w:rsidRDefault="00C41FBA" w:rsidP="00C41FBA">
            <w:pPr>
              <w:pStyle w:val="ASFKTablenorm"/>
              <w:rPr>
                <w:rFonts w:eastAsia="Calibri"/>
              </w:rPr>
            </w:pPr>
            <w:r w:rsidRPr="009921BF">
              <w:rPr>
                <w:rFonts w:eastAsia="Calibri"/>
              </w:rPr>
              <w:t>Номер частичного платежа</w:t>
            </w:r>
          </w:p>
        </w:tc>
        <w:tc>
          <w:tcPr>
            <w:tcW w:w="5376" w:type="dxa"/>
          </w:tcPr>
          <w:p w:rsidR="00C41FBA" w:rsidRPr="009921BF" w:rsidRDefault="00C41FBA" w:rsidP="00C41FBA">
            <w:pPr>
              <w:pStyle w:val="ASFKTablenorm"/>
            </w:pPr>
            <w:r w:rsidRPr="009921BF">
              <w:rPr>
                <w:rFonts w:eastAsia="Calibri"/>
              </w:rPr>
              <w:t>Номер частичного платежа.</w:t>
            </w:r>
          </w:p>
        </w:tc>
      </w:tr>
      <w:tr w:rsidR="00C41FBA" w:rsidRPr="00F610F5" w:rsidTr="00C41FBA">
        <w:trPr>
          <w:trHeight w:val="20"/>
        </w:trPr>
        <w:tc>
          <w:tcPr>
            <w:tcW w:w="4376" w:type="dxa"/>
          </w:tcPr>
          <w:p w:rsidR="00C41FBA" w:rsidRPr="009921BF" w:rsidRDefault="00C41FBA" w:rsidP="00C41FBA">
            <w:pPr>
              <w:pStyle w:val="ASFKTablenorm"/>
              <w:rPr>
                <w:rFonts w:eastAsia="Calibri"/>
              </w:rPr>
            </w:pPr>
            <w:r w:rsidRPr="009921BF">
              <w:rPr>
                <w:rFonts w:eastAsia="Calibri"/>
              </w:rPr>
              <w:t>Шифр платежного документа</w:t>
            </w:r>
          </w:p>
        </w:tc>
        <w:tc>
          <w:tcPr>
            <w:tcW w:w="5376" w:type="dxa"/>
          </w:tcPr>
          <w:p w:rsidR="00C41FBA" w:rsidRPr="009921BF" w:rsidRDefault="00C41FBA" w:rsidP="00C41FBA">
            <w:pPr>
              <w:pStyle w:val="ASFKTablenorm"/>
            </w:pPr>
            <w:r w:rsidRPr="009921BF">
              <w:rPr>
                <w:rFonts w:eastAsia="Calibri"/>
              </w:rPr>
              <w:t>Шифр платежного документа.</w:t>
            </w:r>
          </w:p>
        </w:tc>
      </w:tr>
      <w:tr w:rsidR="00C41FBA" w:rsidRPr="00F610F5" w:rsidTr="00C41FBA">
        <w:trPr>
          <w:trHeight w:val="20"/>
        </w:trPr>
        <w:tc>
          <w:tcPr>
            <w:tcW w:w="4376" w:type="dxa"/>
          </w:tcPr>
          <w:p w:rsidR="00C41FBA" w:rsidRPr="009921BF" w:rsidRDefault="00C41FBA" w:rsidP="00C41FBA">
            <w:pPr>
              <w:pStyle w:val="ASFKTablenorm"/>
              <w:rPr>
                <w:rFonts w:eastAsia="Calibri"/>
              </w:rPr>
            </w:pPr>
            <w:r w:rsidRPr="009921BF">
              <w:rPr>
                <w:rFonts w:eastAsia="Calibri"/>
              </w:rPr>
              <w:t>Номер платежного документа</w:t>
            </w:r>
          </w:p>
        </w:tc>
        <w:tc>
          <w:tcPr>
            <w:tcW w:w="5376" w:type="dxa"/>
          </w:tcPr>
          <w:p w:rsidR="00C41FBA" w:rsidRPr="009921BF" w:rsidRDefault="00C41FBA" w:rsidP="00C41FBA">
            <w:pPr>
              <w:pStyle w:val="ASFKTablenorm"/>
            </w:pPr>
            <w:r w:rsidRPr="009921BF">
              <w:rPr>
                <w:rFonts w:eastAsia="Calibri"/>
              </w:rPr>
              <w:t>Номер платежного документа.</w:t>
            </w:r>
          </w:p>
        </w:tc>
      </w:tr>
      <w:tr w:rsidR="00C41FBA" w:rsidRPr="00F610F5" w:rsidTr="00C41FBA">
        <w:trPr>
          <w:trHeight w:val="20"/>
        </w:trPr>
        <w:tc>
          <w:tcPr>
            <w:tcW w:w="4376" w:type="dxa"/>
          </w:tcPr>
          <w:p w:rsidR="00C41FBA" w:rsidRPr="009921BF" w:rsidRDefault="00C41FBA" w:rsidP="00C41FBA">
            <w:pPr>
              <w:pStyle w:val="ASFKTablenorm"/>
              <w:rPr>
                <w:rFonts w:eastAsia="Calibri"/>
              </w:rPr>
            </w:pPr>
            <w:r w:rsidRPr="009921BF">
              <w:rPr>
                <w:rFonts w:eastAsia="Calibri"/>
              </w:rPr>
              <w:t>Дата платежного документа</w:t>
            </w:r>
          </w:p>
        </w:tc>
        <w:tc>
          <w:tcPr>
            <w:tcW w:w="5376" w:type="dxa"/>
          </w:tcPr>
          <w:p w:rsidR="00C41FBA" w:rsidRPr="009921BF" w:rsidRDefault="00C41FBA" w:rsidP="00C41FBA">
            <w:pPr>
              <w:pStyle w:val="ASFKTablenorm"/>
            </w:pPr>
            <w:r w:rsidRPr="009921BF">
              <w:rPr>
                <w:rFonts w:eastAsia="Calibri"/>
              </w:rPr>
              <w:t>Дата платежного документа.</w:t>
            </w:r>
          </w:p>
        </w:tc>
      </w:tr>
      <w:tr w:rsidR="00C41FBA" w:rsidRPr="00F610F5" w:rsidTr="00C41FBA">
        <w:trPr>
          <w:trHeight w:val="20"/>
        </w:trPr>
        <w:tc>
          <w:tcPr>
            <w:tcW w:w="4376" w:type="dxa"/>
          </w:tcPr>
          <w:p w:rsidR="00C41FBA" w:rsidRPr="009921BF" w:rsidRDefault="00C41FBA" w:rsidP="00C41FBA">
            <w:pPr>
              <w:pStyle w:val="ASFKTablenorm"/>
              <w:rPr>
                <w:rFonts w:eastAsia="Calibri"/>
              </w:rPr>
            </w:pPr>
            <w:r w:rsidRPr="009921BF">
              <w:rPr>
                <w:rFonts w:eastAsia="Calibri"/>
              </w:rPr>
              <w:t>Сумма остатка платежа</w:t>
            </w:r>
          </w:p>
        </w:tc>
        <w:tc>
          <w:tcPr>
            <w:tcW w:w="5376" w:type="dxa"/>
          </w:tcPr>
          <w:p w:rsidR="00C41FBA" w:rsidRPr="009921BF" w:rsidRDefault="00C41FBA" w:rsidP="00C41FBA">
            <w:pPr>
              <w:pStyle w:val="ASFKTablenorm"/>
            </w:pPr>
            <w:r w:rsidRPr="009921BF">
              <w:rPr>
                <w:rFonts w:eastAsia="Calibri"/>
              </w:rPr>
              <w:t>Сумма остатка платежа.</w:t>
            </w:r>
          </w:p>
        </w:tc>
      </w:tr>
      <w:tr w:rsidR="00C41FBA" w:rsidRPr="00F610F5" w:rsidTr="00C41FBA">
        <w:trPr>
          <w:trHeight w:val="20"/>
        </w:trPr>
        <w:tc>
          <w:tcPr>
            <w:tcW w:w="4376" w:type="dxa"/>
          </w:tcPr>
          <w:p w:rsidR="00C41FBA" w:rsidRPr="009921BF" w:rsidRDefault="00C41FBA" w:rsidP="00C41FBA">
            <w:pPr>
              <w:pStyle w:val="ASFKTablenorm"/>
              <w:rPr>
                <w:rFonts w:eastAsia="Calibri"/>
              </w:rPr>
            </w:pPr>
            <w:r w:rsidRPr="009921BF">
              <w:rPr>
                <w:rFonts w:eastAsia="Calibri"/>
              </w:rPr>
              <w:t>Содержание операции</w:t>
            </w:r>
          </w:p>
        </w:tc>
        <w:tc>
          <w:tcPr>
            <w:tcW w:w="5376" w:type="dxa"/>
          </w:tcPr>
          <w:p w:rsidR="00C41FBA" w:rsidRPr="009921BF" w:rsidRDefault="00C41FBA" w:rsidP="00C41FBA">
            <w:pPr>
              <w:pStyle w:val="ASFKTablenorm"/>
            </w:pPr>
            <w:r w:rsidRPr="009921BF">
              <w:rPr>
                <w:rFonts w:eastAsia="Calibri"/>
              </w:rPr>
              <w:t>Содержание операции.</w:t>
            </w:r>
          </w:p>
        </w:tc>
      </w:tr>
      <w:tr w:rsidR="00C41FBA" w:rsidRPr="00F610F5" w:rsidTr="00C41FBA">
        <w:trPr>
          <w:trHeight w:val="20"/>
        </w:trPr>
        <w:tc>
          <w:tcPr>
            <w:tcW w:w="4376" w:type="dxa"/>
          </w:tcPr>
          <w:p w:rsidR="00C41FBA" w:rsidRPr="009921BF" w:rsidRDefault="00C41FBA" w:rsidP="00C41FBA">
            <w:pPr>
              <w:pStyle w:val="ASFKTablenorm"/>
              <w:rPr>
                <w:rFonts w:eastAsia="Calibri"/>
              </w:rPr>
            </w:pPr>
            <w:r w:rsidRPr="009921BF">
              <w:rPr>
                <w:rFonts w:eastAsia="Calibri"/>
              </w:rPr>
              <w:t>Дата выписки</w:t>
            </w:r>
          </w:p>
        </w:tc>
        <w:tc>
          <w:tcPr>
            <w:tcW w:w="5376" w:type="dxa"/>
          </w:tcPr>
          <w:p w:rsidR="00C41FBA" w:rsidRPr="009921BF" w:rsidRDefault="00C41FBA" w:rsidP="00C41FBA">
            <w:pPr>
              <w:pStyle w:val="ASFKTablenorm"/>
            </w:pPr>
            <w:r w:rsidRPr="009921BF">
              <w:rPr>
                <w:rFonts w:eastAsia="Calibri"/>
              </w:rPr>
              <w:t>Дата выписки.</w:t>
            </w:r>
          </w:p>
        </w:tc>
      </w:tr>
      <w:tr w:rsidR="00C41FBA" w:rsidRPr="00F610F5" w:rsidTr="00C41FBA">
        <w:trPr>
          <w:trHeight w:val="20"/>
        </w:trPr>
        <w:tc>
          <w:tcPr>
            <w:tcW w:w="4376" w:type="dxa"/>
          </w:tcPr>
          <w:p w:rsidR="00C41FBA" w:rsidRPr="009921BF" w:rsidRDefault="00C41FBA" w:rsidP="00C41FBA">
            <w:pPr>
              <w:pStyle w:val="ASFKTablenorm"/>
              <w:rPr>
                <w:rFonts w:eastAsia="Calibri"/>
              </w:rPr>
            </w:pPr>
            <w:r w:rsidRPr="009921BF">
              <w:rPr>
                <w:rFonts w:eastAsia="Calibri"/>
              </w:rPr>
              <w:t>Глобальный идентификатор</w:t>
            </w:r>
          </w:p>
        </w:tc>
        <w:tc>
          <w:tcPr>
            <w:tcW w:w="5376" w:type="dxa"/>
          </w:tcPr>
          <w:p w:rsidR="00C41FBA" w:rsidRPr="009921BF" w:rsidRDefault="00C41FBA" w:rsidP="00C41FBA">
            <w:pPr>
              <w:pStyle w:val="ASFKTablenorm"/>
            </w:pPr>
            <w:r w:rsidRPr="007E4212">
              <w:rPr>
                <w:rFonts w:eastAsia="Calibri"/>
              </w:rPr>
              <w:t>Глобальный уникальный идентификатор документа, присвоенный ТОФК.</w:t>
            </w:r>
          </w:p>
        </w:tc>
      </w:tr>
      <w:tr w:rsidR="00C41FBA" w:rsidRPr="00F610F5" w:rsidTr="00C41FBA">
        <w:trPr>
          <w:trHeight w:val="20"/>
        </w:trPr>
        <w:tc>
          <w:tcPr>
            <w:tcW w:w="4376" w:type="dxa"/>
          </w:tcPr>
          <w:p w:rsidR="00C41FBA" w:rsidRPr="00D45A02" w:rsidRDefault="00C41FBA" w:rsidP="00C41FBA">
            <w:pPr>
              <w:pStyle w:val="ASFKTablenorm"/>
              <w:rPr>
                <w:rFonts w:eastAsia="Calibri"/>
              </w:rPr>
            </w:pPr>
            <w:r w:rsidRPr="00D45A02">
              <w:t>Идентификатор контракта</w:t>
            </w:r>
          </w:p>
        </w:tc>
        <w:tc>
          <w:tcPr>
            <w:tcW w:w="5376" w:type="dxa"/>
          </w:tcPr>
          <w:p w:rsidR="00C41FBA" w:rsidRPr="00D45A02" w:rsidRDefault="00C41FBA" w:rsidP="00C41FBA">
            <w:pPr>
              <w:pStyle w:val="ASFKTablenorm"/>
              <w:rPr>
                <w:rFonts w:eastAsia="Calibri"/>
              </w:rPr>
            </w:pPr>
            <w:r w:rsidRPr="007E4212">
              <w:t>Идентификатор государственного контракта (контракта, договора, соглашения).</w:t>
            </w:r>
          </w:p>
        </w:tc>
      </w:tr>
      <w:tr w:rsidR="00C41FBA" w:rsidRPr="00F610F5" w:rsidTr="00C41FBA">
        <w:trPr>
          <w:trHeight w:val="20"/>
        </w:trPr>
        <w:tc>
          <w:tcPr>
            <w:tcW w:w="4376" w:type="dxa"/>
          </w:tcPr>
          <w:p w:rsidR="00C41FBA" w:rsidRPr="00D45A02" w:rsidRDefault="00C41FBA" w:rsidP="00C41FBA">
            <w:pPr>
              <w:pStyle w:val="ASFKTablenorm"/>
              <w:rPr>
                <w:rFonts w:eastAsia="Calibri"/>
              </w:rPr>
            </w:pPr>
            <w:r w:rsidRPr="00D45A02">
              <w:lastRenderedPageBreak/>
              <w:t xml:space="preserve">Номер </w:t>
            </w:r>
            <w:r>
              <w:t>КОО</w:t>
            </w:r>
          </w:p>
        </w:tc>
        <w:tc>
          <w:tcPr>
            <w:tcW w:w="5376" w:type="dxa"/>
          </w:tcPr>
          <w:p w:rsidR="00C41FBA" w:rsidRPr="00D45A02" w:rsidRDefault="00C41FBA" w:rsidP="00C41FBA">
            <w:pPr>
              <w:pStyle w:val="ASFKTablenorm"/>
              <w:rPr>
                <w:rFonts w:eastAsia="Calibri"/>
              </w:rPr>
            </w:pPr>
            <w:r>
              <w:rPr>
                <w:rFonts w:eastAsia="Calibri"/>
              </w:rPr>
              <w:t>Номер КОО</w:t>
            </w:r>
          </w:p>
        </w:tc>
      </w:tr>
      <w:tr w:rsidR="00C41FBA" w:rsidRPr="00F610F5" w:rsidTr="00C41FBA">
        <w:trPr>
          <w:trHeight w:val="20"/>
        </w:trPr>
        <w:tc>
          <w:tcPr>
            <w:tcW w:w="4376" w:type="dxa"/>
          </w:tcPr>
          <w:p w:rsidR="00C41FBA" w:rsidRPr="00D45A02" w:rsidRDefault="00C41FBA" w:rsidP="00C41FBA">
            <w:pPr>
              <w:pStyle w:val="ASFKTablenorm"/>
              <w:rPr>
                <w:rFonts w:eastAsia="Calibri"/>
              </w:rPr>
            </w:pPr>
            <w:r w:rsidRPr="00D45A02">
              <w:t>Сумма НДС, итого</w:t>
            </w:r>
          </w:p>
        </w:tc>
        <w:tc>
          <w:tcPr>
            <w:tcW w:w="5376" w:type="dxa"/>
          </w:tcPr>
          <w:p w:rsidR="00C41FBA" w:rsidRPr="00D45A02" w:rsidRDefault="00C41FBA" w:rsidP="00C41FBA">
            <w:pPr>
              <w:pStyle w:val="ASFKTablenorm"/>
              <w:rPr>
                <w:rFonts w:eastAsia="Calibri"/>
              </w:rPr>
            </w:pPr>
            <w:r w:rsidRPr="007E4212">
              <w:t>Сумма НДС по документу.</w:t>
            </w:r>
          </w:p>
        </w:tc>
      </w:tr>
      <w:tr w:rsidR="00C41FBA" w:rsidRPr="00F610F5" w:rsidTr="00C41FBA">
        <w:trPr>
          <w:trHeight w:val="20"/>
        </w:trPr>
        <w:tc>
          <w:tcPr>
            <w:tcW w:w="9752" w:type="dxa"/>
            <w:gridSpan w:val="2"/>
          </w:tcPr>
          <w:p w:rsidR="00C41FBA" w:rsidRPr="00D45A02" w:rsidRDefault="00C41FBA" w:rsidP="00C41FBA">
            <w:pPr>
              <w:pStyle w:val="ASFKTablenorm"/>
            </w:pPr>
            <w:r w:rsidRPr="00D45A02">
              <w:t>Группа полей «Расшифровка по КБК</w:t>
            </w:r>
            <w:r>
              <w:t>»</w:t>
            </w:r>
            <w:r w:rsidRPr="00D45A02">
              <w:t xml:space="preserve"> (де</w:t>
            </w:r>
            <w:r>
              <w:t>тализация расчётных документов)</w:t>
            </w:r>
          </w:p>
        </w:tc>
      </w:tr>
      <w:tr w:rsidR="00C41FBA" w:rsidRPr="00F610F5" w:rsidTr="00C41FBA">
        <w:trPr>
          <w:trHeight w:val="20"/>
        </w:trPr>
        <w:tc>
          <w:tcPr>
            <w:tcW w:w="4376" w:type="dxa"/>
          </w:tcPr>
          <w:p w:rsidR="00C41FBA" w:rsidRPr="00D45A02" w:rsidRDefault="00C41FBA" w:rsidP="00C41FBA">
            <w:pPr>
              <w:pStyle w:val="ASFKTablenorm"/>
              <w:rPr>
                <w:rFonts w:eastAsia="Calibri"/>
              </w:rPr>
            </w:pPr>
            <w:r w:rsidRPr="00D45A02">
              <w:rPr>
                <w:rFonts w:eastAsia="Calibri"/>
              </w:rPr>
              <w:t>КБК</w:t>
            </w:r>
            <w:r w:rsidRPr="00D45A02">
              <w:rPr>
                <w:rFonts w:eastAsia="Calibri"/>
              </w:rPr>
              <w:tab/>
            </w:r>
          </w:p>
        </w:tc>
        <w:tc>
          <w:tcPr>
            <w:tcW w:w="5376" w:type="dxa"/>
          </w:tcPr>
          <w:p w:rsidR="00C41FBA" w:rsidRPr="00D45A02" w:rsidRDefault="00C41FBA" w:rsidP="00C41FBA">
            <w:pPr>
              <w:pStyle w:val="ASFKTablenorm"/>
            </w:pPr>
            <w:r w:rsidRPr="00D45A02">
              <w:t>Код бюджетной классификации.</w:t>
            </w:r>
          </w:p>
        </w:tc>
      </w:tr>
      <w:tr w:rsidR="00C41FBA" w:rsidRPr="00F610F5" w:rsidTr="00C41FBA">
        <w:trPr>
          <w:trHeight w:val="20"/>
        </w:trPr>
        <w:tc>
          <w:tcPr>
            <w:tcW w:w="4376" w:type="dxa"/>
          </w:tcPr>
          <w:p w:rsidR="00C41FBA" w:rsidRPr="00D45A02" w:rsidRDefault="00C41FBA" w:rsidP="00C41FBA">
            <w:pPr>
              <w:pStyle w:val="ASFKTablenorm"/>
              <w:rPr>
                <w:rFonts w:eastAsia="Calibri"/>
              </w:rPr>
            </w:pPr>
            <w:r w:rsidRPr="00D45A02">
              <w:rPr>
                <w:rFonts w:eastAsia="Calibri"/>
              </w:rPr>
              <w:t>Тип КБК (наименование)</w:t>
            </w:r>
          </w:p>
        </w:tc>
        <w:tc>
          <w:tcPr>
            <w:tcW w:w="5376" w:type="dxa"/>
          </w:tcPr>
          <w:p w:rsidR="00C41FBA" w:rsidRPr="00D45A02" w:rsidRDefault="00C41FBA" w:rsidP="00C41FBA">
            <w:pPr>
              <w:pStyle w:val="ASFKTablenorm"/>
            </w:pPr>
            <w:r w:rsidRPr="00D45A02">
              <w:rPr>
                <w:rFonts w:eastAsia="Calibri"/>
              </w:rPr>
              <w:t>Наименование типа КБК.</w:t>
            </w:r>
          </w:p>
        </w:tc>
      </w:tr>
      <w:tr w:rsidR="00C41FBA" w:rsidRPr="00F610F5" w:rsidTr="00C41FBA">
        <w:trPr>
          <w:trHeight w:val="20"/>
        </w:trPr>
        <w:tc>
          <w:tcPr>
            <w:tcW w:w="4376" w:type="dxa"/>
          </w:tcPr>
          <w:p w:rsidR="00C41FBA" w:rsidRPr="00D45A02" w:rsidRDefault="00C41FBA" w:rsidP="00C41FBA">
            <w:pPr>
              <w:pStyle w:val="ASFKTablenorm"/>
              <w:rPr>
                <w:rFonts w:eastAsia="Calibri"/>
              </w:rPr>
            </w:pPr>
            <w:r w:rsidRPr="00D45A02">
              <w:rPr>
                <w:rFonts w:eastAsia="Calibri"/>
              </w:rPr>
              <w:t>Сумма</w:t>
            </w:r>
          </w:p>
        </w:tc>
        <w:tc>
          <w:tcPr>
            <w:tcW w:w="5376" w:type="dxa"/>
          </w:tcPr>
          <w:p w:rsidR="00C41FBA" w:rsidRPr="00D45A02" w:rsidRDefault="00C41FBA" w:rsidP="00C41FBA">
            <w:pPr>
              <w:pStyle w:val="ASFKTablenorm"/>
            </w:pPr>
            <w:r w:rsidRPr="00D45A02">
              <w:rPr>
                <w:rFonts w:eastAsia="Calibri"/>
              </w:rPr>
              <w:t>Сумма</w:t>
            </w:r>
            <w:r>
              <w:rPr>
                <w:rFonts w:eastAsia="Calibri"/>
              </w:rPr>
              <w:t xml:space="preserve"> документа</w:t>
            </w:r>
            <w:r w:rsidRPr="00D45A02">
              <w:rPr>
                <w:rFonts w:eastAsia="Calibri"/>
              </w:rPr>
              <w:t>.</w:t>
            </w:r>
          </w:p>
        </w:tc>
      </w:tr>
      <w:tr w:rsidR="00C41FBA" w:rsidRPr="00F610F5" w:rsidTr="00C41FBA">
        <w:trPr>
          <w:trHeight w:val="20"/>
        </w:trPr>
        <w:tc>
          <w:tcPr>
            <w:tcW w:w="4376" w:type="dxa"/>
          </w:tcPr>
          <w:p w:rsidR="00C41FBA" w:rsidRPr="00D45A02" w:rsidRDefault="00C41FBA" w:rsidP="00C41FBA">
            <w:pPr>
              <w:pStyle w:val="ASFKTablenorm"/>
              <w:rPr>
                <w:rFonts w:eastAsia="Calibri"/>
              </w:rPr>
            </w:pPr>
            <w:r w:rsidRPr="00D45A02">
              <w:rPr>
                <w:rFonts w:eastAsia="Calibri"/>
              </w:rPr>
              <w:t>Сумма НДС</w:t>
            </w:r>
          </w:p>
        </w:tc>
        <w:tc>
          <w:tcPr>
            <w:tcW w:w="5376" w:type="dxa"/>
          </w:tcPr>
          <w:p w:rsidR="00C41FBA" w:rsidRPr="00D45A02" w:rsidRDefault="00C41FBA" w:rsidP="00C41FBA">
            <w:pPr>
              <w:pStyle w:val="ASFKTablenorm"/>
              <w:rPr>
                <w:rFonts w:eastAsia="Calibri"/>
              </w:rPr>
            </w:pPr>
            <w:r w:rsidRPr="00D45A02">
              <w:rPr>
                <w:rFonts w:eastAsia="Calibri"/>
              </w:rPr>
              <w:t>Сумма НДС</w:t>
            </w:r>
            <w:r>
              <w:rPr>
                <w:rFonts w:eastAsia="Calibri"/>
              </w:rPr>
              <w:t xml:space="preserve"> по документу</w:t>
            </w:r>
            <w:r w:rsidRPr="00D45A02">
              <w:rPr>
                <w:rFonts w:eastAsia="Calibri"/>
              </w:rPr>
              <w:t>.</w:t>
            </w:r>
          </w:p>
        </w:tc>
      </w:tr>
      <w:tr w:rsidR="00C41FBA" w:rsidRPr="00F610F5" w:rsidTr="00C41FBA">
        <w:trPr>
          <w:trHeight w:val="20"/>
        </w:trPr>
        <w:tc>
          <w:tcPr>
            <w:tcW w:w="4376" w:type="dxa"/>
          </w:tcPr>
          <w:p w:rsidR="00C41FBA" w:rsidRPr="00D45A02" w:rsidRDefault="00C41FBA" w:rsidP="00C41FBA">
            <w:pPr>
              <w:pStyle w:val="ASFKTablenorm"/>
              <w:rPr>
                <w:rFonts w:eastAsia="Calibri"/>
              </w:rPr>
            </w:pPr>
            <w:r w:rsidRPr="00D45A02">
              <w:rPr>
                <w:rFonts w:eastAsia="Calibri"/>
              </w:rPr>
              <w:t>Направление платежа (наименование)</w:t>
            </w:r>
          </w:p>
        </w:tc>
        <w:tc>
          <w:tcPr>
            <w:tcW w:w="5376" w:type="dxa"/>
          </w:tcPr>
          <w:p w:rsidR="00C41FBA" w:rsidRDefault="00C41FBA" w:rsidP="00C41FBA">
            <w:pPr>
              <w:pStyle w:val="ASFKTablenorm"/>
              <w:rPr>
                <w:rFonts w:eastAsia="Calibri"/>
              </w:rPr>
            </w:pPr>
            <w:r w:rsidRPr="00D45A02">
              <w:rPr>
                <w:rFonts w:eastAsia="Calibri"/>
              </w:rPr>
              <w:t>Наименование направления платежа.</w:t>
            </w:r>
            <w:r>
              <w:rPr>
                <w:rFonts w:eastAsia="Calibri"/>
              </w:rPr>
              <w:t xml:space="preserve"> </w:t>
            </w:r>
          </w:p>
          <w:p w:rsidR="00C41FBA" w:rsidRPr="00202320" w:rsidRDefault="00C41FBA" w:rsidP="00C41FBA">
            <w:pPr>
              <w:pStyle w:val="ASFKTablenorm"/>
            </w:pPr>
            <w:r w:rsidRPr="00202320">
              <w:t>Допустимые значения:</w:t>
            </w:r>
          </w:p>
          <w:p w:rsidR="00C41FBA" w:rsidRPr="00202320" w:rsidRDefault="00C41FBA" w:rsidP="00C41FBA">
            <w:pPr>
              <w:pStyle w:val="ASFKTableListMark"/>
            </w:pPr>
            <w:r w:rsidRPr="00202320">
              <w:t>0 - зачисление;</w:t>
            </w:r>
          </w:p>
          <w:p w:rsidR="00C41FBA" w:rsidRPr="00202320" w:rsidRDefault="00C41FBA" w:rsidP="00C41FBA">
            <w:pPr>
              <w:pStyle w:val="ASFKTableListMark"/>
            </w:pPr>
            <w:r w:rsidRPr="00202320">
              <w:t>1 - списание.</w:t>
            </w:r>
          </w:p>
        </w:tc>
      </w:tr>
      <w:tr w:rsidR="00C41FBA" w:rsidRPr="00F610F5" w:rsidTr="00C41FBA">
        <w:trPr>
          <w:trHeight w:val="20"/>
        </w:trPr>
        <w:tc>
          <w:tcPr>
            <w:tcW w:w="4376" w:type="dxa"/>
          </w:tcPr>
          <w:p w:rsidR="00C41FBA" w:rsidRPr="00D45A02" w:rsidRDefault="00C41FBA" w:rsidP="00C41FBA">
            <w:pPr>
              <w:pStyle w:val="ASFKTablenorm"/>
              <w:rPr>
                <w:rFonts w:eastAsia="Calibri"/>
              </w:rPr>
            </w:pPr>
            <w:r w:rsidRPr="00D45A02">
              <w:rPr>
                <w:rFonts w:eastAsia="Calibri"/>
              </w:rPr>
              <w:t>Код цели</w:t>
            </w:r>
          </w:p>
        </w:tc>
        <w:tc>
          <w:tcPr>
            <w:tcW w:w="5376" w:type="dxa"/>
          </w:tcPr>
          <w:p w:rsidR="00C41FBA" w:rsidRPr="00D45A02" w:rsidRDefault="00C41FBA" w:rsidP="00C41FBA">
            <w:pPr>
              <w:pStyle w:val="ASFKTablenorm"/>
            </w:pPr>
            <w:r w:rsidRPr="00D45A02">
              <w:rPr>
                <w:rFonts w:eastAsia="Calibri"/>
              </w:rPr>
              <w:t>Код цели.</w:t>
            </w:r>
          </w:p>
        </w:tc>
      </w:tr>
      <w:tr w:rsidR="00C41FBA" w:rsidRPr="00F610F5" w:rsidTr="00C41FBA">
        <w:trPr>
          <w:trHeight w:val="20"/>
        </w:trPr>
        <w:tc>
          <w:tcPr>
            <w:tcW w:w="4376" w:type="dxa"/>
          </w:tcPr>
          <w:p w:rsidR="00C41FBA" w:rsidRPr="00D45A02" w:rsidRDefault="00C41FBA" w:rsidP="00C41FBA">
            <w:pPr>
              <w:pStyle w:val="ASFKTablenorm"/>
              <w:rPr>
                <w:rFonts w:eastAsia="Calibri"/>
              </w:rPr>
            </w:pPr>
            <w:r w:rsidRPr="00D45A02">
              <w:rPr>
                <w:rFonts w:eastAsia="Calibri"/>
              </w:rPr>
              <w:t>Номер бюджетного обязательства</w:t>
            </w:r>
          </w:p>
        </w:tc>
        <w:tc>
          <w:tcPr>
            <w:tcW w:w="5376" w:type="dxa"/>
          </w:tcPr>
          <w:p w:rsidR="00C41FBA" w:rsidRDefault="00C41FBA" w:rsidP="00C41FBA">
            <w:pPr>
              <w:pStyle w:val="ASFKTablenorm"/>
            </w:pPr>
            <w:r>
              <w:t>Учетный номер БО, присвоенный в ТОФК.</w:t>
            </w:r>
          </w:p>
          <w:p w:rsidR="00C41FBA" w:rsidRPr="00D45A02" w:rsidRDefault="00C41FBA" w:rsidP="00C41FBA">
            <w:pPr>
              <w:pStyle w:val="ASFKTablenorm"/>
            </w:pPr>
            <w:r>
              <w:t>Не заполняется в случае отсутствия БО.</w:t>
            </w:r>
          </w:p>
        </w:tc>
      </w:tr>
      <w:tr w:rsidR="00C41FBA" w:rsidRPr="00F610F5" w:rsidTr="00C41FBA">
        <w:trPr>
          <w:trHeight w:val="20"/>
        </w:trPr>
        <w:tc>
          <w:tcPr>
            <w:tcW w:w="4376" w:type="dxa"/>
          </w:tcPr>
          <w:p w:rsidR="00C41FBA" w:rsidRPr="00D45A02" w:rsidRDefault="00C41FBA" w:rsidP="00C41FBA">
            <w:pPr>
              <w:pStyle w:val="ASFKTablenorm"/>
              <w:rPr>
                <w:rFonts w:eastAsia="Calibri"/>
              </w:rPr>
            </w:pPr>
            <w:r w:rsidRPr="00D45A02">
              <w:rPr>
                <w:rFonts w:eastAsia="Calibri"/>
              </w:rPr>
              <w:t>Код по ОКТМО</w:t>
            </w:r>
          </w:p>
        </w:tc>
        <w:tc>
          <w:tcPr>
            <w:tcW w:w="5376" w:type="dxa"/>
          </w:tcPr>
          <w:p w:rsidR="00C41FBA" w:rsidRPr="00D45A02" w:rsidRDefault="00C41FBA" w:rsidP="00C41FBA">
            <w:pPr>
              <w:pStyle w:val="ASFKTablenorm"/>
            </w:pPr>
            <w:r w:rsidRPr="00202320">
              <w:rPr>
                <w:rFonts w:eastAsia="Calibri"/>
              </w:rPr>
              <w:t>Указывается код в соответствии с ОКТМО.</w:t>
            </w:r>
          </w:p>
        </w:tc>
      </w:tr>
      <w:tr w:rsidR="00C41FBA" w:rsidRPr="00F610F5" w:rsidTr="00C41FBA">
        <w:trPr>
          <w:trHeight w:val="20"/>
        </w:trPr>
        <w:tc>
          <w:tcPr>
            <w:tcW w:w="4376" w:type="dxa"/>
          </w:tcPr>
          <w:p w:rsidR="00C41FBA" w:rsidRPr="00D45A02" w:rsidRDefault="00C41FBA" w:rsidP="00C41FBA">
            <w:pPr>
              <w:pStyle w:val="ASFKTablenorm"/>
              <w:rPr>
                <w:rFonts w:eastAsia="Calibri"/>
              </w:rPr>
            </w:pPr>
            <w:r w:rsidRPr="00D45A02">
              <w:rPr>
                <w:rFonts w:eastAsia="Calibri"/>
              </w:rPr>
              <w:t>Месяц финансирования</w:t>
            </w:r>
          </w:p>
        </w:tc>
        <w:tc>
          <w:tcPr>
            <w:tcW w:w="5376" w:type="dxa"/>
          </w:tcPr>
          <w:p w:rsidR="00C41FBA" w:rsidRPr="00D45A02" w:rsidRDefault="00C41FBA" w:rsidP="00C41FBA">
            <w:pPr>
              <w:pStyle w:val="ASFKTablenorm"/>
            </w:pPr>
            <w:r w:rsidRPr="00D45A02">
              <w:rPr>
                <w:rFonts w:eastAsia="Calibri"/>
              </w:rPr>
              <w:t>Месяц финансирования.</w:t>
            </w:r>
          </w:p>
        </w:tc>
      </w:tr>
    </w:tbl>
    <w:p w:rsidR="00C41FBA" w:rsidRPr="007C76C9" w:rsidRDefault="00C41FBA" w:rsidP="00C41FBA">
      <w:pPr>
        <w:pStyle w:val="ASFKNormal"/>
      </w:pPr>
      <w:r w:rsidRPr="00102E28">
        <w:t>ЭФ документа «</w:t>
      </w:r>
      <w:r>
        <w:t>Информация из РД</w:t>
      </w:r>
      <w:r w:rsidRPr="00102E28">
        <w:t>», закладки «</w:t>
      </w:r>
      <w:r>
        <w:t>Распоряжения о совершении казначейского платежа</w:t>
      </w:r>
      <w:r w:rsidRPr="00102E28">
        <w:t>»</w:t>
      </w:r>
      <w:r>
        <w:t xml:space="preserve"> представлена н</w:t>
      </w:r>
      <w:r w:rsidRPr="007C76C9">
        <w:t>а рисунке</w:t>
      </w:r>
      <w:r w:rsidRPr="0064058C">
        <w:t> </w:t>
      </w:r>
      <w:r>
        <w:fldChar w:fldCharType="begin"/>
      </w:r>
      <w:r>
        <w:instrText xml:space="preserve"> REF _Ref58868991 \h </w:instrText>
      </w:r>
      <w:r>
        <w:fldChar w:fldCharType="separate"/>
      </w:r>
      <w:r w:rsidR="00C90AC7">
        <w:rPr>
          <w:noProof/>
        </w:rPr>
        <w:t>383</w:t>
      </w:r>
      <w:r>
        <w:fldChar w:fldCharType="end"/>
      </w:r>
      <w:r w:rsidRPr="007C76C9">
        <w:t>.</w:t>
      </w:r>
    </w:p>
    <w:p w:rsidR="00C41FBA" w:rsidRPr="00936363" w:rsidRDefault="004D71D9" w:rsidP="00C41FBA">
      <w:pPr>
        <w:pStyle w:val="ASFKFigure"/>
      </w:pPr>
      <w:r>
        <w:rPr>
          <w:noProof/>
        </w:rPr>
        <w:lastRenderedPageBreak/>
        <w:drawing>
          <wp:inline distT="0" distB="0" distL="0" distR="0">
            <wp:extent cx="6038850" cy="4295775"/>
            <wp:effectExtent l="0" t="0" r="0" b="9525"/>
            <wp:docPr id="513" name="Рисунок 51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descr="2"/>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0" y="0"/>
                      <a:ext cx="6038850" cy="4295775"/>
                    </a:xfrm>
                    <a:prstGeom prst="rect">
                      <a:avLst/>
                    </a:prstGeom>
                    <a:noFill/>
                    <a:ln>
                      <a:noFill/>
                    </a:ln>
                  </pic:spPr>
                </pic:pic>
              </a:graphicData>
            </a:graphic>
          </wp:inline>
        </w:drawing>
      </w:r>
    </w:p>
    <w:p w:rsidR="00C41FBA" w:rsidRPr="007C76C9" w:rsidRDefault="00C41FBA" w:rsidP="00C41FBA">
      <w:pPr>
        <w:pStyle w:val="ASFKFigName"/>
      </w:pPr>
      <w:r w:rsidRPr="007C76C9">
        <w:fldChar w:fldCharType="begin"/>
      </w:r>
      <w:r w:rsidRPr="007C76C9">
        <w:instrText xml:space="preserve"> SEQ Рисунок \* ARABIC </w:instrText>
      </w:r>
      <w:r w:rsidRPr="007C76C9">
        <w:fldChar w:fldCharType="separate"/>
      </w:r>
      <w:bookmarkStart w:id="2342" w:name="_Ref58868991"/>
      <w:bookmarkStart w:id="2343" w:name="_Toc58868932"/>
      <w:bookmarkStart w:id="2344" w:name="_Toc71109342"/>
      <w:r w:rsidR="00C90AC7">
        <w:rPr>
          <w:noProof/>
        </w:rPr>
        <w:t>383</w:t>
      </w:r>
      <w:bookmarkEnd w:id="2342"/>
      <w:r w:rsidRPr="007C76C9">
        <w:fldChar w:fldCharType="end"/>
      </w:r>
      <w:r w:rsidRPr="007C76C9">
        <w:t xml:space="preserve">. ЭФ документа </w:t>
      </w:r>
      <w:r>
        <w:t>«Информация из РД», закладки «Распоряжения о совершении казначейского платежа»</w:t>
      </w:r>
      <w:bookmarkEnd w:id="2343"/>
      <w:bookmarkEnd w:id="2344"/>
    </w:p>
    <w:p w:rsidR="00C41FBA" w:rsidRPr="007C76C9" w:rsidRDefault="00C41FBA" w:rsidP="00C41FBA">
      <w:pPr>
        <w:pStyle w:val="ASFKNormal"/>
      </w:pPr>
      <w:r w:rsidRPr="007C76C9">
        <w:t xml:space="preserve">Перечень полей закладки </w:t>
      </w:r>
      <w:r>
        <w:t>«Распоряжения о совершении казначейского платежа»</w:t>
      </w:r>
      <w:r w:rsidRPr="007C76C9">
        <w:t xml:space="preserve"> документа </w:t>
      </w:r>
      <w:r>
        <w:t>«Информация из РД»</w:t>
      </w:r>
      <w:r w:rsidRPr="007C76C9">
        <w:t xml:space="preserve"> представлены </w:t>
      </w:r>
      <w:r>
        <w:t>в таблице </w:t>
      </w:r>
      <w:r>
        <w:fldChar w:fldCharType="begin"/>
      </w:r>
      <w:r>
        <w:instrText xml:space="preserve"> REF _Ref58868992 \h </w:instrText>
      </w:r>
      <w:r>
        <w:fldChar w:fldCharType="separate"/>
      </w:r>
      <w:r w:rsidR="00C90AC7">
        <w:rPr>
          <w:noProof/>
        </w:rPr>
        <w:t>238</w:t>
      </w:r>
      <w:r>
        <w:fldChar w:fldCharType="end"/>
      </w:r>
      <w:r w:rsidRPr="007C76C9">
        <w:t>.</w:t>
      </w:r>
    </w:p>
    <w:p w:rsidR="00C41FBA" w:rsidRDefault="00C41FBA" w:rsidP="00C41FBA">
      <w:pPr>
        <w:pStyle w:val="ASFKNameTable"/>
      </w:pPr>
      <w:r>
        <w:rPr>
          <w:noProof/>
        </w:rPr>
        <w:fldChar w:fldCharType="begin"/>
      </w:r>
      <w:r>
        <w:rPr>
          <w:noProof/>
        </w:rPr>
        <w:instrText xml:space="preserve"> SEQ Таблица \* ARABIC </w:instrText>
      </w:r>
      <w:r>
        <w:rPr>
          <w:noProof/>
        </w:rPr>
        <w:fldChar w:fldCharType="separate"/>
      </w:r>
      <w:bookmarkStart w:id="2345" w:name="_Ref58868992"/>
      <w:bookmarkStart w:id="2346" w:name="_Toc58868709"/>
      <w:bookmarkStart w:id="2347" w:name="_Toc71108886"/>
      <w:r w:rsidR="00C90AC7">
        <w:rPr>
          <w:noProof/>
        </w:rPr>
        <w:t>238</w:t>
      </w:r>
      <w:bookmarkEnd w:id="2345"/>
      <w:r>
        <w:rPr>
          <w:noProof/>
        </w:rPr>
        <w:fldChar w:fldCharType="end"/>
      </w:r>
      <w:r w:rsidRPr="007C76C9">
        <w:t xml:space="preserve">. Описание полей документа </w:t>
      </w:r>
      <w:r>
        <w:t>«Информация из РД», закладки «Распоряжения о совершении казначейского платежа»</w:t>
      </w:r>
      <w:bookmarkEnd w:id="2346"/>
      <w:bookmarkEnd w:id="23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4"/>
        <w:gridCol w:w="7204"/>
      </w:tblGrid>
      <w:tr w:rsidR="00C41FBA" w:rsidRPr="00116AA3" w:rsidTr="00C41FBA">
        <w:trPr>
          <w:tblHeader/>
        </w:trPr>
        <w:tc>
          <w:tcPr>
            <w:tcW w:w="12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41FBA" w:rsidRPr="00116AA3" w:rsidRDefault="00C41FBA" w:rsidP="00C41FBA">
            <w:pPr>
              <w:pStyle w:val="ASFKTableHead"/>
            </w:pPr>
            <w:r w:rsidRPr="00116AA3">
              <w:t>Наименование поля</w:t>
            </w:r>
          </w:p>
        </w:tc>
        <w:tc>
          <w:tcPr>
            <w:tcW w:w="374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41FBA" w:rsidRPr="00116AA3" w:rsidRDefault="00C41FBA" w:rsidP="00C41FBA">
            <w:pPr>
              <w:pStyle w:val="ASFKTableHead"/>
            </w:pPr>
            <w:r w:rsidRPr="00116AA3">
              <w:t>Описание поля</w:t>
            </w:r>
          </w:p>
        </w:tc>
      </w:tr>
      <w:tr w:rsidR="00C41FBA" w:rsidRPr="00116AA3" w:rsidTr="00C41FBA">
        <w:tc>
          <w:tcPr>
            <w:tcW w:w="1259" w:type="pct"/>
          </w:tcPr>
          <w:p w:rsidR="00C41FBA" w:rsidRPr="00116AA3" w:rsidRDefault="00C41FBA" w:rsidP="00C41FBA">
            <w:pPr>
              <w:pStyle w:val="ASFKTablenorm"/>
              <w:ind w:left="57" w:right="57"/>
            </w:pPr>
            <w:r>
              <w:t>Номер</w:t>
            </w:r>
          </w:p>
        </w:tc>
        <w:tc>
          <w:tcPr>
            <w:tcW w:w="3741" w:type="pct"/>
          </w:tcPr>
          <w:p w:rsidR="00C41FBA" w:rsidRDefault="00C41FBA" w:rsidP="00C41FBA">
            <w:pPr>
              <w:pStyle w:val="ASFKTablenorm"/>
              <w:ind w:left="57" w:right="57"/>
            </w:pPr>
            <w:r>
              <w:t>Указывается номер распоряжения.</w:t>
            </w:r>
          </w:p>
          <w:p w:rsidR="00C41FBA" w:rsidRPr="00116AA3" w:rsidRDefault="00C41FBA" w:rsidP="00C41FBA">
            <w:pPr>
              <w:pStyle w:val="ASFKTablenorm"/>
              <w:ind w:left="57" w:right="57"/>
            </w:pPr>
            <w:r w:rsidRPr="003F53EC">
              <w:t xml:space="preserve">Заполняется </w:t>
            </w:r>
            <w:r>
              <w:t>при формировании соответствующи</w:t>
            </w:r>
            <w:r w:rsidRPr="003F53EC">
              <w:t>ми данными документа «Поручение о перечислении на счет» и документа, «Требование получателя платежа».</w:t>
            </w:r>
          </w:p>
        </w:tc>
      </w:tr>
      <w:tr w:rsidR="00C41FBA" w:rsidRPr="00116AA3" w:rsidTr="00C41FBA">
        <w:tc>
          <w:tcPr>
            <w:tcW w:w="1259" w:type="pct"/>
          </w:tcPr>
          <w:p w:rsidR="00C41FBA" w:rsidRPr="00116AA3" w:rsidRDefault="00C41FBA" w:rsidP="00C41FBA">
            <w:pPr>
              <w:pStyle w:val="ASFKTablenorm"/>
              <w:ind w:left="57" w:right="57"/>
            </w:pPr>
            <w:r>
              <w:t>Дата</w:t>
            </w:r>
          </w:p>
        </w:tc>
        <w:tc>
          <w:tcPr>
            <w:tcW w:w="3741" w:type="pct"/>
          </w:tcPr>
          <w:p w:rsidR="00C41FBA" w:rsidRDefault="00C41FBA" w:rsidP="00C41FBA">
            <w:pPr>
              <w:pStyle w:val="ASFKTablenorm"/>
              <w:ind w:left="57" w:right="57"/>
            </w:pPr>
            <w:r>
              <w:t>Указывается дата составления распоряжения.</w:t>
            </w:r>
          </w:p>
          <w:p w:rsidR="00C41FBA" w:rsidRPr="00116AA3" w:rsidRDefault="00C41FBA" w:rsidP="00C41FBA">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41FBA" w:rsidRPr="00116AA3" w:rsidTr="00C41FBA">
        <w:tc>
          <w:tcPr>
            <w:tcW w:w="1259" w:type="pct"/>
          </w:tcPr>
          <w:p w:rsidR="00C41FBA" w:rsidRPr="00116AA3" w:rsidRDefault="00C41FBA" w:rsidP="00C41FBA">
            <w:pPr>
              <w:pStyle w:val="ASFKTablenorm"/>
              <w:ind w:left="57" w:right="57"/>
            </w:pPr>
            <w:r>
              <w:t>Дата исполнения</w:t>
            </w:r>
          </w:p>
        </w:tc>
        <w:tc>
          <w:tcPr>
            <w:tcW w:w="3741" w:type="pct"/>
          </w:tcPr>
          <w:p w:rsidR="00C41FBA" w:rsidRDefault="00C41FBA" w:rsidP="00C41FBA">
            <w:pPr>
              <w:pStyle w:val="ASFKTablenorm"/>
              <w:ind w:left="57" w:right="57"/>
            </w:pPr>
            <w:r>
              <w:t>Указывается дата исполнения распоряжения.</w:t>
            </w:r>
          </w:p>
          <w:p w:rsidR="00C41FBA" w:rsidRPr="00116AA3" w:rsidRDefault="00C41FBA" w:rsidP="00C41FBA">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41FBA" w:rsidRPr="00116AA3" w:rsidTr="00C41FBA">
        <w:tc>
          <w:tcPr>
            <w:tcW w:w="1259" w:type="pct"/>
          </w:tcPr>
          <w:p w:rsidR="00C41FBA" w:rsidRDefault="00C41FBA" w:rsidP="00C41FBA">
            <w:pPr>
              <w:pStyle w:val="ASFKTablenorm"/>
              <w:ind w:left="57" w:right="57"/>
            </w:pPr>
            <w:r>
              <w:t>Сумма</w:t>
            </w:r>
          </w:p>
        </w:tc>
        <w:tc>
          <w:tcPr>
            <w:tcW w:w="3741" w:type="pct"/>
          </w:tcPr>
          <w:p w:rsidR="00C41FBA" w:rsidRDefault="00C41FBA" w:rsidP="00C41FBA">
            <w:pPr>
              <w:pStyle w:val="ASFKTablenorm"/>
              <w:ind w:left="57" w:right="57"/>
            </w:pPr>
            <w:r>
              <w:t>Указывается сумма платежа в валюте.</w:t>
            </w:r>
          </w:p>
          <w:p w:rsidR="00C41FBA" w:rsidRPr="00116AA3" w:rsidRDefault="00C41FBA" w:rsidP="00C41FBA">
            <w:pPr>
              <w:pStyle w:val="ASFKTablenorm"/>
              <w:ind w:left="57" w:right="57"/>
            </w:pPr>
            <w:r w:rsidRPr="00C45FBB">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41FBA" w:rsidRPr="00116AA3" w:rsidTr="00C41FBA">
        <w:tc>
          <w:tcPr>
            <w:tcW w:w="1259" w:type="pct"/>
          </w:tcPr>
          <w:p w:rsidR="00C41FBA" w:rsidRDefault="00C41FBA" w:rsidP="00C41FBA">
            <w:pPr>
              <w:pStyle w:val="ASFKTablenorm"/>
              <w:ind w:left="57" w:right="57"/>
            </w:pPr>
            <w:r>
              <w:lastRenderedPageBreak/>
              <w:t>Аналитический код</w:t>
            </w:r>
          </w:p>
        </w:tc>
        <w:tc>
          <w:tcPr>
            <w:tcW w:w="3741" w:type="pct"/>
          </w:tcPr>
          <w:p w:rsidR="00C41FBA" w:rsidRDefault="00C41FBA" w:rsidP="00C41FBA">
            <w:pPr>
              <w:pStyle w:val="ASFKTablenorm"/>
              <w:ind w:left="57" w:right="57"/>
            </w:pPr>
            <w:r>
              <w:t>Указывается а</w:t>
            </w:r>
            <w:r w:rsidRPr="004B784C">
              <w:t>налитический код, код источника поступлений (код направле</w:t>
            </w:r>
            <w:r>
              <w:t>ния расходования), идентификаци</w:t>
            </w:r>
            <w:r w:rsidRPr="004B784C">
              <w:t>онный код поступлений (выплат)</w:t>
            </w:r>
            <w:r>
              <w:t>.</w:t>
            </w:r>
          </w:p>
          <w:p w:rsidR="00C41FBA" w:rsidRPr="00116AA3" w:rsidRDefault="00C41FBA" w:rsidP="00C41FBA">
            <w:pPr>
              <w:pStyle w:val="ASFKTablenorm"/>
              <w:ind w:left="57" w:right="57"/>
            </w:pPr>
            <w:r w:rsidRPr="003F53EC">
              <w:t>Заполняется при формировании соответствующими данными документа «Поручение о перечислении на счет»</w:t>
            </w:r>
            <w:r>
              <w:t xml:space="preserve">. </w:t>
            </w:r>
            <w:r w:rsidRPr="004B784C">
              <w:t>При формировании на основании   документа «Требование получателя платежа»</w:t>
            </w:r>
            <w:r>
              <w:t>.</w:t>
            </w:r>
          </w:p>
        </w:tc>
      </w:tr>
      <w:tr w:rsidR="00C41FBA" w:rsidRPr="00116AA3" w:rsidTr="00C41FBA">
        <w:tc>
          <w:tcPr>
            <w:tcW w:w="1259" w:type="pct"/>
          </w:tcPr>
          <w:p w:rsidR="00C41FBA" w:rsidRDefault="00C41FBA" w:rsidP="00C41FBA">
            <w:pPr>
              <w:pStyle w:val="ASFKTablenorm"/>
              <w:ind w:left="57" w:right="57"/>
            </w:pPr>
            <w:r>
              <w:t>Наименование плательщика</w:t>
            </w:r>
          </w:p>
        </w:tc>
        <w:tc>
          <w:tcPr>
            <w:tcW w:w="3741" w:type="pct"/>
          </w:tcPr>
          <w:p w:rsidR="00C41FBA" w:rsidRDefault="00C41FBA" w:rsidP="00C41FBA">
            <w:pPr>
              <w:pStyle w:val="ASFKTablenorm"/>
              <w:ind w:left="57" w:right="57"/>
            </w:pPr>
            <w:r>
              <w:t>Указывается наименование плательщика.</w:t>
            </w:r>
          </w:p>
          <w:p w:rsidR="00C41FBA" w:rsidRPr="00116AA3" w:rsidRDefault="00C41FBA" w:rsidP="00C41FBA">
            <w:pPr>
              <w:pStyle w:val="ASFKTablenorm"/>
              <w:ind w:left="57" w:right="57"/>
            </w:pPr>
            <w:r w:rsidRPr="004B784C">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C41FBA">
        <w:tc>
          <w:tcPr>
            <w:tcW w:w="1259" w:type="pct"/>
          </w:tcPr>
          <w:p w:rsidR="00C41FBA" w:rsidRDefault="00C41FBA" w:rsidP="00C41FBA">
            <w:pPr>
              <w:pStyle w:val="ASFKTablenorm"/>
              <w:ind w:left="57" w:right="57"/>
            </w:pPr>
            <w:r>
              <w:t>ИНН фактического плательщика</w:t>
            </w:r>
          </w:p>
        </w:tc>
        <w:tc>
          <w:tcPr>
            <w:tcW w:w="3741" w:type="pct"/>
          </w:tcPr>
          <w:p w:rsidR="00C41FBA" w:rsidRDefault="00C41FBA" w:rsidP="00C41FBA">
            <w:pPr>
              <w:pStyle w:val="ASFKTablenorm"/>
              <w:ind w:left="57" w:right="57"/>
            </w:pPr>
            <w:r>
              <w:t>Указывается и</w:t>
            </w:r>
            <w:r w:rsidRPr="008C6B12">
              <w:t>дентификационный номер налогоплательщика - фактического плательщика</w:t>
            </w:r>
            <w:r>
              <w:t>.</w:t>
            </w:r>
          </w:p>
          <w:p w:rsidR="00C41FBA" w:rsidRPr="00116AA3" w:rsidRDefault="00C41FBA" w:rsidP="00C41FBA">
            <w:pPr>
              <w:pStyle w:val="ASFKTablenorm"/>
              <w:ind w:left="57" w:right="57"/>
            </w:pPr>
            <w:r w:rsidRPr="008C6B12">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C41FBA">
        <w:tc>
          <w:tcPr>
            <w:tcW w:w="1259" w:type="pct"/>
          </w:tcPr>
          <w:p w:rsidR="00C41FBA" w:rsidRDefault="00C41FBA" w:rsidP="00C41FBA">
            <w:pPr>
              <w:pStyle w:val="ASFKTablenorm"/>
              <w:ind w:left="57" w:right="57"/>
            </w:pPr>
            <w:r>
              <w:t>КПП фактического плательщика</w:t>
            </w:r>
          </w:p>
        </w:tc>
        <w:tc>
          <w:tcPr>
            <w:tcW w:w="3741" w:type="pct"/>
          </w:tcPr>
          <w:p w:rsidR="00C41FBA" w:rsidRDefault="00C41FBA" w:rsidP="00C41FBA">
            <w:pPr>
              <w:pStyle w:val="ASFKTablenorm"/>
              <w:ind w:left="57" w:right="57"/>
            </w:pPr>
            <w:r>
              <w:t>Указывается к</w:t>
            </w:r>
            <w:r w:rsidRPr="008C6B12">
              <w:t>од причины постановки на учет в налоговом органе - фактического плательщика</w:t>
            </w:r>
            <w:r>
              <w:t>.</w:t>
            </w:r>
          </w:p>
          <w:p w:rsidR="00C41FBA" w:rsidRPr="00116AA3" w:rsidRDefault="00C41FBA" w:rsidP="00C41FB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C41FBA">
        <w:tc>
          <w:tcPr>
            <w:tcW w:w="1259" w:type="pct"/>
          </w:tcPr>
          <w:p w:rsidR="00C41FBA" w:rsidRDefault="00C41FBA" w:rsidP="00C41FBA">
            <w:pPr>
              <w:pStyle w:val="ASFKTablenorm"/>
              <w:ind w:left="57" w:right="57"/>
            </w:pPr>
            <w:r>
              <w:t>БИК ТОФК плательщика</w:t>
            </w:r>
          </w:p>
        </w:tc>
        <w:tc>
          <w:tcPr>
            <w:tcW w:w="3741" w:type="pct"/>
          </w:tcPr>
          <w:p w:rsidR="00C41FBA" w:rsidRDefault="00C41FBA" w:rsidP="00C41FBA">
            <w:pPr>
              <w:pStyle w:val="ASFKTablenorm"/>
              <w:ind w:left="57" w:right="57"/>
            </w:pPr>
            <w:r>
              <w:t>Указывается б</w:t>
            </w:r>
            <w:r w:rsidRPr="008C6B12">
              <w:t>анковский идентификационный код обслуживающей организации</w:t>
            </w:r>
            <w:r>
              <w:t>.</w:t>
            </w:r>
          </w:p>
          <w:p w:rsidR="00C41FBA" w:rsidRPr="00116AA3" w:rsidRDefault="00C41FBA" w:rsidP="00C41FB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C41FBA">
        <w:tc>
          <w:tcPr>
            <w:tcW w:w="1259" w:type="pct"/>
          </w:tcPr>
          <w:p w:rsidR="00C41FBA" w:rsidRPr="00116AA3" w:rsidRDefault="00C41FBA" w:rsidP="00C41FBA">
            <w:pPr>
              <w:pStyle w:val="ASFKTablenorm"/>
              <w:ind w:left="57" w:right="57"/>
            </w:pPr>
            <w:r>
              <w:t>ЕКС плательщика</w:t>
            </w:r>
          </w:p>
        </w:tc>
        <w:tc>
          <w:tcPr>
            <w:tcW w:w="3741" w:type="pct"/>
          </w:tcPr>
          <w:p w:rsidR="00C41FBA" w:rsidRDefault="00C41FBA" w:rsidP="00C41FBA">
            <w:pPr>
              <w:pStyle w:val="ASFKTablenorm"/>
              <w:ind w:left="57" w:right="57"/>
            </w:pPr>
            <w:r>
              <w:t>Указывается н</w:t>
            </w:r>
            <w:r w:rsidRPr="005E030E">
              <w:t>омер счета обслуживающей организации</w:t>
            </w:r>
            <w:r>
              <w:t>.</w:t>
            </w:r>
          </w:p>
          <w:p w:rsidR="00C41FBA" w:rsidRPr="00116AA3" w:rsidRDefault="00C41FBA" w:rsidP="00C41FB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C41FBA">
        <w:tc>
          <w:tcPr>
            <w:tcW w:w="1259" w:type="pct"/>
          </w:tcPr>
          <w:p w:rsidR="00C41FBA" w:rsidRDefault="00C41FBA" w:rsidP="00C41FBA">
            <w:pPr>
              <w:pStyle w:val="ASFKTablenorm"/>
              <w:ind w:left="57" w:right="57"/>
            </w:pPr>
            <w:r>
              <w:t>ИНН получателя</w:t>
            </w:r>
          </w:p>
        </w:tc>
        <w:tc>
          <w:tcPr>
            <w:tcW w:w="3741" w:type="pct"/>
          </w:tcPr>
          <w:p w:rsidR="00C41FBA" w:rsidRDefault="00C41FBA" w:rsidP="00C41FBA">
            <w:pPr>
              <w:pStyle w:val="ASFKTablenorm"/>
              <w:ind w:left="57" w:right="57"/>
            </w:pPr>
            <w:r>
              <w:t>Указывается и</w:t>
            </w:r>
            <w:r w:rsidRPr="002C0490">
              <w:t>дентификационный номер налогоплательщика - получателя средств</w:t>
            </w:r>
            <w:r>
              <w:t>.</w:t>
            </w:r>
          </w:p>
          <w:p w:rsidR="00C41FBA" w:rsidRPr="00116AA3" w:rsidRDefault="00C41FBA" w:rsidP="00C41FB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C41FBA">
        <w:tc>
          <w:tcPr>
            <w:tcW w:w="1259" w:type="pct"/>
          </w:tcPr>
          <w:p w:rsidR="00C41FBA" w:rsidRDefault="00C41FBA" w:rsidP="00C41FBA">
            <w:pPr>
              <w:pStyle w:val="ASFKTablenorm"/>
              <w:ind w:left="57" w:right="57"/>
            </w:pPr>
            <w:r>
              <w:t>КПП получателя</w:t>
            </w:r>
          </w:p>
        </w:tc>
        <w:tc>
          <w:tcPr>
            <w:tcW w:w="3741" w:type="pct"/>
          </w:tcPr>
          <w:p w:rsidR="00C41FBA" w:rsidRDefault="00C41FBA" w:rsidP="00C41FBA">
            <w:pPr>
              <w:pStyle w:val="ASFKTablenorm"/>
              <w:ind w:left="57" w:right="57"/>
            </w:pPr>
            <w:r>
              <w:t>Указывается к</w:t>
            </w:r>
            <w:r w:rsidRPr="002C0490">
              <w:t>од причины постановки на учет в налоговом органе получателя средств</w:t>
            </w:r>
            <w:r>
              <w:t>.</w:t>
            </w:r>
          </w:p>
          <w:p w:rsidR="00C41FBA" w:rsidRPr="00116AA3" w:rsidRDefault="00C41FBA" w:rsidP="00C41FB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C41FBA">
        <w:tc>
          <w:tcPr>
            <w:tcW w:w="1259" w:type="pct"/>
          </w:tcPr>
          <w:p w:rsidR="00C41FBA" w:rsidRDefault="00C41FBA" w:rsidP="00C41FBA">
            <w:pPr>
              <w:pStyle w:val="ASFKTablenorm"/>
              <w:ind w:left="57" w:right="57"/>
            </w:pPr>
            <w:r>
              <w:t>К/с банка/ЕКС получателя</w:t>
            </w:r>
          </w:p>
        </w:tc>
        <w:tc>
          <w:tcPr>
            <w:tcW w:w="3741" w:type="pct"/>
          </w:tcPr>
          <w:p w:rsidR="00C41FBA" w:rsidRDefault="00C41FBA" w:rsidP="00C41FBA">
            <w:pPr>
              <w:pStyle w:val="ASFKTablenorm"/>
              <w:ind w:left="57" w:right="57"/>
            </w:pPr>
            <w:r>
              <w:t>Указывается н</w:t>
            </w:r>
            <w:r w:rsidRPr="002C0490">
              <w:t>омер счета обслуживающей организации</w:t>
            </w:r>
            <w:r>
              <w:t>.</w:t>
            </w:r>
          </w:p>
          <w:p w:rsidR="00C41FBA" w:rsidRPr="00116AA3" w:rsidRDefault="00C41FBA" w:rsidP="00C41FB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C41FBA">
        <w:tc>
          <w:tcPr>
            <w:tcW w:w="1259" w:type="pct"/>
          </w:tcPr>
          <w:p w:rsidR="00C41FBA" w:rsidRDefault="00C41FBA" w:rsidP="00C41FBA">
            <w:pPr>
              <w:pStyle w:val="ASFKTablenorm"/>
              <w:ind w:left="57" w:right="57"/>
            </w:pPr>
            <w:r>
              <w:t>Банк/ТОФК получателя</w:t>
            </w:r>
          </w:p>
        </w:tc>
        <w:tc>
          <w:tcPr>
            <w:tcW w:w="3741" w:type="pct"/>
          </w:tcPr>
          <w:p w:rsidR="00C41FBA" w:rsidRDefault="00C41FBA" w:rsidP="00C41FBA">
            <w:pPr>
              <w:pStyle w:val="ASFKTablenorm"/>
              <w:ind w:left="57" w:right="57"/>
            </w:pPr>
            <w:r>
              <w:t>Указывается н</w:t>
            </w:r>
            <w:r w:rsidRPr="002C0490">
              <w:t>аименование обслуживающей организации</w:t>
            </w:r>
            <w:r>
              <w:t>.</w:t>
            </w:r>
          </w:p>
          <w:p w:rsidR="00C41FBA" w:rsidRPr="00116AA3" w:rsidRDefault="00C41FBA" w:rsidP="00C41FB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C41FBA">
        <w:tc>
          <w:tcPr>
            <w:tcW w:w="1259" w:type="pct"/>
          </w:tcPr>
          <w:p w:rsidR="00C41FBA" w:rsidRDefault="00C41FBA" w:rsidP="00C41FBA">
            <w:pPr>
              <w:pStyle w:val="ASFKTablenorm"/>
              <w:ind w:left="57" w:right="57"/>
            </w:pPr>
            <w:r>
              <w:lastRenderedPageBreak/>
              <w:t>БИК банка/ТОФК получателя</w:t>
            </w:r>
          </w:p>
        </w:tc>
        <w:tc>
          <w:tcPr>
            <w:tcW w:w="3741" w:type="pct"/>
          </w:tcPr>
          <w:p w:rsidR="00C41FBA" w:rsidRDefault="00C41FBA" w:rsidP="00C41FBA">
            <w:pPr>
              <w:pStyle w:val="ASFKTablenorm"/>
              <w:ind w:left="57" w:right="57"/>
            </w:pPr>
            <w:r>
              <w:t>Указывается б</w:t>
            </w:r>
            <w:r w:rsidRPr="002C0490">
              <w:t>анковский идентификационный код обслуживающей орга</w:t>
            </w:r>
            <w:r>
              <w:t>н</w:t>
            </w:r>
            <w:r w:rsidRPr="002C0490">
              <w:t>изации</w:t>
            </w:r>
            <w:r>
              <w:t>.</w:t>
            </w:r>
          </w:p>
          <w:p w:rsidR="00C41FBA" w:rsidRPr="00116AA3" w:rsidRDefault="00C41FBA" w:rsidP="00C41FB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C41FBA">
        <w:tc>
          <w:tcPr>
            <w:tcW w:w="1259" w:type="pct"/>
          </w:tcPr>
          <w:p w:rsidR="00C41FBA" w:rsidRDefault="00C41FBA" w:rsidP="00C41FBA">
            <w:pPr>
              <w:pStyle w:val="ASFKTablenorm"/>
              <w:ind w:left="57" w:right="57"/>
            </w:pPr>
            <w:r>
              <w:t>Счет получателя</w:t>
            </w:r>
          </w:p>
        </w:tc>
        <w:tc>
          <w:tcPr>
            <w:tcW w:w="3741" w:type="pct"/>
          </w:tcPr>
          <w:p w:rsidR="00C41FBA" w:rsidRDefault="00C41FBA" w:rsidP="00C41FBA">
            <w:pPr>
              <w:pStyle w:val="ASFKTablenorm"/>
              <w:ind w:left="57" w:right="57"/>
            </w:pPr>
            <w:r w:rsidRPr="002C0490">
              <w:t>Указывается номер счета получателя средств</w:t>
            </w:r>
            <w:r>
              <w:t>.</w:t>
            </w:r>
          </w:p>
          <w:p w:rsidR="00C41FBA" w:rsidRPr="00116AA3" w:rsidRDefault="00C41FBA" w:rsidP="00C41FB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C41FBA">
        <w:tc>
          <w:tcPr>
            <w:tcW w:w="1259" w:type="pct"/>
          </w:tcPr>
          <w:p w:rsidR="00C41FBA" w:rsidRDefault="00C41FBA" w:rsidP="00C41FBA">
            <w:pPr>
              <w:pStyle w:val="ASFKTablenorm"/>
              <w:ind w:left="57" w:right="57"/>
            </w:pPr>
            <w:r>
              <w:t>ФАИП (КМИ)</w:t>
            </w:r>
          </w:p>
        </w:tc>
        <w:tc>
          <w:tcPr>
            <w:tcW w:w="3741" w:type="pct"/>
          </w:tcPr>
          <w:p w:rsidR="00C41FBA" w:rsidRDefault="00C41FBA" w:rsidP="00C41FBA">
            <w:pPr>
              <w:pStyle w:val="ASFKTablenorm"/>
              <w:ind w:left="57" w:right="57"/>
            </w:pPr>
            <w:r>
              <w:t>Указывается к</w:t>
            </w:r>
            <w:r w:rsidRPr="002C0490">
              <w:t>од объекта по федеральной адресной инвестиционной программе (мероприятия по информатизации)</w:t>
            </w:r>
            <w:r>
              <w:t>.</w:t>
            </w:r>
          </w:p>
          <w:p w:rsidR="00C41FBA" w:rsidRPr="00116AA3" w:rsidRDefault="00C41FBA" w:rsidP="00C41FB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C41FBA">
        <w:tc>
          <w:tcPr>
            <w:tcW w:w="1259" w:type="pct"/>
          </w:tcPr>
          <w:p w:rsidR="00C41FBA" w:rsidRDefault="00C41FBA" w:rsidP="00C41FBA">
            <w:pPr>
              <w:pStyle w:val="ASFKTablenorm"/>
              <w:ind w:left="57" w:right="57"/>
            </w:pPr>
            <w:r>
              <w:t>Код по БК</w:t>
            </w:r>
          </w:p>
        </w:tc>
        <w:tc>
          <w:tcPr>
            <w:tcW w:w="3741" w:type="pct"/>
          </w:tcPr>
          <w:p w:rsidR="00C41FBA" w:rsidRDefault="00C41FBA" w:rsidP="00C41FBA">
            <w:pPr>
              <w:pStyle w:val="ASFKTablenorm"/>
              <w:ind w:left="57" w:right="57"/>
            </w:pPr>
            <w:r>
              <w:t>Указывается к</w:t>
            </w:r>
            <w:r w:rsidRPr="002C0490">
              <w:t>од классификации доходов бюджетов</w:t>
            </w:r>
            <w:r>
              <w:t>.</w:t>
            </w:r>
          </w:p>
          <w:p w:rsidR="00C41FBA" w:rsidRPr="00116AA3" w:rsidRDefault="00C41FBA" w:rsidP="00C41FB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C41FBA">
        <w:tc>
          <w:tcPr>
            <w:tcW w:w="1259" w:type="pct"/>
          </w:tcPr>
          <w:p w:rsidR="00C41FBA" w:rsidRDefault="00C41FBA" w:rsidP="00C41FBA">
            <w:pPr>
              <w:pStyle w:val="ASFKTablenorm"/>
              <w:ind w:left="57" w:right="57"/>
            </w:pPr>
            <w:r>
              <w:t>Код ОКТМО</w:t>
            </w:r>
          </w:p>
        </w:tc>
        <w:tc>
          <w:tcPr>
            <w:tcW w:w="3741" w:type="pct"/>
          </w:tcPr>
          <w:p w:rsidR="00C41FBA" w:rsidRDefault="00C41FBA" w:rsidP="00C41FBA">
            <w:pPr>
              <w:pStyle w:val="ASFKTablenorm"/>
              <w:ind w:left="57" w:right="57"/>
            </w:pPr>
            <w:r w:rsidRPr="002C0490">
              <w:t>Указывается код по Общероссийскому классификатору территорий муниципальных образований получателя</w:t>
            </w:r>
            <w:r>
              <w:t>.</w:t>
            </w:r>
          </w:p>
          <w:p w:rsidR="00C41FBA" w:rsidRPr="00116AA3" w:rsidRDefault="00C41FBA" w:rsidP="00C41FB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C41FBA">
        <w:tc>
          <w:tcPr>
            <w:tcW w:w="5000" w:type="pct"/>
            <w:gridSpan w:val="2"/>
          </w:tcPr>
          <w:p w:rsidR="00C41FBA" w:rsidRPr="00116AA3" w:rsidRDefault="00C41FBA" w:rsidP="00C41FBA">
            <w:pPr>
              <w:pStyle w:val="ASFKTablenorm"/>
              <w:ind w:left="57" w:right="57"/>
            </w:pPr>
            <w:r w:rsidRPr="00D45A02">
              <w:t>Группа полей «Расшифровка по КБК</w:t>
            </w:r>
            <w:r>
              <w:t>»</w:t>
            </w:r>
            <w:r w:rsidRPr="00D45A02">
              <w:t xml:space="preserve"> (детализация </w:t>
            </w:r>
            <w:r>
              <w:t>распоряжений</w:t>
            </w:r>
            <w:r w:rsidRPr="00D45A02">
              <w:t>)</w:t>
            </w:r>
          </w:p>
        </w:tc>
      </w:tr>
      <w:tr w:rsidR="00C41FBA" w:rsidRPr="00116AA3" w:rsidTr="00C41FBA">
        <w:tc>
          <w:tcPr>
            <w:tcW w:w="1259" w:type="pct"/>
          </w:tcPr>
          <w:p w:rsidR="00C41FBA" w:rsidRDefault="00C41FBA" w:rsidP="00C41FBA">
            <w:pPr>
              <w:pStyle w:val="ASFKTablenorm"/>
              <w:ind w:left="57" w:right="57"/>
            </w:pPr>
            <w:r>
              <w:t>Код по БК</w:t>
            </w:r>
          </w:p>
        </w:tc>
        <w:tc>
          <w:tcPr>
            <w:tcW w:w="3741" w:type="pct"/>
          </w:tcPr>
          <w:p w:rsidR="00C41FBA" w:rsidRDefault="00C41FBA" w:rsidP="00C41FBA">
            <w:pPr>
              <w:ind w:firstLine="0"/>
            </w:pPr>
            <w:r w:rsidRPr="00BA3C75">
              <w:t>Указывается КБК в соответствии с действующими Указаниями по БК.</w:t>
            </w:r>
          </w:p>
          <w:p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C41FBA">
        <w:tc>
          <w:tcPr>
            <w:tcW w:w="1259" w:type="pct"/>
          </w:tcPr>
          <w:p w:rsidR="00C41FBA" w:rsidRDefault="00C41FBA" w:rsidP="00C41FBA">
            <w:pPr>
              <w:pStyle w:val="ASFKTablenorm"/>
              <w:ind w:left="57" w:right="57"/>
            </w:pPr>
            <w:r>
              <w:t>Тип КБК (код)</w:t>
            </w:r>
          </w:p>
        </w:tc>
        <w:tc>
          <w:tcPr>
            <w:tcW w:w="3741" w:type="pct"/>
          </w:tcPr>
          <w:p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C41FBA">
        <w:tc>
          <w:tcPr>
            <w:tcW w:w="1259" w:type="pct"/>
          </w:tcPr>
          <w:p w:rsidR="00C41FBA" w:rsidRDefault="00C41FBA" w:rsidP="00C41FBA">
            <w:pPr>
              <w:pStyle w:val="ASFKTablenorm"/>
              <w:ind w:left="57" w:right="57"/>
            </w:pPr>
            <w:r>
              <w:t>Тип КБК (название)</w:t>
            </w:r>
          </w:p>
        </w:tc>
        <w:tc>
          <w:tcPr>
            <w:tcW w:w="3741" w:type="pct"/>
          </w:tcPr>
          <w:p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C41FBA">
        <w:tc>
          <w:tcPr>
            <w:tcW w:w="1259" w:type="pct"/>
          </w:tcPr>
          <w:p w:rsidR="00C41FBA" w:rsidRDefault="00C41FBA" w:rsidP="00C41FBA">
            <w:pPr>
              <w:pStyle w:val="ASFKTablenorm"/>
              <w:ind w:left="57" w:right="57"/>
            </w:pPr>
            <w:r>
              <w:t>Код цели (аналитический код)</w:t>
            </w:r>
          </w:p>
        </w:tc>
        <w:tc>
          <w:tcPr>
            <w:tcW w:w="3741" w:type="pct"/>
          </w:tcPr>
          <w:p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C41FBA">
        <w:tc>
          <w:tcPr>
            <w:tcW w:w="1259" w:type="pct"/>
          </w:tcPr>
          <w:p w:rsidR="00C41FBA" w:rsidRDefault="00C41FBA" w:rsidP="00C41FBA">
            <w:pPr>
              <w:pStyle w:val="ASFKTablenorm"/>
              <w:ind w:left="57" w:right="57"/>
            </w:pPr>
            <w:r>
              <w:t>Номер бюджетного обязательства</w:t>
            </w:r>
          </w:p>
        </w:tc>
        <w:tc>
          <w:tcPr>
            <w:tcW w:w="3741" w:type="pct"/>
          </w:tcPr>
          <w:p w:rsidR="00C41FBA" w:rsidRDefault="00C41FBA" w:rsidP="00C41FBA">
            <w:pPr>
              <w:ind w:firstLine="0"/>
            </w:pPr>
            <w:r>
              <w:t>Указывается у</w:t>
            </w:r>
            <w:r w:rsidRPr="00BA3C75">
              <w:t>четный номер БО, присвоенный в ТОФК</w:t>
            </w:r>
            <w:r>
              <w:t>.</w:t>
            </w:r>
          </w:p>
          <w:p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C41FBA">
        <w:tc>
          <w:tcPr>
            <w:tcW w:w="1259" w:type="pct"/>
          </w:tcPr>
          <w:p w:rsidR="00C41FBA" w:rsidRDefault="00C41FBA" w:rsidP="00C41FBA">
            <w:pPr>
              <w:pStyle w:val="ASFKTablenorm"/>
              <w:ind w:left="57" w:right="57"/>
            </w:pPr>
            <w:r>
              <w:t>Код по ОКТМО</w:t>
            </w:r>
          </w:p>
        </w:tc>
        <w:tc>
          <w:tcPr>
            <w:tcW w:w="3741" w:type="pct"/>
          </w:tcPr>
          <w:p w:rsidR="00C41FBA" w:rsidRDefault="00C41FBA" w:rsidP="00C41FBA">
            <w:pPr>
              <w:ind w:firstLine="0"/>
            </w:pPr>
            <w:r w:rsidRPr="00BA3C75">
              <w:t>Указывается код в соответствии с ОКТМО</w:t>
            </w:r>
            <w:r>
              <w:t>.</w:t>
            </w:r>
          </w:p>
          <w:p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C41FBA">
        <w:tc>
          <w:tcPr>
            <w:tcW w:w="1259" w:type="pct"/>
          </w:tcPr>
          <w:p w:rsidR="00C41FBA" w:rsidRDefault="00C41FBA" w:rsidP="00C41FBA">
            <w:pPr>
              <w:pStyle w:val="ASFKTablenorm"/>
              <w:ind w:left="57" w:right="57"/>
            </w:pPr>
            <w:r>
              <w:t>Сумма</w:t>
            </w:r>
          </w:p>
        </w:tc>
        <w:tc>
          <w:tcPr>
            <w:tcW w:w="3741" w:type="pct"/>
          </w:tcPr>
          <w:p w:rsidR="00C41FBA" w:rsidRDefault="00C41FBA" w:rsidP="00C41FBA">
            <w:pPr>
              <w:ind w:firstLine="0"/>
            </w:pPr>
            <w:r>
              <w:t>Указывается сумма по КБК.</w:t>
            </w:r>
          </w:p>
          <w:p w:rsidR="00C41FBA" w:rsidRDefault="00C41FBA" w:rsidP="00C41FBA">
            <w:pPr>
              <w:ind w:firstLine="0"/>
            </w:pPr>
            <w:r w:rsidRPr="001F6C99">
              <w:lastRenderedPageBreak/>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C41FBA">
        <w:tc>
          <w:tcPr>
            <w:tcW w:w="1259" w:type="pct"/>
          </w:tcPr>
          <w:p w:rsidR="00C41FBA" w:rsidRDefault="00C41FBA" w:rsidP="00C41FBA">
            <w:pPr>
              <w:pStyle w:val="ASFKTablenorm"/>
              <w:ind w:left="57" w:right="57"/>
            </w:pPr>
            <w:r>
              <w:lastRenderedPageBreak/>
              <w:t>Направление платежа (код)</w:t>
            </w:r>
          </w:p>
        </w:tc>
        <w:tc>
          <w:tcPr>
            <w:tcW w:w="3741" w:type="pct"/>
          </w:tcPr>
          <w:p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C41FBA">
        <w:tc>
          <w:tcPr>
            <w:tcW w:w="1259" w:type="pct"/>
          </w:tcPr>
          <w:p w:rsidR="00C41FBA" w:rsidRDefault="00C41FBA" w:rsidP="00C41FBA">
            <w:pPr>
              <w:pStyle w:val="ASFKTablenorm"/>
              <w:ind w:left="57" w:right="57"/>
            </w:pPr>
            <w:r>
              <w:t>Направление платежа (наименование)</w:t>
            </w:r>
          </w:p>
        </w:tc>
        <w:tc>
          <w:tcPr>
            <w:tcW w:w="3741" w:type="pct"/>
          </w:tcPr>
          <w:p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C41FBA">
        <w:tc>
          <w:tcPr>
            <w:tcW w:w="1259" w:type="pct"/>
          </w:tcPr>
          <w:p w:rsidR="00C41FBA" w:rsidRDefault="00C41FBA" w:rsidP="00C41FBA">
            <w:pPr>
              <w:pStyle w:val="ASFKTablenorm"/>
              <w:ind w:left="57" w:right="57"/>
            </w:pPr>
            <w:r>
              <w:t>Резервное поле</w:t>
            </w:r>
          </w:p>
        </w:tc>
        <w:tc>
          <w:tcPr>
            <w:tcW w:w="3741" w:type="pct"/>
          </w:tcPr>
          <w:p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110117" w:rsidRPr="00AB7803" w:rsidRDefault="00110117" w:rsidP="00110117">
      <w:pPr>
        <w:pStyle w:val="32"/>
      </w:pPr>
      <w:bookmarkStart w:id="2348" w:name="_Ref474937044"/>
      <w:bookmarkStart w:id="2349" w:name="_Toc71108607"/>
      <w:r w:rsidRPr="00AB7803">
        <w:t>Запрос на предоставление отчета клиента</w:t>
      </w:r>
      <w:bookmarkEnd w:id="2333"/>
      <w:bookmarkEnd w:id="2348"/>
      <w:bookmarkEnd w:id="2349"/>
    </w:p>
    <w:p w:rsidR="00110117" w:rsidRPr="002B6B29" w:rsidRDefault="00110117" w:rsidP="00110117">
      <w:pPr>
        <w:pStyle w:val="ASFKNormal"/>
      </w:pPr>
      <w:r w:rsidRPr="002B6B29">
        <w:t xml:space="preserve">ЭД </w:t>
      </w:r>
      <w:r>
        <w:t>«</w:t>
      </w:r>
      <w:r w:rsidRPr="002B6B29">
        <w:t>Запрос на предоставление отчета клиента</w:t>
      </w:r>
      <w:r>
        <w:t>»</w:t>
      </w:r>
      <w:r w:rsidRPr="002B6B29">
        <w:t xml:space="preserve"> используется для автоматического п</w:t>
      </w:r>
      <w:r w:rsidRPr="00110117">
        <w:t>о</w:t>
      </w:r>
      <w:r w:rsidRPr="002B6B29">
        <w:t xml:space="preserve">вторного получения клиентами своих отчетов без участия сотрудников </w:t>
      </w:r>
      <w:r w:rsidR="00B74E37">
        <w:t>ТОФК</w:t>
      </w:r>
      <w:r w:rsidRPr="002B6B29">
        <w:t>, а так же авт</w:t>
      </w:r>
      <w:r w:rsidRPr="00110117">
        <w:t>о</w:t>
      </w:r>
      <w:r w:rsidRPr="002B6B29">
        <w:t xml:space="preserve">матического формирования отчетов по запросу клиента на любую дату. </w:t>
      </w:r>
    </w:p>
    <w:p w:rsidR="00C9597B" w:rsidRPr="002B6B29" w:rsidRDefault="00C9597B" w:rsidP="00C9597B">
      <w:pPr>
        <w:pStyle w:val="ASFKNormal"/>
      </w:pPr>
      <w:r w:rsidRPr="002B6B29">
        <w:t xml:space="preserve">Выгрузке подлежат отчеты, ранее сформированные в системе, находящиеся в статусе </w:t>
      </w:r>
      <w:r>
        <w:t>«</w:t>
      </w:r>
      <w:r w:rsidRPr="002B6B29">
        <w:t>Зарегистрирован</w:t>
      </w:r>
      <w:r>
        <w:t>»</w:t>
      </w:r>
      <w:r w:rsidRPr="002B6B29">
        <w:t xml:space="preserve">, с подписью сотрудника </w:t>
      </w:r>
      <w:r w:rsidR="00B74E37">
        <w:t>ТОФК</w:t>
      </w:r>
      <w:r w:rsidRPr="002B6B29">
        <w:t>, зарегистрировавшего отчет ранее.</w:t>
      </w:r>
    </w:p>
    <w:p w:rsidR="00C9597B" w:rsidRPr="002B6B29" w:rsidRDefault="00C9597B" w:rsidP="00C9597B">
      <w:pPr>
        <w:pStyle w:val="ASFKNormal"/>
      </w:pPr>
      <w:r w:rsidRPr="002B6B29">
        <w:t>В случае отсутствия в УС отчета за запрошенную дату, автоматически формируется промежуточный отчет. При этом в случае если операционный день, за который сформирован отчет:</w:t>
      </w:r>
    </w:p>
    <w:p w:rsidR="00C9597B" w:rsidRPr="002B6B29" w:rsidRDefault="00C9597B" w:rsidP="00C9597B">
      <w:pPr>
        <w:pStyle w:val="ASFKListmark1"/>
      </w:pPr>
      <w:r w:rsidRPr="002B6B29">
        <w:t>закрыт, то сформированный отчет направить на регистрацию ответственному испо</w:t>
      </w:r>
      <w:r w:rsidRPr="00C9597B">
        <w:t>л</w:t>
      </w:r>
      <w:r w:rsidRPr="002B6B29">
        <w:t>нителю;</w:t>
      </w:r>
    </w:p>
    <w:p w:rsidR="00C9597B" w:rsidRPr="002B6B29" w:rsidRDefault="00C9597B" w:rsidP="00C9597B">
      <w:pPr>
        <w:pStyle w:val="ASFKListmark1"/>
      </w:pPr>
      <w:r w:rsidRPr="002B6B29">
        <w:t xml:space="preserve">не закрыт, то документ </w:t>
      </w:r>
      <w:r>
        <w:t>«</w:t>
      </w:r>
      <w:r w:rsidRPr="002B6B29">
        <w:t>Запрос на предоставление отчета клиента</w:t>
      </w:r>
      <w:r>
        <w:t>»</w:t>
      </w:r>
      <w:r w:rsidRPr="002B6B29">
        <w:t xml:space="preserve"> ожидает закр</w:t>
      </w:r>
      <w:r w:rsidRPr="00C9597B">
        <w:t>ы</w:t>
      </w:r>
      <w:r w:rsidRPr="002B6B29">
        <w:t>тия операционного дня, и формирование отчета проводится после закрытия опер</w:t>
      </w:r>
      <w:r w:rsidRPr="00C9597B">
        <w:t>а</w:t>
      </w:r>
      <w:r w:rsidRPr="002B6B29">
        <w:t>ционного дня.</w:t>
      </w:r>
    </w:p>
    <w:p w:rsidR="00C9597B" w:rsidRPr="002B6B29" w:rsidRDefault="00C9597B" w:rsidP="00C9597B">
      <w:pPr>
        <w:pStyle w:val="ASFKNormal"/>
      </w:pPr>
      <w:r w:rsidRPr="002B6B29">
        <w:t xml:space="preserve">ЭД </w:t>
      </w:r>
      <w:r>
        <w:t>«</w:t>
      </w:r>
      <w:r w:rsidRPr="002B6B29">
        <w:t>Запрос на предоставление отчета клиента</w:t>
      </w:r>
      <w:r>
        <w:t>»</w:t>
      </w:r>
      <w:r w:rsidRPr="002B6B29">
        <w:t xml:space="preserve"> представляется на каждый отчет о</w:t>
      </w:r>
      <w:r w:rsidRPr="00C9597B">
        <w:t>т</w:t>
      </w:r>
      <w:r w:rsidRPr="002B6B29">
        <w:t>дельно.</w:t>
      </w:r>
    </w:p>
    <w:p w:rsidR="00C9597B" w:rsidRPr="00AB7803" w:rsidRDefault="00346BC3" w:rsidP="00C9597B">
      <w:pPr>
        <w:pStyle w:val="ASFKNormal"/>
      </w:pPr>
      <w:r>
        <w:t>Для работы с документами «</w:t>
      </w:r>
      <w:r w:rsidR="00C9597B" w:rsidRPr="002B6B29">
        <w:t>Запрос на предоставление отчета клиента</w:t>
      </w:r>
      <w:r w:rsidR="00C9597B">
        <w:t>»</w:t>
      </w:r>
      <w:r w:rsidR="00C9597B" w:rsidRPr="002B6B29">
        <w:t xml:space="preserve"> следует перейти в пункт меню </w:t>
      </w:r>
      <w:r w:rsidR="00C9597B">
        <w:t>«</w:t>
      </w:r>
      <w:r w:rsidR="00C9597B" w:rsidRPr="002B6B29">
        <w:t>Документы – Оперативная отчетность – Отчеты – Запрос на предоставление отчета клиента</w:t>
      </w:r>
      <w:r w:rsidR="00C9597B">
        <w:t>»</w:t>
      </w:r>
      <w:r w:rsidR="00C9597B" w:rsidRPr="002B6B29">
        <w:t>. Откроется ЭФ списка документов, представленная на рисунке</w:t>
      </w:r>
      <w:r w:rsidR="006D086C" w:rsidRPr="00AB7803">
        <w:t> </w:t>
      </w:r>
      <w:r w:rsidR="00C9597B" w:rsidRPr="00AB7803">
        <w:fldChar w:fldCharType="begin"/>
      </w:r>
      <w:r w:rsidR="00C9597B" w:rsidRPr="00AB7803">
        <w:instrText xml:space="preserve"> REF _Ref364078718 \h  \* MERGEFORMAT </w:instrText>
      </w:r>
      <w:r w:rsidR="00C9597B" w:rsidRPr="00AB7803">
        <w:fldChar w:fldCharType="separate"/>
      </w:r>
      <w:r w:rsidR="00C90AC7">
        <w:t>384</w:t>
      </w:r>
      <w:r w:rsidR="00C9597B" w:rsidRPr="00AB7803">
        <w:fldChar w:fldCharType="end"/>
      </w:r>
      <w:r w:rsidR="00C9597B" w:rsidRPr="00AB7803">
        <w:t>.</w:t>
      </w:r>
    </w:p>
    <w:p w:rsidR="00C9597B" w:rsidRPr="00AB7803" w:rsidRDefault="004D71D9" w:rsidP="00C9597B">
      <w:pPr>
        <w:pStyle w:val="ASFKFigure"/>
      </w:pPr>
      <w:r>
        <w:rPr>
          <w:noProof/>
        </w:rPr>
        <w:lastRenderedPageBreak/>
        <w:drawing>
          <wp:inline distT="0" distB="0" distL="0" distR="0">
            <wp:extent cx="6124575" cy="3562350"/>
            <wp:effectExtent l="0" t="0" r="9525" b="0"/>
            <wp:docPr id="514" name="Рисунок 5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0"/>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C9597B" w:rsidRPr="00AB7803" w:rsidRDefault="00C9597B" w:rsidP="00C9597B">
      <w:pPr>
        <w:pStyle w:val="ASFKFigName"/>
      </w:pPr>
      <w:r w:rsidRPr="00AB7803">
        <w:fldChar w:fldCharType="begin"/>
      </w:r>
      <w:r w:rsidRPr="00AB7803">
        <w:instrText xml:space="preserve"> SEQ Рисунок \* ARABIC </w:instrText>
      </w:r>
      <w:r w:rsidRPr="00AB7803">
        <w:fldChar w:fldCharType="separate"/>
      </w:r>
      <w:bookmarkStart w:id="2350" w:name="_Ref364078718"/>
      <w:bookmarkStart w:id="2351" w:name="_Toc71109343"/>
      <w:r w:rsidR="00C90AC7">
        <w:rPr>
          <w:noProof/>
        </w:rPr>
        <w:t>384</w:t>
      </w:r>
      <w:bookmarkEnd w:id="2350"/>
      <w:r w:rsidRPr="00AB7803">
        <w:fldChar w:fldCharType="end"/>
      </w:r>
      <w:r w:rsidRPr="00AB7803">
        <w:t xml:space="preserve">. ЭФ списка документов </w:t>
      </w:r>
      <w:r>
        <w:t>«</w:t>
      </w:r>
      <w:r w:rsidRPr="00AB7803">
        <w:t>Запрос на предоставление отчета клиента</w:t>
      </w:r>
      <w:r>
        <w:t>»</w:t>
      </w:r>
      <w:bookmarkEnd w:id="2351"/>
    </w:p>
    <w:p w:rsidR="00C9597B" w:rsidRPr="00AB7803" w:rsidRDefault="00C9597B" w:rsidP="00C9597B">
      <w:pPr>
        <w:pStyle w:val="41"/>
      </w:pPr>
      <w:r w:rsidRPr="00AB7803">
        <w:t>Доступные операции</w:t>
      </w:r>
    </w:p>
    <w:p w:rsidR="00C9597B" w:rsidRPr="00AB7803" w:rsidRDefault="00C9597B" w:rsidP="00C9597B">
      <w:pPr>
        <w:pStyle w:val="ASFKNormal"/>
      </w:pPr>
      <w:r w:rsidRPr="00AB7803">
        <w:t xml:space="preserve">На АРМ ПБС </w:t>
      </w:r>
      <w:r w:rsidRPr="00424CF0">
        <w:t>доступны следующие операции над</w:t>
      </w:r>
      <w:r>
        <w:t xml:space="preserve"> документом</w:t>
      </w:r>
      <w:r w:rsidRPr="00AB7803">
        <w:t xml:space="preserve">: </w:t>
      </w:r>
    </w:p>
    <w:p w:rsidR="00C9597B" w:rsidRPr="00AB7803" w:rsidRDefault="00C9597B" w:rsidP="00C9597B">
      <w:pPr>
        <w:pStyle w:val="ASFKListmark1"/>
      </w:pPr>
      <w:r w:rsidRPr="00AB7803">
        <w:t>ручной ввод;</w:t>
      </w:r>
    </w:p>
    <w:p w:rsidR="00C9597B" w:rsidRPr="00AB7803" w:rsidRDefault="00C9597B" w:rsidP="00C9597B">
      <w:pPr>
        <w:pStyle w:val="ASFKListmark1"/>
      </w:pPr>
      <w:r>
        <w:t xml:space="preserve">просмотр и </w:t>
      </w:r>
      <w:r w:rsidRPr="00AB7803">
        <w:t>редактирование;</w:t>
      </w:r>
    </w:p>
    <w:p w:rsidR="00C9597B" w:rsidRPr="00AB7803" w:rsidRDefault="00C9597B" w:rsidP="00C9597B">
      <w:pPr>
        <w:pStyle w:val="ASFKListmark1"/>
      </w:pPr>
      <w:r>
        <w:t xml:space="preserve">копирование и </w:t>
      </w:r>
      <w:r w:rsidRPr="00AB7803">
        <w:t>удаление;</w:t>
      </w:r>
    </w:p>
    <w:p w:rsidR="00C9597B" w:rsidRPr="00AB7803" w:rsidRDefault="00C9597B" w:rsidP="00C9597B">
      <w:pPr>
        <w:pStyle w:val="ASFKListmark1"/>
      </w:pPr>
      <w:r w:rsidRPr="00AB7803">
        <w:t>печать;</w:t>
      </w:r>
    </w:p>
    <w:p w:rsidR="00C9597B" w:rsidRPr="00AB7803" w:rsidRDefault="00C9597B" w:rsidP="00C9597B">
      <w:pPr>
        <w:pStyle w:val="ASFKListmark1"/>
      </w:pPr>
      <w:r w:rsidRPr="00AB7803">
        <w:t>подпи</w:t>
      </w:r>
      <w:r>
        <w:t xml:space="preserve">сание, </w:t>
      </w:r>
      <w:r w:rsidRPr="00AB7803">
        <w:t xml:space="preserve">проверка </w:t>
      </w:r>
      <w:r>
        <w:t xml:space="preserve">и </w:t>
      </w:r>
      <w:r w:rsidRPr="00AB7803">
        <w:t xml:space="preserve">удаление </w:t>
      </w:r>
      <w:r>
        <w:t>ЭП</w:t>
      </w:r>
      <w:r w:rsidRPr="00AB7803">
        <w:t>;</w:t>
      </w:r>
    </w:p>
    <w:p w:rsidR="00C9597B" w:rsidRPr="00AB7803" w:rsidRDefault="00C9597B" w:rsidP="00C9597B">
      <w:pPr>
        <w:pStyle w:val="ASFKListmark1"/>
      </w:pPr>
      <w:r w:rsidRPr="00AB7803">
        <w:t>отправ</w:t>
      </w:r>
      <w:r>
        <w:t>ка</w:t>
      </w:r>
      <w:r w:rsidRPr="00AB7803">
        <w:t>.</w:t>
      </w:r>
    </w:p>
    <w:p w:rsidR="00C9597B" w:rsidRPr="00AB7803" w:rsidRDefault="00C9597B" w:rsidP="00C9597B">
      <w:pPr>
        <w:pStyle w:val="41"/>
      </w:pPr>
      <w:r w:rsidRPr="00AB7803">
        <w:t>Экранная форма документа</w:t>
      </w:r>
    </w:p>
    <w:p w:rsidR="00C9597B" w:rsidRPr="00AB7803" w:rsidRDefault="00C9597B" w:rsidP="00C9597B">
      <w:pPr>
        <w:pStyle w:val="ASFKNormal"/>
      </w:pPr>
      <w:r w:rsidRPr="00AB7803">
        <w:t xml:space="preserve">ЭФ документа </w:t>
      </w:r>
      <w:r>
        <w:t>«</w:t>
      </w:r>
      <w:r w:rsidRPr="00AB7803">
        <w:t>Запрос на предоставление отчета клиента</w:t>
      </w:r>
      <w:r>
        <w:t>»</w:t>
      </w:r>
      <w:r w:rsidRPr="00AB7803">
        <w:t xml:space="preserve"> представлена на рисунках</w:t>
      </w:r>
      <w:r w:rsidR="006D086C" w:rsidRPr="00AB7803">
        <w:t> </w:t>
      </w:r>
      <w:r w:rsidRPr="00AB7803">
        <w:fldChar w:fldCharType="begin"/>
      </w:r>
      <w:r w:rsidRPr="00AB7803">
        <w:instrText xml:space="preserve"> REF _Ref364080810 \h  \* MERGEFORMAT </w:instrText>
      </w:r>
      <w:r w:rsidRPr="00AB7803">
        <w:fldChar w:fldCharType="separate"/>
      </w:r>
      <w:r w:rsidR="00C90AC7">
        <w:t>385</w:t>
      </w:r>
      <w:r w:rsidRPr="00AB7803">
        <w:fldChar w:fldCharType="end"/>
      </w:r>
      <w:r w:rsidR="006D086C">
        <w:t xml:space="preserve"> </w:t>
      </w:r>
      <w:r w:rsidRPr="00AB7803">
        <w:t xml:space="preserve">и </w:t>
      </w:r>
      <w:r w:rsidRPr="00AB7803">
        <w:fldChar w:fldCharType="begin"/>
      </w:r>
      <w:r w:rsidRPr="00AB7803">
        <w:instrText xml:space="preserve"> REF _Ref364080706 \h  \* MERGEFORMAT </w:instrText>
      </w:r>
      <w:r w:rsidRPr="00AB7803">
        <w:fldChar w:fldCharType="separate"/>
      </w:r>
      <w:r w:rsidR="00C90AC7">
        <w:t>386</w:t>
      </w:r>
      <w:r w:rsidRPr="00AB7803">
        <w:fldChar w:fldCharType="end"/>
      </w:r>
      <w:r w:rsidRPr="00AB7803">
        <w:t xml:space="preserve">. </w:t>
      </w:r>
      <w:r w:rsidR="00E741D3">
        <w:t>Форма содержит следующие закладки</w:t>
      </w:r>
      <w:r w:rsidRPr="00AB7803">
        <w:t>:</w:t>
      </w:r>
    </w:p>
    <w:p w:rsidR="00C9597B" w:rsidRPr="00AB7803" w:rsidRDefault="00C9597B" w:rsidP="00C9597B">
      <w:pPr>
        <w:pStyle w:val="ASFKListmark1"/>
      </w:pPr>
      <w:r>
        <w:t>«</w:t>
      </w:r>
      <w:r w:rsidRPr="00AB7803">
        <w:t>Основные атрибуты</w:t>
      </w:r>
      <w:r>
        <w:t>»</w:t>
      </w:r>
      <w:r w:rsidRPr="00AB7803">
        <w:t>;</w:t>
      </w:r>
    </w:p>
    <w:p w:rsidR="00C9597B" w:rsidRPr="00AB7803" w:rsidRDefault="00C9597B" w:rsidP="00C9597B">
      <w:pPr>
        <w:pStyle w:val="ASFKListmark1"/>
      </w:pPr>
      <w:r>
        <w:t>«</w:t>
      </w:r>
      <w:r w:rsidRPr="00AB7803">
        <w:t>Подписи/Дополнительные атрибуты</w:t>
      </w:r>
      <w:r>
        <w:t>»</w:t>
      </w:r>
      <w:r w:rsidRPr="00AB7803">
        <w:t>;</w:t>
      </w:r>
    </w:p>
    <w:p w:rsidR="00C9597B" w:rsidRPr="00AB7803" w:rsidRDefault="00C9597B" w:rsidP="00C9597B">
      <w:pPr>
        <w:pStyle w:val="ASFKListmark1"/>
      </w:pPr>
      <w:r>
        <w:t>«</w:t>
      </w:r>
      <w:r w:rsidRPr="00AB7803">
        <w:t>Системные атрибуты</w:t>
      </w:r>
      <w:r>
        <w:t>»</w:t>
      </w:r>
      <w:r w:rsidRPr="00AB7803">
        <w:t>;</w:t>
      </w:r>
    </w:p>
    <w:p w:rsidR="00C9597B" w:rsidRPr="00AB7803" w:rsidRDefault="00C9597B" w:rsidP="00C9597B">
      <w:pPr>
        <w:pStyle w:val="ASFKListmark1"/>
      </w:pPr>
      <w:r>
        <w:t>«</w:t>
      </w:r>
      <w:r w:rsidRPr="00AB7803">
        <w:t>Протоколы</w:t>
      </w:r>
      <w:r>
        <w:t>»</w:t>
      </w:r>
      <w:r w:rsidRPr="00AB7803">
        <w:t>.</w:t>
      </w:r>
    </w:p>
    <w:p w:rsidR="00C9597B" w:rsidRPr="00C9597B" w:rsidRDefault="004D71D9" w:rsidP="00C9597B">
      <w:pPr>
        <w:pStyle w:val="ASFKFigure"/>
      </w:pPr>
      <w:r>
        <w:rPr>
          <w:noProof/>
        </w:rPr>
        <w:lastRenderedPageBreak/>
        <w:drawing>
          <wp:inline distT="0" distB="0" distL="0" distR="0">
            <wp:extent cx="6124575" cy="4572000"/>
            <wp:effectExtent l="0" t="0" r="9525" b="0"/>
            <wp:docPr id="515" name="Рисунок 5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descr="0"/>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C9597B" w:rsidRPr="00AB7803" w:rsidRDefault="00C9597B" w:rsidP="00C9597B">
      <w:pPr>
        <w:pStyle w:val="ASFKFigName"/>
      </w:pPr>
      <w:r w:rsidRPr="00AB7803">
        <w:fldChar w:fldCharType="begin"/>
      </w:r>
      <w:r w:rsidRPr="00AB7803">
        <w:instrText xml:space="preserve"> SEQ Рисунок \* ARABIC </w:instrText>
      </w:r>
      <w:r w:rsidRPr="00AB7803">
        <w:fldChar w:fldCharType="separate"/>
      </w:r>
      <w:bookmarkStart w:id="2352" w:name="_Ref364080810"/>
      <w:bookmarkStart w:id="2353" w:name="_Toc71109344"/>
      <w:r w:rsidR="00C90AC7">
        <w:rPr>
          <w:noProof/>
        </w:rPr>
        <w:t>385</w:t>
      </w:r>
      <w:bookmarkEnd w:id="2352"/>
      <w:r w:rsidRPr="00AB7803">
        <w:fldChar w:fldCharType="end"/>
      </w:r>
      <w:r w:rsidRPr="00AB7803">
        <w:t xml:space="preserve">. ЭФ документа </w:t>
      </w:r>
      <w:r>
        <w:t>«</w:t>
      </w:r>
      <w:r w:rsidRPr="00AB7803">
        <w:t>Запрос на предоставление отчета клиента</w:t>
      </w:r>
      <w:r w:rsidR="00346BC3">
        <w:t>», закладки</w:t>
      </w:r>
      <w:r w:rsidRPr="00AB7803">
        <w:t xml:space="preserve"> </w:t>
      </w:r>
      <w:r>
        <w:t>«</w:t>
      </w:r>
      <w:r w:rsidRPr="00AB7803">
        <w:t>Основные атрибуты</w:t>
      </w:r>
      <w:r>
        <w:t>»</w:t>
      </w:r>
      <w:bookmarkEnd w:id="2353"/>
    </w:p>
    <w:p w:rsidR="00C9597B" w:rsidRPr="00AB7803" w:rsidRDefault="00C9597B" w:rsidP="00C9597B">
      <w:pPr>
        <w:pStyle w:val="ASFKNormal"/>
      </w:pPr>
      <w:r w:rsidRPr="00AB7803">
        <w:t xml:space="preserve">Перечень полей документа </w:t>
      </w:r>
      <w:r>
        <w:t>«</w:t>
      </w:r>
      <w:r w:rsidRPr="00AB7803">
        <w:t>Запрос на предоставление отчета клиента</w:t>
      </w:r>
      <w:r w:rsidR="00346BC3">
        <w:t>», закладки</w:t>
      </w:r>
      <w:r w:rsidRPr="00AB7803">
        <w:t xml:space="preserve"> </w:t>
      </w:r>
      <w:r>
        <w:t>«</w:t>
      </w:r>
      <w:r w:rsidRPr="00AB7803">
        <w:t>О</w:t>
      </w:r>
      <w:r w:rsidRPr="00C9597B">
        <w:t>с</w:t>
      </w:r>
      <w:r w:rsidRPr="00AB7803">
        <w:t>новные атрибуты</w:t>
      </w:r>
      <w:r>
        <w:t>»</w:t>
      </w:r>
      <w:r w:rsidRPr="00AB7803">
        <w:t xml:space="preserve"> приведен в таблице </w:t>
      </w:r>
      <w:r w:rsidRPr="00AB7803">
        <w:fldChar w:fldCharType="begin"/>
      </w:r>
      <w:r w:rsidRPr="00AB7803">
        <w:instrText xml:space="preserve"> REF _Ref364080838 \h  \* MERGEFORMAT </w:instrText>
      </w:r>
      <w:r w:rsidRPr="00AB7803">
        <w:fldChar w:fldCharType="separate"/>
      </w:r>
      <w:r w:rsidR="00C90AC7">
        <w:t>239</w:t>
      </w:r>
      <w:r w:rsidRPr="00AB7803">
        <w:fldChar w:fldCharType="end"/>
      </w:r>
      <w:r w:rsidRPr="00AB7803">
        <w:t>.</w:t>
      </w:r>
    </w:p>
    <w:p w:rsidR="00C9597B" w:rsidRPr="00AB7803" w:rsidRDefault="007A4D89" w:rsidP="00C9597B">
      <w:pPr>
        <w:pStyle w:val="ASFKNameTable"/>
      </w:pPr>
      <w:r>
        <w:rPr>
          <w:noProof/>
        </w:rPr>
        <w:fldChar w:fldCharType="begin"/>
      </w:r>
      <w:r>
        <w:rPr>
          <w:noProof/>
        </w:rPr>
        <w:instrText xml:space="preserve"> SEQ Таблица \* ARABIC </w:instrText>
      </w:r>
      <w:r>
        <w:rPr>
          <w:noProof/>
        </w:rPr>
        <w:fldChar w:fldCharType="separate"/>
      </w:r>
      <w:bookmarkStart w:id="2354" w:name="_Ref364080838"/>
      <w:bookmarkStart w:id="2355" w:name="_Toc71108887"/>
      <w:r w:rsidR="00C90AC7">
        <w:rPr>
          <w:noProof/>
        </w:rPr>
        <w:t>239</w:t>
      </w:r>
      <w:bookmarkEnd w:id="2354"/>
      <w:r>
        <w:rPr>
          <w:noProof/>
        </w:rPr>
        <w:fldChar w:fldCharType="end"/>
      </w:r>
      <w:r w:rsidR="00C9597B" w:rsidRPr="00AB7803">
        <w:t xml:space="preserve">. Описание полей документа </w:t>
      </w:r>
      <w:r w:rsidR="00C9597B">
        <w:t>«</w:t>
      </w:r>
      <w:r w:rsidR="00C9597B" w:rsidRPr="00AB7803">
        <w:t>Запрос на предоставление отчета клиента</w:t>
      </w:r>
      <w:r w:rsidR="00346BC3">
        <w:t>», закладки</w:t>
      </w:r>
      <w:r w:rsidR="00C9597B" w:rsidRPr="00AB7803">
        <w:t xml:space="preserve"> </w:t>
      </w:r>
      <w:r w:rsidR="00C9597B">
        <w:t>«</w:t>
      </w:r>
      <w:r w:rsidR="00C9597B" w:rsidRPr="00AB7803">
        <w:t>Основные атрибуты</w:t>
      </w:r>
      <w:r w:rsidR="00C9597B">
        <w:t>»</w:t>
      </w:r>
      <w:bookmarkEnd w:id="23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7"/>
        <w:gridCol w:w="7471"/>
      </w:tblGrid>
      <w:tr w:rsidR="00C9597B" w:rsidRPr="00AB7803">
        <w:trPr>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9597B" w:rsidRPr="00AB7803" w:rsidRDefault="00C9597B" w:rsidP="00B762DF">
            <w:pPr>
              <w:pStyle w:val="ASFKTableHead"/>
            </w:pPr>
            <w:r w:rsidRPr="00AB7803">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9597B" w:rsidRPr="00AB7803" w:rsidRDefault="00C9597B" w:rsidP="00B762DF">
            <w:pPr>
              <w:pStyle w:val="ASFKTableHead"/>
            </w:pPr>
            <w:r w:rsidRPr="00AB7803">
              <w:t>Описание поля</w:t>
            </w:r>
          </w:p>
        </w:tc>
      </w:tr>
      <w:tr w:rsidR="00C9597B" w:rsidRPr="00AB7803">
        <w:tc>
          <w:tcPr>
            <w:tcW w:w="1120" w:type="pct"/>
          </w:tcPr>
          <w:p w:rsidR="00C9597B" w:rsidRPr="00AB7803" w:rsidRDefault="00C9597B" w:rsidP="00C9597B">
            <w:pPr>
              <w:pStyle w:val="ASFKTablenorm"/>
            </w:pPr>
            <w:r w:rsidRPr="00AB7803">
              <w:t>Номер</w:t>
            </w:r>
          </w:p>
        </w:tc>
        <w:tc>
          <w:tcPr>
            <w:tcW w:w="3880" w:type="pct"/>
          </w:tcPr>
          <w:p w:rsidR="00C9597B" w:rsidRPr="00C9597B" w:rsidRDefault="00C9597B" w:rsidP="00C9597B">
            <w:pPr>
              <w:pStyle w:val="ASFKTablenorm"/>
            </w:pPr>
            <w:r w:rsidRPr="00AB7803">
              <w:t>По умолчанию значение рассчитывается автоматически на основании н</w:t>
            </w:r>
            <w:r w:rsidRPr="00C9597B">
              <w:t>астроек для текущего типа документа в справочнике «Параметры автонумерации документов».</w:t>
            </w:r>
          </w:p>
          <w:p w:rsidR="00C9597B" w:rsidRPr="00AB7803" w:rsidRDefault="00C9597B" w:rsidP="00C9597B">
            <w:pPr>
              <w:pStyle w:val="ASFKTablenorm"/>
            </w:pPr>
            <w:r w:rsidRPr="00AB7803">
              <w:t>Может быть заполнено вручную.</w:t>
            </w:r>
          </w:p>
          <w:p w:rsidR="00C9597B" w:rsidRPr="00C9597B" w:rsidRDefault="00C9597B" w:rsidP="00C9597B">
            <w:pPr>
              <w:pStyle w:val="ASFKTablenorm"/>
            </w:pPr>
            <w:r w:rsidRPr="00AB7803">
              <w:t>В случае если значение было изменено вручную и не соответствует автом</w:t>
            </w:r>
            <w:r w:rsidRPr="00C9597B">
              <w:t>атически вычисленному значению, правильный порядковый номер может быть проставлен по нажатию кнопки.</w:t>
            </w:r>
          </w:p>
        </w:tc>
      </w:tr>
      <w:tr w:rsidR="00C9597B" w:rsidRPr="00AB7803">
        <w:tc>
          <w:tcPr>
            <w:tcW w:w="1120" w:type="pct"/>
          </w:tcPr>
          <w:p w:rsidR="00C9597B" w:rsidRPr="00AB7803" w:rsidRDefault="00783CB3" w:rsidP="00C9597B">
            <w:pPr>
              <w:pStyle w:val="ASFKTablenorm"/>
            </w:pPr>
            <w:r w:rsidRPr="00020678">
              <w:t xml:space="preserve">Дата </w:t>
            </w:r>
            <w:r>
              <w:t>документа</w:t>
            </w:r>
          </w:p>
        </w:tc>
        <w:tc>
          <w:tcPr>
            <w:tcW w:w="3880" w:type="pct"/>
          </w:tcPr>
          <w:p w:rsidR="00C9597B" w:rsidRPr="00AB7803" w:rsidRDefault="00C9597B" w:rsidP="00C9597B">
            <w:pPr>
              <w:pStyle w:val="ASFKTablenorm"/>
            </w:pPr>
            <w:r w:rsidRPr="00AB7803">
              <w:t>Заполняется автоматически значением текущей системной даты.</w:t>
            </w:r>
          </w:p>
          <w:p w:rsidR="00C9597B" w:rsidRPr="00AB7803" w:rsidRDefault="00C9597B" w:rsidP="00C9597B">
            <w:pPr>
              <w:pStyle w:val="ASFKTablenorm"/>
            </w:pPr>
            <w:r w:rsidRPr="00AB7803">
              <w:t>Может быть заполнено вручную; доступен выбор значения из календаря.</w:t>
            </w:r>
          </w:p>
        </w:tc>
      </w:tr>
      <w:tr w:rsidR="00C9597B" w:rsidRPr="00AB7803">
        <w:tc>
          <w:tcPr>
            <w:tcW w:w="1120" w:type="pct"/>
          </w:tcPr>
          <w:p w:rsidR="00C9597B" w:rsidRPr="00AB7803" w:rsidRDefault="00C9597B" w:rsidP="00C9597B">
            <w:pPr>
              <w:pStyle w:val="ASFKTablenorm"/>
            </w:pPr>
            <w:r w:rsidRPr="00AB7803">
              <w:t xml:space="preserve">Статус </w:t>
            </w:r>
          </w:p>
        </w:tc>
        <w:tc>
          <w:tcPr>
            <w:tcW w:w="3880" w:type="pct"/>
          </w:tcPr>
          <w:p w:rsidR="00C9597B" w:rsidRPr="00AB7803" w:rsidRDefault="00C9597B" w:rsidP="00C9597B">
            <w:pPr>
              <w:pStyle w:val="ASFKTablenorm"/>
            </w:pPr>
            <w:r w:rsidRPr="00AB7803">
              <w:t>Заполняется автоматически при обработке документа в OEBS (доводится Квитком).</w:t>
            </w:r>
          </w:p>
          <w:p w:rsidR="00C9597B" w:rsidRPr="00C9597B" w:rsidRDefault="00C9597B" w:rsidP="00C9597B">
            <w:pPr>
              <w:pStyle w:val="ASFKTablenorm"/>
            </w:pPr>
            <w:r w:rsidRPr="00AB7803">
              <w:t xml:space="preserve">По умолчанию значение </w:t>
            </w:r>
            <w:r w:rsidRPr="00C9597B">
              <w:t>«000».</w:t>
            </w:r>
          </w:p>
        </w:tc>
      </w:tr>
      <w:tr w:rsidR="00C9597B" w:rsidRPr="00AB7803">
        <w:tc>
          <w:tcPr>
            <w:tcW w:w="5000" w:type="pct"/>
            <w:gridSpan w:val="2"/>
          </w:tcPr>
          <w:p w:rsidR="00C9597B" w:rsidRPr="00C9597B" w:rsidRDefault="00C9597B" w:rsidP="00C9597B">
            <w:pPr>
              <w:pStyle w:val="ASFKTablenorm"/>
            </w:pPr>
            <w:r w:rsidRPr="00AB7803">
              <w:t xml:space="preserve">Группа полей </w:t>
            </w:r>
            <w:r w:rsidRPr="00C9597B">
              <w:t>«Наименования»</w:t>
            </w:r>
          </w:p>
        </w:tc>
      </w:tr>
      <w:tr w:rsidR="00C9597B" w:rsidRPr="00AB7803">
        <w:tc>
          <w:tcPr>
            <w:tcW w:w="1120" w:type="pct"/>
          </w:tcPr>
          <w:p w:rsidR="00C9597B" w:rsidRPr="00C9597B" w:rsidRDefault="00C9597B" w:rsidP="00C9597B">
            <w:pPr>
              <w:pStyle w:val="ASFKTablenorm"/>
            </w:pPr>
            <w:r w:rsidRPr="00AB7803">
              <w:lastRenderedPageBreak/>
              <w:t>Наименование кл</w:t>
            </w:r>
            <w:r w:rsidRPr="00C9597B">
              <w:t>иента</w:t>
            </w:r>
          </w:p>
        </w:tc>
        <w:tc>
          <w:tcPr>
            <w:tcW w:w="3880" w:type="pct"/>
          </w:tcPr>
          <w:p w:rsidR="00C9597B" w:rsidRPr="00C9597B" w:rsidRDefault="00C9597B" w:rsidP="00C9597B">
            <w:pPr>
              <w:pStyle w:val="ASFKTablenorm"/>
            </w:pPr>
            <w:r w:rsidRPr="00AB7803">
              <w:t xml:space="preserve">Заполняется автоматически на основании системной константы </w:t>
            </w:r>
            <w:r w:rsidR="00BF6003">
              <w:t>SelfBUCode (Код собственного БУ)</w:t>
            </w:r>
            <w:r w:rsidRPr="00AB7803">
              <w:t xml:space="preserve"> по справочнику </w:t>
            </w:r>
            <w:r w:rsidRPr="00C9597B">
              <w:t>«СРРПБС»/ «ПУБП»/ «НУБП» (с учётом Бюджета); заполняется автоматически на основании указанного кода «Код клиента» (с учётом Бюджета) из справочника «СРРПБС»/ «ПУБП»/ «НУБП».</w:t>
            </w:r>
          </w:p>
          <w:p w:rsidR="00C9597B" w:rsidRPr="00AB7803" w:rsidRDefault="00C9597B" w:rsidP="00C9597B">
            <w:pPr>
              <w:pStyle w:val="ASFKTablenorm"/>
            </w:pPr>
            <w:r w:rsidRPr="00AB7803">
              <w:t>Может быть заполнено вручную.</w:t>
            </w:r>
          </w:p>
        </w:tc>
      </w:tr>
      <w:tr w:rsidR="00C9597B" w:rsidRPr="00AB7803">
        <w:tc>
          <w:tcPr>
            <w:tcW w:w="1120" w:type="pct"/>
          </w:tcPr>
          <w:p w:rsidR="00C9597B" w:rsidRPr="00AB7803" w:rsidRDefault="00C9597B" w:rsidP="00C9597B">
            <w:pPr>
              <w:pStyle w:val="ASFKTablenorm"/>
            </w:pPr>
            <w:r w:rsidRPr="00AB7803">
              <w:t>Бюджет</w:t>
            </w:r>
          </w:p>
        </w:tc>
        <w:tc>
          <w:tcPr>
            <w:tcW w:w="3880" w:type="pct"/>
          </w:tcPr>
          <w:p w:rsidR="00C9597B" w:rsidRPr="00C9597B" w:rsidRDefault="00C9597B" w:rsidP="00C9597B">
            <w:pPr>
              <w:pStyle w:val="ASFKTablenorm"/>
            </w:pPr>
            <w:r w:rsidRPr="00AB7803">
              <w:t xml:space="preserve">Заполняется автоматически на основании системной константы </w:t>
            </w:r>
            <w:r w:rsidR="000067BB">
              <w:t>SelfBudgetCode (Код бюджета)</w:t>
            </w:r>
            <w:r w:rsidRPr="00AB7803">
              <w:t xml:space="preserve"> по справочнику </w:t>
            </w:r>
            <w:r w:rsidRPr="00C9597B">
              <w:t>«Бюджеты».</w:t>
            </w:r>
          </w:p>
          <w:p w:rsidR="00C9597B" w:rsidRPr="00C9597B" w:rsidRDefault="00C9597B" w:rsidP="00C9597B">
            <w:pPr>
              <w:pStyle w:val="ASFKTablenorm"/>
            </w:pPr>
            <w:r w:rsidRPr="00AB7803">
              <w:t xml:space="preserve">Может быть заполнено выбором из справочника </w:t>
            </w:r>
            <w:r w:rsidRPr="00C9597B">
              <w:t>«Бюджеты.</w:t>
            </w:r>
          </w:p>
          <w:p w:rsidR="00C9597B" w:rsidRPr="00AB7803" w:rsidRDefault="00C9597B" w:rsidP="00C9597B">
            <w:pPr>
              <w:pStyle w:val="ASFKTablenorm"/>
            </w:pPr>
            <w:r w:rsidRPr="00AB7803">
              <w:t>Может быть заполнено вручную.</w:t>
            </w:r>
          </w:p>
        </w:tc>
      </w:tr>
      <w:tr w:rsidR="00C9597B" w:rsidRPr="00AB7803">
        <w:tc>
          <w:tcPr>
            <w:tcW w:w="1120" w:type="pct"/>
          </w:tcPr>
          <w:p w:rsidR="00C9597B" w:rsidRPr="00AB7803" w:rsidRDefault="00C9597B" w:rsidP="00C9597B">
            <w:pPr>
              <w:pStyle w:val="ASFKTablenorm"/>
            </w:pPr>
            <w:r w:rsidRPr="00AB7803">
              <w:t>Орган ФК</w:t>
            </w:r>
          </w:p>
        </w:tc>
        <w:tc>
          <w:tcPr>
            <w:tcW w:w="3880" w:type="pct"/>
          </w:tcPr>
          <w:p w:rsidR="00C9597B" w:rsidRPr="00C9597B" w:rsidRDefault="00C9597B" w:rsidP="00C9597B">
            <w:pPr>
              <w:pStyle w:val="ASFKTablenorm"/>
            </w:pPr>
            <w:r w:rsidRPr="00AB7803">
              <w:t xml:space="preserve">Заполняется автоматически на основании системной константы </w:t>
            </w:r>
            <w:r w:rsidR="00BF6003">
              <w:t>SelfTOFKcode (Код собственного ТОФК)</w:t>
            </w:r>
            <w:r w:rsidRPr="00AB7803">
              <w:t xml:space="preserve"> по справочнику </w:t>
            </w:r>
            <w:r w:rsidRPr="00C9597B">
              <w:t>«Органы Федерального казначейства».</w:t>
            </w:r>
          </w:p>
          <w:p w:rsidR="00C9597B" w:rsidRPr="00C9597B" w:rsidRDefault="00C9597B" w:rsidP="00C9597B">
            <w:pPr>
              <w:pStyle w:val="ASFKTablenorm"/>
            </w:pPr>
            <w:r w:rsidRPr="00AB7803">
              <w:t xml:space="preserve">Заполняется автоматически из справочника </w:t>
            </w:r>
            <w:r w:rsidRPr="00C9597B">
              <w:t>«Органы Федерального казначейства» на основании кода «по КОФК».</w:t>
            </w:r>
          </w:p>
          <w:p w:rsidR="00C9597B" w:rsidRPr="00AB7803" w:rsidRDefault="00C9597B" w:rsidP="00C9597B">
            <w:pPr>
              <w:pStyle w:val="ASFKTablenorm"/>
            </w:pPr>
            <w:r w:rsidRPr="00AB7803">
              <w:t>Может быть заполнено вручную.</w:t>
            </w:r>
          </w:p>
        </w:tc>
      </w:tr>
      <w:tr w:rsidR="00C9597B" w:rsidRPr="00AB7803">
        <w:tc>
          <w:tcPr>
            <w:tcW w:w="5000" w:type="pct"/>
            <w:gridSpan w:val="2"/>
          </w:tcPr>
          <w:p w:rsidR="00C9597B" w:rsidRPr="00C9597B" w:rsidRDefault="00C9597B" w:rsidP="00C9597B">
            <w:pPr>
              <w:pStyle w:val="ASFKTablenorm"/>
            </w:pPr>
            <w:r w:rsidRPr="00AB7803">
              <w:t xml:space="preserve">Группа полей </w:t>
            </w:r>
            <w:r w:rsidRPr="00C9597B">
              <w:t>«Коды»</w:t>
            </w:r>
          </w:p>
        </w:tc>
      </w:tr>
      <w:tr w:rsidR="00C9597B" w:rsidRPr="00AB7803">
        <w:tc>
          <w:tcPr>
            <w:tcW w:w="1120" w:type="pct"/>
          </w:tcPr>
          <w:p w:rsidR="00C9597B" w:rsidRPr="00AB7803" w:rsidRDefault="00C9597B" w:rsidP="00C9597B">
            <w:pPr>
              <w:pStyle w:val="ASFKTablenorm"/>
            </w:pPr>
            <w:r w:rsidRPr="00AB7803">
              <w:t>Код клиента</w:t>
            </w:r>
          </w:p>
        </w:tc>
        <w:tc>
          <w:tcPr>
            <w:tcW w:w="3880" w:type="pct"/>
          </w:tcPr>
          <w:p w:rsidR="00C9597B" w:rsidRPr="00AB7803" w:rsidRDefault="00C9597B" w:rsidP="00C9597B">
            <w:pPr>
              <w:pStyle w:val="ASFKTablenorm"/>
            </w:pPr>
            <w:r w:rsidRPr="00AB7803">
              <w:t xml:space="preserve">Заполняется автоматически на основании системной константы </w:t>
            </w:r>
            <w:r w:rsidR="00BF6003">
              <w:t>SelfBUCode (Код собственного БУ)</w:t>
            </w:r>
            <w:r w:rsidRPr="00AB7803">
              <w:t>.</w:t>
            </w:r>
          </w:p>
          <w:p w:rsidR="00C9597B" w:rsidRPr="00AB7803" w:rsidRDefault="00C9597B" w:rsidP="00C9597B">
            <w:pPr>
              <w:pStyle w:val="ASFKTablenorm"/>
            </w:pPr>
            <w:r w:rsidRPr="00AB7803">
              <w:t>Может быть заполнено выбором из справочника:</w:t>
            </w:r>
          </w:p>
          <w:p w:rsidR="00C9597B" w:rsidRPr="00AB7803" w:rsidRDefault="00C9597B" w:rsidP="00B762DF">
            <w:pPr>
              <w:pStyle w:val="ASFKTableListMark"/>
            </w:pPr>
            <w:r>
              <w:t>«</w:t>
            </w:r>
            <w:r w:rsidRPr="00AB7803">
              <w:t>СРРПБС</w:t>
            </w:r>
            <w:r>
              <w:t>»</w:t>
            </w:r>
            <w:r w:rsidRPr="00AB7803">
              <w:t>, если бюджет = Федеральный бюджет;</w:t>
            </w:r>
          </w:p>
          <w:p w:rsidR="00C9597B" w:rsidRPr="00AB7803" w:rsidRDefault="00C9597B" w:rsidP="00B762DF">
            <w:pPr>
              <w:pStyle w:val="ASFKTableListMark"/>
            </w:pPr>
            <w:r>
              <w:t>«</w:t>
            </w:r>
            <w:r w:rsidRPr="00AB7803">
              <w:t>ПУБП</w:t>
            </w:r>
            <w:r>
              <w:t>»</w:t>
            </w:r>
            <w:r w:rsidRPr="00AB7803">
              <w:t>, если бюджет отличен от ФБ;</w:t>
            </w:r>
          </w:p>
          <w:p w:rsidR="00C9597B" w:rsidRPr="00AB7803" w:rsidRDefault="00C9597B" w:rsidP="00B762DF">
            <w:pPr>
              <w:pStyle w:val="ASFKTableListMark"/>
            </w:pPr>
            <w:r>
              <w:t>«</w:t>
            </w:r>
            <w:r w:rsidRPr="00AB7803">
              <w:t>НУБП</w:t>
            </w:r>
            <w:r>
              <w:t>»</w:t>
            </w:r>
            <w:r w:rsidRPr="00AB7803">
              <w:t>, если Глава текущей организации = 000.</w:t>
            </w:r>
          </w:p>
          <w:p w:rsidR="00C9597B" w:rsidRPr="00AB7803" w:rsidRDefault="00C9597B" w:rsidP="00C9597B">
            <w:pPr>
              <w:pStyle w:val="ASFKTablenorm"/>
            </w:pPr>
            <w:r w:rsidRPr="00AB7803">
              <w:t>Может быть заполнено вручную.</w:t>
            </w:r>
          </w:p>
        </w:tc>
      </w:tr>
      <w:tr w:rsidR="00C9597B" w:rsidRPr="00AB7803">
        <w:tc>
          <w:tcPr>
            <w:tcW w:w="1120" w:type="pct"/>
          </w:tcPr>
          <w:p w:rsidR="00C9597B" w:rsidRPr="00AB7803" w:rsidRDefault="00C9597B" w:rsidP="00C9597B">
            <w:pPr>
              <w:pStyle w:val="ASFKTablenorm"/>
            </w:pPr>
            <w:r w:rsidRPr="00AB7803">
              <w:t>Номер ЛС</w:t>
            </w:r>
          </w:p>
        </w:tc>
        <w:tc>
          <w:tcPr>
            <w:tcW w:w="3880" w:type="pct"/>
          </w:tcPr>
          <w:p w:rsidR="00C9597B" w:rsidRPr="00C9597B" w:rsidRDefault="00C9597B" w:rsidP="00C9597B">
            <w:pPr>
              <w:pStyle w:val="ASFKTablenorm"/>
            </w:pPr>
            <w:r w:rsidRPr="00AB7803">
              <w:t xml:space="preserve">Заполняется выбором из справочника </w:t>
            </w:r>
            <w:r w:rsidRPr="00C9597B">
              <w:t xml:space="preserve">«Лицевые счета», список ограничен типом ЛС в разрезе АРМ + код клиента + код Бюджета – на ПБС: 03, 05, 08, 09, 14. </w:t>
            </w:r>
          </w:p>
          <w:p w:rsidR="00C9597B" w:rsidRPr="00C9597B" w:rsidRDefault="00C9597B" w:rsidP="00C9597B">
            <w:pPr>
              <w:pStyle w:val="ASFKTablenorm"/>
            </w:pPr>
            <w:r w:rsidRPr="00AB7803">
              <w:t>Если по указанным параметрам существует несколько записей, то по умо</w:t>
            </w:r>
            <w:r w:rsidRPr="00C9597B">
              <w:t>лчанию заполняется первым из сформированного списка ЛС.</w:t>
            </w:r>
          </w:p>
          <w:p w:rsidR="00C9597B" w:rsidRPr="00AB7803" w:rsidRDefault="00C9597B" w:rsidP="00C9597B">
            <w:pPr>
              <w:pStyle w:val="ASFKTablenorm"/>
            </w:pPr>
            <w:r w:rsidRPr="00AB7803">
              <w:t>Может быть заполнено вручную.</w:t>
            </w:r>
          </w:p>
        </w:tc>
      </w:tr>
      <w:tr w:rsidR="00C9597B" w:rsidRPr="00AB7803">
        <w:tc>
          <w:tcPr>
            <w:tcW w:w="1120" w:type="pct"/>
          </w:tcPr>
          <w:p w:rsidR="00C9597B" w:rsidRPr="00AB7803" w:rsidRDefault="00C9597B" w:rsidP="00C9597B">
            <w:pPr>
              <w:pStyle w:val="ASFKTablenorm"/>
            </w:pPr>
            <w:r w:rsidRPr="00AB7803">
              <w:t>ИНН</w:t>
            </w:r>
          </w:p>
        </w:tc>
        <w:tc>
          <w:tcPr>
            <w:tcW w:w="3880" w:type="pct"/>
          </w:tcPr>
          <w:p w:rsidR="00C9597B" w:rsidRPr="00C9597B" w:rsidRDefault="00C9597B" w:rsidP="00C9597B">
            <w:pPr>
              <w:pStyle w:val="ASFKTablenorm"/>
            </w:pPr>
            <w:r w:rsidRPr="00AB7803">
              <w:t xml:space="preserve">Заполняется автоматически на основании указанного значения поля </w:t>
            </w:r>
            <w:r w:rsidRPr="00C9597B">
              <w:t>«Наименование клиента» (с учётом Бюджета) из справочника «СРРПБС»/ «ПУБП»/ «НУБП».</w:t>
            </w:r>
          </w:p>
          <w:p w:rsidR="00C9597B" w:rsidRPr="00AB7803" w:rsidRDefault="00C9597B" w:rsidP="00C9597B">
            <w:pPr>
              <w:pStyle w:val="ASFKTablenorm"/>
            </w:pPr>
            <w:r w:rsidRPr="00AB7803">
              <w:t>Может быть заполнено вручную.</w:t>
            </w:r>
          </w:p>
        </w:tc>
      </w:tr>
      <w:tr w:rsidR="00C9597B" w:rsidRPr="00AB7803">
        <w:tc>
          <w:tcPr>
            <w:tcW w:w="1120" w:type="pct"/>
          </w:tcPr>
          <w:p w:rsidR="00C9597B" w:rsidRPr="00AB7803" w:rsidRDefault="00C9597B" w:rsidP="00C9597B">
            <w:pPr>
              <w:pStyle w:val="ASFKTablenorm"/>
            </w:pPr>
            <w:r w:rsidRPr="00AB7803">
              <w:t>КПП</w:t>
            </w:r>
          </w:p>
        </w:tc>
        <w:tc>
          <w:tcPr>
            <w:tcW w:w="3880" w:type="pct"/>
          </w:tcPr>
          <w:p w:rsidR="00C9597B" w:rsidRPr="00C9597B" w:rsidRDefault="00C9597B" w:rsidP="00C9597B">
            <w:pPr>
              <w:pStyle w:val="ASFKTablenorm"/>
            </w:pPr>
            <w:r w:rsidRPr="00AB7803">
              <w:t xml:space="preserve">Заполняется автоматически на основании указанного значения поля </w:t>
            </w:r>
            <w:r w:rsidRPr="00C9597B">
              <w:t>«Наименование клиента» (с учётом Бюджета) из справочника «СРРПБС»/ «ПУБП»/ «НУБП».</w:t>
            </w:r>
          </w:p>
          <w:p w:rsidR="00C9597B" w:rsidRPr="00AB7803" w:rsidRDefault="00C9597B" w:rsidP="00C9597B">
            <w:pPr>
              <w:pStyle w:val="ASFKTablenorm"/>
            </w:pPr>
            <w:r w:rsidRPr="00AB7803">
              <w:t>Может быть заполнено вручную.</w:t>
            </w:r>
          </w:p>
        </w:tc>
      </w:tr>
      <w:tr w:rsidR="00C9597B" w:rsidRPr="00AB7803">
        <w:tc>
          <w:tcPr>
            <w:tcW w:w="1120" w:type="pct"/>
          </w:tcPr>
          <w:p w:rsidR="00C9597B" w:rsidRPr="00C9597B" w:rsidRDefault="00C9597B" w:rsidP="00C9597B">
            <w:pPr>
              <w:pStyle w:val="ASFKTablenorm"/>
            </w:pPr>
            <w:r w:rsidRPr="00AB7803">
              <w:t>П</w:t>
            </w:r>
            <w:r w:rsidRPr="00C9597B">
              <w:t>о КОФК</w:t>
            </w:r>
          </w:p>
        </w:tc>
        <w:tc>
          <w:tcPr>
            <w:tcW w:w="3880" w:type="pct"/>
          </w:tcPr>
          <w:p w:rsidR="00C9597B" w:rsidRPr="00AB7803" w:rsidRDefault="00C9597B" w:rsidP="00C9597B">
            <w:pPr>
              <w:pStyle w:val="ASFKTablenorm"/>
            </w:pPr>
            <w:r w:rsidRPr="00AB7803">
              <w:t xml:space="preserve">Заполняется автоматически на основании системной константы </w:t>
            </w:r>
            <w:r w:rsidR="00BF6003">
              <w:t>SelfTOFKcode (Код собственного ТОФК)</w:t>
            </w:r>
            <w:r w:rsidRPr="00AB7803">
              <w:t>.</w:t>
            </w:r>
          </w:p>
          <w:p w:rsidR="00C9597B" w:rsidRPr="00C9597B" w:rsidRDefault="00C9597B" w:rsidP="00C9597B">
            <w:pPr>
              <w:pStyle w:val="ASFKTablenorm"/>
            </w:pPr>
            <w:r w:rsidRPr="00AB7803">
              <w:t xml:space="preserve">Может быть заполнено выбором из справочника </w:t>
            </w:r>
            <w:r w:rsidRPr="00C9597B">
              <w:t xml:space="preserve">«Органы Федерального казначейства». </w:t>
            </w:r>
          </w:p>
          <w:p w:rsidR="00C9597B" w:rsidRPr="00AB7803" w:rsidRDefault="00C9597B" w:rsidP="00C9597B">
            <w:pPr>
              <w:pStyle w:val="ASFKTablenorm"/>
            </w:pPr>
            <w:r w:rsidRPr="00AB7803">
              <w:t xml:space="preserve">Может быть заполнено вручную. </w:t>
            </w:r>
          </w:p>
        </w:tc>
      </w:tr>
      <w:tr w:rsidR="00C9597B" w:rsidRPr="00AB7803">
        <w:tc>
          <w:tcPr>
            <w:tcW w:w="5000" w:type="pct"/>
            <w:gridSpan w:val="2"/>
          </w:tcPr>
          <w:p w:rsidR="00C9597B" w:rsidRPr="00C9597B" w:rsidRDefault="00C9597B" w:rsidP="00C9597B">
            <w:pPr>
              <w:pStyle w:val="ASFKTablenorm"/>
            </w:pPr>
            <w:r w:rsidRPr="00AB7803">
              <w:t xml:space="preserve">Группа полей </w:t>
            </w:r>
            <w:r w:rsidRPr="00C9597B">
              <w:t>«Информация об отчёте»</w:t>
            </w:r>
          </w:p>
        </w:tc>
      </w:tr>
      <w:tr w:rsidR="00C9597B" w:rsidRPr="00AB7803">
        <w:tc>
          <w:tcPr>
            <w:tcW w:w="1120" w:type="pct"/>
          </w:tcPr>
          <w:p w:rsidR="00C9597B" w:rsidRPr="00C9597B" w:rsidRDefault="00C9597B" w:rsidP="00C9597B">
            <w:pPr>
              <w:pStyle w:val="ASFKTablenorm"/>
            </w:pPr>
            <w:r w:rsidRPr="00AB7803">
              <w:t>По состоянию на отчё</w:t>
            </w:r>
            <w:r w:rsidRPr="00C9597B">
              <w:t>тную дату</w:t>
            </w:r>
          </w:p>
        </w:tc>
        <w:tc>
          <w:tcPr>
            <w:tcW w:w="3880" w:type="pct"/>
          </w:tcPr>
          <w:p w:rsidR="00C9597B" w:rsidRPr="00AB7803" w:rsidRDefault="00C9597B" w:rsidP="00C9597B">
            <w:pPr>
              <w:pStyle w:val="ASFKTablenorm"/>
            </w:pPr>
            <w:r w:rsidRPr="00AB7803">
              <w:t>Заполняется вручную (доступен выбор значения из календаря).</w:t>
            </w:r>
          </w:p>
          <w:p w:rsidR="00C9597B" w:rsidRPr="00AB7803" w:rsidRDefault="00C9597B" w:rsidP="00C9597B">
            <w:pPr>
              <w:pStyle w:val="ASFKTablenorm"/>
            </w:pPr>
            <w:r w:rsidRPr="00AB7803">
              <w:t>Не может быть указана дата превышающая дату запроса (документа).</w:t>
            </w:r>
          </w:p>
          <w:p w:rsidR="00C9597B" w:rsidRPr="00AB7803" w:rsidRDefault="00C9597B" w:rsidP="00C9597B">
            <w:pPr>
              <w:pStyle w:val="ASFKTablenorm"/>
            </w:pPr>
            <w:r w:rsidRPr="00AB7803">
              <w:lastRenderedPageBreak/>
              <w:t>Не может быть указана дата не соответствующая текущему году.</w:t>
            </w:r>
          </w:p>
        </w:tc>
      </w:tr>
      <w:tr w:rsidR="00C9597B" w:rsidRPr="00AB7803">
        <w:tc>
          <w:tcPr>
            <w:tcW w:w="1120" w:type="pct"/>
          </w:tcPr>
          <w:p w:rsidR="00C9597B" w:rsidRPr="00C9597B" w:rsidRDefault="00C9597B" w:rsidP="00C9597B">
            <w:pPr>
              <w:pStyle w:val="ASFKTablenorm"/>
            </w:pPr>
            <w:r w:rsidRPr="00AB7803">
              <w:lastRenderedPageBreak/>
              <w:t>Наименование отч</w:t>
            </w:r>
            <w:r w:rsidRPr="00C9597B">
              <w:t xml:space="preserve">ёта </w:t>
            </w:r>
          </w:p>
        </w:tc>
        <w:tc>
          <w:tcPr>
            <w:tcW w:w="3880" w:type="pct"/>
          </w:tcPr>
          <w:p w:rsidR="00C9597B" w:rsidRPr="00AB7803" w:rsidRDefault="00C9597B" w:rsidP="00C9597B">
            <w:pPr>
              <w:pStyle w:val="ASFKTablenorm"/>
            </w:pPr>
            <w:r w:rsidRPr="00AB7803">
              <w:t>По умолчанию пустое поле.</w:t>
            </w:r>
          </w:p>
          <w:p w:rsidR="00C9597B" w:rsidRPr="00C9597B" w:rsidRDefault="00C9597B" w:rsidP="00C9597B">
            <w:pPr>
              <w:pStyle w:val="ASFKTablenorm"/>
            </w:pPr>
            <w:r w:rsidRPr="00AB7803">
              <w:t>Заполняется выбранным значением из выпадающего списка (см. таб</w:t>
            </w:r>
            <w:r w:rsidR="006D086C">
              <w:t>л</w:t>
            </w:r>
            <w:r w:rsidRPr="00AB7803">
              <w:t>. </w:t>
            </w:r>
            <w:r w:rsidRPr="00C9597B">
              <w:fldChar w:fldCharType="begin"/>
            </w:r>
            <w:r w:rsidRPr="00C9597B">
              <w:instrText xml:space="preserve"> REF _Ref364086432 \h  \* MERGEFORMAT </w:instrText>
            </w:r>
            <w:r w:rsidRPr="00C9597B">
              <w:fldChar w:fldCharType="separate"/>
            </w:r>
            <w:r w:rsidR="00C90AC7">
              <w:t>240</w:t>
            </w:r>
            <w:r w:rsidRPr="00C9597B">
              <w:fldChar w:fldCharType="end"/>
            </w:r>
            <w:r w:rsidRPr="00C9597B">
              <w:t>).</w:t>
            </w:r>
          </w:p>
        </w:tc>
      </w:tr>
      <w:tr w:rsidR="00C9597B" w:rsidRPr="00AB7803">
        <w:tc>
          <w:tcPr>
            <w:tcW w:w="1120" w:type="pct"/>
          </w:tcPr>
          <w:p w:rsidR="00C9597B" w:rsidRPr="00AB7803" w:rsidRDefault="00C9597B" w:rsidP="00C9597B">
            <w:pPr>
              <w:pStyle w:val="ASFKTablenorm"/>
            </w:pPr>
            <w:r w:rsidRPr="00AB7803">
              <w:t>Код формы отчёта</w:t>
            </w:r>
          </w:p>
        </w:tc>
        <w:tc>
          <w:tcPr>
            <w:tcW w:w="3880" w:type="pct"/>
          </w:tcPr>
          <w:p w:rsidR="00C9597B" w:rsidRPr="00AB7803" w:rsidRDefault="00C9597B" w:rsidP="00C9597B">
            <w:pPr>
              <w:pStyle w:val="ASFKTablenorm"/>
            </w:pPr>
            <w:r w:rsidRPr="00AB7803">
              <w:t>По умолчанию пустое поле.</w:t>
            </w:r>
          </w:p>
          <w:p w:rsidR="00C9597B" w:rsidRPr="00C9597B" w:rsidRDefault="00C9597B" w:rsidP="00C9597B">
            <w:pPr>
              <w:pStyle w:val="ASFKTablenorm"/>
            </w:pPr>
            <w:r w:rsidRPr="00AB7803">
              <w:t xml:space="preserve">Заполняется автоматически на основании указанного значения в поле </w:t>
            </w:r>
            <w:r w:rsidRPr="00C9597B">
              <w:t>«Наименование отчёта» в соответствии со списком значений (см. таб</w:t>
            </w:r>
            <w:r w:rsidR="006D086C">
              <w:t>л</w:t>
            </w:r>
            <w:r w:rsidRPr="00C9597B">
              <w:t>. </w:t>
            </w:r>
            <w:r w:rsidRPr="00C9597B">
              <w:fldChar w:fldCharType="begin"/>
            </w:r>
            <w:r w:rsidRPr="00C9597B">
              <w:instrText xml:space="preserve"> REF _Ref364086432 \h  \* MERGEFORMAT </w:instrText>
            </w:r>
            <w:r w:rsidRPr="00C9597B">
              <w:fldChar w:fldCharType="separate"/>
            </w:r>
            <w:r w:rsidR="00C90AC7">
              <w:t>240</w:t>
            </w:r>
            <w:r w:rsidRPr="00C9597B">
              <w:fldChar w:fldCharType="end"/>
            </w:r>
            <w:r w:rsidRPr="00C9597B">
              <w:t>).</w:t>
            </w:r>
          </w:p>
        </w:tc>
      </w:tr>
      <w:tr w:rsidR="00783CB3" w:rsidRPr="00AB7803">
        <w:tc>
          <w:tcPr>
            <w:tcW w:w="1120" w:type="pct"/>
          </w:tcPr>
          <w:p w:rsidR="00783CB3" w:rsidRPr="00783CB3" w:rsidRDefault="00783CB3" w:rsidP="00783CB3">
            <w:pPr>
              <w:pStyle w:val="ASFKTablenorm"/>
            </w:pPr>
            <w:r w:rsidRPr="00783CB3">
              <w:t>Вид обязательств</w:t>
            </w:r>
          </w:p>
        </w:tc>
        <w:tc>
          <w:tcPr>
            <w:tcW w:w="3880" w:type="pct"/>
          </w:tcPr>
          <w:p w:rsidR="00783CB3" w:rsidRPr="00783CB3" w:rsidRDefault="00783CB3" w:rsidP="00783CB3">
            <w:pPr>
              <w:pStyle w:val="ASFKTablenorm"/>
            </w:pPr>
            <w:r w:rsidRPr="00783CB3">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783CB3" w:rsidRPr="00783CB3" w:rsidRDefault="00783CB3" w:rsidP="00783CB3">
            <w:pPr>
              <w:pStyle w:val="ASFKTablenorm"/>
            </w:pPr>
            <w:r w:rsidRPr="00783CB3">
              <w:t xml:space="preserve">По умолчанию </w:t>
            </w:r>
            <w:r w:rsidR="00135F81">
              <w:t>–</w:t>
            </w:r>
            <w:r w:rsidRPr="00783CB3">
              <w:t xml:space="preserve"> пустое поле.</w:t>
            </w:r>
          </w:p>
          <w:p w:rsidR="00783CB3" w:rsidRPr="00783CB3" w:rsidRDefault="00783CB3" w:rsidP="00783CB3">
            <w:pPr>
              <w:pStyle w:val="ASFKTablenorm"/>
            </w:pPr>
            <w:r w:rsidRPr="00783CB3">
              <w:t>Заполняется вручную выбранным значением из выпадающего списка:</w:t>
            </w:r>
          </w:p>
          <w:p w:rsidR="00783CB3" w:rsidRPr="00783CB3" w:rsidRDefault="00783CB3" w:rsidP="00783CB3">
            <w:pPr>
              <w:pStyle w:val="ASFKTableListMark"/>
            </w:pPr>
            <w:r w:rsidRPr="00783CB3">
              <w:t>«Бюджетные обязательства»;</w:t>
            </w:r>
          </w:p>
          <w:p w:rsidR="00783CB3" w:rsidRPr="00783CB3" w:rsidRDefault="00783CB3" w:rsidP="00783CB3">
            <w:pPr>
              <w:pStyle w:val="ASFKTableListMark"/>
            </w:pPr>
            <w:r w:rsidRPr="00783CB3">
              <w:t>«Денежные обязательства».</w:t>
            </w:r>
          </w:p>
        </w:tc>
      </w:tr>
    </w:tbl>
    <w:p w:rsidR="00C9597B" w:rsidRPr="00AB7803" w:rsidRDefault="006D086C" w:rsidP="00C9597B">
      <w:pPr>
        <w:pStyle w:val="ASFKNormal"/>
      </w:pPr>
      <w:r>
        <w:t>С</w:t>
      </w:r>
      <w:r w:rsidR="00C9597B" w:rsidRPr="00AB7803">
        <w:t>оответствие типа л/с наименованию и коду формы отч</w:t>
      </w:r>
      <w:r w:rsidR="00C9597B" w:rsidRPr="00C9597B">
        <w:t>е</w:t>
      </w:r>
      <w:r w:rsidR="00C9597B" w:rsidRPr="00AB7803">
        <w:t>та/выписки/приложения к выписке</w:t>
      </w:r>
      <w:r w:rsidRPr="006D086C">
        <w:t xml:space="preserve"> </w:t>
      </w:r>
      <w:r w:rsidRPr="00AB7803">
        <w:t>представлено</w:t>
      </w:r>
      <w:r>
        <w:t xml:space="preserve"> в</w:t>
      </w:r>
      <w:r w:rsidRPr="00AB7803">
        <w:t xml:space="preserve"> таблице </w:t>
      </w:r>
      <w:r w:rsidRPr="00AB7803">
        <w:fldChar w:fldCharType="begin"/>
      </w:r>
      <w:r w:rsidRPr="00AB7803">
        <w:instrText xml:space="preserve"> REF _Ref364086432 \h  \* MERGEFORMAT </w:instrText>
      </w:r>
      <w:r w:rsidRPr="00AB7803">
        <w:fldChar w:fldCharType="separate"/>
      </w:r>
      <w:r w:rsidR="00C90AC7">
        <w:t>240</w:t>
      </w:r>
      <w:r w:rsidRPr="00AB7803">
        <w:fldChar w:fldCharType="end"/>
      </w:r>
      <w:r w:rsidR="00C9597B" w:rsidRPr="00AB7803">
        <w:t>.</w:t>
      </w:r>
    </w:p>
    <w:p w:rsidR="00C9597B" w:rsidRPr="00AB7803" w:rsidRDefault="007A4D89" w:rsidP="00C9597B">
      <w:pPr>
        <w:pStyle w:val="ASFKNameTable"/>
      </w:pPr>
      <w:r>
        <w:rPr>
          <w:noProof/>
        </w:rPr>
        <w:fldChar w:fldCharType="begin"/>
      </w:r>
      <w:r>
        <w:rPr>
          <w:noProof/>
        </w:rPr>
        <w:instrText xml:space="preserve"> SEQ Таблица \* ARABIC </w:instrText>
      </w:r>
      <w:r>
        <w:rPr>
          <w:noProof/>
        </w:rPr>
        <w:fldChar w:fldCharType="separate"/>
      </w:r>
      <w:bookmarkStart w:id="2356" w:name="_Ref364086432"/>
      <w:bookmarkStart w:id="2357" w:name="_Toc71108888"/>
      <w:r w:rsidR="00C90AC7">
        <w:rPr>
          <w:noProof/>
        </w:rPr>
        <w:t>240</w:t>
      </w:r>
      <w:bookmarkEnd w:id="2356"/>
      <w:r>
        <w:rPr>
          <w:noProof/>
        </w:rPr>
        <w:fldChar w:fldCharType="end"/>
      </w:r>
      <w:r w:rsidR="00C9597B" w:rsidRPr="00AB7803">
        <w:t>. Соответствие типа л/с наименованию и коду формы отчета/выписки/приложения к выписке</w:t>
      </w:r>
      <w:bookmarkEnd w:id="2357"/>
    </w:p>
    <w:tbl>
      <w:tblPr>
        <w:tblW w:w="975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
        <w:gridCol w:w="7523"/>
        <w:gridCol w:w="1421"/>
      </w:tblGrid>
      <w:tr w:rsidR="00C9597B" w:rsidRPr="00A42C57">
        <w:trPr>
          <w:tblHeader/>
        </w:trPr>
        <w:tc>
          <w:tcPr>
            <w:tcW w:w="808" w:type="dxa"/>
            <w:shd w:val="clear" w:color="auto" w:fill="E6E6E6"/>
            <w:vAlign w:val="center"/>
          </w:tcPr>
          <w:p w:rsidR="00C9597B" w:rsidRPr="007B74DC" w:rsidRDefault="00C9597B" w:rsidP="00B762DF">
            <w:pPr>
              <w:pStyle w:val="ASFKTableHead"/>
            </w:pPr>
            <w:r w:rsidRPr="007B74DC">
              <w:t>Тип л/с</w:t>
            </w:r>
          </w:p>
        </w:tc>
        <w:tc>
          <w:tcPr>
            <w:tcW w:w="7523" w:type="dxa"/>
            <w:shd w:val="clear" w:color="auto" w:fill="E6E6E6"/>
            <w:vAlign w:val="center"/>
          </w:tcPr>
          <w:p w:rsidR="00C9597B" w:rsidRPr="007B74DC" w:rsidRDefault="00C9597B" w:rsidP="00B762DF">
            <w:pPr>
              <w:pStyle w:val="ASFKTableHead"/>
            </w:pPr>
            <w:r w:rsidRPr="007B74DC">
              <w:t>Наименование отчета о состоянии л/с</w:t>
            </w:r>
          </w:p>
        </w:tc>
        <w:tc>
          <w:tcPr>
            <w:tcW w:w="1421" w:type="dxa"/>
            <w:shd w:val="clear" w:color="auto" w:fill="E6E6E6"/>
            <w:vAlign w:val="center"/>
          </w:tcPr>
          <w:p w:rsidR="00C9597B" w:rsidRPr="007B74DC" w:rsidRDefault="00C9597B" w:rsidP="00B762DF">
            <w:pPr>
              <w:pStyle w:val="ASFKTableHead"/>
            </w:pPr>
            <w:r w:rsidRPr="007B74DC">
              <w:t>Код формы по КФД</w:t>
            </w:r>
          </w:p>
        </w:tc>
      </w:tr>
      <w:tr w:rsidR="00C9597B" w:rsidRPr="00A42C57">
        <w:tc>
          <w:tcPr>
            <w:tcW w:w="808" w:type="dxa"/>
            <w:vMerge w:val="restart"/>
            <w:vAlign w:val="center"/>
          </w:tcPr>
          <w:p w:rsidR="00C9597B" w:rsidRPr="002B6B29" w:rsidRDefault="00C9597B" w:rsidP="00B762DF">
            <w:pPr>
              <w:pStyle w:val="ASFKTablenorm"/>
            </w:pPr>
            <w:r w:rsidRPr="002B6B29">
              <w:t>01</w:t>
            </w:r>
          </w:p>
        </w:tc>
        <w:tc>
          <w:tcPr>
            <w:tcW w:w="7523" w:type="dxa"/>
          </w:tcPr>
          <w:p w:rsidR="00C9597B" w:rsidRPr="002B6B29" w:rsidRDefault="00C9597B" w:rsidP="00B762DF">
            <w:pPr>
              <w:pStyle w:val="ASFKTablenorm"/>
            </w:pPr>
            <w:r w:rsidRPr="002B6B29">
              <w:t>Отчет о состоянии лицевого счета главного распорядителя (распоряд</w:t>
            </w:r>
            <w:r w:rsidRPr="00C9597B">
              <w:t>и</w:t>
            </w:r>
            <w:r w:rsidRPr="002B6B29">
              <w:t>теля) бюджетных средств</w:t>
            </w:r>
          </w:p>
        </w:tc>
        <w:tc>
          <w:tcPr>
            <w:tcW w:w="1421" w:type="dxa"/>
          </w:tcPr>
          <w:p w:rsidR="00C9597B" w:rsidRPr="002B6B29" w:rsidRDefault="00C9597B" w:rsidP="00B762DF">
            <w:pPr>
              <w:pStyle w:val="ASFKTablenorm"/>
            </w:pPr>
            <w:r w:rsidRPr="002B6B29">
              <w:t>0531785</w:t>
            </w:r>
          </w:p>
        </w:tc>
      </w:tr>
      <w:tr w:rsidR="00C9597B" w:rsidRPr="00A42C57">
        <w:tc>
          <w:tcPr>
            <w:tcW w:w="808" w:type="dxa"/>
            <w:vMerge/>
            <w:vAlign w:val="center"/>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главного распорядителя (распорядителя) бю</w:t>
            </w:r>
            <w:r w:rsidRPr="00C9597B">
              <w:t>д</w:t>
            </w:r>
            <w:r w:rsidRPr="002B6B29">
              <w:t>жетных средств</w:t>
            </w:r>
          </w:p>
        </w:tc>
        <w:tc>
          <w:tcPr>
            <w:tcW w:w="1421" w:type="dxa"/>
          </w:tcPr>
          <w:p w:rsidR="00C9597B" w:rsidRPr="002B6B29" w:rsidRDefault="00C9597B" w:rsidP="00B762DF">
            <w:pPr>
              <w:pStyle w:val="ASFKTablenorm"/>
            </w:pPr>
            <w:r w:rsidRPr="002B6B29">
              <w:t>0531758</w:t>
            </w:r>
          </w:p>
        </w:tc>
      </w:tr>
      <w:tr w:rsidR="00C9597B" w:rsidRPr="00A42C57">
        <w:tc>
          <w:tcPr>
            <w:tcW w:w="808" w:type="dxa"/>
            <w:vMerge w:val="restart"/>
            <w:vAlign w:val="center"/>
          </w:tcPr>
          <w:p w:rsidR="00C9597B" w:rsidRPr="002B6B29" w:rsidRDefault="00C9597B" w:rsidP="00B762DF">
            <w:pPr>
              <w:pStyle w:val="ASFKTablenorm"/>
            </w:pPr>
            <w:r w:rsidRPr="002B6B29">
              <w:t>02</w:t>
            </w:r>
          </w:p>
        </w:tc>
        <w:tc>
          <w:tcPr>
            <w:tcW w:w="7523" w:type="dxa"/>
          </w:tcPr>
          <w:p w:rsidR="00C9597B" w:rsidRPr="002B6B29" w:rsidRDefault="00C9597B" w:rsidP="00B762DF">
            <w:pPr>
              <w:pStyle w:val="ASFKTablenorm"/>
            </w:pPr>
            <w:r w:rsidRPr="002B6B29">
              <w:t>Отчет о состоянии лицевого счета бюджета</w:t>
            </w:r>
          </w:p>
        </w:tc>
        <w:tc>
          <w:tcPr>
            <w:tcW w:w="1421" w:type="dxa"/>
          </w:tcPr>
          <w:p w:rsidR="00C9597B" w:rsidRPr="002B6B29" w:rsidRDefault="00C9597B" w:rsidP="00B762DF">
            <w:pPr>
              <w:pStyle w:val="ASFKTablenorm"/>
            </w:pPr>
            <w:r w:rsidRPr="002B6B29">
              <w:t>0531793</w:t>
            </w:r>
          </w:p>
        </w:tc>
      </w:tr>
      <w:tr w:rsidR="00C9597B" w:rsidRPr="00A42C57">
        <w:tc>
          <w:tcPr>
            <w:tcW w:w="808" w:type="dxa"/>
            <w:vMerge/>
            <w:vAlign w:val="center"/>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бюджета</w:t>
            </w:r>
          </w:p>
        </w:tc>
        <w:tc>
          <w:tcPr>
            <w:tcW w:w="1421" w:type="dxa"/>
          </w:tcPr>
          <w:p w:rsidR="00C9597B" w:rsidRPr="002B6B29" w:rsidRDefault="00C9597B" w:rsidP="00B762DF">
            <w:pPr>
              <w:pStyle w:val="ASFKTablenorm"/>
            </w:pPr>
            <w:r w:rsidRPr="002B6B29">
              <w:t>0531775</w:t>
            </w:r>
          </w:p>
        </w:tc>
      </w:tr>
      <w:tr w:rsidR="00C9597B" w:rsidRPr="00A42C57">
        <w:tc>
          <w:tcPr>
            <w:tcW w:w="808" w:type="dxa"/>
            <w:vMerge w:val="restart"/>
            <w:vAlign w:val="center"/>
          </w:tcPr>
          <w:p w:rsidR="00C9597B" w:rsidRPr="002B6B29" w:rsidRDefault="00C9597B" w:rsidP="00B762DF">
            <w:pPr>
              <w:pStyle w:val="ASFKTablenorm"/>
            </w:pPr>
            <w:r w:rsidRPr="002B6B29">
              <w:t>03/14</w:t>
            </w:r>
          </w:p>
        </w:tc>
        <w:tc>
          <w:tcPr>
            <w:tcW w:w="7523" w:type="dxa"/>
          </w:tcPr>
          <w:p w:rsidR="00C9597B" w:rsidRPr="002B6B29" w:rsidRDefault="00C9597B" w:rsidP="00B762DF">
            <w:pPr>
              <w:pStyle w:val="ASFKTablenorm"/>
            </w:pPr>
            <w:r w:rsidRPr="002B6B29">
              <w:t>Отчет о состоянии лицевого счета получателя бюджетных средств</w:t>
            </w:r>
          </w:p>
        </w:tc>
        <w:tc>
          <w:tcPr>
            <w:tcW w:w="1421" w:type="dxa"/>
          </w:tcPr>
          <w:p w:rsidR="00C9597B" w:rsidRPr="002B6B29" w:rsidRDefault="00C9597B" w:rsidP="00B762DF">
            <w:pPr>
              <w:pStyle w:val="ASFKTablenorm"/>
            </w:pPr>
            <w:r w:rsidRPr="002B6B29">
              <w:t>0531786</w:t>
            </w:r>
          </w:p>
        </w:tc>
      </w:tr>
      <w:tr w:rsidR="00C9597B" w:rsidRPr="00A42C57">
        <w:tc>
          <w:tcPr>
            <w:tcW w:w="808" w:type="dxa"/>
            <w:vMerge/>
            <w:vAlign w:val="center"/>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получателя бюджетных средств</w:t>
            </w:r>
          </w:p>
        </w:tc>
        <w:tc>
          <w:tcPr>
            <w:tcW w:w="1421" w:type="dxa"/>
          </w:tcPr>
          <w:p w:rsidR="00C9597B" w:rsidRPr="002B6B29" w:rsidRDefault="00C9597B" w:rsidP="00B762DF">
            <w:pPr>
              <w:pStyle w:val="ASFKTablenorm"/>
            </w:pPr>
            <w:r w:rsidRPr="002B6B29">
              <w:t>0531759</w:t>
            </w:r>
          </w:p>
        </w:tc>
      </w:tr>
      <w:tr w:rsidR="00C57D2B" w:rsidRPr="00A42C57">
        <w:tc>
          <w:tcPr>
            <w:tcW w:w="808" w:type="dxa"/>
            <w:vMerge/>
            <w:vAlign w:val="center"/>
          </w:tcPr>
          <w:p w:rsidR="00C57D2B" w:rsidRPr="00C57D2B" w:rsidRDefault="00C57D2B" w:rsidP="00B762DF">
            <w:pPr>
              <w:pStyle w:val="ASFKTablenorm"/>
            </w:pPr>
          </w:p>
        </w:tc>
        <w:tc>
          <w:tcPr>
            <w:tcW w:w="7523" w:type="dxa"/>
          </w:tcPr>
          <w:p w:rsidR="00C57D2B" w:rsidRPr="00C57D2B" w:rsidRDefault="00C57D2B" w:rsidP="00C57D2B">
            <w:pPr>
              <w:pStyle w:val="ASFKTablenorm"/>
            </w:pPr>
            <w:r w:rsidRPr="00C57D2B">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421" w:type="dxa"/>
          </w:tcPr>
          <w:p w:rsidR="00C57D2B" w:rsidRPr="00C57D2B" w:rsidRDefault="00C57D2B" w:rsidP="00C57D2B">
            <w:pPr>
              <w:pStyle w:val="ASFKTablenorm"/>
            </w:pPr>
            <w:r w:rsidRPr="00C57D2B">
              <w:t>0506103</w:t>
            </w:r>
          </w:p>
        </w:tc>
      </w:tr>
      <w:tr w:rsidR="00C9597B" w:rsidRPr="00A42C57">
        <w:tc>
          <w:tcPr>
            <w:tcW w:w="808" w:type="dxa"/>
            <w:vMerge/>
            <w:vAlign w:val="center"/>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Справка об исполнении принятых на учет обязательств</w:t>
            </w:r>
          </w:p>
        </w:tc>
        <w:tc>
          <w:tcPr>
            <w:tcW w:w="1421" w:type="dxa"/>
          </w:tcPr>
          <w:p w:rsidR="00C9597B" w:rsidRPr="002B6B29" w:rsidRDefault="00C9597B" w:rsidP="00B762DF">
            <w:pPr>
              <w:pStyle w:val="ASFKTablenorm"/>
            </w:pPr>
            <w:r w:rsidRPr="00936BCA">
              <w:t>0506602</w:t>
            </w:r>
          </w:p>
        </w:tc>
      </w:tr>
      <w:tr w:rsidR="00C9597B" w:rsidRPr="00A42C57">
        <w:tc>
          <w:tcPr>
            <w:tcW w:w="808" w:type="dxa"/>
            <w:vMerge w:val="restart"/>
            <w:vAlign w:val="center"/>
          </w:tcPr>
          <w:p w:rsidR="00C9597B" w:rsidRPr="002B6B29" w:rsidRDefault="00C9597B" w:rsidP="00B762DF">
            <w:pPr>
              <w:pStyle w:val="ASFKTablenorm"/>
            </w:pPr>
            <w:r w:rsidRPr="002B6B29">
              <w:t>04</w:t>
            </w:r>
          </w:p>
        </w:tc>
        <w:tc>
          <w:tcPr>
            <w:tcW w:w="7523" w:type="dxa"/>
          </w:tcPr>
          <w:p w:rsidR="00C9597B" w:rsidRPr="002B6B29" w:rsidRDefault="00C9597B" w:rsidP="00B762DF">
            <w:pPr>
              <w:pStyle w:val="ASFKTablenorm"/>
            </w:pPr>
            <w:r w:rsidRPr="002B6B29">
              <w:t>Отчет о состоянии лицевого счета администратора доходов бюджета</w:t>
            </w:r>
          </w:p>
        </w:tc>
        <w:tc>
          <w:tcPr>
            <w:tcW w:w="1421" w:type="dxa"/>
          </w:tcPr>
          <w:p w:rsidR="00C9597B" w:rsidRPr="002B6B29" w:rsidRDefault="00C9597B" w:rsidP="00B762DF">
            <w:pPr>
              <w:pStyle w:val="ASFKTablenorm"/>
            </w:pPr>
            <w:r w:rsidRPr="002B6B29">
              <w:t>0531787</w:t>
            </w:r>
          </w:p>
        </w:tc>
      </w:tr>
      <w:tr w:rsidR="00C9597B" w:rsidRPr="00A42C57">
        <w:tc>
          <w:tcPr>
            <w:tcW w:w="808" w:type="dxa"/>
            <w:vMerge/>
            <w:vAlign w:val="center"/>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администратора доходов бюджета</w:t>
            </w:r>
          </w:p>
        </w:tc>
        <w:tc>
          <w:tcPr>
            <w:tcW w:w="1421" w:type="dxa"/>
          </w:tcPr>
          <w:p w:rsidR="00C9597B" w:rsidRPr="002B6B29" w:rsidRDefault="00C9597B" w:rsidP="00B762DF">
            <w:pPr>
              <w:pStyle w:val="ASFKTablenorm"/>
            </w:pPr>
            <w:r w:rsidRPr="002B6B29">
              <w:t>0531761</w:t>
            </w:r>
          </w:p>
        </w:tc>
      </w:tr>
      <w:tr w:rsidR="00C9597B" w:rsidRPr="00A42C57">
        <w:tc>
          <w:tcPr>
            <w:tcW w:w="808" w:type="dxa"/>
            <w:vMerge w:val="restart"/>
            <w:vAlign w:val="center"/>
          </w:tcPr>
          <w:p w:rsidR="00C9597B" w:rsidRPr="002B6B29" w:rsidRDefault="00C9597B" w:rsidP="00B762DF">
            <w:pPr>
              <w:pStyle w:val="ASFKTablenorm"/>
            </w:pPr>
            <w:r w:rsidRPr="002B6B29">
              <w:t>05</w:t>
            </w:r>
          </w:p>
        </w:tc>
        <w:tc>
          <w:tcPr>
            <w:tcW w:w="7523" w:type="dxa"/>
          </w:tcPr>
          <w:p w:rsidR="00C9597B" w:rsidRPr="002B6B29" w:rsidRDefault="00C9597B" w:rsidP="00B762DF">
            <w:pPr>
              <w:pStyle w:val="ASFKTablenorm"/>
            </w:pPr>
            <w:r w:rsidRPr="002B6B29">
              <w:t>Отчет о состоянии лицевого счета для учета операций со средствами, пост</w:t>
            </w:r>
            <w:r w:rsidRPr="00C9597B">
              <w:t>у</w:t>
            </w:r>
            <w:r w:rsidRPr="002B6B29">
              <w:t>пающими во временное распоряжение получателя бюджетных средств</w:t>
            </w:r>
          </w:p>
        </w:tc>
        <w:tc>
          <w:tcPr>
            <w:tcW w:w="1421" w:type="dxa"/>
          </w:tcPr>
          <w:p w:rsidR="00C9597B" w:rsidRPr="002B6B29" w:rsidRDefault="00C9597B" w:rsidP="00B762DF">
            <w:pPr>
              <w:pStyle w:val="ASFKTablenorm"/>
            </w:pPr>
            <w:r w:rsidRPr="002B6B29">
              <w:t>0531788</w:t>
            </w:r>
          </w:p>
        </w:tc>
      </w:tr>
      <w:tr w:rsidR="00C9597B" w:rsidRPr="00A42C57">
        <w:tc>
          <w:tcPr>
            <w:tcW w:w="808" w:type="dxa"/>
            <w:vMerge/>
            <w:vAlign w:val="center"/>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для учета операций со средствами, поступающ</w:t>
            </w:r>
            <w:r w:rsidRPr="00C9597B">
              <w:t>и</w:t>
            </w:r>
            <w:r w:rsidRPr="002B6B29">
              <w:t>ми во временное распоряжение получателя бюджетных средств</w:t>
            </w:r>
          </w:p>
        </w:tc>
        <w:tc>
          <w:tcPr>
            <w:tcW w:w="1421" w:type="dxa"/>
          </w:tcPr>
          <w:p w:rsidR="00C9597B" w:rsidRPr="002B6B29" w:rsidRDefault="00C9597B" w:rsidP="00B762DF">
            <w:pPr>
              <w:pStyle w:val="ASFKTablenorm"/>
            </w:pPr>
            <w:r w:rsidRPr="002B6B29">
              <w:t>0531762</w:t>
            </w:r>
          </w:p>
        </w:tc>
      </w:tr>
      <w:tr w:rsidR="00C9597B" w:rsidRPr="00A42C57">
        <w:tc>
          <w:tcPr>
            <w:tcW w:w="808" w:type="dxa"/>
            <w:vMerge w:val="restart"/>
            <w:vAlign w:val="center"/>
          </w:tcPr>
          <w:p w:rsidR="00C9597B" w:rsidRPr="002B6B29" w:rsidRDefault="00C9597B" w:rsidP="00B762DF">
            <w:pPr>
              <w:pStyle w:val="ASFKTablenorm"/>
            </w:pPr>
            <w:r w:rsidRPr="002B6B29">
              <w:lastRenderedPageBreak/>
              <w:t>06/07</w:t>
            </w:r>
          </w:p>
        </w:tc>
        <w:tc>
          <w:tcPr>
            <w:tcW w:w="7523" w:type="dxa"/>
          </w:tcPr>
          <w:p w:rsidR="00C9597B" w:rsidRPr="002B6B29" w:rsidRDefault="00C9597B" w:rsidP="00B762DF">
            <w:pPr>
              <w:pStyle w:val="ASFKTablenorm"/>
            </w:pPr>
            <w:r w:rsidRPr="002B6B29">
              <w:t>Отчет о состоянии лицевого счета главного администратора источников ф</w:t>
            </w:r>
            <w:r w:rsidRPr="00C9597B">
              <w:t>и</w:t>
            </w:r>
            <w:r w:rsidRPr="002B6B29">
              <w:t>нансирования дефицита бюджета (администратора источников финансир</w:t>
            </w:r>
            <w:r w:rsidRPr="00C9597B">
              <w:t>о</w:t>
            </w:r>
            <w:r w:rsidRPr="002B6B29">
              <w:t>вания дефицита бюджета с полномочиями главного администратора)</w:t>
            </w:r>
          </w:p>
        </w:tc>
        <w:tc>
          <w:tcPr>
            <w:tcW w:w="1421" w:type="dxa"/>
          </w:tcPr>
          <w:p w:rsidR="00C9597B" w:rsidRPr="002B6B29" w:rsidRDefault="00C9597B" w:rsidP="00B762DF">
            <w:pPr>
              <w:pStyle w:val="ASFKTablenorm"/>
            </w:pPr>
            <w:r w:rsidRPr="002B6B29">
              <w:t>0531789</w:t>
            </w:r>
          </w:p>
        </w:tc>
      </w:tr>
      <w:tr w:rsidR="00C9597B" w:rsidRPr="00A42C57">
        <w:tc>
          <w:tcPr>
            <w:tcW w:w="808" w:type="dxa"/>
            <w:vMerge/>
            <w:vAlign w:val="center"/>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главного администратора источников финанс</w:t>
            </w:r>
            <w:r w:rsidRPr="00C9597B">
              <w:t>и</w:t>
            </w:r>
            <w:r w:rsidRPr="002B6B29">
              <w:t>рования дефицита бюджета (администратора источников финансирования д</w:t>
            </w:r>
            <w:r w:rsidRPr="00C9597B">
              <w:t>е</w:t>
            </w:r>
            <w:r w:rsidRPr="002B6B29">
              <w:t>фицита бюджета с полномочиями главного администратора)</w:t>
            </w:r>
          </w:p>
        </w:tc>
        <w:tc>
          <w:tcPr>
            <w:tcW w:w="1421" w:type="dxa"/>
          </w:tcPr>
          <w:p w:rsidR="00C9597B" w:rsidRPr="002B6B29" w:rsidRDefault="00C9597B" w:rsidP="00B762DF">
            <w:pPr>
              <w:pStyle w:val="ASFKTablenorm"/>
            </w:pPr>
            <w:r w:rsidRPr="002B6B29">
              <w:t>0531763</w:t>
            </w:r>
          </w:p>
        </w:tc>
      </w:tr>
      <w:tr w:rsidR="00C9597B" w:rsidRPr="00A42C57">
        <w:tc>
          <w:tcPr>
            <w:tcW w:w="808" w:type="dxa"/>
            <w:vMerge w:val="restart"/>
            <w:vAlign w:val="center"/>
          </w:tcPr>
          <w:p w:rsidR="00C9597B" w:rsidRPr="002B6B29" w:rsidRDefault="00C9597B" w:rsidP="00B762DF">
            <w:pPr>
              <w:pStyle w:val="ASFKTablenorm"/>
            </w:pPr>
            <w:r w:rsidRPr="002B6B29">
              <w:t>08/09</w:t>
            </w:r>
          </w:p>
        </w:tc>
        <w:tc>
          <w:tcPr>
            <w:tcW w:w="7523" w:type="dxa"/>
          </w:tcPr>
          <w:p w:rsidR="00C9597B" w:rsidRPr="002B6B29" w:rsidRDefault="00C9597B" w:rsidP="00B762DF">
            <w:pPr>
              <w:pStyle w:val="ASFKTablenorm"/>
            </w:pPr>
            <w:r w:rsidRPr="002B6B29">
              <w:t>Отчет о состоянии лицевого счета администратора источников финансир</w:t>
            </w:r>
            <w:r w:rsidRPr="00C9597B">
              <w:t>о</w:t>
            </w:r>
            <w:r w:rsidRPr="002B6B29">
              <w:t>вания дефицита бюджета</w:t>
            </w:r>
          </w:p>
        </w:tc>
        <w:tc>
          <w:tcPr>
            <w:tcW w:w="1421" w:type="dxa"/>
          </w:tcPr>
          <w:p w:rsidR="00C9597B" w:rsidRPr="002B6B29" w:rsidRDefault="00C9597B" w:rsidP="00B762DF">
            <w:pPr>
              <w:pStyle w:val="ASFKTablenorm"/>
            </w:pPr>
            <w:r w:rsidRPr="002B6B29">
              <w:t>0531791</w:t>
            </w:r>
          </w:p>
        </w:tc>
      </w:tr>
      <w:tr w:rsidR="00C9597B" w:rsidRPr="00A42C57">
        <w:tc>
          <w:tcPr>
            <w:tcW w:w="808" w:type="dxa"/>
            <w:vMerge/>
            <w:vAlign w:val="center"/>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администратора источников финансирования д</w:t>
            </w:r>
            <w:r w:rsidRPr="00C9597B">
              <w:t>е</w:t>
            </w:r>
            <w:r w:rsidRPr="002B6B29">
              <w:t>фицита бюджета</w:t>
            </w:r>
          </w:p>
        </w:tc>
        <w:tc>
          <w:tcPr>
            <w:tcW w:w="1421" w:type="dxa"/>
          </w:tcPr>
          <w:p w:rsidR="00C9597B" w:rsidRPr="002B6B29" w:rsidRDefault="00C9597B" w:rsidP="00B762DF">
            <w:pPr>
              <w:pStyle w:val="ASFKTablenorm"/>
            </w:pPr>
            <w:r w:rsidRPr="002B6B29">
              <w:t>0531764</w:t>
            </w:r>
          </w:p>
        </w:tc>
      </w:tr>
      <w:tr w:rsidR="00C9597B" w:rsidRPr="00A42C57">
        <w:tc>
          <w:tcPr>
            <w:tcW w:w="808" w:type="dxa"/>
            <w:vMerge w:val="restart"/>
            <w:vAlign w:val="center"/>
          </w:tcPr>
          <w:p w:rsidR="00C9597B" w:rsidRPr="002B6B29" w:rsidRDefault="00C9597B" w:rsidP="00B762DF">
            <w:pPr>
              <w:pStyle w:val="ASFKTablenorm"/>
            </w:pPr>
            <w:r w:rsidRPr="002B6B29">
              <w:t>10</w:t>
            </w:r>
          </w:p>
        </w:tc>
        <w:tc>
          <w:tcPr>
            <w:tcW w:w="7523" w:type="dxa"/>
          </w:tcPr>
          <w:p w:rsidR="00C9597B" w:rsidRPr="002B6B29" w:rsidRDefault="00C9597B" w:rsidP="00B762DF">
            <w:pPr>
              <w:pStyle w:val="ASFKTablenorm"/>
            </w:pPr>
            <w:r w:rsidRPr="002B6B29">
              <w:t>Отчет о состоянии лицевого счета иного получателя бюджетных средств</w:t>
            </w:r>
          </w:p>
        </w:tc>
        <w:tc>
          <w:tcPr>
            <w:tcW w:w="1421" w:type="dxa"/>
          </w:tcPr>
          <w:p w:rsidR="00C9597B" w:rsidRPr="002B6B29" w:rsidRDefault="00C9597B" w:rsidP="00B762DF">
            <w:pPr>
              <w:pStyle w:val="ASFKTablenorm"/>
            </w:pPr>
            <w:r w:rsidRPr="002B6B29">
              <w:t>0531797</w:t>
            </w:r>
          </w:p>
        </w:tc>
      </w:tr>
      <w:tr w:rsidR="00C9597B" w:rsidRPr="00A42C57">
        <w:tc>
          <w:tcPr>
            <w:tcW w:w="808" w:type="dxa"/>
            <w:vMerge/>
            <w:vAlign w:val="center"/>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иного получателя бюджетных средств</w:t>
            </w:r>
          </w:p>
        </w:tc>
        <w:tc>
          <w:tcPr>
            <w:tcW w:w="1421" w:type="dxa"/>
          </w:tcPr>
          <w:p w:rsidR="00C9597B" w:rsidRPr="002B6B29" w:rsidRDefault="00C9597B" w:rsidP="00B762DF">
            <w:pPr>
              <w:pStyle w:val="ASFKTablenorm"/>
            </w:pPr>
            <w:r w:rsidRPr="002B6B29">
              <w:t>0531765</w:t>
            </w:r>
          </w:p>
        </w:tc>
      </w:tr>
      <w:tr w:rsidR="00C9597B" w:rsidRPr="00A42C57">
        <w:tc>
          <w:tcPr>
            <w:tcW w:w="808" w:type="dxa"/>
            <w:vAlign w:val="center"/>
          </w:tcPr>
          <w:p w:rsidR="00C9597B" w:rsidRPr="002B6B29" w:rsidRDefault="00C9597B" w:rsidP="00B762DF">
            <w:pPr>
              <w:pStyle w:val="ASFKTablenorm"/>
            </w:pPr>
            <w:r w:rsidRPr="002B6B29">
              <w:t>20/30</w:t>
            </w:r>
          </w:p>
          <w:p w:rsidR="00C9597B" w:rsidRPr="002B6B29" w:rsidRDefault="00C9597B" w:rsidP="00B762DF">
            <w:pPr>
              <w:pStyle w:val="ASFKTablenorm"/>
            </w:pPr>
            <w:r w:rsidRPr="002B6B29">
              <w:t>22/32</w:t>
            </w:r>
          </w:p>
        </w:tc>
        <w:tc>
          <w:tcPr>
            <w:tcW w:w="7523" w:type="dxa"/>
          </w:tcPr>
          <w:p w:rsidR="00C9597B" w:rsidRPr="002B6B29" w:rsidRDefault="00C9597B" w:rsidP="00B762DF">
            <w:pPr>
              <w:pStyle w:val="ASFKTablenorm"/>
            </w:pPr>
            <w:r w:rsidRPr="002B6B29">
              <w:t>Отчет о состоянии лицевого счета бюджетного (автономного) учрежд</w:t>
            </w:r>
            <w:r w:rsidRPr="00C9597B">
              <w:t>е</w:t>
            </w:r>
            <w:r w:rsidRPr="002B6B29">
              <w:t>ния</w:t>
            </w:r>
          </w:p>
        </w:tc>
        <w:tc>
          <w:tcPr>
            <w:tcW w:w="1421" w:type="dxa"/>
          </w:tcPr>
          <w:p w:rsidR="00C9597B" w:rsidRPr="002B6B29" w:rsidRDefault="00C9597B" w:rsidP="00B762DF">
            <w:pPr>
              <w:pStyle w:val="ASFKTablenorm"/>
            </w:pPr>
            <w:r w:rsidRPr="002B6B29">
              <w:t>0531965</w:t>
            </w:r>
          </w:p>
        </w:tc>
      </w:tr>
      <w:tr w:rsidR="00C9597B" w:rsidRPr="00A42C57">
        <w:tc>
          <w:tcPr>
            <w:tcW w:w="808" w:type="dxa"/>
            <w:vAlign w:val="center"/>
          </w:tcPr>
          <w:p w:rsidR="00C9597B" w:rsidRPr="002B6B29" w:rsidRDefault="00C9597B" w:rsidP="00B762DF">
            <w:pPr>
              <w:pStyle w:val="ASFKTablenorm"/>
            </w:pPr>
            <w:r w:rsidRPr="002B6B29">
              <w:t>20/22</w:t>
            </w:r>
          </w:p>
        </w:tc>
        <w:tc>
          <w:tcPr>
            <w:tcW w:w="7523" w:type="dxa"/>
          </w:tcPr>
          <w:p w:rsidR="00C9597B" w:rsidRPr="002B6B29" w:rsidRDefault="00C9597B" w:rsidP="00B762DF">
            <w:pPr>
              <w:pStyle w:val="ASFKTablenorm"/>
            </w:pPr>
            <w:r w:rsidRPr="002B6B29">
              <w:t xml:space="preserve">Выписка из лицевого счета бюджетного учреждения </w:t>
            </w:r>
          </w:p>
        </w:tc>
        <w:tc>
          <w:tcPr>
            <w:tcW w:w="1421" w:type="dxa"/>
          </w:tcPr>
          <w:p w:rsidR="00C9597B" w:rsidRPr="002B6B29" w:rsidRDefault="00C9597B" w:rsidP="00B762DF">
            <w:pPr>
              <w:pStyle w:val="ASFKTablenorm"/>
            </w:pPr>
            <w:r w:rsidRPr="002B6B29">
              <w:t>0531962</w:t>
            </w:r>
          </w:p>
        </w:tc>
      </w:tr>
      <w:tr w:rsidR="00C9597B" w:rsidRPr="00A42C57">
        <w:tc>
          <w:tcPr>
            <w:tcW w:w="808" w:type="dxa"/>
            <w:vAlign w:val="center"/>
          </w:tcPr>
          <w:p w:rsidR="00C9597B" w:rsidRPr="002B6B29" w:rsidRDefault="00C9597B" w:rsidP="00B762DF">
            <w:pPr>
              <w:pStyle w:val="ASFKTablenorm"/>
            </w:pPr>
            <w:r w:rsidRPr="002B6B29">
              <w:t>30/32</w:t>
            </w:r>
          </w:p>
        </w:tc>
        <w:tc>
          <w:tcPr>
            <w:tcW w:w="7523" w:type="dxa"/>
          </w:tcPr>
          <w:p w:rsidR="00C9597B" w:rsidRPr="002B6B29" w:rsidRDefault="00C9597B" w:rsidP="00B762DF">
            <w:pPr>
              <w:pStyle w:val="ASFKTablenorm"/>
            </w:pPr>
            <w:r w:rsidRPr="002B6B29">
              <w:t xml:space="preserve">Выписка из лицевого счета автономного учреждения </w:t>
            </w:r>
          </w:p>
        </w:tc>
        <w:tc>
          <w:tcPr>
            <w:tcW w:w="1421" w:type="dxa"/>
          </w:tcPr>
          <w:p w:rsidR="00C9597B" w:rsidRPr="002B6B29" w:rsidRDefault="00C9597B" w:rsidP="00B762DF">
            <w:pPr>
              <w:pStyle w:val="ASFKTablenorm"/>
            </w:pPr>
            <w:r w:rsidRPr="002B6B29">
              <w:t>0531963</w:t>
            </w:r>
          </w:p>
        </w:tc>
      </w:tr>
      <w:tr w:rsidR="00C9597B" w:rsidRPr="00A42C57">
        <w:tc>
          <w:tcPr>
            <w:tcW w:w="808" w:type="dxa"/>
            <w:vMerge w:val="restart"/>
            <w:vAlign w:val="center"/>
          </w:tcPr>
          <w:p w:rsidR="00C9597B" w:rsidRPr="002B6B29" w:rsidRDefault="00C9597B" w:rsidP="00B762DF">
            <w:pPr>
              <w:pStyle w:val="ASFKTablenorm"/>
            </w:pPr>
            <w:r w:rsidRPr="002B6B29">
              <w:t>21/31</w:t>
            </w:r>
          </w:p>
        </w:tc>
        <w:tc>
          <w:tcPr>
            <w:tcW w:w="7523" w:type="dxa"/>
          </w:tcPr>
          <w:p w:rsidR="00C9597B" w:rsidRPr="002B6B29" w:rsidRDefault="00C9597B" w:rsidP="00B762DF">
            <w:pPr>
              <w:pStyle w:val="ASFKTablenorm"/>
            </w:pPr>
            <w:r w:rsidRPr="002B6B29">
              <w:t>Отчет о состоянии отдельного лицевого счета бюджетного (автономного) у</w:t>
            </w:r>
            <w:r w:rsidRPr="00C9597B">
              <w:t>ч</w:t>
            </w:r>
            <w:r w:rsidRPr="002B6B29">
              <w:t>реждения</w:t>
            </w:r>
          </w:p>
        </w:tc>
        <w:tc>
          <w:tcPr>
            <w:tcW w:w="1421" w:type="dxa"/>
          </w:tcPr>
          <w:p w:rsidR="00C9597B" w:rsidRPr="002B6B29" w:rsidRDefault="00C9597B" w:rsidP="00B762DF">
            <w:pPr>
              <w:pStyle w:val="ASFKTablenorm"/>
            </w:pPr>
            <w:r w:rsidRPr="002B6B29">
              <w:t>0531966</w:t>
            </w:r>
          </w:p>
        </w:tc>
      </w:tr>
      <w:tr w:rsidR="00C9597B" w:rsidRPr="00A42C57">
        <w:tc>
          <w:tcPr>
            <w:tcW w:w="808" w:type="dxa"/>
            <w:vMerge/>
            <w:vAlign w:val="center"/>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отдельного лицевого счета бюджетного (автономного) учрежд</w:t>
            </w:r>
            <w:r w:rsidRPr="00C9597B">
              <w:t>е</w:t>
            </w:r>
            <w:r w:rsidRPr="002B6B29">
              <w:t>ния</w:t>
            </w:r>
          </w:p>
        </w:tc>
        <w:tc>
          <w:tcPr>
            <w:tcW w:w="1421" w:type="dxa"/>
          </w:tcPr>
          <w:p w:rsidR="00C9597B" w:rsidRPr="002B6B29" w:rsidRDefault="00C9597B" w:rsidP="00B762DF">
            <w:pPr>
              <w:pStyle w:val="ASFKTablenorm"/>
            </w:pPr>
            <w:r w:rsidRPr="002B6B29">
              <w:t>0531964</w:t>
            </w:r>
          </w:p>
        </w:tc>
      </w:tr>
      <w:tr w:rsidR="00C9597B" w:rsidRPr="00A42C57">
        <w:tc>
          <w:tcPr>
            <w:tcW w:w="808" w:type="dxa"/>
            <w:vMerge w:val="restart"/>
            <w:vAlign w:val="center"/>
          </w:tcPr>
          <w:p w:rsidR="00C9597B" w:rsidRPr="002B6B29" w:rsidRDefault="00C9597B" w:rsidP="00B762DF">
            <w:pPr>
              <w:pStyle w:val="ASFKTablenorm"/>
            </w:pPr>
            <w:r w:rsidRPr="002B6B29">
              <w:t>41</w:t>
            </w:r>
          </w:p>
        </w:tc>
        <w:tc>
          <w:tcPr>
            <w:tcW w:w="7523" w:type="dxa"/>
          </w:tcPr>
          <w:p w:rsidR="00C9597B" w:rsidRPr="002B6B29" w:rsidRDefault="00C9597B" w:rsidP="00B762DF">
            <w:pPr>
              <w:pStyle w:val="ASFKTablenorm"/>
            </w:pPr>
            <w:r w:rsidRPr="002B6B29">
              <w:t>Отчет о состоянии лицевого счета для учета операций неучастника бюдже</w:t>
            </w:r>
            <w:r w:rsidRPr="00C9597B">
              <w:t>т</w:t>
            </w:r>
            <w:r w:rsidRPr="002B6B29">
              <w:t>ного процесса</w:t>
            </w:r>
          </w:p>
        </w:tc>
        <w:tc>
          <w:tcPr>
            <w:tcW w:w="1421" w:type="dxa"/>
          </w:tcPr>
          <w:p w:rsidR="00C9597B" w:rsidRPr="002B6B29" w:rsidRDefault="00C9597B" w:rsidP="00B762DF">
            <w:pPr>
              <w:pStyle w:val="ASFKTablenorm"/>
            </w:pPr>
            <w:r w:rsidRPr="002B6B29">
              <w:t>0531837</w:t>
            </w:r>
          </w:p>
        </w:tc>
      </w:tr>
      <w:tr w:rsidR="00C9597B" w:rsidRPr="00A42C57">
        <w:tc>
          <w:tcPr>
            <w:tcW w:w="808" w:type="dxa"/>
            <w:vMerge/>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для учета операций неучастника бюджетного процесса</w:t>
            </w:r>
          </w:p>
        </w:tc>
        <w:tc>
          <w:tcPr>
            <w:tcW w:w="1421" w:type="dxa"/>
          </w:tcPr>
          <w:p w:rsidR="00C9597B" w:rsidRPr="002B6B29" w:rsidRDefault="00C9597B" w:rsidP="00B762DF">
            <w:pPr>
              <w:pStyle w:val="ASFKTablenorm"/>
            </w:pPr>
            <w:r w:rsidRPr="002B6B29">
              <w:t>0531834</w:t>
            </w:r>
          </w:p>
        </w:tc>
      </w:tr>
    </w:tbl>
    <w:p w:rsidR="00C9597B" w:rsidRPr="00AB7803" w:rsidRDefault="00C02BEF" w:rsidP="00C9597B">
      <w:pPr>
        <w:pStyle w:val="ASFKNormal"/>
      </w:pPr>
      <w:r w:rsidRPr="00C9597B">
        <w:t>ЭФ документа «Запрос на предоставление отчета клиента</w:t>
      </w:r>
      <w:r>
        <w:t>», закладки</w:t>
      </w:r>
      <w:r w:rsidRPr="00C9597B">
        <w:t xml:space="preserve"> «Подписи/Дополнительные атрибуты»</w:t>
      </w:r>
      <w:r>
        <w:t xml:space="preserve"> </w:t>
      </w:r>
      <w:r w:rsidRPr="00AB7803">
        <w:t xml:space="preserve">представлена </w:t>
      </w:r>
      <w:r>
        <w:t>н</w:t>
      </w:r>
      <w:r w:rsidR="00C9597B" w:rsidRPr="00AB7803">
        <w:t>а рисунке</w:t>
      </w:r>
      <w:r w:rsidR="006D086C" w:rsidRPr="00AB7803">
        <w:t> </w:t>
      </w:r>
      <w:r w:rsidR="00C9597B" w:rsidRPr="00AB7803">
        <w:fldChar w:fldCharType="begin"/>
      </w:r>
      <w:r w:rsidR="00C9597B" w:rsidRPr="00AB7803">
        <w:instrText xml:space="preserve"> REF _Ref364080706 \h  \* MERGEFORMAT </w:instrText>
      </w:r>
      <w:r w:rsidR="00C9597B" w:rsidRPr="00AB7803">
        <w:fldChar w:fldCharType="separate"/>
      </w:r>
      <w:r w:rsidR="00C90AC7">
        <w:t>386</w:t>
      </w:r>
      <w:r w:rsidR="00C9597B" w:rsidRPr="00AB7803">
        <w:fldChar w:fldCharType="end"/>
      </w:r>
      <w:r w:rsidR="00C9597B" w:rsidRPr="00AB7803">
        <w:t>.</w:t>
      </w:r>
    </w:p>
    <w:p w:rsidR="00C9597B" w:rsidRPr="00C9597B" w:rsidRDefault="004D71D9" w:rsidP="00C9597B">
      <w:pPr>
        <w:pStyle w:val="ASFKFigure"/>
      </w:pPr>
      <w:r>
        <w:rPr>
          <w:noProof/>
        </w:rPr>
        <w:drawing>
          <wp:inline distT="0" distB="0" distL="0" distR="0">
            <wp:extent cx="6124575" cy="1466850"/>
            <wp:effectExtent l="0" t="0" r="9525" b="0"/>
            <wp:docPr id="516" name="Рисунок 5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descr="0"/>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bwMode="auto">
                    <a:xfrm>
                      <a:off x="0" y="0"/>
                      <a:ext cx="6124575" cy="1466850"/>
                    </a:xfrm>
                    <a:prstGeom prst="rect">
                      <a:avLst/>
                    </a:prstGeom>
                    <a:noFill/>
                    <a:ln>
                      <a:noFill/>
                    </a:ln>
                  </pic:spPr>
                </pic:pic>
              </a:graphicData>
            </a:graphic>
          </wp:inline>
        </w:drawing>
      </w:r>
    </w:p>
    <w:p w:rsidR="00C9597B" w:rsidRPr="00C9597B" w:rsidRDefault="00C9597B" w:rsidP="00C9597B">
      <w:pPr>
        <w:pStyle w:val="ASFKFigName"/>
      </w:pPr>
      <w:r w:rsidRPr="00C9597B">
        <w:fldChar w:fldCharType="begin"/>
      </w:r>
      <w:r w:rsidRPr="00C9597B">
        <w:instrText xml:space="preserve"> SEQ Рисунок \* ARABIC </w:instrText>
      </w:r>
      <w:r w:rsidRPr="00C9597B">
        <w:fldChar w:fldCharType="separate"/>
      </w:r>
      <w:bookmarkStart w:id="2358" w:name="_Ref364080706"/>
      <w:bookmarkStart w:id="2359" w:name="_Toc71109345"/>
      <w:r w:rsidR="00C90AC7">
        <w:rPr>
          <w:noProof/>
        </w:rPr>
        <w:t>386</w:t>
      </w:r>
      <w:bookmarkEnd w:id="2358"/>
      <w:r w:rsidRPr="00C9597B">
        <w:fldChar w:fldCharType="end"/>
      </w:r>
      <w:r w:rsidRPr="00C9597B">
        <w:t>. ЭФ документа «Запрос на предоставление отчета клиента</w:t>
      </w:r>
      <w:r w:rsidR="00346BC3">
        <w:t>», закладки</w:t>
      </w:r>
      <w:r w:rsidRPr="00C9597B">
        <w:t xml:space="preserve"> «Подписи/Дополнительные атрибуты»</w:t>
      </w:r>
      <w:bookmarkEnd w:id="2359"/>
    </w:p>
    <w:p w:rsidR="00C9597B" w:rsidRPr="00C9597B" w:rsidRDefault="00C9597B" w:rsidP="00C9597B">
      <w:pPr>
        <w:pStyle w:val="ASFKNormal"/>
      </w:pPr>
      <w:r w:rsidRPr="00AB7803">
        <w:t xml:space="preserve">Перечень полей </w:t>
      </w:r>
      <w:r w:rsidR="00C02BEF" w:rsidRPr="00C9597B">
        <w:t>документа «Запрос на предоставление отчета клиента</w:t>
      </w:r>
      <w:r w:rsidR="00C02BEF" w:rsidRPr="00C02BEF">
        <w:t>», закладки «Подписи/Дополнительные атрибуты»</w:t>
      </w:r>
      <w:r w:rsidRPr="00C9597B">
        <w:t xml:space="preserve"> </w:t>
      </w:r>
      <w:r w:rsidR="00C02BEF">
        <w:t>приведен</w:t>
      </w:r>
      <w:r w:rsidRPr="00C9597B">
        <w:t xml:space="preserve"> в таблице </w:t>
      </w:r>
      <w:r w:rsidRPr="00C9597B">
        <w:fldChar w:fldCharType="begin"/>
      </w:r>
      <w:r w:rsidRPr="00C9597B">
        <w:instrText xml:space="preserve"> REF _Ref364080654 \h  \* MERGEFORMAT </w:instrText>
      </w:r>
      <w:r w:rsidRPr="00C9597B">
        <w:fldChar w:fldCharType="separate"/>
      </w:r>
      <w:r w:rsidR="00C90AC7">
        <w:t>241</w:t>
      </w:r>
      <w:r w:rsidRPr="00C9597B">
        <w:fldChar w:fldCharType="end"/>
      </w:r>
      <w:r w:rsidRPr="00C9597B">
        <w:t>.</w:t>
      </w:r>
    </w:p>
    <w:p w:rsidR="00C9597B" w:rsidRPr="00C9597B" w:rsidRDefault="007A4D89" w:rsidP="00C9597B">
      <w:pPr>
        <w:pStyle w:val="ASFKNameTable"/>
      </w:pPr>
      <w:r>
        <w:rPr>
          <w:noProof/>
        </w:rPr>
        <w:lastRenderedPageBreak/>
        <w:fldChar w:fldCharType="begin"/>
      </w:r>
      <w:r>
        <w:rPr>
          <w:noProof/>
        </w:rPr>
        <w:instrText xml:space="preserve"> SEQ Таблица \* ARABIC </w:instrText>
      </w:r>
      <w:r>
        <w:rPr>
          <w:noProof/>
        </w:rPr>
        <w:fldChar w:fldCharType="separate"/>
      </w:r>
      <w:bookmarkStart w:id="2360" w:name="_Ref364080654"/>
      <w:bookmarkStart w:id="2361" w:name="_Toc71108889"/>
      <w:r w:rsidR="00C90AC7">
        <w:rPr>
          <w:noProof/>
        </w:rPr>
        <w:t>241</w:t>
      </w:r>
      <w:bookmarkEnd w:id="2360"/>
      <w:r>
        <w:rPr>
          <w:noProof/>
        </w:rPr>
        <w:fldChar w:fldCharType="end"/>
      </w:r>
      <w:r w:rsidR="00C9597B" w:rsidRPr="00C9597B">
        <w:t>. Описание полей документа «Запрос на предоставление отчета клиента</w:t>
      </w:r>
      <w:r w:rsidR="00346BC3">
        <w:t>», закладки</w:t>
      </w:r>
      <w:r w:rsidR="00C9597B" w:rsidRPr="00C9597B">
        <w:t xml:space="preserve"> «Подписи/Дополнительные атрибуты»</w:t>
      </w:r>
      <w:bookmarkEnd w:id="23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C9597B" w:rsidRPr="00AB7803">
        <w:trPr>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9597B" w:rsidRPr="00AB7803" w:rsidRDefault="00C9597B" w:rsidP="00B762DF">
            <w:pPr>
              <w:pStyle w:val="ASFKTableHead"/>
            </w:pPr>
            <w:r w:rsidRPr="00AB7803">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9597B" w:rsidRPr="00AB7803" w:rsidRDefault="00C9597B" w:rsidP="00B762DF">
            <w:pPr>
              <w:pStyle w:val="ASFKTableHead"/>
            </w:pPr>
            <w:r w:rsidRPr="00AB7803">
              <w:t>Описание поля</w:t>
            </w:r>
          </w:p>
        </w:tc>
      </w:tr>
      <w:tr w:rsidR="00C9597B" w:rsidRPr="00AB7803">
        <w:tc>
          <w:tcPr>
            <w:tcW w:w="1260" w:type="pct"/>
          </w:tcPr>
          <w:p w:rsidR="00C9597B" w:rsidRPr="00AB7803" w:rsidRDefault="00C9597B" w:rsidP="00C9597B">
            <w:pPr>
              <w:pStyle w:val="ASFKTablenorm"/>
            </w:pPr>
            <w:r w:rsidRPr="00AB7803">
              <w:t>Бизнес-статус (код)</w:t>
            </w:r>
          </w:p>
        </w:tc>
        <w:tc>
          <w:tcPr>
            <w:tcW w:w="3740" w:type="pct"/>
          </w:tcPr>
          <w:p w:rsidR="00C9597B" w:rsidRPr="00C9597B" w:rsidRDefault="00C9597B" w:rsidP="00C9597B">
            <w:pPr>
              <w:pStyle w:val="ASFKTablenorm"/>
            </w:pPr>
            <w:r w:rsidRPr="00AB7803">
              <w:t xml:space="preserve">Заполняется автоматически при обработке документа или выгружается из OEBS. Значение равно полю </w:t>
            </w:r>
            <w:r w:rsidRPr="00C9597B">
              <w:t>«Статус» закладки «Основные атрибуты».</w:t>
            </w:r>
          </w:p>
        </w:tc>
      </w:tr>
      <w:tr w:rsidR="00C9597B" w:rsidRPr="00AB7803">
        <w:tc>
          <w:tcPr>
            <w:tcW w:w="1260" w:type="pct"/>
          </w:tcPr>
          <w:p w:rsidR="00C9597B" w:rsidRPr="00C9597B" w:rsidRDefault="00C9597B" w:rsidP="00C9597B">
            <w:pPr>
              <w:pStyle w:val="ASFKTablenorm"/>
            </w:pPr>
            <w:r w:rsidRPr="00AB7803">
              <w:t>Бизнес статус (наим</w:t>
            </w:r>
            <w:r w:rsidRPr="00C9597B">
              <w:t>енование)</w:t>
            </w:r>
          </w:p>
        </w:tc>
        <w:tc>
          <w:tcPr>
            <w:tcW w:w="3740" w:type="pct"/>
          </w:tcPr>
          <w:p w:rsidR="00C9597B" w:rsidRPr="00C9597B" w:rsidRDefault="00C9597B" w:rsidP="00C9597B">
            <w:pPr>
              <w:pStyle w:val="ASFKTablenorm"/>
            </w:pPr>
            <w:r w:rsidRPr="00AB7803">
              <w:t xml:space="preserve">Наименования поля заполняются по коду из справочника </w:t>
            </w:r>
            <w:r w:rsidRPr="00C9597B">
              <w:t>«Соответствия типов и статусов».</w:t>
            </w:r>
          </w:p>
        </w:tc>
      </w:tr>
      <w:tr w:rsidR="00C9597B" w:rsidRPr="00AB7803">
        <w:tc>
          <w:tcPr>
            <w:tcW w:w="1260" w:type="pct"/>
          </w:tcPr>
          <w:p w:rsidR="00C9597B" w:rsidRPr="00AB7803" w:rsidRDefault="00DF78DE" w:rsidP="00C9597B">
            <w:pPr>
              <w:pStyle w:val="ASFKTablenorm"/>
            </w:pPr>
            <w:r>
              <w:t>Статус п</w:t>
            </w:r>
            <w:r w:rsidR="00C9597B" w:rsidRPr="00AB7803">
              <w:t>ередачи (код)</w:t>
            </w:r>
          </w:p>
        </w:tc>
        <w:tc>
          <w:tcPr>
            <w:tcW w:w="3740" w:type="pct"/>
          </w:tcPr>
          <w:p w:rsidR="00C9597B" w:rsidRPr="00C9597B" w:rsidRDefault="00C9597B" w:rsidP="00C9597B">
            <w:pPr>
              <w:pStyle w:val="ASFKTablenorm"/>
            </w:pPr>
            <w:r w:rsidRPr="00AB7803">
              <w:t>Заполняется автоматически при обработке документа или выгруж</w:t>
            </w:r>
            <w:r w:rsidRPr="00C9597B">
              <w:t>ается из OEBS.</w:t>
            </w:r>
          </w:p>
        </w:tc>
      </w:tr>
      <w:tr w:rsidR="00C9597B" w:rsidRPr="00AB7803">
        <w:tc>
          <w:tcPr>
            <w:tcW w:w="1260" w:type="pct"/>
          </w:tcPr>
          <w:p w:rsidR="00C9597B" w:rsidRPr="00C9597B" w:rsidRDefault="00C9597B" w:rsidP="00DF78DE">
            <w:pPr>
              <w:pStyle w:val="ASFKTablenorm"/>
            </w:pPr>
            <w:r w:rsidRPr="00AB7803">
              <w:t xml:space="preserve">Статус </w:t>
            </w:r>
            <w:r w:rsidR="00DF78DE">
              <w:t>п</w:t>
            </w:r>
            <w:r w:rsidRPr="00AB7803">
              <w:t>ередачи (н</w:t>
            </w:r>
            <w:r w:rsidRPr="00C9597B">
              <w:t>аименование)</w:t>
            </w:r>
          </w:p>
        </w:tc>
        <w:tc>
          <w:tcPr>
            <w:tcW w:w="3740" w:type="pct"/>
          </w:tcPr>
          <w:p w:rsidR="00C9597B" w:rsidRPr="00C9597B" w:rsidRDefault="00C9597B" w:rsidP="00C9597B">
            <w:pPr>
              <w:pStyle w:val="ASFKTablenorm"/>
            </w:pPr>
            <w:r w:rsidRPr="00AB7803">
              <w:t xml:space="preserve">Наименования поля заполняются по коду из справочника </w:t>
            </w:r>
            <w:r w:rsidRPr="00C9597B">
              <w:t>«Соответствия типов и статусов».</w:t>
            </w:r>
          </w:p>
        </w:tc>
      </w:tr>
      <w:tr w:rsidR="00C9597B" w:rsidRPr="00AB7803">
        <w:tc>
          <w:tcPr>
            <w:tcW w:w="1260" w:type="pct"/>
          </w:tcPr>
          <w:p w:rsidR="00C9597B" w:rsidRPr="00AB7803" w:rsidRDefault="00C9597B" w:rsidP="00C9597B">
            <w:pPr>
              <w:pStyle w:val="ASFKTablenorm"/>
            </w:pPr>
            <w:r w:rsidRPr="00AB7803">
              <w:t>Статус утверждения (код)</w:t>
            </w:r>
          </w:p>
        </w:tc>
        <w:tc>
          <w:tcPr>
            <w:tcW w:w="3740" w:type="pct"/>
          </w:tcPr>
          <w:p w:rsidR="00C9597B" w:rsidRPr="00C9597B" w:rsidRDefault="00C9597B" w:rsidP="00C9597B">
            <w:pPr>
              <w:pStyle w:val="ASFKTablenorm"/>
            </w:pPr>
            <w:r w:rsidRPr="00AB7803">
              <w:t>Заполняется автоматически при обработке документа или выгруж</w:t>
            </w:r>
            <w:r w:rsidRPr="00C9597B">
              <w:t>ается из OEBS.</w:t>
            </w:r>
          </w:p>
        </w:tc>
      </w:tr>
      <w:tr w:rsidR="00C9597B" w:rsidRPr="00AB7803">
        <w:tc>
          <w:tcPr>
            <w:tcW w:w="1260" w:type="pct"/>
          </w:tcPr>
          <w:p w:rsidR="00C9597B" w:rsidRPr="00C9597B" w:rsidRDefault="00C9597B" w:rsidP="00C9597B">
            <w:pPr>
              <w:pStyle w:val="ASFKTablenorm"/>
            </w:pPr>
            <w:r w:rsidRPr="00AB7803">
              <w:t>Статус утверждения (наимен</w:t>
            </w:r>
            <w:r w:rsidRPr="00C9597B">
              <w:t>ование)</w:t>
            </w:r>
          </w:p>
        </w:tc>
        <w:tc>
          <w:tcPr>
            <w:tcW w:w="3740" w:type="pct"/>
          </w:tcPr>
          <w:p w:rsidR="00C9597B" w:rsidRPr="00C9597B" w:rsidRDefault="00C9597B" w:rsidP="00C9597B">
            <w:pPr>
              <w:pStyle w:val="ASFKTablenorm"/>
            </w:pPr>
            <w:r w:rsidRPr="00AB7803">
              <w:t xml:space="preserve">Наименования поля заполняются по коду из справочника </w:t>
            </w:r>
            <w:r w:rsidRPr="00C9597B">
              <w:t>«Соответствия типов и статусов».</w:t>
            </w:r>
          </w:p>
        </w:tc>
      </w:tr>
      <w:tr w:rsidR="00C9597B" w:rsidRPr="00AB7803">
        <w:tc>
          <w:tcPr>
            <w:tcW w:w="5000" w:type="pct"/>
            <w:gridSpan w:val="2"/>
          </w:tcPr>
          <w:p w:rsidR="00C9597B" w:rsidRPr="00C9597B" w:rsidRDefault="00C9597B" w:rsidP="00C9597B">
            <w:pPr>
              <w:pStyle w:val="ASFKTablenorm"/>
            </w:pPr>
            <w:r w:rsidRPr="00AB7803">
              <w:t xml:space="preserve">Группа полей </w:t>
            </w:r>
            <w:r w:rsidRPr="00C9597B">
              <w:t>«Руководитель (уполномоченное лицо)»</w:t>
            </w:r>
          </w:p>
        </w:tc>
      </w:tr>
      <w:tr w:rsidR="00C9597B" w:rsidRPr="00AB7803">
        <w:tc>
          <w:tcPr>
            <w:tcW w:w="1260" w:type="pct"/>
          </w:tcPr>
          <w:p w:rsidR="00C9597B" w:rsidRPr="00C9597B" w:rsidRDefault="00C9597B" w:rsidP="00C9597B">
            <w:pPr>
              <w:pStyle w:val="ASFKTablenorm"/>
            </w:pPr>
            <w:r w:rsidRPr="00AB7803">
              <w:t>ФИО руководителя (уполномоченное л</w:t>
            </w:r>
            <w:r w:rsidRPr="00C9597B">
              <w:t>ицо)</w:t>
            </w:r>
          </w:p>
        </w:tc>
        <w:tc>
          <w:tcPr>
            <w:tcW w:w="3740" w:type="pct"/>
          </w:tcPr>
          <w:p w:rsidR="00C9597B" w:rsidRPr="00C9597B" w:rsidRDefault="00C9597B" w:rsidP="00C9597B">
            <w:pPr>
              <w:pStyle w:val="ASFKTablenorm"/>
            </w:pPr>
            <w:r w:rsidRPr="00936BCA">
              <w:t>Может быть заполнено выбором из справочника «Список сотрудников». Может быть заполнено вручную</w:t>
            </w:r>
            <w:r w:rsidRPr="00C9597B">
              <w:t>.</w:t>
            </w:r>
          </w:p>
          <w:p w:rsidR="00C9597B" w:rsidRPr="00AB7803" w:rsidRDefault="00C9597B" w:rsidP="00C9597B">
            <w:pPr>
              <w:pStyle w:val="ASFKTablenorm"/>
            </w:pPr>
            <w:r w:rsidRPr="00AB7803">
              <w:t>Для ОФК: заполняется вручную.</w:t>
            </w:r>
          </w:p>
        </w:tc>
      </w:tr>
      <w:tr w:rsidR="00C9597B" w:rsidRPr="00AB7803">
        <w:tc>
          <w:tcPr>
            <w:tcW w:w="1260" w:type="pct"/>
          </w:tcPr>
          <w:p w:rsidR="00C9597B" w:rsidRPr="00AB7803" w:rsidRDefault="00C9597B" w:rsidP="00C9597B">
            <w:pPr>
              <w:pStyle w:val="ASFKTablenorm"/>
            </w:pPr>
            <w:r w:rsidRPr="00AB7803">
              <w:t xml:space="preserve">Должность </w:t>
            </w:r>
          </w:p>
        </w:tc>
        <w:tc>
          <w:tcPr>
            <w:tcW w:w="3740" w:type="pct"/>
          </w:tcPr>
          <w:p w:rsidR="00C9597B" w:rsidRPr="00C9597B" w:rsidRDefault="00C9597B" w:rsidP="00C9597B">
            <w:pPr>
              <w:pStyle w:val="ASFKTablenorm"/>
            </w:pPr>
            <w:r w:rsidRPr="00936BCA">
              <w:t>Заполняется автоматически на основании значения поля «ФИО» из спр</w:t>
            </w:r>
            <w:r w:rsidRPr="00C9597B">
              <w:t>авочника «Список сотрудников». Может быть заполнено вручную.</w:t>
            </w:r>
          </w:p>
          <w:p w:rsidR="00C9597B" w:rsidRPr="00AB7803" w:rsidRDefault="00C9597B" w:rsidP="00C9597B">
            <w:pPr>
              <w:pStyle w:val="ASFKTablenorm"/>
            </w:pPr>
            <w:r w:rsidRPr="00AB7803">
              <w:t>Для ОФК: заполняется вручную.</w:t>
            </w:r>
          </w:p>
        </w:tc>
      </w:tr>
    </w:tbl>
    <w:p w:rsidR="00C9597B" w:rsidRPr="00AB7803" w:rsidRDefault="00C9597B" w:rsidP="00C9597B">
      <w:pPr>
        <w:pStyle w:val="32"/>
      </w:pPr>
      <w:bookmarkStart w:id="2362" w:name="_Ref480795679"/>
      <w:bookmarkStart w:id="2363" w:name="_Toc71108608"/>
      <w:r w:rsidRPr="00AB7803">
        <w:t>Информация о кассовых операциях на лицевых счетах учреждений</w:t>
      </w:r>
      <w:bookmarkEnd w:id="2334"/>
      <w:bookmarkEnd w:id="2362"/>
      <w:bookmarkEnd w:id="2363"/>
    </w:p>
    <w:p w:rsidR="00C9597B" w:rsidRPr="00AB7803" w:rsidRDefault="00C9597B" w:rsidP="00C9597B">
      <w:pPr>
        <w:pStyle w:val="ASFKNormal"/>
      </w:pPr>
      <w:bookmarkStart w:id="2364" w:name="_Toc359765069"/>
      <w:r w:rsidRPr="00AB7803">
        <w:t xml:space="preserve">ЭД </w:t>
      </w:r>
      <w:r>
        <w:t>«</w:t>
      </w:r>
      <w:r w:rsidRPr="00AB7803">
        <w:t>Информация о кассовых операциях на лицевых счетах учреждений</w:t>
      </w:r>
      <w:r>
        <w:t>»</w:t>
      </w:r>
      <w:r w:rsidRPr="00AB7803">
        <w:t xml:space="preserve"> предназн</w:t>
      </w:r>
      <w:r w:rsidRPr="00C9597B">
        <w:t>а</w:t>
      </w:r>
      <w:r w:rsidRPr="00AB7803">
        <w:t xml:space="preserve">чен для предоставления </w:t>
      </w:r>
      <w:r w:rsidR="00B74E37">
        <w:t>ТОФК</w:t>
      </w:r>
      <w:r w:rsidRPr="00AB7803">
        <w:t xml:space="preserve"> финансовым органам субъектов РФ (МО), органам управл</w:t>
      </w:r>
      <w:r w:rsidRPr="00C9597B">
        <w:t>е</w:t>
      </w:r>
      <w:r w:rsidRPr="00AB7803">
        <w:t>ния ТГВБФ в качестве копии документа, служащего основанием для отражения кассовых опер</w:t>
      </w:r>
      <w:r w:rsidRPr="00C9597B">
        <w:t>а</w:t>
      </w:r>
      <w:r w:rsidRPr="00AB7803">
        <w:t>ций на л/с УБП.</w:t>
      </w:r>
      <w:bookmarkEnd w:id="2364"/>
    </w:p>
    <w:p w:rsidR="005F037E" w:rsidRPr="00AB7803" w:rsidRDefault="00346BC3" w:rsidP="005F037E">
      <w:pPr>
        <w:pStyle w:val="ASFKNormal"/>
      </w:pPr>
      <w:r>
        <w:t>Для работы с документами «</w:t>
      </w:r>
      <w:r w:rsidR="00E028CB" w:rsidRPr="008A53DE">
        <w:t>Информация о кассовых операциях на лицевых счетах учреждений</w:t>
      </w:r>
      <w:r w:rsidR="00104B38">
        <w:t>»</w:t>
      </w:r>
      <w:r w:rsidR="00E028CB" w:rsidRPr="008A53DE">
        <w:t xml:space="preserve"> </w:t>
      </w:r>
      <w:r w:rsidR="00E028CB">
        <w:t>следует перейти</w:t>
      </w:r>
      <w:r w:rsidR="00E028CB" w:rsidRPr="008A53DE">
        <w:t xml:space="preserve"> в пункте меню </w:t>
      </w:r>
      <w:r w:rsidR="00104B38">
        <w:t>«</w:t>
      </w:r>
      <w:r w:rsidR="00E028CB" w:rsidRPr="008A53DE">
        <w:t>Документы – Оперативная отчетность – Отчеты</w:t>
      </w:r>
      <w:r w:rsidR="00104B38">
        <w:t>»</w:t>
      </w:r>
      <w:r w:rsidR="00E028CB">
        <w:t>. Открое</w:t>
      </w:r>
      <w:r w:rsidR="00E028CB" w:rsidRPr="00E028CB">
        <w:t>т</w:t>
      </w:r>
      <w:r w:rsidR="00E028CB">
        <w:t>ся ЭФ списка документов</w:t>
      </w:r>
      <w:r w:rsidR="00E028CB" w:rsidRPr="008A53DE">
        <w:t xml:space="preserve">, </w:t>
      </w:r>
      <w:r w:rsidR="00E028CB">
        <w:t xml:space="preserve">представленная на </w:t>
      </w:r>
      <w:r w:rsidR="00E028CB" w:rsidRPr="008A53DE">
        <w:t>р</w:t>
      </w:r>
      <w:r w:rsidR="00E028CB" w:rsidRPr="00E028CB">
        <w:t>и</w:t>
      </w:r>
      <w:r w:rsidR="00E028CB" w:rsidRPr="008A53DE">
        <w:t>сун</w:t>
      </w:r>
      <w:r w:rsidR="00E028CB">
        <w:t>ке</w:t>
      </w:r>
      <w:r w:rsidR="006D086C" w:rsidRPr="00AB7803">
        <w:t> </w:t>
      </w:r>
      <w:r w:rsidR="005F037E" w:rsidRPr="00AB7803">
        <w:fldChar w:fldCharType="begin"/>
      </w:r>
      <w:r w:rsidR="005F037E" w:rsidRPr="00AB7803">
        <w:instrText xml:space="preserve"> REF _Ref363742118 \h  \* MERGEFORMAT </w:instrText>
      </w:r>
      <w:r w:rsidR="005F037E" w:rsidRPr="00AB7803">
        <w:fldChar w:fldCharType="separate"/>
      </w:r>
      <w:r w:rsidR="00C90AC7">
        <w:rPr>
          <w:noProof/>
        </w:rPr>
        <w:t>387</w:t>
      </w:r>
      <w:r w:rsidR="005F037E"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124575" cy="3657600"/>
            <wp:effectExtent l="0" t="0" r="9525" b="0"/>
            <wp:docPr id="517" name="Рисунок 5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descr="0"/>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365" w:name="_Ref363742118"/>
      <w:bookmarkStart w:id="2366" w:name="_Toc71109346"/>
      <w:r w:rsidR="00C90AC7">
        <w:rPr>
          <w:noProof/>
        </w:rPr>
        <w:t>387</w:t>
      </w:r>
      <w:bookmarkEnd w:id="2365"/>
      <w:r w:rsidRPr="00AB7803">
        <w:fldChar w:fldCharType="end"/>
      </w:r>
      <w:r w:rsidRPr="00AB7803">
        <w:t xml:space="preserve">. ЭФ списка документов </w:t>
      </w:r>
      <w:r w:rsidR="00104B38">
        <w:t>«</w:t>
      </w:r>
      <w:r w:rsidRPr="00AB7803">
        <w:t>Информация о кассовых операциях на лицевых счетах учреждений</w:t>
      </w:r>
      <w:r w:rsidR="00104B38">
        <w:t>»</w:t>
      </w:r>
      <w:bookmarkEnd w:id="2366"/>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 xml:space="preserve">На АРМ ПБС доступны следующие операции над </w:t>
      </w:r>
      <w:r w:rsidR="00913A82">
        <w:t>документом</w:t>
      </w:r>
      <w:r w:rsidRPr="00AB7803">
        <w:t>:</w:t>
      </w:r>
    </w:p>
    <w:p w:rsidR="005F037E" w:rsidRDefault="005F037E" w:rsidP="005F037E">
      <w:pPr>
        <w:pStyle w:val="ASFKListmark1"/>
      </w:pPr>
      <w:r>
        <w:t>п</w:t>
      </w:r>
      <w:r w:rsidRPr="00AB7803">
        <w:t>росмотр</w:t>
      </w:r>
      <w:r>
        <w:t>;</w:t>
      </w:r>
    </w:p>
    <w:p w:rsidR="005F037E" w:rsidRPr="00AB7803" w:rsidRDefault="005F037E" w:rsidP="005F037E">
      <w:pPr>
        <w:pStyle w:val="ASFKListmark1"/>
      </w:pPr>
      <w:r>
        <w:t>печать.</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104B38">
        <w:t>»</w:t>
      </w:r>
      <w:r w:rsidR="00C02BEF">
        <w:t xml:space="preserve"> </w:t>
      </w:r>
      <w:r w:rsidRPr="008A53DE">
        <w:t xml:space="preserve">представлена </w:t>
      </w:r>
      <w:r w:rsidRPr="00AB7803">
        <w:t>на рисунке </w:t>
      </w:r>
      <w:r w:rsidRPr="00AB7803">
        <w:fldChar w:fldCharType="begin"/>
      </w:r>
      <w:r w:rsidRPr="00AB7803">
        <w:instrText xml:space="preserve"> REF _Ref361676555 \h  \* MERGEFORMAT </w:instrText>
      </w:r>
      <w:r w:rsidRPr="00AB7803">
        <w:fldChar w:fldCharType="separate"/>
      </w:r>
      <w:r w:rsidR="00C90AC7">
        <w:rPr>
          <w:noProof/>
        </w:rPr>
        <w:t>388</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Заявка на кассовый расход</w:t>
      </w:r>
      <w:r>
        <w:t>»</w:t>
      </w:r>
      <w:r w:rsidR="005F037E" w:rsidRPr="00AB7803">
        <w:t>;</w:t>
      </w:r>
    </w:p>
    <w:p w:rsidR="005F037E" w:rsidRPr="00AB7803" w:rsidRDefault="00104B38" w:rsidP="005F037E">
      <w:pPr>
        <w:pStyle w:val="ASFKListmark1"/>
      </w:pPr>
      <w:r>
        <w:t>«</w:t>
      </w:r>
      <w:r w:rsidR="005F037E" w:rsidRPr="00AB7803">
        <w:t xml:space="preserve">Заявка на кассовый расход </w:t>
      </w:r>
      <w:r w:rsidR="005F037E">
        <w:t>(</w:t>
      </w:r>
      <w:r w:rsidR="005F037E" w:rsidRPr="00AB7803">
        <w:t>сокращенная</w:t>
      </w:r>
      <w:r w:rsidR="005F037E">
        <w:t>)</w:t>
      </w:r>
      <w:r>
        <w:t>»</w:t>
      </w:r>
      <w:r w:rsidR="005F037E" w:rsidRPr="00AB7803">
        <w:t>;</w:t>
      </w:r>
    </w:p>
    <w:p w:rsidR="005F037E" w:rsidRPr="00AB7803" w:rsidRDefault="00104B38" w:rsidP="005F037E">
      <w:pPr>
        <w:pStyle w:val="ASFKListmark1"/>
      </w:pPr>
      <w:r>
        <w:t>«</w:t>
      </w:r>
      <w:r w:rsidR="005F037E" w:rsidRPr="00AB7803">
        <w:t>Заявка на получение наличных денег</w:t>
      </w:r>
      <w:r>
        <w:t>»</w:t>
      </w:r>
      <w:r w:rsidR="005F037E" w:rsidRPr="00AB7803">
        <w:t>;</w:t>
      </w:r>
    </w:p>
    <w:p w:rsidR="005F037E" w:rsidRPr="00AB7803" w:rsidRDefault="00104B38" w:rsidP="005F037E">
      <w:pPr>
        <w:pStyle w:val="ASFKListmark1"/>
      </w:pPr>
      <w:r>
        <w:t>«</w:t>
      </w:r>
      <w:r w:rsidR="005F037E" w:rsidRPr="00AB7803">
        <w:t>Заявка на получение наличных денег, перечисляемых на карту</w:t>
      </w:r>
      <w:r>
        <w:t>»</w:t>
      </w:r>
      <w:r w:rsidR="005F037E" w:rsidRPr="00AB7803">
        <w:t>;</w:t>
      </w:r>
    </w:p>
    <w:p w:rsidR="005F037E" w:rsidRPr="00AB7803" w:rsidRDefault="00104B38" w:rsidP="005F037E">
      <w:pPr>
        <w:pStyle w:val="ASFKListmark1"/>
      </w:pPr>
      <w:r>
        <w:t>«</w:t>
      </w:r>
      <w:r w:rsidR="005F037E" w:rsidRPr="00AB7803">
        <w:t>Заявка на возврат</w:t>
      </w:r>
      <w:r>
        <w:t>»</w:t>
      </w:r>
      <w:r w:rsidR="005F037E" w:rsidRPr="00AB7803">
        <w:t>;</w:t>
      </w:r>
    </w:p>
    <w:p w:rsidR="005F037E" w:rsidRPr="00AB7803" w:rsidRDefault="00104B38" w:rsidP="005F037E">
      <w:pPr>
        <w:pStyle w:val="ASFKListmark1"/>
      </w:pPr>
      <w:r>
        <w:t>«</w:t>
      </w:r>
      <w:r w:rsidR="002176AF">
        <w:t>Бухгалтерская справка ф. 0504833</w:t>
      </w:r>
      <w:r>
        <w:t>»</w:t>
      </w:r>
      <w:r w:rsidR="005F037E" w:rsidRPr="00AB7803">
        <w:t>;</w:t>
      </w:r>
    </w:p>
    <w:p w:rsidR="005F037E" w:rsidRPr="00AB7803" w:rsidRDefault="00104B38" w:rsidP="005F037E">
      <w:pPr>
        <w:pStyle w:val="ASFKListmark1"/>
      </w:pPr>
      <w:r>
        <w:t>«</w:t>
      </w:r>
      <w:r w:rsidR="005F037E" w:rsidRPr="00AB7803">
        <w:t>Уведомление об уточнении операций клиента</w:t>
      </w:r>
      <w:r>
        <w:t>»</w:t>
      </w:r>
      <w:r w:rsidR="005F037E" w:rsidRPr="00AB7803">
        <w:t>;</w:t>
      </w:r>
    </w:p>
    <w:p w:rsidR="005F037E" w:rsidRPr="00AB7803" w:rsidRDefault="00104B38" w:rsidP="005F037E">
      <w:pPr>
        <w:pStyle w:val="ASFKListmark1"/>
      </w:pPr>
      <w:r>
        <w:t>«</w:t>
      </w:r>
      <w:r w:rsidR="005F037E" w:rsidRPr="00AB7803">
        <w:t>Уведомление об уточнении вида и принадлежности платежа</w:t>
      </w:r>
      <w:r>
        <w:t>»</w:t>
      </w:r>
      <w:r w:rsidR="005F037E" w:rsidRPr="00AB7803">
        <w:t>;</w:t>
      </w:r>
    </w:p>
    <w:p w:rsidR="005F037E" w:rsidRPr="00AB7803" w:rsidRDefault="00104B38" w:rsidP="005F037E">
      <w:pPr>
        <w:pStyle w:val="ASFKListmark1"/>
      </w:pPr>
      <w:r>
        <w:t>«</w:t>
      </w:r>
      <w:r w:rsidR="005F037E" w:rsidRPr="00AB7803">
        <w:t>Платёжное поручение</w:t>
      </w:r>
      <w:r>
        <w:t>»</w:t>
      </w:r>
      <w:r w:rsidR="005F037E" w:rsidRPr="00AB7803">
        <w:t>;</w:t>
      </w:r>
    </w:p>
    <w:p w:rsidR="000154DB" w:rsidRDefault="00104B38" w:rsidP="005F037E">
      <w:pPr>
        <w:pStyle w:val="ASFKListmark1"/>
      </w:pPr>
      <w:r>
        <w:t>«</w:t>
      </w:r>
      <w:r w:rsidR="005F037E" w:rsidRPr="00AB7803">
        <w:t>Сводная заявка на кассовый расход</w:t>
      </w:r>
      <w:r>
        <w:t>»</w:t>
      </w:r>
      <w:r w:rsidR="000154DB">
        <w:t>;</w:t>
      </w:r>
    </w:p>
    <w:p w:rsidR="005F037E" w:rsidRDefault="000154DB" w:rsidP="005F037E">
      <w:pPr>
        <w:pStyle w:val="ASFKListmark1"/>
      </w:pPr>
      <w:r>
        <w:t>«Распоряжение о перечислении денежных средств на банковские карты «Мир» физических лиц»;</w:t>
      </w:r>
    </w:p>
    <w:p w:rsidR="000154DB" w:rsidRPr="00AB7803" w:rsidRDefault="000154DB" w:rsidP="005F037E">
      <w:pPr>
        <w:pStyle w:val="ASFKListmark1"/>
      </w:pPr>
      <w:r>
        <w:t>«Извещение об исполнении распоряжения о перечислении денежных средств на банковские карты «Мир» ф</w:t>
      </w:r>
      <w:r w:rsidRPr="000154DB">
        <w:t>и</w:t>
      </w:r>
      <w:r>
        <w:t>зических лиц».</w:t>
      </w:r>
    </w:p>
    <w:p w:rsidR="005F037E" w:rsidRPr="00AB7803" w:rsidRDefault="004D71D9" w:rsidP="005F037E">
      <w:pPr>
        <w:pStyle w:val="ASFKFigure"/>
      </w:pPr>
      <w:r>
        <w:rPr>
          <w:noProof/>
        </w:rPr>
        <w:lastRenderedPageBreak/>
        <w:drawing>
          <wp:inline distT="0" distB="0" distL="0" distR="0">
            <wp:extent cx="6124575" cy="2009775"/>
            <wp:effectExtent l="0" t="0" r="9525" b="9525"/>
            <wp:docPr id="518" name="Рисунок 5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descr="0"/>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367" w:name="_Ref361676555"/>
      <w:bookmarkStart w:id="2368" w:name="_Toc71109347"/>
      <w:r w:rsidR="00C90AC7">
        <w:rPr>
          <w:noProof/>
        </w:rPr>
        <w:t>388</w:t>
      </w:r>
      <w:bookmarkEnd w:id="2367"/>
      <w:r w:rsidRPr="00AB7803">
        <w:fldChar w:fldCharType="end"/>
      </w:r>
      <w:r w:rsidRPr="00AB7803">
        <w:t xml:space="preserve">. </w:t>
      </w:r>
      <w:r w:rsidR="00C02BEF" w:rsidRPr="005A0FDA">
        <w:t>ЭФ документа «Информация о кассовых операциях на лицевых счетах учрежд</w:t>
      </w:r>
      <w:r w:rsidR="00C02BEF" w:rsidRPr="00C02BEF">
        <w:t>е</w:t>
      </w:r>
      <w:r w:rsidR="00C02BEF">
        <w:t>ний», т</w:t>
      </w:r>
      <w:r w:rsidR="00C02BEF" w:rsidRPr="008A53DE">
        <w:t>аблично</w:t>
      </w:r>
      <w:r w:rsidR="00C02BEF">
        <w:t>го поля</w:t>
      </w:r>
      <w:r w:rsidR="00C02BEF" w:rsidRPr="008A53DE">
        <w:t xml:space="preserve"> «Основные атрибуты</w:t>
      </w:r>
      <w:r w:rsidR="00104B38">
        <w:t>»</w:t>
      </w:r>
      <w:bookmarkEnd w:id="2368"/>
    </w:p>
    <w:p w:rsidR="005F037E" w:rsidRPr="00AB7803" w:rsidRDefault="005F037E" w:rsidP="005F037E">
      <w:pPr>
        <w:pStyle w:val="ASFKNormal"/>
      </w:pPr>
      <w:r w:rsidRPr="00AB7803">
        <w:t xml:space="preserve">Перечень полей </w:t>
      </w:r>
      <w:r w:rsidR="00C02BEF" w:rsidRPr="005A0FDA">
        <w:t>документа «Информация о кассовых операциях на лицевых счетах учрежд</w:t>
      </w:r>
      <w:r w:rsidR="00C02BEF" w:rsidRPr="00C02BEF">
        <w:t>е</w:t>
      </w:r>
      <w:r w:rsidR="00C02BEF">
        <w:t>ний», т</w:t>
      </w:r>
      <w:r w:rsidR="00C02BEF" w:rsidRPr="008A53DE">
        <w:t>аблично</w:t>
      </w:r>
      <w:r w:rsidR="00C02BEF">
        <w:t>го поля</w:t>
      </w:r>
      <w:r w:rsidR="00C02BEF" w:rsidRPr="008A53DE">
        <w:t xml:space="preserve"> «Основные атрибуты</w:t>
      </w:r>
      <w:r w:rsidR="00104B38">
        <w:t>»</w:t>
      </w:r>
      <w:r w:rsidRPr="00AB7803">
        <w:t xml:space="preserve"> приведен в таблице </w:t>
      </w:r>
      <w:r w:rsidRPr="00AB7803">
        <w:fldChar w:fldCharType="begin"/>
      </w:r>
      <w:r w:rsidRPr="00AB7803">
        <w:instrText xml:space="preserve"> REF _Ref372023134 \h  \* MERGEFORMAT </w:instrText>
      </w:r>
      <w:r w:rsidRPr="00AB7803">
        <w:fldChar w:fldCharType="separate"/>
      </w:r>
      <w:r w:rsidR="00C90AC7">
        <w:rPr>
          <w:noProof/>
        </w:rPr>
        <w:t>242</w:t>
      </w:r>
      <w:r w:rsidRPr="00AB7803">
        <w:fldChar w:fldCharType="end"/>
      </w:r>
      <w:r w:rsidRPr="00AB7803">
        <w:t>. Значения полей передаются из OEBS и недоступны для редактирования.</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369" w:name="_Ref372023134"/>
      <w:bookmarkStart w:id="2370" w:name="_Toc71108890"/>
      <w:r w:rsidR="00C90AC7">
        <w:rPr>
          <w:noProof/>
        </w:rPr>
        <w:t>242</w:t>
      </w:r>
      <w:bookmarkEnd w:id="2369"/>
      <w:r>
        <w:rPr>
          <w:noProof/>
        </w:rPr>
        <w:fldChar w:fldCharType="end"/>
      </w:r>
      <w:r w:rsidR="005F037E" w:rsidRPr="00AB7803">
        <w:t xml:space="preserve">. Описание полей </w:t>
      </w:r>
      <w:r w:rsidR="00C02BEF" w:rsidRPr="005A0FDA">
        <w:t>документа «Информация о кассовых операциях на лицевых счетах учрежд</w:t>
      </w:r>
      <w:r w:rsidR="00C02BEF" w:rsidRPr="00C02BEF">
        <w:t>ений», табличного поля «Основные атрибуты</w:t>
      </w:r>
      <w:r w:rsidR="00104B38">
        <w:t>»</w:t>
      </w:r>
      <w:bookmarkEnd w:id="23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24"/>
        <w:gridCol w:w="6204"/>
      </w:tblGrid>
      <w:tr w:rsidR="005F037E" w:rsidRPr="00EE7EB8">
        <w:trPr>
          <w:trHeight w:val="305"/>
          <w:tblHeader/>
        </w:trPr>
        <w:tc>
          <w:tcPr>
            <w:tcW w:w="17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2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EE7EB8">
        <w:tc>
          <w:tcPr>
            <w:tcW w:w="5000" w:type="pct"/>
            <w:gridSpan w:val="2"/>
          </w:tcPr>
          <w:p w:rsidR="005F037E" w:rsidRPr="00AB7803" w:rsidRDefault="006F1253" w:rsidP="006F1253">
            <w:pPr>
              <w:pStyle w:val="ASFKTablenorm"/>
              <w:ind w:left="57" w:right="57"/>
            </w:pPr>
            <w:r>
              <w:t>Группа полей</w:t>
            </w:r>
            <w:r w:rsidR="001A0157">
              <w:t xml:space="preserve"> </w:t>
            </w:r>
            <w:r w:rsidR="00104B38">
              <w:t>«</w:t>
            </w:r>
            <w:r w:rsidR="005F037E" w:rsidRPr="00AB7803">
              <w:t>Основные атрибуты</w:t>
            </w:r>
            <w:r w:rsidR="00104B38">
              <w:t>»</w:t>
            </w:r>
          </w:p>
        </w:tc>
      </w:tr>
      <w:tr w:rsidR="006579E0" w:rsidRPr="00EE7EB8">
        <w:tc>
          <w:tcPr>
            <w:tcW w:w="1778" w:type="pct"/>
          </w:tcPr>
          <w:p w:rsidR="006579E0" w:rsidRPr="00AB7803" w:rsidRDefault="006579E0" w:rsidP="00CE1023">
            <w:pPr>
              <w:pStyle w:val="ASFKTablenorm"/>
              <w:ind w:left="57" w:right="57"/>
            </w:pPr>
            <w:r w:rsidRPr="00AB7803">
              <w:t>ИНН</w:t>
            </w:r>
          </w:p>
        </w:tc>
        <w:tc>
          <w:tcPr>
            <w:tcW w:w="3222" w:type="pct"/>
          </w:tcPr>
          <w:p w:rsidR="006579E0" w:rsidRDefault="006579E0" w:rsidP="006579E0">
            <w:pPr>
              <w:pStyle w:val="ASFKTablenorm"/>
            </w:pPr>
            <w:r w:rsidRPr="0081024B">
              <w:t>Заполняется соответствующим значением, выгруженным из ППО OEBS АСФК.</w:t>
            </w:r>
          </w:p>
        </w:tc>
      </w:tr>
      <w:tr w:rsidR="006579E0" w:rsidRPr="00EE7EB8">
        <w:tc>
          <w:tcPr>
            <w:tcW w:w="1778" w:type="pct"/>
          </w:tcPr>
          <w:p w:rsidR="006579E0" w:rsidRPr="00AB7803" w:rsidRDefault="006579E0" w:rsidP="00CE1023">
            <w:pPr>
              <w:pStyle w:val="ASFKTablenorm"/>
              <w:ind w:left="57" w:right="57"/>
            </w:pPr>
            <w:r w:rsidRPr="00AB7803">
              <w:t>КПП</w:t>
            </w:r>
          </w:p>
        </w:tc>
        <w:tc>
          <w:tcPr>
            <w:tcW w:w="3222" w:type="pct"/>
          </w:tcPr>
          <w:p w:rsidR="006579E0" w:rsidRDefault="006579E0" w:rsidP="006579E0">
            <w:pPr>
              <w:pStyle w:val="ASFKTablenorm"/>
            </w:pPr>
            <w:r w:rsidRPr="0081024B">
              <w:t>Заполняется соответствующим значением, выгруженным из ППО OEBS АСФК.</w:t>
            </w:r>
          </w:p>
        </w:tc>
      </w:tr>
      <w:tr w:rsidR="006579E0" w:rsidRPr="00EE7EB8">
        <w:tc>
          <w:tcPr>
            <w:tcW w:w="1778" w:type="pct"/>
          </w:tcPr>
          <w:p w:rsidR="006579E0" w:rsidRPr="00AB7803" w:rsidRDefault="006579E0" w:rsidP="00CE1023">
            <w:pPr>
              <w:pStyle w:val="ASFKTablenorm"/>
              <w:ind w:left="57" w:right="57"/>
            </w:pPr>
            <w:r w:rsidRPr="00AB7803">
              <w:t>Наименование клиента</w:t>
            </w:r>
          </w:p>
        </w:tc>
        <w:tc>
          <w:tcPr>
            <w:tcW w:w="3222" w:type="pct"/>
          </w:tcPr>
          <w:p w:rsidR="006579E0" w:rsidRDefault="006579E0" w:rsidP="006579E0">
            <w:pPr>
              <w:pStyle w:val="ASFKTablenorm"/>
            </w:pPr>
            <w:r w:rsidRPr="0081024B">
              <w:t>Заполняется соответствующим значением, выгруженным из ППО OEBS АСФК.</w:t>
            </w:r>
          </w:p>
        </w:tc>
      </w:tr>
      <w:tr w:rsidR="006579E0" w:rsidRPr="00EE7EB8">
        <w:tc>
          <w:tcPr>
            <w:tcW w:w="1778" w:type="pct"/>
          </w:tcPr>
          <w:p w:rsidR="006579E0" w:rsidRPr="00AB7803" w:rsidRDefault="006579E0" w:rsidP="00CE1023">
            <w:pPr>
              <w:pStyle w:val="ASFKTablenorm"/>
              <w:ind w:left="57" w:right="57"/>
            </w:pPr>
            <w:r w:rsidRPr="00AB7803">
              <w:t>Номер лицевого счета клиента</w:t>
            </w:r>
          </w:p>
        </w:tc>
        <w:tc>
          <w:tcPr>
            <w:tcW w:w="3222" w:type="pct"/>
          </w:tcPr>
          <w:p w:rsidR="006579E0" w:rsidRDefault="006579E0" w:rsidP="006579E0">
            <w:pPr>
              <w:pStyle w:val="ASFKTablenorm"/>
            </w:pPr>
            <w:r w:rsidRPr="0081024B">
              <w:t>Заполняется соответствующим значением, выгруженным из ППО OEBS АСФК.</w:t>
            </w:r>
          </w:p>
        </w:tc>
      </w:tr>
      <w:tr w:rsidR="005F037E" w:rsidRPr="00EE7EB8">
        <w:tc>
          <w:tcPr>
            <w:tcW w:w="1778" w:type="pct"/>
          </w:tcPr>
          <w:p w:rsidR="005F037E" w:rsidRPr="00AB7803" w:rsidRDefault="005F037E" w:rsidP="00CE1023">
            <w:pPr>
              <w:pStyle w:val="ASFKTablenorm"/>
              <w:ind w:left="57" w:right="57"/>
            </w:pPr>
            <w:r w:rsidRPr="00AB7803">
              <w:t>Дата отчета</w:t>
            </w:r>
          </w:p>
        </w:tc>
        <w:tc>
          <w:tcPr>
            <w:tcW w:w="3222" w:type="pct"/>
          </w:tcPr>
          <w:p w:rsidR="006579E0" w:rsidRDefault="006579E0" w:rsidP="00CE1023">
            <w:pPr>
              <w:pStyle w:val="ASFKTablenorm"/>
              <w:ind w:left="57" w:right="57"/>
            </w:pPr>
            <w:r w:rsidRPr="006579E0">
              <w:t>Заполняется соответствующим значением, выгруженным из ППО OEBS АСФК.</w:t>
            </w:r>
          </w:p>
          <w:p w:rsidR="005F037E" w:rsidRPr="00AB7803" w:rsidRDefault="005F037E" w:rsidP="00CE1023">
            <w:pPr>
              <w:pStyle w:val="ASFKTablenorm"/>
              <w:ind w:left="57" w:right="57"/>
            </w:pPr>
            <w:r w:rsidRPr="00AB7803">
              <w:t>Дата, за которую прилагается информация из документов кассового обслуживания.</w:t>
            </w:r>
          </w:p>
        </w:tc>
      </w:tr>
      <w:tr w:rsidR="006579E0" w:rsidRPr="00EE7EB8">
        <w:tc>
          <w:tcPr>
            <w:tcW w:w="1778" w:type="pct"/>
          </w:tcPr>
          <w:p w:rsidR="006579E0" w:rsidRPr="00AB7803" w:rsidRDefault="006579E0" w:rsidP="006579E0">
            <w:pPr>
              <w:pStyle w:val="ASFKTablenorm"/>
            </w:pPr>
            <w:r>
              <w:t>Наименование бюджета</w:t>
            </w:r>
          </w:p>
        </w:tc>
        <w:tc>
          <w:tcPr>
            <w:tcW w:w="3222" w:type="pct"/>
          </w:tcPr>
          <w:p w:rsidR="006579E0" w:rsidRDefault="006579E0" w:rsidP="006579E0">
            <w:pPr>
              <w:pStyle w:val="ASFKTablenorm"/>
            </w:pPr>
            <w:r w:rsidRPr="00A92538">
              <w:t>Заполняется соответствующим значением, выгруженным из ППО OEBS АСФК.</w:t>
            </w:r>
          </w:p>
        </w:tc>
      </w:tr>
      <w:tr w:rsidR="006579E0" w:rsidRPr="00EE7EB8">
        <w:tc>
          <w:tcPr>
            <w:tcW w:w="1778" w:type="pct"/>
          </w:tcPr>
          <w:p w:rsidR="006579E0" w:rsidRDefault="006579E0" w:rsidP="00CE1023">
            <w:pPr>
              <w:pStyle w:val="ASFKTablenorm"/>
              <w:ind w:left="57" w:right="57"/>
            </w:pPr>
            <w:r>
              <w:t>Наименование финансового органа</w:t>
            </w:r>
          </w:p>
        </w:tc>
        <w:tc>
          <w:tcPr>
            <w:tcW w:w="3222" w:type="pct"/>
          </w:tcPr>
          <w:p w:rsidR="006579E0" w:rsidRDefault="006579E0" w:rsidP="006579E0">
            <w:pPr>
              <w:pStyle w:val="ASFKTablenorm"/>
            </w:pPr>
            <w:r w:rsidRPr="00A92538">
              <w:t>Заполняется соответствующим значением, выгруженным из ППО OEBS АСФК.</w:t>
            </w:r>
          </w:p>
        </w:tc>
      </w:tr>
      <w:tr w:rsidR="006579E0" w:rsidRPr="00EE7EB8">
        <w:tc>
          <w:tcPr>
            <w:tcW w:w="1778" w:type="pct"/>
          </w:tcPr>
          <w:p w:rsidR="006579E0" w:rsidRPr="00AB7803" w:rsidRDefault="006579E0" w:rsidP="00CE1023">
            <w:pPr>
              <w:pStyle w:val="ASFKTablenorm"/>
              <w:ind w:left="57" w:right="57"/>
            </w:pPr>
            <w:r w:rsidRPr="00AB7803">
              <w:t>Количество документов</w:t>
            </w:r>
          </w:p>
        </w:tc>
        <w:tc>
          <w:tcPr>
            <w:tcW w:w="3222" w:type="pct"/>
          </w:tcPr>
          <w:p w:rsidR="006579E0" w:rsidRDefault="006579E0" w:rsidP="006579E0">
            <w:pPr>
              <w:pStyle w:val="ASFKTablenorm"/>
            </w:pPr>
            <w:r w:rsidRPr="00A92538">
              <w:t>Заполняется соответствующим значением, выгруженным из ППО OEBS АСФК.</w:t>
            </w:r>
          </w:p>
        </w:tc>
      </w:tr>
      <w:tr w:rsidR="006579E0" w:rsidRPr="00EE7EB8">
        <w:tc>
          <w:tcPr>
            <w:tcW w:w="1778" w:type="pct"/>
          </w:tcPr>
          <w:p w:rsidR="006579E0" w:rsidRPr="00AB7803" w:rsidRDefault="006579E0" w:rsidP="00CE1023">
            <w:pPr>
              <w:pStyle w:val="ASFKTablenorm"/>
              <w:ind w:left="57" w:right="57"/>
            </w:pPr>
            <w:r w:rsidRPr="00AB7803">
              <w:t>Глобальный идентификатор</w:t>
            </w:r>
          </w:p>
        </w:tc>
        <w:tc>
          <w:tcPr>
            <w:tcW w:w="3222" w:type="pct"/>
          </w:tcPr>
          <w:p w:rsidR="006579E0" w:rsidRDefault="006579E0" w:rsidP="006579E0">
            <w:pPr>
              <w:pStyle w:val="ASFKTablenorm"/>
            </w:pPr>
            <w:r w:rsidRPr="00A92538">
              <w:t>Заполняется соответствующим значением, выгруженным из ППО OEBS АСФК.</w:t>
            </w:r>
          </w:p>
        </w:tc>
      </w:tr>
    </w:tbl>
    <w:p w:rsidR="005F037E"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AB7803">
        <w:t xml:space="preserve"> </w:t>
      </w:r>
      <w:r w:rsidR="00104B38">
        <w:t>«</w:t>
      </w:r>
      <w:r w:rsidRPr="00AB7803">
        <w:t>Заявка на кассовый расход</w:t>
      </w:r>
      <w:r w:rsidR="00104B38">
        <w:t>»</w:t>
      </w:r>
      <w:r w:rsidRPr="00AB7803">
        <w:t xml:space="preserve"> </w:t>
      </w:r>
      <w:r w:rsidRPr="00360C28">
        <w:t>представлена на рисунке </w:t>
      </w:r>
      <w:r>
        <w:fldChar w:fldCharType="begin"/>
      </w:r>
      <w:r>
        <w:instrText xml:space="preserve"> REF _Ref404853470 \h </w:instrText>
      </w:r>
      <w:r>
        <w:fldChar w:fldCharType="separate"/>
      </w:r>
      <w:r w:rsidR="00C90AC7">
        <w:rPr>
          <w:noProof/>
        </w:rPr>
        <w:t>389</w:t>
      </w:r>
      <w:r>
        <w:fldChar w:fldCharType="end"/>
      </w:r>
      <w:r>
        <w:t>.</w:t>
      </w:r>
    </w:p>
    <w:p w:rsidR="005F037E" w:rsidRPr="00AB7803" w:rsidRDefault="004D71D9" w:rsidP="005F037E">
      <w:pPr>
        <w:pStyle w:val="ASFKFigure"/>
      </w:pPr>
      <w:r>
        <w:rPr>
          <w:noProof/>
        </w:rPr>
        <w:lastRenderedPageBreak/>
        <w:drawing>
          <wp:inline distT="0" distB="0" distL="0" distR="0">
            <wp:extent cx="6124575" cy="3752850"/>
            <wp:effectExtent l="0" t="0" r="9525" b="0"/>
            <wp:docPr id="519" name="Рисунок 51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descr="1"/>
                    <pic:cNvPicPr>
                      <a:picLocks noChangeAspect="1" noChangeArrowheads="1"/>
                    </pic:cNvPicPr>
                  </pic:nvPicPr>
                  <pic:blipFill>
                    <a:blip r:embed="rId469">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371" w:name="_Ref404853470"/>
      <w:bookmarkStart w:id="2372" w:name="_Toc71109348"/>
      <w:r w:rsidR="00C90AC7">
        <w:rPr>
          <w:noProof/>
        </w:rPr>
        <w:t>389</w:t>
      </w:r>
      <w:bookmarkEnd w:id="2371"/>
      <w:r w:rsidRPr="00AB7803">
        <w:fldChar w:fldCharType="end"/>
      </w:r>
      <w:r w:rsidRPr="00AB7803">
        <w:t xml:space="preserve">. ЭФ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Заявка на кассовый расход</w:t>
      </w:r>
      <w:r w:rsidR="00104B38">
        <w:t>»</w:t>
      </w:r>
      <w:bookmarkEnd w:id="2372"/>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Заявка на кассовый расход</w:t>
      </w:r>
      <w:r w:rsidR="00104B38">
        <w:t>»</w:t>
      </w:r>
      <w:r w:rsidRPr="00AB7803">
        <w:t xml:space="preserve"> </w:t>
      </w:r>
      <w:r w:rsidR="007D4296">
        <w:t>приведен в таблице</w:t>
      </w:r>
      <w:r w:rsidR="006D086C" w:rsidRPr="00AB7803">
        <w:t> </w:t>
      </w:r>
      <w:r w:rsidRPr="00AB7803">
        <w:fldChar w:fldCharType="begin"/>
      </w:r>
      <w:r w:rsidRPr="00AB7803">
        <w:instrText xml:space="preserve"> REF _Ref372023560 \h  \* MERGEFORMAT </w:instrText>
      </w:r>
      <w:r w:rsidRPr="00AB7803">
        <w:fldChar w:fldCharType="separate"/>
      </w:r>
      <w:r w:rsidR="00C90AC7">
        <w:rPr>
          <w:noProof/>
        </w:rPr>
        <w:t>243</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373" w:name="_Ref372023560"/>
      <w:bookmarkStart w:id="2374" w:name="_Toc71108891"/>
      <w:r w:rsidR="00C90AC7">
        <w:rPr>
          <w:noProof/>
        </w:rPr>
        <w:t>243</w:t>
      </w:r>
      <w:bookmarkEnd w:id="2373"/>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кассовый расход</w:t>
      </w:r>
      <w:r w:rsidR="00104B38">
        <w:t>»</w:t>
      </w:r>
      <w:bookmarkEnd w:id="23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35"/>
        <w:gridCol w:w="5093"/>
      </w:tblGrid>
      <w:tr w:rsidR="005F037E" w:rsidRPr="00EE7EB8">
        <w:trPr>
          <w:trHeight w:val="305"/>
          <w:tblHeader/>
        </w:trPr>
        <w:tc>
          <w:tcPr>
            <w:tcW w:w="23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26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CD2783" w:rsidRPr="00EE7EB8">
        <w:tc>
          <w:tcPr>
            <w:tcW w:w="2355" w:type="pct"/>
          </w:tcPr>
          <w:p w:rsidR="00CD2783" w:rsidRPr="00AB7803" w:rsidRDefault="00CD2783" w:rsidP="00CE1023">
            <w:pPr>
              <w:pStyle w:val="ASFKTablenorm"/>
              <w:ind w:left="57" w:right="57"/>
            </w:pPr>
            <w:r w:rsidRPr="00AB7803">
              <w:t>Номер заявки</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Дата заявки</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Наименование клиента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Номер лицевого счета клиента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Сумма документа в валюте выплаты</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Назначение платежа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Наименование / ФИО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ИНН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КПП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lastRenderedPageBreak/>
              <w:t>Лицевой счет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Банковский счет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Наименование банка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БИК банка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Корсчет банка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5F037E" w:rsidRPr="00EE7EB8">
        <w:tc>
          <w:tcPr>
            <w:tcW w:w="5000" w:type="pct"/>
            <w:gridSpan w:val="2"/>
          </w:tcPr>
          <w:p w:rsidR="005F037E" w:rsidRPr="00AB7803" w:rsidRDefault="00C02BEF" w:rsidP="00CE1023">
            <w:pPr>
              <w:pStyle w:val="ASFKTablenorm"/>
              <w:ind w:left="57" w:right="57"/>
            </w:pPr>
            <w:r>
              <w:t>Группа полей</w:t>
            </w:r>
            <w:r w:rsidR="005F037E" w:rsidRPr="00AB7803">
              <w:t xml:space="preserve"> </w:t>
            </w:r>
            <w:r w:rsidR="00104B38">
              <w:t>«</w:t>
            </w:r>
            <w:r w:rsidR="005F037E" w:rsidRPr="00AB7803">
              <w:t>Реквизиты документа-основания (Вложенная таблица)</w:t>
            </w:r>
            <w:r w:rsidR="00104B38">
              <w:t>»</w:t>
            </w:r>
          </w:p>
        </w:tc>
      </w:tr>
      <w:tr w:rsidR="00CD2783" w:rsidRPr="00EE7EB8">
        <w:tc>
          <w:tcPr>
            <w:tcW w:w="2355" w:type="pct"/>
          </w:tcPr>
          <w:p w:rsidR="00CD2783" w:rsidRPr="00AB7803" w:rsidRDefault="00CD2783" w:rsidP="00CE1023">
            <w:pPr>
              <w:pStyle w:val="ASFKTablenorm"/>
              <w:ind w:left="57" w:right="57"/>
            </w:pPr>
            <w:r w:rsidRPr="00AB7803">
              <w:t>Вид</w:t>
            </w:r>
          </w:p>
        </w:tc>
        <w:tc>
          <w:tcPr>
            <w:tcW w:w="2645" w:type="pct"/>
          </w:tcPr>
          <w:p w:rsidR="00CD2783" w:rsidRDefault="00CD2783" w:rsidP="00CD2783">
            <w:pPr>
              <w:pStyle w:val="ASFKTablenorm"/>
            </w:pPr>
            <w:r w:rsidRPr="000072F9">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Номер</w:t>
            </w:r>
          </w:p>
        </w:tc>
        <w:tc>
          <w:tcPr>
            <w:tcW w:w="2645" w:type="pct"/>
          </w:tcPr>
          <w:p w:rsidR="00CD2783" w:rsidRDefault="00CD2783" w:rsidP="00CD2783">
            <w:pPr>
              <w:pStyle w:val="ASFKTablenorm"/>
            </w:pPr>
            <w:r w:rsidRPr="000072F9">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Дата</w:t>
            </w:r>
          </w:p>
        </w:tc>
        <w:tc>
          <w:tcPr>
            <w:tcW w:w="2645" w:type="pct"/>
          </w:tcPr>
          <w:p w:rsidR="00CD2783" w:rsidRDefault="00CD2783" w:rsidP="00CD2783">
            <w:pPr>
              <w:pStyle w:val="ASFKTablenorm"/>
            </w:pPr>
            <w:r w:rsidRPr="000072F9">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Предмет</w:t>
            </w:r>
          </w:p>
        </w:tc>
        <w:tc>
          <w:tcPr>
            <w:tcW w:w="2645" w:type="pct"/>
          </w:tcPr>
          <w:p w:rsidR="00CD2783" w:rsidRDefault="00CD2783" w:rsidP="00CD2783">
            <w:pPr>
              <w:pStyle w:val="ASFKTablenorm"/>
            </w:pPr>
            <w:r w:rsidRPr="000072F9">
              <w:t>Заполняется соответствующим значением, выгруженным из ППО OEBS АСФК.</w:t>
            </w:r>
          </w:p>
        </w:tc>
      </w:tr>
      <w:tr w:rsidR="005F037E" w:rsidRPr="00EE7EB8">
        <w:tc>
          <w:tcPr>
            <w:tcW w:w="5000" w:type="pct"/>
            <w:gridSpan w:val="2"/>
          </w:tcPr>
          <w:p w:rsidR="005F037E" w:rsidRPr="00AB7803" w:rsidRDefault="00C02BEF" w:rsidP="00CE1023">
            <w:pPr>
              <w:pStyle w:val="ASFKTablenorm"/>
              <w:ind w:left="57" w:right="57"/>
            </w:pPr>
            <w:r>
              <w:t>Группа полей</w:t>
            </w:r>
            <w:r w:rsidR="005F037E" w:rsidRPr="00AB7803">
              <w:t xml:space="preserve"> </w:t>
            </w:r>
            <w:r w:rsidR="00104B38">
              <w:t>«</w:t>
            </w:r>
            <w:r w:rsidR="005F037E" w:rsidRPr="00AB7803">
              <w:t>Расшифровка заявки на кассовый расход (Вложенная таблица)</w:t>
            </w:r>
            <w:r w:rsidR="00104B38">
              <w:t>»</w:t>
            </w:r>
          </w:p>
        </w:tc>
      </w:tr>
      <w:tr w:rsidR="00CD2783" w:rsidRPr="00EE7EB8">
        <w:tc>
          <w:tcPr>
            <w:tcW w:w="2355" w:type="pct"/>
          </w:tcPr>
          <w:p w:rsidR="00CD2783" w:rsidRPr="00AB7803" w:rsidRDefault="00CD2783" w:rsidP="00CE1023">
            <w:pPr>
              <w:pStyle w:val="ASFKTablenorm"/>
              <w:ind w:left="57" w:right="57"/>
            </w:pPr>
            <w:r w:rsidRPr="00AB7803">
              <w:t>№</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Вид средств (код)</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Наименование вида средств</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Код по БК плательщика</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Код главы</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ФКР</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КЦСР</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КВР</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КОСГУ</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trPr>
          <w:trHeight w:val="451"/>
        </w:trPr>
        <w:tc>
          <w:tcPr>
            <w:tcW w:w="2355" w:type="pct"/>
          </w:tcPr>
          <w:p w:rsidR="00CD2783" w:rsidRPr="00AB7803" w:rsidRDefault="00CD2783" w:rsidP="00481D40">
            <w:pPr>
              <w:pStyle w:val="ASFKTablenorm"/>
              <w:ind w:left="57" w:right="57"/>
            </w:pPr>
            <w:r w:rsidRPr="00AB7803">
              <w:t>КЦ (</w:t>
            </w:r>
            <w:r w:rsidR="00723A56" w:rsidRPr="00BF13C8">
              <w:rPr>
                <w:rStyle w:val="ASFKReporterror"/>
              </w:rPr>
              <w:t>налит</w:t>
            </w:r>
            <w:r w:rsidRPr="00AB7803">
              <w:t xml:space="preserve">. </w:t>
            </w:r>
            <w:r w:rsidR="00723A56">
              <w:t>К</w:t>
            </w:r>
            <w:r w:rsidRPr="00AB7803">
              <w:t>од)</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Код цели (наименование)</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lastRenderedPageBreak/>
              <w:t>Код по БК получателя</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Код главы</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ФКР</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КЦСР</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КВР</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КОСГУ</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Код цели получателя</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Код цели получателя (наименование)</w:t>
            </w:r>
          </w:p>
        </w:tc>
        <w:tc>
          <w:tcPr>
            <w:tcW w:w="2645" w:type="pct"/>
          </w:tcPr>
          <w:p w:rsidR="00CD2783" w:rsidRDefault="00CD2783" w:rsidP="00CD2783">
            <w:pPr>
              <w:pStyle w:val="ASFKTablenorm"/>
            </w:pPr>
            <w:r w:rsidRPr="008A270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 xml:space="preserve">Сумма в вал. </w:t>
            </w:r>
            <w:r w:rsidR="00135F81">
              <w:t>З</w:t>
            </w:r>
            <w:r w:rsidRPr="00AB7803">
              <w:t>аявки</w:t>
            </w:r>
          </w:p>
        </w:tc>
        <w:tc>
          <w:tcPr>
            <w:tcW w:w="2645" w:type="pct"/>
          </w:tcPr>
          <w:p w:rsidR="00CD2783" w:rsidRDefault="00CD2783" w:rsidP="00CD2783">
            <w:pPr>
              <w:pStyle w:val="ASFKTablenorm"/>
            </w:pPr>
            <w:r w:rsidRPr="008A270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Сумма в рублях</w:t>
            </w:r>
          </w:p>
        </w:tc>
        <w:tc>
          <w:tcPr>
            <w:tcW w:w="2645" w:type="pct"/>
          </w:tcPr>
          <w:p w:rsidR="00CD2783" w:rsidRDefault="00CD2783" w:rsidP="00CD2783">
            <w:pPr>
              <w:pStyle w:val="ASFKTablenorm"/>
            </w:pPr>
            <w:r w:rsidRPr="008A270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Назначение платежа</w:t>
            </w:r>
          </w:p>
        </w:tc>
        <w:tc>
          <w:tcPr>
            <w:tcW w:w="2645" w:type="pct"/>
          </w:tcPr>
          <w:p w:rsidR="00CD2783" w:rsidRDefault="00CD2783" w:rsidP="00CD2783">
            <w:pPr>
              <w:pStyle w:val="ASFKTablenorm"/>
            </w:pPr>
            <w:r w:rsidRPr="008A270A">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Примечание</w:t>
            </w:r>
          </w:p>
        </w:tc>
        <w:tc>
          <w:tcPr>
            <w:tcW w:w="2645" w:type="pct"/>
          </w:tcPr>
          <w:p w:rsidR="00CD2783" w:rsidRDefault="00CD2783" w:rsidP="00CD2783">
            <w:pPr>
              <w:pStyle w:val="ASFKTablenorm"/>
            </w:pPr>
            <w:r w:rsidRPr="008A270A">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360C28">
        <w:t>Заявка на кассовый расход</w:t>
      </w:r>
      <w:r>
        <w:t xml:space="preserve"> (сокращенная)</w:t>
      </w:r>
      <w:r w:rsidR="00104B38">
        <w:t>»</w:t>
      </w:r>
      <w:r w:rsidRPr="00360C28">
        <w:t xml:space="preserve"> представлена на рисунке</w:t>
      </w:r>
      <w:r w:rsidR="00377E5A" w:rsidRPr="00AB7803">
        <w:t> </w:t>
      </w:r>
      <w:r>
        <w:fldChar w:fldCharType="begin"/>
      </w:r>
      <w:r>
        <w:instrText xml:space="preserve"> REF _Ref404853634 \h </w:instrText>
      </w:r>
      <w:r>
        <w:fldChar w:fldCharType="separate"/>
      </w:r>
      <w:r w:rsidR="00C90AC7">
        <w:rPr>
          <w:noProof/>
        </w:rPr>
        <w:t>390</w:t>
      </w:r>
      <w:r>
        <w:fldChar w:fldCharType="end"/>
      </w:r>
      <w:r>
        <w:t>.</w:t>
      </w:r>
    </w:p>
    <w:p w:rsidR="005F037E" w:rsidRPr="00AB7803" w:rsidRDefault="004D71D9" w:rsidP="005F037E">
      <w:pPr>
        <w:pStyle w:val="ASFKFigure"/>
      </w:pPr>
      <w:r>
        <w:rPr>
          <w:noProof/>
        </w:rPr>
        <w:drawing>
          <wp:inline distT="0" distB="0" distL="0" distR="0">
            <wp:extent cx="6124575" cy="1276350"/>
            <wp:effectExtent l="0" t="0" r="9525" b="0"/>
            <wp:docPr id="520" name="Рисунок 52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descr="2"/>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375" w:name="_Ref404853634"/>
      <w:bookmarkStart w:id="2376" w:name="_Toc71109349"/>
      <w:r w:rsidR="00C90AC7">
        <w:rPr>
          <w:noProof/>
        </w:rPr>
        <w:t>390</w:t>
      </w:r>
      <w:bookmarkEnd w:id="2375"/>
      <w:r w:rsidRPr="00AB7803">
        <w:fldChar w:fldCharType="end"/>
      </w:r>
      <w:r w:rsidRPr="00AB7803">
        <w:t xml:space="preserve">. ЭФ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 xml:space="preserve">Заявка на кассовый расход </w:t>
      </w:r>
      <w:r>
        <w:t>(</w:t>
      </w:r>
      <w:r w:rsidRPr="00AB7803">
        <w:t>сокращенная</w:t>
      </w:r>
      <w:r>
        <w:t>)</w:t>
      </w:r>
      <w:r w:rsidR="00104B38">
        <w:t>»</w:t>
      </w:r>
      <w:bookmarkEnd w:id="2376"/>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 xml:space="preserve">Заявка на кассовый расход </w:t>
      </w:r>
      <w:r>
        <w:t>(</w:t>
      </w:r>
      <w:r w:rsidRPr="00AB7803">
        <w:t>сокращенная</w:t>
      </w:r>
      <w:r>
        <w:t>)</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_Ref372023626 \h  \* MERGEFORMAT </w:instrText>
      </w:r>
      <w:r w:rsidRPr="00AB7803">
        <w:fldChar w:fldCharType="separate"/>
      </w:r>
      <w:r w:rsidR="00C90AC7">
        <w:rPr>
          <w:noProof/>
        </w:rPr>
        <w:t>244</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377" w:name="_Ref372023626"/>
      <w:bookmarkStart w:id="2378" w:name="_Toc71108892"/>
      <w:r w:rsidR="00C90AC7">
        <w:rPr>
          <w:noProof/>
        </w:rPr>
        <w:t>244</w:t>
      </w:r>
      <w:bookmarkEnd w:id="2377"/>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 xml:space="preserve">Заявка на кассовый расход </w:t>
      </w:r>
      <w:r w:rsidR="005F037E">
        <w:t>(</w:t>
      </w:r>
      <w:r w:rsidR="005F037E" w:rsidRPr="00AB7803">
        <w:t>сокращенная</w:t>
      </w:r>
      <w:r w:rsidR="005F037E">
        <w:t>)</w:t>
      </w:r>
      <w:r w:rsidR="00104B38">
        <w:t>»</w:t>
      </w:r>
      <w:bookmarkEnd w:id="23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35"/>
        <w:gridCol w:w="5093"/>
      </w:tblGrid>
      <w:tr w:rsidR="005F037E" w:rsidRPr="00EE7EB8">
        <w:trPr>
          <w:trHeight w:val="305"/>
          <w:tblHeader/>
        </w:trPr>
        <w:tc>
          <w:tcPr>
            <w:tcW w:w="23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26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E6543E" w:rsidRPr="00EE7EB8" w:rsidTr="00E6543E">
        <w:tc>
          <w:tcPr>
            <w:tcW w:w="5000" w:type="pct"/>
            <w:gridSpan w:val="2"/>
          </w:tcPr>
          <w:p w:rsidR="00E6543E" w:rsidRPr="00AB7803" w:rsidRDefault="00E6543E" w:rsidP="00CE1023">
            <w:pPr>
              <w:pStyle w:val="ASFKTablenorm"/>
              <w:ind w:left="57" w:right="57"/>
            </w:pPr>
            <w:r>
              <w:t>Группа полей «</w:t>
            </w:r>
            <w:r w:rsidRPr="00E6543E">
              <w:t>Заявка на кассовый расход (сокращенная)»</w:t>
            </w:r>
          </w:p>
        </w:tc>
      </w:tr>
      <w:tr w:rsidR="00CD2783" w:rsidRPr="00EE7EB8">
        <w:tc>
          <w:tcPr>
            <w:tcW w:w="2355" w:type="pct"/>
          </w:tcPr>
          <w:p w:rsidR="00CD2783" w:rsidRPr="00AB7803" w:rsidRDefault="00CD2783" w:rsidP="00CE1023">
            <w:pPr>
              <w:pStyle w:val="ASFKTablenorm"/>
              <w:ind w:left="57" w:right="57"/>
            </w:pPr>
            <w:r w:rsidRPr="00AB7803">
              <w:lastRenderedPageBreak/>
              <w:t>Номер заявки</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Дата заявки</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Наименование клиента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Номер лицевого счета клиента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ИНН клиента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КПП клиента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Сумма документа в валюте выплаты</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Назначение платежа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Наименование / ФИО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ИНН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КПП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Лицевой счет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Банковский счет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Наименование банка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БИК банка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tc>
          <w:tcPr>
            <w:tcW w:w="2355" w:type="pct"/>
          </w:tcPr>
          <w:p w:rsidR="00CD2783" w:rsidRPr="00AB7803" w:rsidRDefault="00CD2783" w:rsidP="00CE1023">
            <w:pPr>
              <w:pStyle w:val="ASFKTablenorm"/>
              <w:ind w:left="57" w:right="57"/>
            </w:pPr>
            <w:r w:rsidRPr="00AB7803">
              <w:t>Корсчет банка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Заявка на получение наличных денег</w:t>
      </w:r>
      <w:r w:rsidR="00104B38">
        <w:t>»</w:t>
      </w:r>
      <w:r w:rsidRPr="00360C28">
        <w:t xml:space="preserve"> представлена на рисунке</w:t>
      </w:r>
      <w:r w:rsidR="00377E5A" w:rsidRPr="00AB7803">
        <w:t> </w:t>
      </w:r>
      <w:r>
        <w:fldChar w:fldCharType="begin"/>
      </w:r>
      <w:r>
        <w:instrText xml:space="preserve"> REF _Ref404853732 \h </w:instrText>
      </w:r>
      <w:r>
        <w:fldChar w:fldCharType="separate"/>
      </w:r>
      <w:r w:rsidR="00C90AC7">
        <w:rPr>
          <w:noProof/>
        </w:rPr>
        <w:t>391</w:t>
      </w:r>
      <w:r>
        <w:fldChar w:fldCharType="end"/>
      </w:r>
      <w:r>
        <w:t>.</w:t>
      </w:r>
    </w:p>
    <w:p w:rsidR="005F037E" w:rsidRPr="00AB7803" w:rsidRDefault="004D71D9" w:rsidP="005F037E">
      <w:pPr>
        <w:pStyle w:val="ASFKFigure"/>
      </w:pPr>
      <w:r>
        <w:rPr>
          <w:noProof/>
        </w:rPr>
        <w:lastRenderedPageBreak/>
        <w:drawing>
          <wp:inline distT="0" distB="0" distL="0" distR="0">
            <wp:extent cx="6124575" cy="3752850"/>
            <wp:effectExtent l="0" t="0" r="9525" b="0"/>
            <wp:docPr id="521" name="Рисунок 52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descr="3"/>
                    <pic:cNvPicPr>
                      <a:picLocks noChangeAspect="1" noChangeArrowheads="1"/>
                    </pic:cNvPicPr>
                  </pic:nvPicPr>
                  <pic:blipFill>
                    <a:blip r:embed="rId471">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379" w:name="_Ref404853732"/>
      <w:bookmarkStart w:id="2380" w:name="_Toc71109350"/>
      <w:r w:rsidR="00C90AC7">
        <w:rPr>
          <w:noProof/>
        </w:rPr>
        <w:t>391</w:t>
      </w:r>
      <w:bookmarkEnd w:id="2379"/>
      <w:r w:rsidRPr="00AB7803">
        <w:fldChar w:fldCharType="end"/>
      </w:r>
      <w:r w:rsidRPr="00AB7803">
        <w:t xml:space="preserve">. ЭФ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Заявка на получение наличных денег</w:t>
      </w:r>
      <w:r w:rsidR="00104B38">
        <w:t>»</w:t>
      </w:r>
      <w:bookmarkEnd w:id="2380"/>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Заявка на получение наличных денег</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_Ref372023702 \h  \* MERGEFORMAT </w:instrText>
      </w:r>
      <w:r w:rsidRPr="00AB7803">
        <w:fldChar w:fldCharType="separate"/>
      </w:r>
      <w:r w:rsidR="00C90AC7">
        <w:rPr>
          <w:noProof/>
        </w:rPr>
        <w:t>245</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381" w:name="_Ref372023702"/>
      <w:bookmarkStart w:id="2382" w:name="_Toc71108893"/>
      <w:r w:rsidR="00C90AC7">
        <w:rPr>
          <w:noProof/>
        </w:rPr>
        <w:t>245</w:t>
      </w:r>
      <w:bookmarkEnd w:id="2381"/>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получение наличных денег</w:t>
      </w:r>
      <w:r w:rsidR="00104B38">
        <w:t>»</w:t>
      </w:r>
      <w:bookmarkEnd w:id="23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24"/>
        <w:gridCol w:w="6204"/>
      </w:tblGrid>
      <w:tr w:rsidR="005F037E" w:rsidRPr="00EE7EB8">
        <w:trPr>
          <w:trHeight w:val="305"/>
          <w:tblHeader/>
        </w:trPr>
        <w:tc>
          <w:tcPr>
            <w:tcW w:w="17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2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E6543E" w:rsidRPr="00EE7EB8" w:rsidTr="00E6543E">
        <w:tc>
          <w:tcPr>
            <w:tcW w:w="5000" w:type="pct"/>
            <w:gridSpan w:val="2"/>
          </w:tcPr>
          <w:p w:rsidR="00E6543E" w:rsidRPr="00AB7803" w:rsidRDefault="00E6543E" w:rsidP="00CE1023">
            <w:pPr>
              <w:pStyle w:val="ASFKTablenorm"/>
              <w:ind w:left="57" w:right="57"/>
            </w:pPr>
            <w:r>
              <w:t>Группа полей «</w:t>
            </w:r>
            <w:r w:rsidRPr="00E6543E">
              <w:t>Заявка на получение наличных денег»</w:t>
            </w:r>
          </w:p>
        </w:tc>
      </w:tr>
      <w:tr w:rsidR="00CD2783" w:rsidRPr="00EE7EB8">
        <w:tc>
          <w:tcPr>
            <w:tcW w:w="1778" w:type="pct"/>
          </w:tcPr>
          <w:p w:rsidR="00CD2783" w:rsidRPr="00AB7803" w:rsidRDefault="00CD2783" w:rsidP="00CE1023">
            <w:pPr>
              <w:pStyle w:val="ASFKTablenorm"/>
              <w:ind w:left="57" w:right="57"/>
            </w:pPr>
            <w:r w:rsidRPr="00AB7803">
              <w:t>Номер документа</w:t>
            </w:r>
          </w:p>
        </w:tc>
        <w:tc>
          <w:tcPr>
            <w:tcW w:w="3222" w:type="pct"/>
          </w:tcPr>
          <w:p w:rsidR="00CD2783" w:rsidRDefault="00CD2783" w:rsidP="00CD2783">
            <w:pPr>
              <w:pStyle w:val="ASFKTablenorm"/>
            </w:pPr>
            <w:r w:rsidRPr="003F5074">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Дата документа</w:t>
            </w:r>
          </w:p>
        </w:tc>
        <w:tc>
          <w:tcPr>
            <w:tcW w:w="3222" w:type="pct"/>
          </w:tcPr>
          <w:p w:rsidR="00CD2783" w:rsidRDefault="00CD2783" w:rsidP="00CD2783">
            <w:pPr>
              <w:pStyle w:val="ASFKTablenorm"/>
            </w:pPr>
            <w:r w:rsidRPr="003F5074">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Наименование клиента</w:t>
            </w:r>
          </w:p>
        </w:tc>
        <w:tc>
          <w:tcPr>
            <w:tcW w:w="3222" w:type="pct"/>
          </w:tcPr>
          <w:p w:rsidR="00CD2783" w:rsidRDefault="00CD2783" w:rsidP="00CD2783">
            <w:pPr>
              <w:pStyle w:val="ASFKTablenorm"/>
            </w:pPr>
            <w:r w:rsidRPr="003F5074">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Номер лицевого счета клиента</w:t>
            </w:r>
          </w:p>
        </w:tc>
        <w:tc>
          <w:tcPr>
            <w:tcW w:w="3222" w:type="pct"/>
          </w:tcPr>
          <w:p w:rsidR="00CD2783" w:rsidRDefault="00CD2783" w:rsidP="00CD2783">
            <w:pPr>
              <w:pStyle w:val="ASFKTablenorm"/>
            </w:pPr>
            <w:r w:rsidRPr="003F5074">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Итоговая сумма</w:t>
            </w:r>
          </w:p>
        </w:tc>
        <w:tc>
          <w:tcPr>
            <w:tcW w:w="3222" w:type="pct"/>
          </w:tcPr>
          <w:p w:rsidR="00CD2783" w:rsidRDefault="00CD2783" w:rsidP="00CD2783">
            <w:pPr>
              <w:pStyle w:val="ASFKTablenorm"/>
            </w:pPr>
            <w:r w:rsidRPr="003F5074">
              <w:t>Заполняется соответствующим значением, выгруженным из ППО OEBS АСФК.</w:t>
            </w:r>
          </w:p>
        </w:tc>
      </w:tr>
      <w:tr w:rsidR="000D577C" w:rsidRPr="00EE7EB8">
        <w:tc>
          <w:tcPr>
            <w:tcW w:w="1778" w:type="pct"/>
          </w:tcPr>
          <w:p w:rsidR="000D577C" w:rsidRPr="00AB7803" w:rsidRDefault="000D577C" w:rsidP="00CE1023">
            <w:pPr>
              <w:pStyle w:val="ASFKTablenorm"/>
              <w:ind w:left="57" w:right="57"/>
            </w:pPr>
            <w:r>
              <w:t>Идентификатор контракта</w:t>
            </w:r>
          </w:p>
        </w:tc>
        <w:tc>
          <w:tcPr>
            <w:tcW w:w="3222" w:type="pct"/>
          </w:tcPr>
          <w:p w:rsidR="000D577C" w:rsidRPr="003F5074" w:rsidRDefault="000D577C" w:rsidP="00CD2783">
            <w:pPr>
              <w:pStyle w:val="ASFKTablenorm"/>
            </w:pPr>
            <w:r w:rsidRPr="000D577C">
              <w:t>Заполняется соответствующим значением, выгруженным из ППО OEBS АСФК</w:t>
            </w:r>
            <w:r>
              <w:t>.</w:t>
            </w:r>
          </w:p>
        </w:tc>
      </w:tr>
      <w:tr w:rsidR="00E6543E" w:rsidRPr="00EE7EB8" w:rsidTr="00E6543E">
        <w:tc>
          <w:tcPr>
            <w:tcW w:w="5000" w:type="pct"/>
            <w:gridSpan w:val="2"/>
          </w:tcPr>
          <w:p w:rsidR="00E6543E" w:rsidRPr="00AB7803" w:rsidRDefault="00E6543E" w:rsidP="00E6543E">
            <w:pPr>
              <w:pStyle w:val="ASFKTablenorm"/>
              <w:ind w:left="57" w:right="57"/>
            </w:pPr>
            <w:r>
              <w:t>Группа полей «Реквизиты чека (Вложенная таблица)</w:t>
            </w:r>
            <w:r w:rsidRPr="00E6543E">
              <w:t>»</w:t>
            </w:r>
          </w:p>
        </w:tc>
      </w:tr>
      <w:tr w:rsidR="00CD2783" w:rsidRPr="00EE7EB8">
        <w:tc>
          <w:tcPr>
            <w:tcW w:w="1778" w:type="pct"/>
          </w:tcPr>
          <w:p w:rsidR="00CD2783" w:rsidRPr="00AB7803" w:rsidRDefault="00CD2783" w:rsidP="00CE1023">
            <w:pPr>
              <w:pStyle w:val="ASFKTablenorm"/>
              <w:ind w:left="57" w:right="57"/>
            </w:pPr>
            <w:r w:rsidRPr="00AB7803">
              <w:t>№</w:t>
            </w:r>
          </w:p>
        </w:tc>
        <w:tc>
          <w:tcPr>
            <w:tcW w:w="3222" w:type="pct"/>
          </w:tcPr>
          <w:p w:rsidR="00CD2783" w:rsidRDefault="00CD2783" w:rsidP="00CD2783">
            <w:pPr>
              <w:pStyle w:val="ASFKTablenorm"/>
            </w:pPr>
            <w:r w:rsidRPr="00BD53F8">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lastRenderedPageBreak/>
              <w:t>Сумма</w:t>
            </w:r>
          </w:p>
        </w:tc>
        <w:tc>
          <w:tcPr>
            <w:tcW w:w="3222" w:type="pct"/>
          </w:tcPr>
          <w:p w:rsidR="00CD2783" w:rsidRDefault="00CD2783" w:rsidP="00CD2783">
            <w:pPr>
              <w:pStyle w:val="ASFKTablenorm"/>
            </w:pPr>
            <w:r w:rsidRPr="00BD53F8">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Номер чека</w:t>
            </w:r>
          </w:p>
        </w:tc>
        <w:tc>
          <w:tcPr>
            <w:tcW w:w="3222" w:type="pct"/>
          </w:tcPr>
          <w:p w:rsidR="00CD2783" w:rsidRDefault="00CD2783" w:rsidP="00CD2783">
            <w:pPr>
              <w:pStyle w:val="ASFKTablenorm"/>
            </w:pPr>
            <w:r w:rsidRPr="00BD53F8">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Серия чека</w:t>
            </w:r>
          </w:p>
        </w:tc>
        <w:tc>
          <w:tcPr>
            <w:tcW w:w="3222" w:type="pct"/>
          </w:tcPr>
          <w:p w:rsidR="00CD2783" w:rsidRDefault="00CD2783" w:rsidP="00CD2783">
            <w:pPr>
              <w:pStyle w:val="ASFKTablenorm"/>
            </w:pPr>
            <w:r w:rsidRPr="00BD53F8">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Дата чека</w:t>
            </w:r>
          </w:p>
        </w:tc>
        <w:tc>
          <w:tcPr>
            <w:tcW w:w="3222" w:type="pct"/>
          </w:tcPr>
          <w:p w:rsidR="00CD2783" w:rsidRDefault="00CD2783" w:rsidP="00CD2783">
            <w:pPr>
              <w:pStyle w:val="ASFKTablenorm"/>
            </w:pPr>
            <w:r w:rsidRPr="00090F71">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Срок действия чека</w:t>
            </w:r>
          </w:p>
        </w:tc>
        <w:tc>
          <w:tcPr>
            <w:tcW w:w="3222" w:type="pct"/>
          </w:tcPr>
          <w:p w:rsidR="00CD2783" w:rsidRDefault="00CD2783" w:rsidP="00CD2783">
            <w:pPr>
              <w:pStyle w:val="ASFKTablenorm"/>
            </w:pPr>
            <w:r w:rsidRPr="00090F71">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Символ кассового плана</w:t>
            </w:r>
          </w:p>
        </w:tc>
        <w:tc>
          <w:tcPr>
            <w:tcW w:w="3222" w:type="pct"/>
          </w:tcPr>
          <w:p w:rsidR="00CD2783" w:rsidRDefault="00CD2783" w:rsidP="00CD2783">
            <w:pPr>
              <w:pStyle w:val="ASFKTablenorm"/>
            </w:pPr>
            <w:r w:rsidRPr="00090F71">
              <w:t>Заполняется соответствующим значением, выгруженным из ППО OEBS АСФК.</w:t>
            </w:r>
          </w:p>
        </w:tc>
      </w:tr>
      <w:tr w:rsidR="005F037E" w:rsidRPr="00EE7EB8">
        <w:tc>
          <w:tcPr>
            <w:tcW w:w="1778" w:type="pct"/>
          </w:tcPr>
          <w:p w:rsidR="005F037E" w:rsidRPr="00AB7803" w:rsidRDefault="005F037E" w:rsidP="00CE1023">
            <w:pPr>
              <w:pStyle w:val="ASFKTablenorm"/>
              <w:ind w:left="57" w:right="57"/>
            </w:pPr>
            <w:r w:rsidRPr="00AB7803">
              <w:t>ИТОГО</w:t>
            </w:r>
          </w:p>
        </w:tc>
        <w:tc>
          <w:tcPr>
            <w:tcW w:w="3222" w:type="pct"/>
          </w:tcPr>
          <w:p w:rsidR="005F037E" w:rsidRPr="00AB7803" w:rsidRDefault="005F037E" w:rsidP="00CE1023">
            <w:pPr>
              <w:pStyle w:val="ASFKTablenorm"/>
              <w:ind w:left="57" w:right="57"/>
            </w:pPr>
            <w:r w:rsidRPr="00AB7803">
              <w:t>ИТОГО.</w:t>
            </w:r>
          </w:p>
        </w:tc>
      </w:tr>
      <w:tr w:rsidR="005F037E" w:rsidRPr="00EE7EB8">
        <w:tc>
          <w:tcPr>
            <w:tcW w:w="5000" w:type="pct"/>
            <w:gridSpan w:val="2"/>
          </w:tcPr>
          <w:p w:rsidR="005F037E" w:rsidRPr="00AB7803" w:rsidRDefault="00115D66" w:rsidP="00115D66">
            <w:pPr>
              <w:pStyle w:val="ASFKTablenorm"/>
              <w:ind w:left="57" w:right="57"/>
            </w:pPr>
            <w:r>
              <w:t>Группа полей</w:t>
            </w:r>
            <w:r w:rsidR="005F037E" w:rsidRPr="00AB7803">
              <w:t xml:space="preserve"> </w:t>
            </w:r>
            <w:r w:rsidR="00104B38">
              <w:t>«</w:t>
            </w:r>
            <w:r w:rsidR="005F037E" w:rsidRPr="00AB7803">
              <w:t>Расшифровка заявки на получение налич</w:t>
            </w:r>
            <w:r>
              <w:t>ных денег</w:t>
            </w:r>
            <w:r w:rsidR="00BF5CB3">
              <w:t xml:space="preserve"> (Вложенная таблица)</w:t>
            </w:r>
            <w:r w:rsidR="00104B38">
              <w:t>»</w:t>
            </w:r>
          </w:p>
        </w:tc>
      </w:tr>
      <w:tr w:rsidR="00CD2783" w:rsidRPr="00EE7EB8">
        <w:tc>
          <w:tcPr>
            <w:tcW w:w="1778" w:type="pct"/>
          </w:tcPr>
          <w:p w:rsidR="00CD2783" w:rsidRPr="00AB7803" w:rsidRDefault="00CD2783" w:rsidP="00CE1023">
            <w:pPr>
              <w:pStyle w:val="ASFKTablenorm"/>
              <w:ind w:left="57" w:right="57"/>
            </w:pPr>
            <w:r w:rsidRPr="00AB7803">
              <w:t>№</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Вид средств (код)</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Наименование вида средств</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Код по БК</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Код главы</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ФКР</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КЦСР</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КВР</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КОСГУ</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trPr>
          <w:trHeight w:val="451"/>
        </w:trPr>
        <w:tc>
          <w:tcPr>
            <w:tcW w:w="1778" w:type="pct"/>
          </w:tcPr>
          <w:p w:rsidR="00CD2783" w:rsidRPr="00AB7803" w:rsidRDefault="00CD2783" w:rsidP="00CE1023">
            <w:pPr>
              <w:pStyle w:val="ASFKTablenorm"/>
              <w:ind w:left="57" w:right="57"/>
            </w:pPr>
            <w:r w:rsidRPr="00AB7803">
              <w:t>Сумма в рублях</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Назначение платежа</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КЦ (аналитический код)</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tc>
          <w:tcPr>
            <w:tcW w:w="1778" w:type="pct"/>
          </w:tcPr>
          <w:p w:rsidR="00CD2783" w:rsidRPr="00AB7803" w:rsidRDefault="00CD2783" w:rsidP="00CE1023">
            <w:pPr>
              <w:pStyle w:val="ASFKTablenorm"/>
              <w:ind w:left="57" w:right="57"/>
            </w:pPr>
            <w:r w:rsidRPr="00AB7803">
              <w:t>Примечание</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Заявка на получение наличных денег, перечисляемых на карту</w:t>
      </w:r>
      <w:r w:rsidR="00104B38">
        <w:t>»</w:t>
      </w:r>
      <w:r w:rsidRPr="00360C28">
        <w:t xml:space="preserve"> представлена на рисунке</w:t>
      </w:r>
      <w:r w:rsidR="00377E5A" w:rsidRPr="00AB7803">
        <w:t> </w:t>
      </w:r>
      <w:r>
        <w:fldChar w:fldCharType="begin"/>
      </w:r>
      <w:r>
        <w:instrText xml:space="preserve"> REF _Ref404853818 \h </w:instrText>
      </w:r>
      <w:r>
        <w:fldChar w:fldCharType="separate"/>
      </w:r>
      <w:r w:rsidR="00C90AC7">
        <w:rPr>
          <w:noProof/>
        </w:rPr>
        <w:t>392</w:t>
      </w:r>
      <w:r>
        <w:fldChar w:fldCharType="end"/>
      </w:r>
      <w:r>
        <w:t>.</w:t>
      </w:r>
    </w:p>
    <w:p w:rsidR="005F037E" w:rsidRPr="00AB7803" w:rsidRDefault="004D71D9" w:rsidP="005F037E">
      <w:pPr>
        <w:pStyle w:val="ASFKFigure"/>
      </w:pPr>
      <w:r>
        <w:rPr>
          <w:noProof/>
        </w:rPr>
        <w:lastRenderedPageBreak/>
        <w:drawing>
          <wp:inline distT="0" distB="0" distL="0" distR="0">
            <wp:extent cx="6038850" cy="2562225"/>
            <wp:effectExtent l="0" t="0" r="0" b="9525"/>
            <wp:docPr id="522" name="Рисунок 5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descr="0"/>
                    <pic:cNvPicPr>
                      <a:picLocks noChangeAspect="1" noChangeArrowheads="1"/>
                    </pic:cNvPicPr>
                  </pic:nvPicPr>
                  <pic:blipFill>
                    <a:blip r:embed="rId472">
                      <a:extLst>
                        <a:ext uri="{28A0092B-C50C-407E-A947-70E740481C1C}">
                          <a14:useLocalDpi xmlns:a14="http://schemas.microsoft.com/office/drawing/2010/main" val="0"/>
                        </a:ext>
                      </a:extLst>
                    </a:blip>
                    <a:srcRect/>
                    <a:stretch>
                      <a:fillRect/>
                    </a:stretch>
                  </pic:blipFill>
                  <pic:spPr bwMode="auto">
                    <a:xfrm>
                      <a:off x="0" y="0"/>
                      <a:ext cx="6038850" cy="256222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383" w:name="_Ref404853818"/>
      <w:bookmarkStart w:id="2384" w:name="_Toc71109351"/>
      <w:r w:rsidR="00C90AC7">
        <w:rPr>
          <w:noProof/>
        </w:rPr>
        <w:t>392</w:t>
      </w:r>
      <w:bookmarkEnd w:id="2383"/>
      <w:r w:rsidRPr="00AB7803">
        <w:fldChar w:fldCharType="end"/>
      </w:r>
      <w:r w:rsidRPr="00AB7803">
        <w:t xml:space="preserve">. ЭФ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Заявка на получение наличных денег, перечисляемых на карту</w:t>
      </w:r>
      <w:r w:rsidR="00104B38">
        <w:t>»</w:t>
      </w:r>
      <w:bookmarkEnd w:id="2384"/>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Заявка на получение наличных денег, перечисляемых на карту</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_Ref372023777 \h  \* MERGEFORMAT </w:instrText>
      </w:r>
      <w:r w:rsidRPr="00AB7803">
        <w:fldChar w:fldCharType="separate"/>
      </w:r>
      <w:r w:rsidR="00C90AC7">
        <w:rPr>
          <w:noProof/>
        </w:rPr>
        <w:t>246</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385" w:name="_Ref372023777"/>
      <w:bookmarkStart w:id="2386" w:name="_Toc71108894"/>
      <w:r w:rsidR="00C90AC7">
        <w:rPr>
          <w:noProof/>
        </w:rPr>
        <w:t>246</w:t>
      </w:r>
      <w:bookmarkEnd w:id="2385"/>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получение наличных денег, перечисляемых на карту</w:t>
      </w:r>
      <w:r w:rsidR="00104B38">
        <w:t>»</w:t>
      </w:r>
      <w:bookmarkEnd w:id="23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24"/>
        <w:gridCol w:w="6204"/>
      </w:tblGrid>
      <w:tr w:rsidR="005F037E" w:rsidRPr="00EE7EB8">
        <w:trPr>
          <w:trHeight w:val="305"/>
          <w:tblHeader/>
        </w:trPr>
        <w:tc>
          <w:tcPr>
            <w:tcW w:w="17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2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E61A26" w:rsidRPr="00EE7EB8" w:rsidTr="00E61A26">
        <w:tc>
          <w:tcPr>
            <w:tcW w:w="5000" w:type="pct"/>
            <w:gridSpan w:val="2"/>
          </w:tcPr>
          <w:p w:rsidR="00E61A26" w:rsidRPr="00AB7803" w:rsidRDefault="00E61A26" w:rsidP="00CE1023">
            <w:pPr>
              <w:pStyle w:val="ASFKTablenorm"/>
              <w:ind w:left="57" w:right="57"/>
            </w:pPr>
            <w:r>
              <w:t>Группа полей «</w:t>
            </w:r>
            <w:r w:rsidRPr="00E61A26">
              <w:t>Заявка на получение наличных денег, перечисляемых на карту»</w:t>
            </w:r>
          </w:p>
        </w:tc>
      </w:tr>
      <w:tr w:rsidR="00947046" w:rsidRPr="00EE7EB8">
        <w:tc>
          <w:tcPr>
            <w:tcW w:w="1778" w:type="pct"/>
          </w:tcPr>
          <w:p w:rsidR="00947046" w:rsidRPr="00AB7803" w:rsidRDefault="00947046" w:rsidP="00CE1023">
            <w:pPr>
              <w:pStyle w:val="ASFKTablenorm"/>
              <w:ind w:left="57" w:right="57"/>
            </w:pPr>
            <w:r w:rsidRPr="00AB7803">
              <w:t>Номер документа</w:t>
            </w:r>
          </w:p>
        </w:tc>
        <w:tc>
          <w:tcPr>
            <w:tcW w:w="3222" w:type="pct"/>
          </w:tcPr>
          <w:p w:rsidR="00947046" w:rsidRDefault="00947046" w:rsidP="00947046">
            <w:pPr>
              <w:pStyle w:val="ASFKTablenorm"/>
            </w:pPr>
            <w:r w:rsidRPr="006A6889">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Дата документа</w:t>
            </w:r>
          </w:p>
        </w:tc>
        <w:tc>
          <w:tcPr>
            <w:tcW w:w="3222" w:type="pct"/>
          </w:tcPr>
          <w:p w:rsidR="00947046" w:rsidRDefault="00947046" w:rsidP="00947046">
            <w:pPr>
              <w:pStyle w:val="ASFKTablenorm"/>
            </w:pPr>
            <w:r w:rsidRPr="006A6889">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Наименование клиента</w:t>
            </w:r>
          </w:p>
        </w:tc>
        <w:tc>
          <w:tcPr>
            <w:tcW w:w="3222" w:type="pct"/>
          </w:tcPr>
          <w:p w:rsidR="00947046" w:rsidRDefault="00947046" w:rsidP="00947046">
            <w:pPr>
              <w:pStyle w:val="ASFKTablenorm"/>
            </w:pPr>
            <w:r w:rsidRPr="006A6889">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Номер лицевого счета клиента</w:t>
            </w:r>
          </w:p>
        </w:tc>
        <w:tc>
          <w:tcPr>
            <w:tcW w:w="3222" w:type="pct"/>
          </w:tcPr>
          <w:p w:rsidR="00947046" w:rsidRDefault="00947046" w:rsidP="00947046">
            <w:pPr>
              <w:pStyle w:val="ASFKTablenorm"/>
            </w:pPr>
            <w:r w:rsidRPr="006A6889">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Итоговая сумма</w:t>
            </w:r>
          </w:p>
        </w:tc>
        <w:tc>
          <w:tcPr>
            <w:tcW w:w="3222" w:type="pct"/>
          </w:tcPr>
          <w:p w:rsidR="00947046" w:rsidRDefault="00947046" w:rsidP="00947046">
            <w:pPr>
              <w:pStyle w:val="ASFKTablenorm"/>
            </w:pPr>
            <w:r w:rsidRPr="006A6889">
              <w:t>Заполняется соответствующим значением, выгруженным из ППО OEBS АСФК.</w:t>
            </w:r>
          </w:p>
        </w:tc>
      </w:tr>
      <w:tr w:rsidR="000D577C" w:rsidRPr="00EE7EB8">
        <w:tc>
          <w:tcPr>
            <w:tcW w:w="1778" w:type="pct"/>
          </w:tcPr>
          <w:p w:rsidR="000D577C" w:rsidRPr="00AB7803" w:rsidRDefault="000D577C" w:rsidP="00CE1023">
            <w:pPr>
              <w:pStyle w:val="ASFKTablenorm"/>
              <w:ind w:left="57" w:right="57"/>
            </w:pPr>
            <w:r>
              <w:t>Идентификатор контракта</w:t>
            </w:r>
          </w:p>
        </w:tc>
        <w:tc>
          <w:tcPr>
            <w:tcW w:w="3222" w:type="pct"/>
          </w:tcPr>
          <w:p w:rsidR="000D577C" w:rsidRPr="006A6889" w:rsidRDefault="000D577C" w:rsidP="00947046">
            <w:pPr>
              <w:pStyle w:val="ASFKTablenorm"/>
            </w:pPr>
            <w:r w:rsidRPr="000D577C">
              <w:t>Заполняется соответствующим значением, выгруженным из ППО OEBS АСФК</w:t>
            </w:r>
            <w:r>
              <w:t>.</w:t>
            </w:r>
          </w:p>
        </w:tc>
      </w:tr>
      <w:tr w:rsidR="005F037E" w:rsidRPr="00EE7EB8">
        <w:tc>
          <w:tcPr>
            <w:tcW w:w="5000" w:type="pct"/>
            <w:gridSpan w:val="2"/>
          </w:tcPr>
          <w:p w:rsidR="005F037E" w:rsidRPr="00AB7803" w:rsidRDefault="00115D66" w:rsidP="00115D66">
            <w:pPr>
              <w:pStyle w:val="ASFKTablenorm"/>
              <w:ind w:left="57" w:right="57"/>
            </w:pPr>
            <w:r>
              <w:t>Группа полей</w:t>
            </w:r>
            <w:r w:rsidR="005F037E" w:rsidRPr="00AB7803">
              <w:t xml:space="preserve"> </w:t>
            </w:r>
            <w:r w:rsidR="00104B38">
              <w:t>«</w:t>
            </w:r>
            <w:r>
              <w:t>Расшифровка заявки</w:t>
            </w:r>
            <w:r w:rsidR="00E61A26">
              <w:t xml:space="preserve"> (Вложенная таблица)</w:t>
            </w:r>
            <w:r w:rsidR="00104B38">
              <w:t>»</w:t>
            </w:r>
          </w:p>
        </w:tc>
      </w:tr>
      <w:tr w:rsidR="00947046" w:rsidRPr="00EE7EB8">
        <w:tc>
          <w:tcPr>
            <w:tcW w:w="1778" w:type="pct"/>
          </w:tcPr>
          <w:p w:rsidR="00947046" w:rsidRPr="00AB7803" w:rsidRDefault="00947046" w:rsidP="00CE1023">
            <w:pPr>
              <w:pStyle w:val="ASFKTablenorm"/>
              <w:ind w:left="57" w:right="57"/>
            </w:pPr>
            <w:r w:rsidRPr="00AB7803">
              <w:t>№</w:t>
            </w:r>
          </w:p>
        </w:tc>
        <w:tc>
          <w:tcPr>
            <w:tcW w:w="3222" w:type="pct"/>
          </w:tcPr>
          <w:p w:rsidR="00947046" w:rsidRDefault="00947046" w:rsidP="00947046">
            <w:pPr>
              <w:pStyle w:val="ASFKTablenorm"/>
            </w:pPr>
            <w:r w:rsidRPr="00C87F3F">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КБК</w:t>
            </w:r>
          </w:p>
        </w:tc>
        <w:tc>
          <w:tcPr>
            <w:tcW w:w="3222" w:type="pct"/>
          </w:tcPr>
          <w:p w:rsidR="00947046" w:rsidRDefault="00947046" w:rsidP="00947046">
            <w:pPr>
              <w:pStyle w:val="ASFKTablenorm"/>
            </w:pPr>
            <w:r w:rsidRPr="00C87F3F">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Код цели</w:t>
            </w:r>
          </w:p>
        </w:tc>
        <w:tc>
          <w:tcPr>
            <w:tcW w:w="3222" w:type="pct"/>
          </w:tcPr>
          <w:p w:rsidR="00947046" w:rsidRDefault="00947046" w:rsidP="00947046">
            <w:pPr>
              <w:pStyle w:val="ASFKTablenorm"/>
            </w:pPr>
            <w:r w:rsidRPr="00C87F3F">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lastRenderedPageBreak/>
              <w:t>Сумма</w:t>
            </w:r>
          </w:p>
        </w:tc>
        <w:tc>
          <w:tcPr>
            <w:tcW w:w="3222" w:type="pct"/>
          </w:tcPr>
          <w:p w:rsidR="00947046" w:rsidRDefault="00947046" w:rsidP="00947046">
            <w:pPr>
              <w:pStyle w:val="ASFKTablenorm"/>
            </w:pPr>
            <w:r w:rsidRPr="00C87F3F">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Назначение</w:t>
            </w:r>
          </w:p>
        </w:tc>
        <w:tc>
          <w:tcPr>
            <w:tcW w:w="3222" w:type="pct"/>
          </w:tcPr>
          <w:p w:rsidR="00947046" w:rsidRDefault="00947046" w:rsidP="00947046">
            <w:pPr>
              <w:pStyle w:val="ASFKTablenorm"/>
            </w:pPr>
            <w:r w:rsidRPr="00C87F3F">
              <w:t>Заполняется соответствующим значением, выгруженным из ППО OEBS АСФК.</w:t>
            </w:r>
          </w:p>
        </w:tc>
      </w:tr>
      <w:tr w:rsidR="00EE3644" w:rsidRPr="00834AF4" w:rsidTr="00EE3644">
        <w:tc>
          <w:tcPr>
            <w:tcW w:w="1778" w:type="pct"/>
          </w:tcPr>
          <w:p w:rsidR="00EE3644" w:rsidRPr="00424CF0" w:rsidRDefault="00EE3644" w:rsidP="00D01161">
            <w:pPr>
              <w:pStyle w:val="ASFKTablenorm"/>
            </w:pPr>
            <w:r>
              <w:t>Символ</w:t>
            </w:r>
          </w:p>
        </w:tc>
        <w:tc>
          <w:tcPr>
            <w:tcW w:w="3222" w:type="pct"/>
          </w:tcPr>
          <w:p w:rsidR="00EE3644" w:rsidRPr="001F105D" w:rsidRDefault="00EE3644" w:rsidP="00D01161">
            <w:pPr>
              <w:pStyle w:val="ASFKTablenorm"/>
            </w:pPr>
            <w:r w:rsidRPr="00444336">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Примечание</w:t>
            </w:r>
          </w:p>
        </w:tc>
        <w:tc>
          <w:tcPr>
            <w:tcW w:w="3222" w:type="pct"/>
          </w:tcPr>
          <w:p w:rsidR="00947046" w:rsidRDefault="00947046" w:rsidP="00947046">
            <w:pPr>
              <w:pStyle w:val="ASFKTablenorm"/>
            </w:pPr>
            <w:r w:rsidRPr="00C87F3F">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Итого</w:t>
            </w:r>
          </w:p>
        </w:tc>
        <w:tc>
          <w:tcPr>
            <w:tcW w:w="3222" w:type="pct"/>
          </w:tcPr>
          <w:p w:rsidR="00947046" w:rsidRDefault="00947046" w:rsidP="00947046">
            <w:pPr>
              <w:pStyle w:val="ASFKTablenorm"/>
            </w:pPr>
            <w:r w:rsidRPr="00C87F3F">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Заявка на возврат</w:t>
      </w:r>
      <w:r w:rsidR="00104B38">
        <w:t>»</w:t>
      </w:r>
      <w:r w:rsidRPr="00360C28">
        <w:t xml:space="preserve"> представлена на рисунке</w:t>
      </w:r>
      <w:r w:rsidR="00377E5A" w:rsidRPr="00AB7803">
        <w:t> </w:t>
      </w:r>
      <w:r>
        <w:fldChar w:fldCharType="begin"/>
      </w:r>
      <w:r>
        <w:instrText xml:space="preserve"> REF _Ref404854040 \h </w:instrText>
      </w:r>
      <w:r>
        <w:fldChar w:fldCharType="separate"/>
      </w:r>
      <w:r w:rsidR="00C90AC7">
        <w:rPr>
          <w:noProof/>
        </w:rPr>
        <w:t>393</w:t>
      </w:r>
      <w:r>
        <w:fldChar w:fldCharType="end"/>
      </w:r>
      <w:r>
        <w:t>.</w:t>
      </w:r>
    </w:p>
    <w:p w:rsidR="005F037E" w:rsidRPr="00AB7803" w:rsidRDefault="004D71D9" w:rsidP="005F037E">
      <w:pPr>
        <w:pStyle w:val="ASFKFigure"/>
      </w:pPr>
      <w:r>
        <w:rPr>
          <w:noProof/>
        </w:rPr>
        <w:drawing>
          <wp:inline distT="0" distB="0" distL="0" distR="0">
            <wp:extent cx="6124575" cy="5029200"/>
            <wp:effectExtent l="0" t="0" r="9525" b="0"/>
            <wp:docPr id="523" name="Рисунок 523"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descr="5"/>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387" w:name="_Ref404854040"/>
      <w:bookmarkStart w:id="2388" w:name="_Toc71109352"/>
      <w:r w:rsidR="00C90AC7">
        <w:rPr>
          <w:noProof/>
        </w:rPr>
        <w:t>393</w:t>
      </w:r>
      <w:bookmarkEnd w:id="2387"/>
      <w:r w:rsidRPr="00AB7803">
        <w:fldChar w:fldCharType="end"/>
      </w:r>
      <w:r w:rsidRPr="00AB7803">
        <w:t xml:space="preserve">. ЭФ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Заявка на возврат</w:t>
      </w:r>
      <w:r w:rsidR="00104B38">
        <w:t>»</w:t>
      </w:r>
      <w:bookmarkEnd w:id="2388"/>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Заявка на возврат</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_Ref372023841 \h  \* MERGEFORMAT </w:instrText>
      </w:r>
      <w:r w:rsidRPr="00AB7803">
        <w:fldChar w:fldCharType="separate"/>
      </w:r>
      <w:r w:rsidR="00C90AC7">
        <w:rPr>
          <w:noProof/>
        </w:rPr>
        <w:t>247</w:t>
      </w:r>
      <w:r w:rsidRPr="00AB7803">
        <w:fldChar w:fldCharType="end"/>
      </w:r>
      <w:r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389" w:name="_Ref372023841"/>
      <w:bookmarkStart w:id="2390" w:name="_Toc71108895"/>
      <w:r w:rsidR="00C90AC7">
        <w:rPr>
          <w:noProof/>
        </w:rPr>
        <w:t>247</w:t>
      </w:r>
      <w:bookmarkEnd w:id="2389"/>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возврат</w:t>
      </w:r>
      <w:r w:rsidR="00104B38">
        <w:t>»</w:t>
      </w:r>
      <w:bookmarkEnd w:id="23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321"/>
        <w:gridCol w:w="5307"/>
      </w:tblGrid>
      <w:tr w:rsidR="005F037E" w:rsidRPr="00EE7EB8">
        <w:trPr>
          <w:trHeight w:val="305"/>
          <w:tblHeader/>
        </w:trPr>
        <w:tc>
          <w:tcPr>
            <w:tcW w:w="22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27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EE7EB8">
        <w:tc>
          <w:tcPr>
            <w:tcW w:w="5000" w:type="pct"/>
            <w:gridSpan w:val="2"/>
          </w:tcPr>
          <w:p w:rsidR="005F037E" w:rsidRPr="00AB7803" w:rsidRDefault="005F037E" w:rsidP="00E61A26">
            <w:pPr>
              <w:pStyle w:val="ASFKTablenorm"/>
              <w:ind w:left="57" w:right="57"/>
            </w:pPr>
            <w:r w:rsidRPr="00AB7803">
              <w:t xml:space="preserve">Группа полей </w:t>
            </w:r>
            <w:r w:rsidR="00104B38">
              <w:t>«</w:t>
            </w:r>
            <w:r w:rsidR="00E61A26">
              <w:t>Заявка на возврат</w:t>
            </w:r>
            <w:r w:rsidR="00104B38">
              <w:t>»</w:t>
            </w:r>
          </w:p>
        </w:tc>
      </w:tr>
      <w:tr w:rsidR="00947046" w:rsidRPr="00EE7EB8">
        <w:tc>
          <w:tcPr>
            <w:tcW w:w="2244" w:type="pct"/>
          </w:tcPr>
          <w:p w:rsidR="00947046" w:rsidRPr="00AB7803" w:rsidRDefault="00947046" w:rsidP="00CE1023">
            <w:pPr>
              <w:pStyle w:val="ASFKTablenorm"/>
              <w:ind w:left="57" w:right="57"/>
            </w:pPr>
            <w:r w:rsidRPr="00AB7803">
              <w:t>Номер заявки</w:t>
            </w:r>
          </w:p>
        </w:tc>
        <w:tc>
          <w:tcPr>
            <w:tcW w:w="2756" w:type="pct"/>
          </w:tcPr>
          <w:p w:rsidR="00947046" w:rsidRDefault="00947046" w:rsidP="00947046">
            <w:pPr>
              <w:pStyle w:val="ASFKTablenorm"/>
            </w:pPr>
            <w:r w:rsidRPr="0043684C">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Дата заявки</w:t>
            </w:r>
          </w:p>
        </w:tc>
        <w:tc>
          <w:tcPr>
            <w:tcW w:w="2756" w:type="pct"/>
          </w:tcPr>
          <w:p w:rsidR="00947046" w:rsidRDefault="00947046" w:rsidP="00947046">
            <w:pPr>
              <w:pStyle w:val="ASFKTablenorm"/>
            </w:pPr>
            <w:r w:rsidRPr="0043684C">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Наименование клиента</w:t>
            </w:r>
          </w:p>
        </w:tc>
        <w:tc>
          <w:tcPr>
            <w:tcW w:w="2756" w:type="pct"/>
          </w:tcPr>
          <w:p w:rsidR="00947046" w:rsidRDefault="00947046" w:rsidP="00947046">
            <w:pPr>
              <w:pStyle w:val="ASFKTablenorm"/>
            </w:pPr>
            <w:r w:rsidRPr="0043684C">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Номер лицевого счета клиента</w:t>
            </w:r>
          </w:p>
        </w:tc>
        <w:tc>
          <w:tcPr>
            <w:tcW w:w="2756" w:type="pct"/>
          </w:tcPr>
          <w:p w:rsidR="00947046" w:rsidRDefault="00947046" w:rsidP="00947046">
            <w:pPr>
              <w:pStyle w:val="ASFKTablenorm"/>
            </w:pPr>
            <w:r w:rsidRPr="0043684C">
              <w:t>Заполняется соответствующим значением, выгруженным из ППО OEBS АСФК.</w:t>
            </w:r>
          </w:p>
        </w:tc>
      </w:tr>
      <w:tr w:rsidR="005F037E" w:rsidRPr="00EE7EB8">
        <w:tc>
          <w:tcPr>
            <w:tcW w:w="5000" w:type="pct"/>
            <w:gridSpan w:val="2"/>
          </w:tcPr>
          <w:p w:rsidR="005F037E" w:rsidRPr="00AB7803" w:rsidRDefault="00115D66" w:rsidP="00115D66">
            <w:pPr>
              <w:pStyle w:val="ASFKTablenorm"/>
              <w:ind w:left="57" w:right="57"/>
            </w:pPr>
            <w:r>
              <w:t>Г</w:t>
            </w:r>
            <w:r w:rsidRPr="00115D66">
              <w:t xml:space="preserve">руппа полей </w:t>
            </w:r>
            <w:r w:rsidR="00104B38">
              <w:t>«</w:t>
            </w:r>
            <w:r>
              <w:t>Реквизиты документа</w:t>
            </w:r>
            <w:r w:rsidR="001B61AB">
              <w:t xml:space="preserve"> (Вложенная таблица)</w:t>
            </w:r>
            <w:r w:rsidR="00104B38">
              <w:t>»</w:t>
            </w:r>
          </w:p>
        </w:tc>
      </w:tr>
      <w:tr w:rsidR="00947046" w:rsidRPr="00EE7EB8">
        <w:tc>
          <w:tcPr>
            <w:tcW w:w="2244" w:type="pct"/>
          </w:tcPr>
          <w:p w:rsidR="00947046" w:rsidRPr="00AB7803" w:rsidRDefault="00947046" w:rsidP="00CE1023">
            <w:pPr>
              <w:pStyle w:val="ASFKTablenorm"/>
              <w:ind w:left="57" w:right="57"/>
            </w:pPr>
            <w:r w:rsidRPr="00AB7803">
              <w:t>Код по БК</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Вид средств для осуществления возврата</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Код источника средств</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Код ОКАТО</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Сумма в валюте</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Код валюты по ОКВ</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Сумма в рублях</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Очередность платежа</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Вид платежа</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Код цели</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Назначение платежа</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5F037E" w:rsidRPr="00EE7EB8">
        <w:tc>
          <w:tcPr>
            <w:tcW w:w="5000" w:type="pct"/>
            <w:gridSpan w:val="2"/>
          </w:tcPr>
          <w:p w:rsidR="005F037E" w:rsidRPr="00AB7803" w:rsidRDefault="00115D66" w:rsidP="00115D66">
            <w:pPr>
              <w:pStyle w:val="ASFKTablenorm"/>
              <w:ind w:left="57" w:right="57"/>
            </w:pPr>
            <w:r>
              <w:t>Группа полей</w:t>
            </w:r>
            <w:r w:rsidR="005F037E" w:rsidRPr="00AB7803">
              <w:t xml:space="preserve"> </w:t>
            </w:r>
            <w:r w:rsidR="00104B38">
              <w:t>«</w:t>
            </w:r>
            <w:r>
              <w:t>Реквизиты документа-основания</w:t>
            </w:r>
            <w:r w:rsidR="001B61AB">
              <w:t xml:space="preserve"> (Вложенная таблица)</w:t>
            </w:r>
            <w:r w:rsidR="00104B38">
              <w:t>»</w:t>
            </w:r>
          </w:p>
        </w:tc>
      </w:tr>
      <w:tr w:rsidR="00947046" w:rsidRPr="00EE7EB8">
        <w:tc>
          <w:tcPr>
            <w:tcW w:w="2244" w:type="pct"/>
          </w:tcPr>
          <w:p w:rsidR="00947046" w:rsidRPr="00AB7803" w:rsidRDefault="00947046" w:rsidP="00CE1023">
            <w:pPr>
              <w:pStyle w:val="ASFKTablenorm"/>
              <w:ind w:left="57" w:right="57"/>
            </w:pPr>
            <w:r w:rsidRPr="00AB7803">
              <w:t>Вид</w:t>
            </w:r>
          </w:p>
        </w:tc>
        <w:tc>
          <w:tcPr>
            <w:tcW w:w="2756" w:type="pct"/>
          </w:tcPr>
          <w:p w:rsidR="00947046" w:rsidRDefault="00947046" w:rsidP="00947046">
            <w:pPr>
              <w:pStyle w:val="ASFKTablenorm"/>
            </w:pPr>
            <w:r w:rsidRPr="00AC635C">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Номер</w:t>
            </w:r>
          </w:p>
        </w:tc>
        <w:tc>
          <w:tcPr>
            <w:tcW w:w="2756" w:type="pct"/>
          </w:tcPr>
          <w:p w:rsidR="00947046" w:rsidRDefault="00947046" w:rsidP="00947046">
            <w:pPr>
              <w:pStyle w:val="ASFKTablenorm"/>
            </w:pPr>
            <w:r w:rsidRPr="00AC635C">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Дата</w:t>
            </w:r>
          </w:p>
        </w:tc>
        <w:tc>
          <w:tcPr>
            <w:tcW w:w="2756" w:type="pct"/>
          </w:tcPr>
          <w:p w:rsidR="00947046" w:rsidRDefault="00947046" w:rsidP="00947046">
            <w:pPr>
              <w:pStyle w:val="ASFKTablenorm"/>
            </w:pPr>
            <w:r w:rsidRPr="00AC635C">
              <w:t>Заполняется соответствующим значением, выгруженным из ППО OEBS АСФК.</w:t>
            </w:r>
          </w:p>
        </w:tc>
      </w:tr>
      <w:tr w:rsidR="005F037E" w:rsidRPr="00EE7EB8">
        <w:tc>
          <w:tcPr>
            <w:tcW w:w="5000" w:type="pct"/>
            <w:gridSpan w:val="2"/>
          </w:tcPr>
          <w:p w:rsidR="005F037E" w:rsidRPr="00AB7803" w:rsidRDefault="00115D66" w:rsidP="00115D66">
            <w:pPr>
              <w:pStyle w:val="ASFKTablenorm"/>
              <w:ind w:left="57" w:right="57"/>
            </w:pPr>
            <w:r>
              <w:t>Г</w:t>
            </w:r>
            <w:r w:rsidRPr="00115D66">
              <w:t xml:space="preserve">руппа полей </w:t>
            </w:r>
            <w:r w:rsidR="00104B38">
              <w:t>«</w:t>
            </w:r>
            <w:r>
              <w:t>Реквизиты получателя</w:t>
            </w:r>
            <w:r w:rsidR="001B61AB">
              <w:t xml:space="preserve"> (Вложенная таблица)</w:t>
            </w:r>
            <w:r w:rsidR="00104B38">
              <w:t>»</w:t>
            </w:r>
          </w:p>
        </w:tc>
      </w:tr>
      <w:tr w:rsidR="00947046" w:rsidRPr="00EE7EB8">
        <w:tc>
          <w:tcPr>
            <w:tcW w:w="2244" w:type="pct"/>
          </w:tcPr>
          <w:p w:rsidR="00947046" w:rsidRPr="00AB7803" w:rsidRDefault="00947046" w:rsidP="00CE1023">
            <w:pPr>
              <w:pStyle w:val="ASFKTablenorm"/>
              <w:ind w:left="57" w:right="57"/>
            </w:pPr>
            <w:r w:rsidRPr="00AB7803">
              <w:lastRenderedPageBreak/>
              <w:t>Наименование получателя</w:t>
            </w:r>
          </w:p>
        </w:tc>
        <w:tc>
          <w:tcPr>
            <w:tcW w:w="2756" w:type="pct"/>
          </w:tcPr>
          <w:p w:rsidR="00947046" w:rsidRDefault="00947046" w:rsidP="00947046">
            <w:pPr>
              <w:pStyle w:val="ASFKTablenorm"/>
            </w:pPr>
            <w:r w:rsidRPr="00827DC7">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Код главы</w:t>
            </w:r>
          </w:p>
        </w:tc>
        <w:tc>
          <w:tcPr>
            <w:tcW w:w="2756" w:type="pct"/>
          </w:tcPr>
          <w:p w:rsidR="00947046" w:rsidRDefault="00947046" w:rsidP="00947046">
            <w:pPr>
              <w:pStyle w:val="ASFKTablenorm"/>
            </w:pPr>
            <w:r w:rsidRPr="00827DC7">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ИНН</w:t>
            </w:r>
          </w:p>
        </w:tc>
        <w:tc>
          <w:tcPr>
            <w:tcW w:w="2756" w:type="pct"/>
          </w:tcPr>
          <w:p w:rsidR="00947046" w:rsidRDefault="00947046" w:rsidP="00947046">
            <w:pPr>
              <w:pStyle w:val="ASFKTablenorm"/>
            </w:pPr>
            <w:r w:rsidRPr="00827DC7">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КПП</w:t>
            </w:r>
          </w:p>
        </w:tc>
        <w:tc>
          <w:tcPr>
            <w:tcW w:w="2756" w:type="pct"/>
          </w:tcPr>
          <w:p w:rsidR="00947046" w:rsidRDefault="00947046" w:rsidP="00947046">
            <w:pPr>
              <w:pStyle w:val="ASFKTablenorm"/>
            </w:pPr>
            <w:r w:rsidRPr="005D48D1">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Лицевой счет</w:t>
            </w:r>
          </w:p>
        </w:tc>
        <w:tc>
          <w:tcPr>
            <w:tcW w:w="2756" w:type="pct"/>
          </w:tcPr>
          <w:p w:rsidR="00947046" w:rsidRDefault="00947046" w:rsidP="00947046">
            <w:pPr>
              <w:pStyle w:val="ASFKTablenorm"/>
            </w:pPr>
            <w:r w:rsidRPr="005D48D1">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Банковский счет</w:t>
            </w:r>
          </w:p>
        </w:tc>
        <w:tc>
          <w:tcPr>
            <w:tcW w:w="2756" w:type="pct"/>
          </w:tcPr>
          <w:p w:rsidR="00947046" w:rsidRDefault="00947046" w:rsidP="00947046">
            <w:pPr>
              <w:pStyle w:val="ASFKTablenorm"/>
            </w:pPr>
            <w:r w:rsidRPr="005D48D1">
              <w:t>Заполняется соответствующим значением, выгруженным из ППО OEBS АСФК.</w:t>
            </w:r>
          </w:p>
        </w:tc>
      </w:tr>
      <w:tr w:rsidR="00947046" w:rsidRPr="00EE7EB8">
        <w:trPr>
          <w:trHeight w:val="451"/>
        </w:trPr>
        <w:tc>
          <w:tcPr>
            <w:tcW w:w="2244" w:type="pct"/>
          </w:tcPr>
          <w:p w:rsidR="00947046" w:rsidRPr="00AB7803" w:rsidRDefault="00947046" w:rsidP="00CE1023">
            <w:pPr>
              <w:pStyle w:val="ASFKTablenorm"/>
              <w:ind w:left="57" w:right="57"/>
            </w:pPr>
            <w:r w:rsidRPr="00AB7803">
              <w:t>БИК / SWIFT</w:t>
            </w:r>
          </w:p>
        </w:tc>
        <w:tc>
          <w:tcPr>
            <w:tcW w:w="2756" w:type="pct"/>
          </w:tcPr>
          <w:p w:rsidR="00947046" w:rsidRDefault="00947046" w:rsidP="00947046">
            <w:pPr>
              <w:pStyle w:val="ASFKTablenorm"/>
            </w:pPr>
            <w:r w:rsidRPr="005D48D1">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Корр. Счет</w:t>
            </w:r>
          </w:p>
        </w:tc>
        <w:tc>
          <w:tcPr>
            <w:tcW w:w="2756" w:type="pct"/>
          </w:tcPr>
          <w:p w:rsidR="00947046" w:rsidRDefault="00947046" w:rsidP="00947046">
            <w:pPr>
              <w:pStyle w:val="ASFKTablenorm"/>
            </w:pPr>
            <w:r w:rsidRPr="005D48D1">
              <w:t>Заполняется соответствующим значением, выгруженным из ППО OEBS АСФК.</w:t>
            </w:r>
          </w:p>
        </w:tc>
      </w:tr>
      <w:tr w:rsidR="00947046" w:rsidRPr="00EE7EB8">
        <w:tc>
          <w:tcPr>
            <w:tcW w:w="2244" w:type="pct"/>
          </w:tcPr>
          <w:p w:rsidR="00947046" w:rsidRPr="00AB7803" w:rsidRDefault="00947046" w:rsidP="00CE1023">
            <w:pPr>
              <w:pStyle w:val="ASFKTablenorm"/>
              <w:ind w:left="57" w:right="57"/>
            </w:pPr>
            <w:r w:rsidRPr="00AB7803">
              <w:t>Наименование банка</w:t>
            </w:r>
          </w:p>
        </w:tc>
        <w:tc>
          <w:tcPr>
            <w:tcW w:w="2756" w:type="pct"/>
          </w:tcPr>
          <w:p w:rsidR="00947046" w:rsidRDefault="00947046" w:rsidP="00947046">
            <w:pPr>
              <w:pStyle w:val="ASFKTablenorm"/>
            </w:pPr>
            <w:r w:rsidRPr="005D48D1">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40D65">
        <w:t>«Бухгалтерская справка ф. 0504833»</w:t>
      </w:r>
      <w:r w:rsidRPr="00360C28">
        <w:t xml:space="preserve"> представлена на рисунке</w:t>
      </w:r>
      <w:r w:rsidR="00377E5A" w:rsidRPr="00AB7803">
        <w:t> </w:t>
      </w:r>
      <w:r>
        <w:fldChar w:fldCharType="begin"/>
      </w:r>
      <w:r>
        <w:instrText xml:space="preserve"> REF _Ref404854054 \h </w:instrText>
      </w:r>
      <w:r>
        <w:fldChar w:fldCharType="separate"/>
      </w:r>
      <w:r w:rsidR="00C90AC7">
        <w:rPr>
          <w:noProof/>
        </w:rPr>
        <w:t>394</w:t>
      </w:r>
      <w:r>
        <w:fldChar w:fldCharType="end"/>
      </w:r>
      <w:r>
        <w:t>.</w:t>
      </w:r>
    </w:p>
    <w:p w:rsidR="005F037E" w:rsidRPr="00AB7803" w:rsidRDefault="004D71D9" w:rsidP="005F037E">
      <w:pPr>
        <w:pStyle w:val="ASFKFigure"/>
      </w:pPr>
      <w:r>
        <w:rPr>
          <w:noProof/>
        </w:rPr>
        <w:drawing>
          <wp:inline distT="0" distB="0" distL="0" distR="0">
            <wp:extent cx="6124575" cy="2562225"/>
            <wp:effectExtent l="0" t="0" r="9525" b="9525"/>
            <wp:docPr id="524" name="Рисунок 5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descr="0"/>
                    <pic:cNvPicPr>
                      <a:picLocks noChangeAspect="1" noChangeArrowheads="1"/>
                    </pic:cNvPicPr>
                  </pic:nvPicPr>
                  <pic:blipFill>
                    <a:blip r:embed="rId474">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391" w:name="_Ref404854054"/>
      <w:bookmarkStart w:id="2392" w:name="_Toc71109353"/>
      <w:r w:rsidR="00C90AC7">
        <w:rPr>
          <w:noProof/>
        </w:rPr>
        <w:t>394</w:t>
      </w:r>
      <w:bookmarkEnd w:id="2391"/>
      <w:r w:rsidRPr="00AB7803">
        <w:fldChar w:fldCharType="end"/>
      </w:r>
      <w:r w:rsidRPr="00AB7803">
        <w:t xml:space="preserve">. ЭФ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002176AF">
        <w:t>Бухгалтерская справка ф. 0504833</w:t>
      </w:r>
      <w:r w:rsidR="00104B38">
        <w:t>»</w:t>
      </w:r>
      <w:bookmarkEnd w:id="2392"/>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002176AF">
        <w:t>Бухгалтерская справка ф. 0504833</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_Ref372023924 \h  \* MERGEFORMAT </w:instrText>
      </w:r>
      <w:r w:rsidRPr="00AB7803">
        <w:fldChar w:fldCharType="separate"/>
      </w:r>
      <w:r w:rsidR="00C90AC7">
        <w:rPr>
          <w:noProof/>
        </w:rPr>
        <w:t>248</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393" w:name="_Ref372023924"/>
      <w:bookmarkStart w:id="2394" w:name="_Toc71108896"/>
      <w:r w:rsidR="00C90AC7">
        <w:rPr>
          <w:noProof/>
        </w:rPr>
        <w:t>248</w:t>
      </w:r>
      <w:bookmarkEnd w:id="2393"/>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2176AF">
        <w:t>Бухгалтерская справка ф. 0504833</w:t>
      </w:r>
      <w:r w:rsidR="00104B38">
        <w:t>»</w:t>
      </w:r>
      <w:bookmarkEnd w:id="23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24"/>
        <w:gridCol w:w="6204"/>
      </w:tblGrid>
      <w:tr w:rsidR="005F037E" w:rsidRPr="00EE7EB8">
        <w:trPr>
          <w:trHeight w:val="305"/>
          <w:tblHeader/>
        </w:trPr>
        <w:tc>
          <w:tcPr>
            <w:tcW w:w="17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2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1B61AB" w:rsidRPr="00EE7EB8" w:rsidTr="001B61AB">
        <w:tc>
          <w:tcPr>
            <w:tcW w:w="5000" w:type="pct"/>
            <w:gridSpan w:val="2"/>
          </w:tcPr>
          <w:p w:rsidR="001B61AB" w:rsidRPr="00AB7803" w:rsidRDefault="001B61AB" w:rsidP="00CE1023">
            <w:pPr>
              <w:pStyle w:val="ASFKTablenorm"/>
              <w:ind w:left="57" w:right="57"/>
            </w:pPr>
            <w:r>
              <w:t>Группа полей «</w:t>
            </w:r>
            <w:r w:rsidRPr="001B61AB">
              <w:t>Бухгалтерская справка ф. 0504833»</w:t>
            </w:r>
          </w:p>
        </w:tc>
      </w:tr>
      <w:tr w:rsidR="00947046" w:rsidRPr="00EE7EB8">
        <w:tc>
          <w:tcPr>
            <w:tcW w:w="1778" w:type="pct"/>
          </w:tcPr>
          <w:p w:rsidR="00947046" w:rsidRPr="00AB7803" w:rsidRDefault="00947046" w:rsidP="00CE1023">
            <w:pPr>
              <w:pStyle w:val="ASFKTablenorm"/>
              <w:ind w:left="57" w:right="57"/>
            </w:pPr>
            <w:r w:rsidRPr="00AB7803">
              <w:lastRenderedPageBreak/>
              <w:t>Номер Справки</w:t>
            </w:r>
          </w:p>
        </w:tc>
        <w:tc>
          <w:tcPr>
            <w:tcW w:w="3222" w:type="pct"/>
          </w:tcPr>
          <w:p w:rsidR="00947046" w:rsidRDefault="00947046" w:rsidP="00947046">
            <w:pPr>
              <w:pStyle w:val="ASFKTablenorm"/>
            </w:pPr>
            <w:r w:rsidRPr="00EF1914">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Дата Справки</w:t>
            </w:r>
          </w:p>
        </w:tc>
        <w:tc>
          <w:tcPr>
            <w:tcW w:w="3222" w:type="pct"/>
          </w:tcPr>
          <w:p w:rsidR="00947046" w:rsidRDefault="00947046" w:rsidP="00947046">
            <w:pPr>
              <w:pStyle w:val="ASFKTablenorm"/>
            </w:pPr>
            <w:r w:rsidRPr="00EF1914">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Номер документа</w:t>
            </w:r>
          </w:p>
        </w:tc>
        <w:tc>
          <w:tcPr>
            <w:tcW w:w="3222" w:type="pct"/>
          </w:tcPr>
          <w:p w:rsidR="00947046" w:rsidRDefault="00947046" w:rsidP="00947046">
            <w:pPr>
              <w:pStyle w:val="ASFKTablenorm"/>
            </w:pPr>
            <w:r w:rsidRPr="00EF1914">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Дата формирования документа</w:t>
            </w:r>
          </w:p>
        </w:tc>
        <w:tc>
          <w:tcPr>
            <w:tcW w:w="3222" w:type="pct"/>
          </w:tcPr>
          <w:p w:rsidR="00947046" w:rsidRDefault="00947046" w:rsidP="00947046">
            <w:pPr>
              <w:pStyle w:val="ASFKTablenorm"/>
            </w:pPr>
            <w:r w:rsidRPr="00EF1914">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Наименование документа</w:t>
            </w:r>
          </w:p>
        </w:tc>
        <w:tc>
          <w:tcPr>
            <w:tcW w:w="3222" w:type="pct"/>
          </w:tcPr>
          <w:p w:rsidR="00947046" w:rsidRDefault="00947046" w:rsidP="00947046">
            <w:pPr>
              <w:pStyle w:val="ASFKTablenorm"/>
            </w:pPr>
            <w:r w:rsidRPr="007E3904">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t>Наименование клиента</w:t>
            </w:r>
          </w:p>
        </w:tc>
        <w:tc>
          <w:tcPr>
            <w:tcW w:w="3222" w:type="pct"/>
          </w:tcPr>
          <w:p w:rsidR="00947046" w:rsidRDefault="00947046" w:rsidP="00947046">
            <w:pPr>
              <w:pStyle w:val="ASFKTablenorm"/>
            </w:pPr>
            <w:r w:rsidRPr="007E3904">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t>Номер лицевого счета клиента</w:t>
            </w:r>
          </w:p>
        </w:tc>
        <w:tc>
          <w:tcPr>
            <w:tcW w:w="3222" w:type="pct"/>
          </w:tcPr>
          <w:p w:rsidR="00947046" w:rsidRDefault="00947046" w:rsidP="00947046">
            <w:pPr>
              <w:pStyle w:val="ASFKTablenorm"/>
            </w:pPr>
            <w:r w:rsidRPr="007E3904">
              <w:t>Заполняется соответствующим значением, выгруженным из ППО OEBS АСФК.</w:t>
            </w:r>
          </w:p>
        </w:tc>
      </w:tr>
      <w:tr w:rsidR="005F037E" w:rsidRPr="00EE7EB8">
        <w:tc>
          <w:tcPr>
            <w:tcW w:w="5000" w:type="pct"/>
            <w:gridSpan w:val="2"/>
          </w:tcPr>
          <w:p w:rsidR="005F037E" w:rsidRPr="00AB7803" w:rsidRDefault="00115D66" w:rsidP="00115D66">
            <w:pPr>
              <w:pStyle w:val="ASFKTablenorm"/>
              <w:ind w:left="57" w:right="57"/>
            </w:pPr>
            <w:r>
              <w:t>Группа полей</w:t>
            </w:r>
            <w:r w:rsidR="005F037E" w:rsidRPr="00AB7803">
              <w:t xml:space="preserve"> </w:t>
            </w:r>
            <w:r w:rsidR="00104B38">
              <w:t>«</w:t>
            </w:r>
            <w:r w:rsidR="005F037E" w:rsidRPr="00AB7803">
              <w:t>Ре</w:t>
            </w:r>
            <w:r>
              <w:t>квизиты получателя</w:t>
            </w:r>
            <w:r w:rsidR="001B61AB">
              <w:t xml:space="preserve"> (Вложенная таблица)</w:t>
            </w:r>
            <w:r w:rsidR="00104B38">
              <w:t>»</w:t>
            </w:r>
          </w:p>
        </w:tc>
      </w:tr>
      <w:tr w:rsidR="00947046" w:rsidRPr="00EE7EB8">
        <w:tc>
          <w:tcPr>
            <w:tcW w:w="1778" w:type="pct"/>
          </w:tcPr>
          <w:p w:rsidR="00947046" w:rsidRPr="00AB7803" w:rsidRDefault="00947046" w:rsidP="00CE1023">
            <w:pPr>
              <w:pStyle w:val="ASFKTablenorm"/>
              <w:ind w:left="57" w:right="57"/>
            </w:pPr>
            <w:r w:rsidRPr="00AB7803">
              <w:t>Номер</w:t>
            </w:r>
            <w:r>
              <w:t xml:space="preserve"> </w:t>
            </w:r>
          </w:p>
        </w:tc>
        <w:tc>
          <w:tcPr>
            <w:tcW w:w="3222" w:type="pct"/>
          </w:tcPr>
          <w:p w:rsidR="00947046" w:rsidRDefault="00947046" w:rsidP="00947046">
            <w:pPr>
              <w:pStyle w:val="ASFKTablenorm"/>
            </w:pPr>
            <w:r w:rsidRPr="00616D34">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Дата</w:t>
            </w:r>
          </w:p>
        </w:tc>
        <w:tc>
          <w:tcPr>
            <w:tcW w:w="3222" w:type="pct"/>
          </w:tcPr>
          <w:p w:rsidR="00947046" w:rsidRDefault="00947046" w:rsidP="00947046">
            <w:pPr>
              <w:pStyle w:val="ASFKTablenorm"/>
            </w:pPr>
            <w:r w:rsidRPr="00616D34">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Основание операции</w:t>
            </w:r>
          </w:p>
        </w:tc>
        <w:tc>
          <w:tcPr>
            <w:tcW w:w="3222" w:type="pct"/>
          </w:tcPr>
          <w:p w:rsidR="00947046" w:rsidRDefault="00947046" w:rsidP="00947046">
            <w:pPr>
              <w:pStyle w:val="ASFKTablenorm"/>
            </w:pPr>
            <w:r w:rsidRPr="00616D34">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Номер счета по дебету</w:t>
            </w:r>
          </w:p>
        </w:tc>
        <w:tc>
          <w:tcPr>
            <w:tcW w:w="3222" w:type="pct"/>
          </w:tcPr>
          <w:p w:rsidR="00947046" w:rsidRDefault="00947046" w:rsidP="00947046">
            <w:pPr>
              <w:pStyle w:val="ASFKTablenorm"/>
            </w:pPr>
            <w:r w:rsidRPr="00616D34">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Номер счета по кредиту</w:t>
            </w:r>
          </w:p>
        </w:tc>
        <w:tc>
          <w:tcPr>
            <w:tcW w:w="3222" w:type="pct"/>
          </w:tcPr>
          <w:p w:rsidR="00947046" w:rsidRDefault="00947046" w:rsidP="00947046">
            <w:pPr>
              <w:pStyle w:val="ASFKTablenorm"/>
            </w:pPr>
            <w:r w:rsidRPr="00616D34">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Сумма</w:t>
            </w:r>
          </w:p>
        </w:tc>
        <w:tc>
          <w:tcPr>
            <w:tcW w:w="3222" w:type="pct"/>
          </w:tcPr>
          <w:p w:rsidR="00947046" w:rsidRDefault="00947046" w:rsidP="00947046">
            <w:pPr>
              <w:pStyle w:val="ASFKTablenorm"/>
            </w:pPr>
            <w:r w:rsidRPr="00616D34">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Уведомление об уточнении операций клиента</w:t>
      </w:r>
      <w:r w:rsidR="00104B38">
        <w:t>»</w:t>
      </w:r>
      <w:r w:rsidRPr="00360C28">
        <w:t xml:space="preserve"> представлена на рисунке</w:t>
      </w:r>
      <w:r w:rsidR="00377E5A" w:rsidRPr="00AB7803">
        <w:t> </w:t>
      </w:r>
      <w:r>
        <w:fldChar w:fldCharType="begin"/>
      </w:r>
      <w:r>
        <w:instrText xml:space="preserve"> REF _Ref404854148 \h </w:instrText>
      </w:r>
      <w:r>
        <w:fldChar w:fldCharType="separate"/>
      </w:r>
      <w:r w:rsidR="00C90AC7">
        <w:rPr>
          <w:noProof/>
        </w:rPr>
        <w:t>395</w:t>
      </w:r>
      <w:r>
        <w:fldChar w:fldCharType="end"/>
      </w:r>
      <w:r>
        <w:t>.</w:t>
      </w:r>
    </w:p>
    <w:p w:rsidR="005F037E" w:rsidRPr="00AB7803" w:rsidRDefault="004D71D9" w:rsidP="005F037E">
      <w:pPr>
        <w:pStyle w:val="ASFKFigure"/>
      </w:pPr>
      <w:r>
        <w:rPr>
          <w:noProof/>
        </w:rPr>
        <w:lastRenderedPageBreak/>
        <w:drawing>
          <wp:inline distT="0" distB="0" distL="0" distR="0">
            <wp:extent cx="6124575" cy="3752850"/>
            <wp:effectExtent l="0" t="0" r="9525" b="0"/>
            <wp:docPr id="525" name="Рисунок 52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descr="0"/>
                    <pic:cNvPicPr>
                      <a:picLocks noChangeAspect="1" noChangeArrowheads="1"/>
                    </pic:cNvPicPr>
                  </pic:nvPicPr>
                  <pic:blipFill>
                    <a:blip r:embed="rId475">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395" w:name="_Ref404854148"/>
      <w:bookmarkStart w:id="2396" w:name="_Toc71109354"/>
      <w:r w:rsidR="00C90AC7">
        <w:rPr>
          <w:noProof/>
        </w:rPr>
        <w:t>395</w:t>
      </w:r>
      <w:bookmarkEnd w:id="2395"/>
      <w:r w:rsidRPr="00AB7803">
        <w:fldChar w:fldCharType="end"/>
      </w:r>
      <w:r w:rsidRPr="00AB7803">
        <w:t xml:space="preserve">. ЭФ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Уведомление об уточнении операций клиента</w:t>
      </w:r>
      <w:r w:rsidR="00104B38">
        <w:t>»</w:t>
      </w:r>
      <w:bookmarkEnd w:id="2396"/>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Уведомление об уточнении операций клиента</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_Ref372023986 \h  \* MERGEFORMAT </w:instrText>
      </w:r>
      <w:r w:rsidRPr="00AB7803">
        <w:fldChar w:fldCharType="separate"/>
      </w:r>
      <w:r w:rsidR="00C90AC7">
        <w:rPr>
          <w:noProof/>
        </w:rPr>
        <w:t>249</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397" w:name="_Ref372023986"/>
      <w:bookmarkStart w:id="2398" w:name="_Toc71108897"/>
      <w:r w:rsidR="00C90AC7">
        <w:rPr>
          <w:noProof/>
        </w:rPr>
        <w:t>249</w:t>
      </w:r>
      <w:bookmarkEnd w:id="2397"/>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Уведомление об уточнении операций клиента</w:t>
      </w:r>
      <w:r w:rsidR="00104B38">
        <w:t>»</w:t>
      </w:r>
      <w:bookmarkEnd w:id="23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440"/>
        <w:gridCol w:w="5188"/>
      </w:tblGrid>
      <w:tr w:rsidR="005F037E" w:rsidRPr="00EE7EB8">
        <w:trPr>
          <w:trHeight w:val="305"/>
          <w:tblHeader/>
        </w:trPr>
        <w:tc>
          <w:tcPr>
            <w:tcW w:w="23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26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EE7EB8">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Заголовочная часть</w:t>
            </w:r>
            <w:r w:rsidR="00104B38">
              <w:t>»</w:t>
            </w:r>
          </w:p>
        </w:tc>
      </w:tr>
      <w:tr w:rsidR="00947046" w:rsidRPr="00EE7EB8">
        <w:tc>
          <w:tcPr>
            <w:tcW w:w="2306" w:type="pct"/>
          </w:tcPr>
          <w:p w:rsidR="00947046" w:rsidRPr="00AB7803" w:rsidRDefault="00947046" w:rsidP="00CE1023">
            <w:pPr>
              <w:pStyle w:val="ASFKTablenorm"/>
              <w:ind w:left="57" w:right="57"/>
            </w:pPr>
            <w:r w:rsidRPr="00AB7803">
              <w:t>Номер Уведомления, присвоенный клиентом</w:t>
            </w:r>
          </w:p>
        </w:tc>
        <w:tc>
          <w:tcPr>
            <w:tcW w:w="2694" w:type="pct"/>
          </w:tcPr>
          <w:p w:rsidR="00947046" w:rsidRDefault="00947046" w:rsidP="00947046">
            <w:pPr>
              <w:pStyle w:val="ASFKTablenorm"/>
            </w:pPr>
            <w:r w:rsidRPr="00E5556C">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Дата Уведомления</w:t>
            </w:r>
          </w:p>
        </w:tc>
        <w:tc>
          <w:tcPr>
            <w:tcW w:w="2694" w:type="pct"/>
          </w:tcPr>
          <w:p w:rsidR="00947046" w:rsidRDefault="00947046" w:rsidP="00947046">
            <w:pPr>
              <w:pStyle w:val="ASFKTablenorm"/>
            </w:pPr>
            <w:r w:rsidRPr="00E5556C">
              <w:t>Заполняется соответствующим значением, выгруженным из ППО OEBS АСФК.</w:t>
            </w:r>
          </w:p>
        </w:tc>
      </w:tr>
      <w:tr w:rsidR="00A41A36" w:rsidRPr="00EE7EB8">
        <w:tc>
          <w:tcPr>
            <w:tcW w:w="2306" w:type="pct"/>
          </w:tcPr>
          <w:p w:rsidR="00A41A36" w:rsidRPr="00424CF0" w:rsidRDefault="00A41A36" w:rsidP="00A41A36">
            <w:pPr>
              <w:pStyle w:val="ASFKTablenorm"/>
            </w:pPr>
            <w:r>
              <w:t>Дата запроса</w:t>
            </w:r>
          </w:p>
        </w:tc>
        <w:tc>
          <w:tcPr>
            <w:tcW w:w="2694" w:type="pct"/>
          </w:tcPr>
          <w:p w:rsidR="00A41A36" w:rsidRDefault="00A41A36" w:rsidP="00A41A36">
            <w:pPr>
              <w:pStyle w:val="ASFKTablenorm"/>
            </w:pPr>
            <w:r w:rsidRPr="00115B83">
              <w:t>Заполняется соответствующим значением, выгруженным из ППО OEBS АСФК.</w:t>
            </w:r>
          </w:p>
        </w:tc>
      </w:tr>
      <w:tr w:rsidR="00A41A36" w:rsidRPr="00EE7EB8">
        <w:tc>
          <w:tcPr>
            <w:tcW w:w="2306" w:type="pct"/>
          </w:tcPr>
          <w:p w:rsidR="00A41A36" w:rsidRPr="00424CF0" w:rsidRDefault="00A41A36" w:rsidP="00A41A36">
            <w:pPr>
              <w:pStyle w:val="ASFKTablenorm"/>
            </w:pPr>
            <w:r>
              <w:t>Номер запроса</w:t>
            </w:r>
          </w:p>
        </w:tc>
        <w:tc>
          <w:tcPr>
            <w:tcW w:w="2694" w:type="pct"/>
          </w:tcPr>
          <w:p w:rsidR="00A41A36" w:rsidRDefault="00A41A36" w:rsidP="00A41A36">
            <w:pPr>
              <w:pStyle w:val="ASFKTablenorm"/>
            </w:pPr>
            <w:r w:rsidRPr="00115B83">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Наименование клиента</w:t>
            </w:r>
          </w:p>
        </w:tc>
        <w:tc>
          <w:tcPr>
            <w:tcW w:w="2694" w:type="pct"/>
          </w:tcPr>
          <w:p w:rsidR="00947046" w:rsidRDefault="00947046" w:rsidP="00947046">
            <w:pPr>
              <w:pStyle w:val="ASFKTablenorm"/>
            </w:pPr>
            <w:r w:rsidRPr="00E5556C">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Номер лицевого счета клиента</w:t>
            </w:r>
          </w:p>
        </w:tc>
        <w:tc>
          <w:tcPr>
            <w:tcW w:w="2694" w:type="pct"/>
          </w:tcPr>
          <w:p w:rsidR="00947046" w:rsidRDefault="00947046" w:rsidP="00947046">
            <w:pPr>
              <w:pStyle w:val="ASFKTablenorm"/>
            </w:pPr>
            <w:r w:rsidRPr="00E5556C">
              <w:t>Заполняется соответствующим значением, выгруженным из ППО OEBS АСФК.</w:t>
            </w:r>
          </w:p>
        </w:tc>
      </w:tr>
      <w:tr w:rsidR="005F037E" w:rsidRPr="00EE7EB8">
        <w:tc>
          <w:tcPr>
            <w:tcW w:w="5000" w:type="pct"/>
            <w:gridSpan w:val="2"/>
          </w:tcPr>
          <w:p w:rsidR="005F037E" w:rsidRPr="00AB7803" w:rsidRDefault="00113BC2" w:rsidP="00CE1023">
            <w:pPr>
              <w:pStyle w:val="ASFKTablenorm"/>
              <w:ind w:left="57" w:right="57"/>
            </w:pPr>
            <w:r>
              <w:t>Группа полей</w:t>
            </w:r>
            <w:r w:rsidR="005F037E" w:rsidRPr="00AB7803">
              <w:t xml:space="preserve"> </w:t>
            </w:r>
            <w:r w:rsidR="00104B38">
              <w:t>«</w:t>
            </w:r>
            <w:r w:rsidR="005F037E" w:rsidRPr="00AB7803">
              <w:t>Реквизиты платежного документа (Вложенная таблица)</w:t>
            </w:r>
            <w:r w:rsidR="00104B38">
              <w:t>»</w:t>
            </w:r>
          </w:p>
        </w:tc>
      </w:tr>
      <w:tr w:rsidR="00947046" w:rsidRPr="00EE7EB8">
        <w:tc>
          <w:tcPr>
            <w:tcW w:w="2306" w:type="pct"/>
          </w:tcPr>
          <w:p w:rsidR="00947046" w:rsidRPr="00AB7803" w:rsidRDefault="00947046" w:rsidP="00CE1023">
            <w:pPr>
              <w:pStyle w:val="ASFKTablenorm"/>
              <w:ind w:left="57" w:right="57"/>
            </w:pPr>
            <w:r w:rsidRPr="00AB7803">
              <w:t>№ п/п</w:t>
            </w:r>
          </w:p>
        </w:tc>
        <w:tc>
          <w:tcPr>
            <w:tcW w:w="2694" w:type="pct"/>
          </w:tcPr>
          <w:p w:rsidR="00947046" w:rsidRDefault="00947046" w:rsidP="00947046">
            <w:pPr>
              <w:pStyle w:val="ASFKTablenorm"/>
            </w:pPr>
            <w:r w:rsidRPr="00786945">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lastRenderedPageBreak/>
              <w:t>Наименование</w:t>
            </w:r>
          </w:p>
        </w:tc>
        <w:tc>
          <w:tcPr>
            <w:tcW w:w="2694" w:type="pct"/>
          </w:tcPr>
          <w:p w:rsidR="00947046" w:rsidRDefault="00947046" w:rsidP="00947046">
            <w:pPr>
              <w:pStyle w:val="ASFKTablenorm"/>
            </w:pPr>
            <w:r w:rsidRPr="00786945">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Номер</w:t>
            </w:r>
          </w:p>
        </w:tc>
        <w:tc>
          <w:tcPr>
            <w:tcW w:w="2694" w:type="pct"/>
          </w:tcPr>
          <w:p w:rsidR="00947046" w:rsidRDefault="00947046" w:rsidP="00947046">
            <w:pPr>
              <w:pStyle w:val="ASFKTablenorm"/>
            </w:pPr>
            <w:r w:rsidRPr="00786945">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Дата</w:t>
            </w:r>
          </w:p>
        </w:tc>
        <w:tc>
          <w:tcPr>
            <w:tcW w:w="2694" w:type="pct"/>
          </w:tcPr>
          <w:p w:rsidR="00947046" w:rsidRDefault="00947046" w:rsidP="00947046">
            <w:pPr>
              <w:pStyle w:val="ASFKTablenorm"/>
            </w:pPr>
            <w:r w:rsidRPr="00786945">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Наименование получателя</w:t>
            </w:r>
          </w:p>
        </w:tc>
        <w:tc>
          <w:tcPr>
            <w:tcW w:w="2694" w:type="pct"/>
          </w:tcPr>
          <w:p w:rsidR="00947046" w:rsidRDefault="00947046" w:rsidP="00947046">
            <w:pPr>
              <w:pStyle w:val="ASFKTablenorm"/>
            </w:pPr>
            <w:r w:rsidRPr="00786945">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ИНН</w:t>
            </w:r>
          </w:p>
        </w:tc>
        <w:tc>
          <w:tcPr>
            <w:tcW w:w="2694" w:type="pct"/>
          </w:tcPr>
          <w:p w:rsidR="00947046" w:rsidRDefault="00947046" w:rsidP="00947046">
            <w:pPr>
              <w:pStyle w:val="ASFKTablenorm"/>
            </w:pPr>
            <w:r w:rsidRPr="00765C03">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КПП</w:t>
            </w:r>
          </w:p>
        </w:tc>
        <w:tc>
          <w:tcPr>
            <w:tcW w:w="2694" w:type="pct"/>
          </w:tcPr>
          <w:p w:rsidR="00947046" w:rsidRDefault="00947046" w:rsidP="00947046">
            <w:pPr>
              <w:pStyle w:val="ASFKTablenorm"/>
            </w:pPr>
            <w:r w:rsidRPr="00765C03">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Код классификации операции</w:t>
            </w:r>
          </w:p>
        </w:tc>
        <w:tc>
          <w:tcPr>
            <w:tcW w:w="2694" w:type="pct"/>
          </w:tcPr>
          <w:p w:rsidR="00947046" w:rsidRDefault="00947046" w:rsidP="00947046">
            <w:pPr>
              <w:pStyle w:val="ASFKTablenorm"/>
            </w:pPr>
            <w:r w:rsidRPr="00765C03">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Код цели</w:t>
            </w:r>
          </w:p>
        </w:tc>
        <w:tc>
          <w:tcPr>
            <w:tcW w:w="2694" w:type="pct"/>
          </w:tcPr>
          <w:p w:rsidR="00947046" w:rsidRDefault="00947046" w:rsidP="00947046">
            <w:pPr>
              <w:pStyle w:val="ASFKTablenorm"/>
            </w:pPr>
            <w:r w:rsidRPr="00765C03">
              <w:t>Заполняется соответствующим значением, выгруженным из ППО OEBS АСФК.</w:t>
            </w:r>
          </w:p>
        </w:tc>
      </w:tr>
      <w:tr w:rsidR="00A41A36" w:rsidRPr="00EE7EB8">
        <w:tc>
          <w:tcPr>
            <w:tcW w:w="2306" w:type="pct"/>
          </w:tcPr>
          <w:p w:rsidR="00A41A36" w:rsidRPr="00424CF0" w:rsidRDefault="00A41A36" w:rsidP="00A41A36">
            <w:pPr>
              <w:pStyle w:val="ASFKTablenorm"/>
            </w:pPr>
            <w:r>
              <w:t>ФАИП</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A41A36" w:rsidRPr="00EE7EB8">
        <w:tc>
          <w:tcPr>
            <w:tcW w:w="2306" w:type="pct"/>
          </w:tcPr>
          <w:p w:rsidR="00A41A36" w:rsidRPr="00424CF0" w:rsidRDefault="00A41A36" w:rsidP="00A41A36">
            <w:pPr>
              <w:pStyle w:val="ASFKTablenorm"/>
            </w:pPr>
            <w:r>
              <w:t>Номер КОО</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A41A36" w:rsidRPr="00EE7EB8">
        <w:tc>
          <w:tcPr>
            <w:tcW w:w="2306" w:type="pct"/>
          </w:tcPr>
          <w:p w:rsidR="00A41A36" w:rsidRPr="00424CF0" w:rsidRDefault="00A41A36" w:rsidP="00A41A36">
            <w:pPr>
              <w:pStyle w:val="ASFKTablenorm"/>
            </w:pPr>
            <w:r>
              <w:t>ИГК</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A41A36" w:rsidRPr="00EE7EB8">
        <w:tc>
          <w:tcPr>
            <w:tcW w:w="2306" w:type="pct"/>
          </w:tcPr>
          <w:p w:rsidR="00A41A36" w:rsidRPr="00424CF0" w:rsidRDefault="00A41A36" w:rsidP="00A41A36">
            <w:pPr>
              <w:pStyle w:val="ASFKTablenorm"/>
            </w:pPr>
            <w:r>
              <w:t>Аналитический код раздела</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Сумма</w:t>
            </w:r>
          </w:p>
        </w:tc>
        <w:tc>
          <w:tcPr>
            <w:tcW w:w="2694" w:type="pct"/>
          </w:tcPr>
          <w:p w:rsidR="00947046" w:rsidRDefault="00947046" w:rsidP="00947046">
            <w:pPr>
              <w:pStyle w:val="ASFKTablenorm"/>
            </w:pPr>
            <w:r w:rsidRPr="00765C03">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Назначение платежа</w:t>
            </w:r>
          </w:p>
        </w:tc>
        <w:tc>
          <w:tcPr>
            <w:tcW w:w="2694" w:type="pct"/>
          </w:tcPr>
          <w:p w:rsidR="00947046" w:rsidRDefault="00947046" w:rsidP="00947046">
            <w:pPr>
              <w:pStyle w:val="ASFKTablenorm"/>
            </w:pPr>
            <w:r w:rsidRPr="00765C03">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Примечание</w:t>
            </w:r>
          </w:p>
        </w:tc>
        <w:tc>
          <w:tcPr>
            <w:tcW w:w="2694" w:type="pct"/>
          </w:tcPr>
          <w:p w:rsidR="00947046" w:rsidRDefault="00947046" w:rsidP="00947046">
            <w:pPr>
              <w:pStyle w:val="ASFKTablenorm"/>
            </w:pPr>
            <w:r w:rsidRPr="00765C03">
              <w:t>Заполняется соответствующим значением, выгруженным из ППО OEBS АСФК.</w:t>
            </w:r>
          </w:p>
        </w:tc>
      </w:tr>
      <w:tr w:rsidR="005F037E" w:rsidRPr="00EE7EB8">
        <w:tc>
          <w:tcPr>
            <w:tcW w:w="5000" w:type="pct"/>
            <w:gridSpan w:val="2"/>
          </w:tcPr>
          <w:p w:rsidR="005F037E" w:rsidRPr="00AB7803" w:rsidRDefault="00113BC2" w:rsidP="00CE1023">
            <w:pPr>
              <w:pStyle w:val="ASFKTablenorm"/>
              <w:ind w:left="57" w:right="57"/>
            </w:pPr>
            <w:r>
              <w:t>Группа полей</w:t>
            </w:r>
            <w:r w:rsidR="005F037E" w:rsidRPr="00AB7803">
              <w:t xml:space="preserve"> </w:t>
            </w:r>
            <w:r w:rsidR="00104B38">
              <w:t>«</w:t>
            </w:r>
            <w:r w:rsidR="005F037E" w:rsidRPr="00AB7803">
              <w:t>Изменить на реквизиты (Вложенная таблица)</w:t>
            </w:r>
            <w:r w:rsidR="00104B38">
              <w:t>»</w:t>
            </w:r>
          </w:p>
        </w:tc>
      </w:tr>
      <w:tr w:rsidR="00947046" w:rsidRPr="00EE7EB8">
        <w:tc>
          <w:tcPr>
            <w:tcW w:w="2306" w:type="pct"/>
          </w:tcPr>
          <w:p w:rsidR="00947046" w:rsidRPr="00AB7803" w:rsidRDefault="00947046" w:rsidP="00CE1023">
            <w:pPr>
              <w:pStyle w:val="ASFKTablenorm"/>
              <w:ind w:left="57" w:right="57"/>
            </w:pPr>
            <w:r w:rsidRPr="00AB7803">
              <w:t>№ п/п</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Наименование получателя</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ИНН</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КПП</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Код классификации операции</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Код цели</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A41A36" w:rsidRPr="00EE7EB8">
        <w:tc>
          <w:tcPr>
            <w:tcW w:w="2306" w:type="pct"/>
          </w:tcPr>
          <w:p w:rsidR="00A41A36" w:rsidRPr="00424CF0" w:rsidRDefault="00A41A36" w:rsidP="00A41A36">
            <w:pPr>
              <w:pStyle w:val="ASFKTablenorm"/>
            </w:pPr>
            <w:r>
              <w:lastRenderedPageBreak/>
              <w:t>ФАИП</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A41A36" w:rsidRPr="00EE7EB8">
        <w:tc>
          <w:tcPr>
            <w:tcW w:w="2306" w:type="pct"/>
          </w:tcPr>
          <w:p w:rsidR="00A41A36" w:rsidRPr="00424CF0" w:rsidRDefault="00A41A36" w:rsidP="00A41A36">
            <w:pPr>
              <w:pStyle w:val="ASFKTablenorm"/>
            </w:pPr>
            <w:r>
              <w:t>Номер КОО</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A41A36" w:rsidRPr="00EE7EB8">
        <w:tc>
          <w:tcPr>
            <w:tcW w:w="2306" w:type="pct"/>
          </w:tcPr>
          <w:p w:rsidR="00A41A36" w:rsidRPr="00424CF0" w:rsidRDefault="00A41A36" w:rsidP="00A41A36">
            <w:pPr>
              <w:pStyle w:val="ASFKTablenorm"/>
            </w:pPr>
            <w:r>
              <w:t>ИГК</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A41A36" w:rsidRPr="00EE7EB8">
        <w:tc>
          <w:tcPr>
            <w:tcW w:w="2306" w:type="pct"/>
          </w:tcPr>
          <w:p w:rsidR="00A41A36" w:rsidRPr="00424CF0" w:rsidRDefault="00A41A36" w:rsidP="00A41A36">
            <w:pPr>
              <w:pStyle w:val="ASFKTablenorm"/>
            </w:pPr>
            <w:r>
              <w:t>Аналитический код раздела</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947046" w:rsidRPr="00EE7EB8">
        <w:trPr>
          <w:trHeight w:val="451"/>
        </w:trPr>
        <w:tc>
          <w:tcPr>
            <w:tcW w:w="2306" w:type="pct"/>
          </w:tcPr>
          <w:p w:rsidR="00947046" w:rsidRPr="00AB7803" w:rsidRDefault="00947046" w:rsidP="00CE1023">
            <w:pPr>
              <w:pStyle w:val="ASFKTablenorm"/>
              <w:ind w:left="57" w:right="57"/>
            </w:pPr>
            <w:r w:rsidRPr="00AB7803">
              <w:t>Сумма</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Назначение платежа</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tc>
          <w:tcPr>
            <w:tcW w:w="2306" w:type="pct"/>
          </w:tcPr>
          <w:p w:rsidR="00947046" w:rsidRPr="00AB7803" w:rsidRDefault="00947046" w:rsidP="00CE1023">
            <w:pPr>
              <w:pStyle w:val="ASFKTablenorm"/>
              <w:ind w:left="57" w:right="57"/>
            </w:pPr>
            <w:r w:rsidRPr="00AB7803">
              <w:t>Примечание</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Уведомление об уточнении вида и прина</w:t>
      </w:r>
      <w:r w:rsidRPr="00360C28">
        <w:t>длежности платежа</w:t>
      </w:r>
      <w:r w:rsidR="00104B38">
        <w:t>»</w:t>
      </w:r>
      <w:r w:rsidRPr="00360C28">
        <w:t xml:space="preserve"> представлена на рисунке</w:t>
      </w:r>
      <w:r w:rsidR="00377E5A" w:rsidRPr="00AB7803">
        <w:t> </w:t>
      </w:r>
      <w:r>
        <w:fldChar w:fldCharType="begin"/>
      </w:r>
      <w:r>
        <w:instrText xml:space="preserve"> REF _Ref404854306 \h </w:instrText>
      </w:r>
      <w:r>
        <w:fldChar w:fldCharType="separate"/>
      </w:r>
      <w:r w:rsidR="00C90AC7">
        <w:rPr>
          <w:noProof/>
        </w:rPr>
        <w:t>396</w:t>
      </w:r>
      <w:r>
        <w:fldChar w:fldCharType="end"/>
      </w:r>
      <w:r>
        <w:t>.</w:t>
      </w:r>
    </w:p>
    <w:p w:rsidR="005F037E" w:rsidRPr="00AB7803" w:rsidRDefault="004D71D9" w:rsidP="005F037E">
      <w:pPr>
        <w:pStyle w:val="ASFKFigure"/>
      </w:pPr>
      <w:r>
        <w:rPr>
          <w:noProof/>
        </w:rPr>
        <w:drawing>
          <wp:inline distT="0" distB="0" distL="0" distR="0">
            <wp:extent cx="6124575" cy="3752850"/>
            <wp:effectExtent l="0" t="0" r="9525" b="0"/>
            <wp:docPr id="526" name="Рисунок 5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descr="0"/>
                    <pic:cNvPicPr>
                      <a:picLocks noChangeAspect="1" noChangeArrowheads="1"/>
                    </pic:cNvPicPr>
                  </pic:nvPicPr>
                  <pic:blipFill>
                    <a:blip r:embed="rId476">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399" w:name="_Ref404854306"/>
      <w:bookmarkStart w:id="2400" w:name="_Toc71109355"/>
      <w:r w:rsidR="00C90AC7">
        <w:rPr>
          <w:noProof/>
        </w:rPr>
        <w:t>396</w:t>
      </w:r>
      <w:bookmarkEnd w:id="2399"/>
      <w:r w:rsidRPr="00AB7803">
        <w:fldChar w:fldCharType="end"/>
      </w:r>
      <w:r w:rsidRPr="00AB7803">
        <w:t xml:space="preserve">. ЭФ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Уведомление об уточнении вида и прина</w:t>
      </w:r>
      <w:r w:rsidRPr="00360C28">
        <w:t>д</w:t>
      </w:r>
      <w:r w:rsidRPr="00AB7803">
        <w:t>лежности платежа</w:t>
      </w:r>
      <w:r w:rsidR="00104B38">
        <w:t>»</w:t>
      </w:r>
      <w:bookmarkEnd w:id="2400"/>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Уведомление об уточнении вида и принадлежности платежа</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_Ref372024069 \h  \* MERGEFORMAT </w:instrText>
      </w:r>
      <w:r w:rsidRPr="00AB7803">
        <w:fldChar w:fldCharType="separate"/>
      </w:r>
      <w:r w:rsidR="00C90AC7">
        <w:rPr>
          <w:noProof/>
        </w:rPr>
        <w:t>250</w:t>
      </w:r>
      <w:r w:rsidRPr="00AB7803">
        <w:fldChar w:fldCharType="end"/>
      </w:r>
      <w:r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401" w:name="_Ref372024069"/>
      <w:bookmarkStart w:id="2402" w:name="_Toc71108898"/>
      <w:r w:rsidR="00C90AC7">
        <w:rPr>
          <w:noProof/>
        </w:rPr>
        <w:t>250</w:t>
      </w:r>
      <w:bookmarkEnd w:id="2401"/>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Уведомление об уточнении вида и принадлежности платежа</w:t>
      </w:r>
      <w:r w:rsidR="00104B38">
        <w:t>»</w:t>
      </w:r>
      <w:bookmarkEnd w:id="24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5F037E" w:rsidRPr="00EE7EB8">
        <w:trPr>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947046" w:rsidRPr="00EE7EB8">
        <w:tc>
          <w:tcPr>
            <w:tcW w:w="2064" w:type="pct"/>
          </w:tcPr>
          <w:p w:rsidR="00947046" w:rsidRPr="00AB7803" w:rsidRDefault="00947046" w:rsidP="00CE1023">
            <w:pPr>
              <w:pStyle w:val="ASFKTablenorm"/>
              <w:ind w:left="57" w:right="57"/>
            </w:pPr>
            <w:r w:rsidRPr="00AB7803">
              <w:t>Номер Уведомления</w:t>
            </w:r>
          </w:p>
        </w:tc>
        <w:tc>
          <w:tcPr>
            <w:tcW w:w="2936" w:type="pct"/>
          </w:tcPr>
          <w:p w:rsidR="00947046" w:rsidRDefault="00947046" w:rsidP="00947046">
            <w:pPr>
              <w:pStyle w:val="ASFKTablenorm"/>
            </w:pPr>
            <w:r w:rsidRPr="00D8665D">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Дата Уведомления</w:t>
            </w:r>
          </w:p>
        </w:tc>
        <w:tc>
          <w:tcPr>
            <w:tcW w:w="2936" w:type="pct"/>
          </w:tcPr>
          <w:p w:rsidR="00947046" w:rsidRDefault="00947046" w:rsidP="00947046">
            <w:pPr>
              <w:pStyle w:val="ASFKTablenorm"/>
            </w:pPr>
            <w:r w:rsidRPr="00D8665D">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t>Наименование клиента</w:t>
            </w:r>
          </w:p>
        </w:tc>
        <w:tc>
          <w:tcPr>
            <w:tcW w:w="2936" w:type="pct"/>
          </w:tcPr>
          <w:p w:rsidR="00947046" w:rsidRDefault="00947046" w:rsidP="00947046">
            <w:pPr>
              <w:pStyle w:val="ASFKTablenorm"/>
            </w:pPr>
            <w:r w:rsidRPr="00D8665D">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t>Номер лицевого счета клиента</w:t>
            </w:r>
          </w:p>
        </w:tc>
        <w:tc>
          <w:tcPr>
            <w:tcW w:w="2936" w:type="pct"/>
          </w:tcPr>
          <w:p w:rsidR="00947046" w:rsidRDefault="00947046" w:rsidP="00947046">
            <w:pPr>
              <w:pStyle w:val="ASFKTablenorm"/>
            </w:pPr>
            <w:r w:rsidRPr="00D8665D">
              <w:t>Заполняется соответствующим значением, выгруженным из ППО OEBS АСФК.</w:t>
            </w:r>
          </w:p>
        </w:tc>
      </w:tr>
      <w:tr w:rsidR="005F037E" w:rsidRPr="00EE7EB8">
        <w:tc>
          <w:tcPr>
            <w:tcW w:w="5000" w:type="pct"/>
            <w:gridSpan w:val="2"/>
          </w:tcPr>
          <w:p w:rsidR="005F037E" w:rsidRPr="00AB7803" w:rsidRDefault="000E610F" w:rsidP="000E610F">
            <w:pPr>
              <w:pStyle w:val="ASFKTablenorm"/>
              <w:ind w:left="57" w:right="57"/>
            </w:pPr>
            <w:r>
              <w:t>Группа полей</w:t>
            </w:r>
            <w:r w:rsidR="005F037E" w:rsidRPr="00AB7803">
              <w:t xml:space="preserve"> </w:t>
            </w:r>
            <w:r w:rsidR="00104B38">
              <w:t>«</w:t>
            </w:r>
            <w:r>
              <w:t>Реквизиты платежного документа</w:t>
            </w:r>
            <w:r w:rsidR="00113BC2">
              <w:t xml:space="preserve"> (Вложенная таблица)</w:t>
            </w:r>
            <w:r w:rsidR="00104B38">
              <w:t>»</w:t>
            </w:r>
          </w:p>
        </w:tc>
      </w:tr>
      <w:tr w:rsidR="00947046" w:rsidRPr="00EE7EB8">
        <w:tc>
          <w:tcPr>
            <w:tcW w:w="2064" w:type="pct"/>
          </w:tcPr>
          <w:p w:rsidR="00947046" w:rsidRPr="00AB7803" w:rsidRDefault="00947046" w:rsidP="00CE1023">
            <w:pPr>
              <w:pStyle w:val="ASFKTablenorm"/>
              <w:ind w:left="57" w:right="57"/>
            </w:pPr>
            <w:r w:rsidRPr="00AB7803">
              <w:t>Номер п/п</w:t>
            </w:r>
          </w:p>
        </w:tc>
        <w:tc>
          <w:tcPr>
            <w:tcW w:w="2936" w:type="pct"/>
          </w:tcPr>
          <w:p w:rsidR="00947046" w:rsidRDefault="00947046" w:rsidP="00947046">
            <w:pPr>
              <w:pStyle w:val="ASFKTablenorm"/>
            </w:pPr>
            <w:r w:rsidRPr="003D3719">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GUID ЭПД</w:t>
            </w:r>
          </w:p>
        </w:tc>
        <w:tc>
          <w:tcPr>
            <w:tcW w:w="2936" w:type="pct"/>
          </w:tcPr>
          <w:p w:rsidR="00947046" w:rsidRDefault="00947046" w:rsidP="00947046">
            <w:pPr>
              <w:pStyle w:val="ASFKTablenorm"/>
            </w:pPr>
            <w:r w:rsidRPr="003D3719">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Наименование документа</w:t>
            </w:r>
          </w:p>
        </w:tc>
        <w:tc>
          <w:tcPr>
            <w:tcW w:w="2936" w:type="pct"/>
          </w:tcPr>
          <w:p w:rsidR="00947046" w:rsidRDefault="00947046" w:rsidP="00947046">
            <w:pPr>
              <w:pStyle w:val="ASFKTablenorm"/>
            </w:pPr>
            <w:r w:rsidRPr="003D3719">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Номер документа</w:t>
            </w:r>
          </w:p>
        </w:tc>
        <w:tc>
          <w:tcPr>
            <w:tcW w:w="2936" w:type="pct"/>
          </w:tcPr>
          <w:p w:rsidR="00947046" w:rsidRDefault="00947046" w:rsidP="00947046">
            <w:pPr>
              <w:pStyle w:val="ASFKTablenorm"/>
            </w:pPr>
            <w:r w:rsidRPr="003D3719">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Дата документа</w:t>
            </w:r>
          </w:p>
        </w:tc>
        <w:tc>
          <w:tcPr>
            <w:tcW w:w="2936" w:type="pct"/>
          </w:tcPr>
          <w:p w:rsidR="00947046" w:rsidRDefault="00947046" w:rsidP="00947046">
            <w:pPr>
              <w:pStyle w:val="ASFKTablenorm"/>
            </w:pPr>
            <w:r w:rsidRPr="003D3719">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Наименование получателя</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ИНН получателя</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КПП получателя</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Код по БК</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Код цели субсидий / субвенций</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Код ОКАТО</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Сумма в рублях</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Примечание</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Назначение платежа</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5F037E" w:rsidRPr="00EE7EB8">
        <w:tc>
          <w:tcPr>
            <w:tcW w:w="5000" w:type="pct"/>
            <w:gridSpan w:val="2"/>
          </w:tcPr>
          <w:p w:rsidR="005F037E" w:rsidRPr="00AB7803" w:rsidRDefault="000E610F" w:rsidP="000E610F">
            <w:pPr>
              <w:pStyle w:val="ASFKTablenorm"/>
              <w:ind w:left="57" w:right="57"/>
            </w:pPr>
            <w:r>
              <w:t>Группа полей</w:t>
            </w:r>
            <w:r w:rsidR="005F037E" w:rsidRPr="00AB7803">
              <w:t xml:space="preserve"> </w:t>
            </w:r>
            <w:r w:rsidR="00104B38">
              <w:t>«</w:t>
            </w:r>
            <w:r w:rsidR="005F037E" w:rsidRPr="00AB7803">
              <w:t>Изменить на реквизиты</w:t>
            </w:r>
            <w:r>
              <w:t>»</w:t>
            </w:r>
            <w:r w:rsidR="005F037E" w:rsidRPr="00AB7803">
              <w:t xml:space="preserve"> (является вложенной по отношению к табличной части </w:t>
            </w:r>
            <w:r w:rsidR="00104B38">
              <w:t>«</w:t>
            </w:r>
            <w:r w:rsidR="005F037E" w:rsidRPr="00AB7803">
              <w:t>Реквизиты платежного документа</w:t>
            </w:r>
            <w:r w:rsidR="00104B38">
              <w:t>»</w:t>
            </w:r>
            <w:r>
              <w:t>)</w:t>
            </w:r>
          </w:p>
        </w:tc>
      </w:tr>
      <w:tr w:rsidR="00947046" w:rsidRPr="00EE7EB8">
        <w:tc>
          <w:tcPr>
            <w:tcW w:w="2064" w:type="pct"/>
          </w:tcPr>
          <w:p w:rsidR="00947046" w:rsidRPr="00AB7803" w:rsidRDefault="00947046" w:rsidP="00CE1023">
            <w:pPr>
              <w:pStyle w:val="ASFKTablenorm"/>
              <w:ind w:left="57" w:right="57"/>
            </w:pPr>
            <w:r w:rsidRPr="00AB7803">
              <w:lastRenderedPageBreak/>
              <w:t>Номер п/п</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Наименование получателя</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ИНН получателя</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КПП получателя</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Код ОКАТО</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Лицевой счет</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trPr>
          <w:trHeight w:val="451"/>
        </w:trPr>
        <w:tc>
          <w:tcPr>
            <w:tcW w:w="2064" w:type="pct"/>
          </w:tcPr>
          <w:p w:rsidR="00947046" w:rsidRPr="00AB7803" w:rsidRDefault="00947046" w:rsidP="00CE1023">
            <w:pPr>
              <w:pStyle w:val="ASFKTablenorm"/>
              <w:ind w:left="57" w:right="57"/>
            </w:pPr>
            <w:r w:rsidRPr="00AB7803">
              <w:t>Код по БК</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Код цели субсидий / субвенций</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Сумма в рублях</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Назначение платежа</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tc>
          <w:tcPr>
            <w:tcW w:w="2064" w:type="pct"/>
          </w:tcPr>
          <w:p w:rsidR="00947046" w:rsidRPr="00AB7803" w:rsidRDefault="00947046" w:rsidP="00CE1023">
            <w:pPr>
              <w:pStyle w:val="ASFKTablenorm"/>
              <w:ind w:left="57" w:right="57"/>
            </w:pPr>
            <w:r w:rsidRPr="00AB7803">
              <w:t>Вид средств</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Платежное поручение</w:t>
      </w:r>
      <w:r w:rsidR="00104B38">
        <w:t>»</w:t>
      </w:r>
      <w:r w:rsidRPr="00360C28">
        <w:t xml:space="preserve"> представлена на рисунке</w:t>
      </w:r>
      <w:r w:rsidR="00377E5A" w:rsidRPr="00AB7803">
        <w:t> </w:t>
      </w:r>
      <w:r>
        <w:fldChar w:fldCharType="begin"/>
      </w:r>
      <w:r>
        <w:instrText xml:space="preserve"> REF _Ref404854369 \h </w:instrText>
      </w:r>
      <w:r>
        <w:fldChar w:fldCharType="separate"/>
      </w:r>
      <w:r w:rsidR="00C90AC7">
        <w:rPr>
          <w:noProof/>
        </w:rPr>
        <w:t>397</w:t>
      </w:r>
      <w:r>
        <w:fldChar w:fldCharType="end"/>
      </w:r>
      <w:r>
        <w:t>.</w:t>
      </w:r>
    </w:p>
    <w:p w:rsidR="005F037E" w:rsidRPr="00AB7803" w:rsidRDefault="004D71D9" w:rsidP="005F037E">
      <w:pPr>
        <w:pStyle w:val="ASFKFigure"/>
      </w:pPr>
      <w:r>
        <w:rPr>
          <w:noProof/>
        </w:rPr>
        <w:drawing>
          <wp:inline distT="0" distB="0" distL="0" distR="0">
            <wp:extent cx="6124575" cy="2838450"/>
            <wp:effectExtent l="0" t="0" r="9525" b="0"/>
            <wp:docPr id="527" name="Рисунок 5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descr="0"/>
                    <pic:cNvPicPr>
                      <a:picLocks noChangeAspect="1" noChangeArrowheads="1"/>
                    </pic:cNvPicPr>
                  </pic:nvPicPr>
                  <pic:blipFill>
                    <a:blip r:embed="rId477">
                      <a:extLst>
                        <a:ext uri="{28A0092B-C50C-407E-A947-70E740481C1C}">
                          <a14:useLocalDpi xmlns:a14="http://schemas.microsoft.com/office/drawing/2010/main" val="0"/>
                        </a:ext>
                      </a:extLst>
                    </a:blip>
                    <a:srcRect/>
                    <a:stretch>
                      <a:fillRect/>
                    </a:stretch>
                  </pic:blipFill>
                  <pic:spPr bwMode="auto">
                    <a:xfrm>
                      <a:off x="0" y="0"/>
                      <a:ext cx="6124575" cy="28384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403" w:name="_Ref404854369"/>
      <w:bookmarkStart w:id="2404" w:name="_Toc71109356"/>
      <w:r w:rsidR="00C90AC7">
        <w:rPr>
          <w:noProof/>
        </w:rPr>
        <w:t>397</w:t>
      </w:r>
      <w:bookmarkEnd w:id="2403"/>
      <w:r w:rsidRPr="00AB7803">
        <w:fldChar w:fldCharType="end"/>
      </w:r>
      <w:r w:rsidRPr="00AB7803">
        <w:t xml:space="preserve">. ЭФ документа </w:t>
      </w:r>
      <w:r w:rsidR="00104B38">
        <w:t>«</w:t>
      </w:r>
      <w:r w:rsidRPr="00AB7803">
        <w:t>Информация о кассовых операциях на лицевых счетах у</w:t>
      </w:r>
      <w:r w:rsidRPr="00360C28">
        <w:t>ч</w:t>
      </w:r>
      <w:r w:rsidRPr="00AB7803">
        <w:t>реждений</w:t>
      </w:r>
      <w:r w:rsidR="00346BC3">
        <w:t>», закладки</w:t>
      </w:r>
      <w:r w:rsidRPr="00AB7803">
        <w:t xml:space="preserve"> </w:t>
      </w:r>
      <w:r w:rsidR="00104B38">
        <w:t>«</w:t>
      </w:r>
      <w:r w:rsidRPr="00AB7803">
        <w:t>Платежное поручение</w:t>
      </w:r>
      <w:r w:rsidR="00104B38">
        <w:t>»</w:t>
      </w:r>
      <w:bookmarkEnd w:id="2404"/>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Платежное поручение</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_Ref372024147 \h  \* MERGEFORMAT </w:instrText>
      </w:r>
      <w:r w:rsidRPr="00AB7803">
        <w:fldChar w:fldCharType="separate"/>
      </w:r>
      <w:r w:rsidR="00C90AC7">
        <w:rPr>
          <w:noProof/>
        </w:rPr>
        <w:t>251</w:t>
      </w:r>
      <w:r w:rsidRPr="00AB7803">
        <w:fldChar w:fldCharType="end"/>
      </w:r>
      <w:r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405" w:name="_Ref372024147"/>
      <w:bookmarkStart w:id="2406" w:name="_Toc71108899"/>
      <w:r w:rsidR="00C90AC7">
        <w:rPr>
          <w:noProof/>
        </w:rPr>
        <w:t>251</w:t>
      </w:r>
      <w:bookmarkEnd w:id="2405"/>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Платежное поручение</w:t>
      </w:r>
      <w:r w:rsidR="00104B38">
        <w:t>»</w:t>
      </w:r>
      <w:bookmarkEnd w:id="24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47"/>
        <w:gridCol w:w="5781"/>
      </w:tblGrid>
      <w:tr w:rsidR="005F037E" w:rsidRPr="00EE7EB8">
        <w:trPr>
          <w:trHeight w:val="305"/>
          <w:tblHeader/>
        </w:trPr>
        <w:tc>
          <w:tcPr>
            <w:tcW w:w="19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0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113BC2" w:rsidRPr="00EE7EB8" w:rsidTr="00113BC2">
        <w:tc>
          <w:tcPr>
            <w:tcW w:w="5000" w:type="pct"/>
            <w:gridSpan w:val="2"/>
          </w:tcPr>
          <w:p w:rsidR="00113BC2" w:rsidRPr="00AB7803" w:rsidRDefault="00A0156C" w:rsidP="00CE1023">
            <w:pPr>
              <w:pStyle w:val="ASFKTablenorm"/>
              <w:ind w:left="57" w:right="57"/>
            </w:pPr>
            <w:r>
              <w:t>Группа полей «</w:t>
            </w:r>
            <w:r w:rsidRPr="00A0156C">
              <w:t>Платежное поручение»</w:t>
            </w:r>
          </w:p>
        </w:tc>
      </w:tr>
      <w:tr w:rsidR="00947046" w:rsidRPr="00EE7EB8">
        <w:tc>
          <w:tcPr>
            <w:tcW w:w="1998" w:type="pct"/>
          </w:tcPr>
          <w:p w:rsidR="00947046" w:rsidRPr="00AB7803" w:rsidRDefault="00947046" w:rsidP="00CE1023">
            <w:pPr>
              <w:pStyle w:val="ASFKTablenorm"/>
              <w:ind w:left="57" w:right="57"/>
            </w:pPr>
            <w:r w:rsidRPr="00AB7803">
              <w:t>Номер платежного документа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Дата платежного документа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Сумма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Вид платежа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ИНН плательщика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КПП плательщика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Наименование плательщика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Расчетный счет плательщика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БИК банка плательщика</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Банк плательщика</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Корсчет банка плательщика</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ИНН получателя</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КПП получателя</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Наименование получателя</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Расчетный счет получателя</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БИК банка получателя</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Банк получателя</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Срок платежа</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Очередность платежа</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tc>
          <w:tcPr>
            <w:tcW w:w="1998" w:type="pct"/>
          </w:tcPr>
          <w:p w:rsidR="00947046" w:rsidRPr="00AB7803" w:rsidRDefault="00947046" w:rsidP="00CE1023">
            <w:pPr>
              <w:pStyle w:val="ASFKTablenorm"/>
              <w:ind w:left="57" w:right="57"/>
            </w:pPr>
            <w:r w:rsidRPr="00AB7803">
              <w:t>Код</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tc>
          <w:tcPr>
            <w:tcW w:w="1998" w:type="pct"/>
          </w:tcPr>
          <w:p w:rsidR="00947046" w:rsidRPr="006A2D7A" w:rsidRDefault="00947046" w:rsidP="006A2D7A">
            <w:pPr>
              <w:pStyle w:val="ASFKTablenorm"/>
            </w:pPr>
            <w:r w:rsidRPr="006A2D7A">
              <w:lastRenderedPageBreak/>
              <w:t>Идентификатор контракта</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tc>
          <w:tcPr>
            <w:tcW w:w="1998" w:type="pct"/>
          </w:tcPr>
          <w:p w:rsidR="00947046" w:rsidRPr="006A2D7A" w:rsidRDefault="00947046" w:rsidP="005A1656">
            <w:pPr>
              <w:pStyle w:val="ASFKTablenorm"/>
            </w:pPr>
            <w:r w:rsidRPr="006A2D7A">
              <w:t xml:space="preserve">Номер </w:t>
            </w:r>
            <w:r w:rsidR="005A1656">
              <w:t>КОО</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tc>
          <w:tcPr>
            <w:tcW w:w="1998" w:type="pct"/>
          </w:tcPr>
          <w:p w:rsidR="00947046" w:rsidRPr="006A2D7A" w:rsidRDefault="00947046" w:rsidP="006A2D7A">
            <w:pPr>
              <w:pStyle w:val="ASFKTablenorm"/>
            </w:pPr>
            <w:r w:rsidRPr="006A2D7A">
              <w:t>Назначение платежа</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tc>
          <w:tcPr>
            <w:tcW w:w="1998" w:type="pct"/>
          </w:tcPr>
          <w:p w:rsidR="00947046" w:rsidRPr="006A2D7A" w:rsidRDefault="00947046" w:rsidP="006A2D7A">
            <w:pPr>
              <w:pStyle w:val="ASFKTablenorm"/>
            </w:pPr>
            <w:r w:rsidRPr="006A2D7A">
              <w:t>Код бюджетной классификации Российской Федерации</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tc>
          <w:tcPr>
            <w:tcW w:w="1998" w:type="pct"/>
          </w:tcPr>
          <w:p w:rsidR="00947046" w:rsidRPr="006A2D7A" w:rsidRDefault="00947046" w:rsidP="006A2D7A">
            <w:pPr>
              <w:pStyle w:val="ASFKTablenorm"/>
            </w:pPr>
            <w:r w:rsidRPr="006A2D7A">
              <w:t>Код ОКТМО</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6A2D7A" w:rsidRPr="00EE7EB8">
        <w:tc>
          <w:tcPr>
            <w:tcW w:w="5000" w:type="pct"/>
            <w:gridSpan w:val="2"/>
          </w:tcPr>
          <w:p w:rsidR="006A2D7A" w:rsidRPr="006A2D7A" w:rsidRDefault="006A2D7A" w:rsidP="006A2D7A">
            <w:pPr>
              <w:pStyle w:val="ASFKTablenorm"/>
            </w:pPr>
            <w:r w:rsidRPr="006A2D7A">
              <w:t>Группа полей «Расшифровка по КБК (детализация расчетных документов)»</w:t>
            </w:r>
          </w:p>
        </w:tc>
      </w:tr>
      <w:tr w:rsidR="00947046" w:rsidRPr="00EE7EB8">
        <w:tc>
          <w:tcPr>
            <w:tcW w:w="1998" w:type="pct"/>
          </w:tcPr>
          <w:p w:rsidR="00947046" w:rsidRPr="006A2D7A" w:rsidRDefault="00947046" w:rsidP="006A2D7A">
            <w:pPr>
              <w:pStyle w:val="ASFKTablenorm"/>
            </w:pPr>
            <w:r w:rsidRPr="006A2D7A">
              <w:t>Код по БК</w:t>
            </w:r>
          </w:p>
        </w:tc>
        <w:tc>
          <w:tcPr>
            <w:tcW w:w="3002" w:type="pct"/>
          </w:tcPr>
          <w:p w:rsidR="00947046" w:rsidRDefault="00947046" w:rsidP="00947046">
            <w:pPr>
              <w:pStyle w:val="ASFKTablenorm"/>
            </w:pPr>
            <w:r w:rsidRPr="00141A98">
              <w:t>Заполняется соответствующим значением, выгруженным из ППО OEBS АСФК.</w:t>
            </w:r>
          </w:p>
        </w:tc>
      </w:tr>
      <w:tr w:rsidR="00947046" w:rsidRPr="00EE7EB8">
        <w:tc>
          <w:tcPr>
            <w:tcW w:w="1998" w:type="pct"/>
          </w:tcPr>
          <w:p w:rsidR="00947046" w:rsidRPr="006A2D7A" w:rsidRDefault="00947046" w:rsidP="006A2D7A">
            <w:pPr>
              <w:pStyle w:val="ASFKTablenorm"/>
            </w:pPr>
            <w:r w:rsidRPr="006A2D7A">
              <w:t>Тип КБК (код)</w:t>
            </w:r>
          </w:p>
        </w:tc>
        <w:tc>
          <w:tcPr>
            <w:tcW w:w="3002" w:type="pct"/>
          </w:tcPr>
          <w:p w:rsidR="00947046" w:rsidRDefault="00947046" w:rsidP="00947046">
            <w:pPr>
              <w:pStyle w:val="ASFKTablenorm"/>
            </w:pPr>
            <w:r w:rsidRPr="00141A98">
              <w:t>Заполняется соответствующим значением, выгруженным из ППО OEBS АСФК.</w:t>
            </w:r>
          </w:p>
        </w:tc>
      </w:tr>
      <w:tr w:rsidR="00947046" w:rsidRPr="00EE7EB8">
        <w:tc>
          <w:tcPr>
            <w:tcW w:w="1998" w:type="pct"/>
          </w:tcPr>
          <w:p w:rsidR="00947046" w:rsidRPr="006A2D7A" w:rsidRDefault="00947046" w:rsidP="006A2D7A">
            <w:pPr>
              <w:pStyle w:val="ASFKTablenorm"/>
            </w:pPr>
            <w:r w:rsidRPr="006A2D7A">
              <w:t>Тип КБК (название)</w:t>
            </w:r>
          </w:p>
        </w:tc>
        <w:tc>
          <w:tcPr>
            <w:tcW w:w="3002" w:type="pct"/>
          </w:tcPr>
          <w:p w:rsidR="00947046" w:rsidRDefault="00947046" w:rsidP="00947046">
            <w:pPr>
              <w:pStyle w:val="ASFKTablenorm"/>
            </w:pPr>
            <w:r w:rsidRPr="00141A98">
              <w:t>Заполняется соответствующим значением, выгруженным из ППО OEBS АСФК.</w:t>
            </w:r>
          </w:p>
        </w:tc>
      </w:tr>
      <w:tr w:rsidR="00947046" w:rsidRPr="00EE7EB8">
        <w:tc>
          <w:tcPr>
            <w:tcW w:w="1998" w:type="pct"/>
          </w:tcPr>
          <w:p w:rsidR="00947046" w:rsidRPr="006A2D7A" w:rsidRDefault="00947046" w:rsidP="006A2D7A">
            <w:pPr>
              <w:pStyle w:val="ASFKTablenorm"/>
            </w:pPr>
            <w:r w:rsidRPr="006A2D7A">
              <w:t>Код цели</w:t>
            </w:r>
          </w:p>
        </w:tc>
        <w:tc>
          <w:tcPr>
            <w:tcW w:w="3002" w:type="pct"/>
          </w:tcPr>
          <w:p w:rsidR="00947046" w:rsidRDefault="00947046" w:rsidP="00947046">
            <w:pPr>
              <w:pStyle w:val="ASFKTablenorm"/>
            </w:pPr>
            <w:r w:rsidRPr="00141A98">
              <w:t>Заполняется соответствующим значением, выгруженным из ППО OEBS АСФК.</w:t>
            </w:r>
          </w:p>
        </w:tc>
      </w:tr>
      <w:tr w:rsidR="00947046" w:rsidRPr="00EE7EB8">
        <w:tc>
          <w:tcPr>
            <w:tcW w:w="1998" w:type="pct"/>
          </w:tcPr>
          <w:p w:rsidR="00947046" w:rsidRPr="006A2D7A" w:rsidRDefault="00947046" w:rsidP="006A2D7A">
            <w:pPr>
              <w:pStyle w:val="ASFKTablenorm"/>
            </w:pPr>
            <w:r w:rsidRPr="006A2D7A">
              <w:t>Сумма НДС</w:t>
            </w:r>
          </w:p>
        </w:tc>
        <w:tc>
          <w:tcPr>
            <w:tcW w:w="3002" w:type="pct"/>
          </w:tcPr>
          <w:p w:rsidR="00947046" w:rsidRDefault="00947046" w:rsidP="00947046">
            <w:pPr>
              <w:pStyle w:val="ASFKTablenorm"/>
            </w:pPr>
            <w:r w:rsidRPr="00141A98">
              <w:t>Заполняется соответствующим значением, выгруженным из ППО OEBS АСФК.</w:t>
            </w:r>
          </w:p>
        </w:tc>
      </w:tr>
      <w:tr w:rsidR="00947046" w:rsidRPr="00EE7EB8">
        <w:tc>
          <w:tcPr>
            <w:tcW w:w="1998" w:type="pct"/>
          </w:tcPr>
          <w:p w:rsidR="00947046" w:rsidRPr="006A2D7A" w:rsidRDefault="00947046" w:rsidP="006A2D7A">
            <w:pPr>
              <w:pStyle w:val="ASFKTablenorm"/>
            </w:pPr>
            <w:r w:rsidRPr="006A2D7A">
              <w:t>Сумма НДС, итого</w:t>
            </w:r>
          </w:p>
        </w:tc>
        <w:tc>
          <w:tcPr>
            <w:tcW w:w="3002" w:type="pct"/>
          </w:tcPr>
          <w:p w:rsidR="00947046" w:rsidRDefault="00947046" w:rsidP="00947046">
            <w:pPr>
              <w:pStyle w:val="ASFKTablenorm"/>
            </w:pPr>
            <w:r w:rsidRPr="00141A98">
              <w:t>Заполняется соответствующим значением, выгруженным из ППО OEBS АСФК.</w:t>
            </w:r>
          </w:p>
        </w:tc>
      </w:tr>
      <w:tr w:rsidR="00947046" w:rsidRPr="00EE7EB8">
        <w:tc>
          <w:tcPr>
            <w:tcW w:w="1998" w:type="pct"/>
          </w:tcPr>
          <w:p w:rsidR="00947046" w:rsidRPr="006A2D7A" w:rsidRDefault="00947046" w:rsidP="006A2D7A">
            <w:pPr>
              <w:pStyle w:val="ASFKTablenorm"/>
            </w:pPr>
            <w:r w:rsidRPr="006A2D7A">
              <w:t>Номер бюджетного обязательства</w:t>
            </w:r>
          </w:p>
        </w:tc>
        <w:tc>
          <w:tcPr>
            <w:tcW w:w="3002" w:type="pct"/>
          </w:tcPr>
          <w:p w:rsidR="00947046" w:rsidRDefault="00947046" w:rsidP="00947046">
            <w:pPr>
              <w:pStyle w:val="ASFKTablenorm"/>
            </w:pPr>
            <w:r w:rsidRPr="005315B2">
              <w:t>Заполняется соответствующим значением, выгруженным из ППО OEBS АСФК.</w:t>
            </w:r>
          </w:p>
        </w:tc>
      </w:tr>
      <w:tr w:rsidR="00947046" w:rsidRPr="00EE7EB8">
        <w:tc>
          <w:tcPr>
            <w:tcW w:w="1998" w:type="pct"/>
          </w:tcPr>
          <w:p w:rsidR="00947046" w:rsidRPr="006A2D7A" w:rsidRDefault="00947046" w:rsidP="006A2D7A">
            <w:pPr>
              <w:pStyle w:val="ASFKTablenorm"/>
            </w:pPr>
            <w:r w:rsidRPr="006A2D7A">
              <w:t>ОКАТО</w:t>
            </w:r>
          </w:p>
        </w:tc>
        <w:tc>
          <w:tcPr>
            <w:tcW w:w="3002" w:type="pct"/>
          </w:tcPr>
          <w:p w:rsidR="00947046" w:rsidRDefault="00947046" w:rsidP="00947046">
            <w:pPr>
              <w:pStyle w:val="ASFKTablenorm"/>
            </w:pPr>
            <w:r w:rsidRPr="005315B2">
              <w:t>Заполняется соответствующим значением, выгруженным из ППО OEBS АСФК.</w:t>
            </w:r>
          </w:p>
        </w:tc>
      </w:tr>
      <w:tr w:rsidR="00947046" w:rsidRPr="00EE7EB8">
        <w:tc>
          <w:tcPr>
            <w:tcW w:w="1998" w:type="pct"/>
          </w:tcPr>
          <w:p w:rsidR="00947046" w:rsidRPr="006A2D7A" w:rsidRDefault="00947046" w:rsidP="006A2D7A">
            <w:pPr>
              <w:pStyle w:val="ASFKTablenorm"/>
            </w:pPr>
            <w:r w:rsidRPr="006A2D7A">
              <w:t>Сумма</w:t>
            </w:r>
          </w:p>
        </w:tc>
        <w:tc>
          <w:tcPr>
            <w:tcW w:w="3002" w:type="pct"/>
          </w:tcPr>
          <w:p w:rsidR="00947046" w:rsidRDefault="00947046" w:rsidP="00947046">
            <w:pPr>
              <w:pStyle w:val="ASFKTablenorm"/>
            </w:pPr>
            <w:r w:rsidRPr="005315B2">
              <w:t>Заполняется соответствующим значением, выгруженным из ППО OEBS АСФК.</w:t>
            </w:r>
          </w:p>
        </w:tc>
      </w:tr>
      <w:tr w:rsidR="00947046" w:rsidRPr="00EE7EB8">
        <w:tc>
          <w:tcPr>
            <w:tcW w:w="1998" w:type="pct"/>
          </w:tcPr>
          <w:p w:rsidR="00947046" w:rsidRPr="006A2D7A" w:rsidRDefault="00947046" w:rsidP="006A2D7A">
            <w:pPr>
              <w:pStyle w:val="ASFKTablenorm"/>
            </w:pPr>
            <w:r w:rsidRPr="006A2D7A">
              <w:t>Направление платежа (код)</w:t>
            </w:r>
          </w:p>
        </w:tc>
        <w:tc>
          <w:tcPr>
            <w:tcW w:w="3002" w:type="pct"/>
          </w:tcPr>
          <w:p w:rsidR="00947046" w:rsidRDefault="00947046" w:rsidP="00947046">
            <w:pPr>
              <w:pStyle w:val="ASFKTablenorm"/>
            </w:pPr>
            <w:r w:rsidRPr="005315B2">
              <w:t>Заполняется соответствующим значением, выгруженным из ППО OEBS АСФК.</w:t>
            </w:r>
          </w:p>
        </w:tc>
      </w:tr>
      <w:tr w:rsidR="00947046" w:rsidRPr="00EE7EB8">
        <w:tc>
          <w:tcPr>
            <w:tcW w:w="1998" w:type="pct"/>
          </w:tcPr>
          <w:p w:rsidR="00947046" w:rsidRPr="006A2D7A" w:rsidRDefault="00947046" w:rsidP="006A2D7A">
            <w:pPr>
              <w:pStyle w:val="ASFKTablenorm"/>
            </w:pPr>
            <w:r w:rsidRPr="006A2D7A">
              <w:t>Направление платежа (наименование)</w:t>
            </w:r>
          </w:p>
        </w:tc>
        <w:tc>
          <w:tcPr>
            <w:tcW w:w="3002" w:type="pct"/>
          </w:tcPr>
          <w:p w:rsidR="00947046" w:rsidRDefault="00947046" w:rsidP="00947046">
            <w:pPr>
              <w:pStyle w:val="ASFKTablenorm"/>
            </w:pPr>
            <w:r w:rsidRPr="005315B2">
              <w:t>Заполняется соответствующим значением, выгруженным из ППО OEBS АСФК.</w:t>
            </w:r>
          </w:p>
        </w:tc>
      </w:tr>
      <w:tr w:rsidR="00947046" w:rsidRPr="00EE7EB8">
        <w:tc>
          <w:tcPr>
            <w:tcW w:w="1998" w:type="pct"/>
          </w:tcPr>
          <w:p w:rsidR="00947046" w:rsidRPr="006A2D7A" w:rsidRDefault="00947046" w:rsidP="006A2D7A">
            <w:pPr>
              <w:pStyle w:val="ASFKTablenorm"/>
            </w:pPr>
            <w:r w:rsidRPr="006A2D7A">
              <w:t>Месяц финансирования</w:t>
            </w:r>
          </w:p>
        </w:tc>
        <w:tc>
          <w:tcPr>
            <w:tcW w:w="3002" w:type="pct"/>
          </w:tcPr>
          <w:p w:rsidR="00947046" w:rsidRDefault="00947046" w:rsidP="00947046">
            <w:pPr>
              <w:pStyle w:val="ASFKTablenorm"/>
            </w:pPr>
            <w:r w:rsidRPr="005315B2">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Сводная заявка на кассовый расход</w:t>
      </w:r>
      <w:r w:rsidR="00104B38">
        <w:t>»</w:t>
      </w:r>
      <w:r w:rsidRPr="00360C28">
        <w:t xml:space="preserve"> представлена на рисунке</w:t>
      </w:r>
      <w:r w:rsidR="00377E5A" w:rsidRPr="00AB7803">
        <w:t> </w:t>
      </w:r>
      <w:r>
        <w:fldChar w:fldCharType="begin"/>
      </w:r>
      <w:r>
        <w:instrText xml:space="preserve"> REF _Ref404854460 \h </w:instrText>
      </w:r>
      <w:r>
        <w:fldChar w:fldCharType="separate"/>
      </w:r>
      <w:r w:rsidR="00C90AC7">
        <w:rPr>
          <w:noProof/>
        </w:rPr>
        <w:t>398</w:t>
      </w:r>
      <w:r>
        <w:fldChar w:fldCharType="end"/>
      </w:r>
      <w:r>
        <w:t>.</w:t>
      </w:r>
    </w:p>
    <w:p w:rsidR="005F037E" w:rsidRPr="00AB7803" w:rsidRDefault="004D71D9" w:rsidP="005F037E">
      <w:pPr>
        <w:pStyle w:val="ASFKFigure"/>
      </w:pPr>
      <w:r>
        <w:rPr>
          <w:noProof/>
        </w:rPr>
        <w:lastRenderedPageBreak/>
        <w:drawing>
          <wp:inline distT="0" distB="0" distL="0" distR="0">
            <wp:extent cx="6115050" cy="3752850"/>
            <wp:effectExtent l="0" t="0" r="0" b="0"/>
            <wp:docPr id="528" name="Рисунок 5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descr="0"/>
                    <pic:cNvPicPr>
                      <a:picLocks noChangeAspect="1" noChangeArrowheads="1"/>
                    </pic:cNvPicPr>
                  </pic:nvPicPr>
                  <pic:blipFill>
                    <a:blip r:embed="rId478">
                      <a:extLst>
                        <a:ext uri="{28A0092B-C50C-407E-A947-70E740481C1C}">
                          <a14:useLocalDpi xmlns:a14="http://schemas.microsoft.com/office/drawing/2010/main" val="0"/>
                        </a:ext>
                      </a:extLst>
                    </a:blip>
                    <a:srcRect/>
                    <a:stretch>
                      <a:fillRect/>
                    </a:stretch>
                  </pic:blipFill>
                  <pic:spPr bwMode="auto">
                    <a:xfrm>
                      <a:off x="0" y="0"/>
                      <a:ext cx="6115050" cy="37528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407" w:name="_Ref404854460"/>
      <w:bookmarkStart w:id="2408" w:name="_Toc71109357"/>
      <w:r w:rsidR="00C90AC7">
        <w:rPr>
          <w:noProof/>
        </w:rPr>
        <w:t>398</w:t>
      </w:r>
      <w:bookmarkEnd w:id="2407"/>
      <w:r w:rsidRPr="00AB7803">
        <w:fldChar w:fldCharType="end"/>
      </w:r>
      <w:r w:rsidRPr="00AB7803">
        <w:t xml:space="preserve">. ЭФ документа </w:t>
      </w:r>
      <w:r w:rsidR="00104B38">
        <w:t>«</w:t>
      </w:r>
      <w:r w:rsidRPr="00AB7803">
        <w:t>Информация о кассовых операциях на лицевых счетах у</w:t>
      </w:r>
      <w:r w:rsidRPr="00360C28">
        <w:t>ч</w:t>
      </w:r>
      <w:r w:rsidRPr="00AB7803">
        <w:t>реждений</w:t>
      </w:r>
      <w:r w:rsidR="00346BC3">
        <w:t>», закладки</w:t>
      </w:r>
      <w:r w:rsidRPr="00AB7803">
        <w:t xml:space="preserve"> </w:t>
      </w:r>
      <w:r w:rsidR="00104B38">
        <w:t>«</w:t>
      </w:r>
      <w:r w:rsidRPr="00AB7803">
        <w:t>Сводная заявка на кассовый расход</w:t>
      </w:r>
      <w:r w:rsidR="00104B38">
        <w:t>»</w:t>
      </w:r>
      <w:bookmarkEnd w:id="2408"/>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Сводная заявка на кассовый расход</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_Ref372024132 \h  \* MERGEFORMAT </w:instrText>
      </w:r>
      <w:r w:rsidRPr="00AB7803">
        <w:fldChar w:fldCharType="separate"/>
      </w:r>
      <w:r w:rsidR="00C90AC7">
        <w:rPr>
          <w:noProof/>
        </w:rPr>
        <w:t>252</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409" w:name="_Ref372024132"/>
      <w:bookmarkStart w:id="2410" w:name="_Toc71108900"/>
      <w:r w:rsidR="00C90AC7">
        <w:rPr>
          <w:noProof/>
        </w:rPr>
        <w:t>252</w:t>
      </w:r>
      <w:bookmarkEnd w:id="2409"/>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Сводная заявка на кассовый расход</w:t>
      </w:r>
      <w:r w:rsidR="00104B38">
        <w:t>»</w:t>
      </w:r>
      <w:bookmarkEnd w:id="24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24"/>
        <w:gridCol w:w="6204"/>
      </w:tblGrid>
      <w:tr w:rsidR="005F037E" w:rsidRPr="00EE7EB8">
        <w:trPr>
          <w:trHeight w:val="305"/>
          <w:tblHeader/>
        </w:trPr>
        <w:tc>
          <w:tcPr>
            <w:tcW w:w="17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2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3D548F" w:rsidRPr="00EE7EB8" w:rsidTr="003D548F">
        <w:tc>
          <w:tcPr>
            <w:tcW w:w="5000" w:type="pct"/>
            <w:gridSpan w:val="2"/>
          </w:tcPr>
          <w:p w:rsidR="003D548F" w:rsidRPr="00AB7803" w:rsidRDefault="003D548F" w:rsidP="00CE1023">
            <w:pPr>
              <w:pStyle w:val="ASFKTablenorm"/>
              <w:ind w:left="57" w:right="57"/>
            </w:pPr>
            <w:r>
              <w:t>Группа полей «</w:t>
            </w:r>
            <w:r w:rsidRPr="003D548F">
              <w:t>Сводная заявка на кассовый расход»</w:t>
            </w:r>
          </w:p>
        </w:tc>
      </w:tr>
      <w:tr w:rsidR="00947046" w:rsidRPr="00EE7EB8">
        <w:tc>
          <w:tcPr>
            <w:tcW w:w="1778" w:type="pct"/>
          </w:tcPr>
          <w:p w:rsidR="00947046" w:rsidRPr="00AB7803" w:rsidRDefault="00947046" w:rsidP="00CE1023">
            <w:pPr>
              <w:pStyle w:val="ASFKTablenorm"/>
              <w:ind w:left="57" w:right="57"/>
            </w:pPr>
            <w:r w:rsidRPr="00AB7803">
              <w:t>Номер заявки</w:t>
            </w:r>
          </w:p>
        </w:tc>
        <w:tc>
          <w:tcPr>
            <w:tcW w:w="3222" w:type="pct"/>
          </w:tcPr>
          <w:p w:rsidR="00947046" w:rsidRDefault="00947046" w:rsidP="00947046">
            <w:pPr>
              <w:pStyle w:val="ASFKTablenorm"/>
            </w:pPr>
            <w:r w:rsidRPr="002478EF">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Дата заявки</w:t>
            </w:r>
          </w:p>
        </w:tc>
        <w:tc>
          <w:tcPr>
            <w:tcW w:w="3222" w:type="pct"/>
          </w:tcPr>
          <w:p w:rsidR="00947046" w:rsidRDefault="00947046" w:rsidP="00947046">
            <w:pPr>
              <w:pStyle w:val="ASFKTablenorm"/>
            </w:pPr>
            <w:r w:rsidRPr="002478EF">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Наименование клиента</w:t>
            </w:r>
          </w:p>
        </w:tc>
        <w:tc>
          <w:tcPr>
            <w:tcW w:w="3222" w:type="pct"/>
          </w:tcPr>
          <w:p w:rsidR="00947046" w:rsidRDefault="00947046" w:rsidP="00947046">
            <w:pPr>
              <w:pStyle w:val="ASFKTablenorm"/>
            </w:pPr>
            <w:r w:rsidRPr="002478EF">
              <w:t>Заполняется соответствующим значением, выгруженным из ППО OEBS АСФК.</w:t>
            </w:r>
          </w:p>
        </w:tc>
      </w:tr>
      <w:tr w:rsidR="00947046" w:rsidRPr="00EE7EB8">
        <w:tc>
          <w:tcPr>
            <w:tcW w:w="1778" w:type="pct"/>
          </w:tcPr>
          <w:p w:rsidR="00947046" w:rsidRPr="00AB7803" w:rsidRDefault="00947046" w:rsidP="00CE1023">
            <w:pPr>
              <w:pStyle w:val="ASFKTablenorm"/>
              <w:ind w:left="57" w:right="57"/>
            </w:pPr>
            <w:r w:rsidRPr="00AB7803">
              <w:t>Номер лицевого счета клиента</w:t>
            </w:r>
          </w:p>
        </w:tc>
        <w:tc>
          <w:tcPr>
            <w:tcW w:w="3222" w:type="pct"/>
          </w:tcPr>
          <w:p w:rsidR="00947046" w:rsidRDefault="00947046" w:rsidP="00947046">
            <w:pPr>
              <w:pStyle w:val="ASFKTablenorm"/>
            </w:pPr>
            <w:r w:rsidRPr="002478EF">
              <w:t>Заполняется соответствующим значением, выгруженным из ППО OEBS АСФК.</w:t>
            </w:r>
          </w:p>
        </w:tc>
      </w:tr>
      <w:tr w:rsidR="005F037E" w:rsidRPr="00EE7EB8">
        <w:tc>
          <w:tcPr>
            <w:tcW w:w="5000" w:type="pct"/>
            <w:gridSpan w:val="2"/>
          </w:tcPr>
          <w:p w:rsidR="005F037E" w:rsidRPr="00AB7803" w:rsidRDefault="0073783B" w:rsidP="0073783B">
            <w:pPr>
              <w:pStyle w:val="ASFKTablenorm"/>
              <w:ind w:left="57" w:right="57"/>
            </w:pPr>
            <w:r>
              <w:t>Группа полей</w:t>
            </w:r>
            <w:r w:rsidR="005F037E" w:rsidRPr="00AB7803">
              <w:t xml:space="preserve"> </w:t>
            </w:r>
            <w:r w:rsidR="00104B38">
              <w:t>«</w:t>
            </w:r>
            <w:r w:rsidR="005F037E" w:rsidRPr="00AB7803">
              <w:t>Реквизиты документа</w:t>
            </w:r>
            <w:r w:rsidR="003D548F">
              <w:t xml:space="preserve"> (Вложенная таблица)</w:t>
            </w:r>
            <w:r w:rsidR="00104B38">
              <w:t>»</w:t>
            </w:r>
          </w:p>
        </w:tc>
      </w:tr>
      <w:tr w:rsidR="0056266B" w:rsidRPr="00EE7EB8">
        <w:tc>
          <w:tcPr>
            <w:tcW w:w="1778" w:type="pct"/>
          </w:tcPr>
          <w:p w:rsidR="0056266B" w:rsidRPr="00AB7803" w:rsidRDefault="0056266B" w:rsidP="00CE1023">
            <w:pPr>
              <w:pStyle w:val="ASFKTablenorm"/>
              <w:ind w:left="57" w:right="57"/>
            </w:pPr>
            <w:r w:rsidRPr="00AB7803">
              <w:t>Код БК по расходам</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Код БК по доходам</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Статус налогоплательщика</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lastRenderedPageBreak/>
              <w:t>Вид платежа</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Очередность платежа</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Сумма</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t>Код цели плательщика</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Назначение платежа</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Примечание</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F037E" w:rsidRPr="00EE7EB8">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Плательщик/ Реквизиты получателя платежа</w:t>
            </w:r>
            <w:r w:rsidR="00104B38">
              <w:t>»</w:t>
            </w:r>
          </w:p>
        </w:tc>
      </w:tr>
      <w:tr w:rsidR="0056266B" w:rsidRPr="00EE7EB8">
        <w:tc>
          <w:tcPr>
            <w:tcW w:w="1778" w:type="pct"/>
          </w:tcPr>
          <w:p w:rsidR="0056266B" w:rsidRPr="00AB7803" w:rsidRDefault="0056266B" w:rsidP="00CE1023">
            <w:pPr>
              <w:pStyle w:val="ASFKTablenorm"/>
              <w:ind w:left="57" w:right="57"/>
            </w:pPr>
            <w:r w:rsidRPr="00AB7803">
              <w:t>№ п/п</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ИНН</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КПП</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Сумма</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Номер БО</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trPr>
          <w:trHeight w:val="451"/>
        </w:trPr>
        <w:tc>
          <w:tcPr>
            <w:tcW w:w="1778" w:type="pct"/>
          </w:tcPr>
          <w:p w:rsidR="0056266B" w:rsidRPr="00AB7803" w:rsidRDefault="0056266B" w:rsidP="00CE1023">
            <w:pPr>
              <w:pStyle w:val="ASFKTablenorm"/>
              <w:ind w:left="57" w:right="57"/>
            </w:pPr>
            <w:r w:rsidRPr="00AB7803">
              <w:t>Наименование ОрФК (наименование налогового органа)</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tc>
          <w:tcPr>
            <w:tcW w:w="1778" w:type="pct"/>
          </w:tcPr>
          <w:p w:rsidR="0056266B" w:rsidRPr="00AB7803" w:rsidRDefault="0056266B" w:rsidP="003D548F">
            <w:pPr>
              <w:pStyle w:val="ASFKTablenorm"/>
              <w:ind w:left="57" w:right="57"/>
            </w:pPr>
            <w:r w:rsidRPr="00AB7803">
              <w:t xml:space="preserve">ИНН налог. </w:t>
            </w:r>
            <w:r w:rsidR="00135F81">
              <w:t>О</w:t>
            </w:r>
            <w:r w:rsidRPr="00AB7803">
              <w:t>ргана</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 xml:space="preserve">КПП налог. </w:t>
            </w:r>
            <w:r>
              <w:t>О</w:t>
            </w:r>
            <w:r w:rsidRPr="00AB7803">
              <w:t>ргана</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Счет получателя</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Наименование банка получателя</w:t>
            </w:r>
          </w:p>
        </w:tc>
        <w:tc>
          <w:tcPr>
            <w:tcW w:w="3222" w:type="pct"/>
          </w:tcPr>
          <w:p w:rsidR="0056266B" w:rsidRDefault="0056266B" w:rsidP="0056266B">
            <w:pPr>
              <w:pStyle w:val="ASFKTablenorm"/>
            </w:pPr>
            <w:r w:rsidRPr="00F5673A">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БИК</w:t>
            </w:r>
          </w:p>
        </w:tc>
        <w:tc>
          <w:tcPr>
            <w:tcW w:w="3222" w:type="pct"/>
          </w:tcPr>
          <w:p w:rsidR="0056266B" w:rsidRDefault="0056266B" w:rsidP="0056266B">
            <w:pPr>
              <w:pStyle w:val="ASFKTablenorm"/>
            </w:pPr>
            <w:r w:rsidRPr="00F5673A">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t>Корреспондентский счет</w:t>
            </w:r>
          </w:p>
        </w:tc>
        <w:tc>
          <w:tcPr>
            <w:tcW w:w="3222" w:type="pct"/>
          </w:tcPr>
          <w:p w:rsidR="0056266B" w:rsidRDefault="0056266B" w:rsidP="0056266B">
            <w:pPr>
              <w:pStyle w:val="ASFKTablenorm"/>
            </w:pPr>
            <w:r w:rsidRPr="00F5673A">
              <w:t>Заполняется соответствующим значением, выгруженным из ППО OEBS АСФК.</w:t>
            </w:r>
          </w:p>
        </w:tc>
      </w:tr>
      <w:tr w:rsidR="005F037E" w:rsidRPr="00EE7EB8">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Реквизиты налоговых платежей</w:t>
            </w:r>
            <w:r w:rsidR="00104B38">
              <w:t>»</w:t>
            </w:r>
          </w:p>
        </w:tc>
      </w:tr>
      <w:tr w:rsidR="0056266B" w:rsidRPr="00EE7EB8">
        <w:tc>
          <w:tcPr>
            <w:tcW w:w="1778" w:type="pct"/>
          </w:tcPr>
          <w:p w:rsidR="0056266B" w:rsidRPr="00AB7803" w:rsidRDefault="0056266B" w:rsidP="00CE1023">
            <w:pPr>
              <w:pStyle w:val="ASFKTablenorm"/>
              <w:ind w:left="57" w:right="57"/>
            </w:pPr>
            <w:r w:rsidRPr="00AB7803">
              <w:t>ОКАТО</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Основание платежа</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lastRenderedPageBreak/>
              <w:t>Налоговый период</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Номер документа-основания</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Дата документа-основания</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Тип платежа</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t>УИН</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tc>
          <w:tcPr>
            <w:tcW w:w="1778" w:type="pct"/>
          </w:tcPr>
          <w:p w:rsidR="0056266B" w:rsidRPr="00AB7803" w:rsidRDefault="0056266B" w:rsidP="00CE1023">
            <w:pPr>
              <w:pStyle w:val="ASFKTablenorm"/>
              <w:ind w:left="57" w:right="57"/>
            </w:pPr>
            <w:r w:rsidRPr="00AB7803">
              <w:t>Назначение платежа</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F037E" w:rsidRPr="00EE7EB8">
        <w:tc>
          <w:tcPr>
            <w:tcW w:w="1778" w:type="pct"/>
          </w:tcPr>
          <w:p w:rsidR="005F037E" w:rsidRPr="00AB7803" w:rsidRDefault="005F037E" w:rsidP="00CE1023">
            <w:pPr>
              <w:pStyle w:val="ASFKTablenorm"/>
              <w:ind w:left="57" w:right="57"/>
            </w:pPr>
            <w:r w:rsidRPr="00AB7803">
              <w:t>Примечание</w:t>
            </w:r>
          </w:p>
        </w:tc>
        <w:tc>
          <w:tcPr>
            <w:tcW w:w="3222" w:type="pct"/>
          </w:tcPr>
          <w:p w:rsidR="005F037E" w:rsidRPr="00AB7803" w:rsidRDefault="0056266B" w:rsidP="00CE1023">
            <w:pPr>
              <w:pStyle w:val="ASFKTablenorm"/>
              <w:ind w:left="57" w:right="57"/>
            </w:pPr>
            <w:r w:rsidRPr="00A92538">
              <w:t>Заполняется соответствующим значением, выгруженным из ППО OEBS АСФК.</w:t>
            </w:r>
          </w:p>
        </w:tc>
      </w:tr>
    </w:tbl>
    <w:p w:rsidR="003D548F" w:rsidRPr="003D548F" w:rsidRDefault="003D548F" w:rsidP="003D548F">
      <w:pPr>
        <w:pStyle w:val="ASFKNormal"/>
      </w:pPr>
      <w:bookmarkStart w:id="2411" w:name="_Toc371526037"/>
      <w:bookmarkStart w:id="2412" w:name="_Ref372032707"/>
      <w:r w:rsidRPr="008A53DE">
        <w:t xml:space="preserve">ЭФ документа </w:t>
      </w:r>
      <w:r w:rsidRPr="003D548F">
        <w:t>«Информация о кассовых операциях на лицевых счетах учреждений», закладки «Распоряжение о перечислении денежных средств на банковские карты «Мир»</w:t>
      </w:r>
      <w:r>
        <w:t xml:space="preserve"> </w:t>
      </w:r>
      <w:r w:rsidRPr="003D548F">
        <w:t>физических лиц» представлена на рисунке </w:t>
      </w:r>
      <w:r w:rsidR="00DC5945">
        <w:fldChar w:fldCharType="begin"/>
      </w:r>
      <w:r w:rsidR="00DC5945">
        <w:instrText xml:space="preserve"> REF _Ref490060726 \h </w:instrText>
      </w:r>
      <w:r w:rsidR="00DC5945">
        <w:fldChar w:fldCharType="separate"/>
      </w:r>
      <w:r w:rsidR="00C90AC7">
        <w:rPr>
          <w:noProof/>
        </w:rPr>
        <w:t>399</w:t>
      </w:r>
      <w:r w:rsidR="00DC5945">
        <w:fldChar w:fldCharType="end"/>
      </w:r>
      <w:r w:rsidRPr="003D548F">
        <w:t>.</w:t>
      </w:r>
    </w:p>
    <w:p w:rsidR="003D548F" w:rsidRPr="00AB7803" w:rsidRDefault="004D71D9" w:rsidP="003D548F">
      <w:pPr>
        <w:pStyle w:val="ASFKFigure"/>
      </w:pPr>
      <w:r>
        <w:rPr>
          <w:noProof/>
        </w:rPr>
        <w:lastRenderedPageBreak/>
        <w:drawing>
          <wp:inline distT="0" distB="0" distL="0" distR="0">
            <wp:extent cx="6115050" cy="4848225"/>
            <wp:effectExtent l="0" t="0" r="0" b="9525"/>
            <wp:docPr id="529" name="Рисунок 529" descr="Распоряжение о перечисл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descr="Распоряжение о перечислении"/>
                    <pic:cNvPicPr>
                      <a:picLocks noChangeAspect="1" noChangeArrowheads="1"/>
                    </pic:cNvPicPr>
                  </pic:nvPicPr>
                  <pic:blipFill>
                    <a:blip r:embed="rId479">
                      <a:extLst>
                        <a:ext uri="{28A0092B-C50C-407E-A947-70E740481C1C}">
                          <a14:useLocalDpi xmlns:a14="http://schemas.microsoft.com/office/drawing/2010/main" val="0"/>
                        </a:ext>
                      </a:extLst>
                    </a:blip>
                    <a:srcRect/>
                    <a:stretch>
                      <a:fillRect/>
                    </a:stretch>
                  </pic:blipFill>
                  <pic:spPr bwMode="auto">
                    <a:xfrm>
                      <a:off x="0" y="0"/>
                      <a:ext cx="6115050" cy="4848225"/>
                    </a:xfrm>
                    <a:prstGeom prst="rect">
                      <a:avLst/>
                    </a:prstGeom>
                    <a:noFill/>
                    <a:ln>
                      <a:noFill/>
                    </a:ln>
                  </pic:spPr>
                </pic:pic>
              </a:graphicData>
            </a:graphic>
          </wp:inline>
        </w:drawing>
      </w:r>
    </w:p>
    <w:p w:rsidR="003D548F" w:rsidRPr="00AB7803" w:rsidRDefault="003D548F" w:rsidP="003D548F">
      <w:pPr>
        <w:pStyle w:val="ASFKFigName"/>
      </w:pPr>
      <w:r w:rsidRPr="00AB7803">
        <w:fldChar w:fldCharType="begin"/>
      </w:r>
      <w:r w:rsidRPr="00AB7803">
        <w:instrText xml:space="preserve"> SEQ Рисунок \* ARABIC </w:instrText>
      </w:r>
      <w:r w:rsidRPr="00AB7803">
        <w:fldChar w:fldCharType="separate"/>
      </w:r>
      <w:bookmarkStart w:id="2413" w:name="_Ref490060726"/>
      <w:bookmarkStart w:id="2414" w:name="_Toc71109358"/>
      <w:r w:rsidR="00C90AC7">
        <w:rPr>
          <w:noProof/>
        </w:rPr>
        <w:t>399</w:t>
      </w:r>
      <w:bookmarkEnd w:id="2413"/>
      <w:r w:rsidRPr="00AB7803">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w:t>
      </w:r>
      <w:r w:rsidRPr="00AB7803">
        <w:t xml:space="preserve"> </w:t>
      </w:r>
      <w:r w:rsidR="002418B7">
        <w:t>«</w:t>
      </w:r>
      <w:r w:rsidR="0034794C" w:rsidRPr="003D548F">
        <w:t>Распоряжение о перечислении денежных средств на банковские карты «Мир»</w:t>
      </w:r>
      <w:r w:rsidR="0034794C">
        <w:t xml:space="preserve"> </w:t>
      </w:r>
      <w:r w:rsidR="0034794C" w:rsidRPr="003D548F">
        <w:t>ф</w:t>
      </w:r>
      <w:r w:rsidR="0034794C" w:rsidRPr="0034794C">
        <w:t>и</w:t>
      </w:r>
      <w:r w:rsidR="0034794C" w:rsidRPr="003D548F">
        <w:t>зических лиц</w:t>
      </w:r>
      <w:r>
        <w:t>»</w:t>
      </w:r>
      <w:bookmarkEnd w:id="2414"/>
    </w:p>
    <w:p w:rsidR="003D548F" w:rsidRPr="003D548F" w:rsidRDefault="003D548F" w:rsidP="003D548F">
      <w:pPr>
        <w:pStyle w:val="ASFKNormal"/>
      </w:pPr>
      <w:r w:rsidRPr="00AB7803">
        <w:t xml:space="preserve">Перечень полей документа </w:t>
      </w:r>
      <w:r w:rsidRPr="003D548F">
        <w:t>«Информация о кассовых операциях на лицевых счетах учреждений», закладки «</w:t>
      </w:r>
      <w:r w:rsidR="0034794C" w:rsidRPr="003D548F">
        <w:t>Распоряжение о перечислении денежных средств на банковские карты «Мир»</w:t>
      </w:r>
      <w:r w:rsidR="0034794C" w:rsidRPr="0034794C">
        <w:t xml:space="preserve"> физических лиц</w:t>
      </w:r>
      <w:r w:rsidRPr="003D548F">
        <w:t>» приведен в таблице </w:t>
      </w:r>
      <w:r w:rsidR="00DC5945">
        <w:fldChar w:fldCharType="begin"/>
      </w:r>
      <w:r w:rsidR="00DC5945">
        <w:instrText xml:space="preserve"> REF _Ref490060727 \h </w:instrText>
      </w:r>
      <w:r w:rsidR="00DC5945">
        <w:fldChar w:fldCharType="separate"/>
      </w:r>
      <w:r w:rsidR="00C90AC7">
        <w:rPr>
          <w:noProof/>
        </w:rPr>
        <w:t>253</w:t>
      </w:r>
      <w:r w:rsidR="00DC5945">
        <w:fldChar w:fldCharType="end"/>
      </w:r>
      <w:r w:rsidRPr="003D548F">
        <w:t>.</w:t>
      </w:r>
    </w:p>
    <w:p w:rsidR="003D548F" w:rsidRPr="003D548F" w:rsidRDefault="007A4D89" w:rsidP="003D548F">
      <w:pPr>
        <w:pStyle w:val="ASFKNameTable"/>
      </w:pPr>
      <w:r>
        <w:rPr>
          <w:noProof/>
        </w:rPr>
        <w:fldChar w:fldCharType="begin"/>
      </w:r>
      <w:r>
        <w:rPr>
          <w:noProof/>
        </w:rPr>
        <w:instrText xml:space="preserve"> SEQ Таблица \* ARABIC </w:instrText>
      </w:r>
      <w:r>
        <w:rPr>
          <w:noProof/>
        </w:rPr>
        <w:fldChar w:fldCharType="separate"/>
      </w:r>
      <w:bookmarkStart w:id="2415" w:name="_Ref490060727"/>
      <w:bookmarkStart w:id="2416" w:name="_Toc71108901"/>
      <w:r w:rsidR="00C90AC7">
        <w:rPr>
          <w:noProof/>
        </w:rPr>
        <w:t>253</w:t>
      </w:r>
      <w:bookmarkEnd w:id="2415"/>
      <w:r>
        <w:rPr>
          <w:noProof/>
        </w:rPr>
        <w:fldChar w:fldCharType="end"/>
      </w:r>
      <w:r w:rsidR="003D548F" w:rsidRPr="003D548F">
        <w:t>. Описание полей документа «Информация о кассовых операциях на лицевых счетах учреждений», закладки «</w:t>
      </w:r>
      <w:r w:rsidR="0034794C" w:rsidRPr="003D548F">
        <w:t>Распоряжение о перечислении денежных средств на банковские карты «Мир»</w:t>
      </w:r>
      <w:r w:rsidR="0034794C" w:rsidRPr="0034794C">
        <w:t xml:space="preserve"> физических лиц</w:t>
      </w:r>
      <w:r w:rsidR="003D548F" w:rsidRPr="003D548F">
        <w:t>»</w:t>
      </w:r>
      <w:bookmarkEnd w:id="24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94"/>
        <w:gridCol w:w="5634"/>
      </w:tblGrid>
      <w:tr w:rsidR="0034794C" w:rsidRPr="00834AF4" w:rsidTr="0034794C">
        <w:trPr>
          <w:trHeight w:val="305"/>
          <w:tblHeader/>
        </w:trPr>
        <w:tc>
          <w:tcPr>
            <w:tcW w:w="20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4794C" w:rsidRPr="00424CF0" w:rsidRDefault="0034794C" w:rsidP="0034794C">
            <w:pPr>
              <w:pStyle w:val="ASFKTableHead"/>
            </w:pPr>
            <w:r w:rsidRPr="00424CF0">
              <w:t>Наименование поля</w:t>
            </w:r>
          </w:p>
        </w:tc>
        <w:tc>
          <w:tcPr>
            <w:tcW w:w="29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4794C" w:rsidRPr="00424CF0" w:rsidRDefault="0034794C" w:rsidP="0034794C">
            <w:pPr>
              <w:pStyle w:val="ASFKTableHead"/>
            </w:pPr>
            <w:r w:rsidRPr="00424CF0">
              <w:t>Описание поля</w:t>
            </w:r>
          </w:p>
        </w:tc>
      </w:tr>
      <w:tr w:rsidR="0034794C" w:rsidRPr="00834AF4" w:rsidTr="0034794C">
        <w:tc>
          <w:tcPr>
            <w:tcW w:w="5000" w:type="pct"/>
            <w:gridSpan w:val="2"/>
          </w:tcPr>
          <w:p w:rsidR="0034794C" w:rsidRPr="00424CF0" w:rsidRDefault="0034794C" w:rsidP="0034794C">
            <w:pPr>
              <w:pStyle w:val="ASFKTablenorm"/>
            </w:pPr>
            <w:r>
              <w:t>Группа полей «Р</w:t>
            </w:r>
            <w:r w:rsidRPr="00C9353B">
              <w:t>аспоряжение о перечислении денежных средств на банковские карты «Мир» физич</w:t>
            </w:r>
            <w:r w:rsidRPr="0034794C">
              <w:t>е</w:t>
            </w:r>
            <w:r w:rsidRPr="00C9353B">
              <w:t>ских лиц</w:t>
            </w:r>
            <w:r>
              <w:t>». Основные реквизиты документа.</w:t>
            </w:r>
          </w:p>
        </w:tc>
      </w:tr>
      <w:tr w:rsidR="0056266B" w:rsidRPr="00834AF4" w:rsidTr="0034794C">
        <w:tc>
          <w:tcPr>
            <w:tcW w:w="2074" w:type="pct"/>
          </w:tcPr>
          <w:p w:rsidR="0056266B" w:rsidRPr="00D0193D" w:rsidRDefault="0056266B" w:rsidP="0034794C">
            <w:pPr>
              <w:pStyle w:val="ASFKTablenorm"/>
            </w:pPr>
            <w:r w:rsidRPr="00424CF0">
              <w:t xml:space="preserve">Номер </w:t>
            </w:r>
          </w:p>
        </w:tc>
        <w:tc>
          <w:tcPr>
            <w:tcW w:w="2926" w:type="pct"/>
          </w:tcPr>
          <w:p w:rsidR="0056266B" w:rsidRDefault="0056266B" w:rsidP="00DB6F97">
            <w:pPr>
              <w:pStyle w:val="ASFKTablenorm"/>
            </w:pPr>
            <w:r w:rsidRPr="00DB698E">
              <w:t>Заполняется соответствующим значением, выгруженным из ППО OEBS АСФК.</w:t>
            </w:r>
          </w:p>
        </w:tc>
      </w:tr>
      <w:tr w:rsidR="0056266B" w:rsidRPr="00834AF4" w:rsidTr="0034794C">
        <w:tc>
          <w:tcPr>
            <w:tcW w:w="2074" w:type="pct"/>
          </w:tcPr>
          <w:p w:rsidR="0056266B" w:rsidRPr="00D0193D" w:rsidRDefault="0056266B" w:rsidP="0034794C">
            <w:pPr>
              <w:pStyle w:val="ASFKTablenorm"/>
            </w:pPr>
            <w:r w:rsidRPr="00424CF0">
              <w:t xml:space="preserve">Дата </w:t>
            </w:r>
          </w:p>
        </w:tc>
        <w:tc>
          <w:tcPr>
            <w:tcW w:w="2926" w:type="pct"/>
          </w:tcPr>
          <w:p w:rsidR="0056266B" w:rsidRDefault="0056266B" w:rsidP="00DB6F97">
            <w:pPr>
              <w:pStyle w:val="ASFKTablenorm"/>
            </w:pPr>
            <w:r w:rsidRPr="00DB698E">
              <w:t>Заполняется соответствующим значением, выгруженным из ППО OEBS АСФК.</w:t>
            </w:r>
          </w:p>
        </w:tc>
      </w:tr>
      <w:tr w:rsidR="0056266B" w:rsidRPr="00834AF4" w:rsidTr="0034794C">
        <w:tc>
          <w:tcPr>
            <w:tcW w:w="2074" w:type="pct"/>
          </w:tcPr>
          <w:p w:rsidR="0056266B" w:rsidRPr="00424CF0" w:rsidRDefault="0056266B" w:rsidP="0034794C">
            <w:pPr>
              <w:pStyle w:val="ASFKTablenorm"/>
            </w:pPr>
            <w:r>
              <w:t>Сумма всего</w:t>
            </w:r>
          </w:p>
        </w:tc>
        <w:tc>
          <w:tcPr>
            <w:tcW w:w="2926" w:type="pct"/>
          </w:tcPr>
          <w:p w:rsidR="0056266B" w:rsidRDefault="0056266B" w:rsidP="00DB6F97">
            <w:pPr>
              <w:pStyle w:val="ASFKTablenorm"/>
            </w:pPr>
            <w:r w:rsidRPr="00DB698E">
              <w:t>Заполняется соответствующим значением, выгруженным из ППО OEBS АСФК.</w:t>
            </w:r>
          </w:p>
        </w:tc>
      </w:tr>
      <w:tr w:rsidR="0056266B" w:rsidRPr="00834AF4" w:rsidTr="0034794C">
        <w:tc>
          <w:tcPr>
            <w:tcW w:w="2074" w:type="pct"/>
          </w:tcPr>
          <w:p w:rsidR="0056266B" w:rsidRDefault="0056266B" w:rsidP="0034794C">
            <w:pPr>
              <w:pStyle w:val="ASFKTablenorm"/>
            </w:pPr>
            <w:r>
              <w:t>Код</w:t>
            </w:r>
          </w:p>
        </w:tc>
        <w:tc>
          <w:tcPr>
            <w:tcW w:w="2926" w:type="pct"/>
          </w:tcPr>
          <w:p w:rsidR="0056266B" w:rsidRDefault="0056266B" w:rsidP="00DB6F97">
            <w:pPr>
              <w:pStyle w:val="ASFKTablenorm"/>
            </w:pPr>
            <w:r w:rsidRPr="00DB698E">
              <w:t>Заполняется соответствующим значением, выгруженным из ППО OEBS АСФК.</w:t>
            </w:r>
          </w:p>
        </w:tc>
      </w:tr>
      <w:tr w:rsidR="0056266B" w:rsidRPr="00834AF4" w:rsidTr="0034794C">
        <w:tc>
          <w:tcPr>
            <w:tcW w:w="2074" w:type="pct"/>
          </w:tcPr>
          <w:p w:rsidR="0056266B" w:rsidRDefault="0056266B" w:rsidP="0034794C">
            <w:pPr>
              <w:pStyle w:val="ASFKTablenorm"/>
            </w:pPr>
            <w:r>
              <w:lastRenderedPageBreak/>
              <w:t>Номер ЛС</w:t>
            </w:r>
          </w:p>
        </w:tc>
        <w:tc>
          <w:tcPr>
            <w:tcW w:w="2926" w:type="pct"/>
          </w:tcPr>
          <w:p w:rsidR="0056266B" w:rsidRDefault="0056266B" w:rsidP="00DB6F97">
            <w:pPr>
              <w:pStyle w:val="ASFKTablenorm"/>
            </w:pPr>
            <w:r w:rsidRPr="00DB698E">
              <w:t>Заполняется соответствующим значением, выгруженным из ППО OEBS АСФК.</w:t>
            </w:r>
          </w:p>
        </w:tc>
      </w:tr>
      <w:tr w:rsidR="0056266B" w:rsidRPr="00834AF4" w:rsidTr="0034794C">
        <w:tc>
          <w:tcPr>
            <w:tcW w:w="2074" w:type="pct"/>
          </w:tcPr>
          <w:p w:rsidR="0056266B" w:rsidRPr="00D0193D" w:rsidRDefault="0056266B" w:rsidP="0034794C">
            <w:pPr>
              <w:pStyle w:val="ASFKTablenorm"/>
            </w:pPr>
            <w:r w:rsidRPr="00424CF0">
              <w:t>Наименование клиента</w:t>
            </w:r>
          </w:p>
        </w:tc>
        <w:tc>
          <w:tcPr>
            <w:tcW w:w="2926" w:type="pct"/>
          </w:tcPr>
          <w:p w:rsidR="0056266B" w:rsidRDefault="0056266B" w:rsidP="00DB6F97">
            <w:pPr>
              <w:pStyle w:val="ASFKTablenorm"/>
            </w:pPr>
            <w:r w:rsidRPr="00DB698E">
              <w:t>Заполняется соответствующим значением, выгруженным из ППО OEBS АСФК.</w:t>
            </w:r>
          </w:p>
        </w:tc>
      </w:tr>
      <w:tr w:rsidR="0034794C" w:rsidRPr="00834AF4" w:rsidTr="0034794C">
        <w:tc>
          <w:tcPr>
            <w:tcW w:w="2074" w:type="pct"/>
          </w:tcPr>
          <w:p w:rsidR="0034794C" w:rsidRPr="00424CF0" w:rsidRDefault="0034794C" w:rsidP="0034794C">
            <w:pPr>
              <w:pStyle w:val="ASFKTablenorm"/>
            </w:pPr>
            <w:r>
              <w:t>БО</w:t>
            </w:r>
          </w:p>
        </w:tc>
        <w:tc>
          <w:tcPr>
            <w:tcW w:w="2926" w:type="pct"/>
          </w:tcPr>
          <w:p w:rsidR="0034794C" w:rsidRPr="00424CF0" w:rsidRDefault="00DB6F97" w:rsidP="0034794C">
            <w:pPr>
              <w:pStyle w:val="ASFKTablenorm"/>
            </w:pPr>
            <w:r w:rsidRPr="00A92538">
              <w:t>Заполняется соответствующим значением, выгруженным из ППО OEBS АСФК.</w:t>
            </w:r>
          </w:p>
        </w:tc>
      </w:tr>
      <w:tr w:rsidR="0034794C" w:rsidRPr="00834AF4" w:rsidTr="0034794C">
        <w:tc>
          <w:tcPr>
            <w:tcW w:w="5000" w:type="pct"/>
            <w:gridSpan w:val="2"/>
          </w:tcPr>
          <w:p w:rsidR="0034794C" w:rsidRDefault="0034794C" w:rsidP="0034794C">
            <w:pPr>
              <w:pStyle w:val="ASFKTablenorm"/>
            </w:pPr>
            <w:r>
              <w:t xml:space="preserve">Группа полей </w:t>
            </w:r>
            <w:r w:rsidRPr="00C9353B">
              <w:t>«</w:t>
            </w:r>
            <w:r>
              <w:t>Информация о выплатах</w:t>
            </w:r>
            <w:r w:rsidRPr="00C9353B">
              <w:t>»</w:t>
            </w:r>
          </w:p>
        </w:tc>
      </w:tr>
      <w:tr w:rsidR="00DB6F97" w:rsidRPr="00834AF4" w:rsidTr="0034794C">
        <w:tc>
          <w:tcPr>
            <w:tcW w:w="2074" w:type="pct"/>
          </w:tcPr>
          <w:p w:rsidR="00DB6F97" w:rsidRDefault="00DB6F97" w:rsidP="0034794C">
            <w:pPr>
              <w:pStyle w:val="ASFKTablenorm"/>
            </w:pPr>
            <w:r>
              <w:t>№</w:t>
            </w:r>
          </w:p>
        </w:tc>
        <w:tc>
          <w:tcPr>
            <w:tcW w:w="2926" w:type="pct"/>
          </w:tcPr>
          <w:p w:rsidR="00DB6F97" w:rsidRDefault="00DB6F97" w:rsidP="00DB6F97">
            <w:pPr>
              <w:pStyle w:val="ASFKTablenorm"/>
            </w:pPr>
            <w:r w:rsidRPr="00D4396E">
              <w:t>Заполняется соответствующим значением, выгруженным из ППО OEBS АСФК.</w:t>
            </w:r>
          </w:p>
        </w:tc>
      </w:tr>
      <w:tr w:rsidR="00DB6F97" w:rsidRPr="00834AF4" w:rsidTr="0034794C">
        <w:tc>
          <w:tcPr>
            <w:tcW w:w="2074" w:type="pct"/>
          </w:tcPr>
          <w:p w:rsidR="00DB6F97" w:rsidRDefault="00DB6F97" w:rsidP="0034794C">
            <w:pPr>
              <w:pStyle w:val="ASFKTablenorm"/>
            </w:pPr>
            <w:r>
              <w:t>Код вида выплаты</w:t>
            </w:r>
          </w:p>
        </w:tc>
        <w:tc>
          <w:tcPr>
            <w:tcW w:w="2926" w:type="pct"/>
          </w:tcPr>
          <w:p w:rsidR="00DB6F97" w:rsidRDefault="00DB6F97" w:rsidP="00DB6F97">
            <w:pPr>
              <w:pStyle w:val="ASFKTablenorm"/>
            </w:pPr>
            <w:r w:rsidRPr="00D4396E">
              <w:t>Заполняется соответствующим значением, выгруженным из ППО OEBS АСФК.</w:t>
            </w:r>
          </w:p>
        </w:tc>
      </w:tr>
      <w:tr w:rsidR="00DB6F97" w:rsidRPr="00834AF4" w:rsidTr="0034794C">
        <w:tc>
          <w:tcPr>
            <w:tcW w:w="2074" w:type="pct"/>
          </w:tcPr>
          <w:p w:rsidR="00DB6F97" w:rsidRDefault="00DB6F97" w:rsidP="0034794C">
            <w:pPr>
              <w:pStyle w:val="ASFKTablenorm"/>
            </w:pPr>
            <w:r>
              <w:t>Сумма выплаты</w:t>
            </w:r>
          </w:p>
        </w:tc>
        <w:tc>
          <w:tcPr>
            <w:tcW w:w="2926" w:type="pct"/>
          </w:tcPr>
          <w:p w:rsidR="00DB6F97" w:rsidRDefault="00DB6F97" w:rsidP="00DB6F97">
            <w:pPr>
              <w:pStyle w:val="ASFKTablenorm"/>
            </w:pPr>
            <w:r w:rsidRPr="00D4396E">
              <w:t>Заполняется соответствующим значением, выгруженным из ППО OEBS АСФК.</w:t>
            </w:r>
          </w:p>
        </w:tc>
      </w:tr>
      <w:tr w:rsidR="0034794C" w:rsidRPr="00834AF4" w:rsidTr="0034794C">
        <w:tc>
          <w:tcPr>
            <w:tcW w:w="5000" w:type="pct"/>
            <w:gridSpan w:val="2"/>
          </w:tcPr>
          <w:p w:rsidR="0034794C" w:rsidRDefault="0034794C" w:rsidP="0034794C">
            <w:pPr>
              <w:pStyle w:val="ASFKTablenorm"/>
            </w:pPr>
            <w:r>
              <w:t xml:space="preserve">Группа полей </w:t>
            </w:r>
            <w:r w:rsidRPr="00C9353B">
              <w:t>«</w:t>
            </w:r>
            <w:r>
              <w:t>Информация о выплатах по КБК</w:t>
            </w:r>
            <w:r w:rsidRPr="00C9353B">
              <w:t>»</w:t>
            </w:r>
          </w:p>
        </w:tc>
      </w:tr>
      <w:tr w:rsidR="00DB6F97" w:rsidRPr="00834AF4" w:rsidTr="0034794C">
        <w:tc>
          <w:tcPr>
            <w:tcW w:w="2074" w:type="pct"/>
          </w:tcPr>
          <w:p w:rsidR="00DB6F97" w:rsidRDefault="00DB6F97" w:rsidP="0034794C">
            <w:pPr>
              <w:pStyle w:val="ASFKTablenorm"/>
            </w:pPr>
            <w:r>
              <w:t>КБК</w:t>
            </w:r>
          </w:p>
        </w:tc>
        <w:tc>
          <w:tcPr>
            <w:tcW w:w="2926" w:type="pct"/>
          </w:tcPr>
          <w:p w:rsidR="00DB6F97" w:rsidRDefault="00DB6F97" w:rsidP="00DB6F97">
            <w:pPr>
              <w:pStyle w:val="ASFKTablenorm"/>
            </w:pPr>
            <w:r w:rsidRPr="009B3E74">
              <w:t>Заполняется соответствующим значением, выгруженным из ППО OEBS АСФК.</w:t>
            </w:r>
          </w:p>
        </w:tc>
      </w:tr>
      <w:tr w:rsidR="00DB6F97" w:rsidRPr="00834AF4" w:rsidTr="0034794C">
        <w:tc>
          <w:tcPr>
            <w:tcW w:w="2074" w:type="pct"/>
          </w:tcPr>
          <w:p w:rsidR="00DB6F97" w:rsidRDefault="00DB6F97" w:rsidP="0034794C">
            <w:pPr>
              <w:pStyle w:val="ASFKTablenorm"/>
            </w:pPr>
            <w:r>
              <w:t>Сумма</w:t>
            </w:r>
          </w:p>
        </w:tc>
        <w:tc>
          <w:tcPr>
            <w:tcW w:w="2926" w:type="pct"/>
          </w:tcPr>
          <w:p w:rsidR="00DB6F97" w:rsidRDefault="00DB6F97" w:rsidP="00DB6F97">
            <w:pPr>
              <w:pStyle w:val="ASFKTablenorm"/>
            </w:pPr>
            <w:r w:rsidRPr="009B3E74">
              <w:t>Заполняется соответствующим значением, выгруженным из ППО OEBS АСФК.</w:t>
            </w:r>
          </w:p>
        </w:tc>
      </w:tr>
    </w:tbl>
    <w:p w:rsidR="0034794C" w:rsidRPr="0034794C" w:rsidRDefault="0034794C" w:rsidP="0034794C">
      <w:pPr>
        <w:pStyle w:val="ASFKNormal"/>
      </w:pPr>
      <w:r w:rsidRPr="008A53DE">
        <w:t xml:space="preserve">ЭФ документа </w:t>
      </w:r>
      <w:r w:rsidRPr="0034794C">
        <w:t>«Информация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 представлена на рисунке </w:t>
      </w:r>
      <w:r w:rsidRPr="0034794C">
        <w:fldChar w:fldCharType="begin"/>
      </w:r>
      <w:r w:rsidRPr="0034794C">
        <w:instrText xml:space="preserve"> REF _Ref490048206 \h </w:instrText>
      </w:r>
      <w:r w:rsidRPr="0034794C">
        <w:fldChar w:fldCharType="separate"/>
      </w:r>
      <w:r w:rsidR="00C90AC7">
        <w:rPr>
          <w:noProof/>
        </w:rPr>
        <w:t>400</w:t>
      </w:r>
      <w:r w:rsidRPr="0034794C">
        <w:fldChar w:fldCharType="end"/>
      </w:r>
      <w:r w:rsidRPr="0034794C">
        <w:t>.</w:t>
      </w:r>
    </w:p>
    <w:p w:rsidR="0034794C" w:rsidRPr="00AB7803" w:rsidRDefault="004D71D9" w:rsidP="0034794C">
      <w:pPr>
        <w:pStyle w:val="ASFKFigure"/>
      </w:pPr>
      <w:r>
        <w:rPr>
          <w:noProof/>
        </w:rPr>
        <w:lastRenderedPageBreak/>
        <w:drawing>
          <wp:inline distT="0" distB="0" distL="0" distR="0">
            <wp:extent cx="6124575" cy="4848225"/>
            <wp:effectExtent l="0" t="0" r="9525" b="9525"/>
            <wp:docPr id="530" name="Рисунок 530" descr="Извещение об исполн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descr="Извещение об исполнении"/>
                    <pic:cNvPicPr>
                      <a:picLocks noChangeAspect="1" noChangeArrowheads="1"/>
                    </pic:cNvPicPr>
                  </pic:nvPicPr>
                  <pic:blipFill>
                    <a:blip r:embed="rId480">
                      <a:extLst>
                        <a:ext uri="{28A0092B-C50C-407E-A947-70E740481C1C}">
                          <a14:useLocalDpi xmlns:a14="http://schemas.microsoft.com/office/drawing/2010/main" val="0"/>
                        </a:ext>
                      </a:extLst>
                    </a:blip>
                    <a:srcRect/>
                    <a:stretch>
                      <a:fillRect/>
                    </a:stretch>
                  </pic:blipFill>
                  <pic:spPr bwMode="auto">
                    <a:xfrm>
                      <a:off x="0" y="0"/>
                      <a:ext cx="6124575" cy="4848225"/>
                    </a:xfrm>
                    <a:prstGeom prst="rect">
                      <a:avLst/>
                    </a:prstGeom>
                    <a:noFill/>
                    <a:ln>
                      <a:noFill/>
                    </a:ln>
                  </pic:spPr>
                </pic:pic>
              </a:graphicData>
            </a:graphic>
          </wp:inline>
        </w:drawing>
      </w:r>
    </w:p>
    <w:p w:rsidR="0034794C" w:rsidRPr="00AB7803" w:rsidRDefault="0034794C" w:rsidP="0034794C">
      <w:pPr>
        <w:pStyle w:val="ASFKFigName"/>
      </w:pPr>
      <w:r w:rsidRPr="00AB7803">
        <w:fldChar w:fldCharType="begin"/>
      </w:r>
      <w:r w:rsidRPr="00AB7803">
        <w:instrText xml:space="preserve"> SEQ Рисунок \* ARABIC </w:instrText>
      </w:r>
      <w:r w:rsidRPr="00AB7803">
        <w:fldChar w:fldCharType="separate"/>
      </w:r>
      <w:bookmarkStart w:id="2417" w:name="_Ref490048206"/>
      <w:bookmarkStart w:id="2418" w:name="_Toc71109359"/>
      <w:r w:rsidR="00C90AC7">
        <w:rPr>
          <w:noProof/>
        </w:rPr>
        <w:t>400</w:t>
      </w:r>
      <w:bookmarkEnd w:id="2417"/>
      <w:r w:rsidRPr="00AB7803">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xml:space="preserve">», закладки «Извещение об исполнении распоряжения о перечислении денежных средств на банковские карты </w:t>
      </w:r>
      <w:r w:rsidRPr="00B17C1B">
        <w:t>«</w:t>
      </w:r>
      <w:r>
        <w:t>Мир</w:t>
      </w:r>
      <w:r w:rsidRPr="00B17C1B">
        <w:t>»</w:t>
      </w:r>
      <w:r>
        <w:t xml:space="preserve"> физических лиц»</w:t>
      </w:r>
      <w:bookmarkEnd w:id="2418"/>
    </w:p>
    <w:p w:rsidR="0034794C" w:rsidRPr="0034794C" w:rsidRDefault="0034794C" w:rsidP="0034794C">
      <w:pPr>
        <w:pStyle w:val="ASFKNormal"/>
      </w:pPr>
      <w:r w:rsidRPr="00AB7803">
        <w:t xml:space="preserve">Перечень полей документа </w:t>
      </w:r>
      <w:r w:rsidRPr="0034794C">
        <w:t>«Информация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 представлен в таблице </w:t>
      </w:r>
      <w:r w:rsidRPr="0034794C">
        <w:fldChar w:fldCharType="begin"/>
      </w:r>
      <w:r w:rsidRPr="0034794C">
        <w:instrText xml:space="preserve"> REF _Ref490048207 \h </w:instrText>
      </w:r>
      <w:r w:rsidRPr="0034794C">
        <w:fldChar w:fldCharType="separate"/>
      </w:r>
      <w:r w:rsidR="00C90AC7">
        <w:rPr>
          <w:noProof/>
        </w:rPr>
        <w:t>254</w:t>
      </w:r>
      <w:r w:rsidRPr="0034794C">
        <w:fldChar w:fldCharType="end"/>
      </w:r>
      <w:r w:rsidRPr="0034794C">
        <w:t>.</w:t>
      </w:r>
    </w:p>
    <w:p w:rsidR="0034794C" w:rsidRPr="0034794C" w:rsidRDefault="007A4D89" w:rsidP="0034794C">
      <w:pPr>
        <w:pStyle w:val="ASFKNameTable"/>
      </w:pPr>
      <w:r>
        <w:rPr>
          <w:noProof/>
        </w:rPr>
        <w:fldChar w:fldCharType="begin"/>
      </w:r>
      <w:r>
        <w:rPr>
          <w:noProof/>
        </w:rPr>
        <w:instrText xml:space="preserve"> SEQ Таблица \* ARABIC </w:instrText>
      </w:r>
      <w:r>
        <w:rPr>
          <w:noProof/>
        </w:rPr>
        <w:fldChar w:fldCharType="separate"/>
      </w:r>
      <w:bookmarkStart w:id="2419" w:name="_Ref490048207"/>
      <w:bookmarkStart w:id="2420" w:name="_Toc71108902"/>
      <w:r w:rsidR="00C90AC7">
        <w:rPr>
          <w:noProof/>
        </w:rPr>
        <w:t>254</w:t>
      </w:r>
      <w:bookmarkEnd w:id="2419"/>
      <w:r>
        <w:rPr>
          <w:noProof/>
        </w:rPr>
        <w:fldChar w:fldCharType="end"/>
      </w:r>
      <w:r w:rsidR="0034794C" w:rsidRPr="0034794C">
        <w:t>. Описание полей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bookmarkEnd w:id="24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94"/>
        <w:gridCol w:w="5634"/>
      </w:tblGrid>
      <w:tr w:rsidR="0034794C" w:rsidRPr="00834AF4" w:rsidTr="0034794C">
        <w:trPr>
          <w:trHeight w:val="305"/>
          <w:tblHeader/>
        </w:trPr>
        <w:tc>
          <w:tcPr>
            <w:tcW w:w="20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4794C" w:rsidRPr="00424CF0" w:rsidRDefault="0034794C" w:rsidP="0034794C">
            <w:pPr>
              <w:pStyle w:val="ASFKTableHead"/>
            </w:pPr>
            <w:r w:rsidRPr="00424CF0">
              <w:t>Наименование поля</w:t>
            </w:r>
          </w:p>
        </w:tc>
        <w:tc>
          <w:tcPr>
            <w:tcW w:w="29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4794C" w:rsidRPr="00424CF0" w:rsidRDefault="0034794C" w:rsidP="0034794C">
            <w:pPr>
              <w:pStyle w:val="ASFKTableHead"/>
            </w:pPr>
            <w:r w:rsidRPr="00424CF0">
              <w:t>Описание поля</w:t>
            </w:r>
          </w:p>
        </w:tc>
      </w:tr>
      <w:tr w:rsidR="0034794C" w:rsidRPr="00834AF4" w:rsidTr="0034794C">
        <w:tc>
          <w:tcPr>
            <w:tcW w:w="5000" w:type="pct"/>
            <w:gridSpan w:val="2"/>
          </w:tcPr>
          <w:p w:rsidR="0034794C" w:rsidRPr="00424CF0" w:rsidRDefault="0034794C" w:rsidP="0034794C">
            <w:pPr>
              <w:pStyle w:val="ASFKTablenorm"/>
            </w:pPr>
            <w:r>
              <w:t>Группа полей «Извещение об исполнении распоряжения о перечислении денежных средств на ба</w:t>
            </w:r>
            <w:r w:rsidRPr="0034794C">
              <w:t>н</w:t>
            </w:r>
            <w:r>
              <w:t xml:space="preserve">ковские карты </w:t>
            </w:r>
            <w:r w:rsidRPr="00B17C1B">
              <w:t>«</w:t>
            </w:r>
            <w:r>
              <w:t>Мир</w:t>
            </w:r>
            <w:r w:rsidRPr="00B17C1B">
              <w:t>»</w:t>
            </w:r>
            <w:r>
              <w:t xml:space="preserve"> физических лиц». Основные реквизиты документа.</w:t>
            </w:r>
          </w:p>
        </w:tc>
      </w:tr>
      <w:tr w:rsidR="00DB6F97" w:rsidRPr="00834AF4" w:rsidTr="0034794C">
        <w:tc>
          <w:tcPr>
            <w:tcW w:w="2074" w:type="pct"/>
          </w:tcPr>
          <w:p w:rsidR="00DB6F97" w:rsidRPr="00D0193D" w:rsidRDefault="00DB6F97" w:rsidP="0034794C">
            <w:pPr>
              <w:pStyle w:val="ASFKTablenorm"/>
            </w:pPr>
            <w:r w:rsidRPr="00424CF0">
              <w:t xml:space="preserve">Номер </w:t>
            </w:r>
          </w:p>
        </w:tc>
        <w:tc>
          <w:tcPr>
            <w:tcW w:w="2926" w:type="pct"/>
          </w:tcPr>
          <w:p w:rsidR="00DB6F97" w:rsidRDefault="00DB6F97" w:rsidP="00DB6F97">
            <w:pPr>
              <w:pStyle w:val="ASFKTablenorm"/>
            </w:pPr>
            <w:r w:rsidRPr="00DE3F30">
              <w:t>Заполняется соответствующим значением, выгруженным из ППО OEBS АСФК.</w:t>
            </w:r>
          </w:p>
        </w:tc>
      </w:tr>
      <w:tr w:rsidR="00DB6F97" w:rsidRPr="00834AF4" w:rsidTr="0034794C">
        <w:tc>
          <w:tcPr>
            <w:tcW w:w="2074" w:type="pct"/>
          </w:tcPr>
          <w:p w:rsidR="00DB6F97" w:rsidRPr="00D0193D" w:rsidRDefault="00DB6F97" w:rsidP="0034794C">
            <w:pPr>
              <w:pStyle w:val="ASFKTablenorm"/>
            </w:pPr>
            <w:r w:rsidRPr="00424CF0">
              <w:t xml:space="preserve">Дата </w:t>
            </w:r>
          </w:p>
        </w:tc>
        <w:tc>
          <w:tcPr>
            <w:tcW w:w="2926" w:type="pct"/>
          </w:tcPr>
          <w:p w:rsidR="00DB6F97" w:rsidRDefault="00DB6F97" w:rsidP="00DB6F97">
            <w:pPr>
              <w:pStyle w:val="ASFKTablenorm"/>
            </w:pPr>
            <w:r w:rsidRPr="00DE3F30">
              <w:t>Заполняется соответствующим значением, выгруженным из ППО OEBS АСФК.</w:t>
            </w:r>
          </w:p>
        </w:tc>
      </w:tr>
      <w:tr w:rsidR="00DB6F97" w:rsidRPr="00834AF4" w:rsidTr="0034794C">
        <w:tc>
          <w:tcPr>
            <w:tcW w:w="2074" w:type="pct"/>
          </w:tcPr>
          <w:p w:rsidR="00DB6F97" w:rsidRPr="00424CF0" w:rsidRDefault="00DB6F97" w:rsidP="0034794C">
            <w:pPr>
              <w:pStyle w:val="ASFKTablenorm"/>
            </w:pPr>
            <w:r>
              <w:t>Сумма всего</w:t>
            </w:r>
          </w:p>
        </w:tc>
        <w:tc>
          <w:tcPr>
            <w:tcW w:w="2926" w:type="pct"/>
          </w:tcPr>
          <w:p w:rsidR="00DB6F97" w:rsidRDefault="00DB6F97" w:rsidP="00DB6F97">
            <w:pPr>
              <w:pStyle w:val="ASFKTablenorm"/>
            </w:pPr>
            <w:r w:rsidRPr="00DE3F30">
              <w:t>Заполняется соответствующим значением, выгруженным из ППО OEBS АСФК.</w:t>
            </w:r>
          </w:p>
        </w:tc>
      </w:tr>
      <w:tr w:rsidR="00DB6F97" w:rsidRPr="00834AF4" w:rsidTr="0034794C">
        <w:tc>
          <w:tcPr>
            <w:tcW w:w="2074" w:type="pct"/>
          </w:tcPr>
          <w:p w:rsidR="00DB6F97" w:rsidRDefault="00DB6F97" w:rsidP="0034794C">
            <w:pPr>
              <w:pStyle w:val="ASFKTablenorm"/>
            </w:pPr>
            <w:r>
              <w:t>Код</w:t>
            </w:r>
          </w:p>
        </w:tc>
        <w:tc>
          <w:tcPr>
            <w:tcW w:w="2926" w:type="pct"/>
          </w:tcPr>
          <w:p w:rsidR="00DB6F97" w:rsidRDefault="00DB6F97" w:rsidP="00DB6F97">
            <w:pPr>
              <w:pStyle w:val="ASFKTablenorm"/>
            </w:pPr>
            <w:r w:rsidRPr="00DE3F30">
              <w:t>Заполняется соответствующим значением, выгруженным из ППО OEBS АСФК.</w:t>
            </w:r>
          </w:p>
        </w:tc>
      </w:tr>
      <w:tr w:rsidR="00DB6F97" w:rsidRPr="00834AF4" w:rsidTr="0034794C">
        <w:tc>
          <w:tcPr>
            <w:tcW w:w="2074" w:type="pct"/>
          </w:tcPr>
          <w:p w:rsidR="00DB6F97" w:rsidRDefault="00DB6F97" w:rsidP="0034794C">
            <w:pPr>
              <w:pStyle w:val="ASFKTablenorm"/>
            </w:pPr>
            <w:r>
              <w:lastRenderedPageBreak/>
              <w:t>Номер ЛС</w:t>
            </w:r>
          </w:p>
        </w:tc>
        <w:tc>
          <w:tcPr>
            <w:tcW w:w="2926" w:type="pct"/>
          </w:tcPr>
          <w:p w:rsidR="00DB6F97" w:rsidRDefault="00DB6F97" w:rsidP="00DB6F97">
            <w:pPr>
              <w:pStyle w:val="ASFKTablenorm"/>
            </w:pPr>
            <w:r w:rsidRPr="00DE3F30">
              <w:t>Заполняется соответствующим значением, выгруженным из ППО OEBS АСФК.</w:t>
            </w:r>
          </w:p>
        </w:tc>
      </w:tr>
      <w:tr w:rsidR="00DB6F97" w:rsidRPr="00834AF4" w:rsidTr="0034794C">
        <w:tc>
          <w:tcPr>
            <w:tcW w:w="2074" w:type="pct"/>
          </w:tcPr>
          <w:p w:rsidR="00DB6F97" w:rsidRDefault="00DB6F97" w:rsidP="0034794C">
            <w:pPr>
              <w:pStyle w:val="ASFKTablenorm"/>
            </w:pPr>
            <w:r>
              <w:t>Наименование клиента</w:t>
            </w:r>
          </w:p>
        </w:tc>
        <w:tc>
          <w:tcPr>
            <w:tcW w:w="2926" w:type="pct"/>
          </w:tcPr>
          <w:p w:rsidR="00DB6F97" w:rsidRDefault="00DB6F97" w:rsidP="00DB6F97">
            <w:pPr>
              <w:pStyle w:val="ASFKTablenorm"/>
            </w:pPr>
            <w:r w:rsidRPr="00DE3F30">
              <w:t>Заполняется соответствующим значением, выгруженным из ППО OEBS АСФК.</w:t>
            </w:r>
          </w:p>
        </w:tc>
      </w:tr>
      <w:tr w:rsidR="00DB6F97" w:rsidRPr="00834AF4" w:rsidTr="0034794C">
        <w:tc>
          <w:tcPr>
            <w:tcW w:w="2074" w:type="pct"/>
          </w:tcPr>
          <w:p w:rsidR="00DB6F97" w:rsidRDefault="00DB6F97" w:rsidP="00481D40">
            <w:pPr>
              <w:pStyle w:val="ASFKTablenorm"/>
            </w:pPr>
            <w:r>
              <w:t>Дата распоря</w:t>
            </w:r>
            <w:r w:rsidR="00481D40">
              <w:t>ж</w:t>
            </w:r>
            <w:r>
              <w:t>ения</w:t>
            </w:r>
          </w:p>
        </w:tc>
        <w:tc>
          <w:tcPr>
            <w:tcW w:w="2926" w:type="pct"/>
          </w:tcPr>
          <w:p w:rsidR="00DB6F97" w:rsidRDefault="00DB6F97" w:rsidP="00DB6F97">
            <w:pPr>
              <w:pStyle w:val="ASFKTablenorm"/>
            </w:pPr>
            <w:r w:rsidRPr="00516EB9">
              <w:t>Заполняется соответствующим значением, выгруженным из ППО OEBS АСФК.</w:t>
            </w:r>
          </w:p>
        </w:tc>
      </w:tr>
      <w:tr w:rsidR="00DB6F97" w:rsidRPr="00834AF4" w:rsidTr="0034794C">
        <w:tc>
          <w:tcPr>
            <w:tcW w:w="2074" w:type="pct"/>
          </w:tcPr>
          <w:p w:rsidR="00DB6F97" w:rsidRDefault="00DB6F97" w:rsidP="0034794C">
            <w:pPr>
              <w:pStyle w:val="ASFKTablenorm"/>
            </w:pPr>
            <w:r>
              <w:t>Номер распоряжения</w:t>
            </w:r>
          </w:p>
        </w:tc>
        <w:tc>
          <w:tcPr>
            <w:tcW w:w="2926" w:type="pct"/>
          </w:tcPr>
          <w:p w:rsidR="00DB6F97" w:rsidRDefault="00DB6F97" w:rsidP="00DB6F97">
            <w:pPr>
              <w:pStyle w:val="ASFKTablenorm"/>
            </w:pPr>
            <w:r w:rsidRPr="00516EB9">
              <w:t>Заполняется соответствующим значением, выгруженным из ППО OEBS АСФК.</w:t>
            </w:r>
          </w:p>
        </w:tc>
      </w:tr>
      <w:tr w:rsidR="00DB6F97" w:rsidRPr="00834AF4" w:rsidTr="0034794C">
        <w:tc>
          <w:tcPr>
            <w:tcW w:w="2074" w:type="pct"/>
          </w:tcPr>
          <w:p w:rsidR="00DB6F97" w:rsidRDefault="00DB6F97" w:rsidP="0034794C">
            <w:pPr>
              <w:pStyle w:val="ASFKTablenorm"/>
            </w:pPr>
            <w:r>
              <w:t>Количество неподтвержденных выплат</w:t>
            </w:r>
          </w:p>
        </w:tc>
        <w:tc>
          <w:tcPr>
            <w:tcW w:w="2926" w:type="pct"/>
          </w:tcPr>
          <w:p w:rsidR="00DB6F97" w:rsidRDefault="00DB6F97" w:rsidP="00DB6F97">
            <w:pPr>
              <w:pStyle w:val="ASFKTablenorm"/>
            </w:pPr>
            <w:r w:rsidRPr="00516EB9">
              <w:t>Заполняется соответствующим значением, выгруженным из ППО OEBS АСФК.</w:t>
            </w:r>
          </w:p>
        </w:tc>
      </w:tr>
      <w:tr w:rsidR="00DB6F97" w:rsidRPr="00834AF4" w:rsidTr="0034794C">
        <w:tc>
          <w:tcPr>
            <w:tcW w:w="2074" w:type="pct"/>
          </w:tcPr>
          <w:p w:rsidR="00DB6F97" w:rsidRDefault="00DB6F97" w:rsidP="0034794C">
            <w:pPr>
              <w:pStyle w:val="ASFKTablenorm"/>
            </w:pPr>
            <w:r>
              <w:t>Сумма неподтвержденных выплат, итого</w:t>
            </w:r>
          </w:p>
        </w:tc>
        <w:tc>
          <w:tcPr>
            <w:tcW w:w="2926" w:type="pct"/>
          </w:tcPr>
          <w:p w:rsidR="00DB6F97" w:rsidRDefault="00DB6F97" w:rsidP="00DB6F97">
            <w:pPr>
              <w:pStyle w:val="ASFKTablenorm"/>
            </w:pPr>
            <w:r w:rsidRPr="00516EB9">
              <w:t>Заполняется соответствующим значением, выгруженным из ППО OEBS АСФК.</w:t>
            </w:r>
          </w:p>
        </w:tc>
      </w:tr>
      <w:tr w:rsidR="00DB6F97" w:rsidRPr="00834AF4" w:rsidTr="0034794C">
        <w:tc>
          <w:tcPr>
            <w:tcW w:w="2074" w:type="pct"/>
          </w:tcPr>
          <w:p w:rsidR="00DB6F97" w:rsidRDefault="00DB6F97" w:rsidP="0034794C">
            <w:pPr>
              <w:pStyle w:val="ASFKTablenorm"/>
            </w:pPr>
            <w:r>
              <w:t>Количество исполненных выплат</w:t>
            </w:r>
          </w:p>
        </w:tc>
        <w:tc>
          <w:tcPr>
            <w:tcW w:w="2926" w:type="pct"/>
          </w:tcPr>
          <w:p w:rsidR="00DB6F97" w:rsidRDefault="00DB6F97" w:rsidP="00DB6F97">
            <w:pPr>
              <w:pStyle w:val="ASFKTablenorm"/>
            </w:pPr>
            <w:r w:rsidRPr="00516EB9">
              <w:t>Заполняется соответствующим значением, выгруженным из ППО OEBS АСФК.</w:t>
            </w:r>
          </w:p>
        </w:tc>
      </w:tr>
      <w:tr w:rsidR="00DB6F97" w:rsidRPr="00834AF4" w:rsidTr="0034794C">
        <w:tc>
          <w:tcPr>
            <w:tcW w:w="2074" w:type="pct"/>
          </w:tcPr>
          <w:p w:rsidR="00DB6F97" w:rsidRDefault="00DB6F97" w:rsidP="0034794C">
            <w:pPr>
              <w:pStyle w:val="ASFKTablenorm"/>
            </w:pPr>
            <w:r>
              <w:t>Сумма исполненных выплат, итого</w:t>
            </w:r>
          </w:p>
        </w:tc>
        <w:tc>
          <w:tcPr>
            <w:tcW w:w="2926" w:type="pct"/>
          </w:tcPr>
          <w:p w:rsidR="00DB6F97" w:rsidRDefault="00DB6F97" w:rsidP="00DB6F97">
            <w:pPr>
              <w:pStyle w:val="ASFKTablenorm"/>
            </w:pPr>
            <w:r w:rsidRPr="00516EB9">
              <w:t>Заполняется соответствующим значением, выгруженным из ППО OEBS АСФК.</w:t>
            </w:r>
          </w:p>
        </w:tc>
      </w:tr>
      <w:tr w:rsidR="0034794C" w:rsidRPr="00834AF4" w:rsidTr="0034794C">
        <w:tc>
          <w:tcPr>
            <w:tcW w:w="5000" w:type="pct"/>
            <w:gridSpan w:val="2"/>
          </w:tcPr>
          <w:p w:rsidR="0034794C" w:rsidRDefault="0034794C" w:rsidP="0034794C">
            <w:pPr>
              <w:pStyle w:val="ASFKTablenorm"/>
            </w:pPr>
            <w:r>
              <w:t xml:space="preserve">Группа полей </w:t>
            </w:r>
            <w:r w:rsidRPr="00B17C1B">
              <w:t>«</w:t>
            </w:r>
            <w:r>
              <w:t>Информация о неподтвержденных выплатах</w:t>
            </w:r>
            <w:r w:rsidRPr="00B17C1B">
              <w:t>»</w:t>
            </w:r>
          </w:p>
        </w:tc>
      </w:tr>
      <w:tr w:rsidR="00DB6F97" w:rsidRPr="00834AF4" w:rsidTr="0034794C">
        <w:tc>
          <w:tcPr>
            <w:tcW w:w="2074" w:type="pct"/>
          </w:tcPr>
          <w:p w:rsidR="00DB6F97" w:rsidRDefault="00DB6F97" w:rsidP="0034794C">
            <w:pPr>
              <w:pStyle w:val="ASFKTablenorm"/>
            </w:pPr>
            <w:r>
              <w:t>№ п/п</w:t>
            </w:r>
          </w:p>
        </w:tc>
        <w:tc>
          <w:tcPr>
            <w:tcW w:w="2926" w:type="pct"/>
          </w:tcPr>
          <w:p w:rsidR="00DB6F97" w:rsidRDefault="00DB6F97" w:rsidP="00DB6F97">
            <w:pPr>
              <w:pStyle w:val="ASFKTablenorm"/>
            </w:pPr>
            <w:r w:rsidRPr="00950E15">
              <w:t>Заполняется соответствующим значением, выгруженным из ППО OEBS АСФК.</w:t>
            </w:r>
          </w:p>
        </w:tc>
      </w:tr>
      <w:tr w:rsidR="00DB6F97" w:rsidRPr="00834AF4" w:rsidTr="0034794C">
        <w:tc>
          <w:tcPr>
            <w:tcW w:w="2074" w:type="pct"/>
          </w:tcPr>
          <w:p w:rsidR="00DB6F97" w:rsidRDefault="00DB6F97" w:rsidP="0034794C">
            <w:pPr>
              <w:pStyle w:val="ASFKTablenorm"/>
            </w:pPr>
            <w:r>
              <w:t>№ строки выплаты в распоряжении</w:t>
            </w:r>
          </w:p>
        </w:tc>
        <w:tc>
          <w:tcPr>
            <w:tcW w:w="2926" w:type="pct"/>
          </w:tcPr>
          <w:p w:rsidR="00DB6F97" w:rsidRDefault="00DB6F97" w:rsidP="00DB6F97">
            <w:pPr>
              <w:pStyle w:val="ASFKTablenorm"/>
            </w:pPr>
            <w:r w:rsidRPr="00950E15">
              <w:t>Заполняется соответствующим значением, выгруженным из ППО OEBS АСФК.</w:t>
            </w:r>
          </w:p>
        </w:tc>
      </w:tr>
      <w:tr w:rsidR="00DB6F97" w:rsidRPr="00834AF4" w:rsidTr="0034794C">
        <w:tc>
          <w:tcPr>
            <w:tcW w:w="2074" w:type="pct"/>
          </w:tcPr>
          <w:p w:rsidR="00DB6F97" w:rsidRDefault="00DB6F97" w:rsidP="0034794C">
            <w:pPr>
              <w:pStyle w:val="ASFKTablenorm"/>
            </w:pPr>
            <w:r>
              <w:t>Код вида выплаты</w:t>
            </w:r>
          </w:p>
        </w:tc>
        <w:tc>
          <w:tcPr>
            <w:tcW w:w="2926" w:type="pct"/>
          </w:tcPr>
          <w:p w:rsidR="00DB6F97" w:rsidRDefault="00DB6F97" w:rsidP="00DB6F97">
            <w:pPr>
              <w:pStyle w:val="ASFKTablenorm"/>
            </w:pPr>
            <w:r w:rsidRPr="00950E15">
              <w:t>Заполняется соответствующим значением, выгруженным из ППО OEBS АСФК.</w:t>
            </w:r>
          </w:p>
        </w:tc>
      </w:tr>
      <w:tr w:rsidR="00DB6F97" w:rsidRPr="00834AF4" w:rsidTr="0034794C">
        <w:tc>
          <w:tcPr>
            <w:tcW w:w="2074" w:type="pct"/>
          </w:tcPr>
          <w:p w:rsidR="00DB6F97" w:rsidRDefault="00DB6F97" w:rsidP="0034794C">
            <w:pPr>
              <w:pStyle w:val="ASFKTablenorm"/>
            </w:pPr>
            <w:r>
              <w:t>Сумма выплаты</w:t>
            </w:r>
          </w:p>
        </w:tc>
        <w:tc>
          <w:tcPr>
            <w:tcW w:w="2926" w:type="pct"/>
          </w:tcPr>
          <w:p w:rsidR="00DB6F97" w:rsidRDefault="00DB6F97" w:rsidP="00DB6F97">
            <w:pPr>
              <w:pStyle w:val="ASFKTablenorm"/>
            </w:pPr>
            <w:r w:rsidRPr="00950E15">
              <w:t>Заполняется соответствующим значением, выгруженным из ППО OEBS АСФК.</w:t>
            </w:r>
          </w:p>
        </w:tc>
      </w:tr>
      <w:tr w:rsidR="0034794C" w:rsidRPr="00834AF4" w:rsidTr="0034794C">
        <w:tc>
          <w:tcPr>
            <w:tcW w:w="5000" w:type="pct"/>
            <w:gridSpan w:val="2"/>
          </w:tcPr>
          <w:p w:rsidR="0034794C" w:rsidRDefault="0034794C" w:rsidP="0034794C">
            <w:pPr>
              <w:pStyle w:val="ASFKTablenorm"/>
            </w:pPr>
            <w:r>
              <w:t xml:space="preserve">Группа полей </w:t>
            </w:r>
            <w:r w:rsidRPr="00B17C1B">
              <w:t>«</w:t>
            </w:r>
            <w:r>
              <w:t>Информация о выплатах по КБК</w:t>
            </w:r>
            <w:r w:rsidRPr="00B17C1B">
              <w:t>»</w:t>
            </w:r>
            <w:r>
              <w:t xml:space="preserve">. </w:t>
            </w:r>
            <w:r w:rsidRPr="001A0849">
              <w:t>Таблица заполняется построчно из реквизитов «КБК» и «Сумма» из табличных частей первого порядка «Информация по неподтвержденным выпл</w:t>
            </w:r>
            <w:r w:rsidRPr="0034794C">
              <w:t>а</w:t>
            </w:r>
            <w:r w:rsidRPr="001A0849">
              <w:t>там в разрезе КБК» (#т1) и «Информация по исполненным выплатам в разрезе КБК» (#т2) (Копируе</w:t>
            </w:r>
            <w:r w:rsidRPr="0034794C">
              <w:t>т</w:t>
            </w:r>
            <w:r w:rsidRPr="001A0849">
              <w:t>ся из полей КБК и Сумма из документа «Распоряжение о перечислении денежных средств на банко</w:t>
            </w:r>
            <w:r w:rsidRPr="0034794C">
              <w:t>в</w:t>
            </w:r>
            <w:r w:rsidRPr="001A0849">
              <w:t>ские карты «Мир» физических лиц».</w:t>
            </w:r>
          </w:p>
        </w:tc>
      </w:tr>
      <w:tr w:rsidR="00DB6F97" w:rsidRPr="00834AF4" w:rsidTr="0034794C">
        <w:tc>
          <w:tcPr>
            <w:tcW w:w="2074" w:type="pct"/>
          </w:tcPr>
          <w:p w:rsidR="00DB6F97" w:rsidRDefault="00DB6F97" w:rsidP="0034794C">
            <w:pPr>
              <w:pStyle w:val="ASFKTablenorm"/>
            </w:pPr>
            <w:r>
              <w:t>КБК</w:t>
            </w:r>
          </w:p>
        </w:tc>
        <w:tc>
          <w:tcPr>
            <w:tcW w:w="2926" w:type="pct"/>
          </w:tcPr>
          <w:p w:rsidR="00DB6F97" w:rsidRDefault="00DB6F97" w:rsidP="00DB6F97">
            <w:pPr>
              <w:pStyle w:val="ASFKTablenorm"/>
            </w:pPr>
            <w:r w:rsidRPr="00E47FB6">
              <w:t>Заполняется соответствующим значением, выгруженным из ППО OEBS АСФК.</w:t>
            </w:r>
          </w:p>
        </w:tc>
      </w:tr>
      <w:tr w:rsidR="00DB6F97" w:rsidRPr="00834AF4" w:rsidTr="0034794C">
        <w:tc>
          <w:tcPr>
            <w:tcW w:w="2074" w:type="pct"/>
          </w:tcPr>
          <w:p w:rsidR="00DB6F97" w:rsidRDefault="00DB6F97" w:rsidP="0034794C">
            <w:pPr>
              <w:pStyle w:val="ASFKTablenorm"/>
            </w:pPr>
            <w:r>
              <w:t>Сумма</w:t>
            </w:r>
          </w:p>
        </w:tc>
        <w:tc>
          <w:tcPr>
            <w:tcW w:w="2926" w:type="pct"/>
          </w:tcPr>
          <w:p w:rsidR="00DB6F97" w:rsidRDefault="00DB6F97" w:rsidP="00DB6F97">
            <w:pPr>
              <w:pStyle w:val="ASFKTablenorm"/>
            </w:pPr>
            <w:r w:rsidRPr="00E47FB6">
              <w:t>Заполняется соответствующим значением, выгруженным из ППО OEBS АСФК.</w:t>
            </w:r>
          </w:p>
        </w:tc>
      </w:tr>
      <w:tr w:rsidR="0034794C" w:rsidRPr="00834AF4" w:rsidTr="0034794C">
        <w:tc>
          <w:tcPr>
            <w:tcW w:w="2074" w:type="pct"/>
          </w:tcPr>
          <w:p w:rsidR="0034794C" w:rsidRDefault="0034794C" w:rsidP="0034794C">
            <w:pPr>
              <w:pStyle w:val="ASFKTablenorm"/>
            </w:pPr>
            <w:r>
              <w:t>Категория</w:t>
            </w:r>
          </w:p>
        </w:tc>
        <w:tc>
          <w:tcPr>
            <w:tcW w:w="2926" w:type="pct"/>
          </w:tcPr>
          <w:p w:rsidR="0034794C" w:rsidRPr="001A0849" w:rsidRDefault="0034794C" w:rsidP="0034794C">
            <w:pPr>
              <w:pStyle w:val="ASFKTablenorm"/>
            </w:pPr>
            <w:r w:rsidRPr="001A0849">
              <w:t>Для реквизитов таблицы #т1 отражается текст «Не испо</w:t>
            </w:r>
            <w:r w:rsidRPr="0034794C">
              <w:t>л</w:t>
            </w:r>
            <w:r w:rsidRPr="001A0849">
              <w:t xml:space="preserve">нено». </w:t>
            </w:r>
          </w:p>
          <w:p w:rsidR="0034794C" w:rsidRPr="001A0849" w:rsidRDefault="0034794C" w:rsidP="0034794C">
            <w:pPr>
              <w:pStyle w:val="ASFKTablenorm"/>
            </w:pPr>
            <w:r w:rsidRPr="001A0849">
              <w:t>Для реквизитов таблицы #т2 отражается текст «Исполн</w:t>
            </w:r>
            <w:r w:rsidRPr="0034794C">
              <w:t>е</w:t>
            </w:r>
            <w:r w:rsidRPr="001A0849">
              <w:t>но».</w:t>
            </w:r>
          </w:p>
          <w:p w:rsidR="0034794C" w:rsidRDefault="0034794C" w:rsidP="0034794C">
            <w:pPr>
              <w:pStyle w:val="ASFKTablenorm"/>
            </w:pPr>
            <w:r w:rsidRPr="001A0849">
              <w:t>Для реквизитов 3.3.1, 3.3.2 отражается текст «Не исполн</w:t>
            </w:r>
            <w:r w:rsidRPr="0034794C">
              <w:t>е</w:t>
            </w:r>
            <w:r w:rsidRPr="001A0849">
              <w:t>но».</w:t>
            </w:r>
          </w:p>
          <w:p w:rsidR="0034794C" w:rsidRDefault="0034794C" w:rsidP="0034794C">
            <w:pPr>
              <w:pStyle w:val="ASFKTablenorm"/>
            </w:pPr>
            <w:r w:rsidRPr="001A0849">
              <w:t xml:space="preserve"> Для реквизитов 3.4.1, 3.4.2 отражается текст «Исполн</w:t>
            </w:r>
            <w:r w:rsidRPr="0034794C">
              <w:t>е</w:t>
            </w:r>
            <w:r w:rsidRPr="001A0849">
              <w:t>но».</w:t>
            </w:r>
          </w:p>
        </w:tc>
      </w:tr>
    </w:tbl>
    <w:p w:rsidR="00DA635C" w:rsidRDefault="00DA635C" w:rsidP="00DA635C">
      <w:pPr>
        <w:pStyle w:val="ASFKNormal"/>
      </w:pPr>
      <w:r w:rsidRPr="008A53DE">
        <w:t xml:space="preserve">ЭФ документа </w:t>
      </w:r>
      <w:r w:rsidRPr="00B17C1B">
        <w:t>«Информация о кассовых операциях на лицевы</w:t>
      </w:r>
      <w:r>
        <w:t>х счетах учреждений», закладки</w:t>
      </w:r>
      <w:r w:rsidRPr="00484B04">
        <w:t xml:space="preserve"> «Заявка для обеспечения наличными денежными средствами»</w:t>
      </w:r>
      <w:r w:rsidRPr="00B17C1B">
        <w:t xml:space="preserve"> представлена рисунке </w:t>
      </w:r>
      <w:r>
        <w:fldChar w:fldCharType="begin"/>
      </w:r>
      <w:r>
        <w:instrText xml:space="preserve"> REF _Ref496282098 \h </w:instrText>
      </w:r>
      <w:r>
        <w:fldChar w:fldCharType="separate"/>
      </w:r>
      <w:r w:rsidR="00C90AC7">
        <w:rPr>
          <w:noProof/>
        </w:rPr>
        <w:t>401</w:t>
      </w:r>
      <w:r>
        <w:fldChar w:fldCharType="end"/>
      </w:r>
      <w:r>
        <w:t>.</w:t>
      </w:r>
    </w:p>
    <w:p w:rsidR="00DA635C" w:rsidRPr="00B17C1B" w:rsidRDefault="004D71D9" w:rsidP="00BE5323">
      <w:pPr>
        <w:pStyle w:val="ASFKFigure"/>
      </w:pPr>
      <w:r>
        <w:rPr>
          <w:noProof/>
        </w:rPr>
        <w:lastRenderedPageBreak/>
        <w:drawing>
          <wp:inline distT="0" distB="0" distL="0" distR="0">
            <wp:extent cx="6134100" cy="2466975"/>
            <wp:effectExtent l="0" t="0" r="0" b="9525"/>
            <wp:docPr id="531" name="Рисунок 53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descr="1"/>
                    <pic:cNvPicPr>
                      <a:picLocks noChangeAspect="1" noChangeArrowheads="1"/>
                    </pic:cNvPicPr>
                  </pic:nvPicPr>
                  <pic:blipFill>
                    <a:blip r:embed="rId481">
                      <a:extLst>
                        <a:ext uri="{28A0092B-C50C-407E-A947-70E740481C1C}">
                          <a14:useLocalDpi xmlns:a14="http://schemas.microsoft.com/office/drawing/2010/main" val="0"/>
                        </a:ext>
                      </a:extLst>
                    </a:blip>
                    <a:srcRect/>
                    <a:stretch>
                      <a:fillRect/>
                    </a:stretch>
                  </pic:blipFill>
                  <pic:spPr bwMode="auto">
                    <a:xfrm>
                      <a:off x="0" y="0"/>
                      <a:ext cx="6134100" cy="2466975"/>
                    </a:xfrm>
                    <a:prstGeom prst="rect">
                      <a:avLst/>
                    </a:prstGeom>
                    <a:noFill/>
                    <a:ln>
                      <a:noFill/>
                    </a:ln>
                  </pic:spPr>
                </pic:pic>
              </a:graphicData>
            </a:graphic>
          </wp:inline>
        </w:drawing>
      </w:r>
    </w:p>
    <w:p w:rsidR="00DA635C" w:rsidRPr="00AB7803" w:rsidRDefault="00DA635C" w:rsidP="00DA635C">
      <w:pPr>
        <w:pStyle w:val="ASFKFigName"/>
      </w:pPr>
      <w:r w:rsidRPr="00AB7803">
        <w:fldChar w:fldCharType="begin"/>
      </w:r>
      <w:r w:rsidRPr="00AB7803">
        <w:instrText xml:space="preserve"> SEQ Рисунок \* ARABIC </w:instrText>
      </w:r>
      <w:r w:rsidRPr="00AB7803">
        <w:fldChar w:fldCharType="separate"/>
      </w:r>
      <w:bookmarkStart w:id="2421" w:name="_Ref496282098"/>
      <w:bookmarkStart w:id="2422" w:name="_Toc71109360"/>
      <w:r w:rsidR="00C90AC7">
        <w:rPr>
          <w:noProof/>
        </w:rPr>
        <w:t>401</w:t>
      </w:r>
      <w:bookmarkEnd w:id="2421"/>
      <w:r w:rsidRPr="00AB7803">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xml:space="preserve">», закладки </w:t>
      </w:r>
      <w:r w:rsidR="002418B7">
        <w:t>«</w:t>
      </w:r>
      <w:r w:rsidRPr="00484B04">
        <w:t>Заявка для обеспечения наличными денежными средствами</w:t>
      </w:r>
      <w:r>
        <w:t>»</w:t>
      </w:r>
      <w:bookmarkEnd w:id="2422"/>
    </w:p>
    <w:p w:rsidR="00DA635C" w:rsidRPr="00B17C1B" w:rsidRDefault="00DA635C" w:rsidP="00DA635C">
      <w:pPr>
        <w:pStyle w:val="ASFKNormal"/>
      </w:pPr>
      <w:r w:rsidRPr="00AB7803">
        <w:t xml:space="preserve">Перечень полей документа </w:t>
      </w:r>
      <w:r w:rsidRPr="00B17C1B">
        <w:t>«Информация о кассовых операциях на лицевых счетах учреждений», закладки «</w:t>
      </w:r>
      <w:r w:rsidRPr="00484B04">
        <w:t>Заявка для обеспечения наличными денежными средствами</w:t>
      </w:r>
      <w:r w:rsidRPr="00B17C1B">
        <w:t>» представлен в таблице </w:t>
      </w:r>
      <w:r>
        <w:fldChar w:fldCharType="begin"/>
      </w:r>
      <w:r>
        <w:instrText xml:space="preserve"> REF _Ref496282118 \h </w:instrText>
      </w:r>
      <w:r>
        <w:fldChar w:fldCharType="separate"/>
      </w:r>
      <w:r w:rsidR="00C90AC7">
        <w:rPr>
          <w:noProof/>
        </w:rPr>
        <w:t>255</w:t>
      </w:r>
      <w:r>
        <w:fldChar w:fldCharType="end"/>
      </w:r>
      <w:r w:rsidRPr="00B17C1B">
        <w:t>.</w:t>
      </w:r>
    </w:p>
    <w:p w:rsidR="00DA635C" w:rsidRPr="00B17C1B" w:rsidRDefault="007A4D89" w:rsidP="00DA635C">
      <w:pPr>
        <w:pStyle w:val="ASFKNameTable"/>
      </w:pPr>
      <w:r>
        <w:rPr>
          <w:noProof/>
        </w:rPr>
        <w:fldChar w:fldCharType="begin"/>
      </w:r>
      <w:r>
        <w:rPr>
          <w:noProof/>
        </w:rPr>
        <w:instrText xml:space="preserve"> SEQ Таблица \* ARABIC </w:instrText>
      </w:r>
      <w:r>
        <w:rPr>
          <w:noProof/>
        </w:rPr>
        <w:fldChar w:fldCharType="separate"/>
      </w:r>
      <w:bookmarkStart w:id="2423" w:name="_Ref496282118"/>
      <w:bookmarkStart w:id="2424" w:name="_Toc71108903"/>
      <w:r w:rsidR="00C90AC7">
        <w:rPr>
          <w:noProof/>
        </w:rPr>
        <w:t>255</w:t>
      </w:r>
      <w:bookmarkEnd w:id="2423"/>
      <w:r>
        <w:rPr>
          <w:noProof/>
        </w:rPr>
        <w:fldChar w:fldCharType="end"/>
      </w:r>
      <w:r w:rsidR="00DA635C" w:rsidRPr="00B17C1B">
        <w:t>. Описание полей документа «Информация о кассовых операциях на лицевых счетах учреждений», закладки «</w:t>
      </w:r>
      <w:r w:rsidR="00DA635C" w:rsidRPr="00484B04">
        <w:t>Заявка для обеспечения наличными денежными средствами</w:t>
      </w:r>
      <w:r w:rsidR="00DA635C" w:rsidRPr="00B17C1B">
        <w:t>»</w:t>
      </w:r>
      <w:bookmarkEnd w:id="2424"/>
      <w:r w:rsidR="00DA635C" w:rsidRPr="00B17C1B">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94"/>
        <w:gridCol w:w="5634"/>
      </w:tblGrid>
      <w:tr w:rsidR="00DA635C" w:rsidRPr="00834AF4" w:rsidTr="003A2433">
        <w:trPr>
          <w:trHeight w:val="305"/>
          <w:tblHeader/>
        </w:trPr>
        <w:tc>
          <w:tcPr>
            <w:tcW w:w="20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A635C" w:rsidRPr="00424CF0" w:rsidRDefault="00DA635C" w:rsidP="003A2433">
            <w:pPr>
              <w:pStyle w:val="ASFKTableHead"/>
            </w:pPr>
            <w:r w:rsidRPr="00424CF0">
              <w:t>Наименование поля</w:t>
            </w:r>
          </w:p>
        </w:tc>
        <w:tc>
          <w:tcPr>
            <w:tcW w:w="29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A635C" w:rsidRPr="00424CF0" w:rsidRDefault="00DA635C" w:rsidP="003A2433">
            <w:pPr>
              <w:pStyle w:val="ASFKTableHead"/>
            </w:pPr>
            <w:r w:rsidRPr="00424CF0">
              <w:t>Описание поля</w:t>
            </w:r>
          </w:p>
        </w:tc>
      </w:tr>
      <w:tr w:rsidR="00DA635C" w:rsidRPr="00834AF4" w:rsidTr="003A2433">
        <w:tc>
          <w:tcPr>
            <w:tcW w:w="5000" w:type="pct"/>
            <w:gridSpan w:val="2"/>
          </w:tcPr>
          <w:p w:rsidR="00DA635C" w:rsidRDefault="00DA635C" w:rsidP="003A2433">
            <w:pPr>
              <w:pStyle w:val="ASFKTablenorm"/>
            </w:pPr>
            <w:r>
              <w:t xml:space="preserve">Закладка </w:t>
            </w:r>
            <w:r w:rsidRPr="00B17C1B">
              <w:t>«</w:t>
            </w:r>
            <w:r w:rsidRPr="00484B04">
              <w:t>Заявка для обеспечения наличными денежными средствами</w:t>
            </w:r>
            <w:r w:rsidRPr="00B17C1B">
              <w:t>»</w:t>
            </w:r>
          </w:p>
        </w:tc>
      </w:tr>
      <w:tr w:rsidR="00DA635C" w:rsidRPr="00834AF4" w:rsidTr="003A2433">
        <w:tc>
          <w:tcPr>
            <w:tcW w:w="5000" w:type="pct"/>
            <w:gridSpan w:val="2"/>
          </w:tcPr>
          <w:p w:rsidR="00DA635C" w:rsidRDefault="00DA635C" w:rsidP="003A2433">
            <w:pPr>
              <w:pStyle w:val="ASFKTablenorm"/>
            </w:pPr>
            <w:r>
              <w:t xml:space="preserve">Группа полей </w:t>
            </w:r>
            <w:r w:rsidRPr="00B17C1B">
              <w:t>«</w:t>
            </w:r>
            <w:r>
              <w:t>Основные реквизиты документа</w:t>
            </w:r>
            <w:r w:rsidRPr="00B17C1B">
              <w:t>»</w:t>
            </w:r>
          </w:p>
        </w:tc>
      </w:tr>
      <w:tr w:rsidR="00DA635C" w:rsidRPr="00834AF4" w:rsidTr="003A2433">
        <w:tc>
          <w:tcPr>
            <w:tcW w:w="2074" w:type="pct"/>
          </w:tcPr>
          <w:p w:rsidR="00DA635C" w:rsidRPr="00424CF0" w:rsidRDefault="00DA635C" w:rsidP="003A2433">
            <w:pPr>
              <w:pStyle w:val="ASFKTablenorm"/>
            </w:pPr>
            <w:r>
              <w:t>Номер</w:t>
            </w:r>
          </w:p>
        </w:tc>
        <w:tc>
          <w:tcPr>
            <w:tcW w:w="2926" w:type="pct"/>
          </w:tcPr>
          <w:p w:rsidR="00DA635C" w:rsidRDefault="00DA635C" w:rsidP="003A2433">
            <w:pPr>
              <w:pStyle w:val="ASFKTablenorm"/>
            </w:pPr>
            <w:r>
              <w:t>Номер документа.</w:t>
            </w:r>
          </w:p>
          <w:p w:rsidR="00DA635C" w:rsidRDefault="00DA635C" w:rsidP="003A2433">
            <w:pPr>
              <w:pStyle w:val="ASFKTablenorm"/>
            </w:pPr>
            <w:r w:rsidRPr="00941AF8">
              <w:t>Заполняется соответствующим значением, выгруженным из ППО OEBS АСФК.</w:t>
            </w:r>
          </w:p>
        </w:tc>
      </w:tr>
      <w:tr w:rsidR="00DA635C" w:rsidRPr="00834AF4" w:rsidTr="003A2433">
        <w:tc>
          <w:tcPr>
            <w:tcW w:w="2074" w:type="pct"/>
          </w:tcPr>
          <w:p w:rsidR="00DA635C" w:rsidRDefault="00DA635C" w:rsidP="003A2433">
            <w:pPr>
              <w:pStyle w:val="ASFKTablenorm"/>
            </w:pPr>
            <w:r>
              <w:t xml:space="preserve">Дата </w:t>
            </w:r>
          </w:p>
        </w:tc>
        <w:tc>
          <w:tcPr>
            <w:tcW w:w="2926" w:type="pct"/>
          </w:tcPr>
          <w:p w:rsidR="00DA635C" w:rsidRDefault="00DA635C" w:rsidP="003A2433">
            <w:pPr>
              <w:pStyle w:val="ASFKTablenorm"/>
            </w:pPr>
            <w:r>
              <w:t>Дата документа.</w:t>
            </w:r>
          </w:p>
          <w:p w:rsidR="00DA635C" w:rsidRDefault="00DA635C" w:rsidP="003A2433">
            <w:pPr>
              <w:pStyle w:val="ASFKTablenorm"/>
            </w:pPr>
            <w:r w:rsidRPr="00941AF8">
              <w:t>Заполняется соответствующим значением, выгруженным из ППО OEBS АСФК.</w:t>
            </w:r>
          </w:p>
        </w:tc>
      </w:tr>
      <w:tr w:rsidR="00DA635C" w:rsidRPr="00834AF4" w:rsidTr="003A2433">
        <w:tc>
          <w:tcPr>
            <w:tcW w:w="2074" w:type="pct"/>
          </w:tcPr>
          <w:p w:rsidR="00DA635C" w:rsidRDefault="00DA635C" w:rsidP="003A2433">
            <w:pPr>
              <w:pStyle w:val="ASFKTablenorm"/>
            </w:pPr>
            <w:r>
              <w:t>Сумма</w:t>
            </w:r>
          </w:p>
        </w:tc>
        <w:tc>
          <w:tcPr>
            <w:tcW w:w="2926" w:type="pct"/>
          </w:tcPr>
          <w:p w:rsidR="00DA635C" w:rsidRDefault="00DA635C" w:rsidP="003A2433">
            <w:pPr>
              <w:pStyle w:val="ASFKTablenorm"/>
            </w:pPr>
            <w:r>
              <w:t>Итоговая сумма.</w:t>
            </w:r>
          </w:p>
          <w:p w:rsidR="00DA635C" w:rsidRDefault="00DA635C" w:rsidP="003A2433">
            <w:pPr>
              <w:pStyle w:val="ASFKTablenorm"/>
            </w:pPr>
            <w:r w:rsidRPr="00941AF8">
              <w:t>Заполняется соответствующим значением, выгруженным из ППО OEBS АСФК.</w:t>
            </w:r>
          </w:p>
        </w:tc>
      </w:tr>
      <w:tr w:rsidR="00DA635C" w:rsidRPr="00834AF4" w:rsidTr="003A2433">
        <w:tc>
          <w:tcPr>
            <w:tcW w:w="2074" w:type="pct"/>
          </w:tcPr>
          <w:p w:rsidR="00DA635C" w:rsidRDefault="00DA635C" w:rsidP="003A2433">
            <w:pPr>
              <w:pStyle w:val="ASFKTablenorm"/>
            </w:pPr>
            <w:r>
              <w:t>Код клиента</w:t>
            </w:r>
          </w:p>
        </w:tc>
        <w:tc>
          <w:tcPr>
            <w:tcW w:w="2926" w:type="pct"/>
          </w:tcPr>
          <w:p w:rsidR="00DA635C" w:rsidRDefault="00DA635C" w:rsidP="003A2433">
            <w:pPr>
              <w:pStyle w:val="ASFKTablenorm"/>
            </w:pPr>
            <w:r>
              <w:t>Код по Сводному реестру клиента (учетный номер клиента).</w:t>
            </w:r>
          </w:p>
          <w:p w:rsidR="00DA635C" w:rsidRDefault="00DA635C" w:rsidP="003A2433">
            <w:pPr>
              <w:pStyle w:val="ASFKTablenorm"/>
            </w:pPr>
            <w:r w:rsidRPr="00941AF8">
              <w:t>Заполняется соответствующим значением, выгруженным из ППО OEBS АСФК.</w:t>
            </w:r>
          </w:p>
        </w:tc>
      </w:tr>
      <w:tr w:rsidR="00DA635C" w:rsidRPr="00834AF4" w:rsidTr="003A2433">
        <w:tc>
          <w:tcPr>
            <w:tcW w:w="2074" w:type="pct"/>
          </w:tcPr>
          <w:p w:rsidR="00DA635C" w:rsidRDefault="00DA635C" w:rsidP="003A2433">
            <w:pPr>
              <w:pStyle w:val="ASFKTablenorm"/>
            </w:pPr>
            <w:r>
              <w:t>Номер ЛС</w:t>
            </w:r>
          </w:p>
        </w:tc>
        <w:tc>
          <w:tcPr>
            <w:tcW w:w="2926" w:type="pct"/>
          </w:tcPr>
          <w:p w:rsidR="00DA635C" w:rsidRDefault="00DA635C" w:rsidP="003A2433">
            <w:pPr>
              <w:pStyle w:val="ASFKTablenorm"/>
            </w:pPr>
            <w:r>
              <w:t>Номер лицевого счета клиента.</w:t>
            </w:r>
          </w:p>
          <w:p w:rsidR="00DA635C" w:rsidRDefault="00DA635C" w:rsidP="003A2433">
            <w:pPr>
              <w:pStyle w:val="ASFKTablenorm"/>
            </w:pPr>
            <w:r w:rsidRPr="00941AF8">
              <w:t>Заполняется соответствующим значением, выгруженным из ППО OEBS АСФК.</w:t>
            </w:r>
          </w:p>
        </w:tc>
      </w:tr>
      <w:tr w:rsidR="00DA635C" w:rsidRPr="00834AF4" w:rsidTr="003A2433">
        <w:tc>
          <w:tcPr>
            <w:tcW w:w="2074" w:type="pct"/>
          </w:tcPr>
          <w:p w:rsidR="00DA635C" w:rsidRDefault="00DA635C" w:rsidP="003A2433">
            <w:pPr>
              <w:pStyle w:val="ASFKTablenorm"/>
            </w:pPr>
            <w:r>
              <w:t>Наименование клиента</w:t>
            </w:r>
          </w:p>
        </w:tc>
        <w:tc>
          <w:tcPr>
            <w:tcW w:w="2926" w:type="pct"/>
          </w:tcPr>
          <w:p w:rsidR="00DA635C" w:rsidRDefault="00DA635C" w:rsidP="003A2433">
            <w:pPr>
              <w:pStyle w:val="ASFKTablenorm"/>
            </w:pPr>
            <w:r>
              <w:t>Наименование клиента.</w:t>
            </w:r>
          </w:p>
          <w:p w:rsidR="00DA635C" w:rsidRDefault="00DA635C" w:rsidP="003A2433">
            <w:pPr>
              <w:pStyle w:val="ASFKTablenorm"/>
            </w:pPr>
            <w:r w:rsidRPr="00941AF8">
              <w:t>Заполняется соответствующим значением, выгруженным из ППО OEBS АСФК.</w:t>
            </w:r>
          </w:p>
        </w:tc>
      </w:tr>
      <w:tr w:rsidR="00DA635C" w:rsidRPr="00834AF4" w:rsidTr="003A2433">
        <w:tc>
          <w:tcPr>
            <w:tcW w:w="2074" w:type="pct"/>
          </w:tcPr>
          <w:p w:rsidR="00DA635C" w:rsidRDefault="00DA635C" w:rsidP="003A2433">
            <w:pPr>
              <w:pStyle w:val="ASFKTablenorm"/>
            </w:pPr>
            <w:r>
              <w:t>Банковский счет</w:t>
            </w:r>
          </w:p>
        </w:tc>
        <w:tc>
          <w:tcPr>
            <w:tcW w:w="2926" w:type="pct"/>
          </w:tcPr>
          <w:p w:rsidR="00DA635C" w:rsidRDefault="00DA635C" w:rsidP="003A2433">
            <w:pPr>
              <w:pStyle w:val="ASFKTablenorm"/>
            </w:pPr>
            <w:r>
              <w:t>Номер банковского счета.</w:t>
            </w:r>
          </w:p>
          <w:p w:rsidR="00DA635C" w:rsidRDefault="00DA635C" w:rsidP="003A2433">
            <w:pPr>
              <w:pStyle w:val="ASFKTablenorm"/>
            </w:pPr>
            <w:r w:rsidRPr="00941AF8">
              <w:lastRenderedPageBreak/>
              <w:t>Заполняется соответствующим значением, выгруженным из ППО OEBS АСФК.</w:t>
            </w:r>
          </w:p>
        </w:tc>
      </w:tr>
      <w:tr w:rsidR="00DA635C" w:rsidRPr="00834AF4" w:rsidTr="003A2433">
        <w:tc>
          <w:tcPr>
            <w:tcW w:w="2074" w:type="pct"/>
          </w:tcPr>
          <w:p w:rsidR="00DA635C" w:rsidRDefault="00DA635C" w:rsidP="003A2433">
            <w:pPr>
              <w:pStyle w:val="ASFKTablenorm"/>
            </w:pPr>
            <w:r>
              <w:lastRenderedPageBreak/>
              <w:t>БИК</w:t>
            </w:r>
          </w:p>
        </w:tc>
        <w:tc>
          <w:tcPr>
            <w:tcW w:w="2926" w:type="pct"/>
          </w:tcPr>
          <w:p w:rsidR="00DA635C" w:rsidRDefault="00DA635C" w:rsidP="003A2433">
            <w:pPr>
              <w:pStyle w:val="ASFKTablenorm"/>
            </w:pPr>
            <w:r>
              <w:t>БИК.</w:t>
            </w:r>
          </w:p>
          <w:p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rsidTr="003A2433">
        <w:tc>
          <w:tcPr>
            <w:tcW w:w="2074" w:type="pct"/>
          </w:tcPr>
          <w:p w:rsidR="00DA635C" w:rsidRDefault="00DA635C" w:rsidP="003A2433">
            <w:pPr>
              <w:pStyle w:val="ASFKTablenorm"/>
            </w:pPr>
            <w:r>
              <w:t>БО</w:t>
            </w:r>
          </w:p>
        </w:tc>
        <w:tc>
          <w:tcPr>
            <w:tcW w:w="2926" w:type="pct"/>
          </w:tcPr>
          <w:p w:rsidR="00DA635C" w:rsidRDefault="00DA635C" w:rsidP="003A2433">
            <w:pPr>
              <w:pStyle w:val="ASFKTablenorm"/>
            </w:pPr>
            <w:r>
              <w:t>Номер бюджетного обязательства.</w:t>
            </w:r>
          </w:p>
          <w:p w:rsidR="00DA635C" w:rsidRDefault="00DA635C" w:rsidP="003A2433">
            <w:pPr>
              <w:pStyle w:val="ASFKTablenorm"/>
            </w:pPr>
            <w:r w:rsidRPr="00CE229A">
              <w:t>Заполняется соответствующим значением, выгруженным из ППО OEBS АСФК.</w:t>
            </w:r>
          </w:p>
        </w:tc>
      </w:tr>
      <w:tr w:rsidR="00EE3644" w:rsidRPr="00834AF4" w:rsidTr="00D01161">
        <w:tc>
          <w:tcPr>
            <w:tcW w:w="2074" w:type="pct"/>
          </w:tcPr>
          <w:p w:rsidR="00EE3644" w:rsidRDefault="00EE3644" w:rsidP="00D01161">
            <w:pPr>
              <w:pStyle w:val="ASFKTablenorm"/>
            </w:pPr>
            <w:r>
              <w:t>Код объекта по ФАИП</w:t>
            </w:r>
          </w:p>
        </w:tc>
        <w:tc>
          <w:tcPr>
            <w:tcW w:w="2926" w:type="pct"/>
          </w:tcPr>
          <w:p w:rsidR="00EE3644" w:rsidRDefault="00EE3644" w:rsidP="00D01161">
            <w:pPr>
              <w:pStyle w:val="ASFKTablenorm"/>
            </w:pPr>
            <w:r w:rsidRPr="00AD706C">
              <w:t>Заполняется соответствующим значением, выгруженным из ППО OEBS АСФК.</w:t>
            </w:r>
          </w:p>
        </w:tc>
      </w:tr>
      <w:tr w:rsidR="00DA635C" w:rsidRPr="00834AF4" w:rsidTr="003A2433">
        <w:tc>
          <w:tcPr>
            <w:tcW w:w="5000" w:type="pct"/>
            <w:gridSpan w:val="2"/>
          </w:tcPr>
          <w:p w:rsidR="00DA635C" w:rsidRDefault="00DA635C" w:rsidP="003A2433">
            <w:pPr>
              <w:pStyle w:val="ASFKTablenorm"/>
            </w:pPr>
            <w:r>
              <w:t xml:space="preserve">Группа полей </w:t>
            </w:r>
            <w:r w:rsidRPr="00B17C1B">
              <w:t>«</w:t>
            </w:r>
            <w:r>
              <w:t>Расшифровка документа</w:t>
            </w:r>
            <w:r w:rsidRPr="00B17C1B">
              <w:t>»</w:t>
            </w:r>
          </w:p>
        </w:tc>
      </w:tr>
      <w:tr w:rsidR="00DA635C" w:rsidRPr="00834AF4" w:rsidTr="003A2433">
        <w:tc>
          <w:tcPr>
            <w:tcW w:w="2074" w:type="pct"/>
          </w:tcPr>
          <w:p w:rsidR="00DA635C" w:rsidRDefault="00DA635C" w:rsidP="003A2433">
            <w:pPr>
              <w:pStyle w:val="ASFKTablenorm"/>
            </w:pPr>
            <w:r>
              <w:t>№</w:t>
            </w:r>
          </w:p>
        </w:tc>
        <w:tc>
          <w:tcPr>
            <w:tcW w:w="2926" w:type="pct"/>
          </w:tcPr>
          <w:p w:rsidR="00DA635C" w:rsidRDefault="00DA635C" w:rsidP="003A2433">
            <w:pPr>
              <w:pStyle w:val="ASFKTablenorm"/>
            </w:pPr>
            <w:r>
              <w:t>Номер строки.</w:t>
            </w:r>
          </w:p>
          <w:p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rsidTr="003A2433">
        <w:tc>
          <w:tcPr>
            <w:tcW w:w="2074" w:type="pct"/>
          </w:tcPr>
          <w:p w:rsidR="00DA635C" w:rsidRDefault="00DA635C" w:rsidP="003A2433">
            <w:pPr>
              <w:pStyle w:val="ASFKTablenorm"/>
            </w:pPr>
            <w:r>
              <w:t>Вид средств</w:t>
            </w:r>
          </w:p>
        </w:tc>
        <w:tc>
          <w:tcPr>
            <w:tcW w:w="2926" w:type="pct"/>
          </w:tcPr>
          <w:p w:rsidR="00DA635C" w:rsidRDefault="00DA635C" w:rsidP="003A2433">
            <w:pPr>
              <w:pStyle w:val="ASFKTablenorm"/>
            </w:pPr>
            <w:r>
              <w:t>Вид средств.</w:t>
            </w:r>
          </w:p>
          <w:p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rsidTr="003A2433">
        <w:tc>
          <w:tcPr>
            <w:tcW w:w="2074" w:type="pct"/>
          </w:tcPr>
          <w:p w:rsidR="00DA635C" w:rsidRDefault="00DA635C" w:rsidP="003A2433">
            <w:pPr>
              <w:pStyle w:val="ASFKTablenorm"/>
            </w:pPr>
            <w:r>
              <w:t>Код по БК</w:t>
            </w:r>
          </w:p>
        </w:tc>
        <w:tc>
          <w:tcPr>
            <w:tcW w:w="2926" w:type="pct"/>
          </w:tcPr>
          <w:p w:rsidR="00DA635C" w:rsidRDefault="00DA635C" w:rsidP="003A2433">
            <w:pPr>
              <w:pStyle w:val="ASFKTablenorm"/>
            </w:pPr>
            <w:r>
              <w:t>Код по БК.</w:t>
            </w:r>
          </w:p>
          <w:p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rsidTr="003A2433">
        <w:tc>
          <w:tcPr>
            <w:tcW w:w="2074" w:type="pct"/>
          </w:tcPr>
          <w:p w:rsidR="00DA635C" w:rsidRDefault="00DA635C" w:rsidP="003A2433">
            <w:pPr>
              <w:pStyle w:val="ASFKTablenorm"/>
            </w:pPr>
            <w:r>
              <w:t>Код цели (аналитический код)</w:t>
            </w:r>
          </w:p>
        </w:tc>
        <w:tc>
          <w:tcPr>
            <w:tcW w:w="2926" w:type="pct"/>
          </w:tcPr>
          <w:p w:rsidR="00DA635C" w:rsidRDefault="00DA635C" w:rsidP="003A2433">
            <w:pPr>
              <w:pStyle w:val="ASFKTablenorm"/>
            </w:pPr>
            <w:r>
              <w:t>Код цели (аналитический код).</w:t>
            </w:r>
          </w:p>
          <w:p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rsidTr="003A2433">
        <w:tc>
          <w:tcPr>
            <w:tcW w:w="2074" w:type="pct"/>
          </w:tcPr>
          <w:p w:rsidR="00DA635C" w:rsidRDefault="00DA635C" w:rsidP="003A2433">
            <w:pPr>
              <w:pStyle w:val="ASFKTablenorm"/>
            </w:pPr>
            <w:r>
              <w:t>Символ</w:t>
            </w:r>
          </w:p>
        </w:tc>
        <w:tc>
          <w:tcPr>
            <w:tcW w:w="2926" w:type="pct"/>
          </w:tcPr>
          <w:p w:rsidR="00DA635C" w:rsidRDefault="00DA635C" w:rsidP="003A2433">
            <w:pPr>
              <w:pStyle w:val="ASFKTablenorm"/>
            </w:pPr>
            <w:r>
              <w:t>Символ кассового плана.</w:t>
            </w:r>
          </w:p>
          <w:p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rsidTr="003A2433">
        <w:tc>
          <w:tcPr>
            <w:tcW w:w="2074" w:type="pct"/>
          </w:tcPr>
          <w:p w:rsidR="00DA635C" w:rsidRDefault="00DA635C" w:rsidP="003A2433">
            <w:pPr>
              <w:pStyle w:val="ASFKTablenorm"/>
            </w:pPr>
            <w:r>
              <w:t>Сумма</w:t>
            </w:r>
          </w:p>
        </w:tc>
        <w:tc>
          <w:tcPr>
            <w:tcW w:w="2926" w:type="pct"/>
          </w:tcPr>
          <w:p w:rsidR="00DA635C" w:rsidRDefault="00DA635C" w:rsidP="003A2433">
            <w:pPr>
              <w:pStyle w:val="ASFKTablenorm"/>
            </w:pPr>
            <w:r>
              <w:t>Сумма.</w:t>
            </w:r>
          </w:p>
          <w:p w:rsidR="00DA635C" w:rsidRPr="00CE229A" w:rsidRDefault="00DA635C" w:rsidP="003A2433">
            <w:pPr>
              <w:pStyle w:val="ASFKTablenorm"/>
              <w:rPr>
                <w:b/>
              </w:rPr>
            </w:pPr>
            <w:r w:rsidRPr="00CE229A">
              <w:t>Заполняется соответствующим значением, выгруженным из ППО OEBS АСФК.</w:t>
            </w:r>
          </w:p>
        </w:tc>
      </w:tr>
      <w:tr w:rsidR="00DA635C" w:rsidRPr="00834AF4" w:rsidTr="003A2433">
        <w:tc>
          <w:tcPr>
            <w:tcW w:w="2074" w:type="pct"/>
          </w:tcPr>
          <w:p w:rsidR="00DA635C" w:rsidRDefault="00DA635C" w:rsidP="003A2433">
            <w:pPr>
              <w:pStyle w:val="ASFKTablenorm"/>
            </w:pPr>
            <w:r>
              <w:t>Назначение платежа</w:t>
            </w:r>
          </w:p>
        </w:tc>
        <w:tc>
          <w:tcPr>
            <w:tcW w:w="2926" w:type="pct"/>
          </w:tcPr>
          <w:p w:rsidR="00DA635C" w:rsidRDefault="00DA635C" w:rsidP="003A2433">
            <w:pPr>
              <w:pStyle w:val="ASFKTablenorm"/>
            </w:pPr>
            <w:r>
              <w:t>Назначение платежа.</w:t>
            </w:r>
          </w:p>
          <w:p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rsidTr="003A2433">
        <w:tc>
          <w:tcPr>
            <w:tcW w:w="2074" w:type="pct"/>
          </w:tcPr>
          <w:p w:rsidR="00DA635C" w:rsidRDefault="00DA635C" w:rsidP="003A2433">
            <w:pPr>
              <w:pStyle w:val="ASFKTablenorm"/>
            </w:pPr>
            <w:r>
              <w:t>Примечание</w:t>
            </w:r>
          </w:p>
        </w:tc>
        <w:tc>
          <w:tcPr>
            <w:tcW w:w="2926" w:type="pct"/>
          </w:tcPr>
          <w:p w:rsidR="00DA635C" w:rsidRDefault="00DA635C" w:rsidP="003A2433">
            <w:pPr>
              <w:pStyle w:val="ASFKTablenorm"/>
            </w:pPr>
            <w:r>
              <w:t>Примечание.</w:t>
            </w:r>
          </w:p>
          <w:p w:rsidR="00DA635C" w:rsidRDefault="00DA635C" w:rsidP="003A2433">
            <w:pPr>
              <w:pStyle w:val="ASFKTablenorm"/>
            </w:pPr>
            <w:r w:rsidRPr="00CE229A">
              <w:t>Заполняется соответствующим значением, выгруженным из ППО OEBS АСФК.</w:t>
            </w:r>
          </w:p>
        </w:tc>
      </w:tr>
    </w:tbl>
    <w:p w:rsidR="00DA635C" w:rsidRPr="00AB7803" w:rsidRDefault="00DA635C" w:rsidP="00DA635C">
      <w:pPr>
        <w:pStyle w:val="41"/>
      </w:pPr>
      <w:bookmarkStart w:id="2425" w:name="_Ref364090605"/>
      <w:bookmarkStart w:id="2426" w:name="_Toc364090912"/>
      <w:bookmarkStart w:id="2427" w:name="_Toc364092590"/>
      <w:bookmarkStart w:id="2428" w:name="_Toc364099207"/>
      <w:bookmarkStart w:id="2429" w:name="_Toc409434050"/>
      <w:bookmarkStart w:id="2430" w:name="_Toc410656454"/>
      <w:bookmarkStart w:id="2431" w:name="_Toc420936495"/>
      <w:bookmarkEnd w:id="2411"/>
      <w:bookmarkEnd w:id="2412"/>
      <w:r w:rsidRPr="00AB7803">
        <w:t xml:space="preserve">Отчет </w:t>
      </w:r>
      <w:r>
        <w:t>«Бухгалтерская справка ф. 0504833»</w:t>
      </w:r>
    </w:p>
    <w:p w:rsidR="00DA635C" w:rsidRPr="008A53DE" w:rsidRDefault="00DA635C" w:rsidP="00DA635C">
      <w:pPr>
        <w:pStyle w:val="ASFKNormal"/>
      </w:pPr>
      <w:r w:rsidRPr="00424CF0">
        <w:t xml:space="preserve">Отчет </w:t>
      </w:r>
      <w:r>
        <w:t>«Бухгалтерская справка ф. 0504833»</w:t>
      </w:r>
      <w:r w:rsidRPr="00424CF0">
        <w:t xml:space="preserve"> (тип документа СБС) можно вывести на э</w:t>
      </w:r>
      <w:r w:rsidRPr="00232F52">
        <w:t>к</w:t>
      </w:r>
      <w:r w:rsidRPr="00424CF0">
        <w:t xml:space="preserve">ран по кнопке </w:t>
      </w:r>
      <w:r w:rsidR="004D71D9">
        <w:rPr>
          <w:noProof/>
        </w:rPr>
        <w:drawing>
          <wp:inline distT="0" distB="0" distL="0" distR="0">
            <wp:extent cx="276225" cy="276225"/>
            <wp:effectExtent l="0" t="0" r="9525" b="9525"/>
            <wp:docPr id="532" name="Рисунок 532"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descr="кнопка Открыть строку для просмотра"/>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t>(П</w:t>
      </w:r>
      <w:r w:rsidRPr="00AB7803">
        <w:t>росмотр</w:t>
      </w:r>
      <w:r>
        <w:t>еть строку как документ)</w:t>
      </w:r>
      <w:r w:rsidRPr="00424CF0">
        <w:t xml:space="preserve"> из </w:t>
      </w:r>
      <w:r>
        <w:t>ЭФ документа</w:t>
      </w:r>
      <w:r w:rsidRPr="00424CF0">
        <w:t xml:space="preserve"> </w:t>
      </w:r>
      <w:r>
        <w:t>«</w:t>
      </w:r>
      <w:r w:rsidRPr="00AB7803">
        <w:t>Информация о кассовых операциях на лицевых счетах у</w:t>
      </w:r>
      <w:r w:rsidRPr="00360C28">
        <w:t>ч</w:t>
      </w:r>
      <w:r w:rsidRPr="00AB7803">
        <w:t>реждений</w:t>
      </w:r>
      <w:r>
        <w:t>», закладки «Бухгалтерская справка ф. 0504833» (рис.</w:t>
      </w:r>
      <w:r w:rsidRPr="00AB7803">
        <w:t> </w:t>
      </w:r>
      <w:r>
        <w:fldChar w:fldCharType="begin"/>
      </w:r>
      <w:r>
        <w:instrText xml:space="preserve"> REF _Ref404854054 \h </w:instrText>
      </w:r>
      <w:r>
        <w:fldChar w:fldCharType="separate"/>
      </w:r>
      <w:r w:rsidR="00C90AC7">
        <w:rPr>
          <w:noProof/>
        </w:rPr>
        <w:t>394</w:t>
      </w:r>
      <w:r>
        <w:fldChar w:fldCharType="end"/>
      </w:r>
      <w:r>
        <w:t>)</w:t>
      </w:r>
      <w:r w:rsidRPr="008A53DE">
        <w:t xml:space="preserve">. </w:t>
      </w:r>
    </w:p>
    <w:p w:rsidR="00232F52" w:rsidRPr="008A53DE" w:rsidRDefault="00232F52" w:rsidP="00232F52">
      <w:pPr>
        <w:pStyle w:val="ASFKNormal"/>
      </w:pPr>
      <w:r w:rsidRPr="008A53DE">
        <w:t xml:space="preserve">ЭФ документа </w:t>
      </w:r>
      <w:r w:rsidR="00104B38">
        <w:t>«</w:t>
      </w:r>
      <w:r>
        <w:t>Бухгалтерская справка ф. 0504833</w:t>
      </w:r>
      <w:r w:rsidR="00104B38">
        <w:t>»</w:t>
      </w:r>
      <w:r w:rsidRPr="008A53DE">
        <w:t xml:space="preserve"> представлена на рисунках</w:t>
      </w:r>
      <w:r w:rsidR="00377E5A" w:rsidRPr="00AB7803">
        <w:t> </w:t>
      </w:r>
      <w:r w:rsidRPr="008A53DE">
        <w:fldChar w:fldCharType="begin"/>
      </w:r>
      <w:r w:rsidRPr="008A53DE">
        <w:instrText xml:space="preserve"> REF _Ref372026200 \h </w:instrText>
      </w:r>
      <w:r>
        <w:instrText xml:space="preserve"> \* MERGEFORMAT </w:instrText>
      </w:r>
      <w:r w:rsidRPr="008A53DE">
        <w:fldChar w:fldCharType="separate"/>
      </w:r>
      <w:r w:rsidR="00C90AC7">
        <w:t>402</w:t>
      </w:r>
      <w:r w:rsidRPr="008A53DE">
        <w:fldChar w:fldCharType="end"/>
      </w:r>
      <w:r w:rsidRPr="008A53DE">
        <w:t xml:space="preserve">, </w:t>
      </w:r>
      <w:r w:rsidRPr="008A53DE">
        <w:fldChar w:fldCharType="begin"/>
      </w:r>
      <w:r w:rsidRPr="008A53DE">
        <w:instrText xml:space="preserve"> REF _Ref372026223 \h </w:instrText>
      </w:r>
      <w:r>
        <w:instrText xml:space="preserve"> \* MERGEFORMAT </w:instrText>
      </w:r>
      <w:r w:rsidRPr="008A53DE">
        <w:fldChar w:fldCharType="separate"/>
      </w:r>
      <w:r w:rsidR="00C90AC7">
        <w:t>403</w:t>
      </w:r>
      <w:r w:rsidRPr="008A53DE">
        <w:fldChar w:fldCharType="end"/>
      </w:r>
      <w:r w:rsidRPr="008A53DE">
        <w:t xml:space="preserve"> и </w:t>
      </w:r>
      <w:r w:rsidRPr="008A53DE">
        <w:fldChar w:fldCharType="begin"/>
      </w:r>
      <w:r w:rsidRPr="008A53DE">
        <w:instrText xml:space="preserve"> REF _Ref372026251 \h </w:instrText>
      </w:r>
      <w:r>
        <w:instrText xml:space="preserve"> \* MERGEFORMAT </w:instrText>
      </w:r>
      <w:r w:rsidRPr="008A53DE">
        <w:fldChar w:fldCharType="separate"/>
      </w:r>
      <w:r w:rsidR="00C90AC7">
        <w:t>404</w:t>
      </w:r>
      <w:r w:rsidRPr="008A53DE">
        <w:fldChar w:fldCharType="end"/>
      </w:r>
      <w:r w:rsidRPr="008A53DE">
        <w:t>. Форма содержит следующие закладки:</w:t>
      </w:r>
    </w:p>
    <w:p w:rsidR="00232F52" w:rsidRPr="008A53DE" w:rsidRDefault="00104B38" w:rsidP="00232F52">
      <w:pPr>
        <w:pStyle w:val="ASFKListmark1"/>
      </w:pPr>
      <w:r>
        <w:lastRenderedPageBreak/>
        <w:t>«</w:t>
      </w:r>
      <w:r w:rsidR="00232F52" w:rsidRPr="008A53DE">
        <w:t>Основные</w:t>
      </w:r>
      <w:r>
        <w:t>»</w:t>
      </w:r>
      <w:r w:rsidR="00232F52" w:rsidRPr="008A53DE">
        <w:t>;</w:t>
      </w:r>
    </w:p>
    <w:p w:rsidR="00232F52" w:rsidRPr="008A53DE" w:rsidRDefault="00104B38" w:rsidP="00232F52">
      <w:pPr>
        <w:pStyle w:val="ASFKListmark1"/>
      </w:pPr>
      <w:r>
        <w:t>«</w:t>
      </w:r>
      <w:r w:rsidR="00232F52">
        <w:t>Раздел 1 (2)</w:t>
      </w:r>
      <w:r>
        <w:t>»</w:t>
      </w:r>
      <w:r w:rsidR="00232F52" w:rsidRPr="008A53DE">
        <w:t>;</w:t>
      </w:r>
    </w:p>
    <w:p w:rsidR="00232F52" w:rsidRPr="008A53DE" w:rsidRDefault="00104B38" w:rsidP="00232F52">
      <w:pPr>
        <w:pStyle w:val="ASFKListmark1"/>
      </w:pPr>
      <w:r>
        <w:t>«</w:t>
      </w:r>
      <w:r w:rsidR="00232F52">
        <w:t>Подписи (3)</w:t>
      </w:r>
      <w:r>
        <w:t>»</w:t>
      </w:r>
      <w:r w:rsidR="00232F52" w:rsidRPr="008A53DE">
        <w:t>.</w:t>
      </w:r>
    </w:p>
    <w:p w:rsidR="00232F52" w:rsidRPr="00232F52" w:rsidRDefault="004D71D9" w:rsidP="00232F52">
      <w:pPr>
        <w:pStyle w:val="ASFKFigure"/>
      </w:pPr>
      <w:r>
        <w:rPr>
          <w:noProof/>
        </w:rPr>
        <w:drawing>
          <wp:inline distT="0" distB="0" distL="0" distR="0">
            <wp:extent cx="6124575" cy="3838575"/>
            <wp:effectExtent l="0" t="0" r="9525" b="9525"/>
            <wp:docPr id="533" name="Рисунок 53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descr="1"/>
                    <pic:cNvPicPr>
                      <a:picLocks noChangeAspect="1" noChangeArrowheads="1"/>
                    </pic:cNvPicPr>
                  </pic:nvPicPr>
                  <pic:blipFill>
                    <a:blip r:embed="rId482">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232F52" w:rsidRPr="00232F52" w:rsidRDefault="00232F52" w:rsidP="00232F52">
      <w:pPr>
        <w:pStyle w:val="ASFKFigName"/>
      </w:pPr>
      <w:r w:rsidRPr="00232F52">
        <w:fldChar w:fldCharType="begin"/>
      </w:r>
      <w:r w:rsidRPr="00232F52">
        <w:instrText xml:space="preserve"> SEQ Рисунок \* ARABIC </w:instrText>
      </w:r>
      <w:r w:rsidRPr="00232F52">
        <w:fldChar w:fldCharType="separate"/>
      </w:r>
      <w:bookmarkStart w:id="2432" w:name="_Ref372026200"/>
      <w:bookmarkStart w:id="2433" w:name="_Toc71109361"/>
      <w:r w:rsidR="00C90AC7">
        <w:rPr>
          <w:noProof/>
        </w:rPr>
        <w:t>402</w:t>
      </w:r>
      <w:bookmarkEnd w:id="2432"/>
      <w:r w:rsidRPr="00232F52">
        <w:fldChar w:fldCharType="end"/>
      </w:r>
      <w:r w:rsidRPr="00232F52">
        <w:t xml:space="preserve">. ЭФ документа </w:t>
      </w:r>
      <w:r w:rsidR="00104B38">
        <w:t>«</w:t>
      </w:r>
      <w:r w:rsidRPr="00232F52">
        <w:t>Бухгалтерская справка ф. 0504833</w:t>
      </w:r>
      <w:r w:rsidR="00346BC3">
        <w:t>», закладки</w:t>
      </w:r>
      <w:r w:rsidRPr="00232F52">
        <w:t xml:space="preserve"> </w:t>
      </w:r>
      <w:r w:rsidR="00104B38">
        <w:t>«</w:t>
      </w:r>
      <w:r w:rsidRPr="00232F52">
        <w:t>Основные</w:t>
      </w:r>
      <w:r w:rsidR="00104B38">
        <w:t>»</w:t>
      </w:r>
      <w:bookmarkEnd w:id="2433"/>
    </w:p>
    <w:p w:rsidR="00232F52" w:rsidRPr="00232F52" w:rsidRDefault="004D71D9" w:rsidP="00232F52">
      <w:pPr>
        <w:pStyle w:val="ASFKFigure"/>
      </w:pPr>
      <w:r>
        <w:rPr>
          <w:noProof/>
        </w:rPr>
        <w:drawing>
          <wp:inline distT="0" distB="0" distL="0" distR="0">
            <wp:extent cx="6124575" cy="2190750"/>
            <wp:effectExtent l="0" t="0" r="9525" b="0"/>
            <wp:docPr id="534" name="Рисунок 53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descr="2"/>
                    <pic:cNvPicPr>
                      <a:picLocks noChangeAspect="1" noChangeArrowheads="1"/>
                    </pic:cNvPicPr>
                  </pic:nvPicPr>
                  <pic:blipFill>
                    <a:blip r:embed="rId483">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232F52" w:rsidRPr="00232F52" w:rsidRDefault="00232F52" w:rsidP="00232F52">
      <w:pPr>
        <w:pStyle w:val="ASFKFigName"/>
      </w:pPr>
      <w:r w:rsidRPr="00232F52">
        <w:fldChar w:fldCharType="begin"/>
      </w:r>
      <w:r w:rsidRPr="00232F52">
        <w:instrText xml:space="preserve"> SEQ Рисунок \* ARABIC </w:instrText>
      </w:r>
      <w:r w:rsidRPr="00232F52">
        <w:fldChar w:fldCharType="separate"/>
      </w:r>
      <w:bookmarkStart w:id="2434" w:name="_Ref372026223"/>
      <w:bookmarkStart w:id="2435" w:name="_Toc71109362"/>
      <w:r w:rsidR="00C90AC7">
        <w:rPr>
          <w:noProof/>
        </w:rPr>
        <w:t>403</w:t>
      </w:r>
      <w:bookmarkEnd w:id="2434"/>
      <w:r w:rsidRPr="00232F52">
        <w:fldChar w:fldCharType="end"/>
      </w:r>
      <w:r w:rsidRPr="00232F52">
        <w:t xml:space="preserve">. ЭФ документа </w:t>
      </w:r>
      <w:r w:rsidR="00104B38">
        <w:t>«</w:t>
      </w:r>
      <w:r w:rsidRPr="00232F52">
        <w:t>Бухгалтерская справка ф. 0504833</w:t>
      </w:r>
      <w:r w:rsidR="00346BC3">
        <w:t>», закладки</w:t>
      </w:r>
      <w:r w:rsidRPr="00232F52">
        <w:t xml:space="preserve"> </w:t>
      </w:r>
      <w:r w:rsidR="00104B38">
        <w:t>«</w:t>
      </w:r>
      <w:r w:rsidRPr="00232F52">
        <w:t>Раздел 1 (2)</w:t>
      </w:r>
      <w:r w:rsidR="00104B38">
        <w:t>»</w:t>
      </w:r>
      <w:bookmarkEnd w:id="2435"/>
    </w:p>
    <w:p w:rsidR="00232F52" w:rsidRPr="00232F52" w:rsidRDefault="004D71D9" w:rsidP="00232F52">
      <w:pPr>
        <w:pStyle w:val="ASFKFigure"/>
      </w:pPr>
      <w:r>
        <w:rPr>
          <w:noProof/>
        </w:rPr>
        <w:lastRenderedPageBreak/>
        <w:drawing>
          <wp:inline distT="0" distB="0" distL="0" distR="0">
            <wp:extent cx="6124575" cy="2190750"/>
            <wp:effectExtent l="0" t="0" r="9525" b="0"/>
            <wp:docPr id="535" name="Рисунок 53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descr="3"/>
                    <pic:cNvPicPr>
                      <a:picLocks noChangeAspect="1" noChangeArrowheads="1"/>
                    </pic:cNvPicPr>
                  </pic:nvPicPr>
                  <pic:blipFill>
                    <a:blip r:embed="rId484">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232F52" w:rsidRPr="00232F52" w:rsidRDefault="00232F52" w:rsidP="00232F52">
      <w:pPr>
        <w:pStyle w:val="ASFKFigName"/>
      </w:pPr>
      <w:r w:rsidRPr="00232F52">
        <w:fldChar w:fldCharType="begin"/>
      </w:r>
      <w:r w:rsidRPr="00232F52">
        <w:instrText xml:space="preserve"> SEQ Рисунок \* ARABIC </w:instrText>
      </w:r>
      <w:r w:rsidRPr="00232F52">
        <w:fldChar w:fldCharType="separate"/>
      </w:r>
      <w:bookmarkStart w:id="2436" w:name="_Ref372026251"/>
      <w:bookmarkStart w:id="2437" w:name="_Toc71109363"/>
      <w:r w:rsidR="00C90AC7">
        <w:rPr>
          <w:noProof/>
        </w:rPr>
        <w:t>404</w:t>
      </w:r>
      <w:bookmarkEnd w:id="2436"/>
      <w:r w:rsidRPr="00232F52">
        <w:fldChar w:fldCharType="end"/>
      </w:r>
      <w:r w:rsidRPr="00232F52">
        <w:t xml:space="preserve">. ЭФ документа </w:t>
      </w:r>
      <w:r w:rsidR="00104B38">
        <w:t>«</w:t>
      </w:r>
      <w:r w:rsidRPr="00232F52">
        <w:t>Бухгалтерская справка ф. 0504833</w:t>
      </w:r>
      <w:r w:rsidR="00346BC3">
        <w:t>», закладки</w:t>
      </w:r>
      <w:r w:rsidRPr="00232F52">
        <w:t xml:space="preserve"> </w:t>
      </w:r>
      <w:r w:rsidR="00104B38">
        <w:t>«</w:t>
      </w:r>
      <w:r w:rsidRPr="00232F52">
        <w:t>Подписи (3)</w:t>
      </w:r>
      <w:r w:rsidR="00104B38">
        <w:t>»</w:t>
      </w:r>
      <w:bookmarkEnd w:id="2437"/>
    </w:p>
    <w:p w:rsidR="00232F52" w:rsidRPr="00232F52" w:rsidRDefault="00232F52" w:rsidP="00232F52">
      <w:pPr>
        <w:pStyle w:val="ASFKNormal"/>
      </w:pPr>
      <w:r w:rsidRPr="008A53DE">
        <w:t xml:space="preserve">Перечень полей документа </w:t>
      </w:r>
      <w:r w:rsidR="00104B38">
        <w:t>«</w:t>
      </w:r>
      <w:r w:rsidRPr="00232F52">
        <w:t>Бухгалтерская справка ф. 0504833</w:t>
      </w:r>
      <w:r w:rsidR="00104B38">
        <w:t>»</w:t>
      </w:r>
      <w:r w:rsidRPr="00232F52">
        <w:t xml:space="preserve"> приведён в таблице</w:t>
      </w:r>
      <w:r w:rsidR="00377E5A" w:rsidRPr="00AB7803">
        <w:t> </w:t>
      </w:r>
      <w:r w:rsidRPr="00232F52">
        <w:fldChar w:fldCharType="begin"/>
      </w:r>
      <w:r w:rsidRPr="00232F52">
        <w:instrText xml:space="preserve"> REF _Ref372026034 \h  \* MERGEFORMAT </w:instrText>
      </w:r>
      <w:r w:rsidRPr="00232F52">
        <w:fldChar w:fldCharType="separate"/>
      </w:r>
      <w:r w:rsidR="00C90AC7">
        <w:t>256</w:t>
      </w:r>
      <w:r w:rsidRPr="00232F52">
        <w:fldChar w:fldCharType="end"/>
      </w:r>
      <w:r w:rsidRPr="00232F52">
        <w:t>.</w:t>
      </w:r>
    </w:p>
    <w:p w:rsidR="00232F52" w:rsidRPr="00232F52" w:rsidRDefault="007A4D89" w:rsidP="00232F52">
      <w:pPr>
        <w:pStyle w:val="ASFKNameTable"/>
      </w:pPr>
      <w:r>
        <w:rPr>
          <w:noProof/>
        </w:rPr>
        <w:fldChar w:fldCharType="begin"/>
      </w:r>
      <w:r>
        <w:rPr>
          <w:noProof/>
        </w:rPr>
        <w:instrText xml:space="preserve"> SEQ Таблица \* ARABIC </w:instrText>
      </w:r>
      <w:r>
        <w:rPr>
          <w:noProof/>
        </w:rPr>
        <w:fldChar w:fldCharType="separate"/>
      </w:r>
      <w:bookmarkStart w:id="2438" w:name="_Ref372026034"/>
      <w:bookmarkStart w:id="2439" w:name="_Toc71108904"/>
      <w:r w:rsidR="00C90AC7">
        <w:rPr>
          <w:noProof/>
        </w:rPr>
        <w:t>256</w:t>
      </w:r>
      <w:bookmarkEnd w:id="2438"/>
      <w:r>
        <w:rPr>
          <w:noProof/>
        </w:rPr>
        <w:fldChar w:fldCharType="end"/>
      </w:r>
      <w:r w:rsidR="00232F52" w:rsidRPr="00232F52">
        <w:t xml:space="preserve">. Описание полей документа </w:t>
      </w:r>
      <w:r w:rsidR="00104B38">
        <w:t>«</w:t>
      </w:r>
      <w:r w:rsidR="00232F52" w:rsidRPr="00232F52">
        <w:t>Бухгалтерская справка ф. 0504833</w:t>
      </w:r>
      <w:r w:rsidR="00104B38">
        <w:t>»</w:t>
      </w:r>
      <w:bookmarkEnd w:id="24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5"/>
        <w:gridCol w:w="5463"/>
      </w:tblGrid>
      <w:tr w:rsidR="00232F52" w:rsidRPr="008A53DE">
        <w:trPr>
          <w:cantSplit/>
          <w:trHeight w:val="305"/>
          <w:tblHeader/>
        </w:trPr>
        <w:tc>
          <w:tcPr>
            <w:tcW w:w="21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32F52" w:rsidRPr="008A53DE" w:rsidRDefault="00232F52" w:rsidP="00232F52">
            <w:pPr>
              <w:pStyle w:val="ASFKTableHead"/>
            </w:pPr>
            <w:r w:rsidRPr="008A53DE">
              <w:t>Наименование поля</w:t>
            </w:r>
          </w:p>
        </w:tc>
        <w:tc>
          <w:tcPr>
            <w:tcW w:w="28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32F52" w:rsidRPr="008A53DE" w:rsidRDefault="00232F52" w:rsidP="00232F52">
            <w:pPr>
              <w:pStyle w:val="ASFKTableHead"/>
            </w:pPr>
            <w:r w:rsidRPr="008A53DE">
              <w:t>Описание поля</w:t>
            </w:r>
          </w:p>
        </w:tc>
      </w:tr>
      <w:tr w:rsidR="00232F52" w:rsidRPr="008A53DE">
        <w:trPr>
          <w:cantSplit/>
          <w:trHeight w:val="70"/>
        </w:trPr>
        <w:tc>
          <w:tcPr>
            <w:tcW w:w="2163" w:type="pct"/>
            <w:shd w:val="clear" w:color="auto" w:fill="auto"/>
          </w:tcPr>
          <w:p w:rsidR="00232F52" w:rsidRPr="008A53DE" w:rsidRDefault="00232F52" w:rsidP="00232F52">
            <w:pPr>
              <w:pStyle w:val="ASFKTablenorm"/>
            </w:pPr>
            <w:r>
              <w:t>Родительский документ</w:t>
            </w:r>
          </w:p>
        </w:tc>
        <w:tc>
          <w:tcPr>
            <w:tcW w:w="2837" w:type="pct"/>
            <w:shd w:val="clear" w:color="auto" w:fill="auto"/>
          </w:tcPr>
          <w:p w:rsidR="00232F52" w:rsidRDefault="00232F52" w:rsidP="00232F52">
            <w:pPr>
              <w:pStyle w:val="ASFKTablenorm"/>
            </w:pPr>
            <w:r>
              <w:t>Родительский документ.</w:t>
            </w:r>
          </w:p>
          <w:p w:rsidR="00232F52" w:rsidRPr="008A53DE" w:rsidRDefault="00232F52" w:rsidP="00232F52">
            <w:pPr>
              <w:pStyle w:val="ASFKTablenorm"/>
            </w:pPr>
            <w:r>
              <w:t>Н</w:t>
            </w:r>
            <w:r w:rsidRPr="00A87875">
              <w:t xml:space="preserve">е заполняется, </w:t>
            </w:r>
            <w:r>
              <w:t>отсутствует</w:t>
            </w:r>
            <w:r w:rsidRPr="00A87875">
              <w:t xml:space="preserve"> в ТФФ</w:t>
            </w:r>
            <w:r>
              <w:t>.</w:t>
            </w:r>
          </w:p>
        </w:tc>
      </w:tr>
      <w:tr w:rsidR="00232F52" w:rsidRPr="008A53DE">
        <w:trPr>
          <w:cantSplit/>
          <w:trHeight w:val="70"/>
        </w:trPr>
        <w:tc>
          <w:tcPr>
            <w:tcW w:w="2163" w:type="pct"/>
            <w:shd w:val="clear" w:color="auto" w:fill="auto"/>
          </w:tcPr>
          <w:p w:rsidR="00232F52" w:rsidRPr="008A53DE" w:rsidRDefault="00232F52" w:rsidP="00232F52">
            <w:pPr>
              <w:pStyle w:val="ASFKTablenorm"/>
            </w:pPr>
            <w:r w:rsidRPr="008A53DE">
              <w:t>Дата документа</w:t>
            </w:r>
            <w:r>
              <w:t>, к которому прилагается Бухга</w:t>
            </w:r>
            <w:r w:rsidRPr="00AB500A">
              <w:t>л</w:t>
            </w:r>
            <w:r>
              <w:t>терская справка ф. 0504833</w:t>
            </w:r>
          </w:p>
        </w:tc>
        <w:tc>
          <w:tcPr>
            <w:tcW w:w="2837" w:type="pct"/>
            <w:shd w:val="clear" w:color="auto" w:fill="auto"/>
          </w:tcPr>
          <w:p w:rsidR="00232F52" w:rsidRDefault="00232F52" w:rsidP="00232F52">
            <w:pPr>
              <w:pStyle w:val="ASFKTablenorm"/>
            </w:pPr>
            <w:r w:rsidRPr="008A53DE">
              <w:t>Дата документа</w:t>
            </w:r>
            <w:r>
              <w:t>, к которому прилагается Бухга</w:t>
            </w:r>
            <w:r w:rsidRPr="00AB500A">
              <w:t>л</w:t>
            </w:r>
            <w:r>
              <w:t>терская справка ф. 0504833.</w:t>
            </w:r>
          </w:p>
          <w:p w:rsidR="00232F52" w:rsidRPr="008A53DE" w:rsidRDefault="00232F52" w:rsidP="00232F52">
            <w:pPr>
              <w:pStyle w:val="ASFKTablenorm"/>
            </w:pPr>
            <w:r>
              <w:t>З</w:t>
            </w:r>
            <w:r w:rsidRPr="00A87875">
              <w:t>аполняется из ТФФ</w:t>
            </w:r>
            <w:r>
              <w:t>.</w:t>
            </w:r>
          </w:p>
        </w:tc>
      </w:tr>
      <w:tr w:rsidR="00232F52" w:rsidRPr="008A53DE">
        <w:trPr>
          <w:cantSplit/>
        </w:trPr>
        <w:tc>
          <w:tcPr>
            <w:tcW w:w="5000" w:type="pct"/>
            <w:gridSpan w:val="2"/>
            <w:shd w:val="clear" w:color="auto" w:fill="auto"/>
          </w:tcPr>
          <w:p w:rsidR="00232F52" w:rsidRPr="008A53DE" w:rsidRDefault="00232F52" w:rsidP="00232F52">
            <w:pPr>
              <w:pStyle w:val="ASFKTablenorm"/>
            </w:pPr>
            <w:r w:rsidRPr="008A53DE">
              <w:t xml:space="preserve">Закладка </w:t>
            </w:r>
            <w:r w:rsidR="00104B38">
              <w:t>«</w:t>
            </w:r>
            <w:r>
              <w:t>Основные</w:t>
            </w:r>
            <w:r w:rsidR="00104B38">
              <w:t>»</w:t>
            </w:r>
          </w:p>
        </w:tc>
      </w:tr>
      <w:tr w:rsidR="00232F52" w:rsidRPr="008A53DE">
        <w:trPr>
          <w:cantSplit/>
        </w:trPr>
        <w:tc>
          <w:tcPr>
            <w:tcW w:w="2163" w:type="pct"/>
            <w:shd w:val="clear" w:color="auto" w:fill="auto"/>
          </w:tcPr>
          <w:p w:rsidR="00232F52" w:rsidRPr="008A53DE" w:rsidRDefault="00232F52" w:rsidP="00232F52">
            <w:pPr>
              <w:pStyle w:val="ASFKTablenorm"/>
            </w:pPr>
            <w:r w:rsidRPr="008A53DE">
              <w:t>Номер документа</w:t>
            </w:r>
          </w:p>
        </w:tc>
        <w:tc>
          <w:tcPr>
            <w:tcW w:w="2837" w:type="pct"/>
            <w:shd w:val="clear" w:color="auto" w:fill="auto"/>
          </w:tcPr>
          <w:p w:rsidR="00232F52" w:rsidRPr="008A53DE" w:rsidRDefault="00232F52" w:rsidP="00232F52">
            <w:pPr>
              <w:pStyle w:val="ASFKTablenorm"/>
            </w:pPr>
            <w:r w:rsidRPr="008A53DE">
              <w:t>Номер документа.</w:t>
            </w:r>
          </w:p>
        </w:tc>
      </w:tr>
      <w:tr w:rsidR="00232F52" w:rsidRPr="008A53DE">
        <w:trPr>
          <w:cantSplit/>
        </w:trPr>
        <w:tc>
          <w:tcPr>
            <w:tcW w:w="2163" w:type="pct"/>
            <w:shd w:val="clear" w:color="auto" w:fill="auto"/>
          </w:tcPr>
          <w:p w:rsidR="00232F52" w:rsidRPr="008A53DE" w:rsidRDefault="00232F52" w:rsidP="00232F52">
            <w:pPr>
              <w:pStyle w:val="ASFKTablenorm"/>
            </w:pPr>
            <w:r w:rsidRPr="008A53DE">
              <w:t>Дата документа</w:t>
            </w:r>
          </w:p>
        </w:tc>
        <w:tc>
          <w:tcPr>
            <w:tcW w:w="2837" w:type="pct"/>
            <w:shd w:val="clear" w:color="auto" w:fill="auto"/>
          </w:tcPr>
          <w:p w:rsidR="00232F52" w:rsidRPr="008A53DE" w:rsidRDefault="00232F52" w:rsidP="00232F52">
            <w:pPr>
              <w:pStyle w:val="ASFKTablenorm"/>
            </w:pPr>
            <w:r w:rsidRPr="008A53DE">
              <w:t>Дата документа.</w:t>
            </w:r>
          </w:p>
        </w:tc>
      </w:tr>
      <w:tr w:rsidR="00232F52" w:rsidRPr="008A53DE">
        <w:trPr>
          <w:cantSplit/>
        </w:trPr>
        <w:tc>
          <w:tcPr>
            <w:tcW w:w="2163" w:type="pct"/>
            <w:shd w:val="clear" w:color="auto" w:fill="auto"/>
          </w:tcPr>
          <w:p w:rsidR="00232F52" w:rsidRPr="008A53DE" w:rsidRDefault="00232F52" w:rsidP="00232F52">
            <w:pPr>
              <w:pStyle w:val="ASFKTablenorm"/>
            </w:pPr>
            <w:r w:rsidRPr="008A53DE">
              <w:t>Номер ЛС</w:t>
            </w:r>
          </w:p>
        </w:tc>
        <w:tc>
          <w:tcPr>
            <w:tcW w:w="2837" w:type="pct"/>
            <w:shd w:val="clear" w:color="auto" w:fill="auto"/>
          </w:tcPr>
          <w:p w:rsidR="00232F52" w:rsidRPr="008A53DE" w:rsidRDefault="00232F52" w:rsidP="00232F52">
            <w:pPr>
              <w:pStyle w:val="ASFKTablenorm"/>
            </w:pPr>
            <w:r w:rsidRPr="008A53DE">
              <w:t>Номер ЛС.</w:t>
            </w:r>
          </w:p>
        </w:tc>
      </w:tr>
      <w:tr w:rsidR="00232F52" w:rsidRPr="008A53DE">
        <w:trPr>
          <w:cantSplit/>
        </w:trPr>
        <w:tc>
          <w:tcPr>
            <w:tcW w:w="2163" w:type="pct"/>
            <w:shd w:val="clear" w:color="auto" w:fill="auto"/>
          </w:tcPr>
          <w:p w:rsidR="00232F52" w:rsidRPr="008A53DE" w:rsidRDefault="00232F52" w:rsidP="00232F52">
            <w:pPr>
              <w:pStyle w:val="ASFKTablenorm"/>
            </w:pPr>
            <w:r w:rsidRPr="008A53DE">
              <w:t>По ОКПО</w:t>
            </w:r>
          </w:p>
        </w:tc>
        <w:tc>
          <w:tcPr>
            <w:tcW w:w="2837" w:type="pct"/>
            <w:shd w:val="clear" w:color="auto" w:fill="auto"/>
          </w:tcPr>
          <w:p w:rsidR="00232F52" w:rsidRPr="008A53DE" w:rsidRDefault="00232F52" w:rsidP="00232F52">
            <w:pPr>
              <w:pStyle w:val="ASFKTablenorm"/>
            </w:pPr>
            <w:r w:rsidRPr="008A53DE">
              <w:t>По ОКПО.</w:t>
            </w:r>
          </w:p>
        </w:tc>
      </w:tr>
      <w:tr w:rsidR="00232F52" w:rsidRPr="008A53DE">
        <w:trPr>
          <w:cantSplit/>
        </w:trPr>
        <w:tc>
          <w:tcPr>
            <w:tcW w:w="2163" w:type="pct"/>
            <w:shd w:val="clear" w:color="auto" w:fill="auto"/>
          </w:tcPr>
          <w:p w:rsidR="00232F52" w:rsidRPr="008A53DE" w:rsidRDefault="00232F52" w:rsidP="00232F52">
            <w:pPr>
              <w:pStyle w:val="ASFKTablenorm"/>
            </w:pPr>
            <w:r>
              <w:t>ИНН</w:t>
            </w:r>
          </w:p>
        </w:tc>
        <w:tc>
          <w:tcPr>
            <w:tcW w:w="2837" w:type="pct"/>
            <w:shd w:val="clear" w:color="auto" w:fill="auto"/>
          </w:tcPr>
          <w:p w:rsidR="00232F52" w:rsidRDefault="00232F52" w:rsidP="00232F52">
            <w:pPr>
              <w:pStyle w:val="ASFKTablenorm"/>
            </w:pPr>
            <w:r>
              <w:t xml:space="preserve">ИНН. </w:t>
            </w:r>
          </w:p>
          <w:p w:rsidR="00232F52" w:rsidRPr="008A53DE" w:rsidRDefault="00232F52" w:rsidP="00232F52">
            <w:pPr>
              <w:pStyle w:val="ASFKTablenorm"/>
            </w:pPr>
            <w:r>
              <w:t>З</w:t>
            </w:r>
            <w:r w:rsidRPr="00A87875">
              <w:t>аполняется из ТФФ</w:t>
            </w:r>
            <w:r>
              <w:t>.</w:t>
            </w:r>
          </w:p>
        </w:tc>
      </w:tr>
      <w:tr w:rsidR="00232F52" w:rsidRPr="008A53DE">
        <w:trPr>
          <w:cantSplit/>
        </w:trPr>
        <w:tc>
          <w:tcPr>
            <w:tcW w:w="2163" w:type="pct"/>
            <w:shd w:val="clear" w:color="auto" w:fill="auto"/>
          </w:tcPr>
          <w:p w:rsidR="00232F52" w:rsidRPr="008A53DE" w:rsidRDefault="00232F52" w:rsidP="00232F52">
            <w:pPr>
              <w:pStyle w:val="ASFKTablenorm"/>
            </w:pPr>
            <w:r>
              <w:t>КПП</w:t>
            </w:r>
          </w:p>
        </w:tc>
        <w:tc>
          <w:tcPr>
            <w:tcW w:w="2837" w:type="pct"/>
            <w:shd w:val="clear" w:color="auto" w:fill="auto"/>
          </w:tcPr>
          <w:p w:rsidR="00232F52" w:rsidRDefault="00232F52" w:rsidP="00232F52">
            <w:pPr>
              <w:pStyle w:val="ASFKTablenorm"/>
            </w:pPr>
            <w:r>
              <w:t xml:space="preserve">КПП. </w:t>
            </w:r>
          </w:p>
          <w:p w:rsidR="00232F52" w:rsidRPr="008A53DE" w:rsidRDefault="00232F52" w:rsidP="00232F52">
            <w:pPr>
              <w:pStyle w:val="ASFKTablenorm"/>
            </w:pPr>
            <w:r>
              <w:t>З</w:t>
            </w:r>
            <w:r w:rsidRPr="00A87875">
              <w:t>аполняется из ТФФ</w:t>
            </w:r>
            <w:r>
              <w:t>.</w:t>
            </w:r>
          </w:p>
        </w:tc>
      </w:tr>
      <w:tr w:rsidR="00232F52" w:rsidRPr="008A53DE">
        <w:trPr>
          <w:cantSplit/>
        </w:trPr>
        <w:tc>
          <w:tcPr>
            <w:tcW w:w="2163" w:type="pct"/>
            <w:shd w:val="clear" w:color="auto" w:fill="auto"/>
          </w:tcPr>
          <w:p w:rsidR="00232F52" w:rsidRPr="008A53DE" w:rsidRDefault="00232F52" w:rsidP="00232F52">
            <w:pPr>
              <w:pStyle w:val="ASFKTablenorm"/>
            </w:pPr>
            <w:r>
              <w:t>Наименование бюджета</w:t>
            </w:r>
          </w:p>
        </w:tc>
        <w:tc>
          <w:tcPr>
            <w:tcW w:w="2837" w:type="pct"/>
            <w:shd w:val="clear" w:color="auto" w:fill="auto"/>
          </w:tcPr>
          <w:p w:rsidR="00232F52" w:rsidRDefault="00232F52" w:rsidP="00232F52">
            <w:pPr>
              <w:pStyle w:val="ASFKTablenorm"/>
            </w:pPr>
            <w:r>
              <w:t>Наименование бюджета.</w:t>
            </w:r>
          </w:p>
          <w:p w:rsidR="00232F52" w:rsidRPr="008A53DE" w:rsidRDefault="00232F52" w:rsidP="00232F52">
            <w:pPr>
              <w:pStyle w:val="ASFKTablenorm"/>
            </w:pPr>
            <w:r w:rsidRPr="00A87875">
              <w:t>Заполняется из IK</w:t>
            </w:r>
          </w:p>
        </w:tc>
      </w:tr>
      <w:tr w:rsidR="00232F52" w:rsidRPr="008A53DE">
        <w:trPr>
          <w:cantSplit/>
        </w:trPr>
        <w:tc>
          <w:tcPr>
            <w:tcW w:w="2163" w:type="pct"/>
            <w:shd w:val="clear" w:color="auto" w:fill="auto"/>
          </w:tcPr>
          <w:p w:rsidR="00232F52" w:rsidRDefault="00232F52" w:rsidP="00232F52">
            <w:pPr>
              <w:pStyle w:val="ASFKTablenorm"/>
            </w:pPr>
            <w:r>
              <w:t>Отправитель ТОФК</w:t>
            </w:r>
          </w:p>
        </w:tc>
        <w:tc>
          <w:tcPr>
            <w:tcW w:w="2837" w:type="pct"/>
            <w:shd w:val="clear" w:color="auto" w:fill="auto"/>
          </w:tcPr>
          <w:p w:rsidR="00232F52" w:rsidRDefault="00232F52" w:rsidP="00232F52">
            <w:pPr>
              <w:pStyle w:val="ASFKTablenorm"/>
            </w:pPr>
            <w:r>
              <w:t>Код и наименование ТОФК-отправителя.</w:t>
            </w:r>
          </w:p>
          <w:p w:rsidR="00232F52" w:rsidRDefault="00232F52" w:rsidP="00232F52">
            <w:pPr>
              <w:pStyle w:val="ASFKTablenorm"/>
            </w:pPr>
            <w:r w:rsidRPr="00A87875">
              <w:t>Заполняется из IK</w:t>
            </w:r>
          </w:p>
        </w:tc>
      </w:tr>
      <w:tr w:rsidR="00232F52" w:rsidRPr="008A53DE">
        <w:trPr>
          <w:cantSplit/>
        </w:trPr>
        <w:tc>
          <w:tcPr>
            <w:tcW w:w="2163" w:type="pct"/>
            <w:shd w:val="clear" w:color="auto" w:fill="auto"/>
          </w:tcPr>
          <w:p w:rsidR="00232F52" w:rsidRDefault="00232F52" w:rsidP="00232F52">
            <w:pPr>
              <w:pStyle w:val="ASFKTablenorm"/>
            </w:pPr>
            <w:r>
              <w:t>Финансовый орган</w:t>
            </w:r>
          </w:p>
        </w:tc>
        <w:tc>
          <w:tcPr>
            <w:tcW w:w="2837" w:type="pct"/>
            <w:shd w:val="clear" w:color="auto" w:fill="auto"/>
          </w:tcPr>
          <w:p w:rsidR="00232F52" w:rsidRDefault="00232F52" w:rsidP="00232F52">
            <w:pPr>
              <w:pStyle w:val="ASFKTablenorm"/>
            </w:pPr>
            <w:r>
              <w:t>Финансовый орган.</w:t>
            </w:r>
          </w:p>
          <w:p w:rsidR="00232F52" w:rsidRDefault="00232F52" w:rsidP="00232F52">
            <w:pPr>
              <w:pStyle w:val="ASFKTablenorm"/>
            </w:pPr>
            <w:r w:rsidRPr="00A87875">
              <w:t>Заполняется из IK</w:t>
            </w:r>
          </w:p>
        </w:tc>
      </w:tr>
      <w:tr w:rsidR="00232F52" w:rsidRPr="008A53DE">
        <w:trPr>
          <w:cantSplit/>
        </w:trPr>
        <w:tc>
          <w:tcPr>
            <w:tcW w:w="2163" w:type="pct"/>
            <w:shd w:val="clear" w:color="auto" w:fill="auto"/>
          </w:tcPr>
          <w:p w:rsidR="00232F52" w:rsidRDefault="00232F52" w:rsidP="00232F52">
            <w:pPr>
              <w:pStyle w:val="ASFKTablenorm"/>
            </w:pPr>
            <w:r>
              <w:t>Структурное подразделение</w:t>
            </w:r>
          </w:p>
        </w:tc>
        <w:tc>
          <w:tcPr>
            <w:tcW w:w="2837" w:type="pct"/>
            <w:shd w:val="clear" w:color="auto" w:fill="auto"/>
          </w:tcPr>
          <w:p w:rsidR="00232F52" w:rsidRDefault="00232F52" w:rsidP="00232F52">
            <w:pPr>
              <w:pStyle w:val="ASFKTablenorm"/>
            </w:pPr>
            <w:r>
              <w:t>Структурное подразделение.</w:t>
            </w:r>
          </w:p>
          <w:p w:rsidR="00232F52" w:rsidRDefault="00232F52" w:rsidP="00232F52">
            <w:pPr>
              <w:pStyle w:val="ASFKTablenorm"/>
            </w:pPr>
            <w:r w:rsidRPr="00A87875">
              <w:t>Заполняется из IK</w:t>
            </w:r>
          </w:p>
        </w:tc>
      </w:tr>
      <w:tr w:rsidR="00232F52" w:rsidRPr="008A53DE">
        <w:trPr>
          <w:cantSplit/>
        </w:trPr>
        <w:tc>
          <w:tcPr>
            <w:tcW w:w="2163" w:type="pct"/>
            <w:shd w:val="clear" w:color="auto" w:fill="auto"/>
          </w:tcPr>
          <w:p w:rsidR="00232F52" w:rsidRDefault="00232F52" w:rsidP="00232F52">
            <w:pPr>
              <w:pStyle w:val="ASFKTablenorm"/>
            </w:pPr>
            <w:r>
              <w:t>Номер счета</w:t>
            </w:r>
          </w:p>
        </w:tc>
        <w:tc>
          <w:tcPr>
            <w:tcW w:w="2837" w:type="pct"/>
            <w:shd w:val="clear" w:color="auto" w:fill="auto"/>
          </w:tcPr>
          <w:p w:rsidR="00232F52" w:rsidRDefault="00232F52" w:rsidP="00232F52">
            <w:pPr>
              <w:pStyle w:val="ASFKTablenorm"/>
            </w:pPr>
            <w:r>
              <w:t>Номер счета.</w:t>
            </w:r>
          </w:p>
          <w:p w:rsidR="00232F52" w:rsidRDefault="00232F52" w:rsidP="00232F52">
            <w:pPr>
              <w:pStyle w:val="ASFKTablenorm"/>
            </w:pPr>
            <w:r>
              <w:t>Н</w:t>
            </w:r>
            <w:r w:rsidRPr="00A87875">
              <w:t xml:space="preserve">е заполняется, </w:t>
            </w:r>
            <w:r>
              <w:t>отсутствует</w:t>
            </w:r>
            <w:r w:rsidRPr="00A87875">
              <w:t xml:space="preserve"> в ТФФ</w:t>
            </w:r>
            <w:r>
              <w:t>.</w:t>
            </w:r>
          </w:p>
        </w:tc>
      </w:tr>
      <w:tr w:rsidR="00232F52" w:rsidRPr="008A53DE">
        <w:trPr>
          <w:cantSplit/>
        </w:trPr>
        <w:tc>
          <w:tcPr>
            <w:tcW w:w="2163" w:type="pct"/>
            <w:shd w:val="clear" w:color="auto" w:fill="auto"/>
          </w:tcPr>
          <w:p w:rsidR="00232F52" w:rsidRDefault="00232F52" w:rsidP="00232F52">
            <w:pPr>
              <w:pStyle w:val="ASFKTablenorm"/>
            </w:pPr>
            <w:r>
              <w:lastRenderedPageBreak/>
              <w:t>Учреждение</w:t>
            </w:r>
          </w:p>
        </w:tc>
        <w:tc>
          <w:tcPr>
            <w:tcW w:w="2837" w:type="pct"/>
            <w:shd w:val="clear" w:color="auto" w:fill="auto"/>
          </w:tcPr>
          <w:p w:rsidR="00232F52" w:rsidRDefault="00232F52" w:rsidP="00232F52">
            <w:pPr>
              <w:pStyle w:val="ASFKTablenorm"/>
            </w:pPr>
            <w:r>
              <w:t>Учреждение.</w:t>
            </w:r>
          </w:p>
          <w:p w:rsidR="00232F52" w:rsidRDefault="00232F52" w:rsidP="00232F52">
            <w:pPr>
              <w:pStyle w:val="ASFKTablenorm"/>
            </w:pPr>
            <w:r>
              <w:t>Н</w:t>
            </w:r>
            <w:r w:rsidRPr="00A87875">
              <w:t xml:space="preserve">е заполняется, </w:t>
            </w:r>
            <w:r>
              <w:t>отсутствует</w:t>
            </w:r>
            <w:r w:rsidRPr="00A87875">
              <w:t xml:space="preserve"> в ТФФ</w:t>
            </w:r>
            <w:r>
              <w:t>.</w:t>
            </w:r>
          </w:p>
        </w:tc>
      </w:tr>
      <w:tr w:rsidR="00232F52" w:rsidRPr="008A53DE">
        <w:trPr>
          <w:cantSplit/>
        </w:trPr>
        <w:tc>
          <w:tcPr>
            <w:tcW w:w="5000" w:type="pct"/>
            <w:gridSpan w:val="2"/>
            <w:shd w:val="clear" w:color="auto" w:fill="auto"/>
          </w:tcPr>
          <w:p w:rsidR="00232F52" w:rsidRPr="008A53DE" w:rsidRDefault="00232F52" w:rsidP="00232F52">
            <w:pPr>
              <w:pStyle w:val="ASFKTablenorm"/>
            </w:pPr>
            <w:r w:rsidRPr="008A53DE">
              <w:t xml:space="preserve">Закладка </w:t>
            </w:r>
            <w:r w:rsidR="00104B38">
              <w:t>«</w:t>
            </w:r>
            <w:r w:rsidRPr="008A53DE">
              <w:t>Раздел 1 (2)</w:t>
            </w:r>
            <w:r w:rsidR="00104B38">
              <w:t>»</w:t>
            </w:r>
          </w:p>
        </w:tc>
      </w:tr>
      <w:tr w:rsidR="00232F52" w:rsidRPr="008A53DE">
        <w:trPr>
          <w:cantSplit/>
        </w:trPr>
        <w:tc>
          <w:tcPr>
            <w:tcW w:w="2163" w:type="pct"/>
            <w:shd w:val="clear" w:color="auto" w:fill="auto"/>
          </w:tcPr>
          <w:p w:rsidR="00232F52" w:rsidRPr="008A53DE" w:rsidRDefault="00232F52" w:rsidP="00232F52">
            <w:pPr>
              <w:pStyle w:val="ASFKTablenorm"/>
            </w:pPr>
            <w:r w:rsidRPr="008A53DE">
              <w:t>Номер</w:t>
            </w:r>
            <w:r w:rsidRPr="008A53DE">
              <w:tab/>
            </w:r>
          </w:p>
        </w:tc>
        <w:tc>
          <w:tcPr>
            <w:tcW w:w="2837" w:type="pct"/>
            <w:shd w:val="clear" w:color="auto" w:fill="auto"/>
          </w:tcPr>
          <w:p w:rsidR="00232F52" w:rsidRPr="008A53DE" w:rsidRDefault="00232F52" w:rsidP="00232F52">
            <w:pPr>
              <w:pStyle w:val="ASFKTablenorm"/>
            </w:pPr>
            <w:r w:rsidRPr="008A53DE">
              <w:t>Номер.</w:t>
            </w:r>
          </w:p>
        </w:tc>
      </w:tr>
      <w:tr w:rsidR="00232F52" w:rsidRPr="008A53DE">
        <w:trPr>
          <w:cantSplit/>
        </w:trPr>
        <w:tc>
          <w:tcPr>
            <w:tcW w:w="2163" w:type="pct"/>
            <w:shd w:val="clear" w:color="auto" w:fill="auto"/>
          </w:tcPr>
          <w:p w:rsidR="00232F52" w:rsidRPr="008A53DE" w:rsidRDefault="00232F52" w:rsidP="00232F52">
            <w:pPr>
              <w:pStyle w:val="ASFKTablenorm"/>
            </w:pPr>
            <w:r w:rsidRPr="008A53DE">
              <w:t>Дата</w:t>
            </w:r>
          </w:p>
        </w:tc>
        <w:tc>
          <w:tcPr>
            <w:tcW w:w="2837" w:type="pct"/>
            <w:shd w:val="clear" w:color="auto" w:fill="auto"/>
          </w:tcPr>
          <w:p w:rsidR="00232F52" w:rsidRPr="008A53DE" w:rsidRDefault="00232F52" w:rsidP="00232F52">
            <w:pPr>
              <w:pStyle w:val="ASFKTablenorm"/>
            </w:pPr>
            <w:r w:rsidRPr="008A53DE">
              <w:t>Дата.</w:t>
            </w:r>
          </w:p>
        </w:tc>
      </w:tr>
      <w:tr w:rsidR="00232F52" w:rsidRPr="008A53DE">
        <w:trPr>
          <w:cantSplit/>
        </w:trPr>
        <w:tc>
          <w:tcPr>
            <w:tcW w:w="2163" w:type="pct"/>
            <w:shd w:val="clear" w:color="auto" w:fill="auto"/>
          </w:tcPr>
          <w:p w:rsidR="00232F52" w:rsidRPr="008A53DE" w:rsidRDefault="00232F52" w:rsidP="00232F52">
            <w:pPr>
              <w:pStyle w:val="ASFKTablenorm"/>
            </w:pPr>
            <w:r>
              <w:t>Наименование документа</w:t>
            </w:r>
          </w:p>
        </w:tc>
        <w:tc>
          <w:tcPr>
            <w:tcW w:w="2837" w:type="pct"/>
            <w:shd w:val="clear" w:color="auto" w:fill="auto"/>
          </w:tcPr>
          <w:p w:rsidR="00232F52" w:rsidRPr="008A53DE" w:rsidRDefault="00232F52" w:rsidP="00232F52">
            <w:pPr>
              <w:pStyle w:val="ASFKTablenorm"/>
            </w:pPr>
            <w:r>
              <w:t>Наименование документа.</w:t>
            </w:r>
          </w:p>
        </w:tc>
      </w:tr>
      <w:tr w:rsidR="00232F52" w:rsidRPr="008A53DE">
        <w:trPr>
          <w:cantSplit/>
        </w:trPr>
        <w:tc>
          <w:tcPr>
            <w:tcW w:w="2163" w:type="pct"/>
            <w:shd w:val="clear" w:color="auto" w:fill="auto"/>
          </w:tcPr>
          <w:p w:rsidR="00232F52" w:rsidRPr="008A53DE" w:rsidRDefault="00232F52" w:rsidP="00232F52">
            <w:pPr>
              <w:pStyle w:val="ASFKTablenorm"/>
            </w:pPr>
            <w:r w:rsidRPr="008A53DE">
              <w:t>Основание операции</w:t>
            </w:r>
          </w:p>
        </w:tc>
        <w:tc>
          <w:tcPr>
            <w:tcW w:w="2837" w:type="pct"/>
            <w:shd w:val="clear" w:color="auto" w:fill="auto"/>
          </w:tcPr>
          <w:p w:rsidR="00232F52" w:rsidRPr="008A53DE" w:rsidRDefault="00232F52" w:rsidP="00232F52">
            <w:pPr>
              <w:pStyle w:val="ASFKTablenorm"/>
            </w:pPr>
            <w:r w:rsidRPr="008A53DE">
              <w:t>Основание операции.</w:t>
            </w:r>
          </w:p>
        </w:tc>
      </w:tr>
      <w:tr w:rsidR="00232F52" w:rsidRPr="008A53DE">
        <w:trPr>
          <w:cantSplit/>
        </w:trPr>
        <w:tc>
          <w:tcPr>
            <w:tcW w:w="2163" w:type="pct"/>
            <w:shd w:val="clear" w:color="auto" w:fill="auto"/>
          </w:tcPr>
          <w:p w:rsidR="00232F52" w:rsidRPr="008A53DE" w:rsidRDefault="00232F52" w:rsidP="00232F52">
            <w:pPr>
              <w:pStyle w:val="ASFKTablenorm"/>
            </w:pPr>
            <w:r w:rsidRPr="008A53DE">
              <w:t>Номер счета по дебету</w:t>
            </w:r>
          </w:p>
        </w:tc>
        <w:tc>
          <w:tcPr>
            <w:tcW w:w="2837" w:type="pct"/>
            <w:shd w:val="clear" w:color="auto" w:fill="auto"/>
          </w:tcPr>
          <w:p w:rsidR="00232F52" w:rsidRPr="008A53DE" w:rsidRDefault="00232F52" w:rsidP="00232F52">
            <w:pPr>
              <w:pStyle w:val="ASFKTablenorm"/>
            </w:pPr>
            <w:r w:rsidRPr="008A53DE">
              <w:t>Номер счета по дебету.</w:t>
            </w:r>
          </w:p>
        </w:tc>
      </w:tr>
      <w:tr w:rsidR="00232F52" w:rsidRPr="008A53DE">
        <w:trPr>
          <w:cantSplit/>
        </w:trPr>
        <w:tc>
          <w:tcPr>
            <w:tcW w:w="2163" w:type="pct"/>
            <w:shd w:val="clear" w:color="auto" w:fill="auto"/>
          </w:tcPr>
          <w:p w:rsidR="00232F52" w:rsidRPr="008A53DE" w:rsidRDefault="00232F52" w:rsidP="00232F52">
            <w:pPr>
              <w:pStyle w:val="ASFKTablenorm"/>
            </w:pPr>
            <w:r w:rsidRPr="008A53DE">
              <w:t>Номер счета по кредиту</w:t>
            </w:r>
          </w:p>
        </w:tc>
        <w:tc>
          <w:tcPr>
            <w:tcW w:w="2837" w:type="pct"/>
            <w:shd w:val="clear" w:color="auto" w:fill="auto"/>
          </w:tcPr>
          <w:p w:rsidR="00232F52" w:rsidRPr="008A53DE" w:rsidRDefault="00232F52" w:rsidP="00232F52">
            <w:pPr>
              <w:pStyle w:val="ASFKTablenorm"/>
            </w:pPr>
            <w:r w:rsidRPr="008A53DE">
              <w:t>Номер счета по кредиту.</w:t>
            </w:r>
          </w:p>
        </w:tc>
      </w:tr>
      <w:tr w:rsidR="00232F52" w:rsidRPr="008A53DE">
        <w:trPr>
          <w:cantSplit/>
        </w:trPr>
        <w:tc>
          <w:tcPr>
            <w:tcW w:w="2163" w:type="pct"/>
            <w:shd w:val="clear" w:color="auto" w:fill="auto"/>
          </w:tcPr>
          <w:p w:rsidR="00232F52" w:rsidRPr="008A53DE" w:rsidRDefault="00232F52" w:rsidP="00232F52">
            <w:pPr>
              <w:pStyle w:val="ASFKTablenorm"/>
            </w:pPr>
            <w:r w:rsidRPr="008A53DE">
              <w:t>Сумма</w:t>
            </w:r>
          </w:p>
        </w:tc>
        <w:tc>
          <w:tcPr>
            <w:tcW w:w="2837" w:type="pct"/>
            <w:shd w:val="clear" w:color="auto" w:fill="auto"/>
          </w:tcPr>
          <w:p w:rsidR="00232F52" w:rsidRPr="008A53DE" w:rsidRDefault="00232F52" w:rsidP="00232F52">
            <w:pPr>
              <w:pStyle w:val="ASFKTablenorm"/>
            </w:pPr>
            <w:r w:rsidRPr="008A53DE">
              <w:t>Сумма.</w:t>
            </w:r>
          </w:p>
        </w:tc>
      </w:tr>
      <w:tr w:rsidR="00232F52" w:rsidRPr="008A53DE">
        <w:trPr>
          <w:cantSplit/>
        </w:trPr>
        <w:tc>
          <w:tcPr>
            <w:tcW w:w="5000" w:type="pct"/>
            <w:gridSpan w:val="2"/>
            <w:shd w:val="clear" w:color="auto" w:fill="auto"/>
          </w:tcPr>
          <w:p w:rsidR="00232F52" w:rsidRPr="008A53DE" w:rsidRDefault="00232F52" w:rsidP="00232F52">
            <w:pPr>
              <w:pStyle w:val="ASFKTablenorm"/>
            </w:pPr>
            <w:r w:rsidRPr="008A53DE">
              <w:t xml:space="preserve">Закладка </w:t>
            </w:r>
            <w:r w:rsidR="00104B38">
              <w:t>«</w:t>
            </w:r>
            <w:r w:rsidRPr="008A53DE">
              <w:t>Подписи (3)</w:t>
            </w:r>
            <w:r w:rsidR="00104B38">
              <w:t>»</w:t>
            </w:r>
          </w:p>
        </w:tc>
      </w:tr>
      <w:tr w:rsidR="00232F52" w:rsidRPr="008A53DE">
        <w:trPr>
          <w:cantSplit/>
        </w:trPr>
        <w:tc>
          <w:tcPr>
            <w:tcW w:w="2163" w:type="pct"/>
            <w:shd w:val="clear" w:color="auto" w:fill="auto"/>
          </w:tcPr>
          <w:p w:rsidR="00232F52" w:rsidRPr="008A53DE" w:rsidRDefault="00232F52" w:rsidP="00232F52">
            <w:pPr>
              <w:pStyle w:val="ASFKTablenorm"/>
            </w:pPr>
            <w:r w:rsidRPr="008A53DE">
              <w:t xml:space="preserve">Руководитель </w:t>
            </w:r>
            <w:r w:rsidRPr="0089400E">
              <w:rPr>
                <w:rStyle w:val="ASFKReporterror"/>
              </w:rPr>
              <w:t>(уполн.лицо)</w:t>
            </w:r>
          </w:p>
        </w:tc>
        <w:tc>
          <w:tcPr>
            <w:tcW w:w="2837" w:type="pct"/>
            <w:shd w:val="clear" w:color="auto" w:fill="auto"/>
          </w:tcPr>
          <w:p w:rsidR="00232F52" w:rsidRPr="008A53DE" w:rsidRDefault="00232F52" w:rsidP="0089400E">
            <w:pPr>
              <w:pStyle w:val="ASFKTablenorm"/>
            </w:pPr>
            <w:r w:rsidRPr="008A53DE">
              <w:t>Руководитель (</w:t>
            </w:r>
            <w:r w:rsidRPr="00481D40">
              <w:rPr>
                <w:rStyle w:val="ASFKReporterror"/>
              </w:rPr>
              <w:t>уполн.</w:t>
            </w:r>
            <w:r w:rsidR="00481D40">
              <w:rPr>
                <w:rStyle w:val="ASFKReporterror"/>
              </w:rPr>
              <w:t xml:space="preserve"> </w:t>
            </w:r>
            <w:r w:rsidR="0089400E">
              <w:rPr>
                <w:rStyle w:val="ASFKReporterror"/>
              </w:rPr>
              <w:t>л</w:t>
            </w:r>
            <w:r w:rsidRPr="00481D40">
              <w:rPr>
                <w:rStyle w:val="ASFKReporterror"/>
              </w:rPr>
              <w:t>ицо</w:t>
            </w:r>
            <w:r w:rsidRPr="008A53DE">
              <w:t>).</w:t>
            </w:r>
          </w:p>
        </w:tc>
      </w:tr>
      <w:tr w:rsidR="00232F52" w:rsidRPr="008A53DE">
        <w:trPr>
          <w:cantSplit/>
        </w:trPr>
        <w:tc>
          <w:tcPr>
            <w:tcW w:w="2163" w:type="pct"/>
            <w:shd w:val="clear" w:color="auto" w:fill="auto"/>
          </w:tcPr>
          <w:p w:rsidR="00232F52" w:rsidRPr="008A53DE" w:rsidRDefault="00232F52" w:rsidP="00232F52">
            <w:pPr>
              <w:pStyle w:val="ASFKTablenorm"/>
            </w:pPr>
            <w:r w:rsidRPr="008A53DE">
              <w:t>Расшифровка подписи</w:t>
            </w:r>
          </w:p>
        </w:tc>
        <w:tc>
          <w:tcPr>
            <w:tcW w:w="2837" w:type="pct"/>
            <w:shd w:val="clear" w:color="auto" w:fill="auto"/>
          </w:tcPr>
          <w:p w:rsidR="00232F52" w:rsidRPr="008A53DE" w:rsidRDefault="00232F52" w:rsidP="00232F52">
            <w:pPr>
              <w:pStyle w:val="ASFKTablenorm"/>
            </w:pPr>
            <w:r w:rsidRPr="008A53DE">
              <w:t>Расшифровка подписи</w:t>
            </w:r>
            <w:r>
              <w:t xml:space="preserve"> руководителя </w:t>
            </w:r>
            <w:r w:rsidRPr="008A53DE">
              <w:t>(уполн.</w:t>
            </w:r>
            <w:r w:rsidR="00481D40">
              <w:t xml:space="preserve"> </w:t>
            </w:r>
            <w:r w:rsidR="00723A56">
              <w:t>Л</w:t>
            </w:r>
            <w:r w:rsidR="00481D40">
              <w:t>ица</w:t>
            </w:r>
            <w:r w:rsidRPr="008A53DE">
              <w:t>).</w:t>
            </w:r>
          </w:p>
        </w:tc>
      </w:tr>
      <w:tr w:rsidR="00232F52" w:rsidRPr="008A53DE">
        <w:trPr>
          <w:cantSplit/>
        </w:trPr>
        <w:tc>
          <w:tcPr>
            <w:tcW w:w="2163" w:type="pct"/>
            <w:shd w:val="clear" w:color="auto" w:fill="auto"/>
          </w:tcPr>
          <w:p w:rsidR="00232F52" w:rsidRPr="008A53DE" w:rsidRDefault="00232F52" w:rsidP="00232F52">
            <w:pPr>
              <w:pStyle w:val="ASFKTablenorm"/>
            </w:pPr>
            <w:r w:rsidRPr="008A53DE">
              <w:t>Должность исполнителя</w:t>
            </w:r>
          </w:p>
        </w:tc>
        <w:tc>
          <w:tcPr>
            <w:tcW w:w="2837" w:type="pct"/>
            <w:shd w:val="clear" w:color="auto" w:fill="auto"/>
          </w:tcPr>
          <w:p w:rsidR="00232F52" w:rsidRPr="008A53DE" w:rsidRDefault="00232F52" w:rsidP="00232F52">
            <w:pPr>
              <w:pStyle w:val="ASFKTablenorm"/>
            </w:pPr>
            <w:r w:rsidRPr="008A53DE">
              <w:t>Должность исполнителя.</w:t>
            </w:r>
          </w:p>
        </w:tc>
      </w:tr>
      <w:tr w:rsidR="00232F52" w:rsidRPr="008A53DE">
        <w:trPr>
          <w:cantSplit/>
        </w:trPr>
        <w:tc>
          <w:tcPr>
            <w:tcW w:w="2163" w:type="pct"/>
            <w:shd w:val="clear" w:color="auto" w:fill="auto"/>
          </w:tcPr>
          <w:p w:rsidR="00232F52" w:rsidRPr="008A53DE" w:rsidRDefault="00232F52" w:rsidP="00232F52">
            <w:pPr>
              <w:pStyle w:val="ASFKTablenorm"/>
            </w:pPr>
            <w:r w:rsidRPr="008A53DE">
              <w:t>Расшифровка подписи</w:t>
            </w:r>
          </w:p>
        </w:tc>
        <w:tc>
          <w:tcPr>
            <w:tcW w:w="2837" w:type="pct"/>
            <w:shd w:val="clear" w:color="auto" w:fill="auto"/>
          </w:tcPr>
          <w:p w:rsidR="00232F52" w:rsidRPr="008A53DE" w:rsidRDefault="00232F52" w:rsidP="00232F52">
            <w:pPr>
              <w:pStyle w:val="ASFKTablenorm"/>
            </w:pPr>
            <w:r w:rsidRPr="008A53DE">
              <w:t>Расшифровка подписи</w:t>
            </w:r>
            <w:r>
              <w:t xml:space="preserve"> </w:t>
            </w:r>
            <w:r w:rsidRPr="008A53DE">
              <w:t>исполнителя.</w:t>
            </w:r>
          </w:p>
        </w:tc>
      </w:tr>
      <w:tr w:rsidR="00232F52" w:rsidRPr="008A53DE">
        <w:trPr>
          <w:cantSplit/>
        </w:trPr>
        <w:tc>
          <w:tcPr>
            <w:tcW w:w="2163" w:type="pct"/>
            <w:shd w:val="clear" w:color="auto" w:fill="auto"/>
          </w:tcPr>
          <w:p w:rsidR="00232F52" w:rsidRPr="008A53DE" w:rsidRDefault="00232F52" w:rsidP="00232F52">
            <w:pPr>
              <w:pStyle w:val="ASFKTablenorm"/>
            </w:pPr>
            <w:r w:rsidRPr="008A53DE">
              <w:t>Дата подписания</w:t>
            </w:r>
          </w:p>
        </w:tc>
        <w:tc>
          <w:tcPr>
            <w:tcW w:w="2837" w:type="pct"/>
            <w:shd w:val="clear" w:color="auto" w:fill="auto"/>
          </w:tcPr>
          <w:p w:rsidR="00232F52" w:rsidRPr="008A53DE" w:rsidRDefault="00232F52" w:rsidP="00232F52">
            <w:pPr>
              <w:pStyle w:val="ASFKTablenorm"/>
            </w:pPr>
            <w:r w:rsidRPr="008A53DE">
              <w:t>Дата подписания.</w:t>
            </w:r>
          </w:p>
        </w:tc>
      </w:tr>
      <w:tr w:rsidR="00232F52" w:rsidRPr="008A53DE">
        <w:trPr>
          <w:cantSplit/>
        </w:trPr>
        <w:tc>
          <w:tcPr>
            <w:tcW w:w="5000" w:type="pct"/>
            <w:gridSpan w:val="2"/>
            <w:shd w:val="clear" w:color="auto" w:fill="auto"/>
          </w:tcPr>
          <w:p w:rsidR="00232F52" w:rsidRPr="008A53DE" w:rsidRDefault="00232F52" w:rsidP="00232F52">
            <w:pPr>
              <w:pStyle w:val="ASFKTablenorm"/>
            </w:pPr>
            <w:r w:rsidRPr="008A53DE">
              <w:t xml:space="preserve">Закладка </w:t>
            </w:r>
            <w:r w:rsidR="00104B38">
              <w:t>«</w:t>
            </w:r>
            <w:r w:rsidRPr="008A53DE">
              <w:t>Подписи (3)</w:t>
            </w:r>
            <w:r w:rsidR="00104B38">
              <w:t>»</w:t>
            </w:r>
            <w:r>
              <w:t xml:space="preserve">, группа полей </w:t>
            </w:r>
            <w:r w:rsidR="00104B38">
              <w:t>«</w:t>
            </w:r>
            <w:r>
              <w:t>Ответственный исполнитель</w:t>
            </w:r>
            <w:r w:rsidR="00104B38">
              <w:t>»</w:t>
            </w:r>
          </w:p>
        </w:tc>
      </w:tr>
      <w:tr w:rsidR="00232F52" w:rsidRPr="008A53DE">
        <w:trPr>
          <w:cantSplit/>
        </w:trPr>
        <w:tc>
          <w:tcPr>
            <w:tcW w:w="2163" w:type="pct"/>
            <w:shd w:val="clear" w:color="auto" w:fill="auto"/>
          </w:tcPr>
          <w:p w:rsidR="00232F52" w:rsidRPr="008A53DE" w:rsidRDefault="00232F52" w:rsidP="00232F52">
            <w:pPr>
              <w:pStyle w:val="ASFKTablenorm"/>
            </w:pPr>
            <w:r>
              <w:t>Должность</w:t>
            </w:r>
          </w:p>
        </w:tc>
        <w:tc>
          <w:tcPr>
            <w:tcW w:w="2837" w:type="pct"/>
            <w:shd w:val="clear" w:color="auto" w:fill="auto"/>
          </w:tcPr>
          <w:p w:rsidR="00232F52" w:rsidRPr="008A53DE" w:rsidRDefault="00232F52" w:rsidP="00232F52">
            <w:pPr>
              <w:pStyle w:val="ASFKTablenorm"/>
            </w:pPr>
            <w:r>
              <w:t>Должность ответственного исполнителя.</w:t>
            </w:r>
          </w:p>
        </w:tc>
      </w:tr>
      <w:tr w:rsidR="00232F52" w:rsidRPr="008A53DE">
        <w:trPr>
          <w:cantSplit/>
        </w:trPr>
        <w:tc>
          <w:tcPr>
            <w:tcW w:w="2163" w:type="pct"/>
            <w:shd w:val="clear" w:color="auto" w:fill="auto"/>
          </w:tcPr>
          <w:p w:rsidR="00232F52" w:rsidRPr="008A53DE" w:rsidRDefault="00232F52" w:rsidP="00232F52">
            <w:pPr>
              <w:pStyle w:val="ASFKTablenorm"/>
            </w:pPr>
            <w:r>
              <w:t>Расшифровка подписи</w:t>
            </w:r>
          </w:p>
        </w:tc>
        <w:tc>
          <w:tcPr>
            <w:tcW w:w="2837" w:type="pct"/>
            <w:shd w:val="clear" w:color="auto" w:fill="auto"/>
          </w:tcPr>
          <w:p w:rsidR="00232F52" w:rsidRPr="008A53DE" w:rsidRDefault="00232F52" w:rsidP="00232F52">
            <w:pPr>
              <w:pStyle w:val="ASFKTablenorm"/>
            </w:pPr>
            <w:r>
              <w:t>Расшифровка подписи ответственного исполнителя.</w:t>
            </w:r>
          </w:p>
        </w:tc>
      </w:tr>
      <w:tr w:rsidR="00232F52" w:rsidRPr="008A53DE">
        <w:trPr>
          <w:cantSplit/>
        </w:trPr>
        <w:tc>
          <w:tcPr>
            <w:tcW w:w="2163" w:type="pct"/>
            <w:shd w:val="clear" w:color="auto" w:fill="auto"/>
          </w:tcPr>
          <w:p w:rsidR="00232F52" w:rsidRPr="008A53DE" w:rsidRDefault="00232F52" w:rsidP="00232F52">
            <w:pPr>
              <w:pStyle w:val="ASFKTablenorm"/>
            </w:pPr>
            <w:r>
              <w:t>Дата подписи</w:t>
            </w:r>
          </w:p>
        </w:tc>
        <w:tc>
          <w:tcPr>
            <w:tcW w:w="2837" w:type="pct"/>
            <w:shd w:val="clear" w:color="auto" w:fill="auto"/>
          </w:tcPr>
          <w:p w:rsidR="00232F52" w:rsidRPr="008A53DE" w:rsidRDefault="00232F52" w:rsidP="00232F52">
            <w:pPr>
              <w:pStyle w:val="ASFKTablenorm"/>
            </w:pPr>
            <w:r>
              <w:t>Дата подписи.</w:t>
            </w:r>
          </w:p>
        </w:tc>
      </w:tr>
    </w:tbl>
    <w:p w:rsidR="004974E2" w:rsidRPr="008A53DE" w:rsidRDefault="004974E2" w:rsidP="004974E2">
      <w:pPr>
        <w:pStyle w:val="32"/>
      </w:pPr>
      <w:bookmarkStart w:id="2440" w:name="_Ref20824578"/>
      <w:bookmarkStart w:id="2441" w:name="_Toc20825355"/>
      <w:bookmarkStart w:id="2442" w:name="_Toc409434053"/>
      <w:bookmarkStart w:id="2443" w:name="_Toc410656457"/>
      <w:bookmarkStart w:id="2444" w:name="_Toc420936498"/>
      <w:bookmarkStart w:id="2445" w:name="_Toc71108609"/>
      <w:bookmarkEnd w:id="2310"/>
      <w:bookmarkEnd w:id="2425"/>
      <w:bookmarkEnd w:id="2426"/>
      <w:bookmarkEnd w:id="2427"/>
      <w:bookmarkEnd w:id="2428"/>
      <w:bookmarkEnd w:id="2429"/>
      <w:bookmarkEnd w:id="2430"/>
      <w:bookmarkEnd w:id="2431"/>
      <w:r>
        <w:t>Отчетность ПУР</w:t>
      </w:r>
      <w:bookmarkEnd w:id="2440"/>
      <w:bookmarkEnd w:id="2441"/>
      <w:bookmarkEnd w:id="2445"/>
    </w:p>
    <w:p w:rsidR="004974E2" w:rsidRPr="008A53DE" w:rsidRDefault="004974E2" w:rsidP="004974E2">
      <w:pPr>
        <w:pStyle w:val="ASFKNormal"/>
      </w:pPr>
      <w:r>
        <w:t>Документ «Отчетность ПУР» предназначен для п</w:t>
      </w:r>
      <w:r w:rsidRPr="002F5E70">
        <w:t>риём</w:t>
      </w:r>
      <w:r>
        <w:t>а</w:t>
      </w:r>
      <w:r w:rsidRPr="002F5E70">
        <w:t xml:space="preserve"> клиентом отчетов из ПУР.</w:t>
      </w:r>
    </w:p>
    <w:p w:rsidR="004974E2" w:rsidRPr="008A53DE" w:rsidRDefault="004974E2" w:rsidP="004974E2">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 </w:t>
      </w:r>
      <w:r>
        <w:fldChar w:fldCharType="begin"/>
      </w:r>
      <w:r>
        <w:instrText xml:space="preserve"> REF _Ref20826097 \h </w:instrText>
      </w:r>
      <w:r>
        <w:fldChar w:fldCharType="separate"/>
      </w:r>
      <w:r w:rsidR="00C90AC7">
        <w:rPr>
          <w:noProof/>
        </w:rPr>
        <w:t>405</w:t>
      </w:r>
      <w:r>
        <w:fldChar w:fldCharType="end"/>
      </w:r>
      <w:r w:rsidRPr="008A53DE">
        <w:t>.</w:t>
      </w:r>
    </w:p>
    <w:p w:rsidR="004974E2" w:rsidRPr="008A53DE" w:rsidRDefault="004D71D9" w:rsidP="004974E2">
      <w:pPr>
        <w:pStyle w:val="ASFKFigure"/>
      </w:pPr>
      <w:r>
        <w:rPr>
          <w:noProof/>
        </w:rPr>
        <w:lastRenderedPageBreak/>
        <w:drawing>
          <wp:inline distT="0" distB="0" distL="0" distR="0">
            <wp:extent cx="6038850" cy="2647950"/>
            <wp:effectExtent l="0" t="0" r="0" b="0"/>
            <wp:docPr id="536" name="Рисунок 536"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descr="ПБС"/>
                    <pic:cNvPicPr>
                      <a:picLocks noChangeAspect="1" noChangeArrowheads="1"/>
                    </pic:cNvPicPr>
                  </pic:nvPicPr>
                  <pic:blipFill>
                    <a:blip r:embed="rId485" cstate="print">
                      <a:extLst>
                        <a:ext uri="{28A0092B-C50C-407E-A947-70E740481C1C}">
                          <a14:useLocalDpi xmlns:a14="http://schemas.microsoft.com/office/drawing/2010/main" val="0"/>
                        </a:ext>
                      </a:extLst>
                    </a:blip>
                    <a:srcRect/>
                    <a:stretch>
                      <a:fillRect/>
                    </a:stretch>
                  </pic:blipFill>
                  <pic:spPr bwMode="auto">
                    <a:xfrm>
                      <a:off x="0" y="0"/>
                      <a:ext cx="6038850" cy="2647950"/>
                    </a:xfrm>
                    <a:prstGeom prst="rect">
                      <a:avLst/>
                    </a:prstGeom>
                    <a:noFill/>
                    <a:ln>
                      <a:noFill/>
                    </a:ln>
                  </pic:spPr>
                </pic:pic>
              </a:graphicData>
            </a:graphic>
          </wp:inline>
        </w:drawing>
      </w:r>
    </w:p>
    <w:p w:rsidR="004974E2" w:rsidRPr="005A0FDA" w:rsidRDefault="004974E2" w:rsidP="004974E2">
      <w:pPr>
        <w:pStyle w:val="ASFKFigName"/>
      </w:pPr>
      <w:r w:rsidRPr="005A0FDA">
        <w:fldChar w:fldCharType="begin"/>
      </w:r>
      <w:r w:rsidRPr="005A0FDA">
        <w:instrText xml:space="preserve"> SEQ Рисунок \* ARABIC </w:instrText>
      </w:r>
      <w:r w:rsidRPr="005A0FDA">
        <w:fldChar w:fldCharType="separate"/>
      </w:r>
      <w:bookmarkStart w:id="2446" w:name="_Ref20826097"/>
      <w:bookmarkStart w:id="2447" w:name="_Toc20825578"/>
      <w:bookmarkStart w:id="2448" w:name="_Toc71109364"/>
      <w:r w:rsidR="00C90AC7">
        <w:rPr>
          <w:noProof/>
        </w:rPr>
        <w:t>405</w:t>
      </w:r>
      <w:bookmarkEnd w:id="2446"/>
      <w:r w:rsidRPr="005A0FDA">
        <w:fldChar w:fldCharType="end"/>
      </w:r>
      <w:r w:rsidRPr="005A0FDA">
        <w:t>. ЭФ списка документов «</w:t>
      </w:r>
      <w:r>
        <w:t>Отчетность ПУР</w:t>
      </w:r>
      <w:r w:rsidRPr="005A0FDA">
        <w:t>»</w:t>
      </w:r>
      <w:bookmarkEnd w:id="2447"/>
      <w:bookmarkEnd w:id="2448"/>
    </w:p>
    <w:p w:rsidR="004974E2" w:rsidRPr="008A53DE" w:rsidRDefault="004974E2" w:rsidP="004974E2">
      <w:pPr>
        <w:pStyle w:val="41"/>
      </w:pPr>
      <w:r w:rsidRPr="008A53DE">
        <w:t>Доступные операции</w:t>
      </w:r>
    </w:p>
    <w:p w:rsidR="004974E2" w:rsidRPr="008A53DE" w:rsidRDefault="004974E2" w:rsidP="004974E2">
      <w:pPr>
        <w:pStyle w:val="ASFKNormal"/>
      </w:pPr>
      <w:r w:rsidRPr="008A53DE">
        <w:t xml:space="preserve">На АРМ </w:t>
      </w:r>
      <w:r>
        <w:t>АДБ</w:t>
      </w:r>
      <w:r w:rsidRPr="008A53DE">
        <w:t xml:space="preserve"> доступны следующие операции над </w:t>
      </w:r>
      <w:r>
        <w:t>документом</w:t>
      </w:r>
      <w:r w:rsidRPr="008A53DE">
        <w:t>:</w:t>
      </w:r>
    </w:p>
    <w:p w:rsidR="004974E2" w:rsidRDefault="004974E2" w:rsidP="004974E2">
      <w:pPr>
        <w:pStyle w:val="ASFKListmark1"/>
      </w:pPr>
      <w:r w:rsidRPr="008A53DE">
        <w:t>просмотр;</w:t>
      </w:r>
    </w:p>
    <w:p w:rsidR="004974E2" w:rsidRDefault="004974E2" w:rsidP="004974E2">
      <w:pPr>
        <w:pStyle w:val="ASFKListmark1"/>
      </w:pPr>
      <w:r>
        <w:t>печать;</w:t>
      </w:r>
    </w:p>
    <w:p w:rsidR="004974E2" w:rsidRDefault="004974E2" w:rsidP="004974E2">
      <w:pPr>
        <w:pStyle w:val="ASFKListmark1"/>
      </w:pPr>
      <w:r>
        <w:t>проверка ЭП;</w:t>
      </w:r>
    </w:p>
    <w:p w:rsidR="004974E2" w:rsidRPr="008A53DE" w:rsidRDefault="004974E2" w:rsidP="004974E2">
      <w:pPr>
        <w:pStyle w:val="ASFKListmark1"/>
      </w:pPr>
      <w:r>
        <w:t xml:space="preserve">экспорт </w:t>
      </w:r>
      <w:r w:rsidRPr="00811D64">
        <w:t>в</w:t>
      </w:r>
      <w:r>
        <w:t>о внешнюю си</w:t>
      </w:r>
      <w:r w:rsidRPr="00AE58D3">
        <w:t>с</w:t>
      </w:r>
      <w:r>
        <w:t>тему.</w:t>
      </w:r>
    </w:p>
    <w:p w:rsidR="004974E2" w:rsidRPr="008A53DE" w:rsidRDefault="004974E2" w:rsidP="004974E2">
      <w:pPr>
        <w:pStyle w:val="41"/>
      </w:pPr>
      <w:r w:rsidRPr="008A53DE">
        <w:t>Экранная форма документа</w:t>
      </w:r>
    </w:p>
    <w:p w:rsidR="004974E2" w:rsidRPr="008A53DE" w:rsidRDefault="004974E2" w:rsidP="004974E2">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fldChar w:fldCharType="begin"/>
      </w:r>
      <w:r>
        <w:instrText xml:space="preserve"> REF _Ref20826098 \h </w:instrText>
      </w:r>
      <w:r>
        <w:fldChar w:fldCharType="separate"/>
      </w:r>
      <w:r w:rsidR="00C90AC7">
        <w:rPr>
          <w:noProof/>
        </w:rPr>
        <w:t>406</w:t>
      </w:r>
      <w:r>
        <w:fldChar w:fldCharType="end"/>
      </w:r>
      <w:r w:rsidRPr="008A53DE">
        <w:t>.</w:t>
      </w:r>
    </w:p>
    <w:p w:rsidR="004974E2" w:rsidRPr="008A53DE" w:rsidRDefault="004D71D9" w:rsidP="004974E2">
      <w:pPr>
        <w:pStyle w:val="ASFKFigure"/>
      </w:pPr>
      <w:r>
        <w:rPr>
          <w:noProof/>
        </w:rPr>
        <w:drawing>
          <wp:inline distT="0" distB="0" distL="0" distR="0">
            <wp:extent cx="6124575" cy="3476625"/>
            <wp:effectExtent l="0" t="0" r="9525" b="9525"/>
            <wp:docPr id="537" name="Рисунок 537" descr="Отчетность П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descr="Отчетность ПУР"/>
                    <pic:cNvPicPr>
                      <a:picLocks noChangeAspect="1" noChangeArrowheads="1"/>
                    </pic:cNvPicPr>
                  </pic:nvPicPr>
                  <pic:blipFill>
                    <a:blip r:embed="rId486">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4974E2" w:rsidRDefault="004974E2" w:rsidP="004974E2">
      <w:pPr>
        <w:pStyle w:val="ASFKFigName"/>
      </w:pPr>
      <w:r w:rsidRPr="005A0FDA">
        <w:fldChar w:fldCharType="begin"/>
      </w:r>
      <w:r w:rsidRPr="005A0FDA">
        <w:instrText xml:space="preserve"> SEQ Рисунок \* ARABIC </w:instrText>
      </w:r>
      <w:r w:rsidRPr="005A0FDA">
        <w:fldChar w:fldCharType="separate"/>
      </w:r>
      <w:bookmarkStart w:id="2449" w:name="_Ref20826098"/>
      <w:bookmarkStart w:id="2450" w:name="_Toc20825579"/>
      <w:bookmarkStart w:id="2451" w:name="_Toc71109365"/>
      <w:r w:rsidR="00C90AC7">
        <w:rPr>
          <w:noProof/>
        </w:rPr>
        <w:t>406</w:t>
      </w:r>
      <w:bookmarkEnd w:id="2449"/>
      <w:r w:rsidRPr="005A0FDA">
        <w:fldChar w:fldCharType="end"/>
      </w:r>
      <w:r w:rsidRPr="005A0FDA">
        <w:t xml:space="preserve">. ЭФ </w:t>
      </w:r>
      <w:r>
        <w:t xml:space="preserve">документа </w:t>
      </w:r>
      <w:r w:rsidRPr="005A0FDA">
        <w:t>«</w:t>
      </w:r>
      <w:r>
        <w:t>Отчетность ПУР</w:t>
      </w:r>
      <w:r w:rsidRPr="005A0FDA">
        <w:t>»</w:t>
      </w:r>
      <w:bookmarkEnd w:id="2450"/>
      <w:bookmarkEnd w:id="2451"/>
    </w:p>
    <w:p w:rsidR="004974E2" w:rsidRDefault="004974E2" w:rsidP="004974E2">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fldChar w:fldCharType="begin"/>
      </w:r>
      <w:r>
        <w:instrText xml:space="preserve"> REF _Ref20826099 \h </w:instrText>
      </w:r>
      <w:r>
        <w:fldChar w:fldCharType="separate"/>
      </w:r>
      <w:r w:rsidR="00C90AC7">
        <w:rPr>
          <w:noProof/>
        </w:rPr>
        <w:t>257</w:t>
      </w:r>
      <w:r>
        <w:fldChar w:fldCharType="end"/>
      </w:r>
      <w:r w:rsidRPr="008A53DE">
        <w:t xml:space="preserve">. </w:t>
      </w:r>
    </w:p>
    <w:p w:rsidR="004974E2" w:rsidRPr="007877A6" w:rsidRDefault="007A4D89" w:rsidP="004974E2">
      <w:pPr>
        <w:pStyle w:val="ASFKNameTable"/>
      </w:pPr>
      <w:r>
        <w:rPr>
          <w:noProof/>
        </w:rPr>
        <w:lastRenderedPageBreak/>
        <w:fldChar w:fldCharType="begin"/>
      </w:r>
      <w:r>
        <w:rPr>
          <w:noProof/>
        </w:rPr>
        <w:instrText xml:space="preserve"> SEQ Таблица \* ARABIC </w:instrText>
      </w:r>
      <w:r>
        <w:rPr>
          <w:noProof/>
        </w:rPr>
        <w:fldChar w:fldCharType="separate"/>
      </w:r>
      <w:bookmarkStart w:id="2452" w:name="_Ref20826099"/>
      <w:bookmarkStart w:id="2453" w:name="_Toc20825431"/>
      <w:bookmarkStart w:id="2454" w:name="_Toc71108905"/>
      <w:r w:rsidR="00C90AC7">
        <w:rPr>
          <w:noProof/>
        </w:rPr>
        <w:t>257</w:t>
      </w:r>
      <w:bookmarkEnd w:id="2452"/>
      <w:r>
        <w:rPr>
          <w:noProof/>
        </w:rPr>
        <w:fldChar w:fldCharType="end"/>
      </w:r>
      <w:r w:rsidR="004974E2" w:rsidRPr="007877A6">
        <w:t>. Описание полей документа «</w:t>
      </w:r>
      <w:r w:rsidR="004974E2">
        <w:t>Отчетность ПУР</w:t>
      </w:r>
      <w:r w:rsidR="004974E2" w:rsidRPr="007877A6">
        <w:t>»</w:t>
      </w:r>
      <w:bookmarkEnd w:id="2453"/>
      <w:bookmarkEnd w:id="24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3376"/>
        <w:gridCol w:w="6252"/>
      </w:tblGrid>
      <w:tr w:rsidR="004974E2" w:rsidRPr="008A53DE" w:rsidTr="004974E2">
        <w:trPr>
          <w:cantSplit/>
          <w:trHeight w:val="305"/>
          <w:tblHeader/>
        </w:trPr>
        <w:tc>
          <w:tcPr>
            <w:tcW w:w="1753" w:type="pct"/>
            <w:tcBorders>
              <w:top w:val="single" w:sz="4" w:space="0" w:color="auto"/>
              <w:left w:val="single" w:sz="4" w:space="0" w:color="auto"/>
              <w:bottom w:val="single" w:sz="4" w:space="0" w:color="auto"/>
              <w:right w:val="single" w:sz="4" w:space="0" w:color="auto"/>
            </w:tcBorders>
            <w:shd w:val="clear" w:color="auto" w:fill="E6E6E6"/>
            <w:vAlign w:val="center"/>
          </w:tcPr>
          <w:p w:rsidR="004974E2" w:rsidRPr="008A53DE" w:rsidRDefault="004974E2" w:rsidP="004974E2">
            <w:pPr>
              <w:pStyle w:val="ASFKTableHead"/>
            </w:pPr>
            <w:r w:rsidRPr="008A53DE">
              <w:t>Наименование поля</w:t>
            </w:r>
          </w:p>
        </w:tc>
        <w:tc>
          <w:tcPr>
            <w:tcW w:w="3247" w:type="pct"/>
            <w:tcBorders>
              <w:top w:val="single" w:sz="4" w:space="0" w:color="auto"/>
              <w:left w:val="single" w:sz="4" w:space="0" w:color="auto"/>
              <w:bottom w:val="single" w:sz="4" w:space="0" w:color="auto"/>
              <w:right w:val="single" w:sz="4" w:space="0" w:color="auto"/>
            </w:tcBorders>
            <w:shd w:val="clear" w:color="auto" w:fill="E6E6E6"/>
            <w:vAlign w:val="center"/>
          </w:tcPr>
          <w:p w:rsidR="004974E2" w:rsidRPr="008A53DE" w:rsidRDefault="004974E2" w:rsidP="004974E2">
            <w:pPr>
              <w:pStyle w:val="ASFKTableHead"/>
            </w:pPr>
            <w:r w:rsidRPr="008A53DE">
              <w:t>Описание поля</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Дата</w:t>
            </w:r>
          </w:p>
        </w:tc>
        <w:tc>
          <w:tcPr>
            <w:tcW w:w="3247"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Дата отчета.</w:t>
            </w:r>
          </w:p>
        </w:tc>
      </w:tr>
      <w:tr w:rsidR="00FA5F1F"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FA5F1F" w:rsidRDefault="00FA5F1F" w:rsidP="004974E2">
            <w:pPr>
              <w:pStyle w:val="ASFKTablenorm"/>
            </w:pPr>
            <w:r>
              <w:t>Регистрационный номер</w:t>
            </w:r>
          </w:p>
        </w:tc>
        <w:tc>
          <w:tcPr>
            <w:tcW w:w="3247" w:type="pct"/>
            <w:tcBorders>
              <w:top w:val="single" w:sz="4" w:space="0" w:color="auto"/>
              <w:left w:val="single" w:sz="4" w:space="0" w:color="auto"/>
              <w:bottom w:val="single" w:sz="4" w:space="0" w:color="auto"/>
              <w:right w:val="single" w:sz="4" w:space="0" w:color="auto"/>
            </w:tcBorders>
          </w:tcPr>
          <w:p w:rsidR="00FA5F1F" w:rsidRDefault="00FA5F1F" w:rsidP="004974E2">
            <w:pPr>
              <w:pStyle w:val="ASFKTablenorm"/>
            </w:pPr>
            <w:r>
              <w:t>Регистрационный номер.</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Дата предыдущей выписки</w:t>
            </w:r>
          </w:p>
        </w:tc>
        <w:tc>
          <w:tcPr>
            <w:tcW w:w="3247"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Дата предыдущей выписки отчета.</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Форма по КФД</w:t>
            </w:r>
          </w:p>
        </w:tc>
        <w:tc>
          <w:tcPr>
            <w:tcW w:w="3247"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Форма по к</w:t>
            </w:r>
            <w:r w:rsidRPr="004C2A8E">
              <w:t>лассификатор</w:t>
            </w:r>
            <w:r>
              <w:t>у</w:t>
            </w:r>
            <w:r w:rsidRPr="004C2A8E">
              <w:t xml:space="preserve"> форм документов</w:t>
            </w:r>
            <w:r>
              <w:t>.</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ТОФК</w:t>
            </w:r>
          </w:p>
        </w:tc>
        <w:tc>
          <w:tcPr>
            <w:tcW w:w="3247"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Код по КОФК</w:t>
            </w:r>
          </w:p>
        </w:tc>
        <w:tc>
          <w:tcPr>
            <w:tcW w:w="3247"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Код по к</w:t>
            </w:r>
            <w:r w:rsidRPr="004C2A8E">
              <w:t>лассификатор</w:t>
            </w:r>
            <w:r>
              <w:t>у</w:t>
            </w:r>
            <w:r w:rsidRPr="004C2A8E">
              <w:t xml:space="preserve"> органов Федерального казначейства</w:t>
            </w:r>
            <w:r>
              <w:t>.</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Клиент</w:t>
            </w:r>
          </w:p>
        </w:tc>
        <w:tc>
          <w:tcPr>
            <w:tcW w:w="3247"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Наименование клиента.</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Код по СР</w:t>
            </w:r>
          </w:p>
        </w:tc>
        <w:tc>
          <w:tcPr>
            <w:tcW w:w="3247"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Код по Сводному реестру.</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Номер л/с</w:t>
            </w:r>
          </w:p>
        </w:tc>
        <w:tc>
          <w:tcPr>
            <w:tcW w:w="3247"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Номер лицевого счета.</w:t>
            </w:r>
          </w:p>
        </w:tc>
      </w:tr>
      <w:tr w:rsidR="003E1EC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3E1EC2" w:rsidRDefault="003E1EC2" w:rsidP="003E1EC2">
            <w:pPr>
              <w:pStyle w:val="ASFKTablenorm"/>
            </w:pPr>
            <w:r>
              <w:t>РБС</w:t>
            </w:r>
          </w:p>
        </w:tc>
        <w:tc>
          <w:tcPr>
            <w:tcW w:w="3247" w:type="pct"/>
            <w:tcBorders>
              <w:top w:val="single" w:sz="4" w:space="0" w:color="auto"/>
              <w:left w:val="single" w:sz="4" w:space="0" w:color="auto"/>
              <w:bottom w:val="single" w:sz="4" w:space="0" w:color="auto"/>
              <w:right w:val="single" w:sz="4" w:space="0" w:color="auto"/>
            </w:tcBorders>
          </w:tcPr>
          <w:p w:rsidR="003E1EC2" w:rsidRDefault="003E1EC2" w:rsidP="003E1EC2">
            <w:pPr>
              <w:pStyle w:val="ASFKTablenorm"/>
            </w:pPr>
            <w:r w:rsidRPr="006079ED">
              <w:t>Распорядители бюджетных средств</w:t>
            </w:r>
            <w:r>
              <w:t>.</w:t>
            </w:r>
          </w:p>
        </w:tc>
      </w:tr>
      <w:tr w:rsidR="003E1EC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3E1EC2" w:rsidRDefault="003E1EC2" w:rsidP="003E1EC2">
            <w:pPr>
              <w:pStyle w:val="ASFKTablenorm"/>
            </w:pPr>
            <w:r>
              <w:t>Код по СР</w:t>
            </w:r>
          </w:p>
        </w:tc>
        <w:tc>
          <w:tcPr>
            <w:tcW w:w="3247" w:type="pct"/>
            <w:tcBorders>
              <w:top w:val="single" w:sz="4" w:space="0" w:color="auto"/>
              <w:left w:val="single" w:sz="4" w:space="0" w:color="auto"/>
              <w:bottom w:val="single" w:sz="4" w:space="0" w:color="auto"/>
              <w:right w:val="single" w:sz="4" w:space="0" w:color="auto"/>
            </w:tcBorders>
          </w:tcPr>
          <w:p w:rsidR="003E1EC2" w:rsidRDefault="003E1EC2" w:rsidP="003E1EC2">
            <w:pPr>
              <w:pStyle w:val="ASFKTablenorm"/>
            </w:pPr>
            <w:r>
              <w:t>Код по Сводному реестру.</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Глава</w:t>
            </w:r>
          </w:p>
        </w:tc>
        <w:tc>
          <w:tcPr>
            <w:tcW w:w="3247"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Глава.</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Код</w:t>
            </w:r>
          </w:p>
        </w:tc>
        <w:tc>
          <w:tcPr>
            <w:tcW w:w="3247"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Код главы.</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Default="004974E2" w:rsidP="004974E2">
            <w:pPr>
              <w:pStyle w:val="ASFKTablenorm"/>
            </w:pPr>
            <w:r>
              <w:t>Бюджет</w:t>
            </w:r>
          </w:p>
        </w:tc>
        <w:tc>
          <w:tcPr>
            <w:tcW w:w="3247"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Наименование бюджета.</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Default="004974E2" w:rsidP="004974E2">
            <w:pPr>
              <w:pStyle w:val="ASFKTablenorm"/>
            </w:pPr>
            <w:r>
              <w:t>Код</w:t>
            </w:r>
          </w:p>
        </w:tc>
        <w:tc>
          <w:tcPr>
            <w:tcW w:w="3247"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Код бюджета.</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Default="004974E2" w:rsidP="004974E2">
            <w:pPr>
              <w:pStyle w:val="ASFKTablenorm"/>
            </w:pPr>
            <w:r>
              <w:t>Финансовый орган</w:t>
            </w:r>
          </w:p>
        </w:tc>
        <w:tc>
          <w:tcPr>
            <w:tcW w:w="3247"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Наименование финансового органа.</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Default="00FA5F1F" w:rsidP="004974E2">
            <w:pPr>
              <w:pStyle w:val="ASFKTablenorm"/>
            </w:pPr>
            <w:r>
              <w:t>П</w:t>
            </w:r>
            <w:r w:rsidR="004974E2">
              <w:t>о ОКПО</w:t>
            </w:r>
          </w:p>
        </w:tc>
        <w:tc>
          <w:tcPr>
            <w:tcW w:w="3247"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По ОКПО.</w:t>
            </w:r>
          </w:p>
        </w:tc>
      </w:tr>
      <w:tr w:rsidR="003E1EC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3E1EC2" w:rsidRDefault="003E1EC2" w:rsidP="003E1EC2">
            <w:pPr>
              <w:pStyle w:val="ASFKTablenorm"/>
            </w:pPr>
            <w:r>
              <w:t>Уровень конфиденциальности</w:t>
            </w:r>
          </w:p>
        </w:tc>
        <w:tc>
          <w:tcPr>
            <w:tcW w:w="3247" w:type="pct"/>
            <w:tcBorders>
              <w:top w:val="single" w:sz="4" w:space="0" w:color="auto"/>
              <w:left w:val="single" w:sz="4" w:space="0" w:color="auto"/>
              <w:bottom w:val="single" w:sz="4" w:space="0" w:color="auto"/>
              <w:right w:val="single" w:sz="4" w:space="0" w:color="auto"/>
            </w:tcBorders>
          </w:tcPr>
          <w:p w:rsidR="003E1EC2" w:rsidRDefault="003E1EC2" w:rsidP="003E1EC2">
            <w:pPr>
              <w:pStyle w:val="ASFKTablenorm"/>
            </w:pPr>
            <w:r>
              <w:t>Уровень конфиденциальности.</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Default="004974E2" w:rsidP="004974E2">
            <w:pPr>
              <w:pStyle w:val="ASFKTablenorm"/>
            </w:pPr>
            <w:r>
              <w:t>Режим формирования</w:t>
            </w:r>
          </w:p>
        </w:tc>
        <w:tc>
          <w:tcPr>
            <w:tcW w:w="3247" w:type="pct"/>
            <w:tcBorders>
              <w:top w:val="single" w:sz="4" w:space="0" w:color="auto"/>
              <w:left w:val="single" w:sz="4" w:space="0" w:color="auto"/>
              <w:bottom w:val="single" w:sz="4" w:space="0" w:color="auto"/>
              <w:right w:val="single" w:sz="4" w:space="0" w:color="auto"/>
            </w:tcBorders>
          </w:tcPr>
          <w:p w:rsidR="004974E2" w:rsidRDefault="004974E2" w:rsidP="004974E2">
            <w:pPr>
              <w:pStyle w:val="ASFKTablenorm"/>
            </w:pPr>
            <w:r>
              <w:t>Возможные значения:</w:t>
            </w:r>
          </w:p>
          <w:p w:rsidR="004974E2" w:rsidRDefault="004974E2" w:rsidP="004974E2">
            <w:pPr>
              <w:pStyle w:val="ASFKTableListMark"/>
            </w:pPr>
            <w:r>
              <w:t>Предварительный;</w:t>
            </w:r>
          </w:p>
          <w:p w:rsidR="004974E2" w:rsidRDefault="004974E2" w:rsidP="004974E2">
            <w:pPr>
              <w:pStyle w:val="ASFKTableListMark"/>
            </w:pPr>
            <w:r>
              <w:t>Промежуточный;</w:t>
            </w:r>
          </w:p>
          <w:p w:rsidR="004974E2" w:rsidRPr="008A53DE" w:rsidRDefault="004974E2" w:rsidP="004974E2">
            <w:pPr>
              <w:pStyle w:val="ASFKTableListMark"/>
            </w:pPr>
            <w:r>
              <w:t>Итоговый.</w:t>
            </w:r>
          </w:p>
        </w:tc>
      </w:tr>
      <w:tr w:rsidR="003E1EC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3E1EC2" w:rsidRDefault="003E1EC2" w:rsidP="003E1EC2">
            <w:pPr>
              <w:pStyle w:val="ASFKTablenorm"/>
            </w:pPr>
            <w:r>
              <w:t>ОКТМО</w:t>
            </w:r>
          </w:p>
        </w:tc>
        <w:tc>
          <w:tcPr>
            <w:tcW w:w="3247" w:type="pct"/>
            <w:tcBorders>
              <w:top w:val="single" w:sz="4" w:space="0" w:color="auto"/>
              <w:left w:val="single" w:sz="4" w:space="0" w:color="auto"/>
              <w:bottom w:val="single" w:sz="4" w:space="0" w:color="auto"/>
              <w:right w:val="single" w:sz="4" w:space="0" w:color="auto"/>
            </w:tcBorders>
          </w:tcPr>
          <w:p w:rsidR="003E1EC2" w:rsidRPr="008A53DE" w:rsidRDefault="003E1EC2" w:rsidP="003E1EC2">
            <w:pPr>
              <w:pStyle w:val="ASFKTablenorm"/>
            </w:pPr>
            <w:r>
              <w:t>По ОКТМО</w:t>
            </w:r>
          </w:p>
        </w:tc>
      </w:tr>
      <w:tr w:rsidR="004974E2" w:rsidRPr="008A53DE" w:rsidTr="004974E2">
        <w:trPr>
          <w:cantSplit/>
        </w:trPr>
        <w:tc>
          <w:tcPr>
            <w:tcW w:w="5000" w:type="pct"/>
            <w:gridSpan w:val="2"/>
            <w:tcBorders>
              <w:top w:val="single" w:sz="4" w:space="0" w:color="auto"/>
              <w:left w:val="single" w:sz="4" w:space="0" w:color="auto"/>
              <w:bottom w:val="single" w:sz="4" w:space="0" w:color="auto"/>
              <w:right w:val="single" w:sz="4" w:space="0" w:color="auto"/>
            </w:tcBorders>
          </w:tcPr>
          <w:p w:rsidR="004974E2" w:rsidRPr="00504D0E" w:rsidRDefault="004974E2" w:rsidP="004974E2">
            <w:pPr>
              <w:pStyle w:val="ASFKTablenorm"/>
            </w:pPr>
            <w:r>
              <w:t>Группа полей «Подписи»</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Pr="007E3BE9" w:rsidRDefault="004974E2" w:rsidP="004974E2">
            <w:pPr>
              <w:pStyle w:val="ASFKTablenorm"/>
            </w:pPr>
            <w:r>
              <w:t>Должность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4974E2" w:rsidRPr="00504D0E" w:rsidRDefault="004974E2" w:rsidP="004974E2">
            <w:pPr>
              <w:pStyle w:val="ASFKTablenorm"/>
            </w:pPr>
            <w:r>
              <w:t>Должность ответственного исполнителя.</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Pr="007E3BE9" w:rsidRDefault="004974E2" w:rsidP="004974E2">
            <w:pPr>
              <w:pStyle w:val="ASFKTablenorm"/>
            </w:pPr>
            <w:r>
              <w:t>Расшифровка подписи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4974E2" w:rsidRPr="00504D0E" w:rsidRDefault="004974E2" w:rsidP="004974E2">
            <w:pPr>
              <w:pStyle w:val="ASFKTablenorm"/>
            </w:pPr>
            <w:r>
              <w:t>Расшифровка подписи ответственного исполнителя.</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Pr="007E3BE9" w:rsidRDefault="004974E2" w:rsidP="004974E2">
            <w:pPr>
              <w:pStyle w:val="ASFKTablenorm"/>
            </w:pPr>
            <w:r>
              <w:t>Телефон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4974E2" w:rsidRPr="00504D0E" w:rsidRDefault="004974E2" w:rsidP="004974E2">
            <w:pPr>
              <w:pStyle w:val="ASFKTablenorm"/>
            </w:pPr>
            <w:r>
              <w:t>Телефон ответственного исполнителя.</w:t>
            </w:r>
          </w:p>
        </w:tc>
      </w:tr>
      <w:tr w:rsidR="004974E2" w:rsidRPr="008A53DE" w:rsidTr="004974E2">
        <w:trPr>
          <w:cantSplit/>
        </w:trPr>
        <w:tc>
          <w:tcPr>
            <w:tcW w:w="1753" w:type="pct"/>
            <w:tcBorders>
              <w:top w:val="single" w:sz="4" w:space="0" w:color="auto"/>
              <w:left w:val="single" w:sz="4" w:space="0" w:color="auto"/>
              <w:bottom w:val="single" w:sz="4" w:space="0" w:color="auto"/>
              <w:right w:val="single" w:sz="4" w:space="0" w:color="auto"/>
            </w:tcBorders>
          </w:tcPr>
          <w:p w:rsidR="004974E2" w:rsidRDefault="004974E2" w:rsidP="004974E2">
            <w:pPr>
              <w:pStyle w:val="ASFKTablenorm"/>
            </w:pPr>
            <w:r>
              <w:t>Дата подписания</w:t>
            </w:r>
          </w:p>
        </w:tc>
        <w:tc>
          <w:tcPr>
            <w:tcW w:w="3247" w:type="pct"/>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Дата подписания.</w:t>
            </w:r>
          </w:p>
        </w:tc>
      </w:tr>
      <w:tr w:rsidR="004974E2" w:rsidRPr="008A53DE" w:rsidTr="004974E2">
        <w:trPr>
          <w:cantSplit/>
        </w:trPr>
        <w:tc>
          <w:tcPr>
            <w:tcW w:w="5000" w:type="pct"/>
            <w:gridSpan w:val="2"/>
            <w:tcBorders>
              <w:top w:val="single" w:sz="4" w:space="0" w:color="auto"/>
              <w:left w:val="single" w:sz="4" w:space="0" w:color="auto"/>
              <w:bottom w:val="single" w:sz="4" w:space="0" w:color="auto"/>
              <w:right w:val="single" w:sz="4" w:space="0" w:color="auto"/>
            </w:tcBorders>
          </w:tcPr>
          <w:p w:rsidR="004974E2" w:rsidRPr="008A53DE" w:rsidRDefault="004974E2" w:rsidP="004974E2">
            <w:pPr>
              <w:pStyle w:val="ASFKTablenorm"/>
            </w:pPr>
            <w:r>
              <w:t>Группа полей «Вложения». Сворачиваемая группа с многострочным блоком «Вложения».</w:t>
            </w:r>
          </w:p>
        </w:tc>
      </w:tr>
    </w:tbl>
    <w:p w:rsidR="004974E2" w:rsidRPr="008A53DE" w:rsidRDefault="004974E2" w:rsidP="004974E2">
      <w:pPr>
        <w:pStyle w:val="32"/>
      </w:pPr>
      <w:bookmarkStart w:id="2455" w:name="_Toc410212992"/>
      <w:bookmarkStart w:id="2456" w:name="_Toc449696714"/>
      <w:bookmarkStart w:id="2457" w:name="_Toc71108610"/>
      <w:r w:rsidRPr="008A53DE">
        <w:t>Сервисный документ доставки шаблона отчета</w:t>
      </w:r>
      <w:bookmarkEnd w:id="2455"/>
      <w:bookmarkEnd w:id="2456"/>
      <w:bookmarkEnd w:id="2457"/>
    </w:p>
    <w:p w:rsidR="008760D6" w:rsidRPr="008A53DE" w:rsidRDefault="008760D6" w:rsidP="008760D6">
      <w:pPr>
        <w:pStyle w:val="ASFKNormal"/>
      </w:pPr>
      <w:r>
        <w:t>Сервисный документ доставки шаблона отчета</w:t>
      </w:r>
      <w:r w:rsidRPr="00C80CD4">
        <w:t xml:space="preserve"> используется для пересылки между се</w:t>
      </w:r>
      <w:r w:rsidRPr="008760D6">
        <w:t>р</w:t>
      </w:r>
      <w:r w:rsidRPr="00C80CD4">
        <w:t xml:space="preserve">верными и клиентскими комплексами определений шаблонов </w:t>
      </w:r>
      <w:r>
        <w:t xml:space="preserve">регламентированных </w:t>
      </w:r>
      <w:r w:rsidRPr="00C80CD4">
        <w:t xml:space="preserve">отчета. Шаблон содержится в документе как вложение, а свойства документа определяют основные </w:t>
      </w:r>
      <w:r w:rsidRPr="00C80CD4">
        <w:lastRenderedPageBreak/>
        <w:t>его параметры</w:t>
      </w:r>
      <w:r w:rsidRPr="008A53DE">
        <w:t xml:space="preserve">. При получении документа на АРМ </w:t>
      </w:r>
      <w:r>
        <w:t>ПБС</w:t>
      </w:r>
      <w:r w:rsidRPr="008A53DE">
        <w:t xml:space="preserve"> осуществляется формирование н</w:t>
      </w:r>
      <w:r w:rsidRPr="009E2B92">
        <w:t>о</w:t>
      </w:r>
      <w:r w:rsidRPr="008A53DE">
        <w:t>вой версии описания шаблона в словаре шаблонов отчетов на основе свойств полученного док</w:t>
      </w:r>
      <w:r w:rsidRPr="008760D6">
        <w:t>у</w:t>
      </w:r>
      <w:r w:rsidRPr="008A53DE">
        <w:t>мента и содержащегося в нем, как вложение, шаблона отчета.</w:t>
      </w:r>
    </w:p>
    <w:p w:rsidR="008760D6" w:rsidRPr="008A53DE" w:rsidRDefault="00346BC3" w:rsidP="008760D6">
      <w:pPr>
        <w:pStyle w:val="ASFKNormal"/>
      </w:pPr>
      <w:r>
        <w:t>Для работы с документами «</w:t>
      </w:r>
      <w:r w:rsidR="008760D6" w:rsidRPr="008A53DE">
        <w:t>Сервисный документ доставки шаблона отчета» следует перейти в пункт меню «Документы – Оперативная отчетность – Сервис – Сервисный документ доста</w:t>
      </w:r>
      <w:r w:rsidR="008760D6" w:rsidRPr="008760D6">
        <w:t>в</w:t>
      </w:r>
      <w:r w:rsidR="008760D6" w:rsidRPr="008A53DE">
        <w:t>ки шаблона отчета». Откроется ЭФ списка документов, представленная на рисунке </w:t>
      </w:r>
      <w:r w:rsidR="008760D6">
        <w:fldChar w:fldCharType="begin"/>
      </w:r>
      <w:r w:rsidR="008760D6">
        <w:instrText xml:space="preserve"> REF _Ref449696726 \h </w:instrText>
      </w:r>
      <w:r w:rsidR="008760D6">
        <w:fldChar w:fldCharType="separate"/>
      </w:r>
      <w:r w:rsidR="00C90AC7">
        <w:rPr>
          <w:noProof/>
        </w:rPr>
        <w:t>407</w:t>
      </w:r>
      <w:r w:rsidR="008760D6">
        <w:fldChar w:fldCharType="end"/>
      </w:r>
      <w:r w:rsidR="008760D6" w:rsidRPr="008A53DE">
        <w:t>.</w:t>
      </w:r>
    </w:p>
    <w:p w:rsidR="008760D6" w:rsidRPr="008A53DE" w:rsidRDefault="004D71D9" w:rsidP="008760D6">
      <w:pPr>
        <w:pStyle w:val="ASFKFigure"/>
      </w:pPr>
      <w:r>
        <w:rPr>
          <w:noProof/>
        </w:rPr>
        <w:drawing>
          <wp:inline distT="0" distB="0" distL="0" distR="0">
            <wp:extent cx="6124575" cy="3381375"/>
            <wp:effectExtent l="0" t="0" r="9525" b="9525"/>
            <wp:docPr id="538" name="Рисунок 5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descr="0"/>
                    <pic:cNvPicPr>
                      <a:picLocks noChangeAspect="1" noChangeArrowheads="1"/>
                    </pic:cNvPicPr>
                  </pic:nvPicPr>
                  <pic:blipFill>
                    <a:blip r:embed="rId487">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8760D6" w:rsidRPr="005A0FDA" w:rsidRDefault="008760D6" w:rsidP="008760D6">
      <w:pPr>
        <w:pStyle w:val="ASFKFigName"/>
      </w:pPr>
      <w:r w:rsidRPr="005A0FDA">
        <w:fldChar w:fldCharType="begin"/>
      </w:r>
      <w:r w:rsidRPr="005A0FDA">
        <w:instrText xml:space="preserve"> SEQ Рисунок \* ARABIC </w:instrText>
      </w:r>
      <w:r w:rsidRPr="005A0FDA">
        <w:fldChar w:fldCharType="separate"/>
      </w:r>
      <w:bookmarkStart w:id="2458" w:name="_Ref449696726"/>
      <w:bookmarkStart w:id="2459" w:name="_Toc71109366"/>
      <w:r w:rsidR="00C90AC7">
        <w:rPr>
          <w:noProof/>
        </w:rPr>
        <w:t>407</w:t>
      </w:r>
      <w:bookmarkEnd w:id="2458"/>
      <w:r w:rsidRPr="005A0FDA">
        <w:fldChar w:fldCharType="end"/>
      </w:r>
      <w:r w:rsidRPr="005A0FDA">
        <w:t>. ЭФ списка документов «Сервисный документ доставки шаблона отчета»</w:t>
      </w:r>
      <w:bookmarkEnd w:id="2459"/>
    </w:p>
    <w:p w:rsidR="008760D6" w:rsidRPr="008A53DE" w:rsidRDefault="008760D6" w:rsidP="008760D6">
      <w:pPr>
        <w:pStyle w:val="41"/>
      </w:pPr>
      <w:r w:rsidRPr="008A53DE">
        <w:t>Доступные операции</w:t>
      </w:r>
    </w:p>
    <w:p w:rsidR="008760D6" w:rsidRPr="008A53DE" w:rsidRDefault="008760D6" w:rsidP="008760D6">
      <w:pPr>
        <w:pStyle w:val="ASFKNormal"/>
      </w:pPr>
      <w:r w:rsidRPr="008A53DE">
        <w:t xml:space="preserve">На АРМ </w:t>
      </w:r>
      <w:r>
        <w:t>ПБС</w:t>
      </w:r>
      <w:r w:rsidRPr="008A53DE">
        <w:t xml:space="preserve"> доступны следующие операции над </w:t>
      </w:r>
      <w:r>
        <w:t>документом</w:t>
      </w:r>
      <w:r w:rsidRPr="008A53DE">
        <w:t>:</w:t>
      </w:r>
    </w:p>
    <w:p w:rsidR="008760D6" w:rsidRPr="008A53DE" w:rsidRDefault="008760D6" w:rsidP="008760D6">
      <w:pPr>
        <w:pStyle w:val="ASFKListmark1"/>
      </w:pPr>
      <w:r w:rsidRPr="008A53DE">
        <w:t>просмотр;</w:t>
      </w:r>
    </w:p>
    <w:p w:rsidR="008760D6" w:rsidRPr="008A53DE" w:rsidRDefault="008760D6" w:rsidP="008760D6">
      <w:pPr>
        <w:pStyle w:val="ASFKListmark1"/>
      </w:pPr>
      <w:r w:rsidRPr="008A53DE">
        <w:t>отправка БУ-клиентам.</w:t>
      </w:r>
    </w:p>
    <w:p w:rsidR="008760D6" w:rsidRPr="008A53DE" w:rsidRDefault="008760D6" w:rsidP="008760D6">
      <w:pPr>
        <w:pStyle w:val="41"/>
      </w:pPr>
      <w:r w:rsidRPr="008A53DE">
        <w:t>Экранная форма документа</w:t>
      </w:r>
    </w:p>
    <w:p w:rsidR="008760D6" w:rsidRPr="008A53DE" w:rsidRDefault="008760D6" w:rsidP="008760D6">
      <w:pPr>
        <w:pStyle w:val="ASFKNormal"/>
      </w:pPr>
      <w:r w:rsidRPr="008A53DE">
        <w:t xml:space="preserve">ЭФ </w:t>
      </w:r>
      <w:r>
        <w:t xml:space="preserve">документа </w:t>
      </w:r>
      <w:r w:rsidRPr="008A53DE">
        <w:t>«Сервисный документ доставки шаблона отчета» представлена на р</w:t>
      </w:r>
      <w:r w:rsidRPr="008760D6">
        <w:t>и</w:t>
      </w:r>
      <w:r w:rsidRPr="008A53DE">
        <w:t>сунке </w:t>
      </w:r>
      <w:r>
        <w:fldChar w:fldCharType="begin"/>
      </w:r>
      <w:r>
        <w:instrText xml:space="preserve"> REF _Ref449696727 \h </w:instrText>
      </w:r>
      <w:r>
        <w:fldChar w:fldCharType="separate"/>
      </w:r>
      <w:r w:rsidR="00C90AC7">
        <w:rPr>
          <w:noProof/>
        </w:rPr>
        <w:t>408</w:t>
      </w:r>
      <w:r>
        <w:fldChar w:fldCharType="end"/>
      </w:r>
      <w:r w:rsidRPr="008A53DE">
        <w:t xml:space="preserve">. </w:t>
      </w:r>
      <w:r w:rsidR="002233B6">
        <w:t>Форма содержит следующие закладки</w:t>
      </w:r>
      <w:r w:rsidRPr="008A53DE">
        <w:t>:</w:t>
      </w:r>
    </w:p>
    <w:p w:rsidR="008760D6" w:rsidRDefault="008760D6" w:rsidP="008760D6">
      <w:pPr>
        <w:pStyle w:val="ASFKListmark1"/>
      </w:pPr>
      <w:r w:rsidRPr="008A53DE">
        <w:t>«</w:t>
      </w:r>
      <w:r w:rsidRPr="007877A6">
        <w:t>Основные атрибуты»;</w:t>
      </w:r>
    </w:p>
    <w:p w:rsidR="008760D6" w:rsidRPr="007877A6" w:rsidRDefault="008760D6" w:rsidP="008760D6">
      <w:pPr>
        <w:pStyle w:val="ASFKListmark1"/>
      </w:pPr>
      <w:r w:rsidRPr="008A53DE">
        <w:t>«</w:t>
      </w:r>
      <w:r w:rsidRPr="007877A6">
        <w:t>Системные атрибуты»;</w:t>
      </w:r>
    </w:p>
    <w:p w:rsidR="008760D6" w:rsidRPr="007877A6" w:rsidRDefault="008760D6" w:rsidP="008760D6">
      <w:pPr>
        <w:pStyle w:val="ASFKListmark1"/>
      </w:pPr>
      <w:r w:rsidRPr="008A53DE">
        <w:t>«</w:t>
      </w:r>
      <w:r w:rsidRPr="007877A6">
        <w:t>Системные атрибуты»;</w:t>
      </w:r>
    </w:p>
    <w:p w:rsidR="008760D6" w:rsidRPr="007877A6" w:rsidRDefault="008760D6" w:rsidP="008760D6">
      <w:pPr>
        <w:pStyle w:val="ASFKListmark1"/>
      </w:pPr>
      <w:r w:rsidRPr="008A53DE">
        <w:t>«</w:t>
      </w:r>
      <w:r w:rsidRPr="007877A6">
        <w:t>Протоколы».</w:t>
      </w:r>
    </w:p>
    <w:p w:rsidR="008760D6" w:rsidRPr="008A53DE" w:rsidRDefault="004D71D9" w:rsidP="008760D6">
      <w:pPr>
        <w:pStyle w:val="ASFKFigure"/>
      </w:pPr>
      <w:r>
        <w:rPr>
          <w:noProof/>
        </w:rPr>
        <w:lastRenderedPageBreak/>
        <w:drawing>
          <wp:inline distT="0" distB="0" distL="0" distR="0">
            <wp:extent cx="6124575" cy="5210175"/>
            <wp:effectExtent l="0" t="0" r="9525" b="9525"/>
            <wp:docPr id="539" name="Рисунок 53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descr="1"/>
                    <pic:cNvPicPr>
                      <a:picLocks noChangeAspect="1" noChangeArrowheads="1"/>
                    </pic:cNvPicPr>
                  </pic:nvPicPr>
                  <pic:blipFill>
                    <a:blip r:embed="rId488">
                      <a:extLst>
                        <a:ext uri="{28A0092B-C50C-407E-A947-70E740481C1C}">
                          <a14:useLocalDpi xmlns:a14="http://schemas.microsoft.com/office/drawing/2010/main" val="0"/>
                        </a:ext>
                      </a:extLst>
                    </a:blip>
                    <a:srcRect/>
                    <a:stretch>
                      <a:fillRect/>
                    </a:stretch>
                  </pic:blipFill>
                  <pic:spPr bwMode="auto">
                    <a:xfrm>
                      <a:off x="0" y="0"/>
                      <a:ext cx="6124575" cy="5210175"/>
                    </a:xfrm>
                    <a:prstGeom prst="rect">
                      <a:avLst/>
                    </a:prstGeom>
                    <a:noFill/>
                    <a:ln>
                      <a:noFill/>
                    </a:ln>
                  </pic:spPr>
                </pic:pic>
              </a:graphicData>
            </a:graphic>
          </wp:inline>
        </w:drawing>
      </w:r>
    </w:p>
    <w:p w:rsidR="008760D6" w:rsidRPr="005A0FDA" w:rsidRDefault="008760D6" w:rsidP="008760D6">
      <w:pPr>
        <w:pStyle w:val="ASFKFigName"/>
      </w:pPr>
      <w:r w:rsidRPr="005A0FDA">
        <w:fldChar w:fldCharType="begin"/>
      </w:r>
      <w:r w:rsidRPr="005A0FDA">
        <w:instrText xml:space="preserve"> SEQ Рисунок \* ARABIC </w:instrText>
      </w:r>
      <w:r w:rsidRPr="005A0FDA">
        <w:fldChar w:fldCharType="separate"/>
      </w:r>
      <w:bookmarkStart w:id="2460" w:name="_Ref449696727"/>
      <w:bookmarkStart w:id="2461" w:name="_Toc71109367"/>
      <w:r w:rsidR="00C90AC7">
        <w:rPr>
          <w:noProof/>
        </w:rPr>
        <w:t>408</w:t>
      </w:r>
      <w:bookmarkEnd w:id="2460"/>
      <w:r w:rsidRPr="005A0FDA">
        <w:fldChar w:fldCharType="end"/>
      </w:r>
      <w:r w:rsidRPr="005A0FDA">
        <w:t xml:space="preserve">. ЭФ </w:t>
      </w:r>
      <w:r>
        <w:t xml:space="preserve">документа </w:t>
      </w:r>
      <w:r w:rsidRPr="005A0FDA">
        <w:t>«Сервисный документ доставки шаблона отчета</w:t>
      </w:r>
      <w:r w:rsidR="00346BC3">
        <w:t>», закладки</w:t>
      </w:r>
      <w:r w:rsidRPr="005A0FDA">
        <w:t xml:space="preserve"> «Основные атр</w:t>
      </w:r>
      <w:r w:rsidRPr="007877A6">
        <w:t>и</w:t>
      </w:r>
      <w:r w:rsidRPr="005A0FDA">
        <w:t>буты»</w:t>
      </w:r>
      <w:bookmarkEnd w:id="2461"/>
    </w:p>
    <w:p w:rsidR="008760D6" w:rsidRPr="008A53DE" w:rsidRDefault="008760D6" w:rsidP="008760D6">
      <w:pPr>
        <w:pStyle w:val="ASFKNormal"/>
      </w:pPr>
      <w:r w:rsidRPr="008A53DE">
        <w:t xml:space="preserve">Перечень полей </w:t>
      </w:r>
      <w:r>
        <w:t xml:space="preserve">документа </w:t>
      </w:r>
      <w:r w:rsidRPr="005A0FDA">
        <w:t xml:space="preserve">ЭФ </w:t>
      </w:r>
      <w:r>
        <w:t xml:space="preserve">документа </w:t>
      </w:r>
      <w:r w:rsidRPr="005A0FDA">
        <w:t>«Сервисный документ доставки шаблона о</w:t>
      </w:r>
      <w:r w:rsidRPr="008760D6">
        <w:t>т</w:t>
      </w:r>
      <w:r w:rsidRPr="005A0FDA">
        <w:t>чета</w:t>
      </w:r>
      <w:r w:rsidR="00346BC3">
        <w:t>», закладки</w:t>
      </w:r>
      <w:r w:rsidRPr="005A0FDA">
        <w:t xml:space="preserve"> «Основные атр</w:t>
      </w:r>
      <w:r w:rsidRPr="007877A6">
        <w:t>и</w:t>
      </w:r>
      <w:r w:rsidRPr="005A0FDA">
        <w:t>буты»</w:t>
      </w:r>
      <w:r>
        <w:t xml:space="preserve"> </w:t>
      </w:r>
      <w:r w:rsidRPr="008A53DE">
        <w:t>приведен в таблице</w:t>
      </w:r>
      <w:r w:rsidR="00377E5A" w:rsidRPr="00AB7803">
        <w:t> </w:t>
      </w:r>
      <w:r w:rsidR="00377E5A">
        <w:fldChar w:fldCharType="begin"/>
      </w:r>
      <w:r w:rsidR="00377E5A">
        <w:instrText xml:space="preserve"> REF _Ref472412002 \h </w:instrText>
      </w:r>
      <w:r w:rsidR="00377E5A">
        <w:fldChar w:fldCharType="separate"/>
      </w:r>
      <w:r w:rsidR="00C90AC7">
        <w:rPr>
          <w:noProof/>
        </w:rPr>
        <w:t>258</w:t>
      </w:r>
      <w:r w:rsidR="00377E5A">
        <w:fldChar w:fldCharType="end"/>
      </w:r>
      <w:r w:rsidRPr="008A53DE">
        <w:t xml:space="preserve">. Значения полей передаются из </w:t>
      </w:r>
      <w:r w:rsidRPr="007877A6">
        <w:t>OEBS</w:t>
      </w:r>
      <w:r w:rsidRPr="008A53DE">
        <w:t xml:space="preserve"> и н</w:t>
      </w:r>
      <w:r w:rsidRPr="008760D6">
        <w:t>е</w:t>
      </w:r>
      <w:r w:rsidRPr="008A53DE">
        <w:t>до</w:t>
      </w:r>
      <w:r w:rsidRPr="007877A6">
        <w:t>с</w:t>
      </w:r>
      <w:r w:rsidRPr="008A53DE">
        <w:t>тупны для редактирования.</w:t>
      </w:r>
    </w:p>
    <w:bookmarkStart w:id="2462" w:name="_Ref449696728"/>
    <w:p w:rsidR="008760D6" w:rsidRPr="007877A6" w:rsidRDefault="008760D6" w:rsidP="008760D6">
      <w:pPr>
        <w:pStyle w:val="ASFKNameTable"/>
      </w:pPr>
      <w:r w:rsidRPr="007877A6">
        <w:fldChar w:fldCharType="begin"/>
      </w:r>
      <w:r w:rsidRPr="007877A6">
        <w:instrText xml:space="preserve"> SEQ Таблица \* ARABIC </w:instrText>
      </w:r>
      <w:r w:rsidRPr="007877A6">
        <w:fldChar w:fldCharType="separate"/>
      </w:r>
      <w:bookmarkStart w:id="2463" w:name="_Ref472412002"/>
      <w:bookmarkStart w:id="2464" w:name="_Toc71108906"/>
      <w:r w:rsidR="00C90AC7">
        <w:rPr>
          <w:noProof/>
        </w:rPr>
        <w:t>258</w:t>
      </w:r>
      <w:bookmarkEnd w:id="2463"/>
      <w:r w:rsidRPr="007877A6">
        <w:fldChar w:fldCharType="end"/>
      </w:r>
      <w:r w:rsidRPr="007877A6">
        <w:t>. Описание полей документа «Сервисный документ доставки шаблона отчета»</w:t>
      </w:r>
      <w:bookmarkEnd w:id="2462"/>
      <w:bookmarkEnd w:id="24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3376"/>
        <w:gridCol w:w="6252"/>
      </w:tblGrid>
      <w:tr w:rsidR="008760D6" w:rsidRPr="008A53DE">
        <w:trPr>
          <w:cantSplit/>
          <w:trHeight w:val="305"/>
          <w:tblHeader/>
        </w:trPr>
        <w:tc>
          <w:tcPr>
            <w:tcW w:w="1753" w:type="pct"/>
            <w:tcBorders>
              <w:top w:val="single" w:sz="4" w:space="0" w:color="auto"/>
              <w:left w:val="single" w:sz="4" w:space="0" w:color="auto"/>
              <w:bottom w:val="single" w:sz="4" w:space="0" w:color="auto"/>
              <w:right w:val="single" w:sz="4" w:space="0" w:color="auto"/>
            </w:tcBorders>
            <w:shd w:val="clear" w:color="auto" w:fill="E6E6E6"/>
            <w:vAlign w:val="center"/>
          </w:tcPr>
          <w:p w:rsidR="008760D6" w:rsidRPr="008A53DE" w:rsidRDefault="008760D6" w:rsidP="00CA5A7E">
            <w:pPr>
              <w:pStyle w:val="ASFKTableHead"/>
            </w:pPr>
            <w:r w:rsidRPr="008A53DE">
              <w:t>Наименование поля</w:t>
            </w:r>
          </w:p>
        </w:tc>
        <w:tc>
          <w:tcPr>
            <w:tcW w:w="3247" w:type="pct"/>
            <w:tcBorders>
              <w:top w:val="single" w:sz="4" w:space="0" w:color="auto"/>
              <w:left w:val="single" w:sz="4" w:space="0" w:color="auto"/>
              <w:bottom w:val="single" w:sz="4" w:space="0" w:color="auto"/>
              <w:right w:val="single" w:sz="4" w:space="0" w:color="auto"/>
            </w:tcBorders>
            <w:shd w:val="clear" w:color="auto" w:fill="E6E6E6"/>
            <w:vAlign w:val="center"/>
          </w:tcPr>
          <w:p w:rsidR="008760D6" w:rsidRPr="008A53DE" w:rsidRDefault="008760D6" w:rsidP="00CA5A7E">
            <w:pPr>
              <w:pStyle w:val="ASFKTableHead"/>
            </w:pPr>
            <w:r w:rsidRPr="008A53DE">
              <w:t>Описание поля</w:t>
            </w:r>
          </w:p>
        </w:tc>
      </w:tr>
      <w:tr w:rsidR="008760D6"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8760D6" w:rsidRPr="008A53DE" w:rsidRDefault="008A402E" w:rsidP="008A402E">
            <w:pPr>
              <w:pStyle w:val="ASFKTablenorm"/>
            </w:pPr>
            <w:r>
              <w:t>Г</w:t>
            </w:r>
            <w:r w:rsidR="008760D6" w:rsidRPr="008A53DE">
              <w:t>руппа полей «Тип отчета»</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Код</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Код типа отчета.</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Наименование</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Наименование типа отчета.</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Описание</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Описание типа отчета.</w:t>
            </w:r>
          </w:p>
        </w:tc>
      </w:tr>
      <w:tr w:rsidR="008760D6"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8760D6" w:rsidRPr="008A53DE" w:rsidRDefault="008A402E" w:rsidP="00CA5A7E">
            <w:pPr>
              <w:pStyle w:val="ASFKTablenorm"/>
            </w:pPr>
            <w:r>
              <w:t>Г</w:t>
            </w:r>
            <w:r w:rsidRPr="008A53DE">
              <w:t>руппа</w:t>
            </w:r>
            <w:r w:rsidR="008760D6" w:rsidRPr="008A53DE">
              <w:t xml:space="preserve"> полей «Тип шаблона»</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Код</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Код типа шаблона.</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Наименование</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Наименование типа шаблона.</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Описание</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Описание типа шаблона.</w:t>
            </w:r>
          </w:p>
        </w:tc>
      </w:tr>
      <w:tr w:rsidR="008760D6"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8760D6" w:rsidRPr="008A53DE" w:rsidRDefault="00107FD7" w:rsidP="00CA5A7E">
            <w:pPr>
              <w:pStyle w:val="ASFKTablenorm"/>
            </w:pPr>
            <w:r>
              <w:lastRenderedPageBreak/>
              <w:t>Поля без группы</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Версия шаблона (описание)</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Номер версии шаблона (опис</w:t>
            </w:r>
            <w:r w:rsidRPr="007877A6">
              <w:t>а</w:t>
            </w:r>
            <w:r w:rsidRPr="008A53DE">
              <w:t>ние).</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Код БПС формирования о</w:t>
            </w:r>
            <w:r w:rsidRPr="007877A6">
              <w:t>т</w:t>
            </w:r>
            <w:r w:rsidRPr="008A53DE">
              <w:t>чета</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Код БПС формирования отчета.</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Код типа офисного докуме</w:t>
            </w:r>
            <w:r w:rsidRPr="007877A6">
              <w:t>н</w:t>
            </w:r>
            <w:r w:rsidRPr="008A53DE">
              <w:t>та шаблона</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Код типа офисного документа шаблона.</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Флаг активности</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Флаг активности.</w:t>
            </w:r>
          </w:p>
        </w:tc>
      </w:tr>
      <w:tr w:rsidR="008760D6"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8760D6" w:rsidRPr="008A53DE" w:rsidRDefault="00107FD7" w:rsidP="00CA5A7E">
            <w:pPr>
              <w:pStyle w:val="ASFKTablenorm"/>
            </w:pPr>
            <w:r>
              <w:t>Г</w:t>
            </w:r>
            <w:r w:rsidR="008760D6" w:rsidRPr="008A53DE">
              <w:t>руппа полей «Период действия»</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Начало</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Дата начала действия версии оп</w:t>
            </w:r>
            <w:r w:rsidRPr="007877A6">
              <w:t>и</w:t>
            </w:r>
            <w:r w:rsidRPr="008A53DE">
              <w:t>сания шаблона.</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Конец</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Дата окончания действия версии описания шаблона.</w:t>
            </w:r>
          </w:p>
        </w:tc>
      </w:tr>
      <w:tr w:rsidR="008760D6"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8760D6" w:rsidRPr="008A53DE" w:rsidRDefault="00107FD7" w:rsidP="00CA5A7E">
            <w:pPr>
              <w:pStyle w:val="ASFKTablenorm"/>
            </w:pPr>
            <w:r>
              <w:t>Группа полей</w:t>
            </w:r>
            <w:r w:rsidR="008760D6" w:rsidRPr="008A53DE">
              <w:t xml:space="preserve"> «Вложения»</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7877A6">
              <w:t>GUID</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Уникальный идентификатор (</w:t>
            </w:r>
            <w:r w:rsidRPr="007877A6">
              <w:t>GUID</w:t>
            </w:r>
            <w:r w:rsidRPr="008A53DE">
              <w:t>) вложения.</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Тип</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Тип вложения.</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Файл</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Файл вложения.</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Дата</w:t>
            </w:r>
            <w:r>
              <w:t xml:space="preserve"> файла</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 xml:space="preserve">Дата </w:t>
            </w:r>
            <w:r>
              <w:t>файла</w:t>
            </w:r>
            <w:r w:rsidRPr="008A53DE">
              <w:t>.</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Размер</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Размер вложения.</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Комментарий</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Комментарий.</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Бизнес-тип</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Бизнес-тип вложения.</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Дата вложения</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rsidRPr="008A53DE">
              <w:t>Дата вложения</w:t>
            </w:r>
            <w:r>
              <w:t>.</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t>Название</w:t>
            </w:r>
          </w:p>
        </w:tc>
        <w:tc>
          <w:tcPr>
            <w:tcW w:w="3247" w:type="pct"/>
            <w:tcBorders>
              <w:top w:val="single" w:sz="4" w:space="0" w:color="auto"/>
              <w:left w:val="single" w:sz="4" w:space="0" w:color="auto"/>
              <w:bottom w:val="single" w:sz="4" w:space="0" w:color="auto"/>
              <w:right w:val="single" w:sz="4" w:space="0" w:color="auto"/>
            </w:tcBorders>
          </w:tcPr>
          <w:p w:rsidR="008760D6" w:rsidRPr="008A53DE" w:rsidRDefault="008760D6" w:rsidP="00CA5A7E">
            <w:pPr>
              <w:pStyle w:val="ASFKTablenorm"/>
            </w:pPr>
            <w:r>
              <w:t>Название.</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Default="008760D6" w:rsidP="00CA5A7E">
            <w:pPr>
              <w:pStyle w:val="ASFKTablenorm"/>
            </w:pPr>
            <w:r>
              <w:t>Организация</w:t>
            </w:r>
          </w:p>
        </w:tc>
        <w:tc>
          <w:tcPr>
            <w:tcW w:w="3247" w:type="pct"/>
            <w:tcBorders>
              <w:top w:val="single" w:sz="4" w:space="0" w:color="auto"/>
              <w:left w:val="single" w:sz="4" w:space="0" w:color="auto"/>
              <w:bottom w:val="single" w:sz="4" w:space="0" w:color="auto"/>
              <w:right w:val="single" w:sz="4" w:space="0" w:color="auto"/>
            </w:tcBorders>
          </w:tcPr>
          <w:p w:rsidR="008760D6" w:rsidRDefault="008760D6" w:rsidP="00CA5A7E">
            <w:pPr>
              <w:pStyle w:val="ASFKTablenorm"/>
            </w:pPr>
            <w:r>
              <w:t>Организация.</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Default="008760D6" w:rsidP="00CA5A7E">
            <w:pPr>
              <w:pStyle w:val="ASFKTablenorm"/>
            </w:pPr>
            <w:r>
              <w:t>Пользователь</w:t>
            </w:r>
          </w:p>
        </w:tc>
        <w:tc>
          <w:tcPr>
            <w:tcW w:w="3247" w:type="pct"/>
            <w:tcBorders>
              <w:top w:val="single" w:sz="4" w:space="0" w:color="auto"/>
              <w:left w:val="single" w:sz="4" w:space="0" w:color="auto"/>
              <w:bottom w:val="single" w:sz="4" w:space="0" w:color="auto"/>
              <w:right w:val="single" w:sz="4" w:space="0" w:color="auto"/>
            </w:tcBorders>
          </w:tcPr>
          <w:p w:rsidR="008760D6" w:rsidRDefault="008760D6" w:rsidP="00CA5A7E">
            <w:pPr>
              <w:pStyle w:val="ASFKTablenorm"/>
            </w:pPr>
            <w:r>
              <w:t>Пользователь.</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Default="008760D6" w:rsidP="00CA5A7E">
            <w:pPr>
              <w:pStyle w:val="ASFKTablenorm"/>
            </w:pPr>
            <w:r>
              <w:t>Статус</w:t>
            </w:r>
          </w:p>
        </w:tc>
        <w:tc>
          <w:tcPr>
            <w:tcW w:w="3247" w:type="pct"/>
            <w:tcBorders>
              <w:top w:val="single" w:sz="4" w:space="0" w:color="auto"/>
              <w:left w:val="single" w:sz="4" w:space="0" w:color="auto"/>
              <w:bottom w:val="single" w:sz="4" w:space="0" w:color="auto"/>
              <w:right w:val="single" w:sz="4" w:space="0" w:color="auto"/>
            </w:tcBorders>
          </w:tcPr>
          <w:p w:rsidR="008760D6" w:rsidRDefault="008760D6" w:rsidP="00CA5A7E">
            <w:pPr>
              <w:pStyle w:val="ASFKTablenorm"/>
            </w:pPr>
            <w:r>
              <w:t>Статус вложения.</w:t>
            </w:r>
          </w:p>
        </w:tc>
      </w:tr>
      <w:tr w:rsidR="008760D6" w:rsidRPr="008A53DE">
        <w:trPr>
          <w:cantSplit/>
        </w:trPr>
        <w:tc>
          <w:tcPr>
            <w:tcW w:w="1753" w:type="pct"/>
            <w:tcBorders>
              <w:top w:val="single" w:sz="4" w:space="0" w:color="auto"/>
              <w:left w:val="single" w:sz="4" w:space="0" w:color="auto"/>
              <w:bottom w:val="single" w:sz="4" w:space="0" w:color="auto"/>
              <w:right w:val="single" w:sz="4" w:space="0" w:color="auto"/>
            </w:tcBorders>
          </w:tcPr>
          <w:p w:rsidR="008760D6" w:rsidRPr="00AD4D48" w:rsidRDefault="008760D6" w:rsidP="00CA5A7E">
            <w:pPr>
              <w:pStyle w:val="ASFKTablenorm"/>
            </w:pPr>
            <w:r>
              <w:t>ID</w:t>
            </w:r>
          </w:p>
        </w:tc>
        <w:tc>
          <w:tcPr>
            <w:tcW w:w="3247" w:type="pct"/>
            <w:tcBorders>
              <w:top w:val="single" w:sz="4" w:space="0" w:color="auto"/>
              <w:left w:val="single" w:sz="4" w:space="0" w:color="auto"/>
              <w:bottom w:val="single" w:sz="4" w:space="0" w:color="auto"/>
              <w:right w:val="single" w:sz="4" w:space="0" w:color="auto"/>
            </w:tcBorders>
          </w:tcPr>
          <w:p w:rsidR="008760D6" w:rsidRDefault="008760D6" w:rsidP="00CA5A7E">
            <w:pPr>
              <w:pStyle w:val="ASFKTablenorm"/>
            </w:pPr>
            <w:r>
              <w:t>ID вложения.</w:t>
            </w:r>
          </w:p>
        </w:tc>
      </w:tr>
    </w:tbl>
    <w:p w:rsidR="005F037E" w:rsidRPr="00AB7803" w:rsidRDefault="005F037E" w:rsidP="005F037E">
      <w:pPr>
        <w:pStyle w:val="21"/>
      </w:pPr>
      <w:bookmarkStart w:id="2465" w:name="_Toc221011543"/>
      <w:bookmarkStart w:id="2466" w:name="_Toc221012244"/>
      <w:bookmarkStart w:id="2467" w:name="_Toc225934655"/>
      <w:bookmarkStart w:id="2468" w:name="_Toc232827442"/>
      <w:bookmarkStart w:id="2469" w:name="_Toc409434058"/>
      <w:bookmarkStart w:id="2470" w:name="_Toc410656462"/>
      <w:bookmarkStart w:id="2471" w:name="_Toc420936503"/>
      <w:bookmarkStart w:id="2472" w:name="_Toc71108611"/>
      <w:bookmarkEnd w:id="2442"/>
      <w:bookmarkEnd w:id="2443"/>
      <w:bookmarkEnd w:id="2444"/>
      <w:r w:rsidRPr="00AB7803">
        <w:t xml:space="preserve">Группа документов </w:t>
      </w:r>
      <w:r w:rsidR="00104B38">
        <w:t>«</w:t>
      </w:r>
      <w:r w:rsidRPr="00AB7803">
        <w:t>Исполнительные документы</w:t>
      </w:r>
      <w:r w:rsidR="00104B38">
        <w:t>»</w:t>
      </w:r>
      <w:bookmarkEnd w:id="2465"/>
      <w:bookmarkEnd w:id="2466"/>
      <w:bookmarkEnd w:id="2467"/>
      <w:bookmarkEnd w:id="2468"/>
      <w:bookmarkEnd w:id="2469"/>
      <w:bookmarkEnd w:id="2470"/>
      <w:bookmarkEnd w:id="2471"/>
      <w:bookmarkEnd w:id="2472"/>
    </w:p>
    <w:p w:rsidR="005F037E" w:rsidRPr="00AB7803" w:rsidRDefault="005F037E" w:rsidP="005F037E">
      <w:pPr>
        <w:pStyle w:val="32"/>
      </w:pPr>
      <w:bookmarkStart w:id="2473" w:name="_Toc221011544"/>
      <w:bookmarkStart w:id="2474" w:name="_Toc221012245"/>
      <w:bookmarkStart w:id="2475" w:name="_Toc225934656"/>
      <w:bookmarkStart w:id="2476" w:name="_Toc232827443"/>
      <w:bookmarkStart w:id="2477" w:name="_Ref303869713"/>
      <w:bookmarkStart w:id="2478" w:name="_Ref364263940"/>
      <w:bookmarkStart w:id="2479" w:name="_Toc409434059"/>
      <w:bookmarkStart w:id="2480" w:name="_Toc410656463"/>
      <w:bookmarkStart w:id="2481" w:name="_Toc420936504"/>
      <w:bookmarkStart w:id="2482" w:name="_Toc71108612"/>
      <w:r w:rsidRPr="00AB7803">
        <w:t>Запрос-требование о необходимости выделения от ГРБС в адрес ПБС дополнительных ЛБО (бюджетных ассигнований) и (или) ПОФР</w:t>
      </w:r>
      <w:bookmarkEnd w:id="2473"/>
      <w:bookmarkEnd w:id="2474"/>
      <w:bookmarkEnd w:id="2475"/>
      <w:bookmarkEnd w:id="2476"/>
      <w:bookmarkEnd w:id="2477"/>
      <w:bookmarkEnd w:id="2478"/>
      <w:bookmarkEnd w:id="2479"/>
      <w:bookmarkEnd w:id="2480"/>
      <w:bookmarkEnd w:id="2481"/>
      <w:bookmarkEnd w:id="2482"/>
    </w:p>
    <w:p w:rsidR="005F037E" w:rsidRPr="00AB7803" w:rsidRDefault="005F037E" w:rsidP="005F037E">
      <w:pPr>
        <w:pStyle w:val="ASFKNormal"/>
      </w:pPr>
      <w:r w:rsidRPr="00AB7803">
        <w:t xml:space="preserve">При недостаточности или отсутствии лимитов БО в учетной системе формируется ЭД </w:t>
      </w:r>
      <w:r w:rsidR="00104B38">
        <w:t>«</w:t>
      </w:r>
      <w:r w:rsidRPr="00AB7803">
        <w:t xml:space="preserve">Запрос-требование о необходимости выделения от ГРБС в адрес ПБС дополнительных ЛБО (бюджетных ассигнований) и (или) </w:t>
      </w:r>
      <w:r w:rsidRPr="00AB7803">
        <w:rPr>
          <w:iCs/>
        </w:rPr>
        <w:t>ПОФР</w:t>
      </w:r>
      <w:r w:rsidR="00104B38">
        <w:t>»</w:t>
      </w:r>
      <w:r w:rsidRPr="00AB7803">
        <w:t>. Документ может быть также создан на АРМ ОФК и на АРМ ПБС.</w:t>
      </w:r>
    </w:p>
    <w:p w:rsidR="005F037E" w:rsidRDefault="00346BC3" w:rsidP="005F037E">
      <w:pPr>
        <w:pStyle w:val="ASFKNormal"/>
      </w:pPr>
      <w:r>
        <w:t>Для работы с документами «</w:t>
      </w:r>
      <w:r w:rsidR="005F037E" w:rsidRPr="00AB7803">
        <w:t>Запрос-требование о необходимости выделения от ГРБС в адрес ПБС дополнительных ЛБО (бюджетных ассигнований) и (или) ПОФР</w:t>
      </w:r>
      <w:r w:rsidR="00104B38">
        <w:t>»</w:t>
      </w:r>
      <w:r w:rsidR="005F037E" w:rsidRPr="00AB7803">
        <w:t xml:space="preserve"> следует перейти в пункт меню </w:t>
      </w:r>
      <w:r w:rsidR="00104B38">
        <w:t>«</w:t>
      </w:r>
      <w:r w:rsidR="005F037E" w:rsidRPr="00AB7803">
        <w:t>Документы – Исполнительные документы – Запрос-требование о необходимости выделения от ГРБС в адрес ПБС дополнительных ЛБО (бюджетных и (или) ПОФР</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_Ref219609981 \h  \* MERGEFORMAT </w:instrText>
      </w:r>
      <w:r w:rsidR="005F037E" w:rsidRPr="00AB7803">
        <w:fldChar w:fldCharType="separate"/>
      </w:r>
      <w:r w:rsidR="00C90AC7">
        <w:t>409</w:t>
      </w:r>
      <w:r w:rsidR="005F037E"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124575" cy="3657600"/>
            <wp:effectExtent l="0" t="0" r="9525" b="0"/>
            <wp:docPr id="540" name="Рисунок 54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0"/>
                    <pic:cNvPicPr>
                      <a:picLocks noChangeAspect="1" noChangeArrowheads="1"/>
                    </pic:cNvPicPr>
                  </pic:nvPicPr>
                  <pic:blipFill>
                    <a:blip r:embed="rId489">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483" w:name="_Ref219609981"/>
      <w:bookmarkStart w:id="2484" w:name="_Toc71109368"/>
      <w:r w:rsidR="00C90AC7">
        <w:rPr>
          <w:noProof/>
        </w:rPr>
        <w:t>409</w:t>
      </w:r>
      <w:bookmarkEnd w:id="2483"/>
      <w:r w:rsidRPr="00AB7803">
        <w:fldChar w:fldCharType="end"/>
      </w:r>
      <w:r w:rsidRPr="00AB7803">
        <w:t xml:space="preserve">. ЭФ списка документов </w:t>
      </w:r>
      <w:r w:rsidR="00104B38">
        <w:t>«</w:t>
      </w:r>
      <w:r w:rsidRPr="00AB7803">
        <w:t>Запрос-требование о необходимости выделения от ГРБС в адрес ПБС дополн</w:t>
      </w:r>
      <w:r w:rsidRPr="00D750EF">
        <w:t>и</w:t>
      </w:r>
      <w:r w:rsidRPr="00AB7803">
        <w:t xml:space="preserve">тельных ЛБО (бюджетных ассигнований) и (или) </w:t>
      </w:r>
      <w:r w:rsidRPr="00D750EF">
        <w:t>ПОФР</w:t>
      </w:r>
      <w:r w:rsidR="00104B38">
        <w:t>»</w:t>
      </w:r>
      <w:bookmarkEnd w:id="2484"/>
    </w:p>
    <w:p w:rsidR="005F037E" w:rsidRPr="00AB7803" w:rsidRDefault="005F037E" w:rsidP="005F037E">
      <w:pPr>
        <w:pStyle w:val="41"/>
      </w:pPr>
      <w:bookmarkStart w:id="2485" w:name="_Toc232827444"/>
      <w:r w:rsidRPr="00AB7803">
        <w:t>Доступные операции</w:t>
      </w:r>
      <w:bookmarkEnd w:id="2485"/>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ввод (через выбор родительского документа);</w:t>
      </w:r>
    </w:p>
    <w:p w:rsidR="005F037E" w:rsidRPr="00AB7803" w:rsidRDefault="005F037E" w:rsidP="005F037E">
      <w:pPr>
        <w:pStyle w:val="ASFKListmark1"/>
      </w:pPr>
      <w:r w:rsidRPr="00AB7803">
        <w:t>документарный контроль;</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просмотр и </w:t>
      </w:r>
      <w:r w:rsidR="004433F5">
        <w:t>удаление ЭП</w:t>
      </w:r>
      <w:r w:rsidRPr="00AB7803">
        <w:t>;</w:t>
      </w:r>
    </w:p>
    <w:p w:rsidR="005F037E" w:rsidRPr="00AB7803" w:rsidRDefault="005F037E" w:rsidP="005F037E">
      <w:pPr>
        <w:pStyle w:val="ASFKListmark1"/>
      </w:pPr>
      <w:r w:rsidRPr="00AB7803">
        <w:t>отправка в УФК, ЦАФК.</w:t>
      </w:r>
    </w:p>
    <w:p w:rsidR="005F037E" w:rsidRPr="00AB7803" w:rsidRDefault="005F037E" w:rsidP="005F037E">
      <w:pPr>
        <w:pStyle w:val="41"/>
      </w:pPr>
      <w:bookmarkStart w:id="2486" w:name="_Toc232827445"/>
      <w:r w:rsidRPr="00AB7803">
        <w:t>Экранная форма документа</w:t>
      </w:r>
      <w:bookmarkEnd w:id="2486"/>
    </w:p>
    <w:p w:rsidR="005F037E" w:rsidRPr="00AB7803" w:rsidRDefault="005F037E" w:rsidP="005F037E">
      <w:pPr>
        <w:pStyle w:val="ASFKNormal"/>
      </w:pPr>
      <w:r w:rsidRPr="00AB7803">
        <w:t xml:space="preserve">ЭФ </w:t>
      </w:r>
      <w:r w:rsidR="00107FD7">
        <w:t xml:space="preserve">документа </w:t>
      </w:r>
      <w:r w:rsidR="00104B38">
        <w:t>«</w:t>
      </w:r>
      <w:r w:rsidRPr="00AB7803">
        <w:t xml:space="preserve">Запрос-требование о необходимости выделения от ГРБС в адрес ПБС дополнительных ЛБО (бюджетных ассигнований) и (или) </w:t>
      </w:r>
      <w:r w:rsidRPr="00AB7803">
        <w:rPr>
          <w:iCs/>
        </w:rPr>
        <w:t>ПОФР</w:t>
      </w:r>
      <w:r w:rsidR="00104B38">
        <w:t>»</w:t>
      </w:r>
      <w:r w:rsidRPr="00AB7803">
        <w:t xml:space="preserve"> представлена на рисунке </w:t>
      </w:r>
      <w:r w:rsidRPr="00AB7803">
        <w:fldChar w:fldCharType="begin"/>
      </w:r>
      <w:r w:rsidRPr="00AB7803">
        <w:instrText xml:space="preserve"> REF _Ref219615917 \h  \* MERGEFORMAT </w:instrText>
      </w:r>
      <w:r w:rsidRPr="00AB7803">
        <w:fldChar w:fldCharType="separate"/>
      </w:r>
      <w:r w:rsidR="00C90AC7">
        <w:t>410</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577172" w:rsidRDefault="004D71D9" w:rsidP="00577172">
      <w:pPr>
        <w:pStyle w:val="ASFKFigure"/>
      </w:pPr>
      <w:r>
        <w:rPr>
          <w:noProof/>
        </w:rPr>
        <w:lastRenderedPageBreak/>
        <w:drawing>
          <wp:inline distT="0" distB="0" distL="0" distR="0">
            <wp:extent cx="6124575" cy="4752975"/>
            <wp:effectExtent l="0" t="0" r="9525" b="9525"/>
            <wp:docPr id="541" name="Рисунок 5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descr="0"/>
                    <pic:cNvPicPr>
                      <a:picLocks noChangeAspect="1" noChangeArrowheads="1"/>
                    </pic:cNvPicPr>
                  </pic:nvPicPr>
                  <pic:blipFill>
                    <a:blip r:embed="rId490">
                      <a:extLst>
                        <a:ext uri="{28A0092B-C50C-407E-A947-70E740481C1C}">
                          <a14:useLocalDpi xmlns:a14="http://schemas.microsoft.com/office/drawing/2010/main" val="0"/>
                        </a:ext>
                      </a:extLst>
                    </a:blip>
                    <a:srcRect/>
                    <a:stretch>
                      <a:fillRect/>
                    </a:stretch>
                  </pic:blipFill>
                  <pic:spPr bwMode="auto">
                    <a:xfrm>
                      <a:off x="0" y="0"/>
                      <a:ext cx="6124575" cy="475297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487" w:name="_Ref219615917"/>
      <w:bookmarkStart w:id="2488" w:name="_Toc71109369"/>
      <w:r w:rsidR="00C90AC7">
        <w:rPr>
          <w:noProof/>
        </w:rPr>
        <w:t>410</w:t>
      </w:r>
      <w:bookmarkEnd w:id="2487"/>
      <w:r w:rsidRPr="00AB7803">
        <w:fldChar w:fldCharType="end"/>
      </w:r>
      <w:r w:rsidRPr="00AB7803">
        <w:t xml:space="preserve">. ЭФ </w:t>
      </w:r>
      <w:r w:rsidR="009B39A3">
        <w:t xml:space="preserve">документа </w:t>
      </w:r>
      <w:r w:rsidR="00104B38">
        <w:t>«</w:t>
      </w:r>
      <w:r w:rsidR="00110117" w:rsidRPr="00AB7803">
        <w:t xml:space="preserve">Запрос-требование о необходимости выделения </w:t>
      </w:r>
      <w:r w:rsidRPr="00AB7803">
        <w:t>от ГРБС в адрес ПБС дополнительных ЛБО (бюджетных ассигнований) и (или) ПОФР</w:t>
      </w:r>
      <w:r w:rsidR="00346BC3">
        <w:t>», закладки</w:t>
      </w:r>
      <w:r w:rsidRPr="00AB7803">
        <w:t xml:space="preserve"> </w:t>
      </w:r>
      <w:r w:rsidR="00104B38">
        <w:t>«</w:t>
      </w:r>
      <w:r w:rsidRPr="00AB7803">
        <w:t>Документ (1)</w:t>
      </w:r>
      <w:r w:rsidR="00104B38">
        <w:t>»</w:t>
      </w:r>
      <w:bookmarkEnd w:id="2488"/>
    </w:p>
    <w:p w:rsidR="005F037E" w:rsidRPr="00AB7803" w:rsidRDefault="005F037E" w:rsidP="005F037E">
      <w:pPr>
        <w:pStyle w:val="ASFKNormal"/>
      </w:pPr>
      <w:r w:rsidRPr="00AB7803">
        <w:t xml:space="preserve">Ввод документа на АРМ ПБС осуществляется через выбор родительского документа: </w:t>
      </w:r>
      <w:r w:rsidR="00104B38">
        <w:t>«</w:t>
      </w:r>
      <w:r w:rsidRPr="00AB7803">
        <w:t>Исполнительный документ</w:t>
      </w:r>
      <w:r w:rsidR="00104B38">
        <w:t>»</w:t>
      </w:r>
      <w:r w:rsidRPr="00AB7803">
        <w:t xml:space="preserve">, </w:t>
      </w:r>
      <w:r w:rsidR="00104B38">
        <w:t>«</w:t>
      </w:r>
      <w:r w:rsidRPr="00AB7803">
        <w:t>Исполнительный документ по периодическим выплатам</w:t>
      </w:r>
      <w:r w:rsidR="00104B38">
        <w:t>»</w:t>
      </w:r>
      <w:r w:rsidRPr="00AB7803">
        <w:t>. Перечень полей приведен в таблице </w:t>
      </w:r>
      <w:r w:rsidRPr="00AB7803">
        <w:fldChar w:fldCharType="begin"/>
      </w:r>
      <w:r w:rsidRPr="00AB7803">
        <w:instrText xml:space="preserve"> REF _Ref318471190 \h  \* MERGEFORMAT </w:instrText>
      </w:r>
      <w:r w:rsidRPr="00AB7803">
        <w:fldChar w:fldCharType="separate"/>
      </w:r>
      <w:r w:rsidR="00C90AC7">
        <w:t>259</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489" w:name="_Ref318471190"/>
      <w:bookmarkStart w:id="2490" w:name="_Ref247377042"/>
      <w:bookmarkStart w:id="2491" w:name="_Toc71108907"/>
      <w:r w:rsidR="00C90AC7">
        <w:rPr>
          <w:noProof/>
        </w:rPr>
        <w:t>259</w:t>
      </w:r>
      <w:bookmarkEnd w:id="2489"/>
      <w:bookmarkEnd w:id="2490"/>
      <w:r>
        <w:rPr>
          <w:noProof/>
        </w:rPr>
        <w:fldChar w:fldCharType="end"/>
      </w:r>
      <w:r w:rsidR="005F037E" w:rsidRPr="00AB7803">
        <w:t xml:space="preserve">. Описание полей документа </w:t>
      </w:r>
      <w:r w:rsidR="00104B38">
        <w:t>«</w:t>
      </w:r>
      <w:r w:rsidR="005F037E" w:rsidRPr="00AB7803">
        <w:t>Запрос-требование о необходимости выделения от ГРБС в адрес ПБС дополнительных ЛБО (бюджетных ассигнований) и (или) ПОФР</w:t>
      </w:r>
      <w:r w:rsidR="00346BC3">
        <w:t>», закладки</w:t>
      </w:r>
      <w:r w:rsidR="005F037E" w:rsidRPr="00AB7803">
        <w:t xml:space="preserve"> </w:t>
      </w:r>
      <w:r w:rsidR="00104B38">
        <w:t>«</w:t>
      </w:r>
      <w:r w:rsidR="005F037E" w:rsidRPr="00AB7803">
        <w:t>Документ (1)</w:t>
      </w:r>
      <w:r w:rsidR="00104B38">
        <w:t>»</w:t>
      </w:r>
      <w:bookmarkEnd w:id="24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7"/>
        <w:gridCol w:w="7471"/>
      </w:tblGrid>
      <w:tr w:rsidR="005F037E" w:rsidRPr="00EE7EB8">
        <w:trPr>
          <w:trHeight w:val="305"/>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EE7EB8">
        <w:tc>
          <w:tcPr>
            <w:tcW w:w="1120" w:type="pct"/>
          </w:tcPr>
          <w:p w:rsidR="005F037E" w:rsidRPr="00AB7803" w:rsidRDefault="005F037E" w:rsidP="00CE1023">
            <w:pPr>
              <w:pStyle w:val="ASFKTablenorm"/>
              <w:ind w:left="57" w:right="57"/>
            </w:pPr>
            <w:r w:rsidRPr="00AB7803">
              <w:t>Номер</w:t>
            </w:r>
          </w:p>
        </w:tc>
        <w:tc>
          <w:tcPr>
            <w:tcW w:w="3880" w:type="pct"/>
          </w:tcPr>
          <w:p w:rsidR="005F037E" w:rsidRPr="00AB7803" w:rsidRDefault="005F037E" w:rsidP="00CE1023">
            <w:pPr>
              <w:pStyle w:val="ASFKTablenorm"/>
              <w:ind w:left="57" w:right="57"/>
            </w:pPr>
            <w:r w:rsidRPr="00AB7803">
              <w:t>Номер документа</w:t>
            </w:r>
          </w:p>
        </w:tc>
      </w:tr>
      <w:tr w:rsidR="005F037E" w:rsidRPr="00EE7EB8">
        <w:tc>
          <w:tcPr>
            <w:tcW w:w="1120" w:type="pct"/>
          </w:tcPr>
          <w:p w:rsidR="005F037E" w:rsidRPr="00AB7803" w:rsidRDefault="005F037E" w:rsidP="00CE1023">
            <w:pPr>
              <w:pStyle w:val="ASFKTablenorm"/>
              <w:ind w:left="57" w:right="57"/>
            </w:pPr>
            <w:r w:rsidRPr="00AB7803">
              <w:t>Дата</w:t>
            </w:r>
          </w:p>
        </w:tc>
        <w:tc>
          <w:tcPr>
            <w:tcW w:w="3880" w:type="pct"/>
          </w:tcPr>
          <w:p w:rsidR="005F037E" w:rsidRPr="00AB7803" w:rsidRDefault="005F037E" w:rsidP="00CE1023">
            <w:pPr>
              <w:pStyle w:val="ASFKTablenorm"/>
              <w:ind w:left="57" w:right="57"/>
            </w:pPr>
            <w:r w:rsidRPr="00AB7803">
              <w:t xml:space="preserve">Дата документа. </w:t>
            </w:r>
          </w:p>
          <w:p w:rsidR="005F037E" w:rsidRPr="00AB7803" w:rsidRDefault="005F037E" w:rsidP="00CE1023">
            <w:pPr>
              <w:pStyle w:val="ASFKTablenorm"/>
              <w:ind w:left="57" w:right="57"/>
            </w:pPr>
            <w:r w:rsidRPr="00AB7803">
              <w:t>Значение даты может быть выбрано с помощью системного календаря.</w:t>
            </w:r>
          </w:p>
        </w:tc>
      </w:tr>
      <w:tr w:rsidR="005F037E" w:rsidRPr="00EE7EB8">
        <w:tc>
          <w:tcPr>
            <w:tcW w:w="1120" w:type="pct"/>
          </w:tcPr>
          <w:p w:rsidR="005F037E" w:rsidRPr="00AB7803" w:rsidRDefault="005F037E" w:rsidP="00CE1023">
            <w:pPr>
              <w:pStyle w:val="ASFKTablenorm"/>
              <w:ind w:left="57" w:right="57"/>
            </w:pPr>
            <w:r w:rsidRPr="00AB7803">
              <w:t>Статус</w:t>
            </w:r>
          </w:p>
        </w:tc>
        <w:tc>
          <w:tcPr>
            <w:tcW w:w="3880" w:type="pct"/>
          </w:tcPr>
          <w:p w:rsidR="005F037E" w:rsidRPr="00AB7803" w:rsidRDefault="005F037E" w:rsidP="00CE1023">
            <w:pPr>
              <w:pStyle w:val="ASFKTablenorm"/>
              <w:ind w:left="57" w:right="57"/>
            </w:pPr>
            <w:r w:rsidRPr="00AB7803">
              <w:t xml:space="preserve">Код статуса документа. </w:t>
            </w:r>
          </w:p>
          <w:p w:rsidR="005F037E" w:rsidRPr="00AB7803" w:rsidRDefault="005F037E" w:rsidP="00CE1023">
            <w:pPr>
              <w:pStyle w:val="ASFKTablenorm"/>
              <w:ind w:left="57" w:right="57"/>
            </w:pPr>
            <w:r w:rsidRPr="00AB7803">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EE7EB8">
        <w:tc>
          <w:tcPr>
            <w:tcW w:w="1120" w:type="pct"/>
          </w:tcPr>
          <w:p w:rsidR="005F037E" w:rsidRPr="00AB7803" w:rsidRDefault="005F037E" w:rsidP="00CE1023">
            <w:pPr>
              <w:pStyle w:val="ASFKTablenorm"/>
              <w:ind w:left="57" w:right="57"/>
            </w:pPr>
            <w:r w:rsidRPr="00AB7803">
              <w:t>Примечание</w:t>
            </w:r>
          </w:p>
        </w:tc>
        <w:tc>
          <w:tcPr>
            <w:tcW w:w="3880" w:type="pct"/>
          </w:tcPr>
          <w:p w:rsidR="005F037E" w:rsidRPr="00AB7803" w:rsidRDefault="005F037E" w:rsidP="00CE1023">
            <w:pPr>
              <w:pStyle w:val="ASFKTablenorm"/>
              <w:ind w:left="57" w:right="57"/>
            </w:pPr>
            <w:r w:rsidRPr="00AB7803">
              <w:t>Примечание</w:t>
            </w:r>
          </w:p>
        </w:tc>
      </w:tr>
      <w:tr w:rsidR="005F037E" w:rsidRPr="00EE7EB8">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СПРАВОЧНО:</w:t>
            </w:r>
            <w:r w:rsidR="00104B38">
              <w:t>»</w:t>
            </w:r>
          </w:p>
        </w:tc>
      </w:tr>
      <w:tr w:rsidR="005F037E" w:rsidRPr="00EE7EB8">
        <w:tc>
          <w:tcPr>
            <w:tcW w:w="1120" w:type="pct"/>
          </w:tcPr>
          <w:p w:rsidR="005F037E" w:rsidRPr="00AB7803" w:rsidRDefault="005F037E" w:rsidP="00CE1023">
            <w:pPr>
              <w:pStyle w:val="ASFKTablenorm"/>
              <w:ind w:left="57" w:right="57"/>
            </w:pPr>
            <w:r w:rsidRPr="00AB7803">
              <w:lastRenderedPageBreak/>
              <w:t>Дата пост. ИД в ТОФК</w:t>
            </w:r>
          </w:p>
        </w:tc>
        <w:tc>
          <w:tcPr>
            <w:tcW w:w="3880" w:type="pct"/>
          </w:tcPr>
          <w:p w:rsidR="005F037E" w:rsidRPr="00AB7803" w:rsidRDefault="005F037E" w:rsidP="00CE1023">
            <w:pPr>
              <w:pStyle w:val="ASFKTablenorm"/>
              <w:ind w:left="57" w:right="57"/>
            </w:pPr>
            <w:r w:rsidRPr="00AB7803">
              <w:t xml:space="preserve">Дата поступления ИД в ТОФК.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Дата предъявления ИД</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t xml:space="preserve">№ ИД в </w:t>
            </w:r>
            <w:r w:rsidR="003D43EC">
              <w:t xml:space="preserve">жур. </w:t>
            </w:r>
            <w:r w:rsidR="00135F81">
              <w:t>В</w:t>
            </w:r>
            <w:r w:rsidR="003D43EC">
              <w:t xml:space="preserve">х. </w:t>
            </w:r>
            <w:r w:rsidR="00135F81">
              <w:t>К</w:t>
            </w:r>
            <w:r w:rsidR="003D43EC">
              <w:t>орр.</w:t>
            </w:r>
          </w:p>
        </w:tc>
        <w:tc>
          <w:tcPr>
            <w:tcW w:w="3880" w:type="pct"/>
          </w:tcPr>
          <w:p w:rsidR="005F037E" w:rsidRPr="00AB7803" w:rsidRDefault="005F037E" w:rsidP="00CE1023">
            <w:pPr>
              <w:pStyle w:val="ASFKTablenorm"/>
              <w:ind w:left="57" w:right="57"/>
            </w:pPr>
            <w:r w:rsidRPr="00AB7803">
              <w:t xml:space="preserve">Номер исполнительного документа по журналу входящей корреспонденции. </w:t>
            </w:r>
          </w:p>
          <w:p w:rsidR="005F037E" w:rsidRPr="00AB7803" w:rsidRDefault="005F037E" w:rsidP="00072B52">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 xml:space="preserve">№ ИД в </w:t>
            </w:r>
            <w:r w:rsidR="003D43EC">
              <w:t xml:space="preserve">жур. </w:t>
            </w:r>
            <w:r w:rsidR="00135F81">
              <w:t>В</w:t>
            </w:r>
            <w:r w:rsidR="003D43EC">
              <w:t xml:space="preserve">х. </w:t>
            </w:r>
            <w:r w:rsidR="00135F81">
              <w:t>К</w:t>
            </w:r>
            <w:r w:rsidR="003D43EC">
              <w:t>орр.</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t>Судебный орган</w:t>
            </w:r>
          </w:p>
        </w:tc>
        <w:tc>
          <w:tcPr>
            <w:tcW w:w="3880" w:type="pct"/>
          </w:tcPr>
          <w:p w:rsidR="005F037E" w:rsidRPr="00AB7803" w:rsidRDefault="005F037E" w:rsidP="00CE1023">
            <w:pPr>
              <w:pStyle w:val="ASFKTablenorm"/>
              <w:ind w:left="57" w:right="57"/>
            </w:pPr>
            <w:r w:rsidRPr="00AB7803">
              <w:t xml:space="preserve">Наименование судебного органа.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Наименование судебного органа</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t>№ ИД</w:t>
            </w:r>
          </w:p>
        </w:tc>
        <w:tc>
          <w:tcPr>
            <w:tcW w:w="3880" w:type="pct"/>
          </w:tcPr>
          <w:p w:rsidR="005F037E" w:rsidRPr="00AB7803" w:rsidRDefault="005F037E" w:rsidP="00CE1023">
            <w:pPr>
              <w:pStyle w:val="ASFKTablenorm"/>
              <w:ind w:left="57" w:right="57"/>
            </w:pPr>
            <w:r w:rsidRPr="00AB7803">
              <w:t xml:space="preserve">Номер исполнительного документа.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Номер ИД</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t>Дата выдачи ИД</w:t>
            </w:r>
          </w:p>
        </w:tc>
        <w:tc>
          <w:tcPr>
            <w:tcW w:w="3880" w:type="pct"/>
          </w:tcPr>
          <w:p w:rsidR="005F037E" w:rsidRPr="00AB7803" w:rsidRDefault="005F037E" w:rsidP="00CE1023">
            <w:pPr>
              <w:pStyle w:val="ASFKTablenorm"/>
              <w:ind w:left="57" w:right="57"/>
            </w:pPr>
            <w:r w:rsidRPr="00AB7803">
              <w:t xml:space="preserve">Номер исполнительного документа.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Дата выдачи</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t>Сумма по ИД</w:t>
            </w:r>
          </w:p>
        </w:tc>
        <w:tc>
          <w:tcPr>
            <w:tcW w:w="3880" w:type="pct"/>
          </w:tcPr>
          <w:p w:rsidR="005F037E" w:rsidRPr="00AB7803" w:rsidRDefault="005F037E" w:rsidP="00CE1023">
            <w:pPr>
              <w:pStyle w:val="ASFKTablenorm"/>
              <w:ind w:left="57" w:right="57"/>
            </w:pPr>
            <w:r w:rsidRPr="00AB7803">
              <w:t xml:space="preserve">Сумма по ИД.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Сумма</w:t>
            </w:r>
            <w:r w:rsidR="00104B38">
              <w:t>»</w:t>
            </w:r>
            <w:r w:rsidRPr="00AB7803">
              <w:t xml:space="preserve"> группы </w:t>
            </w:r>
            <w:r w:rsidR="00104B38">
              <w:t>«</w:t>
            </w:r>
            <w:r w:rsidRPr="00AB7803">
              <w:t>Исполнительный документ</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t>Кол-во листов</w:t>
            </w:r>
          </w:p>
        </w:tc>
        <w:tc>
          <w:tcPr>
            <w:tcW w:w="3880" w:type="pct"/>
          </w:tcPr>
          <w:p w:rsidR="005F037E" w:rsidRPr="00AB7803" w:rsidRDefault="005F037E" w:rsidP="00CE1023">
            <w:pPr>
              <w:pStyle w:val="ASFKTablenorm"/>
              <w:ind w:left="57" w:right="57"/>
            </w:pPr>
            <w:r w:rsidRPr="00AB7803">
              <w:t xml:space="preserve">Количество листов.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Кол-во листов</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t xml:space="preserve">№ </w:t>
            </w:r>
            <w:r w:rsidR="003D43EC">
              <w:t xml:space="preserve">почт. </w:t>
            </w:r>
            <w:r w:rsidR="00135F81">
              <w:t>У</w:t>
            </w:r>
            <w:r w:rsidR="003D43EC">
              <w:t>вед.</w:t>
            </w:r>
          </w:p>
        </w:tc>
        <w:tc>
          <w:tcPr>
            <w:tcW w:w="3880" w:type="pct"/>
          </w:tcPr>
          <w:p w:rsidR="005F037E" w:rsidRPr="00AB7803" w:rsidRDefault="005F037E" w:rsidP="00CE1023">
            <w:pPr>
              <w:pStyle w:val="ASFKTablenorm"/>
              <w:ind w:left="57" w:right="57"/>
            </w:pPr>
            <w:r w:rsidRPr="00AB7803">
              <w:t xml:space="preserve">Номер почтового уведомления.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Номер ПУ</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t>Дата ПУ</w:t>
            </w:r>
          </w:p>
        </w:tc>
        <w:tc>
          <w:tcPr>
            <w:tcW w:w="3880" w:type="pct"/>
          </w:tcPr>
          <w:p w:rsidR="005F037E" w:rsidRPr="00AB7803" w:rsidRDefault="005F037E" w:rsidP="00CE1023">
            <w:pPr>
              <w:pStyle w:val="ASFKTablenorm"/>
              <w:ind w:left="57" w:right="57"/>
            </w:pPr>
            <w:r w:rsidRPr="00AB7803">
              <w:t xml:space="preserve">Дата почтового уведомления.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Дата ПУ</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t>Предъявитель ИД</w:t>
            </w:r>
          </w:p>
        </w:tc>
        <w:tc>
          <w:tcPr>
            <w:tcW w:w="3880" w:type="pct"/>
          </w:tcPr>
          <w:p w:rsidR="005F037E" w:rsidRPr="00AB7803" w:rsidRDefault="005F037E" w:rsidP="00CE1023">
            <w:pPr>
              <w:pStyle w:val="ASFKTablenorm"/>
              <w:ind w:left="57" w:right="57"/>
            </w:pPr>
            <w:r w:rsidRPr="00AB7803">
              <w:t xml:space="preserve">ФИО предъявителя ИД. </w:t>
            </w:r>
          </w:p>
          <w:p w:rsidR="005F037E" w:rsidRPr="00AB7803" w:rsidRDefault="005F037E" w:rsidP="00CE1023">
            <w:pPr>
              <w:pStyle w:val="ASFKTablenorm"/>
              <w:ind w:left="57" w:right="57"/>
            </w:pPr>
            <w:r w:rsidRPr="00AB7803">
              <w:t xml:space="preserve">Значение передается из учетной системы. При создании документа из родительского документа поле заполняется значением поля </w:t>
            </w:r>
            <w:r w:rsidR="00104B38">
              <w:t>«</w:t>
            </w:r>
            <w:r w:rsidRPr="00AB7803">
              <w:t>ФИО лица, предъявившего документ</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t>Взыскатель</w:t>
            </w:r>
          </w:p>
        </w:tc>
        <w:tc>
          <w:tcPr>
            <w:tcW w:w="3880" w:type="pct"/>
          </w:tcPr>
          <w:p w:rsidR="005F037E" w:rsidRPr="00AB7803" w:rsidRDefault="005F037E" w:rsidP="00CE1023">
            <w:pPr>
              <w:pStyle w:val="ASFKTablenorm"/>
              <w:ind w:left="57" w:right="57"/>
            </w:pPr>
            <w:r w:rsidRPr="00AB7803">
              <w:t xml:space="preserve">Наименование (ФИО) взыскателя.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Наименование (Ф.И.О.)</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t>Адрес взыскателя</w:t>
            </w:r>
          </w:p>
        </w:tc>
        <w:tc>
          <w:tcPr>
            <w:tcW w:w="3880" w:type="pct"/>
          </w:tcPr>
          <w:p w:rsidR="005F037E" w:rsidRPr="00AB7803" w:rsidRDefault="005F037E" w:rsidP="00CE1023">
            <w:pPr>
              <w:pStyle w:val="ASFKTablenorm"/>
              <w:ind w:left="57" w:right="57"/>
            </w:pPr>
            <w:r w:rsidRPr="00AB7803">
              <w:t xml:space="preserve">Адрес взыскателя.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Адрес взыскателя</w:t>
            </w:r>
            <w:r w:rsidR="00104B38">
              <w:t>»</w:t>
            </w:r>
            <w:r w:rsidRPr="00AB7803">
              <w:t xml:space="preserve"> родительского документа.</w:t>
            </w:r>
          </w:p>
        </w:tc>
      </w:tr>
      <w:tr w:rsidR="005F037E" w:rsidRPr="00EE7EB8">
        <w:tc>
          <w:tcPr>
            <w:tcW w:w="1120" w:type="pct"/>
          </w:tcPr>
          <w:p w:rsidR="005F037E" w:rsidRPr="00AB7803" w:rsidRDefault="003D43EC" w:rsidP="00CE1023">
            <w:pPr>
              <w:pStyle w:val="ASFKTablenorm"/>
              <w:ind w:left="57" w:right="57"/>
            </w:pPr>
            <w:r>
              <w:t xml:space="preserve">Суд. </w:t>
            </w:r>
            <w:r w:rsidR="00135F81">
              <w:t>А</w:t>
            </w:r>
            <w:r>
              <w:t>кт</w:t>
            </w:r>
            <w:r w:rsidR="005F037E" w:rsidRPr="00AB7803">
              <w:t>, дата, № дела</w:t>
            </w:r>
          </w:p>
        </w:tc>
        <w:tc>
          <w:tcPr>
            <w:tcW w:w="3880" w:type="pct"/>
          </w:tcPr>
          <w:p w:rsidR="005F037E" w:rsidRPr="00AB7803" w:rsidRDefault="005F037E" w:rsidP="00CE1023">
            <w:pPr>
              <w:pStyle w:val="ASFKTablenorm"/>
              <w:ind w:left="57" w:right="57"/>
            </w:pPr>
            <w:r w:rsidRPr="00AB7803">
              <w:t xml:space="preserve">Номер судебного акта, дата, номер дела.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полей </w:t>
            </w:r>
            <w:r w:rsidR="00104B38">
              <w:t>«</w:t>
            </w:r>
            <w:r w:rsidRPr="00AB7803">
              <w:t>Наименование судебного акта</w:t>
            </w:r>
            <w:r w:rsidR="00104B38">
              <w:t>»</w:t>
            </w:r>
            <w:r w:rsidRPr="00AB7803">
              <w:t xml:space="preserve">, </w:t>
            </w:r>
            <w:r w:rsidR="00104B38">
              <w:t>«</w:t>
            </w:r>
            <w:r w:rsidRPr="00AB7803">
              <w:t>Дата судебного акта</w:t>
            </w:r>
            <w:r w:rsidR="00104B38">
              <w:t>»</w:t>
            </w:r>
            <w:r w:rsidRPr="00AB7803">
              <w:t xml:space="preserve"> и </w:t>
            </w:r>
            <w:r w:rsidR="00104B38">
              <w:t>«</w:t>
            </w:r>
            <w:r w:rsidRPr="00AB7803">
              <w:t>Номер судебного дела</w:t>
            </w:r>
            <w:r w:rsidR="00104B38">
              <w:t>»</w:t>
            </w:r>
            <w:r w:rsidRPr="00AB7803">
              <w:t xml:space="preserve"> родительского документа.</w:t>
            </w:r>
          </w:p>
        </w:tc>
      </w:tr>
      <w:tr w:rsidR="005F037E" w:rsidRPr="00EE7EB8">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ИНФОРМАЦИЯ О ДОЛЖНИКЕ:</w:t>
            </w:r>
            <w:r w:rsidR="00104B38">
              <w:t>»</w:t>
            </w:r>
          </w:p>
        </w:tc>
      </w:tr>
      <w:tr w:rsidR="005F037E" w:rsidRPr="00EE7EB8">
        <w:tc>
          <w:tcPr>
            <w:tcW w:w="1120" w:type="pct"/>
          </w:tcPr>
          <w:p w:rsidR="005F037E" w:rsidRPr="00AB7803" w:rsidRDefault="005F037E" w:rsidP="00CE1023">
            <w:pPr>
              <w:pStyle w:val="ASFKTablenorm"/>
              <w:ind w:left="57" w:right="57"/>
            </w:pPr>
            <w:r w:rsidRPr="00AB7803">
              <w:t>Наим-</w:t>
            </w:r>
            <w:r w:rsidRPr="00481D40">
              <w:rPr>
                <w:rStyle w:val="ASFKReporterror"/>
              </w:rPr>
              <w:t xml:space="preserve">ние </w:t>
            </w:r>
            <w:r w:rsidRPr="00AB7803">
              <w:t>бюджета</w:t>
            </w:r>
          </w:p>
        </w:tc>
        <w:tc>
          <w:tcPr>
            <w:tcW w:w="3880" w:type="pct"/>
          </w:tcPr>
          <w:p w:rsidR="005F037E" w:rsidRPr="00AB7803" w:rsidRDefault="005F037E" w:rsidP="00CE1023">
            <w:pPr>
              <w:pStyle w:val="ASFKTablenorm"/>
              <w:ind w:left="57" w:right="57"/>
            </w:pPr>
            <w:r w:rsidRPr="00AB7803">
              <w:t xml:space="preserve">Наименование бюджета. </w:t>
            </w:r>
          </w:p>
          <w:p w:rsidR="005F037E" w:rsidRPr="00AB7803" w:rsidRDefault="005F037E" w:rsidP="00CE1023">
            <w:pPr>
              <w:pStyle w:val="ASFKTablenorm"/>
              <w:ind w:left="57" w:right="57"/>
            </w:pPr>
            <w:r w:rsidRPr="00AB7803">
              <w:lastRenderedPageBreak/>
              <w:t xml:space="preserve">При создании документа из родительского документа поле заполняется значением поля </w:t>
            </w:r>
            <w:r w:rsidR="00104B38">
              <w:t>«</w:t>
            </w:r>
            <w:r w:rsidRPr="00AB7803">
              <w:t>Бюджет</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lastRenderedPageBreak/>
              <w:t>ГРБС</w:t>
            </w:r>
          </w:p>
        </w:tc>
        <w:tc>
          <w:tcPr>
            <w:tcW w:w="3880" w:type="pct"/>
          </w:tcPr>
          <w:p w:rsidR="005F037E" w:rsidRPr="00AB7803" w:rsidRDefault="005F037E" w:rsidP="00CE1023">
            <w:pPr>
              <w:pStyle w:val="ASFKTablenorm"/>
              <w:ind w:left="57" w:right="57"/>
            </w:pPr>
            <w:r w:rsidRPr="00AB7803">
              <w:t xml:space="preserve">Наименование ГРБС.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Наименование ГРБС (учредителя)</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t>Код главы по БК</w:t>
            </w:r>
          </w:p>
        </w:tc>
        <w:tc>
          <w:tcPr>
            <w:tcW w:w="3880" w:type="pct"/>
          </w:tcPr>
          <w:p w:rsidR="005F037E" w:rsidRPr="00AB7803" w:rsidRDefault="005F037E" w:rsidP="00CE1023">
            <w:pPr>
              <w:pStyle w:val="ASFKTablenorm"/>
              <w:ind w:left="57" w:right="57"/>
            </w:pPr>
            <w:r w:rsidRPr="00AB7803">
              <w:t xml:space="preserve">Код ГРБС.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Код главы по БК</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t>ПБС-должник</w:t>
            </w:r>
          </w:p>
        </w:tc>
        <w:tc>
          <w:tcPr>
            <w:tcW w:w="3880" w:type="pct"/>
          </w:tcPr>
          <w:p w:rsidR="005F037E" w:rsidRPr="00AB7803" w:rsidRDefault="005F037E" w:rsidP="00CE1023">
            <w:pPr>
              <w:pStyle w:val="ASFKTablenorm"/>
              <w:ind w:left="57" w:right="57"/>
            </w:pPr>
            <w:r w:rsidRPr="00AB7803">
              <w:t xml:space="preserve">Наименование ПБС-должника.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Наименование в соответствии с исполнительным документом</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t>Код по Сводному реестру</w:t>
            </w:r>
          </w:p>
        </w:tc>
        <w:tc>
          <w:tcPr>
            <w:tcW w:w="3880" w:type="pct"/>
          </w:tcPr>
          <w:p w:rsidR="005F037E" w:rsidRPr="00AB7803" w:rsidRDefault="005F037E" w:rsidP="00CE1023">
            <w:pPr>
              <w:pStyle w:val="ASFKTablenorm"/>
              <w:ind w:left="57" w:right="57"/>
            </w:pPr>
            <w:r w:rsidRPr="00AB7803">
              <w:t xml:space="preserve">Код СРРПБС.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Код РУБП</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t>ТОФК должника</w:t>
            </w:r>
          </w:p>
        </w:tc>
        <w:tc>
          <w:tcPr>
            <w:tcW w:w="3880" w:type="pct"/>
          </w:tcPr>
          <w:p w:rsidR="005F037E" w:rsidRPr="00AB7803" w:rsidRDefault="005F037E" w:rsidP="00CE1023">
            <w:pPr>
              <w:pStyle w:val="ASFKTablenorm"/>
              <w:ind w:left="57" w:right="57"/>
            </w:pPr>
            <w:r w:rsidRPr="00AB7803">
              <w:t xml:space="preserve">Наименование ТОФК ПБС-должника.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Орган ФК</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t>Код ТОФК</w:t>
            </w:r>
          </w:p>
        </w:tc>
        <w:tc>
          <w:tcPr>
            <w:tcW w:w="3880" w:type="pct"/>
          </w:tcPr>
          <w:p w:rsidR="005F037E" w:rsidRPr="00AB7803" w:rsidRDefault="005F037E" w:rsidP="00CE1023">
            <w:pPr>
              <w:pStyle w:val="ASFKTablenorm"/>
              <w:ind w:left="57" w:right="57"/>
            </w:pPr>
            <w:r w:rsidRPr="00AB7803">
              <w:t xml:space="preserve">Код ТОФК.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КОФК</w:t>
            </w:r>
            <w:r w:rsidR="00104B38">
              <w:t>»</w:t>
            </w:r>
            <w:r w:rsidRPr="00AB7803">
              <w:t xml:space="preserve"> родительского документа.</w:t>
            </w:r>
          </w:p>
        </w:tc>
      </w:tr>
      <w:tr w:rsidR="005F037E" w:rsidRPr="00EE7EB8">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ИНФОРМАЦИЯ О ТЕКУЩЕМ ИСПОЛНИТЕЛЕ ПО ИД, ПЕРЕДАННОМУ ПОДВЕДОМСТВЕННОМУ ПБС:</w:t>
            </w:r>
            <w:r w:rsidR="00104B38">
              <w:t>»</w:t>
            </w:r>
          </w:p>
        </w:tc>
      </w:tr>
      <w:tr w:rsidR="005F037E" w:rsidRPr="00EE7EB8">
        <w:tc>
          <w:tcPr>
            <w:tcW w:w="1120" w:type="pct"/>
          </w:tcPr>
          <w:p w:rsidR="005F037E" w:rsidRPr="00AB7803" w:rsidRDefault="005F037E" w:rsidP="00CE1023">
            <w:pPr>
              <w:pStyle w:val="ASFKTablenorm"/>
              <w:ind w:left="57" w:right="57"/>
            </w:pPr>
            <w:r w:rsidRPr="00AB7803">
              <w:t>ПБС-исполнитель</w:t>
            </w:r>
          </w:p>
        </w:tc>
        <w:tc>
          <w:tcPr>
            <w:tcW w:w="3880" w:type="pct"/>
          </w:tcPr>
          <w:p w:rsidR="005F037E" w:rsidRPr="00AB7803" w:rsidRDefault="005F037E" w:rsidP="00CE1023">
            <w:pPr>
              <w:pStyle w:val="ASFKTablenorm"/>
              <w:ind w:left="57" w:right="57"/>
            </w:pPr>
            <w:r w:rsidRPr="00AB7803">
              <w:t xml:space="preserve">Наименование ПБС-исполнителя.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Наименование подведомств. ПБС</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t>Код по Сводному реестру</w:t>
            </w:r>
          </w:p>
        </w:tc>
        <w:tc>
          <w:tcPr>
            <w:tcW w:w="3880" w:type="pct"/>
          </w:tcPr>
          <w:p w:rsidR="005F037E" w:rsidRPr="00AB7803" w:rsidRDefault="005F037E" w:rsidP="00CE1023">
            <w:pPr>
              <w:pStyle w:val="ASFKTablenorm"/>
              <w:ind w:left="57" w:right="57"/>
            </w:pPr>
            <w:r w:rsidRPr="00AB7803">
              <w:t xml:space="preserve">Код ПБС-исполнителя по СРРПБС.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Код РУБП</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t>ТОФК исполнителя</w:t>
            </w:r>
          </w:p>
        </w:tc>
        <w:tc>
          <w:tcPr>
            <w:tcW w:w="3880" w:type="pct"/>
          </w:tcPr>
          <w:p w:rsidR="005F037E" w:rsidRPr="00AB7803" w:rsidRDefault="005F037E" w:rsidP="00CE1023">
            <w:pPr>
              <w:pStyle w:val="ASFKTablenorm"/>
              <w:ind w:left="57" w:right="57"/>
            </w:pPr>
            <w:r w:rsidRPr="00AB7803">
              <w:t xml:space="preserve">Наименование ТОФК исполнителя.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Наименование ТОФК ПБС исполнителя по ИД</w:t>
            </w:r>
            <w:r w:rsidR="00104B38">
              <w:t>»</w:t>
            </w:r>
            <w:r w:rsidRPr="00AB7803">
              <w:t xml:space="preserve"> родительского документа. </w:t>
            </w:r>
          </w:p>
        </w:tc>
      </w:tr>
      <w:tr w:rsidR="005F037E" w:rsidRPr="00EE7EB8">
        <w:tc>
          <w:tcPr>
            <w:tcW w:w="1120" w:type="pct"/>
          </w:tcPr>
          <w:p w:rsidR="005F037E" w:rsidRPr="00AB7803" w:rsidRDefault="005F037E" w:rsidP="00CE1023">
            <w:pPr>
              <w:pStyle w:val="ASFKTablenorm"/>
              <w:ind w:left="57" w:right="57"/>
            </w:pPr>
            <w:r w:rsidRPr="00AB7803">
              <w:t>Код ТОФК</w:t>
            </w:r>
          </w:p>
        </w:tc>
        <w:tc>
          <w:tcPr>
            <w:tcW w:w="3880" w:type="pct"/>
          </w:tcPr>
          <w:p w:rsidR="005F037E" w:rsidRPr="00AB7803" w:rsidRDefault="005F037E" w:rsidP="00CE1023">
            <w:pPr>
              <w:pStyle w:val="ASFKTablenorm"/>
              <w:ind w:left="57" w:right="57"/>
            </w:pPr>
            <w:r w:rsidRPr="00AB7803">
              <w:t xml:space="preserve">Код ТОФК.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Код ТОФК ПБС исполнителя по ИД</w:t>
            </w:r>
            <w:r w:rsidR="00104B38">
              <w:t>»</w:t>
            </w:r>
            <w:r w:rsidRPr="00AB7803">
              <w:t xml:space="preserve"> родительского документа.</w:t>
            </w:r>
          </w:p>
        </w:tc>
      </w:tr>
      <w:tr w:rsidR="005F037E" w:rsidRPr="00EE7EB8">
        <w:tc>
          <w:tcPr>
            <w:tcW w:w="5000" w:type="pct"/>
            <w:gridSpan w:val="2"/>
          </w:tcPr>
          <w:p w:rsidR="005F037E" w:rsidRPr="00AB7803" w:rsidRDefault="009B39A3" w:rsidP="00CE1023">
            <w:pPr>
              <w:pStyle w:val="ASFKTablenorm"/>
              <w:ind w:left="57" w:right="57"/>
            </w:pPr>
            <w:r>
              <w:t>Группа полей</w:t>
            </w:r>
            <w:r w:rsidR="005F037E" w:rsidRPr="00AB7803">
              <w:t xml:space="preserve"> </w:t>
            </w:r>
            <w:r w:rsidR="00104B38">
              <w:t>«</w:t>
            </w:r>
            <w:r w:rsidR="005F037E" w:rsidRPr="00AB7803">
              <w:t>Взыскатель</w:t>
            </w:r>
            <w:r w:rsidR="00104B38">
              <w:t>»</w:t>
            </w:r>
          </w:p>
        </w:tc>
      </w:tr>
      <w:tr w:rsidR="005F037E" w:rsidRPr="00EE7EB8">
        <w:tc>
          <w:tcPr>
            <w:tcW w:w="1120" w:type="pct"/>
          </w:tcPr>
          <w:p w:rsidR="005F037E" w:rsidRPr="00AB7803" w:rsidRDefault="005F037E" w:rsidP="00CE1023">
            <w:pPr>
              <w:pStyle w:val="ASFKTablenorm"/>
              <w:ind w:left="57" w:right="57"/>
            </w:pPr>
            <w:r w:rsidRPr="00AB7803">
              <w:t>Взыскатель</w:t>
            </w:r>
          </w:p>
        </w:tc>
        <w:tc>
          <w:tcPr>
            <w:tcW w:w="3880" w:type="pct"/>
          </w:tcPr>
          <w:p w:rsidR="005F037E" w:rsidRPr="00AB7803" w:rsidRDefault="005F037E" w:rsidP="00CE1023">
            <w:pPr>
              <w:pStyle w:val="ASFKTablenorm"/>
              <w:ind w:left="57" w:right="57"/>
            </w:pPr>
            <w:r w:rsidRPr="00AB7803">
              <w:t xml:space="preserve">Наименование (ФИО) взыскателя.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Наименование (Ф.И.О.)</w:t>
            </w:r>
            <w:r w:rsidR="00104B38">
              <w:t>»</w:t>
            </w:r>
            <w:r w:rsidRPr="00AB7803">
              <w:t xml:space="preserve"> родительского документа.</w:t>
            </w:r>
          </w:p>
        </w:tc>
      </w:tr>
      <w:tr w:rsidR="005F037E" w:rsidRPr="00EE7EB8">
        <w:tc>
          <w:tcPr>
            <w:tcW w:w="1120" w:type="pct"/>
          </w:tcPr>
          <w:p w:rsidR="005F037E" w:rsidRPr="00AB7803" w:rsidRDefault="005F037E" w:rsidP="00CE1023">
            <w:pPr>
              <w:pStyle w:val="ASFKTablenorm"/>
              <w:ind w:left="57" w:right="57"/>
            </w:pPr>
            <w:r w:rsidRPr="00AB7803">
              <w:t>Адрес взыскателя</w:t>
            </w:r>
          </w:p>
        </w:tc>
        <w:tc>
          <w:tcPr>
            <w:tcW w:w="3880" w:type="pct"/>
          </w:tcPr>
          <w:p w:rsidR="005F037E" w:rsidRPr="00AB7803" w:rsidRDefault="005F037E" w:rsidP="00CE1023">
            <w:pPr>
              <w:pStyle w:val="ASFKTablenorm"/>
              <w:ind w:left="57" w:right="57"/>
            </w:pPr>
            <w:r w:rsidRPr="00AB7803">
              <w:t xml:space="preserve">Адрес взыскателя. </w:t>
            </w:r>
          </w:p>
          <w:p w:rsidR="005F037E" w:rsidRPr="00AB7803" w:rsidRDefault="005F037E" w:rsidP="00CE1023">
            <w:pPr>
              <w:pStyle w:val="ASFKTablenorm"/>
              <w:ind w:left="57" w:right="57"/>
            </w:pPr>
            <w:r w:rsidRPr="00AB7803">
              <w:t xml:space="preserve">При создании документа из родительского документа поле заполняется значением поля </w:t>
            </w:r>
            <w:r w:rsidR="00104B38">
              <w:t>«</w:t>
            </w:r>
            <w:r w:rsidRPr="00AB7803">
              <w:t>Адрес взыскателя</w:t>
            </w:r>
            <w:r w:rsidR="00104B38">
              <w:t>»</w:t>
            </w:r>
            <w:r w:rsidRPr="00AB7803">
              <w:t xml:space="preserve"> родительского документа.</w:t>
            </w:r>
          </w:p>
        </w:tc>
      </w:tr>
    </w:tbl>
    <w:p w:rsidR="005F037E" w:rsidRDefault="005F037E" w:rsidP="005F037E">
      <w:pPr>
        <w:pStyle w:val="ASFKNormal"/>
      </w:pPr>
      <w:r w:rsidRPr="00AB7803">
        <w:lastRenderedPageBreak/>
        <w:t xml:space="preserve">Для сохранения документа </w:t>
      </w:r>
      <w:r w:rsidR="00104B38">
        <w:t>«</w:t>
      </w:r>
      <w:r w:rsidRPr="00AB7803">
        <w:t>Запрос-требование о необходимости выделения от ГРБС в адрес ПБС дополнительных ЛБО (бюджетных ассигнований) и (или) ПОФР</w:t>
      </w:r>
      <w:r w:rsidR="00104B38">
        <w:t>»</w:t>
      </w:r>
      <w:r w:rsidRPr="00AB7803">
        <w:t xml:space="preserve"> осуществляется проверка обязательности заполнения полей </w:t>
      </w:r>
      <w:r w:rsidR="00104B38">
        <w:t>«</w:t>
      </w:r>
      <w:r w:rsidRPr="00AB7803">
        <w:t>Номер</w:t>
      </w:r>
      <w:r w:rsidR="00104B38">
        <w:t>»</w:t>
      </w:r>
      <w:r w:rsidRPr="00AB7803">
        <w:t xml:space="preserve"> и </w:t>
      </w:r>
      <w:r w:rsidR="00104B38">
        <w:t>«</w:t>
      </w:r>
      <w:r w:rsidRPr="00AB7803">
        <w:t>Дата</w:t>
      </w:r>
      <w:r w:rsidR="00104B38">
        <w:t>»</w:t>
      </w:r>
      <w:r w:rsidRPr="00AB7803">
        <w:t xml:space="preserve"> на закладке </w:t>
      </w:r>
      <w:r w:rsidR="00104B38">
        <w:t>«</w:t>
      </w:r>
      <w:r w:rsidRPr="00AB7803">
        <w:t>Документ</w:t>
      </w:r>
      <w:r w:rsidR="00104B38">
        <w:t>»</w:t>
      </w:r>
      <w:r w:rsidRPr="00AB7803">
        <w:t xml:space="preserve"> (рис. </w:t>
      </w:r>
      <w:r w:rsidRPr="00AB7803">
        <w:fldChar w:fldCharType="begin"/>
      </w:r>
      <w:r w:rsidRPr="00AB7803">
        <w:instrText xml:space="preserve"> REF _Ref219615917 \h  \* MERGEFORMAT </w:instrText>
      </w:r>
      <w:r w:rsidRPr="00AB7803">
        <w:fldChar w:fldCharType="separate"/>
      </w:r>
      <w:r w:rsidR="00C90AC7">
        <w:rPr>
          <w:noProof/>
        </w:rPr>
        <w:t>410</w:t>
      </w:r>
      <w:r w:rsidRPr="00AB7803">
        <w:fldChar w:fldCharType="end"/>
      </w:r>
      <w:r w:rsidRPr="00AB7803">
        <w:t>).</w:t>
      </w:r>
    </w:p>
    <w:p w:rsidR="00E2346D" w:rsidRPr="00AB7803" w:rsidRDefault="00E2346D" w:rsidP="00E2346D">
      <w:pPr>
        <w:pStyle w:val="32"/>
      </w:pPr>
      <w:bookmarkStart w:id="2492" w:name="_Toc221011546"/>
      <w:bookmarkStart w:id="2493" w:name="_Toc221012247"/>
      <w:bookmarkStart w:id="2494" w:name="_Toc225934657"/>
      <w:bookmarkStart w:id="2495" w:name="_Toc232827446"/>
      <w:bookmarkStart w:id="2496" w:name="_Ref340580307"/>
      <w:bookmarkStart w:id="2497" w:name="_Ref364778261"/>
      <w:bookmarkStart w:id="2498" w:name="_Toc409434062"/>
      <w:bookmarkStart w:id="2499" w:name="_Toc410656466"/>
      <w:bookmarkStart w:id="2500" w:name="_Toc420936507"/>
      <w:bookmarkStart w:id="2501" w:name="_Ref375931268"/>
      <w:bookmarkStart w:id="2502" w:name="_Toc409434061"/>
      <w:bookmarkStart w:id="2503" w:name="_Toc410656465"/>
      <w:bookmarkStart w:id="2504" w:name="_Toc420936506"/>
      <w:bookmarkStart w:id="2505" w:name="_Ref340580308"/>
      <w:bookmarkStart w:id="2506" w:name="_Toc409434068"/>
      <w:bookmarkStart w:id="2507" w:name="_Toc410656472"/>
      <w:bookmarkStart w:id="2508" w:name="_Toc420936513"/>
      <w:bookmarkStart w:id="2509" w:name="_Toc71108613"/>
      <w:r w:rsidRPr="00AB7803">
        <w:t>Судебный акт о приостановлении или отсрочке исполнения исполнительного документа</w:t>
      </w:r>
      <w:bookmarkEnd w:id="2492"/>
      <w:bookmarkEnd w:id="2493"/>
      <w:bookmarkEnd w:id="2494"/>
      <w:bookmarkEnd w:id="2495"/>
      <w:bookmarkEnd w:id="2496"/>
      <w:bookmarkEnd w:id="2497"/>
      <w:bookmarkEnd w:id="2498"/>
      <w:bookmarkEnd w:id="2499"/>
      <w:bookmarkEnd w:id="2500"/>
      <w:bookmarkEnd w:id="2509"/>
    </w:p>
    <w:p w:rsidR="00E2346D" w:rsidRPr="00AB7803" w:rsidRDefault="00E2346D" w:rsidP="00E2346D">
      <w:pPr>
        <w:pStyle w:val="ASFKNormal"/>
      </w:pPr>
      <w:r w:rsidRPr="00AB7803">
        <w:t xml:space="preserve">При изменении срока исполнения исполнительного документа в учетной системе ОрФК формируется ЭД </w:t>
      </w:r>
      <w:r>
        <w:t>«</w:t>
      </w:r>
      <w:r w:rsidRPr="00AB7803">
        <w:t>Судебный акт о приостановлении или отсрочке исполнения испо</w:t>
      </w:r>
      <w:r w:rsidRPr="00E2346D">
        <w:t>л</w:t>
      </w:r>
      <w:r w:rsidRPr="00AB7803">
        <w:t>нител</w:t>
      </w:r>
      <w:r w:rsidRPr="00E2346D">
        <w:t>ь</w:t>
      </w:r>
      <w:r w:rsidRPr="00AB7803">
        <w:t>ного документа</w:t>
      </w:r>
      <w:r>
        <w:t>»</w:t>
      </w:r>
      <w:r w:rsidRPr="00AB7803">
        <w:t xml:space="preserve"> и передается ПБС.</w:t>
      </w:r>
    </w:p>
    <w:p w:rsidR="00E2346D" w:rsidRPr="00AB7803" w:rsidRDefault="00E2346D" w:rsidP="00E2346D">
      <w:pPr>
        <w:pStyle w:val="ASFKNormal"/>
      </w:pPr>
      <w:r w:rsidRPr="00AB7803">
        <w:t xml:space="preserve">Для работы с документами </w:t>
      </w:r>
      <w:r>
        <w:t>«</w:t>
      </w:r>
      <w:r w:rsidRPr="00AB7803">
        <w:t>Судебный акт о приостановлении или отсрочке исполн</w:t>
      </w:r>
      <w:r w:rsidRPr="00E2346D">
        <w:t>е</w:t>
      </w:r>
      <w:r w:rsidRPr="00AB7803">
        <w:t>ния исполнительного документа</w:t>
      </w:r>
      <w:r>
        <w:t>»</w:t>
      </w:r>
      <w:r w:rsidRPr="00AB7803">
        <w:t xml:space="preserve"> следует перейти в пункт меню </w:t>
      </w:r>
      <w:r>
        <w:t>«</w:t>
      </w:r>
      <w:r w:rsidRPr="00AB7803">
        <w:t>Документы – Исполн</w:t>
      </w:r>
      <w:r w:rsidRPr="00E2346D">
        <w:t>и</w:t>
      </w:r>
      <w:r w:rsidRPr="00AB7803">
        <w:t>тельные документы – Судебный акт о приостановлении или отсрочке исполнения исполн</w:t>
      </w:r>
      <w:r w:rsidRPr="00E2346D">
        <w:t>и</w:t>
      </w:r>
      <w:r w:rsidRPr="00AB7803">
        <w:t>тельного документа</w:t>
      </w:r>
      <w:r>
        <w:t>»</w:t>
      </w:r>
      <w:r w:rsidRPr="00AB7803">
        <w:t>. Откроется ЭФ списка документов, представленная на рисунке </w:t>
      </w:r>
      <w:r w:rsidRPr="00AB7803">
        <w:fldChar w:fldCharType="begin"/>
      </w:r>
      <w:r w:rsidRPr="00AB7803">
        <w:instrText xml:space="preserve"> REF _Ref232181497 \h  \* MERGEFORMAT </w:instrText>
      </w:r>
      <w:r w:rsidRPr="00AB7803">
        <w:fldChar w:fldCharType="separate"/>
      </w:r>
      <w:r w:rsidR="00C90AC7">
        <w:t>411</w:t>
      </w:r>
      <w:r w:rsidRPr="00AB7803">
        <w:fldChar w:fldCharType="end"/>
      </w:r>
      <w:r w:rsidRPr="00AB7803">
        <w:t>.</w:t>
      </w:r>
    </w:p>
    <w:p w:rsidR="00E2346D" w:rsidRPr="00AB7803" w:rsidRDefault="004D71D9" w:rsidP="00E2346D">
      <w:pPr>
        <w:pStyle w:val="ASFKFigure"/>
      </w:pPr>
      <w:r>
        <w:rPr>
          <w:noProof/>
        </w:rPr>
        <w:drawing>
          <wp:inline distT="0" distB="0" distL="0" distR="0">
            <wp:extent cx="6048375" cy="3562350"/>
            <wp:effectExtent l="0" t="0" r="9525" b="0"/>
            <wp:docPr id="542" name="Рисунок 54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2" descr="2"/>
                    <pic:cNvPicPr>
                      <a:picLocks noChangeAspect="1" noChangeArrowheads="1"/>
                    </pic:cNvPicPr>
                  </pic:nvPicPr>
                  <pic:blipFill>
                    <a:blip r:embed="rId491">
                      <a:extLst>
                        <a:ext uri="{28A0092B-C50C-407E-A947-70E740481C1C}">
                          <a14:useLocalDpi xmlns:a14="http://schemas.microsoft.com/office/drawing/2010/main" val="0"/>
                        </a:ext>
                      </a:extLst>
                    </a:blip>
                    <a:srcRect/>
                    <a:stretch>
                      <a:fillRect/>
                    </a:stretch>
                  </pic:blipFill>
                  <pic:spPr bwMode="auto">
                    <a:xfrm>
                      <a:off x="0" y="0"/>
                      <a:ext cx="6048375" cy="3562350"/>
                    </a:xfrm>
                    <a:prstGeom prst="rect">
                      <a:avLst/>
                    </a:prstGeom>
                    <a:noFill/>
                    <a:ln>
                      <a:noFill/>
                    </a:ln>
                  </pic:spPr>
                </pic:pic>
              </a:graphicData>
            </a:graphic>
          </wp:inline>
        </w:drawing>
      </w:r>
    </w:p>
    <w:p w:rsidR="00E2346D" w:rsidRPr="00AB7803" w:rsidRDefault="00E2346D" w:rsidP="00E2346D">
      <w:pPr>
        <w:pStyle w:val="ASFKFigName"/>
      </w:pPr>
      <w:r w:rsidRPr="00AB7803">
        <w:fldChar w:fldCharType="begin"/>
      </w:r>
      <w:r w:rsidRPr="00AB7803">
        <w:instrText xml:space="preserve"> SEQ Рисунок \* ARABIC </w:instrText>
      </w:r>
      <w:r w:rsidRPr="00AB7803">
        <w:fldChar w:fldCharType="separate"/>
      </w:r>
      <w:bookmarkStart w:id="2510" w:name="_Ref232181497"/>
      <w:bookmarkStart w:id="2511" w:name="_Toc71109370"/>
      <w:r w:rsidR="00C90AC7">
        <w:rPr>
          <w:noProof/>
        </w:rPr>
        <w:t>411</w:t>
      </w:r>
      <w:bookmarkEnd w:id="2510"/>
      <w:r w:rsidRPr="00AB7803">
        <w:fldChar w:fldCharType="end"/>
      </w:r>
      <w:r w:rsidRPr="00AB7803">
        <w:t xml:space="preserve">. ЭФ списка документов </w:t>
      </w:r>
      <w:r>
        <w:t>«</w:t>
      </w:r>
      <w:r w:rsidRPr="00AB7803">
        <w:t>Судебный акт о приостановлении или отсрочке исполн</w:t>
      </w:r>
      <w:r w:rsidRPr="00E2346D">
        <w:t>е</w:t>
      </w:r>
      <w:r w:rsidRPr="00AB7803">
        <w:t>ния исполнительного документа</w:t>
      </w:r>
      <w:r>
        <w:t>»</w:t>
      </w:r>
      <w:bookmarkEnd w:id="2511"/>
    </w:p>
    <w:p w:rsidR="00E2346D" w:rsidRPr="00AB7803" w:rsidRDefault="00E2346D" w:rsidP="00E2346D">
      <w:pPr>
        <w:pStyle w:val="41"/>
      </w:pPr>
      <w:bookmarkStart w:id="2512" w:name="_Toc232827447"/>
      <w:r w:rsidRPr="00AB7803">
        <w:t>Доступные операции</w:t>
      </w:r>
      <w:bookmarkEnd w:id="2512"/>
    </w:p>
    <w:p w:rsidR="00E2346D" w:rsidRPr="00AB7803" w:rsidRDefault="00E2346D" w:rsidP="00E2346D">
      <w:pPr>
        <w:pStyle w:val="ASFKNormal"/>
      </w:pPr>
      <w:r w:rsidRPr="00AB7803">
        <w:t>На АРМ ПБС доступны следующие операции над документом:</w:t>
      </w:r>
    </w:p>
    <w:p w:rsidR="00E2346D" w:rsidRPr="00AB7803" w:rsidRDefault="00E2346D" w:rsidP="00E2346D">
      <w:pPr>
        <w:pStyle w:val="ASFKListmark1"/>
      </w:pPr>
      <w:r w:rsidRPr="00AB7803">
        <w:t>ввод (из родительского документа);</w:t>
      </w:r>
    </w:p>
    <w:p w:rsidR="00E2346D" w:rsidRPr="00AB7803" w:rsidRDefault="00E2346D" w:rsidP="00E2346D">
      <w:pPr>
        <w:pStyle w:val="ASFKListmark1"/>
      </w:pPr>
      <w:r w:rsidRPr="00AB7803">
        <w:t>документарный контроль;</w:t>
      </w:r>
    </w:p>
    <w:p w:rsidR="00E2346D" w:rsidRPr="00AB7803" w:rsidRDefault="00E2346D" w:rsidP="00E2346D">
      <w:pPr>
        <w:pStyle w:val="ASFKListmark1"/>
      </w:pPr>
      <w:r w:rsidRPr="00AB7803">
        <w:t>просмотр и редактирование;</w:t>
      </w:r>
    </w:p>
    <w:p w:rsidR="00E2346D" w:rsidRPr="00AB7803" w:rsidRDefault="00E2346D" w:rsidP="00E2346D">
      <w:pPr>
        <w:pStyle w:val="ASFKListmark1"/>
      </w:pPr>
      <w:r w:rsidRPr="00AB7803">
        <w:t>удаление;</w:t>
      </w:r>
    </w:p>
    <w:p w:rsidR="00E2346D" w:rsidRPr="00AB7803" w:rsidRDefault="00E2346D" w:rsidP="00E2346D">
      <w:pPr>
        <w:pStyle w:val="ASFKListmark1"/>
      </w:pPr>
      <w:r w:rsidRPr="00AB7803">
        <w:t xml:space="preserve">подписание, просмотр и </w:t>
      </w:r>
      <w:r w:rsidR="004433F5">
        <w:t>удаление ЭП</w:t>
      </w:r>
      <w:r w:rsidRPr="00AB7803">
        <w:t>;</w:t>
      </w:r>
    </w:p>
    <w:p w:rsidR="00E2346D" w:rsidRPr="00AB7803" w:rsidRDefault="00E2346D" w:rsidP="00E2346D">
      <w:pPr>
        <w:pStyle w:val="ASFKListmark1"/>
      </w:pPr>
      <w:r w:rsidRPr="00AB7803">
        <w:t>отправка в УФК.</w:t>
      </w:r>
    </w:p>
    <w:p w:rsidR="00E2346D" w:rsidRPr="00AB7803" w:rsidRDefault="00E2346D" w:rsidP="00E2346D">
      <w:pPr>
        <w:pStyle w:val="41"/>
      </w:pPr>
      <w:bookmarkStart w:id="2513" w:name="_Ref232239866"/>
      <w:bookmarkStart w:id="2514" w:name="_Toc232827448"/>
      <w:r w:rsidRPr="00AB7803">
        <w:lastRenderedPageBreak/>
        <w:t>Экранная форма документа</w:t>
      </w:r>
      <w:bookmarkEnd w:id="2513"/>
      <w:bookmarkEnd w:id="2514"/>
    </w:p>
    <w:p w:rsidR="00E2346D" w:rsidRPr="00AB7803" w:rsidRDefault="00E2346D" w:rsidP="00E2346D">
      <w:pPr>
        <w:pStyle w:val="ASFKNormal"/>
      </w:pPr>
      <w:r w:rsidRPr="00AB7803">
        <w:tab/>
        <w:t xml:space="preserve">ЭФ документа </w:t>
      </w:r>
      <w:r>
        <w:t>«</w:t>
      </w:r>
      <w:r w:rsidRPr="00AB7803">
        <w:t>Судебный акт о приостановлении или отсрочке исполнения исполн</w:t>
      </w:r>
      <w:r w:rsidRPr="00E2346D">
        <w:t>и</w:t>
      </w:r>
      <w:r w:rsidRPr="00AB7803">
        <w:t>тельного документа</w:t>
      </w:r>
      <w:r>
        <w:t>»</w:t>
      </w:r>
      <w:r w:rsidRPr="00AB7803">
        <w:t xml:space="preserve"> представлена на рисунке </w:t>
      </w:r>
      <w:r w:rsidRPr="00AB7803">
        <w:fldChar w:fldCharType="begin"/>
      </w:r>
      <w:r w:rsidRPr="00AB7803">
        <w:instrText xml:space="preserve"> REF _Ref232181751 \h  \* MERGEFORMAT </w:instrText>
      </w:r>
      <w:r w:rsidRPr="00AB7803">
        <w:fldChar w:fldCharType="separate"/>
      </w:r>
      <w:r w:rsidR="00C90AC7">
        <w:t>412</w:t>
      </w:r>
      <w:r w:rsidRPr="00AB7803">
        <w:fldChar w:fldCharType="end"/>
      </w:r>
      <w:r w:rsidRPr="00AB7803">
        <w:t>. Форма содержит следующие закладки:</w:t>
      </w:r>
    </w:p>
    <w:p w:rsidR="00E2346D" w:rsidRPr="00AB7803" w:rsidRDefault="00E2346D" w:rsidP="00E2346D">
      <w:pPr>
        <w:pStyle w:val="ASFKListmark1"/>
      </w:pPr>
      <w:r>
        <w:t>«</w:t>
      </w:r>
      <w:r w:rsidRPr="00AB7803">
        <w:t>Документ (1)</w:t>
      </w:r>
      <w:r>
        <w:t>»</w:t>
      </w:r>
      <w:r w:rsidRPr="00AB7803">
        <w:t>;</w:t>
      </w:r>
    </w:p>
    <w:p w:rsidR="00E2346D" w:rsidRPr="00AB7803" w:rsidRDefault="00E2346D" w:rsidP="00E2346D">
      <w:pPr>
        <w:pStyle w:val="ASFKListmark1"/>
      </w:pPr>
      <w:r>
        <w:t>«</w:t>
      </w:r>
      <w:r w:rsidRPr="00AB7803">
        <w:t>Системные атрибуты</w:t>
      </w:r>
      <w:r>
        <w:t>»</w:t>
      </w:r>
      <w:r w:rsidRPr="00AB7803">
        <w:t>;</w:t>
      </w:r>
    </w:p>
    <w:p w:rsidR="00E2346D" w:rsidRPr="00AB7803" w:rsidRDefault="00E2346D" w:rsidP="00E2346D">
      <w:pPr>
        <w:pStyle w:val="ASFKListmark1"/>
      </w:pPr>
      <w:r>
        <w:t>«</w:t>
      </w:r>
      <w:r w:rsidRPr="00AB7803">
        <w:t>Протоколы</w:t>
      </w:r>
      <w:r>
        <w:t>»</w:t>
      </w:r>
      <w:r w:rsidRPr="00AB7803">
        <w:t>.</w:t>
      </w:r>
    </w:p>
    <w:p w:rsidR="00E2346D" w:rsidRPr="00AB7803" w:rsidRDefault="004D71D9" w:rsidP="00E2346D">
      <w:pPr>
        <w:pStyle w:val="ASFKFigure"/>
      </w:pPr>
      <w:r>
        <w:rPr>
          <w:noProof/>
        </w:rPr>
        <w:drawing>
          <wp:inline distT="0" distB="0" distL="0" distR="0">
            <wp:extent cx="6124575" cy="6038850"/>
            <wp:effectExtent l="0" t="0" r="9525" b="0"/>
            <wp:docPr id="543" name="Рисунок 5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3" descr="0"/>
                    <pic:cNvPicPr>
                      <a:picLocks noChangeAspect="1" noChangeArrowheads="1"/>
                    </pic:cNvPicPr>
                  </pic:nvPicPr>
                  <pic:blipFill>
                    <a:blip r:embed="rId492">
                      <a:extLst>
                        <a:ext uri="{28A0092B-C50C-407E-A947-70E740481C1C}">
                          <a14:useLocalDpi xmlns:a14="http://schemas.microsoft.com/office/drawing/2010/main" val="0"/>
                        </a:ext>
                      </a:extLst>
                    </a:blip>
                    <a:srcRect/>
                    <a:stretch>
                      <a:fillRect/>
                    </a:stretch>
                  </pic:blipFill>
                  <pic:spPr bwMode="auto">
                    <a:xfrm>
                      <a:off x="0" y="0"/>
                      <a:ext cx="6124575" cy="6038850"/>
                    </a:xfrm>
                    <a:prstGeom prst="rect">
                      <a:avLst/>
                    </a:prstGeom>
                    <a:noFill/>
                    <a:ln>
                      <a:noFill/>
                    </a:ln>
                  </pic:spPr>
                </pic:pic>
              </a:graphicData>
            </a:graphic>
          </wp:inline>
        </w:drawing>
      </w:r>
    </w:p>
    <w:p w:rsidR="00E2346D" w:rsidRPr="00E2346D" w:rsidRDefault="00E2346D" w:rsidP="00E2346D">
      <w:pPr>
        <w:pStyle w:val="ASFKFigName"/>
      </w:pPr>
      <w:r w:rsidRPr="00E2346D">
        <w:fldChar w:fldCharType="begin"/>
      </w:r>
      <w:r w:rsidRPr="00E2346D">
        <w:instrText xml:space="preserve"> SEQ Рисунок \* ARABIC </w:instrText>
      </w:r>
      <w:r w:rsidRPr="00E2346D">
        <w:fldChar w:fldCharType="separate"/>
      </w:r>
      <w:bookmarkStart w:id="2515" w:name="_Ref232181751"/>
      <w:bookmarkStart w:id="2516" w:name="_Toc71109371"/>
      <w:r w:rsidR="00C90AC7">
        <w:rPr>
          <w:noProof/>
        </w:rPr>
        <w:t>412</w:t>
      </w:r>
      <w:bookmarkEnd w:id="2515"/>
      <w:r w:rsidRPr="00E2346D">
        <w:fldChar w:fldCharType="end"/>
      </w:r>
      <w:r w:rsidRPr="00E2346D">
        <w:t>. ЭФ документа «Судебный акт о приостановлении или отсрочке исполнения исполнительного документа</w:t>
      </w:r>
      <w:r w:rsidR="009B39A3">
        <w:t>»</w:t>
      </w:r>
      <w:bookmarkEnd w:id="2516"/>
    </w:p>
    <w:p w:rsidR="00E2346D" w:rsidRPr="00AB7803" w:rsidRDefault="00E2346D" w:rsidP="00E2346D">
      <w:pPr>
        <w:pStyle w:val="ASFKNormal"/>
      </w:pPr>
      <w:r w:rsidRPr="00AB7803">
        <w:t xml:space="preserve">Перечень полей </w:t>
      </w:r>
      <w:r w:rsidR="00377E5A">
        <w:t xml:space="preserve">документа «Судебный акт о приостановлении или отсрочке исполнения исполнительного документа» </w:t>
      </w:r>
      <w:r w:rsidRPr="00AB7803">
        <w:t>приведен в таблице </w:t>
      </w:r>
      <w:r w:rsidRPr="00AB7803">
        <w:fldChar w:fldCharType="begin"/>
      </w:r>
      <w:r w:rsidRPr="00AB7803">
        <w:instrText xml:space="preserve"> REF _Ref319336896 \h  \* MERGEFORMAT </w:instrText>
      </w:r>
      <w:r w:rsidRPr="00AB7803">
        <w:fldChar w:fldCharType="separate"/>
      </w:r>
      <w:r w:rsidR="00C90AC7">
        <w:t>260</w:t>
      </w:r>
      <w:r w:rsidRPr="00AB7803">
        <w:fldChar w:fldCharType="end"/>
      </w:r>
      <w:r w:rsidRPr="00AB7803">
        <w:t>. Значения полей передаются из OEBS и недо</w:t>
      </w:r>
      <w:r w:rsidRPr="00E2346D">
        <w:t>с</w:t>
      </w:r>
      <w:r w:rsidRPr="00AB7803">
        <w:t>тупны для редактирования.</w:t>
      </w:r>
    </w:p>
    <w:p w:rsidR="00E2346D" w:rsidRPr="00AB7803" w:rsidRDefault="007A4D89" w:rsidP="00E2346D">
      <w:pPr>
        <w:pStyle w:val="ASFKNameTable"/>
      </w:pPr>
      <w:r>
        <w:rPr>
          <w:noProof/>
        </w:rPr>
        <w:lastRenderedPageBreak/>
        <w:fldChar w:fldCharType="begin"/>
      </w:r>
      <w:r>
        <w:rPr>
          <w:noProof/>
        </w:rPr>
        <w:instrText xml:space="preserve"> SEQ Таблица \* ARABIC </w:instrText>
      </w:r>
      <w:r>
        <w:rPr>
          <w:noProof/>
        </w:rPr>
        <w:fldChar w:fldCharType="separate"/>
      </w:r>
      <w:bookmarkStart w:id="2517" w:name="_Ref317677094"/>
      <w:bookmarkStart w:id="2518" w:name="_Ref319336896"/>
      <w:bookmarkStart w:id="2519" w:name="_Toc71108908"/>
      <w:r w:rsidR="00C90AC7">
        <w:rPr>
          <w:noProof/>
        </w:rPr>
        <w:t>260</w:t>
      </w:r>
      <w:bookmarkEnd w:id="2517"/>
      <w:bookmarkEnd w:id="2518"/>
      <w:r>
        <w:rPr>
          <w:noProof/>
        </w:rPr>
        <w:fldChar w:fldCharType="end"/>
      </w:r>
      <w:r w:rsidR="00E2346D" w:rsidRPr="00AB7803">
        <w:t xml:space="preserve">. </w:t>
      </w:r>
      <w:r w:rsidR="005A7A34">
        <w:t>Описание полей документа «</w:t>
      </w:r>
      <w:r w:rsidR="00E2346D" w:rsidRPr="00AB7803">
        <w:t>Судебный акт о приостановлении или отсрочке исполнения исполнительного документа</w:t>
      </w:r>
      <w:r w:rsidR="009B39A3">
        <w:t>»</w:t>
      </w:r>
      <w:bookmarkEnd w:id="25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5"/>
        <w:gridCol w:w="7473"/>
      </w:tblGrid>
      <w:tr w:rsidR="00E2346D" w:rsidRPr="00AB7803">
        <w:trPr>
          <w:trHeight w:val="20"/>
          <w:tblHeader/>
        </w:trPr>
        <w:tc>
          <w:tcPr>
            <w:tcW w:w="11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2346D" w:rsidRPr="00AB7803" w:rsidRDefault="00E2346D" w:rsidP="00A21DC2">
            <w:pPr>
              <w:pStyle w:val="ASFKTableHead"/>
            </w:pPr>
            <w:r>
              <w:t>Наименование поля</w:t>
            </w:r>
          </w:p>
        </w:tc>
        <w:tc>
          <w:tcPr>
            <w:tcW w:w="38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2346D" w:rsidRPr="00AB7803" w:rsidRDefault="00E2346D" w:rsidP="00A21DC2">
            <w:pPr>
              <w:pStyle w:val="ASFKTableHead"/>
            </w:pPr>
            <w:r w:rsidRPr="00AB7803">
              <w:t>Описание</w:t>
            </w:r>
            <w:r>
              <w:t xml:space="preserve"> поля</w:t>
            </w:r>
          </w:p>
        </w:tc>
      </w:tr>
      <w:tr w:rsidR="00E2346D" w:rsidRPr="00AB7803">
        <w:trPr>
          <w:trHeight w:val="20"/>
        </w:trPr>
        <w:tc>
          <w:tcPr>
            <w:tcW w:w="1119" w:type="pct"/>
          </w:tcPr>
          <w:p w:rsidR="00E2346D" w:rsidRPr="00AB7803" w:rsidRDefault="00E2346D" w:rsidP="00E2346D">
            <w:pPr>
              <w:pStyle w:val="ASFKTablenorm"/>
            </w:pPr>
            <w:r w:rsidRPr="00AB7803">
              <w:t>Ст.</w:t>
            </w:r>
          </w:p>
        </w:tc>
        <w:tc>
          <w:tcPr>
            <w:tcW w:w="3881" w:type="pct"/>
          </w:tcPr>
          <w:p w:rsidR="00E2346D" w:rsidRPr="00AB7803" w:rsidRDefault="00E2346D" w:rsidP="00E2346D">
            <w:pPr>
              <w:pStyle w:val="ASFKTablenorm"/>
            </w:pPr>
            <w:r w:rsidRPr="00AB7803">
              <w:t>Автоматическое заполнение.</w:t>
            </w:r>
          </w:p>
        </w:tc>
      </w:tr>
      <w:tr w:rsidR="00E2346D" w:rsidRPr="00AB7803">
        <w:trPr>
          <w:trHeight w:val="20"/>
        </w:trPr>
        <w:tc>
          <w:tcPr>
            <w:tcW w:w="1119" w:type="pct"/>
          </w:tcPr>
          <w:p w:rsidR="00E2346D" w:rsidRPr="00AB7803" w:rsidRDefault="00E2346D" w:rsidP="00E2346D">
            <w:pPr>
              <w:pStyle w:val="ASFKTablenorm"/>
            </w:pPr>
            <w:r w:rsidRPr="00AB7803">
              <w:t>Номер</w:t>
            </w:r>
          </w:p>
        </w:tc>
        <w:tc>
          <w:tcPr>
            <w:tcW w:w="3881" w:type="pct"/>
          </w:tcPr>
          <w:p w:rsidR="00E2346D" w:rsidRPr="00AB7803" w:rsidRDefault="00E2346D" w:rsidP="00E2346D">
            <w:pPr>
              <w:pStyle w:val="ASFKTablenorm"/>
            </w:pPr>
            <w:r w:rsidRPr="00AB7803">
              <w:t>Импорт из OEBS.</w:t>
            </w:r>
          </w:p>
          <w:p w:rsidR="00E2346D" w:rsidRPr="00AB7803" w:rsidRDefault="00E2346D" w:rsidP="00E2346D">
            <w:pPr>
              <w:pStyle w:val="ASFKTablenorm"/>
            </w:pPr>
            <w:r w:rsidRPr="00AB7803">
              <w:t>При создании на АРМ ОФК/УБП заполняется вручную.</w:t>
            </w:r>
          </w:p>
        </w:tc>
      </w:tr>
      <w:tr w:rsidR="00E2346D" w:rsidRPr="00AB7803">
        <w:trPr>
          <w:trHeight w:val="20"/>
        </w:trPr>
        <w:tc>
          <w:tcPr>
            <w:tcW w:w="1119" w:type="pct"/>
          </w:tcPr>
          <w:p w:rsidR="00E2346D" w:rsidRPr="00AB7803" w:rsidRDefault="00E2346D" w:rsidP="00E2346D">
            <w:pPr>
              <w:pStyle w:val="ASFKTablenorm"/>
            </w:pPr>
            <w:r w:rsidRPr="00AB7803">
              <w:t>Дата</w:t>
            </w:r>
          </w:p>
        </w:tc>
        <w:tc>
          <w:tcPr>
            <w:tcW w:w="3881" w:type="pct"/>
          </w:tcPr>
          <w:p w:rsidR="00E2346D" w:rsidRPr="00AB7803" w:rsidRDefault="00E2346D" w:rsidP="00E2346D">
            <w:pPr>
              <w:pStyle w:val="ASFKTablenorm"/>
            </w:pPr>
            <w:r w:rsidRPr="00AB7803">
              <w:t>Импорт из OEBS.</w:t>
            </w:r>
          </w:p>
          <w:p w:rsidR="00E2346D" w:rsidRPr="00AB7803" w:rsidRDefault="00E2346D" w:rsidP="00E2346D">
            <w:pPr>
              <w:pStyle w:val="ASFKTablenorm"/>
            </w:pPr>
            <w:r w:rsidRPr="00AB7803">
              <w:t>При создании на АРМ ОФК/УБП автозаполнение текущей системной датой, доступен выбор из календаря, заполнение вручную.</w:t>
            </w:r>
          </w:p>
        </w:tc>
      </w:tr>
      <w:tr w:rsidR="00E2346D" w:rsidRPr="00AB7803">
        <w:trPr>
          <w:trHeight w:val="20"/>
        </w:trPr>
        <w:tc>
          <w:tcPr>
            <w:tcW w:w="1119" w:type="pct"/>
          </w:tcPr>
          <w:p w:rsidR="00E2346D" w:rsidRPr="00AB7803" w:rsidRDefault="00E2346D" w:rsidP="00E2346D">
            <w:pPr>
              <w:pStyle w:val="ASFKTablenorm"/>
            </w:pPr>
            <w:r w:rsidRPr="00AB7803">
              <w:t>Начало отсрочки</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При создании на АРМ ОФК/УБП заполняется вручную, доступен выбор из к</w:t>
            </w:r>
            <w:r w:rsidRPr="00E2346D">
              <w:t>алендаря.</w:t>
            </w:r>
          </w:p>
        </w:tc>
      </w:tr>
      <w:tr w:rsidR="00E2346D" w:rsidRPr="00AB7803">
        <w:trPr>
          <w:trHeight w:val="20"/>
        </w:trPr>
        <w:tc>
          <w:tcPr>
            <w:tcW w:w="1119" w:type="pct"/>
          </w:tcPr>
          <w:p w:rsidR="00E2346D" w:rsidRPr="00E2346D" w:rsidRDefault="00E2346D" w:rsidP="00E2346D">
            <w:pPr>
              <w:pStyle w:val="ASFKTablenorm"/>
            </w:pPr>
            <w:r w:rsidRPr="00AB7803">
              <w:t>Окончание о</w:t>
            </w:r>
            <w:r w:rsidRPr="00E2346D">
              <w:t>тсрочки</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При создании на АРМ ОФК/УБП заполняется вручную, доступен выбор из к</w:t>
            </w:r>
            <w:r w:rsidRPr="00E2346D">
              <w:t>алендаря.</w:t>
            </w:r>
          </w:p>
        </w:tc>
      </w:tr>
      <w:tr w:rsidR="00E2346D" w:rsidRPr="00AB7803">
        <w:trPr>
          <w:trHeight w:val="20"/>
        </w:trPr>
        <w:tc>
          <w:tcPr>
            <w:tcW w:w="1119" w:type="pct"/>
          </w:tcPr>
          <w:p w:rsidR="00E2346D" w:rsidRPr="00AB7803" w:rsidRDefault="00E2346D" w:rsidP="00E2346D">
            <w:pPr>
              <w:pStyle w:val="ASFKTablenorm"/>
            </w:pPr>
            <w:r w:rsidRPr="00AB7803">
              <w:t>Примечание</w:t>
            </w:r>
          </w:p>
        </w:tc>
        <w:tc>
          <w:tcPr>
            <w:tcW w:w="3881" w:type="pct"/>
          </w:tcPr>
          <w:p w:rsidR="00E2346D" w:rsidRPr="00AB7803" w:rsidRDefault="00E2346D" w:rsidP="00E2346D">
            <w:pPr>
              <w:pStyle w:val="ASFKTablenorm"/>
            </w:pPr>
            <w:r w:rsidRPr="00AB7803">
              <w:t>При создании на АРМ УБП заполняется вручную.</w:t>
            </w:r>
          </w:p>
        </w:tc>
      </w:tr>
      <w:tr w:rsidR="00E2346D" w:rsidRPr="00AB7803">
        <w:trPr>
          <w:trHeight w:val="20"/>
        </w:trPr>
        <w:tc>
          <w:tcPr>
            <w:tcW w:w="5000" w:type="pct"/>
            <w:gridSpan w:val="2"/>
          </w:tcPr>
          <w:p w:rsidR="00E2346D" w:rsidRPr="00E2346D" w:rsidRDefault="00E2346D" w:rsidP="00E2346D">
            <w:pPr>
              <w:pStyle w:val="ASFKTablenorm"/>
            </w:pPr>
            <w:r w:rsidRPr="00AB7803">
              <w:t xml:space="preserve">Группа полей </w:t>
            </w:r>
            <w:r w:rsidRPr="00E2346D">
              <w:t>«ИНФОРМАЦИЯ О СУДЕБНОМ АКТЕ:»</w:t>
            </w:r>
          </w:p>
        </w:tc>
      </w:tr>
      <w:tr w:rsidR="00E2346D" w:rsidRPr="00AB7803">
        <w:trPr>
          <w:trHeight w:val="20"/>
        </w:trPr>
        <w:tc>
          <w:tcPr>
            <w:tcW w:w="1119" w:type="pct"/>
          </w:tcPr>
          <w:p w:rsidR="00E2346D" w:rsidRPr="00AB7803" w:rsidRDefault="00E2346D" w:rsidP="00E2346D">
            <w:pPr>
              <w:pStyle w:val="ASFKTablenorm"/>
            </w:pPr>
            <w:r w:rsidRPr="00AB7803">
              <w:t>Наименование, № и дата</w:t>
            </w:r>
          </w:p>
        </w:tc>
        <w:tc>
          <w:tcPr>
            <w:tcW w:w="3881" w:type="pct"/>
          </w:tcPr>
          <w:p w:rsidR="00E2346D" w:rsidRPr="00AB7803" w:rsidRDefault="00E2346D" w:rsidP="00E2346D">
            <w:pPr>
              <w:pStyle w:val="ASFKTablenorm"/>
            </w:pPr>
            <w:r w:rsidRPr="00AB7803">
              <w:t>Наименование судебного акта, № и дата.</w:t>
            </w:r>
          </w:p>
          <w:p w:rsidR="00E2346D" w:rsidRPr="00AB7803" w:rsidRDefault="00E2346D" w:rsidP="00E2346D">
            <w:pPr>
              <w:pStyle w:val="ASFKTablenorm"/>
            </w:pPr>
            <w:r w:rsidRPr="00AB7803">
              <w:t>Импорт из OEBS.</w:t>
            </w:r>
          </w:p>
          <w:p w:rsidR="00E2346D" w:rsidRPr="00AB7803" w:rsidRDefault="00E2346D" w:rsidP="00E2346D">
            <w:pPr>
              <w:pStyle w:val="ASFKTablenorm"/>
            </w:pPr>
            <w:r w:rsidRPr="00AB7803">
              <w:t>При создании на АРМ ОФК/УБП заполняется вручную.</w:t>
            </w:r>
          </w:p>
        </w:tc>
      </w:tr>
      <w:tr w:rsidR="00E2346D" w:rsidRPr="00AB7803">
        <w:trPr>
          <w:trHeight w:val="20"/>
        </w:trPr>
        <w:tc>
          <w:tcPr>
            <w:tcW w:w="1119" w:type="pct"/>
          </w:tcPr>
          <w:p w:rsidR="00E2346D" w:rsidRPr="00AB7803" w:rsidRDefault="00E2346D" w:rsidP="00E2346D">
            <w:pPr>
              <w:pStyle w:val="ASFKTablenorm"/>
            </w:pPr>
            <w:r w:rsidRPr="00AB7803">
              <w:t>Судебный орган</w:t>
            </w:r>
          </w:p>
        </w:tc>
        <w:tc>
          <w:tcPr>
            <w:tcW w:w="3881" w:type="pct"/>
          </w:tcPr>
          <w:p w:rsidR="00E2346D" w:rsidRPr="00AB7803" w:rsidRDefault="00E2346D" w:rsidP="00E2346D">
            <w:pPr>
              <w:pStyle w:val="ASFKTablenorm"/>
            </w:pPr>
            <w:r w:rsidRPr="00AB7803">
              <w:t>Наименование судебного органа выдавшего судебный акт.</w:t>
            </w:r>
          </w:p>
          <w:p w:rsidR="00E2346D" w:rsidRPr="00AB7803" w:rsidRDefault="00E2346D" w:rsidP="00E2346D">
            <w:pPr>
              <w:pStyle w:val="ASFKTablenorm"/>
            </w:pPr>
            <w:r w:rsidRPr="00AB7803">
              <w:t>Импорт из OEBS.</w:t>
            </w:r>
          </w:p>
          <w:p w:rsidR="00E2346D" w:rsidRPr="00AB7803" w:rsidRDefault="00E2346D" w:rsidP="00E2346D">
            <w:pPr>
              <w:pStyle w:val="ASFKTablenorm"/>
            </w:pPr>
            <w:r w:rsidRPr="00AB7803">
              <w:t>При создании на АРМ ОФК/УБП заполняется вручную.</w:t>
            </w:r>
          </w:p>
        </w:tc>
      </w:tr>
      <w:tr w:rsidR="00E2346D" w:rsidRPr="00AB7803">
        <w:trPr>
          <w:trHeight w:val="20"/>
        </w:trPr>
        <w:tc>
          <w:tcPr>
            <w:tcW w:w="1119" w:type="pct"/>
          </w:tcPr>
          <w:p w:rsidR="00E2346D" w:rsidRPr="00AB7803" w:rsidRDefault="00E2346D" w:rsidP="00E2346D">
            <w:pPr>
              <w:pStyle w:val="ASFKTablenorm"/>
            </w:pPr>
            <w:r w:rsidRPr="00AB7803">
              <w:t xml:space="preserve">Содержание </w:t>
            </w:r>
          </w:p>
        </w:tc>
        <w:tc>
          <w:tcPr>
            <w:tcW w:w="3881" w:type="pct"/>
          </w:tcPr>
          <w:p w:rsidR="00E2346D" w:rsidRPr="00AB7803" w:rsidRDefault="00E2346D" w:rsidP="00E2346D">
            <w:pPr>
              <w:pStyle w:val="ASFKTablenorm"/>
            </w:pPr>
            <w:r w:rsidRPr="00AB7803">
              <w:t>Содержание судебного акта.</w:t>
            </w:r>
          </w:p>
          <w:p w:rsidR="00E2346D" w:rsidRPr="00AB7803" w:rsidRDefault="00E2346D" w:rsidP="00E2346D">
            <w:pPr>
              <w:pStyle w:val="ASFKTablenorm"/>
            </w:pPr>
            <w:r w:rsidRPr="00AB7803">
              <w:t>Импорт из OEBS.</w:t>
            </w:r>
          </w:p>
          <w:p w:rsidR="00E2346D" w:rsidRPr="00AB7803" w:rsidRDefault="00E2346D" w:rsidP="00E2346D">
            <w:pPr>
              <w:pStyle w:val="ASFKTablenorm"/>
            </w:pPr>
            <w:r w:rsidRPr="00AB7803">
              <w:t>При создании на АРМ ОФК/УБП заполняется вручную.</w:t>
            </w:r>
          </w:p>
        </w:tc>
      </w:tr>
      <w:tr w:rsidR="00E2346D" w:rsidRPr="00AB7803">
        <w:trPr>
          <w:trHeight w:val="20"/>
        </w:trPr>
        <w:tc>
          <w:tcPr>
            <w:tcW w:w="1119" w:type="pct"/>
          </w:tcPr>
          <w:p w:rsidR="00E2346D" w:rsidRPr="00E2346D" w:rsidRDefault="00E2346D" w:rsidP="00E2346D">
            <w:pPr>
              <w:pStyle w:val="ASFKTablenorm"/>
            </w:pPr>
            <w:r w:rsidRPr="00AB7803">
              <w:t>Вид судебного а</w:t>
            </w:r>
            <w:r w:rsidRPr="00E2346D">
              <w:t>кта</w:t>
            </w:r>
          </w:p>
        </w:tc>
        <w:tc>
          <w:tcPr>
            <w:tcW w:w="3881" w:type="pct"/>
          </w:tcPr>
          <w:p w:rsidR="00E2346D" w:rsidRPr="00AB7803" w:rsidRDefault="00E2346D" w:rsidP="00E2346D">
            <w:pPr>
              <w:pStyle w:val="ASFKTablenorm"/>
            </w:pPr>
            <w:r w:rsidRPr="00AB7803">
              <w:t>Признак вида судебного акта.</w:t>
            </w:r>
          </w:p>
          <w:p w:rsidR="00E2346D" w:rsidRPr="00AB7803" w:rsidRDefault="00E2346D" w:rsidP="00E2346D">
            <w:pPr>
              <w:pStyle w:val="ASFKTablenorm"/>
            </w:pPr>
            <w:r w:rsidRPr="00AB7803">
              <w:t>При создании на АРМ УБП заполняется из списка возможных значений:</w:t>
            </w:r>
          </w:p>
          <w:p w:rsidR="00E2346D" w:rsidRPr="00AB7803" w:rsidRDefault="00E2346D" w:rsidP="00A21DC2">
            <w:pPr>
              <w:pStyle w:val="ASFKTableListMark"/>
            </w:pPr>
            <w:r w:rsidRPr="00AB7803">
              <w:t>приостановление;</w:t>
            </w:r>
          </w:p>
          <w:p w:rsidR="00E2346D" w:rsidRPr="00AB7803" w:rsidRDefault="00E2346D" w:rsidP="00A21DC2">
            <w:pPr>
              <w:pStyle w:val="ASFKTableListMark"/>
            </w:pPr>
            <w:r w:rsidRPr="00AB7803">
              <w:t>отсрочка.</w:t>
            </w:r>
          </w:p>
          <w:p w:rsidR="00E2346D" w:rsidRPr="00AB7803" w:rsidRDefault="00E2346D" w:rsidP="00E2346D">
            <w:pPr>
              <w:pStyle w:val="ASFKTablenorm"/>
            </w:pPr>
            <w:r w:rsidRPr="00AB7803">
              <w:t>Значение по умолчанию – отсрочка.</w:t>
            </w:r>
          </w:p>
          <w:p w:rsidR="00E2346D" w:rsidRPr="00AB7803" w:rsidRDefault="00E2346D" w:rsidP="00E2346D">
            <w:pPr>
              <w:pStyle w:val="ASFKTablenorm"/>
            </w:pPr>
            <w:r w:rsidRPr="00AB7803">
              <w:t>Соответствие значений (код/наименование):</w:t>
            </w:r>
          </w:p>
          <w:p w:rsidR="00E2346D" w:rsidRPr="00AB7803" w:rsidRDefault="00E2346D" w:rsidP="00A21DC2">
            <w:pPr>
              <w:pStyle w:val="ASFKTableListMark"/>
            </w:pPr>
            <w:r>
              <w:t>«</w:t>
            </w:r>
            <w:r w:rsidRPr="00AB7803">
              <w:t>Y</w:t>
            </w:r>
            <w:r>
              <w:t xml:space="preserve">» – </w:t>
            </w:r>
            <w:r w:rsidRPr="00AB7803">
              <w:t xml:space="preserve">приостановление, </w:t>
            </w:r>
          </w:p>
          <w:p w:rsidR="00E2346D" w:rsidRPr="00AB7803" w:rsidRDefault="00E2346D" w:rsidP="00A21DC2">
            <w:pPr>
              <w:pStyle w:val="ASFKTableListMark"/>
            </w:pPr>
            <w:r>
              <w:t>«</w:t>
            </w:r>
            <w:r w:rsidRPr="00AB7803">
              <w:t>N</w:t>
            </w:r>
            <w:r>
              <w:t xml:space="preserve">» – </w:t>
            </w:r>
            <w:r w:rsidRPr="00AB7803">
              <w:t>отсрочка.</w:t>
            </w:r>
          </w:p>
        </w:tc>
      </w:tr>
      <w:tr w:rsidR="00E2346D" w:rsidRPr="00AB7803">
        <w:trPr>
          <w:trHeight w:val="20"/>
        </w:trPr>
        <w:tc>
          <w:tcPr>
            <w:tcW w:w="5000" w:type="pct"/>
            <w:gridSpan w:val="2"/>
          </w:tcPr>
          <w:p w:rsidR="00E2346D" w:rsidRPr="00E2346D" w:rsidRDefault="00E2346D" w:rsidP="00E2346D">
            <w:pPr>
              <w:pStyle w:val="ASFKTablenorm"/>
            </w:pPr>
            <w:r w:rsidRPr="00AB7803">
              <w:t xml:space="preserve">Группа полей </w:t>
            </w:r>
            <w:r w:rsidRPr="00E2346D">
              <w:t>«СПРАВОЧНО:»</w:t>
            </w:r>
          </w:p>
        </w:tc>
      </w:tr>
      <w:tr w:rsidR="00E2346D" w:rsidRPr="00AB7803">
        <w:trPr>
          <w:trHeight w:val="20"/>
        </w:trPr>
        <w:tc>
          <w:tcPr>
            <w:tcW w:w="1119" w:type="pct"/>
          </w:tcPr>
          <w:p w:rsidR="00E2346D" w:rsidRPr="00AB7803" w:rsidRDefault="00E2346D" w:rsidP="00E2346D">
            <w:pPr>
              <w:pStyle w:val="ASFKTablenorm"/>
            </w:pPr>
            <w:r w:rsidRPr="00AB7803">
              <w:t>Дата пост ИД в ТОФК</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«Дата предъявления ИД» родительского документа.</w:t>
            </w:r>
          </w:p>
        </w:tc>
      </w:tr>
      <w:tr w:rsidR="00E2346D" w:rsidRPr="00AB7803">
        <w:trPr>
          <w:trHeight w:val="20"/>
        </w:trPr>
        <w:tc>
          <w:tcPr>
            <w:tcW w:w="1119" w:type="pct"/>
          </w:tcPr>
          <w:p w:rsidR="00E2346D" w:rsidRPr="00E2346D" w:rsidRDefault="00E2346D" w:rsidP="00E2346D">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881" w:type="pct"/>
          </w:tcPr>
          <w:p w:rsidR="00E2346D" w:rsidRPr="00E2346D" w:rsidRDefault="00E2346D" w:rsidP="00E2346D">
            <w:pPr>
              <w:pStyle w:val="ASFKTablenorm"/>
            </w:pPr>
            <w:r w:rsidRPr="00AB7803">
              <w:t>Номер исполнительного документа по журналу входящей корреспо</w:t>
            </w:r>
            <w:r w:rsidRPr="00E2346D">
              <w:t>нденции</w:t>
            </w:r>
          </w:p>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 xml:space="preserve">«№ ИД в </w:t>
            </w:r>
            <w:r w:rsidR="003D43EC">
              <w:t xml:space="preserve">жур. </w:t>
            </w:r>
            <w:r w:rsidR="00135F81">
              <w:t>В</w:t>
            </w:r>
            <w:r w:rsidR="003D43EC">
              <w:t xml:space="preserve">х. </w:t>
            </w:r>
            <w:r w:rsidR="00135F81">
              <w:t>К</w:t>
            </w:r>
            <w:r w:rsidR="003D43EC">
              <w:t>орр.</w:t>
            </w:r>
            <w:r w:rsidRPr="00E2346D">
              <w:t>» родительского документа.</w:t>
            </w:r>
          </w:p>
        </w:tc>
      </w:tr>
      <w:tr w:rsidR="00E2346D" w:rsidRPr="00AB7803">
        <w:trPr>
          <w:trHeight w:val="20"/>
        </w:trPr>
        <w:tc>
          <w:tcPr>
            <w:tcW w:w="1119" w:type="pct"/>
          </w:tcPr>
          <w:p w:rsidR="00E2346D" w:rsidRPr="00AB7803" w:rsidRDefault="00E2346D" w:rsidP="00E2346D">
            <w:pPr>
              <w:pStyle w:val="ASFKTablenorm"/>
            </w:pPr>
            <w:r w:rsidRPr="00AB7803">
              <w:t>Судебный орган</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lastRenderedPageBreak/>
              <w:t xml:space="preserve">При создании на АРМ ОФК/УБП заполняется значением поля </w:t>
            </w:r>
            <w:r w:rsidRPr="00E2346D">
              <w:t>«Наименование судебного органа» родительского документа.</w:t>
            </w:r>
          </w:p>
        </w:tc>
      </w:tr>
      <w:tr w:rsidR="00E2346D" w:rsidRPr="00AB7803">
        <w:trPr>
          <w:trHeight w:val="20"/>
        </w:trPr>
        <w:tc>
          <w:tcPr>
            <w:tcW w:w="1119" w:type="pct"/>
          </w:tcPr>
          <w:p w:rsidR="00E2346D" w:rsidRPr="00AB7803" w:rsidRDefault="00E2346D" w:rsidP="00E2346D">
            <w:pPr>
              <w:pStyle w:val="ASFKTablenorm"/>
            </w:pPr>
            <w:r w:rsidRPr="00AB7803">
              <w:lastRenderedPageBreak/>
              <w:t>№ ИД</w:t>
            </w:r>
          </w:p>
        </w:tc>
        <w:tc>
          <w:tcPr>
            <w:tcW w:w="3881" w:type="pct"/>
          </w:tcPr>
          <w:p w:rsidR="00E2346D" w:rsidRPr="00AB7803" w:rsidRDefault="00E2346D" w:rsidP="00E2346D">
            <w:pPr>
              <w:pStyle w:val="ASFKTablenorm"/>
            </w:pPr>
            <w:r w:rsidRPr="00AB7803">
              <w:t>Номер исполнительного документа</w:t>
            </w:r>
          </w:p>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«Номер ИД» родительского документа.</w:t>
            </w:r>
          </w:p>
        </w:tc>
      </w:tr>
      <w:tr w:rsidR="00E2346D" w:rsidRPr="00AB7803">
        <w:trPr>
          <w:trHeight w:val="20"/>
        </w:trPr>
        <w:tc>
          <w:tcPr>
            <w:tcW w:w="1119" w:type="pct"/>
          </w:tcPr>
          <w:p w:rsidR="00E2346D" w:rsidRPr="00AB7803" w:rsidRDefault="00E2346D" w:rsidP="00E2346D">
            <w:pPr>
              <w:pStyle w:val="ASFKTablenorm"/>
            </w:pPr>
            <w:r w:rsidRPr="00AB7803">
              <w:t>Дата выдачи ИД</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«Дата выдачи» родительского документа.</w:t>
            </w:r>
          </w:p>
        </w:tc>
      </w:tr>
      <w:tr w:rsidR="00E2346D" w:rsidRPr="00AB7803">
        <w:trPr>
          <w:trHeight w:val="20"/>
        </w:trPr>
        <w:tc>
          <w:tcPr>
            <w:tcW w:w="1119" w:type="pct"/>
          </w:tcPr>
          <w:p w:rsidR="00E2346D" w:rsidRPr="00AB7803" w:rsidRDefault="00E2346D" w:rsidP="00E2346D">
            <w:pPr>
              <w:pStyle w:val="ASFKTablenorm"/>
            </w:pPr>
            <w:r w:rsidRPr="00AB7803">
              <w:t>Сумма по ИД</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«Сумма» группы «Исполнительный документ» родительского документа.</w:t>
            </w:r>
          </w:p>
        </w:tc>
      </w:tr>
      <w:tr w:rsidR="00E2346D" w:rsidRPr="00AB7803">
        <w:trPr>
          <w:trHeight w:val="20"/>
        </w:trPr>
        <w:tc>
          <w:tcPr>
            <w:tcW w:w="1119" w:type="pct"/>
          </w:tcPr>
          <w:p w:rsidR="00E2346D" w:rsidRPr="00AB7803" w:rsidRDefault="00E2346D" w:rsidP="00E2346D">
            <w:pPr>
              <w:pStyle w:val="ASFKTablenorm"/>
            </w:pPr>
            <w:r w:rsidRPr="00AB7803">
              <w:t>Кол-во листов</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«Кол-во листов» родительского документа.</w:t>
            </w:r>
          </w:p>
        </w:tc>
      </w:tr>
      <w:tr w:rsidR="00E2346D" w:rsidRPr="00AB7803">
        <w:trPr>
          <w:trHeight w:val="20"/>
        </w:trPr>
        <w:tc>
          <w:tcPr>
            <w:tcW w:w="1119" w:type="pct"/>
          </w:tcPr>
          <w:p w:rsidR="00E2346D" w:rsidRPr="00E2346D" w:rsidRDefault="00E2346D" w:rsidP="00E2346D">
            <w:pPr>
              <w:pStyle w:val="ASFKTablenorm"/>
            </w:pPr>
            <w:r w:rsidRPr="00AB7803">
              <w:t xml:space="preserve">№ </w:t>
            </w:r>
            <w:r w:rsidR="003D43EC">
              <w:t xml:space="preserve">почт. </w:t>
            </w:r>
            <w:r w:rsidR="00135F81">
              <w:t>У</w:t>
            </w:r>
            <w:r w:rsidR="003D43EC">
              <w:t>вед.</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«Номер ПУ» родительского документа.</w:t>
            </w:r>
          </w:p>
        </w:tc>
      </w:tr>
      <w:tr w:rsidR="00E2346D" w:rsidRPr="00AB7803">
        <w:trPr>
          <w:trHeight w:val="20"/>
        </w:trPr>
        <w:tc>
          <w:tcPr>
            <w:tcW w:w="1119" w:type="pct"/>
          </w:tcPr>
          <w:p w:rsidR="00E2346D" w:rsidRPr="00AB7803" w:rsidRDefault="00E2346D" w:rsidP="00E2346D">
            <w:pPr>
              <w:pStyle w:val="ASFKTablenorm"/>
            </w:pPr>
            <w:r w:rsidRPr="00AB7803">
              <w:t>Дата ПУ</w:t>
            </w:r>
          </w:p>
        </w:tc>
        <w:tc>
          <w:tcPr>
            <w:tcW w:w="3881" w:type="pct"/>
          </w:tcPr>
          <w:p w:rsidR="00E2346D" w:rsidRPr="00AB7803" w:rsidRDefault="00E2346D" w:rsidP="00E2346D">
            <w:pPr>
              <w:pStyle w:val="ASFKTablenorm"/>
            </w:pPr>
            <w:r w:rsidRPr="00AB7803">
              <w:t>Дата почтового уведомления</w:t>
            </w:r>
          </w:p>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«Дата ПУ» родительского документа.</w:t>
            </w:r>
          </w:p>
        </w:tc>
      </w:tr>
      <w:tr w:rsidR="00E2346D" w:rsidRPr="00AB7803">
        <w:trPr>
          <w:trHeight w:val="20"/>
        </w:trPr>
        <w:tc>
          <w:tcPr>
            <w:tcW w:w="1119" w:type="pct"/>
          </w:tcPr>
          <w:p w:rsidR="00E2346D" w:rsidRPr="00AB7803" w:rsidRDefault="00E2346D" w:rsidP="00E2346D">
            <w:pPr>
              <w:pStyle w:val="ASFKTablenorm"/>
            </w:pPr>
            <w:r w:rsidRPr="00AB7803">
              <w:t>Предъявитель ИД</w:t>
            </w:r>
          </w:p>
        </w:tc>
        <w:tc>
          <w:tcPr>
            <w:tcW w:w="3881" w:type="pct"/>
          </w:tcPr>
          <w:p w:rsidR="00E2346D" w:rsidRPr="00AB7803" w:rsidRDefault="00E2346D" w:rsidP="00E2346D">
            <w:pPr>
              <w:pStyle w:val="ASFKTablenorm"/>
            </w:pPr>
            <w:r w:rsidRPr="00AB7803">
              <w:t xml:space="preserve">Импорт из OEBS. </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«ФИО лица, предъявившего ИД» родительского документа.</w:t>
            </w:r>
          </w:p>
        </w:tc>
      </w:tr>
      <w:tr w:rsidR="00E2346D" w:rsidRPr="00AB7803">
        <w:trPr>
          <w:trHeight w:val="20"/>
        </w:trPr>
        <w:tc>
          <w:tcPr>
            <w:tcW w:w="1119" w:type="pct"/>
          </w:tcPr>
          <w:p w:rsidR="00E2346D" w:rsidRPr="00E2346D" w:rsidRDefault="003D43EC" w:rsidP="00E2346D">
            <w:pPr>
              <w:pStyle w:val="ASFKTablenorm"/>
            </w:pPr>
            <w:r>
              <w:t xml:space="preserve">Суд. </w:t>
            </w:r>
            <w:r w:rsidR="00135F81">
              <w:t>А</w:t>
            </w:r>
            <w:r>
              <w:t>кт</w:t>
            </w:r>
            <w:r w:rsidR="00E2346D" w:rsidRPr="00E2346D">
              <w:t>, дата, № дела</w:t>
            </w:r>
          </w:p>
        </w:tc>
        <w:tc>
          <w:tcPr>
            <w:tcW w:w="3881" w:type="pct"/>
          </w:tcPr>
          <w:p w:rsidR="00E2346D" w:rsidRPr="00E2346D" w:rsidRDefault="00E2346D" w:rsidP="00E2346D">
            <w:pPr>
              <w:pStyle w:val="ASFKTablenorm"/>
            </w:pPr>
            <w:r w:rsidRPr="00AB7803">
              <w:t xml:space="preserve">При создании на АРМ УБП заполняется значением поля </w:t>
            </w:r>
            <w:r w:rsidRPr="00E2346D">
              <w:t>«№ судебного акта» родительского документа.</w:t>
            </w:r>
          </w:p>
        </w:tc>
      </w:tr>
      <w:tr w:rsidR="00E2346D" w:rsidRPr="00AB7803">
        <w:trPr>
          <w:trHeight w:val="20"/>
        </w:trPr>
        <w:tc>
          <w:tcPr>
            <w:tcW w:w="5000" w:type="pct"/>
            <w:gridSpan w:val="2"/>
          </w:tcPr>
          <w:p w:rsidR="00E2346D" w:rsidRPr="00E2346D" w:rsidRDefault="00E2346D" w:rsidP="00E2346D">
            <w:pPr>
              <w:pStyle w:val="ASFKTablenorm"/>
            </w:pPr>
            <w:r w:rsidRPr="00AB7803">
              <w:t>Табличное поле (</w:t>
            </w:r>
            <w:r w:rsidRPr="00E2346D">
              <w:t>«Взыскатель»)</w:t>
            </w:r>
          </w:p>
        </w:tc>
      </w:tr>
      <w:tr w:rsidR="00E2346D" w:rsidRPr="00AB7803">
        <w:trPr>
          <w:trHeight w:val="20"/>
        </w:trPr>
        <w:tc>
          <w:tcPr>
            <w:tcW w:w="1119" w:type="pct"/>
          </w:tcPr>
          <w:p w:rsidR="00E2346D" w:rsidRPr="00AB7803" w:rsidRDefault="00E2346D" w:rsidP="00E2346D">
            <w:pPr>
              <w:pStyle w:val="ASFKTablenorm"/>
            </w:pPr>
            <w:r w:rsidRPr="00AB7803">
              <w:t>Взыскатель</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«Наименование (Ф.И.О.)» родительского документа.</w:t>
            </w:r>
          </w:p>
        </w:tc>
      </w:tr>
      <w:tr w:rsidR="00E2346D" w:rsidRPr="00AB7803">
        <w:trPr>
          <w:trHeight w:val="20"/>
        </w:trPr>
        <w:tc>
          <w:tcPr>
            <w:tcW w:w="1119" w:type="pct"/>
          </w:tcPr>
          <w:p w:rsidR="00E2346D" w:rsidRPr="00E2346D" w:rsidRDefault="00E2346D" w:rsidP="00E2346D">
            <w:pPr>
              <w:pStyle w:val="ASFKTablenorm"/>
            </w:pPr>
            <w:r w:rsidRPr="00AB7803">
              <w:t>Адрес взыскат</w:t>
            </w:r>
            <w:r w:rsidRPr="00E2346D">
              <w:t>еля</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«Адрес взыскателя» родительского документа.</w:t>
            </w:r>
          </w:p>
        </w:tc>
      </w:tr>
      <w:tr w:rsidR="00E2346D" w:rsidRPr="00AB7803">
        <w:trPr>
          <w:trHeight w:val="20"/>
        </w:trPr>
        <w:tc>
          <w:tcPr>
            <w:tcW w:w="5000" w:type="pct"/>
            <w:gridSpan w:val="2"/>
          </w:tcPr>
          <w:p w:rsidR="00E2346D" w:rsidRPr="00E2346D" w:rsidRDefault="00E2346D" w:rsidP="00E2346D">
            <w:pPr>
              <w:pStyle w:val="ASFKTablenorm"/>
            </w:pPr>
            <w:r w:rsidRPr="00AB7803">
              <w:t xml:space="preserve">Группа полей </w:t>
            </w:r>
            <w:r w:rsidRPr="00E2346D">
              <w:t>«ИНФОРМАЦИЯ О ДОЛЖНИКЕ:»</w:t>
            </w:r>
          </w:p>
        </w:tc>
      </w:tr>
      <w:tr w:rsidR="00E2346D" w:rsidRPr="00AB7803">
        <w:trPr>
          <w:trHeight w:val="20"/>
        </w:trPr>
        <w:tc>
          <w:tcPr>
            <w:tcW w:w="1119" w:type="pct"/>
          </w:tcPr>
          <w:p w:rsidR="00E2346D" w:rsidRPr="00AB7803" w:rsidRDefault="00E2346D" w:rsidP="00E2346D">
            <w:pPr>
              <w:pStyle w:val="ASFKTablenorm"/>
            </w:pPr>
            <w:r w:rsidRPr="00AB7803">
              <w:t xml:space="preserve">Наим. </w:t>
            </w:r>
            <w:r w:rsidR="00135F81" w:rsidRPr="00AB7803">
              <w:t>Б</w:t>
            </w:r>
            <w:r w:rsidRPr="00AB7803">
              <w:t>юджета</w:t>
            </w:r>
          </w:p>
        </w:tc>
        <w:tc>
          <w:tcPr>
            <w:tcW w:w="3881" w:type="pct"/>
          </w:tcPr>
          <w:p w:rsidR="00E2346D" w:rsidRPr="00AB7803" w:rsidRDefault="00E2346D" w:rsidP="00E2346D">
            <w:pPr>
              <w:pStyle w:val="ASFKTablenorm"/>
            </w:pPr>
            <w:r w:rsidRPr="00AB7803">
              <w:t>Наименование бюджета.</w:t>
            </w:r>
          </w:p>
          <w:p w:rsidR="00E2346D" w:rsidRPr="00E2346D" w:rsidRDefault="00E2346D" w:rsidP="00E2346D">
            <w:pPr>
              <w:pStyle w:val="ASFKTablenorm"/>
            </w:pPr>
            <w:r w:rsidRPr="00AB7803">
              <w:t xml:space="preserve">При импорте из OEBS заполняется значением из </w:t>
            </w:r>
            <w:r w:rsidRPr="00E2346D">
              <w:t>справочника «Бюджеты» на основании кода бюджета.</w:t>
            </w:r>
          </w:p>
          <w:p w:rsidR="00E2346D" w:rsidRPr="00E2346D" w:rsidRDefault="00E2346D" w:rsidP="00E2346D">
            <w:pPr>
              <w:pStyle w:val="ASFKTablenorm"/>
            </w:pPr>
            <w:r w:rsidRPr="00AB7803">
              <w:t xml:space="preserve">При создании на АРМ ОФК/УБП заполняется значением из </w:t>
            </w:r>
            <w:r w:rsidRPr="00E2346D">
              <w:t>справочника «Бюджеты» на основании кода бюджета родительского документа.</w:t>
            </w:r>
          </w:p>
        </w:tc>
      </w:tr>
      <w:tr w:rsidR="00E2346D" w:rsidRPr="00AB7803">
        <w:trPr>
          <w:trHeight w:val="20"/>
        </w:trPr>
        <w:tc>
          <w:tcPr>
            <w:tcW w:w="1119" w:type="pct"/>
          </w:tcPr>
          <w:p w:rsidR="00E2346D" w:rsidRPr="00AB7803" w:rsidRDefault="00E2346D" w:rsidP="00E2346D">
            <w:pPr>
              <w:pStyle w:val="ASFKTablenorm"/>
            </w:pPr>
            <w:r w:rsidRPr="00AB7803">
              <w:t>ГРБС</w:t>
            </w:r>
          </w:p>
        </w:tc>
        <w:tc>
          <w:tcPr>
            <w:tcW w:w="3881" w:type="pct"/>
          </w:tcPr>
          <w:p w:rsidR="00E2346D" w:rsidRPr="00AB7803" w:rsidRDefault="00E2346D" w:rsidP="00E2346D">
            <w:pPr>
              <w:pStyle w:val="ASFKTablenorm"/>
            </w:pPr>
            <w:r w:rsidRPr="00AB7803">
              <w:t>Наименование ГРБС.</w:t>
            </w:r>
          </w:p>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документа на АРМ/УБП заполняется значением из </w:t>
            </w:r>
            <w:r w:rsidRPr="00E2346D">
              <w:t>справочника «Ведомства» на основании кода Главы по БК.</w:t>
            </w:r>
          </w:p>
        </w:tc>
      </w:tr>
      <w:tr w:rsidR="00E2346D" w:rsidRPr="00AB7803">
        <w:trPr>
          <w:trHeight w:val="20"/>
        </w:trPr>
        <w:tc>
          <w:tcPr>
            <w:tcW w:w="1119" w:type="pct"/>
          </w:tcPr>
          <w:p w:rsidR="00E2346D" w:rsidRPr="00AB7803" w:rsidRDefault="00E2346D" w:rsidP="00E2346D">
            <w:pPr>
              <w:pStyle w:val="ASFKTablenorm"/>
            </w:pPr>
            <w:r w:rsidRPr="00AB7803">
              <w:lastRenderedPageBreak/>
              <w:t>Код главы по БК</w:t>
            </w:r>
          </w:p>
        </w:tc>
        <w:tc>
          <w:tcPr>
            <w:tcW w:w="3881" w:type="pct"/>
          </w:tcPr>
          <w:p w:rsidR="00E2346D" w:rsidRPr="00AB7803" w:rsidRDefault="00E2346D" w:rsidP="00E2346D">
            <w:pPr>
              <w:pStyle w:val="ASFKTablenorm"/>
            </w:pPr>
            <w:r w:rsidRPr="00AB7803">
              <w:t>Код по ППП.</w:t>
            </w:r>
          </w:p>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«ГРБС» родительского документа.</w:t>
            </w:r>
          </w:p>
        </w:tc>
      </w:tr>
      <w:tr w:rsidR="00E2346D" w:rsidRPr="00AB7803">
        <w:trPr>
          <w:trHeight w:val="20"/>
        </w:trPr>
        <w:tc>
          <w:tcPr>
            <w:tcW w:w="1119" w:type="pct"/>
          </w:tcPr>
          <w:p w:rsidR="00E2346D" w:rsidRPr="00AB7803" w:rsidRDefault="00E2346D" w:rsidP="00E2346D">
            <w:pPr>
              <w:pStyle w:val="ASFKTablenorm"/>
            </w:pPr>
            <w:r w:rsidRPr="00AB7803">
              <w:t>ПБС-должник</w:t>
            </w:r>
          </w:p>
        </w:tc>
        <w:tc>
          <w:tcPr>
            <w:tcW w:w="3881" w:type="pct"/>
          </w:tcPr>
          <w:p w:rsidR="00E2346D" w:rsidRPr="00AB7803" w:rsidRDefault="00E2346D" w:rsidP="00E2346D">
            <w:pPr>
              <w:pStyle w:val="ASFKTablenorm"/>
            </w:pPr>
            <w:r w:rsidRPr="00AB7803">
              <w:t>Наименование ПБС должника.</w:t>
            </w:r>
          </w:p>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«Наименование в соответствии с исполнительным документом» родительского документа (ОБЛ, ОБЕ).</w:t>
            </w:r>
          </w:p>
        </w:tc>
      </w:tr>
      <w:tr w:rsidR="00E2346D" w:rsidRPr="00AB7803">
        <w:trPr>
          <w:trHeight w:val="20"/>
        </w:trPr>
        <w:tc>
          <w:tcPr>
            <w:tcW w:w="1119" w:type="pct"/>
          </w:tcPr>
          <w:p w:rsidR="00E2346D" w:rsidRPr="00E2346D" w:rsidRDefault="00E2346D" w:rsidP="00E2346D">
            <w:pPr>
              <w:pStyle w:val="ASFKTablenorm"/>
            </w:pPr>
            <w:r w:rsidRPr="00AB7803">
              <w:t>Код по Сводному реес</w:t>
            </w:r>
            <w:r w:rsidRPr="00E2346D">
              <w:t>тру</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«Код РУБП» родительского документа.</w:t>
            </w:r>
          </w:p>
        </w:tc>
      </w:tr>
      <w:tr w:rsidR="00E2346D" w:rsidRPr="00AB7803">
        <w:trPr>
          <w:trHeight w:val="20"/>
        </w:trPr>
        <w:tc>
          <w:tcPr>
            <w:tcW w:w="1119" w:type="pct"/>
          </w:tcPr>
          <w:p w:rsidR="00E2346D" w:rsidRPr="00AB7803" w:rsidRDefault="00E2346D" w:rsidP="00E2346D">
            <w:pPr>
              <w:pStyle w:val="ASFKTablenorm"/>
            </w:pPr>
            <w:r w:rsidRPr="00AB7803">
              <w:t>Адрес</w:t>
            </w:r>
          </w:p>
        </w:tc>
        <w:tc>
          <w:tcPr>
            <w:tcW w:w="3881" w:type="pct"/>
          </w:tcPr>
          <w:p w:rsidR="00E2346D" w:rsidRPr="00AB7803" w:rsidRDefault="00E2346D" w:rsidP="00E2346D">
            <w:pPr>
              <w:pStyle w:val="ASFKTablenorm"/>
            </w:pPr>
            <w:r w:rsidRPr="00AB7803">
              <w:t>Импорт из OEBS.</w:t>
            </w:r>
          </w:p>
        </w:tc>
      </w:tr>
      <w:tr w:rsidR="00E2346D" w:rsidRPr="00AB7803">
        <w:trPr>
          <w:trHeight w:val="20"/>
        </w:trPr>
        <w:tc>
          <w:tcPr>
            <w:tcW w:w="1119" w:type="pct"/>
          </w:tcPr>
          <w:p w:rsidR="00E2346D" w:rsidRPr="00AB7803" w:rsidRDefault="00E2346D" w:rsidP="00E2346D">
            <w:pPr>
              <w:pStyle w:val="ASFKTablenorm"/>
            </w:pPr>
            <w:r w:rsidRPr="00AB7803">
              <w:t xml:space="preserve">ТОФК должника </w:t>
            </w:r>
          </w:p>
        </w:tc>
        <w:tc>
          <w:tcPr>
            <w:tcW w:w="3881" w:type="pct"/>
          </w:tcPr>
          <w:p w:rsidR="00E2346D" w:rsidRPr="00E2346D" w:rsidRDefault="00E2346D" w:rsidP="00E2346D">
            <w:pPr>
              <w:pStyle w:val="ASFKTablenorm"/>
            </w:pPr>
            <w:r w:rsidRPr="00AB7803">
              <w:t>Наименование ТОФК должника</w:t>
            </w:r>
            <w:r w:rsidRPr="00E2346D">
              <w:t>.</w:t>
            </w:r>
          </w:p>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«орган ФК» родительского документа (ОБЛ, ОБЕ).</w:t>
            </w:r>
          </w:p>
        </w:tc>
      </w:tr>
      <w:tr w:rsidR="00E2346D" w:rsidRPr="00AB7803">
        <w:trPr>
          <w:trHeight w:val="20"/>
        </w:trPr>
        <w:tc>
          <w:tcPr>
            <w:tcW w:w="1119" w:type="pct"/>
          </w:tcPr>
          <w:p w:rsidR="00E2346D" w:rsidRPr="00AB7803" w:rsidRDefault="00E2346D" w:rsidP="00E2346D">
            <w:pPr>
              <w:pStyle w:val="ASFKTablenorm"/>
            </w:pPr>
            <w:r w:rsidRPr="00AB7803">
              <w:t xml:space="preserve">Код ТОФК </w:t>
            </w:r>
          </w:p>
        </w:tc>
        <w:tc>
          <w:tcPr>
            <w:tcW w:w="3881" w:type="pct"/>
          </w:tcPr>
          <w:p w:rsidR="00E2346D" w:rsidRPr="00E2346D" w:rsidRDefault="00E2346D" w:rsidP="00E2346D">
            <w:pPr>
              <w:pStyle w:val="ASFKTablenorm"/>
            </w:pPr>
            <w:r w:rsidRPr="00AB7803">
              <w:t xml:space="preserve">При создании на АРМ УБП заполняется значением поля </w:t>
            </w:r>
            <w:r w:rsidRPr="00E2346D">
              <w:t>«КОФК» родительского документа (ОБЛ, ОБЕ).</w:t>
            </w:r>
          </w:p>
        </w:tc>
      </w:tr>
      <w:tr w:rsidR="00E2346D" w:rsidRPr="00AB7803">
        <w:trPr>
          <w:trHeight w:val="20"/>
        </w:trPr>
        <w:tc>
          <w:tcPr>
            <w:tcW w:w="5000" w:type="pct"/>
            <w:gridSpan w:val="2"/>
          </w:tcPr>
          <w:p w:rsidR="00E2346D" w:rsidRPr="00E2346D" w:rsidRDefault="00E2346D" w:rsidP="00E2346D">
            <w:pPr>
              <w:pStyle w:val="ASFKTablenorm"/>
            </w:pPr>
            <w:r w:rsidRPr="00AB7803">
              <w:t xml:space="preserve">Группа полей </w:t>
            </w:r>
            <w:r w:rsidRPr="00E2346D">
              <w:t>«ИНФОРМАЦИЯ О ТЕКУЩЕМ ИСПОЛНИТЕЛЕ ПО ИД, ПЕРЕДАННОМУ ПОДВЕДОМСТВЕННОМУ ПБС:»</w:t>
            </w:r>
          </w:p>
        </w:tc>
      </w:tr>
      <w:tr w:rsidR="00E2346D" w:rsidRPr="00AB7803">
        <w:trPr>
          <w:trHeight w:val="20"/>
        </w:trPr>
        <w:tc>
          <w:tcPr>
            <w:tcW w:w="1119" w:type="pct"/>
          </w:tcPr>
          <w:p w:rsidR="00E2346D" w:rsidRPr="00AB7803" w:rsidRDefault="00E2346D" w:rsidP="00E2346D">
            <w:pPr>
              <w:pStyle w:val="ASFKTablenorm"/>
            </w:pPr>
            <w:r w:rsidRPr="00AB7803">
              <w:t>ПБС-исполнитель</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«Наименование подведомств. ПБС» родительского документа (ОБЕ).</w:t>
            </w:r>
          </w:p>
        </w:tc>
      </w:tr>
      <w:tr w:rsidR="00E2346D" w:rsidRPr="00AB7803">
        <w:trPr>
          <w:trHeight w:val="20"/>
        </w:trPr>
        <w:tc>
          <w:tcPr>
            <w:tcW w:w="1119" w:type="pct"/>
          </w:tcPr>
          <w:p w:rsidR="00E2346D" w:rsidRPr="00E2346D" w:rsidRDefault="00E2346D" w:rsidP="00E2346D">
            <w:pPr>
              <w:pStyle w:val="ASFKTablenorm"/>
            </w:pPr>
            <w:r w:rsidRPr="00AB7803">
              <w:t>Код по Сводному реес</w:t>
            </w:r>
            <w:r w:rsidRPr="00E2346D">
              <w:t>тру</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«Код подведомств. ПБС» родительского документа (ОБЕ).</w:t>
            </w:r>
          </w:p>
        </w:tc>
      </w:tr>
      <w:tr w:rsidR="00E2346D" w:rsidRPr="00AB7803">
        <w:trPr>
          <w:trHeight w:val="20"/>
        </w:trPr>
        <w:tc>
          <w:tcPr>
            <w:tcW w:w="1119" w:type="pct"/>
          </w:tcPr>
          <w:p w:rsidR="00E2346D" w:rsidRPr="00AB7803" w:rsidRDefault="00E2346D" w:rsidP="00E2346D">
            <w:pPr>
              <w:pStyle w:val="ASFKTablenorm"/>
            </w:pPr>
            <w:r w:rsidRPr="00AB7803">
              <w:t>Адрес</w:t>
            </w:r>
          </w:p>
        </w:tc>
        <w:tc>
          <w:tcPr>
            <w:tcW w:w="3881" w:type="pct"/>
          </w:tcPr>
          <w:p w:rsidR="00E2346D" w:rsidRPr="00AB7803" w:rsidRDefault="00E2346D" w:rsidP="00E2346D">
            <w:pPr>
              <w:pStyle w:val="ASFKTablenorm"/>
            </w:pPr>
            <w:r w:rsidRPr="00AB7803">
              <w:t>Импорт из OEBS.</w:t>
            </w:r>
          </w:p>
        </w:tc>
      </w:tr>
      <w:tr w:rsidR="00E2346D" w:rsidRPr="00AB7803">
        <w:trPr>
          <w:trHeight w:val="20"/>
        </w:trPr>
        <w:tc>
          <w:tcPr>
            <w:tcW w:w="1119" w:type="pct"/>
          </w:tcPr>
          <w:p w:rsidR="00E2346D" w:rsidRPr="00E2346D" w:rsidDel="00876ECB" w:rsidRDefault="00E2346D" w:rsidP="00E2346D">
            <w:pPr>
              <w:pStyle w:val="ASFKTablenorm"/>
            </w:pPr>
            <w:r w:rsidRPr="00AB7803">
              <w:t>ТОФК исполнит</w:t>
            </w:r>
            <w:r w:rsidRPr="00E2346D">
              <w:t>еля</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«Наименование ТОФК ПБС исполнителя по ИД» родительского документа (ОБЕ).</w:t>
            </w:r>
          </w:p>
        </w:tc>
      </w:tr>
      <w:tr w:rsidR="00E2346D" w:rsidRPr="00AB7803">
        <w:trPr>
          <w:trHeight w:val="20"/>
        </w:trPr>
        <w:tc>
          <w:tcPr>
            <w:tcW w:w="1119" w:type="pct"/>
          </w:tcPr>
          <w:p w:rsidR="00E2346D" w:rsidRPr="00AB7803" w:rsidRDefault="00E2346D" w:rsidP="00E2346D">
            <w:pPr>
              <w:pStyle w:val="ASFKTablenorm"/>
            </w:pPr>
            <w:r w:rsidRPr="00AB7803">
              <w:t>Код ТОФК</w:t>
            </w:r>
          </w:p>
        </w:tc>
        <w:tc>
          <w:tcPr>
            <w:tcW w:w="3881" w:type="pct"/>
          </w:tcPr>
          <w:p w:rsidR="00E2346D" w:rsidRPr="00E2346D" w:rsidRDefault="00E2346D" w:rsidP="00E2346D">
            <w:pPr>
              <w:pStyle w:val="ASFKTablenorm"/>
            </w:pPr>
            <w:r w:rsidRPr="00AB7803">
              <w:t xml:space="preserve">При создании на АРМ УБП заполняется значением поля </w:t>
            </w:r>
            <w:r w:rsidRPr="00E2346D">
              <w:t>«Код ТОФК ПБС исполнителя по ИД» родительского документа (ОБЕ).</w:t>
            </w:r>
          </w:p>
        </w:tc>
      </w:tr>
    </w:tbl>
    <w:p w:rsidR="005F037E" w:rsidRPr="00AB7803" w:rsidRDefault="005F037E" w:rsidP="005F037E">
      <w:pPr>
        <w:pStyle w:val="32"/>
      </w:pPr>
      <w:bookmarkStart w:id="2520" w:name="_Ref418507636"/>
      <w:bookmarkStart w:id="2521" w:name="_Toc420936508"/>
      <w:bookmarkStart w:id="2522" w:name="_Toc71108614"/>
      <w:bookmarkEnd w:id="2501"/>
      <w:bookmarkEnd w:id="2502"/>
      <w:bookmarkEnd w:id="2503"/>
      <w:bookmarkEnd w:id="2504"/>
      <w:bookmarkEnd w:id="2505"/>
      <w:bookmarkEnd w:id="2506"/>
      <w:bookmarkEnd w:id="2507"/>
      <w:bookmarkEnd w:id="2508"/>
      <w:r>
        <w:t>Уведомление о поступлении исполнительного документа</w:t>
      </w:r>
      <w:bookmarkEnd w:id="2520"/>
      <w:bookmarkEnd w:id="2521"/>
      <w:bookmarkEnd w:id="2522"/>
    </w:p>
    <w:p w:rsidR="005F037E" w:rsidRPr="00AB7803" w:rsidRDefault="005F037E" w:rsidP="005F037E">
      <w:pPr>
        <w:pStyle w:val="ASFKNormal"/>
      </w:pPr>
      <w:r w:rsidRPr="00435D40">
        <w:t xml:space="preserve">ЭД </w:t>
      </w:r>
      <w:r w:rsidR="00104B38">
        <w:t>«</w:t>
      </w:r>
      <w:r>
        <w:t>Уведомление о поступлении исполнительного документа</w:t>
      </w:r>
      <w:r w:rsidR="00104B38">
        <w:t>»</w:t>
      </w:r>
      <w:r w:rsidRPr="00435D40">
        <w:t xml:space="preserve"> (УПЛ) формируется в OEBS после того как ЭД </w:t>
      </w:r>
      <w:r w:rsidR="00104B38">
        <w:t>«</w:t>
      </w:r>
      <w:r w:rsidRPr="00435D40">
        <w:t>Карточка учета БО</w:t>
      </w:r>
      <w:r w:rsidR="00104B38">
        <w:t>»</w:t>
      </w:r>
      <w:r w:rsidRPr="00435D40">
        <w:t xml:space="preserve"> с типом </w:t>
      </w:r>
      <w:r w:rsidR="00104B38">
        <w:t>«</w:t>
      </w:r>
      <w:r w:rsidRPr="00435D40">
        <w:t>Исполнительный лист</w:t>
      </w:r>
      <w:r w:rsidR="00104B38">
        <w:t>»</w:t>
      </w:r>
      <w:r w:rsidRPr="00435D40">
        <w:t xml:space="preserve"> переходит на статус </w:t>
      </w:r>
      <w:r w:rsidR="00104B38">
        <w:t>«</w:t>
      </w:r>
      <w:r w:rsidRPr="00435D40">
        <w:t>Зарегистрировано</w:t>
      </w:r>
      <w:r w:rsidR="00104B38">
        <w:t>»</w:t>
      </w:r>
      <w:r w:rsidRPr="00435D40">
        <w:t xml:space="preserve"> и передается в СУФД</w:t>
      </w:r>
      <w:r w:rsidRPr="00AB7803">
        <w:t>.</w:t>
      </w:r>
    </w:p>
    <w:p w:rsidR="005F037E" w:rsidRPr="00AB7803" w:rsidRDefault="00346BC3" w:rsidP="005F037E">
      <w:pPr>
        <w:pStyle w:val="ASFKNormal"/>
      </w:pPr>
      <w:r>
        <w:t>Для работы с документами «</w:t>
      </w:r>
      <w:r w:rsidR="005F037E">
        <w:t>Уведомление о поступлении исполнительного документа</w:t>
      </w:r>
      <w:r w:rsidR="00104B38">
        <w:t>»</w:t>
      </w:r>
      <w:r w:rsidR="005F037E" w:rsidRPr="00AB7803">
        <w:t xml:space="preserve"> следует перейти в пункт меню </w:t>
      </w:r>
      <w:r w:rsidR="00104B38">
        <w:t>«</w:t>
      </w:r>
      <w:r w:rsidR="005F037E" w:rsidRPr="00AB7803">
        <w:t xml:space="preserve">Документы – Исполнительные документы – </w:t>
      </w:r>
      <w:r w:rsidR="005F037E">
        <w:t>Уведомление о поступлении исполнительного документа</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_Ref232190654 \h  \* MERGEFORMAT </w:instrText>
      </w:r>
      <w:r w:rsidR="005F037E" w:rsidRPr="00AB7803">
        <w:fldChar w:fldCharType="separate"/>
      </w:r>
      <w:r w:rsidR="00C90AC7">
        <w:t>413</w:t>
      </w:r>
      <w:r w:rsidR="005F037E"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124575" cy="3657600"/>
            <wp:effectExtent l="0" t="0" r="9525" b="0"/>
            <wp:docPr id="544" name="Рисунок 544" descr="1 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4" descr="1 пбс"/>
                    <pic:cNvPicPr>
                      <a:picLocks noChangeAspect="1" noChangeArrowheads="1"/>
                    </pic:cNvPicPr>
                  </pic:nvPicPr>
                  <pic:blipFill>
                    <a:blip r:embed="rId493">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523" w:name="_Ref232190654"/>
      <w:bookmarkStart w:id="2524" w:name="_Toc71109372"/>
      <w:r w:rsidR="00C90AC7">
        <w:rPr>
          <w:noProof/>
        </w:rPr>
        <w:t>413</w:t>
      </w:r>
      <w:bookmarkEnd w:id="2523"/>
      <w:r w:rsidRPr="00AB7803">
        <w:fldChar w:fldCharType="end"/>
      </w:r>
      <w:r w:rsidRPr="00AB7803">
        <w:t xml:space="preserve">. ЭФ списка документов </w:t>
      </w:r>
      <w:r w:rsidR="00104B38">
        <w:t>«</w:t>
      </w:r>
      <w:r>
        <w:t>Уведомление о поступлении исполнительного документа</w:t>
      </w:r>
      <w:r w:rsidR="00104B38">
        <w:t>»</w:t>
      </w:r>
      <w:bookmarkEnd w:id="2524"/>
    </w:p>
    <w:p w:rsidR="005F037E" w:rsidRPr="00AB7803" w:rsidRDefault="005F037E" w:rsidP="005F037E">
      <w:pPr>
        <w:pStyle w:val="41"/>
      </w:pPr>
      <w:bookmarkStart w:id="2525" w:name="_Toc232827450"/>
      <w:r w:rsidRPr="00AB7803">
        <w:t>Доступные операции</w:t>
      </w:r>
      <w:bookmarkEnd w:id="2525"/>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печать.</w:t>
      </w:r>
    </w:p>
    <w:p w:rsidR="005F037E" w:rsidRPr="00AB7803" w:rsidRDefault="005F037E" w:rsidP="005F037E">
      <w:pPr>
        <w:pStyle w:val="41"/>
      </w:pPr>
      <w:bookmarkStart w:id="2526" w:name="_Toc232827451"/>
      <w:r w:rsidRPr="00AB7803">
        <w:t>Экранная форма документа</w:t>
      </w:r>
      <w:bookmarkEnd w:id="2526"/>
    </w:p>
    <w:p w:rsidR="005F037E" w:rsidRPr="00AB7803" w:rsidRDefault="005F037E" w:rsidP="005F037E">
      <w:pPr>
        <w:pStyle w:val="ASFKNormal"/>
      </w:pPr>
      <w:r w:rsidRPr="00AB7803">
        <w:t xml:space="preserve">ЭФ документа </w:t>
      </w:r>
      <w:r w:rsidR="00104B38">
        <w:t>«</w:t>
      </w:r>
      <w:r>
        <w:t>Уведомление о поступлении исполнительного документа</w:t>
      </w:r>
      <w:r w:rsidR="00104B38">
        <w:t>»</w:t>
      </w:r>
      <w:r w:rsidRPr="00AB7803">
        <w:t xml:space="preserve"> представлена на рисунке </w:t>
      </w:r>
      <w:r w:rsidRPr="00AB7803">
        <w:fldChar w:fldCharType="begin"/>
      </w:r>
      <w:r w:rsidRPr="00AB7803">
        <w:instrText xml:space="preserve"> REF _Ref232190879 \h  \* MERGEFORMAT </w:instrText>
      </w:r>
      <w:r w:rsidRPr="00AB7803">
        <w:fldChar w:fldCharType="separate"/>
      </w:r>
      <w:r w:rsidR="00C90AC7">
        <w:t>414</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D750EF" w:rsidRDefault="004D71D9" w:rsidP="005F037E">
      <w:pPr>
        <w:pStyle w:val="ASFKFigure"/>
      </w:pPr>
      <w:r>
        <w:rPr>
          <w:noProof/>
        </w:rPr>
        <w:lastRenderedPageBreak/>
        <w:drawing>
          <wp:inline distT="0" distB="0" distL="0" distR="0">
            <wp:extent cx="6124575" cy="4476750"/>
            <wp:effectExtent l="0" t="0" r="9525" b="0"/>
            <wp:docPr id="545" name="Рисунок 5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5" descr="0"/>
                    <pic:cNvPicPr>
                      <a:picLocks noChangeAspect="1" noChangeArrowheads="1"/>
                    </pic:cNvPicPr>
                  </pic:nvPicPr>
                  <pic:blipFill>
                    <a:blip r:embed="rId494">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527" w:name="_Ref232190879"/>
      <w:bookmarkStart w:id="2528" w:name="_Toc71109373"/>
      <w:r w:rsidR="00C90AC7">
        <w:rPr>
          <w:noProof/>
        </w:rPr>
        <w:t>414</w:t>
      </w:r>
      <w:bookmarkEnd w:id="2527"/>
      <w:r w:rsidRPr="00AB7803">
        <w:fldChar w:fldCharType="end"/>
      </w:r>
      <w:r w:rsidRPr="00AB7803">
        <w:t xml:space="preserve">. ЭФ документа </w:t>
      </w:r>
      <w:r w:rsidR="00104B38">
        <w:t>«</w:t>
      </w:r>
      <w:r>
        <w:t>Уведомление о поступлении исполнительного документа</w:t>
      </w:r>
      <w:r w:rsidR="009B39A3">
        <w:t>»</w:t>
      </w:r>
      <w:bookmarkEnd w:id="2528"/>
    </w:p>
    <w:p w:rsidR="005F037E" w:rsidRPr="00AB7803" w:rsidRDefault="005F037E" w:rsidP="005F037E">
      <w:pPr>
        <w:pStyle w:val="ASFKNormal"/>
      </w:pPr>
      <w:r w:rsidRPr="00AB7803">
        <w:t xml:space="preserve">Перечень полей документа </w:t>
      </w:r>
      <w:r w:rsidR="00104B38">
        <w:t>«</w:t>
      </w:r>
      <w:r>
        <w:t>Уведомление о поступлении исполнительного документа</w:t>
      </w:r>
      <w:r w:rsidR="009B39A3">
        <w:t xml:space="preserve">» </w:t>
      </w:r>
      <w:r w:rsidRPr="00AB7803">
        <w:t>приведен в таблице </w:t>
      </w:r>
      <w:r w:rsidRPr="00AB7803">
        <w:fldChar w:fldCharType="begin"/>
      </w:r>
      <w:r w:rsidRPr="00AB7803">
        <w:instrText xml:space="preserve"> REF _Ref318471109 \h  \* MERGEFORMAT </w:instrText>
      </w:r>
      <w:r w:rsidRPr="00AB7803">
        <w:fldChar w:fldCharType="separate"/>
      </w:r>
      <w:r w:rsidR="00C90AC7">
        <w:t>261</w:t>
      </w:r>
      <w:r w:rsidRPr="00AB7803">
        <w:fldChar w:fldCharType="end"/>
      </w:r>
      <w:r w:rsidRPr="00AB7803">
        <w:t xml:space="preserve">. Значения полей передаются из </w:t>
      </w:r>
      <w:r w:rsidRPr="00AB7803">
        <w:rPr>
          <w:lang w:val="en-US"/>
        </w:rPr>
        <w:t>OEBS</w:t>
      </w:r>
      <w:r w:rsidRPr="00AB7803">
        <w:t xml:space="preserve"> и недоступны для редактирования.</w:t>
      </w:r>
    </w:p>
    <w:p w:rsidR="005F037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529" w:name="_Ref247379115"/>
      <w:bookmarkStart w:id="2530" w:name="_Ref318471109"/>
      <w:bookmarkStart w:id="2531" w:name="_Toc71108909"/>
      <w:r w:rsidR="00C90AC7">
        <w:rPr>
          <w:noProof/>
        </w:rPr>
        <w:t>261</w:t>
      </w:r>
      <w:bookmarkEnd w:id="2529"/>
      <w:bookmarkEnd w:id="2530"/>
      <w:r>
        <w:rPr>
          <w:noProof/>
        </w:rPr>
        <w:fldChar w:fldCharType="end"/>
      </w:r>
      <w:r w:rsidR="005F037E" w:rsidRPr="00AB7803">
        <w:t xml:space="preserve">. </w:t>
      </w:r>
      <w:r w:rsidR="005A7A34">
        <w:t>Описание полей документа «</w:t>
      </w:r>
      <w:r w:rsidR="005F037E">
        <w:t>Уведомление о поступлении исполнительного документа</w:t>
      </w:r>
      <w:r w:rsidR="009B39A3">
        <w:t>»</w:t>
      </w:r>
      <w:bookmarkEnd w:id="25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5"/>
        <w:gridCol w:w="7053"/>
      </w:tblGrid>
      <w:tr w:rsidR="005F037E" w:rsidRPr="00A34B5C">
        <w:trPr>
          <w:cantSplit/>
          <w:trHeight w:val="305"/>
          <w:tblHeader/>
        </w:trPr>
        <w:tc>
          <w:tcPr>
            <w:tcW w:w="13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34B5C" w:rsidRDefault="005F037E" w:rsidP="00CE1023">
            <w:pPr>
              <w:pStyle w:val="ASFKTableHead"/>
            </w:pPr>
            <w:bookmarkStart w:id="2532" w:name="_Ref393883442"/>
            <w:bookmarkStart w:id="2533" w:name="_Toc409434064"/>
            <w:r w:rsidRPr="00A34B5C">
              <w:t>Наименование поля</w:t>
            </w:r>
          </w:p>
        </w:tc>
        <w:tc>
          <w:tcPr>
            <w:tcW w:w="36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34B5C" w:rsidRDefault="005F037E" w:rsidP="00CE1023">
            <w:pPr>
              <w:pStyle w:val="ASFKTableHead"/>
            </w:pPr>
            <w:r w:rsidRPr="00A34B5C">
              <w:t>Описание поля</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 xml:space="preserve">От </w:t>
            </w:r>
          </w:p>
        </w:tc>
        <w:tc>
          <w:tcPr>
            <w:tcW w:w="3663" w:type="pct"/>
            <w:shd w:val="clear" w:color="auto" w:fill="auto"/>
          </w:tcPr>
          <w:p w:rsidR="005F037E" w:rsidRPr="00A34B5C" w:rsidRDefault="005F037E" w:rsidP="00CE1023">
            <w:pPr>
              <w:pStyle w:val="ASFKTablenorm"/>
              <w:ind w:left="57" w:right="57"/>
            </w:pPr>
            <w:r w:rsidRPr="00A34B5C">
              <w:t>Дата регистрации документа.</w:t>
            </w:r>
          </w:p>
        </w:tc>
      </w:tr>
      <w:tr w:rsidR="005F037E" w:rsidRPr="00A34B5C">
        <w:trPr>
          <w:cantSplit/>
        </w:trPr>
        <w:tc>
          <w:tcPr>
            <w:tcW w:w="1337" w:type="pct"/>
            <w:shd w:val="clear" w:color="auto" w:fill="auto"/>
          </w:tcPr>
          <w:p w:rsidR="005F037E" w:rsidRPr="00A34B5C" w:rsidRDefault="005F037E" w:rsidP="00CE1023">
            <w:pPr>
              <w:pStyle w:val="ASFKTablenorm"/>
            </w:pPr>
            <w:r w:rsidRPr="00A34B5C">
              <w:t>Статус</w:t>
            </w:r>
          </w:p>
        </w:tc>
        <w:tc>
          <w:tcPr>
            <w:tcW w:w="3663" w:type="pct"/>
            <w:shd w:val="clear" w:color="auto" w:fill="auto"/>
          </w:tcPr>
          <w:p w:rsidR="005F037E" w:rsidRPr="00C65796" w:rsidRDefault="005F037E" w:rsidP="00CE1023">
            <w:pPr>
              <w:pStyle w:val="ASFKTablenorm"/>
            </w:pPr>
            <w:r w:rsidRPr="00A34B5C">
              <w:t xml:space="preserve">Код статуса документа. </w:t>
            </w:r>
          </w:p>
          <w:p w:rsidR="005F037E" w:rsidRPr="00C65796" w:rsidRDefault="005F037E" w:rsidP="00CE1023">
            <w:pPr>
              <w:pStyle w:val="ASFKTablenorm"/>
            </w:pPr>
            <w:r w:rsidRPr="00A34B5C">
              <w:t>Заполняется автоматически в резул</w:t>
            </w:r>
            <w:r w:rsidRPr="00C65796">
              <w:t>ьтате обработки документа или присылается из учетной системы</w:t>
            </w:r>
            <w:r w:rsidR="00377E5A">
              <w:t xml:space="preserve"> </w:t>
            </w:r>
            <w:r w:rsidRPr="00C65796">
              <w:t>(в случае обработки документа в учетной системе).</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w:t>
            </w:r>
          </w:p>
        </w:tc>
        <w:tc>
          <w:tcPr>
            <w:tcW w:w="3663" w:type="pct"/>
            <w:shd w:val="clear" w:color="auto" w:fill="auto"/>
          </w:tcPr>
          <w:p w:rsidR="005F037E" w:rsidRPr="00A34B5C" w:rsidRDefault="005F037E" w:rsidP="00CE1023">
            <w:pPr>
              <w:pStyle w:val="ASFKTablenorm"/>
              <w:ind w:left="57" w:right="57"/>
            </w:pPr>
            <w:r w:rsidRPr="00A34B5C">
              <w:t>Регистрационный номер документа.</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ПБС-должник</w:t>
            </w:r>
          </w:p>
        </w:tc>
        <w:tc>
          <w:tcPr>
            <w:tcW w:w="3663" w:type="pct"/>
            <w:shd w:val="clear" w:color="auto" w:fill="auto"/>
          </w:tcPr>
          <w:p w:rsidR="005F037E" w:rsidRPr="00A34B5C" w:rsidRDefault="005F037E" w:rsidP="00CE1023">
            <w:pPr>
              <w:pStyle w:val="ASFKTablenorm"/>
              <w:ind w:left="57" w:right="57"/>
            </w:pPr>
            <w:r w:rsidRPr="00A34B5C">
              <w:t>Наименование ПБС-должника.</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Адрес ПБС-долж.</w:t>
            </w:r>
          </w:p>
        </w:tc>
        <w:tc>
          <w:tcPr>
            <w:tcW w:w="3663" w:type="pct"/>
            <w:shd w:val="clear" w:color="auto" w:fill="auto"/>
          </w:tcPr>
          <w:p w:rsidR="005F037E" w:rsidRPr="00A34B5C" w:rsidRDefault="005F037E" w:rsidP="00CE1023">
            <w:pPr>
              <w:pStyle w:val="ASFKTablenorm"/>
              <w:ind w:left="57" w:right="57"/>
            </w:pPr>
            <w:r w:rsidRPr="00A34B5C">
              <w:t>Адрес ПБС-должника.</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ТОФК должника</w:t>
            </w:r>
          </w:p>
        </w:tc>
        <w:tc>
          <w:tcPr>
            <w:tcW w:w="3663" w:type="pct"/>
            <w:shd w:val="clear" w:color="auto" w:fill="auto"/>
          </w:tcPr>
          <w:p w:rsidR="005F037E" w:rsidRPr="00A34B5C" w:rsidRDefault="005F037E" w:rsidP="00CE1023">
            <w:pPr>
              <w:pStyle w:val="ASFKTablenorm"/>
              <w:ind w:left="57" w:right="57"/>
            </w:pPr>
            <w:r w:rsidRPr="00A34B5C">
              <w:t>Наименование ТОФК ПБС-должника.</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Дата пост. ИД в ТОФК</w:t>
            </w:r>
          </w:p>
        </w:tc>
        <w:tc>
          <w:tcPr>
            <w:tcW w:w="3663" w:type="pct"/>
            <w:shd w:val="clear" w:color="auto" w:fill="auto"/>
          </w:tcPr>
          <w:p w:rsidR="005F037E" w:rsidRPr="00A34B5C" w:rsidRDefault="005F037E" w:rsidP="00CE1023">
            <w:pPr>
              <w:pStyle w:val="ASFKTablenorm"/>
              <w:ind w:left="57" w:right="57"/>
            </w:pPr>
            <w:r w:rsidRPr="00A34B5C">
              <w:t>Дата предъявления ИД в ТОФК.</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 ПУ</w:t>
            </w:r>
          </w:p>
        </w:tc>
        <w:tc>
          <w:tcPr>
            <w:tcW w:w="3663" w:type="pct"/>
            <w:shd w:val="clear" w:color="auto" w:fill="auto"/>
          </w:tcPr>
          <w:p w:rsidR="005F037E" w:rsidRPr="00A34B5C" w:rsidRDefault="005F037E" w:rsidP="00CE1023">
            <w:pPr>
              <w:pStyle w:val="ASFKTablenorm"/>
              <w:ind w:left="57" w:right="57"/>
            </w:pPr>
            <w:r w:rsidRPr="00A34B5C">
              <w:t>Номер почтового уведомления.</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Дата ПУ</w:t>
            </w:r>
          </w:p>
        </w:tc>
        <w:tc>
          <w:tcPr>
            <w:tcW w:w="3663" w:type="pct"/>
            <w:shd w:val="clear" w:color="auto" w:fill="auto"/>
          </w:tcPr>
          <w:p w:rsidR="005F037E" w:rsidRPr="00A34B5C" w:rsidRDefault="005F037E" w:rsidP="00CE1023">
            <w:pPr>
              <w:pStyle w:val="ASFKTablenorm"/>
              <w:ind w:left="57" w:right="57"/>
            </w:pPr>
            <w:r w:rsidRPr="00A34B5C">
              <w:t>Дата почтового уведомления.</w:t>
            </w:r>
          </w:p>
        </w:tc>
      </w:tr>
      <w:tr w:rsidR="005F037E" w:rsidRPr="00A34B5C">
        <w:trPr>
          <w:cantSplit/>
        </w:trPr>
        <w:tc>
          <w:tcPr>
            <w:tcW w:w="1337" w:type="pct"/>
            <w:shd w:val="clear" w:color="auto" w:fill="auto"/>
          </w:tcPr>
          <w:p w:rsidR="005F037E" w:rsidRPr="00C65796" w:rsidRDefault="005F037E" w:rsidP="00CE1023">
            <w:pPr>
              <w:pStyle w:val="ASFKTablenorm"/>
            </w:pPr>
            <w:r>
              <w:lastRenderedPageBreak/>
              <w:t>Серия ИД</w:t>
            </w:r>
          </w:p>
        </w:tc>
        <w:tc>
          <w:tcPr>
            <w:tcW w:w="3663" w:type="pct"/>
            <w:shd w:val="clear" w:color="auto" w:fill="auto"/>
          </w:tcPr>
          <w:p w:rsidR="005F037E" w:rsidRPr="00C65796" w:rsidRDefault="005F037E" w:rsidP="00CE1023">
            <w:pPr>
              <w:pStyle w:val="ASFKTablenorm"/>
            </w:pPr>
            <w:r>
              <w:t>Серия исполнительного документа</w:t>
            </w:r>
            <w:r w:rsidRPr="00C65796">
              <w:t>.</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 ИД</w:t>
            </w:r>
          </w:p>
        </w:tc>
        <w:tc>
          <w:tcPr>
            <w:tcW w:w="3663" w:type="pct"/>
            <w:shd w:val="clear" w:color="auto" w:fill="auto"/>
          </w:tcPr>
          <w:p w:rsidR="005F037E" w:rsidRPr="00A34B5C" w:rsidRDefault="005F037E" w:rsidP="00CE1023">
            <w:pPr>
              <w:pStyle w:val="ASFKTablenorm"/>
              <w:ind w:left="57" w:right="57"/>
            </w:pPr>
            <w:r w:rsidRPr="00A34B5C">
              <w:t>Номер исполнительного документа.</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Дата выдачи ИД</w:t>
            </w:r>
          </w:p>
        </w:tc>
        <w:tc>
          <w:tcPr>
            <w:tcW w:w="3663" w:type="pct"/>
            <w:shd w:val="clear" w:color="auto" w:fill="auto"/>
          </w:tcPr>
          <w:p w:rsidR="005F037E" w:rsidRPr="00A34B5C" w:rsidRDefault="005F037E" w:rsidP="00CE1023">
            <w:pPr>
              <w:pStyle w:val="ASFKTablenorm"/>
              <w:ind w:left="57" w:right="57"/>
            </w:pPr>
            <w:r w:rsidRPr="00A34B5C">
              <w:t>Дата выдачи ИД.</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Судебный орган</w:t>
            </w:r>
          </w:p>
        </w:tc>
        <w:tc>
          <w:tcPr>
            <w:tcW w:w="3663" w:type="pct"/>
            <w:shd w:val="clear" w:color="auto" w:fill="auto"/>
          </w:tcPr>
          <w:p w:rsidR="005F037E" w:rsidRPr="00A34B5C" w:rsidRDefault="005F037E" w:rsidP="00CE1023">
            <w:pPr>
              <w:pStyle w:val="ASFKTablenorm"/>
              <w:ind w:left="57" w:right="57"/>
            </w:pPr>
            <w:r w:rsidRPr="00A34B5C">
              <w:t>Наименование судебного органа.</w:t>
            </w:r>
          </w:p>
        </w:tc>
      </w:tr>
      <w:tr w:rsidR="005F037E" w:rsidRPr="00A34B5C">
        <w:trPr>
          <w:cantSplit/>
        </w:trPr>
        <w:tc>
          <w:tcPr>
            <w:tcW w:w="1337" w:type="pct"/>
            <w:shd w:val="clear" w:color="auto" w:fill="auto"/>
          </w:tcPr>
          <w:p w:rsidR="005F037E" w:rsidRPr="00A34B5C" w:rsidRDefault="003D43EC" w:rsidP="00CE1023">
            <w:pPr>
              <w:pStyle w:val="ASFKTablenorm"/>
              <w:ind w:left="57" w:right="57"/>
            </w:pPr>
            <w:r>
              <w:t xml:space="preserve">Суд. </w:t>
            </w:r>
            <w:r w:rsidR="00135F81">
              <w:t>А</w:t>
            </w:r>
            <w:r>
              <w:t>кт</w:t>
            </w:r>
            <w:r w:rsidR="005F037E" w:rsidRPr="00A34B5C">
              <w:t>, № дела</w:t>
            </w:r>
          </w:p>
        </w:tc>
        <w:tc>
          <w:tcPr>
            <w:tcW w:w="3663" w:type="pct"/>
            <w:shd w:val="clear" w:color="auto" w:fill="auto"/>
          </w:tcPr>
          <w:p w:rsidR="005F037E" w:rsidRPr="00A34B5C" w:rsidRDefault="005F037E" w:rsidP="00CE1023">
            <w:pPr>
              <w:pStyle w:val="ASFKTablenorm"/>
              <w:ind w:left="57" w:right="57"/>
            </w:pPr>
            <w:r w:rsidRPr="00A34B5C">
              <w:t>Реквизиты судебных документов.</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Кол-во листов</w:t>
            </w:r>
          </w:p>
        </w:tc>
        <w:tc>
          <w:tcPr>
            <w:tcW w:w="3663" w:type="pct"/>
            <w:shd w:val="clear" w:color="auto" w:fill="auto"/>
          </w:tcPr>
          <w:p w:rsidR="005F037E" w:rsidRPr="00A34B5C" w:rsidRDefault="005F037E" w:rsidP="00CE1023">
            <w:pPr>
              <w:pStyle w:val="ASFKTablenorm"/>
              <w:ind w:left="57" w:right="57"/>
            </w:pPr>
            <w:r w:rsidRPr="00A34B5C">
              <w:t>Количество листов.</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Руководитель ТОФК</w:t>
            </w:r>
          </w:p>
        </w:tc>
        <w:tc>
          <w:tcPr>
            <w:tcW w:w="3663" w:type="pct"/>
            <w:shd w:val="clear" w:color="auto" w:fill="auto"/>
          </w:tcPr>
          <w:p w:rsidR="005F037E" w:rsidRPr="00A34B5C" w:rsidRDefault="005F037E" w:rsidP="00CE1023">
            <w:pPr>
              <w:pStyle w:val="ASFKTablenorm"/>
              <w:ind w:left="57" w:right="57"/>
            </w:pPr>
            <w:r w:rsidRPr="00A34B5C">
              <w:t>ФИО руководителя ТОФК.</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ФИО нарочного</w:t>
            </w:r>
          </w:p>
        </w:tc>
        <w:tc>
          <w:tcPr>
            <w:tcW w:w="3663" w:type="pct"/>
            <w:shd w:val="clear" w:color="auto" w:fill="auto"/>
          </w:tcPr>
          <w:p w:rsidR="005F037E" w:rsidRPr="00A34B5C" w:rsidRDefault="005F037E" w:rsidP="00CE1023">
            <w:pPr>
              <w:pStyle w:val="ASFKTablenorm"/>
              <w:ind w:left="57" w:right="57"/>
            </w:pPr>
            <w:r w:rsidRPr="00A34B5C">
              <w:t>ФИО нарочного.</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Дата доставки</w:t>
            </w:r>
          </w:p>
        </w:tc>
        <w:tc>
          <w:tcPr>
            <w:tcW w:w="3663" w:type="pct"/>
            <w:shd w:val="clear" w:color="auto" w:fill="auto"/>
          </w:tcPr>
          <w:p w:rsidR="005F037E" w:rsidRPr="00A34B5C" w:rsidRDefault="005F037E" w:rsidP="00CE1023">
            <w:pPr>
              <w:pStyle w:val="ASFKTablenorm"/>
              <w:ind w:left="57" w:right="57"/>
            </w:pPr>
            <w:r w:rsidRPr="00A34B5C">
              <w:t>Дата доставки ИД.</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 xml:space="preserve">Долж. </w:t>
            </w:r>
            <w:r w:rsidR="00B865D5">
              <w:t>П</w:t>
            </w:r>
            <w:r w:rsidRPr="00A34B5C">
              <w:t>олуч.</w:t>
            </w:r>
          </w:p>
        </w:tc>
        <w:tc>
          <w:tcPr>
            <w:tcW w:w="3663" w:type="pct"/>
            <w:shd w:val="clear" w:color="auto" w:fill="auto"/>
          </w:tcPr>
          <w:p w:rsidR="005F037E" w:rsidRPr="00A34B5C" w:rsidRDefault="005F037E" w:rsidP="00CE1023">
            <w:pPr>
              <w:pStyle w:val="ASFKTablenorm"/>
              <w:ind w:left="57" w:right="57"/>
            </w:pPr>
            <w:r w:rsidRPr="00A34B5C">
              <w:t>Должность получателя.</w:t>
            </w:r>
          </w:p>
        </w:tc>
      </w:tr>
      <w:tr w:rsidR="005F037E" w:rsidRPr="00A34B5C">
        <w:trPr>
          <w:cantSplit/>
        </w:trPr>
        <w:tc>
          <w:tcPr>
            <w:tcW w:w="5000" w:type="pct"/>
            <w:gridSpan w:val="2"/>
            <w:shd w:val="clear" w:color="auto" w:fill="auto"/>
          </w:tcPr>
          <w:p w:rsidR="005F037E" w:rsidRPr="00A34B5C" w:rsidRDefault="005F037E" w:rsidP="00CE1023">
            <w:pPr>
              <w:pStyle w:val="ASFKTablenorm"/>
              <w:ind w:left="57" w:right="57"/>
            </w:pPr>
            <w:r>
              <w:t>Г</w:t>
            </w:r>
            <w:r w:rsidRPr="00A34B5C">
              <w:t xml:space="preserve">руппа полей </w:t>
            </w:r>
            <w:r w:rsidR="00104B38">
              <w:t>«</w:t>
            </w:r>
            <w:r w:rsidRPr="00A34B5C">
              <w:t>СПРАВОЧНО:</w:t>
            </w:r>
            <w:r w:rsidR="00104B38">
              <w:t>»</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Наименование бюджета</w:t>
            </w:r>
          </w:p>
        </w:tc>
        <w:tc>
          <w:tcPr>
            <w:tcW w:w="3663" w:type="pct"/>
            <w:shd w:val="clear" w:color="auto" w:fill="auto"/>
          </w:tcPr>
          <w:p w:rsidR="005F037E" w:rsidRPr="00A34B5C" w:rsidRDefault="005F037E" w:rsidP="00CE1023">
            <w:pPr>
              <w:pStyle w:val="ASFKTablenorm"/>
              <w:ind w:left="57" w:right="57"/>
            </w:pPr>
            <w:r w:rsidRPr="00A34B5C">
              <w:t>Наименование бюджета.</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Код главы по БК</w:t>
            </w:r>
          </w:p>
        </w:tc>
        <w:tc>
          <w:tcPr>
            <w:tcW w:w="3663" w:type="pct"/>
            <w:shd w:val="clear" w:color="auto" w:fill="auto"/>
          </w:tcPr>
          <w:p w:rsidR="005F037E" w:rsidRPr="00A34B5C" w:rsidRDefault="005F037E" w:rsidP="00CE1023">
            <w:pPr>
              <w:pStyle w:val="ASFKTablenorm"/>
              <w:ind w:left="57" w:right="57"/>
            </w:pPr>
            <w:r w:rsidRPr="00A34B5C">
              <w:t>Код ГРБС.</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Код должника по Сводному реестру</w:t>
            </w:r>
          </w:p>
        </w:tc>
        <w:tc>
          <w:tcPr>
            <w:tcW w:w="3663" w:type="pct"/>
            <w:shd w:val="clear" w:color="auto" w:fill="auto"/>
          </w:tcPr>
          <w:p w:rsidR="005F037E" w:rsidRPr="00A34B5C" w:rsidRDefault="005F037E" w:rsidP="00CE1023">
            <w:pPr>
              <w:pStyle w:val="ASFKTablenorm"/>
              <w:ind w:left="57" w:right="57"/>
            </w:pPr>
            <w:r w:rsidRPr="00A34B5C">
              <w:t>Код ПБС-должника по СРРПБС.</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Предельный срок</w:t>
            </w:r>
          </w:p>
        </w:tc>
        <w:tc>
          <w:tcPr>
            <w:tcW w:w="3663" w:type="pct"/>
            <w:shd w:val="clear" w:color="auto" w:fill="auto"/>
          </w:tcPr>
          <w:p w:rsidR="005F037E" w:rsidRPr="00A34B5C" w:rsidRDefault="005F037E" w:rsidP="00CE1023">
            <w:pPr>
              <w:pStyle w:val="ASFKTablenorm"/>
              <w:ind w:left="57" w:right="57"/>
            </w:pPr>
            <w:r w:rsidRPr="00A34B5C">
              <w:t>Предельный срок исполнения.</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ГРБС</w:t>
            </w:r>
          </w:p>
        </w:tc>
        <w:tc>
          <w:tcPr>
            <w:tcW w:w="3663" w:type="pct"/>
            <w:shd w:val="clear" w:color="auto" w:fill="auto"/>
          </w:tcPr>
          <w:p w:rsidR="005F037E" w:rsidRPr="00A34B5C" w:rsidRDefault="005F037E" w:rsidP="00CE1023">
            <w:pPr>
              <w:pStyle w:val="ASFKTablenorm"/>
              <w:ind w:left="57" w:right="57"/>
            </w:pPr>
            <w:r w:rsidRPr="00A34B5C">
              <w:t>Наименование ГРБС.</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 xml:space="preserve">№ ИД в </w:t>
            </w:r>
            <w:r w:rsidR="003D43EC">
              <w:t xml:space="preserve">жур. </w:t>
            </w:r>
            <w:r w:rsidR="00135F81">
              <w:t>В</w:t>
            </w:r>
            <w:r w:rsidR="003D43EC">
              <w:t xml:space="preserve">х. </w:t>
            </w:r>
            <w:r w:rsidR="00135F81">
              <w:t>К</w:t>
            </w:r>
            <w:r w:rsidR="003D43EC">
              <w:t>орр.</w:t>
            </w:r>
          </w:p>
        </w:tc>
        <w:tc>
          <w:tcPr>
            <w:tcW w:w="3663" w:type="pct"/>
            <w:shd w:val="clear" w:color="auto" w:fill="auto"/>
          </w:tcPr>
          <w:p w:rsidR="005F037E" w:rsidRPr="00A34B5C" w:rsidRDefault="005F037E" w:rsidP="00CE1023">
            <w:pPr>
              <w:pStyle w:val="ASFKTablenorm"/>
              <w:ind w:left="57" w:right="57"/>
            </w:pPr>
            <w:r w:rsidRPr="00A34B5C">
              <w:t>Номер исполнительного документа по журналу входящей корреспонденции.</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Сумма по ИД</w:t>
            </w:r>
          </w:p>
        </w:tc>
        <w:tc>
          <w:tcPr>
            <w:tcW w:w="3663" w:type="pct"/>
            <w:shd w:val="clear" w:color="auto" w:fill="auto"/>
          </w:tcPr>
          <w:p w:rsidR="005F037E" w:rsidRPr="00A34B5C" w:rsidRDefault="005F037E" w:rsidP="00CE1023">
            <w:pPr>
              <w:pStyle w:val="ASFKTablenorm"/>
              <w:ind w:left="57" w:right="57"/>
            </w:pPr>
            <w:r w:rsidRPr="00A34B5C">
              <w:t>Сумма по ИД.</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Предъявитель ИД</w:t>
            </w:r>
          </w:p>
        </w:tc>
        <w:tc>
          <w:tcPr>
            <w:tcW w:w="3663" w:type="pct"/>
            <w:shd w:val="clear" w:color="auto" w:fill="auto"/>
          </w:tcPr>
          <w:p w:rsidR="005F037E" w:rsidRPr="00A34B5C" w:rsidRDefault="005F037E" w:rsidP="00CE1023">
            <w:pPr>
              <w:pStyle w:val="ASFKTablenorm"/>
              <w:ind w:left="57" w:right="57"/>
            </w:pPr>
            <w:r w:rsidRPr="00A34B5C">
              <w:t>Наименование организации (ФИО) предъявителя ИД.</w:t>
            </w:r>
          </w:p>
        </w:tc>
      </w:tr>
      <w:tr w:rsidR="005F037E" w:rsidRPr="00A34B5C">
        <w:trPr>
          <w:cantSplit/>
        </w:trPr>
        <w:tc>
          <w:tcPr>
            <w:tcW w:w="5000" w:type="pct"/>
            <w:gridSpan w:val="2"/>
            <w:shd w:val="clear" w:color="auto" w:fill="auto"/>
          </w:tcPr>
          <w:p w:rsidR="005F037E" w:rsidRPr="00A34B5C" w:rsidRDefault="009B39A3" w:rsidP="00CE1023">
            <w:pPr>
              <w:pStyle w:val="ASFKTablenorm"/>
              <w:ind w:left="57" w:right="57"/>
            </w:pPr>
            <w:r>
              <w:t>Группа полей</w:t>
            </w:r>
            <w:r w:rsidR="005F037E">
              <w:t xml:space="preserve"> </w:t>
            </w:r>
            <w:r w:rsidR="00104B38">
              <w:t>«</w:t>
            </w:r>
            <w:r w:rsidR="005F037E">
              <w:t>Взыскатель</w:t>
            </w:r>
            <w:r w:rsidR="00104B38">
              <w:t>»</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t>Взыскатель</w:t>
            </w:r>
          </w:p>
        </w:tc>
        <w:tc>
          <w:tcPr>
            <w:tcW w:w="3663" w:type="pct"/>
            <w:shd w:val="clear" w:color="auto" w:fill="auto"/>
          </w:tcPr>
          <w:p w:rsidR="005F037E" w:rsidRPr="00A34B5C" w:rsidRDefault="005F037E" w:rsidP="00CE1023">
            <w:pPr>
              <w:pStyle w:val="ASFKTablenorm"/>
              <w:ind w:left="57" w:right="57"/>
            </w:pPr>
            <w:r>
              <w:t>Наименование взыскателя.</w:t>
            </w:r>
          </w:p>
        </w:tc>
      </w:tr>
      <w:tr w:rsidR="005F037E" w:rsidRPr="00A34B5C">
        <w:trPr>
          <w:cantSplit/>
        </w:trPr>
        <w:tc>
          <w:tcPr>
            <w:tcW w:w="1337" w:type="pct"/>
            <w:shd w:val="clear" w:color="auto" w:fill="auto"/>
          </w:tcPr>
          <w:p w:rsidR="005F037E" w:rsidRPr="00A34B5C" w:rsidRDefault="005F037E" w:rsidP="00CE1023">
            <w:pPr>
              <w:pStyle w:val="ASFKTablenorm"/>
              <w:ind w:left="57" w:right="57"/>
            </w:pPr>
            <w:r w:rsidRPr="00A34B5C">
              <w:t>Адрес взыскателя</w:t>
            </w:r>
          </w:p>
        </w:tc>
        <w:tc>
          <w:tcPr>
            <w:tcW w:w="3663" w:type="pct"/>
            <w:shd w:val="clear" w:color="auto" w:fill="auto"/>
          </w:tcPr>
          <w:p w:rsidR="005F037E" w:rsidRPr="00A34B5C" w:rsidRDefault="005F037E" w:rsidP="00CE1023">
            <w:pPr>
              <w:pStyle w:val="ASFKTablenorm"/>
              <w:ind w:left="57" w:right="57"/>
            </w:pPr>
            <w:r w:rsidRPr="00A34B5C">
              <w:t>Адрес взыскателя.</w:t>
            </w:r>
          </w:p>
        </w:tc>
      </w:tr>
    </w:tbl>
    <w:p w:rsidR="005F037E" w:rsidRPr="00AB7803" w:rsidRDefault="005F037E" w:rsidP="005F037E">
      <w:pPr>
        <w:pStyle w:val="32"/>
      </w:pPr>
      <w:bookmarkStart w:id="2534" w:name="_Ref418174410"/>
      <w:bookmarkStart w:id="2535" w:name="_Toc420936509"/>
      <w:bookmarkStart w:id="2536" w:name="_Toc71108615"/>
      <w:r>
        <w:t>Уведомление о получении</w:t>
      </w:r>
      <w:bookmarkEnd w:id="2532"/>
      <w:bookmarkEnd w:id="2533"/>
      <w:bookmarkEnd w:id="2534"/>
      <w:bookmarkEnd w:id="2535"/>
      <w:bookmarkEnd w:id="2536"/>
    </w:p>
    <w:p w:rsidR="005F037E" w:rsidRPr="00AB7803" w:rsidRDefault="005F037E" w:rsidP="005F037E">
      <w:pPr>
        <w:pStyle w:val="ASFKNormal"/>
      </w:pPr>
      <w:r w:rsidRPr="00D35477">
        <w:t xml:space="preserve">ЭД </w:t>
      </w:r>
      <w:r w:rsidR="00104B38">
        <w:t>«</w:t>
      </w:r>
      <w:r w:rsidRPr="00D35477">
        <w:t>Уведомление о получении</w:t>
      </w:r>
      <w:r w:rsidR="00104B38">
        <w:t>»</w:t>
      </w:r>
      <w:r w:rsidRPr="00D35477">
        <w:t xml:space="preserve"> (УИ9) формируется в СУФД на основании докуме</w:t>
      </w:r>
      <w:r w:rsidRPr="00D750EF">
        <w:t>н</w:t>
      </w:r>
      <w:r w:rsidRPr="00D35477">
        <w:t xml:space="preserve">тов: </w:t>
      </w:r>
      <w:r w:rsidR="00104B38">
        <w:t>«</w:t>
      </w:r>
      <w:r w:rsidRPr="00D35477">
        <w:t>Уведомление о поступлении решения налогового органа</w:t>
      </w:r>
      <w:r w:rsidR="00104B38">
        <w:t>»</w:t>
      </w:r>
      <w:r w:rsidRPr="00D35477">
        <w:t xml:space="preserve"> (УПЛ), </w:t>
      </w:r>
      <w:r w:rsidR="00104B38">
        <w:t>«</w:t>
      </w:r>
      <w:r>
        <w:t>Уведомление о п</w:t>
      </w:r>
      <w:r w:rsidRPr="00D750EF">
        <w:t>о</w:t>
      </w:r>
      <w:r>
        <w:t>ступлении исполнительного документа</w:t>
      </w:r>
      <w:r w:rsidR="00104B38">
        <w:t>»</w:t>
      </w:r>
      <w:r w:rsidRPr="00D35477">
        <w:t xml:space="preserve"> (УПЛ), Исполнительный документ, предусматр</w:t>
      </w:r>
      <w:r w:rsidRPr="00D750EF">
        <w:t>и</w:t>
      </w:r>
      <w:r w:rsidRPr="00D35477">
        <w:t>вающий периодические выплаты (ОБЕ), Исполнительный документ (ОБЛ). После заполн</w:t>
      </w:r>
      <w:r w:rsidRPr="00D750EF">
        <w:t>е</w:t>
      </w:r>
      <w:r w:rsidRPr="00D35477">
        <w:t>ния обязательных полей документ передается в OEBS</w:t>
      </w:r>
      <w:r w:rsidRPr="00AB7803">
        <w:t>.</w:t>
      </w:r>
    </w:p>
    <w:p w:rsidR="005F037E" w:rsidRPr="00AB7803" w:rsidRDefault="005F037E" w:rsidP="005F037E">
      <w:pPr>
        <w:pStyle w:val="ASFKNormal"/>
      </w:pPr>
      <w:r w:rsidRPr="00AB7803">
        <w:t xml:space="preserve">Для работы с документами </w:t>
      </w:r>
      <w:r w:rsidR="00104B38">
        <w:t>«</w:t>
      </w:r>
      <w:r>
        <w:t>Уведомление о получении</w:t>
      </w:r>
      <w:r w:rsidR="00104B38">
        <w:t>»</w:t>
      </w:r>
      <w:r w:rsidRPr="00AB7803">
        <w:t xml:space="preserve"> следует перейти в пункт меню </w:t>
      </w:r>
      <w:r w:rsidR="00104B38">
        <w:t>«</w:t>
      </w:r>
      <w:r w:rsidRPr="00AB7803">
        <w:t xml:space="preserve">Документы – Исполнительные документы – </w:t>
      </w:r>
      <w:r>
        <w:t>Уведомление о получении</w:t>
      </w:r>
      <w:r w:rsidR="00104B38">
        <w:t>»</w:t>
      </w:r>
      <w:r w:rsidRPr="00AB7803">
        <w:t>. Откроется ЭФ списка документов, представленная на рисунке </w:t>
      </w:r>
      <w:r w:rsidRPr="00AB7803">
        <w:fldChar w:fldCharType="begin"/>
      </w:r>
      <w:r w:rsidRPr="00AB7803">
        <w:instrText xml:space="preserve"> REF _Ref232192175 \h  \* MERGEFORMAT </w:instrText>
      </w:r>
      <w:r w:rsidRPr="00AB7803">
        <w:fldChar w:fldCharType="separate"/>
      </w:r>
      <w:r w:rsidR="00C90AC7">
        <w:t>415</w:t>
      </w:r>
      <w:r w:rsidRPr="00AB7803">
        <w:fldChar w:fldCharType="end"/>
      </w:r>
      <w:r w:rsidRPr="00AB7803">
        <w:t>.</w:t>
      </w:r>
    </w:p>
    <w:p w:rsidR="005F037E" w:rsidRPr="00AB7803" w:rsidRDefault="004D71D9" w:rsidP="005F037E">
      <w:pPr>
        <w:pStyle w:val="ASFKFigure"/>
      </w:pPr>
      <w:r>
        <w:rPr>
          <w:noProof/>
        </w:rPr>
        <w:lastRenderedPageBreak/>
        <w:drawing>
          <wp:inline distT="0" distB="0" distL="0" distR="0">
            <wp:extent cx="6124575" cy="3657600"/>
            <wp:effectExtent l="0" t="0" r="9525" b="0"/>
            <wp:docPr id="546" name="Рисунок 546" descr="2 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6" descr="2 пбс"/>
                    <pic:cNvPicPr>
                      <a:picLocks noChangeAspect="1" noChangeArrowheads="1"/>
                    </pic:cNvPicPr>
                  </pic:nvPicPr>
                  <pic:blipFill>
                    <a:blip r:embed="rId495">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537" w:name="_Ref232192175"/>
      <w:bookmarkStart w:id="2538" w:name="_Toc71109374"/>
      <w:r w:rsidR="00C90AC7">
        <w:rPr>
          <w:noProof/>
        </w:rPr>
        <w:t>415</w:t>
      </w:r>
      <w:bookmarkEnd w:id="2537"/>
      <w:r w:rsidRPr="00AB7803">
        <w:fldChar w:fldCharType="end"/>
      </w:r>
      <w:r w:rsidRPr="00AB7803">
        <w:t xml:space="preserve">. ЭФ списка документов </w:t>
      </w:r>
      <w:r w:rsidR="00104B38">
        <w:t>«</w:t>
      </w:r>
      <w:r>
        <w:t>Уведомление о получении</w:t>
      </w:r>
      <w:r w:rsidR="00104B38">
        <w:t>»</w:t>
      </w:r>
      <w:bookmarkEnd w:id="2538"/>
    </w:p>
    <w:p w:rsidR="005F037E" w:rsidRPr="00AB7803" w:rsidRDefault="005F037E" w:rsidP="005F037E">
      <w:pPr>
        <w:pStyle w:val="41"/>
      </w:pPr>
      <w:bookmarkStart w:id="2539" w:name="_Toc232827453"/>
      <w:r w:rsidRPr="00AB7803">
        <w:t>Доступные операции</w:t>
      </w:r>
      <w:bookmarkEnd w:id="2539"/>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ввод (через выбор родительского документа);</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 xml:space="preserve">подписание, просмотр и </w:t>
      </w:r>
      <w:r w:rsidR="004433F5">
        <w:t>удаление ЭП</w:t>
      </w:r>
      <w:r w:rsidRPr="00AB7803">
        <w:t>;</w:t>
      </w:r>
    </w:p>
    <w:p w:rsidR="005F037E" w:rsidRPr="00AB7803" w:rsidRDefault="005F037E" w:rsidP="005F037E">
      <w:pPr>
        <w:pStyle w:val="ASFKListmark1"/>
      </w:pPr>
      <w:r w:rsidRPr="00AB7803">
        <w:t>отправка в УФК, ЦАФК.</w:t>
      </w:r>
    </w:p>
    <w:p w:rsidR="005F037E" w:rsidRPr="00AB7803" w:rsidRDefault="005F037E" w:rsidP="005F037E">
      <w:pPr>
        <w:pStyle w:val="41"/>
      </w:pPr>
      <w:bookmarkStart w:id="2540" w:name="_Toc232827454"/>
      <w:r w:rsidRPr="00AB7803">
        <w:t>Экранная форма документа</w:t>
      </w:r>
      <w:bookmarkEnd w:id="2540"/>
    </w:p>
    <w:p w:rsidR="005F037E" w:rsidRPr="00AB7803" w:rsidRDefault="005F037E" w:rsidP="005F037E">
      <w:pPr>
        <w:pStyle w:val="ASFKNormal"/>
      </w:pPr>
      <w:r w:rsidRPr="00AB7803">
        <w:t xml:space="preserve">ЭФ документа </w:t>
      </w:r>
      <w:r w:rsidR="00104B38">
        <w:t>«</w:t>
      </w:r>
      <w:r>
        <w:t>Уведомление о получении</w:t>
      </w:r>
      <w:r w:rsidR="00104B38">
        <w:t>»</w:t>
      </w:r>
      <w:r w:rsidRPr="00AB7803">
        <w:t xml:space="preserve"> представлена на рисунке </w:t>
      </w:r>
      <w:r w:rsidRPr="00AB7803">
        <w:fldChar w:fldCharType="begin"/>
      </w:r>
      <w:r w:rsidRPr="00AB7803">
        <w:instrText xml:space="preserve"> REF _Ref232192509 \h  \* MERGEFORMAT </w:instrText>
      </w:r>
      <w:r w:rsidRPr="00AB7803">
        <w:fldChar w:fldCharType="separate"/>
      </w:r>
      <w:r w:rsidR="00C90AC7">
        <w:t>416</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lastRenderedPageBreak/>
        <w:drawing>
          <wp:inline distT="0" distB="0" distL="0" distR="0">
            <wp:extent cx="6124575" cy="4114800"/>
            <wp:effectExtent l="0" t="0" r="9525" b="0"/>
            <wp:docPr id="547" name="Рисунок 5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7" descr="0"/>
                    <pic:cNvPicPr>
                      <a:picLocks noChangeAspect="1" noChangeArrowheads="1"/>
                    </pic:cNvPicPr>
                  </pic:nvPicPr>
                  <pic:blipFill>
                    <a:blip r:embed="rId496">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5F037E" w:rsidRPr="00AB7803" w:rsidRDefault="005F037E" w:rsidP="005F037E">
      <w:pPr>
        <w:pStyle w:val="ASFKFigName"/>
      </w:pPr>
      <w:r w:rsidRPr="00AB7803">
        <w:t xml:space="preserve"> </w:t>
      </w:r>
      <w:r w:rsidRPr="00AB7803">
        <w:fldChar w:fldCharType="begin"/>
      </w:r>
      <w:r w:rsidRPr="00AB7803">
        <w:instrText xml:space="preserve"> SEQ Рисунок \* ARABIC </w:instrText>
      </w:r>
      <w:r w:rsidRPr="00AB7803">
        <w:fldChar w:fldCharType="separate"/>
      </w:r>
      <w:bookmarkStart w:id="2541" w:name="_Ref232192509"/>
      <w:bookmarkStart w:id="2542" w:name="_Toc71109375"/>
      <w:r w:rsidR="00C90AC7">
        <w:rPr>
          <w:noProof/>
        </w:rPr>
        <w:t>416</w:t>
      </w:r>
      <w:bookmarkEnd w:id="2541"/>
      <w:r w:rsidRPr="00AB7803">
        <w:fldChar w:fldCharType="end"/>
      </w:r>
      <w:r w:rsidRPr="00AB7803">
        <w:t xml:space="preserve">. ЭФ документа </w:t>
      </w:r>
      <w:r w:rsidR="00104B38">
        <w:t>«</w:t>
      </w:r>
      <w:r>
        <w:t>Уведомление о получении</w:t>
      </w:r>
      <w:r w:rsidR="009B39A3">
        <w:t>»</w:t>
      </w:r>
      <w:bookmarkEnd w:id="2542"/>
    </w:p>
    <w:p w:rsidR="009B39A3" w:rsidRDefault="005F037E" w:rsidP="005F037E">
      <w:pPr>
        <w:pStyle w:val="ASFKNormal"/>
      </w:pPr>
      <w:r w:rsidRPr="00AB7803">
        <w:t xml:space="preserve">Для ручного ввода документа следует на ЭФ документа заполнить поля, доступные для редактирования. </w:t>
      </w:r>
    </w:p>
    <w:p w:rsidR="005F037E" w:rsidRPr="00AB7803" w:rsidRDefault="005F037E" w:rsidP="005F037E">
      <w:pPr>
        <w:pStyle w:val="ASFKNormal"/>
      </w:pPr>
      <w:r w:rsidRPr="00AB7803">
        <w:t xml:space="preserve">Перечень полей </w:t>
      </w:r>
      <w:r w:rsidR="009B39A3" w:rsidRPr="00AB7803">
        <w:t>документ</w:t>
      </w:r>
      <w:r w:rsidR="009B39A3">
        <w:t>а</w:t>
      </w:r>
      <w:r w:rsidR="009B39A3" w:rsidRPr="00AB7803">
        <w:t xml:space="preserve"> </w:t>
      </w:r>
      <w:r w:rsidR="009B39A3">
        <w:t xml:space="preserve">«Уведомление о получении» </w:t>
      </w:r>
      <w:r w:rsidRPr="00AB7803">
        <w:t>приведен в таблице </w:t>
      </w:r>
      <w:r w:rsidRPr="00AB7803">
        <w:fldChar w:fldCharType="begin"/>
      </w:r>
      <w:r w:rsidRPr="00AB7803">
        <w:instrText xml:space="preserve"> REF _Ref318471074 \h  \* MERGEFORMAT </w:instrText>
      </w:r>
      <w:r w:rsidRPr="00AB7803">
        <w:fldChar w:fldCharType="separate"/>
      </w:r>
      <w:r w:rsidR="00C90AC7">
        <w:t>262</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543" w:name="_Ref247379362"/>
      <w:bookmarkStart w:id="2544" w:name="_Ref318471074"/>
      <w:bookmarkStart w:id="2545" w:name="_Toc71108910"/>
      <w:r w:rsidR="00C90AC7">
        <w:rPr>
          <w:noProof/>
        </w:rPr>
        <w:t>262</w:t>
      </w:r>
      <w:bookmarkEnd w:id="2543"/>
      <w:bookmarkEnd w:id="2544"/>
      <w:r>
        <w:rPr>
          <w:noProof/>
        </w:rPr>
        <w:fldChar w:fldCharType="end"/>
      </w:r>
      <w:r w:rsidR="005F037E" w:rsidRPr="00AB7803">
        <w:t>. Описание полей документ</w:t>
      </w:r>
      <w:r w:rsidR="009B39A3">
        <w:t>а</w:t>
      </w:r>
      <w:r w:rsidR="005F037E" w:rsidRPr="00AB7803">
        <w:t xml:space="preserve"> </w:t>
      </w:r>
      <w:r w:rsidR="00104B38">
        <w:t>«</w:t>
      </w:r>
      <w:r w:rsidR="005F037E">
        <w:t>Уведомление о получении</w:t>
      </w:r>
      <w:r w:rsidR="00346BC3">
        <w:t>»</w:t>
      </w:r>
      <w:bookmarkEnd w:id="25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5F037E" w:rsidRPr="00AB7803">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AB7803">
        <w:tc>
          <w:tcPr>
            <w:tcW w:w="1344" w:type="pct"/>
          </w:tcPr>
          <w:p w:rsidR="005F037E" w:rsidRPr="00AB7803" w:rsidRDefault="005F037E" w:rsidP="004C35A1">
            <w:pPr>
              <w:pStyle w:val="ASFKTablenorm"/>
            </w:pPr>
            <w:r w:rsidRPr="00AB7803">
              <w:t>Статус</w:t>
            </w:r>
          </w:p>
        </w:tc>
        <w:tc>
          <w:tcPr>
            <w:tcW w:w="3656" w:type="pct"/>
          </w:tcPr>
          <w:p w:rsidR="005F037E" w:rsidRPr="004C35A1" w:rsidRDefault="005F037E" w:rsidP="004C35A1">
            <w:pPr>
              <w:pStyle w:val="ASFKTablenorm"/>
            </w:pPr>
            <w:r w:rsidRPr="004C35A1">
              <w:t xml:space="preserve">Код статуса документа. </w:t>
            </w:r>
          </w:p>
          <w:p w:rsidR="005F037E" w:rsidRPr="00AB7803" w:rsidRDefault="005F037E" w:rsidP="004C35A1">
            <w:pPr>
              <w:pStyle w:val="ASFKTablenorm"/>
            </w:pPr>
            <w:r w:rsidRPr="004C35A1">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AB7803">
        <w:tc>
          <w:tcPr>
            <w:tcW w:w="1344" w:type="pct"/>
          </w:tcPr>
          <w:p w:rsidR="005F037E" w:rsidRPr="00AB7803" w:rsidRDefault="005F037E" w:rsidP="004C35A1">
            <w:pPr>
              <w:pStyle w:val="ASFKTablenorm"/>
            </w:pPr>
            <w:r w:rsidRPr="00AB7803">
              <w:t xml:space="preserve">От </w:t>
            </w:r>
          </w:p>
        </w:tc>
        <w:tc>
          <w:tcPr>
            <w:tcW w:w="3656" w:type="pct"/>
          </w:tcPr>
          <w:p w:rsidR="005F037E" w:rsidRPr="004C35A1" w:rsidRDefault="005F037E" w:rsidP="004C35A1">
            <w:pPr>
              <w:pStyle w:val="ASFKTablenorm"/>
            </w:pPr>
            <w:r w:rsidRPr="004C35A1">
              <w:t>Дата регистрации документа.</w:t>
            </w:r>
          </w:p>
        </w:tc>
      </w:tr>
      <w:tr w:rsidR="005F037E" w:rsidRPr="00AB7803">
        <w:tc>
          <w:tcPr>
            <w:tcW w:w="1344" w:type="pct"/>
          </w:tcPr>
          <w:p w:rsidR="005F037E" w:rsidRPr="00AB7803" w:rsidRDefault="005F037E" w:rsidP="004C35A1">
            <w:pPr>
              <w:pStyle w:val="ASFKTablenorm"/>
            </w:pPr>
            <w:r w:rsidRPr="00AB7803">
              <w:t>№</w:t>
            </w:r>
          </w:p>
        </w:tc>
        <w:tc>
          <w:tcPr>
            <w:tcW w:w="3656" w:type="pct"/>
          </w:tcPr>
          <w:p w:rsidR="005F037E" w:rsidRPr="004C35A1" w:rsidRDefault="005F037E" w:rsidP="004C35A1">
            <w:pPr>
              <w:pStyle w:val="ASFKTablenorm"/>
            </w:pPr>
            <w:r w:rsidRPr="004C35A1">
              <w:t>Регистрационный номер документа.</w:t>
            </w:r>
          </w:p>
        </w:tc>
      </w:tr>
      <w:tr w:rsidR="005F037E" w:rsidRPr="00AB7803">
        <w:tc>
          <w:tcPr>
            <w:tcW w:w="1344" w:type="pct"/>
          </w:tcPr>
          <w:p w:rsidR="005F037E" w:rsidRPr="00AB7803" w:rsidRDefault="005F037E" w:rsidP="004C35A1">
            <w:pPr>
              <w:pStyle w:val="ASFKTablenorm"/>
            </w:pPr>
            <w:r w:rsidRPr="00AB7803">
              <w:t>ПБС-должник</w:t>
            </w:r>
          </w:p>
        </w:tc>
        <w:tc>
          <w:tcPr>
            <w:tcW w:w="3656" w:type="pct"/>
          </w:tcPr>
          <w:p w:rsidR="005F037E" w:rsidRPr="004C35A1" w:rsidRDefault="005F037E" w:rsidP="004C35A1">
            <w:pPr>
              <w:pStyle w:val="ASFKTablenorm"/>
            </w:pPr>
            <w:r w:rsidRPr="004C35A1">
              <w:t>Наименование ПБС-должника.</w:t>
            </w:r>
          </w:p>
        </w:tc>
      </w:tr>
      <w:tr w:rsidR="005F037E" w:rsidRPr="00AB7803">
        <w:tc>
          <w:tcPr>
            <w:tcW w:w="1344" w:type="pct"/>
          </w:tcPr>
          <w:p w:rsidR="005F037E" w:rsidRPr="00AB7803" w:rsidRDefault="005F037E" w:rsidP="004C35A1">
            <w:pPr>
              <w:pStyle w:val="ASFKTablenorm"/>
            </w:pPr>
            <w:r w:rsidRPr="00AB7803">
              <w:t>Адрес ПБС-долж.</w:t>
            </w:r>
          </w:p>
        </w:tc>
        <w:tc>
          <w:tcPr>
            <w:tcW w:w="3656" w:type="pct"/>
          </w:tcPr>
          <w:p w:rsidR="005F037E" w:rsidRPr="004C35A1" w:rsidRDefault="005F037E" w:rsidP="004C35A1">
            <w:pPr>
              <w:pStyle w:val="ASFKTablenorm"/>
            </w:pPr>
            <w:r w:rsidRPr="004C35A1">
              <w:t>Адрес ПБС-должника.</w:t>
            </w:r>
          </w:p>
        </w:tc>
      </w:tr>
      <w:tr w:rsidR="005F037E" w:rsidRPr="00AB7803">
        <w:tc>
          <w:tcPr>
            <w:tcW w:w="1344" w:type="pct"/>
          </w:tcPr>
          <w:p w:rsidR="005F037E" w:rsidRPr="00AB7803" w:rsidRDefault="005F037E" w:rsidP="004C35A1">
            <w:pPr>
              <w:pStyle w:val="ASFKTablenorm"/>
            </w:pPr>
            <w:r w:rsidRPr="00AB7803">
              <w:t>ТОФК должника</w:t>
            </w:r>
          </w:p>
        </w:tc>
        <w:tc>
          <w:tcPr>
            <w:tcW w:w="3656" w:type="pct"/>
          </w:tcPr>
          <w:p w:rsidR="005F037E" w:rsidRPr="004C35A1" w:rsidRDefault="005F037E" w:rsidP="004C35A1">
            <w:pPr>
              <w:pStyle w:val="ASFKTablenorm"/>
            </w:pPr>
            <w:r w:rsidRPr="004C35A1">
              <w:t>Наименование ТОФК ПБС-должника.</w:t>
            </w:r>
          </w:p>
        </w:tc>
      </w:tr>
      <w:tr w:rsidR="005F037E" w:rsidRPr="00AB7803">
        <w:tc>
          <w:tcPr>
            <w:tcW w:w="1344" w:type="pct"/>
          </w:tcPr>
          <w:p w:rsidR="005F037E" w:rsidRPr="00AB7803" w:rsidRDefault="005F037E" w:rsidP="004C35A1">
            <w:pPr>
              <w:pStyle w:val="ASFKTablenorm"/>
            </w:pPr>
            <w:r w:rsidRPr="00AB7803">
              <w:t>Дата пост. ИД в ТОФК</w:t>
            </w:r>
          </w:p>
        </w:tc>
        <w:tc>
          <w:tcPr>
            <w:tcW w:w="3656" w:type="pct"/>
          </w:tcPr>
          <w:p w:rsidR="005F037E" w:rsidRPr="004C35A1" w:rsidRDefault="005F037E" w:rsidP="004C35A1">
            <w:pPr>
              <w:pStyle w:val="ASFKTablenorm"/>
            </w:pPr>
            <w:r w:rsidRPr="004C35A1">
              <w:t>Дата предъявления ИД в ТОФК.</w:t>
            </w:r>
          </w:p>
        </w:tc>
      </w:tr>
      <w:tr w:rsidR="005F037E" w:rsidRPr="00AB7803">
        <w:tc>
          <w:tcPr>
            <w:tcW w:w="1344" w:type="pct"/>
          </w:tcPr>
          <w:p w:rsidR="005F037E" w:rsidRPr="00AB7803" w:rsidRDefault="005F037E" w:rsidP="004C35A1">
            <w:pPr>
              <w:pStyle w:val="ASFKTablenorm"/>
            </w:pPr>
            <w:r w:rsidRPr="00AB7803">
              <w:t>Серия ИД</w:t>
            </w:r>
          </w:p>
        </w:tc>
        <w:tc>
          <w:tcPr>
            <w:tcW w:w="3656" w:type="pct"/>
          </w:tcPr>
          <w:p w:rsidR="005F037E" w:rsidRPr="004C35A1" w:rsidRDefault="005F037E" w:rsidP="004C35A1">
            <w:pPr>
              <w:pStyle w:val="ASFKTablenorm"/>
            </w:pPr>
            <w:r w:rsidRPr="004C35A1">
              <w:t>Серия исполнительного документа.</w:t>
            </w:r>
          </w:p>
        </w:tc>
      </w:tr>
      <w:tr w:rsidR="005F037E" w:rsidRPr="00AB7803">
        <w:tc>
          <w:tcPr>
            <w:tcW w:w="1344" w:type="pct"/>
          </w:tcPr>
          <w:p w:rsidR="005F037E" w:rsidRPr="00AB7803" w:rsidRDefault="005F037E" w:rsidP="004C35A1">
            <w:pPr>
              <w:pStyle w:val="ASFKTablenorm"/>
            </w:pPr>
            <w:r w:rsidRPr="00AB7803">
              <w:t>№ ПУ</w:t>
            </w:r>
          </w:p>
        </w:tc>
        <w:tc>
          <w:tcPr>
            <w:tcW w:w="3656" w:type="pct"/>
          </w:tcPr>
          <w:p w:rsidR="005F037E" w:rsidRPr="004C35A1" w:rsidRDefault="005F037E" w:rsidP="004C35A1">
            <w:pPr>
              <w:pStyle w:val="ASFKTablenorm"/>
            </w:pPr>
            <w:r w:rsidRPr="004C35A1">
              <w:t>Номер почтового уведомления.</w:t>
            </w:r>
          </w:p>
        </w:tc>
      </w:tr>
      <w:tr w:rsidR="005F037E" w:rsidRPr="00AB7803">
        <w:tc>
          <w:tcPr>
            <w:tcW w:w="1344" w:type="pct"/>
          </w:tcPr>
          <w:p w:rsidR="005F037E" w:rsidRPr="00AB7803" w:rsidRDefault="005F037E" w:rsidP="004C35A1">
            <w:pPr>
              <w:pStyle w:val="ASFKTablenorm"/>
            </w:pPr>
            <w:r w:rsidRPr="00AB7803">
              <w:t>Дата ПУ</w:t>
            </w:r>
          </w:p>
        </w:tc>
        <w:tc>
          <w:tcPr>
            <w:tcW w:w="3656" w:type="pct"/>
          </w:tcPr>
          <w:p w:rsidR="005F037E" w:rsidRPr="004C35A1" w:rsidRDefault="005F037E" w:rsidP="004C35A1">
            <w:pPr>
              <w:pStyle w:val="ASFKTablenorm"/>
            </w:pPr>
            <w:r w:rsidRPr="004C35A1">
              <w:t>Дата почтового уведомления.</w:t>
            </w:r>
          </w:p>
        </w:tc>
      </w:tr>
      <w:tr w:rsidR="005F037E" w:rsidRPr="00AB7803">
        <w:tc>
          <w:tcPr>
            <w:tcW w:w="1344" w:type="pct"/>
          </w:tcPr>
          <w:p w:rsidR="005F037E" w:rsidRPr="00AB7803" w:rsidRDefault="005F037E" w:rsidP="004C35A1">
            <w:pPr>
              <w:pStyle w:val="ASFKTablenorm"/>
            </w:pPr>
            <w:r w:rsidRPr="00AB7803">
              <w:t>№ ИД</w:t>
            </w:r>
          </w:p>
        </w:tc>
        <w:tc>
          <w:tcPr>
            <w:tcW w:w="3656" w:type="pct"/>
          </w:tcPr>
          <w:p w:rsidR="005F037E" w:rsidRPr="004C35A1" w:rsidRDefault="005F037E" w:rsidP="004C35A1">
            <w:pPr>
              <w:pStyle w:val="ASFKTablenorm"/>
            </w:pPr>
            <w:r w:rsidRPr="004C35A1">
              <w:t>Номер исполнительного документа.</w:t>
            </w:r>
          </w:p>
        </w:tc>
      </w:tr>
      <w:tr w:rsidR="005F037E" w:rsidRPr="00AB7803">
        <w:tc>
          <w:tcPr>
            <w:tcW w:w="1344" w:type="pct"/>
          </w:tcPr>
          <w:p w:rsidR="005F037E" w:rsidRPr="00AB7803" w:rsidRDefault="005F037E" w:rsidP="004C35A1">
            <w:pPr>
              <w:pStyle w:val="ASFKTablenorm"/>
            </w:pPr>
            <w:r w:rsidRPr="00AB7803">
              <w:t>Дата выдачи ИД</w:t>
            </w:r>
          </w:p>
        </w:tc>
        <w:tc>
          <w:tcPr>
            <w:tcW w:w="3656" w:type="pct"/>
          </w:tcPr>
          <w:p w:rsidR="005F037E" w:rsidRPr="004C35A1" w:rsidRDefault="005F037E" w:rsidP="004C35A1">
            <w:pPr>
              <w:pStyle w:val="ASFKTablenorm"/>
            </w:pPr>
            <w:r w:rsidRPr="004C35A1">
              <w:t>Дата выдачи ИД.</w:t>
            </w:r>
          </w:p>
        </w:tc>
      </w:tr>
      <w:tr w:rsidR="005F037E" w:rsidRPr="00AB7803">
        <w:tc>
          <w:tcPr>
            <w:tcW w:w="1344" w:type="pct"/>
          </w:tcPr>
          <w:p w:rsidR="005F037E" w:rsidRPr="00AB7803" w:rsidRDefault="005F037E" w:rsidP="004C35A1">
            <w:pPr>
              <w:pStyle w:val="ASFKTablenorm"/>
            </w:pPr>
            <w:r w:rsidRPr="00AB7803">
              <w:lastRenderedPageBreak/>
              <w:t>Судебный орган</w:t>
            </w:r>
          </w:p>
        </w:tc>
        <w:tc>
          <w:tcPr>
            <w:tcW w:w="3656" w:type="pct"/>
          </w:tcPr>
          <w:p w:rsidR="005F037E" w:rsidRPr="00AB7803" w:rsidRDefault="005F037E" w:rsidP="004C35A1">
            <w:pPr>
              <w:pStyle w:val="ASFKTablenorm"/>
            </w:pPr>
            <w:r w:rsidRPr="00AB7803">
              <w:t>Наименование судебного органа.</w:t>
            </w:r>
          </w:p>
        </w:tc>
      </w:tr>
      <w:tr w:rsidR="005F037E" w:rsidRPr="00AB7803">
        <w:tc>
          <w:tcPr>
            <w:tcW w:w="1344" w:type="pct"/>
          </w:tcPr>
          <w:p w:rsidR="005F037E" w:rsidRPr="00AB7803" w:rsidRDefault="003D43EC" w:rsidP="004C35A1">
            <w:pPr>
              <w:pStyle w:val="ASFKTablenorm"/>
            </w:pPr>
            <w:r>
              <w:t xml:space="preserve">Суд. </w:t>
            </w:r>
            <w:r w:rsidR="00135F81">
              <w:t>А</w:t>
            </w:r>
            <w:r>
              <w:t>кт</w:t>
            </w:r>
            <w:r w:rsidR="005F037E" w:rsidRPr="00AB7803">
              <w:t>, дата, и № дела</w:t>
            </w:r>
          </w:p>
        </w:tc>
        <w:tc>
          <w:tcPr>
            <w:tcW w:w="3656" w:type="pct"/>
          </w:tcPr>
          <w:p w:rsidR="005F037E" w:rsidRPr="00AB7803" w:rsidRDefault="005F037E" w:rsidP="004C35A1">
            <w:pPr>
              <w:pStyle w:val="ASFKTablenorm"/>
            </w:pPr>
            <w:r w:rsidRPr="00AB7803">
              <w:t>Реквизиты судебных документов.</w:t>
            </w:r>
          </w:p>
        </w:tc>
      </w:tr>
      <w:tr w:rsidR="005F037E" w:rsidRPr="00AB7803">
        <w:tc>
          <w:tcPr>
            <w:tcW w:w="1344" w:type="pct"/>
          </w:tcPr>
          <w:p w:rsidR="005F037E" w:rsidRPr="00AB7803" w:rsidRDefault="005F037E" w:rsidP="004C35A1">
            <w:pPr>
              <w:pStyle w:val="ASFKTablenorm"/>
            </w:pPr>
            <w:r w:rsidRPr="00AB7803">
              <w:t>Кол-во листов</w:t>
            </w:r>
          </w:p>
        </w:tc>
        <w:tc>
          <w:tcPr>
            <w:tcW w:w="3656" w:type="pct"/>
          </w:tcPr>
          <w:p w:rsidR="005F037E" w:rsidRPr="00AB7803" w:rsidRDefault="005F037E" w:rsidP="004C35A1">
            <w:pPr>
              <w:pStyle w:val="ASFKTablenorm"/>
            </w:pPr>
            <w:r w:rsidRPr="00AB7803">
              <w:t>Количество листов.</w:t>
            </w:r>
          </w:p>
        </w:tc>
      </w:tr>
      <w:tr w:rsidR="005F037E" w:rsidRPr="00AB7803">
        <w:tc>
          <w:tcPr>
            <w:tcW w:w="1344" w:type="pct"/>
          </w:tcPr>
          <w:p w:rsidR="005F037E" w:rsidRPr="00AB7803" w:rsidRDefault="005F037E" w:rsidP="004C35A1">
            <w:pPr>
              <w:pStyle w:val="ASFKTablenorm"/>
            </w:pPr>
            <w:r w:rsidRPr="00AB7803">
              <w:t>Руководитель ТОФК</w:t>
            </w:r>
          </w:p>
        </w:tc>
        <w:tc>
          <w:tcPr>
            <w:tcW w:w="3656" w:type="pct"/>
          </w:tcPr>
          <w:p w:rsidR="005F037E" w:rsidRPr="00AB7803" w:rsidRDefault="005F037E" w:rsidP="004C35A1">
            <w:pPr>
              <w:pStyle w:val="ASFKTablenorm"/>
            </w:pPr>
            <w:r w:rsidRPr="00AB7803">
              <w:t>ФИО руководителя ТОФК.</w:t>
            </w:r>
          </w:p>
        </w:tc>
      </w:tr>
      <w:tr w:rsidR="005F037E" w:rsidRPr="00AB7803">
        <w:tc>
          <w:tcPr>
            <w:tcW w:w="1344" w:type="pct"/>
          </w:tcPr>
          <w:p w:rsidR="005F037E" w:rsidRPr="00AB7803" w:rsidRDefault="005F037E" w:rsidP="004C35A1">
            <w:pPr>
              <w:pStyle w:val="ASFKTablenorm"/>
            </w:pPr>
            <w:r w:rsidRPr="00AB7803">
              <w:t>ФИО нарочного</w:t>
            </w:r>
          </w:p>
        </w:tc>
        <w:tc>
          <w:tcPr>
            <w:tcW w:w="3656" w:type="pct"/>
          </w:tcPr>
          <w:p w:rsidR="005F037E" w:rsidRPr="004C35A1" w:rsidRDefault="005F037E" w:rsidP="004C35A1">
            <w:pPr>
              <w:pStyle w:val="ASFKTablenorm"/>
            </w:pPr>
            <w:r w:rsidRPr="004C35A1">
              <w:t>ФИО нарочного.</w:t>
            </w:r>
          </w:p>
          <w:p w:rsidR="00392E64" w:rsidRDefault="00392E64" w:rsidP="00392E64">
            <w:pPr>
              <w:pStyle w:val="ASFKTablenorm"/>
            </w:pPr>
            <w:r>
              <w:t>Поле заполняется значением соответствующего поля из родительского документа УПЛ.</w:t>
            </w:r>
          </w:p>
          <w:p w:rsidR="004C35A1" w:rsidRPr="00AB7803" w:rsidRDefault="00392E64" w:rsidP="00392E64">
            <w:pPr>
              <w:pStyle w:val="ASFKTablenorm"/>
            </w:pPr>
            <w:r>
              <w:t>Либо значение поля заполняется вручную.</w:t>
            </w:r>
          </w:p>
        </w:tc>
      </w:tr>
      <w:tr w:rsidR="005F037E" w:rsidRPr="00AB7803">
        <w:tc>
          <w:tcPr>
            <w:tcW w:w="1344" w:type="pct"/>
          </w:tcPr>
          <w:p w:rsidR="005F037E" w:rsidRPr="00AB7803" w:rsidRDefault="005F037E" w:rsidP="004C35A1">
            <w:pPr>
              <w:pStyle w:val="ASFKTablenorm"/>
            </w:pPr>
            <w:r w:rsidRPr="00AB7803">
              <w:t>Дата доставки</w:t>
            </w:r>
          </w:p>
        </w:tc>
        <w:tc>
          <w:tcPr>
            <w:tcW w:w="3656" w:type="pct"/>
          </w:tcPr>
          <w:p w:rsidR="00392E64" w:rsidRDefault="00392E64" w:rsidP="00392E64">
            <w:pPr>
              <w:pStyle w:val="ASFKTablenorm"/>
            </w:pPr>
            <w:r>
              <w:t>Поле заполняется значением соответствующего поля из родительского документа УПЛ.</w:t>
            </w:r>
          </w:p>
          <w:p w:rsidR="004C35A1" w:rsidRPr="00AB7803" w:rsidRDefault="00392E64" w:rsidP="00392E64">
            <w:pPr>
              <w:pStyle w:val="ASFKTablenorm"/>
            </w:pPr>
            <w:r>
              <w:t>Либо значение заполняется вручную или выбирается из системного календаря.</w:t>
            </w:r>
          </w:p>
        </w:tc>
      </w:tr>
      <w:tr w:rsidR="005F037E" w:rsidRPr="00AB7803">
        <w:tc>
          <w:tcPr>
            <w:tcW w:w="1344" w:type="pct"/>
          </w:tcPr>
          <w:p w:rsidR="005F037E" w:rsidRPr="00AB7803" w:rsidRDefault="005F037E" w:rsidP="004C35A1">
            <w:pPr>
              <w:pStyle w:val="ASFKTablenorm"/>
            </w:pPr>
            <w:r w:rsidRPr="00AB7803">
              <w:t xml:space="preserve">Долж. </w:t>
            </w:r>
            <w:r w:rsidR="00135F81">
              <w:t>П</w:t>
            </w:r>
            <w:r w:rsidRPr="00AB7803">
              <w:t>олуч.</w:t>
            </w:r>
          </w:p>
        </w:tc>
        <w:tc>
          <w:tcPr>
            <w:tcW w:w="3656" w:type="pct"/>
          </w:tcPr>
          <w:p w:rsidR="00392E64" w:rsidRDefault="00392E64" w:rsidP="00392E64">
            <w:pPr>
              <w:ind w:firstLine="0"/>
            </w:pPr>
            <w:r>
              <w:t>Поле заполняется значением соответствующего поля из родительского документа УПЛ.</w:t>
            </w:r>
          </w:p>
          <w:p w:rsidR="004C35A1" w:rsidRPr="00AB7803" w:rsidRDefault="00392E64" w:rsidP="00392E64">
            <w:pPr>
              <w:pStyle w:val="ASFKTableListMark"/>
              <w:numPr>
                <w:ilvl w:val="0"/>
                <w:numId w:val="0"/>
              </w:numPr>
            </w:pPr>
            <w:r>
              <w:t>Либо значение поля заполняется вручную.</w:t>
            </w:r>
          </w:p>
        </w:tc>
      </w:tr>
      <w:tr w:rsidR="005F037E" w:rsidRPr="00AB7803">
        <w:tc>
          <w:tcPr>
            <w:tcW w:w="5000" w:type="pct"/>
            <w:gridSpan w:val="2"/>
          </w:tcPr>
          <w:p w:rsidR="005F037E" w:rsidRPr="00AB7803" w:rsidRDefault="005F037E" w:rsidP="004C35A1">
            <w:pPr>
              <w:pStyle w:val="ASFKTablenorm"/>
            </w:pPr>
            <w:r w:rsidRPr="00AB7803">
              <w:t xml:space="preserve">Группа полей </w:t>
            </w:r>
            <w:r w:rsidR="00104B38">
              <w:t>«</w:t>
            </w:r>
            <w:r w:rsidRPr="00AB7803">
              <w:t>СПРАВОЧНО:</w:t>
            </w:r>
            <w:r w:rsidR="00104B38">
              <w:t>»</w:t>
            </w:r>
          </w:p>
        </w:tc>
      </w:tr>
      <w:tr w:rsidR="005F037E" w:rsidRPr="00AB7803">
        <w:tc>
          <w:tcPr>
            <w:tcW w:w="1344" w:type="pct"/>
          </w:tcPr>
          <w:p w:rsidR="005F037E" w:rsidRPr="00AB7803" w:rsidRDefault="005F037E" w:rsidP="004C35A1">
            <w:pPr>
              <w:pStyle w:val="ASFKTablenorm"/>
            </w:pPr>
            <w:r w:rsidRPr="00AB7803">
              <w:t>Наименование бюджета</w:t>
            </w:r>
          </w:p>
        </w:tc>
        <w:tc>
          <w:tcPr>
            <w:tcW w:w="3656" w:type="pct"/>
          </w:tcPr>
          <w:p w:rsidR="005F037E" w:rsidRPr="00AB7803" w:rsidRDefault="005F037E" w:rsidP="004C35A1">
            <w:pPr>
              <w:pStyle w:val="ASFKTablenorm"/>
            </w:pPr>
            <w:r w:rsidRPr="00AB7803">
              <w:t>Наименование бюджета.</w:t>
            </w:r>
          </w:p>
        </w:tc>
      </w:tr>
      <w:tr w:rsidR="005F037E" w:rsidRPr="00AB7803">
        <w:tc>
          <w:tcPr>
            <w:tcW w:w="1344" w:type="pct"/>
          </w:tcPr>
          <w:p w:rsidR="005F037E" w:rsidRPr="00AB7803" w:rsidRDefault="005F037E" w:rsidP="004C35A1">
            <w:pPr>
              <w:pStyle w:val="ASFKTablenorm"/>
            </w:pPr>
            <w:r w:rsidRPr="00AB7803">
              <w:t>Код главы по БК</w:t>
            </w:r>
          </w:p>
        </w:tc>
        <w:tc>
          <w:tcPr>
            <w:tcW w:w="3656" w:type="pct"/>
          </w:tcPr>
          <w:p w:rsidR="005F037E" w:rsidRPr="00AB7803" w:rsidRDefault="005F037E" w:rsidP="004C35A1">
            <w:pPr>
              <w:pStyle w:val="ASFKTablenorm"/>
            </w:pPr>
            <w:r w:rsidRPr="00AB7803">
              <w:t>Код ГРБС.</w:t>
            </w:r>
          </w:p>
        </w:tc>
      </w:tr>
      <w:tr w:rsidR="005F037E" w:rsidRPr="00AB7803">
        <w:tc>
          <w:tcPr>
            <w:tcW w:w="1344" w:type="pct"/>
          </w:tcPr>
          <w:p w:rsidR="005F037E" w:rsidRPr="00AB7803" w:rsidRDefault="005F037E" w:rsidP="004C35A1">
            <w:pPr>
              <w:pStyle w:val="ASFKTablenorm"/>
            </w:pPr>
            <w:r w:rsidRPr="00AB7803">
              <w:t>Код ПБС-должника по Сводному реестру</w:t>
            </w:r>
          </w:p>
        </w:tc>
        <w:tc>
          <w:tcPr>
            <w:tcW w:w="3656" w:type="pct"/>
          </w:tcPr>
          <w:p w:rsidR="005F037E" w:rsidRPr="00AB7803" w:rsidRDefault="005F037E" w:rsidP="004C35A1">
            <w:pPr>
              <w:pStyle w:val="ASFKTablenorm"/>
            </w:pPr>
            <w:r w:rsidRPr="00AB7803">
              <w:t>Код ПБС-должника по СРРПБС.</w:t>
            </w:r>
          </w:p>
        </w:tc>
      </w:tr>
      <w:tr w:rsidR="005F037E" w:rsidRPr="00AB7803">
        <w:tc>
          <w:tcPr>
            <w:tcW w:w="1344" w:type="pct"/>
          </w:tcPr>
          <w:p w:rsidR="005F037E" w:rsidRPr="00AB7803" w:rsidRDefault="005F037E" w:rsidP="004C35A1">
            <w:pPr>
              <w:pStyle w:val="ASFKTablenorm"/>
            </w:pPr>
            <w:r w:rsidRPr="00AB7803">
              <w:t>Предельный срок</w:t>
            </w:r>
          </w:p>
        </w:tc>
        <w:tc>
          <w:tcPr>
            <w:tcW w:w="3656" w:type="pct"/>
          </w:tcPr>
          <w:p w:rsidR="005F037E" w:rsidRPr="00AB7803" w:rsidRDefault="005F037E" w:rsidP="004C35A1">
            <w:pPr>
              <w:pStyle w:val="ASFKTablenorm"/>
            </w:pPr>
            <w:r w:rsidRPr="00AB7803">
              <w:t>Предельный срок исполнения.</w:t>
            </w:r>
          </w:p>
        </w:tc>
      </w:tr>
      <w:tr w:rsidR="005F037E" w:rsidRPr="00AB7803">
        <w:tc>
          <w:tcPr>
            <w:tcW w:w="1344" w:type="pct"/>
          </w:tcPr>
          <w:p w:rsidR="005F037E" w:rsidRPr="00AB7803" w:rsidRDefault="005F037E" w:rsidP="004C35A1">
            <w:pPr>
              <w:pStyle w:val="ASFKTablenorm"/>
            </w:pPr>
            <w:r w:rsidRPr="00AB7803">
              <w:t>ГРБС</w:t>
            </w:r>
          </w:p>
        </w:tc>
        <w:tc>
          <w:tcPr>
            <w:tcW w:w="3656" w:type="pct"/>
          </w:tcPr>
          <w:p w:rsidR="005F037E" w:rsidRPr="00AB7803" w:rsidRDefault="005F037E" w:rsidP="004C35A1">
            <w:pPr>
              <w:pStyle w:val="ASFKTablenorm"/>
            </w:pPr>
            <w:r w:rsidRPr="00AB7803">
              <w:t>Наименование ГРБС.</w:t>
            </w:r>
          </w:p>
        </w:tc>
      </w:tr>
      <w:tr w:rsidR="005F037E" w:rsidRPr="00AB7803">
        <w:tc>
          <w:tcPr>
            <w:tcW w:w="1344" w:type="pct"/>
          </w:tcPr>
          <w:p w:rsidR="005F037E" w:rsidRPr="00AB7803" w:rsidRDefault="005F037E" w:rsidP="004C35A1">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656" w:type="pct"/>
          </w:tcPr>
          <w:p w:rsidR="005F037E" w:rsidRPr="00AB7803" w:rsidRDefault="005F037E" w:rsidP="004C35A1">
            <w:pPr>
              <w:pStyle w:val="ASFKTablenorm"/>
            </w:pPr>
            <w:r w:rsidRPr="00AB7803">
              <w:t>Номер исполнительного документа по журналу входящей корреспонденции.</w:t>
            </w:r>
          </w:p>
        </w:tc>
      </w:tr>
      <w:tr w:rsidR="005F037E" w:rsidRPr="00AB7803">
        <w:tc>
          <w:tcPr>
            <w:tcW w:w="1344" w:type="pct"/>
          </w:tcPr>
          <w:p w:rsidR="005F037E" w:rsidRPr="00AB7803" w:rsidRDefault="005F037E" w:rsidP="004C35A1">
            <w:pPr>
              <w:pStyle w:val="ASFKTablenorm"/>
            </w:pPr>
            <w:r w:rsidRPr="00AB7803">
              <w:t>Сумма по ИД</w:t>
            </w:r>
          </w:p>
        </w:tc>
        <w:tc>
          <w:tcPr>
            <w:tcW w:w="3656" w:type="pct"/>
          </w:tcPr>
          <w:p w:rsidR="005F037E" w:rsidRPr="00AB7803" w:rsidRDefault="005F037E" w:rsidP="004C35A1">
            <w:pPr>
              <w:pStyle w:val="ASFKTablenorm"/>
            </w:pPr>
            <w:r w:rsidRPr="00AB7803">
              <w:t>Сумма по ИД.</w:t>
            </w:r>
          </w:p>
        </w:tc>
      </w:tr>
      <w:tr w:rsidR="005F037E" w:rsidRPr="00AB7803">
        <w:tc>
          <w:tcPr>
            <w:tcW w:w="1344" w:type="pct"/>
          </w:tcPr>
          <w:p w:rsidR="005F037E" w:rsidRPr="00AB7803" w:rsidRDefault="005F037E" w:rsidP="004C35A1">
            <w:pPr>
              <w:pStyle w:val="ASFKTablenorm"/>
            </w:pPr>
            <w:r w:rsidRPr="00AB7803">
              <w:t>Предъявитель ИД</w:t>
            </w:r>
          </w:p>
        </w:tc>
        <w:tc>
          <w:tcPr>
            <w:tcW w:w="3656" w:type="pct"/>
          </w:tcPr>
          <w:p w:rsidR="005F037E" w:rsidRPr="00AB7803" w:rsidRDefault="005F037E" w:rsidP="004C35A1">
            <w:pPr>
              <w:pStyle w:val="ASFKTablenorm"/>
            </w:pPr>
            <w:r w:rsidRPr="00AB7803">
              <w:t>Наименование организации (ФИО) предъявителя ИД.</w:t>
            </w:r>
          </w:p>
        </w:tc>
      </w:tr>
      <w:tr w:rsidR="005F037E" w:rsidRPr="00AB7803">
        <w:tc>
          <w:tcPr>
            <w:tcW w:w="5000" w:type="pct"/>
            <w:gridSpan w:val="2"/>
          </w:tcPr>
          <w:p w:rsidR="005F037E" w:rsidRPr="00AB7803" w:rsidRDefault="009B39A3" w:rsidP="004C35A1">
            <w:pPr>
              <w:pStyle w:val="ASFKTablenorm"/>
            </w:pPr>
            <w:r>
              <w:t>Группа полей</w:t>
            </w:r>
            <w:r w:rsidR="005F037E" w:rsidRPr="00AB7803">
              <w:t xml:space="preserve"> </w:t>
            </w:r>
            <w:r w:rsidR="00104B38">
              <w:t>«</w:t>
            </w:r>
            <w:r w:rsidR="005F037E" w:rsidRPr="00AB7803">
              <w:t>Взыскатель</w:t>
            </w:r>
            <w:r w:rsidR="00104B38">
              <w:t>»</w:t>
            </w:r>
          </w:p>
        </w:tc>
      </w:tr>
      <w:tr w:rsidR="005F037E" w:rsidRPr="00AB7803">
        <w:tc>
          <w:tcPr>
            <w:tcW w:w="1344" w:type="pct"/>
          </w:tcPr>
          <w:p w:rsidR="005F037E" w:rsidRPr="00AB7803" w:rsidRDefault="005F037E" w:rsidP="004C35A1">
            <w:pPr>
              <w:pStyle w:val="ASFKTablenorm"/>
            </w:pPr>
            <w:r w:rsidRPr="00AB7803">
              <w:t>Взыскатель</w:t>
            </w:r>
          </w:p>
        </w:tc>
        <w:tc>
          <w:tcPr>
            <w:tcW w:w="3656" w:type="pct"/>
          </w:tcPr>
          <w:p w:rsidR="005F037E" w:rsidRPr="00AB7803" w:rsidRDefault="005F037E" w:rsidP="004C35A1">
            <w:pPr>
              <w:pStyle w:val="ASFKTablenorm"/>
            </w:pPr>
            <w:r w:rsidRPr="00AB7803">
              <w:t>Наименование взыскателя.</w:t>
            </w:r>
          </w:p>
        </w:tc>
      </w:tr>
      <w:tr w:rsidR="005F037E" w:rsidRPr="00AB7803">
        <w:tc>
          <w:tcPr>
            <w:tcW w:w="1344" w:type="pct"/>
          </w:tcPr>
          <w:p w:rsidR="005F037E" w:rsidRPr="00AB7803" w:rsidRDefault="005F037E" w:rsidP="004C35A1">
            <w:pPr>
              <w:pStyle w:val="ASFKTablenorm"/>
            </w:pPr>
            <w:r w:rsidRPr="00AB7803">
              <w:t>Адрес взыскателя</w:t>
            </w:r>
          </w:p>
        </w:tc>
        <w:tc>
          <w:tcPr>
            <w:tcW w:w="3656" w:type="pct"/>
          </w:tcPr>
          <w:p w:rsidR="005F037E" w:rsidRPr="00AB7803" w:rsidRDefault="005F037E" w:rsidP="004C35A1">
            <w:pPr>
              <w:pStyle w:val="ASFKTablenorm"/>
            </w:pPr>
            <w:r w:rsidRPr="00AB7803">
              <w:t>Адрес взыскателя.</w:t>
            </w:r>
          </w:p>
        </w:tc>
      </w:tr>
    </w:tbl>
    <w:p w:rsidR="005F037E" w:rsidRPr="00AB7803" w:rsidRDefault="005F037E" w:rsidP="005F037E">
      <w:pPr>
        <w:pStyle w:val="32"/>
      </w:pPr>
      <w:bookmarkStart w:id="2546" w:name="_Toc221011549"/>
      <w:bookmarkStart w:id="2547" w:name="_Toc221012250"/>
      <w:bookmarkStart w:id="2548" w:name="_Toc225934660"/>
      <w:bookmarkStart w:id="2549" w:name="_Toc232827455"/>
      <w:bookmarkStart w:id="2550" w:name="_Ref335649931"/>
      <w:bookmarkStart w:id="2551" w:name="_Ref362437693"/>
      <w:bookmarkStart w:id="2552" w:name="_Toc409434065"/>
      <w:bookmarkStart w:id="2553" w:name="_Toc410656469"/>
      <w:bookmarkStart w:id="2554" w:name="_Ref418507255"/>
      <w:bookmarkStart w:id="2555" w:name="_Ref418507691"/>
      <w:bookmarkStart w:id="2556" w:name="_Toc420936510"/>
      <w:bookmarkStart w:id="2557" w:name="_Ref481776164"/>
      <w:bookmarkStart w:id="2558" w:name="_Toc71108616"/>
      <w:r w:rsidRPr="00AB7803">
        <w:t>Уведомление о возвращении исполнительного документа</w:t>
      </w:r>
      <w:bookmarkEnd w:id="2546"/>
      <w:bookmarkEnd w:id="2547"/>
      <w:bookmarkEnd w:id="2548"/>
      <w:bookmarkEnd w:id="2549"/>
      <w:bookmarkEnd w:id="2550"/>
      <w:bookmarkEnd w:id="2551"/>
      <w:bookmarkEnd w:id="2552"/>
      <w:bookmarkEnd w:id="2553"/>
      <w:bookmarkEnd w:id="2554"/>
      <w:bookmarkEnd w:id="2555"/>
      <w:bookmarkEnd w:id="2556"/>
      <w:bookmarkEnd w:id="2557"/>
      <w:bookmarkEnd w:id="2558"/>
    </w:p>
    <w:p w:rsidR="005F037E" w:rsidRPr="00AB7803" w:rsidRDefault="005F037E" w:rsidP="005F037E">
      <w:pPr>
        <w:pStyle w:val="ASFKNormal"/>
      </w:pPr>
      <w:r w:rsidRPr="00AB7803">
        <w:t xml:space="preserve">В случае отмены документа </w:t>
      </w:r>
      <w:r w:rsidR="00104B38">
        <w:t>«</w:t>
      </w:r>
      <w:r w:rsidRPr="00AB7803">
        <w:t>Карточка учета БО</w:t>
      </w:r>
      <w:r w:rsidR="00104B38">
        <w:t>»</w:t>
      </w:r>
      <w:r w:rsidRPr="00AB7803">
        <w:t xml:space="preserve"> с типом </w:t>
      </w:r>
      <w:r w:rsidR="00104B38">
        <w:t>«</w:t>
      </w:r>
      <w:r w:rsidRPr="00AB7803">
        <w:t>Исполнительный лист</w:t>
      </w:r>
      <w:r w:rsidR="00104B38">
        <w:t>»</w:t>
      </w:r>
      <w:r w:rsidRPr="00AB7803">
        <w:t xml:space="preserve"> в учетной системе УФК формируется ЭД </w:t>
      </w:r>
      <w:r w:rsidR="00104B38">
        <w:t>«</w:t>
      </w:r>
      <w:r w:rsidRPr="00AB7803">
        <w:t>Уведомление о возвращении исполнительного документа</w:t>
      </w:r>
      <w:r w:rsidR="00104B38">
        <w:t>»</w:t>
      </w:r>
      <w:r w:rsidRPr="00AB7803">
        <w:t xml:space="preserve"> и передается в СУФД для доведения до ПБС.</w:t>
      </w:r>
    </w:p>
    <w:p w:rsidR="005F037E" w:rsidRPr="00AB7803" w:rsidRDefault="00346BC3" w:rsidP="005F037E">
      <w:pPr>
        <w:pStyle w:val="ASFKNormal"/>
      </w:pPr>
      <w:r>
        <w:t>Для работы с документами «</w:t>
      </w:r>
      <w:r w:rsidR="005F037E" w:rsidRPr="00AB7803">
        <w:t>Уведомление о возвращении исполнительного документа</w:t>
      </w:r>
      <w:r w:rsidR="00104B38">
        <w:t>»</w:t>
      </w:r>
      <w:r w:rsidR="005F037E" w:rsidRPr="00AB7803">
        <w:t xml:space="preserve"> следует перейти в пункт меню </w:t>
      </w:r>
      <w:r w:rsidR="00104B38">
        <w:t>«</w:t>
      </w:r>
      <w:r w:rsidR="005F037E" w:rsidRPr="00AB7803">
        <w:t>Документы – Исполнительные документы – Уведомление о возвращении исполнительного документа</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_Ref232193390 \h  \* MERGEFORMAT </w:instrText>
      </w:r>
      <w:r w:rsidR="005F037E" w:rsidRPr="00AB7803">
        <w:fldChar w:fldCharType="separate"/>
      </w:r>
      <w:r w:rsidR="00C90AC7">
        <w:t>417</w:t>
      </w:r>
      <w:r w:rsidR="005F037E"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048375" cy="3562350"/>
            <wp:effectExtent l="0" t="0" r="9525" b="0"/>
            <wp:docPr id="548" name="Рисунок 54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8" descr="4"/>
                    <pic:cNvPicPr>
                      <a:picLocks noChangeAspect="1" noChangeArrowheads="1"/>
                    </pic:cNvPicPr>
                  </pic:nvPicPr>
                  <pic:blipFill>
                    <a:blip r:embed="rId497">
                      <a:extLst>
                        <a:ext uri="{28A0092B-C50C-407E-A947-70E740481C1C}">
                          <a14:useLocalDpi xmlns:a14="http://schemas.microsoft.com/office/drawing/2010/main" val="0"/>
                        </a:ext>
                      </a:extLst>
                    </a:blip>
                    <a:srcRect/>
                    <a:stretch>
                      <a:fillRect/>
                    </a:stretch>
                  </pic:blipFill>
                  <pic:spPr bwMode="auto">
                    <a:xfrm>
                      <a:off x="0" y="0"/>
                      <a:ext cx="6048375" cy="35623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559" w:name="_Ref232193390"/>
      <w:bookmarkStart w:id="2560" w:name="_Toc71109376"/>
      <w:r w:rsidR="00C90AC7">
        <w:rPr>
          <w:noProof/>
        </w:rPr>
        <w:t>417</w:t>
      </w:r>
      <w:bookmarkEnd w:id="2559"/>
      <w:r w:rsidRPr="00AB7803">
        <w:fldChar w:fldCharType="end"/>
      </w:r>
      <w:r w:rsidRPr="00AB7803">
        <w:t xml:space="preserve">. ЭФ списка документов </w:t>
      </w:r>
      <w:r w:rsidR="00104B38">
        <w:t>«</w:t>
      </w:r>
      <w:r w:rsidRPr="00AB7803">
        <w:t>Уведомление о возвращении исполнительного документа</w:t>
      </w:r>
      <w:r w:rsidR="00104B38">
        <w:t>»</w:t>
      </w:r>
      <w:bookmarkEnd w:id="2560"/>
    </w:p>
    <w:p w:rsidR="005F037E" w:rsidRPr="00AB7803" w:rsidRDefault="005F037E" w:rsidP="005F037E">
      <w:pPr>
        <w:pStyle w:val="41"/>
      </w:pPr>
      <w:bookmarkStart w:id="2561" w:name="_Toc232827456"/>
      <w:r w:rsidRPr="00AB7803">
        <w:t>Доступные операции</w:t>
      </w:r>
      <w:bookmarkEnd w:id="2561"/>
    </w:p>
    <w:p w:rsidR="005F037E" w:rsidRPr="00AB7803" w:rsidRDefault="005F037E" w:rsidP="005F037E">
      <w:pPr>
        <w:pStyle w:val="ASFKNormal"/>
      </w:pPr>
      <w:r w:rsidRPr="00AB7803">
        <w:t>На АРМ ПБС доступны следующие</w:t>
      </w:r>
      <w:r>
        <w:t xml:space="preserve"> </w:t>
      </w:r>
      <w:r w:rsidRPr="00AB7803">
        <w:t>операции</w:t>
      </w:r>
      <w:r>
        <w:t xml:space="preserve"> над документом</w:t>
      </w:r>
      <w:r w:rsidRPr="00AB7803">
        <w:t>:</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печать.</w:t>
      </w:r>
    </w:p>
    <w:p w:rsidR="005F037E" w:rsidRPr="00AB7803" w:rsidRDefault="005F037E" w:rsidP="005F037E">
      <w:pPr>
        <w:pStyle w:val="41"/>
      </w:pPr>
      <w:bookmarkStart w:id="2562" w:name="_Toc232827457"/>
      <w:r w:rsidRPr="00AB7803">
        <w:t>Экранная форма документа</w:t>
      </w:r>
      <w:bookmarkEnd w:id="2562"/>
    </w:p>
    <w:p w:rsidR="005F037E" w:rsidRPr="00AB7803" w:rsidRDefault="005F037E" w:rsidP="005F037E">
      <w:pPr>
        <w:pStyle w:val="ASFKNormal"/>
      </w:pPr>
      <w:r w:rsidRPr="00AB7803">
        <w:t xml:space="preserve">ЭФ документа </w:t>
      </w:r>
      <w:r w:rsidR="00104B38">
        <w:t>«</w:t>
      </w:r>
      <w:r w:rsidRPr="00AB7803">
        <w:t>Уведомление о возвращении исполнительного документа</w:t>
      </w:r>
      <w:r w:rsidR="00104B38">
        <w:t>»</w:t>
      </w:r>
      <w:r w:rsidRPr="00AB7803">
        <w:t xml:space="preserve"> представлена на рисунке </w:t>
      </w:r>
      <w:r w:rsidRPr="00AB7803">
        <w:fldChar w:fldCharType="begin"/>
      </w:r>
      <w:r w:rsidRPr="00AB7803">
        <w:instrText xml:space="preserve"> REF _Ref232193526 \h  \* MERGEFORMAT </w:instrText>
      </w:r>
      <w:r w:rsidRPr="00AB7803">
        <w:fldChar w:fldCharType="separate"/>
      </w:r>
      <w:r w:rsidR="00C90AC7">
        <w:t>418</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143BDA" w:rsidRDefault="004D71D9" w:rsidP="005F037E">
      <w:pPr>
        <w:pStyle w:val="ASFKFigure"/>
      </w:pPr>
      <w:r>
        <w:rPr>
          <w:noProof/>
        </w:rPr>
        <w:lastRenderedPageBreak/>
        <w:drawing>
          <wp:inline distT="0" distB="0" distL="0" distR="0">
            <wp:extent cx="6124575" cy="7315200"/>
            <wp:effectExtent l="0" t="0" r="9525" b="0"/>
            <wp:docPr id="549" name="Рисунок 5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9" descr="0"/>
                    <pic:cNvPicPr>
                      <a:picLocks noChangeAspect="1" noChangeArrowheads="1"/>
                    </pic:cNvPicPr>
                  </pic:nvPicPr>
                  <pic:blipFill>
                    <a:blip r:embed="rId498">
                      <a:extLst>
                        <a:ext uri="{28A0092B-C50C-407E-A947-70E740481C1C}">
                          <a14:useLocalDpi xmlns:a14="http://schemas.microsoft.com/office/drawing/2010/main" val="0"/>
                        </a:ext>
                      </a:extLst>
                    </a:blip>
                    <a:srcRect/>
                    <a:stretch>
                      <a:fillRect/>
                    </a:stretch>
                  </pic:blipFill>
                  <pic:spPr bwMode="auto">
                    <a:xfrm>
                      <a:off x="0" y="0"/>
                      <a:ext cx="6124575" cy="731520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563" w:name="_Ref232193526"/>
      <w:bookmarkStart w:id="2564" w:name="_Toc71109377"/>
      <w:r w:rsidR="00C90AC7">
        <w:rPr>
          <w:noProof/>
        </w:rPr>
        <w:t>418</w:t>
      </w:r>
      <w:bookmarkEnd w:id="2563"/>
      <w:r w:rsidRPr="00AB7803">
        <w:fldChar w:fldCharType="end"/>
      </w:r>
      <w:r w:rsidRPr="00AB7803">
        <w:t xml:space="preserve">. ЭФ документа </w:t>
      </w:r>
      <w:r w:rsidR="00104B38">
        <w:t>«</w:t>
      </w:r>
      <w:r w:rsidRPr="00AB7803">
        <w:t>Уведомление о возвращении исполнительного документа</w:t>
      </w:r>
      <w:r w:rsidR="009B39A3">
        <w:t>»</w:t>
      </w:r>
      <w:bookmarkEnd w:id="2564"/>
    </w:p>
    <w:p w:rsidR="005F037E" w:rsidRPr="00AB7803" w:rsidRDefault="005F037E" w:rsidP="005F037E">
      <w:pPr>
        <w:pStyle w:val="ASFKNormal"/>
      </w:pPr>
      <w:r w:rsidRPr="00AB7803">
        <w:t xml:space="preserve">Перечень полей документа </w:t>
      </w:r>
      <w:r w:rsidR="00104B38">
        <w:t>«</w:t>
      </w:r>
      <w:r w:rsidRPr="00AB7803">
        <w:t>Уведомление о возвращении исполнительного документа</w:t>
      </w:r>
      <w:r w:rsidR="009B39A3">
        <w:t>»</w:t>
      </w:r>
      <w:r w:rsidR="00346BC3">
        <w:t xml:space="preserve"> </w:t>
      </w:r>
      <w:r w:rsidRPr="00AB7803">
        <w:t>приведен в таблице </w:t>
      </w:r>
      <w:r w:rsidRPr="00AB7803">
        <w:fldChar w:fldCharType="begin"/>
      </w:r>
      <w:r w:rsidRPr="00AB7803">
        <w:instrText xml:space="preserve"> REF _Ref318471040 \h  \* MERGEFORMAT </w:instrText>
      </w:r>
      <w:r w:rsidRPr="00AB7803">
        <w:fldChar w:fldCharType="separate"/>
      </w:r>
      <w:r w:rsidR="00C90AC7">
        <w:t>263</w:t>
      </w:r>
      <w:r w:rsidRPr="00AB7803">
        <w:fldChar w:fldCharType="end"/>
      </w:r>
      <w:r w:rsidRPr="00AB7803">
        <w:t xml:space="preserve">. Значения полей передаются из </w:t>
      </w:r>
      <w:r w:rsidRPr="00AB7803">
        <w:rPr>
          <w:lang w:val="en-US"/>
        </w:rPr>
        <w:t>OEBS</w:t>
      </w:r>
      <w:r w:rsidRPr="00AB7803">
        <w:t xml:space="preserve"> и недоступны для редактирования.</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565" w:name="_Ref247425155"/>
      <w:bookmarkStart w:id="2566" w:name="_Ref318471040"/>
      <w:bookmarkStart w:id="2567" w:name="_Toc71108911"/>
      <w:r w:rsidR="00C90AC7">
        <w:rPr>
          <w:noProof/>
        </w:rPr>
        <w:t>263</w:t>
      </w:r>
      <w:bookmarkEnd w:id="2565"/>
      <w:bookmarkEnd w:id="2566"/>
      <w:r>
        <w:rPr>
          <w:noProof/>
        </w:rPr>
        <w:fldChar w:fldCharType="end"/>
      </w:r>
      <w:r w:rsidR="005F037E" w:rsidRPr="00AB7803">
        <w:t xml:space="preserve">. </w:t>
      </w:r>
      <w:r w:rsidR="005A7A34">
        <w:t>Описание полей документа «</w:t>
      </w:r>
      <w:r w:rsidR="005F037E" w:rsidRPr="00AB7803">
        <w:t>Уведомление о возвращении исполнительного документа</w:t>
      </w:r>
      <w:r w:rsidR="009B39A3">
        <w:t>»</w:t>
      </w:r>
      <w:bookmarkEnd w:id="25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91"/>
        <w:gridCol w:w="6137"/>
      </w:tblGrid>
      <w:tr w:rsidR="005F037E" w:rsidRPr="00EE7EB8">
        <w:trPr>
          <w:trHeight w:val="305"/>
          <w:tblHeader/>
        </w:trPr>
        <w:tc>
          <w:tcPr>
            <w:tcW w:w="181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18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255E31" w:rsidRPr="00EE7EB8">
        <w:tc>
          <w:tcPr>
            <w:tcW w:w="1813" w:type="pct"/>
          </w:tcPr>
          <w:p w:rsidR="00255E31" w:rsidRPr="00255E31" w:rsidRDefault="00255E31" w:rsidP="00255E31">
            <w:pPr>
              <w:pStyle w:val="ASFKTablenorm"/>
            </w:pPr>
            <w:r w:rsidRPr="00255E31">
              <w:t>Статус</w:t>
            </w:r>
          </w:p>
        </w:tc>
        <w:tc>
          <w:tcPr>
            <w:tcW w:w="3187" w:type="pct"/>
          </w:tcPr>
          <w:p w:rsidR="00255E31" w:rsidRPr="00255E31" w:rsidRDefault="00255E31" w:rsidP="00255E31">
            <w:pPr>
              <w:pStyle w:val="ASFKTablenorm"/>
            </w:pPr>
            <w:r w:rsidRPr="00255E31">
              <w:t xml:space="preserve">Код бизнес-статуса. </w:t>
            </w:r>
          </w:p>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От</w:t>
            </w:r>
          </w:p>
        </w:tc>
        <w:tc>
          <w:tcPr>
            <w:tcW w:w="3187" w:type="pct"/>
          </w:tcPr>
          <w:p w:rsidR="00255E31" w:rsidRPr="00255E31" w:rsidRDefault="00255E31" w:rsidP="00255E31">
            <w:pPr>
              <w:pStyle w:val="ASFKTablenorm"/>
            </w:pPr>
            <w:r w:rsidRPr="00255E31">
              <w:t>Дата регистрации.</w:t>
            </w:r>
          </w:p>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w:t>
            </w:r>
          </w:p>
        </w:tc>
        <w:tc>
          <w:tcPr>
            <w:tcW w:w="3187" w:type="pct"/>
          </w:tcPr>
          <w:p w:rsidR="00255E31" w:rsidRPr="00255E31" w:rsidRDefault="00255E31" w:rsidP="00255E31">
            <w:pPr>
              <w:pStyle w:val="ASFKTablenorm"/>
            </w:pPr>
            <w:r w:rsidRPr="00255E31">
              <w:t>Регистрационный номер.</w:t>
            </w:r>
          </w:p>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ТОФК должника</w:t>
            </w:r>
          </w:p>
        </w:tc>
        <w:tc>
          <w:tcPr>
            <w:tcW w:w="3187" w:type="pct"/>
          </w:tcPr>
          <w:p w:rsidR="00255E31" w:rsidRPr="00255E31" w:rsidRDefault="00255E31" w:rsidP="00255E31">
            <w:pPr>
              <w:pStyle w:val="ASFKTablenorm"/>
            </w:pPr>
            <w:r w:rsidRPr="00255E31">
              <w:t xml:space="preserve">Наименование ТОФК должника. </w:t>
            </w:r>
          </w:p>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Серия ИД</w:t>
            </w:r>
          </w:p>
        </w:tc>
        <w:tc>
          <w:tcPr>
            <w:tcW w:w="3187" w:type="pct"/>
          </w:tcPr>
          <w:p w:rsidR="00255E31" w:rsidRPr="00255E31" w:rsidRDefault="00255E31" w:rsidP="00255E31">
            <w:pPr>
              <w:pStyle w:val="ASFKTablenorm"/>
            </w:pPr>
            <w:r w:rsidRPr="00255E31">
              <w:t>Серия исполнительного документа.</w:t>
            </w:r>
          </w:p>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 ИД</w:t>
            </w:r>
          </w:p>
        </w:tc>
        <w:tc>
          <w:tcPr>
            <w:tcW w:w="3187" w:type="pct"/>
          </w:tcPr>
          <w:p w:rsidR="00255E31" w:rsidRPr="00255E31" w:rsidRDefault="00255E31" w:rsidP="00255E31">
            <w:pPr>
              <w:pStyle w:val="ASFKTablenorm"/>
            </w:pPr>
            <w:r w:rsidRPr="00255E31">
              <w:t xml:space="preserve">Номер исполнительного документа. </w:t>
            </w:r>
          </w:p>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Дата выдачи ИД</w:t>
            </w:r>
          </w:p>
        </w:tc>
        <w:tc>
          <w:tcPr>
            <w:tcW w:w="3187" w:type="pct"/>
          </w:tcPr>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Судебный орган</w:t>
            </w:r>
          </w:p>
        </w:tc>
        <w:tc>
          <w:tcPr>
            <w:tcW w:w="3187" w:type="pct"/>
          </w:tcPr>
          <w:p w:rsidR="00255E31" w:rsidRPr="00255E31" w:rsidRDefault="00255E31" w:rsidP="00255E31">
            <w:pPr>
              <w:pStyle w:val="ASFKTablenorm"/>
            </w:pPr>
            <w:r w:rsidRPr="00255E31">
              <w:t xml:space="preserve">Импорт из OEBS. </w:t>
            </w:r>
          </w:p>
        </w:tc>
      </w:tr>
      <w:tr w:rsidR="00255E31" w:rsidRPr="00EE7EB8">
        <w:tc>
          <w:tcPr>
            <w:tcW w:w="1813" w:type="pct"/>
          </w:tcPr>
          <w:p w:rsidR="00255E31" w:rsidRPr="00255E31" w:rsidRDefault="00255E31" w:rsidP="00255E31">
            <w:pPr>
              <w:pStyle w:val="ASFKTablenorm"/>
            </w:pPr>
            <w:r w:rsidRPr="00255E31">
              <w:t>Адрес суда</w:t>
            </w:r>
          </w:p>
        </w:tc>
        <w:tc>
          <w:tcPr>
            <w:tcW w:w="3187" w:type="pct"/>
          </w:tcPr>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 xml:space="preserve">Суд. </w:t>
            </w:r>
            <w:r w:rsidR="00135F81" w:rsidRPr="00255E31">
              <w:t>А</w:t>
            </w:r>
            <w:r w:rsidRPr="00255E31">
              <w:t>кт, дата, № дела</w:t>
            </w:r>
          </w:p>
        </w:tc>
        <w:tc>
          <w:tcPr>
            <w:tcW w:w="3187" w:type="pct"/>
          </w:tcPr>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Кол-во листов</w:t>
            </w:r>
          </w:p>
        </w:tc>
        <w:tc>
          <w:tcPr>
            <w:tcW w:w="3187" w:type="pct"/>
          </w:tcPr>
          <w:p w:rsidR="00255E31" w:rsidRPr="00255E31" w:rsidRDefault="00255E31" w:rsidP="00255E31">
            <w:pPr>
              <w:pStyle w:val="ASFKTablenorm"/>
            </w:pPr>
            <w:r w:rsidRPr="00255E31">
              <w:t xml:space="preserve">Импорт из OEBS. </w:t>
            </w:r>
          </w:p>
        </w:tc>
      </w:tr>
      <w:tr w:rsidR="00255E31" w:rsidRPr="00EE7EB8">
        <w:tc>
          <w:tcPr>
            <w:tcW w:w="1813" w:type="pct"/>
          </w:tcPr>
          <w:p w:rsidR="00255E31" w:rsidRPr="00255E31" w:rsidRDefault="00255E31" w:rsidP="00255E31">
            <w:pPr>
              <w:pStyle w:val="ASFKTablenorm"/>
            </w:pPr>
            <w:r w:rsidRPr="00255E31">
              <w:t>В связи</w:t>
            </w:r>
          </w:p>
        </w:tc>
        <w:tc>
          <w:tcPr>
            <w:tcW w:w="3187" w:type="pct"/>
          </w:tcPr>
          <w:p w:rsidR="00255E31" w:rsidRPr="00255E31" w:rsidRDefault="00255E31" w:rsidP="00255E31">
            <w:pPr>
              <w:pStyle w:val="ASFKTablenorm"/>
            </w:pPr>
            <w:r w:rsidRPr="00255E31">
              <w:t>Импорт из OEBS.</w:t>
            </w:r>
          </w:p>
          <w:p w:rsidR="00255E31" w:rsidRPr="00255E31" w:rsidRDefault="00255E31" w:rsidP="00255E31">
            <w:pPr>
              <w:pStyle w:val="ASFKTablenorm"/>
            </w:pPr>
            <w:r w:rsidRPr="00255E31">
              <w:t>При создании на АРМ ОФК заполняется вручную.</w:t>
            </w:r>
          </w:p>
        </w:tc>
      </w:tr>
      <w:tr w:rsidR="00255E31" w:rsidRPr="00EE7EB8">
        <w:tc>
          <w:tcPr>
            <w:tcW w:w="1813" w:type="pct"/>
          </w:tcPr>
          <w:p w:rsidR="00255E31" w:rsidRPr="00255E31" w:rsidRDefault="00255E31" w:rsidP="00255E31">
            <w:pPr>
              <w:pStyle w:val="ASFKTablenorm"/>
            </w:pPr>
            <w:r w:rsidRPr="00255E31">
              <w:t>Руководитель ТОФК</w:t>
            </w:r>
          </w:p>
        </w:tc>
        <w:tc>
          <w:tcPr>
            <w:tcW w:w="3187" w:type="pct"/>
          </w:tcPr>
          <w:p w:rsidR="00255E31" w:rsidRPr="00255E31" w:rsidRDefault="00255E31" w:rsidP="00255E31">
            <w:pPr>
              <w:pStyle w:val="ASFKTablenorm"/>
            </w:pPr>
            <w:r w:rsidRPr="00255E31">
              <w:t>Импорт из OEBS.</w:t>
            </w:r>
          </w:p>
        </w:tc>
      </w:tr>
      <w:tr w:rsidR="00255E31" w:rsidRPr="00EE7EB8">
        <w:tc>
          <w:tcPr>
            <w:tcW w:w="5000" w:type="pct"/>
            <w:gridSpan w:val="2"/>
          </w:tcPr>
          <w:p w:rsidR="00255E31" w:rsidRPr="00255E31" w:rsidRDefault="00255E31" w:rsidP="00255E31">
            <w:pPr>
              <w:pStyle w:val="ASFKTablenorm"/>
            </w:pPr>
            <w:r w:rsidRPr="00255E31">
              <w:t>Группа полей «СПРАВОЧНО:»</w:t>
            </w:r>
          </w:p>
        </w:tc>
      </w:tr>
      <w:tr w:rsidR="00255E31" w:rsidRPr="00EE7EB8">
        <w:tc>
          <w:tcPr>
            <w:tcW w:w="1813" w:type="pct"/>
          </w:tcPr>
          <w:p w:rsidR="00255E31" w:rsidRPr="00255E31" w:rsidRDefault="00255E31" w:rsidP="00255E31">
            <w:pPr>
              <w:pStyle w:val="ASFKTablenorm"/>
            </w:pPr>
            <w:r w:rsidRPr="00255E31">
              <w:t>Наименование бюджета</w:t>
            </w:r>
          </w:p>
        </w:tc>
        <w:tc>
          <w:tcPr>
            <w:tcW w:w="3187" w:type="pct"/>
          </w:tcPr>
          <w:p w:rsidR="00255E31" w:rsidRPr="00255E31" w:rsidRDefault="00255E31" w:rsidP="00255E31">
            <w:pPr>
              <w:pStyle w:val="ASFKTablenorm"/>
            </w:pPr>
            <w:r w:rsidRPr="00255E31">
              <w:t>При импорте из OEBS заполняется значением из справочника «Бюджеты» на основании кода бюджета.</w:t>
            </w:r>
          </w:p>
        </w:tc>
      </w:tr>
      <w:tr w:rsidR="00255E31" w:rsidRPr="00EE7EB8">
        <w:tc>
          <w:tcPr>
            <w:tcW w:w="1813" w:type="pct"/>
          </w:tcPr>
          <w:p w:rsidR="00255E31" w:rsidRPr="00255E31" w:rsidRDefault="00255E31" w:rsidP="00255E31">
            <w:pPr>
              <w:pStyle w:val="ASFKTablenorm"/>
            </w:pPr>
            <w:r w:rsidRPr="00255E31">
              <w:t>Код главы по БК</w:t>
            </w:r>
          </w:p>
        </w:tc>
        <w:tc>
          <w:tcPr>
            <w:tcW w:w="3187" w:type="pct"/>
          </w:tcPr>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Код должника по Сводному реестру</w:t>
            </w:r>
          </w:p>
        </w:tc>
        <w:tc>
          <w:tcPr>
            <w:tcW w:w="3187" w:type="pct"/>
          </w:tcPr>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ГРБС</w:t>
            </w:r>
          </w:p>
        </w:tc>
        <w:tc>
          <w:tcPr>
            <w:tcW w:w="3187" w:type="pct"/>
          </w:tcPr>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ПБС-должник</w:t>
            </w:r>
          </w:p>
        </w:tc>
        <w:tc>
          <w:tcPr>
            <w:tcW w:w="3187" w:type="pct"/>
          </w:tcPr>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Адрес ПБС-долж.</w:t>
            </w:r>
          </w:p>
        </w:tc>
        <w:tc>
          <w:tcPr>
            <w:tcW w:w="3187" w:type="pct"/>
          </w:tcPr>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Дата пост. ИД в ТОФК</w:t>
            </w:r>
          </w:p>
        </w:tc>
        <w:tc>
          <w:tcPr>
            <w:tcW w:w="3187" w:type="pct"/>
          </w:tcPr>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 xml:space="preserve">№ ИД в жур. </w:t>
            </w:r>
            <w:r w:rsidR="00135F81" w:rsidRPr="00255E31">
              <w:t>В</w:t>
            </w:r>
            <w:r w:rsidRPr="00255E31">
              <w:t xml:space="preserve">х. </w:t>
            </w:r>
            <w:r w:rsidR="00135F81" w:rsidRPr="00255E31">
              <w:t>К</w:t>
            </w:r>
            <w:r w:rsidRPr="00255E31">
              <w:t>орр.</w:t>
            </w:r>
          </w:p>
        </w:tc>
        <w:tc>
          <w:tcPr>
            <w:tcW w:w="3187" w:type="pct"/>
          </w:tcPr>
          <w:p w:rsidR="00255E31" w:rsidRPr="00255E31" w:rsidRDefault="00255E31" w:rsidP="00255E31">
            <w:pPr>
              <w:pStyle w:val="ASFKTablenorm"/>
            </w:pPr>
            <w:r w:rsidRPr="00255E31">
              <w:t>Номер исполнительного документа по журналу входящей корреспонденции.</w:t>
            </w:r>
          </w:p>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Сумма по ИД</w:t>
            </w:r>
          </w:p>
        </w:tc>
        <w:tc>
          <w:tcPr>
            <w:tcW w:w="3187" w:type="pct"/>
          </w:tcPr>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 xml:space="preserve">№ почт. </w:t>
            </w:r>
            <w:r w:rsidR="00135F81" w:rsidRPr="00255E31">
              <w:t>У</w:t>
            </w:r>
            <w:r w:rsidRPr="00255E31">
              <w:t>вед.</w:t>
            </w:r>
          </w:p>
        </w:tc>
        <w:tc>
          <w:tcPr>
            <w:tcW w:w="3187" w:type="pct"/>
          </w:tcPr>
          <w:p w:rsidR="00255E31" w:rsidRPr="00255E31" w:rsidRDefault="00255E31" w:rsidP="00255E31">
            <w:pPr>
              <w:pStyle w:val="ASFKTablenorm"/>
            </w:pPr>
            <w:r w:rsidRPr="00255E31">
              <w:t xml:space="preserve">Номер почтового уведомления. </w:t>
            </w:r>
          </w:p>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Дата ПУ</w:t>
            </w:r>
          </w:p>
        </w:tc>
        <w:tc>
          <w:tcPr>
            <w:tcW w:w="3187" w:type="pct"/>
          </w:tcPr>
          <w:p w:rsidR="00255E31" w:rsidRPr="00255E31" w:rsidRDefault="00255E31" w:rsidP="00255E31">
            <w:pPr>
              <w:pStyle w:val="ASFKTablenorm"/>
            </w:pPr>
            <w:r w:rsidRPr="00255E31">
              <w:t xml:space="preserve">Дата почтового уведомления. </w:t>
            </w:r>
          </w:p>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lastRenderedPageBreak/>
              <w:t>Предъявитель ИД</w:t>
            </w:r>
          </w:p>
        </w:tc>
        <w:tc>
          <w:tcPr>
            <w:tcW w:w="3187" w:type="pct"/>
          </w:tcPr>
          <w:p w:rsidR="00255E31" w:rsidRPr="00255E31" w:rsidRDefault="00255E31" w:rsidP="00255E31">
            <w:pPr>
              <w:pStyle w:val="ASFKTablenorm"/>
            </w:pPr>
            <w:r w:rsidRPr="00255E31">
              <w:t>Импорт из OEBS.</w:t>
            </w:r>
          </w:p>
        </w:tc>
      </w:tr>
      <w:tr w:rsidR="00255E31" w:rsidRPr="00EE7EB8">
        <w:tc>
          <w:tcPr>
            <w:tcW w:w="5000" w:type="pct"/>
            <w:gridSpan w:val="2"/>
          </w:tcPr>
          <w:p w:rsidR="00255E31" w:rsidRPr="00255E31" w:rsidRDefault="00255E31" w:rsidP="00255E31">
            <w:pPr>
              <w:pStyle w:val="ASFKTablenorm"/>
            </w:pPr>
            <w:r w:rsidRPr="00255E31">
              <w:t>Группа полей «ИНФОРМАЦИЯ О ТЕКУЩЕМ ИСПОЛНИТЕЛЕ ПО ИД, ПЕРЕДАННОМУ ПОДВЕДОМСТВЕННОМУ ПБС:»</w:t>
            </w:r>
          </w:p>
        </w:tc>
      </w:tr>
      <w:tr w:rsidR="00255E31" w:rsidRPr="00EE7EB8">
        <w:tc>
          <w:tcPr>
            <w:tcW w:w="1813" w:type="pct"/>
          </w:tcPr>
          <w:p w:rsidR="00255E31" w:rsidRPr="00255E31" w:rsidRDefault="00255E31" w:rsidP="00255E31">
            <w:pPr>
              <w:pStyle w:val="ASFKTablenorm"/>
            </w:pPr>
            <w:r w:rsidRPr="00255E31">
              <w:t>ПБС-исполнитель</w:t>
            </w:r>
          </w:p>
        </w:tc>
        <w:tc>
          <w:tcPr>
            <w:tcW w:w="3187" w:type="pct"/>
          </w:tcPr>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Код по Сводному реестру</w:t>
            </w:r>
          </w:p>
        </w:tc>
        <w:tc>
          <w:tcPr>
            <w:tcW w:w="3187" w:type="pct"/>
          </w:tcPr>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Адрес</w:t>
            </w:r>
          </w:p>
        </w:tc>
        <w:tc>
          <w:tcPr>
            <w:tcW w:w="3187" w:type="pct"/>
          </w:tcPr>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ТОФК исполнителя</w:t>
            </w:r>
          </w:p>
        </w:tc>
        <w:tc>
          <w:tcPr>
            <w:tcW w:w="3187" w:type="pct"/>
          </w:tcPr>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Код ТОФК исп.</w:t>
            </w:r>
          </w:p>
        </w:tc>
        <w:tc>
          <w:tcPr>
            <w:tcW w:w="3187" w:type="pct"/>
          </w:tcPr>
          <w:p w:rsidR="00255E31" w:rsidRPr="00255E31" w:rsidRDefault="00255E31" w:rsidP="00255E31">
            <w:pPr>
              <w:pStyle w:val="ASFKTablenorm"/>
            </w:pPr>
            <w:r w:rsidRPr="00255E31">
              <w:t>Импорт из OEBS.</w:t>
            </w:r>
          </w:p>
        </w:tc>
      </w:tr>
      <w:tr w:rsidR="00255E31" w:rsidRPr="00EE7EB8">
        <w:tc>
          <w:tcPr>
            <w:tcW w:w="5000" w:type="pct"/>
            <w:gridSpan w:val="2"/>
          </w:tcPr>
          <w:p w:rsidR="00255E31" w:rsidRPr="00255E31" w:rsidRDefault="00255E31" w:rsidP="00255E31">
            <w:pPr>
              <w:pStyle w:val="ASFKTablenorm"/>
            </w:pPr>
            <w:r w:rsidRPr="00255E31">
              <w:t>Группа полей «Взыскатель»</w:t>
            </w:r>
          </w:p>
        </w:tc>
      </w:tr>
      <w:tr w:rsidR="00255E31" w:rsidRPr="00EE7EB8">
        <w:tc>
          <w:tcPr>
            <w:tcW w:w="1813" w:type="pct"/>
          </w:tcPr>
          <w:p w:rsidR="00255E31" w:rsidRPr="00255E31" w:rsidRDefault="00255E31" w:rsidP="00255E31">
            <w:pPr>
              <w:pStyle w:val="ASFKTablenorm"/>
            </w:pPr>
            <w:r w:rsidRPr="00255E31">
              <w:t>Взыскатель</w:t>
            </w:r>
          </w:p>
        </w:tc>
        <w:tc>
          <w:tcPr>
            <w:tcW w:w="3187" w:type="pct"/>
          </w:tcPr>
          <w:p w:rsidR="00255E31" w:rsidRPr="00255E31" w:rsidRDefault="00255E31" w:rsidP="00255E31">
            <w:pPr>
              <w:pStyle w:val="ASFKTablenorm"/>
            </w:pPr>
            <w:r w:rsidRPr="00255E31">
              <w:t>Импорт из OEBS.</w:t>
            </w:r>
          </w:p>
        </w:tc>
      </w:tr>
      <w:tr w:rsidR="00255E31" w:rsidRPr="00EE7EB8">
        <w:tc>
          <w:tcPr>
            <w:tcW w:w="1813" w:type="pct"/>
          </w:tcPr>
          <w:p w:rsidR="00255E31" w:rsidRPr="00255E31" w:rsidRDefault="00255E31" w:rsidP="00255E31">
            <w:pPr>
              <w:pStyle w:val="ASFKTablenorm"/>
            </w:pPr>
            <w:r w:rsidRPr="00255E31">
              <w:t>Адрес взыскателя</w:t>
            </w:r>
          </w:p>
        </w:tc>
        <w:tc>
          <w:tcPr>
            <w:tcW w:w="3187" w:type="pct"/>
          </w:tcPr>
          <w:p w:rsidR="00255E31" w:rsidRPr="00255E31" w:rsidRDefault="00255E31" w:rsidP="00255E31">
            <w:pPr>
              <w:pStyle w:val="ASFKTablenorm"/>
            </w:pPr>
            <w:r w:rsidRPr="00255E31">
              <w:t>Импорт из OEBS.</w:t>
            </w:r>
          </w:p>
        </w:tc>
      </w:tr>
      <w:tr w:rsidR="00143BDA" w:rsidRPr="00834AF4">
        <w:tc>
          <w:tcPr>
            <w:tcW w:w="1813" w:type="pct"/>
          </w:tcPr>
          <w:p w:rsidR="00143BDA" w:rsidRPr="00684B8C" w:rsidRDefault="00143BDA" w:rsidP="00143BDA">
            <w:pPr>
              <w:pStyle w:val="ASFKTablenorm"/>
            </w:pPr>
            <w:r w:rsidRPr="00684B8C">
              <w:t xml:space="preserve">Уникальный идентификатор </w:t>
            </w:r>
            <w:r>
              <w:t>ИД</w:t>
            </w:r>
          </w:p>
        </w:tc>
        <w:tc>
          <w:tcPr>
            <w:tcW w:w="3187" w:type="pct"/>
          </w:tcPr>
          <w:p w:rsidR="00143BDA" w:rsidRPr="00684B8C" w:rsidRDefault="00143BDA" w:rsidP="00143BDA">
            <w:pPr>
              <w:pStyle w:val="ASFKTablenorm"/>
            </w:pPr>
            <w:r w:rsidRPr="00684B8C">
              <w:t>Импорт из OEBS.</w:t>
            </w:r>
          </w:p>
        </w:tc>
      </w:tr>
      <w:tr w:rsidR="00143BDA" w:rsidRPr="00834AF4">
        <w:tc>
          <w:tcPr>
            <w:tcW w:w="5000" w:type="pct"/>
            <w:gridSpan w:val="2"/>
          </w:tcPr>
          <w:p w:rsidR="00143BDA" w:rsidRPr="00684B8C" w:rsidRDefault="00143BDA" w:rsidP="00143BDA">
            <w:pPr>
              <w:pStyle w:val="ASFKTablenorm"/>
            </w:pPr>
            <w:r w:rsidRPr="00684B8C">
              <w:t>Группа полей «Реквизиты платежных документов»</w:t>
            </w:r>
          </w:p>
        </w:tc>
      </w:tr>
      <w:tr w:rsidR="00143BDA" w:rsidRPr="00834AF4">
        <w:tc>
          <w:tcPr>
            <w:tcW w:w="1813" w:type="pct"/>
          </w:tcPr>
          <w:p w:rsidR="00143BDA" w:rsidRPr="00684B8C" w:rsidRDefault="00143BDA" w:rsidP="00143BDA">
            <w:pPr>
              <w:pStyle w:val="ASFKTablenorm"/>
            </w:pPr>
            <w:r w:rsidRPr="00684B8C">
              <w:t>Номер</w:t>
            </w:r>
          </w:p>
        </w:tc>
        <w:tc>
          <w:tcPr>
            <w:tcW w:w="3187" w:type="pct"/>
          </w:tcPr>
          <w:p w:rsidR="00143BDA" w:rsidRPr="00684B8C" w:rsidRDefault="00143BDA" w:rsidP="00143BDA">
            <w:pPr>
              <w:pStyle w:val="ASFKTablenorm"/>
            </w:pPr>
            <w:r w:rsidRPr="00684B8C">
              <w:t>Импорт из OEBS.</w:t>
            </w:r>
          </w:p>
        </w:tc>
      </w:tr>
      <w:tr w:rsidR="00143BDA" w:rsidRPr="00834AF4">
        <w:tc>
          <w:tcPr>
            <w:tcW w:w="1813" w:type="pct"/>
          </w:tcPr>
          <w:p w:rsidR="00143BDA" w:rsidRPr="00684B8C" w:rsidRDefault="00143BDA" w:rsidP="00143BDA">
            <w:pPr>
              <w:pStyle w:val="ASFKTablenorm"/>
            </w:pPr>
            <w:r w:rsidRPr="00684B8C">
              <w:t>Дата</w:t>
            </w:r>
          </w:p>
        </w:tc>
        <w:tc>
          <w:tcPr>
            <w:tcW w:w="3187" w:type="pct"/>
          </w:tcPr>
          <w:p w:rsidR="00143BDA" w:rsidRPr="00684B8C" w:rsidRDefault="00143BDA" w:rsidP="00143BDA">
            <w:pPr>
              <w:pStyle w:val="ASFKTablenorm"/>
            </w:pPr>
            <w:r w:rsidRPr="00684B8C">
              <w:t>Импорт из OEBS.</w:t>
            </w:r>
          </w:p>
        </w:tc>
      </w:tr>
      <w:tr w:rsidR="00143BDA" w:rsidRPr="00834AF4">
        <w:tc>
          <w:tcPr>
            <w:tcW w:w="1813" w:type="pct"/>
          </w:tcPr>
          <w:p w:rsidR="00143BDA" w:rsidRPr="00684B8C" w:rsidRDefault="00143BDA" w:rsidP="00143BDA">
            <w:pPr>
              <w:pStyle w:val="ASFKTablenorm"/>
            </w:pPr>
            <w:r w:rsidRPr="00684B8C">
              <w:t>Сумма</w:t>
            </w:r>
          </w:p>
        </w:tc>
        <w:tc>
          <w:tcPr>
            <w:tcW w:w="3187" w:type="pct"/>
          </w:tcPr>
          <w:p w:rsidR="00143BDA" w:rsidRPr="00684B8C" w:rsidRDefault="00143BDA" w:rsidP="00143BDA">
            <w:pPr>
              <w:pStyle w:val="ASFKTablenorm"/>
            </w:pPr>
            <w:r w:rsidRPr="00684B8C">
              <w:t>Импорт из OEBS.</w:t>
            </w:r>
          </w:p>
        </w:tc>
      </w:tr>
    </w:tbl>
    <w:p w:rsidR="005F037E" w:rsidRPr="00AB7803" w:rsidRDefault="005F037E" w:rsidP="005F037E">
      <w:pPr>
        <w:pStyle w:val="32"/>
      </w:pPr>
      <w:bookmarkStart w:id="2568" w:name="_Toc221011550"/>
      <w:bookmarkStart w:id="2569" w:name="_Toc221012251"/>
      <w:bookmarkStart w:id="2570" w:name="_Toc225934661"/>
      <w:bookmarkStart w:id="2571" w:name="_Toc232827458"/>
      <w:bookmarkStart w:id="2572" w:name="_Ref335642962"/>
      <w:bookmarkStart w:id="2573" w:name="_Ref362959485"/>
      <w:bookmarkStart w:id="2574" w:name="_Toc409434066"/>
      <w:bookmarkStart w:id="2575" w:name="_Toc410656470"/>
      <w:bookmarkStart w:id="2576" w:name="_Toc420936511"/>
      <w:bookmarkStart w:id="2577" w:name="_Toc71108617"/>
      <w:r w:rsidRPr="00AB7803">
        <w:t>Уведомление о возвращении документов, приложенных к исполнительному документу</w:t>
      </w:r>
      <w:bookmarkEnd w:id="2568"/>
      <w:bookmarkEnd w:id="2569"/>
      <w:bookmarkEnd w:id="2570"/>
      <w:bookmarkEnd w:id="2571"/>
      <w:bookmarkEnd w:id="2572"/>
      <w:bookmarkEnd w:id="2573"/>
      <w:bookmarkEnd w:id="2574"/>
      <w:bookmarkEnd w:id="2575"/>
      <w:bookmarkEnd w:id="2576"/>
      <w:bookmarkEnd w:id="2577"/>
    </w:p>
    <w:p w:rsidR="005F037E" w:rsidRPr="00AB7803" w:rsidRDefault="005F037E" w:rsidP="005F037E">
      <w:pPr>
        <w:pStyle w:val="ASFKNormal"/>
      </w:pPr>
      <w:r w:rsidRPr="00AB7803">
        <w:t xml:space="preserve">В некоторых случаях возврата документов, приложенных к ИД, в учетной системе ОрФК формируется ЭД </w:t>
      </w:r>
      <w:r w:rsidR="00104B38">
        <w:t>«</w:t>
      </w:r>
      <w:r w:rsidRPr="00AB7803">
        <w:t>Уведомления о возвращении документов, приложенных к исполнительному документу</w:t>
      </w:r>
      <w:r w:rsidR="00104B38">
        <w:t>»</w:t>
      </w:r>
      <w:r w:rsidRPr="00AB7803">
        <w:t xml:space="preserve"> и передается в СУФД для доведения до ПБС.</w:t>
      </w:r>
    </w:p>
    <w:p w:rsidR="005F037E" w:rsidRPr="00AB7803" w:rsidRDefault="00346BC3" w:rsidP="005F037E">
      <w:pPr>
        <w:pStyle w:val="ASFKNormal"/>
      </w:pPr>
      <w:r>
        <w:t>Для работы с документами «</w:t>
      </w:r>
      <w:r w:rsidR="005F037E" w:rsidRPr="00AB7803">
        <w:t>Уведомление о возвращении документов, приложенных к исполнительному документу</w:t>
      </w:r>
      <w:r w:rsidR="00104B38">
        <w:t>»</w:t>
      </w:r>
      <w:r w:rsidR="005F037E" w:rsidRPr="00AB7803">
        <w:t xml:space="preserve"> следует перейти в пункт меню </w:t>
      </w:r>
      <w:r w:rsidR="00104B38">
        <w:t>«</w:t>
      </w:r>
      <w:r w:rsidR="005F037E" w:rsidRPr="00AB7803">
        <w:t>Документы – Исполнительные документы – Уведомление о возвращении документов, приложенных к исполнительному документу</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_Ref232240253 \h  \* MERGEFORMAT </w:instrText>
      </w:r>
      <w:r w:rsidR="005F037E" w:rsidRPr="00AB7803">
        <w:fldChar w:fldCharType="separate"/>
      </w:r>
      <w:r w:rsidR="00C90AC7">
        <w:t>419</w:t>
      </w:r>
      <w:r w:rsidR="005F037E"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048375" cy="3657600"/>
            <wp:effectExtent l="0" t="0" r="9525" b="0"/>
            <wp:docPr id="550" name="Рисунок 550"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0" descr="5"/>
                    <pic:cNvPicPr>
                      <a:picLocks noChangeAspect="1" noChangeArrowheads="1"/>
                    </pic:cNvPicPr>
                  </pic:nvPicPr>
                  <pic:blipFill>
                    <a:blip r:embed="rId499">
                      <a:extLst>
                        <a:ext uri="{28A0092B-C50C-407E-A947-70E740481C1C}">
                          <a14:useLocalDpi xmlns:a14="http://schemas.microsoft.com/office/drawing/2010/main" val="0"/>
                        </a:ext>
                      </a:extLst>
                    </a:blip>
                    <a:srcRect/>
                    <a:stretch>
                      <a:fillRect/>
                    </a:stretch>
                  </pic:blipFill>
                  <pic:spPr bwMode="auto">
                    <a:xfrm>
                      <a:off x="0" y="0"/>
                      <a:ext cx="6048375" cy="365760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578" w:name="_Ref232240253"/>
      <w:bookmarkStart w:id="2579" w:name="_Toc71109378"/>
      <w:r w:rsidR="00C90AC7">
        <w:rPr>
          <w:noProof/>
        </w:rPr>
        <w:t>419</w:t>
      </w:r>
      <w:bookmarkEnd w:id="2578"/>
      <w:r w:rsidRPr="00AB7803">
        <w:fldChar w:fldCharType="end"/>
      </w:r>
      <w:r w:rsidRPr="00AB7803">
        <w:t xml:space="preserve">. ЭД списка документов </w:t>
      </w:r>
      <w:r w:rsidR="00104B38">
        <w:t>«</w:t>
      </w:r>
      <w:r w:rsidRPr="00AB7803">
        <w:t>Уведомление о возвр</w:t>
      </w:r>
      <w:r w:rsidRPr="00D750EF">
        <w:t>а</w:t>
      </w:r>
      <w:r w:rsidRPr="00AB7803">
        <w:t>щении документов, приложенных к исполнительному документу</w:t>
      </w:r>
      <w:r w:rsidR="00104B38">
        <w:t>»</w:t>
      </w:r>
      <w:bookmarkEnd w:id="2579"/>
    </w:p>
    <w:p w:rsidR="005F037E" w:rsidRPr="00AB7803" w:rsidRDefault="005F037E" w:rsidP="005F037E">
      <w:pPr>
        <w:pStyle w:val="41"/>
      </w:pPr>
      <w:bookmarkStart w:id="2580" w:name="_Toc232827459"/>
      <w:r w:rsidRPr="00AB7803">
        <w:t>Доступные операции</w:t>
      </w:r>
      <w:bookmarkEnd w:id="2580"/>
    </w:p>
    <w:p w:rsidR="005F037E" w:rsidRPr="00AB7803" w:rsidRDefault="005F037E" w:rsidP="005F037E">
      <w:pPr>
        <w:pStyle w:val="ASFKNormal"/>
      </w:pPr>
      <w:r w:rsidRPr="00AB7803">
        <w:t xml:space="preserve">На АРМ ПБС </w:t>
      </w:r>
      <w:r>
        <w:t>доступны</w:t>
      </w:r>
      <w:r w:rsidRPr="00AB7803">
        <w:t xml:space="preserve"> следующие операции</w:t>
      </w:r>
      <w:r>
        <w:t xml:space="preserve"> над документом</w:t>
      </w:r>
      <w:r w:rsidRPr="00AB7803">
        <w:t>:</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печать.</w:t>
      </w:r>
    </w:p>
    <w:p w:rsidR="005F037E" w:rsidRPr="00AB7803" w:rsidRDefault="005F037E" w:rsidP="005F037E">
      <w:pPr>
        <w:pStyle w:val="41"/>
      </w:pPr>
      <w:bookmarkStart w:id="2581" w:name="_Toc232827460"/>
      <w:r w:rsidRPr="00AB7803">
        <w:t>Экранная форма документа</w:t>
      </w:r>
      <w:bookmarkEnd w:id="2581"/>
    </w:p>
    <w:p w:rsidR="005F037E" w:rsidRPr="00AB7803" w:rsidRDefault="005F037E" w:rsidP="005F037E">
      <w:pPr>
        <w:pStyle w:val="ASFKNormal"/>
      </w:pPr>
      <w:r w:rsidRPr="00AB7803">
        <w:t xml:space="preserve">ЭФ документа </w:t>
      </w:r>
      <w:r w:rsidR="00104B38">
        <w:t>«</w:t>
      </w:r>
      <w:r w:rsidRPr="00AB7803">
        <w:t>Уведомления о возвращении документов, приложенных к исполнительному документу</w:t>
      </w:r>
      <w:r w:rsidR="00104B38">
        <w:t>»</w:t>
      </w:r>
      <w:r w:rsidRPr="00AB7803">
        <w:t xml:space="preserve"> представлена на рисунке </w:t>
      </w:r>
      <w:r w:rsidRPr="00AB7803">
        <w:fldChar w:fldCharType="begin"/>
      </w:r>
      <w:r w:rsidRPr="00AB7803">
        <w:instrText xml:space="preserve"> REF _Ref232241616 \h  \* MERGEFORMAT </w:instrText>
      </w:r>
      <w:r w:rsidRPr="00AB7803">
        <w:fldChar w:fldCharType="separate"/>
      </w:r>
      <w:r w:rsidR="00C90AC7">
        <w:t>420</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520B13" w:rsidRDefault="004D71D9" w:rsidP="00520B13">
      <w:pPr>
        <w:pStyle w:val="ASFKFigure"/>
      </w:pPr>
      <w:r>
        <w:rPr>
          <w:noProof/>
        </w:rPr>
        <w:lastRenderedPageBreak/>
        <w:drawing>
          <wp:inline distT="0" distB="0" distL="0" distR="0">
            <wp:extent cx="6124575" cy="4572000"/>
            <wp:effectExtent l="0" t="0" r="9525" b="0"/>
            <wp:docPr id="551" name="Рисунок 5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1" descr="0"/>
                    <pic:cNvPicPr>
                      <a:picLocks noChangeAspect="1" noChangeArrowheads="1"/>
                    </pic:cNvPicPr>
                  </pic:nvPicPr>
                  <pic:blipFill>
                    <a:blip r:embed="rId500">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582" w:name="_Ref232241616"/>
      <w:bookmarkStart w:id="2583" w:name="_Toc71109379"/>
      <w:r w:rsidR="00C90AC7">
        <w:rPr>
          <w:noProof/>
        </w:rPr>
        <w:t>420</w:t>
      </w:r>
      <w:bookmarkEnd w:id="2582"/>
      <w:r w:rsidRPr="00AB7803">
        <w:fldChar w:fldCharType="end"/>
      </w:r>
      <w:r w:rsidRPr="00AB7803">
        <w:t xml:space="preserve">. ЭФ документа </w:t>
      </w:r>
      <w:r w:rsidR="00104B38">
        <w:t>«</w:t>
      </w:r>
      <w:r w:rsidRPr="00AB7803">
        <w:t>Уведомление о возвращении документов, приложенных к исполнительному документу</w:t>
      </w:r>
      <w:r w:rsidR="009B39A3">
        <w:t>»</w:t>
      </w:r>
      <w:bookmarkEnd w:id="2583"/>
    </w:p>
    <w:p w:rsidR="005F037E" w:rsidRPr="00AB7803" w:rsidRDefault="005F037E" w:rsidP="005F037E">
      <w:pPr>
        <w:pStyle w:val="ASFKNormal"/>
      </w:pPr>
      <w:r w:rsidRPr="00AB7803">
        <w:t xml:space="preserve">Перечень полей документа </w:t>
      </w:r>
      <w:r w:rsidR="00104B38">
        <w:t>«</w:t>
      </w:r>
      <w:r w:rsidRPr="00AB7803">
        <w:t>Уведомление о возвращении документов, приложенных к исполнительному документу</w:t>
      </w:r>
      <w:r w:rsidR="009B39A3">
        <w:t xml:space="preserve">» </w:t>
      </w:r>
      <w:r w:rsidRPr="00AB7803">
        <w:t>приведен в таблице </w:t>
      </w:r>
      <w:r w:rsidRPr="00AB7803">
        <w:fldChar w:fldCharType="begin"/>
      </w:r>
      <w:r w:rsidRPr="00AB7803">
        <w:instrText xml:space="preserve"> REF _Ref318471008 \h  \* MERGEFORMAT </w:instrText>
      </w:r>
      <w:r w:rsidRPr="00AB7803">
        <w:fldChar w:fldCharType="separate"/>
      </w:r>
      <w:r w:rsidR="00C90AC7">
        <w:t>264</w:t>
      </w:r>
      <w:r w:rsidRPr="00AB7803">
        <w:fldChar w:fldCharType="end"/>
      </w:r>
      <w:r w:rsidRPr="00AB7803">
        <w:t xml:space="preserve">. Значения полей передаются из </w:t>
      </w:r>
      <w:r w:rsidRPr="00AB7803">
        <w:rPr>
          <w:lang w:val="en-US"/>
        </w:rPr>
        <w:t>OEBS</w:t>
      </w:r>
      <w:r w:rsidRPr="00AB7803">
        <w:t xml:space="preserve"> и недоступны для редактирования.</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584" w:name="_Ref247425152"/>
      <w:bookmarkStart w:id="2585" w:name="_Ref318471008"/>
      <w:bookmarkStart w:id="2586" w:name="_Toc71108912"/>
      <w:r w:rsidR="00C90AC7">
        <w:rPr>
          <w:noProof/>
        </w:rPr>
        <w:t>264</w:t>
      </w:r>
      <w:bookmarkEnd w:id="2584"/>
      <w:bookmarkEnd w:id="2585"/>
      <w:r>
        <w:rPr>
          <w:noProof/>
        </w:rPr>
        <w:fldChar w:fldCharType="end"/>
      </w:r>
      <w:r w:rsidR="005F037E" w:rsidRPr="00AB7803">
        <w:t xml:space="preserve">. Описание полей документа </w:t>
      </w:r>
      <w:r w:rsidR="00104B38">
        <w:t>«</w:t>
      </w:r>
      <w:r w:rsidR="005F037E" w:rsidRPr="00AB7803">
        <w:t>Уведомление о возвращении документов, приложенных к исполнительному документу</w:t>
      </w:r>
      <w:r w:rsidR="009B39A3">
        <w:t>»</w:t>
      </w:r>
      <w:bookmarkEnd w:id="25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5F037E" w:rsidRPr="00EE7EB8">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EE7EB8">
        <w:tc>
          <w:tcPr>
            <w:tcW w:w="1344" w:type="pct"/>
          </w:tcPr>
          <w:p w:rsidR="005F037E" w:rsidRPr="00AB7803" w:rsidRDefault="005F037E" w:rsidP="00CE1023">
            <w:pPr>
              <w:pStyle w:val="ASFKTablenorm"/>
              <w:ind w:left="57" w:right="57"/>
            </w:pPr>
            <w:r w:rsidRPr="00AB7803">
              <w:t>Ст.</w:t>
            </w:r>
          </w:p>
        </w:tc>
        <w:tc>
          <w:tcPr>
            <w:tcW w:w="3656" w:type="pct"/>
          </w:tcPr>
          <w:p w:rsidR="005F037E" w:rsidRPr="00AB7803" w:rsidRDefault="005F037E" w:rsidP="00CE1023">
            <w:pPr>
              <w:pStyle w:val="ASFKTablenorm"/>
              <w:ind w:left="57" w:right="57"/>
            </w:pPr>
            <w:r w:rsidRPr="00AB7803">
              <w:t xml:space="preserve">Код статуса документа. </w:t>
            </w:r>
          </w:p>
          <w:p w:rsidR="005F037E" w:rsidRPr="00AB7803" w:rsidRDefault="005F037E" w:rsidP="00CE1023">
            <w:pPr>
              <w:pStyle w:val="ASFKTablenorm"/>
              <w:ind w:left="57" w:right="57"/>
            </w:pPr>
            <w:r w:rsidRPr="00AB7803">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EE7EB8">
        <w:tc>
          <w:tcPr>
            <w:tcW w:w="1344" w:type="pct"/>
          </w:tcPr>
          <w:p w:rsidR="005F037E" w:rsidRPr="00AB7803" w:rsidRDefault="005F037E" w:rsidP="00CE1023">
            <w:pPr>
              <w:pStyle w:val="ASFKTablenorm"/>
              <w:ind w:left="57" w:right="57"/>
            </w:pPr>
            <w:r w:rsidRPr="00AB7803">
              <w:t xml:space="preserve">От </w:t>
            </w:r>
          </w:p>
        </w:tc>
        <w:tc>
          <w:tcPr>
            <w:tcW w:w="3656" w:type="pct"/>
          </w:tcPr>
          <w:p w:rsidR="005F037E" w:rsidRPr="00AB7803" w:rsidRDefault="005F037E" w:rsidP="00CE1023">
            <w:pPr>
              <w:pStyle w:val="ASFKTablenorm"/>
              <w:ind w:left="57" w:right="57"/>
            </w:pPr>
            <w:r w:rsidRPr="00AB7803">
              <w:t>Дата регистрации документа.</w:t>
            </w:r>
          </w:p>
        </w:tc>
      </w:tr>
      <w:tr w:rsidR="005F037E" w:rsidRPr="00EE7EB8">
        <w:tc>
          <w:tcPr>
            <w:tcW w:w="1344" w:type="pct"/>
          </w:tcPr>
          <w:p w:rsidR="005F037E" w:rsidRPr="00AB7803" w:rsidRDefault="005F037E" w:rsidP="00CE1023">
            <w:pPr>
              <w:pStyle w:val="ASFKTablenorm"/>
              <w:ind w:left="57" w:right="57"/>
            </w:pPr>
            <w:r w:rsidRPr="00AB7803">
              <w:t>№</w:t>
            </w:r>
          </w:p>
        </w:tc>
        <w:tc>
          <w:tcPr>
            <w:tcW w:w="3656" w:type="pct"/>
          </w:tcPr>
          <w:p w:rsidR="005F037E" w:rsidRPr="00AB7803" w:rsidRDefault="005F037E" w:rsidP="00CE1023">
            <w:pPr>
              <w:pStyle w:val="ASFKTablenorm"/>
              <w:ind w:left="57" w:right="57"/>
            </w:pPr>
            <w:r w:rsidRPr="00AB7803">
              <w:t>Регистрационный номер документа.</w:t>
            </w:r>
          </w:p>
        </w:tc>
      </w:tr>
      <w:tr w:rsidR="005F037E" w:rsidRPr="00EE7EB8">
        <w:tc>
          <w:tcPr>
            <w:tcW w:w="1344" w:type="pct"/>
          </w:tcPr>
          <w:p w:rsidR="005F037E" w:rsidRPr="00AB7803" w:rsidRDefault="005F037E" w:rsidP="00CE1023">
            <w:pPr>
              <w:pStyle w:val="ASFKTablenorm"/>
              <w:ind w:left="57" w:right="57"/>
            </w:pPr>
            <w:r w:rsidRPr="00AB7803">
              <w:t>ТОФК должника</w:t>
            </w:r>
          </w:p>
        </w:tc>
        <w:tc>
          <w:tcPr>
            <w:tcW w:w="3656" w:type="pct"/>
          </w:tcPr>
          <w:p w:rsidR="005F037E" w:rsidRPr="00AB7803" w:rsidRDefault="005F037E" w:rsidP="00CE1023">
            <w:pPr>
              <w:pStyle w:val="ASFKTablenorm"/>
              <w:ind w:left="57" w:right="57"/>
            </w:pPr>
            <w:r w:rsidRPr="00AB7803">
              <w:t>Наименование ТОФК ПБС-должника.</w:t>
            </w:r>
          </w:p>
        </w:tc>
      </w:tr>
      <w:tr w:rsidR="005F037E" w:rsidRPr="00EE7EB8">
        <w:tc>
          <w:tcPr>
            <w:tcW w:w="1344" w:type="pct"/>
          </w:tcPr>
          <w:p w:rsidR="005F037E" w:rsidRPr="00AB7803" w:rsidRDefault="005F037E" w:rsidP="00520B13">
            <w:pPr>
              <w:pStyle w:val="ASFKTablenorm"/>
              <w:ind w:left="57" w:right="57"/>
            </w:pPr>
            <w:r w:rsidRPr="00AB7803">
              <w:t xml:space="preserve">Наим. </w:t>
            </w:r>
            <w:r w:rsidR="00135F81" w:rsidRPr="00AB7803">
              <w:t>Д</w:t>
            </w:r>
            <w:r w:rsidRPr="00AB7803">
              <w:t xml:space="preserve">ок-прилож. </w:t>
            </w:r>
            <w:r w:rsidR="00135F81">
              <w:t>К</w:t>
            </w:r>
            <w:r w:rsidRPr="00AB7803">
              <w:t xml:space="preserve"> ИД</w:t>
            </w:r>
          </w:p>
        </w:tc>
        <w:tc>
          <w:tcPr>
            <w:tcW w:w="3656" w:type="pct"/>
          </w:tcPr>
          <w:p w:rsidR="005F037E" w:rsidRPr="00AB7803" w:rsidRDefault="005F037E" w:rsidP="00CE1023">
            <w:pPr>
              <w:pStyle w:val="ASFKTablenorm"/>
              <w:ind w:left="57" w:right="57"/>
            </w:pPr>
            <w:r w:rsidRPr="00AB7803">
              <w:t>Наименование документа-приложения к ИД.</w:t>
            </w:r>
          </w:p>
        </w:tc>
      </w:tr>
      <w:tr w:rsidR="005F037E" w:rsidRPr="00EE7EB8">
        <w:tc>
          <w:tcPr>
            <w:tcW w:w="1344" w:type="pct"/>
          </w:tcPr>
          <w:p w:rsidR="005F037E" w:rsidRPr="00AB7803" w:rsidRDefault="005F037E" w:rsidP="00CE1023">
            <w:pPr>
              <w:pStyle w:val="ASFKTablenorm"/>
              <w:ind w:left="57" w:right="57"/>
            </w:pPr>
            <w:r w:rsidRPr="00AB7803">
              <w:t>Серия ИД</w:t>
            </w:r>
          </w:p>
        </w:tc>
        <w:tc>
          <w:tcPr>
            <w:tcW w:w="3656" w:type="pct"/>
          </w:tcPr>
          <w:p w:rsidR="005F037E" w:rsidRPr="00AB7803" w:rsidRDefault="005F037E" w:rsidP="00CE1023">
            <w:pPr>
              <w:pStyle w:val="ASFKTablenorm"/>
              <w:ind w:left="57" w:right="57"/>
            </w:pPr>
            <w:r w:rsidRPr="00AB7803">
              <w:t>Серия исполнительного документа.</w:t>
            </w:r>
          </w:p>
        </w:tc>
      </w:tr>
      <w:tr w:rsidR="005F037E" w:rsidRPr="00EE7EB8">
        <w:tc>
          <w:tcPr>
            <w:tcW w:w="1344" w:type="pct"/>
          </w:tcPr>
          <w:p w:rsidR="005F037E" w:rsidRPr="00AB7803" w:rsidRDefault="005F037E" w:rsidP="00CE1023">
            <w:pPr>
              <w:pStyle w:val="ASFKTablenorm"/>
              <w:ind w:left="57" w:right="57"/>
            </w:pPr>
            <w:r w:rsidRPr="00AB7803">
              <w:t>№ ИД</w:t>
            </w:r>
          </w:p>
        </w:tc>
        <w:tc>
          <w:tcPr>
            <w:tcW w:w="3656" w:type="pct"/>
          </w:tcPr>
          <w:p w:rsidR="005F037E" w:rsidRPr="00AB7803" w:rsidRDefault="005F037E" w:rsidP="00CE1023">
            <w:pPr>
              <w:pStyle w:val="ASFKTablenorm"/>
              <w:ind w:left="57" w:right="57"/>
            </w:pPr>
            <w:r w:rsidRPr="00AB7803">
              <w:t>Номер исполнительного документа.</w:t>
            </w:r>
          </w:p>
        </w:tc>
      </w:tr>
      <w:tr w:rsidR="005F037E" w:rsidRPr="00EE7EB8">
        <w:tc>
          <w:tcPr>
            <w:tcW w:w="1344" w:type="pct"/>
          </w:tcPr>
          <w:p w:rsidR="005F037E" w:rsidRPr="00AB7803" w:rsidRDefault="005F037E" w:rsidP="00CE1023">
            <w:pPr>
              <w:pStyle w:val="ASFKTablenorm"/>
              <w:ind w:left="57" w:right="57"/>
            </w:pPr>
            <w:r w:rsidRPr="00AB7803">
              <w:t>Дата выдачи ИД</w:t>
            </w:r>
          </w:p>
        </w:tc>
        <w:tc>
          <w:tcPr>
            <w:tcW w:w="3656" w:type="pct"/>
          </w:tcPr>
          <w:p w:rsidR="005F037E" w:rsidRPr="00AB7803" w:rsidRDefault="005F037E" w:rsidP="00CE1023">
            <w:pPr>
              <w:pStyle w:val="ASFKTablenorm"/>
              <w:ind w:left="57" w:right="57"/>
            </w:pPr>
            <w:r w:rsidRPr="00AB7803">
              <w:t>Дата выдачи ИД.</w:t>
            </w:r>
          </w:p>
        </w:tc>
      </w:tr>
      <w:tr w:rsidR="005F037E" w:rsidRPr="00EE7EB8">
        <w:tc>
          <w:tcPr>
            <w:tcW w:w="1344" w:type="pct"/>
          </w:tcPr>
          <w:p w:rsidR="005F037E" w:rsidRPr="00AB7803" w:rsidRDefault="005F037E" w:rsidP="00CE1023">
            <w:pPr>
              <w:pStyle w:val="ASFKTablenorm"/>
              <w:ind w:left="57" w:right="57"/>
            </w:pPr>
            <w:r w:rsidRPr="00AB7803">
              <w:lastRenderedPageBreak/>
              <w:t>Судебный орган</w:t>
            </w:r>
          </w:p>
        </w:tc>
        <w:tc>
          <w:tcPr>
            <w:tcW w:w="3656" w:type="pct"/>
          </w:tcPr>
          <w:p w:rsidR="005F037E" w:rsidRPr="00AB7803" w:rsidRDefault="005F037E" w:rsidP="00CE1023">
            <w:pPr>
              <w:pStyle w:val="ASFKTablenorm"/>
              <w:ind w:left="57" w:right="57"/>
            </w:pPr>
            <w:r w:rsidRPr="00AB7803">
              <w:t>Наименование судебного органа.</w:t>
            </w:r>
          </w:p>
        </w:tc>
      </w:tr>
      <w:tr w:rsidR="005F037E" w:rsidRPr="00EE7EB8">
        <w:tc>
          <w:tcPr>
            <w:tcW w:w="1344" w:type="pct"/>
          </w:tcPr>
          <w:p w:rsidR="005F037E" w:rsidRPr="00AB7803" w:rsidRDefault="003D43EC" w:rsidP="00520B13">
            <w:pPr>
              <w:pStyle w:val="ASFKTablenorm"/>
              <w:ind w:left="57" w:right="57"/>
            </w:pPr>
            <w:r>
              <w:t xml:space="preserve">Суд. </w:t>
            </w:r>
            <w:r w:rsidR="00135F81">
              <w:t>А</w:t>
            </w:r>
            <w:r>
              <w:t>кт</w:t>
            </w:r>
            <w:r w:rsidR="005F037E" w:rsidRPr="00AB7803">
              <w:t>, дата, и № дела</w:t>
            </w:r>
          </w:p>
        </w:tc>
        <w:tc>
          <w:tcPr>
            <w:tcW w:w="3656" w:type="pct"/>
          </w:tcPr>
          <w:p w:rsidR="005F037E" w:rsidRPr="00AB7803" w:rsidRDefault="005F037E" w:rsidP="00CE1023">
            <w:pPr>
              <w:pStyle w:val="ASFKTablenorm"/>
              <w:ind w:left="57" w:right="57"/>
            </w:pPr>
            <w:r w:rsidRPr="00AB7803">
              <w:t>Реквизиты судебных документов.</w:t>
            </w:r>
          </w:p>
        </w:tc>
      </w:tr>
      <w:tr w:rsidR="005F037E" w:rsidRPr="00EE7EB8">
        <w:tc>
          <w:tcPr>
            <w:tcW w:w="1344" w:type="pct"/>
          </w:tcPr>
          <w:p w:rsidR="005F037E" w:rsidRPr="00AB7803" w:rsidRDefault="005F037E" w:rsidP="00CE1023">
            <w:pPr>
              <w:pStyle w:val="ASFKTablenorm"/>
              <w:ind w:left="57" w:right="57"/>
            </w:pPr>
            <w:r w:rsidRPr="00AB7803">
              <w:t>В связи</w:t>
            </w:r>
          </w:p>
        </w:tc>
        <w:tc>
          <w:tcPr>
            <w:tcW w:w="3656" w:type="pct"/>
          </w:tcPr>
          <w:p w:rsidR="005F037E" w:rsidRPr="00AB7803" w:rsidRDefault="005F037E" w:rsidP="00CE1023">
            <w:pPr>
              <w:pStyle w:val="ASFKTablenorm"/>
              <w:ind w:left="57" w:right="57"/>
            </w:pPr>
            <w:r w:rsidRPr="00AB7803">
              <w:t>В связи.</w:t>
            </w:r>
          </w:p>
        </w:tc>
      </w:tr>
      <w:tr w:rsidR="005F037E" w:rsidRPr="00EE7EB8">
        <w:tc>
          <w:tcPr>
            <w:tcW w:w="1344" w:type="pct"/>
          </w:tcPr>
          <w:p w:rsidR="005F037E" w:rsidRPr="00AB7803" w:rsidRDefault="005F037E" w:rsidP="00CE1023">
            <w:pPr>
              <w:pStyle w:val="ASFKTablenorm"/>
              <w:ind w:left="57" w:right="57"/>
            </w:pPr>
            <w:r w:rsidRPr="00AB7803">
              <w:t>Руководитель ТОФК</w:t>
            </w:r>
          </w:p>
        </w:tc>
        <w:tc>
          <w:tcPr>
            <w:tcW w:w="3656" w:type="pct"/>
          </w:tcPr>
          <w:p w:rsidR="005F037E" w:rsidRPr="00AB7803" w:rsidRDefault="005F037E" w:rsidP="00CE1023">
            <w:pPr>
              <w:pStyle w:val="ASFKTablenorm"/>
              <w:ind w:left="57" w:right="57"/>
            </w:pPr>
            <w:r w:rsidRPr="00AB7803">
              <w:t>ФИО руководителя ТОФК.</w:t>
            </w:r>
          </w:p>
        </w:tc>
      </w:tr>
      <w:tr w:rsidR="005F037E" w:rsidRPr="00EE7EB8">
        <w:tc>
          <w:tcPr>
            <w:tcW w:w="1344" w:type="pct"/>
          </w:tcPr>
          <w:p w:rsidR="005F037E" w:rsidRPr="00AB7803" w:rsidRDefault="005F037E" w:rsidP="00CE1023">
            <w:pPr>
              <w:pStyle w:val="ASFKTablenorm"/>
              <w:ind w:left="57" w:right="57"/>
            </w:pPr>
            <w:r w:rsidRPr="00AB7803">
              <w:t>Кол-во листов прил.</w:t>
            </w:r>
          </w:p>
        </w:tc>
        <w:tc>
          <w:tcPr>
            <w:tcW w:w="3656" w:type="pct"/>
          </w:tcPr>
          <w:p w:rsidR="005F037E" w:rsidRPr="00AB7803" w:rsidRDefault="005F037E" w:rsidP="00CE1023">
            <w:pPr>
              <w:pStyle w:val="ASFKTablenorm"/>
              <w:ind w:left="57" w:right="57"/>
            </w:pPr>
            <w:r w:rsidRPr="00AB7803">
              <w:t>Количество листов.</w:t>
            </w:r>
          </w:p>
        </w:tc>
      </w:tr>
      <w:tr w:rsidR="005F037E" w:rsidRPr="00EE7EB8">
        <w:tc>
          <w:tcPr>
            <w:tcW w:w="5000" w:type="pct"/>
            <w:gridSpan w:val="2"/>
          </w:tcPr>
          <w:p w:rsidR="005F037E" w:rsidRPr="00AB7803" w:rsidRDefault="005F037E" w:rsidP="00CE1023">
            <w:pPr>
              <w:pStyle w:val="ASFKTablenorm"/>
              <w:ind w:left="57" w:right="57"/>
            </w:pPr>
            <w:r w:rsidRPr="00AB7803">
              <w:t>Табличное поле (</w:t>
            </w:r>
            <w:r w:rsidR="00104B38">
              <w:t>«</w:t>
            </w:r>
            <w:r w:rsidRPr="00AB7803">
              <w:t>Взыскатель</w:t>
            </w:r>
            <w:r w:rsidR="00104B38">
              <w:t>»</w:t>
            </w:r>
            <w:r w:rsidRPr="00AB7803">
              <w:t>)</w:t>
            </w:r>
          </w:p>
        </w:tc>
      </w:tr>
      <w:tr w:rsidR="005F037E" w:rsidRPr="00EE7EB8">
        <w:tc>
          <w:tcPr>
            <w:tcW w:w="1344" w:type="pct"/>
          </w:tcPr>
          <w:p w:rsidR="005F037E" w:rsidRPr="00AB7803" w:rsidRDefault="005F037E" w:rsidP="00CE1023">
            <w:pPr>
              <w:pStyle w:val="ASFKTablenorm"/>
              <w:ind w:left="57" w:right="57"/>
            </w:pPr>
            <w:r w:rsidRPr="00AB7803">
              <w:t>Взыскатель</w:t>
            </w:r>
          </w:p>
        </w:tc>
        <w:tc>
          <w:tcPr>
            <w:tcW w:w="3656" w:type="pct"/>
          </w:tcPr>
          <w:p w:rsidR="005F037E" w:rsidRPr="00AB7803" w:rsidRDefault="005F037E" w:rsidP="00CE1023">
            <w:pPr>
              <w:pStyle w:val="ASFKTablenorm"/>
              <w:ind w:left="57" w:right="57"/>
            </w:pPr>
            <w:r w:rsidRPr="00AB7803">
              <w:t>Наименование взыскателя.</w:t>
            </w:r>
          </w:p>
        </w:tc>
      </w:tr>
      <w:tr w:rsidR="005F037E" w:rsidRPr="00EE7EB8">
        <w:tc>
          <w:tcPr>
            <w:tcW w:w="1344" w:type="pct"/>
          </w:tcPr>
          <w:p w:rsidR="005F037E" w:rsidRPr="00AB7803" w:rsidRDefault="005F037E" w:rsidP="00CE1023">
            <w:pPr>
              <w:pStyle w:val="ASFKTablenorm"/>
              <w:ind w:left="57" w:right="57"/>
            </w:pPr>
            <w:r w:rsidRPr="00AB7803">
              <w:t>Адрес взыскателя</w:t>
            </w:r>
          </w:p>
        </w:tc>
        <w:tc>
          <w:tcPr>
            <w:tcW w:w="3656" w:type="pct"/>
          </w:tcPr>
          <w:p w:rsidR="005F037E" w:rsidRPr="00AB7803" w:rsidRDefault="005F037E" w:rsidP="00CE1023">
            <w:pPr>
              <w:pStyle w:val="ASFKTablenorm"/>
              <w:ind w:left="57" w:right="57"/>
            </w:pPr>
            <w:r w:rsidRPr="00AB7803">
              <w:t>Адрес взыскателя.</w:t>
            </w:r>
          </w:p>
        </w:tc>
      </w:tr>
      <w:tr w:rsidR="005F037E" w:rsidRPr="00EE7EB8">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СПРАВОЧНО:</w:t>
            </w:r>
            <w:r w:rsidR="00104B38">
              <w:t>»</w:t>
            </w:r>
          </w:p>
        </w:tc>
      </w:tr>
      <w:tr w:rsidR="005F037E" w:rsidRPr="00EE7EB8">
        <w:tc>
          <w:tcPr>
            <w:tcW w:w="1344" w:type="pct"/>
          </w:tcPr>
          <w:p w:rsidR="005F037E" w:rsidRPr="00AB7803" w:rsidRDefault="005F037E" w:rsidP="00CE1023">
            <w:pPr>
              <w:pStyle w:val="ASFKTablenorm"/>
              <w:ind w:left="57" w:right="57"/>
            </w:pPr>
            <w:r w:rsidRPr="00AB7803">
              <w:t>Наименование бюджета</w:t>
            </w:r>
          </w:p>
        </w:tc>
        <w:tc>
          <w:tcPr>
            <w:tcW w:w="3656" w:type="pct"/>
          </w:tcPr>
          <w:p w:rsidR="005F037E" w:rsidRPr="00AB7803" w:rsidRDefault="005F037E" w:rsidP="00CE1023">
            <w:pPr>
              <w:pStyle w:val="ASFKTablenorm"/>
              <w:ind w:left="57" w:right="57"/>
            </w:pPr>
            <w:r w:rsidRPr="00AB7803">
              <w:t>Наименование бюджета.</w:t>
            </w:r>
          </w:p>
        </w:tc>
      </w:tr>
      <w:tr w:rsidR="005F037E" w:rsidRPr="00EE7EB8">
        <w:tc>
          <w:tcPr>
            <w:tcW w:w="1344" w:type="pct"/>
          </w:tcPr>
          <w:p w:rsidR="005F037E" w:rsidRPr="00AB7803" w:rsidRDefault="005F037E" w:rsidP="00CE1023">
            <w:pPr>
              <w:pStyle w:val="ASFKTablenorm"/>
              <w:ind w:left="57" w:right="57"/>
            </w:pPr>
            <w:r w:rsidRPr="00AB7803">
              <w:t>Код главы по БК</w:t>
            </w:r>
          </w:p>
        </w:tc>
        <w:tc>
          <w:tcPr>
            <w:tcW w:w="3656" w:type="pct"/>
          </w:tcPr>
          <w:p w:rsidR="005F037E" w:rsidRPr="00AB7803" w:rsidRDefault="005F037E" w:rsidP="00CE1023">
            <w:pPr>
              <w:pStyle w:val="ASFKTablenorm"/>
              <w:ind w:left="57" w:right="57"/>
            </w:pPr>
            <w:r w:rsidRPr="00AB7803">
              <w:t>Код ГРБС.</w:t>
            </w:r>
          </w:p>
        </w:tc>
      </w:tr>
      <w:tr w:rsidR="005F037E" w:rsidRPr="00EE7EB8">
        <w:tc>
          <w:tcPr>
            <w:tcW w:w="1344" w:type="pct"/>
          </w:tcPr>
          <w:p w:rsidR="005F037E" w:rsidRPr="00AB7803" w:rsidRDefault="005F037E" w:rsidP="00CE1023">
            <w:pPr>
              <w:pStyle w:val="ASFKTablenorm"/>
              <w:ind w:left="57" w:right="57"/>
            </w:pPr>
            <w:r w:rsidRPr="00AB7803">
              <w:t>Код должника по Сводному реестру</w:t>
            </w:r>
          </w:p>
        </w:tc>
        <w:tc>
          <w:tcPr>
            <w:tcW w:w="3656" w:type="pct"/>
          </w:tcPr>
          <w:p w:rsidR="005F037E" w:rsidRPr="00AB7803" w:rsidRDefault="005F037E" w:rsidP="00CE1023">
            <w:pPr>
              <w:pStyle w:val="ASFKTablenorm"/>
              <w:ind w:left="57" w:right="57"/>
            </w:pPr>
            <w:r w:rsidRPr="00AB7803">
              <w:t>Код ПБС-должника по СРРПБС.</w:t>
            </w:r>
          </w:p>
        </w:tc>
      </w:tr>
      <w:tr w:rsidR="005F037E" w:rsidRPr="00EE7EB8">
        <w:tc>
          <w:tcPr>
            <w:tcW w:w="1344" w:type="pct"/>
          </w:tcPr>
          <w:p w:rsidR="005F037E" w:rsidRPr="00AB7803" w:rsidRDefault="005F037E" w:rsidP="00CE1023">
            <w:pPr>
              <w:pStyle w:val="ASFKTablenorm"/>
              <w:ind w:left="57" w:right="57"/>
            </w:pPr>
            <w:r w:rsidRPr="00AB7803">
              <w:t>Код ТОФК должника</w:t>
            </w:r>
          </w:p>
        </w:tc>
        <w:tc>
          <w:tcPr>
            <w:tcW w:w="3656" w:type="pct"/>
          </w:tcPr>
          <w:p w:rsidR="005F037E" w:rsidRPr="00AB7803" w:rsidRDefault="005F037E" w:rsidP="00CE1023">
            <w:pPr>
              <w:pStyle w:val="ASFKTablenorm"/>
              <w:ind w:left="57" w:right="57"/>
            </w:pPr>
            <w:r w:rsidRPr="00AB7803">
              <w:t>Код ТОФК ПБС-должника.</w:t>
            </w:r>
          </w:p>
        </w:tc>
      </w:tr>
      <w:tr w:rsidR="005F037E" w:rsidRPr="00EE7EB8">
        <w:tc>
          <w:tcPr>
            <w:tcW w:w="1344" w:type="pct"/>
          </w:tcPr>
          <w:p w:rsidR="005F037E" w:rsidRPr="00AB7803" w:rsidRDefault="005F037E" w:rsidP="00CE1023">
            <w:pPr>
              <w:pStyle w:val="ASFKTablenorm"/>
              <w:ind w:left="57" w:right="57"/>
            </w:pPr>
            <w:r w:rsidRPr="00AB7803">
              <w:t>ГРБС</w:t>
            </w:r>
          </w:p>
        </w:tc>
        <w:tc>
          <w:tcPr>
            <w:tcW w:w="3656" w:type="pct"/>
          </w:tcPr>
          <w:p w:rsidR="005F037E" w:rsidRPr="00AB7803" w:rsidRDefault="005F037E" w:rsidP="00CE1023">
            <w:pPr>
              <w:pStyle w:val="ASFKTablenorm"/>
              <w:ind w:left="57" w:right="57"/>
            </w:pPr>
            <w:r w:rsidRPr="00AB7803">
              <w:t>Наименование ГРБС.</w:t>
            </w:r>
          </w:p>
        </w:tc>
      </w:tr>
      <w:tr w:rsidR="005F037E" w:rsidRPr="00EE7EB8">
        <w:tc>
          <w:tcPr>
            <w:tcW w:w="1344" w:type="pct"/>
          </w:tcPr>
          <w:p w:rsidR="005F037E" w:rsidRPr="00AB7803" w:rsidRDefault="005F037E" w:rsidP="00CE1023">
            <w:pPr>
              <w:pStyle w:val="ASFKTablenorm"/>
              <w:ind w:left="57" w:right="57"/>
            </w:pPr>
            <w:r w:rsidRPr="00AB7803">
              <w:t>ПБС-должник</w:t>
            </w:r>
          </w:p>
        </w:tc>
        <w:tc>
          <w:tcPr>
            <w:tcW w:w="3656" w:type="pct"/>
          </w:tcPr>
          <w:p w:rsidR="005F037E" w:rsidRPr="00AB7803" w:rsidRDefault="005F037E" w:rsidP="00CE1023">
            <w:pPr>
              <w:pStyle w:val="ASFKTablenorm"/>
              <w:ind w:left="57" w:right="57"/>
            </w:pPr>
            <w:r w:rsidRPr="00AB7803">
              <w:t>Наименование ПБС-должника.</w:t>
            </w:r>
          </w:p>
        </w:tc>
      </w:tr>
      <w:tr w:rsidR="005F037E" w:rsidRPr="00EE7EB8">
        <w:tc>
          <w:tcPr>
            <w:tcW w:w="1344" w:type="pct"/>
          </w:tcPr>
          <w:p w:rsidR="005F037E" w:rsidRPr="00AB7803" w:rsidRDefault="005F037E" w:rsidP="00CE1023">
            <w:pPr>
              <w:pStyle w:val="ASFKTablenorm"/>
              <w:ind w:left="57" w:right="57"/>
            </w:pPr>
            <w:r w:rsidRPr="00AB7803">
              <w:t>Адрес ПБС-долж.</w:t>
            </w:r>
          </w:p>
        </w:tc>
        <w:tc>
          <w:tcPr>
            <w:tcW w:w="3656" w:type="pct"/>
          </w:tcPr>
          <w:p w:rsidR="005F037E" w:rsidRPr="00AB7803" w:rsidRDefault="005F037E" w:rsidP="00CE1023">
            <w:pPr>
              <w:pStyle w:val="ASFKTablenorm"/>
              <w:ind w:left="57" w:right="57"/>
            </w:pPr>
            <w:r w:rsidRPr="00AB7803">
              <w:t>Адрес ПБС-должника.</w:t>
            </w:r>
          </w:p>
        </w:tc>
      </w:tr>
      <w:tr w:rsidR="005F037E" w:rsidRPr="00EE7EB8">
        <w:tc>
          <w:tcPr>
            <w:tcW w:w="1344" w:type="pct"/>
          </w:tcPr>
          <w:p w:rsidR="005F037E" w:rsidRPr="00AB7803" w:rsidRDefault="005F037E" w:rsidP="00CE1023">
            <w:pPr>
              <w:pStyle w:val="ASFKTablenorm"/>
              <w:ind w:left="57" w:right="57"/>
            </w:pPr>
            <w:r w:rsidRPr="00AB7803">
              <w:t>Дата пост. ИД в ТОФК</w:t>
            </w:r>
          </w:p>
        </w:tc>
        <w:tc>
          <w:tcPr>
            <w:tcW w:w="3656" w:type="pct"/>
          </w:tcPr>
          <w:p w:rsidR="005F037E" w:rsidRPr="00AB7803" w:rsidRDefault="005F037E" w:rsidP="00CE1023">
            <w:pPr>
              <w:pStyle w:val="ASFKTablenorm"/>
              <w:ind w:left="57" w:right="57"/>
            </w:pPr>
            <w:r w:rsidRPr="00AB7803">
              <w:t>Дата поступления ИД в ТОФК.</w:t>
            </w:r>
          </w:p>
        </w:tc>
      </w:tr>
      <w:tr w:rsidR="005F037E" w:rsidRPr="00EE7EB8">
        <w:tc>
          <w:tcPr>
            <w:tcW w:w="1344" w:type="pct"/>
          </w:tcPr>
          <w:p w:rsidR="005F037E" w:rsidRPr="00AB7803" w:rsidRDefault="005F037E" w:rsidP="00520B13">
            <w:pPr>
              <w:pStyle w:val="ASFKTablenorm"/>
              <w:ind w:left="57" w:right="57"/>
            </w:pPr>
            <w:r w:rsidRPr="00AB7803">
              <w:t xml:space="preserve">№ ИД в </w:t>
            </w:r>
            <w:r w:rsidR="003D43EC">
              <w:t xml:space="preserve">жур. </w:t>
            </w:r>
            <w:r w:rsidR="00135F81">
              <w:t>В</w:t>
            </w:r>
            <w:r w:rsidR="003D43EC">
              <w:t xml:space="preserve">х. </w:t>
            </w:r>
            <w:r w:rsidR="00135F81">
              <w:t>К</w:t>
            </w:r>
            <w:r w:rsidR="003D43EC">
              <w:t>орр.</w:t>
            </w:r>
          </w:p>
        </w:tc>
        <w:tc>
          <w:tcPr>
            <w:tcW w:w="3656" w:type="pct"/>
          </w:tcPr>
          <w:p w:rsidR="005F037E" w:rsidRPr="00AB7803" w:rsidRDefault="005F037E" w:rsidP="00CE1023">
            <w:pPr>
              <w:pStyle w:val="ASFKTablenorm"/>
              <w:ind w:left="57" w:right="57"/>
            </w:pPr>
            <w:r w:rsidRPr="00AB7803">
              <w:t>Номер исполнительного документа по журналу входящей корреспонденции.</w:t>
            </w:r>
          </w:p>
        </w:tc>
      </w:tr>
      <w:tr w:rsidR="005F037E" w:rsidRPr="00EE7EB8">
        <w:tc>
          <w:tcPr>
            <w:tcW w:w="1344" w:type="pct"/>
          </w:tcPr>
          <w:p w:rsidR="005F037E" w:rsidRPr="00AB7803" w:rsidRDefault="005F037E" w:rsidP="00CE1023">
            <w:pPr>
              <w:pStyle w:val="ASFKTablenorm"/>
              <w:ind w:left="57" w:right="57"/>
            </w:pPr>
            <w:r w:rsidRPr="00AB7803">
              <w:t>Сумма по ИД</w:t>
            </w:r>
          </w:p>
        </w:tc>
        <w:tc>
          <w:tcPr>
            <w:tcW w:w="3656" w:type="pct"/>
          </w:tcPr>
          <w:p w:rsidR="005F037E" w:rsidRPr="00AB7803" w:rsidRDefault="005F037E" w:rsidP="00CE1023">
            <w:pPr>
              <w:pStyle w:val="ASFKTablenorm"/>
              <w:ind w:left="57" w:right="57"/>
            </w:pPr>
            <w:r w:rsidRPr="00AB7803">
              <w:t>Сумма по ИД.</w:t>
            </w:r>
          </w:p>
        </w:tc>
      </w:tr>
      <w:tr w:rsidR="005F037E" w:rsidRPr="00EE7EB8">
        <w:tc>
          <w:tcPr>
            <w:tcW w:w="1344" w:type="pct"/>
          </w:tcPr>
          <w:p w:rsidR="005F037E" w:rsidRPr="00AB7803" w:rsidRDefault="005F037E" w:rsidP="00CE1023">
            <w:pPr>
              <w:pStyle w:val="ASFKTablenorm"/>
              <w:ind w:left="57" w:right="57"/>
            </w:pPr>
            <w:r w:rsidRPr="00AB7803">
              <w:t xml:space="preserve">№ </w:t>
            </w:r>
            <w:r w:rsidR="003D43EC">
              <w:t xml:space="preserve">почт. </w:t>
            </w:r>
            <w:r w:rsidR="00135F81">
              <w:t>У</w:t>
            </w:r>
            <w:r w:rsidR="003D43EC">
              <w:t>вед.</w:t>
            </w:r>
          </w:p>
        </w:tc>
        <w:tc>
          <w:tcPr>
            <w:tcW w:w="3656" w:type="pct"/>
          </w:tcPr>
          <w:p w:rsidR="005F037E" w:rsidRPr="00AB7803" w:rsidRDefault="005F037E" w:rsidP="00CE1023">
            <w:pPr>
              <w:pStyle w:val="ASFKTablenorm"/>
              <w:ind w:left="57" w:right="57"/>
            </w:pPr>
            <w:r w:rsidRPr="00AB7803">
              <w:t>Номер почтового уведомления.</w:t>
            </w:r>
          </w:p>
        </w:tc>
      </w:tr>
      <w:tr w:rsidR="005F037E" w:rsidRPr="00EE7EB8">
        <w:tc>
          <w:tcPr>
            <w:tcW w:w="1344" w:type="pct"/>
          </w:tcPr>
          <w:p w:rsidR="005F037E" w:rsidRPr="00AB7803" w:rsidRDefault="005F037E" w:rsidP="00CE1023">
            <w:pPr>
              <w:pStyle w:val="ASFKTablenorm"/>
              <w:ind w:left="57" w:right="57"/>
            </w:pPr>
            <w:r w:rsidRPr="00AB7803">
              <w:t>Дата ПУ</w:t>
            </w:r>
          </w:p>
        </w:tc>
        <w:tc>
          <w:tcPr>
            <w:tcW w:w="3656" w:type="pct"/>
          </w:tcPr>
          <w:p w:rsidR="005F037E" w:rsidRPr="00AB7803" w:rsidRDefault="005F037E" w:rsidP="00CE1023">
            <w:pPr>
              <w:pStyle w:val="ASFKTablenorm"/>
              <w:ind w:left="57" w:right="57"/>
            </w:pPr>
            <w:r w:rsidRPr="00AB7803">
              <w:t>Дата почтового уведомления.</w:t>
            </w:r>
          </w:p>
        </w:tc>
      </w:tr>
      <w:tr w:rsidR="005F037E" w:rsidRPr="00EE7EB8">
        <w:tc>
          <w:tcPr>
            <w:tcW w:w="1344" w:type="pct"/>
          </w:tcPr>
          <w:p w:rsidR="005F037E" w:rsidRPr="00AB7803" w:rsidRDefault="005F037E" w:rsidP="00CE1023">
            <w:pPr>
              <w:pStyle w:val="ASFKTablenorm"/>
              <w:ind w:left="57" w:right="57"/>
            </w:pPr>
            <w:r w:rsidRPr="00AB7803">
              <w:t>Предъявитель ИД</w:t>
            </w:r>
          </w:p>
        </w:tc>
        <w:tc>
          <w:tcPr>
            <w:tcW w:w="3656" w:type="pct"/>
          </w:tcPr>
          <w:p w:rsidR="005F037E" w:rsidRPr="00AB7803" w:rsidRDefault="005F037E" w:rsidP="00CE1023">
            <w:pPr>
              <w:pStyle w:val="ASFKTablenorm"/>
              <w:ind w:left="57" w:right="57"/>
            </w:pPr>
            <w:r w:rsidRPr="00AB7803">
              <w:t>Наименование организации (ФИО) предъявителя ИД.</w:t>
            </w:r>
          </w:p>
        </w:tc>
      </w:tr>
    </w:tbl>
    <w:p w:rsidR="00E2346D" w:rsidRPr="00AB7803" w:rsidRDefault="00E2346D" w:rsidP="00E2346D">
      <w:pPr>
        <w:pStyle w:val="32"/>
      </w:pPr>
      <w:bookmarkStart w:id="2587" w:name="_Toc221011551"/>
      <w:bookmarkStart w:id="2588" w:name="_Toc221012252"/>
      <w:bookmarkStart w:id="2589" w:name="_Toc225934662"/>
      <w:bookmarkStart w:id="2590" w:name="_Toc232827461"/>
      <w:bookmarkStart w:id="2591" w:name="_Ref335312433"/>
      <w:bookmarkStart w:id="2592" w:name="_Ref363822321"/>
      <w:bookmarkStart w:id="2593" w:name="_Toc409434067"/>
      <w:bookmarkStart w:id="2594" w:name="_Toc410656471"/>
      <w:bookmarkStart w:id="2595" w:name="_Toc420936512"/>
      <w:bookmarkStart w:id="2596" w:name="_Toc71108618"/>
      <w:r w:rsidRPr="00AB7803">
        <w:t>Уведомление о возобновлении операций по расходованию средств</w:t>
      </w:r>
      <w:bookmarkEnd w:id="2596"/>
    </w:p>
    <w:p w:rsidR="00E2346D" w:rsidRPr="00AB7803" w:rsidRDefault="00E2346D" w:rsidP="00E2346D">
      <w:pPr>
        <w:pStyle w:val="ASFKNormal"/>
      </w:pPr>
      <w:r w:rsidRPr="00AB7803">
        <w:t>При возобновлении операции по лицевым счетам в учетной системе ОрФК формируе</w:t>
      </w:r>
      <w:r w:rsidRPr="00E2346D">
        <w:t>т</w:t>
      </w:r>
      <w:r w:rsidRPr="00AB7803">
        <w:t xml:space="preserve">ся ЭД </w:t>
      </w:r>
      <w:r>
        <w:t>«</w:t>
      </w:r>
      <w:r w:rsidRPr="00AB7803">
        <w:t>Уведомление о возобновлении операций по расходованию средств</w:t>
      </w:r>
      <w:r>
        <w:t>»</w:t>
      </w:r>
      <w:r w:rsidRPr="00AB7803">
        <w:t xml:space="preserve"> и передается в СУФД для доведения до ПБС.</w:t>
      </w:r>
    </w:p>
    <w:p w:rsidR="00E2346D" w:rsidRPr="00AB7803" w:rsidRDefault="00346BC3" w:rsidP="00E2346D">
      <w:pPr>
        <w:pStyle w:val="ASFKNormal"/>
      </w:pPr>
      <w:r>
        <w:t>Для работы с документами «</w:t>
      </w:r>
      <w:r w:rsidR="00E2346D" w:rsidRPr="00AB7803">
        <w:t>Уведомление о возобновлении операций по расходованию средств</w:t>
      </w:r>
      <w:r w:rsidR="00E2346D">
        <w:t>»</w:t>
      </w:r>
      <w:r w:rsidR="00E2346D" w:rsidRPr="00AB7803">
        <w:t xml:space="preserve"> следует перейти в пункт меню </w:t>
      </w:r>
      <w:r w:rsidR="00E2346D">
        <w:t>«</w:t>
      </w:r>
      <w:r w:rsidR="00E2346D" w:rsidRPr="00AB7803">
        <w:t>Документы – Исполнительные документы – Уведомление о возобновлении операций по расходованию средств</w:t>
      </w:r>
      <w:r w:rsidR="00E2346D">
        <w:t>»</w:t>
      </w:r>
      <w:r w:rsidR="00E2346D" w:rsidRPr="00AB7803">
        <w:t>. Откроется ЭФ списка документов, предста</w:t>
      </w:r>
      <w:r w:rsidR="00E2346D" w:rsidRPr="00E2346D">
        <w:t>в</w:t>
      </w:r>
      <w:r w:rsidR="00E2346D" w:rsidRPr="00AB7803">
        <w:t>ленная на рисунке </w:t>
      </w:r>
      <w:r w:rsidR="00E2346D" w:rsidRPr="00AB7803">
        <w:fldChar w:fldCharType="begin"/>
      </w:r>
      <w:r w:rsidR="00E2346D" w:rsidRPr="00AB7803">
        <w:instrText xml:space="preserve"> REF _Ref232243295 \h  \* MERGEFORMAT </w:instrText>
      </w:r>
      <w:r w:rsidR="00E2346D" w:rsidRPr="00AB7803">
        <w:fldChar w:fldCharType="separate"/>
      </w:r>
      <w:r w:rsidR="00C90AC7">
        <w:t>421</w:t>
      </w:r>
      <w:r w:rsidR="00E2346D" w:rsidRPr="00AB7803">
        <w:fldChar w:fldCharType="end"/>
      </w:r>
      <w:r w:rsidR="00E2346D" w:rsidRPr="00AB7803">
        <w:t>.</w:t>
      </w:r>
    </w:p>
    <w:p w:rsidR="00E2346D" w:rsidRPr="00AB7803" w:rsidRDefault="004D71D9" w:rsidP="00E2346D">
      <w:pPr>
        <w:pStyle w:val="ASFKFigure"/>
      </w:pPr>
      <w:r>
        <w:rPr>
          <w:noProof/>
        </w:rPr>
        <w:lastRenderedPageBreak/>
        <w:drawing>
          <wp:inline distT="0" distB="0" distL="0" distR="0">
            <wp:extent cx="6124575" cy="3752850"/>
            <wp:effectExtent l="0" t="0" r="9525" b="0"/>
            <wp:docPr id="552" name="Рисунок 55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2" descr="6"/>
                    <pic:cNvPicPr>
                      <a:picLocks noChangeAspect="1" noChangeArrowheads="1"/>
                    </pic:cNvPicPr>
                  </pic:nvPicPr>
                  <pic:blipFill>
                    <a:blip r:embed="rId501">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E2346D" w:rsidRPr="00AB7803" w:rsidRDefault="00E2346D" w:rsidP="00E2346D">
      <w:pPr>
        <w:pStyle w:val="ASFKFigName"/>
      </w:pPr>
      <w:r w:rsidRPr="00AB7803">
        <w:fldChar w:fldCharType="begin"/>
      </w:r>
      <w:r w:rsidRPr="00AB7803">
        <w:instrText xml:space="preserve"> SEQ Рисунок \* ARABIC </w:instrText>
      </w:r>
      <w:r w:rsidRPr="00AB7803">
        <w:fldChar w:fldCharType="separate"/>
      </w:r>
      <w:bookmarkStart w:id="2597" w:name="_Ref232243295"/>
      <w:bookmarkStart w:id="2598" w:name="_Toc71109380"/>
      <w:r w:rsidR="00C90AC7">
        <w:rPr>
          <w:noProof/>
        </w:rPr>
        <w:t>421</w:t>
      </w:r>
      <w:bookmarkEnd w:id="2597"/>
      <w:r w:rsidRPr="00AB7803">
        <w:fldChar w:fldCharType="end"/>
      </w:r>
      <w:r w:rsidRPr="00AB7803">
        <w:t xml:space="preserve">. ЭФ списка документов </w:t>
      </w:r>
      <w:r>
        <w:t>«</w:t>
      </w:r>
      <w:r w:rsidRPr="00AB7803">
        <w:t>Уведомление о возобновлении операций по расходованию средств</w:t>
      </w:r>
      <w:r>
        <w:t>»</w:t>
      </w:r>
      <w:bookmarkEnd w:id="2598"/>
    </w:p>
    <w:p w:rsidR="00E2346D" w:rsidRPr="00AB7803" w:rsidRDefault="00E2346D" w:rsidP="00E2346D">
      <w:pPr>
        <w:pStyle w:val="41"/>
      </w:pPr>
      <w:bookmarkStart w:id="2599" w:name="_Toc232827462"/>
      <w:r w:rsidRPr="00AB7803">
        <w:t>Доступные операции</w:t>
      </w:r>
      <w:bookmarkEnd w:id="2599"/>
    </w:p>
    <w:p w:rsidR="00E2346D" w:rsidRPr="00AB7803" w:rsidRDefault="00E2346D" w:rsidP="00E2346D">
      <w:pPr>
        <w:pStyle w:val="ASFKNormal"/>
      </w:pPr>
      <w:r w:rsidRPr="00AB7803">
        <w:t>На АРМ ПБС доступны следующие операции над документом:</w:t>
      </w:r>
    </w:p>
    <w:p w:rsidR="00E2346D" w:rsidRPr="00AB7803" w:rsidRDefault="00E2346D" w:rsidP="00E2346D">
      <w:pPr>
        <w:pStyle w:val="ASFKListmark1"/>
      </w:pPr>
      <w:r w:rsidRPr="00AB7803">
        <w:t>просмотр;</w:t>
      </w:r>
    </w:p>
    <w:p w:rsidR="00E2346D" w:rsidRPr="00AB7803" w:rsidRDefault="00E2346D" w:rsidP="00E2346D">
      <w:pPr>
        <w:pStyle w:val="ASFKListmark1"/>
      </w:pPr>
      <w:r w:rsidRPr="00AB7803">
        <w:t>печать.</w:t>
      </w:r>
    </w:p>
    <w:p w:rsidR="00E2346D" w:rsidRPr="00AB7803" w:rsidRDefault="00E2346D" w:rsidP="00E2346D">
      <w:pPr>
        <w:pStyle w:val="41"/>
      </w:pPr>
      <w:bookmarkStart w:id="2600" w:name="_Ref232270970"/>
      <w:bookmarkStart w:id="2601" w:name="_Toc232827463"/>
      <w:r w:rsidRPr="00AB7803">
        <w:t>Экранная форма документа</w:t>
      </w:r>
      <w:bookmarkEnd w:id="2600"/>
      <w:bookmarkEnd w:id="2601"/>
    </w:p>
    <w:p w:rsidR="00E2346D" w:rsidRPr="00AB7803" w:rsidRDefault="00E2346D" w:rsidP="00E2346D">
      <w:pPr>
        <w:pStyle w:val="ASFKNormal"/>
      </w:pPr>
      <w:bookmarkStart w:id="2602" w:name="_Toc221011552"/>
      <w:bookmarkStart w:id="2603" w:name="_Toc221012253"/>
      <w:bookmarkStart w:id="2604" w:name="_Toc225934663"/>
      <w:bookmarkStart w:id="2605" w:name="_Toc232827464"/>
      <w:r w:rsidRPr="00AB7803">
        <w:t xml:space="preserve">ЭФ документа </w:t>
      </w:r>
      <w:r>
        <w:t>«</w:t>
      </w:r>
      <w:r w:rsidRPr="00AB7803">
        <w:t>Уведомление о возобновлении операций по расходованию средств</w:t>
      </w:r>
      <w:r>
        <w:t>»</w:t>
      </w:r>
      <w:r w:rsidRPr="00AB7803">
        <w:t xml:space="preserve"> представлена на рисунке </w:t>
      </w:r>
      <w:r w:rsidRPr="00AB7803">
        <w:fldChar w:fldCharType="begin"/>
      </w:r>
      <w:r w:rsidRPr="00AB7803">
        <w:instrText xml:space="preserve"> REF _Ref232245020 \h  \* MERGEFORMAT </w:instrText>
      </w:r>
      <w:r w:rsidRPr="00AB7803">
        <w:fldChar w:fldCharType="separate"/>
      </w:r>
      <w:r w:rsidR="00C90AC7">
        <w:t>422</w:t>
      </w:r>
      <w:r w:rsidRPr="00AB7803">
        <w:fldChar w:fldCharType="end"/>
      </w:r>
      <w:r w:rsidRPr="00AB7803">
        <w:t>. Форма содержит следующие закладки:</w:t>
      </w:r>
    </w:p>
    <w:p w:rsidR="00E2346D" w:rsidRPr="00AB7803" w:rsidRDefault="00E2346D" w:rsidP="00E2346D">
      <w:pPr>
        <w:pStyle w:val="ASFKListmark1"/>
      </w:pPr>
      <w:r>
        <w:t>«</w:t>
      </w:r>
      <w:r w:rsidRPr="00AB7803">
        <w:t>Документ (1)</w:t>
      </w:r>
      <w:r>
        <w:t>»</w:t>
      </w:r>
      <w:r w:rsidRPr="00AB7803">
        <w:t>;</w:t>
      </w:r>
    </w:p>
    <w:p w:rsidR="00E2346D" w:rsidRPr="00AB7803" w:rsidRDefault="00E2346D" w:rsidP="00E2346D">
      <w:pPr>
        <w:pStyle w:val="ASFKListmark1"/>
      </w:pPr>
      <w:r>
        <w:t>«</w:t>
      </w:r>
      <w:r w:rsidRPr="00AB7803">
        <w:t>Дополнительные атрибуты</w:t>
      </w:r>
      <w:r>
        <w:t>»</w:t>
      </w:r>
      <w:r w:rsidRPr="00AB7803">
        <w:t>;</w:t>
      </w:r>
    </w:p>
    <w:p w:rsidR="00E2346D" w:rsidRPr="00AB7803" w:rsidRDefault="00E2346D" w:rsidP="00E2346D">
      <w:pPr>
        <w:pStyle w:val="ASFKListmark1"/>
      </w:pPr>
      <w:r>
        <w:t>«</w:t>
      </w:r>
      <w:r w:rsidRPr="00AB7803">
        <w:t>Системные атрибуты</w:t>
      </w:r>
      <w:r>
        <w:t>»</w:t>
      </w:r>
      <w:r w:rsidRPr="00AB7803">
        <w:t>;</w:t>
      </w:r>
    </w:p>
    <w:p w:rsidR="00E2346D" w:rsidRPr="00AB7803" w:rsidRDefault="00E2346D" w:rsidP="00E2346D">
      <w:pPr>
        <w:pStyle w:val="ASFKListmark1"/>
      </w:pPr>
      <w:r>
        <w:t>«</w:t>
      </w:r>
      <w:r w:rsidRPr="00AB7803">
        <w:t>Протоколы</w:t>
      </w:r>
      <w:r>
        <w:t>»</w:t>
      </w:r>
      <w:r w:rsidRPr="00AB7803">
        <w:t>.</w:t>
      </w:r>
    </w:p>
    <w:p w:rsidR="00E2346D" w:rsidRPr="00AB7803" w:rsidRDefault="004D71D9" w:rsidP="00E2346D">
      <w:pPr>
        <w:pStyle w:val="ASFKFigure"/>
      </w:pPr>
      <w:r>
        <w:rPr>
          <w:noProof/>
        </w:rPr>
        <w:lastRenderedPageBreak/>
        <w:drawing>
          <wp:inline distT="0" distB="0" distL="0" distR="0">
            <wp:extent cx="6124575" cy="5848350"/>
            <wp:effectExtent l="0" t="0" r="9525" b="0"/>
            <wp:docPr id="553" name="Рисунок 5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3" descr="0"/>
                    <pic:cNvPicPr>
                      <a:picLocks noChangeAspect="1" noChangeArrowheads="1"/>
                    </pic:cNvPicPr>
                  </pic:nvPicPr>
                  <pic:blipFill>
                    <a:blip r:embed="rId502">
                      <a:extLst>
                        <a:ext uri="{28A0092B-C50C-407E-A947-70E740481C1C}">
                          <a14:useLocalDpi xmlns:a14="http://schemas.microsoft.com/office/drawing/2010/main" val="0"/>
                        </a:ext>
                      </a:extLst>
                    </a:blip>
                    <a:srcRect/>
                    <a:stretch>
                      <a:fillRect/>
                    </a:stretch>
                  </pic:blipFill>
                  <pic:spPr bwMode="auto">
                    <a:xfrm>
                      <a:off x="0" y="0"/>
                      <a:ext cx="6124575" cy="5848350"/>
                    </a:xfrm>
                    <a:prstGeom prst="rect">
                      <a:avLst/>
                    </a:prstGeom>
                    <a:noFill/>
                    <a:ln>
                      <a:noFill/>
                    </a:ln>
                  </pic:spPr>
                </pic:pic>
              </a:graphicData>
            </a:graphic>
          </wp:inline>
        </w:drawing>
      </w:r>
    </w:p>
    <w:p w:rsidR="00E2346D" w:rsidRPr="00AB7803" w:rsidRDefault="00E2346D" w:rsidP="00E2346D">
      <w:pPr>
        <w:pStyle w:val="ASFKFigName"/>
      </w:pPr>
      <w:r w:rsidRPr="00AB7803">
        <w:fldChar w:fldCharType="begin"/>
      </w:r>
      <w:r w:rsidRPr="00AB7803">
        <w:instrText xml:space="preserve"> SEQ Рисунок \* ARABIC </w:instrText>
      </w:r>
      <w:r w:rsidRPr="00AB7803">
        <w:fldChar w:fldCharType="separate"/>
      </w:r>
      <w:bookmarkStart w:id="2606" w:name="_Ref232245020"/>
      <w:bookmarkStart w:id="2607" w:name="_Toc71109381"/>
      <w:r w:rsidR="00C90AC7">
        <w:rPr>
          <w:noProof/>
        </w:rPr>
        <w:t>422</w:t>
      </w:r>
      <w:bookmarkEnd w:id="2606"/>
      <w:r w:rsidRPr="00AB7803">
        <w:fldChar w:fldCharType="end"/>
      </w:r>
      <w:r w:rsidRPr="00AB7803">
        <w:t xml:space="preserve">. ЭФ документа </w:t>
      </w:r>
      <w:r>
        <w:t>«</w:t>
      </w:r>
      <w:r w:rsidRPr="00AB7803">
        <w:t>Уведомление о возобновлении операций по расходованию средств</w:t>
      </w:r>
      <w:r w:rsidR="005A7A34">
        <w:t>»</w:t>
      </w:r>
      <w:bookmarkEnd w:id="2607"/>
    </w:p>
    <w:p w:rsidR="00E2346D" w:rsidRPr="00AB7803" w:rsidRDefault="00E2346D" w:rsidP="00E2346D">
      <w:pPr>
        <w:pStyle w:val="ASFKNormal"/>
      </w:pPr>
      <w:r w:rsidRPr="00AB7803">
        <w:t xml:space="preserve">Перечень полей документа </w:t>
      </w:r>
      <w:r>
        <w:t>«</w:t>
      </w:r>
      <w:r w:rsidRPr="00AB7803">
        <w:t>Уведомление о возобновлении операций по расходованию средств</w:t>
      </w:r>
      <w:r w:rsidR="005A7A34">
        <w:t xml:space="preserve">» </w:t>
      </w:r>
      <w:r w:rsidRPr="00AB7803">
        <w:t>приведен в таблице </w:t>
      </w:r>
      <w:r w:rsidRPr="00AB7803">
        <w:fldChar w:fldCharType="begin"/>
      </w:r>
      <w:r w:rsidRPr="00AB7803">
        <w:instrText xml:space="preserve"> REF _Ref319337050 \h  \* MERGEFORMAT </w:instrText>
      </w:r>
      <w:r w:rsidRPr="00AB7803">
        <w:fldChar w:fldCharType="separate"/>
      </w:r>
      <w:r w:rsidR="00C90AC7">
        <w:t>265</w:t>
      </w:r>
      <w:r w:rsidRPr="00AB7803">
        <w:fldChar w:fldCharType="end"/>
      </w:r>
      <w:r w:rsidRPr="00AB7803">
        <w:t>.</w:t>
      </w:r>
    </w:p>
    <w:p w:rsidR="00E2346D" w:rsidRPr="00AB7803" w:rsidRDefault="007A4D89" w:rsidP="00E2346D">
      <w:pPr>
        <w:pStyle w:val="ASFKNameTable"/>
      </w:pPr>
      <w:r>
        <w:rPr>
          <w:noProof/>
        </w:rPr>
        <w:fldChar w:fldCharType="begin"/>
      </w:r>
      <w:r>
        <w:rPr>
          <w:noProof/>
        </w:rPr>
        <w:instrText xml:space="preserve"> SEQ Таблица \* ARABIC </w:instrText>
      </w:r>
      <w:r>
        <w:rPr>
          <w:noProof/>
        </w:rPr>
        <w:fldChar w:fldCharType="separate"/>
      </w:r>
      <w:bookmarkStart w:id="2608" w:name="_Ref317677405"/>
      <w:bookmarkStart w:id="2609" w:name="_Ref319337050"/>
      <w:bookmarkStart w:id="2610" w:name="_Toc71108913"/>
      <w:r w:rsidR="00C90AC7">
        <w:rPr>
          <w:noProof/>
        </w:rPr>
        <w:t>265</w:t>
      </w:r>
      <w:bookmarkEnd w:id="2608"/>
      <w:bookmarkEnd w:id="2609"/>
      <w:r>
        <w:rPr>
          <w:noProof/>
        </w:rPr>
        <w:fldChar w:fldCharType="end"/>
      </w:r>
      <w:r w:rsidR="00E2346D" w:rsidRPr="00AB7803">
        <w:t xml:space="preserve">. </w:t>
      </w:r>
      <w:r w:rsidR="005A7A34">
        <w:t>Описание полей документа «</w:t>
      </w:r>
      <w:r w:rsidR="00E2346D" w:rsidRPr="00AB7803">
        <w:t>Уведомление о возобновлении операций по расходованию средств</w:t>
      </w:r>
      <w:r w:rsidR="005A7A34">
        <w:t>»</w:t>
      </w:r>
      <w:bookmarkEnd w:id="26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E2346D" w:rsidRPr="00AB7803">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2346D" w:rsidRPr="00AB7803" w:rsidRDefault="00E2346D" w:rsidP="00A21DC2">
            <w:pPr>
              <w:pStyle w:val="ASFKTableHead"/>
            </w:pPr>
            <w:r w:rsidRPr="00AB7803">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2346D" w:rsidRPr="00AB7803" w:rsidRDefault="00E2346D" w:rsidP="00A21DC2">
            <w:pPr>
              <w:pStyle w:val="ASFKTableHead"/>
            </w:pPr>
            <w:r w:rsidRPr="00AB7803">
              <w:t>Описание</w:t>
            </w:r>
            <w:r>
              <w:t xml:space="preserve"> поля</w:t>
            </w:r>
          </w:p>
        </w:tc>
      </w:tr>
      <w:tr w:rsidR="00E2346D" w:rsidRPr="00AB7803">
        <w:tc>
          <w:tcPr>
            <w:tcW w:w="1344" w:type="pct"/>
          </w:tcPr>
          <w:p w:rsidR="00E2346D" w:rsidRPr="00AB7803" w:rsidRDefault="00E2346D" w:rsidP="00E2346D">
            <w:pPr>
              <w:pStyle w:val="ASFKTablenorm"/>
            </w:pPr>
            <w:r w:rsidRPr="00AB7803">
              <w:t>Статус</w:t>
            </w:r>
          </w:p>
        </w:tc>
        <w:tc>
          <w:tcPr>
            <w:tcW w:w="3656" w:type="pct"/>
          </w:tcPr>
          <w:p w:rsidR="00E2346D" w:rsidRPr="00AB7803" w:rsidRDefault="00E2346D" w:rsidP="00E2346D">
            <w:pPr>
              <w:pStyle w:val="ASFKTablenorm"/>
            </w:pPr>
            <w:r w:rsidRPr="00AB7803">
              <w:t xml:space="preserve">Код статуса документа. </w:t>
            </w:r>
          </w:p>
          <w:p w:rsidR="00E2346D" w:rsidRPr="00E2346D" w:rsidRDefault="00E2346D" w:rsidP="00E2346D">
            <w:pPr>
              <w:pStyle w:val="ASFKTablenorm"/>
            </w:pPr>
            <w:r w:rsidRPr="00AB7803">
              <w:t>Заполняется автоматически в результате обработки документа или пр</w:t>
            </w:r>
            <w:r w:rsidRPr="00E2346D">
              <w:t>исылается из учетной системы (в случае обработки документа в учетной системе).</w:t>
            </w:r>
          </w:p>
        </w:tc>
      </w:tr>
      <w:tr w:rsidR="00E2346D" w:rsidRPr="00AB7803">
        <w:tc>
          <w:tcPr>
            <w:tcW w:w="1344" w:type="pct"/>
          </w:tcPr>
          <w:p w:rsidR="00E2346D" w:rsidRPr="00AB7803" w:rsidRDefault="00E2346D" w:rsidP="00E2346D">
            <w:pPr>
              <w:pStyle w:val="ASFKTablenorm"/>
            </w:pPr>
            <w:r w:rsidRPr="00AB7803">
              <w:t>От</w:t>
            </w:r>
          </w:p>
        </w:tc>
        <w:tc>
          <w:tcPr>
            <w:tcW w:w="3656" w:type="pct"/>
          </w:tcPr>
          <w:p w:rsidR="00E2346D" w:rsidRPr="00AB7803" w:rsidRDefault="00E2346D" w:rsidP="00E2346D">
            <w:pPr>
              <w:pStyle w:val="ASFKTablenorm"/>
            </w:pPr>
            <w:r w:rsidRPr="00AB7803">
              <w:t xml:space="preserve">Дата документа. </w:t>
            </w:r>
          </w:p>
          <w:p w:rsidR="00E2346D" w:rsidRPr="00E2346D" w:rsidRDefault="00E2346D" w:rsidP="00E2346D">
            <w:pPr>
              <w:pStyle w:val="ASFKTablenorm"/>
            </w:pPr>
            <w:r w:rsidRPr="00AB7803">
              <w:t>Значение даты может быть выбрано с помощью системного к</w:t>
            </w:r>
            <w:r w:rsidRPr="00E2346D">
              <w:t>алендаря.</w:t>
            </w:r>
          </w:p>
        </w:tc>
      </w:tr>
      <w:tr w:rsidR="00E2346D" w:rsidRPr="00AB7803">
        <w:tc>
          <w:tcPr>
            <w:tcW w:w="1344" w:type="pct"/>
          </w:tcPr>
          <w:p w:rsidR="00E2346D" w:rsidRPr="00AB7803" w:rsidRDefault="00E2346D" w:rsidP="00E2346D">
            <w:pPr>
              <w:pStyle w:val="ASFKTablenorm"/>
            </w:pPr>
            <w:r w:rsidRPr="00AB7803">
              <w:t>№</w:t>
            </w:r>
          </w:p>
        </w:tc>
        <w:tc>
          <w:tcPr>
            <w:tcW w:w="3656" w:type="pct"/>
          </w:tcPr>
          <w:p w:rsidR="00E2346D" w:rsidRPr="00AB7803" w:rsidRDefault="00E2346D" w:rsidP="00E2346D">
            <w:pPr>
              <w:pStyle w:val="ASFKTablenorm"/>
            </w:pPr>
            <w:r w:rsidRPr="00AB7803">
              <w:t>Номер документа.</w:t>
            </w:r>
          </w:p>
        </w:tc>
      </w:tr>
      <w:tr w:rsidR="00E2346D" w:rsidRPr="00AB7803">
        <w:tc>
          <w:tcPr>
            <w:tcW w:w="1344" w:type="pct"/>
          </w:tcPr>
          <w:p w:rsidR="00E2346D" w:rsidRPr="00AB7803" w:rsidRDefault="00E2346D" w:rsidP="00E2346D">
            <w:pPr>
              <w:pStyle w:val="ASFKTablenorm"/>
            </w:pPr>
            <w:r w:rsidRPr="00AB7803">
              <w:lastRenderedPageBreak/>
              <w:t>ПБС-исполнитель</w:t>
            </w:r>
          </w:p>
        </w:tc>
        <w:tc>
          <w:tcPr>
            <w:tcW w:w="3656" w:type="pct"/>
          </w:tcPr>
          <w:p w:rsidR="00E2346D" w:rsidRPr="00AB7803" w:rsidRDefault="00E2346D" w:rsidP="00E2346D">
            <w:pPr>
              <w:pStyle w:val="ASFKTablenorm"/>
            </w:pPr>
            <w:r w:rsidRPr="00AB7803">
              <w:t>Наименование ПБС-исполнителя.</w:t>
            </w:r>
          </w:p>
        </w:tc>
      </w:tr>
      <w:tr w:rsidR="00E2346D" w:rsidRPr="00AB7803">
        <w:tc>
          <w:tcPr>
            <w:tcW w:w="1344" w:type="pct"/>
          </w:tcPr>
          <w:p w:rsidR="00E2346D" w:rsidRPr="00AB7803" w:rsidRDefault="00E2346D" w:rsidP="00E2346D">
            <w:pPr>
              <w:pStyle w:val="ASFKTablenorm"/>
            </w:pPr>
            <w:r w:rsidRPr="00AB7803">
              <w:t>Адрес испол.</w:t>
            </w:r>
          </w:p>
        </w:tc>
        <w:tc>
          <w:tcPr>
            <w:tcW w:w="3656" w:type="pct"/>
          </w:tcPr>
          <w:p w:rsidR="00E2346D" w:rsidRPr="00AB7803" w:rsidRDefault="00E2346D" w:rsidP="00E2346D">
            <w:pPr>
              <w:pStyle w:val="ASFKTablenorm"/>
            </w:pPr>
            <w:r w:rsidRPr="00AB7803">
              <w:t>Адрес исполнителя.</w:t>
            </w:r>
          </w:p>
        </w:tc>
      </w:tr>
      <w:tr w:rsidR="00E2346D" w:rsidRPr="00AB7803">
        <w:tc>
          <w:tcPr>
            <w:tcW w:w="1344" w:type="pct"/>
          </w:tcPr>
          <w:p w:rsidR="00E2346D" w:rsidRPr="00AB7803" w:rsidRDefault="00E2346D" w:rsidP="00E2346D">
            <w:pPr>
              <w:pStyle w:val="ASFKTablenorm"/>
            </w:pPr>
            <w:r w:rsidRPr="00AB7803">
              <w:t>ПБС-должник</w:t>
            </w:r>
          </w:p>
        </w:tc>
        <w:tc>
          <w:tcPr>
            <w:tcW w:w="3656" w:type="pct"/>
          </w:tcPr>
          <w:p w:rsidR="00E2346D" w:rsidRPr="00AB7803" w:rsidRDefault="00E2346D" w:rsidP="00E2346D">
            <w:pPr>
              <w:pStyle w:val="ASFKTablenorm"/>
            </w:pPr>
            <w:r w:rsidRPr="00AB7803">
              <w:t>Наименование ПБС-должника.</w:t>
            </w:r>
          </w:p>
        </w:tc>
      </w:tr>
      <w:tr w:rsidR="00E2346D" w:rsidRPr="00AB7803">
        <w:tc>
          <w:tcPr>
            <w:tcW w:w="1344" w:type="pct"/>
          </w:tcPr>
          <w:p w:rsidR="00E2346D" w:rsidRPr="00AB7803" w:rsidRDefault="00E2346D" w:rsidP="00E2346D">
            <w:pPr>
              <w:pStyle w:val="ASFKTablenorm"/>
            </w:pPr>
            <w:r w:rsidRPr="00AB7803">
              <w:t>Адрес ПБС-долж.</w:t>
            </w:r>
          </w:p>
        </w:tc>
        <w:tc>
          <w:tcPr>
            <w:tcW w:w="3656" w:type="pct"/>
          </w:tcPr>
          <w:p w:rsidR="00E2346D" w:rsidRPr="00AB7803" w:rsidRDefault="00E2346D" w:rsidP="00E2346D">
            <w:pPr>
              <w:pStyle w:val="ASFKTablenorm"/>
            </w:pPr>
            <w:r w:rsidRPr="00AB7803">
              <w:t>Адрес ПБС-должника.</w:t>
            </w:r>
          </w:p>
        </w:tc>
      </w:tr>
      <w:tr w:rsidR="00E2346D" w:rsidRPr="00AB7803">
        <w:tc>
          <w:tcPr>
            <w:tcW w:w="1344" w:type="pct"/>
          </w:tcPr>
          <w:p w:rsidR="00E2346D" w:rsidRPr="00AB7803" w:rsidRDefault="00E2346D" w:rsidP="00E2346D">
            <w:pPr>
              <w:pStyle w:val="ASFKTablenorm"/>
            </w:pPr>
            <w:r w:rsidRPr="00AB7803">
              <w:t>ТОФК исполнителя</w:t>
            </w:r>
          </w:p>
        </w:tc>
        <w:tc>
          <w:tcPr>
            <w:tcW w:w="3656" w:type="pct"/>
          </w:tcPr>
          <w:p w:rsidR="00E2346D" w:rsidRPr="00AB7803" w:rsidRDefault="00E2346D" w:rsidP="00E2346D">
            <w:pPr>
              <w:pStyle w:val="ASFKTablenorm"/>
            </w:pPr>
            <w:r w:rsidRPr="00AB7803">
              <w:t>Наименование ТОФК исполнителя.</w:t>
            </w:r>
          </w:p>
        </w:tc>
      </w:tr>
      <w:tr w:rsidR="00E2346D" w:rsidRPr="00AB7803">
        <w:tc>
          <w:tcPr>
            <w:tcW w:w="1344" w:type="pct"/>
          </w:tcPr>
          <w:p w:rsidR="00E2346D" w:rsidRPr="00E2346D" w:rsidRDefault="00E2346D" w:rsidP="00E2346D">
            <w:pPr>
              <w:pStyle w:val="ASFKTablenorm"/>
            </w:pPr>
            <w:r w:rsidRPr="00AB7803">
              <w:t>Док</w:t>
            </w:r>
            <w:r w:rsidRPr="00481D40">
              <w:rPr>
                <w:rStyle w:val="ASFKReporterror"/>
              </w:rPr>
              <w:t xml:space="preserve">.-осн. </w:t>
            </w:r>
            <w:r w:rsidR="00723A56" w:rsidRPr="00481D40">
              <w:rPr>
                <w:rStyle w:val="ASFKReporterror"/>
              </w:rPr>
              <w:t>В</w:t>
            </w:r>
            <w:r w:rsidRPr="00481D40">
              <w:rPr>
                <w:rStyle w:val="ASFKReporterror"/>
              </w:rPr>
              <w:t>озобновл</w:t>
            </w:r>
            <w:r w:rsidRPr="00E2346D">
              <w:t>.</w:t>
            </w:r>
          </w:p>
        </w:tc>
        <w:tc>
          <w:tcPr>
            <w:tcW w:w="3656" w:type="pct"/>
          </w:tcPr>
          <w:p w:rsidR="00E2346D" w:rsidRPr="00E2346D" w:rsidRDefault="00E2346D" w:rsidP="00E2346D">
            <w:pPr>
              <w:pStyle w:val="ASFKTablenorm"/>
            </w:pPr>
            <w:r w:rsidRPr="00AB7803">
              <w:t>Наименование документа-основания для возобновления опер</w:t>
            </w:r>
            <w:r w:rsidRPr="00E2346D">
              <w:t>аций.</w:t>
            </w:r>
          </w:p>
        </w:tc>
      </w:tr>
      <w:tr w:rsidR="00E2346D" w:rsidRPr="00AB7803">
        <w:tc>
          <w:tcPr>
            <w:tcW w:w="1344" w:type="pct"/>
          </w:tcPr>
          <w:p w:rsidR="00E2346D" w:rsidRPr="00E2346D" w:rsidRDefault="00E2346D" w:rsidP="00E2346D">
            <w:pPr>
              <w:pStyle w:val="ASFKTablenorm"/>
            </w:pPr>
            <w:r w:rsidRPr="00AB7803">
              <w:t>Суд, в</w:t>
            </w:r>
            <w:r w:rsidRPr="00E2346D">
              <w:t>ыдавший док-т</w:t>
            </w:r>
          </w:p>
        </w:tc>
        <w:tc>
          <w:tcPr>
            <w:tcW w:w="3656" w:type="pct"/>
          </w:tcPr>
          <w:p w:rsidR="00E2346D" w:rsidRPr="00AB7803" w:rsidRDefault="00E2346D" w:rsidP="00E2346D">
            <w:pPr>
              <w:pStyle w:val="ASFKTablenorm"/>
            </w:pPr>
            <w:r w:rsidRPr="00AB7803">
              <w:t>Наименование судебного органа.</w:t>
            </w:r>
          </w:p>
        </w:tc>
      </w:tr>
      <w:tr w:rsidR="00E2346D" w:rsidRPr="00AB7803">
        <w:tc>
          <w:tcPr>
            <w:tcW w:w="1344" w:type="pct"/>
          </w:tcPr>
          <w:p w:rsidR="00E2346D" w:rsidRPr="00E2346D" w:rsidRDefault="00E2346D" w:rsidP="00E2346D">
            <w:pPr>
              <w:pStyle w:val="ASFKTablenorm"/>
            </w:pPr>
            <w:r w:rsidRPr="00AB7803">
              <w:t>Соде</w:t>
            </w:r>
            <w:r w:rsidRPr="00E2346D">
              <w:t>ржание док-та</w:t>
            </w:r>
          </w:p>
        </w:tc>
        <w:tc>
          <w:tcPr>
            <w:tcW w:w="3656" w:type="pct"/>
          </w:tcPr>
          <w:p w:rsidR="00E2346D" w:rsidRPr="00AB7803" w:rsidRDefault="00E2346D" w:rsidP="00E2346D">
            <w:pPr>
              <w:pStyle w:val="ASFKTablenorm"/>
            </w:pPr>
            <w:r w:rsidRPr="00AB7803">
              <w:t>Содержание документа.</w:t>
            </w:r>
          </w:p>
        </w:tc>
      </w:tr>
      <w:tr w:rsidR="00E2346D" w:rsidRPr="00AB7803">
        <w:tc>
          <w:tcPr>
            <w:tcW w:w="1344" w:type="pct"/>
          </w:tcPr>
          <w:p w:rsidR="00E2346D" w:rsidRPr="00AB7803" w:rsidRDefault="00E2346D" w:rsidP="00E2346D">
            <w:pPr>
              <w:pStyle w:val="ASFKTablenorm"/>
            </w:pPr>
            <w:r w:rsidRPr="00AB7803">
              <w:t>Серия ИД</w:t>
            </w:r>
          </w:p>
        </w:tc>
        <w:tc>
          <w:tcPr>
            <w:tcW w:w="3656" w:type="pct"/>
          </w:tcPr>
          <w:p w:rsidR="00E2346D" w:rsidRPr="00AB7803" w:rsidRDefault="00E2346D" w:rsidP="00E2346D">
            <w:pPr>
              <w:pStyle w:val="ASFKTablenorm"/>
            </w:pPr>
            <w:r w:rsidRPr="00AB7803">
              <w:t>Серия исполнительного документа.</w:t>
            </w:r>
          </w:p>
        </w:tc>
      </w:tr>
      <w:tr w:rsidR="00E2346D" w:rsidRPr="00AB7803">
        <w:tc>
          <w:tcPr>
            <w:tcW w:w="1344" w:type="pct"/>
          </w:tcPr>
          <w:p w:rsidR="00E2346D" w:rsidRPr="00AB7803" w:rsidRDefault="00E2346D" w:rsidP="00E2346D">
            <w:pPr>
              <w:pStyle w:val="ASFKTablenorm"/>
            </w:pPr>
            <w:r w:rsidRPr="00AB7803">
              <w:t>№ ИД</w:t>
            </w:r>
          </w:p>
        </w:tc>
        <w:tc>
          <w:tcPr>
            <w:tcW w:w="3656" w:type="pct"/>
          </w:tcPr>
          <w:p w:rsidR="00E2346D" w:rsidRPr="00AB7803" w:rsidRDefault="00E2346D" w:rsidP="00E2346D">
            <w:pPr>
              <w:pStyle w:val="ASFKTablenorm"/>
            </w:pPr>
            <w:r w:rsidRPr="00AB7803">
              <w:t>Номер исполнительного документа.</w:t>
            </w:r>
          </w:p>
        </w:tc>
      </w:tr>
      <w:tr w:rsidR="00E2346D" w:rsidRPr="00AB7803">
        <w:tc>
          <w:tcPr>
            <w:tcW w:w="1344" w:type="pct"/>
          </w:tcPr>
          <w:p w:rsidR="00E2346D" w:rsidRPr="00E2346D" w:rsidRDefault="00E2346D" w:rsidP="00E2346D">
            <w:pPr>
              <w:pStyle w:val="ASFKTablenorm"/>
            </w:pPr>
            <w:r w:rsidRPr="00AB7803">
              <w:t>Дата в</w:t>
            </w:r>
            <w:r w:rsidRPr="00E2346D">
              <w:t>ыдачи ИД</w:t>
            </w:r>
          </w:p>
        </w:tc>
        <w:tc>
          <w:tcPr>
            <w:tcW w:w="3656" w:type="pct"/>
          </w:tcPr>
          <w:p w:rsidR="00E2346D" w:rsidRPr="00AB7803" w:rsidRDefault="00E2346D" w:rsidP="00E2346D">
            <w:pPr>
              <w:pStyle w:val="ASFKTablenorm"/>
            </w:pPr>
            <w:r w:rsidRPr="00AB7803">
              <w:t>Номер исполнительного документа.</w:t>
            </w:r>
          </w:p>
        </w:tc>
      </w:tr>
      <w:tr w:rsidR="00E2346D" w:rsidRPr="00AB7803">
        <w:tc>
          <w:tcPr>
            <w:tcW w:w="1344" w:type="pct"/>
          </w:tcPr>
          <w:p w:rsidR="00E2346D" w:rsidRPr="00E2346D" w:rsidRDefault="00E2346D" w:rsidP="00E2346D">
            <w:pPr>
              <w:pStyle w:val="ASFKTablenorm"/>
            </w:pPr>
            <w:r w:rsidRPr="00AB7803">
              <w:t>Суд, в</w:t>
            </w:r>
            <w:r w:rsidRPr="00E2346D">
              <w:t>ыдавший ИД</w:t>
            </w:r>
          </w:p>
        </w:tc>
        <w:tc>
          <w:tcPr>
            <w:tcW w:w="3656" w:type="pct"/>
          </w:tcPr>
          <w:p w:rsidR="00E2346D" w:rsidRPr="00AB7803" w:rsidRDefault="00E2346D" w:rsidP="00E2346D">
            <w:pPr>
              <w:pStyle w:val="ASFKTablenorm"/>
            </w:pPr>
            <w:r w:rsidRPr="00AB7803">
              <w:t>Наименование судебного органа.</w:t>
            </w:r>
          </w:p>
        </w:tc>
      </w:tr>
      <w:tr w:rsidR="00E2346D" w:rsidRPr="00AB7803">
        <w:tc>
          <w:tcPr>
            <w:tcW w:w="1344" w:type="pct"/>
          </w:tcPr>
          <w:p w:rsidR="00E2346D" w:rsidRPr="00E2346D" w:rsidRDefault="00E2346D" w:rsidP="00E2346D">
            <w:pPr>
              <w:pStyle w:val="ASFKTablenorm"/>
            </w:pPr>
            <w:r w:rsidRPr="00AB7803">
              <w:t>Руков</w:t>
            </w:r>
            <w:r w:rsidRPr="00E2346D">
              <w:t>одитель ТОФК</w:t>
            </w:r>
          </w:p>
        </w:tc>
        <w:tc>
          <w:tcPr>
            <w:tcW w:w="3656" w:type="pct"/>
          </w:tcPr>
          <w:p w:rsidR="00E2346D" w:rsidRPr="00AB7803" w:rsidRDefault="00E2346D" w:rsidP="00E2346D">
            <w:pPr>
              <w:pStyle w:val="ASFKTablenorm"/>
            </w:pPr>
            <w:r w:rsidRPr="00AB7803">
              <w:t>Руководитель ТОФК.</w:t>
            </w:r>
          </w:p>
        </w:tc>
      </w:tr>
      <w:tr w:rsidR="00E2346D" w:rsidRPr="00AB7803">
        <w:tc>
          <w:tcPr>
            <w:tcW w:w="1344" w:type="pct"/>
          </w:tcPr>
          <w:p w:rsidR="00E2346D" w:rsidRPr="00E2346D" w:rsidRDefault="003D43EC" w:rsidP="00E2346D">
            <w:pPr>
              <w:pStyle w:val="ASFKTablenorm"/>
            </w:pPr>
            <w:r>
              <w:t xml:space="preserve">Суд. </w:t>
            </w:r>
            <w:r w:rsidR="00135F81">
              <w:t>А</w:t>
            </w:r>
            <w:r>
              <w:t>кт</w:t>
            </w:r>
            <w:r w:rsidR="00E2346D" w:rsidRPr="00E2346D">
              <w:t>, дата, № дела</w:t>
            </w:r>
          </w:p>
        </w:tc>
        <w:tc>
          <w:tcPr>
            <w:tcW w:w="3656" w:type="pct"/>
          </w:tcPr>
          <w:p w:rsidR="00E2346D" w:rsidRPr="00AB7803" w:rsidRDefault="00E2346D" w:rsidP="00E2346D">
            <w:pPr>
              <w:pStyle w:val="ASFKTablenorm"/>
            </w:pPr>
            <w:r w:rsidRPr="00AB7803">
              <w:t>Номер судебного акта, дата, номер дела.</w:t>
            </w:r>
          </w:p>
        </w:tc>
      </w:tr>
      <w:tr w:rsidR="00E2346D" w:rsidRPr="00AB7803">
        <w:tc>
          <w:tcPr>
            <w:tcW w:w="5000" w:type="pct"/>
            <w:gridSpan w:val="2"/>
          </w:tcPr>
          <w:p w:rsidR="00E2346D" w:rsidRPr="00E2346D" w:rsidRDefault="00E2346D" w:rsidP="00E2346D">
            <w:pPr>
              <w:pStyle w:val="ASFKTablenorm"/>
            </w:pPr>
            <w:r w:rsidRPr="00AB7803">
              <w:t xml:space="preserve">Группа полей </w:t>
            </w:r>
            <w:r w:rsidRPr="00E2346D">
              <w:t>«СПРАВОЧНО:»</w:t>
            </w:r>
          </w:p>
        </w:tc>
      </w:tr>
      <w:tr w:rsidR="00E2346D" w:rsidRPr="00AB7803">
        <w:tc>
          <w:tcPr>
            <w:tcW w:w="1344" w:type="pct"/>
          </w:tcPr>
          <w:p w:rsidR="00E2346D" w:rsidRPr="00AB7803" w:rsidRDefault="00E2346D" w:rsidP="00E2346D">
            <w:pPr>
              <w:pStyle w:val="ASFKTablenorm"/>
            </w:pPr>
            <w:r w:rsidRPr="00AB7803">
              <w:t xml:space="preserve">Наим. </w:t>
            </w:r>
            <w:r w:rsidR="00135F81" w:rsidRPr="00AB7803">
              <w:t>Б</w:t>
            </w:r>
            <w:r w:rsidRPr="00AB7803">
              <w:t>юджета</w:t>
            </w:r>
          </w:p>
        </w:tc>
        <w:tc>
          <w:tcPr>
            <w:tcW w:w="3656" w:type="pct"/>
          </w:tcPr>
          <w:p w:rsidR="00E2346D" w:rsidRPr="00AB7803" w:rsidRDefault="00E2346D" w:rsidP="00E2346D">
            <w:pPr>
              <w:pStyle w:val="ASFKTablenorm"/>
            </w:pPr>
            <w:r w:rsidRPr="00AB7803">
              <w:t>Наименование бюджета.</w:t>
            </w:r>
          </w:p>
        </w:tc>
      </w:tr>
      <w:tr w:rsidR="00E2346D" w:rsidRPr="00AB7803">
        <w:tc>
          <w:tcPr>
            <w:tcW w:w="1344" w:type="pct"/>
          </w:tcPr>
          <w:p w:rsidR="00E2346D" w:rsidRPr="00E2346D" w:rsidRDefault="00E2346D" w:rsidP="00E2346D">
            <w:pPr>
              <w:pStyle w:val="ASFKTablenorm"/>
            </w:pPr>
            <w:r w:rsidRPr="00AB7803">
              <w:t>Код гл</w:t>
            </w:r>
            <w:r w:rsidRPr="00E2346D">
              <w:t>авы по БК</w:t>
            </w:r>
          </w:p>
        </w:tc>
        <w:tc>
          <w:tcPr>
            <w:tcW w:w="3656" w:type="pct"/>
          </w:tcPr>
          <w:p w:rsidR="00E2346D" w:rsidRPr="00AB7803" w:rsidRDefault="00E2346D" w:rsidP="00E2346D">
            <w:pPr>
              <w:pStyle w:val="ASFKTablenorm"/>
            </w:pPr>
            <w:r w:rsidRPr="00AB7803">
              <w:t>Код ГРБС.</w:t>
            </w:r>
          </w:p>
        </w:tc>
      </w:tr>
      <w:tr w:rsidR="00E2346D" w:rsidRPr="00AB7803">
        <w:tc>
          <w:tcPr>
            <w:tcW w:w="1344" w:type="pct"/>
          </w:tcPr>
          <w:p w:rsidR="00E2346D" w:rsidRPr="00E2346D" w:rsidRDefault="003D43EC" w:rsidP="00E2346D">
            <w:pPr>
              <w:pStyle w:val="ASFKTablenorm"/>
            </w:pPr>
            <w:r>
              <w:t xml:space="preserve">Код долж. </w:t>
            </w:r>
            <w:r w:rsidR="00135F81">
              <w:t>П</w:t>
            </w:r>
            <w:r>
              <w:t xml:space="preserve">о Свод. </w:t>
            </w:r>
            <w:r w:rsidR="00135F81">
              <w:t>Р</w:t>
            </w:r>
            <w:r>
              <w:t>еестру</w:t>
            </w:r>
          </w:p>
        </w:tc>
        <w:tc>
          <w:tcPr>
            <w:tcW w:w="3656" w:type="pct"/>
          </w:tcPr>
          <w:p w:rsidR="00E2346D" w:rsidRPr="00AB7803" w:rsidRDefault="00E2346D" w:rsidP="00E2346D">
            <w:pPr>
              <w:pStyle w:val="ASFKTablenorm"/>
            </w:pPr>
            <w:r w:rsidRPr="00AB7803">
              <w:t>Код ПБС-должника по СРРПБС.</w:t>
            </w:r>
          </w:p>
        </w:tc>
      </w:tr>
      <w:tr w:rsidR="00E2346D" w:rsidRPr="00AB7803">
        <w:tc>
          <w:tcPr>
            <w:tcW w:w="1344" w:type="pct"/>
          </w:tcPr>
          <w:p w:rsidR="00E2346D" w:rsidRPr="00AB7803" w:rsidRDefault="00E2346D" w:rsidP="00E2346D">
            <w:pPr>
              <w:pStyle w:val="ASFKTablenorm"/>
            </w:pPr>
            <w:r w:rsidRPr="00AB7803">
              <w:t>Код ТОФК долж.</w:t>
            </w:r>
          </w:p>
        </w:tc>
        <w:tc>
          <w:tcPr>
            <w:tcW w:w="3656" w:type="pct"/>
          </w:tcPr>
          <w:p w:rsidR="00E2346D" w:rsidRPr="00AB7803" w:rsidRDefault="00E2346D" w:rsidP="00E2346D">
            <w:pPr>
              <w:pStyle w:val="ASFKTablenorm"/>
            </w:pPr>
            <w:r w:rsidRPr="00AB7803">
              <w:t>Код ТОФК ПБС-должника.</w:t>
            </w:r>
          </w:p>
        </w:tc>
      </w:tr>
      <w:tr w:rsidR="00E2346D" w:rsidRPr="00AB7803">
        <w:tc>
          <w:tcPr>
            <w:tcW w:w="1344" w:type="pct"/>
          </w:tcPr>
          <w:p w:rsidR="00E2346D" w:rsidRPr="00AB7803" w:rsidRDefault="00E2346D" w:rsidP="00E2346D">
            <w:pPr>
              <w:pStyle w:val="ASFKTablenorm"/>
            </w:pPr>
            <w:r w:rsidRPr="00AB7803">
              <w:t>ГРБС</w:t>
            </w:r>
          </w:p>
        </w:tc>
        <w:tc>
          <w:tcPr>
            <w:tcW w:w="3656" w:type="pct"/>
          </w:tcPr>
          <w:p w:rsidR="00E2346D" w:rsidRPr="00AB7803" w:rsidRDefault="00E2346D" w:rsidP="00E2346D">
            <w:pPr>
              <w:pStyle w:val="ASFKTablenorm"/>
            </w:pPr>
            <w:r w:rsidRPr="00AB7803">
              <w:t>Наименование ГРБС.</w:t>
            </w:r>
          </w:p>
        </w:tc>
      </w:tr>
      <w:tr w:rsidR="00E2346D" w:rsidRPr="00AB7803">
        <w:tc>
          <w:tcPr>
            <w:tcW w:w="1344" w:type="pct"/>
          </w:tcPr>
          <w:p w:rsidR="00E2346D" w:rsidRPr="00AB7803" w:rsidRDefault="00E2346D" w:rsidP="00E2346D">
            <w:pPr>
              <w:pStyle w:val="ASFKTablenorm"/>
            </w:pPr>
            <w:r w:rsidRPr="00AB7803">
              <w:t>ТОФК должника</w:t>
            </w:r>
          </w:p>
        </w:tc>
        <w:tc>
          <w:tcPr>
            <w:tcW w:w="3656" w:type="pct"/>
          </w:tcPr>
          <w:p w:rsidR="00E2346D" w:rsidRPr="00AB7803" w:rsidRDefault="00E2346D" w:rsidP="00E2346D">
            <w:pPr>
              <w:pStyle w:val="ASFKTablenorm"/>
            </w:pPr>
            <w:r w:rsidRPr="00AB7803">
              <w:t>Наименование ТОФК ПБС-должника.</w:t>
            </w:r>
          </w:p>
        </w:tc>
      </w:tr>
      <w:tr w:rsidR="00E2346D" w:rsidRPr="00AB7803">
        <w:tc>
          <w:tcPr>
            <w:tcW w:w="1344" w:type="pct"/>
          </w:tcPr>
          <w:p w:rsidR="00E2346D" w:rsidRPr="00AB7803" w:rsidRDefault="00E2346D" w:rsidP="00E2346D">
            <w:pPr>
              <w:pStyle w:val="ASFKTablenorm"/>
            </w:pPr>
            <w:r w:rsidRPr="00AB7803">
              <w:t>Дата пост. ИД в ТОФК</w:t>
            </w:r>
          </w:p>
        </w:tc>
        <w:tc>
          <w:tcPr>
            <w:tcW w:w="3656" w:type="pct"/>
          </w:tcPr>
          <w:p w:rsidR="00E2346D" w:rsidRPr="00AB7803" w:rsidRDefault="00E2346D" w:rsidP="00E2346D">
            <w:pPr>
              <w:pStyle w:val="ASFKTablenorm"/>
            </w:pPr>
            <w:r w:rsidRPr="00AB7803">
              <w:t>Дата поступления ИД в ТОФК.</w:t>
            </w:r>
          </w:p>
        </w:tc>
      </w:tr>
      <w:tr w:rsidR="00E2346D" w:rsidRPr="00AB7803">
        <w:tc>
          <w:tcPr>
            <w:tcW w:w="1344" w:type="pct"/>
          </w:tcPr>
          <w:p w:rsidR="00E2346D" w:rsidRPr="00E2346D" w:rsidRDefault="00E2346D" w:rsidP="00E2346D">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656" w:type="pct"/>
          </w:tcPr>
          <w:p w:rsidR="00E2346D" w:rsidRPr="00E2346D" w:rsidRDefault="00E2346D" w:rsidP="00E2346D">
            <w:pPr>
              <w:pStyle w:val="ASFKTablenorm"/>
            </w:pPr>
            <w:r w:rsidRPr="00AB7803">
              <w:t>Номер исполнительного документа по журналу входящей корреспо</w:t>
            </w:r>
            <w:r w:rsidRPr="00E2346D">
              <w:t>нденции.</w:t>
            </w:r>
          </w:p>
        </w:tc>
      </w:tr>
      <w:tr w:rsidR="00E2346D" w:rsidRPr="00AB7803">
        <w:tc>
          <w:tcPr>
            <w:tcW w:w="1344" w:type="pct"/>
          </w:tcPr>
          <w:p w:rsidR="00E2346D" w:rsidRPr="00AB7803" w:rsidRDefault="00E2346D" w:rsidP="00E2346D">
            <w:pPr>
              <w:pStyle w:val="ASFKTablenorm"/>
            </w:pPr>
            <w:r w:rsidRPr="00AB7803">
              <w:t>Сумма по ИД</w:t>
            </w:r>
          </w:p>
        </w:tc>
        <w:tc>
          <w:tcPr>
            <w:tcW w:w="3656" w:type="pct"/>
          </w:tcPr>
          <w:p w:rsidR="00E2346D" w:rsidRPr="00AB7803" w:rsidRDefault="00E2346D" w:rsidP="00E2346D">
            <w:pPr>
              <w:pStyle w:val="ASFKTablenorm"/>
            </w:pPr>
            <w:r w:rsidRPr="00AB7803">
              <w:t>Сумма по ИД.</w:t>
            </w:r>
          </w:p>
        </w:tc>
      </w:tr>
      <w:tr w:rsidR="00E2346D" w:rsidRPr="00AB7803">
        <w:tc>
          <w:tcPr>
            <w:tcW w:w="1344" w:type="pct"/>
          </w:tcPr>
          <w:p w:rsidR="00E2346D" w:rsidRPr="00AB7803" w:rsidRDefault="00E2346D" w:rsidP="00E2346D">
            <w:pPr>
              <w:pStyle w:val="ASFKTablenorm"/>
            </w:pPr>
            <w:r w:rsidRPr="00AB7803">
              <w:t>Кол-во листов</w:t>
            </w:r>
          </w:p>
        </w:tc>
        <w:tc>
          <w:tcPr>
            <w:tcW w:w="3656" w:type="pct"/>
          </w:tcPr>
          <w:p w:rsidR="00E2346D" w:rsidRPr="00AB7803" w:rsidRDefault="00E2346D" w:rsidP="00E2346D">
            <w:pPr>
              <w:pStyle w:val="ASFKTablenorm"/>
            </w:pPr>
            <w:r w:rsidRPr="00AB7803">
              <w:t>Количество листов.</w:t>
            </w:r>
          </w:p>
        </w:tc>
      </w:tr>
      <w:tr w:rsidR="00E2346D" w:rsidRPr="00AB7803">
        <w:trPr>
          <w:trHeight w:val="413"/>
        </w:trPr>
        <w:tc>
          <w:tcPr>
            <w:tcW w:w="1344" w:type="pct"/>
          </w:tcPr>
          <w:p w:rsidR="00E2346D" w:rsidRPr="00AB7803" w:rsidRDefault="00E2346D" w:rsidP="00E2346D">
            <w:pPr>
              <w:pStyle w:val="ASFKTablenorm"/>
            </w:pPr>
            <w:r w:rsidRPr="00AB7803">
              <w:t>№ ПУ</w:t>
            </w:r>
          </w:p>
        </w:tc>
        <w:tc>
          <w:tcPr>
            <w:tcW w:w="3656" w:type="pct"/>
          </w:tcPr>
          <w:p w:rsidR="00E2346D" w:rsidRPr="00AB7803" w:rsidRDefault="00E2346D" w:rsidP="00E2346D">
            <w:pPr>
              <w:pStyle w:val="ASFKTablenorm"/>
            </w:pPr>
            <w:r w:rsidRPr="00AB7803">
              <w:t>Номер почтового уведомления.</w:t>
            </w:r>
          </w:p>
        </w:tc>
      </w:tr>
      <w:tr w:rsidR="00E2346D" w:rsidRPr="00AB7803">
        <w:tc>
          <w:tcPr>
            <w:tcW w:w="1344" w:type="pct"/>
          </w:tcPr>
          <w:p w:rsidR="00E2346D" w:rsidRPr="00AB7803" w:rsidRDefault="00E2346D" w:rsidP="00E2346D">
            <w:pPr>
              <w:pStyle w:val="ASFKTablenorm"/>
            </w:pPr>
            <w:r w:rsidRPr="00AB7803">
              <w:t>Дата ПУ</w:t>
            </w:r>
          </w:p>
        </w:tc>
        <w:tc>
          <w:tcPr>
            <w:tcW w:w="3656" w:type="pct"/>
          </w:tcPr>
          <w:p w:rsidR="00E2346D" w:rsidRPr="00AB7803" w:rsidRDefault="00E2346D" w:rsidP="00E2346D">
            <w:pPr>
              <w:pStyle w:val="ASFKTablenorm"/>
            </w:pPr>
            <w:r w:rsidRPr="00AB7803">
              <w:t>Дата почтового уведомления.</w:t>
            </w:r>
          </w:p>
        </w:tc>
      </w:tr>
      <w:tr w:rsidR="00E2346D" w:rsidRPr="00AB7803">
        <w:tc>
          <w:tcPr>
            <w:tcW w:w="1344" w:type="pct"/>
          </w:tcPr>
          <w:p w:rsidR="00E2346D" w:rsidRPr="00E2346D" w:rsidRDefault="00E2346D" w:rsidP="00E2346D">
            <w:pPr>
              <w:pStyle w:val="ASFKTablenorm"/>
            </w:pPr>
            <w:r w:rsidRPr="00AB7803">
              <w:t>Предъ</w:t>
            </w:r>
            <w:r w:rsidRPr="00E2346D">
              <w:t>явитель ИД</w:t>
            </w:r>
          </w:p>
        </w:tc>
        <w:tc>
          <w:tcPr>
            <w:tcW w:w="3656" w:type="pct"/>
          </w:tcPr>
          <w:p w:rsidR="00E2346D" w:rsidRPr="00AB7803" w:rsidRDefault="00E2346D" w:rsidP="00E2346D">
            <w:pPr>
              <w:pStyle w:val="ASFKTablenorm"/>
            </w:pPr>
            <w:r w:rsidRPr="00AB7803">
              <w:t>ФИО предъявителя ИД.</w:t>
            </w:r>
          </w:p>
        </w:tc>
      </w:tr>
      <w:tr w:rsidR="00E2346D" w:rsidRPr="00AB7803">
        <w:tc>
          <w:tcPr>
            <w:tcW w:w="1344" w:type="pct"/>
          </w:tcPr>
          <w:p w:rsidR="00E2346D" w:rsidRPr="00AB7803" w:rsidRDefault="00E2346D" w:rsidP="00E2346D">
            <w:pPr>
              <w:pStyle w:val="ASFKTablenorm"/>
            </w:pPr>
            <w:r w:rsidRPr="00AB7803">
              <w:t>Адрес суда, выдав. ИД</w:t>
            </w:r>
          </w:p>
        </w:tc>
        <w:tc>
          <w:tcPr>
            <w:tcW w:w="3656" w:type="pct"/>
          </w:tcPr>
          <w:p w:rsidR="00E2346D" w:rsidRPr="00AB7803" w:rsidRDefault="00E2346D" w:rsidP="00E2346D">
            <w:pPr>
              <w:pStyle w:val="ASFKTablenorm"/>
            </w:pPr>
            <w:r w:rsidRPr="00AB7803">
              <w:t>Адрес суда, выдавшего ИД.</w:t>
            </w:r>
          </w:p>
        </w:tc>
      </w:tr>
      <w:tr w:rsidR="00E2346D" w:rsidRPr="00AB7803">
        <w:tc>
          <w:tcPr>
            <w:tcW w:w="1344" w:type="pct"/>
          </w:tcPr>
          <w:p w:rsidR="00E2346D" w:rsidRPr="00E2346D" w:rsidRDefault="00E2346D" w:rsidP="00E2346D">
            <w:pPr>
              <w:pStyle w:val="ASFKTablenorm"/>
            </w:pPr>
            <w:r w:rsidRPr="00AB7803">
              <w:t>Дата н</w:t>
            </w:r>
            <w:r w:rsidRPr="00E2346D">
              <w:t xml:space="preserve">ачала </w:t>
            </w:r>
            <w:r w:rsidRPr="00481D40">
              <w:rPr>
                <w:rStyle w:val="ASFKReporterror"/>
              </w:rPr>
              <w:t>блокир.</w:t>
            </w:r>
          </w:p>
        </w:tc>
        <w:tc>
          <w:tcPr>
            <w:tcW w:w="3656" w:type="pct"/>
          </w:tcPr>
          <w:p w:rsidR="00E2346D" w:rsidRPr="00AB7803" w:rsidRDefault="00E2346D" w:rsidP="00E2346D">
            <w:pPr>
              <w:pStyle w:val="ASFKTablenorm"/>
            </w:pPr>
            <w:r w:rsidRPr="00AB7803">
              <w:t>Дата начала блокировки.</w:t>
            </w:r>
          </w:p>
        </w:tc>
      </w:tr>
      <w:tr w:rsidR="00E2346D" w:rsidRPr="00AB7803">
        <w:tc>
          <w:tcPr>
            <w:tcW w:w="1344" w:type="pct"/>
          </w:tcPr>
          <w:p w:rsidR="00E2346D" w:rsidRPr="00AB7803" w:rsidRDefault="00E2346D" w:rsidP="00E2346D">
            <w:pPr>
              <w:pStyle w:val="ASFKTablenorm"/>
            </w:pPr>
            <w:r w:rsidRPr="00AB7803">
              <w:t xml:space="preserve">Дата снятия </w:t>
            </w:r>
            <w:r w:rsidRPr="00481D40">
              <w:rPr>
                <w:rStyle w:val="ASFKReporterror"/>
              </w:rPr>
              <w:t>блокир.</w:t>
            </w:r>
          </w:p>
        </w:tc>
        <w:tc>
          <w:tcPr>
            <w:tcW w:w="3656" w:type="pct"/>
          </w:tcPr>
          <w:p w:rsidR="00E2346D" w:rsidRPr="00AB7803" w:rsidRDefault="00E2346D" w:rsidP="00E2346D">
            <w:pPr>
              <w:pStyle w:val="ASFKTablenorm"/>
            </w:pPr>
            <w:r w:rsidRPr="00AB7803">
              <w:t>Дата снятия блокировки.</w:t>
            </w:r>
          </w:p>
        </w:tc>
      </w:tr>
      <w:tr w:rsidR="00E2346D" w:rsidRPr="00AB7803">
        <w:tc>
          <w:tcPr>
            <w:tcW w:w="1344" w:type="pct"/>
          </w:tcPr>
          <w:p w:rsidR="00E2346D" w:rsidRPr="00E2346D" w:rsidRDefault="00E2346D" w:rsidP="00E2346D">
            <w:pPr>
              <w:pStyle w:val="ASFKTablenorm"/>
            </w:pPr>
            <w:r w:rsidRPr="00AB7803">
              <w:t>Предел</w:t>
            </w:r>
            <w:r w:rsidRPr="00E2346D">
              <w:t>ьный срок</w:t>
            </w:r>
          </w:p>
        </w:tc>
        <w:tc>
          <w:tcPr>
            <w:tcW w:w="3656" w:type="pct"/>
          </w:tcPr>
          <w:p w:rsidR="00E2346D" w:rsidRPr="00AB7803" w:rsidRDefault="00E2346D" w:rsidP="00E2346D">
            <w:pPr>
              <w:pStyle w:val="ASFKTablenorm"/>
            </w:pPr>
            <w:r w:rsidRPr="00AB7803">
              <w:t>Предельный срок блокировки.</w:t>
            </w:r>
          </w:p>
        </w:tc>
      </w:tr>
      <w:tr w:rsidR="00E2346D" w:rsidRPr="00AB7803">
        <w:tc>
          <w:tcPr>
            <w:tcW w:w="5000" w:type="pct"/>
            <w:gridSpan w:val="2"/>
          </w:tcPr>
          <w:p w:rsidR="00E2346D" w:rsidRPr="00E2346D" w:rsidRDefault="00E2346D" w:rsidP="00E2346D">
            <w:pPr>
              <w:pStyle w:val="ASFKTablenorm"/>
            </w:pPr>
            <w:r w:rsidRPr="00AB7803">
              <w:t xml:space="preserve">Группа полей </w:t>
            </w:r>
            <w:r w:rsidRPr="00E2346D">
              <w:t>«ИНФОРМАЦИЯ О ТЕКУЩЕМ ИСПОЛНИТЕЛЕ ПО ИД, ПЕРЕДАННОМУ ПОДВЕДОМСТВЕННОМУ ПБС:»</w:t>
            </w:r>
          </w:p>
        </w:tc>
      </w:tr>
      <w:tr w:rsidR="00E2346D" w:rsidRPr="00AB7803">
        <w:tc>
          <w:tcPr>
            <w:tcW w:w="1344" w:type="pct"/>
          </w:tcPr>
          <w:p w:rsidR="00E2346D" w:rsidRPr="00E2346D" w:rsidRDefault="00E2346D" w:rsidP="00E2346D">
            <w:pPr>
              <w:pStyle w:val="ASFKTablenorm"/>
            </w:pPr>
            <w:r w:rsidRPr="00AB7803">
              <w:t xml:space="preserve">Код исп. </w:t>
            </w:r>
            <w:r w:rsidR="00135F81" w:rsidRPr="00E2346D">
              <w:t>П</w:t>
            </w:r>
            <w:r w:rsidRPr="00E2346D">
              <w:t xml:space="preserve">о Свод. </w:t>
            </w:r>
            <w:r w:rsidR="00135F81" w:rsidRPr="00E2346D">
              <w:t>Р</w:t>
            </w:r>
            <w:r w:rsidRPr="00E2346D">
              <w:t>еестру</w:t>
            </w:r>
          </w:p>
        </w:tc>
        <w:tc>
          <w:tcPr>
            <w:tcW w:w="3656" w:type="pct"/>
          </w:tcPr>
          <w:p w:rsidR="00E2346D" w:rsidRPr="00AB7803" w:rsidRDefault="00E2346D" w:rsidP="00E2346D">
            <w:pPr>
              <w:pStyle w:val="ASFKTablenorm"/>
            </w:pPr>
            <w:r w:rsidRPr="00AB7803">
              <w:t>Код ПБС-исполнителя по СРРПБС.</w:t>
            </w:r>
          </w:p>
        </w:tc>
      </w:tr>
      <w:tr w:rsidR="00E2346D" w:rsidRPr="00AB7803">
        <w:tc>
          <w:tcPr>
            <w:tcW w:w="1344" w:type="pct"/>
          </w:tcPr>
          <w:p w:rsidR="00E2346D" w:rsidRPr="00AB7803" w:rsidRDefault="00E2346D" w:rsidP="00E2346D">
            <w:pPr>
              <w:pStyle w:val="ASFKTablenorm"/>
            </w:pPr>
            <w:r w:rsidRPr="00AB7803">
              <w:lastRenderedPageBreak/>
              <w:t>Код ТОФК исп.</w:t>
            </w:r>
          </w:p>
        </w:tc>
        <w:tc>
          <w:tcPr>
            <w:tcW w:w="3656" w:type="pct"/>
          </w:tcPr>
          <w:p w:rsidR="00E2346D" w:rsidRPr="00AB7803" w:rsidRDefault="00E2346D" w:rsidP="00E2346D">
            <w:pPr>
              <w:pStyle w:val="ASFKTablenorm"/>
            </w:pPr>
            <w:r w:rsidRPr="00AB7803">
              <w:t>Код ТОФК ПБС-исполнителя.</w:t>
            </w:r>
          </w:p>
        </w:tc>
      </w:tr>
      <w:tr w:rsidR="00E2346D" w:rsidRPr="00AB7803">
        <w:tc>
          <w:tcPr>
            <w:tcW w:w="5000" w:type="pct"/>
            <w:gridSpan w:val="2"/>
          </w:tcPr>
          <w:p w:rsidR="00E2346D" w:rsidRPr="00E2346D" w:rsidRDefault="005A7A34" w:rsidP="00E2346D">
            <w:pPr>
              <w:pStyle w:val="ASFKTablenorm"/>
            </w:pPr>
            <w:r>
              <w:t>Группа полей</w:t>
            </w:r>
            <w:r w:rsidR="00E2346D" w:rsidRPr="00AB7803">
              <w:t xml:space="preserve"> </w:t>
            </w:r>
            <w:r w:rsidR="00E2346D" w:rsidRPr="00E2346D">
              <w:t>«Взыскатель»</w:t>
            </w:r>
          </w:p>
        </w:tc>
      </w:tr>
      <w:tr w:rsidR="00E2346D" w:rsidRPr="00AB7803">
        <w:tc>
          <w:tcPr>
            <w:tcW w:w="1344" w:type="pct"/>
          </w:tcPr>
          <w:p w:rsidR="00E2346D" w:rsidRPr="00AB7803" w:rsidRDefault="00E2346D" w:rsidP="00E2346D">
            <w:pPr>
              <w:pStyle w:val="ASFKTablenorm"/>
            </w:pPr>
            <w:r w:rsidRPr="00AB7803">
              <w:t>Взыскатель</w:t>
            </w:r>
          </w:p>
        </w:tc>
        <w:tc>
          <w:tcPr>
            <w:tcW w:w="3656" w:type="pct"/>
          </w:tcPr>
          <w:p w:rsidR="00E2346D" w:rsidRPr="00AB7803" w:rsidRDefault="00E2346D" w:rsidP="00E2346D">
            <w:pPr>
              <w:pStyle w:val="ASFKTablenorm"/>
            </w:pPr>
            <w:r w:rsidRPr="00AB7803">
              <w:t>ФИО взыскателя.</w:t>
            </w:r>
          </w:p>
        </w:tc>
      </w:tr>
      <w:tr w:rsidR="00E2346D" w:rsidRPr="00AB7803">
        <w:tc>
          <w:tcPr>
            <w:tcW w:w="1344" w:type="pct"/>
          </w:tcPr>
          <w:p w:rsidR="00E2346D" w:rsidRPr="00AB7803" w:rsidRDefault="00E2346D" w:rsidP="00E2346D">
            <w:pPr>
              <w:pStyle w:val="ASFKTablenorm"/>
            </w:pPr>
            <w:r w:rsidRPr="00AB7803">
              <w:t>Адрес взыскателя</w:t>
            </w:r>
          </w:p>
        </w:tc>
        <w:tc>
          <w:tcPr>
            <w:tcW w:w="3656" w:type="pct"/>
          </w:tcPr>
          <w:p w:rsidR="00E2346D" w:rsidRPr="00AB7803" w:rsidRDefault="00E2346D" w:rsidP="00E2346D">
            <w:pPr>
              <w:pStyle w:val="ASFKTablenorm"/>
            </w:pPr>
            <w:r w:rsidRPr="00AB7803">
              <w:t>Адрес взыскателя.</w:t>
            </w:r>
          </w:p>
        </w:tc>
      </w:tr>
    </w:tbl>
    <w:p w:rsidR="00E2346D" w:rsidRPr="00AB7803" w:rsidRDefault="005A7A34" w:rsidP="00E2346D">
      <w:pPr>
        <w:pStyle w:val="ASFKNormal"/>
      </w:pPr>
      <w:r w:rsidRPr="00AB7803">
        <w:t xml:space="preserve">ЭФ документа </w:t>
      </w:r>
      <w:r>
        <w:t>«</w:t>
      </w:r>
      <w:r w:rsidRPr="00AB7803">
        <w:t>Уведомление о возобновлении операций по расходованию средств</w:t>
      </w:r>
      <w:r>
        <w:t>», закладки</w:t>
      </w:r>
      <w:r w:rsidRPr="00AB7803">
        <w:t xml:space="preserve"> </w:t>
      </w:r>
      <w:r>
        <w:t>«</w:t>
      </w:r>
      <w:r w:rsidRPr="00AB7803">
        <w:t>Дополнительные атрибуты</w:t>
      </w:r>
      <w:r>
        <w:t>» представлена н</w:t>
      </w:r>
      <w:r w:rsidR="00E2346D" w:rsidRPr="00AB7803">
        <w:t>а рисунке</w:t>
      </w:r>
      <w:r w:rsidR="00377E5A" w:rsidRPr="00AB7803">
        <w:t> </w:t>
      </w:r>
      <w:r w:rsidR="00E2346D" w:rsidRPr="00AB7803">
        <w:fldChar w:fldCharType="begin"/>
      </w:r>
      <w:r w:rsidR="00E2346D" w:rsidRPr="00AB7803">
        <w:instrText xml:space="preserve"> REF _Ref232271187 \h  \* MERGEFORMAT </w:instrText>
      </w:r>
      <w:r w:rsidR="00E2346D" w:rsidRPr="00AB7803">
        <w:fldChar w:fldCharType="separate"/>
      </w:r>
      <w:r w:rsidR="00C90AC7">
        <w:t>423</w:t>
      </w:r>
      <w:r w:rsidR="00E2346D" w:rsidRPr="00AB7803">
        <w:fldChar w:fldCharType="end"/>
      </w:r>
      <w:r w:rsidR="00E2346D" w:rsidRPr="00AB7803">
        <w:t>.</w:t>
      </w:r>
    </w:p>
    <w:p w:rsidR="00E2346D" w:rsidRPr="00AB7803" w:rsidRDefault="004D71D9" w:rsidP="00E2346D">
      <w:pPr>
        <w:pStyle w:val="ASFKFigure"/>
      </w:pPr>
      <w:r>
        <w:rPr>
          <w:noProof/>
        </w:rPr>
        <w:drawing>
          <wp:inline distT="0" distB="0" distL="0" distR="0">
            <wp:extent cx="6134100" cy="3657600"/>
            <wp:effectExtent l="0" t="0" r="0" b="0"/>
            <wp:docPr id="554" name="Рисунок 5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4" descr="0"/>
                    <pic:cNvPicPr>
                      <a:picLocks noChangeAspect="1" noChangeArrowheads="1"/>
                    </pic:cNvPicPr>
                  </pic:nvPicPr>
                  <pic:blipFill>
                    <a:blip r:embed="rId503">
                      <a:extLst>
                        <a:ext uri="{28A0092B-C50C-407E-A947-70E740481C1C}">
                          <a14:useLocalDpi xmlns:a14="http://schemas.microsoft.com/office/drawing/2010/main" val="0"/>
                        </a:ext>
                      </a:extLst>
                    </a:blip>
                    <a:srcRect/>
                    <a:stretch>
                      <a:fillRect/>
                    </a:stretch>
                  </pic:blipFill>
                  <pic:spPr bwMode="auto">
                    <a:xfrm>
                      <a:off x="0" y="0"/>
                      <a:ext cx="6134100" cy="3657600"/>
                    </a:xfrm>
                    <a:prstGeom prst="rect">
                      <a:avLst/>
                    </a:prstGeom>
                    <a:noFill/>
                    <a:ln>
                      <a:noFill/>
                    </a:ln>
                  </pic:spPr>
                </pic:pic>
              </a:graphicData>
            </a:graphic>
          </wp:inline>
        </w:drawing>
      </w:r>
    </w:p>
    <w:p w:rsidR="00E2346D" w:rsidRPr="00AB7803" w:rsidRDefault="00E2346D" w:rsidP="00E2346D">
      <w:pPr>
        <w:pStyle w:val="ASFKFigName"/>
      </w:pPr>
      <w:r w:rsidRPr="00AB7803">
        <w:fldChar w:fldCharType="begin"/>
      </w:r>
      <w:r w:rsidRPr="00AB7803">
        <w:instrText xml:space="preserve"> SEQ Рисунок \* ARABIC </w:instrText>
      </w:r>
      <w:r w:rsidRPr="00AB7803">
        <w:fldChar w:fldCharType="separate"/>
      </w:r>
      <w:bookmarkStart w:id="2611" w:name="_Ref232271187"/>
      <w:bookmarkStart w:id="2612" w:name="_Toc71109382"/>
      <w:r w:rsidR="00C90AC7">
        <w:rPr>
          <w:noProof/>
        </w:rPr>
        <w:t>423</w:t>
      </w:r>
      <w:bookmarkEnd w:id="2611"/>
      <w:r w:rsidRPr="00AB7803">
        <w:fldChar w:fldCharType="end"/>
      </w:r>
      <w:r w:rsidRPr="00AB7803">
        <w:t xml:space="preserve">. ЭФ документа </w:t>
      </w:r>
      <w:r>
        <w:t>«</w:t>
      </w:r>
      <w:r w:rsidRPr="00AB7803">
        <w:t>Уведомление о возобновлении операций по расходованию средств</w:t>
      </w:r>
      <w:r w:rsidR="00346BC3">
        <w:t>», закладки</w:t>
      </w:r>
      <w:r w:rsidRPr="00AB7803">
        <w:t xml:space="preserve"> </w:t>
      </w:r>
      <w:r>
        <w:t>«</w:t>
      </w:r>
      <w:r w:rsidRPr="00AB7803">
        <w:t>Дополнительные атрибуты</w:t>
      </w:r>
      <w:r>
        <w:t>»</w:t>
      </w:r>
      <w:bookmarkEnd w:id="2612"/>
    </w:p>
    <w:p w:rsidR="00E2346D" w:rsidRPr="00AB7803" w:rsidRDefault="00E2346D" w:rsidP="00E2346D">
      <w:pPr>
        <w:pStyle w:val="ASFKNormal"/>
      </w:pPr>
      <w:r w:rsidRPr="00AB7803">
        <w:t xml:space="preserve">Перечень полей документа </w:t>
      </w:r>
      <w:r>
        <w:t>«</w:t>
      </w:r>
      <w:r w:rsidRPr="00AB7803">
        <w:t>Уведомление о возобновлении операций по расходованию средств</w:t>
      </w:r>
      <w:r w:rsidR="00346BC3">
        <w:t>», закладки</w:t>
      </w:r>
      <w:r w:rsidRPr="00AB7803">
        <w:t xml:space="preserve"> </w:t>
      </w:r>
      <w:r>
        <w:t>«</w:t>
      </w:r>
      <w:r w:rsidRPr="00AB7803">
        <w:t>Дополнительные атрибуты</w:t>
      </w:r>
      <w:r>
        <w:t>»</w:t>
      </w:r>
      <w:r w:rsidRPr="00AB7803">
        <w:t xml:space="preserve"> приведен в таблице </w:t>
      </w:r>
      <w:r w:rsidRPr="00AB7803">
        <w:fldChar w:fldCharType="begin"/>
      </w:r>
      <w:r w:rsidRPr="00AB7803">
        <w:instrText xml:space="preserve"> REF _Ref335312248 \h  \* MERGEFORMAT </w:instrText>
      </w:r>
      <w:r w:rsidRPr="00AB7803">
        <w:fldChar w:fldCharType="separate"/>
      </w:r>
      <w:r w:rsidR="00C90AC7">
        <w:t>266</w:t>
      </w:r>
      <w:r w:rsidRPr="00AB7803">
        <w:fldChar w:fldCharType="end"/>
      </w:r>
      <w:r w:rsidRPr="00AB7803">
        <w:t>.</w:t>
      </w:r>
    </w:p>
    <w:p w:rsidR="00E2346D" w:rsidRPr="00AB7803" w:rsidRDefault="007A4D89" w:rsidP="00E2346D">
      <w:pPr>
        <w:pStyle w:val="ASFKNameTable"/>
      </w:pPr>
      <w:r>
        <w:rPr>
          <w:noProof/>
        </w:rPr>
        <w:fldChar w:fldCharType="begin"/>
      </w:r>
      <w:r>
        <w:rPr>
          <w:noProof/>
        </w:rPr>
        <w:instrText xml:space="preserve"> SEQ Таблица \* ARABIC </w:instrText>
      </w:r>
      <w:r>
        <w:rPr>
          <w:noProof/>
        </w:rPr>
        <w:fldChar w:fldCharType="separate"/>
      </w:r>
      <w:bookmarkStart w:id="2613" w:name="_Ref335312248"/>
      <w:bookmarkStart w:id="2614" w:name="_Toc71108914"/>
      <w:r w:rsidR="00C90AC7">
        <w:rPr>
          <w:noProof/>
        </w:rPr>
        <w:t>266</w:t>
      </w:r>
      <w:bookmarkEnd w:id="2613"/>
      <w:r>
        <w:rPr>
          <w:noProof/>
        </w:rPr>
        <w:fldChar w:fldCharType="end"/>
      </w:r>
      <w:r w:rsidR="00E2346D" w:rsidRPr="00AB7803">
        <w:t xml:space="preserve">. Описание полей документа </w:t>
      </w:r>
      <w:r w:rsidR="00E2346D">
        <w:t>«</w:t>
      </w:r>
      <w:r w:rsidR="00E2346D" w:rsidRPr="00AB7803">
        <w:t>Уведомление о возобновлении опер</w:t>
      </w:r>
      <w:r w:rsidR="00E2346D" w:rsidRPr="00E2346D">
        <w:t>а</w:t>
      </w:r>
      <w:r w:rsidR="00E2346D" w:rsidRPr="00AB7803">
        <w:t>ций по расходованию средств</w:t>
      </w:r>
      <w:r w:rsidR="00346BC3">
        <w:t>», закладки</w:t>
      </w:r>
      <w:r w:rsidR="00E2346D" w:rsidRPr="00AB7803">
        <w:t xml:space="preserve"> </w:t>
      </w:r>
      <w:r w:rsidR="00E2346D">
        <w:t>«</w:t>
      </w:r>
      <w:r w:rsidR="00E2346D" w:rsidRPr="00AB7803">
        <w:t>Дополнительные атрибуты</w:t>
      </w:r>
      <w:r w:rsidR="00E2346D">
        <w:t>»</w:t>
      </w:r>
      <w:bookmarkEnd w:id="26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E2346D" w:rsidRPr="00AB7803">
        <w:trPr>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2346D" w:rsidRPr="00AB7803" w:rsidRDefault="00E2346D" w:rsidP="00A21DC2">
            <w:pPr>
              <w:pStyle w:val="ASFKTableHead"/>
            </w:pPr>
            <w:r w:rsidRPr="00AB7803">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2346D" w:rsidRPr="00AB7803" w:rsidRDefault="00E2346D" w:rsidP="00A21DC2">
            <w:pPr>
              <w:pStyle w:val="ASFKTableHead"/>
            </w:pPr>
            <w:r w:rsidRPr="00AB7803">
              <w:t>Описание</w:t>
            </w:r>
            <w:r>
              <w:t xml:space="preserve"> поля</w:t>
            </w:r>
          </w:p>
        </w:tc>
      </w:tr>
      <w:tr w:rsidR="00E2346D" w:rsidRPr="00AB7803">
        <w:tc>
          <w:tcPr>
            <w:tcW w:w="5000" w:type="pct"/>
            <w:gridSpan w:val="2"/>
          </w:tcPr>
          <w:p w:rsidR="00E2346D" w:rsidRPr="00E2346D" w:rsidRDefault="005A7A34" w:rsidP="005A7A34">
            <w:pPr>
              <w:pStyle w:val="ASFKTablenorm"/>
            </w:pPr>
            <w:r>
              <w:t xml:space="preserve">Группа </w:t>
            </w:r>
            <w:r w:rsidR="00E2346D" w:rsidRPr="00AB7803">
              <w:t>поле</w:t>
            </w:r>
            <w:r>
              <w:t>й</w:t>
            </w:r>
            <w:r w:rsidR="00E2346D" w:rsidRPr="00AB7803">
              <w:t xml:space="preserve"> </w:t>
            </w:r>
            <w:r w:rsidR="00E2346D" w:rsidRPr="00E2346D">
              <w:t>«Структурные подразделения»</w:t>
            </w:r>
          </w:p>
        </w:tc>
      </w:tr>
      <w:tr w:rsidR="00E2346D" w:rsidRPr="00AB7803">
        <w:tc>
          <w:tcPr>
            <w:tcW w:w="1344" w:type="pct"/>
          </w:tcPr>
          <w:p w:rsidR="00E2346D" w:rsidRPr="00E2346D" w:rsidRDefault="00E2346D" w:rsidP="00E2346D">
            <w:pPr>
              <w:pStyle w:val="ASFKTablenorm"/>
            </w:pPr>
            <w:r w:rsidRPr="00AB7803">
              <w:t>Наим</w:t>
            </w:r>
            <w:r w:rsidRPr="00E2346D">
              <w:t>енование</w:t>
            </w:r>
          </w:p>
        </w:tc>
        <w:tc>
          <w:tcPr>
            <w:tcW w:w="3656" w:type="pct"/>
          </w:tcPr>
          <w:p w:rsidR="00E2346D" w:rsidRPr="00AB7803" w:rsidRDefault="00E2346D" w:rsidP="00E2346D">
            <w:pPr>
              <w:pStyle w:val="ASFKTablenorm"/>
            </w:pPr>
            <w:r w:rsidRPr="00AB7803">
              <w:t>Наименование получателя.</w:t>
            </w:r>
          </w:p>
        </w:tc>
      </w:tr>
      <w:tr w:rsidR="00E2346D" w:rsidRPr="00AB7803">
        <w:tc>
          <w:tcPr>
            <w:tcW w:w="1344" w:type="pct"/>
          </w:tcPr>
          <w:p w:rsidR="00E2346D" w:rsidRPr="00AB7803" w:rsidRDefault="00E2346D" w:rsidP="00E2346D">
            <w:pPr>
              <w:pStyle w:val="ASFKTablenorm"/>
            </w:pPr>
            <w:r w:rsidRPr="00AB7803">
              <w:t>Адрес</w:t>
            </w:r>
          </w:p>
        </w:tc>
        <w:tc>
          <w:tcPr>
            <w:tcW w:w="3656" w:type="pct"/>
          </w:tcPr>
          <w:p w:rsidR="00E2346D" w:rsidRPr="00AB7803" w:rsidRDefault="00E2346D" w:rsidP="00E2346D">
            <w:pPr>
              <w:pStyle w:val="ASFKTablenorm"/>
            </w:pPr>
            <w:r w:rsidRPr="00AB7803">
              <w:t>Адрес получателя.</w:t>
            </w:r>
          </w:p>
        </w:tc>
      </w:tr>
      <w:tr w:rsidR="00E2346D" w:rsidRPr="00AB7803">
        <w:tc>
          <w:tcPr>
            <w:tcW w:w="5000" w:type="pct"/>
            <w:gridSpan w:val="2"/>
          </w:tcPr>
          <w:p w:rsidR="00E2346D" w:rsidRPr="00E2346D" w:rsidRDefault="005A7A34" w:rsidP="00E2346D">
            <w:pPr>
              <w:pStyle w:val="ASFKTablenorm"/>
            </w:pPr>
            <w:r>
              <w:t xml:space="preserve">Группа </w:t>
            </w:r>
            <w:r w:rsidRPr="00AB7803">
              <w:t>поле</w:t>
            </w:r>
            <w:r>
              <w:t>й</w:t>
            </w:r>
            <w:r w:rsidRPr="00AB7803">
              <w:t xml:space="preserve"> </w:t>
            </w:r>
            <w:r w:rsidR="00E2346D" w:rsidRPr="00E2346D">
              <w:t>«График рассрочки»</w:t>
            </w:r>
          </w:p>
        </w:tc>
      </w:tr>
      <w:tr w:rsidR="00E2346D" w:rsidRPr="00AB7803">
        <w:tc>
          <w:tcPr>
            <w:tcW w:w="1344" w:type="pct"/>
          </w:tcPr>
          <w:p w:rsidR="00E2346D" w:rsidRPr="00AB7803" w:rsidRDefault="00E2346D" w:rsidP="00E2346D">
            <w:pPr>
              <w:pStyle w:val="ASFKTablenorm"/>
            </w:pPr>
            <w:r w:rsidRPr="00AB7803">
              <w:t>Дата окончания</w:t>
            </w:r>
          </w:p>
        </w:tc>
        <w:tc>
          <w:tcPr>
            <w:tcW w:w="3656" w:type="pct"/>
          </w:tcPr>
          <w:p w:rsidR="00E2346D" w:rsidRPr="00AB7803" w:rsidRDefault="00E2346D" w:rsidP="00E2346D">
            <w:pPr>
              <w:pStyle w:val="ASFKTablenorm"/>
            </w:pPr>
            <w:r w:rsidRPr="00AB7803">
              <w:t>Дата окончания действия документа-основания.</w:t>
            </w:r>
          </w:p>
        </w:tc>
      </w:tr>
      <w:tr w:rsidR="00E2346D" w:rsidRPr="00AB7803">
        <w:tc>
          <w:tcPr>
            <w:tcW w:w="1344" w:type="pct"/>
          </w:tcPr>
          <w:p w:rsidR="00E2346D" w:rsidRPr="00AB7803" w:rsidRDefault="00E2346D" w:rsidP="00E2346D">
            <w:pPr>
              <w:pStyle w:val="ASFKTablenorm"/>
            </w:pPr>
            <w:r w:rsidRPr="00AB7803">
              <w:t>Сумма</w:t>
            </w:r>
          </w:p>
        </w:tc>
        <w:tc>
          <w:tcPr>
            <w:tcW w:w="3656" w:type="pct"/>
          </w:tcPr>
          <w:p w:rsidR="00E2346D" w:rsidRPr="00AB7803" w:rsidRDefault="00E2346D" w:rsidP="00E2346D">
            <w:pPr>
              <w:pStyle w:val="ASFKTablenorm"/>
            </w:pPr>
            <w:r w:rsidRPr="00AB7803">
              <w:t>Сумма по строке в функциональной валюте.</w:t>
            </w:r>
          </w:p>
        </w:tc>
      </w:tr>
    </w:tbl>
    <w:p w:rsidR="00E2346D" w:rsidRPr="00AB7803" w:rsidRDefault="00E2346D" w:rsidP="00E2346D">
      <w:pPr>
        <w:pStyle w:val="32"/>
      </w:pPr>
      <w:bookmarkStart w:id="2615" w:name="_Toc71108619"/>
      <w:bookmarkEnd w:id="2602"/>
      <w:bookmarkEnd w:id="2603"/>
      <w:bookmarkEnd w:id="2604"/>
      <w:bookmarkEnd w:id="2605"/>
      <w:r w:rsidRPr="00AB7803">
        <w:lastRenderedPageBreak/>
        <w:t>Судебный акт о рассрочке исполнения исполнительного документа</w:t>
      </w:r>
      <w:bookmarkEnd w:id="2615"/>
    </w:p>
    <w:p w:rsidR="00E2346D" w:rsidRPr="00AB7803" w:rsidRDefault="00E2346D" w:rsidP="00E2346D">
      <w:pPr>
        <w:pStyle w:val="ASFKNormal"/>
      </w:pPr>
      <w:r w:rsidRPr="00AB7803">
        <w:t>При изменении срока исполнения исполнительного документа по единовременным в</w:t>
      </w:r>
      <w:r w:rsidRPr="00E2346D">
        <w:t>ы</w:t>
      </w:r>
      <w:r w:rsidRPr="00AB7803">
        <w:t xml:space="preserve">платам на АРМ ПБС формируется ЭД </w:t>
      </w:r>
      <w:r>
        <w:t>«</w:t>
      </w:r>
      <w:r w:rsidRPr="00AB7803">
        <w:t>Судебный акт о рассрочке исполнения исполнител</w:t>
      </w:r>
      <w:r w:rsidRPr="00E2346D">
        <w:t>ь</w:t>
      </w:r>
      <w:r w:rsidRPr="00AB7803">
        <w:t>ного документа</w:t>
      </w:r>
      <w:r>
        <w:t>»</w:t>
      </w:r>
      <w:r w:rsidRPr="00AB7803">
        <w:t xml:space="preserve"> и передается в СУФД для доведения в учетную систему УФК. До ПБС д</w:t>
      </w:r>
      <w:r w:rsidRPr="00E2346D">
        <w:t>о</w:t>
      </w:r>
      <w:r w:rsidRPr="00AB7803">
        <w:t xml:space="preserve">кумент доводится от УФК. </w:t>
      </w:r>
    </w:p>
    <w:p w:rsidR="00E2346D" w:rsidRPr="00AB7803" w:rsidRDefault="00346BC3" w:rsidP="00E2346D">
      <w:pPr>
        <w:pStyle w:val="ASFKNormal"/>
      </w:pPr>
      <w:r>
        <w:t>Для работы с документами «</w:t>
      </w:r>
      <w:r w:rsidR="00E2346D" w:rsidRPr="00AB7803">
        <w:t>Судебный акт о рассрочке и</w:t>
      </w:r>
      <w:r w:rsidR="00E2346D" w:rsidRPr="00E2346D">
        <w:t>с</w:t>
      </w:r>
      <w:r w:rsidR="00E2346D" w:rsidRPr="00AB7803">
        <w:t>полнения исполнительного документа</w:t>
      </w:r>
      <w:r w:rsidR="00E2346D">
        <w:t>»</w:t>
      </w:r>
      <w:r w:rsidR="00E2346D" w:rsidRPr="00AB7803">
        <w:t xml:space="preserve"> следует перейти в пункт меню </w:t>
      </w:r>
      <w:r w:rsidR="00E2346D">
        <w:t>«</w:t>
      </w:r>
      <w:r w:rsidR="00E2346D" w:rsidRPr="00AB7803">
        <w:t>Документы – Испо</w:t>
      </w:r>
      <w:r w:rsidR="00E2346D" w:rsidRPr="00E2346D">
        <w:t>л</w:t>
      </w:r>
      <w:r w:rsidR="00E2346D" w:rsidRPr="00AB7803">
        <w:t>нительные документы – Судебный акт о рассрочке исполнения исполнительного документа</w:t>
      </w:r>
      <w:r w:rsidR="00E2346D">
        <w:t>»</w:t>
      </w:r>
      <w:r w:rsidR="00E2346D" w:rsidRPr="00AB7803">
        <w:t>. Откроется ЭФ списка документов, представленная на рисунке </w:t>
      </w:r>
      <w:r w:rsidR="00E2346D" w:rsidRPr="00AB7803">
        <w:fldChar w:fldCharType="begin"/>
      </w:r>
      <w:r w:rsidR="00E2346D" w:rsidRPr="00AB7803">
        <w:instrText xml:space="preserve"> REF _Ref232256870 \h  \* MERGEFORMAT </w:instrText>
      </w:r>
      <w:r w:rsidR="00E2346D" w:rsidRPr="00AB7803">
        <w:fldChar w:fldCharType="separate"/>
      </w:r>
      <w:r w:rsidR="00C90AC7">
        <w:t>424</w:t>
      </w:r>
      <w:r w:rsidR="00E2346D" w:rsidRPr="00AB7803">
        <w:fldChar w:fldCharType="end"/>
      </w:r>
      <w:r w:rsidR="00E2346D" w:rsidRPr="00AB7803">
        <w:t>.</w:t>
      </w:r>
    </w:p>
    <w:p w:rsidR="00E2346D" w:rsidRPr="00AB7803" w:rsidRDefault="004D71D9" w:rsidP="00E2346D">
      <w:pPr>
        <w:pStyle w:val="ASFKFigure"/>
      </w:pPr>
      <w:r>
        <w:rPr>
          <w:noProof/>
        </w:rPr>
        <w:drawing>
          <wp:inline distT="0" distB="0" distL="0" distR="0">
            <wp:extent cx="6124575" cy="3657600"/>
            <wp:effectExtent l="0" t="0" r="9525" b="0"/>
            <wp:docPr id="555" name="Рисунок 555"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5" descr="7"/>
                    <pic:cNvPicPr>
                      <a:picLocks noChangeAspect="1" noChangeArrowheads="1"/>
                    </pic:cNvPicPr>
                  </pic:nvPicPr>
                  <pic:blipFill>
                    <a:blip r:embed="rId504">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E2346D" w:rsidRPr="00AB7803" w:rsidRDefault="00E2346D" w:rsidP="00E2346D">
      <w:pPr>
        <w:pStyle w:val="ASFKFigName"/>
      </w:pPr>
      <w:r w:rsidRPr="00AB7803">
        <w:fldChar w:fldCharType="begin"/>
      </w:r>
      <w:r w:rsidRPr="00AB7803">
        <w:instrText xml:space="preserve"> SEQ Рисунок \* ARABIC </w:instrText>
      </w:r>
      <w:r w:rsidRPr="00AB7803">
        <w:fldChar w:fldCharType="separate"/>
      </w:r>
      <w:bookmarkStart w:id="2616" w:name="_Ref232256870"/>
      <w:bookmarkStart w:id="2617" w:name="_Toc71109383"/>
      <w:r w:rsidR="00C90AC7">
        <w:rPr>
          <w:noProof/>
        </w:rPr>
        <w:t>424</w:t>
      </w:r>
      <w:bookmarkEnd w:id="2616"/>
      <w:r w:rsidRPr="00AB7803">
        <w:fldChar w:fldCharType="end"/>
      </w:r>
      <w:r w:rsidRPr="00AB7803">
        <w:t xml:space="preserve">. ЭФ списка документов </w:t>
      </w:r>
      <w:r>
        <w:t>«</w:t>
      </w:r>
      <w:r w:rsidRPr="00AB7803">
        <w:t>Судебный акт о рассрочке исполнения исполнительного документа</w:t>
      </w:r>
      <w:r>
        <w:t>»</w:t>
      </w:r>
      <w:bookmarkEnd w:id="2617"/>
    </w:p>
    <w:p w:rsidR="00E2346D" w:rsidRPr="00AB7803" w:rsidRDefault="00E2346D" w:rsidP="00E2346D">
      <w:pPr>
        <w:pStyle w:val="41"/>
      </w:pPr>
      <w:bookmarkStart w:id="2618" w:name="_Toc232827465"/>
      <w:r w:rsidRPr="00AB7803">
        <w:t>Доступные операции</w:t>
      </w:r>
      <w:bookmarkEnd w:id="2618"/>
    </w:p>
    <w:p w:rsidR="00E2346D" w:rsidRPr="00AB7803" w:rsidRDefault="00E2346D" w:rsidP="00E2346D">
      <w:pPr>
        <w:pStyle w:val="ASFKNormal"/>
      </w:pPr>
      <w:r w:rsidRPr="00AB7803">
        <w:t>На АРМ ПБС доступны следующие операции над документом:</w:t>
      </w:r>
    </w:p>
    <w:p w:rsidR="00E2346D" w:rsidRPr="00AB7803" w:rsidRDefault="00E2346D" w:rsidP="00E2346D">
      <w:pPr>
        <w:pStyle w:val="ASFKListmark1"/>
      </w:pPr>
      <w:r w:rsidRPr="00AB7803">
        <w:t>ввод (из родительского документа);</w:t>
      </w:r>
    </w:p>
    <w:p w:rsidR="00E2346D" w:rsidRPr="00AB7803" w:rsidRDefault="00E2346D" w:rsidP="00E2346D">
      <w:pPr>
        <w:pStyle w:val="ASFKListmark1"/>
      </w:pPr>
      <w:r w:rsidRPr="00AB7803">
        <w:t>документарный контроль;</w:t>
      </w:r>
    </w:p>
    <w:p w:rsidR="00E2346D" w:rsidRPr="00AB7803" w:rsidRDefault="00E2346D" w:rsidP="00E2346D">
      <w:pPr>
        <w:pStyle w:val="ASFKListmark1"/>
      </w:pPr>
      <w:r w:rsidRPr="00AB7803">
        <w:t>просмотр и редактирование;</w:t>
      </w:r>
    </w:p>
    <w:p w:rsidR="00E2346D" w:rsidRPr="00AB7803" w:rsidRDefault="00E2346D" w:rsidP="00E2346D">
      <w:pPr>
        <w:pStyle w:val="ASFKListmark1"/>
      </w:pPr>
      <w:r w:rsidRPr="00AB7803">
        <w:t>удаление;</w:t>
      </w:r>
    </w:p>
    <w:p w:rsidR="00E2346D" w:rsidRPr="00AB7803" w:rsidRDefault="00E2346D" w:rsidP="00E2346D">
      <w:pPr>
        <w:pStyle w:val="ASFKListmark1"/>
      </w:pPr>
      <w:r w:rsidRPr="00AB7803">
        <w:t xml:space="preserve">подписание, просмотр и </w:t>
      </w:r>
      <w:r w:rsidR="004433F5">
        <w:t>удаление ЭП</w:t>
      </w:r>
      <w:r w:rsidRPr="00AB7803">
        <w:t>;</w:t>
      </w:r>
    </w:p>
    <w:p w:rsidR="00E2346D" w:rsidRPr="00AB7803" w:rsidRDefault="00E2346D" w:rsidP="00E2346D">
      <w:pPr>
        <w:pStyle w:val="ASFKListmark1"/>
      </w:pPr>
      <w:r w:rsidRPr="00AB7803">
        <w:t>печать;</w:t>
      </w:r>
    </w:p>
    <w:p w:rsidR="00E2346D" w:rsidRPr="00AB7803" w:rsidRDefault="00E2346D" w:rsidP="00E2346D">
      <w:pPr>
        <w:pStyle w:val="ASFKListmark1"/>
      </w:pPr>
      <w:r w:rsidRPr="00AB7803">
        <w:t>отправка в УФК.</w:t>
      </w:r>
    </w:p>
    <w:p w:rsidR="00E2346D" w:rsidRPr="00AB7803" w:rsidRDefault="00E2346D" w:rsidP="00E2346D">
      <w:pPr>
        <w:pStyle w:val="41"/>
      </w:pPr>
      <w:bookmarkStart w:id="2619" w:name="_Toc232827466"/>
      <w:r w:rsidRPr="00AB7803">
        <w:t>Экранная форма документа</w:t>
      </w:r>
      <w:bookmarkEnd w:id="2619"/>
    </w:p>
    <w:p w:rsidR="00E2346D" w:rsidRPr="00AB7803" w:rsidRDefault="00E2346D" w:rsidP="00E2346D">
      <w:pPr>
        <w:pStyle w:val="ASFKNormal"/>
      </w:pPr>
      <w:r w:rsidRPr="00AB7803">
        <w:t xml:space="preserve">ЭФ документа </w:t>
      </w:r>
      <w:r>
        <w:t>«</w:t>
      </w:r>
      <w:r w:rsidRPr="00AB7803">
        <w:t>Судебный акт о рассрочке исполнения исполнительного документа</w:t>
      </w:r>
      <w:r>
        <w:t>»</w:t>
      </w:r>
      <w:r w:rsidRPr="00AB7803">
        <w:t xml:space="preserve"> представлена на рисунках </w:t>
      </w:r>
      <w:r w:rsidRPr="00AB7803">
        <w:fldChar w:fldCharType="begin"/>
      </w:r>
      <w:r w:rsidRPr="00AB7803">
        <w:instrText xml:space="preserve"> REF _Ref246837225 \h  \* MERGEFORMAT </w:instrText>
      </w:r>
      <w:r w:rsidRPr="00AB7803">
        <w:fldChar w:fldCharType="separate"/>
      </w:r>
      <w:r w:rsidR="00C90AC7">
        <w:t>425</w:t>
      </w:r>
      <w:r w:rsidRPr="00AB7803">
        <w:fldChar w:fldCharType="end"/>
      </w:r>
      <w:r w:rsidRPr="00AB7803">
        <w:t xml:space="preserve"> и </w:t>
      </w:r>
      <w:r w:rsidRPr="00AB7803">
        <w:fldChar w:fldCharType="begin"/>
      </w:r>
      <w:r w:rsidRPr="00AB7803">
        <w:instrText xml:space="preserve"> REF _Ref246837342 \h  \* MERGEFORMAT </w:instrText>
      </w:r>
      <w:r w:rsidRPr="00AB7803">
        <w:fldChar w:fldCharType="separate"/>
      </w:r>
      <w:r w:rsidR="00C90AC7">
        <w:t>426</w:t>
      </w:r>
      <w:r w:rsidRPr="00AB7803">
        <w:fldChar w:fldCharType="end"/>
      </w:r>
      <w:r w:rsidRPr="00AB7803">
        <w:t>. Форма содержит следующие закладки:</w:t>
      </w:r>
    </w:p>
    <w:p w:rsidR="00E2346D" w:rsidRPr="00AB7803" w:rsidRDefault="00E2346D" w:rsidP="00E2346D">
      <w:pPr>
        <w:pStyle w:val="ASFKListmark1"/>
      </w:pPr>
      <w:r>
        <w:t>«</w:t>
      </w:r>
      <w:r w:rsidRPr="00AB7803">
        <w:t>Документ(1)</w:t>
      </w:r>
      <w:r>
        <w:t>»</w:t>
      </w:r>
      <w:r w:rsidRPr="00AB7803">
        <w:t>;</w:t>
      </w:r>
    </w:p>
    <w:p w:rsidR="00E2346D" w:rsidRPr="00AB7803" w:rsidRDefault="00E2346D" w:rsidP="00E2346D">
      <w:pPr>
        <w:pStyle w:val="ASFKListmark1"/>
      </w:pPr>
      <w:r>
        <w:t>«</w:t>
      </w:r>
      <w:r w:rsidRPr="00AB7803">
        <w:t>Дополнительные атрибуты(2)</w:t>
      </w:r>
      <w:r>
        <w:t>»</w:t>
      </w:r>
      <w:r w:rsidRPr="00AB7803">
        <w:t>;</w:t>
      </w:r>
    </w:p>
    <w:p w:rsidR="00E2346D" w:rsidRPr="00AB7803" w:rsidRDefault="00E2346D" w:rsidP="00E2346D">
      <w:pPr>
        <w:pStyle w:val="ASFKListmark1"/>
      </w:pPr>
      <w:r>
        <w:lastRenderedPageBreak/>
        <w:t>«</w:t>
      </w:r>
      <w:r w:rsidRPr="00AB7803">
        <w:t>Системные атрибуты</w:t>
      </w:r>
      <w:r>
        <w:t>»</w:t>
      </w:r>
      <w:r w:rsidRPr="00AB7803">
        <w:t>;</w:t>
      </w:r>
    </w:p>
    <w:p w:rsidR="00E2346D" w:rsidRPr="00AB7803" w:rsidRDefault="00E2346D" w:rsidP="00E2346D">
      <w:pPr>
        <w:pStyle w:val="ASFKListmark1"/>
      </w:pPr>
      <w:r>
        <w:t>«</w:t>
      </w:r>
      <w:r w:rsidRPr="00AB7803">
        <w:t>Протоколы</w:t>
      </w:r>
      <w:r>
        <w:t>»</w:t>
      </w:r>
      <w:r w:rsidRPr="00AB7803">
        <w:t>.</w:t>
      </w:r>
    </w:p>
    <w:p w:rsidR="00E2346D" w:rsidRPr="00AB7803" w:rsidRDefault="004D71D9" w:rsidP="00E2346D">
      <w:pPr>
        <w:pStyle w:val="ASFKFigure"/>
      </w:pPr>
      <w:r>
        <w:rPr>
          <w:noProof/>
        </w:rPr>
        <w:drawing>
          <wp:inline distT="0" distB="0" distL="0" distR="0">
            <wp:extent cx="6124575" cy="6124575"/>
            <wp:effectExtent l="0" t="0" r="9525" b="9525"/>
            <wp:docPr id="556" name="Рисунок 5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6" descr="0"/>
                    <pic:cNvPicPr>
                      <a:picLocks noChangeAspect="1" noChangeArrowheads="1"/>
                    </pic:cNvPicPr>
                  </pic:nvPicPr>
                  <pic:blipFill>
                    <a:blip r:embed="rId505">
                      <a:extLst>
                        <a:ext uri="{28A0092B-C50C-407E-A947-70E740481C1C}">
                          <a14:useLocalDpi xmlns:a14="http://schemas.microsoft.com/office/drawing/2010/main" val="0"/>
                        </a:ext>
                      </a:extLst>
                    </a:blip>
                    <a:srcRect/>
                    <a:stretch>
                      <a:fillRect/>
                    </a:stretch>
                  </pic:blipFill>
                  <pic:spPr bwMode="auto">
                    <a:xfrm>
                      <a:off x="0" y="0"/>
                      <a:ext cx="6124575" cy="6124575"/>
                    </a:xfrm>
                    <a:prstGeom prst="rect">
                      <a:avLst/>
                    </a:prstGeom>
                    <a:noFill/>
                    <a:ln>
                      <a:noFill/>
                    </a:ln>
                  </pic:spPr>
                </pic:pic>
              </a:graphicData>
            </a:graphic>
          </wp:inline>
        </w:drawing>
      </w:r>
    </w:p>
    <w:p w:rsidR="00E2346D" w:rsidRPr="00AB7803" w:rsidRDefault="00E2346D" w:rsidP="00E2346D">
      <w:pPr>
        <w:pStyle w:val="ASFKFigName"/>
      </w:pPr>
      <w:r w:rsidRPr="00AB7803">
        <w:fldChar w:fldCharType="begin"/>
      </w:r>
      <w:r w:rsidRPr="00AB7803">
        <w:instrText xml:space="preserve"> SEQ Рисунок \* ARABIC </w:instrText>
      </w:r>
      <w:r w:rsidRPr="00AB7803">
        <w:fldChar w:fldCharType="separate"/>
      </w:r>
      <w:bookmarkStart w:id="2620" w:name="_Ref246837225"/>
      <w:bookmarkStart w:id="2621" w:name="_Toc71109384"/>
      <w:r w:rsidR="00C90AC7">
        <w:rPr>
          <w:noProof/>
        </w:rPr>
        <w:t>425</w:t>
      </w:r>
      <w:bookmarkEnd w:id="2620"/>
      <w:r w:rsidRPr="00AB7803">
        <w:fldChar w:fldCharType="end"/>
      </w:r>
      <w:r w:rsidRPr="00AB7803">
        <w:t xml:space="preserve">. ЭФ документа </w:t>
      </w:r>
      <w:r>
        <w:t>«</w:t>
      </w:r>
      <w:r w:rsidRPr="00AB7803">
        <w:t>Судебный акт о рассрочке исполнения исполнительного документа</w:t>
      </w:r>
      <w:r w:rsidR="00346BC3">
        <w:t>», закладки</w:t>
      </w:r>
      <w:r w:rsidRPr="00AB7803">
        <w:t xml:space="preserve"> </w:t>
      </w:r>
      <w:r>
        <w:t>«</w:t>
      </w:r>
      <w:r w:rsidRPr="00AB7803">
        <w:t>Документ(1)</w:t>
      </w:r>
      <w:r>
        <w:t>»</w:t>
      </w:r>
      <w:bookmarkEnd w:id="2621"/>
    </w:p>
    <w:p w:rsidR="005A7A34" w:rsidRDefault="005A7A34" w:rsidP="00E2346D">
      <w:pPr>
        <w:pStyle w:val="ASFKNormal"/>
      </w:pPr>
      <w:r w:rsidRPr="00AB7803">
        <w:t>При доведении документа на АРМ ПБС из учетной системы УФК, значения полей п</w:t>
      </w:r>
      <w:r w:rsidRPr="005A7A34">
        <w:t>е</w:t>
      </w:r>
      <w:r w:rsidRPr="00AB7803">
        <w:t>редаются из учетной системы и недоступны для редактирования.</w:t>
      </w:r>
      <w:r>
        <w:t xml:space="preserve"> </w:t>
      </w:r>
      <w:r w:rsidR="00E2346D" w:rsidRPr="00AB7803">
        <w:t>Для ручного ввода документа следует на ЭФ документа заполнить поля, доступные для редактир</w:t>
      </w:r>
      <w:r w:rsidR="00E2346D" w:rsidRPr="00E2346D">
        <w:t>о</w:t>
      </w:r>
      <w:r w:rsidR="00E2346D" w:rsidRPr="00AB7803">
        <w:t xml:space="preserve">вания. </w:t>
      </w:r>
    </w:p>
    <w:p w:rsidR="00E2346D" w:rsidRPr="00AB7803" w:rsidRDefault="00E2346D" w:rsidP="00E2346D">
      <w:pPr>
        <w:pStyle w:val="ASFKNormal"/>
      </w:pPr>
      <w:r w:rsidRPr="00AB7803">
        <w:t xml:space="preserve">Перечень полей </w:t>
      </w:r>
      <w:r w:rsidR="005A7A34" w:rsidRPr="00AB7803">
        <w:t xml:space="preserve">документа </w:t>
      </w:r>
      <w:r w:rsidR="005A7A34">
        <w:t>«</w:t>
      </w:r>
      <w:r w:rsidR="005A7A34" w:rsidRPr="00AB7803">
        <w:t>Судебный акт о рассрочке исполнения исполнительного документа</w:t>
      </w:r>
      <w:r w:rsidR="005A7A34">
        <w:t>», закладки</w:t>
      </w:r>
      <w:r w:rsidR="005A7A34" w:rsidRPr="00AB7803">
        <w:t xml:space="preserve"> </w:t>
      </w:r>
      <w:r w:rsidR="005A7A34">
        <w:t>«</w:t>
      </w:r>
      <w:r w:rsidR="005A7A34" w:rsidRPr="00AB7803">
        <w:t>Документ(1)</w:t>
      </w:r>
      <w:r w:rsidR="005A7A34">
        <w:t xml:space="preserve">» </w:t>
      </w:r>
      <w:r w:rsidRPr="00AB7803">
        <w:t>приведен в таблице </w:t>
      </w:r>
      <w:r w:rsidRPr="00AB7803">
        <w:fldChar w:fldCharType="begin"/>
      </w:r>
      <w:r w:rsidRPr="00AB7803">
        <w:instrText xml:space="preserve"> REF _Ref319337084 \h  \* MERGEFORMAT </w:instrText>
      </w:r>
      <w:r w:rsidRPr="00AB7803">
        <w:fldChar w:fldCharType="separate"/>
      </w:r>
      <w:r w:rsidR="00C90AC7">
        <w:t>267</w:t>
      </w:r>
      <w:r w:rsidRPr="00AB7803">
        <w:fldChar w:fldCharType="end"/>
      </w:r>
      <w:r w:rsidRPr="00AB7803">
        <w:t>.</w:t>
      </w:r>
    </w:p>
    <w:p w:rsidR="00E2346D" w:rsidRPr="00AB7803" w:rsidRDefault="007A4D89" w:rsidP="00E2346D">
      <w:pPr>
        <w:pStyle w:val="ASFKNameTable"/>
      </w:pPr>
      <w:r>
        <w:rPr>
          <w:noProof/>
        </w:rPr>
        <w:lastRenderedPageBreak/>
        <w:fldChar w:fldCharType="begin"/>
      </w:r>
      <w:r>
        <w:rPr>
          <w:noProof/>
        </w:rPr>
        <w:instrText xml:space="preserve"> SEQ Таблица \* ARABIC </w:instrText>
      </w:r>
      <w:r>
        <w:rPr>
          <w:noProof/>
        </w:rPr>
        <w:fldChar w:fldCharType="separate"/>
      </w:r>
      <w:bookmarkStart w:id="2622" w:name="_Ref317677441"/>
      <w:bookmarkStart w:id="2623" w:name="_Ref319337084"/>
      <w:bookmarkStart w:id="2624" w:name="_Toc71108915"/>
      <w:r w:rsidR="00C90AC7">
        <w:rPr>
          <w:noProof/>
        </w:rPr>
        <w:t>267</w:t>
      </w:r>
      <w:bookmarkEnd w:id="2622"/>
      <w:bookmarkEnd w:id="2623"/>
      <w:r>
        <w:rPr>
          <w:noProof/>
        </w:rPr>
        <w:fldChar w:fldCharType="end"/>
      </w:r>
      <w:r w:rsidR="005A7A34">
        <w:t>. Описание полей документа</w:t>
      </w:r>
      <w:r w:rsidR="00E2346D" w:rsidRPr="00AB7803">
        <w:t xml:space="preserve"> </w:t>
      </w:r>
      <w:r w:rsidR="00E2346D">
        <w:t>«</w:t>
      </w:r>
      <w:r w:rsidR="00E2346D" w:rsidRPr="00AB7803">
        <w:t>Судебный акт о рассрочке исполнения исполнительного документа</w:t>
      </w:r>
      <w:r w:rsidR="00346BC3">
        <w:t>», закладки</w:t>
      </w:r>
      <w:r w:rsidR="00E2346D" w:rsidRPr="00AB7803">
        <w:t xml:space="preserve"> </w:t>
      </w:r>
      <w:r w:rsidR="00E2346D">
        <w:t>«</w:t>
      </w:r>
      <w:r w:rsidR="00E2346D" w:rsidRPr="00AB7803">
        <w:t>Документ(1)</w:t>
      </w:r>
      <w:r w:rsidR="00E2346D">
        <w:t>»</w:t>
      </w:r>
      <w:bookmarkEnd w:id="26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7"/>
        <w:gridCol w:w="7471"/>
      </w:tblGrid>
      <w:tr w:rsidR="00E2346D" w:rsidRPr="00AB7803">
        <w:trPr>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2346D" w:rsidRPr="00AB7803" w:rsidRDefault="00E2346D" w:rsidP="00A21DC2">
            <w:pPr>
              <w:pStyle w:val="ASFKTableHead"/>
            </w:pPr>
            <w:r>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2346D" w:rsidRPr="00AB7803" w:rsidRDefault="00E2346D" w:rsidP="00A21DC2">
            <w:pPr>
              <w:pStyle w:val="ASFKTableHead"/>
            </w:pPr>
            <w:r w:rsidRPr="00AB7803">
              <w:t>Описание</w:t>
            </w:r>
            <w:r>
              <w:t xml:space="preserve"> поля</w:t>
            </w:r>
          </w:p>
        </w:tc>
      </w:tr>
      <w:tr w:rsidR="00E2346D" w:rsidRPr="00AB7803">
        <w:trPr>
          <w:trHeight w:val="587"/>
        </w:trPr>
        <w:tc>
          <w:tcPr>
            <w:tcW w:w="1120" w:type="pct"/>
          </w:tcPr>
          <w:p w:rsidR="00E2346D" w:rsidRPr="00AB7803" w:rsidRDefault="00E2346D" w:rsidP="00A21DC2">
            <w:pPr>
              <w:pStyle w:val="ASFKTablenorm"/>
            </w:pPr>
            <w:r w:rsidRPr="00AB7803">
              <w:t>Статус</w:t>
            </w:r>
          </w:p>
        </w:tc>
        <w:tc>
          <w:tcPr>
            <w:tcW w:w="3880" w:type="pct"/>
          </w:tcPr>
          <w:p w:rsidR="00E2346D" w:rsidRPr="00AB7803" w:rsidRDefault="00E2346D" w:rsidP="00A21DC2">
            <w:pPr>
              <w:pStyle w:val="ASFKTablenorm"/>
            </w:pPr>
            <w:r w:rsidRPr="00AB7803">
              <w:t>Код бизнес статуса.</w:t>
            </w:r>
          </w:p>
          <w:p w:rsidR="00E2346D" w:rsidRPr="00E2346D" w:rsidRDefault="00E2346D" w:rsidP="00A21DC2">
            <w:pPr>
              <w:pStyle w:val="ASFKTablenorm"/>
            </w:pPr>
            <w:r w:rsidRPr="00AB7803">
              <w:t>Автоматическое заполнение поля согласно стандартам статусной мод</w:t>
            </w:r>
            <w:r w:rsidRPr="00E2346D">
              <w:t>ели.</w:t>
            </w:r>
          </w:p>
        </w:tc>
      </w:tr>
      <w:tr w:rsidR="00E2346D" w:rsidRPr="00AB7803">
        <w:tc>
          <w:tcPr>
            <w:tcW w:w="1120" w:type="pct"/>
          </w:tcPr>
          <w:p w:rsidR="00E2346D" w:rsidRPr="00AB7803" w:rsidRDefault="00E2346D" w:rsidP="00A21DC2">
            <w:pPr>
              <w:pStyle w:val="ASFKTablenorm"/>
            </w:pPr>
            <w:r w:rsidRPr="00AB7803">
              <w:t>Номер</w:t>
            </w:r>
          </w:p>
        </w:tc>
        <w:tc>
          <w:tcPr>
            <w:tcW w:w="3880" w:type="pct"/>
          </w:tcPr>
          <w:p w:rsidR="00E2346D" w:rsidRPr="00AB7803" w:rsidRDefault="00E2346D" w:rsidP="00A21DC2">
            <w:pPr>
              <w:pStyle w:val="ASFKTablenorm"/>
            </w:pPr>
            <w:r w:rsidRPr="00AB7803">
              <w:t>При создании на АРМ УБП заполняется вручную.</w:t>
            </w:r>
          </w:p>
        </w:tc>
      </w:tr>
      <w:tr w:rsidR="00E2346D" w:rsidRPr="00AB7803">
        <w:tc>
          <w:tcPr>
            <w:tcW w:w="1120" w:type="pct"/>
          </w:tcPr>
          <w:p w:rsidR="00E2346D" w:rsidRPr="00AB7803" w:rsidRDefault="00E2346D" w:rsidP="00A21DC2">
            <w:pPr>
              <w:pStyle w:val="ASFKTablenorm"/>
            </w:pPr>
            <w:r w:rsidRPr="00AB7803">
              <w:t>Дата</w:t>
            </w:r>
          </w:p>
        </w:tc>
        <w:tc>
          <w:tcPr>
            <w:tcW w:w="3880" w:type="pct"/>
          </w:tcPr>
          <w:p w:rsidR="00E2346D" w:rsidRPr="00E2346D" w:rsidRDefault="00E2346D" w:rsidP="00A21DC2">
            <w:pPr>
              <w:pStyle w:val="ASFKTablenorm"/>
            </w:pPr>
            <w:r w:rsidRPr="00AB7803">
              <w:t>При создании на АРМ УБП автозаполнение текущей системной датой, до</w:t>
            </w:r>
            <w:r w:rsidRPr="00E2346D">
              <w:t>ступен выбор из календаря, заполнение вручную.</w:t>
            </w:r>
          </w:p>
        </w:tc>
      </w:tr>
      <w:tr w:rsidR="00E2346D" w:rsidRPr="00AB7803">
        <w:tc>
          <w:tcPr>
            <w:tcW w:w="1120" w:type="pct"/>
          </w:tcPr>
          <w:p w:rsidR="00E2346D" w:rsidRPr="00AB7803" w:rsidRDefault="00E2346D" w:rsidP="00A21DC2">
            <w:pPr>
              <w:pStyle w:val="ASFKTablenorm"/>
            </w:pPr>
            <w:r w:rsidRPr="00AB7803">
              <w:t>Примечание</w:t>
            </w:r>
          </w:p>
        </w:tc>
        <w:tc>
          <w:tcPr>
            <w:tcW w:w="3880" w:type="pct"/>
          </w:tcPr>
          <w:p w:rsidR="00E2346D" w:rsidRPr="00AB7803" w:rsidRDefault="00E2346D" w:rsidP="00A21DC2">
            <w:pPr>
              <w:pStyle w:val="ASFKTablenorm"/>
            </w:pPr>
            <w:r w:rsidRPr="00AB7803">
              <w:t>Примечание.</w:t>
            </w:r>
          </w:p>
        </w:tc>
      </w:tr>
      <w:tr w:rsidR="00E2346D" w:rsidRPr="00AB7803">
        <w:tc>
          <w:tcPr>
            <w:tcW w:w="5000" w:type="pct"/>
            <w:gridSpan w:val="2"/>
          </w:tcPr>
          <w:p w:rsidR="00E2346D" w:rsidRPr="00E2346D" w:rsidRDefault="00E2346D" w:rsidP="00A21DC2">
            <w:pPr>
              <w:pStyle w:val="ASFKTablenorm"/>
            </w:pPr>
            <w:r w:rsidRPr="00AB7803">
              <w:t xml:space="preserve">Группа полей </w:t>
            </w:r>
            <w:r w:rsidRPr="00E2346D">
              <w:t>«ИНФОРМАЦИЯ О СУДЕБНОМ АКТЕ:»</w:t>
            </w:r>
          </w:p>
        </w:tc>
      </w:tr>
      <w:tr w:rsidR="00E2346D" w:rsidRPr="00AB7803">
        <w:tc>
          <w:tcPr>
            <w:tcW w:w="1120" w:type="pct"/>
          </w:tcPr>
          <w:p w:rsidR="00E2346D" w:rsidRPr="00E2346D" w:rsidRDefault="00E2346D" w:rsidP="00A21DC2">
            <w:pPr>
              <w:pStyle w:val="ASFKTablenorm"/>
            </w:pPr>
            <w:r w:rsidRPr="00AB7803">
              <w:t>Наименование, № и д</w:t>
            </w:r>
            <w:r w:rsidRPr="00E2346D">
              <w:t>ата</w:t>
            </w:r>
          </w:p>
        </w:tc>
        <w:tc>
          <w:tcPr>
            <w:tcW w:w="3880" w:type="pct"/>
          </w:tcPr>
          <w:p w:rsidR="00E2346D" w:rsidRPr="00AB7803" w:rsidRDefault="00E2346D" w:rsidP="00A21DC2">
            <w:pPr>
              <w:pStyle w:val="ASFKTablenorm"/>
            </w:pPr>
            <w:r w:rsidRPr="00AB7803">
              <w:t>Наименование судебного акта, № и дата.</w:t>
            </w:r>
          </w:p>
          <w:p w:rsidR="00E2346D" w:rsidRPr="00AB7803" w:rsidRDefault="00E2346D" w:rsidP="00A21DC2">
            <w:pPr>
              <w:pStyle w:val="ASFKTablenorm"/>
            </w:pPr>
            <w:r w:rsidRPr="00AB7803">
              <w:t>При создании на АРМ УБП заполняется вручную.</w:t>
            </w:r>
          </w:p>
        </w:tc>
      </w:tr>
      <w:tr w:rsidR="00E2346D" w:rsidRPr="00AB7803">
        <w:tc>
          <w:tcPr>
            <w:tcW w:w="1120" w:type="pct"/>
          </w:tcPr>
          <w:p w:rsidR="00E2346D" w:rsidRPr="00AB7803" w:rsidRDefault="00E2346D" w:rsidP="00A21DC2">
            <w:pPr>
              <w:pStyle w:val="ASFKTablenorm"/>
            </w:pPr>
            <w:r w:rsidRPr="00AB7803">
              <w:t>Судебный орган</w:t>
            </w:r>
          </w:p>
        </w:tc>
        <w:tc>
          <w:tcPr>
            <w:tcW w:w="3880" w:type="pct"/>
          </w:tcPr>
          <w:p w:rsidR="00E2346D" w:rsidRPr="00AB7803" w:rsidRDefault="00E2346D" w:rsidP="00A21DC2">
            <w:pPr>
              <w:pStyle w:val="ASFKTablenorm"/>
            </w:pPr>
            <w:r w:rsidRPr="00AB7803">
              <w:t>Наименование судебного органа выдавшего судебный акт.</w:t>
            </w:r>
          </w:p>
          <w:p w:rsidR="00E2346D" w:rsidRPr="00AB7803" w:rsidRDefault="00E2346D" w:rsidP="00A21DC2">
            <w:pPr>
              <w:pStyle w:val="ASFKTablenorm"/>
            </w:pPr>
            <w:r w:rsidRPr="00AB7803">
              <w:t>При создании на АРМ УБП заполняется вручную.</w:t>
            </w:r>
          </w:p>
        </w:tc>
      </w:tr>
      <w:tr w:rsidR="00E2346D" w:rsidRPr="00AB7803">
        <w:tc>
          <w:tcPr>
            <w:tcW w:w="1120" w:type="pct"/>
          </w:tcPr>
          <w:p w:rsidR="00E2346D" w:rsidRPr="00AB7803" w:rsidRDefault="00E2346D" w:rsidP="00A21DC2">
            <w:pPr>
              <w:pStyle w:val="ASFKTablenorm"/>
            </w:pPr>
            <w:r w:rsidRPr="00AB7803">
              <w:t xml:space="preserve">Содержание </w:t>
            </w:r>
          </w:p>
        </w:tc>
        <w:tc>
          <w:tcPr>
            <w:tcW w:w="3880" w:type="pct"/>
          </w:tcPr>
          <w:p w:rsidR="00E2346D" w:rsidRPr="00AB7803" w:rsidRDefault="00E2346D" w:rsidP="00A21DC2">
            <w:pPr>
              <w:pStyle w:val="ASFKTablenorm"/>
            </w:pPr>
            <w:r w:rsidRPr="00AB7803">
              <w:t>Содержание судебного акта.</w:t>
            </w:r>
          </w:p>
          <w:p w:rsidR="00E2346D" w:rsidRPr="00AB7803" w:rsidRDefault="00E2346D" w:rsidP="00A21DC2">
            <w:pPr>
              <w:pStyle w:val="ASFKTablenorm"/>
            </w:pPr>
            <w:r w:rsidRPr="00AB7803">
              <w:t>При создании на АРМ УБП заполняется вручную.</w:t>
            </w:r>
          </w:p>
        </w:tc>
      </w:tr>
      <w:tr w:rsidR="00E2346D" w:rsidRPr="00AB7803">
        <w:tc>
          <w:tcPr>
            <w:tcW w:w="5000" w:type="pct"/>
            <w:gridSpan w:val="2"/>
          </w:tcPr>
          <w:p w:rsidR="00E2346D" w:rsidRPr="00E2346D" w:rsidRDefault="00E2346D" w:rsidP="00A21DC2">
            <w:pPr>
              <w:pStyle w:val="ASFKTablenorm"/>
            </w:pPr>
            <w:r w:rsidRPr="00AB7803">
              <w:t xml:space="preserve">Группа полей </w:t>
            </w:r>
            <w:r w:rsidRPr="00E2346D">
              <w:t>«СПРАВОЧНО:»</w:t>
            </w:r>
          </w:p>
        </w:tc>
      </w:tr>
      <w:tr w:rsidR="00E2346D" w:rsidRPr="00AB7803">
        <w:tc>
          <w:tcPr>
            <w:tcW w:w="1120" w:type="pct"/>
          </w:tcPr>
          <w:p w:rsidR="00E2346D" w:rsidRPr="00E2346D" w:rsidRDefault="00E2346D" w:rsidP="00A21DC2">
            <w:pPr>
              <w:pStyle w:val="ASFKTablenorm"/>
            </w:pPr>
            <w:r w:rsidRPr="00AB7803">
              <w:t>Дата пост</w:t>
            </w:r>
            <w:r w:rsidRPr="00E2346D">
              <w:t>. ИД в ТОФК</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«Дата предъявления ИД» родительского документа (ОБЛ).</w:t>
            </w:r>
          </w:p>
        </w:tc>
      </w:tr>
      <w:tr w:rsidR="00E2346D" w:rsidRPr="00AB7803">
        <w:tc>
          <w:tcPr>
            <w:tcW w:w="1120" w:type="pct"/>
          </w:tcPr>
          <w:p w:rsidR="00E2346D" w:rsidRPr="00E2346D" w:rsidRDefault="00E2346D" w:rsidP="00A21DC2">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880" w:type="pct"/>
          </w:tcPr>
          <w:p w:rsidR="00E2346D" w:rsidRPr="00E2346D" w:rsidRDefault="00E2346D" w:rsidP="00A21DC2">
            <w:pPr>
              <w:pStyle w:val="ASFKTablenorm"/>
            </w:pPr>
            <w:r w:rsidRPr="00AB7803">
              <w:t>Номер исполнительного документа по журналу входящей корреспонде</w:t>
            </w:r>
            <w:r w:rsidRPr="00E2346D">
              <w:t>нции.</w:t>
            </w:r>
          </w:p>
          <w:p w:rsidR="00E2346D" w:rsidRPr="00E2346D" w:rsidRDefault="00E2346D" w:rsidP="00A21DC2">
            <w:pPr>
              <w:pStyle w:val="ASFKTablenorm"/>
            </w:pPr>
            <w:r w:rsidRPr="00AB7803">
              <w:t xml:space="preserve">При создании на АРМ УБП заполняется значением поля </w:t>
            </w:r>
            <w:r w:rsidRPr="00E2346D">
              <w:t xml:space="preserve">«№ ИД в </w:t>
            </w:r>
            <w:r w:rsidR="003D43EC">
              <w:t xml:space="preserve">жур. </w:t>
            </w:r>
            <w:r w:rsidR="00135F81">
              <w:t>В</w:t>
            </w:r>
            <w:r w:rsidR="003D43EC">
              <w:t xml:space="preserve">х. </w:t>
            </w:r>
            <w:r w:rsidR="00135F81">
              <w:t>К</w:t>
            </w:r>
            <w:r w:rsidR="003D43EC">
              <w:t>орр.</w:t>
            </w:r>
            <w:r w:rsidRPr="00E2346D">
              <w:t>» родительского документа (ОБЛ).</w:t>
            </w:r>
          </w:p>
        </w:tc>
      </w:tr>
      <w:tr w:rsidR="00E2346D" w:rsidRPr="00AB7803">
        <w:tc>
          <w:tcPr>
            <w:tcW w:w="1120" w:type="pct"/>
          </w:tcPr>
          <w:p w:rsidR="00E2346D" w:rsidRPr="00AB7803" w:rsidRDefault="00E2346D" w:rsidP="00A21DC2">
            <w:pPr>
              <w:pStyle w:val="ASFKTablenorm"/>
            </w:pPr>
            <w:r w:rsidRPr="00AB7803">
              <w:t>Судебный орган</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«Наименование судебного органа» родительского документа (ОБЛ).</w:t>
            </w:r>
          </w:p>
        </w:tc>
      </w:tr>
      <w:tr w:rsidR="00E2346D" w:rsidRPr="00AB7803">
        <w:tc>
          <w:tcPr>
            <w:tcW w:w="1120" w:type="pct"/>
          </w:tcPr>
          <w:p w:rsidR="00E2346D" w:rsidRPr="00AB7803" w:rsidRDefault="00E2346D" w:rsidP="00A21DC2">
            <w:pPr>
              <w:pStyle w:val="ASFKTablenorm"/>
            </w:pPr>
            <w:r w:rsidRPr="00AB7803">
              <w:t>Дата выдачи ИД</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«Дата выдачи» родительского документа (ОБЛ).</w:t>
            </w:r>
          </w:p>
        </w:tc>
      </w:tr>
      <w:tr w:rsidR="00E2346D" w:rsidRPr="00AB7803">
        <w:tc>
          <w:tcPr>
            <w:tcW w:w="1120" w:type="pct"/>
          </w:tcPr>
          <w:p w:rsidR="00E2346D" w:rsidRPr="00AB7803" w:rsidRDefault="00E2346D" w:rsidP="00A21DC2">
            <w:pPr>
              <w:pStyle w:val="ASFKTablenorm"/>
            </w:pPr>
            <w:r w:rsidRPr="00AB7803">
              <w:t>№ ИД</w:t>
            </w:r>
          </w:p>
        </w:tc>
        <w:tc>
          <w:tcPr>
            <w:tcW w:w="3880" w:type="pct"/>
          </w:tcPr>
          <w:p w:rsidR="00E2346D" w:rsidRPr="00AB7803" w:rsidRDefault="00E2346D" w:rsidP="00A21DC2">
            <w:pPr>
              <w:pStyle w:val="ASFKTablenorm"/>
            </w:pPr>
            <w:r w:rsidRPr="00AB7803">
              <w:t>Номер исполнительного документа.</w:t>
            </w:r>
          </w:p>
          <w:p w:rsidR="00E2346D" w:rsidRPr="00E2346D" w:rsidRDefault="00E2346D" w:rsidP="00A21DC2">
            <w:pPr>
              <w:pStyle w:val="ASFKTablenorm"/>
            </w:pPr>
            <w:r w:rsidRPr="00AB7803">
              <w:t xml:space="preserve">При создании на АРМ УБП заполняется значением поля </w:t>
            </w:r>
            <w:r w:rsidRPr="00E2346D">
              <w:t>«Номер ИД» родительского документа (ОБЛ).</w:t>
            </w:r>
          </w:p>
        </w:tc>
      </w:tr>
      <w:tr w:rsidR="00E2346D" w:rsidRPr="00AB7803">
        <w:tc>
          <w:tcPr>
            <w:tcW w:w="1120" w:type="pct"/>
          </w:tcPr>
          <w:p w:rsidR="00E2346D" w:rsidRPr="00AB7803" w:rsidRDefault="00E2346D" w:rsidP="00A21DC2">
            <w:pPr>
              <w:pStyle w:val="ASFKTablenorm"/>
            </w:pPr>
            <w:r w:rsidRPr="00AB7803">
              <w:t>Сумма по ИД</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«Сумма» группы «Исполнительный документ» родительского документа (ОБЛ).</w:t>
            </w:r>
          </w:p>
        </w:tc>
      </w:tr>
      <w:tr w:rsidR="00E2346D" w:rsidRPr="00AB7803">
        <w:tc>
          <w:tcPr>
            <w:tcW w:w="1120" w:type="pct"/>
          </w:tcPr>
          <w:p w:rsidR="00E2346D" w:rsidRPr="00AB7803" w:rsidRDefault="00E2346D" w:rsidP="00A21DC2">
            <w:pPr>
              <w:pStyle w:val="ASFKTablenorm"/>
            </w:pPr>
            <w:r w:rsidRPr="00AB7803">
              <w:t>Кол-во листов</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«Кол-во листов» родительского документа (ОБЛ).</w:t>
            </w:r>
          </w:p>
        </w:tc>
      </w:tr>
      <w:tr w:rsidR="00E2346D" w:rsidRPr="00AB7803">
        <w:tc>
          <w:tcPr>
            <w:tcW w:w="1120" w:type="pct"/>
          </w:tcPr>
          <w:p w:rsidR="00E2346D" w:rsidRPr="00AB7803" w:rsidRDefault="00E2346D" w:rsidP="00A21DC2">
            <w:pPr>
              <w:pStyle w:val="ASFKTablenorm"/>
            </w:pPr>
            <w:r w:rsidRPr="00AB7803">
              <w:t>Предъявитель ИД</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«Ф.И.О. лица, предъявившего ИД» родительского документа (ОБЛ).</w:t>
            </w:r>
          </w:p>
        </w:tc>
      </w:tr>
      <w:tr w:rsidR="00E2346D" w:rsidRPr="00AB7803">
        <w:tc>
          <w:tcPr>
            <w:tcW w:w="1120" w:type="pct"/>
          </w:tcPr>
          <w:p w:rsidR="00E2346D" w:rsidRPr="00E2346D" w:rsidRDefault="00E2346D" w:rsidP="00A21DC2">
            <w:pPr>
              <w:pStyle w:val="ASFKTablenorm"/>
            </w:pPr>
            <w:r w:rsidRPr="00AB7803">
              <w:t xml:space="preserve">№ </w:t>
            </w:r>
            <w:r w:rsidR="003D43EC">
              <w:t xml:space="preserve">почт. </w:t>
            </w:r>
            <w:r w:rsidR="00135F81">
              <w:t>У</w:t>
            </w:r>
            <w:r w:rsidR="003D43EC">
              <w:t>вед.</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«Номер ПУ» родительского документа (ОБЛ).</w:t>
            </w:r>
          </w:p>
        </w:tc>
      </w:tr>
      <w:tr w:rsidR="00E2346D" w:rsidRPr="00AB7803">
        <w:tc>
          <w:tcPr>
            <w:tcW w:w="1120" w:type="pct"/>
          </w:tcPr>
          <w:p w:rsidR="00E2346D" w:rsidRPr="00AB7803" w:rsidRDefault="00E2346D" w:rsidP="00A21DC2">
            <w:pPr>
              <w:pStyle w:val="ASFKTablenorm"/>
            </w:pPr>
            <w:r w:rsidRPr="00AB7803">
              <w:t>Дата ПУ</w:t>
            </w:r>
          </w:p>
        </w:tc>
        <w:tc>
          <w:tcPr>
            <w:tcW w:w="3880" w:type="pct"/>
          </w:tcPr>
          <w:p w:rsidR="00E2346D" w:rsidRPr="00AB7803" w:rsidRDefault="00E2346D" w:rsidP="00A21DC2">
            <w:pPr>
              <w:pStyle w:val="ASFKTablenorm"/>
            </w:pPr>
            <w:r w:rsidRPr="00AB7803">
              <w:t>Дата почтового уведомления.</w:t>
            </w:r>
          </w:p>
          <w:p w:rsidR="00E2346D" w:rsidRPr="00E2346D" w:rsidRDefault="00E2346D" w:rsidP="00A21DC2">
            <w:pPr>
              <w:pStyle w:val="ASFKTablenorm"/>
            </w:pPr>
            <w:r w:rsidRPr="00AB7803">
              <w:t xml:space="preserve">При создании на АРМ УБП заполняется значением поля </w:t>
            </w:r>
            <w:r w:rsidRPr="00E2346D">
              <w:t>«Дата ПУ» родительского документа (ОБЛ).</w:t>
            </w:r>
          </w:p>
        </w:tc>
      </w:tr>
      <w:tr w:rsidR="00E2346D" w:rsidRPr="00AB7803">
        <w:tc>
          <w:tcPr>
            <w:tcW w:w="1120" w:type="pct"/>
          </w:tcPr>
          <w:p w:rsidR="00E2346D" w:rsidRPr="00E2346D" w:rsidRDefault="003D43EC" w:rsidP="00A21DC2">
            <w:pPr>
              <w:pStyle w:val="ASFKTablenorm"/>
            </w:pPr>
            <w:r>
              <w:t xml:space="preserve">Суд. </w:t>
            </w:r>
            <w:r w:rsidR="00135F81">
              <w:t>А</w:t>
            </w:r>
            <w:r>
              <w:t>кт</w:t>
            </w:r>
            <w:r w:rsidR="00E2346D" w:rsidRPr="00E2346D">
              <w:t>, дата, № дела</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 судебного акта» родительского документа (ОБЛ).</w:t>
            </w:r>
          </w:p>
        </w:tc>
      </w:tr>
      <w:tr w:rsidR="00E2346D" w:rsidRPr="00AB7803">
        <w:tc>
          <w:tcPr>
            <w:tcW w:w="5000" w:type="pct"/>
            <w:gridSpan w:val="2"/>
          </w:tcPr>
          <w:p w:rsidR="00E2346D" w:rsidRPr="00E2346D" w:rsidRDefault="005A7A34" w:rsidP="00A21DC2">
            <w:pPr>
              <w:pStyle w:val="ASFKTablenorm"/>
            </w:pPr>
            <w:r>
              <w:t>Группа полей</w:t>
            </w:r>
            <w:r w:rsidR="00E2346D" w:rsidRPr="00AB7803">
              <w:t xml:space="preserve"> </w:t>
            </w:r>
            <w:r w:rsidR="00E2346D" w:rsidRPr="00E2346D">
              <w:t>«Взыскатели»</w:t>
            </w:r>
          </w:p>
        </w:tc>
      </w:tr>
      <w:tr w:rsidR="00E2346D" w:rsidRPr="00AB7803">
        <w:tc>
          <w:tcPr>
            <w:tcW w:w="1120" w:type="pct"/>
          </w:tcPr>
          <w:p w:rsidR="00E2346D" w:rsidRPr="00AB7803" w:rsidRDefault="00E2346D" w:rsidP="00A21DC2">
            <w:pPr>
              <w:pStyle w:val="ASFKTablenorm"/>
            </w:pPr>
            <w:r w:rsidRPr="00AB7803">
              <w:lastRenderedPageBreak/>
              <w:t>Взыскатель</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«Наименование (Ф.И.О.)» родительского документа (ОБЛ).</w:t>
            </w:r>
          </w:p>
        </w:tc>
      </w:tr>
      <w:tr w:rsidR="00E2346D" w:rsidRPr="00AB7803">
        <w:tc>
          <w:tcPr>
            <w:tcW w:w="1120" w:type="pct"/>
          </w:tcPr>
          <w:p w:rsidR="00E2346D" w:rsidRPr="00AB7803" w:rsidRDefault="00E2346D" w:rsidP="00A21DC2">
            <w:pPr>
              <w:pStyle w:val="ASFKTablenorm"/>
            </w:pPr>
            <w:r w:rsidRPr="00AB7803">
              <w:t>Адрес взыскателя</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«Адрес взыскателя» родительского документа (ОБЛ).</w:t>
            </w:r>
          </w:p>
        </w:tc>
      </w:tr>
      <w:tr w:rsidR="00E2346D" w:rsidRPr="00AB7803">
        <w:tc>
          <w:tcPr>
            <w:tcW w:w="5000" w:type="pct"/>
            <w:gridSpan w:val="2"/>
          </w:tcPr>
          <w:p w:rsidR="00E2346D" w:rsidRPr="00E2346D" w:rsidRDefault="00E2346D" w:rsidP="00A21DC2">
            <w:pPr>
              <w:pStyle w:val="ASFKTablenorm"/>
            </w:pPr>
            <w:r w:rsidRPr="00AB7803">
              <w:t xml:space="preserve">Группа полей </w:t>
            </w:r>
            <w:r w:rsidRPr="00E2346D">
              <w:t>«ИНФОРМАЦИЯ О ДОЛЖНИКЕ:»</w:t>
            </w:r>
          </w:p>
        </w:tc>
      </w:tr>
      <w:tr w:rsidR="00E2346D" w:rsidRPr="00AB7803">
        <w:tc>
          <w:tcPr>
            <w:tcW w:w="1120" w:type="pct"/>
          </w:tcPr>
          <w:p w:rsidR="00E2346D" w:rsidRPr="00AB7803" w:rsidRDefault="00E2346D" w:rsidP="00A21DC2">
            <w:pPr>
              <w:pStyle w:val="ASFKTablenorm"/>
            </w:pPr>
            <w:r w:rsidRPr="00AB7803">
              <w:t xml:space="preserve">ТОФК должника </w:t>
            </w:r>
          </w:p>
        </w:tc>
        <w:tc>
          <w:tcPr>
            <w:tcW w:w="3880" w:type="pct"/>
          </w:tcPr>
          <w:p w:rsidR="00E2346D" w:rsidRPr="00AB7803" w:rsidRDefault="00E2346D" w:rsidP="00A21DC2">
            <w:pPr>
              <w:pStyle w:val="ASFKTablenorm"/>
            </w:pPr>
            <w:r w:rsidRPr="00AB7803">
              <w:t>Наименование ТОФК должника.</w:t>
            </w:r>
          </w:p>
          <w:p w:rsidR="00E2346D" w:rsidRPr="00E2346D" w:rsidRDefault="00E2346D" w:rsidP="00A21DC2">
            <w:pPr>
              <w:pStyle w:val="ASFKTablenorm"/>
            </w:pPr>
            <w:r w:rsidRPr="00AB7803">
              <w:t xml:space="preserve">При создании на АРМ УБП заполняется значением поля </w:t>
            </w:r>
            <w:r w:rsidRPr="00E2346D">
              <w:t>«орган ФК» родительского документа (ОБЛ).</w:t>
            </w:r>
          </w:p>
        </w:tc>
      </w:tr>
      <w:tr w:rsidR="00E2346D" w:rsidRPr="00AB7803">
        <w:tc>
          <w:tcPr>
            <w:tcW w:w="1120" w:type="pct"/>
          </w:tcPr>
          <w:p w:rsidR="00E2346D" w:rsidRPr="00AB7803" w:rsidRDefault="00E2346D" w:rsidP="00A21DC2">
            <w:pPr>
              <w:pStyle w:val="ASFKTablenorm"/>
            </w:pPr>
            <w:r w:rsidRPr="00AB7803">
              <w:t xml:space="preserve">Код ТОФК </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«КОФК» родительского документа (ОБЛ).</w:t>
            </w:r>
          </w:p>
        </w:tc>
      </w:tr>
      <w:tr w:rsidR="00E2346D" w:rsidRPr="00AB7803">
        <w:tc>
          <w:tcPr>
            <w:tcW w:w="1120" w:type="pct"/>
          </w:tcPr>
          <w:p w:rsidR="00E2346D" w:rsidRPr="00AB7803" w:rsidRDefault="00E2346D" w:rsidP="00A21DC2">
            <w:pPr>
              <w:pStyle w:val="ASFKTablenorm"/>
            </w:pPr>
            <w:r w:rsidRPr="00AB7803">
              <w:t>ПБС-должник</w:t>
            </w:r>
          </w:p>
        </w:tc>
        <w:tc>
          <w:tcPr>
            <w:tcW w:w="3880" w:type="pct"/>
          </w:tcPr>
          <w:p w:rsidR="00E2346D" w:rsidRPr="00AB7803" w:rsidRDefault="00E2346D" w:rsidP="00A21DC2">
            <w:pPr>
              <w:pStyle w:val="ASFKTablenorm"/>
            </w:pPr>
            <w:r w:rsidRPr="00AB7803">
              <w:t>Наименование ПБС должника.</w:t>
            </w:r>
          </w:p>
          <w:p w:rsidR="00E2346D" w:rsidRPr="00E2346D" w:rsidRDefault="00E2346D" w:rsidP="00A21DC2">
            <w:pPr>
              <w:pStyle w:val="ASFKTablenorm"/>
            </w:pPr>
            <w:r w:rsidRPr="00AB7803">
              <w:t xml:space="preserve">При создании на АРМ УБП заполняется значением поля </w:t>
            </w:r>
            <w:r w:rsidRPr="00E2346D">
              <w:t>«Наименование в соответствии с исполнительным документом» родительского документа (ОБЛ).</w:t>
            </w:r>
          </w:p>
        </w:tc>
      </w:tr>
      <w:tr w:rsidR="00E2346D" w:rsidRPr="00AB7803">
        <w:tc>
          <w:tcPr>
            <w:tcW w:w="1120" w:type="pct"/>
          </w:tcPr>
          <w:p w:rsidR="00E2346D" w:rsidRPr="00AB7803" w:rsidRDefault="00E2346D" w:rsidP="00A21DC2">
            <w:pPr>
              <w:pStyle w:val="ASFKTablenorm"/>
            </w:pPr>
            <w:r w:rsidRPr="00AB7803">
              <w:t>Код по Сводному реестру</w:t>
            </w:r>
          </w:p>
        </w:tc>
        <w:tc>
          <w:tcPr>
            <w:tcW w:w="3880" w:type="pct"/>
          </w:tcPr>
          <w:p w:rsidR="00E2346D" w:rsidRPr="00AB7803" w:rsidRDefault="00E2346D" w:rsidP="00A21DC2">
            <w:pPr>
              <w:pStyle w:val="ASFKTablenorm"/>
            </w:pPr>
            <w:r w:rsidRPr="00AB7803">
              <w:t>Импорт из OEBS.</w:t>
            </w:r>
          </w:p>
          <w:p w:rsidR="00E2346D" w:rsidRPr="00E2346D" w:rsidRDefault="00E2346D" w:rsidP="00A21DC2">
            <w:pPr>
              <w:pStyle w:val="ASFKTablenorm"/>
            </w:pPr>
            <w:r w:rsidRPr="00AB7803">
              <w:t xml:space="preserve">При создании на АРМ ОФК/УБП заполняется значением поля </w:t>
            </w:r>
            <w:r w:rsidRPr="00E2346D">
              <w:t>«Код РУБП» родительского документа (ОБЛ).</w:t>
            </w:r>
          </w:p>
        </w:tc>
      </w:tr>
      <w:tr w:rsidR="00E2346D" w:rsidRPr="00AB7803">
        <w:tc>
          <w:tcPr>
            <w:tcW w:w="1120" w:type="pct"/>
          </w:tcPr>
          <w:p w:rsidR="00E2346D" w:rsidRPr="00AB7803" w:rsidRDefault="00E2346D" w:rsidP="00A21DC2">
            <w:pPr>
              <w:pStyle w:val="ASFKTablenorm"/>
            </w:pPr>
            <w:r w:rsidRPr="00AB7803">
              <w:t>Адрес ПБС-должника</w:t>
            </w:r>
          </w:p>
        </w:tc>
        <w:tc>
          <w:tcPr>
            <w:tcW w:w="3880" w:type="pct"/>
          </w:tcPr>
          <w:p w:rsidR="00E2346D" w:rsidRPr="00E2346D" w:rsidRDefault="00E2346D" w:rsidP="00A21DC2">
            <w:pPr>
              <w:pStyle w:val="ASFKTablenorm"/>
            </w:pPr>
            <w:r w:rsidRPr="00AB7803">
              <w:t>Адрес ПБС-должника</w:t>
            </w:r>
            <w:r w:rsidRPr="00E2346D">
              <w:t>.</w:t>
            </w:r>
          </w:p>
        </w:tc>
      </w:tr>
      <w:tr w:rsidR="00E2346D" w:rsidRPr="00AB7803">
        <w:tc>
          <w:tcPr>
            <w:tcW w:w="1120" w:type="pct"/>
          </w:tcPr>
          <w:p w:rsidR="00E2346D" w:rsidRPr="00AB7803" w:rsidRDefault="00E2346D" w:rsidP="00A21DC2">
            <w:pPr>
              <w:pStyle w:val="ASFKTablenorm"/>
            </w:pPr>
            <w:r w:rsidRPr="00AB7803">
              <w:t>Наименование бю</w:t>
            </w:r>
            <w:r w:rsidRPr="00E2346D">
              <w:t>д</w:t>
            </w:r>
            <w:r w:rsidRPr="00AB7803">
              <w:t>жета</w:t>
            </w:r>
          </w:p>
        </w:tc>
        <w:tc>
          <w:tcPr>
            <w:tcW w:w="3880" w:type="pct"/>
          </w:tcPr>
          <w:p w:rsidR="00E2346D" w:rsidRPr="00E2346D" w:rsidRDefault="00E2346D" w:rsidP="00A21DC2">
            <w:pPr>
              <w:pStyle w:val="ASFKTablenorm"/>
            </w:pPr>
            <w:r w:rsidRPr="00AB7803">
              <w:t xml:space="preserve">При импорт из OEBS заполняется значением из </w:t>
            </w:r>
            <w:r w:rsidRPr="00E2346D">
              <w:t>справочника «Бюджеты» на основании кода бюджета.</w:t>
            </w:r>
          </w:p>
          <w:p w:rsidR="00E2346D" w:rsidRPr="00E2346D" w:rsidRDefault="00E2346D" w:rsidP="00A21DC2">
            <w:pPr>
              <w:pStyle w:val="ASFKTablenorm"/>
            </w:pPr>
            <w:r w:rsidRPr="00AB7803">
              <w:t xml:space="preserve">При создании на АРМ УБП заполняется значением поля </w:t>
            </w:r>
            <w:r w:rsidRPr="00E2346D">
              <w:t>«Бюджет» родительского документа (ОБЛ).</w:t>
            </w:r>
          </w:p>
        </w:tc>
      </w:tr>
      <w:tr w:rsidR="00E2346D" w:rsidRPr="00AB7803">
        <w:tc>
          <w:tcPr>
            <w:tcW w:w="1120" w:type="pct"/>
          </w:tcPr>
          <w:p w:rsidR="00E2346D" w:rsidRPr="00AB7803" w:rsidRDefault="00E2346D" w:rsidP="00A21DC2">
            <w:pPr>
              <w:pStyle w:val="ASFKTablenorm"/>
            </w:pPr>
            <w:r w:rsidRPr="00AB7803">
              <w:t>Код главы по БК</w:t>
            </w:r>
          </w:p>
        </w:tc>
        <w:tc>
          <w:tcPr>
            <w:tcW w:w="3880" w:type="pct"/>
          </w:tcPr>
          <w:p w:rsidR="00E2346D" w:rsidRPr="00AB7803" w:rsidRDefault="00E2346D" w:rsidP="00A21DC2">
            <w:pPr>
              <w:pStyle w:val="ASFKTablenorm"/>
            </w:pPr>
            <w:r w:rsidRPr="00AB7803">
              <w:t>Код по ППП.</w:t>
            </w:r>
          </w:p>
          <w:p w:rsidR="00E2346D" w:rsidRPr="00E2346D" w:rsidRDefault="00E2346D" w:rsidP="00A21DC2">
            <w:pPr>
              <w:pStyle w:val="ASFKTablenorm"/>
            </w:pPr>
            <w:r w:rsidRPr="00AB7803">
              <w:t xml:space="preserve">При создании на АРМ УБП заполняется значением поля </w:t>
            </w:r>
            <w:r w:rsidRPr="00E2346D">
              <w:t>«ГРБС» родительского документа (ОБЛ).</w:t>
            </w:r>
          </w:p>
        </w:tc>
      </w:tr>
      <w:tr w:rsidR="00E2346D" w:rsidRPr="00AB7803">
        <w:tc>
          <w:tcPr>
            <w:tcW w:w="1120" w:type="pct"/>
          </w:tcPr>
          <w:p w:rsidR="00E2346D" w:rsidRPr="00AB7803" w:rsidRDefault="00E2346D" w:rsidP="00A21DC2">
            <w:pPr>
              <w:pStyle w:val="ASFKTablenorm"/>
            </w:pPr>
            <w:r w:rsidRPr="00AB7803">
              <w:t>ГРБС</w:t>
            </w:r>
          </w:p>
        </w:tc>
        <w:tc>
          <w:tcPr>
            <w:tcW w:w="3880" w:type="pct"/>
          </w:tcPr>
          <w:p w:rsidR="00E2346D" w:rsidRPr="00AB7803" w:rsidRDefault="00E2346D" w:rsidP="00A21DC2">
            <w:pPr>
              <w:pStyle w:val="ASFKTablenorm"/>
            </w:pPr>
            <w:r w:rsidRPr="00AB7803">
              <w:t>Наименование ГРБС.</w:t>
            </w:r>
          </w:p>
          <w:p w:rsidR="00E2346D" w:rsidRPr="00E2346D" w:rsidRDefault="00E2346D" w:rsidP="00A21DC2">
            <w:pPr>
              <w:pStyle w:val="ASFKTablenorm"/>
            </w:pPr>
            <w:r w:rsidRPr="00AB7803">
              <w:t xml:space="preserve">При создании на АРМ УБП заполняется значением из </w:t>
            </w:r>
            <w:r w:rsidRPr="00E2346D">
              <w:t>справочника «Ведомства» на основании значения поля «Глава по БК».</w:t>
            </w:r>
          </w:p>
        </w:tc>
      </w:tr>
    </w:tbl>
    <w:p w:rsidR="00E2346D" w:rsidRPr="00AB7803" w:rsidRDefault="005A7A34" w:rsidP="00E2346D">
      <w:pPr>
        <w:pStyle w:val="ASFKNormal"/>
      </w:pPr>
      <w:r>
        <w:t>ЭФ д</w:t>
      </w:r>
      <w:r w:rsidRPr="00AB7803">
        <w:t>окумент</w:t>
      </w:r>
      <w:r>
        <w:t>а</w:t>
      </w:r>
      <w:r w:rsidRPr="00AB7803">
        <w:t xml:space="preserve"> </w:t>
      </w:r>
      <w:r>
        <w:t>«</w:t>
      </w:r>
      <w:r w:rsidRPr="00AB7803">
        <w:t>Судебный акт о рассрочке исполнения исполнительного документа</w:t>
      </w:r>
      <w:r>
        <w:t>», закладки</w:t>
      </w:r>
      <w:r w:rsidRPr="00AB7803">
        <w:t xml:space="preserve"> </w:t>
      </w:r>
      <w:r>
        <w:t>«</w:t>
      </w:r>
      <w:r w:rsidRPr="00AB7803">
        <w:t>Дополнительные атрибуты(2)</w:t>
      </w:r>
      <w:r>
        <w:t>» представлена н</w:t>
      </w:r>
      <w:r w:rsidR="00E2346D" w:rsidRPr="00AB7803">
        <w:t>а рисунке</w:t>
      </w:r>
      <w:r w:rsidR="00377E5A" w:rsidRPr="00AB7803">
        <w:t> </w:t>
      </w:r>
      <w:r w:rsidR="00E2346D" w:rsidRPr="00AB7803">
        <w:fldChar w:fldCharType="begin"/>
      </w:r>
      <w:r w:rsidR="00E2346D" w:rsidRPr="00AB7803">
        <w:instrText xml:space="preserve"> REF _Ref246837342 \h  \* MERGEFORMAT </w:instrText>
      </w:r>
      <w:r w:rsidR="00E2346D" w:rsidRPr="00AB7803">
        <w:fldChar w:fldCharType="separate"/>
      </w:r>
      <w:r w:rsidR="00C90AC7">
        <w:t>426</w:t>
      </w:r>
      <w:r w:rsidR="00E2346D" w:rsidRPr="00AB7803">
        <w:fldChar w:fldCharType="end"/>
      </w:r>
      <w:r w:rsidR="00E2346D" w:rsidRPr="00AB7803">
        <w:t>.</w:t>
      </w:r>
    </w:p>
    <w:p w:rsidR="00E2346D" w:rsidRPr="00AB7803" w:rsidRDefault="004D71D9" w:rsidP="00E2346D">
      <w:pPr>
        <w:pStyle w:val="ASFKFigure"/>
      </w:pPr>
      <w:r>
        <w:rPr>
          <w:noProof/>
        </w:rPr>
        <w:lastRenderedPageBreak/>
        <w:drawing>
          <wp:inline distT="0" distB="0" distL="0" distR="0">
            <wp:extent cx="6124575" cy="3838575"/>
            <wp:effectExtent l="0" t="0" r="9525" b="9525"/>
            <wp:docPr id="557" name="Рисунок 5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 descr="0"/>
                    <pic:cNvPicPr>
                      <a:picLocks noChangeAspect="1" noChangeArrowheads="1"/>
                    </pic:cNvPicPr>
                  </pic:nvPicPr>
                  <pic:blipFill>
                    <a:blip r:embed="rId506">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E2346D" w:rsidRPr="00AB7803" w:rsidRDefault="00E2346D" w:rsidP="00E2346D">
      <w:pPr>
        <w:pStyle w:val="ASFKFigName"/>
      </w:pPr>
      <w:r w:rsidRPr="00AB7803">
        <w:fldChar w:fldCharType="begin"/>
      </w:r>
      <w:r w:rsidRPr="00AB7803">
        <w:instrText xml:space="preserve"> SEQ Рисунок \* ARABIC </w:instrText>
      </w:r>
      <w:r w:rsidRPr="00AB7803">
        <w:fldChar w:fldCharType="separate"/>
      </w:r>
      <w:bookmarkStart w:id="2625" w:name="_Ref246837342"/>
      <w:bookmarkStart w:id="2626" w:name="_Toc71109385"/>
      <w:r w:rsidR="00C90AC7">
        <w:rPr>
          <w:noProof/>
        </w:rPr>
        <w:t>426</w:t>
      </w:r>
      <w:bookmarkEnd w:id="2625"/>
      <w:r w:rsidRPr="00AB7803">
        <w:fldChar w:fldCharType="end"/>
      </w:r>
      <w:r w:rsidRPr="00AB7803">
        <w:t xml:space="preserve">. </w:t>
      </w:r>
      <w:r w:rsidR="005A7A34">
        <w:t>ЭФ д</w:t>
      </w:r>
      <w:r w:rsidRPr="00AB7803">
        <w:t>окумент</w:t>
      </w:r>
      <w:r w:rsidR="005A7A34">
        <w:t>а</w:t>
      </w:r>
      <w:r w:rsidRPr="00AB7803">
        <w:t xml:space="preserve"> </w:t>
      </w:r>
      <w:r>
        <w:t>«</w:t>
      </w:r>
      <w:r w:rsidRPr="00AB7803">
        <w:t>Судебный акт о рассрочке исполнения исполнительного документа</w:t>
      </w:r>
      <w:r w:rsidR="00346BC3">
        <w:t>», закладки</w:t>
      </w:r>
      <w:r w:rsidRPr="00AB7803">
        <w:t xml:space="preserve"> </w:t>
      </w:r>
      <w:r>
        <w:t>«</w:t>
      </w:r>
      <w:r w:rsidRPr="00AB7803">
        <w:t>Дополнительные атрибуты(2)</w:t>
      </w:r>
      <w:r>
        <w:t>»</w:t>
      </w:r>
      <w:bookmarkEnd w:id="2626"/>
    </w:p>
    <w:p w:rsidR="00E2346D" w:rsidRPr="00AB7803" w:rsidRDefault="005A7A34" w:rsidP="00E2346D">
      <w:pPr>
        <w:pStyle w:val="ASFKNormal"/>
      </w:pPr>
      <w:r>
        <w:t>Перечень</w:t>
      </w:r>
      <w:r w:rsidR="00E2346D" w:rsidRPr="00AB7803">
        <w:t xml:space="preserve"> полей </w:t>
      </w:r>
      <w:r>
        <w:t>документа «</w:t>
      </w:r>
      <w:r w:rsidRPr="00AB7803">
        <w:t>Судебный акт о рассрочке исполнения исполнительного документа</w:t>
      </w:r>
      <w:r>
        <w:t xml:space="preserve">», </w:t>
      </w:r>
      <w:r w:rsidR="00E2346D" w:rsidRPr="00AB7803">
        <w:t xml:space="preserve">закладки </w:t>
      </w:r>
      <w:r w:rsidR="00E2346D">
        <w:t>«</w:t>
      </w:r>
      <w:r w:rsidR="00E2346D" w:rsidRPr="00AB7803">
        <w:t>Дополнительные атрибуты(2)</w:t>
      </w:r>
      <w:r w:rsidR="00E2346D">
        <w:t>»</w:t>
      </w:r>
      <w:r w:rsidR="00E2346D" w:rsidRPr="00AB7803">
        <w:t xml:space="preserve"> </w:t>
      </w:r>
      <w:r w:rsidR="00346BC3">
        <w:t>приведен в таблице</w:t>
      </w:r>
      <w:r w:rsidR="00377E5A" w:rsidRPr="00AB7803">
        <w:t> </w:t>
      </w:r>
      <w:r w:rsidR="00E2346D" w:rsidRPr="00AB7803">
        <w:fldChar w:fldCharType="begin"/>
      </w:r>
      <w:r w:rsidR="00E2346D" w:rsidRPr="00AB7803">
        <w:instrText xml:space="preserve"> REF _Ref339444584 \h  \* MERGEFORMAT </w:instrText>
      </w:r>
      <w:r w:rsidR="00E2346D" w:rsidRPr="00AB7803">
        <w:fldChar w:fldCharType="separate"/>
      </w:r>
      <w:r w:rsidR="00C90AC7">
        <w:t>268</w:t>
      </w:r>
      <w:r w:rsidR="00E2346D" w:rsidRPr="00AB7803">
        <w:fldChar w:fldCharType="end"/>
      </w:r>
      <w:r w:rsidR="00E2346D" w:rsidRPr="00AB7803">
        <w:t>.</w:t>
      </w:r>
    </w:p>
    <w:p w:rsidR="00E2346D" w:rsidRPr="00AB7803" w:rsidRDefault="007A4D89" w:rsidP="00E2346D">
      <w:pPr>
        <w:pStyle w:val="ASFKNameTable"/>
      </w:pPr>
      <w:r>
        <w:rPr>
          <w:noProof/>
        </w:rPr>
        <w:fldChar w:fldCharType="begin"/>
      </w:r>
      <w:r>
        <w:rPr>
          <w:noProof/>
        </w:rPr>
        <w:instrText xml:space="preserve"> SEQ Таблица \* ARABIC </w:instrText>
      </w:r>
      <w:r>
        <w:rPr>
          <w:noProof/>
        </w:rPr>
        <w:fldChar w:fldCharType="separate"/>
      </w:r>
      <w:bookmarkStart w:id="2627" w:name="_Ref339444584"/>
      <w:bookmarkStart w:id="2628" w:name="_Toc71108916"/>
      <w:r w:rsidR="00C90AC7">
        <w:rPr>
          <w:noProof/>
        </w:rPr>
        <w:t>268</w:t>
      </w:r>
      <w:bookmarkEnd w:id="2627"/>
      <w:r>
        <w:rPr>
          <w:noProof/>
        </w:rPr>
        <w:fldChar w:fldCharType="end"/>
      </w:r>
      <w:r w:rsidR="00E2346D" w:rsidRPr="00AB7803">
        <w:t xml:space="preserve">. </w:t>
      </w:r>
      <w:r w:rsidR="005A7A34">
        <w:t>Описание полей документа «</w:t>
      </w:r>
      <w:r w:rsidR="00E2346D" w:rsidRPr="00AB7803">
        <w:t>Судебный акт о рассрочке исполнения исполнительного документа</w:t>
      </w:r>
      <w:r w:rsidR="00346BC3">
        <w:t>», закладки</w:t>
      </w:r>
      <w:r w:rsidR="00E2346D" w:rsidRPr="00AB7803">
        <w:t xml:space="preserve"> </w:t>
      </w:r>
      <w:r w:rsidR="00E2346D">
        <w:t>«</w:t>
      </w:r>
      <w:r w:rsidR="00E2346D" w:rsidRPr="00AB7803">
        <w:t>Дополнительные атрибуты(2)</w:t>
      </w:r>
      <w:r w:rsidR="00E2346D">
        <w:t>»</w:t>
      </w:r>
      <w:bookmarkEnd w:id="26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E2346D" w:rsidRPr="00AB7803">
        <w:trPr>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2346D" w:rsidRPr="00AB7803" w:rsidRDefault="00E2346D" w:rsidP="00A21DC2">
            <w:pPr>
              <w:pStyle w:val="ASFKTableHead"/>
            </w:pPr>
            <w:r>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2346D" w:rsidRPr="00AB7803" w:rsidRDefault="00E2346D" w:rsidP="00A21DC2">
            <w:pPr>
              <w:pStyle w:val="ASFKTableHead"/>
            </w:pPr>
            <w:r w:rsidRPr="00AB7803">
              <w:t>Описание</w:t>
            </w:r>
            <w:r>
              <w:t xml:space="preserve"> поля</w:t>
            </w:r>
          </w:p>
        </w:tc>
      </w:tr>
      <w:tr w:rsidR="00E2346D" w:rsidRPr="00AB7803">
        <w:tc>
          <w:tcPr>
            <w:tcW w:w="5000" w:type="pct"/>
            <w:gridSpan w:val="2"/>
          </w:tcPr>
          <w:p w:rsidR="00E2346D" w:rsidRPr="00E2346D" w:rsidRDefault="00E2346D" w:rsidP="00A21DC2">
            <w:pPr>
              <w:pStyle w:val="ASFKTablenorm"/>
            </w:pPr>
            <w:r w:rsidRPr="00AB7803">
              <w:t xml:space="preserve">Табличный блок </w:t>
            </w:r>
            <w:r w:rsidRPr="00E2346D">
              <w:t>«Структурное подразделение»</w:t>
            </w:r>
          </w:p>
        </w:tc>
      </w:tr>
      <w:tr w:rsidR="00E2346D" w:rsidRPr="00AB7803">
        <w:trPr>
          <w:trHeight w:val="85"/>
        </w:trPr>
        <w:tc>
          <w:tcPr>
            <w:tcW w:w="1344" w:type="pct"/>
          </w:tcPr>
          <w:p w:rsidR="00E2346D" w:rsidRPr="00AB7803" w:rsidRDefault="00E2346D" w:rsidP="00A21DC2">
            <w:pPr>
              <w:pStyle w:val="ASFKTablenorm"/>
            </w:pPr>
            <w:r w:rsidRPr="00AB7803">
              <w:t>Наименование</w:t>
            </w:r>
          </w:p>
        </w:tc>
        <w:tc>
          <w:tcPr>
            <w:tcW w:w="3656" w:type="pct"/>
          </w:tcPr>
          <w:p w:rsidR="00E2346D" w:rsidRPr="00AB7803" w:rsidRDefault="00E2346D" w:rsidP="00A21DC2">
            <w:pPr>
              <w:pStyle w:val="ASFKTablenorm"/>
            </w:pPr>
            <w:r w:rsidRPr="00AB7803">
              <w:t>Наименование получателя.</w:t>
            </w:r>
          </w:p>
        </w:tc>
      </w:tr>
      <w:tr w:rsidR="00E2346D" w:rsidRPr="00AB7803">
        <w:tc>
          <w:tcPr>
            <w:tcW w:w="1344" w:type="pct"/>
          </w:tcPr>
          <w:p w:rsidR="00E2346D" w:rsidRPr="00AB7803" w:rsidRDefault="00E2346D" w:rsidP="00A21DC2">
            <w:pPr>
              <w:pStyle w:val="ASFKTablenorm"/>
            </w:pPr>
            <w:r w:rsidRPr="00AB7803">
              <w:t>Адрес</w:t>
            </w:r>
          </w:p>
        </w:tc>
        <w:tc>
          <w:tcPr>
            <w:tcW w:w="3656" w:type="pct"/>
          </w:tcPr>
          <w:p w:rsidR="00E2346D" w:rsidRPr="00AB7803" w:rsidRDefault="00E2346D" w:rsidP="00A21DC2">
            <w:pPr>
              <w:pStyle w:val="ASFKTablenorm"/>
            </w:pPr>
            <w:r w:rsidRPr="00AB7803">
              <w:t>Адрес получателя.</w:t>
            </w:r>
          </w:p>
        </w:tc>
      </w:tr>
      <w:tr w:rsidR="00E2346D" w:rsidRPr="00AB7803">
        <w:tc>
          <w:tcPr>
            <w:tcW w:w="5000" w:type="pct"/>
            <w:gridSpan w:val="2"/>
          </w:tcPr>
          <w:p w:rsidR="00E2346D" w:rsidRPr="00E2346D" w:rsidRDefault="00E2346D" w:rsidP="00A21DC2">
            <w:pPr>
              <w:pStyle w:val="ASFKTablenorm"/>
            </w:pPr>
            <w:r w:rsidRPr="00AB7803">
              <w:t xml:space="preserve">Табличный блок </w:t>
            </w:r>
            <w:r w:rsidRPr="00E2346D">
              <w:t>«График рассрочки»</w:t>
            </w:r>
          </w:p>
        </w:tc>
      </w:tr>
      <w:tr w:rsidR="00E2346D" w:rsidRPr="00AB7803">
        <w:tc>
          <w:tcPr>
            <w:tcW w:w="1344" w:type="pct"/>
          </w:tcPr>
          <w:p w:rsidR="00E2346D" w:rsidRPr="00AB7803" w:rsidRDefault="00E2346D" w:rsidP="00A21DC2">
            <w:pPr>
              <w:pStyle w:val="ASFKTablenorm"/>
            </w:pPr>
            <w:r w:rsidRPr="00AB7803">
              <w:t xml:space="preserve">Дата окончания </w:t>
            </w:r>
          </w:p>
        </w:tc>
        <w:tc>
          <w:tcPr>
            <w:tcW w:w="3656" w:type="pct"/>
          </w:tcPr>
          <w:p w:rsidR="00E2346D" w:rsidRPr="00AB7803" w:rsidRDefault="00E2346D" w:rsidP="00A21DC2">
            <w:pPr>
              <w:pStyle w:val="ASFKTablenorm"/>
            </w:pPr>
            <w:r w:rsidRPr="00AB7803">
              <w:t>Дата окончания документа-основания.</w:t>
            </w:r>
          </w:p>
          <w:p w:rsidR="00E2346D" w:rsidRPr="00AB7803" w:rsidRDefault="00E2346D" w:rsidP="00A21DC2">
            <w:pPr>
              <w:pStyle w:val="ASFKTablenorm"/>
            </w:pPr>
            <w:r w:rsidRPr="00AB7803">
              <w:t>При создании на АРМ УБП заполняется вручную.</w:t>
            </w:r>
          </w:p>
        </w:tc>
      </w:tr>
      <w:tr w:rsidR="00E2346D" w:rsidRPr="00AB7803">
        <w:tc>
          <w:tcPr>
            <w:tcW w:w="1344" w:type="pct"/>
          </w:tcPr>
          <w:p w:rsidR="00E2346D" w:rsidRPr="00AB7803" w:rsidRDefault="00E2346D" w:rsidP="00A21DC2">
            <w:pPr>
              <w:pStyle w:val="ASFKTablenorm"/>
            </w:pPr>
            <w:r w:rsidRPr="00AB7803">
              <w:t>Сумма</w:t>
            </w:r>
          </w:p>
        </w:tc>
        <w:tc>
          <w:tcPr>
            <w:tcW w:w="3656" w:type="pct"/>
          </w:tcPr>
          <w:p w:rsidR="00E2346D" w:rsidRPr="00AB7803" w:rsidRDefault="00E2346D" w:rsidP="00A21DC2">
            <w:pPr>
              <w:pStyle w:val="ASFKTablenorm"/>
            </w:pPr>
            <w:r w:rsidRPr="00AB7803">
              <w:t>Сумма по строке в функциональной валюте.</w:t>
            </w:r>
          </w:p>
          <w:p w:rsidR="00E2346D" w:rsidRPr="00AB7803" w:rsidRDefault="00E2346D" w:rsidP="00A21DC2">
            <w:pPr>
              <w:pStyle w:val="ASFKTablenorm"/>
            </w:pPr>
            <w:r w:rsidRPr="00AB7803">
              <w:t>При создании на АРМ УБП заполняется вручную.</w:t>
            </w:r>
          </w:p>
        </w:tc>
      </w:tr>
    </w:tbl>
    <w:p w:rsidR="00E2346D" w:rsidRPr="00AB7803" w:rsidRDefault="00E2346D" w:rsidP="00E2346D">
      <w:pPr>
        <w:pStyle w:val="ASFKNormal"/>
      </w:pPr>
      <w:r w:rsidRPr="00AB7803">
        <w:t xml:space="preserve">Для добавления записи в табличный блок </w:t>
      </w:r>
      <w:r>
        <w:t>«</w:t>
      </w:r>
      <w:r w:rsidRPr="00AB7803">
        <w:t>График рассрочки</w:t>
      </w:r>
      <w:r>
        <w:t>»</w:t>
      </w:r>
      <w:r w:rsidRPr="00AB7803">
        <w:t xml:space="preserve"> следует нажать на кно</w:t>
      </w:r>
      <w:r w:rsidRPr="00E2346D">
        <w:t>п</w:t>
      </w:r>
      <w:r w:rsidRPr="00AB7803">
        <w:t xml:space="preserve">ку </w:t>
      </w:r>
      <w:r w:rsidR="004D71D9">
        <w:rPr>
          <w:noProof/>
        </w:rPr>
        <w:drawing>
          <wp:inline distT="0" distB="0" distL="0" distR="0">
            <wp:extent cx="276225" cy="276225"/>
            <wp:effectExtent l="0" t="0" r="9525" b="9525"/>
            <wp:docPr id="558" name="Рисунок 55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8"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_Ref258577237 \h  \* MERGEFORMAT </w:instrText>
      </w:r>
      <w:r w:rsidRPr="00AB7803">
        <w:fldChar w:fldCharType="separate"/>
      </w:r>
      <w:r w:rsidR="00C90AC7">
        <w:t>427</w:t>
      </w:r>
      <w:r w:rsidRPr="00AB7803">
        <w:fldChar w:fldCharType="end"/>
      </w:r>
      <w:r w:rsidRPr="00AB7803">
        <w:t>).</w:t>
      </w:r>
    </w:p>
    <w:p w:rsidR="00E2346D" w:rsidRPr="00AB7803" w:rsidRDefault="004D71D9" w:rsidP="00E2346D">
      <w:pPr>
        <w:pStyle w:val="ASFKFigure"/>
      </w:pPr>
      <w:r>
        <w:rPr>
          <w:noProof/>
        </w:rPr>
        <w:lastRenderedPageBreak/>
        <w:drawing>
          <wp:inline distT="0" distB="0" distL="0" distR="0">
            <wp:extent cx="6124575" cy="1371600"/>
            <wp:effectExtent l="0" t="0" r="9525" b="0"/>
            <wp:docPr id="559" name="Рисунок 5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9" descr="0"/>
                    <pic:cNvPicPr>
                      <a:picLocks noChangeAspect="1" noChangeArrowheads="1"/>
                    </pic:cNvPicPr>
                  </pic:nvPicPr>
                  <pic:blipFill>
                    <a:blip r:embed="rId507">
                      <a:extLst>
                        <a:ext uri="{28A0092B-C50C-407E-A947-70E740481C1C}">
                          <a14:useLocalDpi xmlns:a14="http://schemas.microsoft.com/office/drawing/2010/main" val="0"/>
                        </a:ext>
                      </a:extLst>
                    </a:blip>
                    <a:srcRect/>
                    <a:stretch>
                      <a:fillRect/>
                    </a:stretch>
                  </pic:blipFill>
                  <pic:spPr bwMode="auto">
                    <a:xfrm>
                      <a:off x="0" y="0"/>
                      <a:ext cx="6124575" cy="1371600"/>
                    </a:xfrm>
                    <a:prstGeom prst="rect">
                      <a:avLst/>
                    </a:prstGeom>
                    <a:noFill/>
                    <a:ln>
                      <a:noFill/>
                    </a:ln>
                  </pic:spPr>
                </pic:pic>
              </a:graphicData>
            </a:graphic>
          </wp:inline>
        </w:drawing>
      </w:r>
    </w:p>
    <w:p w:rsidR="00E2346D" w:rsidRPr="00AB7803" w:rsidRDefault="00E2346D" w:rsidP="00E2346D">
      <w:pPr>
        <w:pStyle w:val="ASFKFigName"/>
      </w:pPr>
      <w:r w:rsidRPr="00AB7803">
        <w:fldChar w:fldCharType="begin"/>
      </w:r>
      <w:r w:rsidRPr="00AB7803">
        <w:instrText xml:space="preserve"> SEQ Рисунок \* ARABIC </w:instrText>
      </w:r>
      <w:r w:rsidRPr="00AB7803">
        <w:fldChar w:fldCharType="separate"/>
      </w:r>
      <w:bookmarkStart w:id="2629" w:name="_Ref258577237"/>
      <w:bookmarkStart w:id="2630" w:name="_Toc71109386"/>
      <w:r w:rsidR="00C90AC7">
        <w:rPr>
          <w:noProof/>
        </w:rPr>
        <w:t>427</w:t>
      </w:r>
      <w:bookmarkEnd w:id="2629"/>
      <w:r w:rsidRPr="00AB7803">
        <w:fldChar w:fldCharType="end"/>
      </w:r>
      <w:r w:rsidRPr="00AB7803">
        <w:t xml:space="preserve">. </w:t>
      </w:r>
      <w:r w:rsidR="00346BC3">
        <w:t>Форма «Добавление записи»</w:t>
      </w:r>
      <w:bookmarkEnd w:id="2630"/>
    </w:p>
    <w:p w:rsidR="00E2346D" w:rsidRPr="00AB7803" w:rsidRDefault="004C76B9" w:rsidP="00E2346D">
      <w:pPr>
        <w:pStyle w:val="ASFKNormal"/>
      </w:pPr>
      <w:r>
        <w:t>На форме «Добавление записи»</w:t>
      </w:r>
      <w:r w:rsidR="00E2346D" w:rsidRPr="00AB7803">
        <w:t xml:space="preserve"> вручную заполняются следующие поля:</w:t>
      </w:r>
    </w:p>
    <w:p w:rsidR="00E2346D" w:rsidRPr="00AB7803" w:rsidRDefault="00E2346D" w:rsidP="00E2346D">
      <w:pPr>
        <w:pStyle w:val="ASFKListmark1"/>
      </w:pPr>
      <w:r>
        <w:t>«</w:t>
      </w:r>
      <w:r w:rsidRPr="00AB7803">
        <w:t>Дата окончания</w:t>
      </w:r>
      <w:r>
        <w:t>»</w:t>
      </w:r>
      <w:r w:rsidRPr="00AB7803">
        <w:t xml:space="preserve"> – дата окончания действия документа-основания</w:t>
      </w:r>
      <w:r>
        <w:t>; з</w:t>
      </w:r>
      <w:r w:rsidRPr="00AB7803">
        <w:t>начение даты может быть выбрано с помощью системного календаря;</w:t>
      </w:r>
    </w:p>
    <w:p w:rsidR="00E2346D" w:rsidRPr="00AB7803" w:rsidRDefault="00E2346D" w:rsidP="00E2346D">
      <w:pPr>
        <w:pStyle w:val="ASFKListmark1"/>
      </w:pPr>
      <w:r>
        <w:t>«</w:t>
      </w:r>
      <w:r w:rsidRPr="00AB7803">
        <w:t>Сумма</w:t>
      </w:r>
      <w:r>
        <w:t>»</w:t>
      </w:r>
      <w:r w:rsidRPr="00AB7803">
        <w:t xml:space="preserve"> – сумма рассроченного платежа.</w:t>
      </w:r>
    </w:p>
    <w:p w:rsidR="00E2346D" w:rsidRPr="00AB7803" w:rsidRDefault="00E2346D" w:rsidP="00E2346D">
      <w:pPr>
        <w:pStyle w:val="ASFKNormal"/>
      </w:pPr>
      <w:r w:rsidRPr="00AB7803">
        <w:t xml:space="preserve">Для сохранения записи нужно нажать кнопку </w:t>
      </w:r>
      <w:r>
        <w:t>«</w:t>
      </w:r>
      <w:r w:rsidRPr="00AB7803">
        <w:t>Сохранить</w:t>
      </w:r>
      <w:r>
        <w:t>»</w:t>
      </w:r>
      <w:r w:rsidRPr="00AB7803">
        <w:t>.</w:t>
      </w:r>
    </w:p>
    <w:p w:rsidR="005F037E" w:rsidRPr="00AB7803" w:rsidRDefault="005F037E" w:rsidP="005F037E">
      <w:pPr>
        <w:pStyle w:val="32"/>
      </w:pPr>
      <w:bookmarkStart w:id="2631" w:name="_Toc221011553"/>
      <w:bookmarkStart w:id="2632" w:name="_Toc221012254"/>
      <w:bookmarkStart w:id="2633" w:name="_Toc225934664"/>
      <w:bookmarkStart w:id="2634" w:name="_Toc232827467"/>
      <w:bookmarkStart w:id="2635" w:name="_Ref364847522"/>
      <w:bookmarkStart w:id="2636" w:name="_Toc409434069"/>
      <w:bookmarkStart w:id="2637" w:name="_Toc410656473"/>
      <w:bookmarkStart w:id="2638" w:name="_Toc420936514"/>
      <w:bookmarkStart w:id="2639" w:name="_Toc71108620"/>
      <w:bookmarkEnd w:id="2587"/>
      <w:bookmarkEnd w:id="2588"/>
      <w:bookmarkEnd w:id="2589"/>
      <w:bookmarkEnd w:id="2590"/>
      <w:bookmarkEnd w:id="2591"/>
      <w:bookmarkEnd w:id="2592"/>
      <w:bookmarkEnd w:id="2593"/>
      <w:bookmarkEnd w:id="2594"/>
      <w:bookmarkEnd w:id="2595"/>
      <w:r w:rsidRPr="00AB7803">
        <w:t>Уведомление о приостановлении операций по расходованию средств</w:t>
      </w:r>
      <w:bookmarkEnd w:id="2631"/>
      <w:bookmarkEnd w:id="2632"/>
      <w:bookmarkEnd w:id="2633"/>
      <w:bookmarkEnd w:id="2634"/>
      <w:bookmarkEnd w:id="2635"/>
      <w:bookmarkEnd w:id="2636"/>
      <w:bookmarkEnd w:id="2637"/>
      <w:bookmarkEnd w:id="2638"/>
      <w:bookmarkEnd w:id="2639"/>
    </w:p>
    <w:p w:rsidR="005F037E" w:rsidRPr="00AB7803" w:rsidRDefault="005F037E" w:rsidP="005F037E">
      <w:pPr>
        <w:pStyle w:val="ASFKNormal"/>
      </w:pPr>
      <w:r w:rsidRPr="00AB7803">
        <w:t xml:space="preserve">В </w:t>
      </w:r>
      <w:r w:rsidRPr="0089400E">
        <w:rPr>
          <w:rStyle w:val="ASFKReporterror"/>
        </w:rPr>
        <w:t>случае непредоставления</w:t>
      </w:r>
      <w:r w:rsidRPr="00BF13C8">
        <w:rPr>
          <w:rStyle w:val="ASFKReporterror"/>
        </w:rPr>
        <w:t xml:space="preserve"> </w:t>
      </w:r>
      <w:r w:rsidRPr="00AB7803">
        <w:t xml:space="preserve">ПБС документа </w:t>
      </w:r>
      <w:r w:rsidR="00104B38">
        <w:t>«</w:t>
      </w:r>
      <w:r w:rsidRPr="00AB7803">
        <w:t>Карточка учета БО</w:t>
      </w:r>
      <w:r w:rsidR="00104B38">
        <w:t>»</w:t>
      </w:r>
      <w:r w:rsidRPr="00AB7803">
        <w:t xml:space="preserve"> с типом </w:t>
      </w:r>
      <w:r w:rsidR="00104B38">
        <w:t>«</w:t>
      </w:r>
      <w:r w:rsidRPr="00AB7803">
        <w:t>Письмо об источнике возникновения задолженности</w:t>
      </w:r>
      <w:r w:rsidR="00104B38">
        <w:t>»</w:t>
      </w:r>
      <w:r w:rsidRPr="00AB7803">
        <w:t xml:space="preserve"> органу ФК в учетной системе ОрФК формируется ЭД </w:t>
      </w:r>
      <w:r w:rsidR="00104B38">
        <w:t>«</w:t>
      </w:r>
      <w:r w:rsidRPr="00AB7803">
        <w:t>Уведомление о приостановлении операций по расходованию средств</w:t>
      </w:r>
      <w:r w:rsidR="00104B38">
        <w:t>»</w:t>
      </w:r>
      <w:r w:rsidRPr="00AB7803">
        <w:t xml:space="preserve"> и передается в СУФД для доведения до ПБС.</w:t>
      </w:r>
    </w:p>
    <w:p w:rsidR="005F037E" w:rsidRDefault="005F037E" w:rsidP="005F037E">
      <w:pPr>
        <w:pStyle w:val="ASFKNormal"/>
      </w:pPr>
      <w:r w:rsidRPr="00AB7803">
        <w:t xml:space="preserve">Для работы с документами </w:t>
      </w:r>
      <w:r w:rsidR="00104B38">
        <w:t>«</w:t>
      </w:r>
      <w:r w:rsidRPr="00AB7803">
        <w:t>Уведомление о приостановлении операций по расходованию средств</w:t>
      </w:r>
      <w:r w:rsidR="00104B38">
        <w:t>»</w:t>
      </w:r>
      <w:r w:rsidRPr="00AB7803">
        <w:t xml:space="preserve"> следует перейти в пункт меню </w:t>
      </w:r>
      <w:r w:rsidR="00104B38">
        <w:t>«</w:t>
      </w:r>
      <w:r w:rsidRPr="00AB7803">
        <w:t>Документы – Исполнительные документы – Уведомление о приостановлении операций по расходованию средств в связи с неисполнением требований исполнительного документа</w:t>
      </w:r>
      <w:r w:rsidR="00104B38">
        <w:t>»</w:t>
      </w:r>
      <w:r w:rsidRPr="00AB7803">
        <w:t>. Откроется ЭФ списка документов, представленная на рисунке </w:t>
      </w:r>
      <w:r w:rsidRPr="00AB7803">
        <w:fldChar w:fldCharType="begin"/>
      </w:r>
      <w:r w:rsidRPr="00AB7803">
        <w:instrText xml:space="preserve"> REF _Ref232269268 \h  \* MERGEFORMAT </w:instrText>
      </w:r>
      <w:r w:rsidRPr="00AB7803">
        <w:fldChar w:fldCharType="separate"/>
      </w:r>
      <w:r w:rsidR="00C90AC7">
        <w:t>428</w:t>
      </w:r>
      <w:r w:rsidRPr="00AB7803">
        <w:fldChar w:fldCharType="end"/>
      </w:r>
      <w:r w:rsidRPr="00AB7803">
        <w:t>.</w:t>
      </w:r>
    </w:p>
    <w:p w:rsidR="005F037E" w:rsidRPr="00AB7803" w:rsidRDefault="004D71D9" w:rsidP="005F037E">
      <w:pPr>
        <w:pStyle w:val="ASFKFigure"/>
      </w:pPr>
      <w:r>
        <w:rPr>
          <w:noProof/>
        </w:rPr>
        <w:lastRenderedPageBreak/>
        <w:drawing>
          <wp:inline distT="0" distB="0" distL="0" distR="0">
            <wp:extent cx="6124575" cy="3657600"/>
            <wp:effectExtent l="0" t="0" r="9525" b="0"/>
            <wp:docPr id="560" name="Рисунок 5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 descr="0"/>
                    <pic:cNvPicPr>
                      <a:picLocks noChangeAspect="1" noChangeArrowheads="1"/>
                    </pic:cNvPicPr>
                  </pic:nvPicPr>
                  <pic:blipFill>
                    <a:blip r:embed="rId508">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640" w:name="_Ref232269268"/>
      <w:bookmarkStart w:id="2641" w:name="_Toc71109387"/>
      <w:r w:rsidR="00C90AC7">
        <w:rPr>
          <w:noProof/>
        </w:rPr>
        <w:t>428</w:t>
      </w:r>
      <w:bookmarkEnd w:id="2640"/>
      <w:r w:rsidRPr="00AB7803">
        <w:fldChar w:fldCharType="end"/>
      </w:r>
      <w:r w:rsidRPr="00AB7803">
        <w:t xml:space="preserve">. ЭФ списка документов </w:t>
      </w:r>
      <w:r w:rsidR="00104B38">
        <w:t>«</w:t>
      </w:r>
      <w:r w:rsidRPr="00AB7803">
        <w:t>Уведомление о приостановлении операций по расходованию средств в связи с неисполнением требований исполнительного документа</w:t>
      </w:r>
      <w:r w:rsidR="00104B38">
        <w:t>»</w:t>
      </w:r>
      <w:bookmarkEnd w:id="2641"/>
    </w:p>
    <w:p w:rsidR="005F037E" w:rsidRPr="00AB7803" w:rsidRDefault="005F037E" w:rsidP="005F037E">
      <w:pPr>
        <w:pStyle w:val="41"/>
      </w:pPr>
      <w:bookmarkStart w:id="2642" w:name="_Toc232827468"/>
      <w:r w:rsidRPr="00AB7803">
        <w:t>Доступные операции</w:t>
      </w:r>
      <w:bookmarkEnd w:id="2642"/>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печать.</w:t>
      </w:r>
    </w:p>
    <w:p w:rsidR="005F037E" w:rsidRPr="00AB7803" w:rsidRDefault="005F037E" w:rsidP="005F037E">
      <w:pPr>
        <w:pStyle w:val="41"/>
      </w:pPr>
      <w:bookmarkStart w:id="2643" w:name="_Toc232827469"/>
      <w:r w:rsidRPr="00AB7803">
        <w:t>Экранная форма документа</w:t>
      </w:r>
      <w:bookmarkEnd w:id="2643"/>
    </w:p>
    <w:p w:rsidR="005F037E" w:rsidRPr="00AB7803" w:rsidRDefault="005F037E" w:rsidP="005F037E">
      <w:pPr>
        <w:pStyle w:val="ASFKNormal"/>
      </w:pPr>
      <w:r w:rsidRPr="00AB7803">
        <w:t xml:space="preserve">ЭФ документа </w:t>
      </w:r>
      <w:r w:rsidR="00104B38">
        <w:t>«</w:t>
      </w:r>
      <w:r w:rsidRPr="00AB7803">
        <w:t>Уведомление о приостановлении операций по расходованию средств в связи с неисполнением требований исполнительного документа</w:t>
      </w:r>
      <w:r w:rsidR="00104B38">
        <w:t>»</w:t>
      </w:r>
      <w:r w:rsidRPr="00AB7803">
        <w:t xml:space="preserve"> представлена на рисунках </w:t>
      </w:r>
      <w:r w:rsidRPr="00AB7803">
        <w:fldChar w:fldCharType="begin"/>
      </w:r>
      <w:r w:rsidRPr="00AB7803">
        <w:instrText xml:space="preserve"> REF _Ref232270644 \h  \* MERGEFORMAT </w:instrText>
      </w:r>
      <w:r w:rsidRPr="00AB7803">
        <w:fldChar w:fldCharType="separate"/>
      </w:r>
      <w:r w:rsidR="00C90AC7">
        <w:t>429</w:t>
      </w:r>
      <w:r w:rsidRPr="00AB7803">
        <w:fldChar w:fldCharType="end"/>
      </w:r>
      <w:r w:rsidRPr="00AB7803">
        <w:t xml:space="preserve"> и </w:t>
      </w:r>
      <w:r w:rsidRPr="00AB7803">
        <w:fldChar w:fldCharType="begin"/>
      </w:r>
      <w:r w:rsidRPr="00AB7803">
        <w:instrText xml:space="preserve"> REF _Ref247452775 \h  \* MERGEFORMAT </w:instrText>
      </w:r>
      <w:r w:rsidRPr="00AB7803">
        <w:fldChar w:fldCharType="separate"/>
      </w:r>
      <w:r w:rsidR="00C90AC7">
        <w:t>430</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1"/>
      </w:pPr>
      <w:r>
        <w:t>«</w:t>
      </w:r>
      <w:r w:rsidR="005F037E" w:rsidRPr="00AB7803">
        <w:t>Дополнительные атрибуты</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lastRenderedPageBreak/>
        <w:drawing>
          <wp:inline distT="0" distB="0" distL="0" distR="0">
            <wp:extent cx="6048375" cy="5124450"/>
            <wp:effectExtent l="0" t="0" r="9525" b="0"/>
            <wp:docPr id="561" name="Рисунок 56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 descr="0"/>
                    <pic:cNvPicPr>
                      <a:picLocks noChangeAspect="1" noChangeArrowheads="1"/>
                    </pic:cNvPicPr>
                  </pic:nvPicPr>
                  <pic:blipFill>
                    <a:blip r:embed="rId509">
                      <a:extLst>
                        <a:ext uri="{28A0092B-C50C-407E-A947-70E740481C1C}">
                          <a14:useLocalDpi xmlns:a14="http://schemas.microsoft.com/office/drawing/2010/main" val="0"/>
                        </a:ext>
                      </a:extLst>
                    </a:blip>
                    <a:srcRect/>
                    <a:stretch>
                      <a:fillRect/>
                    </a:stretch>
                  </pic:blipFill>
                  <pic:spPr bwMode="auto">
                    <a:xfrm>
                      <a:off x="0" y="0"/>
                      <a:ext cx="6048375" cy="51244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644" w:name="_Ref232270644"/>
      <w:bookmarkStart w:id="2645" w:name="_Toc71109388"/>
      <w:r w:rsidR="00C90AC7">
        <w:rPr>
          <w:noProof/>
        </w:rPr>
        <w:t>429</w:t>
      </w:r>
      <w:bookmarkEnd w:id="2644"/>
      <w:r w:rsidRPr="00AB7803">
        <w:fldChar w:fldCharType="end"/>
      </w:r>
      <w:r w:rsidRPr="00AB7803">
        <w:t xml:space="preserve">. ЭФ документа </w:t>
      </w:r>
      <w:r w:rsidR="00104B38">
        <w:t>«</w:t>
      </w:r>
      <w:r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Pr="00AB7803">
        <w:t xml:space="preserve"> </w:t>
      </w:r>
      <w:r w:rsidR="00104B38">
        <w:t>«</w:t>
      </w:r>
      <w:r w:rsidRPr="00AB7803">
        <w:t>Документ (1)</w:t>
      </w:r>
      <w:r w:rsidR="00104B38">
        <w:t>»</w:t>
      </w:r>
      <w:bookmarkEnd w:id="2645"/>
    </w:p>
    <w:p w:rsidR="005F037E" w:rsidRPr="00AB7803" w:rsidRDefault="005F037E" w:rsidP="005F037E">
      <w:pPr>
        <w:pStyle w:val="ASFKNormal"/>
      </w:pPr>
      <w:r w:rsidRPr="00AB7803">
        <w:t xml:space="preserve">Перечень полей документа </w:t>
      </w:r>
      <w:r w:rsidR="00104B38">
        <w:t>«</w:t>
      </w:r>
      <w:r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Pr="00AB7803">
        <w:t xml:space="preserve"> </w:t>
      </w:r>
      <w:r w:rsidR="00104B38">
        <w:t>«</w:t>
      </w:r>
      <w:r w:rsidRPr="00AB7803">
        <w:t>Документ (1)</w:t>
      </w:r>
      <w:r w:rsidR="00104B38">
        <w:t>»</w:t>
      </w:r>
      <w:r w:rsidRPr="00AB7803">
        <w:t xml:space="preserve"> приведен в таблице </w:t>
      </w:r>
      <w:r w:rsidRPr="00AB7803">
        <w:fldChar w:fldCharType="begin"/>
      </w:r>
      <w:r w:rsidRPr="00AB7803">
        <w:instrText xml:space="preserve"> REF _Ref319337109 \h  \* MERGEFORMAT </w:instrText>
      </w:r>
      <w:r w:rsidRPr="00AB7803">
        <w:fldChar w:fldCharType="separate"/>
      </w:r>
      <w:r w:rsidR="00C90AC7">
        <w:t>269</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646" w:name="_Ref317677583"/>
      <w:bookmarkStart w:id="2647" w:name="_Ref319337109"/>
      <w:bookmarkStart w:id="2648" w:name="_Toc71108917"/>
      <w:r w:rsidR="00C90AC7">
        <w:rPr>
          <w:noProof/>
        </w:rPr>
        <w:t>269</w:t>
      </w:r>
      <w:bookmarkEnd w:id="2646"/>
      <w:bookmarkEnd w:id="2647"/>
      <w:r>
        <w:rPr>
          <w:noProof/>
        </w:rPr>
        <w:fldChar w:fldCharType="end"/>
      </w:r>
      <w:r w:rsidR="005F037E" w:rsidRPr="00AB7803">
        <w:t xml:space="preserve">. Описание полей документа </w:t>
      </w:r>
      <w:r w:rsidR="00104B38">
        <w:t>«</w:t>
      </w:r>
      <w:r w:rsidR="005F037E"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005F037E" w:rsidRPr="00AB7803">
        <w:t xml:space="preserve"> </w:t>
      </w:r>
      <w:r w:rsidR="00104B38">
        <w:t>«</w:t>
      </w:r>
      <w:r w:rsidR="005F037E" w:rsidRPr="00AB7803">
        <w:t>Документ (1)</w:t>
      </w:r>
      <w:r w:rsidR="00104B38">
        <w:t>»</w:t>
      </w:r>
      <w:bookmarkEnd w:id="26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5F037E" w:rsidRPr="00EE7EB8">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EE7EB8">
        <w:tc>
          <w:tcPr>
            <w:tcW w:w="1344" w:type="pct"/>
          </w:tcPr>
          <w:p w:rsidR="005F037E" w:rsidRPr="00AB7803" w:rsidRDefault="005F037E" w:rsidP="00CE1023">
            <w:pPr>
              <w:pStyle w:val="ASFKTablenorm"/>
              <w:ind w:left="57" w:right="57"/>
            </w:pPr>
            <w:r w:rsidRPr="00AB7803">
              <w:t>Статус</w:t>
            </w:r>
          </w:p>
        </w:tc>
        <w:tc>
          <w:tcPr>
            <w:tcW w:w="3656" w:type="pct"/>
          </w:tcPr>
          <w:p w:rsidR="005F037E" w:rsidRPr="00AB7803" w:rsidRDefault="005F037E" w:rsidP="00CE1023">
            <w:pPr>
              <w:pStyle w:val="ASFKTablenorm"/>
              <w:ind w:left="57" w:right="57"/>
            </w:pPr>
            <w:r w:rsidRPr="00AB7803">
              <w:t xml:space="preserve">Код статуса документа. </w:t>
            </w:r>
          </w:p>
          <w:p w:rsidR="005F037E" w:rsidRPr="00AB7803" w:rsidRDefault="005F037E" w:rsidP="00CE1023">
            <w:pPr>
              <w:pStyle w:val="ASFKTablenorm"/>
              <w:ind w:left="57" w:right="57"/>
            </w:pPr>
            <w:r w:rsidRPr="00AB7803">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EE7EB8">
        <w:tc>
          <w:tcPr>
            <w:tcW w:w="1344" w:type="pct"/>
          </w:tcPr>
          <w:p w:rsidR="005F037E" w:rsidRPr="00AB7803" w:rsidRDefault="005F037E" w:rsidP="00CE1023">
            <w:pPr>
              <w:pStyle w:val="ASFKTablenorm"/>
              <w:ind w:left="57" w:right="57"/>
            </w:pPr>
            <w:r w:rsidRPr="00AB7803">
              <w:t>От</w:t>
            </w:r>
          </w:p>
        </w:tc>
        <w:tc>
          <w:tcPr>
            <w:tcW w:w="3656" w:type="pct"/>
          </w:tcPr>
          <w:p w:rsidR="005F037E" w:rsidRPr="00AB7803" w:rsidRDefault="005F037E" w:rsidP="00CE1023">
            <w:pPr>
              <w:pStyle w:val="ASFKTablenorm"/>
              <w:ind w:left="57" w:right="57"/>
            </w:pPr>
            <w:r w:rsidRPr="00AB7803">
              <w:t xml:space="preserve">Дата документа. </w:t>
            </w:r>
          </w:p>
          <w:p w:rsidR="005F037E" w:rsidRPr="00AB7803" w:rsidRDefault="005F037E" w:rsidP="00CE1023">
            <w:pPr>
              <w:pStyle w:val="ASFKTablenorm"/>
              <w:ind w:left="57" w:right="57"/>
            </w:pPr>
            <w:r w:rsidRPr="00AB7803">
              <w:t>Значение даты может быть выбрано с помощью системного календаря.</w:t>
            </w:r>
          </w:p>
        </w:tc>
      </w:tr>
      <w:tr w:rsidR="005F037E" w:rsidRPr="00EE7EB8">
        <w:tc>
          <w:tcPr>
            <w:tcW w:w="1344" w:type="pct"/>
          </w:tcPr>
          <w:p w:rsidR="005F037E" w:rsidRPr="00AB7803" w:rsidRDefault="005F037E" w:rsidP="00CE1023">
            <w:pPr>
              <w:pStyle w:val="ASFKTablenorm"/>
              <w:ind w:left="57" w:right="57"/>
            </w:pPr>
            <w:r w:rsidRPr="00AB7803">
              <w:t>№</w:t>
            </w:r>
          </w:p>
        </w:tc>
        <w:tc>
          <w:tcPr>
            <w:tcW w:w="3656" w:type="pct"/>
          </w:tcPr>
          <w:p w:rsidR="005F037E" w:rsidRPr="00AB7803" w:rsidRDefault="005F037E" w:rsidP="00CE1023">
            <w:pPr>
              <w:pStyle w:val="ASFKTablenorm"/>
              <w:ind w:left="57" w:right="57"/>
            </w:pPr>
            <w:r w:rsidRPr="00AB7803">
              <w:t>Номер документа.</w:t>
            </w:r>
          </w:p>
        </w:tc>
      </w:tr>
      <w:tr w:rsidR="005F037E" w:rsidRPr="00EE7EB8">
        <w:tc>
          <w:tcPr>
            <w:tcW w:w="1344" w:type="pct"/>
          </w:tcPr>
          <w:p w:rsidR="005F037E" w:rsidRPr="00AB7803" w:rsidRDefault="005F037E" w:rsidP="00CE1023">
            <w:pPr>
              <w:pStyle w:val="ASFKTablenorm"/>
              <w:ind w:left="57" w:right="57"/>
            </w:pPr>
            <w:r w:rsidRPr="00AB7803">
              <w:t>ПБС-исполнитель</w:t>
            </w:r>
          </w:p>
        </w:tc>
        <w:tc>
          <w:tcPr>
            <w:tcW w:w="3656" w:type="pct"/>
          </w:tcPr>
          <w:p w:rsidR="005F037E" w:rsidRPr="00AB7803" w:rsidRDefault="005F037E" w:rsidP="00CE1023">
            <w:pPr>
              <w:pStyle w:val="ASFKTablenorm"/>
              <w:ind w:left="57" w:right="57"/>
            </w:pPr>
            <w:r w:rsidRPr="00AB7803">
              <w:t>Наименование ПБС-исполнителя.</w:t>
            </w:r>
          </w:p>
        </w:tc>
      </w:tr>
      <w:tr w:rsidR="005F037E" w:rsidRPr="00EE7EB8">
        <w:tc>
          <w:tcPr>
            <w:tcW w:w="1344" w:type="pct"/>
          </w:tcPr>
          <w:p w:rsidR="005F037E" w:rsidRPr="00AB7803" w:rsidRDefault="005F037E" w:rsidP="00CE1023">
            <w:pPr>
              <w:pStyle w:val="ASFKTablenorm"/>
              <w:ind w:left="57" w:right="57"/>
            </w:pPr>
            <w:r w:rsidRPr="00AB7803">
              <w:lastRenderedPageBreak/>
              <w:t>Адрес испол.</w:t>
            </w:r>
          </w:p>
        </w:tc>
        <w:tc>
          <w:tcPr>
            <w:tcW w:w="3656" w:type="pct"/>
          </w:tcPr>
          <w:p w:rsidR="005F037E" w:rsidRPr="00AB7803" w:rsidRDefault="005F037E" w:rsidP="00CE1023">
            <w:pPr>
              <w:pStyle w:val="ASFKTablenorm"/>
              <w:ind w:left="57" w:right="57"/>
            </w:pPr>
            <w:r w:rsidRPr="00AB7803">
              <w:t>Адрес исполнителя.</w:t>
            </w:r>
          </w:p>
        </w:tc>
      </w:tr>
      <w:tr w:rsidR="005F037E" w:rsidRPr="00EE7EB8">
        <w:tc>
          <w:tcPr>
            <w:tcW w:w="1344" w:type="pct"/>
          </w:tcPr>
          <w:p w:rsidR="005F037E" w:rsidRPr="00AB7803" w:rsidRDefault="005F037E" w:rsidP="00CE1023">
            <w:pPr>
              <w:pStyle w:val="ASFKTablenorm"/>
              <w:ind w:left="57" w:right="57"/>
            </w:pPr>
            <w:r w:rsidRPr="00AB7803">
              <w:t>ПБС-должник</w:t>
            </w:r>
          </w:p>
        </w:tc>
        <w:tc>
          <w:tcPr>
            <w:tcW w:w="3656" w:type="pct"/>
          </w:tcPr>
          <w:p w:rsidR="005F037E" w:rsidRPr="00AB7803" w:rsidRDefault="005F037E" w:rsidP="00CE1023">
            <w:pPr>
              <w:pStyle w:val="ASFKTablenorm"/>
              <w:ind w:left="57" w:right="57"/>
            </w:pPr>
            <w:r w:rsidRPr="00AB7803">
              <w:t>Наименование ПБС-должника.</w:t>
            </w:r>
          </w:p>
        </w:tc>
      </w:tr>
      <w:tr w:rsidR="005F037E" w:rsidRPr="00EE7EB8">
        <w:tc>
          <w:tcPr>
            <w:tcW w:w="1344" w:type="pct"/>
          </w:tcPr>
          <w:p w:rsidR="005F037E" w:rsidRPr="00AB7803" w:rsidRDefault="005F037E" w:rsidP="00CE1023">
            <w:pPr>
              <w:pStyle w:val="ASFKTablenorm"/>
              <w:ind w:left="57" w:right="57"/>
            </w:pPr>
            <w:r w:rsidRPr="00AB7803">
              <w:t>Адрес ПБС-долж.</w:t>
            </w:r>
          </w:p>
        </w:tc>
        <w:tc>
          <w:tcPr>
            <w:tcW w:w="3656" w:type="pct"/>
          </w:tcPr>
          <w:p w:rsidR="005F037E" w:rsidRPr="00AB7803" w:rsidRDefault="005F037E" w:rsidP="00CE1023">
            <w:pPr>
              <w:pStyle w:val="ASFKTablenorm"/>
              <w:ind w:left="57" w:right="57"/>
            </w:pPr>
            <w:r w:rsidRPr="00AB7803">
              <w:t>Адрес ПБС-должника.</w:t>
            </w:r>
          </w:p>
        </w:tc>
      </w:tr>
      <w:tr w:rsidR="005F037E" w:rsidRPr="00EE7EB8">
        <w:tc>
          <w:tcPr>
            <w:tcW w:w="1344" w:type="pct"/>
          </w:tcPr>
          <w:p w:rsidR="005F037E" w:rsidRPr="00AB7803" w:rsidRDefault="005F037E" w:rsidP="00CE1023">
            <w:pPr>
              <w:pStyle w:val="ASFKTablenorm"/>
              <w:ind w:left="57" w:right="57"/>
            </w:pPr>
            <w:r w:rsidRPr="00AB7803">
              <w:t>Серия ИД</w:t>
            </w:r>
          </w:p>
        </w:tc>
        <w:tc>
          <w:tcPr>
            <w:tcW w:w="3656" w:type="pct"/>
          </w:tcPr>
          <w:p w:rsidR="005F037E" w:rsidRPr="00AB7803" w:rsidRDefault="005F037E" w:rsidP="00CE1023">
            <w:pPr>
              <w:pStyle w:val="ASFKTablenorm"/>
              <w:ind w:left="57" w:right="57"/>
            </w:pPr>
            <w:r w:rsidRPr="00AB7803">
              <w:t>Серия исполнительного документа.</w:t>
            </w:r>
          </w:p>
        </w:tc>
      </w:tr>
      <w:tr w:rsidR="005F037E" w:rsidRPr="00EE7EB8">
        <w:tc>
          <w:tcPr>
            <w:tcW w:w="1344" w:type="pct"/>
          </w:tcPr>
          <w:p w:rsidR="005F037E" w:rsidRPr="00AB7803" w:rsidRDefault="005F037E" w:rsidP="00CE1023">
            <w:pPr>
              <w:pStyle w:val="ASFKTablenorm"/>
              <w:ind w:left="57" w:right="57"/>
            </w:pPr>
            <w:r w:rsidRPr="00AB7803">
              <w:t>№ ИД</w:t>
            </w:r>
          </w:p>
        </w:tc>
        <w:tc>
          <w:tcPr>
            <w:tcW w:w="3656" w:type="pct"/>
          </w:tcPr>
          <w:p w:rsidR="005F037E" w:rsidRPr="00AB7803" w:rsidRDefault="005F037E" w:rsidP="00CE1023">
            <w:pPr>
              <w:pStyle w:val="ASFKTablenorm"/>
              <w:ind w:left="57" w:right="57"/>
            </w:pPr>
            <w:r w:rsidRPr="00AB7803">
              <w:t>Номер исполнительного документа.</w:t>
            </w:r>
          </w:p>
        </w:tc>
      </w:tr>
      <w:tr w:rsidR="005F037E" w:rsidRPr="00EE7EB8">
        <w:tc>
          <w:tcPr>
            <w:tcW w:w="1344" w:type="pct"/>
          </w:tcPr>
          <w:p w:rsidR="005F037E" w:rsidRPr="00AB7803" w:rsidRDefault="005F037E" w:rsidP="00CE1023">
            <w:pPr>
              <w:pStyle w:val="ASFKTablenorm"/>
              <w:ind w:left="57" w:right="57"/>
            </w:pPr>
            <w:r w:rsidRPr="00AB7803">
              <w:t>Дата выдачи ИД</w:t>
            </w:r>
          </w:p>
        </w:tc>
        <w:tc>
          <w:tcPr>
            <w:tcW w:w="3656" w:type="pct"/>
          </w:tcPr>
          <w:p w:rsidR="005F037E" w:rsidRPr="00AB7803" w:rsidRDefault="005F037E" w:rsidP="00CE1023">
            <w:pPr>
              <w:pStyle w:val="ASFKTablenorm"/>
              <w:ind w:left="57" w:right="57"/>
            </w:pPr>
            <w:r w:rsidRPr="00AB7803">
              <w:t>Дата исполнительного документа.</w:t>
            </w:r>
          </w:p>
        </w:tc>
      </w:tr>
      <w:tr w:rsidR="005F037E" w:rsidRPr="00EE7EB8">
        <w:tc>
          <w:tcPr>
            <w:tcW w:w="1344" w:type="pct"/>
          </w:tcPr>
          <w:p w:rsidR="005F037E" w:rsidRPr="00AB7803" w:rsidRDefault="005F037E" w:rsidP="00CE1023">
            <w:pPr>
              <w:pStyle w:val="ASFKTablenorm"/>
              <w:ind w:left="57" w:right="57"/>
            </w:pPr>
            <w:r w:rsidRPr="00AB7803">
              <w:t>Судебный орган</w:t>
            </w:r>
          </w:p>
        </w:tc>
        <w:tc>
          <w:tcPr>
            <w:tcW w:w="3656" w:type="pct"/>
          </w:tcPr>
          <w:p w:rsidR="005F037E" w:rsidRPr="00AB7803" w:rsidRDefault="005F037E" w:rsidP="00CE1023">
            <w:pPr>
              <w:pStyle w:val="ASFKTablenorm"/>
              <w:ind w:left="57" w:right="57"/>
            </w:pPr>
            <w:r w:rsidRPr="00AB7803">
              <w:t>Наименование судебного органа.</w:t>
            </w:r>
          </w:p>
        </w:tc>
      </w:tr>
      <w:tr w:rsidR="005F037E" w:rsidRPr="00EE7EB8">
        <w:tc>
          <w:tcPr>
            <w:tcW w:w="1344" w:type="pct"/>
          </w:tcPr>
          <w:p w:rsidR="005F037E" w:rsidRPr="00AB7803" w:rsidRDefault="003D43EC" w:rsidP="0085590F">
            <w:pPr>
              <w:pStyle w:val="ASFKTablenorm"/>
              <w:ind w:left="57" w:right="57"/>
            </w:pPr>
            <w:r>
              <w:t xml:space="preserve">Суд. </w:t>
            </w:r>
            <w:r w:rsidR="00135F81">
              <w:t>А</w:t>
            </w:r>
            <w:r>
              <w:t>кт</w:t>
            </w:r>
            <w:r w:rsidR="005F037E" w:rsidRPr="00AB7803">
              <w:t>, дата, № дела</w:t>
            </w:r>
          </w:p>
        </w:tc>
        <w:tc>
          <w:tcPr>
            <w:tcW w:w="3656" w:type="pct"/>
          </w:tcPr>
          <w:p w:rsidR="005F037E" w:rsidRPr="00AB7803" w:rsidRDefault="005F037E" w:rsidP="00CE1023">
            <w:pPr>
              <w:pStyle w:val="ASFKTablenorm"/>
              <w:ind w:left="57" w:right="57"/>
            </w:pPr>
            <w:r w:rsidRPr="00AB7803">
              <w:t>Номер судебного акта, дата, номер дела.</w:t>
            </w:r>
          </w:p>
        </w:tc>
      </w:tr>
      <w:tr w:rsidR="005F037E" w:rsidRPr="00EE7EB8">
        <w:tc>
          <w:tcPr>
            <w:tcW w:w="1344" w:type="pct"/>
          </w:tcPr>
          <w:p w:rsidR="005F037E" w:rsidRPr="00AB7803" w:rsidRDefault="005F037E" w:rsidP="00CE1023">
            <w:pPr>
              <w:pStyle w:val="ASFKTablenorm"/>
              <w:ind w:left="57" w:right="57"/>
            </w:pPr>
            <w:r w:rsidRPr="00AB7803">
              <w:t>На основании</w:t>
            </w:r>
          </w:p>
        </w:tc>
        <w:tc>
          <w:tcPr>
            <w:tcW w:w="3656" w:type="pct"/>
          </w:tcPr>
          <w:p w:rsidR="005F037E" w:rsidRPr="00AB7803" w:rsidRDefault="005F037E" w:rsidP="00CE1023">
            <w:pPr>
              <w:pStyle w:val="ASFKTablenorm"/>
              <w:ind w:left="57" w:right="57"/>
            </w:pPr>
            <w:r w:rsidRPr="00AB7803">
              <w:t>Наименование документа-основания для приостановления операций по расходованию средств.</w:t>
            </w:r>
          </w:p>
        </w:tc>
      </w:tr>
      <w:tr w:rsidR="005F037E" w:rsidRPr="00EE7EB8">
        <w:tc>
          <w:tcPr>
            <w:tcW w:w="1344" w:type="pct"/>
          </w:tcPr>
          <w:p w:rsidR="005F037E" w:rsidRPr="00AB7803" w:rsidRDefault="005F037E" w:rsidP="00CE1023">
            <w:pPr>
              <w:pStyle w:val="ASFKTablenorm"/>
              <w:ind w:left="57" w:right="57"/>
            </w:pPr>
            <w:r w:rsidRPr="00AB7803">
              <w:t xml:space="preserve">Доп. </w:t>
            </w:r>
            <w:r w:rsidR="00135F81" w:rsidRPr="00AB7803">
              <w:t>О</w:t>
            </w:r>
            <w:r w:rsidRPr="00AB7803">
              <w:t>снование</w:t>
            </w:r>
          </w:p>
        </w:tc>
        <w:tc>
          <w:tcPr>
            <w:tcW w:w="3656" w:type="pct"/>
          </w:tcPr>
          <w:p w:rsidR="005F037E" w:rsidRPr="00AB7803" w:rsidRDefault="005F037E" w:rsidP="00CE1023">
            <w:pPr>
              <w:pStyle w:val="ASFKTablenorm"/>
              <w:ind w:left="57" w:right="57"/>
            </w:pPr>
            <w:r w:rsidRPr="00AB7803">
              <w:t>Дополнительное основание.</w:t>
            </w:r>
          </w:p>
        </w:tc>
      </w:tr>
      <w:tr w:rsidR="005F037E" w:rsidRPr="00EE7EB8">
        <w:tc>
          <w:tcPr>
            <w:tcW w:w="1344" w:type="pct"/>
          </w:tcPr>
          <w:p w:rsidR="005F037E" w:rsidRPr="00AB7803" w:rsidRDefault="005F037E" w:rsidP="00CE1023">
            <w:pPr>
              <w:pStyle w:val="ASFKTablenorm"/>
              <w:ind w:left="57" w:right="57"/>
            </w:pPr>
            <w:r w:rsidRPr="00AB7803">
              <w:t>Руководитель ТОФК</w:t>
            </w:r>
          </w:p>
        </w:tc>
        <w:tc>
          <w:tcPr>
            <w:tcW w:w="3656" w:type="pct"/>
          </w:tcPr>
          <w:p w:rsidR="005F037E" w:rsidRPr="00AB7803" w:rsidRDefault="005F037E" w:rsidP="00CE1023">
            <w:pPr>
              <w:pStyle w:val="ASFKTablenorm"/>
              <w:ind w:left="57" w:right="57"/>
            </w:pPr>
            <w:r w:rsidRPr="00AB7803">
              <w:t>Руководитель ТОФК.</w:t>
            </w:r>
          </w:p>
        </w:tc>
      </w:tr>
      <w:tr w:rsidR="005F037E" w:rsidRPr="00AB7803">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СПРАВОЧНО:</w:t>
            </w:r>
            <w:r w:rsidR="00104B38">
              <w:t>»</w:t>
            </w:r>
          </w:p>
        </w:tc>
      </w:tr>
      <w:tr w:rsidR="005F037E" w:rsidRPr="00EE7EB8">
        <w:tc>
          <w:tcPr>
            <w:tcW w:w="1344" w:type="pct"/>
          </w:tcPr>
          <w:p w:rsidR="005F037E" w:rsidRPr="00AB7803" w:rsidRDefault="005F037E" w:rsidP="00CE1023">
            <w:pPr>
              <w:pStyle w:val="ASFKTablenorm"/>
              <w:ind w:left="57" w:right="57"/>
            </w:pPr>
            <w:r w:rsidRPr="00AB7803">
              <w:t>Наименование бюджета</w:t>
            </w:r>
          </w:p>
        </w:tc>
        <w:tc>
          <w:tcPr>
            <w:tcW w:w="3656" w:type="pct"/>
          </w:tcPr>
          <w:p w:rsidR="005F037E" w:rsidRPr="00AB7803" w:rsidRDefault="005F037E" w:rsidP="00CE1023">
            <w:pPr>
              <w:pStyle w:val="ASFKTablenorm"/>
              <w:ind w:left="57" w:right="57"/>
            </w:pPr>
            <w:r w:rsidRPr="00AB7803">
              <w:t>Наименование бюджета.</w:t>
            </w:r>
          </w:p>
        </w:tc>
      </w:tr>
      <w:tr w:rsidR="005F037E" w:rsidRPr="00EE7EB8">
        <w:tc>
          <w:tcPr>
            <w:tcW w:w="1344" w:type="pct"/>
          </w:tcPr>
          <w:p w:rsidR="005F037E" w:rsidRPr="00AB7803" w:rsidRDefault="005F037E" w:rsidP="00CE1023">
            <w:pPr>
              <w:pStyle w:val="ASFKTablenorm"/>
              <w:ind w:left="57" w:right="57"/>
            </w:pPr>
            <w:r w:rsidRPr="00AB7803">
              <w:t>Код главы по БК</w:t>
            </w:r>
          </w:p>
        </w:tc>
        <w:tc>
          <w:tcPr>
            <w:tcW w:w="3656" w:type="pct"/>
          </w:tcPr>
          <w:p w:rsidR="005F037E" w:rsidRPr="00AB7803" w:rsidRDefault="005F037E" w:rsidP="00CE1023">
            <w:pPr>
              <w:pStyle w:val="ASFKTablenorm"/>
              <w:ind w:left="57" w:right="57"/>
            </w:pPr>
            <w:r w:rsidRPr="00AB7803">
              <w:t>Код ГРБС.</w:t>
            </w:r>
          </w:p>
        </w:tc>
      </w:tr>
      <w:tr w:rsidR="005F037E" w:rsidRPr="00EE7EB8">
        <w:tc>
          <w:tcPr>
            <w:tcW w:w="1344" w:type="pct"/>
          </w:tcPr>
          <w:p w:rsidR="005F037E" w:rsidRPr="00AB7803" w:rsidRDefault="005F037E" w:rsidP="00CE1023">
            <w:pPr>
              <w:pStyle w:val="ASFKTablenorm"/>
              <w:ind w:left="57" w:right="57"/>
            </w:pPr>
            <w:r w:rsidRPr="00AB7803">
              <w:t>Код должника по Сводному реестру</w:t>
            </w:r>
          </w:p>
        </w:tc>
        <w:tc>
          <w:tcPr>
            <w:tcW w:w="3656" w:type="pct"/>
          </w:tcPr>
          <w:p w:rsidR="005F037E" w:rsidRPr="00AB7803" w:rsidRDefault="005F037E" w:rsidP="00CE1023">
            <w:pPr>
              <w:pStyle w:val="ASFKTablenorm"/>
              <w:ind w:left="57" w:right="57"/>
            </w:pPr>
            <w:r w:rsidRPr="00AB7803">
              <w:t>Код ПБС-должника по СРРПБС.</w:t>
            </w:r>
          </w:p>
        </w:tc>
      </w:tr>
      <w:tr w:rsidR="005F037E" w:rsidRPr="00EE7EB8">
        <w:tc>
          <w:tcPr>
            <w:tcW w:w="1344" w:type="pct"/>
          </w:tcPr>
          <w:p w:rsidR="005F037E" w:rsidRPr="00AB7803" w:rsidRDefault="005F037E" w:rsidP="00CE1023">
            <w:pPr>
              <w:pStyle w:val="ASFKTablenorm"/>
              <w:ind w:left="57" w:right="57"/>
            </w:pPr>
            <w:r w:rsidRPr="00AB7803">
              <w:t>Код ТОФК долж.</w:t>
            </w:r>
          </w:p>
        </w:tc>
        <w:tc>
          <w:tcPr>
            <w:tcW w:w="3656" w:type="pct"/>
          </w:tcPr>
          <w:p w:rsidR="005F037E" w:rsidRPr="00AB7803" w:rsidRDefault="005F037E" w:rsidP="00CE1023">
            <w:pPr>
              <w:pStyle w:val="ASFKTablenorm"/>
              <w:ind w:left="57" w:right="57"/>
            </w:pPr>
            <w:r w:rsidRPr="00AB7803">
              <w:t>Код ТОФК ПБС-должника.</w:t>
            </w:r>
          </w:p>
        </w:tc>
      </w:tr>
      <w:tr w:rsidR="005F037E" w:rsidRPr="00EE7EB8">
        <w:tc>
          <w:tcPr>
            <w:tcW w:w="1344" w:type="pct"/>
          </w:tcPr>
          <w:p w:rsidR="005F037E" w:rsidRPr="00AB7803" w:rsidRDefault="005F037E" w:rsidP="00CE1023">
            <w:pPr>
              <w:pStyle w:val="ASFKTablenorm"/>
              <w:ind w:left="57" w:right="57"/>
            </w:pPr>
            <w:r w:rsidRPr="00AB7803">
              <w:t>ГРБС</w:t>
            </w:r>
          </w:p>
        </w:tc>
        <w:tc>
          <w:tcPr>
            <w:tcW w:w="3656" w:type="pct"/>
          </w:tcPr>
          <w:p w:rsidR="005F037E" w:rsidRPr="00AB7803" w:rsidRDefault="005F037E" w:rsidP="00CE1023">
            <w:pPr>
              <w:pStyle w:val="ASFKTablenorm"/>
              <w:ind w:left="57" w:right="57"/>
            </w:pPr>
            <w:r w:rsidRPr="00AB7803">
              <w:t>Наименование ГРБС.</w:t>
            </w:r>
          </w:p>
        </w:tc>
      </w:tr>
      <w:tr w:rsidR="005F037E" w:rsidRPr="00EE7EB8">
        <w:tc>
          <w:tcPr>
            <w:tcW w:w="1344" w:type="pct"/>
          </w:tcPr>
          <w:p w:rsidR="005F037E" w:rsidRPr="00AB7803" w:rsidRDefault="005F037E" w:rsidP="00CE1023">
            <w:pPr>
              <w:pStyle w:val="ASFKTablenorm"/>
              <w:ind w:left="57" w:right="57"/>
            </w:pPr>
            <w:r w:rsidRPr="00AB7803">
              <w:t>ТОФК должника</w:t>
            </w:r>
          </w:p>
        </w:tc>
        <w:tc>
          <w:tcPr>
            <w:tcW w:w="3656" w:type="pct"/>
          </w:tcPr>
          <w:p w:rsidR="005F037E" w:rsidRPr="00AB7803" w:rsidRDefault="005F037E" w:rsidP="00CE1023">
            <w:pPr>
              <w:pStyle w:val="ASFKTablenorm"/>
              <w:ind w:left="57" w:right="57"/>
            </w:pPr>
            <w:r w:rsidRPr="00AB7803">
              <w:t>Наименование ТОФК ПБС-должника.</w:t>
            </w:r>
          </w:p>
        </w:tc>
      </w:tr>
      <w:tr w:rsidR="005F037E" w:rsidRPr="00EE7EB8">
        <w:tc>
          <w:tcPr>
            <w:tcW w:w="1344" w:type="pct"/>
          </w:tcPr>
          <w:p w:rsidR="005F037E" w:rsidRPr="00AB7803" w:rsidRDefault="005F037E" w:rsidP="00CE1023">
            <w:pPr>
              <w:pStyle w:val="ASFKTablenorm"/>
              <w:ind w:left="57" w:right="57"/>
            </w:pPr>
            <w:r w:rsidRPr="00AB7803">
              <w:t>Дата пост. ИД в ТОФК</w:t>
            </w:r>
          </w:p>
        </w:tc>
        <w:tc>
          <w:tcPr>
            <w:tcW w:w="3656" w:type="pct"/>
          </w:tcPr>
          <w:p w:rsidR="005F037E" w:rsidRPr="00AB7803" w:rsidRDefault="005F037E" w:rsidP="00CE1023">
            <w:pPr>
              <w:pStyle w:val="ASFKTablenorm"/>
              <w:ind w:left="57" w:right="57"/>
            </w:pPr>
            <w:r w:rsidRPr="00AB7803">
              <w:t>Дата поступления ИД в ТОФК.</w:t>
            </w:r>
          </w:p>
        </w:tc>
      </w:tr>
      <w:tr w:rsidR="005F037E" w:rsidRPr="00EE7EB8">
        <w:tc>
          <w:tcPr>
            <w:tcW w:w="1344" w:type="pct"/>
          </w:tcPr>
          <w:p w:rsidR="005F037E" w:rsidRPr="00AB7803" w:rsidRDefault="005F037E" w:rsidP="0085590F">
            <w:pPr>
              <w:pStyle w:val="ASFKTablenorm"/>
              <w:ind w:left="57" w:right="57"/>
            </w:pPr>
            <w:r w:rsidRPr="00AB7803">
              <w:t xml:space="preserve">№ ИД в </w:t>
            </w:r>
            <w:r w:rsidR="003D43EC">
              <w:t xml:space="preserve">жур. </w:t>
            </w:r>
            <w:r w:rsidR="00135F81">
              <w:t>В</w:t>
            </w:r>
            <w:r w:rsidR="003D43EC">
              <w:t xml:space="preserve">х. </w:t>
            </w:r>
            <w:r w:rsidR="00135F81">
              <w:t>К</w:t>
            </w:r>
            <w:r w:rsidR="003D43EC">
              <w:t>орр.</w:t>
            </w:r>
          </w:p>
        </w:tc>
        <w:tc>
          <w:tcPr>
            <w:tcW w:w="3656" w:type="pct"/>
          </w:tcPr>
          <w:p w:rsidR="005F037E" w:rsidRPr="00AB7803" w:rsidRDefault="005F037E" w:rsidP="00CE1023">
            <w:pPr>
              <w:pStyle w:val="ASFKTablenorm"/>
              <w:ind w:left="57" w:right="57"/>
            </w:pPr>
            <w:r w:rsidRPr="00AB7803">
              <w:t>Номер исполнительного документа по журналу входящей корреспонденции.</w:t>
            </w:r>
          </w:p>
        </w:tc>
      </w:tr>
      <w:tr w:rsidR="005F037E" w:rsidRPr="00EE7EB8">
        <w:tc>
          <w:tcPr>
            <w:tcW w:w="1344" w:type="pct"/>
          </w:tcPr>
          <w:p w:rsidR="005F037E" w:rsidRPr="00AB7803" w:rsidRDefault="005F037E" w:rsidP="00CE1023">
            <w:pPr>
              <w:pStyle w:val="ASFKTablenorm"/>
              <w:ind w:left="57" w:right="57"/>
            </w:pPr>
            <w:r w:rsidRPr="00AB7803">
              <w:t>Сумма по ИД</w:t>
            </w:r>
          </w:p>
        </w:tc>
        <w:tc>
          <w:tcPr>
            <w:tcW w:w="3656" w:type="pct"/>
          </w:tcPr>
          <w:p w:rsidR="005F037E" w:rsidRPr="00AB7803" w:rsidRDefault="005F037E" w:rsidP="00CE1023">
            <w:pPr>
              <w:pStyle w:val="ASFKTablenorm"/>
              <w:ind w:left="57" w:right="57"/>
            </w:pPr>
            <w:r w:rsidRPr="00AB7803">
              <w:t>Сумма по ИД.</w:t>
            </w:r>
          </w:p>
        </w:tc>
      </w:tr>
      <w:tr w:rsidR="005F037E" w:rsidRPr="00EE7EB8">
        <w:tc>
          <w:tcPr>
            <w:tcW w:w="1344" w:type="pct"/>
          </w:tcPr>
          <w:p w:rsidR="005F037E" w:rsidRPr="00AB7803" w:rsidRDefault="005F037E" w:rsidP="00CE1023">
            <w:pPr>
              <w:pStyle w:val="ASFKTablenorm"/>
              <w:ind w:left="57" w:right="57"/>
            </w:pPr>
            <w:r w:rsidRPr="00AB7803">
              <w:t>Кол-во листов</w:t>
            </w:r>
          </w:p>
        </w:tc>
        <w:tc>
          <w:tcPr>
            <w:tcW w:w="3656" w:type="pct"/>
          </w:tcPr>
          <w:p w:rsidR="005F037E" w:rsidRPr="00AB7803" w:rsidRDefault="005F037E" w:rsidP="00CE1023">
            <w:pPr>
              <w:pStyle w:val="ASFKTablenorm"/>
              <w:ind w:left="57" w:right="57"/>
            </w:pPr>
            <w:r w:rsidRPr="00AB7803">
              <w:t>Количество листов.</w:t>
            </w:r>
          </w:p>
        </w:tc>
      </w:tr>
      <w:tr w:rsidR="005F037E" w:rsidRPr="00EE7EB8">
        <w:tc>
          <w:tcPr>
            <w:tcW w:w="5000" w:type="pct"/>
            <w:gridSpan w:val="2"/>
          </w:tcPr>
          <w:p w:rsidR="005F037E" w:rsidRPr="00AB7803" w:rsidRDefault="005F037E" w:rsidP="00CE1023">
            <w:pPr>
              <w:pStyle w:val="ASFKTablenorm"/>
              <w:ind w:left="57" w:right="57"/>
            </w:pPr>
            <w:r w:rsidRPr="00AB7803">
              <w:t>Табличное поле (</w:t>
            </w:r>
            <w:r w:rsidR="00104B38">
              <w:t>«</w:t>
            </w:r>
            <w:r w:rsidRPr="00AB7803">
              <w:t>Взыскатель</w:t>
            </w:r>
            <w:r w:rsidR="00104B38">
              <w:t>»</w:t>
            </w:r>
            <w:r w:rsidRPr="00AB7803">
              <w:t>)</w:t>
            </w:r>
          </w:p>
        </w:tc>
      </w:tr>
      <w:tr w:rsidR="005F037E" w:rsidRPr="00EE7EB8">
        <w:tc>
          <w:tcPr>
            <w:tcW w:w="1344" w:type="pct"/>
          </w:tcPr>
          <w:p w:rsidR="005F037E" w:rsidRPr="00AB7803" w:rsidRDefault="005F037E" w:rsidP="00CE1023">
            <w:pPr>
              <w:pStyle w:val="ASFKTablenorm"/>
              <w:ind w:left="57" w:right="57"/>
            </w:pPr>
            <w:r w:rsidRPr="00AB7803">
              <w:t>Взыскатель</w:t>
            </w:r>
          </w:p>
        </w:tc>
        <w:tc>
          <w:tcPr>
            <w:tcW w:w="3656" w:type="pct"/>
          </w:tcPr>
          <w:p w:rsidR="005F037E" w:rsidRPr="00AB7803" w:rsidRDefault="005F037E" w:rsidP="00CE1023">
            <w:pPr>
              <w:pStyle w:val="ASFKTablenorm"/>
              <w:ind w:left="57" w:right="57"/>
            </w:pPr>
            <w:r w:rsidRPr="00AB7803">
              <w:t>ФИО взыскателя.</w:t>
            </w:r>
          </w:p>
        </w:tc>
      </w:tr>
      <w:tr w:rsidR="005F037E" w:rsidRPr="00EE7EB8">
        <w:tc>
          <w:tcPr>
            <w:tcW w:w="1344" w:type="pct"/>
          </w:tcPr>
          <w:p w:rsidR="005F037E" w:rsidRPr="00AB7803" w:rsidRDefault="005F037E" w:rsidP="00CE1023">
            <w:pPr>
              <w:pStyle w:val="ASFKTablenorm"/>
              <w:ind w:left="57" w:right="57"/>
            </w:pPr>
            <w:r w:rsidRPr="00AB7803">
              <w:t>Адрес взыскателя</w:t>
            </w:r>
          </w:p>
        </w:tc>
        <w:tc>
          <w:tcPr>
            <w:tcW w:w="3656" w:type="pct"/>
          </w:tcPr>
          <w:p w:rsidR="005F037E" w:rsidRPr="00AB7803" w:rsidRDefault="005F037E" w:rsidP="00CE1023">
            <w:pPr>
              <w:pStyle w:val="ASFKTablenorm"/>
              <w:ind w:left="57" w:right="57"/>
            </w:pPr>
            <w:r w:rsidRPr="00AB7803">
              <w:t>Адрес взыскателя.</w:t>
            </w:r>
          </w:p>
        </w:tc>
      </w:tr>
      <w:tr w:rsidR="005F037E" w:rsidRPr="00EE7EB8">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СПРАВОЧНО:</w:t>
            </w:r>
            <w:r w:rsidR="00104B38">
              <w:t>»</w:t>
            </w:r>
            <w:r w:rsidRPr="00AB7803">
              <w:t xml:space="preserve"> (продолжение)</w:t>
            </w:r>
          </w:p>
        </w:tc>
      </w:tr>
      <w:tr w:rsidR="005F037E" w:rsidRPr="00EE7EB8">
        <w:trPr>
          <w:trHeight w:val="413"/>
        </w:trPr>
        <w:tc>
          <w:tcPr>
            <w:tcW w:w="1344" w:type="pct"/>
          </w:tcPr>
          <w:p w:rsidR="005F037E" w:rsidRPr="00AB7803" w:rsidRDefault="005F037E" w:rsidP="00CE1023">
            <w:pPr>
              <w:pStyle w:val="ASFKTablenorm"/>
              <w:ind w:left="57" w:right="57"/>
            </w:pPr>
            <w:r w:rsidRPr="00AB7803">
              <w:t>№ ПУ</w:t>
            </w:r>
          </w:p>
        </w:tc>
        <w:tc>
          <w:tcPr>
            <w:tcW w:w="3656" w:type="pct"/>
          </w:tcPr>
          <w:p w:rsidR="005F037E" w:rsidRPr="00AB7803" w:rsidRDefault="005F037E" w:rsidP="00CE1023">
            <w:pPr>
              <w:pStyle w:val="ASFKTablenorm"/>
              <w:ind w:left="57" w:right="57"/>
            </w:pPr>
            <w:r w:rsidRPr="00AB7803">
              <w:t>Номер почтового уведомления.</w:t>
            </w:r>
          </w:p>
        </w:tc>
      </w:tr>
      <w:tr w:rsidR="005F037E" w:rsidRPr="00EE7EB8">
        <w:tc>
          <w:tcPr>
            <w:tcW w:w="1344" w:type="pct"/>
          </w:tcPr>
          <w:p w:rsidR="005F037E" w:rsidRPr="00AB7803" w:rsidRDefault="005F037E" w:rsidP="00CE1023">
            <w:pPr>
              <w:pStyle w:val="ASFKTablenorm"/>
              <w:ind w:left="57" w:right="57"/>
            </w:pPr>
            <w:r w:rsidRPr="00AB7803">
              <w:t>Дата ПУ</w:t>
            </w:r>
          </w:p>
        </w:tc>
        <w:tc>
          <w:tcPr>
            <w:tcW w:w="3656" w:type="pct"/>
          </w:tcPr>
          <w:p w:rsidR="005F037E" w:rsidRPr="00AB7803" w:rsidRDefault="005F037E" w:rsidP="00CE1023">
            <w:pPr>
              <w:pStyle w:val="ASFKTablenorm"/>
              <w:ind w:left="57" w:right="57"/>
            </w:pPr>
            <w:r w:rsidRPr="00AB7803">
              <w:t>Дата почтового уведомления.</w:t>
            </w:r>
          </w:p>
        </w:tc>
      </w:tr>
      <w:tr w:rsidR="005F037E" w:rsidRPr="00EE7EB8">
        <w:tc>
          <w:tcPr>
            <w:tcW w:w="1344" w:type="pct"/>
          </w:tcPr>
          <w:p w:rsidR="005F037E" w:rsidRPr="00AB7803" w:rsidRDefault="005F037E" w:rsidP="00CE1023">
            <w:pPr>
              <w:pStyle w:val="ASFKTablenorm"/>
              <w:ind w:left="57" w:right="57"/>
            </w:pPr>
            <w:r w:rsidRPr="00AB7803">
              <w:t>Предъявитель ИД</w:t>
            </w:r>
          </w:p>
        </w:tc>
        <w:tc>
          <w:tcPr>
            <w:tcW w:w="3656" w:type="pct"/>
          </w:tcPr>
          <w:p w:rsidR="005F037E" w:rsidRPr="00AB7803" w:rsidRDefault="005F037E" w:rsidP="00CE1023">
            <w:pPr>
              <w:pStyle w:val="ASFKTablenorm"/>
              <w:ind w:left="57" w:right="57"/>
            </w:pPr>
            <w:r w:rsidRPr="00AB7803">
              <w:t>ФИО предъявителя ИД.</w:t>
            </w:r>
          </w:p>
        </w:tc>
      </w:tr>
      <w:tr w:rsidR="005F037E" w:rsidRPr="00EE7EB8">
        <w:tc>
          <w:tcPr>
            <w:tcW w:w="1344" w:type="pct"/>
          </w:tcPr>
          <w:p w:rsidR="005F037E" w:rsidRPr="00AB7803" w:rsidRDefault="005F037E" w:rsidP="00CE1023">
            <w:pPr>
              <w:pStyle w:val="ASFKTablenorm"/>
              <w:ind w:left="57" w:right="57"/>
            </w:pPr>
            <w:r w:rsidRPr="00AB7803">
              <w:t>Адрес суда, выдав. ИД</w:t>
            </w:r>
          </w:p>
        </w:tc>
        <w:tc>
          <w:tcPr>
            <w:tcW w:w="3656" w:type="pct"/>
          </w:tcPr>
          <w:p w:rsidR="005F037E" w:rsidRPr="00AB7803" w:rsidRDefault="005F037E" w:rsidP="00CE1023">
            <w:pPr>
              <w:pStyle w:val="ASFKTablenorm"/>
              <w:ind w:left="57" w:right="57"/>
            </w:pPr>
            <w:r w:rsidRPr="00AB7803">
              <w:t>Адрес суда, выдавшего ИД.</w:t>
            </w:r>
          </w:p>
        </w:tc>
      </w:tr>
      <w:tr w:rsidR="005F037E" w:rsidRPr="00EE7EB8">
        <w:trPr>
          <w:trHeight w:val="442"/>
        </w:trPr>
        <w:tc>
          <w:tcPr>
            <w:tcW w:w="1344" w:type="pct"/>
          </w:tcPr>
          <w:p w:rsidR="005F037E" w:rsidRPr="00AB7803" w:rsidRDefault="005F037E" w:rsidP="00CE1023">
            <w:pPr>
              <w:pStyle w:val="ASFKTablenorm"/>
              <w:ind w:left="57" w:right="57"/>
            </w:pPr>
            <w:r w:rsidRPr="00AB7803">
              <w:t>Дата начала блокир.</w:t>
            </w:r>
          </w:p>
        </w:tc>
        <w:tc>
          <w:tcPr>
            <w:tcW w:w="3656" w:type="pct"/>
          </w:tcPr>
          <w:p w:rsidR="005F037E" w:rsidRPr="00AB7803" w:rsidRDefault="005F037E" w:rsidP="00CE1023">
            <w:pPr>
              <w:pStyle w:val="ASFKTablenorm"/>
              <w:ind w:left="57" w:right="57"/>
            </w:pPr>
            <w:r w:rsidRPr="00AB7803">
              <w:t>Дата начала блокировки.</w:t>
            </w:r>
          </w:p>
        </w:tc>
      </w:tr>
      <w:tr w:rsidR="005F037E" w:rsidRPr="00EE7EB8">
        <w:tc>
          <w:tcPr>
            <w:tcW w:w="1344" w:type="pct"/>
          </w:tcPr>
          <w:p w:rsidR="005F037E" w:rsidRPr="00AB7803" w:rsidRDefault="005F037E" w:rsidP="00CE1023">
            <w:pPr>
              <w:pStyle w:val="ASFKTablenorm"/>
              <w:ind w:left="57" w:right="57"/>
            </w:pPr>
            <w:r w:rsidRPr="00AB7803">
              <w:t>Дата снятия блокир.</w:t>
            </w:r>
          </w:p>
        </w:tc>
        <w:tc>
          <w:tcPr>
            <w:tcW w:w="3656" w:type="pct"/>
          </w:tcPr>
          <w:p w:rsidR="005F037E" w:rsidRPr="00AB7803" w:rsidRDefault="005F037E" w:rsidP="00CE1023">
            <w:pPr>
              <w:pStyle w:val="ASFKTablenorm"/>
              <w:ind w:left="57" w:right="57"/>
            </w:pPr>
            <w:r w:rsidRPr="00AB7803">
              <w:t>Дата снятия блокировки.</w:t>
            </w:r>
          </w:p>
        </w:tc>
      </w:tr>
      <w:tr w:rsidR="005F037E" w:rsidRPr="00EE7EB8">
        <w:tc>
          <w:tcPr>
            <w:tcW w:w="1344" w:type="pct"/>
          </w:tcPr>
          <w:p w:rsidR="005F037E" w:rsidRPr="00AB7803" w:rsidRDefault="005F037E" w:rsidP="00CE1023">
            <w:pPr>
              <w:pStyle w:val="ASFKTablenorm"/>
              <w:ind w:left="57" w:right="57"/>
            </w:pPr>
            <w:r w:rsidRPr="00AB7803">
              <w:t>Предельный срок</w:t>
            </w:r>
          </w:p>
        </w:tc>
        <w:tc>
          <w:tcPr>
            <w:tcW w:w="3656" w:type="pct"/>
          </w:tcPr>
          <w:p w:rsidR="005F037E" w:rsidRPr="00AB7803" w:rsidRDefault="005F037E" w:rsidP="00CE1023">
            <w:pPr>
              <w:pStyle w:val="ASFKTablenorm"/>
              <w:ind w:left="57" w:right="57"/>
            </w:pPr>
            <w:r w:rsidRPr="00AB7803">
              <w:t>Предельный срок блокировки</w:t>
            </w:r>
          </w:p>
        </w:tc>
      </w:tr>
      <w:tr w:rsidR="005F037E" w:rsidRPr="00AB7803">
        <w:tc>
          <w:tcPr>
            <w:tcW w:w="5000" w:type="pct"/>
            <w:gridSpan w:val="2"/>
          </w:tcPr>
          <w:p w:rsidR="005F037E" w:rsidRPr="00AB7803" w:rsidRDefault="005F037E" w:rsidP="00CE1023">
            <w:pPr>
              <w:pStyle w:val="ASFKTablenorm"/>
              <w:ind w:left="57" w:right="57"/>
            </w:pPr>
            <w:r w:rsidRPr="00AB7803">
              <w:lastRenderedPageBreak/>
              <w:t xml:space="preserve">Группа полей </w:t>
            </w:r>
            <w:r w:rsidR="00104B38">
              <w:t>«</w:t>
            </w:r>
            <w:r w:rsidRPr="00AB7803">
              <w:t>ИНФОРМАЦИЯ О ТЕКУЩЕМ ИСПОЛНИТЕЛЕ ПО ИД, ПЕРЕДАННОМУ ПОДВЕДОМСТВЕННОМУ ПБС:</w:t>
            </w:r>
            <w:r w:rsidR="00104B38">
              <w:t>»</w:t>
            </w:r>
          </w:p>
        </w:tc>
      </w:tr>
      <w:tr w:rsidR="005F037E" w:rsidRPr="00EE7EB8">
        <w:tc>
          <w:tcPr>
            <w:tcW w:w="1344" w:type="pct"/>
          </w:tcPr>
          <w:p w:rsidR="005F037E" w:rsidRPr="00AB7803" w:rsidRDefault="005F037E" w:rsidP="0085590F">
            <w:pPr>
              <w:pStyle w:val="ASFKTablenorm"/>
              <w:ind w:left="57" w:right="57"/>
            </w:pPr>
            <w:r w:rsidRPr="00AB7803">
              <w:t xml:space="preserve">Код </w:t>
            </w:r>
            <w:r w:rsidR="003D43EC">
              <w:t xml:space="preserve">исп. </w:t>
            </w:r>
            <w:r w:rsidR="00135F81">
              <w:t>П</w:t>
            </w:r>
            <w:r w:rsidR="003D43EC">
              <w:t>о Сводному реестру</w:t>
            </w:r>
          </w:p>
        </w:tc>
        <w:tc>
          <w:tcPr>
            <w:tcW w:w="3656" w:type="pct"/>
          </w:tcPr>
          <w:p w:rsidR="005F037E" w:rsidRPr="00AB7803" w:rsidRDefault="005F037E" w:rsidP="00CE1023">
            <w:pPr>
              <w:pStyle w:val="ASFKTablenorm"/>
              <w:ind w:left="57" w:right="57"/>
            </w:pPr>
            <w:r w:rsidRPr="00AB7803">
              <w:t>Код ПБС-исполнителя по СРРПБС.</w:t>
            </w:r>
          </w:p>
        </w:tc>
      </w:tr>
      <w:tr w:rsidR="005F037E" w:rsidRPr="00EE7EB8">
        <w:tc>
          <w:tcPr>
            <w:tcW w:w="1344" w:type="pct"/>
          </w:tcPr>
          <w:p w:rsidR="005F037E" w:rsidRPr="00AB7803" w:rsidRDefault="005F037E" w:rsidP="00CE1023">
            <w:pPr>
              <w:pStyle w:val="ASFKTablenorm"/>
              <w:ind w:left="57" w:right="57"/>
            </w:pPr>
            <w:r w:rsidRPr="00AB7803">
              <w:t>ТОФК исполнителя</w:t>
            </w:r>
          </w:p>
        </w:tc>
        <w:tc>
          <w:tcPr>
            <w:tcW w:w="3656" w:type="pct"/>
          </w:tcPr>
          <w:p w:rsidR="005F037E" w:rsidRPr="00AB7803" w:rsidRDefault="005F037E" w:rsidP="00CE1023">
            <w:pPr>
              <w:pStyle w:val="ASFKTablenorm"/>
              <w:ind w:left="57" w:right="57"/>
            </w:pPr>
            <w:r w:rsidRPr="00AB7803">
              <w:t>Наименование ТОФК исполнителя.</w:t>
            </w:r>
          </w:p>
        </w:tc>
      </w:tr>
      <w:tr w:rsidR="005F037E" w:rsidRPr="00EE7EB8">
        <w:tc>
          <w:tcPr>
            <w:tcW w:w="1344" w:type="pct"/>
          </w:tcPr>
          <w:p w:rsidR="005F037E" w:rsidRPr="00AB7803" w:rsidRDefault="005F037E" w:rsidP="00CE1023">
            <w:pPr>
              <w:pStyle w:val="ASFKTablenorm"/>
              <w:ind w:left="57" w:right="57"/>
            </w:pPr>
            <w:r w:rsidRPr="00AB7803">
              <w:t>Код ТОФК исп.</w:t>
            </w:r>
          </w:p>
        </w:tc>
        <w:tc>
          <w:tcPr>
            <w:tcW w:w="3656" w:type="pct"/>
          </w:tcPr>
          <w:p w:rsidR="005F037E" w:rsidRPr="00AB7803" w:rsidRDefault="005F037E" w:rsidP="00CE1023">
            <w:pPr>
              <w:pStyle w:val="ASFKTablenorm"/>
              <w:ind w:left="57" w:right="57"/>
            </w:pPr>
            <w:r w:rsidRPr="00AB7803">
              <w:t>Код ТОФК ПБС-исполнителя.</w:t>
            </w:r>
          </w:p>
        </w:tc>
      </w:tr>
    </w:tbl>
    <w:p w:rsidR="005F037E" w:rsidRPr="00AB7803" w:rsidRDefault="005F037E" w:rsidP="005F037E">
      <w:pPr>
        <w:pStyle w:val="ASFKNormal"/>
      </w:pPr>
      <w:r w:rsidRPr="00AB7803">
        <w:t xml:space="preserve">ЭФ документа </w:t>
      </w:r>
      <w:r w:rsidR="00104B38">
        <w:t>«</w:t>
      </w:r>
      <w:r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Pr="00AB7803">
        <w:t xml:space="preserve"> </w:t>
      </w:r>
      <w:r w:rsidR="00104B38">
        <w:t>«</w:t>
      </w:r>
      <w:r w:rsidRPr="00AB7803">
        <w:t>Дополнительные атрибуты</w:t>
      </w:r>
      <w:r w:rsidR="00104B38">
        <w:t>»</w:t>
      </w:r>
      <w:r w:rsidRPr="00AB7803">
        <w:t xml:space="preserve"> представлена на рисунке</w:t>
      </w:r>
      <w:r w:rsidR="00377E5A" w:rsidRPr="00AB7803">
        <w:t> </w:t>
      </w:r>
      <w:r w:rsidRPr="00AB7803">
        <w:fldChar w:fldCharType="begin"/>
      </w:r>
      <w:r w:rsidRPr="00AB7803">
        <w:instrText xml:space="preserve"> REF _Ref247452775 \h  \* MERGEFORMAT </w:instrText>
      </w:r>
      <w:r w:rsidRPr="00AB7803">
        <w:fldChar w:fldCharType="separate"/>
      </w:r>
      <w:r w:rsidR="00C90AC7">
        <w:rPr>
          <w:noProof/>
        </w:rPr>
        <w:t>430</w:t>
      </w:r>
      <w:r w:rsidRPr="00AB7803">
        <w:fldChar w:fldCharType="end"/>
      </w:r>
      <w:r w:rsidRPr="00AB7803">
        <w:t>.</w:t>
      </w:r>
    </w:p>
    <w:p w:rsidR="005F037E" w:rsidRPr="00AB7803" w:rsidRDefault="004D71D9" w:rsidP="005F037E">
      <w:pPr>
        <w:pStyle w:val="ASFKFigure"/>
      </w:pPr>
      <w:r>
        <w:rPr>
          <w:noProof/>
        </w:rPr>
        <w:drawing>
          <wp:inline distT="0" distB="0" distL="0" distR="0">
            <wp:extent cx="6124575" cy="2743200"/>
            <wp:effectExtent l="0" t="0" r="9525" b="0"/>
            <wp:docPr id="562" name="Рисунок 5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 descr="0"/>
                    <pic:cNvPicPr>
                      <a:picLocks noChangeAspect="1" noChangeArrowheads="1"/>
                    </pic:cNvPicPr>
                  </pic:nvPicPr>
                  <pic:blipFill>
                    <a:blip r:embed="rId510">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649" w:name="_Ref247452775"/>
      <w:bookmarkStart w:id="2650" w:name="_Toc71109389"/>
      <w:r w:rsidR="00C90AC7">
        <w:rPr>
          <w:noProof/>
        </w:rPr>
        <w:t>430</w:t>
      </w:r>
      <w:bookmarkEnd w:id="2649"/>
      <w:r w:rsidRPr="00AB7803">
        <w:fldChar w:fldCharType="end"/>
      </w:r>
      <w:r w:rsidRPr="00AB7803">
        <w:t xml:space="preserve">. ЭФ документа </w:t>
      </w:r>
      <w:r w:rsidR="00104B38">
        <w:t>«</w:t>
      </w:r>
      <w:r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Pr="00AB7803">
        <w:t xml:space="preserve"> </w:t>
      </w:r>
      <w:r w:rsidR="00104B38">
        <w:t>«</w:t>
      </w:r>
      <w:r w:rsidRPr="00AB7803">
        <w:t>Дополнительные атрибуты</w:t>
      </w:r>
      <w:r w:rsidR="00104B38">
        <w:t>»</w:t>
      </w:r>
      <w:bookmarkEnd w:id="2650"/>
    </w:p>
    <w:p w:rsidR="005F037E" w:rsidRPr="00AB7803" w:rsidRDefault="005F037E" w:rsidP="005F037E">
      <w:pPr>
        <w:pStyle w:val="ASFKNormal"/>
      </w:pPr>
      <w:r w:rsidRPr="00AB7803">
        <w:t xml:space="preserve">Перечень полей документа </w:t>
      </w:r>
      <w:r w:rsidR="00104B38">
        <w:t>«</w:t>
      </w:r>
      <w:r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Pr="00AB7803">
        <w:t xml:space="preserve"> </w:t>
      </w:r>
      <w:r w:rsidR="00104B38">
        <w:t>«</w:t>
      </w:r>
      <w:r w:rsidRPr="00AB7803">
        <w:t>Дополнительные атрибуты</w:t>
      </w:r>
      <w:r w:rsidR="00104B38">
        <w:t>»</w:t>
      </w:r>
      <w:r w:rsidRPr="00AB7803">
        <w:t xml:space="preserve"> приведен в таблице </w:t>
      </w:r>
      <w:r w:rsidRPr="00AB7803">
        <w:fldChar w:fldCharType="begin"/>
      </w:r>
      <w:r w:rsidRPr="00AB7803">
        <w:instrText xml:space="preserve"> REF _Ref362617049 \h  \* MERGEFORMAT </w:instrText>
      </w:r>
      <w:r w:rsidRPr="00AB7803">
        <w:fldChar w:fldCharType="separate"/>
      </w:r>
      <w:r w:rsidR="00C90AC7">
        <w:rPr>
          <w:noProof/>
        </w:rPr>
        <w:t>270</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651" w:name="_Ref362617049"/>
      <w:bookmarkStart w:id="2652" w:name="_Toc71108918"/>
      <w:r w:rsidR="00C90AC7">
        <w:rPr>
          <w:noProof/>
        </w:rPr>
        <w:t>270</w:t>
      </w:r>
      <w:bookmarkEnd w:id="2651"/>
      <w:r>
        <w:rPr>
          <w:noProof/>
        </w:rPr>
        <w:fldChar w:fldCharType="end"/>
      </w:r>
      <w:r w:rsidR="005F037E" w:rsidRPr="00AB7803">
        <w:t xml:space="preserve">. Перечень полей документа </w:t>
      </w:r>
      <w:r w:rsidR="00104B38">
        <w:t>«</w:t>
      </w:r>
      <w:r w:rsidR="005F037E"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005F037E" w:rsidRPr="00AB7803">
        <w:t xml:space="preserve"> </w:t>
      </w:r>
      <w:r w:rsidR="00104B38">
        <w:t>«</w:t>
      </w:r>
      <w:r w:rsidR="005F037E" w:rsidRPr="00AB7803">
        <w:t>Дополнительные атрибуты</w:t>
      </w:r>
      <w:r w:rsidR="00104B38">
        <w:t>»</w:t>
      </w:r>
      <w:bookmarkEnd w:id="26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5F037E" w:rsidRPr="00EE7EB8">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AB7803">
        <w:tc>
          <w:tcPr>
            <w:tcW w:w="5000" w:type="pct"/>
            <w:gridSpan w:val="2"/>
          </w:tcPr>
          <w:p w:rsidR="005F037E" w:rsidRPr="00AB7803" w:rsidRDefault="005A7A34" w:rsidP="00CE1023">
            <w:pPr>
              <w:pStyle w:val="ASFKTablenorm"/>
              <w:ind w:left="57" w:right="57"/>
            </w:pPr>
            <w:r>
              <w:t>Группа полей</w:t>
            </w:r>
            <w:r w:rsidR="005F037E" w:rsidRPr="00AB7803">
              <w:t xml:space="preserve"> </w:t>
            </w:r>
            <w:r w:rsidR="00104B38">
              <w:t>«</w:t>
            </w:r>
            <w:r w:rsidR="005F037E" w:rsidRPr="00AB7803">
              <w:t>Структурные подразделения</w:t>
            </w:r>
            <w:r w:rsidR="00104B38">
              <w:t>»</w:t>
            </w:r>
          </w:p>
        </w:tc>
      </w:tr>
      <w:tr w:rsidR="005F037E" w:rsidRPr="00EE7EB8">
        <w:tc>
          <w:tcPr>
            <w:tcW w:w="1344" w:type="pct"/>
          </w:tcPr>
          <w:p w:rsidR="005F037E" w:rsidRPr="00AB7803" w:rsidRDefault="005F037E" w:rsidP="00CE1023">
            <w:pPr>
              <w:pStyle w:val="ASFKTablenorm"/>
              <w:ind w:left="57" w:right="57"/>
            </w:pPr>
            <w:r w:rsidRPr="00AB7803">
              <w:t>Наименование</w:t>
            </w:r>
          </w:p>
        </w:tc>
        <w:tc>
          <w:tcPr>
            <w:tcW w:w="3656" w:type="pct"/>
          </w:tcPr>
          <w:p w:rsidR="005F037E" w:rsidRPr="00AB7803" w:rsidRDefault="005F037E" w:rsidP="00CE1023">
            <w:pPr>
              <w:pStyle w:val="ASFKTablenorm"/>
              <w:ind w:left="57" w:right="57"/>
            </w:pPr>
            <w:r w:rsidRPr="00AB7803">
              <w:t>Наименование получателя.</w:t>
            </w:r>
          </w:p>
        </w:tc>
      </w:tr>
      <w:tr w:rsidR="005F037E" w:rsidRPr="00EE7EB8">
        <w:tc>
          <w:tcPr>
            <w:tcW w:w="1344" w:type="pct"/>
          </w:tcPr>
          <w:p w:rsidR="005F037E" w:rsidRPr="00AB7803" w:rsidRDefault="005F037E" w:rsidP="00CE1023">
            <w:pPr>
              <w:pStyle w:val="ASFKTablenorm"/>
              <w:ind w:left="57" w:right="57"/>
            </w:pPr>
            <w:r w:rsidRPr="00AB7803">
              <w:t>Адрес</w:t>
            </w:r>
          </w:p>
        </w:tc>
        <w:tc>
          <w:tcPr>
            <w:tcW w:w="3656" w:type="pct"/>
          </w:tcPr>
          <w:p w:rsidR="005F037E" w:rsidRPr="00AB7803" w:rsidRDefault="005F037E" w:rsidP="00CE1023">
            <w:pPr>
              <w:pStyle w:val="ASFKTablenorm"/>
              <w:ind w:left="57" w:right="57"/>
            </w:pPr>
            <w:r w:rsidRPr="00AB7803">
              <w:t>Адрес получателя.</w:t>
            </w:r>
          </w:p>
        </w:tc>
      </w:tr>
      <w:tr w:rsidR="005F037E" w:rsidRPr="00AB7803">
        <w:tc>
          <w:tcPr>
            <w:tcW w:w="5000" w:type="pct"/>
            <w:gridSpan w:val="2"/>
          </w:tcPr>
          <w:p w:rsidR="005F037E" w:rsidRPr="00AB7803" w:rsidRDefault="005A7A34" w:rsidP="00CE1023">
            <w:pPr>
              <w:pStyle w:val="ASFKTablenorm"/>
              <w:ind w:left="57" w:right="57"/>
            </w:pPr>
            <w:r>
              <w:t>Г</w:t>
            </w:r>
            <w:r w:rsidRPr="005A7A34">
              <w:t xml:space="preserve">руппа полей </w:t>
            </w:r>
            <w:r w:rsidR="00104B38">
              <w:t>«</w:t>
            </w:r>
            <w:r w:rsidR="005F037E" w:rsidRPr="00AB7803">
              <w:t>График рассрочки</w:t>
            </w:r>
            <w:r w:rsidR="00104B38">
              <w:t>»</w:t>
            </w:r>
            <w:r w:rsidR="005F037E" w:rsidRPr="00AB7803">
              <w:t xml:space="preserve"> (поля заполняются для каждой строки таблицы </w:t>
            </w:r>
            <w:r w:rsidR="00104B38">
              <w:t>«</w:t>
            </w:r>
            <w:r w:rsidR="005F037E" w:rsidRPr="00AB7803">
              <w:t>Структурные подразделения</w:t>
            </w:r>
            <w:r w:rsidR="00104B38">
              <w:t>»</w:t>
            </w:r>
            <w:r w:rsidR="005F037E" w:rsidRPr="00AB7803">
              <w:t>)</w:t>
            </w:r>
          </w:p>
        </w:tc>
      </w:tr>
      <w:tr w:rsidR="005F037E" w:rsidRPr="00EE7EB8">
        <w:tc>
          <w:tcPr>
            <w:tcW w:w="1344" w:type="pct"/>
          </w:tcPr>
          <w:p w:rsidR="005F037E" w:rsidRPr="00AB7803" w:rsidRDefault="005F037E" w:rsidP="00CE1023">
            <w:pPr>
              <w:pStyle w:val="ASFKTablenorm"/>
              <w:ind w:left="57" w:right="57"/>
            </w:pPr>
            <w:r w:rsidRPr="00AB7803">
              <w:t>Дата окончания</w:t>
            </w:r>
          </w:p>
        </w:tc>
        <w:tc>
          <w:tcPr>
            <w:tcW w:w="3656" w:type="pct"/>
          </w:tcPr>
          <w:p w:rsidR="005F037E" w:rsidRPr="00AB7803" w:rsidRDefault="005F037E" w:rsidP="00CE1023">
            <w:pPr>
              <w:pStyle w:val="ASFKTablenorm"/>
              <w:ind w:left="57" w:right="57"/>
            </w:pPr>
            <w:r w:rsidRPr="00AB7803">
              <w:t>Дата окончания действия документа-основания.</w:t>
            </w:r>
          </w:p>
        </w:tc>
      </w:tr>
      <w:tr w:rsidR="005F037E" w:rsidRPr="00EE7EB8">
        <w:tc>
          <w:tcPr>
            <w:tcW w:w="1344" w:type="pct"/>
          </w:tcPr>
          <w:p w:rsidR="005F037E" w:rsidRPr="00AB7803" w:rsidRDefault="005F037E" w:rsidP="00CE1023">
            <w:pPr>
              <w:pStyle w:val="ASFKTablenorm"/>
              <w:ind w:left="57" w:right="57"/>
            </w:pPr>
            <w:r w:rsidRPr="00AB7803">
              <w:t>Сумма</w:t>
            </w:r>
          </w:p>
        </w:tc>
        <w:tc>
          <w:tcPr>
            <w:tcW w:w="3656" w:type="pct"/>
          </w:tcPr>
          <w:p w:rsidR="005F037E" w:rsidRPr="00AB7803" w:rsidRDefault="005F037E" w:rsidP="00CE1023">
            <w:pPr>
              <w:pStyle w:val="ASFKTablenorm"/>
              <w:ind w:left="57" w:right="57"/>
            </w:pPr>
            <w:r w:rsidRPr="00AB7803">
              <w:t>Сумма по строке в функциональной валюте.</w:t>
            </w:r>
          </w:p>
        </w:tc>
      </w:tr>
    </w:tbl>
    <w:p w:rsidR="006B237A" w:rsidRPr="00424CF0" w:rsidRDefault="006B237A" w:rsidP="006B237A">
      <w:pPr>
        <w:pStyle w:val="32"/>
      </w:pPr>
      <w:bookmarkStart w:id="2653" w:name="_Toc221011554"/>
      <w:bookmarkStart w:id="2654" w:name="_Toc221012255"/>
      <w:bookmarkStart w:id="2655" w:name="_Toc225934665"/>
      <w:bookmarkStart w:id="2656" w:name="_Toc232827470"/>
      <w:bookmarkStart w:id="2657" w:name="_Ref362443182"/>
      <w:bookmarkStart w:id="2658" w:name="_Toc409449289"/>
      <w:bookmarkStart w:id="2659" w:name="_Toc421172002"/>
      <w:bookmarkStart w:id="2660" w:name="_Toc433824961"/>
      <w:bookmarkStart w:id="2661" w:name="_Toc450750531"/>
      <w:bookmarkStart w:id="2662" w:name="_Ref451265765"/>
      <w:bookmarkStart w:id="2663" w:name="_Ref418507092"/>
      <w:bookmarkStart w:id="2664" w:name="_Ref418507748"/>
      <w:bookmarkStart w:id="2665" w:name="_Toc420936515"/>
      <w:bookmarkStart w:id="2666" w:name="_Toc71108621"/>
      <w:r w:rsidRPr="00424CF0">
        <w:lastRenderedPageBreak/>
        <w:t>Уведомление о неисполнении должником требований исполнительного документа</w:t>
      </w:r>
      <w:bookmarkEnd w:id="2653"/>
      <w:bookmarkEnd w:id="2654"/>
      <w:bookmarkEnd w:id="2655"/>
      <w:bookmarkEnd w:id="2656"/>
      <w:bookmarkEnd w:id="2657"/>
      <w:bookmarkEnd w:id="2658"/>
      <w:bookmarkEnd w:id="2659"/>
      <w:bookmarkEnd w:id="2660"/>
      <w:bookmarkEnd w:id="2661"/>
      <w:bookmarkEnd w:id="2662"/>
      <w:bookmarkEnd w:id="2666"/>
    </w:p>
    <w:p w:rsidR="006B237A" w:rsidRPr="00424CF0" w:rsidRDefault="006B237A" w:rsidP="006B237A">
      <w:pPr>
        <w:pStyle w:val="ASFKNormal"/>
      </w:pPr>
      <w:r w:rsidRPr="00424CF0">
        <w:t>При неисполнении должником требований исполнительного документа в учетной с</w:t>
      </w:r>
      <w:r w:rsidRPr="00D0193D">
        <w:t>и</w:t>
      </w:r>
      <w:r w:rsidRPr="006B237A">
        <w:t>с</w:t>
      </w:r>
      <w:r w:rsidRPr="00424CF0">
        <w:t xml:space="preserve">теме ОрФК формируется ЭД </w:t>
      </w:r>
      <w:r>
        <w:t>«</w:t>
      </w:r>
      <w:r w:rsidRPr="00424CF0">
        <w:t>Уведомление о неисполнении должником требований испо</w:t>
      </w:r>
      <w:r w:rsidRPr="006B237A">
        <w:t>л</w:t>
      </w:r>
      <w:r w:rsidRPr="00424CF0">
        <w:t>нительного документа</w:t>
      </w:r>
      <w:r>
        <w:t>»</w:t>
      </w:r>
      <w:r w:rsidRPr="00424CF0">
        <w:t xml:space="preserve"> и передается в СУФД для доведения до ПБС.</w:t>
      </w:r>
    </w:p>
    <w:p w:rsidR="006B237A" w:rsidRPr="00424CF0" w:rsidRDefault="006B237A" w:rsidP="006B237A">
      <w:pPr>
        <w:pStyle w:val="ASFKNormal"/>
      </w:pPr>
      <w:r w:rsidRPr="00424CF0">
        <w:t>До ПБС, который обслуживается в ОФК, документ доводится от УФК через АРМ ОФК.</w:t>
      </w:r>
    </w:p>
    <w:p w:rsidR="006B237A" w:rsidRPr="00424CF0" w:rsidRDefault="006B237A" w:rsidP="006B237A">
      <w:pPr>
        <w:pStyle w:val="ASFKNormal"/>
      </w:pPr>
      <w:r w:rsidRPr="00424CF0">
        <w:t xml:space="preserve">Для работы с документами </w:t>
      </w:r>
      <w:r>
        <w:t>«</w:t>
      </w:r>
      <w:r w:rsidRPr="00424CF0">
        <w:t>Уведомление о неисполнении должником требований и</w:t>
      </w:r>
      <w:r w:rsidRPr="006B237A">
        <w:t>с</w:t>
      </w:r>
      <w:r w:rsidRPr="00424CF0">
        <w:t>полнительного документа</w:t>
      </w:r>
      <w:r>
        <w:t>»</w:t>
      </w:r>
      <w:r w:rsidRPr="00424CF0">
        <w:t xml:space="preserve"> следует перейти в пункт меню </w:t>
      </w:r>
      <w:r>
        <w:t>«</w:t>
      </w:r>
      <w:r w:rsidRPr="00424CF0">
        <w:t>Документы</w:t>
      </w:r>
      <w:r>
        <w:t xml:space="preserve"> – </w:t>
      </w:r>
      <w:r w:rsidRPr="00424CF0">
        <w:t>Исполнительные документы</w:t>
      </w:r>
      <w:r>
        <w:t xml:space="preserve"> – </w:t>
      </w:r>
      <w:r w:rsidRPr="00424CF0">
        <w:t>Уведомление о неисполнении должником требований исполнительного док</w:t>
      </w:r>
      <w:r w:rsidRPr="006B237A">
        <w:t>у</w:t>
      </w:r>
      <w:r w:rsidRPr="00424CF0">
        <w:t>мента</w:t>
      </w:r>
      <w:r>
        <w:t>»</w:t>
      </w:r>
      <w:r w:rsidRPr="00424CF0">
        <w:t xml:space="preserve">. Откроется ЭФ списка документов, представленная на </w:t>
      </w:r>
      <w:r>
        <w:t>рисунке </w:t>
      </w:r>
      <w:r w:rsidRPr="00424CF0">
        <w:fldChar w:fldCharType="begin"/>
      </w:r>
      <w:r w:rsidRPr="00424CF0">
        <w:instrText xml:space="preserve"> REF _Ref232271662 \h  \* MERGEFORMAT </w:instrText>
      </w:r>
      <w:r w:rsidRPr="00424CF0">
        <w:fldChar w:fldCharType="separate"/>
      </w:r>
      <w:r w:rsidR="00C90AC7">
        <w:t>431</w:t>
      </w:r>
      <w:r w:rsidRPr="00424CF0">
        <w:fldChar w:fldCharType="end"/>
      </w:r>
      <w:r w:rsidRPr="00424CF0">
        <w:t>.</w:t>
      </w:r>
    </w:p>
    <w:p w:rsidR="006B237A" w:rsidRPr="00424CF0" w:rsidRDefault="004D71D9" w:rsidP="006B237A">
      <w:pPr>
        <w:pStyle w:val="ASFKFigure"/>
      </w:pPr>
      <w:r>
        <w:rPr>
          <w:noProof/>
        </w:rPr>
        <w:drawing>
          <wp:inline distT="0" distB="0" distL="0" distR="0">
            <wp:extent cx="6124575" cy="4210050"/>
            <wp:effectExtent l="0" t="0" r="9525" b="0"/>
            <wp:docPr id="563" name="Рисунок 56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3" descr="0"/>
                    <pic:cNvPicPr>
                      <a:picLocks noChangeAspect="1" noChangeArrowheads="1"/>
                    </pic:cNvPicPr>
                  </pic:nvPicPr>
                  <pic:blipFill>
                    <a:blip r:embed="rId511">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p w:rsidR="006B237A" w:rsidRPr="00424CF0" w:rsidRDefault="006B237A" w:rsidP="006B237A">
      <w:pPr>
        <w:pStyle w:val="ASFKFigName"/>
      </w:pPr>
      <w:r w:rsidRPr="00424CF0">
        <w:fldChar w:fldCharType="begin"/>
      </w:r>
      <w:r w:rsidRPr="00424CF0">
        <w:instrText xml:space="preserve"> SEQ Рисунок \* ARABIC </w:instrText>
      </w:r>
      <w:r w:rsidRPr="00424CF0">
        <w:fldChar w:fldCharType="separate"/>
      </w:r>
      <w:bookmarkStart w:id="2667" w:name="_Ref232271662"/>
      <w:bookmarkStart w:id="2668" w:name="_Toc71109390"/>
      <w:r w:rsidR="00C90AC7">
        <w:rPr>
          <w:noProof/>
        </w:rPr>
        <w:t>431</w:t>
      </w:r>
      <w:bookmarkEnd w:id="2667"/>
      <w:r w:rsidRPr="00424CF0">
        <w:fldChar w:fldCharType="end"/>
      </w:r>
      <w:r w:rsidRPr="00424CF0">
        <w:t xml:space="preserve">. ЭФ списка документов </w:t>
      </w:r>
      <w:r>
        <w:t>«</w:t>
      </w:r>
      <w:r w:rsidRPr="00424CF0">
        <w:t>Уведомление о неисполнении должником требований исполнительного документа</w:t>
      </w:r>
      <w:r>
        <w:t>»</w:t>
      </w:r>
      <w:bookmarkEnd w:id="2668"/>
    </w:p>
    <w:p w:rsidR="006B237A" w:rsidRPr="00424CF0" w:rsidRDefault="006B237A" w:rsidP="006B237A">
      <w:pPr>
        <w:pStyle w:val="41"/>
      </w:pPr>
      <w:bookmarkStart w:id="2669" w:name="_Toc232827471"/>
      <w:r w:rsidRPr="00424CF0">
        <w:t>Доступные операции</w:t>
      </w:r>
      <w:bookmarkEnd w:id="2669"/>
    </w:p>
    <w:p w:rsidR="006B237A" w:rsidRPr="00424CF0" w:rsidRDefault="006B237A" w:rsidP="006B237A">
      <w:pPr>
        <w:pStyle w:val="ASFKNormal"/>
      </w:pPr>
      <w:r w:rsidRPr="00424CF0">
        <w:t xml:space="preserve">На АРМ </w:t>
      </w:r>
      <w:r>
        <w:t>ПБС</w:t>
      </w:r>
      <w:r w:rsidRPr="00424CF0">
        <w:t xml:space="preserve"> доступны следующие операции над документом:</w:t>
      </w:r>
    </w:p>
    <w:p w:rsidR="006B237A" w:rsidRPr="00424CF0" w:rsidRDefault="006B237A" w:rsidP="006B237A">
      <w:pPr>
        <w:pStyle w:val="ASFKListmark1"/>
      </w:pPr>
      <w:r w:rsidRPr="00424CF0">
        <w:t>просмотр;</w:t>
      </w:r>
    </w:p>
    <w:p w:rsidR="006B237A" w:rsidRPr="00424CF0" w:rsidRDefault="00582823" w:rsidP="006B237A">
      <w:pPr>
        <w:pStyle w:val="ASFKListmark1"/>
      </w:pPr>
      <w:r>
        <w:t>печать</w:t>
      </w:r>
      <w:r w:rsidR="006B237A" w:rsidRPr="00424CF0">
        <w:t>.</w:t>
      </w:r>
    </w:p>
    <w:p w:rsidR="006B237A" w:rsidRPr="00424CF0" w:rsidRDefault="006B237A" w:rsidP="006B237A">
      <w:pPr>
        <w:pStyle w:val="41"/>
      </w:pPr>
      <w:bookmarkStart w:id="2670" w:name="_Toc232827472"/>
      <w:r w:rsidRPr="00424CF0">
        <w:t>Экранная форма документа</w:t>
      </w:r>
      <w:bookmarkEnd w:id="2670"/>
    </w:p>
    <w:p w:rsidR="006B237A" w:rsidRPr="00424CF0" w:rsidRDefault="006B237A" w:rsidP="006B237A">
      <w:pPr>
        <w:pStyle w:val="ASFKNormal"/>
      </w:pPr>
      <w:r w:rsidRPr="00424CF0">
        <w:t xml:space="preserve">ЭФ </w:t>
      </w:r>
      <w:r>
        <w:t>документа</w:t>
      </w:r>
      <w:r w:rsidRPr="00424CF0">
        <w:t xml:space="preserve"> </w:t>
      </w:r>
      <w:r>
        <w:t>«</w:t>
      </w:r>
      <w:r w:rsidRPr="00424CF0">
        <w:t>Уведомление о приостановлении операций по расходованию средств</w:t>
      </w:r>
      <w:r>
        <w:t>»</w:t>
      </w:r>
      <w:r w:rsidRPr="00424CF0">
        <w:t xml:space="preserve"> предста</w:t>
      </w:r>
      <w:r w:rsidRPr="00D0193D">
        <w:t>в</w:t>
      </w:r>
      <w:r w:rsidRPr="00424CF0">
        <w:t xml:space="preserve">лена на </w:t>
      </w:r>
      <w:r>
        <w:t>рисунке </w:t>
      </w:r>
      <w:r w:rsidRPr="00424CF0">
        <w:fldChar w:fldCharType="begin"/>
      </w:r>
      <w:r w:rsidRPr="00424CF0">
        <w:instrText xml:space="preserve"> REF _Ref232272191 \h  \* MERGEFORMAT </w:instrText>
      </w:r>
      <w:r w:rsidRPr="00424CF0">
        <w:fldChar w:fldCharType="separate"/>
      </w:r>
      <w:r w:rsidR="00C90AC7">
        <w:t>432</w:t>
      </w:r>
      <w:r w:rsidRPr="00424CF0">
        <w:fldChar w:fldCharType="end"/>
      </w:r>
      <w:r w:rsidRPr="00424CF0">
        <w:t>. Форма содержит следующие закладки:</w:t>
      </w:r>
    </w:p>
    <w:p w:rsidR="006B237A" w:rsidRPr="00424CF0" w:rsidRDefault="006B237A" w:rsidP="006B237A">
      <w:pPr>
        <w:pStyle w:val="ASFKListmark1"/>
      </w:pPr>
      <w:r>
        <w:t>«</w:t>
      </w:r>
      <w:r w:rsidRPr="00424CF0">
        <w:t>Документ (1)</w:t>
      </w:r>
      <w:r>
        <w:t>»</w:t>
      </w:r>
      <w:r w:rsidRPr="00424CF0">
        <w:t>;</w:t>
      </w:r>
    </w:p>
    <w:p w:rsidR="006B237A" w:rsidRPr="00424CF0" w:rsidRDefault="006B237A" w:rsidP="006B237A">
      <w:pPr>
        <w:pStyle w:val="ASFKListmark1"/>
      </w:pPr>
      <w:r>
        <w:t>«</w:t>
      </w:r>
      <w:r w:rsidRPr="00424CF0">
        <w:t>Системные атрибуты</w:t>
      </w:r>
      <w:r>
        <w:t>»</w:t>
      </w:r>
      <w:r w:rsidRPr="00424CF0">
        <w:t>;</w:t>
      </w:r>
    </w:p>
    <w:p w:rsidR="006B237A" w:rsidRPr="00424CF0" w:rsidRDefault="006B237A" w:rsidP="006B237A">
      <w:pPr>
        <w:pStyle w:val="ASFKListmark1"/>
      </w:pPr>
      <w:r>
        <w:t>«</w:t>
      </w:r>
      <w:r w:rsidRPr="00424CF0">
        <w:t>Протоколы</w:t>
      </w:r>
      <w:r>
        <w:t>»</w:t>
      </w:r>
      <w:r w:rsidRPr="00424CF0">
        <w:t>.</w:t>
      </w:r>
    </w:p>
    <w:p w:rsidR="006B237A" w:rsidRPr="00424CF0" w:rsidRDefault="004D71D9" w:rsidP="006B237A">
      <w:pPr>
        <w:pStyle w:val="ASFKFigure"/>
      </w:pPr>
      <w:r>
        <w:rPr>
          <w:noProof/>
        </w:rPr>
        <w:lastRenderedPageBreak/>
        <w:drawing>
          <wp:inline distT="0" distB="0" distL="0" distR="0">
            <wp:extent cx="6124575" cy="4476750"/>
            <wp:effectExtent l="0" t="0" r="9525" b="0"/>
            <wp:docPr id="564" name="Рисунок 5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4" descr="0"/>
                    <pic:cNvPicPr>
                      <a:picLocks noChangeAspect="1" noChangeArrowheads="1"/>
                    </pic:cNvPicPr>
                  </pic:nvPicPr>
                  <pic:blipFill>
                    <a:blip r:embed="rId512">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6B237A" w:rsidRPr="00424CF0" w:rsidRDefault="006B237A" w:rsidP="006B237A">
      <w:pPr>
        <w:pStyle w:val="ASFKFigName"/>
      </w:pPr>
      <w:r w:rsidRPr="00424CF0">
        <w:fldChar w:fldCharType="begin"/>
      </w:r>
      <w:r w:rsidRPr="00424CF0">
        <w:instrText xml:space="preserve"> SEQ Рисунок \* ARABIC </w:instrText>
      </w:r>
      <w:r w:rsidRPr="00424CF0">
        <w:fldChar w:fldCharType="separate"/>
      </w:r>
      <w:bookmarkStart w:id="2671" w:name="_Ref232272191"/>
      <w:bookmarkStart w:id="2672" w:name="_Toc71109391"/>
      <w:r w:rsidR="00C90AC7">
        <w:rPr>
          <w:noProof/>
        </w:rPr>
        <w:t>432</w:t>
      </w:r>
      <w:bookmarkEnd w:id="2671"/>
      <w:r w:rsidRPr="00424CF0">
        <w:fldChar w:fldCharType="end"/>
      </w:r>
      <w:r w:rsidRPr="00424CF0">
        <w:t xml:space="preserve">. ЭФ документа </w:t>
      </w:r>
      <w:r>
        <w:t>«</w:t>
      </w:r>
      <w:r w:rsidRPr="00424CF0">
        <w:t>Уведомление о неисполнении должником требований исполнительного док</w:t>
      </w:r>
      <w:r w:rsidRPr="00D0193D">
        <w:t>у</w:t>
      </w:r>
      <w:r w:rsidRPr="00424CF0">
        <w:t>мента</w:t>
      </w:r>
      <w:r w:rsidR="005A7A34">
        <w:t>»</w:t>
      </w:r>
      <w:bookmarkEnd w:id="2672"/>
    </w:p>
    <w:p w:rsidR="005A7A34" w:rsidRPr="00424CF0" w:rsidRDefault="005A7A34" w:rsidP="005A7A34">
      <w:pPr>
        <w:pStyle w:val="ASFKNormal"/>
      </w:pPr>
      <w:r w:rsidRPr="00424CF0">
        <w:t>При доведении документа на АРМ ОФК из учетной системы УФК, значения полей п</w:t>
      </w:r>
      <w:r w:rsidRPr="005A7A34">
        <w:t>е</w:t>
      </w:r>
      <w:r w:rsidRPr="00424CF0">
        <w:t xml:space="preserve">редаются из учетной системы и </w:t>
      </w:r>
      <w:r>
        <w:t xml:space="preserve">не доступны для </w:t>
      </w:r>
      <w:r w:rsidRPr="00424CF0">
        <w:t>редактирования.</w:t>
      </w:r>
    </w:p>
    <w:p w:rsidR="006B237A" w:rsidRPr="00424CF0" w:rsidRDefault="006B237A" w:rsidP="006B237A">
      <w:pPr>
        <w:pStyle w:val="ASFKNormal"/>
      </w:pPr>
      <w:r w:rsidRPr="00424CF0">
        <w:t xml:space="preserve">Перечень полей </w:t>
      </w:r>
      <w:r w:rsidR="005A7A34" w:rsidRPr="00424CF0">
        <w:t xml:space="preserve">документа </w:t>
      </w:r>
      <w:r w:rsidR="005A7A34">
        <w:t>«</w:t>
      </w:r>
      <w:r w:rsidR="005A7A34" w:rsidRPr="00424CF0">
        <w:t>Уведомление о неисполнении должником требований исполнительного док</w:t>
      </w:r>
      <w:r w:rsidR="005A7A34" w:rsidRPr="00D0193D">
        <w:t>у</w:t>
      </w:r>
      <w:r w:rsidR="005A7A34" w:rsidRPr="00424CF0">
        <w:t>мента</w:t>
      </w:r>
      <w:r w:rsidR="005A7A34">
        <w:t xml:space="preserve">» </w:t>
      </w:r>
      <w:r w:rsidRPr="00424CF0">
        <w:t xml:space="preserve">приведен в </w:t>
      </w:r>
      <w:r>
        <w:t>таблице </w:t>
      </w:r>
      <w:r w:rsidRPr="00424CF0">
        <w:fldChar w:fldCharType="begin"/>
      </w:r>
      <w:r w:rsidRPr="00424CF0">
        <w:instrText xml:space="preserve"> REF _Ref319337138 \h  \* MERGEFORMAT </w:instrText>
      </w:r>
      <w:r w:rsidRPr="00424CF0">
        <w:fldChar w:fldCharType="separate"/>
      </w:r>
      <w:r w:rsidR="00C90AC7">
        <w:t>271</w:t>
      </w:r>
      <w:r w:rsidRPr="00424CF0">
        <w:fldChar w:fldCharType="end"/>
      </w:r>
      <w:r w:rsidRPr="00424CF0">
        <w:t>.</w:t>
      </w:r>
    </w:p>
    <w:p w:rsidR="006B237A" w:rsidRPr="00424CF0" w:rsidRDefault="007A4D89" w:rsidP="006B237A">
      <w:pPr>
        <w:pStyle w:val="ASFKNameTable"/>
      </w:pPr>
      <w:r>
        <w:rPr>
          <w:noProof/>
        </w:rPr>
        <w:fldChar w:fldCharType="begin"/>
      </w:r>
      <w:r>
        <w:rPr>
          <w:noProof/>
        </w:rPr>
        <w:instrText xml:space="preserve"> SEQ Таблица \* ARABIC </w:instrText>
      </w:r>
      <w:r>
        <w:rPr>
          <w:noProof/>
        </w:rPr>
        <w:fldChar w:fldCharType="separate"/>
      </w:r>
      <w:bookmarkStart w:id="2673" w:name="_Ref317677643"/>
      <w:bookmarkStart w:id="2674" w:name="_Ref319337138"/>
      <w:bookmarkStart w:id="2675" w:name="_Toc71108919"/>
      <w:r w:rsidR="00C90AC7">
        <w:rPr>
          <w:noProof/>
        </w:rPr>
        <w:t>271</w:t>
      </w:r>
      <w:bookmarkEnd w:id="2673"/>
      <w:bookmarkEnd w:id="2674"/>
      <w:r>
        <w:rPr>
          <w:noProof/>
        </w:rPr>
        <w:fldChar w:fldCharType="end"/>
      </w:r>
      <w:r w:rsidR="006B237A" w:rsidRPr="00424CF0">
        <w:t xml:space="preserve">. </w:t>
      </w:r>
      <w:r w:rsidR="005A7A34">
        <w:t>Описание полей документа «</w:t>
      </w:r>
      <w:r w:rsidR="006B237A" w:rsidRPr="00424CF0">
        <w:t>Уведомление о неисполнении должн</w:t>
      </w:r>
      <w:r w:rsidR="006B237A" w:rsidRPr="00CA3543">
        <w:t>и</w:t>
      </w:r>
      <w:r w:rsidR="006B237A" w:rsidRPr="00424CF0">
        <w:t>ком требований испо</w:t>
      </w:r>
      <w:r w:rsidR="006B237A" w:rsidRPr="00D0193D">
        <w:t>л</w:t>
      </w:r>
      <w:r w:rsidR="006B237A" w:rsidRPr="00424CF0">
        <w:t>нительного документа</w:t>
      </w:r>
      <w:r w:rsidR="005A7A34">
        <w:t>»</w:t>
      </w:r>
      <w:bookmarkEnd w:id="26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6B237A" w:rsidRPr="00834AF4">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B237A" w:rsidRPr="00424CF0" w:rsidRDefault="006B237A" w:rsidP="001F12E6">
            <w:pPr>
              <w:pStyle w:val="ASFKTableHead"/>
            </w:pPr>
            <w:r w:rsidRPr="00424CF0">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B237A" w:rsidRPr="00424CF0" w:rsidRDefault="006B237A" w:rsidP="001F12E6">
            <w:pPr>
              <w:pStyle w:val="ASFKTableHead"/>
            </w:pPr>
            <w:r w:rsidRPr="00424CF0">
              <w:t>Описание поля</w:t>
            </w:r>
          </w:p>
        </w:tc>
      </w:tr>
      <w:tr w:rsidR="006B237A" w:rsidRPr="00834AF4">
        <w:trPr>
          <w:trHeight w:val="887"/>
        </w:trPr>
        <w:tc>
          <w:tcPr>
            <w:tcW w:w="1344" w:type="pct"/>
          </w:tcPr>
          <w:p w:rsidR="006B237A" w:rsidRPr="00424CF0" w:rsidRDefault="006B237A" w:rsidP="001F12E6">
            <w:pPr>
              <w:pStyle w:val="ASFKTablenorm"/>
            </w:pPr>
            <w:r w:rsidRPr="00424CF0">
              <w:t>Статус</w:t>
            </w:r>
          </w:p>
        </w:tc>
        <w:tc>
          <w:tcPr>
            <w:tcW w:w="3656" w:type="pct"/>
          </w:tcPr>
          <w:p w:rsidR="006B237A" w:rsidRPr="00D0193D" w:rsidRDefault="006B237A" w:rsidP="001F12E6">
            <w:pPr>
              <w:pStyle w:val="ASFKTablenorm"/>
            </w:pPr>
            <w:r w:rsidRPr="00424CF0">
              <w:t xml:space="preserve">Код статуса документа. </w:t>
            </w:r>
          </w:p>
          <w:p w:rsidR="006B237A" w:rsidRPr="00D0193D" w:rsidRDefault="006B237A" w:rsidP="001F12E6">
            <w:pPr>
              <w:pStyle w:val="ASFKTablenorm"/>
            </w:pPr>
            <w:r w:rsidRPr="00424CF0">
              <w:t>Заполняется автоматически в результате обработки документа или пр</w:t>
            </w:r>
            <w:r w:rsidRPr="006B237A">
              <w:t>и</w:t>
            </w:r>
            <w:r w:rsidRPr="00D0193D">
              <w:t>сылается из учетной системы (в случае обработки документа в учетной системе).</w:t>
            </w:r>
          </w:p>
        </w:tc>
      </w:tr>
      <w:tr w:rsidR="006B237A" w:rsidRPr="00834AF4">
        <w:tc>
          <w:tcPr>
            <w:tcW w:w="1344" w:type="pct"/>
          </w:tcPr>
          <w:p w:rsidR="006B237A" w:rsidRPr="00424CF0" w:rsidRDefault="006B237A" w:rsidP="001F12E6">
            <w:pPr>
              <w:pStyle w:val="ASFKTablenorm"/>
            </w:pPr>
            <w:r w:rsidRPr="00424CF0">
              <w:t xml:space="preserve">От </w:t>
            </w:r>
          </w:p>
        </w:tc>
        <w:tc>
          <w:tcPr>
            <w:tcW w:w="3656" w:type="pct"/>
          </w:tcPr>
          <w:p w:rsidR="006B237A" w:rsidRPr="00D0193D" w:rsidRDefault="006B237A" w:rsidP="001F12E6">
            <w:pPr>
              <w:pStyle w:val="ASFKTablenorm"/>
            </w:pPr>
            <w:r w:rsidRPr="00424CF0">
              <w:t>Дата регистрации документа</w:t>
            </w:r>
            <w:r w:rsidRPr="00D0193D">
              <w:t>.</w:t>
            </w:r>
          </w:p>
        </w:tc>
      </w:tr>
      <w:tr w:rsidR="006B237A" w:rsidRPr="00834AF4">
        <w:tc>
          <w:tcPr>
            <w:tcW w:w="1344" w:type="pct"/>
          </w:tcPr>
          <w:p w:rsidR="006B237A" w:rsidRPr="00424CF0" w:rsidRDefault="006B237A" w:rsidP="001F12E6">
            <w:pPr>
              <w:pStyle w:val="ASFKTablenorm"/>
            </w:pPr>
            <w:r w:rsidRPr="00424CF0">
              <w:t>№</w:t>
            </w:r>
            <w:r w:rsidRPr="00424CF0">
              <w:tab/>
            </w:r>
          </w:p>
        </w:tc>
        <w:tc>
          <w:tcPr>
            <w:tcW w:w="3656" w:type="pct"/>
          </w:tcPr>
          <w:p w:rsidR="006B237A" w:rsidRPr="00D0193D" w:rsidRDefault="006B237A" w:rsidP="001F12E6">
            <w:pPr>
              <w:pStyle w:val="ASFKTablenorm"/>
            </w:pPr>
            <w:r w:rsidRPr="00424CF0">
              <w:t>Регистрационный номер докуме</w:t>
            </w:r>
            <w:r w:rsidRPr="00D0193D">
              <w:t>нта.</w:t>
            </w:r>
          </w:p>
        </w:tc>
      </w:tr>
      <w:tr w:rsidR="006B237A" w:rsidRPr="00834AF4">
        <w:tc>
          <w:tcPr>
            <w:tcW w:w="1344" w:type="pct"/>
          </w:tcPr>
          <w:p w:rsidR="006B237A" w:rsidRPr="00424CF0" w:rsidRDefault="006B237A" w:rsidP="001F12E6">
            <w:pPr>
              <w:pStyle w:val="ASFKTablenorm"/>
            </w:pPr>
            <w:r w:rsidRPr="00424CF0">
              <w:t>Предельный срок</w:t>
            </w:r>
          </w:p>
        </w:tc>
        <w:tc>
          <w:tcPr>
            <w:tcW w:w="3656" w:type="pct"/>
          </w:tcPr>
          <w:p w:rsidR="006B237A" w:rsidRPr="00D0193D" w:rsidRDefault="006B237A" w:rsidP="001F12E6">
            <w:pPr>
              <w:pStyle w:val="ASFKTablenorm"/>
            </w:pPr>
            <w:r w:rsidRPr="00424CF0">
              <w:t>Предельный срок исполнения должником требований испо</w:t>
            </w:r>
            <w:r w:rsidRPr="00D0193D">
              <w:t>лнительного документа.</w:t>
            </w:r>
          </w:p>
        </w:tc>
      </w:tr>
      <w:tr w:rsidR="006B237A" w:rsidRPr="00834AF4">
        <w:tc>
          <w:tcPr>
            <w:tcW w:w="1344" w:type="pct"/>
          </w:tcPr>
          <w:p w:rsidR="006B237A" w:rsidRPr="00424CF0" w:rsidRDefault="006B237A" w:rsidP="001F12E6">
            <w:pPr>
              <w:pStyle w:val="ASFKTablenorm"/>
            </w:pPr>
            <w:r w:rsidRPr="00424CF0">
              <w:t>Серия ИД</w:t>
            </w:r>
          </w:p>
        </w:tc>
        <w:tc>
          <w:tcPr>
            <w:tcW w:w="3656" w:type="pct"/>
          </w:tcPr>
          <w:p w:rsidR="006B237A" w:rsidRPr="00424CF0" w:rsidRDefault="006B237A" w:rsidP="001F12E6">
            <w:pPr>
              <w:pStyle w:val="ASFKTablenorm"/>
            </w:pPr>
            <w:r w:rsidRPr="00424CF0">
              <w:t>Серия исполнительного документа.</w:t>
            </w:r>
          </w:p>
        </w:tc>
      </w:tr>
      <w:tr w:rsidR="006B237A" w:rsidRPr="00834AF4">
        <w:tc>
          <w:tcPr>
            <w:tcW w:w="1344" w:type="pct"/>
          </w:tcPr>
          <w:p w:rsidR="006B237A" w:rsidRPr="00424CF0" w:rsidRDefault="006B237A" w:rsidP="001F12E6">
            <w:pPr>
              <w:pStyle w:val="ASFKTablenorm"/>
            </w:pPr>
            <w:r w:rsidRPr="00424CF0">
              <w:t>№ ИД</w:t>
            </w:r>
          </w:p>
        </w:tc>
        <w:tc>
          <w:tcPr>
            <w:tcW w:w="3656" w:type="pct"/>
          </w:tcPr>
          <w:p w:rsidR="006B237A" w:rsidRPr="00D0193D" w:rsidRDefault="006B237A" w:rsidP="001F12E6">
            <w:pPr>
              <w:pStyle w:val="ASFKTablenorm"/>
            </w:pPr>
            <w:r w:rsidRPr="00424CF0">
              <w:t>Номер исполнительного докуме</w:t>
            </w:r>
            <w:r w:rsidRPr="00D0193D">
              <w:t>нта.</w:t>
            </w:r>
          </w:p>
        </w:tc>
      </w:tr>
      <w:tr w:rsidR="006B237A" w:rsidRPr="00834AF4">
        <w:tc>
          <w:tcPr>
            <w:tcW w:w="1344" w:type="pct"/>
          </w:tcPr>
          <w:p w:rsidR="006B237A" w:rsidRPr="00424CF0" w:rsidRDefault="006B237A" w:rsidP="001F12E6">
            <w:pPr>
              <w:pStyle w:val="ASFKTablenorm"/>
            </w:pPr>
            <w:r w:rsidRPr="00424CF0">
              <w:t>Дата выдачи ИД</w:t>
            </w:r>
          </w:p>
        </w:tc>
        <w:tc>
          <w:tcPr>
            <w:tcW w:w="3656" w:type="pct"/>
          </w:tcPr>
          <w:p w:rsidR="006B237A" w:rsidRPr="00D0193D" w:rsidRDefault="006B237A" w:rsidP="001F12E6">
            <w:pPr>
              <w:pStyle w:val="ASFKTablenorm"/>
            </w:pPr>
            <w:r w:rsidRPr="00424CF0">
              <w:t>Дата выдачи ИД</w:t>
            </w:r>
            <w:r w:rsidRPr="00D0193D">
              <w:t>.</w:t>
            </w:r>
          </w:p>
        </w:tc>
      </w:tr>
      <w:tr w:rsidR="006B237A" w:rsidRPr="00834AF4">
        <w:tc>
          <w:tcPr>
            <w:tcW w:w="1344" w:type="pct"/>
          </w:tcPr>
          <w:p w:rsidR="006B237A" w:rsidRPr="00424CF0" w:rsidRDefault="006B237A" w:rsidP="001F12E6">
            <w:pPr>
              <w:pStyle w:val="ASFKTablenorm"/>
            </w:pPr>
            <w:r w:rsidRPr="00424CF0">
              <w:lastRenderedPageBreak/>
              <w:t>Судебный орган</w:t>
            </w:r>
          </w:p>
        </w:tc>
        <w:tc>
          <w:tcPr>
            <w:tcW w:w="3656" w:type="pct"/>
          </w:tcPr>
          <w:p w:rsidR="006B237A" w:rsidRPr="00D0193D" w:rsidRDefault="006B237A" w:rsidP="001F12E6">
            <w:pPr>
              <w:pStyle w:val="ASFKTablenorm"/>
            </w:pPr>
            <w:r w:rsidRPr="00424CF0">
              <w:t>Наименование судебного органа</w:t>
            </w:r>
            <w:r w:rsidRPr="00D0193D">
              <w:t>.</w:t>
            </w:r>
          </w:p>
        </w:tc>
      </w:tr>
      <w:tr w:rsidR="006B237A" w:rsidRPr="00834AF4">
        <w:tc>
          <w:tcPr>
            <w:tcW w:w="1344" w:type="pct"/>
          </w:tcPr>
          <w:p w:rsidR="006B237A" w:rsidRPr="00D0193D" w:rsidRDefault="003D43EC" w:rsidP="001F12E6">
            <w:pPr>
              <w:pStyle w:val="ASFKTablenorm"/>
            </w:pPr>
            <w:r>
              <w:t xml:space="preserve">Суд. </w:t>
            </w:r>
            <w:r w:rsidR="00135F81">
              <w:t>А</w:t>
            </w:r>
            <w:r>
              <w:t>кт</w:t>
            </w:r>
            <w:r w:rsidR="006B237A" w:rsidRPr="00D0193D">
              <w:t>, дата, и № дела</w:t>
            </w:r>
          </w:p>
        </w:tc>
        <w:tc>
          <w:tcPr>
            <w:tcW w:w="3656" w:type="pct"/>
          </w:tcPr>
          <w:p w:rsidR="006B237A" w:rsidRPr="00D0193D" w:rsidRDefault="006B237A" w:rsidP="001F12E6">
            <w:pPr>
              <w:pStyle w:val="ASFKTablenorm"/>
            </w:pPr>
            <w:r w:rsidRPr="00424CF0">
              <w:t>Реквизиты судебных докуме</w:t>
            </w:r>
            <w:r w:rsidRPr="00D0193D">
              <w:t>нтов.</w:t>
            </w:r>
          </w:p>
        </w:tc>
      </w:tr>
      <w:tr w:rsidR="006B237A" w:rsidRPr="00834AF4">
        <w:tc>
          <w:tcPr>
            <w:tcW w:w="1344" w:type="pct"/>
          </w:tcPr>
          <w:p w:rsidR="006B237A" w:rsidRPr="00424CF0" w:rsidRDefault="006B237A" w:rsidP="001F12E6">
            <w:pPr>
              <w:pStyle w:val="ASFKTablenorm"/>
            </w:pPr>
            <w:r w:rsidRPr="00424CF0">
              <w:t>ГРБС</w:t>
            </w:r>
          </w:p>
        </w:tc>
        <w:tc>
          <w:tcPr>
            <w:tcW w:w="3656" w:type="pct"/>
          </w:tcPr>
          <w:p w:rsidR="006B237A" w:rsidRPr="00D0193D" w:rsidRDefault="006B237A" w:rsidP="001F12E6">
            <w:pPr>
              <w:pStyle w:val="ASFKTablenorm"/>
            </w:pPr>
            <w:r w:rsidRPr="00424CF0">
              <w:t>Наименование ГРБС</w:t>
            </w:r>
            <w:r w:rsidRPr="00D0193D">
              <w:t>.</w:t>
            </w:r>
          </w:p>
        </w:tc>
      </w:tr>
      <w:tr w:rsidR="006B237A" w:rsidRPr="00834AF4">
        <w:tc>
          <w:tcPr>
            <w:tcW w:w="1344" w:type="pct"/>
          </w:tcPr>
          <w:p w:rsidR="006B237A" w:rsidRPr="00424CF0" w:rsidRDefault="006B237A" w:rsidP="001F12E6">
            <w:pPr>
              <w:pStyle w:val="ASFKTablenorm"/>
            </w:pPr>
            <w:r w:rsidRPr="00424CF0">
              <w:t>Адрес ГРБС</w:t>
            </w:r>
          </w:p>
        </w:tc>
        <w:tc>
          <w:tcPr>
            <w:tcW w:w="3656" w:type="pct"/>
          </w:tcPr>
          <w:p w:rsidR="006B237A" w:rsidRPr="00D0193D" w:rsidRDefault="006B237A" w:rsidP="001F12E6">
            <w:pPr>
              <w:pStyle w:val="ASFKTablenorm"/>
            </w:pPr>
            <w:r w:rsidRPr="00424CF0">
              <w:t>Адрес ГРБС</w:t>
            </w:r>
            <w:r w:rsidRPr="00D0193D">
              <w:t>.</w:t>
            </w:r>
          </w:p>
        </w:tc>
      </w:tr>
      <w:tr w:rsidR="006B237A" w:rsidRPr="00834AF4">
        <w:tc>
          <w:tcPr>
            <w:tcW w:w="1344" w:type="pct"/>
          </w:tcPr>
          <w:p w:rsidR="006B237A" w:rsidRPr="00424CF0" w:rsidRDefault="006B237A" w:rsidP="001F12E6">
            <w:pPr>
              <w:pStyle w:val="ASFKTablenorm"/>
            </w:pPr>
            <w:r w:rsidRPr="00424CF0">
              <w:t>Руководитель ТОФК</w:t>
            </w:r>
          </w:p>
        </w:tc>
        <w:tc>
          <w:tcPr>
            <w:tcW w:w="3656" w:type="pct"/>
          </w:tcPr>
          <w:p w:rsidR="006B237A" w:rsidRPr="00D0193D" w:rsidRDefault="006B237A" w:rsidP="001F12E6">
            <w:pPr>
              <w:pStyle w:val="ASFKTablenorm"/>
            </w:pPr>
            <w:r w:rsidRPr="00424CF0">
              <w:t>ФИО руководителя ТОФК</w:t>
            </w:r>
            <w:r w:rsidRPr="00D0193D">
              <w:t>.</w:t>
            </w:r>
          </w:p>
        </w:tc>
      </w:tr>
      <w:tr w:rsidR="006B237A" w:rsidRPr="00834AF4">
        <w:tc>
          <w:tcPr>
            <w:tcW w:w="5000" w:type="pct"/>
            <w:gridSpan w:val="2"/>
          </w:tcPr>
          <w:p w:rsidR="006B237A" w:rsidRPr="00D0193D" w:rsidRDefault="006B237A" w:rsidP="001F12E6">
            <w:pPr>
              <w:pStyle w:val="ASFKTablenorm"/>
            </w:pPr>
            <w:r w:rsidRPr="00424CF0">
              <w:t>Г</w:t>
            </w:r>
            <w:r w:rsidRPr="00D0193D">
              <w:t xml:space="preserve">руппа полей </w:t>
            </w:r>
            <w:r>
              <w:t>«</w:t>
            </w:r>
            <w:r w:rsidRPr="00D0193D">
              <w:t>СПРАВОЧНО:</w:t>
            </w:r>
            <w:r>
              <w:t>»</w:t>
            </w:r>
          </w:p>
        </w:tc>
      </w:tr>
      <w:tr w:rsidR="006B237A" w:rsidRPr="00834AF4">
        <w:tc>
          <w:tcPr>
            <w:tcW w:w="1344" w:type="pct"/>
          </w:tcPr>
          <w:p w:rsidR="006B237A" w:rsidRPr="00424CF0" w:rsidRDefault="006B237A" w:rsidP="001F12E6">
            <w:pPr>
              <w:pStyle w:val="ASFKTablenorm"/>
            </w:pPr>
            <w:r w:rsidRPr="00424CF0">
              <w:t>Наименование бюджета</w:t>
            </w:r>
          </w:p>
        </w:tc>
        <w:tc>
          <w:tcPr>
            <w:tcW w:w="3656" w:type="pct"/>
          </w:tcPr>
          <w:p w:rsidR="006B237A" w:rsidRPr="00D0193D" w:rsidRDefault="006B237A" w:rsidP="001F12E6">
            <w:pPr>
              <w:pStyle w:val="ASFKTablenorm"/>
            </w:pPr>
            <w:r w:rsidRPr="00424CF0">
              <w:t>Наименование бюджета</w:t>
            </w:r>
            <w:r w:rsidRPr="00D0193D">
              <w:t>.</w:t>
            </w:r>
          </w:p>
        </w:tc>
      </w:tr>
      <w:tr w:rsidR="006B237A" w:rsidRPr="00834AF4">
        <w:tc>
          <w:tcPr>
            <w:tcW w:w="1344" w:type="pct"/>
          </w:tcPr>
          <w:p w:rsidR="006B237A" w:rsidRPr="00424CF0" w:rsidRDefault="006B237A" w:rsidP="001F12E6">
            <w:pPr>
              <w:pStyle w:val="ASFKTablenorm"/>
            </w:pPr>
            <w:r w:rsidRPr="00424CF0">
              <w:t>Код главы по БК</w:t>
            </w:r>
          </w:p>
        </w:tc>
        <w:tc>
          <w:tcPr>
            <w:tcW w:w="3656" w:type="pct"/>
          </w:tcPr>
          <w:p w:rsidR="006B237A" w:rsidRPr="00D0193D" w:rsidRDefault="006B237A" w:rsidP="001F12E6">
            <w:pPr>
              <w:pStyle w:val="ASFKTablenorm"/>
            </w:pPr>
            <w:r w:rsidRPr="00424CF0">
              <w:t>Код ГРБС</w:t>
            </w:r>
            <w:r w:rsidRPr="00D0193D">
              <w:t>.</w:t>
            </w:r>
          </w:p>
        </w:tc>
      </w:tr>
      <w:tr w:rsidR="006B237A" w:rsidRPr="00834AF4">
        <w:tc>
          <w:tcPr>
            <w:tcW w:w="1344" w:type="pct"/>
          </w:tcPr>
          <w:p w:rsidR="006B237A" w:rsidRPr="00D0193D" w:rsidRDefault="003D43EC" w:rsidP="00206B50">
            <w:pPr>
              <w:pStyle w:val="ASFKTablenorm"/>
            </w:pPr>
            <w:r>
              <w:t xml:space="preserve">Код долж. </w:t>
            </w:r>
            <w:r w:rsidR="00135F81">
              <w:t>П</w:t>
            </w:r>
            <w:r>
              <w:t xml:space="preserve">о Свод. </w:t>
            </w:r>
            <w:r w:rsidR="00135F81">
              <w:t>Р</w:t>
            </w:r>
            <w:r>
              <w:t>еестру</w:t>
            </w:r>
          </w:p>
        </w:tc>
        <w:tc>
          <w:tcPr>
            <w:tcW w:w="3656" w:type="pct"/>
          </w:tcPr>
          <w:p w:rsidR="006B237A" w:rsidRPr="00D0193D" w:rsidRDefault="006B237A" w:rsidP="001F12E6">
            <w:pPr>
              <w:pStyle w:val="ASFKTablenorm"/>
            </w:pPr>
            <w:r w:rsidRPr="00424CF0">
              <w:t>Код ПБС-должника по СРРПБС</w:t>
            </w:r>
            <w:r w:rsidRPr="00D0193D">
              <w:t>.</w:t>
            </w:r>
          </w:p>
        </w:tc>
      </w:tr>
      <w:tr w:rsidR="006B237A" w:rsidRPr="00834AF4">
        <w:tc>
          <w:tcPr>
            <w:tcW w:w="1344" w:type="pct"/>
          </w:tcPr>
          <w:p w:rsidR="006B237A" w:rsidRPr="00424CF0" w:rsidRDefault="006B237A" w:rsidP="001F12E6">
            <w:pPr>
              <w:pStyle w:val="ASFKTablenorm"/>
            </w:pPr>
            <w:r w:rsidRPr="00424CF0">
              <w:t>Код ТОФК должника</w:t>
            </w:r>
          </w:p>
        </w:tc>
        <w:tc>
          <w:tcPr>
            <w:tcW w:w="3656" w:type="pct"/>
          </w:tcPr>
          <w:p w:rsidR="006B237A" w:rsidRPr="00D0193D" w:rsidRDefault="006B237A" w:rsidP="001F12E6">
            <w:pPr>
              <w:pStyle w:val="ASFKTablenorm"/>
            </w:pPr>
            <w:r w:rsidRPr="00424CF0">
              <w:t>Код ТОФК ПБС-должника</w:t>
            </w:r>
            <w:r w:rsidRPr="00D0193D">
              <w:t>.</w:t>
            </w:r>
          </w:p>
        </w:tc>
      </w:tr>
      <w:tr w:rsidR="006B237A" w:rsidRPr="00834AF4">
        <w:tc>
          <w:tcPr>
            <w:tcW w:w="1344" w:type="pct"/>
          </w:tcPr>
          <w:p w:rsidR="006B237A" w:rsidRPr="00424CF0" w:rsidRDefault="006B237A" w:rsidP="001F12E6">
            <w:pPr>
              <w:pStyle w:val="ASFKTablenorm"/>
            </w:pPr>
            <w:r w:rsidRPr="00424CF0">
              <w:t>ПБС-должник</w:t>
            </w:r>
          </w:p>
        </w:tc>
        <w:tc>
          <w:tcPr>
            <w:tcW w:w="3656" w:type="pct"/>
          </w:tcPr>
          <w:p w:rsidR="006B237A" w:rsidRPr="00D0193D" w:rsidRDefault="006B237A" w:rsidP="001F12E6">
            <w:pPr>
              <w:pStyle w:val="ASFKTablenorm"/>
            </w:pPr>
            <w:r w:rsidRPr="00424CF0">
              <w:t>Наименование ПБС-должника</w:t>
            </w:r>
            <w:r w:rsidRPr="00D0193D">
              <w:t>.</w:t>
            </w:r>
          </w:p>
        </w:tc>
      </w:tr>
      <w:tr w:rsidR="006B237A" w:rsidRPr="00834AF4">
        <w:tc>
          <w:tcPr>
            <w:tcW w:w="1344" w:type="pct"/>
          </w:tcPr>
          <w:p w:rsidR="006B237A" w:rsidRPr="00424CF0" w:rsidRDefault="006B237A" w:rsidP="001F12E6">
            <w:pPr>
              <w:pStyle w:val="ASFKTablenorm"/>
            </w:pPr>
            <w:r w:rsidRPr="00424CF0">
              <w:t>Адрес ПБС-долж.</w:t>
            </w:r>
          </w:p>
        </w:tc>
        <w:tc>
          <w:tcPr>
            <w:tcW w:w="3656" w:type="pct"/>
          </w:tcPr>
          <w:p w:rsidR="006B237A" w:rsidRPr="00D0193D" w:rsidRDefault="006B237A" w:rsidP="001F12E6">
            <w:pPr>
              <w:pStyle w:val="ASFKTablenorm"/>
            </w:pPr>
            <w:r w:rsidRPr="00424CF0">
              <w:t>Адрес ПБС-должника</w:t>
            </w:r>
            <w:r w:rsidRPr="00D0193D">
              <w:t>.</w:t>
            </w:r>
          </w:p>
        </w:tc>
      </w:tr>
      <w:tr w:rsidR="006B237A" w:rsidRPr="00834AF4">
        <w:tc>
          <w:tcPr>
            <w:tcW w:w="1344" w:type="pct"/>
          </w:tcPr>
          <w:p w:rsidR="006B237A" w:rsidRPr="00424CF0" w:rsidRDefault="006B237A" w:rsidP="001F12E6">
            <w:pPr>
              <w:pStyle w:val="ASFKTablenorm"/>
            </w:pPr>
            <w:r w:rsidRPr="00424CF0">
              <w:t>Дата пост. ИД в ТОФК</w:t>
            </w:r>
          </w:p>
        </w:tc>
        <w:tc>
          <w:tcPr>
            <w:tcW w:w="3656" w:type="pct"/>
          </w:tcPr>
          <w:p w:rsidR="006B237A" w:rsidRPr="00D0193D" w:rsidRDefault="006B237A" w:rsidP="001F12E6">
            <w:pPr>
              <w:pStyle w:val="ASFKTablenorm"/>
            </w:pPr>
            <w:r w:rsidRPr="00424CF0">
              <w:t>Дата поступления ИД в ТОФК</w:t>
            </w:r>
            <w:r w:rsidRPr="00D0193D">
              <w:t>.</w:t>
            </w:r>
          </w:p>
        </w:tc>
      </w:tr>
      <w:tr w:rsidR="006B237A" w:rsidRPr="00834AF4">
        <w:tc>
          <w:tcPr>
            <w:tcW w:w="1344" w:type="pct"/>
          </w:tcPr>
          <w:p w:rsidR="006B237A" w:rsidRPr="00D0193D" w:rsidRDefault="006B237A" w:rsidP="00A02948">
            <w:pPr>
              <w:pStyle w:val="ASFKTablenorm"/>
            </w:pPr>
            <w:r w:rsidRPr="00424CF0">
              <w:t xml:space="preserve">№ ИД в </w:t>
            </w:r>
            <w:r w:rsidR="003D43EC">
              <w:t xml:space="preserve">жур. </w:t>
            </w:r>
            <w:r w:rsidR="00135F81">
              <w:t>В</w:t>
            </w:r>
            <w:r w:rsidR="003D43EC">
              <w:t xml:space="preserve">х. </w:t>
            </w:r>
            <w:r w:rsidR="00135F81">
              <w:t>К</w:t>
            </w:r>
            <w:r w:rsidR="003D43EC">
              <w:t>орр.</w:t>
            </w:r>
          </w:p>
        </w:tc>
        <w:tc>
          <w:tcPr>
            <w:tcW w:w="3656" w:type="pct"/>
          </w:tcPr>
          <w:p w:rsidR="006B237A" w:rsidRPr="00D0193D" w:rsidRDefault="006B237A" w:rsidP="001F12E6">
            <w:pPr>
              <w:pStyle w:val="ASFKTablenorm"/>
            </w:pPr>
            <w:r w:rsidRPr="00424CF0">
              <w:t>Номер исполнительного документа по журналу входящей корреспо</w:t>
            </w:r>
            <w:r w:rsidRPr="00D0193D">
              <w:t>нде</w:t>
            </w:r>
            <w:r w:rsidRPr="006B237A">
              <w:t>н</w:t>
            </w:r>
            <w:r w:rsidRPr="00D0193D">
              <w:t>ции.</w:t>
            </w:r>
          </w:p>
        </w:tc>
      </w:tr>
      <w:tr w:rsidR="006B237A" w:rsidRPr="00834AF4">
        <w:tc>
          <w:tcPr>
            <w:tcW w:w="1344" w:type="pct"/>
          </w:tcPr>
          <w:p w:rsidR="006B237A" w:rsidRPr="00424CF0" w:rsidRDefault="006B237A" w:rsidP="001F12E6">
            <w:pPr>
              <w:pStyle w:val="ASFKTablenorm"/>
            </w:pPr>
            <w:r w:rsidRPr="00424CF0">
              <w:t>Сумма по ИД</w:t>
            </w:r>
          </w:p>
        </w:tc>
        <w:tc>
          <w:tcPr>
            <w:tcW w:w="3656" w:type="pct"/>
          </w:tcPr>
          <w:p w:rsidR="006B237A" w:rsidRPr="00D0193D" w:rsidRDefault="006B237A" w:rsidP="001F12E6">
            <w:pPr>
              <w:pStyle w:val="ASFKTablenorm"/>
            </w:pPr>
            <w:r w:rsidRPr="00424CF0">
              <w:t>Сумма по ИД</w:t>
            </w:r>
            <w:r w:rsidRPr="00D0193D">
              <w:t>.</w:t>
            </w:r>
          </w:p>
        </w:tc>
      </w:tr>
      <w:tr w:rsidR="006B237A" w:rsidRPr="00834AF4">
        <w:tc>
          <w:tcPr>
            <w:tcW w:w="1344" w:type="pct"/>
          </w:tcPr>
          <w:p w:rsidR="006B237A" w:rsidRPr="00424CF0" w:rsidRDefault="006B237A" w:rsidP="001F12E6">
            <w:pPr>
              <w:pStyle w:val="ASFKTablenorm"/>
            </w:pPr>
            <w:r w:rsidRPr="00424CF0">
              <w:t>Кол-во листов</w:t>
            </w:r>
          </w:p>
        </w:tc>
        <w:tc>
          <w:tcPr>
            <w:tcW w:w="3656" w:type="pct"/>
          </w:tcPr>
          <w:p w:rsidR="006B237A" w:rsidRPr="00D0193D" w:rsidRDefault="006B237A" w:rsidP="001F12E6">
            <w:pPr>
              <w:pStyle w:val="ASFKTablenorm"/>
            </w:pPr>
            <w:r w:rsidRPr="00424CF0">
              <w:t>Количество листов</w:t>
            </w:r>
            <w:r w:rsidRPr="00D0193D">
              <w:t>.</w:t>
            </w:r>
          </w:p>
        </w:tc>
      </w:tr>
      <w:tr w:rsidR="006B237A" w:rsidRPr="00834AF4">
        <w:tc>
          <w:tcPr>
            <w:tcW w:w="1344" w:type="pct"/>
          </w:tcPr>
          <w:p w:rsidR="006B237A" w:rsidRPr="00424CF0" w:rsidRDefault="006B237A" w:rsidP="001F12E6">
            <w:pPr>
              <w:pStyle w:val="ASFKTablenorm"/>
            </w:pPr>
            <w:r w:rsidRPr="00424CF0">
              <w:t>№ ПУ</w:t>
            </w:r>
          </w:p>
        </w:tc>
        <w:tc>
          <w:tcPr>
            <w:tcW w:w="3656" w:type="pct"/>
          </w:tcPr>
          <w:p w:rsidR="006B237A" w:rsidRPr="00D0193D" w:rsidRDefault="006B237A" w:rsidP="001F12E6">
            <w:pPr>
              <w:pStyle w:val="ASFKTablenorm"/>
            </w:pPr>
            <w:r w:rsidRPr="00424CF0">
              <w:t>Номер почтового уведомления</w:t>
            </w:r>
            <w:r w:rsidRPr="00D0193D">
              <w:t>.</w:t>
            </w:r>
          </w:p>
        </w:tc>
      </w:tr>
      <w:tr w:rsidR="006B237A" w:rsidRPr="00834AF4">
        <w:tc>
          <w:tcPr>
            <w:tcW w:w="1344" w:type="pct"/>
          </w:tcPr>
          <w:p w:rsidR="006B237A" w:rsidRPr="00424CF0" w:rsidRDefault="006B237A" w:rsidP="001F12E6">
            <w:pPr>
              <w:pStyle w:val="ASFKTablenorm"/>
            </w:pPr>
            <w:r w:rsidRPr="00424CF0">
              <w:t>Дата ПУ</w:t>
            </w:r>
          </w:p>
        </w:tc>
        <w:tc>
          <w:tcPr>
            <w:tcW w:w="3656" w:type="pct"/>
          </w:tcPr>
          <w:p w:rsidR="006B237A" w:rsidRPr="00D0193D" w:rsidRDefault="006B237A" w:rsidP="001F12E6">
            <w:pPr>
              <w:pStyle w:val="ASFKTablenorm"/>
            </w:pPr>
            <w:r w:rsidRPr="00424CF0">
              <w:t>Дата почтового уведомления</w:t>
            </w:r>
            <w:r w:rsidRPr="00D0193D">
              <w:t>.</w:t>
            </w:r>
          </w:p>
        </w:tc>
      </w:tr>
      <w:tr w:rsidR="006B237A" w:rsidRPr="00834AF4">
        <w:tc>
          <w:tcPr>
            <w:tcW w:w="1344" w:type="pct"/>
          </w:tcPr>
          <w:p w:rsidR="006B237A" w:rsidRPr="00424CF0" w:rsidRDefault="006B237A" w:rsidP="001F12E6">
            <w:pPr>
              <w:pStyle w:val="ASFKTablenorm"/>
            </w:pPr>
            <w:r w:rsidRPr="00424CF0">
              <w:t>Предъявитель ИД</w:t>
            </w:r>
          </w:p>
        </w:tc>
        <w:tc>
          <w:tcPr>
            <w:tcW w:w="3656" w:type="pct"/>
          </w:tcPr>
          <w:p w:rsidR="006B237A" w:rsidRPr="00D0193D" w:rsidRDefault="006B237A" w:rsidP="001F12E6">
            <w:pPr>
              <w:pStyle w:val="ASFKTablenorm"/>
            </w:pPr>
            <w:r w:rsidRPr="00424CF0">
              <w:t>Наименование организации (ФИО) предъявителя ИД</w:t>
            </w:r>
            <w:r w:rsidRPr="00D0193D">
              <w:t>.</w:t>
            </w:r>
          </w:p>
        </w:tc>
      </w:tr>
      <w:tr w:rsidR="006B237A" w:rsidRPr="00834AF4">
        <w:tc>
          <w:tcPr>
            <w:tcW w:w="1344" w:type="pct"/>
          </w:tcPr>
          <w:p w:rsidR="006B237A" w:rsidRPr="00424CF0" w:rsidRDefault="006B237A" w:rsidP="001F12E6">
            <w:pPr>
              <w:pStyle w:val="ASFKTablenorm"/>
            </w:pPr>
            <w:r w:rsidRPr="00424CF0">
              <w:t>Адрес суда</w:t>
            </w:r>
          </w:p>
        </w:tc>
        <w:tc>
          <w:tcPr>
            <w:tcW w:w="3656" w:type="pct"/>
          </w:tcPr>
          <w:p w:rsidR="006B237A" w:rsidRPr="00D0193D" w:rsidRDefault="006B237A" w:rsidP="001F12E6">
            <w:pPr>
              <w:pStyle w:val="ASFKTablenorm"/>
            </w:pPr>
            <w:r w:rsidRPr="00424CF0">
              <w:t>Адрес суда</w:t>
            </w:r>
            <w:r w:rsidRPr="00D0193D">
              <w:t>.</w:t>
            </w:r>
          </w:p>
        </w:tc>
      </w:tr>
      <w:tr w:rsidR="006B237A" w:rsidRPr="00834AF4">
        <w:tc>
          <w:tcPr>
            <w:tcW w:w="5000" w:type="pct"/>
            <w:gridSpan w:val="2"/>
          </w:tcPr>
          <w:p w:rsidR="006B237A" w:rsidRPr="00D0193D" w:rsidRDefault="005A7A34" w:rsidP="001F12E6">
            <w:pPr>
              <w:pStyle w:val="ASFKTablenorm"/>
            </w:pPr>
            <w:r>
              <w:t>Группа полей</w:t>
            </w:r>
            <w:r w:rsidR="006B237A" w:rsidRPr="00424CF0">
              <w:t xml:space="preserve"> </w:t>
            </w:r>
            <w:r w:rsidR="006B237A">
              <w:t>«</w:t>
            </w:r>
            <w:r w:rsidR="006B237A" w:rsidRPr="00D0193D">
              <w:t>Взыскатель</w:t>
            </w:r>
            <w:r w:rsidR="006B237A">
              <w:t>»</w:t>
            </w:r>
          </w:p>
        </w:tc>
      </w:tr>
      <w:tr w:rsidR="006B237A" w:rsidRPr="00834AF4">
        <w:tc>
          <w:tcPr>
            <w:tcW w:w="1344" w:type="pct"/>
          </w:tcPr>
          <w:p w:rsidR="006B237A" w:rsidRPr="00424CF0" w:rsidRDefault="006B237A" w:rsidP="001F12E6">
            <w:pPr>
              <w:pStyle w:val="ASFKTablenorm"/>
            </w:pPr>
            <w:r w:rsidRPr="00424CF0">
              <w:t>Взыскатель</w:t>
            </w:r>
          </w:p>
        </w:tc>
        <w:tc>
          <w:tcPr>
            <w:tcW w:w="3656" w:type="pct"/>
          </w:tcPr>
          <w:p w:rsidR="006B237A" w:rsidRPr="00424CF0" w:rsidRDefault="006B237A" w:rsidP="001F12E6">
            <w:pPr>
              <w:pStyle w:val="ASFKTablenorm"/>
            </w:pPr>
            <w:r w:rsidRPr="00424CF0">
              <w:t>Наименование взыскателя.</w:t>
            </w:r>
          </w:p>
        </w:tc>
      </w:tr>
      <w:tr w:rsidR="006B237A" w:rsidRPr="00834AF4">
        <w:tc>
          <w:tcPr>
            <w:tcW w:w="1344" w:type="pct"/>
          </w:tcPr>
          <w:p w:rsidR="006B237A" w:rsidRPr="00424CF0" w:rsidRDefault="006B237A" w:rsidP="001F12E6">
            <w:pPr>
              <w:pStyle w:val="ASFKTablenorm"/>
            </w:pPr>
            <w:r w:rsidRPr="00424CF0">
              <w:t>Адрес взыскателя</w:t>
            </w:r>
          </w:p>
        </w:tc>
        <w:tc>
          <w:tcPr>
            <w:tcW w:w="3656" w:type="pct"/>
          </w:tcPr>
          <w:p w:rsidR="006B237A" w:rsidRPr="00424CF0" w:rsidRDefault="006B237A" w:rsidP="001F12E6">
            <w:pPr>
              <w:pStyle w:val="ASFKTablenorm"/>
            </w:pPr>
            <w:r w:rsidRPr="00424CF0">
              <w:t>Адрес взыскателя.</w:t>
            </w:r>
          </w:p>
        </w:tc>
      </w:tr>
    </w:tbl>
    <w:p w:rsidR="006B237A" w:rsidRPr="006B237A" w:rsidRDefault="006B237A" w:rsidP="006B237A">
      <w:pPr>
        <w:pStyle w:val="32"/>
      </w:pPr>
      <w:bookmarkStart w:id="2676" w:name="_Toc71108622"/>
      <w:r w:rsidRPr="00AB7803">
        <w:t>Уведомление о поступлении судебного акта, предусматривающего в</w:t>
      </w:r>
      <w:r w:rsidRPr="006B237A">
        <w:t>озобновление исполнения исполнительного документа</w:t>
      </w:r>
      <w:bookmarkEnd w:id="2663"/>
      <w:bookmarkEnd w:id="2664"/>
      <w:bookmarkEnd w:id="2665"/>
      <w:bookmarkEnd w:id="2676"/>
    </w:p>
    <w:p w:rsidR="006B237A" w:rsidRPr="00AB7803" w:rsidRDefault="006B237A" w:rsidP="006B237A">
      <w:pPr>
        <w:pStyle w:val="ASFKNormal"/>
      </w:pPr>
      <w:r w:rsidRPr="00AB7803">
        <w:t>При поступлении от судебного органа судебного акта, предусматривающего возобно</w:t>
      </w:r>
      <w:r w:rsidRPr="006B237A">
        <w:t>в</w:t>
      </w:r>
      <w:r w:rsidRPr="00AB7803">
        <w:t xml:space="preserve">ление исполнения исполнительного документа, в учетной системе ОрФК формируется ЭД </w:t>
      </w:r>
      <w:r>
        <w:t>«</w:t>
      </w:r>
      <w:r w:rsidRPr="00AB7803">
        <w:t>Уведомление о поступлении судебного акта, предусматривающего в</w:t>
      </w:r>
      <w:r w:rsidRPr="00D750EF">
        <w:t>о</w:t>
      </w:r>
      <w:r w:rsidRPr="00AB7803">
        <w:t>зобновление исполн</w:t>
      </w:r>
      <w:r w:rsidRPr="006B237A">
        <w:t>е</w:t>
      </w:r>
      <w:r w:rsidRPr="00AB7803">
        <w:t>ния исполнительного документа</w:t>
      </w:r>
      <w:r>
        <w:t>»</w:t>
      </w:r>
      <w:r w:rsidRPr="00AB7803">
        <w:t>. Данный документ передается в СУФД для доведения до ПБС.</w:t>
      </w:r>
    </w:p>
    <w:p w:rsidR="005F037E" w:rsidRPr="00AB7803" w:rsidRDefault="005F037E" w:rsidP="005F037E">
      <w:pPr>
        <w:pStyle w:val="ASFKNormal"/>
      </w:pPr>
      <w:r w:rsidRPr="00AB7803">
        <w:t>До ПБС, который обслуживается в ОФК, документ доводится от УФК через АРМ ПБС. Документ также может быть создан на АРМ ПБС и передан в учетную систему УФК.</w:t>
      </w:r>
    </w:p>
    <w:p w:rsidR="005F037E" w:rsidRPr="00AB7803" w:rsidRDefault="00346BC3" w:rsidP="005F037E">
      <w:pPr>
        <w:pStyle w:val="ASFKNormal"/>
      </w:pPr>
      <w:r>
        <w:t>Для работы с документами «</w:t>
      </w:r>
      <w:r w:rsidR="005F037E" w:rsidRPr="00AB7803">
        <w:t>Уведомление о поступлении судебного акта, предусматривающего в</w:t>
      </w:r>
      <w:r w:rsidR="005F037E" w:rsidRPr="00D750EF">
        <w:t>о</w:t>
      </w:r>
      <w:r w:rsidR="005F037E" w:rsidRPr="00AB7803">
        <w:t>зобновление исполнения исполнительного документа</w:t>
      </w:r>
      <w:r w:rsidR="00104B38">
        <w:t>»</w:t>
      </w:r>
      <w:r w:rsidR="005F037E" w:rsidRPr="00AB7803">
        <w:t xml:space="preserve"> следует перейти в пункт меню </w:t>
      </w:r>
      <w:r w:rsidR="00104B38">
        <w:t>«</w:t>
      </w:r>
      <w:r w:rsidR="005F037E" w:rsidRPr="00AB7803">
        <w:t>Документы – Исполнительные документы – Уведомление о поступлении судебного акта, предусматривающего возобновление исполнения исполнительного документа</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_Ref232273082 \h  \* MERGEFORMAT </w:instrText>
      </w:r>
      <w:r w:rsidR="005F037E" w:rsidRPr="00AB7803">
        <w:fldChar w:fldCharType="separate"/>
      </w:r>
      <w:r w:rsidR="00C90AC7">
        <w:t>433</w:t>
      </w:r>
      <w:r w:rsidR="005F037E"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124575" cy="3657600"/>
            <wp:effectExtent l="0" t="0" r="9525" b="0"/>
            <wp:docPr id="565" name="Рисунок 565"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5" descr="10"/>
                    <pic:cNvPicPr>
                      <a:picLocks noChangeAspect="1" noChangeArrowheads="1"/>
                    </pic:cNvPicPr>
                  </pic:nvPicPr>
                  <pic:blipFill>
                    <a:blip r:embed="rId513">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677" w:name="_Ref232273082"/>
      <w:bookmarkStart w:id="2678" w:name="_Toc71109392"/>
      <w:r w:rsidR="00C90AC7">
        <w:rPr>
          <w:noProof/>
        </w:rPr>
        <w:t>433</w:t>
      </w:r>
      <w:bookmarkEnd w:id="2677"/>
      <w:r w:rsidRPr="00AB7803">
        <w:fldChar w:fldCharType="end"/>
      </w:r>
      <w:r w:rsidRPr="00AB7803">
        <w:t xml:space="preserve">. ЭФ списка документов </w:t>
      </w:r>
      <w:r w:rsidR="00104B38">
        <w:t>«</w:t>
      </w:r>
      <w:r w:rsidRPr="00AB7803">
        <w:t>Уведомление о поступлении судебного акта, предусматривающего в</w:t>
      </w:r>
      <w:r w:rsidRPr="00D750EF">
        <w:t>о</w:t>
      </w:r>
      <w:r w:rsidRPr="00AB7803">
        <w:t>зобновление исполнения исполнительного документа</w:t>
      </w:r>
      <w:r w:rsidR="00104B38">
        <w:t>»</w:t>
      </w:r>
      <w:bookmarkEnd w:id="2678"/>
    </w:p>
    <w:p w:rsidR="005F037E" w:rsidRPr="00AB7803" w:rsidRDefault="005F037E" w:rsidP="005F037E">
      <w:pPr>
        <w:pStyle w:val="41"/>
      </w:pPr>
      <w:bookmarkStart w:id="2679" w:name="_Toc232827474"/>
      <w:r w:rsidRPr="00AB7803">
        <w:t>Доступные операции</w:t>
      </w:r>
      <w:bookmarkEnd w:id="2679"/>
    </w:p>
    <w:p w:rsidR="005F037E" w:rsidRPr="00AB7803" w:rsidRDefault="005F037E" w:rsidP="005F037E">
      <w:pPr>
        <w:pStyle w:val="ASFKNormal"/>
      </w:pPr>
      <w:r w:rsidRPr="00AB7803">
        <w:t xml:space="preserve">На АРМ ПБС </w:t>
      </w:r>
      <w:r>
        <w:t>доступны следующие операции над документом</w:t>
      </w:r>
      <w:r w:rsidRPr="00AB7803">
        <w:t>:</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печать.</w:t>
      </w:r>
    </w:p>
    <w:p w:rsidR="005F037E" w:rsidRPr="00AB7803" w:rsidRDefault="005F037E" w:rsidP="005F037E">
      <w:pPr>
        <w:pStyle w:val="41"/>
      </w:pPr>
      <w:bookmarkStart w:id="2680" w:name="_Toc232827475"/>
      <w:r w:rsidRPr="00AB7803">
        <w:t>Экранная форма документа</w:t>
      </w:r>
      <w:bookmarkEnd w:id="2680"/>
    </w:p>
    <w:p w:rsidR="005F037E" w:rsidRPr="00AB7803" w:rsidRDefault="005F037E" w:rsidP="005F037E">
      <w:pPr>
        <w:pStyle w:val="ASFKNormal"/>
      </w:pPr>
      <w:r w:rsidRPr="00AB7803">
        <w:t xml:space="preserve">ЭФ документа </w:t>
      </w:r>
      <w:r w:rsidR="00104B38">
        <w:t>«</w:t>
      </w:r>
      <w:r w:rsidRPr="00AB7803">
        <w:t>Уведомление о поступлении судебного акта, предусматривающего возобновление исполнения исполнительного документа</w:t>
      </w:r>
      <w:r w:rsidR="00104B38">
        <w:t>»</w:t>
      </w:r>
      <w:r w:rsidRPr="00AB7803">
        <w:t xml:space="preserve"> представлена на рисунке </w:t>
      </w:r>
      <w:r w:rsidRPr="00AB7803">
        <w:fldChar w:fldCharType="begin"/>
      </w:r>
      <w:r w:rsidRPr="00AB7803">
        <w:instrText xml:space="preserve"> REF _Ref232274546 \h  \* MERGEFORMAT </w:instrText>
      </w:r>
      <w:r w:rsidRPr="00AB7803">
        <w:fldChar w:fldCharType="separate"/>
      </w:r>
      <w:r w:rsidR="00C90AC7">
        <w:t>434</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lastRenderedPageBreak/>
        <w:drawing>
          <wp:inline distT="0" distB="0" distL="0" distR="0">
            <wp:extent cx="6124575" cy="5943600"/>
            <wp:effectExtent l="0" t="0" r="9525" b="0"/>
            <wp:docPr id="566" name="Рисунок 5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6" descr="0"/>
                    <pic:cNvPicPr>
                      <a:picLocks noChangeAspect="1" noChangeArrowheads="1"/>
                    </pic:cNvPicPr>
                  </pic:nvPicPr>
                  <pic:blipFill>
                    <a:blip r:embed="rId514">
                      <a:extLst>
                        <a:ext uri="{28A0092B-C50C-407E-A947-70E740481C1C}">
                          <a14:useLocalDpi xmlns:a14="http://schemas.microsoft.com/office/drawing/2010/main" val="0"/>
                        </a:ext>
                      </a:extLst>
                    </a:blip>
                    <a:srcRect/>
                    <a:stretch>
                      <a:fillRect/>
                    </a:stretch>
                  </pic:blipFill>
                  <pic:spPr bwMode="auto">
                    <a:xfrm>
                      <a:off x="0" y="0"/>
                      <a:ext cx="6124575" cy="594360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681" w:name="_Ref232274546"/>
      <w:bookmarkStart w:id="2682" w:name="_Toc71109393"/>
      <w:r w:rsidR="00C90AC7">
        <w:rPr>
          <w:noProof/>
        </w:rPr>
        <w:t>434</w:t>
      </w:r>
      <w:bookmarkEnd w:id="2681"/>
      <w:r w:rsidRPr="00AB7803">
        <w:fldChar w:fldCharType="end"/>
      </w:r>
      <w:r w:rsidRPr="00AB7803">
        <w:t xml:space="preserve">. ЭФ документа </w:t>
      </w:r>
      <w:r w:rsidR="00104B38">
        <w:t>«</w:t>
      </w:r>
      <w:r w:rsidRPr="00AB7803">
        <w:t>Уведомление о поступлении судебного акта, предусматривающего возобновление исполнения исполнительного документа</w:t>
      </w:r>
      <w:r w:rsidR="005A7A34">
        <w:t>»</w:t>
      </w:r>
      <w:bookmarkEnd w:id="2682"/>
    </w:p>
    <w:p w:rsidR="005F037E" w:rsidRPr="00AB7803" w:rsidRDefault="005F037E" w:rsidP="005F037E">
      <w:pPr>
        <w:pStyle w:val="ASFKNormal"/>
      </w:pPr>
      <w:r w:rsidRPr="00AB7803">
        <w:t xml:space="preserve">Перечень полей </w:t>
      </w:r>
      <w:r w:rsidR="005A7A34" w:rsidRPr="00AB7803">
        <w:t xml:space="preserve">документа </w:t>
      </w:r>
      <w:r w:rsidR="005A7A34">
        <w:t>«</w:t>
      </w:r>
      <w:r w:rsidR="005A7A34" w:rsidRPr="00AB7803">
        <w:t>Уведомление о поступлении судебного акта, предусматривающего возобновление исполнения исполнительного документа</w:t>
      </w:r>
      <w:r w:rsidR="005A7A34">
        <w:t xml:space="preserve">» </w:t>
      </w:r>
      <w:r w:rsidRPr="00AB7803">
        <w:t>приведен в таблице </w:t>
      </w:r>
      <w:r w:rsidRPr="00AB7803">
        <w:fldChar w:fldCharType="begin"/>
      </w:r>
      <w:r w:rsidRPr="00AB7803">
        <w:instrText xml:space="preserve"> REF _Ref318470823 \h  \* MERGEFORMAT </w:instrText>
      </w:r>
      <w:r w:rsidRPr="00AB7803">
        <w:fldChar w:fldCharType="separate"/>
      </w:r>
      <w:r w:rsidR="00C90AC7">
        <w:t>272</w:t>
      </w:r>
      <w:r w:rsidRPr="00AB7803">
        <w:fldChar w:fldCharType="end"/>
      </w:r>
      <w:r w:rsidRPr="00AB7803">
        <w:t xml:space="preserve">. Значения полей передаются из </w:t>
      </w:r>
      <w:r w:rsidRPr="00AB7803">
        <w:rPr>
          <w:lang w:val="en-US"/>
        </w:rPr>
        <w:t>OEBS</w:t>
      </w:r>
      <w:r w:rsidRPr="00AB7803">
        <w:t xml:space="preserve"> и недоступны для редактирования.</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683" w:name="_Ref247430327"/>
      <w:bookmarkStart w:id="2684" w:name="_Ref318470823"/>
      <w:bookmarkStart w:id="2685" w:name="_Toc71108920"/>
      <w:r w:rsidR="00C90AC7">
        <w:rPr>
          <w:noProof/>
        </w:rPr>
        <w:t>272</w:t>
      </w:r>
      <w:bookmarkEnd w:id="2683"/>
      <w:bookmarkEnd w:id="2684"/>
      <w:r>
        <w:rPr>
          <w:noProof/>
        </w:rPr>
        <w:fldChar w:fldCharType="end"/>
      </w:r>
      <w:r w:rsidR="005F037E" w:rsidRPr="00AB7803">
        <w:t xml:space="preserve">. Описание полей документа </w:t>
      </w:r>
      <w:r w:rsidR="00104B38">
        <w:t>«</w:t>
      </w:r>
      <w:r w:rsidR="005F037E" w:rsidRPr="00AB7803">
        <w:t>Уведомление о поступлении судебного акта, предусматривающего возобновление исполнения исполнительного документа</w:t>
      </w:r>
      <w:r w:rsidR="005A7A34">
        <w:t>»</w:t>
      </w:r>
      <w:bookmarkEnd w:id="26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5F037E" w:rsidRPr="00AB7803">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AB7803">
        <w:tc>
          <w:tcPr>
            <w:tcW w:w="1344" w:type="pct"/>
          </w:tcPr>
          <w:p w:rsidR="005F037E" w:rsidRPr="00AB7803" w:rsidRDefault="005F037E" w:rsidP="00CE1023">
            <w:pPr>
              <w:pStyle w:val="ASFKTablenorm"/>
              <w:ind w:left="57" w:right="57"/>
            </w:pPr>
            <w:r w:rsidRPr="00AB7803">
              <w:t>Ст.</w:t>
            </w:r>
          </w:p>
        </w:tc>
        <w:tc>
          <w:tcPr>
            <w:tcW w:w="3656" w:type="pct"/>
          </w:tcPr>
          <w:p w:rsidR="005F037E" w:rsidRPr="00AB7803" w:rsidRDefault="005F037E" w:rsidP="00CE1023">
            <w:pPr>
              <w:pStyle w:val="ASFKTablenorm"/>
              <w:ind w:left="57" w:right="57"/>
            </w:pPr>
            <w:r w:rsidRPr="00AB7803">
              <w:t>Код статуса документа.</w:t>
            </w:r>
          </w:p>
        </w:tc>
      </w:tr>
      <w:tr w:rsidR="005F037E" w:rsidRPr="00AB7803">
        <w:tc>
          <w:tcPr>
            <w:tcW w:w="1344" w:type="pct"/>
          </w:tcPr>
          <w:p w:rsidR="005F037E" w:rsidRPr="00AB7803" w:rsidRDefault="005F037E" w:rsidP="00CE1023">
            <w:pPr>
              <w:pStyle w:val="ASFKTablenorm"/>
              <w:ind w:left="57" w:right="57"/>
            </w:pPr>
            <w:r w:rsidRPr="00AB7803">
              <w:t>От</w:t>
            </w:r>
          </w:p>
        </w:tc>
        <w:tc>
          <w:tcPr>
            <w:tcW w:w="3656" w:type="pct"/>
          </w:tcPr>
          <w:p w:rsidR="005F037E" w:rsidRPr="00AB7803" w:rsidRDefault="005F037E" w:rsidP="00CE1023">
            <w:pPr>
              <w:pStyle w:val="ASFKTablenorm"/>
              <w:ind w:left="57" w:right="57"/>
            </w:pPr>
            <w:r w:rsidRPr="00AB7803">
              <w:t>Дата документа.</w:t>
            </w:r>
          </w:p>
        </w:tc>
      </w:tr>
      <w:tr w:rsidR="005F037E" w:rsidRPr="00AB7803">
        <w:tc>
          <w:tcPr>
            <w:tcW w:w="1344" w:type="pct"/>
          </w:tcPr>
          <w:p w:rsidR="005F037E" w:rsidRPr="00AB7803" w:rsidRDefault="005F037E" w:rsidP="00CE1023">
            <w:pPr>
              <w:pStyle w:val="ASFKTablenorm"/>
              <w:ind w:left="57" w:right="57"/>
            </w:pPr>
            <w:r w:rsidRPr="00AB7803">
              <w:t>№</w:t>
            </w:r>
          </w:p>
        </w:tc>
        <w:tc>
          <w:tcPr>
            <w:tcW w:w="3656" w:type="pct"/>
          </w:tcPr>
          <w:p w:rsidR="005F037E" w:rsidRPr="00AB7803" w:rsidRDefault="005F037E" w:rsidP="00CE1023">
            <w:pPr>
              <w:pStyle w:val="ASFKTablenorm"/>
              <w:ind w:left="57" w:right="57"/>
            </w:pPr>
            <w:r w:rsidRPr="00AB7803">
              <w:t>Номер документа.</w:t>
            </w:r>
          </w:p>
        </w:tc>
      </w:tr>
      <w:tr w:rsidR="005F037E" w:rsidRPr="00AB7803">
        <w:tc>
          <w:tcPr>
            <w:tcW w:w="1344" w:type="pct"/>
          </w:tcPr>
          <w:p w:rsidR="005F037E" w:rsidRPr="00AB7803" w:rsidRDefault="005F037E" w:rsidP="00CE1023">
            <w:pPr>
              <w:pStyle w:val="ASFKTablenorm"/>
              <w:ind w:left="57" w:right="57"/>
            </w:pPr>
            <w:r w:rsidRPr="00AB7803">
              <w:t>ПБС-должник</w:t>
            </w:r>
          </w:p>
        </w:tc>
        <w:tc>
          <w:tcPr>
            <w:tcW w:w="3656" w:type="pct"/>
          </w:tcPr>
          <w:p w:rsidR="005F037E" w:rsidRPr="00AB7803" w:rsidRDefault="005F037E" w:rsidP="00CE1023">
            <w:pPr>
              <w:pStyle w:val="ASFKTablenorm"/>
              <w:ind w:left="57" w:right="57"/>
            </w:pPr>
            <w:r w:rsidRPr="00AB7803">
              <w:t>Наименование ПБС-должника.</w:t>
            </w:r>
          </w:p>
        </w:tc>
      </w:tr>
      <w:tr w:rsidR="005F037E" w:rsidRPr="00AB7803">
        <w:tc>
          <w:tcPr>
            <w:tcW w:w="1344" w:type="pct"/>
          </w:tcPr>
          <w:p w:rsidR="005F037E" w:rsidRPr="00AB7803" w:rsidRDefault="005F037E" w:rsidP="00CE1023">
            <w:pPr>
              <w:pStyle w:val="ASFKTablenorm"/>
              <w:ind w:left="57" w:right="57"/>
            </w:pPr>
            <w:r w:rsidRPr="00AB7803">
              <w:t>Адрес ПБС-долж.</w:t>
            </w:r>
          </w:p>
        </w:tc>
        <w:tc>
          <w:tcPr>
            <w:tcW w:w="3656" w:type="pct"/>
          </w:tcPr>
          <w:p w:rsidR="005F037E" w:rsidRPr="00AB7803" w:rsidRDefault="005F037E" w:rsidP="00CE1023">
            <w:pPr>
              <w:pStyle w:val="ASFKTablenorm"/>
              <w:ind w:left="57" w:right="57"/>
            </w:pPr>
            <w:r w:rsidRPr="00AB7803">
              <w:t>Адрес ПБС-должника.</w:t>
            </w:r>
          </w:p>
        </w:tc>
      </w:tr>
      <w:tr w:rsidR="005F037E" w:rsidRPr="00AB7803">
        <w:tc>
          <w:tcPr>
            <w:tcW w:w="1344" w:type="pct"/>
          </w:tcPr>
          <w:p w:rsidR="005F037E" w:rsidRPr="00AB7803" w:rsidRDefault="005F037E" w:rsidP="006A5A07">
            <w:pPr>
              <w:pStyle w:val="ASFKTablenorm"/>
              <w:ind w:left="57" w:right="57"/>
            </w:pPr>
            <w:r w:rsidRPr="00AB7803">
              <w:lastRenderedPageBreak/>
              <w:t xml:space="preserve">2-ой </w:t>
            </w:r>
            <w:r w:rsidR="003D43EC">
              <w:t xml:space="preserve">Суд. </w:t>
            </w:r>
            <w:r w:rsidR="00135F81">
              <w:t>А</w:t>
            </w:r>
            <w:r w:rsidR="003D43EC">
              <w:t>кт</w:t>
            </w:r>
          </w:p>
        </w:tc>
        <w:tc>
          <w:tcPr>
            <w:tcW w:w="3656" w:type="pct"/>
          </w:tcPr>
          <w:p w:rsidR="005F037E" w:rsidRPr="00AB7803" w:rsidRDefault="005F037E" w:rsidP="00CE1023">
            <w:pPr>
              <w:pStyle w:val="ASFKTablenorm"/>
              <w:ind w:left="57" w:right="57"/>
            </w:pPr>
            <w:r w:rsidRPr="00AB7803">
              <w:t>Данные судебного акта.</w:t>
            </w:r>
          </w:p>
        </w:tc>
      </w:tr>
      <w:tr w:rsidR="005F037E" w:rsidRPr="00AB7803">
        <w:tc>
          <w:tcPr>
            <w:tcW w:w="1344" w:type="pct"/>
          </w:tcPr>
          <w:p w:rsidR="005F037E" w:rsidRPr="00AB7803" w:rsidRDefault="005F037E" w:rsidP="00CE1023">
            <w:pPr>
              <w:pStyle w:val="ASFKTablenorm"/>
              <w:ind w:left="57" w:right="57"/>
            </w:pPr>
            <w:r w:rsidRPr="00AB7803">
              <w:t>Судебный орган 2</w:t>
            </w:r>
          </w:p>
        </w:tc>
        <w:tc>
          <w:tcPr>
            <w:tcW w:w="3656" w:type="pct"/>
          </w:tcPr>
          <w:p w:rsidR="005F037E" w:rsidRPr="00AB7803" w:rsidRDefault="005F037E" w:rsidP="00CE1023">
            <w:pPr>
              <w:pStyle w:val="ASFKTablenorm"/>
              <w:ind w:left="57" w:right="57"/>
            </w:pPr>
            <w:r w:rsidRPr="00AB7803">
              <w:t>Наименование судебного органа.</w:t>
            </w:r>
          </w:p>
        </w:tc>
      </w:tr>
      <w:tr w:rsidR="005F037E" w:rsidRPr="00AB7803">
        <w:tc>
          <w:tcPr>
            <w:tcW w:w="1344" w:type="pct"/>
          </w:tcPr>
          <w:p w:rsidR="005F037E" w:rsidRPr="00AB7803" w:rsidRDefault="005F037E" w:rsidP="00CE1023">
            <w:pPr>
              <w:pStyle w:val="ASFKTablenorm"/>
              <w:ind w:left="57" w:right="57"/>
            </w:pPr>
            <w:r w:rsidRPr="00AB7803">
              <w:t xml:space="preserve">Серия ИД </w:t>
            </w:r>
          </w:p>
        </w:tc>
        <w:tc>
          <w:tcPr>
            <w:tcW w:w="3656" w:type="pct"/>
          </w:tcPr>
          <w:p w:rsidR="005F037E" w:rsidRPr="00AB7803" w:rsidRDefault="005F037E" w:rsidP="00CE1023">
            <w:pPr>
              <w:pStyle w:val="ASFKTablenorm"/>
              <w:ind w:left="57" w:right="57"/>
            </w:pPr>
            <w:r w:rsidRPr="00AB7803">
              <w:t>Серия исполнительного документа.</w:t>
            </w:r>
          </w:p>
        </w:tc>
      </w:tr>
      <w:tr w:rsidR="005F037E" w:rsidRPr="00AB7803">
        <w:tc>
          <w:tcPr>
            <w:tcW w:w="1344" w:type="pct"/>
          </w:tcPr>
          <w:p w:rsidR="005F037E" w:rsidRPr="00AB7803" w:rsidRDefault="005F037E" w:rsidP="00CE1023">
            <w:pPr>
              <w:pStyle w:val="ASFKTablenorm"/>
              <w:ind w:left="57" w:right="57"/>
            </w:pPr>
            <w:r w:rsidRPr="00AB7803">
              <w:t>№ ИД</w:t>
            </w:r>
          </w:p>
        </w:tc>
        <w:tc>
          <w:tcPr>
            <w:tcW w:w="3656" w:type="pct"/>
          </w:tcPr>
          <w:p w:rsidR="005F037E" w:rsidRPr="00AB7803" w:rsidRDefault="005F037E" w:rsidP="00CE1023">
            <w:pPr>
              <w:pStyle w:val="ASFKTablenorm"/>
              <w:ind w:left="57" w:right="57"/>
            </w:pPr>
            <w:r w:rsidRPr="00AB7803">
              <w:t>Номер исполнительного документа.</w:t>
            </w:r>
          </w:p>
        </w:tc>
      </w:tr>
      <w:tr w:rsidR="005F037E" w:rsidRPr="00AB7803">
        <w:tc>
          <w:tcPr>
            <w:tcW w:w="1344" w:type="pct"/>
          </w:tcPr>
          <w:p w:rsidR="005F037E" w:rsidRPr="00AB7803" w:rsidRDefault="005F037E" w:rsidP="00CE1023">
            <w:pPr>
              <w:pStyle w:val="ASFKTablenorm"/>
              <w:ind w:left="57" w:right="57"/>
            </w:pPr>
            <w:r w:rsidRPr="00AB7803">
              <w:t>Дата выдачи ИД</w:t>
            </w:r>
          </w:p>
        </w:tc>
        <w:tc>
          <w:tcPr>
            <w:tcW w:w="3656" w:type="pct"/>
          </w:tcPr>
          <w:p w:rsidR="005F037E" w:rsidRPr="00AB7803" w:rsidRDefault="005F037E" w:rsidP="00CE1023">
            <w:pPr>
              <w:pStyle w:val="ASFKTablenorm"/>
              <w:ind w:left="57" w:right="57"/>
            </w:pPr>
            <w:r w:rsidRPr="00AB7803">
              <w:t>Номер исполнительного документа.</w:t>
            </w:r>
          </w:p>
        </w:tc>
      </w:tr>
      <w:tr w:rsidR="005F037E" w:rsidRPr="00AB7803">
        <w:tc>
          <w:tcPr>
            <w:tcW w:w="1344" w:type="pct"/>
          </w:tcPr>
          <w:p w:rsidR="005F037E" w:rsidRPr="00AB7803" w:rsidRDefault="005F037E" w:rsidP="00CE1023">
            <w:pPr>
              <w:pStyle w:val="ASFKTablenorm"/>
              <w:ind w:left="57" w:right="57"/>
            </w:pPr>
            <w:r w:rsidRPr="00AB7803">
              <w:t>Судебный орган</w:t>
            </w:r>
          </w:p>
        </w:tc>
        <w:tc>
          <w:tcPr>
            <w:tcW w:w="3656" w:type="pct"/>
          </w:tcPr>
          <w:p w:rsidR="005F037E" w:rsidRPr="00AB7803" w:rsidRDefault="005F037E" w:rsidP="00CE1023">
            <w:pPr>
              <w:pStyle w:val="ASFKTablenorm"/>
              <w:ind w:left="57" w:right="57"/>
            </w:pPr>
            <w:r w:rsidRPr="00AB7803">
              <w:t>Наименование судебного органа.</w:t>
            </w:r>
          </w:p>
        </w:tc>
      </w:tr>
      <w:tr w:rsidR="005F037E" w:rsidRPr="00AB7803">
        <w:tc>
          <w:tcPr>
            <w:tcW w:w="1344" w:type="pct"/>
          </w:tcPr>
          <w:p w:rsidR="005F037E" w:rsidRPr="00AB7803" w:rsidRDefault="003D43EC" w:rsidP="0042324C">
            <w:pPr>
              <w:pStyle w:val="ASFKTablenorm"/>
              <w:ind w:left="57" w:right="57"/>
            </w:pPr>
            <w:r>
              <w:t xml:space="preserve">Суд. </w:t>
            </w:r>
            <w:r w:rsidR="00135F81">
              <w:t>А</w:t>
            </w:r>
            <w:r>
              <w:t>кт</w:t>
            </w:r>
            <w:r w:rsidR="005F037E" w:rsidRPr="00AB7803">
              <w:t>, дата, № дела</w:t>
            </w:r>
          </w:p>
        </w:tc>
        <w:tc>
          <w:tcPr>
            <w:tcW w:w="3656" w:type="pct"/>
          </w:tcPr>
          <w:p w:rsidR="005F037E" w:rsidRPr="00AB7803" w:rsidRDefault="005F037E" w:rsidP="00CE1023">
            <w:pPr>
              <w:pStyle w:val="ASFKTablenorm"/>
              <w:ind w:left="57" w:right="57"/>
            </w:pPr>
            <w:r w:rsidRPr="00AB7803">
              <w:t>Номер судебного акта, дата, номер дела.</w:t>
            </w:r>
          </w:p>
        </w:tc>
      </w:tr>
      <w:tr w:rsidR="005F037E" w:rsidRPr="00AB7803">
        <w:tc>
          <w:tcPr>
            <w:tcW w:w="1344" w:type="pct"/>
          </w:tcPr>
          <w:p w:rsidR="005F037E" w:rsidRPr="00AB7803" w:rsidRDefault="005F037E" w:rsidP="00CE1023">
            <w:pPr>
              <w:pStyle w:val="ASFKTablenorm"/>
              <w:ind w:left="57" w:right="57"/>
            </w:pPr>
            <w:r w:rsidRPr="00AB7803">
              <w:t>Содержание поступившего судебного акта документа</w:t>
            </w:r>
          </w:p>
        </w:tc>
        <w:tc>
          <w:tcPr>
            <w:tcW w:w="3656" w:type="pct"/>
          </w:tcPr>
          <w:p w:rsidR="005F037E" w:rsidRPr="00AB7803" w:rsidRDefault="005F037E" w:rsidP="00CE1023">
            <w:pPr>
              <w:pStyle w:val="ASFKTablenorm"/>
              <w:ind w:left="57" w:right="57"/>
            </w:pPr>
            <w:r w:rsidRPr="00AB7803">
              <w:t xml:space="preserve">Импорт из </w:t>
            </w:r>
            <w:r w:rsidRPr="00EE7EB8">
              <w:rPr>
                <w:lang w:val="en-US"/>
              </w:rPr>
              <w:t>OEBS</w:t>
            </w:r>
            <w:r w:rsidRPr="00AB7803">
              <w:t>.</w:t>
            </w:r>
          </w:p>
        </w:tc>
      </w:tr>
      <w:tr w:rsidR="005F037E" w:rsidRPr="00AB7803">
        <w:tc>
          <w:tcPr>
            <w:tcW w:w="1344" w:type="pct"/>
          </w:tcPr>
          <w:p w:rsidR="005F037E" w:rsidRPr="00AB7803" w:rsidRDefault="005F037E" w:rsidP="00CE1023">
            <w:pPr>
              <w:pStyle w:val="ASFKTablenorm"/>
              <w:ind w:left="57" w:right="57"/>
            </w:pPr>
            <w:r w:rsidRPr="00AB7803">
              <w:t xml:space="preserve">Количество листов копии нового </w:t>
            </w:r>
            <w:r w:rsidR="003D43EC">
              <w:t xml:space="preserve">Суд. </w:t>
            </w:r>
            <w:r w:rsidR="00135F81">
              <w:t>А</w:t>
            </w:r>
            <w:r w:rsidR="003D43EC">
              <w:t>кт</w:t>
            </w:r>
            <w:r w:rsidRPr="00AB7803">
              <w:t>а</w:t>
            </w:r>
          </w:p>
        </w:tc>
        <w:tc>
          <w:tcPr>
            <w:tcW w:w="3656" w:type="pct"/>
          </w:tcPr>
          <w:p w:rsidR="005F037E" w:rsidRPr="00AB7803" w:rsidRDefault="005F037E" w:rsidP="00CE1023">
            <w:pPr>
              <w:pStyle w:val="ASFKTablenorm"/>
              <w:ind w:left="57" w:right="57"/>
            </w:pPr>
            <w:r w:rsidRPr="00AB7803">
              <w:t>Количество листов копии нового судебного акта.</w:t>
            </w:r>
          </w:p>
        </w:tc>
      </w:tr>
      <w:tr w:rsidR="005F037E" w:rsidRPr="00AB7803">
        <w:tc>
          <w:tcPr>
            <w:tcW w:w="1344" w:type="pct"/>
          </w:tcPr>
          <w:p w:rsidR="005F037E" w:rsidRPr="00AB7803" w:rsidRDefault="005F037E" w:rsidP="00CE1023">
            <w:pPr>
              <w:pStyle w:val="ASFKTablenorm"/>
              <w:ind w:left="57" w:right="57"/>
            </w:pPr>
            <w:r w:rsidRPr="00AB7803">
              <w:t>Должность получателя</w:t>
            </w:r>
          </w:p>
        </w:tc>
        <w:tc>
          <w:tcPr>
            <w:tcW w:w="3656" w:type="pct"/>
          </w:tcPr>
          <w:p w:rsidR="005F037E" w:rsidRPr="00AB7803" w:rsidRDefault="005F037E" w:rsidP="00CE1023">
            <w:pPr>
              <w:pStyle w:val="ASFKTablenorm"/>
              <w:ind w:left="57" w:right="57"/>
            </w:pPr>
            <w:r w:rsidRPr="00AB7803">
              <w:t>Должность получателя.</w:t>
            </w:r>
          </w:p>
        </w:tc>
      </w:tr>
      <w:tr w:rsidR="005F037E" w:rsidRPr="00AB7803">
        <w:tc>
          <w:tcPr>
            <w:tcW w:w="1344" w:type="pct"/>
          </w:tcPr>
          <w:p w:rsidR="005F037E" w:rsidRPr="00AB7803" w:rsidRDefault="005F037E" w:rsidP="00CE1023">
            <w:pPr>
              <w:pStyle w:val="ASFKTablenorm"/>
              <w:ind w:left="57" w:right="57"/>
            </w:pPr>
            <w:r w:rsidRPr="00AB7803">
              <w:t>ФИО получателя</w:t>
            </w:r>
          </w:p>
        </w:tc>
        <w:tc>
          <w:tcPr>
            <w:tcW w:w="3656" w:type="pct"/>
          </w:tcPr>
          <w:p w:rsidR="005F037E" w:rsidRPr="00AB7803" w:rsidRDefault="005F037E" w:rsidP="00CE1023">
            <w:pPr>
              <w:pStyle w:val="ASFKTablenorm"/>
              <w:ind w:left="57" w:right="57"/>
            </w:pPr>
            <w:r w:rsidRPr="00AB7803">
              <w:t>ФИО получателя.</w:t>
            </w:r>
          </w:p>
        </w:tc>
      </w:tr>
      <w:tr w:rsidR="005F037E" w:rsidRPr="00AB7803">
        <w:tc>
          <w:tcPr>
            <w:tcW w:w="1344" w:type="pct"/>
          </w:tcPr>
          <w:p w:rsidR="005F037E" w:rsidRPr="00AB7803" w:rsidRDefault="005F037E" w:rsidP="00CE1023">
            <w:pPr>
              <w:pStyle w:val="ASFKTablenorm"/>
              <w:ind w:left="57" w:right="57"/>
            </w:pPr>
            <w:r w:rsidRPr="00AB7803">
              <w:t>Дата получения</w:t>
            </w:r>
          </w:p>
        </w:tc>
        <w:tc>
          <w:tcPr>
            <w:tcW w:w="3656" w:type="pct"/>
          </w:tcPr>
          <w:p w:rsidR="005F037E" w:rsidRPr="00AB7803" w:rsidRDefault="005F037E" w:rsidP="00CE1023">
            <w:pPr>
              <w:pStyle w:val="ASFKTablenorm"/>
              <w:ind w:left="57" w:right="57"/>
            </w:pPr>
            <w:r w:rsidRPr="00AB7803">
              <w:t>Дата получения.</w:t>
            </w:r>
          </w:p>
        </w:tc>
      </w:tr>
      <w:tr w:rsidR="005F037E" w:rsidRPr="00AB7803">
        <w:tc>
          <w:tcPr>
            <w:tcW w:w="1344" w:type="pct"/>
          </w:tcPr>
          <w:p w:rsidR="005F037E" w:rsidRPr="00AB7803" w:rsidRDefault="005F037E" w:rsidP="00CE1023">
            <w:pPr>
              <w:pStyle w:val="ASFKTablenorm"/>
              <w:ind w:left="57" w:right="57"/>
            </w:pPr>
            <w:r w:rsidRPr="00AB7803">
              <w:t>Руководитель ТОФК</w:t>
            </w:r>
          </w:p>
        </w:tc>
        <w:tc>
          <w:tcPr>
            <w:tcW w:w="3656" w:type="pct"/>
          </w:tcPr>
          <w:p w:rsidR="005F037E" w:rsidRPr="00AB7803" w:rsidRDefault="005F037E" w:rsidP="00CE1023">
            <w:pPr>
              <w:pStyle w:val="ASFKTablenorm"/>
              <w:ind w:left="57" w:right="57"/>
            </w:pPr>
            <w:r w:rsidRPr="00AB7803">
              <w:t>Руководитель ТОФК.</w:t>
            </w:r>
          </w:p>
        </w:tc>
      </w:tr>
      <w:tr w:rsidR="005F037E" w:rsidRPr="00AB7803">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СПРАВОЧНО:</w:t>
            </w:r>
            <w:r w:rsidR="00104B38">
              <w:t>»</w:t>
            </w:r>
          </w:p>
        </w:tc>
      </w:tr>
      <w:tr w:rsidR="005F037E" w:rsidRPr="00AB7803">
        <w:tc>
          <w:tcPr>
            <w:tcW w:w="1344" w:type="pct"/>
          </w:tcPr>
          <w:p w:rsidR="005F037E" w:rsidRPr="00AB7803" w:rsidRDefault="005F037E" w:rsidP="00CE1023">
            <w:pPr>
              <w:pStyle w:val="ASFKTablenorm"/>
              <w:ind w:left="57" w:right="57"/>
            </w:pPr>
            <w:r w:rsidRPr="00AB7803">
              <w:t>Наименование бюджета</w:t>
            </w:r>
          </w:p>
        </w:tc>
        <w:tc>
          <w:tcPr>
            <w:tcW w:w="3656" w:type="pct"/>
          </w:tcPr>
          <w:p w:rsidR="005F037E" w:rsidRPr="00AB7803" w:rsidRDefault="005F037E" w:rsidP="00CE1023">
            <w:pPr>
              <w:pStyle w:val="ASFKTablenorm"/>
              <w:ind w:left="57" w:right="57"/>
            </w:pPr>
            <w:r w:rsidRPr="00AB7803">
              <w:t>Наименование бюджета.</w:t>
            </w:r>
          </w:p>
        </w:tc>
      </w:tr>
      <w:tr w:rsidR="005F037E" w:rsidRPr="00AB7803">
        <w:tc>
          <w:tcPr>
            <w:tcW w:w="1344" w:type="pct"/>
          </w:tcPr>
          <w:p w:rsidR="005F037E" w:rsidRPr="00AB7803" w:rsidRDefault="005F037E" w:rsidP="00CE1023">
            <w:pPr>
              <w:pStyle w:val="ASFKTablenorm"/>
              <w:ind w:left="57" w:right="57"/>
            </w:pPr>
            <w:r w:rsidRPr="00AB7803">
              <w:t>Код главы по БК</w:t>
            </w:r>
          </w:p>
        </w:tc>
        <w:tc>
          <w:tcPr>
            <w:tcW w:w="3656" w:type="pct"/>
          </w:tcPr>
          <w:p w:rsidR="005F037E" w:rsidRPr="00AB7803" w:rsidRDefault="005F037E" w:rsidP="00CE1023">
            <w:pPr>
              <w:pStyle w:val="ASFKTablenorm"/>
              <w:ind w:left="57" w:right="57"/>
            </w:pPr>
            <w:r w:rsidRPr="00AB7803">
              <w:t>Код ГРБС.</w:t>
            </w:r>
          </w:p>
        </w:tc>
      </w:tr>
      <w:tr w:rsidR="005F037E" w:rsidRPr="00AB7803">
        <w:tc>
          <w:tcPr>
            <w:tcW w:w="1344" w:type="pct"/>
          </w:tcPr>
          <w:p w:rsidR="005F037E" w:rsidRPr="00AB7803" w:rsidRDefault="003D43EC" w:rsidP="0042324C">
            <w:pPr>
              <w:pStyle w:val="ASFKTablenorm"/>
              <w:ind w:left="57" w:right="57"/>
            </w:pPr>
            <w:r>
              <w:t xml:space="preserve">Код долж. </w:t>
            </w:r>
            <w:r w:rsidR="00135F81">
              <w:t>П</w:t>
            </w:r>
            <w:r>
              <w:t xml:space="preserve">о Свод. </w:t>
            </w:r>
            <w:r w:rsidR="00135F81">
              <w:t>Р</w:t>
            </w:r>
            <w:r>
              <w:t>еестру</w:t>
            </w:r>
          </w:p>
        </w:tc>
        <w:tc>
          <w:tcPr>
            <w:tcW w:w="3656" w:type="pct"/>
          </w:tcPr>
          <w:p w:rsidR="005F037E" w:rsidRPr="00AB7803" w:rsidRDefault="005F037E" w:rsidP="00CE1023">
            <w:pPr>
              <w:pStyle w:val="ASFKTablenorm"/>
              <w:ind w:left="57" w:right="57"/>
            </w:pPr>
            <w:r w:rsidRPr="00AB7803">
              <w:t>Код ПБС-должника по СРРПБС.</w:t>
            </w:r>
          </w:p>
        </w:tc>
      </w:tr>
      <w:tr w:rsidR="005F037E" w:rsidRPr="00AB7803">
        <w:tc>
          <w:tcPr>
            <w:tcW w:w="1344" w:type="pct"/>
          </w:tcPr>
          <w:p w:rsidR="005F037E" w:rsidRPr="00AB7803" w:rsidRDefault="005F037E" w:rsidP="00CE1023">
            <w:pPr>
              <w:pStyle w:val="ASFKTablenorm"/>
              <w:ind w:left="57" w:right="57"/>
            </w:pPr>
            <w:r w:rsidRPr="00AB7803">
              <w:t>Код ТОФК долж.</w:t>
            </w:r>
          </w:p>
        </w:tc>
        <w:tc>
          <w:tcPr>
            <w:tcW w:w="3656" w:type="pct"/>
          </w:tcPr>
          <w:p w:rsidR="005F037E" w:rsidRPr="00AB7803" w:rsidRDefault="005F037E" w:rsidP="00CE1023">
            <w:pPr>
              <w:pStyle w:val="ASFKTablenorm"/>
              <w:ind w:left="57" w:right="57"/>
            </w:pPr>
            <w:r w:rsidRPr="00AB7803">
              <w:t>Код ТОФК ПБС-должника.</w:t>
            </w:r>
          </w:p>
        </w:tc>
      </w:tr>
      <w:tr w:rsidR="005F037E" w:rsidRPr="00AB7803">
        <w:tc>
          <w:tcPr>
            <w:tcW w:w="1344" w:type="pct"/>
          </w:tcPr>
          <w:p w:rsidR="005F037E" w:rsidRPr="00AB7803" w:rsidRDefault="005F037E" w:rsidP="00CE1023">
            <w:pPr>
              <w:pStyle w:val="ASFKTablenorm"/>
              <w:ind w:left="57" w:right="57"/>
            </w:pPr>
            <w:r w:rsidRPr="00AB7803">
              <w:t>ГРБС</w:t>
            </w:r>
          </w:p>
        </w:tc>
        <w:tc>
          <w:tcPr>
            <w:tcW w:w="3656" w:type="pct"/>
          </w:tcPr>
          <w:p w:rsidR="005F037E" w:rsidRPr="00AB7803" w:rsidRDefault="005F037E" w:rsidP="00CE1023">
            <w:pPr>
              <w:pStyle w:val="ASFKTablenorm"/>
              <w:ind w:left="57" w:right="57"/>
            </w:pPr>
            <w:r w:rsidRPr="00AB7803">
              <w:t>Наименование ГРБС.</w:t>
            </w:r>
          </w:p>
        </w:tc>
      </w:tr>
      <w:tr w:rsidR="005F037E" w:rsidRPr="00AB7803">
        <w:tc>
          <w:tcPr>
            <w:tcW w:w="1344" w:type="pct"/>
          </w:tcPr>
          <w:p w:rsidR="005F037E" w:rsidRPr="00AB7803" w:rsidRDefault="005F037E" w:rsidP="00CE1023">
            <w:pPr>
              <w:pStyle w:val="ASFKTablenorm"/>
              <w:ind w:left="57" w:right="57"/>
            </w:pPr>
            <w:r w:rsidRPr="00AB7803">
              <w:t>ТОФК должника</w:t>
            </w:r>
          </w:p>
        </w:tc>
        <w:tc>
          <w:tcPr>
            <w:tcW w:w="3656" w:type="pct"/>
          </w:tcPr>
          <w:p w:rsidR="005F037E" w:rsidRPr="00AB7803" w:rsidRDefault="005F037E" w:rsidP="00CE1023">
            <w:pPr>
              <w:pStyle w:val="ASFKTablenorm"/>
              <w:ind w:left="57" w:right="57"/>
            </w:pPr>
            <w:r w:rsidRPr="00AB7803">
              <w:t>Наименование ТОФК ПБС-должника.</w:t>
            </w:r>
          </w:p>
        </w:tc>
      </w:tr>
      <w:tr w:rsidR="005F037E" w:rsidRPr="00AB7803">
        <w:tc>
          <w:tcPr>
            <w:tcW w:w="1344" w:type="pct"/>
          </w:tcPr>
          <w:p w:rsidR="005F037E" w:rsidRPr="00AB7803" w:rsidRDefault="005F037E" w:rsidP="00CE1023">
            <w:pPr>
              <w:pStyle w:val="ASFKTablenorm"/>
              <w:ind w:left="57" w:right="57"/>
            </w:pPr>
            <w:r w:rsidRPr="00AB7803">
              <w:t>Дата пост. ИД в ТОФК</w:t>
            </w:r>
          </w:p>
        </w:tc>
        <w:tc>
          <w:tcPr>
            <w:tcW w:w="3656" w:type="pct"/>
          </w:tcPr>
          <w:p w:rsidR="005F037E" w:rsidRPr="00AB7803" w:rsidRDefault="005F037E" w:rsidP="00CE1023">
            <w:pPr>
              <w:pStyle w:val="ASFKTablenorm"/>
              <w:ind w:left="57" w:right="57"/>
            </w:pPr>
            <w:r w:rsidRPr="00AB7803">
              <w:t>Дата поступления ИД в ТОФК.</w:t>
            </w:r>
          </w:p>
        </w:tc>
      </w:tr>
      <w:tr w:rsidR="005F037E" w:rsidRPr="00AB7803">
        <w:tc>
          <w:tcPr>
            <w:tcW w:w="1344" w:type="pct"/>
          </w:tcPr>
          <w:p w:rsidR="005F037E" w:rsidRPr="00AB7803" w:rsidRDefault="005F037E" w:rsidP="0042324C">
            <w:pPr>
              <w:pStyle w:val="ASFKTablenorm"/>
              <w:ind w:left="57" w:right="57"/>
            </w:pPr>
            <w:r w:rsidRPr="00AB7803">
              <w:t xml:space="preserve">№ ИД в </w:t>
            </w:r>
            <w:r w:rsidR="003D43EC">
              <w:t xml:space="preserve">жур. </w:t>
            </w:r>
            <w:r w:rsidR="00135F81">
              <w:t>В</w:t>
            </w:r>
            <w:r w:rsidR="003D43EC">
              <w:t xml:space="preserve">х. </w:t>
            </w:r>
            <w:r w:rsidR="00135F81">
              <w:t>К</w:t>
            </w:r>
            <w:r w:rsidR="003D43EC">
              <w:t>орр.</w:t>
            </w:r>
          </w:p>
        </w:tc>
        <w:tc>
          <w:tcPr>
            <w:tcW w:w="3656" w:type="pct"/>
          </w:tcPr>
          <w:p w:rsidR="005F037E" w:rsidRPr="00AB7803" w:rsidRDefault="005F037E" w:rsidP="00CE1023">
            <w:pPr>
              <w:pStyle w:val="ASFKTablenorm"/>
              <w:ind w:left="57" w:right="57"/>
            </w:pPr>
            <w:r w:rsidRPr="00AB7803">
              <w:t>Номер исполнительного документа по журналу входящей корреспонденции.</w:t>
            </w:r>
          </w:p>
        </w:tc>
      </w:tr>
      <w:tr w:rsidR="005F037E" w:rsidRPr="00AB7803">
        <w:tc>
          <w:tcPr>
            <w:tcW w:w="1344" w:type="pct"/>
          </w:tcPr>
          <w:p w:rsidR="005F037E" w:rsidRPr="00AB7803" w:rsidRDefault="005F037E" w:rsidP="00CE1023">
            <w:pPr>
              <w:pStyle w:val="ASFKTablenorm"/>
              <w:ind w:left="57" w:right="57"/>
            </w:pPr>
            <w:r w:rsidRPr="00AB7803">
              <w:t>Сумма по ИД</w:t>
            </w:r>
          </w:p>
        </w:tc>
        <w:tc>
          <w:tcPr>
            <w:tcW w:w="3656" w:type="pct"/>
          </w:tcPr>
          <w:p w:rsidR="005F037E" w:rsidRPr="00AB7803" w:rsidRDefault="005F037E" w:rsidP="00CE1023">
            <w:pPr>
              <w:pStyle w:val="ASFKTablenorm"/>
              <w:ind w:left="57" w:right="57"/>
            </w:pPr>
            <w:r w:rsidRPr="00AB7803">
              <w:t>Сумма по ИД.</w:t>
            </w:r>
          </w:p>
        </w:tc>
      </w:tr>
      <w:tr w:rsidR="005F037E" w:rsidRPr="00AB7803">
        <w:tc>
          <w:tcPr>
            <w:tcW w:w="1344" w:type="pct"/>
          </w:tcPr>
          <w:p w:rsidR="005F037E" w:rsidRPr="00AB7803" w:rsidRDefault="005F037E" w:rsidP="00CE1023">
            <w:pPr>
              <w:pStyle w:val="ASFKTablenorm"/>
              <w:ind w:left="57" w:right="57"/>
            </w:pPr>
            <w:r w:rsidRPr="00AB7803">
              <w:t>Кол-во листов</w:t>
            </w:r>
          </w:p>
        </w:tc>
        <w:tc>
          <w:tcPr>
            <w:tcW w:w="3656" w:type="pct"/>
          </w:tcPr>
          <w:p w:rsidR="005F037E" w:rsidRPr="00AB7803" w:rsidRDefault="005F037E" w:rsidP="00CE1023">
            <w:pPr>
              <w:pStyle w:val="ASFKTablenorm"/>
              <w:ind w:left="57" w:right="57"/>
            </w:pPr>
            <w:r w:rsidRPr="00AB7803">
              <w:t>Количество листов.</w:t>
            </w:r>
          </w:p>
        </w:tc>
      </w:tr>
      <w:tr w:rsidR="005F037E" w:rsidRPr="00AB7803">
        <w:tc>
          <w:tcPr>
            <w:tcW w:w="1344" w:type="pct"/>
          </w:tcPr>
          <w:p w:rsidR="005F037E" w:rsidRPr="00AB7803" w:rsidRDefault="005F037E" w:rsidP="00CE1023">
            <w:pPr>
              <w:pStyle w:val="ASFKTablenorm"/>
              <w:ind w:left="57" w:right="57"/>
            </w:pPr>
            <w:r w:rsidRPr="00AB7803">
              <w:t xml:space="preserve">№ </w:t>
            </w:r>
            <w:r w:rsidR="003D43EC">
              <w:t xml:space="preserve">почт. </w:t>
            </w:r>
            <w:r w:rsidR="00135F81">
              <w:t>У</w:t>
            </w:r>
            <w:r w:rsidR="003D43EC">
              <w:t>вед.</w:t>
            </w:r>
          </w:p>
        </w:tc>
        <w:tc>
          <w:tcPr>
            <w:tcW w:w="3656" w:type="pct"/>
          </w:tcPr>
          <w:p w:rsidR="005F037E" w:rsidRPr="00AB7803" w:rsidRDefault="005F037E" w:rsidP="00CE1023">
            <w:pPr>
              <w:pStyle w:val="ASFKTablenorm"/>
              <w:ind w:left="57" w:right="57"/>
            </w:pPr>
            <w:r w:rsidRPr="00AB7803">
              <w:t>Номер почтового уведомления.</w:t>
            </w:r>
          </w:p>
        </w:tc>
      </w:tr>
      <w:tr w:rsidR="005F037E" w:rsidRPr="00AB7803">
        <w:tc>
          <w:tcPr>
            <w:tcW w:w="1344" w:type="pct"/>
          </w:tcPr>
          <w:p w:rsidR="005F037E" w:rsidRPr="00AB7803" w:rsidRDefault="005F037E" w:rsidP="00CE1023">
            <w:pPr>
              <w:pStyle w:val="ASFKTablenorm"/>
              <w:ind w:left="57" w:right="57"/>
            </w:pPr>
            <w:r w:rsidRPr="00AB7803">
              <w:t>Дата ПУ</w:t>
            </w:r>
          </w:p>
        </w:tc>
        <w:tc>
          <w:tcPr>
            <w:tcW w:w="3656" w:type="pct"/>
          </w:tcPr>
          <w:p w:rsidR="005F037E" w:rsidRPr="00AB7803" w:rsidRDefault="005F037E" w:rsidP="00CE1023">
            <w:pPr>
              <w:pStyle w:val="ASFKTablenorm"/>
              <w:ind w:left="57" w:right="57"/>
            </w:pPr>
            <w:r w:rsidRPr="00AB7803">
              <w:t>Дата почтового уведомления.</w:t>
            </w:r>
          </w:p>
        </w:tc>
      </w:tr>
      <w:tr w:rsidR="005F037E" w:rsidRPr="00AB7803">
        <w:tc>
          <w:tcPr>
            <w:tcW w:w="1344" w:type="pct"/>
          </w:tcPr>
          <w:p w:rsidR="005F037E" w:rsidRPr="00AB7803" w:rsidRDefault="005F037E" w:rsidP="00CE1023">
            <w:pPr>
              <w:pStyle w:val="ASFKTablenorm"/>
              <w:ind w:left="57" w:right="57"/>
            </w:pPr>
            <w:r w:rsidRPr="00AB7803">
              <w:t>Предъявитель ИД</w:t>
            </w:r>
          </w:p>
        </w:tc>
        <w:tc>
          <w:tcPr>
            <w:tcW w:w="3656" w:type="pct"/>
          </w:tcPr>
          <w:p w:rsidR="005F037E" w:rsidRPr="00AB7803" w:rsidRDefault="005F037E" w:rsidP="00CE1023">
            <w:pPr>
              <w:pStyle w:val="ASFKTablenorm"/>
              <w:ind w:left="57" w:right="57"/>
            </w:pPr>
            <w:r w:rsidRPr="00AB7803">
              <w:t>ФИО предъявителя ИД.</w:t>
            </w:r>
          </w:p>
        </w:tc>
      </w:tr>
      <w:tr w:rsidR="005F037E" w:rsidRPr="00AB7803">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ИНФОРМАЦИЯ О ТЕКУЩЕМ ИСПОЛНИТЕЛЕ ПО ИД, ПЕРЕДАННОМУ ПОДВЕДОМСТВЕННОМУ ПБС:</w:t>
            </w:r>
            <w:r w:rsidR="00104B38">
              <w:t>»</w:t>
            </w:r>
          </w:p>
        </w:tc>
      </w:tr>
      <w:tr w:rsidR="005F037E" w:rsidRPr="00AB7803">
        <w:tc>
          <w:tcPr>
            <w:tcW w:w="1344" w:type="pct"/>
          </w:tcPr>
          <w:p w:rsidR="005F037E" w:rsidRPr="00AB7803" w:rsidRDefault="005F037E" w:rsidP="00CE1023">
            <w:pPr>
              <w:pStyle w:val="ASFKTablenorm"/>
              <w:ind w:left="57" w:right="57"/>
            </w:pPr>
            <w:r w:rsidRPr="00AB7803">
              <w:t xml:space="preserve">Код </w:t>
            </w:r>
            <w:r w:rsidR="003D43EC">
              <w:t xml:space="preserve">исп. </w:t>
            </w:r>
            <w:r w:rsidR="00135F81">
              <w:t>П</w:t>
            </w:r>
            <w:r w:rsidR="003D43EC">
              <w:t>о Сводному реестру</w:t>
            </w:r>
          </w:p>
        </w:tc>
        <w:tc>
          <w:tcPr>
            <w:tcW w:w="3656" w:type="pct"/>
          </w:tcPr>
          <w:p w:rsidR="005F037E" w:rsidRPr="00AB7803" w:rsidRDefault="005F037E" w:rsidP="00CE1023">
            <w:pPr>
              <w:pStyle w:val="ASFKTablenorm"/>
              <w:ind w:left="57" w:right="57"/>
            </w:pPr>
            <w:r w:rsidRPr="00AB7803">
              <w:t>Код ПБС-исполнителя по СРРПБС.</w:t>
            </w:r>
          </w:p>
        </w:tc>
      </w:tr>
      <w:tr w:rsidR="005F037E" w:rsidRPr="00AB7803">
        <w:tc>
          <w:tcPr>
            <w:tcW w:w="1344" w:type="pct"/>
          </w:tcPr>
          <w:p w:rsidR="005F037E" w:rsidRPr="00AB7803" w:rsidRDefault="005F037E" w:rsidP="00CE1023">
            <w:pPr>
              <w:pStyle w:val="ASFKTablenorm"/>
              <w:ind w:left="57" w:right="57"/>
            </w:pPr>
            <w:r w:rsidRPr="00AB7803">
              <w:t>ПБС-исполнитель</w:t>
            </w:r>
          </w:p>
        </w:tc>
        <w:tc>
          <w:tcPr>
            <w:tcW w:w="3656" w:type="pct"/>
          </w:tcPr>
          <w:p w:rsidR="005F037E" w:rsidRPr="00AB7803" w:rsidRDefault="005F037E" w:rsidP="00CE1023">
            <w:pPr>
              <w:pStyle w:val="ASFKTablenorm"/>
              <w:ind w:left="57" w:right="57"/>
            </w:pPr>
            <w:r w:rsidRPr="00AB7803">
              <w:t>Наименование ПБС-исполнителя.</w:t>
            </w:r>
          </w:p>
        </w:tc>
      </w:tr>
      <w:tr w:rsidR="005F037E" w:rsidRPr="00AB7803">
        <w:tc>
          <w:tcPr>
            <w:tcW w:w="1344" w:type="pct"/>
          </w:tcPr>
          <w:p w:rsidR="005F037E" w:rsidRPr="00AB7803" w:rsidRDefault="005F037E" w:rsidP="00CE1023">
            <w:pPr>
              <w:pStyle w:val="ASFKTablenorm"/>
              <w:ind w:left="57" w:right="57"/>
            </w:pPr>
            <w:r w:rsidRPr="00AB7803">
              <w:t>Адрес испол.</w:t>
            </w:r>
          </w:p>
        </w:tc>
        <w:tc>
          <w:tcPr>
            <w:tcW w:w="3656" w:type="pct"/>
          </w:tcPr>
          <w:p w:rsidR="005F037E" w:rsidRPr="00AB7803" w:rsidRDefault="005F037E" w:rsidP="00CE1023">
            <w:pPr>
              <w:pStyle w:val="ASFKTablenorm"/>
              <w:ind w:left="57" w:right="57"/>
            </w:pPr>
            <w:r w:rsidRPr="00AB7803">
              <w:t>Адрес исполнителя.</w:t>
            </w:r>
          </w:p>
        </w:tc>
      </w:tr>
      <w:tr w:rsidR="005F037E" w:rsidRPr="00AB7803">
        <w:tc>
          <w:tcPr>
            <w:tcW w:w="1344" w:type="pct"/>
          </w:tcPr>
          <w:p w:rsidR="005F037E" w:rsidRPr="00AB7803" w:rsidRDefault="005F037E" w:rsidP="00CE1023">
            <w:pPr>
              <w:pStyle w:val="ASFKTablenorm"/>
              <w:ind w:left="57" w:right="57"/>
            </w:pPr>
            <w:r w:rsidRPr="00AB7803">
              <w:lastRenderedPageBreak/>
              <w:t>ТОФК исполнителя</w:t>
            </w:r>
          </w:p>
        </w:tc>
        <w:tc>
          <w:tcPr>
            <w:tcW w:w="3656" w:type="pct"/>
          </w:tcPr>
          <w:p w:rsidR="005F037E" w:rsidRPr="00AB7803" w:rsidRDefault="005F037E" w:rsidP="00CE1023">
            <w:pPr>
              <w:pStyle w:val="ASFKTablenorm"/>
              <w:ind w:left="57" w:right="57"/>
            </w:pPr>
            <w:r w:rsidRPr="00AB7803">
              <w:t>Наименование ТОФК исполнителя.</w:t>
            </w:r>
          </w:p>
        </w:tc>
      </w:tr>
      <w:tr w:rsidR="005F037E" w:rsidRPr="00AB7803">
        <w:tc>
          <w:tcPr>
            <w:tcW w:w="1344" w:type="pct"/>
          </w:tcPr>
          <w:p w:rsidR="005F037E" w:rsidRPr="00AB7803" w:rsidRDefault="005F037E" w:rsidP="00CE1023">
            <w:pPr>
              <w:pStyle w:val="ASFKTablenorm"/>
              <w:ind w:left="57" w:right="57"/>
            </w:pPr>
            <w:r w:rsidRPr="00AB7803">
              <w:t>Код ТОФК исп.</w:t>
            </w:r>
          </w:p>
        </w:tc>
        <w:tc>
          <w:tcPr>
            <w:tcW w:w="3656" w:type="pct"/>
          </w:tcPr>
          <w:p w:rsidR="005F037E" w:rsidRPr="00AB7803" w:rsidRDefault="005F037E" w:rsidP="00CE1023">
            <w:pPr>
              <w:pStyle w:val="ASFKTablenorm"/>
              <w:ind w:left="57" w:right="57"/>
            </w:pPr>
            <w:r w:rsidRPr="00AB7803">
              <w:t>Код ТОФК.</w:t>
            </w:r>
          </w:p>
        </w:tc>
      </w:tr>
      <w:tr w:rsidR="005F037E" w:rsidRPr="00AB7803">
        <w:tc>
          <w:tcPr>
            <w:tcW w:w="5000" w:type="pct"/>
            <w:gridSpan w:val="2"/>
          </w:tcPr>
          <w:p w:rsidR="005F037E" w:rsidRPr="00AB7803" w:rsidRDefault="005A7A34" w:rsidP="00CE1023">
            <w:pPr>
              <w:pStyle w:val="ASFKTablenorm"/>
              <w:ind w:left="57" w:right="57"/>
            </w:pPr>
            <w:r>
              <w:t>Группа полей</w:t>
            </w:r>
            <w:r w:rsidR="005F037E" w:rsidRPr="00AB7803">
              <w:t xml:space="preserve"> </w:t>
            </w:r>
            <w:r w:rsidR="00104B38">
              <w:t>«</w:t>
            </w:r>
            <w:r w:rsidR="005F037E" w:rsidRPr="00AB7803">
              <w:t>Взыскатель</w:t>
            </w:r>
            <w:r w:rsidR="00104B38">
              <w:t>»</w:t>
            </w:r>
          </w:p>
        </w:tc>
      </w:tr>
      <w:tr w:rsidR="005F037E" w:rsidRPr="00AB7803">
        <w:tc>
          <w:tcPr>
            <w:tcW w:w="1344" w:type="pct"/>
          </w:tcPr>
          <w:p w:rsidR="005F037E" w:rsidRPr="00AB7803" w:rsidRDefault="005F037E" w:rsidP="00CE1023">
            <w:pPr>
              <w:pStyle w:val="ASFKTablenorm"/>
              <w:ind w:left="57" w:right="57"/>
            </w:pPr>
            <w:r w:rsidRPr="00AB7803">
              <w:t>Взыскатель</w:t>
            </w:r>
          </w:p>
        </w:tc>
        <w:tc>
          <w:tcPr>
            <w:tcW w:w="3656" w:type="pct"/>
          </w:tcPr>
          <w:p w:rsidR="005F037E" w:rsidRPr="00AB7803" w:rsidRDefault="005F037E" w:rsidP="00CE1023">
            <w:pPr>
              <w:pStyle w:val="ASFKTablenorm"/>
              <w:ind w:left="57" w:right="57"/>
            </w:pPr>
            <w:r w:rsidRPr="00AB7803">
              <w:t>Наименование (ФИО) взыскателя.</w:t>
            </w:r>
          </w:p>
        </w:tc>
      </w:tr>
      <w:tr w:rsidR="005F037E" w:rsidRPr="00AB7803">
        <w:tc>
          <w:tcPr>
            <w:tcW w:w="1344" w:type="pct"/>
          </w:tcPr>
          <w:p w:rsidR="005F037E" w:rsidRPr="00AB7803" w:rsidRDefault="005F037E" w:rsidP="00CE1023">
            <w:pPr>
              <w:pStyle w:val="ASFKTablenorm"/>
              <w:ind w:left="57" w:right="57"/>
            </w:pPr>
            <w:r w:rsidRPr="00AB7803">
              <w:t>Адрес взыскателя</w:t>
            </w:r>
          </w:p>
        </w:tc>
        <w:tc>
          <w:tcPr>
            <w:tcW w:w="3656" w:type="pct"/>
          </w:tcPr>
          <w:p w:rsidR="005F037E" w:rsidRPr="00AB7803" w:rsidRDefault="005F037E" w:rsidP="00CE1023">
            <w:pPr>
              <w:pStyle w:val="ASFKTablenorm"/>
              <w:ind w:left="57" w:right="57"/>
            </w:pPr>
            <w:r w:rsidRPr="00AB7803">
              <w:t>Адрес взыскателя.</w:t>
            </w:r>
          </w:p>
        </w:tc>
      </w:tr>
    </w:tbl>
    <w:p w:rsidR="005F037E" w:rsidRPr="00AB7803" w:rsidRDefault="005F037E" w:rsidP="005F037E">
      <w:pPr>
        <w:pStyle w:val="32"/>
      </w:pPr>
      <w:bookmarkStart w:id="2686" w:name="_Ref287002069"/>
      <w:bookmarkStart w:id="2687" w:name="_Toc409434072"/>
      <w:bookmarkStart w:id="2688" w:name="_Toc410656476"/>
      <w:bookmarkStart w:id="2689" w:name="_Toc420936516"/>
      <w:bookmarkStart w:id="2690" w:name="_Toc257977622"/>
      <w:bookmarkStart w:id="2691" w:name="_Toc247608944"/>
      <w:bookmarkStart w:id="2692" w:name="_Toc248062673"/>
      <w:bookmarkStart w:id="2693" w:name="_Toc248648075"/>
      <w:bookmarkStart w:id="2694" w:name="_Toc71108623"/>
      <w:r w:rsidRPr="00AB7803">
        <w:t>Уведомление о направлении полностью исполненного исполнительного документа</w:t>
      </w:r>
      <w:bookmarkEnd w:id="2686"/>
      <w:bookmarkEnd w:id="2687"/>
      <w:bookmarkEnd w:id="2688"/>
      <w:bookmarkEnd w:id="2689"/>
      <w:bookmarkEnd w:id="2694"/>
    </w:p>
    <w:p w:rsidR="005F037E" w:rsidRPr="00AB7803" w:rsidRDefault="005F037E" w:rsidP="005F037E">
      <w:pPr>
        <w:pStyle w:val="ASFKNormal"/>
      </w:pPr>
      <w:r w:rsidRPr="00AB7803">
        <w:t xml:space="preserve">ЭД </w:t>
      </w:r>
      <w:r w:rsidR="00104B38">
        <w:t>«</w:t>
      </w:r>
      <w:r w:rsidRPr="00AB7803">
        <w:t>Уведомление о направлении полностью исполненного исполнительного документа</w:t>
      </w:r>
      <w:r w:rsidR="00104B38">
        <w:t>»</w:t>
      </w:r>
      <w:r w:rsidRPr="00AB7803">
        <w:t xml:space="preserve"> формируется ЦАФК (УФК) в учетной системы </w:t>
      </w:r>
      <w:r w:rsidR="00E44FA6">
        <w:t>ППО OEBS АСФК</w:t>
      </w:r>
      <w:r w:rsidRPr="00AB7803">
        <w:t>. Документ после регистрации в ЦАФК (УФК) доводится до АРМ ПБС (при наличии такого).</w:t>
      </w:r>
    </w:p>
    <w:p w:rsidR="005F037E" w:rsidRPr="00AB7803" w:rsidRDefault="00346BC3" w:rsidP="005F037E">
      <w:pPr>
        <w:pStyle w:val="ASFKNormal"/>
      </w:pPr>
      <w:r>
        <w:t>Для работы с документами «</w:t>
      </w:r>
      <w:r w:rsidR="005F037E" w:rsidRPr="00AB7803">
        <w:t>Уведомление о направлении полностью исполненного ИД</w:t>
      </w:r>
      <w:r w:rsidR="00104B38">
        <w:t>»</w:t>
      </w:r>
      <w:r w:rsidR="005F037E" w:rsidRPr="00AB7803">
        <w:t xml:space="preserve"> следует перейти в пункт меню </w:t>
      </w:r>
      <w:r w:rsidR="00104B38">
        <w:t>«</w:t>
      </w:r>
      <w:r w:rsidR="005F037E" w:rsidRPr="00AB7803">
        <w:t>Документы – Исполнительные документы – Уведомление о направлении полностью исполненного исполнительного документа</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_Ref287001255 \h  \* MERGEFORMAT </w:instrText>
      </w:r>
      <w:r w:rsidR="005F037E" w:rsidRPr="00AB7803">
        <w:fldChar w:fldCharType="separate"/>
      </w:r>
      <w:r w:rsidR="00C90AC7">
        <w:t>435</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4295775"/>
            <wp:effectExtent l="0" t="0" r="9525" b="9525"/>
            <wp:docPr id="567" name="Рисунок 56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7" descr="1"/>
                    <pic:cNvPicPr>
                      <a:picLocks noChangeAspect="1" noChangeArrowheads="1"/>
                    </pic:cNvPicPr>
                  </pic:nvPicPr>
                  <pic:blipFill>
                    <a:blip r:embed="rId515">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695" w:name="_Ref287001255"/>
      <w:bookmarkStart w:id="2696" w:name="_Toc71109394"/>
      <w:r w:rsidR="00C90AC7">
        <w:rPr>
          <w:noProof/>
        </w:rPr>
        <w:t>435</w:t>
      </w:r>
      <w:bookmarkEnd w:id="2695"/>
      <w:r w:rsidRPr="00AB7803">
        <w:fldChar w:fldCharType="end"/>
      </w:r>
      <w:r w:rsidRPr="00AB7803">
        <w:t xml:space="preserve">. ЭФ списка документов </w:t>
      </w:r>
      <w:r w:rsidR="00104B38">
        <w:t>«</w:t>
      </w:r>
      <w:r w:rsidRPr="00AB7803">
        <w:t>Уведомление о направлении полностью исполненного исполнительного документа</w:t>
      </w:r>
      <w:r w:rsidR="00104B38">
        <w:t>»</w:t>
      </w:r>
      <w:bookmarkEnd w:id="2696"/>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 xml:space="preserve">На АРМ ПБС </w:t>
      </w:r>
      <w:r>
        <w:t>доступны следующие операции над документом</w:t>
      </w:r>
      <w:r w:rsidRPr="00AB7803">
        <w:t>:</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lastRenderedPageBreak/>
        <w:t xml:space="preserve">проверка </w:t>
      </w:r>
      <w:r w:rsidR="00BD2758">
        <w:t>ЭП</w:t>
      </w:r>
      <w:r w:rsidRPr="00AB7803">
        <w:t>;</w:t>
      </w:r>
    </w:p>
    <w:p w:rsidR="005F037E" w:rsidRPr="00AB7803" w:rsidRDefault="005F037E" w:rsidP="005F037E">
      <w:pPr>
        <w:pStyle w:val="ASFKListmark1"/>
      </w:pPr>
      <w:r w:rsidRPr="00AB7803">
        <w:t>печать.</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документа </w:t>
      </w:r>
      <w:r w:rsidR="00104B38">
        <w:t>«</w:t>
      </w:r>
      <w:r w:rsidRPr="00AB7803">
        <w:t>Уведомление о направлении полностью исполненного ИД</w:t>
      </w:r>
      <w:r w:rsidR="00104B38">
        <w:t>»</w:t>
      </w:r>
      <w:r w:rsidRPr="00AB7803">
        <w:t xml:space="preserve"> представлена на рисунке </w:t>
      </w:r>
      <w:r w:rsidRPr="00AB7803">
        <w:fldChar w:fldCharType="begin"/>
      </w:r>
      <w:r w:rsidRPr="00AB7803">
        <w:instrText xml:space="preserve"> REF _Ref287001257 \h  \* MERGEFORMAT </w:instrText>
      </w:r>
      <w:r w:rsidRPr="00AB7803">
        <w:fldChar w:fldCharType="separate"/>
      </w:r>
      <w:r w:rsidR="00C90AC7">
        <w:t>436</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drawing>
          <wp:inline distT="0" distB="0" distL="0" distR="0">
            <wp:extent cx="6124575" cy="6305550"/>
            <wp:effectExtent l="0" t="0" r="9525" b="0"/>
            <wp:docPr id="568" name="Рисунок 5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 descr="0"/>
                    <pic:cNvPicPr>
                      <a:picLocks noChangeAspect="1" noChangeArrowheads="1"/>
                    </pic:cNvPicPr>
                  </pic:nvPicPr>
                  <pic:blipFill>
                    <a:blip r:embed="rId516">
                      <a:extLst>
                        <a:ext uri="{28A0092B-C50C-407E-A947-70E740481C1C}">
                          <a14:useLocalDpi xmlns:a14="http://schemas.microsoft.com/office/drawing/2010/main" val="0"/>
                        </a:ext>
                      </a:extLst>
                    </a:blip>
                    <a:srcRect/>
                    <a:stretch>
                      <a:fillRect/>
                    </a:stretch>
                  </pic:blipFill>
                  <pic:spPr bwMode="auto">
                    <a:xfrm>
                      <a:off x="0" y="0"/>
                      <a:ext cx="6124575" cy="63055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697" w:name="_Ref287001257"/>
      <w:bookmarkStart w:id="2698" w:name="_Toc71109395"/>
      <w:r w:rsidR="00C90AC7">
        <w:rPr>
          <w:noProof/>
        </w:rPr>
        <w:t>436</w:t>
      </w:r>
      <w:bookmarkEnd w:id="2697"/>
      <w:r w:rsidRPr="00AB7803">
        <w:fldChar w:fldCharType="end"/>
      </w:r>
      <w:r w:rsidRPr="00AB7803">
        <w:t xml:space="preserve">. ЭФ документа </w:t>
      </w:r>
      <w:r w:rsidR="00104B38">
        <w:t>«</w:t>
      </w:r>
      <w:r w:rsidRPr="00AB7803">
        <w:t>Уведомление о направлении полностью исполненного ИД</w:t>
      </w:r>
      <w:r w:rsidR="00104B38">
        <w:t>»</w:t>
      </w:r>
      <w:bookmarkEnd w:id="2698"/>
    </w:p>
    <w:p w:rsidR="005A7A34" w:rsidRPr="00AB7803" w:rsidRDefault="005A7A34" w:rsidP="005A7A34">
      <w:pPr>
        <w:pStyle w:val="ASFKNormal"/>
      </w:pPr>
      <w:r w:rsidRPr="00AB7803">
        <w:t xml:space="preserve">Значения полей ЭФ документа </w:t>
      </w:r>
      <w:r>
        <w:t>«</w:t>
      </w:r>
      <w:r w:rsidRPr="00AB7803">
        <w:t>Уведомление о направлении полностью исполненного ИД</w:t>
      </w:r>
      <w:r>
        <w:t>»</w:t>
      </w:r>
      <w:r w:rsidRPr="00AB7803">
        <w:t xml:space="preserve"> передаются из </w:t>
      </w:r>
      <w:r w:rsidRPr="005A7A34">
        <w:t>OEBS</w:t>
      </w:r>
      <w:r w:rsidRPr="00AB7803">
        <w:t xml:space="preserve"> и недо</w:t>
      </w:r>
      <w:r w:rsidRPr="005A7A34">
        <w:t>с</w:t>
      </w:r>
      <w:r w:rsidRPr="00AB7803">
        <w:t>тупны для редактирования.</w:t>
      </w:r>
    </w:p>
    <w:p w:rsidR="005F037E" w:rsidRPr="00AB7803" w:rsidRDefault="005A7A34" w:rsidP="005F037E">
      <w:pPr>
        <w:pStyle w:val="ASFKNormal"/>
      </w:pPr>
      <w:r>
        <w:lastRenderedPageBreak/>
        <w:t>Перечень</w:t>
      </w:r>
      <w:r w:rsidR="005F037E" w:rsidRPr="00424CF0">
        <w:t xml:space="preserve"> полей </w:t>
      </w:r>
      <w:r>
        <w:t>документа «</w:t>
      </w:r>
      <w:r w:rsidRPr="00AB7803">
        <w:t>Уведомление о направлении полностью исполненного исполнительного документа</w:t>
      </w:r>
      <w:r>
        <w:t>»</w:t>
      </w:r>
      <w:r w:rsidR="00481D40">
        <w:t xml:space="preserve"> </w:t>
      </w:r>
      <w:r w:rsidR="007D4296">
        <w:t>приведен в таблице</w:t>
      </w:r>
      <w:r w:rsidR="00377E5A" w:rsidRPr="00AB7803">
        <w:t> </w:t>
      </w:r>
      <w:r w:rsidR="005F037E" w:rsidRPr="00AB7803">
        <w:fldChar w:fldCharType="begin"/>
      </w:r>
      <w:r w:rsidR="005F037E" w:rsidRPr="00AB7803">
        <w:instrText xml:space="preserve"> REF _Ref318470787 \h  \* MERGEFORMAT </w:instrText>
      </w:r>
      <w:r w:rsidR="005F037E" w:rsidRPr="00AB7803">
        <w:fldChar w:fldCharType="separate"/>
      </w:r>
      <w:r w:rsidR="00C90AC7">
        <w:t>273</w:t>
      </w:r>
      <w:r w:rsidR="005F037E" w:rsidRPr="00AB7803">
        <w:fldChar w:fldCharType="end"/>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699" w:name="_Ref287001233"/>
      <w:bookmarkStart w:id="2700" w:name="_Ref318470787"/>
      <w:bookmarkStart w:id="2701" w:name="_Toc71108921"/>
      <w:r w:rsidR="00C90AC7">
        <w:rPr>
          <w:noProof/>
        </w:rPr>
        <w:t>273</w:t>
      </w:r>
      <w:bookmarkEnd w:id="2699"/>
      <w:bookmarkEnd w:id="2700"/>
      <w:r>
        <w:rPr>
          <w:noProof/>
        </w:rPr>
        <w:fldChar w:fldCharType="end"/>
      </w:r>
      <w:r w:rsidR="005F037E" w:rsidRPr="00AB7803">
        <w:t xml:space="preserve">. </w:t>
      </w:r>
      <w:r w:rsidR="005A7A34">
        <w:t>Описание полей документа «</w:t>
      </w:r>
      <w:r w:rsidR="005F037E" w:rsidRPr="00AB7803">
        <w:t>Уведомление о направлении полностью исполненного исполнительного документа</w:t>
      </w:r>
      <w:r w:rsidR="00104B38">
        <w:t>»</w:t>
      </w:r>
      <w:bookmarkEnd w:id="27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2"/>
        <w:gridCol w:w="6216"/>
      </w:tblGrid>
      <w:tr w:rsidR="00143BDA" w:rsidRPr="007B2273">
        <w:trPr>
          <w:cantSplit/>
          <w:trHeight w:val="305"/>
          <w:tblHeader/>
        </w:trPr>
        <w:tc>
          <w:tcPr>
            <w:tcW w:w="177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3BDA" w:rsidRPr="00143BDA" w:rsidRDefault="00143BDA" w:rsidP="00143BDA">
            <w:pPr>
              <w:pStyle w:val="ASFKTableHead"/>
            </w:pPr>
            <w:r w:rsidRPr="00143BDA">
              <w:t>Наименование поля</w:t>
            </w:r>
          </w:p>
        </w:tc>
        <w:tc>
          <w:tcPr>
            <w:tcW w:w="322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43BDA" w:rsidRPr="00143BDA" w:rsidRDefault="00143BDA" w:rsidP="00143BDA">
            <w:pPr>
              <w:pStyle w:val="ASFKTableHead"/>
            </w:pPr>
            <w:r w:rsidRPr="00143BDA">
              <w:t>Описание поля</w:t>
            </w:r>
          </w:p>
        </w:tc>
      </w:tr>
      <w:tr w:rsidR="00143BDA" w:rsidRPr="007B2273">
        <w:trPr>
          <w:cantSplit/>
        </w:trPr>
        <w:tc>
          <w:tcPr>
            <w:tcW w:w="1772" w:type="pct"/>
            <w:shd w:val="clear" w:color="auto" w:fill="auto"/>
          </w:tcPr>
          <w:p w:rsidR="00143BDA" w:rsidRPr="00143BDA" w:rsidRDefault="00143BDA" w:rsidP="00143BDA">
            <w:pPr>
              <w:pStyle w:val="ASFKTablenorm"/>
            </w:pPr>
            <w:r w:rsidRPr="00143BDA">
              <w:t xml:space="preserve">От </w:t>
            </w:r>
          </w:p>
        </w:tc>
        <w:tc>
          <w:tcPr>
            <w:tcW w:w="3228" w:type="pct"/>
            <w:shd w:val="clear" w:color="auto" w:fill="auto"/>
          </w:tcPr>
          <w:p w:rsidR="00143BDA" w:rsidRPr="00143BDA" w:rsidRDefault="00143BDA" w:rsidP="00143BDA">
            <w:pPr>
              <w:pStyle w:val="ASFKTablenorm"/>
            </w:pPr>
            <w:r w:rsidRPr="00143BDA">
              <w:t>Дата формирования документа.</w:t>
            </w:r>
          </w:p>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w:t>
            </w:r>
          </w:p>
        </w:tc>
        <w:tc>
          <w:tcPr>
            <w:tcW w:w="3228" w:type="pct"/>
            <w:shd w:val="clear" w:color="auto" w:fill="auto"/>
          </w:tcPr>
          <w:p w:rsidR="00143BDA" w:rsidRPr="00143BDA" w:rsidRDefault="00143BDA" w:rsidP="00143BDA">
            <w:pPr>
              <w:pStyle w:val="ASFKTablenorm"/>
            </w:pPr>
            <w:r w:rsidRPr="00143BDA">
              <w:t>Регистрационный номер документа.</w:t>
            </w:r>
          </w:p>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Статус</w:t>
            </w:r>
          </w:p>
        </w:tc>
        <w:tc>
          <w:tcPr>
            <w:tcW w:w="3228" w:type="pct"/>
            <w:shd w:val="clear" w:color="auto" w:fill="auto"/>
          </w:tcPr>
          <w:p w:rsidR="00143BDA" w:rsidRPr="00143BDA" w:rsidRDefault="00143BDA" w:rsidP="00143BDA">
            <w:pPr>
              <w:pStyle w:val="ASFKTablenorm"/>
            </w:pPr>
            <w:r w:rsidRPr="00143BDA">
              <w:t xml:space="preserve">Код бизнес-статуса документа. </w:t>
            </w:r>
          </w:p>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Код ТОФК должника</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ТОФК должника</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Руководитель ТОФК</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Должность</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Дата отправки</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7B2273">
        <w:trPr>
          <w:cantSplit/>
        </w:trPr>
        <w:tc>
          <w:tcPr>
            <w:tcW w:w="5000" w:type="pct"/>
            <w:gridSpan w:val="2"/>
            <w:shd w:val="clear" w:color="auto" w:fill="auto"/>
          </w:tcPr>
          <w:p w:rsidR="00143BDA" w:rsidRPr="00143BDA" w:rsidRDefault="00143BDA" w:rsidP="00143BDA">
            <w:pPr>
              <w:pStyle w:val="ASFKTablenorm"/>
            </w:pPr>
            <w:r w:rsidRPr="00143BDA">
              <w:t>Группа полей «СПРАВОЧНО:»</w:t>
            </w:r>
          </w:p>
        </w:tc>
      </w:tr>
      <w:tr w:rsidR="00143BDA" w:rsidRPr="007B2273">
        <w:trPr>
          <w:cantSplit/>
        </w:trPr>
        <w:tc>
          <w:tcPr>
            <w:tcW w:w="1772" w:type="pct"/>
            <w:shd w:val="clear" w:color="auto" w:fill="auto"/>
          </w:tcPr>
          <w:p w:rsidR="00143BDA" w:rsidRPr="00143BDA" w:rsidRDefault="00143BDA" w:rsidP="00143BDA">
            <w:pPr>
              <w:pStyle w:val="ASFKTablenorm"/>
            </w:pPr>
            <w:r w:rsidRPr="00143BDA">
              <w:t>Дата пост. ИД в ТОФК</w:t>
            </w:r>
          </w:p>
        </w:tc>
        <w:tc>
          <w:tcPr>
            <w:tcW w:w="3228" w:type="pct"/>
            <w:shd w:val="clear" w:color="auto" w:fill="auto"/>
          </w:tcPr>
          <w:p w:rsidR="00143BDA" w:rsidRPr="00143BDA" w:rsidRDefault="00143BDA" w:rsidP="00143BDA">
            <w:pPr>
              <w:pStyle w:val="ASFKTablenorm"/>
            </w:pPr>
            <w:r w:rsidRPr="00143BDA">
              <w:t>Дата поступления ИД в ТОФК.</w:t>
            </w:r>
          </w:p>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 xml:space="preserve">№ ИД в жур. </w:t>
            </w:r>
            <w:r w:rsidR="00135F81" w:rsidRPr="00143BDA">
              <w:t>В</w:t>
            </w:r>
            <w:r w:rsidRPr="00143BDA">
              <w:t xml:space="preserve">х. </w:t>
            </w:r>
            <w:r w:rsidR="00135F81" w:rsidRPr="00143BDA">
              <w:t>К</w:t>
            </w:r>
            <w:r w:rsidRPr="00143BDA">
              <w:t>орр.</w:t>
            </w:r>
          </w:p>
        </w:tc>
        <w:tc>
          <w:tcPr>
            <w:tcW w:w="3228" w:type="pct"/>
            <w:shd w:val="clear" w:color="auto" w:fill="auto"/>
          </w:tcPr>
          <w:p w:rsidR="00143BDA" w:rsidRPr="00143BDA" w:rsidRDefault="00143BDA" w:rsidP="00143BDA">
            <w:pPr>
              <w:pStyle w:val="ASFKTablenorm"/>
            </w:pPr>
            <w:r w:rsidRPr="00143BDA">
              <w:t>Номер исполнительного документа в журнале входящей корреспонденции.</w:t>
            </w:r>
          </w:p>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Сумма по ИД</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 xml:space="preserve">№ почт. </w:t>
            </w:r>
            <w:r w:rsidR="00135F81" w:rsidRPr="00143BDA">
              <w:t>У</w:t>
            </w:r>
            <w:r w:rsidRPr="00143BDA">
              <w:t>вед.</w:t>
            </w:r>
          </w:p>
        </w:tc>
        <w:tc>
          <w:tcPr>
            <w:tcW w:w="3228" w:type="pct"/>
            <w:shd w:val="clear" w:color="auto" w:fill="auto"/>
          </w:tcPr>
          <w:p w:rsidR="00143BDA" w:rsidRPr="00143BDA" w:rsidRDefault="00143BDA" w:rsidP="00143BDA">
            <w:pPr>
              <w:pStyle w:val="ASFKTablenorm"/>
            </w:pPr>
            <w:r w:rsidRPr="00143BDA">
              <w:t>Номер почтового уведомления.</w:t>
            </w:r>
          </w:p>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Дата ПУ</w:t>
            </w:r>
          </w:p>
        </w:tc>
        <w:tc>
          <w:tcPr>
            <w:tcW w:w="3228" w:type="pct"/>
            <w:shd w:val="clear" w:color="auto" w:fill="auto"/>
          </w:tcPr>
          <w:p w:rsidR="00143BDA" w:rsidRPr="00143BDA" w:rsidRDefault="00143BDA" w:rsidP="00143BDA">
            <w:pPr>
              <w:pStyle w:val="ASFKTablenorm"/>
            </w:pPr>
            <w:r w:rsidRPr="00143BDA">
              <w:t>Дата почтового уведомления.</w:t>
            </w:r>
          </w:p>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Предъявитель ИД</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Серия ИД</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 ИД</w:t>
            </w:r>
          </w:p>
        </w:tc>
        <w:tc>
          <w:tcPr>
            <w:tcW w:w="3228" w:type="pct"/>
            <w:shd w:val="clear" w:color="auto" w:fill="auto"/>
          </w:tcPr>
          <w:p w:rsidR="00143BDA" w:rsidRPr="00143BDA" w:rsidRDefault="00143BDA" w:rsidP="00143BDA">
            <w:pPr>
              <w:pStyle w:val="ASFKTablenorm"/>
            </w:pPr>
            <w:r w:rsidRPr="00143BDA">
              <w:t>Номер исполнительного документа.</w:t>
            </w:r>
          </w:p>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Дата выдачи ИД</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Судебный орган</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Судебный акт и № дела</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Кол-во листов</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Адрес суда</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Наименование бюджета</w:t>
            </w:r>
          </w:p>
        </w:tc>
        <w:tc>
          <w:tcPr>
            <w:tcW w:w="3228" w:type="pct"/>
            <w:shd w:val="clear" w:color="auto" w:fill="auto"/>
          </w:tcPr>
          <w:p w:rsidR="00143BDA" w:rsidRPr="00143BDA" w:rsidRDefault="00143BDA" w:rsidP="00143BDA">
            <w:pPr>
              <w:pStyle w:val="ASFKTablenorm"/>
            </w:pPr>
            <w:r w:rsidRPr="00143BDA">
              <w:t>Автозаполнение: заполняется на основании поля «Код бюджета» из справочника «Бюджеты».</w:t>
            </w:r>
          </w:p>
        </w:tc>
      </w:tr>
      <w:tr w:rsidR="00143BDA" w:rsidRPr="007B2273">
        <w:trPr>
          <w:cantSplit/>
        </w:trPr>
        <w:tc>
          <w:tcPr>
            <w:tcW w:w="1772" w:type="pct"/>
            <w:shd w:val="clear" w:color="auto" w:fill="auto"/>
          </w:tcPr>
          <w:p w:rsidR="00143BDA" w:rsidRPr="00143BDA" w:rsidRDefault="00143BDA" w:rsidP="00143BDA">
            <w:pPr>
              <w:pStyle w:val="ASFKTablenorm"/>
            </w:pPr>
            <w:r w:rsidRPr="00143BDA">
              <w:t>Код главы по БК</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lastRenderedPageBreak/>
              <w:t>Учредитель</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Код должника по Сводному реестру</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ПБС должник</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Адрес ПБС должника</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Взыскатель</w:t>
            </w:r>
          </w:p>
        </w:tc>
        <w:tc>
          <w:tcPr>
            <w:tcW w:w="3228" w:type="pct"/>
            <w:shd w:val="clear" w:color="auto" w:fill="auto"/>
          </w:tcPr>
          <w:p w:rsidR="00143BDA" w:rsidRPr="00143BDA" w:rsidRDefault="00143BDA" w:rsidP="00143BDA">
            <w:pPr>
              <w:pStyle w:val="ASFKTablenorm"/>
            </w:pPr>
            <w:r w:rsidRPr="00143BDA">
              <w:t>Наименование взыскателя.</w:t>
            </w:r>
          </w:p>
          <w:p w:rsidR="00143BDA" w:rsidRPr="00143BDA" w:rsidRDefault="00143BDA" w:rsidP="00143BDA">
            <w:pPr>
              <w:pStyle w:val="ASFKTablenorm"/>
            </w:pPr>
            <w:r w:rsidRPr="00143BDA">
              <w:t>Импорт из OEBS.</w:t>
            </w:r>
          </w:p>
        </w:tc>
      </w:tr>
      <w:tr w:rsidR="00143BDA" w:rsidRPr="007B2273">
        <w:trPr>
          <w:cantSplit/>
        </w:trPr>
        <w:tc>
          <w:tcPr>
            <w:tcW w:w="1772" w:type="pct"/>
            <w:shd w:val="clear" w:color="auto" w:fill="auto"/>
          </w:tcPr>
          <w:p w:rsidR="00143BDA" w:rsidRPr="00143BDA" w:rsidRDefault="00143BDA" w:rsidP="00143BDA">
            <w:pPr>
              <w:pStyle w:val="ASFKTablenorm"/>
            </w:pPr>
            <w:r w:rsidRPr="00143BDA">
              <w:t>Адрес взыскателя</w:t>
            </w:r>
          </w:p>
        </w:tc>
        <w:tc>
          <w:tcPr>
            <w:tcW w:w="3228" w:type="pct"/>
            <w:shd w:val="clear" w:color="auto" w:fill="auto"/>
          </w:tcPr>
          <w:p w:rsidR="00143BDA" w:rsidRPr="00143BDA" w:rsidRDefault="00143BDA" w:rsidP="00143BDA">
            <w:pPr>
              <w:pStyle w:val="ASFKTablenorm"/>
            </w:pPr>
            <w:r w:rsidRPr="00143BDA">
              <w:t>Импорт из OEBS.</w:t>
            </w:r>
          </w:p>
        </w:tc>
      </w:tr>
      <w:tr w:rsidR="00143BDA" w:rsidRPr="00834AF4">
        <w:tc>
          <w:tcPr>
            <w:tcW w:w="1772" w:type="pct"/>
          </w:tcPr>
          <w:p w:rsidR="00143BDA" w:rsidRPr="00143BDA" w:rsidRDefault="00143BDA" w:rsidP="00143BDA">
            <w:pPr>
              <w:pStyle w:val="ASFKTablenorm"/>
            </w:pPr>
            <w:r w:rsidRPr="00143BDA">
              <w:t xml:space="preserve">Уникальный идентификатор </w:t>
            </w:r>
            <w:r>
              <w:t>ИД</w:t>
            </w:r>
          </w:p>
        </w:tc>
        <w:tc>
          <w:tcPr>
            <w:tcW w:w="3228" w:type="pct"/>
          </w:tcPr>
          <w:p w:rsidR="00143BDA" w:rsidRPr="00143BDA" w:rsidRDefault="00143BDA" w:rsidP="00143BDA">
            <w:pPr>
              <w:pStyle w:val="ASFKTablenorm"/>
            </w:pPr>
            <w:r w:rsidRPr="00143BDA">
              <w:t>Импорт из OEBS.</w:t>
            </w:r>
          </w:p>
        </w:tc>
      </w:tr>
      <w:tr w:rsidR="00143BDA" w:rsidRPr="00834AF4">
        <w:tc>
          <w:tcPr>
            <w:tcW w:w="5000" w:type="pct"/>
            <w:gridSpan w:val="2"/>
          </w:tcPr>
          <w:p w:rsidR="00143BDA" w:rsidRPr="00143BDA" w:rsidRDefault="00143BDA" w:rsidP="00143BDA">
            <w:pPr>
              <w:pStyle w:val="ASFKTablenorm"/>
            </w:pPr>
            <w:r w:rsidRPr="00143BDA">
              <w:t>Группа полей «Реквизиты платежных документов»</w:t>
            </w:r>
          </w:p>
        </w:tc>
      </w:tr>
      <w:tr w:rsidR="00143BDA" w:rsidRPr="00834AF4">
        <w:tc>
          <w:tcPr>
            <w:tcW w:w="1772" w:type="pct"/>
          </w:tcPr>
          <w:p w:rsidR="00143BDA" w:rsidRPr="00143BDA" w:rsidRDefault="00143BDA" w:rsidP="00143BDA">
            <w:pPr>
              <w:pStyle w:val="ASFKTablenorm"/>
            </w:pPr>
            <w:r w:rsidRPr="00143BDA">
              <w:t>Номер</w:t>
            </w:r>
          </w:p>
        </w:tc>
        <w:tc>
          <w:tcPr>
            <w:tcW w:w="3228" w:type="pct"/>
          </w:tcPr>
          <w:p w:rsidR="00143BDA" w:rsidRPr="00143BDA" w:rsidRDefault="00143BDA" w:rsidP="00143BDA">
            <w:pPr>
              <w:pStyle w:val="ASFKTablenorm"/>
            </w:pPr>
            <w:r w:rsidRPr="00143BDA">
              <w:t>Импорт из OEBS.</w:t>
            </w:r>
          </w:p>
        </w:tc>
      </w:tr>
      <w:tr w:rsidR="00143BDA" w:rsidRPr="00834AF4">
        <w:tc>
          <w:tcPr>
            <w:tcW w:w="1772" w:type="pct"/>
          </w:tcPr>
          <w:p w:rsidR="00143BDA" w:rsidRPr="00143BDA" w:rsidRDefault="00143BDA" w:rsidP="00143BDA">
            <w:pPr>
              <w:pStyle w:val="ASFKTablenorm"/>
            </w:pPr>
            <w:r w:rsidRPr="00143BDA">
              <w:t>Дата</w:t>
            </w:r>
          </w:p>
        </w:tc>
        <w:tc>
          <w:tcPr>
            <w:tcW w:w="3228" w:type="pct"/>
          </w:tcPr>
          <w:p w:rsidR="00143BDA" w:rsidRPr="00143BDA" w:rsidRDefault="00143BDA" w:rsidP="00143BDA">
            <w:pPr>
              <w:pStyle w:val="ASFKTablenorm"/>
            </w:pPr>
            <w:r w:rsidRPr="00143BDA">
              <w:t>Импорт из OEBS.</w:t>
            </w:r>
          </w:p>
        </w:tc>
      </w:tr>
      <w:tr w:rsidR="00143BDA" w:rsidRPr="00834AF4">
        <w:tc>
          <w:tcPr>
            <w:tcW w:w="1772" w:type="pct"/>
          </w:tcPr>
          <w:p w:rsidR="00143BDA" w:rsidRPr="00143BDA" w:rsidRDefault="00143BDA" w:rsidP="00143BDA">
            <w:pPr>
              <w:pStyle w:val="ASFKTablenorm"/>
            </w:pPr>
            <w:r w:rsidRPr="00143BDA">
              <w:t>Сумма</w:t>
            </w:r>
          </w:p>
        </w:tc>
        <w:tc>
          <w:tcPr>
            <w:tcW w:w="3228" w:type="pct"/>
          </w:tcPr>
          <w:p w:rsidR="00143BDA" w:rsidRPr="00143BDA" w:rsidRDefault="00143BDA" w:rsidP="00143BDA">
            <w:pPr>
              <w:pStyle w:val="ASFKTablenorm"/>
            </w:pPr>
            <w:r w:rsidRPr="00143BDA">
              <w:t>Импорт из OEBS.</w:t>
            </w:r>
          </w:p>
        </w:tc>
      </w:tr>
    </w:tbl>
    <w:p w:rsidR="00A21DC2" w:rsidRPr="00AB7803" w:rsidRDefault="00A21DC2" w:rsidP="00A21DC2">
      <w:pPr>
        <w:pStyle w:val="32"/>
      </w:pPr>
      <w:bookmarkStart w:id="2702" w:name="_Ref375845044"/>
      <w:bookmarkStart w:id="2703" w:name="_Toc409434060"/>
      <w:bookmarkStart w:id="2704" w:name="_Toc410656464"/>
      <w:bookmarkStart w:id="2705" w:name="_Toc420936505"/>
      <w:bookmarkStart w:id="2706" w:name="_Ref384843739"/>
      <w:bookmarkStart w:id="2707" w:name="_Toc409434073"/>
      <w:bookmarkStart w:id="2708" w:name="_Toc410656477"/>
      <w:bookmarkStart w:id="2709" w:name="_Toc420936517"/>
      <w:bookmarkStart w:id="2710" w:name="_Toc71108624"/>
      <w:r w:rsidRPr="00AB7803">
        <w:t>Уведомление о поступлении денежных средств на лицевой счет должника</w:t>
      </w:r>
      <w:bookmarkEnd w:id="2710"/>
    </w:p>
    <w:p w:rsidR="00A21DC2" w:rsidRPr="00AB7803" w:rsidRDefault="00717920" w:rsidP="00A21DC2">
      <w:pPr>
        <w:pStyle w:val="ASFKNormal"/>
      </w:pPr>
      <w:r>
        <w:t>И</w:t>
      </w:r>
      <w:r w:rsidR="00A21DC2" w:rsidRPr="00AB7803">
        <w:t>сполнительные документы в отношении бюджетных и автономных учре</w:t>
      </w:r>
      <w:r w:rsidR="00A21DC2" w:rsidRPr="00E2346D">
        <w:t>ж</w:t>
      </w:r>
      <w:r w:rsidR="00A21DC2" w:rsidRPr="00AB7803">
        <w:t xml:space="preserve">дений, возвращенные </w:t>
      </w:r>
      <w:r w:rsidR="00B74E37">
        <w:t>ТОФК</w:t>
      </w:r>
      <w:r w:rsidR="00A21DC2" w:rsidRPr="00AB7803">
        <w:t xml:space="preserve"> взыскателю по причине отсутствия лицевого счета в </w:t>
      </w:r>
      <w:r w:rsidR="00B74E37">
        <w:t>ТОФК</w:t>
      </w:r>
      <w:r w:rsidR="00A21DC2" w:rsidRPr="00AB7803">
        <w:t>, либо н</w:t>
      </w:r>
      <w:r w:rsidR="00A21DC2" w:rsidRPr="00A21DC2">
        <w:t>е</w:t>
      </w:r>
      <w:r w:rsidR="00A21DC2" w:rsidRPr="00AB7803">
        <w:t>возможности взыскания средств в связи с их отсутствием в течение трехмесячного срока, а также в случае отзыва исполнительного документа самим взыскателем, могут быть предъя</w:t>
      </w:r>
      <w:r w:rsidR="00A21DC2" w:rsidRPr="00A21DC2">
        <w:t>в</w:t>
      </w:r>
      <w:r w:rsidR="00A21DC2" w:rsidRPr="00AB7803">
        <w:t xml:space="preserve">лены взыскателем в территориальный орган </w:t>
      </w:r>
      <w:r>
        <w:t xml:space="preserve">Федеральной службы судебных приставов (далее </w:t>
      </w:r>
      <w:r w:rsidR="00135F81">
        <w:t>–</w:t>
      </w:r>
      <w:r>
        <w:t xml:space="preserve"> </w:t>
      </w:r>
      <w:r w:rsidR="00A21DC2" w:rsidRPr="00AB7803">
        <w:t>ФССП</w:t>
      </w:r>
      <w:r>
        <w:t>),</w:t>
      </w:r>
      <w:r w:rsidR="00A21DC2" w:rsidRPr="00AB7803">
        <w:t xml:space="preserve"> для возбуждения исполнительного пр</w:t>
      </w:r>
      <w:r w:rsidR="00A21DC2" w:rsidRPr="00A21DC2">
        <w:t>о</w:t>
      </w:r>
      <w:r w:rsidR="00A21DC2" w:rsidRPr="00AB7803">
        <w:t>изводства в отношении должника и организации.</w:t>
      </w:r>
    </w:p>
    <w:p w:rsidR="00A21DC2" w:rsidRPr="00AB7803" w:rsidRDefault="00A21DC2" w:rsidP="00A21DC2">
      <w:pPr>
        <w:pStyle w:val="ASFKNormal"/>
      </w:pPr>
      <w:r w:rsidRPr="00AB7803">
        <w:t xml:space="preserve">В этом случае судебный пристав-исполнитель формирует и направляет в </w:t>
      </w:r>
      <w:r w:rsidR="00D35F2A">
        <w:t>ТОФК</w:t>
      </w:r>
      <w:r w:rsidRPr="00AB7803">
        <w:t xml:space="preserve"> по ме</w:t>
      </w:r>
      <w:r w:rsidRPr="00A21DC2">
        <w:t>с</w:t>
      </w:r>
      <w:r w:rsidRPr="00AB7803">
        <w:t>ту обслуживания лицевого счета бюджетного или автономного учреждения должника док</w:t>
      </w:r>
      <w:r w:rsidRPr="00A21DC2">
        <w:t>у</w:t>
      </w:r>
      <w:r w:rsidRPr="00AB7803">
        <w:t xml:space="preserve">мент </w:t>
      </w:r>
      <w:r>
        <w:t>«</w:t>
      </w:r>
      <w:r w:rsidRPr="00AB7803">
        <w:t>Требование об информировании судебного пристава-исполнителя о поступлении д</w:t>
      </w:r>
      <w:r w:rsidRPr="00A21DC2">
        <w:t>е</w:t>
      </w:r>
      <w:r w:rsidRPr="00AB7803">
        <w:t>нежных средств на лицевой счет бюджетного учреждения</w:t>
      </w:r>
      <w:r>
        <w:t>»</w:t>
      </w:r>
      <w:r w:rsidRPr="00AB7803">
        <w:t xml:space="preserve"> посредством </w:t>
      </w:r>
      <w:r w:rsidR="00E44FA6">
        <w:t>ППО СУФД АСФК</w:t>
      </w:r>
      <w:r w:rsidRPr="00AB7803">
        <w:t xml:space="preserve">. </w:t>
      </w:r>
      <w:r w:rsidR="00D35F2A">
        <w:t>ТОФК</w:t>
      </w:r>
      <w:r w:rsidRPr="00AB7803">
        <w:t>, не позднее следующего рабочего дня после поступления д</w:t>
      </w:r>
      <w:r w:rsidRPr="00E2346D">
        <w:t>е</w:t>
      </w:r>
      <w:r w:rsidRPr="00AB7803">
        <w:t>нежных средств на счет бюджетного или автономного учреждения должника формирует и направляет в те</w:t>
      </w:r>
      <w:r w:rsidRPr="00A21DC2">
        <w:t>р</w:t>
      </w:r>
      <w:r w:rsidRPr="00AB7803">
        <w:t xml:space="preserve">риториальный орган ФССП документ </w:t>
      </w:r>
      <w:r>
        <w:t>«</w:t>
      </w:r>
      <w:r w:rsidRPr="00AB7803">
        <w:t>Уведомление о поступл</w:t>
      </w:r>
      <w:r w:rsidRPr="00E2346D">
        <w:t>е</w:t>
      </w:r>
      <w:r w:rsidRPr="00AB7803">
        <w:t>нии денежных средств на лицевой счет должника</w:t>
      </w:r>
      <w:r>
        <w:t>»</w:t>
      </w:r>
      <w:r w:rsidRPr="00AB7803">
        <w:t>.</w:t>
      </w:r>
    </w:p>
    <w:p w:rsidR="00A21DC2" w:rsidRPr="00AB7803" w:rsidRDefault="00346BC3" w:rsidP="00A21DC2">
      <w:pPr>
        <w:pStyle w:val="ASFKNormal"/>
      </w:pPr>
      <w:r>
        <w:t>Для работы с документами «</w:t>
      </w:r>
      <w:r w:rsidR="00A21DC2" w:rsidRPr="00AB7803">
        <w:t>Уведомление о поступлении денежных средств на лицевой счет должника</w:t>
      </w:r>
      <w:r w:rsidR="00A21DC2">
        <w:t>»</w:t>
      </w:r>
      <w:r w:rsidR="00A21DC2" w:rsidRPr="00AB7803">
        <w:t xml:space="preserve"> следует перейти в пункт меню </w:t>
      </w:r>
      <w:r w:rsidR="00A21DC2">
        <w:t>«</w:t>
      </w:r>
      <w:r w:rsidR="00A21DC2" w:rsidRPr="00AB7803">
        <w:t>Документы – Исполнительные документы – Ув</w:t>
      </w:r>
      <w:r w:rsidR="00A21DC2" w:rsidRPr="00A21DC2">
        <w:t>е</w:t>
      </w:r>
      <w:r w:rsidR="00A21DC2" w:rsidRPr="00AB7803">
        <w:t>домление о поступлении денежных средств на лицевой счет должника</w:t>
      </w:r>
      <w:r w:rsidR="00A21DC2">
        <w:t>»</w:t>
      </w:r>
      <w:r w:rsidR="00A21DC2" w:rsidRPr="00AB7803">
        <w:t>. Откроется ЭФ сп</w:t>
      </w:r>
      <w:r w:rsidR="00A21DC2" w:rsidRPr="00A21DC2">
        <w:t>и</w:t>
      </w:r>
      <w:r w:rsidR="00A21DC2" w:rsidRPr="00AB7803">
        <w:t>ска документов, пре</w:t>
      </w:r>
      <w:r w:rsidR="00A21DC2" w:rsidRPr="00E2346D">
        <w:t>д</w:t>
      </w:r>
      <w:r w:rsidR="00A21DC2" w:rsidRPr="00AB7803">
        <w:t>ставленная на рисунке</w:t>
      </w:r>
      <w:r w:rsidR="00377E5A" w:rsidRPr="00AB7803">
        <w:t> </w:t>
      </w:r>
      <w:r w:rsidR="00A21DC2" w:rsidRPr="00AB7803">
        <w:fldChar w:fldCharType="begin"/>
      </w:r>
      <w:r w:rsidR="00A21DC2" w:rsidRPr="00AB7803">
        <w:instrText xml:space="preserve"> REF _Ref384838832 \h  \* MERGEFORMAT </w:instrText>
      </w:r>
      <w:r w:rsidR="00A21DC2" w:rsidRPr="00AB7803">
        <w:fldChar w:fldCharType="separate"/>
      </w:r>
      <w:r w:rsidR="00C90AC7">
        <w:t>437</w:t>
      </w:r>
      <w:r w:rsidR="00A21DC2" w:rsidRPr="00AB7803">
        <w:fldChar w:fldCharType="end"/>
      </w:r>
      <w:r w:rsidR="00A21DC2" w:rsidRPr="00AB7803">
        <w:t>.</w:t>
      </w:r>
    </w:p>
    <w:p w:rsidR="00A21DC2" w:rsidRPr="00AB7803" w:rsidRDefault="004D71D9" w:rsidP="00A21DC2">
      <w:pPr>
        <w:pStyle w:val="ASFKFigure"/>
      </w:pPr>
      <w:r>
        <w:rPr>
          <w:noProof/>
        </w:rPr>
        <w:lastRenderedPageBreak/>
        <w:drawing>
          <wp:inline distT="0" distB="0" distL="0" distR="0">
            <wp:extent cx="6124575" cy="2743200"/>
            <wp:effectExtent l="0" t="0" r="9525" b="0"/>
            <wp:docPr id="569" name="Рисунок 569" descr="SpisDocUvPostDenSr_LSdolg_P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9" descr="SpisDocUvPostDenSr_LSdolg_PBS"/>
                    <pic:cNvPicPr>
                      <a:picLocks noChangeAspect="1" noChangeArrowheads="1"/>
                    </pic:cNvPicPr>
                  </pic:nvPicPr>
                  <pic:blipFill>
                    <a:blip r:embed="rId517">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A21DC2" w:rsidRPr="00AB7803" w:rsidRDefault="00A21DC2" w:rsidP="00A21DC2">
      <w:pPr>
        <w:pStyle w:val="ASFKFigName"/>
      </w:pPr>
      <w:r w:rsidRPr="00AB7803">
        <w:fldChar w:fldCharType="begin"/>
      </w:r>
      <w:r w:rsidRPr="00AB7803">
        <w:instrText xml:space="preserve"> SEQ Рисунок \* ARABIC </w:instrText>
      </w:r>
      <w:r w:rsidRPr="00AB7803">
        <w:fldChar w:fldCharType="separate"/>
      </w:r>
      <w:bookmarkStart w:id="2711" w:name="_Ref384838832"/>
      <w:bookmarkStart w:id="2712" w:name="_Toc71109396"/>
      <w:r w:rsidR="00C90AC7">
        <w:rPr>
          <w:noProof/>
        </w:rPr>
        <w:t>437</w:t>
      </w:r>
      <w:bookmarkEnd w:id="2711"/>
      <w:r w:rsidRPr="00AB7803">
        <w:fldChar w:fldCharType="end"/>
      </w:r>
      <w:r w:rsidRPr="00AB7803">
        <w:t xml:space="preserve">. ЭФ списка документов </w:t>
      </w:r>
      <w:r>
        <w:t>«</w:t>
      </w:r>
      <w:r w:rsidRPr="00AB7803">
        <w:t>Уведомление о поступлении денежных средств на лицевой счет должника</w:t>
      </w:r>
      <w:r>
        <w:t>»</w:t>
      </w:r>
      <w:bookmarkEnd w:id="2712"/>
    </w:p>
    <w:p w:rsidR="00A21DC2" w:rsidRPr="00AB7803" w:rsidRDefault="00A21DC2" w:rsidP="00A21DC2">
      <w:pPr>
        <w:pStyle w:val="41"/>
      </w:pPr>
      <w:r w:rsidRPr="00AB7803">
        <w:t>Доступные операции</w:t>
      </w:r>
    </w:p>
    <w:p w:rsidR="00A21DC2" w:rsidRPr="00AB7803" w:rsidRDefault="00A21DC2" w:rsidP="00A21DC2">
      <w:pPr>
        <w:pStyle w:val="ASFKNormal"/>
      </w:pPr>
      <w:r w:rsidRPr="00AB7803">
        <w:t>На АРМ ПБС доступны следующие операции над документом:</w:t>
      </w:r>
    </w:p>
    <w:p w:rsidR="00A21DC2" w:rsidRPr="00AB7803" w:rsidRDefault="00A21DC2" w:rsidP="00A21DC2">
      <w:pPr>
        <w:pStyle w:val="ASFKListmark1"/>
      </w:pPr>
      <w:r w:rsidRPr="00AB7803">
        <w:t>просмотр;</w:t>
      </w:r>
    </w:p>
    <w:p w:rsidR="00A21DC2" w:rsidRPr="00AB7803" w:rsidRDefault="00A21DC2" w:rsidP="00A21DC2">
      <w:pPr>
        <w:pStyle w:val="ASFKListmark1"/>
      </w:pPr>
      <w:r w:rsidRPr="00AB7803">
        <w:t>печать.</w:t>
      </w:r>
    </w:p>
    <w:p w:rsidR="00A21DC2" w:rsidRPr="00AB7803" w:rsidRDefault="00A21DC2" w:rsidP="00A21DC2">
      <w:pPr>
        <w:pStyle w:val="41"/>
      </w:pPr>
      <w:r w:rsidRPr="00AB7803">
        <w:t>Экранная форма документа</w:t>
      </w:r>
    </w:p>
    <w:p w:rsidR="00A21DC2" w:rsidRPr="00AB7803" w:rsidRDefault="00A21DC2" w:rsidP="00A21DC2">
      <w:pPr>
        <w:pStyle w:val="ASFKNormal"/>
      </w:pPr>
      <w:r w:rsidRPr="00AB7803">
        <w:t xml:space="preserve">ЭФ документа </w:t>
      </w:r>
      <w:r>
        <w:t>«</w:t>
      </w:r>
      <w:r w:rsidRPr="00AB7803">
        <w:t>Уведомление о поступлении денежных средств на лицевой счет дол</w:t>
      </w:r>
      <w:r w:rsidRPr="00A21DC2">
        <w:t>ж</w:t>
      </w:r>
      <w:r w:rsidRPr="00AB7803">
        <w:t>ника</w:t>
      </w:r>
      <w:r>
        <w:t>»</w:t>
      </w:r>
      <w:r w:rsidRPr="00AB7803">
        <w:t xml:space="preserve"> представлена на р</w:t>
      </w:r>
      <w:r w:rsidRPr="00E2346D">
        <w:t>и</w:t>
      </w:r>
      <w:r w:rsidRPr="00AB7803">
        <w:t>сунке </w:t>
      </w:r>
      <w:r w:rsidRPr="00AB7803">
        <w:fldChar w:fldCharType="begin"/>
      </w:r>
      <w:r w:rsidRPr="00AB7803">
        <w:instrText xml:space="preserve"> REF _Ref375924621 \h  \* MERGEFORMAT </w:instrText>
      </w:r>
      <w:r w:rsidRPr="00AB7803">
        <w:fldChar w:fldCharType="separate"/>
      </w:r>
      <w:r w:rsidR="00C90AC7">
        <w:t>438</w:t>
      </w:r>
      <w:r w:rsidRPr="00AB7803">
        <w:fldChar w:fldCharType="end"/>
      </w:r>
      <w:r w:rsidRPr="00AB7803">
        <w:t>.</w:t>
      </w:r>
    </w:p>
    <w:p w:rsidR="00A21DC2" w:rsidRPr="00AB7803" w:rsidRDefault="004D71D9" w:rsidP="00A21DC2">
      <w:pPr>
        <w:pStyle w:val="ASFKFigure"/>
      </w:pPr>
      <w:r>
        <w:rPr>
          <w:noProof/>
        </w:rPr>
        <w:drawing>
          <wp:inline distT="0" distB="0" distL="0" distR="0">
            <wp:extent cx="6124575" cy="2924175"/>
            <wp:effectExtent l="0" t="0" r="9525" b="9525"/>
            <wp:docPr id="570" name="Рисунок 570" descr="UvedPostDenSrLSDolj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0" descr="UvedPostDenSrLSDoljn"/>
                    <pic:cNvPicPr>
                      <a:picLocks noChangeAspect="1" noChangeArrowheads="1"/>
                    </pic:cNvPicPr>
                  </pic:nvPicPr>
                  <pic:blipFill>
                    <a:blip r:embed="rId518">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A21DC2" w:rsidRPr="00AB7803" w:rsidRDefault="00A21DC2" w:rsidP="00A21DC2">
      <w:pPr>
        <w:pStyle w:val="ASFKFigName"/>
      </w:pPr>
      <w:r w:rsidRPr="00AB7803">
        <w:fldChar w:fldCharType="begin"/>
      </w:r>
      <w:r w:rsidRPr="00AB7803">
        <w:instrText xml:space="preserve"> SEQ Рисунок \* ARABIC </w:instrText>
      </w:r>
      <w:r w:rsidRPr="00AB7803">
        <w:fldChar w:fldCharType="separate"/>
      </w:r>
      <w:bookmarkStart w:id="2713" w:name="_Ref375924621"/>
      <w:bookmarkStart w:id="2714" w:name="_Toc71109397"/>
      <w:r w:rsidR="00C90AC7">
        <w:rPr>
          <w:noProof/>
        </w:rPr>
        <w:t>438</w:t>
      </w:r>
      <w:bookmarkEnd w:id="2713"/>
      <w:r w:rsidRPr="00AB7803">
        <w:fldChar w:fldCharType="end"/>
      </w:r>
      <w:r w:rsidRPr="00AB7803">
        <w:t xml:space="preserve">. ЭФ документа </w:t>
      </w:r>
      <w:r>
        <w:t>«</w:t>
      </w:r>
      <w:r w:rsidRPr="00AB7803">
        <w:t>Уведомление о поступлении денежных средств на лицевой счет должника</w:t>
      </w:r>
      <w:r>
        <w:t>»</w:t>
      </w:r>
      <w:bookmarkEnd w:id="2714"/>
    </w:p>
    <w:p w:rsidR="00A21DC2" w:rsidRPr="00AB7803" w:rsidRDefault="00A21DC2" w:rsidP="00A21DC2">
      <w:pPr>
        <w:pStyle w:val="ASFKNormal"/>
      </w:pPr>
      <w:r w:rsidRPr="00AB7803">
        <w:t xml:space="preserve">Перечень полей документа </w:t>
      </w:r>
      <w:r>
        <w:t>«</w:t>
      </w:r>
      <w:r w:rsidRPr="00AB7803">
        <w:t>Уведомление о поступлении денежных средств на лицевой счет должника</w:t>
      </w:r>
      <w:r>
        <w:t>»</w:t>
      </w:r>
      <w:r w:rsidRPr="00AB7803">
        <w:t xml:space="preserve"> приведен в таблице </w:t>
      </w:r>
      <w:r w:rsidRPr="00AB7803">
        <w:fldChar w:fldCharType="begin"/>
      </w:r>
      <w:r w:rsidRPr="00AB7803">
        <w:instrText xml:space="preserve"> REF _Ref375925537 \h  \* MERGEFORMAT </w:instrText>
      </w:r>
      <w:r w:rsidRPr="00AB7803">
        <w:fldChar w:fldCharType="separate"/>
      </w:r>
      <w:r w:rsidR="00C90AC7">
        <w:t>274</w:t>
      </w:r>
      <w:r w:rsidRPr="00AB7803">
        <w:fldChar w:fldCharType="end"/>
      </w:r>
      <w:r w:rsidRPr="00AB7803">
        <w:t>.</w:t>
      </w:r>
    </w:p>
    <w:p w:rsidR="00A21DC2" w:rsidRPr="00AB7803" w:rsidRDefault="007A4D89" w:rsidP="00A21DC2">
      <w:pPr>
        <w:pStyle w:val="ASFKNameTable"/>
      </w:pPr>
      <w:r>
        <w:rPr>
          <w:noProof/>
        </w:rPr>
        <w:lastRenderedPageBreak/>
        <w:fldChar w:fldCharType="begin"/>
      </w:r>
      <w:r>
        <w:rPr>
          <w:noProof/>
        </w:rPr>
        <w:instrText xml:space="preserve"> SEQ Таблица \* ARABIC </w:instrText>
      </w:r>
      <w:r>
        <w:rPr>
          <w:noProof/>
        </w:rPr>
        <w:fldChar w:fldCharType="separate"/>
      </w:r>
      <w:bookmarkStart w:id="2715" w:name="_Ref375925537"/>
      <w:bookmarkStart w:id="2716" w:name="_Toc71108922"/>
      <w:r w:rsidR="00C90AC7">
        <w:rPr>
          <w:noProof/>
        </w:rPr>
        <w:t>274</w:t>
      </w:r>
      <w:bookmarkEnd w:id="2715"/>
      <w:r>
        <w:rPr>
          <w:noProof/>
        </w:rPr>
        <w:fldChar w:fldCharType="end"/>
      </w:r>
      <w:r w:rsidR="00A21DC2" w:rsidRPr="00AB7803">
        <w:t xml:space="preserve">. Описание полей документа </w:t>
      </w:r>
      <w:r w:rsidR="00A21DC2">
        <w:t>«</w:t>
      </w:r>
      <w:r w:rsidR="00A21DC2" w:rsidRPr="00AB7803">
        <w:t>Уведомление о поступлении денежных средств на лицевой счет должника</w:t>
      </w:r>
      <w:r w:rsidR="00A21DC2">
        <w:t>»</w:t>
      </w:r>
      <w:bookmarkEnd w:id="27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31"/>
        <w:gridCol w:w="6197"/>
      </w:tblGrid>
      <w:tr w:rsidR="00A21DC2" w:rsidRPr="00EE7EB8">
        <w:trPr>
          <w:trHeight w:val="305"/>
          <w:tblHeader/>
        </w:trPr>
        <w:tc>
          <w:tcPr>
            <w:tcW w:w="17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21DC2" w:rsidRPr="00AB7803" w:rsidRDefault="00A21DC2" w:rsidP="00A21DC2">
            <w:pPr>
              <w:pStyle w:val="ASFKTableHead"/>
            </w:pPr>
            <w:r w:rsidRPr="00AB7803">
              <w:t>Наименование поля</w:t>
            </w:r>
          </w:p>
        </w:tc>
        <w:tc>
          <w:tcPr>
            <w:tcW w:w="32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21DC2" w:rsidRPr="00AB7803" w:rsidRDefault="00A21DC2" w:rsidP="00A21DC2">
            <w:pPr>
              <w:pStyle w:val="ASFKTableHead"/>
            </w:pPr>
            <w:r w:rsidRPr="00AB7803">
              <w:t>Описание поля</w:t>
            </w:r>
          </w:p>
        </w:tc>
      </w:tr>
      <w:tr w:rsidR="00A21DC2" w:rsidRPr="00EE7EB8">
        <w:tc>
          <w:tcPr>
            <w:tcW w:w="1782" w:type="pct"/>
          </w:tcPr>
          <w:p w:rsidR="00A21DC2" w:rsidRPr="00AB7803" w:rsidRDefault="00A21DC2" w:rsidP="00A21DC2">
            <w:pPr>
              <w:pStyle w:val="ASFKTablenorm"/>
            </w:pPr>
            <w:r w:rsidRPr="00AB7803">
              <w:t>Номер</w:t>
            </w:r>
          </w:p>
        </w:tc>
        <w:tc>
          <w:tcPr>
            <w:tcW w:w="3218" w:type="pct"/>
          </w:tcPr>
          <w:p w:rsidR="00A21DC2" w:rsidRPr="00AB7803" w:rsidRDefault="00A21DC2" w:rsidP="00A21DC2">
            <w:pPr>
              <w:pStyle w:val="ASFKTablenorm"/>
            </w:pPr>
            <w:r w:rsidRPr="00AB7803">
              <w:t>Передается из OEBS.</w:t>
            </w:r>
          </w:p>
        </w:tc>
      </w:tr>
      <w:tr w:rsidR="00A21DC2" w:rsidRPr="00EE7EB8">
        <w:tc>
          <w:tcPr>
            <w:tcW w:w="1782" w:type="pct"/>
          </w:tcPr>
          <w:p w:rsidR="00A21DC2" w:rsidRPr="00AB7803" w:rsidRDefault="00A21DC2" w:rsidP="00A21DC2">
            <w:pPr>
              <w:pStyle w:val="ASFKTablenorm"/>
            </w:pPr>
            <w:r w:rsidRPr="00AB7803">
              <w:t>Дата</w:t>
            </w:r>
          </w:p>
        </w:tc>
        <w:tc>
          <w:tcPr>
            <w:tcW w:w="3218" w:type="pct"/>
          </w:tcPr>
          <w:p w:rsidR="00A21DC2" w:rsidRPr="00AB7803" w:rsidRDefault="00A21DC2" w:rsidP="00A21DC2">
            <w:pPr>
              <w:pStyle w:val="ASFKTablenorm"/>
            </w:pPr>
            <w:r w:rsidRPr="00AB7803">
              <w:t>Передается из OEBS.</w:t>
            </w:r>
          </w:p>
        </w:tc>
      </w:tr>
      <w:tr w:rsidR="00A21DC2" w:rsidRPr="00EE7EB8">
        <w:tc>
          <w:tcPr>
            <w:tcW w:w="1782" w:type="pct"/>
          </w:tcPr>
          <w:p w:rsidR="00A21DC2" w:rsidRPr="00AB7803" w:rsidRDefault="00A21DC2" w:rsidP="00A21DC2">
            <w:pPr>
              <w:pStyle w:val="ASFKTablenorm"/>
            </w:pPr>
            <w:r w:rsidRPr="00AB7803">
              <w:t>ФССП (код)</w:t>
            </w:r>
          </w:p>
        </w:tc>
        <w:tc>
          <w:tcPr>
            <w:tcW w:w="3218" w:type="pct"/>
          </w:tcPr>
          <w:p w:rsidR="00A21DC2" w:rsidRPr="00AB7803" w:rsidRDefault="00A21DC2" w:rsidP="00A21DC2">
            <w:pPr>
              <w:pStyle w:val="ASFKTablenorm"/>
            </w:pPr>
            <w:r w:rsidRPr="00AB7803">
              <w:t>Передается из OEBS.</w:t>
            </w:r>
          </w:p>
        </w:tc>
      </w:tr>
      <w:tr w:rsidR="00A21DC2" w:rsidRPr="00EE7EB8">
        <w:tc>
          <w:tcPr>
            <w:tcW w:w="1782" w:type="pct"/>
          </w:tcPr>
          <w:p w:rsidR="00A21DC2" w:rsidRPr="00AB7803" w:rsidRDefault="00A21DC2" w:rsidP="00A21DC2">
            <w:pPr>
              <w:pStyle w:val="ASFKTablenorm"/>
            </w:pPr>
            <w:r w:rsidRPr="00AB7803">
              <w:t>ФССП (наименование)</w:t>
            </w:r>
          </w:p>
        </w:tc>
        <w:tc>
          <w:tcPr>
            <w:tcW w:w="3218" w:type="pct"/>
          </w:tcPr>
          <w:p w:rsidR="00A21DC2" w:rsidRPr="00AB7803" w:rsidRDefault="00A21DC2" w:rsidP="00A21DC2">
            <w:pPr>
              <w:pStyle w:val="ASFKTablenorm"/>
            </w:pPr>
            <w:r w:rsidRPr="00AB7803">
              <w:t>Передается из OEBS.</w:t>
            </w:r>
          </w:p>
        </w:tc>
      </w:tr>
      <w:tr w:rsidR="00A21DC2" w:rsidRPr="00EE7EB8">
        <w:tc>
          <w:tcPr>
            <w:tcW w:w="1782" w:type="pct"/>
          </w:tcPr>
          <w:p w:rsidR="00A21DC2" w:rsidRPr="00AB7803" w:rsidRDefault="00A21DC2" w:rsidP="00A21DC2">
            <w:pPr>
              <w:pStyle w:val="ASFKTablenorm"/>
            </w:pPr>
            <w:r w:rsidRPr="00AB7803">
              <w:t>ОрФК должника (код)</w:t>
            </w:r>
          </w:p>
        </w:tc>
        <w:tc>
          <w:tcPr>
            <w:tcW w:w="3218" w:type="pct"/>
          </w:tcPr>
          <w:p w:rsidR="00A21DC2" w:rsidRPr="00AB7803" w:rsidRDefault="00A21DC2" w:rsidP="00A21DC2">
            <w:pPr>
              <w:pStyle w:val="ASFKTablenorm"/>
            </w:pPr>
            <w:r w:rsidRPr="00AB7803">
              <w:t>Передается из OEBS.</w:t>
            </w:r>
          </w:p>
        </w:tc>
      </w:tr>
      <w:tr w:rsidR="00A21DC2" w:rsidRPr="00EE7EB8">
        <w:tc>
          <w:tcPr>
            <w:tcW w:w="1782" w:type="pct"/>
          </w:tcPr>
          <w:p w:rsidR="00A21DC2" w:rsidRPr="00E2346D" w:rsidRDefault="00A21DC2" w:rsidP="00A21DC2">
            <w:pPr>
              <w:pStyle w:val="ASFKTablenorm"/>
            </w:pPr>
            <w:r w:rsidRPr="00AB7803">
              <w:t>ОрФК должника (наименов</w:t>
            </w:r>
            <w:r w:rsidRPr="00E2346D">
              <w:t>ание)</w:t>
            </w:r>
          </w:p>
        </w:tc>
        <w:tc>
          <w:tcPr>
            <w:tcW w:w="3218" w:type="pct"/>
          </w:tcPr>
          <w:p w:rsidR="00A21DC2" w:rsidRPr="00AB7803" w:rsidRDefault="00A21DC2" w:rsidP="00A21DC2">
            <w:pPr>
              <w:pStyle w:val="ASFKTablenorm"/>
            </w:pPr>
            <w:r w:rsidRPr="00AB7803">
              <w:t>Передается из OEBS.</w:t>
            </w:r>
          </w:p>
        </w:tc>
      </w:tr>
      <w:tr w:rsidR="00A21DC2" w:rsidRPr="00EE7EB8">
        <w:tc>
          <w:tcPr>
            <w:tcW w:w="1782" w:type="pct"/>
          </w:tcPr>
          <w:p w:rsidR="00A21DC2" w:rsidRPr="00AB7803" w:rsidRDefault="00A21DC2" w:rsidP="00A21DC2">
            <w:pPr>
              <w:pStyle w:val="ASFKTablenorm"/>
            </w:pPr>
            <w:r w:rsidRPr="00AB7803">
              <w:t>Номер требования</w:t>
            </w:r>
          </w:p>
        </w:tc>
        <w:tc>
          <w:tcPr>
            <w:tcW w:w="3218" w:type="pct"/>
          </w:tcPr>
          <w:p w:rsidR="00A21DC2" w:rsidRPr="00AB7803" w:rsidRDefault="00A21DC2" w:rsidP="00A21DC2">
            <w:pPr>
              <w:pStyle w:val="ASFKTablenorm"/>
            </w:pPr>
            <w:r w:rsidRPr="00AB7803">
              <w:t>Передается из OEBS.</w:t>
            </w:r>
          </w:p>
        </w:tc>
      </w:tr>
      <w:tr w:rsidR="00A21DC2" w:rsidRPr="00EE7EB8">
        <w:tc>
          <w:tcPr>
            <w:tcW w:w="1782" w:type="pct"/>
          </w:tcPr>
          <w:p w:rsidR="00A21DC2" w:rsidRPr="00AB7803" w:rsidRDefault="00A21DC2" w:rsidP="00A21DC2">
            <w:pPr>
              <w:pStyle w:val="ASFKTablenorm"/>
            </w:pPr>
            <w:r w:rsidRPr="00AB7803">
              <w:t>Дата требования</w:t>
            </w:r>
          </w:p>
        </w:tc>
        <w:tc>
          <w:tcPr>
            <w:tcW w:w="3218" w:type="pct"/>
          </w:tcPr>
          <w:p w:rsidR="00A21DC2" w:rsidRPr="00AB7803" w:rsidRDefault="00A21DC2" w:rsidP="00A21DC2">
            <w:pPr>
              <w:pStyle w:val="ASFKTablenorm"/>
            </w:pPr>
            <w:r w:rsidRPr="00AB7803">
              <w:t>Передается из OEBS.</w:t>
            </w:r>
          </w:p>
        </w:tc>
      </w:tr>
      <w:tr w:rsidR="00A21DC2" w:rsidRPr="00EE7EB8">
        <w:tc>
          <w:tcPr>
            <w:tcW w:w="1782" w:type="pct"/>
          </w:tcPr>
          <w:p w:rsidR="00A21DC2" w:rsidRPr="00E2346D" w:rsidRDefault="00A21DC2" w:rsidP="00A21DC2">
            <w:pPr>
              <w:pStyle w:val="ASFKTablenorm"/>
            </w:pPr>
            <w:r w:rsidRPr="00AB7803">
              <w:t xml:space="preserve">Дата поступления </w:t>
            </w:r>
            <w:r w:rsidRPr="00481D40">
              <w:rPr>
                <w:rStyle w:val="ASFKReporterror"/>
              </w:rPr>
              <w:t>ден</w:t>
            </w:r>
            <w:r w:rsidRPr="00AB7803">
              <w:t xml:space="preserve">. </w:t>
            </w:r>
            <w:r w:rsidR="00723A56">
              <w:t>С</w:t>
            </w:r>
            <w:r w:rsidRPr="00E2346D">
              <w:t>редств</w:t>
            </w:r>
          </w:p>
        </w:tc>
        <w:tc>
          <w:tcPr>
            <w:tcW w:w="3218" w:type="pct"/>
          </w:tcPr>
          <w:p w:rsidR="00A21DC2" w:rsidRPr="00AB7803" w:rsidRDefault="00A21DC2" w:rsidP="00A21DC2">
            <w:pPr>
              <w:pStyle w:val="ASFKTablenorm"/>
            </w:pPr>
            <w:r w:rsidRPr="00AB7803">
              <w:t>Дата поступления денежных средств.</w:t>
            </w:r>
          </w:p>
          <w:p w:rsidR="00A21DC2" w:rsidRPr="00AB7803" w:rsidRDefault="00A21DC2" w:rsidP="00A21DC2">
            <w:pPr>
              <w:pStyle w:val="ASFKTablenorm"/>
            </w:pPr>
            <w:r w:rsidRPr="00AB7803">
              <w:t>Передается из OEBS.</w:t>
            </w:r>
          </w:p>
        </w:tc>
      </w:tr>
      <w:tr w:rsidR="00A21DC2" w:rsidRPr="00EE7EB8">
        <w:tc>
          <w:tcPr>
            <w:tcW w:w="1782" w:type="pct"/>
          </w:tcPr>
          <w:p w:rsidR="00A21DC2" w:rsidRPr="00E2346D" w:rsidRDefault="00A21DC2" w:rsidP="00A21DC2">
            <w:pPr>
              <w:pStyle w:val="ASFKTablenorm"/>
            </w:pPr>
            <w:r w:rsidRPr="00AB7803">
              <w:t>Должник (наименов</w:t>
            </w:r>
            <w:r w:rsidRPr="00E2346D">
              <w:t>ание)</w:t>
            </w:r>
          </w:p>
        </w:tc>
        <w:tc>
          <w:tcPr>
            <w:tcW w:w="3218" w:type="pct"/>
          </w:tcPr>
          <w:p w:rsidR="00A21DC2" w:rsidRPr="00AB7803" w:rsidRDefault="00A21DC2" w:rsidP="00A21DC2">
            <w:pPr>
              <w:pStyle w:val="ASFKTablenorm"/>
            </w:pPr>
            <w:r w:rsidRPr="00AB7803">
              <w:t>Полное наименование должника.</w:t>
            </w:r>
          </w:p>
          <w:p w:rsidR="00A21DC2" w:rsidRPr="00AB7803" w:rsidRDefault="00A21DC2" w:rsidP="00A21DC2">
            <w:pPr>
              <w:pStyle w:val="ASFKTablenorm"/>
            </w:pPr>
            <w:r w:rsidRPr="00AB7803">
              <w:t>Передается из OEBS.</w:t>
            </w:r>
          </w:p>
        </w:tc>
      </w:tr>
      <w:tr w:rsidR="00A21DC2" w:rsidRPr="00EE7EB8">
        <w:tc>
          <w:tcPr>
            <w:tcW w:w="1782" w:type="pct"/>
          </w:tcPr>
          <w:p w:rsidR="00A21DC2" w:rsidRPr="00AB7803" w:rsidRDefault="00A21DC2" w:rsidP="00A21DC2">
            <w:pPr>
              <w:pStyle w:val="ASFKTablenorm"/>
            </w:pPr>
            <w:r w:rsidRPr="00AB7803">
              <w:t>Должник (код)</w:t>
            </w:r>
          </w:p>
        </w:tc>
        <w:tc>
          <w:tcPr>
            <w:tcW w:w="3218" w:type="pct"/>
          </w:tcPr>
          <w:p w:rsidR="00A21DC2" w:rsidRPr="00AB7803" w:rsidRDefault="00A21DC2" w:rsidP="00A21DC2">
            <w:pPr>
              <w:pStyle w:val="ASFKTablenorm"/>
            </w:pPr>
            <w:r w:rsidRPr="00AB7803">
              <w:t>Передается из OEBS.</w:t>
            </w:r>
          </w:p>
        </w:tc>
      </w:tr>
      <w:tr w:rsidR="00A21DC2" w:rsidRPr="00EE7EB8">
        <w:tc>
          <w:tcPr>
            <w:tcW w:w="5000" w:type="pct"/>
            <w:gridSpan w:val="2"/>
          </w:tcPr>
          <w:p w:rsidR="00A21DC2" w:rsidRPr="00E2346D" w:rsidRDefault="00A21DC2" w:rsidP="00A21DC2">
            <w:pPr>
              <w:pStyle w:val="ASFKTablenorm"/>
            </w:pPr>
            <w:r w:rsidRPr="00AB7803">
              <w:t xml:space="preserve">Группа полей </w:t>
            </w:r>
            <w:r w:rsidRPr="00E2346D">
              <w:t>«Руководитель ОрФК (уполномоченное лицо)»</w:t>
            </w:r>
          </w:p>
        </w:tc>
      </w:tr>
      <w:tr w:rsidR="00A21DC2" w:rsidRPr="00EE7EB8">
        <w:tc>
          <w:tcPr>
            <w:tcW w:w="1782" w:type="pct"/>
          </w:tcPr>
          <w:p w:rsidR="00A21DC2" w:rsidRPr="00AB7803" w:rsidRDefault="00A21DC2" w:rsidP="00A21DC2">
            <w:pPr>
              <w:pStyle w:val="ASFKTablenorm"/>
            </w:pPr>
            <w:r w:rsidRPr="00AB7803">
              <w:t>ФИО</w:t>
            </w:r>
          </w:p>
        </w:tc>
        <w:tc>
          <w:tcPr>
            <w:tcW w:w="3218" w:type="pct"/>
          </w:tcPr>
          <w:p w:rsidR="00A21DC2" w:rsidRPr="00AB7803" w:rsidRDefault="00A21DC2" w:rsidP="00A21DC2">
            <w:pPr>
              <w:pStyle w:val="ASFKTablenorm"/>
            </w:pPr>
            <w:r w:rsidRPr="00AB7803">
              <w:t>Передается из OEBS.</w:t>
            </w:r>
          </w:p>
        </w:tc>
      </w:tr>
      <w:tr w:rsidR="00A21DC2" w:rsidRPr="00EE7EB8">
        <w:tc>
          <w:tcPr>
            <w:tcW w:w="1782" w:type="pct"/>
          </w:tcPr>
          <w:p w:rsidR="00A21DC2" w:rsidRPr="00AB7803" w:rsidRDefault="00A21DC2" w:rsidP="00A21DC2">
            <w:pPr>
              <w:pStyle w:val="ASFKTablenorm"/>
            </w:pPr>
            <w:r w:rsidRPr="00AB7803">
              <w:t>Должность</w:t>
            </w:r>
          </w:p>
        </w:tc>
        <w:tc>
          <w:tcPr>
            <w:tcW w:w="3218" w:type="pct"/>
          </w:tcPr>
          <w:p w:rsidR="00A21DC2" w:rsidRPr="00AB7803" w:rsidRDefault="00A21DC2" w:rsidP="00A21DC2">
            <w:pPr>
              <w:pStyle w:val="ASFKTablenorm"/>
            </w:pPr>
            <w:r w:rsidRPr="00AB7803">
              <w:t>Передается из OEBS.</w:t>
            </w:r>
          </w:p>
        </w:tc>
      </w:tr>
      <w:tr w:rsidR="00A21DC2" w:rsidRPr="00EE7EB8">
        <w:tc>
          <w:tcPr>
            <w:tcW w:w="1782" w:type="pct"/>
          </w:tcPr>
          <w:p w:rsidR="00A21DC2" w:rsidRPr="00AB7803" w:rsidRDefault="00A21DC2" w:rsidP="00A21DC2">
            <w:pPr>
              <w:pStyle w:val="ASFKTablenorm"/>
            </w:pPr>
            <w:r w:rsidRPr="00AB7803">
              <w:t>Дата подписания</w:t>
            </w:r>
          </w:p>
        </w:tc>
        <w:tc>
          <w:tcPr>
            <w:tcW w:w="3218" w:type="pct"/>
          </w:tcPr>
          <w:p w:rsidR="00A21DC2" w:rsidRPr="00AB7803" w:rsidRDefault="00A21DC2" w:rsidP="00A21DC2">
            <w:pPr>
              <w:pStyle w:val="ASFKTablenorm"/>
            </w:pPr>
            <w:r w:rsidRPr="00AB7803">
              <w:t>Передается из OEBS.</w:t>
            </w:r>
          </w:p>
        </w:tc>
      </w:tr>
    </w:tbl>
    <w:p w:rsidR="00A21DC2" w:rsidRPr="00AB7803" w:rsidRDefault="00A21DC2" w:rsidP="00A21DC2">
      <w:pPr>
        <w:pStyle w:val="32"/>
      </w:pPr>
      <w:bookmarkStart w:id="2717" w:name="_Toc71108625"/>
      <w:r w:rsidRPr="00AB7803">
        <w:t>Требование об информировании судебного пристава-исполнителя о поступлении денежных средств на лицевой счет бюджетного учреждения</w:t>
      </w:r>
      <w:bookmarkEnd w:id="2702"/>
      <w:bookmarkEnd w:id="2703"/>
      <w:bookmarkEnd w:id="2704"/>
      <w:bookmarkEnd w:id="2705"/>
      <w:bookmarkEnd w:id="2717"/>
    </w:p>
    <w:p w:rsidR="00A21DC2" w:rsidRPr="00AB7803" w:rsidRDefault="00A21DC2" w:rsidP="00A21DC2">
      <w:pPr>
        <w:pStyle w:val="ASFKNormal"/>
      </w:pPr>
      <w:r w:rsidRPr="00AB7803">
        <w:t>Согласно Совместного приказа ФК и Федеральной службы судебных приставов (д</w:t>
      </w:r>
      <w:r w:rsidRPr="00A21DC2">
        <w:t>а</w:t>
      </w:r>
      <w:r w:rsidRPr="00AB7803">
        <w:t>лее</w:t>
      </w:r>
      <w:r>
        <w:t> </w:t>
      </w:r>
      <w:r w:rsidRPr="00AB7803">
        <w:t>– ФССП), исполнительные документы в отношении бюджетных и автономных учрежд</w:t>
      </w:r>
      <w:r w:rsidRPr="00A21DC2">
        <w:t>е</w:t>
      </w:r>
      <w:r w:rsidRPr="00AB7803">
        <w:t xml:space="preserve">ний, возвращенные </w:t>
      </w:r>
      <w:r w:rsidR="00D35F2A">
        <w:t>ТОФК</w:t>
      </w:r>
      <w:r w:rsidRPr="00AB7803">
        <w:t xml:space="preserve"> взыскателю по причине отсутствия лицевого счета в </w:t>
      </w:r>
      <w:r w:rsidR="00D35F2A">
        <w:t>ТОФК</w:t>
      </w:r>
      <w:r w:rsidRPr="00AB7803">
        <w:t>, либо невозможности взыскания средств в связи с их отсутствием в течение трехмесячного срока, а также в случае отзыва исполнительного документа самим взыскателем, могут быть предъя</w:t>
      </w:r>
      <w:r w:rsidRPr="00A21DC2">
        <w:t>в</w:t>
      </w:r>
      <w:r w:rsidRPr="00AB7803">
        <w:t>лены взыскателем в территориальный орган ФССП для возбуждения исполнительного пр</w:t>
      </w:r>
      <w:r w:rsidRPr="00A21DC2">
        <w:t>о</w:t>
      </w:r>
      <w:r w:rsidRPr="00AB7803">
        <w:t>изводства в отношении должника и организации исполнения требований исполнительного документа в соответствии с Законом № 229-ФЗ.</w:t>
      </w:r>
    </w:p>
    <w:p w:rsidR="00E2346D" w:rsidRPr="00AB7803" w:rsidRDefault="00E2346D" w:rsidP="00E2346D">
      <w:pPr>
        <w:pStyle w:val="ASFKNormal"/>
      </w:pPr>
      <w:r w:rsidRPr="00AB7803">
        <w:t xml:space="preserve">В этом случае судебный пристав-исполнитель формирует и направляет в </w:t>
      </w:r>
      <w:r w:rsidR="00D35F2A">
        <w:t>ТОФК</w:t>
      </w:r>
      <w:r w:rsidRPr="00AB7803">
        <w:t xml:space="preserve"> по ме</w:t>
      </w:r>
      <w:r w:rsidRPr="00E2346D">
        <w:t>с</w:t>
      </w:r>
      <w:r w:rsidRPr="00AB7803">
        <w:t>ту обслуживания лицевого счета бюджетного или автономного учреждения должника док</w:t>
      </w:r>
      <w:r w:rsidRPr="00E2346D">
        <w:t>у</w:t>
      </w:r>
      <w:r w:rsidRPr="00AB7803">
        <w:t xml:space="preserve">мент </w:t>
      </w:r>
      <w:r>
        <w:t>«</w:t>
      </w:r>
      <w:r w:rsidRPr="00AB7803">
        <w:t>Требование об информировании судебного пристава-исполнителя о поступлении д</w:t>
      </w:r>
      <w:r w:rsidRPr="00E2346D">
        <w:t>е</w:t>
      </w:r>
      <w:r w:rsidRPr="00AB7803">
        <w:t>нежных средств на лицевой счет бюджетного учреждения</w:t>
      </w:r>
      <w:r>
        <w:t>»</w:t>
      </w:r>
      <w:r w:rsidRPr="00AB7803">
        <w:t xml:space="preserve"> посредством </w:t>
      </w:r>
      <w:r w:rsidR="00E44FA6">
        <w:t>ППО СУФД АСФК</w:t>
      </w:r>
      <w:r w:rsidRPr="00AB7803">
        <w:t xml:space="preserve">. </w:t>
      </w:r>
      <w:r w:rsidR="00D35F2A">
        <w:t>ТОФК</w:t>
      </w:r>
      <w:r w:rsidRPr="00AB7803">
        <w:t>, не позднее следующего рабочего дня после поступления д</w:t>
      </w:r>
      <w:r w:rsidRPr="00E2346D">
        <w:t>е</w:t>
      </w:r>
      <w:r w:rsidRPr="00AB7803">
        <w:t>нежных средств на счет бюджетного или автономного учреждения должника формирует и направляет в те</w:t>
      </w:r>
      <w:r w:rsidRPr="00E2346D">
        <w:t>р</w:t>
      </w:r>
      <w:r w:rsidRPr="00AB7803">
        <w:t xml:space="preserve">риториальный орган ФССП документ </w:t>
      </w:r>
      <w:r>
        <w:t>«</w:t>
      </w:r>
      <w:r w:rsidRPr="00AB7803">
        <w:t>Уведомление о поступл</w:t>
      </w:r>
      <w:r w:rsidRPr="00E2346D">
        <w:t>е</w:t>
      </w:r>
      <w:r w:rsidRPr="00AB7803">
        <w:t>нии денежных средств на лицевой счет должника</w:t>
      </w:r>
      <w:r>
        <w:t>»</w:t>
      </w:r>
      <w:r w:rsidRPr="00AB7803">
        <w:t>.</w:t>
      </w:r>
    </w:p>
    <w:p w:rsidR="00E2346D" w:rsidRPr="00AB7803" w:rsidRDefault="00346BC3" w:rsidP="00E2346D">
      <w:pPr>
        <w:pStyle w:val="ASFKNormal"/>
      </w:pPr>
      <w:r>
        <w:t>Для работы с документами «</w:t>
      </w:r>
      <w:r w:rsidR="00E2346D" w:rsidRPr="00AB7803">
        <w:t>Требование об информировании судебного пристава-исполнителя о поступлении денежных средств на лицевой счет бюджетного учреждения</w:t>
      </w:r>
      <w:r w:rsidR="00E2346D">
        <w:t>»</w:t>
      </w:r>
      <w:r w:rsidR="00E2346D" w:rsidRPr="00AB7803">
        <w:t xml:space="preserve"> следует перейти в пункт меню </w:t>
      </w:r>
      <w:r w:rsidR="00E2346D">
        <w:t>«</w:t>
      </w:r>
      <w:r w:rsidR="00E2346D" w:rsidRPr="00AB7803">
        <w:t>Документы – Исполнительные документы – Требование об информировании судебного пристава-исполнителя о поступлении денежных средств на лицевой счет бюдже</w:t>
      </w:r>
      <w:r w:rsidR="00E2346D" w:rsidRPr="00E2346D">
        <w:t>т</w:t>
      </w:r>
      <w:r w:rsidR="00E2346D" w:rsidRPr="00AB7803">
        <w:t>ного учреждения</w:t>
      </w:r>
      <w:r w:rsidR="00E2346D">
        <w:t>»</w:t>
      </w:r>
      <w:r w:rsidR="00E2346D" w:rsidRPr="00AB7803">
        <w:t>. Откроется ЭФ списка документов, представленная на рисунке</w:t>
      </w:r>
      <w:r w:rsidR="00377E5A" w:rsidRPr="00AB7803">
        <w:t> </w:t>
      </w:r>
      <w:r w:rsidR="00E2346D" w:rsidRPr="00AB7803">
        <w:fldChar w:fldCharType="begin"/>
      </w:r>
      <w:r w:rsidR="00E2346D" w:rsidRPr="00AB7803">
        <w:instrText xml:space="preserve"> REF _Ref384838658 \h  \* MERGEFORMAT </w:instrText>
      </w:r>
      <w:r w:rsidR="00E2346D" w:rsidRPr="00AB7803">
        <w:fldChar w:fldCharType="separate"/>
      </w:r>
      <w:r w:rsidR="00C90AC7">
        <w:t>439</w:t>
      </w:r>
      <w:r w:rsidR="00E2346D" w:rsidRPr="00AB7803">
        <w:fldChar w:fldCharType="end"/>
      </w:r>
      <w:r w:rsidR="00E2346D" w:rsidRPr="00AB7803">
        <w:t>.</w:t>
      </w:r>
    </w:p>
    <w:p w:rsidR="00E2346D" w:rsidRPr="00AB7803" w:rsidRDefault="004D71D9" w:rsidP="00E2346D">
      <w:pPr>
        <w:pStyle w:val="ASFKFigure"/>
      </w:pPr>
      <w:r>
        <w:rPr>
          <w:noProof/>
        </w:rPr>
        <w:lastRenderedPageBreak/>
        <w:drawing>
          <wp:inline distT="0" distB="0" distL="0" distR="0">
            <wp:extent cx="6048375" cy="3476625"/>
            <wp:effectExtent l="0" t="0" r="9525" b="9525"/>
            <wp:docPr id="571" name="Рисунок 57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1" descr="11"/>
                    <pic:cNvPicPr>
                      <a:picLocks noChangeAspect="1" noChangeArrowheads="1"/>
                    </pic:cNvPicPr>
                  </pic:nvPicPr>
                  <pic:blipFill>
                    <a:blip r:embed="rId519">
                      <a:extLst>
                        <a:ext uri="{28A0092B-C50C-407E-A947-70E740481C1C}">
                          <a14:useLocalDpi xmlns:a14="http://schemas.microsoft.com/office/drawing/2010/main" val="0"/>
                        </a:ext>
                      </a:extLst>
                    </a:blip>
                    <a:srcRect/>
                    <a:stretch>
                      <a:fillRect/>
                    </a:stretch>
                  </pic:blipFill>
                  <pic:spPr bwMode="auto">
                    <a:xfrm>
                      <a:off x="0" y="0"/>
                      <a:ext cx="6048375" cy="3476625"/>
                    </a:xfrm>
                    <a:prstGeom prst="rect">
                      <a:avLst/>
                    </a:prstGeom>
                    <a:noFill/>
                    <a:ln>
                      <a:noFill/>
                    </a:ln>
                  </pic:spPr>
                </pic:pic>
              </a:graphicData>
            </a:graphic>
          </wp:inline>
        </w:drawing>
      </w:r>
    </w:p>
    <w:p w:rsidR="00E2346D" w:rsidRPr="00AB7803" w:rsidRDefault="00E2346D" w:rsidP="00E2346D">
      <w:pPr>
        <w:pStyle w:val="ASFKFigName"/>
      </w:pPr>
      <w:r w:rsidRPr="00AB7803">
        <w:fldChar w:fldCharType="begin"/>
      </w:r>
      <w:r w:rsidRPr="00AB7803">
        <w:instrText xml:space="preserve"> SEQ Рисунок \* ARABIC </w:instrText>
      </w:r>
      <w:r w:rsidRPr="00AB7803">
        <w:fldChar w:fldCharType="separate"/>
      </w:r>
      <w:bookmarkStart w:id="2718" w:name="_Ref384838658"/>
      <w:bookmarkStart w:id="2719" w:name="_Toc71109398"/>
      <w:r w:rsidR="00C90AC7">
        <w:rPr>
          <w:noProof/>
        </w:rPr>
        <w:t>439</w:t>
      </w:r>
      <w:bookmarkEnd w:id="2718"/>
      <w:r w:rsidRPr="00AB7803">
        <w:fldChar w:fldCharType="end"/>
      </w:r>
      <w:r w:rsidRPr="00AB7803">
        <w:t xml:space="preserve">. ЭФ списка документов </w:t>
      </w:r>
      <w:r>
        <w:t>«</w:t>
      </w:r>
      <w:r w:rsidRPr="00AB7803">
        <w:t>Требование об информировании судебного пристава-исполнителя о поступлении денежных средств на лицевой счет бюджетного учреждения</w:t>
      </w:r>
      <w:r>
        <w:t>»</w:t>
      </w:r>
      <w:bookmarkEnd w:id="2719"/>
    </w:p>
    <w:p w:rsidR="00E2346D" w:rsidRPr="00AB7803" w:rsidRDefault="00E2346D" w:rsidP="00E2346D">
      <w:pPr>
        <w:pStyle w:val="41"/>
      </w:pPr>
      <w:r w:rsidRPr="00AB7803">
        <w:t>Доступные операции</w:t>
      </w:r>
    </w:p>
    <w:p w:rsidR="00E2346D" w:rsidRPr="00AB7803" w:rsidRDefault="00E2346D" w:rsidP="00E2346D">
      <w:pPr>
        <w:pStyle w:val="ASFKNormalWithout"/>
      </w:pPr>
      <w:r w:rsidRPr="00AB7803">
        <w:t>На АРМ ПБС доступны следующие операции над документом:</w:t>
      </w:r>
    </w:p>
    <w:p w:rsidR="00E2346D" w:rsidRPr="00AB7803" w:rsidRDefault="00E2346D" w:rsidP="00E2346D">
      <w:pPr>
        <w:pStyle w:val="ASFKListmark1"/>
      </w:pPr>
      <w:r w:rsidRPr="00AB7803">
        <w:t>ручной ввод;</w:t>
      </w:r>
    </w:p>
    <w:p w:rsidR="00E2346D" w:rsidRPr="00AB7803" w:rsidRDefault="00E2346D" w:rsidP="00E2346D">
      <w:pPr>
        <w:pStyle w:val="ASFKListmark1"/>
      </w:pPr>
      <w:r w:rsidRPr="00AB7803">
        <w:t>импорт из ППО (OEBS);</w:t>
      </w:r>
    </w:p>
    <w:p w:rsidR="00E2346D" w:rsidRPr="00AB7803" w:rsidRDefault="00E2346D" w:rsidP="00E2346D">
      <w:pPr>
        <w:pStyle w:val="ASFKListmark1"/>
      </w:pPr>
      <w:r>
        <w:t xml:space="preserve">просмотр и </w:t>
      </w:r>
      <w:r w:rsidRPr="00AB7803">
        <w:t>редактирование;</w:t>
      </w:r>
    </w:p>
    <w:p w:rsidR="00E2346D" w:rsidRPr="00AB7803" w:rsidRDefault="00E2346D" w:rsidP="00E2346D">
      <w:pPr>
        <w:pStyle w:val="ASFKListmark1"/>
      </w:pPr>
      <w:r>
        <w:t xml:space="preserve">копирование и </w:t>
      </w:r>
      <w:r w:rsidRPr="00AB7803">
        <w:t>удаление;</w:t>
      </w:r>
    </w:p>
    <w:p w:rsidR="00E2346D" w:rsidRPr="00AB7803" w:rsidRDefault="00E2346D" w:rsidP="00E2346D">
      <w:pPr>
        <w:pStyle w:val="ASFKListmark1"/>
      </w:pPr>
      <w:r w:rsidRPr="00AB7803">
        <w:t>печать.</w:t>
      </w:r>
    </w:p>
    <w:p w:rsidR="00E2346D" w:rsidRPr="00AB7803" w:rsidRDefault="00E2346D" w:rsidP="00E2346D">
      <w:pPr>
        <w:pStyle w:val="41"/>
      </w:pPr>
      <w:r w:rsidRPr="00AB7803">
        <w:t>Экранная форма документа</w:t>
      </w:r>
    </w:p>
    <w:p w:rsidR="00E2346D" w:rsidRPr="00AB7803" w:rsidRDefault="00E2346D" w:rsidP="00E2346D">
      <w:pPr>
        <w:pStyle w:val="ASFKNormal"/>
      </w:pPr>
      <w:r w:rsidRPr="00AB7803">
        <w:t xml:space="preserve">ЭФ документа </w:t>
      </w:r>
      <w:r>
        <w:t>«</w:t>
      </w:r>
      <w:r w:rsidRPr="00AB7803">
        <w:t>Требование об информировании судебного пристава-исполнителя о п</w:t>
      </w:r>
      <w:r w:rsidRPr="00E2346D">
        <w:t>о</w:t>
      </w:r>
      <w:r w:rsidRPr="00AB7803">
        <w:t>ступлении денежных средств на лицевой счет бюджетного учреждения</w:t>
      </w:r>
      <w:r>
        <w:t>»</w:t>
      </w:r>
      <w:r w:rsidRPr="00AB7803">
        <w:t xml:space="preserve"> представлена на р</w:t>
      </w:r>
      <w:r w:rsidRPr="00E2346D">
        <w:t>и</w:t>
      </w:r>
      <w:r w:rsidRPr="00AB7803">
        <w:t>су</w:t>
      </w:r>
      <w:r w:rsidRPr="00E2346D">
        <w:t>н</w:t>
      </w:r>
      <w:r w:rsidRPr="00AB7803">
        <w:t>ке </w:t>
      </w:r>
      <w:r w:rsidRPr="00AB7803">
        <w:fldChar w:fldCharType="begin"/>
      </w:r>
      <w:r w:rsidRPr="00AB7803">
        <w:instrText xml:space="preserve"> REF _Ref375924529 \h  \* MERGEFORMAT </w:instrText>
      </w:r>
      <w:r w:rsidRPr="00AB7803">
        <w:fldChar w:fldCharType="separate"/>
      </w:r>
      <w:r w:rsidR="00C90AC7">
        <w:t>440</w:t>
      </w:r>
      <w:r w:rsidRPr="00AB7803">
        <w:fldChar w:fldCharType="end"/>
      </w:r>
      <w:r w:rsidRPr="00AB7803">
        <w:t>.</w:t>
      </w:r>
    </w:p>
    <w:p w:rsidR="00E2346D" w:rsidRPr="006A5A07" w:rsidRDefault="004D71D9" w:rsidP="006A5A07">
      <w:pPr>
        <w:pStyle w:val="ASFKFigure"/>
      </w:pPr>
      <w:r>
        <w:rPr>
          <w:noProof/>
        </w:rPr>
        <w:lastRenderedPageBreak/>
        <w:drawing>
          <wp:inline distT="0" distB="0" distL="0" distR="0">
            <wp:extent cx="6038850" cy="4752975"/>
            <wp:effectExtent l="0" t="0" r="0" b="9525"/>
            <wp:docPr id="572" name="Рисунок 5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 descr="0"/>
                    <pic:cNvPicPr>
                      <a:picLocks noChangeAspect="1" noChangeArrowheads="1"/>
                    </pic:cNvPicPr>
                  </pic:nvPicPr>
                  <pic:blipFill>
                    <a:blip r:embed="rId520">
                      <a:extLst>
                        <a:ext uri="{28A0092B-C50C-407E-A947-70E740481C1C}">
                          <a14:useLocalDpi xmlns:a14="http://schemas.microsoft.com/office/drawing/2010/main" val="0"/>
                        </a:ext>
                      </a:extLst>
                    </a:blip>
                    <a:srcRect/>
                    <a:stretch>
                      <a:fillRect/>
                    </a:stretch>
                  </pic:blipFill>
                  <pic:spPr bwMode="auto">
                    <a:xfrm>
                      <a:off x="0" y="0"/>
                      <a:ext cx="6038850" cy="4752975"/>
                    </a:xfrm>
                    <a:prstGeom prst="rect">
                      <a:avLst/>
                    </a:prstGeom>
                    <a:noFill/>
                    <a:ln>
                      <a:noFill/>
                    </a:ln>
                  </pic:spPr>
                </pic:pic>
              </a:graphicData>
            </a:graphic>
          </wp:inline>
        </w:drawing>
      </w:r>
    </w:p>
    <w:p w:rsidR="00E2346D" w:rsidRPr="00AB7803" w:rsidRDefault="00E2346D" w:rsidP="00E2346D">
      <w:pPr>
        <w:pStyle w:val="ASFKFigName"/>
      </w:pPr>
      <w:r w:rsidRPr="00AB7803">
        <w:fldChar w:fldCharType="begin"/>
      </w:r>
      <w:r w:rsidRPr="00AB7803">
        <w:instrText xml:space="preserve"> SEQ Рисунок \* ARABIC </w:instrText>
      </w:r>
      <w:r w:rsidRPr="00AB7803">
        <w:fldChar w:fldCharType="separate"/>
      </w:r>
      <w:bookmarkStart w:id="2720" w:name="_Ref375924529"/>
      <w:bookmarkStart w:id="2721" w:name="_Toc71109399"/>
      <w:r w:rsidR="00C90AC7">
        <w:rPr>
          <w:noProof/>
        </w:rPr>
        <w:t>440</w:t>
      </w:r>
      <w:bookmarkEnd w:id="2720"/>
      <w:r w:rsidRPr="00AB7803">
        <w:fldChar w:fldCharType="end"/>
      </w:r>
      <w:r w:rsidRPr="00AB7803">
        <w:t xml:space="preserve">. ЭФ документа </w:t>
      </w:r>
      <w:r>
        <w:t>«</w:t>
      </w:r>
      <w:r w:rsidRPr="00AB7803">
        <w:t>Требование об информировании судебного пристава-исполнителя о поступлении денежных средств на лицевой счет бюджетного учреждения</w:t>
      </w:r>
      <w:r>
        <w:t>»</w:t>
      </w:r>
      <w:bookmarkEnd w:id="2721"/>
    </w:p>
    <w:p w:rsidR="00E2346D" w:rsidRPr="00AB7803" w:rsidRDefault="00E2346D" w:rsidP="00E2346D">
      <w:pPr>
        <w:pStyle w:val="ASFKNormal"/>
      </w:pPr>
      <w:r w:rsidRPr="00AB7803">
        <w:t xml:space="preserve">Ввод документа на АРМ ПБС осуществляется вручную. Перечень полей документа </w:t>
      </w:r>
      <w:r>
        <w:t>«</w:t>
      </w:r>
      <w:r w:rsidRPr="00AB7803">
        <w:t>Требование об информировании судебного пристава-исполнителя о поступлении денежных средств на лицевой счет бюджетного учреждения</w:t>
      </w:r>
      <w:r>
        <w:t>»</w:t>
      </w:r>
      <w:r w:rsidRPr="00AB7803">
        <w:t xml:space="preserve"> приведен в таблице </w:t>
      </w:r>
      <w:r w:rsidRPr="00AB7803">
        <w:fldChar w:fldCharType="begin"/>
      </w:r>
      <w:r w:rsidRPr="00AB7803">
        <w:instrText xml:space="preserve"> REF _Ref375925534 \h  \* MERGEFORMAT </w:instrText>
      </w:r>
      <w:r w:rsidRPr="00AB7803">
        <w:fldChar w:fldCharType="separate"/>
      </w:r>
      <w:r w:rsidR="00C90AC7">
        <w:t>275</w:t>
      </w:r>
      <w:r w:rsidRPr="00AB7803">
        <w:fldChar w:fldCharType="end"/>
      </w:r>
      <w:r w:rsidRPr="00AB7803">
        <w:t>.</w:t>
      </w:r>
    </w:p>
    <w:p w:rsidR="00E2346D" w:rsidRPr="00AB7803" w:rsidRDefault="007A4D89" w:rsidP="00E2346D">
      <w:pPr>
        <w:pStyle w:val="ASFKNameTable"/>
      </w:pPr>
      <w:r>
        <w:rPr>
          <w:noProof/>
        </w:rPr>
        <w:fldChar w:fldCharType="begin"/>
      </w:r>
      <w:r>
        <w:rPr>
          <w:noProof/>
        </w:rPr>
        <w:instrText xml:space="preserve"> SEQ Таблица \* ARABIC </w:instrText>
      </w:r>
      <w:r>
        <w:rPr>
          <w:noProof/>
        </w:rPr>
        <w:fldChar w:fldCharType="separate"/>
      </w:r>
      <w:bookmarkStart w:id="2722" w:name="_Ref375925534"/>
      <w:bookmarkStart w:id="2723" w:name="_Toc71108923"/>
      <w:r w:rsidR="00C90AC7">
        <w:rPr>
          <w:noProof/>
        </w:rPr>
        <w:t>275</w:t>
      </w:r>
      <w:bookmarkEnd w:id="2722"/>
      <w:r>
        <w:rPr>
          <w:noProof/>
        </w:rPr>
        <w:fldChar w:fldCharType="end"/>
      </w:r>
      <w:r w:rsidR="00E2346D" w:rsidRPr="00AB7803">
        <w:t xml:space="preserve">. Описание полей документа </w:t>
      </w:r>
      <w:r w:rsidR="00E2346D">
        <w:t>«</w:t>
      </w:r>
      <w:r w:rsidR="00E2346D" w:rsidRPr="00AB7803">
        <w:t>Требование об информировании судебного пристава-исполнителя о поступлении денежных средств на лицевой счет бюдже</w:t>
      </w:r>
      <w:r w:rsidR="00E2346D" w:rsidRPr="00E2346D">
        <w:t>т</w:t>
      </w:r>
      <w:r w:rsidR="00E2346D" w:rsidRPr="00AB7803">
        <w:t>ного учреждения</w:t>
      </w:r>
      <w:r w:rsidR="00E2346D">
        <w:t>»</w:t>
      </w:r>
      <w:bookmarkEnd w:id="27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E2346D" w:rsidRPr="00EE7EB8">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2346D" w:rsidRPr="00AB7803" w:rsidRDefault="00E2346D" w:rsidP="00A21DC2">
            <w:pPr>
              <w:pStyle w:val="ASFKTableHead"/>
            </w:pPr>
            <w:r w:rsidRPr="00AB780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2346D" w:rsidRPr="00AB7803" w:rsidRDefault="00E2346D" w:rsidP="00A21DC2">
            <w:pPr>
              <w:pStyle w:val="ASFKTableHead"/>
            </w:pPr>
            <w:r w:rsidRPr="00AB7803">
              <w:t>Описание поля</w:t>
            </w:r>
          </w:p>
        </w:tc>
      </w:tr>
      <w:tr w:rsidR="00E2346D" w:rsidRPr="00EE7EB8">
        <w:tc>
          <w:tcPr>
            <w:tcW w:w="5000" w:type="pct"/>
            <w:gridSpan w:val="2"/>
          </w:tcPr>
          <w:p w:rsidR="00E2346D" w:rsidRPr="00E2346D" w:rsidRDefault="00E2346D" w:rsidP="00E2346D">
            <w:pPr>
              <w:pStyle w:val="ASFKTablenorm"/>
            </w:pPr>
            <w:r w:rsidRPr="00AB7803">
              <w:t xml:space="preserve">Группа полей </w:t>
            </w:r>
            <w:r w:rsidRPr="00E2346D">
              <w:t>«Заголовочная часть»</w:t>
            </w:r>
          </w:p>
        </w:tc>
      </w:tr>
      <w:tr w:rsidR="00E2346D" w:rsidRPr="00EE7EB8">
        <w:tc>
          <w:tcPr>
            <w:tcW w:w="1137" w:type="pct"/>
          </w:tcPr>
          <w:p w:rsidR="00E2346D" w:rsidRPr="00AB7803" w:rsidRDefault="00E2346D" w:rsidP="00E2346D">
            <w:pPr>
              <w:pStyle w:val="ASFKTablenorm"/>
            </w:pPr>
            <w:r w:rsidRPr="00AB7803">
              <w:t>Номер</w:t>
            </w:r>
          </w:p>
        </w:tc>
        <w:tc>
          <w:tcPr>
            <w:tcW w:w="3863" w:type="pct"/>
          </w:tcPr>
          <w:p w:rsidR="00E2346D" w:rsidRPr="00AB7803" w:rsidRDefault="00E2346D" w:rsidP="00E2346D">
            <w:pPr>
              <w:pStyle w:val="ASFKTablenorm"/>
            </w:pPr>
            <w:r w:rsidRPr="00AB7803">
              <w:t xml:space="preserve">Номер документа. </w:t>
            </w:r>
          </w:p>
          <w:p w:rsidR="00E2346D" w:rsidRPr="00AB7803" w:rsidRDefault="00E2346D" w:rsidP="00E2346D">
            <w:pPr>
              <w:pStyle w:val="ASFKTablenorm"/>
            </w:pPr>
            <w:r w:rsidRPr="00AB7803">
              <w:t>Заполняется пользователем вручную.</w:t>
            </w:r>
          </w:p>
        </w:tc>
      </w:tr>
      <w:tr w:rsidR="00E2346D" w:rsidRPr="00EE7EB8">
        <w:tc>
          <w:tcPr>
            <w:tcW w:w="1137" w:type="pct"/>
          </w:tcPr>
          <w:p w:rsidR="00E2346D" w:rsidRPr="00AB7803" w:rsidRDefault="00E2346D" w:rsidP="00E2346D">
            <w:pPr>
              <w:pStyle w:val="ASFKTablenorm"/>
            </w:pPr>
            <w:r w:rsidRPr="00AB7803">
              <w:t>Дата</w:t>
            </w:r>
          </w:p>
        </w:tc>
        <w:tc>
          <w:tcPr>
            <w:tcW w:w="3863" w:type="pct"/>
          </w:tcPr>
          <w:p w:rsidR="00E2346D" w:rsidRPr="00AB7803" w:rsidRDefault="00E2346D" w:rsidP="00E2346D">
            <w:pPr>
              <w:pStyle w:val="ASFKTablenorm"/>
            </w:pPr>
            <w:r w:rsidRPr="00AB7803">
              <w:t xml:space="preserve">Дата документа. </w:t>
            </w:r>
          </w:p>
          <w:p w:rsidR="00E2346D" w:rsidRPr="00E2346D" w:rsidRDefault="00E2346D" w:rsidP="00E2346D">
            <w:pPr>
              <w:pStyle w:val="ASFKTablenorm"/>
            </w:pPr>
            <w:r w:rsidRPr="00AB7803">
              <w:t>Заполняется автоматически значением текущей системной д</w:t>
            </w:r>
            <w:r w:rsidRPr="00E2346D">
              <w:t xml:space="preserve">аты. </w:t>
            </w:r>
          </w:p>
          <w:p w:rsidR="00E2346D" w:rsidRPr="00AB7803" w:rsidRDefault="00E2346D" w:rsidP="00E2346D">
            <w:pPr>
              <w:pStyle w:val="ASFKTablenorm"/>
            </w:pPr>
            <w:r w:rsidRPr="00AB7803">
              <w:t>Возможно изменение пользователем вручную, либо выбор значения из системного календаря.</w:t>
            </w:r>
          </w:p>
        </w:tc>
      </w:tr>
      <w:tr w:rsidR="00E2346D" w:rsidRPr="00EE7EB8">
        <w:tc>
          <w:tcPr>
            <w:tcW w:w="1137" w:type="pct"/>
          </w:tcPr>
          <w:p w:rsidR="00E2346D" w:rsidRPr="00AB7803" w:rsidRDefault="00E2346D" w:rsidP="00E2346D">
            <w:pPr>
              <w:pStyle w:val="ASFKTablenorm"/>
            </w:pPr>
            <w:r w:rsidRPr="00AB7803">
              <w:t>ФССП (код)</w:t>
            </w:r>
          </w:p>
        </w:tc>
        <w:tc>
          <w:tcPr>
            <w:tcW w:w="3863" w:type="pct"/>
          </w:tcPr>
          <w:p w:rsidR="00E2346D" w:rsidRPr="00AB7803" w:rsidRDefault="00E2346D" w:rsidP="00E2346D">
            <w:pPr>
              <w:pStyle w:val="ASFKTablenorm"/>
            </w:pPr>
            <w:r w:rsidRPr="00AB7803">
              <w:t>Код УБП территориального органа ФССП.</w:t>
            </w:r>
          </w:p>
          <w:p w:rsidR="00E2346D" w:rsidRPr="00E2346D" w:rsidRDefault="00E2346D" w:rsidP="00E2346D">
            <w:pPr>
              <w:pStyle w:val="ASFKTablenorm"/>
            </w:pPr>
            <w:r w:rsidRPr="00AB7803">
              <w:t xml:space="preserve">Заполняется автоматически значением системной константы </w:t>
            </w:r>
            <w:r w:rsidRPr="00E2346D">
              <w:t>«Код собственного БУ».</w:t>
            </w:r>
          </w:p>
        </w:tc>
      </w:tr>
      <w:tr w:rsidR="00E2346D" w:rsidRPr="00EE7EB8">
        <w:tc>
          <w:tcPr>
            <w:tcW w:w="1137" w:type="pct"/>
          </w:tcPr>
          <w:p w:rsidR="00E2346D" w:rsidRPr="00AB7803" w:rsidRDefault="00E2346D" w:rsidP="00E2346D">
            <w:pPr>
              <w:pStyle w:val="ASFKTablenorm"/>
            </w:pPr>
            <w:r w:rsidRPr="00AB7803">
              <w:lastRenderedPageBreak/>
              <w:t>ФССП (наименование)</w:t>
            </w:r>
          </w:p>
        </w:tc>
        <w:tc>
          <w:tcPr>
            <w:tcW w:w="3863" w:type="pct"/>
          </w:tcPr>
          <w:p w:rsidR="00E2346D" w:rsidRPr="00AB7803" w:rsidRDefault="00E2346D" w:rsidP="00E2346D">
            <w:pPr>
              <w:pStyle w:val="ASFKTablenorm"/>
            </w:pPr>
            <w:r w:rsidRPr="00AB7803">
              <w:t>Наименование территориального органа ФССП.</w:t>
            </w:r>
          </w:p>
          <w:p w:rsidR="00E2346D" w:rsidRPr="00E2346D" w:rsidRDefault="00E2346D" w:rsidP="00E2346D">
            <w:pPr>
              <w:pStyle w:val="ASFKTablenorm"/>
            </w:pPr>
            <w:r w:rsidRPr="00AB7803">
              <w:t>Заполняется автоматически из справочника РУБП в соответствии с си</w:t>
            </w:r>
            <w:r w:rsidRPr="00E2346D">
              <w:t>стемной константой «Код собственного БУ» с учетом бюджета (всегда 99010001).</w:t>
            </w:r>
          </w:p>
        </w:tc>
      </w:tr>
      <w:tr w:rsidR="00E2346D" w:rsidRPr="00EE7EB8">
        <w:tc>
          <w:tcPr>
            <w:tcW w:w="1137" w:type="pct"/>
          </w:tcPr>
          <w:p w:rsidR="00E2346D" w:rsidRPr="00AB7803" w:rsidRDefault="00E2346D" w:rsidP="00E2346D">
            <w:pPr>
              <w:pStyle w:val="ASFKTablenorm"/>
            </w:pPr>
            <w:r w:rsidRPr="00AB7803">
              <w:t>ОрФК должника (код)</w:t>
            </w:r>
          </w:p>
        </w:tc>
        <w:tc>
          <w:tcPr>
            <w:tcW w:w="3863" w:type="pct"/>
          </w:tcPr>
          <w:p w:rsidR="00E2346D" w:rsidRPr="00E2346D" w:rsidRDefault="00E2346D" w:rsidP="00E2346D">
            <w:pPr>
              <w:pStyle w:val="ASFKTablenorm"/>
            </w:pPr>
            <w:r w:rsidRPr="00AB7803">
              <w:t xml:space="preserve">Код </w:t>
            </w:r>
            <w:r w:rsidR="00D35F2A">
              <w:t>ТОФК</w:t>
            </w:r>
            <w:r w:rsidRPr="00AB7803">
              <w:t>, в котором открыт лицевой счет должн</w:t>
            </w:r>
            <w:r w:rsidRPr="00E2346D">
              <w:t>ика по ИД.</w:t>
            </w:r>
          </w:p>
          <w:p w:rsidR="00E2346D" w:rsidRPr="00AB7803" w:rsidRDefault="00E2346D" w:rsidP="00E2346D">
            <w:pPr>
              <w:pStyle w:val="ASFKTablenorm"/>
            </w:pPr>
            <w:r w:rsidRPr="00AB7803">
              <w:t xml:space="preserve">Поле недоступно для редактирования. </w:t>
            </w:r>
          </w:p>
          <w:p w:rsidR="00E2346D" w:rsidRPr="00E2346D" w:rsidRDefault="00E2346D" w:rsidP="00E2346D">
            <w:pPr>
              <w:pStyle w:val="ASFKTablenorm"/>
            </w:pPr>
            <w:r w:rsidRPr="00AB7803">
              <w:t>Может быть заполнено пользователем только путем выбора из справо</w:t>
            </w:r>
            <w:r w:rsidRPr="00E2346D">
              <w:t>чника «Органы ФК».</w:t>
            </w:r>
          </w:p>
        </w:tc>
      </w:tr>
      <w:tr w:rsidR="00E2346D" w:rsidRPr="00EE7EB8">
        <w:tc>
          <w:tcPr>
            <w:tcW w:w="1137" w:type="pct"/>
          </w:tcPr>
          <w:p w:rsidR="00E2346D" w:rsidRPr="00E2346D" w:rsidRDefault="00E2346D" w:rsidP="00E2346D">
            <w:pPr>
              <w:pStyle w:val="ASFKTablenorm"/>
            </w:pPr>
            <w:r w:rsidRPr="00AB7803">
              <w:t>ОрФК должника (наим</w:t>
            </w:r>
            <w:r w:rsidRPr="00E2346D">
              <w:t>енование)</w:t>
            </w:r>
          </w:p>
        </w:tc>
        <w:tc>
          <w:tcPr>
            <w:tcW w:w="3863" w:type="pct"/>
          </w:tcPr>
          <w:p w:rsidR="00E2346D" w:rsidRPr="00E2346D" w:rsidRDefault="00E2346D" w:rsidP="00E2346D">
            <w:pPr>
              <w:pStyle w:val="ASFKTablenorm"/>
            </w:pPr>
            <w:r w:rsidRPr="00AB7803">
              <w:t xml:space="preserve">Полное наименование </w:t>
            </w:r>
            <w:r w:rsidR="00D35F2A">
              <w:t>ТОФК</w:t>
            </w:r>
            <w:r w:rsidRPr="00AB7803">
              <w:t>, в котором открыт л</w:t>
            </w:r>
            <w:r w:rsidRPr="00E2346D">
              <w:t>ицевой счет должника по ИД.</w:t>
            </w:r>
          </w:p>
          <w:p w:rsidR="00E2346D" w:rsidRPr="00AB7803" w:rsidRDefault="00E2346D" w:rsidP="00E2346D">
            <w:pPr>
              <w:pStyle w:val="ASFKTablenorm"/>
            </w:pPr>
            <w:r w:rsidRPr="00AB7803">
              <w:t xml:space="preserve">Поле недоступно для редактирования. </w:t>
            </w:r>
          </w:p>
          <w:p w:rsidR="00E2346D" w:rsidRPr="00E2346D" w:rsidRDefault="00E2346D" w:rsidP="00E2346D">
            <w:pPr>
              <w:pStyle w:val="ASFKTablenorm"/>
            </w:pPr>
            <w:r w:rsidRPr="00AB7803">
              <w:t>Заполняется автоматически актуальным значением, соотве</w:t>
            </w:r>
            <w:r w:rsidRPr="00E2346D">
              <w:t xml:space="preserve">тствующим коду </w:t>
            </w:r>
            <w:r w:rsidR="00D35F2A">
              <w:t>ТОФК</w:t>
            </w:r>
            <w:r w:rsidRPr="00E2346D">
              <w:t xml:space="preserve"> из справочника «Органы ФК».</w:t>
            </w:r>
          </w:p>
        </w:tc>
      </w:tr>
      <w:tr w:rsidR="00E2346D" w:rsidRPr="00EE7EB8">
        <w:tc>
          <w:tcPr>
            <w:tcW w:w="1137" w:type="pct"/>
          </w:tcPr>
          <w:p w:rsidR="00E2346D" w:rsidRPr="00E2346D" w:rsidRDefault="00E2346D" w:rsidP="00E2346D">
            <w:pPr>
              <w:pStyle w:val="ASFKTablenorm"/>
            </w:pPr>
            <w:r w:rsidRPr="00AB7803">
              <w:t>Дата возбуждения и</w:t>
            </w:r>
            <w:r w:rsidRPr="00E2346D">
              <w:t>сполнительного производства</w:t>
            </w:r>
          </w:p>
        </w:tc>
        <w:tc>
          <w:tcPr>
            <w:tcW w:w="3863" w:type="pct"/>
          </w:tcPr>
          <w:p w:rsidR="00E2346D" w:rsidRPr="00E2346D" w:rsidRDefault="00E2346D" w:rsidP="00E2346D">
            <w:pPr>
              <w:pStyle w:val="ASFKTablenorm"/>
            </w:pPr>
            <w:r w:rsidRPr="00AB7803">
              <w:t>Дата возбуждения исполнительного производства территориальным о</w:t>
            </w:r>
            <w:r w:rsidRPr="00E2346D">
              <w:t>рганом ФССП.</w:t>
            </w:r>
          </w:p>
          <w:p w:rsidR="00E2346D" w:rsidRPr="00E2346D" w:rsidRDefault="00E2346D" w:rsidP="00E2346D">
            <w:pPr>
              <w:pStyle w:val="ASFKTablenorm"/>
            </w:pPr>
            <w:r w:rsidRPr="00AB7803">
              <w:t>Заполняется пользователем вручную</w:t>
            </w:r>
            <w:r w:rsidRPr="00E2346D">
              <w:t>, либо выбором из системного календаря.</w:t>
            </w:r>
          </w:p>
        </w:tc>
      </w:tr>
      <w:tr w:rsidR="00E2346D" w:rsidRPr="00EE7EB8">
        <w:tc>
          <w:tcPr>
            <w:tcW w:w="5000" w:type="pct"/>
            <w:gridSpan w:val="2"/>
          </w:tcPr>
          <w:p w:rsidR="00E2346D" w:rsidRPr="00E2346D" w:rsidRDefault="00E2346D" w:rsidP="00E2346D">
            <w:pPr>
              <w:pStyle w:val="ASFKTablenorm"/>
            </w:pPr>
            <w:r w:rsidRPr="00AB7803">
              <w:t xml:space="preserve">Группа полей </w:t>
            </w:r>
            <w:r w:rsidRPr="00E2346D">
              <w:t>«Судебный пристав-исполнитель»</w:t>
            </w:r>
          </w:p>
        </w:tc>
      </w:tr>
      <w:tr w:rsidR="00E2346D" w:rsidRPr="00EE7EB8">
        <w:tc>
          <w:tcPr>
            <w:tcW w:w="1137" w:type="pct"/>
          </w:tcPr>
          <w:p w:rsidR="00E2346D" w:rsidRPr="00AB7803" w:rsidRDefault="00E2346D" w:rsidP="00E2346D">
            <w:pPr>
              <w:pStyle w:val="ASFKTablenorm"/>
            </w:pPr>
            <w:r w:rsidRPr="00AB7803">
              <w:t>ФИО</w:t>
            </w:r>
          </w:p>
        </w:tc>
        <w:tc>
          <w:tcPr>
            <w:tcW w:w="3863" w:type="pct"/>
          </w:tcPr>
          <w:p w:rsidR="00E2346D" w:rsidRPr="00E2346D" w:rsidRDefault="00E2346D" w:rsidP="00E2346D">
            <w:pPr>
              <w:pStyle w:val="ASFKTablenorm"/>
            </w:pPr>
            <w:r w:rsidRPr="00AB7803">
              <w:t>ФИО судебного пристава-исполнителя, которому следует отправить сведения о поступлении денежных средств на лиц</w:t>
            </w:r>
            <w:r w:rsidRPr="00E2346D">
              <w:t>евой счет должника.</w:t>
            </w:r>
          </w:p>
          <w:p w:rsidR="00E2346D" w:rsidRPr="00E2346D" w:rsidRDefault="00E2346D" w:rsidP="00E2346D">
            <w:pPr>
              <w:pStyle w:val="ASFKTablenorm"/>
            </w:pPr>
            <w:r w:rsidRPr="00AB7803">
              <w:t xml:space="preserve">Заполняется пользователем вручную, либо путем выбора из справочника </w:t>
            </w:r>
            <w:r w:rsidRPr="00E2346D">
              <w:t>«Сотрудники».</w:t>
            </w:r>
          </w:p>
        </w:tc>
      </w:tr>
      <w:tr w:rsidR="00E2346D" w:rsidRPr="00EE7EB8">
        <w:tc>
          <w:tcPr>
            <w:tcW w:w="1137" w:type="pct"/>
          </w:tcPr>
          <w:p w:rsidR="00E2346D" w:rsidRPr="00AB7803" w:rsidRDefault="00E2346D" w:rsidP="00E2346D">
            <w:pPr>
              <w:pStyle w:val="ASFKTablenorm"/>
            </w:pPr>
            <w:r w:rsidRPr="00AB7803">
              <w:t>Телефон</w:t>
            </w:r>
          </w:p>
        </w:tc>
        <w:tc>
          <w:tcPr>
            <w:tcW w:w="3863" w:type="pct"/>
          </w:tcPr>
          <w:p w:rsidR="00E2346D" w:rsidRPr="00E2346D" w:rsidRDefault="00E2346D" w:rsidP="00E2346D">
            <w:pPr>
              <w:pStyle w:val="ASFKTablenorm"/>
            </w:pPr>
            <w:r w:rsidRPr="00AB7803">
              <w:t>Телефон судебного пристава-исполнителя, которому следует отправить сведения о поступлении денежных средств на л</w:t>
            </w:r>
            <w:r w:rsidRPr="00E2346D">
              <w:t>ицевой счет должника.</w:t>
            </w:r>
          </w:p>
          <w:p w:rsidR="00E2346D" w:rsidRPr="00E2346D" w:rsidRDefault="00E2346D" w:rsidP="00E2346D">
            <w:pPr>
              <w:pStyle w:val="ASFKTablenorm"/>
            </w:pPr>
            <w:r w:rsidRPr="00AB7803">
              <w:t xml:space="preserve">Заполняется автоматически из справочника </w:t>
            </w:r>
            <w:r w:rsidRPr="00E2346D">
              <w:t xml:space="preserve">«Сотрудники» соответствующим значением полю «ФИО судебного пристава- исполнителя». </w:t>
            </w:r>
          </w:p>
          <w:p w:rsidR="00E2346D" w:rsidRPr="00AB7803" w:rsidRDefault="00E2346D" w:rsidP="00E2346D">
            <w:pPr>
              <w:pStyle w:val="ASFKTablenorm"/>
            </w:pPr>
            <w:r w:rsidRPr="00AB7803">
              <w:t>Может быть изменено пользователем вручную.</w:t>
            </w:r>
          </w:p>
        </w:tc>
      </w:tr>
      <w:tr w:rsidR="00E2346D" w:rsidRPr="00EE7EB8">
        <w:tc>
          <w:tcPr>
            <w:tcW w:w="1137" w:type="pct"/>
          </w:tcPr>
          <w:p w:rsidR="00E2346D" w:rsidRPr="00AB7803" w:rsidRDefault="00E2346D" w:rsidP="00E2346D">
            <w:pPr>
              <w:pStyle w:val="ASFKTablenorm"/>
            </w:pPr>
            <w:r w:rsidRPr="00AB7803">
              <w:t>Факс</w:t>
            </w:r>
          </w:p>
        </w:tc>
        <w:tc>
          <w:tcPr>
            <w:tcW w:w="3863" w:type="pct"/>
          </w:tcPr>
          <w:p w:rsidR="00E2346D" w:rsidRPr="00E2346D" w:rsidRDefault="00E2346D" w:rsidP="00E2346D">
            <w:pPr>
              <w:pStyle w:val="ASFKTablenorm"/>
            </w:pPr>
            <w:r w:rsidRPr="00AB7803">
              <w:t>Факс судебного пристава-исполнителя, которому следует отправить св</w:t>
            </w:r>
            <w:r w:rsidRPr="00E2346D">
              <w:t>едения о поступлении денежных средств на лицевой счет должника.</w:t>
            </w:r>
          </w:p>
          <w:p w:rsidR="00E2346D" w:rsidRPr="00AB7803" w:rsidRDefault="00E2346D" w:rsidP="00E2346D">
            <w:pPr>
              <w:pStyle w:val="ASFKTablenorm"/>
            </w:pPr>
            <w:r w:rsidRPr="00AB7803">
              <w:t>Заполняется пользователем вручную.</w:t>
            </w:r>
          </w:p>
        </w:tc>
      </w:tr>
      <w:tr w:rsidR="00E2346D" w:rsidRPr="00EE7EB8">
        <w:tc>
          <w:tcPr>
            <w:tcW w:w="5000" w:type="pct"/>
            <w:gridSpan w:val="2"/>
          </w:tcPr>
          <w:p w:rsidR="00E2346D" w:rsidRPr="00E2346D" w:rsidRDefault="00E2346D" w:rsidP="00E2346D">
            <w:pPr>
              <w:pStyle w:val="ASFKTablenorm"/>
            </w:pPr>
            <w:r w:rsidRPr="00AB7803">
              <w:t xml:space="preserve">Группа полей </w:t>
            </w:r>
            <w:r w:rsidRPr="00E2346D">
              <w:t>«Судебный пристав-отправитель документа»</w:t>
            </w:r>
          </w:p>
        </w:tc>
      </w:tr>
      <w:tr w:rsidR="00E2346D" w:rsidRPr="00EE7EB8">
        <w:tc>
          <w:tcPr>
            <w:tcW w:w="1137" w:type="pct"/>
          </w:tcPr>
          <w:p w:rsidR="00E2346D" w:rsidRPr="00AB7803" w:rsidRDefault="00E2346D" w:rsidP="00E2346D">
            <w:pPr>
              <w:pStyle w:val="ASFKTablenorm"/>
            </w:pPr>
            <w:r w:rsidRPr="00AB7803">
              <w:t>ФИО</w:t>
            </w:r>
          </w:p>
        </w:tc>
        <w:tc>
          <w:tcPr>
            <w:tcW w:w="3863" w:type="pct"/>
          </w:tcPr>
          <w:p w:rsidR="00E2346D" w:rsidRPr="00E2346D" w:rsidRDefault="00E2346D" w:rsidP="00E2346D">
            <w:pPr>
              <w:pStyle w:val="ASFKTablenorm"/>
            </w:pPr>
            <w:r w:rsidRPr="00AB7803">
              <w:t>ФИО судебного пристава-исполнителя, отправителя докуме</w:t>
            </w:r>
            <w:r w:rsidRPr="00E2346D">
              <w:t>нта.</w:t>
            </w:r>
          </w:p>
          <w:p w:rsidR="00E2346D" w:rsidRPr="00E2346D" w:rsidRDefault="00E2346D" w:rsidP="00E2346D">
            <w:pPr>
              <w:pStyle w:val="ASFKTablenorm"/>
            </w:pPr>
            <w:r w:rsidRPr="00AB7803">
              <w:t xml:space="preserve">Заполняется автоматически из справочника </w:t>
            </w:r>
            <w:r w:rsidRPr="00E2346D">
              <w:t>«Сотрудники» в соответствии с регистрационными данными.</w:t>
            </w:r>
          </w:p>
          <w:p w:rsidR="00E2346D" w:rsidRPr="00E2346D" w:rsidRDefault="00E2346D" w:rsidP="00E2346D">
            <w:pPr>
              <w:pStyle w:val="ASFKTablenorm"/>
            </w:pPr>
            <w:r w:rsidRPr="00AB7803">
              <w:t>Может быть изменено пользователем вручную, либо путем в</w:t>
            </w:r>
            <w:r w:rsidRPr="00E2346D">
              <w:t>ыбора из справочника «Сотрудники».</w:t>
            </w:r>
          </w:p>
        </w:tc>
      </w:tr>
      <w:tr w:rsidR="00E2346D" w:rsidRPr="00EE7EB8">
        <w:tc>
          <w:tcPr>
            <w:tcW w:w="5000" w:type="pct"/>
            <w:gridSpan w:val="2"/>
          </w:tcPr>
          <w:p w:rsidR="00E2346D" w:rsidRPr="00E2346D" w:rsidRDefault="00E2346D" w:rsidP="00E2346D">
            <w:pPr>
              <w:pStyle w:val="ASFKTablenorm"/>
            </w:pPr>
            <w:r w:rsidRPr="00AB7803">
              <w:t xml:space="preserve">Группа полей </w:t>
            </w:r>
            <w:r w:rsidRPr="00E2346D">
              <w:t>«Реквизиты ИД»</w:t>
            </w:r>
          </w:p>
        </w:tc>
      </w:tr>
      <w:tr w:rsidR="00E2346D" w:rsidRPr="00EE7EB8">
        <w:tc>
          <w:tcPr>
            <w:tcW w:w="1137" w:type="pct"/>
          </w:tcPr>
          <w:p w:rsidR="00E2346D" w:rsidRPr="00E2346D" w:rsidRDefault="00E2346D" w:rsidP="00E2346D">
            <w:pPr>
              <w:pStyle w:val="ASFKTablenorm"/>
            </w:pPr>
            <w:r w:rsidRPr="00AB7803">
              <w:t>Наименование судебного органа, в</w:t>
            </w:r>
            <w:r w:rsidRPr="00E2346D">
              <w:t>ыдавшего ИД</w:t>
            </w:r>
          </w:p>
        </w:tc>
        <w:tc>
          <w:tcPr>
            <w:tcW w:w="3863" w:type="pct"/>
          </w:tcPr>
          <w:p w:rsidR="00E2346D" w:rsidRPr="00AB7803" w:rsidRDefault="00E2346D" w:rsidP="00E2346D">
            <w:pPr>
              <w:pStyle w:val="ASFKTablenorm"/>
            </w:pPr>
            <w:r w:rsidRPr="00AB7803">
              <w:t>Наименование судебного органа, выдавшего ИД.</w:t>
            </w:r>
          </w:p>
          <w:p w:rsidR="00E2346D" w:rsidRPr="00AB7803" w:rsidRDefault="00E2346D" w:rsidP="00E2346D">
            <w:pPr>
              <w:pStyle w:val="ASFKTablenorm"/>
            </w:pPr>
            <w:r w:rsidRPr="00AB7803">
              <w:t>Заполняется пользователем вручную.</w:t>
            </w:r>
          </w:p>
        </w:tc>
      </w:tr>
      <w:tr w:rsidR="00E2346D" w:rsidRPr="00EE7EB8">
        <w:tc>
          <w:tcPr>
            <w:tcW w:w="1137" w:type="pct"/>
          </w:tcPr>
          <w:p w:rsidR="00E2346D" w:rsidRPr="00AB7803" w:rsidRDefault="00E2346D" w:rsidP="00E2346D">
            <w:pPr>
              <w:pStyle w:val="ASFKTablenorm"/>
            </w:pPr>
            <w:r w:rsidRPr="00AB7803">
              <w:t>Дата выдачи ИД</w:t>
            </w:r>
          </w:p>
        </w:tc>
        <w:tc>
          <w:tcPr>
            <w:tcW w:w="3863" w:type="pct"/>
          </w:tcPr>
          <w:p w:rsidR="00E2346D" w:rsidRPr="00AB7803" w:rsidRDefault="00E2346D" w:rsidP="00E2346D">
            <w:pPr>
              <w:pStyle w:val="ASFKTablenorm"/>
            </w:pPr>
            <w:r w:rsidRPr="00AB7803">
              <w:t>Дата выдачи ИД судебным органом.</w:t>
            </w:r>
          </w:p>
          <w:p w:rsidR="00E2346D" w:rsidRPr="00E2346D" w:rsidRDefault="00E2346D" w:rsidP="00E2346D">
            <w:pPr>
              <w:pStyle w:val="ASFKTablenorm"/>
            </w:pPr>
            <w:r w:rsidRPr="00AB7803">
              <w:t>Заполняется пользователем вручную либо из системного к</w:t>
            </w:r>
            <w:r w:rsidRPr="00E2346D">
              <w:t>алендаря.</w:t>
            </w:r>
          </w:p>
        </w:tc>
      </w:tr>
      <w:tr w:rsidR="00E2346D" w:rsidRPr="00EE7EB8">
        <w:tc>
          <w:tcPr>
            <w:tcW w:w="1137" w:type="pct"/>
          </w:tcPr>
          <w:p w:rsidR="00E2346D" w:rsidRPr="00AB7803" w:rsidRDefault="00E2346D" w:rsidP="00E2346D">
            <w:pPr>
              <w:pStyle w:val="ASFKTablenorm"/>
            </w:pPr>
            <w:r w:rsidRPr="00AB7803">
              <w:t>Серия ИД</w:t>
            </w:r>
          </w:p>
        </w:tc>
        <w:tc>
          <w:tcPr>
            <w:tcW w:w="3863" w:type="pct"/>
          </w:tcPr>
          <w:p w:rsidR="00E2346D" w:rsidRPr="00AB7803" w:rsidRDefault="00E2346D" w:rsidP="00E2346D">
            <w:pPr>
              <w:pStyle w:val="ASFKTablenorm"/>
            </w:pPr>
            <w:r w:rsidRPr="00AB7803">
              <w:t>Серия ИД.</w:t>
            </w:r>
            <w:r w:rsidRPr="00AB7803">
              <w:tab/>
            </w:r>
          </w:p>
          <w:p w:rsidR="00E2346D" w:rsidRPr="00AB7803" w:rsidRDefault="00E2346D" w:rsidP="00E2346D">
            <w:pPr>
              <w:pStyle w:val="ASFKTablenorm"/>
            </w:pPr>
            <w:r w:rsidRPr="00AB7803">
              <w:t>Заполняется пользователем вручную.</w:t>
            </w:r>
          </w:p>
        </w:tc>
      </w:tr>
      <w:tr w:rsidR="00E2346D" w:rsidRPr="00EE7EB8">
        <w:tc>
          <w:tcPr>
            <w:tcW w:w="1137" w:type="pct"/>
          </w:tcPr>
          <w:p w:rsidR="00E2346D" w:rsidRPr="00AB7803" w:rsidRDefault="00E2346D" w:rsidP="00E2346D">
            <w:pPr>
              <w:pStyle w:val="ASFKTablenorm"/>
            </w:pPr>
            <w:r w:rsidRPr="00AB7803">
              <w:t>Номер ИД</w:t>
            </w:r>
          </w:p>
        </w:tc>
        <w:tc>
          <w:tcPr>
            <w:tcW w:w="3863" w:type="pct"/>
          </w:tcPr>
          <w:p w:rsidR="00E2346D" w:rsidRPr="00AB7803" w:rsidRDefault="00E2346D" w:rsidP="00E2346D">
            <w:pPr>
              <w:pStyle w:val="ASFKTablenorm"/>
            </w:pPr>
            <w:r w:rsidRPr="00AB7803">
              <w:t>Номер ИД.</w:t>
            </w:r>
          </w:p>
          <w:p w:rsidR="00E2346D" w:rsidRPr="00AB7803" w:rsidRDefault="00E2346D" w:rsidP="00E2346D">
            <w:pPr>
              <w:pStyle w:val="ASFKTablenorm"/>
            </w:pPr>
            <w:r w:rsidRPr="00AB7803">
              <w:lastRenderedPageBreak/>
              <w:t>Заполняется пользователем вручную.</w:t>
            </w:r>
          </w:p>
        </w:tc>
      </w:tr>
      <w:tr w:rsidR="00E2346D" w:rsidRPr="00EE7EB8">
        <w:tc>
          <w:tcPr>
            <w:tcW w:w="1137" w:type="pct"/>
          </w:tcPr>
          <w:p w:rsidR="00E2346D" w:rsidRPr="00AB7803" w:rsidRDefault="00E2346D" w:rsidP="00E2346D">
            <w:pPr>
              <w:pStyle w:val="ASFKTablenorm"/>
            </w:pPr>
            <w:r w:rsidRPr="00AB7803">
              <w:lastRenderedPageBreak/>
              <w:t>Номер судебного дела</w:t>
            </w:r>
          </w:p>
        </w:tc>
        <w:tc>
          <w:tcPr>
            <w:tcW w:w="3863" w:type="pct"/>
          </w:tcPr>
          <w:p w:rsidR="00E2346D" w:rsidRPr="00AB7803" w:rsidRDefault="00E2346D" w:rsidP="00E2346D">
            <w:pPr>
              <w:pStyle w:val="ASFKTablenorm"/>
            </w:pPr>
            <w:r w:rsidRPr="00AB7803">
              <w:t>Номер судебного дела.</w:t>
            </w:r>
          </w:p>
          <w:p w:rsidR="00E2346D" w:rsidRPr="00AB7803" w:rsidRDefault="00E2346D" w:rsidP="00E2346D">
            <w:pPr>
              <w:pStyle w:val="ASFKTablenorm"/>
            </w:pPr>
            <w:r w:rsidRPr="00AB7803">
              <w:t>Заполняется пользователем вручную.</w:t>
            </w:r>
          </w:p>
        </w:tc>
      </w:tr>
      <w:tr w:rsidR="00E2346D" w:rsidRPr="00EE7EB8">
        <w:tc>
          <w:tcPr>
            <w:tcW w:w="1137" w:type="pct"/>
          </w:tcPr>
          <w:p w:rsidR="00E2346D" w:rsidRPr="00AB7803" w:rsidRDefault="00E2346D" w:rsidP="00E2346D">
            <w:pPr>
              <w:pStyle w:val="ASFKTablenorm"/>
            </w:pPr>
            <w:r w:rsidRPr="00AB7803">
              <w:t>Дата решения суда</w:t>
            </w:r>
          </w:p>
        </w:tc>
        <w:tc>
          <w:tcPr>
            <w:tcW w:w="3863" w:type="pct"/>
          </w:tcPr>
          <w:p w:rsidR="00E2346D" w:rsidRPr="00AB7803" w:rsidRDefault="00E2346D" w:rsidP="00E2346D">
            <w:pPr>
              <w:pStyle w:val="ASFKTablenorm"/>
            </w:pPr>
            <w:r w:rsidRPr="00AB7803">
              <w:t>Дата решения суда.</w:t>
            </w:r>
          </w:p>
          <w:p w:rsidR="00E2346D" w:rsidRPr="00AB7803" w:rsidRDefault="00E2346D" w:rsidP="00E2346D">
            <w:pPr>
              <w:pStyle w:val="ASFKTablenorm"/>
            </w:pPr>
            <w:r w:rsidRPr="00AB7803">
              <w:t>Заполняется пользователем вручную.</w:t>
            </w:r>
          </w:p>
        </w:tc>
      </w:tr>
      <w:tr w:rsidR="00E2346D" w:rsidRPr="00EE7EB8">
        <w:tc>
          <w:tcPr>
            <w:tcW w:w="5000" w:type="pct"/>
            <w:gridSpan w:val="2"/>
          </w:tcPr>
          <w:p w:rsidR="00E2346D" w:rsidRPr="00E2346D" w:rsidRDefault="00E2346D" w:rsidP="00E2346D">
            <w:pPr>
              <w:pStyle w:val="ASFKTablenorm"/>
            </w:pPr>
            <w:r w:rsidRPr="00AB7803">
              <w:t xml:space="preserve">Группа полей </w:t>
            </w:r>
            <w:r w:rsidRPr="00E2346D">
              <w:t>«Должник»</w:t>
            </w:r>
          </w:p>
        </w:tc>
      </w:tr>
      <w:tr w:rsidR="00E2346D" w:rsidRPr="00EE7EB8">
        <w:tc>
          <w:tcPr>
            <w:tcW w:w="1137" w:type="pct"/>
          </w:tcPr>
          <w:p w:rsidR="00E2346D" w:rsidRPr="00E2346D" w:rsidRDefault="00E2346D" w:rsidP="00E2346D">
            <w:pPr>
              <w:pStyle w:val="ASFKTablenorm"/>
            </w:pPr>
            <w:r w:rsidRPr="00AB7803">
              <w:t>Должник (наименов</w:t>
            </w:r>
            <w:r w:rsidRPr="00E2346D">
              <w:t>ание)</w:t>
            </w:r>
          </w:p>
        </w:tc>
        <w:tc>
          <w:tcPr>
            <w:tcW w:w="3863" w:type="pct"/>
          </w:tcPr>
          <w:p w:rsidR="00E2346D" w:rsidRPr="00AB7803" w:rsidRDefault="00E2346D" w:rsidP="00E2346D">
            <w:pPr>
              <w:pStyle w:val="ASFKTablenorm"/>
            </w:pPr>
            <w:r w:rsidRPr="00AB7803">
              <w:t>Полное наименование должника.</w:t>
            </w:r>
          </w:p>
          <w:p w:rsidR="00E2346D" w:rsidRPr="00E2346D" w:rsidRDefault="00E2346D" w:rsidP="00E2346D">
            <w:pPr>
              <w:pStyle w:val="ASFKTablenorm"/>
            </w:pPr>
            <w:r w:rsidRPr="00AB7803">
              <w:t>Заполняется автоматически из справочника НУБП в соответствии с ук</w:t>
            </w:r>
            <w:r w:rsidRPr="00E2346D">
              <w:t>азанным кодом.</w:t>
            </w:r>
          </w:p>
          <w:p w:rsidR="00E2346D" w:rsidRPr="00AB7803" w:rsidRDefault="00E2346D" w:rsidP="00E2346D">
            <w:pPr>
              <w:pStyle w:val="ASFKTablenorm"/>
            </w:pPr>
            <w:r w:rsidRPr="00AB7803">
              <w:t>Может быть изменено пользователем вручную.</w:t>
            </w:r>
          </w:p>
        </w:tc>
      </w:tr>
      <w:tr w:rsidR="00E2346D" w:rsidRPr="00EE7EB8">
        <w:tc>
          <w:tcPr>
            <w:tcW w:w="1137" w:type="pct"/>
          </w:tcPr>
          <w:p w:rsidR="00E2346D" w:rsidRPr="00AB7803" w:rsidRDefault="00E2346D" w:rsidP="00E2346D">
            <w:pPr>
              <w:pStyle w:val="ASFKTablenorm"/>
            </w:pPr>
            <w:r w:rsidRPr="00AB7803">
              <w:t>Должник (код)</w:t>
            </w:r>
          </w:p>
        </w:tc>
        <w:tc>
          <w:tcPr>
            <w:tcW w:w="3863" w:type="pct"/>
          </w:tcPr>
          <w:p w:rsidR="00E2346D" w:rsidRPr="00AB7803" w:rsidRDefault="00E2346D" w:rsidP="00E2346D">
            <w:pPr>
              <w:pStyle w:val="ASFKTablenorm"/>
            </w:pPr>
            <w:r w:rsidRPr="00AB7803">
              <w:t>Код должника.</w:t>
            </w:r>
          </w:p>
          <w:p w:rsidR="00E2346D" w:rsidRPr="00AB7803" w:rsidRDefault="00E2346D" w:rsidP="00E2346D">
            <w:pPr>
              <w:pStyle w:val="ASFKTablenorm"/>
            </w:pPr>
            <w:r w:rsidRPr="00AB7803">
              <w:t>Заполняется пользователем путем выбора из справочника НУБП.</w:t>
            </w:r>
          </w:p>
          <w:p w:rsidR="00E2346D" w:rsidRPr="00AB7803" w:rsidRDefault="00E2346D" w:rsidP="00E2346D">
            <w:pPr>
              <w:pStyle w:val="ASFKTablenorm"/>
            </w:pPr>
            <w:r w:rsidRPr="00AB7803">
              <w:t>Может быть изменено пользователем вручную.</w:t>
            </w:r>
          </w:p>
        </w:tc>
      </w:tr>
      <w:tr w:rsidR="00E2346D" w:rsidRPr="00EE7EB8">
        <w:tc>
          <w:tcPr>
            <w:tcW w:w="1137" w:type="pct"/>
          </w:tcPr>
          <w:p w:rsidR="00E2346D" w:rsidRPr="00AB7803" w:rsidRDefault="00E2346D" w:rsidP="00E2346D">
            <w:pPr>
              <w:pStyle w:val="ASFKTablenorm"/>
            </w:pPr>
            <w:r w:rsidRPr="00AB7803">
              <w:t>Примечание</w:t>
            </w:r>
          </w:p>
        </w:tc>
        <w:tc>
          <w:tcPr>
            <w:tcW w:w="3863" w:type="pct"/>
          </w:tcPr>
          <w:p w:rsidR="00E2346D" w:rsidRPr="00AB7803" w:rsidRDefault="00E2346D" w:rsidP="00E2346D">
            <w:pPr>
              <w:pStyle w:val="ASFKTablenorm"/>
            </w:pPr>
            <w:r w:rsidRPr="00AB7803">
              <w:t>Может быть указано примечание.</w:t>
            </w:r>
          </w:p>
          <w:p w:rsidR="00E2346D" w:rsidRPr="00AB7803" w:rsidRDefault="00E2346D" w:rsidP="00E2346D">
            <w:pPr>
              <w:pStyle w:val="ASFKTablenorm"/>
            </w:pPr>
            <w:r w:rsidRPr="00AB7803">
              <w:t>Заполняется пользователем вручную.</w:t>
            </w:r>
          </w:p>
        </w:tc>
      </w:tr>
    </w:tbl>
    <w:p w:rsidR="005F037E" w:rsidRPr="00AB7803" w:rsidRDefault="005F037E" w:rsidP="005F037E">
      <w:pPr>
        <w:pStyle w:val="21"/>
      </w:pPr>
      <w:bookmarkStart w:id="2724" w:name="_Toc71108626"/>
      <w:r w:rsidRPr="00AB7803">
        <w:t xml:space="preserve">Группа документов </w:t>
      </w:r>
      <w:r w:rsidR="00104B38">
        <w:t>«</w:t>
      </w:r>
      <w:r w:rsidRPr="00AB7803">
        <w:t>Произвольные</w:t>
      </w:r>
      <w:r w:rsidR="00104B38">
        <w:t>»</w:t>
      </w:r>
      <w:bookmarkEnd w:id="2690"/>
      <w:bookmarkEnd w:id="2706"/>
      <w:bookmarkEnd w:id="2707"/>
      <w:bookmarkEnd w:id="2708"/>
      <w:bookmarkEnd w:id="2709"/>
      <w:bookmarkEnd w:id="2724"/>
      <w:r w:rsidRPr="00AB7803">
        <w:t xml:space="preserve"> </w:t>
      </w:r>
      <w:bookmarkEnd w:id="2691"/>
      <w:bookmarkEnd w:id="2692"/>
      <w:bookmarkEnd w:id="2693"/>
    </w:p>
    <w:p w:rsidR="005F037E" w:rsidRPr="00AB7803" w:rsidRDefault="005F037E" w:rsidP="005F037E">
      <w:pPr>
        <w:pStyle w:val="32"/>
      </w:pPr>
      <w:bookmarkStart w:id="2725" w:name="_Ref299370996"/>
      <w:bookmarkStart w:id="2726" w:name="_Toc409434074"/>
      <w:bookmarkStart w:id="2727" w:name="_Toc410656478"/>
      <w:bookmarkStart w:id="2728" w:name="_Toc420936518"/>
      <w:bookmarkStart w:id="2729" w:name="_Toc71108627"/>
      <w:r w:rsidRPr="00AB7803">
        <w:t>Информационное сообщение</w:t>
      </w:r>
      <w:bookmarkEnd w:id="2725"/>
      <w:bookmarkEnd w:id="2726"/>
      <w:bookmarkEnd w:id="2727"/>
      <w:bookmarkEnd w:id="2728"/>
      <w:bookmarkEnd w:id="2729"/>
    </w:p>
    <w:p w:rsidR="00E071A0" w:rsidRPr="00AB7803" w:rsidRDefault="00E071A0" w:rsidP="00E071A0">
      <w:pPr>
        <w:pStyle w:val="ASFKNormal"/>
      </w:pPr>
      <w:bookmarkStart w:id="2730" w:name="_Toc249273754"/>
      <w:bookmarkStart w:id="2731" w:name="_Toc404770977"/>
      <w:bookmarkStart w:id="2732" w:name="_Toc409434075"/>
      <w:bookmarkStart w:id="2733" w:name="_Toc410656479"/>
      <w:bookmarkStart w:id="2734" w:name="_Toc420936519"/>
      <w:bookmarkStart w:id="2735" w:name="_Toc309741302"/>
      <w:bookmarkStart w:id="2736" w:name="_Ref309804429"/>
      <w:bookmarkStart w:id="2737" w:name="_Toc309804544"/>
      <w:bookmarkStart w:id="2738" w:name="_Ref309805462"/>
      <w:bookmarkStart w:id="2739" w:name="_Ref311547870"/>
      <w:bookmarkStart w:id="2740" w:name="_Ref319245168"/>
      <w:r w:rsidRPr="00B647E4">
        <w:t xml:space="preserve">Документ </w:t>
      </w:r>
      <w:r>
        <w:t>«</w:t>
      </w:r>
      <w:r w:rsidRPr="00B647E4">
        <w:t>Информационное сообщение</w:t>
      </w:r>
      <w:r>
        <w:t>»</w:t>
      </w:r>
      <w:r w:rsidRPr="00B647E4">
        <w:t xml:space="preserve"> предназначен для доставки писем и иных с</w:t>
      </w:r>
      <w:r w:rsidRPr="00E071A0">
        <w:t>о</w:t>
      </w:r>
      <w:r w:rsidRPr="00B647E4">
        <w:t>общений в виде приложенных файлов в АСФК</w:t>
      </w:r>
      <w:r w:rsidRPr="00AB7803">
        <w:t>.</w:t>
      </w:r>
    </w:p>
    <w:p w:rsidR="00E071A0" w:rsidRPr="00AB7803" w:rsidRDefault="00E071A0" w:rsidP="00E071A0">
      <w:pPr>
        <w:pStyle w:val="ASFKNormal"/>
      </w:pPr>
      <w:r w:rsidRPr="00AB7803">
        <w:t>Информационн</w:t>
      </w:r>
      <w:r>
        <w:t>о</w:t>
      </w:r>
      <w:r w:rsidRPr="00AB7803">
        <w:t>е сообщени</w:t>
      </w:r>
      <w:r>
        <w:t>е формируе</w:t>
      </w:r>
      <w:r w:rsidRPr="00AB7803">
        <w:t xml:space="preserve">тся в учетной системе </w:t>
      </w:r>
      <w:r>
        <w:t>МОУ</w:t>
      </w:r>
      <w:r w:rsidRPr="00AB7803">
        <w:t xml:space="preserve"> или УФК и дов</w:t>
      </w:r>
      <w:r w:rsidRPr="00E071A0">
        <w:t>о</w:t>
      </w:r>
      <w:r>
        <w:t>ди</w:t>
      </w:r>
      <w:r w:rsidRPr="00AB7803">
        <w:t>тся через УФК и ОФК до остальных УБП.</w:t>
      </w:r>
    </w:p>
    <w:p w:rsidR="00E071A0" w:rsidRDefault="00E071A0" w:rsidP="00E071A0">
      <w:pPr>
        <w:pStyle w:val="ASFKNormal"/>
      </w:pPr>
      <w:r w:rsidRPr="00AB7803">
        <w:t xml:space="preserve">Документ доставляется из </w:t>
      </w:r>
      <w:r w:rsidRPr="00E071A0">
        <w:t>OEBS</w:t>
      </w:r>
      <w:r w:rsidRPr="00AB7803">
        <w:t xml:space="preserve"> в СУФД со статусом </w:t>
      </w:r>
      <w:r>
        <w:t>«</w:t>
      </w:r>
      <w:r w:rsidRPr="00AB7803">
        <w:t>003</w:t>
      </w:r>
      <w:r>
        <w:t>»</w:t>
      </w:r>
      <w:r w:rsidRPr="00AB7803">
        <w:t xml:space="preserve"> (Зарегистрировано) или </w:t>
      </w:r>
      <w:r>
        <w:t>«</w:t>
      </w:r>
      <w:r w:rsidRPr="00AB7803">
        <w:t>004</w:t>
      </w:r>
      <w:r>
        <w:t>»</w:t>
      </w:r>
      <w:r w:rsidRPr="00AB7803">
        <w:t xml:space="preserve"> (Проведено). Статус в дальнейшем не меняется.</w:t>
      </w:r>
    </w:p>
    <w:p w:rsidR="00E071A0" w:rsidRDefault="00E071A0" w:rsidP="00E071A0">
      <w:pPr>
        <w:pStyle w:val="ASFKNormal"/>
      </w:pPr>
      <w:r>
        <w:t>В</w:t>
      </w:r>
      <w:r w:rsidRPr="007310AB">
        <w:t xml:space="preserve"> качестве вложения к документу </w:t>
      </w:r>
      <w:r>
        <w:t>«</w:t>
      </w:r>
      <w:r w:rsidRPr="007310AB">
        <w:t>Информационное сообщение</w:t>
      </w:r>
      <w:r>
        <w:t>»</w:t>
      </w:r>
      <w:r w:rsidRPr="007310AB">
        <w:t xml:space="preserve"> до АРМ </w:t>
      </w:r>
      <w:r w:rsidR="00C146DB">
        <w:t>АДБ</w:t>
      </w:r>
      <w:r w:rsidRPr="007310AB">
        <w:t>, НУБП</w:t>
      </w:r>
      <w:r w:rsidR="00C146DB">
        <w:t xml:space="preserve"> и ПБС </w:t>
      </w:r>
      <w:r w:rsidRPr="007310AB">
        <w:t xml:space="preserve">доставляется xml-файл в формате – </w:t>
      </w:r>
      <w:r>
        <w:t>«</w:t>
      </w:r>
      <w:r w:rsidRPr="007310AB">
        <w:t>Платежное поручение на общую сумму с реестром</w:t>
      </w:r>
      <w:r w:rsidR="00C146DB">
        <w:t xml:space="preserve"> к Запросу</w:t>
      </w:r>
      <w:r>
        <w:t>».</w:t>
      </w:r>
      <w:r w:rsidRPr="007310AB">
        <w:t xml:space="preserve"> </w:t>
      </w:r>
      <w:r>
        <w:t>В</w:t>
      </w:r>
      <w:r w:rsidRPr="007310AB">
        <w:t xml:space="preserve"> этом случае документ отображается в навигаторе как </w:t>
      </w:r>
      <w:r>
        <w:t>«</w:t>
      </w:r>
      <w:r w:rsidRPr="007310AB">
        <w:t>Платежное п</w:t>
      </w:r>
      <w:r w:rsidRPr="00E071A0">
        <w:t>о</w:t>
      </w:r>
      <w:r w:rsidRPr="007310AB">
        <w:t>ручение на общую су</w:t>
      </w:r>
      <w:r w:rsidRPr="00234AEA">
        <w:t>м</w:t>
      </w:r>
      <w:r w:rsidRPr="007310AB">
        <w:t>му с реестром</w:t>
      </w:r>
      <w:r w:rsidR="00F656FF">
        <w:t xml:space="preserve"> к Запрос</w:t>
      </w:r>
      <w:r w:rsidR="00C146DB">
        <w:t>у</w:t>
      </w:r>
      <w:r>
        <w:t>».</w:t>
      </w:r>
    </w:p>
    <w:p w:rsidR="00C146DB" w:rsidRDefault="00C146DB" w:rsidP="00C146DB">
      <w:pPr>
        <w:pStyle w:val="ASFKNormal"/>
      </w:pPr>
      <w:r>
        <w:t>В</w:t>
      </w:r>
      <w:r w:rsidRPr="00424CF0">
        <w:t xml:space="preserve"> качестве вложения к документу </w:t>
      </w:r>
      <w:r>
        <w:t>«</w:t>
      </w:r>
      <w:r w:rsidRPr="00424CF0">
        <w:t>Информационное сообщение</w:t>
      </w:r>
      <w:r>
        <w:t>»</w:t>
      </w:r>
      <w:r w:rsidRPr="00424CF0">
        <w:t xml:space="preserve"> до АРМ АДБ</w:t>
      </w:r>
      <w:r>
        <w:t>, ПБС</w:t>
      </w:r>
      <w:r w:rsidRPr="00424CF0">
        <w:t xml:space="preserve"> доста</w:t>
      </w:r>
      <w:r w:rsidRPr="009D695F">
        <w:t>в</w:t>
      </w:r>
      <w:r w:rsidRPr="00424CF0">
        <w:t xml:space="preserve">ляется </w:t>
      </w:r>
      <w:r w:rsidRPr="007310AB">
        <w:t>xml</w:t>
      </w:r>
      <w:r w:rsidRPr="00424CF0">
        <w:t xml:space="preserve">-файл в формате </w:t>
      </w:r>
      <w:r>
        <w:t>«Платежное поручение на общую сумму с реестром к Выписке из л/с». В этом случае документ отображается в навигаторе как «Платежное поручение на общую сумму с реестром к Выписке из л/с».</w:t>
      </w:r>
    </w:p>
    <w:p w:rsidR="00E071A0" w:rsidRDefault="00E071A0" w:rsidP="00E071A0">
      <w:pPr>
        <w:pStyle w:val="ASFKNormal"/>
      </w:pPr>
      <w:r w:rsidRPr="00884550">
        <w:t xml:space="preserve">Для доставки и обмена между налоговыми органами и ФК писем и иных сообщений в части документов группы </w:t>
      </w:r>
      <w:r>
        <w:t>«</w:t>
      </w:r>
      <w:r w:rsidRPr="00884550">
        <w:t>ФНС</w:t>
      </w:r>
      <w:r>
        <w:t>»</w:t>
      </w:r>
      <w:r w:rsidRPr="00884550">
        <w:t xml:space="preserve"> </w:t>
      </w:r>
      <w:r>
        <w:t>служит</w:t>
      </w:r>
      <w:r w:rsidRPr="00884550">
        <w:t xml:space="preserve"> </w:t>
      </w:r>
      <w:r>
        <w:t xml:space="preserve">тип </w:t>
      </w:r>
      <w:r w:rsidRPr="00884550">
        <w:t>документ</w:t>
      </w:r>
      <w:r>
        <w:t xml:space="preserve">а </w:t>
      </w:r>
      <w:r w:rsidRPr="009F3542">
        <w:t xml:space="preserve">– </w:t>
      </w:r>
      <w:r>
        <w:t>«</w:t>
      </w:r>
      <w:r w:rsidRPr="00884550">
        <w:t>Информационное сообщение для ФНС</w:t>
      </w:r>
      <w:r>
        <w:t xml:space="preserve">». </w:t>
      </w:r>
      <w:r w:rsidRPr="009F3542">
        <w:t xml:space="preserve">В этом случае документ отображается в навигаторе как </w:t>
      </w:r>
      <w:r>
        <w:t>«</w:t>
      </w:r>
      <w:r w:rsidRPr="009F3542">
        <w:t>Информационное соо</w:t>
      </w:r>
      <w:r w:rsidRPr="00E071A0">
        <w:t>б</w:t>
      </w:r>
      <w:r w:rsidRPr="009F3542">
        <w:t>щение для ФНС</w:t>
      </w:r>
      <w:r>
        <w:t>»</w:t>
      </w:r>
      <w:r w:rsidRPr="009F3542">
        <w:t>.</w:t>
      </w:r>
    </w:p>
    <w:p w:rsidR="00E071A0" w:rsidRPr="00E157BE" w:rsidRDefault="00E071A0" w:rsidP="00E071A0">
      <w:pPr>
        <w:pStyle w:val="ASFKNormal"/>
      </w:pPr>
      <w:r w:rsidRPr="00E157BE">
        <w:t xml:space="preserve">Для работы с </w:t>
      </w:r>
      <w:r>
        <w:t xml:space="preserve">входящими </w:t>
      </w:r>
      <w:r w:rsidRPr="00E157BE">
        <w:t xml:space="preserve">документами </w:t>
      </w:r>
      <w:r>
        <w:t>«</w:t>
      </w:r>
      <w:r w:rsidRPr="00E157BE">
        <w:t>Информационное сообщение</w:t>
      </w:r>
      <w:r>
        <w:t>»</w:t>
      </w:r>
      <w:r w:rsidRPr="00E157BE">
        <w:t xml:space="preserve"> следует перейти в пункт меню </w:t>
      </w:r>
      <w:r>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w:t>
      </w:r>
      <w:r w:rsidRPr="00E071A0">
        <w:t>н</w:t>
      </w:r>
      <w:r w:rsidRPr="00E157BE">
        <w:t>ное сообщение</w:t>
      </w:r>
      <w:r>
        <w:t xml:space="preserve"> (входящие)»</w:t>
      </w:r>
      <w:r w:rsidRPr="00E157BE">
        <w:t>. Откроется ЭФ списка документов, представленная на р</w:t>
      </w:r>
      <w:r w:rsidRPr="005A1CCA">
        <w:t>и</w:t>
      </w:r>
      <w:r w:rsidRPr="00E157BE">
        <w:t>сунке</w:t>
      </w:r>
      <w:r w:rsidR="00377E5A" w:rsidRPr="00AB7803">
        <w:t> </w:t>
      </w:r>
      <w:r w:rsidRPr="00E157BE">
        <w:fldChar w:fldCharType="begin"/>
      </w:r>
      <w:r w:rsidRPr="00E157BE">
        <w:instrText xml:space="preserve"> REF _Ref245812088 \h </w:instrText>
      </w:r>
      <w:r>
        <w:instrText xml:space="preserve"> \* MERGEFORMAT </w:instrText>
      </w:r>
      <w:r w:rsidRPr="00E157BE">
        <w:fldChar w:fldCharType="separate"/>
      </w:r>
      <w:r w:rsidR="00C90AC7">
        <w:t>441</w:t>
      </w:r>
      <w:r w:rsidRPr="00E157BE">
        <w:fldChar w:fldCharType="end"/>
      </w:r>
      <w:r w:rsidRPr="00E157BE">
        <w:t>.</w:t>
      </w:r>
    </w:p>
    <w:p w:rsidR="00E071A0" w:rsidRPr="00E157BE" w:rsidRDefault="00E071A0" w:rsidP="00E071A0">
      <w:pPr>
        <w:pStyle w:val="ASFKNormal"/>
      </w:pPr>
      <w:r w:rsidRPr="00E157BE">
        <w:t xml:space="preserve">Для работы с </w:t>
      </w:r>
      <w:r>
        <w:t xml:space="preserve">исходящими </w:t>
      </w:r>
      <w:r w:rsidRPr="00E157BE">
        <w:t xml:space="preserve">документами </w:t>
      </w:r>
      <w:r>
        <w:t>«</w:t>
      </w:r>
      <w:r w:rsidRPr="00E157BE">
        <w:t>Информационное сообщение</w:t>
      </w:r>
      <w:r>
        <w:t>»</w:t>
      </w:r>
      <w:r w:rsidRPr="00E157BE">
        <w:t xml:space="preserve"> следует пере</w:t>
      </w:r>
      <w:r w:rsidRPr="00E071A0">
        <w:t>й</w:t>
      </w:r>
      <w:r w:rsidRPr="00E157BE">
        <w:t xml:space="preserve">ти в пункт меню </w:t>
      </w:r>
      <w:r>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w:t>
      </w:r>
      <w:r w:rsidRPr="00E071A0">
        <w:t>и</w:t>
      </w:r>
      <w:r w:rsidRPr="00E157BE">
        <w:t>онное сообщение</w:t>
      </w:r>
      <w:r>
        <w:t xml:space="preserve"> (исходящие)»</w:t>
      </w:r>
      <w:r w:rsidRPr="00E157BE">
        <w:t>.</w:t>
      </w:r>
      <w:r>
        <w:t xml:space="preserve"> </w:t>
      </w:r>
    </w:p>
    <w:p w:rsidR="00E071A0" w:rsidRPr="00690859" w:rsidRDefault="004D71D9" w:rsidP="00E071A0">
      <w:pPr>
        <w:pStyle w:val="ASFKFigure"/>
      </w:pPr>
      <w:r>
        <w:rPr>
          <w:noProof/>
        </w:rPr>
        <w:lastRenderedPageBreak/>
        <w:drawing>
          <wp:inline distT="0" distB="0" distL="0" distR="0">
            <wp:extent cx="6038850" cy="2838450"/>
            <wp:effectExtent l="0" t="0" r="0" b="0"/>
            <wp:docPr id="573" name="Рисунок 5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 descr="0"/>
                    <pic:cNvPicPr>
                      <a:picLocks noChangeAspect="1" noChangeArrowheads="1"/>
                    </pic:cNvPicPr>
                  </pic:nvPicPr>
                  <pic:blipFill>
                    <a:blip r:embed="rId521">
                      <a:extLst>
                        <a:ext uri="{28A0092B-C50C-407E-A947-70E740481C1C}">
                          <a14:useLocalDpi xmlns:a14="http://schemas.microsoft.com/office/drawing/2010/main" val="0"/>
                        </a:ext>
                      </a:extLst>
                    </a:blip>
                    <a:srcRect/>
                    <a:stretch>
                      <a:fillRect/>
                    </a:stretch>
                  </pic:blipFill>
                  <pic:spPr bwMode="auto">
                    <a:xfrm>
                      <a:off x="0" y="0"/>
                      <a:ext cx="6038850" cy="2838450"/>
                    </a:xfrm>
                    <a:prstGeom prst="rect">
                      <a:avLst/>
                    </a:prstGeom>
                    <a:noFill/>
                    <a:ln>
                      <a:noFill/>
                    </a:ln>
                  </pic:spPr>
                </pic:pic>
              </a:graphicData>
            </a:graphic>
          </wp:inline>
        </w:drawing>
      </w:r>
    </w:p>
    <w:p w:rsidR="00E071A0" w:rsidRDefault="00E071A0" w:rsidP="00E071A0">
      <w:pPr>
        <w:pStyle w:val="ASFKFigName"/>
      </w:pPr>
      <w:r w:rsidRPr="00821226">
        <w:fldChar w:fldCharType="begin"/>
      </w:r>
      <w:r w:rsidRPr="00821226">
        <w:instrText xml:space="preserve"> SEQ Рисунок \* ARABIC </w:instrText>
      </w:r>
      <w:r w:rsidRPr="00821226">
        <w:fldChar w:fldCharType="separate"/>
      </w:r>
      <w:bookmarkStart w:id="2741" w:name="_Ref245812088"/>
      <w:bookmarkStart w:id="2742" w:name="_Toc71109400"/>
      <w:r w:rsidR="00C90AC7">
        <w:rPr>
          <w:noProof/>
        </w:rPr>
        <w:t>441</w:t>
      </w:r>
      <w:bookmarkEnd w:id="2741"/>
      <w:r w:rsidRPr="00821226">
        <w:fldChar w:fldCharType="end"/>
      </w:r>
      <w:r w:rsidRPr="00821226">
        <w:t xml:space="preserve">. ЭФ списка документов </w:t>
      </w:r>
      <w:r>
        <w:t>«</w:t>
      </w:r>
      <w:r w:rsidRPr="00821226">
        <w:t>Информационное сообщение</w:t>
      </w:r>
      <w:r>
        <w:t xml:space="preserve"> (входящие)»</w:t>
      </w:r>
      <w:bookmarkEnd w:id="2742"/>
    </w:p>
    <w:p w:rsidR="00E071A0" w:rsidRDefault="00E071A0" w:rsidP="00E071A0">
      <w:pPr>
        <w:pStyle w:val="ASFKNormal"/>
      </w:pPr>
      <w:r w:rsidRPr="002801DB">
        <w:t xml:space="preserve">Для работы с документами </w:t>
      </w:r>
      <w:r>
        <w:t>«</w:t>
      </w:r>
      <w:r w:rsidRPr="002801DB">
        <w:t>Информационное сообщение</w:t>
      </w:r>
      <w:r>
        <w:t>»</w:t>
      </w:r>
      <w:r w:rsidRPr="002801DB">
        <w:t xml:space="preserve"> с вложениями </w:t>
      </w:r>
      <w:r>
        <w:t>«</w:t>
      </w:r>
      <w:r w:rsidRPr="002801DB">
        <w:t>Платежное поручение на общую сумму с реестром</w:t>
      </w:r>
      <w:r>
        <w:t>»</w:t>
      </w:r>
      <w:r w:rsidRPr="002801DB">
        <w:t xml:space="preserve"> следует перейти в пункт меню </w:t>
      </w:r>
      <w:r>
        <w:t>«</w:t>
      </w:r>
      <w:r w:rsidRPr="002801DB">
        <w:t>Документы – Пр</w:t>
      </w:r>
      <w:r w:rsidRPr="00E071A0">
        <w:t>о</w:t>
      </w:r>
      <w:r w:rsidRPr="002801DB">
        <w:t>извольные – Информационные сообщения – Платежное поручение на общую сумму с реес</w:t>
      </w:r>
      <w:r w:rsidRPr="00E071A0">
        <w:t>т</w:t>
      </w:r>
      <w:r w:rsidRPr="002801DB">
        <w:t>ром</w:t>
      </w:r>
      <w:r w:rsidR="0038458C">
        <w:t xml:space="preserve"> к Запросу</w:t>
      </w:r>
      <w:r>
        <w:t>»</w:t>
      </w:r>
      <w:r w:rsidRPr="002801DB">
        <w:t xml:space="preserve">. </w:t>
      </w:r>
    </w:p>
    <w:p w:rsidR="00E071A0" w:rsidRDefault="00E071A0" w:rsidP="00E071A0">
      <w:pPr>
        <w:pStyle w:val="ASFKNormal"/>
      </w:pPr>
      <w:r w:rsidRPr="002801DB">
        <w:t xml:space="preserve">Для работы с документами </w:t>
      </w:r>
      <w:r>
        <w:t>«</w:t>
      </w:r>
      <w:r w:rsidRPr="00884550">
        <w:t>Информационное сообщение для ФНС</w:t>
      </w:r>
      <w:r>
        <w:t>»</w:t>
      </w:r>
      <w:r w:rsidRPr="002801DB">
        <w:t xml:space="preserve"> следует перейти в пункт меню </w:t>
      </w:r>
      <w:r>
        <w:t>«</w:t>
      </w:r>
      <w:r w:rsidRPr="002801DB">
        <w:t>Документы – Прои</w:t>
      </w:r>
      <w:r w:rsidRPr="009F3542">
        <w:t>з</w:t>
      </w:r>
      <w:r w:rsidRPr="002801DB">
        <w:t xml:space="preserve">вольные – Информационные сообщения – </w:t>
      </w:r>
      <w:r w:rsidRPr="00884550">
        <w:t>Информацио</w:t>
      </w:r>
      <w:r w:rsidRPr="00E071A0">
        <w:t>н</w:t>
      </w:r>
      <w:r w:rsidRPr="00884550">
        <w:t>ное сообщение для ФНС</w:t>
      </w:r>
      <w:r>
        <w:t>»</w:t>
      </w:r>
      <w:r w:rsidRPr="002801DB">
        <w:t>.</w:t>
      </w:r>
    </w:p>
    <w:p w:rsidR="000E57BA" w:rsidRDefault="000E57BA" w:rsidP="000E57BA">
      <w:pPr>
        <w:pStyle w:val="ASFKNormal"/>
      </w:pPr>
      <w:r w:rsidRPr="002801DB">
        <w:t xml:space="preserve">Для работы с документами </w:t>
      </w:r>
      <w:r>
        <w:t>«</w:t>
      </w:r>
      <w:r w:rsidRPr="002801DB">
        <w:t>Информационное сообщение</w:t>
      </w:r>
      <w:r>
        <w:t>»</w:t>
      </w:r>
      <w:r w:rsidRPr="002801DB">
        <w:t xml:space="preserve"> с вложениями </w:t>
      </w:r>
      <w:r>
        <w:t>«</w:t>
      </w:r>
      <w:r w:rsidRPr="002801DB">
        <w:t>Платежное поручение на общую сумму с реестром</w:t>
      </w:r>
      <w:r>
        <w:t xml:space="preserve"> к Выписке из л/с»</w:t>
      </w:r>
      <w:r w:rsidRPr="002801DB">
        <w:t xml:space="preserve"> следует перейти в пункт меню </w:t>
      </w:r>
      <w:r>
        <w:t>«</w:t>
      </w:r>
      <w:r w:rsidRPr="002801DB">
        <w:t>Документы – Пр</w:t>
      </w:r>
      <w:r w:rsidRPr="001031ED">
        <w:t>о</w:t>
      </w:r>
      <w:r w:rsidRPr="002801DB">
        <w:t>извольные – Информационные сообщения – Платежное поручение на общую сумму с р</w:t>
      </w:r>
      <w:r w:rsidRPr="00D0193D">
        <w:t>е</w:t>
      </w:r>
      <w:r w:rsidRPr="002801DB">
        <w:t>ес</w:t>
      </w:r>
      <w:r w:rsidRPr="001031ED">
        <w:t>т</w:t>
      </w:r>
      <w:r w:rsidRPr="002801DB">
        <w:t>ром</w:t>
      </w:r>
      <w:r>
        <w:t xml:space="preserve"> к Выписке из л/с»</w:t>
      </w:r>
      <w:r w:rsidRPr="002801DB">
        <w:t>.</w:t>
      </w:r>
    </w:p>
    <w:p w:rsidR="00E071A0" w:rsidRPr="00AB7803" w:rsidRDefault="00E071A0" w:rsidP="00E071A0">
      <w:pPr>
        <w:pStyle w:val="41"/>
      </w:pPr>
      <w:r w:rsidRPr="00AB7803">
        <w:t>Доступные операции</w:t>
      </w:r>
    </w:p>
    <w:p w:rsidR="00E071A0" w:rsidRPr="00AB7803" w:rsidRDefault="00E071A0" w:rsidP="00E071A0">
      <w:pPr>
        <w:pStyle w:val="ASFKNormal"/>
      </w:pPr>
      <w:r w:rsidRPr="00AB7803">
        <w:t xml:space="preserve">На АРМ ПБС доступны следующие операции над </w:t>
      </w:r>
      <w:r>
        <w:t>документом</w:t>
      </w:r>
      <w:r w:rsidRPr="00AB7803">
        <w:t>:</w:t>
      </w:r>
    </w:p>
    <w:p w:rsidR="00E071A0" w:rsidRPr="00821226" w:rsidRDefault="00E071A0" w:rsidP="00E071A0">
      <w:pPr>
        <w:pStyle w:val="ASFKListmark1"/>
      </w:pPr>
      <w:r w:rsidRPr="00821226">
        <w:t>Для входящих д</w:t>
      </w:r>
      <w:r w:rsidRPr="009C31AF">
        <w:t>о</w:t>
      </w:r>
      <w:r w:rsidRPr="00821226">
        <w:t>кументов:</w:t>
      </w:r>
    </w:p>
    <w:p w:rsidR="00E071A0" w:rsidRPr="00821226" w:rsidRDefault="00E071A0" w:rsidP="00E071A0">
      <w:pPr>
        <w:pStyle w:val="ASFKListmark2"/>
      </w:pPr>
      <w:r w:rsidRPr="00821226">
        <w:t>просмотр;</w:t>
      </w:r>
    </w:p>
    <w:p w:rsidR="00E071A0" w:rsidRPr="00821226" w:rsidRDefault="00E071A0" w:rsidP="00E071A0">
      <w:pPr>
        <w:pStyle w:val="ASFKListmark2"/>
      </w:pPr>
      <w:r w:rsidRPr="00821226">
        <w:t xml:space="preserve">проверка </w:t>
      </w:r>
      <w:r>
        <w:t>ЭП</w:t>
      </w:r>
      <w:r w:rsidRPr="00821226">
        <w:t>;</w:t>
      </w:r>
    </w:p>
    <w:p w:rsidR="00E071A0" w:rsidRDefault="00E071A0" w:rsidP="00E071A0">
      <w:pPr>
        <w:pStyle w:val="ASFKListmark2"/>
      </w:pPr>
      <w:r w:rsidRPr="00821226">
        <w:t>печать</w:t>
      </w:r>
      <w:r>
        <w:t>;</w:t>
      </w:r>
    </w:p>
    <w:p w:rsidR="00E071A0" w:rsidRDefault="00E071A0" w:rsidP="00E071A0">
      <w:pPr>
        <w:pStyle w:val="ASFKListmark2"/>
      </w:pPr>
      <w:r>
        <w:t>экспорт;</w:t>
      </w:r>
    </w:p>
    <w:p w:rsidR="00E071A0" w:rsidRDefault="00E071A0" w:rsidP="00E071A0">
      <w:pPr>
        <w:pStyle w:val="ASFKListmark2"/>
      </w:pPr>
      <w:r>
        <w:t>отказ и отмена регистрации;</w:t>
      </w:r>
    </w:p>
    <w:p w:rsidR="00E071A0" w:rsidRPr="00821226" w:rsidRDefault="00E071A0" w:rsidP="00E071A0">
      <w:pPr>
        <w:pStyle w:val="ASFKListmark2"/>
      </w:pPr>
      <w:r>
        <w:t>исполнение</w:t>
      </w:r>
      <w:r w:rsidRPr="00821226">
        <w:t>.</w:t>
      </w:r>
    </w:p>
    <w:p w:rsidR="00E071A0" w:rsidRPr="00821226" w:rsidRDefault="00E071A0" w:rsidP="00E071A0">
      <w:pPr>
        <w:pStyle w:val="ASFKListmark1"/>
      </w:pPr>
      <w:r w:rsidRPr="00821226">
        <w:t>Для исходящих д</w:t>
      </w:r>
      <w:r w:rsidRPr="009C31AF">
        <w:t>о</w:t>
      </w:r>
      <w:r w:rsidRPr="00821226">
        <w:t>кументов:</w:t>
      </w:r>
    </w:p>
    <w:p w:rsidR="00E071A0" w:rsidRPr="00821226" w:rsidRDefault="00E071A0" w:rsidP="00E071A0">
      <w:pPr>
        <w:pStyle w:val="ASFKListmark2"/>
      </w:pPr>
      <w:r w:rsidRPr="00821226">
        <w:t>ввод вру</w:t>
      </w:r>
      <w:r w:rsidRPr="009C31AF">
        <w:t>ч</w:t>
      </w:r>
      <w:r w:rsidRPr="00821226">
        <w:t>ную;</w:t>
      </w:r>
    </w:p>
    <w:p w:rsidR="00E071A0" w:rsidRDefault="00E071A0" w:rsidP="00E071A0">
      <w:pPr>
        <w:pStyle w:val="ASFKListmark2"/>
      </w:pPr>
      <w:r w:rsidRPr="00821226">
        <w:t>просмотр и редактир</w:t>
      </w:r>
      <w:r w:rsidRPr="009C31AF">
        <w:t>о</w:t>
      </w:r>
      <w:r w:rsidRPr="00821226">
        <w:t>вание;</w:t>
      </w:r>
    </w:p>
    <w:p w:rsidR="00E071A0" w:rsidRPr="00821226" w:rsidRDefault="00E071A0" w:rsidP="00E071A0">
      <w:pPr>
        <w:pStyle w:val="ASFKListmark2"/>
      </w:pPr>
      <w:r>
        <w:t>копирование;</w:t>
      </w:r>
    </w:p>
    <w:p w:rsidR="00E071A0" w:rsidRPr="00821226" w:rsidRDefault="00E071A0" w:rsidP="00E071A0">
      <w:pPr>
        <w:pStyle w:val="ASFKListmark2"/>
      </w:pPr>
      <w:r w:rsidRPr="00821226">
        <w:t>отмена и удаление документа;</w:t>
      </w:r>
    </w:p>
    <w:p w:rsidR="00E071A0" w:rsidRPr="00821226" w:rsidRDefault="00E071A0" w:rsidP="00E071A0">
      <w:pPr>
        <w:pStyle w:val="ASFKListmark2"/>
      </w:pPr>
      <w:r w:rsidRPr="00821226">
        <w:t>подписание</w:t>
      </w:r>
      <w:r>
        <w:t>, проверка и удаление</w:t>
      </w:r>
      <w:r w:rsidRPr="00821226">
        <w:t xml:space="preserve"> </w:t>
      </w:r>
      <w:r>
        <w:t>ЭП</w:t>
      </w:r>
      <w:r w:rsidRPr="00821226">
        <w:t>;</w:t>
      </w:r>
    </w:p>
    <w:p w:rsidR="00E071A0" w:rsidRDefault="00E071A0" w:rsidP="00E071A0">
      <w:pPr>
        <w:pStyle w:val="ASFKListmark2"/>
      </w:pPr>
      <w:r w:rsidRPr="00821226">
        <w:t>печать;</w:t>
      </w:r>
    </w:p>
    <w:p w:rsidR="00E071A0" w:rsidRDefault="00E071A0" w:rsidP="00E071A0">
      <w:pPr>
        <w:pStyle w:val="ASFKListmark2"/>
      </w:pPr>
      <w:r>
        <w:t>импорт;</w:t>
      </w:r>
    </w:p>
    <w:p w:rsidR="006F2408" w:rsidRDefault="00E071A0" w:rsidP="00E071A0">
      <w:pPr>
        <w:pStyle w:val="ASFKListmark2"/>
      </w:pPr>
      <w:r w:rsidRPr="00CE2E09">
        <w:t>отправка в УФК</w:t>
      </w:r>
      <w:r>
        <w:t>, ЦАФК</w:t>
      </w:r>
      <w:r w:rsidR="006F2408">
        <w:t>;</w:t>
      </w:r>
    </w:p>
    <w:p w:rsidR="00796B4F" w:rsidRPr="00796B4F" w:rsidRDefault="00796B4F" w:rsidP="00796B4F">
      <w:pPr>
        <w:pStyle w:val="ASFKListmark2"/>
      </w:pPr>
      <w:r w:rsidRPr="00796B4F">
        <w:t>аннулирование.</w:t>
      </w:r>
    </w:p>
    <w:p w:rsidR="00796B4F" w:rsidRPr="00796B4F" w:rsidRDefault="00796B4F" w:rsidP="00796B4F">
      <w:pPr>
        <w:pStyle w:val="ASFKNote"/>
      </w:pPr>
      <w:r w:rsidRPr="00796B4F">
        <w:rPr>
          <w:rStyle w:val="ASFKSymBold"/>
        </w:rPr>
        <w:lastRenderedPageBreak/>
        <w:t>Примечание.</w:t>
      </w:r>
      <w:r w:rsidRPr="00796B4F">
        <w:tab/>
        <w:t xml:space="preserve">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которой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E071A0" w:rsidRPr="007F446E" w:rsidRDefault="00E071A0" w:rsidP="00E071A0">
      <w:pPr>
        <w:pStyle w:val="ASFKListmark1"/>
      </w:pPr>
      <w:r w:rsidRPr="007F446E">
        <w:t xml:space="preserve">Для входящих документов, с вложением </w:t>
      </w:r>
      <w:r>
        <w:t>«</w:t>
      </w:r>
      <w:r w:rsidRPr="007F446E">
        <w:t>Платежное поручение на общую сумму с реестром</w:t>
      </w:r>
      <w:r w:rsidR="0038458C">
        <w:t xml:space="preserve"> к Запросу</w:t>
      </w:r>
      <w:r>
        <w:t>»</w:t>
      </w:r>
      <w:r w:rsidRPr="007F446E">
        <w:t>:</w:t>
      </w:r>
    </w:p>
    <w:p w:rsidR="0038458C" w:rsidRDefault="0038458C" w:rsidP="0038458C">
      <w:pPr>
        <w:pStyle w:val="ASFKListmark2"/>
      </w:pPr>
      <w:r>
        <w:t>просмотр;</w:t>
      </w:r>
    </w:p>
    <w:p w:rsidR="0038458C" w:rsidRDefault="0038458C" w:rsidP="0038458C">
      <w:pPr>
        <w:pStyle w:val="ASFKListmark2"/>
      </w:pPr>
      <w:r>
        <w:t>проверка ЭП</w:t>
      </w:r>
      <w:r w:rsidRPr="007F446E">
        <w:t>;</w:t>
      </w:r>
    </w:p>
    <w:p w:rsidR="00E071A0" w:rsidRDefault="0038458C" w:rsidP="0038458C">
      <w:pPr>
        <w:pStyle w:val="ASFKListmark2"/>
      </w:pPr>
      <w:r>
        <w:t xml:space="preserve">импорт из </w:t>
      </w:r>
      <w:r>
        <w:rPr>
          <w:lang w:val="en-US"/>
        </w:rPr>
        <w:t>OEBS</w:t>
      </w:r>
      <w:r w:rsidR="00E071A0" w:rsidRPr="007F446E">
        <w:t>.</w:t>
      </w:r>
    </w:p>
    <w:p w:rsidR="00E071A0" w:rsidRPr="00821226" w:rsidRDefault="00E071A0" w:rsidP="00E071A0">
      <w:pPr>
        <w:pStyle w:val="ASFKListmark1"/>
      </w:pPr>
      <w:r w:rsidRPr="00821226">
        <w:t>Для входящих д</w:t>
      </w:r>
      <w:r w:rsidRPr="009C31AF">
        <w:t>о</w:t>
      </w:r>
      <w:r w:rsidRPr="00821226">
        <w:t>кументов</w:t>
      </w:r>
      <w:r>
        <w:t xml:space="preserve"> «</w:t>
      </w:r>
      <w:r w:rsidRPr="009F3542">
        <w:t>Информационное сообщение для ФНС</w:t>
      </w:r>
      <w:r>
        <w:t>»</w:t>
      </w:r>
      <w:r w:rsidRPr="00821226">
        <w:t>:</w:t>
      </w:r>
    </w:p>
    <w:p w:rsidR="00E071A0" w:rsidRDefault="00E071A0" w:rsidP="00E071A0">
      <w:pPr>
        <w:pStyle w:val="ASFKListmark2"/>
      </w:pPr>
      <w:r w:rsidRPr="00821226">
        <w:t>просмотр;</w:t>
      </w:r>
    </w:p>
    <w:p w:rsidR="00E071A0" w:rsidRDefault="00E071A0" w:rsidP="00E071A0">
      <w:pPr>
        <w:pStyle w:val="ASFKListmark2"/>
      </w:pPr>
      <w:r w:rsidRPr="00821226">
        <w:t>печать</w:t>
      </w:r>
      <w:r>
        <w:t xml:space="preserve"> скроллера;</w:t>
      </w:r>
    </w:p>
    <w:p w:rsidR="00E071A0" w:rsidRPr="00821226" w:rsidRDefault="00E071A0" w:rsidP="00E071A0">
      <w:pPr>
        <w:pStyle w:val="ASFKListmark2"/>
      </w:pPr>
      <w:r w:rsidRPr="00821226">
        <w:t xml:space="preserve">проверка </w:t>
      </w:r>
      <w:r>
        <w:t>ЭП</w:t>
      </w:r>
      <w:r w:rsidRPr="00821226">
        <w:t>;</w:t>
      </w:r>
    </w:p>
    <w:p w:rsidR="00E071A0" w:rsidRPr="00821226" w:rsidRDefault="00E071A0" w:rsidP="00E071A0">
      <w:pPr>
        <w:pStyle w:val="ASFKListmark2"/>
      </w:pPr>
      <w:r>
        <w:t>импорт из OEBS</w:t>
      </w:r>
      <w:r w:rsidRPr="00821226">
        <w:t>.</w:t>
      </w:r>
    </w:p>
    <w:p w:rsidR="00E071A0" w:rsidRPr="00821226" w:rsidRDefault="00E071A0" w:rsidP="00E071A0">
      <w:pPr>
        <w:pStyle w:val="ASFKListmark1"/>
      </w:pPr>
      <w:r w:rsidRPr="00821226">
        <w:t>Для исходящих д</w:t>
      </w:r>
      <w:r w:rsidRPr="009C31AF">
        <w:t>о</w:t>
      </w:r>
      <w:r w:rsidRPr="00821226">
        <w:t>кументов</w:t>
      </w:r>
      <w:r>
        <w:t xml:space="preserve"> «</w:t>
      </w:r>
      <w:r w:rsidRPr="009F3542">
        <w:t>Информационное сообщение для ФНС</w:t>
      </w:r>
      <w:r>
        <w:t>»</w:t>
      </w:r>
      <w:r w:rsidRPr="00821226">
        <w:t>:</w:t>
      </w:r>
    </w:p>
    <w:p w:rsidR="00E071A0" w:rsidRPr="00821226" w:rsidRDefault="00E071A0" w:rsidP="00E071A0">
      <w:pPr>
        <w:pStyle w:val="ASFKListmark2"/>
      </w:pPr>
      <w:r w:rsidRPr="00821226">
        <w:t>ввод вру</w:t>
      </w:r>
      <w:r w:rsidRPr="009C31AF">
        <w:t>ч</w:t>
      </w:r>
      <w:r w:rsidRPr="00821226">
        <w:t>ную;</w:t>
      </w:r>
    </w:p>
    <w:p w:rsidR="00E071A0" w:rsidRDefault="00E071A0" w:rsidP="00E071A0">
      <w:pPr>
        <w:pStyle w:val="ASFKListmark2"/>
      </w:pPr>
      <w:r w:rsidRPr="00821226">
        <w:t>просмотр и редактир</w:t>
      </w:r>
      <w:r w:rsidRPr="009C31AF">
        <w:t>о</w:t>
      </w:r>
      <w:r w:rsidRPr="00821226">
        <w:t>вание;</w:t>
      </w:r>
    </w:p>
    <w:p w:rsidR="00E071A0" w:rsidRDefault="00E071A0" w:rsidP="00E071A0">
      <w:pPr>
        <w:pStyle w:val="ASFKListmark2"/>
      </w:pPr>
      <w:r>
        <w:t>копирование (с вложением и без);</w:t>
      </w:r>
    </w:p>
    <w:p w:rsidR="00E071A0" w:rsidRDefault="00E071A0" w:rsidP="00E071A0">
      <w:pPr>
        <w:pStyle w:val="ASFKListmark2"/>
      </w:pPr>
      <w:r w:rsidRPr="00821226">
        <w:t>удаление;</w:t>
      </w:r>
    </w:p>
    <w:p w:rsidR="00E071A0" w:rsidRDefault="00E071A0" w:rsidP="00E071A0">
      <w:pPr>
        <w:pStyle w:val="ASFKListmark2"/>
      </w:pPr>
      <w:r w:rsidRPr="00821226">
        <w:t>печать</w:t>
      </w:r>
      <w:r>
        <w:t xml:space="preserve"> скроллера</w:t>
      </w:r>
      <w:r w:rsidRPr="00821226">
        <w:t>;</w:t>
      </w:r>
    </w:p>
    <w:p w:rsidR="00E071A0" w:rsidRPr="00821226" w:rsidRDefault="00E071A0" w:rsidP="00E071A0">
      <w:pPr>
        <w:pStyle w:val="ASFKListmark2"/>
      </w:pPr>
      <w:r w:rsidRPr="00821226">
        <w:t>подписание</w:t>
      </w:r>
      <w:r>
        <w:t>, проверка и удаление</w:t>
      </w:r>
      <w:r w:rsidRPr="00821226">
        <w:t xml:space="preserve"> </w:t>
      </w:r>
      <w:r>
        <w:t>ЭП</w:t>
      </w:r>
      <w:r w:rsidRPr="00821226">
        <w:t>;</w:t>
      </w:r>
    </w:p>
    <w:p w:rsidR="00E071A0" w:rsidRPr="00821226" w:rsidRDefault="00E071A0" w:rsidP="00E071A0">
      <w:pPr>
        <w:pStyle w:val="ASFKListmark2"/>
      </w:pPr>
      <w:r>
        <w:t>импорт из OEBS;</w:t>
      </w:r>
    </w:p>
    <w:p w:rsidR="00E071A0" w:rsidRDefault="00E071A0" w:rsidP="00E071A0">
      <w:pPr>
        <w:pStyle w:val="ASFKListmark2"/>
      </w:pPr>
      <w:r w:rsidRPr="00CE2E09">
        <w:t>отправка</w:t>
      </w:r>
      <w:r>
        <w:t>.</w:t>
      </w:r>
    </w:p>
    <w:p w:rsidR="000E57BA" w:rsidRPr="007F446E" w:rsidRDefault="000E57BA" w:rsidP="000E57BA">
      <w:pPr>
        <w:pStyle w:val="ASFKListmark1"/>
      </w:pPr>
      <w:r w:rsidRPr="007F446E">
        <w:t xml:space="preserve">Для входящих документов, с вложением </w:t>
      </w:r>
      <w:r>
        <w:t>«</w:t>
      </w:r>
      <w:r w:rsidRPr="002801DB">
        <w:t>Платежное поручение на общую сумму с р</w:t>
      </w:r>
      <w:r w:rsidRPr="00D0193D">
        <w:t>е</w:t>
      </w:r>
      <w:r w:rsidRPr="002801DB">
        <w:t>ес</w:t>
      </w:r>
      <w:r w:rsidRPr="001031ED">
        <w:t>т</w:t>
      </w:r>
      <w:r w:rsidRPr="002801DB">
        <w:t>ром</w:t>
      </w:r>
      <w:r>
        <w:t xml:space="preserve"> к Выписке из л/с»</w:t>
      </w:r>
      <w:r w:rsidRPr="007F446E">
        <w:t>:</w:t>
      </w:r>
    </w:p>
    <w:p w:rsidR="000E57BA" w:rsidRDefault="000E57BA" w:rsidP="000E57BA">
      <w:pPr>
        <w:pStyle w:val="ASFKListmark2"/>
      </w:pPr>
      <w:r>
        <w:t>просмотр;</w:t>
      </w:r>
    </w:p>
    <w:p w:rsidR="000E57BA" w:rsidRDefault="000E57BA" w:rsidP="000E57BA">
      <w:pPr>
        <w:pStyle w:val="ASFKListmark2"/>
      </w:pPr>
      <w:r>
        <w:t>проверка ЭП</w:t>
      </w:r>
      <w:r w:rsidRPr="007F446E">
        <w:t>;</w:t>
      </w:r>
    </w:p>
    <w:p w:rsidR="000E57BA" w:rsidRPr="007F446E" w:rsidRDefault="000E57BA" w:rsidP="000E57BA">
      <w:pPr>
        <w:pStyle w:val="ASFKListmark2"/>
      </w:pPr>
      <w:r>
        <w:t xml:space="preserve">импорт из </w:t>
      </w:r>
      <w:r>
        <w:rPr>
          <w:lang w:val="en-US"/>
        </w:rPr>
        <w:t>OEBS</w:t>
      </w:r>
      <w:r>
        <w:t>.</w:t>
      </w:r>
    </w:p>
    <w:p w:rsidR="00E071A0" w:rsidRPr="007B39F2" w:rsidRDefault="00E071A0" w:rsidP="00E071A0">
      <w:pPr>
        <w:pStyle w:val="41"/>
      </w:pPr>
      <w:r w:rsidRPr="007B39F2">
        <w:t>Экранная форма документа</w:t>
      </w:r>
    </w:p>
    <w:p w:rsidR="00E071A0" w:rsidRPr="00AB7803" w:rsidRDefault="00E071A0" w:rsidP="00E071A0">
      <w:pPr>
        <w:pStyle w:val="ASFKNormal"/>
      </w:pPr>
      <w:r w:rsidRPr="00AB7803">
        <w:t xml:space="preserve">ЭФ документа </w:t>
      </w:r>
      <w:r>
        <w:t>«</w:t>
      </w:r>
      <w:r w:rsidRPr="00AB7803">
        <w:t>Информационное сообщение</w:t>
      </w:r>
      <w:r>
        <w:t>»</w:t>
      </w:r>
      <w:r w:rsidRPr="00AB7803">
        <w:t xml:space="preserve"> представлена на рисунке </w:t>
      </w:r>
      <w:r w:rsidRPr="00AB7803">
        <w:fldChar w:fldCharType="begin"/>
      </w:r>
      <w:r w:rsidRPr="00AB7803">
        <w:instrText xml:space="preserve"> REF _Ref246222684 \h  \* MERGEFORMAT </w:instrText>
      </w:r>
      <w:r w:rsidRPr="00AB7803">
        <w:fldChar w:fldCharType="separate"/>
      </w:r>
      <w:r w:rsidR="00C90AC7">
        <w:t>442</w:t>
      </w:r>
      <w:r w:rsidRPr="00AB7803">
        <w:fldChar w:fldCharType="end"/>
      </w:r>
      <w:r w:rsidRPr="00AB7803">
        <w:t>.</w:t>
      </w:r>
    </w:p>
    <w:p w:rsidR="00E071A0" w:rsidRPr="00AB7803" w:rsidRDefault="004D71D9" w:rsidP="00E071A0">
      <w:pPr>
        <w:pStyle w:val="ASFKFigure"/>
      </w:pPr>
      <w:r>
        <w:rPr>
          <w:noProof/>
        </w:rPr>
        <w:lastRenderedPageBreak/>
        <w:drawing>
          <wp:inline distT="0" distB="0" distL="0" distR="0">
            <wp:extent cx="6124575" cy="5124450"/>
            <wp:effectExtent l="0" t="0" r="9525" b="0"/>
            <wp:docPr id="574" name="Рисунок 5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4" descr="0"/>
                    <pic:cNvPicPr>
                      <a:picLocks noChangeAspect="1" noChangeArrowheads="1"/>
                    </pic:cNvPicPr>
                  </pic:nvPicPr>
                  <pic:blipFill>
                    <a:blip r:embed="rId522">
                      <a:extLst>
                        <a:ext uri="{28A0092B-C50C-407E-A947-70E740481C1C}">
                          <a14:useLocalDpi xmlns:a14="http://schemas.microsoft.com/office/drawing/2010/main" val="0"/>
                        </a:ext>
                      </a:extLst>
                    </a:blip>
                    <a:srcRect/>
                    <a:stretch>
                      <a:fillRect/>
                    </a:stretch>
                  </pic:blipFill>
                  <pic:spPr bwMode="auto">
                    <a:xfrm>
                      <a:off x="0" y="0"/>
                      <a:ext cx="6124575" cy="5124450"/>
                    </a:xfrm>
                    <a:prstGeom prst="rect">
                      <a:avLst/>
                    </a:prstGeom>
                    <a:noFill/>
                    <a:ln>
                      <a:noFill/>
                    </a:ln>
                  </pic:spPr>
                </pic:pic>
              </a:graphicData>
            </a:graphic>
          </wp:inline>
        </w:drawing>
      </w:r>
    </w:p>
    <w:p w:rsidR="00E071A0" w:rsidRPr="00AB7803" w:rsidRDefault="00E071A0" w:rsidP="00E071A0">
      <w:pPr>
        <w:pStyle w:val="ASFKFigName"/>
      </w:pPr>
      <w:r w:rsidRPr="00AB7803">
        <w:fldChar w:fldCharType="begin"/>
      </w:r>
      <w:r w:rsidRPr="00AB7803">
        <w:instrText xml:space="preserve"> SEQ Рисунок \* ARABIC </w:instrText>
      </w:r>
      <w:r w:rsidRPr="00AB7803">
        <w:fldChar w:fldCharType="separate"/>
      </w:r>
      <w:bookmarkStart w:id="2743" w:name="_Ref246222684"/>
      <w:bookmarkStart w:id="2744" w:name="_Toc71109401"/>
      <w:r w:rsidR="00C90AC7">
        <w:rPr>
          <w:noProof/>
        </w:rPr>
        <w:t>442</w:t>
      </w:r>
      <w:bookmarkEnd w:id="2743"/>
      <w:r w:rsidRPr="00AB7803">
        <w:fldChar w:fldCharType="end"/>
      </w:r>
      <w:r w:rsidRPr="00AB7803">
        <w:t xml:space="preserve">. ЭФ документа </w:t>
      </w:r>
      <w:r>
        <w:t>«</w:t>
      </w:r>
      <w:r w:rsidRPr="00AB7803">
        <w:t>Информационное сообщение</w:t>
      </w:r>
      <w:r w:rsidR="00346BC3">
        <w:t>», закладки</w:t>
      </w:r>
      <w:r w:rsidRPr="00AB7803">
        <w:t xml:space="preserve"> </w:t>
      </w:r>
      <w:r>
        <w:t>«</w:t>
      </w:r>
      <w:r w:rsidRPr="00AB7803">
        <w:t>Документ</w:t>
      </w:r>
      <w:r>
        <w:t>»</w:t>
      </w:r>
      <w:bookmarkEnd w:id="2744"/>
    </w:p>
    <w:p w:rsidR="00E071A0" w:rsidRPr="00AB7803" w:rsidRDefault="00E071A0" w:rsidP="00E071A0">
      <w:pPr>
        <w:pStyle w:val="ASFKNormal"/>
      </w:pPr>
      <w:r w:rsidRPr="00AB7803">
        <w:t xml:space="preserve">Перечень полей </w:t>
      </w:r>
      <w:r w:rsidR="00AA41AA" w:rsidRPr="00AB7803">
        <w:t xml:space="preserve">документа </w:t>
      </w:r>
      <w:r w:rsidR="00AA41AA">
        <w:t>«</w:t>
      </w:r>
      <w:r w:rsidR="00AA41AA" w:rsidRPr="00AB7803">
        <w:t>Информационное сообщение</w:t>
      </w:r>
      <w:r w:rsidR="00AA41AA">
        <w:t>», закладки</w:t>
      </w:r>
      <w:r w:rsidR="00AA41AA" w:rsidRPr="00AB7803">
        <w:t xml:space="preserve"> </w:t>
      </w:r>
      <w:r w:rsidR="00AA41AA">
        <w:t>«</w:t>
      </w:r>
      <w:r w:rsidR="00AA41AA" w:rsidRPr="00AB7803">
        <w:t>Документ</w:t>
      </w:r>
      <w:r w:rsidR="00AA41AA">
        <w:t xml:space="preserve">» </w:t>
      </w:r>
      <w:r w:rsidRPr="00AB7803">
        <w:t>приведен в таблице </w:t>
      </w:r>
      <w:r w:rsidRPr="00AB7803">
        <w:fldChar w:fldCharType="begin"/>
      </w:r>
      <w:r w:rsidRPr="00AB7803">
        <w:instrText xml:space="preserve"> REF _Ref318470724 \h  \* MERGEFORMAT </w:instrText>
      </w:r>
      <w:r w:rsidRPr="00AB7803">
        <w:fldChar w:fldCharType="separate"/>
      </w:r>
      <w:r w:rsidR="00C90AC7">
        <w:t>276</w:t>
      </w:r>
      <w:r w:rsidRPr="00AB7803">
        <w:fldChar w:fldCharType="end"/>
      </w:r>
      <w:r w:rsidRPr="00AB7803">
        <w:t>.</w:t>
      </w:r>
    </w:p>
    <w:p w:rsidR="00E071A0" w:rsidRPr="00AB7803" w:rsidRDefault="007A4D89" w:rsidP="00E071A0">
      <w:pPr>
        <w:pStyle w:val="ASFKNameTable"/>
      </w:pPr>
      <w:r>
        <w:rPr>
          <w:noProof/>
        </w:rPr>
        <w:fldChar w:fldCharType="begin"/>
      </w:r>
      <w:r>
        <w:rPr>
          <w:noProof/>
        </w:rPr>
        <w:instrText xml:space="preserve"> SEQ Таблица \* ARABIC </w:instrText>
      </w:r>
      <w:r>
        <w:rPr>
          <w:noProof/>
        </w:rPr>
        <w:fldChar w:fldCharType="separate"/>
      </w:r>
      <w:bookmarkStart w:id="2745" w:name="_Ref246222677"/>
      <w:bookmarkStart w:id="2746" w:name="_Ref318470724"/>
      <w:bookmarkStart w:id="2747" w:name="_Toc71108924"/>
      <w:r w:rsidR="00C90AC7">
        <w:rPr>
          <w:noProof/>
        </w:rPr>
        <w:t>276</w:t>
      </w:r>
      <w:bookmarkEnd w:id="2745"/>
      <w:bookmarkEnd w:id="2746"/>
      <w:r>
        <w:rPr>
          <w:noProof/>
        </w:rPr>
        <w:fldChar w:fldCharType="end"/>
      </w:r>
      <w:r w:rsidR="00E071A0" w:rsidRPr="00AB7803">
        <w:t xml:space="preserve">. Описание полей документа </w:t>
      </w:r>
      <w:r w:rsidR="00E071A0">
        <w:t>«</w:t>
      </w:r>
      <w:r w:rsidR="00E071A0" w:rsidRPr="00AB7803">
        <w:t>Информационное сообщение</w:t>
      </w:r>
      <w:r w:rsidR="00346BC3">
        <w:t>», закладки</w:t>
      </w:r>
      <w:r w:rsidR="00E071A0" w:rsidRPr="00AB7803">
        <w:t xml:space="preserve"> </w:t>
      </w:r>
      <w:r w:rsidR="00E071A0">
        <w:t>«</w:t>
      </w:r>
      <w:r w:rsidR="00E071A0" w:rsidRPr="00AB7803">
        <w:t>Документ</w:t>
      </w:r>
      <w:r w:rsidR="00E071A0">
        <w:t>»</w:t>
      </w:r>
      <w:bookmarkEnd w:id="27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E071A0" w:rsidRPr="00DC300C">
        <w:trPr>
          <w:trHeight w:val="305"/>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071A0" w:rsidRPr="00DC300C" w:rsidRDefault="00E071A0" w:rsidP="007F19D0">
            <w:pPr>
              <w:pStyle w:val="ASFKTableHead"/>
            </w:pPr>
            <w:r w:rsidRPr="00DC300C">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071A0" w:rsidRPr="00DC300C" w:rsidRDefault="00E071A0" w:rsidP="007F19D0">
            <w:pPr>
              <w:pStyle w:val="ASFKTableHead"/>
            </w:pPr>
            <w:r w:rsidRPr="00DC300C">
              <w:t>Описание поля</w:t>
            </w:r>
          </w:p>
        </w:tc>
      </w:tr>
      <w:tr w:rsidR="00E071A0" w:rsidRPr="00DC300C">
        <w:tc>
          <w:tcPr>
            <w:tcW w:w="5000" w:type="pct"/>
            <w:gridSpan w:val="2"/>
          </w:tcPr>
          <w:p w:rsidR="00E071A0" w:rsidRPr="00DC300C" w:rsidRDefault="00E071A0" w:rsidP="007F19D0">
            <w:pPr>
              <w:pStyle w:val="ASFKTablenorm"/>
            </w:pPr>
            <w:r w:rsidRPr="00DC300C">
              <w:t xml:space="preserve">Группа полей </w:t>
            </w:r>
            <w:r>
              <w:t>«</w:t>
            </w:r>
            <w:r w:rsidRPr="00DC300C">
              <w:t>Получатель</w:t>
            </w:r>
            <w:r>
              <w:t>»</w:t>
            </w:r>
          </w:p>
        </w:tc>
      </w:tr>
      <w:tr w:rsidR="00E071A0" w:rsidRPr="00DC300C">
        <w:tc>
          <w:tcPr>
            <w:tcW w:w="1192" w:type="pct"/>
          </w:tcPr>
          <w:p w:rsidR="00E071A0" w:rsidRPr="00C74182" w:rsidRDefault="00E071A0" w:rsidP="007F19D0">
            <w:pPr>
              <w:pStyle w:val="ASFKTablenorm"/>
            </w:pPr>
            <w:r>
              <w:t>6</w:t>
            </w:r>
            <w:r w:rsidRPr="00C74182">
              <w:t xml:space="preserve"> текстовых полей; </w:t>
            </w:r>
          </w:p>
          <w:p w:rsidR="00E071A0" w:rsidRPr="00C74182" w:rsidRDefault="00E071A0" w:rsidP="007F19D0">
            <w:pPr>
              <w:pStyle w:val="ASFKTablenorm"/>
            </w:pPr>
            <w:r>
              <w:t>3</w:t>
            </w:r>
            <w:r w:rsidRPr="00C74182">
              <w:t xml:space="preserve"> выпадающих сп</w:t>
            </w:r>
            <w:r w:rsidRPr="00E071A0">
              <w:t>и</w:t>
            </w:r>
            <w:r w:rsidRPr="00C74182">
              <w:t>ска</w:t>
            </w:r>
          </w:p>
        </w:tc>
        <w:tc>
          <w:tcPr>
            <w:tcW w:w="3808" w:type="pct"/>
          </w:tcPr>
          <w:p w:rsidR="00E071A0" w:rsidRPr="00C74182" w:rsidRDefault="00E071A0" w:rsidP="007F19D0">
            <w:pPr>
              <w:pStyle w:val="ASFKTablenorm"/>
            </w:pPr>
            <w:r w:rsidRPr="00DC300C">
              <w:t xml:space="preserve">Поля для ввода адреса получателя документа. </w:t>
            </w:r>
          </w:p>
          <w:p w:rsidR="00E071A0" w:rsidRPr="00C74182" w:rsidRDefault="00E071A0" w:rsidP="007F19D0">
            <w:pPr>
              <w:pStyle w:val="ASFKTablenorm"/>
            </w:pPr>
            <w:r w:rsidRPr="00DC300C">
              <w:t>Запо</w:t>
            </w:r>
            <w:r w:rsidRPr="00C74182">
              <w:t>лняются при необходимости.</w:t>
            </w:r>
          </w:p>
        </w:tc>
      </w:tr>
      <w:tr w:rsidR="005C431B" w:rsidRPr="00DC300C" w:rsidTr="005C431B">
        <w:tc>
          <w:tcPr>
            <w:tcW w:w="1192" w:type="pct"/>
          </w:tcPr>
          <w:p w:rsidR="005C431B" w:rsidRDefault="005C431B" w:rsidP="00D04888">
            <w:pPr>
              <w:pStyle w:val="ASFKTablenorm"/>
            </w:pPr>
            <w:r>
              <w:t>Бюджет</w:t>
            </w:r>
          </w:p>
        </w:tc>
        <w:tc>
          <w:tcPr>
            <w:tcW w:w="3808" w:type="pct"/>
          </w:tcPr>
          <w:p w:rsidR="005C431B" w:rsidRPr="00DC300C" w:rsidRDefault="005C431B" w:rsidP="00D04888">
            <w:pPr>
              <w:pStyle w:val="ASFKTablenorm"/>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от выбранной роли и выбранного наименования получателя.</w:t>
            </w:r>
          </w:p>
        </w:tc>
      </w:tr>
      <w:tr w:rsidR="005C431B" w:rsidRPr="00DC300C" w:rsidTr="005C431B">
        <w:tc>
          <w:tcPr>
            <w:tcW w:w="1192" w:type="pct"/>
          </w:tcPr>
          <w:p w:rsidR="005C431B" w:rsidRDefault="005C431B" w:rsidP="00D04888">
            <w:pPr>
              <w:pStyle w:val="ASFKTablenorm"/>
            </w:pPr>
            <w:r>
              <w:t>Глава по БК</w:t>
            </w:r>
          </w:p>
        </w:tc>
        <w:tc>
          <w:tcPr>
            <w:tcW w:w="3808" w:type="pct"/>
          </w:tcPr>
          <w:p w:rsidR="005C431B" w:rsidRPr="00DC300C" w:rsidRDefault="005C431B" w:rsidP="00D04888">
            <w:pPr>
              <w:pStyle w:val="ASFKTablenorm"/>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5C431B" w:rsidRPr="00DC300C" w:rsidTr="005C431B">
        <w:tc>
          <w:tcPr>
            <w:tcW w:w="1192" w:type="pct"/>
          </w:tcPr>
          <w:p w:rsidR="005C431B" w:rsidRDefault="005C431B" w:rsidP="00D04888">
            <w:pPr>
              <w:pStyle w:val="ASFKTablenorm"/>
            </w:pPr>
            <w:r>
              <w:t>Код УБП</w:t>
            </w:r>
          </w:p>
        </w:tc>
        <w:tc>
          <w:tcPr>
            <w:tcW w:w="3808" w:type="pct"/>
          </w:tcPr>
          <w:p w:rsidR="005C431B" w:rsidRPr="00FD208D" w:rsidRDefault="005C431B" w:rsidP="00D04888">
            <w:pPr>
              <w:pStyle w:val="ASFKTablenorm"/>
            </w:pPr>
            <w:r w:rsidRPr="00BF6D87">
              <w:t xml:space="preserve">Заполняется автоматически при заполнении кода роли организации-получателя и наименования получателя учетным номером клиента из справочника </w:t>
            </w:r>
            <w:r w:rsidRPr="00BF6D87">
              <w:lastRenderedPageBreak/>
              <w:t>«Сводный реестр» (для ролей, отличных от PR и UP), «Уполномоченные подразделения» (для роли UP) и «Прочие организации» (для роли PR)</w:t>
            </w:r>
            <w:r>
              <w:t>.</w:t>
            </w:r>
          </w:p>
        </w:tc>
      </w:tr>
      <w:tr w:rsidR="00E071A0" w:rsidRPr="00DC300C">
        <w:tc>
          <w:tcPr>
            <w:tcW w:w="1192" w:type="pct"/>
          </w:tcPr>
          <w:p w:rsidR="00E071A0" w:rsidRPr="00C74182" w:rsidRDefault="00E071A0" w:rsidP="007F19D0">
            <w:pPr>
              <w:pStyle w:val="ASFKTablenorm"/>
            </w:pPr>
            <w:r w:rsidRPr="00AC45B2">
              <w:lastRenderedPageBreak/>
              <w:t>Уровень секретности</w:t>
            </w:r>
          </w:p>
        </w:tc>
        <w:tc>
          <w:tcPr>
            <w:tcW w:w="3808" w:type="pct"/>
          </w:tcPr>
          <w:p w:rsidR="00E071A0" w:rsidRPr="00C74182" w:rsidRDefault="00E071A0" w:rsidP="007F19D0">
            <w:pPr>
              <w:pStyle w:val="ASFKTablenorm"/>
            </w:pPr>
            <w:r w:rsidRPr="00AC45B2">
              <w:t>Выбирается из списка допустимых знач</w:t>
            </w:r>
            <w:r w:rsidRPr="00C74182">
              <w:t>ений:</w:t>
            </w:r>
          </w:p>
          <w:p w:rsidR="00E071A0" w:rsidRPr="00AC45B2" w:rsidRDefault="00E071A0" w:rsidP="007F19D0">
            <w:pPr>
              <w:pStyle w:val="ASFKTableListMark"/>
            </w:pPr>
            <w:r w:rsidRPr="00AC45B2">
              <w:t>Не секретный</w:t>
            </w:r>
            <w:r>
              <w:t>;</w:t>
            </w:r>
          </w:p>
          <w:p w:rsidR="00E071A0" w:rsidRPr="00AC45B2" w:rsidRDefault="00E071A0" w:rsidP="007F19D0">
            <w:pPr>
              <w:pStyle w:val="ASFKTableListMark"/>
            </w:pPr>
            <w:r w:rsidRPr="00AC45B2">
              <w:t>Секретный</w:t>
            </w:r>
            <w:r>
              <w:t>.</w:t>
            </w:r>
          </w:p>
          <w:p w:rsidR="00E071A0" w:rsidRPr="00C74182" w:rsidRDefault="00E071A0" w:rsidP="007F19D0">
            <w:pPr>
              <w:pStyle w:val="ASFKTablenorm"/>
            </w:pPr>
            <w:r w:rsidRPr="00AC45B2">
              <w:t xml:space="preserve">По умолчанию поле заполнено значением </w:t>
            </w:r>
            <w:r>
              <w:t>«</w:t>
            </w:r>
            <w:r w:rsidRPr="00AC45B2">
              <w:t>Не се</w:t>
            </w:r>
            <w:r w:rsidRPr="00C74182">
              <w:t>кретно</w:t>
            </w:r>
            <w:r>
              <w:t>»</w:t>
            </w:r>
            <w:r w:rsidRPr="00C74182">
              <w:t>.</w:t>
            </w:r>
          </w:p>
        </w:tc>
      </w:tr>
      <w:tr w:rsidR="00E071A0" w:rsidRPr="00DC300C">
        <w:tc>
          <w:tcPr>
            <w:tcW w:w="1192" w:type="pct"/>
          </w:tcPr>
          <w:p w:rsidR="00E071A0" w:rsidRPr="00C74182" w:rsidRDefault="00E071A0" w:rsidP="007F19D0">
            <w:pPr>
              <w:pStyle w:val="ASFKTablenorm"/>
            </w:pPr>
            <w:r w:rsidRPr="00AC45B2">
              <w:t>ППО</w:t>
            </w:r>
          </w:p>
        </w:tc>
        <w:tc>
          <w:tcPr>
            <w:tcW w:w="3808" w:type="pct"/>
          </w:tcPr>
          <w:p w:rsidR="00E071A0" w:rsidRPr="00C74182" w:rsidRDefault="00E071A0" w:rsidP="007F19D0">
            <w:pPr>
              <w:pStyle w:val="ASFKTablenorm"/>
            </w:pPr>
            <w:r w:rsidRPr="00AC45B2">
              <w:t>Выбирается из списка допустимых знач</w:t>
            </w:r>
            <w:r w:rsidRPr="00C74182">
              <w:t>ений:</w:t>
            </w:r>
          </w:p>
          <w:p w:rsidR="00E071A0" w:rsidRPr="00AC45B2" w:rsidRDefault="00E071A0" w:rsidP="007F19D0">
            <w:pPr>
              <w:pStyle w:val="ASFKTableListMark"/>
            </w:pPr>
            <w:r w:rsidRPr="00AC45B2">
              <w:t>СЭД</w:t>
            </w:r>
            <w:r>
              <w:t>;</w:t>
            </w:r>
          </w:p>
          <w:p w:rsidR="00E071A0" w:rsidRPr="00AC45B2" w:rsidRDefault="00E071A0" w:rsidP="007F19D0">
            <w:pPr>
              <w:pStyle w:val="ASFKTableListMark"/>
            </w:pPr>
            <w:r w:rsidRPr="00AC45B2">
              <w:t>СУФД</w:t>
            </w:r>
            <w:r>
              <w:t>;</w:t>
            </w:r>
          </w:p>
          <w:p w:rsidR="00E071A0" w:rsidRPr="00AC45B2" w:rsidRDefault="00E071A0" w:rsidP="007F19D0">
            <w:pPr>
              <w:pStyle w:val="ASFKTableListMark"/>
            </w:pPr>
            <w:r w:rsidRPr="00AC45B2">
              <w:t>ОЕБС</w:t>
            </w:r>
            <w:r>
              <w:t>;</w:t>
            </w:r>
          </w:p>
          <w:p w:rsidR="00E071A0" w:rsidRPr="00AC45B2" w:rsidRDefault="00E071A0" w:rsidP="007F19D0">
            <w:pPr>
              <w:pStyle w:val="ASFKTableListMark"/>
            </w:pPr>
            <w:r w:rsidRPr="00AC45B2">
              <w:t>Авикомп</w:t>
            </w:r>
            <w:r>
              <w:t>;</w:t>
            </w:r>
          </w:p>
          <w:p w:rsidR="00E071A0" w:rsidRPr="00AC45B2" w:rsidRDefault="00E071A0" w:rsidP="007F19D0">
            <w:pPr>
              <w:pStyle w:val="ASFKTableListMark"/>
            </w:pPr>
            <w:r w:rsidRPr="00AC45B2">
              <w:t>ССПД</w:t>
            </w:r>
            <w:r>
              <w:t>;</w:t>
            </w:r>
          </w:p>
          <w:p w:rsidR="00E071A0" w:rsidRPr="00AC45B2" w:rsidRDefault="00E071A0" w:rsidP="007F19D0">
            <w:pPr>
              <w:pStyle w:val="ASFKTableListMark"/>
            </w:pPr>
            <w:r w:rsidRPr="00AC45B2">
              <w:t>АТЛАС</w:t>
            </w:r>
            <w:r>
              <w:t>;</w:t>
            </w:r>
          </w:p>
          <w:p w:rsidR="00E071A0" w:rsidRPr="00C74182" w:rsidRDefault="00E071A0" w:rsidP="007F19D0">
            <w:pPr>
              <w:pStyle w:val="ASFKTablenorm"/>
            </w:pPr>
            <w:r w:rsidRPr="00AC45B2">
              <w:t xml:space="preserve">По умолчанию заполнено значением </w:t>
            </w:r>
            <w:r>
              <w:t>«</w:t>
            </w:r>
            <w:r w:rsidRPr="00AC45B2">
              <w:t>ОЕБС</w:t>
            </w:r>
            <w:r>
              <w:t>»</w:t>
            </w:r>
            <w:r w:rsidRPr="00C74182">
              <w:t>.</w:t>
            </w:r>
          </w:p>
        </w:tc>
      </w:tr>
      <w:tr w:rsidR="00E071A0" w:rsidRPr="00DC300C">
        <w:tc>
          <w:tcPr>
            <w:tcW w:w="1192" w:type="pct"/>
          </w:tcPr>
          <w:p w:rsidR="00E071A0" w:rsidRPr="00C74182" w:rsidRDefault="00E071A0" w:rsidP="007F19D0">
            <w:pPr>
              <w:pStyle w:val="ASFKTablenorm"/>
            </w:pPr>
            <w:r w:rsidRPr="00AC45B2">
              <w:t>Роль</w:t>
            </w:r>
          </w:p>
        </w:tc>
        <w:tc>
          <w:tcPr>
            <w:tcW w:w="3808" w:type="pct"/>
          </w:tcPr>
          <w:p w:rsidR="00E071A0" w:rsidRPr="00C74182" w:rsidRDefault="00E071A0" w:rsidP="007F19D0">
            <w:pPr>
              <w:pStyle w:val="ASFKTablenorm"/>
            </w:pPr>
            <w:r w:rsidRPr="00AC45B2">
              <w:t>Выбирается из списка допустимых знач</w:t>
            </w:r>
            <w:r w:rsidRPr="00C74182">
              <w:t xml:space="preserve">ений: </w:t>
            </w:r>
          </w:p>
          <w:p w:rsidR="00E071A0" w:rsidRPr="00AC45B2" w:rsidRDefault="00E071A0" w:rsidP="007F19D0">
            <w:pPr>
              <w:pStyle w:val="ASFKTableListMark"/>
            </w:pPr>
            <w:r w:rsidRPr="00AC45B2">
              <w:t>&lt;пусто&gt;</w:t>
            </w:r>
            <w:r>
              <w:t xml:space="preserve"> – </w:t>
            </w:r>
            <w:r w:rsidRPr="00AC45B2">
              <w:t>по умолчанию</w:t>
            </w:r>
            <w:r>
              <w:t>;</w:t>
            </w:r>
          </w:p>
          <w:p w:rsidR="00E071A0" w:rsidRPr="00AC45B2" w:rsidRDefault="00E071A0" w:rsidP="007F19D0">
            <w:pPr>
              <w:pStyle w:val="ASFKTableListMark"/>
            </w:pPr>
            <w:r w:rsidRPr="00AC45B2">
              <w:t>АП</w:t>
            </w:r>
            <w:r>
              <w:t>;</w:t>
            </w:r>
          </w:p>
          <w:p w:rsidR="00E071A0" w:rsidRPr="00AC45B2" w:rsidRDefault="00E071A0" w:rsidP="007F19D0">
            <w:pPr>
              <w:pStyle w:val="ASFKTableListMark"/>
            </w:pPr>
            <w:r w:rsidRPr="00AC45B2">
              <w:t>ГРБС</w:t>
            </w:r>
            <w:r>
              <w:t>;</w:t>
            </w:r>
          </w:p>
          <w:p w:rsidR="00E071A0" w:rsidRPr="00AC45B2" w:rsidRDefault="00E071A0" w:rsidP="007F19D0">
            <w:pPr>
              <w:pStyle w:val="ASFKTableListMark"/>
            </w:pPr>
            <w:r w:rsidRPr="00AC45B2">
              <w:t>МФ</w:t>
            </w:r>
            <w:r>
              <w:t xml:space="preserve"> – д</w:t>
            </w:r>
            <w:r w:rsidRPr="00AC45B2">
              <w:t>оступно только для АРМ ГРБС уровня МОУ</w:t>
            </w:r>
            <w:r>
              <w:t>;</w:t>
            </w:r>
          </w:p>
          <w:p w:rsidR="00E071A0" w:rsidRPr="00AC45B2" w:rsidRDefault="00E071A0" w:rsidP="007F19D0">
            <w:pPr>
              <w:pStyle w:val="ASFKTableListMark"/>
            </w:pPr>
            <w:r w:rsidRPr="00AC45B2">
              <w:t>НУБП</w:t>
            </w:r>
            <w:r>
              <w:t>;</w:t>
            </w:r>
          </w:p>
          <w:p w:rsidR="00E071A0" w:rsidRPr="00AC45B2" w:rsidRDefault="00E071A0" w:rsidP="007F19D0">
            <w:pPr>
              <w:pStyle w:val="ASFKTableListMark"/>
            </w:pPr>
            <w:r w:rsidRPr="00AC45B2">
              <w:t>ПБС</w:t>
            </w:r>
            <w:r>
              <w:t>;</w:t>
            </w:r>
          </w:p>
          <w:p w:rsidR="00E071A0" w:rsidRPr="00AC45B2" w:rsidRDefault="00E071A0" w:rsidP="007F19D0">
            <w:pPr>
              <w:pStyle w:val="ASFKTableListMark"/>
            </w:pPr>
            <w:r w:rsidRPr="00AC45B2">
              <w:t>РБС</w:t>
            </w:r>
            <w:r>
              <w:t>;</w:t>
            </w:r>
          </w:p>
          <w:p w:rsidR="00E071A0" w:rsidRDefault="00E071A0" w:rsidP="007F19D0">
            <w:pPr>
              <w:pStyle w:val="ASFKTableListMark"/>
            </w:pPr>
            <w:r w:rsidRPr="00AC45B2">
              <w:t>УП</w:t>
            </w:r>
            <w:r>
              <w:t>;</w:t>
            </w:r>
          </w:p>
          <w:p w:rsidR="00E071A0" w:rsidRDefault="00E071A0" w:rsidP="007F19D0">
            <w:pPr>
              <w:pStyle w:val="ASFKTableListMark"/>
            </w:pPr>
            <w:r w:rsidRPr="00AC45B2">
              <w:t>ФО</w:t>
            </w:r>
            <w:r w:rsidR="005C431B">
              <w:t>;</w:t>
            </w:r>
          </w:p>
          <w:p w:rsidR="005C431B" w:rsidRPr="00DC300C" w:rsidRDefault="005C431B" w:rsidP="007F19D0">
            <w:pPr>
              <w:pStyle w:val="ASFKTableListMark"/>
            </w:pPr>
            <w:r>
              <w:t>ПР.</w:t>
            </w:r>
          </w:p>
        </w:tc>
      </w:tr>
      <w:tr w:rsidR="00E071A0" w:rsidRPr="00DC300C">
        <w:tc>
          <w:tcPr>
            <w:tcW w:w="5000" w:type="pct"/>
            <w:gridSpan w:val="2"/>
          </w:tcPr>
          <w:p w:rsidR="00E071A0" w:rsidRPr="00DC300C" w:rsidRDefault="00E071A0" w:rsidP="007F19D0">
            <w:pPr>
              <w:pStyle w:val="ASFKTablenorm"/>
            </w:pPr>
            <w:r>
              <w:t>Заголовочная часть</w:t>
            </w:r>
          </w:p>
        </w:tc>
      </w:tr>
      <w:tr w:rsidR="00E071A0" w:rsidRPr="00DC300C">
        <w:tc>
          <w:tcPr>
            <w:tcW w:w="1192" w:type="pct"/>
          </w:tcPr>
          <w:p w:rsidR="00E071A0" w:rsidRPr="00DC300C" w:rsidRDefault="00E071A0" w:rsidP="007F19D0">
            <w:pPr>
              <w:pStyle w:val="ASFKTablenorm"/>
            </w:pPr>
            <w:r w:rsidRPr="00DC300C">
              <w:t>Номер</w:t>
            </w:r>
          </w:p>
        </w:tc>
        <w:tc>
          <w:tcPr>
            <w:tcW w:w="3808" w:type="pct"/>
          </w:tcPr>
          <w:p w:rsidR="00E071A0" w:rsidRPr="00C74182" w:rsidRDefault="00E071A0" w:rsidP="007F19D0">
            <w:pPr>
              <w:pStyle w:val="ASFKTablenorm"/>
            </w:pPr>
            <w:r w:rsidRPr="00DC300C">
              <w:t xml:space="preserve">Номер документа. </w:t>
            </w:r>
          </w:p>
          <w:p w:rsidR="00E071A0" w:rsidRPr="00C74182" w:rsidRDefault="00E071A0" w:rsidP="007F19D0">
            <w:pPr>
              <w:pStyle w:val="ASFKTablenorm"/>
            </w:pPr>
            <w:r>
              <w:t>По умолчанию не заполнено. Значение рассчитывается по нажатию кнопки на основании настроек для текущего типа документа в справо</w:t>
            </w:r>
            <w:r w:rsidRPr="00C74182">
              <w:t xml:space="preserve">чнике </w:t>
            </w:r>
            <w:r>
              <w:t>«</w:t>
            </w:r>
            <w:r w:rsidRPr="00C74182">
              <w:t>Пар</w:t>
            </w:r>
            <w:r w:rsidRPr="00E071A0">
              <w:t>а</w:t>
            </w:r>
            <w:r w:rsidRPr="00C74182">
              <w:t>метры автонумерации документов</w:t>
            </w:r>
            <w:r>
              <w:t>»</w:t>
            </w:r>
            <w:r w:rsidRPr="00C74182">
              <w:t>.</w:t>
            </w:r>
            <w:r>
              <w:t xml:space="preserve"> </w:t>
            </w:r>
            <w:r w:rsidRPr="00C74182">
              <w:t>Может быть заполнено вру</w:t>
            </w:r>
            <w:r w:rsidRPr="00E071A0">
              <w:t>ч</w:t>
            </w:r>
            <w:r w:rsidRPr="00C74182">
              <w:t>ную.</w:t>
            </w:r>
          </w:p>
          <w:p w:rsidR="00E071A0" w:rsidRPr="00C74182" w:rsidRDefault="00E071A0" w:rsidP="007F19D0">
            <w:pPr>
              <w:pStyle w:val="ASFKTablenorm"/>
            </w:pPr>
            <w:r>
              <w:t>В случае если значение было изменено вручную и не соответствует в</w:t>
            </w:r>
            <w:r w:rsidRPr="00C74182">
              <w:t>ычи</w:t>
            </w:r>
            <w:r w:rsidRPr="00E071A0">
              <w:t>с</w:t>
            </w:r>
            <w:r w:rsidRPr="00C74182">
              <w:t>ленному значению, правильный порядковый номер может быть пр</w:t>
            </w:r>
            <w:r w:rsidRPr="00E071A0">
              <w:t>о</w:t>
            </w:r>
            <w:r w:rsidRPr="00C74182">
              <w:t>ставлен по нажатию кнопки.</w:t>
            </w:r>
          </w:p>
        </w:tc>
      </w:tr>
      <w:tr w:rsidR="00E071A0" w:rsidRPr="00DC300C">
        <w:tc>
          <w:tcPr>
            <w:tcW w:w="1192" w:type="pct"/>
          </w:tcPr>
          <w:p w:rsidR="00E071A0" w:rsidRPr="00C74182" w:rsidRDefault="00E071A0" w:rsidP="007F19D0">
            <w:pPr>
              <w:pStyle w:val="ASFKTablenorm"/>
            </w:pPr>
            <w:r w:rsidRPr="00DC300C">
              <w:t>Дата действия док</w:t>
            </w:r>
            <w:r w:rsidRPr="00E071A0">
              <w:t>у</w:t>
            </w:r>
            <w:r w:rsidRPr="00DC300C">
              <w:t>ме</w:t>
            </w:r>
            <w:r w:rsidRPr="00C74182">
              <w:t>нта</w:t>
            </w:r>
          </w:p>
        </w:tc>
        <w:tc>
          <w:tcPr>
            <w:tcW w:w="3808" w:type="pct"/>
          </w:tcPr>
          <w:p w:rsidR="00E071A0" w:rsidRPr="00C74182" w:rsidRDefault="00E071A0" w:rsidP="007F19D0">
            <w:pPr>
              <w:pStyle w:val="ASFKTablenorm"/>
            </w:pPr>
            <w:r w:rsidRPr="00DC300C">
              <w:t xml:space="preserve">Дата действия документа. </w:t>
            </w:r>
          </w:p>
          <w:p w:rsidR="00E071A0" w:rsidRDefault="00E071A0" w:rsidP="007F19D0">
            <w:pPr>
              <w:pStyle w:val="ASFKTablenorm"/>
            </w:pPr>
            <w:r>
              <w:t>Входящий: передается из OEBS.</w:t>
            </w:r>
          </w:p>
          <w:p w:rsidR="00E071A0" w:rsidRPr="00C74182" w:rsidRDefault="00E071A0" w:rsidP="007F19D0">
            <w:pPr>
              <w:pStyle w:val="ASFKTablenorm"/>
            </w:pPr>
            <w:r>
              <w:t>Исходящий: значение заполняется вручную или выбирается из систе</w:t>
            </w:r>
            <w:r w:rsidRPr="00C74182">
              <w:t>мн</w:t>
            </w:r>
            <w:r w:rsidRPr="00E071A0">
              <w:t>о</w:t>
            </w:r>
            <w:r w:rsidRPr="00C74182">
              <w:t>го календаря дат.</w:t>
            </w:r>
          </w:p>
        </w:tc>
      </w:tr>
      <w:tr w:rsidR="00E071A0" w:rsidRPr="00DC300C">
        <w:tc>
          <w:tcPr>
            <w:tcW w:w="1192" w:type="pct"/>
          </w:tcPr>
          <w:p w:rsidR="00E071A0" w:rsidRPr="00C74182" w:rsidRDefault="00E071A0" w:rsidP="007F19D0">
            <w:pPr>
              <w:pStyle w:val="ASFKTablenorm"/>
            </w:pPr>
            <w:r w:rsidRPr="00DC300C">
              <w:t>Наименование док</w:t>
            </w:r>
            <w:r w:rsidRPr="00E071A0">
              <w:t>у</w:t>
            </w:r>
            <w:r w:rsidRPr="00DC300C">
              <w:t>ме</w:t>
            </w:r>
            <w:r w:rsidRPr="00C74182">
              <w:t>нта</w:t>
            </w:r>
          </w:p>
        </w:tc>
        <w:tc>
          <w:tcPr>
            <w:tcW w:w="3808" w:type="pct"/>
          </w:tcPr>
          <w:p w:rsidR="00E071A0" w:rsidRPr="00C74182" w:rsidRDefault="00E071A0" w:rsidP="007F19D0">
            <w:pPr>
              <w:pStyle w:val="ASFKTablenorm"/>
            </w:pPr>
            <w:r w:rsidRPr="00DC300C">
              <w:t xml:space="preserve">Наименование документа. </w:t>
            </w:r>
          </w:p>
          <w:p w:rsidR="00E071A0" w:rsidRPr="00C74182" w:rsidRDefault="00E071A0" w:rsidP="007F19D0">
            <w:pPr>
              <w:pStyle w:val="ASFKTablenorm"/>
            </w:pPr>
            <w:r>
              <w:t>Входящий: передается из OEBS</w:t>
            </w:r>
            <w:r w:rsidRPr="00C74182">
              <w:t>.</w:t>
            </w:r>
          </w:p>
          <w:p w:rsidR="00E071A0" w:rsidRPr="00C74182" w:rsidRDefault="00E071A0" w:rsidP="007F19D0">
            <w:pPr>
              <w:pStyle w:val="ASFKTablenorm"/>
            </w:pPr>
            <w:r>
              <w:t>Исходящий: значение заполняется вручную, либо выбирается пользов</w:t>
            </w:r>
            <w:r w:rsidRPr="00C74182">
              <w:t>ат</w:t>
            </w:r>
            <w:r w:rsidRPr="00E071A0">
              <w:t>е</w:t>
            </w:r>
            <w:r w:rsidRPr="00C74182">
              <w:t xml:space="preserve">лем из справочника </w:t>
            </w:r>
            <w:r>
              <w:t>«</w:t>
            </w:r>
            <w:r w:rsidRPr="00C74182">
              <w:t>Типы документов</w:t>
            </w:r>
            <w:r>
              <w:t>»</w:t>
            </w:r>
            <w:r w:rsidRPr="00C74182">
              <w:t>.</w:t>
            </w:r>
          </w:p>
          <w:p w:rsidR="00E071A0" w:rsidRPr="00C74182" w:rsidRDefault="00E071A0" w:rsidP="007F19D0">
            <w:pPr>
              <w:pStyle w:val="ASFKTablenorm"/>
            </w:pPr>
            <w:r>
              <w:t>Для документа «Информационное сообщение для ФНС» список знач</w:t>
            </w:r>
            <w:r w:rsidRPr="00C74182">
              <w:t xml:space="preserve">ений справочника </w:t>
            </w:r>
            <w:r>
              <w:t>«</w:t>
            </w:r>
            <w:r w:rsidRPr="00C74182">
              <w:t>Типы документов</w:t>
            </w:r>
            <w:r>
              <w:t>»</w:t>
            </w:r>
            <w:r w:rsidRPr="00C74182">
              <w:t xml:space="preserve"> ограничен типом </w:t>
            </w:r>
            <w:r>
              <w:t>«</w:t>
            </w:r>
            <w:r w:rsidRPr="00C74182">
              <w:t>ФНС</w:t>
            </w:r>
            <w:r>
              <w:t>»</w:t>
            </w:r>
            <w:r w:rsidRPr="00C74182">
              <w:t>.</w:t>
            </w:r>
          </w:p>
        </w:tc>
      </w:tr>
      <w:tr w:rsidR="00E071A0" w:rsidRPr="00DC300C">
        <w:tc>
          <w:tcPr>
            <w:tcW w:w="1192" w:type="pct"/>
          </w:tcPr>
          <w:p w:rsidR="00E071A0" w:rsidRPr="00DC300C" w:rsidRDefault="00E071A0" w:rsidP="007F19D0">
            <w:pPr>
              <w:pStyle w:val="ASFKTablenorm"/>
            </w:pPr>
            <w:r w:rsidRPr="00DC300C">
              <w:t>Отправитель сообщ</w:t>
            </w:r>
            <w:r w:rsidRPr="00E071A0">
              <w:t>е</w:t>
            </w:r>
            <w:r w:rsidRPr="00DC300C">
              <w:t>ния</w:t>
            </w:r>
          </w:p>
        </w:tc>
        <w:tc>
          <w:tcPr>
            <w:tcW w:w="3808" w:type="pct"/>
          </w:tcPr>
          <w:p w:rsidR="00E071A0" w:rsidRPr="00C74182" w:rsidRDefault="00E071A0" w:rsidP="007F19D0">
            <w:pPr>
              <w:pStyle w:val="ASFKTablenorm"/>
            </w:pPr>
            <w:r w:rsidRPr="00DC300C">
              <w:t>Наименование отправителя сообщения согласно спр</w:t>
            </w:r>
            <w:r w:rsidRPr="00C74182">
              <w:t xml:space="preserve">авочника СРРПБС или ПУБП. </w:t>
            </w:r>
          </w:p>
          <w:p w:rsidR="00E071A0" w:rsidRPr="00C74182" w:rsidRDefault="00E071A0" w:rsidP="007F19D0">
            <w:pPr>
              <w:pStyle w:val="ASFKTablenorm"/>
            </w:pPr>
            <w:r>
              <w:lastRenderedPageBreak/>
              <w:t>Для федерального бюджета (</w:t>
            </w:r>
            <w:r w:rsidR="000067BB">
              <w:t>SelfBudgetCode (Код бюджета)</w:t>
            </w:r>
            <w:r>
              <w:t xml:space="preserve"> = «99010001») подтягивае</w:t>
            </w:r>
            <w:r w:rsidRPr="00C74182">
              <w:t xml:space="preserve">тся </w:t>
            </w:r>
            <w:r>
              <w:t>«</w:t>
            </w:r>
            <w:r w:rsidRPr="00C74182">
              <w:t>Краткое наименование</w:t>
            </w:r>
            <w:r>
              <w:t>»</w:t>
            </w:r>
            <w:r w:rsidRPr="00C74182">
              <w:t xml:space="preserve"> из СРРПБС в соответствии с</w:t>
            </w:r>
            <w:r>
              <w:t xml:space="preserve"> </w:t>
            </w:r>
            <w:r w:rsidR="00BF6003">
              <w:t>SelfBUCode (Код собственного БУ)</w:t>
            </w:r>
            <w:r w:rsidRPr="00C74182">
              <w:t xml:space="preserve"> из system_const. Для других бюджетов – из ПУБП.</w:t>
            </w:r>
          </w:p>
          <w:p w:rsidR="00E071A0" w:rsidRPr="00C74182" w:rsidRDefault="00E071A0" w:rsidP="007F19D0">
            <w:pPr>
              <w:pStyle w:val="ASFKTablenorm"/>
            </w:pPr>
            <w:r>
              <w:t>Привязан СРРПБС или ПУБП (в зависимости от бюджета).</w:t>
            </w:r>
          </w:p>
        </w:tc>
      </w:tr>
      <w:tr w:rsidR="00E071A0" w:rsidRPr="00DC300C">
        <w:tc>
          <w:tcPr>
            <w:tcW w:w="1192" w:type="pct"/>
          </w:tcPr>
          <w:p w:rsidR="00E071A0" w:rsidRPr="00DC300C" w:rsidRDefault="00E071A0" w:rsidP="007F19D0">
            <w:pPr>
              <w:pStyle w:val="ASFKTablenorm"/>
            </w:pPr>
            <w:r w:rsidRPr="00DC300C">
              <w:lastRenderedPageBreak/>
              <w:t>Получатель сообщ</w:t>
            </w:r>
            <w:r w:rsidRPr="00E071A0">
              <w:t>е</w:t>
            </w:r>
            <w:r w:rsidRPr="00DC300C">
              <w:t>ния</w:t>
            </w:r>
          </w:p>
        </w:tc>
        <w:tc>
          <w:tcPr>
            <w:tcW w:w="3808" w:type="pct"/>
          </w:tcPr>
          <w:p w:rsidR="00E071A0" w:rsidRPr="00C74182" w:rsidRDefault="00E071A0" w:rsidP="007F19D0">
            <w:pPr>
              <w:pStyle w:val="ASFKTablenorm"/>
            </w:pPr>
            <w:r w:rsidRPr="00DC300C">
              <w:t xml:space="preserve">Наименование получателя сообщения. </w:t>
            </w:r>
          </w:p>
          <w:p w:rsidR="00E071A0" w:rsidRPr="00C74182" w:rsidRDefault="005C431B" w:rsidP="007F19D0">
            <w:pPr>
              <w:pStyle w:val="ASFKTablenorm"/>
            </w:pPr>
            <w:r w:rsidRPr="00B74B6E">
              <w:t>Привязан СР/СРРПБС/ПУБП/НУБП (поле «Краткое наименование»), «Уполномоченные подразделения» (сокращенное наименование), «Прочие организации» (наименование).</w:t>
            </w:r>
          </w:p>
        </w:tc>
      </w:tr>
      <w:tr w:rsidR="00E071A0" w:rsidRPr="00DC300C">
        <w:tc>
          <w:tcPr>
            <w:tcW w:w="1192" w:type="pct"/>
          </w:tcPr>
          <w:p w:rsidR="00E071A0" w:rsidRPr="00DC300C" w:rsidRDefault="00E071A0" w:rsidP="007F19D0">
            <w:pPr>
              <w:pStyle w:val="ASFKTablenorm"/>
            </w:pPr>
            <w:r w:rsidRPr="00DC300C">
              <w:t>Орган ФК</w:t>
            </w:r>
          </w:p>
        </w:tc>
        <w:tc>
          <w:tcPr>
            <w:tcW w:w="3808" w:type="pct"/>
          </w:tcPr>
          <w:p w:rsidR="00E071A0" w:rsidRPr="00C74182" w:rsidRDefault="00E071A0" w:rsidP="007F19D0">
            <w:pPr>
              <w:pStyle w:val="ASFKTablenorm"/>
            </w:pPr>
            <w:r w:rsidRPr="00DC300C">
              <w:t xml:space="preserve">Наименование органа Федерального казначейства. </w:t>
            </w:r>
          </w:p>
          <w:p w:rsidR="00E071A0" w:rsidRPr="00C74182" w:rsidRDefault="00E071A0" w:rsidP="007F19D0">
            <w:pPr>
              <w:pStyle w:val="ASFKTablenorm"/>
            </w:pPr>
            <w:r>
              <w:t>Входящий: значение подтягивается по docTofkCode из справочника О</w:t>
            </w:r>
            <w:r w:rsidRPr="00E071A0">
              <w:t>р</w:t>
            </w:r>
            <w:r w:rsidRPr="00C74182">
              <w:t>ганы ФК.</w:t>
            </w:r>
          </w:p>
          <w:p w:rsidR="00E071A0" w:rsidRPr="00C74182" w:rsidRDefault="00E071A0" w:rsidP="007F19D0">
            <w:pPr>
              <w:pStyle w:val="ASFKTablenorm"/>
            </w:pPr>
            <w:r>
              <w:t>Исходящий: значение поля подтягивается из поля «Наименование» кода ТОФК получателя.</w:t>
            </w:r>
          </w:p>
        </w:tc>
      </w:tr>
      <w:tr w:rsidR="00E071A0" w:rsidRPr="00DC300C">
        <w:tc>
          <w:tcPr>
            <w:tcW w:w="1192" w:type="pct"/>
          </w:tcPr>
          <w:p w:rsidR="00E071A0" w:rsidRPr="00DC300C" w:rsidRDefault="00E071A0" w:rsidP="007F19D0">
            <w:pPr>
              <w:pStyle w:val="ASFKTablenorm"/>
            </w:pPr>
            <w:r w:rsidRPr="00DC300C">
              <w:t>Ответственный</w:t>
            </w:r>
          </w:p>
        </w:tc>
        <w:tc>
          <w:tcPr>
            <w:tcW w:w="3808" w:type="pct"/>
          </w:tcPr>
          <w:p w:rsidR="00E071A0" w:rsidRPr="00C74182" w:rsidRDefault="00E071A0" w:rsidP="007F19D0">
            <w:pPr>
              <w:pStyle w:val="ASFKTablenorm"/>
            </w:pPr>
            <w:r w:rsidRPr="00DC300C">
              <w:t>ФИО ответственного исполнителя.</w:t>
            </w:r>
          </w:p>
          <w:p w:rsidR="00E071A0" w:rsidRDefault="00E071A0" w:rsidP="007F19D0">
            <w:pPr>
              <w:pStyle w:val="ASFKTablenorm"/>
            </w:pPr>
            <w:r>
              <w:t>Входящий: передается из OEBS.</w:t>
            </w:r>
          </w:p>
          <w:p w:rsidR="00E071A0" w:rsidRPr="00C74182" w:rsidRDefault="00E071A0" w:rsidP="007F19D0">
            <w:pPr>
              <w:pStyle w:val="ASFKTablenorm"/>
            </w:pPr>
            <w:r>
              <w:t>Исходящий: значение заполняется вручную.</w:t>
            </w:r>
          </w:p>
        </w:tc>
      </w:tr>
      <w:tr w:rsidR="00E071A0" w:rsidRPr="00DC300C">
        <w:tc>
          <w:tcPr>
            <w:tcW w:w="5000" w:type="pct"/>
            <w:gridSpan w:val="2"/>
          </w:tcPr>
          <w:p w:rsidR="00E071A0" w:rsidRPr="00DC300C" w:rsidRDefault="00E071A0" w:rsidP="007F19D0">
            <w:pPr>
              <w:pStyle w:val="ASFKTablenorm"/>
            </w:pPr>
            <w:r>
              <w:t>Группа полей «Основные»</w:t>
            </w:r>
          </w:p>
        </w:tc>
      </w:tr>
      <w:tr w:rsidR="00E071A0" w:rsidRPr="00DC300C">
        <w:tc>
          <w:tcPr>
            <w:tcW w:w="1192" w:type="pct"/>
          </w:tcPr>
          <w:p w:rsidR="00E071A0" w:rsidRPr="00DC300C" w:rsidRDefault="00E071A0" w:rsidP="007F19D0">
            <w:pPr>
              <w:pStyle w:val="ASFKTablenorm"/>
            </w:pPr>
            <w:r w:rsidRPr="00DC300C">
              <w:t>Тип сообщения</w:t>
            </w:r>
          </w:p>
        </w:tc>
        <w:tc>
          <w:tcPr>
            <w:tcW w:w="3808" w:type="pct"/>
          </w:tcPr>
          <w:p w:rsidR="00E071A0" w:rsidRPr="00C74182" w:rsidRDefault="00E071A0" w:rsidP="007F19D0">
            <w:pPr>
              <w:pStyle w:val="ASFKTablenorm"/>
            </w:pPr>
            <w:r w:rsidRPr="00DC300C">
              <w:t xml:space="preserve">Тип сообщения. </w:t>
            </w:r>
          </w:p>
          <w:p w:rsidR="00E071A0" w:rsidRPr="00C74182" w:rsidRDefault="00E071A0" w:rsidP="007F19D0">
            <w:pPr>
              <w:pStyle w:val="ASFKTablenorm"/>
            </w:pPr>
            <w:r w:rsidRPr="00D14C1F">
              <w:t xml:space="preserve">По умолчанию </w:t>
            </w:r>
            <w:r>
              <w:t>«</w:t>
            </w:r>
            <w:r w:rsidRPr="00D14C1F">
              <w:t>Письмо</w:t>
            </w:r>
            <w:r>
              <w:t>»</w:t>
            </w:r>
            <w:r w:rsidRPr="00D14C1F">
              <w:t>. Возможно ручное редактирование</w:t>
            </w:r>
            <w:r w:rsidRPr="00C74182">
              <w:t>.</w:t>
            </w:r>
          </w:p>
        </w:tc>
      </w:tr>
      <w:tr w:rsidR="00E071A0" w:rsidRPr="00DC300C">
        <w:tc>
          <w:tcPr>
            <w:tcW w:w="1192" w:type="pct"/>
          </w:tcPr>
          <w:p w:rsidR="00E071A0" w:rsidRPr="00DC300C" w:rsidRDefault="00E071A0" w:rsidP="007F19D0">
            <w:pPr>
              <w:pStyle w:val="ASFKTablenorm"/>
            </w:pPr>
            <w:r w:rsidRPr="00DC300C">
              <w:t>Тема сообщения</w:t>
            </w:r>
          </w:p>
        </w:tc>
        <w:tc>
          <w:tcPr>
            <w:tcW w:w="3808" w:type="pct"/>
          </w:tcPr>
          <w:p w:rsidR="00E071A0" w:rsidRPr="00C74182" w:rsidRDefault="00E071A0" w:rsidP="007F19D0">
            <w:pPr>
              <w:pStyle w:val="ASFKTablenorm"/>
            </w:pPr>
            <w:r w:rsidRPr="00DC300C">
              <w:t xml:space="preserve">Тема сообщения. </w:t>
            </w:r>
          </w:p>
          <w:p w:rsidR="00E071A0" w:rsidRPr="00C74182" w:rsidRDefault="00E071A0" w:rsidP="007F19D0">
            <w:pPr>
              <w:pStyle w:val="ASFKTablenorm"/>
            </w:pPr>
            <w:r w:rsidRPr="00E36E1A">
              <w:t xml:space="preserve">Заполняется </w:t>
            </w:r>
            <w:r w:rsidRPr="00C74182">
              <w:t>вручную.</w:t>
            </w:r>
          </w:p>
        </w:tc>
      </w:tr>
      <w:tr w:rsidR="00E071A0" w:rsidRPr="00DC300C">
        <w:tc>
          <w:tcPr>
            <w:tcW w:w="1192" w:type="pct"/>
          </w:tcPr>
          <w:p w:rsidR="00E071A0" w:rsidRPr="00DC300C" w:rsidRDefault="00E071A0" w:rsidP="007F19D0">
            <w:pPr>
              <w:pStyle w:val="ASFKTablenorm"/>
            </w:pPr>
            <w:r w:rsidRPr="00DC300C">
              <w:t>Краткое описание</w:t>
            </w:r>
          </w:p>
        </w:tc>
        <w:tc>
          <w:tcPr>
            <w:tcW w:w="3808" w:type="pct"/>
          </w:tcPr>
          <w:p w:rsidR="00E071A0" w:rsidRPr="00C74182" w:rsidRDefault="00E071A0" w:rsidP="007F19D0">
            <w:pPr>
              <w:pStyle w:val="ASFKTablenorm"/>
            </w:pPr>
            <w:r w:rsidRPr="00DC300C">
              <w:t>Краткое описание информационного сообщения.</w:t>
            </w:r>
          </w:p>
          <w:p w:rsidR="00E071A0" w:rsidRDefault="00E071A0" w:rsidP="007F19D0">
            <w:pPr>
              <w:pStyle w:val="ASFKTablenorm"/>
            </w:pPr>
            <w:r>
              <w:t>Входящий: передается из OEBS.</w:t>
            </w:r>
          </w:p>
          <w:p w:rsidR="00E071A0" w:rsidRPr="00C74182" w:rsidRDefault="00E071A0" w:rsidP="007F19D0">
            <w:pPr>
              <w:pStyle w:val="ASFKTablenorm"/>
            </w:pPr>
            <w:r>
              <w:t>Исходящий: значение заполняется вручную.</w:t>
            </w:r>
          </w:p>
        </w:tc>
      </w:tr>
      <w:tr w:rsidR="00E071A0" w:rsidRPr="00DC300C">
        <w:tc>
          <w:tcPr>
            <w:tcW w:w="1192" w:type="pct"/>
          </w:tcPr>
          <w:p w:rsidR="00E071A0" w:rsidRPr="00DC300C" w:rsidRDefault="00E071A0" w:rsidP="007F19D0">
            <w:pPr>
              <w:pStyle w:val="ASFKTablenorm"/>
            </w:pPr>
            <w:r w:rsidRPr="00DC300C">
              <w:t>Основание</w:t>
            </w:r>
          </w:p>
        </w:tc>
        <w:tc>
          <w:tcPr>
            <w:tcW w:w="3808" w:type="pct"/>
          </w:tcPr>
          <w:p w:rsidR="00E071A0" w:rsidRPr="00C74182" w:rsidRDefault="00E071A0" w:rsidP="007F19D0">
            <w:pPr>
              <w:pStyle w:val="ASFKTablenorm"/>
            </w:pPr>
            <w:r w:rsidRPr="00DC300C">
              <w:t xml:space="preserve">Основание для информационного сообщения. </w:t>
            </w:r>
          </w:p>
          <w:p w:rsidR="00E071A0" w:rsidRPr="00C74182" w:rsidRDefault="00E071A0" w:rsidP="007F19D0">
            <w:pPr>
              <w:pStyle w:val="ASFKTablenorm"/>
            </w:pPr>
            <w:r w:rsidRPr="00E36E1A">
              <w:t xml:space="preserve">Заполняется </w:t>
            </w:r>
            <w:r w:rsidRPr="00C74182">
              <w:t>вручную.</w:t>
            </w:r>
          </w:p>
        </w:tc>
      </w:tr>
      <w:tr w:rsidR="00E071A0" w:rsidRPr="00DC300C">
        <w:tc>
          <w:tcPr>
            <w:tcW w:w="1192" w:type="pct"/>
          </w:tcPr>
          <w:p w:rsidR="00E071A0" w:rsidRPr="00C74182" w:rsidRDefault="00E071A0" w:rsidP="007F19D0">
            <w:pPr>
              <w:pStyle w:val="ASFKTablenorm"/>
            </w:pPr>
            <w:r>
              <w:t>Причина отказа</w:t>
            </w:r>
          </w:p>
        </w:tc>
        <w:tc>
          <w:tcPr>
            <w:tcW w:w="3808" w:type="pct"/>
          </w:tcPr>
          <w:p w:rsidR="00E071A0" w:rsidRPr="00C74182" w:rsidRDefault="00E071A0" w:rsidP="007F19D0">
            <w:pPr>
              <w:pStyle w:val="ASFKTablenorm"/>
            </w:pPr>
            <w:r w:rsidRPr="00E36E1A">
              <w:t xml:space="preserve">Заполняется из поля </w:t>
            </w:r>
            <w:r>
              <w:t>«</w:t>
            </w:r>
            <w:r w:rsidRPr="00E36E1A">
              <w:t>Примечание</w:t>
            </w:r>
            <w:r>
              <w:t>»</w:t>
            </w:r>
            <w:r w:rsidRPr="00E36E1A">
              <w:t xml:space="preserve"> связанного документа </w:t>
            </w:r>
            <w:r>
              <w:t>«</w:t>
            </w:r>
            <w:r w:rsidRPr="00E36E1A">
              <w:t>Пр</w:t>
            </w:r>
            <w:r w:rsidRPr="00C74182">
              <w:t>отокол</w:t>
            </w:r>
            <w:r>
              <w:t>»</w:t>
            </w:r>
            <w:r w:rsidRPr="00C74182">
              <w:t>.</w:t>
            </w:r>
          </w:p>
        </w:tc>
      </w:tr>
      <w:tr w:rsidR="00E071A0" w:rsidRPr="00DC300C">
        <w:tc>
          <w:tcPr>
            <w:tcW w:w="5000" w:type="pct"/>
            <w:gridSpan w:val="2"/>
          </w:tcPr>
          <w:p w:rsidR="00E071A0" w:rsidRPr="00DC300C" w:rsidRDefault="00E071A0" w:rsidP="007F19D0">
            <w:pPr>
              <w:pStyle w:val="ASFKTablenorm"/>
            </w:pPr>
            <w:r w:rsidRPr="00DC300C">
              <w:t xml:space="preserve">Группа полей </w:t>
            </w:r>
            <w:r>
              <w:t>«Вложения»</w:t>
            </w:r>
          </w:p>
        </w:tc>
      </w:tr>
      <w:tr w:rsidR="00E071A0" w:rsidRPr="00DC300C">
        <w:tc>
          <w:tcPr>
            <w:tcW w:w="1192" w:type="pct"/>
          </w:tcPr>
          <w:p w:rsidR="00E071A0" w:rsidRPr="00DC300C" w:rsidRDefault="00E071A0" w:rsidP="007F19D0">
            <w:pPr>
              <w:pStyle w:val="ASFKTablenorm"/>
            </w:pPr>
            <w:r w:rsidRPr="00DC300C">
              <w:t>GUID</w:t>
            </w:r>
          </w:p>
        </w:tc>
        <w:tc>
          <w:tcPr>
            <w:tcW w:w="3808" w:type="pct"/>
          </w:tcPr>
          <w:p w:rsidR="00E071A0" w:rsidRPr="00DC300C" w:rsidRDefault="00E071A0" w:rsidP="007F19D0">
            <w:pPr>
              <w:pStyle w:val="ASFKTablenorm"/>
            </w:pPr>
            <w:r w:rsidRPr="00DC300C">
              <w:t>Уникальный идентификатор (GUID) вложения.</w:t>
            </w:r>
          </w:p>
        </w:tc>
      </w:tr>
      <w:tr w:rsidR="00E071A0" w:rsidRPr="00DC300C">
        <w:tc>
          <w:tcPr>
            <w:tcW w:w="1192" w:type="pct"/>
          </w:tcPr>
          <w:p w:rsidR="00E071A0" w:rsidRPr="00DC300C" w:rsidRDefault="00E071A0" w:rsidP="007F19D0">
            <w:pPr>
              <w:pStyle w:val="ASFKTablenorm"/>
            </w:pPr>
            <w:r w:rsidRPr="00DC300C">
              <w:t>Тип</w:t>
            </w:r>
          </w:p>
        </w:tc>
        <w:tc>
          <w:tcPr>
            <w:tcW w:w="3808" w:type="pct"/>
          </w:tcPr>
          <w:p w:rsidR="00E071A0" w:rsidRPr="00DC300C" w:rsidRDefault="00E071A0" w:rsidP="007F19D0">
            <w:pPr>
              <w:pStyle w:val="ASFKTablenorm"/>
            </w:pPr>
            <w:r w:rsidRPr="00DC300C">
              <w:t>Тип вложения.</w:t>
            </w:r>
          </w:p>
        </w:tc>
      </w:tr>
      <w:tr w:rsidR="00E071A0" w:rsidRPr="00DC300C">
        <w:tc>
          <w:tcPr>
            <w:tcW w:w="1192" w:type="pct"/>
          </w:tcPr>
          <w:p w:rsidR="00E071A0" w:rsidRPr="00DC300C" w:rsidRDefault="00E071A0" w:rsidP="007F19D0">
            <w:pPr>
              <w:pStyle w:val="ASFKTablenorm"/>
            </w:pPr>
            <w:r w:rsidRPr="00DC300C">
              <w:t>Файл</w:t>
            </w:r>
          </w:p>
        </w:tc>
        <w:tc>
          <w:tcPr>
            <w:tcW w:w="3808" w:type="pct"/>
          </w:tcPr>
          <w:p w:rsidR="00E071A0" w:rsidRPr="00DC300C" w:rsidRDefault="00E071A0" w:rsidP="007F19D0">
            <w:pPr>
              <w:pStyle w:val="ASFKTablenorm"/>
            </w:pPr>
            <w:r w:rsidRPr="00DC300C">
              <w:t>Файл вложения.</w:t>
            </w:r>
          </w:p>
        </w:tc>
      </w:tr>
      <w:tr w:rsidR="00E071A0" w:rsidRPr="00DC300C">
        <w:tc>
          <w:tcPr>
            <w:tcW w:w="1192" w:type="pct"/>
          </w:tcPr>
          <w:p w:rsidR="00E071A0" w:rsidRPr="00DC300C" w:rsidRDefault="00E071A0" w:rsidP="007F19D0">
            <w:pPr>
              <w:pStyle w:val="ASFKTablenorm"/>
            </w:pPr>
            <w:r w:rsidRPr="00DC300C">
              <w:t>Дата</w:t>
            </w:r>
          </w:p>
        </w:tc>
        <w:tc>
          <w:tcPr>
            <w:tcW w:w="3808" w:type="pct"/>
          </w:tcPr>
          <w:p w:rsidR="00E071A0" w:rsidRPr="00DC300C" w:rsidRDefault="00E071A0" w:rsidP="007F19D0">
            <w:pPr>
              <w:pStyle w:val="ASFKTablenorm"/>
            </w:pPr>
            <w:r w:rsidRPr="00DC300C">
              <w:t>Дата вложения.</w:t>
            </w:r>
          </w:p>
        </w:tc>
      </w:tr>
      <w:tr w:rsidR="00E071A0" w:rsidRPr="00DC300C">
        <w:tc>
          <w:tcPr>
            <w:tcW w:w="1192" w:type="pct"/>
          </w:tcPr>
          <w:p w:rsidR="00E071A0" w:rsidRPr="00DC300C" w:rsidRDefault="00E071A0" w:rsidP="007F19D0">
            <w:pPr>
              <w:pStyle w:val="ASFKTablenorm"/>
            </w:pPr>
            <w:r w:rsidRPr="00DC300C">
              <w:t>Размер</w:t>
            </w:r>
          </w:p>
        </w:tc>
        <w:tc>
          <w:tcPr>
            <w:tcW w:w="3808" w:type="pct"/>
          </w:tcPr>
          <w:p w:rsidR="00E071A0" w:rsidRPr="00DC300C" w:rsidRDefault="00E071A0" w:rsidP="007F19D0">
            <w:pPr>
              <w:pStyle w:val="ASFKTablenorm"/>
            </w:pPr>
            <w:r w:rsidRPr="00DC300C">
              <w:t>Размер вложения.</w:t>
            </w:r>
          </w:p>
        </w:tc>
      </w:tr>
      <w:tr w:rsidR="00E071A0" w:rsidRPr="00DC300C">
        <w:tc>
          <w:tcPr>
            <w:tcW w:w="1192" w:type="pct"/>
          </w:tcPr>
          <w:p w:rsidR="00E071A0" w:rsidRPr="00DC300C" w:rsidRDefault="00E071A0" w:rsidP="007F19D0">
            <w:pPr>
              <w:pStyle w:val="ASFKTablenorm"/>
            </w:pPr>
            <w:r w:rsidRPr="00DC300C">
              <w:t>Комментарий</w:t>
            </w:r>
          </w:p>
        </w:tc>
        <w:tc>
          <w:tcPr>
            <w:tcW w:w="3808" w:type="pct"/>
          </w:tcPr>
          <w:p w:rsidR="00E071A0" w:rsidRPr="00DC300C" w:rsidRDefault="00E071A0" w:rsidP="007F19D0">
            <w:pPr>
              <w:pStyle w:val="ASFKTablenorm"/>
            </w:pPr>
            <w:r w:rsidRPr="00DC300C">
              <w:t>Комментарий.</w:t>
            </w:r>
          </w:p>
        </w:tc>
      </w:tr>
      <w:tr w:rsidR="00E071A0" w:rsidRPr="00DC300C">
        <w:tc>
          <w:tcPr>
            <w:tcW w:w="1192" w:type="pct"/>
          </w:tcPr>
          <w:p w:rsidR="00E071A0" w:rsidRPr="00DC300C" w:rsidRDefault="00E071A0" w:rsidP="007F19D0">
            <w:pPr>
              <w:pStyle w:val="ASFKTablenorm"/>
            </w:pPr>
            <w:r w:rsidRPr="00DC300C">
              <w:t>Бизнес-тип</w:t>
            </w:r>
          </w:p>
        </w:tc>
        <w:tc>
          <w:tcPr>
            <w:tcW w:w="3808" w:type="pct"/>
          </w:tcPr>
          <w:p w:rsidR="00E071A0" w:rsidRPr="00DC300C" w:rsidRDefault="00E071A0" w:rsidP="007F19D0">
            <w:pPr>
              <w:pStyle w:val="ASFKTablenorm"/>
            </w:pPr>
            <w:r w:rsidRPr="00DC300C">
              <w:t>Бизнес-тип вложения.</w:t>
            </w:r>
          </w:p>
        </w:tc>
      </w:tr>
    </w:tbl>
    <w:p w:rsidR="00E071A0" w:rsidRPr="00AB7803" w:rsidRDefault="00E071A0" w:rsidP="00E071A0">
      <w:pPr>
        <w:pStyle w:val="ASFKNormal"/>
      </w:pPr>
      <w:r w:rsidRPr="00AB7803">
        <w:t xml:space="preserve">В табличном блоке полей </w:t>
      </w:r>
      <w:r>
        <w:t>«</w:t>
      </w:r>
      <w:r w:rsidRPr="00AB7803">
        <w:t>Вложения</w:t>
      </w:r>
      <w:r>
        <w:t>»</w:t>
      </w:r>
      <w:r w:rsidRPr="00AB7803">
        <w:t xml:space="preserve"> добавляются строки с данными вложенных фа</w:t>
      </w:r>
      <w:r w:rsidRPr="00E071A0">
        <w:t>й</w:t>
      </w:r>
      <w:r w:rsidRPr="00AB7803">
        <w:t xml:space="preserve">лов. </w:t>
      </w:r>
      <w:r w:rsidR="004C76B9">
        <w:t>Поля табличного блока приведены в таблице</w:t>
      </w:r>
      <w:r w:rsidR="00377E5A" w:rsidRPr="00AB7803">
        <w:t> </w:t>
      </w:r>
      <w:r w:rsidRPr="00AB7803">
        <w:fldChar w:fldCharType="begin"/>
      </w:r>
      <w:r w:rsidRPr="00AB7803">
        <w:instrText xml:space="preserve"> REF _Ref246222677 \h  \* MERGEFORMAT </w:instrText>
      </w:r>
      <w:r w:rsidRPr="00AB7803">
        <w:fldChar w:fldCharType="separate"/>
      </w:r>
      <w:r w:rsidR="00C90AC7">
        <w:t>276</w:t>
      </w:r>
      <w:r w:rsidRPr="00AB7803">
        <w:fldChar w:fldCharType="end"/>
      </w:r>
      <w:r w:rsidRPr="00AB7803">
        <w:t xml:space="preserve">. Поддерживаются любые типы файлов. Количество файлов не ограничено. Максимальный совокупный размер вложения – 100 МБ. </w:t>
      </w:r>
    </w:p>
    <w:p w:rsidR="00E071A0" w:rsidRPr="00AB7803" w:rsidRDefault="00E071A0" w:rsidP="00E071A0">
      <w:pPr>
        <w:pStyle w:val="ASFKNormal"/>
      </w:pPr>
      <w:r w:rsidRPr="00120C57">
        <w:lastRenderedPageBreak/>
        <w:t xml:space="preserve">Для добавления файла в блоке </w:t>
      </w:r>
      <w:r>
        <w:t>«</w:t>
      </w:r>
      <w:r w:rsidRPr="00120C57">
        <w:t>Вложения</w:t>
      </w:r>
      <w:r>
        <w:t>»</w:t>
      </w:r>
      <w:r w:rsidRPr="00120C57">
        <w:t xml:space="preserve"> следует нажать на кнопку</w:t>
      </w:r>
      <w:r>
        <w:t xml:space="preserve"> </w:t>
      </w:r>
      <w:r w:rsidR="004D71D9">
        <w:rPr>
          <w:noProof/>
        </w:rPr>
        <w:drawing>
          <wp:inline distT="0" distB="0" distL="0" distR="0">
            <wp:extent cx="276225" cy="276225"/>
            <wp:effectExtent l="0" t="0" r="9525" b="9525"/>
            <wp:docPr id="575" name="Рисунок 5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5" descr="0"/>
                    <pic:cNvPicPr>
                      <a:picLocks noChangeAspect="1" noChangeArrowheads="1"/>
                    </pic:cNvPicPr>
                  </pic:nvPicPr>
                  <pic:blipFill>
                    <a:blip r:embed="rId52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120C57">
        <w:t> </w:t>
      </w:r>
      <w:r>
        <w:t>(</w:t>
      </w:r>
      <w:r w:rsidRPr="00120C57">
        <w:t>Добавить вложение</w:t>
      </w:r>
      <w:r>
        <w:t>)</w:t>
      </w:r>
      <w:r w:rsidRPr="00120C57">
        <w:t xml:space="preserve">. В открывшейся форме </w:t>
      </w:r>
      <w:r>
        <w:t>«</w:t>
      </w:r>
      <w:r w:rsidRPr="00120C57">
        <w:t>Добавление вложения</w:t>
      </w:r>
      <w:r>
        <w:t>»</w:t>
      </w:r>
      <w:r w:rsidRPr="00AB7803">
        <w:t xml:space="preserve"> </w:t>
      </w:r>
      <w:r>
        <w:t>(рис.</w:t>
      </w:r>
      <w:r w:rsidRPr="00AB7803">
        <w:t> </w:t>
      </w:r>
      <w:r w:rsidRPr="00AB7803">
        <w:fldChar w:fldCharType="begin"/>
      </w:r>
      <w:r w:rsidRPr="00AB7803">
        <w:instrText xml:space="preserve"> REF _Ref240109583 \h  \* MERGEFORMAT </w:instrText>
      </w:r>
      <w:r w:rsidRPr="00AB7803">
        <w:fldChar w:fldCharType="separate"/>
      </w:r>
      <w:r w:rsidR="00C90AC7">
        <w:t>443</w:t>
      </w:r>
      <w:r w:rsidRPr="00AB7803">
        <w:fldChar w:fldCharType="end"/>
      </w:r>
      <w:r w:rsidRPr="00AB7803">
        <w:t>) заполняются следу</w:t>
      </w:r>
      <w:r w:rsidRPr="00E071A0">
        <w:t>ю</w:t>
      </w:r>
      <w:r w:rsidRPr="00AB7803">
        <w:t>щие поля:</w:t>
      </w:r>
    </w:p>
    <w:p w:rsidR="00E071A0" w:rsidRPr="007D30EF" w:rsidRDefault="00E071A0" w:rsidP="00E071A0">
      <w:pPr>
        <w:pStyle w:val="ASFKListmark1"/>
      </w:pPr>
      <w:r>
        <w:t>«</w:t>
      </w:r>
      <w:r w:rsidRPr="007D30EF">
        <w:t>Бизнес-тип вложения</w:t>
      </w:r>
      <w:r>
        <w:t>»</w:t>
      </w:r>
      <w:r w:rsidR="00A163E0">
        <w:t xml:space="preserve"> </w:t>
      </w:r>
      <w:r w:rsidR="00A163E0" w:rsidRPr="00120C57">
        <w:t>–</w:t>
      </w:r>
      <w:r w:rsidR="00A163E0">
        <w:t xml:space="preserve"> п</w:t>
      </w:r>
      <w:r w:rsidRPr="007D30EF">
        <w:t>оле заполняется автоматически</w:t>
      </w:r>
      <w:r>
        <w:t>;</w:t>
      </w:r>
    </w:p>
    <w:p w:rsidR="00E071A0" w:rsidRPr="007D30EF" w:rsidRDefault="00E071A0" w:rsidP="00E071A0">
      <w:pPr>
        <w:pStyle w:val="ASFKListmark1"/>
      </w:pPr>
      <w:r>
        <w:t>«</w:t>
      </w:r>
      <w:r w:rsidRPr="007D30EF">
        <w:t>Файл</w:t>
      </w:r>
      <w:r>
        <w:t>»</w:t>
      </w:r>
      <w:r w:rsidRPr="007D30EF">
        <w:t xml:space="preserve"> – имя файла вложения</w:t>
      </w:r>
      <w:r w:rsidR="00A163E0">
        <w:t>; н</w:t>
      </w:r>
      <w:r w:rsidRPr="007D30EF">
        <w:t>ажать на кнопку</w:t>
      </w:r>
      <w:r>
        <w:t> </w:t>
      </w:r>
      <w:r w:rsidR="004D71D9">
        <w:rPr>
          <w:noProof/>
        </w:rPr>
        <w:drawing>
          <wp:inline distT="0" distB="0" distL="0" distR="0">
            <wp:extent cx="180975" cy="180975"/>
            <wp:effectExtent l="0" t="0" r="9525" b="9525"/>
            <wp:docPr id="576" name="Рисунок 5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 descr="0"/>
                    <pic:cNvPicPr>
                      <a:picLocks noChangeAspect="1" noChangeArrowheads="1"/>
                    </pic:cNvPicPr>
                  </pic:nvPicPr>
                  <pic:blipFill>
                    <a:blip r:embed="rId52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7D30EF">
        <w:t xml:space="preserve"> и выбрать нужный файл вл</w:t>
      </w:r>
      <w:r w:rsidRPr="00E071A0">
        <w:t>о</w:t>
      </w:r>
      <w:r>
        <w:t>жения;</w:t>
      </w:r>
    </w:p>
    <w:p w:rsidR="00E071A0" w:rsidRPr="007D30EF" w:rsidRDefault="00E071A0" w:rsidP="00E071A0">
      <w:pPr>
        <w:pStyle w:val="ASFKListmark1"/>
      </w:pPr>
      <w:r>
        <w:t>«</w:t>
      </w:r>
      <w:r w:rsidRPr="007D30EF">
        <w:t>Тип вложения</w:t>
      </w:r>
      <w:r>
        <w:t>»</w:t>
      </w:r>
      <w:r w:rsidR="00A163E0">
        <w:t xml:space="preserve"> </w:t>
      </w:r>
      <w:r w:rsidR="00A163E0" w:rsidRPr="00120C57">
        <w:t>–</w:t>
      </w:r>
      <w:r w:rsidR="00A163E0">
        <w:t xml:space="preserve"> п</w:t>
      </w:r>
      <w:r w:rsidRPr="007D30EF">
        <w:t>оле заполняется</w:t>
      </w:r>
      <w:r>
        <w:t xml:space="preserve"> автоматически при выборе файла;</w:t>
      </w:r>
    </w:p>
    <w:p w:rsidR="00E071A0" w:rsidRPr="00120C57" w:rsidRDefault="00E071A0" w:rsidP="00E071A0">
      <w:pPr>
        <w:pStyle w:val="ASFKListmark1"/>
      </w:pPr>
      <w:r>
        <w:t>«</w:t>
      </w:r>
      <w:r w:rsidRPr="00120C57">
        <w:t>Комментарий</w:t>
      </w:r>
      <w:r>
        <w:t>»</w:t>
      </w:r>
      <w:r w:rsidRPr="00120C57">
        <w:t xml:space="preserve"> – комментарий к файлу.</w:t>
      </w:r>
    </w:p>
    <w:p w:rsidR="00E071A0" w:rsidRPr="00AB7803" w:rsidRDefault="004D71D9" w:rsidP="00E071A0">
      <w:pPr>
        <w:pStyle w:val="ASFKFigure"/>
      </w:pPr>
      <w:r>
        <w:rPr>
          <w:noProof/>
        </w:rPr>
        <w:drawing>
          <wp:inline distT="0" distB="0" distL="0" distR="0">
            <wp:extent cx="6124575" cy="2743200"/>
            <wp:effectExtent l="0" t="0" r="9525" b="0"/>
            <wp:docPr id="577" name="Рисунок 5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7" descr="0"/>
                    <pic:cNvPicPr>
                      <a:picLocks noChangeAspect="1" noChangeArrowheads="1"/>
                    </pic:cNvPicPr>
                  </pic:nvPicPr>
                  <pic:blipFill>
                    <a:blip r:embed="rId525">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E071A0" w:rsidRPr="00AB7803" w:rsidRDefault="00E071A0" w:rsidP="00E071A0">
      <w:pPr>
        <w:pStyle w:val="ASFKFigName"/>
      </w:pPr>
      <w:r w:rsidRPr="00AB7803">
        <w:fldChar w:fldCharType="begin"/>
      </w:r>
      <w:r w:rsidRPr="00AB7803">
        <w:instrText xml:space="preserve"> SEQ Рисунок \* ARABIC </w:instrText>
      </w:r>
      <w:r w:rsidRPr="00AB7803">
        <w:fldChar w:fldCharType="separate"/>
      </w:r>
      <w:bookmarkStart w:id="2748" w:name="_Ref240109583"/>
      <w:bookmarkStart w:id="2749" w:name="_Toc71109402"/>
      <w:r w:rsidR="00C90AC7">
        <w:rPr>
          <w:noProof/>
        </w:rPr>
        <w:t>443</w:t>
      </w:r>
      <w:bookmarkEnd w:id="2748"/>
      <w:r w:rsidRPr="00AB7803">
        <w:fldChar w:fldCharType="end"/>
      </w:r>
      <w:r w:rsidRPr="00AB7803">
        <w:t xml:space="preserve">. ЭФ </w:t>
      </w:r>
      <w:r>
        <w:t>«</w:t>
      </w:r>
      <w:r w:rsidRPr="00AB7803">
        <w:t>Добавление вложения</w:t>
      </w:r>
      <w:r>
        <w:t>»</w:t>
      </w:r>
      <w:bookmarkEnd w:id="2749"/>
    </w:p>
    <w:p w:rsidR="00E071A0" w:rsidRPr="00AB7803" w:rsidRDefault="00E071A0" w:rsidP="00E071A0">
      <w:pPr>
        <w:pStyle w:val="ASFKNormal"/>
      </w:pPr>
      <w:r w:rsidRPr="00AB7803">
        <w:t xml:space="preserve">Нажать на </w:t>
      </w:r>
      <w:r w:rsidR="00572817">
        <w:t>кнопку «Ok»</w:t>
      </w:r>
      <w:r w:rsidRPr="00AB7803">
        <w:t xml:space="preserve"> для сохранения данных о вложенном файле. В списке файлов вложений в блоке </w:t>
      </w:r>
      <w:r>
        <w:t>«</w:t>
      </w:r>
      <w:r w:rsidRPr="00AB7803">
        <w:t>Вложения</w:t>
      </w:r>
      <w:r>
        <w:t>»</w:t>
      </w:r>
      <w:r w:rsidRPr="00AB7803">
        <w:t xml:space="preserve"> появится добавленная запись.</w:t>
      </w:r>
    </w:p>
    <w:p w:rsidR="00A163E0" w:rsidRPr="00A163E0" w:rsidRDefault="00A163E0" w:rsidP="00A163E0">
      <w:pPr>
        <w:pStyle w:val="ASFKNormal"/>
      </w:pPr>
      <w:r w:rsidRPr="00821DC0">
        <w:t xml:space="preserve">Для </w:t>
      </w:r>
      <w:r w:rsidRPr="00A163E0">
        <w:t xml:space="preserve">проверки подписи файла следует выбрать строку с именем файла и нажать на кнопку </w:t>
      </w:r>
      <w:r w:rsidR="004D71D9">
        <w:rPr>
          <w:noProof/>
        </w:rPr>
        <w:drawing>
          <wp:inline distT="0" distB="0" distL="0" distR="0">
            <wp:extent cx="276225" cy="276225"/>
            <wp:effectExtent l="0" t="0" r="9525" b="9525"/>
            <wp:docPr id="578" name="Рисунок 578" descr="кнопка Проверить под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8" descr="кнопка Проверить подпись"/>
                    <pic:cNvPicPr>
                      <a:picLocks noChangeAspect="1" noChangeArrowheads="1"/>
                    </pic:cNvPicPr>
                  </pic:nvPicPr>
                  <pic:blipFill>
                    <a:blip r:embed="rId526">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163E0">
        <w:t> (Проверить подпись) на панели инструментов.</w:t>
      </w:r>
    </w:p>
    <w:p w:rsidR="00A163E0" w:rsidRPr="00A163E0" w:rsidRDefault="00A163E0" w:rsidP="00A163E0">
      <w:pPr>
        <w:pStyle w:val="ASFKNormal"/>
      </w:pPr>
      <w:r w:rsidRPr="00821DC0">
        <w:t>Для просмотра информации о файле следует выделить в списке файлов вложений ну</w:t>
      </w:r>
      <w:r w:rsidRPr="00A163E0">
        <w:t xml:space="preserve">жную запись и нажать на кнопку </w:t>
      </w:r>
      <w:r w:rsidR="004D71D9">
        <w:rPr>
          <w:noProof/>
        </w:rPr>
        <w:drawing>
          <wp:inline distT="0" distB="0" distL="0" distR="0">
            <wp:extent cx="276225" cy="276225"/>
            <wp:effectExtent l="0" t="0" r="9525" b="9525"/>
            <wp:docPr id="579" name="Рисунок 579"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 descr="кнопка Просмотреть информацию о вложении"/>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163E0">
        <w:t>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кнопку «ОК».</w:t>
      </w:r>
    </w:p>
    <w:p w:rsidR="00A163E0" w:rsidRPr="00A163E0" w:rsidRDefault="00A163E0" w:rsidP="00A163E0">
      <w:pPr>
        <w:pStyle w:val="ASFKNormal"/>
      </w:pPr>
      <w:r w:rsidRPr="00821DC0">
        <w:t>Для просмотра файла следует выделить в списке файлов вложений требуемую запись и нажать на кнопку</w:t>
      </w:r>
      <w:r w:rsidRPr="00A163E0">
        <w:t xml:space="preserve"> </w:t>
      </w:r>
      <w:r w:rsidR="004D71D9">
        <w:rPr>
          <w:noProof/>
        </w:rPr>
        <w:drawing>
          <wp:inline distT="0" distB="0" distL="0" distR="0">
            <wp:extent cx="276225" cy="276225"/>
            <wp:effectExtent l="0" t="0" r="9525" b="9525"/>
            <wp:docPr id="580" name="Рисунок 580"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0" descr="кнопка Просмотреть (вложение)"/>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163E0">
        <w:t> (Просмотреть).</w:t>
      </w:r>
    </w:p>
    <w:p w:rsidR="00A163E0" w:rsidRPr="00A163E0" w:rsidRDefault="00A163E0" w:rsidP="00A163E0">
      <w:pPr>
        <w:pStyle w:val="ASFKNormal"/>
      </w:pPr>
      <w:r w:rsidRPr="00821DC0">
        <w:t>Для сохранения файла под другим именем следует выделить в списке файлов вложений требуемую запись и нажать на кнопку</w:t>
      </w:r>
      <w:r w:rsidRPr="00A163E0">
        <w:t xml:space="preserve"> </w:t>
      </w:r>
      <w:r w:rsidR="004D71D9">
        <w:rPr>
          <w:noProof/>
        </w:rPr>
        <w:drawing>
          <wp:inline distT="0" distB="0" distL="0" distR="0">
            <wp:extent cx="276225" cy="276225"/>
            <wp:effectExtent l="0" t="0" r="9525" b="9525"/>
            <wp:docPr id="581" name="Рисунок 581"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 descr="кнопка Сохранить (вложение)"/>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163E0">
        <w:t> (Сохранить).</w:t>
      </w:r>
    </w:p>
    <w:p w:rsidR="00A163E0" w:rsidRPr="00A163E0" w:rsidRDefault="00A163E0" w:rsidP="00A163E0">
      <w:pPr>
        <w:pStyle w:val="ASFKNormal"/>
      </w:pPr>
      <w:r w:rsidRPr="00821DC0">
        <w:t>Для удаления файла следует выделить в списке файлов вложений требуемую запись и нажать на кнопку</w:t>
      </w:r>
      <w:r w:rsidRPr="00A163E0">
        <w:t xml:space="preserve"> </w:t>
      </w:r>
      <w:r w:rsidR="004D71D9">
        <w:rPr>
          <w:noProof/>
        </w:rPr>
        <w:drawing>
          <wp:inline distT="0" distB="0" distL="0" distR="0">
            <wp:extent cx="276225" cy="276225"/>
            <wp:effectExtent l="0" t="0" r="9525" b="9525"/>
            <wp:docPr id="582" name="Рисунок 5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descr="0"/>
                    <pic:cNvPicPr>
                      <a:picLocks noChangeAspect="1" noChangeArrowheads="1"/>
                    </pic:cNvPicPr>
                  </pic:nvPicPr>
                  <pic:blipFill>
                    <a:blip r:embed="rId52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163E0">
        <w:t> (Удалить вложение).</w:t>
      </w:r>
    </w:p>
    <w:p w:rsidR="0067612F" w:rsidRPr="00120C57" w:rsidRDefault="00A163E0" w:rsidP="00A163E0">
      <w:pPr>
        <w:pStyle w:val="ASFKNormal"/>
      </w:pPr>
      <w:r w:rsidRPr="00821DC0">
        <w:t>С помощью кнопки</w:t>
      </w:r>
      <w:r>
        <w:t xml:space="preserve"> </w:t>
      </w:r>
      <w:r w:rsidR="004D71D9">
        <w:rPr>
          <w:noProof/>
        </w:rPr>
        <w:drawing>
          <wp:inline distT="0" distB="0" distL="0" distR="0">
            <wp:extent cx="276225" cy="276225"/>
            <wp:effectExtent l="0" t="0" r="9525" b="9525"/>
            <wp:docPr id="583" name="Рисунок 583"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 descr="кнопка Печать (вложений)"/>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(Напечатать)</w:t>
      </w:r>
      <w:r w:rsidRPr="00821DC0">
        <w:t xml:space="preserve"> можно послать вложенный файл на печать</w:t>
      </w:r>
      <w:r w:rsidR="0067612F" w:rsidRPr="00821DC0">
        <w:t>.</w:t>
      </w:r>
    </w:p>
    <w:p w:rsidR="005F037E" w:rsidRPr="008A53DE" w:rsidRDefault="005F037E" w:rsidP="005F037E">
      <w:pPr>
        <w:pStyle w:val="21"/>
      </w:pPr>
      <w:bookmarkStart w:id="2750" w:name="_Toc71108628"/>
      <w:r w:rsidRPr="008A53DE">
        <w:lastRenderedPageBreak/>
        <w:t xml:space="preserve">Группа документов </w:t>
      </w:r>
      <w:r w:rsidR="00104B38">
        <w:t>«</w:t>
      </w:r>
      <w:bookmarkEnd w:id="2730"/>
      <w:r>
        <w:t>Предоставление бюджетных кредитов</w:t>
      </w:r>
      <w:r w:rsidR="00104B38">
        <w:t>»</w:t>
      </w:r>
      <w:bookmarkEnd w:id="2731"/>
      <w:bookmarkEnd w:id="2732"/>
      <w:bookmarkEnd w:id="2733"/>
      <w:bookmarkEnd w:id="2734"/>
      <w:bookmarkEnd w:id="2750"/>
    </w:p>
    <w:p w:rsidR="005F037E" w:rsidRPr="008A53DE" w:rsidRDefault="005F037E" w:rsidP="005F037E">
      <w:pPr>
        <w:pStyle w:val="32"/>
      </w:pPr>
      <w:bookmarkStart w:id="2751" w:name="_Ref404845646"/>
      <w:bookmarkStart w:id="2752" w:name="_Toc409434076"/>
      <w:bookmarkStart w:id="2753" w:name="_Toc410656480"/>
      <w:bookmarkStart w:id="2754" w:name="_Toc420936520"/>
      <w:bookmarkStart w:id="2755" w:name="_Toc71108629"/>
      <w:r>
        <w:t>Кредитный договор</w:t>
      </w:r>
      <w:bookmarkEnd w:id="2751"/>
      <w:bookmarkEnd w:id="2752"/>
      <w:bookmarkEnd w:id="2753"/>
      <w:bookmarkEnd w:id="2754"/>
      <w:bookmarkEnd w:id="2755"/>
    </w:p>
    <w:p w:rsidR="005F037E" w:rsidRDefault="005F037E" w:rsidP="005F037E">
      <w:pPr>
        <w:pStyle w:val="ASFKNormal"/>
      </w:pPr>
      <w:r>
        <w:t xml:space="preserve">Предоставление </w:t>
      </w:r>
      <w:r w:rsidRPr="00305E5F">
        <w:t xml:space="preserve">территориальными </w:t>
      </w:r>
      <w:r w:rsidR="00D35F2A">
        <w:t>ТОФК</w:t>
      </w:r>
      <w:r w:rsidRPr="00305E5F">
        <w:t xml:space="preserve"> бю</w:t>
      </w:r>
      <w:r w:rsidRPr="001671B1">
        <w:t>д</w:t>
      </w:r>
      <w:r w:rsidRPr="00305E5F">
        <w:t>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w:t>
      </w:r>
      <w:r w:rsidRPr="001671B1">
        <w:t>т</w:t>
      </w:r>
      <w:r w:rsidRPr="00305E5F">
        <w:t>ным кредитам</w:t>
      </w:r>
      <w:r>
        <w:t xml:space="preserve">, </w:t>
      </w:r>
      <w:r w:rsidRPr="00305E5F">
        <w:t xml:space="preserve">осуществляется между УФК и уполномоченным органом в электронном виде </w:t>
      </w:r>
      <w:r>
        <w:t xml:space="preserve">посредством </w:t>
      </w:r>
      <w:r w:rsidRPr="008A53DE">
        <w:t xml:space="preserve">ЭД </w:t>
      </w:r>
      <w:r w:rsidR="00104B38">
        <w:t>«</w:t>
      </w:r>
      <w:r>
        <w:t>Кредитный договор</w:t>
      </w:r>
      <w:r w:rsidR="00104B38">
        <w:t>»</w:t>
      </w:r>
      <w:r>
        <w:t xml:space="preserve"> с </w:t>
      </w:r>
      <w:r w:rsidRPr="00305E5F">
        <w:t>и</w:t>
      </w:r>
      <w:r w:rsidRPr="001671B1">
        <w:t>с</w:t>
      </w:r>
      <w:r w:rsidRPr="00305E5F">
        <w:t xml:space="preserve">пользованием </w:t>
      </w:r>
      <w:r w:rsidR="00E44FA6">
        <w:t>ППО СУФД АСФК</w:t>
      </w:r>
      <w:r>
        <w:t>.</w:t>
      </w:r>
    </w:p>
    <w:p w:rsidR="005F037E" w:rsidRPr="008A53DE" w:rsidRDefault="00346BC3" w:rsidP="005F037E">
      <w:pPr>
        <w:pStyle w:val="ASFKNormal"/>
      </w:pPr>
      <w:r>
        <w:t>Для работы с документами «</w:t>
      </w:r>
      <w:r w:rsidR="005F037E">
        <w:t>Кредитный договор</w:t>
      </w:r>
      <w:r w:rsidR="00104B38">
        <w:t>»</w:t>
      </w:r>
      <w:r w:rsidR="005F037E" w:rsidRPr="008A53DE">
        <w:t xml:space="preserve"> следует перейти в пункт меню </w:t>
      </w:r>
      <w:r w:rsidR="00104B38">
        <w:t>«</w:t>
      </w:r>
      <w:r w:rsidR="005F037E" w:rsidRPr="008A53DE">
        <w:t xml:space="preserve">Документы – </w:t>
      </w:r>
      <w:r w:rsidR="005F037E">
        <w:t>Предоставление бюджетных кредитов</w:t>
      </w:r>
      <w:r w:rsidR="005F037E" w:rsidRPr="008A53DE">
        <w:t xml:space="preserve"> – </w:t>
      </w:r>
      <w:r w:rsidR="005F037E">
        <w:t>Кредитный договор</w:t>
      </w:r>
      <w:r w:rsidR="00104B38">
        <w:t>»</w:t>
      </w:r>
      <w:r w:rsidR="005F037E" w:rsidRPr="008A53DE">
        <w:t>. Откроется ЭФ списка документов, представленная на рисунке</w:t>
      </w:r>
      <w:r w:rsidR="00377E5A" w:rsidRPr="00AB7803">
        <w:t> </w:t>
      </w:r>
      <w:r w:rsidR="005F037E" w:rsidRPr="008A53DE">
        <w:fldChar w:fldCharType="begin"/>
      </w:r>
      <w:r w:rsidR="005F037E" w:rsidRPr="008A53DE">
        <w:instrText xml:space="preserve"> REF _Ref246478017 \h  \* MERGEFORMAT </w:instrText>
      </w:r>
      <w:r w:rsidR="005F037E" w:rsidRPr="008A53DE">
        <w:fldChar w:fldCharType="separate"/>
      </w:r>
      <w:r w:rsidR="00C90AC7">
        <w:t>444</w:t>
      </w:r>
      <w:r w:rsidR="005F037E" w:rsidRPr="008A53DE">
        <w:fldChar w:fldCharType="end"/>
      </w:r>
      <w:r w:rsidR="005F037E" w:rsidRPr="008A53DE">
        <w:t>.</w:t>
      </w:r>
    </w:p>
    <w:p w:rsidR="005F037E" w:rsidRPr="008A53DE" w:rsidRDefault="004D71D9" w:rsidP="005F037E">
      <w:pPr>
        <w:pStyle w:val="ASFKFigure"/>
      </w:pPr>
      <w:r>
        <w:rPr>
          <w:noProof/>
        </w:rPr>
        <w:drawing>
          <wp:inline distT="0" distB="0" distL="0" distR="0">
            <wp:extent cx="6124575" cy="3476625"/>
            <wp:effectExtent l="0" t="0" r="9525" b="9525"/>
            <wp:docPr id="584" name="Рисунок 584" descr="пбс К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 descr="пбс КД"/>
                    <pic:cNvPicPr>
                      <a:picLocks noChangeAspect="1" noChangeArrowheads="1"/>
                    </pic:cNvPicPr>
                  </pic:nvPicPr>
                  <pic:blipFill>
                    <a:blip r:embed="rId528">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5F037E" w:rsidRPr="008A53DE" w:rsidRDefault="005F037E" w:rsidP="005F037E">
      <w:pPr>
        <w:pStyle w:val="ASFKFigName"/>
      </w:pPr>
      <w:r w:rsidRPr="008A53DE">
        <w:fldChar w:fldCharType="begin"/>
      </w:r>
      <w:r w:rsidRPr="008A53DE">
        <w:instrText xml:space="preserve"> SEQ Рисунок \* ARABIC </w:instrText>
      </w:r>
      <w:r w:rsidRPr="008A53DE">
        <w:fldChar w:fldCharType="separate"/>
      </w:r>
      <w:bookmarkStart w:id="2756" w:name="_Ref246478017"/>
      <w:bookmarkStart w:id="2757" w:name="_Toc71109403"/>
      <w:r w:rsidR="00C90AC7">
        <w:rPr>
          <w:noProof/>
        </w:rPr>
        <w:t>444</w:t>
      </w:r>
      <w:bookmarkEnd w:id="2756"/>
      <w:r w:rsidRPr="008A53DE">
        <w:fldChar w:fldCharType="end"/>
      </w:r>
      <w:r w:rsidRPr="008A53DE">
        <w:t xml:space="preserve">. ЭФ списка документов </w:t>
      </w:r>
      <w:r w:rsidR="00104B38">
        <w:t>«</w:t>
      </w:r>
      <w:r>
        <w:t>Кредитный договор</w:t>
      </w:r>
      <w:r w:rsidR="00104B38">
        <w:t>»</w:t>
      </w:r>
      <w:bookmarkEnd w:id="2757"/>
    </w:p>
    <w:p w:rsidR="005F037E" w:rsidRPr="008A53DE" w:rsidRDefault="005F037E" w:rsidP="005F037E">
      <w:pPr>
        <w:pStyle w:val="41"/>
      </w:pPr>
      <w:r w:rsidRPr="008A53DE">
        <w:t>Доступные операции</w:t>
      </w:r>
    </w:p>
    <w:p w:rsidR="005F037E" w:rsidRPr="008A53DE" w:rsidRDefault="005F037E" w:rsidP="005F037E">
      <w:pPr>
        <w:pStyle w:val="ASFKNormal"/>
      </w:pPr>
      <w:r w:rsidRPr="008A53DE">
        <w:t xml:space="preserve">На АРМ </w:t>
      </w:r>
      <w:r>
        <w:t>ПБС</w:t>
      </w:r>
      <w:r w:rsidRPr="008A53DE">
        <w:t xml:space="preserve"> </w:t>
      </w:r>
      <w:r>
        <w:t xml:space="preserve">доступны </w:t>
      </w:r>
      <w:r w:rsidRPr="00AB7803">
        <w:t>следующие операции</w:t>
      </w:r>
      <w:r>
        <w:t xml:space="preserve"> над документом</w:t>
      </w:r>
      <w:r w:rsidRPr="008A53DE">
        <w:t>:</w:t>
      </w:r>
    </w:p>
    <w:p w:rsidR="005F037E" w:rsidRDefault="005F037E" w:rsidP="005F037E">
      <w:pPr>
        <w:pStyle w:val="ASFKListmark1"/>
      </w:pPr>
      <w:r>
        <w:t>Для исходящих документов:</w:t>
      </w:r>
    </w:p>
    <w:p w:rsidR="005F037E" w:rsidRPr="00661908" w:rsidRDefault="005F037E" w:rsidP="005F037E">
      <w:pPr>
        <w:pStyle w:val="ASFKListmark2"/>
      </w:pPr>
      <w:r w:rsidRPr="00661908">
        <w:t>ручной ввод;</w:t>
      </w:r>
    </w:p>
    <w:p w:rsidR="005F037E" w:rsidRPr="00661908" w:rsidRDefault="005F037E" w:rsidP="005F037E">
      <w:pPr>
        <w:pStyle w:val="ASFKListmark2"/>
      </w:pPr>
      <w:r w:rsidRPr="00661908">
        <w:t>просмотр и редактирование;</w:t>
      </w:r>
    </w:p>
    <w:p w:rsidR="005F037E" w:rsidRPr="00661908" w:rsidRDefault="005F037E" w:rsidP="005F037E">
      <w:pPr>
        <w:pStyle w:val="ASFKListmark2"/>
      </w:pPr>
      <w:r w:rsidRPr="00661908">
        <w:t>копирование;</w:t>
      </w:r>
    </w:p>
    <w:p w:rsidR="005F037E" w:rsidRPr="00661908" w:rsidRDefault="005F037E" w:rsidP="005F037E">
      <w:pPr>
        <w:pStyle w:val="ASFKListmark2"/>
      </w:pPr>
      <w:r w:rsidRPr="00661908">
        <w:t>документарный контроль;</w:t>
      </w:r>
    </w:p>
    <w:p w:rsidR="005F037E" w:rsidRPr="00661908" w:rsidRDefault="005F037E" w:rsidP="005F037E">
      <w:pPr>
        <w:pStyle w:val="ASFKListmark2"/>
      </w:pPr>
      <w:r w:rsidRPr="00661908">
        <w:t xml:space="preserve">подписание, проверка и удаление </w:t>
      </w:r>
      <w:r w:rsidR="00BD2758">
        <w:t>ЭП</w:t>
      </w:r>
      <w:r w:rsidRPr="00661908">
        <w:t>;</w:t>
      </w:r>
    </w:p>
    <w:p w:rsidR="005F037E" w:rsidRPr="00661908" w:rsidRDefault="005F037E" w:rsidP="005F037E">
      <w:pPr>
        <w:pStyle w:val="ASFKListmark2"/>
      </w:pPr>
      <w:r w:rsidRPr="00661908">
        <w:t>удаление;</w:t>
      </w:r>
    </w:p>
    <w:p w:rsidR="005F037E" w:rsidRPr="00661908" w:rsidRDefault="005F037E" w:rsidP="005F037E">
      <w:pPr>
        <w:pStyle w:val="ASFKListmark2"/>
      </w:pPr>
      <w:r w:rsidRPr="00661908">
        <w:t>печать;</w:t>
      </w:r>
    </w:p>
    <w:p w:rsidR="005F037E" w:rsidRPr="00661908" w:rsidRDefault="005F037E" w:rsidP="005F037E">
      <w:pPr>
        <w:pStyle w:val="ASFKListmark2"/>
      </w:pPr>
      <w:r w:rsidRPr="00661908">
        <w:t>отправка в УФК;</w:t>
      </w:r>
    </w:p>
    <w:p w:rsidR="005F037E" w:rsidRDefault="005F037E" w:rsidP="005F037E">
      <w:pPr>
        <w:pStyle w:val="ASFKListmark2"/>
      </w:pPr>
      <w:r>
        <w:t>экспорт во внешнюю систему;</w:t>
      </w:r>
    </w:p>
    <w:p w:rsidR="005F037E" w:rsidRDefault="005F037E" w:rsidP="005F037E">
      <w:pPr>
        <w:pStyle w:val="ASFKListmark2"/>
      </w:pPr>
      <w:r>
        <w:t>откат статуса передачи.</w:t>
      </w:r>
    </w:p>
    <w:p w:rsidR="005F037E" w:rsidRDefault="005F037E" w:rsidP="005F037E">
      <w:pPr>
        <w:pStyle w:val="ASFKListmark1"/>
      </w:pPr>
      <w:r>
        <w:t>Для входящих документов:</w:t>
      </w:r>
    </w:p>
    <w:p w:rsidR="005F037E" w:rsidRPr="00661908" w:rsidRDefault="005F037E" w:rsidP="005F037E">
      <w:pPr>
        <w:pStyle w:val="ASFKListmark2"/>
      </w:pPr>
      <w:r w:rsidRPr="00661908">
        <w:lastRenderedPageBreak/>
        <w:t>просмотр и редактирование;</w:t>
      </w:r>
    </w:p>
    <w:p w:rsidR="005F037E" w:rsidRPr="00661908" w:rsidRDefault="005F037E" w:rsidP="005F037E">
      <w:pPr>
        <w:pStyle w:val="ASFKListmark2"/>
      </w:pPr>
      <w:r w:rsidRPr="00661908">
        <w:t>документарный контроль;</w:t>
      </w:r>
    </w:p>
    <w:p w:rsidR="005F037E" w:rsidRPr="00661908" w:rsidRDefault="005F037E" w:rsidP="005F037E">
      <w:pPr>
        <w:pStyle w:val="ASFKListmark2"/>
      </w:pPr>
      <w:r w:rsidRPr="00661908">
        <w:t xml:space="preserve">подписание, проверка и удаление </w:t>
      </w:r>
      <w:r w:rsidR="00BD2758">
        <w:t>ЭП</w:t>
      </w:r>
      <w:r w:rsidRPr="00661908">
        <w:t>;</w:t>
      </w:r>
    </w:p>
    <w:p w:rsidR="005F037E" w:rsidRPr="00661908" w:rsidRDefault="005F037E" w:rsidP="005F037E">
      <w:pPr>
        <w:pStyle w:val="ASFKListmark2"/>
      </w:pPr>
      <w:r w:rsidRPr="00661908">
        <w:t>печать;</w:t>
      </w:r>
    </w:p>
    <w:p w:rsidR="005F037E" w:rsidRDefault="005F037E" w:rsidP="005F037E">
      <w:pPr>
        <w:pStyle w:val="ASFKListmark2"/>
      </w:pPr>
      <w:r>
        <w:t>экспорт во внешнюю систему;</w:t>
      </w:r>
    </w:p>
    <w:p w:rsidR="005F037E" w:rsidRDefault="005F037E" w:rsidP="005F037E">
      <w:pPr>
        <w:pStyle w:val="ASFKListmark2"/>
      </w:pPr>
      <w:r>
        <w:t>регистрация;</w:t>
      </w:r>
    </w:p>
    <w:p w:rsidR="005F037E" w:rsidRDefault="005F037E" w:rsidP="005F037E">
      <w:pPr>
        <w:pStyle w:val="ASFKListmark2"/>
      </w:pPr>
      <w:r>
        <w:t>отказ;</w:t>
      </w:r>
    </w:p>
    <w:p w:rsidR="005F037E" w:rsidRDefault="005F037E" w:rsidP="005F037E">
      <w:pPr>
        <w:pStyle w:val="ASFKListmark2"/>
      </w:pPr>
      <w:r>
        <w:t>откат статуса передачи.</w:t>
      </w:r>
    </w:p>
    <w:p w:rsidR="005F037E" w:rsidRPr="00670B95" w:rsidRDefault="005F037E" w:rsidP="005F037E">
      <w:pPr>
        <w:pStyle w:val="ASFKNormal"/>
      </w:pPr>
      <w:r w:rsidRPr="00670B95">
        <w:t>Уточнения по доступности операций над документом в зависимости от бизнес-статуса (БС) и/или статуса утверждения (СУ), при отличии от стандартных правил представлены в таблице</w:t>
      </w:r>
      <w:r w:rsidR="00377E5A" w:rsidRPr="00AB7803">
        <w:t> </w:t>
      </w:r>
      <w:r>
        <w:fldChar w:fldCharType="begin"/>
      </w:r>
      <w:r>
        <w:instrText xml:space="preserve"> REF _Ref410394097 \h </w:instrText>
      </w:r>
      <w:r>
        <w:fldChar w:fldCharType="separate"/>
      </w:r>
      <w:r w:rsidR="00C90AC7">
        <w:rPr>
          <w:noProof/>
        </w:rPr>
        <w:t>277</w:t>
      </w:r>
      <w:r>
        <w:fldChar w:fldCharType="end"/>
      </w:r>
      <w:r>
        <w:t>.</w:t>
      </w:r>
    </w:p>
    <w:p w:rsidR="005F037E" w:rsidRPr="00670B95"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758" w:name="_Ref410394097"/>
      <w:bookmarkStart w:id="2759" w:name="_Toc71108925"/>
      <w:r w:rsidR="00C90AC7">
        <w:rPr>
          <w:noProof/>
        </w:rPr>
        <w:t>277</w:t>
      </w:r>
      <w:bookmarkEnd w:id="2758"/>
      <w:r>
        <w:rPr>
          <w:noProof/>
        </w:rPr>
        <w:fldChar w:fldCharType="end"/>
      </w:r>
      <w:r w:rsidR="005F037E" w:rsidRPr="00670B95">
        <w:t>. Уточнения по</w:t>
      </w:r>
      <w:r w:rsidR="005F037E">
        <w:t xml:space="preserve"> </w:t>
      </w:r>
      <w:r w:rsidR="005F037E" w:rsidRPr="00670B95">
        <w:t xml:space="preserve">доступности операций над документом </w:t>
      </w:r>
      <w:r w:rsidR="00104B38">
        <w:t>«</w:t>
      </w:r>
      <w:r w:rsidR="005F037E" w:rsidRPr="00670B95">
        <w:t>Кредитный договор</w:t>
      </w:r>
      <w:r w:rsidR="00104B38">
        <w:t>»</w:t>
      </w:r>
      <w:bookmarkEnd w:id="27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5"/>
        <w:gridCol w:w="7053"/>
      </w:tblGrid>
      <w:tr w:rsidR="005F037E" w:rsidRPr="008A53DE">
        <w:trPr>
          <w:cantSplit/>
          <w:trHeight w:val="305"/>
          <w:tblHeader/>
        </w:trPr>
        <w:tc>
          <w:tcPr>
            <w:tcW w:w="13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670B95" w:rsidRDefault="005F037E" w:rsidP="00CE1023">
            <w:pPr>
              <w:pStyle w:val="ASFKTableHead"/>
            </w:pPr>
            <w:r w:rsidRPr="00670B95">
              <w:t>Наименование поля</w:t>
            </w:r>
          </w:p>
        </w:tc>
        <w:tc>
          <w:tcPr>
            <w:tcW w:w="36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670B95" w:rsidRDefault="005F037E" w:rsidP="00CE1023">
            <w:pPr>
              <w:pStyle w:val="ASFKTableHead"/>
            </w:pPr>
            <w:r w:rsidRPr="00670B95">
              <w:t>Описание поля</w:t>
            </w:r>
          </w:p>
        </w:tc>
      </w:tr>
      <w:tr w:rsidR="005F037E" w:rsidRPr="003C3907">
        <w:trPr>
          <w:cantSplit/>
        </w:trPr>
        <w:tc>
          <w:tcPr>
            <w:tcW w:w="1337" w:type="pct"/>
            <w:shd w:val="clear" w:color="auto" w:fill="auto"/>
          </w:tcPr>
          <w:p w:rsidR="005F037E" w:rsidRPr="00670B95" w:rsidRDefault="005F037E" w:rsidP="00CE1023">
            <w:pPr>
              <w:pStyle w:val="ASFKTablenorm"/>
            </w:pPr>
            <w:r w:rsidRPr="00670B95">
              <w:t>Документарный контроль</w:t>
            </w:r>
          </w:p>
        </w:tc>
        <w:tc>
          <w:tcPr>
            <w:tcW w:w="3663" w:type="pct"/>
            <w:shd w:val="clear" w:color="auto" w:fill="auto"/>
          </w:tcPr>
          <w:p w:rsidR="005F037E" w:rsidRPr="00670B95" w:rsidRDefault="005F037E" w:rsidP="00CE1023">
            <w:pPr>
              <w:pStyle w:val="ASFKTablenorm"/>
            </w:pPr>
            <w:r>
              <w:t>Н</w:t>
            </w:r>
            <w:r w:rsidRPr="00670B95">
              <w:t>а АРМ ПБС, обслуживающийся в УФК (ФБ)</w:t>
            </w:r>
            <w:r>
              <w:t>:</w:t>
            </w:r>
          </w:p>
          <w:p w:rsidR="005F037E" w:rsidRPr="00670B95" w:rsidRDefault="005F037E" w:rsidP="00CE1023">
            <w:pPr>
              <w:pStyle w:val="ASFKTableListMark"/>
            </w:pPr>
            <w:r w:rsidRPr="00670B95">
              <w:t xml:space="preserve">БС = </w:t>
            </w:r>
            <w:r w:rsidR="00104B38">
              <w:t>«</w:t>
            </w:r>
            <w:r w:rsidRPr="00670B95">
              <w:t>881</w:t>
            </w:r>
            <w:r w:rsidR="00104B38">
              <w:t>»</w:t>
            </w:r>
            <w:r w:rsidRPr="00670B95">
              <w:t xml:space="preserve"> Требует ручной обработки</w:t>
            </w:r>
            <w:r>
              <w:t>.</w:t>
            </w:r>
          </w:p>
        </w:tc>
      </w:tr>
      <w:tr w:rsidR="005F037E" w:rsidRPr="003C3907">
        <w:trPr>
          <w:cantSplit/>
        </w:trPr>
        <w:tc>
          <w:tcPr>
            <w:tcW w:w="1337" w:type="pct"/>
            <w:shd w:val="clear" w:color="auto" w:fill="auto"/>
          </w:tcPr>
          <w:p w:rsidR="005F037E" w:rsidRPr="00670B95" w:rsidRDefault="005F037E" w:rsidP="00CE1023">
            <w:pPr>
              <w:pStyle w:val="ASFKTablenorm"/>
            </w:pPr>
            <w:r w:rsidRPr="00670B95">
              <w:t>Редактировать</w:t>
            </w:r>
          </w:p>
        </w:tc>
        <w:tc>
          <w:tcPr>
            <w:tcW w:w="3663" w:type="pct"/>
            <w:shd w:val="clear" w:color="auto" w:fill="auto"/>
          </w:tcPr>
          <w:p w:rsidR="005F037E" w:rsidRPr="00670B95" w:rsidRDefault="005F037E" w:rsidP="00CE1023">
            <w:pPr>
              <w:pStyle w:val="ASFKTablenorm"/>
            </w:pPr>
            <w:r w:rsidRPr="00670B95">
              <w:t>На АРМ ПБС, обслуживающийся в УФК (ФБ)</w:t>
            </w:r>
            <w:r>
              <w:t>:</w:t>
            </w:r>
          </w:p>
          <w:p w:rsidR="005F037E" w:rsidRPr="00670B95" w:rsidRDefault="005F037E" w:rsidP="00CE1023">
            <w:pPr>
              <w:pStyle w:val="ASFKTableListMark"/>
            </w:pPr>
            <w:r w:rsidRPr="00670B95">
              <w:t xml:space="preserve">БС = </w:t>
            </w:r>
            <w:r w:rsidR="00104B38">
              <w:t>«</w:t>
            </w:r>
            <w:r w:rsidRPr="00670B95">
              <w:t>881</w:t>
            </w:r>
            <w:r w:rsidR="00104B38">
              <w:t>»</w:t>
            </w:r>
            <w:r w:rsidRPr="00670B95">
              <w:t xml:space="preserve"> Требует ручной обработки</w:t>
            </w:r>
            <w:r>
              <w:t>.</w:t>
            </w:r>
          </w:p>
        </w:tc>
      </w:tr>
      <w:tr w:rsidR="005F037E" w:rsidRPr="003C3907">
        <w:trPr>
          <w:cantSplit/>
        </w:trPr>
        <w:tc>
          <w:tcPr>
            <w:tcW w:w="1337" w:type="pct"/>
            <w:shd w:val="clear" w:color="auto" w:fill="auto"/>
          </w:tcPr>
          <w:p w:rsidR="005F037E" w:rsidRPr="00670B95" w:rsidRDefault="005F037E" w:rsidP="00CE1023">
            <w:pPr>
              <w:pStyle w:val="ASFKTablenorm"/>
            </w:pPr>
            <w:r w:rsidRPr="00670B95">
              <w:t>Проверить подпись</w:t>
            </w:r>
          </w:p>
        </w:tc>
        <w:tc>
          <w:tcPr>
            <w:tcW w:w="3663" w:type="pct"/>
            <w:shd w:val="clear" w:color="auto" w:fill="auto"/>
          </w:tcPr>
          <w:p w:rsidR="005F037E" w:rsidRPr="00670B95" w:rsidRDefault="005F037E" w:rsidP="00CE1023">
            <w:pPr>
              <w:pStyle w:val="ASFKTablenorm"/>
            </w:pPr>
            <w:r w:rsidRPr="00670B95">
              <w:t>На АРМ ПБС, обслуживающийся в УФК (ФБ)</w:t>
            </w:r>
            <w:r>
              <w:t>:</w:t>
            </w:r>
          </w:p>
          <w:p w:rsidR="005F037E" w:rsidRPr="00670B95" w:rsidRDefault="005F037E" w:rsidP="00CE1023">
            <w:pPr>
              <w:pStyle w:val="ASFKTableListMark"/>
            </w:pPr>
            <w:r w:rsidRPr="00670B95">
              <w:t xml:space="preserve">БС = </w:t>
            </w:r>
            <w:r w:rsidR="00104B38">
              <w:t>«</w:t>
            </w:r>
            <w:r w:rsidRPr="00670B95">
              <w:t>881</w:t>
            </w:r>
            <w:r w:rsidR="00104B38">
              <w:t>»</w:t>
            </w:r>
            <w:r w:rsidRPr="00670B95">
              <w:t xml:space="preserve"> Требует ручной обработки</w:t>
            </w:r>
            <w:r>
              <w:t>.</w:t>
            </w:r>
          </w:p>
        </w:tc>
      </w:tr>
      <w:tr w:rsidR="005F037E" w:rsidRPr="003C3907">
        <w:trPr>
          <w:cantSplit/>
        </w:trPr>
        <w:tc>
          <w:tcPr>
            <w:tcW w:w="1337" w:type="pct"/>
            <w:shd w:val="clear" w:color="auto" w:fill="auto"/>
          </w:tcPr>
          <w:p w:rsidR="005F037E" w:rsidRPr="00670B95" w:rsidRDefault="005F037E" w:rsidP="00CE1023">
            <w:pPr>
              <w:pStyle w:val="ASFKTablenorm"/>
            </w:pPr>
            <w:r w:rsidRPr="00670B95">
              <w:t>Подписать/Проверить подпись/Удалить подпись</w:t>
            </w:r>
          </w:p>
        </w:tc>
        <w:tc>
          <w:tcPr>
            <w:tcW w:w="3663" w:type="pct"/>
            <w:shd w:val="clear" w:color="auto" w:fill="auto"/>
          </w:tcPr>
          <w:p w:rsidR="005F037E" w:rsidRPr="00670B95" w:rsidRDefault="005F037E" w:rsidP="00CE1023">
            <w:pPr>
              <w:pStyle w:val="ASFKTablenorm"/>
            </w:pPr>
            <w:r w:rsidRPr="00670B95">
              <w:t>На АРМ ПБС, обслуживающийся в УФК (ФБ)</w:t>
            </w:r>
            <w:r>
              <w:t>:</w:t>
            </w:r>
          </w:p>
          <w:p w:rsidR="005F037E" w:rsidRPr="00670B95" w:rsidRDefault="005F037E" w:rsidP="00CE1023">
            <w:pPr>
              <w:pStyle w:val="ASFKTableListMark"/>
            </w:pPr>
            <w:r w:rsidRPr="00670B95">
              <w:t xml:space="preserve">БС = </w:t>
            </w:r>
            <w:r w:rsidR="00104B38">
              <w:t>«</w:t>
            </w:r>
            <w:r w:rsidRPr="00670B95">
              <w:t>110</w:t>
            </w:r>
            <w:r w:rsidR="00104B38">
              <w:t>»</w:t>
            </w:r>
            <w:r w:rsidRPr="00670B95">
              <w:t xml:space="preserve"> Ожидание подтверждения регистрации</w:t>
            </w:r>
            <w:r>
              <w:t>.</w:t>
            </w:r>
          </w:p>
        </w:tc>
      </w:tr>
      <w:tr w:rsidR="005F037E" w:rsidRPr="003C3907">
        <w:trPr>
          <w:cantSplit/>
        </w:trPr>
        <w:tc>
          <w:tcPr>
            <w:tcW w:w="1337" w:type="pct"/>
            <w:shd w:val="clear" w:color="auto" w:fill="auto"/>
          </w:tcPr>
          <w:p w:rsidR="005F037E" w:rsidRPr="00670B95" w:rsidRDefault="005F037E" w:rsidP="00CE1023">
            <w:pPr>
              <w:pStyle w:val="ASFKTablenorm"/>
            </w:pPr>
            <w:r w:rsidRPr="00670B95">
              <w:t>Регистрировать</w:t>
            </w:r>
          </w:p>
        </w:tc>
        <w:tc>
          <w:tcPr>
            <w:tcW w:w="3663" w:type="pct"/>
            <w:shd w:val="clear" w:color="auto" w:fill="auto"/>
          </w:tcPr>
          <w:p w:rsidR="005F037E" w:rsidRPr="00670B95" w:rsidRDefault="005F037E" w:rsidP="00CE1023">
            <w:pPr>
              <w:pStyle w:val="ASFKTablenorm"/>
            </w:pPr>
            <w:r w:rsidRPr="00670B95">
              <w:t>На АРМ ПБС, обслуживающийся в УФК (ФБ)</w:t>
            </w:r>
            <w:r>
              <w:t>:</w:t>
            </w:r>
          </w:p>
          <w:p w:rsidR="005F037E" w:rsidRPr="00670B95" w:rsidRDefault="005F037E" w:rsidP="00CE1023">
            <w:pPr>
              <w:pStyle w:val="ASFKTableListMark"/>
            </w:pPr>
            <w:r w:rsidRPr="00670B95">
              <w:t xml:space="preserve">БС = </w:t>
            </w:r>
            <w:r w:rsidR="00104B38">
              <w:t>«</w:t>
            </w:r>
            <w:r w:rsidRPr="00670B95">
              <w:t>110</w:t>
            </w:r>
            <w:r w:rsidR="00104B38">
              <w:t>»</w:t>
            </w:r>
            <w:r w:rsidRPr="00670B95">
              <w:t xml:space="preserve"> Ожидание подтверждения регистрации;</w:t>
            </w:r>
          </w:p>
          <w:p w:rsidR="005F037E" w:rsidRPr="00670B95" w:rsidRDefault="005F037E" w:rsidP="00CE1023">
            <w:pPr>
              <w:pStyle w:val="ASFKTableListMark"/>
            </w:pPr>
            <w:r w:rsidRPr="00670B95">
              <w:t xml:space="preserve">СУ = </w:t>
            </w:r>
            <w:r w:rsidR="00104B38">
              <w:t>«</w:t>
            </w:r>
            <w:r w:rsidRPr="00670B95">
              <w:t>3</w:t>
            </w:r>
            <w:r w:rsidR="00104B38">
              <w:t>»</w:t>
            </w:r>
            <w:r w:rsidRPr="00670B95">
              <w:t xml:space="preserve"> Утвержден</w:t>
            </w:r>
            <w:r>
              <w:t>.</w:t>
            </w:r>
          </w:p>
        </w:tc>
      </w:tr>
      <w:tr w:rsidR="005F037E" w:rsidRPr="003C3907">
        <w:trPr>
          <w:cantSplit/>
        </w:trPr>
        <w:tc>
          <w:tcPr>
            <w:tcW w:w="1337" w:type="pct"/>
            <w:shd w:val="clear" w:color="auto" w:fill="auto"/>
          </w:tcPr>
          <w:p w:rsidR="005F037E" w:rsidRPr="00670B95" w:rsidRDefault="005F037E" w:rsidP="00CE1023">
            <w:pPr>
              <w:pStyle w:val="ASFKTablenorm"/>
            </w:pPr>
            <w:r w:rsidRPr="00670B95">
              <w:t>Отказать</w:t>
            </w:r>
          </w:p>
        </w:tc>
        <w:tc>
          <w:tcPr>
            <w:tcW w:w="3663" w:type="pct"/>
            <w:shd w:val="clear" w:color="auto" w:fill="auto"/>
          </w:tcPr>
          <w:p w:rsidR="005F037E" w:rsidRPr="00670B95" w:rsidRDefault="005F037E" w:rsidP="00CE1023">
            <w:pPr>
              <w:pStyle w:val="ASFKTablenorm"/>
            </w:pPr>
            <w:r w:rsidRPr="00670B95">
              <w:t>На АРМ ПБС, обслуживающийся в УФК (ФБ)</w:t>
            </w:r>
            <w:r>
              <w:t>:</w:t>
            </w:r>
          </w:p>
          <w:p w:rsidR="005F037E" w:rsidRPr="00670B95" w:rsidRDefault="005F037E" w:rsidP="00CE1023">
            <w:pPr>
              <w:pStyle w:val="ASFKTableListMark"/>
            </w:pPr>
            <w:r w:rsidRPr="00670B95">
              <w:t>БС =</w:t>
            </w:r>
            <w:r>
              <w:t xml:space="preserve"> </w:t>
            </w:r>
            <w:r w:rsidR="00104B38">
              <w:t>«</w:t>
            </w:r>
            <w:r>
              <w:t>881</w:t>
            </w:r>
            <w:r w:rsidR="00104B38">
              <w:t>»</w:t>
            </w:r>
            <w:r>
              <w:t xml:space="preserve"> Требует ручной обработки;</w:t>
            </w:r>
          </w:p>
          <w:p w:rsidR="005F037E" w:rsidRPr="00670B95" w:rsidRDefault="005F037E" w:rsidP="00CE1023">
            <w:pPr>
              <w:pStyle w:val="ASFKTableListMark"/>
            </w:pPr>
            <w:r w:rsidRPr="00670B95">
              <w:t xml:space="preserve">БС = </w:t>
            </w:r>
            <w:r w:rsidR="00104B38">
              <w:t>«</w:t>
            </w:r>
            <w:r w:rsidRPr="00670B95">
              <w:t>110</w:t>
            </w:r>
            <w:r w:rsidR="00104B38">
              <w:t>»</w:t>
            </w:r>
            <w:r w:rsidRPr="00670B95">
              <w:t xml:space="preserve"> Ожидание подтверждения регистрации</w:t>
            </w:r>
            <w:r>
              <w:t>.</w:t>
            </w:r>
          </w:p>
        </w:tc>
      </w:tr>
      <w:tr w:rsidR="005F037E" w:rsidRPr="003C3907">
        <w:trPr>
          <w:cantSplit/>
        </w:trPr>
        <w:tc>
          <w:tcPr>
            <w:tcW w:w="1337" w:type="pct"/>
            <w:shd w:val="clear" w:color="auto" w:fill="auto"/>
          </w:tcPr>
          <w:p w:rsidR="005F037E" w:rsidRPr="00670B95" w:rsidRDefault="005F037E" w:rsidP="00CE1023">
            <w:pPr>
              <w:pStyle w:val="ASFKTablenorm"/>
            </w:pPr>
            <w:r w:rsidRPr="00670B95">
              <w:t>Откат статуса передачи</w:t>
            </w:r>
          </w:p>
        </w:tc>
        <w:tc>
          <w:tcPr>
            <w:tcW w:w="3663" w:type="pct"/>
            <w:shd w:val="clear" w:color="auto" w:fill="auto"/>
          </w:tcPr>
          <w:p w:rsidR="005F037E" w:rsidRDefault="005F037E" w:rsidP="00CE1023">
            <w:pPr>
              <w:pStyle w:val="ASFKTablenorm"/>
            </w:pPr>
            <w:r>
              <w:t>М</w:t>
            </w:r>
            <w:r w:rsidRPr="00670B95">
              <w:t>ожет выполняться на следующих БС:</w:t>
            </w:r>
          </w:p>
          <w:p w:rsidR="005F037E" w:rsidRPr="00C53BF9" w:rsidRDefault="005F037E" w:rsidP="0037109F">
            <w:pPr>
              <w:pStyle w:val="ASFKTableListNum"/>
              <w:numPr>
                <w:ilvl w:val="0"/>
                <w:numId w:val="18"/>
              </w:numPr>
              <w:rPr>
                <w:lang w:val="ru-RU" w:eastAsia="ru-RU"/>
              </w:rPr>
            </w:pPr>
            <w:r w:rsidRPr="00C53BF9">
              <w:rPr>
                <w:lang w:val="ru-RU" w:eastAsia="ru-RU"/>
              </w:rPr>
              <w:t>С 001 на 000</w:t>
            </w:r>
            <w:r w:rsidR="00730FA4" w:rsidRPr="00C53BF9">
              <w:rPr>
                <w:lang w:val="ru-RU" w:eastAsia="ru-RU"/>
              </w:rPr>
              <w:t xml:space="preserve"> – </w:t>
            </w:r>
            <w:r w:rsidR="00CA58FC" w:rsidRPr="00C53BF9">
              <w:rPr>
                <w:lang w:val="ru-RU" w:eastAsia="ru-RU"/>
              </w:rPr>
              <w:t>стандартно.</w:t>
            </w:r>
          </w:p>
          <w:p w:rsidR="005F037E" w:rsidRPr="00C53BF9" w:rsidRDefault="005F037E" w:rsidP="00CE1023">
            <w:pPr>
              <w:pStyle w:val="ASFKTableListNum"/>
              <w:rPr>
                <w:lang w:val="ru-RU" w:eastAsia="ru-RU"/>
              </w:rPr>
            </w:pPr>
            <w:r w:rsidRPr="00C53BF9">
              <w:rPr>
                <w:lang w:val="ru-RU" w:eastAsia="ru-RU"/>
              </w:rPr>
              <w:t>С 110 на 881</w:t>
            </w:r>
            <w:r w:rsidR="00730FA4" w:rsidRPr="00C53BF9">
              <w:rPr>
                <w:lang w:val="ru-RU" w:eastAsia="ru-RU"/>
              </w:rPr>
              <w:t xml:space="preserve"> – </w:t>
            </w:r>
            <w:r w:rsidRPr="00C53BF9">
              <w:rPr>
                <w:lang w:val="ru-RU" w:eastAsia="ru-RU"/>
              </w:rPr>
              <w:t xml:space="preserve">при этом: </w:t>
            </w:r>
          </w:p>
          <w:p w:rsidR="005F037E" w:rsidRDefault="005F037E" w:rsidP="00CE1023">
            <w:pPr>
              <w:pStyle w:val="ASFKTableListMark"/>
            </w:pPr>
            <w:r w:rsidRPr="00670B95">
              <w:t>если ЭД подписан на стороне УФК, то пользователю выво</w:t>
            </w:r>
            <w:r>
              <w:t xml:space="preserve">дится </w:t>
            </w:r>
            <w:r w:rsidRPr="00670B95">
              <w:t>сообщение</w:t>
            </w:r>
            <w:r>
              <w:t>:</w:t>
            </w:r>
            <w:r w:rsidRPr="00670B95">
              <w:t xml:space="preserve"> </w:t>
            </w:r>
            <w:r w:rsidR="00104B38">
              <w:t>«</w:t>
            </w:r>
            <w:r w:rsidRPr="00670B95">
              <w:t xml:space="preserve">Откат статуса не </w:t>
            </w:r>
            <w:r>
              <w:t>может быть выполнен над утвержде</w:t>
            </w:r>
            <w:r w:rsidRPr="00670B95">
              <w:t>нным документом. Требу</w:t>
            </w:r>
            <w:r>
              <w:t>ется снять ЭП</w:t>
            </w:r>
            <w:r w:rsidR="00104B38">
              <w:t>»</w:t>
            </w:r>
            <w:r>
              <w:t xml:space="preserve">; </w:t>
            </w:r>
          </w:p>
          <w:p w:rsidR="005F037E" w:rsidRDefault="005F037E" w:rsidP="00CE1023">
            <w:pPr>
              <w:pStyle w:val="ASFKTableListMark"/>
            </w:pPr>
            <w:r w:rsidRPr="00670B95">
              <w:t>иначе</w:t>
            </w:r>
            <w:r w:rsidR="00730FA4">
              <w:t xml:space="preserve"> – </w:t>
            </w:r>
            <w:r w:rsidRPr="00670B95">
              <w:t>проводит</w:t>
            </w:r>
            <w:r>
              <w:t>ся</w:t>
            </w:r>
            <w:r w:rsidRPr="00670B95">
              <w:t xml:space="preserve"> о</w:t>
            </w:r>
            <w:r w:rsidR="00CA58FC">
              <w:t>ткат.</w:t>
            </w:r>
          </w:p>
          <w:p w:rsidR="005F037E" w:rsidRPr="00C53BF9" w:rsidRDefault="005F037E" w:rsidP="00CE1023">
            <w:pPr>
              <w:pStyle w:val="ASFKTableListNum"/>
              <w:rPr>
                <w:lang w:val="ru-RU" w:eastAsia="ru-RU"/>
              </w:rPr>
            </w:pPr>
            <w:r w:rsidRPr="00C53BF9">
              <w:rPr>
                <w:lang w:val="ru-RU" w:eastAsia="ru-RU"/>
              </w:rPr>
              <w:t>С 880 на 881</w:t>
            </w:r>
            <w:r w:rsidR="00730FA4" w:rsidRPr="00C53BF9">
              <w:rPr>
                <w:lang w:val="ru-RU" w:eastAsia="ru-RU"/>
              </w:rPr>
              <w:t xml:space="preserve"> – </w:t>
            </w:r>
            <w:r w:rsidRPr="00C53BF9">
              <w:rPr>
                <w:lang w:val="ru-RU" w:eastAsia="ru-RU"/>
              </w:rPr>
              <w:t xml:space="preserve">при этом: </w:t>
            </w:r>
          </w:p>
          <w:p w:rsidR="005F037E" w:rsidRDefault="005F037E" w:rsidP="00CE1023">
            <w:pPr>
              <w:pStyle w:val="ASFKTableListMark"/>
            </w:pPr>
            <w:r w:rsidRPr="00670B95">
              <w:t>если ЭД подписан на стороне УФК, то пользователю выводится сообщение</w:t>
            </w:r>
            <w:r>
              <w:t>:</w:t>
            </w:r>
            <w:r w:rsidRPr="00670B95">
              <w:t xml:space="preserve"> </w:t>
            </w:r>
            <w:r w:rsidR="00104B38">
              <w:t>«</w:t>
            </w:r>
            <w:r w:rsidRPr="00670B95">
              <w:t>Откат статуса не может быть выполнен над утвержд</w:t>
            </w:r>
            <w:r>
              <w:t>е</w:t>
            </w:r>
            <w:r w:rsidRPr="00670B95">
              <w:t>нным документом. Требу</w:t>
            </w:r>
            <w:r>
              <w:t>ется снять ЭП</w:t>
            </w:r>
            <w:r w:rsidR="00104B38">
              <w:t>»</w:t>
            </w:r>
            <w:r>
              <w:t xml:space="preserve">; </w:t>
            </w:r>
          </w:p>
          <w:p w:rsidR="005F037E" w:rsidRDefault="005F037E" w:rsidP="00CE1023">
            <w:pPr>
              <w:pStyle w:val="ASFKTableListMark"/>
            </w:pPr>
            <w:r w:rsidRPr="00670B95">
              <w:t>иначе</w:t>
            </w:r>
            <w:r w:rsidR="00730FA4">
              <w:t xml:space="preserve"> – </w:t>
            </w:r>
            <w:r w:rsidRPr="00670B95">
              <w:t>проводит</w:t>
            </w:r>
            <w:r>
              <w:t>ся</w:t>
            </w:r>
            <w:r w:rsidRPr="00670B95">
              <w:t xml:space="preserve"> проверк</w:t>
            </w:r>
            <w:r>
              <w:t>а</w:t>
            </w:r>
            <w:r w:rsidRPr="00670B95">
              <w:t xml:space="preserve"> наличия ИНФ с типом </w:t>
            </w:r>
            <w:r w:rsidR="00C56B22">
              <w:t>«</w:t>
            </w:r>
            <w:r w:rsidRPr="00670B95">
              <w:t>Уведомление об отказе в заключении Кредитного договора</w:t>
            </w:r>
            <w:r w:rsidR="00C56B22">
              <w:t>»</w:t>
            </w:r>
            <w:r w:rsidRPr="00670B95">
              <w:t xml:space="preserve"> и анализ БС ИНФ:</w:t>
            </w:r>
          </w:p>
          <w:p w:rsidR="005F037E" w:rsidRDefault="005F037E" w:rsidP="00CE1023">
            <w:pPr>
              <w:pStyle w:val="ASFKTableListMark"/>
              <w:tabs>
                <w:tab w:val="clear" w:pos="170"/>
                <w:tab w:val="clear" w:pos="340"/>
                <w:tab w:val="num" w:pos="653"/>
              </w:tabs>
              <w:ind w:left="653" w:hanging="283"/>
            </w:pPr>
            <w:r w:rsidRPr="00670B95">
              <w:t>если он на БС = 000, то документ</w:t>
            </w:r>
            <w:r>
              <w:t xml:space="preserve"> удаляется</w:t>
            </w:r>
            <w:r w:rsidRPr="00670B95">
              <w:t xml:space="preserve"> полностью;</w:t>
            </w:r>
          </w:p>
          <w:p w:rsidR="005F037E" w:rsidRPr="00670B95" w:rsidRDefault="005F037E" w:rsidP="00CE1023">
            <w:pPr>
              <w:pStyle w:val="ASFKTableListMark"/>
              <w:tabs>
                <w:tab w:val="clear" w:pos="170"/>
                <w:tab w:val="clear" w:pos="340"/>
                <w:tab w:val="num" w:pos="653"/>
              </w:tabs>
              <w:ind w:left="653" w:hanging="283"/>
            </w:pPr>
            <w:r w:rsidRPr="00670B95">
              <w:t>если на БС = 001, то пользователю выводится сообщение:</w:t>
            </w:r>
            <w:r>
              <w:t xml:space="preserve"> </w:t>
            </w:r>
            <w:r w:rsidR="00104B38">
              <w:t>«</w:t>
            </w:r>
            <w:r w:rsidRPr="00670B95">
              <w:t>В системе присутствуют не удал</w:t>
            </w:r>
            <w:r>
              <w:t>е</w:t>
            </w:r>
            <w:r w:rsidRPr="00670B95">
              <w:t>нные Уведомление об отказе в заключении Кредитного договора</w:t>
            </w:r>
            <w:r w:rsidR="00104B38">
              <w:t>»</w:t>
            </w:r>
            <w:r w:rsidRPr="00670B95">
              <w:t>.</w:t>
            </w:r>
          </w:p>
        </w:tc>
      </w:tr>
    </w:tbl>
    <w:p w:rsidR="005F037E" w:rsidRPr="008A53DE" w:rsidRDefault="005F037E" w:rsidP="005F037E">
      <w:pPr>
        <w:pStyle w:val="41"/>
      </w:pPr>
      <w:r w:rsidRPr="008A53DE">
        <w:lastRenderedPageBreak/>
        <w:t>Экранная форма документа</w:t>
      </w:r>
    </w:p>
    <w:p w:rsidR="005F037E" w:rsidRPr="008A53DE" w:rsidRDefault="006A5A33" w:rsidP="005F037E">
      <w:pPr>
        <w:pStyle w:val="ASFKNormal"/>
      </w:pPr>
      <w:r w:rsidRPr="008A53DE">
        <w:t xml:space="preserve">ЭФ документа </w:t>
      </w:r>
      <w:r>
        <w:t>«Кредитный договор», закладки «</w:t>
      </w:r>
      <w:r w:rsidRPr="008A53DE">
        <w:t>Документ (1)</w:t>
      </w:r>
      <w:r>
        <w:t>» представлена на рису</w:t>
      </w:r>
      <w:r w:rsidRPr="006A5A33">
        <w:t>н</w:t>
      </w:r>
      <w:r>
        <w:t>ке</w:t>
      </w:r>
      <w:r w:rsidR="00377E5A" w:rsidRPr="00AB7803">
        <w:t> </w:t>
      </w:r>
      <w:r w:rsidRPr="008A53DE">
        <w:fldChar w:fldCharType="begin"/>
      </w:r>
      <w:r w:rsidRPr="008A53DE">
        <w:instrText xml:space="preserve"> REF _Ref246478018 \h  \* MERGEFORMAT </w:instrText>
      </w:r>
      <w:r w:rsidRPr="008A53DE">
        <w:fldChar w:fldCharType="separate"/>
      </w:r>
      <w:r w:rsidR="00C90AC7">
        <w:t>445</w:t>
      </w:r>
      <w:r w:rsidRPr="008A53DE">
        <w:fldChar w:fldCharType="end"/>
      </w:r>
      <w:r>
        <w:t>. Форма</w:t>
      </w:r>
      <w:r w:rsidR="005F037E" w:rsidRPr="008A53DE">
        <w:t xml:space="preserve"> содержит следующие закладки:</w:t>
      </w:r>
    </w:p>
    <w:p w:rsidR="005F037E" w:rsidRPr="008A53DE" w:rsidRDefault="00104B38" w:rsidP="005F037E">
      <w:pPr>
        <w:pStyle w:val="ASFKListmark1"/>
      </w:pPr>
      <w:r>
        <w:t>«</w:t>
      </w:r>
      <w:r w:rsidR="005F037E" w:rsidRPr="008A53DE">
        <w:t>Документ (1)</w:t>
      </w:r>
      <w:r>
        <w:t>»</w:t>
      </w:r>
      <w:r w:rsidR="005F037E" w:rsidRPr="008A53DE">
        <w:t>;</w:t>
      </w:r>
    </w:p>
    <w:p w:rsidR="005F037E" w:rsidRPr="008A53DE" w:rsidRDefault="00104B38" w:rsidP="005F037E">
      <w:pPr>
        <w:pStyle w:val="ASFKListmark1"/>
      </w:pPr>
      <w:r>
        <w:t>«</w:t>
      </w:r>
      <w:r w:rsidR="005F037E">
        <w:t>Параметры Кредита (2)</w:t>
      </w:r>
      <w:r>
        <w:t>»</w:t>
      </w:r>
      <w:r w:rsidR="005F037E" w:rsidRPr="008A53DE">
        <w:t>;</w:t>
      </w:r>
    </w:p>
    <w:p w:rsidR="005F037E" w:rsidRPr="008A53DE" w:rsidRDefault="00104B38" w:rsidP="005F037E">
      <w:pPr>
        <w:pStyle w:val="ASFKListmark1"/>
      </w:pPr>
      <w:r>
        <w:t>«</w:t>
      </w:r>
      <w:r w:rsidR="005F037E">
        <w:t>Реквизиты сторон (3)</w:t>
      </w:r>
      <w:r>
        <w:t>»</w:t>
      </w:r>
      <w:r w:rsidR="005F037E" w:rsidRPr="008A53DE">
        <w:t>;</w:t>
      </w:r>
    </w:p>
    <w:p w:rsidR="005F037E" w:rsidRDefault="00104B38" w:rsidP="005F037E">
      <w:pPr>
        <w:pStyle w:val="ASFKListmark1"/>
      </w:pPr>
      <w:r>
        <w:t>«</w:t>
      </w:r>
      <w:r w:rsidR="005F037E">
        <w:t>Подписи сторон (4)</w:t>
      </w:r>
      <w:r>
        <w:t>»</w:t>
      </w:r>
      <w:r w:rsidR="005F037E" w:rsidRPr="008A53DE">
        <w:t>.</w:t>
      </w:r>
    </w:p>
    <w:p w:rsidR="005F037E" w:rsidRPr="008A53DE" w:rsidRDefault="004D71D9" w:rsidP="005F037E">
      <w:pPr>
        <w:pStyle w:val="ASFKFigure"/>
      </w:pPr>
      <w:r>
        <w:rPr>
          <w:noProof/>
        </w:rPr>
        <w:drawing>
          <wp:inline distT="0" distB="0" distL="0" distR="0">
            <wp:extent cx="6124575" cy="4848225"/>
            <wp:effectExtent l="0" t="0" r="9525" b="9525"/>
            <wp:docPr id="585" name="Рисунок 5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 descr="0"/>
                    <pic:cNvPicPr>
                      <a:picLocks noChangeAspect="1" noChangeArrowheads="1"/>
                    </pic:cNvPicPr>
                  </pic:nvPicPr>
                  <pic:blipFill>
                    <a:blip r:embed="rId529">
                      <a:extLst>
                        <a:ext uri="{28A0092B-C50C-407E-A947-70E740481C1C}">
                          <a14:useLocalDpi xmlns:a14="http://schemas.microsoft.com/office/drawing/2010/main" val="0"/>
                        </a:ext>
                      </a:extLst>
                    </a:blip>
                    <a:srcRect/>
                    <a:stretch>
                      <a:fillRect/>
                    </a:stretch>
                  </pic:blipFill>
                  <pic:spPr bwMode="auto">
                    <a:xfrm>
                      <a:off x="0" y="0"/>
                      <a:ext cx="6124575" cy="4848225"/>
                    </a:xfrm>
                    <a:prstGeom prst="rect">
                      <a:avLst/>
                    </a:prstGeom>
                    <a:noFill/>
                    <a:ln>
                      <a:noFill/>
                    </a:ln>
                  </pic:spPr>
                </pic:pic>
              </a:graphicData>
            </a:graphic>
          </wp:inline>
        </w:drawing>
      </w:r>
    </w:p>
    <w:p w:rsidR="005F037E" w:rsidRPr="005A0FDA" w:rsidRDefault="005F037E" w:rsidP="005F037E">
      <w:pPr>
        <w:pStyle w:val="ASFKFigName"/>
      </w:pPr>
      <w:r w:rsidRPr="005A0FDA">
        <w:fldChar w:fldCharType="begin"/>
      </w:r>
      <w:r w:rsidRPr="005A0FDA">
        <w:instrText xml:space="preserve"> SEQ Рисунок \* ARABIC </w:instrText>
      </w:r>
      <w:r w:rsidRPr="005A0FDA">
        <w:fldChar w:fldCharType="separate"/>
      </w:r>
      <w:bookmarkStart w:id="2760" w:name="_Ref246478018"/>
      <w:bookmarkStart w:id="2761" w:name="_Toc71109404"/>
      <w:r w:rsidR="00C90AC7">
        <w:rPr>
          <w:noProof/>
        </w:rPr>
        <w:t>445</w:t>
      </w:r>
      <w:bookmarkEnd w:id="2760"/>
      <w:r w:rsidRPr="005A0FDA">
        <w:fldChar w:fldCharType="end"/>
      </w:r>
      <w:r w:rsidRPr="005A0FDA">
        <w:t xml:space="preserve">. ЭФ документа </w:t>
      </w:r>
      <w:r w:rsidR="00104B38">
        <w:t>«</w:t>
      </w:r>
      <w:r>
        <w:t>Кредитный договор</w:t>
      </w:r>
      <w:r w:rsidR="00346BC3">
        <w:t>», закладки</w:t>
      </w:r>
      <w:r w:rsidRPr="005A0FDA">
        <w:t xml:space="preserve"> </w:t>
      </w:r>
      <w:r w:rsidR="00104B38">
        <w:t>«</w:t>
      </w:r>
      <w:r w:rsidRPr="005A0FDA">
        <w:t>Документ (1)</w:t>
      </w:r>
      <w:r w:rsidR="00104B38">
        <w:t>»</w:t>
      </w:r>
      <w:bookmarkEnd w:id="2761"/>
    </w:p>
    <w:p w:rsidR="005F037E" w:rsidRPr="008A53DE" w:rsidRDefault="006A5A33" w:rsidP="005F037E">
      <w:pPr>
        <w:pStyle w:val="ASFKNormal"/>
      </w:pPr>
      <w:r>
        <w:t xml:space="preserve">Перечень </w:t>
      </w:r>
      <w:r w:rsidR="005F037E" w:rsidRPr="008A53DE">
        <w:t>полей</w:t>
      </w:r>
      <w:r w:rsidR="005F037E">
        <w:t xml:space="preserve"> </w:t>
      </w:r>
      <w:r w:rsidR="005F037E" w:rsidRPr="008A53DE">
        <w:t xml:space="preserve">документа </w:t>
      </w:r>
      <w:r w:rsidR="00104B38">
        <w:t>«</w:t>
      </w:r>
      <w:r w:rsidR="005F037E">
        <w:t>Кредитный договор</w:t>
      </w:r>
      <w:r w:rsidR="00104B38">
        <w:t>»</w:t>
      </w:r>
      <w:r w:rsidR="005F037E">
        <w:t xml:space="preserve">, закладки </w:t>
      </w:r>
      <w:r w:rsidR="00104B38">
        <w:t>«</w:t>
      </w:r>
      <w:r w:rsidR="005F037E" w:rsidRPr="008A53DE">
        <w:t>Документ (1)</w:t>
      </w:r>
      <w:r w:rsidR="00104B38">
        <w:t>»</w:t>
      </w:r>
      <w:r w:rsidR="005F037E">
        <w:t xml:space="preserve"> </w:t>
      </w:r>
      <w:r w:rsidR="007D4296">
        <w:t>приведен в таблице</w:t>
      </w:r>
      <w:r w:rsidR="00377E5A" w:rsidRPr="00AB7803">
        <w:t> </w:t>
      </w:r>
      <w:r w:rsidR="005F037E" w:rsidRPr="008A53DE">
        <w:fldChar w:fldCharType="begin"/>
      </w:r>
      <w:r w:rsidR="005F037E" w:rsidRPr="008A53DE">
        <w:instrText xml:space="preserve"> REF _Ref366073743 \h </w:instrText>
      </w:r>
      <w:r w:rsidR="005F037E">
        <w:instrText xml:space="preserve"> \* MERGEFORMAT </w:instrText>
      </w:r>
      <w:r w:rsidR="005F037E" w:rsidRPr="008A53DE">
        <w:fldChar w:fldCharType="separate"/>
      </w:r>
      <w:r w:rsidR="00C90AC7">
        <w:rPr>
          <w:noProof/>
        </w:rPr>
        <w:t>278</w:t>
      </w:r>
      <w:r w:rsidR="005F037E" w:rsidRPr="008A53DE">
        <w:fldChar w:fldCharType="end"/>
      </w:r>
      <w:r w:rsidR="005F037E" w:rsidRPr="008A53DE">
        <w:t>.</w:t>
      </w:r>
    </w:p>
    <w:p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762" w:name="_Ref366073743"/>
      <w:bookmarkStart w:id="2763" w:name="_Toc71108926"/>
      <w:r w:rsidR="00C90AC7">
        <w:rPr>
          <w:noProof/>
        </w:rPr>
        <w:t>278</w:t>
      </w:r>
      <w:bookmarkEnd w:id="2762"/>
      <w:r>
        <w:rPr>
          <w:noProof/>
        </w:rPr>
        <w:fldChar w:fldCharType="end"/>
      </w:r>
      <w:r w:rsidR="005F037E" w:rsidRPr="008A53DE">
        <w:t xml:space="preserve">. Описание полей документа </w:t>
      </w:r>
      <w:r w:rsidR="00104B38">
        <w:t>«</w:t>
      </w:r>
      <w:r w:rsidR="005F037E">
        <w:t>Кредитный договор</w:t>
      </w:r>
      <w:r w:rsidR="00346BC3">
        <w:t>», закладки</w:t>
      </w:r>
      <w:r w:rsidR="005F037E" w:rsidRPr="008A53DE">
        <w:t xml:space="preserve"> </w:t>
      </w:r>
      <w:r w:rsidR="00104B38">
        <w:t>«</w:t>
      </w:r>
      <w:r w:rsidR="005F037E" w:rsidRPr="008A53DE">
        <w:t>Документ (1)</w:t>
      </w:r>
      <w:r w:rsidR="00104B38">
        <w:t>»</w:t>
      </w:r>
      <w:bookmarkEnd w:id="27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5"/>
        <w:gridCol w:w="7473"/>
      </w:tblGrid>
      <w:tr w:rsidR="005F037E" w:rsidRPr="008A53DE">
        <w:trPr>
          <w:cantSplit/>
          <w:trHeight w:val="305"/>
          <w:tblHeader/>
        </w:trPr>
        <w:tc>
          <w:tcPr>
            <w:tcW w:w="11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8A53DE" w:rsidRDefault="005F037E" w:rsidP="00CE1023">
            <w:pPr>
              <w:pStyle w:val="ASFKTableHead"/>
            </w:pPr>
            <w:r w:rsidRPr="008A53DE">
              <w:t>Наименование поля</w:t>
            </w:r>
          </w:p>
        </w:tc>
        <w:tc>
          <w:tcPr>
            <w:tcW w:w="38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8A53DE" w:rsidRDefault="005F037E" w:rsidP="00CE1023">
            <w:pPr>
              <w:pStyle w:val="ASFKTableHead"/>
            </w:pPr>
            <w:r w:rsidRPr="008A53DE">
              <w:t>Описание поля</w:t>
            </w:r>
          </w:p>
        </w:tc>
      </w:tr>
      <w:tr w:rsidR="005F037E" w:rsidRPr="003C3907">
        <w:trPr>
          <w:cantSplit/>
        </w:trPr>
        <w:tc>
          <w:tcPr>
            <w:tcW w:w="5000" w:type="pct"/>
            <w:gridSpan w:val="2"/>
            <w:shd w:val="clear" w:color="auto" w:fill="auto"/>
          </w:tcPr>
          <w:p w:rsidR="005F037E" w:rsidRPr="003C3907" w:rsidRDefault="005F037E" w:rsidP="00CE1023">
            <w:pPr>
              <w:pStyle w:val="ASFKTablenorm"/>
            </w:pPr>
            <w:r w:rsidRPr="003C3907">
              <w:t xml:space="preserve">Группа полей </w:t>
            </w:r>
            <w:r w:rsidR="00104B38">
              <w:t>«</w:t>
            </w:r>
            <w:r w:rsidRPr="003C3907">
              <w:t>Основные атрибуты</w:t>
            </w:r>
            <w:r w:rsidR="00104B38">
              <w:t>»</w:t>
            </w:r>
          </w:p>
        </w:tc>
      </w:tr>
      <w:tr w:rsidR="005F037E" w:rsidRPr="003C3907">
        <w:trPr>
          <w:cantSplit/>
        </w:trPr>
        <w:tc>
          <w:tcPr>
            <w:tcW w:w="1119" w:type="pct"/>
            <w:shd w:val="clear" w:color="auto" w:fill="auto"/>
          </w:tcPr>
          <w:p w:rsidR="005F037E" w:rsidRPr="003C3907" w:rsidRDefault="005F037E" w:rsidP="00CE1023">
            <w:pPr>
              <w:pStyle w:val="ASFKTablenorm"/>
            </w:pPr>
            <w:r w:rsidRPr="003C3907">
              <w:t>Номер</w:t>
            </w:r>
          </w:p>
        </w:tc>
        <w:tc>
          <w:tcPr>
            <w:tcW w:w="3881" w:type="pct"/>
            <w:shd w:val="clear" w:color="auto" w:fill="auto"/>
          </w:tcPr>
          <w:p w:rsidR="005F037E" w:rsidRPr="003C3907" w:rsidRDefault="005F037E" w:rsidP="00CE1023">
            <w:pPr>
              <w:pStyle w:val="ASFKTablenorm"/>
            </w:pPr>
            <w:r w:rsidRPr="003C3907">
              <w:t xml:space="preserve">Номер дополнительного соглашения, присвоенный документу в УФК при регистрации. </w:t>
            </w:r>
          </w:p>
          <w:p w:rsidR="005F037E" w:rsidRPr="003C3907" w:rsidRDefault="005F037E" w:rsidP="00CE1023">
            <w:pPr>
              <w:pStyle w:val="ASFKTablenorm"/>
            </w:pPr>
            <w:r>
              <w:t>На АРМ ПБС БС/МБ</w:t>
            </w:r>
            <w:r w:rsidRPr="003C3907">
              <w:t xml:space="preserve">: </w:t>
            </w:r>
            <w:r w:rsidR="00CA58FC">
              <w:t xml:space="preserve">Поле недоступно </w:t>
            </w:r>
            <w:r w:rsidRPr="003C3907">
              <w:t>для ввода.</w:t>
            </w:r>
          </w:p>
          <w:p w:rsidR="005F037E" w:rsidRPr="003C3907" w:rsidRDefault="005F037E" w:rsidP="00CE1023">
            <w:pPr>
              <w:pStyle w:val="ASFKTablenorm"/>
            </w:pPr>
            <w:r w:rsidRPr="003C3907">
              <w:t xml:space="preserve">На АРМ ПБС </w:t>
            </w:r>
            <w:r w:rsidRPr="003117CD">
              <w:rPr>
                <w:rStyle w:val="ASFKReporterror"/>
              </w:rPr>
              <w:t>обслуж.</w:t>
            </w:r>
            <w:r w:rsidRPr="003C3907">
              <w:t xml:space="preserve"> </w:t>
            </w:r>
            <w:r w:rsidR="00B865D5" w:rsidRPr="003C3907">
              <w:t>В</w:t>
            </w:r>
            <w:r w:rsidRPr="003C3907">
              <w:t xml:space="preserve"> УФК:</w:t>
            </w:r>
            <w:r>
              <w:t xml:space="preserve"> </w:t>
            </w:r>
            <w:r w:rsidRPr="003C3907">
              <w:t>Заполнение вручную.</w:t>
            </w:r>
          </w:p>
        </w:tc>
      </w:tr>
      <w:tr w:rsidR="005F037E" w:rsidRPr="003C3907">
        <w:trPr>
          <w:cantSplit/>
        </w:trPr>
        <w:tc>
          <w:tcPr>
            <w:tcW w:w="1119" w:type="pct"/>
            <w:shd w:val="clear" w:color="auto" w:fill="auto"/>
          </w:tcPr>
          <w:p w:rsidR="005F037E" w:rsidRPr="003C3907" w:rsidRDefault="005F037E" w:rsidP="00CE1023">
            <w:pPr>
              <w:pStyle w:val="ASFKTablenorm"/>
            </w:pPr>
            <w:r w:rsidRPr="003C3907">
              <w:lastRenderedPageBreak/>
              <w:t>Дата</w:t>
            </w:r>
          </w:p>
        </w:tc>
        <w:tc>
          <w:tcPr>
            <w:tcW w:w="3881" w:type="pct"/>
            <w:shd w:val="clear" w:color="auto" w:fill="auto"/>
          </w:tcPr>
          <w:p w:rsidR="005F037E" w:rsidRPr="003C3907" w:rsidRDefault="005F037E" w:rsidP="00CE1023">
            <w:pPr>
              <w:pStyle w:val="ASFKTablenorm"/>
            </w:pPr>
            <w:r w:rsidRPr="003C3907">
              <w:t>Дата дополнительного соглашения.</w:t>
            </w:r>
          </w:p>
          <w:p w:rsidR="007356D5" w:rsidRDefault="005F037E" w:rsidP="007356D5">
            <w:pPr>
              <w:pStyle w:val="ASFKTablenorm"/>
            </w:pPr>
            <w:r>
              <w:t>На АРМ ПБС БС/МБ</w:t>
            </w:r>
            <w:r w:rsidRPr="003C3907">
              <w:t xml:space="preserve">: </w:t>
            </w:r>
            <w:r w:rsidR="007356D5">
              <w:t>Не доступно для ввода и редактирования.</w:t>
            </w:r>
          </w:p>
          <w:p w:rsidR="005F037E" w:rsidRPr="003C3907" w:rsidRDefault="005F037E" w:rsidP="007356D5">
            <w:pPr>
              <w:pStyle w:val="ASFKTablenorm"/>
            </w:pPr>
            <w:r w:rsidRPr="003C3907">
              <w:t xml:space="preserve">На </w:t>
            </w:r>
            <w:r w:rsidRPr="003117CD">
              <w:rPr>
                <w:rStyle w:val="ASFKReporterror"/>
              </w:rPr>
              <w:t>АРМ ПБС обслуж.</w:t>
            </w:r>
            <w:r w:rsidRPr="003C3907">
              <w:t xml:space="preserve"> </w:t>
            </w:r>
            <w:r w:rsidR="00B865D5" w:rsidRPr="003C3907">
              <w:t>В</w:t>
            </w:r>
            <w:r w:rsidRPr="003C3907">
              <w:t xml:space="preserve"> УФК:</w:t>
            </w:r>
            <w:r w:rsidR="007356D5">
              <w:t xml:space="preserve"> Доступно заполнение выбором из системного календаря; Заполнение поля вручную</w:t>
            </w:r>
            <w:r w:rsidRPr="003C3907">
              <w:t>.</w:t>
            </w:r>
          </w:p>
        </w:tc>
      </w:tr>
      <w:tr w:rsidR="005F037E" w:rsidRPr="003C3907">
        <w:trPr>
          <w:cantSplit/>
        </w:trPr>
        <w:tc>
          <w:tcPr>
            <w:tcW w:w="1119" w:type="pct"/>
            <w:shd w:val="clear" w:color="auto" w:fill="auto"/>
          </w:tcPr>
          <w:p w:rsidR="005F037E" w:rsidRPr="003C3907" w:rsidRDefault="005F037E" w:rsidP="00CE1023">
            <w:pPr>
              <w:pStyle w:val="ASFKTablenorm"/>
            </w:pPr>
            <w:r w:rsidRPr="003C3907">
              <w:t>Номер договора</w:t>
            </w:r>
          </w:p>
        </w:tc>
        <w:tc>
          <w:tcPr>
            <w:tcW w:w="3881" w:type="pct"/>
            <w:shd w:val="clear" w:color="auto" w:fill="auto"/>
          </w:tcPr>
          <w:p w:rsidR="005F037E" w:rsidRPr="003C3907" w:rsidRDefault="005F037E" w:rsidP="00CE1023">
            <w:pPr>
              <w:pStyle w:val="ASFKTablenorm"/>
            </w:pPr>
            <w:r>
              <w:t>На АРМ ПБС БС/МБ</w:t>
            </w:r>
            <w:r w:rsidRPr="003C3907">
              <w:t>: Заполнение вручную.</w:t>
            </w:r>
          </w:p>
          <w:p w:rsidR="005F037E" w:rsidRPr="003C3907" w:rsidRDefault="005F037E" w:rsidP="00CE1023">
            <w:pPr>
              <w:pStyle w:val="ASFKTablenorm"/>
            </w:pPr>
            <w:r w:rsidRPr="003C3907">
              <w:t xml:space="preserve">На АРМ ПБС </w:t>
            </w:r>
            <w:r w:rsidRPr="003117CD">
              <w:rPr>
                <w:rStyle w:val="ASFKReporterror"/>
              </w:rPr>
              <w:t xml:space="preserve">обслуж. </w:t>
            </w:r>
            <w:r w:rsidR="00B865D5" w:rsidRPr="003117CD">
              <w:rPr>
                <w:rStyle w:val="ASFKReporterror"/>
              </w:rPr>
              <w:t>В</w:t>
            </w:r>
            <w:r w:rsidRPr="003C3907">
              <w:t xml:space="preserve"> УФК:</w:t>
            </w:r>
            <w:r>
              <w:t xml:space="preserve"> </w:t>
            </w:r>
            <w:r w:rsidR="00CA58FC">
              <w:t xml:space="preserve">Поле недоступно </w:t>
            </w:r>
            <w:r w:rsidRPr="003C3907">
              <w:t>для редактирования.</w:t>
            </w:r>
          </w:p>
        </w:tc>
      </w:tr>
      <w:tr w:rsidR="005F037E" w:rsidRPr="003C3907">
        <w:trPr>
          <w:cantSplit/>
        </w:trPr>
        <w:tc>
          <w:tcPr>
            <w:tcW w:w="1119" w:type="pct"/>
            <w:shd w:val="clear" w:color="auto" w:fill="auto"/>
          </w:tcPr>
          <w:p w:rsidR="005F037E" w:rsidRPr="003C3907" w:rsidRDefault="005F037E" w:rsidP="00CE1023">
            <w:pPr>
              <w:pStyle w:val="ASFKTablenorm"/>
            </w:pPr>
            <w:r w:rsidRPr="003C3907">
              <w:t>Дата договора</w:t>
            </w:r>
          </w:p>
        </w:tc>
        <w:tc>
          <w:tcPr>
            <w:tcW w:w="3881" w:type="pct"/>
            <w:shd w:val="clear" w:color="auto" w:fill="auto"/>
          </w:tcPr>
          <w:p w:rsidR="005F037E" w:rsidRPr="003C3907" w:rsidRDefault="005F037E" w:rsidP="00CE1023">
            <w:pPr>
              <w:pStyle w:val="ASFKTablenorm"/>
            </w:pPr>
            <w:r>
              <w:t>На АРМ ПБС БС/МБ</w:t>
            </w:r>
            <w:r w:rsidRPr="003C3907">
              <w:t>:</w:t>
            </w:r>
            <w:r>
              <w:t xml:space="preserve"> </w:t>
            </w:r>
            <w:r w:rsidRPr="003C3907">
              <w:t xml:space="preserve">По умолчанию поле не заполняется; </w:t>
            </w:r>
          </w:p>
          <w:p w:rsidR="005F037E" w:rsidRPr="003C3907" w:rsidRDefault="005F037E" w:rsidP="00CE1023">
            <w:pPr>
              <w:pStyle w:val="ASFKTablenorm"/>
            </w:pPr>
            <w:r w:rsidRPr="003C3907">
              <w:t xml:space="preserve">Доступно заполнение выбором из системного календаря; </w:t>
            </w:r>
            <w:r w:rsidR="0042324C">
              <w:t>з</w:t>
            </w:r>
            <w:r w:rsidRPr="003C3907">
              <w:t>аполнение поля вручную.</w:t>
            </w:r>
          </w:p>
          <w:p w:rsidR="005F037E" w:rsidRPr="003C3907" w:rsidRDefault="005F037E" w:rsidP="00CE1023">
            <w:pPr>
              <w:pStyle w:val="ASFKTablenorm"/>
            </w:pPr>
            <w:r w:rsidRPr="003C3907">
              <w:t xml:space="preserve">На АРМ ПБС </w:t>
            </w:r>
            <w:r w:rsidRPr="003117CD">
              <w:rPr>
                <w:rStyle w:val="ASFKReporterror"/>
              </w:rPr>
              <w:t>обслуж.</w:t>
            </w:r>
            <w:r w:rsidRPr="003C3907">
              <w:t xml:space="preserve">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trPr>
          <w:cantSplit/>
        </w:trPr>
        <w:tc>
          <w:tcPr>
            <w:tcW w:w="1119" w:type="pct"/>
            <w:shd w:val="clear" w:color="auto" w:fill="auto"/>
          </w:tcPr>
          <w:p w:rsidR="005F037E" w:rsidRPr="003C3907" w:rsidRDefault="005F037E" w:rsidP="00CE1023">
            <w:pPr>
              <w:pStyle w:val="ASFKTablenorm"/>
            </w:pPr>
            <w:r w:rsidRPr="003C3907">
              <w:t>Город</w:t>
            </w:r>
          </w:p>
        </w:tc>
        <w:tc>
          <w:tcPr>
            <w:tcW w:w="3881" w:type="pct"/>
            <w:shd w:val="clear" w:color="auto" w:fill="auto"/>
          </w:tcPr>
          <w:p w:rsidR="005F037E" w:rsidRPr="003C3907" w:rsidRDefault="005F037E" w:rsidP="00CE1023">
            <w:pPr>
              <w:pStyle w:val="ASFKTablenorm"/>
            </w:pPr>
            <w:r w:rsidRPr="003C3907">
              <w:t>Указывается название города, в котором территориально находится УФК.</w:t>
            </w:r>
          </w:p>
          <w:p w:rsidR="005F037E" w:rsidRPr="003C3907" w:rsidRDefault="005F037E" w:rsidP="00CE1023">
            <w:pPr>
              <w:pStyle w:val="ASFKTablenorm"/>
            </w:pPr>
            <w:r>
              <w:t>На АРМ ПБС БС/МБ</w:t>
            </w:r>
            <w:r w:rsidRPr="003C3907">
              <w:t>: Заполнение вручную.</w:t>
            </w:r>
          </w:p>
          <w:p w:rsidR="005F037E" w:rsidRPr="003C3907" w:rsidRDefault="005F037E" w:rsidP="00CE1023">
            <w:pPr>
              <w:pStyle w:val="ASFKTablenorm"/>
            </w:pPr>
            <w:r w:rsidRPr="003C3907">
              <w:t xml:space="preserve">На АРМ ПБС </w:t>
            </w:r>
            <w:r w:rsidRPr="003117CD">
              <w:rPr>
                <w:rStyle w:val="ASFKReporterror"/>
              </w:rPr>
              <w:t>обслуж.</w:t>
            </w:r>
            <w:r w:rsidRPr="003C3907">
              <w:t xml:space="preserve">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trPr>
          <w:cantSplit/>
        </w:trPr>
        <w:tc>
          <w:tcPr>
            <w:tcW w:w="5000" w:type="pct"/>
            <w:gridSpan w:val="2"/>
            <w:shd w:val="clear" w:color="auto" w:fill="auto"/>
          </w:tcPr>
          <w:p w:rsidR="005F037E" w:rsidRPr="003C3907" w:rsidRDefault="005F037E" w:rsidP="00CE1023">
            <w:pPr>
              <w:pStyle w:val="ASFKTablenorm"/>
            </w:pPr>
            <w:r w:rsidRPr="003C3907">
              <w:t xml:space="preserve">Группа полей </w:t>
            </w:r>
            <w:r w:rsidR="00104B38">
              <w:t>«</w:t>
            </w:r>
            <w:r w:rsidRPr="003C3907">
              <w:t>Информация об УФК</w:t>
            </w:r>
            <w:r w:rsidR="00104B38">
              <w:t>»</w:t>
            </w:r>
          </w:p>
        </w:tc>
      </w:tr>
      <w:tr w:rsidR="005F037E" w:rsidRPr="003C3907">
        <w:trPr>
          <w:cantSplit/>
        </w:trPr>
        <w:tc>
          <w:tcPr>
            <w:tcW w:w="1119" w:type="pct"/>
            <w:shd w:val="clear" w:color="auto" w:fill="auto"/>
          </w:tcPr>
          <w:p w:rsidR="005F037E" w:rsidRPr="003C3907" w:rsidRDefault="005F037E" w:rsidP="00CE1023">
            <w:pPr>
              <w:pStyle w:val="ASFKTablenorm"/>
            </w:pPr>
            <w:r w:rsidRPr="003C3907">
              <w:t>По КОФК</w:t>
            </w:r>
          </w:p>
        </w:tc>
        <w:tc>
          <w:tcPr>
            <w:tcW w:w="3881" w:type="pct"/>
            <w:shd w:val="clear" w:color="auto" w:fill="auto"/>
          </w:tcPr>
          <w:p w:rsidR="005F037E" w:rsidRPr="003C3907" w:rsidRDefault="005F037E" w:rsidP="00CE1023">
            <w:pPr>
              <w:pStyle w:val="ASFKTablenorm"/>
            </w:pPr>
            <w:r w:rsidRPr="003C3907">
              <w:t>Значение кода по КОФК УФК, по которому создается документ.</w:t>
            </w:r>
          </w:p>
          <w:p w:rsidR="005F037E" w:rsidRDefault="005F037E" w:rsidP="00CE1023">
            <w:pPr>
              <w:pStyle w:val="ASFKTablenorm"/>
            </w:pPr>
            <w:r>
              <w:t>На АРМ ПБС БС/МБ</w:t>
            </w:r>
            <w:r w:rsidRPr="003C3907">
              <w:t>: Заполняется</w:t>
            </w:r>
            <w:r>
              <w:t xml:space="preserve"> </w:t>
            </w:r>
            <w:r w:rsidRPr="003C3907">
              <w:t>по умолчанию на основании системной константы:</w:t>
            </w:r>
            <w:r>
              <w:t xml:space="preserve"> </w:t>
            </w:r>
          </w:p>
          <w:p w:rsidR="005F037E" w:rsidRPr="003C3907" w:rsidRDefault="00104B38" w:rsidP="00CE1023">
            <w:pPr>
              <w:pStyle w:val="ASFKTableListMark"/>
            </w:pPr>
            <w:r>
              <w:t>«</w:t>
            </w:r>
            <w:r w:rsidR="003C6701">
              <w:t>Код собственного ТОФК</w:t>
            </w:r>
            <w:r>
              <w:t>»</w:t>
            </w:r>
            <w:r w:rsidR="005F037E" w:rsidRPr="003C3907">
              <w:t xml:space="preserve"> (</w:t>
            </w:r>
            <w:r w:rsidR="00BF6003">
              <w:t>SelfTOFKcode (Код собственного ТОФК)</w:t>
            </w:r>
            <w:r w:rsidR="005F037E" w:rsidRPr="003C3907">
              <w:t>), если соответствует маске xx00;</w:t>
            </w:r>
          </w:p>
          <w:p w:rsidR="005F037E" w:rsidRPr="003C3907" w:rsidRDefault="005F037E" w:rsidP="00CE1023">
            <w:pPr>
              <w:pStyle w:val="ASFKTableListMark"/>
            </w:pPr>
            <w:r w:rsidRPr="003C3907">
              <w:t>Код вышестоящего ТОФК (</w:t>
            </w:r>
            <w:r w:rsidR="00BF6003">
              <w:t>HigherTOFKcode (Код вышестоящего ТОФК)</w:t>
            </w:r>
            <w:r w:rsidRPr="003C3907">
              <w:t xml:space="preserve">), если </w:t>
            </w:r>
            <w:r w:rsidR="00104B38">
              <w:t>«</w:t>
            </w:r>
            <w:r w:rsidR="003C6701">
              <w:t>Код собственного ТОФК</w:t>
            </w:r>
            <w:r w:rsidR="00104B38">
              <w:t>»</w:t>
            </w:r>
            <w:r w:rsidRPr="003C3907">
              <w:t xml:space="preserve"> (</w:t>
            </w:r>
            <w:r w:rsidR="00BF6003">
              <w:t>SelfTOFKcode (Код собственного ТОФК)</w:t>
            </w:r>
            <w:r w:rsidRPr="003C3907">
              <w:t>) соответствует маске xxyy.</w:t>
            </w:r>
          </w:p>
          <w:p w:rsidR="005F037E" w:rsidRPr="003C3907" w:rsidRDefault="005F037E" w:rsidP="00CE1023">
            <w:pPr>
              <w:pStyle w:val="ASFKTablenorm"/>
            </w:pPr>
            <w:r>
              <w:t>Поле недоступно для ввода вручную</w:t>
            </w:r>
            <w:r w:rsidRPr="003C3907">
              <w:t>.</w:t>
            </w:r>
          </w:p>
          <w:p w:rsidR="005F037E" w:rsidRPr="003C3907" w:rsidRDefault="005F037E" w:rsidP="00CE1023">
            <w:pPr>
              <w:pStyle w:val="ASFKTablenorm"/>
            </w:pPr>
            <w:r w:rsidRPr="003C3907">
              <w:t xml:space="preserve">На АРМ ПБС </w:t>
            </w:r>
            <w:r w:rsidRPr="003117CD">
              <w:rPr>
                <w:rStyle w:val="ASFKReporterror"/>
              </w:rPr>
              <w:t>обслуж.</w:t>
            </w:r>
            <w:r w:rsidRPr="003C3907">
              <w:t xml:space="preserve">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trPr>
          <w:cantSplit/>
        </w:trPr>
        <w:tc>
          <w:tcPr>
            <w:tcW w:w="1119" w:type="pct"/>
            <w:shd w:val="clear" w:color="auto" w:fill="auto"/>
          </w:tcPr>
          <w:p w:rsidR="005F037E" w:rsidRPr="003C3907" w:rsidRDefault="005F037E" w:rsidP="00CE1023">
            <w:pPr>
              <w:pStyle w:val="ASFKTablenorm"/>
            </w:pPr>
            <w:r w:rsidRPr="003C3907">
              <w:t>Код по Сводному реестру</w:t>
            </w:r>
          </w:p>
        </w:tc>
        <w:tc>
          <w:tcPr>
            <w:tcW w:w="3881" w:type="pct"/>
            <w:shd w:val="clear" w:color="auto" w:fill="auto"/>
          </w:tcPr>
          <w:p w:rsidR="005F037E" w:rsidRPr="003C3907" w:rsidRDefault="005F037E" w:rsidP="00CE1023">
            <w:pPr>
              <w:pStyle w:val="ASFKTablenorm"/>
            </w:pPr>
            <w:r w:rsidRPr="003C3907">
              <w:t>Значение кода по Сводному реестру УФК, по которому создается документ.</w:t>
            </w:r>
          </w:p>
          <w:p w:rsidR="005F037E" w:rsidRPr="003C3907" w:rsidRDefault="005F037E" w:rsidP="00CE1023">
            <w:pPr>
              <w:pStyle w:val="ASFKTablenorm"/>
            </w:pPr>
            <w:r>
              <w:t>На АРМ ПБС БС/МБ</w:t>
            </w:r>
            <w:r w:rsidRPr="003C3907">
              <w:t>: Заполняется</w:t>
            </w:r>
            <w:r>
              <w:t xml:space="preserve"> </w:t>
            </w:r>
            <w:r w:rsidRPr="003C3907">
              <w:t xml:space="preserve">по умолчанию значением поля </w:t>
            </w:r>
            <w:r w:rsidR="00104B38">
              <w:t>«</w:t>
            </w:r>
            <w:r w:rsidRPr="003C3907">
              <w:t>Код РУБП</w:t>
            </w:r>
            <w:r w:rsidR="00104B38">
              <w:t>»</w:t>
            </w:r>
            <w:r w:rsidRPr="003C3907">
              <w:t xml:space="preserve"> из справочника </w:t>
            </w:r>
            <w:r w:rsidR="00104B38">
              <w:t>«</w:t>
            </w:r>
            <w:r w:rsidRPr="003C3907">
              <w:t>СРРПБС</w:t>
            </w:r>
            <w:r w:rsidR="00104B38">
              <w:t>»</w:t>
            </w:r>
            <w:r w:rsidRPr="003C3907">
              <w:t xml:space="preserve"> найденной записи по условию: актуальная запись, бюджет = </w:t>
            </w:r>
            <w:r w:rsidR="00104B38">
              <w:t>«</w:t>
            </w:r>
            <w:r w:rsidRPr="003C3907">
              <w:t>Федеральный бюджет</w:t>
            </w:r>
            <w:r w:rsidR="00104B38">
              <w:t>»</w:t>
            </w:r>
            <w:r w:rsidRPr="003C3907">
              <w:t xml:space="preserve">, значение поля </w:t>
            </w:r>
            <w:r w:rsidR="00104B38">
              <w:t>«</w:t>
            </w:r>
            <w:r w:rsidRPr="003C3907">
              <w:t>КОФК</w:t>
            </w:r>
            <w:r w:rsidR="00104B38">
              <w:t>»</w:t>
            </w:r>
            <w:r w:rsidRPr="003C3907">
              <w:t xml:space="preserve"> блока </w:t>
            </w:r>
            <w:r w:rsidR="00104B38">
              <w:t>«</w:t>
            </w:r>
            <w:r w:rsidRPr="003C3907">
              <w:t>Код организации по другим справочникам</w:t>
            </w:r>
            <w:r w:rsidR="00104B38">
              <w:t>»</w:t>
            </w:r>
            <w:r w:rsidRPr="003C3907">
              <w:t xml:space="preserve"> = значению поля </w:t>
            </w:r>
            <w:r w:rsidR="00104B38">
              <w:t>«</w:t>
            </w:r>
            <w:r w:rsidRPr="003C3907">
              <w:t>По КОФК</w:t>
            </w:r>
            <w:r w:rsidR="00104B38">
              <w:t>»</w:t>
            </w:r>
            <w:r w:rsidRPr="003C3907">
              <w:t xml:space="preserve"> документа.</w:t>
            </w:r>
          </w:p>
          <w:p w:rsidR="005F037E" w:rsidRPr="003C3907" w:rsidRDefault="005F037E" w:rsidP="00CE1023">
            <w:pPr>
              <w:pStyle w:val="ASFKTablenorm"/>
            </w:pPr>
            <w:r>
              <w:t>Поле недоступно для ввода вручную</w:t>
            </w:r>
            <w:r w:rsidRPr="003C3907">
              <w:t>.</w:t>
            </w:r>
          </w:p>
          <w:p w:rsidR="005F037E" w:rsidRPr="003C3907" w:rsidRDefault="005F037E" w:rsidP="00CE1023">
            <w:pPr>
              <w:pStyle w:val="ASFKTablenorm"/>
            </w:pPr>
            <w:r w:rsidRPr="003C3907">
              <w:t xml:space="preserve">На АРМ ПБС обслуж.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trPr>
          <w:cantSplit/>
        </w:trPr>
        <w:tc>
          <w:tcPr>
            <w:tcW w:w="1119" w:type="pct"/>
            <w:shd w:val="clear" w:color="auto" w:fill="auto"/>
          </w:tcPr>
          <w:p w:rsidR="005F037E" w:rsidRPr="003C3907" w:rsidRDefault="005F037E" w:rsidP="00CE1023">
            <w:pPr>
              <w:pStyle w:val="ASFKTablenorm"/>
            </w:pPr>
            <w:r w:rsidRPr="003C3907">
              <w:t>Наименование УФК</w:t>
            </w:r>
          </w:p>
        </w:tc>
        <w:tc>
          <w:tcPr>
            <w:tcW w:w="3881" w:type="pct"/>
            <w:shd w:val="clear" w:color="auto" w:fill="auto"/>
          </w:tcPr>
          <w:p w:rsidR="005F037E" w:rsidRPr="003C3907" w:rsidRDefault="005F037E" w:rsidP="00CE1023">
            <w:pPr>
              <w:pStyle w:val="ASFKTablenorm"/>
            </w:pPr>
            <w:r w:rsidRPr="003C3907">
              <w:t>Указывается полное наименование УФК, заключающего Кредитный договор.</w:t>
            </w:r>
          </w:p>
          <w:p w:rsidR="005F037E" w:rsidRPr="003C3907" w:rsidRDefault="005F037E" w:rsidP="00CE1023">
            <w:pPr>
              <w:pStyle w:val="ASFKTablenorm"/>
            </w:pPr>
            <w:r>
              <w:t>На АРМ ПБС БС/МБ</w:t>
            </w:r>
            <w:r w:rsidRPr="003C3907">
              <w:t>: Заполняется</w:t>
            </w:r>
            <w:r>
              <w:t xml:space="preserve"> </w:t>
            </w:r>
            <w:r w:rsidRPr="003C3907">
              <w:t xml:space="preserve">по умолчанию значением поля </w:t>
            </w:r>
            <w:r w:rsidR="00104B38">
              <w:t>«</w:t>
            </w:r>
            <w:r w:rsidRPr="003C3907">
              <w:t>Полное наименование</w:t>
            </w:r>
            <w:r w:rsidR="00104B38">
              <w:t>»</w:t>
            </w:r>
            <w:r w:rsidRPr="003C3907">
              <w:t xml:space="preserve"> из справочника </w:t>
            </w:r>
            <w:r w:rsidR="00104B38">
              <w:t>«</w:t>
            </w:r>
            <w:r w:rsidRPr="003C3907">
              <w:t>СРРПБС</w:t>
            </w:r>
            <w:r w:rsidR="00104B38">
              <w:t>»</w:t>
            </w:r>
            <w:r w:rsidRPr="003C3907">
              <w:t xml:space="preserve"> найденной записи по условию: актуальная запись, бюджет = </w:t>
            </w:r>
            <w:r w:rsidR="00104B38">
              <w:t>«</w:t>
            </w:r>
            <w:r w:rsidRPr="003C3907">
              <w:t>Федеральный бюджет</w:t>
            </w:r>
            <w:r w:rsidR="00104B38">
              <w:t>»</w:t>
            </w:r>
            <w:r w:rsidRPr="003C3907">
              <w:t xml:space="preserve">, значение поля </w:t>
            </w:r>
            <w:r w:rsidR="00104B38">
              <w:t>«</w:t>
            </w:r>
            <w:r w:rsidRPr="003C3907">
              <w:t>КОФК</w:t>
            </w:r>
            <w:r w:rsidR="00104B38">
              <w:t>»</w:t>
            </w:r>
            <w:r w:rsidRPr="003C3907">
              <w:t xml:space="preserve"> блока </w:t>
            </w:r>
            <w:r w:rsidR="00104B38">
              <w:t>«</w:t>
            </w:r>
            <w:r w:rsidRPr="003C3907">
              <w:t>Код организации по другим справочникам</w:t>
            </w:r>
            <w:r w:rsidR="00104B38">
              <w:t>»</w:t>
            </w:r>
            <w:r w:rsidRPr="003C3907">
              <w:t xml:space="preserve"> = значению поля </w:t>
            </w:r>
            <w:r w:rsidR="00104B38">
              <w:t>«</w:t>
            </w:r>
            <w:r w:rsidRPr="003C3907">
              <w:t>По КОФК</w:t>
            </w:r>
            <w:r w:rsidR="00104B38">
              <w:t>»</w:t>
            </w:r>
            <w:r w:rsidRPr="003C3907">
              <w:t xml:space="preserve"> документа.</w:t>
            </w:r>
          </w:p>
          <w:p w:rsidR="005F037E" w:rsidRPr="003C3907" w:rsidRDefault="005F037E" w:rsidP="00CE1023">
            <w:pPr>
              <w:pStyle w:val="ASFKTablenorm"/>
            </w:pPr>
            <w:r>
              <w:t>Поле недоступно для ввода вручную</w:t>
            </w:r>
            <w:r w:rsidRPr="003C3907">
              <w:t>.</w:t>
            </w:r>
          </w:p>
          <w:p w:rsidR="005F037E" w:rsidRPr="003C3907" w:rsidRDefault="005F037E" w:rsidP="00CE1023">
            <w:pPr>
              <w:pStyle w:val="ASFKTablenorm"/>
            </w:pPr>
            <w:r w:rsidRPr="003C3907">
              <w:t xml:space="preserve">На АРМ ПБС обслуж.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trPr>
          <w:cantSplit/>
        </w:trPr>
        <w:tc>
          <w:tcPr>
            <w:tcW w:w="1119" w:type="pct"/>
            <w:shd w:val="clear" w:color="auto" w:fill="auto"/>
          </w:tcPr>
          <w:p w:rsidR="005F037E" w:rsidRPr="003C3907" w:rsidRDefault="005F037E" w:rsidP="00CE1023">
            <w:pPr>
              <w:pStyle w:val="ASFKTablenorm"/>
            </w:pPr>
            <w:r w:rsidRPr="003C3907">
              <w:t>В лице: должность</w:t>
            </w:r>
          </w:p>
        </w:tc>
        <w:tc>
          <w:tcPr>
            <w:tcW w:w="3881" w:type="pct"/>
            <w:shd w:val="clear" w:color="auto" w:fill="auto"/>
          </w:tcPr>
          <w:p w:rsidR="005F037E" w:rsidRPr="003C3907" w:rsidRDefault="005F037E" w:rsidP="00CE1023">
            <w:pPr>
              <w:pStyle w:val="ASFKTablenorm"/>
            </w:pPr>
            <w:r>
              <w:t>На АРМ ПБС БС/МБ</w:t>
            </w:r>
            <w:r w:rsidRPr="003C3907">
              <w:t>: Заполнение вручную.</w:t>
            </w:r>
          </w:p>
          <w:p w:rsidR="005F037E" w:rsidRPr="003C3907" w:rsidRDefault="005F037E" w:rsidP="00CE1023">
            <w:pPr>
              <w:pStyle w:val="ASFKTablenorm"/>
            </w:pPr>
            <w:r w:rsidRPr="003C3907">
              <w:t xml:space="preserve">На АРМ ПБС обслуж.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trPr>
          <w:cantSplit/>
        </w:trPr>
        <w:tc>
          <w:tcPr>
            <w:tcW w:w="1119" w:type="pct"/>
            <w:shd w:val="clear" w:color="auto" w:fill="auto"/>
          </w:tcPr>
          <w:p w:rsidR="005F037E" w:rsidRPr="003C3907" w:rsidDel="00D210E0" w:rsidRDefault="005F037E" w:rsidP="00CE1023">
            <w:pPr>
              <w:pStyle w:val="ASFKTablenorm"/>
            </w:pPr>
            <w:r w:rsidRPr="003C3907">
              <w:t>В лице: ФИО</w:t>
            </w:r>
          </w:p>
        </w:tc>
        <w:tc>
          <w:tcPr>
            <w:tcW w:w="3881" w:type="pct"/>
            <w:shd w:val="clear" w:color="auto" w:fill="auto"/>
          </w:tcPr>
          <w:p w:rsidR="005F037E" w:rsidRPr="003C3907" w:rsidRDefault="005F037E" w:rsidP="00CE1023">
            <w:pPr>
              <w:pStyle w:val="ASFKTablenorm"/>
            </w:pPr>
            <w:r>
              <w:t>На АРМ ПБС БС/МБ</w:t>
            </w:r>
            <w:r w:rsidRPr="003C3907">
              <w:t>: Заполнение вручную.</w:t>
            </w:r>
          </w:p>
          <w:p w:rsidR="005F037E" w:rsidRPr="003C3907" w:rsidDel="00D210E0" w:rsidRDefault="005F037E" w:rsidP="00CE1023">
            <w:pPr>
              <w:pStyle w:val="ASFKTablenorm"/>
            </w:pPr>
            <w:r w:rsidRPr="003C3907">
              <w:t xml:space="preserve">На АРМ ПБС обслуж. </w:t>
            </w:r>
            <w:r w:rsidR="00B865D5" w:rsidRPr="003C3907">
              <w:t>В</w:t>
            </w:r>
            <w:r w:rsidRPr="003C3907">
              <w:t xml:space="preserve"> УФК: </w:t>
            </w:r>
            <w:r w:rsidR="00CA58FC">
              <w:t xml:space="preserve">Поле недоступно </w:t>
            </w:r>
            <w:r w:rsidRPr="003C3907">
              <w:t>для редактирования.</w:t>
            </w:r>
          </w:p>
        </w:tc>
      </w:tr>
      <w:tr w:rsidR="005F037E" w:rsidRPr="003C3907">
        <w:trPr>
          <w:cantSplit/>
        </w:trPr>
        <w:tc>
          <w:tcPr>
            <w:tcW w:w="1119" w:type="pct"/>
            <w:shd w:val="clear" w:color="auto" w:fill="auto"/>
          </w:tcPr>
          <w:p w:rsidR="005F037E" w:rsidRPr="003C3907" w:rsidDel="00D210E0" w:rsidRDefault="005F037E" w:rsidP="00CE1023">
            <w:pPr>
              <w:pStyle w:val="ASFKTablenorm"/>
            </w:pPr>
            <w:r w:rsidRPr="003C3907">
              <w:lastRenderedPageBreak/>
              <w:t>Действующего(ей) на основании</w:t>
            </w:r>
          </w:p>
        </w:tc>
        <w:tc>
          <w:tcPr>
            <w:tcW w:w="3881" w:type="pct"/>
            <w:shd w:val="clear" w:color="auto" w:fill="auto"/>
          </w:tcPr>
          <w:p w:rsidR="005F037E" w:rsidRPr="003C3907" w:rsidRDefault="005F037E" w:rsidP="00CE1023">
            <w:pPr>
              <w:pStyle w:val="ASFKTablenorm"/>
            </w:pPr>
            <w:r>
              <w:t>На АРМ ПБС БС/МБ</w:t>
            </w:r>
            <w:r w:rsidRPr="003C3907">
              <w:t>: Заполнение вручную.</w:t>
            </w:r>
          </w:p>
          <w:p w:rsidR="005F037E" w:rsidRPr="003C3907" w:rsidDel="00D210E0" w:rsidRDefault="005F037E" w:rsidP="00CE1023">
            <w:pPr>
              <w:pStyle w:val="ASFKTablenorm"/>
            </w:pPr>
            <w:r w:rsidRPr="003C3907">
              <w:t xml:space="preserve">На АРМ ПБС обслуж.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trPr>
          <w:cantSplit/>
        </w:trPr>
        <w:tc>
          <w:tcPr>
            <w:tcW w:w="5000" w:type="pct"/>
            <w:gridSpan w:val="2"/>
            <w:shd w:val="clear" w:color="auto" w:fill="auto"/>
          </w:tcPr>
          <w:p w:rsidR="005F037E" w:rsidRPr="003C3907" w:rsidRDefault="005F037E" w:rsidP="00CE1023">
            <w:pPr>
              <w:pStyle w:val="ASFKTablenorm"/>
            </w:pPr>
            <w:r w:rsidRPr="003C3907">
              <w:t xml:space="preserve">Группа полей </w:t>
            </w:r>
            <w:r w:rsidR="00104B38">
              <w:t>«</w:t>
            </w:r>
            <w:r w:rsidRPr="003C3907">
              <w:t>Информация об Уполномоченном органе бюджета субъекта РФ (муниципального образования)</w:t>
            </w:r>
            <w:r w:rsidR="00104B38">
              <w:t>»</w:t>
            </w:r>
          </w:p>
        </w:tc>
      </w:tr>
      <w:tr w:rsidR="005F037E" w:rsidRPr="003C3907">
        <w:trPr>
          <w:cantSplit/>
        </w:trPr>
        <w:tc>
          <w:tcPr>
            <w:tcW w:w="1119" w:type="pct"/>
            <w:shd w:val="clear" w:color="auto" w:fill="auto"/>
          </w:tcPr>
          <w:p w:rsidR="005F037E" w:rsidRPr="003C3907" w:rsidDel="00D210E0" w:rsidRDefault="005F037E" w:rsidP="00CE1023">
            <w:pPr>
              <w:pStyle w:val="ASFKTablenorm"/>
            </w:pPr>
            <w:r w:rsidRPr="003C3907">
              <w:t>Код по ПУБП</w:t>
            </w:r>
          </w:p>
        </w:tc>
        <w:tc>
          <w:tcPr>
            <w:tcW w:w="3881" w:type="pct"/>
            <w:shd w:val="clear" w:color="auto" w:fill="auto"/>
          </w:tcPr>
          <w:p w:rsidR="005F037E" w:rsidRPr="003C3907" w:rsidRDefault="005F037E" w:rsidP="00CE1023">
            <w:pPr>
              <w:pStyle w:val="ASFKTablenorm"/>
            </w:pPr>
            <w:r w:rsidRPr="003C3907">
              <w:t>Значение кода по ПУБП уполномоченного органа, по которому создается документ.</w:t>
            </w:r>
          </w:p>
          <w:p w:rsidR="005F037E" w:rsidRPr="003C3907" w:rsidRDefault="005F037E" w:rsidP="00CE1023">
            <w:pPr>
              <w:pStyle w:val="ASFKTablenorm"/>
            </w:pPr>
            <w:r>
              <w:t>На АРМ ПБС БС/МБ</w:t>
            </w:r>
            <w:r w:rsidRPr="003C3907">
              <w:t>: Заполняется</w:t>
            </w:r>
            <w:r>
              <w:t xml:space="preserve"> </w:t>
            </w:r>
            <w:r w:rsidRPr="003C3907">
              <w:t>по умолчанию на основании системной константы Код собственного БУ (</w:t>
            </w:r>
            <w:r w:rsidR="00BF6003">
              <w:t>SelfBUCode (Код собственного БУ)</w:t>
            </w:r>
            <w:r w:rsidRPr="003C3907">
              <w:t>).</w:t>
            </w:r>
          </w:p>
          <w:p w:rsidR="005F037E" w:rsidRPr="003C3907" w:rsidRDefault="005F037E" w:rsidP="00CE1023">
            <w:pPr>
              <w:pStyle w:val="ASFKTablenorm"/>
            </w:pPr>
            <w:r>
              <w:t>Поле недоступно для ввода вручную</w:t>
            </w:r>
            <w:r w:rsidRPr="003C3907">
              <w:t>.</w:t>
            </w:r>
          </w:p>
          <w:p w:rsidR="005F037E" w:rsidRPr="003C3907" w:rsidDel="00D210E0" w:rsidRDefault="005F037E" w:rsidP="00CE1023">
            <w:pPr>
              <w:pStyle w:val="ASFKTablenorm"/>
            </w:pPr>
            <w:r w:rsidRPr="003C3907">
              <w:t xml:space="preserve">На АРМ ПБС обслуж.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trPr>
          <w:cantSplit/>
        </w:trPr>
        <w:tc>
          <w:tcPr>
            <w:tcW w:w="1119" w:type="pct"/>
            <w:shd w:val="clear" w:color="auto" w:fill="auto"/>
          </w:tcPr>
          <w:p w:rsidR="005F037E" w:rsidRPr="003C3907" w:rsidDel="00D210E0" w:rsidRDefault="005F037E" w:rsidP="00CE1023">
            <w:pPr>
              <w:pStyle w:val="ASFKTablenorm"/>
            </w:pPr>
            <w:r w:rsidRPr="003C3907">
              <w:t xml:space="preserve">Наименование </w:t>
            </w:r>
          </w:p>
        </w:tc>
        <w:tc>
          <w:tcPr>
            <w:tcW w:w="3881" w:type="pct"/>
            <w:shd w:val="clear" w:color="auto" w:fill="auto"/>
          </w:tcPr>
          <w:p w:rsidR="005F037E" w:rsidRPr="003C3907" w:rsidRDefault="005F037E" w:rsidP="00CE1023">
            <w:pPr>
              <w:pStyle w:val="ASFKTablenorm"/>
            </w:pPr>
            <w:r w:rsidRPr="003C3907">
              <w:t>Указывается полное наименование уполномоченного органа, заключающего Кредитный договор.</w:t>
            </w:r>
          </w:p>
          <w:p w:rsidR="005F037E" w:rsidRPr="003C3907" w:rsidRDefault="005F037E" w:rsidP="00CE1023">
            <w:pPr>
              <w:pStyle w:val="ASFKTablenorm"/>
            </w:pPr>
            <w:r>
              <w:t>На АРМ ПБС БС/МБ</w:t>
            </w:r>
            <w:r w:rsidRPr="003C3907">
              <w:t>: Заполняется</w:t>
            </w:r>
            <w:r>
              <w:t xml:space="preserve"> </w:t>
            </w:r>
            <w:r w:rsidRPr="003C3907">
              <w:t xml:space="preserve">по умолчанию значением поля </w:t>
            </w:r>
            <w:r w:rsidR="00104B38">
              <w:t>«</w:t>
            </w:r>
            <w:r w:rsidRPr="003C3907">
              <w:t>Полное наименование</w:t>
            </w:r>
            <w:r w:rsidR="00104B38">
              <w:t>»</w:t>
            </w:r>
            <w:r w:rsidRPr="003C3907">
              <w:t xml:space="preserve"> из справочника </w:t>
            </w:r>
            <w:r w:rsidR="00104B38">
              <w:t>«</w:t>
            </w:r>
            <w:r w:rsidRPr="003C3907">
              <w:t>РУБП</w:t>
            </w:r>
            <w:r w:rsidR="00104B38">
              <w:t>»</w:t>
            </w:r>
            <w:r w:rsidRPr="003C3907">
              <w:t xml:space="preserve"> найденной записи по условию: актуальная запись, бюджет = системной константе </w:t>
            </w:r>
            <w:r w:rsidR="000067BB">
              <w:t>SelfBudgetCode (Код бюджета)</w:t>
            </w:r>
            <w:r w:rsidRPr="003C3907">
              <w:t>,</w:t>
            </w:r>
            <w:r>
              <w:t xml:space="preserve"> </w:t>
            </w:r>
            <w:r w:rsidRPr="003C3907">
              <w:t xml:space="preserve">код РУБП = системной константе </w:t>
            </w:r>
            <w:r w:rsidR="00BF6003">
              <w:t>SelfBUCode (Код собственного БУ)</w:t>
            </w:r>
            <w:r w:rsidRPr="003C3907">
              <w:t>.</w:t>
            </w:r>
          </w:p>
          <w:p w:rsidR="005F037E" w:rsidRPr="003C3907" w:rsidRDefault="005F037E" w:rsidP="00CE1023">
            <w:pPr>
              <w:pStyle w:val="ASFKTablenorm"/>
            </w:pPr>
            <w:r>
              <w:t>Поле недоступно для ввода вручную</w:t>
            </w:r>
            <w:r w:rsidRPr="003C3907">
              <w:t>.</w:t>
            </w:r>
          </w:p>
          <w:p w:rsidR="005F037E" w:rsidRPr="003C3907" w:rsidDel="00D210E0" w:rsidRDefault="005F037E" w:rsidP="00CE1023">
            <w:pPr>
              <w:pStyle w:val="ASFKTablenorm"/>
            </w:pPr>
            <w:r w:rsidRPr="003C3907">
              <w:t xml:space="preserve">На АРМ ПБС обслуж.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trPr>
          <w:cantSplit/>
        </w:trPr>
        <w:tc>
          <w:tcPr>
            <w:tcW w:w="1119" w:type="pct"/>
            <w:shd w:val="clear" w:color="auto" w:fill="auto"/>
          </w:tcPr>
          <w:p w:rsidR="005F037E" w:rsidRPr="003C3907" w:rsidDel="00D210E0" w:rsidRDefault="005F037E" w:rsidP="00CE1023">
            <w:pPr>
              <w:pStyle w:val="ASFKTablenorm"/>
            </w:pPr>
            <w:r w:rsidRPr="003C3907">
              <w:t>От имени</w:t>
            </w:r>
          </w:p>
        </w:tc>
        <w:tc>
          <w:tcPr>
            <w:tcW w:w="3881" w:type="pct"/>
            <w:shd w:val="clear" w:color="auto" w:fill="auto"/>
          </w:tcPr>
          <w:p w:rsidR="005F037E" w:rsidRPr="003C3907" w:rsidRDefault="005F037E" w:rsidP="00CE1023">
            <w:pPr>
              <w:pStyle w:val="ASFKTablenorm"/>
            </w:pPr>
            <w:r>
              <w:t>На АРМ ПБС БС/МБ</w:t>
            </w:r>
            <w:r w:rsidRPr="003C3907">
              <w:t>: Заполнение вручную.</w:t>
            </w:r>
          </w:p>
          <w:p w:rsidR="005F037E" w:rsidRPr="003C3907" w:rsidDel="00D210E0" w:rsidRDefault="005F037E" w:rsidP="00CE1023">
            <w:pPr>
              <w:pStyle w:val="ASFKTablenorm"/>
            </w:pPr>
            <w:r w:rsidRPr="003C3907">
              <w:t xml:space="preserve">На АРМ ПБС обслуж.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trPr>
          <w:cantSplit/>
          <w:trHeight w:val="77"/>
        </w:trPr>
        <w:tc>
          <w:tcPr>
            <w:tcW w:w="1119" w:type="pct"/>
            <w:shd w:val="clear" w:color="auto" w:fill="auto"/>
          </w:tcPr>
          <w:p w:rsidR="005F037E" w:rsidRPr="003C3907" w:rsidDel="00D210E0" w:rsidRDefault="005F037E" w:rsidP="00CE1023">
            <w:pPr>
              <w:pStyle w:val="ASFKTablenorm"/>
            </w:pPr>
            <w:r w:rsidRPr="003C3907">
              <w:t>В лице: должность</w:t>
            </w:r>
          </w:p>
        </w:tc>
        <w:tc>
          <w:tcPr>
            <w:tcW w:w="3881" w:type="pct"/>
            <w:shd w:val="clear" w:color="auto" w:fill="auto"/>
          </w:tcPr>
          <w:p w:rsidR="005F037E" w:rsidRPr="003C3907" w:rsidRDefault="005F037E" w:rsidP="00CE1023">
            <w:pPr>
              <w:pStyle w:val="ASFKTablenorm"/>
            </w:pPr>
            <w:r>
              <w:t>На АРМ ПБС БС/МБ</w:t>
            </w:r>
            <w:r w:rsidRPr="003C3907">
              <w:t>: Заполнение вручную.</w:t>
            </w:r>
          </w:p>
          <w:p w:rsidR="005F037E" w:rsidRPr="003C3907" w:rsidDel="00D210E0" w:rsidRDefault="005F037E" w:rsidP="00CE1023">
            <w:pPr>
              <w:pStyle w:val="ASFKTablenorm"/>
            </w:pPr>
            <w:r w:rsidRPr="003C3907">
              <w:t xml:space="preserve">На АРМ ПБС обслуж. </w:t>
            </w:r>
            <w:r w:rsidR="00B865D5" w:rsidRPr="003C3907">
              <w:t>В</w:t>
            </w:r>
            <w:r w:rsidRPr="003C3907">
              <w:t xml:space="preserve"> УФК: </w:t>
            </w:r>
            <w:r w:rsidR="00CA58FC">
              <w:t xml:space="preserve">Поле недоступно </w:t>
            </w:r>
            <w:r w:rsidRPr="003C3907">
              <w:t>для редактирования.</w:t>
            </w:r>
          </w:p>
        </w:tc>
      </w:tr>
      <w:tr w:rsidR="005F037E" w:rsidRPr="003C3907">
        <w:trPr>
          <w:cantSplit/>
          <w:trHeight w:val="77"/>
        </w:trPr>
        <w:tc>
          <w:tcPr>
            <w:tcW w:w="1119" w:type="pct"/>
            <w:shd w:val="clear" w:color="auto" w:fill="auto"/>
          </w:tcPr>
          <w:p w:rsidR="005F037E" w:rsidRPr="003C3907" w:rsidDel="00D210E0" w:rsidRDefault="005F037E" w:rsidP="00CE1023">
            <w:pPr>
              <w:pStyle w:val="ASFKTablenorm"/>
            </w:pPr>
            <w:r w:rsidRPr="003C3907">
              <w:t>В лице: ФИО</w:t>
            </w:r>
          </w:p>
        </w:tc>
        <w:tc>
          <w:tcPr>
            <w:tcW w:w="3881" w:type="pct"/>
            <w:shd w:val="clear" w:color="auto" w:fill="auto"/>
          </w:tcPr>
          <w:p w:rsidR="005F037E" w:rsidRPr="003C3907" w:rsidRDefault="005F037E" w:rsidP="00CE1023">
            <w:pPr>
              <w:pStyle w:val="ASFKTablenorm"/>
            </w:pPr>
            <w:r>
              <w:t>На АРМ ПБС БС/МБ</w:t>
            </w:r>
            <w:r w:rsidRPr="003C3907">
              <w:t>: Заполнение вручную.</w:t>
            </w:r>
          </w:p>
          <w:p w:rsidR="005F037E" w:rsidRPr="003C3907" w:rsidDel="00D210E0" w:rsidRDefault="005F037E" w:rsidP="00CE1023">
            <w:pPr>
              <w:pStyle w:val="ASFKTablenorm"/>
            </w:pPr>
            <w:r>
              <w:t xml:space="preserve">На АРМ ПБС обслуж. </w:t>
            </w:r>
            <w:r w:rsidR="00B865D5">
              <w:t>В</w:t>
            </w:r>
            <w:r>
              <w:t xml:space="preserve"> УФК: </w:t>
            </w:r>
            <w:r w:rsidR="00CA58FC">
              <w:t xml:space="preserve">Поле недоступно </w:t>
            </w:r>
            <w:r w:rsidRPr="003C3907">
              <w:t>для редактирования.</w:t>
            </w:r>
          </w:p>
        </w:tc>
      </w:tr>
      <w:tr w:rsidR="005F037E" w:rsidRPr="003C3907">
        <w:trPr>
          <w:cantSplit/>
          <w:trHeight w:val="77"/>
        </w:trPr>
        <w:tc>
          <w:tcPr>
            <w:tcW w:w="1119" w:type="pct"/>
            <w:shd w:val="clear" w:color="auto" w:fill="auto"/>
          </w:tcPr>
          <w:p w:rsidR="005F037E" w:rsidRPr="003C3907" w:rsidDel="00D210E0" w:rsidRDefault="005F037E" w:rsidP="00CE1023">
            <w:pPr>
              <w:pStyle w:val="ASFKTablenorm"/>
            </w:pPr>
            <w:r w:rsidRPr="003C3907">
              <w:t>Действующего(ей) на основании</w:t>
            </w:r>
          </w:p>
        </w:tc>
        <w:tc>
          <w:tcPr>
            <w:tcW w:w="3881" w:type="pct"/>
            <w:shd w:val="clear" w:color="auto" w:fill="auto"/>
          </w:tcPr>
          <w:p w:rsidR="005F037E" w:rsidRPr="003C3907" w:rsidRDefault="005F037E" w:rsidP="00CE1023">
            <w:pPr>
              <w:pStyle w:val="ASFKTablenorm"/>
            </w:pPr>
            <w:r>
              <w:t>На АРМ ПБС БС/МБ</w:t>
            </w:r>
            <w:r w:rsidRPr="003C3907">
              <w:t>: Заполнение вручную.</w:t>
            </w:r>
          </w:p>
          <w:p w:rsidR="005F037E" w:rsidRPr="003C3907" w:rsidDel="00D210E0" w:rsidRDefault="005F037E" w:rsidP="00CE1023">
            <w:pPr>
              <w:pStyle w:val="ASFKTablenorm"/>
            </w:pPr>
            <w:r w:rsidRPr="003C3907">
              <w:t xml:space="preserve">На АРМ ПБС обслуж.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bl>
    <w:p w:rsidR="005F037E" w:rsidRPr="008A53DE" w:rsidRDefault="005F037E" w:rsidP="005F037E">
      <w:pPr>
        <w:pStyle w:val="ASFKNormal"/>
      </w:pPr>
      <w:r w:rsidRPr="008A53DE">
        <w:t xml:space="preserve">ЭФ документа </w:t>
      </w:r>
      <w:r w:rsidR="00104B38">
        <w:t>«</w:t>
      </w:r>
      <w:r>
        <w:t>Кредитный договор</w:t>
      </w:r>
      <w:r w:rsidR="00346BC3">
        <w:t>», закладки</w:t>
      </w:r>
      <w:r w:rsidRPr="008A53DE">
        <w:t xml:space="preserve"> </w:t>
      </w:r>
      <w:r w:rsidR="00104B38">
        <w:t>«</w:t>
      </w:r>
      <w:r>
        <w:t>Параметры Кредита (2)</w:t>
      </w:r>
      <w:r w:rsidR="00104B38">
        <w:t>»</w:t>
      </w:r>
      <w:r w:rsidR="006A5A33">
        <w:t xml:space="preserve"> </w:t>
      </w:r>
      <w:r w:rsidR="006A5A33" w:rsidRPr="008A53DE">
        <w:t xml:space="preserve">представлена </w:t>
      </w:r>
      <w:r w:rsidR="006A5A33">
        <w:t>н</w:t>
      </w:r>
      <w:r w:rsidR="006A5A33" w:rsidRPr="008A53DE">
        <w:t>а рисунке</w:t>
      </w:r>
      <w:r w:rsidR="00377E5A" w:rsidRPr="00AB7803">
        <w:t> </w:t>
      </w:r>
      <w:r w:rsidR="006A5A33" w:rsidRPr="008A53DE">
        <w:fldChar w:fldCharType="begin"/>
      </w:r>
      <w:r w:rsidR="006A5A33" w:rsidRPr="008A53DE">
        <w:instrText xml:space="preserve"> REF _Ref246480069 \h </w:instrText>
      </w:r>
      <w:r w:rsidR="006A5A33">
        <w:instrText xml:space="preserve"> \* MERGEFORMAT </w:instrText>
      </w:r>
      <w:r w:rsidR="006A5A33" w:rsidRPr="008A53DE">
        <w:fldChar w:fldCharType="separate"/>
      </w:r>
      <w:r w:rsidR="00C90AC7">
        <w:t>446</w:t>
      </w:r>
      <w:r w:rsidR="006A5A33" w:rsidRPr="008A53DE">
        <w:fldChar w:fldCharType="end"/>
      </w:r>
      <w:r w:rsidRPr="008A53DE">
        <w:t xml:space="preserve">. </w:t>
      </w:r>
    </w:p>
    <w:p w:rsidR="005F037E" w:rsidRPr="008A53DE" w:rsidRDefault="004D71D9" w:rsidP="005F037E">
      <w:pPr>
        <w:pStyle w:val="ASFKFigure"/>
      </w:pPr>
      <w:r>
        <w:rPr>
          <w:noProof/>
        </w:rPr>
        <w:drawing>
          <wp:inline distT="0" distB="0" distL="0" distR="0">
            <wp:extent cx="6124575" cy="2009775"/>
            <wp:effectExtent l="0" t="0" r="9525" b="9525"/>
            <wp:docPr id="586" name="Рисунок 58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 descr="2"/>
                    <pic:cNvPicPr>
                      <a:picLocks noChangeAspect="1" noChangeArrowheads="1"/>
                    </pic:cNvPicPr>
                  </pic:nvPicPr>
                  <pic:blipFill>
                    <a:blip r:embed="rId530">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8A53DE" w:rsidRDefault="005F037E" w:rsidP="005F037E">
      <w:pPr>
        <w:pStyle w:val="ASFKFigName"/>
      </w:pPr>
      <w:r w:rsidRPr="008A53DE">
        <w:fldChar w:fldCharType="begin"/>
      </w:r>
      <w:r w:rsidRPr="008A53DE">
        <w:instrText xml:space="preserve"> SEQ Рисунок \* ARABIC </w:instrText>
      </w:r>
      <w:r w:rsidRPr="008A53DE">
        <w:fldChar w:fldCharType="separate"/>
      </w:r>
      <w:bookmarkStart w:id="2764" w:name="_Ref246480069"/>
      <w:bookmarkStart w:id="2765" w:name="_Toc71109405"/>
      <w:r w:rsidR="00C90AC7">
        <w:rPr>
          <w:noProof/>
        </w:rPr>
        <w:t>446</w:t>
      </w:r>
      <w:bookmarkEnd w:id="2764"/>
      <w:r w:rsidRPr="008A53DE">
        <w:fldChar w:fldCharType="end"/>
      </w:r>
      <w:r w:rsidRPr="008A53DE">
        <w:t xml:space="preserve">. ЭФ документа </w:t>
      </w:r>
      <w:r w:rsidR="00104B38">
        <w:t>«</w:t>
      </w:r>
      <w:r>
        <w:t>Кредитный договор</w:t>
      </w:r>
      <w:r w:rsidR="00346BC3">
        <w:t>», закладки</w:t>
      </w:r>
      <w:r w:rsidRPr="008A53DE">
        <w:t xml:space="preserve"> </w:t>
      </w:r>
      <w:r w:rsidR="00104B38">
        <w:t>«</w:t>
      </w:r>
      <w:r>
        <w:t>Параметры Кредита (2)</w:t>
      </w:r>
      <w:r w:rsidR="00104B38">
        <w:t>»</w:t>
      </w:r>
      <w:bookmarkEnd w:id="2765"/>
    </w:p>
    <w:p w:rsidR="005F037E" w:rsidRPr="008A53DE" w:rsidRDefault="006A5A33" w:rsidP="005F037E">
      <w:pPr>
        <w:pStyle w:val="ASFKNormal"/>
      </w:pPr>
      <w:r>
        <w:t xml:space="preserve">Перечень </w:t>
      </w:r>
      <w:r w:rsidR="005F037E" w:rsidRPr="008A53DE">
        <w:t>полей</w:t>
      </w:r>
      <w:r w:rsidR="005F037E">
        <w:t xml:space="preserve"> </w:t>
      </w:r>
      <w:r w:rsidR="005F037E" w:rsidRPr="008A53DE">
        <w:t xml:space="preserve">документа </w:t>
      </w:r>
      <w:r w:rsidR="00104B38">
        <w:t>«</w:t>
      </w:r>
      <w:r w:rsidR="005F037E">
        <w:t>Кредитный договор</w:t>
      </w:r>
      <w:r w:rsidR="00104B38">
        <w:t>»</w:t>
      </w:r>
      <w:r w:rsidR="005F037E">
        <w:t xml:space="preserve">, закладки </w:t>
      </w:r>
      <w:r w:rsidR="00104B38">
        <w:t>«</w:t>
      </w:r>
      <w:r w:rsidR="005F037E">
        <w:t>Параметры Кредита (2</w:t>
      </w:r>
      <w:r w:rsidR="005F037E" w:rsidRPr="008A53DE">
        <w:t>)</w:t>
      </w:r>
      <w:r w:rsidR="00104B38">
        <w:t>»</w:t>
      </w:r>
      <w:r w:rsidR="005F037E">
        <w:t xml:space="preserve"> </w:t>
      </w:r>
      <w:r w:rsidR="007D4296">
        <w:t>приведен в таблице</w:t>
      </w:r>
      <w:r w:rsidR="00377E5A" w:rsidRPr="00AB7803">
        <w:t> </w:t>
      </w:r>
      <w:r w:rsidR="005F037E" w:rsidRPr="008A53DE">
        <w:fldChar w:fldCharType="begin"/>
      </w:r>
      <w:r w:rsidR="005F037E" w:rsidRPr="008A53DE">
        <w:instrText xml:space="preserve"> REF _Ref317678748 \h </w:instrText>
      </w:r>
      <w:r w:rsidR="005F037E">
        <w:instrText xml:space="preserve"> \* MERGEFORMAT </w:instrText>
      </w:r>
      <w:r w:rsidR="005F037E" w:rsidRPr="008A53DE">
        <w:fldChar w:fldCharType="separate"/>
      </w:r>
      <w:r w:rsidR="00C90AC7">
        <w:rPr>
          <w:noProof/>
        </w:rPr>
        <w:t>279</w:t>
      </w:r>
      <w:r w:rsidR="005F037E" w:rsidRPr="008A53DE">
        <w:fldChar w:fldCharType="end"/>
      </w:r>
      <w:r w:rsidR="005F037E" w:rsidRPr="008A53DE">
        <w:t>.</w:t>
      </w:r>
    </w:p>
    <w:p w:rsidR="005F037E" w:rsidRPr="008A53DE"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766" w:name="_Ref317678748"/>
      <w:bookmarkStart w:id="2767" w:name="_Ref318715520"/>
      <w:bookmarkStart w:id="2768" w:name="_Toc71108927"/>
      <w:r w:rsidR="00C90AC7">
        <w:rPr>
          <w:noProof/>
        </w:rPr>
        <w:t>279</w:t>
      </w:r>
      <w:bookmarkEnd w:id="2766"/>
      <w:bookmarkEnd w:id="2767"/>
      <w:r>
        <w:rPr>
          <w:noProof/>
        </w:rPr>
        <w:fldChar w:fldCharType="end"/>
      </w:r>
      <w:r w:rsidR="005F037E" w:rsidRPr="008A53DE">
        <w:t xml:space="preserve">. Описание полей документа </w:t>
      </w:r>
      <w:r w:rsidR="00104B38">
        <w:t>«</w:t>
      </w:r>
      <w:r w:rsidR="005F037E">
        <w:t>Кредитный договор</w:t>
      </w:r>
      <w:r w:rsidR="00346BC3">
        <w:t>», закладки</w:t>
      </w:r>
      <w:r w:rsidR="005F037E" w:rsidRPr="008A53DE">
        <w:t xml:space="preserve"> </w:t>
      </w:r>
      <w:r w:rsidR="00104B38">
        <w:t>«</w:t>
      </w:r>
      <w:r w:rsidR="005F037E">
        <w:t>Параметры Кредита (2)</w:t>
      </w:r>
      <w:r w:rsidR="00104B38">
        <w:t>»</w:t>
      </w:r>
      <w:bookmarkEnd w:id="27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5F037E" w:rsidRPr="008A53DE">
        <w:trPr>
          <w:cantSplit/>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8A53DE" w:rsidRDefault="005F037E" w:rsidP="00CE1023">
            <w:pPr>
              <w:pStyle w:val="ASFKTableHead"/>
            </w:pPr>
            <w:r w:rsidRPr="008A53DE">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8A53DE" w:rsidRDefault="005F037E" w:rsidP="00CE1023">
            <w:pPr>
              <w:pStyle w:val="ASFKTableHead"/>
            </w:pPr>
            <w:r w:rsidRPr="008A53DE">
              <w:t>Описание поля</w:t>
            </w:r>
          </w:p>
        </w:tc>
      </w:tr>
      <w:tr w:rsidR="005F037E" w:rsidRPr="002A2788">
        <w:trPr>
          <w:cantSplit/>
          <w:trHeight w:val="77"/>
        </w:trPr>
        <w:tc>
          <w:tcPr>
            <w:tcW w:w="1410" w:type="pct"/>
            <w:shd w:val="clear" w:color="auto" w:fill="auto"/>
          </w:tcPr>
          <w:p w:rsidR="005F037E" w:rsidRPr="002A2788" w:rsidDel="00D210E0" w:rsidRDefault="005F037E" w:rsidP="00CE1023">
            <w:pPr>
              <w:pStyle w:val="ASFKTablenorm"/>
            </w:pPr>
            <w:r w:rsidRPr="002A2788">
              <w:t>Номер договора</w:t>
            </w:r>
          </w:p>
        </w:tc>
        <w:tc>
          <w:tcPr>
            <w:tcW w:w="3590" w:type="pct"/>
            <w:shd w:val="clear" w:color="auto" w:fill="auto"/>
          </w:tcPr>
          <w:p w:rsidR="005F037E" w:rsidRPr="002A2788" w:rsidRDefault="005F037E" w:rsidP="00CE1023">
            <w:pPr>
              <w:pStyle w:val="ASFKTablenorm"/>
            </w:pPr>
            <w:r>
              <w:t>На АРМ ПБС БС/МБ</w:t>
            </w:r>
            <w:r w:rsidRPr="002A2788">
              <w:t xml:space="preserve">: По умолчанию заполняется значением равным значению поля </w:t>
            </w:r>
            <w:r w:rsidR="00104B38">
              <w:t>«</w:t>
            </w:r>
            <w:r w:rsidRPr="002A2788">
              <w:t>Номер договора</w:t>
            </w:r>
            <w:r w:rsidR="00104B38">
              <w:t>»</w:t>
            </w:r>
            <w:r w:rsidRPr="002A2788">
              <w:t xml:space="preserve"> основных атрибутов документа. </w:t>
            </w:r>
          </w:p>
          <w:p w:rsidR="005F037E" w:rsidRPr="002A2788" w:rsidRDefault="005F037E" w:rsidP="00CE1023">
            <w:pPr>
              <w:pStyle w:val="ASFKTablenorm"/>
            </w:pPr>
            <w:r w:rsidRPr="002A2788">
              <w:t>Заполнение вручную.</w:t>
            </w:r>
          </w:p>
          <w:p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trPr>
          <w:cantSplit/>
          <w:trHeight w:val="77"/>
        </w:trPr>
        <w:tc>
          <w:tcPr>
            <w:tcW w:w="1410" w:type="pct"/>
            <w:shd w:val="clear" w:color="auto" w:fill="auto"/>
          </w:tcPr>
          <w:p w:rsidR="005F037E" w:rsidRPr="002A2788" w:rsidDel="00D210E0" w:rsidRDefault="005F037E" w:rsidP="00CE1023">
            <w:pPr>
              <w:pStyle w:val="ASFKTablenorm"/>
            </w:pPr>
            <w:r w:rsidRPr="002A2788">
              <w:t>Дата договора</w:t>
            </w:r>
          </w:p>
        </w:tc>
        <w:tc>
          <w:tcPr>
            <w:tcW w:w="3590" w:type="pct"/>
            <w:shd w:val="clear" w:color="auto" w:fill="auto"/>
          </w:tcPr>
          <w:p w:rsidR="005F037E" w:rsidRPr="002A2788" w:rsidRDefault="005F037E" w:rsidP="00CE1023">
            <w:pPr>
              <w:pStyle w:val="ASFKTablenorm"/>
            </w:pPr>
            <w:r>
              <w:t>На АРМ ПБС БС/МБ</w:t>
            </w:r>
            <w:r w:rsidRPr="002A2788">
              <w:t xml:space="preserve">: По умолчанию заполняется значением равным значению поля </w:t>
            </w:r>
            <w:r w:rsidR="00104B38">
              <w:t>«</w:t>
            </w:r>
            <w:r w:rsidRPr="002A2788">
              <w:t>Дата договора</w:t>
            </w:r>
            <w:r w:rsidR="00104B38">
              <w:t>»</w:t>
            </w:r>
            <w:r w:rsidRPr="002A2788">
              <w:t xml:space="preserve"> основных атрибутов документа. </w:t>
            </w:r>
          </w:p>
          <w:p w:rsidR="005F037E" w:rsidRPr="002A2788" w:rsidRDefault="005F037E" w:rsidP="00CE1023">
            <w:pPr>
              <w:pStyle w:val="ASFKTablenorm"/>
            </w:pPr>
            <w:r w:rsidRPr="002A2788">
              <w:t>Заполнение вручную.</w:t>
            </w:r>
          </w:p>
          <w:p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trPr>
          <w:cantSplit/>
          <w:trHeight w:val="77"/>
        </w:trPr>
        <w:tc>
          <w:tcPr>
            <w:tcW w:w="1410" w:type="pct"/>
            <w:shd w:val="clear" w:color="auto" w:fill="auto"/>
          </w:tcPr>
          <w:p w:rsidR="005F037E" w:rsidRPr="002A2788" w:rsidDel="00D210E0" w:rsidRDefault="005F037E" w:rsidP="00CE1023">
            <w:pPr>
              <w:pStyle w:val="ASFKTablenorm"/>
            </w:pPr>
            <w:r w:rsidRPr="002A2788">
              <w:t>Субъект кредитования</w:t>
            </w:r>
          </w:p>
        </w:tc>
        <w:tc>
          <w:tcPr>
            <w:tcW w:w="3590" w:type="pct"/>
            <w:shd w:val="clear" w:color="auto" w:fill="auto"/>
          </w:tcPr>
          <w:p w:rsidR="005F037E" w:rsidRPr="002A2788" w:rsidRDefault="005F037E" w:rsidP="00CE1023">
            <w:pPr>
              <w:pStyle w:val="ASFKTablenorm"/>
            </w:pPr>
            <w:r>
              <w:t>На АРМ ПБС БС/МБ</w:t>
            </w:r>
            <w:r w:rsidRPr="002A2788">
              <w:t>: Заполнение вручную.</w:t>
            </w:r>
          </w:p>
          <w:p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trPr>
          <w:cantSplit/>
          <w:trHeight w:val="77"/>
        </w:trPr>
        <w:tc>
          <w:tcPr>
            <w:tcW w:w="1410" w:type="pct"/>
            <w:shd w:val="clear" w:color="auto" w:fill="auto"/>
          </w:tcPr>
          <w:p w:rsidR="005F037E" w:rsidRPr="002A2788" w:rsidDel="00D210E0" w:rsidRDefault="005F037E" w:rsidP="00CE1023">
            <w:pPr>
              <w:pStyle w:val="ASFKTablenorm"/>
            </w:pPr>
            <w:r w:rsidRPr="002A2788">
              <w:t>Сумма Кредита (цифрами)</w:t>
            </w:r>
          </w:p>
        </w:tc>
        <w:tc>
          <w:tcPr>
            <w:tcW w:w="3590" w:type="pct"/>
            <w:shd w:val="clear" w:color="auto" w:fill="auto"/>
          </w:tcPr>
          <w:p w:rsidR="005F037E" w:rsidRPr="002A2788" w:rsidRDefault="005F037E" w:rsidP="00CE1023">
            <w:pPr>
              <w:pStyle w:val="ASFKTablenorm"/>
            </w:pPr>
            <w:r>
              <w:t>На АРМ ПБС БС/МБ</w:t>
            </w:r>
            <w:r w:rsidRPr="002A2788">
              <w:t>: Заполнение вручную.</w:t>
            </w:r>
          </w:p>
          <w:p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trPr>
          <w:cantSplit/>
          <w:trHeight w:val="77"/>
        </w:trPr>
        <w:tc>
          <w:tcPr>
            <w:tcW w:w="1410" w:type="pct"/>
            <w:shd w:val="clear" w:color="auto" w:fill="auto"/>
          </w:tcPr>
          <w:p w:rsidR="005F037E" w:rsidRPr="002A2788" w:rsidDel="00D210E0" w:rsidRDefault="005F037E" w:rsidP="00CE1023">
            <w:pPr>
              <w:pStyle w:val="ASFKTablenorm"/>
            </w:pPr>
            <w:r w:rsidRPr="002A2788">
              <w:t>Сумма Кредита (прописью)</w:t>
            </w:r>
          </w:p>
        </w:tc>
        <w:tc>
          <w:tcPr>
            <w:tcW w:w="3590" w:type="pct"/>
            <w:shd w:val="clear" w:color="auto" w:fill="auto"/>
          </w:tcPr>
          <w:p w:rsidR="005F037E" w:rsidRPr="002A2788" w:rsidRDefault="005F037E" w:rsidP="00CE1023">
            <w:pPr>
              <w:pStyle w:val="ASFKTablenorm"/>
            </w:pPr>
            <w:r>
              <w:t>На АРМ ПБС БС/МБ</w:t>
            </w:r>
            <w:r w:rsidRPr="002A2788">
              <w:t>: Заполнение вручную.</w:t>
            </w:r>
          </w:p>
          <w:p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trPr>
          <w:cantSplit/>
          <w:trHeight w:val="77"/>
        </w:trPr>
        <w:tc>
          <w:tcPr>
            <w:tcW w:w="1410" w:type="pct"/>
            <w:shd w:val="clear" w:color="auto" w:fill="auto"/>
          </w:tcPr>
          <w:p w:rsidR="005F037E" w:rsidRPr="002A2788" w:rsidDel="00D210E0" w:rsidRDefault="005F037E" w:rsidP="00CE1023">
            <w:pPr>
              <w:pStyle w:val="ASFKTablenorm"/>
            </w:pPr>
            <w:r w:rsidRPr="002A2788">
              <w:t>Дата получения Кредита</w:t>
            </w:r>
          </w:p>
        </w:tc>
        <w:tc>
          <w:tcPr>
            <w:tcW w:w="3590" w:type="pct"/>
            <w:shd w:val="clear" w:color="auto" w:fill="auto"/>
          </w:tcPr>
          <w:p w:rsidR="005F037E" w:rsidRPr="002A2788" w:rsidRDefault="005F037E" w:rsidP="00CE1023">
            <w:pPr>
              <w:pStyle w:val="ASFKTablenorm"/>
            </w:pPr>
            <w:r>
              <w:t>На АРМ ПБС БС/МБ</w:t>
            </w:r>
            <w:r w:rsidRPr="002A2788">
              <w:t xml:space="preserve">: Поле заполняется по умолчанию значением равным </w:t>
            </w:r>
            <w:r w:rsidR="00104B38">
              <w:t>«</w:t>
            </w:r>
            <w:r w:rsidRPr="002A2788">
              <w:t>Текущая системная дата + 3 рабочих дня</w:t>
            </w:r>
            <w:r w:rsidR="00104B38">
              <w:t>»</w:t>
            </w:r>
            <w:r w:rsidRPr="002A2788">
              <w:t xml:space="preserve"> в соответствии с федеральным календарем (выходные и праздничные дни не учитывают</w:t>
            </w:r>
            <w:r w:rsidR="0042324C">
              <w:t>ся).</w:t>
            </w:r>
          </w:p>
          <w:p w:rsidR="005F037E" w:rsidRPr="002A2788" w:rsidRDefault="005F037E" w:rsidP="00CE1023">
            <w:pPr>
              <w:pStyle w:val="ASFKTablenorm"/>
            </w:pPr>
            <w:r w:rsidRPr="002A2788">
              <w:t>Доступно заполнение выбором из системного календаря; Заполнение поля вручную.</w:t>
            </w:r>
          </w:p>
          <w:p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trPr>
          <w:cantSplit/>
          <w:trHeight w:val="77"/>
        </w:trPr>
        <w:tc>
          <w:tcPr>
            <w:tcW w:w="1410" w:type="pct"/>
            <w:shd w:val="clear" w:color="auto" w:fill="auto"/>
          </w:tcPr>
          <w:p w:rsidR="005F037E" w:rsidRPr="002A2788" w:rsidDel="00D210E0" w:rsidRDefault="005F037E" w:rsidP="00CE1023">
            <w:pPr>
              <w:pStyle w:val="ASFKTablenorm"/>
            </w:pPr>
            <w:r w:rsidRPr="002A2788">
              <w:t>Дата возврата Кредита</w:t>
            </w:r>
          </w:p>
        </w:tc>
        <w:tc>
          <w:tcPr>
            <w:tcW w:w="3590" w:type="pct"/>
            <w:shd w:val="clear" w:color="auto" w:fill="auto"/>
          </w:tcPr>
          <w:p w:rsidR="005F037E" w:rsidRPr="002A2788" w:rsidRDefault="005F037E" w:rsidP="00CE1023">
            <w:pPr>
              <w:pStyle w:val="ASFKTablenorm"/>
            </w:pPr>
            <w:r>
              <w:t>На АРМ ПБС БС/МБ</w:t>
            </w:r>
            <w:r w:rsidRPr="002A2788">
              <w:t>: Поле не заполняется по умолчанию;</w:t>
            </w:r>
          </w:p>
          <w:p w:rsidR="005F037E" w:rsidRPr="002A2788" w:rsidRDefault="005F037E" w:rsidP="00CE1023">
            <w:pPr>
              <w:pStyle w:val="ASFKTablenorm"/>
            </w:pPr>
            <w:r w:rsidRPr="002A2788">
              <w:t>Доступно заполнение выбором из системного календаря; Заполнение поля вручную.</w:t>
            </w:r>
          </w:p>
          <w:p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trPr>
          <w:cantSplit/>
          <w:trHeight w:val="77"/>
        </w:trPr>
        <w:tc>
          <w:tcPr>
            <w:tcW w:w="1410" w:type="pct"/>
            <w:shd w:val="clear" w:color="auto" w:fill="auto"/>
          </w:tcPr>
          <w:p w:rsidR="005F037E" w:rsidRPr="002A2788" w:rsidDel="00D210E0" w:rsidRDefault="005F037E" w:rsidP="00CE1023">
            <w:pPr>
              <w:pStyle w:val="ASFKTablenorm"/>
            </w:pPr>
            <w:r w:rsidRPr="002A2788">
              <w:t>Срок кредитования (цифрами)</w:t>
            </w:r>
          </w:p>
        </w:tc>
        <w:tc>
          <w:tcPr>
            <w:tcW w:w="3590" w:type="pct"/>
            <w:shd w:val="clear" w:color="auto" w:fill="auto"/>
          </w:tcPr>
          <w:p w:rsidR="005F037E" w:rsidRPr="002A2788" w:rsidRDefault="005F037E" w:rsidP="00CE1023">
            <w:pPr>
              <w:pStyle w:val="ASFKTablenorm"/>
            </w:pPr>
            <w:r>
              <w:t>На АРМ ПБС БС/МБ</w:t>
            </w:r>
            <w:r w:rsidRPr="002A2788">
              <w:t>: Заполнение вручную.</w:t>
            </w:r>
          </w:p>
          <w:p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trPr>
          <w:cantSplit/>
          <w:trHeight w:val="77"/>
        </w:trPr>
        <w:tc>
          <w:tcPr>
            <w:tcW w:w="1410" w:type="pct"/>
            <w:shd w:val="clear" w:color="auto" w:fill="auto"/>
          </w:tcPr>
          <w:p w:rsidR="005F037E" w:rsidRPr="002A2788" w:rsidDel="00D210E0" w:rsidRDefault="005F037E" w:rsidP="00CE1023">
            <w:pPr>
              <w:pStyle w:val="ASFKTablenorm"/>
            </w:pPr>
            <w:r w:rsidRPr="002A2788">
              <w:t>Срок кредитования (прописью)</w:t>
            </w:r>
          </w:p>
        </w:tc>
        <w:tc>
          <w:tcPr>
            <w:tcW w:w="3590" w:type="pct"/>
            <w:shd w:val="clear" w:color="auto" w:fill="auto"/>
          </w:tcPr>
          <w:p w:rsidR="005F037E" w:rsidRPr="002A2788" w:rsidRDefault="005F037E" w:rsidP="00CE1023">
            <w:pPr>
              <w:pStyle w:val="ASFKTablenorm"/>
            </w:pPr>
            <w:r>
              <w:t>На АРМ ПБС БС/МБ</w:t>
            </w:r>
            <w:r w:rsidRPr="002A2788">
              <w:t>: Заполнение вручную.</w:t>
            </w:r>
          </w:p>
          <w:p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trPr>
          <w:cantSplit/>
          <w:trHeight w:val="77"/>
        </w:trPr>
        <w:tc>
          <w:tcPr>
            <w:tcW w:w="1410" w:type="pct"/>
            <w:shd w:val="clear" w:color="auto" w:fill="auto"/>
          </w:tcPr>
          <w:p w:rsidR="005F037E" w:rsidRPr="002A2788" w:rsidDel="00D210E0" w:rsidRDefault="005F037E" w:rsidP="00CE1023">
            <w:pPr>
              <w:pStyle w:val="ASFKTablenorm"/>
            </w:pPr>
            <w:r w:rsidRPr="002A2788">
              <w:t>Ставка по кредиту</w:t>
            </w:r>
          </w:p>
        </w:tc>
        <w:tc>
          <w:tcPr>
            <w:tcW w:w="3590" w:type="pct"/>
            <w:shd w:val="clear" w:color="auto" w:fill="auto"/>
          </w:tcPr>
          <w:p w:rsidR="005F037E" w:rsidRPr="002A2788" w:rsidRDefault="005F037E" w:rsidP="00CE1023">
            <w:pPr>
              <w:pStyle w:val="ASFKTablenorm"/>
            </w:pPr>
            <w:r>
              <w:t>На АРМ ПБС БС/МБ</w:t>
            </w:r>
            <w:r w:rsidRPr="002A2788">
              <w:t>: Заполнение вручную.</w:t>
            </w:r>
          </w:p>
          <w:p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r w:rsidR="005F037E" w:rsidRPr="002A2788">
        <w:trPr>
          <w:cantSplit/>
          <w:trHeight w:val="77"/>
        </w:trPr>
        <w:tc>
          <w:tcPr>
            <w:tcW w:w="1410" w:type="pct"/>
            <w:shd w:val="clear" w:color="auto" w:fill="auto"/>
          </w:tcPr>
          <w:p w:rsidR="005F037E" w:rsidRPr="002A2788" w:rsidDel="00D210E0" w:rsidRDefault="005F037E" w:rsidP="00CE1023">
            <w:pPr>
              <w:pStyle w:val="ASFKTablenorm"/>
            </w:pPr>
            <w:r w:rsidRPr="002A2788">
              <w:t>Сумма процентов</w:t>
            </w:r>
          </w:p>
        </w:tc>
        <w:tc>
          <w:tcPr>
            <w:tcW w:w="3590" w:type="pct"/>
            <w:shd w:val="clear" w:color="auto" w:fill="auto"/>
          </w:tcPr>
          <w:p w:rsidR="005F037E" w:rsidRPr="002A2788" w:rsidRDefault="005F037E" w:rsidP="00CE1023">
            <w:pPr>
              <w:pStyle w:val="ASFKTablenorm"/>
            </w:pPr>
            <w:r>
              <w:t>На АРМ ПБС БС/МБ</w:t>
            </w:r>
            <w:r w:rsidRPr="002A2788">
              <w:t>: Заполнение вручную.</w:t>
            </w:r>
          </w:p>
          <w:p w:rsidR="005F037E" w:rsidRPr="002A2788" w:rsidDel="00D210E0" w:rsidRDefault="005F037E" w:rsidP="00CE1023">
            <w:pPr>
              <w:pStyle w:val="ASFKTablenorm"/>
            </w:pPr>
            <w:r w:rsidRPr="002A2788">
              <w:t xml:space="preserve">На АРМ ПБС обслуж. </w:t>
            </w:r>
            <w:r w:rsidR="00B865D5" w:rsidRPr="002A2788">
              <w:t>В</w:t>
            </w:r>
            <w:r w:rsidRPr="002A2788">
              <w:t xml:space="preserve"> УФК:</w:t>
            </w:r>
            <w:r>
              <w:t xml:space="preserve"> </w:t>
            </w:r>
            <w:r w:rsidR="00CA58FC">
              <w:t xml:space="preserve">Поле недоступно </w:t>
            </w:r>
            <w:r w:rsidRPr="002A2788">
              <w:t>для редактирования.</w:t>
            </w:r>
          </w:p>
        </w:tc>
      </w:tr>
    </w:tbl>
    <w:p w:rsidR="005F037E" w:rsidRPr="008A53DE" w:rsidRDefault="005F037E" w:rsidP="005F037E">
      <w:pPr>
        <w:pStyle w:val="ASFKNormal"/>
      </w:pPr>
      <w:r w:rsidRPr="008A53DE">
        <w:t xml:space="preserve">ЭФ документа </w:t>
      </w:r>
      <w:r w:rsidR="00104B38">
        <w:t>«</w:t>
      </w:r>
      <w:r>
        <w:t>Кредитный договор</w:t>
      </w:r>
      <w:r w:rsidR="00346BC3">
        <w:t>», закладки</w:t>
      </w:r>
      <w:r w:rsidRPr="008A53DE">
        <w:t xml:space="preserve"> </w:t>
      </w:r>
      <w:r w:rsidR="00104B38">
        <w:t>«</w:t>
      </w:r>
      <w:r>
        <w:t>Рекв</w:t>
      </w:r>
      <w:r w:rsidRPr="002A5BE7">
        <w:t>и</w:t>
      </w:r>
      <w:r>
        <w:t>зиты сторон (3)</w:t>
      </w:r>
      <w:r w:rsidR="00104B38">
        <w:t>»</w:t>
      </w:r>
      <w:r w:rsidR="006A5A33">
        <w:t xml:space="preserve"> </w:t>
      </w:r>
      <w:r w:rsidR="006A5A33" w:rsidRPr="008A53DE">
        <w:t xml:space="preserve">представлена </w:t>
      </w:r>
      <w:r w:rsidR="006A5A33">
        <w:t>н</w:t>
      </w:r>
      <w:r w:rsidR="006A5A33" w:rsidRPr="008A53DE">
        <w:t>а рисунке</w:t>
      </w:r>
      <w:r w:rsidR="00377E5A" w:rsidRPr="00AB7803">
        <w:t> </w:t>
      </w:r>
      <w:r w:rsidR="006A5A33">
        <w:fldChar w:fldCharType="begin"/>
      </w:r>
      <w:r w:rsidR="006A5A33">
        <w:instrText xml:space="preserve"> REF _Ref404785027 \h </w:instrText>
      </w:r>
      <w:r w:rsidR="006A5A33">
        <w:fldChar w:fldCharType="separate"/>
      </w:r>
      <w:r w:rsidR="00C90AC7">
        <w:rPr>
          <w:noProof/>
        </w:rPr>
        <w:t>447</w:t>
      </w:r>
      <w:r w:rsidR="006A5A33">
        <w:fldChar w:fldCharType="end"/>
      </w:r>
      <w:r w:rsidRPr="008A53DE">
        <w:t xml:space="preserve">. </w:t>
      </w:r>
    </w:p>
    <w:p w:rsidR="005F037E" w:rsidRPr="008A53DE" w:rsidRDefault="004D71D9" w:rsidP="005F037E">
      <w:pPr>
        <w:pStyle w:val="ASFKFigure"/>
      </w:pPr>
      <w:r>
        <w:rPr>
          <w:noProof/>
        </w:rPr>
        <w:lastRenderedPageBreak/>
        <w:drawing>
          <wp:inline distT="0" distB="0" distL="0" distR="0">
            <wp:extent cx="6124575" cy="2286000"/>
            <wp:effectExtent l="0" t="0" r="9525" b="0"/>
            <wp:docPr id="587" name="Рисунок 58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7" descr="3"/>
                    <pic:cNvPicPr>
                      <a:picLocks noChangeAspect="1" noChangeArrowheads="1"/>
                    </pic:cNvPicPr>
                  </pic:nvPicPr>
                  <pic:blipFill>
                    <a:blip r:embed="rId531">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5F037E" w:rsidRPr="008A53DE" w:rsidRDefault="005F037E" w:rsidP="005F037E">
      <w:pPr>
        <w:pStyle w:val="ASFKFigName"/>
      </w:pPr>
      <w:r w:rsidRPr="008A53DE">
        <w:fldChar w:fldCharType="begin"/>
      </w:r>
      <w:r w:rsidRPr="008A53DE">
        <w:instrText xml:space="preserve"> SEQ Рисунок \* ARABIC </w:instrText>
      </w:r>
      <w:r w:rsidRPr="008A53DE">
        <w:fldChar w:fldCharType="separate"/>
      </w:r>
      <w:bookmarkStart w:id="2769" w:name="_Ref404785027"/>
      <w:bookmarkStart w:id="2770" w:name="_Toc71109406"/>
      <w:r w:rsidR="00C90AC7">
        <w:rPr>
          <w:noProof/>
        </w:rPr>
        <w:t>447</w:t>
      </w:r>
      <w:bookmarkEnd w:id="2769"/>
      <w:r w:rsidRPr="008A53DE">
        <w:fldChar w:fldCharType="end"/>
      </w:r>
      <w:r w:rsidRPr="008A53DE">
        <w:t xml:space="preserve">. ЭФ документа </w:t>
      </w:r>
      <w:r w:rsidR="00104B38">
        <w:t>«</w:t>
      </w:r>
      <w:r>
        <w:t>Кредитный договор</w:t>
      </w:r>
      <w:r w:rsidR="00346BC3">
        <w:t>», закладки</w:t>
      </w:r>
      <w:r w:rsidRPr="008A53DE">
        <w:t xml:space="preserve"> </w:t>
      </w:r>
      <w:r w:rsidR="00104B38">
        <w:t>«</w:t>
      </w:r>
      <w:r>
        <w:t>Рекв</w:t>
      </w:r>
      <w:r w:rsidRPr="002A5BE7">
        <w:t>и</w:t>
      </w:r>
      <w:r>
        <w:t>зиты сторон (3)</w:t>
      </w:r>
      <w:r w:rsidR="00104B38">
        <w:t>»</w:t>
      </w:r>
      <w:bookmarkEnd w:id="2770"/>
    </w:p>
    <w:p w:rsidR="005F037E" w:rsidRPr="008A53DE" w:rsidRDefault="006A5A33" w:rsidP="005F037E">
      <w:pPr>
        <w:pStyle w:val="ASFKNormal"/>
      </w:pPr>
      <w:r>
        <w:t xml:space="preserve">Перечень </w:t>
      </w:r>
      <w:r w:rsidR="005F037E" w:rsidRPr="008A53DE">
        <w:t>полей</w:t>
      </w:r>
      <w:r w:rsidR="005F037E">
        <w:t xml:space="preserve"> </w:t>
      </w:r>
      <w:r w:rsidR="005F037E" w:rsidRPr="008A53DE">
        <w:t xml:space="preserve">документа </w:t>
      </w:r>
      <w:r w:rsidR="00104B38">
        <w:t>«</w:t>
      </w:r>
      <w:r w:rsidR="005F037E">
        <w:t>Кредитный договор</w:t>
      </w:r>
      <w:r w:rsidR="00104B38">
        <w:t>»</w:t>
      </w:r>
      <w:r w:rsidR="005F037E">
        <w:t xml:space="preserve">, закладки </w:t>
      </w:r>
      <w:r w:rsidR="00104B38">
        <w:t>«</w:t>
      </w:r>
      <w:r w:rsidR="005F037E">
        <w:t>Рекв</w:t>
      </w:r>
      <w:r w:rsidR="005F037E" w:rsidRPr="002A5BE7">
        <w:t>и</w:t>
      </w:r>
      <w:r w:rsidR="005F037E">
        <w:t>зиты сторон (3</w:t>
      </w:r>
      <w:r w:rsidR="005F037E" w:rsidRPr="008A53DE">
        <w:t>)</w:t>
      </w:r>
      <w:r w:rsidR="00104B38">
        <w:t>»</w:t>
      </w:r>
      <w:r w:rsidR="005F037E">
        <w:t xml:space="preserve"> </w:t>
      </w:r>
      <w:r w:rsidR="007D4296">
        <w:t>приведен в таблице</w:t>
      </w:r>
      <w:r w:rsidR="00377E5A" w:rsidRPr="00AB7803">
        <w:t> </w:t>
      </w:r>
      <w:r w:rsidR="005F037E">
        <w:fldChar w:fldCharType="begin"/>
      </w:r>
      <w:r w:rsidR="005F037E">
        <w:instrText xml:space="preserve"> REF _Ref404785049 \h </w:instrText>
      </w:r>
      <w:r w:rsidR="005F037E">
        <w:fldChar w:fldCharType="separate"/>
      </w:r>
      <w:r w:rsidR="00C90AC7">
        <w:rPr>
          <w:noProof/>
        </w:rPr>
        <w:t>280</w:t>
      </w:r>
      <w:r w:rsidR="005F037E">
        <w:fldChar w:fldCharType="end"/>
      </w:r>
      <w:r w:rsidR="005F037E" w:rsidRPr="008A53DE">
        <w:t>.</w:t>
      </w:r>
    </w:p>
    <w:p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771" w:name="_Ref404785049"/>
      <w:bookmarkStart w:id="2772" w:name="_Toc71108928"/>
      <w:r w:rsidR="00C90AC7">
        <w:rPr>
          <w:noProof/>
        </w:rPr>
        <w:t>280</w:t>
      </w:r>
      <w:bookmarkEnd w:id="2771"/>
      <w:r>
        <w:rPr>
          <w:noProof/>
        </w:rPr>
        <w:fldChar w:fldCharType="end"/>
      </w:r>
      <w:r w:rsidR="005F037E" w:rsidRPr="008A53DE">
        <w:t xml:space="preserve">. Описание полей документа </w:t>
      </w:r>
      <w:r w:rsidR="00104B38">
        <w:t>«</w:t>
      </w:r>
      <w:r w:rsidR="005F037E">
        <w:t>Кредитный договор</w:t>
      </w:r>
      <w:r w:rsidR="00346BC3">
        <w:t>», закладки</w:t>
      </w:r>
      <w:r w:rsidR="005F037E" w:rsidRPr="008A53DE">
        <w:t xml:space="preserve"> </w:t>
      </w:r>
      <w:r w:rsidR="00104B38">
        <w:t>«</w:t>
      </w:r>
      <w:r w:rsidR="005F037E">
        <w:t>Реквизиты сторон (3)</w:t>
      </w:r>
      <w:r w:rsidR="00104B38">
        <w:t>»</w:t>
      </w:r>
      <w:bookmarkEnd w:id="27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7"/>
        <w:gridCol w:w="7471"/>
      </w:tblGrid>
      <w:tr w:rsidR="005F037E" w:rsidRPr="008A53DE">
        <w:trPr>
          <w:cantSplit/>
          <w:trHeight w:val="305"/>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8A53DE" w:rsidRDefault="005F037E" w:rsidP="00CE1023">
            <w:pPr>
              <w:pStyle w:val="ASFKTableHead"/>
            </w:pPr>
            <w:r w:rsidRPr="008A53DE">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8A53DE" w:rsidRDefault="005F037E" w:rsidP="00CE1023">
            <w:pPr>
              <w:pStyle w:val="ASFKTableHead"/>
            </w:pPr>
            <w:r w:rsidRPr="008A53DE">
              <w:t>Описание поля</w:t>
            </w:r>
          </w:p>
        </w:tc>
      </w:tr>
      <w:tr w:rsidR="005F037E" w:rsidRPr="002A5BE7">
        <w:trPr>
          <w:cantSplit/>
          <w:trHeight w:val="77"/>
        </w:trPr>
        <w:tc>
          <w:tcPr>
            <w:tcW w:w="5000" w:type="pct"/>
            <w:gridSpan w:val="2"/>
            <w:shd w:val="clear" w:color="auto" w:fill="auto"/>
          </w:tcPr>
          <w:p w:rsidR="005F037E" w:rsidRPr="002A5BE7" w:rsidDel="00D210E0" w:rsidRDefault="005F037E" w:rsidP="00CE1023">
            <w:pPr>
              <w:pStyle w:val="ASFKTablenorm"/>
            </w:pPr>
            <w:r w:rsidRPr="002A5BE7">
              <w:t xml:space="preserve">Группа полей </w:t>
            </w:r>
            <w:r w:rsidR="00104B38">
              <w:t>«</w:t>
            </w:r>
            <w:r w:rsidRPr="002A5BE7">
              <w:t>Реквизиты УФК</w:t>
            </w:r>
            <w:r w:rsidR="00104B38">
              <w:t>»</w:t>
            </w:r>
          </w:p>
        </w:tc>
      </w:tr>
      <w:tr w:rsidR="005F037E" w:rsidRPr="002A5BE7">
        <w:trPr>
          <w:cantSplit/>
          <w:trHeight w:val="77"/>
        </w:trPr>
        <w:tc>
          <w:tcPr>
            <w:tcW w:w="1120" w:type="pct"/>
            <w:shd w:val="clear" w:color="auto" w:fill="auto"/>
          </w:tcPr>
          <w:p w:rsidR="005F037E" w:rsidRPr="002A5BE7" w:rsidDel="00D210E0" w:rsidRDefault="005F037E" w:rsidP="00CE1023">
            <w:pPr>
              <w:pStyle w:val="ASFKTablenorm"/>
            </w:pPr>
            <w:r w:rsidRPr="002A5BE7">
              <w:t>Полное наименование</w:t>
            </w:r>
          </w:p>
        </w:tc>
        <w:tc>
          <w:tcPr>
            <w:tcW w:w="3880" w:type="pct"/>
            <w:shd w:val="clear" w:color="auto" w:fill="auto"/>
          </w:tcPr>
          <w:p w:rsidR="005F037E" w:rsidRPr="002A5BE7" w:rsidRDefault="005F037E" w:rsidP="00CE1023">
            <w:pPr>
              <w:pStyle w:val="ASFKTablenorm"/>
            </w:pPr>
            <w:r w:rsidRPr="002A5BE7">
              <w:t>Указывается полное наименование УФК, заключающего Кредитный договор.</w:t>
            </w:r>
          </w:p>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Полное наименование</w:t>
            </w:r>
            <w:r w:rsidR="00104B38">
              <w:t>»</w:t>
            </w:r>
            <w:r w:rsidRPr="002A5BE7">
              <w:t xml:space="preserve"> из справочника </w:t>
            </w:r>
            <w:r w:rsidR="00104B38">
              <w:t>«</w:t>
            </w:r>
            <w:r w:rsidRPr="002A5BE7">
              <w:t>СРРПБС</w:t>
            </w:r>
            <w:r w:rsidR="00104B38">
              <w:t>»</w:t>
            </w:r>
            <w:r w:rsidRPr="002A5BE7">
              <w:t xml:space="preserve"> найденной записи по условию: актуальная запись, бюджет = </w:t>
            </w:r>
            <w:r w:rsidR="00104B38">
              <w:t>«</w:t>
            </w:r>
            <w:r w:rsidRPr="002A5BE7">
              <w:t>Федеральный бюджет</w:t>
            </w:r>
            <w:r w:rsidR="00104B38">
              <w:t>»</w:t>
            </w:r>
            <w:r w:rsidRPr="002A5BE7">
              <w:t xml:space="preserve">, значение поля </w:t>
            </w:r>
            <w:r w:rsidR="00104B38">
              <w:t>«</w:t>
            </w:r>
            <w:r w:rsidRPr="002A5BE7">
              <w:t>КОФК</w:t>
            </w:r>
            <w:r w:rsidR="00104B38">
              <w:t>»</w:t>
            </w:r>
            <w:r w:rsidRPr="002A5BE7">
              <w:t xml:space="preserve"> блока </w:t>
            </w:r>
            <w:r w:rsidR="00104B38">
              <w:t>«</w:t>
            </w:r>
            <w:r w:rsidRPr="002A5BE7">
              <w:t>Код организации по другим справочникам</w:t>
            </w:r>
            <w:r w:rsidR="00104B38">
              <w:t>»</w:t>
            </w:r>
            <w:r w:rsidRPr="002A5BE7">
              <w:t xml:space="preserve"> = значению поля </w:t>
            </w:r>
            <w:r w:rsidR="00104B38">
              <w:t>«</w:t>
            </w:r>
            <w:r w:rsidRPr="002A5BE7">
              <w:t>По КОФК</w:t>
            </w:r>
            <w:r w:rsidR="00104B38">
              <w:t>»</w:t>
            </w:r>
            <w:r w:rsidRPr="002A5BE7">
              <w:t xml:space="preserve"> документа.</w:t>
            </w:r>
          </w:p>
          <w:p w:rsidR="005F037E" w:rsidRPr="002A5BE7" w:rsidRDefault="005F037E" w:rsidP="00CE1023">
            <w:pPr>
              <w:pStyle w:val="ASFKTablenorm"/>
            </w:pPr>
            <w:r>
              <w:t>Поле недоступно для ввода вручную</w:t>
            </w:r>
            <w:r w:rsidRPr="002A5BE7">
              <w:t>.</w:t>
            </w:r>
          </w:p>
          <w:p w:rsidR="005F037E" w:rsidRPr="002A5BE7" w:rsidDel="00D210E0"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1120" w:type="pct"/>
            <w:shd w:val="clear" w:color="auto" w:fill="auto"/>
          </w:tcPr>
          <w:p w:rsidR="005F037E" w:rsidRPr="002A5BE7" w:rsidDel="00D210E0" w:rsidRDefault="005F037E" w:rsidP="00CE1023">
            <w:pPr>
              <w:pStyle w:val="ASFKTablenorm"/>
            </w:pPr>
            <w:r w:rsidRPr="002A5BE7">
              <w:t>Адрес</w:t>
            </w:r>
          </w:p>
        </w:tc>
        <w:tc>
          <w:tcPr>
            <w:tcW w:w="3880" w:type="pct"/>
            <w:shd w:val="clear" w:color="auto" w:fill="auto"/>
          </w:tcPr>
          <w:p w:rsidR="005F037E" w:rsidRPr="002A5BE7" w:rsidRDefault="005F037E" w:rsidP="00CE1023">
            <w:pPr>
              <w:pStyle w:val="ASFKTablenorm"/>
            </w:pPr>
            <w:r>
              <w:t>На АРМ ПБС БС/МБ</w:t>
            </w:r>
            <w:r w:rsidRPr="002A5BE7">
              <w:t>: Заполнение вручную.</w:t>
            </w:r>
          </w:p>
          <w:p w:rsidR="005F037E" w:rsidRPr="002A5BE7" w:rsidDel="00D210E0"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1120" w:type="pct"/>
            <w:shd w:val="clear" w:color="auto" w:fill="auto"/>
          </w:tcPr>
          <w:p w:rsidR="005F037E" w:rsidRPr="002A5BE7" w:rsidDel="00D210E0" w:rsidRDefault="005F037E" w:rsidP="00CE1023">
            <w:pPr>
              <w:pStyle w:val="ASFKTablenorm"/>
            </w:pPr>
            <w:r w:rsidRPr="002A5BE7">
              <w:t>ИНН</w:t>
            </w:r>
          </w:p>
        </w:tc>
        <w:tc>
          <w:tcPr>
            <w:tcW w:w="3880" w:type="pct"/>
            <w:shd w:val="clear" w:color="auto" w:fill="auto"/>
          </w:tcPr>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ИНН</w:t>
            </w:r>
            <w:r w:rsidR="00104B38">
              <w:t>»</w:t>
            </w:r>
            <w:r w:rsidRPr="002A5BE7">
              <w:t xml:space="preserve"> из справочника </w:t>
            </w:r>
            <w:r w:rsidR="00104B38">
              <w:t>«</w:t>
            </w:r>
            <w:r w:rsidRPr="002A5BE7">
              <w:t>СРРПБС</w:t>
            </w:r>
            <w:r w:rsidR="00104B38">
              <w:t>»</w:t>
            </w:r>
            <w:r w:rsidRPr="002A5BE7">
              <w:t xml:space="preserve"> найденной записи по условию: актуальная запись, бюджет = </w:t>
            </w:r>
            <w:r w:rsidR="00104B38">
              <w:t>«</w:t>
            </w:r>
            <w:r w:rsidRPr="002A5BE7">
              <w:t>Федеральный бюджет</w:t>
            </w:r>
            <w:r w:rsidR="00104B38">
              <w:t>»</w:t>
            </w:r>
            <w:r w:rsidRPr="002A5BE7">
              <w:t xml:space="preserve">, значение поля </w:t>
            </w:r>
            <w:r w:rsidR="00104B38">
              <w:t>«</w:t>
            </w:r>
            <w:r w:rsidRPr="002A5BE7">
              <w:t>КОФК</w:t>
            </w:r>
            <w:r w:rsidR="00104B38">
              <w:t>»</w:t>
            </w:r>
            <w:r w:rsidRPr="002A5BE7">
              <w:t xml:space="preserve"> блока </w:t>
            </w:r>
            <w:r w:rsidR="00104B38">
              <w:t>«</w:t>
            </w:r>
            <w:r w:rsidRPr="002A5BE7">
              <w:t>Код организации по другим справочникам</w:t>
            </w:r>
            <w:r w:rsidR="00104B38">
              <w:t>»</w:t>
            </w:r>
            <w:r w:rsidRPr="002A5BE7">
              <w:t xml:space="preserve"> = значению поля </w:t>
            </w:r>
            <w:r w:rsidR="00104B38">
              <w:t>«</w:t>
            </w:r>
            <w:r w:rsidRPr="002A5BE7">
              <w:t>По КОФК</w:t>
            </w:r>
            <w:r w:rsidR="00104B38">
              <w:t>»</w:t>
            </w:r>
            <w:r w:rsidRPr="002A5BE7">
              <w:t xml:space="preserve"> документа.</w:t>
            </w:r>
          </w:p>
          <w:p w:rsidR="005F037E" w:rsidRPr="002A5BE7" w:rsidRDefault="005F037E" w:rsidP="00CE1023">
            <w:pPr>
              <w:pStyle w:val="ASFKTablenorm"/>
            </w:pPr>
            <w:r>
              <w:t>Поле недоступно для ввода вручную</w:t>
            </w:r>
            <w:r w:rsidRPr="002A5BE7">
              <w:t>.</w:t>
            </w:r>
          </w:p>
          <w:p w:rsidR="005F037E" w:rsidRPr="002A5BE7" w:rsidDel="00D210E0"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1120" w:type="pct"/>
            <w:shd w:val="clear" w:color="auto" w:fill="auto"/>
          </w:tcPr>
          <w:p w:rsidR="005F037E" w:rsidRPr="002A5BE7" w:rsidDel="00D210E0" w:rsidRDefault="005F037E" w:rsidP="00CE1023">
            <w:pPr>
              <w:pStyle w:val="ASFKTablenorm"/>
            </w:pPr>
            <w:r w:rsidRPr="002A5BE7">
              <w:t>КПП</w:t>
            </w:r>
          </w:p>
        </w:tc>
        <w:tc>
          <w:tcPr>
            <w:tcW w:w="3880" w:type="pct"/>
            <w:shd w:val="clear" w:color="auto" w:fill="auto"/>
          </w:tcPr>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КПП</w:t>
            </w:r>
            <w:r w:rsidR="00104B38">
              <w:t>»</w:t>
            </w:r>
            <w:r w:rsidRPr="002A5BE7">
              <w:t xml:space="preserve"> из справочника </w:t>
            </w:r>
            <w:r w:rsidR="00104B38">
              <w:t>«</w:t>
            </w:r>
            <w:r w:rsidRPr="002A5BE7">
              <w:t>СРРПБС</w:t>
            </w:r>
            <w:r w:rsidR="00104B38">
              <w:t>»</w:t>
            </w:r>
            <w:r w:rsidRPr="002A5BE7">
              <w:t xml:space="preserve"> найденной записи по условию: актуальная запись, бюджет = </w:t>
            </w:r>
            <w:r w:rsidR="00104B38">
              <w:t>«</w:t>
            </w:r>
            <w:r w:rsidRPr="002A5BE7">
              <w:t>Федеральный бюджет</w:t>
            </w:r>
            <w:r w:rsidR="00104B38">
              <w:t>»</w:t>
            </w:r>
            <w:r w:rsidRPr="002A5BE7">
              <w:t xml:space="preserve">, значение поля </w:t>
            </w:r>
            <w:r w:rsidR="00104B38">
              <w:t>«</w:t>
            </w:r>
            <w:r w:rsidRPr="002A5BE7">
              <w:t>КОФК</w:t>
            </w:r>
            <w:r w:rsidR="00104B38">
              <w:t>»</w:t>
            </w:r>
            <w:r w:rsidRPr="002A5BE7">
              <w:t xml:space="preserve"> блока </w:t>
            </w:r>
            <w:r w:rsidR="00104B38">
              <w:t>«</w:t>
            </w:r>
            <w:r w:rsidRPr="002A5BE7">
              <w:t>Код организации по другим справочникам</w:t>
            </w:r>
            <w:r w:rsidR="00104B38">
              <w:t>»</w:t>
            </w:r>
            <w:r w:rsidRPr="002A5BE7">
              <w:t xml:space="preserve"> = значению поля </w:t>
            </w:r>
            <w:r w:rsidR="00104B38">
              <w:t>«</w:t>
            </w:r>
            <w:r w:rsidRPr="002A5BE7">
              <w:t>По КОФК</w:t>
            </w:r>
            <w:r w:rsidR="00104B38">
              <w:t>»</w:t>
            </w:r>
            <w:r w:rsidRPr="002A5BE7">
              <w:t xml:space="preserve"> документа.</w:t>
            </w:r>
          </w:p>
          <w:p w:rsidR="005F037E" w:rsidRPr="002A5BE7" w:rsidRDefault="005F037E" w:rsidP="00CE1023">
            <w:pPr>
              <w:pStyle w:val="ASFKTablenorm"/>
            </w:pPr>
            <w:r>
              <w:t>Поле недоступно для ввода вручную</w:t>
            </w:r>
            <w:r w:rsidRPr="002A5BE7">
              <w:t>.</w:t>
            </w:r>
          </w:p>
          <w:p w:rsidR="005F037E" w:rsidRPr="002A5BE7" w:rsidDel="00D210E0"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5000" w:type="pct"/>
            <w:gridSpan w:val="2"/>
            <w:shd w:val="clear" w:color="auto" w:fill="auto"/>
          </w:tcPr>
          <w:p w:rsidR="005F037E" w:rsidRPr="002A5BE7" w:rsidDel="00D210E0" w:rsidRDefault="005F037E" w:rsidP="00CE1023">
            <w:pPr>
              <w:pStyle w:val="ASFKTablenorm"/>
            </w:pPr>
            <w:r w:rsidRPr="002A5BE7">
              <w:t xml:space="preserve">Группа полей </w:t>
            </w:r>
            <w:r w:rsidR="00104B38">
              <w:t>«</w:t>
            </w:r>
            <w:r w:rsidRPr="002A5BE7">
              <w:t>Реквизиты Заемщика</w:t>
            </w:r>
            <w:r w:rsidR="00104B38">
              <w:t>»</w:t>
            </w:r>
          </w:p>
        </w:tc>
      </w:tr>
      <w:tr w:rsidR="005F037E" w:rsidRPr="002A5BE7">
        <w:trPr>
          <w:cantSplit/>
          <w:trHeight w:val="77"/>
        </w:trPr>
        <w:tc>
          <w:tcPr>
            <w:tcW w:w="1120" w:type="pct"/>
            <w:shd w:val="clear" w:color="auto" w:fill="auto"/>
          </w:tcPr>
          <w:p w:rsidR="005F037E" w:rsidRPr="002A5BE7" w:rsidDel="00D210E0" w:rsidRDefault="005F037E" w:rsidP="00CE1023">
            <w:pPr>
              <w:pStyle w:val="ASFKTablenorm"/>
            </w:pPr>
            <w:r w:rsidRPr="002A5BE7">
              <w:lastRenderedPageBreak/>
              <w:t>Полное наименование</w:t>
            </w:r>
          </w:p>
        </w:tc>
        <w:tc>
          <w:tcPr>
            <w:tcW w:w="3880" w:type="pct"/>
            <w:shd w:val="clear" w:color="auto" w:fill="auto"/>
          </w:tcPr>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Полное наименование</w:t>
            </w:r>
            <w:r w:rsidR="00104B38">
              <w:t>»</w:t>
            </w:r>
            <w:r w:rsidRPr="002A5BE7">
              <w:t xml:space="preserve"> из справочника </w:t>
            </w:r>
            <w:r w:rsidR="00104B38">
              <w:t>«</w:t>
            </w:r>
            <w:r w:rsidRPr="002A5BE7">
              <w:t>РУБП</w:t>
            </w:r>
            <w:r w:rsidR="00104B38">
              <w:t>»</w:t>
            </w:r>
            <w:r w:rsidRPr="002A5BE7">
              <w:t xml:space="preserve"> найденной записи по условию: актуальная запись, бюджет = системной константе </w:t>
            </w:r>
            <w:r w:rsidR="000067BB">
              <w:t>SelfBudgetCode (Код бюджета)</w:t>
            </w:r>
            <w:r w:rsidRPr="002A5BE7">
              <w:t>,</w:t>
            </w:r>
            <w:r>
              <w:t xml:space="preserve"> </w:t>
            </w:r>
            <w:r w:rsidRPr="002A5BE7">
              <w:t xml:space="preserve">код РУБП = системной константе </w:t>
            </w:r>
            <w:r w:rsidR="00BF6003">
              <w:t>SelfBUCode (Код собственного БУ)</w:t>
            </w:r>
            <w:r w:rsidRPr="002A5BE7">
              <w:t>.</w:t>
            </w:r>
          </w:p>
          <w:p w:rsidR="005F037E" w:rsidRPr="002A5BE7" w:rsidRDefault="005F037E" w:rsidP="00CE1023">
            <w:pPr>
              <w:pStyle w:val="ASFKTablenorm"/>
            </w:pPr>
            <w:r>
              <w:t>Поле недоступно для ввода вручную</w:t>
            </w:r>
            <w:r w:rsidRPr="002A5BE7">
              <w:t>.</w:t>
            </w:r>
          </w:p>
          <w:p w:rsidR="005F037E" w:rsidRPr="002A5BE7" w:rsidDel="00D210E0"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1120" w:type="pct"/>
            <w:shd w:val="clear" w:color="auto" w:fill="auto"/>
          </w:tcPr>
          <w:p w:rsidR="005F037E" w:rsidRPr="002A5BE7" w:rsidDel="00D210E0" w:rsidRDefault="005F037E" w:rsidP="00CE1023">
            <w:pPr>
              <w:pStyle w:val="ASFKTablenorm"/>
            </w:pPr>
            <w:r w:rsidRPr="002A5BE7">
              <w:t>Адрес</w:t>
            </w:r>
          </w:p>
        </w:tc>
        <w:tc>
          <w:tcPr>
            <w:tcW w:w="3880" w:type="pct"/>
            <w:shd w:val="clear" w:color="auto" w:fill="auto"/>
          </w:tcPr>
          <w:p w:rsidR="005F037E" w:rsidRPr="002A5BE7" w:rsidRDefault="005F037E" w:rsidP="00CE1023">
            <w:pPr>
              <w:pStyle w:val="ASFKTablenorm"/>
            </w:pPr>
            <w:r>
              <w:t>На АРМ ПБС БС/МБ</w:t>
            </w:r>
            <w:r w:rsidRPr="002A5BE7">
              <w:t>: Заполнение вручную.</w:t>
            </w:r>
          </w:p>
          <w:p w:rsidR="005F037E" w:rsidRPr="002A5BE7" w:rsidDel="00D210E0" w:rsidRDefault="005F037E" w:rsidP="00CE1023">
            <w:pPr>
              <w:pStyle w:val="ASFKTablenorm"/>
            </w:pPr>
            <w:r w:rsidRPr="002A5BE7">
              <w:t xml:space="preserve">На АРМ ПБС обслуж. </w:t>
            </w:r>
            <w:r w:rsidR="00B865D5" w:rsidRPr="002A5BE7">
              <w:t>В</w:t>
            </w:r>
            <w:r w:rsidRPr="002A5BE7">
              <w:t xml:space="preserve"> УФК: </w:t>
            </w:r>
            <w:r w:rsidR="00CA58FC">
              <w:t xml:space="preserve">Поле недоступно </w:t>
            </w:r>
            <w:r w:rsidRPr="002A5BE7">
              <w:t>для редактирования.</w:t>
            </w:r>
          </w:p>
        </w:tc>
      </w:tr>
      <w:tr w:rsidR="005F037E" w:rsidRPr="002A5BE7">
        <w:trPr>
          <w:cantSplit/>
          <w:trHeight w:val="77"/>
        </w:trPr>
        <w:tc>
          <w:tcPr>
            <w:tcW w:w="1120" w:type="pct"/>
            <w:shd w:val="clear" w:color="auto" w:fill="auto"/>
          </w:tcPr>
          <w:p w:rsidR="005F037E" w:rsidRPr="002A5BE7" w:rsidDel="00D210E0" w:rsidRDefault="005F037E" w:rsidP="00CE1023">
            <w:pPr>
              <w:pStyle w:val="ASFKTablenorm"/>
            </w:pPr>
            <w:r w:rsidRPr="002A5BE7">
              <w:t>ИНН</w:t>
            </w:r>
          </w:p>
        </w:tc>
        <w:tc>
          <w:tcPr>
            <w:tcW w:w="3880" w:type="pct"/>
            <w:shd w:val="clear" w:color="auto" w:fill="auto"/>
          </w:tcPr>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ИНН</w:t>
            </w:r>
            <w:r w:rsidR="00104B38">
              <w:t>»</w:t>
            </w:r>
            <w:r w:rsidRPr="002A5BE7">
              <w:t xml:space="preserve"> из справочника </w:t>
            </w:r>
            <w:r w:rsidR="00104B38">
              <w:t>«</w:t>
            </w:r>
            <w:r w:rsidRPr="002A5BE7">
              <w:t>РУБП</w:t>
            </w:r>
            <w:r w:rsidR="00104B38">
              <w:t>»</w:t>
            </w:r>
            <w:r w:rsidRPr="002A5BE7">
              <w:t xml:space="preserve"> найденной записи по условию: актуальная запись, бюджет = системной константе </w:t>
            </w:r>
            <w:r w:rsidR="000067BB">
              <w:t>SelfBudgetCode (Код бюджета)</w:t>
            </w:r>
            <w:r w:rsidRPr="002A5BE7">
              <w:t>,</w:t>
            </w:r>
            <w:r>
              <w:t xml:space="preserve"> </w:t>
            </w:r>
            <w:r w:rsidRPr="002A5BE7">
              <w:t xml:space="preserve">код РУБП = системной константе </w:t>
            </w:r>
            <w:r w:rsidR="00BF6003">
              <w:t>SelfBUCode (Код собственного БУ)</w:t>
            </w:r>
            <w:r w:rsidRPr="002A5BE7">
              <w:t>.</w:t>
            </w:r>
          </w:p>
          <w:p w:rsidR="005F037E" w:rsidRPr="002A5BE7" w:rsidRDefault="005F037E" w:rsidP="00CE1023">
            <w:pPr>
              <w:pStyle w:val="ASFKTablenorm"/>
            </w:pPr>
            <w:r>
              <w:t>Поле недоступно для ввода вручную</w:t>
            </w:r>
            <w:r w:rsidRPr="002A5BE7">
              <w:t>.</w:t>
            </w:r>
          </w:p>
          <w:p w:rsidR="005F037E" w:rsidRPr="002A5BE7" w:rsidDel="00D210E0"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1120" w:type="pct"/>
            <w:shd w:val="clear" w:color="auto" w:fill="auto"/>
          </w:tcPr>
          <w:p w:rsidR="005F037E" w:rsidRPr="002A5BE7" w:rsidDel="00D210E0" w:rsidRDefault="005F037E" w:rsidP="00CE1023">
            <w:pPr>
              <w:pStyle w:val="ASFKTablenorm"/>
            </w:pPr>
            <w:r w:rsidRPr="002A5BE7">
              <w:t>КПП</w:t>
            </w:r>
          </w:p>
        </w:tc>
        <w:tc>
          <w:tcPr>
            <w:tcW w:w="3880" w:type="pct"/>
            <w:shd w:val="clear" w:color="auto" w:fill="auto"/>
          </w:tcPr>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КПП</w:t>
            </w:r>
            <w:r w:rsidR="00104B38">
              <w:t>»</w:t>
            </w:r>
            <w:r w:rsidRPr="002A5BE7">
              <w:t xml:space="preserve"> из справочника </w:t>
            </w:r>
            <w:r w:rsidR="00104B38">
              <w:t>«</w:t>
            </w:r>
            <w:r w:rsidRPr="002A5BE7">
              <w:t>РУБП</w:t>
            </w:r>
            <w:r w:rsidR="00104B38">
              <w:t>»</w:t>
            </w:r>
            <w:r w:rsidRPr="002A5BE7">
              <w:t xml:space="preserve"> найденной записи по условию: актуальная запись, бюджет = системной константе </w:t>
            </w:r>
            <w:r w:rsidR="000067BB">
              <w:t>SelfBudgetCode (Код бюджета)</w:t>
            </w:r>
            <w:r w:rsidRPr="002A5BE7">
              <w:t>,</w:t>
            </w:r>
            <w:r>
              <w:t xml:space="preserve"> </w:t>
            </w:r>
            <w:r w:rsidRPr="002A5BE7">
              <w:t xml:space="preserve">код РУБП = системной константе </w:t>
            </w:r>
            <w:r w:rsidR="00BF6003">
              <w:t>SelfBUCode (Код собственного БУ)</w:t>
            </w:r>
            <w:r w:rsidRPr="002A5BE7">
              <w:t>.</w:t>
            </w:r>
          </w:p>
          <w:p w:rsidR="005F037E" w:rsidRPr="002A5BE7" w:rsidRDefault="005F037E" w:rsidP="00CE1023">
            <w:pPr>
              <w:pStyle w:val="ASFKTablenorm"/>
            </w:pPr>
            <w:r>
              <w:t>Поле недоступно для ввода вручную</w:t>
            </w:r>
            <w:r w:rsidRPr="002A5BE7">
              <w:t>.</w:t>
            </w:r>
          </w:p>
          <w:p w:rsidR="005F037E" w:rsidRPr="002A5BE7" w:rsidDel="00D210E0"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bl>
    <w:p w:rsidR="005F037E" w:rsidRPr="008A53DE" w:rsidRDefault="005F037E" w:rsidP="005F037E">
      <w:pPr>
        <w:pStyle w:val="ASFKNormal"/>
      </w:pPr>
      <w:r w:rsidRPr="008A53DE">
        <w:t xml:space="preserve">ЭФ документа </w:t>
      </w:r>
      <w:r w:rsidR="00104B38">
        <w:t>«</w:t>
      </w:r>
      <w:r>
        <w:t>Кредитный договор</w:t>
      </w:r>
      <w:r w:rsidR="00346BC3">
        <w:t>», закладки</w:t>
      </w:r>
      <w:r w:rsidRPr="008A53DE">
        <w:t xml:space="preserve"> </w:t>
      </w:r>
      <w:r w:rsidR="00104B38">
        <w:t>«</w:t>
      </w:r>
      <w:r>
        <w:t>Подписи сторон (4)</w:t>
      </w:r>
      <w:r w:rsidR="00104B38">
        <w:t>»</w:t>
      </w:r>
      <w:r w:rsidR="006A5A33">
        <w:t xml:space="preserve"> </w:t>
      </w:r>
      <w:r w:rsidR="006A5A33" w:rsidRPr="008A53DE">
        <w:t xml:space="preserve">представлена </w:t>
      </w:r>
      <w:r w:rsidR="006A5A33">
        <w:t>н</w:t>
      </w:r>
      <w:r w:rsidR="006A5A33" w:rsidRPr="008A53DE">
        <w:t>а рисунке</w:t>
      </w:r>
      <w:r w:rsidR="00377E5A" w:rsidRPr="00AB7803">
        <w:t> </w:t>
      </w:r>
      <w:r w:rsidR="006A5A33">
        <w:fldChar w:fldCharType="begin"/>
      </w:r>
      <w:r w:rsidR="006A5A33">
        <w:instrText xml:space="preserve"> REF _Ref404785684 \h </w:instrText>
      </w:r>
      <w:r w:rsidR="006A5A33">
        <w:fldChar w:fldCharType="separate"/>
      </w:r>
      <w:r w:rsidR="00C90AC7">
        <w:rPr>
          <w:noProof/>
        </w:rPr>
        <w:t>448</w:t>
      </w:r>
      <w:r w:rsidR="006A5A33">
        <w:fldChar w:fldCharType="end"/>
      </w:r>
      <w:r w:rsidRPr="008A53DE">
        <w:t xml:space="preserve">. </w:t>
      </w:r>
    </w:p>
    <w:p w:rsidR="005F037E" w:rsidRPr="008A53DE" w:rsidRDefault="004D71D9" w:rsidP="005F037E">
      <w:pPr>
        <w:pStyle w:val="ASFKFigure"/>
      </w:pPr>
      <w:r>
        <w:rPr>
          <w:noProof/>
        </w:rPr>
        <w:drawing>
          <wp:inline distT="0" distB="0" distL="0" distR="0">
            <wp:extent cx="6124575" cy="4210050"/>
            <wp:effectExtent l="0" t="0" r="9525" b="0"/>
            <wp:docPr id="588" name="Рисунок 58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8" descr="4"/>
                    <pic:cNvPicPr>
                      <a:picLocks noChangeAspect="1" noChangeArrowheads="1"/>
                    </pic:cNvPicPr>
                  </pic:nvPicPr>
                  <pic:blipFill>
                    <a:blip r:embed="rId532">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p w:rsidR="005F037E" w:rsidRPr="008A53DE" w:rsidRDefault="005F037E" w:rsidP="005F037E">
      <w:pPr>
        <w:pStyle w:val="ASFKFigName"/>
      </w:pPr>
      <w:r w:rsidRPr="008A53DE">
        <w:fldChar w:fldCharType="begin"/>
      </w:r>
      <w:r w:rsidRPr="008A53DE">
        <w:instrText xml:space="preserve"> SEQ Рисунок \* ARABIC </w:instrText>
      </w:r>
      <w:r w:rsidRPr="008A53DE">
        <w:fldChar w:fldCharType="separate"/>
      </w:r>
      <w:bookmarkStart w:id="2773" w:name="_Ref404785684"/>
      <w:bookmarkStart w:id="2774" w:name="_Toc71109407"/>
      <w:r w:rsidR="00C90AC7">
        <w:rPr>
          <w:noProof/>
        </w:rPr>
        <w:t>448</w:t>
      </w:r>
      <w:bookmarkEnd w:id="2773"/>
      <w:r w:rsidRPr="008A53DE">
        <w:fldChar w:fldCharType="end"/>
      </w:r>
      <w:r w:rsidRPr="008A53DE">
        <w:t xml:space="preserve">. ЭФ документа </w:t>
      </w:r>
      <w:r w:rsidR="00104B38">
        <w:t>«</w:t>
      </w:r>
      <w:r>
        <w:t>Кредитный договор</w:t>
      </w:r>
      <w:r w:rsidR="00346BC3">
        <w:t>», закладки</w:t>
      </w:r>
      <w:r w:rsidRPr="008A53DE">
        <w:t xml:space="preserve"> </w:t>
      </w:r>
      <w:r w:rsidR="00104B38">
        <w:t>«</w:t>
      </w:r>
      <w:r>
        <w:t>Подписи сторон (4)</w:t>
      </w:r>
      <w:r w:rsidR="00104B38">
        <w:t>»</w:t>
      </w:r>
      <w:bookmarkEnd w:id="2774"/>
    </w:p>
    <w:p w:rsidR="005F037E" w:rsidRPr="008A53DE" w:rsidRDefault="006A5A33" w:rsidP="005F037E">
      <w:pPr>
        <w:pStyle w:val="ASFKNormal"/>
      </w:pPr>
      <w:r>
        <w:lastRenderedPageBreak/>
        <w:t xml:space="preserve">Перечень </w:t>
      </w:r>
      <w:r w:rsidR="005F037E" w:rsidRPr="008A53DE">
        <w:t>полей</w:t>
      </w:r>
      <w:r w:rsidR="005F037E">
        <w:t xml:space="preserve"> </w:t>
      </w:r>
      <w:r w:rsidR="005F037E" w:rsidRPr="008A53DE">
        <w:t xml:space="preserve">документа </w:t>
      </w:r>
      <w:r w:rsidR="00104B38">
        <w:t>«</w:t>
      </w:r>
      <w:r w:rsidR="005F037E">
        <w:t>Кредитный договор</w:t>
      </w:r>
      <w:r w:rsidR="00104B38">
        <w:t>»</w:t>
      </w:r>
      <w:r w:rsidR="005F037E">
        <w:t xml:space="preserve">, закладки </w:t>
      </w:r>
      <w:r w:rsidR="00104B38">
        <w:t>«</w:t>
      </w:r>
      <w:r w:rsidR="005F037E">
        <w:t>Подписи сторон (4</w:t>
      </w:r>
      <w:r w:rsidR="005F037E" w:rsidRPr="008A53DE">
        <w:t>)</w:t>
      </w:r>
      <w:r w:rsidR="00104B38">
        <w:t>»</w:t>
      </w:r>
      <w:r w:rsidR="005F037E">
        <w:t xml:space="preserve"> </w:t>
      </w:r>
      <w:r w:rsidR="007D4296">
        <w:t>приведен в таблице</w:t>
      </w:r>
      <w:r w:rsidR="00377E5A" w:rsidRPr="00AB7803">
        <w:t> </w:t>
      </w:r>
      <w:r w:rsidR="005F037E">
        <w:fldChar w:fldCharType="begin"/>
      </w:r>
      <w:r w:rsidR="005F037E">
        <w:instrText xml:space="preserve"> REF _Ref404785656 \h </w:instrText>
      </w:r>
      <w:r w:rsidR="005F037E">
        <w:fldChar w:fldCharType="separate"/>
      </w:r>
      <w:r w:rsidR="00C90AC7">
        <w:rPr>
          <w:noProof/>
        </w:rPr>
        <w:t>281</w:t>
      </w:r>
      <w:r w:rsidR="005F037E">
        <w:fldChar w:fldCharType="end"/>
      </w:r>
      <w:r w:rsidR="005F037E" w:rsidRPr="008A53DE">
        <w:t>.</w:t>
      </w:r>
    </w:p>
    <w:p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775" w:name="_Ref404785656"/>
      <w:bookmarkStart w:id="2776" w:name="_Toc71108929"/>
      <w:r w:rsidR="00C90AC7">
        <w:rPr>
          <w:noProof/>
        </w:rPr>
        <w:t>281</w:t>
      </w:r>
      <w:bookmarkEnd w:id="2775"/>
      <w:r>
        <w:rPr>
          <w:noProof/>
        </w:rPr>
        <w:fldChar w:fldCharType="end"/>
      </w:r>
      <w:r w:rsidR="005F037E" w:rsidRPr="008A53DE">
        <w:t xml:space="preserve">. Описание полей документа </w:t>
      </w:r>
      <w:r w:rsidR="00104B38">
        <w:t>«</w:t>
      </w:r>
      <w:r w:rsidR="005F037E">
        <w:t>Кредитный договор</w:t>
      </w:r>
      <w:r w:rsidR="00346BC3">
        <w:t>», закладки</w:t>
      </w:r>
      <w:r w:rsidR="005F037E" w:rsidRPr="008A53DE">
        <w:t xml:space="preserve"> </w:t>
      </w:r>
      <w:r w:rsidR="00104B38">
        <w:t>«</w:t>
      </w:r>
      <w:r w:rsidR="005F037E">
        <w:t>Подписи сторон (4)</w:t>
      </w:r>
      <w:r w:rsidR="00104B38">
        <w:t>»</w:t>
      </w:r>
      <w:bookmarkEnd w:id="27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4"/>
        <w:gridCol w:w="6774"/>
      </w:tblGrid>
      <w:tr w:rsidR="005F037E" w:rsidRPr="008A53DE">
        <w:trPr>
          <w:cantSplit/>
          <w:trHeight w:val="305"/>
          <w:tblHeader/>
        </w:trPr>
        <w:tc>
          <w:tcPr>
            <w:tcW w:w="14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8A53DE" w:rsidRDefault="005F037E" w:rsidP="00CE1023">
            <w:pPr>
              <w:pStyle w:val="ASFKTableHead"/>
            </w:pPr>
            <w:r w:rsidRPr="008A53DE">
              <w:t>Наименование поля</w:t>
            </w:r>
          </w:p>
        </w:tc>
        <w:tc>
          <w:tcPr>
            <w:tcW w:w="35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8A53DE" w:rsidRDefault="005F037E" w:rsidP="00CE1023">
            <w:pPr>
              <w:pStyle w:val="ASFKTableHead"/>
            </w:pPr>
            <w:r w:rsidRPr="008A53DE">
              <w:t>Описание поля</w:t>
            </w:r>
          </w:p>
        </w:tc>
      </w:tr>
      <w:tr w:rsidR="005F037E" w:rsidRPr="002A5BE7">
        <w:trPr>
          <w:cantSplit/>
          <w:trHeight w:val="77"/>
        </w:trPr>
        <w:tc>
          <w:tcPr>
            <w:tcW w:w="5000" w:type="pct"/>
            <w:gridSpan w:val="2"/>
            <w:shd w:val="clear" w:color="auto" w:fill="auto"/>
          </w:tcPr>
          <w:p w:rsidR="005F037E" w:rsidRPr="002A5BE7" w:rsidDel="00D210E0" w:rsidRDefault="005F037E" w:rsidP="00CE1023">
            <w:pPr>
              <w:pStyle w:val="ASFKTablenorm"/>
            </w:pPr>
            <w:r w:rsidRPr="002A5BE7">
              <w:t xml:space="preserve">Группа полей </w:t>
            </w:r>
            <w:r w:rsidR="00104B38">
              <w:t>«</w:t>
            </w:r>
            <w:r w:rsidRPr="002A5BE7">
              <w:t>Подписи УФК</w:t>
            </w:r>
            <w:r w:rsidR="00104B38">
              <w:t>»</w:t>
            </w:r>
          </w:p>
        </w:tc>
      </w:tr>
      <w:tr w:rsidR="005F037E" w:rsidRPr="002A5BE7">
        <w:trPr>
          <w:cantSplit/>
          <w:trHeight w:val="77"/>
        </w:trPr>
        <w:tc>
          <w:tcPr>
            <w:tcW w:w="1482" w:type="pct"/>
            <w:shd w:val="clear" w:color="auto" w:fill="auto"/>
          </w:tcPr>
          <w:p w:rsidR="005F037E" w:rsidRPr="002A5BE7" w:rsidRDefault="005F037E" w:rsidP="00CE1023">
            <w:pPr>
              <w:pStyle w:val="ASFKTablenorm"/>
            </w:pPr>
            <w:r w:rsidRPr="002A5BE7">
              <w:t>Полное наименование</w:t>
            </w:r>
          </w:p>
        </w:tc>
        <w:tc>
          <w:tcPr>
            <w:tcW w:w="3518" w:type="pct"/>
            <w:shd w:val="clear" w:color="auto" w:fill="auto"/>
          </w:tcPr>
          <w:p w:rsidR="005F037E" w:rsidRPr="002A5BE7" w:rsidRDefault="005F037E" w:rsidP="00CE1023">
            <w:pPr>
              <w:pStyle w:val="ASFKTablenorm"/>
            </w:pPr>
            <w:r w:rsidRPr="002A5BE7">
              <w:t>Указывается полное наименование УФК, заключающего Кредитный договор.</w:t>
            </w:r>
          </w:p>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Полное наименование</w:t>
            </w:r>
            <w:r w:rsidR="00104B38">
              <w:t>»</w:t>
            </w:r>
            <w:r w:rsidRPr="002A5BE7">
              <w:t xml:space="preserve"> из справочника </w:t>
            </w:r>
            <w:r w:rsidR="00104B38">
              <w:t>«</w:t>
            </w:r>
            <w:r w:rsidRPr="002A5BE7">
              <w:t>СРРПБС</w:t>
            </w:r>
            <w:r w:rsidR="00104B38">
              <w:t>»</w:t>
            </w:r>
            <w:r w:rsidRPr="002A5BE7">
              <w:t xml:space="preserve"> найденной записи по условию: актуальная запись, бюджет = </w:t>
            </w:r>
            <w:r w:rsidR="00104B38">
              <w:t>«</w:t>
            </w:r>
            <w:r w:rsidRPr="002A5BE7">
              <w:t>Федеральный бюджет</w:t>
            </w:r>
            <w:r w:rsidR="00104B38">
              <w:t>»</w:t>
            </w:r>
            <w:r w:rsidRPr="002A5BE7">
              <w:t xml:space="preserve">, значение поля </w:t>
            </w:r>
            <w:r w:rsidR="00104B38">
              <w:t>«</w:t>
            </w:r>
            <w:r w:rsidRPr="002A5BE7">
              <w:t>КОФК</w:t>
            </w:r>
            <w:r w:rsidR="00104B38">
              <w:t>»</w:t>
            </w:r>
            <w:r w:rsidRPr="002A5BE7">
              <w:t xml:space="preserve"> блока </w:t>
            </w:r>
            <w:r w:rsidR="00104B38">
              <w:t>«</w:t>
            </w:r>
            <w:r w:rsidRPr="002A5BE7">
              <w:t>Код организации по другим справочникам</w:t>
            </w:r>
            <w:r w:rsidR="00104B38">
              <w:t>»</w:t>
            </w:r>
            <w:r w:rsidRPr="002A5BE7">
              <w:t xml:space="preserve"> = значению поля </w:t>
            </w:r>
            <w:r w:rsidR="00104B38">
              <w:t>«</w:t>
            </w:r>
            <w:r w:rsidRPr="002A5BE7">
              <w:t>По КОФК</w:t>
            </w:r>
            <w:r w:rsidR="00104B38">
              <w:t>»</w:t>
            </w:r>
            <w:r w:rsidRPr="002A5BE7">
              <w:t xml:space="preserve"> документа.</w:t>
            </w:r>
          </w:p>
          <w:p w:rsidR="005F037E" w:rsidRPr="002A5BE7" w:rsidRDefault="005F037E" w:rsidP="00CE1023">
            <w:pPr>
              <w:pStyle w:val="ASFKTablenorm"/>
            </w:pPr>
            <w:r>
              <w:t>Поле недоступно для ввода вручную</w:t>
            </w:r>
            <w:r w:rsidRPr="002A5BE7">
              <w:t>.</w:t>
            </w:r>
          </w:p>
          <w:p w:rsidR="005F037E" w:rsidRPr="002A5BE7"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1482" w:type="pct"/>
            <w:shd w:val="clear" w:color="auto" w:fill="auto"/>
          </w:tcPr>
          <w:p w:rsidR="005F037E" w:rsidRPr="002A5BE7" w:rsidRDefault="005F037E" w:rsidP="00CE1023">
            <w:pPr>
              <w:pStyle w:val="ASFKTablenorm"/>
            </w:pPr>
            <w:r w:rsidRPr="002A5BE7">
              <w:t>Руководитель (уполномоченное им лицо). Должность</w:t>
            </w:r>
          </w:p>
        </w:tc>
        <w:tc>
          <w:tcPr>
            <w:tcW w:w="3518" w:type="pct"/>
            <w:shd w:val="clear" w:color="auto" w:fill="auto"/>
          </w:tcPr>
          <w:p w:rsidR="005F037E" w:rsidRPr="002A5BE7" w:rsidRDefault="005F037E" w:rsidP="00CE1023">
            <w:pPr>
              <w:pStyle w:val="ASFKTablenorm"/>
            </w:pPr>
            <w:r>
              <w:t>На АРМ ПБС БС/МБ</w:t>
            </w:r>
            <w:r w:rsidRPr="002A5BE7">
              <w:t>: Заполнение вручную.</w:t>
            </w:r>
          </w:p>
          <w:p w:rsidR="005F037E" w:rsidRPr="002A5BE7"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1482" w:type="pct"/>
            <w:shd w:val="clear" w:color="auto" w:fill="auto"/>
          </w:tcPr>
          <w:p w:rsidR="005F037E" w:rsidRPr="002A5BE7" w:rsidRDefault="005F037E" w:rsidP="00CE1023">
            <w:pPr>
              <w:pStyle w:val="ASFKTablenorm"/>
            </w:pPr>
            <w:r w:rsidRPr="002A5BE7">
              <w:t>Руководитель (уполномоченное им лицо). ФИО</w:t>
            </w:r>
          </w:p>
        </w:tc>
        <w:tc>
          <w:tcPr>
            <w:tcW w:w="3518" w:type="pct"/>
            <w:shd w:val="clear" w:color="auto" w:fill="auto"/>
          </w:tcPr>
          <w:p w:rsidR="005F037E" w:rsidRPr="002A5BE7" w:rsidRDefault="005F037E" w:rsidP="00CE1023">
            <w:pPr>
              <w:pStyle w:val="ASFKTablenorm"/>
            </w:pPr>
            <w:r>
              <w:t>На АРМ ПБС БС/МБ</w:t>
            </w:r>
            <w:r w:rsidRPr="002A5BE7">
              <w:t>: Заполнение вручную.</w:t>
            </w:r>
          </w:p>
          <w:p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1482" w:type="pct"/>
            <w:shd w:val="clear" w:color="auto" w:fill="auto"/>
          </w:tcPr>
          <w:p w:rsidR="005F037E" w:rsidRPr="002A5BE7" w:rsidRDefault="005F037E" w:rsidP="00CE1023">
            <w:pPr>
              <w:pStyle w:val="ASFKTablenorm"/>
            </w:pPr>
            <w:r w:rsidRPr="002A5BE7">
              <w:t>Главный бухгалтер (уполномоченное лицо). Должность</w:t>
            </w:r>
          </w:p>
        </w:tc>
        <w:tc>
          <w:tcPr>
            <w:tcW w:w="3518" w:type="pct"/>
            <w:shd w:val="clear" w:color="auto" w:fill="auto"/>
          </w:tcPr>
          <w:p w:rsidR="005F037E" w:rsidRPr="002A5BE7" w:rsidRDefault="005F037E" w:rsidP="00CE1023">
            <w:pPr>
              <w:pStyle w:val="ASFKTablenorm"/>
            </w:pPr>
            <w:r>
              <w:t>На АРМ ПБС БС/МБ</w:t>
            </w:r>
            <w:r w:rsidRPr="002A5BE7">
              <w:t>: Заполнение вручную.</w:t>
            </w:r>
          </w:p>
          <w:p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1482" w:type="pct"/>
            <w:shd w:val="clear" w:color="auto" w:fill="auto"/>
          </w:tcPr>
          <w:p w:rsidR="005F037E" w:rsidRPr="002A5BE7" w:rsidRDefault="005F037E" w:rsidP="00CE1023">
            <w:pPr>
              <w:pStyle w:val="ASFKTablenorm"/>
            </w:pPr>
            <w:r w:rsidRPr="002A5BE7">
              <w:t>Главный бухгалтер (уполномоченное лицо). ФИО</w:t>
            </w:r>
          </w:p>
        </w:tc>
        <w:tc>
          <w:tcPr>
            <w:tcW w:w="3518" w:type="pct"/>
            <w:shd w:val="clear" w:color="auto" w:fill="auto"/>
          </w:tcPr>
          <w:p w:rsidR="005F037E" w:rsidRPr="002A5BE7" w:rsidRDefault="005F037E" w:rsidP="00CE1023">
            <w:pPr>
              <w:pStyle w:val="ASFKTablenorm"/>
            </w:pPr>
            <w:r>
              <w:t>На АРМ ПБС БС/МБ</w:t>
            </w:r>
            <w:r w:rsidRPr="002A5BE7">
              <w:t>: Заполнение вручную.</w:t>
            </w:r>
          </w:p>
          <w:p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5000" w:type="pct"/>
            <w:gridSpan w:val="2"/>
            <w:shd w:val="clear" w:color="auto" w:fill="auto"/>
          </w:tcPr>
          <w:p w:rsidR="005F037E" w:rsidRPr="002A5BE7" w:rsidDel="00D210E0" w:rsidRDefault="005F037E" w:rsidP="00CE1023">
            <w:pPr>
              <w:pStyle w:val="ASFKTablenorm"/>
            </w:pPr>
            <w:r w:rsidRPr="002A5BE7">
              <w:t xml:space="preserve">Группа полей </w:t>
            </w:r>
            <w:r w:rsidR="00104B38">
              <w:t>«</w:t>
            </w:r>
            <w:r w:rsidRPr="002A5BE7">
              <w:t>Отметки УФК о регистрации</w:t>
            </w:r>
            <w:r w:rsidR="00104B38">
              <w:t>»</w:t>
            </w:r>
          </w:p>
        </w:tc>
      </w:tr>
      <w:tr w:rsidR="005F037E" w:rsidRPr="002A5BE7">
        <w:trPr>
          <w:cantSplit/>
          <w:trHeight w:val="77"/>
        </w:trPr>
        <w:tc>
          <w:tcPr>
            <w:tcW w:w="1482" w:type="pct"/>
            <w:shd w:val="clear" w:color="auto" w:fill="auto"/>
          </w:tcPr>
          <w:p w:rsidR="005F037E" w:rsidRPr="002A5BE7" w:rsidRDefault="005F037E" w:rsidP="00CE1023">
            <w:pPr>
              <w:pStyle w:val="ASFKTablenorm"/>
            </w:pPr>
            <w:r w:rsidRPr="002A5BE7">
              <w:t>Входящий регистрационный номер</w:t>
            </w:r>
          </w:p>
        </w:tc>
        <w:tc>
          <w:tcPr>
            <w:tcW w:w="3518" w:type="pct"/>
            <w:shd w:val="clear" w:color="auto" w:fill="auto"/>
          </w:tcPr>
          <w:p w:rsidR="005F037E" w:rsidRPr="002A5BE7" w:rsidRDefault="005F037E" w:rsidP="00CE1023">
            <w:pPr>
              <w:pStyle w:val="ASFKTablenorm"/>
            </w:pPr>
            <w:r w:rsidRPr="002A5BE7">
              <w:t>Указывается значение входящего регистрационного номера УФК.</w:t>
            </w:r>
          </w:p>
          <w:p w:rsidR="005F037E" w:rsidRPr="002A5BE7" w:rsidRDefault="005F037E" w:rsidP="00CE1023">
            <w:pPr>
              <w:pStyle w:val="ASFKTablenorm"/>
            </w:pPr>
            <w:r>
              <w:t>На АРМ ПБС БС/МБ</w:t>
            </w:r>
            <w:r w:rsidRPr="002A5BE7">
              <w:t xml:space="preserve">: </w:t>
            </w:r>
            <w:r w:rsidR="00CA58FC">
              <w:t xml:space="preserve">Поле недоступно </w:t>
            </w:r>
            <w:r w:rsidRPr="002A5BE7">
              <w:t>для ввода.</w:t>
            </w:r>
          </w:p>
          <w:p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Pr="002A5BE7">
              <w:t xml:space="preserve">Заполнение вручную. </w:t>
            </w:r>
          </w:p>
        </w:tc>
      </w:tr>
      <w:tr w:rsidR="005F037E" w:rsidRPr="002A5BE7">
        <w:trPr>
          <w:cantSplit/>
          <w:trHeight w:val="77"/>
        </w:trPr>
        <w:tc>
          <w:tcPr>
            <w:tcW w:w="1482" w:type="pct"/>
            <w:shd w:val="clear" w:color="auto" w:fill="auto"/>
          </w:tcPr>
          <w:p w:rsidR="005F037E" w:rsidRPr="002A5BE7" w:rsidRDefault="005F037E" w:rsidP="00CE1023">
            <w:pPr>
              <w:pStyle w:val="ASFKTablenorm"/>
            </w:pPr>
            <w:r w:rsidRPr="002A5BE7">
              <w:t>Дата поступления</w:t>
            </w:r>
          </w:p>
        </w:tc>
        <w:tc>
          <w:tcPr>
            <w:tcW w:w="3518" w:type="pct"/>
            <w:shd w:val="clear" w:color="auto" w:fill="auto"/>
          </w:tcPr>
          <w:p w:rsidR="005F037E" w:rsidRPr="002A5BE7" w:rsidRDefault="005F037E" w:rsidP="00CE1023">
            <w:pPr>
              <w:pStyle w:val="ASFKTablenorm"/>
            </w:pPr>
            <w:r w:rsidRPr="002A5BE7">
              <w:t>Указывается дата поступления в УФК.</w:t>
            </w:r>
          </w:p>
          <w:p w:rsidR="005F037E" w:rsidRPr="002A5BE7" w:rsidRDefault="005F037E" w:rsidP="00CE1023">
            <w:pPr>
              <w:pStyle w:val="ASFKTablenorm"/>
            </w:pPr>
            <w:r>
              <w:t>На АРМ ПБС БС/МБ</w:t>
            </w:r>
            <w:r w:rsidRPr="002A5BE7">
              <w:t xml:space="preserve">: </w:t>
            </w:r>
            <w:r w:rsidR="00CA58FC">
              <w:t xml:space="preserve">Поле недоступно </w:t>
            </w:r>
            <w:r w:rsidRPr="002A5BE7">
              <w:t>для ввода.</w:t>
            </w:r>
          </w:p>
          <w:p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Pr="002A5BE7">
              <w:t>Доступно заполнение выбором из системного календаря; Заполнение поля вручную.</w:t>
            </w:r>
          </w:p>
        </w:tc>
      </w:tr>
      <w:tr w:rsidR="005F037E" w:rsidRPr="002A5BE7">
        <w:trPr>
          <w:cantSplit/>
          <w:trHeight w:val="77"/>
        </w:trPr>
        <w:tc>
          <w:tcPr>
            <w:tcW w:w="5000" w:type="pct"/>
            <w:gridSpan w:val="2"/>
            <w:shd w:val="clear" w:color="auto" w:fill="auto"/>
          </w:tcPr>
          <w:p w:rsidR="005F037E" w:rsidRPr="002A5BE7" w:rsidDel="00D210E0" w:rsidRDefault="005F037E" w:rsidP="00CE1023">
            <w:pPr>
              <w:pStyle w:val="ASFKTablenorm"/>
            </w:pPr>
            <w:r w:rsidRPr="002A5BE7">
              <w:t xml:space="preserve">Группа полей </w:t>
            </w:r>
            <w:r w:rsidR="00104B38">
              <w:t>«</w:t>
            </w:r>
            <w:r w:rsidRPr="002A5BE7">
              <w:t>Подписи Заемщика</w:t>
            </w:r>
            <w:r w:rsidR="00104B38">
              <w:t>»</w:t>
            </w:r>
          </w:p>
        </w:tc>
      </w:tr>
      <w:tr w:rsidR="005F037E" w:rsidRPr="002A5BE7">
        <w:trPr>
          <w:cantSplit/>
          <w:trHeight w:val="77"/>
        </w:trPr>
        <w:tc>
          <w:tcPr>
            <w:tcW w:w="1482" w:type="pct"/>
            <w:shd w:val="clear" w:color="auto" w:fill="auto"/>
          </w:tcPr>
          <w:p w:rsidR="005F037E" w:rsidRPr="002A5BE7" w:rsidRDefault="005F037E" w:rsidP="00CE1023">
            <w:pPr>
              <w:pStyle w:val="ASFKTablenorm"/>
            </w:pPr>
            <w:r w:rsidRPr="002A5BE7">
              <w:t>Полное наименование</w:t>
            </w:r>
          </w:p>
        </w:tc>
        <w:tc>
          <w:tcPr>
            <w:tcW w:w="3518" w:type="pct"/>
            <w:shd w:val="clear" w:color="auto" w:fill="auto"/>
          </w:tcPr>
          <w:p w:rsidR="005F037E" w:rsidRPr="002A5BE7" w:rsidRDefault="005F037E" w:rsidP="00CE1023">
            <w:pPr>
              <w:pStyle w:val="ASFKTablenorm"/>
            </w:pPr>
            <w:r w:rsidRPr="002A5BE7">
              <w:t>Указывается полное наименование уполномоченного органа, заключающего Кредитный договор.</w:t>
            </w:r>
          </w:p>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Полное наименование</w:t>
            </w:r>
            <w:r w:rsidR="00104B38">
              <w:t>»</w:t>
            </w:r>
            <w:r w:rsidRPr="002A5BE7">
              <w:t xml:space="preserve"> из справочника </w:t>
            </w:r>
            <w:r w:rsidR="00104B38">
              <w:t>«</w:t>
            </w:r>
            <w:r w:rsidRPr="002A5BE7">
              <w:t>РУБП</w:t>
            </w:r>
            <w:r w:rsidR="00104B38">
              <w:t>»</w:t>
            </w:r>
            <w:r w:rsidRPr="002A5BE7">
              <w:t xml:space="preserve"> найденной записи по условию: актуальная запись, бюджет = системной константе </w:t>
            </w:r>
            <w:r w:rsidR="000067BB">
              <w:t>SelfBudgetCode (Код бюджета)</w:t>
            </w:r>
            <w:r w:rsidRPr="002A5BE7">
              <w:t>,</w:t>
            </w:r>
            <w:r>
              <w:t xml:space="preserve"> </w:t>
            </w:r>
            <w:r w:rsidRPr="002A5BE7">
              <w:t xml:space="preserve">код РУБП = системной константе </w:t>
            </w:r>
            <w:r w:rsidR="00BF6003">
              <w:t>SelfBUCode (Код собственного БУ)</w:t>
            </w:r>
            <w:r w:rsidRPr="002A5BE7">
              <w:t>.</w:t>
            </w:r>
          </w:p>
          <w:p w:rsidR="005F037E" w:rsidRPr="002A5BE7" w:rsidRDefault="005F037E" w:rsidP="00CE1023">
            <w:pPr>
              <w:pStyle w:val="ASFKTablenorm"/>
            </w:pPr>
            <w:r>
              <w:t>Поле недоступно для ввода вручную</w:t>
            </w:r>
            <w:r w:rsidRPr="002A5BE7">
              <w:t>.</w:t>
            </w:r>
          </w:p>
          <w:p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1482" w:type="pct"/>
            <w:shd w:val="clear" w:color="auto" w:fill="auto"/>
          </w:tcPr>
          <w:p w:rsidR="005F037E" w:rsidRPr="002A5BE7" w:rsidRDefault="005F037E" w:rsidP="00CE1023">
            <w:pPr>
              <w:pStyle w:val="ASFKTablenorm"/>
            </w:pPr>
            <w:r w:rsidRPr="002A5BE7">
              <w:lastRenderedPageBreak/>
              <w:t>Руководитель (уполномоченное им лицо). Должность</w:t>
            </w:r>
          </w:p>
        </w:tc>
        <w:tc>
          <w:tcPr>
            <w:tcW w:w="3518" w:type="pct"/>
            <w:shd w:val="clear" w:color="auto" w:fill="auto"/>
          </w:tcPr>
          <w:p w:rsidR="005F037E" w:rsidRPr="002A5BE7" w:rsidRDefault="005F037E" w:rsidP="00CE1023">
            <w:pPr>
              <w:pStyle w:val="ASFKTablenorm"/>
            </w:pPr>
            <w:r>
              <w:t>На АРМ ПБС БС/МБ</w:t>
            </w:r>
            <w:r w:rsidRPr="002A5BE7">
              <w:t xml:space="preserve">: Заполняется автоматически на основании выбранного значения поля </w:t>
            </w:r>
            <w:r w:rsidR="00104B38">
              <w:t>«</w:t>
            </w:r>
            <w:r w:rsidRPr="002A5BE7">
              <w:t>ФИО</w:t>
            </w:r>
            <w:r w:rsidR="00104B38">
              <w:t>»</w:t>
            </w:r>
            <w:r w:rsidRPr="002A5BE7">
              <w:t xml:space="preserve"> по справочнику </w:t>
            </w:r>
            <w:r w:rsidR="00104B38">
              <w:t>«</w:t>
            </w:r>
            <w:r w:rsidRPr="002A5BE7">
              <w:t>Сотрудники</w:t>
            </w:r>
            <w:r w:rsidR="00104B38">
              <w:t>»</w:t>
            </w:r>
            <w:r w:rsidRPr="002A5BE7">
              <w:t>.</w:t>
            </w:r>
          </w:p>
          <w:p w:rsidR="005F037E" w:rsidRPr="002A5BE7" w:rsidRDefault="005F037E" w:rsidP="00CE1023">
            <w:pPr>
              <w:pStyle w:val="ASFKTablenorm"/>
            </w:pPr>
            <w:r w:rsidRPr="002A5BE7">
              <w:t>Заполнение вручную.</w:t>
            </w:r>
          </w:p>
          <w:p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1482" w:type="pct"/>
            <w:shd w:val="clear" w:color="auto" w:fill="auto"/>
          </w:tcPr>
          <w:p w:rsidR="005F037E" w:rsidRPr="002A5BE7" w:rsidRDefault="005F037E" w:rsidP="00CE1023">
            <w:pPr>
              <w:pStyle w:val="ASFKTablenorm"/>
            </w:pPr>
            <w:r w:rsidRPr="002A5BE7">
              <w:t>Руководитель (уполномоченное им лицо). ФИО</w:t>
            </w:r>
          </w:p>
        </w:tc>
        <w:tc>
          <w:tcPr>
            <w:tcW w:w="3518" w:type="pct"/>
            <w:shd w:val="clear" w:color="auto" w:fill="auto"/>
          </w:tcPr>
          <w:p w:rsidR="005F037E" w:rsidRPr="002A5BE7" w:rsidRDefault="005F037E" w:rsidP="00CE1023">
            <w:pPr>
              <w:pStyle w:val="ASFKTablenorm"/>
            </w:pPr>
            <w:r>
              <w:t>На АРМ ПБС БС/МБ</w:t>
            </w:r>
            <w:r w:rsidRPr="002A5BE7">
              <w:t>: Заполнение вручную.</w:t>
            </w:r>
          </w:p>
          <w:p w:rsidR="005F037E" w:rsidRPr="002A5BE7" w:rsidRDefault="005F037E" w:rsidP="00CE1023">
            <w:pPr>
              <w:pStyle w:val="ASFKTablenorm"/>
            </w:pPr>
            <w:r w:rsidRPr="002A5BE7">
              <w:t xml:space="preserve">Доступен выбор из справочника </w:t>
            </w:r>
            <w:r w:rsidR="00104B38">
              <w:t>«</w:t>
            </w:r>
            <w:r w:rsidRPr="002A5BE7">
              <w:t>Сотрудники</w:t>
            </w:r>
            <w:r w:rsidR="00104B38">
              <w:t>»</w:t>
            </w:r>
            <w:r w:rsidRPr="002A5BE7">
              <w:t>.</w:t>
            </w:r>
          </w:p>
          <w:p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1482" w:type="pct"/>
            <w:shd w:val="clear" w:color="auto" w:fill="auto"/>
          </w:tcPr>
          <w:p w:rsidR="005F037E" w:rsidRPr="002A5BE7" w:rsidRDefault="005F037E" w:rsidP="00CE1023">
            <w:pPr>
              <w:pStyle w:val="ASFKTablenorm"/>
            </w:pPr>
            <w:r w:rsidRPr="002A5BE7">
              <w:t>Главный бухгалтер (уполномоченное лицо). Должность</w:t>
            </w:r>
          </w:p>
        </w:tc>
        <w:tc>
          <w:tcPr>
            <w:tcW w:w="3518" w:type="pct"/>
            <w:shd w:val="clear" w:color="auto" w:fill="auto"/>
          </w:tcPr>
          <w:p w:rsidR="005F037E" w:rsidRPr="002A5BE7" w:rsidRDefault="005F037E" w:rsidP="00CE1023">
            <w:pPr>
              <w:pStyle w:val="ASFKTablenorm"/>
            </w:pPr>
            <w:r>
              <w:t>На АРМ ПБС БС/МБ</w:t>
            </w:r>
            <w:r w:rsidRPr="002A5BE7">
              <w:t xml:space="preserve">: Заполняется автоматически на основании выбранного значения поля </w:t>
            </w:r>
            <w:r w:rsidR="00104B38">
              <w:t>«</w:t>
            </w:r>
            <w:r w:rsidRPr="002A5BE7">
              <w:t>ФИО</w:t>
            </w:r>
            <w:r w:rsidR="00104B38">
              <w:t>»</w:t>
            </w:r>
            <w:r w:rsidRPr="002A5BE7">
              <w:t xml:space="preserve"> по справочнику </w:t>
            </w:r>
            <w:r w:rsidR="00104B38">
              <w:t>«</w:t>
            </w:r>
            <w:r w:rsidRPr="002A5BE7">
              <w:t>Сотрудники</w:t>
            </w:r>
            <w:r w:rsidR="00104B38">
              <w:t>»</w:t>
            </w:r>
            <w:r w:rsidRPr="002A5BE7">
              <w:t>.</w:t>
            </w:r>
          </w:p>
          <w:p w:rsidR="005F037E" w:rsidRPr="002A5BE7" w:rsidRDefault="005F037E" w:rsidP="00CE1023">
            <w:pPr>
              <w:pStyle w:val="ASFKTablenorm"/>
            </w:pPr>
            <w:r w:rsidRPr="002A5BE7">
              <w:t>Заполнение вручную.</w:t>
            </w:r>
          </w:p>
          <w:p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1482" w:type="pct"/>
            <w:shd w:val="clear" w:color="auto" w:fill="auto"/>
          </w:tcPr>
          <w:p w:rsidR="005F037E" w:rsidRPr="002A5BE7" w:rsidRDefault="005F037E" w:rsidP="00CE1023">
            <w:pPr>
              <w:pStyle w:val="ASFKTablenorm"/>
            </w:pPr>
            <w:r w:rsidRPr="002A5BE7">
              <w:t>Главный бухгалтер (уполномоченное лицо). ФИО</w:t>
            </w:r>
          </w:p>
        </w:tc>
        <w:tc>
          <w:tcPr>
            <w:tcW w:w="3518" w:type="pct"/>
            <w:shd w:val="clear" w:color="auto" w:fill="auto"/>
          </w:tcPr>
          <w:p w:rsidR="005F037E" w:rsidRPr="002A5BE7" w:rsidRDefault="005F037E" w:rsidP="00CE1023">
            <w:pPr>
              <w:pStyle w:val="ASFKTablenorm"/>
            </w:pPr>
            <w:r>
              <w:t>На АРМ ПБС БС/МБ</w:t>
            </w:r>
            <w:r w:rsidRPr="002A5BE7">
              <w:t>: Заполнение вручную.</w:t>
            </w:r>
          </w:p>
          <w:p w:rsidR="005F037E" w:rsidRPr="002A5BE7" w:rsidRDefault="005F037E" w:rsidP="00CE1023">
            <w:pPr>
              <w:pStyle w:val="ASFKTablenorm"/>
            </w:pPr>
            <w:r w:rsidRPr="002A5BE7">
              <w:t xml:space="preserve">Доступен выбор из справочника </w:t>
            </w:r>
            <w:r w:rsidR="00104B38">
              <w:t>«</w:t>
            </w:r>
            <w:r w:rsidRPr="002A5BE7">
              <w:t>Сотрудники</w:t>
            </w:r>
            <w:r w:rsidR="00104B38">
              <w:t>»</w:t>
            </w:r>
            <w:r w:rsidRPr="002A5BE7">
              <w:t>.</w:t>
            </w:r>
          </w:p>
          <w:p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1482" w:type="pct"/>
            <w:shd w:val="clear" w:color="auto" w:fill="auto"/>
          </w:tcPr>
          <w:p w:rsidR="005F037E" w:rsidRPr="002A5BE7" w:rsidRDefault="005F037E" w:rsidP="00CE1023">
            <w:pPr>
              <w:pStyle w:val="ASFKTablenorm"/>
            </w:pPr>
            <w:r w:rsidRPr="002A5BE7">
              <w:t>Исполнитель (ФИО)</w:t>
            </w:r>
          </w:p>
        </w:tc>
        <w:tc>
          <w:tcPr>
            <w:tcW w:w="3518" w:type="pct"/>
            <w:shd w:val="clear" w:color="auto" w:fill="auto"/>
          </w:tcPr>
          <w:p w:rsidR="005F037E" w:rsidRPr="002A5BE7" w:rsidRDefault="005F037E" w:rsidP="00CE1023">
            <w:pPr>
              <w:pStyle w:val="ASFKTablenorm"/>
            </w:pPr>
            <w:r>
              <w:t>На АРМ ПБС БС/МБ</w:t>
            </w:r>
            <w:r w:rsidRPr="002A5BE7">
              <w:t>: Заполнение вручную.</w:t>
            </w:r>
          </w:p>
          <w:p w:rsidR="005F037E" w:rsidRPr="002A5BE7" w:rsidRDefault="005F037E" w:rsidP="00CE1023">
            <w:pPr>
              <w:pStyle w:val="ASFKTablenorm"/>
            </w:pPr>
            <w:r w:rsidRPr="002A5BE7">
              <w:t xml:space="preserve">Доступен выбор из справочника </w:t>
            </w:r>
            <w:r w:rsidR="00104B38">
              <w:t>«</w:t>
            </w:r>
            <w:r w:rsidRPr="002A5BE7">
              <w:t>Сотрудники</w:t>
            </w:r>
            <w:r w:rsidR="00104B38">
              <w:t>»</w:t>
            </w:r>
            <w:r w:rsidRPr="002A5BE7">
              <w:t>.</w:t>
            </w:r>
          </w:p>
          <w:p w:rsidR="005F037E" w:rsidRPr="002A5BE7"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1482" w:type="pct"/>
            <w:shd w:val="clear" w:color="auto" w:fill="auto"/>
          </w:tcPr>
          <w:p w:rsidR="005F037E" w:rsidRPr="002A5BE7" w:rsidRDefault="005F037E" w:rsidP="00CE1023">
            <w:pPr>
              <w:pStyle w:val="ASFKTablenorm"/>
            </w:pPr>
            <w:r w:rsidRPr="002A5BE7">
              <w:t>Телефон</w:t>
            </w:r>
          </w:p>
        </w:tc>
        <w:tc>
          <w:tcPr>
            <w:tcW w:w="3518" w:type="pct"/>
            <w:shd w:val="clear" w:color="auto" w:fill="auto"/>
          </w:tcPr>
          <w:p w:rsidR="005F037E" w:rsidRPr="002A5BE7" w:rsidRDefault="005F037E" w:rsidP="00CE1023">
            <w:pPr>
              <w:pStyle w:val="ASFKTablenorm"/>
            </w:pPr>
            <w:r>
              <w:t>На АРМ ПБС БС/МБ</w:t>
            </w:r>
            <w:r w:rsidRPr="002A5BE7">
              <w:t xml:space="preserve">: Заполняется автоматически на основании выбранного значения поля </w:t>
            </w:r>
            <w:r w:rsidR="00104B38">
              <w:t>«</w:t>
            </w:r>
            <w:r w:rsidRPr="002A5BE7">
              <w:t>ФИО</w:t>
            </w:r>
            <w:r w:rsidR="00104B38">
              <w:t>»</w:t>
            </w:r>
            <w:r w:rsidRPr="002A5BE7">
              <w:t xml:space="preserve"> по справочнику </w:t>
            </w:r>
            <w:r w:rsidR="00104B38">
              <w:t>«</w:t>
            </w:r>
            <w:r w:rsidRPr="002A5BE7">
              <w:t>Сотрудники</w:t>
            </w:r>
            <w:r w:rsidR="00104B38">
              <w:t>»</w:t>
            </w:r>
            <w:r w:rsidRPr="002A5BE7">
              <w:t>.</w:t>
            </w:r>
          </w:p>
          <w:p w:rsidR="005F037E" w:rsidRPr="002A5BE7" w:rsidRDefault="005F037E" w:rsidP="00CE1023">
            <w:pPr>
              <w:pStyle w:val="ASFKTablenorm"/>
            </w:pPr>
            <w:r w:rsidRPr="002A5BE7">
              <w:t>Заполнение вручную.</w:t>
            </w:r>
          </w:p>
          <w:p w:rsidR="005F037E" w:rsidRPr="002A5BE7"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5000" w:type="pct"/>
            <w:gridSpan w:val="2"/>
            <w:shd w:val="clear" w:color="auto" w:fill="auto"/>
          </w:tcPr>
          <w:p w:rsidR="005F037E" w:rsidRPr="002A5BE7" w:rsidDel="00D210E0" w:rsidRDefault="005F037E" w:rsidP="00CE1023">
            <w:pPr>
              <w:pStyle w:val="ASFKTablenorm"/>
            </w:pPr>
            <w:r w:rsidRPr="002A5BE7">
              <w:t xml:space="preserve">Группа полей </w:t>
            </w:r>
            <w:r w:rsidR="00104B38">
              <w:t>«</w:t>
            </w:r>
            <w:r w:rsidRPr="002A5BE7">
              <w:t>Отметки уполномоченного органа о регистрации</w:t>
            </w:r>
            <w:r w:rsidR="00104B38">
              <w:t>»</w:t>
            </w:r>
          </w:p>
        </w:tc>
      </w:tr>
      <w:tr w:rsidR="005F037E" w:rsidRPr="002A5BE7">
        <w:trPr>
          <w:cantSplit/>
          <w:trHeight w:val="77"/>
        </w:trPr>
        <w:tc>
          <w:tcPr>
            <w:tcW w:w="1482" w:type="pct"/>
            <w:shd w:val="clear" w:color="auto" w:fill="auto"/>
          </w:tcPr>
          <w:p w:rsidR="005F037E" w:rsidRPr="002A5BE7" w:rsidRDefault="005F037E" w:rsidP="00CE1023">
            <w:pPr>
              <w:pStyle w:val="ASFKTablenorm"/>
            </w:pPr>
            <w:r w:rsidRPr="002A5BE7">
              <w:t>Исходящий номер</w:t>
            </w:r>
          </w:p>
        </w:tc>
        <w:tc>
          <w:tcPr>
            <w:tcW w:w="3518" w:type="pct"/>
            <w:shd w:val="clear" w:color="auto" w:fill="auto"/>
          </w:tcPr>
          <w:p w:rsidR="005F037E" w:rsidRPr="002A5BE7" w:rsidRDefault="005F037E" w:rsidP="00CE1023">
            <w:pPr>
              <w:pStyle w:val="ASFKTablenorm"/>
            </w:pPr>
            <w:r w:rsidRPr="002A5BE7">
              <w:t>Указывается значение исходящего регистрационного номера уполномоченного органа.</w:t>
            </w:r>
          </w:p>
          <w:p w:rsidR="005F037E" w:rsidRPr="002A5BE7" w:rsidRDefault="005F037E" w:rsidP="00CE1023">
            <w:pPr>
              <w:pStyle w:val="ASFKTablenorm"/>
            </w:pPr>
            <w:r>
              <w:t>На АРМ ПБС БС/МБ</w:t>
            </w:r>
            <w:r w:rsidRPr="002A5BE7">
              <w:t>: Заполнение вручную.</w:t>
            </w:r>
          </w:p>
          <w:p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r w:rsidR="005F037E" w:rsidRPr="002A5BE7">
        <w:trPr>
          <w:cantSplit/>
          <w:trHeight w:val="77"/>
        </w:trPr>
        <w:tc>
          <w:tcPr>
            <w:tcW w:w="1482" w:type="pct"/>
            <w:shd w:val="clear" w:color="auto" w:fill="auto"/>
          </w:tcPr>
          <w:p w:rsidR="005F037E" w:rsidRPr="002A5BE7" w:rsidRDefault="005F037E" w:rsidP="00CE1023">
            <w:pPr>
              <w:pStyle w:val="ASFKTablenorm"/>
            </w:pPr>
            <w:r w:rsidRPr="002A5BE7">
              <w:t>Дата</w:t>
            </w:r>
          </w:p>
        </w:tc>
        <w:tc>
          <w:tcPr>
            <w:tcW w:w="3518" w:type="pct"/>
            <w:shd w:val="clear" w:color="auto" w:fill="auto"/>
          </w:tcPr>
          <w:p w:rsidR="005F037E" w:rsidRPr="002A5BE7" w:rsidRDefault="005F037E" w:rsidP="00CE1023">
            <w:pPr>
              <w:pStyle w:val="ASFKTablenorm"/>
            </w:pPr>
            <w:r w:rsidRPr="002A5BE7">
              <w:t>Указывается дата отправки Кредитного договора в УФК.</w:t>
            </w:r>
          </w:p>
          <w:p w:rsidR="005F037E" w:rsidRPr="002A5BE7" w:rsidRDefault="005F037E" w:rsidP="00CE1023">
            <w:pPr>
              <w:pStyle w:val="ASFKTablenorm"/>
            </w:pPr>
            <w:r>
              <w:t>На АРМ ПБС БС/МБ</w:t>
            </w:r>
            <w:r w:rsidRPr="002A5BE7">
              <w:t xml:space="preserve">: Поле заполняется по умолчанию значением равным </w:t>
            </w:r>
            <w:r w:rsidR="00104B38">
              <w:t>«</w:t>
            </w:r>
            <w:r w:rsidRPr="002A5BE7">
              <w:t>Текущая системная дата + 3 рабочих дня</w:t>
            </w:r>
            <w:r w:rsidR="00104B38">
              <w:t>»</w:t>
            </w:r>
            <w:r w:rsidRPr="002A5BE7">
              <w:t xml:space="preserve"> в соответствии с федеральным календарем (выходные и праздничные дни не учитывают</w:t>
            </w:r>
            <w:r>
              <w:t>ся).</w:t>
            </w:r>
          </w:p>
          <w:p w:rsidR="005F037E" w:rsidRPr="002A5BE7" w:rsidRDefault="005F037E" w:rsidP="00CE1023">
            <w:pPr>
              <w:pStyle w:val="ASFKTablenorm"/>
            </w:pPr>
            <w:r w:rsidRPr="002A5BE7">
              <w:t>Доступно заполнение выбором из системного календаря; Заполнение поля вручную.</w:t>
            </w:r>
          </w:p>
          <w:p w:rsidR="005F037E" w:rsidRPr="002A5BE7" w:rsidDel="009C27FE" w:rsidRDefault="005F037E" w:rsidP="00CE1023">
            <w:pPr>
              <w:pStyle w:val="ASFKTablenorm"/>
            </w:pPr>
            <w:r w:rsidRPr="002A5BE7">
              <w:t xml:space="preserve">На АРМ ПБС обслуж. </w:t>
            </w:r>
            <w:r w:rsidR="00B865D5" w:rsidRPr="002A5BE7">
              <w:t>В</w:t>
            </w:r>
            <w:r w:rsidRPr="002A5BE7">
              <w:t xml:space="preserve"> УФК:</w:t>
            </w:r>
            <w:r>
              <w:t xml:space="preserve"> </w:t>
            </w:r>
            <w:r w:rsidR="00CA58FC">
              <w:t xml:space="preserve">Поле недоступно </w:t>
            </w:r>
            <w:r w:rsidRPr="002A5BE7">
              <w:t>для редактирования.</w:t>
            </w:r>
          </w:p>
        </w:tc>
      </w:tr>
    </w:tbl>
    <w:p w:rsidR="005F037E" w:rsidRPr="008A53DE" w:rsidRDefault="005F037E" w:rsidP="005F037E">
      <w:pPr>
        <w:pStyle w:val="32"/>
      </w:pPr>
      <w:bookmarkStart w:id="2777" w:name="_Toc404845420"/>
      <w:bookmarkStart w:id="2778" w:name="_Ref404845652"/>
      <w:bookmarkStart w:id="2779" w:name="_Toc409434077"/>
      <w:bookmarkStart w:id="2780" w:name="_Toc410656481"/>
      <w:bookmarkStart w:id="2781" w:name="_Toc420936521"/>
      <w:bookmarkStart w:id="2782" w:name="_Toc71108630"/>
      <w:r>
        <w:t>Уведомление об отказе в заключ</w:t>
      </w:r>
      <w:r w:rsidRPr="00246DD0">
        <w:t>е</w:t>
      </w:r>
      <w:r>
        <w:t>нии Кредитного договора</w:t>
      </w:r>
      <w:bookmarkEnd w:id="2777"/>
      <w:bookmarkEnd w:id="2778"/>
      <w:bookmarkEnd w:id="2779"/>
      <w:bookmarkEnd w:id="2780"/>
      <w:bookmarkEnd w:id="2781"/>
      <w:bookmarkEnd w:id="2782"/>
    </w:p>
    <w:p w:rsidR="005F037E" w:rsidRDefault="005F037E" w:rsidP="005F037E">
      <w:pPr>
        <w:pStyle w:val="ASFKNormal"/>
      </w:pPr>
      <w:r>
        <w:t xml:space="preserve">Предоставление </w:t>
      </w:r>
      <w:r w:rsidRPr="00305E5F">
        <w:t xml:space="preserve">территориальными </w:t>
      </w:r>
      <w:r w:rsidR="00D35F2A">
        <w:t>ТОФК</w:t>
      </w:r>
      <w:r w:rsidRPr="00305E5F">
        <w:t xml:space="preserve"> бю</w:t>
      </w:r>
      <w:r w:rsidRPr="001671B1">
        <w:t>д</w:t>
      </w:r>
      <w:r w:rsidRPr="00305E5F">
        <w:t>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w:t>
      </w:r>
      <w:r w:rsidRPr="00246DD0">
        <w:t>т</w:t>
      </w:r>
      <w:r w:rsidRPr="00305E5F">
        <w:t>ным кредитам</w:t>
      </w:r>
      <w:r>
        <w:t xml:space="preserve">, </w:t>
      </w:r>
      <w:r w:rsidRPr="00305E5F">
        <w:t xml:space="preserve">осуществляется между УФК и уполномоченным органом в электронном виде </w:t>
      </w:r>
      <w:r>
        <w:t xml:space="preserve">посредством </w:t>
      </w:r>
      <w:r w:rsidRPr="008A53DE">
        <w:t xml:space="preserve">ЭД </w:t>
      </w:r>
      <w:r w:rsidR="00104B38">
        <w:t>«</w:t>
      </w:r>
      <w:r>
        <w:t xml:space="preserve">Информационное </w:t>
      </w:r>
      <w:r w:rsidRPr="00246DD0">
        <w:t>сообщение</w:t>
      </w:r>
      <w:r w:rsidR="00104B38">
        <w:t>»</w:t>
      </w:r>
      <w:r w:rsidRPr="00246DD0">
        <w:t xml:space="preserve"> с типом</w:t>
      </w:r>
      <w:r w:rsidRPr="008410BE">
        <w:t xml:space="preserve"> </w:t>
      </w:r>
      <w:r w:rsidR="00104B38">
        <w:t>«</w:t>
      </w:r>
      <w:r>
        <w:t>Уведомление об отказе в заключ</w:t>
      </w:r>
      <w:r w:rsidRPr="00246DD0">
        <w:t>е</w:t>
      </w:r>
      <w:r>
        <w:t>нии Кредитного договора</w:t>
      </w:r>
      <w:r w:rsidR="00104B38">
        <w:t>»</w:t>
      </w:r>
      <w:r w:rsidRPr="008A53DE">
        <w:t xml:space="preserve"> </w:t>
      </w:r>
      <w:r>
        <w:t xml:space="preserve">с </w:t>
      </w:r>
      <w:r w:rsidRPr="00305E5F">
        <w:t>и</w:t>
      </w:r>
      <w:r w:rsidRPr="001671B1">
        <w:t>с</w:t>
      </w:r>
      <w:r w:rsidRPr="00305E5F">
        <w:t xml:space="preserve">пользованием </w:t>
      </w:r>
      <w:r w:rsidR="00E44FA6">
        <w:t>ППО СУФД АСФК</w:t>
      </w:r>
      <w:r>
        <w:t>.</w:t>
      </w:r>
    </w:p>
    <w:p w:rsidR="005F037E" w:rsidRPr="008A53DE" w:rsidRDefault="00346BC3" w:rsidP="005F037E">
      <w:pPr>
        <w:pStyle w:val="ASFKNormal"/>
      </w:pPr>
      <w:r>
        <w:t>Для работы с документами «</w:t>
      </w:r>
      <w:r w:rsidR="005F037E">
        <w:t xml:space="preserve">Информационное </w:t>
      </w:r>
      <w:r w:rsidR="005F037E" w:rsidRPr="00246DD0">
        <w:t>сообщение</w:t>
      </w:r>
      <w:r w:rsidR="00104B38">
        <w:t>»</w:t>
      </w:r>
      <w:r w:rsidR="005F037E" w:rsidRPr="00246DD0">
        <w:t xml:space="preserve"> с типом</w:t>
      </w:r>
      <w:r w:rsidR="005F037E" w:rsidRPr="008410BE">
        <w:t xml:space="preserve"> </w:t>
      </w:r>
      <w:r w:rsidR="00104B38">
        <w:t>«</w:t>
      </w:r>
      <w:r w:rsidR="005F037E">
        <w:t>Уведомление об отказе в з</w:t>
      </w:r>
      <w:r w:rsidR="005F037E" w:rsidRPr="00246DD0">
        <w:t>а</w:t>
      </w:r>
      <w:r w:rsidR="005F037E">
        <w:t>ключении Кредитного договора</w:t>
      </w:r>
      <w:r w:rsidR="00104B38">
        <w:t>»</w:t>
      </w:r>
      <w:r w:rsidR="005F037E" w:rsidRPr="008A53DE">
        <w:t xml:space="preserve"> следует перейти в пункт меню </w:t>
      </w:r>
      <w:r w:rsidR="00104B38">
        <w:t>«</w:t>
      </w:r>
      <w:r w:rsidR="005F037E" w:rsidRPr="008A53DE">
        <w:t xml:space="preserve">Документы – </w:t>
      </w:r>
      <w:r w:rsidR="005F037E">
        <w:t>Предо</w:t>
      </w:r>
      <w:r w:rsidR="005F037E">
        <w:lastRenderedPageBreak/>
        <w:t>ставл</w:t>
      </w:r>
      <w:r w:rsidR="005F037E" w:rsidRPr="00246DD0">
        <w:t>е</w:t>
      </w:r>
      <w:r w:rsidR="005F037E">
        <w:t>ние бюджетных кредитов</w:t>
      </w:r>
      <w:r w:rsidR="005F037E" w:rsidRPr="008A53DE">
        <w:t xml:space="preserve"> – </w:t>
      </w:r>
      <w:r w:rsidR="005F037E">
        <w:t xml:space="preserve">Информационное </w:t>
      </w:r>
      <w:r w:rsidR="005F037E" w:rsidRPr="00246DD0">
        <w:t xml:space="preserve">сообщение – </w:t>
      </w:r>
      <w:r w:rsidR="005F037E">
        <w:t>Уведомление об отказе в закл</w:t>
      </w:r>
      <w:r w:rsidR="005F037E" w:rsidRPr="00246DD0">
        <w:t>ю</w:t>
      </w:r>
      <w:r w:rsidR="005F037E">
        <w:t>чении Кредитного договора</w:t>
      </w:r>
      <w:r w:rsidR="00104B38">
        <w:t>»</w:t>
      </w:r>
      <w:r w:rsidR="005F037E" w:rsidRPr="008A53DE">
        <w:t>. Откроется ЭФ списка документов, пре</w:t>
      </w:r>
      <w:r w:rsidR="005F037E" w:rsidRPr="00246DD0">
        <w:t>д</w:t>
      </w:r>
      <w:r w:rsidR="005F037E" w:rsidRPr="008A53DE">
        <w:t>ставленная на рисунке</w:t>
      </w:r>
      <w:r w:rsidR="00377E5A" w:rsidRPr="00AB7803">
        <w:t> </w:t>
      </w:r>
      <w:r w:rsidR="005F037E">
        <w:fldChar w:fldCharType="begin"/>
      </w:r>
      <w:r w:rsidR="005F037E">
        <w:instrText xml:space="preserve"> REF _Ref404845437 \h </w:instrText>
      </w:r>
      <w:r w:rsidR="005F037E">
        <w:fldChar w:fldCharType="separate"/>
      </w:r>
      <w:r w:rsidR="00C90AC7">
        <w:rPr>
          <w:noProof/>
        </w:rPr>
        <w:t>449</w:t>
      </w:r>
      <w:r w:rsidR="005F037E">
        <w:fldChar w:fldCharType="end"/>
      </w:r>
      <w:r w:rsidR="005F037E" w:rsidRPr="008A53DE">
        <w:t>.</w:t>
      </w:r>
    </w:p>
    <w:p w:rsidR="005F037E" w:rsidRPr="008A53DE" w:rsidRDefault="004D71D9" w:rsidP="005F037E">
      <w:pPr>
        <w:pStyle w:val="ASFKFigure"/>
      </w:pPr>
      <w:r>
        <w:rPr>
          <w:noProof/>
        </w:rPr>
        <w:drawing>
          <wp:inline distT="0" distB="0" distL="0" distR="0">
            <wp:extent cx="6124575" cy="3562350"/>
            <wp:effectExtent l="0" t="0" r="9525" b="0"/>
            <wp:docPr id="589" name="Рисунок 589" descr="пбс У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9" descr="пбс Ув"/>
                    <pic:cNvPicPr>
                      <a:picLocks noChangeAspect="1" noChangeArrowheads="1"/>
                    </pic:cNvPicPr>
                  </pic:nvPicPr>
                  <pic:blipFill>
                    <a:blip r:embed="rId533">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5F037E" w:rsidRPr="008A53DE" w:rsidRDefault="005F037E" w:rsidP="005F037E">
      <w:pPr>
        <w:pStyle w:val="ASFKFigName"/>
      </w:pPr>
      <w:r w:rsidRPr="008A53DE">
        <w:fldChar w:fldCharType="begin"/>
      </w:r>
      <w:r w:rsidRPr="008A53DE">
        <w:instrText xml:space="preserve"> SEQ Рисунок \* ARABIC </w:instrText>
      </w:r>
      <w:r w:rsidRPr="008A53DE">
        <w:fldChar w:fldCharType="separate"/>
      </w:r>
      <w:bookmarkStart w:id="2783" w:name="_Ref404845437"/>
      <w:bookmarkStart w:id="2784" w:name="_Toc71109408"/>
      <w:r w:rsidR="00C90AC7">
        <w:rPr>
          <w:noProof/>
        </w:rPr>
        <w:t>449</w:t>
      </w:r>
      <w:bookmarkEnd w:id="2783"/>
      <w:r w:rsidRPr="008A53DE">
        <w:fldChar w:fldCharType="end"/>
      </w:r>
      <w:r w:rsidRPr="008A53DE">
        <w:t xml:space="preserve">. ЭФ списка документов </w:t>
      </w:r>
      <w:r w:rsidR="00104B38">
        <w:t>«</w:t>
      </w:r>
      <w:r>
        <w:t>Информационное сообщение</w:t>
      </w:r>
      <w:r w:rsidR="00104B38">
        <w:t>»</w:t>
      </w:r>
      <w:r>
        <w:t xml:space="preserve"> с типом </w:t>
      </w:r>
      <w:r w:rsidR="00104B38">
        <w:t>«</w:t>
      </w:r>
      <w:r>
        <w:t>Уведомление об отказе в заключении Кредитного договора</w:t>
      </w:r>
      <w:r w:rsidR="00104B38">
        <w:t>»</w:t>
      </w:r>
      <w:bookmarkEnd w:id="2784"/>
    </w:p>
    <w:p w:rsidR="005F037E" w:rsidRPr="008A53DE" w:rsidRDefault="005F037E" w:rsidP="005F037E">
      <w:pPr>
        <w:pStyle w:val="41"/>
      </w:pPr>
      <w:r w:rsidRPr="008A53DE">
        <w:t>Доступные операции</w:t>
      </w:r>
    </w:p>
    <w:p w:rsidR="005F037E" w:rsidRPr="008A53DE" w:rsidRDefault="005F037E" w:rsidP="005F037E">
      <w:pPr>
        <w:pStyle w:val="ASFKNormal"/>
      </w:pPr>
      <w:r w:rsidRPr="008A53DE">
        <w:t xml:space="preserve">На АРМ </w:t>
      </w:r>
      <w:r>
        <w:t>ПБС</w:t>
      </w:r>
      <w:r w:rsidRPr="008A53DE">
        <w:t xml:space="preserve"> </w:t>
      </w:r>
      <w:r>
        <w:t xml:space="preserve">доступны </w:t>
      </w:r>
      <w:r w:rsidRPr="00AB7803">
        <w:t>следующие операции</w:t>
      </w:r>
      <w:r>
        <w:t xml:space="preserve"> над документом</w:t>
      </w:r>
      <w:r w:rsidRPr="008A53DE">
        <w:t>:</w:t>
      </w:r>
    </w:p>
    <w:p w:rsidR="005F037E" w:rsidRDefault="005F037E" w:rsidP="005F037E">
      <w:pPr>
        <w:pStyle w:val="ASFKListmark1"/>
      </w:pPr>
      <w:r>
        <w:t>Для исходящих документов:</w:t>
      </w:r>
    </w:p>
    <w:p w:rsidR="005F037E" w:rsidRPr="00661908" w:rsidRDefault="005F037E" w:rsidP="005F037E">
      <w:pPr>
        <w:pStyle w:val="ASFKListmark2"/>
      </w:pPr>
      <w:r w:rsidRPr="00661908">
        <w:t>просмотр;</w:t>
      </w:r>
    </w:p>
    <w:p w:rsidR="005F037E" w:rsidRPr="00661908" w:rsidRDefault="005F037E" w:rsidP="005F037E">
      <w:pPr>
        <w:pStyle w:val="ASFKListmark2"/>
      </w:pPr>
      <w:r w:rsidRPr="00661908">
        <w:t xml:space="preserve">проверка </w:t>
      </w:r>
      <w:r w:rsidR="00BD2758">
        <w:t>ЭП</w:t>
      </w:r>
      <w:r w:rsidRPr="00661908">
        <w:t>;</w:t>
      </w:r>
    </w:p>
    <w:p w:rsidR="005F037E" w:rsidRPr="00661908" w:rsidRDefault="005F037E" w:rsidP="005F037E">
      <w:pPr>
        <w:pStyle w:val="ASFKListmark2"/>
      </w:pPr>
      <w:r w:rsidRPr="00661908">
        <w:t>печать</w:t>
      </w:r>
      <w:r>
        <w:t xml:space="preserve"> вложения.</w:t>
      </w:r>
    </w:p>
    <w:p w:rsidR="005F037E" w:rsidRDefault="005F037E" w:rsidP="005F037E">
      <w:pPr>
        <w:pStyle w:val="ASFKListmark1"/>
      </w:pPr>
      <w:r>
        <w:t>Для входящих документов:</w:t>
      </w:r>
    </w:p>
    <w:p w:rsidR="005F037E" w:rsidRPr="00661908" w:rsidRDefault="005F037E" w:rsidP="005F037E">
      <w:pPr>
        <w:pStyle w:val="ASFKListmark2"/>
      </w:pPr>
      <w:r w:rsidRPr="00661908">
        <w:t>просмотр и редактирование;</w:t>
      </w:r>
    </w:p>
    <w:p w:rsidR="005F037E" w:rsidRPr="00661908" w:rsidRDefault="005F037E" w:rsidP="005F037E">
      <w:pPr>
        <w:pStyle w:val="ASFKListmark2"/>
      </w:pPr>
      <w:r w:rsidRPr="00661908">
        <w:t>документарный контроль;</w:t>
      </w:r>
    </w:p>
    <w:p w:rsidR="005F037E" w:rsidRPr="00661908" w:rsidRDefault="005F037E" w:rsidP="005F037E">
      <w:pPr>
        <w:pStyle w:val="ASFKListmark2"/>
      </w:pPr>
      <w:r w:rsidRPr="00661908">
        <w:t xml:space="preserve">подписание, проверка и удаление </w:t>
      </w:r>
      <w:r w:rsidR="00BD2758">
        <w:t>ЭП</w:t>
      </w:r>
      <w:r w:rsidRPr="00661908">
        <w:t>;</w:t>
      </w:r>
    </w:p>
    <w:p w:rsidR="005F037E" w:rsidRDefault="005F037E" w:rsidP="005F037E">
      <w:pPr>
        <w:pStyle w:val="ASFKListmark2"/>
      </w:pPr>
      <w:r>
        <w:t>удаление;</w:t>
      </w:r>
    </w:p>
    <w:p w:rsidR="005F037E" w:rsidRPr="00661908" w:rsidRDefault="005F037E" w:rsidP="005F037E">
      <w:pPr>
        <w:pStyle w:val="ASFKListmark2"/>
      </w:pPr>
      <w:r w:rsidRPr="00661908">
        <w:t>печать</w:t>
      </w:r>
      <w:r>
        <w:t xml:space="preserve"> вложения</w:t>
      </w:r>
      <w:r w:rsidRPr="00661908">
        <w:t>;</w:t>
      </w:r>
    </w:p>
    <w:p w:rsidR="005F037E" w:rsidRDefault="005F037E" w:rsidP="005F037E">
      <w:pPr>
        <w:pStyle w:val="ASFKListmark2"/>
      </w:pPr>
      <w:r>
        <w:t>отправка.</w:t>
      </w:r>
    </w:p>
    <w:p w:rsidR="005F037E" w:rsidRPr="008A53DE" w:rsidRDefault="005F037E" w:rsidP="005F037E">
      <w:pPr>
        <w:pStyle w:val="41"/>
      </w:pPr>
      <w:r w:rsidRPr="008A53DE">
        <w:t>Экранная форма документа</w:t>
      </w:r>
    </w:p>
    <w:p w:rsidR="005F037E" w:rsidRPr="008A53DE" w:rsidRDefault="005F037E" w:rsidP="005F037E">
      <w:pPr>
        <w:pStyle w:val="ASFKNormal"/>
      </w:pPr>
      <w:r w:rsidRPr="008A53DE">
        <w:t xml:space="preserve">ЭФ документа </w:t>
      </w:r>
      <w:r w:rsidR="00104B38">
        <w:t>«</w:t>
      </w:r>
      <w:r>
        <w:t>Информационное сообщение</w:t>
      </w:r>
      <w:r w:rsidR="00104B38">
        <w:t>»</w:t>
      </w:r>
      <w:r>
        <w:t xml:space="preserve"> с типом </w:t>
      </w:r>
      <w:r w:rsidR="00104B38">
        <w:t>«</w:t>
      </w:r>
      <w:r>
        <w:t>Уведомление об отказе в з</w:t>
      </w:r>
      <w:r w:rsidRPr="00246DD0">
        <w:t>а</w:t>
      </w:r>
      <w:r>
        <w:t>ключении Кредитного договора</w:t>
      </w:r>
      <w:r w:rsidR="00104B38">
        <w:t>»</w:t>
      </w:r>
      <w:r>
        <w:t xml:space="preserve"> представлена на рису</w:t>
      </w:r>
      <w:r w:rsidRPr="00246DD0">
        <w:t>н</w:t>
      </w:r>
      <w:r>
        <w:t>ке</w:t>
      </w:r>
      <w:r w:rsidR="00377E5A" w:rsidRPr="00AB7803">
        <w:t> </w:t>
      </w:r>
      <w:r>
        <w:fldChar w:fldCharType="begin"/>
      </w:r>
      <w:r>
        <w:instrText xml:space="preserve"> REF _Ref404845436 \h </w:instrText>
      </w:r>
      <w:r>
        <w:fldChar w:fldCharType="separate"/>
      </w:r>
      <w:r w:rsidR="00C90AC7">
        <w:rPr>
          <w:noProof/>
        </w:rPr>
        <w:t>450</w:t>
      </w:r>
      <w:r>
        <w:fldChar w:fldCharType="end"/>
      </w:r>
      <w:r>
        <w:t>.</w:t>
      </w:r>
    </w:p>
    <w:p w:rsidR="005F037E" w:rsidRPr="008A53DE" w:rsidRDefault="004D71D9" w:rsidP="008D09CD">
      <w:pPr>
        <w:pStyle w:val="ASFKFigure"/>
      </w:pPr>
      <w:r>
        <w:rPr>
          <w:noProof/>
        </w:rPr>
        <w:lastRenderedPageBreak/>
        <w:drawing>
          <wp:inline distT="0" distB="0" distL="0" distR="0">
            <wp:extent cx="6124575" cy="5029200"/>
            <wp:effectExtent l="0" t="0" r="9525" b="0"/>
            <wp:docPr id="590" name="Рисунок 590" descr="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0" descr="Image 6"/>
                    <pic:cNvPicPr>
                      <a:picLocks noChangeAspect="1" noChangeArrowheads="1"/>
                    </pic:cNvPicPr>
                  </pic:nvPicPr>
                  <pic:blipFill>
                    <a:blip r:embed="rId534">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5F037E" w:rsidRPr="005A0FDA" w:rsidRDefault="005F037E" w:rsidP="005F037E">
      <w:pPr>
        <w:pStyle w:val="ASFKFigName"/>
      </w:pPr>
      <w:r w:rsidRPr="005A0FDA">
        <w:fldChar w:fldCharType="begin"/>
      </w:r>
      <w:r w:rsidRPr="005A0FDA">
        <w:instrText xml:space="preserve"> SEQ Рисунок \* ARABIC </w:instrText>
      </w:r>
      <w:r w:rsidRPr="005A0FDA">
        <w:fldChar w:fldCharType="separate"/>
      </w:r>
      <w:bookmarkStart w:id="2785" w:name="_Ref404845436"/>
      <w:bookmarkStart w:id="2786" w:name="_Toc71109409"/>
      <w:r w:rsidR="00C90AC7">
        <w:rPr>
          <w:noProof/>
        </w:rPr>
        <w:t>450</w:t>
      </w:r>
      <w:bookmarkEnd w:id="2785"/>
      <w:r w:rsidRPr="005A0FDA">
        <w:fldChar w:fldCharType="end"/>
      </w:r>
      <w:r w:rsidRPr="005A0FDA">
        <w:t xml:space="preserve">. ЭФ документа </w:t>
      </w:r>
      <w:r w:rsidR="00104B38">
        <w:t>«</w:t>
      </w:r>
      <w:r>
        <w:t>Информационное сообщение</w:t>
      </w:r>
      <w:r w:rsidR="00104B38">
        <w:t>»</w:t>
      </w:r>
      <w:r>
        <w:t xml:space="preserve"> с типом </w:t>
      </w:r>
      <w:r w:rsidR="00104B38">
        <w:t>«</w:t>
      </w:r>
      <w:r>
        <w:t>Уведомление об отказе в заключении Кредитного договора</w:t>
      </w:r>
      <w:r w:rsidR="00104B38">
        <w:t>»</w:t>
      </w:r>
      <w:bookmarkEnd w:id="2786"/>
    </w:p>
    <w:p w:rsidR="005F037E" w:rsidRPr="008A53DE" w:rsidRDefault="006A5A33" w:rsidP="005F037E">
      <w:pPr>
        <w:pStyle w:val="ASFKNormal"/>
      </w:pPr>
      <w:r>
        <w:t xml:space="preserve">Перечень </w:t>
      </w:r>
      <w:r w:rsidR="005F037E" w:rsidRPr="008A53DE">
        <w:t>полей</w:t>
      </w:r>
      <w:r w:rsidR="005F037E">
        <w:t xml:space="preserve"> </w:t>
      </w:r>
      <w:r w:rsidR="005F037E" w:rsidRPr="008A53DE">
        <w:t xml:space="preserve">документа </w:t>
      </w:r>
      <w:r w:rsidR="00104B38">
        <w:t>«</w:t>
      </w:r>
      <w:r w:rsidR="005F037E">
        <w:t>Информационное сообщение</w:t>
      </w:r>
      <w:r w:rsidR="00104B38">
        <w:t>»</w:t>
      </w:r>
      <w:r w:rsidR="005F037E">
        <w:t xml:space="preserve"> с типом </w:t>
      </w:r>
      <w:r w:rsidR="00104B38">
        <w:t>«</w:t>
      </w:r>
      <w:r w:rsidR="005F037E">
        <w:t>Уведомление об отказе в заключении Кредитного договора</w:t>
      </w:r>
      <w:r w:rsidR="00104B38">
        <w:t>»</w:t>
      </w:r>
      <w:r w:rsidR="005F037E">
        <w:t xml:space="preserve"> </w:t>
      </w:r>
      <w:r w:rsidR="007D4296">
        <w:t>приведен в таблице</w:t>
      </w:r>
      <w:r w:rsidR="00377E5A" w:rsidRPr="00AB7803">
        <w:t> </w:t>
      </w:r>
      <w:r w:rsidR="005F037E">
        <w:fldChar w:fldCharType="begin"/>
      </w:r>
      <w:r w:rsidR="005F037E">
        <w:instrText xml:space="preserve"> REF _Ref404845435 \h </w:instrText>
      </w:r>
      <w:r w:rsidR="005F037E">
        <w:fldChar w:fldCharType="separate"/>
      </w:r>
      <w:r w:rsidR="00C90AC7">
        <w:rPr>
          <w:noProof/>
        </w:rPr>
        <w:t>282</w:t>
      </w:r>
      <w:r w:rsidR="005F037E">
        <w:fldChar w:fldCharType="end"/>
      </w:r>
      <w:r w:rsidR="005F037E" w:rsidRPr="008A53DE">
        <w:t>.</w:t>
      </w:r>
    </w:p>
    <w:p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787" w:name="_Ref404845435"/>
      <w:bookmarkStart w:id="2788" w:name="_Toc71108930"/>
      <w:r w:rsidR="00C90AC7">
        <w:rPr>
          <w:noProof/>
        </w:rPr>
        <w:t>282</w:t>
      </w:r>
      <w:bookmarkEnd w:id="2787"/>
      <w:r>
        <w:rPr>
          <w:noProof/>
        </w:rPr>
        <w:fldChar w:fldCharType="end"/>
      </w:r>
      <w:r w:rsidR="005F037E" w:rsidRPr="008A53DE">
        <w:t xml:space="preserve">. Описание полей документа </w:t>
      </w:r>
      <w:r w:rsidR="00104B38">
        <w:t>«</w:t>
      </w:r>
      <w:r w:rsidR="005F037E">
        <w:t>Информационное сообщение</w:t>
      </w:r>
      <w:r w:rsidR="00104B38">
        <w:t>»</w:t>
      </w:r>
      <w:r w:rsidR="005F037E">
        <w:t xml:space="preserve"> с типом </w:t>
      </w:r>
      <w:r w:rsidR="00104B38">
        <w:t>«</w:t>
      </w:r>
      <w:r w:rsidR="005F037E">
        <w:t>Уведомление об отказе в заключении Кредитного договора</w:t>
      </w:r>
      <w:r w:rsidR="00104B38">
        <w:t>»</w:t>
      </w:r>
      <w:bookmarkEnd w:id="27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7"/>
        <w:gridCol w:w="7471"/>
      </w:tblGrid>
      <w:tr w:rsidR="005F037E" w:rsidRPr="008A53DE">
        <w:trPr>
          <w:cantSplit/>
          <w:trHeight w:val="305"/>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8A53DE" w:rsidRDefault="005F037E" w:rsidP="00CE1023">
            <w:pPr>
              <w:pStyle w:val="ASFKTableHead"/>
            </w:pPr>
            <w:r w:rsidRPr="008A53DE">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8A53DE" w:rsidRDefault="005F037E" w:rsidP="00CE1023">
            <w:pPr>
              <w:pStyle w:val="ASFKTableHead"/>
            </w:pPr>
            <w:r w:rsidRPr="008A53DE">
              <w:t>Описание поля</w:t>
            </w:r>
          </w:p>
        </w:tc>
      </w:tr>
      <w:tr w:rsidR="005F037E" w:rsidRPr="002A6599">
        <w:trPr>
          <w:cantSplit/>
        </w:trPr>
        <w:tc>
          <w:tcPr>
            <w:tcW w:w="1120" w:type="pct"/>
            <w:shd w:val="clear" w:color="auto" w:fill="auto"/>
          </w:tcPr>
          <w:p w:rsidR="005F037E" w:rsidRPr="002A6599" w:rsidRDefault="005F037E" w:rsidP="00CE1023">
            <w:pPr>
              <w:pStyle w:val="ASFKTablenorm"/>
            </w:pPr>
            <w:r w:rsidRPr="002A6599">
              <w:t>Номер</w:t>
            </w:r>
          </w:p>
        </w:tc>
        <w:tc>
          <w:tcPr>
            <w:tcW w:w="3880" w:type="pct"/>
            <w:shd w:val="clear" w:color="auto" w:fill="auto"/>
          </w:tcPr>
          <w:p w:rsidR="005F037E" w:rsidRPr="002A6599" w:rsidRDefault="005F037E" w:rsidP="00CE1023">
            <w:pPr>
              <w:pStyle w:val="ASFKTablenorm"/>
            </w:pPr>
            <w:r w:rsidRPr="002A6599">
              <w:t>По умолчанию не заполнено. Значение рассчитывается по нажатию кнопки на основании настроек для текущего типа документа в спр</w:t>
            </w:r>
            <w:r w:rsidRPr="00246DD0">
              <w:t>а</w:t>
            </w:r>
            <w:r w:rsidRPr="002A6599">
              <w:t xml:space="preserve">вочнике </w:t>
            </w:r>
            <w:r w:rsidR="00104B38">
              <w:t>«</w:t>
            </w:r>
            <w:r w:rsidRPr="002A6599">
              <w:t>Параметры автонумерации д</w:t>
            </w:r>
            <w:r w:rsidRPr="00246DD0">
              <w:t>о</w:t>
            </w:r>
            <w:r w:rsidRPr="002A6599">
              <w:t>кументов</w:t>
            </w:r>
            <w:r w:rsidR="00104B38">
              <w:t>»</w:t>
            </w:r>
            <w:r w:rsidRPr="002A6599">
              <w:t>.</w:t>
            </w:r>
            <w:r>
              <w:t xml:space="preserve"> </w:t>
            </w:r>
          </w:p>
          <w:p w:rsidR="005F037E" w:rsidRPr="002A6599" w:rsidRDefault="005F037E" w:rsidP="00CE1023">
            <w:pPr>
              <w:pStyle w:val="ASFKTablenorm"/>
            </w:pPr>
            <w:r w:rsidRPr="002A6599">
              <w:t>Может быть заполнено вручную.</w:t>
            </w:r>
          </w:p>
          <w:p w:rsidR="005F037E" w:rsidRPr="002A6599" w:rsidDel="00261DD9" w:rsidRDefault="005F037E" w:rsidP="00CE1023">
            <w:pPr>
              <w:pStyle w:val="ASFKTablenorm"/>
            </w:pPr>
            <w:r>
              <w:t xml:space="preserve">В случае если </w:t>
            </w:r>
            <w:r w:rsidRPr="002A6599">
              <w:t>значение было изменено вручную и не соо</w:t>
            </w:r>
            <w:r w:rsidRPr="00246DD0">
              <w:t>т</w:t>
            </w:r>
            <w:r w:rsidRPr="002A6599">
              <w:t>ветствует вычисленному значению, правильный порядк</w:t>
            </w:r>
            <w:r w:rsidRPr="00246DD0">
              <w:t>о</w:t>
            </w:r>
            <w:r w:rsidRPr="002A6599">
              <w:t>вый номер может быть проставлен по нажатию кнопки.</w:t>
            </w:r>
          </w:p>
        </w:tc>
      </w:tr>
      <w:tr w:rsidR="005F037E" w:rsidRPr="002A6599">
        <w:trPr>
          <w:cantSplit/>
        </w:trPr>
        <w:tc>
          <w:tcPr>
            <w:tcW w:w="1120" w:type="pct"/>
            <w:shd w:val="clear" w:color="auto" w:fill="auto"/>
          </w:tcPr>
          <w:p w:rsidR="005F037E" w:rsidRPr="002A6599" w:rsidRDefault="005F037E" w:rsidP="00CE1023">
            <w:pPr>
              <w:pStyle w:val="ASFKTablenorm"/>
            </w:pPr>
            <w:r w:rsidRPr="002A6599">
              <w:t>Дата действия док</w:t>
            </w:r>
            <w:r w:rsidRPr="00246DD0">
              <w:t>у</w:t>
            </w:r>
            <w:r w:rsidRPr="002A6599">
              <w:t>мента</w:t>
            </w:r>
          </w:p>
        </w:tc>
        <w:tc>
          <w:tcPr>
            <w:tcW w:w="3880" w:type="pct"/>
            <w:shd w:val="clear" w:color="auto" w:fill="auto"/>
          </w:tcPr>
          <w:p w:rsidR="005F037E" w:rsidRPr="002A6599" w:rsidRDefault="005F037E" w:rsidP="00CE1023">
            <w:pPr>
              <w:pStyle w:val="ASFKTablenorm"/>
            </w:pPr>
            <w:r w:rsidRPr="002A6599">
              <w:t>Заполняется по умолчанию значением текущей системной даты.</w:t>
            </w:r>
          </w:p>
          <w:p w:rsidR="005F037E" w:rsidRPr="002A6599" w:rsidDel="00261DD9" w:rsidRDefault="005F037E" w:rsidP="00CE1023">
            <w:pPr>
              <w:pStyle w:val="ASFKTablenorm"/>
            </w:pPr>
            <w:r w:rsidRPr="002A6599">
              <w:t>Может заполнено вручную или выбором из системного к</w:t>
            </w:r>
            <w:r w:rsidRPr="00246DD0">
              <w:t>а</w:t>
            </w:r>
            <w:r w:rsidRPr="002A6599">
              <w:t>лендаря.</w:t>
            </w:r>
          </w:p>
        </w:tc>
      </w:tr>
      <w:tr w:rsidR="005F037E" w:rsidRPr="002A6599">
        <w:trPr>
          <w:cantSplit/>
        </w:trPr>
        <w:tc>
          <w:tcPr>
            <w:tcW w:w="1120" w:type="pct"/>
            <w:shd w:val="clear" w:color="auto" w:fill="auto"/>
          </w:tcPr>
          <w:p w:rsidR="005F037E" w:rsidRPr="002A6599" w:rsidDel="00261DD9" w:rsidRDefault="005F037E" w:rsidP="00CE1023">
            <w:pPr>
              <w:pStyle w:val="ASFKTablenorm"/>
            </w:pPr>
            <w:r w:rsidRPr="002A6599">
              <w:t>Наименование док</w:t>
            </w:r>
            <w:r w:rsidRPr="00246DD0">
              <w:t>у</w:t>
            </w:r>
            <w:r w:rsidRPr="002A6599">
              <w:t>мента</w:t>
            </w:r>
          </w:p>
        </w:tc>
        <w:tc>
          <w:tcPr>
            <w:tcW w:w="3880" w:type="pct"/>
            <w:shd w:val="clear" w:color="auto" w:fill="auto"/>
          </w:tcPr>
          <w:p w:rsidR="005F037E" w:rsidRPr="002A6599" w:rsidDel="00261DD9" w:rsidRDefault="005F037E" w:rsidP="00CE1023">
            <w:pPr>
              <w:pStyle w:val="ASFKTablenorm"/>
            </w:pPr>
            <w:r w:rsidRPr="002A6599">
              <w:t xml:space="preserve">Заполняется значением по умолчанию </w:t>
            </w:r>
            <w:r w:rsidR="00104B38">
              <w:t>«</w:t>
            </w:r>
            <w:r w:rsidRPr="002A6599">
              <w:t>Уведомление об отказе в з</w:t>
            </w:r>
            <w:r w:rsidRPr="00246DD0">
              <w:t>а</w:t>
            </w:r>
            <w:r w:rsidRPr="002A6599">
              <w:t>ключении Кредитного договора</w:t>
            </w:r>
            <w:r w:rsidR="00104B38">
              <w:t>»</w:t>
            </w:r>
            <w:r w:rsidRPr="002A6599">
              <w:t>.</w:t>
            </w:r>
          </w:p>
        </w:tc>
      </w:tr>
      <w:tr w:rsidR="005F037E" w:rsidRPr="002A6599">
        <w:trPr>
          <w:cantSplit/>
        </w:trPr>
        <w:tc>
          <w:tcPr>
            <w:tcW w:w="1120" w:type="pct"/>
            <w:shd w:val="clear" w:color="auto" w:fill="auto"/>
          </w:tcPr>
          <w:p w:rsidR="005F037E" w:rsidRPr="002A6599" w:rsidDel="00261DD9" w:rsidRDefault="005F037E" w:rsidP="00CE1023">
            <w:pPr>
              <w:pStyle w:val="ASFKTablenorm"/>
            </w:pPr>
            <w:r w:rsidRPr="002A6599">
              <w:lastRenderedPageBreak/>
              <w:t>Отправитель соо</w:t>
            </w:r>
            <w:r w:rsidRPr="00246DD0">
              <w:t>б</w:t>
            </w:r>
            <w:r w:rsidRPr="002A6599">
              <w:t>щения</w:t>
            </w:r>
          </w:p>
        </w:tc>
        <w:tc>
          <w:tcPr>
            <w:tcW w:w="3880" w:type="pct"/>
            <w:shd w:val="clear" w:color="auto" w:fill="auto"/>
          </w:tcPr>
          <w:p w:rsidR="005F037E" w:rsidRPr="002A6599" w:rsidRDefault="005F037E" w:rsidP="00CE1023">
            <w:pPr>
              <w:pStyle w:val="ASFKTablenorm"/>
            </w:pPr>
            <w:r w:rsidRPr="002A6599">
              <w:t xml:space="preserve">Указывается отправитель сообщения. </w:t>
            </w:r>
          </w:p>
          <w:p w:rsidR="005F037E" w:rsidRPr="002A6599" w:rsidDel="00261DD9" w:rsidRDefault="005F037E" w:rsidP="00CE1023">
            <w:pPr>
              <w:pStyle w:val="ASFKTablenorm"/>
            </w:pPr>
            <w:r w:rsidRPr="002A6599">
              <w:t>Заполняется по умолчанию при автоматическом формировании док</w:t>
            </w:r>
            <w:r w:rsidRPr="00246DD0">
              <w:t>у</w:t>
            </w:r>
            <w:r w:rsidRPr="002A6599">
              <w:t xml:space="preserve">мента </w:t>
            </w:r>
            <w:r w:rsidR="00104B38">
              <w:t>«</w:t>
            </w:r>
            <w:r w:rsidRPr="002A6599">
              <w:t>Информационное сообщение</w:t>
            </w:r>
            <w:r w:rsidR="00104B38">
              <w:t>»</w:t>
            </w:r>
            <w:r w:rsidRPr="002A6599">
              <w:t xml:space="preserve"> с типом </w:t>
            </w:r>
            <w:r w:rsidR="00104B38">
              <w:t>«</w:t>
            </w:r>
            <w:r w:rsidRPr="002A6599">
              <w:t>Уведомление об отказе в заключении Кредитного договора</w:t>
            </w:r>
            <w:r w:rsidR="00104B38">
              <w:t>»</w:t>
            </w:r>
            <w:r>
              <w:t xml:space="preserve"> </w:t>
            </w:r>
            <w:r w:rsidRPr="002A6599">
              <w:t>по результатам отказа в заключ</w:t>
            </w:r>
            <w:r w:rsidRPr="00246DD0">
              <w:t>е</w:t>
            </w:r>
            <w:r w:rsidRPr="002A6599">
              <w:t xml:space="preserve">нии документа </w:t>
            </w:r>
            <w:r w:rsidR="00104B38">
              <w:t>«</w:t>
            </w:r>
            <w:r w:rsidRPr="002A6599">
              <w:t>Кредитный договор</w:t>
            </w:r>
            <w:r w:rsidR="00104B38">
              <w:t>»</w:t>
            </w:r>
            <w:r w:rsidRPr="002A6599">
              <w:t xml:space="preserve"> значением равными </w:t>
            </w:r>
            <w:r w:rsidR="00104B38">
              <w:t>«</w:t>
            </w:r>
            <w:r w:rsidRPr="002A6599">
              <w:t>Наимен</w:t>
            </w:r>
            <w:r w:rsidRPr="00246DD0">
              <w:t>о</w:t>
            </w:r>
            <w:r w:rsidRPr="002A6599">
              <w:t>вание УФК</w:t>
            </w:r>
            <w:r w:rsidR="00104B38">
              <w:t>»</w:t>
            </w:r>
            <w:r w:rsidRPr="002A6599">
              <w:t xml:space="preserve"> (из блока полей </w:t>
            </w:r>
            <w:r w:rsidR="00104B38">
              <w:t>«</w:t>
            </w:r>
            <w:r w:rsidRPr="002A6599">
              <w:t>Информация об УФК</w:t>
            </w:r>
            <w:r w:rsidR="00104B38">
              <w:t>»</w:t>
            </w:r>
            <w:r w:rsidRPr="002A6599">
              <w:t xml:space="preserve">) документа </w:t>
            </w:r>
            <w:r w:rsidR="00104B38">
              <w:t>«</w:t>
            </w:r>
            <w:r w:rsidRPr="002A6599">
              <w:t>Кредитный договор</w:t>
            </w:r>
            <w:r w:rsidR="00104B38">
              <w:t>»</w:t>
            </w:r>
            <w:r w:rsidRPr="002A6599">
              <w:t>.</w:t>
            </w:r>
          </w:p>
        </w:tc>
      </w:tr>
      <w:tr w:rsidR="005F037E" w:rsidRPr="002A6599">
        <w:trPr>
          <w:cantSplit/>
        </w:trPr>
        <w:tc>
          <w:tcPr>
            <w:tcW w:w="1120" w:type="pct"/>
            <w:shd w:val="clear" w:color="auto" w:fill="auto"/>
          </w:tcPr>
          <w:p w:rsidR="005F037E" w:rsidRPr="002A6599" w:rsidDel="00261DD9" w:rsidRDefault="005F037E" w:rsidP="00CE1023">
            <w:pPr>
              <w:pStyle w:val="ASFKTablenorm"/>
            </w:pPr>
            <w:r w:rsidRPr="002A6599">
              <w:t>Получатель сообщ</w:t>
            </w:r>
            <w:r w:rsidRPr="00246DD0">
              <w:t>е</w:t>
            </w:r>
            <w:r w:rsidRPr="002A6599">
              <w:t>ния</w:t>
            </w:r>
          </w:p>
        </w:tc>
        <w:tc>
          <w:tcPr>
            <w:tcW w:w="3880" w:type="pct"/>
            <w:shd w:val="clear" w:color="auto" w:fill="auto"/>
          </w:tcPr>
          <w:p w:rsidR="005F037E" w:rsidRPr="002A6599" w:rsidRDefault="005F037E" w:rsidP="00CE1023">
            <w:pPr>
              <w:pStyle w:val="ASFKTablenorm"/>
            </w:pPr>
            <w:r w:rsidRPr="002A6599">
              <w:t xml:space="preserve">Указывается получатель сообщения. </w:t>
            </w:r>
          </w:p>
          <w:p w:rsidR="005F037E" w:rsidRPr="002A6599" w:rsidDel="00261DD9" w:rsidRDefault="005F037E" w:rsidP="00CE1023">
            <w:pPr>
              <w:pStyle w:val="ASFKTablenorm"/>
            </w:pPr>
            <w:r w:rsidRPr="002A6599">
              <w:t>Заполняется по умолчанию при автоматическом формировании док</w:t>
            </w:r>
            <w:r w:rsidRPr="00246DD0">
              <w:t>у</w:t>
            </w:r>
            <w:r w:rsidRPr="002A6599">
              <w:t xml:space="preserve">мента </w:t>
            </w:r>
            <w:r w:rsidR="00104B38">
              <w:t>«</w:t>
            </w:r>
            <w:r w:rsidRPr="002A6599">
              <w:t>Информационное сообщение</w:t>
            </w:r>
            <w:r w:rsidR="00104B38">
              <w:t>»</w:t>
            </w:r>
            <w:r w:rsidRPr="002A6599">
              <w:t xml:space="preserve"> с типом </w:t>
            </w:r>
            <w:r w:rsidR="00104B38">
              <w:t>«</w:t>
            </w:r>
            <w:r w:rsidRPr="002A6599">
              <w:t>Уведомление об отказе в заключении Кредитного договора</w:t>
            </w:r>
            <w:r w:rsidR="00104B38">
              <w:t>»</w:t>
            </w:r>
            <w:r>
              <w:t xml:space="preserve"> </w:t>
            </w:r>
            <w:r w:rsidRPr="002A6599">
              <w:t>по результатам отказа в заключ</w:t>
            </w:r>
            <w:r w:rsidRPr="00246DD0">
              <w:t>е</w:t>
            </w:r>
            <w:r w:rsidRPr="002A6599">
              <w:t xml:space="preserve">нии документа </w:t>
            </w:r>
            <w:r w:rsidR="00104B38">
              <w:t>«</w:t>
            </w:r>
            <w:r w:rsidRPr="002A6599">
              <w:t>Кредитный договор</w:t>
            </w:r>
            <w:r w:rsidR="00104B38">
              <w:t>»</w:t>
            </w:r>
            <w:r w:rsidRPr="002A6599">
              <w:t xml:space="preserve"> значением равными </w:t>
            </w:r>
            <w:r w:rsidR="00104B38">
              <w:t>«</w:t>
            </w:r>
            <w:r w:rsidRPr="002A6599">
              <w:t>Наимен</w:t>
            </w:r>
            <w:r w:rsidRPr="00246DD0">
              <w:t>о</w:t>
            </w:r>
            <w:r w:rsidRPr="002A6599">
              <w:t>вание уполномоченного органа</w:t>
            </w:r>
            <w:r w:rsidR="00104B38">
              <w:t>»</w:t>
            </w:r>
            <w:r w:rsidRPr="002A6599">
              <w:t xml:space="preserve"> (из блока полей </w:t>
            </w:r>
            <w:r w:rsidR="00104B38">
              <w:t>«</w:t>
            </w:r>
            <w:r w:rsidRPr="002A6599">
              <w:t>Информация об Уполномоченном органе бюджета субъекта РФ (муниципального обр</w:t>
            </w:r>
            <w:r w:rsidRPr="00246DD0">
              <w:t>а</w:t>
            </w:r>
            <w:r w:rsidRPr="002A6599">
              <w:t>зования)</w:t>
            </w:r>
            <w:r w:rsidR="00104B38">
              <w:t>»</w:t>
            </w:r>
            <w:r w:rsidRPr="002A6599">
              <w:t xml:space="preserve">) документа </w:t>
            </w:r>
            <w:r w:rsidR="00104B38">
              <w:t>«</w:t>
            </w:r>
            <w:r w:rsidRPr="002A6599">
              <w:t>Кредитный договор</w:t>
            </w:r>
            <w:r w:rsidR="00104B38">
              <w:t>»</w:t>
            </w:r>
            <w:r w:rsidRPr="002A6599">
              <w:t>.</w:t>
            </w:r>
          </w:p>
        </w:tc>
      </w:tr>
      <w:tr w:rsidR="005F037E" w:rsidRPr="002A6599">
        <w:trPr>
          <w:cantSplit/>
        </w:trPr>
        <w:tc>
          <w:tcPr>
            <w:tcW w:w="1120" w:type="pct"/>
            <w:shd w:val="clear" w:color="auto" w:fill="auto"/>
          </w:tcPr>
          <w:p w:rsidR="005F037E" w:rsidRPr="002A6599" w:rsidDel="00261DD9" w:rsidRDefault="005F037E" w:rsidP="00CE1023">
            <w:pPr>
              <w:pStyle w:val="ASFKTablenorm"/>
            </w:pPr>
            <w:r w:rsidRPr="002A6599">
              <w:t>Ответственный</w:t>
            </w:r>
          </w:p>
        </w:tc>
        <w:tc>
          <w:tcPr>
            <w:tcW w:w="3880" w:type="pct"/>
            <w:shd w:val="clear" w:color="auto" w:fill="auto"/>
          </w:tcPr>
          <w:p w:rsidR="005F037E" w:rsidRPr="002A6599" w:rsidDel="00261DD9" w:rsidRDefault="005F037E" w:rsidP="00CE1023">
            <w:pPr>
              <w:pStyle w:val="ASFKTablenorm"/>
            </w:pPr>
            <w:r w:rsidRPr="002A6599">
              <w:t>Значение поля заполняется вручную реквизитами ответственного и</w:t>
            </w:r>
            <w:r w:rsidRPr="00246DD0">
              <w:t>с</w:t>
            </w:r>
            <w:r w:rsidRPr="002A6599">
              <w:t>полнителя.</w:t>
            </w:r>
          </w:p>
        </w:tc>
      </w:tr>
      <w:tr w:rsidR="005F037E" w:rsidRPr="002A6599">
        <w:trPr>
          <w:cantSplit/>
        </w:trPr>
        <w:tc>
          <w:tcPr>
            <w:tcW w:w="5000" w:type="pct"/>
            <w:gridSpan w:val="2"/>
            <w:shd w:val="clear" w:color="auto" w:fill="auto"/>
          </w:tcPr>
          <w:p w:rsidR="005F037E" w:rsidRPr="002A6599" w:rsidRDefault="005F037E" w:rsidP="00CE1023">
            <w:pPr>
              <w:pStyle w:val="ASFKTablenorm"/>
            </w:pPr>
            <w:r w:rsidRPr="002A6599">
              <w:t xml:space="preserve">Группа полей </w:t>
            </w:r>
            <w:r w:rsidR="00104B38">
              <w:t>«</w:t>
            </w:r>
            <w:r w:rsidRPr="002A6599">
              <w:t>Получатель</w:t>
            </w:r>
            <w:r w:rsidR="00104B38">
              <w:t>»</w:t>
            </w:r>
          </w:p>
        </w:tc>
      </w:tr>
      <w:tr w:rsidR="005F037E" w:rsidRPr="002A6599">
        <w:trPr>
          <w:cantSplit/>
        </w:trPr>
        <w:tc>
          <w:tcPr>
            <w:tcW w:w="1120" w:type="pct"/>
            <w:shd w:val="clear" w:color="auto" w:fill="auto"/>
          </w:tcPr>
          <w:p w:rsidR="005F037E" w:rsidRPr="002A6599" w:rsidDel="00261DD9" w:rsidRDefault="005F037E" w:rsidP="00CE1023">
            <w:pPr>
              <w:pStyle w:val="ASFKTablenorm"/>
            </w:pPr>
            <w:r w:rsidRPr="002A6599">
              <w:t>МОУ</w:t>
            </w:r>
          </w:p>
        </w:tc>
        <w:tc>
          <w:tcPr>
            <w:tcW w:w="3880" w:type="pct"/>
            <w:vMerge w:val="restart"/>
            <w:shd w:val="clear" w:color="auto" w:fill="auto"/>
          </w:tcPr>
          <w:p w:rsidR="005F037E" w:rsidRPr="002A6599" w:rsidRDefault="005F037E" w:rsidP="00CE1023">
            <w:pPr>
              <w:pStyle w:val="ASFKTablenorm"/>
            </w:pPr>
            <w:r w:rsidRPr="002A6599">
              <w:t xml:space="preserve">Указываются атрибуты, определяющие адрес получателя документа </w:t>
            </w:r>
            <w:r w:rsidR="00104B38">
              <w:t>«</w:t>
            </w:r>
            <w:r w:rsidRPr="002A6599">
              <w:t>Информационное сообщение</w:t>
            </w:r>
            <w:r w:rsidR="00104B38">
              <w:t>»</w:t>
            </w:r>
            <w:r w:rsidRPr="002A6599">
              <w:t xml:space="preserve"> с типом </w:t>
            </w:r>
            <w:r w:rsidR="00104B38">
              <w:t>«</w:t>
            </w:r>
            <w:r w:rsidRPr="002A6599">
              <w:t>Уведомление об отказе в з</w:t>
            </w:r>
            <w:r w:rsidRPr="00246DD0">
              <w:t>а</w:t>
            </w:r>
            <w:r w:rsidRPr="002A6599">
              <w:t>ключении Кредитного договора</w:t>
            </w:r>
            <w:r w:rsidR="00104B38">
              <w:t>»</w:t>
            </w:r>
            <w:r w:rsidRPr="002A6599">
              <w:t xml:space="preserve">. </w:t>
            </w:r>
          </w:p>
          <w:p w:rsidR="005F037E" w:rsidRPr="002A6599" w:rsidDel="00261DD9" w:rsidRDefault="005F037E" w:rsidP="00CE1023">
            <w:pPr>
              <w:pStyle w:val="ASFKTablenorm"/>
            </w:pPr>
            <w:r w:rsidRPr="002A6599">
              <w:t>Заполняются по умолчанию при автоматическом формировании док</w:t>
            </w:r>
            <w:r w:rsidRPr="00246DD0">
              <w:t>у</w:t>
            </w:r>
            <w:r w:rsidRPr="002A6599">
              <w:t xml:space="preserve">мента </w:t>
            </w:r>
            <w:r w:rsidR="00104B38">
              <w:t>«</w:t>
            </w:r>
            <w:r w:rsidRPr="002A6599">
              <w:t>Информационное сообщение</w:t>
            </w:r>
            <w:r w:rsidR="00104B38">
              <w:t>»</w:t>
            </w:r>
            <w:r w:rsidRPr="002A6599">
              <w:t xml:space="preserve"> с типом </w:t>
            </w:r>
            <w:r w:rsidR="00104B38">
              <w:t>«</w:t>
            </w:r>
            <w:r w:rsidRPr="002A6599">
              <w:t>Уведомление об отказе в заключении Кредитного договора</w:t>
            </w:r>
            <w:r w:rsidR="00104B38">
              <w:t>»</w:t>
            </w:r>
            <w:r>
              <w:t xml:space="preserve"> </w:t>
            </w:r>
            <w:r w:rsidRPr="002A6599">
              <w:t>по результатам отказа в заключ</w:t>
            </w:r>
            <w:r w:rsidRPr="00246DD0">
              <w:t>е</w:t>
            </w:r>
            <w:r w:rsidRPr="002A6599">
              <w:t xml:space="preserve">нии документа </w:t>
            </w:r>
            <w:r w:rsidR="00104B38">
              <w:t>«</w:t>
            </w:r>
            <w:r w:rsidRPr="002A6599">
              <w:t>Кр</w:t>
            </w:r>
            <w:r w:rsidRPr="00246DD0">
              <w:t>е</w:t>
            </w:r>
            <w:r w:rsidRPr="002A6599">
              <w:t>дитный договор</w:t>
            </w:r>
            <w:r w:rsidR="00104B38">
              <w:t>»</w:t>
            </w:r>
            <w:r w:rsidRPr="002A6599">
              <w:t xml:space="preserve"> значениями равными адресной маски о</w:t>
            </w:r>
            <w:r w:rsidRPr="00246DD0">
              <w:t>р</w:t>
            </w:r>
            <w:r w:rsidRPr="002A6599">
              <w:t xml:space="preserve">ганизации-создателя документа </w:t>
            </w:r>
            <w:r w:rsidR="00104B38">
              <w:t>«</w:t>
            </w:r>
            <w:r w:rsidRPr="002A6599">
              <w:t>Кредитный договор</w:t>
            </w:r>
            <w:r w:rsidR="00104B38">
              <w:t>»</w:t>
            </w:r>
            <w:r w:rsidRPr="002A6599">
              <w:t>.</w:t>
            </w:r>
          </w:p>
        </w:tc>
      </w:tr>
      <w:tr w:rsidR="005F037E" w:rsidRPr="002A6599">
        <w:trPr>
          <w:cantSplit/>
        </w:trPr>
        <w:tc>
          <w:tcPr>
            <w:tcW w:w="1120" w:type="pct"/>
            <w:shd w:val="clear" w:color="auto" w:fill="auto"/>
          </w:tcPr>
          <w:p w:rsidR="005F037E" w:rsidRPr="002A6599" w:rsidDel="00261DD9" w:rsidRDefault="005F037E" w:rsidP="00CE1023">
            <w:pPr>
              <w:pStyle w:val="ASFKTablenorm"/>
            </w:pPr>
            <w:r w:rsidRPr="002A6599">
              <w:t>УФК</w:t>
            </w:r>
          </w:p>
        </w:tc>
        <w:tc>
          <w:tcPr>
            <w:tcW w:w="3880" w:type="pct"/>
            <w:vMerge/>
            <w:shd w:val="clear" w:color="auto" w:fill="auto"/>
          </w:tcPr>
          <w:p w:rsidR="005F037E" w:rsidRPr="002A6599" w:rsidRDefault="005F037E" w:rsidP="00CE1023">
            <w:pPr>
              <w:pStyle w:val="ASFKTablenorm"/>
            </w:pPr>
          </w:p>
        </w:tc>
      </w:tr>
      <w:tr w:rsidR="005F037E" w:rsidRPr="002A6599">
        <w:trPr>
          <w:cantSplit/>
        </w:trPr>
        <w:tc>
          <w:tcPr>
            <w:tcW w:w="1120" w:type="pct"/>
            <w:shd w:val="clear" w:color="auto" w:fill="auto"/>
          </w:tcPr>
          <w:p w:rsidR="005F037E" w:rsidRPr="002A6599" w:rsidDel="00261DD9" w:rsidRDefault="005F037E" w:rsidP="00CE1023">
            <w:pPr>
              <w:pStyle w:val="ASFKTablenorm"/>
            </w:pPr>
            <w:r w:rsidRPr="002A6599">
              <w:t>ОФК</w:t>
            </w:r>
          </w:p>
        </w:tc>
        <w:tc>
          <w:tcPr>
            <w:tcW w:w="3880" w:type="pct"/>
            <w:vMerge/>
            <w:shd w:val="clear" w:color="auto" w:fill="auto"/>
          </w:tcPr>
          <w:p w:rsidR="005F037E" w:rsidRPr="002A6599" w:rsidRDefault="005F037E" w:rsidP="00CE1023">
            <w:pPr>
              <w:pStyle w:val="ASFKTablenorm"/>
            </w:pPr>
          </w:p>
        </w:tc>
      </w:tr>
      <w:tr w:rsidR="005F037E" w:rsidRPr="002A6599">
        <w:trPr>
          <w:cantSplit/>
        </w:trPr>
        <w:tc>
          <w:tcPr>
            <w:tcW w:w="1120" w:type="pct"/>
            <w:shd w:val="clear" w:color="auto" w:fill="auto"/>
          </w:tcPr>
          <w:p w:rsidR="005F037E" w:rsidRPr="002A6599" w:rsidDel="00261DD9" w:rsidRDefault="005F037E" w:rsidP="00CE1023">
            <w:pPr>
              <w:pStyle w:val="ASFKTablenorm"/>
            </w:pPr>
            <w:r w:rsidRPr="002A6599">
              <w:t>Бюджет</w:t>
            </w:r>
          </w:p>
        </w:tc>
        <w:tc>
          <w:tcPr>
            <w:tcW w:w="3880" w:type="pct"/>
            <w:vMerge/>
            <w:shd w:val="clear" w:color="auto" w:fill="auto"/>
          </w:tcPr>
          <w:p w:rsidR="005F037E" w:rsidRPr="002A6599" w:rsidRDefault="005F037E" w:rsidP="00CE1023">
            <w:pPr>
              <w:pStyle w:val="ASFKTablenorm"/>
            </w:pPr>
          </w:p>
        </w:tc>
      </w:tr>
      <w:tr w:rsidR="005F037E" w:rsidRPr="002A6599">
        <w:trPr>
          <w:cantSplit/>
        </w:trPr>
        <w:tc>
          <w:tcPr>
            <w:tcW w:w="1120" w:type="pct"/>
            <w:shd w:val="clear" w:color="auto" w:fill="auto"/>
          </w:tcPr>
          <w:p w:rsidR="005F037E" w:rsidRPr="002A6599" w:rsidDel="00261DD9" w:rsidRDefault="005F037E" w:rsidP="00CE1023">
            <w:pPr>
              <w:pStyle w:val="ASFKTablenorm"/>
            </w:pPr>
            <w:r w:rsidRPr="002A6599">
              <w:t>Глава по БК</w:t>
            </w:r>
          </w:p>
        </w:tc>
        <w:tc>
          <w:tcPr>
            <w:tcW w:w="3880" w:type="pct"/>
            <w:vMerge/>
            <w:shd w:val="clear" w:color="auto" w:fill="auto"/>
          </w:tcPr>
          <w:p w:rsidR="005F037E" w:rsidRPr="002A6599" w:rsidRDefault="005F037E" w:rsidP="00CE1023">
            <w:pPr>
              <w:pStyle w:val="ASFKTablenorm"/>
            </w:pPr>
          </w:p>
        </w:tc>
      </w:tr>
      <w:tr w:rsidR="005F037E" w:rsidRPr="002A6599">
        <w:trPr>
          <w:cantSplit/>
        </w:trPr>
        <w:tc>
          <w:tcPr>
            <w:tcW w:w="1120" w:type="pct"/>
            <w:shd w:val="clear" w:color="auto" w:fill="auto"/>
          </w:tcPr>
          <w:p w:rsidR="005F037E" w:rsidRPr="002A6599" w:rsidDel="00261DD9" w:rsidRDefault="005F037E" w:rsidP="00CE1023">
            <w:pPr>
              <w:pStyle w:val="ASFKTablenorm"/>
            </w:pPr>
            <w:r w:rsidRPr="002A6599">
              <w:t>Код УБП</w:t>
            </w:r>
          </w:p>
        </w:tc>
        <w:tc>
          <w:tcPr>
            <w:tcW w:w="3880" w:type="pct"/>
            <w:vMerge/>
            <w:shd w:val="clear" w:color="auto" w:fill="auto"/>
          </w:tcPr>
          <w:p w:rsidR="005F037E" w:rsidRPr="002A6599" w:rsidRDefault="005F037E" w:rsidP="00CE1023">
            <w:pPr>
              <w:pStyle w:val="ASFKTablenorm"/>
            </w:pPr>
          </w:p>
        </w:tc>
      </w:tr>
      <w:tr w:rsidR="005F037E" w:rsidRPr="002A6599">
        <w:trPr>
          <w:cantSplit/>
        </w:trPr>
        <w:tc>
          <w:tcPr>
            <w:tcW w:w="1120" w:type="pct"/>
            <w:shd w:val="clear" w:color="auto" w:fill="auto"/>
          </w:tcPr>
          <w:p w:rsidR="005F037E" w:rsidRPr="002A6599" w:rsidDel="00261DD9" w:rsidRDefault="005F037E" w:rsidP="00CE1023">
            <w:pPr>
              <w:pStyle w:val="ASFKTablenorm"/>
            </w:pPr>
            <w:r w:rsidRPr="002A6599">
              <w:t>Уровень секретности</w:t>
            </w:r>
          </w:p>
        </w:tc>
        <w:tc>
          <w:tcPr>
            <w:tcW w:w="3880" w:type="pct"/>
            <w:shd w:val="clear" w:color="auto" w:fill="auto"/>
          </w:tcPr>
          <w:p w:rsidR="005F037E" w:rsidRPr="002A6599" w:rsidDel="00261DD9" w:rsidRDefault="005F037E" w:rsidP="00CE1023">
            <w:pPr>
              <w:pStyle w:val="ASFKTablenorm"/>
            </w:pPr>
            <w:r w:rsidRPr="002A6599">
              <w:t xml:space="preserve">Заполняется значением по умолчанию </w:t>
            </w:r>
            <w:r w:rsidR="00104B38">
              <w:t>«</w:t>
            </w:r>
            <w:r w:rsidRPr="002A6599">
              <w:t>Не секретный</w:t>
            </w:r>
            <w:r w:rsidR="00104B38">
              <w:t>»</w:t>
            </w:r>
            <w:r w:rsidRPr="002A6599">
              <w:t>.</w:t>
            </w:r>
          </w:p>
        </w:tc>
      </w:tr>
      <w:tr w:rsidR="005F037E" w:rsidRPr="002A6599">
        <w:trPr>
          <w:cantSplit/>
        </w:trPr>
        <w:tc>
          <w:tcPr>
            <w:tcW w:w="1120" w:type="pct"/>
            <w:shd w:val="clear" w:color="auto" w:fill="auto"/>
          </w:tcPr>
          <w:p w:rsidR="005F037E" w:rsidRPr="002A6599" w:rsidDel="00261DD9" w:rsidRDefault="005F037E" w:rsidP="00CE1023">
            <w:pPr>
              <w:pStyle w:val="ASFKTablenorm"/>
            </w:pPr>
            <w:r w:rsidRPr="002A6599">
              <w:t>ППО</w:t>
            </w:r>
          </w:p>
        </w:tc>
        <w:tc>
          <w:tcPr>
            <w:tcW w:w="3880" w:type="pct"/>
            <w:shd w:val="clear" w:color="auto" w:fill="auto"/>
          </w:tcPr>
          <w:p w:rsidR="005F037E" w:rsidRPr="002A6599" w:rsidDel="00261DD9" w:rsidRDefault="005F037E" w:rsidP="00CE1023">
            <w:pPr>
              <w:pStyle w:val="ASFKTablenorm"/>
            </w:pPr>
            <w:r w:rsidRPr="002A6599">
              <w:t xml:space="preserve">Заполняется значением по умолчанию </w:t>
            </w:r>
            <w:r w:rsidR="00104B38">
              <w:t>«</w:t>
            </w:r>
            <w:r w:rsidRPr="002A6599">
              <w:t>СУФД</w:t>
            </w:r>
            <w:r w:rsidR="00104B38">
              <w:t>»</w:t>
            </w:r>
            <w:r w:rsidRPr="002A6599">
              <w:t>.</w:t>
            </w:r>
          </w:p>
        </w:tc>
      </w:tr>
      <w:tr w:rsidR="005F037E" w:rsidRPr="002A6599">
        <w:trPr>
          <w:cantSplit/>
        </w:trPr>
        <w:tc>
          <w:tcPr>
            <w:tcW w:w="1120" w:type="pct"/>
            <w:shd w:val="clear" w:color="auto" w:fill="auto"/>
          </w:tcPr>
          <w:p w:rsidR="005F037E" w:rsidRPr="002A6599" w:rsidDel="00261DD9" w:rsidRDefault="005F037E" w:rsidP="00CE1023">
            <w:pPr>
              <w:pStyle w:val="ASFKTablenorm"/>
            </w:pPr>
            <w:r w:rsidRPr="002A6599">
              <w:t>Роль</w:t>
            </w:r>
          </w:p>
        </w:tc>
        <w:tc>
          <w:tcPr>
            <w:tcW w:w="3880" w:type="pct"/>
            <w:shd w:val="clear" w:color="auto" w:fill="auto"/>
          </w:tcPr>
          <w:p w:rsidR="005F037E" w:rsidRPr="002A6599" w:rsidRDefault="005F037E" w:rsidP="00CE1023">
            <w:pPr>
              <w:pStyle w:val="ASFKTablenorm"/>
            </w:pPr>
            <w:r w:rsidRPr="002A6599">
              <w:t>Значение поля заполняется выбором из списка значений:</w:t>
            </w:r>
          </w:p>
          <w:p w:rsidR="005F037E" w:rsidRPr="002A6599" w:rsidRDefault="005F037E" w:rsidP="00CE1023">
            <w:pPr>
              <w:pStyle w:val="ASFKTableListMark"/>
            </w:pPr>
            <w:r w:rsidRPr="002A6599">
              <w:t>пусто (значение по умолчанию)</w:t>
            </w:r>
            <w:r>
              <w:t>;</w:t>
            </w:r>
          </w:p>
          <w:p w:rsidR="005F037E" w:rsidRPr="002A6599" w:rsidRDefault="005F037E" w:rsidP="00CE1023">
            <w:pPr>
              <w:pStyle w:val="ASFKTableListMark"/>
            </w:pPr>
            <w:r w:rsidRPr="002A6599">
              <w:t>ПБС</w:t>
            </w:r>
            <w:r>
              <w:t>;</w:t>
            </w:r>
          </w:p>
          <w:p w:rsidR="005F037E" w:rsidRPr="002A6599" w:rsidDel="00261DD9" w:rsidRDefault="005F037E" w:rsidP="00CE1023">
            <w:pPr>
              <w:pStyle w:val="ASFKTableListMark"/>
            </w:pPr>
            <w:r w:rsidRPr="002A6599">
              <w:t>ФО</w:t>
            </w:r>
            <w:r>
              <w:t>.</w:t>
            </w:r>
          </w:p>
        </w:tc>
      </w:tr>
      <w:tr w:rsidR="005F037E" w:rsidRPr="002A6599">
        <w:trPr>
          <w:cantSplit/>
        </w:trPr>
        <w:tc>
          <w:tcPr>
            <w:tcW w:w="5000" w:type="pct"/>
            <w:gridSpan w:val="2"/>
            <w:shd w:val="clear" w:color="auto" w:fill="auto"/>
          </w:tcPr>
          <w:p w:rsidR="005F037E" w:rsidRPr="002A6599" w:rsidRDefault="005F037E" w:rsidP="00CE1023">
            <w:pPr>
              <w:pStyle w:val="ASFKTablenorm"/>
            </w:pPr>
            <w:r w:rsidRPr="002A6599">
              <w:t xml:space="preserve">Группа полей </w:t>
            </w:r>
            <w:r w:rsidR="00104B38">
              <w:t>«</w:t>
            </w:r>
            <w:r w:rsidRPr="002A6599">
              <w:t>Основные</w:t>
            </w:r>
            <w:r w:rsidR="00104B38">
              <w:t>»</w:t>
            </w:r>
            <w:r>
              <w:t xml:space="preserve"> –</w:t>
            </w:r>
            <w:r w:rsidRPr="002A6599">
              <w:t xml:space="preserve"> структура хранения, требования к типу, размерности и обязательности полей, визуальная форма и правила заполнения полей блока,</w:t>
            </w:r>
            <w:r>
              <w:t xml:space="preserve"> </w:t>
            </w:r>
            <w:r w:rsidRPr="002A6599">
              <w:t>аналогичны стандартному ИНФ (исх</w:t>
            </w:r>
            <w:r w:rsidRPr="00246DD0">
              <w:t>о</w:t>
            </w:r>
            <w:r w:rsidRPr="002A6599">
              <w:t>дящему).</w:t>
            </w:r>
          </w:p>
        </w:tc>
      </w:tr>
      <w:tr w:rsidR="005F037E" w:rsidRPr="002A6599">
        <w:trPr>
          <w:cantSplit/>
        </w:trPr>
        <w:tc>
          <w:tcPr>
            <w:tcW w:w="5000" w:type="pct"/>
            <w:gridSpan w:val="2"/>
            <w:shd w:val="clear" w:color="auto" w:fill="auto"/>
          </w:tcPr>
          <w:p w:rsidR="005F037E" w:rsidRPr="002A6599" w:rsidRDefault="005F037E" w:rsidP="00CE1023">
            <w:pPr>
              <w:pStyle w:val="ASFKTablenorm"/>
            </w:pPr>
            <w:r w:rsidRPr="002A6599">
              <w:t xml:space="preserve">Блок полей </w:t>
            </w:r>
            <w:r w:rsidR="00104B38">
              <w:t>«</w:t>
            </w:r>
            <w:r w:rsidRPr="002A6599">
              <w:t>Вложения</w:t>
            </w:r>
            <w:r w:rsidR="00104B38">
              <w:t>»</w:t>
            </w:r>
            <w:r w:rsidRPr="002A6599">
              <w:t xml:space="preserve"> (таблица)</w:t>
            </w:r>
            <w:r>
              <w:t xml:space="preserve"> –</w:t>
            </w:r>
            <w:r w:rsidRPr="002A6599">
              <w:t xml:space="preserve"> структура хранения, требования к типу, размерности и обяз</w:t>
            </w:r>
            <w:r w:rsidRPr="00246DD0">
              <w:t>а</w:t>
            </w:r>
            <w:r w:rsidRPr="002A6599">
              <w:t>тельности полей, визуальная форма и правила заполнения полей таблицы,</w:t>
            </w:r>
            <w:r>
              <w:t xml:space="preserve"> </w:t>
            </w:r>
            <w:r w:rsidRPr="002A6599">
              <w:t>аналогичны стандартному ИНФ (исходящему).</w:t>
            </w:r>
          </w:p>
        </w:tc>
      </w:tr>
      <w:tr w:rsidR="005F037E" w:rsidRPr="002A6599">
        <w:trPr>
          <w:cantSplit/>
        </w:trPr>
        <w:tc>
          <w:tcPr>
            <w:tcW w:w="1120" w:type="pct"/>
            <w:shd w:val="clear" w:color="auto" w:fill="auto"/>
          </w:tcPr>
          <w:p w:rsidR="005F037E" w:rsidRPr="002A6599" w:rsidDel="00261DD9" w:rsidRDefault="005F037E" w:rsidP="00CE1023">
            <w:pPr>
              <w:pStyle w:val="ASFKTablenorm"/>
            </w:pPr>
            <w:r w:rsidRPr="002A6599">
              <w:t>Основание</w:t>
            </w:r>
          </w:p>
        </w:tc>
        <w:tc>
          <w:tcPr>
            <w:tcW w:w="3880" w:type="pct"/>
            <w:vMerge w:val="restart"/>
            <w:shd w:val="clear" w:color="auto" w:fill="auto"/>
          </w:tcPr>
          <w:p w:rsidR="005F037E" w:rsidRPr="002A6599" w:rsidRDefault="005F037E" w:rsidP="00CE1023">
            <w:pPr>
              <w:pStyle w:val="ASFKTablenorm"/>
            </w:pPr>
            <w:r w:rsidRPr="002A6599">
              <w:t>Требования к правилам заполнения полей, типу, размерности и обяз</w:t>
            </w:r>
            <w:r w:rsidRPr="00246DD0">
              <w:t>а</w:t>
            </w:r>
            <w:r w:rsidRPr="002A6599">
              <w:t>тельности аналогичны стандартному ИНФ (и</w:t>
            </w:r>
            <w:r w:rsidRPr="00246DD0">
              <w:t>с</w:t>
            </w:r>
            <w:r w:rsidRPr="002A6599">
              <w:t>ходящему).</w:t>
            </w:r>
          </w:p>
        </w:tc>
      </w:tr>
      <w:tr w:rsidR="005F037E" w:rsidRPr="002A6599">
        <w:trPr>
          <w:cantSplit/>
        </w:trPr>
        <w:tc>
          <w:tcPr>
            <w:tcW w:w="1120" w:type="pct"/>
            <w:shd w:val="clear" w:color="auto" w:fill="auto"/>
          </w:tcPr>
          <w:p w:rsidR="005F037E" w:rsidRPr="002A6599" w:rsidDel="00261DD9" w:rsidRDefault="005F037E" w:rsidP="00CE1023">
            <w:pPr>
              <w:pStyle w:val="ASFKTablenorm"/>
            </w:pPr>
            <w:r w:rsidRPr="002A6599">
              <w:t>Причина отказа</w:t>
            </w:r>
          </w:p>
        </w:tc>
        <w:tc>
          <w:tcPr>
            <w:tcW w:w="3880" w:type="pct"/>
            <w:vMerge/>
            <w:shd w:val="clear" w:color="auto" w:fill="auto"/>
          </w:tcPr>
          <w:p w:rsidR="005F037E" w:rsidRPr="002A6599" w:rsidRDefault="005F037E" w:rsidP="00CE1023">
            <w:pPr>
              <w:pStyle w:val="ASFKTablenorm"/>
            </w:pPr>
          </w:p>
        </w:tc>
      </w:tr>
    </w:tbl>
    <w:p w:rsidR="005F037E" w:rsidRPr="00AB7803" w:rsidRDefault="005F037E" w:rsidP="005F037E">
      <w:pPr>
        <w:pStyle w:val="21"/>
      </w:pPr>
      <w:bookmarkStart w:id="2789" w:name="_Toc409434078"/>
      <w:bookmarkStart w:id="2790" w:name="_Toc410656482"/>
      <w:bookmarkStart w:id="2791" w:name="_Toc420936522"/>
      <w:bookmarkStart w:id="2792" w:name="_Toc71108631"/>
      <w:r w:rsidRPr="00AB7803">
        <w:lastRenderedPageBreak/>
        <w:t xml:space="preserve">Группа документов </w:t>
      </w:r>
      <w:r w:rsidR="00104B38">
        <w:t>«</w:t>
      </w:r>
      <w:r w:rsidRPr="00AB7803">
        <w:t>Справки о кассовых операциях</w:t>
      </w:r>
      <w:r w:rsidR="00104B38">
        <w:t>»</w:t>
      </w:r>
      <w:bookmarkEnd w:id="2789"/>
      <w:bookmarkEnd w:id="2790"/>
      <w:bookmarkEnd w:id="2791"/>
      <w:bookmarkEnd w:id="2792"/>
    </w:p>
    <w:p w:rsidR="005F037E" w:rsidRPr="00AB7803" w:rsidRDefault="005F037E" w:rsidP="005F037E">
      <w:pPr>
        <w:pStyle w:val="32"/>
      </w:pPr>
      <w:bookmarkStart w:id="2793" w:name="_Toc354056390"/>
      <w:bookmarkStart w:id="2794" w:name="_Toc409434079"/>
      <w:bookmarkStart w:id="2795" w:name="_Toc410656483"/>
      <w:bookmarkStart w:id="2796" w:name="_Toc420936523"/>
      <w:bookmarkStart w:id="2797" w:name="_Toc71108632"/>
      <w:r w:rsidRPr="00AB7803">
        <w:t>Справка о финансировании и кассовых выплатах</w:t>
      </w:r>
      <w:bookmarkEnd w:id="2793"/>
      <w:bookmarkEnd w:id="2794"/>
      <w:bookmarkEnd w:id="2795"/>
      <w:bookmarkEnd w:id="2796"/>
      <w:bookmarkEnd w:id="2797"/>
    </w:p>
    <w:p w:rsidR="005F037E" w:rsidRPr="00AB7803" w:rsidRDefault="00346BC3" w:rsidP="005F037E">
      <w:pPr>
        <w:pStyle w:val="ASFKNormal"/>
      </w:pPr>
      <w:r>
        <w:t>Для работы с документами «</w:t>
      </w:r>
      <w:r w:rsidR="005F037E" w:rsidRPr="00AB7803">
        <w:t>Справка о финансировании и кассовых выплатах</w:t>
      </w:r>
      <w:r w:rsidR="00104B38">
        <w:t>»</w:t>
      </w:r>
      <w:r w:rsidR="005F037E" w:rsidRPr="00AB7803">
        <w:t xml:space="preserve"> следует перейти в пункт меню </w:t>
      </w:r>
      <w:r w:rsidR="00104B38">
        <w:t>«</w:t>
      </w:r>
      <w:r w:rsidR="005F037E" w:rsidRPr="00AB7803">
        <w:t>Документы – Справки о кассовых операциях – Справка о финансировании и кассовых выплатах</w:t>
      </w:r>
      <w:r w:rsidR="00104B38">
        <w:t>»</w:t>
      </w:r>
      <w:r w:rsidR="005F037E" w:rsidRPr="00AB7803">
        <w:t>. Откроется ЭФ списка документов, представленная на рисунке</w:t>
      </w:r>
      <w:r w:rsidR="00377E5A" w:rsidRPr="00AB7803">
        <w:t> </w:t>
      </w:r>
      <w:r w:rsidR="005F037E" w:rsidRPr="00AB7803">
        <w:fldChar w:fldCharType="begin"/>
      </w:r>
      <w:r w:rsidR="005F037E" w:rsidRPr="00AB7803">
        <w:instrText xml:space="preserve"> REF _Ref246487667 \h  \* MERGEFORMAT </w:instrText>
      </w:r>
      <w:r w:rsidR="005F037E" w:rsidRPr="00AB7803">
        <w:fldChar w:fldCharType="separate"/>
      </w:r>
      <w:r w:rsidR="00C90AC7">
        <w:t>451</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3752850"/>
            <wp:effectExtent l="0" t="0" r="9525" b="0"/>
            <wp:docPr id="591" name="Рисунок 5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1" descr="0"/>
                    <pic:cNvPicPr>
                      <a:picLocks noChangeAspect="1" noChangeArrowheads="1"/>
                    </pic:cNvPicPr>
                  </pic:nvPicPr>
                  <pic:blipFill>
                    <a:blip r:embed="rId535">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798" w:name="_Ref246487667"/>
      <w:bookmarkStart w:id="2799" w:name="_Toc71109410"/>
      <w:r w:rsidR="00C90AC7">
        <w:rPr>
          <w:noProof/>
        </w:rPr>
        <w:t>451</w:t>
      </w:r>
      <w:bookmarkEnd w:id="2798"/>
      <w:r w:rsidRPr="00AB7803">
        <w:fldChar w:fldCharType="end"/>
      </w:r>
      <w:r w:rsidRPr="00AB7803">
        <w:t xml:space="preserve">. ЭФ списка документов </w:t>
      </w:r>
      <w:r w:rsidR="00104B38">
        <w:t>«</w:t>
      </w:r>
      <w:r w:rsidRPr="00AB7803">
        <w:t>Справка о финансировании и кассовых выплатах</w:t>
      </w:r>
      <w:r w:rsidR="00104B38">
        <w:t>»</w:t>
      </w:r>
      <w:bookmarkEnd w:id="2799"/>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 xml:space="preserve">На АРМ ПБС </w:t>
      </w:r>
      <w:r>
        <w:t xml:space="preserve">доступны </w:t>
      </w:r>
      <w:r w:rsidRPr="00AB7803">
        <w:t>следующие операции</w:t>
      </w:r>
      <w:r>
        <w:t xml:space="preserve"> над документом</w:t>
      </w:r>
      <w:r w:rsidRPr="00AB7803">
        <w:t>:</w:t>
      </w:r>
    </w:p>
    <w:p w:rsidR="005F037E" w:rsidRPr="00AB7803" w:rsidRDefault="005F037E" w:rsidP="005F037E">
      <w:pPr>
        <w:pStyle w:val="ASFKListmark1"/>
      </w:pPr>
      <w:r w:rsidRPr="00AB7803">
        <w:t>ввод (из родительского документа);</w:t>
      </w:r>
    </w:p>
    <w:p w:rsidR="005F037E" w:rsidRPr="00AB7803" w:rsidRDefault="005F037E" w:rsidP="005F037E">
      <w:pPr>
        <w:pStyle w:val="ASFKListmark1"/>
      </w:pPr>
      <w:r w:rsidRPr="00AB7803">
        <w:t>документарный контроль;</w:t>
      </w:r>
    </w:p>
    <w:p w:rsidR="005F037E" w:rsidRPr="00AB7803" w:rsidRDefault="005F037E" w:rsidP="005F037E">
      <w:pPr>
        <w:pStyle w:val="ASFKListmark1"/>
      </w:pPr>
      <w:r w:rsidRPr="00AB7803">
        <w:t xml:space="preserve">подписание, просмотр и удаление </w:t>
      </w:r>
      <w:r w:rsidR="00BD2758">
        <w:t>ЭП</w:t>
      </w:r>
      <w:r w:rsidRPr="00AB7803">
        <w:t>;</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отправка в УФК.</w:t>
      </w:r>
    </w:p>
    <w:p w:rsidR="005F037E" w:rsidRPr="00AB7803" w:rsidRDefault="005F037E" w:rsidP="005F037E">
      <w:pPr>
        <w:pStyle w:val="41"/>
      </w:pPr>
      <w:r w:rsidRPr="00AB7803">
        <w:t>Экранная форма документа</w:t>
      </w:r>
    </w:p>
    <w:p w:rsidR="006A5A33" w:rsidRPr="00AB7803" w:rsidRDefault="006A5A33" w:rsidP="006A5A33">
      <w:pPr>
        <w:pStyle w:val="ASFKNormal"/>
      </w:pPr>
      <w:r>
        <w:t>ЭФ</w:t>
      </w:r>
      <w:r w:rsidR="005F037E" w:rsidRPr="00AB7803">
        <w:t xml:space="preserve"> документа </w:t>
      </w:r>
      <w:r w:rsidR="00104B38">
        <w:t>«</w:t>
      </w:r>
      <w:r w:rsidR="005F037E" w:rsidRPr="00AB7803">
        <w:t>Справка о финансировании и кассовых выплатах</w:t>
      </w:r>
      <w:r w:rsidR="00104B38">
        <w:t>»</w:t>
      </w:r>
      <w:r w:rsidR="005F037E" w:rsidRPr="00AB7803">
        <w:t xml:space="preserve"> представлена на рисунке </w:t>
      </w:r>
      <w:r w:rsidR="005F037E" w:rsidRPr="00AB7803">
        <w:fldChar w:fldCharType="begin"/>
      </w:r>
      <w:r w:rsidR="005F037E" w:rsidRPr="00AB7803">
        <w:instrText xml:space="preserve"> REF _Ref246487668 \h  \* MERGEFORMAT </w:instrText>
      </w:r>
      <w:r w:rsidR="005F037E" w:rsidRPr="00AB7803">
        <w:fldChar w:fldCharType="separate"/>
      </w:r>
      <w:r w:rsidR="00C90AC7">
        <w:t>452</w:t>
      </w:r>
      <w:r w:rsidR="005F037E" w:rsidRPr="00AB7803">
        <w:fldChar w:fldCharType="end"/>
      </w:r>
      <w:r w:rsidR="005F037E" w:rsidRPr="00AB7803">
        <w:t xml:space="preserve">. </w:t>
      </w:r>
      <w:r>
        <w:t>Форма содержит</w:t>
      </w:r>
      <w:r w:rsidRPr="00AB7803">
        <w:t xml:space="preserve"> следу</w:t>
      </w:r>
      <w:r w:rsidRPr="006A5A33">
        <w:t>ю</w:t>
      </w:r>
      <w:r w:rsidRPr="00AB7803">
        <w:t>щие закладки:</w:t>
      </w:r>
    </w:p>
    <w:p w:rsidR="006A5A33" w:rsidRPr="00AB7803" w:rsidRDefault="006A5A33" w:rsidP="006A5A33">
      <w:pPr>
        <w:pStyle w:val="ASFKListmark1"/>
      </w:pPr>
      <w:r>
        <w:t>«</w:t>
      </w:r>
      <w:r w:rsidRPr="00AB7803">
        <w:t>Документ (1)</w:t>
      </w:r>
      <w:r>
        <w:t>»</w:t>
      </w:r>
      <w:r w:rsidRPr="00AB7803">
        <w:t>;</w:t>
      </w:r>
    </w:p>
    <w:p w:rsidR="006A5A33" w:rsidRPr="00AB7803" w:rsidRDefault="006A5A33" w:rsidP="006A5A33">
      <w:pPr>
        <w:pStyle w:val="ASFKListmark1"/>
      </w:pPr>
      <w:r>
        <w:t>«</w:t>
      </w:r>
      <w:r w:rsidRPr="00AB7803">
        <w:t>Дополнительные атрибуты</w:t>
      </w:r>
      <w:r>
        <w:t>»</w:t>
      </w:r>
      <w:r w:rsidRPr="00AB7803">
        <w:t>;</w:t>
      </w:r>
    </w:p>
    <w:p w:rsidR="006A5A33" w:rsidRPr="00AB7803" w:rsidRDefault="006A5A33" w:rsidP="006A5A33">
      <w:pPr>
        <w:pStyle w:val="ASFKListmark1"/>
      </w:pPr>
      <w:r>
        <w:t>«</w:t>
      </w:r>
      <w:r w:rsidRPr="00AB7803">
        <w:t>Системные атрибуты</w:t>
      </w:r>
      <w:r>
        <w:t>»</w:t>
      </w:r>
      <w:r w:rsidRPr="00AB7803">
        <w:t>;</w:t>
      </w:r>
    </w:p>
    <w:p w:rsidR="006A5A33" w:rsidRPr="00AB7803" w:rsidRDefault="006A5A33" w:rsidP="006A5A33">
      <w:pPr>
        <w:pStyle w:val="ASFKListmark1"/>
      </w:pPr>
      <w:r>
        <w:lastRenderedPageBreak/>
        <w:t>«</w:t>
      </w:r>
      <w:r w:rsidRPr="00AB7803">
        <w:t>Протоколы</w:t>
      </w:r>
      <w:r>
        <w:t>»</w:t>
      </w:r>
      <w:r w:rsidRPr="00AB7803">
        <w:t>.</w:t>
      </w:r>
    </w:p>
    <w:p w:rsidR="005F037E" w:rsidRPr="00AB7803" w:rsidRDefault="005F037E" w:rsidP="005F037E">
      <w:pPr>
        <w:pStyle w:val="ASFKNormal"/>
      </w:pPr>
    </w:p>
    <w:p w:rsidR="005F037E" w:rsidRPr="00F2306F" w:rsidRDefault="004D71D9" w:rsidP="00F2306F">
      <w:pPr>
        <w:pStyle w:val="ASFKFigure"/>
      </w:pPr>
      <w:r>
        <w:rPr>
          <w:noProof/>
        </w:rPr>
        <w:drawing>
          <wp:inline distT="0" distB="0" distL="0" distR="0">
            <wp:extent cx="6124575" cy="4295775"/>
            <wp:effectExtent l="0" t="0" r="9525" b="9525"/>
            <wp:docPr id="592" name="Рисунок 5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2" descr="0"/>
                    <pic:cNvPicPr>
                      <a:picLocks noChangeAspect="1" noChangeArrowheads="1"/>
                    </pic:cNvPicPr>
                  </pic:nvPicPr>
                  <pic:blipFill>
                    <a:blip r:embed="rId536">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800" w:name="_Ref246487668"/>
      <w:bookmarkStart w:id="2801" w:name="_Toc71109411"/>
      <w:r w:rsidR="00C90AC7">
        <w:rPr>
          <w:noProof/>
        </w:rPr>
        <w:t>452</w:t>
      </w:r>
      <w:bookmarkEnd w:id="2800"/>
      <w:r w:rsidRPr="00AB7803">
        <w:fldChar w:fldCharType="end"/>
      </w:r>
      <w:r w:rsidRPr="00AB7803">
        <w:t xml:space="preserve">. ЭФ </w:t>
      </w:r>
      <w:r w:rsidR="006A5A33">
        <w:t xml:space="preserve">документа </w:t>
      </w:r>
      <w:r w:rsidR="00104B38">
        <w:t>«</w:t>
      </w:r>
      <w:r w:rsidRPr="00AB7803">
        <w:t>Справка о финансировании и кассовых выплатах</w:t>
      </w:r>
      <w:r w:rsidR="00346BC3">
        <w:t>», закладки</w:t>
      </w:r>
      <w:r w:rsidRPr="00AB7803">
        <w:t xml:space="preserve"> </w:t>
      </w:r>
      <w:r w:rsidR="00104B38">
        <w:t>«</w:t>
      </w:r>
      <w:r w:rsidRPr="00AB7803">
        <w:t>Документ (1)</w:t>
      </w:r>
      <w:r w:rsidR="00104B38">
        <w:t>»</w:t>
      </w:r>
      <w:bookmarkEnd w:id="2801"/>
    </w:p>
    <w:p w:rsidR="005F037E" w:rsidRPr="00AB7803" w:rsidRDefault="005F037E" w:rsidP="005F037E">
      <w:pPr>
        <w:pStyle w:val="ASFKNormal"/>
      </w:pPr>
      <w:r w:rsidRPr="00AB7803">
        <w:t xml:space="preserve">Для ручного ввода документа следует на ЭФ </w:t>
      </w:r>
      <w:r w:rsidR="006A5A33">
        <w:t>документа</w:t>
      </w:r>
      <w:r w:rsidRPr="00AB7803">
        <w:t xml:space="preserve"> заполнить поля, доступные для редактирования. </w:t>
      </w:r>
    </w:p>
    <w:p w:rsidR="005F037E" w:rsidRPr="00AB7803" w:rsidRDefault="005F037E" w:rsidP="005F037E">
      <w:pPr>
        <w:pStyle w:val="ASFKNormal"/>
      </w:pPr>
      <w:r w:rsidRPr="00AB7803">
        <w:t>Перечень полей</w:t>
      </w:r>
      <w:r w:rsidR="006A5A33">
        <w:t xml:space="preserve"> документа «</w:t>
      </w:r>
      <w:r w:rsidR="006A5A33" w:rsidRPr="00AB7803">
        <w:t>Справка о финансировании и кассовых выплатах</w:t>
      </w:r>
      <w:r w:rsidR="006A5A33">
        <w:t>», закладки</w:t>
      </w:r>
      <w:r w:rsidR="006A5A33" w:rsidRPr="00AB7803">
        <w:t xml:space="preserve"> </w:t>
      </w:r>
      <w:r w:rsidR="006A5A33">
        <w:t>«</w:t>
      </w:r>
      <w:r w:rsidR="006A5A33" w:rsidRPr="00AB7803">
        <w:t>Документ (1)</w:t>
      </w:r>
      <w:r w:rsidR="006A5A33">
        <w:t>»</w:t>
      </w:r>
      <w:r w:rsidRPr="00AB7803">
        <w:t xml:space="preserve"> приведен в таблице </w:t>
      </w:r>
      <w:r w:rsidRPr="00AB7803">
        <w:fldChar w:fldCharType="begin"/>
      </w:r>
      <w:r w:rsidRPr="00AB7803">
        <w:instrText xml:space="preserve"> REF _Ref355010383 \h  \* MERGEFORMAT </w:instrText>
      </w:r>
      <w:r w:rsidRPr="00AB7803">
        <w:fldChar w:fldCharType="separate"/>
      </w:r>
      <w:r w:rsidR="00C90AC7">
        <w:rPr>
          <w:noProof/>
        </w:rPr>
        <w:t>283</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02" w:name="_Ref355010383"/>
      <w:bookmarkStart w:id="2803" w:name="_Toc71108931"/>
      <w:r w:rsidR="00C90AC7">
        <w:rPr>
          <w:noProof/>
        </w:rPr>
        <w:t>283</w:t>
      </w:r>
      <w:bookmarkEnd w:id="2802"/>
      <w:r>
        <w:rPr>
          <w:noProof/>
        </w:rPr>
        <w:fldChar w:fldCharType="end"/>
      </w:r>
      <w:r w:rsidR="005F037E" w:rsidRPr="00AB7803">
        <w:t xml:space="preserve">. </w:t>
      </w:r>
      <w:r w:rsidR="006A5A33">
        <w:t>Описание</w:t>
      </w:r>
      <w:r w:rsidR="005F037E" w:rsidRPr="00AB7803">
        <w:t xml:space="preserve"> полей </w:t>
      </w:r>
      <w:r w:rsidR="006A5A33">
        <w:t>документа «</w:t>
      </w:r>
      <w:r w:rsidR="006A5A33" w:rsidRPr="00AB7803">
        <w:t>Справка о финансировании и кассовых выплатах</w:t>
      </w:r>
      <w:r w:rsidR="006A5A33">
        <w:t>», закладки</w:t>
      </w:r>
      <w:r w:rsidR="006A5A33" w:rsidRPr="00AB7803">
        <w:t xml:space="preserve"> </w:t>
      </w:r>
      <w:r w:rsidR="006A5A33">
        <w:t>«</w:t>
      </w:r>
      <w:r w:rsidR="006A5A33" w:rsidRPr="00AB7803">
        <w:t>Документ (1)</w:t>
      </w:r>
      <w:r w:rsidR="006A5A33">
        <w:t>»</w:t>
      </w:r>
      <w:bookmarkEnd w:id="28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5F037E" w:rsidRPr="00AB7803">
        <w:trPr>
          <w:trHeight w:val="313"/>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AB7803">
        <w:tc>
          <w:tcPr>
            <w:tcW w:w="1137" w:type="pct"/>
          </w:tcPr>
          <w:p w:rsidR="005F037E" w:rsidRPr="00AB7803" w:rsidRDefault="005F037E" w:rsidP="00CE1023">
            <w:pPr>
              <w:pStyle w:val="ASFKTablenorm"/>
              <w:ind w:left="57" w:right="57"/>
            </w:pPr>
            <w:r w:rsidRPr="00AB7803">
              <w:t>Номер</w:t>
            </w:r>
          </w:p>
        </w:tc>
        <w:tc>
          <w:tcPr>
            <w:tcW w:w="3863" w:type="pct"/>
          </w:tcPr>
          <w:p w:rsidR="005F037E" w:rsidRPr="00AB7803" w:rsidRDefault="005F037E" w:rsidP="00CE1023">
            <w:pPr>
              <w:pStyle w:val="ASFKTablenorm"/>
              <w:ind w:left="57" w:right="57"/>
            </w:pPr>
            <w:r w:rsidRPr="00AB7803">
              <w:t>Заполняется вручную.</w:t>
            </w:r>
          </w:p>
        </w:tc>
      </w:tr>
      <w:tr w:rsidR="005F037E" w:rsidRPr="00AB7803">
        <w:tc>
          <w:tcPr>
            <w:tcW w:w="1137" w:type="pct"/>
          </w:tcPr>
          <w:p w:rsidR="005F037E" w:rsidRPr="00AB7803" w:rsidRDefault="005F037E" w:rsidP="00CE1023">
            <w:pPr>
              <w:pStyle w:val="ASFKTablenorm"/>
              <w:ind w:left="57" w:right="57"/>
            </w:pPr>
            <w:r w:rsidRPr="00AB7803">
              <w:t>Дата</w:t>
            </w:r>
          </w:p>
        </w:tc>
        <w:tc>
          <w:tcPr>
            <w:tcW w:w="3863" w:type="pct"/>
          </w:tcPr>
          <w:p w:rsidR="005F037E" w:rsidRPr="00AB7803" w:rsidRDefault="005F037E" w:rsidP="00CE1023">
            <w:pPr>
              <w:pStyle w:val="ASFKTablenorm"/>
              <w:ind w:left="57" w:right="57"/>
            </w:pPr>
            <w:r w:rsidRPr="00AB7803">
              <w:t xml:space="preserve">Автоматически проставляется текущая дата. </w:t>
            </w:r>
          </w:p>
          <w:p w:rsidR="005F037E" w:rsidRPr="00AB7803" w:rsidRDefault="005F037E" w:rsidP="00CE1023">
            <w:pPr>
              <w:pStyle w:val="ASFKTablenorm"/>
              <w:ind w:left="57" w:right="57"/>
            </w:pPr>
            <w:r w:rsidRPr="00AB7803">
              <w:t>Может быть отредактировано вручную, либо выбором из системного календаря.</w:t>
            </w:r>
          </w:p>
        </w:tc>
      </w:tr>
      <w:tr w:rsidR="005F037E" w:rsidRPr="00AB7803">
        <w:tc>
          <w:tcPr>
            <w:tcW w:w="1137" w:type="pct"/>
          </w:tcPr>
          <w:p w:rsidR="005F037E" w:rsidRPr="00AB7803" w:rsidRDefault="005F037E" w:rsidP="00CE1023">
            <w:pPr>
              <w:pStyle w:val="ASFKTablenorm"/>
              <w:ind w:left="57" w:right="57"/>
            </w:pPr>
            <w:r w:rsidRPr="00AB7803">
              <w:t>Стат.</w:t>
            </w:r>
          </w:p>
        </w:tc>
        <w:tc>
          <w:tcPr>
            <w:tcW w:w="3863" w:type="pct"/>
          </w:tcPr>
          <w:p w:rsidR="005F037E" w:rsidRPr="00AB7803" w:rsidRDefault="005F037E" w:rsidP="00CE1023">
            <w:pPr>
              <w:pStyle w:val="ASFKTablenorm"/>
              <w:ind w:left="57" w:right="57"/>
            </w:pPr>
            <w:r w:rsidRPr="00AB7803">
              <w:t xml:space="preserve">Значение заполняется автоматически при обработке или передается из OEBS. </w:t>
            </w:r>
          </w:p>
        </w:tc>
      </w:tr>
      <w:tr w:rsidR="005F037E" w:rsidRPr="00AB7803">
        <w:tc>
          <w:tcPr>
            <w:tcW w:w="1137" w:type="pct"/>
          </w:tcPr>
          <w:p w:rsidR="005F037E" w:rsidRPr="00AB7803" w:rsidRDefault="005F037E" w:rsidP="00CE1023">
            <w:pPr>
              <w:pStyle w:val="ASFKTablenorm"/>
              <w:ind w:left="57" w:right="57"/>
            </w:pPr>
            <w:r w:rsidRPr="00AB7803">
              <w:t>Финансовый орган</w:t>
            </w:r>
          </w:p>
        </w:tc>
        <w:tc>
          <w:tcPr>
            <w:tcW w:w="3863" w:type="pct"/>
          </w:tcPr>
          <w:p w:rsidR="005F037E" w:rsidRPr="00AB7803" w:rsidRDefault="005F037E" w:rsidP="00CE1023">
            <w:pPr>
              <w:pStyle w:val="ASFKTablenorm"/>
              <w:ind w:left="57" w:right="57"/>
            </w:pPr>
            <w:r w:rsidRPr="00AB7803">
              <w:t xml:space="preserve">Заполняется автоматически полным наименованием с актуальным кодом ФО соответствующим Бюджету в справочнике финансовых органов. </w:t>
            </w:r>
          </w:p>
          <w:p w:rsidR="005F037E" w:rsidRPr="00AB7803" w:rsidRDefault="005F037E" w:rsidP="00CE1023">
            <w:pPr>
              <w:pStyle w:val="ASFKTablenorm"/>
              <w:ind w:left="57" w:right="57"/>
            </w:pPr>
            <w:r w:rsidRPr="00AB7803">
              <w:t>Может быть отредактировано вручную, либо выбором значения из справочника финансовых органов.</w:t>
            </w:r>
          </w:p>
        </w:tc>
      </w:tr>
      <w:tr w:rsidR="005F037E" w:rsidRPr="00AB7803">
        <w:tc>
          <w:tcPr>
            <w:tcW w:w="1137" w:type="pct"/>
          </w:tcPr>
          <w:p w:rsidR="005F037E" w:rsidRPr="00AB7803" w:rsidRDefault="005F037E" w:rsidP="00CE1023">
            <w:pPr>
              <w:pStyle w:val="ASFKTablenorm"/>
              <w:ind w:left="57" w:right="57"/>
            </w:pPr>
            <w:r w:rsidRPr="00AB7803">
              <w:t>Наименование бюджета</w:t>
            </w:r>
          </w:p>
        </w:tc>
        <w:tc>
          <w:tcPr>
            <w:tcW w:w="3863" w:type="pct"/>
          </w:tcPr>
          <w:p w:rsidR="005F037E" w:rsidRPr="00AB7803" w:rsidRDefault="005F037E" w:rsidP="00CE1023">
            <w:pPr>
              <w:pStyle w:val="ASFKTablenorm"/>
              <w:ind w:left="57" w:right="57"/>
            </w:pPr>
            <w:r w:rsidRPr="00AB7803">
              <w:t xml:space="preserve">Заполняется автоматически полным наименованием на основании системной константы из </w:t>
            </w:r>
            <w:r w:rsidR="00B972D2">
              <w:t xml:space="preserve">справочника </w:t>
            </w:r>
            <w:r w:rsidR="00104B38">
              <w:t>«</w:t>
            </w:r>
            <w:r w:rsidR="00B972D2">
              <w:t>Бюджеты</w:t>
            </w:r>
            <w:r w:rsidR="00104B38">
              <w:t>»</w:t>
            </w:r>
            <w:r w:rsidRPr="00AB7803">
              <w:t>.</w:t>
            </w:r>
          </w:p>
          <w:p w:rsidR="005F037E" w:rsidRPr="00AB7803" w:rsidRDefault="005F037E" w:rsidP="00CE1023">
            <w:pPr>
              <w:pStyle w:val="ASFKTablenorm"/>
              <w:ind w:left="57" w:right="57"/>
            </w:pPr>
            <w:r w:rsidRPr="00AB7803">
              <w:lastRenderedPageBreak/>
              <w:t xml:space="preserve">Может быть отредактировано вручную, либо выбором значения из </w:t>
            </w:r>
            <w:r w:rsidR="00B972D2">
              <w:t xml:space="preserve">справочника </w:t>
            </w:r>
            <w:r w:rsidR="00104B38">
              <w:t>«</w:t>
            </w:r>
            <w:r w:rsidR="00B972D2">
              <w:t>Бюджеты</w:t>
            </w:r>
            <w:r w:rsidR="00104B38">
              <w:t>»</w:t>
            </w:r>
            <w:r w:rsidRPr="00AB7803">
              <w:t>.</w:t>
            </w:r>
          </w:p>
          <w:p w:rsidR="005F037E" w:rsidRPr="00AB7803" w:rsidRDefault="005F037E" w:rsidP="00CE1023">
            <w:pPr>
              <w:pStyle w:val="ASFKTablenorm"/>
              <w:ind w:left="57" w:right="57"/>
            </w:pPr>
            <w:r w:rsidRPr="00AB7803">
              <w:t xml:space="preserve">Не может быть значение </w:t>
            </w:r>
            <w:r w:rsidR="00104B38">
              <w:t>«</w:t>
            </w:r>
            <w:r w:rsidRPr="00AB7803">
              <w:t>Федеральный бюджет</w:t>
            </w:r>
            <w:r w:rsidR="00104B38">
              <w:t>»</w:t>
            </w:r>
            <w:r w:rsidRPr="00AB7803">
              <w:t>.</w:t>
            </w:r>
          </w:p>
        </w:tc>
      </w:tr>
      <w:tr w:rsidR="005F037E" w:rsidRPr="00AB7803">
        <w:tc>
          <w:tcPr>
            <w:tcW w:w="1137" w:type="pct"/>
          </w:tcPr>
          <w:p w:rsidR="005F037E" w:rsidRPr="00AB7803" w:rsidRDefault="005F037E" w:rsidP="00CE1023">
            <w:pPr>
              <w:pStyle w:val="ASFKTablenorm"/>
              <w:ind w:left="57" w:right="57"/>
            </w:pPr>
            <w:r w:rsidRPr="00AB7803">
              <w:lastRenderedPageBreak/>
              <w:t>ПБС/АИФ</w:t>
            </w:r>
          </w:p>
        </w:tc>
        <w:tc>
          <w:tcPr>
            <w:tcW w:w="3863" w:type="pct"/>
          </w:tcPr>
          <w:p w:rsidR="005F037E" w:rsidRPr="00AB7803" w:rsidRDefault="005F037E" w:rsidP="00CE1023">
            <w:pPr>
              <w:pStyle w:val="ASFKTablenorm"/>
              <w:ind w:left="57" w:right="57"/>
            </w:pPr>
            <w:r w:rsidRPr="00AB7803">
              <w:t>Заполняется вручную, либо выбором полного наименования из справочника УБП.</w:t>
            </w:r>
          </w:p>
        </w:tc>
      </w:tr>
      <w:tr w:rsidR="00456389" w:rsidRPr="00AB7803">
        <w:tc>
          <w:tcPr>
            <w:tcW w:w="1137" w:type="pct"/>
          </w:tcPr>
          <w:p w:rsidR="00456389" w:rsidRPr="00424CF0" w:rsidRDefault="00456389" w:rsidP="002B24C0">
            <w:pPr>
              <w:pStyle w:val="ASFKTablenorm"/>
            </w:pPr>
            <w:r w:rsidRPr="00424CF0">
              <w:t>Номер лицевого сч</w:t>
            </w:r>
            <w:r w:rsidRPr="00456389">
              <w:t>е</w:t>
            </w:r>
            <w:r w:rsidRPr="00424CF0">
              <w:t>та</w:t>
            </w:r>
          </w:p>
        </w:tc>
        <w:tc>
          <w:tcPr>
            <w:tcW w:w="3863" w:type="pct"/>
          </w:tcPr>
          <w:p w:rsidR="00456389" w:rsidRPr="00D0193D" w:rsidRDefault="00456389" w:rsidP="002B24C0">
            <w:pPr>
              <w:pStyle w:val="ASFKTablenorm"/>
            </w:pPr>
            <w:r w:rsidRPr="00424CF0">
              <w:t>При формировании документа по бюджету</w:t>
            </w:r>
            <w:r w:rsidRPr="00D0193D">
              <w:t xml:space="preserve"> типа 06 обязательно к з</w:t>
            </w:r>
            <w:r w:rsidRPr="005C5650">
              <w:t>а</w:t>
            </w:r>
            <w:r w:rsidRPr="00D0193D">
              <w:t>полнению. Указывается лицевой счет открытый органу управления ГВФ РБ.</w:t>
            </w:r>
          </w:p>
          <w:p w:rsidR="00456389" w:rsidRPr="00424CF0" w:rsidRDefault="00456389" w:rsidP="002B24C0">
            <w:pPr>
              <w:pStyle w:val="ASFKTablenorm"/>
            </w:pPr>
            <w:r w:rsidRPr="00424CF0">
              <w:t>Ограничен ввод и выбор из справочника по типу ЛС 02.</w:t>
            </w:r>
          </w:p>
          <w:p w:rsidR="00456389" w:rsidRPr="00D0193D" w:rsidRDefault="00456389" w:rsidP="002B24C0">
            <w:pPr>
              <w:pStyle w:val="ASFKTablenorm"/>
            </w:pPr>
            <w:r w:rsidRPr="00424CF0">
              <w:t>При других уровнях бюджета не заполняется.</w:t>
            </w:r>
          </w:p>
        </w:tc>
      </w:tr>
      <w:tr w:rsidR="005F037E" w:rsidRPr="00AB7803">
        <w:tc>
          <w:tcPr>
            <w:tcW w:w="1137" w:type="pct"/>
          </w:tcPr>
          <w:p w:rsidR="005F037E" w:rsidRPr="00AB7803" w:rsidRDefault="005F037E" w:rsidP="00CE1023">
            <w:pPr>
              <w:pStyle w:val="ASFKTablenorm"/>
              <w:ind w:left="57" w:right="57"/>
            </w:pPr>
            <w:r w:rsidRPr="00AB7803">
              <w:t>Место нахождения ПБС/АИФ</w:t>
            </w:r>
          </w:p>
        </w:tc>
        <w:tc>
          <w:tcPr>
            <w:tcW w:w="3863" w:type="pct"/>
          </w:tcPr>
          <w:p w:rsidR="005F037E" w:rsidRPr="00AB7803" w:rsidRDefault="005F037E" w:rsidP="00CE1023">
            <w:pPr>
              <w:pStyle w:val="ASFKTablenorm"/>
              <w:ind w:left="57" w:right="57"/>
            </w:pPr>
            <w:r w:rsidRPr="00AB7803">
              <w:t>Заполняется вручную.</w:t>
            </w:r>
          </w:p>
        </w:tc>
      </w:tr>
      <w:tr w:rsidR="005F037E" w:rsidRPr="00AB7803">
        <w:tc>
          <w:tcPr>
            <w:tcW w:w="1137" w:type="pct"/>
          </w:tcPr>
          <w:p w:rsidR="005F037E" w:rsidRPr="00AB7803" w:rsidRDefault="005F037E" w:rsidP="00CE1023">
            <w:pPr>
              <w:pStyle w:val="ASFKTablenorm"/>
              <w:ind w:left="57" w:right="57"/>
            </w:pPr>
            <w:r w:rsidRPr="00AB7803">
              <w:t>Глава по БК</w:t>
            </w:r>
          </w:p>
        </w:tc>
        <w:tc>
          <w:tcPr>
            <w:tcW w:w="3863" w:type="pct"/>
          </w:tcPr>
          <w:p w:rsidR="005F037E" w:rsidRPr="00AB7803" w:rsidRDefault="005F037E" w:rsidP="00CE1023">
            <w:pPr>
              <w:pStyle w:val="ASFKTablenorm"/>
              <w:ind w:left="57" w:right="57"/>
            </w:pPr>
            <w:r w:rsidRPr="00AB7803">
              <w:t xml:space="preserve">Заполняется вручную, либо выбором значения из </w:t>
            </w:r>
            <w:r w:rsidR="00B972D2">
              <w:t xml:space="preserve">справочника </w:t>
            </w:r>
            <w:r w:rsidR="00104B38">
              <w:t>«</w:t>
            </w:r>
            <w:r w:rsidR="00B972D2">
              <w:t>Ведомства</w:t>
            </w:r>
            <w:r w:rsidR="00104B38">
              <w:t>»</w:t>
            </w:r>
            <w:r w:rsidRPr="00AB7803">
              <w:t>.</w:t>
            </w:r>
          </w:p>
          <w:p w:rsidR="005F037E" w:rsidRPr="00AB7803" w:rsidRDefault="005F037E" w:rsidP="00CE1023">
            <w:pPr>
              <w:pStyle w:val="ASFKTablenorm"/>
              <w:ind w:left="57" w:right="57"/>
            </w:pPr>
            <w:r w:rsidRPr="00AB7803">
              <w:t xml:space="preserve">Не заполняется, В случае если значение типа поля </w:t>
            </w:r>
            <w:r w:rsidR="00104B38">
              <w:t>«</w:t>
            </w:r>
            <w:r w:rsidRPr="00AB7803">
              <w:t>ЛС ПБС/АИФ</w:t>
            </w:r>
            <w:r w:rsidR="00104B38">
              <w:t>»</w:t>
            </w:r>
            <w:r w:rsidRPr="00AB7803">
              <w:t xml:space="preserve"> = 5.</w:t>
            </w:r>
          </w:p>
          <w:p w:rsidR="005F037E" w:rsidRPr="00AB7803" w:rsidRDefault="005F037E" w:rsidP="00CE1023">
            <w:pPr>
              <w:pStyle w:val="ASFKTablenorm"/>
              <w:ind w:left="57" w:right="57"/>
            </w:pPr>
            <w:r w:rsidRPr="00AB7803">
              <w:t>На визуальной форме ограничено 3 символами.</w:t>
            </w:r>
          </w:p>
        </w:tc>
      </w:tr>
      <w:tr w:rsidR="005F037E" w:rsidRPr="00AB7803">
        <w:tc>
          <w:tcPr>
            <w:tcW w:w="1137" w:type="pct"/>
          </w:tcPr>
          <w:p w:rsidR="005F037E" w:rsidRPr="00AB7803" w:rsidRDefault="005F037E" w:rsidP="00CE1023">
            <w:pPr>
              <w:pStyle w:val="ASFKTablenorm"/>
              <w:ind w:left="57" w:right="57"/>
            </w:pPr>
            <w:r w:rsidRPr="00AB7803">
              <w:t>ГРБС/РБС/ГА/А ИФ с полн. ГАИФ</w:t>
            </w:r>
          </w:p>
        </w:tc>
        <w:tc>
          <w:tcPr>
            <w:tcW w:w="3863" w:type="pct"/>
          </w:tcPr>
          <w:p w:rsidR="005F037E" w:rsidRPr="00AB7803" w:rsidRDefault="005F037E" w:rsidP="00CE1023">
            <w:pPr>
              <w:pStyle w:val="ASFKTablenorm"/>
              <w:ind w:left="57" w:right="57"/>
            </w:pPr>
            <w:r w:rsidRPr="00AB7803">
              <w:t xml:space="preserve">Заполняется автоматически полным наименованием на основании значения в поле </w:t>
            </w:r>
            <w:r w:rsidR="00104B38">
              <w:t>«</w:t>
            </w:r>
            <w:r w:rsidRPr="00AB7803">
              <w:t>Глава по БК</w:t>
            </w:r>
            <w:r w:rsidR="00104B38">
              <w:t>»</w:t>
            </w:r>
            <w:r w:rsidRPr="00AB7803">
              <w:t xml:space="preserve"> из </w:t>
            </w:r>
            <w:r w:rsidR="00B972D2">
              <w:t xml:space="preserve">справочника </w:t>
            </w:r>
            <w:r w:rsidR="00104B38">
              <w:t>«</w:t>
            </w:r>
            <w:r w:rsidR="00B972D2">
              <w:t>Ведомства</w:t>
            </w:r>
            <w:r w:rsidR="00104B38">
              <w:t>»</w:t>
            </w:r>
            <w:r w:rsidRPr="00AB7803">
              <w:t>.</w:t>
            </w:r>
          </w:p>
          <w:p w:rsidR="005F037E" w:rsidRPr="00AB7803" w:rsidRDefault="005F037E" w:rsidP="00CE1023">
            <w:pPr>
              <w:pStyle w:val="ASFKTablenorm"/>
              <w:ind w:left="57" w:right="57"/>
            </w:pPr>
            <w:r w:rsidRPr="00AB7803">
              <w:t>Может быть отредактировано вручную.</w:t>
            </w:r>
          </w:p>
        </w:tc>
      </w:tr>
      <w:tr w:rsidR="005F037E" w:rsidRPr="00AB7803">
        <w:tc>
          <w:tcPr>
            <w:tcW w:w="1137" w:type="pct"/>
          </w:tcPr>
          <w:p w:rsidR="005F037E" w:rsidRPr="00AB7803" w:rsidRDefault="005F037E" w:rsidP="00CE1023">
            <w:pPr>
              <w:pStyle w:val="ASFKTablenorm"/>
              <w:ind w:left="57" w:right="57"/>
            </w:pPr>
            <w:r w:rsidRPr="00AB7803">
              <w:t>Наименование ОрФК</w:t>
            </w:r>
          </w:p>
        </w:tc>
        <w:tc>
          <w:tcPr>
            <w:tcW w:w="3863" w:type="pct"/>
          </w:tcPr>
          <w:p w:rsidR="005F037E" w:rsidRPr="00AB7803" w:rsidRDefault="005F037E" w:rsidP="00CE1023">
            <w:pPr>
              <w:pStyle w:val="ASFKTablenorm"/>
              <w:ind w:left="57" w:right="57"/>
            </w:pPr>
            <w:r w:rsidRPr="00AB7803">
              <w:t xml:space="preserve">Заполняется автоматически из справочника органов казначейства на основании поля </w:t>
            </w:r>
            <w:r w:rsidR="00104B38">
              <w:t>«</w:t>
            </w:r>
            <w:r w:rsidRPr="00AB7803">
              <w:t>КОФК</w:t>
            </w:r>
            <w:r w:rsidR="00104B38">
              <w:t>»</w:t>
            </w:r>
            <w:r w:rsidRPr="00AB7803">
              <w:t xml:space="preserve">. </w:t>
            </w:r>
          </w:p>
        </w:tc>
      </w:tr>
      <w:tr w:rsidR="005F037E" w:rsidRPr="00AB7803">
        <w:tc>
          <w:tcPr>
            <w:tcW w:w="1137" w:type="pct"/>
          </w:tcPr>
          <w:p w:rsidR="005F037E" w:rsidRPr="00AB7803" w:rsidRDefault="00B865D5" w:rsidP="00CE1023">
            <w:pPr>
              <w:pStyle w:val="ASFKTablenorm"/>
              <w:ind w:left="57" w:right="57"/>
            </w:pPr>
            <w:r w:rsidRPr="00AB7803">
              <w:t>П</w:t>
            </w:r>
            <w:r w:rsidR="005F037E" w:rsidRPr="00AB7803">
              <w:t>о КОФК</w:t>
            </w:r>
          </w:p>
        </w:tc>
        <w:tc>
          <w:tcPr>
            <w:tcW w:w="3863" w:type="pct"/>
          </w:tcPr>
          <w:p w:rsidR="005F037E" w:rsidRPr="00AB7803" w:rsidRDefault="005F037E" w:rsidP="00CE1023">
            <w:pPr>
              <w:pStyle w:val="ASFKTablenorm"/>
              <w:ind w:left="57" w:right="57"/>
            </w:pPr>
            <w:r w:rsidRPr="00AB7803">
              <w:t xml:space="preserve">Проверяется значение константы </w:t>
            </w:r>
            <w:r w:rsidR="00104B38">
              <w:t>«</w:t>
            </w:r>
            <w:r w:rsidR="003C6701">
              <w:t>Код собственного ТОФК</w:t>
            </w:r>
            <w:r w:rsidR="00104B38">
              <w:t>»</w:t>
            </w:r>
            <w:r w:rsidRPr="00AB7803">
              <w:t xml:space="preserve">.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w:t>
            </w:r>
            <w:r w:rsidR="00104B38">
              <w:t>«</w:t>
            </w:r>
            <w:r w:rsidR="003C6701">
              <w:t>Код собственного ТОФК</w:t>
            </w:r>
            <w:r w:rsidR="00104B38">
              <w:t>»</w:t>
            </w:r>
            <w:r w:rsidRPr="00AB7803">
              <w:t xml:space="preserve">. </w:t>
            </w:r>
          </w:p>
          <w:p w:rsidR="005F037E" w:rsidRPr="00AB7803" w:rsidRDefault="005F037E" w:rsidP="00CE1023">
            <w:pPr>
              <w:pStyle w:val="ASFKTablenorm"/>
              <w:ind w:left="57" w:right="57"/>
            </w:pPr>
            <w:r w:rsidRPr="00AB7803">
              <w:t>Может быть отредактировано вручную, либо выбором значения из справочника Органов ФК.</w:t>
            </w:r>
          </w:p>
          <w:p w:rsidR="005F037E" w:rsidRPr="00AB7803" w:rsidRDefault="005F037E" w:rsidP="00CE1023">
            <w:pPr>
              <w:pStyle w:val="ASFKTablenorm"/>
              <w:ind w:left="57" w:right="57"/>
            </w:pPr>
            <w:r w:rsidRPr="00AB7803">
              <w:t>На визуальной форме ограничено 4 символами.</w:t>
            </w:r>
          </w:p>
        </w:tc>
      </w:tr>
      <w:tr w:rsidR="005F037E" w:rsidRPr="00AB7803">
        <w:tc>
          <w:tcPr>
            <w:tcW w:w="1137" w:type="pct"/>
          </w:tcPr>
          <w:p w:rsidR="005F037E" w:rsidRPr="00AB7803" w:rsidRDefault="005F037E" w:rsidP="00CE1023">
            <w:pPr>
              <w:pStyle w:val="ASFKTablenorm"/>
              <w:ind w:left="57" w:right="57"/>
            </w:pPr>
            <w:r w:rsidRPr="00AB7803">
              <w:t>ЛС ПБС/АИФ</w:t>
            </w:r>
          </w:p>
        </w:tc>
        <w:tc>
          <w:tcPr>
            <w:tcW w:w="3863" w:type="pct"/>
          </w:tcPr>
          <w:p w:rsidR="005F037E" w:rsidRPr="00AB7803" w:rsidRDefault="005F037E" w:rsidP="00CE1023">
            <w:pPr>
              <w:pStyle w:val="ASFKTablenorm"/>
              <w:ind w:left="57" w:right="57"/>
            </w:pPr>
            <w:r w:rsidRPr="00AB7803">
              <w:t xml:space="preserve">Значение вводится вручную или из </w:t>
            </w:r>
            <w:r w:rsidR="00B972D2">
              <w:t xml:space="preserve">справочника </w:t>
            </w:r>
            <w:r w:rsidR="00104B38">
              <w:t>«</w:t>
            </w:r>
            <w:r w:rsidR="00B972D2">
              <w:t>Информация о ЛС</w:t>
            </w:r>
            <w:r w:rsidR="00104B38">
              <w:t>»</w:t>
            </w:r>
            <w:r w:rsidRPr="00AB7803">
              <w:t>.</w:t>
            </w:r>
          </w:p>
          <w:p w:rsidR="005F037E" w:rsidRPr="00AB7803" w:rsidRDefault="005F037E" w:rsidP="00CE1023">
            <w:pPr>
              <w:pStyle w:val="ASFKTablenorm"/>
              <w:ind w:left="57" w:right="57"/>
            </w:pPr>
            <w:r w:rsidRPr="00AB7803">
              <w:t>Для ПБС выбор из справочника ограничен типами ЛС= 03, 05, 08, 10, 14.</w:t>
            </w:r>
          </w:p>
          <w:p w:rsidR="005F037E" w:rsidRPr="00AB7803" w:rsidRDefault="005F037E" w:rsidP="00CE1023">
            <w:pPr>
              <w:pStyle w:val="ASFKTablenorm"/>
              <w:ind w:left="57" w:right="57"/>
            </w:pPr>
            <w:r w:rsidRPr="00AB7803">
              <w:t>Тип ЛС определяется по первым двум символам.</w:t>
            </w:r>
          </w:p>
          <w:p w:rsidR="005F037E" w:rsidRPr="00AB7803" w:rsidRDefault="005F037E" w:rsidP="00CE1023">
            <w:pPr>
              <w:pStyle w:val="ASFKTablenorm"/>
              <w:ind w:left="57" w:right="57"/>
            </w:pPr>
            <w:r w:rsidRPr="00AB7803">
              <w:t>Для ПБС обязательно для заполнения.</w:t>
            </w:r>
          </w:p>
          <w:p w:rsidR="005F037E" w:rsidRPr="00AB7803" w:rsidRDefault="005F037E" w:rsidP="00CE1023">
            <w:pPr>
              <w:pStyle w:val="ASFKTablenorm"/>
              <w:ind w:left="57" w:right="57"/>
            </w:pPr>
            <w:r w:rsidRPr="00AB7803">
              <w:t>В визуальную форму выводится как 11-ти символьный код.</w:t>
            </w:r>
          </w:p>
        </w:tc>
      </w:tr>
      <w:tr w:rsidR="005F037E" w:rsidRPr="00AB7803">
        <w:tc>
          <w:tcPr>
            <w:tcW w:w="1137" w:type="pct"/>
          </w:tcPr>
          <w:p w:rsidR="005F037E" w:rsidRPr="00AB7803" w:rsidRDefault="005F037E" w:rsidP="00CE1023">
            <w:pPr>
              <w:pStyle w:val="ASFKTablenorm"/>
              <w:ind w:left="57" w:right="57"/>
            </w:pPr>
            <w:r w:rsidRPr="00AB7803">
              <w:t>Код источника</w:t>
            </w:r>
          </w:p>
        </w:tc>
        <w:tc>
          <w:tcPr>
            <w:tcW w:w="3863" w:type="pct"/>
          </w:tcPr>
          <w:p w:rsidR="005F037E" w:rsidRPr="00AB7803" w:rsidRDefault="005F037E" w:rsidP="00CE1023">
            <w:pPr>
              <w:pStyle w:val="ASFKTablenorm"/>
              <w:ind w:left="57" w:right="57"/>
            </w:pPr>
            <w:r w:rsidRPr="00AB7803">
              <w:t xml:space="preserve">Заполняется вручную, либо выбором значения из справочника </w:t>
            </w:r>
            <w:r w:rsidR="00104B38">
              <w:t>«</w:t>
            </w:r>
            <w:r w:rsidRPr="00AB7803">
              <w:t>Источники финансирования</w:t>
            </w:r>
            <w:r w:rsidR="00104B38">
              <w:t>»</w:t>
            </w:r>
            <w:r w:rsidRPr="00AB7803">
              <w:t xml:space="preserve">. </w:t>
            </w:r>
          </w:p>
          <w:p w:rsidR="005F037E" w:rsidRPr="00AB7803" w:rsidRDefault="005F037E" w:rsidP="00CE1023">
            <w:pPr>
              <w:pStyle w:val="ASFKTablenorm"/>
              <w:ind w:left="57" w:right="57"/>
            </w:pPr>
            <w:r w:rsidRPr="00AB7803">
              <w:t>Ограничен значениями:</w:t>
            </w:r>
          </w:p>
          <w:p w:rsidR="005F037E" w:rsidRPr="00AB7803" w:rsidRDefault="005F037E" w:rsidP="00CE1023">
            <w:pPr>
              <w:pStyle w:val="ASFKTableListMark"/>
            </w:pPr>
            <w:r w:rsidRPr="00AB7803">
              <w:t xml:space="preserve">10 – </w:t>
            </w:r>
            <w:r w:rsidR="00104B38">
              <w:t>«</w:t>
            </w:r>
            <w:r w:rsidRPr="00AB7803">
              <w:t>средства бюджета</w:t>
            </w:r>
            <w:r w:rsidR="00104B38">
              <w:t>»</w:t>
            </w:r>
            <w:r w:rsidRPr="00AB7803">
              <w:t>;</w:t>
            </w:r>
          </w:p>
          <w:p w:rsidR="005F037E" w:rsidRPr="00AB7803" w:rsidRDefault="005F037E" w:rsidP="00CE1023">
            <w:pPr>
              <w:pStyle w:val="ASFKTableListMark"/>
            </w:pPr>
            <w:r w:rsidRPr="00AB7803">
              <w:t xml:space="preserve">14 – </w:t>
            </w:r>
            <w:r w:rsidR="00104B38">
              <w:t>«</w:t>
            </w:r>
            <w:r w:rsidRPr="00AB7803">
              <w:t>средства для финансирования мероприятий по оперативно-розыскной деятельности</w:t>
            </w:r>
            <w:r w:rsidR="00104B38">
              <w:t>»</w:t>
            </w:r>
            <w:r w:rsidRPr="00AB7803">
              <w:t>;</w:t>
            </w:r>
          </w:p>
          <w:p w:rsidR="005F037E" w:rsidRPr="00AB7803" w:rsidRDefault="005F037E" w:rsidP="00CE1023">
            <w:pPr>
              <w:pStyle w:val="ASFKTableListMark"/>
            </w:pPr>
            <w:r w:rsidRPr="00AB7803">
              <w:t xml:space="preserve">30 – </w:t>
            </w:r>
            <w:r w:rsidR="00104B38">
              <w:t>«</w:t>
            </w:r>
            <w:r w:rsidRPr="00AB7803">
              <w:t>средства, поступающие во временное распоряжение казенных учреждений</w:t>
            </w:r>
            <w:r w:rsidR="00104B38">
              <w:t>»</w:t>
            </w:r>
            <w:r w:rsidRPr="00AB7803">
              <w:t>.</w:t>
            </w:r>
          </w:p>
          <w:p w:rsidR="005F037E" w:rsidRPr="00AB7803" w:rsidRDefault="005F037E" w:rsidP="00CE1023">
            <w:pPr>
              <w:pStyle w:val="ASFKTablenorm"/>
              <w:ind w:left="57" w:right="57"/>
            </w:pPr>
            <w:r w:rsidRPr="00AB7803">
              <w:t>На визуальной форме ограничено 2 символами.</w:t>
            </w:r>
          </w:p>
        </w:tc>
      </w:tr>
      <w:tr w:rsidR="005F037E" w:rsidRPr="00AB7803">
        <w:tc>
          <w:tcPr>
            <w:tcW w:w="1137" w:type="pct"/>
          </w:tcPr>
          <w:p w:rsidR="005F037E" w:rsidRPr="00AB7803" w:rsidRDefault="005F037E" w:rsidP="00CE1023">
            <w:pPr>
              <w:pStyle w:val="ASFKTablenorm"/>
              <w:ind w:left="57" w:right="57"/>
            </w:pPr>
            <w:r w:rsidRPr="00AB7803">
              <w:t>Вид деятельности</w:t>
            </w:r>
          </w:p>
        </w:tc>
        <w:tc>
          <w:tcPr>
            <w:tcW w:w="3863" w:type="pct"/>
          </w:tcPr>
          <w:p w:rsidR="005F037E" w:rsidRPr="00AB7803" w:rsidRDefault="005F037E" w:rsidP="00CE1023">
            <w:pPr>
              <w:pStyle w:val="ASFKTablenorm"/>
              <w:ind w:left="57" w:right="57"/>
            </w:pPr>
            <w:r w:rsidRPr="00AB7803">
              <w:t xml:space="preserve">Подтягивается автоматически по коду (поле </w:t>
            </w:r>
            <w:r w:rsidR="00104B38">
              <w:t>«</w:t>
            </w:r>
            <w:r w:rsidRPr="00AB7803">
              <w:t>Код источника</w:t>
            </w:r>
            <w:r w:rsidR="00104B38">
              <w:t>»</w:t>
            </w:r>
            <w:r w:rsidRPr="00AB7803">
              <w:t xml:space="preserve">) из справочника </w:t>
            </w:r>
            <w:r w:rsidR="00104B38">
              <w:t>«</w:t>
            </w:r>
            <w:r w:rsidRPr="00AB7803">
              <w:t>Источники финансирования</w:t>
            </w:r>
            <w:r w:rsidR="00104B38">
              <w:t>»</w:t>
            </w:r>
            <w:r w:rsidRPr="00AB7803">
              <w:t>.</w:t>
            </w:r>
          </w:p>
          <w:p w:rsidR="005F037E" w:rsidRPr="00AB7803" w:rsidRDefault="005F037E" w:rsidP="00CE1023">
            <w:pPr>
              <w:pStyle w:val="ASFKTablenorm"/>
              <w:ind w:left="57" w:right="57"/>
            </w:pPr>
            <w:r w:rsidRPr="00AB7803">
              <w:t>Может быть отредактировано вручную.</w:t>
            </w:r>
          </w:p>
        </w:tc>
      </w:tr>
      <w:tr w:rsidR="005F037E" w:rsidRPr="00AB7803">
        <w:tc>
          <w:tcPr>
            <w:tcW w:w="1137" w:type="pct"/>
          </w:tcPr>
          <w:p w:rsidR="005F037E" w:rsidRPr="00AB7803" w:rsidRDefault="005F037E" w:rsidP="00CE1023">
            <w:pPr>
              <w:pStyle w:val="ASFKTablenorm"/>
              <w:ind w:left="57" w:right="57"/>
            </w:pPr>
            <w:r w:rsidRPr="00AB7803">
              <w:t xml:space="preserve">Остаток </w:t>
            </w:r>
            <w:r w:rsidRPr="00AB67E5">
              <w:rPr>
                <w:rStyle w:val="ASFKReporterror"/>
              </w:rPr>
              <w:t>д.с.</w:t>
            </w:r>
            <w:r w:rsidRPr="00443A42">
              <w:rPr>
                <w:rStyle w:val="ASFKReporterror"/>
              </w:rPr>
              <w:t xml:space="preserve"> </w:t>
            </w:r>
            <w:r w:rsidRPr="00AB7803">
              <w:t xml:space="preserve">на момент открытия ЛС, </w:t>
            </w:r>
            <w:r w:rsidRPr="00AB7803">
              <w:lastRenderedPageBreak/>
              <w:t>перечисляемый на счет органа ФК</w:t>
            </w:r>
          </w:p>
        </w:tc>
        <w:tc>
          <w:tcPr>
            <w:tcW w:w="3863" w:type="pct"/>
          </w:tcPr>
          <w:p w:rsidR="005F037E" w:rsidRPr="00AB7803" w:rsidRDefault="005F037E" w:rsidP="00CE1023">
            <w:pPr>
              <w:pStyle w:val="ASFKTablenorm"/>
              <w:ind w:left="57" w:right="57"/>
            </w:pPr>
            <w:r w:rsidRPr="00AB7803">
              <w:lastRenderedPageBreak/>
              <w:t>Заполняется вручную.</w:t>
            </w:r>
          </w:p>
        </w:tc>
      </w:tr>
      <w:tr w:rsidR="005F037E" w:rsidRPr="00AB7803">
        <w:tc>
          <w:tcPr>
            <w:tcW w:w="1137" w:type="pct"/>
          </w:tcPr>
          <w:p w:rsidR="005F037E" w:rsidRPr="00AB7803" w:rsidRDefault="005F037E" w:rsidP="00CE1023">
            <w:pPr>
              <w:pStyle w:val="ASFKTablenorm"/>
              <w:ind w:left="57" w:right="57"/>
            </w:pPr>
            <w:r w:rsidRPr="00AB7803">
              <w:t>Остаток без права расход.</w:t>
            </w:r>
          </w:p>
        </w:tc>
        <w:tc>
          <w:tcPr>
            <w:tcW w:w="3863" w:type="pct"/>
          </w:tcPr>
          <w:p w:rsidR="005F037E" w:rsidRPr="00AB7803" w:rsidRDefault="005F037E" w:rsidP="00CE1023">
            <w:pPr>
              <w:pStyle w:val="ASFKTablenorm"/>
              <w:ind w:left="57" w:right="57"/>
            </w:pPr>
            <w:r w:rsidRPr="00AB7803">
              <w:t>Заполняется вручную.</w:t>
            </w:r>
          </w:p>
        </w:tc>
      </w:tr>
      <w:tr w:rsidR="005F037E" w:rsidRPr="00AB7803">
        <w:tc>
          <w:tcPr>
            <w:tcW w:w="1137" w:type="pct"/>
          </w:tcPr>
          <w:p w:rsidR="005F037E" w:rsidRPr="00AB7803" w:rsidRDefault="005F037E" w:rsidP="00CE1023">
            <w:pPr>
              <w:pStyle w:val="ASFKTablenorm"/>
              <w:ind w:left="57" w:right="57"/>
            </w:pPr>
            <w:r w:rsidRPr="00AB7803">
              <w:t xml:space="preserve">Остаток </w:t>
            </w:r>
            <w:r w:rsidRPr="00AB67E5">
              <w:rPr>
                <w:rStyle w:val="ASFKReporterror"/>
              </w:rPr>
              <w:t>д.с.</w:t>
            </w:r>
            <w:r w:rsidRPr="00AB7803">
              <w:t xml:space="preserve"> на 01.01</w:t>
            </w:r>
          </w:p>
        </w:tc>
        <w:tc>
          <w:tcPr>
            <w:tcW w:w="3863" w:type="pct"/>
          </w:tcPr>
          <w:p w:rsidR="005F037E" w:rsidRPr="00AB7803" w:rsidRDefault="005F037E" w:rsidP="00CE1023">
            <w:pPr>
              <w:pStyle w:val="ASFKTablenorm"/>
              <w:ind w:left="57" w:right="57"/>
            </w:pPr>
            <w:r w:rsidRPr="00AB7803">
              <w:t>Заполняется вручную.</w:t>
            </w:r>
          </w:p>
          <w:p w:rsidR="005F037E" w:rsidRPr="00AB7803" w:rsidRDefault="005F037E" w:rsidP="00CE1023">
            <w:pPr>
              <w:pStyle w:val="ASFKTablenorm"/>
              <w:ind w:left="57" w:right="57"/>
            </w:pPr>
            <w:r w:rsidRPr="00AB7803">
              <w:t xml:space="preserve">По умолчанию заполнено значением </w:t>
            </w:r>
            <w:r w:rsidR="00104B38">
              <w:t>«</w:t>
            </w:r>
            <w:r w:rsidRPr="00AB7803">
              <w:t>0,00</w:t>
            </w:r>
            <w:r w:rsidR="00104B38">
              <w:t>»</w:t>
            </w:r>
            <w:r w:rsidR="00FC2DDF">
              <w:t>.</w:t>
            </w:r>
          </w:p>
        </w:tc>
      </w:tr>
      <w:tr w:rsidR="005F037E" w:rsidRPr="00AB7803">
        <w:tc>
          <w:tcPr>
            <w:tcW w:w="1137" w:type="pct"/>
          </w:tcPr>
          <w:p w:rsidR="005F037E" w:rsidRPr="00AB7803" w:rsidRDefault="005F037E" w:rsidP="00CE1023">
            <w:pPr>
              <w:pStyle w:val="ASFKTablenorm"/>
              <w:ind w:left="57" w:right="57"/>
            </w:pPr>
            <w:r w:rsidRPr="00AB7803">
              <w:t>Финансирование: всего</w:t>
            </w:r>
          </w:p>
        </w:tc>
        <w:tc>
          <w:tcPr>
            <w:tcW w:w="3863" w:type="pct"/>
          </w:tcPr>
          <w:p w:rsidR="005F037E" w:rsidRPr="00AB7803" w:rsidRDefault="005F037E" w:rsidP="00CE1023">
            <w:pPr>
              <w:pStyle w:val="ASFKTablenorm"/>
              <w:ind w:left="57" w:right="57"/>
            </w:pPr>
            <w:r w:rsidRPr="00AB7803">
              <w:t>Заполняется вручную.</w:t>
            </w:r>
          </w:p>
          <w:p w:rsidR="005F037E" w:rsidRPr="00AB7803" w:rsidRDefault="005F037E" w:rsidP="00CE1023">
            <w:pPr>
              <w:pStyle w:val="ASFKTablenorm"/>
              <w:ind w:left="57" w:right="57"/>
            </w:pPr>
            <w:r w:rsidRPr="00AB7803">
              <w:t xml:space="preserve">По умолчанию заполнено значением </w:t>
            </w:r>
            <w:r w:rsidR="00104B38">
              <w:t>«</w:t>
            </w:r>
            <w:r w:rsidRPr="00AB7803">
              <w:t>0,00</w:t>
            </w:r>
            <w:r w:rsidR="00104B38">
              <w:t>»</w:t>
            </w:r>
            <w:r w:rsidR="00FC2DDF">
              <w:t>.</w:t>
            </w:r>
          </w:p>
        </w:tc>
      </w:tr>
      <w:tr w:rsidR="005F037E" w:rsidRPr="00AB7803">
        <w:tc>
          <w:tcPr>
            <w:tcW w:w="1137" w:type="pct"/>
          </w:tcPr>
          <w:p w:rsidR="005F037E" w:rsidRPr="00AB7803" w:rsidRDefault="00135F81" w:rsidP="00CE1023">
            <w:pPr>
              <w:pStyle w:val="ASFKTablenorm"/>
              <w:ind w:left="57" w:right="57"/>
            </w:pPr>
            <w:r w:rsidRPr="00AB7803">
              <w:t>В</w:t>
            </w:r>
            <w:r w:rsidR="005F037E" w:rsidRPr="00AB7803">
              <w:t xml:space="preserve"> т.ч. распределенное</w:t>
            </w:r>
          </w:p>
        </w:tc>
        <w:tc>
          <w:tcPr>
            <w:tcW w:w="3863" w:type="pct"/>
          </w:tcPr>
          <w:p w:rsidR="005F037E" w:rsidRPr="00AB7803" w:rsidRDefault="005F037E" w:rsidP="00CE1023">
            <w:pPr>
              <w:pStyle w:val="ASFKTablenorm"/>
              <w:ind w:left="57" w:right="57"/>
            </w:pPr>
            <w:r w:rsidRPr="00AB7803">
              <w:t>Заполняется вручную.</w:t>
            </w:r>
          </w:p>
          <w:p w:rsidR="005F037E" w:rsidRPr="00AB7803" w:rsidRDefault="005F037E" w:rsidP="00CE1023">
            <w:pPr>
              <w:pStyle w:val="ASFKTablenorm"/>
              <w:ind w:left="57" w:right="57"/>
            </w:pPr>
            <w:r w:rsidRPr="00AB7803">
              <w:t xml:space="preserve">По умолчанию заполнено значением </w:t>
            </w:r>
            <w:r w:rsidR="00104B38">
              <w:t>«</w:t>
            </w:r>
            <w:r w:rsidRPr="00AB7803">
              <w:t>0,00</w:t>
            </w:r>
            <w:r w:rsidR="00104B38">
              <w:t>»</w:t>
            </w:r>
            <w:r w:rsidR="00FC2DDF">
              <w:t>.</w:t>
            </w:r>
          </w:p>
        </w:tc>
      </w:tr>
      <w:tr w:rsidR="005F037E" w:rsidRPr="00AB7803">
        <w:tc>
          <w:tcPr>
            <w:tcW w:w="1137" w:type="pct"/>
          </w:tcPr>
          <w:p w:rsidR="005F037E" w:rsidRPr="00AB7803" w:rsidRDefault="00135F81" w:rsidP="00CE1023">
            <w:pPr>
              <w:pStyle w:val="ASFKTablenorm"/>
              <w:ind w:left="57" w:right="57"/>
            </w:pPr>
            <w:r w:rsidRPr="00AB7803">
              <w:t>И</w:t>
            </w:r>
            <w:r w:rsidR="005F037E" w:rsidRPr="00AB7803">
              <w:t>з них расходов РБС</w:t>
            </w:r>
          </w:p>
        </w:tc>
        <w:tc>
          <w:tcPr>
            <w:tcW w:w="3863" w:type="pct"/>
          </w:tcPr>
          <w:p w:rsidR="005F037E" w:rsidRPr="00AB7803" w:rsidRDefault="005F037E" w:rsidP="00CE1023">
            <w:pPr>
              <w:pStyle w:val="ASFKTablenorm"/>
              <w:ind w:left="57" w:right="57"/>
            </w:pPr>
            <w:r w:rsidRPr="00AB7803">
              <w:t>Заполняется вручную.</w:t>
            </w:r>
          </w:p>
        </w:tc>
      </w:tr>
      <w:tr w:rsidR="005F037E" w:rsidRPr="00AB7803">
        <w:tc>
          <w:tcPr>
            <w:tcW w:w="5000" w:type="pct"/>
            <w:gridSpan w:val="2"/>
          </w:tcPr>
          <w:p w:rsidR="005F037E" w:rsidRPr="00AB7803" w:rsidRDefault="005F037E" w:rsidP="00CE1023">
            <w:pPr>
              <w:pStyle w:val="ASFKTablenorm"/>
              <w:ind w:left="57" w:right="57"/>
            </w:pPr>
            <w:r w:rsidRPr="00AB7803">
              <w:t>Табличное поле</w:t>
            </w:r>
          </w:p>
        </w:tc>
      </w:tr>
      <w:tr w:rsidR="005F037E" w:rsidRPr="00AB7803">
        <w:tc>
          <w:tcPr>
            <w:tcW w:w="1137" w:type="pct"/>
          </w:tcPr>
          <w:p w:rsidR="005F037E" w:rsidRPr="00AB7803" w:rsidRDefault="005F037E" w:rsidP="00CE1023">
            <w:pPr>
              <w:pStyle w:val="ASFKTablenorm"/>
              <w:ind w:left="57" w:right="57"/>
            </w:pPr>
            <w:r w:rsidRPr="00AB7803">
              <w:t>Код по БК</w:t>
            </w:r>
          </w:p>
        </w:tc>
        <w:tc>
          <w:tcPr>
            <w:tcW w:w="3863" w:type="pct"/>
          </w:tcPr>
          <w:p w:rsidR="005F037E" w:rsidRPr="00AB7803" w:rsidRDefault="005F037E" w:rsidP="00CE1023">
            <w:pPr>
              <w:pStyle w:val="ASFKTablenorm"/>
              <w:ind w:left="57" w:right="57"/>
            </w:pPr>
            <w:r w:rsidRPr="00AB7803">
              <w:t xml:space="preserve">Значение вводится вручную или выбирается из справочника КБК. </w:t>
            </w:r>
          </w:p>
          <w:p w:rsidR="005F037E" w:rsidRPr="00AB7803" w:rsidRDefault="005F037E" w:rsidP="00CE1023">
            <w:pPr>
              <w:pStyle w:val="ASFKTablenorm"/>
              <w:ind w:left="57" w:right="57"/>
            </w:pPr>
            <w:r w:rsidRPr="00AB7803">
              <w:t>На визуальной форме ограничено 20 символами.</w:t>
            </w:r>
          </w:p>
        </w:tc>
      </w:tr>
      <w:tr w:rsidR="005F037E" w:rsidRPr="00AB7803">
        <w:tc>
          <w:tcPr>
            <w:tcW w:w="1137" w:type="pct"/>
          </w:tcPr>
          <w:p w:rsidR="005F037E" w:rsidRPr="00AB7803" w:rsidRDefault="005F037E" w:rsidP="00CE1023">
            <w:pPr>
              <w:pStyle w:val="ASFKTablenorm"/>
              <w:ind w:left="57" w:right="57"/>
            </w:pPr>
            <w:r w:rsidRPr="00AB7803">
              <w:t>Код субсидии</w:t>
            </w:r>
          </w:p>
        </w:tc>
        <w:tc>
          <w:tcPr>
            <w:tcW w:w="3863" w:type="pct"/>
          </w:tcPr>
          <w:p w:rsidR="005F037E" w:rsidRPr="00AB7803" w:rsidRDefault="005F037E" w:rsidP="00CE1023">
            <w:pPr>
              <w:pStyle w:val="ASFKTablenorm"/>
              <w:ind w:left="57" w:right="57"/>
            </w:pPr>
            <w:r w:rsidRPr="00AB7803">
              <w:t>Значение вводится вручную или выбирается из справочника кодов целей субсидий/субвенций.</w:t>
            </w:r>
          </w:p>
          <w:p w:rsidR="005F037E" w:rsidRPr="00AB7803" w:rsidRDefault="005F037E" w:rsidP="00CE1023">
            <w:pPr>
              <w:pStyle w:val="ASFKTablenorm"/>
              <w:ind w:left="57" w:right="57"/>
            </w:pPr>
            <w:r w:rsidRPr="00AB7803">
              <w:t>На визуальной форме ограничено 20 символами.</w:t>
            </w:r>
          </w:p>
        </w:tc>
      </w:tr>
      <w:tr w:rsidR="005F037E" w:rsidRPr="00AB7803">
        <w:tc>
          <w:tcPr>
            <w:tcW w:w="1137" w:type="pct"/>
          </w:tcPr>
          <w:p w:rsidR="005F037E" w:rsidRPr="00AB7803" w:rsidRDefault="005F037E" w:rsidP="00CE1023">
            <w:pPr>
              <w:pStyle w:val="ASFKTablenorm"/>
              <w:ind w:left="57" w:right="57"/>
            </w:pPr>
            <w:r w:rsidRPr="00AB7803">
              <w:t>Кассовые выплаты</w:t>
            </w:r>
          </w:p>
        </w:tc>
        <w:tc>
          <w:tcPr>
            <w:tcW w:w="3863" w:type="pct"/>
          </w:tcPr>
          <w:p w:rsidR="005F037E" w:rsidRPr="00AB7803" w:rsidRDefault="005F037E" w:rsidP="00CE1023">
            <w:pPr>
              <w:pStyle w:val="ASFKTablenorm"/>
              <w:ind w:left="57" w:right="57"/>
            </w:pPr>
            <w:r w:rsidRPr="00AB7803">
              <w:t>Заполняется вручную.</w:t>
            </w:r>
          </w:p>
        </w:tc>
      </w:tr>
      <w:tr w:rsidR="005F037E" w:rsidRPr="00AB7803">
        <w:tc>
          <w:tcPr>
            <w:tcW w:w="1137" w:type="pct"/>
          </w:tcPr>
          <w:p w:rsidR="005F037E" w:rsidRPr="00AB7803" w:rsidRDefault="005F037E" w:rsidP="00CE1023">
            <w:pPr>
              <w:pStyle w:val="ASFKTablenorm"/>
              <w:ind w:left="57" w:right="57"/>
            </w:pPr>
            <w:r w:rsidRPr="00AB7803">
              <w:t>Восстановлено</w:t>
            </w:r>
          </w:p>
        </w:tc>
        <w:tc>
          <w:tcPr>
            <w:tcW w:w="3863" w:type="pct"/>
          </w:tcPr>
          <w:p w:rsidR="005F037E" w:rsidRPr="00AB7803" w:rsidRDefault="005F037E" w:rsidP="00CE1023">
            <w:pPr>
              <w:pStyle w:val="ASFKTablenorm"/>
              <w:ind w:left="57" w:right="57"/>
            </w:pPr>
            <w:r w:rsidRPr="00AB7803">
              <w:t>Заполняется вручную.</w:t>
            </w:r>
          </w:p>
          <w:p w:rsidR="005F037E" w:rsidRPr="00AB7803" w:rsidRDefault="005F037E" w:rsidP="00CE1023">
            <w:pPr>
              <w:pStyle w:val="ASFKTablenorm"/>
              <w:ind w:left="57" w:right="57"/>
            </w:pPr>
            <w:r w:rsidRPr="00AB7803">
              <w:t xml:space="preserve">По умолчанию заполнено значением </w:t>
            </w:r>
            <w:r w:rsidR="00104B38">
              <w:t>«</w:t>
            </w:r>
            <w:r w:rsidRPr="00AB7803">
              <w:t>0,00</w:t>
            </w:r>
            <w:r w:rsidR="00104B38">
              <w:t>»</w:t>
            </w:r>
            <w:r w:rsidR="00FC2DDF">
              <w:t>.</w:t>
            </w:r>
          </w:p>
        </w:tc>
      </w:tr>
      <w:tr w:rsidR="005F037E" w:rsidRPr="00AB7803">
        <w:tc>
          <w:tcPr>
            <w:tcW w:w="1137" w:type="pct"/>
          </w:tcPr>
          <w:p w:rsidR="005F037E" w:rsidRPr="00AB7803" w:rsidRDefault="005F037E" w:rsidP="00CE1023">
            <w:pPr>
              <w:pStyle w:val="ASFKTablenorm"/>
              <w:ind w:left="57" w:right="57"/>
            </w:pPr>
            <w:r w:rsidRPr="00AB7803">
              <w:t>Доп. КБК 1</w:t>
            </w:r>
          </w:p>
        </w:tc>
        <w:tc>
          <w:tcPr>
            <w:tcW w:w="3863" w:type="pct"/>
          </w:tcPr>
          <w:p w:rsidR="005F037E" w:rsidRPr="00AB7803" w:rsidRDefault="005F037E" w:rsidP="00CE1023">
            <w:pPr>
              <w:pStyle w:val="ASFKTablenorm"/>
              <w:ind w:left="57" w:right="57"/>
            </w:pPr>
            <w:r w:rsidRPr="00AB7803">
              <w:t xml:space="preserve">Значение вводится вручную или выбирается из справочника </w:t>
            </w:r>
            <w:r w:rsidR="00104B38">
              <w:t>«</w:t>
            </w:r>
            <w:r w:rsidRPr="00AB7803">
              <w:t>Дополнение БК2</w:t>
            </w:r>
            <w:r w:rsidR="00104B38">
              <w:t>»</w:t>
            </w:r>
            <w:r w:rsidRPr="00AB7803">
              <w:t>.</w:t>
            </w:r>
          </w:p>
          <w:p w:rsidR="005F037E" w:rsidRPr="00AB7803" w:rsidRDefault="005F037E" w:rsidP="00CE1023">
            <w:pPr>
              <w:pStyle w:val="ASFKTablenorm"/>
              <w:ind w:left="57" w:right="57"/>
            </w:pPr>
            <w:r w:rsidRPr="00AB7803">
              <w:t>На визуальной форме ограничено 20 символами.</w:t>
            </w:r>
          </w:p>
        </w:tc>
      </w:tr>
      <w:tr w:rsidR="005F037E" w:rsidRPr="00AB7803">
        <w:tc>
          <w:tcPr>
            <w:tcW w:w="1137" w:type="pct"/>
          </w:tcPr>
          <w:p w:rsidR="005F037E" w:rsidRPr="00AB7803" w:rsidRDefault="005F037E" w:rsidP="00CE1023">
            <w:pPr>
              <w:pStyle w:val="ASFKTablenorm"/>
              <w:ind w:left="57" w:right="57"/>
            </w:pPr>
            <w:r w:rsidRPr="00AB7803">
              <w:t>Доп. КБК 2</w:t>
            </w:r>
          </w:p>
        </w:tc>
        <w:tc>
          <w:tcPr>
            <w:tcW w:w="3863" w:type="pct"/>
          </w:tcPr>
          <w:p w:rsidR="005F037E" w:rsidRPr="00AB7803" w:rsidRDefault="005F037E" w:rsidP="00CE1023">
            <w:pPr>
              <w:pStyle w:val="ASFKTablenorm"/>
              <w:ind w:left="57" w:right="57"/>
            </w:pPr>
            <w:r w:rsidRPr="00AB7803">
              <w:t xml:space="preserve">Значение вводится вручную или выбирается из справочника </w:t>
            </w:r>
            <w:r w:rsidR="00104B38">
              <w:t>«</w:t>
            </w:r>
            <w:r w:rsidRPr="00AB7803">
              <w:t>Дополнение БК3</w:t>
            </w:r>
            <w:r w:rsidR="00104B38">
              <w:t>»</w:t>
            </w:r>
            <w:r w:rsidRPr="00AB7803">
              <w:t>.</w:t>
            </w:r>
          </w:p>
          <w:p w:rsidR="005F037E" w:rsidRPr="00AB7803" w:rsidRDefault="005F037E" w:rsidP="00CE1023">
            <w:pPr>
              <w:pStyle w:val="ASFKTablenorm"/>
              <w:ind w:left="57" w:right="57"/>
            </w:pPr>
            <w:r w:rsidRPr="00AB7803">
              <w:t>На визуальной форме ограничено 20 символами.</w:t>
            </w:r>
          </w:p>
        </w:tc>
      </w:tr>
      <w:tr w:rsidR="005F037E" w:rsidRPr="00AB7803">
        <w:tc>
          <w:tcPr>
            <w:tcW w:w="1137" w:type="pct"/>
          </w:tcPr>
          <w:p w:rsidR="005F037E" w:rsidRPr="00AB7803" w:rsidRDefault="005F037E" w:rsidP="00CE1023">
            <w:pPr>
              <w:pStyle w:val="ASFKTablenorm"/>
              <w:ind w:left="57" w:right="57"/>
            </w:pPr>
            <w:r w:rsidRPr="00AB7803">
              <w:t>Доп. КБК 3</w:t>
            </w:r>
          </w:p>
        </w:tc>
        <w:tc>
          <w:tcPr>
            <w:tcW w:w="3863" w:type="pct"/>
          </w:tcPr>
          <w:p w:rsidR="005F037E" w:rsidRPr="00AB7803" w:rsidRDefault="005F037E" w:rsidP="00CE1023">
            <w:pPr>
              <w:pStyle w:val="ASFKTablenorm"/>
              <w:ind w:left="57" w:right="57"/>
            </w:pPr>
            <w:r w:rsidRPr="00AB7803">
              <w:t xml:space="preserve">Значение вводится вручную или выбирается из справочника </w:t>
            </w:r>
            <w:r w:rsidR="00104B38">
              <w:t>«</w:t>
            </w:r>
            <w:r w:rsidRPr="00AB7803">
              <w:t>Дополнение БК4</w:t>
            </w:r>
            <w:r w:rsidR="00104B38">
              <w:t>»</w:t>
            </w:r>
            <w:r w:rsidRPr="00AB7803">
              <w:t>.</w:t>
            </w:r>
          </w:p>
          <w:p w:rsidR="005F037E" w:rsidRPr="00AB7803" w:rsidRDefault="005F037E" w:rsidP="00CE1023">
            <w:pPr>
              <w:pStyle w:val="ASFKTablenorm"/>
              <w:ind w:left="57" w:right="57"/>
            </w:pPr>
            <w:r w:rsidRPr="00AB7803">
              <w:t>На визуальной форме ограничено 20 символами.</w:t>
            </w:r>
          </w:p>
        </w:tc>
      </w:tr>
      <w:tr w:rsidR="005F037E" w:rsidRPr="00AB7803">
        <w:tc>
          <w:tcPr>
            <w:tcW w:w="5000" w:type="pct"/>
            <w:gridSpan w:val="2"/>
          </w:tcPr>
          <w:p w:rsidR="005F037E" w:rsidRPr="00AB7803" w:rsidRDefault="005F037E" w:rsidP="00CE1023">
            <w:pPr>
              <w:pStyle w:val="ASFKTablenorm"/>
              <w:ind w:left="57" w:right="57"/>
            </w:pPr>
            <w:r w:rsidRPr="00AB7803">
              <w:t xml:space="preserve">Группа полей </w:t>
            </w:r>
            <w:r w:rsidR="00104B38">
              <w:t>«</w:t>
            </w:r>
            <w:r w:rsidRPr="00AB7803">
              <w:t>Итого:</w:t>
            </w:r>
            <w:r w:rsidR="00104B38">
              <w:t>»</w:t>
            </w:r>
          </w:p>
        </w:tc>
      </w:tr>
      <w:tr w:rsidR="005F037E" w:rsidRPr="00AB7803">
        <w:tc>
          <w:tcPr>
            <w:tcW w:w="1137" w:type="pct"/>
          </w:tcPr>
          <w:p w:rsidR="005F037E" w:rsidRPr="00AB7803" w:rsidRDefault="005F037E" w:rsidP="00CE1023">
            <w:pPr>
              <w:pStyle w:val="ASFKTablenorm"/>
              <w:ind w:left="57" w:right="57"/>
            </w:pPr>
            <w:r w:rsidRPr="00AB7803">
              <w:t>Кассовые выплаты</w:t>
            </w:r>
          </w:p>
        </w:tc>
        <w:tc>
          <w:tcPr>
            <w:tcW w:w="3863" w:type="pct"/>
          </w:tcPr>
          <w:p w:rsidR="005F037E" w:rsidRPr="00AB7803" w:rsidRDefault="005F037E" w:rsidP="00CE1023">
            <w:pPr>
              <w:pStyle w:val="ASFKTablenorm"/>
              <w:ind w:left="57" w:right="57"/>
            </w:pPr>
            <w:r w:rsidRPr="00AB7803">
              <w:t>Заполняется вручную.</w:t>
            </w:r>
          </w:p>
        </w:tc>
      </w:tr>
      <w:tr w:rsidR="005F037E" w:rsidRPr="00AB7803">
        <w:tc>
          <w:tcPr>
            <w:tcW w:w="1137" w:type="pct"/>
          </w:tcPr>
          <w:p w:rsidR="005F037E" w:rsidRPr="00AB7803" w:rsidRDefault="005F037E" w:rsidP="00CE1023">
            <w:pPr>
              <w:pStyle w:val="ASFKTablenorm"/>
              <w:ind w:left="57" w:right="57"/>
            </w:pPr>
            <w:r w:rsidRPr="00AB7803">
              <w:t>Восстановлено</w:t>
            </w:r>
          </w:p>
        </w:tc>
        <w:tc>
          <w:tcPr>
            <w:tcW w:w="3863" w:type="pct"/>
          </w:tcPr>
          <w:p w:rsidR="005F037E" w:rsidRPr="00AB7803" w:rsidRDefault="005F037E" w:rsidP="00CE1023">
            <w:pPr>
              <w:pStyle w:val="ASFKTablenorm"/>
              <w:ind w:left="57" w:right="57"/>
            </w:pPr>
            <w:r w:rsidRPr="00AB7803">
              <w:t>Заполняется вручную.</w:t>
            </w:r>
          </w:p>
          <w:p w:rsidR="005F037E" w:rsidRPr="00AB7803" w:rsidRDefault="005F037E" w:rsidP="00CE1023">
            <w:pPr>
              <w:pStyle w:val="ASFKTablenorm"/>
              <w:ind w:left="57" w:right="57"/>
            </w:pPr>
            <w:r w:rsidRPr="00AB7803">
              <w:t xml:space="preserve">По умолчанию заполнено значением </w:t>
            </w:r>
            <w:r w:rsidR="00104B38">
              <w:t>«</w:t>
            </w:r>
            <w:r w:rsidRPr="00AB7803">
              <w:t>0,00</w:t>
            </w:r>
            <w:r w:rsidR="00104B38">
              <w:t>»</w:t>
            </w:r>
            <w:r w:rsidR="00FC2DDF">
              <w:t>.</w:t>
            </w:r>
          </w:p>
        </w:tc>
      </w:tr>
    </w:tbl>
    <w:p w:rsidR="005F037E" w:rsidRPr="00AB7803" w:rsidRDefault="005F037E" w:rsidP="005F037E">
      <w:pPr>
        <w:pStyle w:val="ASFKNormal"/>
      </w:pPr>
      <w:r w:rsidRPr="00AB7803">
        <w:t xml:space="preserve">В центре закладки </w:t>
      </w:r>
      <w:r w:rsidR="00104B38">
        <w:t>«</w:t>
      </w:r>
      <w:r w:rsidRPr="00AB7803">
        <w:t>Документ (1)</w:t>
      </w:r>
      <w:r w:rsidR="00104B38">
        <w:t>»</w:t>
      </w:r>
      <w:r w:rsidRPr="00AB7803">
        <w:t xml:space="preserve"> (рис. </w:t>
      </w:r>
      <w:r w:rsidRPr="00AB7803">
        <w:fldChar w:fldCharType="begin"/>
      </w:r>
      <w:r w:rsidRPr="00AB7803">
        <w:instrText xml:space="preserve"> REF _Ref246487668 \h  \* MERGEFORMAT </w:instrText>
      </w:r>
      <w:r w:rsidRPr="00AB7803">
        <w:fldChar w:fldCharType="separate"/>
      </w:r>
      <w:r w:rsidR="00C90AC7">
        <w:t>452</w:t>
      </w:r>
      <w:r w:rsidRPr="00AB7803">
        <w:fldChar w:fldCharType="end"/>
      </w:r>
      <w:r w:rsidRPr="00AB7803">
        <w:t xml:space="preserve">) расположен табличный блок строк документа и панель инструментов. Таблица содержит строки документа </w:t>
      </w:r>
      <w:r w:rsidR="00104B38">
        <w:t>«</w:t>
      </w:r>
      <w:r w:rsidRPr="00AB7803">
        <w:t>Справка о финансировании и кассовых выплатах</w:t>
      </w:r>
      <w:r w:rsidR="00104B38">
        <w:t>»</w:t>
      </w:r>
      <w:r w:rsidRPr="00AB7803">
        <w:t>.</w:t>
      </w:r>
    </w:p>
    <w:p w:rsidR="005F037E" w:rsidRPr="00AB7803" w:rsidRDefault="005F037E" w:rsidP="005F037E">
      <w:pPr>
        <w:pStyle w:val="ASFKNormal"/>
      </w:pPr>
      <w:r w:rsidRPr="00AB7803">
        <w:t xml:space="preserve">Для добавления записи в таблицу следует нажать на кнопку </w:t>
      </w:r>
      <w:r w:rsidR="004D71D9">
        <w:rPr>
          <w:noProof/>
        </w:rPr>
        <w:drawing>
          <wp:inline distT="0" distB="0" distL="0" distR="0">
            <wp:extent cx="276225" cy="276225"/>
            <wp:effectExtent l="0" t="0" r="9525" b="9525"/>
            <wp:docPr id="593" name="Рисунок 59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3"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rsidR="002E63CB">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_Ref246487670 \h  \* MERGEFORMAT </w:instrText>
      </w:r>
      <w:r w:rsidRPr="00AB7803">
        <w:fldChar w:fldCharType="separate"/>
      </w:r>
      <w:r w:rsidR="00C90AC7">
        <w:t>453</w:t>
      </w:r>
      <w:r w:rsidRPr="00AB7803">
        <w:fldChar w:fldCharType="end"/>
      </w:r>
      <w:r w:rsidRPr="00AB7803">
        <w:t>).</w:t>
      </w:r>
    </w:p>
    <w:p w:rsidR="005F037E" w:rsidRPr="00AB7803" w:rsidRDefault="004D71D9" w:rsidP="005F037E">
      <w:pPr>
        <w:pStyle w:val="ASFKFigure"/>
      </w:pPr>
      <w:r>
        <w:rPr>
          <w:noProof/>
        </w:rPr>
        <w:lastRenderedPageBreak/>
        <w:drawing>
          <wp:inline distT="0" distB="0" distL="0" distR="0">
            <wp:extent cx="6038850" cy="2105025"/>
            <wp:effectExtent l="0" t="0" r="0" b="9525"/>
            <wp:docPr id="594" name="Рисунок 5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4" descr="0"/>
                    <pic:cNvPicPr>
                      <a:picLocks noChangeAspect="1" noChangeArrowheads="1"/>
                    </pic:cNvPicPr>
                  </pic:nvPicPr>
                  <pic:blipFill>
                    <a:blip r:embed="rId537">
                      <a:extLst>
                        <a:ext uri="{28A0092B-C50C-407E-A947-70E740481C1C}">
                          <a14:useLocalDpi xmlns:a14="http://schemas.microsoft.com/office/drawing/2010/main" val="0"/>
                        </a:ext>
                      </a:extLst>
                    </a:blip>
                    <a:srcRect/>
                    <a:stretch>
                      <a:fillRect/>
                    </a:stretch>
                  </pic:blipFill>
                  <pic:spPr bwMode="auto">
                    <a:xfrm>
                      <a:off x="0" y="0"/>
                      <a:ext cx="6038850" cy="210502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804" w:name="_Ref246487670"/>
      <w:bookmarkStart w:id="2805" w:name="_Toc71109412"/>
      <w:r w:rsidR="00C90AC7">
        <w:rPr>
          <w:noProof/>
        </w:rPr>
        <w:t>453</w:t>
      </w:r>
      <w:bookmarkEnd w:id="2804"/>
      <w:r w:rsidRPr="00AB7803">
        <w:fldChar w:fldCharType="end"/>
      </w:r>
      <w:r w:rsidRPr="00AB7803">
        <w:t xml:space="preserve">. </w:t>
      </w:r>
      <w:r w:rsidR="00346BC3">
        <w:t>Форма «Добавление записи»</w:t>
      </w:r>
      <w:bookmarkEnd w:id="2805"/>
    </w:p>
    <w:p w:rsidR="005F037E" w:rsidRPr="00AB7803" w:rsidRDefault="004C76B9" w:rsidP="005F037E">
      <w:pPr>
        <w:jc w:val="left"/>
      </w:pPr>
      <w:r>
        <w:t>На форме «Добавление записи»</w:t>
      </w:r>
      <w:r w:rsidR="005F037E" w:rsidRPr="00AB7803">
        <w:t xml:space="preserve"> вручную заполняются следующие поля:</w:t>
      </w:r>
    </w:p>
    <w:p w:rsidR="005F037E" w:rsidRPr="00AB7803" w:rsidRDefault="00104B38" w:rsidP="005F037E">
      <w:pPr>
        <w:pStyle w:val="ASFKListmark1"/>
      </w:pPr>
      <w:r>
        <w:t>«</w:t>
      </w:r>
      <w:r w:rsidR="005F037E" w:rsidRPr="00AB7803">
        <w:t>Код по БК</w:t>
      </w:r>
      <w:r>
        <w:t>»</w:t>
      </w:r>
      <w:r w:rsidR="005F037E" w:rsidRPr="00AB7803">
        <w:t xml:space="preserve"> – код опер</w:t>
      </w:r>
      <w:r w:rsidR="0042324C">
        <w:t>ации по бюджетной классификации;</w:t>
      </w:r>
    </w:p>
    <w:p w:rsidR="005F037E" w:rsidRPr="00AB7803" w:rsidRDefault="00104B38" w:rsidP="005F037E">
      <w:pPr>
        <w:pStyle w:val="ASFKListmark1"/>
      </w:pPr>
      <w:r>
        <w:t>«</w:t>
      </w:r>
      <w:r w:rsidR="005F037E" w:rsidRPr="00AB7803">
        <w:t>Код субсидии</w:t>
      </w:r>
      <w:r>
        <w:t>»</w:t>
      </w:r>
      <w:r w:rsidR="0042324C">
        <w:t xml:space="preserve"> – код субсидии;</w:t>
      </w:r>
    </w:p>
    <w:p w:rsidR="005F037E" w:rsidRPr="00AB7803" w:rsidRDefault="00104B38" w:rsidP="005F037E">
      <w:pPr>
        <w:pStyle w:val="ASFKListmark1"/>
      </w:pPr>
      <w:r>
        <w:t>«</w:t>
      </w:r>
      <w:r w:rsidR="005F037E" w:rsidRPr="00AB7803">
        <w:t>Кассовые выплаты</w:t>
      </w:r>
      <w:r>
        <w:t>»</w:t>
      </w:r>
      <w:r w:rsidR="0042324C">
        <w:t xml:space="preserve"> – сумма кассовых выплат;</w:t>
      </w:r>
    </w:p>
    <w:p w:rsidR="005F037E" w:rsidRPr="00AB7803" w:rsidRDefault="00104B38" w:rsidP="005F037E">
      <w:pPr>
        <w:pStyle w:val="ASFKListmark1"/>
      </w:pPr>
      <w:r>
        <w:t>«</w:t>
      </w:r>
      <w:r w:rsidR="005F037E" w:rsidRPr="00AB7803">
        <w:t>Восстановлено</w:t>
      </w:r>
      <w:r>
        <w:t>»</w:t>
      </w:r>
      <w:r w:rsidR="005F037E" w:rsidRPr="00AB7803">
        <w:t xml:space="preserve"> – сумма </w:t>
      </w:r>
      <w:r w:rsidR="0042324C">
        <w:t>восстановленных кассовых выплат;</w:t>
      </w:r>
    </w:p>
    <w:p w:rsidR="005F037E" w:rsidRPr="00AB7803" w:rsidRDefault="00104B38" w:rsidP="005F037E">
      <w:pPr>
        <w:pStyle w:val="ASFKListmark1"/>
      </w:pPr>
      <w:r>
        <w:t>«</w:t>
      </w:r>
      <w:r w:rsidR="005F037E" w:rsidRPr="00AB7803">
        <w:t>Доп. КБК 1</w:t>
      </w:r>
      <w:r>
        <w:t>»</w:t>
      </w:r>
      <w:r w:rsidR="0042324C">
        <w:t xml:space="preserve"> – дополнительный КБК1;</w:t>
      </w:r>
    </w:p>
    <w:p w:rsidR="005F037E" w:rsidRPr="00AB7803" w:rsidRDefault="00104B38" w:rsidP="005F037E">
      <w:pPr>
        <w:pStyle w:val="ASFKListmark1"/>
      </w:pPr>
      <w:r>
        <w:t>«</w:t>
      </w:r>
      <w:r w:rsidR="005F037E" w:rsidRPr="00AB7803">
        <w:t>Доп. КБК 2</w:t>
      </w:r>
      <w:r>
        <w:t>»</w:t>
      </w:r>
      <w:r w:rsidR="0042324C">
        <w:t xml:space="preserve"> – дополнительный КБК2;</w:t>
      </w:r>
    </w:p>
    <w:p w:rsidR="005F037E" w:rsidRPr="00AB7803" w:rsidRDefault="00104B38" w:rsidP="005F037E">
      <w:pPr>
        <w:pStyle w:val="ASFKListmark1"/>
      </w:pPr>
      <w:r>
        <w:t>«</w:t>
      </w:r>
      <w:r w:rsidR="005F037E" w:rsidRPr="00AB7803">
        <w:t>Доп. КБК 3</w:t>
      </w:r>
      <w:r>
        <w:t>»</w:t>
      </w:r>
      <w:r w:rsidR="005F037E" w:rsidRPr="00AB7803">
        <w:t xml:space="preserve"> – дополнительный КБК3.</w:t>
      </w:r>
    </w:p>
    <w:p w:rsidR="005F037E" w:rsidRPr="00AB7803" w:rsidRDefault="005F037E" w:rsidP="005F037E">
      <w:pPr>
        <w:pStyle w:val="ASFKNormal"/>
      </w:pPr>
      <w:r w:rsidRPr="00AB7803">
        <w:t xml:space="preserve">Для добавления строки в таблицу и выхода из </w:t>
      </w:r>
      <w:r w:rsidR="00346BC3">
        <w:t>Форма «Добавление записи»</w:t>
      </w:r>
      <w:r w:rsidRPr="00AB7803">
        <w:t xml:space="preserve"> следует нажать на </w:t>
      </w:r>
      <w:r w:rsidR="00572817">
        <w:t>кнопку «Ok»</w:t>
      </w:r>
      <w:r w:rsidRPr="00AB7803">
        <w:t>.</w:t>
      </w:r>
      <w:r w:rsidR="006A5A33">
        <w:t xml:space="preserve"> </w:t>
      </w:r>
      <w:r w:rsidRPr="00AB7803">
        <w:t xml:space="preserve">Для сохранения текущей строки и продолжения ввода новой строки нажать на кнопку </w:t>
      </w:r>
      <w:r w:rsidR="00104B38">
        <w:t>«</w:t>
      </w:r>
      <w:r w:rsidRPr="00AB7803">
        <w:t>Сохранить и создать</w:t>
      </w:r>
      <w:r w:rsidR="00104B38">
        <w:t>»</w:t>
      </w:r>
      <w:r w:rsidRPr="00AB7803">
        <w:t>.</w:t>
      </w:r>
    </w:p>
    <w:p w:rsidR="005F037E" w:rsidRPr="00AB7803" w:rsidRDefault="006A5A33" w:rsidP="005F037E">
      <w:pPr>
        <w:pStyle w:val="ASFKNormal"/>
      </w:pPr>
      <w:r>
        <w:t>ЭФ документа «</w:t>
      </w:r>
      <w:r w:rsidRPr="00AB7803">
        <w:t>Справка о финансировании и кассовых выплатах</w:t>
      </w:r>
      <w:r>
        <w:t>», закладки</w:t>
      </w:r>
      <w:r w:rsidRPr="00AB7803">
        <w:t xml:space="preserve"> </w:t>
      </w:r>
      <w:r>
        <w:t>«</w:t>
      </w:r>
      <w:r w:rsidRPr="00AB7803">
        <w:t>Дополнительные атрибуты</w:t>
      </w:r>
      <w:r>
        <w:t>» представлена н</w:t>
      </w:r>
      <w:r w:rsidR="005F037E" w:rsidRPr="00AB7803">
        <w:t>а рисунке</w:t>
      </w:r>
      <w:r w:rsidR="00724EEC" w:rsidRPr="00AB7803">
        <w:t> </w:t>
      </w:r>
      <w:r w:rsidR="005F037E" w:rsidRPr="00AB7803">
        <w:fldChar w:fldCharType="begin"/>
      </w:r>
      <w:r w:rsidR="005F037E" w:rsidRPr="00AB7803">
        <w:instrText xml:space="preserve"> REF _Ref246487669 \h  \* MERGEFORMAT </w:instrText>
      </w:r>
      <w:r w:rsidR="005F037E" w:rsidRPr="00AB7803">
        <w:fldChar w:fldCharType="separate"/>
      </w:r>
      <w:r w:rsidR="00C90AC7">
        <w:rPr>
          <w:noProof/>
        </w:rPr>
        <w:t>454</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2105025"/>
            <wp:effectExtent l="0" t="0" r="9525" b="9525"/>
            <wp:docPr id="595" name="Рисунок 5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5" descr="0"/>
                    <pic:cNvPicPr>
                      <a:picLocks noChangeAspect="1" noChangeArrowheads="1"/>
                    </pic:cNvPicPr>
                  </pic:nvPicPr>
                  <pic:blipFill>
                    <a:blip r:embed="rId538">
                      <a:extLst>
                        <a:ext uri="{28A0092B-C50C-407E-A947-70E740481C1C}">
                          <a14:useLocalDpi xmlns:a14="http://schemas.microsoft.com/office/drawing/2010/main" val="0"/>
                        </a:ext>
                      </a:extLst>
                    </a:blip>
                    <a:srcRect/>
                    <a:stretch>
                      <a:fillRect/>
                    </a:stretch>
                  </pic:blipFill>
                  <pic:spPr bwMode="auto">
                    <a:xfrm>
                      <a:off x="0" y="0"/>
                      <a:ext cx="6124575" cy="210502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806" w:name="_Ref246487669"/>
      <w:bookmarkStart w:id="2807" w:name="_Toc71109413"/>
      <w:r w:rsidR="00C90AC7">
        <w:rPr>
          <w:noProof/>
        </w:rPr>
        <w:t>454</w:t>
      </w:r>
      <w:bookmarkEnd w:id="2806"/>
      <w:r w:rsidRPr="00AB7803">
        <w:fldChar w:fldCharType="end"/>
      </w:r>
      <w:r w:rsidRPr="00AB7803">
        <w:t xml:space="preserve">. ЭФ </w:t>
      </w:r>
      <w:r w:rsidR="006A5A33">
        <w:t xml:space="preserve">документа </w:t>
      </w:r>
      <w:r w:rsidR="00104B38">
        <w:t>«</w:t>
      </w:r>
      <w:r w:rsidRPr="00AB7803">
        <w:t>Справка о финансировании и кассовых выплатах</w:t>
      </w:r>
      <w:r w:rsidR="00346BC3">
        <w:t>», закладки</w:t>
      </w:r>
      <w:r w:rsidRPr="00AB7803">
        <w:t xml:space="preserve"> </w:t>
      </w:r>
      <w:r w:rsidR="00104B38">
        <w:t>«</w:t>
      </w:r>
      <w:r w:rsidRPr="00AB7803">
        <w:t>Дополнительные атрибуты</w:t>
      </w:r>
      <w:r w:rsidR="00104B38">
        <w:t>»</w:t>
      </w:r>
      <w:bookmarkEnd w:id="2807"/>
    </w:p>
    <w:p w:rsidR="005F037E" w:rsidRPr="00AB7803" w:rsidRDefault="005F037E" w:rsidP="005F037E">
      <w:pPr>
        <w:pStyle w:val="ASFKNormal"/>
      </w:pPr>
      <w:r w:rsidRPr="00AB7803">
        <w:t>Перечень</w:t>
      </w:r>
      <w:r w:rsidR="006A5A33">
        <w:t xml:space="preserve"> полей</w:t>
      </w:r>
      <w:r w:rsidRPr="00AB7803">
        <w:t xml:space="preserve"> </w:t>
      </w:r>
      <w:r w:rsidR="006A5A33">
        <w:t>документа «</w:t>
      </w:r>
      <w:r w:rsidR="006A5A33" w:rsidRPr="00AB7803">
        <w:t>Справка о финансировании и кассовых выплатах</w:t>
      </w:r>
      <w:r w:rsidR="006A5A33">
        <w:t>», закладки</w:t>
      </w:r>
      <w:r w:rsidR="006A5A33" w:rsidRPr="00AB7803">
        <w:t xml:space="preserve"> </w:t>
      </w:r>
      <w:r w:rsidR="006A5A33">
        <w:t>«</w:t>
      </w:r>
      <w:r w:rsidR="006A5A33" w:rsidRPr="00AB7803">
        <w:t>Дополнительные атрибуты</w:t>
      </w:r>
      <w:r w:rsidR="006A5A33">
        <w:t xml:space="preserve">» </w:t>
      </w:r>
      <w:r w:rsidRPr="00AB7803">
        <w:t>приведен в таблице </w:t>
      </w:r>
      <w:r w:rsidRPr="00AB7803">
        <w:fldChar w:fldCharType="begin"/>
      </w:r>
      <w:r w:rsidRPr="00AB7803">
        <w:instrText xml:space="preserve"> REF _Ref355012976 \h  \* MERGEFORMAT </w:instrText>
      </w:r>
      <w:r w:rsidRPr="00AB7803">
        <w:fldChar w:fldCharType="separate"/>
      </w:r>
      <w:r w:rsidR="00C90AC7">
        <w:rPr>
          <w:noProof/>
        </w:rPr>
        <w:t>284</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08" w:name="_Ref355012976"/>
      <w:bookmarkStart w:id="2809" w:name="_Toc71108932"/>
      <w:r w:rsidR="00C90AC7">
        <w:rPr>
          <w:noProof/>
        </w:rPr>
        <w:t>284</w:t>
      </w:r>
      <w:bookmarkEnd w:id="2808"/>
      <w:r>
        <w:rPr>
          <w:noProof/>
        </w:rPr>
        <w:fldChar w:fldCharType="end"/>
      </w:r>
      <w:r w:rsidR="005F037E" w:rsidRPr="00AB7803">
        <w:t xml:space="preserve">. </w:t>
      </w:r>
      <w:r w:rsidR="006A5A33">
        <w:t>Описание</w:t>
      </w:r>
      <w:r w:rsidR="005F037E" w:rsidRPr="00AB7803">
        <w:t xml:space="preserve"> полей </w:t>
      </w:r>
      <w:r w:rsidR="006A5A33">
        <w:t>документа «</w:t>
      </w:r>
      <w:r w:rsidR="006A5A33" w:rsidRPr="00AB7803">
        <w:t>Справка о финансировании и кассовых выплатах</w:t>
      </w:r>
      <w:r w:rsidR="006A5A33">
        <w:t>», закладки</w:t>
      </w:r>
      <w:r w:rsidR="006A5A33" w:rsidRPr="00AB7803">
        <w:t xml:space="preserve"> </w:t>
      </w:r>
      <w:r w:rsidR="006A5A33">
        <w:t>«</w:t>
      </w:r>
      <w:r w:rsidR="006A5A33" w:rsidRPr="00AB7803">
        <w:t>Дополнительные атрибуты</w:t>
      </w:r>
      <w:r w:rsidR="006A5A33">
        <w:t>»</w:t>
      </w:r>
      <w:bookmarkEnd w:id="28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7"/>
        <w:gridCol w:w="6491"/>
      </w:tblGrid>
      <w:tr w:rsidR="005F037E" w:rsidRPr="00AB7803">
        <w:trPr>
          <w:tblHeader/>
        </w:trPr>
        <w:tc>
          <w:tcPr>
            <w:tcW w:w="162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37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AB7803">
        <w:tc>
          <w:tcPr>
            <w:tcW w:w="1629" w:type="pct"/>
          </w:tcPr>
          <w:p w:rsidR="005F037E" w:rsidRPr="00AB7803" w:rsidRDefault="005F037E" w:rsidP="00CE1023">
            <w:pPr>
              <w:pStyle w:val="ASFKTablenorm"/>
              <w:ind w:left="57" w:right="57"/>
            </w:pPr>
            <w:r w:rsidRPr="00AB7803">
              <w:t>Бизнес-статус (код)</w:t>
            </w:r>
          </w:p>
        </w:tc>
        <w:tc>
          <w:tcPr>
            <w:tcW w:w="3371" w:type="pct"/>
          </w:tcPr>
          <w:p w:rsidR="005F037E" w:rsidRPr="00AB7803" w:rsidRDefault="005F037E" w:rsidP="00CE1023">
            <w:pPr>
              <w:pStyle w:val="ASFKTablenorm"/>
              <w:ind w:left="57" w:right="57"/>
            </w:pPr>
            <w:r w:rsidRPr="00AB7803">
              <w:t xml:space="preserve">Заполняется автоматически при обработке документа или присылается из OEBS. </w:t>
            </w:r>
          </w:p>
          <w:p w:rsidR="005F037E" w:rsidRPr="00AB7803" w:rsidRDefault="005F037E" w:rsidP="00CE1023">
            <w:pPr>
              <w:pStyle w:val="ASFKTablenorm"/>
              <w:ind w:left="57" w:right="57"/>
            </w:pPr>
            <w:r w:rsidRPr="00AB7803">
              <w:lastRenderedPageBreak/>
              <w:t xml:space="preserve">Закрыто для редактирования. </w:t>
            </w:r>
          </w:p>
          <w:p w:rsidR="005F037E" w:rsidRPr="00AB7803" w:rsidRDefault="005F037E" w:rsidP="00CE1023">
            <w:pPr>
              <w:pStyle w:val="ASFKTablenorm"/>
              <w:ind w:left="57" w:right="57"/>
            </w:pPr>
            <w:r w:rsidRPr="00AB7803">
              <w:t>Равен значению поля Статус закладки Документ.</w:t>
            </w:r>
          </w:p>
        </w:tc>
      </w:tr>
      <w:tr w:rsidR="005F037E" w:rsidRPr="00AB7803">
        <w:tc>
          <w:tcPr>
            <w:tcW w:w="1629" w:type="pct"/>
          </w:tcPr>
          <w:p w:rsidR="005F037E" w:rsidRPr="00AB7803" w:rsidRDefault="005F037E" w:rsidP="00CE1023">
            <w:pPr>
              <w:pStyle w:val="ASFKTablenorm"/>
              <w:ind w:left="57" w:right="57"/>
            </w:pPr>
            <w:r w:rsidRPr="00AB7803">
              <w:lastRenderedPageBreak/>
              <w:t>Бизнес-статус (наименование)</w:t>
            </w:r>
          </w:p>
        </w:tc>
        <w:tc>
          <w:tcPr>
            <w:tcW w:w="3371" w:type="pct"/>
          </w:tcPr>
          <w:p w:rsidR="005F037E" w:rsidRPr="00AB7803" w:rsidRDefault="005F037E" w:rsidP="00CE1023">
            <w:pPr>
              <w:pStyle w:val="ASFKTablenorm"/>
              <w:ind w:left="57" w:right="57"/>
            </w:pPr>
            <w:r w:rsidRPr="00AB7803">
              <w:t xml:space="preserve">Наименование поля заполняются по коду из справочника. </w:t>
            </w:r>
          </w:p>
          <w:p w:rsidR="005F037E" w:rsidRPr="00AB7803" w:rsidRDefault="005F037E" w:rsidP="00CE1023">
            <w:pPr>
              <w:pStyle w:val="ASFKTablenorm"/>
              <w:ind w:left="57" w:right="57"/>
            </w:pPr>
            <w:r w:rsidRPr="00AB7803">
              <w:t>Закрыто для редактирования.</w:t>
            </w:r>
          </w:p>
        </w:tc>
      </w:tr>
      <w:tr w:rsidR="005F037E" w:rsidRPr="00AB7803">
        <w:tc>
          <w:tcPr>
            <w:tcW w:w="1629" w:type="pct"/>
          </w:tcPr>
          <w:p w:rsidR="005F037E" w:rsidRPr="00AB7803" w:rsidRDefault="005F037E" w:rsidP="00CE1023">
            <w:pPr>
              <w:pStyle w:val="ASFKTablenorm"/>
              <w:ind w:left="57" w:right="57"/>
            </w:pPr>
            <w:r w:rsidRPr="00AB7803">
              <w:t>Статус утверждения (код)</w:t>
            </w:r>
          </w:p>
        </w:tc>
        <w:tc>
          <w:tcPr>
            <w:tcW w:w="3371" w:type="pct"/>
          </w:tcPr>
          <w:p w:rsidR="005F037E" w:rsidRPr="00AB7803" w:rsidRDefault="005F037E" w:rsidP="00CE1023">
            <w:pPr>
              <w:pStyle w:val="ASFKTablenorm"/>
              <w:ind w:left="57" w:right="57"/>
            </w:pPr>
            <w:r w:rsidRPr="00AB7803">
              <w:t xml:space="preserve">Заполняется автоматически при обработке документа. </w:t>
            </w:r>
          </w:p>
          <w:p w:rsidR="005F037E" w:rsidRPr="00AB7803" w:rsidRDefault="005F037E" w:rsidP="00CE1023">
            <w:pPr>
              <w:pStyle w:val="ASFKTablenorm"/>
              <w:ind w:left="57" w:right="57"/>
            </w:pPr>
            <w:r w:rsidRPr="00AB7803">
              <w:t>Закрыто для редактирования.</w:t>
            </w:r>
          </w:p>
        </w:tc>
      </w:tr>
      <w:tr w:rsidR="005F037E" w:rsidRPr="00AB7803">
        <w:tc>
          <w:tcPr>
            <w:tcW w:w="1629" w:type="pct"/>
          </w:tcPr>
          <w:p w:rsidR="005F037E" w:rsidRPr="00AB7803" w:rsidRDefault="005F037E" w:rsidP="00CE1023">
            <w:pPr>
              <w:pStyle w:val="ASFKTablenorm"/>
              <w:ind w:left="57" w:right="57"/>
            </w:pPr>
            <w:r w:rsidRPr="00AB7803">
              <w:t>Статус утверждения (наименование)</w:t>
            </w:r>
          </w:p>
        </w:tc>
        <w:tc>
          <w:tcPr>
            <w:tcW w:w="3371" w:type="pct"/>
          </w:tcPr>
          <w:p w:rsidR="005F037E" w:rsidRPr="00AB7803" w:rsidRDefault="005F037E" w:rsidP="00CE1023">
            <w:pPr>
              <w:pStyle w:val="ASFKTablenorm"/>
              <w:ind w:left="57" w:right="57"/>
            </w:pPr>
            <w:r w:rsidRPr="00AB7803">
              <w:t xml:space="preserve">Заполняется автоматически при обработке документа. </w:t>
            </w:r>
          </w:p>
          <w:p w:rsidR="005F037E" w:rsidRPr="00AB7803" w:rsidRDefault="005F037E" w:rsidP="00CE1023">
            <w:pPr>
              <w:pStyle w:val="ASFKTablenorm"/>
              <w:ind w:left="57" w:right="57"/>
            </w:pPr>
            <w:r w:rsidRPr="00AB7803">
              <w:t>Закрыто для редактирования.</w:t>
            </w:r>
          </w:p>
        </w:tc>
      </w:tr>
      <w:tr w:rsidR="005F037E" w:rsidRPr="00AB7803">
        <w:tc>
          <w:tcPr>
            <w:tcW w:w="1629" w:type="pct"/>
          </w:tcPr>
          <w:p w:rsidR="005F037E" w:rsidRPr="00AB7803" w:rsidRDefault="005F037E" w:rsidP="00CE1023">
            <w:pPr>
              <w:pStyle w:val="ASFKTablenorm"/>
              <w:ind w:left="57" w:right="57"/>
            </w:pPr>
            <w:r w:rsidRPr="00AB7803">
              <w:t>Статус передачи (код)</w:t>
            </w:r>
          </w:p>
        </w:tc>
        <w:tc>
          <w:tcPr>
            <w:tcW w:w="3371" w:type="pct"/>
          </w:tcPr>
          <w:p w:rsidR="005F037E" w:rsidRPr="00AB7803" w:rsidRDefault="005F037E" w:rsidP="00CE1023">
            <w:pPr>
              <w:pStyle w:val="ASFKTablenorm"/>
              <w:ind w:left="57" w:right="57"/>
            </w:pPr>
            <w:r w:rsidRPr="00AB7803">
              <w:t xml:space="preserve">Заполняется автоматически при утверждении документа. </w:t>
            </w:r>
          </w:p>
          <w:p w:rsidR="005F037E" w:rsidRPr="00AB7803" w:rsidRDefault="005F037E" w:rsidP="00CE1023">
            <w:pPr>
              <w:pStyle w:val="ASFKTablenorm"/>
              <w:ind w:left="57" w:right="57"/>
            </w:pPr>
            <w:r w:rsidRPr="00AB7803">
              <w:t>Закрыто для редактирования.</w:t>
            </w:r>
          </w:p>
        </w:tc>
      </w:tr>
      <w:tr w:rsidR="005F037E" w:rsidRPr="00AB7803">
        <w:tc>
          <w:tcPr>
            <w:tcW w:w="1629" w:type="pct"/>
          </w:tcPr>
          <w:p w:rsidR="005F037E" w:rsidRPr="00AB7803" w:rsidRDefault="005F037E" w:rsidP="00CE1023">
            <w:pPr>
              <w:pStyle w:val="ASFKTablenorm"/>
              <w:ind w:left="57" w:right="57"/>
            </w:pPr>
            <w:r w:rsidRPr="00AB7803">
              <w:t>Статус передачи (наименование)</w:t>
            </w:r>
          </w:p>
        </w:tc>
        <w:tc>
          <w:tcPr>
            <w:tcW w:w="3371" w:type="pct"/>
          </w:tcPr>
          <w:p w:rsidR="005F037E" w:rsidRPr="00AB7803" w:rsidRDefault="005F037E" w:rsidP="00CE1023">
            <w:pPr>
              <w:pStyle w:val="ASFKTablenorm"/>
              <w:ind w:left="57" w:right="57"/>
            </w:pPr>
            <w:r w:rsidRPr="00AB7803">
              <w:t xml:space="preserve">Заполняется автоматически при обработке документа. </w:t>
            </w:r>
          </w:p>
          <w:p w:rsidR="005F037E" w:rsidRPr="00AB7803" w:rsidRDefault="005F037E" w:rsidP="00CE1023">
            <w:pPr>
              <w:pStyle w:val="ASFKTablenorm"/>
              <w:ind w:left="57" w:right="57"/>
            </w:pPr>
            <w:r w:rsidRPr="00AB7803">
              <w:t>Закрыто для редактирования.</w:t>
            </w:r>
          </w:p>
        </w:tc>
      </w:tr>
      <w:tr w:rsidR="005F037E" w:rsidRPr="00AB7803">
        <w:tc>
          <w:tcPr>
            <w:tcW w:w="1629" w:type="pct"/>
          </w:tcPr>
          <w:p w:rsidR="005F037E" w:rsidRPr="00AB7803" w:rsidRDefault="005F037E" w:rsidP="00CE1023">
            <w:pPr>
              <w:pStyle w:val="ASFKTablenorm"/>
              <w:ind w:left="57" w:right="57"/>
            </w:pPr>
            <w:r w:rsidRPr="00AB7803">
              <w:t>Руководитель (уполномоченное лицо). Должность</w:t>
            </w:r>
          </w:p>
        </w:tc>
        <w:tc>
          <w:tcPr>
            <w:tcW w:w="3371" w:type="pct"/>
          </w:tcPr>
          <w:p w:rsidR="005F037E" w:rsidRPr="00AB7803" w:rsidRDefault="005F037E" w:rsidP="00CE1023">
            <w:pPr>
              <w:pStyle w:val="ASFKTablenorm"/>
              <w:ind w:left="57" w:right="57"/>
            </w:pPr>
            <w:r w:rsidRPr="00AB7803">
              <w:t>Заполняется вручную.</w:t>
            </w:r>
          </w:p>
          <w:p w:rsidR="005F037E" w:rsidRPr="00AB7803" w:rsidRDefault="005F037E" w:rsidP="00CE1023">
            <w:pPr>
              <w:pStyle w:val="ASFKTablenorm"/>
              <w:ind w:left="57" w:right="57"/>
            </w:pPr>
            <w:r w:rsidRPr="00AB7803">
              <w:t>Поле обязательно для заполнения, если заполнено поле ПБС/АИФ.</w:t>
            </w:r>
          </w:p>
        </w:tc>
      </w:tr>
      <w:tr w:rsidR="005F037E" w:rsidRPr="00AB7803">
        <w:tc>
          <w:tcPr>
            <w:tcW w:w="1629" w:type="pct"/>
          </w:tcPr>
          <w:p w:rsidR="005F037E" w:rsidRPr="00AB7803" w:rsidRDefault="005F037E" w:rsidP="00CE1023">
            <w:pPr>
              <w:pStyle w:val="ASFKTablenorm"/>
              <w:ind w:left="57" w:right="57"/>
            </w:pPr>
            <w:r w:rsidRPr="00AB7803">
              <w:t>Руководитель (уполномоченное лицо). ФИО</w:t>
            </w:r>
          </w:p>
        </w:tc>
        <w:tc>
          <w:tcPr>
            <w:tcW w:w="3371" w:type="pct"/>
          </w:tcPr>
          <w:p w:rsidR="005F037E" w:rsidRPr="00AB7803" w:rsidRDefault="005F037E" w:rsidP="00CE1023">
            <w:pPr>
              <w:pStyle w:val="ASFKTablenorm"/>
              <w:ind w:left="57" w:right="57"/>
            </w:pPr>
            <w:r w:rsidRPr="00AB7803">
              <w:t>Заполняется вручную.</w:t>
            </w:r>
          </w:p>
          <w:p w:rsidR="005F037E" w:rsidRPr="00AB7803" w:rsidRDefault="005F037E" w:rsidP="00CE1023">
            <w:pPr>
              <w:pStyle w:val="ASFKTablenorm"/>
              <w:ind w:left="57" w:right="57"/>
            </w:pPr>
            <w:r w:rsidRPr="00AB7803">
              <w:t>Поле обязательно для заполнения, если заполнено поле ПБС/АИФ.</w:t>
            </w:r>
          </w:p>
        </w:tc>
      </w:tr>
      <w:tr w:rsidR="005F037E" w:rsidRPr="00AB7803">
        <w:tc>
          <w:tcPr>
            <w:tcW w:w="1629" w:type="pct"/>
          </w:tcPr>
          <w:p w:rsidR="005F037E" w:rsidRPr="00AB7803" w:rsidRDefault="005F037E" w:rsidP="00CE1023">
            <w:pPr>
              <w:pStyle w:val="ASFKTablenorm"/>
              <w:ind w:left="57" w:right="57"/>
            </w:pPr>
            <w:r w:rsidRPr="00AB7803">
              <w:t>Главный бухгалтер (уполномоченное лицо). Должность</w:t>
            </w:r>
          </w:p>
        </w:tc>
        <w:tc>
          <w:tcPr>
            <w:tcW w:w="3371" w:type="pct"/>
          </w:tcPr>
          <w:p w:rsidR="005F037E" w:rsidRPr="00AB7803" w:rsidRDefault="005F037E" w:rsidP="00CE1023">
            <w:pPr>
              <w:pStyle w:val="ASFKTablenorm"/>
              <w:ind w:left="57" w:right="57"/>
            </w:pPr>
            <w:r w:rsidRPr="00AB7803">
              <w:t>Заполняется вручную.</w:t>
            </w:r>
          </w:p>
          <w:p w:rsidR="005F037E" w:rsidRPr="00AB7803" w:rsidRDefault="005F037E" w:rsidP="00CE1023">
            <w:pPr>
              <w:pStyle w:val="ASFKTablenorm"/>
              <w:ind w:left="57" w:right="57"/>
            </w:pPr>
            <w:r w:rsidRPr="00AB7803">
              <w:t>Поле обязательно для заполнения, если заполнено поле ПБС/АИФ.</w:t>
            </w:r>
          </w:p>
        </w:tc>
      </w:tr>
      <w:tr w:rsidR="005F037E" w:rsidRPr="00AB7803">
        <w:tc>
          <w:tcPr>
            <w:tcW w:w="1629" w:type="pct"/>
          </w:tcPr>
          <w:p w:rsidR="005F037E" w:rsidRPr="00AB7803" w:rsidRDefault="005F037E" w:rsidP="00CE1023">
            <w:pPr>
              <w:pStyle w:val="ASFKTablenorm"/>
              <w:ind w:left="57" w:right="57"/>
            </w:pPr>
            <w:r w:rsidRPr="00AB7803">
              <w:t>Главный бухгалтер (уполномоченное лицо). ФИО</w:t>
            </w:r>
          </w:p>
        </w:tc>
        <w:tc>
          <w:tcPr>
            <w:tcW w:w="3371" w:type="pct"/>
          </w:tcPr>
          <w:p w:rsidR="005F037E" w:rsidRPr="00AB7803" w:rsidRDefault="005F037E" w:rsidP="00CE1023">
            <w:pPr>
              <w:pStyle w:val="ASFKTablenorm"/>
              <w:ind w:left="57" w:right="57"/>
            </w:pPr>
            <w:r w:rsidRPr="00AB7803">
              <w:t>Заполняется вручную.</w:t>
            </w:r>
          </w:p>
          <w:p w:rsidR="005F037E" w:rsidRPr="00AB7803" w:rsidRDefault="005F037E" w:rsidP="00CE1023">
            <w:pPr>
              <w:pStyle w:val="ASFKTablenorm"/>
              <w:ind w:left="57" w:right="57"/>
            </w:pPr>
            <w:r w:rsidRPr="00AB7803">
              <w:t>Поле обязательно для заполнения, если заполнено поле ПБС/АИФ.</w:t>
            </w:r>
          </w:p>
        </w:tc>
      </w:tr>
      <w:tr w:rsidR="005F037E" w:rsidRPr="00AB7803">
        <w:tc>
          <w:tcPr>
            <w:tcW w:w="1629" w:type="pct"/>
          </w:tcPr>
          <w:p w:rsidR="005F037E" w:rsidRPr="00AB7803" w:rsidRDefault="005F037E" w:rsidP="00CE1023">
            <w:pPr>
              <w:pStyle w:val="ASFKTablenorm"/>
              <w:ind w:left="57" w:right="57"/>
            </w:pPr>
            <w:r w:rsidRPr="00AB7803">
              <w:t>Дата подписи</w:t>
            </w:r>
          </w:p>
        </w:tc>
        <w:tc>
          <w:tcPr>
            <w:tcW w:w="3371" w:type="pct"/>
          </w:tcPr>
          <w:p w:rsidR="005F037E" w:rsidRPr="00AB7803" w:rsidRDefault="005F037E" w:rsidP="00CE1023">
            <w:pPr>
              <w:pStyle w:val="ASFKTablenorm"/>
              <w:ind w:left="57" w:right="57"/>
            </w:pPr>
            <w:r w:rsidRPr="00AB7803">
              <w:t>Заполняется вручную, либо выбором значения из системного календаря.</w:t>
            </w:r>
          </w:p>
          <w:p w:rsidR="005F037E" w:rsidRPr="00AB7803" w:rsidRDefault="005F037E" w:rsidP="00CE1023">
            <w:pPr>
              <w:pStyle w:val="ASFKTablenorm"/>
              <w:ind w:left="57" w:right="57"/>
            </w:pPr>
            <w:r w:rsidRPr="00AB7803">
              <w:t>Поле обязательно для заполнения, если заполнено поле ПБС/АИФ.</w:t>
            </w:r>
          </w:p>
        </w:tc>
      </w:tr>
      <w:tr w:rsidR="005F037E" w:rsidRPr="00AB7803">
        <w:tc>
          <w:tcPr>
            <w:tcW w:w="1629" w:type="pct"/>
          </w:tcPr>
          <w:p w:rsidR="005F037E" w:rsidRPr="00AB7803" w:rsidRDefault="005F037E" w:rsidP="00CE1023">
            <w:pPr>
              <w:pStyle w:val="ASFKTablenorm"/>
              <w:ind w:left="57" w:right="57"/>
            </w:pPr>
            <w:r w:rsidRPr="00AB7803">
              <w:t>Руководитель ФО (вышестоящей организации) (уполномоченное лицо). Должность</w:t>
            </w:r>
          </w:p>
        </w:tc>
        <w:tc>
          <w:tcPr>
            <w:tcW w:w="3371" w:type="pct"/>
          </w:tcPr>
          <w:p w:rsidR="005F037E" w:rsidRPr="00AB7803" w:rsidRDefault="005F037E" w:rsidP="00CE1023">
            <w:pPr>
              <w:pStyle w:val="ASFKTablenorm"/>
              <w:ind w:left="57" w:right="57"/>
            </w:pPr>
            <w:r w:rsidRPr="00AB7803">
              <w:t>Выбирается из списка сотрудников, либо вводится вручную.</w:t>
            </w:r>
          </w:p>
        </w:tc>
      </w:tr>
      <w:tr w:rsidR="005F037E" w:rsidRPr="00AB7803">
        <w:tc>
          <w:tcPr>
            <w:tcW w:w="1629" w:type="pct"/>
          </w:tcPr>
          <w:p w:rsidR="005F037E" w:rsidRPr="00AB7803" w:rsidRDefault="005F037E" w:rsidP="00CE1023">
            <w:pPr>
              <w:pStyle w:val="ASFKTablenorm"/>
              <w:ind w:left="57" w:right="57"/>
            </w:pPr>
            <w:r w:rsidRPr="00AB7803">
              <w:t>Руководитель ФО (вышестоящей организации) (уполномоченное лицо). ФИО</w:t>
            </w:r>
          </w:p>
        </w:tc>
        <w:tc>
          <w:tcPr>
            <w:tcW w:w="3371" w:type="pct"/>
          </w:tcPr>
          <w:p w:rsidR="005F037E" w:rsidRPr="00AB7803" w:rsidRDefault="005F037E" w:rsidP="00CE1023">
            <w:pPr>
              <w:pStyle w:val="ASFKTablenorm"/>
              <w:ind w:left="57" w:right="57"/>
            </w:pPr>
            <w:r w:rsidRPr="00AB7803">
              <w:t xml:space="preserve">Значение подтягивается автоматически из справочника сотрудников после заполнения поля </w:t>
            </w:r>
            <w:r w:rsidR="00104B38">
              <w:t>«</w:t>
            </w:r>
            <w:r w:rsidRPr="00AB7803">
              <w:t>Руководитель. Должность</w:t>
            </w:r>
            <w:r w:rsidR="00104B38">
              <w:t>»</w:t>
            </w:r>
            <w:r w:rsidRPr="00AB7803">
              <w:t>, либо вводится вручную.</w:t>
            </w:r>
          </w:p>
        </w:tc>
      </w:tr>
      <w:tr w:rsidR="005F037E" w:rsidRPr="00AB7803">
        <w:tc>
          <w:tcPr>
            <w:tcW w:w="1629" w:type="pct"/>
          </w:tcPr>
          <w:p w:rsidR="005F037E" w:rsidRPr="00AB7803" w:rsidRDefault="005F037E" w:rsidP="00CE1023">
            <w:pPr>
              <w:pStyle w:val="ASFKTablenorm"/>
              <w:ind w:left="57" w:right="57"/>
            </w:pPr>
            <w:r w:rsidRPr="00AB7803">
              <w:t>Главный бухгалтер ФО (уполномоченное лицо). Должность</w:t>
            </w:r>
          </w:p>
        </w:tc>
        <w:tc>
          <w:tcPr>
            <w:tcW w:w="3371" w:type="pct"/>
          </w:tcPr>
          <w:p w:rsidR="005F037E" w:rsidRPr="00AB7803" w:rsidRDefault="005F037E" w:rsidP="00CE1023">
            <w:pPr>
              <w:pStyle w:val="ASFKTablenorm"/>
              <w:ind w:left="57" w:right="57"/>
            </w:pPr>
            <w:r w:rsidRPr="00AB7803">
              <w:t>Выбирается из списка сотрудников, либо вводится вручную.</w:t>
            </w:r>
          </w:p>
        </w:tc>
      </w:tr>
      <w:tr w:rsidR="005F037E" w:rsidRPr="00AB7803">
        <w:tc>
          <w:tcPr>
            <w:tcW w:w="1629" w:type="pct"/>
          </w:tcPr>
          <w:p w:rsidR="005F037E" w:rsidRPr="00AB7803" w:rsidRDefault="005F037E" w:rsidP="00CE1023">
            <w:pPr>
              <w:pStyle w:val="ASFKTablenorm"/>
              <w:ind w:left="57" w:right="57"/>
            </w:pPr>
            <w:r w:rsidRPr="00AB7803">
              <w:t>Главный бухгалтер ФО (уполномоченное лицо). ФИО</w:t>
            </w:r>
          </w:p>
        </w:tc>
        <w:tc>
          <w:tcPr>
            <w:tcW w:w="3371" w:type="pct"/>
          </w:tcPr>
          <w:p w:rsidR="005F037E" w:rsidRPr="00AB7803" w:rsidRDefault="005F037E" w:rsidP="00CE1023">
            <w:pPr>
              <w:pStyle w:val="ASFKTablenorm"/>
              <w:ind w:left="57" w:right="57"/>
            </w:pPr>
            <w:r w:rsidRPr="00AB7803">
              <w:t xml:space="preserve">Значение подтягивается автоматически из справочника сотрудников после заполнения поля </w:t>
            </w:r>
            <w:r w:rsidR="00104B38">
              <w:t>«</w:t>
            </w:r>
            <w:r w:rsidRPr="00AB7803">
              <w:t>Главный бухгалтер. Должность</w:t>
            </w:r>
            <w:r w:rsidR="00104B38">
              <w:t>»</w:t>
            </w:r>
            <w:r w:rsidRPr="00AB7803">
              <w:t>, либо вводится вручную.</w:t>
            </w:r>
          </w:p>
        </w:tc>
      </w:tr>
      <w:tr w:rsidR="005F037E" w:rsidRPr="00AB7803">
        <w:tc>
          <w:tcPr>
            <w:tcW w:w="1629" w:type="pct"/>
          </w:tcPr>
          <w:p w:rsidR="005F037E" w:rsidRPr="00AB7803" w:rsidRDefault="005F037E" w:rsidP="00CE1023">
            <w:pPr>
              <w:pStyle w:val="ASFKTablenorm"/>
              <w:ind w:left="57" w:right="57"/>
            </w:pPr>
            <w:r w:rsidRPr="00AB7803">
              <w:t>Дата подписи</w:t>
            </w:r>
          </w:p>
        </w:tc>
        <w:tc>
          <w:tcPr>
            <w:tcW w:w="3371" w:type="pct"/>
          </w:tcPr>
          <w:p w:rsidR="005F037E" w:rsidRPr="00AB7803" w:rsidRDefault="005F037E" w:rsidP="00CE1023">
            <w:pPr>
              <w:pStyle w:val="ASFKTablenorm"/>
              <w:ind w:left="57" w:right="57"/>
            </w:pPr>
            <w:r w:rsidRPr="00AB7803">
              <w:t>Заполняется вручную, либо выбором значения из системного календаря.</w:t>
            </w:r>
          </w:p>
        </w:tc>
      </w:tr>
    </w:tbl>
    <w:p w:rsidR="005F037E" w:rsidRPr="00AB7803" w:rsidRDefault="005F037E" w:rsidP="005F037E">
      <w:pPr>
        <w:pStyle w:val="21"/>
      </w:pPr>
      <w:bookmarkStart w:id="2810" w:name="_Toc409434080"/>
      <w:bookmarkStart w:id="2811" w:name="_Toc410656484"/>
      <w:bookmarkStart w:id="2812" w:name="_Toc420936524"/>
      <w:bookmarkStart w:id="2813" w:name="_Toc71108633"/>
      <w:r w:rsidRPr="00AB7803">
        <w:lastRenderedPageBreak/>
        <w:t xml:space="preserve">Группа документов </w:t>
      </w:r>
      <w:r w:rsidR="00104B38">
        <w:t>«</w:t>
      </w:r>
      <w:r w:rsidRPr="00AB7803">
        <w:t>Регистрация пользователей на официальном сайте РФ</w:t>
      </w:r>
      <w:r w:rsidR="00104B38">
        <w:t>»</w:t>
      </w:r>
      <w:bookmarkEnd w:id="2735"/>
      <w:bookmarkEnd w:id="2736"/>
      <w:bookmarkEnd w:id="2737"/>
      <w:bookmarkEnd w:id="2738"/>
      <w:bookmarkEnd w:id="2739"/>
      <w:bookmarkEnd w:id="2740"/>
      <w:bookmarkEnd w:id="2810"/>
      <w:bookmarkEnd w:id="2811"/>
      <w:bookmarkEnd w:id="2812"/>
      <w:bookmarkEnd w:id="2813"/>
    </w:p>
    <w:p w:rsidR="005F037E" w:rsidRPr="00AB7803" w:rsidRDefault="005F037E" w:rsidP="005F037E">
      <w:pPr>
        <w:pStyle w:val="32"/>
      </w:pPr>
      <w:bookmarkStart w:id="2814" w:name="_Ref311541908"/>
      <w:bookmarkStart w:id="2815" w:name="_Toc319237101"/>
      <w:bookmarkStart w:id="2816" w:name="_Ref333929869"/>
      <w:bookmarkStart w:id="2817" w:name="_Toc409434081"/>
      <w:bookmarkStart w:id="2818" w:name="_Toc410656485"/>
      <w:bookmarkStart w:id="2819" w:name="_Toc420936525"/>
      <w:bookmarkStart w:id="2820" w:name="_Toc71108634"/>
      <w:r w:rsidRPr="00AB7803">
        <w:t>Заявка на внесение изменений в перечень ГМУ (основные реквизиты)</w:t>
      </w:r>
      <w:bookmarkEnd w:id="2814"/>
      <w:bookmarkEnd w:id="2815"/>
      <w:bookmarkEnd w:id="2816"/>
      <w:bookmarkEnd w:id="2817"/>
      <w:bookmarkEnd w:id="2818"/>
      <w:bookmarkEnd w:id="2819"/>
      <w:bookmarkEnd w:id="2820"/>
    </w:p>
    <w:p w:rsidR="005F037E" w:rsidRPr="0064058C" w:rsidRDefault="005F037E" w:rsidP="005F037E">
      <w:pPr>
        <w:pStyle w:val="ASFKNormal"/>
      </w:pPr>
      <w:bookmarkStart w:id="2821" w:name="_Hlk315345294"/>
      <w:bookmarkStart w:id="2822" w:name="_Hlk315344869"/>
      <w:r w:rsidRPr="0064058C">
        <w:t xml:space="preserve">На основании документа </w:t>
      </w:r>
      <w:r w:rsidR="00104B38">
        <w:t>«</w:t>
      </w:r>
      <w:r w:rsidRPr="0064058C">
        <w:t>Заявка на внесение изменений в перечень ГМУ</w:t>
      </w:r>
      <w:r w:rsidR="00104B38">
        <w:t>»</w:t>
      </w:r>
      <w:r w:rsidRPr="0064058C">
        <w:t xml:space="preserve"> осуществл</w:t>
      </w:r>
      <w:r w:rsidRPr="00D209E8">
        <w:t>я</w:t>
      </w:r>
      <w:r w:rsidRPr="0064058C">
        <w:t xml:space="preserve">ется обновление соответствующих реквизитов записей справочника </w:t>
      </w:r>
      <w:r w:rsidR="00104B38">
        <w:t>«</w:t>
      </w:r>
      <w:r w:rsidRPr="0064058C">
        <w:t>Реестр организаций сектора государственного управления</w:t>
      </w:r>
      <w:r w:rsidR="00104B38">
        <w:t>»</w:t>
      </w:r>
      <w:r w:rsidRPr="0064058C">
        <w:t xml:space="preserve"> (далее РОСГУ), совпадающих по коду РОСГУ. </w:t>
      </w:r>
    </w:p>
    <w:p w:rsidR="005F037E" w:rsidRPr="0064058C" w:rsidRDefault="005F037E" w:rsidP="005F037E">
      <w:pPr>
        <w:pStyle w:val="ASFKNormal"/>
      </w:pPr>
      <w:r w:rsidRPr="0064058C">
        <w:t xml:space="preserve">В зависимости от источника предоставления, документ </w:t>
      </w:r>
      <w:r w:rsidR="00104B38">
        <w:t>«</w:t>
      </w:r>
      <w:r w:rsidRPr="0064058C">
        <w:t>Заявка на внесение изменений в перечень ГМУ</w:t>
      </w:r>
      <w:r w:rsidR="00104B38">
        <w:t>»</w:t>
      </w:r>
      <w:r w:rsidRPr="0064058C">
        <w:t xml:space="preserve"> имеет разный реквизитный состав, доступные функции над документом и порядок обработки в ОрФК: </w:t>
      </w:r>
    </w:p>
    <w:p w:rsidR="005F037E" w:rsidRPr="00830C60" w:rsidRDefault="005F037E" w:rsidP="005F037E">
      <w:pPr>
        <w:pStyle w:val="ASFKNormal"/>
      </w:pPr>
      <w:r w:rsidRPr="00830C60">
        <w:t xml:space="preserve">Документ </w:t>
      </w:r>
      <w:r w:rsidR="00104B38">
        <w:t>«</w:t>
      </w:r>
      <w:r w:rsidRPr="00830C60">
        <w:t>Заявка на внесение изменений в перечень ГМУ (основные реквизиты)</w:t>
      </w:r>
      <w:r w:rsidR="00104B38">
        <w:t>»</w:t>
      </w:r>
      <w:r w:rsidRPr="00830C60">
        <w:t xml:space="preserve">,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АРМ ДУБП и ОФК, импорта из ВС (ОС ГМУ в формате ТФФ ГМУ), хранения, просмотра, подписания </w:t>
      </w:r>
      <w:r w:rsidR="00BD2758">
        <w:t>ЭП</w:t>
      </w:r>
      <w:r w:rsidRPr="00830C60">
        <w:t xml:space="preserve">, передачи в </w:t>
      </w:r>
      <w:r w:rsidR="00E44FA6">
        <w:t>ППО OEBS АСФК</w:t>
      </w:r>
      <w:r w:rsidRPr="00830C60">
        <w:t>.</w:t>
      </w:r>
    </w:p>
    <w:p w:rsidR="005F037E" w:rsidRPr="00830C60" w:rsidRDefault="005F037E" w:rsidP="005F037E">
      <w:pPr>
        <w:pStyle w:val="ASFKNormal"/>
      </w:pPr>
      <w:r w:rsidRPr="00830C60">
        <w:t xml:space="preserve">Документ </w:t>
      </w:r>
      <w:r w:rsidR="00104B38">
        <w:t>«</w:t>
      </w:r>
      <w:r w:rsidRPr="00830C60">
        <w:t>Заявка на внесение изменений в перечень ГМУ (дополнительные реквиз</w:t>
      </w:r>
      <w:r w:rsidRPr="00D209E8">
        <w:t>и</w:t>
      </w:r>
      <w:r w:rsidRPr="00830C60">
        <w:t>ты)</w:t>
      </w:r>
      <w:r w:rsidR="00104B38">
        <w:t>»</w:t>
      </w:r>
      <w:r w:rsidRPr="00830C60">
        <w:t xml:space="preserve"> </w:t>
      </w:r>
      <w:r>
        <w:t>передается</w:t>
      </w:r>
      <w:r w:rsidRPr="00830C60">
        <w:t xml:space="preserve"> с ОС ГМУ в ОрФК (ЦАФК) и обеспечивает заполнение дополнительных р</w:t>
      </w:r>
      <w:r w:rsidRPr="00D209E8">
        <w:t>е</w:t>
      </w:r>
      <w:r w:rsidRPr="00830C60">
        <w:t xml:space="preserve">квизитов справочника РОСГУ. Для документа </w:t>
      </w:r>
      <w:r w:rsidR="00104B38">
        <w:t>«</w:t>
      </w:r>
      <w:r w:rsidRPr="00830C60">
        <w:t>Заявка на внесение изменений в перечень ГМУ (дополнительные реквизиты)</w:t>
      </w:r>
      <w:r w:rsidR="00104B38">
        <w:t>»</w:t>
      </w:r>
      <w:r w:rsidRPr="00830C60">
        <w:t xml:space="preserve"> в СУФД на уровне ЦАФК предусмотрены функции и</w:t>
      </w:r>
      <w:r w:rsidRPr="00D209E8">
        <w:t>м</w:t>
      </w:r>
      <w:r w:rsidRPr="00830C60">
        <w:t xml:space="preserve">порта с ОС ГМУ в соответствии с требованиями ТФФ ГМУ и далее выгрузка в </w:t>
      </w:r>
      <w:r w:rsidR="00E44FA6">
        <w:t>ППО OEBS АСФК</w:t>
      </w:r>
      <w:r w:rsidRPr="00830C60">
        <w:t xml:space="preserve"> посредством СУФД-транспорт.</w:t>
      </w:r>
      <w:bookmarkEnd w:id="2821"/>
    </w:p>
    <w:bookmarkEnd w:id="2822"/>
    <w:p w:rsidR="005F037E" w:rsidRPr="00AB7803" w:rsidRDefault="00346BC3" w:rsidP="005F037E">
      <w:pPr>
        <w:pStyle w:val="ASFKNormal"/>
      </w:pPr>
      <w:r>
        <w:t>Для работы с документами «</w:t>
      </w:r>
      <w:r w:rsidR="005F037E" w:rsidRPr="00AB7803">
        <w:t>Заявка на внесение изменений в перечень ГМУ (основные реквизиты)</w:t>
      </w:r>
      <w:r w:rsidR="00104B38">
        <w:t>»</w:t>
      </w:r>
      <w:r w:rsidR="005F037E" w:rsidRPr="00AB7803">
        <w:t xml:space="preserve"> </w:t>
      </w:r>
      <w:r w:rsidR="00B80679">
        <w:t>следует перейти в пункт меню «</w:t>
      </w:r>
      <w:r w:rsidR="005F037E" w:rsidRPr="00AB7803">
        <w:t>Документы – Регистрация пользователей на официальном сайте РФ – Заявка на внесение изменений в перечень ГМУ (основные реквизиты)</w:t>
      </w:r>
      <w:r w:rsidR="00104B38">
        <w:t>»</w:t>
      </w:r>
      <w:r w:rsidR="005F037E" w:rsidRPr="00AB7803">
        <w:t>. Откроется ЭФ списка документов, представленная на рисунке</w:t>
      </w:r>
      <w:r w:rsidR="00724EEC" w:rsidRPr="00AB7803">
        <w:t> </w:t>
      </w:r>
      <w:r w:rsidR="005F037E" w:rsidRPr="00AB7803">
        <w:fldChar w:fldCharType="begin"/>
      </w:r>
      <w:r w:rsidR="005F037E" w:rsidRPr="00AB7803">
        <w:instrText xml:space="preserve"> REF _Ref309724818 \h  \* MERGEFORMAT </w:instrText>
      </w:r>
      <w:r w:rsidR="005F037E" w:rsidRPr="00AB7803">
        <w:fldChar w:fldCharType="separate"/>
      </w:r>
      <w:r w:rsidR="00C90AC7">
        <w:t>455</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3476625"/>
            <wp:effectExtent l="0" t="0" r="9525" b="9525"/>
            <wp:docPr id="596" name="Рисунок 5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6" descr="0"/>
                    <pic:cNvPicPr>
                      <a:picLocks noChangeAspect="1" noChangeArrowheads="1"/>
                    </pic:cNvPicPr>
                  </pic:nvPicPr>
                  <pic:blipFill>
                    <a:blip r:embed="rId539">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823" w:name="_Ref309724818"/>
      <w:bookmarkStart w:id="2824" w:name="_Toc71109414"/>
      <w:r w:rsidR="00C90AC7">
        <w:rPr>
          <w:noProof/>
        </w:rPr>
        <w:t>455</w:t>
      </w:r>
      <w:bookmarkEnd w:id="2823"/>
      <w:r w:rsidRPr="00AB7803">
        <w:fldChar w:fldCharType="end"/>
      </w:r>
      <w:r w:rsidRPr="00AB7803">
        <w:t xml:space="preserve">. ЭФ списка документов </w:t>
      </w:r>
      <w:r w:rsidR="00104B38">
        <w:t>«</w:t>
      </w:r>
      <w:r w:rsidRPr="00AB7803">
        <w:t>Заявка на внесение изменений в перечень ГМУ (основные реквизиты)</w:t>
      </w:r>
      <w:r w:rsidR="00104B38">
        <w:t>»</w:t>
      </w:r>
      <w:bookmarkEnd w:id="2824"/>
    </w:p>
    <w:p w:rsidR="005F037E" w:rsidRPr="00AB7803" w:rsidRDefault="005F037E" w:rsidP="005F037E">
      <w:pPr>
        <w:pStyle w:val="41"/>
      </w:pPr>
      <w:r w:rsidRPr="00AB7803">
        <w:lastRenderedPageBreak/>
        <w:t>Доступные операции</w:t>
      </w:r>
    </w:p>
    <w:p w:rsidR="005F037E" w:rsidRPr="00AB7803" w:rsidRDefault="005F037E" w:rsidP="005F037E">
      <w:pPr>
        <w:pStyle w:val="ASFKNormal"/>
      </w:pPr>
      <w:r w:rsidRPr="00AB7803">
        <w:t xml:space="preserve">На АРМ ПБС </w:t>
      </w:r>
      <w:r>
        <w:t>доступны следующие операции над документом</w:t>
      </w:r>
      <w:r w:rsidRPr="00AB7803">
        <w:t>:</w:t>
      </w:r>
    </w:p>
    <w:p w:rsidR="005F037E" w:rsidRPr="006F6BD1" w:rsidRDefault="005F037E" w:rsidP="005F037E">
      <w:pPr>
        <w:pStyle w:val="ASFKListmark1"/>
      </w:pPr>
      <w:bookmarkStart w:id="2825" w:name="_Экранная_форма_документа_1"/>
      <w:bookmarkStart w:id="2826" w:name="_Ref320618354"/>
      <w:bookmarkEnd w:id="2825"/>
      <w:r w:rsidRPr="006F6BD1">
        <w:t>ручной ввод;</w:t>
      </w:r>
    </w:p>
    <w:p w:rsidR="005F037E" w:rsidRPr="006F6BD1" w:rsidRDefault="005F037E" w:rsidP="005F037E">
      <w:pPr>
        <w:pStyle w:val="ASFKListmark1"/>
      </w:pPr>
      <w:r>
        <w:t xml:space="preserve">просмотр и </w:t>
      </w:r>
      <w:r w:rsidRPr="006F6BD1">
        <w:t>редактирование;</w:t>
      </w:r>
    </w:p>
    <w:p w:rsidR="005F037E" w:rsidRPr="006F6BD1" w:rsidRDefault="005F037E" w:rsidP="005F037E">
      <w:pPr>
        <w:pStyle w:val="ASFKListmark1"/>
      </w:pPr>
      <w:r>
        <w:t xml:space="preserve">копирование и </w:t>
      </w:r>
      <w:r w:rsidRPr="006F6BD1">
        <w:t>удаление;</w:t>
      </w:r>
    </w:p>
    <w:p w:rsidR="005F037E" w:rsidRPr="006F6BD1" w:rsidRDefault="005F037E" w:rsidP="005F037E">
      <w:pPr>
        <w:pStyle w:val="ASFKListmark1"/>
      </w:pPr>
      <w:r w:rsidRPr="006F6BD1">
        <w:t>документарный контроль;</w:t>
      </w:r>
    </w:p>
    <w:p w:rsidR="005F037E" w:rsidRPr="006F6BD1" w:rsidRDefault="005F037E" w:rsidP="005F037E">
      <w:pPr>
        <w:pStyle w:val="ASFKListmark1"/>
      </w:pPr>
      <w:r w:rsidRPr="006F6BD1">
        <w:t xml:space="preserve">подписание, проверка и </w:t>
      </w:r>
      <w:r w:rsidR="00823CF2">
        <w:t>удаление</w:t>
      </w:r>
      <w:r w:rsidRPr="006F6BD1">
        <w:t xml:space="preserve"> </w:t>
      </w:r>
      <w:r w:rsidR="00BD2758">
        <w:t>ЭП</w:t>
      </w:r>
      <w:r w:rsidRPr="006F6BD1">
        <w:t>;</w:t>
      </w:r>
    </w:p>
    <w:p w:rsidR="005F037E" w:rsidRPr="006F6BD1" w:rsidRDefault="005F037E" w:rsidP="005F037E">
      <w:pPr>
        <w:pStyle w:val="ASFKListmark1"/>
      </w:pPr>
      <w:r w:rsidRPr="006F6BD1">
        <w:t xml:space="preserve">экспорт в </w:t>
      </w:r>
      <w:r w:rsidR="00E44FA6">
        <w:t>ППО OEBS АСФК</w:t>
      </w:r>
      <w:r w:rsidRPr="006F6BD1">
        <w:t>;</w:t>
      </w:r>
    </w:p>
    <w:p w:rsidR="005F037E" w:rsidRDefault="005F037E" w:rsidP="005F037E">
      <w:pPr>
        <w:pStyle w:val="ASFKListmark1"/>
      </w:pPr>
      <w:r w:rsidRPr="006F6BD1">
        <w:t>импорт из внешней системы.</w:t>
      </w:r>
    </w:p>
    <w:p w:rsidR="005F037E" w:rsidRPr="00424CF0" w:rsidRDefault="005F037E" w:rsidP="005F037E">
      <w:pPr>
        <w:pStyle w:val="ASFKNote"/>
      </w:pPr>
      <w:r w:rsidRPr="00A72ED0">
        <w:rPr>
          <w:rStyle w:val="ASFKSymBold"/>
        </w:rPr>
        <w:t>Примечание.</w:t>
      </w:r>
      <w:r w:rsidRPr="00A72ED0">
        <w:tab/>
      </w:r>
      <w:r w:rsidRPr="00B80D30">
        <w:t xml:space="preserve">Операции </w:t>
      </w:r>
      <w:r>
        <w:t>ручного ввода, редактирования, копирования и импорта из вне</w:t>
      </w:r>
      <w:r w:rsidRPr="00D209E8">
        <w:t>ш</w:t>
      </w:r>
      <w:r>
        <w:t xml:space="preserve">ней системы </w:t>
      </w:r>
      <w:r w:rsidRPr="00B80D30">
        <w:t xml:space="preserve">доступны только организациям, которые не помечены в ПГМУ признаком перехода на МДМ (отбор в справочнике осуществляется по коду </w:t>
      </w:r>
      <w:r>
        <w:t>РУБП</w:t>
      </w:r>
      <w:r w:rsidRPr="00B80D30">
        <w:t>, коду бюджета текущей организации среди актуальных зап</w:t>
      </w:r>
      <w:r w:rsidRPr="00D209E8">
        <w:t>и</w:t>
      </w:r>
      <w:r w:rsidRPr="00B80D30">
        <w:t>сей)</w:t>
      </w:r>
      <w:r w:rsidRPr="00A72ED0">
        <w:t>.</w:t>
      </w:r>
    </w:p>
    <w:p w:rsidR="005F037E" w:rsidRPr="0064058C" w:rsidRDefault="005F037E" w:rsidP="005F037E">
      <w:pPr>
        <w:pStyle w:val="41"/>
      </w:pPr>
      <w:bookmarkStart w:id="2827" w:name="_Toc319237102"/>
      <w:bookmarkStart w:id="2828" w:name="_Toc409434082"/>
      <w:bookmarkStart w:id="2829" w:name="_Toc410656486"/>
      <w:bookmarkEnd w:id="2826"/>
      <w:r w:rsidRPr="0064058C">
        <w:t>Экранная форма документа</w:t>
      </w:r>
    </w:p>
    <w:p w:rsidR="005F037E" w:rsidRPr="0064058C" w:rsidRDefault="005F037E" w:rsidP="005F037E">
      <w:pPr>
        <w:pStyle w:val="ASFKNormal"/>
      </w:pPr>
      <w:r w:rsidRPr="0064058C">
        <w:t xml:space="preserve">ЭФ </w:t>
      </w:r>
      <w:r w:rsidR="006A5A33">
        <w:t xml:space="preserve">документа </w:t>
      </w:r>
      <w:r w:rsidR="00104B38">
        <w:t>«</w:t>
      </w:r>
      <w:r w:rsidRPr="0064058C">
        <w:t>Заявка на внесение изменений в перечень ГМУ (основные реквизиты)</w:t>
      </w:r>
      <w:r w:rsidR="00104B38">
        <w:t>»</w:t>
      </w:r>
      <w:r w:rsidRPr="0064058C">
        <w:t xml:space="preserve"> предста</w:t>
      </w:r>
      <w:r w:rsidRPr="00203936">
        <w:t>в</w:t>
      </w:r>
      <w:r w:rsidRPr="0064058C">
        <w:t>лена на рисунке</w:t>
      </w:r>
      <w:r w:rsidR="00724EEC" w:rsidRPr="00AB7803">
        <w:t> </w:t>
      </w:r>
      <w:r w:rsidRPr="0064058C">
        <w:fldChar w:fldCharType="begin"/>
      </w:r>
      <w:r w:rsidRPr="0064058C">
        <w:instrText xml:space="preserve"> REF _Ref309724781 \h  \* MERGEFORMAT </w:instrText>
      </w:r>
      <w:r w:rsidRPr="0064058C">
        <w:fldChar w:fldCharType="separate"/>
      </w:r>
      <w:r w:rsidR="00C90AC7">
        <w:t>456</w:t>
      </w:r>
      <w:r w:rsidRPr="0064058C">
        <w:fldChar w:fldCharType="end"/>
      </w:r>
      <w:r w:rsidRPr="0064058C">
        <w:t xml:space="preserve">. Форма содержит следующие </w:t>
      </w:r>
      <w:r>
        <w:t>закладки</w:t>
      </w:r>
      <w:r w:rsidRPr="0064058C">
        <w:t>:</w:t>
      </w:r>
    </w:p>
    <w:p w:rsidR="005F037E" w:rsidRPr="00424CF0" w:rsidRDefault="00104B38" w:rsidP="005F037E">
      <w:pPr>
        <w:pStyle w:val="ASFKListmark1"/>
      </w:pPr>
      <w:r>
        <w:t>«</w:t>
      </w:r>
      <w:r w:rsidR="005F037E" w:rsidRPr="00424CF0">
        <w:t>Основные реквизиты</w:t>
      </w:r>
      <w:r>
        <w:t>»</w:t>
      </w:r>
      <w:r w:rsidR="005F037E">
        <w:t>:</w:t>
      </w:r>
      <w:r w:rsidR="005F037E" w:rsidRPr="00424CF0">
        <w:t xml:space="preserve"> </w:t>
      </w:r>
    </w:p>
    <w:p w:rsidR="005F037E" w:rsidRDefault="00104B38" w:rsidP="005F037E">
      <w:pPr>
        <w:pStyle w:val="ASFKListmark2"/>
      </w:pPr>
      <w:r>
        <w:t>«</w:t>
      </w:r>
      <w:r w:rsidR="005F037E" w:rsidRPr="00424CF0">
        <w:t>Общая информация</w:t>
      </w:r>
      <w:r>
        <w:t>»</w:t>
      </w:r>
      <w:r w:rsidR="005F037E" w:rsidRPr="00424CF0">
        <w:t>;</w:t>
      </w:r>
    </w:p>
    <w:p w:rsidR="005F037E" w:rsidRDefault="00104B38" w:rsidP="005F037E">
      <w:pPr>
        <w:pStyle w:val="ASFKListmark2"/>
      </w:pPr>
      <w:r>
        <w:t>«</w:t>
      </w:r>
      <w:r w:rsidR="005F037E" w:rsidRPr="00424CF0">
        <w:t>Адресные данные</w:t>
      </w:r>
      <w:r>
        <w:t>»</w:t>
      </w:r>
      <w:r w:rsidR="005F037E" w:rsidRPr="00424CF0">
        <w:t>;</w:t>
      </w:r>
    </w:p>
    <w:p w:rsidR="005F037E" w:rsidRPr="00424CF0" w:rsidRDefault="00104B38" w:rsidP="005F037E">
      <w:pPr>
        <w:pStyle w:val="ASFKListmark2"/>
      </w:pPr>
      <w:r>
        <w:t>«</w:t>
      </w:r>
      <w:r w:rsidR="005F037E" w:rsidRPr="00424CF0">
        <w:t>Административная принадлежность</w:t>
      </w:r>
      <w:r>
        <w:t>»</w:t>
      </w:r>
      <w:r w:rsidR="005F037E" w:rsidRPr="00424CF0">
        <w:t>;</w:t>
      </w:r>
    </w:p>
    <w:p w:rsidR="005F037E" w:rsidRPr="00424CF0" w:rsidRDefault="00104B38" w:rsidP="005F037E">
      <w:pPr>
        <w:pStyle w:val="ASFKListmark2"/>
      </w:pPr>
      <w:r>
        <w:t>«</w:t>
      </w:r>
      <w:r w:rsidR="00481D40">
        <w:t>Остальные реквизиты уч</w:t>
      </w:r>
      <w:r w:rsidR="005F037E" w:rsidRPr="00424CF0">
        <w:t>реждения</w:t>
      </w:r>
      <w:r>
        <w:t>»</w:t>
      </w:r>
      <w:r w:rsidR="005F037E" w:rsidRPr="00424CF0">
        <w:t>;</w:t>
      </w:r>
    </w:p>
    <w:p w:rsidR="005F037E" w:rsidRPr="00424CF0" w:rsidRDefault="00104B38" w:rsidP="005F037E">
      <w:pPr>
        <w:pStyle w:val="ASFKListmark2"/>
      </w:pPr>
      <w:r>
        <w:t>«</w:t>
      </w:r>
      <w:r w:rsidR="005F037E" w:rsidRPr="00424CF0">
        <w:t>Бюджеты</w:t>
      </w:r>
      <w:r>
        <w:t>»</w:t>
      </w:r>
      <w:r w:rsidR="005F037E" w:rsidRPr="00424CF0">
        <w:t>;</w:t>
      </w:r>
    </w:p>
    <w:p w:rsidR="005F037E" w:rsidRDefault="00104B38" w:rsidP="005F037E">
      <w:pPr>
        <w:pStyle w:val="ASFKListmark2"/>
      </w:pPr>
      <w:r>
        <w:t>«</w:t>
      </w:r>
      <w:r w:rsidR="005F037E" w:rsidRPr="00424CF0">
        <w:t>Подтверждающие документы</w:t>
      </w:r>
      <w:r>
        <w:t>»</w:t>
      </w:r>
      <w:r w:rsidR="005F037E">
        <w:t>;</w:t>
      </w:r>
    </w:p>
    <w:p w:rsidR="005F037E" w:rsidRPr="0064058C" w:rsidRDefault="00104B38" w:rsidP="005F037E">
      <w:pPr>
        <w:pStyle w:val="ASFKListmark1"/>
      </w:pPr>
      <w:r>
        <w:t>«</w:t>
      </w:r>
      <w:r w:rsidR="005F037E">
        <w:t>Подписи</w:t>
      </w:r>
      <w:r>
        <w:t>»</w:t>
      </w:r>
      <w:r w:rsidR="005F037E" w:rsidRPr="00424CF0">
        <w:t>.</w:t>
      </w:r>
    </w:p>
    <w:p w:rsidR="005F037E" w:rsidRPr="00E92D64" w:rsidRDefault="004D71D9" w:rsidP="005F037E">
      <w:pPr>
        <w:pStyle w:val="ASFKFigure"/>
      </w:pPr>
      <w:r>
        <w:rPr>
          <w:noProof/>
        </w:rPr>
        <w:drawing>
          <wp:inline distT="0" distB="0" distL="0" distR="0">
            <wp:extent cx="6124575" cy="3381375"/>
            <wp:effectExtent l="0" t="0" r="9525" b="9525"/>
            <wp:docPr id="597" name="Рисунок 5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7" descr="0"/>
                    <pic:cNvPicPr>
                      <a:picLocks noChangeAspect="1" noChangeArrowheads="1"/>
                    </pic:cNvPicPr>
                  </pic:nvPicPr>
                  <pic:blipFill>
                    <a:blip r:embed="rId540">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5F037E" w:rsidRPr="0064058C" w:rsidRDefault="005F037E" w:rsidP="005F037E">
      <w:pPr>
        <w:pStyle w:val="ASFKFigName"/>
      </w:pPr>
      <w:r w:rsidRPr="0064058C">
        <w:fldChar w:fldCharType="begin"/>
      </w:r>
      <w:r w:rsidRPr="0064058C">
        <w:instrText xml:space="preserve"> SEQ Рисунок \* ARABIC </w:instrText>
      </w:r>
      <w:r w:rsidRPr="0064058C">
        <w:fldChar w:fldCharType="separate"/>
      </w:r>
      <w:bookmarkStart w:id="2830" w:name="_Ref309724781"/>
      <w:bookmarkStart w:id="2831" w:name="_Toc71109415"/>
      <w:r w:rsidR="00C90AC7">
        <w:rPr>
          <w:noProof/>
        </w:rPr>
        <w:t>456</w:t>
      </w:r>
      <w:bookmarkEnd w:id="2830"/>
      <w:r w:rsidRPr="0064058C">
        <w:fldChar w:fldCharType="end"/>
      </w:r>
      <w:r w:rsidRPr="0064058C">
        <w:t xml:space="preserve">. ЭФ </w:t>
      </w:r>
      <w:r>
        <w:t xml:space="preserve">документа </w:t>
      </w:r>
      <w:r w:rsidR="00104B38">
        <w:t>«</w:t>
      </w:r>
      <w:r w:rsidRPr="0064058C">
        <w:t>Заявка на внесение изменений в перечень ГМУ (основные реквизиты)</w:t>
      </w:r>
      <w:r w:rsidR="00104B38">
        <w:t>»</w:t>
      </w:r>
      <w:r w:rsidR="006A5A33">
        <w:t>, з</w:t>
      </w:r>
      <w:r w:rsidRPr="0064058C">
        <w:t>акладк</w:t>
      </w:r>
      <w:r>
        <w:t>и</w:t>
      </w:r>
      <w:r w:rsidRPr="0064058C">
        <w:t xml:space="preserve"> </w:t>
      </w:r>
      <w:r w:rsidR="00104B38">
        <w:t>«</w:t>
      </w:r>
      <w:r>
        <w:t>Основные реквизиты</w:t>
      </w:r>
      <w:r w:rsidR="00104B38">
        <w:t>»</w:t>
      </w:r>
      <w:r>
        <w:t>,</w:t>
      </w:r>
      <w:r w:rsidR="006A5A33">
        <w:t xml:space="preserve"> вкладки</w:t>
      </w:r>
      <w:r>
        <w:t xml:space="preserve"> </w:t>
      </w:r>
      <w:r w:rsidR="00104B38">
        <w:t>«</w:t>
      </w:r>
      <w:r>
        <w:t>Общая информация</w:t>
      </w:r>
      <w:r w:rsidR="00104B38">
        <w:t>»</w:t>
      </w:r>
      <w:bookmarkEnd w:id="2831"/>
    </w:p>
    <w:p w:rsidR="005F037E" w:rsidRPr="0064058C" w:rsidRDefault="005F037E" w:rsidP="005F037E">
      <w:pPr>
        <w:pStyle w:val="ASFKNormal"/>
      </w:pPr>
      <w:r>
        <w:lastRenderedPageBreak/>
        <w:t>О</w:t>
      </w:r>
      <w:r w:rsidRPr="00AB7803">
        <w:t>писание полей</w:t>
      </w:r>
      <w:r>
        <w:t xml:space="preserve"> документа </w:t>
      </w:r>
      <w:r w:rsidR="00104B38">
        <w:t>«</w:t>
      </w:r>
      <w:r w:rsidRPr="0064058C">
        <w:t>Заявка на внесение изменений в перечень ГМУ (основные реквизиты)</w:t>
      </w:r>
      <w:r w:rsidR="00346BC3">
        <w:t>», закладки</w:t>
      </w:r>
      <w:r w:rsidRPr="0064058C">
        <w:t xml:space="preserve"> </w:t>
      </w:r>
      <w:r w:rsidR="00104B38">
        <w:t>«</w:t>
      </w:r>
      <w:r>
        <w:t>Основные реквизиты</w:t>
      </w:r>
      <w:r w:rsidR="00104B38">
        <w:t>»</w:t>
      </w:r>
      <w:r>
        <w:t xml:space="preserve"> </w:t>
      </w:r>
      <w:r w:rsidR="00346BC3">
        <w:t>приведен в таблице</w:t>
      </w:r>
      <w:r w:rsidR="00724EEC" w:rsidRPr="00AB7803">
        <w:t> </w:t>
      </w:r>
      <w:r w:rsidRPr="0064058C">
        <w:fldChar w:fldCharType="begin"/>
      </w:r>
      <w:r w:rsidRPr="0064058C">
        <w:instrText xml:space="preserve"> REF _Ref320802436 \h  \* MERGEFORMAT </w:instrText>
      </w:r>
      <w:r w:rsidRPr="0064058C">
        <w:fldChar w:fldCharType="separate"/>
      </w:r>
      <w:r w:rsidR="00C90AC7">
        <w:t>285</w:t>
      </w:r>
      <w:r w:rsidRPr="0064058C">
        <w:fldChar w:fldCharType="end"/>
      </w:r>
      <w:r w:rsidRPr="0064058C">
        <w:t>.</w:t>
      </w:r>
    </w:p>
    <w:p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32" w:name="_Ref317679009"/>
      <w:bookmarkStart w:id="2833" w:name="_Ref318715680"/>
      <w:bookmarkStart w:id="2834" w:name="_Ref320802436"/>
      <w:bookmarkStart w:id="2835" w:name="_Toc71108933"/>
      <w:r w:rsidR="00C90AC7">
        <w:rPr>
          <w:noProof/>
        </w:rPr>
        <w:t>285</w:t>
      </w:r>
      <w:bookmarkEnd w:id="2832"/>
      <w:bookmarkEnd w:id="2833"/>
      <w:bookmarkEnd w:id="2834"/>
      <w:r>
        <w:rPr>
          <w:noProof/>
        </w:rPr>
        <w:fldChar w:fldCharType="end"/>
      </w:r>
      <w:r w:rsidR="005F037E" w:rsidRPr="0064058C">
        <w:t xml:space="preserve">. </w:t>
      </w:r>
      <w:r w:rsidR="005F037E">
        <w:t>О</w:t>
      </w:r>
      <w:r w:rsidR="005F037E" w:rsidRPr="00AB7803">
        <w:t>писание полей</w:t>
      </w:r>
      <w:r w:rsidR="005F037E">
        <w:t xml:space="preserve">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346BC3">
        <w:t>», закладки</w:t>
      </w:r>
      <w:r w:rsidR="005F037E" w:rsidRPr="0064058C">
        <w:t xml:space="preserve"> </w:t>
      </w:r>
      <w:r w:rsidR="00104B38">
        <w:t>«</w:t>
      </w:r>
      <w:r w:rsidR="005F037E">
        <w:t>Основные реквизиты</w:t>
      </w:r>
      <w:r w:rsidR="00104B38">
        <w:t>»</w:t>
      </w:r>
      <w:bookmarkEnd w:id="28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5F037E" w:rsidRPr="00BB2D34">
        <w:trPr>
          <w:trHeight w:val="313"/>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BB2D34" w:rsidRDefault="005F037E" w:rsidP="00CE1023">
            <w:pPr>
              <w:pStyle w:val="ASFKTableHead"/>
            </w:pPr>
            <w:r w:rsidRPr="00BB2D34">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BB2D34" w:rsidRDefault="005F037E" w:rsidP="00CE1023">
            <w:pPr>
              <w:pStyle w:val="ASFKTableHead"/>
            </w:pPr>
            <w:r w:rsidRPr="00BB2D34">
              <w:t>Описание</w:t>
            </w:r>
            <w:r w:rsidR="00823CF2">
              <w:t xml:space="preserve"> поля</w:t>
            </w:r>
          </w:p>
        </w:tc>
      </w:tr>
      <w:tr w:rsidR="005F037E" w:rsidRPr="00BB2D34">
        <w:tc>
          <w:tcPr>
            <w:tcW w:w="1137" w:type="pct"/>
          </w:tcPr>
          <w:p w:rsidR="005F037E" w:rsidRPr="00BB2D34" w:rsidRDefault="005F037E" w:rsidP="00CE1023">
            <w:pPr>
              <w:pStyle w:val="ASFKTablenorm"/>
            </w:pPr>
            <w:r w:rsidRPr="00BB2D34">
              <w:t xml:space="preserve">Номер </w:t>
            </w:r>
          </w:p>
        </w:tc>
        <w:tc>
          <w:tcPr>
            <w:tcW w:w="3863" w:type="pct"/>
          </w:tcPr>
          <w:p w:rsidR="005F037E" w:rsidRPr="00BB2D34" w:rsidRDefault="005F037E" w:rsidP="00CE1023">
            <w:pPr>
              <w:pStyle w:val="ASFKTablenorm"/>
            </w:pPr>
            <w:r w:rsidRPr="00BB2D34">
              <w:t>Номер документа.</w:t>
            </w:r>
          </w:p>
          <w:p w:rsidR="005F037E" w:rsidRPr="00203936" w:rsidRDefault="005F037E" w:rsidP="00CE1023">
            <w:pPr>
              <w:pStyle w:val="ASFKTablenorm"/>
            </w:pPr>
            <w:r w:rsidRPr="00BB2D34">
              <w:t>Значение рассчитывается автоматически на основании настроек для т</w:t>
            </w:r>
            <w:r w:rsidRPr="00203936">
              <w:t xml:space="preserve">екущего типа документа в справочнике </w:t>
            </w:r>
            <w:r w:rsidR="00104B38">
              <w:t>«</w:t>
            </w:r>
            <w:r w:rsidRPr="00203936">
              <w:t>Параметры автонумерации документов</w:t>
            </w:r>
            <w:r w:rsidR="00104B38">
              <w:t>»</w:t>
            </w:r>
            <w:r w:rsidRPr="00203936">
              <w:t>. Может быть заполнено вручную.</w:t>
            </w:r>
          </w:p>
          <w:p w:rsidR="005F037E" w:rsidRPr="00203936" w:rsidRDefault="005F037E" w:rsidP="00CE1023">
            <w:pPr>
              <w:pStyle w:val="ASFKTablenorm"/>
            </w:pPr>
            <w:r>
              <w:t xml:space="preserve">В случае если </w:t>
            </w:r>
            <w:r w:rsidRPr="00BB2D34">
              <w:t>значение было изменено вручную и не соответствует а</w:t>
            </w:r>
            <w:r w:rsidRPr="00203936">
              <w:t>втоматически вычисленному значению, правильный порядковый номер может быть проставлен по нажатию кнопки.</w:t>
            </w:r>
          </w:p>
        </w:tc>
      </w:tr>
      <w:tr w:rsidR="005F037E" w:rsidRPr="00BB2D34">
        <w:tc>
          <w:tcPr>
            <w:tcW w:w="1137" w:type="pct"/>
          </w:tcPr>
          <w:p w:rsidR="005F037E" w:rsidRPr="00BB2D34" w:rsidRDefault="005F037E" w:rsidP="00CE1023">
            <w:pPr>
              <w:pStyle w:val="ASFKTablenorm"/>
            </w:pPr>
            <w:r w:rsidRPr="00BB2D34">
              <w:t xml:space="preserve">Дата </w:t>
            </w:r>
          </w:p>
        </w:tc>
        <w:tc>
          <w:tcPr>
            <w:tcW w:w="3863" w:type="pct"/>
          </w:tcPr>
          <w:p w:rsidR="005F037E" w:rsidRPr="00203936" w:rsidRDefault="005F037E" w:rsidP="00CE1023">
            <w:pPr>
              <w:pStyle w:val="ASFKTablenorm"/>
            </w:pPr>
            <w:r w:rsidRPr="00BB2D34">
              <w:t>Дата документа.</w:t>
            </w:r>
            <w:r w:rsidRPr="00203936">
              <w:t xml:space="preserve"> Заполнение:</w:t>
            </w:r>
          </w:p>
          <w:p w:rsidR="005F037E" w:rsidRPr="00BB2D34" w:rsidRDefault="005F037E" w:rsidP="00CE1023">
            <w:pPr>
              <w:pStyle w:val="ASFKTableListMark"/>
            </w:pPr>
            <w:r w:rsidRPr="00BB2D34">
              <w:t>импорт из ВС;</w:t>
            </w:r>
          </w:p>
          <w:p w:rsidR="005F037E" w:rsidRPr="00BB2D34" w:rsidRDefault="005F037E" w:rsidP="00CE1023">
            <w:pPr>
              <w:pStyle w:val="ASFKTableListMark"/>
            </w:pPr>
            <w:r w:rsidRPr="00BB2D34">
              <w:t>автозаполнение текущей системной датой;</w:t>
            </w:r>
          </w:p>
          <w:p w:rsidR="005F037E" w:rsidRPr="00BB2D34" w:rsidRDefault="005F037E" w:rsidP="00CE1023">
            <w:pPr>
              <w:pStyle w:val="ASFKTableListMark"/>
            </w:pPr>
            <w:r w:rsidRPr="00BB2D34">
              <w:t>ввод значения вручную;</w:t>
            </w:r>
          </w:p>
          <w:p w:rsidR="005F037E" w:rsidRPr="00BB2D34" w:rsidRDefault="005F037E" w:rsidP="00CE1023">
            <w:pPr>
              <w:pStyle w:val="ASFKTableListMark"/>
            </w:pPr>
            <w:r w:rsidRPr="00BB2D34">
              <w:t>выбор из календаря.</w:t>
            </w:r>
            <w:r w:rsidRPr="00BB2D34">
              <w:tab/>
            </w:r>
          </w:p>
        </w:tc>
      </w:tr>
      <w:tr w:rsidR="005F037E" w:rsidRPr="00BB2D34">
        <w:tc>
          <w:tcPr>
            <w:tcW w:w="1137" w:type="pct"/>
          </w:tcPr>
          <w:p w:rsidR="005F037E" w:rsidRPr="00BB2D34" w:rsidRDefault="005F037E" w:rsidP="00CE1023">
            <w:pPr>
              <w:pStyle w:val="ASFKTablenorm"/>
            </w:pPr>
            <w:r w:rsidRPr="00BB2D34">
              <w:t>Дата в/д</w:t>
            </w:r>
          </w:p>
        </w:tc>
        <w:tc>
          <w:tcPr>
            <w:tcW w:w="3863" w:type="pct"/>
          </w:tcPr>
          <w:p w:rsidR="005F037E" w:rsidRPr="00203936" w:rsidRDefault="005F037E" w:rsidP="00CE1023">
            <w:pPr>
              <w:pStyle w:val="ASFKTablenorm"/>
            </w:pPr>
            <w:r w:rsidRPr="00BB2D34">
              <w:t>Дата ввода в действие изменений документа.</w:t>
            </w:r>
            <w:r w:rsidRPr="00203936">
              <w:t xml:space="preserve"> Заполнение:</w:t>
            </w:r>
          </w:p>
          <w:p w:rsidR="005F037E" w:rsidRPr="00BB2D34" w:rsidRDefault="005F037E" w:rsidP="00CE1023">
            <w:pPr>
              <w:pStyle w:val="ASFKTableListMark"/>
            </w:pPr>
            <w:r w:rsidRPr="00BB2D34">
              <w:t>импорт из ВС;</w:t>
            </w:r>
          </w:p>
          <w:p w:rsidR="005F037E" w:rsidRPr="00BB2D34" w:rsidRDefault="005F037E" w:rsidP="00CE1023">
            <w:pPr>
              <w:pStyle w:val="ASFKTableListMark"/>
            </w:pPr>
            <w:r w:rsidRPr="00BB2D34">
              <w:t>автозаполнение текущей системной датой;</w:t>
            </w:r>
          </w:p>
          <w:p w:rsidR="005F037E" w:rsidRPr="00BB2D34" w:rsidRDefault="005F037E" w:rsidP="00CE1023">
            <w:pPr>
              <w:pStyle w:val="ASFKTableListMark"/>
            </w:pPr>
            <w:r w:rsidRPr="00BB2D34">
              <w:t>ввод значения вручную;</w:t>
            </w:r>
          </w:p>
          <w:p w:rsidR="005F037E" w:rsidRPr="00BB2D34" w:rsidRDefault="005F037E" w:rsidP="00CE1023">
            <w:pPr>
              <w:pStyle w:val="ASFKTableListMark"/>
            </w:pPr>
            <w:r w:rsidRPr="00BB2D34">
              <w:t>выбор из календаря.</w:t>
            </w:r>
          </w:p>
        </w:tc>
      </w:tr>
      <w:tr w:rsidR="005F037E" w:rsidRPr="00BB2D34">
        <w:tc>
          <w:tcPr>
            <w:tcW w:w="1137" w:type="pct"/>
          </w:tcPr>
          <w:p w:rsidR="005F037E" w:rsidRPr="00BB2D34" w:rsidRDefault="005F037E" w:rsidP="00CE1023">
            <w:pPr>
              <w:pStyle w:val="ASFKTablenorm"/>
            </w:pPr>
            <w:r w:rsidRPr="00BB2D34">
              <w:t>Код организации по РОСГУ</w:t>
            </w:r>
          </w:p>
        </w:tc>
        <w:tc>
          <w:tcPr>
            <w:tcW w:w="3863" w:type="pct"/>
          </w:tcPr>
          <w:p w:rsidR="005F037E" w:rsidRPr="00203936" w:rsidRDefault="005F037E" w:rsidP="00CE1023">
            <w:pPr>
              <w:pStyle w:val="ASFKTablenorm"/>
            </w:pPr>
            <w:r w:rsidRPr="00BB2D34">
              <w:t>Код организации по РОСГУ.</w:t>
            </w:r>
            <w:r w:rsidRPr="00203936">
              <w:t xml:space="preserve"> Заполнение:</w:t>
            </w:r>
          </w:p>
          <w:p w:rsidR="005F037E" w:rsidRPr="00BB2D34" w:rsidRDefault="005F037E" w:rsidP="00CE1023">
            <w:pPr>
              <w:pStyle w:val="ASFKTableListMark"/>
            </w:pPr>
            <w:r w:rsidRPr="00BB2D34">
              <w:t>импорт из ВС;</w:t>
            </w:r>
          </w:p>
          <w:p w:rsidR="005F037E" w:rsidRPr="00BB2D34" w:rsidRDefault="005F037E" w:rsidP="00CE1023">
            <w:pPr>
              <w:pStyle w:val="ASFKTableListMark"/>
            </w:pPr>
            <w:r w:rsidRPr="00BB2D34">
              <w:t xml:space="preserve">ДУБП: выбор из справочника РОСГУ; </w:t>
            </w:r>
          </w:p>
          <w:p w:rsidR="005F037E" w:rsidRPr="00BB2D34" w:rsidRDefault="005F037E" w:rsidP="00CE1023">
            <w:pPr>
              <w:pStyle w:val="ASFKTableListMark"/>
            </w:pPr>
            <w:r w:rsidRPr="00BB2D34">
              <w:t>ввод значения вручную;</w:t>
            </w:r>
          </w:p>
          <w:p w:rsidR="005F037E" w:rsidRPr="00203936" w:rsidRDefault="005F037E" w:rsidP="00CE1023">
            <w:pPr>
              <w:pStyle w:val="ASFKTablenorm"/>
            </w:pPr>
            <w:r w:rsidRPr="00BB2D34">
              <w:t>Для заявок на первичное включение учреждения в РОСГУ, поле не з</w:t>
            </w:r>
            <w:r w:rsidRPr="00203936">
              <w:t>аполняется.</w:t>
            </w:r>
          </w:p>
        </w:tc>
      </w:tr>
      <w:tr w:rsidR="005F037E" w:rsidRPr="00BB2D34">
        <w:tc>
          <w:tcPr>
            <w:tcW w:w="1137" w:type="pct"/>
          </w:tcPr>
          <w:p w:rsidR="005F037E" w:rsidRPr="00BB2D34" w:rsidRDefault="005F037E" w:rsidP="00CE1023">
            <w:pPr>
              <w:pStyle w:val="ASFKTablenorm"/>
            </w:pPr>
            <w:r w:rsidRPr="00BB2D34">
              <w:t xml:space="preserve">Полное наименование </w:t>
            </w:r>
          </w:p>
        </w:tc>
        <w:tc>
          <w:tcPr>
            <w:tcW w:w="3863" w:type="pct"/>
          </w:tcPr>
          <w:p w:rsidR="005F037E" w:rsidRPr="00203936" w:rsidRDefault="005F037E" w:rsidP="00CE1023">
            <w:pPr>
              <w:pStyle w:val="ASFKTablenorm"/>
            </w:pPr>
            <w:r w:rsidRPr="00BB2D34">
              <w:t>Полное наименование организации.</w:t>
            </w:r>
            <w:r w:rsidRPr="00203936">
              <w:t xml:space="preserve"> Заполнение:</w:t>
            </w:r>
          </w:p>
          <w:p w:rsidR="005F037E" w:rsidRPr="00BB2D34" w:rsidRDefault="005F037E" w:rsidP="00CE1023">
            <w:pPr>
              <w:pStyle w:val="ASFKTableListMark"/>
            </w:pPr>
            <w:r w:rsidRPr="00BB2D34">
              <w:t>импорт из ВС;</w:t>
            </w:r>
          </w:p>
          <w:p w:rsidR="005F037E" w:rsidRPr="00BB2D34" w:rsidRDefault="005F037E" w:rsidP="00CE1023">
            <w:pPr>
              <w:pStyle w:val="ASFKTableListMark"/>
            </w:pPr>
            <w:r w:rsidRPr="00BB2D34">
              <w:t>ДУБП: автозаполнение по указанному коду РОСГУ соответству</w:t>
            </w:r>
            <w:r w:rsidRPr="00203936">
              <w:t>ю</w:t>
            </w:r>
            <w:r w:rsidRPr="00BB2D34">
              <w:t>щим значением по справочнику РОСГУ, выбор из справочника РОСГУ, ввод значения вручную.</w:t>
            </w:r>
          </w:p>
        </w:tc>
      </w:tr>
      <w:tr w:rsidR="005F037E" w:rsidRPr="00BB2D34">
        <w:tc>
          <w:tcPr>
            <w:tcW w:w="1137" w:type="pct"/>
          </w:tcPr>
          <w:p w:rsidR="005F037E" w:rsidRPr="00203936" w:rsidDel="002F5E8A" w:rsidRDefault="005F037E" w:rsidP="00CE1023">
            <w:pPr>
              <w:pStyle w:val="ASFKTablenorm"/>
            </w:pPr>
            <w:r w:rsidRPr="00BB2D34">
              <w:t>Сокращенное наимен</w:t>
            </w:r>
            <w:r w:rsidRPr="00203936">
              <w:t xml:space="preserve">ование </w:t>
            </w:r>
          </w:p>
        </w:tc>
        <w:tc>
          <w:tcPr>
            <w:tcW w:w="3863" w:type="pct"/>
          </w:tcPr>
          <w:p w:rsidR="005F037E" w:rsidRPr="00203936" w:rsidRDefault="005F037E" w:rsidP="00CE1023">
            <w:pPr>
              <w:pStyle w:val="ASFKTablenorm"/>
            </w:pPr>
            <w:r w:rsidRPr="00BB2D34">
              <w:t>Сокращенное наименование организации</w:t>
            </w:r>
            <w:r w:rsidRPr="00203936">
              <w:t>. Заполнение:</w:t>
            </w:r>
          </w:p>
          <w:p w:rsidR="005F037E" w:rsidRPr="00BB2D34" w:rsidRDefault="005F037E" w:rsidP="00CE1023">
            <w:pPr>
              <w:pStyle w:val="ASFKTableListMark"/>
            </w:pPr>
            <w:r w:rsidRPr="00BB2D34">
              <w:t>импорт из ВС;</w:t>
            </w:r>
          </w:p>
          <w:p w:rsidR="005F037E" w:rsidRPr="00BB2D34" w:rsidDel="002F5E8A" w:rsidRDefault="005F037E" w:rsidP="00CE1023">
            <w:pPr>
              <w:pStyle w:val="ASFKTableListMark"/>
            </w:pPr>
            <w:r w:rsidRPr="00BB2D34">
              <w:t>ДУБП: автозаполнение по указанному коду РОСГУ соответству</w:t>
            </w:r>
            <w:r w:rsidRPr="00203936">
              <w:t>ю</w:t>
            </w:r>
            <w:r w:rsidRPr="00BB2D34">
              <w:t>щим значением по справочнику РОСГУ, выбор из справочника РОСГУ, ввод значения вручную.</w:t>
            </w:r>
          </w:p>
        </w:tc>
      </w:tr>
    </w:tbl>
    <w:p w:rsidR="005F037E" w:rsidRPr="0064058C" w:rsidRDefault="004E576A" w:rsidP="005F037E">
      <w:pPr>
        <w:pStyle w:val="ASFKNormal"/>
      </w:pPr>
      <w:r>
        <w:t>Перечень</w:t>
      </w:r>
      <w:r w:rsidR="005F037E" w:rsidRPr="00AB7803">
        <w:t xml:space="preserve"> полей</w:t>
      </w:r>
      <w:r w:rsidR="005F037E">
        <w:t xml:space="preserve"> документа </w:t>
      </w:r>
      <w:r w:rsidR="00104B38">
        <w:t>«</w:t>
      </w:r>
      <w:r w:rsidR="005F037E" w:rsidRPr="0064058C">
        <w:t>Заявка на внесение изменений в перечень ГМУ (основные реквизиты)</w:t>
      </w:r>
      <w:r w:rsidR="00CE08D7">
        <w:t>», в</w:t>
      </w:r>
      <w:r w:rsidR="00346BC3">
        <w:t>кладки</w:t>
      </w:r>
      <w:r w:rsidR="005F037E" w:rsidRPr="0064058C">
        <w:t xml:space="preserve"> </w:t>
      </w:r>
      <w:r w:rsidR="00104B38">
        <w:t>«</w:t>
      </w:r>
      <w:r w:rsidR="005F037E">
        <w:t>Общая информация</w:t>
      </w:r>
      <w:r w:rsidR="00104B38">
        <w:t>»</w:t>
      </w:r>
      <w:r w:rsidR="005F037E">
        <w:t xml:space="preserve"> </w:t>
      </w:r>
      <w:r w:rsidR="00346BC3">
        <w:t>приведен в таблице</w:t>
      </w:r>
      <w:r w:rsidR="00724EEC" w:rsidRPr="00AB7803">
        <w:t> </w:t>
      </w:r>
      <w:r w:rsidR="005F037E">
        <w:fldChar w:fldCharType="begin"/>
      </w:r>
      <w:r w:rsidR="005F037E">
        <w:instrText xml:space="preserve"> REF _Ref411420507 \h </w:instrText>
      </w:r>
      <w:r w:rsidR="005F037E">
        <w:fldChar w:fldCharType="separate"/>
      </w:r>
      <w:r w:rsidR="00C90AC7">
        <w:rPr>
          <w:noProof/>
        </w:rPr>
        <w:t>286</w:t>
      </w:r>
      <w:r w:rsidR="005F037E">
        <w:fldChar w:fldCharType="end"/>
      </w:r>
      <w:r w:rsidR="005F037E" w:rsidRPr="0064058C">
        <w:t>.</w:t>
      </w:r>
    </w:p>
    <w:p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36" w:name="_Ref411420507"/>
      <w:bookmarkStart w:id="2837" w:name="_Toc71108934"/>
      <w:r w:rsidR="00C90AC7">
        <w:rPr>
          <w:noProof/>
        </w:rPr>
        <w:t>286</w:t>
      </w:r>
      <w:bookmarkEnd w:id="2836"/>
      <w:r>
        <w:rPr>
          <w:noProof/>
        </w:rPr>
        <w:fldChar w:fldCharType="end"/>
      </w:r>
      <w:r w:rsidR="005F037E" w:rsidRPr="0064058C">
        <w:t xml:space="preserve">. </w:t>
      </w:r>
      <w:r w:rsidR="005F037E">
        <w:t>О</w:t>
      </w:r>
      <w:r w:rsidR="005F037E" w:rsidRPr="00AB7803">
        <w:t>писание полей</w:t>
      </w:r>
      <w:r w:rsidR="005F037E">
        <w:t xml:space="preserve">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CE08D7">
        <w:t>», в</w:t>
      </w:r>
      <w:r w:rsidR="00346BC3">
        <w:t>кладки</w:t>
      </w:r>
      <w:r w:rsidR="005F037E" w:rsidRPr="0064058C">
        <w:t xml:space="preserve"> </w:t>
      </w:r>
      <w:r w:rsidR="00104B38">
        <w:t>«</w:t>
      </w:r>
      <w:r w:rsidR="005F037E">
        <w:t>Общая информация</w:t>
      </w:r>
      <w:r w:rsidR="00104B38">
        <w:t>»</w:t>
      </w:r>
      <w:bookmarkEnd w:id="28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5F037E" w:rsidRPr="00BB2D34">
        <w:trPr>
          <w:trHeight w:val="313"/>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BB2D34" w:rsidRDefault="005F037E" w:rsidP="00CE1023">
            <w:pPr>
              <w:pStyle w:val="ASFKTableHead"/>
            </w:pPr>
            <w:r w:rsidRPr="00BB2D34">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BB2D34" w:rsidRDefault="005F037E" w:rsidP="00CE1023">
            <w:pPr>
              <w:pStyle w:val="ASFKTableHead"/>
            </w:pPr>
            <w:r w:rsidRPr="00BB2D34">
              <w:t>Описание</w:t>
            </w:r>
            <w:r w:rsidR="00823CF2">
              <w:t xml:space="preserve"> поля</w:t>
            </w:r>
          </w:p>
        </w:tc>
      </w:tr>
      <w:tr w:rsidR="005F037E" w:rsidRPr="00535DF6">
        <w:trPr>
          <w:trHeight w:val="20"/>
        </w:trPr>
        <w:tc>
          <w:tcPr>
            <w:tcW w:w="1137" w:type="pct"/>
          </w:tcPr>
          <w:p w:rsidR="005F037E" w:rsidRPr="002048F7" w:rsidDel="00A35DFF" w:rsidRDefault="005F037E" w:rsidP="00CE1023">
            <w:pPr>
              <w:pStyle w:val="ASFKTablenorm"/>
            </w:pPr>
            <w:r w:rsidRPr="00535DF6">
              <w:t>Код СПЗ</w:t>
            </w:r>
          </w:p>
        </w:tc>
        <w:tc>
          <w:tcPr>
            <w:tcW w:w="3863" w:type="pct"/>
          </w:tcPr>
          <w:p w:rsidR="005F037E" w:rsidRPr="00535DF6" w:rsidRDefault="005F037E" w:rsidP="00CE1023">
            <w:pPr>
              <w:pStyle w:val="ASFKTablenorm"/>
            </w:pPr>
            <w:r w:rsidRPr="00535DF6">
              <w:t xml:space="preserve">Код клиента по справочнику </w:t>
            </w:r>
            <w:r w:rsidR="00104B38">
              <w:t>«</w:t>
            </w:r>
            <w:r w:rsidRPr="002048F7">
              <w:t>СПЗ</w:t>
            </w:r>
            <w:r w:rsidR="00104B38">
              <w:t>»</w:t>
            </w:r>
            <w:r w:rsidRPr="002048F7">
              <w:t>.</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lastRenderedPageBreak/>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tc>
      </w:tr>
      <w:tr w:rsidR="005F037E" w:rsidRPr="00535DF6">
        <w:trPr>
          <w:trHeight w:val="20"/>
        </w:trPr>
        <w:tc>
          <w:tcPr>
            <w:tcW w:w="1137" w:type="pct"/>
          </w:tcPr>
          <w:p w:rsidR="005F037E" w:rsidRPr="00535DF6" w:rsidRDefault="005F037E" w:rsidP="00CE1023">
            <w:pPr>
              <w:pStyle w:val="ASFKTablenorm"/>
            </w:pPr>
            <w:r w:rsidRPr="00535DF6">
              <w:lastRenderedPageBreak/>
              <w:t>Код РУБП</w:t>
            </w:r>
          </w:p>
        </w:tc>
        <w:tc>
          <w:tcPr>
            <w:tcW w:w="3863" w:type="pct"/>
          </w:tcPr>
          <w:p w:rsidR="005F037E" w:rsidRPr="00535DF6" w:rsidRDefault="005F037E" w:rsidP="00CE1023">
            <w:pPr>
              <w:pStyle w:val="ASFKTablenorm"/>
            </w:pPr>
            <w:r w:rsidRPr="00535DF6">
              <w:t xml:space="preserve">Код клиента по справочнику </w:t>
            </w:r>
            <w:r w:rsidR="00104B38">
              <w:t>«</w:t>
            </w:r>
            <w:r w:rsidRPr="002048F7">
              <w:t>СРРПБС</w:t>
            </w:r>
            <w:r w:rsidR="00104B38">
              <w:t>»</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tc>
      </w:tr>
      <w:tr w:rsidR="005F037E" w:rsidRPr="00535DF6">
        <w:trPr>
          <w:trHeight w:val="20"/>
        </w:trPr>
        <w:tc>
          <w:tcPr>
            <w:tcW w:w="1137" w:type="pct"/>
          </w:tcPr>
          <w:p w:rsidR="005F037E" w:rsidRPr="00535DF6" w:rsidRDefault="005F037E" w:rsidP="00CE1023">
            <w:pPr>
              <w:pStyle w:val="ASFKTablenorm"/>
            </w:pPr>
            <w:r w:rsidRPr="00535DF6">
              <w:t>Код ПУБП</w:t>
            </w:r>
          </w:p>
        </w:tc>
        <w:tc>
          <w:tcPr>
            <w:tcW w:w="3863" w:type="pct"/>
          </w:tcPr>
          <w:p w:rsidR="005F037E" w:rsidRPr="00535DF6" w:rsidRDefault="005F037E" w:rsidP="00CE1023">
            <w:pPr>
              <w:pStyle w:val="ASFKTablenorm"/>
            </w:pPr>
            <w:r w:rsidRPr="00535DF6">
              <w:t xml:space="preserve">Код клиента по справочнику </w:t>
            </w:r>
            <w:r w:rsidR="00104B38">
              <w:t>«</w:t>
            </w:r>
            <w:r w:rsidRPr="002048F7">
              <w:t>СРРПБС</w:t>
            </w:r>
            <w:r w:rsidR="00104B38">
              <w:t>»</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tc>
      </w:tr>
      <w:tr w:rsidR="005F037E" w:rsidRPr="00535DF6">
        <w:trPr>
          <w:trHeight w:val="20"/>
        </w:trPr>
        <w:tc>
          <w:tcPr>
            <w:tcW w:w="1137" w:type="pct"/>
          </w:tcPr>
          <w:p w:rsidR="005F037E" w:rsidRPr="00535DF6" w:rsidRDefault="005F037E" w:rsidP="00CE1023">
            <w:pPr>
              <w:pStyle w:val="ASFKTablenorm"/>
            </w:pPr>
            <w:r w:rsidRPr="00535DF6">
              <w:t>Код НУБП</w:t>
            </w:r>
          </w:p>
        </w:tc>
        <w:tc>
          <w:tcPr>
            <w:tcW w:w="3863" w:type="pct"/>
          </w:tcPr>
          <w:p w:rsidR="005F037E" w:rsidRPr="00535DF6" w:rsidRDefault="005F037E" w:rsidP="00CE1023">
            <w:pPr>
              <w:pStyle w:val="ASFKTablenorm"/>
            </w:pPr>
            <w:r w:rsidRPr="00535DF6">
              <w:t xml:space="preserve">Код клиента по справочнику </w:t>
            </w:r>
            <w:r w:rsidR="00104B38">
              <w:t>«</w:t>
            </w:r>
            <w:r w:rsidRPr="002048F7">
              <w:t>СРРПБС</w:t>
            </w:r>
            <w:r w:rsidR="00104B38">
              <w:t>»</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tc>
      </w:tr>
      <w:tr w:rsidR="005F037E" w:rsidRPr="00535DF6">
        <w:trPr>
          <w:trHeight w:val="20"/>
        </w:trPr>
        <w:tc>
          <w:tcPr>
            <w:tcW w:w="5000" w:type="pct"/>
            <w:gridSpan w:val="2"/>
          </w:tcPr>
          <w:p w:rsidR="005F037E" w:rsidRPr="002048F7" w:rsidRDefault="005F037E" w:rsidP="00CE1023">
            <w:pPr>
              <w:pStyle w:val="ASFKTablenorm"/>
            </w:pPr>
            <w:r w:rsidRPr="00535DF6">
              <w:t xml:space="preserve">Группа полей </w:t>
            </w:r>
            <w:r w:rsidR="00104B38">
              <w:t>«</w:t>
            </w:r>
            <w:r w:rsidRPr="002048F7">
              <w:t>Общероссийские классификаторы</w:t>
            </w:r>
            <w:r w:rsidR="00104B38">
              <w:t>»</w:t>
            </w:r>
          </w:p>
        </w:tc>
      </w:tr>
      <w:tr w:rsidR="005F037E" w:rsidRPr="00535DF6">
        <w:trPr>
          <w:trHeight w:val="20"/>
        </w:trPr>
        <w:tc>
          <w:tcPr>
            <w:tcW w:w="1137" w:type="pct"/>
          </w:tcPr>
          <w:p w:rsidR="005F037E" w:rsidRPr="00535DF6" w:rsidRDefault="005F037E" w:rsidP="00CE1023">
            <w:pPr>
              <w:pStyle w:val="ASFKTablenorm"/>
            </w:pPr>
            <w:r w:rsidRPr="00535DF6">
              <w:t>ОКАТО</w:t>
            </w:r>
          </w:p>
        </w:tc>
        <w:tc>
          <w:tcPr>
            <w:tcW w:w="3863" w:type="pct"/>
          </w:tcPr>
          <w:p w:rsidR="005F037E" w:rsidRPr="00535DF6" w:rsidRDefault="005F037E" w:rsidP="00CE1023">
            <w:pPr>
              <w:pStyle w:val="ASFKTablenorm"/>
            </w:pPr>
            <w:r w:rsidRPr="00535DF6">
              <w:t>Код по ОКАТО</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ОКАТО; ввод значения вру</w:t>
            </w:r>
            <w:r w:rsidRPr="002048F7">
              <w:t>ч</w:t>
            </w:r>
            <w:r w:rsidRPr="00535DF6">
              <w:t>ную;</w:t>
            </w:r>
          </w:p>
          <w:p w:rsidR="005F037E" w:rsidRPr="002048F7" w:rsidRDefault="005F037E" w:rsidP="00CE1023">
            <w:pPr>
              <w:pStyle w:val="ASFKTablenorm"/>
            </w:pPr>
            <w:r w:rsidRPr="00535DF6">
              <w:t xml:space="preserve">Список значений справочника для заполнения поля </w:t>
            </w:r>
            <w:r w:rsidR="00104B38">
              <w:t>«</w:t>
            </w:r>
            <w:r w:rsidRPr="00535DF6">
              <w:t>ОКАТО</w:t>
            </w:r>
            <w:r w:rsidR="00104B38">
              <w:t>»</w:t>
            </w:r>
            <w:r w:rsidRPr="00535DF6">
              <w:t xml:space="preserve"> огран</w:t>
            </w:r>
            <w:r w:rsidRPr="002048F7">
              <w:t>ич</w:t>
            </w:r>
            <w:r w:rsidRPr="00CD7D0B">
              <w:t>и</w:t>
            </w:r>
            <w:r w:rsidRPr="002048F7">
              <w:t>вать по условиям:</w:t>
            </w:r>
          </w:p>
          <w:p w:rsidR="005F037E" w:rsidRPr="00535DF6" w:rsidRDefault="005F037E" w:rsidP="00CE1023">
            <w:pPr>
              <w:pStyle w:val="ASFKTableListMark"/>
            </w:pPr>
            <w:r w:rsidRPr="00535DF6">
              <w:t xml:space="preserve">значение признака ОКАТО/ОКТМО = </w:t>
            </w:r>
            <w:r w:rsidR="00104B38">
              <w:t>«</w:t>
            </w:r>
            <w:r w:rsidRPr="00535DF6">
              <w:t>ОКАТО</w:t>
            </w:r>
            <w:r w:rsidR="00104B38">
              <w:t>»</w:t>
            </w:r>
            <w:r w:rsidRPr="00535DF6">
              <w:t>;</w:t>
            </w:r>
          </w:p>
          <w:p w:rsidR="005F037E" w:rsidRPr="00535DF6" w:rsidRDefault="005F037E" w:rsidP="00CE1023">
            <w:pPr>
              <w:pStyle w:val="ASFKTableListMark"/>
            </w:pPr>
            <w:r w:rsidRPr="00535DF6">
              <w:t xml:space="preserve">значение поля </w:t>
            </w:r>
            <w:r w:rsidR="00104B38">
              <w:t>«</w:t>
            </w:r>
            <w:r w:rsidRPr="00535DF6">
              <w:t>Дата действия по</w:t>
            </w:r>
            <w:r w:rsidR="00104B38">
              <w:t>»</w:t>
            </w:r>
            <w:r w:rsidRPr="00535DF6">
              <w:t xml:space="preserve"> строго равно 31.12.2013 или пусто или больше даты ввода в дейс</w:t>
            </w:r>
            <w:r w:rsidRPr="002048F7">
              <w:t>т</w:t>
            </w:r>
            <w:r w:rsidRPr="00535DF6">
              <w:t>вие документа;</w:t>
            </w:r>
          </w:p>
          <w:p w:rsidR="005F037E" w:rsidRPr="00535DF6" w:rsidRDefault="005F037E" w:rsidP="00CE1023">
            <w:pPr>
              <w:pStyle w:val="ASFKTableListMark"/>
            </w:pPr>
            <w:r w:rsidRPr="00535DF6">
              <w:t xml:space="preserve">значение поля </w:t>
            </w:r>
            <w:r w:rsidR="00104B38">
              <w:t>«</w:t>
            </w:r>
            <w:r w:rsidRPr="00535DF6">
              <w:t>Дата действия с</w:t>
            </w:r>
            <w:r w:rsidR="00104B38">
              <w:t>»</w:t>
            </w:r>
            <w:r w:rsidRPr="00535DF6">
              <w:t xml:space="preserve"> максимально среди записей с таким же кодом и признаком </w:t>
            </w:r>
            <w:r w:rsidR="00104B38">
              <w:t>«</w:t>
            </w:r>
            <w:r w:rsidRPr="00535DF6">
              <w:t>ОКАТО</w:t>
            </w:r>
            <w:r w:rsidR="00104B38">
              <w:t>»</w:t>
            </w:r>
            <w:r w:rsidRPr="00535DF6">
              <w:t xml:space="preserve"> + Если при этом у нескольких зап</w:t>
            </w:r>
            <w:r w:rsidRPr="00CD7D0B">
              <w:t>и</w:t>
            </w:r>
            <w:r w:rsidRPr="00535DF6">
              <w:t xml:space="preserve">сей одинаковое значение поля </w:t>
            </w:r>
            <w:r w:rsidR="00104B38">
              <w:t>«</w:t>
            </w:r>
            <w:r w:rsidRPr="00535DF6">
              <w:t>Дата действия с</w:t>
            </w:r>
            <w:r w:rsidR="00104B38">
              <w:t>»</w:t>
            </w:r>
            <w:r w:rsidRPr="00535DF6">
              <w:t>, то выбирается з</w:t>
            </w:r>
            <w:r w:rsidRPr="00CD7D0B">
              <w:t>а</w:t>
            </w:r>
            <w:r w:rsidRPr="00535DF6">
              <w:t>пись с наиболее поздней датой внесения изменений;</w:t>
            </w:r>
          </w:p>
          <w:p w:rsidR="005F037E" w:rsidRPr="00535DF6" w:rsidDel="00A35DFF" w:rsidRDefault="005F037E" w:rsidP="00CE1023">
            <w:pPr>
              <w:pStyle w:val="ASFKTableListMark"/>
            </w:pPr>
            <w:r w:rsidRPr="00535DF6">
              <w:t xml:space="preserve">значение поля </w:t>
            </w:r>
            <w:r w:rsidR="00104B38">
              <w:t>«</w:t>
            </w:r>
            <w:r w:rsidRPr="00535DF6">
              <w:t>Тип изменения</w:t>
            </w:r>
            <w:r w:rsidR="00104B38">
              <w:t>»</w:t>
            </w:r>
            <w:r w:rsidRPr="00535DF6">
              <w:t xml:space="preserve"> (&lt;Attribute9&gt;) не равно </w:t>
            </w:r>
            <w:r w:rsidR="00104B38">
              <w:t>«</w:t>
            </w:r>
            <w:r w:rsidRPr="00535DF6">
              <w:t>1</w:t>
            </w:r>
            <w:r w:rsidR="00104B38">
              <w:t>»</w:t>
            </w:r>
            <w:r w:rsidRPr="00535DF6">
              <w:t xml:space="preserve"> (т.е. з</w:t>
            </w:r>
            <w:r w:rsidRPr="00CD7D0B">
              <w:t>а</w:t>
            </w:r>
            <w:r w:rsidRPr="00535DF6">
              <w:t>пись не исключена по данным Росстата).</w:t>
            </w:r>
          </w:p>
        </w:tc>
      </w:tr>
      <w:tr w:rsidR="005F037E" w:rsidRPr="00535DF6">
        <w:trPr>
          <w:trHeight w:val="20"/>
        </w:trPr>
        <w:tc>
          <w:tcPr>
            <w:tcW w:w="1137" w:type="pct"/>
          </w:tcPr>
          <w:p w:rsidR="005F037E" w:rsidRPr="00535DF6" w:rsidRDefault="005F037E" w:rsidP="00CE1023">
            <w:pPr>
              <w:pStyle w:val="ASFKTablenorm"/>
            </w:pPr>
            <w:r w:rsidRPr="00535DF6">
              <w:t>ОКФС</w:t>
            </w:r>
          </w:p>
        </w:tc>
        <w:tc>
          <w:tcPr>
            <w:tcW w:w="3863" w:type="pct"/>
          </w:tcPr>
          <w:p w:rsidR="005F037E" w:rsidRPr="00535DF6" w:rsidRDefault="005F037E" w:rsidP="00CE1023">
            <w:pPr>
              <w:pStyle w:val="ASFKTablenorm"/>
            </w:pPr>
            <w:r w:rsidRPr="00535DF6">
              <w:t>Код по ОКФС</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ОКФС; ввод значения вру</w:t>
            </w:r>
            <w:r w:rsidRPr="002048F7">
              <w:t>ч</w:t>
            </w:r>
            <w:r w:rsidRPr="00535DF6">
              <w:t>ную.</w:t>
            </w:r>
          </w:p>
        </w:tc>
      </w:tr>
      <w:tr w:rsidR="005F037E" w:rsidRPr="00535DF6">
        <w:trPr>
          <w:trHeight w:val="20"/>
        </w:trPr>
        <w:tc>
          <w:tcPr>
            <w:tcW w:w="1137" w:type="pct"/>
          </w:tcPr>
          <w:p w:rsidR="005F037E" w:rsidRPr="00535DF6" w:rsidRDefault="005F037E" w:rsidP="00CE1023">
            <w:pPr>
              <w:pStyle w:val="ASFKTablenorm"/>
            </w:pPr>
            <w:r w:rsidRPr="00535DF6">
              <w:t>ОКОПФ</w:t>
            </w:r>
          </w:p>
        </w:tc>
        <w:tc>
          <w:tcPr>
            <w:tcW w:w="3863" w:type="pct"/>
          </w:tcPr>
          <w:p w:rsidR="005F037E" w:rsidRPr="00535DF6" w:rsidRDefault="005F037E" w:rsidP="00CE1023">
            <w:pPr>
              <w:pStyle w:val="ASFKTablenorm"/>
            </w:pPr>
            <w:r w:rsidRPr="00535DF6">
              <w:t>Код по ОКОПФ</w:t>
            </w:r>
            <w:r w:rsidRPr="002048F7">
              <w:t xml:space="preserve"> (пятисимвольный)</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ОКОПФ; ввод значения вру</w:t>
            </w:r>
            <w:r w:rsidRPr="002048F7">
              <w:t>ч</w:t>
            </w:r>
            <w:r w:rsidRPr="00535DF6">
              <w:t>ную.</w:t>
            </w:r>
          </w:p>
        </w:tc>
      </w:tr>
      <w:tr w:rsidR="005F037E" w:rsidRPr="00535DF6">
        <w:trPr>
          <w:trHeight w:val="20"/>
        </w:trPr>
        <w:tc>
          <w:tcPr>
            <w:tcW w:w="1137" w:type="pct"/>
          </w:tcPr>
          <w:p w:rsidR="005F037E" w:rsidRPr="002048F7" w:rsidDel="00A35DFF" w:rsidRDefault="005F037E" w:rsidP="00CE1023">
            <w:pPr>
              <w:pStyle w:val="ASFKTablenorm"/>
            </w:pPr>
            <w:r w:rsidRPr="00535DF6">
              <w:t>ОКПО</w:t>
            </w:r>
          </w:p>
        </w:tc>
        <w:tc>
          <w:tcPr>
            <w:tcW w:w="3863" w:type="pct"/>
          </w:tcPr>
          <w:p w:rsidR="005F037E" w:rsidRPr="00535DF6" w:rsidRDefault="005F037E" w:rsidP="00CE1023">
            <w:pPr>
              <w:pStyle w:val="ASFKTablenorm"/>
            </w:pPr>
            <w:r w:rsidRPr="00535DF6">
              <w:t>Код по ОКПО</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tc>
      </w:tr>
      <w:tr w:rsidR="005F037E" w:rsidRPr="00535DF6">
        <w:trPr>
          <w:trHeight w:val="20"/>
        </w:trPr>
        <w:tc>
          <w:tcPr>
            <w:tcW w:w="1137" w:type="pct"/>
          </w:tcPr>
          <w:p w:rsidR="005F037E" w:rsidRPr="002048F7" w:rsidDel="00A35DFF" w:rsidRDefault="005F037E" w:rsidP="00CE1023">
            <w:pPr>
              <w:pStyle w:val="ASFKTablenorm"/>
            </w:pPr>
            <w:r w:rsidRPr="00535DF6">
              <w:t>ОКОГУ</w:t>
            </w:r>
          </w:p>
        </w:tc>
        <w:tc>
          <w:tcPr>
            <w:tcW w:w="3863" w:type="pct"/>
          </w:tcPr>
          <w:p w:rsidR="005F037E" w:rsidRPr="00535DF6" w:rsidRDefault="005F037E" w:rsidP="00CE1023">
            <w:pPr>
              <w:pStyle w:val="ASFKTablenorm"/>
            </w:pPr>
            <w:r w:rsidRPr="00535DF6">
              <w:t>Код по ОКОГУ</w:t>
            </w:r>
            <w:r>
              <w:t xml:space="preserve">. </w:t>
            </w:r>
            <w:r w:rsidRPr="00535DF6">
              <w:t>Заполнение:</w:t>
            </w:r>
          </w:p>
          <w:p w:rsidR="005F037E" w:rsidRPr="00535DF6" w:rsidRDefault="005F037E" w:rsidP="00CE1023">
            <w:pPr>
              <w:pStyle w:val="ASFKTableListMark"/>
            </w:pPr>
            <w:r w:rsidRPr="00535DF6">
              <w:lastRenderedPageBreak/>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ОКОГУ, ввод значения вру</w:t>
            </w:r>
            <w:r w:rsidRPr="002048F7">
              <w:t>ч</w:t>
            </w:r>
            <w:r w:rsidRPr="00535DF6">
              <w:t>ную.</w:t>
            </w:r>
          </w:p>
        </w:tc>
      </w:tr>
      <w:tr w:rsidR="005F037E" w:rsidRPr="00535DF6">
        <w:trPr>
          <w:trHeight w:val="20"/>
        </w:trPr>
        <w:tc>
          <w:tcPr>
            <w:tcW w:w="1137" w:type="pct"/>
          </w:tcPr>
          <w:p w:rsidR="005F037E" w:rsidRPr="002048F7" w:rsidDel="00A35DFF" w:rsidRDefault="005F037E" w:rsidP="00CE1023">
            <w:pPr>
              <w:pStyle w:val="ASFKTablenorm"/>
            </w:pPr>
            <w:r w:rsidRPr="00535DF6">
              <w:lastRenderedPageBreak/>
              <w:t xml:space="preserve">ОГРН </w:t>
            </w:r>
          </w:p>
        </w:tc>
        <w:tc>
          <w:tcPr>
            <w:tcW w:w="3863" w:type="pct"/>
          </w:tcPr>
          <w:p w:rsidR="005F037E" w:rsidRPr="00535DF6" w:rsidRDefault="005F037E" w:rsidP="00CE1023">
            <w:pPr>
              <w:pStyle w:val="ASFKTablenorm"/>
            </w:pPr>
            <w:r w:rsidRPr="00535DF6">
              <w:t>ОГРН организации</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РОСГУ; ввод значения вру</w:t>
            </w:r>
            <w:r w:rsidRPr="002048F7">
              <w:t>ч</w:t>
            </w:r>
            <w:r w:rsidRPr="00535DF6">
              <w:t>ную.</w:t>
            </w:r>
          </w:p>
        </w:tc>
      </w:tr>
      <w:tr w:rsidR="005F037E" w:rsidRPr="00535DF6">
        <w:trPr>
          <w:trHeight w:val="20"/>
        </w:trPr>
        <w:tc>
          <w:tcPr>
            <w:tcW w:w="1137" w:type="pct"/>
          </w:tcPr>
          <w:p w:rsidR="005F037E" w:rsidRPr="002048F7" w:rsidDel="00A35DFF" w:rsidRDefault="005F037E" w:rsidP="00CE1023">
            <w:pPr>
              <w:pStyle w:val="ASFKTablenorm"/>
            </w:pPr>
            <w:r w:rsidRPr="00535DF6">
              <w:t>ОКВЭД основные</w:t>
            </w:r>
          </w:p>
        </w:tc>
        <w:tc>
          <w:tcPr>
            <w:tcW w:w="3863" w:type="pct"/>
          </w:tcPr>
          <w:p w:rsidR="005F037E" w:rsidRPr="00535DF6" w:rsidRDefault="005F037E" w:rsidP="00CE1023">
            <w:pPr>
              <w:pStyle w:val="ASFKTablenorm"/>
            </w:pPr>
            <w:r w:rsidRPr="00535DF6">
              <w:t>Коды основных видов деятельности по ОКВЭД/множественный выбор</w:t>
            </w:r>
            <w:r>
              <w:t>.</w:t>
            </w:r>
          </w:p>
          <w:p w:rsidR="005F037E" w:rsidRPr="00535DF6" w:rsidRDefault="005F037E" w:rsidP="00CE1023">
            <w:pPr>
              <w:pStyle w:val="ASFKTablenorm"/>
            </w:pP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ОКВЭД; ввод значения вру</w:t>
            </w:r>
            <w:r w:rsidRPr="002048F7">
              <w:t>ч</w:t>
            </w:r>
            <w:r w:rsidRPr="00535DF6">
              <w:t>ную;</w:t>
            </w:r>
          </w:p>
          <w:p w:rsidR="005F037E" w:rsidRPr="00535DF6" w:rsidRDefault="005F037E" w:rsidP="00CE1023">
            <w:pPr>
              <w:pStyle w:val="ASFKTableListMark"/>
            </w:pPr>
            <w:r w:rsidRPr="00535DF6">
              <w:t>ОФК: ввод значения вручную.</w:t>
            </w:r>
          </w:p>
          <w:p w:rsidR="005F037E" w:rsidRPr="002048F7" w:rsidRDefault="005F037E" w:rsidP="00CE1023">
            <w:pPr>
              <w:pStyle w:val="ASFKTablenorm"/>
            </w:pPr>
            <w:r w:rsidRPr="00535DF6">
              <w:t>Коды указываются в одном поле последовательно друг за другом и ра</w:t>
            </w:r>
            <w:r w:rsidRPr="002048F7">
              <w:t>зд</w:t>
            </w:r>
            <w:r w:rsidRPr="00CD7D0B">
              <w:t>е</w:t>
            </w:r>
            <w:r w:rsidRPr="002048F7">
              <w:t>ляются между собой точкой с запятой (;).</w:t>
            </w:r>
          </w:p>
          <w:p w:rsidR="005F037E" w:rsidRPr="002048F7" w:rsidDel="00A35DFF" w:rsidRDefault="005F037E" w:rsidP="00CE1023">
            <w:pPr>
              <w:pStyle w:val="ASFKTablenorm"/>
            </w:pPr>
            <w:r w:rsidRPr="00535DF6">
              <w:t>Не обязательно для заполнения в случае представления заявки для анн</w:t>
            </w:r>
            <w:r w:rsidRPr="00CD7D0B">
              <w:t>у</w:t>
            </w:r>
            <w:r w:rsidRPr="002048F7">
              <w:t xml:space="preserve">лирования полномочий (если в поле </w:t>
            </w:r>
            <w:r w:rsidR="00104B38">
              <w:t>«</w:t>
            </w:r>
            <w:r w:rsidRPr="002048F7">
              <w:t>Специальные указания</w:t>
            </w:r>
            <w:r w:rsidR="00104B38">
              <w:t>»</w:t>
            </w:r>
            <w:r w:rsidRPr="002048F7">
              <w:t xml:space="preserve"> указано значение </w:t>
            </w:r>
            <w:r w:rsidR="00104B38">
              <w:t>«</w:t>
            </w:r>
            <w:r w:rsidRPr="002048F7">
              <w:t>02</w:t>
            </w:r>
            <w:r w:rsidR="00104B38">
              <w:t>»</w:t>
            </w:r>
            <w:r w:rsidRPr="002048F7">
              <w:t xml:space="preserve"> или </w:t>
            </w:r>
            <w:r w:rsidR="00104B38">
              <w:t>«</w:t>
            </w:r>
            <w:r w:rsidRPr="002048F7">
              <w:t>03</w:t>
            </w:r>
            <w:r w:rsidR="00104B38">
              <w:t>»</w:t>
            </w:r>
            <w:r w:rsidRPr="002048F7">
              <w:t>). Во всех остальных случаях обязательно для з</w:t>
            </w:r>
            <w:r w:rsidRPr="00CD7D0B">
              <w:t>а</w:t>
            </w:r>
            <w:r w:rsidRPr="002048F7">
              <w:t>полнения.</w:t>
            </w:r>
          </w:p>
        </w:tc>
      </w:tr>
      <w:tr w:rsidR="005F037E" w:rsidRPr="00535DF6">
        <w:trPr>
          <w:trHeight w:val="20"/>
        </w:trPr>
        <w:tc>
          <w:tcPr>
            <w:tcW w:w="1137" w:type="pct"/>
          </w:tcPr>
          <w:p w:rsidR="005F037E" w:rsidRPr="00535DF6" w:rsidRDefault="005F037E" w:rsidP="00CE1023">
            <w:pPr>
              <w:pStyle w:val="ASFKTablenorm"/>
            </w:pPr>
            <w:r w:rsidRPr="00535DF6">
              <w:t>ОКВЭД прочие</w:t>
            </w:r>
          </w:p>
        </w:tc>
        <w:tc>
          <w:tcPr>
            <w:tcW w:w="3863" w:type="pct"/>
          </w:tcPr>
          <w:p w:rsidR="005F037E" w:rsidRPr="00535DF6" w:rsidRDefault="005F037E" w:rsidP="00CE1023">
            <w:pPr>
              <w:pStyle w:val="ASFKTablenorm"/>
            </w:pPr>
            <w:r w:rsidRPr="00535DF6">
              <w:t>Коды прочих видов деятельности по ОКВЭД/множественный выбор</w:t>
            </w:r>
            <w:r>
              <w:t>.</w:t>
            </w:r>
          </w:p>
          <w:p w:rsidR="005F037E" w:rsidRPr="00535DF6" w:rsidRDefault="005F037E" w:rsidP="00CE1023">
            <w:pPr>
              <w:pStyle w:val="ASFKTablenorm"/>
            </w:pP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ОКВЭД; ввод значения вру</w:t>
            </w:r>
            <w:r w:rsidRPr="002048F7">
              <w:t>ч</w:t>
            </w:r>
            <w:r w:rsidRPr="00535DF6">
              <w:t>ную.</w:t>
            </w:r>
          </w:p>
          <w:p w:rsidR="005F037E" w:rsidRPr="002048F7" w:rsidDel="00A35DFF" w:rsidRDefault="005F037E" w:rsidP="00CE1023">
            <w:pPr>
              <w:pStyle w:val="ASFKTablenorm"/>
            </w:pPr>
            <w:r w:rsidRPr="00535DF6">
              <w:t>Коды указываются в одном поле последовательно друг за другом и ра</w:t>
            </w:r>
            <w:r w:rsidRPr="002048F7">
              <w:t>зд</w:t>
            </w:r>
            <w:r w:rsidRPr="00CD7D0B">
              <w:t>е</w:t>
            </w:r>
            <w:r w:rsidRPr="002048F7">
              <w:t>ляются между собой точкой с запятой (;).</w:t>
            </w:r>
          </w:p>
        </w:tc>
      </w:tr>
      <w:tr w:rsidR="005F037E" w:rsidRPr="00535DF6">
        <w:trPr>
          <w:trHeight w:val="20"/>
        </w:trPr>
        <w:tc>
          <w:tcPr>
            <w:tcW w:w="5000" w:type="pct"/>
            <w:gridSpan w:val="2"/>
          </w:tcPr>
          <w:p w:rsidR="005F037E" w:rsidRPr="002048F7" w:rsidRDefault="005F037E" w:rsidP="00CE1023">
            <w:pPr>
              <w:pStyle w:val="ASFKTablenorm"/>
            </w:pPr>
            <w:r w:rsidRPr="00535DF6">
              <w:t xml:space="preserve">Группа полей </w:t>
            </w:r>
            <w:r w:rsidR="00104B38">
              <w:t>«</w:t>
            </w:r>
            <w:r w:rsidRPr="002048F7">
              <w:t>Бюджет</w:t>
            </w:r>
            <w:r w:rsidR="00104B38">
              <w:t>»</w:t>
            </w:r>
          </w:p>
        </w:tc>
      </w:tr>
      <w:tr w:rsidR="005F037E" w:rsidRPr="00535DF6">
        <w:trPr>
          <w:trHeight w:val="20"/>
        </w:trPr>
        <w:tc>
          <w:tcPr>
            <w:tcW w:w="1137" w:type="pct"/>
          </w:tcPr>
          <w:p w:rsidR="005F037E" w:rsidRPr="002048F7" w:rsidDel="00A35DFF" w:rsidRDefault="005F037E" w:rsidP="00CE1023">
            <w:pPr>
              <w:pStyle w:val="ASFKTablenorm"/>
            </w:pPr>
            <w:r w:rsidRPr="00535DF6">
              <w:t>Бюджет (код)</w:t>
            </w:r>
          </w:p>
        </w:tc>
        <w:tc>
          <w:tcPr>
            <w:tcW w:w="3863" w:type="pct"/>
          </w:tcPr>
          <w:p w:rsidR="005F037E" w:rsidRPr="00535DF6" w:rsidRDefault="005F037E" w:rsidP="00CE1023">
            <w:pPr>
              <w:pStyle w:val="ASFKTablenorm"/>
            </w:pPr>
            <w:r w:rsidRPr="00535DF6">
              <w:t>Код бюджета</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автозаполнение по указанному коду РОСГУ соответствующим знач</w:t>
            </w:r>
            <w:r w:rsidRPr="00CD7D0B">
              <w:t>е</w:t>
            </w:r>
            <w:r w:rsidRPr="00535DF6">
              <w:t>нием по справочнику РОСГУ</w:t>
            </w:r>
            <w:r w:rsidR="00A10D69" w:rsidRPr="00535DF6">
              <w:t>;</w:t>
            </w:r>
            <w:r w:rsidRPr="00535DF6">
              <w:t xml:space="preserve"> </w:t>
            </w:r>
          </w:p>
          <w:p w:rsidR="005F037E" w:rsidRPr="00535DF6" w:rsidRDefault="005F037E" w:rsidP="00CE1023">
            <w:pPr>
              <w:pStyle w:val="ASFKTableListMark"/>
            </w:pPr>
            <w:r w:rsidRPr="00535DF6">
              <w:t>ввод значения вручную;</w:t>
            </w:r>
          </w:p>
          <w:p w:rsidR="005F037E" w:rsidRPr="00535DF6" w:rsidDel="00A35DFF" w:rsidRDefault="005F037E" w:rsidP="00CE1023">
            <w:pPr>
              <w:pStyle w:val="ASFKTableListMark"/>
            </w:pPr>
            <w:r w:rsidRPr="00535DF6">
              <w:t>выбор из списка возможных значений.</w:t>
            </w:r>
          </w:p>
        </w:tc>
      </w:tr>
      <w:tr w:rsidR="005F037E" w:rsidRPr="00535DF6">
        <w:trPr>
          <w:trHeight w:val="20"/>
        </w:trPr>
        <w:tc>
          <w:tcPr>
            <w:tcW w:w="1137" w:type="pct"/>
          </w:tcPr>
          <w:p w:rsidR="005F037E" w:rsidRPr="002048F7" w:rsidDel="00A35DFF" w:rsidRDefault="005F037E" w:rsidP="00CE1023">
            <w:pPr>
              <w:pStyle w:val="ASFKTablenorm"/>
            </w:pPr>
            <w:r w:rsidRPr="00535DF6">
              <w:t>Бюджет (наименование)</w:t>
            </w:r>
          </w:p>
        </w:tc>
        <w:tc>
          <w:tcPr>
            <w:tcW w:w="3863" w:type="pct"/>
          </w:tcPr>
          <w:p w:rsidR="005F037E" w:rsidRPr="00535DF6" w:rsidRDefault="005F037E" w:rsidP="00CE1023">
            <w:pPr>
              <w:pStyle w:val="ASFKTablenorm"/>
            </w:pPr>
            <w:r w:rsidRPr="00535DF6">
              <w:t>Наименование бюджета, в рамках которого создано учреждение.</w:t>
            </w:r>
          </w:p>
          <w:p w:rsidR="005F037E" w:rsidRPr="002048F7" w:rsidDel="00A35DFF" w:rsidRDefault="00CA58FC" w:rsidP="00CE1023">
            <w:pPr>
              <w:pStyle w:val="ASFKTablenorm"/>
            </w:pPr>
            <w:r>
              <w:t xml:space="preserve">Поле недоступно </w:t>
            </w:r>
            <w:r w:rsidR="005F037E" w:rsidRPr="002048F7">
              <w:t>для редактирования. Заполняется автоматически в с</w:t>
            </w:r>
            <w:r w:rsidR="005F037E" w:rsidRPr="00CD7D0B">
              <w:t>о</w:t>
            </w:r>
            <w:r w:rsidR="005F037E" w:rsidRPr="002048F7">
              <w:t xml:space="preserve">ответствии с указанным значением в поле </w:t>
            </w:r>
            <w:r w:rsidR="00104B38">
              <w:t>«</w:t>
            </w:r>
            <w:r w:rsidR="005F037E" w:rsidRPr="002048F7">
              <w:t>Тип организации (код)</w:t>
            </w:r>
            <w:r w:rsidR="00104B38">
              <w:t>»</w:t>
            </w:r>
            <w:r w:rsidR="005F037E" w:rsidRPr="002048F7">
              <w:t>.</w:t>
            </w:r>
          </w:p>
        </w:tc>
      </w:tr>
      <w:tr w:rsidR="005F037E" w:rsidRPr="00535DF6">
        <w:trPr>
          <w:trHeight w:val="20"/>
        </w:trPr>
        <w:tc>
          <w:tcPr>
            <w:tcW w:w="5000" w:type="pct"/>
            <w:gridSpan w:val="2"/>
          </w:tcPr>
          <w:p w:rsidR="005F037E" w:rsidRPr="00535DF6" w:rsidRDefault="005F037E" w:rsidP="00CE1023">
            <w:pPr>
              <w:pStyle w:val="ASFKTablenorm"/>
            </w:pPr>
            <w:r w:rsidRPr="00535DF6">
              <w:t>Поля без группы</w:t>
            </w:r>
          </w:p>
        </w:tc>
      </w:tr>
      <w:tr w:rsidR="005F037E" w:rsidRPr="00535DF6">
        <w:trPr>
          <w:trHeight w:val="20"/>
        </w:trPr>
        <w:tc>
          <w:tcPr>
            <w:tcW w:w="1137" w:type="pct"/>
          </w:tcPr>
          <w:p w:rsidR="005F037E" w:rsidRPr="00535DF6" w:rsidRDefault="005F037E" w:rsidP="00CE1023">
            <w:pPr>
              <w:pStyle w:val="ASFKTablenorm"/>
            </w:pPr>
            <w:r w:rsidRPr="00535DF6">
              <w:t>ИНН</w:t>
            </w:r>
          </w:p>
        </w:tc>
        <w:tc>
          <w:tcPr>
            <w:tcW w:w="3863" w:type="pct"/>
          </w:tcPr>
          <w:p w:rsidR="005F037E" w:rsidRPr="00535DF6" w:rsidRDefault="005F037E" w:rsidP="00CE1023">
            <w:pPr>
              <w:pStyle w:val="ASFKTablenorm"/>
            </w:pPr>
            <w:r w:rsidRPr="00535DF6">
              <w:t>ИНН организации</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РОСГУ, ввод значения вру</w:t>
            </w:r>
            <w:r w:rsidRPr="002048F7">
              <w:t>ч</w:t>
            </w:r>
            <w:r w:rsidRPr="00535DF6">
              <w:t>ную.</w:t>
            </w:r>
          </w:p>
        </w:tc>
      </w:tr>
      <w:tr w:rsidR="005F037E" w:rsidRPr="00535DF6">
        <w:trPr>
          <w:trHeight w:val="20"/>
        </w:trPr>
        <w:tc>
          <w:tcPr>
            <w:tcW w:w="1137" w:type="pct"/>
          </w:tcPr>
          <w:p w:rsidR="005F037E" w:rsidRPr="00535DF6" w:rsidRDefault="005F037E" w:rsidP="00CE1023">
            <w:pPr>
              <w:pStyle w:val="ASFKTablenorm"/>
            </w:pPr>
            <w:r w:rsidRPr="00535DF6">
              <w:t>КПП</w:t>
            </w:r>
          </w:p>
        </w:tc>
        <w:tc>
          <w:tcPr>
            <w:tcW w:w="3863" w:type="pct"/>
          </w:tcPr>
          <w:p w:rsidR="005F037E" w:rsidRPr="00535DF6" w:rsidRDefault="005F037E" w:rsidP="00CE1023">
            <w:pPr>
              <w:pStyle w:val="ASFKTablenorm"/>
            </w:pPr>
            <w:r w:rsidRPr="00535DF6">
              <w:t>КПП организации</w:t>
            </w:r>
            <w:r>
              <w:t xml:space="preserve">. </w:t>
            </w:r>
            <w:r w:rsidRPr="00535DF6">
              <w:t>Заполнение:</w:t>
            </w:r>
          </w:p>
          <w:p w:rsidR="005F037E" w:rsidRPr="00535DF6" w:rsidRDefault="005F037E" w:rsidP="00CE1023">
            <w:pPr>
              <w:pStyle w:val="ASFKTableListMark"/>
            </w:pPr>
            <w:r w:rsidRPr="00535DF6">
              <w:lastRenderedPageBreak/>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РОСГУ, ввод значения вру</w:t>
            </w:r>
            <w:r w:rsidRPr="002048F7">
              <w:t>ч</w:t>
            </w:r>
            <w:r w:rsidRPr="00535DF6">
              <w:t>ную.</w:t>
            </w:r>
          </w:p>
        </w:tc>
      </w:tr>
      <w:tr w:rsidR="005F037E" w:rsidRPr="00535DF6">
        <w:trPr>
          <w:trHeight w:val="20"/>
        </w:trPr>
        <w:tc>
          <w:tcPr>
            <w:tcW w:w="1137" w:type="pct"/>
          </w:tcPr>
          <w:p w:rsidR="005F037E" w:rsidRPr="00535DF6" w:rsidRDefault="005F037E" w:rsidP="00CE1023">
            <w:pPr>
              <w:pStyle w:val="ASFKTablenorm"/>
            </w:pPr>
            <w:r w:rsidRPr="00535DF6">
              <w:lastRenderedPageBreak/>
              <w:t>Тип организации</w:t>
            </w:r>
          </w:p>
        </w:tc>
        <w:tc>
          <w:tcPr>
            <w:tcW w:w="3863" w:type="pct"/>
          </w:tcPr>
          <w:p w:rsidR="005F037E" w:rsidRPr="002048F7" w:rsidRDefault="005F037E" w:rsidP="00CE1023">
            <w:pPr>
              <w:pStyle w:val="ASFKTablenorm"/>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наименование)</w:t>
            </w:r>
            <w:r>
              <w:t>.</w:t>
            </w:r>
          </w:p>
          <w:p w:rsidR="005F037E" w:rsidRPr="00535DF6" w:rsidRDefault="005F037E" w:rsidP="00CE1023">
            <w:pPr>
              <w:pStyle w:val="ASFKTablenorm"/>
            </w:pP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списка возможных значений;</w:t>
            </w:r>
          </w:p>
          <w:p w:rsidR="005F037E" w:rsidRPr="00535DF6" w:rsidRDefault="005F037E" w:rsidP="00CE1023">
            <w:pPr>
              <w:pStyle w:val="ASFKTableListMark"/>
            </w:pPr>
            <w:r w:rsidRPr="00535DF6">
              <w:t xml:space="preserve">ОФК/ДУБП: выбор из списка возможных значений (по умолчанию пустая строка, есть возможность вернуться к значению – </w:t>
            </w:r>
            <w:r w:rsidR="00104B38">
              <w:t>«</w:t>
            </w:r>
            <w:r w:rsidRPr="00535DF6">
              <w:t>пусто</w:t>
            </w:r>
            <w:r w:rsidR="00104B38">
              <w:t>»</w:t>
            </w:r>
            <w:r w:rsidRPr="00535DF6">
              <w:t xml:space="preserve"> считать поле не запо</w:t>
            </w:r>
            <w:r w:rsidRPr="002048F7">
              <w:t>л</w:t>
            </w:r>
            <w:r w:rsidRPr="00535DF6">
              <w:t>ненным).</w:t>
            </w:r>
          </w:p>
          <w:p w:rsidR="005F037E" w:rsidRPr="00535DF6" w:rsidRDefault="005F037E" w:rsidP="00CE1023">
            <w:pPr>
              <w:pStyle w:val="ASFKTablenorm"/>
            </w:pPr>
            <w:r w:rsidRPr="00535DF6">
              <w:t>Возможные значения:</w:t>
            </w:r>
          </w:p>
          <w:p w:rsidR="005F037E" w:rsidRPr="00535DF6" w:rsidRDefault="005F037E" w:rsidP="00CE1023">
            <w:pPr>
              <w:pStyle w:val="ASFKTableListMark"/>
            </w:pPr>
            <w:r w:rsidRPr="00535DF6">
              <w:t>01 – федеральный орган государственной власти (орган государс</w:t>
            </w:r>
            <w:r w:rsidRPr="00CD7D0B">
              <w:t>т</w:t>
            </w:r>
            <w:r w:rsidRPr="00535DF6">
              <w:t>венной власти субъекта РФ, орган местного самоуправления);</w:t>
            </w:r>
            <w:r w:rsidRPr="00535DF6">
              <w:br/>
              <w:t>03 – бюджетное учреждение;</w:t>
            </w:r>
          </w:p>
          <w:p w:rsidR="005F037E" w:rsidRPr="00535DF6" w:rsidRDefault="005F037E" w:rsidP="00CE1023">
            <w:pPr>
              <w:pStyle w:val="ASFKTableListMark"/>
            </w:pPr>
            <w:r w:rsidRPr="00535DF6">
              <w:t>08 – казенное учреждение;</w:t>
            </w:r>
          </w:p>
          <w:p w:rsidR="005F037E" w:rsidRPr="00535DF6" w:rsidRDefault="005F037E" w:rsidP="00CE1023">
            <w:pPr>
              <w:pStyle w:val="ASFKTableListMark"/>
            </w:pPr>
            <w:r w:rsidRPr="00535DF6">
              <w:t>10 – автономное учреждение.</w:t>
            </w:r>
          </w:p>
        </w:tc>
      </w:tr>
      <w:tr w:rsidR="005F037E" w:rsidRPr="00535DF6">
        <w:trPr>
          <w:trHeight w:val="20"/>
        </w:trPr>
        <w:tc>
          <w:tcPr>
            <w:tcW w:w="1137" w:type="pct"/>
          </w:tcPr>
          <w:p w:rsidR="005F037E" w:rsidRPr="00535DF6" w:rsidRDefault="005F037E" w:rsidP="00CE1023">
            <w:pPr>
              <w:pStyle w:val="ASFKTablenorm"/>
            </w:pPr>
            <w:r w:rsidRPr="00535DF6">
              <w:t>Спец.указания</w:t>
            </w:r>
          </w:p>
        </w:tc>
        <w:tc>
          <w:tcPr>
            <w:tcW w:w="3863" w:type="pct"/>
          </w:tcPr>
          <w:p w:rsidR="005F037E" w:rsidRPr="00535DF6" w:rsidRDefault="005F037E" w:rsidP="00CE1023">
            <w:pPr>
              <w:pStyle w:val="ASFKTablenorm"/>
            </w:pPr>
            <w:r w:rsidRPr="00535DF6">
              <w:t>Код специальных указаний и наименование специальных указаний на в</w:t>
            </w:r>
            <w:r w:rsidRPr="00CD7D0B">
              <w:t>и</w:t>
            </w:r>
            <w:r w:rsidRPr="00535DF6">
              <w:t>зуальной форме отображаются в одном поле (код – наименование)</w:t>
            </w:r>
            <w:r>
              <w:t>.</w:t>
            </w:r>
          </w:p>
          <w:p w:rsidR="005F037E" w:rsidRPr="00786C09" w:rsidRDefault="005F037E" w:rsidP="00CE1023">
            <w:pPr>
              <w:pStyle w:val="ASFKTablenorm"/>
            </w:pPr>
            <w:r w:rsidRPr="00786C09">
              <w:t>Заполнение:</w:t>
            </w:r>
          </w:p>
          <w:p w:rsidR="005F037E" w:rsidRPr="00786C09" w:rsidRDefault="005F037E" w:rsidP="00CE1023">
            <w:pPr>
              <w:pStyle w:val="ASFKTableListMark"/>
            </w:pPr>
            <w:r w:rsidRPr="00786C09">
              <w:t>импорт из ВС;</w:t>
            </w:r>
          </w:p>
          <w:p w:rsidR="005F037E" w:rsidRPr="00786C09" w:rsidRDefault="005F037E" w:rsidP="00CE1023">
            <w:pPr>
              <w:pStyle w:val="ASFKTableListMark"/>
            </w:pPr>
            <w:r w:rsidRPr="00786C09">
              <w:t>ДУБП: автозаполнение по указанному коду РОСГУ соответству</w:t>
            </w:r>
            <w:r w:rsidRPr="00CD7D0B">
              <w:t>ю</w:t>
            </w:r>
            <w:r w:rsidRPr="00786C09">
              <w:t>щим значением по справочнику РОСГУ, ввод значения вручную;</w:t>
            </w:r>
          </w:p>
          <w:p w:rsidR="005F037E" w:rsidRPr="00786C09" w:rsidRDefault="005F037E" w:rsidP="00CE1023">
            <w:pPr>
              <w:pStyle w:val="ASFKTableListMark"/>
            </w:pPr>
            <w:r w:rsidRPr="00786C09">
              <w:t>ОФК/ДУБП: выбор из списка возможных значений; (по умолчанию пус</w:t>
            </w:r>
            <w:r w:rsidR="003D489D">
              <w:t>тая строка</w:t>
            </w:r>
            <w:r w:rsidRPr="00786C09">
              <w:t>).</w:t>
            </w:r>
          </w:p>
          <w:p w:rsidR="005F037E" w:rsidRPr="00535DF6" w:rsidRDefault="005F037E" w:rsidP="00CE1023">
            <w:pPr>
              <w:pStyle w:val="ASFKTablenorm"/>
            </w:pPr>
            <w:r w:rsidRPr="00535DF6">
              <w:t>Возможные значения:</w:t>
            </w:r>
          </w:p>
          <w:p w:rsidR="005F037E" w:rsidRPr="00535DF6" w:rsidRDefault="005F037E" w:rsidP="00CE1023">
            <w:pPr>
              <w:pStyle w:val="ASFKTableListMark"/>
            </w:pPr>
            <w:r w:rsidRPr="00535DF6">
              <w:t>01 – Отзыв;</w:t>
            </w:r>
          </w:p>
          <w:p w:rsidR="005F037E" w:rsidRPr="00535DF6" w:rsidRDefault="005F037E" w:rsidP="00CE1023">
            <w:pPr>
              <w:pStyle w:val="ASFKTableListMark"/>
            </w:pPr>
            <w:r w:rsidRPr="00535DF6">
              <w:t>02 – Аннулирование полномочий на Официальном сайте ГМУ. Оформлено органом государственной власти (местного самоуправл</w:t>
            </w:r>
            <w:r w:rsidRPr="00CD7D0B">
              <w:t>е</w:t>
            </w:r>
            <w:r w:rsidRPr="00535DF6">
              <w:t>ния), осуществляющим функции и полномочия учредителя (орган</w:t>
            </w:r>
            <w:r w:rsidRPr="00CD7D0B">
              <w:t>и</w:t>
            </w:r>
            <w:r w:rsidRPr="00535DF6">
              <w:t>зацией, являющейся представителем учреждения);</w:t>
            </w:r>
          </w:p>
          <w:p w:rsidR="005F037E" w:rsidRPr="00535DF6" w:rsidRDefault="005F037E" w:rsidP="00CE1023">
            <w:pPr>
              <w:pStyle w:val="ASFKTableListMark"/>
            </w:pPr>
            <w:r w:rsidRPr="00535DF6">
              <w:t>03 – Аннулирование полномочий на Официальном сайте ГМУ. Оформлено организацией;</w:t>
            </w:r>
          </w:p>
          <w:p w:rsidR="005F037E" w:rsidRPr="00535DF6" w:rsidRDefault="005F037E" w:rsidP="00CE1023">
            <w:pPr>
              <w:pStyle w:val="ASFKTableListMark"/>
            </w:pPr>
            <w:r w:rsidRPr="00535DF6">
              <w:t>04 – Не предоставляются субсидии;</w:t>
            </w:r>
          </w:p>
          <w:p w:rsidR="005F037E" w:rsidRPr="00535DF6" w:rsidRDefault="005F037E" w:rsidP="00CE1023">
            <w:pPr>
              <w:pStyle w:val="ASFKTableListMark"/>
            </w:pPr>
            <w:r w:rsidRPr="00535DF6">
              <w:t>05 – Предоставляются субсидии.</w:t>
            </w:r>
          </w:p>
          <w:p w:rsidR="005F037E" w:rsidRPr="002048F7" w:rsidRDefault="005F037E" w:rsidP="00CE1023">
            <w:pPr>
              <w:pStyle w:val="ASFKTablenorm"/>
            </w:pPr>
            <w:r w:rsidRPr="00535DF6">
              <w:t xml:space="preserve">Обязательно для заполнения для организаций с типом </w:t>
            </w:r>
            <w:r w:rsidR="00104B38">
              <w:t>«</w:t>
            </w:r>
            <w:r w:rsidRPr="002048F7">
              <w:t>03</w:t>
            </w:r>
            <w:r w:rsidR="00104B38">
              <w:t>»</w:t>
            </w:r>
            <w:r w:rsidRPr="002048F7">
              <w:t>.</w:t>
            </w:r>
          </w:p>
        </w:tc>
      </w:tr>
      <w:tr w:rsidR="005F037E" w:rsidRPr="00535DF6">
        <w:trPr>
          <w:trHeight w:val="20"/>
        </w:trPr>
        <w:tc>
          <w:tcPr>
            <w:tcW w:w="1137" w:type="pct"/>
          </w:tcPr>
          <w:p w:rsidR="005F037E" w:rsidRPr="00535DF6" w:rsidRDefault="005F037E" w:rsidP="00CE1023">
            <w:pPr>
              <w:pStyle w:val="ASFKTablenorm"/>
            </w:pPr>
            <w:r w:rsidRPr="00535DF6">
              <w:t>ТОФК клиента (код)</w:t>
            </w:r>
          </w:p>
        </w:tc>
        <w:tc>
          <w:tcPr>
            <w:tcW w:w="3863" w:type="pct"/>
          </w:tcPr>
          <w:p w:rsidR="005F037E" w:rsidRPr="00535DF6" w:rsidRDefault="005F037E" w:rsidP="00CE1023">
            <w:pPr>
              <w:pStyle w:val="ASFKTablenorm"/>
            </w:pPr>
            <w:r w:rsidRPr="00535DF6">
              <w:t>Код ТОФК клиента</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Орг</w:t>
            </w:r>
            <w:r w:rsidRPr="00CD7D0B">
              <w:t>а</w:t>
            </w:r>
            <w:r w:rsidRPr="00535DF6">
              <w:t>ны ФК, ввод значения вручную;</w:t>
            </w:r>
          </w:p>
          <w:p w:rsidR="005F037E" w:rsidRPr="00535DF6" w:rsidRDefault="005F037E" w:rsidP="00CE1023">
            <w:pPr>
              <w:pStyle w:val="ASFKTableListMark"/>
            </w:pPr>
            <w:r w:rsidRPr="00535DF6">
              <w:t>ОФК: ввод значения вручную.</w:t>
            </w:r>
          </w:p>
        </w:tc>
      </w:tr>
      <w:tr w:rsidR="005F037E" w:rsidRPr="00535DF6">
        <w:trPr>
          <w:trHeight w:val="20"/>
        </w:trPr>
        <w:tc>
          <w:tcPr>
            <w:tcW w:w="1137" w:type="pct"/>
          </w:tcPr>
          <w:p w:rsidR="005F037E" w:rsidRPr="002048F7" w:rsidRDefault="005F037E" w:rsidP="00CE1023">
            <w:pPr>
              <w:pStyle w:val="ASFKTablenorm"/>
            </w:pPr>
            <w:r w:rsidRPr="00535DF6">
              <w:t>ТОФК клиента (наим</w:t>
            </w:r>
            <w:r w:rsidRPr="002048F7">
              <w:t>ен</w:t>
            </w:r>
            <w:r w:rsidRPr="00CD7D0B">
              <w:t>о</w:t>
            </w:r>
            <w:r w:rsidRPr="002048F7">
              <w:t>вание)</w:t>
            </w:r>
          </w:p>
        </w:tc>
        <w:tc>
          <w:tcPr>
            <w:tcW w:w="3863" w:type="pct"/>
          </w:tcPr>
          <w:p w:rsidR="005F037E" w:rsidRPr="00535DF6" w:rsidRDefault="005F037E" w:rsidP="00CE1023">
            <w:pPr>
              <w:pStyle w:val="ASFKTablenorm"/>
            </w:pPr>
            <w:r w:rsidRPr="00535DF6">
              <w:t>Наименование ТОФК клиента</w:t>
            </w:r>
            <w:r>
              <w:t xml:space="preserve">. </w:t>
            </w:r>
            <w:r w:rsidRPr="00535DF6">
              <w:t>Заполнение:</w:t>
            </w:r>
          </w:p>
          <w:p w:rsidR="005F037E" w:rsidRPr="00535DF6" w:rsidRDefault="005F037E" w:rsidP="00CE1023">
            <w:pPr>
              <w:pStyle w:val="ASFKTableListMark"/>
            </w:pPr>
            <w:r w:rsidRPr="00535DF6">
              <w:lastRenderedPageBreak/>
              <w:t>ДУБП: автозаполнение по указанному коду ТОФК клиента из спр</w:t>
            </w:r>
            <w:r w:rsidRPr="00CD7D0B">
              <w:t>а</w:t>
            </w:r>
            <w:r w:rsidRPr="00535DF6">
              <w:t>вочника Органы ФК.</w:t>
            </w:r>
          </w:p>
        </w:tc>
      </w:tr>
      <w:tr w:rsidR="005F037E" w:rsidRPr="00535DF6">
        <w:trPr>
          <w:trHeight w:val="20"/>
        </w:trPr>
        <w:tc>
          <w:tcPr>
            <w:tcW w:w="5000" w:type="pct"/>
            <w:gridSpan w:val="2"/>
          </w:tcPr>
          <w:p w:rsidR="005F037E" w:rsidRPr="00535DF6" w:rsidRDefault="005F037E" w:rsidP="00CE1023">
            <w:pPr>
              <w:pStyle w:val="ASFKTablenorm"/>
            </w:pPr>
            <w:r w:rsidRPr="00535DF6">
              <w:lastRenderedPageBreak/>
              <w:t xml:space="preserve">Группа полей </w:t>
            </w:r>
            <w:r w:rsidR="00104B38">
              <w:t>«</w:t>
            </w:r>
            <w:r w:rsidRPr="00535DF6">
              <w:t>Публично-правовое образование</w:t>
            </w:r>
            <w:r w:rsidR="00104B38">
              <w:t>»</w:t>
            </w:r>
          </w:p>
        </w:tc>
      </w:tr>
      <w:tr w:rsidR="005F037E" w:rsidRPr="00535DF6">
        <w:trPr>
          <w:trHeight w:val="20"/>
        </w:trPr>
        <w:tc>
          <w:tcPr>
            <w:tcW w:w="1137" w:type="pct"/>
          </w:tcPr>
          <w:p w:rsidR="005F037E" w:rsidRPr="00535DF6" w:rsidRDefault="005F037E" w:rsidP="00CE1023">
            <w:pPr>
              <w:pStyle w:val="ASFKTablenorm"/>
            </w:pPr>
            <w:r w:rsidRPr="00535DF6">
              <w:t>ОКТМО</w:t>
            </w:r>
          </w:p>
        </w:tc>
        <w:tc>
          <w:tcPr>
            <w:tcW w:w="3863" w:type="pct"/>
          </w:tcPr>
          <w:p w:rsidR="005F037E" w:rsidRPr="00535DF6" w:rsidRDefault="005F037E" w:rsidP="00CE1023">
            <w:pPr>
              <w:pStyle w:val="ASFKTablenorm"/>
            </w:pPr>
            <w:r w:rsidRPr="00535DF6">
              <w:t xml:space="preserve">Указывается значение кода по ОКТМО из справочника </w:t>
            </w:r>
            <w:r w:rsidR="00104B38">
              <w:t>«</w:t>
            </w:r>
            <w:r w:rsidRPr="00535DF6">
              <w:t>ОКТМО</w:t>
            </w:r>
            <w:r w:rsidR="00104B38">
              <w:t>»</w:t>
            </w:r>
            <w:r w:rsidRPr="00535DF6">
              <w:t>.</w:t>
            </w:r>
          </w:p>
          <w:p w:rsidR="005F037E" w:rsidRPr="005C49E9" w:rsidRDefault="005F037E" w:rsidP="00CE1023">
            <w:pPr>
              <w:pStyle w:val="ASFKTablenorm"/>
            </w:pPr>
            <w:r w:rsidRPr="005C49E9">
              <w:t>Может указываться одним из способов:</w:t>
            </w:r>
          </w:p>
          <w:p w:rsidR="005F037E" w:rsidRPr="005C49E9" w:rsidRDefault="005F037E" w:rsidP="00CE1023">
            <w:pPr>
              <w:pStyle w:val="ASFKTableListMark"/>
            </w:pPr>
            <w:r w:rsidRPr="005C49E9">
              <w:t>заполнение из импортируемого файла;</w:t>
            </w:r>
          </w:p>
          <w:p w:rsidR="005F037E" w:rsidRPr="00535DF6" w:rsidRDefault="005F037E" w:rsidP="00CE1023">
            <w:pPr>
              <w:pStyle w:val="ASFKTableListMark"/>
            </w:pPr>
            <w:r w:rsidRPr="00535DF6">
              <w:t xml:space="preserve">ручной ввод. Перечень возможных кодов для выбора значения поля </w:t>
            </w:r>
            <w:r w:rsidR="00104B38">
              <w:t>«</w:t>
            </w:r>
            <w:r w:rsidRPr="00535DF6">
              <w:t>ОКТМО ППО</w:t>
            </w:r>
            <w:r w:rsidR="00104B38">
              <w:t>»</w:t>
            </w:r>
            <w:r w:rsidRPr="00535DF6">
              <w:t xml:space="preserve"> требуется ограничить активными на текущую дату записями справочника </w:t>
            </w:r>
            <w:r w:rsidR="00104B38">
              <w:t>«</w:t>
            </w:r>
            <w:r w:rsidRPr="00535DF6">
              <w:t>ОКТМО</w:t>
            </w:r>
            <w:r w:rsidR="00104B38">
              <w:t>»</w:t>
            </w:r>
            <w:r w:rsidRPr="00535DF6">
              <w:t xml:space="preserve">, в которых значение поля </w:t>
            </w:r>
            <w:r w:rsidR="00104B38">
              <w:t>«</w:t>
            </w:r>
            <w:r w:rsidRPr="00535DF6">
              <w:t>Раздел</w:t>
            </w:r>
            <w:r w:rsidR="00104B38">
              <w:t>»</w:t>
            </w:r>
            <w:r w:rsidRPr="00535DF6">
              <w:t xml:space="preserve"> равно </w:t>
            </w:r>
            <w:r w:rsidR="00104B38">
              <w:t>«</w:t>
            </w:r>
            <w:r w:rsidRPr="00535DF6">
              <w:t>1</w:t>
            </w:r>
            <w:r w:rsidR="00104B38">
              <w:t>»</w:t>
            </w:r>
            <w:r w:rsidRPr="00535DF6">
              <w:t xml:space="preserve"> (муниципальные образования).</w:t>
            </w:r>
          </w:p>
          <w:p w:rsidR="005F037E" w:rsidRPr="00535DF6" w:rsidRDefault="005F037E" w:rsidP="00CE1023">
            <w:pPr>
              <w:pStyle w:val="ASFKTablenorm"/>
            </w:pPr>
            <w:r w:rsidRPr="00535DF6">
              <w:t>По умолчанию не заполняется.</w:t>
            </w:r>
          </w:p>
        </w:tc>
      </w:tr>
      <w:tr w:rsidR="005F037E" w:rsidRPr="00535DF6">
        <w:trPr>
          <w:trHeight w:val="20"/>
        </w:trPr>
        <w:tc>
          <w:tcPr>
            <w:tcW w:w="1137" w:type="pct"/>
          </w:tcPr>
          <w:p w:rsidR="005F037E" w:rsidRPr="00535DF6" w:rsidRDefault="005F037E" w:rsidP="00CE1023">
            <w:pPr>
              <w:pStyle w:val="ASFKTablenorm"/>
            </w:pPr>
            <w:r w:rsidRPr="00535DF6">
              <w:t>Наименование</w:t>
            </w:r>
          </w:p>
        </w:tc>
        <w:tc>
          <w:tcPr>
            <w:tcW w:w="3863" w:type="pct"/>
          </w:tcPr>
          <w:p w:rsidR="005F037E" w:rsidRPr="00535DF6" w:rsidRDefault="005F037E" w:rsidP="00CE1023">
            <w:pPr>
              <w:pStyle w:val="ASFKTablenorm"/>
            </w:pPr>
            <w:r w:rsidRPr="00535DF6">
              <w:t>Значение поля может указываться одним из способов:</w:t>
            </w:r>
          </w:p>
          <w:p w:rsidR="005F037E" w:rsidRPr="00535DF6" w:rsidRDefault="005F037E" w:rsidP="00CE1023">
            <w:pPr>
              <w:pStyle w:val="ASFKTableListMark"/>
            </w:pPr>
            <w:r w:rsidRPr="00535DF6">
              <w:t>заполнение из импортируемого файла;</w:t>
            </w:r>
          </w:p>
          <w:p w:rsidR="005F037E" w:rsidRPr="00535DF6" w:rsidRDefault="005F037E" w:rsidP="00CE1023">
            <w:pPr>
              <w:pStyle w:val="ASFKTableListMark"/>
            </w:pPr>
            <w:r w:rsidRPr="00535DF6">
              <w:t xml:space="preserve">автозаполнение значением поля </w:t>
            </w:r>
            <w:r w:rsidR="00104B38">
              <w:t>«</w:t>
            </w:r>
            <w:r w:rsidRPr="00535DF6">
              <w:t>Наименование</w:t>
            </w:r>
            <w:r w:rsidR="00104B38">
              <w:t>»</w:t>
            </w:r>
            <w:r w:rsidRPr="00535DF6">
              <w:t xml:space="preserve"> справочника </w:t>
            </w:r>
            <w:r w:rsidR="00104B38">
              <w:t>«</w:t>
            </w:r>
            <w:r w:rsidRPr="00535DF6">
              <w:t>ОКТМО</w:t>
            </w:r>
            <w:r w:rsidR="00104B38">
              <w:t>»</w:t>
            </w:r>
            <w:r w:rsidRPr="00535DF6">
              <w:t xml:space="preserve">, соответствующим значению поля </w:t>
            </w:r>
            <w:r w:rsidR="00104B38">
              <w:t>«</w:t>
            </w:r>
            <w:r w:rsidRPr="00535DF6">
              <w:t>ОКТМО ППО</w:t>
            </w:r>
            <w:r w:rsidR="00104B38">
              <w:t>»</w:t>
            </w:r>
            <w:r w:rsidRPr="00535DF6">
              <w:t xml:space="preserve"> с во</w:t>
            </w:r>
            <w:r w:rsidRPr="00CD7D0B">
              <w:t>з</w:t>
            </w:r>
            <w:r w:rsidRPr="00535DF6">
              <w:t xml:space="preserve">можностью редактирования. Если </w:t>
            </w:r>
            <w:r w:rsidR="00104B38">
              <w:t>«</w:t>
            </w:r>
            <w:r w:rsidRPr="00535DF6">
              <w:t>ОКТМО ППО</w:t>
            </w:r>
            <w:r w:rsidR="00104B38">
              <w:t>»</w:t>
            </w:r>
            <w:r w:rsidRPr="00535DF6">
              <w:t xml:space="preserve"> равно </w:t>
            </w:r>
            <w:r w:rsidR="00104B38">
              <w:t>«</w:t>
            </w:r>
            <w:r w:rsidRPr="00535DF6">
              <w:t>00000000</w:t>
            </w:r>
            <w:r w:rsidR="00104B38">
              <w:t>»</w:t>
            </w:r>
            <w:r w:rsidRPr="00535DF6">
              <w:t xml:space="preserve">, то требуется указать значение </w:t>
            </w:r>
            <w:r w:rsidR="00104B38">
              <w:t>«</w:t>
            </w:r>
            <w:r w:rsidRPr="00535DF6">
              <w:t>Российская Федерация</w:t>
            </w:r>
            <w:r w:rsidR="00104B38">
              <w:t>»</w:t>
            </w:r>
            <w:r w:rsidRPr="00535DF6">
              <w:t>.</w:t>
            </w:r>
          </w:p>
          <w:p w:rsidR="005F037E" w:rsidRPr="00535DF6" w:rsidRDefault="005F037E" w:rsidP="00CE1023">
            <w:pPr>
              <w:pStyle w:val="ASFKTablenorm"/>
            </w:pPr>
            <w:r w:rsidRPr="00535DF6">
              <w:t>По умолчанию не заполняется.</w:t>
            </w:r>
          </w:p>
        </w:tc>
      </w:tr>
      <w:tr w:rsidR="005F037E" w:rsidRPr="00535DF6">
        <w:trPr>
          <w:trHeight w:val="20"/>
        </w:trPr>
        <w:tc>
          <w:tcPr>
            <w:tcW w:w="5000" w:type="pct"/>
            <w:gridSpan w:val="2"/>
          </w:tcPr>
          <w:p w:rsidR="005F037E" w:rsidRPr="002048F7" w:rsidRDefault="005F037E" w:rsidP="00CE1023">
            <w:pPr>
              <w:pStyle w:val="ASFKTablenorm"/>
            </w:pPr>
            <w:r w:rsidRPr="00535DF6">
              <w:t xml:space="preserve">Группа полей </w:t>
            </w:r>
            <w:r w:rsidR="00104B38">
              <w:t>«</w:t>
            </w:r>
            <w:r w:rsidRPr="002048F7">
              <w:t>Полномочия организации на сайте ГМУ</w:t>
            </w:r>
            <w:r w:rsidR="00104B38">
              <w:t>»</w:t>
            </w:r>
            <w:r w:rsidRPr="002048F7">
              <w:t xml:space="preserve"> (не обязательно для заполнения в случае представления заявки для аннулирования полномочий)</w:t>
            </w:r>
          </w:p>
        </w:tc>
      </w:tr>
      <w:tr w:rsidR="005F037E" w:rsidRPr="00535DF6">
        <w:trPr>
          <w:trHeight w:val="20"/>
        </w:trPr>
        <w:tc>
          <w:tcPr>
            <w:tcW w:w="1137" w:type="pct"/>
          </w:tcPr>
          <w:p w:rsidR="005F037E" w:rsidRPr="00535DF6" w:rsidRDefault="005F037E" w:rsidP="00CE1023">
            <w:pPr>
              <w:pStyle w:val="ASFKTablenorm"/>
            </w:pPr>
            <w:r w:rsidRPr="00535DF6">
              <w:t>Учреждение</w:t>
            </w:r>
          </w:p>
        </w:tc>
        <w:tc>
          <w:tcPr>
            <w:tcW w:w="3863" w:type="pct"/>
          </w:tcPr>
          <w:p w:rsidR="005F037E" w:rsidRPr="00535DF6" w:rsidRDefault="005F037E" w:rsidP="00CE1023">
            <w:pPr>
              <w:pStyle w:val="ASFKTablenorm"/>
            </w:pPr>
            <w:r w:rsidRPr="00535DF6">
              <w:t>Полномочие Учреждения</w:t>
            </w:r>
            <w:r w:rsidRPr="002048F7">
              <w:t>.</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p w:rsidR="005F037E" w:rsidRPr="00535DF6" w:rsidRDefault="005F037E" w:rsidP="00CE1023">
            <w:pPr>
              <w:pStyle w:val="ASFKTableListMark"/>
            </w:pPr>
            <w:r w:rsidRPr="00535DF6">
              <w:t>ОФК: ввод значения вручную.</w:t>
            </w:r>
          </w:p>
          <w:p w:rsidR="005F037E" w:rsidRPr="002048F7" w:rsidRDefault="005F037E" w:rsidP="00CE1023">
            <w:pPr>
              <w:pStyle w:val="ASFKTablenorm"/>
            </w:pPr>
            <w:r w:rsidRPr="00535DF6">
              <w:t>Не обязательно для заполнения в случае представления заявки для анн</w:t>
            </w:r>
            <w:r w:rsidRPr="00CD7D0B">
              <w:t>у</w:t>
            </w:r>
            <w:r w:rsidRPr="002048F7">
              <w:t xml:space="preserve">лирования полномочий (если в поле </w:t>
            </w:r>
            <w:r w:rsidR="00104B38">
              <w:t>«</w:t>
            </w:r>
            <w:r w:rsidRPr="002048F7">
              <w:t>Специальные указания</w:t>
            </w:r>
            <w:r w:rsidR="00104B38">
              <w:t>»</w:t>
            </w:r>
            <w:r w:rsidRPr="002048F7">
              <w:t xml:space="preserve"> указано значение </w:t>
            </w:r>
            <w:r w:rsidR="00104B38">
              <w:t>«</w:t>
            </w:r>
            <w:r w:rsidRPr="002048F7">
              <w:t>02</w:t>
            </w:r>
            <w:r w:rsidR="00104B38">
              <w:t>»</w:t>
            </w:r>
            <w:r w:rsidRPr="002048F7">
              <w:t xml:space="preserve"> или </w:t>
            </w:r>
            <w:r w:rsidR="00104B38">
              <w:t>«</w:t>
            </w:r>
            <w:r w:rsidRPr="002048F7">
              <w:t>03</w:t>
            </w:r>
            <w:r w:rsidR="00104B38">
              <w:t>»</w:t>
            </w:r>
            <w:r w:rsidRPr="002048F7">
              <w:t xml:space="preserve">). </w:t>
            </w:r>
          </w:p>
          <w:p w:rsidR="005F037E" w:rsidRPr="002048F7" w:rsidRDefault="005F037E" w:rsidP="00CE1023">
            <w:pPr>
              <w:pStyle w:val="ASFKTablenorm"/>
            </w:pPr>
            <w:r w:rsidRPr="00535DF6">
              <w:t>Во всех остальных случаях обязательно для заполн</w:t>
            </w:r>
            <w:r w:rsidRPr="002048F7">
              <w:t>ения, должно быть о</w:t>
            </w:r>
            <w:r w:rsidRPr="00CD7D0B">
              <w:t>п</w:t>
            </w:r>
            <w:r w:rsidRPr="002048F7">
              <w:t xml:space="preserve">ределено не менее одного полномочия на ОС ГМУ. </w:t>
            </w:r>
          </w:p>
          <w:p w:rsidR="005F037E" w:rsidRPr="002048F7" w:rsidRDefault="005F037E" w:rsidP="00CE1023">
            <w:pPr>
              <w:pStyle w:val="ASFKTablenorm"/>
            </w:pPr>
            <w:r w:rsidRPr="00535DF6">
              <w:t>Как минимум, в одном из полей, определяющих по</w:t>
            </w:r>
            <w:r w:rsidRPr="002048F7">
              <w:t xml:space="preserve">лномочия, должно быть указано значение </w:t>
            </w:r>
            <w:r w:rsidR="00104B38">
              <w:t>«</w:t>
            </w:r>
            <w:r w:rsidRPr="002048F7">
              <w:t>1</w:t>
            </w:r>
            <w:r w:rsidR="00104B38">
              <w:t>»</w:t>
            </w:r>
            <w:r w:rsidRPr="002048F7">
              <w:t xml:space="preserve"> – </w:t>
            </w:r>
            <w:r w:rsidR="00104B38">
              <w:t>«</w:t>
            </w:r>
            <w:r w:rsidRPr="002048F7">
              <w:t>есть полномочие</w:t>
            </w:r>
            <w:r w:rsidR="00104B38">
              <w:t>»</w:t>
            </w:r>
            <w:r w:rsidRPr="002048F7">
              <w:t>.</w:t>
            </w:r>
          </w:p>
        </w:tc>
      </w:tr>
      <w:tr w:rsidR="005F037E" w:rsidRPr="00535DF6">
        <w:trPr>
          <w:trHeight w:val="20"/>
        </w:trPr>
        <w:tc>
          <w:tcPr>
            <w:tcW w:w="1137" w:type="pct"/>
          </w:tcPr>
          <w:p w:rsidR="005F037E" w:rsidRPr="00535DF6" w:rsidRDefault="005F037E" w:rsidP="00CE1023">
            <w:pPr>
              <w:pStyle w:val="ASFKTablenorm"/>
            </w:pPr>
            <w:r w:rsidRPr="00535DF6">
              <w:t>Контролирующий орган</w:t>
            </w:r>
          </w:p>
        </w:tc>
        <w:tc>
          <w:tcPr>
            <w:tcW w:w="3863" w:type="pct"/>
          </w:tcPr>
          <w:p w:rsidR="005F037E" w:rsidRPr="00535DF6" w:rsidRDefault="005F037E" w:rsidP="00CE1023">
            <w:pPr>
              <w:pStyle w:val="ASFKTablenorm"/>
            </w:pPr>
            <w:r w:rsidRPr="00535DF6">
              <w:t>Полномочие Контролирующего органа</w:t>
            </w:r>
            <w:r w:rsidRPr="002048F7">
              <w:t>.</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p w:rsidR="005F037E" w:rsidRPr="002048F7" w:rsidRDefault="005F037E" w:rsidP="00CE1023">
            <w:pPr>
              <w:pStyle w:val="ASFKTablenorm"/>
            </w:pPr>
            <w:r w:rsidRPr="00535DF6">
              <w:t>Не обязательно для заполнения в случае представления заявки для анн</w:t>
            </w:r>
            <w:r w:rsidRPr="00CD7D0B">
              <w:t>у</w:t>
            </w:r>
            <w:r w:rsidRPr="002048F7">
              <w:t xml:space="preserve">лирования полномочий (если в поле </w:t>
            </w:r>
            <w:r w:rsidR="00104B38">
              <w:t>«</w:t>
            </w:r>
            <w:r w:rsidRPr="002048F7">
              <w:t>Специальные указания</w:t>
            </w:r>
            <w:r w:rsidR="00104B38">
              <w:t>»</w:t>
            </w:r>
            <w:r w:rsidRPr="002048F7">
              <w:t xml:space="preserve"> указано значение </w:t>
            </w:r>
            <w:r w:rsidR="00104B38">
              <w:t>«</w:t>
            </w:r>
            <w:r w:rsidRPr="002048F7">
              <w:t>02</w:t>
            </w:r>
            <w:r w:rsidR="00104B38">
              <w:t>»</w:t>
            </w:r>
            <w:r w:rsidRPr="002048F7">
              <w:t xml:space="preserve"> или </w:t>
            </w:r>
            <w:r w:rsidR="00104B38">
              <w:t>«</w:t>
            </w:r>
            <w:r w:rsidRPr="002048F7">
              <w:t>03</w:t>
            </w:r>
            <w:r w:rsidR="00104B38">
              <w:t>»</w:t>
            </w:r>
            <w:r w:rsidRPr="002048F7">
              <w:t xml:space="preserve">). </w:t>
            </w:r>
          </w:p>
          <w:p w:rsidR="005F037E" w:rsidRPr="002048F7" w:rsidRDefault="005F037E" w:rsidP="00CE1023">
            <w:pPr>
              <w:pStyle w:val="ASFKTablenorm"/>
            </w:pPr>
            <w:r w:rsidRPr="00535DF6">
              <w:t>Во всех остальных случаях обязательно для заполн</w:t>
            </w:r>
            <w:r w:rsidRPr="002048F7">
              <w:t>ения, должно быть о</w:t>
            </w:r>
            <w:r w:rsidRPr="00CD7D0B">
              <w:t>п</w:t>
            </w:r>
            <w:r w:rsidRPr="002048F7">
              <w:t xml:space="preserve">ределено не менее одного полномочия на ОС ГМУ. </w:t>
            </w:r>
          </w:p>
          <w:p w:rsidR="005F037E" w:rsidRPr="002048F7" w:rsidRDefault="005F037E" w:rsidP="00CE1023">
            <w:pPr>
              <w:pStyle w:val="ASFKTablenorm"/>
            </w:pPr>
            <w:r w:rsidRPr="00535DF6">
              <w:t>Как минимум, в одном из полей, определяющих по</w:t>
            </w:r>
            <w:r w:rsidRPr="002048F7">
              <w:t xml:space="preserve">лномочия, должно быть указано значение </w:t>
            </w:r>
            <w:r w:rsidR="00104B38">
              <w:t>«</w:t>
            </w:r>
            <w:r w:rsidRPr="002048F7">
              <w:t>1</w:t>
            </w:r>
            <w:r w:rsidR="00104B38">
              <w:t>»</w:t>
            </w:r>
            <w:r w:rsidRPr="002048F7">
              <w:t xml:space="preserve"> – </w:t>
            </w:r>
            <w:r w:rsidR="00104B38">
              <w:t>«</w:t>
            </w:r>
            <w:r w:rsidRPr="002048F7">
              <w:t>есть полномочие</w:t>
            </w:r>
            <w:r w:rsidR="00104B38">
              <w:t>»</w:t>
            </w:r>
            <w:r w:rsidRPr="002048F7">
              <w:t>.</w:t>
            </w:r>
          </w:p>
        </w:tc>
      </w:tr>
      <w:tr w:rsidR="005F037E" w:rsidRPr="00535DF6">
        <w:trPr>
          <w:trHeight w:val="20"/>
        </w:trPr>
        <w:tc>
          <w:tcPr>
            <w:tcW w:w="1137" w:type="pct"/>
          </w:tcPr>
          <w:p w:rsidR="005F037E" w:rsidRPr="00535DF6" w:rsidRDefault="005F037E" w:rsidP="00CE1023">
            <w:pPr>
              <w:pStyle w:val="ASFKTablenorm"/>
            </w:pPr>
            <w:r w:rsidRPr="00535DF6">
              <w:t>Финансовый орган</w:t>
            </w:r>
          </w:p>
        </w:tc>
        <w:tc>
          <w:tcPr>
            <w:tcW w:w="3863" w:type="pct"/>
          </w:tcPr>
          <w:p w:rsidR="005F037E" w:rsidRPr="00535DF6" w:rsidRDefault="005F037E" w:rsidP="00CE1023">
            <w:pPr>
              <w:pStyle w:val="ASFKTablenorm"/>
            </w:pPr>
            <w:r w:rsidRPr="00535DF6">
              <w:t>Полномочие Финансового органа</w:t>
            </w:r>
            <w:r w:rsidRPr="002048F7">
              <w:t>.</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p w:rsidR="005F037E" w:rsidRPr="002048F7" w:rsidRDefault="005F037E" w:rsidP="00CE1023">
            <w:pPr>
              <w:pStyle w:val="ASFKTablenorm"/>
            </w:pPr>
            <w:r w:rsidRPr="00535DF6">
              <w:lastRenderedPageBreak/>
              <w:t>Не обязательно для заполнения в случае представления заявки для анн</w:t>
            </w:r>
            <w:r w:rsidRPr="00CD7D0B">
              <w:t>у</w:t>
            </w:r>
            <w:r w:rsidRPr="002048F7">
              <w:t xml:space="preserve">лирования полномочий (если в поле </w:t>
            </w:r>
            <w:r w:rsidR="00104B38">
              <w:t>«</w:t>
            </w:r>
            <w:r w:rsidRPr="002048F7">
              <w:t>Специальные указания</w:t>
            </w:r>
            <w:r w:rsidR="00104B38">
              <w:t>»</w:t>
            </w:r>
            <w:r w:rsidRPr="002048F7">
              <w:t xml:space="preserve"> указано значение </w:t>
            </w:r>
            <w:r w:rsidR="00104B38">
              <w:t>«</w:t>
            </w:r>
            <w:r w:rsidRPr="002048F7">
              <w:t>02</w:t>
            </w:r>
            <w:r w:rsidR="00104B38">
              <w:t>»</w:t>
            </w:r>
            <w:r w:rsidRPr="002048F7">
              <w:t xml:space="preserve"> или </w:t>
            </w:r>
            <w:r w:rsidR="00104B38">
              <w:t>«</w:t>
            </w:r>
            <w:r w:rsidRPr="002048F7">
              <w:t>03</w:t>
            </w:r>
            <w:r w:rsidR="00104B38">
              <w:t>»</w:t>
            </w:r>
            <w:r w:rsidRPr="002048F7">
              <w:t>).</w:t>
            </w:r>
          </w:p>
          <w:p w:rsidR="005F037E" w:rsidRPr="002048F7" w:rsidRDefault="005F037E" w:rsidP="00CE1023">
            <w:pPr>
              <w:pStyle w:val="ASFKTablenorm"/>
            </w:pPr>
            <w:r w:rsidRPr="00535DF6">
              <w:t>Во всех остальных случаях обязательно для заполн</w:t>
            </w:r>
            <w:r w:rsidRPr="002048F7">
              <w:t>ения, должно быть о</w:t>
            </w:r>
            <w:r w:rsidRPr="00CD7D0B">
              <w:t>п</w:t>
            </w:r>
            <w:r w:rsidRPr="002048F7">
              <w:t xml:space="preserve">ределено не менее одного полномочия на ОС ГМУ. </w:t>
            </w:r>
          </w:p>
          <w:p w:rsidR="005F037E" w:rsidRPr="002048F7" w:rsidRDefault="005F037E" w:rsidP="00CE1023">
            <w:pPr>
              <w:pStyle w:val="ASFKTablenorm"/>
            </w:pPr>
            <w:r w:rsidRPr="00535DF6">
              <w:t>Как минимум, в одном из полей, определяющих по</w:t>
            </w:r>
            <w:r w:rsidRPr="002048F7">
              <w:t xml:space="preserve">лномочия, должно быть указано значение </w:t>
            </w:r>
            <w:r w:rsidR="00104B38">
              <w:t>«</w:t>
            </w:r>
            <w:r w:rsidRPr="002048F7">
              <w:t>1</w:t>
            </w:r>
            <w:r w:rsidR="00104B38">
              <w:t>»</w:t>
            </w:r>
            <w:r w:rsidRPr="002048F7">
              <w:t xml:space="preserve"> – </w:t>
            </w:r>
            <w:r w:rsidR="00104B38">
              <w:t>«</w:t>
            </w:r>
            <w:r w:rsidRPr="002048F7">
              <w:t>есть полномочие</w:t>
            </w:r>
            <w:r w:rsidR="00104B38">
              <w:t>»</w:t>
            </w:r>
            <w:r w:rsidRPr="002048F7">
              <w:t>.</w:t>
            </w:r>
          </w:p>
        </w:tc>
      </w:tr>
      <w:tr w:rsidR="005F037E" w:rsidRPr="00535DF6">
        <w:trPr>
          <w:trHeight w:val="20"/>
        </w:trPr>
        <w:tc>
          <w:tcPr>
            <w:tcW w:w="1137" w:type="pct"/>
          </w:tcPr>
          <w:p w:rsidR="005F037E" w:rsidRPr="002048F7" w:rsidRDefault="005F037E" w:rsidP="00CE1023">
            <w:pPr>
              <w:pStyle w:val="ASFKTablenorm"/>
            </w:pPr>
            <w:r w:rsidRPr="00535DF6">
              <w:lastRenderedPageBreak/>
              <w:t>Представитель учрежд</w:t>
            </w:r>
            <w:r w:rsidRPr="00CD7D0B">
              <w:t>е</w:t>
            </w:r>
            <w:r w:rsidRPr="002048F7">
              <w:t>ния</w:t>
            </w:r>
          </w:p>
        </w:tc>
        <w:tc>
          <w:tcPr>
            <w:tcW w:w="3863" w:type="pct"/>
          </w:tcPr>
          <w:p w:rsidR="005F037E" w:rsidRPr="002048F7" w:rsidRDefault="005F037E" w:rsidP="00CE1023">
            <w:pPr>
              <w:pStyle w:val="ASFKTablenorm"/>
            </w:pPr>
            <w:r w:rsidRPr="00535DF6">
              <w:t>Полномочие организации, являющейся представителем учреждения</w:t>
            </w:r>
            <w:r w:rsidRPr="002048F7">
              <w:t>.</w:t>
            </w:r>
          </w:p>
          <w:p w:rsidR="005F037E" w:rsidRPr="00535DF6" w:rsidRDefault="005F037E" w:rsidP="00CE1023">
            <w:pPr>
              <w:pStyle w:val="ASFKTablenorm"/>
            </w:pP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p w:rsidR="005F037E" w:rsidRPr="002048F7" w:rsidRDefault="005F037E" w:rsidP="00CE1023">
            <w:pPr>
              <w:pStyle w:val="ASFKTablenorm"/>
            </w:pPr>
            <w:r w:rsidRPr="00535DF6">
              <w:t>Не обязательно для заполнения в случае представления заявки для анн</w:t>
            </w:r>
            <w:r w:rsidRPr="00CD7D0B">
              <w:t>у</w:t>
            </w:r>
            <w:r w:rsidRPr="002048F7">
              <w:t xml:space="preserve">лирования полномочий (если в поле </w:t>
            </w:r>
            <w:r w:rsidR="00104B38">
              <w:t>«</w:t>
            </w:r>
            <w:r w:rsidRPr="002048F7">
              <w:t>Специальные указания</w:t>
            </w:r>
            <w:r w:rsidR="00104B38">
              <w:t>»</w:t>
            </w:r>
            <w:r w:rsidRPr="002048F7">
              <w:t xml:space="preserve"> указано значение </w:t>
            </w:r>
            <w:r w:rsidR="00104B38">
              <w:t>«</w:t>
            </w:r>
            <w:r w:rsidRPr="002048F7">
              <w:t>02</w:t>
            </w:r>
            <w:r w:rsidR="00104B38">
              <w:t>»</w:t>
            </w:r>
            <w:r w:rsidRPr="002048F7">
              <w:t xml:space="preserve"> или </w:t>
            </w:r>
            <w:r w:rsidR="00104B38">
              <w:t>«</w:t>
            </w:r>
            <w:r w:rsidRPr="002048F7">
              <w:t>03</w:t>
            </w:r>
            <w:r w:rsidR="00104B38">
              <w:t>»</w:t>
            </w:r>
            <w:r w:rsidRPr="002048F7">
              <w:t xml:space="preserve">). </w:t>
            </w:r>
          </w:p>
          <w:p w:rsidR="005F037E" w:rsidRPr="002048F7" w:rsidRDefault="005F037E" w:rsidP="00CE1023">
            <w:pPr>
              <w:pStyle w:val="ASFKTablenorm"/>
            </w:pPr>
            <w:r w:rsidRPr="00535DF6">
              <w:t>Во всех остальных случаях обязательно для заполн</w:t>
            </w:r>
            <w:r w:rsidRPr="002048F7">
              <w:t>ения, должно быть о</w:t>
            </w:r>
            <w:r w:rsidRPr="00CD7D0B">
              <w:t>п</w:t>
            </w:r>
            <w:r w:rsidRPr="002048F7">
              <w:t xml:space="preserve">ределено не менее одного полномочия на ОС ГМУ. </w:t>
            </w:r>
          </w:p>
          <w:p w:rsidR="005F037E" w:rsidRPr="002048F7" w:rsidRDefault="005F037E" w:rsidP="00CE1023">
            <w:pPr>
              <w:pStyle w:val="ASFKTablenorm"/>
            </w:pPr>
            <w:r w:rsidRPr="00535DF6">
              <w:t>Как минимум, в одном из полей, определяющих по</w:t>
            </w:r>
            <w:r w:rsidRPr="002048F7">
              <w:t xml:space="preserve">лномочия, должно быть указано значение </w:t>
            </w:r>
            <w:r w:rsidR="00104B38">
              <w:t>«</w:t>
            </w:r>
            <w:r w:rsidRPr="002048F7">
              <w:t>1</w:t>
            </w:r>
            <w:r w:rsidR="00104B38">
              <w:t>»</w:t>
            </w:r>
            <w:r w:rsidRPr="002048F7">
              <w:t xml:space="preserve"> – </w:t>
            </w:r>
            <w:r w:rsidR="00104B38">
              <w:t>«</w:t>
            </w:r>
            <w:r w:rsidRPr="002048F7">
              <w:t>есть полномочие</w:t>
            </w:r>
            <w:r w:rsidR="00104B38">
              <w:t>»</w:t>
            </w:r>
            <w:r w:rsidRPr="002048F7">
              <w:t>.</w:t>
            </w:r>
          </w:p>
        </w:tc>
      </w:tr>
      <w:tr w:rsidR="005F037E" w:rsidRPr="00535DF6">
        <w:trPr>
          <w:trHeight w:val="20"/>
        </w:trPr>
        <w:tc>
          <w:tcPr>
            <w:tcW w:w="1137" w:type="pct"/>
          </w:tcPr>
          <w:p w:rsidR="005F037E" w:rsidRPr="00535DF6" w:rsidRDefault="005F037E" w:rsidP="00CE1023">
            <w:pPr>
              <w:pStyle w:val="ASFKTablenorm"/>
            </w:pPr>
            <w:r w:rsidRPr="00535DF6">
              <w:t>Орган, осуществляющий функции и полномочия учредителя</w:t>
            </w:r>
          </w:p>
        </w:tc>
        <w:tc>
          <w:tcPr>
            <w:tcW w:w="3863" w:type="pct"/>
          </w:tcPr>
          <w:p w:rsidR="005F037E" w:rsidRPr="002048F7" w:rsidRDefault="005F037E" w:rsidP="00CE1023">
            <w:pPr>
              <w:pStyle w:val="ASFKTablenorm"/>
            </w:pPr>
            <w:r w:rsidRPr="00535DF6">
              <w:t>Полномочие органа, осуществляющего функции и полномочия учред</w:t>
            </w:r>
            <w:r w:rsidRPr="002048F7">
              <w:t>ит</w:t>
            </w:r>
            <w:r w:rsidRPr="00CD7D0B">
              <w:t>е</w:t>
            </w:r>
            <w:r w:rsidRPr="002048F7">
              <w:t>ля.</w:t>
            </w:r>
          </w:p>
          <w:p w:rsidR="005F037E" w:rsidRPr="00535DF6" w:rsidRDefault="005F037E" w:rsidP="00CE1023">
            <w:pPr>
              <w:pStyle w:val="ASFKTablenorm"/>
            </w:pP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tc>
      </w:tr>
      <w:tr w:rsidR="005F037E" w:rsidRPr="00535DF6">
        <w:trPr>
          <w:trHeight w:val="20"/>
        </w:trPr>
        <w:tc>
          <w:tcPr>
            <w:tcW w:w="1137" w:type="pct"/>
          </w:tcPr>
          <w:p w:rsidR="005F037E" w:rsidRPr="00535DF6" w:rsidRDefault="005F037E" w:rsidP="00CE1023">
            <w:pPr>
              <w:pStyle w:val="ASFKTablenorm"/>
            </w:pPr>
            <w:r w:rsidRPr="00535DF6">
              <w:t>Признак ОГВ</w:t>
            </w:r>
          </w:p>
        </w:tc>
        <w:tc>
          <w:tcPr>
            <w:tcW w:w="3863" w:type="pct"/>
          </w:tcPr>
          <w:p w:rsidR="005F037E" w:rsidRPr="002048F7" w:rsidRDefault="005F037E" w:rsidP="00CE1023">
            <w:pPr>
              <w:pStyle w:val="ASFKTablenorm"/>
            </w:pPr>
            <w:r w:rsidRPr="00535DF6">
              <w:t>Признак органа государственной власти</w:t>
            </w:r>
            <w:r>
              <w:t xml:space="preserve">. </w:t>
            </w:r>
            <w:r w:rsidRPr="00535DF6">
              <w:t xml:space="preserve">Заполняется автоматически. </w:t>
            </w:r>
          </w:p>
          <w:p w:rsidR="005F037E" w:rsidRPr="00535DF6" w:rsidRDefault="005F037E" w:rsidP="00CE1023">
            <w:pPr>
              <w:pStyle w:val="ASFKTablenorm"/>
            </w:pPr>
            <w:r w:rsidRPr="00535DF6">
              <w:t>Возможные значения:</w:t>
            </w:r>
          </w:p>
          <w:p w:rsidR="005F037E" w:rsidRPr="00535DF6" w:rsidRDefault="00104B38" w:rsidP="00CE1023">
            <w:pPr>
              <w:pStyle w:val="ASFKTableListMark"/>
            </w:pPr>
            <w:r>
              <w:t>«</w:t>
            </w:r>
            <w:r w:rsidR="005F037E" w:rsidRPr="00535DF6">
              <w:t>0</w:t>
            </w:r>
            <w:r>
              <w:t>»</w:t>
            </w:r>
            <w:r w:rsidR="00730FA4">
              <w:t xml:space="preserve"> – </w:t>
            </w:r>
            <w:r w:rsidR="005F037E" w:rsidRPr="00535DF6">
              <w:t>не является ОГВ;</w:t>
            </w:r>
          </w:p>
          <w:p w:rsidR="005F037E" w:rsidRPr="00535DF6" w:rsidRDefault="00104B38" w:rsidP="00CE1023">
            <w:pPr>
              <w:pStyle w:val="ASFKTableListMark"/>
            </w:pPr>
            <w:r>
              <w:t>«</w:t>
            </w:r>
            <w:r w:rsidR="005F037E" w:rsidRPr="00535DF6">
              <w:t>1</w:t>
            </w:r>
            <w:r>
              <w:t>»</w:t>
            </w:r>
            <w:r w:rsidR="00730FA4">
              <w:t xml:space="preserve"> – </w:t>
            </w:r>
            <w:r w:rsidR="005F037E" w:rsidRPr="00535DF6">
              <w:t>является ОГВ;</w:t>
            </w:r>
          </w:p>
          <w:p w:rsidR="005F037E" w:rsidRPr="00535DF6" w:rsidRDefault="005F037E" w:rsidP="00CE1023">
            <w:pPr>
              <w:pStyle w:val="ASFKTableListMark"/>
            </w:pPr>
            <w:r w:rsidRPr="00535DF6">
              <w:t>пустое значение.</w:t>
            </w:r>
          </w:p>
        </w:tc>
      </w:tr>
    </w:tbl>
    <w:p w:rsidR="005F037E" w:rsidRPr="0064058C" w:rsidRDefault="005F037E" w:rsidP="005F037E">
      <w:pPr>
        <w:pStyle w:val="ASFKNormal"/>
      </w:pPr>
      <w:r>
        <w:t xml:space="preserve">ЭФ документа </w:t>
      </w:r>
      <w:r w:rsidR="00104B38">
        <w:t>«</w:t>
      </w:r>
      <w:r w:rsidRPr="0064058C">
        <w:t>Заявка на внесение изменений в перечень ГМУ (основные реквизиты)</w:t>
      </w:r>
      <w:r w:rsidR="004E576A">
        <w:t>», в</w:t>
      </w:r>
      <w:r w:rsidR="00346BC3">
        <w:t>кладки</w:t>
      </w:r>
      <w:r w:rsidRPr="0064058C">
        <w:t xml:space="preserve"> </w:t>
      </w:r>
      <w:r w:rsidR="00104B38">
        <w:t>«</w:t>
      </w:r>
      <w:r w:rsidRPr="0064058C">
        <w:t>Адресные данные</w:t>
      </w:r>
      <w:r w:rsidR="00104B38">
        <w:t>»</w:t>
      </w:r>
      <w:r w:rsidR="004E576A">
        <w:t xml:space="preserve"> представлена</w:t>
      </w:r>
      <w:r w:rsidR="004E576A" w:rsidRPr="0064058C">
        <w:t xml:space="preserve"> </w:t>
      </w:r>
      <w:r w:rsidR="004E576A">
        <w:t>н</w:t>
      </w:r>
      <w:r w:rsidR="004E576A" w:rsidRPr="0064058C">
        <w:t>а рисунке</w:t>
      </w:r>
      <w:r w:rsidR="00724EEC" w:rsidRPr="00AB7803">
        <w:t> </w:t>
      </w:r>
      <w:r w:rsidR="004E576A" w:rsidRPr="0064058C">
        <w:fldChar w:fldCharType="begin"/>
      </w:r>
      <w:r w:rsidR="004E576A" w:rsidRPr="0064058C">
        <w:instrText xml:space="preserve"> REF _Ref309729244 \h  \* MERGEFORMAT </w:instrText>
      </w:r>
      <w:r w:rsidR="004E576A" w:rsidRPr="0064058C">
        <w:fldChar w:fldCharType="separate"/>
      </w:r>
      <w:r w:rsidR="00C90AC7">
        <w:t>457</w:t>
      </w:r>
      <w:r w:rsidR="004E576A" w:rsidRPr="0064058C">
        <w:fldChar w:fldCharType="end"/>
      </w:r>
      <w:r w:rsidRPr="0064058C">
        <w:t xml:space="preserve">. </w:t>
      </w:r>
    </w:p>
    <w:p w:rsidR="005F037E" w:rsidRPr="00853437" w:rsidRDefault="004D71D9" w:rsidP="005F037E">
      <w:pPr>
        <w:pStyle w:val="ASFKFigure"/>
      </w:pPr>
      <w:r>
        <w:rPr>
          <w:noProof/>
        </w:rPr>
        <w:drawing>
          <wp:inline distT="0" distB="0" distL="0" distR="0">
            <wp:extent cx="6115050" cy="1371600"/>
            <wp:effectExtent l="0" t="0" r="0" b="0"/>
            <wp:docPr id="598" name="Рисунок 5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8" descr="0"/>
                    <pic:cNvPicPr>
                      <a:picLocks noChangeAspect="1" noChangeArrowheads="1"/>
                    </pic:cNvPicPr>
                  </pic:nvPicPr>
                  <pic:blipFill>
                    <a:blip r:embed="rId541">
                      <a:extLst>
                        <a:ext uri="{28A0092B-C50C-407E-A947-70E740481C1C}">
                          <a14:useLocalDpi xmlns:a14="http://schemas.microsoft.com/office/drawing/2010/main" val="0"/>
                        </a:ext>
                      </a:extLst>
                    </a:blip>
                    <a:srcRect/>
                    <a:stretch>
                      <a:fillRect/>
                    </a:stretch>
                  </pic:blipFill>
                  <pic:spPr bwMode="auto">
                    <a:xfrm>
                      <a:off x="0" y="0"/>
                      <a:ext cx="6115050" cy="1371600"/>
                    </a:xfrm>
                    <a:prstGeom prst="rect">
                      <a:avLst/>
                    </a:prstGeom>
                    <a:noFill/>
                    <a:ln>
                      <a:noFill/>
                    </a:ln>
                  </pic:spPr>
                </pic:pic>
              </a:graphicData>
            </a:graphic>
          </wp:inline>
        </w:drawing>
      </w:r>
    </w:p>
    <w:p w:rsidR="005F037E" w:rsidRPr="0064058C" w:rsidRDefault="005F037E" w:rsidP="005F037E">
      <w:pPr>
        <w:pStyle w:val="ASFKFigName"/>
      </w:pPr>
      <w:r w:rsidRPr="0064058C">
        <w:fldChar w:fldCharType="begin"/>
      </w:r>
      <w:r w:rsidRPr="0064058C">
        <w:instrText xml:space="preserve"> SEQ Рисунок \* ARABIC </w:instrText>
      </w:r>
      <w:r w:rsidRPr="0064058C">
        <w:fldChar w:fldCharType="separate"/>
      </w:r>
      <w:bookmarkStart w:id="2838" w:name="_Ref309729244"/>
      <w:bookmarkStart w:id="2839" w:name="_Toc71109416"/>
      <w:r w:rsidR="00C90AC7">
        <w:rPr>
          <w:noProof/>
        </w:rPr>
        <w:t>457</w:t>
      </w:r>
      <w:bookmarkEnd w:id="2838"/>
      <w:r w:rsidRPr="0064058C">
        <w:fldChar w:fldCharType="end"/>
      </w:r>
      <w:r w:rsidRPr="0064058C">
        <w:t xml:space="preserve">. ЭФ </w:t>
      </w:r>
      <w:r>
        <w:t xml:space="preserve">документа </w:t>
      </w:r>
      <w:r w:rsidR="00104B38">
        <w:t>«</w:t>
      </w:r>
      <w:r w:rsidRPr="0064058C">
        <w:t>Заявка на внесение изменений в перечень ГМУ (основные реквизиты)</w:t>
      </w:r>
      <w:r w:rsidR="004E576A">
        <w:t>», в</w:t>
      </w:r>
      <w:r w:rsidR="00346BC3">
        <w:t>кладки</w:t>
      </w:r>
      <w:r w:rsidRPr="0064058C">
        <w:t xml:space="preserve"> </w:t>
      </w:r>
      <w:r w:rsidR="00104B38">
        <w:t>«</w:t>
      </w:r>
      <w:r w:rsidRPr="0064058C">
        <w:t>Адресные данные</w:t>
      </w:r>
      <w:r w:rsidR="00104B38">
        <w:t>»</w:t>
      </w:r>
      <w:bookmarkEnd w:id="2839"/>
    </w:p>
    <w:p w:rsidR="005F037E" w:rsidRPr="0064058C" w:rsidRDefault="004E576A" w:rsidP="005F037E">
      <w:pPr>
        <w:pStyle w:val="ASFKNormal"/>
      </w:pPr>
      <w:r>
        <w:t>Перечень</w:t>
      </w:r>
      <w:r w:rsidR="005F037E" w:rsidRPr="00AB7803">
        <w:t xml:space="preserve"> полей</w:t>
      </w:r>
      <w:r w:rsidR="005F037E">
        <w:t xml:space="preserve"> документа </w:t>
      </w:r>
      <w:r w:rsidR="00104B38">
        <w:t>«</w:t>
      </w:r>
      <w:r w:rsidR="005F037E" w:rsidRPr="0064058C">
        <w:t>Заявка на внесение изменений в перечень ГМУ (основные реквизиты)</w:t>
      </w:r>
      <w:r>
        <w:t>», в</w:t>
      </w:r>
      <w:r w:rsidR="00346BC3">
        <w:t>кладки</w:t>
      </w:r>
      <w:r w:rsidR="005F037E" w:rsidRPr="0064058C">
        <w:t xml:space="preserve"> </w:t>
      </w:r>
      <w:r w:rsidR="00104B38">
        <w:t>«</w:t>
      </w:r>
      <w:r w:rsidR="005F037E" w:rsidRPr="0064058C">
        <w:t>Адресные данные</w:t>
      </w:r>
      <w:r w:rsidR="00104B38">
        <w:t>»</w:t>
      </w:r>
      <w:r w:rsidR="005F037E" w:rsidRPr="00AB7803">
        <w:t xml:space="preserve"> </w:t>
      </w:r>
      <w:r w:rsidR="00346BC3">
        <w:t>приведен в таблице</w:t>
      </w:r>
      <w:r w:rsidR="00724EEC" w:rsidRPr="00AB7803">
        <w:t> </w:t>
      </w:r>
      <w:r w:rsidR="005F037E" w:rsidRPr="0064058C">
        <w:fldChar w:fldCharType="begin"/>
      </w:r>
      <w:r w:rsidR="005F037E" w:rsidRPr="0064058C">
        <w:instrText xml:space="preserve"> REF _Ref318715734 \h  \* MERGEFORMAT </w:instrText>
      </w:r>
      <w:r w:rsidR="005F037E" w:rsidRPr="0064058C">
        <w:fldChar w:fldCharType="separate"/>
      </w:r>
      <w:r w:rsidR="00C90AC7">
        <w:t>287</w:t>
      </w:r>
      <w:r w:rsidR="005F037E" w:rsidRPr="0064058C">
        <w:fldChar w:fldCharType="end"/>
      </w:r>
      <w:r w:rsidR="005F037E" w:rsidRPr="0064058C">
        <w:t>.</w:t>
      </w:r>
    </w:p>
    <w:p w:rsidR="005F037E" w:rsidRPr="0064058C"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840" w:name="_Ref315876982"/>
      <w:bookmarkStart w:id="2841" w:name="_Ref317679462"/>
      <w:bookmarkStart w:id="2842" w:name="_Ref318715734"/>
      <w:bookmarkStart w:id="2843" w:name="_Toc71108935"/>
      <w:r w:rsidR="00C90AC7">
        <w:rPr>
          <w:noProof/>
        </w:rPr>
        <w:t>287</w:t>
      </w:r>
      <w:bookmarkEnd w:id="2840"/>
      <w:bookmarkEnd w:id="2841"/>
      <w:bookmarkEnd w:id="2842"/>
      <w:r>
        <w:rPr>
          <w:noProof/>
        </w:rPr>
        <w:fldChar w:fldCharType="end"/>
      </w:r>
      <w:r w:rsidR="005F037E" w:rsidRPr="0064058C">
        <w:t xml:space="preserve">. Описание полей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4E576A">
        <w:t>», в</w:t>
      </w:r>
      <w:r w:rsidR="00346BC3">
        <w:t>кладки</w:t>
      </w:r>
      <w:r w:rsidR="005F037E" w:rsidRPr="0064058C">
        <w:t xml:space="preserve"> </w:t>
      </w:r>
      <w:r w:rsidR="00104B38">
        <w:t>«</w:t>
      </w:r>
      <w:r w:rsidR="005F037E" w:rsidRPr="0064058C">
        <w:t>А</w:t>
      </w:r>
      <w:r w:rsidR="005F037E" w:rsidRPr="00203936">
        <w:t>д</w:t>
      </w:r>
      <w:r w:rsidR="005F037E" w:rsidRPr="0064058C">
        <w:t>ресные данные</w:t>
      </w:r>
      <w:r w:rsidR="00104B38">
        <w:t>»</w:t>
      </w:r>
      <w:bookmarkEnd w:id="28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5F037E" w:rsidRPr="0064058C">
        <w:trPr>
          <w:tblHeader/>
        </w:trPr>
        <w:tc>
          <w:tcPr>
            <w:tcW w:w="11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64058C" w:rsidRDefault="005F037E" w:rsidP="00CE1023">
            <w:pPr>
              <w:pStyle w:val="ASFKTableHead"/>
            </w:pPr>
            <w:r w:rsidRPr="0064058C">
              <w:t>Наименование поля</w:t>
            </w:r>
          </w:p>
        </w:tc>
        <w:tc>
          <w:tcPr>
            <w:tcW w:w="38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64058C" w:rsidRDefault="005F037E" w:rsidP="00CE1023">
            <w:pPr>
              <w:pStyle w:val="ASFKTableHead"/>
            </w:pPr>
            <w:r w:rsidRPr="0064058C">
              <w:t>Описание</w:t>
            </w:r>
            <w:r w:rsidR="00823CF2">
              <w:t xml:space="preserve"> поля</w:t>
            </w:r>
          </w:p>
        </w:tc>
      </w:tr>
      <w:tr w:rsidR="005F037E" w:rsidRPr="0064058C">
        <w:tc>
          <w:tcPr>
            <w:tcW w:w="1192" w:type="pct"/>
          </w:tcPr>
          <w:p w:rsidR="005F037E" w:rsidRPr="0064058C" w:rsidRDefault="005F037E" w:rsidP="00CE1023">
            <w:pPr>
              <w:pStyle w:val="ASFKTablenorm"/>
            </w:pPr>
            <w:r w:rsidRPr="0064058C">
              <w:t>Почтовый индекс</w:t>
            </w:r>
          </w:p>
        </w:tc>
        <w:tc>
          <w:tcPr>
            <w:tcW w:w="3808" w:type="pct"/>
          </w:tcPr>
          <w:p w:rsidR="005F037E" w:rsidRPr="00203936" w:rsidRDefault="005F037E" w:rsidP="00CE1023">
            <w:pPr>
              <w:pStyle w:val="ASFKTablenorm"/>
            </w:pPr>
            <w:r w:rsidRPr="0064058C">
              <w:t xml:space="preserve">Выбор из </w:t>
            </w:r>
            <w:r w:rsidR="000B0DE8">
              <w:t xml:space="preserve">справочника </w:t>
            </w:r>
            <w:r w:rsidR="00104B38">
              <w:t>«</w:t>
            </w:r>
            <w:r w:rsidR="000B0DE8">
              <w:t>КЛАДР</w:t>
            </w:r>
            <w:r w:rsidR="00104B38">
              <w:t>»</w:t>
            </w:r>
            <w:r w:rsidRPr="0064058C">
              <w:t xml:space="preserve"> относ</w:t>
            </w:r>
            <w:r w:rsidRPr="00203936">
              <w:t xml:space="preserve">ительно поля </w:t>
            </w:r>
            <w:r w:rsidR="00104B38">
              <w:t>«</w:t>
            </w:r>
            <w:r w:rsidRPr="00203936">
              <w:t>Почтовый индекс</w:t>
            </w:r>
            <w:r w:rsidR="00104B38">
              <w:t>»</w:t>
            </w:r>
            <w:r w:rsidRPr="00203936">
              <w:t>.</w:t>
            </w:r>
          </w:p>
          <w:p w:rsidR="005F037E" w:rsidRPr="00203936" w:rsidRDefault="005F037E" w:rsidP="00CE1023">
            <w:pPr>
              <w:pStyle w:val="ASFKTablenorm"/>
            </w:pPr>
            <w:r w:rsidRPr="0064058C">
              <w:t>Не обязательно для заполнения в случае представления заявки для анн</w:t>
            </w:r>
            <w:r w:rsidRPr="00203936">
              <w:t xml:space="preserve">улирования полномочий (если в поле </w:t>
            </w:r>
            <w:r w:rsidR="00104B38">
              <w:t>«</w:t>
            </w:r>
            <w:r w:rsidRPr="00203936">
              <w:t>Специальные указания</w:t>
            </w:r>
            <w:r w:rsidR="00104B38">
              <w:t>»</w:t>
            </w:r>
            <w:r w:rsidRPr="00203936">
              <w:t xml:space="preserve"> указано значение </w:t>
            </w:r>
            <w:r w:rsidR="00104B38">
              <w:t>«</w:t>
            </w:r>
            <w:r w:rsidRPr="00203936">
              <w:t>02</w:t>
            </w:r>
            <w:r w:rsidR="00104B38">
              <w:t>»</w:t>
            </w:r>
            <w:r w:rsidRPr="00203936">
              <w:t xml:space="preserve"> или </w:t>
            </w:r>
            <w:r w:rsidR="00104B38">
              <w:t>«</w:t>
            </w:r>
            <w:r w:rsidRPr="00203936">
              <w:t>03</w:t>
            </w:r>
            <w:r w:rsidR="00104B38">
              <w:t>»</w:t>
            </w:r>
            <w:r w:rsidRPr="00203936">
              <w:t>). Во всех остальных случаях обязательно для заполнения.</w:t>
            </w:r>
          </w:p>
        </w:tc>
      </w:tr>
      <w:tr w:rsidR="005F037E" w:rsidRPr="0064058C">
        <w:tc>
          <w:tcPr>
            <w:tcW w:w="1192" w:type="pct"/>
          </w:tcPr>
          <w:p w:rsidR="005F037E" w:rsidRPr="0064058C" w:rsidRDefault="005F037E" w:rsidP="00CE1023">
            <w:pPr>
              <w:pStyle w:val="ASFKTablenorm"/>
            </w:pPr>
            <w:r w:rsidRPr="0064058C">
              <w:t>Субъект РФ</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выбор из </w:t>
            </w:r>
            <w:r w:rsidR="000B0DE8">
              <w:t xml:space="preserve">справочника </w:t>
            </w:r>
            <w:r w:rsidR="00104B38">
              <w:t>«</w:t>
            </w:r>
            <w:r w:rsidR="000B0DE8">
              <w:t>КЛАДР</w:t>
            </w:r>
            <w:r w:rsidR="00104B38">
              <w:t>»</w:t>
            </w:r>
            <w:r>
              <w:t>; ввод значения вручную.</w:t>
            </w:r>
          </w:p>
          <w:p w:rsidR="005F037E" w:rsidRPr="00203936" w:rsidRDefault="005F037E" w:rsidP="00CE1023">
            <w:pPr>
              <w:pStyle w:val="ASFKTablenorm"/>
            </w:pPr>
            <w:r w:rsidRPr="0064058C">
              <w:t>Не обязательно для заполнения в случае представления заявки для анн</w:t>
            </w:r>
            <w:r w:rsidRPr="00203936">
              <w:t xml:space="preserve">улирования полномочий (если в поле </w:t>
            </w:r>
            <w:r w:rsidR="00104B38">
              <w:t>«</w:t>
            </w:r>
            <w:r w:rsidRPr="00203936">
              <w:t>Специальные указания</w:t>
            </w:r>
            <w:r w:rsidR="00104B38">
              <w:t>»</w:t>
            </w:r>
            <w:r w:rsidRPr="00203936">
              <w:t xml:space="preserve"> указано значение </w:t>
            </w:r>
            <w:r w:rsidR="00104B38">
              <w:t>«</w:t>
            </w:r>
            <w:r w:rsidRPr="00203936">
              <w:t>02</w:t>
            </w:r>
            <w:r w:rsidR="00104B38">
              <w:t>»</w:t>
            </w:r>
            <w:r w:rsidRPr="00203936">
              <w:t xml:space="preserve"> или </w:t>
            </w:r>
            <w:r w:rsidR="00104B38">
              <w:t>«</w:t>
            </w:r>
            <w:r w:rsidRPr="00203936">
              <w:t>03</w:t>
            </w:r>
            <w:r w:rsidR="00104B38">
              <w:t>»</w:t>
            </w:r>
            <w:r w:rsidRPr="00203936">
              <w:t>). Во всех остальных случаях обязательно для заполнения.</w:t>
            </w:r>
          </w:p>
        </w:tc>
      </w:tr>
      <w:tr w:rsidR="005F037E" w:rsidRPr="0064058C">
        <w:tc>
          <w:tcPr>
            <w:tcW w:w="1192" w:type="pct"/>
          </w:tcPr>
          <w:p w:rsidR="005F037E" w:rsidRPr="0064058C" w:rsidRDefault="005F037E" w:rsidP="00CE1023">
            <w:pPr>
              <w:pStyle w:val="ASFKTablenorm"/>
            </w:pPr>
            <w:r w:rsidRPr="0064058C">
              <w:t>Район</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выбор из </w:t>
            </w:r>
            <w:r w:rsidR="000B0DE8">
              <w:t xml:space="preserve">справочника </w:t>
            </w:r>
            <w:r w:rsidR="00104B38">
              <w:t>«</w:t>
            </w:r>
            <w:r w:rsidR="000B0DE8">
              <w:t>КЛАДР</w:t>
            </w:r>
            <w:r w:rsidR="00104B38">
              <w:t>»</w:t>
            </w:r>
            <w:r w:rsidRPr="0064058C">
              <w:t>; ввод значения вручную;</w:t>
            </w:r>
          </w:p>
          <w:p w:rsidR="005F037E" w:rsidRPr="00203936" w:rsidRDefault="005F037E" w:rsidP="00CE1023">
            <w:pPr>
              <w:pStyle w:val="ASFKTablenorm"/>
            </w:pPr>
            <w:r w:rsidRPr="0064058C">
              <w:t xml:space="preserve">В случае отсутствия указывается значение </w:t>
            </w:r>
            <w:r w:rsidR="00104B38">
              <w:t>«</w:t>
            </w:r>
            <w:r w:rsidRPr="00203936">
              <w:t>-</w:t>
            </w:r>
            <w:r w:rsidR="00104B38">
              <w:t>»</w:t>
            </w:r>
            <w:r w:rsidRPr="00203936">
              <w:t xml:space="preserve"> (прочерк).</w:t>
            </w:r>
          </w:p>
        </w:tc>
      </w:tr>
      <w:tr w:rsidR="005F037E" w:rsidRPr="0064058C">
        <w:tc>
          <w:tcPr>
            <w:tcW w:w="1192" w:type="pct"/>
          </w:tcPr>
          <w:p w:rsidR="005F037E" w:rsidRPr="0064058C" w:rsidRDefault="005F037E" w:rsidP="00CE1023">
            <w:pPr>
              <w:pStyle w:val="ASFKTablenorm"/>
            </w:pPr>
            <w:r w:rsidRPr="0064058C">
              <w:t>Город</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выбор из </w:t>
            </w:r>
            <w:r w:rsidR="000B0DE8">
              <w:t xml:space="preserve">справочника </w:t>
            </w:r>
            <w:r w:rsidR="00104B38">
              <w:t>«</w:t>
            </w:r>
            <w:r w:rsidR="000B0DE8">
              <w:t>КЛАДР</w:t>
            </w:r>
            <w:r w:rsidR="00104B38">
              <w:t>»</w:t>
            </w:r>
            <w:r w:rsidRPr="0064058C">
              <w:t>, ввод значения вручную;</w:t>
            </w:r>
          </w:p>
          <w:p w:rsidR="005F037E" w:rsidRPr="00203936" w:rsidRDefault="005F037E" w:rsidP="00CE1023">
            <w:pPr>
              <w:pStyle w:val="ASFKTablenorm"/>
            </w:pPr>
            <w:r w:rsidRPr="0064058C">
              <w:t xml:space="preserve">В случае отсутствия указывается значение </w:t>
            </w:r>
            <w:r w:rsidR="00104B38">
              <w:t>«</w:t>
            </w:r>
            <w:r w:rsidRPr="00203936">
              <w:t>-</w:t>
            </w:r>
            <w:r w:rsidR="00104B38">
              <w:t>»</w:t>
            </w:r>
            <w:r w:rsidRPr="00203936">
              <w:t xml:space="preserve"> (прочерк).</w:t>
            </w:r>
          </w:p>
        </w:tc>
      </w:tr>
      <w:tr w:rsidR="005F037E" w:rsidRPr="0064058C">
        <w:tc>
          <w:tcPr>
            <w:tcW w:w="1192" w:type="pct"/>
          </w:tcPr>
          <w:p w:rsidR="005F037E" w:rsidRPr="0064058C" w:rsidRDefault="005F037E" w:rsidP="00CE1023">
            <w:pPr>
              <w:pStyle w:val="ASFKTablenorm"/>
            </w:pPr>
            <w:r w:rsidRPr="0064058C">
              <w:t>Населенный пункт</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выбор из </w:t>
            </w:r>
            <w:r w:rsidR="000B0DE8">
              <w:t xml:space="preserve">справочника </w:t>
            </w:r>
            <w:r w:rsidR="00104B38">
              <w:t>«</w:t>
            </w:r>
            <w:r w:rsidR="000B0DE8">
              <w:t>КЛАДР</w:t>
            </w:r>
            <w:r w:rsidR="00104B38">
              <w:t>»</w:t>
            </w:r>
            <w:r w:rsidRPr="0064058C">
              <w:t>, ввод значения вручную;</w:t>
            </w:r>
          </w:p>
          <w:p w:rsidR="005F037E" w:rsidRPr="00203936" w:rsidRDefault="005F037E" w:rsidP="00CE1023">
            <w:pPr>
              <w:pStyle w:val="ASFKTablenorm"/>
            </w:pPr>
            <w:r w:rsidRPr="0064058C">
              <w:t xml:space="preserve">В случае отсутствия указывается значение </w:t>
            </w:r>
            <w:r w:rsidR="00104B38">
              <w:t>«</w:t>
            </w:r>
            <w:r w:rsidRPr="00203936">
              <w:t>-</w:t>
            </w:r>
            <w:r w:rsidR="00104B38">
              <w:t>»</w:t>
            </w:r>
            <w:r w:rsidRPr="00203936">
              <w:t xml:space="preserve"> (прочерк).</w:t>
            </w:r>
          </w:p>
        </w:tc>
      </w:tr>
      <w:tr w:rsidR="005F037E" w:rsidRPr="0064058C">
        <w:tc>
          <w:tcPr>
            <w:tcW w:w="1192" w:type="pct"/>
          </w:tcPr>
          <w:p w:rsidR="005F037E" w:rsidRPr="0064058C" w:rsidRDefault="005F037E" w:rsidP="00CE1023">
            <w:pPr>
              <w:pStyle w:val="ASFKTablenorm"/>
            </w:pPr>
            <w:r w:rsidRPr="0064058C">
              <w:t>Улица</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щим значением по справочнику РОСГУ; ввод значения вру</w:t>
            </w:r>
            <w:r w:rsidRPr="00203936">
              <w:t>ч</w:t>
            </w:r>
            <w:r w:rsidRPr="0064058C">
              <w:t>ную;</w:t>
            </w:r>
          </w:p>
          <w:p w:rsidR="005F037E" w:rsidRPr="00203936" w:rsidRDefault="005F037E" w:rsidP="00CE1023">
            <w:pPr>
              <w:pStyle w:val="ASFKTablenorm"/>
            </w:pPr>
            <w:r w:rsidRPr="0064058C">
              <w:t xml:space="preserve">В случае отсутствия указывается значение </w:t>
            </w:r>
            <w:r w:rsidR="00104B38">
              <w:t>«</w:t>
            </w:r>
            <w:r w:rsidRPr="00203936">
              <w:t>-</w:t>
            </w:r>
            <w:r w:rsidR="00104B38">
              <w:t>»</w:t>
            </w:r>
            <w:r w:rsidRPr="00203936">
              <w:t xml:space="preserve"> (прочерк).</w:t>
            </w:r>
          </w:p>
        </w:tc>
      </w:tr>
      <w:tr w:rsidR="005F037E" w:rsidRPr="0064058C">
        <w:tc>
          <w:tcPr>
            <w:tcW w:w="1192" w:type="pct"/>
          </w:tcPr>
          <w:p w:rsidR="005F037E" w:rsidRPr="0064058C" w:rsidRDefault="005F037E" w:rsidP="00CE1023">
            <w:pPr>
              <w:pStyle w:val="ASFKTablenorm"/>
            </w:pPr>
            <w:r w:rsidRPr="0064058C">
              <w:t>Дом</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щим значением по справочнику РОСГУ; ввод значения вручную;</w:t>
            </w:r>
          </w:p>
          <w:p w:rsidR="005F037E" w:rsidRPr="00203936" w:rsidRDefault="005F037E" w:rsidP="00CE1023">
            <w:pPr>
              <w:pStyle w:val="ASFKTablenorm"/>
            </w:pPr>
            <w:r w:rsidRPr="0064058C">
              <w:t xml:space="preserve">В случае отсутствия указывается значение </w:t>
            </w:r>
            <w:r w:rsidR="00104B38">
              <w:t>«</w:t>
            </w:r>
            <w:r w:rsidRPr="00203936">
              <w:t>-</w:t>
            </w:r>
            <w:r w:rsidR="00104B38">
              <w:t>»</w:t>
            </w:r>
            <w:r w:rsidRPr="00203936">
              <w:t xml:space="preserve"> (прочерк).</w:t>
            </w:r>
          </w:p>
        </w:tc>
      </w:tr>
      <w:tr w:rsidR="005F037E" w:rsidRPr="0064058C">
        <w:tc>
          <w:tcPr>
            <w:tcW w:w="1192" w:type="pct"/>
          </w:tcPr>
          <w:p w:rsidR="005F037E" w:rsidRPr="0064058C" w:rsidRDefault="005F037E" w:rsidP="00CE1023">
            <w:pPr>
              <w:pStyle w:val="ASFKTablenorm"/>
            </w:pPr>
            <w:r w:rsidRPr="0064058C">
              <w:t>Офис/квартира</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t>и</w:t>
            </w:r>
            <w:r w:rsidRPr="0064058C">
              <w:t>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щим значением по справочнику РОСГУ; ввод значения вручную;</w:t>
            </w:r>
          </w:p>
          <w:p w:rsidR="005F037E" w:rsidRPr="00203936" w:rsidRDefault="005F037E" w:rsidP="00CE1023">
            <w:pPr>
              <w:pStyle w:val="ASFKTablenorm"/>
            </w:pPr>
            <w:r w:rsidRPr="0064058C">
              <w:lastRenderedPageBreak/>
              <w:t xml:space="preserve">В случае отсутствия указывается значение </w:t>
            </w:r>
            <w:r w:rsidR="00104B38">
              <w:t>«</w:t>
            </w:r>
            <w:r w:rsidRPr="00203936">
              <w:t>-</w:t>
            </w:r>
            <w:r w:rsidR="00104B38">
              <w:t>»</w:t>
            </w:r>
            <w:r w:rsidRPr="00203936">
              <w:t xml:space="preserve"> (прочерк).</w:t>
            </w:r>
          </w:p>
        </w:tc>
      </w:tr>
      <w:tr w:rsidR="005F037E" w:rsidRPr="0064058C">
        <w:tc>
          <w:tcPr>
            <w:tcW w:w="5000" w:type="pct"/>
            <w:gridSpan w:val="2"/>
          </w:tcPr>
          <w:p w:rsidR="005F037E" w:rsidRPr="00203936" w:rsidRDefault="005F037E" w:rsidP="00CE1023">
            <w:pPr>
              <w:pStyle w:val="ASFKTablenorm"/>
            </w:pPr>
            <w:r w:rsidRPr="0064058C">
              <w:lastRenderedPageBreak/>
              <w:t xml:space="preserve">Группа полей </w:t>
            </w:r>
            <w:r w:rsidR="00104B38">
              <w:t>«</w:t>
            </w:r>
            <w:r w:rsidRPr="00203936">
              <w:t>Коды по КЛАДР</w:t>
            </w:r>
            <w:r w:rsidR="00104B38">
              <w:t>»</w:t>
            </w:r>
          </w:p>
        </w:tc>
      </w:tr>
      <w:tr w:rsidR="005F037E" w:rsidRPr="0064058C">
        <w:tc>
          <w:tcPr>
            <w:tcW w:w="1192" w:type="pct"/>
          </w:tcPr>
          <w:p w:rsidR="005F037E" w:rsidRPr="0064058C" w:rsidRDefault="005F037E" w:rsidP="00CE1023">
            <w:pPr>
              <w:pStyle w:val="ASFKTablenorm"/>
            </w:pPr>
            <w:r w:rsidRPr="0064058C">
              <w:t>(Код Субъекта РФ по КЛАДР)</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115FCC" w:rsidRDefault="005F037E" w:rsidP="00CE1023">
            <w:pPr>
              <w:pStyle w:val="ASFKTableListMark"/>
            </w:pPr>
            <w:r w:rsidRPr="00115FCC">
              <w:t>ДУБП: автозаполнение по указанному коду РОСГУ соответству</w:t>
            </w:r>
            <w:r w:rsidRPr="00203936">
              <w:t>ю</w:t>
            </w:r>
            <w:r w:rsidRPr="00115FCC">
              <w:t xml:space="preserve">щим значением по справочнику РОСГУ; автозаполнение значением соответствующим полю </w:t>
            </w:r>
            <w:r w:rsidR="00104B38">
              <w:t>«</w:t>
            </w:r>
            <w:r w:rsidRPr="00115FCC">
              <w:t>Субъект РФ</w:t>
            </w:r>
            <w:r w:rsidR="00104B38">
              <w:t>»</w:t>
            </w:r>
            <w:r w:rsidRPr="00115FCC">
              <w:t xml:space="preserve"> по справочнику КЛАДР; ввод значения вручную.</w:t>
            </w:r>
          </w:p>
        </w:tc>
      </w:tr>
      <w:tr w:rsidR="005F037E" w:rsidRPr="0064058C">
        <w:tc>
          <w:tcPr>
            <w:tcW w:w="1192" w:type="pct"/>
          </w:tcPr>
          <w:p w:rsidR="005F037E" w:rsidRPr="0064058C" w:rsidRDefault="005F037E" w:rsidP="00CE1023">
            <w:pPr>
              <w:pStyle w:val="ASFKTablenorm"/>
            </w:pPr>
            <w:r w:rsidRPr="0064058C">
              <w:t>(Код района по КЛАДР)</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115FCC" w:rsidRDefault="005F037E" w:rsidP="00CE1023">
            <w:pPr>
              <w:pStyle w:val="ASFKTableListMark"/>
            </w:pPr>
            <w:r w:rsidRPr="00115FCC">
              <w:t>ДУБП: автозаполнение по указанному коду РОСГУ соответству</w:t>
            </w:r>
            <w:r w:rsidRPr="00203936">
              <w:t>ю</w:t>
            </w:r>
            <w:r w:rsidRPr="00115FCC">
              <w:t xml:space="preserve">щим значением по справочнику РОСГУ; автозаполнение значением соответствующим полю </w:t>
            </w:r>
            <w:r w:rsidR="00104B38">
              <w:t>«</w:t>
            </w:r>
            <w:r w:rsidRPr="00115FCC">
              <w:t>Район</w:t>
            </w:r>
            <w:r w:rsidR="00104B38">
              <w:t>»</w:t>
            </w:r>
            <w:r w:rsidRPr="00115FCC">
              <w:t xml:space="preserve"> по справочнику КЛАДР; ввод зн</w:t>
            </w:r>
            <w:r w:rsidRPr="00203936">
              <w:t>а</w:t>
            </w:r>
            <w:r w:rsidRPr="00115FCC">
              <w:t>чения вручную.</w:t>
            </w:r>
          </w:p>
        </w:tc>
      </w:tr>
      <w:tr w:rsidR="005F037E" w:rsidRPr="0064058C">
        <w:tc>
          <w:tcPr>
            <w:tcW w:w="1192" w:type="pct"/>
          </w:tcPr>
          <w:p w:rsidR="005F037E" w:rsidRPr="0064058C" w:rsidRDefault="005F037E" w:rsidP="00CE1023">
            <w:pPr>
              <w:pStyle w:val="ASFKTablenorm"/>
            </w:pPr>
            <w:r w:rsidRPr="0064058C">
              <w:t>(Код города по КЛАДР)</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t>и</w:t>
            </w:r>
            <w:r w:rsidRPr="0064058C">
              <w:t>мпорт из ВС;</w:t>
            </w:r>
          </w:p>
          <w:p w:rsidR="005F037E" w:rsidRPr="00115FCC" w:rsidRDefault="005F037E" w:rsidP="00CE1023">
            <w:pPr>
              <w:pStyle w:val="ASFKTableListMark"/>
            </w:pPr>
            <w:r w:rsidRPr="00115FCC">
              <w:t>ДУБП: автозаполнение по указанному коду РОСГУ соответству</w:t>
            </w:r>
            <w:r w:rsidRPr="00203936">
              <w:t>ю</w:t>
            </w:r>
            <w:r w:rsidRPr="00115FCC">
              <w:t xml:space="preserve">щим значением по справочнику РОСГУ; автозаполнение значением соответствующим полю </w:t>
            </w:r>
            <w:r w:rsidR="00104B38">
              <w:t>«</w:t>
            </w:r>
            <w:r w:rsidRPr="00115FCC">
              <w:t>Город</w:t>
            </w:r>
            <w:r w:rsidR="00104B38">
              <w:t>»</w:t>
            </w:r>
            <w:r w:rsidRPr="00115FCC">
              <w:t xml:space="preserve"> по справочнику КЛАДР; ввод зн</w:t>
            </w:r>
            <w:r w:rsidRPr="00203936">
              <w:t>а</w:t>
            </w:r>
            <w:r w:rsidRPr="00115FCC">
              <w:t>чения вручную.</w:t>
            </w:r>
          </w:p>
        </w:tc>
      </w:tr>
      <w:tr w:rsidR="005F037E" w:rsidRPr="0064058C">
        <w:tc>
          <w:tcPr>
            <w:tcW w:w="1192" w:type="pct"/>
          </w:tcPr>
          <w:p w:rsidR="005F037E" w:rsidRPr="0064058C" w:rsidRDefault="005F037E" w:rsidP="00481D40">
            <w:pPr>
              <w:pStyle w:val="ASFKTablenorm"/>
            </w:pPr>
            <w:r w:rsidRPr="0064058C">
              <w:t xml:space="preserve">(Код нас. </w:t>
            </w:r>
            <w:r w:rsidR="00723A56">
              <w:t>П</w:t>
            </w:r>
            <w:r w:rsidRPr="0064058C">
              <w:t>ункта по КЛАДР)</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t>и</w:t>
            </w:r>
            <w:r w:rsidRPr="0064058C">
              <w:t>мпорт из ВС;</w:t>
            </w:r>
          </w:p>
          <w:p w:rsidR="005F037E" w:rsidRPr="00115FCC" w:rsidRDefault="005F037E" w:rsidP="00CE1023">
            <w:pPr>
              <w:pStyle w:val="ASFKTableListMark"/>
            </w:pPr>
            <w:r w:rsidRPr="00115FCC">
              <w:t>ДУБП: автозаполнение по указанному коду РОСГУ соответству</w:t>
            </w:r>
            <w:r w:rsidRPr="00203936">
              <w:t>ю</w:t>
            </w:r>
            <w:r w:rsidRPr="00115FCC">
              <w:t xml:space="preserve">щим значением по справочнику РОСГУ; автозаполнение значением соответствующим полю </w:t>
            </w:r>
            <w:r w:rsidR="00104B38">
              <w:t>«</w:t>
            </w:r>
            <w:r w:rsidRPr="00115FCC">
              <w:t>Нас. Пункт</w:t>
            </w:r>
            <w:r w:rsidR="00104B38">
              <w:t>»</w:t>
            </w:r>
            <w:r w:rsidRPr="00115FCC">
              <w:t xml:space="preserve"> по справочнику КЛАДР; ввод значения вручную.</w:t>
            </w:r>
          </w:p>
        </w:tc>
      </w:tr>
    </w:tbl>
    <w:p w:rsidR="005F037E" w:rsidRPr="0064058C" w:rsidRDefault="005F037E" w:rsidP="005F037E">
      <w:pPr>
        <w:pStyle w:val="ASFKNormal"/>
      </w:pPr>
      <w:r w:rsidRPr="0064058C">
        <w:t xml:space="preserve">ЭФ </w:t>
      </w:r>
      <w:r>
        <w:t xml:space="preserve">документа </w:t>
      </w:r>
      <w:r w:rsidR="00104B38">
        <w:t>«</w:t>
      </w:r>
      <w:r w:rsidRPr="0064058C">
        <w:t>Заявка на внесение изменений в перечень ГМУ (основные реквизиты)</w:t>
      </w:r>
      <w:r w:rsidR="00346BC3">
        <w:t>», закладки</w:t>
      </w:r>
      <w:r w:rsidRPr="0064058C">
        <w:t xml:space="preserve"> </w:t>
      </w:r>
      <w:r w:rsidR="00104B38">
        <w:t>«</w:t>
      </w:r>
      <w:r w:rsidRPr="0064058C">
        <w:t>Административная принадлежность</w:t>
      </w:r>
      <w:r w:rsidR="00104B38">
        <w:t>»</w:t>
      </w:r>
      <w:r w:rsidR="004E576A">
        <w:t xml:space="preserve"> </w:t>
      </w:r>
      <w:r w:rsidR="004E576A" w:rsidRPr="0064058C">
        <w:t>п</w:t>
      </w:r>
      <w:r w:rsidR="004E576A">
        <w:t>редставлена</w:t>
      </w:r>
      <w:r w:rsidR="004E576A" w:rsidRPr="0064058C">
        <w:t xml:space="preserve"> </w:t>
      </w:r>
      <w:r w:rsidR="004E576A">
        <w:t>н</w:t>
      </w:r>
      <w:r w:rsidR="004E576A" w:rsidRPr="0064058C">
        <w:t>а рисунке</w:t>
      </w:r>
      <w:r w:rsidR="00724EEC" w:rsidRPr="00AB7803">
        <w:t> </w:t>
      </w:r>
      <w:r w:rsidR="004E576A" w:rsidRPr="0064058C">
        <w:fldChar w:fldCharType="begin"/>
      </w:r>
      <w:r w:rsidR="004E576A" w:rsidRPr="0064058C">
        <w:instrText xml:space="preserve"> REF _Ref309739062 \h  \* MERGEFORMAT </w:instrText>
      </w:r>
      <w:r w:rsidR="004E576A" w:rsidRPr="0064058C">
        <w:fldChar w:fldCharType="separate"/>
      </w:r>
      <w:r w:rsidR="00C90AC7">
        <w:t>458</w:t>
      </w:r>
      <w:r w:rsidR="004E576A" w:rsidRPr="0064058C">
        <w:fldChar w:fldCharType="end"/>
      </w:r>
      <w:r w:rsidRPr="0064058C">
        <w:t xml:space="preserve">. </w:t>
      </w:r>
    </w:p>
    <w:p w:rsidR="005F037E" w:rsidRPr="00853437" w:rsidRDefault="004D71D9" w:rsidP="005F037E">
      <w:pPr>
        <w:pStyle w:val="ASFKFigure"/>
      </w:pPr>
      <w:r>
        <w:rPr>
          <w:noProof/>
        </w:rPr>
        <w:drawing>
          <wp:inline distT="0" distB="0" distL="0" distR="0">
            <wp:extent cx="6124575" cy="1371600"/>
            <wp:effectExtent l="0" t="0" r="9525" b="0"/>
            <wp:docPr id="599" name="Рисунок 5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9" descr="0"/>
                    <pic:cNvPicPr>
                      <a:picLocks noChangeAspect="1" noChangeArrowheads="1"/>
                    </pic:cNvPicPr>
                  </pic:nvPicPr>
                  <pic:blipFill>
                    <a:blip r:embed="rId542">
                      <a:extLst>
                        <a:ext uri="{28A0092B-C50C-407E-A947-70E740481C1C}">
                          <a14:useLocalDpi xmlns:a14="http://schemas.microsoft.com/office/drawing/2010/main" val="0"/>
                        </a:ext>
                      </a:extLst>
                    </a:blip>
                    <a:srcRect/>
                    <a:stretch>
                      <a:fillRect/>
                    </a:stretch>
                  </pic:blipFill>
                  <pic:spPr bwMode="auto">
                    <a:xfrm>
                      <a:off x="0" y="0"/>
                      <a:ext cx="6124575" cy="1371600"/>
                    </a:xfrm>
                    <a:prstGeom prst="rect">
                      <a:avLst/>
                    </a:prstGeom>
                    <a:noFill/>
                    <a:ln>
                      <a:noFill/>
                    </a:ln>
                  </pic:spPr>
                </pic:pic>
              </a:graphicData>
            </a:graphic>
          </wp:inline>
        </w:drawing>
      </w:r>
    </w:p>
    <w:p w:rsidR="005F037E" w:rsidRPr="0064058C" w:rsidRDefault="005F037E" w:rsidP="005F037E">
      <w:pPr>
        <w:pStyle w:val="ASFKFigName"/>
      </w:pPr>
      <w:r w:rsidRPr="0064058C">
        <w:fldChar w:fldCharType="begin"/>
      </w:r>
      <w:r w:rsidRPr="0064058C">
        <w:instrText xml:space="preserve"> SEQ Рисунок \* ARABIC </w:instrText>
      </w:r>
      <w:r w:rsidRPr="0064058C">
        <w:fldChar w:fldCharType="separate"/>
      </w:r>
      <w:bookmarkStart w:id="2844" w:name="_Ref309739062"/>
      <w:bookmarkStart w:id="2845" w:name="_Toc71109417"/>
      <w:r w:rsidR="00C90AC7">
        <w:rPr>
          <w:noProof/>
        </w:rPr>
        <w:t>458</w:t>
      </w:r>
      <w:bookmarkEnd w:id="2844"/>
      <w:r w:rsidRPr="0064058C">
        <w:fldChar w:fldCharType="end"/>
      </w:r>
      <w:r w:rsidRPr="0064058C">
        <w:t xml:space="preserve">. ЭФ </w:t>
      </w:r>
      <w:r>
        <w:t xml:space="preserve">документа </w:t>
      </w:r>
      <w:r w:rsidR="00104B38">
        <w:t>«</w:t>
      </w:r>
      <w:r w:rsidRPr="0064058C">
        <w:t>Заявка на внесение изменений в перечень ГМУ (основные реквизиты)</w:t>
      </w:r>
      <w:r w:rsidR="004E576A">
        <w:t>», в</w:t>
      </w:r>
      <w:r w:rsidR="00346BC3">
        <w:t>кладки</w:t>
      </w:r>
      <w:r w:rsidRPr="0064058C">
        <w:t xml:space="preserve"> </w:t>
      </w:r>
      <w:r w:rsidR="00104B38">
        <w:t>«</w:t>
      </w:r>
      <w:r w:rsidRPr="0064058C">
        <w:t>Административная принадлежность</w:t>
      </w:r>
      <w:r w:rsidR="00104B38">
        <w:t>»</w:t>
      </w:r>
      <w:bookmarkEnd w:id="2845"/>
    </w:p>
    <w:p w:rsidR="005F037E" w:rsidRPr="0064058C" w:rsidRDefault="004E576A" w:rsidP="005F037E">
      <w:pPr>
        <w:pStyle w:val="ASFKNormal"/>
      </w:pPr>
      <w:r>
        <w:t>Перечень</w:t>
      </w:r>
      <w:r w:rsidR="005F037E" w:rsidRPr="00AB7803">
        <w:t xml:space="preserve"> полей</w:t>
      </w:r>
      <w:r w:rsidR="005F037E">
        <w:t xml:space="preserve"> документа </w:t>
      </w:r>
      <w:r w:rsidR="00104B38">
        <w:t>«</w:t>
      </w:r>
      <w:r w:rsidR="005F037E" w:rsidRPr="0064058C">
        <w:t>Заявка на внесение изменений в перечень ГМУ (основные реквизиты)</w:t>
      </w:r>
      <w:r>
        <w:t>», в</w:t>
      </w:r>
      <w:r w:rsidR="00346BC3">
        <w:t>кладки</w:t>
      </w:r>
      <w:r w:rsidR="005F037E" w:rsidRPr="0064058C">
        <w:t xml:space="preserve"> </w:t>
      </w:r>
      <w:r w:rsidR="00104B38">
        <w:t>«</w:t>
      </w:r>
      <w:r w:rsidR="005F037E" w:rsidRPr="0064058C">
        <w:t>Административная принадлежность</w:t>
      </w:r>
      <w:r w:rsidR="00104B38">
        <w:t>»</w:t>
      </w:r>
      <w:r w:rsidR="005F037E" w:rsidRPr="00AB7803">
        <w:t xml:space="preserve"> </w:t>
      </w:r>
      <w:r w:rsidR="00346BC3">
        <w:t>приведен в таблице</w:t>
      </w:r>
      <w:r w:rsidR="00724EEC" w:rsidRPr="00AB7803">
        <w:t> </w:t>
      </w:r>
      <w:r w:rsidR="005F037E" w:rsidRPr="0064058C">
        <w:fldChar w:fldCharType="begin"/>
      </w:r>
      <w:r w:rsidR="005F037E" w:rsidRPr="0064058C">
        <w:instrText xml:space="preserve"> REF _Ref318715761 \h  \* MERGEFORMAT </w:instrText>
      </w:r>
      <w:r w:rsidR="005F037E" w:rsidRPr="0064058C">
        <w:fldChar w:fldCharType="separate"/>
      </w:r>
      <w:r w:rsidR="00C90AC7">
        <w:t>288</w:t>
      </w:r>
      <w:r w:rsidR="005F037E" w:rsidRPr="0064058C">
        <w:fldChar w:fldCharType="end"/>
      </w:r>
      <w:r w:rsidR="005F037E" w:rsidRPr="0064058C">
        <w:t>.</w:t>
      </w:r>
    </w:p>
    <w:p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46" w:name="_Ref317679572"/>
      <w:bookmarkStart w:id="2847" w:name="_Ref318715761"/>
      <w:bookmarkStart w:id="2848" w:name="_Toc71108936"/>
      <w:r w:rsidR="00C90AC7">
        <w:rPr>
          <w:noProof/>
        </w:rPr>
        <w:t>288</w:t>
      </w:r>
      <w:bookmarkEnd w:id="2846"/>
      <w:bookmarkEnd w:id="2847"/>
      <w:r>
        <w:rPr>
          <w:noProof/>
        </w:rPr>
        <w:fldChar w:fldCharType="end"/>
      </w:r>
      <w:r w:rsidR="005F037E" w:rsidRPr="0064058C">
        <w:t xml:space="preserve">. </w:t>
      </w:r>
      <w:r w:rsidR="005F037E">
        <w:t>О</w:t>
      </w:r>
      <w:r w:rsidR="005F037E" w:rsidRPr="00AB7803">
        <w:t>писание полей</w:t>
      </w:r>
      <w:r w:rsidR="005F037E">
        <w:t xml:space="preserve">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346BC3">
        <w:t xml:space="preserve">», </w:t>
      </w:r>
      <w:r w:rsidR="004E576A">
        <w:t>в</w:t>
      </w:r>
      <w:r w:rsidR="00346BC3">
        <w:t>кладки</w:t>
      </w:r>
      <w:r w:rsidR="005F037E" w:rsidRPr="0064058C">
        <w:t xml:space="preserve"> </w:t>
      </w:r>
      <w:r w:rsidR="00104B38">
        <w:t>«</w:t>
      </w:r>
      <w:r w:rsidR="005F037E" w:rsidRPr="0064058C">
        <w:t>Административная принадлежность</w:t>
      </w:r>
      <w:r w:rsidR="00104B38">
        <w:t>»</w:t>
      </w:r>
      <w:bookmarkEnd w:id="28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7"/>
        <w:gridCol w:w="7471"/>
      </w:tblGrid>
      <w:tr w:rsidR="005F037E" w:rsidRPr="0064058C">
        <w:trPr>
          <w:trHeight w:val="20"/>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64058C" w:rsidRDefault="005F037E" w:rsidP="00CE1023">
            <w:pPr>
              <w:pStyle w:val="ASFKTableHead"/>
              <w:rPr>
                <w:rStyle w:val="ASFKSymBold"/>
              </w:rPr>
            </w:pPr>
            <w:r w:rsidRPr="0064058C">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64058C" w:rsidRDefault="005F037E" w:rsidP="00CE1023">
            <w:pPr>
              <w:pStyle w:val="ASFKTableHead"/>
              <w:rPr>
                <w:rStyle w:val="ASFKSymBold"/>
              </w:rPr>
            </w:pPr>
            <w:r w:rsidRPr="0064058C">
              <w:t>Описание</w:t>
            </w:r>
            <w:r w:rsidR="00823CF2">
              <w:t xml:space="preserve"> поля</w:t>
            </w:r>
          </w:p>
        </w:tc>
      </w:tr>
      <w:tr w:rsidR="005F037E" w:rsidRPr="0064058C">
        <w:trPr>
          <w:trHeight w:val="20"/>
        </w:trPr>
        <w:tc>
          <w:tcPr>
            <w:tcW w:w="1120" w:type="pct"/>
          </w:tcPr>
          <w:p w:rsidR="005F037E" w:rsidRPr="0064058C" w:rsidRDefault="005F037E" w:rsidP="00CE1023">
            <w:pPr>
              <w:pStyle w:val="ASFKTablenorm"/>
            </w:pPr>
            <w:r w:rsidRPr="0064058C">
              <w:t>ГРБС (код по РОСГУ)</w:t>
            </w:r>
          </w:p>
        </w:tc>
        <w:tc>
          <w:tcPr>
            <w:tcW w:w="3880" w:type="pct"/>
          </w:tcPr>
          <w:p w:rsidR="005F037E" w:rsidRPr="00203936" w:rsidRDefault="005F037E" w:rsidP="00CE1023">
            <w:pPr>
              <w:pStyle w:val="ASFKTablenorm"/>
            </w:pPr>
            <w:r w:rsidRPr="0064058C">
              <w:t>Код РОСГУ для ГРБС</w:t>
            </w:r>
            <w:r w:rsidRPr="00203936">
              <w:t>. Заполнение:</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lastRenderedPageBreak/>
              <w:t>ДУБП: автозаполнение по указанному коду РОСГУ соответству</w:t>
            </w:r>
            <w:r w:rsidRPr="00203936">
              <w:t>ю</w:t>
            </w:r>
            <w:r w:rsidRPr="0064058C">
              <w:t>щим значением по спр</w:t>
            </w:r>
            <w:r w:rsidRPr="007346AF">
              <w:t>а</w:t>
            </w:r>
            <w:r w:rsidRPr="0064058C">
              <w:t>вочнику РОСГУ, выбор из справочника РОСГУ, ввод значения вручную;</w:t>
            </w:r>
          </w:p>
          <w:p w:rsidR="005F037E" w:rsidRPr="00203936" w:rsidRDefault="005F037E" w:rsidP="00CE1023">
            <w:pPr>
              <w:pStyle w:val="ASFKTablenorm"/>
            </w:pPr>
            <w:r w:rsidRPr="0064058C">
              <w:t>Обязательно для заполнения для учреждений с т</w:t>
            </w:r>
            <w:r w:rsidRPr="00203936">
              <w:t>ипом организации 03, 08</w:t>
            </w:r>
            <w:r w:rsidR="0042324C">
              <w:t>.</w:t>
            </w:r>
          </w:p>
        </w:tc>
      </w:tr>
      <w:tr w:rsidR="005F037E" w:rsidRPr="0064058C">
        <w:trPr>
          <w:trHeight w:val="20"/>
        </w:trPr>
        <w:tc>
          <w:tcPr>
            <w:tcW w:w="1120" w:type="pct"/>
          </w:tcPr>
          <w:p w:rsidR="005F037E" w:rsidRPr="0064058C" w:rsidRDefault="005F037E" w:rsidP="00CE1023">
            <w:pPr>
              <w:pStyle w:val="ASFKTablenorm"/>
            </w:pPr>
            <w:r w:rsidRPr="0064058C">
              <w:lastRenderedPageBreak/>
              <w:t>ГРБС (наименование)</w:t>
            </w:r>
          </w:p>
        </w:tc>
        <w:tc>
          <w:tcPr>
            <w:tcW w:w="3880"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автозаполнение значением соответствующим полю </w:t>
            </w:r>
            <w:r w:rsidR="00104B38">
              <w:t>«</w:t>
            </w:r>
            <w:r w:rsidRPr="0064058C">
              <w:t>ГРБС (код по РОСГУ)</w:t>
            </w:r>
            <w:r w:rsidR="00104B38">
              <w:t>»</w:t>
            </w:r>
            <w:r w:rsidRPr="0064058C">
              <w:t xml:space="preserve"> по справочнику РОСГУ; ввод знач</w:t>
            </w:r>
            <w:r w:rsidRPr="00203936">
              <w:t>е</w:t>
            </w:r>
            <w:r>
              <w:t>ния вручную.</w:t>
            </w:r>
          </w:p>
        </w:tc>
      </w:tr>
      <w:tr w:rsidR="005F037E" w:rsidRPr="0064058C">
        <w:trPr>
          <w:trHeight w:val="20"/>
        </w:trPr>
        <w:tc>
          <w:tcPr>
            <w:tcW w:w="1120" w:type="pct"/>
          </w:tcPr>
          <w:p w:rsidR="005F037E" w:rsidRPr="0064058C" w:rsidRDefault="005F037E" w:rsidP="00CE1023">
            <w:pPr>
              <w:pStyle w:val="ASFKTablenorm"/>
            </w:pPr>
            <w:r w:rsidRPr="0064058C">
              <w:t>РБС (код по РОСГУ)</w:t>
            </w:r>
          </w:p>
        </w:tc>
        <w:tc>
          <w:tcPr>
            <w:tcW w:w="3880" w:type="pct"/>
          </w:tcPr>
          <w:p w:rsidR="005F037E" w:rsidRPr="00203936" w:rsidRDefault="005F037E" w:rsidP="00CE1023">
            <w:pPr>
              <w:pStyle w:val="ASFKTablenorm"/>
            </w:pPr>
            <w:r w:rsidRPr="0064058C">
              <w:t>Код РОСГУ для РБС</w:t>
            </w:r>
            <w:r w:rsidRPr="00203936">
              <w:t>. Заполнение:</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щим значением по справочнику РОСГУ; выбор из справочника РОСГУ; ввод значе</w:t>
            </w:r>
            <w:r>
              <w:t>ния вручную.</w:t>
            </w:r>
          </w:p>
          <w:p w:rsidR="005F037E" w:rsidRPr="00203936" w:rsidRDefault="005F037E" w:rsidP="00CE1023">
            <w:pPr>
              <w:pStyle w:val="ASFKTablenorm"/>
            </w:pPr>
            <w:r w:rsidRPr="0064058C">
              <w:t>Обязательно для заполнения для учреждений с т</w:t>
            </w:r>
            <w:r w:rsidRPr="00203936">
              <w:t>ипом организации 08.</w:t>
            </w:r>
          </w:p>
        </w:tc>
      </w:tr>
      <w:tr w:rsidR="005F037E" w:rsidRPr="0064058C">
        <w:trPr>
          <w:trHeight w:val="20"/>
        </w:trPr>
        <w:tc>
          <w:tcPr>
            <w:tcW w:w="1120" w:type="pct"/>
          </w:tcPr>
          <w:p w:rsidR="005F037E" w:rsidRPr="0064058C" w:rsidRDefault="005F037E" w:rsidP="00CE1023">
            <w:pPr>
              <w:pStyle w:val="ASFKTablenorm"/>
            </w:pPr>
            <w:r w:rsidRPr="0064058C">
              <w:t>РБС (наименование)</w:t>
            </w:r>
          </w:p>
        </w:tc>
        <w:tc>
          <w:tcPr>
            <w:tcW w:w="3880"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автозаполнение значением соответствующим полю </w:t>
            </w:r>
            <w:r w:rsidR="00104B38">
              <w:t>«</w:t>
            </w:r>
            <w:r w:rsidRPr="0064058C">
              <w:t>РБС (код по РОСГУ)</w:t>
            </w:r>
            <w:r w:rsidR="00104B38">
              <w:t>»</w:t>
            </w:r>
            <w:r w:rsidRPr="0064058C">
              <w:t xml:space="preserve"> по справочнику РОСГУ; ввод значения вру</w:t>
            </w:r>
            <w:r w:rsidRPr="00203936">
              <w:t>ч</w:t>
            </w:r>
            <w:r>
              <w:t>ную.</w:t>
            </w:r>
          </w:p>
        </w:tc>
      </w:tr>
      <w:tr w:rsidR="005F037E" w:rsidRPr="0064058C">
        <w:trPr>
          <w:trHeight w:val="20"/>
        </w:trPr>
        <w:tc>
          <w:tcPr>
            <w:tcW w:w="1120" w:type="pct"/>
          </w:tcPr>
          <w:p w:rsidR="005F037E" w:rsidRPr="0064058C" w:rsidRDefault="005F037E" w:rsidP="00CE1023">
            <w:pPr>
              <w:pStyle w:val="ASFKTablenorm"/>
            </w:pPr>
            <w:r w:rsidRPr="0064058C">
              <w:t>ФО (код по РОСГУ)</w:t>
            </w:r>
          </w:p>
        </w:tc>
        <w:tc>
          <w:tcPr>
            <w:tcW w:w="3880" w:type="pct"/>
          </w:tcPr>
          <w:p w:rsidR="005F037E" w:rsidRPr="00203936" w:rsidRDefault="005F037E" w:rsidP="00CE1023">
            <w:pPr>
              <w:pStyle w:val="ASFKTablenorm"/>
            </w:pPr>
            <w:r w:rsidRPr="0064058C">
              <w:t>Код РОСГУ для ФО</w:t>
            </w:r>
            <w:r w:rsidRPr="00203936">
              <w:t>. Заполнение:</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выбор из справочника РОСГУ; </w:t>
            </w:r>
            <w:r w:rsidR="000C4153">
              <w:t>ввод значения вручную.</w:t>
            </w:r>
          </w:p>
          <w:p w:rsidR="005F037E" w:rsidRPr="00203936" w:rsidRDefault="005F037E" w:rsidP="00CE1023">
            <w:pPr>
              <w:pStyle w:val="ASFKTablenorm"/>
            </w:pPr>
            <w:r w:rsidRPr="0064058C">
              <w:t>Обязательно для заполнения для учреждений с т</w:t>
            </w:r>
            <w:r w:rsidRPr="00203936">
              <w:t>ипами организации 03, 08, 10, созданных в рамках бюджета субъекта РФ (муниципального образования).</w:t>
            </w:r>
          </w:p>
        </w:tc>
      </w:tr>
      <w:tr w:rsidR="005F037E" w:rsidRPr="0064058C">
        <w:trPr>
          <w:trHeight w:val="20"/>
        </w:trPr>
        <w:tc>
          <w:tcPr>
            <w:tcW w:w="1120" w:type="pct"/>
          </w:tcPr>
          <w:p w:rsidR="005F037E" w:rsidRPr="0064058C" w:rsidRDefault="005F037E" w:rsidP="00CE1023">
            <w:pPr>
              <w:pStyle w:val="ASFKTablenorm"/>
            </w:pPr>
            <w:r w:rsidRPr="0064058C">
              <w:t>ФО (наименование)</w:t>
            </w:r>
          </w:p>
        </w:tc>
        <w:tc>
          <w:tcPr>
            <w:tcW w:w="3880"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автозаполнение значением соответствующим полю </w:t>
            </w:r>
            <w:r w:rsidR="00104B38">
              <w:t>«</w:t>
            </w:r>
            <w:r w:rsidRPr="0064058C">
              <w:t>ФО (код по РОСГУ)</w:t>
            </w:r>
            <w:r w:rsidR="00104B38">
              <w:t>»</w:t>
            </w:r>
            <w:r w:rsidRPr="0064058C">
              <w:t xml:space="preserve"> по справочнику РОСГУ; ввод значения вру</w:t>
            </w:r>
            <w:r w:rsidRPr="00203936">
              <w:t>ч</w:t>
            </w:r>
            <w:r>
              <w:t>ную.</w:t>
            </w:r>
          </w:p>
        </w:tc>
      </w:tr>
    </w:tbl>
    <w:p w:rsidR="005F037E" w:rsidRPr="0064058C" w:rsidRDefault="005F037E" w:rsidP="005F037E">
      <w:pPr>
        <w:pStyle w:val="ASFKNormal"/>
      </w:pPr>
      <w:r w:rsidRPr="0064058C">
        <w:t xml:space="preserve">ЭФ </w:t>
      </w:r>
      <w:r>
        <w:t xml:space="preserve">документа </w:t>
      </w:r>
      <w:r w:rsidR="00104B38">
        <w:t>«</w:t>
      </w:r>
      <w:r w:rsidRPr="0064058C">
        <w:t>Заявка на внесение изменений в перечень ГМУ (основные реквизиты)</w:t>
      </w:r>
      <w:r w:rsidR="004E576A">
        <w:t>», в</w:t>
      </w:r>
      <w:r w:rsidR="00346BC3">
        <w:t>кладки</w:t>
      </w:r>
      <w:r w:rsidRPr="0064058C">
        <w:t xml:space="preserve"> </w:t>
      </w:r>
      <w:r w:rsidR="00104B38">
        <w:t>«</w:t>
      </w:r>
      <w:r w:rsidRPr="0064058C">
        <w:t>Остальные реквизиты учреждения</w:t>
      </w:r>
      <w:r w:rsidR="00104B38">
        <w:t>»</w:t>
      </w:r>
      <w:r w:rsidR="004E576A">
        <w:t xml:space="preserve"> </w:t>
      </w:r>
      <w:r w:rsidR="004E576A" w:rsidRPr="0064058C">
        <w:t>представлен</w:t>
      </w:r>
      <w:r w:rsidR="004E576A">
        <w:t>а</w:t>
      </w:r>
      <w:r w:rsidR="004E576A" w:rsidRPr="0064058C">
        <w:t xml:space="preserve"> </w:t>
      </w:r>
      <w:r w:rsidR="004E576A">
        <w:t>н</w:t>
      </w:r>
      <w:r w:rsidR="004E576A" w:rsidRPr="0064058C">
        <w:t>а рисунке</w:t>
      </w:r>
      <w:r w:rsidR="00724EEC" w:rsidRPr="00AB7803">
        <w:t> </w:t>
      </w:r>
      <w:r w:rsidR="004E576A" w:rsidRPr="0064058C">
        <w:fldChar w:fldCharType="begin"/>
      </w:r>
      <w:r w:rsidR="004E576A" w:rsidRPr="0064058C">
        <w:instrText xml:space="preserve"> REF _Ref319232949 \h  \* MERGEFORMAT </w:instrText>
      </w:r>
      <w:r w:rsidR="004E576A" w:rsidRPr="0064058C">
        <w:fldChar w:fldCharType="separate"/>
      </w:r>
      <w:r w:rsidR="00C90AC7">
        <w:t>459</w:t>
      </w:r>
      <w:r w:rsidR="004E576A" w:rsidRPr="0064058C">
        <w:fldChar w:fldCharType="end"/>
      </w:r>
      <w:r w:rsidRPr="0064058C">
        <w:t>.</w:t>
      </w:r>
    </w:p>
    <w:p w:rsidR="005F037E" w:rsidRPr="00853437" w:rsidRDefault="004D71D9" w:rsidP="005F037E">
      <w:pPr>
        <w:pStyle w:val="ASFKFigure"/>
      </w:pPr>
      <w:r>
        <w:rPr>
          <w:noProof/>
        </w:rPr>
        <w:lastRenderedPageBreak/>
        <w:drawing>
          <wp:inline distT="0" distB="0" distL="0" distR="0">
            <wp:extent cx="6124575" cy="2647950"/>
            <wp:effectExtent l="0" t="0" r="9525" b="0"/>
            <wp:docPr id="600" name="Рисунок 60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descr="1"/>
                    <pic:cNvPicPr>
                      <a:picLocks noChangeAspect="1" noChangeArrowheads="1"/>
                    </pic:cNvPicPr>
                  </pic:nvPicPr>
                  <pic:blipFill>
                    <a:blip r:embed="rId543">
                      <a:extLst>
                        <a:ext uri="{28A0092B-C50C-407E-A947-70E740481C1C}">
                          <a14:useLocalDpi xmlns:a14="http://schemas.microsoft.com/office/drawing/2010/main" val="0"/>
                        </a:ext>
                      </a:extLst>
                    </a:blip>
                    <a:srcRect/>
                    <a:stretch>
                      <a:fillRect/>
                    </a:stretch>
                  </pic:blipFill>
                  <pic:spPr bwMode="auto">
                    <a:xfrm>
                      <a:off x="0" y="0"/>
                      <a:ext cx="6124575" cy="2647950"/>
                    </a:xfrm>
                    <a:prstGeom prst="rect">
                      <a:avLst/>
                    </a:prstGeom>
                    <a:noFill/>
                    <a:ln>
                      <a:noFill/>
                    </a:ln>
                  </pic:spPr>
                </pic:pic>
              </a:graphicData>
            </a:graphic>
          </wp:inline>
        </w:drawing>
      </w:r>
    </w:p>
    <w:p w:rsidR="005F037E" w:rsidRPr="0064058C" w:rsidRDefault="005F037E" w:rsidP="005F037E">
      <w:pPr>
        <w:pStyle w:val="ASFKFigName"/>
      </w:pPr>
      <w:r w:rsidRPr="0064058C">
        <w:fldChar w:fldCharType="begin"/>
      </w:r>
      <w:r w:rsidRPr="0064058C">
        <w:instrText xml:space="preserve"> SEQ Рисунок \* ARABIC </w:instrText>
      </w:r>
      <w:r w:rsidRPr="0064058C">
        <w:fldChar w:fldCharType="separate"/>
      </w:r>
      <w:bookmarkStart w:id="2849" w:name="_Ref319232949"/>
      <w:bookmarkStart w:id="2850" w:name="_Toc71109418"/>
      <w:r w:rsidR="00C90AC7">
        <w:rPr>
          <w:noProof/>
        </w:rPr>
        <w:t>459</w:t>
      </w:r>
      <w:bookmarkEnd w:id="2849"/>
      <w:r w:rsidRPr="0064058C">
        <w:fldChar w:fldCharType="end"/>
      </w:r>
      <w:r w:rsidRPr="0064058C">
        <w:t xml:space="preserve">. ЭФ </w:t>
      </w:r>
      <w:r>
        <w:t xml:space="preserve">документа </w:t>
      </w:r>
      <w:r w:rsidR="00104B38">
        <w:t>«</w:t>
      </w:r>
      <w:r w:rsidRPr="0064058C">
        <w:t>Заявка на внесение изменений в перечень ГМУ (основные реквизиты)</w:t>
      </w:r>
      <w:r w:rsidR="00346BC3">
        <w:t xml:space="preserve">», </w:t>
      </w:r>
      <w:r w:rsidR="004E576A">
        <w:t>в</w:t>
      </w:r>
      <w:r w:rsidR="00346BC3">
        <w:t>кладки</w:t>
      </w:r>
      <w:r w:rsidRPr="0064058C">
        <w:t xml:space="preserve"> </w:t>
      </w:r>
      <w:r w:rsidR="00104B38">
        <w:t>«</w:t>
      </w:r>
      <w:r w:rsidRPr="0064058C">
        <w:t>Остальные реквизиты учреждения</w:t>
      </w:r>
      <w:r w:rsidR="00104B38">
        <w:t>»</w:t>
      </w:r>
      <w:bookmarkEnd w:id="2850"/>
    </w:p>
    <w:p w:rsidR="005F037E" w:rsidRPr="0064058C" w:rsidRDefault="004E576A" w:rsidP="005F037E">
      <w:pPr>
        <w:pStyle w:val="ASFKNormal"/>
      </w:pPr>
      <w:r>
        <w:t>Перечень</w:t>
      </w:r>
      <w:r w:rsidR="005F037E" w:rsidRPr="00AB7803">
        <w:t xml:space="preserve"> полей</w:t>
      </w:r>
      <w:r w:rsidR="005F037E">
        <w:t xml:space="preserve"> документа </w:t>
      </w:r>
      <w:r w:rsidR="00104B38">
        <w:t>«</w:t>
      </w:r>
      <w:r w:rsidR="005F037E" w:rsidRPr="0064058C">
        <w:t>Заявка на внесение изменений в перечень ГМУ (основные реквизиты)</w:t>
      </w:r>
      <w:r>
        <w:t>», в</w:t>
      </w:r>
      <w:r w:rsidR="00346BC3">
        <w:t>кладки</w:t>
      </w:r>
      <w:r w:rsidR="005F037E" w:rsidRPr="0064058C">
        <w:t xml:space="preserve"> </w:t>
      </w:r>
      <w:r w:rsidR="00104B38">
        <w:t>«</w:t>
      </w:r>
      <w:r w:rsidR="005F037E" w:rsidRPr="0064058C">
        <w:t>Остальные реквизиты учреждения</w:t>
      </w:r>
      <w:r w:rsidR="00104B38">
        <w:t>»</w:t>
      </w:r>
      <w:r w:rsidR="005F037E" w:rsidRPr="00AB7803">
        <w:t xml:space="preserve"> </w:t>
      </w:r>
      <w:r w:rsidR="00346BC3">
        <w:t>приведен в таблице</w:t>
      </w:r>
      <w:r w:rsidR="00724EEC" w:rsidRPr="00AB7803">
        <w:t> </w:t>
      </w:r>
      <w:r w:rsidR="005F037E" w:rsidRPr="0064058C">
        <w:fldChar w:fldCharType="begin"/>
      </w:r>
      <w:r w:rsidR="005F037E" w:rsidRPr="0064058C">
        <w:instrText xml:space="preserve"> REF _Ref333917732 \h  \* MERGEFORMAT </w:instrText>
      </w:r>
      <w:r w:rsidR="005F037E" w:rsidRPr="0064058C">
        <w:fldChar w:fldCharType="separate"/>
      </w:r>
      <w:r w:rsidR="00C90AC7">
        <w:t>289</w:t>
      </w:r>
      <w:r w:rsidR="005F037E" w:rsidRPr="0064058C">
        <w:fldChar w:fldCharType="end"/>
      </w:r>
      <w:r w:rsidR="005F037E" w:rsidRPr="0064058C">
        <w:t>.</w:t>
      </w:r>
    </w:p>
    <w:p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51" w:name="_Ref333917732"/>
      <w:bookmarkStart w:id="2852" w:name="_Toc71108937"/>
      <w:r w:rsidR="00C90AC7">
        <w:rPr>
          <w:noProof/>
        </w:rPr>
        <w:t>289</w:t>
      </w:r>
      <w:bookmarkEnd w:id="2851"/>
      <w:r>
        <w:rPr>
          <w:noProof/>
        </w:rPr>
        <w:fldChar w:fldCharType="end"/>
      </w:r>
      <w:r w:rsidR="005F037E" w:rsidRPr="0064058C">
        <w:t xml:space="preserve">. Описание полей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4E576A">
        <w:t>», в</w:t>
      </w:r>
      <w:r w:rsidR="00346BC3">
        <w:t>кладки</w:t>
      </w:r>
      <w:r w:rsidR="005F037E" w:rsidRPr="0064058C">
        <w:t xml:space="preserve"> </w:t>
      </w:r>
      <w:r w:rsidR="00104B38">
        <w:t>«</w:t>
      </w:r>
      <w:r w:rsidR="005F037E" w:rsidRPr="0064058C">
        <w:t>О</w:t>
      </w:r>
      <w:r w:rsidR="005F037E" w:rsidRPr="00203936">
        <w:t>с</w:t>
      </w:r>
      <w:r w:rsidR="005F037E" w:rsidRPr="0064058C">
        <w:t>тальные реквизиты учреждения</w:t>
      </w:r>
      <w:r w:rsidR="00104B38">
        <w:t>»</w:t>
      </w:r>
      <w:bookmarkEnd w:id="28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5F037E" w:rsidRPr="000A724D">
        <w:trPr>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0A724D" w:rsidRDefault="005F037E" w:rsidP="00CE1023">
            <w:pPr>
              <w:pStyle w:val="ASFKTableHead"/>
            </w:pPr>
            <w:r w:rsidRPr="000A724D">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0A724D" w:rsidRDefault="005F037E" w:rsidP="00CE1023">
            <w:pPr>
              <w:pStyle w:val="ASFKTableHead"/>
            </w:pPr>
            <w:r w:rsidRPr="000A724D">
              <w:t>Описание</w:t>
            </w:r>
            <w:r w:rsidR="00823CF2">
              <w:t xml:space="preserve"> поля</w:t>
            </w:r>
          </w:p>
        </w:tc>
      </w:tr>
      <w:tr w:rsidR="005F037E" w:rsidRPr="000A724D">
        <w:tc>
          <w:tcPr>
            <w:tcW w:w="5000" w:type="pct"/>
            <w:gridSpan w:val="2"/>
          </w:tcPr>
          <w:p w:rsidR="005F037E" w:rsidRPr="00203936" w:rsidRDefault="004E576A" w:rsidP="004E576A">
            <w:pPr>
              <w:pStyle w:val="ASFKTablenorm"/>
            </w:pPr>
            <w:r>
              <w:t>В</w:t>
            </w:r>
            <w:r w:rsidR="005F037E">
              <w:t>кладк</w:t>
            </w:r>
            <w:r w:rsidR="005F037E" w:rsidRPr="00203936">
              <w:t xml:space="preserve">а </w:t>
            </w:r>
            <w:r w:rsidR="00104B38">
              <w:t>«</w:t>
            </w:r>
            <w:r w:rsidR="005F037E" w:rsidRPr="00203936">
              <w:t>Остальные реквизиты учреждения</w:t>
            </w:r>
            <w:r w:rsidR="00104B38">
              <w:t>»</w:t>
            </w:r>
            <w:r w:rsidR="005F037E" w:rsidRPr="00203936">
              <w:t xml:space="preserve"> (не обязательна для заполнения для учреждений с типом организации 01; в остальных случаях обязательно для заполнения).</w:t>
            </w:r>
          </w:p>
        </w:tc>
      </w:tr>
      <w:tr w:rsidR="005F037E" w:rsidRPr="000A724D">
        <w:tc>
          <w:tcPr>
            <w:tcW w:w="5000" w:type="pct"/>
            <w:gridSpan w:val="2"/>
          </w:tcPr>
          <w:p w:rsidR="005F037E" w:rsidRPr="00203936" w:rsidRDefault="005F037E" w:rsidP="00CE1023">
            <w:pPr>
              <w:pStyle w:val="ASFKTablenorm"/>
            </w:pPr>
            <w:r w:rsidRPr="000A724D">
              <w:t xml:space="preserve">Группа полей </w:t>
            </w:r>
            <w:r w:rsidR="00104B38">
              <w:t>«</w:t>
            </w:r>
            <w:r w:rsidRPr="00203936">
              <w:t>Учредитель</w:t>
            </w:r>
            <w:r w:rsidR="00104B38">
              <w:t>»</w:t>
            </w:r>
          </w:p>
        </w:tc>
      </w:tr>
      <w:tr w:rsidR="005F037E" w:rsidRPr="000A724D">
        <w:tc>
          <w:tcPr>
            <w:tcW w:w="1410" w:type="pct"/>
          </w:tcPr>
          <w:p w:rsidR="005F037E" w:rsidRPr="000A724D" w:rsidRDefault="005F037E" w:rsidP="00CE1023">
            <w:pPr>
              <w:pStyle w:val="ASFKTablenorm"/>
            </w:pPr>
            <w:r w:rsidRPr="000A724D">
              <w:t>Учредитель (код)</w:t>
            </w:r>
          </w:p>
        </w:tc>
        <w:tc>
          <w:tcPr>
            <w:tcW w:w="3590" w:type="pct"/>
          </w:tcPr>
          <w:p w:rsidR="005F037E" w:rsidRPr="00203936" w:rsidRDefault="005F037E" w:rsidP="00CE1023">
            <w:pPr>
              <w:pStyle w:val="ASFKTablenorm"/>
            </w:pPr>
            <w:r w:rsidRPr="000A724D">
              <w:t>Реестровый номер организации в РОСГУ</w:t>
            </w:r>
            <w:r w:rsidRPr="00203936">
              <w:t>. 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 автозаполнение по указанному коду РОСГУ соответству</w:t>
            </w:r>
            <w:r w:rsidRPr="00203936">
              <w:t>ю</w:t>
            </w:r>
            <w:r w:rsidRPr="000A724D">
              <w:t>щим значением по справочнику РОСГУ; ввод значения вру</w:t>
            </w:r>
            <w:r w:rsidRPr="00203936">
              <w:t>ч</w:t>
            </w:r>
            <w:r w:rsidRPr="000A724D">
              <w:t>ную.</w:t>
            </w:r>
          </w:p>
        </w:tc>
      </w:tr>
      <w:tr w:rsidR="005F037E" w:rsidRPr="000A724D">
        <w:tc>
          <w:tcPr>
            <w:tcW w:w="1410" w:type="pct"/>
          </w:tcPr>
          <w:p w:rsidR="005F037E" w:rsidRPr="00203936" w:rsidRDefault="005F037E" w:rsidP="00CE1023">
            <w:pPr>
              <w:pStyle w:val="ASFKTablenorm"/>
            </w:pPr>
            <w:r w:rsidRPr="000A724D">
              <w:t>Учредитель (наименов</w:t>
            </w:r>
            <w:r w:rsidRPr="00203936">
              <w:t>ание)</w:t>
            </w:r>
          </w:p>
        </w:tc>
        <w:tc>
          <w:tcPr>
            <w:tcW w:w="3590" w:type="pct"/>
          </w:tcPr>
          <w:p w:rsidR="005F037E" w:rsidRPr="00203936" w:rsidRDefault="005F037E" w:rsidP="00CE1023">
            <w:pPr>
              <w:pStyle w:val="ASFKTablenorm"/>
            </w:pPr>
            <w:r w:rsidRPr="000A724D">
              <w:t>Полное наименование организации</w:t>
            </w:r>
            <w:r w:rsidRPr="00203936">
              <w:t>. 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 автозаполнение по указанному коду РОСГУ соответству</w:t>
            </w:r>
            <w:r w:rsidRPr="00203936">
              <w:t>ю</w:t>
            </w:r>
            <w:r w:rsidRPr="000A724D">
              <w:t>щим значением по справочнику РОСГУ; ввод значения вру</w:t>
            </w:r>
            <w:r w:rsidRPr="00203936">
              <w:t>ч</w:t>
            </w:r>
            <w:r w:rsidRPr="000A724D">
              <w:t>ную.</w:t>
            </w:r>
          </w:p>
        </w:tc>
      </w:tr>
      <w:tr w:rsidR="005F037E" w:rsidRPr="000A724D">
        <w:tc>
          <w:tcPr>
            <w:tcW w:w="1410" w:type="pct"/>
          </w:tcPr>
          <w:p w:rsidR="005F037E" w:rsidRPr="000A724D" w:rsidRDefault="005F037E" w:rsidP="00CE1023">
            <w:pPr>
              <w:pStyle w:val="ASFKTablenorm"/>
            </w:pPr>
            <w:r w:rsidRPr="000A724D">
              <w:t>ИНН</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 ОФК: ввод значения вручную.</w:t>
            </w:r>
          </w:p>
        </w:tc>
      </w:tr>
      <w:tr w:rsidR="005F037E" w:rsidRPr="000A724D">
        <w:tc>
          <w:tcPr>
            <w:tcW w:w="1410" w:type="pct"/>
          </w:tcPr>
          <w:p w:rsidR="005F037E" w:rsidRPr="000A724D" w:rsidRDefault="005F037E" w:rsidP="00CE1023">
            <w:pPr>
              <w:pStyle w:val="ASFKTablenorm"/>
            </w:pPr>
            <w:r w:rsidRPr="000A724D">
              <w:t>КПП</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 ОФК: ввод значения вручную.</w:t>
            </w:r>
          </w:p>
        </w:tc>
      </w:tr>
      <w:tr w:rsidR="005F037E" w:rsidRPr="000A724D">
        <w:tc>
          <w:tcPr>
            <w:tcW w:w="1410" w:type="pct"/>
          </w:tcPr>
          <w:p w:rsidR="005F037E" w:rsidRPr="000A724D" w:rsidRDefault="005F037E" w:rsidP="00CE1023">
            <w:pPr>
              <w:pStyle w:val="ASFKTablenorm"/>
            </w:pPr>
            <w:r w:rsidRPr="000A724D">
              <w:t>ОГРН</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 ОФК: ввод значения вручную.</w:t>
            </w:r>
          </w:p>
        </w:tc>
      </w:tr>
      <w:tr w:rsidR="005F037E" w:rsidRPr="000A724D">
        <w:tc>
          <w:tcPr>
            <w:tcW w:w="5000" w:type="pct"/>
            <w:gridSpan w:val="2"/>
          </w:tcPr>
          <w:p w:rsidR="005F037E" w:rsidRPr="00203936" w:rsidRDefault="005F037E" w:rsidP="00CE1023">
            <w:pPr>
              <w:pStyle w:val="ASFKTablenorm"/>
            </w:pPr>
            <w:r w:rsidRPr="000A724D">
              <w:t xml:space="preserve">Группа полей </w:t>
            </w:r>
            <w:r w:rsidR="00104B38">
              <w:t>«</w:t>
            </w:r>
            <w:r w:rsidRPr="00203936">
              <w:t>Руководитель</w:t>
            </w:r>
            <w:r w:rsidR="00104B38">
              <w:t>»</w:t>
            </w:r>
          </w:p>
        </w:tc>
      </w:tr>
      <w:tr w:rsidR="005F037E" w:rsidRPr="000A724D">
        <w:tc>
          <w:tcPr>
            <w:tcW w:w="1410" w:type="pct"/>
          </w:tcPr>
          <w:p w:rsidR="005F037E" w:rsidRPr="000A724D" w:rsidRDefault="005F037E" w:rsidP="00CE1023">
            <w:pPr>
              <w:pStyle w:val="ASFKTablenorm"/>
            </w:pPr>
            <w:r w:rsidRPr="000A724D">
              <w:t>Фамилия</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lastRenderedPageBreak/>
              <w:t>ДУБП, ОФК: ввод значения вручную.</w:t>
            </w:r>
          </w:p>
          <w:p w:rsidR="005F037E" w:rsidRPr="00203936" w:rsidRDefault="005F037E" w:rsidP="00CE1023">
            <w:pPr>
              <w:pStyle w:val="ASFKTablenorm"/>
            </w:pPr>
            <w:r w:rsidRPr="000A724D">
              <w:t xml:space="preserve">Не обязательно для заполнения с типом организации </w:t>
            </w:r>
            <w:r w:rsidR="00104B38">
              <w:t>«</w:t>
            </w:r>
            <w:r w:rsidRPr="00203936">
              <w:t>01</w:t>
            </w:r>
            <w:r w:rsidR="00104B38">
              <w:t>»</w:t>
            </w:r>
            <w:r w:rsidRPr="00203936">
              <w:t>. Во всех остальных случаях обязательно для заполнения.</w:t>
            </w:r>
          </w:p>
        </w:tc>
      </w:tr>
      <w:tr w:rsidR="005F037E" w:rsidRPr="000A724D">
        <w:tc>
          <w:tcPr>
            <w:tcW w:w="1410" w:type="pct"/>
          </w:tcPr>
          <w:p w:rsidR="005F037E" w:rsidRPr="000A724D" w:rsidRDefault="005F037E" w:rsidP="00CE1023">
            <w:pPr>
              <w:pStyle w:val="ASFKTablenorm"/>
            </w:pPr>
            <w:r w:rsidRPr="000A724D">
              <w:lastRenderedPageBreak/>
              <w:t>Имя</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ДУБП/ОФК: ввод значения вручную.</w:t>
            </w:r>
          </w:p>
        </w:tc>
      </w:tr>
      <w:tr w:rsidR="005F037E" w:rsidRPr="000A724D">
        <w:tc>
          <w:tcPr>
            <w:tcW w:w="1410" w:type="pct"/>
          </w:tcPr>
          <w:p w:rsidR="005F037E" w:rsidRPr="000A724D" w:rsidRDefault="005F037E" w:rsidP="00CE1023">
            <w:pPr>
              <w:pStyle w:val="ASFKTablenorm"/>
            </w:pPr>
            <w:r w:rsidRPr="000A724D">
              <w:t>Отчество</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 ОФК: ввод значения вручную.</w:t>
            </w:r>
          </w:p>
          <w:p w:rsidR="005F037E" w:rsidRPr="00203936" w:rsidRDefault="005F037E" w:rsidP="00CE1023">
            <w:pPr>
              <w:pStyle w:val="ASFKTablenorm"/>
            </w:pPr>
            <w:r w:rsidRPr="000A724D">
              <w:t xml:space="preserve">Не обязательно для заполнения с типом организации </w:t>
            </w:r>
            <w:r w:rsidR="00104B38">
              <w:t>«</w:t>
            </w:r>
            <w:r w:rsidRPr="00203936">
              <w:t>01</w:t>
            </w:r>
            <w:r w:rsidR="00104B38">
              <w:t>»</w:t>
            </w:r>
            <w:r w:rsidRPr="00203936">
              <w:t>. Во всех остальных случаях обязательно для заполнения.</w:t>
            </w:r>
          </w:p>
        </w:tc>
      </w:tr>
      <w:tr w:rsidR="005F037E" w:rsidRPr="000A724D">
        <w:trPr>
          <w:trHeight w:val="70"/>
        </w:trPr>
        <w:tc>
          <w:tcPr>
            <w:tcW w:w="1410" w:type="pct"/>
          </w:tcPr>
          <w:p w:rsidR="005F037E" w:rsidRPr="000A724D" w:rsidRDefault="005F037E" w:rsidP="00CE1023">
            <w:pPr>
              <w:pStyle w:val="ASFKTablenorm"/>
            </w:pPr>
            <w:r w:rsidRPr="000A724D">
              <w:t>Должность</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ДУБП/ОФК: ввод значения вручную.</w:t>
            </w:r>
          </w:p>
          <w:p w:rsidR="005F037E" w:rsidRPr="00203936" w:rsidRDefault="005F037E" w:rsidP="00CE1023">
            <w:pPr>
              <w:pStyle w:val="ASFKTablenorm"/>
            </w:pPr>
            <w:r w:rsidRPr="000A724D">
              <w:t xml:space="preserve">Не обязательно для заполнения с типом организации </w:t>
            </w:r>
            <w:r w:rsidR="00104B38">
              <w:t>«</w:t>
            </w:r>
            <w:r w:rsidRPr="00203936">
              <w:t>01</w:t>
            </w:r>
            <w:r w:rsidR="00104B38">
              <w:t>»</w:t>
            </w:r>
            <w:r w:rsidRPr="00203936">
              <w:t>. Во всех остальных случаях обязательно для заполнения.</w:t>
            </w:r>
          </w:p>
        </w:tc>
      </w:tr>
      <w:tr w:rsidR="005F037E" w:rsidRPr="000A724D">
        <w:tc>
          <w:tcPr>
            <w:tcW w:w="1410" w:type="pct"/>
          </w:tcPr>
          <w:p w:rsidR="005F037E" w:rsidRPr="000A724D" w:rsidRDefault="005F037E" w:rsidP="00CE1023">
            <w:pPr>
              <w:pStyle w:val="ASFKTablenorm"/>
            </w:pPr>
            <w:r w:rsidRPr="000A724D">
              <w:t>ИНН</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ДУБП/ОФК: ввод значения вручную.</w:t>
            </w:r>
          </w:p>
        </w:tc>
      </w:tr>
    </w:tbl>
    <w:p w:rsidR="005F037E" w:rsidRPr="0064058C" w:rsidRDefault="005F037E" w:rsidP="005F037E">
      <w:pPr>
        <w:pStyle w:val="ASFKNormal"/>
      </w:pPr>
      <w:r w:rsidRPr="0064058C">
        <w:t>ЭФ</w:t>
      </w:r>
      <w:r>
        <w:t xml:space="preserve"> документа</w:t>
      </w:r>
      <w:r w:rsidRPr="0064058C">
        <w:t xml:space="preserve"> </w:t>
      </w:r>
      <w:r w:rsidR="00104B38">
        <w:t>«</w:t>
      </w:r>
      <w:r w:rsidRPr="0064058C">
        <w:t>Заявка на внесение изменений в перечень ГМУ (основные реквизиты)</w:t>
      </w:r>
      <w:r w:rsidR="00346BC3">
        <w:t>», закладки</w:t>
      </w:r>
      <w:r w:rsidRPr="0064058C">
        <w:t xml:space="preserve"> </w:t>
      </w:r>
      <w:r w:rsidR="00104B38">
        <w:t>«</w:t>
      </w:r>
      <w:r w:rsidRPr="0064058C">
        <w:t>Бюджеты</w:t>
      </w:r>
      <w:r w:rsidR="00104B38">
        <w:t>»</w:t>
      </w:r>
      <w:r w:rsidR="004E576A">
        <w:t xml:space="preserve"> </w:t>
      </w:r>
      <w:r w:rsidR="004E576A" w:rsidRPr="0064058C">
        <w:t>представлен</w:t>
      </w:r>
      <w:r w:rsidR="004E576A">
        <w:t>а</w:t>
      </w:r>
      <w:r w:rsidR="004E576A" w:rsidRPr="0064058C">
        <w:t xml:space="preserve"> </w:t>
      </w:r>
      <w:r w:rsidR="004E576A">
        <w:t>н</w:t>
      </w:r>
      <w:r w:rsidR="004E576A" w:rsidRPr="0064058C">
        <w:t>а рисунке</w:t>
      </w:r>
      <w:r w:rsidR="00724EEC" w:rsidRPr="00AB7803">
        <w:t> </w:t>
      </w:r>
      <w:r w:rsidR="004E576A" w:rsidRPr="0064058C">
        <w:fldChar w:fldCharType="begin"/>
      </w:r>
      <w:r w:rsidR="004E576A" w:rsidRPr="0064058C">
        <w:instrText xml:space="preserve"> REF _Ref319230196 \h  \* MERGEFORMAT </w:instrText>
      </w:r>
      <w:r w:rsidR="004E576A" w:rsidRPr="0064058C">
        <w:fldChar w:fldCharType="separate"/>
      </w:r>
      <w:r w:rsidR="00C90AC7">
        <w:t>460</w:t>
      </w:r>
      <w:r w:rsidR="004E576A" w:rsidRPr="0064058C">
        <w:fldChar w:fldCharType="end"/>
      </w:r>
      <w:r w:rsidRPr="0064058C">
        <w:t>.</w:t>
      </w:r>
    </w:p>
    <w:p w:rsidR="005F037E" w:rsidRPr="00853437" w:rsidRDefault="004D71D9" w:rsidP="005F037E">
      <w:pPr>
        <w:pStyle w:val="ASFKFigure"/>
      </w:pPr>
      <w:r>
        <w:rPr>
          <w:noProof/>
        </w:rPr>
        <w:drawing>
          <wp:inline distT="0" distB="0" distL="0" distR="0">
            <wp:extent cx="6124575" cy="1733550"/>
            <wp:effectExtent l="0" t="0" r="9525" b="0"/>
            <wp:docPr id="601" name="Рисунок 60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1" descr="1"/>
                    <pic:cNvPicPr>
                      <a:picLocks noChangeAspect="1" noChangeArrowheads="1"/>
                    </pic:cNvPicPr>
                  </pic:nvPicPr>
                  <pic:blipFill>
                    <a:blip r:embed="rId544">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5F037E" w:rsidRPr="0064058C" w:rsidRDefault="005F037E" w:rsidP="005F037E">
      <w:pPr>
        <w:pStyle w:val="ASFKFigName"/>
      </w:pPr>
      <w:r w:rsidRPr="0064058C">
        <w:fldChar w:fldCharType="begin"/>
      </w:r>
      <w:r w:rsidRPr="0064058C">
        <w:instrText xml:space="preserve"> SEQ Рисунок \* ARABIC </w:instrText>
      </w:r>
      <w:r w:rsidRPr="0064058C">
        <w:fldChar w:fldCharType="separate"/>
      </w:r>
      <w:bookmarkStart w:id="2853" w:name="_Ref319230196"/>
      <w:bookmarkStart w:id="2854" w:name="_Toc71109419"/>
      <w:r w:rsidR="00C90AC7">
        <w:rPr>
          <w:noProof/>
        </w:rPr>
        <w:t>460</w:t>
      </w:r>
      <w:bookmarkEnd w:id="2853"/>
      <w:r w:rsidRPr="0064058C">
        <w:fldChar w:fldCharType="end"/>
      </w:r>
      <w:r w:rsidRPr="0064058C">
        <w:t>. ЭФ</w:t>
      </w:r>
      <w:r>
        <w:t xml:space="preserve"> документа</w:t>
      </w:r>
      <w:r w:rsidRPr="0064058C">
        <w:t xml:space="preserve"> </w:t>
      </w:r>
      <w:r w:rsidR="00104B38">
        <w:t>«</w:t>
      </w:r>
      <w:r w:rsidRPr="0064058C">
        <w:t>Заявка на внесение изменений в перечень ГМУ (основные реквизиты)</w:t>
      </w:r>
      <w:r w:rsidR="00B80679">
        <w:t>», в</w:t>
      </w:r>
      <w:r w:rsidR="00346BC3">
        <w:t>кладки</w:t>
      </w:r>
      <w:r w:rsidRPr="0064058C">
        <w:t xml:space="preserve"> </w:t>
      </w:r>
      <w:r w:rsidR="00104B38">
        <w:t>«</w:t>
      </w:r>
      <w:r w:rsidRPr="0064058C">
        <w:t>Бюджеты</w:t>
      </w:r>
      <w:r w:rsidR="00104B38">
        <w:t>»</w:t>
      </w:r>
      <w:bookmarkEnd w:id="2854"/>
    </w:p>
    <w:p w:rsidR="005F037E" w:rsidRPr="0064058C" w:rsidRDefault="004E576A" w:rsidP="005F037E">
      <w:pPr>
        <w:pStyle w:val="ASFKNormal"/>
      </w:pPr>
      <w:r>
        <w:t>Перечень</w:t>
      </w:r>
      <w:r w:rsidR="005F037E" w:rsidRPr="00AB7803">
        <w:t xml:space="preserve"> полей</w:t>
      </w:r>
      <w:r w:rsidR="005F037E">
        <w:t xml:space="preserve"> документа </w:t>
      </w:r>
      <w:r w:rsidR="00104B38">
        <w:t>«</w:t>
      </w:r>
      <w:r w:rsidR="005F037E" w:rsidRPr="0064058C">
        <w:t>Заявка на внесение изменений в перечень ГМУ (основные реквизиты)</w:t>
      </w:r>
      <w:r>
        <w:t>», в</w:t>
      </w:r>
      <w:r w:rsidR="00346BC3">
        <w:t>кладки</w:t>
      </w:r>
      <w:r w:rsidR="005F037E" w:rsidRPr="0064058C">
        <w:t xml:space="preserve"> </w:t>
      </w:r>
      <w:r w:rsidR="00104B38">
        <w:t>«</w:t>
      </w:r>
      <w:r w:rsidR="005F037E" w:rsidRPr="0064058C">
        <w:t>Бю</w:t>
      </w:r>
      <w:r w:rsidR="005F037E" w:rsidRPr="002048F7">
        <w:t>д</w:t>
      </w:r>
      <w:r w:rsidR="005F037E" w:rsidRPr="0064058C">
        <w:t>жеты</w:t>
      </w:r>
      <w:r w:rsidR="00104B38">
        <w:t>»</w:t>
      </w:r>
      <w:r w:rsidR="005F037E" w:rsidRPr="00AB7803">
        <w:t xml:space="preserve"> </w:t>
      </w:r>
      <w:r w:rsidR="00346BC3">
        <w:t>приведен в таблице</w:t>
      </w:r>
      <w:r w:rsidR="00724EEC" w:rsidRPr="00AB7803">
        <w:t> </w:t>
      </w:r>
      <w:r w:rsidR="005F037E" w:rsidRPr="0064058C">
        <w:fldChar w:fldCharType="begin"/>
      </w:r>
      <w:r w:rsidR="005F037E" w:rsidRPr="0064058C">
        <w:instrText xml:space="preserve"> REF _Ref318715811 \h  \* MERGEFORMAT </w:instrText>
      </w:r>
      <w:r w:rsidR="005F037E" w:rsidRPr="0064058C">
        <w:fldChar w:fldCharType="separate"/>
      </w:r>
      <w:r w:rsidR="00C90AC7">
        <w:t>290</w:t>
      </w:r>
      <w:r w:rsidR="005F037E" w:rsidRPr="0064058C">
        <w:fldChar w:fldCharType="end"/>
      </w:r>
      <w:r w:rsidR="005F037E" w:rsidRPr="0064058C">
        <w:t>.</w:t>
      </w:r>
    </w:p>
    <w:p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55" w:name="_Ref317679600"/>
      <w:bookmarkStart w:id="2856" w:name="_Ref318715811"/>
      <w:bookmarkStart w:id="2857" w:name="_Toc71108938"/>
      <w:r w:rsidR="00C90AC7">
        <w:rPr>
          <w:noProof/>
        </w:rPr>
        <w:t>290</w:t>
      </w:r>
      <w:bookmarkEnd w:id="2855"/>
      <w:bookmarkEnd w:id="2856"/>
      <w:r>
        <w:rPr>
          <w:noProof/>
        </w:rPr>
        <w:fldChar w:fldCharType="end"/>
      </w:r>
      <w:r w:rsidR="005F037E" w:rsidRPr="0064058C">
        <w:t xml:space="preserve">. Описание полей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B80679">
        <w:t>», в</w:t>
      </w:r>
      <w:r w:rsidR="00346BC3">
        <w:t>кладки</w:t>
      </w:r>
      <w:r w:rsidR="005F037E" w:rsidRPr="0064058C">
        <w:t xml:space="preserve"> </w:t>
      </w:r>
      <w:r w:rsidR="00104B38">
        <w:t>«</w:t>
      </w:r>
      <w:r w:rsidR="005F037E" w:rsidRPr="0064058C">
        <w:t>Бю</w:t>
      </w:r>
      <w:r w:rsidR="005F037E" w:rsidRPr="00203936">
        <w:t>д</w:t>
      </w:r>
      <w:r w:rsidR="005F037E" w:rsidRPr="0064058C">
        <w:t>жеты</w:t>
      </w:r>
      <w:r w:rsidR="00104B38">
        <w:t>»</w:t>
      </w:r>
      <w:bookmarkEnd w:id="28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5F037E" w:rsidRPr="00E85EFC">
        <w:trPr>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E85EFC" w:rsidRDefault="005F037E" w:rsidP="00CE1023">
            <w:pPr>
              <w:pStyle w:val="ASFKTableHead"/>
            </w:pPr>
            <w:r w:rsidRPr="00E85EF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E85EFC" w:rsidRDefault="005F037E" w:rsidP="00CE1023">
            <w:pPr>
              <w:pStyle w:val="ASFKTableHead"/>
            </w:pPr>
            <w:r w:rsidRPr="00E85EFC">
              <w:t>Описание</w:t>
            </w:r>
            <w:r w:rsidR="00823CF2">
              <w:t xml:space="preserve"> поля</w:t>
            </w:r>
          </w:p>
        </w:tc>
      </w:tr>
      <w:tr w:rsidR="005F037E" w:rsidRPr="00E85EFC">
        <w:tc>
          <w:tcPr>
            <w:tcW w:w="5000" w:type="pct"/>
            <w:gridSpan w:val="2"/>
          </w:tcPr>
          <w:p w:rsidR="005F037E" w:rsidRPr="00203936" w:rsidRDefault="005F037E" w:rsidP="00CE1023">
            <w:pPr>
              <w:pStyle w:val="ASFKTablenorm"/>
            </w:pPr>
            <w:r w:rsidRPr="00E85EFC">
              <w:t xml:space="preserve">Группа полей </w:t>
            </w:r>
            <w:r w:rsidR="00104B38">
              <w:t>«</w:t>
            </w:r>
            <w:r w:rsidRPr="00203936">
              <w:t>Информация об учредительных документах</w:t>
            </w:r>
            <w:r w:rsidR="00104B38">
              <w:t>»</w:t>
            </w:r>
          </w:p>
        </w:tc>
      </w:tr>
      <w:tr w:rsidR="005F037E" w:rsidRPr="00E85EFC">
        <w:tc>
          <w:tcPr>
            <w:tcW w:w="1344" w:type="pct"/>
          </w:tcPr>
          <w:p w:rsidR="005F037E" w:rsidRPr="00E85EFC" w:rsidRDefault="005F037E" w:rsidP="00CE1023">
            <w:pPr>
              <w:pStyle w:val="ASFKTablenorm"/>
            </w:pPr>
            <w:r w:rsidRPr="00E85EFC">
              <w:t>Код бюджета</w:t>
            </w:r>
          </w:p>
        </w:tc>
        <w:tc>
          <w:tcPr>
            <w:tcW w:w="3656" w:type="pct"/>
          </w:tcPr>
          <w:p w:rsidR="005F037E" w:rsidRPr="00E85EFC" w:rsidRDefault="005F037E" w:rsidP="00CE1023">
            <w:pPr>
              <w:pStyle w:val="ASFKTablenorm"/>
            </w:pPr>
            <w:r w:rsidRPr="00E85EFC">
              <w:t>Заполнение:</w:t>
            </w:r>
          </w:p>
          <w:p w:rsidR="005F037E" w:rsidRPr="00E85EFC" w:rsidRDefault="005F037E" w:rsidP="00CE1023">
            <w:pPr>
              <w:pStyle w:val="ASFKTableListMark"/>
            </w:pPr>
            <w:r w:rsidRPr="00E85EFC">
              <w:t>импорт из ВС;</w:t>
            </w:r>
          </w:p>
          <w:p w:rsidR="005F037E" w:rsidRPr="00E85EFC" w:rsidRDefault="005F037E" w:rsidP="00CE1023">
            <w:pPr>
              <w:pStyle w:val="ASFKTableListMark"/>
            </w:pPr>
            <w:r w:rsidRPr="00E85EFC">
              <w:t>ДУБП: автозаполнение по указанному коду РОСГУ соответству</w:t>
            </w:r>
            <w:r w:rsidRPr="00203936">
              <w:t>ю</w:t>
            </w:r>
            <w:r w:rsidRPr="00E85EFC">
              <w:t xml:space="preserve">щим значением по справочнику РОСГУ; автозаполнение значением </w:t>
            </w:r>
            <w:r w:rsidRPr="00E85EFC">
              <w:lastRenderedPageBreak/>
              <w:t xml:space="preserve">соответствующим полю </w:t>
            </w:r>
            <w:r w:rsidR="00104B38">
              <w:t>«</w:t>
            </w:r>
            <w:r w:rsidRPr="00E85EFC">
              <w:t>Наименование бюджета</w:t>
            </w:r>
            <w:r w:rsidR="00104B38">
              <w:t>»</w:t>
            </w:r>
            <w:r w:rsidRPr="00E85EFC">
              <w:t xml:space="preserve"> по справочнику Бюджеты; ввод значения вручную.</w:t>
            </w:r>
          </w:p>
        </w:tc>
      </w:tr>
      <w:tr w:rsidR="005F037E" w:rsidRPr="00E85EFC">
        <w:tc>
          <w:tcPr>
            <w:tcW w:w="1344" w:type="pct"/>
          </w:tcPr>
          <w:p w:rsidR="005F037E" w:rsidRPr="00E85EFC" w:rsidRDefault="005F037E" w:rsidP="00CE1023">
            <w:pPr>
              <w:pStyle w:val="ASFKTablenorm"/>
            </w:pPr>
            <w:r w:rsidRPr="00E85EFC">
              <w:lastRenderedPageBreak/>
              <w:t>Наименование бюджета</w:t>
            </w:r>
          </w:p>
        </w:tc>
        <w:tc>
          <w:tcPr>
            <w:tcW w:w="3656" w:type="pct"/>
          </w:tcPr>
          <w:p w:rsidR="005F037E" w:rsidRPr="00E85EFC" w:rsidRDefault="005F037E" w:rsidP="00CE1023">
            <w:pPr>
              <w:pStyle w:val="ASFKTablenorm"/>
            </w:pPr>
            <w:r w:rsidRPr="00E85EFC">
              <w:t>Заполнение:</w:t>
            </w:r>
          </w:p>
          <w:p w:rsidR="005F037E" w:rsidRPr="00E85EFC" w:rsidRDefault="005F037E" w:rsidP="00CE1023">
            <w:pPr>
              <w:pStyle w:val="ASFKTableListMark"/>
            </w:pPr>
            <w:r w:rsidRPr="00E85EFC">
              <w:t>Импорт из ВС;</w:t>
            </w:r>
          </w:p>
          <w:p w:rsidR="005F037E" w:rsidRPr="00E85EFC" w:rsidRDefault="005F037E" w:rsidP="00CE1023">
            <w:pPr>
              <w:pStyle w:val="ASFKTableListMark"/>
            </w:pPr>
            <w:r w:rsidRPr="00E85EFC">
              <w:t>ДУБП: автозаполнение по указанному коду РОСГУ соответству</w:t>
            </w:r>
            <w:r w:rsidRPr="00203936">
              <w:t>ю</w:t>
            </w:r>
            <w:r w:rsidRPr="00E85EFC">
              <w:t>щим значением по справочнику РОСГУ; выбор из справочника Бю</w:t>
            </w:r>
            <w:r w:rsidRPr="00203936">
              <w:t>д</w:t>
            </w:r>
            <w:r w:rsidRPr="00E85EFC">
              <w:t>жеты; ввод зн</w:t>
            </w:r>
            <w:r w:rsidRPr="00203936">
              <w:t>а</w:t>
            </w:r>
            <w:r w:rsidRPr="00E85EFC">
              <w:t>чения вручную.</w:t>
            </w:r>
          </w:p>
        </w:tc>
      </w:tr>
    </w:tbl>
    <w:p w:rsidR="005F037E" w:rsidRPr="0064058C" w:rsidRDefault="005F037E" w:rsidP="005F037E">
      <w:pPr>
        <w:pStyle w:val="ASFKNormal"/>
      </w:pPr>
      <w:r w:rsidRPr="0064058C">
        <w:t>ЭФ</w:t>
      </w:r>
      <w:r>
        <w:t xml:space="preserve"> документа</w:t>
      </w:r>
      <w:r w:rsidRPr="0064058C">
        <w:t xml:space="preserve"> </w:t>
      </w:r>
      <w:r w:rsidR="00104B38">
        <w:t>«</w:t>
      </w:r>
      <w:r w:rsidRPr="0064058C">
        <w:t>Заявка на внесение изменений в перечень ГМУ (основные реквизиты)</w:t>
      </w:r>
      <w:r w:rsidR="00B80679">
        <w:t>», в</w:t>
      </w:r>
      <w:r w:rsidR="00346BC3">
        <w:t>кладки</w:t>
      </w:r>
      <w:r w:rsidRPr="0064058C">
        <w:t xml:space="preserve"> </w:t>
      </w:r>
      <w:r w:rsidR="00104B38">
        <w:t>«</w:t>
      </w:r>
      <w:r w:rsidRPr="0064058C">
        <w:t>Подтверждающие документы</w:t>
      </w:r>
      <w:r w:rsidR="00104B38">
        <w:t>»</w:t>
      </w:r>
      <w:r w:rsidR="004E576A">
        <w:t xml:space="preserve"> </w:t>
      </w:r>
      <w:r w:rsidR="004E576A" w:rsidRPr="0064058C">
        <w:t>представлен</w:t>
      </w:r>
      <w:r w:rsidR="004E576A">
        <w:t>а</w:t>
      </w:r>
      <w:r w:rsidR="004E576A" w:rsidRPr="0064058C">
        <w:t xml:space="preserve"> </w:t>
      </w:r>
      <w:r w:rsidR="004E576A">
        <w:t>н</w:t>
      </w:r>
      <w:r w:rsidR="004E576A" w:rsidRPr="0064058C">
        <w:t>а рисунке</w:t>
      </w:r>
      <w:r w:rsidR="00724EEC" w:rsidRPr="00AB7803">
        <w:t> </w:t>
      </w:r>
      <w:r w:rsidR="004E576A" w:rsidRPr="0064058C">
        <w:fldChar w:fldCharType="begin"/>
      </w:r>
      <w:r w:rsidR="004E576A" w:rsidRPr="0064058C">
        <w:instrText xml:space="preserve"> REF _Ref309739435 \h  \* MERGEFORMAT </w:instrText>
      </w:r>
      <w:r w:rsidR="004E576A" w:rsidRPr="0064058C">
        <w:fldChar w:fldCharType="separate"/>
      </w:r>
      <w:r w:rsidR="00C90AC7">
        <w:t>461</w:t>
      </w:r>
      <w:r w:rsidR="004E576A" w:rsidRPr="0064058C">
        <w:fldChar w:fldCharType="end"/>
      </w:r>
      <w:r w:rsidRPr="0064058C">
        <w:t>.</w:t>
      </w:r>
    </w:p>
    <w:p w:rsidR="005F037E" w:rsidRPr="00853437" w:rsidRDefault="004D71D9" w:rsidP="005F037E">
      <w:pPr>
        <w:pStyle w:val="ASFKFigure"/>
      </w:pPr>
      <w:r>
        <w:rPr>
          <w:noProof/>
        </w:rPr>
        <w:drawing>
          <wp:inline distT="0" distB="0" distL="0" distR="0">
            <wp:extent cx="6124575" cy="1733550"/>
            <wp:effectExtent l="0" t="0" r="9525" b="0"/>
            <wp:docPr id="602" name="Рисунок 60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descr="1"/>
                    <pic:cNvPicPr>
                      <a:picLocks noChangeAspect="1" noChangeArrowheads="1"/>
                    </pic:cNvPicPr>
                  </pic:nvPicPr>
                  <pic:blipFill>
                    <a:blip r:embed="rId545">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5F037E" w:rsidRPr="0064058C" w:rsidRDefault="005F037E" w:rsidP="005F037E">
      <w:pPr>
        <w:pStyle w:val="ASFKFigName"/>
      </w:pPr>
      <w:r w:rsidRPr="0064058C">
        <w:fldChar w:fldCharType="begin"/>
      </w:r>
      <w:r w:rsidRPr="0064058C">
        <w:instrText xml:space="preserve"> SEQ Рисунок \* ARABIC </w:instrText>
      </w:r>
      <w:r w:rsidRPr="0064058C">
        <w:fldChar w:fldCharType="separate"/>
      </w:r>
      <w:bookmarkStart w:id="2858" w:name="_Ref309739435"/>
      <w:bookmarkStart w:id="2859" w:name="_Toc71109420"/>
      <w:r w:rsidR="00C90AC7">
        <w:rPr>
          <w:noProof/>
        </w:rPr>
        <w:t>461</w:t>
      </w:r>
      <w:bookmarkEnd w:id="2858"/>
      <w:r w:rsidRPr="0064058C">
        <w:fldChar w:fldCharType="end"/>
      </w:r>
      <w:r w:rsidRPr="0064058C">
        <w:t xml:space="preserve">. ЭФ </w:t>
      </w:r>
      <w:r>
        <w:t xml:space="preserve">документа </w:t>
      </w:r>
      <w:r w:rsidR="00104B38">
        <w:t>«</w:t>
      </w:r>
      <w:r w:rsidRPr="0064058C">
        <w:t>Заявка на внесение изменений в перечень ГМУ (основные реквизиты)</w:t>
      </w:r>
      <w:r w:rsidR="00B80679">
        <w:t>», в</w:t>
      </w:r>
      <w:r w:rsidR="00346BC3">
        <w:t>кладки</w:t>
      </w:r>
      <w:r w:rsidRPr="0064058C">
        <w:t xml:space="preserve"> </w:t>
      </w:r>
      <w:r w:rsidR="00104B38">
        <w:t>«</w:t>
      </w:r>
      <w:r w:rsidRPr="0064058C">
        <w:t>Подтверждающие документы</w:t>
      </w:r>
      <w:r w:rsidR="00104B38">
        <w:t>»</w:t>
      </w:r>
      <w:bookmarkEnd w:id="2859"/>
    </w:p>
    <w:p w:rsidR="005F037E" w:rsidRPr="0064058C" w:rsidRDefault="005F037E" w:rsidP="005F037E">
      <w:pPr>
        <w:pStyle w:val="ASFKNormal"/>
      </w:pPr>
      <w:r>
        <w:t>О</w:t>
      </w:r>
      <w:r w:rsidRPr="00AB7803">
        <w:t>писание полей</w:t>
      </w:r>
      <w:r>
        <w:t xml:space="preserve"> документа </w:t>
      </w:r>
      <w:r w:rsidR="00104B38">
        <w:t>«</w:t>
      </w:r>
      <w:r w:rsidRPr="0064058C">
        <w:t>Заявка на внесение изменений в перечень ГМУ (основные реквизиты)</w:t>
      </w:r>
      <w:r w:rsidR="00B80679">
        <w:t>», в</w:t>
      </w:r>
      <w:r w:rsidR="00346BC3">
        <w:t>кладки</w:t>
      </w:r>
      <w:r w:rsidRPr="0064058C">
        <w:t xml:space="preserve"> </w:t>
      </w:r>
      <w:r w:rsidR="00104B38">
        <w:t>«</w:t>
      </w:r>
      <w:r w:rsidRPr="0064058C">
        <w:t>Подтве</w:t>
      </w:r>
      <w:r w:rsidRPr="002048F7">
        <w:t>р</w:t>
      </w:r>
      <w:r w:rsidRPr="0064058C">
        <w:t>ждающие документы</w:t>
      </w:r>
      <w:r w:rsidR="00104B38">
        <w:t>»</w:t>
      </w:r>
      <w:r w:rsidRPr="00AB7803">
        <w:t xml:space="preserve"> </w:t>
      </w:r>
      <w:r w:rsidR="00346BC3">
        <w:t>приведен в таблице</w:t>
      </w:r>
      <w:r w:rsidR="00724EEC" w:rsidRPr="00AB7803">
        <w:t> </w:t>
      </w:r>
      <w:r w:rsidRPr="0064058C">
        <w:fldChar w:fldCharType="begin"/>
      </w:r>
      <w:r w:rsidRPr="0064058C">
        <w:instrText xml:space="preserve"> REF _Ref317679620 \h  \* MERGEFORMAT </w:instrText>
      </w:r>
      <w:r w:rsidRPr="0064058C">
        <w:fldChar w:fldCharType="separate"/>
      </w:r>
      <w:r w:rsidR="00C90AC7">
        <w:t>291</w:t>
      </w:r>
      <w:r w:rsidRPr="0064058C">
        <w:fldChar w:fldCharType="end"/>
      </w:r>
      <w:r w:rsidRPr="0064058C">
        <w:t>.</w:t>
      </w:r>
    </w:p>
    <w:p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60" w:name="_Ref317679620"/>
      <w:bookmarkStart w:id="2861" w:name="_Toc71108939"/>
      <w:r w:rsidR="00C90AC7">
        <w:rPr>
          <w:noProof/>
        </w:rPr>
        <w:t>291</w:t>
      </w:r>
      <w:bookmarkEnd w:id="2860"/>
      <w:r>
        <w:rPr>
          <w:noProof/>
        </w:rPr>
        <w:fldChar w:fldCharType="end"/>
      </w:r>
      <w:r w:rsidR="005F037E" w:rsidRPr="0064058C">
        <w:t xml:space="preserve"> Описание полей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B80679">
        <w:t>», в</w:t>
      </w:r>
      <w:r w:rsidR="00346BC3">
        <w:t>кладки</w:t>
      </w:r>
      <w:r w:rsidR="005F037E" w:rsidRPr="0064058C">
        <w:t xml:space="preserve"> </w:t>
      </w:r>
      <w:r w:rsidR="00104B38">
        <w:t>«</w:t>
      </w:r>
      <w:r w:rsidR="005F037E" w:rsidRPr="0064058C">
        <w:t>Подтве</w:t>
      </w:r>
      <w:r w:rsidR="005F037E" w:rsidRPr="00203936">
        <w:t>р</w:t>
      </w:r>
      <w:r w:rsidR="005F037E" w:rsidRPr="0064058C">
        <w:t>ждающие документы</w:t>
      </w:r>
      <w:r w:rsidR="00104B38">
        <w:t>»</w:t>
      </w:r>
      <w:bookmarkEnd w:id="28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5F037E" w:rsidRPr="0064058C">
        <w:trPr>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64058C" w:rsidRDefault="005F037E" w:rsidP="00CE1023">
            <w:pPr>
              <w:pStyle w:val="ASFKTableHead"/>
            </w:pPr>
            <w:r w:rsidRPr="0064058C">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64058C" w:rsidRDefault="005F037E" w:rsidP="00CE1023">
            <w:pPr>
              <w:pStyle w:val="ASFKTableHead"/>
            </w:pPr>
            <w:r w:rsidRPr="0064058C">
              <w:t>Описание</w:t>
            </w:r>
            <w:r w:rsidR="00823CF2">
              <w:t xml:space="preserve"> поля</w:t>
            </w:r>
          </w:p>
        </w:tc>
      </w:tr>
      <w:tr w:rsidR="005F037E" w:rsidRPr="0064058C">
        <w:tc>
          <w:tcPr>
            <w:tcW w:w="5000" w:type="pct"/>
            <w:gridSpan w:val="2"/>
          </w:tcPr>
          <w:p w:rsidR="005F037E" w:rsidRPr="00203936" w:rsidRDefault="005F037E" w:rsidP="00CE1023">
            <w:pPr>
              <w:pStyle w:val="ASFKTablenorm"/>
            </w:pPr>
            <w:r w:rsidRPr="0064058C">
              <w:t xml:space="preserve">Группа полей </w:t>
            </w:r>
            <w:r w:rsidR="00104B38">
              <w:t>«</w:t>
            </w:r>
            <w:r w:rsidRPr="00203936">
              <w:t>Информация об подтверждающих документах</w:t>
            </w:r>
            <w:r w:rsidR="00104B38">
              <w:t>»</w:t>
            </w:r>
          </w:p>
        </w:tc>
      </w:tr>
      <w:tr w:rsidR="005F037E" w:rsidRPr="0064058C">
        <w:tc>
          <w:tcPr>
            <w:tcW w:w="1410" w:type="pct"/>
          </w:tcPr>
          <w:p w:rsidR="005F037E" w:rsidRPr="00203936" w:rsidRDefault="005F037E" w:rsidP="00CE1023">
            <w:pPr>
              <w:pStyle w:val="ASFKTablenorm"/>
            </w:pPr>
            <w:r w:rsidRPr="0064058C">
              <w:t>Наименование докуме</w:t>
            </w:r>
            <w:r w:rsidRPr="00203936">
              <w:t>нта</w:t>
            </w:r>
          </w:p>
        </w:tc>
        <w:tc>
          <w:tcPr>
            <w:tcW w:w="3590" w:type="pct"/>
          </w:tcPr>
          <w:p w:rsidR="005F037E" w:rsidRPr="0064058C" w:rsidRDefault="005F037E" w:rsidP="00CE1023">
            <w:pPr>
              <w:pStyle w:val="ASFKTablenorm"/>
            </w:pPr>
            <w:r w:rsidRPr="0064058C">
              <w:t>Заполнение:</w:t>
            </w:r>
          </w:p>
          <w:p w:rsidR="005F037E" w:rsidRPr="0064058C" w:rsidRDefault="00A163E0" w:rsidP="00CE1023">
            <w:pPr>
              <w:pStyle w:val="ASFKTableListMark"/>
            </w:pPr>
            <w:r>
              <w:t>и</w:t>
            </w:r>
            <w:r w:rsidR="005F037E" w:rsidRPr="0064058C">
              <w:t>мпорт из ВС;</w:t>
            </w:r>
          </w:p>
          <w:p w:rsidR="005F037E" w:rsidRPr="0064058C" w:rsidRDefault="005F037E" w:rsidP="00CE1023">
            <w:pPr>
              <w:pStyle w:val="ASFKTableListMark"/>
            </w:pPr>
            <w:r>
              <w:t>ДУБП: ввод значения вручную.</w:t>
            </w:r>
          </w:p>
        </w:tc>
      </w:tr>
      <w:tr w:rsidR="005F037E" w:rsidRPr="0064058C">
        <w:tc>
          <w:tcPr>
            <w:tcW w:w="1410" w:type="pct"/>
          </w:tcPr>
          <w:p w:rsidR="005F037E" w:rsidRPr="00203936" w:rsidRDefault="005F037E" w:rsidP="00CE1023">
            <w:pPr>
              <w:pStyle w:val="ASFKTablenorm"/>
            </w:pPr>
            <w:r w:rsidRPr="0064058C">
              <w:t>Дата формирования док</w:t>
            </w:r>
            <w:r w:rsidRPr="00203936">
              <w:t>умента</w:t>
            </w:r>
          </w:p>
        </w:tc>
        <w:tc>
          <w:tcPr>
            <w:tcW w:w="3590" w:type="pct"/>
          </w:tcPr>
          <w:p w:rsidR="005F037E" w:rsidRPr="0064058C" w:rsidRDefault="005F037E" w:rsidP="00CE1023">
            <w:pPr>
              <w:pStyle w:val="ASFKTablenorm"/>
            </w:pPr>
            <w:r w:rsidRPr="0064058C">
              <w:t>Заполнение:</w:t>
            </w:r>
          </w:p>
          <w:p w:rsidR="005F037E" w:rsidRPr="0064058C" w:rsidRDefault="005F037E" w:rsidP="00CE1023">
            <w:pPr>
              <w:pStyle w:val="ASFKTableListMark"/>
            </w:pPr>
            <w:r>
              <w:t>и</w:t>
            </w:r>
            <w:r w:rsidRPr="0064058C">
              <w:t>мпорт из ВС;</w:t>
            </w:r>
          </w:p>
          <w:p w:rsidR="005F037E" w:rsidRPr="0064058C" w:rsidRDefault="005F037E" w:rsidP="00CE1023">
            <w:pPr>
              <w:pStyle w:val="ASFKTableListMark"/>
            </w:pPr>
            <w:r>
              <w:t>ДУБП: ввод значения вручную.</w:t>
            </w:r>
          </w:p>
        </w:tc>
      </w:tr>
      <w:tr w:rsidR="005F037E" w:rsidRPr="0064058C">
        <w:tc>
          <w:tcPr>
            <w:tcW w:w="1410" w:type="pct"/>
          </w:tcPr>
          <w:p w:rsidR="005F037E" w:rsidRPr="0064058C" w:rsidRDefault="005F037E" w:rsidP="00CE1023">
            <w:pPr>
              <w:pStyle w:val="ASFKTablenorm"/>
            </w:pPr>
            <w:r w:rsidRPr="0064058C">
              <w:t>Ссылка для скачивания документа</w:t>
            </w:r>
          </w:p>
        </w:tc>
        <w:tc>
          <w:tcPr>
            <w:tcW w:w="3590" w:type="pct"/>
          </w:tcPr>
          <w:p w:rsidR="005F037E" w:rsidRPr="0064058C" w:rsidRDefault="005F037E" w:rsidP="00CE1023">
            <w:pPr>
              <w:pStyle w:val="ASFKTablenorm"/>
            </w:pPr>
            <w:r w:rsidRPr="0064058C">
              <w:t>Заполнение:</w:t>
            </w:r>
          </w:p>
          <w:p w:rsidR="005F037E" w:rsidRPr="0064058C" w:rsidRDefault="005F037E" w:rsidP="00CE1023">
            <w:pPr>
              <w:pStyle w:val="ASFKTableListMark"/>
            </w:pPr>
            <w:r>
              <w:t>и</w:t>
            </w:r>
            <w:r w:rsidRPr="0064058C">
              <w:t>мпорт из ВС;</w:t>
            </w:r>
          </w:p>
          <w:p w:rsidR="005F037E" w:rsidRPr="0064058C" w:rsidRDefault="005F037E" w:rsidP="00CE1023">
            <w:pPr>
              <w:pStyle w:val="ASFKTableListMark"/>
            </w:pPr>
            <w:r>
              <w:t>ДУБП: ввод значения вручную.</w:t>
            </w:r>
          </w:p>
          <w:p w:rsidR="005F037E" w:rsidRPr="00203936" w:rsidRDefault="005F037E" w:rsidP="00CE1023">
            <w:pPr>
              <w:pStyle w:val="ASFKTablenorm"/>
            </w:pPr>
            <w:r w:rsidRPr="0064058C">
              <w:t xml:space="preserve">Может не заполняться, если заполнено поле </w:t>
            </w:r>
            <w:r w:rsidR="00104B38">
              <w:t>«</w:t>
            </w:r>
            <w:r w:rsidRPr="00203936">
              <w:t>Содержимое документа</w:t>
            </w:r>
            <w:r w:rsidR="00104B38">
              <w:t>»</w:t>
            </w:r>
            <w:r w:rsidRPr="00203936">
              <w:t xml:space="preserve"> или поле </w:t>
            </w:r>
            <w:r w:rsidR="00104B38">
              <w:t>«</w:t>
            </w:r>
            <w:r w:rsidRPr="00203936">
              <w:t>Код документа</w:t>
            </w:r>
            <w:r w:rsidR="00104B38">
              <w:t>»</w:t>
            </w:r>
            <w:r w:rsidRPr="00203936">
              <w:t>.</w:t>
            </w:r>
          </w:p>
        </w:tc>
      </w:tr>
      <w:tr w:rsidR="005F037E" w:rsidRPr="0064058C">
        <w:tc>
          <w:tcPr>
            <w:tcW w:w="1410" w:type="pct"/>
          </w:tcPr>
          <w:p w:rsidR="005F037E" w:rsidRPr="0064058C" w:rsidRDefault="005F037E" w:rsidP="00CE1023">
            <w:pPr>
              <w:pStyle w:val="ASFKTablenorm"/>
            </w:pPr>
            <w:r w:rsidRPr="0064058C">
              <w:t>Код документа</w:t>
            </w:r>
          </w:p>
        </w:tc>
        <w:tc>
          <w:tcPr>
            <w:tcW w:w="3590" w:type="pct"/>
          </w:tcPr>
          <w:p w:rsidR="005F037E" w:rsidRPr="00203936" w:rsidRDefault="005F037E" w:rsidP="00CE1023">
            <w:pPr>
              <w:pStyle w:val="ASFKTablenorm"/>
            </w:pPr>
            <w:r w:rsidRPr="0064058C">
              <w:t xml:space="preserve">Может не заполняться, если заполнено поле </w:t>
            </w:r>
            <w:r w:rsidR="00104B38">
              <w:t>«</w:t>
            </w:r>
            <w:r w:rsidRPr="00203936">
              <w:t>Ссылка для скачивания документа</w:t>
            </w:r>
            <w:r w:rsidR="00104B38">
              <w:t>»</w:t>
            </w:r>
            <w:r w:rsidRPr="00203936">
              <w:t xml:space="preserve"> или поле </w:t>
            </w:r>
            <w:r w:rsidR="00104B38">
              <w:t>«</w:t>
            </w:r>
            <w:r w:rsidRPr="00203936">
              <w:t>Содержимое документа</w:t>
            </w:r>
            <w:r w:rsidR="00104B38">
              <w:t>»</w:t>
            </w:r>
            <w:r w:rsidRPr="00203936">
              <w:t>. Если указанные поля не заполнены, то поле обязательно для заполнения.</w:t>
            </w:r>
          </w:p>
        </w:tc>
      </w:tr>
      <w:tr w:rsidR="005F037E" w:rsidRPr="0064058C">
        <w:tc>
          <w:tcPr>
            <w:tcW w:w="1410" w:type="pct"/>
          </w:tcPr>
          <w:p w:rsidR="005F037E" w:rsidRPr="0064058C" w:rsidRDefault="005F037E" w:rsidP="00CE1023">
            <w:pPr>
              <w:pStyle w:val="ASFKTablenorm"/>
            </w:pPr>
            <w:r w:rsidRPr="0064058C">
              <w:t>Содержимое документа</w:t>
            </w:r>
          </w:p>
        </w:tc>
        <w:tc>
          <w:tcPr>
            <w:tcW w:w="3590" w:type="pct"/>
          </w:tcPr>
          <w:p w:rsidR="005F037E" w:rsidRPr="00203936" w:rsidRDefault="005F037E" w:rsidP="00CE1023">
            <w:pPr>
              <w:pStyle w:val="ASFKTablenorm"/>
            </w:pPr>
            <w:r w:rsidRPr="0064058C">
              <w:t>Используется стандартное вложение к д</w:t>
            </w:r>
            <w:r w:rsidRPr="00203936">
              <w:t>окументу.</w:t>
            </w:r>
          </w:p>
          <w:p w:rsidR="005F037E" w:rsidRPr="00203936" w:rsidRDefault="005F037E" w:rsidP="00CE1023">
            <w:pPr>
              <w:pStyle w:val="ASFKTablenorm"/>
            </w:pPr>
            <w:r w:rsidRPr="0064058C">
              <w:t>Возможно добавление нескольких влож</w:t>
            </w:r>
            <w:r w:rsidRPr="00203936">
              <w:t>ений.</w:t>
            </w:r>
          </w:p>
          <w:p w:rsidR="005F037E" w:rsidRPr="00203936" w:rsidRDefault="005F037E" w:rsidP="00CE1023">
            <w:pPr>
              <w:pStyle w:val="ASFKTablenorm"/>
            </w:pPr>
            <w:r w:rsidRPr="0064058C">
              <w:lastRenderedPageBreak/>
              <w:t xml:space="preserve">Может не заполняться, если заполнено поле </w:t>
            </w:r>
            <w:r w:rsidR="00104B38">
              <w:t>«</w:t>
            </w:r>
            <w:r w:rsidRPr="00203936">
              <w:t>Ссылка</w:t>
            </w:r>
            <w:r w:rsidR="00104B38">
              <w:t>»</w:t>
            </w:r>
            <w:r w:rsidRPr="00203936">
              <w:t xml:space="preserve"> или поле </w:t>
            </w:r>
            <w:r w:rsidR="00104B38">
              <w:t>«</w:t>
            </w:r>
            <w:r w:rsidRPr="00203936">
              <w:t>Код документа</w:t>
            </w:r>
            <w:r w:rsidR="00104B38">
              <w:t>»</w:t>
            </w:r>
            <w:r w:rsidRPr="00203936">
              <w:t>.</w:t>
            </w:r>
          </w:p>
        </w:tc>
      </w:tr>
    </w:tbl>
    <w:p w:rsidR="005F037E" w:rsidRPr="0064058C" w:rsidRDefault="005F037E" w:rsidP="005F037E">
      <w:pPr>
        <w:pStyle w:val="ASFKNormal"/>
      </w:pPr>
      <w:r w:rsidRPr="0064058C">
        <w:lastRenderedPageBreak/>
        <w:t>ЭФ</w:t>
      </w:r>
      <w:r>
        <w:t xml:space="preserve"> документа</w:t>
      </w:r>
      <w:r w:rsidRPr="0064058C">
        <w:t xml:space="preserve"> </w:t>
      </w:r>
      <w:r w:rsidR="00104B38">
        <w:t>«</w:t>
      </w:r>
      <w:r w:rsidRPr="0064058C">
        <w:t>Заявка на внесение изменений в перечень ГМУ (основные реквизиты)</w:t>
      </w:r>
      <w:r w:rsidR="00346BC3">
        <w:t>», закладки</w:t>
      </w:r>
      <w:r w:rsidRPr="0064058C">
        <w:t xml:space="preserve"> </w:t>
      </w:r>
      <w:r w:rsidR="00104B38">
        <w:t>«</w:t>
      </w:r>
      <w:r w:rsidRPr="0064058C">
        <w:t>Подписи</w:t>
      </w:r>
      <w:r w:rsidR="00104B38">
        <w:t>»</w:t>
      </w:r>
      <w:r w:rsidR="00B80679">
        <w:t xml:space="preserve"> </w:t>
      </w:r>
      <w:r w:rsidR="00B80679" w:rsidRPr="0064058C">
        <w:t>представлен</w:t>
      </w:r>
      <w:r w:rsidR="00B80679">
        <w:t>а</w:t>
      </w:r>
      <w:r w:rsidR="00B80679" w:rsidRPr="0064058C">
        <w:t xml:space="preserve"> </w:t>
      </w:r>
      <w:r w:rsidR="00B80679">
        <w:t>н</w:t>
      </w:r>
      <w:r w:rsidR="00B80679" w:rsidRPr="0064058C">
        <w:t>а рисунке</w:t>
      </w:r>
      <w:r w:rsidR="00724EEC" w:rsidRPr="00AB7803">
        <w:t> </w:t>
      </w:r>
      <w:r w:rsidR="00B80679" w:rsidRPr="0064058C">
        <w:fldChar w:fldCharType="begin"/>
      </w:r>
      <w:r w:rsidR="00B80679" w:rsidRPr="0064058C">
        <w:instrText xml:space="preserve"> REF _Ref309739539 \h  \* MERGEFORMAT </w:instrText>
      </w:r>
      <w:r w:rsidR="00B80679" w:rsidRPr="0064058C">
        <w:fldChar w:fldCharType="separate"/>
      </w:r>
      <w:r w:rsidR="00C90AC7">
        <w:t>462</w:t>
      </w:r>
      <w:r w:rsidR="00B80679" w:rsidRPr="0064058C">
        <w:fldChar w:fldCharType="end"/>
      </w:r>
      <w:r w:rsidRPr="0064058C">
        <w:t>.</w:t>
      </w:r>
    </w:p>
    <w:p w:rsidR="005F037E" w:rsidRPr="00853437" w:rsidRDefault="004D71D9" w:rsidP="005F037E">
      <w:pPr>
        <w:pStyle w:val="ASFKFigure"/>
      </w:pPr>
      <w:r>
        <w:rPr>
          <w:noProof/>
        </w:rPr>
        <w:drawing>
          <wp:inline distT="0" distB="0" distL="0" distR="0">
            <wp:extent cx="6124575" cy="2009775"/>
            <wp:effectExtent l="0" t="0" r="9525" b="9525"/>
            <wp:docPr id="603" name="Рисунок 60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3" descr="1"/>
                    <pic:cNvPicPr>
                      <a:picLocks noChangeAspect="1" noChangeArrowheads="1"/>
                    </pic:cNvPicPr>
                  </pic:nvPicPr>
                  <pic:blipFill>
                    <a:blip r:embed="rId546">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64058C" w:rsidRDefault="005F037E" w:rsidP="005F037E">
      <w:pPr>
        <w:pStyle w:val="ASFKFigName"/>
      </w:pPr>
      <w:r w:rsidRPr="0064058C">
        <w:fldChar w:fldCharType="begin"/>
      </w:r>
      <w:r w:rsidRPr="0064058C">
        <w:instrText xml:space="preserve"> SEQ Рисунок \* ARABIC </w:instrText>
      </w:r>
      <w:r w:rsidRPr="0064058C">
        <w:fldChar w:fldCharType="separate"/>
      </w:r>
      <w:bookmarkStart w:id="2862" w:name="_Ref309739539"/>
      <w:bookmarkStart w:id="2863" w:name="_Toc71109421"/>
      <w:r w:rsidR="00C90AC7">
        <w:rPr>
          <w:noProof/>
        </w:rPr>
        <w:t>462</w:t>
      </w:r>
      <w:bookmarkEnd w:id="2862"/>
      <w:r w:rsidRPr="0064058C">
        <w:fldChar w:fldCharType="end"/>
      </w:r>
      <w:r w:rsidRPr="0064058C">
        <w:t xml:space="preserve">. ЭФ </w:t>
      </w:r>
      <w:r>
        <w:t xml:space="preserve">документа </w:t>
      </w:r>
      <w:r w:rsidR="00104B38">
        <w:t>«</w:t>
      </w:r>
      <w:r w:rsidRPr="0064058C">
        <w:t>Заявка на внесение изменений в перечень ГМУ (основные реквизиты)</w:t>
      </w:r>
      <w:r w:rsidR="00346BC3">
        <w:t>», закладки</w:t>
      </w:r>
      <w:r w:rsidRPr="0064058C">
        <w:t xml:space="preserve"> </w:t>
      </w:r>
      <w:r w:rsidR="00104B38">
        <w:t>«</w:t>
      </w:r>
      <w:r w:rsidRPr="0064058C">
        <w:t>Подписи</w:t>
      </w:r>
      <w:r w:rsidR="00104B38">
        <w:t>»</w:t>
      </w:r>
      <w:bookmarkEnd w:id="2863"/>
    </w:p>
    <w:p w:rsidR="005F037E" w:rsidRPr="0064058C" w:rsidRDefault="00B80679" w:rsidP="005F037E">
      <w:pPr>
        <w:pStyle w:val="ASFKNormal"/>
      </w:pPr>
      <w:r>
        <w:t>Перечень</w:t>
      </w:r>
      <w:r w:rsidR="005F037E" w:rsidRPr="00AB7803">
        <w:t xml:space="preserve"> полей</w:t>
      </w:r>
      <w:r w:rsidR="005F037E">
        <w:t xml:space="preserve"> документа </w:t>
      </w:r>
      <w:r w:rsidR="00104B38">
        <w:t>«</w:t>
      </w:r>
      <w:r w:rsidR="005F037E" w:rsidRPr="0064058C">
        <w:t>Заявка на внесение изменений в перечень ГМУ (основные реквизиты)</w:t>
      </w:r>
      <w:r w:rsidR="00346BC3">
        <w:t>», закладки</w:t>
      </w:r>
      <w:r w:rsidR="005F037E" w:rsidRPr="0064058C">
        <w:t xml:space="preserve"> </w:t>
      </w:r>
      <w:r w:rsidR="00104B38">
        <w:t>«</w:t>
      </w:r>
      <w:r w:rsidR="005F037E" w:rsidRPr="0064058C">
        <w:t>Подписи</w:t>
      </w:r>
      <w:r w:rsidR="00104B38">
        <w:t>»</w:t>
      </w:r>
      <w:r w:rsidR="005F037E" w:rsidRPr="00AB7803">
        <w:t xml:space="preserve"> </w:t>
      </w:r>
      <w:r w:rsidR="00346BC3">
        <w:t>приведен в таблице</w:t>
      </w:r>
      <w:r w:rsidR="00724EEC" w:rsidRPr="00AB7803">
        <w:t> </w:t>
      </w:r>
      <w:r w:rsidR="005F037E" w:rsidRPr="0064058C">
        <w:fldChar w:fldCharType="begin"/>
      </w:r>
      <w:r w:rsidR="005F037E" w:rsidRPr="0064058C">
        <w:instrText xml:space="preserve"> REF _Ref318715871 \h  \* MERGEFORMAT </w:instrText>
      </w:r>
      <w:r w:rsidR="005F037E" w:rsidRPr="0064058C">
        <w:fldChar w:fldCharType="separate"/>
      </w:r>
      <w:r w:rsidR="00C90AC7">
        <w:t>292</w:t>
      </w:r>
      <w:r w:rsidR="005F037E" w:rsidRPr="0064058C">
        <w:fldChar w:fldCharType="end"/>
      </w:r>
      <w:r w:rsidR="005F037E" w:rsidRPr="0064058C">
        <w:t>.</w:t>
      </w:r>
    </w:p>
    <w:p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64" w:name="_Ref317679643"/>
      <w:bookmarkStart w:id="2865" w:name="_Ref318715871"/>
      <w:bookmarkStart w:id="2866" w:name="_Toc71108940"/>
      <w:r w:rsidR="00C90AC7">
        <w:rPr>
          <w:noProof/>
        </w:rPr>
        <w:t>292</w:t>
      </w:r>
      <w:bookmarkEnd w:id="2864"/>
      <w:bookmarkEnd w:id="2865"/>
      <w:r>
        <w:rPr>
          <w:noProof/>
        </w:rPr>
        <w:fldChar w:fldCharType="end"/>
      </w:r>
      <w:r w:rsidR="005F037E" w:rsidRPr="0064058C">
        <w:t xml:space="preserve">. Описание полей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346BC3">
        <w:t>», закладки</w:t>
      </w:r>
      <w:r w:rsidR="005F037E" w:rsidRPr="0064058C">
        <w:t xml:space="preserve"> </w:t>
      </w:r>
      <w:r w:rsidR="00104B38">
        <w:t>«</w:t>
      </w:r>
      <w:r w:rsidR="005F037E" w:rsidRPr="0064058C">
        <w:t>Подписи</w:t>
      </w:r>
      <w:r w:rsidR="00104B38">
        <w:t>»</w:t>
      </w:r>
      <w:bookmarkEnd w:id="28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5F037E" w:rsidRPr="0064058C">
        <w:trPr>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64058C" w:rsidRDefault="005F037E" w:rsidP="00CE1023">
            <w:pPr>
              <w:pStyle w:val="ASFKTableHead"/>
            </w:pPr>
            <w:r w:rsidRPr="0064058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64058C" w:rsidRDefault="005F037E" w:rsidP="00CE1023">
            <w:pPr>
              <w:pStyle w:val="ASFKTableHead"/>
            </w:pPr>
            <w:r w:rsidRPr="0064058C">
              <w:t>Описание</w:t>
            </w:r>
            <w:r w:rsidR="00823CF2">
              <w:t xml:space="preserve"> поля</w:t>
            </w:r>
          </w:p>
        </w:tc>
      </w:tr>
      <w:tr w:rsidR="005F037E" w:rsidRPr="0064058C">
        <w:tc>
          <w:tcPr>
            <w:tcW w:w="5000" w:type="pct"/>
            <w:gridSpan w:val="2"/>
          </w:tcPr>
          <w:p w:rsidR="005F037E" w:rsidRPr="00203936" w:rsidRDefault="005F037E" w:rsidP="00CE1023">
            <w:pPr>
              <w:pStyle w:val="ASFKTablenorm"/>
            </w:pPr>
            <w:r w:rsidRPr="0064058C">
              <w:t xml:space="preserve">Группа полей </w:t>
            </w:r>
            <w:r w:rsidR="00104B38">
              <w:t>«</w:t>
            </w:r>
            <w:r w:rsidRPr="00203936">
              <w:t>Реквизиты исполнителя</w:t>
            </w:r>
            <w:r w:rsidR="00104B38">
              <w:t>»</w:t>
            </w:r>
          </w:p>
        </w:tc>
      </w:tr>
      <w:tr w:rsidR="005F037E" w:rsidRPr="0064058C">
        <w:tc>
          <w:tcPr>
            <w:tcW w:w="1344" w:type="pct"/>
          </w:tcPr>
          <w:p w:rsidR="005F037E" w:rsidRPr="0064058C" w:rsidRDefault="005F037E" w:rsidP="00CE1023">
            <w:pPr>
              <w:pStyle w:val="ASFKTablenorm"/>
            </w:pPr>
            <w:r w:rsidRPr="0064058C">
              <w:t>Расшифровка подписи</w:t>
            </w:r>
          </w:p>
        </w:tc>
        <w:tc>
          <w:tcPr>
            <w:tcW w:w="3656"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ввод значения</w:t>
            </w:r>
            <w:r>
              <w:t xml:space="preserve"> </w:t>
            </w:r>
            <w:r w:rsidRPr="0064058C">
              <w:t>вручную.</w:t>
            </w:r>
          </w:p>
        </w:tc>
      </w:tr>
      <w:tr w:rsidR="005F037E" w:rsidRPr="0064058C">
        <w:tc>
          <w:tcPr>
            <w:tcW w:w="1344" w:type="pct"/>
          </w:tcPr>
          <w:p w:rsidR="005F037E" w:rsidRPr="0064058C" w:rsidRDefault="005F037E" w:rsidP="00CE1023">
            <w:pPr>
              <w:pStyle w:val="ASFKTablenorm"/>
            </w:pPr>
            <w:r w:rsidRPr="0064058C">
              <w:t>Должность</w:t>
            </w:r>
          </w:p>
        </w:tc>
        <w:tc>
          <w:tcPr>
            <w:tcW w:w="3656"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ввод значения</w:t>
            </w:r>
            <w:r>
              <w:t xml:space="preserve"> </w:t>
            </w:r>
            <w:r w:rsidRPr="0064058C">
              <w:t>вручную.</w:t>
            </w:r>
          </w:p>
        </w:tc>
      </w:tr>
      <w:tr w:rsidR="005F037E" w:rsidRPr="0064058C">
        <w:tc>
          <w:tcPr>
            <w:tcW w:w="1344" w:type="pct"/>
          </w:tcPr>
          <w:p w:rsidR="005F037E" w:rsidRPr="0064058C" w:rsidRDefault="005F037E" w:rsidP="00CE1023">
            <w:pPr>
              <w:pStyle w:val="ASFKTablenorm"/>
            </w:pPr>
            <w:r w:rsidRPr="0064058C">
              <w:t>Телефон</w:t>
            </w:r>
          </w:p>
        </w:tc>
        <w:tc>
          <w:tcPr>
            <w:tcW w:w="3656"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ввод значения</w:t>
            </w:r>
            <w:r>
              <w:t xml:space="preserve"> </w:t>
            </w:r>
            <w:r w:rsidRPr="0064058C">
              <w:t>вручную.</w:t>
            </w:r>
          </w:p>
        </w:tc>
      </w:tr>
      <w:tr w:rsidR="005F037E" w:rsidRPr="0064058C">
        <w:tc>
          <w:tcPr>
            <w:tcW w:w="5000" w:type="pct"/>
            <w:gridSpan w:val="2"/>
          </w:tcPr>
          <w:p w:rsidR="005F037E" w:rsidRPr="00203936" w:rsidRDefault="005F037E" w:rsidP="00CE1023">
            <w:pPr>
              <w:pStyle w:val="ASFKTablenorm"/>
            </w:pPr>
            <w:r w:rsidRPr="0064058C">
              <w:t xml:space="preserve">Группа полей </w:t>
            </w:r>
            <w:r w:rsidR="00104B38">
              <w:t>«</w:t>
            </w:r>
            <w:r w:rsidRPr="00203936">
              <w:t>Реквизиты руководителя (уполномоченное лицо)</w:t>
            </w:r>
            <w:r w:rsidR="00104B38">
              <w:t>»</w:t>
            </w:r>
          </w:p>
        </w:tc>
      </w:tr>
      <w:tr w:rsidR="005F037E" w:rsidRPr="0064058C">
        <w:tc>
          <w:tcPr>
            <w:tcW w:w="1344" w:type="pct"/>
          </w:tcPr>
          <w:p w:rsidR="005F037E" w:rsidRPr="0064058C" w:rsidRDefault="005F037E" w:rsidP="00CE1023">
            <w:pPr>
              <w:pStyle w:val="ASFKTablenorm"/>
            </w:pPr>
            <w:r w:rsidRPr="0064058C">
              <w:t>Расшифровка подписи</w:t>
            </w:r>
          </w:p>
        </w:tc>
        <w:tc>
          <w:tcPr>
            <w:tcW w:w="3656"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ввод значения</w:t>
            </w:r>
            <w:r>
              <w:t xml:space="preserve"> </w:t>
            </w:r>
            <w:r w:rsidRPr="0064058C">
              <w:t>вручную.</w:t>
            </w:r>
          </w:p>
        </w:tc>
      </w:tr>
      <w:tr w:rsidR="005F037E" w:rsidRPr="0064058C">
        <w:tc>
          <w:tcPr>
            <w:tcW w:w="1344" w:type="pct"/>
          </w:tcPr>
          <w:p w:rsidR="005F037E" w:rsidRPr="0064058C" w:rsidRDefault="005F037E" w:rsidP="00CE1023">
            <w:pPr>
              <w:pStyle w:val="ASFKTablenorm"/>
            </w:pPr>
            <w:r w:rsidRPr="0064058C">
              <w:t>Должность</w:t>
            </w:r>
          </w:p>
        </w:tc>
        <w:tc>
          <w:tcPr>
            <w:tcW w:w="3656" w:type="pct"/>
          </w:tcPr>
          <w:p w:rsidR="005F037E" w:rsidRPr="0064058C" w:rsidRDefault="005F037E" w:rsidP="00CE1023">
            <w:pPr>
              <w:pStyle w:val="ASFKTablenorm"/>
            </w:pPr>
            <w:r w:rsidRPr="0064058C">
              <w:t>Заполнение:</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ввод значения</w:t>
            </w:r>
            <w:r>
              <w:t xml:space="preserve"> </w:t>
            </w:r>
            <w:r w:rsidRPr="0064058C">
              <w:t>вручную.</w:t>
            </w:r>
          </w:p>
        </w:tc>
      </w:tr>
    </w:tbl>
    <w:p w:rsidR="005F037E" w:rsidRPr="00AB7803" w:rsidRDefault="005F037E" w:rsidP="005F037E">
      <w:pPr>
        <w:pStyle w:val="32"/>
      </w:pPr>
      <w:bookmarkStart w:id="2867" w:name="_Toc420936526"/>
      <w:bookmarkStart w:id="2868" w:name="_Ref449013578"/>
      <w:bookmarkStart w:id="2869" w:name="_Toc71108635"/>
      <w:r w:rsidRPr="00AB7803">
        <w:lastRenderedPageBreak/>
        <w:t>Заявка на внесение изменений в перечень ГМУ (дополнительные реквизиты)</w:t>
      </w:r>
      <w:bookmarkEnd w:id="2827"/>
      <w:bookmarkEnd w:id="2828"/>
      <w:bookmarkEnd w:id="2829"/>
      <w:bookmarkEnd w:id="2867"/>
      <w:bookmarkEnd w:id="2868"/>
      <w:bookmarkEnd w:id="2869"/>
    </w:p>
    <w:p w:rsidR="005F037E" w:rsidRPr="00AB7803" w:rsidRDefault="005F037E" w:rsidP="005F037E">
      <w:pPr>
        <w:pStyle w:val="ASFKNormal"/>
      </w:pPr>
      <w:r w:rsidRPr="00AB7803">
        <w:t xml:space="preserve">Визуальная форма для документа </w:t>
      </w:r>
      <w:r w:rsidR="00104B38">
        <w:t>«</w:t>
      </w:r>
      <w:r w:rsidRPr="00AB7803">
        <w:t>Заявка на внесение изменений в перечень ГМУ (дополнительные реквизиты)</w:t>
      </w:r>
      <w:r w:rsidR="00104B38">
        <w:t>»</w:t>
      </w:r>
      <w:r w:rsidRPr="00AB7803">
        <w:t xml:space="preserve"> не требуется (документ предоставляется с ОС ГМУ на уровень ЦАФК в формате ГМУ).</w:t>
      </w:r>
    </w:p>
    <w:p w:rsidR="005F037E" w:rsidRPr="00823CF2" w:rsidRDefault="005F037E" w:rsidP="00823CF2">
      <w:pPr>
        <w:pStyle w:val="32"/>
      </w:pPr>
      <w:bookmarkStart w:id="2870" w:name="_Ref327445746"/>
      <w:bookmarkStart w:id="2871" w:name="_Ref327445747"/>
      <w:bookmarkStart w:id="2872" w:name="_Toc409434083"/>
      <w:bookmarkStart w:id="2873" w:name="_Toc410656487"/>
      <w:bookmarkStart w:id="2874" w:name="_Toc420936527"/>
      <w:bookmarkStart w:id="2875" w:name="_Toc71108636"/>
      <w:r w:rsidRPr="00823CF2">
        <w:t>Сведения об организации</w:t>
      </w:r>
      <w:bookmarkEnd w:id="2870"/>
      <w:bookmarkEnd w:id="2871"/>
      <w:bookmarkEnd w:id="2872"/>
      <w:bookmarkEnd w:id="2873"/>
      <w:bookmarkEnd w:id="2874"/>
      <w:bookmarkEnd w:id="2875"/>
    </w:p>
    <w:p w:rsidR="005F037E" w:rsidRPr="00AB7803" w:rsidRDefault="005F037E" w:rsidP="005F037E">
      <w:pPr>
        <w:pStyle w:val="ASFKNormal"/>
      </w:pPr>
      <w:r w:rsidRPr="00AB7803">
        <w:t xml:space="preserve">Регистрация пользователей ООС осуществляется на основании документа </w:t>
      </w:r>
      <w:r w:rsidR="00104B38">
        <w:t>«</w:t>
      </w:r>
      <w:r w:rsidRPr="00AB7803">
        <w:t>Сведения об организации</w:t>
      </w:r>
      <w:r w:rsidR="00104B38">
        <w:t>»</w:t>
      </w:r>
      <w:r w:rsidRPr="00AB7803">
        <w:t xml:space="preserve">, который предоставляется организацией в </w:t>
      </w:r>
      <w:r w:rsidR="00D35F2A">
        <w:t>ТОФК</w:t>
      </w:r>
      <w:r w:rsidRPr="00AB7803">
        <w:t xml:space="preserve"> в электронном виде или на бумажном носителе. При регистрации организация включается в справочник </w:t>
      </w:r>
      <w:r w:rsidR="00104B38">
        <w:t>«</w:t>
      </w:r>
      <w:r w:rsidRPr="00AB7803">
        <w:t>Сводный перечень заказчиков</w:t>
      </w:r>
      <w:r w:rsidR="00104B38">
        <w:t>»</w:t>
      </w:r>
      <w:r w:rsidRPr="00AB7803">
        <w:t xml:space="preserve"> (СПЗ). В зависимости от значения поля </w:t>
      </w:r>
      <w:r w:rsidR="00104B38">
        <w:t>«</w:t>
      </w:r>
      <w:r w:rsidRPr="00AB7803">
        <w:t>Вид операции</w:t>
      </w:r>
      <w:r w:rsidR="00104B38">
        <w:t>»</w:t>
      </w:r>
      <w:r w:rsidRPr="00AB7803">
        <w:t xml:space="preserve"> документ </w:t>
      </w:r>
      <w:r w:rsidR="00104B38">
        <w:t>«</w:t>
      </w:r>
      <w:r w:rsidRPr="00AB7803">
        <w:t>Сведения об организации</w:t>
      </w:r>
      <w:r w:rsidR="00104B38">
        <w:t>»</w:t>
      </w:r>
      <w:r w:rsidRPr="00AB7803">
        <w:t xml:space="preserve"> предоставляется: для включения в СПЗ, внесения изменений в реквизиты, изменения/аннулирование полномочий или для отзыва.</w:t>
      </w:r>
    </w:p>
    <w:p w:rsidR="005F037E" w:rsidRPr="00AB7803" w:rsidRDefault="005F037E" w:rsidP="005F037E">
      <w:pPr>
        <w:pStyle w:val="ASFKNormal"/>
      </w:pPr>
      <w:r w:rsidRPr="00AB7803">
        <w:t xml:space="preserve">Для документа </w:t>
      </w:r>
      <w:r w:rsidR="00104B38">
        <w:t>«</w:t>
      </w:r>
      <w:r w:rsidRPr="00AB7803">
        <w:t>Сведения об организации</w:t>
      </w:r>
      <w:r w:rsidR="00104B38">
        <w:t>»</w:t>
      </w:r>
      <w:r w:rsidRPr="00AB7803">
        <w:t xml:space="preserve"> возможен импорт файла из </w:t>
      </w:r>
      <w:r w:rsidR="005D7587">
        <w:t>внешней системы</w:t>
      </w:r>
      <w:r w:rsidRPr="00AB7803">
        <w:t xml:space="preserve"> в соответствующем формате ТФФ на АРМ ПБС, в случае формирования документа в стороннем ППО. Так же, ручной ввод документа с последующим автоматизированным контролем, стандартные функции – редактирование, копирование, просмотр, печать. В случае необходимости отзыва сведений, возможно формирование ЭД </w:t>
      </w:r>
      <w:r w:rsidR="00104B38">
        <w:t>«</w:t>
      </w:r>
      <w:r w:rsidRPr="00AB7803">
        <w:t>Сведения об организации</w:t>
      </w:r>
      <w:r w:rsidR="00104B38">
        <w:t>»</w:t>
      </w:r>
      <w:r w:rsidRPr="00AB7803">
        <w:t xml:space="preserve"> с пометкой об отзыве, на основании отзываемого ЭД </w:t>
      </w:r>
      <w:r w:rsidR="00104B38">
        <w:t>«</w:t>
      </w:r>
      <w:r w:rsidRPr="00AB7803">
        <w:t>Сведения об организации</w:t>
      </w:r>
      <w:r w:rsidR="00104B38">
        <w:t>»</w:t>
      </w:r>
      <w:r w:rsidRPr="00AB7803">
        <w:t xml:space="preserve"> – функционал выбора родительского документа. На уровне УФК ЭД </w:t>
      </w:r>
      <w:r w:rsidR="00104B38">
        <w:t>«</w:t>
      </w:r>
      <w:r w:rsidRPr="00AB7803">
        <w:t>Сведения об организации</w:t>
      </w:r>
      <w:r w:rsidR="00104B38">
        <w:t>»</w:t>
      </w:r>
      <w:r w:rsidRPr="00AB7803">
        <w:t xml:space="preserve"> выгружается в ППО </w:t>
      </w:r>
      <w:r w:rsidR="00104B38">
        <w:t>«</w:t>
      </w:r>
      <w:r w:rsidRPr="00AB7803">
        <w:t>СЭД</w:t>
      </w:r>
      <w:r w:rsidR="00104B38">
        <w:t>»</w:t>
      </w:r>
      <w:r w:rsidRPr="00AB7803">
        <w:t xml:space="preserve"> для дальнейшей обработки в целях включения (изменение, исключение) организации в СПЗ.</w:t>
      </w:r>
    </w:p>
    <w:p w:rsidR="005F037E" w:rsidRPr="00AB7803" w:rsidRDefault="00346BC3" w:rsidP="005F037E">
      <w:pPr>
        <w:pStyle w:val="ASFKNormal"/>
      </w:pPr>
      <w:r>
        <w:t>Для работы с документами «</w:t>
      </w:r>
      <w:r w:rsidR="005F037E" w:rsidRPr="00AB7803">
        <w:t>Сведения об организации</w:t>
      </w:r>
      <w:r w:rsidR="00104B38">
        <w:t>»</w:t>
      </w:r>
      <w:r w:rsidR="005F037E" w:rsidRPr="00AB7803">
        <w:t xml:space="preserve"> </w:t>
      </w:r>
      <w:r w:rsidR="00B80679">
        <w:t>следует перейти в пункт меню «</w:t>
      </w:r>
      <w:r w:rsidR="005F037E" w:rsidRPr="00AB7803">
        <w:t>Документы – Регистрация пользователей на официальном сайте РФ – Сведения об организации</w:t>
      </w:r>
      <w:r w:rsidR="00104B38">
        <w:t>»</w:t>
      </w:r>
      <w:r w:rsidR="005F037E" w:rsidRPr="00AB7803">
        <w:t>. Откроется ЭФ списка документов, представленная на рисунке</w:t>
      </w:r>
      <w:r w:rsidR="00724EEC" w:rsidRPr="00AB7803">
        <w:t> </w:t>
      </w:r>
      <w:r w:rsidR="005F037E" w:rsidRPr="00AB7803">
        <w:fldChar w:fldCharType="begin"/>
      </w:r>
      <w:r w:rsidR="005F037E" w:rsidRPr="00AB7803">
        <w:instrText xml:space="preserve"> REF _Ref327441413 \h  \* MERGEFORMAT </w:instrText>
      </w:r>
      <w:r w:rsidR="005F037E" w:rsidRPr="00AB7803">
        <w:fldChar w:fldCharType="separate"/>
      </w:r>
      <w:r w:rsidR="00C90AC7">
        <w:t>463</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3562350"/>
            <wp:effectExtent l="0" t="0" r="9525" b="0"/>
            <wp:docPr id="604" name="Рисунок 6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4" descr="0"/>
                    <pic:cNvPicPr>
                      <a:picLocks noChangeAspect="1" noChangeArrowheads="1"/>
                    </pic:cNvPicPr>
                  </pic:nvPicPr>
                  <pic:blipFill>
                    <a:blip r:embed="rId547">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876" w:name="_Ref327441413"/>
      <w:bookmarkStart w:id="2877" w:name="_Toc71109422"/>
      <w:r w:rsidR="00C90AC7">
        <w:rPr>
          <w:noProof/>
        </w:rPr>
        <w:t>463</w:t>
      </w:r>
      <w:bookmarkEnd w:id="2876"/>
      <w:r w:rsidRPr="00AB7803">
        <w:fldChar w:fldCharType="end"/>
      </w:r>
      <w:r w:rsidRPr="00AB7803">
        <w:t xml:space="preserve">. ЭФ списка документов </w:t>
      </w:r>
      <w:r w:rsidR="00104B38">
        <w:t>«</w:t>
      </w:r>
      <w:r w:rsidRPr="00AB7803">
        <w:t>Сведения об организации</w:t>
      </w:r>
      <w:r w:rsidR="00104B38">
        <w:t>»</w:t>
      </w:r>
      <w:bookmarkEnd w:id="2877"/>
    </w:p>
    <w:p w:rsidR="005F037E" w:rsidRPr="00AB7803" w:rsidRDefault="005F037E" w:rsidP="005F037E">
      <w:pPr>
        <w:pStyle w:val="41"/>
      </w:pPr>
      <w:r w:rsidRPr="00AB7803">
        <w:lastRenderedPageBreak/>
        <w:t>Доступные операции</w:t>
      </w:r>
    </w:p>
    <w:p w:rsidR="005F037E" w:rsidRPr="00AB7803" w:rsidRDefault="005F037E" w:rsidP="005F037E">
      <w:pPr>
        <w:pStyle w:val="ASFKNormal"/>
      </w:pPr>
      <w:r w:rsidRPr="00AB7803">
        <w:t xml:space="preserve">На АРМ ПБС </w:t>
      </w:r>
      <w:r>
        <w:t>доступны следующие операции над документом</w:t>
      </w:r>
      <w:r w:rsidRPr="00AB7803">
        <w:t xml:space="preserve">: </w:t>
      </w:r>
    </w:p>
    <w:p w:rsidR="005F037E" w:rsidRPr="00AB7803" w:rsidRDefault="005F037E" w:rsidP="005F037E">
      <w:pPr>
        <w:pStyle w:val="ASFKListmark1"/>
      </w:pPr>
      <w:r w:rsidRPr="00AB7803">
        <w:t>ручной ввод;</w:t>
      </w:r>
    </w:p>
    <w:p w:rsidR="005F037E" w:rsidRPr="00AB7803" w:rsidRDefault="005F037E" w:rsidP="005F037E">
      <w:pPr>
        <w:pStyle w:val="ASFKListmark1"/>
      </w:pPr>
      <w:r w:rsidRPr="00AB7803">
        <w:t>создание на основе родительского документа;</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t xml:space="preserve">копирование и </w:t>
      </w:r>
      <w:r w:rsidRPr="00AB7803">
        <w:t>удаление;</w:t>
      </w:r>
    </w:p>
    <w:p w:rsidR="005F037E" w:rsidRPr="00AB7803" w:rsidRDefault="005F037E" w:rsidP="005F037E">
      <w:pPr>
        <w:pStyle w:val="ASFKListmark1"/>
      </w:pPr>
      <w:r w:rsidRPr="00AB7803">
        <w:t xml:space="preserve">подписание и проверка </w:t>
      </w:r>
      <w:r w:rsidR="00BD2758">
        <w:t>ЭП</w:t>
      </w:r>
      <w:r w:rsidRPr="00AB7803">
        <w:t>;</w:t>
      </w:r>
    </w:p>
    <w:p w:rsidR="005F037E" w:rsidRPr="00AB7803" w:rsidRDefault="005F037E" w:rsidP="005F037E">
      <w:pPr>
        <w:pStyle w:val="ASFKListmark1"/>
      </w:pPr>
      <w:r w:rsidRPr="00AB7803">
        <w:t>импорт из внешней системы.</w:t>
      </w:r>
    </w:p>
    <w:p w:rsidR="005F037E" w:rsidRPr="00AB7803" w:rsidRDefault="005F037E" w:rsidP="005F037E">
      <w:pPr>
        <w:pStyle w:val="41"/>
      </w:pPr>
      <w:bookmarkStart w:id="2878" w:name="_Ref320616509"/>
      <w:r w:rsidRPr="00AB7803">
        <w:t>Экранная форма документа</w:t>
      </w:r>
      <w:bookmarkEnd w:id="2878"/>
    </w:p>
    <w:p w:rsidR="008349FF" w:rsidRDefault="008349FF" w:rsidP="008349FF">
      <w:pPr>
        <w:pStyle w:val="ASFKNormal"/>
      </w:pPr>
      <w:bookmarkStart w:id="2879" w:name="_Заявка_на_изменение"/>
      <w:bookmarkStart w:id="2880" w:name="_Toc418499748"/>
      <w:bookmarkStart w:id="2881" w:name="_Toc418501893"/>
      <w:bookmarkStart w:id="2882" w:name="_Toc420936528"/>
      <w:bookmarkStart w:id="2883" w:name="_Toc396916180"/>
      <w:bookmarkStart w:id="2884" w:name="_Ref396917000"/>
      <w:bookmarkStart w:id="2885" w:name="_Ref396922159"/>
      <w:bookmarkStart w:id="2886" w:name="_Toc409434084"/>
      <w:bookmarkStart w:id="2887" w:name="_Toc410656488"/>
      <w:bookmarkEnd w:id="2879"/>
      <w:r w:rsidRPr="00B11F4A">
        <w:t xml:space="preserve">ЭФ документа </w:t>
      </w:r>
      <w:r w:rsidR="00104B38">
        <w:t>«</w:t>
      </w:r>
      <w:r w:rsidRPr="00B11F4A">
        <w:t>Сведения об организации</w:t>
      </w:r>
      <w:r w:rsidR="00104B38">
        <w:t>»</w:t>
      </w:r>
      <w:r w:rsidRPr="00B11F4A">
        <w:t xml:space="preserve"> представлена на рисунках</w:t>
      </w:r>
      <w:r w:rsidR="00724EEC" w:rsidRPr="00AB7803">
        <w:t> </w:t>
      </w:r>
      <w:r w:rsidRPr="00B11F4A">
        <w:fldChar w:fldCharType="begin"/>
      </w:r>
      <w:r w:rsidRPr="00B11F4A">
        <w:instrText xml:space="preserve"> REF _Ref327441367 \h  \* MERGEFORMAT </w:instrText>
      </w:r>
      <w:r w:rsidRPr="00B11F4A">
        <w:fldChar w:fldCharType="separate"/>
      </w:r>
      <w:r w:rsidR="00C90AC7">
        <w:t>464</w:t>
      </w:r>
      <w:r w:rsidRPr="00B11F4A">
        <w:fldChar w:fldCharType="end"/>
      </w:r>
      <w:r>
        <w:t>-</w:t>
      </w:r>
      <w:r>
        <w:fldChar w:fldCharType="begin"/>
      </w:r>
      <w:r>
        <w:instrText xml:space="preserve"> REF _Ref444680411 \h </w:instrText>
      </w:r>
      <w:r>
        <w:fldChar w:fldCharType="separate"/>
      </w:r>
      <w:r w:rsidR="00C90AC7">
        <w:rPr>
          <w:noProof/>
        </w:rPr>
        <w:t>469</w:t>
      </w:r>
      <w:r>
        <w:fldChar w:fldCharType="end"/>
      </w:r>
      <w:r w:rsidRPr="00B11F4A">
        <w:t>. Форма содержит следующие з</w:t>
      </w:r>
      <w:r w:rsidRPr="00AE58D3">
        <w:t>а</w:t>
      </w:r>
      <w:r w:rsidRPr="00B11F4A">
        <w:t>кладки:</w:t>
      </w:r>
    </w:p>
    <w:p w:rsidR="008349FF" w:rsidRPr="00B11F4A" w:rsidRDefault="00104B38" w:rsidP="008349FF">
      <w:pPr>
        <w:pStyle w:val="ASFKListmark1"/>
      </w:pPr>
      <w:r>
        <w:t>«</w:t>
      </w:r>
      <w:r w:rsidR="008349FF" w:rsidRPr="00B11F4A">
        <w:t>Основные а</w:t>
      </w:r>
      <w:r w:rsidR="008349FF" w:rsidRPr="00AE58D3">
        <w:t>т</w:t>
      </w:r>
      <w:r w:rsidR="008349FF" w:rsidRPr="00B11F4A">
        <w:t>рибуты</w:t>
      </w:r>
      <w:r w:rsidR="008349FF">
        <w:t xml:space="preserve"> (1)</w:t>
      </w:r>
      <w:r>
        <w:t>»</w:t>
      </w:r>
      <w:r w:rsidR="008349FF" w:rsidRPr="00B11F4A">
        <w:t xml:space="preserve">; </w:t>
      </w:r>
    </w:p>
    <w:p w:rsidR="008349FF" w:rsidRPr="00B11F4A" w:rsidRDefault="00104B38" w:rsidP="008349FF">
      <w:pPr>
        <w:pStyle w:val="ASFKListmark1"/>
      </w:pPr>
      <w:r>
        <w:t>«</w:t>
      </w:r>
      <w:r w:rsidR="008349FF" w:rsidRPr="00B11F4A">
        <w:t>Полномочия и бюджеты</w:t>
      </w:r>
      <w:r w:rsidR="008349FF">
        <w:t xml:space="preserve"> (2)</w:t>
      </w:r>
      <w:r>
        <w:t>»</w:t>
      </w:r>
      <w:r w:rsidR="008349FF" w:rsidRPr="00B11F4A">
        <w:t xml:space="preserve">; </w:t>
      </w:r>
    </w:p>
    <w:p w:rsidR="008349FF" w:rsidRDefault="00104B38" w:rsidP="008349FF">
      <w:pPr>
        <w:pStyle w:val="ASFKListmark1"/>
      </w:pPr>
      <w:r>
        <w:t>«</w:t>
      </w:r>
      <w:r w:rsidR="008349FF">
        <w:t>Сведения о счетах (3)</w:t>
      </w:r>
      <w:r>
        <w:t>»</w:t>
      </w:r>
      <w:r w:rsidR="008349FF" w:rsidRPr="00B11F4A">
        <w:t>;</w:t>
      </w:r>
    </w:p>
    <w:p w:rsidR="008349FF" w:rsidRPr="00B11F4A" w:rsidRDefault="00104B38" w:rsidP="008349FF">
      <w:pPr>
        <w:pStyle w:val="ASFKListmark1"/>
      </w:pPr>
      <w:r>
        <w:t>«</w:t>
      </w:r>
      <w:r w:rsidR="008349FF" w:rsidRPr="00B11F4A">
        <w:t>Подписи д</w:t>
      </w:r>
      <w:r w:rsidR="008349FF" w:rsidRPr="00AE58D3">
        <w:t>о</w:t>
      </w:r>
      <w:r w:rsidR="008349FF" w:rsidRPr="00B11F4A">
        <w:t>кумента</w:t>
      </w:r>
      <w:r w:rsidR="008349FF">
        <w:t xml:space="preserve"> (4)</w:t>
      </w:r>
      <w:r>
        <w:t>»</w:t>
      </w:r>
      <w:r w:rsidR="008349FF" w:rsidRPr="00B11F4A">
        <w:t>;</w:t>
      </w:r>
    </w:p>
    <w:p w:rsidR="008349FF" w:rsidRDefault="00104B38" w:rsidP="008349FF">
      <w:pPr>
        <w:pStyle w:val="ASFKListmark1"/>
      </w:pPr>
      <w:r>
        <w:t>«</w:t>
      </w:r>
      <w:r w:rsidR="008349FF" w:rsidRPr="00B11F4A">
        <w:t>Примечание</w:t>
      </w:r>
      <w:r w:rsidR="008349FF">
        <w:t xml:space="preserve"> (5)</w:t>
      </w:r>
      <w:r>
        <w:t>»</w:t>
      </w:r>
      <w:r w:rsidR="008349FF" w:rsidRPr="00B11F4A">
        <w:t>;</w:t>
      </w:r>
    </w:p>
    <w:p w:rsidR="008349FF" w:rsidRPr="00B11F4A" w:rsidRDefault="00104B38" w:rsidP="008349FF">
      <w:pPr>
        <w:pStyle w:val="ASFKListmark1"/>
      </w:pPr>
      <w:r>
        <w:t>«</w:t>
      </w:r>
      <w:r w:rsidR="008349FF" w:rsidRPr="00464D2E">
        <w:t>Полномочия организации до 01.01.2016</w:t>
      </w:r>
      <w:r>
        <w:t>»</w:t>
      </w:r>
      <w:r w:rsidR="008349FF">
        <w:t>;</w:t>
      </w:r>
    </w:p>
    <w:p w:rsidR="008349FF" w:rsidRPr="00B11F4A" w:rsidRDefault="00104B38" w:rsidP="008349FF">
      <w:pPr>
        <w:pStyle w:val="ASFKListmark1"/>
      </w:pPr>
      <w:r>
        <w:t>«</w:t>
      </w:r>
      <w:r w:rsidR="008349FF" w:rsidRPr="00B11F4A">
        <w:t>Системные атр</w:t>
      </w:r>
      <w:r w:rsidR="008349FF" w:rsidRPr="00AE58D3">
        <w:t>и</w:t>
      </w:r>
      <w:r w:rsidR="008349FF" w:rsidRPr="00B11F4A">
        <w:t>буты</w:t>
      </w:r>
      <w:r>
        <w:t>»</w:t>
      </w:r>
      <w:r w:rsidR="008349FF" w:rsidRPr="00B11F4A">
        <w:t>;</w:t>
      </w:r>
    </w:p>
    <w:p w:rsidR="008349FF" w:rsidRDefault="00104B38" w:rsidP="008349FF">
      <w:pPr>
        <w:pStyle w:val="ASFKListmark1"/>
      </w:pPr>
      <w:r>
        <w:t>«</w:t>
      </w:r>
      <w:r w:rsidR="008349FF" w:rsidRPr="00B11F4A">
        <w:t>Протоколы</w:t>
      </w:r>
      <w:r>
        <w:t>»</w:t>
      </w:r>
      <w:r w:rsidR="008349FF" w:rsidRPr="00B11F4A">
        <w:t>.</w:t>
      </w:r>
    </w:p>
    <w:p w:rsidR="008349FF" w:rsidRPr="00A9380C" w:rsidRDefault="004D71D9" w:rsidP="008349FF">
      <w:pPr>
        <w:pStyle w:val="ASFKFigure"/>
      </w:pPr>
      <w:r>
        <w:rPr>
          <w:noProof/>
        </w:rPr>
        <w:lastRenderedPageBreak/>
        <w:drawing>
          <wp:inline distT="0" distB="0" distL="0" distR="0">
            <wp:extent cx="6038850" cy="6677025"/>
            <wp:effectExtent l="0" t="0" r="0" b="9525"/>
            <wp:docPr id="605" name="Рисунок 6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5" descr="0"/>
                    <pic:cNvPicPr>
                      <a:picLocks noChangeAspect="1" noChangeArrowheads="1"/>
                    </pic:cNvPicPr>
                  </pic:nvPicPr>
                  <pic:blipFill>
                    <a:blip r:embed="rId548">
                      <a:extLst>
                        <a:ext uri="{28A0092B-C50C-407E-A947-70E740481C1C}">
                          <a14:useLocalDpi xmlns:a14="http://schemas.microsoft.com/office/drawing/2010/main" val="0"/>
                        </a:ext>
                      </a:extLst>
                    </a:blip>
                    <a:srcRect/>
                    <a:stretch>
                      <a:fillRect/>
                    </a:stretch>
                  </pic:blipFill>
                  <pic:spPr bwMode="auto">
                    <a:xfrm>
                      <a:off x="0" y="0"/>
                      <a:ext cx="6038850" cy="6677025"/>
                    </a:xfrm>
                    <a:prstGeom prst="rect">
                      <a:avLst/>
                    </a:prstGeom>
                    <a:noFill/>
                    <a:ln>
                      <a:noFill/>
                    </a:ln>
                  </pic:spPr>
                </pic:pic>
              </a:graphicData>
            </a:graphic>
          </wp:inline>
        </w:drawing>
      </w:r>
    </w:p>
    <w:p w:rsidR="008349FF" w:rsidRPr="00B11F4A" w:rsidRDefault="008349FF" w:rsidP="008349FF">
      <w:pPr>
        <w:pStyle w:val="ASFKFigName"/>
      </w:pPr>
      <w:r w:rsidRPr="00B11F4A">
        <w:fldChar w:fldCharType="begin"/>
      </w:r>
      <w:r w:rsidRPr="00B11F4A">
        <w:instrText xml:space="preserve"> SEQ Рисунок \* ARABIC </w:instrText>
      </w:r>
      <w:r w:rsidRPr="00B11F4A">
        <w:fldChar w:fldCharType="separate"/>
      </w:r>
      <w:bookmarkStart w:id="2888" w:name="_Ref327441367"/>
      <w:bookmarkStart w:id="2889" w:name="_Toc71109423"/>
      <w:r w:rsidR="00C90AC7">
        <w:rPr>
          <w:noProof/>
        </w:rPr>
        <w:t>464</w:t>
      </w:r>
      <w:bookmarkEnd w:id="2888"/>
      <w:r w:rsidRPr="00B11F4A">
        <w:fldChar w:fldCharType="end"/>
      </w:r>
      <w:r w:rsidRPr="00B11F4A">
        <w:t xml:space="preserve">. ЭФ </w:t>
      </w:r>
      <w:r>
        <w:t xml:space="preserve">документа </w:t>
      </w:r>
      <w:r w:rsidR="00104B38">
        <w:t>«</w:t>
      </w:r>
      <w:r w:rsidRPr="00B11F4A">
        <w:t>Сведения об организации</w:t>
      </w:r>
      <w:r w:rsidR="00346BC3">
        <w:t>», закладки</w:t>
      </w:r>
      <w:r w:rsidRPr="00B11F4A">
        <w:t xml:space="preserve"> </w:t>
      </w:r>
      <w:r w:rsidR="00104B38">
        <w:t>«</w:t>
      </w:r>
      <w:r w:rsidRPr="00B11F4A">
        <w:t>Основные атриб</w:t>
      </w:r>
      <w:r w:rsidRPr="00AB791E">
        <w:t>у</w:t>
      </w:r>
      <w:r w:rsidRPr="00B11F4A">
        <w:t>ты</w:t>
      </w:r>
      <w:r>
        <w:t xml:space="preserve"> (1)</w:t>
      </w:r>
      <w:r w:rsidR="00104B38">
        <w:t>»</w:t>
      </w:r>
      <w:bookmarkEnd w:id="2889"/>
    </w:p>
    <w:p w:rsidR="008349FF" w:rsidRPr="00B11F4A" w:rsidRDefault="00B80679" w:rsidP="008349FF">
      <w:pPr>
        <w:pStyle w:val="ASFKNormal"/>
      </w:pPr>
      <w:r>
        <w:t xml:space="preserve">Перечень </w:t>
      </w:r>
      <w:r w:rsidR="008349FF" w:rsidRPr="00B11F4A">
        <w:t xml:space="preserve">полей </w:t>
      </w:r>
      <w:r>
        <w:t>документа «</w:t>
      </w:r>
      <w:r w:rsidRPr="00B11F4A">
        <w:t>Сведения об организации</w:t>
      </w:r>
      <w:r>
        <w:t>», закладки</w:t>
      </w:r>
      <w:r w:rsidRPr="00B11F4A">
        <w:t xml:space="preserve"> </w:t>
      </w:r>
      <w:r>
        <w:t>«</w:t>
      </w:r>
      <w:r w:rsidRPr="00B11F4A">
        <w:t>Основные атриб</w:t>
      </w:r>
      <w:r w:rsidRPr="00AB791E">
        <w:t>у</w:t>
      </w:r>
      <w:r w:rsidRPr="00B11F4A">
        <w:t>ты</w:t>
      </w:r>
      <w:r>
        <w:t xml:space="preserve"> (1)» </w:t>
      </w:r>
      <w:r w:rsidR="00346BC3">
        <w:t>приведен в таблице</w:t>
      </w:r>
      <w:r w:rsidR="00724EEC" w:rsidRPr="00AB7803">
        <w:t> </w:t>
      </w:r>
      <w:r w:rsidR="008349FF" w:rsidRPr="00B11F4A">
        <w:fldChar w:fldCharType="begin"/>
      </w:r>
      <w:r w:rsidR="008349FF" w:rsidRPr="00B11F4A">
        <w:instrText xml:space="preserve"> REF _Ref327441328 \h  \* MERGEFORMAT </w:instrText>
      </w:r>
      <w:r w:rsidR="008349FF" w:rsidRPr="00B11F4A">
        <w:fldChar w:fldCharType="separate"/>
      </w:r>
      <w:r w:rsidR="00C90AC7">
        <w:t>293</w:t>
      </w:r>
      <w:r w:rsidR="008349FF" w:rsidRPr="00B11F4A">
        <w:fldChar w:fldCharType="end"/>
      </w:r>
      <w:r w:rsidR="008349FF" w:rsidRPr="00B11F4A">
        <w:t>.</w:t>
      </w:r>
    </w:p>
    <w:p w:rsidR="008349FF" w:rsidRDefault="007A4D89" w:rsidP="008349FF">
      <w:pPr>
        <w:pStyle w:val="ASFKNameTable"/>
      </w:pPr>
      <w:r>
        <w:rPr>
          <w:noProof/>
        </w:rPr>
        <w:fldChar w:fldCharType="begin"/>
      </w:r>
      <w:r>
        <w:rPr>
          <w:noProof/>
        </w:rPr>
        <w:instrText xml:space="preserve"> SEQ Таблица \* ARABIC </w:instrText>
      </w:r>
      <w:r>
        <w:rPr>
          <w:noProof/>
        </w:rPr>
        <w:fldChar w:fldCharType="separate"/>
      </w:r>
      <w:bookmarkStart w:id="2890" w:name="_Ref327441328"/>
      <w:bookmarkStart w:id="2891" w:name="_Toc71108941"/>
      <w:r w:rsidR="00C90AC7">
        <w:rPr>
          <w:noProof/>
        </w:rPr>
        <w:t>293</w:t>
      </w:r>
      <w:bookmarkEnd w:id="2890"/>
      <w:r>
        <w:rPr>
          <w:noProof/>
        </w:rPr>
        <w:fldChar w:fldCharType="end"/>
      </w:r>
      <w:r w:rsidR="008349FF" w:rsidRPr="00B11F4A">
        <w:t xml:space="preserve">. Описание полей 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Основные атрибуты</w:t>
      </w:r>
      <w:r w:rsidR="008349FF">
        <w:t xml:space="preserve"> (1)</w:t>
      </w:r>
      <w:r w:rsidR="00104B38">
        <w:t>»</w:t>
      </w:r>
      <w:bookmarkEnd w:id="28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8349FF" w:rsidRPr="0064058C">
        <w:trPr>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49FF" w:rsidRPr="0064058C" w:rsidRDefault="008349FF" w:rsidP="007E5746">
            <w:pPr>
              <w:pStyle w:val="ASFKTableHead"/>
            </w:pPr>
            <w:r w:rsidRPr="0064058C">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49FF" w:rsidRPr="0064058C" w:rsidRDefault="008349FF" w:rsidP="007E5746">
            <w:pPr>
              <w:pStyle w:val="ASFKTableHead"/>
            </w:pPr>
            <w:r w:rsidRPr="0064058C">
              <w:t>Описание</w:t>
            </w:r>
            <w:r>
              <w:t xml:space="preserve"> поля</w:t>
            </w:r>
          </w:p>
        </w:tc>
      </w:tr>
      <w:tr w:rsidR="008349FF" w:rsidRPr="0064058C">
        <w:tc>
          <w:tcPr>
            <w:tcW w:w="5000" w:type="pct"/>
            <w:gridSpan w:val="2"/>
          </w:tcPr>
          <w:p w:rsidR="008349FF" w:rsidRPr="002B58A7" w:rsidRDefault="008349FF" w:rsidP="007E5746">
            <w:pPr>
              <w:pStyle w:val="ASFKTablenorm"/>
            </w:pPr>
            <w:r w:rsidRPr="0064058C">
              <w:t xml:space="preserve">Группа полей </w:t>
            </w:r>
            <w:r w:rsidR="00104B38">
              <w:t>«</w:t>
            </w:r>
            <w:r w:rsidRPr="00BA470F">
              <w:t>Общая информация</w:t>
            </w:r>
            <w:r w:rsidR="00104B38">
              <w:t>»</w:t>
            </w:r>
          </w:p>
        </w:tc>
      </w:tr>
      <w:tr w:rsidR="008349FF" w:rsidRPr="00B11F4A">
        <w:trPr>
          <w:cantSplit/>
        </w:trPr>
        <w:tc>
          <w:tcPr>
            <w:tcW w:w="1137" w:type="pct"/>
            <w:shd w:val="clear" w:color="auto" w:fill="auto"/>
          </w:tcPr>
          <w:p w:rsidR="008349FF" w:rsidRPr="00B11F4A" w:rsidRDefault="008349FF" w:rsidP="007E5746">
            <w:pPr>
              <w:pStyle w:val="ASFKTablenorm"/>
            </w:pPr>
            <w:r w:rsidRPr="00B11F4A">
              <w:lastRenderedPageBreak/>
              <w:t>Номер</w:t>
            </w:r>
          </w:p>
        </w:tc>
        <w:tc>
          <w:tcPr>
            <w:tcW w:w="3863" w:type="pct"/>
            <w:shd w:val="clear" w:color="auto" w:fill="auto"/>
          </w:tcPr>
          <w:p w:rsidR="008349FF" w:rsidRPr="00357495" w:rsidRDefault="008349FF" w:rsidP="007E5746">
            <w:pPr>
              <w:pStyle w:val="ASFKTablenorm"/>
            </w:pPr>
            <w:r w:rsidRPr="00357495">
              <w:t>Значение рассчитывается автоматически на основании настроек для текущ</w:t>
            </w:r>
            <w:r w:rsidRPr="00F33CCA">
              <w:t>е</w:t>
            </w:r>
            <w:r w:rsidRPr="00357495">
              <w:t xml:space="preserve">го типа документа в справочнике </w:t>
            </w:r>
            <w:r w:rsidR="00104B38">
              <w:t>«</w:t>
            </w:r>
            <w:r w:rsidRPr="00357495">
              <w:t>Параметры автонумерации документов</w:t>
            </w:r>
            <w:r w:rsidR="00104B38">
              <w:t>»</w:t>
            </w:r>
            <w:r w:rsidRPr="00357495">
              <w:t>.</w:t>
            </w:r>
            <w:r>
              <w:t xml:space="preserve"> </w:t>
            </w:r>
            <w:r w:rsidRPr="00357495">
              <w:t>М</w:t>
            </w:r>
            <w:r w:rsidRPr="008349FF">
              <w:t>о</w:t>
            </w:r>
            <w:r w:rsidRPr="00357495">
              <w:t>жет быть заполнено вручную.</w:t>
            </w:r>
          </w:p>
          <w:p w:rsidR="008349FF" w:rsidRPr="00357495" w:rsidRDefault="008349FF" w:rsidP="007E5746">
            <w:pPr>
              <w:pStyle w:val="ASFKTablenorm"/>
            </w:pPr>
            <w:r w:rsidRPr="00357495">
              <w:t>В случае если значение было изменено вручную и не соответствует автомат</w:t>
            </w:r>
            <w:r w:rsidRPr="008349FF">
              <w:t>и</w:t>
            </w:r>
            <w:r w:rsidRPr="00357495">
              <w:t>чески вычисленному значению, правильный порядковый номер может быть проставлен по нажатию кнопки.</w:t>
            </w:r>
          </w:p>
          <w:p w:rsidR="008349FF" w:rsidRPr="00AE58D3" w:rsidRDefault="008349FF" w:rsidP="007E5746">
            <w:pPr>
              <w:pStyle w:val="ASFKTablenorm"/>
            </w:pPr>
            <w:r w:rsidRPr="00357495">
              <w:t>Для ОФК off-line заполняется вручную.</w:t>
            </w:r>
          </w:p>
        </w:tc>
      </w:tr>
      <w:tr w:rsidR="008349FF" w:rsidRPr="00B11F4A">
        <w:trPr>
          <w:cantSplit/>
        </w:trPr>
        <w:tc>
          <w:tcPr>
            <w:tcW w:w="1137" w:type="pct"/>
            <w:shd w:val="clear" w:color="auto" w:fill="auto"/>
          </w:tcPr>
          <w:p w:rsidR="008349FF" w:rsidRPr="00B11F4A" w:rsidRDefault="008349FF" w:rsidP="007E5746">
            <w:pPr>
              <w:pStyle w:val="ASFKTablenorm"/>
            </w:pPr>
            <w:r w:rsidRPr="00B11F4A">
              <w:t>Дата</w:t>
            </w:r>
          </w:p>
        </w:tc>
        <w:tc>
          <w:tcPr>
            <w:tcW w:w="3863" w:type="pct"/>
            <w:shd w:val="clear" w:color="auto" w:fill="auto"/>
          </w:tcPr>
          <w:p w:rsidR="008349FF" w:rsidRPr="00AE58D3" w:rsidRDefault="008349FF" w:rsidP="007E5746">
            <w:pPr>
              <w:pStyle w:val="ASFKTablenorm"/>
            </w:pPr>
            <w:r w:rsidRPr="00B11F4A">
              <w:t>Заполняется по умолчанию значением текущей системной д</w:t>
            </w:r>
            <w:r w:rsidRPr="00AE58D3">
              <w:t xml:space="preserve">аты. </w:t>
            </w:r>
          </w:p>
          <w:p w:rsidR="008349FF" w:rsidRPr="00AE58D3" w:rsidRDefault="008349FF" w:rsidP="007E5746">
            <w:pPr>
              <w:pStyle w:val="ASFKTablenorm"/>
            </w:pPr>
            <w:r>
              <w:t>Выбор из системного календаря.</w:t>
            </w:r>
          </w:p>
          <w:p w:rsidR="008349FF" w:rsidRPr="00B11F4A" w:rsidRDefault="008349FF" w:rsidP="007E5746">
            <w:pPr>
              <w:pStyle w:val="ASFKTablenorm"/>
            </w:pPr>
            <w:r w:rsidRPr="00B11F4A">
              <w:t>Ввод значения вручную.</w:t>
            </w:r>
          </w:p>
        </w:tc>
      </w:tr>
      <w:tr w:rsidR="008349FF" w:rsidRPr="00B11F4A">
        <w:trPr>
          <w:cantSplit/>
        </w:trPr>
        <w:tc>
          <w:tcPr>
            <w:tcW w:w="1137" w:type="pct"/>
            <w:shd w:val="clear" w:color="auto" w:fill="auto"/>
          </w:tcPr>
          <w:p w:rsidR="008349FF" w:rsidRPr="00B11F4A" w:rsidRDefault="008349FF" w:rsidP="007E5746">
            <w:pPr>
              <w:pStyle w:val="ASFKTablenorm"/>
            </w:pPr>
            <w:r w:rsidRPr="00B11F4A">
              <w:t>Статус</w:t>
            </w:r>
          </w:p>
        </w:tc>
        <w:tc>
          <w:tcPr>
            <w:tcW w:w="3863" w:type="pct"/>
            <w:shd w:val="clear" w:color="auto" w:fill="auto"/>
          </w:tcPr>
          <w:p w:rsidR="008349FF" w:rsidRPr="00AE58D3" w:rsidRDefault="008349FF" w:rsidP="007E5746">
            <w:pPr>
              <w:pStyle w:val="ASFKTablenorm"/>
            </w:pPr>
            <w:r w:rsidRPr="00B11F4A">
              <w:t>Бизнес – статус (наим</w:t>
            </w:r>
            <w:r w:rsidRPr="00AE58D3">
              <w:t>енование).</w:t>
            </w:r>
          </w:p>
        </w:tc>
      </w:tr>
      <w:tr w:rsidR="008349FF" w:rsidRPr="00B11F4A">
        <w:trPr>
          <w:cantSplit/>
        </w:trPr>
        <w:tc>
          <w:tcPr>
            <w:tcW w:w="5000" w:type="pct"/>
            <w:gridSpan w:val="2"/>
            <w:shd w:val="clear" w:color="auto" w:fill="auto"/>
          </w:tcPr>
          <w:p w:rsidR="008349FF" w:rsidRPr="00AE58D3" w:rsidRDefault="008349FF" w:rsidP="007E5746">
            <w:pPr>
              <w:pStyle w:val="ASFKTablenorm"/>
            </w:pPr>
            <w:r w:rsidRPr="00B11F4A">
              <w:t xml:space="preserve">Закладка </w:t>
            </w:r>
            <w:r w:rsidR="00104B38">
              <w:t>«</w:t>
            </w:r>
            <w:r w:rsidRPr="00AE58D3">
              <w:t>Основные атрибуты (1)</w:t>
            </w:r>
            <w:r w:rsidR="00104B38">
              <w:t>»</w:t>
            </w:r>
          </w:p>
        </w:tc>
      </w:tr>
      <w:tr w:rsidR="008349FF" w:rsidRPr="00B11F4A">
        <w:trPr>
          <w:cantSplit/>
        </w:trPr>
        <w:tc>
          <w:tcPr>
            <w:tcW w:w="1137" w:type="pct"/>
            <w:shd w:val="clear" w:color="auto" w:fill="auto"/>
          </w:tcPr>
          <w:p w:rsidR="008349FF" w:rsidRPr="00AE58D3" w:rsidRDefault="008349FF" w:rsidP="007E5746">
            <w:pPr>
              <w:pStyle w:val="ASFKTablenorm"/>
            </w:pPr>
            <w:r w:rsidRPr="00B11F4A">
              <w:t>Уче</w:t>
            </w:r>
            <w:r w:rsidRPr="00AE58D3">
              <w:t>тный номер</w:t>
            </w:r>
          </w:p>
        </w:tc>
        <w:tc>
          <w:tcPr>
            <w:tcW w:w="3863" w:type="pct"/>
            <w:shd w:val="clear" w:color="auto" w:fill="auto"/>
          </w:tcPr>
          <w:p w:rsidR="008349FF" w:rsidRPr="00AE58D3" w:rsidRDefault="008349FF" w:rsidP="007E5746">
            <w:pPr>
              <w:pStyle w:val="ASFKTablenorm"/>
            </w:pPr>
            <w:r w:rsidRPr="00B11F4A">
              <w:t>Учетный номер УБП: Доступен выбор из спр</w:t>
            </w:r>
            <w:r w:rsidRPr="00AE58D3">
              <w:t xml:space="preserve">авочника </w:t>
            </w:r>
            <w:r w:rsidR="00104B38">
              <w:t>«</w:t>
            </w:r>
            <w:r w:rsidRPr="00AE58D3">
              <w:t>Сводный перечень заказчиков</w:t>
            </w:r>
            <w:r w:rsidR="00104B38">
              <w:t>»</w:t>
            </w:r>
            <w:r w:rsidRPr="00AE58D3">
              <w:t xml:space="preserve"> (далее – СПЗ).</w:t>
            </w:r>
          </w:p>
          <w:p w:rsidR="008349FF" w:rsidRPr="00AE58D3" w:rsidRDefault="008349FF" w:rsidP="007E5746">
            <w:pPr>
              <w:pStyle w:val="ASFKTablenorm"/>
            </w:pPr>
            <w:r>
              <w:t>Ввод значения вручную.</w:t>
            </w:r>
          </w:p>
          <w:p w:rsidR="008349FF" w:rsidRPr="00AE58D3" w:rsidRDefault="008349FF" w:rsidP="007E5746">
            <w:pPr>
              <w:pStyle w:val="ASFKTablenorm"/>
            </w:pPr>
            <w:r w:rsidRPr="00B11F4A">
              <w:t xml:space="preserve">Не заполняется, если в поле </w:t>
            </w:r>
            <w:r w:rsidR="00104B38">
              <w:t>«</w:t>
            </w:r>
            <w:r w:rsidRPr="00AE58D3">
              <w:t>Вид операции</w:t>
            </w:r>
            <w:r w:rsidR="00104B38">
              <w:t>»</w:t>
            </w:r>
            <w:r w:rsidRPr="00AE58D3">
              <w:t xml:space="preserve"> указано значение </w:t>
            </w:r>
            <w:r w:rsidR="00104B38">
              <w:t>«</w:t>
            </w:r>
            <w:r w:rsidRPr="00AE58D3">
              <w:t>0</w:t>
            </w:r>
            <w:r w:rsidR="00104B38">
              <w:t>»</w:t>
            </w:r>
            <w:r w:rsidRPr="00AE58D3">
              <w:t>.</w:t>
            </w:r>
          </w:p>
        </w:tc>
      </w:tr>
      <w:tr w:rsidR="008349FF" w:rsidRPr="00B11F4A">
        <w:trPr>
          <w:cantSplit/>
        </w:trPr>
        <w:tc>
          <w:tcPr>
            <w:tcW w:w="1137" w:type="pct"/>
            <w:shd w:val="clear" w:color="auto" w:fill="auto"/>
          </w:tcPr>
          <w:p w:rsidR="008349FF" w:rsidRPr="00B11F4A" w:rsidRDefault="008349FF" w:rsidP="007E5746">
            <w:pPr>
              <w:pStyle w:val="ASFKTablenorm"/>
            </w:pPr>
            <w:r w:rsidRPr="00B11F4A">
              <w:t>Код клиента</w:t>
            </w:r>
          </w:p>
        </w:tc>
        <w:tc>
          <w:tcPr>
            <w:tcW w:w="3863" w:type="pct"/>
            <w:shd w:val="clear" w:color="auto" w:fill="auto"/>
          </w:tcPr>
          <w:p w:rsidR="008349FF" w:rsidRPr="00AE58D3" w:rsidRDefault="008349FF" w:rsidP="007E5746">
            <w:pPr>
              <w:pStyle w:val="ASFKTablenorm"/>
            </w:pPr>
            <w:r w:rsidRPr="00B11F4A">
              <w:t>Автоматически заполняется на основании системной ко</w:t>
            </w:r>
            <w:r w:rsidRPr="00AE58D3">
              <w:t>нстанты текущего АРМ.</w:t>
            </w:r>
          </w:p>
          <w:p w:rsidR="008349FF" w:rsidRDefault="008349FF" w:rsidP="007E5746">
            <w:pPr>
              <w:pStyle w:val="ASFKTablenorm"/>
            </w:pPr>
            <w:r w:rsidRPr="00B11F4A">
              <w:t>Доступен выбор из справочника</w:t>
            </w:r>
            <w:r>
              <w:t>:</w:t>
            </w:r>
            <w:r w:rsidRPr="00B11F4A">
              <w:t xml:space="preserve"> </w:t>
            </w:r>
          </w:p>
          <w:p w:rsidR="008349FF" w:rsidRDefault="008349FF" w:rsidP="007E5746">
            <w:pPr>
              <w:pStyle w:val="ASFKTableListMark"/>
            </w:pPr>
            <w:r w:rsidRPr="00AE58D3">
              <w:t>СРРПБС/ПУБП, если ФБ или МБ/СБ</w:t>
            </w:r>
            <w:r>
              <w:t>;</w:t>
            </w:r>
          </w:p>
          <w:p w:rsidR="008349FF" w:rsidRPr="00AE58D3" w:rsidRDefault="008349FF" w:rsidP="007E5746">
            <w:pPr>
              <w:pStyle w:val="ASFKTableListMark"/>
            </w:pPr>
            <w:r w:rsidRPr="00357495">
              <w:t xml:space="preserve">НУБП, если значение поля </w:t>
            </w:r>
            <w:r w:rsidR="00104B38">
              <w:t>«</w:t>
            </w:r>
            <w:r w:rsidRPr="00357495">
              <w:t>Тип организации (код)</w:t>
            </w:r>
            <w:r w:rsidR="00104B38">
              <w:t>»</w:t>
            </w:r>
            <w:r w:rsidRPr="00357495">
              <w:t xml:space="preserve"> указано </w:t>
            </w:r>
            <w:r w:rsidR="00104B38">
              <w:t>«</w:t>
            </w:r>
            <w:r w:rsidRPr="00357495">
              <w:t>03</w:t>
            </w:r>
            <w:r w:rsidR="00104B38">
              <w:t>»</w:t>
            </w:r>
            <w:r w:rsidRPr="00357495">
              <w:t xml:space="preserve">, </w:t>
            </w:r>
            <w:r w:rsidR="00104B38">
              <w:t>«</w:t>
            </w:r>
            <w:r w:rsidRPr="00357495">
              <w:t>07</w:t>
            </w:r>
            <w:r w:rsidR="00104B38">
              <w:t>»</w:t>
            </w:r>
            <w:r w:rsidRPr="00357495">
              <w:t xml:space="preserve"> или </w:t>
            </w:r>
            <w:r w:rsidR="00104B38">
              <w:t>«</w:t>
            </w:r>
            <w:r w:rsidRPr="00357495">
              <w:t>09</w:t>
            </w:r>
            <w:r w:rsidR="00104B38">
              <w:t>»</w:t>
            </w:r>
            <w:r w:rsidRPr="00357495">
              <w:t>.</w:t>
            </w:r>
          </w:p>
          <w:p w:rsidR="008349FF" w:rsidRPr="00AE58D3" w:rsidRDefault="008349FF" w:rsidP="007E5746">
            <w:pPr>
              <w:pStyle w:val="ASFKTablenorm"/>
            </w:pPr>
            <w:r>
              <w:t>Ввод значения вручную.</w:t>
            </w:r>
          </w:p>
        </w:tc>
      </w:tr>
      <w:tr w:rsidR="008349FF" w:rsidRPr="00B11F4A">
        <w:trPr>
          <w:cantSplit/>
        </w:trPr>
        <w:tc>
          <w:tcPr>
            <w:tcW w:w="1137" w:type="pct"/>
            <w:shd w:val="clear" w:color="auto" w:fill="auto"/>
          </w:tcPr>
          <w:p w:rsidR="008349FF" w:rsidRPr="00BB766D" w:rsidRDefault="008349FF" w:rsidP="007E5746">
            <w:pPr>
              <w:pStyle w:val="ASFKTablenorm"/>
            </w:pPr>
            <w:r w:rsidRPr="00BB766D">
              <w:t>Код по Сводному реестру ЮЛ</w:t>
            </w:r>
          </w:p>
        </w:tc>
        <w:tc>
          <w:tcPr>
            <w:tcW w:w="3863" w:type="pct"/>
            <w:shd w:val="clear" w:color="auto" w:fill="auto"/>
          </w:tcPr>
          <w:p w:rsidR="008349FF" w:rsidRPr="00BB766D" w:rsidRDefault="008349FF" w:rsidP="007E5746">
            <w:pPr>
              <w:pStyle w:val="ASFKTablenorm"/>
            </w:pPr>
            <w:r w:rsidRPr="00BB766D">
              <w:t>Уникальный код по Сводному реестру организации, являющейся юридич</w:t>
            </w:r>
            <w:r w:rsidRPr="008349FF">
              <w:t>е</w:t>
            </w:r>
            <w:r w:rsidRPr="00BB766D">
              <w:t>ским лицом.</w:t>
            </w:r>
          </w:p>
          <w:p w:rsidR="008349FF" w:rsidRPr="00BB766D" w:rsidRDefault="008349FF" w:rsidP="007E5746">
            <w:pPr>
              <w:pStyle w:val="ASFKTablenorm"/>
            </w:pPr>
            <w:r>
              <w:t>Е</w:t>
            </w:r>
            <w:r w:rsidRPr="00BB766D">
              <w:t xml:space="preserve">сли значение поля </w:t>
            </w:r>
            <w:r w:rsidR="00104B38">
              <w:t>«</w:t>
            </w:r>
            <w:r w:rsidRPr="00BB766D">
              <w:t>Переход на СР</w:t>
            </w:r>
            <w:r w:rsidR="00104B38">
              <w:t>»</w:t>
            </w:r>
            <w:r>
              <w:t xml:space="preserve"> </w:t>
            </w:r>
            <w:r w:rsidRPr="00BB766D">
              <w:t>=</w:t>
            </w:r>
            <w:r>
              <w:t xml:space="preserve"> </w:t>
            </w:r>
            <w:r w:rsidRPr="00BB766D">
              <w:t>1, то автозаполнение осуществля</w:t>
            </w:r>
            <w:r>
              <w:t>е</w:t>
            </w:r>
            <w:r w:rsidRPr="00F33CCA">
              <w:t>т</w:t>
            </w:r>
            <w:r>
              <w:t>ся</w:t>
            </w:r>
            <w:r w:rsidRPr="00BB766D">
              <w:t xml:space="preserve"> по справочнику </w:t>
            </w:r>
            <w:r w:rsidR="00104B38">
              <w:t>«</w:t>
            </w:r>
            <w:r w:rsidRPr="00BB766D">
              <w:t>Реестр участников бюджетного процесса, а также юридич</w:t>
            </w:r>
            <w:r w:rsidRPr="008349FF">
              <w:t>е</w:t>
            </w:r>
            <w:r w:rsidRPr="00BB766D">
              <w:t>ских лиц, не являющихся участниками бюджетного процесса</w:t>
            </w:r>
            <w:r w:rsidR="00104B38">
              <w:t>»</w:t>
            </w:r>
            <w:r w:rsidRPr="00BB766D">
              <w:t>, при усл</w:t>
            </w:r>
            <w:r w:rsidRPr="00F33CCA">
              <w:t>о</w:t>
            </w:r>
            <w:r w:rsidRPr="00BB766D">
              <w:t xml:space="preserve">вии, что в поле </w:t>
            </w:r>
            <w:r w:rsidR="00104B38">
              <w:t>«</w:t>
            </w:r>
            <w:r w:rsidRPr="00BB766D">
              <w:t>Является обособленным подразделением</w:t>
            </w:r>
            <w:r w:rsidR="00104B38">
              <w:t>»</w:t>
            </w:r>
            <w:r w:rsidRPr="00BB766D">
              <w:t xml:space="preserve"> флаг не устано</w:t>
            </w:r>
            <w:r w:rsidRPr="00F33CCA">
              <w:t>в</w:t>
            </w:r>
            <w:r w:rsidRPr="00BB766D">
              <w:t xml:space="preserve">лен, то указывается значение поля </w:t>
            </w:r>
            <w:r w:rsidR="00104B38">
              <w:t>«</w:t>
            </w:r>
            <w:r w:rsidRPr="00BB766D">
              <w:t>Код организ</w:t>
            </w:r>
            <w:r w:rsidRPr="00F33CCA">
              <w:t>а</w:t>
            </w:r>
            <w:r w:rsidRPr="00BB766D">
              <w:t>ции</w:t>
            </w:r>
            <w:r w:rsidR="00104B38">
              <w:t>»</w:t>
            </w:r>
            <w:r w:rsidRPr="00BB766D">
              <w:t>.</w:t>
            </w:r>
          </w:p>
        </w:tc>
      </w:tr>
      <w:tr w:rsidR="008349FF" w:rsidRPr="00B11F4A">
        <w:trPr>
          <w:cantSplit/>
        </w:trPr>
        <w:tc>
          <w:tcPr>
            <w:tcW w:w="1137" w:type="pct"/>
            <w:shd w:val="clear" w:color="auto" w:fill="auto"/>
          </w:tcPr>
          <w:p w:rsidR="008349FF" w:rsidRPr="00BB766D" w:rsidRDefault="008349FF" w:rsidP="007E5746">
            <w:pPr>
              <w:pStyle w:val="ASFKTablenorm"/>
            </w:pPr>
            <w:r w:rsidRPr="00BB766D">
              <w:t>Код по Сводному реестру ОП</w:t>
            </w:r>
          </w:p>
        </w:tc>
        <w:tc>
          <w:tcPr>
            <w:tcW w:w="3863" w:type="pct"/>
            <w:shd w:val="clear" w:color="auto" w:fill="auto"/>
          </w:tcPr>
          <w:p w:rsidR="008349FF" w:rsidRPr="00BB766D" w:rsidRDefault="008349FF" w:rsidP="007E5746">
            <w:pPr>
              <w:pStyle w:val="ASFKTablenorm"/>
            </w:pPr>
            <w:r w:rsidRPr="00BB766D">
              <w:t>Уникальный код по Сводному реестру организации, являющейся обособле</w:t>
            </w:r>
            <w:r w:rsidRPr="008349FF">
              <w:t>н</w:t>
            </w:r>
            <w:r w:rsidRPr="00BB766D">
              <w:t>ным подразделением юридического лица.</w:t>
            </w:r>
          </w:p>
          <w:p w:rsidR="008349FF" w:rsidRPr="00BB766D" w:rsidRDefault="008349FF" w:rsidP="007E5746">
            <w:pPr>
              <w:pStyle w:val="ASFKTablenorm"/>
            </w:pPr>
            <w:r>
              <w:t>Е</w:t>
            </w:r>
            <w:r w:rsidRPr="00BB766D">
              <w:t xml:space="preserve">сли значение поля </w:t>
            </w:r>
            <w:r w:rsidR="00104B38">
              <w:t>«</w:t>
            </w:r>
            <w:r w:rsidRPr="00BB766D">
              <w:t>Переход на СР</w:t>
            </w:r>
            <w:r w:rsidR="00104B38">
              <w:t>»</w:t>
            </w:r>
            <w:r>
              <w:t xml:space="preserve"> </w:t>
            </w:r>
            <w:r w:rsidRPr="00BB766D">
              <w:t>=</w:t>
            </w:r>
            <w:r>
              <w:t xml:space="preserve"> </w:t>
            </w:r>
            <w:r w:rsidRPr="00BB766D">
              <w:t xml:space="preserve">1, то автозаполнение осуществляется по справочнику </w:t>
            </w:r>
            <w:r w:rsidR="00104B38">
              <w:t>«</w:t>
            </w:r>
            <w:r w:rsidRPr="00BB766D">
              <w:t>Реестр участников бюджетного процесса, а также юридич</w:t>
            </w:r>
            <w:r w:rsidRPr="008349FF">
              <w:t>е</w:t>
            </w:r>
            <w:r w:rsidRPr="00BB766D">
              <w:t>ских лиц, не являющихся участниками бюджетного процесса</w:t>
            </w:r>
            <w:r w:rsidR="00104B38">
              <w:t>»</w:t>
            </w:r>
            <w:r w:rsidRPr="00BB766D">
              <w:t>, при усл</w:t>
            </w:r>
            <w:r w:rsidRPr="00F33CCA">
              <w:t>о</w:t>
            </w:r>
            <w:r w:rsidRPr="00BB766D">
              <w:t xml:space="preserve">вии, что в поле </w:t>
            </w:r>
            <w:r w:rsidR="00104B38">
              <w:t>«</w:t>
            </w:r>
            <w:r w:rsidRPr="00BB766D">
              <w:t>Является обособленным подразделением</w:t>
            </w:r>
            <w:r w:rsidR="00104B38">
              <w:t>»</w:t>
            </w:r>
            <w:r w:rsidRPr="00BB766D">
              <w:t xml:space="preserve"> флаг у</w:t>
            </w:r>
            <w:r w:rsidRPr="00F33CCA">
              <w:t>с</w:t>
            </w:r>
            <w:r w:rsidRPr="00BB766D">
              <w:t xml:space="preserve">тановлен, то указывается значение поля </w:t>
            </w:r>
            <w:r w:rsidR="00104B38">
              <w:t>«</w:t>
            </w:r>
            <w:r w:rsidRPr="00BB766D">
              <w:t>Код организации</w:t>
            </w:r>
            <w:r w:rsidR="00104B38">
              <w:t>»</w:t>
            </w:r>
            <w:r w:rsidRPr="00BB766D">
              <w:t>.</w:t>
            </w:r>
          </w:p>
        </w:tc>
      </w:tr>
      <w:tr w:rsidR="008349FF" w:rsidRPr="00B11F4A">
        <w:trPr>
          <w:cantSplit/>
          <w:trHeight w:val="5660"/>
        </w:trPr>
        <w:tc>
          <w:tcPr>
            <w:tcW w:w="1137" w:type="pct"/>
            <w:shd w:val="clear" w:color="auto" w:fill="auto"/>
          </w:tcPr>
          <w:p w:rsidR="008349FF" w:rsidRPr="00AE58D3" w:rsidRDefault="008349FF" w:rsidP="007E5746">
            <w:pPr>
              <w:pStyle w:val="ASFKTablenorm"/>
            </w:pPr>
            <w:r w:rsidRPr="00B11F4A">
              <w:lastRenderedPageBreak/>
              <w:t>Тип организ</w:t>
            </w:r>
            <w:r w:rsidRPr="00AE58D3">
              <w:t xml:space="preserve">ации </w:t>
            </w:r>
          </w:p>
          <w:p w:rsidR="008349FF" w:rsidRPr="00B11F4A" w:rsidRDefault="008349FF" w:rsidP="007E5746">
            <w:pPr>
              <w:pStyle w:val="ASFKTablenorm"/>
            </w:pPr>
          </w:p>
        </w:tc>
        <w:tc>
          <w:tcPr>
            <w:tcW w:w="3863" w:type="pct"/>
            <w:shd w:val="clear" w:color="auto" w:fill="auto"/>
          </w:tcPr>
          <w:p w:rsidR="008349FF" w:rsidRPr="00AE58D3" w:rsidRDefault="008349FF" w:rsidP="007E5746">
            <w:pPr>
              <w:pStyle w:val="ASFKTablenorm"/>
            </w:pPr>
            <w:r w:rsidRPr="00B11F4A">
              <w:t xml:space="preserve">Код и наименование типа организации УБП. </w:t>
            </w:r>
          </w:p>
          <w:p w:rsidR="008349FF" w:rsidRPr="00AE58D3" w:rsidRDefault="008349FF" w:rsidP="007E5746">
            <w:pPr>
              <w:pStyle w:val="ASFKTablenorm"/>
            </w:pPr>
            <w:r w:rsidRPr="00B11F4A">
              <w:t>Код выбирается из списка возможных значений</w:t>
            </w:r>
            <w:r w:rsidRPr="00AE58D3">
              <w:t>. Список допустимых знач</w:t>
            </w:r>
            <w:r w:rsidRPr="008349FF">
              <w:t>е</w:t>
            </w:r>
            <w:r w:rsidRPr="00AE58D3">
              <w:t>ний: 01, 02, 03, 04, 05, 06, 07, 08, 09, 10, 11, 12, 13, 14, 15, 16, 17, 18, 19, 20</w:t>
            </w:r>
            <w:r>
              <w:t>, 21</w:t>
            </w:r>
            <w:r w:rsidRPr="00AE58D3">
              <w:t>.</w:t>
            </w:r>
          </w:p>
          <w:p w:rsidR="008349FF" w:rsidRPr="00AE58D3" w:rsidRDefault="008349FF" w:rsidP="007E5746">
            <w:pPr>
              <w:pStyle w:val="ASFKTablenorm"/>
            </w:pPr>
            <w:r w:rsidRPr="00B11F4A">
              <w:t>Наименование заполняется автоматически на основании указа</w:t>
            </w:r>
            <w:r w:rsidRPr="00AE58D3">
              <w:t>нного знач</w:t>
            </w:r>
            <w:r w:rsidRPr="00F33CCA">
              <w:t>е</w:t>
            </w:r>
            <w:r w:rsidRPr="00AE58D3">
              <w:t xml:space="preserve">ния в поле </w:t>
            </w:r>
            <w:r w:rsidR="00104B38">
              <w:t>«</w:t>
            </w:r>
            <w:r w:rsidRPr="00AE58D3">
              <w:t>Тип организации (код)</w:t>
            </w:r>
            <w:r w:rsidR="00104B38">
              <w:t>»</w:t>
            </w:r>
            <w:r w:rsidRPr="00AE58D3">
              <w:t>.</w:t>
            </w:r>
          </w:p>
          <w:p w:rsidR="008349FF" w:rsidRPr="00B11F4A" w:rsidRDefault="008349FF" w:rsidP="007E5746">
            <w:pPr>
              <w:pStyle w:val="ASFKTablenorm"/>
            </w:pPr>
            <w:r w:rsidRPr="00B11F4A">
              <w:t>Список соответствий значений:</w:t>
            </w:r>
          </w:p>
          <w:p w:rsidR="008349FF" w:rsidRPr="00B11F4A" w:rsidRDefault="00104B38" w:rsidP="007E5746">
            <w:pPr>
              <w:pStyle w:val="ASFKTableListMark"/>
            </w:pPr>
            <w:r>
              <w:t>«</w:t>
            </w:r>
            <w:r w:rsidR="008349FF" w:rsidRPr="00390AFB">
              <w:t>федеральный орган исполнительной власти, орган исполн</w:t>
            </w:r>
            <w:r w:rsidR="008349FF" w:rsidRPr="00B734FD">
              <w:t>и</w:t>
            </w:r>
            <w:r w:rsidR="008349FF" w:rsidRPr="00390AFB">
              <w:t>тельной вл</w:t>
            </w:r>
            <w:r w:rsidR="008349FF" w:rsidRPr="008349FF">
              <w:t>а</w:t>
            </w:r>
            <w:r w:rsidR="008349FF" w:rsidRPr="00390AFB">
              <w:t>сти субъекта Российской Федерации, федерал</w:t>
            </w:r>
            <w:r w:rsidR="008349FF" w:rsidRPr="00B734FD">
              <w:t>ь</w:t>
            </w:r>
            <w:r w:rsidR="008349FF" w:rsidRPr="00390AFB">
              <w:t>ный орган госуда</w:t>
            </w:r>
            <w:r w:rsidR="008349FF" w:rsidRPr="00AE58D3">
              <w:t>р</w:t>
            </w:r>
            <w:r w:rsidR="008349FF" w:rsidRPr="00390AFB">
              <w:t>с</w:t>
            </w:r>
            <w:r w:rsidR="008349FF" w:rsidRPr="00C24574">
              <w:t>т</w:t>
            </w:r>
            <w:r w:rsidR="008349FF" w:rsidRPr="00390AFB">
              <w:t>ве</w:t>
            </w:r>
            <w:r w:rsidR="008349FF" w:rsidRPr="008349FF">
              <w:t>н</w:t>
            </w:r>
            <w:r w:rsidR="008349FF" w:rsidRPr="00390AFB">
              <w:t>ной власти (орган государственной власти субъекта Российской Ф</w:t>
            </w:r>
            <w:r w:rsidR="008349FF" w:rsidRPr="00C24574">
              <w:t>е</w:t>
            </w:r>
            <w:r w:rsidR="008349FF" w:rsidRPr="00390AFB">
              <w:t>дер</w:t>
            </w:r>
            <w:r w:rsidR="008349FF" w:rsidRPr="008349FF">
              <w:t>а</w:t>
            </w:r>
            <w:r w:rsidR="008349FF" w:rsidRPr="00390AFB">
              <w:t xml:space="preserve">ции, орган местного </w:t>
            </w:r>
            <w:r w:rsidR="008349FF">
              <w:t>са</w:t>
            </w:r>
            <w:r w:rsidR="008349FF" w:rsidRPr="00390AFB">
              <w:t>моуправления), в том числе его терр</w:t>
            </w:r>
            <w:r w:rsidR="008349FF" w:rsidRPr="00AE58D3">
              <w:t>и</w:t>
            </w:r>
            <w:r w:rsidR="008349FF" w:rsidRPr="00390AFB">
              <w:t>тор</w:t>
            </w:r>
            <w:r w:rsidR="008349FF" w:rsidRPr="00C24574">
              <w:t>и</w:t>
            </w:r>
            <w:r w:rsidR="008349FF" w:rsidRPr="00390AFB">
              <w:t>альные органы, г</w:t>
            </w:r>
            <w:r w:rsidR="008349FF" w:rsidRPr="00B734FD">
              <w:t>о</w:t>
            </w:r>
            <w:r w:rsidR="008349FF" w:rsidRPr="00390AFB">
              <w:t>сударственный орган, муниципальный о</w:t>
            </w:r>
            <w:r w:rsidR="008349FF" w:rsidRPr="00AE58D3">
              <w:t>р</w:t>
            </w:r>
            <w:r w:rsidR="008349FF" w:rsidRPr="00390AFB">
              <w:t>ган</w:t>
            </w:r>
            <w:r>
              <w:t>»</w:t>
            </w:r>
            <w:r w:rsidR="008349FF" w:rsidRPr="00B11F4A">
              <w:t xml:space="preserve"> = 01;</w:t>
            </w:r>
          </w:p>
          <w:p w:rsidR="008349FF" w:rsidRPr="00B11F4A" w:rsidRDefault="00104B38" w:rsidP="007E5746">
            <w:pPr>
              <w:pStyle w:val="ASFKTableListMark"/>
            </w:pPr>
            <w:r>
              <w:t>«</w:t>
            </w:r>
            <w:r w:rsidR="008349FF" w:rsidRPr="00B11F4A">
              <w:t>орган управления государственным внебюджетным фо</w:t>
            </w:r>
            <w:r w:rsidR="008349FF" w:rsidRPr="00AE58D3">
              <w:t>н</w:t>
            </w:r>
            <w:r w:rsidR="008349FF" w:rsidRPr="00B11F4A">
              <w:t>дом</w:t>
            </w:r>
            <w:r>
              <w:t>»</w:t>
            </w:r>
            <w:r w:rsidR="008349FF" w:rsidRPr="00B11F4A">
              <w:t xml:space="preserve"> = 02;</w:t>
            </w:r>
          </w:p>
          <w:p w:rsidR="008349FF" w:rsidRPr="00B11F4A" w:rsidRDefault="00104B38" w:rsidP="007E5746">
            <w:pPr>
              <w:pStyle w:val="ASFKTableListMark"/>
            </w:pPr>
            <w:r>
              <w:t>«</w:t>
            </w:r>
            <w:r w:rsidR="008349FF" w:rsidRPr="00B11F4A">
              <w:t>бюджетное учре</w:t>
            </w:r>
            <w:r w:rsidR="008349FF" w:rsidRPr="00AE58D3">
              <w:t>ж</w:t>
            </w:r>
            <w:r w:rsidR="008349FF" w:rsidRPr="00B11F4A">
              <w:t>дение</w:t>
            </w:r>
            <w:r>
              <w:t>»</w:t>
            </w:r>
            <w:r w:rsidR="008349FF" w:rsidRPr="00B11F4A">
              <w:t xml:space="preserve"> =</w:t>
            </w:r>
            <w:r w:rsidR="008349FF">
              <w:t xml:space="preserve"> </w:t>
            </w:r>
            <w:r w:rsidR="008349FF" w:rsidRPr="00B11F4A">
              <w:t xml:space="preserve">03; </w:t>
            </w:r>
          </w:p>
          <w:p w:rsidR="008349FF" w:rsidRPr="00B11F4A" w:rsidRDefault="00104B38" w:rsidP="007E5746">
            <w:pPr>
              <w:pStyle w:val="ASFKTableListMark"/>
            </w:pPr>
            <w:r>
              <w:t>«</w:t>
            </w:r>
            <w:r w:rsidR="008349FF" w:rsidRPr="00B11F4A">
              <w:t>организация с долей гос</w:t>
            </w:r>
            <w:r w:rsidR="008349FF" w:rsidRPr="00AE58D3">
              <w:t>у</w:t>
            </w:r>
            <w:r w:rsidR="008349FF" w:rsidRPr="00B11F4A">
              <w:t>дарственного участия</w:t>
            </w:r>
            <w:r>
              <w:t>»</w:t>
            </w:r>
            <w:r w:rsidR="008349FF" w:rsidRPr="00B11F4A">
              <w:t xml:space="preserve"> = 04;</w:t>
            </w:r>
          </w:p>
          <w:p w:rsidR="008349FF" w:rsidRPr="00B11F4A" w:rsidRDefault="00104B38" w:rsidP="007E5746">
            <w:pPr>
              <w:pStyle w:val="ASFKTableListMark"/>
            </w:pPr>
            <w:r>
              <w:t>«</w:t>
            </w:r>
            <w:r w:rsidR="008349FF" w:rsidRPr="00B11F4A">
              <w:t>унитарное предпр</w:t>
            </w:r>
            <w:r w:rsidR="008349FF" w:rsidRPr="00AE58D3">
              <w:t>и</w:t>
            </w:r>
            <w:r w:rsidR="008349FF" w:rsidRPr="00B11F4A">
              <w:t>ятие</w:t>
            </w:r>
            <w:r>
              <w:t>»</w:t>
            </w:r>
            <w:r w:rsidR="008349FF" w:rsidRPr="00B11F4A">
              <w:t xml:space="preserve"> = 05;</w:t>
            </w:r>
          </w:p>
          <w:p w:rsidR="008349FF" w:rsidRPr="00B11F4A" w:rsidRDefault="00104B38" w:rsidP="007E5746">
            <w:pPr>
              <w:pStyle w:val="ASFKTableListMark"/>
            </w:pPr>
            <w:r>
              <w:t>«</w:t>
            </w:r>
            <w:r w:rsidR="008349FF" w:rsidRPr="00B11F4A">
              <w:t>субъект естестве</w:t>
            </w:r>
            <w:r w:rsidR="008349FF" w:rsidRPr="00AE58D3">
              <w:t>н</w:t>
            </w:r>
            <w:r w:rsidR="008349FF" w:rsidRPr="00B11F4A">
              <w:t>ных монополий</w:t>
            </w:r>
            <w:r>
              <w:t>»</w:t>
            </w:r>
            <w:r w:rsidR="008349FF" w:rsidRPr="00B11F4A">
              <w:t xml:space="preserve"> = 06;</w:t>
            </w:r>
          </w:p>
          <w:p w:rsidR="008349FF" w:rsidRPr="00B11F4A" w:rsidRDefault="00104B38" w:rsidP="007E5746">
            <w:pPr>
              <w:pStyle w:val="ASFKTableListMark"/>
            </w:pPr>
            <w:r>
              <w:t>«</w:t>
            </w:r>
            <w:r w:rsidR="008349FF" w:rsidRPr="00B11F4A">
              <w:t>иная организация</w:t>
            </w:r>
            <w:r>
              <w:t>»</w:t>
            </w:r>
            <w:r w:rsidR="008349FF" w:rsidRPr="00B11F4A">
              <w:t xml:space="preserve"> = 07;</w:t>
            </w:r>
          </w:p>
          <w:p w:rsidR="008349FF" w:rsidRPr="00B11F4A" w:rsidRDefault="00104B38" w:rsidP="007E5746">
            <w:pPr>
              <w:pStyle w:val="ASFKTableListMark"/>
            </w:pPr>
            <w:r>
              <w:t>«</w:t>
            </w:r>
            <w:r w:rsidR="008349FF" w:rsidRPr="00B11F4A">
              <w:t>казенное учрежд</w:t>
            </w:r>
            <w:r w:rsidR="008349FF" w:rsidRPr="00AE58D3">
              <w:t>е</w:t>
            </w:r>
            <w:r w:rsidR="008349FF" w:rsidRPr="00B11F4A">
              <w:t>ние</w:t>
            </w:r>
            <w:r>
              <w:t>»</w:t>
            </w:r>
            <w:r w:rsidR="008349FF" w:rsidRPr="00B11F4A">
              <w:t xml:space="preserve"> = 08;</w:t>
            </w:r>
          </w:p>
          <w:p w:rsidR="008349FF" w:rsidRPr="00B11F4A" w:rsidRDefault="00104B38" w:rsidP="007E5746">
            <w:pPr>
              <w:pStyle w:val="ASFKTableListMark"/>
            </w:pPr>
            <w:r>
              <w:t>«</w:t>
            </w:r>
            <w:r w:rsidR="008349FF" w:rsidRPr="00B11F4A">
              <w:t xml:space="preserve">государственная корпорация, </w:t>
            </w:r>
            <w:r w:rsidR="003D489D">
              <w:t>государственная компания</w:t>
            </w:r>
            <w:r w:rsidR="008349FF" w:rsidRPr="00390AFB">
              <w:t xml:space="preserve"> (в том чи</w:t>
            </w:r>
            <w:r w:rsidR="008349FF" w:rsidRPr="00AE58D3">
              <w:t>с</w:t>
            </w:r>
            <w:r w:rsidR="008349FF" w:rsidRPr="00390AFB">
              <w:t>ле гос</w:t>
            </w:r>
            <w:r w:rsidR="008349FF">
              <w:t xml:space="preserve">корпорация </w:t>
            </w:r>
            <w:r>
              <w:t>«</w:t>
            </w:r>
            <w:r w:rsidR="008349FF" w:rsidRPr="00390AFB">
              <w:t>Росатом</w:t>
            </w:r>
            <w:r>
              <w:t>»</w:t>
            </w:r>
            <w:r w:rsidR="008349FF" w:rsidRPr="00390AFB">
              <w:t>)</w:t>
            </w:r>
            <w:r>
              <w:t>»</w:t>
            </w:r>
            <w:r w:rsidR="008349FF" w:rsidRPr="00B11F4A">
              <w:t xml:space="preserve"> </w:t>
            </w:r>
            <w:r w:rsidR="003D489D" w:rsidRPr="00B11F4A">
              <w:t xml:space="preserve">= </w:t>
            </w:r>
            <w:r w:rsidR="008349FF" w:rsidRPr="00B11F4A">
              <w:t>09;</w:t>
            </w:r>
          </w:p>
          <w:p w:rsidR="008349FF" w:rsidRPr="00B11F4A" w:rsidRDefault="00104B38" w:rsidP="007E5746">
            <w:pPr>
              <w:pStyle w:val="ASFKTableListMark"/>
            </w:pPr>
            <w:r>
              <w:t>«</w:t>
            </w:r>
            <w:r w:rsidR="008349FF" w:rsidRPr="00B11F4A">
              <w:t>автономное учре</w:t>
            </w:r>
            <w:r w:rsidR="008349FF" w:rsidRPr="00AE58D3">
              <w:t>ж</w:t>
            </w:r>
            <w:r w:rsidR="008349FF" w:rsidRPr="00B11F4A">
              <w:t>дение</w:t>
            </w:r>
            <w:r>
              <w:t>»</w:t>
            </w:r>
            <w:r w:rsidR="008349FF" w:rsidRPr="00B11F4A">
              <w:t xml:space="preserve"> = 10;</w:t>
            </w:r>
          </w:p>
          <w:p w:rsidR="008349FF" w:rsidRPr="00B11F4A" w:rsidRDefault="00104B38" w:rsidP="007E5746">
            <w:pPr>
              <w:pStyle w:val="ASFKTableListMark"/>
            </w:pPr>
            <w:r>
              <w:t>«</w:t>
            </w:r>
            <w:r w:rsidR="008349FF" w:rsidRPr="00B11F4A">
              <w:t>организация, осуществляющая регулируемые виды деятел</w:t>
            </w:r>
            <w:r w:rsidR="008349FF" w:rsidRPr="00AE58D3">
              <w:t>ь</w:t>
            </w:r>
            <w:r w:rsidR="008349FF" w:rsidRPr="00B11F4A">
              <w:t>ности</w:t>
            </w:r>
            <w:r>
              <w:t>»</w:t>
            </w:r>
            <w:r w:rsidR="008349FF" w:rsidRPr="00B11F4A">
              <w:t xml:space="preserve"> = 11;</w:t>
            </w:r>
          </w:p>
          <w:p w:rsidR="008349FF" w:rsidRPr="00B11F4A" w:rsidRDefault="00104B38" w:rsidP="007E5746">
            <w:pPr>
              <w:pStyle w:val="ASFKTableListMark"/>
            </w:pPr>
            <w:r>
              <w:t>«</w:t>
            </w:r>
            <w:r w:rsidR="008349FF" w:rsidRPr="00390AFB">
              <w:t>хозяйственное общество с долей государства, муниципал</w:t>
            </w:r>
            <w:r w:rsidR="008349FF" w:rsidRPr="00B734FD">
              <w:t>ь</w:t>
            </w:r>
            <w:r w:rsidR="008349FF" w:rsidRPr="00390AFB">
              <w:t>ного обр</w:t>
            </w:r>
            <w:r w:rsidR="008349FF" w:rsidRPr="00AE58D3">
              <w:t>а</w:t>
            </w:r>
            <w:r w:rsidR="008349FF" w:rsidRPr="00390AFB">
              <w:t>з</w:t>
            </w:r>
            <w:r w:rsidR="008349FF" w:rsidRPr="008349FF">
              <w:t>о</w:t>
            </w:r>
            <w:r w:rsidR="008349FF" w:rsidRPr="00390AFB">
              <w:t>вания более</w:t>
            </w:r>
            <w:r w:rsidR="008349FF" w:rsidRPr="00390AFB" w:rsidDel="005A2A56">
              <w:t xml:space="preserve"> </w:t>
            </w:r>
            <w:r w:rsidR="008349FF" w:rsidRPr="00390AFB">
              <w:t>50 проце</w:t>
            </w:r>
            <w:r w:rsidR="008349FF" w:rsidRPr="00AE58D3">
              <w:t>н</w:t>
            </w:r>
            <w:r w:rsidR="008349FF" w:rsidRPr="00390AFB">
              <w:t>тов</w:t>
            </w:r>
            <w:r>
              <w:t>»</w:t>
            </w:r>
            <w:r w:rsidR="008349FF" w:rsidRPr="00B11F4A">
              <w:t xml:space="preserve"> = 12;</w:t>
            </w:r>
          </w:p>
          <w:p w:rsidR="008349FF" w:rsidRPr="00B11F4A" w:rsidRDefault="00104B38" w:rsidP="007E5746">
            <w:pPr>
              <w:pStyle w:val="ASFKTableListMark"/>
            </w:pPr>
            <w:r>
              <w:t>«</w:t>
            </w:r>
            <w:r w:rsidR="008349FF" w:rsidRPr="00B11F4A">
              <w:t>дочернее хозяйс</w:t>
            </w:r>
            <w:r w:rsidR="008349FF" w:rsidRPr="00AE58D3">
              <w:t>т</w:t>
            </w:r>
            <w:r w:rsidR="008349FF" w:rsidRPr="00B11F4A">
              <w:t>венное общество</w:t>
            </w:r>
            <w:r>
              <w:t>»</w:t>
            </w:r>
            <w:r w:rsidR="008349FF" w:rsidRPr="00B11F4A">
              <w:t xml:space="preserve"> = 13;</w:t>
            </w:r>
          </w:p>
          <w:p w:rsidR="008349FF" w:rsidRPr="00B11F4A" w:rsidRDefault="00104B38" w:rsidP="007E5746">
            <w:pPr>
              <w:pStyle w:val="ASFKTableListMark"/>
            </w:pPr>
            <w:r>
              <w:t>«</w:t>
            </w:r>
            <w:r w:rsidR="008349FF" w:rsidRPr="00B11F4A">
              <w:t>специализированная организация</w:t>
            </w:r>
            <w:r>
              <w:t>»</w:t>
            </w:r>
            <w:r w:rsidR="008349FF" w:rsidRPr="00B11F4A">
              <w:t xml:space="preserve"> = 14</w:t>
            </w:r>
            <w:r w:rsidR="008349FF">
              <w:t>;</w:t>
            </w:r>
          </w:p>
          <w:p w:rsidR="008349FF" w:rsidRPr="00B11F4A" w:rsidRDefault="00104B38" w:rsidP="007E5746">
            <w:pPr>
              <w:pStyle w:val="ASFKTableListMark"/>
            </w:pPr>
            <w:r>
              <w:t>«</w:t>
            </w:r>
            <w:r w:rsidR="008349FF" w:rsidRPr="00B11F4A">
              <w:t>оператор общероссийского официал</w:t>
            </w:r>
            <w:r w:rsidR="008349FF" w:rsidRPr="00AE58D3">
              <w:t>ь</w:t>
            </w:r>
            <w:r w:rsidR="008349FF" w:rsidRPr="00B11F4A">
              <w:t>ного сайта</w:t>
            </w:r>
            <w:r>
              <w:t>»</w:t>
            </w:r>
            <w:r w:rsidR="008349FF" w:rsidRPr="00B11F4A">
              <w:t xml:space="preserve"> = 15;</w:t>
            </w:r>
          </w:p>
          <w:p w:rsidR="008349FF" w:rsidRDefault="00104B38" w:rsidP="007E5746">
            <w:pPr>
              <w:pStyle w:val="ASFKTableListMark"/>
            </w:pPr>
            <w:r>
              <w:t>«</w:t>
            </w:r>
            <w:r w:rsidR="008349FF" w:rsidRPr="00B11F4A">
              <w:t>оператор электронной пл</w:t>
            </w:r>
            <w:r w:rsidR="008349FF" w:rsidRPr="00AE58D3">
              <w:t>о</w:t>
            </w:r>
            <w:r w:rsidR="008349FF" w:rsidRPr="00B11F4A">
              <w:t>щадки</w:t>
            </w:r>
            <w:r>
              <w:t>»</w:t>
            </w:r>
            <w:r w:rsidR="008349FF">
              <w:t xml:space="preserve"> = 16;</w:t>
            </w:r>
          </w:p>
          <w:p w:rsidR="008349FF" w:rsidRDefault="00104B38" w:rsidP="007E5746">
            <w:pPr>
              <w:pStyle w:val="ASFKTableListMark"/>
            </w:pPr>
            <w:r>
              <w:t>«</w:t>
            </w:r>
            <w:r w:rsidR="008349FF">
              <w:t>орган аудита</w:t>
            </w:r>
            <w:r>
              <w:t>»</w:t>
            </w:r>
            <w:r w:rsidR="008349FF">
              <w:t xml:space="preserve"> = 17;</w:t>
            </w:r>
          </w:p>
          <w:p w:rsidR="008349FF" w:rsidRDefault="00104B38" w:rsidP="007E5746">
            <w:pPr>
              <w:pStyle w:val="ASFKTableListMark"/>
            </w:pPr>
            <w:r>
              <w:t>«</w:t>
            </w:r>
            <w:r w:rsidR="008349FF">
              <w:t>банк</w:t>
            </w:r>
            <w:r>
              <w:t>»</w:t>
            </w:r>
            <w:r w:rsidR="008349FF">
              <w:t xml:space="preserve"> = 18;</w:t>
            </w:r>
          </w:p>
          <w:p w:rsidR="008349FF" w:rsidRDefault="00104B38" w:rsidP="007E5746">
            <w:pPr>
              <w:pStyle w:val="ASFKTableListMark"/>
            </w:pPr>
            <w:r>
              <w:t>«</w:t>
            </w:r>
            <w:r w:rsidR="008349FF">
              <w:t>орган контроля</w:t>
            </w:r>
            <w:r>
              <w:t>»</w:t>
            </w:r>
            <w:r w:rsidR="008349FF">
              <w:t xml:space="preserve"> = 19;</w:t>
            </w:r>
          </w:p>
          <w:p w:rsidR="008349FF" w:rsidRDefault="00104B38" w:rsidP="007E5746">
            <w:pPr>
              <w:pStyle w:val="ASFKTableListMark"/>
            </w:pPr>
            <w:r>
              <w:t>«</w:t>
            </w:r>
            <w:r w:rsidR="008349FF">
              <w:t>иное юридическое лицо</w:t>
            </w:r>
            <w:r>
              <w:t>»</w:t>
            </w:r>
            <w:r w:rsidR="008349FF">
              <w:t xml:space="preserve"> = 20;</w:t>
            </w:r>
          </w:p>
          <w:p w:rsidR="008349FF" w:rsidRDefault="00104B38" w:rsidP="007E5746">
            <w:pPr>
              <w:pStyle w:val="ASFKTableListMark"/>
            </w:pPr>
            <w:r>
              <w:t>«</w:t>
            </w:r>
            <w:r w:rsidR="008349FF" w:rsidRPr="00BB766D">
              <w:t>организация, оказывающая услуги по обслуживанию пользователей ЕИС</w:t>
            </w:r>
            <w:r>
              <w:t>»</w:t>
            </w:r>
            <w:r w:rsidR="008349FF" w:rsidRPr="00BB766D">
              <w:t xml:space="preserve"> = 21</w:t>
            </w:r>
            <w:r w:rsidR="008349FF">
              <w:t>.</w:t>
            </w:r>
          </w:p>
          <w:p w:rsidR="008349FF" w:rsidRPr="00B11F4A" w:rsidRDefault="008349FF" w:rsidP="007E5746">
            <w:pPr>
              <w:pStyle w:val="ASFKTablenorm"/>
            </w:pPr>
            <w:r w:rsidRPr="00BB766D">
              <w:t xml:space="preserve">Значение поля </w:t>
            </w:r>
            <w:r w:rsidR="00104B38">
              <w:t>«</w:t>
            </w:r>
            <w:r w:rsidRPr="00BB766D">
              <w:t>07</w:t>
            </w:r>
            <w:r w:rsidR="00104B38">
              <w:t>»</w:t>
            </w:r>
            <w:r w:rsidRPr="00BB766D">
              <w:t xml:space="preserve">, </w:t>
            </w:r>
            <w:r w:rsidR="00104B38">
              <w:t>«</w:t>
            </w:r>
            <w:r w:rsidRPr="00BB766D">
              <w:t>15</w:t>
            </w:r>
            <w:r w:rsidR="00104B38">
              <w:t>»</w:t>
            </w:r>
            <w:r w:rsidRPr="00BB766D">
              <w:t xml:space="preserve">, </w:t>
            </w:r>
            <w:r w:rsidR="00104B38">
              <w:t>«</w:t>
            </w:r>
            <w:r w:rsidRPr="00BB766D">
              <w:t>17</w:t>
            </w:r>
            <w:r w:rsidR="00104B38">
              <w:t>»</w:t>
            </w:r>
            <w:r w:rsidRPr="00BB766D">
              <w:t xml:space="preserve">, </w:t>
            </w:r>
            <w:r w:rsidR="00104B38">
              <w:t>«</w:t>
            </w:r>
            <w:r w:rsidRPr="00BB766D">
              <w:t>19</w:t>
            </w:r>
            <w:r w:rsidR="00104B38">
              <w:t>»</w:t>
            </w:r>
            <w:r w:rsidRPr="00BB766D">
              <w:t xml:space="preserve"> возможно выбрать только при созд</w:t>
            </w:r>
            <w:r w:rsidRPr="00F33CCA">
              <w:t>а</w:t>
            </w:r>
            <w:r w:rsidRPr="00BB766D">
              <w:t xml:space="preserve">нии ЭД </w:t>
            </w:r>
            <w:r w:rsidR="00104B38">
              <w:t>«</w:t>
            </w:r>
            <w:r w:rsidRPr="00BB766D">
              <w:t>Сведения об организации</w:t>
            </w:r>
            <w:r w:rsidR="00104B38">
              <w:t>»</w:t>
            </w:r>
            <w:r w:rsidRPr="00BB766D">
              <w:t xml:space="preserve"> со значением в поле </w:t>
            </w:r>
            <w:r w:rsidR="00104B38">
              <w:t>«</w:t>
            </w:r>
            <w:r w:rsidRPr="00BB766D">
              <w:t>Специальные ук</w:t>
            </w:r>
            <w:r w:rsidRPr="00F33CCA">
              <w:t>а</w:t>
            </w:r>
            <w:r w:rsidRPr="00BB766D">
              <w:t>зания</w:t>
            </w:r>
            <w:r w:rsidR="00104B38">
              <w:t>»</w:t>
            </w:r>
            <w:r w:rsidRPr="00BB766D">
              <w:t xml:space="preserve"> равным </w:t>
            </w:r>
            <w:r w:rsidR="00104B38">
              <w:t>«</w:t>
            </w:r>
            <w:r w:rsidRPr="00BB766D">
              <w:t>02</w:t>
            </w:r>
            <w:r w:rsidR="00104B38">
              <w:t>»</w:t>
            </w:r>
            <w:r w:rsidRPr="00BB766D">
              <w:t xml:space="preserve"> (сведения об аннулировании).</w:t>
            </w:r>
          </w:p>
        </w:tc>
      </w:tr>
      <w:tr w:rsidR="008349FF" w:rsidRPr="00B11F4A">
        <w:trPr>
          <w:cantSplit/>
        </w:trPr>
        <w:tc>
          <w:tcPr>
            <w:tcW w:w="1137" w:type="pct"/>
            <w:shd w:val="clear" w:color="auto" w:fill="auto"/>
          </w:tcPr>
          <w:p w:rsidR="008349FF" w:rsidRPr="00AE58D3" w:rsidRDefault="008349FF" w:rsidP="007E5746">
            <w:pPr>
              <w:pStyle w:val="ASFKTablenorm"/>
            </w:pPr>
            <w:r w:rsidRPr="00B11F4A">
              <w:t>Полное наименование организ</w:t>
            </w:r>
            <w:r w:rsidRPr="00AE58D3">
              <w:t xml:space="preserve">ации </w:t>
            </w:r>
          </w:p>
        </w:tc>
        <w:tc>
          <w:tcPr>
            <w:tcW w:w="3863" w:type="pct"/>
            <w:shd w:val="clear" w:color="auto" w:fill="auto"/>
          </w:tcPr>
          <w:p w:rsidR="008349FF" w:rsidRPr="00AE58D3" w:rsidRDefault="008349FF" w:rsidP="007E5746">
            <w:pPr>
              <w:pStyle w:val="ASFKTablenorm"/>
            </w:pPr>
            <w:r w:rsidRPr="008F5011">
              <w:t xml:space="preserve">УБП: </w:t>
            </w:r>
            <w:r w:rsidRPr="00B11F4A">
              <w:t>Заполняется автомат</w:t>
            </w:r>
            <w:r w:rsidRPr="00AE58D3">
              <w:t>ически на о</w:t>
            </w:r>
            <w:r w:rsidRPr="00F33CCA">
              <w:t>с</w:t>
            </w:r>
            <w:r w:rsidRPr="00AE58D3">
              <w:t xml:space="preserve">новании указанного значения в поле </w:t>
            </w:r>
            <w:r w:rsidR="00104B38">
              <w:t>«</w:t>
            </w:r>
            <w:r w:rsidRPr="00AE58D3">
              <w:t>Код клиента</w:t>
            </w:r>
            <w:r w:rsidR="00104B38">
              <w:t>»</w:t>
            </w:r>
            <w:r w:rsidRPr="00AE58D3">
              <w:t xml:space="preserve"> из справочника</w:t>
            </w:r>
            <w:r w:rsidRPr="008770A6">
              <w:t>:</w:t>
            </w:r>
          </w:p>
          <w:p w:rsidR="008349FF" w:rsidRDefault="008349FF" w:rsidP="007E5746">
            <w:pPr>
              <w:pStyle w:val="ASFKTableListMark"/>
            </w:pPr>
            <w:r w:rsidRPr="00B11F4A">
              <w:t>СРРПБС/ПУБП, если ФБ или МБ/СБ;</w:t>
            </w:r>
          </w:p>
          <w:p w:rsidR="008349FF" w:rsidRPr="00B11F4A" w:rsidRDefault="008349FF" w:rsidP="007E5746">
            <w:pPr>
              <w:pStyle w:val="ASFKTableListMark"/>
            </w:pPr>
            <w:r w:rsidRPr="008770A6">
              <w:t xml:space="preserve">НУБП, если значение поля </w:t>
            </w:r>
            <w:r w:rsidR="00104B38">
              <w:t>«</w:t>
            </w:r>
            <w:r w:rsidRPr="008770A6">
              <w:t>Тип организации (код)</w:t>
            </w:r>
            <w:r w:rsidR="00104B38">
              <w:t>»</w:t>
            </w:r>
            <w:r w:rsidRPr="008770A6">
              <w:t xml:space="preserve"> указано </w:t>
            </w:r>
            <w:r w:rsidR="00104B38">
              <w:t>«</w:t>
            </w:r>
            <w:r w:rsidRPr="008770A6">
              <w:t>03</w:t>
            </w:r>
            <w:r w:rsidR="00104B38">
              <w:t>»</w:t>
            </w:r>
            <w:r w:rsidRPr="008770A6">
              <w:t xml:space="preserve">, </w:t>
            </w:r>
            <w:r w:rsidR="00104B38">
              <w:t>«</w:t>
            </w:r>
            <w:r w:rsidRPr="008770A6">
              <w:t>07</w:t>
            </w:r>
            <w:r w:rsidR="00104B38">
              <w:t>»</w:t>
            </w:r>
            <w:r w:rsidRPr="008770A6">
              <w:t xml:space="preserve"> или </w:t>
            </w:r>
            <w:r w:rsidR="00104B38">
              <w:t>«</w:t>
            </w:r>
            <w:r w:rsidRPr="008770A6">
              <w:t>09</w:t>
            </w:r>
            <w:r w:rsidR="00104B38">
              <w:t>»</w:t>
            </w:r>
            <w:r>
              <w:t>.</w:t>
            </w:r>
          </w:p>
          <w:p w:rsidR="008349FF" w:rsidRDefault="008349FF" w:rsidP="007E5746">
            <w:pPr>
              <w:pStyle w:val="ASFKTablenorm"/>
            </w:pPr>
            <w:r>
              <w:t>Е</w:t>
            </w:r>
            <w:r w:rsidRPr="008770A6">
              <w:t xml:space="preserve">сли значение поля </w:t>
            </w:r>
            <w:r w:rsidR="00104B38">
              <w:t>«</w:t>
            </w:r>
            <w:r w:rsidRPr="008770A6">
              <w:t>Переход на СР</w:t>
            </w:r>
            <w:r w:rsidR="00104B38">
              <w:t>»</w:t>
            </w:r>
            <w:r>
              <w:t xml:space="preserve"> </w:t>
            </w:r>
            <w:r w:rsidRPr="008770A6">
              <w:t>=</w:t>
            </w:r>
            <w:r>
              <w:t xml:space="preserve"> </w:t>
            </w:r>
            <w:r w:rsidRPr="008770A6">
              <w:t>1, то автозаполнение осуществля</w:t>
            </w:r>
            <w:r>
              <w:t>е</w:t>
            </w:r>
            <w:r w:rsidRPr="00F33CCA">
              <w:t>т</w:t>
            </w:r>
            <w:r>
              <w:t>ся</w:t>
            </w:r>
            <w:r w:rsidRPr="008770A6">
              <w:t xml:space="preserve"> по справочнику </w:t>
            </w:r>
            <w:r w:rsidR="00104B38">
              <w:t>«</w:t>
            </w:r>
            <w:r w:rsidRPr="008770A6">
              <w:t>Реестр участников бюджетного процесса, а также юридич</w:t>
            </w:r>
            <w:r w:rsidRPr="008349FF">
              <w:t>е</w:t>
            </w:r>
            <w:r w:rsidRPr="008770A6">
              <w:t>ских лиц, не являющихся участниками бюджетного проце</w:t>
            </w:r>
            <w:r w:rsidRPr="00F33CCA">
              <w:t>с</w:t>
            </w:r>
            <w:r w:rsidRPr="008770A6">
              <w:t>са</w:t>
            </w:r>
            <w:r w:rsidR="00104B38">
              <w:t>»</w:t>
            </w:r>
            <w:r w:rsidRPr="008770A6">
              <w:t>.</w:t>
            </w:r>
          </w:p>
          <w:p w:rsidR="008349FF" w:rsidRPr="00AE58D3" w:rsidRDefault="008349FF" w:rsidP="007E5746">
            <w:pPr>
              <w:pStyle w:val="ASFKTablenorm"/>
            </w:pPr>
            <w:r>
              <w:t>Ввод значения вручную.</w:t>
            </w:r>
          </w:p>
        </w:tc>
      </w:tr>
      <w:tr w:rsidR="008349FF" w:rsidRPr="00B11F4A">
        <w:trPr>
          <w:cantSplit/>
        </w:trPr>
        <w:tc>
          <w:tcPr>
            <w:tcW w:w="1137" w:type="pct"/>
            <w:shd w:val="clear" w:color="auto" w:fill="auto"/>
          </w:tcPr>
          <w:p w:rsidR="008349FF" w:rsidRPr="00AE58D3" w:rsidRDefault="008349FF" w:rsidP="007E5746">
            <w:pPr>
              <w:pStyle w:val="ASFKTablenorm"/>
            </w:pPr>
            <w:r w:rsidRPr="00F80321">
              <w:lastRenderedPageBreak/>
              <w:t xml:space="preserve">Сокращенное </w:t>
            </w:r>
            <w:r w:rsidRPr="00B11F4A">
              <w:t>наим</w:t>
            </w:r>
            <w:r w:rsidRPr="008349FF">
              <w:t>е</w:t>
            </w:r>
            <w:r w:rsidRPr="00B11F4A">
              <w:t xml:space="preserve">нование </w:t>
            </w:r>
          </w:p>
        </w:tc>
        <w:tc>
          <w:tcPr>
            <w:tcW w:w="3863" w:type="pct"/>
            <w:shd w:val="clear" w:color="auto" w:fill="auto"/>
          </w:tcPr>
          <w:p w:rsidR="008349FF" w:rsidRDefault="008349FF" w:rsidP="007E5746">
            <w:pPr>
              <w:pStyle w:val="ASFKTablenorm"/>
            </w:pPr>
            <w:r w:rsidRPr="008F5011">
              <w:t xml:space="preserve">УБП: </w:t>
            </w:r>
            <w:r w:rsidRPr="00B11F4A">
              <w:t>Заполняется автом</w:t>
            </w:r>
            <w:r w:rsidRPr="00AE58D3">
              <w:t>ат</w:t>
            </w:r>
            <w:r w:rsidRPr="00F33CCA">
              <w:t>и</w:t>
            </w:r>
            <w:r w:rsidRPr="00AE58D3">
              <w:t>чески на о</w:t>
            </w:r>
            <w:r w:rsidRPr="00C24574">
              <w:t>с</w:t>
            </w:r>
            <w:r w:rsidRPr="00AE58D3">
              <w:t xml:space="preserve">новании указанного значения в поле </w:t>
            </w:r>
            <w:r w:rsidR="00104B38">
              <w:t>«</w:t>
            </w:r>
            <w:r w:rsidRPr="00AE58D3">
              <w:t>Код клиента</w:t>
            </w:r>
            <w:r w:rsidR="00104B38">
              <w:t>»</w:t>
            </w:r>
            <w:r w:rsidRPr="00AE58D3">
              <w:t xml:space="preserve"> из справочн</w:t>
            </w:r>
            <w:r w:rsidRPr="00F33CCA">
              <w:t>и</w:t>
            </w:r>
            <w:r w:rsidRPr="00AE58D3">
              <w:t>ка</w:t>
            </w:r>
            <w:r>
              <w:t>:</w:t>
            </w:r>
          </w:p>
          <w:p w:rsidR="008349FF" w:rsidRDefault="008349FF" w:rsidP="007E5746">
            <w:pPr>
              <w:pStyle w:val="ASFKTableListMark"/>
            </w:pPr>
            <w:r w:rsidRPr="008770A6">
              <w:t>СРРПБС/ПУБП, если ФБ или МБ/СБ</w:t>
            </w:r>
            <w:r>
              <w:t>;</w:t>
            </w:r>
          </w:p>
          <w:p w:rsidR="008349FF" w:rsidRPr="00AE58D3" w:rsidRDefault="008349FF" w:rsidP="007E5746">
            <w:pPr>
              <w:pStyle w:val="ASFKTableListMark"/>
            </w:pPr>
            <w:r w:rsidRPr="008770A6">
              <w:t xml:space="preserve">НУБП, если значение поля </w:t>
            </w:r>
            <w:r w:rsidR="00104B38">
              <w:t>«</w:t>
            </w:r>
            <w:r w:rsidRPr="008770A6">
              <w:t>Тип организации (код)</w:t>
            </w:r>
            <w:r w:rsidR="00104B38">
              <w:t>»</w:t>
            </w:r>
            <w:r w:rsidRPr="008770A6">
              <w:t xml:space="preserve"> указано </w:t>
            </w:r>
            <w:r w:rsidR="00104B38">
              <w:t>«</w:t>
            </w:r>
            <w:r w:rsidRPr="008770A6">
              <w:t>03</w:t>
            </w:r>
            <w:r w:rsidR="00104B38">
              <w:t>»</w:t>
            </w:r>
            <w:r w:rsidRPr="008770A6">
              <w:t xml:space="preserve">, </w:t>
            </w:r>
            <w:r w:rsidR="00104B38">
              <w:t>«</w:t>
            </w:r>
            <w:r w:rsidRPr="008770A6">
              <w:t>07</w:t>
            </w:r>
            <w:r w:rsidR="00104B38">
              <w:t>»</w:t>
            </w:r>
            <w:r w:rsidRPr="008770A6">
              <w:t xml:space="preserve"> или </w:t>
            </w:r>
            <w:r w:rsidR="00104B38">
              <w:t>«</w:t>
            </w:r>
            <w:r w:rsidRPr="008770A6">
              <w:t>09</w:t>
            </w:r>
            <w:r w:rsidR="00104B38">
              <w:t>»</w:t>
            </w:r>
            <w:r w:rsidRPr="00AE58D3">
              <w:t>.</w:t>
            </w:r>
          </w:p>
          <w:p w:rsidR="008349FF" w:rsidRPr="00AE58D3" w:rsidRDefault="008349FF" w:rsidP="007E5746">
            <w:pPr>
              <w:pStyle w:val="ASFKTablenorm"/>
            </w:pPr>
            <w:r>
              <w:t>Ввод значения вручную.</w:t>
            </w:r>
          </w:p>
        </w:tc>
      </w:tr>
      <w:tr w:rsidR="008349FF" w:rsidRPr="00B11F4A">
        <w:trPr>
          <w:cantSplit/>
        </w:trPr>
        <w:tc>
          <w:tcPr>
            <w:tcW w:w="1137" w:type="pct"/>
            <w:shd w:val="clear" w:color="auto" w:fill="auto"/>
          </w:tcPr>
          <w:p w:rsidR="008349FF" w:rsidRPr="00AE58D3" w:rsidRDefault="008349FF" w:rsidP="007E5746">
            <w:pPr>
              <w:pStyle w:val="ASFKTablenorm"/>
            </w:pPr>
            <w:r w:rsidRPr="008F5011">
              <w:t>Фирменное наимен</w:t>
            </w:r>
            <w:r w:rsidRPr="008349FF">
              <w:t>о</w:t>
            </w:r>
            <w:r w:rsidRPr="008F5011">
              <w:t>вание организации</w:t>
            </w:r>
          </w:p>
        </w:tc>
        <w:tc>
          <w:tcPr>
            <w:tcW w:w="3863" w:type="pct"/>
            <w:shd w:val="clear" w:color="auto" w:fill="auto"/>
          </w:tcPr>
          <w:p w:rsidR="008349FF" w:rsidRPr="00AE58D3" w:rsidRDefault="008349FF" w:rsidP="007E5746">
            <w:pPr>
              <w:pStyle w:val="ASFKTablenorm"/>
            </w:pPr>
            <w:r>
              <w:t>Е</w:t>
            </w:r>
            <w:r w:rsidRPr="008F5011">
              <w:t xml:space="preserve">сли значение поля </w:t>
            </w:r>
            <w:r w:rsidR="00104B38">
              <w:t>«</w:t>
            </w:r>
            <w:r w:rsidRPr="008F5011">
              <w:t>Переход на СР</w:t>
            </w:r>
            <w:r w:rsidR="00104B38">
              <w:t>»</w:t>
            </w:r>
            <w:r w:rsidRPr="008F5011">
              <w:t xml:space="preserve"> = 1, то автозаполнение осуществля</w:t>
            </w:r>
            <w:r>
              <w:t>ется</w:t>
            </w:r>
            <w:r w:rsidRPr="008F5011">
              <w:t xml:space="preserve"> по справочнику </w:t>
            </w:r>
            <w:r w:rsidR="00104B38">
              <w:t>«</w:t>
            </w:r>
            <w:r w:rsidRPr="008F5011">
              <w:t>Реестр участников бюджетного процесса, а также юридич</w:t>
            </w:r>
            <w:r w:rsidRPr="008349FF">
              <w:t>е</w:t>
            </w:r>
            <w:r w:rsidRPr="008F5011">
              <w:t>ских лиц, не являющихся участниками бюджетного проце</w:t>
            </w:r>
            <w:r w:rsidRPr="00F33CCA">
              <w:t>с</w:t>
            </w:r>
            <w:r w:rsidRPr="008F5011">
              <w:t>са</w:t>
            </w:r>
            <w:r w:rsidR="00104B38">
              <w:t>»</w:t>
            </w:r>
            <w:r w:rsidRPr="008F5011">
              <w:t>.</w:t>
            </w:r>
          </w:p>
        </w:tc>
      </w:tr>
      <w:tr w:rsidR="008349FF" w:rsidRPr="00B11F4A">
        <w:trPr>
          <w:cantSplit/>
        </w:trPr>
        <w:tc>
          <w:tcPr>
            <w:tcW w:w="1137" w:type="pct"/>
            <w:shd w:val="clear" w:color="auto" w:fill="auto"/>
          </w:tcPr>
          <w:p w:rsidR="008349FF" w:rsidRDefault="008349FF" w:rsidP="007E5746">
            <w:pPr>
              <w:pStyle w:val="ASFKTablenorm"/>
            </w:pPr>
            <w:r>
              <w:t>БИК</w:t>
            </w:r>
          </w:p>
        </w:tc>
        <w:tc>
          <w:tcPr>
            <w:tcW w:w="3863" w:type="pct"/>
            <w:shd w:val="clear" w:color="auto" w:fill="auto"/>
          </w:tcPr>
          <w:p w:rsidR="008349FF" w:rsidRPr="00AE58D3" w:rsidRDefault="008349FF" w:rsidP="007E5746">
            <w:pPr>
              <w:pStyle w:val="ASFKTablenorm"/>
            </w:pPr>
            <w:r w:rsidRPr="00657D05">
              <w:t>УБП: Доступен выбор из спр</w:t>
            </w:r>
            <w:r w:rsidRPr="00AE58D3">
              <w:t xml:space="preserve">авочника </w:t>
            </w:r>
            <w:r w:rsidR="00104B38">
              <w:t>«</w:t>
            </w:r>
            <w:r w:rsidRPr="00AE58D3">
              <w:t>Банки</w:t>
            </w:r>
            <w:r w:rsidR="00104B38">
              <w:t>»</w:t>
            </w:r>
            <w:r w:rsidRPr="00AE58D3">
              <w:t>.</w:t>
            </w:r>
          </w:p>
          <w:p w:rsidR="008349FF" w:rsidRPr="00657D05" w:rsidRDefault="008349FF" w:rsidP="007E5746">
            <w:pPr>
              <w:pStyle w:val="ASFKTablenorm"/>
            </w:pPr>
            <w:r w:rsidRPr="00657D05">
              <w:t>Ввод значения вручную.</w:t>
            </w:r>
          </w:p>
          <w:p w:rsidR="008349FF" w:rsidRPr="00AE58D3" w:rsidRDefault="008349FF" w:rsidP="007E5746">
            <w:pPr>
              <w:pStyle w:val="ASFKTablenorm"/>
              <w:rPr>
                <w:highlight w:val="yellow"/>
              </w:rPr>
            </w:pPr>
            <w:r w:rsidRPr="00657D05">
              <w:t>Обязательно для заполнения для организаций с т</w:t>
            </w:r>
            <w:r w:rsidRPr="00AE58D3">
              <w:t xml:space="preserve">ипом </w:t>
            </w:r>
            <w:r w:rsidR="00104B38">
              <w:t>«</w:t>
            </w:r>
            <w:r w:rsidRPr="00AE58D3">
              <w:t>18</w:t>
            </w:r>
            <w:r w:rsidR="00104B38">
              <w:t>»</w:t>
            </w:r>
            <w:r w:rsidRPr="00AE58D3">
              <w:t>. Для остальных типов организаций поле не заполняется.</w:t>
            </w:r>
          </w:p>
        </w:tc>
      </w:tr>
      <w:tr w:rsidR="008349FF" w:rsidRPr="00B11F4A">
        <w:trPr>
          <w:cantSplit/>
        </w:trPr>
        <w:tc>
          <w:tcPr>
            <w:tcW w:w="1137" w:type="pct"/>
            <w:shd w:val="clear" w:color="auto" w:fill="auto"/>
          </w:tcPr>
          <w:p w:rsidR="008349FF" w:rsidRDefault="008349FF" w:rsidP="007E5746">
            <w:pPr>
              <w:pStyle w:val="ASFKTablenorm"/>
            </w:pPr>
            <w:r>
              <w:t>Номер банка</w:t>
            </w:r>
          </w:p>
        </w:tc>
        <w:tc>
          <w:tcPr>
            <w:tcW w:w="3863" w:type="pct"/>
            <w:shd w:val="clear" w:color="auto" w:fill="auto"/>
          </w:tcPr>
          <w:p w:rsidR="008349FF" w:rsidRPr="00657D05" w:rsidRDefault="008349FF" w:rsidP="007E5746">
            <w:pPr>
              <w:pStyle w:val="ASFKTablenorm"/>
            </w:pPr>
            <w:r w:rsidRPr="00657D05">
              <w:t>УБП: Ввод значения вручную.</w:t>
            </w:r>
          </w:p>
          <w:p w:rsidR="008349FF" w:rsidRPr="00AE58D3" w:rsidRDefault="008349FF" w:rsidP="007E5746">
            <w:pPr>
              <w:pStyle w:val="ASFKTablenorm"/>
              <w:rPr>
                <w:highlight w:val="yellow"/>
              </w:rPr>
            </w:pPr>
            <w:r w:rsidRPr="00657D05">
              <w:t>Обязательно для заполнения для организаций с т</w:t>
            </w:r>
            <w:r w:rsidRPr="00AE58D3">
              <w:t xml:space="preserve">ипом </w:t>
            </w:r>
            <w:r w:rsidR="00104B38">
              <w:t>«</w:t>
            </w:r>
            <w:r w:rsidRPr="00AE58D3">
              <w:t>18</w:t>
            </w:r>
            <w:r w:rsidR="00104B38">
              <w:t>»</w:t>
            </w:r>
            <w:r w:rsidRPr="00AE58D3">
              <w:t>. Для остальных типов организаций поле не заполняется.</w:t>
            </w:r>
          </w:p>
        </w:tc>
      </w:tr>
      <w:tr w:rsidR="008349FF" w:rsidRPr="00B11F4A">
        <w:trPr>
          <w:cantSplit/>
        </w:trPr>
        <w:tc>
          <w:tcPr>
            <w:tcW w:w="1137" w:type="pct"/>
            <w:shd w:val="clear" w:color="auto" w:fill="auto"/>
          </w:tcPr>
          <w:p w:rsidR="008349FF" w:rsidRPr="00B11F4A" w:rsidRDefault="008349FF" w:rsidP="007E5746">
            <w:pPr>
              <w:pStyle w:val="ASFKTablenorm"/>
            </w:pPr>
            <w:r w:rsidRPr="00B11F4A">
              <w:t>ИНН</w:t>
            </w:r>
          </w:p>
        </w:tc>
        <w:tc>
          <w:tcPr>
            <w:tcW w:w="3863" w:type="pct"/>
            <w:shd w:val="clear" w:color="auto" w:fill="auto"/>
          </w:tcPr>
          <w:p w:rsidR="008349FF" w:rsidRPr="00AE58D3" w:rsidRDefault="008349FF" w:rsidP="007E5746">
            <w:pPr>
              <w:pStyle w:val="ASFKTablenorm"/>
            </w:pPr>
            <w:r w:rsidRPr="008F5011">
              <w:t xml:space="preserve">УБП: </w:t>
            </w:r>
            <w:r w:rsidRPr="00B11F4A">
              <w:t>Заполняется автоматически на основании указа</w:t>
            </w:r>
            <w:r w:rsidRPr="00AE58D3">
              <w:t xml:space="preserve">нного значения в поле </w:t>
            </w:r>
            <w:r w:rsidR="00104B38">
              <w:t>«</w:t>
            </w:r>
            <w:r w:rsidRPr="00AE58D3">
              <w:t>Код клиента</w:t>
            </w:r>
            <w:r w:rsidR="00104B38">
              <w:t>»</w:t>
            </w:r>
            <w:r w:rsidRPr="00AE58D3">
              <w:t xml:space="preserve"> из справочника </w:t>
            </w:r>
            <w:r w:rsidR="00104B38">
              <w:t>«</w:t>
            </w:r>
            <w:r w:rsidRPr="008F5011">
              <w:t>СРРПБС/ПУБП/НУБП</w:t>
            </w:r>
            <w:r w:rsidR="00104B38">
              <w:t>»</w:t>
            </w:r>
            <w:r w:rsidRPr="00AE58D3">
              <w:t>.</w:t>
            </w:r>
          </w:p>
          <w:p w:rsidR="008349FF" w:rsidRDefault="008349FF" w:rsidP="007E5746">
            <w:pPr>
              <w:pStyle w:val="ASFKTablenorm"/>
            </w:pPr>
            <w:r w:rsidRPr="008F5011">
              <w:t xml:space="preserve">Если значение поля </w:t>
            </w:r>
            <w:r w:rsidR="00104B38">
              <w:t>«</w:t>
            </w:r>
            <w:r w:rsidRPr="008F5011">
              <w:t>Переход на СР</w:t>
            </w:r>
            <w:r w:rsidR="00104B38">
              <w:t>»</w:t>
            </w:r>
            <w:r w:rsidRPr="008F5011">
              <w:t xml:space="preserve"> = 1, то автозаполнение осуществляется по справочнику </w:t>
            </w:r>
            <w:r w:rsidR="00104B38">
              <w:t>«</w:t>
            </w:r>
            <w:r w:rsidRPr="008F5011">
              <w:t>Реестр участников бюджетного процесса, а также юридич</w:t>
            </w:r>
            <w:r w:rsidRPr="008349FF">
              <w:t>е</w:t>
            </w:r>
            <w:r w:rsidRPr="008F5011">
              <w:t>ских лиц, не являющихся участниками бюджетного процесса</w:t>
            </w:r>
            <w:r w:rsidR="00104B38">
              <w:t>»</w:t>
            </w:r>
            <w:r>
              <w:t>.</w:t>
            </w:r>
          </w:p>
          <w:p w:rsidR="008349FF" w:rsidRPr="00AE58D3" w:rsidRDefault="008349FF" w:rsidP="007E5746">
            <w:pPr>
              <w:pStyle w:val="ASFKTablenorm"/>
            </w:pPr>
            <w:r w:rsidRPr="00B11F4A">
              <w:t xml:space="preserve">Если не заполнено, и указано значение в поле </w:t>
            </w:r>
            <w:r w:rsidR="00104B38">
              <w:t>«</w:t>
            </w:r>
            <w:r w:rsidRPr="00AE58D3">
              <w:t>Учетный номер</w:t>
            </w:r>
            <w:r w:rsidR="00104B38">
              <w:t>»</w:t>
            </w:r>
            <w:r w:rsidRPr="00AE58D3">
              <w:t>, присутс</w:t>
            </w:r>
            <w:r w:rsidRPr="008349FF">
              <w:t>т</w:t>
            </w:r>
            <w:r w:rsidRPr="00AE58D3">
              <w:t xml:space="preserve">вующее в СПЗ, то заполняется значением соответствующего реквизита из справочника </w:t>
            </w:r>
            <w:r w:rsidR="00104B38">
              <w:t>«</w:t>
            </w:r>
            <w:r w:rsidRPr="00AE58D3">
              <w:t>СПЗ</w:t>
            </w:r>
            <w:r w:rsidR="00104B38">
              <w:t>»</w:t>
            </w:r>
            <w:r w:rsidRPr="00AE58D3">
              <w:t>.</w:t>
            </w:r>
          </w:p>
          <w:p w:rsidR="008349FF" w:rsidRDefault="008349FF" w:rsidP="007E5746">
            <w:pPr>
              <w:pStyle w:val="ASFKTablenorm"/>
            </w:pPr>
            <w:r>
              <w:t>Ввод значения вручную.</w:t>
            </w:r>
          </w:p>
          <w:p w:rsidR="008349FF" w:rsidRPr="00AE58D3" w:rsidRDefault="008349FF" w:rsidP="007E5746">
            <w:pPr>
              <w:pStyle w:val="ASFKTablenorm"/>
            </w:pPr>
            <w:r w:rsidRPr="00657D05">
              <w:t xml:space="preserve">Не заполняется, если в поле </w:t>
            </w:r>
            <w:r w:rsidR="00104B38">
              <w:t>«</w:t>
            </w:r>
            <w:r w:rsidRPr="00657D05">
              <w:t>Вид операции</w:t>
            </w:r>
            <w:r w:rsidR="00104B38">
              <w:t>»</w:t>
            </w:r>
            <w:r w:rsidRPr="00657D05">
              <w:t xml:space="preserve"> указано знач</w:t>
            </w:r>
            <w:r w:rsidRPr="00AE58D3">
              <w:t xml:space="preserve">ение </w:t>
            </w:r>
            <w:r w:rsidR="00104B38">
              <w:t>«</w:t>
            </w:r>
            <w:r w:rsidRPr="00AE58D3">
              <w:t>5</w:t>
            </w:r>
            <w:r w:rsidR="00104B38">
              <w:t>»</w:t>
            </w:r>
            <w:r w:rsidRPr="00AE58D3">
              <w:t>. В о</w:t>
            </w:r>
            <w:r w:rsidRPr="00C24574">
              <w:t>с</w:t>
            </w:r>
            <w:r w:rsidRPr="00AE58D3">
              <w:t>тал</w:t>
            </w:r>
            <w:r w:rsidRPr="008349FF">
              <w:t>ь</w:t>
            </w:r>
            <w:r w:rsidRPr="00AE58D3">
              <w:t>ных случаях обязательно для заполнения.</w:t>
            </w:r>
          </w:p>
        </w:tc>
      </w:tr>
      <w:tr w:rsidR="008349FF" w:rsidRPr="00B11F4A">
        <w:trPr>
          <w:cantSplit/>
        </w:trPr>
        <w:tc>
          <w:tcPr>
            <w:tcW w:w="1137" w:type="pct"/>
            <w:shd w:val="clear" w:color="auto" w:fill="auto"/>
          </w:tcPr>
          <w:p w:rsidR="008349FF" w:rsidRPr="00B11F4A" w:rsidRDefault="008349FF" w:rsidP="007E5746">
            <w:pPr>
              <w:pStyle w:val="ASFKTablenorm"/>
            </w:pPr>
            <w:r w:rsidRPr="00B11F4A">
              <w:t>КПП</w:t>
            </w:r>
          </w:p>
        </w:tc>
        <w:tc>
          <w:tcPr>
            <w:tcW w:w="3863" w:type="pct"/>
            <w:shd w:val="clear" w:color="auto" w:fill="auto"/>
          </w:tcPr>
          <w:p w:rsidR="008349FF" w:rsidRPr="008F5011" w:rsidRDefault="008349FF" w:rsidP="007E5746">
            <w:pPr>
              <w:pStyle w:val="ASFKTablenorm"/>
            </w:pPr>
            <w:r w:rsidRPr="008F5011">
              <w:t xml:space="preserve">УБП: </w:t>
            </w:r>
            <w:r w:rsidRPr="00B11F4A">
              <w:t>Заполняется автоматически на основании указа</w:t>
            </w:r>
            <w:r w:rsidRPr="00AE58D3">
              <w:t xml:space="preserve">нного значения в поле </w:t>
            </w:r>
            <w:r w:rsidR="00104B38">
              <w:t>«</w:t>
            </w:r>
            <w:r w:rsidRPr="00AE58D3">
              <w:t>Код клиента</w:t>
            </w:r>
            <w:r w:rsidR="00104B38">
              <w:t>»</w:t>
            </w:r>
            <w:r w:rsidRPr="00AE58D3">
              <w:t xml:space="preserve"> из справочника </w:t>
            </w:r>
            <w:r w:rsidR="00104B38">
              <w:t>«</w:t>
            </w:r>
            <w:r w:rsidRPr="008F5011">
              <w:t>СРРПБС/ПУБП/НУБП</w:t>
            </w:r>
            <w:r w:rsidR="00104B38">
              <w:t>»</w:t>
            </w:r>
            <w:r w:rsidRPr="008F5011">
              <w:t>.</w:t>
            </w:r>
          </w:p>
          <w:p w:rsidR="008349FF" w:rsidRPr="008F5011" w:rsidRDefault="008349FF" w:rsidP="007E5746">
            <w:pPr>
              <w:pStyle w:val="ASFKTablenorm"/>
            </w:pPr>
            <w:r w:rsidRPr="008F5011">
              <w:t xml:space="preserve">Если значение поля </w:t>
            </w:r>
            <w:r w:rsidR="00104B38">
              <w:t>«</w:t>
            </w:r>
            <w:r w:rsidRPr="008F5011">
              <w:t>Переход на СР</w:t>
            </w:r>
            <w:r w:rsidR="00104B38">
              <w:t>»</w:t>
            </w:r>
            <w:r w:rsidRPr="008F5011">
              <w:t xml:space="preserve"> = 1, то автозаполнение осуществляется по справочнику </w:t>
            </w:r>
            <w:r w:rsidR="00104B38">
              <w:t>«</w:t>
            </w:r>
            <w:r w:rsidRPr="008F5011">
              <w:t>Реестр участников бюджетного процесса, а также юридич</w:t>
            </w:r>
            <w:r w:rsidRPr="008349FF">
              <w:t>е</w:t>
            </w:r>
            <w:r w:rsidRPr="008F5011">
              <w:t>ских лиц, не являющихся участниками бюджетного процесса</w:t>
            </w:r>
            <w:r w:rsidR="00104B38">
              <w:t>»</w:t>
            </w:r>
            <w:r w:rsidRPr="008F5011">
              <w:t>.</w:t>
            </w:r>
          </w:p>
          <w:p w:rsidR="008349FF" w:rsidRPr="00AE58D3" w:rsidRDefault="008349FF" w:rsidP="007E5746">
            <w:pPr>
              <w:pStyle w:val="ASFKTablenorm"/>
            </w:pPr>
            <w:r w:rsidRPr="00B11F4A">
              <w:t xml:space="preserve">Если не заполнено, и указано значение в поле </w:t>
            </w:r>
            <w:r w:rsidR="00104B38">
              <w:t>«</w:t>
            </w:r>
            <w:r w:rsidRPr="00AE58D3">
              <w:t>Учетный номер</w:t>
            </w:r>
            <w:r w:rsidR="00104B38">
              <w:t>»</w:t>
            </w:r>
            <w:r w:rsidRPr="00AE58D3">
              <w:t>, присутс</w:t>
            </w:r>
            <w:r w:rsidRPr="008349FF">
              <w:t>т</w:t>
            </w:r>
            <w:r w:rsidRPr="00AE58D3">
              <w:t xml:space="preserve">вующее в СПЗ, то заполняется значением соответствующего реквизита из справочника </w:t>
            </w:r>
            <w:r w:rsidR="00104B38">
              <w:t>«</w:t>
            </w:r>
            <w:r w:rsidRPr="00AE58D3">
              <w:t>СПЗ</w:t>
            </w:r>
            <w:r w:rsidR="00104B38">
              <w:t>»</w:t>
            </w:r>
            <w:r w:rsidRPr="00AE58D3">
              <w:t>.</w:t>
            </w:r>
          </w:p>
          <w:p w:rsidR="008349FF"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8F5011">
              <w:t xml:space="preserve">Не заполняется, если в поле </w:t>
            </w:r>
            <w:r w:rsidR="00104B38">
              <w:t>«</w:t>
            </w:r>
            <w:r w:rsidRPr="008F5011">
              <w:t>Вид операции</w:t>
            </w:r>
            <w:r w:rsidR="00104B38">
              <w:t>»</w:t>
            </w:r>
            <w:r w:rsidRPr="008F5011">
              <w:t xml:space="preserve"> указано значение </w:t>
            </w:r>
            <w:r w:rsidR="00104B38">
              <w:t>«</w:t>
            </w:r>
            <w:r w:rsidRPr="008F5011">
              <w:t>5</w:t>
            </w:r>
            <w:r w:rsidR="00104B38">
              <w:t>»</w:t>
            </w:r>
            <w:r w:rsidRPr="008F5011">
              <w:t>. В остал</w:t>
            </w:r>
            <w:r w:rsidRPr="008349FF">
              <w:t>ь</w:t>
            </w:r>
            <w:r w:rsidRPr="008F5011">
              <w:t>ных случаях обязательно для заполнения.</w:t>
            </w:r>
          </w:p>
        </w:tc>
      </w:tr>
      <w:tr w:rsidR="008349FF" w:rsidRPr="00B11F4A">
        <w:trPr>
          <w:cantSplit/>
        </w:trPr>
        <w:tc>
          <w:tcPr>
            <w:tcW w:w="1137" w:type="pct"/>
            <w:shd w:val="clear" w:color="auto" w:fill="auto"/>
          </w:tcPr>
          <w:p w:rsidR="008349FF" w:rsidRPr="00B11F4A" w:rsidRDefault="008349FF" w:rsidP="007E5746">
            <w:pPr>
              <w:pStyle w:val="ASFKTablenorm"/>
            </w:pPr>
            <w:r w:rsidRPr="00B11F4A">
              <w:lastRenderedPageBreak/>
              <w:t xml:space="preserve">Бюджет </w:t>
            </w:r>
          </w:p>
        </w:tc>
        <w:tc>
          <w:tcPr>
            <w:tcW w:w="3863" w:type="pct"/>
            <w:shd w:val="clear" w:color="auto" w:fill="auto"/>
          </w:tcPr>
          <w:p w:rsidR="008349FF" w:rsidRDefault="008349FF" w:rsidP="007E5746">
            <w:pPr>
              <w:pStyle w:val="ASFKTablenorm"/>
            </w:pPr>
            <w:r w:rsidRPr="00B11F4A">
              <w:t>Наименование бюджета</w:t>
            </w:r>
            <w:r>
              <w:t>.</w:t>
            </w:r>
            <w:r w:rsidRPr="00B11F4A">
              <w:t xml:space="preserve"> </w:t>
            </w:r>
          </w:p>
          <w:p w:rsidR="008349FF" w:rsidRPr="00AE58D3" w:rsidRDefault="008349FF" w:rsidP="007E5746">
            <w:pPr>
              <w:pStyle w:val="ASFKTablenorm"/>
            </w:pPr>
            <w:r w:rsidRPr="00B11F4A">
              <w:t>УБП: Заполняется автоматически на</w:t>
            </w:r>
            <w:r w:rsidRPr="00AE58D3">
              <w:t xml:space="preserve"> основании си</w:t>
            </w:r>
            <w:r w:rsidRPr="00F33CCA">
              <w:t>с</w:t>
            </w:r>
            <w:r w:rsidRPr="00AE58D3">
              <w:t>темной константы.</w:t>
            </w:r>
          </w:p>
          <w:p w:rsidR="008349FF" w:rsidRPr="00AE58D3" w:rsidRDefault="008349FF" w:rsidP="007E5746">
            <w:pPr>
              <w:pStyle w:val="ASFKTablenorm"/>
            </w:pPr>
            <w:r w:rsidRPr="00B11F4A">
              <w:t>Соответствующим значением по справо</w:t>
            </w:r>
            <w:r w:rsidRPr="00AE58D3">
              <w:t xml:space="preserve">чнику </w:t>
            </w:r>
            <w:r w:rsidR="00104B38">
              <w:t>«</w:t>
            </w:r>
            <w:r w:rsidRPr="00AE58D3">
              <w:t>Бюджеты</w:t>
            </w:r>
            <w:r w:rsidR="00104B38">
              <w:t>»</w:t>
            </w:r>
            <w:r w:rsidRPr="00AE58D3">
              <w:t xml:space="preserve"> для выбранного </w:t>
            </w:r>
            <w:r w:rsidR="00104B38">
              <w:t>«</w:t>
            </w:r>
            <w:r w:rsidRPr="00AE58D3">
              <w:t>Кода клиента</w:t>
            </w:r>
            <w:r w:rsidR="00104B38">
              <w:t>»</w:t>
            </w:r>
            <w:r w:rsidRPr="00AE58D3">
              <w:t>.</w:t>
            </w:r>
          </w:p>
          <w:p w:rsidR="008349FF" w:rsidRPr="00AE58D3" w:rsidRDefault="008349FF" w:rsidP="007E5746">
            <w:pPr>
              <w:pStyle w:val="ASFKTablenorm"/>
            </w:pPr>
            <w:r w:rsidRPr="00B11F4A">
              <w:t xml:space="preserve">Доступен выбор из справочника </w:t>
            </w:r>
            <w:r w:rsidR="00104B38">
              <w:t>«</w:t>
            </w:r>
            <w:r w:rsidRPr="00AE58D3">
              <w:t>Бюджеты</w:t>
            </w:r>
            <w:r w:rsidR="00104B38">
              <w:t>»</w:t>
            </w:r>
            <w:r w:rsidRPr="00AE58D3">
              <w:t>.</w:t>
            </w:r>
          </w:p>
          <w:p w:rsidR="008349FF" w:rsidRPr="00AE58D3" w:rsidRDefault="008349FF" w:rsidP="007E5746">
            <w:pPr>
              <w:pStyle w:val="ASFKTablenorm"/>
            </w:pPr>
            <w:r>
              <w:t>Ввод значения вручную.</w:t>
            </w:r>
          </w:p>
          <w:p w:rsidR="008349FF" w:rsidRPr="00AE58D3" w:rsidRDefault="008349FF" w:rsidP="007E5746">
            <w:pPr>
              <w:pStyle w:val="ASFKTablenorm"/>
            </w:pPr>
            <w:r w:rsidRPr="00657D05">
              <w:t xml:space="preserve">Может быть указано значение </w:t>
            </w:r>
            <w:r w:rsidR="00104B38">
              <w:t>«</w:t>
            </w:r>
            <w:r w:rsidRPr="00657D05">
              <w:t>не</w:t>
            </w:r>
            <w:r w:rsidRPr="00AE58D3">
              <w:t>т</w:t>
            </w:r>
            <w:r w:rsidR="00104B38">
              <w:t>»</w:t>
            </w:r>
            <w:r w:rsidRPr="00AE58D3">
              <w:t>.</w:t>
            </w:r>
          </w:p>
          <w:p w:rsidR="008349FF" w:rsidRPr="00AE58D3" w:rsidRDefault="008349FF" w:rsidP="007E5746">
            <w:pPr>
              <w:pStyle w:val="ASFKTablenorm"/>
            </w:pPr>
            <w:r w:rsidRPr="00657D05">
              <w:t xml:space="preserve">Не заполняется, если в поле </w:t>
            </w:r>
            <w:r w:rsidR="00104B38">
              <w:t>«</w:t>
            </w:r>
            <w:r w:rsidRPr="00657D05">
              <w:t>Вид операции</w:t>
            </w:r>
            <w:r w:rsidR="00104B38">
              <w:t>»</w:t>
            </w:r>
            <w:r w:rsidRPr="00657D05">
              <w:t xml:space="preserve"> указано знач</w:t>
            </w:r>
            <w:r w:rsidRPr="00AE58D3">
              <w:t xml:space="preserve">ение </w:t>
            </w:r>
            <w:r w:rsidR="00104B38">
              <w:t>«</w:t>
            </w:r>
            <w:r w:rsidRPr="00AE58D3">
              <w:t>5</w:t>
            </w:r>
            <w:r w:rsidR="00104B38">
              <w:t>»</w:t>
            </w:r>
            <w:r w:rsidRPr="00AE58D3">
              <w:t>.</w:t>
            </w:r>
          </w:p>
          <w:p w:rsidR="008349FF" w:rsidRPr="00AE58D3" w:rsidRDefault="008349FF" w:rsidP="007E5746">
            <w:pPr>
              <w:pStyle w:val="ASFKTablenorm"/>
            </w:pPr>
            <w:r w:rsidRPr="00657D05">
              <w:t>В остальных случаях обязательно для з</w:t>
            </w:r>
            <w:r w:rsidRPr="00AE58D3">
              <w:t>аполнения.</w:t>
            </w:r>
          </w:p>
        </w:tc>
      </w:tr>
      <w:tr w:rsidR="008349FF" w:rsidRPr="00B11F4A">
        <w:trPr>
          <w:cantSplit/>
        </w:trPr>
        <w:tc>
          <w:tcPr>
            <w:tcW w:w="1137" w:type="pct"/>
            <w:shd w:val="clear" w:color="auto" w:fill="auto"/>
          </w:tcPr>
          <w:p w:rsidR="008349FF" w:rsidRPr="00AF3BB4" w:rsidRDefault="008349FF" w:rsidP="007E5746">
            <w:pPr>
              <w:pStyle w:val="ASFKTablenorm"/>
            </w:pPr>
            <w:r w:rsidRPr="00AF3BB4">
              <w:t>Специальные указ</w:t>
            </w:r>
            <w:r w:rsidRPr="008349FF">
              <w:t>а</w:t>
            </w:r>
            <w:r w:rsidRPr="00AF3BB4">
              <w:t xml:space="preserve">ния </w:t>
            </w:r>
          </w:p>
        </w:tc>
        <w:tc>
          <w:tcPr>
            <w:tcW w:w="3863" w:type="pct"/>
            <w:shd w:val="clear" w:color="auto" w:fill="auto"/>
          </w:tcPr>
          <w:p w:rsidR="008349FF" w:rsidRDefault="008349FF" w:rsidP="007E5746">
            <w:pPr>
              <w:pStyle w:val="ASFKTablenorm"/>
            </w:pPr>
            <w:r w:rsidRPr="00AF3BB4">
              <w:t xml:space="preserve">Код и наименование специальных указаний для УБП. </w:t>
            </w:r>
          </w:p>
          <w:p w:rsidR="008349FF" w:rsidRPr="00AF3BB4" w:rsidRDefault="008349FF" w:rsidP="007E5746">
            <w:pPr>
              <w:pStyle w:val="ASFKTablenorm"/>
            </w:pPr>
            <w:r>
              <w:t>Код в</w:t>
            </w:r>
            <w:r w:rsidRPr="00AF3BB4">
              <w:t xml:space="preserve">ыбирается из списка </w:t>
            </w:r>
            <w:r>
              <w:t xml:space="preserve">допустимых </w:t>
            </w:r>
            <w:r w:rsidRPr="00AF3BB4">
              <w:t>значений</w:t>
            </w:r>
            <w:r>
              <w:t xml:space="preserve"> </w:t>
            </w:r>
            <w:r w:rsidRPr="001C3740">
              <w:t>– 01, 02</w:t>
            </w:r>
            <w:r w:rsidRPr="00AF3BB4">
              <w:t>.</w:t>
            </w:r>
          </w:p>
          <w:p w:rsidR="008349FF" w:rsidRPr="00AF3BB4" w:rsidRDefault="008349FF" w:rsidP="007E5746">
            <w:pPr>
              <w:pStyle w:val="ASFKTablenorm"/>
            </w:pPr>
            <w:r w:rsidRPr="00AF3BB4">
              <w:t>По умолчанию пустое поле.</w:t>
            </w:r>
          </w:p>
          <w:p w:rsidR="008349FF" w:rsidRDefault="008349FF" w:rsidP="007E5746">
            <w:pPr>
              <w:pStyle w:val="ASFKTablenorm"/>
            </w:pPr>
            <w:r w:rsidRPr="001C3740">
              <w:t xml:space="preserve">Наименование заполняется автоматически на основании значения поля </w:t>
            </w:r>
            <w:r w:rsidR="00104B38">
              <w:t>«</w:t>
            </w:r>
            <w:r w:rsidRPr="001C3740">
              <w:t>Сп</w:t>
            </w:r>
            <w:r w:rsidRPr="008349FF">
              <w:t>е</w:t>
            </w:r>
            <w:r w:rsidRPr="001C3740">
              <w:t>циальные указания (код)</w:t>
            </w:r>
            <w:r w:rsidR="00104B38">
              <w:t>»</w:t>
            </w:r>
            <w:r>
              <w:t>.</w:t>
            </w:r>
          </w:p>
          <w:p w:rsidR="008349FF" w:rsidRPr="00AF3BB4" w:rsidRDefault="008349FF" w:rsidP="007E5746">
            <w:pPr>
              <w:pStyle w:val="ASFKTablenorm"/>
            </w:pPr>
            <w:r w:rsidRPr="00AF3BB4">
              <w:t>Список соответстви</w:t>
            </w:r>
            <w:r>
              <w:t>й</w:t>
            </w:r>
            <w:r w:rsidRPr="00AF3BB4">
              <w:t xml:space="preserve"> значений:</w:t>
            </w:r>
          </w:p>
          <w:p w:rsidR="008349FF" w:rsidRPr="00AF3BB4" w:rsidRDefault="00104B38" w:rsidP="007E5746">
            <w:pPr>
              <w:pStyle w:val="ASFKTableListMark"/>
            </w:pPr>
            <w:r>
              <w:t>«</w:t>
            </w:r>
            <w:r w:rsidR="008349FF" w:rsidRPr="00AF3BB4">
              <w:t>Отзыв</w:t>
            </w:r>
            <w:r>
              <w:t>»</w:t>
            </w:r>
            <w:r w:rsidR="008349FF" w:rsidRPr="00AF3BB4">
              <w:t xml:space="preserve"> = 01;</w:t>
            </w:r>
          </w:p>
          <w:p w:rsidR="008349FF" w:rsidRPr="00AF3BB4" w:rsidRDefault="00104B38" w:rsidP="007E5746">
            <w:pPr>
              <w:pStyle w:val="ASFKTableListMark"/>
            </w:pPr>
            <w:r>
              <w:t>«</w:t>
            </w:r>
            <w:r w:rsidR="008349FF" w:rsidRPr="001C3740">
              <w:t>Аннулирование полномочий организаций в сфере закупки</w:t>
            </w:r>
            <w:r>
              <w:t>»</w:t>
            </w:r>
            <w:r w:rsidR="008349FF" w:rsidRPr="00AF3BB4">
              <w:t xml:space="preserve"> = 02.</w:t>
            </w:r>
          </w:p>
        </w:tc>
      </w:tr>
      <w:tr w:rsidR="008349FF" w:rsidRPr="00B11F4A">
        <w:trPr>
          <w:cantSplit/>
        </w:trPr>
        <w:tc>
          <w:tcPr>
            <w:tcW w:w="1137" w:type="pct"/>
            <w:shd w:val="clear" w:color="auto" w:fill="auto"/>
          </w:tcPr>
          <w:p w:rsidR="008349FF" w:rsidRPr="00AF3BB4" w:rsidRDefault="008349FF" w:rsidP="007E5746">
            <w:pPr>
              <w:pStyle w:val="ASFKTablenorm"/>
            </w:pPr>
            <w:r w:rsidRPr="00AF3BB4">
              <w:t xml:space="preserve">Вид операции </w:t>
            </w:r>
          </w:p>
        </w:tc>
        <w:tc>
          <w:tcPr>
            <w:tcW w:w="3863" w:type="pct"/>
            <w:shd w:val="clear" w:color="auto" w:fill="auto"/>
          </w:tcPr>
          <w:p w:rsidR="008349FF" w:rsidRPr="00AF3BB4" w:rsidRDefault="008349FF" w:rsidP="007E5746">
            <w:pPr>
              <w:pStyle w:val="ASFKTablenorm"/>
            </w:pPr>
            <w:r w:rsidRPr="00AF3BB4">
              <w:t>Код и наименование вида операции УБП.</w:t>
            </w:r>
          </w:p>
          <w:p w:rsidR="008349FF" w:rsidRPr="00AF3BB4" w:rsidRDefault="008349FF" w:rsidP="007E5746">
            <w:pPr>
              <w:pStyle w:val="ASFKTablenorm"/>
            </w:pPr>
            <w:r>
              <w:t xml:space="preserve">Код: </w:t>
            </w:r>
            <w:r w:rsidRPr="00AF3BB4">
              <w:t xml:space="preserve">Доступен выбор из списка </w:t>
            </w:r>
            <w:r w:rsidRPr="00E00831">
              <w:t xml:space="preserve">допустимых </w:t>
            </w:r>
            <w:r w:rsidRPr="00AF3BB4">
              <w:t>зн</w:t>
            </w:r>
            <w:r>
              <w:t xml:space="preserve">ачений: </w:t>
            </w:r>
            <w:r w:rsidRPr="00AF3BB4">
              <w:t>0, 4, 5.</w:t>
            </w:r>
          </w:p>
          <w:p w:rsidR="008349FF" w:rsidRPr="00AF3BB4" w:rsidRDefault="008349FF" w:rsidP="007E5746">
            <w:pPr>
              <w:pStyle w:val="ASFKTablenorm"/>
            </w:pPr>
            <w:r w:rsidRPr="00AF3BB4">
              <w:t>Наименование</w:t>
            </w:r>
            <w:r>
              <w:t xml:space="preserve"> з</w:t>
            </w:r>
            <w:r w:rsidRPr="00AF3BB4">
              <w:t xml:space="preserve">аполняется автоматически на основании указанного значения в поле </w:t>
            </w:r>
            <w:r w:rsidR="00104B38">
              <w:t>«</w:t>
            </w:r>
            <w:r w:rsidRPr="00AF3BB4">
              <w:t>Вид операции (код)</w:t>
            </w:r>
            <w:r w:rsidR="00104B38">
              <w:t>»</w:t>
            </w:r>
            <w:r w:rsidRPr="00AF3BB4">
              <w:t>.</w:t>
            </w:r>
          </w:p>
          <w:p w:rsidR="008349FF" w:rsidRPr="00AF3BB4" w:rsidRDefault="008349FF" w:rsidP="007E5746">
            <w:pPr>
              <w:pStyle w:val="ASFKTablenorm"/>
            </w:pPr>
            <w:r w:rsidRPr="00AF3BB4">
              <w:t>Список соответствий значений:</w:t>
            </w:r>
          </w:p>
          <w:p w:rsidR="008349FF" w:rsidRPr="00AF3BB4" w:rsidRDefault="008349FF" w:rsidP="007E5746">
            <w:pPr>
              <w:pStyle w:val="ASFKTableListMark"/>
            </w:pPr>
            <w:r w:rsidRPr="00AF3BB4">
              <w:t xml:space="preserve">0 – </w:t>
            </w:r>
            <w:r w:rsidR="00104B38">
              <w:t>«</w:t>
            </w:r>
            <w:r w:rsidRPr="00AF3BB4">
              <w:t>включение</w:t>
            </w:r>
            <w:r w:rsidR="00104B38">
              <w:t>»</w:t>
            </w:r>
            <w:r w:rsidRPr="00AF3BB4">
              <w:t>;</w:t>
            </w:r>
          </w:p>
          <w:p w:rsidR="008349FF" w:rsidRPr="00AF3BB4" w:rsidRDefault="008349FF" w:rsidP="007E5746">
            <w:pPr>
              <w:pStyle w:val="ASFKTableListMark"/>
            </w:pPr>
            <w:r w:rsidRPr="00AF3BB4">
              <w:t xml:space="preserve">4 – </w:t>
            </w:r>
            <w:r w:rsidR="00104B38">
              <w:t>«</w:t>
            </w:r>
            <w:r w:rsidRPr="00AF3BB4">
              <w:t>изменение</w:t>
            </w:r>
            <w:r w:rsidR="00104B38">
              <w:t>»</w:t>
            </w:r>
            <w:r w:rsidRPr="00AF3BB4">
              <w:t>;</w:t>
            </w:r>
          </w:p>
          <w:p w:rsidR="008349FF" w:rsidRDefault="008349FF" w:rsidP="007E5746">
            <w:pPr>
              <w:pStyle w:val="ASFKTableListMark"/>
            </w:pPr>
            <w:r w:rsidRPr="00AF3BB4">
              <w:t xml:space="preserve">5 – </w:t>
            </w:r>
            <w:r w:rsidR="00104B38">
              <w:t>«</w:t>
            </w:r>
            <w:r w:rsidRPr="00AF3BB4">
              <w:t>уточнение</w:t>
            </w:r>
            <w:r w:rsidR="00104B38">
              <w:t>»</w:t>
            </w:r>
            <w:r w:rsidRPr="00AF3BB4">
              <w:t>.</w:t>
            </w:r>
          </w:p>
          <w:p w:rsidR="008349FF" w:rsidRPr="00AF3BB4" w:rsidRDefault="008349FF" w:rsidP="007E5746">
            <w:pPr>
              <w:pStyle w:val="ASFKTablenorm"/>
            </w:pPr>
            <w:r w:rsidRPr="00E00831">
              <w:t xml:space="preserve">Значение, равное </w:t>
            </w:r>
            <w:r w:rsidR="00104B38">
              <w:t>«</w:t>
            </w:r>
            <w:r w:rsidRPr="00E00831">
              <w:t>5</w:t>
            </w:r>
            <w:r w:rsidR="00104B38">
              <w:t>»</w:t>
            </w:r>
            <w:r w:rsidRPr="00E00831">
              <w:t xml:space="preserve">, может указываться только для документа, в котором поле </w:t>
            </w:r>
            <w:r w:rsidR="00104B38">
              <w:t>«</w:t>
            </w:r>
            <w:r w:rsidRPr="00E00831">
              <w:t>Тип организации</w:t>
            </w:r>
            <w:r w:rsidR="00104B38">
              <w:t>»</w:t>
            </w:r>
            <w:r w:rsidRPr="00E00831">
              <w:t xml:space="preserve"> принимает одно из следующих значений: </w:t>
            </w:r>
            <w:r w:rsidR="00104B38">
              <w:t>«</w:t>
            </w:r>
            <w:r w:rsidRPr="00E00831">
              <w:t>04</w:t>
            </w:r>
            <w:r w:rsidR="00104B38">
              <w:t>»</w:t>
            </w:r>
            <w:r w:rsidRPr="00E00831">
              <w:t xml:space="preserve">, </w:t>
            </w:r>
            <w:r w:rsidR="00104B38">
              <w:t>«</w:t>
            </w:r>
            <w:r w:rsidRPr="00E00831">
              <w:t>05</w:t>
            </w:r>
            <w:r w:rsidR="00104B38">
              <w:t>»</w:t>
            </w:r>
            <w:r w:rsidRPr="00E00831">
              <w:t xml:space="preserve">, </w:t>
            </w:r>
            <w:r w:rsidR="00104B38">
              <w:t>«</w:t>
            </w:r>
            <w:r w:rsidRPr="00E00831">
              <w:t>06</w:t>
            </w:r>
            <w:r w:rsidR="00104B38">
              <w:t>»</w:t>
            </w:r>
            <w:r w:rsidRPr="00E00831">
              <w:t xml:space="preserve">, </w:t>
            </w:r>
            <w:r w:rsidR="00104B38">
              <w:t>«</w:t>
            </w:r>
            <w:r w:rsidRPr="00E00831">
              <w:t>09</w:t>
            </w:r>
            <w:r w:rsidR="00104B38">
              <w:t>»</w:t>
            </w:r>
            <w:r w:rsidRPr="00E00831">
              <w:t xml:space="preserve">, </w:t>
            </w:r>
            <w:r w:rsidR="00104B38">
              <w:t>«</w:t>
            </w:r>
            <w:r w:rsidRPr="00E00831">
              <w:t>10</w:t>
            </w:r>
            <w:r w:rsidR="00104B38">
              <w:t>»</w:t>
            </w:r>
            <w:r w:rsidRPr="00E00831">
              <w:t xml:space="preserve">, </w:t>
            </w:r>
            <w:r w:rsidR="00104B38">
              <w:t>«</w:t>
            </w:r>
            <w:r w:rsidRPr="00E00831">
              <w:t>11</w:t>
            </w:r>
            <w:r w:rsidR="00104B38">
              <w:t>»</w:t>
            </w:r>
            <w:r w:rsidRPr="00E00831">
              <w:t xml:space="preserve">, </w:t>
            </w:r>
            <w:r w:rsidR="00104B38">
              <w:t>«</w:t>
            </w:r>
            <w:r w:rsidRPr="00E00831">
              <w:t>12</w:t>
            </w:r>
            <w:r w:rsidR="00104B38">
              <w:t>»</w:t>
            </w:r>
            <w:r w:rsidRPr="00E00831">
              <w:t xml:space="preserve">, </w:t>
            </w:r>
            <w:r w:rsidR="00104B38">
              <w:t>«</w:t>
            </w:r>
            <w:r w:rsidRPr="00E00831">
              <w:t>13</w:t>
            </w:r>
            <w:r w:rsidR="00104B38">
              <w:t>»</w:t>
            </w:r>
            <w:r w:rsidRPr="00E00831">
              <w:t xml:space="preserve">, </w:t>
            </w:r>
            <w:r w:rsidR="00104B38">
              <w:t>«</w:t>
            </w:r>
            <w:r w:rsidRPr="00E00831">
              <w:t>20</w:t>
            </w:r>
            <w:r w:rsidR="00104B38">
              <w:t>»</w:t>
            </w:r>
            <w:r w:rsidRPr="00E00831">
              <w:t>.</w:t>
            </w:r>
          </w:p>
        </w:tc>
      </w:tr>
      <w:tr w:rsidR="008349FF" w:rsidRPr="00B11F4A">
        <w:trPr>
          <w:cantSplit/>
        </w:trPr>
        <w:tc>
          <w:tcPr>
            <w:tcW w:w="5000" w:type="pct"/>
            <w:gridSpan w:val="2"/>
            <w:shd w:val="clear" w:color="auto" w:fill="auto"/>
          </w:tcPr>
          <w:p w:rsidR="008349FF" w:rsidRPr="00B11F4A" w:rsidRDefault="008349FF" w:rsidP="007E5746">
            <w:pPr>
              <w:pStyle w:val="ASFKTablenorm"/>
            </w:pPr>
            <w:r w:rsidRPr="008F5011">
              <w:t xml:space="preserve">Закладка </w:t>
            </w:r>
            <w:r w:rsidR="00104B38">
              <w:t>«</w:t>
            </w:r>
            <w:r w:rsidRPr="008F5011">
              <w:t>Основные атрибуты (1)</w:t>
            </w:r>
            <w:r w:rsidR="00104B38">
              <w:t>»</w:t>
            </w:r>
            <w:r w:rsidRPr="008F5011">
              <w:t xml:space="preserve">, группа полей </w:t>
            </w:r>
            <w:r w:rsidR="00104B38">
              <w:t>«</w:t>
            </w:r>
            <w:r w:rsidRPr="008F5011">
              <w:t>Публично-правовое образование</w:t>
            </w:r>
            <w:r w:rsidR="00104B38">
              <w:t>»</w:t>
            </w:r>
          </w:p>
        </w:tc>
      </w:tr>
      <w:tr w:rsidR="008349FF" w:rsidRPr="00B11F4A">
        <w:trPr>
          <w:cantSplit/>
        </w:trPr>
        <w:tc>
          <w:tcPr>
            <w:tcW w:w="1137" w:type="pct"/>
            <w:shd w:val="clear" w:color="auto" w:fill="auto"/>
          </w:tcPr>
          <w:p w:rsidR="008349FF" w:rsidRPr="00AE58D3" w:rsidRDefault="008349FF" w:rsidP="007E5746">
            <w:pPr>
              <w:pStyle w:val="ASFKTablenorm"/>
            </w:pPr>
            <w:r w:rsidRPr="00FA5762">
              <w:lastRenderedPageBreak/>
              <w:t>ОКТМО ППО</w:t>
            </w:r>
          </w:p>
        </w:tc>
        <w:tc>
          <w:tcPr>
            <w:tcW w:w="3863" w:type="pct"/>
            <w:shd w:val="clear" w:color="auto" w:fill="auto"/>
          </w:tcPr>
          <w:p w:rsidR="008349FF" w:rsidRDefault="008349FF" w:rsidP="007E5746">
            <w:pPr>
              <w:pStyle w:val="ASFKTablenorm"/>
            </w:pPr>
            <w:r w:rsidRPr="00AF3BB4">
              <w:t xml:space="preserve">УБП: Указывается значение кода по ОКТМО из справочника </w:t>
            </w:r>
            <w:r w:rsidR="00104B38">
              <w:t>«</w:t>
            </w:r>
            <w:r w:rsidRPr="00AF3BB4">
              <w:t>ОКТМО</w:t>
            </w:r>
            <w:r w:rsidR="00104B38">
              <w:t>»</w:t>
            </w:r>
            <w:r>
              <w:t>.</w:t>
            </w:r>
          </w:p>
          <w:p w:rsidR="008349FF" w:rsidRPr="00AE58D3" w:rsidRDefault="008349FF" w:rsidP="007E5746">
            <w:pPr>
              <w:pStyle w:val="ASFKTablenorm"/>
            </w:pPr>
            <w:r w:rsidRPr="00FA5762">
              <w:t>Значение поля может указ</w:t>
            </w:r>
            <w:r w:rsidRPr="00AE58D3">
              <w:t>ываться одним из способов:</w:t>
            </w:r>
          </w:p>
          <w:p w:rsidR="008349FF" w:rsidRDefault="008349FF" w:rsidP="007E5746">
            <w:pPr>
              <w:pStyle w:val="ASFKTableListMark"/>
            </w:pPr>
            <w:r>
              <w:t>е</w:t>
            </w:r>
            <w:r w:rsidRPr="00AF3BB4">
              <w:t xml:space="preserve">сли указано значение в поле </w:t>
            </w:r>
            <w:r w:rsidR="00104B38">
              <w:t>«</w:t>
            </w:r>
            <w:r w:rsidRPr="00AF3BB4">
              <w:t>Учетный номер</w:t>
            </w:r>
            <w:r w:rsidR="00104B38">
              <w:t>»</w:t>
            </w:r>
            <w:r w:rsidRPr="00AF3BB4">
              <w:t>, присутствующее в СПЗ среди актуальных записей, то заполняется автоматически значением с</w:t>
            </w:r>
            <w:r w:rsidRPr="008349FF">
              <w:t>о</w:t>
            </w:r>
            <w:r w:rsidRPr="00AF3BB4">
              <w:t>ответствующего реквизита (ОКТМО ППО)</w:t>
            </w:r>
            <w:r>
              <w:t xml:space="preserve"> </w:t>
            </w:r>
            <w:r w:rsidRPr="00AF3BB4">
              <w:t xml:space="preserve">из справочника </w:t>
            </w:r>
            <w:r w:rsidR="00104B38">
              <w:t>«</w:t>
            </w:r>
            <w:r w:rsidRPr="00AF3BB4">
              <w:t>СПЗ</w:t>
            </w:r>
            <w:r w:rsidR="00104B38">
              <w:t>»</w:t>
            </w:r>
            <w:r>
              <w:t>;</w:t>
            </w:r>
          </w:p>
          <w:p w:rsidR="008349FF" w:rsidRPr="00FA5762" w:rsidRDefault="008349FF" w:rsidP="007E5746">
            <w:pPr>
              <w:pStyle w:val="ASFKTableListMark"/>
            </w:pPr>
            <w:r w:rsidRPr="00FA5762">
              <w:t>заполнение из импортиру</w:t>
            </w:r>
            <w:r w:rsidRPr="00AE58D3">
              <w:t>е</w:t>
            </w:r>
            <w:r w:rsidRPr="00FA5762">
              <w:t>мого файла;</w:t>
            </w:r>
          </w:p>
          <w:p w:rsidR="008349FF" w:rsidRDefault="008349FF" w:rsidP="007E5746">
            <w:pPr>
              <w:pStyle w:val="ASFKTableListMark"/>
            </w:pPr>
            <w:r w:rsidRPr="00FA5762">
              <w:t>ручной ввод</w:t>
            </w:r>
            <w:r w:rsidR="00730FA4">
              <w:t xml:space="preserve"> – </w:t>
            </w:r>
            <w:r>
              <w:t>п</w:t>
            </w:r>
            <w:r w:rsidRPr="00AF3BB4">
              <w:t xml:space="preserve">еречень возможных кодов для выбора значения поля </w:t>
            </w:r>
            <w:r w:rsidR="00104B38">
              <w:t>«</w:t>
            </w:r>
            <w:r w:rsidRPr="00AF3BB4">
              <w:t>ОКТМО ППО</w:t>
            </w:r>
            <w:r w:rsidR="00104B38">
              <w:t>»</w:t>
            </w:r>
            <w:r w:rsidRPr="00AF3BB4">
              <w:t xml:space="preserve"> ограничен активными на текущую дату записями спр</w:t>
            </w:r>
            <w:r w:rsidRPr="008349FF">
              <w:t>а</w:t>
            </w:r>
            <w:r w:rsidRPr="00AF3BB4">
              <w:t xml:space="preserve">вочника </w:t>
            </w:r>
            <w:r w:rsidR="00104B38">
              <w:t>«</w:t>
            </w:r>
            <w:r w:rsidRPr="00AF3BB4">
              <w:t>ОКТМО</w:t>
            </w:r>
            <w:r w:rsidR="00104B38">
              <w:t>»</w:t>
            </w:r>
            <w:r w:rsidRPr="00AF3BB4">
              <w:t xml:space="preserve">, в которых значение поля </w:t>
            </w:r>
            <w:r w:rsidR="00104B38">
              <w:t>«</w:t>
            </w:r>
            <w:r w:rsidRPr="00AF3BB4">
              <w:t>Раздел</w:t>
            </w:r>
            <w:r w:rsidR="00104B38">
              <w:t>»</w:t>
            </w:r>
            <w:r w:rsidRPr="00AF3BB4">
              <w:t xml:space="preserve"> равно </w:t>
            </w:r>
            <w:r w:rsidR="00104B38">
              <w:t>«</w:t>
            </w:r>
            <w:r w:rsidRPr="00AF3BB4">
              <w:t>1</w:t>
            </w:r>
            <w:r w:rsidR="00104B38">
              <w:t>»</w:t>
            </w:r>
            <w:r w:rsidRPr="00AF3BB4">
              <w:t xml:space="preserve"> (мун</w:t>
            </w:r>
            <w:r w:rsidRPr="008349FF">
              <w:t>и</w:t>
            </w:r>
            <w:r w:rsidRPr="00AF3BB4">
              <w:t>ципальные образования)</w:t>
            </w:r>
            <w:r>
              <w:t>;</w:t>
            </w:r>
          </w:p>
          <w:p w:rsidR="008349FF" w:rsidRPr="00FA5762" w:rsidRDefault="008349FF" w:rsidP="007E5746">
            <w:pPr>
              <w:pStyle w:val="ASFKTableListMark"/>
            </w:pPr>
            <w:r>
              <w:t>е</w:t>
            </w:r>
            <w:r w:rsidRPr="001C3740">
              <w:t xml:space="preserve">сли значение поля </w:t>
            </w:r>
            <w:r w:rsidR="00104B38">
              <w:t>«</w:t>
            </w:r>
            <w:r w:rsidRPr="001C3740">
              <w:t>Переход на СР</w:t>
            </w:r>
            <w:r w:rsidR="00104B38">
              <w:t>»</w:t>
            </w:r>
            <w:r w:rsidRPr="001C3740">
              <w:t xml:space="preserve"> = 1, то автозаполнение осуществл</w:t>
            </w:r>
            <w:r w:rsidRPr="008349FF">
              <w:t>я</w:t>
            </w:r>
            <w:r w:rsidRPr="001C3740">
              <w:t xml:space="preserve">ется по справочнику </w:t>
            </w:r>
            <w:r w:rsidR="00104B38">
              <w:t>«</w:t>
            </w:r>
            <w:r w:rsidRPr="001C3740">
              <w:t>Реестр участников бюджетного процесса, а также юридических лиц, не являющихся участниками бюджетного процесса</w:t>
            </w:r>
            <w:r w:rsidR="00104B38">
              <w:t>»</w:t>
            </w:r>
            <w:r w:rsidRPr="001C3740">
              <w:t xml:space="preserve"> и указывается значение поля </w:t>
            </w:r>
            <w:r w:rsidR="00104B38">
              <w:t>«</w:t>
            </w:r>
            <w:r w:rsidRPr="001C3740">
              <w:t>Наименование публично-правового образ</w:t>
            </w:r>
            <w:r w:rsidRPr="008349FF">
              <w:t>о</w:t>
            </w:r>
            <w:r w:rsidRPr="001C3740">
              <w:t>вания</w:t>
            </w:r>
            <w:r w:rsidR="00730FA4">
              <w:t xml:space="preserve"> – </w:t>
            </w:r>
            <w:r w:rsidRPr="001C3740">
              <w:t>учредителя</w:t>
            </w:r>
            <w:r w:rsidR="00104B38">
              <w:t>»</w:t>
            </w:r>
            <w:r w:rsidRPr="001C3740">
              <w:t xml:space="preserve"> (OKTMOFounder)</w:t>
            </w:r>
            <w:r w:rsidRPr="00FA5762">
              <w:t>.</w:t>
            </w:r>
          </w:p>
          <w:p w:rsidR="008349FF" w:rsidRDefault="008349FF" w:rsidP="007E5746">
            <w:pPr>
              <w:pStyle w:val="ASFKTablenorm"/>
            </w:pPr>
            <w:r w:rsidRPr="00FA5762">
              <w:t>По умолчанию не з</w:t>
            </w:r>
            <w:r w:rsidRPr="00AE58D3">
              <w:t>аполняется.</w:t>
            </w:r>
          </w:p>
          <w:p w:rsidR="008349FF" w:rsidRPr="00AE58D3" w:rsidRDefault="008349FF" w:rsidP="007E5746">
            <w:pPr>
              <w:pStyle w:val="ASFKTablenorm"/>
            </w:pPr>
            <w:r w:rsidRPr="00AF3BB4">
              <w:t>Обязательно к заполнению</w:t>
            </w:r>
            <w:r>
              <w:t>,</w:t>
            </w:r>
            <w:r w:rsidRPr="00AF3BB4">
              <w:t xml:space="preserve"> если заполнено поле </w:t>
            </w:r>
            <w:r w:rsidR="00104B38">
              <w:t>«</w:t>
            </w:r>
            <w:r w:rsidRPr="00AF3BB4">
              <w:t>Наименование публично-правового образования</w:t>
            </w:r>
            <w:r w:rsidR="00104B38">
              <w:t>»</w:t>
            </w:r>
            <w:r w:rsidRPr="00AF3BB4">
              <w:t>. При импорте на клиентский АРМ структурирова</w:t>
            </w:r>
            <w:r w:rsidRPr="008349FF">
              <w:t>н</w:t>
            </w:r>
            <w:r w:rsidRPr="00AF3BB4">
              <w:t>ного файла утвержденного формата, не содержащего указанный реквизит</w:t>
            </w:r>
            <w:r w:rsidR="00730FA4">
              <w:t xml:space="preserve"> – </w:t>
            </w:r>
            <w:r w:rsidRPr="00AF3BB4">
              <w:t>присутствует возможность заполнения поля вручную.</w:t>
            </w:r>
          </w:p>
        </w:tc>
      </w:tr>
      <w:tr w:rsidR="008349FF" w:rsidRPr="00B11F4A">
        <w:trPr>
          <w:cantSplit/>
        </w:trPr>
        <w:tc>
          <w:tcPr>
            <w:tcW w:w="1137" w:type="pct"/>
            <w:shd w:val="clear" w:color="auto" w:fill="auto"/>
          </w:tcPr>
          <w:p w:rsidR="008349FF" w:rsidRPr="00AE58D3" w:rsidRDefault="008349FF" w:rsidP="007E5746">
            <w:pPr>
              <w:pStyle w:val="ASFKTablenorm"/>
            </w:pPr>
            <w:r w:rsidRPr="00FA5762">
              <w:t>Наименование пу</w:t>
            </w:r>
            <w:r w:rsidRPr="008349FF">
              <w:t>б</w:t>
            </w:r>
            <w:r w:rsidRPr="00FA5762">
              <w:t>ли</w:t>
            </w:r>
            <w:r w:rsidRPr="00AE58D3">
              <w:t>чно-правового о</w:t>
            </w:r>
            <w:r w:rsidRPr="008349FF">
              <w:t>б</w:t>
            </w:r>
            <w:r w:rsidRPr="00AE58D3">
              <w:t>р</w:t>
            </w:r>
            <w:r w:rsidRPr="00C24574">
              <w:t>а</w:t>
            </w:r>
            <w:r w:rsidRPr="00AE58D3">
              <w:t>зов</w:t>
            </w:r>
            <w:r w:rsidRPr="00981E07">
              <w:t>а</w:t>
            </w:r>
            <w:r w:rsidRPr="00AE58D3">
              <w:t>ния</w:t>
            </w:r>
          </w:p>
        </w:tc>
        <w:tc>
          <w:tcPr>
            <w:tcW w:w="3863" w:type="pct"/>
            <w:shd w:val="clear" w:color="auto" w:fill="auto"/>
          </w:tcPr>
          <w:p w:rsidR="008349FF" w:rsidRPr="00AE58D3" w:rsidRDefault="008349FF" w:rsidP="007E5746">
            <w:pPr>
              <w:pStyle w:val="ASFKTablenorm"/>
            </w:pPr>
            <w:r>
              <w:t xml:space="preserve">УБП: </w:t>
            </w:r>
            <w:r w:rsidRPr="00FA5762">
              <w:t>Значение поля может указ</w:t>
            </w:r>
            <w:r w:rsidRPr="00AE58D3">
              <w:t>ываться одним из способов:</w:t>
            </w:r>
          </w:p>
          <w:p w:rsidR="008349FF" w:rsidRDefault="008349FF" w:rsidP="007E5746">
            <w:pPr>
              <w:pStyle w:val="ASFKTableListMark"/>
            </w:pPr>
            <w:r>
              <w:t>е</w:t>
            </w:r>
            <w:r w:rsidRPr="00AF3BB4">
              <w:t xml:space="preserve">сли указано значение в поле </w:t>
            </w:r>
            <w:r w:rsidR="00104B38">
              <w:t>«</w:t>
            </w:r>
            <w:r w:rsidRPr="00AF3BB4">
              <w:t>Учетный номер</w:t>
            </w:r>
            <w:r w:rsidR="00104B38">
              <w:t>»</w:t>
            </w:r>
            <w:r w:rsidRPr="00AF3BB4">
              <w:t>, присутствующее в СПЗ среди актуальных записей, то заполняется автоматически значением с</w:t>
            </w:r>
            <w:r w:rsidRPr="008349FF">
              <w:t>о</w:t>
            </w:r>
            <w:r w:rsidRPr="00AF3BB4">
              <w:t>ответствующего реквизита (Наименование ППО)</w:t>
            </w:r>
            <w:r>
              <w:t xml:space="preserve"> </w:t>
            </w:r>
            <w:r w:rsidRPr="00AF3BB4">
              <w:t xml:space="preserve">из справочника </w:t>
            </w:r>
            <w:r w:rsidR="00104B38">
              <w:t>«</w:t>
            </w:r>
            <w:r w:rsidRPr="00AF3BB4">
              <w:t>СПЗ</w:t>
            </w:r>
            <w:r w:rsidR="00104B38">
              <w:t>»</w:t>
            </w:r>
            <w:r>
              <w:t>;</w:t>
            </w:r>
          </w:p>
          <w:p w:rsidR="008349FF" w:rsidRPr="00FA5762" w:rsidRDefault="008349FF" w:rsidP="007E5746">
            <w:pPr>
              <w:pStyle w:val="ASFKTableListMark"/>
            </w:pPr>
            <w:r w:rsidRPr="00FA5762">
              <w:t>заполнение из импортиру</w:t>
            </w:r>
            <w:r w:rsidRPr="00AE58D3">
              <w:t>е</w:t>
            </w:r>
            <w:r w:rsidRPr="00FA5762">
              <w:t>мого файла;</w:t>
            </w:r>
          </w:p>
          <w:p w:rsidR="008349FF" w:rsidRDefault="008349FF" w:rsidP="007E5746">
            <w:pPr>
              <w:pStyle w:val="ASFKTableListMark"/>
            </w:pPr>
            <w:r>
              <w:t>а</w:t>
            </w:r>
            <w:r w:rsidRPr="00AF3BB4">
              <w:t xml:space="preserve">втозаполнение значением поля </w:t>
            </w:r>
            <w:r w:rsidR="00104B38">
              <w:t>«</w:t>
            </w:r>
            <w:r w:rsidRPr="00AF3BB4">
              <w:t>Наименование</w:t>
            </w:r>
            <w:r w:rsidR="00104B38">
              <w:t>»</w:t>
            </w:r>
            <w:r w:rsidRPr="00AF3BB4">
              <w:t xml:space="preserve"> справочника </w:t>
            </w:r>
            <w:r w:rsidR="00104B38">
              <w:t>«</w:t>
            </w:r>
            <w:r w:rsidRPr="00AF3BB4">
              <w:t>ОКТМО</w:t>
            </w:r>
            <w:r w:rsidR="00104B38">
              <w:t>»</w:t>
            </w:r>
            <w:r w:rsidRPr="00AF3BB4">
              <w:t xml:space="preserve">, соответствующим значению поля </w:t>
            </w:r>
            <w:r w:rsidR="00104B38">
              <w:t>«</w:t>
            </w:r>
            <w:r w:rsidRPr="00AF3BB4">
              <w:t>ОКТМО ППО</w:t>
            </w:r>
            <w:r w:rsidR="00104B38">
              <w:t>»</w:t>
            </w:r>
            <w:r w:rsidRPr="00AF3BB4">
              <w:t xml:space="preserve"> с возмо</w:t>
            </w:r>
            <w:r w:rsidRPr="008349FF">
              <w:t>ж</w:t>
            </w:r>
            <w:r w:rsidRPr="00AF3BB4">
              <w:t xml:space="preserve">ностью редактирования. Если </w:t>
            </w:r>
            <w:r w:rsidR="00104B38">
              <w:t>«</w:t>
            </w:r>
            <w:r w:rsidRPr="00AF3BB4">
              <w:t>ОКТМО ППО</w:t>
            </w:r>
            <w:r w:rsidR="00104B38">
              <w:t>»</w:t>
            </w:r>
            <w:r w:rsidRPr="00AF3BB4">
              <w:t xml:space="preserve"> равно </w:t>
            </w:r>
            <w:r w:rsidR="00104B38">
              <w:t>«</w:t>
            </w:r>
            <w:r w:rsidRPr="00AF3BB4">
              <w:t>00000000</w:t>
            </w:r>
            <w:r w:rsidR="00104B38">
              <w:t>»</w:t>
            </w:r>
            <w:r w:rsidRPr="00AF3BB4">
              <w:t>, то ук</w:t>
            </w:r>
            <w:r w:rsidRPr="008349FF">
              <w:t>а</w:t>
            </w:r>
            <w:r w:rsidRPr="00AF3BB4">
              <w:t xml:space="preserve">зывается значение </w:t>
            </w:r>
            <w:r w:rsidR="00104B38">
              <w:t>«</w:t>
            </w:r>
            <w:r w:rsidRPr="00AF3BB4">
              <w:t>Российская Федерация</w:t>
            </w:r>
            <w:r w:rsidR="00104B38">
              <w:t>»</w:t>
            </w:r>
            <w:r>
              <w:t>;</w:t>
            </w:r>
          </w:p>
          <w:p w:rsidR="008349FF" w:rsidRPr="00FA5762" w:rsidRDefault="008349FF" w:rsidP="007E5746">
            <w:pPr>
              <w:pStyle w:val="ASFKTableListMark"/>
            </w:pPr>
            <w:r>
              <w:t>е</w:t>
            </w:r>
            <w:r w:rsidRPr="001C3740">
              <w:t xml:space="preserve">сли значение поля </w:t>
            </w:r>
            <w:r w:rsidR="00104B38">
              <w:t>«</w:t>
            </w:r>
            <w:r w:rsidRPr="001C3740">
              <w:t>Переход на СР</w:t>
            </w:r>
            <w:r w:rsidR="00104B38">
              <w:t>»</w:t>
            </w:r>
            <w:r w:rsidRPr="001C3740">
              <w:t xml:space="preserve"> = 1, то автозаполнение осуществл</w:t>
            </w:r>
            <w:r w:rsidRPr="008349FF">
              <w:t>я</w:t>
            </w:r>
            <w:r w:rsidRPr="001C3740">
              <w:t xml:space="preserve">ется по справочнику </w:t>
            </w:r>
            <w:r w:rsidR="00104B38">
              <w:t>«</w:t>
            </w:r>
            <w:r w:rsidRPr="001C3740">
              <w:t>Реестр участников бюджетного процесса, а также юридических лиц, не являющихся участниками бюджетного процесса</w:t>
            </w:r>
            <w:r w:rsidR="00104B38">
              <w:t>»</w:t>
            </w:r>
            <w:r w:rsidRPr="001C3740">
              <w:t xml:space="preserve"> и указывается значение поля </w:t>
            </w:r>
            <w:r w:rsidR="00104B38">
              <w:t>«</w:t>
            </w:r>
            <w:r w:rsidRPr="001C3740">
              <w:t>Наименование публично-правового образ</w:t>
            </w:r>
            <w:r w:rsidRPr="008349FF">
              <w:t>о</w:t>
            </w:r>
            <w:r w:rsidRPr="001C3740">
              <w:t>вания</w:t>
            </w:r>
            <w:r w:rsidR="00730FA4">
              <w:t xml:space="preserve"> – </w:t>
            </w:r>
            <w:r w:rsidRPr="001C3740">
              <w:t>учредителя</w:t>
            </w:r>
            <w:r w:rsidR="00104B38">
              <w:t>»</w:t>
            </w:r>
            <w:r w:rsidRPr="001C3740">
              <w:t xml:space="preserve"> (FounderNamePPO)</w:t>
            </w:r>
            <w:r w:rsidRPr="00FA5762">
              <w:t>.</w:t>
            </w:r>
          </w:p>
          <w:p w:rsidR="008349FF" w:rsidRDefault="008349FF" w:rsidP="007E5746">
            <w:pPr>
              <w:pStyle w:val="ASFKTablenorm"/>
            </w:pPr>
            <w:r w:rsidRPr="00FA5762">
              <w:t>По умолчанию не з</w:t>
            </w:r>
            <w:r w:rsidRPr="00AE58D3">
              <w:t>аполняется.</w:t>
            </w:r>
          </w:p>
          <w:p w:rsidR="008349FF" w:rsidRDefault="008349FF" w:rsidP="007E5746">
            <w:pPr>
              <w:pStyle w:val="ASFKTablenorm"/>
            </w:pPr>
            <w:r w:rsidRPr="00FA5762">
              <w:t xml:space="preserve">Поле </w:t>
            </w:r>
            <w:r w:rsidR="00104B38">
              <w:t>«</w:t>
            </w:r>
            <w:r w:rsidRPr="00FA5762">
              <w:t>Наименование публично-правового образования</w:t>
            </w:r>
            <w:r w:rsidR="00104B38">
              <w:t>»</w:t>
            </w:r>
            <w:r w:rsidRPr="00FA5762">
              <w:t xml:space="preserve"> обяз</w:t>
            </w:r>
            <w:r w:rsidRPr="00AE58D3">
              <w:t>ательно к з</w:t>
            </w:r>
            <w:r w:rsidRPr="00C24574">
              <w:t>а</w:t>
            </w:r>
            <w:r w:rsidRPr="00AE58D3">
              <w:t>по</w:t>
            </w:r>
            <w:r w:rsidRPr="008349FF">
              <w:t>л</w:t>
            </w:r>
            <w:r w:rsidRPr="00AE58D3">
              <w:t>нению для организаций с типом</w:t>
            </w:r>
            <w:r>
              <w:t>:</w:t>
            </w:r>
            <w:r w:rsidRPr="00AE58D3">
              <w:t xml:space="preserve"> </w:t>
            </w:r>
            <w:r w:rsidRPr="001C3740">
              <w:t>01, 03, 04, 05, 08, 09, 10, 12, 13</w:t>
            </w:r>
            <w:r w:rsidRPr="00AE58D3">
              <w:t>.</w:t>
            </w:r>
            <w:r>
              <w:t xml:space="preserve"> </w:t>
            </w:r>
          </w:p>
          <w:p w:rsidR="008349FF" w:rsidRPr="00AE58D3" w:rsidRDefault="008349FF" w:rsidP="007E5746">
            <w:pPr>
              <w:pStyle w:val="ASFKTablenorm"/>
            </w:pPr>
            <w:r w:rsidRPr="001C3740">
              <w:t>При импорте на клиентский АРМ структурированного файла утвержденного формата, не содержащего указанный реквизит</w:t>
            </w:r>
            <w:r w:rsidR="00730FA4">
              <w:t xml:space="preserve"> – </w:t>
            </w:r>
            <w:r w:rsidRPr="001C3740">
              <w:t>присутствует возможность заполнения поля вручную.</w:t>
            </w:r>
          </w:p>
        </w:tc>
      </w:tr>
      <w:tr w:rsidR="008349FF" w:rsidRPr="00B11F4A">
        <w:trPr>
          <w:cantSplit/>
        </w:trPr>
        <w:tc>
          <w:tcPr>
            <w:tcW w:w="5000" w:type="pct"/>
            <w:gridSpan w:val="2"/>
            <w:shd w:val="clear" w:color="auto" w:fill="auto"/>
          </w:tcPr>
          <w:p w:rsidR="008349FF" w:rsidRPr="00AE58D3" w:rsidRDefault="008349FF" w:rsidP="007E5746">
            <w:pPr>
              <w:pStyle w:val="ASFKTablenorm"/>
            </w:pPr>
            <w:r w:rsidRPr="008F5011">
              <w:t xml:space="preserve">Закладка </w:t>
            </w:r>
            <w:r w:rsidR="00104B38">
              <w:t>«</w:t>
            </w:r>
            <w:r w:rsidRPr="008F5011">
              <w:t>Основные атрибуты (1)</w:t>
            </w:r>
            <w:r w:rsidR="00104B38">
              <w:t>»</w:t>
            </w:r>
            <w:r>
              <w:t>, г</w:t>
            </w:r>
            <w:r w:rsidRPr="00BA470F">
              <w:t xml:space="preserve">руппа полей </w:t>
            </w:r>
            <w:r w:rsidR="00104B38">
              <w:t>«</w:t>
            </w:r>
            <w:r w:rsidRPr="00BA470F">
              <w:t>Вышестоящий участник бюджетного процесса по административной принадлежн</w:t>
            </w:r>
            <w:r w:rsidRPr="00F33CCA">
              <w:t>о</w:t>
            </w:r>
            <w:r w:rsidRPr="00AE58D3">
              <w:t>сти</w:t>
            </w:r>
            <w:r w:rsidR="00104B38">
              <w:t>»</w:t>
            </w:r>
          </w:p>
        </w:tc>
      </w:tr>
      <w:tr w:rsidR="008349FF" w:rsidRPr="00B11F4A">
        <w:trPr>
          <w:cantSplit/>
        </w:trPr>
        <w:tc>
          <w:tcPr>
            <w:tcW w:w="1137" w:type="pct"/>
            <w:shd w:val="clear" w:color="auto" w:fill="auto"/>
          </w:tcPr>
          <w:p w:rsidR="008349FF" w:rsidRPr="00AE58D3" w:rsidRDefault="008349FF" w:rsidP="007E5746">
            <w:pPr>
              <w:pStyle w:val="ASFKTablenorm"/>
            </w:pPr>
            <w:r w:rsidRPr="00B11F4A">
              <w:lastRenderedPageBreak/>
              <w:t>Учетный н</w:t>
            </w:r>
            <w:r w:rsidRPr="00AE58D3">
              <w:t xml:space="preserve">омер </w:t>
            </w:r>
          </w:p>
        </w:tc>
        <w:tc>
          <w:tcPr>
            <w:tcW w:w="3863" w:type="pct"/>
            <w:shd w:val="clear" w:color="auto" w:fill="auto"/>
          </w:tcPr>
          <w:p w:rsidR="008349FF" w:rsidRDefault="008349FF" w:rsidP="007E5746">
            <w:pPr>
              <w:pStyle w:val="ASFKTablenorm"/>
            </w:pPr>
            <w:r>
              <w:t>УБП:</w:t>
            </w:r>
            <w:r w:rsidRPr="00B11F4A">
              <w:t xml:space="preserve"> Заполняется автоматически соответс</w:t>
            </w:r>
            <w:r w:rsidRPr="00AE58D3">
              <w:t>твующим рекв</w:t>
            </w:r>
            <w:r w:rsidRPr="00C24574">
              <w:t>и</w:t>
            </w:r>
            <w:r w:rsidRPr="00AE58D3">
              <w:t>зитом (Код Выш</w:t>
            </w:r>
            <w:r w:rsidRPr="008349FF">
              <w:t>е</w:t>
            </w:r>
            <w:r w:rsidRPr="00AE58D3">
              <w:t>стоящей организации по административной принадлежн</w:t>
            </w:r>
            <w:r w:rsidRPr="00F33CCA">
              <w:t>о</w:t>
            </w:r>
            <w:r w:rsidRPr="00AE58D3">
              <w:t xml:space="preserve">сти) из справочника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(осно</w:t>
            </w:r>
            <w:r w:rsidRPr="00C24574">
              <w:t>в</w:t>
            </w:r>
            <w:r w:rsidRPr="00AE58D3">
              <w:t>ных атрибутов) и ук</w:t>
            </w:r>
            <w:r w:rsidRPr="008349FF">
              <w:t>а</w:t>
            </w:r>
            <w:r w:rsidRPr="00AE58D3">
              <w:t xml:space="preserve">занное значение присутствует в справочнике </w:t>
            </w:r>
            <w:r w:rsidR="00104B38">
              <w:t>«</w:t>
            </w:r>
            <w:r w:rsidRPr="00AE58D3">
              <w:t>СПЗ</w:t>
            </w:r>
            <w:r w:rsidR="00104B38">
              <w:t>»</w:t>
            </w:r>
            <w:r w:rsidRPr="00AE58D3">
              <w:t>.</w:t>
            </w:r>
          </w:p>
          <w:p w:rsidR="008349FF" w:rsidRPr="00AE58D3" w:rsidRDefault="008349FF" w:rsidP="007E5746">
            <w:pPr>
              <w:pStyle w:val="ASFKTablenorm"/>
            </w:pPr>
            <w:r>
              <w:t>Е</w:t>
            </w:r>
            <w:r w:rsidRPr="00E00831">
              <w:t xml:space="preserve">сли значение поля </w:t>
            </w:r>
            <w:r w:rsidR="00104B38">
              <w:t>«</w:t>
            </w:r>
            <w:r w:rsidRPr="00E00831">
              <w:t>Переход на СР</w:t>
            </w:r>
            <w:r w:rsidR="00104B38">
              <w:t>»</w:t>
            </w:r>
            <w:r w:rsidRPr="00E00831">
              <w:t xml:space="preserve"> = 1, то автозаполнение осуществляется по справочнику </w:t>
            </w:r>
            <w:r w:rsidR="00104B38">
              <w:t>«</w:t>
            </w:r>
            <w:r w:rsidRPr="00E00831">
              <w:t>Реестр участников бюджетного процесса, а также юридич</w:t>
            </w:r>
            <w:r w:rsidRPr="008349FF">
              <w:t>е</w:t>
            </w:r>
            <w:r w:rsidRPr="00E00831">
              <w:t>ских лиц, не являющихся участниками бюджетного процесса</w:t>
            </w:r>
            <w:r w:rsidR="00104B38">
              <w:t>»</w:t>
            </w:r>
            <w:r w:rsidRPr="00E00831">
              <w:t xml:space="preserve"> и указывается значение 4-8 символов поля </w:t>
            </w:r>
            <w:r w:rsidR="00104B38">
              <w:t>«</w:t>
            </w:r>
            <w:r w:rsidRPr="00E00831">
              <w:t>Код вышестоящей организации по Сводному реестру</w:t>
            </w:r>
            <w:r w:rsidR="00104B38">
              <w:t>»</w:t>
            </w:r>
            <w:r w:rsidRPr="00E00831">
              <w:t xml:space="preserve"> записи справочника(ParentSuCode)</w:t>
            </w:r>
            <w:r>
              <w:t>.</w:t>
            </w:r>
          </w:p>
          <w:p w:rsidR="008349FF" w:rsidRPr="00AE58D3" w:rsidRDefault="008349FF" w:rsidP="007E5746">
            <w:pPr>
              <w:pStyle w:val="ASFKTablenorm"/>
            </w:pPr>
            <w:r w:rsidRPr="00B11F4A">
              <w:t xml:space="preserve">Доступен выбор из справочника </w:t>
            </w:r>
            <w:r w:rsidR="00104B38">
              <w:t>«</w:t>
            </w:r>
            <w:r w:rsidRPr="00AE58D3">
              <w:t>СПЗ</w:t>
            </w:r>
            <w:r w:rsidR="00104B38">
              <w:t>»</w:t>
            </w:r>
            <w:r w:rsidRPr="00AE58D3">
              <w:t>.</w:t>
            </w:r>
          </w:p>
          <w:p w:rsidR="008349FF" w:rsidRPr="00AE58D3" w:rsidRDefault="008349FF" w:rsidP="007E5746">
            <w:pPr>
              <w:pStyle w:val="ASFKTablenorm"/>
            </w:pPr>
            <w:r w:rsidRPr="00B11F4A">
              <w:t>Ввод значения вручную</w:t>
            </w:r>
            <w:r w:rsidRPr="00AE58D3">
              <w:t>.</w:t>
            </w:r>
          </w:p>
        </w:tc>
      </w:tr>
      <w:tr w:rsidR="008349FF" w:rsidRPr="00B11F4A">
        <w:trPr>
          <w:cantSplit/>
        </w:trPr>
        <w:tc>
          <w:tcPr>
            <w:tcW w:w="1137" w:type="pct"/>
            <w:shd w:val="clear" w:color="auto" w:fill="auto"/>
          </w:tcPr>
          <w:p w:rsidR="008349FF" w:rsidRPr="00B11F4A" w:rsidRDefault="008349FF" w:rsidP="007E5746">
            <w:pPr>
              <w:pStyle w:val="ASFKTablenorm"/>
            </w:pPr>
            <w:r w:rsidRPr="00B11F4A">
              <w:t xml:space="preserve">Наименование </w:t>
            </w:r>
          </w:p>
        </w:tc>
        <w:tc>
          <w:tcPr>
            <w:tcW w:w="3863" w:type="pct"/>
            <w:shd w:val="clear" w:color="auto" w:fill="auto"/>
          </w:tcPr>
          <w:p w:rsidR="008349FF" w:rsidRPr="00AE58D3" w:rsidRDefault="008349FF" w:rsidP="007E5746">
            <w:pPr>
              <w:pStyle w:val="ASFKTablenorm"/>
            </w:pPr>
            <w:r w:rsidRPr="00E00831">
              <w:t xml:space="preserve">УБП: </w:t>
            </w:r>
            <w:r w:rsidRPr="00B11F4A">
              <w:t xml:space="preserve">Если указано значение в поле </w:t>
            </w:r>
            <w:r w:rsidR="00104B38">
              <w:t>«</w:t>
            </w:r>
            <w:r w:rsidRPr="00AE58D3">
              <w:t>Учетный номер</w:t>
            </w:r>
            <w:r w:rsidR="00104B38">
              <w:t>»</w:t>
            </w:r>
            <w:r w:rsidRPr="00AE58D3">
              <w:t xml:space="preserve">, присутствующее в СПЗ, то заполняется значением соответствующего реквизита из справочника </w:t>
            </w:r>
            <w:r w:rsidR="00104B38">
              <w:t>«</w:t>
            </w:r>
            <w:r w:rsidRPr="00AE58D3">
              <w:t>СПЗ</w:t>
            </w:r>
            <w:r w:rsidR="00104B38">
              <w:t>»</w:t>
            </w:r>
            <w:r w:rsidRPr="00AE58D3">
              <w:t xml:space="preserve">; иначе заполняется автоматически значением поля </w:t>
            </w:r>
            <w:r w:rsidR="00104B38">
              <w:t>«</w:t>
            </w:r>
            <w:r w:rsidRPr="00AE58D3">
              <w:t>Вышестоящая о</w:t>
            </w:r>
            <w:r w:rsidRPr="008349FF">
              <w:t>р</w:t>
            </w:r>
            <w:r w:rsidRPr="00AE58D3">
              <w:t>ганиз</w:t>
            </w:r>
            <w:r w:rsidRPr="00C24574">
              <w:t>а</w:t>
            </w:r>
            <w:r w:rsidRPr="00AE58D3">
              <w:t>ция (наименование)</w:t>
            </w:r>
            <w:r w:rsidR="00104B38">
              <w:t>»</w:t>
            </w:r>
            <w:r w:rsidRPr="00AE58D3">
              <w:t xml:space="preserve"> из справочника </w:t>
            </w:r>
            <w:r w:rsidR="00104B38">
              <w:t>«</w:t>
            </w:r>
            <w:r w:rsidRPr="006415FB">
              <w:t>СРРПБС/ПУБП/НУБП</w:t>
            </w:r>
            <w:r w:rsidR="00104B38">
              <w:t>»</w:t>
            </w:r>
            <w:r w:rsidRPr="00AE58D3">
              <w:t xml:space="preserve"> на осн</w:t>
            </w:r>
            <w:r w:rsidRPr="008349FF">
              <w:t>о</w:t>
            </w:r>
            <w:r w:rsidRPr="00AE58D3">
              <w:t>вании ук</w:t>
            </w:r>
            <w:r w:rsidRPr="00C24574">
              <w:t>а</w:t>
            </w:r>
            <w:r w:rsidRPr="00AE58D3">
              <w:t>за</w:t>
            </w:r>
            <w:r w:rsidRPr="00F33CCA">
              <w:t>н</w:t>
            </w:r>
            <w:r w:rsidRPr="00AE58D3">
              <w:t xml:space="preserve">ного значения в поле </w:t>
            </w:r>
            <w:r w:rsidR="00104B38">
              <w:t>«</w:t>
            </w:r>
            <w:r w:rsidRPr="00AE58D3">
              <w:t>Код клиента</w:t>
            </w:r>
            <w:r w:rsidR="00104B38">
              <w:t>»</w:t>
            </w:r>
            <w:r w:rsidRPr="00AE58D3">
              <w:t>.</w:t>
            </w:r>
          </w:p>
          <w:p w:rsidR="008349FF" w:rsidRDefault="008349FF" w:rsidP="007E5746">
            <w:pPr>
              <w:pStyle w:val="ASFKTablenorm"/>
            </w:pPr>
            <w:r w:rsidRPr="00B11F4A">
              <w:t xml:space="preserve">Доступен выбор из справочника </w:t>
            </w:r>
            <w:r w:rsidR="00104B38">
              <w:t>«</w:t>
            </w:r>
            <w:r w:rsidRPr="00AE58D3">
              <w:t>СПЗ</w:t>
            </w:r>
            <w:r w:rsidR="00104B38">
              <w:t>»</w:t>
            </w:r>
            <w:r w:rsidRPr="00AE58D3">
              <w:t>.</w:t>
            </w:r>
          </w:p>
          <w:p w:rsidR="008349FF" w:rsidRPr="00AE58D3" w:rsidRDefault="008349FF" w:rsidP="007E5746">
            <w:pPr>
              <w:pStyle w:val="ASFKTablenorm"/>
            </w:pPr>
            <w:r w:rsidRPr="006415FB">
              <w:t xml:space="preserve">Если значение поля </w:t>
            </w:r>
            <w:r w:rsidR="00104B38">
              <w:t>«</w:t>
            </w:r>
            <w:r w:rsidRPr="006415FB">
              <w:t>Переход на СР</w:t>
            </w:r>
            <w:r w:rsidR="00104B38">
              <w:t>»</w:t>
            </w:r>
            <w:r w:rsidRPr="006415FB">
              <w:t xml:space="preserve"> = 1, то автозаполнение осуществляется по справочнику </w:t>
            </w:r>
            <w:r w:rsidR="00104B38">
              <w:t>«</w:t>
            </w:r>
            <w:r w:rsidRPr="006415FB">
              <w:t>Реестр участников бюджетного процесса, а также юридич</w:t>
            </w:r>
            <w:r w:rsidRPr="008349FF">
              <w:t>е</w:t>
            </w:r>
            <w:r w:rsidRPr="006415FB">
              <w:t>ских лиц, не являющихся участниками бюджетного процесса</w:t>
            </w:r>
            <w:r w:rsidR="00104B38">
              <w:t>»</w:t>
            </w:r>
            <w:r w:rsidRPr="006415FB">
              <w:t xml:space="preserve"> и указывается значение поля </w:t>
            </w:r>
            <w:r w:rsidR="00104B38">
              <w:t>«</w:t>
            </w:r>
            <w:r w:rsidRPr="006415FB">
              <w:t>Наименование вышестоящего участника бюджетного проце</w:t>
            </w:r>
            <w:r w:rsidRPr="008349FF">
              <w:t>с</w:t>
            </w:r>
            <w:r w:rsidRPr="006415FB">
              <w:t>са</w:t>
            </w:r>
            <w:r w:rsidR="00104B38">
              <w:t>»</w:t>
            </w:r>
            <w:r w:rsidRPr="006415FB">
              <w:t xml:space="preserve"> записи справочника (ParentSuName).</w:t>
            </w:r>
          </w:p>
          <w:p w:rsidR="008349FF" w:rsidRPr="00AE58D3" w:rsidRDefault="008349FF" w:rsidP="007E5746">
            <w:pPr>
              <w:pStyle w:val="ASFKTablenorm"/>
            </w:pPr>
            <w:r>
              <w:t>Ввод значения вручную.</w:t>
            </w:r>
          </w:p>
          <w:p w:rsidR="008349FF" w:rsidRPr="00AE58D3" w:rsidRDefault="008349FF" w:rsidP="007E5746">
            <w:pPr>
              <w:pStyle w:val="ASFKTablenorm"/>
            </w:pPr>
            <w:r w:rsidRPr="00B11F4A">
              <w:t xml:space="preserve">Может быть указано значение </w:t>
            </w:r>
            <w:r w:rsidR="00104B38">
              <w:t>«</w:t>
            </w:r>
            <w:r w:rsidRPr="00AE58D3">
              <w:t>нет</w:t>
            </w:r>
            <w:r w:rsidR="00104B38">
              <w:t>»</w:t>
            </w:r>
            <w:r w:rsidRPr="00AE58D3">
              <w:t>.</w:t>
            </w:r>
          </w:p>
          <w:p w:rsidR="008349FF" w:rsidRPr="00AE58D3" w:rsidRDefault="008349FF" w:rsidP="007E5746">
            <w:pPr>
              <w:pStyle w:val="ASFKTablenorm"/>
            </w:pPr>
            <w:r w:rsidRPr="00BC1C21">
              <w:t xml:space="preserve">Не заполняется, если в поле </w:t>
            </w:r>
            <w:r w:rsidR="00104B38">
              <w:t>«</w:t>
            </w:r>
            <w:r w:rsidRPr="00BC1C21">
              <w:t>Вид операции</w:t>
            </w:r>
            <w:r w:rsidR="00104B38">
              <w:t>»</w:t>
            </w:r>
            <w:r w:rsidRPr="00BC1C21">
              <w:t xml:space="preserve"> указано знач</w:t>
            </w:r>
            <w:r w:rsidRPr="00AE58D3">
              <w:t xml:space="preserve">ение </w:t>
            </w:r>
            <w:r w:rsidR="00104B38">
              <w:t>«</w:t>
            </w:r>
            <w:r w:rsidRPr="00AE58D3">
              <w:t>5</w:t>
            </w:r>
            <w:r w:rsidR="00104B38">
              <w:t>»</w:t>
            </w:r>
            <w:r w:rsidRPr="00AE58D3">
              <w:t>. В о</w:t>
            </w:r>
            <w:r w:rsidRPr="00C24574">
              <w:t>с</w:t>
            </w:r>
            <w:r w:rsidRPr="00AE58D3">
              <w:t>тал</w:t>
            </w:r>
            <w:r w:rsidRPr="008349FF">
              <w:t>ь</w:t>
            </w:r>
            <w:r w:rsidRPr="00AE58D3">
              <w:t>ных случаях обязательно для заполнения.</w:t>
            </w:r>
          </w:p>
        </w:tc>
      </w:tr>
      <w:tr w:rsidR="008349FF" w:rsidRPr="00B11F4A">
        <w:trPr>
          <w:cantSplit/>
        </w:trPr>
        <w:tc>
          <w:tcPr>
            <w:tcW w:w="5000" w:type="pct"/>
            <w:gridSpan w:val="2"/>
            <w:shd w:val="clear" w:color="auto" w:fill="auto"/>
          </w:tcPr>
          <w:p w:rsidR="008349FF" w:rsidRPr="00AE58D3" w:rsidRDefault="008349FF" w:rsidP="007E5746">
            <w:pPr>
              <w:pStyle w:val="ASFKTablenorm"/>
            </w:pPr>
            <w:r w:rsidRPr="008F5011">
              <w:t xml:space="preserve">Закладка </w:t>
            </w:r>
            <w:r w:rsidR="00104B38">
              <w:t>«</w:t>
            </w:r>
            <w:r w:rsidRPr="008F5011">
              <w:t>Основные атрибуты (1)</w:t>
            </w:r>
            <w:r w:rsidR="00104B38">
              <w:t>»</w:t>
            </w:r>
            <w:r>
              <w:t>, г</w:t>
            </w:r>
            <w:r w:rsidRPr="00BA470F">
              <w:t xml:space="preserve">руппа полей </w:t>
            </w:r>
            <w:r w:rsidR="00104B38">
              <w:t>«</w:t>
            </w:r>
            <w:r w:rsidRPr="00BA470F">
              <w:t>Вышестоящая организ</w:t>
            </w:r>
            <w:r w:rsidRPr="00AE58D3">
              <w:t>ация</w:t>
            </w:r>
            <w:r w:rsidR="00104B38">
              <w:t>»</w:t>
            </w:r>
          </w:p>
        </w:tc>
      </w:tr>
      <w:tr w:rsidR="008349FF" w:rsidRPr="00B11F4A">
        <w:trPr>
          <w:cantSplit/>
        </w:trPr>
        <w:tc>
          <w:tcPr>
            <w:tcW w:w="1137" w:type="pct"/>
            <w:shd w:val="clear" w:color="auto" w:fill="auto"/>
          </w:tcPr>
          <w:p w:rsidR="008349FF" w:rsidRPr="00AE58D3" w:rsidRDefault="008349FF" w:rsidP="007E5746">
            <w:pPr>
              <w:pStyle w:val="ASFKTablenorm"/>
            </w:pPr>
            <w:r w:rsidRPr="00B11F4A">
              <w:t>Учетный н</w:t>
            </w:r>
            <w:r w:rsidRPr="00AE58D3">
              <w:t xml:space="preserve">омер </w:t>
            </w:r>
          </w:p>
        </w:tc>
        <w:tc>
          <w:tcPr>
            <w:tcW w:w="3863" w:type="pct"/>
            <w:shd w:val="clear" w:color="auto" w:fill="auto"/>
          </w:tcPr>
          <w:p w:rsidR="008349FF" w:rsidRPr="00AE58D3" w:rsidRDefault="008349FF" w:rsidP="007E5746">
            <w:pPr>
              <w:pStyle w:val="ASFKTablenorm"/>
            </w:pPr>
            <w:r w:rsidRPr="006415FB">
              <w:t xml:space="preserve">УБП: </w:t>
            </w:r>
            <w:r w:rsidRPr="00B11F4A">
              <w:t>Заполняется автомат</w:t>
            </w:r>
            <w:r w:rsidRPr="00AE58D3">
              <w:t>ич</w:t>
            </w:r>
            <w:r w:rsidRPr="00C24574">
              <w:t>е</w:t>
            </w:r>
            <w:r w:rsidRPr="00AE58D3">
              <w:t>ски соответствующим реквизитом из справо</w:t>
            </w:r>
            <w:r w:rsidRPr="008349FF">
              <w:t>ч</w:t>
            </w:r>
            <w:r w:rsidRPr="00AE58D3">
              <w:t xml:space="preserve">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и указанное значение прису</w:t>
            </w:r>
            <w:r w:rsidRPr="00F33CCA">
              <w:t>т</w:t>
            </w:r>
            <w:r w:rsidRPr="00AE58D3">
              <w:t xml:space="preserve">ствует в справочнике </w:t>
            </w:r>
            <w:r w:rsidR="00104B38">
              <w:t>«</w:t>
            </w:r>
            <w:r w:rsidRPr="00AE58D3">
              <w:t>СПЗ</w:t>
            </w:r>
            <w:r w:rsidR="00104B38">
              <w:t>»</w:t>
            </w:r>
            <w:r w:rsidRPr="00AE58D3">
              <w:t>.</w:t>
            </w:r>
          </w:p>
          <w:p w:rsidR="008349FF" w:rsidRPr="00AE58D3" w:rsidRDefault="008349FF" w:rsidP="007E5746">
            <w:pPr>
              <w:pStyle w:val="ASFKTablenorm"/>
            </w:pPr>
            <w:r w:rsidRPr="00B11F4A">
              <w:t xml:space="preserve">Доступен выбор из справочника </w:t>
            </w:r>
            <w:r w:rsidR="00104B38">
              <w:t>«</w:t>
            </w:r>
            <w:r w:rsidRPr="00AE58D3">
              <w:t>СПЗ</w:t>
            </w:r>
            <w:r w:rsidR="00104B38">
              <w:t>»</w:t>
            </w:r>
            <w:r w:rsidRPr="00AE58D3">
              <w:t>.</w:t>
            </w:r>
          </w:p>
          <w:p w:rsidR="008349FF" w:rsidRPr="00AE58D3" w:rsidRDefault="008349FF" w:rsidP="007E5746">
            <w:pPr>
              <w:pStyle w:val="ASFKTablenorm"/>
            </w:pPr>
            <w:r w:rsidRPr="00B11F4A">
              <w:t>Ввод значения вручную</w:t>
            </w:r>
            <w:r w:rsidRPr="00AE58D3">
              <w:t>.</w:t>
            </w:r>
          </w:p>
        </w:tc>
      </w:tr>
      <w:tr w:rsidR="008349FF" w:rsidRPr="00B11F4A">
        <w:trPr>
          <w:cantSplit/>
        </w:trPr>
        <w:tc>
          <w:tcPr>
            <w:tcW w:w="1137" w:type="pct"/>
            <w:shd w:val="clear" w:color="auto" w:fill="auto"/>
          </w:tcPr>
          <w:p w:rsidR="008349FF" w:rsidRPr="00B11F4A" w:rsidRDefault="008349FF" w:rsidP="007E5746">
            <w:pPr>
              <w:pStyle w:val="ASFKTablenorm"/>
            </w:pPr>
            <w:r w:rsidRPr="00B11F4A">
              <w:t xml:space="preserve">Наименование </w:t>
            </w:r>
          </w:p>
        </w:tc>
        <w:tc>
          <w:tcPr>
            <w:tcW w:w="3863" w:type="pct"/>
            <w:shd w:val="clear" w:color="auto" w:fill="auto"/>
          </w:tcPr>
          <w:p w:rsidR="008349FF" w:rsidRPr="00AE58D3" w:rsidRDefault="008349FF" w:rsidP="007E5746">
            <w:pPr>
              <w:pStyle w:val="ASFKTablenorm"/>
            </w:pPr>
            <w:r w:rsidRPr="006415FB">
              <w:t xml:space="preserve">УБП: </w:t>
            </w:r>
            <w:r w:rsidRPr="00B11F4A">
              <w:t xml:space="preserve">Заполняется автоматически на основании значения поля </w:t>
            </w:r>
            <w:r w:rsidR="00104B38">
              <w:t>«</w:t>
            </w:r>
            <w:r w:rsidRPr="00AE58D3">
              <w:t>Учетный н</w:t>
            </w:r>
            <w:r w:rsidRPr="008349FF">
              <w:t>о</w:t>
            </w:r>
            <w:r w:rsidRPr="00AE58D3">
              <w:t>мер вышестоящей организации</w:t>
            </w:r>
            <w:r w:rsidR="00104B38">
              <w:t>»</w:t>
            </w:r>
            <w:r w:rsidRPr="00AE58D3">
              <w:t xml:space="preserve"> из справочника </w:t>
            </w:r>
            <w:r w:rsidR="00104B38">
              <w:t>«</w:t>
            </w:r>
            <w:r w:rsidRPr="00AE58D3">
              <w:t>СПЗ</w:t>
            </w:r>
            <w:r w:rsidR="00104B38">
              <w:t>»</w:t>
            </w:r>
            <w:r w:rsidRPr="00AE58D3">
              <w:t>.</w:t>
            </w:r>
          </w:p>
          <w:p w:rsidR="008349FF" w:rsidRPr="00AE58D3" w:rsidRDefault="008349FF" w:rsidP="007E5746">
            <w:pPr>
              <w:pStyle w:val="ASFKTablenorm"/>
            </w:pPr>
            <w:r w:rsidRPr="00B11F4A">
              <w:t xml:space="preserve">Доступен выбор из справочника </w:t>
            </w:r>
            <w:r w:rsidR="00104B38">
              <w:t>«</w:t>
            </w:r>
            <w:r w:rsidRPr="00AE58D3">
              <w:t>СПЗ</w:t>
            </w:r>
            <w:r w:rsidR="00104B38">
              <w:t>»</w:t>
            </w:r>
            <w:r w:rsidRPr="00AE58D3">
              <w:t>.</w:t>
            </w:r>
          </w:p>
          <w:p w:rsidR="008349FF" w:rsidRPr="00AE58D3" w:rsidRDefault="008349FF" w:rsidP="007E5746">
            <w:pPr>
              <w:pStyle w:val="ASFKTablenorm"/>
            </w:pPr>
            <w:r>
              <w:t>Ввод значения вручную.</w:t>
            </w:r>
          </w:p>
          <w:p w:rsidR="008349FF" w:rsidRPr="00AE58D3" w:rsidRDefault="008349FF" w:rsidP="007E5746">
            <w:pPr>
              <w:pStyle w:val="ASFKTablenorm"/>
            </w:pPr>
            <w:r w:rsidRPr="00B11F4A">
              <w:t xml:space="preserve">Может быть указано значение </w:t>
            </w:r>
            <w:r w:rsidR="00104B38">
              <w:t>«</w:t>
            </w:r>
            <w:r w:rsidRPr="00AE58D3">
              <w:t>нет</w:t>
            </w:r>
            <w:r w:rsidR="00104B38">
              <w:t>»</w:t>
            </w:r>
            <w:r w:rsidRPr="00AE58D3">
              <w:t>.</w:t>
            </w:r>
          </w:p>
          <w:p w:rsidR="008349FF" w:rsidRPr="00AE58D3" w:rsidRDefault="008349FF" w:rsidP="007E5746">
            <w:pPr>
              <w:pStyle w:val="ASFKTablenorm"/>
            </w:pPr>
            <w:r w:rsidRPr="00BC1C21">
              <w:t xml:space="preserve">Не заполняется, если в поле </w:t>
            </w:r>
            <w:r w:rsidR="00104B38">
              <w:t>«</w:t>
            </w:r>
            <w:r w:rsidRPr="00BC1C21">
              <w:t>Вид операции</w:t>
            </w:r>
            <w:r w:rsidR="00104B38">
              <w:t>»</w:t>
            </w:r>
            <w:r w:rsidRPr="00BC1C21">
              <w:t xml:space="preserve"> указано знач</w:t>
            </w:r>
            <w:r w:rsidRPr="00AE58D3">
              <w:t xml:space="preserve">ение </w:t>
            </w:r>
            <w:r w:rsidR="00104B38">
              <w:t>«</w:t>
            </w:r>
            <w:r w:rsidRPr="00AE58D3">
              <w:t>5</w:t>
            </w:r>
            <w:r w:rsidR="00104B38">
              <w:t>»</w:t>
            </w:r>
            <w:r w:rsidRPr="00AE58D3">
              <w:t>.</w:t>
            </w:r>
            <w:r>
              <w:t xml:space="preserve"> </w:t>
            </w:r>
            <w:r w:rsidRPr="00BC1C21">
              <w:t>В остал</w:t>
            </w:r>
            <w:r w:rsidRPr="008349FF">
              <w:t>ь</w:t>
            </w:r>
            <w:r w:rsidRPr="00BC1C21">
              <w:t>ных случаях обязательно для з</w:t>
            </w:r>
            <w:r w:rsidRPr="00AE58D3">
              <w:t>аполнения.</w:t>
            </w:r>
          </w:p>
        </w:tc>
      </w:tr>
      <w:tr w:rsidR="008349FF" w:rsidRPr="00B11F4A">
        <w:trPr>
          <w:cantSplit/>
        </w:trPr>
        <w:tc>
          <w:tcPr>
            <w:tcW w:w="5000" w:type="pct"/>
            <w:gridSpan w:val="2"/>
            <w:shd w:val="clear" w:color="auto" w:fill="auto"/>
          </w:tcPr>
          <w:p w:rsidR="008349FF" w:rsidRPr="00BA470F" w:rsidRDefault="008349FF" w:rsidP="007E5746">
            <w:pPr>
              <w:pStyle w:val="ASFKTablenorm"/>
            </w:pPr>
            <w:r w:rsidRPr="008F5011">
              <w:t xml:space="preserve">Закладка </w:t>
            </w:r>
            <w:r w:rsidR="00104B38">
              <w:t>«</w:t>
            </w:r>
            <w:r w:rsidRPr="008F5011">
              <w:t>Основные атрибуты (1)</w:t>
            </w:r>
            <w:r w:rsidR="00104B38">
              <w:t>»</w:t>
            </w:r>
            <w:r>
              <w:t>, г</w:t>
            </w:r>
            <w:r w:rsidRPr="00BA470F">
              <w:t xml:space="preserve">руппа полей </w:t>
            </w:r>
            <w:r w:rsidR="00104B38">
              <w:t>«</w:t>
            </w:r>
            <w:r w:rsidRPr="00BA470F">
              <w:t>Орган ФК</w:t>
            </w:r>
            <w:r w:rsidR="00104B38">
              <w:t>»</w:t>
            </w:r>
          </w:p>
        </w:tc>
      </w:tr>
      <w:tr w:rsidR="008349FF" w:rsidRPr="00B11F4A">
        <w:trPr>
          <w:cantSplit/>
        </w:trPr>
        <w:tc>
          <w:tcPr>
            <w:tcW w:w="1137" w:type="pct"/>
            <w:shd w:val="clear" w:color="auto" w:fill="auto"/>
          </w:tcPr>
          <w:p w:rsidR="008349FF" w:rsidRPr="00B11F4A" w:rsidRDefault="008349FF" w:rsidP="007E5746">
            <w:pPr>
              <w:pStyle w:val="ASFKTablenorm"/>
            </w:pPr>
            <w:r w:rsidRPr="00B11F4A">
              <w:t>Код ОрФК</w:t>
            </w:r>
          </w:p>
        </w:tc>
        <w:tc>
          <w:tcPr>
            <w:tcW w:w="3863" w:type="pct"/>
            <w:shd w:val="clear" w:color="auto" w:fill="auto"/>
          </w:tcPr>
          <w:p w:rsidR="008349FF" w:rsidRPr="00AE58D3" w:rsidRDefault="008349FF" w:rsidP="007E5746">
            <w:pPr>
              <w:pStyle w:val="ASFKTablenorm"/>
            </w:pPr>
            <w:r w:rsidRPr="00B11F4A">
              <w:t>УБП: По умолчанию заполняется на основании си</w:t>
            </w:r>
            <w:r w:rsidRPr="00AE58D3">
              <w:t>стемной ко</w:t>
            </w:r>
            <w:r w:rsidRPr="00F33CCA">
              <w:t>н</w:t>
            </w:r>
            <w:r w:rsidRPr="00AE58D3">
              <w:t>станты кодом собственного ТОФК, если уровень УФК, иначе определяется до уровня УФК.</w:t>
            </w:r>
          </w:p>
          <w:p w:rsidR="008349FF" w:rsidRPr="00AE58D3" w:rsidRDefault="008349FF" w:rsidP="007E5746">
            <w:pPr>
              <w:pStyle w:val="ASFKTablenorm"/>
            </w:pPr>
            <w:r w:rsidRPr="00B11F4A">
              <w:t>Ввод значения вручну</w:t>
            </w:r>
            <w:r w:rsidRPr="00AE58D3">
              <w:t>ю.</w:t>
            </w:r>
          </w:p>
          <w:p w:rsidR="008349FF" w:rsidRPr="00AE58D3" w:rsidRDefault="008349FF" w:rsidP="007E5746">
            <w:pPr>
              <w:pStyle w:val="ASFKTablenorm"/>
            </w:pPr>
            <w:r w:rsidRPr="00B11F4A">
              <w:t xml:space="preserve">Выбор из справочника </w:t>
            </w:r>
            <w:r w:rsidR="00104B38">
              <w:t>«</w:t>
            </w:r>
            <w:r w:rsidRPr="00AE58D3">
              <w:t>Органы ФК</w:t>
            </w:r>
            <w:r w:rsidR="00104B38">
              <w:t>»</w:t>
            </w:r>
            <w:r w:rsidRPr="00AE58D3">
              <w:t>.</w:t>
            </w:r>
          </w:p>
          <w:p w:rsidR="008349FF" w:rsidRPr="00AE58D3" w:rsidRDefault="008349FF" w:rsidP="007E5746">
            <w:pPr>
              <w:pStyle w:val="ASFKTablenorm"/>
            </w:pPr>
            <w:r w:rsidRPr="00BC1C21">
              <w:t xml:space="preserve">Не заполняется, если в поле </w:t>
            </w:r>
            <w:r w:rsidR="00104B38">
              <w:t>«</w:t>
            </w:r>
            <w:r w:rsidRPr="00BC1C21">
              <w:t>Вид операции</w:t>
            </w:r>
            <w:r w:rsidR="00104B38">
              <w:t>»</w:t>
            </w:r>
            <w:r w:rsidRPr="00BC1C21">
              <w:t xml:space="preserve"> указано знач</w:t>
            </w:r>
            <w:r w:rsidRPr="00AE58D3">
              <w:t xml:space="preserve">ение </w:t>
            </w:r>
            <w:r w:rsidR="00104B38">
              <w:t>«</w:t>
            </w:r>
            <w:r w:rsidRPr="00AE58D3">
              <w:t>5</w:t>
            </w:r>
            <w:r w:rsidR="00104B38">
              <w:t>»</w:t>
            </w:r>
            <w:r w:rsidRPr="00AE58D3">
              <w:t>.</w:t>
            </w:r>
            <w:r>
              <w:t xml:space="preserve"> </w:t>
            </w:r>
            <w:r w:rsidRPr="00BC1C21">
              <w:t>В остал</w:t>
            </w:r>
            <w:r w:rsidRPr="008349FF">
              <w:t>ь</w:t>
            </w:r>
            <w:r w:rsidRPr="00BC1C21">
              <w:t>ных случаях обязательно для з</w:t>
            </w:r>
            <w:r w:rsidRPr="00AE58D3">
              <w:t>аполнения.</w:t>
            </w:r>
          </w:p>
        </w:tc>
      </w:tr>
      <w:tr w:rsidR="008349FF" w:rsidRPr="00B11F4A">
        <w:trPr>
          <w:cantSplit/>
        </w:trPr>
        <w:tc>
          <w:tcPr>
            <w:tcW w:w="1137" w:type="pct"/>
            <w:shd w:val="clear" w:color="auto" w:fill="auto"/>
          </w:tcPr>
          <w:p w:rsidR="008349FF" w:rsidRPr="00B11F4A" w:rsidRDefault="008349FF" w:rsidP="007E5746">
            <w:pPr>
              <w:pStyle w:val="ASFKTablenorm"/>
            </w:pPr>
            <w:r w:rsidRPr="00B11F4A">
              <w:lastRenderedPageBreak/>
              <w:t>Наименование</w:t>
            </w:r>
          </w:p>
        </w:tc>
        <w:tc>
          <w:tcPr>
            <w:tcW w:w="3863" w:type="pct"/>
            <w:shd w:val="clear" w:color="auto" w:fill="auto"/>
          </w:tcPr>
          <w:p w:rsidR="008349FF" w:rsidRPr="00AE58D3" w:rsidRDefault="008349FF" w:rsidP="007E5746">
            <w:pPr>
              <w:pStyle w:val="ASFKTablenorm"/>
            </w:pPr>
            <w:r w:rsidRPr="00B11F4A">
              <w:t xml:space="preserve">УБП: </w:t>
            </w:r>
            <w:r w:rsidRPr="006415FB">
              <w:t xml:space="preserve">Заполняется автоматически полным наименованием </w:t>
            </w:r>
            <w:r w:rsidR="00D35F2A">
              <w:t>ТОФК</w:t>
            </w:r>
            <w:r w:rsidRPr="006415FB">
              <w:t xml:space="preserve"> на основ</w:t>
            </w:r>
            <w:r w:rsidRPr="008349FF">
              <w:t>а</w:t>
            </w:r>
            <w:r w:rsidRPr="006415FB">
              <w:t xml:space="preserve">нии значения поля </w:t>
            </w:r>
            <w:r w:rsidR="00104B38">
              <w:t>«</w:t>
            </w:r>
            <w:r w:rsidRPr="006415FB">
              <w:t>Код ОрФК</w:t>
            </w:r>
            <w:r w:rsidR="00104B38">
              <w:t>»</w:t>
            </w:r>
            <w:r w:rsidRPr="006415FB">
              <w:t xml:space="preserve"> по справочнику </w:t>
            </w:r>
            <w:r w:rsidR="00104B38">
              <w:t>«</w:t>
            </w:r>
            <w:r w:rsidRPr="006415FB">
              <w:t>Органы ФК</w:t>
            </w:r>
            <w:r w:rsidR="00104B38">
              <w:t>»</w:t>
            </w:r>
            <w:r w:rsidRPr="00AE58D3">
              <w:t>.</w:t>
            </w:r>
          </w:p>
          <w:p w:rsidR="008349FF" w:rsidRPr="00AE58D3"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B11F4A">
              <w:t xml:space="preserve">Выбор из справочника </w:t>
            </w:r>
            <w:r w:rsidR="00104B38">
              <w:t>«</w:t>
            </w:r>
            <w:r w:rsidRPr="00AE58D3">
              <w:t>Органы ФК</w:t>
            </w:r>
            <w:r w:rsidR="00104B38">
              <w:t>»</w:t>
            </w:r>
            <w:r w:rsidRPr="00AE58D3">
              <w:t>.</w:t>
            </w:r>
          </w:p>
        </w:tc>
      </w:tr>
      <w:tr w:rsidR="008349FF" w:rsidRPr="00B11F4A">
        <w:trPr>
          <w:cantSplit/>
        </w:trPr>
        <w:tc>
          <w:tcPr>
            <w:tcW w:w="5000" w:type="pct"/>
            <w:gridSpan w:val="2"/>
            <w:shd w:val="clear" w:color="auto" w:fill="auto"/>
          </w:tcPr>
          <w:p w:rsidR="008349FF" w:rsidRPr="00BA470F" w:rsidRDefault="008349FF" w:rsidP="007E5746">
            <w:pPr>
              <w:pStyle w:val="ASFKTablenorm"/>
            </w:pPr>
            <w:r w:rsidRPr="008F5011">
              <w:t xml:space="preserve">Закладка </w:t>
            </w:r>
            <w:r w:rsidR="00104B38">
              <w:t>«</w:t>
            </w:r>
            <w:r w:rsidRPr="008F5011">
              <w:t>Основные атрибуты (1)</w:t>
            </w:r>
            <w:r w:rsidR="00104B38">
              <w:t>»</w:t>
            </w:r>
            <w:r>
              <w:t>, г</w:t>
            </w:r>
            <w:r w:rsidRPr="00BA470F">
              <w:t xml:space="preserve">руппа полей </w:t>
            </w:r>
            <w:r w:rsidR="00104B38">
              <w:t>«</w:t>
            </w:r>
            <w:r w:rsidRPr="00BA470F">
              <w:t>Коды</w:t>
            </w:r>
            <w:r w:rsidR="00104B38">
              <w:t>»</w:t>
            </w:r>
          </w:p>
        </w:tc>
      </w:tr>
      <w:tr w:rsidR="008349FF" w:rsidRPr="00B11F4A">
        <w:trPr>
          <w:cantSplit/>
        </w:trPr>
        <w:tc>
          <w:tcPr>
            <w:tcW w:w="1137" w:type="pct"/>
            <w:shd w:val="clear" w:color="auto" w:fill="auto"/>
          </w:tcPr>
          <w:p w:rsidR="008349FF" w:rsidRPr="00B11F4A" w:rsidRDefault="008349FF" w:rsidP="007E5746">
            <w:pPr>
              <w:pStyle w:val="ASFKTablenorm"/>
            </w:pPr>
            <w:r w:rsidRPr="00B11F4A">
              <w:t>ОГРН</w:t>
            </w:r>
          </w:p>
        </w:tc>
        <w:tc>
          <w:tcPr>
            <w:tcW w:w="3863" w:type="pct"/>
            <w:shd w:val="clear" w:color="auto" w:fill="auto"/>
          </w:tcPr>
          <w:p w:rsidR="008349FF" w:rsidRDefault="008349FF" w:rsidP="007E5746">
            <w:pPr>
              <w:pStyle w:val="ASFKTablenorm"/>
            </w:pPr>
            <w:r w:rsidRPr="006415FB">
              <w:t xml:space="preserve">УБП: </w:t>
            </w:r>
            <w:r w:rsidRPr="00B11F4A">
              <w:t>Заполняется автоматически соответствующим реквизитом из справо</w:t>
            </w:r>
            <w:r w:rsidRPr="008349FF">
              <w:t>ч</w:t>
            </w:r>
            <w:r w:rsidRPr="00B11F4A">
              <w:t xml:space="preserve">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и указанное значение прису</w:t>
            </w:r>
            <w:r w:rsidRPr="00F33CCA">
              <w:t>т</w:t>
            </w:r>
            <w:r w:rsidRPr="00AE58D3">
              <w:t xml:space="preserve">ствует в справочнике </w:t>
            </w:r>
            <w:r w:rsidR="00104B38">
              <w:t>«</w:t>
            </w:r>
            <w:r w:rsidRPr="00AE58D3">
              <w:t>СПЗ</w:t>
            </w:r>
            <w:r w:rsidR="00104B38">
              <w:t>»</w:t>
            </w:r>
            <w:r w:rsidRPr="00AE58D3">
              <w:t>.</w:t>
            </w:r>
          </w:p>
          <w:p w:rsidR="008349FF" w:rsidRPr="00AE58D3" w:rsidRDefault="008349FF" w:rsidP="007E5746">
            <w:pPr>
              <w:pStyle w:val="ASFKTablenorm"/>
            </w:pPr>
            <w:r>
              <w:t>Е</w:t>
            </w:r>
            <w:r w:rsidRPr="006415FB">
              <w:t xml:space="preserve">сли значение поля </w:t>
            </w:r>
            <w:r w:rsidR="00104B38">
              <w:t>«</w:t>
            </w:r>
            <w:r w:rsidRPr="006415FB">
              <w:t>Переход на СР</w:t>
            </w:r>
            <w:r w:rsidR="00104B38">
              <w:t>»</w:t>
            </w:r>
            <w:r>
              <w:t xml:space="preserve"> </w:t>
            </w:r>
            <w:r w:rsidRPr="006415FB">
              <w:t>=</w:t>
            </w:r>
            <w:r>
              <w:t xml:space="preserve"> </w:t>
            </w:r>
            <w:r w:rsidRPr="006415FB">
              <w:t xml:space="preserve">1, то автозаполнение необходимо осуществлять по справочнику </w:t>
            </w:r>
            <w:r w:rsidR="00104B38">
              <w:t>«</w:t>
            </w:r>
            <w:r w:rsidRPr="006415FB">
              <w:t>Реестр участников бюджетного процесса, а также юридических лиц, не являющихся участниками бюджетного процесса</w:t>
            </w:r>
            <w:r w:rsidR="00104B38">
              <w:t>»</w:t>
            </w:r>
            <w:r>
              <w:t>.</w:t>
            </w:r>
          </w:p>
          <w:p w:rsidR="008349FF" w:rsidRDefault="008349FF" w:rsidP="007E5746">
            <w:pPr>
              <w:pStyle w:val="ASFKTablenorm"/>
            </w:pPr>
            <w:r>
              <w:t>Ввод значения вручную.</w:t>
            </w:r>
          </w:p>
          <w:p w:rsidR="008349FF" w:rsidRPr="00AE58D3" w:rsidRDefault="008349FF" w:rsidP="007E5746">
            <w:pPr>
              <w:pStyle w:val="ASFKTablenorm"/>
            </w:pPr>
            <w:r w:rsidRPr="0010485E">
              <w:t xml:space="preserve">Не заполняется, если в поле </w:t>
            </w:r>
            <w:r w:rsidR="00104B38">
              <w:t>«</w:t>
            </w:r>
            <w:r w:rsidRPr="0010485E">
              <w:t>Вид операции</w:t>
            </w:r>
            <w:r w:rsidR="00104B38">
              <w:t>»</w:t>
            </w:r>
            <w:r w:rsidRPr="0010485E">
              <w:t xml:space="preserve"> указано знач</w:t>
            </w:r>
            <w:r w:rsidRPr="00AE58D3">
              <w:t xml:space="preserve">ение </w:t>
            </w:r>
            <w:r w:rsidR="00104B38">
              <w:t>«</w:t>
            </w:r>
            <w:r w:rsidRPr="00AE58D3">
              <w:t>5</w:t>
            </w:r>
            <w:r w:rsidR="00104B38">
              <w:t>»</w:t>
            </w:r>
            <w:r w:rsidRPr="00AE58D3">
              <w:t>.</w:t>
            </w:r>
            <w:r>
              <w:t xml:space="preserve"> </w:t>
            </w:r>
            <w:r w:rsidRPr="0010485E">
              <w:t>В остал</w:t>
            </w:r>
            <w:r w:rsidRPr="008349FF">
              <w:t>ь</w:t>
            </w:r>
            <w:r w:rsidRPr="0010485E">
              <w:t>ных случаях обязательно для з</w:t>
            </w:r>
            <w:r w:rsidRPr="00AE58D3">
              <w:t>аполнения.</w:t>
            </w:r>
          </w:p>
        </w:tc>
      </w:tr>
      <w:tr w:rsidR="008349FF" w:rsidRPr="00B11F4A">
        <w:trPr>
          <w:cantSplit/>
        </w:trPr>
        <w:tc>
          <w:tcPr>
            <w:tcW w:w="1137" w:type="pct"/>
            <w:shd w:val="clear" w:color="auto" w:fill="auto"/>
          </w:tcPr>
          <w:p w:rsidR="008349FF" w:rsidRPr="00B11F4A" w:rsidRDefault="008349FF" w:rsidP="007E5746">
            <w:pPr>
              <w:pStyle w:val="ASFKTablenorm"/>
            </w:pPr>
            <w:r w:rsidRPr="00B11F4A">
              <w:t>ОКФС</w:t>
            </w:r>
          </w:p>
        </w:tc>
        <w:tc>
          <w:tcPr>
            <w:tcW w:w="3863" w:type="pct"/>
            <w:shd w:val="clear" w:color="auto" w:fill="auto"/>
          </w:tcPr>
          <w:p w:rsidR="008349FF" w:rsidRDefault="008349FF" w:rsidP="007E5746">
            <w:pPr>
              <w:pStyle w:val="ASFKTablenorm"/>
            </w:pPr>
            <w:r w:rsidRPr="006415FB">
              <w:t xml:space="preserve">УБП: </w:t>
            </w:r>
            <w:r w:rsidRPr="00B11F4A">
              <w:t>Заполняется автоматически соответствующим реквизитом из справо</w:t>
            </w:r>
            <w:r w:rsidRPr="008349FF">
              <w:t>ч</w:t>
            </w:r>
            <w:r w:rsidRPr="00B11F4A">
              <w:t xml:space="preserve">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и указанное значение прису</w:t>
            </w:r>
            <w:r w:rsidRPr="00F33CCA">
              <w:t>т</w:t>
            </w:r>
            <w:r w:rsidRPr="00AE58D3">
              <w:t xml:space="preserve">ствует в справочнике </w:t>
            </w:r>
            <w:r w:rsidR="00104B38">
              <w:t>«</w:t>
            </w:r>
            <w:r w:rsidRPr="00AE58D3">
              <w:t>СПЗ</w:t>
            </w:r>
            <w:r w:rsidR="00104B38">
              <w:t>»</w:t>
            </w:r>
            <w:r w:rsidRPr="00AE58D3">
              <w:t>.</w:t>
            </w:r>
          </w:p>
          <w:p w:rsidR="008349FF" w:rsidRPr="00AE58D3" w:rsidRDefault="008349FF" w:rsidP="007E5746">
            <w:pPr>
              <w:pStyle w:val="ASFKTablenorm"/>
            </w:pPr>
            <w:r w:rsidRPr="006415FB">
              <w:t xml:space="preserve">Если значение поля </w:t>
            </w:r>
            <w:r w:rsidR="00104B38">
              <w:t>«</w:t>
            </w:r>
            <w:r w:rsidRPr="006415FB">
              <w:t>Переход на СР</w:t>
            </w:r>
            <w:r w:rsidR="00104B38">
              <w:t>»</w:t>
            </w:r>
            <w:r w:rsidRPr="006415FB">
              <w:t xml:space="preserve"> = 1, то автозаполнение необходимо осуществлять по справочнику </w:t>
            </w:r>
            <w:r w:rsidR="00104B38">
              <w:t>«</w:t>
            </w:r>
            <w:r w:rsidRPr="006415FB">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 xml:space="preserve">Доступен выбор из справочника </w:t>
            </w:r>
            <w:r w:rsidR="00104B38">
              <w:t>«</w:t>
            </w:r>
            <w:r w:rsidRPr="00AE58D3">
              <w:t>ОКФС</w:t>
            </w:r>
            <w:r w:rsidR="00104B38">
              <w:t>»</w:t>
            </w:r>
            <w:r w:rsidRPr="00AE58D3">
              <w:t>.</w:t>
            </w:r>
          </w:p>
          <w:p w:rsidR="008349FF" w:rsidRPr="00AE58D3" w:rsidRDefault="008349FF" w:rsidP="007E5746">
            <w:pPr>
              <w:pStyle w:val="ASFKTablenorm"/>
            </w:pPr>
            <w:r w:rsidRPr="00B11F4A">
              <w:t>Ввод значения вручную</w:t>
            </w:r>
            <w:r w:rsidRPr="00AE58D3">
              <w:t>.</w:t>
            </w:r>
          </w:p>
          <w:p w:rsidR="008349FF" w:rsidRDefault="008349FF" w:rsidP="007E5746">
            <w:pPr>
              <w:pStyle w:val="ASFKTablenorm"/>
            </w:pPr>
            <w:r w:rsidRPr="00B11F4A">
              <w:t>Указание группировочных п</w:t>
            </w:r>
            <w:r w:rsidRPr="00AE58D3">
              <w:t>озиций – 10, 11, 15, 17, 20, 30, 40, в поле не д</w:t>
            </w:r>
            <w:r w:rsidRPr="008349FF">
              <w:t>о</w:t>
            </w:r>
            <w:r w:rsidRPr="00AE58D3">
              <w:t>пускается.</w:t>
            </w:r>
          </w:p>
          <w:p w:rsidR="008349FF" w:rsidRPr="00AE58D3" w:rsidRDefault="008349FF" w:rsidP="007E5746">
            <w:pPr>
              <w:pStyle w:val="ASFKTablenorm"/>
            </w:pPr>
            <w:r w:rsidRPr="006415FB">
              <w:t xml:space="preserve">Не заполняется, если в поле </w:t>
            </w:r>
            <w:r w:rsidR="00104B38">
              <w:t>«</w:t>
            </w:r>
            <w:r w:rsidRPr="006415FB">
              <w:t>Вид операции</w:t>
            </w:r>
            <w:r w:rsidR="00104B38">
              <w:t>»</w:t>
            </w:r>
            <w:r w:rsidRPr="006415FB">
              <w:t xml:space="preserve"> указано значение </w:t>
            </w:r>
            <w:r w:rsidR="00104B38">
              <w:t>«</w:t>
            </w:r>
            <w:r w:rsidRPr="006415FB">
              <w:t>5</w:t>
            </w:r>
            <w:r w:rsidR="00104B38">
              <w:t>»</w:t>
            </w:r>
            <w:r w:rsidRPr="006415FB">
              <w:t>. В остал</w:t>
            </w:r>
            <w:r w:rsidRPr="008349FF">
              <w:t>ь</w:t>
            </w:r>
            <w:r w:rsidRPr="006415FB">
              <w:t>ных случаях обязательно для заполнения.</w:t>
            </w:r>
          </w:p>
        </w:tc>
      </w:tr>
      <w:tr w:rsidR="008349FF" w:rsidRPr="00B11F4A">
        <w:trPr>
          <w:cantSplit/>
        </w:trPr>
        <w:tc>
          <w:tcPr>
            <w:tcW w:w="1137" w:type="pct"/>
            <w:shd w:val="clear" w:color="auto" w:fill="auto"/>
          </w:tcPr>
          <w:p w:rsidR="008349FF" w:rsidRPr="00B11F4A" w:rsidRDefault="008349FF" w:rsidP="007E5746">
            <w:pPr>
              <w:pStyle w:val="ASFKTablenorm"/>
            </w:pPr>
            <w:r w:rsidRPr="00B11F4A">
              <w:t>ОКОПФ</w:t>
            </w:r>
          </w:p>
        </w:tc>
        <w:tc>
          <w:tcPr>
            <w:tcW w:w="3863" w:type="pct"/>
            <w:shd w:val="clear" w:color="auto" w:fill="auto"/>
          </w:tcPr>
          <w:p w:rsidR="008349FF" w:rsidRDefault="008349FF" w:rsidP="007E5746">
            <w:pPr>
              <w:pStyle w:val="ASFKTablenorm"/>
            </w:pPr>
            <w:r w:rsidRPr="006415FB">
              <w:t xml:space="preserve">УБП: </w:t>
            </w:r>
            <w:r w:rsidRPr="00B11F4A">
              <w:t>Заполняется автоматически соответствующим реквизитом из справо</w:t>
            </w:r>
            <w:r w:rsidRPr="008349FF">
              <w:t>ч</w:t>
            </w:r>
            <w:r w:rsidRPr="00B11F4A">
              <w:t xml:space="preserve">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и указанное значение прису</w:t>
            </w:r>
            <w:r w:rsidRPr="00F33CCA">
              <w:t>т</w:t>
            </w:r>
            <w:r w:rsidRPr="00AE58D3">
              <w:t xml:space="preserve">ствует в справочнике </w:t>
            </w:r>
            <w:r w:rsidR="00104B38">
              <w:t>«</w:t>
            </w:r>
            <w:r w:rsidRPr="00AE58D3">
              <w:t>СПЗ</w:t>
            </w:r>
            <w:r w:rsidR="00104B38">
              <w:t>»</w:t>
            </w:r>
            <w:r w:rsidRPr="00AE58D3">
              <w:t>.</w:t>
            </w:r>
          </w:p>
          <w:p w:rsidR="008349FF" w:rsidRPr="009570D7" w:rsidRDefault="008349FF" w:rsidP="007E5746">
            <w:pPr>
              <w:pStyle w:val="ASFKTablenorm"/>
            </w:pPr>
            <w:r w:rsidRPr="009570D7">
              <w:t xml:space="preserve">Если значение поля </w:t>
            </w:r>
            <w:r w:rsidR="00104B38">
              <w:t>«</w:t>
            </w:r>
            <w:r w:rsidRPr="009570D7">
              <w:t>Переход на СР</w:t>
            </w:r>
            <w:r w:rsidR="00104B38">
              <w:t>»</w:t>
            </w:r>
            <w:r w:rsidRPr="009570D7">
              <w:t xml:space="preserve"> = 1, то автозаполнение необходимо осуществлять по справочнику </w:t>
            </w:r>
            <w:r w:rsidR="00104B38">
              <w:t>«</w:t>
            </w:r>
            <w:r w:rsidRPr="009570D7">
              <w:t>Реестр участников бюджетного процесса, а также юридических лиц, не являющихся участниками бюджетного процесса</w:t>
            </w:r>
            <w:r w:rsidR="00104B38">
              <w:t>»</w:t>
            </w:r>
            <w:r w:rsidRPr="009570D7">
              <w:t>.</w:t>
            </w:r>
          </w:p>
          <w:p w:rsidR="008349FF" w:rsidRPr="00AE58D3" w:rsidRDefault="008349FF" w:rsidP="007E5746">
            <w:pPr>
              <w:pStyle w:val="ASFKTablenorm"/>
            </w:pPr>
            <w:r w:rsidRPr="00B11F4A">
              <w:t xml:space="preserve">Доступен выбор из справочника </w:t>
            </w:r>
            <w:r w:rsidR="00104B38">
              <w:t>«</w:t>
            </w:r>
            <w:r w:rsidRPr="00AE58D3">
              <w:t>ОКОПФ</w:t>
            </w:r>
            <w:r w:rsidR="00104B38">
              <w:t>»</w:t>
            </w:r>
            <w:r w:rsidRPr="00AE58D3">
              <w:t>.</w:t>
            </w:r>
          </w:p>
          <w:p w:rsidR="008349FF"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6415FB">
              <w:t xml:space="preserve">Не заполняется, если в поле </w:t>
            </w:r>
            <w:r w:rsidR="00104B38">
              <w:t>«</w:t>
            </w:r>
            <w:r w:rsidRPr="006415FB">
              <w:t>Вид операции</w:t>
            </w:r>
            <w:r w:rsidR="00104B38">
              <w:t>»</w:t>
            </w:r>
            <w:r w:rsidRPr="006415FB">
              <w:t xml:space="preserve"> указано значение </w:t>
            </w:r>
            <w:r w:rsidR="00104B38">
              <w:t>«</w:t>
            </w:r>
            <w:r w:rsidRPr="006415FB">
              <w:t>5</w:t>
            </w:r>
            <w:r w:rsidR="00104B38">
              <w:t>»</w:t>
            </w:r>
            <w:r w:rsidRPr="006415FB">
              <w:t>. В остал</w:t>
            </w:r>
            <w:r w:rsidRPr="008349FF">
              <w:t>ь</w:t>
            </w:r>
            <w:r w:rsidRPr="006415FB">
              <w:t>ных случаях обязательно для заполнения.</w:t>
            </w:r>
          </w:p>
        </w:tc>
      </w:tr>
      <w:tr w:rsidR="008349FF" w:rsidRPr="00B11F4A">
        <w:trPr>
          <w:cantSplit/>
        </w:trPr>
        <w:tc>
          <w:tcPr>
            <w:tcW w:w="1137" w:type="pct"/>
            <w:shd w:val="clear" w:color="auto" w:fill="auto"/>
          </w:tcPr>
          <w:p w:rsidR="008349FF" w:rsidRPr="00B11F4A" w:rsidRDefault="008349FF" w:rsidP="007E5746">
            <w:pPr>
              <w:pStyle w:val="ASFKTablenorm"/>
            </w:pPr>
            <w:r w:rsidRPr="00B11F4A">
              <w:t>ОКОГУ</w:t>
            </w:r>
          </w:p>
        </w:tc>
        <w:tc>
          <w:tcPr>
            <w:tcW w:w="3863" w:type="pct"/>
            <w:shd w:val="clear" w:color="auto" w:fill="auto"/>
          </w:tcPr>
          <w:p w:rsidR="008349FF" w:rsidRDefault="008349FF" w:rsidP="007E5746">
            <w:pPr>
              <w:pStyle w:val="ASFKTablenorm"/>
            </w:pPr>
            <w:r w:rsidRPr="006415FB">
              <w:t xml:space="preserve">УБП: </w:t>
            </w:r>
            <w:r w:rsidRPr="00B11F4A">
              <w:t>Заполняется автоматически соответствующим реквизитом из справо</w:t>
            </w:r>
            <w:r w:rsidRPr="008349FF">
              <w:t>ч</w:t>
            </w:r>
            <w:r w:rsidRPr="00B11F4A">
              <w:t xml:space="preserve">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и указанное значение прису</w:t>
            </w:r>
            <w:r w:rsidRPr="00F33CCA">
              <w:t>т</w:t>
            </w:r>
            <w:r w:rsidRPr="00AE58D3">
              <w:t xml:space="preserve">ствует в справочнике </w:t>
            </w:r>
            <w:r w:rsidR="00104B38">
              <w:t>«</w:t>
            </w:r>
            <w:r w:rsidRPr="00AE58D3">
              <w:t>СПЗ</w:t>
            </w:r>
            <w:r w:rsidR="00104B38">
              <w:t>»</w:t>
            </w:r>
            <w:r w:rsidRPr="00AE58D3">
              <w:t>.</w:t>
            </w:r>
          </w:p>
          <w:p w:rsidR="008349FF" w:rsidRPr="00AE58D3" w:rsidRDefault="008349FF" w:rsidP="007E5746">
            <w:pPr>
              <w:pStyle w:val="ASFKTablenorm"/>
            </w:pPr>
            <w:r w:rsidRPr="009570D7">
              <w:t xml:space="preserve">Если значение поля </w:t>
            </w:r>
            <w:r w:rsidR="00104B38">
              <w:t>«</w:t>
            </w:r>
            <w:r w:rsidRPr="009570D7">
              <w:t>Переход на СР</w:t>
            </w:r>
            <w:r w:rsidR="00104B38">
              <w:t>»</w:t>
            </w:r>
            <w:r w:rsidRPr="009570D7">
              <w:t xml:space="preserve"> = 1, то автозаполнение необходимо осуществлять по справочнику </w:t>
            </w:r>
            <w:r w:rsidR="00104B38">
              <w:t>«</w:t>
            </w:r>
            <w:r w:rsidRPr="009570D7">
              <w:t>Реестр участников бюджетного процесса, а также юридических лиц, не являющихся участниками бюджетного процесса</w:t>
            </w:r>
            <w:r w:rsidR="00104B38">
              <w:t>»</w:t>
            </w:r>
            <w:r w:rsidRPr="009570D7">
              <w:t>.</w:t>
            </w:r>
          </w:p>
          <w:p w:rsidR="008349FF" w:rsidRPr="00AE58D3" w:rsidRDefault="008349FF" w:rsidP="007E5746">
            <w:pPr>
              <w:pStyle w:val="ASFKTablenorm"/>
            </w:pPr>
            <w:r w:rsidRPr="00B11F4A">
              <w:t xml:space="preserve">Доступен выбор из справочника </w:t>
            </w:r>
            <w:r w:rsidR="00104B38">
              <w:t>«</w:t>
            </w:r>
            <w:r w:rsidRPr="00AE58D3">
              <w:t>ОКОГУ</w:t>
            </w:r>
            <w:r w:rsidR="00104B38">
              <w:t>»</w:t>
            </w:r>
            <w:r w:rsidRPr="00AE58D3">
              <w:t>.</w:t>
            </w:r>
          </w:p>
          <w:p w:rsidR="008349FF" w:rsidRPr="00AE58D3"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10485E">
              <w:t xml:space="preserve">Обязательно для заполнения, если значение поля </w:t>
            </w:r>
            <w:r w:rsidR="00104B38">
              <w:t>«</w:t>
            </w:r>
            <w:r w:rsidRPr="0010485E">
              <w:t>Тип орган</w:t>
            </w:r>
            <w:r w:rsidRPr="00AE58D3">
              <w:t>изации</w:t>
            </w:r>
            <w:r w:rsidR="00104B38">
              <w:t>»</w:t>
            </w:r>
            <w:r w:rsidRPr="00AE58D3">
              <w:t xml:space="preserve"> равно </w:t>
            </w:r>
            <w:r w:rsidR="00104B38">
              <w:t>«</w:t>
            </w:r>
            <w:r w:rsidRPr="00AE58D3">
              <w:t>01</w:t>
            </w:r>
            <w:r w:rsidR="00104B38">
              <w:t>»</w:t>
            </w:r>
            <w:r w:rsidRPr="00AE58D3">
              <w:t>.</w:t>
            </w:r>
          </w:p>
        </w:tc>
      </w:tr>
      <w:tr w:rsidR="008349FF" w:rsidRPr="00B11F4A">
        <w:trPr>
          <w:cantSplit/>
        </w:trPr>
        <w:tc>
          <w:tcPr>
            <w:tcW w:w="1137" w:type="pct"/>
            <w:shd w:val="clear" w:color="auto" w:fill="auto"/>
          </w:tcPr>
          <w:p w:rsidR="008349FF" w:rsidRPr="00B11F4A" w:rsidRDefault="008349FF" w:rsidP="007E5746">
            <w:pPr>
              <w:pStyle w:val="ASFKTablenorm"/>
            </w:pPr>
            <w:r w:rsidRPr="00B11F4A">
              <w:lastRenderedPageBreak/>
              <w:t>ОКПО</w:t>
            </w:r>
          </w:p>
        </w:tc>
        <w:tc>
          <w:tcPr>
            <w:tcW w:w="3863" w:type="pct"/>
            <w:shd w:val="clear" w:color="auto" w:fill="auto"/>
          </w:tcPr>
          <w:p w:rsidR="008349FF" w:rsidRDefault="008349FF" w:rsidP="007E5746">
            <w:pPr>
              <w:pStyle w:val="ASFKTablenorm"/>
            </w:pPr>
            <w:r w:rsidRPr="006415FB">
              <w:t xml:space="preserve">УБП: </w:t>
            </w:r>
            <w:r w:rsidRPr="00B11F4A">
              <w:t>Заполняется автоматически соответствующим реквизитом из справо</w:t>
            </w:r>
            <w:r w:rsidRPr="008349FF">
              <w:t>ч</w:t>
            </w:r>
            <w:r w:rsidRPr="00B11F4A">
              <w:t xml:space="preserve">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и указанное значение прису</w:t>
            </w:r>
            <w:r w:rsidRPr="00F33CCA">
              <w:t>т</w:t>
            </w:r>
            <w:r w:rsidRPr="00AE58D3">
              <w:t xml:space="preserve">ствует в справочнике </w:t>
            </w:r>
            <w:r w:rsidR="00104B38">
              <w:t>«</w:t>
            </w:r>
            <w:r w:rsidRPr="00AE58D3">
              <w:t>СПЗ</w:t>
            </w:r>
            <w:r w:rsidR="00104B38">
              <w:t>»</w:t>
            </w:r>
            <w:r w:rsidRPr="00AE58D3">
              <w:t>.</w:t>
            </w:r>
          </w:p>
          <w:p w:rsidR="008349FF" w:rsidRPr="00AE58D3" w:rsidRDefault="008349FF" w:rsidP="007E5746">
            <w:pPr>
              <w:pStyle w:val="ASFKTablenorm"/>
            </w:pPr>
            <w:r w:rsidRPr="009570D7">
              <w:t xml:space="preserve">Если значение поля </w:t>
            </w:r>
            <w:r w:rsidR="00104B38">
              <w:t>«</w:t>
            </w:r>
            <w:r w:rsidRPr="009570D7">
              <w:t>Переход на СР</w:t>
            </w:r>
            <w:r w:rsidR="00104B38">
              <w:t>»</w:t>
            </w:r>
            <w:r w:rsidRPr="009570D7">
              <w:t xml:space="preserve"> = 1, то автозаполнение необходимо осуществлять по справочнику </w:t>
            </w:r>
            <w:r w:rsidR="00104B38">
              <w:t>«</w:t>
            </w:r>
            <w:r w:rsidRPr="009570D7">
              <w:t>Реестр участников бюджетного процесса, а также юридических лиц, не являющихся участниками бюджетного процесса</w:t>
            </w:r>
            <w:r w:rsidR="00104B38">
              <w:t>»</w:t>
            </w:r>
            <w:r w:rsidRPr="009570D7">
              <w:t>.</w:t>
            </w:r>
          </w:p>
          <w:p w:rsidR="008349FF" w:rsidRPr="00AE58D3" w:rsidRDefault="008349FF" w:rsidP="007E5746">
            <w:pPr>
              <w:pStyle w:val="ASFKTablenorm"/>
            </w:pPr>
            <w:r w:rsidRPr="00B11F4A">
              <w:t xml:space="preserve">Доступен выбор из справочника </w:t>
            </w:r>
            <w:r w:rsidR="00104B38">
              <w:t>«</w:t>
            </w:r>
            <w:r w:rsidRPr="00AE58D3">
              <w:t>ОКПО</w:t>
            </w:r>
            <w:r w:rsidR="00104B38">
              <w:t>»</w:t>
            </w:r>
            <w:r w:rsidRPr="00AE58D3">
              <w:t>.</w:t>
            </w:r>
          </w:p>
          <w:p w:rsidR="008349FF" w:rsidRPr="00AE58D3"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10485E">
              <w:t xml:space="preserve">Не заполняется, если в поле </w:t>
            </w:r>
            <w:r w:rsidR="00104B38">
              <w:t>«</w:t>
            </w:r>
            <w:r w:rsidRPr="0010485E">
              <w:t>Вид операции</w:t>
            </w:r>
            <w:r w:rsidR="00104B38">
              <w:t>»</w:t>
            </w:r>
            <w:r w:rsidRPr="0010485E">
              <w:t xml:space="preserve"> указано знач</w:t>
            </w:r>
            <w:r w:rsidRPr="00AE58D3">
              <w:t xml:space="preserve">ение </w:t>
            </w:r>
            <w:r w:rsidR="00104B38">
              <w:t>«</w:t>
            </w:r>
            <w:r w:rsidRPr="00AE58D3">
              <w:t>5</w:t>
            </w:r>
            <w:r w:rsidR="00104B38">
              <w:t>»</w:t>
            </w:r>
            <w:r w:rsidRPr="00AE58D3">
              <w:t>.</w:t>
            </w:r>
            <w:r>
              <w:t xml:space="preserve"> </w:t>
            </w:r>
            <w:r w:rsidRPr="0010485E">
              <w:t>В остал</w:t>
            </w:r>
            <w:r w:rsidRPr="008349FF">
              <w:t>ь</w:t>
            </w:r>
            <w:r w:rsidRPr="0010485E">
              <w:t>ных случаях обязательно для з</w:t>
            </w:r>
            <w:r w:rsidRPr="00AE58D3">
              <w:t>аполнения.</w:t>
            </w:r>
          </w:p>
        </w:tc>
      </w:tr>
    </w:tbl>
    <w:p w:rsidR="008349FF" w:rsidRPr="00B11F4A" w:rsidRDefault="008349FF" w:rsidP="008349FF">
      <w:pPr>
        <w:pStyle w:val="ASFKNormal"/>
      </w:pPr>
      <w:r w:rsidRPr="00B11F4A">
        <w:t xml:space="preserve">ЭФ документа </w:t>
      </w:r>
      <w:r w:rsidR="00104B38">
        <w:t>«</w:t>
      </w:r>
      <w:r w:rsidRPr="00B11F4A">
        <w:t>Сведения об организации</w:t>
      </w:r>
      <w:r w:rsidR="00346BC3">
        <w:t>», закладки</w:t>
      </w:r>
      <w:r w:rsidRPr="00B11F4A">
        <w:t xml:space="preserve"> </w:t>
      </w:r>
      <w:r w:rsidR="00104B38">
        <w:t>«</w:t>
      </w:r>
      <w:r w:rsidRPr="00B11F4A">
        <w:t>Полном</w:t>
      </w:r>
      <w:r w:rsidRPr="00AE58D3">
        <w:t>о</w:t>
      </w:r>
      <w:r w:rsidRPr="00B11F4A">
        <w:t>чия и бюджеты</w:t>
      </w:r>
      <w:r>
        <w:t xml:space="preserve"> (2)</w:t>
      </w:r>
      <w:r w:rsidR="00104B38">
        <w:t>»</w:t>
      </w:r>
      <w:r w:rsidR="00B80679">
        <w:t xml:space="preserve"> </w:t>
      </w:r>
      <w:r w:rsidR="00B80679" w:rsidRPr="00B11F4A">
        <w:t xml:space="preserve">представлена </w:t>
      </w:r>
      <w:r w:rsidR="00B80679">
        <w:t>н</w:t>
      </w:r>
      <w:r w:rsidR="00B80679" w:rsidRPr="00B11F4A">
        <w:t>а рисунке</w:t>
      </w:r>
      <w:r w:rsidR="00724EEC" w:rsidRPr="00AB7803">
        <w:t> </w:t>
      </w:r>
      <w:r w:rsidR="00B80679" w:rsidRPr="00B11F4A">
        <w:fldChar w:fldCharType="begin"/>
      </w:r>
      <w:r w:rsidR="00B80679" w:rsidRPr="00B11F4A">
        <w:instrText xml:space="preserve"> REF _Ref327441380 \h </w:instrText>
      </w:r>
      <w:r w:rsidR="00B80679">
        <w:instrText xml:space="preserve"> \* MERGEFORMAT </w:instrText>
      </w:r>
      <w:r w:rsidR="00B80679" w:rsidRPr="00B11F4A">
        <w:fldChar w:fldCharType="separate"/>
      </w:r>
      <w:r w:rsidR="00C90AC7">
        <w:t>465</w:t>
      </w:r>
      <w:r w:rsidR="00B80679" w:rsidRPr="00B11F4A">
        <w:fldChar w:fldCharType="end"/>
      </w:r>
      <w:r w:rsidRPr="00B11F4A">
        <w:t>.</w:t>
      </w:r>
    </w:p>
    <w:p w:rsidR="008349FF" w:rsidRPr="00ED7366" w:rsidRDefault="004D71D9" w:rsidP="008349FF">
      <w:pPr>
        <w:pStyle w:val="ASFKFigure"/>
      </w:pPr>
      <w:r>
        <w:rPr>
          <w:noProof/>
        </w:rPr>
        <w:drawing>
          <wp:inline distT="0" distB="0" distL="0" distR="0">
            <wp:extent cx="6124575" cy="5667375"/>
            <wp:effectExtent l="0" t="0" r="9525" b="9525"/>
            <wp:docPr id="606" name="Рисунок 6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6" descr="0"/>
                    <pic:cNvPicPr>
                      <a:picLocks noChangeAspect="1" noChangeArrowheads="1"/>
                    </pic:cNvPicPr>
                  </pic:nvPicPr>
                  <pic:blipFill>
                    <a:blip r:embed="rId549">
                      <a:extLst>
                        <a:ext uri="{28A0092B-C50C-407E-A947-70E740481C1C}">
                          <a14:useLocalDpi xmlns:a14="http://schemas.microsoft.com/office/drawing/2010/main" val="0"/>
                        </a:ext>
                      </a:extLst>
                    </a:blip>
                    <a:srcRect/>
                    <a:stretch>
                      <a:fillRect/>
                    </a:stretch>
                  </pic:blipFill>
                  <pic:spPr bwMode="auto">
                    <a:xfrm>
                      <a:off x="0" y="0"/>
                      <a:ext cx="6124575" cy="5667375"/>
                    </a:xfrm>
                    <a:prstGeom prst="rect">
                      <a:avLst/>
                    </a:prstGeom>
                    <a:noFill/>
                    <a:ln>
                      <a:noFill/>
                    </a:ln>
                  </pic:spPr>
                </pic:pic>
              </a:graphicData>
            </a:graphic>
          </wp:inline>
        </w:drawing>
      </w:r>
    </w:p>
    <w:p w:rsidR="008349FF" w:rsidRPr="00B11F4A" w:rsidRDefault="008349FF" w:rsidP="008349FF">
      <w:pPr>
        <w:pStyle w:val="ASFKFigName"/>
      </w:pPr>
      <w:r w:rsidRPr="00B11F4A">
        <w:fldChar w:fldCharType="begin"/>
      </w:r>
      <w:r w:rsidRPr="00B11F4A">
        <w:instrText xml:space="preserve"> SEQ Рисунок \* ARABIC </w:instrText>
      </w:r>
      <w:r w:rsidRPr="00B11F4A">
        <w:fldChar w:fldCharType="separate"/>
      </w:r>
      <w:bookmarkStart w:id="2892" w:name="_Ref327441380"/>
      <w:bookmarkStart w:id="2893" w:name="_Toc71109424"/>
      <w:r w:rsidR="00C90AC7">
        <w:rPr>
          <w:noProof/>
        </w:rPr>
        <w:t>465</w:t>
      </w:r>
      <w:bookmarkEnd w:id="2892"/>
      <w:r w:rsidRPr="00B11F4A">
        <w:fldChar w:fldCharType="end"/>
      </w:r>
      <w:r w:rsidRPr="00B11F4A">
        <w:t xml:space="preserve">. ЭФ </w:t>
      </w:r>
      <w:r>
        <w:t xml:space="preserve">документа </w:t>
      </w:r>
      <w:r w:rsidR="00104B38">
        <w:t>«</w:t>
      </w:r>
      <w:r w:rsidRPr="00B11F4A">
        <w:t>Сведения об организации</w:t>
      </w:r>
      <w:r w:rsidR="00346BC3">
        <w:t>», закладки</w:t>
      </w:r>
      <w:r w:rsidRPr="00B11F4A">
        <w:t xml:space="preserve"> </w:t>
      </w:r>
      <w:r w:rsidR="00104B38">
        <w:t>«</w:t>
      </w:r>
      <w:r w:rsidRPr="00B11F4A">
        <w:t>Полномочия и бюджеты</w:t>
      </w:r>
      <w:r>
        <w:t xml:space="preserve"> (2)</w:t>
      </w:r>
      <w:r w:rsidR="00104B38">
        <w:t>»</w:t>
      </w:r>
      <w:bookmarkEnd w:id="2893"/>
    </w:p>
    <w:p w:rsidR="008349FF" w:rsidRPr="00B11F4A" w:rsidRDefault="00B80679" w:rsidP="008349FF">
      <w:pPr>
        <w:pStyle w:val="ASFKNormal"/>
      </w:pPr>
      <w:r>
        <w:lastRenderedPageBreak/>
        <w:t>Перечень</w:t>
      </w:r>
      <w:r w:rsidR="008349FF" w:rsidRPr="00B11F4A">
        <w:t xml:space="preserve"> полей </w:t>
      </w:r>
      <w:r>
        <w:t>документа «</w:t>
      </w:r>
      <w:r w:rsidRPr="00B11F4A">
        <w:t>Сведения об организации</w:t>
      </w:r>
      <w:r>
        <w:t xml:space="preserve">», </w:t>
      </w:r>
      <w:r w:rsidR="008349FF" w:rsidRPr="00B11F4A">
        <w:t xml:space="preserve">закладки </w:t>
      </w:r>
      <w:r w:rsidR="00104B38">
        <w:t>«</w:t>
      </w:r>
      <w:r w:rsidR="008349FF" w:rsidRPr="00B11F4A">
        <w:t>Полномочия и бюджеты</w:t>
      </w:r>
      <w:r w:rsidR="008349FF">
        <w:t xml:space="preserve"> (2)</w:t>
      </w:r>
      <w:r w:rsidR="00104B38">
        <w:t>»</w:t>
      </w:r>
      <w:r w:rsidR="008349FF" w:rsidRPr="00B11F4A">
        <w:t xml:space="preserve"> </w:t>
      </w:r>
      <w:r w:rsidR="00346BC3">
        <w:t>приведен в таблице</w:t>
      </w:r>
      <w:r w:rsidR="00724EEC" w:rsidRPr="00AB7803">
        <w:t> </w:t>
      </w:r>
      <w:r w:rsidR="008349FF" w:rsidRPr="00B11F4A">
        <w:fldChar w:fldCharType="begin"/>
      </w:r>
      <w:r w:rsidR="008349FF" w:rsidRPr="00B11F4A">
        <w:instrText xml:space="preserve"> REF _Ref327441292 \h  \* MERGEFORMAT </w:instrText>
      </w:r>
      <w:r w:rsidR="008349FF" w:rsidRPr="00B11F4A">
        <w:fldChar w:fldCharType="separate"/>
      </w:r>
      <w:r w:rsidR="00C90AC7">
        <w:t>294</w:t>
      </w:r>
      <w:r w:rsidR="008349FF" w:rsidRPr="00B11F4A">
        <w:fldChar w:fldCharType="end"/>
      </w:r>
      <w:r w:rsidR="008349FF" w:rsidRPr="00B11F4A">
        <w:t>.</w:t>
      </w:r>
    </w:p>
    <w:p w:rsidR="008349FF" w:rsidRDefault="007A4D89" w:rsidP="008349FF">
      <w:pPr>
        <w:pStyle w:val="ASFKNameTable"/>
      </w:pPr>
      <w:r>
        <w:rPr>
          <w:noProof/>
        </w:rPr>
        <w:fldChar w:fldCharType="begin"/>
      </w:r>
      <w:r>
        <w:rPr>
          <w:noProof/>
        </w:rPr>
        <w:instrText xml:space="preserve"> SEQ Таблица \* ARABIC </w:instrText>
      </w:r>
      <w:r>
        <w:rPr>
          <w:noProof/>
        </w:rPr>
        <w:fldChar w:fldCharType="separate"/>
      </w:r>
      <w:bookmarkStart w:id="2894" w:name="_Ref327441292"/>
      <w:bookmarkStart w:id="2895" w:name="_Toc71108942"/>
      <w:r w:rsidR="00C90AC7">
        <w:rPr>
          <w:noProof/>
        </w:rPr>
        <w:t>294</w:t>
      </w:r>
      <w:bookmarkEnd w:id="2894"/>
      <w:r>
        <w:rPr>
          <w:noProof/>
        </w:rPr>
        <w:fldChar w:fldCharType="end"/>
      </w:r>
      <w:r w:rsidR="008349FF" w:rsidRPr="00B11F4A">
        <w:t xml:space="preserve">. Описание полей 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Полном</w:t>
      </w:r>
      <w:r w:rsidR="008349FF" w:rsidRPr="00AE58D3">
        <w:t>о</w:t>
      </w:r>
      <w:r w:rsidR="008349FF" w:rsidRPr="00B11F4A">
        <w:t>чия и бюдж</w:t>
      </w:r>
      <w:r w:rsidR="008349FF" w:rsidRPr="002127DB">
        <w:t>е</w:t>
      </w:r>
      <w:r w:rsidR="008349FF" w:rsidRPr="00B11F4A">
        <w:t>ты</w:t>
      </w:r>
      <w:r w:rsidR="008349FF">
        <w:t xml:space="preserve"> (2)</w:t>
      </w:r>
      <w:r w:rsidR="00104B38">
        <w:t>»</w:t>
      </w:r>
      <w:bookmarkEnd w:id="2895"/>
      <w:r w:rsidR="008349FF"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90"/>
        <w:gridCol w:w="7438"/>
      </w:tblGrid>
      <w:tr w:rsidR="008349FF" w:rsidRPr="00B11F4A">
        <w:trPr>
          <w:cantSplit/>
          <w:tblHeader/>
        </w:trPr>
        <w:tc>
          <w:tcPr>
            <w:tcW w:w="22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49FF" w:rsidRPr="00B11F4A" w:rsidRDefault="008349FF" w:rsidP="007E5746">
            <w:pPr>
              <w:pStyle w:val="ASFKTableHead"/>
            </w:pPr>
            <w:r w:rsidRPr="00B11F4A">
              <w:t>Наименование поля</w:t>
            </w:r>
          </w:p>
        </w:tc>
        <w:tc>
          <w:tcPr>
            <w:tcW w:w="75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49FF" w:rsidRPr="00B11F4A" w:rsidRDefault="008349FF" w:rsidP="007E5746">
            <w:pPr>
              <w:pStyle w:val="ASFKTableHead"/>
            </w:pPr>
            <w:r w:rsidRPr="00B11F4A">
              <w:t>Описание</w:t>
            </w:r>
            <w:r>
              <w:t xml:space="preserve"> поля</w:t>
            </w:r>
          </w:p>
        </w:tc>
      </w:tr>
      <w:tr w:rsidR="008349FF" w:rsidRPr="00754FED">
        <w:trPr>
          <w:cantSplit/>
        </w:trPr>
        <w:tc>
          <w:tcPr>
            <w:tcW w:w="9752" w:type="dxa"/>
            <w:gridSpan w:val="2"/>
            <w:shd w:val="clear" w:color="auto" w:fill="auto"/>
          </w:tcPr>
          <w:p w:rsidR="008349FF" w:rsidRPr="00AE58D3" w:rsidRDefault="008349FF" w:rsidP="007E5746">
            <w:pPr>
              <w:pStyle w:val="ASFKTablenorm"/>
            </w:pPr>
            <w:r w:rsidRPr="00B11F4A">
              <w:t xml:space="preserve">Закладка </w:t>
            </w:r>
            <w:r w:rsidR="00104B38">
              <w:t>«</w:t>
            </w:r>
            <w:r w:rsidRPr="00AE58D3">
              <w:t>Полномочия и бюджеты (2)</w:t>
            </w:r>
            <w:r w:rsidR="00104B38">
              <w:t>»</w:t>
            </w:r>
            <w:r w:rsidRPr="00AE58D3">
              <w:t xml:space="preserve"> не заполняется при значении кода СУ </w:t>
            </w:r>
            <w:r w:rsidR="00104B38">
              <w:t>«</w:t>
            </w:r>
            <w:r w:rsidRPr="00AE58D3">
              <w:t>02</w:t>
            </w:r>
            <w:r w:rsidR="00104B38">
              <w:t>»</w:t>
            </w:r>
            <w:r w:rsidRPr="00AE58D3">
              <w:t xml:space="preserve"> или </w:t>
            </w:r>
            <w:r w:rsidR="00104B38">
              <w:t>«</w:t>
            </w:r>
            <w:r w:rsidRPr="00AE58D3">
              <w:t>03</w:t>
            </w:r>
            <w:r w:rsidR="00104B38">
              <w:t>»</w:t>
            </w:r>
            <w:r w:rsidRPr="00AE58D3">
              <w:t xml:space="preserve">, или при значении кода ВО </w:t>
            </w:r>
            <w:r w:rsidR="00104B38">
              <w:t>«</w:t>
            </w:r>
            <w:r w:rsidRPr="00AE58D3">
              <w:t>5</w:t>
            </w:r>
            <w:r w:rsidR="00104B38">
              <w:t>»</w:t>
            </w:r>
            <w:r>
              <w:t xml:space="preserve"> (</w:t>
            </w:r>
            <w:r w:rsidRPr="00095BF6">
              <w:t>огранич</w:t>
            </w:r>
            <w:r>
              <w:t>ен</w:t>
            </w:r>
            <w:r w:rsidRPr="00095BF6">
              <w:t xml:space="preserve"> доступ,</w:t>
            </w:r>
            <w:r w:rsidRPr="00AE58D3">
              <w:t xml:space="preserve"> блокир</w:t>
            </w:r>
            <w:r>
              <w:t>уются</w:t>
            </w:r>
            <w:r w:rsidRPr="00AE58D3">
              <w:t xml:space="preserve"> все поля закладки для вв</w:t>
            </w:r>
            <w:r w:rsidRPr="00C907C6">
              <w:t>о</w:t>
            </w:r>
            <w:r w:rsidRPr="00AE58D3">
              <w:t>да</w:t>
            </w:r>
            <w:r>
              <w:t>)</w:t>
            </w:r>
            <w:r w:rsidRPr="00AE58D3">
              <w:t>. В о</w:t>
            </w:r>
            <w:r w:rsidRPr="00F33CCA">
              <w:t>с</w:t>
            </w:r>
            <w:r w:rsidRPr="00AE58D3">
              <w:t>тальных случаях обязательн</w:t>
            </w:r>
            <w:r>
              <w:t>о</w:t>
            </w:r>
            <w:r w:rsidRPr="00AE58D3">
              <w:t xml:space="preserve"> для заполнения.</w:t>
            </w:r>
          </w:p>
        </w:tc>
      </w:tr>
      <w:tr w:rsidR="008349FF" w:rsidRPr="00B11F4A">
        <w:trPr>
          <w:cantSplit/>
        </w:trPr>
        <w:tc>
          <w:tcPr>
            <w:tcW w:w="9752" w:type="dxa"/>
            <w:gridSpan w:val="2"/>
            <w:shd w:val="clear" w:color="auto" w:fill="auto"/>
          </w:tcPr>
          <w:p w:rsidR="008349FF" w:rsidRPr="00AE58D3" w:rsidRDefault="00B80679" w:rsidP="007E5746">
            <w:pPr>
              <w:pStyle w:val="ASFKTablenorm"/>
            </w:pPr>
            <w:r>
              <w:t>Группа полей</w:t>
            </w:r>
            <w:r w:rsidR="008349FF" w:rsidRPr="00AE58D3">
              <w:t xml:space="preserve"> </w:t>
            </w:r>
            <w:r w:rsidR="00104B38">
              <w:t>«</w:t>
            </w:r>
            <w:r w:rsidR="008349FF" w:rsidRPr="00AE58D3">
              <w:t>Коды по ОКВЭД</w:t>
            </w:r>
            <w:r w:rsidR="00104B38">
              <w:t>»</w:t>
            </w:r>
          </w:p>
        </w:tc>
      </w:tr>
      <w:tr w:rsidR="008349FF" w:rsidRPr="00B11F4A">
        <w:trPr>
          <w:cantSplit/>
        </w:trPr>
        <w:tc>
          <w:tcPr>
            <w:tcW w:w="2217" w:type="dxa"/>
            <w:shd w:val="clear" w:color="auto" w:fill="auto"/>
          </w:tcPr>
          <w:p w:rsidR="008349FF" w:rsidRPr="00B11F4A" w:rsidRDefault="008349FF" w:rsidP="007E5746">
            <w:pPr>
              <w:pStyle w:val="ASFKTablenorm"/>
            </w:pPr>
            <w:r w:rsidRPr="00B11F4A">
              <w:t xml:space="preserve">Код по ОКВЭД </w:t>
            </w:r>
          </w:p>
        </w:tc>
        <w:tc>
          <w:tcPr>
            <w:tcW w:w="7535" w:type="dxa"/>
            <w:shd w:val="clear" w:color="auto" w:fill="auto"/>
          </w:tcPr>
          <w:p w:rsidR="008349FF" w:rsidRPr="00AE58D3" w:rsidRDefault="008349FF" w:rsidP="007E5746">
            <w:pPr>
              <w:pStyle w:val="ASFKTablenorm"/>
            </w:pPr>
            <w:r>
              <w:t xml:space="preserve">УБП: </w:t>
            </w:r>
            <w:r w:rsidRPr="00B11F4A">
              <w:t>Доступен выбор из спр</w:t>
            </w:r>
            <w:r>
              <w:t xml:space="preserve">авочника </w:t>
            </w:r>
            <w:r w:rsidR="00104B38">
              <w:t>«</w:t>
            </w:r>
            <w:r>
              <w:t>ОКВЭД</w:t>
            </w:r>
            <w:r w:rsidR="00104B38">
              <w:t>»</w:t>
            </w:r>
            <w:r>
              <w:t>.</w:t>
            </w:r>
          </w:p>
          <w:p w:rsidR="008349FF" w:rsidRPr="00AE58D3" w:rsidRDefault="008349FF" w:rsidP="007E5746">
            <w:pPr>
              <w:pStyle w:val="ASFKTablenorm"/>
            </w:pPr>
            <w:r>
              <w:t>Ввод значения вручную.</w:t>
            </w:r>
          </w:p>
        </w:tc>
      </w:tr>
      <w:tr w:rsidR="008349FF" w:rsidRPr="00B11F4A">
        <w:trPr>
          <w:cantSplit/>
        </w:trPr>
        <w:tc>
          <w:tcPr>
            <w:tcW w:w="9752" w:type="dxa"/>
            <w:gridSpan w:val="2"/>
            <w:shd w:val="clear" w:color="auto" w:fill="auto"/>
          </w:tcPr>
          <w:p w:rsidR="008349FF" w:rsidRDefault="00B80679" w:rsidP="007E5746">
            <w:pPr>
              <w:pStyle w:val="ASFKTablenorm"/>
            </w:pPr>
            <w:r>
              <w:t>Группа полей</w:t>
            </w:r>
            <w:r w:rsidRPr="00AE58D3">
              <w:t xml:space="preserve"> </w:t>
            </w:r>
            <w:r w:rsidR="00104B38">
              <w:t>«</w:t>
            </w:r>
            <w:r w:rsidR="008349FF" w:rsidRPr="00557782">
              <w:t>Сведения о полномочиях ЕИС</w:t>
            </w:r>
            <w:r w:rsidR="00104B38">
              <w:t>»</w:t>
            </w:r>
            <w:r w:rsidR="008349FF">
              <w:t>.</w:t>
            </w:r>
          </w:p>
          <w:p w:rsidR="008349FF" w:rsidRPr="00AE58D3" w:rsidRDefault="008349FF" w:rsidP="007E5746">
            <w:pPr>
              <w:pStyle w:val="ASFKTablenorm"/>
            </w:pPr>
            <w:r w:rsidRPr="0035630E">
              <w:t xml:space="preserve">Каждая строка содержит сведения об одном полномочии. Блок не заполняется при значении кода специальных указаний </w:t>
            </w:r>
            <w:r w:rsidR="00104B38">
              <w:t>«</w:t>
            </w:r>
            <w:r w:rsidRPr="0035630E">
              <w:t>02</w:t>
            </w:r>
            <w:r w:rsidR="00104B38">
              <w:t>»</w:t>
            </w:r>
            <w:r>
              <w:t>,</w:t>
            </w:r>
            <w:r w:rsidRPr="0035630E">
              <w:t xml:space="preserve"> или если зн</w:t>
            </w:r>
            <w:r w:rsidRPr="00557782">
              <w:t>а</w:t>
            </w:r>
            <w:r w:rsidRPr="0035630E">
              <w:t xml:space="preserve">чение поля </w:t>
            </w:r>
            <w:r w:rsidR="00104B38">
              <w:t>«</w:t>
            </w:r>
            <w:r w:rsidRPr="0035630E">
              <w:t>Вид операции</w:t>
            </w:r>
            <w:r w:rsidR="00104B38">
              <w:t>»</w:t>
            </w:r>
            <w:r w:rsidRPr="0035630E">
              <w:t xml:space="preserve"> равно </w:t>
            </w:r>
            <w:r w:rsidR="00104B38">
              <w:t>«</w:t>
            </w:r>
            <w:r w:rsidRPr="0035630E">
              <w:t>5</w:t>
            </w:r>
            <w:r w:rsidR="00104B38">
              <w:t>»</w:t>
            </w:r>
            <w:r w:rsidRPr="0035630E">
              <w:t>.</w:t>
            </w:r>
          </w:p>
        </w:tc>
      </w:tr>
      <w:tr w:rsidR="008349FF" w:rsidRPr="00130EF6">
        <w:trPr>
          <w:cantSplit/>
        </w:trPr>
        <w:tc>
          <w:tcPr>
            <w:tcW w:w="2217" w:type="dxa"/>
            <w:shd w:val="clear" w:color="auto" w:fill="auto"/>
          </w:tcPr>
          <w:p w:rsidR="008349FF" w:rsidRPr="00130EF6" w:rsidRDefault="008349FF" w:rsidP="007E5746">
            <w:pPr>
              <w:pStyle w:val="ASFKTablenorm"/>
            </w:pPr>
            <w:r w:rsidRPr="00130EF6">
              <w:t>Полномочие орган</w:t>
            </w:r>
            <w:r w:rsidRPr="008349FF">
              <w:t>и</w:t>
            </w:r>
            <w:r w:rsidRPr="00130EF6">
              <w:t>зации (Код)</w:t>
            </w:r>
          </w:p>
        </w:tc>
        <w:tc>
          <w:tcPr>
            <w:tcW w:w="7535" w:type="dxa"/>
            <w:shd w:val="clear" w:color="auto" w:fill="auto"/>
          </w:tcPr>
          <w:p w:rsidR="008349FF" w:rsidRPr="00130EF6" w:rsidRDefault="008349FF" w:rsidP="007E5746">
            <w:pPr>
              <w:pStyle w:val="ASFKTablenorm"/>
            </w:pPr>
            <w:r w:rsidRPr="00130EF6">
              <w:t>Выбирается из списка значений.</w:t>
            </w:r>
          </w:p>
          <w:p w:rsidR="008349FF" w:rsidRPr="00130EF6" w:rsidRDefault="008349FF" w:rsidP="007E5746">
            <w:pPr>
              <w:pStyle w:val="ASFKTablenorm"/>
            </w:pPr>
            <w:r>
              <w:t>Допустимые значения</w:t>
            </w:r>
            <w:r w:rsidRPr="00130EF6">
              <w:t xml:space="preserve">: </w:t>
            </w:r>
            <w:bookmarkStart w:id="2896" w:name="_Hlk440895629"/>
            <w:r w:rsidR="00104B38">
              <w:t>«</w:t>
            </w:r>
            <w:r w:rsidRPr="00130EF6">
              <w:t>01</w:t>
            </w:r>
            <w:r w:rsidR="00104B38">
              <w:t>»</w:t>
            </w:r>
            <w:r w:rsidRPr="00130EF6">
              <w:t xml:space="preserve">, </w:t>
            </w:r>
            <w:r w:rsidR="00104B38">
              <w:t>«</w:t>
            </w:r>
            <w:r w:rsidRPr="00130EF6">
              <w:t>02</w:t>
            </w:r>
            <w:r w:rsidR="00104B38">
              <w:t>»</w:t>
            </w:r>
            <w:r w:rsidRPr="00130EF6">
              <w:t xml:space="preserve">, </w:t>
            </w:r>
            <w:r w:rsidR="00104B38">
              <w:t>«</w:t>
            </w:r>
            <w:r w:rsidRPr="00130EF6">
              <w:t>03</w:t>
            </w:r>
            <w:r w:rsidR="00104B38">
              <w:t>»</w:t>
            </w:r>
            <w:r w:rsidRPr="00130EF6">
              <w:t xml:space="preserve">, </w:t>
            </w:r>
            <w:r w:rsidR="00104B38">
              <w:t>«</w:t>
            </w:r>
            <w:r w:rsidRPr="00130EF6">
              <w:t>04</w:t>
            </w:r>
            <w:r w:rsidR="00104B38">
              <w:t>»</w:t>
            </w:r>
            <w:r w:rsidRPr="00130EF6">
              <w:t xml:space="preserve">, </w:t>
            </w:r>
            <w:r w:rsidR="00104B38">
              <w:t>«</w:t>
            </w:r>
            <w:r w:rsidRPr="00130EF6">
              <w:t>05</w:t>
            </w:r>
            <w:r w:rsidR="00104B38">
              <w:t>»</w:t>
            </w:r>
            <w:r w:rsidRPr="00130EF6">
              <w:t xml:space="preserve">, </w:t>
            </w:r>
            <w:r w:rsidR="00104B38">
              <w:t>«</w:t>
            </w:r>
            <w:r w:rsidRPr="00130EF6">
              <w:t>06</w:t>
            </w:r>
            <w:r w:rsidR="00104B38">
              <w:t>»</w:t>
            </w:r>
            <w:r w:rsidRPr="00130EF6">
              <w:t xml:space="preserve">, </w:t>
            </w:r>
            <w:r w:rsidR="00104B38">
              <w:t>«</w:t>
            </w:r>
            <w:r w:rsidRPr="00130EF6">
              <w:t>07</w:t>
            </w:r>
            <w:r w:rsidR="00104B38">
              <w:t>»</w:t>
            </w:r>
            <w:r w:rsidRPr="00130EF6">
              <w:t xml:space="preserve">; </w:t>
            </w:r>
            <w:r w:rsidR="00104B38">
              <w:t>«</w:t>
            </w:r>
            <w:r w:rsidRPr="00130EF6">
              <w:t>08</w:t>
            </w:r>
            <w:r w:rsidR="00104B38">
              <w:t>»</w:t>
            </w:r>
            <w:r w:rsidRPr="00130EF6">
              <w:t xml:space="preserve">, </w:t>
            </w:r>
            <w:r w:rsidR="00104B38">
              <w:t>«</w:t>
            </w:r>
            <w:r w:rsidRPr="00130EF6">
              <w:t>09</w:t>
            </w:r>
            <w:r w:rsidR="00104B38">
              <w:t>»</w:t>
            </w:r>
            <w:r w:rsidRPr="00130EF6">
              <w:t xml:space="preserve">, </w:t>
            </w:r>
            <w:r w:rsidR="00104B38">
              <w:t>«</w:t>
            </w:r>
            <w:r w:rsidRPr="00130EF6">
              <w:t>10</w:t>
            </w:r>
            <w:r w:rsidR="00104B38">
              <w:t>»</w:t>
            </w:r>
            <w:r w:rsidRPr="00130EF6">
              <w:t xml:space="preserve">, </w:t>
            </w:r>
            <w:r w:rsidR="00104B38">
              <w:t>«</w:t>
            </w:r>
            <w:r w:rsidRPr="00130EF6">
              <w:t>11</w:t>
            </w:r>
            <w:r w:rsidR="00104B38">
              <w:t>»</w:t>
            </w:r>
            <w:r w:rsidRPr="00130EF6">
              <w:t xml:space="preserve">, </w:t>
            </w:r>
            <w:r w:rsidR="00104B38">
              <w:t>«</w:t>
            </w:r>
            <w:r w:rsidRPr="00130EF6">
              <w:t>12</w:t>
            </w:r>
            <w:r w:rsidR="00104B38">
              <w:t>»</w:t>
            </w:r>
            <w:r w:rsidRPr="00130EF6">
              <w:t xml:space="preserve">, </w:t>
            </w:r>
            <w:r w:rsidR="00104B38">
              <w:t>«</w:t>
            </w:r>
            <w:r w:rsidRPr="00130EF6">
              <w:t>13</w:t>
            </w:r>
            <w:r w:rsidR="00104B38">
              <w:t>»</w:t>
            </w:r>
            <w:r w:rsidRPr="00130EF6">
              <w:t xml:space="preserve">, </w:t>
            </w:r>
            <w:r w:rsidR="00104B38">
              <w:t>«</w:t>
            </w:r>
            <w:r w:rsidRPr="00130EF6">
              <w:t>14</w:t>
            </w:r>
            <w:r w:rsidR="00104B38">
              <w:t>»</w:t>
            </w:r>
            <w:r w:rsidRPr="00130EF6">
              <w:t xml:space="preserve">, </w:t>
            </w:r>
            <w:r w:rsidR="00104B38">
              <w:t>«</w:t>
            </w:r>
            <w:r w:rsidRPr="00130EF6">
              <w:t>15</w:t>
            </w:r>
            <w:r w:rsidR="00104B38">
              <w:t>»</w:t>
            </w:r>
            <w:r w:rsidRPr="00130EF6">
              <w:t xml:space="preserve">, </w:t>
            </w:r>
            <w:r w:rsidR="00104B38">
              <w:t>«</w:t>
            </w:r>
            <w:r w:rsidRPr="00130EF6">
              <w:t>16</w:t>
            </w:r>
            <w:r w:rsidR="00104B38">
              <w:t>»</w:t>
            </w:r>
            <w:r w:rsidRPr="00130EF6">
              <w:t xml:space="preserve">, </w:t>
            </w:r>
            <w:r w:rsidR="00104B38">
              <w:t>«</w:t>
            </w:r>
            <w:r w:rsidRPr="00130EF6">
              <w:t>17</w:t>
            </w:r>
            <w:r w:rsidR="00104B38">
              <w:t>»</w:t>
            </w:r>
            <w:r w:rsidRPr="00130EF6">
              <w:t xml:space="preserve">; </w:t>
            </w:r>
            <w:r w:rsidR="00104B38">
              <w:t>«</w:t>
            </w:r>
            <w:r w:rsidRPr="00130EF6">
              <w:t>18</w:t>
            </w:r>
            <w:r w:rsidR="00104B38">
              <w:t>»</w:t>
            </w:r>
            <w:r w:rsidRPr="00130EF6">
              <w:t xml:space="preserve">, </w:t>
            </w:r>
            <w:r w:rsidR="00104B38">
              <w:t>«</w:t>
            </w:r>
            <w:r w:rsidRPr="00130EF6">
              <w:t>19</w:t>
            </w:r>
            <w:r w:rsidR="00104B38">
              <w:t>»</w:t>
            </w:r>
            <w:r w:rsidRPr="00130EF6">
              <w:t xml:space="preserve">, </w:t>
            </w:r>
            <w:r w:rsidR="00104B38">
              <w:t>«</w:t>
            </w:r>
            <w:r w:rsidRPr="00130EF6">
              <w:t>20</w:t>
            </w:r>
            <w:r w:rsidR="00104B38">
              <w:t>»</w:t>
            </w:r>
            <w:r w:rsidRPr="00130EF6">
              <w:t xml:space="preserve">, </w:t>
            </w:r>
            <w:r w:rsidR="00104B38">
              <w:t>«</w:t>
            </w:r>
            <w:r w:rsidRPr="00130EF6">
              <w:t>21</w:t>
            </w:r>
            <w:r w:rsidR="00104B38">
              <w:t>»</w:t>
            </w:r>
            <w:r w:rsidRPr="00130EF6">
              <w:t xml:space="preserve">, </w:t>
            </w:r>
            <w:r w:rsidR="00104B38">
              <w:t>«</w:t>
            </w:r>
            <w:r w:rsidRPr="00130EF6">
              <w:t>22</w:t>
            </w:r>
            <w:r w:rsidR="00104B38">
              <w:t>»</w:t>
            </w:r>
            <w:r w:rsidRPr="00130EF6">
              <w:t xml:space="preserve">, </w:t>
            </w:r>
            <w:r w:rsidR="00104B38">
              <w:t>«</w:t>
            </w:r>
            <w:r w:rsidRPr="00130EF6">
              <w:t>23</w:t>
            </w:r>
            <w:r w:rsidR="00104B38">
              <w:t>»</w:t>
            </w:r>
            <w:r w:rsidRPr="00130EF6">
              <w:t xml:space="preserve">, </w:t>
            </w:r>
            <w:r w:rsidR="00104B38">
              <w:t>«</w:t>
            </w:r>
            <w:r w:rsidRPr="00130EF6">
              <w:t>24</w:t>
            </w:r>
            <w:r w:rsidR="00104B38">
              <w:t>»</w:t>
            </w:r>
            <w:r w:rsidRPr="00130EF6">
              <w:t xml:space="preserve">, </w:t>
            </w:r>
            <w:r w:rsidR="00104B38">
              <w:t>«</w:t>
            </w:r>
            <w:r w:rsidRPr="00130EF6">
              <w:t>25</w:t>
            </w:r>
            <w:r w:rsidR="00104B38">
              <w:t>»</w:t>
            </w:r>
            <w:r w:rsidRPr="00130EF6">
              <w:t>.</w:t>
            </w:r>
            <w:bookmarkEnd w:id="2896"/>
          </w:p>
        </w:tc>
      </w:tr>
      <w:tr w:rsidR="008349FF" w:rsidRPr="00130EF6">
        <w:trPr>
          <w:cantSplit/>
        </w:trPr>
        <w:tc>
          <w:tcPr>
            <w:tcW w:w="2217" w:type="dxa"/>
            <w:shd w:val="clear" w:color="auto" w:fill="auto"/>
          </w:tcPr>
          <w:p w:rsidR="008349FF" w:rsidRPr="00130EF6" w:rsidRDefault="008349FF" w:rsidP="007E5746">
            <w:pPr>
              <w:pStyle w:val="ASFKTablenorm"/>
            </w:pPr>
            <w:r w:rsidRPr="00130EF6">
              <w:lastRenderedPageBreak/>
              <w:t>Полномочие орган</w:t>
            </w:r>
            <w:r w:rsidRPr="008349FF">
              <w:t>и</w:t>
            </w:r>
            <w:r w:rsidRPr="00130EF6">
              <w:t>зации (наименов</w:t>
            </w:r>
            <w:r w:rsidRPr="00F33CCA">
              <w:t>а</w:t>
            </w:r>
            <w:r w:rsidRPr="00130EF6">
              <w:t>ние)</w:t>
            </w:r>
          </w:p>
        </w:tc>
        <w:tc>
          <w:tcPr>
            <w:tcW w:w="7535" w:type="dxa"/>
            <w:shd w:val="clear" w:color="auto" w:fill="auto"/>
          </w:tcPr>
          <w:p w:rsidR="008349FF" w:rsidRPr="00130EF6" w:rsidRDefault="008349FF" w:rsidP="007E5746">
            <w:pPr>
              <w:pStyle w:val="ASFKTablenorm"/>
            </w:pPr>
            <w:r w:rsidRPr="00130EF6">
              <w:t xml:space="preserve">Заполняется автоматически на основании значения поля </w:t>
            </w:r>
            <w:r w:rsidR="00104B38">
              <w:t>«</w:t>
            </w:r>
            <w:r w:rsidRPr="00130EF6">
              <w:t>Полномочие орг</w:t>
            </w:r>
            <w:r w:rsidRPr="008349FF">
              <w:t>а</w:t>
            </w:r>
            <w:r w:rsidRPr="00130EF6">
              <w:t>ни</w:t>
            </w:r>
            <w:r>
              <w:t>зации (Код)</w:t>
            </w:r>
            <w:r w:rsidR="00104B38">
              <w:t>»</w:t>
            </w:r>
            <w:r>
              <w:t>.</w:t>
            </w:r>
          </w:p>
          <w:p w:rsidR="008349FF" w:rsidRPr="00130EF6" w:rsidRDefault="008349FF" w:rsidP="007E5746">
            <w:pPr>
              <w:pStyle w:val="ASFKTablenorm"/>
            </w:pPr>
            <w:r w:rsidRPr="00130EF6">
              <w:t>Список соответствие значений:</w:t>
            </w:r>
          </w:p>
          <w:p w:rsidR="008349FF" w:rsidRPr="00130EF6" w:rsidRDefault="008349FF" w:rsidP="007E5746">
            <w:pPr>
              <w:pStyle w:val="ASFKTableListMark"/>
            </w:pPr>
            <w:r w:rsidRPr="00130EF6">
              <w:t xml:space="preserve">01 – </w:t>
            </w:r>
            <w:r w:rsidR="00104B38">
              <w:t>«</w:t>
            </w:r>
            <w:r w:rsidRPr="00130EF6">
              <w:t>заказчик</w:t>
            </w:r>
            <w:r w:rsidR="00104B38">
              <w:t>»</w:t>
            </w:r>
            <w:r w:rsidRPr="00130EF6">
              <w:t xml:space="preserve">; </w:t>
            </w:r>
          </w:p>
          <w:p w:rsidR="008349FF" w:rsidRPr="00130EF6" w:rsidRDefault="008349FF" w:rsidP="007E5746">
            <w:pPr>
              <w:pStyle w:val="ASFKTableListMark"/>
            </w:pPr>
            <w:r w:rsidRPr="00130EF6">
              <w:t xml:space="preserve">02 – </w:t>
            </w:r>
            <w:r w:rsidR="00104B38">
              <w:t>«</w:t>
            </w:r>
            <w:r w:rsidRPr="00130EF6">
              <w:t>уполномоченный орган</w:t>
            </w:r>
            <w:r w:rsidR="00104B38">
              <w:t>»</w:t>
            </w:r>
            <w:r w:rsidRPr="00130EF6">
              <w:t xml:space="preserve">; </w:t>
            </w:r>
          </w:p>
          <w:p w:rsidR="008349FF" w:rsidRPr="00130EF6" w:rsidRDefault="008349FF" w:rsidP="007E5746">
            <w:pPr>
              <w:pStyle w:val="ASFKTableListMark"/>
            </w:pPr>
            <w:r w:rsidRPr="00130EF6">
              <w:t xml:space="preserve">03 – </w:t>
            </w:r>
            <w:r w:rsidR="00104B38">
              <w:t>«</w:t>
            </w:r>
            <w:r w:rsidRPr="00130EF6">
              <w:t>уполномоченное учреждение</w:t>
            </w:r>
            <w:r w:rsidR="00104B38">
              <w:t>»</w:t>
            </w:r>
            <w:r w:rsidRPr="00130EF6">
              <w:t>;</w:t>
            </w:r>
          </w:p>
          <w:p w:rsidR="008349FF" w:rsidRPr="00130EF6" w:rsidRDefault="008349FF" w:rsidP="007E5746">
            <w:pPr>
              <w:pStyle w:val="ASFKTableListMark"/>
            </w:pPr>
            <w:r w:rsidRPr="00130EF6">
              <w:t xml:space="preserve">04 – </w:t>
            </w:r>
            <w:r w:rsidR="00104B38">
              <w:t>«</w:t>
            </w:r>
            <w:r w:rsidRPr="00130EF6">
              <w:t>специализированная организация</w:t>
            </w:r>
            <w:r w:rsidR="00104B38">
              <w:t>»</w:t>
            </w:r>
            <w:r w:rsidRPr="00130EF6">
              <w:t xml:space="preserve">; </w:t>
            </w:r>
          </w:p>
          <w:p w:rsidR="008349FF" w:rsidRPr="00130EF6" w:rsidRDefault="008349FF" w:rsidP="007E5746">
            <w:pPr>
              <w:pStyle w:val="ASFKTableListMark"/>
            </w:pPr>
            <w:r w:rsidRPr="00130EF6">
              <w:t xml:space="preserve">05 – </w:t>
            </w:r>
            <w:r w:rsidR="00104B38">
              <w:t>«</w:t>
            </w:r>
            <w:r w:rsidRPr="00130EF6">
              <w:t>контрольный орган в сфере закупок</w:t>
            </w:r>
            <w:r w:rsidR="00104B38">
              <w:t>»</w:t>
            </w:r>
            <w:r w:rsidRPr="00130EF6">
              <w:t>;</w:t>
            </w:r>
          </w:p>
          <w:p w:rsidR="008349FF" w:rsidRPr="00130EF6" w:rsidRDefault="008349FF" w:rsidP="007E5746">
            <w:pPr>
              <w:pStyle w:val="ASFKTableListMark"/>
            </w:pPr>
            <w:r w:rsidRPr="00130EF6">
              <w:t xml:space="preserve">06 – </w:t>
            </w:r>
            <w:r w:rsidR="00104B38">
              <w:t>«</w:t>
            </w:r>
            <w:r w:rsidRPr="00130EF6">
              <w:t>орган, уполномоченный на осуществление контроля в соо</w:t>
            </w:r>
            <w:r w:rsidRPr="00F33CCA">
              <w:t>т</w:t>
            </w:r>
            <w:r w:rsidRPr="00130EF6">
              <w:t>ветствии с частью 5 статьи 99 Федерального закона № 44–ФЗ</w:t>
            </w:r>
            <w:r w:rsidR="00104B38">
              <w:t>»</w:t>
            </w:r>
            <w:r w:rsidRPr="00130EF6">
              <w:t>;</w:t>
            </w:r>
          </w:p>
          <w:p w:rsidR="008349FF" w:rsidRPr="00130EF6" w:rsidRDefault="008349FF" w:rsidP="007E5746">
            <w:pPr>
              <w:pStyle w:val="ASFKTableListMark"/>
            </w:pPr>
            <w:r w:rsidRPr="00130EF6">
              <w:t xml:space="preserve">07 – </w:t>
            </w:r>
            <w:r w:rsidR="00104B38">
              <w:t>«</w:t>
            </w:r>
            <w:r w:rsidRPr="00130EF6">
              <w:t>орган внутреннего контроля</w:t>
            </w:r>
            <w:r w:rsidR="00104B38">
              <w:t>»</w:t>
            </w:r>
            <w:r w:rsidRPr="00130EF6">
              <w:t>;</w:t>
            </w:r>
          </w:p>
          <w:p w:rsidR="008349FF" w:rsidRPr="00130EF6" w:rsidRDefault="008349FF" w:rsidP="007E5746">
            <w:pPr>
              <w:pStyle w:val="ASFKTableListMark"/>
            </w:pPr>
            <w:r w:rsidRPr="00130EF6">
              <w:t xml:space="preserve">08 – </w:t>
            </w:r>
            <w:r w:rsidR="00104B38">
              <w:t>«</w:t>
            </w:r>
            <w:r w:rsidRPr="00130EF6">
              <w:t>финансовый орган</w:t>
            </w:r>
            <w:r w:rsidR="00104B38">
              <w:t>»</w:t>
            </w:r>
            <w:r w:rsidRPr="00130EF6">
              <w:t>;</w:t>
            </w:r>
          </w:p>
          <w:p w:rsidR="008349FF" w:rsidRPr="00130EF6" w:rsidRDefault="008349FF" w:rsidP="007E5746">
            <w:pPr>
              <w:pStyle w:val="ASFKTableListMark"/>
            </w:pPr>
            <w:r w:rsidRPr="00130EF6">
              <w:t xml:space="preserve">09 – </w:t>
            </w:r>
            <w:r w:rsidR="00104B38">
              <w:t>«</w:t>
            </w:r>
            <w:r w:rsidRPr="00130EF6">
              <w:t>банк</w:t>
            </w:r>
            <w:r w:rsidR="00104B38">
              <w:t>»</w:t>
            </w:r>
            <w:r w:rsidRPr="00130EF6">
              <w:t>;</w:t>
            </w:r>
          </w:p>
          <w:p w:rsidR="008349FF" w:rsidRPr="00130EF6" w:rsidRDefault="008349FF" w:rsidP="007E5746">
            <w:pPr>
              <w:pStyle w:val="ASFKTableListMark"/>
            </w:pPr>
            <w:r w:rsidRPr="00130EF6">
              <w:t xml:space="preserve">10 – </w:t>
            </w:r>
            <w:r w:rsidR="00104B38">
              <w:t>«</w:t>
            </w:r>
            <w:r w:rsidRPr="00130EF6">
              <w:t>организация, оказывающая услуги по обслуживанию пользователей ЕИС</w:t>
            </w:r>
            <w:r w:rsidR="00104B38">
              <w:t>»</w:t>
            </w:r>
            <w:r w:rsidRPr="00130EF6">
              <w:t>;</w:t>
            </w:r>
          </w:p>
          <w:p w:rsidR="008349FF" w:rsidRPr="00130EF6" w:rsidRDefault="008349FF" w:rsidP="007E5746">
            <w:pPr>
              <w:pStyle w:val="ASFKTableListMark"/>
            </w:pPr>
            <w:r w:rsidRPr="00130EF6">
              <w:t xml:space="preserve">11 – </w:t>
            </w:r>
            <w:r w:rsidR="00104B38">
              <w:t>«</w:t>
            </w:r>
            <w:r w:rsidRPr="00130EF6">
              <w:t>оператор электронной площадки</w:t>
            </w:r>
            <w:r w:rsidR="00104B38">
              <w:t>»</w:t>
            </w:r>
            <w:r w:rsidRPr="00130EF6">
              <w:t>;</w:t>
            </w:r>
          </w:p>
          <w:p w:rsidR="008349FF" w:rsidRPr="00130EF6" w:rsidRDefault="008349FF" w:rsidP="007E5746">
            <w:pPr>
              <w:pStyle w:val="ASFKTableListMark"/>
            </w:pPr>
            <w:r w:rsidRPr="00130EF6">
              <w:t xml:space="preserve">12 – </w:t>
            </w:r>
            <w:r w:rsidR="00104B38">
              <w:t>«</w:t>
            </w:r>
            <w:r w:rsidRPr="00130EF6">
              <w:t>орган аудита в сфере закупок</w:t>
            </w:r>
            <w:r w:rsidR="00104B38">
              <w:t>»</w:t>
            </w:r>
            <w:r w:rsidRPr="00130EF6">
              <w:t>;</w:t>
            </w:r>
          </w:p>
          <w:p w:rsidR="008349FF" w:rsidRPr="00130EF6" w:rsidRDefault="008349FF" w:rsidP="007E5746">
            <w:pPr>
              <w:pStyle w:val="ASFKTableListMark"/>
            </w:pPr>
            <w:r w:rsidRPr="00130EF6">
              <w:t xml:space="preserve">13 – </w:t>
            </w:r>
            <w:r w:rsidR="00104B38">
              <w:t>«</w:t>
            </w:r>
            <w:r w:rsidRPr="00130EF6">
              <w:t>орган, размещающий правила нормирования</w:t>
            </w:r>
            <w:r w:rsidR="00104B38">
              <w:t>»</w:t>
            </w:r>
            <w:r w:rsidRPr="00130EF6">
              <w:t>;</w:t>
            </w:r>
          </w:p>
          <w:p w:rsidR="008349FF" w:rsidRPr="00130EF6" w:rsidRDefault="008349FF" w:rsidP="007E5746">
            <w:pPr>
              <w:pStyle w:val="ASFKTableListMark"/>
            </w:pPr>
            <w:r w:rsidRPr="00130EF6">
              <w:t xml:space="preserve">14 – </w:t>
            </w:r>
            <w:r w:rsidR="00104B38">
              <w:t>«</w:t>
            </w:r>
            <w:r w:rsidRPr="00130EF6">
              <w:t>орган, устанавливающий требования к отдельным видам т</w:t>
            </w:r>
            <w:r w:rsidRPr="00F33CCA">
              <w:t>о</w:t>
            </w:r>
            <w:r w:rsidRPr="00130EF6">
              <w:t>варов, работ, услуг и (или) нормативные затраты</w:t>
            </w:r>
            <w:r w:rsidR="00104B38">
              <w:t>»</w:t>
            </w:r>
            <w:r w:rsidRPr="00130EF6">
              <w:t>;</w:t>
            </w:r>
          </w:p>
          <w:p w:rsidR="008349FF" w:rsidRPr="00130EF6" w:rsidRDefault="008349FF" w:rsidP="007E5746">
            <w:pPr>
              <w:pStyle w:val="ASFKTableListMark"/>
            </w:pPr>
            <w:r w:rsidRPr="00130EF6">
              <w:t xml:space="preserve">15 – </w:t>
            </w:r>
            <w:r w:rsidR="00104B38">
              <w:t>«</w:t>
            </w:r>
            <w:r w:rsidRPr="00130EF6">
              <w:t>орган, разрабатывающий типовые контракты и типовые условия контрактов</w:t>
            </w:r>
            <w:r w:rsidR="00104B38">
              <w:t>»</w:t>
            </w:r>
            <w:r w:rsidRPr="00130EF6">
              <w:t>;</w:t>
            </w:r>
          </w:p>
          <w:p w:rsidR="008349FF" w:rsidRPr="00130EF6" w:rsidRDefault="008349FF" w:rsidP="007E5746">
            <w:pPr>
              <w:pStyle w:val="ASFKTableListMark"/>
            </w:pPr>
            <w:r w:rsidRPr="00130EF6">
              <w:t xml:space="preserve">16 – </w:t>
            </w:r>
            <w:r w:rsidR="00104B38">
              <w:t>«</w:t>
            </w:r>
            <w:r w:rsidRPr="00130EF6">
              <w:t>заказчик, осуществляющий закупки в соответствии с Федеральным законом № 44–ФЗ, в связи с не</w:t>
            </w:r>
            <w:r w:rsidR="003D489D">
              <w:t xml:space="preserve"> </w:t>
            </w:r>
            <w:r w:rsidRPr="00130EF6">
              <w:t>размещением положения о закупке в соответствии с положениями Федерального закона № 223–ФЗ</w:t>
            </w:r>
            <w:r w:rsidR="00104B38">
              <w:t>»</w:t>
            </w:r>
            <w:r w:rsidRPr="00130EF6">
              <w:t>;</w:t>
            </w:r>
          </w:p>
          <w:p w:rsidR="008349FF" w:rsidRPr="00130EF6" w:rsidRDefault="008349FF" w:rsidP="007E5746">
            <w:pPr>
              <w:pStyle w:val="ASFKTableListMark"/>
            </w:pPr>
            <w:r w:rsidRPr="00130EF6">
              <w:t xml:space="preserve">17 – </w:t>
            </w:r>
            <w:r w:rsidR="00104B38">
              <w:t>«</w:t>
            </w:r>
            <w:r w:rsidRPr="00130EF6">
              <w:t>заказчик, осуществляющий закупку на проведение обязательного ауд</w:t>
            </w:r>
            <w:r w:rsidRPr="00F33CCA">
              <w:t>и</w:t>
            </w:r>
            <w:r w:rsidRPr="00130EF6">
              <w:t>та</w:t>
            </w:r>
            <w:r w:rsidR="00104B38">
              <w:t>»</w:t>
            </w:r>
            <w:r w:rsidRPr="00130EF6">
              <w:t>;</w:t>
            </w:r>
          </w:p>
          <w:p w:rsidR="008349FF" w:rsidRPr="00130EF6" w:rsidRDefault="008349FF" w:rsidP="007E5746">
            <w:pPr>
              <w:pStyle w:val="ASFKTableListMark"/>
            </w:pPr>
            <w:r w:rsidRPr="00130EF6">
              <w:t xml:space="preserve">18 – </w:t>
            </w:r>
            <w:r w:rsidR="00104B38">
              <w:t>«</w:t>
            </w:r>
            <w:r w:rsidRPr="00130EF6">
              <w:t>заказчик, осуществляющий закупки в соответствии с частью 5 ст</w:t>
            </w:r>
            <w:r w:rsidRPr="008349FF">
              <w:t>а</w:t>
            </w:r>
            <w:r w:rsidRPr="00130EF6">
              <w:t>тьи 15 Федерального закона № 44–ФЗ</w:t>
            </w:r>
            <w:r w:rsidR="00104B38">
              <w:t>»</w:t>
            </w:r>
            <w:r w:rsidRPr="00130EF6">
              <w:t>;</w:t>
            </w:r>
          </w:p>
          <w:p w:rsidR="008349FF" w:rsidRPr="00130EF6" w:rsidRDefault="008349FF" w:rsidP="007E5746">
            <w:pPr>
              <w:pStyle w:val="ASFKTableListMark"/>
            </w:pPr>
            <w:r w:rsidRPr="00130EF6">
              <w:t xml:space="preserve">19 – </w:t>
            </w:r>
            <w:r w:rsidR="00104B38">
              <w:t>«</w:t>
            </w:r>
            <w:r w:rsidRPr="00130EF6">
              <w:t>организация, осуществляющая полномочия заказчика на осуществление закупок на основании соглашения в соответствии с частью 6 статьи 15 Фед</w:t>
            </w:r>
            <w:r w:rsidRPr="00F33CCA">
              <w:t>е</w:t>
            </w:r>
            <w:r w:rsidRPr="00130EF6">
              <w:t>рального закона № 44–ФЗ</w:t>
            </w:r>
            <w:r w:rsidR="00104B38">
              <w:t>»</w:t>
            </w:r>
            <w:r w:rsidRPr="00130EF6">
              <w:t>;</w:t>
            </w:r>
          </w:p>
          <w:p w:rsidR="008349FF" w:rsidRPr="00130EF6" w:rsidRDefault="008349FF" w:rsidP="007E5746">
            <w:pPr>
              <w:pStyle w:val="ASFKTableListMark"/>
            </w:pPr>
            <w:r w:rsidRPr="00130EF6">
              <w:t xml:space="preserve">20 – </w:t>
            </w:r>
            <w:r w:rsidR="00104B38">
              <w:t>«</w:t>
            </w:r>
            <w:r w:rsidRPr="00130EF6">
              <w:t>оператор информационной системы, взаимодействующей с ЕИС</w:t>
            </w:r>
            <w:r w:rsidR="00104B38">
              <w:t>»</w:t>
            </w:r>
            <w:r w:rsidRPr="00130EF6">
              <w:t>;</w:t>
            </w:r>
          </w:p>
          <w:p w:rsidR="008349FF" w:rsidRPr="00130EF6" w:rsidRDefault="008349FF" w:rsidP="007E5746">
            <w:pPr>
              <w:pStyle w:val="ASFKTableListMark"/>
            </w:pPr>
            <w:r w:rsidRPr="00130EF6">
              <w:t xml:space="preserve">21 – </w:t>
            </w:r>
            <w:r w:rsidR="00104B38">
              <w:t>«</w:t>
            </w:r>
            <w:r w:rsidRPr="00130EF6">
              <w:t>орган, уполномоченный на ведение библиотеки типовых контра</w:t>
            </w:r>
            <w:r w:rsidRPr="008349FF">
              <w:t>к</w:t>
            </w:r>
            <w:r w:rsidRPr="00130EF6">
              <w:t>тов, типовых условий контрактов</w:t>
            </w:r>
            <w:r w:rsidR="00104B38">
              <w:t>»</w:t>
            </w:r>
            <w:r w:rsidRPr="00130EF6">
              <w:t>;</w:t>
            </w:r>
          </w:p>
          <w:p w:rsidR="008349FF" w:rsidRPr="00130EF6" w:rsidRDefault="008349FF" w:rsidP="007E5746">
            <w:pPr>
              <w:pStyle w:val="ASFKTableListMark"/>
            </w:pPr>
            <w:r w:rsidRPr="00130EF6">
              <w:t xml:space="preserve">22 – </w:t>
            </w:r>
            <w:r w:rsidR="00104B38">
              <w:t>«</w:t>
            </w:r>
            <w:r w:rsidRPr="00130EF6">
              <w:t>орган, осуществляющий мониторинг закупок</w:t>
            </w:r>
            <w:r w:rsidR="00104B38">
              <w:t>»</w:t>
            </w:r>
            <w:r w:rsidRPr="00130EF6">
              <w:t>;</w:t>
            </w:r>
          </w:p>
          <w:p w:rsidR="008349FF" w:rsidRPr="00130EF6" w:rsidRDefault="008349FF" w:rsidP="007E5746">
            <w:pPr>
              <w:pStyle w:val="ASFKTableListMark"/>
            </w:pPr>
            <w:r w:rsidRPr="00130EF6">
              <w:t xml:space="preserve">23 – </w:t>
            </w:r>
            <w:r w:rsidR="00104B38">
              <w:t>«</w:t>
            </w:r>
            <w:r w:rsidRPr="00130EF6">
              <w:t>орган по регулированию контрактной системы в сфере з</w:t>
            </w:r>
            <w:r w:rsidRPr="00F33CCA">
              <w:t>а</w:t>
            </w:r>
            <w:r w:rsidRPr="00130EF6">
              <w:t>купок</w:t>
            </w:r>
            <w:r w:rsidR="00104B38">
              <w:t>»</w:t>
            </w:r>
            <w:r w:rsidRPr="00130EF6">
              <w:t>;</w:t>
            </w:r>
          </w:p>
          <w:p w:rsidR="008349FF" w:rsidRPr="00130EF6" w:rsidRDefault="008349FF" w:rsidP="007E5746">
            <w:pPr>
              <w:pStyle w:val="ASFKTableListMark"/>
            </w:pPr>
            <w:r w:rsidRPr="00130EF6">
              <w:t xml:space="preserve">24 – </w:t>
            </w:r>
            <w:r w:rsidR="00104B38">
              <w:t>«</w:t>
            </w:r>
            <w:r w:rsidRPr="00130EF6">
              <w:t>организация, осуществляющая мониторинг в соответствии с Федеральным законом № 223–ФЗ</w:t>
            </w:r>
            <w:r w:rsidR="00104B38">
              <w:t>»</w:t>
            </w:r>
            <w:r w:rsidRPr="00130EF6">
              <w:t>;</w:t>
            </w:r>
          </w:p>
          <w:p w:rsidR="008349FF" w:rsidRPr="00130EF6" w:rsidRDefault="008349FF" w:rsidP="007E5746">
            <w:pPr>
              <w:pStyle w:val="ASFKTableListMark"/>
            </w:pPr>
            <w:r w:rsidRPr="00130EF6">
              <w:t xml:space="preserve">25 – </w:t>
            </w:r>
            <w:r w:rsidR="00104B38">
              <w:t>«</w:t>
            </w:r>
            <w:r w:rsidRPr="00130EF6">
              <w:t>организация, осуществляющая оценку соответствия в соо</w:t>
            </w:r>
            <w:r w:rsidRPr="00F33CCA">
              <w:t>т</w:t>
            </w:r>
            <w:r w:rsidRPr="00130EF6">
              <w:t>ветствии с Федеральным законом № 223–ФЗ</w:t>
            </w:r>
            <w:r w:rsidR="00104B38">
              <w:t>»</w:t>
            </w:r>
            <w:r w:rsidRPr="00130EF6">
              <w:t>.</w:t>
            </w:r>
          </w:p>
        </w:tc>
      </w:tr>
      <w:tr w:rsidR="008349FF" w:rsidRPr="00130EF6">
        <w:trPr>
          <w:cantSplit/>
        </w:trPr>
        <w:tc>
          <w:tcPr>
            <w:tcW w:w="2217" w:type="dxa"/>
            <w:shd w:val="clear" w:color="auto" w:fill="auto"/>
          </w:tcPr>
          <w:p w:rsidR="008349FF" w:rsidRPr="00130EF6" w:rsidRDefault="008349FF" w:rsidP="007E5746">
            <w:pPr>
              <w:pStyle w:val="ASFKTablenorm"/>
            </w:pPr>
            <w:r w:rsidRPr="00130EF6">
              <w:t>Дата начала действия по</w:t>
            </w:r>
            <w:r w:rsidRPr="00F33CCA">
              <w:t>л</w:t>
            </w:r>
            <w:r w:rsidRPr="00130EF6">
              <w:t>номочия</w:t>
            </w:r>
          </w:p>
        </w:tc>
        <w:tc>
          <w:tcPr>
            <w:tcW w:w="7535" w:type="dxa"/>
            <w:shd w:val="clear" w:color="auto" w:fill="auto"/>
          </w:tcPr>
          <w:p w:rsidR="008349FF" w:rsidRPr="00130EF6" w:rsidRDefault="008349FF" w:rsidP="007E5746">
            <w:pPr>
              <w:pStyle w:val="ASFKTablenorm"/>
            </w:pPr>
            <w:r>
              <w:t>Выбор из системного календаря.</w:t>
            </w:r>
          </w:p>
          <w:p w:rsidR="008349FF" w:rsidRPr="00130EF6" w:rsidRDefault="008349FF" w:rsidP="007E5746">
            <w:pPr>
              <w:pStyle w:val="ASFKTablenorm"/>
            </w:pPr>
            <w:r w:rsidRPr="00130EF6">
              <w:t>Ввод значения вручную</w:t>
            </w:r>
            <w:r>
              <w:t>.</w:t>
            </w:r>
          </w:p>
        </w:tc>
      </w:tr>
      <w:tr w:rsidR="008349FF" w:rsidRPr="00130EF6">
        <w:trPr>
          <w:cantSplit/>
        </w:trPr>
        <w:tc>
          <w:tcPr>
            <w:tcW w:w="2217" w:type="dxa"/>
            <w:shd w:val="clear" w:color="auto" w:fill="auto"/>
          </w:tcPr>
          <w:p w:rsidR="008349FF" w:rsidRPr="00130EF6" w:rsidRDefault="008349FF" w:rsidP="007E5746">
            <w:pPr>
              <w:pStyle w:val="ASFKTablenorm"/>
            </w:pPr>
            <w:r w:rsidRPr="00130EF6">
              <w:t>Дата окончания де</w:t>
            </w:r>
            <w:r w:rsidRPr="008349FF">
              <w:t>й</w:t>
            </w:r>
            <w:r w:rsidRPr="00130EF6">
              <w:t>ствия полномочия</w:t>
            </w:r>
          </w:p>
        </w:tc>
        <w:tc>
          <w:tcPr>
            <w:tcW w:w="7535" w:type="dxa"/>
            <w:shd w:val="clear" w:color="auto" w:fill="auto"/>
          </w:tcPr>
          <w:p w:rsidR="008349FF" w:rsidRPr="00130EF6" w:rsidRDefault="008349FF" w:rsidP="007E5746">
            <w:pPr>
              <w:pStyle w:val="ASFKTablenorm"/>
            </w:pPr>
            <w:r>
              <w:t>Выбор из системного календаря.</w:t>
            </w:r>
          </w:p>
          <w:p w:rsidR="008349FF" w:rsidRPr="00130EF6" w:rsidRDefault="008349FF" w:rsidP="007E5746">
            <w:pPr>
              <w:pStyle w:val="ASFKTablenorm"/>
            </w:pPr>
            <w:r w:rsidRPr="00130EF6">
              <w:t>Ввод значения вручную</w:t>
            </w:r>
            <w:r>
              <w:t>.</w:t>
            </w:r>
          </w:p>
        </w:tc>
      </w:tr>
      <w:tr w:rsidR="008349FF" w:rsidRPr="00130EF6">
        <w:trPr>
          <w:cantSplit/>
        </w:trPr>
        <w:tc>
          <w:tcPr>
            <w:tcW w:w="2217" w:type="dxa"/>
            <w:shd w:val="clear" w:color="auto" w:fill="auto"/>
          </w:tcPr>
          <w:p w:rsidR="008349FF" w:rsidRPr="00130EF6" w:rsidRDefault="008349FF" w:rsidP="007E5746">
            <w:pPr>
              <w:pStyle w:val="ASFKTablenorm"/>
            </w:pPr>
            <w:r w:rsidRPr="00130EF6">
              <w:t>Дополнительная и</w:t>
            </w:r>
            <w:r w:rsidRPr="008349FF">
              <w:t>н</w:t>
            </w:r>
            <w:r w:rsidRPr="00130EF6">
              <w:t>форм</w:t>
            </w:r>
            <w:r w:rsidRPr="00F33CCA">
              <w:t>а</w:t>
            </w:r>
            <w:r w:rsidRPr="00130EF6">
              <w:t>ция</w:t>
            </w:r>
          </w:p>
        </w:tc>
        <w:tc>
          <w:tcPr>
            <w:tcW w:w="7535" w:type="dxa"/>
            <w:shd w:val="clear" w:color="auto" w:fill="auto"/>
          </w:tcPr>
          <w:p w:rsidR="008349FF" w:rsidRPr="00130EF6" w:rsidRDefault="008349FF" w:rsidP="007E5746">
            <w:pPr>
              <w:pStyle w:val="ASFKTablenorm"/>
            </w:pPr>
            <w:r w:rsidRPr="00130EF6">
              <w:t>Ввод значения вручную</w:t>
            </w:r>
            <w:r>
              <w:t>.</w:t>
            </w:r>
          </w:p>
        </w:tc>
      </w:tr>
      <w:tr w:rsidR="008349FF" w:rsidRPr="00B11F4A">
        <w:trPr>
          <w:cantSplit/>
        </w:trPr>
        <w:tc>
          <w:tcPr>
            <w:tcW w:w="9752" w:type="dxa"/>
            <w:gridSpan w:val="2"/>
            <w:shd w:val="clear" w:color="auto" w:fill="auto"/>
          </w:tcPr>
          <w:p w:rsidR="008349FF" w:rsidRPr="00AE58D3" w:rsidRDefault="00B80679" w:rsidP="007E5746">
            <w:pPr>
              <w:pStyle w:val="ASFKTablenorm"/>
            </w:pPr>
            <w:r>
              <w:t>Группа полей</w:t>
            </w:r>
            <w:r w:rsidRPr="00AE58D3">
              <w:t xml:space="preserve"> </w:t>
            </w:r>
            <w:r w:rsidR="00104B38">
              <w:t>«</w:t>
            </w:r>
            <w:r w:rsidR="008349FF" w:rsidRPr="00130EF6">
              <w:t>Бюджеты финансирования</w:t>
            </w:r>
            <w:r w:rsidR="00104B38">
              <w:t>»</w:t>
            </w:r>
          </w:p>
        </w:tc>
      </w:tr>
      <w:tr w:rsidR="008349FF" w:rsidRPr="00B11F4A">
        <w:trPr>
          <w:cantSplit/>
        </w:trPr>
        <w:tc>
          <w:tcPr>
            <w:tcW w:w="2217" w:type="dxa"/>
            <w:shd w:val="clear" w:color="auto" w:fill="auto"/>
          </w:tcPr>
          <w:p w:rsidR="008349FF" w:rsidRPr="00AE58D3" w:rsidRDefault="008349FF" w:rsidP="007E5746">
            <w:pPr>
              <w:pStyle w:val="ASFKTablenorm"/>
            </w:pPr>
            <w:r w:rsidRPr="00130EF6">
              <w:lastRenderedPageBreak/>
              <w:t>Код бюджета</w:t>
            </w:r>
          </w:p>
        </w:tc>
        <w:tc>
          <w:tcPr>
            <w:tcW w:w="7535" w:type="dxa"/>
            <w:shd w:val="clear" w:color="auto" w:fill="auto"/>
          </w:tcPr>
          <w:p w:rsidR="008349FF" w:rsidRDefault="008349FF" w:rsidP="007E5746">
            <w:pPr>
              <w:pStyle w:val="ASFKTablenorm"/>
            </w:pPr>
            <w:r w:rsidRPr="00130EF6">
              <w:t xml:space="preserve">УБП: Автозаполнение значением соответствующим полю </w:t>
            </w:r>
            <w:r w:rsidR="00104B38">
              <w:t>«</w:t>
            </w:r>
            <w:r w:rsidRPr="00130EF6">
              <w:t>Наименование бюджета</w:t>
            </w:r>
            <w:r w:rsidR="00104B38">
              <w:t>»</w:t>
            </w:r>
            <w:r w:rsidRPr="00130EF6">
              <w:t xml:space="preserve"> по справочнику </w:t>
            </w:r>
            <w:r w:rsidR="00104B38">
              <w:t>«</w:t>
            </w:r>
            <w:r w:rsidRPr="00130EF6">
              <w:t>Бюджеты</w:t>
            </w:r>
            <w:r w:rsidR="00104B38">
              <w:t>»</w:t>
            </w:r>
            <w:r>
              <w:t>.</w:t>
            </w:r>
          </w:p>
          <w:p w:rsidR="008349FF" w:rsidRPr="00AE58D3" w:rsidRDefault="008349FF" w:rsidP="007E5746">
            <w:pPr>
              <w:pStyle w:val="ASFKTablenorm"/>
            </w:pPr>
            <w:r w:rsidRPr="00130EF6">
              <w:t>Ввод значения вручную</w:t>
            </w:r>
            <w:r>
              <w:t>.</w:t>
            </w:r>
          </w:p>
        </w:tc>
      </w:tr>
      <w:tr w:rsidR="008349FF" w:rsidRPr="00B11F4A">
        <w:trPr>
          <w:cantSplit/>
        </w:trPr>
        <w:tc>
          <w:tcPr>
            <w:tcW w:w="2217" w:type="dxa"/>
            <w:shd w:val="clear" w:color="auto" w:fill="auto"/>
          </w:tcPr>
          <w:p w:rsidR="008349FF" w:rsidRPr="00B11F4A" w:rsidRDefault="008349FF" w:rsidP="007E5746">
            <w:pPr>
              <w:pStyle w:val="ASFKTablenorm"/>
            </w:pPr>
            <w:r w:rsidRPr="00130EF6">
              <w:t>Наименование бю</w:t>
            </w:r>
            <w:r w:rsidRPr="008349FF">
              <w:t>д</w:t>
            </w:r>
            <w:r w:rsidRPr="00130EF6">
              <w:t>жета</w:t>
            </w:r>
          </w:p>
        </w:tc>
        <w:tc>
          <w:tcPr>
            <w:tcW w:w="7535" w:type="dxa"/>
            <w:shd w:val="clear" w:color="auto" w:fill="auto"/>
          </w:tcPr>
          <w:p w:rsidR="008349FF" w:rsidRDefault="008349FF" w:rsidP="007E5746">
            <w:pPr>
              <w:pStyle w:val="ASFKTablenorm"/>
            </w:pPr>
            <w:r w:rsidRPr="00130EF6">
              <w:t xml:space="preserve">УБП: Выбор из справочника </w:t>
            </w:r>
            <w:r w:rsidR="00104B38">
              <w:t>«</w:t>
            </w:r>
            <w:r w:rsidRPr="00130EF6">
              <w:t>Бюджеты</w:t>
            </w:r>
            <w:r w:rsidR="00104B38">
              <w:t>»</w:t>
            </w:r>
            <w:r>
              <w:t>.</w:t>
            </w:r>
          </w:p>
          <w:p w:rsidR="008349FF" w:rsidRPr="00AE58D3" w:rsidRDefault="008349FF" w:rsidP="007E5746">
            <w:pPr>
              <w:pStyle w:val="ASFKTablenorm"/>
            </w:pPr>
            <w:r w:rsidRPr="00130EF6">
              <w:t>Ввод значения вручную</w:t>
            </w:r>
            <w:r>
              <w:t>.</w:t>
            </w:r>
          </w:p>
        </w:tc>
      </w:tr>
      <w:tr w:rsidR="008349FF" w:rsidRPr="00B11F4A">
        <w:trPr>
          <w:cantSplit/>
        </w:trPr>
        <w:tc>
          <w:tcPr>
            <w:tcW w:w="9752" w:type="dxa"/>
            <w:gridSpan w:val="2"/>
            <w:shd w:val="clear" w:color="auto" w:fill="auto"/>
          </w:tcPr>
          <w:p w:rsidR="008349FF" w:rsidRPr="00AE58D3" w:rsidRDefault="00B80679" w:rsidP="007E5746">
            <w:pPr>
              <w:pStyle w:val="ASFKTablenorm"/>
            </w:pPr>
            <w:r>
              <w:t>Группа полей</w:t>
            </w:r>
            <w:r w:rsidRPr="00AE58D3">
              <w:t xml:space="preserve"> </w:t>
            </w:r>
            <w:r w:rsidR="00104B38">
              <w:t>«</w:t>
            </w:r>
            <w:r w:rsidR="008349FF" w:rsidRPr="00BA470F">
              <w:t>Адресные данные</w:t>
            </w:r>
            <w:r w:rsidR="00104B38">
              <w:t>»</w:t>
            </w:r>
          </w:p>
        </w:tc>
      </w:tr>
      <w:tr w:rsidR="008349FF" w:rsidRPr="00B11F4A">
        <w:trPr>
          <w:cantSplit/>
        </w:trPr>
        <w:tc>
          <w:tcPr>
            <w:tcW w:w="2217" w:type="dxa"/>
            <w:shd w:val="clear" w:color="auto" w:fill="auto"/>
          </w:tcPr>
          <w:p w:rsidR="008349FF" w:rsidRPr="00AE58D3" w:rsidRDefault="008349FF" w:rsidP="007E5746">
            <w:pPr>
              <w:pStyle w:val="ASFKTablenorm"/>
            </w:pPr>
            <w:r>
              <w:t>ОКТМ</w:t>
            </w:r>
            <w:r w:rsidRPr="00AE58D3">
              <w:t xml:space="preserve">О </w:t>
            </w:r>
          </w:p>
        </w:tc>
        <w:tc>
          <w:tcPr>
            <w:tcW w:w="7535" w:type="dxa"/>
            <w:shd w:val="clear" w:color="auto" w:fill="auto"/>
          </w:tcPr>
          <w:p w:rsidR="008349FF" w:rsidRDefault="008349FF" w:rsidP="007E5746">
            <w:pPr>
              <w:pStyle w:val="ASFKTablenorm"/>
            </w:pPr>
            <w:r w:rsidRPr="004621F4">
              <w:t>УБ</w:t>
            </w:r>
            <w:r w:rsidRPr="00AE58D3">
              <w:t xml:space="preserve">П: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t>В</w:t>
            </w:r>
            <w:r w:rsidRPr="00AE58D3">
              <w:t xml:space="preserve">ыбор из справочника </w:t>
            </w:r>
            <w:r w:rsidR="00104B38">
              <w:t>«</w:t>
            </w:r>
            <w:r w:rsidRPr="00AE58D3">
              <w:t>ОКТ</w:t>
            </w:r>
            <w:r>
              <w:t>М</w:t>
            </w:r>
            <w:r w:rsidRPr="00AE58D3">
              <w:t>О</w:t>
            </w:r>
            <w:r w:rsidR="00104B38">
              <w:t>»</w:t>
            </w:r>
            <w:r w:rsidRPr="00AE58D3">
              <w:t>.</w:t>
            </w:r>
          </w:p>
          <w:p w:rsidR="008349FF" w:rsidRPr="00AE58D3" w:rsidRDefault="008349FF" w:rsidP="007E5746">
            <w:pPr>
              <w:pStyle w:val="ASFKTablenorm"/>
            </w:pPr>
            <w:r w:rsidRPr="004621F4">
              <w:t xml:space="preserve">Список значений справочника для заполнения поля </w:t>
            </w:r>
            <w:r w:rsidR="00104B38">
              <w:t>«</w:t>
            </w:r>
            <w:r w:rsidRPr="00AE58D3">
              <w:t>ОКТ</w:t>
            </w:r>
            <w:r>
              <w:t>М</w:t>
            </w:r>
            <w:r w:rsidRPr="00AE58D3">
              <w:t>О</w:t>
            </w:r>
            <w:r w:rsidR="00104B38">
              <w:t>»</w:t>
            </w:r>
            <w:r w:rsidRPr="00AE58D3">
              <w:t xml:space="preserve"> огранич</w:t>
            </w:r>
            <w:r>
              <w:t>ен</w:t>
            </w:r>
            <w:r w:rsidRPr="00AE58D3">
              <w:t xml:space="preserve"> по условию значения признака ОКАТО/ОКТМО = </w:t>
            </w:r>
            <w:r w:rsidR="00104B38">
              <w:t>«</w:t>
            </w:r>
            <w:r w:rsidRPr="00AE58D3">
              <w:t>ОКТ</w:t>
            </w:r>
            <w:r>
              <w:t>М</w:t>
            </w:r>
            <w:r w:rsidRPr="00AE58D3">
              <w:t>О</w:t>
            </w:r>
            <w:r w:rsidR="00104B38">
              <w:t>»</w:t>
            </w:r>
            <w:r w:rsidRPr="00AE58D3">
              <w:t xml:space="preserve"> с учётом актуал</w:t>
            </w:r>
            <w:r w:rsidRPr="008349FF">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rsidR="008349FF" w:rsidRPr="00AE58D3" w:rsidRDefault="008349FF" w:rsidP="007E5746">
            <w:pPr>
              <w:pStyle w:val="ASFKTablenorm"/>
            </w:pPr>
            <w:r>
              <w:t>Ввод значения вручную.</w:t>
            </w:r>
          </w:p>
          <w:p w:rsidR="008349FF" w:rsidRPr="00AE58D3" w:rsidRDefault="008349FF" w:rsidP="007E5746">
            <w:pPr>
              <w:pStyle w:val="ASFKTablenorm"/>
            </w:pPr>
            <w:r w:rsidRPr="007B418B">
              <w:t>Значение поля может быть 8</w:t>
            </w:r>
            <w:r w:rsidRPr="00AE58D3">
              <w:t xml:space="preserve"> или 11 символов.</w:t>
            </w:r>
          </w:p>
        </w:tc>
      </w:tr>
      <w:tr w:rsidR="008349FF" w:rsidRPr="00B11F4A">
        <w:trPr>
          <w:cantSplit/>
        </w:trPr>
        <w:tc>
          <w:tcPr>
            <w:tcW w:w="2217" w:type="dxa"/>
            <w:shd w:val="clear" w:color="auto" w:fill="auto"/>
          </w:tcPr>
          <w:p w:rsidR="008349FF" w:rsidRPr="00B11F4A" w:rsidRDefault="008349FF" w:rsidP="007E5746">
            <w:pPr>
              <w:pStyle w:val="ASFKTablenorm"/>
            </w:pPr>
            <w:r w:rsidRPr="00B11F4A">
              <w:t>Почтовый индекс</w:t>
            </w:r>
          </w:p>
        </w:tc>
        <w:tc>
          <w:tcPr>
            <w:tcW w:w="7535" w:type="dxa"/>
            <w:shd w:val="clear" w:color="auto" w:fill="auto"/>
          </w:tcPr>
          <w:p w:rsidR="008349FF" w:rsidRDefault="008349FF" w:rsidP="007E5746">
            <w:pPr>
              <w:pStyle w:val="ASFKTablenorm"/>
            </w:pPr>
            <w:r w:rsidRPr="004621F4">
              <w:t>УБ</w:t>
            </w:r>
            <w:r w:rsidRPr="00AE58D3">
              <w:t xml:space="preserve">П: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 xml:space="preserve">Выбор из справочника </w:t>
            </w:r>
            <w:r w:rsidR="00104B38">
              <w:t>«</w:t>
            </w:r>
            <w:r w:rsidRPr="00AE58D3">
              <w:t>КЛАДР</w:t>
            </w:r>
            <w:r w:rsidR="00104B38">
              <w:t>»</w:t>
            </w:r>
            <w:r w:rsidRPr="00AE58D3">
              <w:t xml:space="preserve"> (если присутств</w:t>
            </w:r>
            <w:r w:rsidRPr="00130EF6">
              <w:t>у</w:t>
            </w:r>
            <w:r w:rsidRPr="00AE58D3">
              <w:t xml:space="preserve">ет в справочнике </w:t>
            </w:r>
            <w:r w:rsidR="00104B38">
              <w:t>«</w:t>
            </w:r>
            <w:r w:rsidRPr="00AE58D3">
              <w:t>КЛАДР</w:t>
            </w:r>
            <w:r w:rsidR="0055283B">
              <w:t>»</w:t>
            </w:r>
            <w:r w:rsidRPr="00AE58D3">
              <w:t xml:space="preserve"> для объекта 4-го уровня (</w:t>
            </w:r>
            <w:r w:rsidR="00104B38">
              <w:t>«</w:t>
            </w:r>
            <w:r w:rsidRPr="00AE58D3">
              <w:t>населенный пункт</w:t>
            </w:r>
            <w:r w:rsidR="00104B38">
              <w:t>»</w:t>
            </w:r>
            <w:r w:rsidRPr="00AE58D3">
              <w:t xml:space="preserve">). </w:t>
            </w:r>
          </w:p>
          <w:p w:rsidR="008349FF" w:rsidRPr="00AE58D3" w:rsidRDefault="008349FF" w:rsidP="007E5746">
            <w:pPr>
              <w:pStyle w:val="ASFKTablenorm"/>
            </w:pPr>
            <w:r w:rsidRPr="00B11F4A">
              <w:t>Ввод значения вручную</w:t>
            </w:r>
            <w:r w:rsidRPr="00AE58D3">
              <w:t>.</w:t>
            </w:r>
          </w:p>
        </w:tc>
      </w:tr>
      <w:tr w:rsidR="008349FF" w:rsidRPr="00B11F4A">
        <w:trPr>
          <w:cantSplit/>
        </w:trPr>
        <w:tc>
          <w:tcPr>
            <w:tcW w:w="2217" w:type="dxa"/>
            <w:shd w:val="clear" w:color="auto" w:fill="auto"/>
          </w:tcPr>
          <w:p w:rsidR="008349FF" w:rsidRPr="00B11F4A" w:rsidRDefault="008349FF" w:rsidP="007E5746">
            <w:pPr>
              <w:pStyle w:val="ASFKTablenorm"/>
            </w:pPr>
            <w:r w:rsidRPr="00B11F4A">
              <w:t>Субъект РФ</w:t>
            </w:r>
          </w:p>
        </w:tc>
        <w:tc>
          <w:tcPr>
            <w:tcW w:w="7535" w:type="dxa"/>
            <w:shd w:val="clear" w:color="auto" w:fill="auto"/>
          </w:tcPr>
          <w:p w:rsidR="008349FF" w:rsidRDefault="008349FF" w:rsidP="007E5746">
            <w:pPr>
              <w:pStyle w:val="ASFKTablenorm"/>
            </w:pPr>
            <w:r w:rsidRPr="00B11F4A">
              <w:t>Наименование субъекта РФ</w:t>
            </w:r>
            <w:r>
              <w:t xml:space="preserve"> УБП.</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 xml:space="preserve">Если значение поля </w:t>
            </w:r>
            <w:r w:rsidR="00104B38">
              <w:t>«</w:t>
            </w:r>
            <w:r w:rsidRPr="00AE58D3">
              <w:t>Почт</w:t>
            </w:r>
            <w:r w:rsidRPr="00C24574">
              <w:t>о</w:t>
            </w:r>
            <w:r w:rsidRPr="00AE58D3">
              <w:t>вый индекс</w:t>
            </w:r>
            <w:r w:rsidR="00104B38">
              <w:t>»</w:t>
            </w:r>
            <w:r w:rsidRPr="00AE58D3">
              <w:t xml:space="preserve"> присутствует в справочнике </w:t>
            </w:r>
            <w:r w:rsidR="00104B38">
              <w:t>«</w:t>
            </w:r>
            <w:r w:rsidRPr="00AE58D3">
              <w:t>КЛАДР</w:t>
            </w:r>
            <w:r w:rsidR="00104B38">
              <w:t>»</w:t>
            </w:r>
            <w:r w:rsidRPr="00AE58D3">
              <w:t>,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 xml:space="preserve">ника </w:t>
            </w:r>
            <w:r w:rsidR="00104B38">
              <w:t>«</w:t>
            </w:r>
            <w:r w:rsidRPr="00AE58D3">
              <w:t>КЛАДР</w:t>
            </w:r>
            <w:r w:rsidR="00104B38">
              <w:t>»</w:t>
            </w:r>
            <w:r w:rsidRPr="00AE58D3">
              <w:t>.</w:t>
            </w:r>
          </w:p>
          <w:p w:rsidR="008349FF" w:rsidRPr="00AE58D3" w:rsidRDefault="008349FF" w:rsidP="007E5746">
            <w:pPr>
              <w:pStyle w:val="ASFKTablenorm"/>
            </w:pPr>
            <w:r w:rsidRPr="00B11F4A">
              <w:t>Выбор из спр</w:t>
            </w:r>
            <w:r w:rsidRPr="00AE58D3">
              <w:t xml:space="preserve">авочника </w:t>
            </w:r>
            <w:r w:rsidR="00104B38">
              <w:t>«</w:t>
            </w:r>
            <w:r w:rsidRPr="00AE58D3">
              <w:t>КЛАДР</w:t>
            </w:r>
            <w:r w:rsidR="00104B38">
              <w:t>»</w:t>
            </w:r>
            <w:r w:rsidRPr="00AE58D3">
              <w:t xml:space="preserve">. </w:t>
            </w:r>
          </w:p>
          <w:p w:rsidR="008349FF" w:rsidRPr="00AE58D3" w:rsidRDefault="008349FF" w:rsidP="007E5746">
            <w:pPr>
              <w:pStyle w:val="ASFKTablenorm"/>
            </w:pPr>
            <w:r w:rsidRPr="00B11F4A">
              <w:t>Ввод значения вручную</w:t>
            </w:r>
            <w:r w:rsidRPr="00AE58D3">
              <w:t>.</w:t>
            </w:r>
          </w:p>
        </w:tc>
      </w:tr>
      <w:tr w:rsidR="008349FF" w:rsidRPr="00B11F4A">
        <w:trPr>
          <w:cantSplit/>
        </w:trPr>
        <w:tc>
          <w:tcPr>
            <w:tcW w:w="2217" w:type="dxa"/>
            <w:shd w:val="clear" w:color="auto" w:fill="auto"/>
          </w:tcPr>
          <w:p w:rsidR="008349FF" w:rsidRPr="00B11F4A" w:rsidRDefault="008349FF" w:rsidP="007E5746">
            <w:pPr>
              <w:pStyle w:val="ASFKTablenorm"/>
            </w:pPr>
            <w:r w:rsidRPr="00B11F4A">
              <w:t>Район</w:t>
            </w:r>
          </w:p>
        </w:tc>
        <w:tc>
          <w:tcPr>
            <w:tcW w:w="7535" w:type="dxa"/>
            <w:shd w:val="clear" w:color="auto" w:fill="auto"/>
          </w:tcPr>
          <w:p w:rsidR="008349FF" w:rsidRDefault="008349FF" w:rsidP="007E5746">
            <w:pPr>
              <w:pStyle w:val="ASFKTablenorm"/>
            </w:pPr>
            <w:r w:rsidRPr="00B11F4A">
              <w:t xml:space="preserve">Наименование района УБП.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 xml:space="preserve">Если значение поля </w:t>
            </w:r>
            <w:r w:rsidR="00104B38">
              <w:t>«</w:t>
            </w:r>
            <w:r w:rsidRPr="00AE58D3">
              <w:t>Почтовый индекс</w:t>
            </w:r>
            <w:r w:rsidR="00104B38">
              <w:t>»</w:t>
            </w:r>
            <w:r w:rsidRPr="00AE58D3">
              <w:t xml:space="preserve"> прису</w:t>
            </w:r>
            <w:r w:rsidRPr="00130EF6">
              <w:t>т</w:t>
            </w:r>
            <w:r w:rsidRPr="00AE58D3">
              <w:t xml:space="preserve">ствует в справочнике </w:t>
            </w:r>
            <w:r w:rsidR="00104B38">
              <w:t>«</w:t>
            </w:r>
            <w:r w:rsidRPr="00AE58D3">
              <w:t>КЛАДР</w:t>
            </w:r>
            <w:r w:rsidR="00104B38">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104B38">
              <w:t>«</w:t>
            </w:r>
            <w:r w:rsidRPr="00AE58D3">
              <w:t>КЛАДР</w:t>
            </w:r>
            <w:r w:rsidR="00104B38">
              <w:t>»</w:t>
            </w:r>
            <w:r w:rsidRPr="00AE58D3">
              <w:t>.</w:t>
            </w:r>
          </w:p>
          <w:p w:rsidR="008349FF" w:rsidRPr="00AE58D3" w:rsidRDefault="008349FF" w:rsidP="007E5746">
            <w:pPr>
              <w:pStyle w:val="ASFKTablenorm"/>
            </w:pPr>
            <w:r w:rsidRPr="00B11F4A">
              <w:t>Выбор из спр</w:t>
            </w:r>
            <w:r w:rsidRPr="00AE58D3">
              <w:t xml:space="preserve">авочника </w:t>
            </w:r>
            <w:r w:rsidR="00104B38">
              <w:t>«</w:t>
            </w:r>
            <w:r w:rsidRPr="00AE58D3">
              <w:t>КЛАДР</w:t>
            </w:r>
            <w:r w:rsidR="00104B38">
              <w:t>»</w:t>
            </w:r>
            <w:r w:rsidRPr="00AE58D3">
              <w:t xml:space="preserve">. </w:t>
            </w:r>
          </w:p>
          <w:p w:rsidR="008349FF" w:rsidRPr="00AE58D3"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B11F4A">
              <w:t>В случае отсутствия указывается знач</w:t>
            </w:r>
            <w:r w:rsidRPr="00AE58D3">
              <w:t xml:space="preserve">ение </w:t>
            </w:r>
            <w:r w:rsidR="00104B38">
              <w:t>«</w:t>
            </w:r>
            <w:r w:rsidRPr="00AE58D3">
              <w:t>–</w:t>
            </w:r>
            <w:r w:rsidR="00104B38">
              <w:t>»</w:t>
            </w:r>
            <w:r w:rsidRPr="00AE58D3">
              <w:t xml:space="preserve"> (прочерк).</w:t>
            </w:r>
          </w:p>
        </w:tc>
      </w:tr>
      <w:tr w:rsidR="008349FF" w:rsidRPr="00B11F4A">
        <w:trPr>
          <w:cantSplit/>
        </w:trPr>
        <w:tc>
          <w:tcPr>
            <w:tcW w:w="2217" w:type="dxa"/>
            <w:shd w:val="clear" w:color="auto" w:fill="auto"/>
          </w:tcPr>
          <w:p w:rsidR="008349FF" w:rsidRPr="00B11F4A" w:rsidRDefault="008349FF" w:rsidP="007E5746">
            <w:pPr>
              <w:pStyle w:val="ASFKTablenorm"/>
            </w:pPr>
            <w:r w:rsidRPr="00B11F4A">
              <w:lastRenderedPageBreak/>
              <w:t>Город</w:t>
            </w:r>
          </w:p>
        </w:tc>
        <w:tc>
          <w:tcPr>
            <w:tcW w:w="7535" w:type="dxa"/>
            <w:shd w:val="clear" w:color="auto" w:fill="auto"/>
          </w:tcPr>
          <w:p w:rsidR="008349FF" w:rsidRDefault="008349FF" w:rsidP="007E5746">
            <w:pPr>
              <w:pStyle w:val="ASFKTablenorm"/>
            </w:pPr>
            <w:r w:rsidRPr="00B11F4A">
              <w:t xml:space="preserve">Наименование города УБП.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 xml:space="preserve">Если значение поля </w:t>
            </w:r>
            <w:r w:rsidR="00104B38">
              <w:t>«</w:t>
            </w:r>
            <w:r w:rsidRPr="00AE58D3">
              <w:t>Почтовый индекс</w:t>
            </w:r>
            <w:r w:rsidR="00104B38">
              <w:t>»</w:t>
            </w:r>
            <w:r w:rsidRPr="00AE58D3">
              <w:t xml:space="preserve"> прису</w:t>
            </w:r>
            <w:r w:rsidRPr="00130EF6">
              <w:t>т</w:t>
            </w:r>
            <w:r w:rsidRPr="00AE58D3">
              <w:t xml:space="preserve">ствует в справочнике </w:t>
            </w:r>
            <w:r w:rsidR="00104B38">
              <w:t>«</w:t>
            </w:r>
            <w:r w:rsidRPr="00AE58D3">
              <w:t>КЛАДР</w:t>
            </w:r>
            <w:r w:rsidR="00104B38">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104B38">
              <w:t>«</w:t>
            </w:r>
            <w:r w:rsidRPr="00AE58D3">
              <w:t>КЛАДР</w:t>
            </w:r>
            <w:r w:rsidR="00104B38">
              <w:t>»</w:t>
            </w:r>
            <w:r w:rsidRPr="00AE58D3">
              <w:t>.</w:t>
            </w:r>
          </w:p>
          <w:p w:rsidR="008349FF" w:rsidRPr="00AE58D3" w:rsidRDefault="008349FF" w:rsidP="007E5746">
            <w:pPr>
              <w:pStyle w:val="ASFKTablenorm"/>
            </w:pPr>
            <w:r w:rsidRPr="00B11F4A">
              <w:t>Выбор из спр</w:t>
            </w:r>
            <w:r w:rsidRPr="00AE58D3">
              <w:t xml:space="preserve">авочника </w:t>
            </w:r>
            <w:r w:rsidR="00104B38">
              <w:t>«</w:t>
            </w:r>
            <w:r w:rsidRPr="00AE58D3">
              <w:t>КЛАДР</w:t>
            </w:r>
            <w:r w:rsidR="00104B38">
              <w:t>»</w:t>
            </w:r>
            <w:r w:rsidRPr="00AE58D3">
              <w:t xml:space="preserve">. </w:t>
            </w:r>
          </w:p>
          <w:p w:rsidR="008349FF" w:rsidRPr="00AE58D3"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B11F4A">
              <w:t>В случае отсутствия указывается знач</w:t>
            </w:r>
            <w:r w:rsidRPr="00AE58D3">
              <w:t xml:space="preserve">ение </w:t>
            </w:r>
            <w:r w:rsidR="00104B38">
              <w:t>«</w:t>
            </w:r>
            <w:r w:rsidRPr="00AE58D3">
              <w:t>–</w:t>
            </w:r>
            <w:r w:rsidR="00104B38">
              <w:t>»</w:t>
            </w:r>
            <w:r w:rsidRPr="00AE58D3">
              <w:t xml:space="preserve"> (прочерк).</w:t>
            </w:r>
          </w:p>
        </w:tc>
      </w:tr>
      <w:tr w:rsidR="008349FF" w:rsidRPr="00B11F4A">
        <w:trPr>
          <w:cantSplit/>
        </w:trPr>
        <w:tc>
          <w:tcPr>
            <w:tcW w:w="2217" w:type="dxa"/>
            <w:shd w:val="clear" w:color="auto" w:fill="auto"/>
          </w:tcPr>
          <w:p w:rsidR="008349FF" w:rsidRPr="00B11F4A" w:rsidRDefault="008349FF" w:rsidP="007E5746">
            <w:pPr>
              <w:pStyle w:val="ASFKTablenorm"/>
            </w:pPr>
            <w:r w:rsidRPr="00B11F4A">
              <w:t>Населенный пункт</w:t>
            </w:r>
          </w:p>
        </w:tc>
        <w:tc>
          <w:tcPr>
            <w:tcW w:w="7535" w:type="dxa"/>
            <w:shd w:val="clear" w:color="auto" w:fill="auto"/>
          </w:tcPr>
          <w:p w:rsidR="008349FF" w:rsidRDefault="008349FF" w:rsidP="007E5746">
            <w:pPr>
              <w:pStyle w:val="ASFKTablenorm"/>
            </w:pPr>
            <w:r w:rsidRPr="00B11F4A">
              <w:t xml:space="preserve">Наименование населенного пункта УБП.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 xml:space="preserve">Если значение поля </w:t>
            </w:r>
            <w:r w:rsidR="00104B38">
              <w:t>«</w:t>
            </w:r>
            <w:r w:rsidRPr="00AE58D3">
              <w:t>Почтовый и</w:t>
            </w:r>
            <w:r w:rsidRPr="00130EF6">
              <w:t>н</w:t>
            </w:r>
            <w:r w:rsidRPr="00AE58D3">
              <w:t>декс</w:t>
            </w:r>
            <w:r w:rsidR="00104B38">
              <w:t>»</w:t>
            </w:r>
            <w:r w:rsidRPr="00AE58D3">
              <w:t xml:space="preserve"> присутствует в справочнике </w:t>
            </w:r>
            <w:r w:rsidR="00104B38">
              <w:t>«</w:t>
            </w:r>
            <w:r w:rsidRPr="00AE58D3">
              <w:t>КЛАДР</w:t>
            </w:r>
            <w:r w:rsidR="00104B38">
              <w:t>»</w:t>
            </w:r>
            <w:r w:rsidRPr="00AE58D3">
              <w:t>, то автоматически заполн</w:t>
            </w:r>
            <w:r w:rsidRPr="00130EF6">
              <w:t>я</w:t>
            </w:r>
            <w:r w:rsidRPr="00AE58D3">
              <w:t xml:space="preserve">ется соответствующим значением из справочника </w:t>
            </w:r>
            <w:r w:rsidR="00104B38">
              <w:t>«</w:t>
            </w:r>
            <w:r w:rsidRPr="00AE58D3">
              <w:t>КЛАДР</w:t>
            </w:r>
            <w:r w:rsidR="00104B38">
              <w:t>»</w:t>
            </w:r>
            <w:r w:rsidRPr="00AE58D3">
              <w:t>.</w:t>
            </w:r>
          </w:p>
          <w:p w:rsidR="008349FF" w:rsidRPr="00AE58D3" w:rsidRDefault="008349FF" w:rsidP="007E5746">
            <w:pPr>
              <w:pStyle w:val="ASFKTablenorm"/>
            </w:pPr>
            <w:r w:rsidRPr="00B11F4A">
              <w:t>Выбор из спр</w:t>
            </w:r>
            <w:r w:rsidRPr="00AE58D3">
              <w:t xml:space="preserve">авочника </w:t>
            </w:r>
            <w:r w:rsidR="00104B38">
              <w:t>«</w:t>
            </w:r>
            <w:r w:rsidRPr="00AE58D3">
              <w:t>КЛАДР</w:t>
            </w:r>
            <w:r w:rsidR="00104B38">
              <w:t>»</w:t>
            </w:r>
            <w:r w:rsidRPr="00AE58D3">
              <w:t xml:space="preserve">. </w:t>
            </w:r>
          </w:p>
          <w:p w:rsidR="008349FF" w:rsidRPr="00AE58D3"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B11F4A">
              <w:t>В случае отсутствия указывается знач</w:t>
            </w:r>
            <w:r w:rsidRPr="00AE58D3">
              <w:t xml:space="preserve">ение </w:t>
            </w:r>
            <w:r w:rsidR="00104B38">
              <w:t>«</w:t>
            </w:r>
            <w:r w:rsidRPr="00AE58D3">
              <w:t>–</w:t>
            </w:r>
            <w:r w:rsidR="00104B38">
              <w:t>»</w:t>
            </w:r>
            <w:r w:rsidRPr="00AE58D3">
              <w:t xml:space="preserve"> (прочерк).</w:t>
            </w:r>
          </w:p>
        </w:tc>
      </w:tr>
      <w:tr w:rsidR="008349FF" w:rsidRPr="00B11F4A">
        <w:trPr>
          <w:cantSplit/>
        </w:trPr>
        <w:tc>
          <w:tcPr>
            <w:tcW w:w="2217" w:type="dxa"/>
            <w:shd w:val="clear" w:color="auto" w:fill="auto"/>
          </w:tcPr>
          <w:p w:rsidR="008349FF" w:rsidRPr="00B11F4A" w:rsidRDefault="008349FF" w:rsidP="007E5746">
            <w:pPr>
              <w:pStyle w:val="ASFKTablenorm"/>
            </w:pPr>
            <w:r w:rsidRPr="00B11F4A">
              <w:t>Улица</w:t>
            </w:r>
          </w:p>
        </w:tc>
        <w:tc>
          <w:tcPr>
            <w:tcW w:w="7535" w:type="dxa"/>
            <w:shd w:val="clear" w:color="auto" w:fill="auto"/>
          </w:tcPr>
          <w:p w:rsidR="008349FF" w:rsidRDefault="008349FF" w:rsidP="007E5746">
            <w:pPr>
              <w:pStyle w:val="ASFKTablenorm"/>
            </w:pPr>
            <w:r w:rsidRPr="00B11F4A">
              <w:t xml:space="preserve">Наименование улицы.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Ввод зн</w:t>
            </w:r>
            <w:r w:rsidRPr="00AE58D3">
              <w:t>ачения вручную.</w:t>
            </w:r>
          </w:p>
          <w:p w:rsidR="008349FF" w:rsidRPr="00AE58D3" w:rsidRDefault="008349FF" w:rsidP="007E5746">
            <w:pPr>
              <w:pStyle w:val="ASFKTablenorm"/>
            </w:pPr>
            <w:r w:rsidRPr="00B11F4A">
              <w:t>В случае отсутствия указывается знач</w:t>
            </w:r>
            <w:r w:rsidRPr="00AE58D3">
              <w:t xml:space="preserve">ение </w:t>
            </w:r>
            <w:r w:rsidR="00104B38">
              <w:t>«</w:t>
            </w:r>
            <w:r w:rsidRPr="00AE58D3">
              <w:t>–</w:t>
            </w:r>
            <w:r w:rsidR="00104B38">
              <w:t>»</w:t>
            </w:r>
            <w:r w:rsidRPr="00AE58D3">
              <w:t xml:space="preserve"> (прочерк).</w:t>
            </w:r>
          </w:p>
        </w:tc>
      </w:tr>
      <w:tr w:rsidR="008349FF" w:rsidRPr="00B11F4A">
        <w:trPr>
          <w:cantSplit/>
        </w:trPr>
        <w:tc>
          <w:tcPr>
            <w:tcW w:w="2217" w:type="dxa"/>
            <w:shd w:val="clear" w:color="auto" w:fill="auto"/>
          </w:tcPr>
          <w:p w:rsidR="008349FF" w:rsidRPr="00B11F4A" w:rsidRDefault="008349FF" w:rsidP="007E5746">
            <w:pPr>
              <w:pStyle w:val="ASFKTablenorm"/>
            </w:pPr>
            <w:r w:rsidRPr="00B11F4A">
              <w:t>Дом</w:t>
            </w:r>
          </w:p>
        </w:tc>
        <w:tc>
          <w:tcPr>
            <w:tcW w:w="7535" w:type="dxa"/>
            <w:shd w:val="clear" w:color="auto" w:fill="auto"/>
          </w:tcPr>
          <w:p w:rsidR="008349FF" w:rsidRDefault="008349FF" w:rsidP="007E5746">
            <w:pPr>
              <w:pStyle w:val="ASFKTablenorm"/>
            </w:pPr>
            <w:r w:rsidRPr="00B11F4A">
              <w:t xml:space="preserve">Наименование дома.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Ввод зн</w:t>
            </w:r>
            <w:r w:rsidRPr="00AE58D3">
              <w:t>ачения вручную.</w:t>
            </w:r>
          </w:p>
          <w:p w:rsidR="008349FF" w:rsidRPr="00AE58D3" w:rsidRDefault="008349FF" w:rsidP="007E5746">
            <w:pPr>
              <w:pStyle w:val="ASFKTablenorm"/>
            </w:pPr>
            <w:r w:rsidRPr="00B11F4A">
              <w:t>В случае отсутствия указывается знач</w:t>
            </w:r>
            <w:r w:rsidRPr="00AE58D3">
              <w:t xml:space="preserve">ение </w:t>
            </w:r>
            <w:r w:rsidR="00104B38">
              <w:t>«</w:t>
            </w:r>
            <w:r w:rsidRPr="00AE58D3">
              <w:t>–</w:t>
            </w:r>
            <w:r w:rsidR="00104B38">
              <w:t>»</w:t>
            </w:r>
            <w:r w:rsidRPr="00AE58D3">
              <w:t xml:space="preserve"> (прочерк).</w:t>
            </w:r>
          </w:p>
        </w:tc>
      </w:tr>
      <w:tr w:rsidR="008349FF" w:rsidRPr="00B11F4A">
        <w:trPr>
          <w:cantSplit/>
        </w:trPr>
        <w:tc>
          <w:tcPr>
            <w:tcW w:w="2217" w:type="dxa"/>
            <w:shd w:val="clear" w:color="auto" w:fill="auto"/>
          </w:tcPr>
          <w:p w:rsidR="008349FF" w:rsidRPr="00B11F4A" w:rsidRDefault="008349FF" w:rsidP="007E5746">
            <w:pPr>
              <w:pStyle w:val="ASFKTablenorm"/>
            </w:pPr>
            <w:r w:rsidRPr="00B11F4A">
              <w:t>Офис</w:t>
            </w:r>
          </w:p>
        </w:tc>
        <w:tc>
          <w:tcPr>
            <w:tcW w:w="7535" w:type="dxa"/>
            <w:shd w:val="clear" w:color="auto" w:fill="auto"/>
          </w:tcPr>
          <w:p w:rsidR="008349FF" w:rsidRDefault="008349FF" w:rsidP="007E5746">
            <w:pPr>
              <w:pStyle w:val="ASFKTablenorm"/>
            </w:pPr>
            <w:r w:rsidRPr="00B11F4A">
              <w:t xml:space="preserve">Наименование офиса.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B11F4A">
              <w:t>В случае отсутствия указывается знач</w:t>
            </w:r>
            <w:r w:rsidRPr="00AE58D3">
              <w:t xml:space="preserve">ение </w:t>
            </w:r>
            <w:r w:rsidR="00104B38">
              <w:t>«</w:t>
            </w:r>
            <w:r w:rsidRPr="00AE58D3">
              <w:t>–</w:t>
            </w:r>
            <w:r w:rsidR="00104B38">
              <w:t>»</w:t>
            </w:r>
            <w:r w:rsidRPr="00AE58D3">
              <w:t xml:space="preserve"> (прочерк).</w:t>
            </w:r>
          </w:p>
        </w:tc>
      </w:tr>
      <w:tr w:rsidR="008349FF" w:rsidRPr="00B11F4A">
        <w:trPr>
          <w:cantSplit/>
        </w:trPr>
        <w:tc>
          <w:tcPr>
            <w:tcW w:w="9752" w:type="dxa"/>
            <w:gridSpan w:val="2"/>
            <w:shd w:val="clear" w:color="auto" w:fill="auto"/>
          </w:tcPr>
          <w:p w:rsidR="008349FF" w:rsidRPr="00AE58D3" w:rsidRDefault="008349FF" w:rsidP="007E5746">
            <w:pPr>
              <w:pStyle w:val="ASFKTablenorm"/>
            </w:pPr>
            <w:r w:rsidRPr="00BA470F">
              <w:t xml:space="preserve">Группа полей </w:t>
            </w:r>
            <w:r w:rsidR="00104B38">
              <w:t>«</w:t>
            </w:r>
            <w:r w:rsidRPr="00BA470F">
              <w:t>Код</w:t>
            </w:r>
            <w:r>
              <w:t>ы</w:t>
            </w:r>
            <w:r w:rsidRPr="00BA470F">
              <w:t xml:space="preserve"> по</w:t>
            </w:r>
            <w:r w:rsidRPr="00AE58D3">
              <w:t xml:space="preserve"> </w:t>
            </w:r>
            <w:r w:rsidR="00104B38">
              <w:t>«</w:t>
            </w:r>
            <w:r w:rsidRPr="00AE58D3">
              <w:t>КЛАДР</w:t>
            </w:r>
            <w:r w:rsidR="00104B38">
              <w:t>»</w:t>
            </w:r>
          </w:p>
        </w:tc>
      </w:tr>
      <w:tr w:rsidR="008349FF" w:rsidRPr="00B11F4A">
        <w:trPr>
          <w:cantSplit/>
        </w:trPr>
        <w:tc>
          <w:tcPr>
            <w:tcW w:w="2217" w:type="dxa"/>
            <w:shd w:val="clear" w:color="auto" w:fill="auto"/>
          </w:tcPr>
          <w:p w:rsidR="008349FF" w:rsidRPr="00B11F4A" w:rsidRDefault="008349FF" w:rsidP="007E5746">
            <w:pPr>
              <w:pStyle w:val="ASFKTablenorm"/>
            </w:pPr>
            <w:r w:rsidRPr="00B11F4A">
              <w:t xml:space="preserve">Субъект РФ </w:t>
            </w:r>
          </w:p>
        </w:tc>
        <w:tc>
          <w:tcPr>
            <w:tcW w:w="7535" w:type="dxa"/>
            <w:shd w:val="clear" w:color="auto" w:fill="auto"/>
          </w:tcPr>
          <w:p w:rsidR="008349FF" w:rsidRDefault="008349FF" w:rsidP="007E5746">
            <w:pPr>
              <w:pStyle w:val="ASFKTablenorm"/>
            </w:pPr>
            <w:r w:rsidRPr="00B11F4A">
              <w:t>Код субъекта РФ по</w:t>
            </w:r>
            <w:r w:rsidRPr="00AE58D3">
              <w:t xml:space="preserve"> </w:t>
            </w:r>
            <w:r w:rsidR="00104B38">
              <w:t>«</w:t>
            </w:r>
            <w:r w:rsidRPr="00AE58D3">
              <w:t>КЛАДР</w:t>
            </w:r>
            <w:r w:rsidR="00104B38">
              <w:t>»</w:t>
            </w:r>
            <w:r w:rsidRPr="00AE58D3">
              <w:t xml:space="preserve">.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AE58D3">
              <w:t xml:space="preserve">Автоматически заполняется на основании значения поля </w:t>
            </w:r>
            <w:r w:rsidR="00104B38">
              <w:t>«</w:t>
            </w:r>
            <w:r w:rsidRPr="00AE58D3">
              <w:t>Субъект РФ (н</w:t>
            </w:r>
            <w:r w:rsidRPr="008349FF">
              <w:t>а</w:t>
            </w:r>
            <w:r>
              <w:t>именование)</w:t>
            </w:r>
            <w:r w:rsidR="00104B38">
              <w:t>»</w:t>
            </w:r>
            <w:r>
              <w:t>.</w:t>
            </w:r>
          </w:p>
        </w:tc>
      </w:tr>
      <w:tr w:rsidR="008349FF" w:rsidRPr="00B11F4A">
        <w:trPr>
          <w:cantSplit/>
        </w:trPr>
        <w:tc>
          <w:tcPr>
            <w:tcW w:w="2217" w:type="dxa"/>
            <w:shd w:val="clear" w:color="auto" w:fill="auto"/>
          </w:tcPr>
          <w:p w:rsidR="008349FF" w:rsidRPr="00B11F4A" w:rsidRDefault="008349FF" w:rsidP="007E5746">
            <w:pPr>
              <w:pStyle w:val="ASFKTablenorm"/>
            </w:pPr>
            <w:r w:rsidRPr="00B11F4A">
              <w:lastRenderedPageBreak/>
              <w:t xml:space="preserve">Район </w:t>
            </w:r>
          </w:p>
        </w:tc>
        <w:tc>
          <w:tcPr>
            <w:tcW w:w="7535" w:type="dxa"/>
            <w:shd w:val="clear" w:color="auto" w:fill="auto"/>
          </w:tcPr>
          <w:p w:rsidR="008349FF" w:rsidRDefault="008349FF" w:rsidP="007E5746">
            <w:pPr>
              <w:pStyle w:val="ASFKTablenorm"/>
            </w:pPr>
            <w:r w:rsidRPr="00B11F4A">
              <w:t>Код района РФ по</w:t>
            </w:r>
            <w:r w:rsidRPr="00AE58D3">
              <w:t xml:space="preserve"> </w:t>
            </w:r>
            <w:r w:rsidR="00104B38">
              <w:t>«</w:t>
            </w:r>
            <w:r w:rsidRPr="00AE58D3">
              <w:t>КЛАДР</w:t>
            </w:r>
            <w:r w:rsidR="00104B38">
              <w:t>»</w:t>
            </w:r>
            <w:r w:rsidRPr="00AE58D3">
              <w:t xml:space="preserve">.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AE58D3">
              <w:t>Автоматически заполняется на основании зн</w:t>
            </w:r>
            <w:r w:rsidRPr="00130EF6">
              <w:t>а</w:t>
            </w:r>
            <w:r w:rsidRPr="00AE58D3">
              <w:t xml:space="preserve">чения поля </w:t>
            </w:r>
            <w:r w:rsidR="00104B38">
              <w:t>«</w:t>
            </w:r>
            <w:r w:rsidRPr="00AE58D3">
              <w:t>Район (наименов</w:t>
            </w:r>
            <w:r w:rsidRPr="008349FF">
              <w:t>а</w:t>
            </w:r>
            <w:r w:rsidRPr="00AE58D3">
              <w:t>ние)</w:t>
            </w:r>
            <w:r w:rsidR="00104B38">
              <w:t>»</w:t>
            </w:r>
            <w:r w:rsidRPr="00AE58D3">
              <w:t>.</w:t>
            </w:r>
          </w:p>
          <w:p w:rsidR="008349FF" w:rsidRPr="00AE58D3" w:rsidRDefault="008349FF" w:rsidP="007E5746">
            <w:pPr>
              <w:pStyle w:val="ASFKTablenorm"/>
            </w:pPr>
            <w:r w:rsidRPr="00B11F4A">
              <w:t xml:space="preserve">Если в поле </w:t>
            </w:r>
            <w:r w:rsidR="00104B38">
              <w:t>«</w:t>
            </w:r>
            <w:r w:rsidRPr="00AE58D3">
              <w:t>Район (наименование)</w:t>
            </w:r>
            <w:r w:rsidR="00104B38">
              <w:t>»</w:t>
            </w:r>
            <w:r w:rsidRPr="00AE58D3">
              <w:t xml:space="preserve"> указано значение </w:t>
            </w:r>
            <w:r w:rsidR="00104B38">
              <w:t>«</w:t>
            </w:r>
            <w:r w:rsidRPr="00AE58D3">
              <w:t>-</w:t>
            </w:r>
            <w:r w:rsidR="00104B38">
              <w:t>»</w:t>
            </w:r>
            <w:r w:rsidRPr="00AE58D3">
              <w:t>, то не заполняе</w:t>
            </w:r>
            <w:r w:rsidRPr="00130EF6">
              <w:t>т</w:t>
            </w:r>
            <w:r w:rsidRPr="00AE58D3">
              <w:t>ся.</w:t>
            </w:r>
          </w:p>
        </w:tc>
      </w:tr>
      <w:tr w:rsidR="008349FF" w:rsidRPr="00B11F4A">
        <w:trPr>
          <w:cantSplit/>
        </w:trPr>
        <w:tc>
          <w:tcPr>
            <w:tcW w:w="2217" w:type="dxa"/>
            <w:shd w:val="clear" w:color="auto" w:fill="auto"/>
          </w:tcPr>
          <w:p w:rsidR="008349FF" w:rsidRPr="00B11F4A" w:rsidRDefault="008349FF" w:rsidP="007E5746">
            <w:pPr>
              <w:pStyle w:val="ASFKTablenorm"/>
            </w:pPr>
            <w:r w:rsidRPr="00B11F4A">
              <w:t xml:space="preserve">Город </w:t>
            </w:r>
          </w:p>
        </w:tc>
        <w:tc>
          <w:tcPr>
            <w:tcW w:w="7535" w:type="dxa"/>
            <w:shd w:val="clear" w:color="auto" w:fill="auto"/>
          </w:tcPr>
          <w:p w:rsidR="008349FF" w:rsidRDefault="008349FF" w:rsidP="007E5746">
            <w:pPr>
              <w:pStyle w:val="ASFKTablenorm"/>
            </w:pPr>
            <w:r w:rsidRPr="00B11F4A">
              <w:t>Код города по</w:t>
            </w:r>
            <w:r w:rsidRPr="00AE58D3">
              <w:t xml:space="preserve"> </w:t>
            </w:r>
            <w:r w:rsidR="00104B38">
              <w:t>«</w:t>
            </w:r>
            <w:r w:rsidRPr="00AE58D3">
              <w:t>КЛАДР</w:t>
            </w:r>
            <w:r w:rsidR="00104B38">
              <w:t>»</w:t>
            </w:r>
            <w:r w:rsidRPr="00AE58D3">
              <w:t xml:space="preserve">.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AE58D3">
              <w:t>Автоматически заполняется на осн</w:t>
            </w:r>
            <w:r w:rsidRPr="00C24574">
              <w:t>о</w:t>
            </w:r>
            <w:r w:rsidRPr="00AE58D3">
              <w:t>вании знач</w:t>
            </w:r>
            <w:r w:rsidRPr="00130EF6">
              <w:t>е</w:t>
            </w:r>
            <w:r w:rsidRPr="00AE58D3">
              <w:t xml:space="preserve">ния поля </w:t>
            </w:r>
            <w:r w:rsidR="00104B38">
              <w:t>«</w:t>
            </w:r>
            <w:r w:rsidRPr="00AE58D3">
              <w:t>Город (наименов</w:t>
            </w:r>
            <w:r w:rsidRPr="008349FF">
              <w:t>а</w:t>
            </w:r>
            <w:r w:rsidRPr="00AE58D3">
              <w:t>ние)</w:t>
            </w:r>
            <w:r w:rsidR="00104B38">
              <w:t>»</w:t>
            </w:r>
            <w:r w:rsidRPr="00AE58D3">
              <w:t>.</w:t>
            </w:r>
          </w:p>
        </w:tc>
      </w:tr>
      <w:tr w:rsidR="008349FF" w:rsidRPr="00B11F4A">
        <w:trPr>
          <w:cantSplit/>
          <w:trHeight w:val="70"/>
        </w:trPr>
        <w:tc>
          <w:tcPr>
            <w:tcW w:w="2217" w:type="dxa"/>
            <w:shd w:val="clear" w:color="auto" w:fill="auto"/>
          </w:tcPr>
          <w:p w:rsidR="008349FF" w:rsidRPr="00B11F4A" w:rsidRDefault="008349FF" w:rsidP="007E5746">
            <w:pPr>
              <w:pStyle w:val="ASFKTablenorm"/>
            </w:pPr>
            <w:r w:rsidRPr="00B11F4A">
              <w:t xml:space="preserve">Населенный пункт </w:t>
            </w:r>
          </w:p>
        </w:tc>
        <w:tc>
          <w:tcPr>
            <w:tcW w:w="7535" w:type="dxa"/>
            <w:shd w:val="clear" w:color="auto" w:fill="auto"/>
          </w:tcPr>
          <w:p w:rsidR="008349FF" w:rsidRDefault="008349FF" w:rsidP="007E5746">
            <w:pPr>
              <w:pStyle w:val="ASFKTablenorm"/>
            </w:pPr>
            <w:r w:rsidRPr="00B11F4A">
              <w:t>Код населенного пункта по</w:t>
            </w:r>
            <w:r w:rsidRPr="00AE58D3">
              <w:t xml:space="preserve"> </w:t>
            </w:r>
            <w:r w:rsidR="00104B38">
              <w:t>«</w:t>
            </w:r>
            <w:r w:rsidRPr="00AE58D3">
              <w:t>КЛАДР</w:t>
            </w:r>
            <w:r w:rsidR="00104B38">
              <w:t>»</w:t>
            </w:r>
            <w:r w:rsidRPr="00AE58D3">
              <w:t xml:space="preserve">.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AE58D3">
              <w:t>Автоматически заполн</w:t>
            </w:r>
            <w:r w:rsidRPr="00C24574">
              <w:t>я</w:t>
            </w:r>
            <w:r w:rsidRPr="00AE58D3">
              <w:t>ется на основ</w:t>
            </w:r>
            <w:r w:rsidRPr="00F33CCA">
              <w:t>а</w:t>
            </w:r>
            <w:r w:rsidRPr="00AE58D3">
              <w:t xml:space="preserve">нии значения поля </w:t>
            </w:r>
            <w:r w:rsidR="00104B38">
              <w:t>«</w:t>
            </w:r>
            <w:r w:rsidRPr="00AE58D3">
              <w:t>Населенный пункт (наим</w:t>
            </w:r>
            <w:r w:rsidRPr="00130EF6">
              <w:t>е</w:t>
            </w:r>
            <w:r w:rsidRPr="00AE58D3">
              <w:t>нование)</w:t>
            </w:r>
            <w:r w:rsidR="00104B38">
              <w:t>»</w:t>
            </w:r>
            <w:r w:rsidRPr="00AE58D3">
              <w:t>.</w:t>
            </w:r>
          </w:p>
        </w:tc>
      </w:tr>
    </w:tbl>
    <w:p w:rsidR="008349FF" w:rsidRPr="00B11F4A" w:rsidRDefault="008349FF" w:rsidP="008349FF">
      <w:pPr>
        <w:pStyle w:val="ASFKNormal"/>
      </w:pPr>
      <w:r w:rsidRPr="00B11F4A">
        <w:t xml:space="preserve">ЭФ документа </w:t>
      </w:r>
      <w:r w:rsidR="00104B38">
        <w:t>«</w:t>
      </w:r>
      <w:r w:rsidRPr="00B11F4A">
        <w:t>Сведения об организации</w:t>
      </w:r>
      <w:r w:rsidR="00346BC3">
        <w:t>», закладки</w:t>
      </w:r>
      <w:r w:rsidRPr="00B11F4A">
        <w:t xml:space="preserve"> </w:t>
      </w:r>
      <w:r w:rsidR="00104B38">
        <w:t>«</w:t>
      </w:r>
      <w:r>
        <w:t>Сведения о счетах (3)</w:t>
      </w:r>
      <w:r w:rsidR="00104B38">
        <w:t>»</w:t>
      </w:r>
      <w:r w:rsidR="00B80679">
        <w:t xml:space="preserve"> </w:t>
      </w:r>
      <w:r w:rsidR="00B80679" w:rsidRPr="00B11F4A">
        <w:t xml:space="preserve">представлена </w:t>
      </w:r>
      <w:r w:rsidR="00B80679">
        <w:t>н</w:t>
      </w:r>
      <w:r w:rsidR="00B80679" w:rsidRPr="00B11F4A">
        <w:t>а рисунке</w:t>
      </w:r>
      <w:r w:rsidR="00724EEC" w:rsidRPr="00AB7803">
        <w:t> </w:t>
      </w:r>
      <w:r w:rsidR="00B80679">
        <w:fldChar w:fldCharType="begin"/>
      </w:r>
      <w:r w:rsidR="00B80679">
        <w:instrText xml:space="preserve"> REF _Ref444679184 \h </w:instrText>
      </w:r>
      <w:r w:rsidR="00B80679">
        <w:fldChar w:fldCharType="separate"/>
      </w:r>
      <w:r w:rsidR="00C90AC7">
        <w:rPr>
          <w:noProof/>
        </w:rPr>
        <w:t>466</w:t>
      </w:r>
      <w:r w:rsidR="00B80679">
        <w:fldChar w:fldCharType="end"/>
      </w:r>
      <w:r w:rsidRPr="00B11F4A">
        <w:t>.</w:t>
      </w:r>
    </w:p>
    <w:p w:rsidR="008349FF" w:rsidRPr="00A9380C" w:rsidRDefault="004D71D9" w:rsidP="008349FF">
      <w:pPr>
        <w:pStyle w:val="ASFKFigure"/>
      </w:pPr>
      <w:r>
        <w:rPr>
          <w:noProof/>
        </w:rPr>
        <w:drawing>
          <wp:inline distT="0" distB="0" distL="0" distR="0">
            <wp:extent cx="6124575" cy="1276350"/>
            <wp:effectExtent l="0" t="0" r="9525" b="0"/>
            <wp:docPr id="607" name="Рисунок 6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7" descr="0"/>
                    <pic:cNvPicPr>
                      <a:picLocks noChangeAspect="1" noChangeArrowheads="1"/>
                    </pic:cNvPicPr>
                  </pic:nvPicPr>
                  <pic:blipFill>
                    <a:blip r:embed="rId550">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8349FF" w:rsidRPr="00B11F4A" w:rsidRDefault="008349FF" w:rsidP="008349FF">
      <w:pPr>
        <w:pStyle w:val="ASFKFigName"/>
      </w:pPr>
      <w:r w:rsidRPr="00B11F4A">
        <w:fldChar w:fldCharType="begin"/>
      </w:r>
      <w:r w:rsidRPr="00B11F4A">
        <w:instrText xml:space="preserve"> SEQ Рисунок \* ARABIC </w:instrText>
      </w:r>
      <w:r w:rsidRPr="00B11F4A">
        <w:fldChar w:fldCharType="separate"/>
      </w:r>
      <w:bookmarkStart w:id="2897" w:name="_Ref444679184"/>
      <w:bookmarkStart w:id="2898" w:name="_Toc71109425"/>
      <w:r w:rsidR="00C90AC7">
        <w:rPr>
          <w:noProof/>
        </w:rPr>
        <w:t>466</w:t>
      </w:r>
      <w:bookmarkEnd w:id="2897"/>
      <w:r w:rsidRPr="00B11F4A">
        <w:fldChar w:fldCharType="end"/>
      </w:r>
      <w:r w:rsidRPr="00B11F4A">
        <w:t xml:space="preserve">. ЭФ </w:t>
      </w:r>
      <w:r>
        <w:t xml:space="preserve">документа </w:t>
      </w:r>
      <w:r w:rsidR="00104B38">
        <w:t>«</w:t>
      </w:r>
      <w:r w:rsidRPr="00B11F4A">
        <w:t>Сведения об организации</w:t>
      </w:r>
      <w:r w:rsidR="00346BC3">
        <w:t>», закладки</w:t>
      </w:r>
      <w:r w:rsidRPr="00B11F4A">
        <w:t xml:space="preserve"> </w:t>
      </w:r>
      <w:r w:rsidR="00104B38">
        <w:t>«</w:t>
      </w:r>
      <w:r>
        <w:t>Сведения о счетах (3)</w:t>
      </w:r>
      <w:r w:rsidR="00104B38">
        <w:t>»</w:t>
      </w:r>
      <w:bookmarkEnd w:id="2898"/>
    </w:p>
    <w:p w:rsidR="008349FF" w:rsidRDefault="00B80679" w:rsidP="008349FF">
      <w:pPr>
        <w:pStyle w:val="ASFKNormal"/>
      </w:pPr>
      <w:r>
        <w:t>Перечень</w:t>
      </w:r>
      <w:r w:rsidR="008349FF" w:rsidRPr="00B11F4A">
        <w:t xml:space="preserve"> полей </w:t>
      </w:r>
      <w:r w:rsidRPr="00B11F4A">
        <w:t xml:space="preserve">документа </w:t>
      </w:r>
      <w:r>
        <w:t>«</w:t>
      </w:r>
      <w:r w:rsidRPr="00B11F4A">
        <w:t>Сведения об организации</w:t>
      </w:r>
      <w:r>
        <w:t xml:space="preserve">», </w:t>
      </w:r>
      <w:r w:rsidR="008349FF" w:rsidRPr="00B11F4A">
        <w:t xml:space="preserve">закладки </w:t>
      </w:r>
      <w:r w:rsidR="00104B38">
        <w:t>«</w:t>
      </w:r>
      <w:r w:rsidR="008349FF">
        <w:t>Сведения о счетах (3)</w:t>
      </w:r>
      <w:r w:rsidR="00104B38">
        <w:t>»</w:t>
      </w:r>
      <w:r w:rsidR="008349FF">
        <w:t xml:space="preserve"> </w:t>
      </w:r>
      <w:r w:rsidR="00346BC3">
        <w:t>приведен в таблице</w:t>
      </w:r>
      <w:r w:rsidR="00724EEC" w:rsidRPr="00AB7803">
        <w:t> </w:t>
      </w:r>
      <w:r w:rsidR="008349FF">
        <w:fldChar w:fldCharType="begin"/>
      </w:r>
      <w:r w:rsidR="008349FF">
        <w:instrText xml:space="preserve"> REF _Ref381284948 \h </w:instrText>
      </w:r>
      <w:r w:rsidR="008349FF">
        <w:fldChar w:fldCharType="separate"/>
      </w:r>
      <w:r w:rsidR="00C90AC7">
        <w:rPr>
          <w:noProof/>
        </w:rPr>
        <w:t>295</w:t>
      </w:r>
      <w:r w:rsidR="008349FF">
        <w:fldChar w:fldCharType="end"/>
      </w:r>
      <w:r w:rsidR="008349FF">
        <w:t>.</w:t>
      </w:r>
    </w:p>
    <w:p w:rsidR="008349FF" w:rsidRDefault="007A4D89" w:rsidP="008349FF">
      <w:pPr>
        <w:pStyle w:val="ASFKNameTable"/>
      </w:pPr>
      <w:r>
        <w:rPr>
          <w:noProof/>
        </w:rPr>
        <w:fldChar w:fldCharType="begin"/>
      </w:r>
      <w:r>
        <w:rPr>
          <w:noProof/>
        </w:rPr>
        <w:instrText xml:space="preserve"> SEQ Таблица \* ARABIC </w:instrText>
      </w:r>
      <w:r>
        <w:rPr>
          <w:noProof/>
        </w:rPr>
        <w:fldChar w:fldCharType="separate"/>
      </w:r>
      <w:bookmarkStart w:id="2899" w:name="_Ref381284948"/>
      <w:bookmarkStart w:id="2900" w:name="_Toc71108943"/>
      <w:r w:rsidR="00C90AC7">
        <w:rPr>
          <w:noProof/>
        </w:rPr>
        <w:t>295</w:t>
      </w:r>
      <w:bookmarkEnd w:id="2899"/>
      <w:r>
        <w:rPr>
          <w:noProof/>
        </w:rPr>
        <w:fldChar w:fldCharType="end"/>
      </w:r>
      <w:r w:rsidR="008349FF">
        <w:t xml:space="preserve">. </w:t>
      </w:r>
      <w:r w:rsidR="008349FF" w:rsidRPr="00B11F4A">
        <w:t xml:space="preserve">Описание полей 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t>Сведения о счетах (3)</w:t>
      </w:r>
      <w:r w:rsidR="00104B38">
        <w:t>»</w:t>
      </w:r>
      <w:bookmarkEnd w:id="29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63"/>
        <w:gridCol w:w="6965"/>
      </w:tblGrid>
      <w:tr w:rsidR="008349FF" w:rsidRPr="00B11F4A">
        <w:trPr>
          <w:cantSplit/>
          <w:tblHeader/>
        </w:trPr>
        <w:tc>
          <w:tcPr>
            <w:tcW w:w="269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49FF" w:rsidRPr="00B11F4A" w:rsidRDefault="008349FF" w:rsidP="007E5746">
            <w:pPr>
              <w:pStyle w:val="ASFKTableHead"/>
            </w:pPr>
            <w:r w:rsidRPr="00B11F4A">
              <w:t>Наименование поля</w:t>
            </w:r>
          </w:p>
        </w:tc>
        <w:tc>
          <w:tcPr>
            <w:tcW w:w="705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49FF" w:rsidRPr="00B11F4A" w:rsidRDefault="008349FF" w:rsidP="007E5746">
            <w:pPr>
              <w:pStyle w:val="ASFKTableHead"/>
            </w:pPr>
            <w:r w:rsidRPr="00B11F4A">
              <w:t>Описание</w:t>
            </w:r>
            <w:r>
              <w:t xml:space="preserve"> поля</w:t>
            </w:r>
          </w:p>
        </w:tc>
      </w:tr>
      <w:tr w:rsidR="008349FF" w:rsidRPr="00754FED">
        <w:trPr>
          <w:cantSplit/>
        </w:trPr>
        <w:tc>
          <w:tcPr>
            <w:tcW w:w="9752" w:type="dxa"/>
            <w:gridSpan w:val="2"/>
            <w:shd w:val="clear" w:color="auto" w:fill="auto"/>
          </w:tcPr>
          <w:p w:rsidR="008349FF" w:rsidRPr="00AE58D3" w:rsidRDefault="008349FF" w:rsidP="004E1AB0">
            <w:pPr>
              <w:pStyle w:val="ASFKTablenorm"/>
            </w:pPr>
            <w:r w:rsidRPr="00095BF6">
              <w:t xml:space="preserve">Закладка </w:t>
            </w:r>
            <w:r w:rsidR="00104B38">
              <w:t>«</w:t>
            </w:r>
            <w:r w:rsidRPr="00095BF6">
              <w:t>Сведения о счетах</w:t>
            </w:r>
            <w:r w:rsidRPr="00AE58D3">
              <w:t xml:space="preserve"> (3)</w:t>
            </w:r>
            <w:r w:rsidR="00104B38">
              <w:t>»</w:t>
            </w:r>
            <w:r w:rsidRPr="00AE58D3">
              <w:t xml:space="preserve"> заполняется </w:t>
            </w:r>
            <w:r>
              <w:t>только</w:t>
            </w:r>
            <w:r w:rsidRPr="00AE58D3">
              <w:t xml:space="preserve"> при </w:t>
            </w:r>
            <w:r>
              <w:t>типе организации</w:t>
            </w:r>
            <w:r w:rsidRPr="00AE58D3">
              <w:t xml:space="preserve"> = </w:t>
            </w:r>
            <w:r w:rsidR="00104B38">
              <w:t>«</w:t>
            </w:r>
            <w:r w:rsidRPr="00AE58D3">
              <w:t>04</w:t>
            </w:r>
            <w:r w:rsidR="00104B38">
              <w:t>»</w:t>
            </w:r>
            <w:r w:rsidRPr="00AE58D3">
              <w:t xml:space="preserve">, </w:t>
            </w:r>
            <w:r w:rsidR="00104B38">
              <w:t>«</w:t>
            </w:r>
            <w:r w:rsidRPr="00AE58D3">
              <w:t>05</w:t>
            </w:r>
            <w:r w:rsidR="00104B38">
              <w:t>»</w:t>
            </w:r>
            <w:r w:rsidRPr="00AE58D3">
              <w:t xml:space="preserve">, </w:t>
            </w:r>
            <w:r w:rsidR="00104B38">
              <w:t>«</w:t>
            </w:r>
            <w:r w:rsidRPr="00AE58D3">
              <w:t>06</w:t>
            </w:r>
            <w:r w:rsidR="00104B38">
              <w:t>»</w:t>
            </w:r>
            <w:r w:rsidRPr="00AE58D3">
              <w:t xml:space="preserve">, </w:t>
            </w:r>
            <w:r w:rsidR="00104B38">
              <w:t>«</w:t>
            </w:r>
            <w:r w:rsidRPr="00AE58D3">
              <w:t>09</w:t>
            </w:r>
            <w:r w:rsidR="00104B38">
              <w:t>»</w:t>
            </w:r>
            <w:r w:rsidRPr="00AE58D3">
              <w:t xml:space="preserve">, </w:t>
            </w:r>
            <w:r w:rsidR="00104B38">
              <w:t>«</w:t>
            </w:r>
            <w:r w:rsidRPr="00AE58D3">
              <w:t>10</w:t>
            </w:r>
            <w:r w:rsidR="00104B38">
              <w:t>»</w:t>
            </w:r>
            <w:r w:rsidRPr="00AE58D3">
              <w:t xml:space="preserve">, </w:t>
            </w:r>
            <w:r w:rsidR="00104B38">
              <w:t>«</w:t>
            </w:r>
            <w:r w:rsidRPr="00AE58D3">
              <w:t>11</w:t>
            </w:r>
            <w:r w:rsidR="00104B38">
              <w:t>»</w:t>
            </w:r>
            <w:r w:rsidRPr="00AE58D3">
              <w:t xml:space="preserve">, </w:t>
            </w:r>
            <w:r w:rsidR="00104B38">
              <w:t>«</w:t>
            </w:r>
            <w:r w:rsidRPr="00AE58D3">
              <w:t>12</w:t>
            </w:r>
            <w:r w:rsidR="00104B38">
              <w:t>»</w:t>
            </w:r>
            <w:r w:rsidRPr="00AE58D3">
              <w:t xml:space="preserve">, </w:t>
            </w:r>
            <w:r w:rsidR="00104B38">
              <w:t>«</w:t>
            </w:r>
            <w:r w:rsidRPr="00AE58D3">
              <w:t>13</w:t>
            </w:r>
            <w:r w:rsidR="00104B38">
              <w:t>»</w:t>
            </w:r>
            <w:r w:rsidRPr="00AE58D3">
              <w:t xml:space="preserve">, </w:t>
            </w:r>
            <w:r w:rsidR="00104B38">
              <w:t>«</w:t>
            </w:r>
            <w:r w:rsidRPr="00AE58D3">
              <w:t>20</w:t>
            </w:r>
            <w:r w:rsidR="00104B38">
              <w:t>»</w:t>
            </w:r>
            <w:r w:rsidRPr="00AE58D3">
              <w:t>.</w:t>
            </w:r>
            <w:r>
              <w:t xml:space="preserve"> Иначе</w:t>
            </w:r>
            <w:r w:rsidRPr="00095BF6">
              <w:t>, огранич</w:t>
            </w:r>
            <w:r>
              <w:t>ен</w:t>
            </w:r>
            <w:r w:rsidRPr="00095BF6">
              <w:t xml:space="preserve"> доступ,</w:t>
            </w:r>
            <w:r w:rsidRPr="00AE58D3">
              <w:t xml:space="preserve"> блокир</w:t>
            </w:r>
            <w:r>
              <w:t>уются</w:t>
            </w:r>
            <w:r w:rsidRPr="00AE58D3">
              <w:t xml:space="preserve"> все поля закладки для вв</w:t>
            </w:r>
            <w:r w:rsidRPr="00F33CCA">
              <w:t>о</w:t>
            </w:r>
            <w:r w:rsidRPr="00AE58D3">
              <w:t>да</w:t>
            </w:r>
          </w:p>
        </w:tc>
      </w:tr>
      <w:tr w:rsidR="008349FF" w:rsidRPr="00B11F4A">
        <w:trPr>
          <w:cantSplit/>
        </w:trPr>
        <w:tc>
          <w:tcPr>
            <w:tcW w:w="2697" w:type="dxa"/>
            <w:shd w:val="clear" w:color="auto" w:fill="auto"/>
          </w:tcPr>
          <w:p w:rsidR="008349FF" w:rsidRPr="00095BF6" w:rsidRDefault="008349FF" w:rsidP="007E5746">
            <w:pPr>
              <w:pStyle w:val="ASFKTablenorm"/>
            </w:pPr>
            <w:r w:rsidRPr="00095BF6">
              <w:t xml:space="preserve">БИК </w:t>
            </w:r>
          </w:p>
        </w:tc>
        <w:tc>
          <w:tcPr>
            <w:tcW w:w="7055" w:type="dxa"/>
            <w:shd w:val="clear" w:color="auto" w:fill="auto"/>
          </w:tcPr>
          <w:p w:rsidR="008349FF" w:rsidRPr="00AE58D3" w:rsidRDefault="008349FF" w:rsidP="007E5746">
            <w:pPr>
              <w:pStyle w:val="ASFKTablenorm"/>
            </w:pPr>
            <w:r w:rsidRPr="00095BF6">
              <w:t>УБП: Дост</w:t>
            </w:r>
            <w:r w:rsidRPr="00AE58D3">
              <w:t xml:space="preserve">упен выбор из справочника </w:t>
            </w:r>
            <w:r w:rsidR="00104B38">
              <w:t>«</w:t>
            </w:r>
            <w:r w:rsidRPr="00AE58D3">
              <w:t>Банки</w:t>
            </w:r>
            <w:r w:rsidR="00104B38">
              <w:t>»</w:t>
            </w:r>
            <w:r w:rsidRPr="00AE58D3">
              <w:t>.</w:t>
            </w:r>
          </w:p>
          <w:p w:rsidR="008349FF" w:rsidRPr="00AE58D3" w:rsidRDefault="008349FF" w:rsidP="007E5746">
            <w:pPr>
              <w:pStyle w:val="ASFKTablenorm"/>
            </w:pPr>
            <w:r w:rsidRPr="00095BF6">
              <w:t>Ввод знач</w:t>
            </w:r>
            <w:r w:rsidRPr="00AE58D3">
              <w:t>ения вручную.</w:t>
            </w:r>
          </w:p>
        </w:tc>
      </w:tr>
      <w:tr w:rsidR="008349FF" w:rsidRPr="00B11F4A">
        <w:trPr>
          <w:cantSplit/>
        </w:trPr>
        <w:tc>
          <w:tcPr>
            <w:tcW w:w="2697" w:type="dxa"/>
            <w:shd w:val="clear" w:color="auto" w:fill="auto"/>
          </w:tcPr>
          <w:p w:rsidR="008349FF" w:rsidRPr="00AE58D3" w:rsidRDefault="008349FF" w:rsidP="007E5746">
            <w:pPr>
              <w:pStyle w:val="ASFKTablenorm"/>
            </w:pPr>
            <w:r w:rsidRPr="00095BF6">
              <w:t>Наименование кредитной орг</w:t>
            </w:r>
            <w:r w:rsidRPr="00AE58D3">
              <w:t>ан</w:t>
            </w:r>
            <w:r w:rsidRPr="00981E07">
              <w:t>и</w:t>
            </w:r>
            <w:r w:rsidRPr="00AE58D3">
              <w:t xml:space="preserve">зации </w:t>
            </w:r>
          </w:p>
        </w:tc>
        <w:tc>
          <w:tcPr>
            <w:tcW w:w="7055" w:type="dxa"/>
            <w:shd w:val="clear" w:color="auto" w:fill="auto"/>
          </w:tcPr>
          <w:p w:rsidR="008349FF" w:rsidRPr="00AE58D3" w:rsidRDefault="008349FF" w:rsidP="007E5746">
            <w:pPr>
              <w:pStyle w:val="ASFKTablenorm"/>
            </w:pPr>
            <w:r w:rsidRPr="00095BF6">
              <w:t>УБП: Заполняется автоматически на о</w:t>
            </w:r>
            <w:r w:rsidRPr="00AE58D3">
              <w:t xml:space="preserve">сновании поля </w:t>
            </w:r>
            <w:r w:rsidR="00104B38">
              <w:t>«</w:t>
            </w:r>
            <w:r w:rsidRPr="00AE58D3">
              <w:t>БИК</w:t>
            </w:r>
            <w:r w:rsidR="00104B38">
              <w:t>»</w:t>
            </w:r>
            <w:r w:rsidRPr="00AE58D3">
              <w:t xml:space="preserve"> по справо</w:t>
            </w:r>
            <w:r w:rsidRPr="008349FF">
              <w:t>ч</w:t>
            </w:r>
            <w:r w:rsidRPr="00AE58D3">
              <w:t xml:space="preserve">нику </w:t>
            </w:r>
            <w:r w:rsidR="00104B38">
              <w:t>«</w:t>
            </w:r>
            <w:r w:rsidRPr="00AE58D3">
              <w:t>Банки</w:t>
            </w:r>
            <w:r w:rsidR="00104B38">
              <w:t>»</w:t>
            </w:r>
            <w:r w:rsidRPr="00AE58D3">
              <w:t>.</w:t>
            </w:r>
          </w:p>
          <w:p w:rsidR="008349FF" w:rsidRPr="00AE58D3" w:rsidRDefault="008349FF" w:rsidP="007E5746">
            <w:pPr>
              <w:pStyle w:val="ASFKTablenorm"/>
            </w:pPr>
            <w:r w:rsidRPr="00095BF6">
              <w:t>Ввод знач</w:t>
            </w:r>
            <w:r w:rsidRPr="00AE58D3">
              <w:t>ения вручную.</w:t>
            </w:r>
          </w:p>
        </w:tc>
      </w:tr>
      <w:tr w:rsidR="008349FF" w:rsidRPr="00B11F4A">
        <w:trPr>
          <w:cantSplit/>
        </w:trPr>
        <w:tc>
          <w:tcPr>
            <w:tcW w:w="2697" w:type="dxa"/>
            <w:shd w:val="clear" w:color="auto" w:fill="auto"/>
          </w:tcPr>
          <w:p w:rsidR="008349FF" w:rsidRPr="00AE58D3" w:rsidRDefault="008349FF" w:rsidP="007E5746">
            <w:pPr>
              <w:pStyle w:val="ASFKTablenorm"/>
            </w:pPr>
            <w:r w:rsidRPr="00095BF6">
              <w:lastRenderedPageBreak/>
              <w:t>Адрес кредитной орган</w:t>
            </w:r>
            <w:r w:rsidRPr="008349FF">
              <w:t>и</w:t>
            </w:r>
            <w:r w:rsidRPr="00AE58D3">
              <w:t>зации</w:t>
            </w:r>
          </w:p>
        </w:tc>
        <w:tc>
          <w:tcPr>
            <w:tcW w:w="7055" w:type="dxa"/>
            <w:shd w:val="clear" w:color="auto" w:fill="auto"/>
          </w:tcPr>
          <w:p w:rsidR="008349FF" w:rsidRPr="00AE58D3" w:rsidRDefault="008349FF" w:rsidP="007E5746">
            <w:pPr>
              <w:pStyle w:val="ASFKTablenorm"/>
            </w:pPr>
            <w:r w:rsidRPr="00095BF6">
              <w:t>УБП: Заполняется автоматически на о</w:t>
            </w:r>
            <w:r w:rsidRPr="00AE58D3">
              <w:t xml:space="preserve">сновании поля </w:t>
            </w:r>
            <w:r w:rsidR="00104B38">
              <w:t>«</w:t>
            </w:r>
            <w:r w:rsidRPr="00AE58D3">
              <w:t>БИК</w:t>
            </w:r>
            <w:r w:rsidR="00104B38">
              <w:t>»</w:t>
            </w:r>
            <w:r w:rsidRPr="00AE58D3">
              <w:t xml:space="preserve"> по справо</w:t>
            </w:r>
            <w:r w:rsidRPr="008349FF">
              <w:t>ч</w:t>
            </w:r>
            <w:r w:rsidRPr="00AE58D3">
              <w:t xml:space="preserve">нику </w:t>
            </w:r>
            <w:r w:rsidR="00104B38">
              <w:t>«</w:t>
            </w:r>
            <w:r w:rsidRPr="00AE58D3">
              <w:t>Банки</w:t>
            </w:r>
            <w:r w:rsidR="00104B38">
              <w:t>»</w:t>
            </w:r>
            <w:r w:rsidRPr="00AE58D3">
              <w:t>.</w:t>
            </w:r>
          </w:p>
          <w:p w:rsidR="008349FF" w:rsidRPr="00AE58D3" w:rsidRDefault="008349FF" w:rsidP="007E5746">
            <w:pPr>
              <w:pStyle w:val="ASFKTablenorm"/>
            </w:pPr>
            <w:r w:rsidRPr="00095BF6">
              <w:t>Ввод знач</w:t>
            </w:r>
            <w:r w:rsidRPr="00AE58D3">
              <w:t>ения вручную.</w:t>
            </w:r>
          </w:p>
        </w:tc>
      </w:tr>
      <w:tr w:rsidR="008349FF" w:rsidRPr="00B11F4A">
        <w:trPr>
          <w:cantSplit/>
        </w:trPr>
        <w:tc>
          <w:tcPr>
            <w:tcW w:w="2697" w:type="dxa"/>
            <w:shd w:val="clear" w:color="auto" w:fill="auto"/>
          </w:tcPr>
          <w:p w:rsidR="008349FF" w:rsidRPr="00095BF6" w:rsidRDefault="008349FF" w:rsidP="007E5746">
            <w:pPr>
              <w:pStyle w:val="ASFKTablenorm"/>
            </w:pPr>
            <w:r w:rsidRPr="00095BF6">
              <w:t>Корреспондентский счет</w:t>
            </w:r>
          </w:p>
        </w:tc>
        <w:tc>
          <w:tcPr>
            <w:tcW w:w="7055" w:type="dxa"/>
            <w:shd w:val="clear" w:color="auto" w:fill="auto"/>
          </w:tcPr>
          <w:p w:rsidR="008349FF" w:rsidRPr="00AE58D3" w:rsidRDefault="008349FF" w:rsidP="007E5746">
            <w:pPr>
              <w:pStyle w:val="ASFKTablenorm"/>
            </w:pPr>
            <w:r w:rsidRPr="00095BF6">
              <w:t>УБП: Заполняется автоматически на о</w:t>
            </w:r>
            <w:r w:rsidRPr="00AE58D3">
              <w:t xml:space="preserve">сновании поля </w:t>
            </w:r>
            <w:r w:rsidR="00104B38">
              <w:t>«</w:t>
            </w:r>
            <w:r w:rsidRPr="00AE58D3">
              <w:t>БИК</w:t>
            </w:r>
            <w:r w:rsidR="00104B38">
              <w:t>»</w:t>
            </w:r>
            <w:r w:rsidRPr="00AE58D3">
              <w:t xml:space="preserve"> по справо</w:t>
            </w:r>
            <w:r w:rsidRPr="008349FF">
              <w:t>ч</w:t>
            </w:r>
            <w:r w:rsidRPr="00AE58D3">
              <w:t xml:space="preserve">нику </w:t>
            </w:r>
            <w:r w:rsidR="00104B38">
              <w:t>«</w:t>
            </w:r>
            <w:r w:rsidRPr="00AE58D3">
              <w:t>Банки</w:t>
            </w:r>
            <w:r w:rsidR="00104B38">
              <w:t>»</w:t>
            </w:r>
            <w:r w:rsidRPr="00AE58D3">
              <w:t>.</w:t>
            </w:r>
          </w:p>
          <w:p w:rsidR="008349FF" w:rsidRPr="00AE58D3" w:rsidRDefault="008349FF" w:rsidP="007E5746">
            <w:pPr>
              <w:pStyle w:val="ASFKTablenorm"/>
            </w:pPr>
            <w:r w:rsidRPr="00095BF6">
              <w:t>Ввод знач</w:t>
            </w:r>
            <w:r w:rsidRPr="00AE58D3">
              <w:t>ения вручную.</w:t>
            </w:r>
          </w:p>
        </w:tc>
      </w:tr>
      <w:tr w:rsidR="008349FF" w:rsidRPr="00B11F4A">
        <w:trPr>
          <w:cantSplit/>
        </w:trPr>
        <w:tc>
          <w:tcPr>
            <w:tcW w:w="2697" w:type="dxa"/>
            <w:shd w:val="clear" w:color="auto" w:fill="auto"/>
          </w:tcPr>
          <w:p w:rsidR="008349FF" w:rsidRPr="00095BF6" w:rsidRDefault="008349FF" w:rsidP="007E5746">
            <w:pPr>
              <w:pStyle w:val="ASFKTablenorm"/>
            </w:pPr>
            <w:r w:rsidRPr="00095BF6">
              <w:t>Расчетный счет</w:t>
            </w:r>
          </w:p>
        </w:tc>
        <w:tc>
          <w:tcPr>
            <w:tcW w:w="7055" w:type="dxa"/>
            <w:shd w:val="clear" w:color="auto" w:fill="auto"/>
          </w:tcPr>
          <w:p w:rsidR="008349FF" w:rsidRPr="00AE58D3" w:rsidRDefault="008349FF" w:rsidP="007E5746">
            <w:pPr>
              <w:pStyle w:val="ASFKTablenorm"/>
            </w:pPr>
            <w:r w:rsidRPr="00095BF6">
              <w:t>УБП: Ввод значения вру</w:t>
            </w:r>
            <w:r w:rsidRPr="00AE58D3">
              <w:t>чную.</w:t>
            </w:r>
          </w:p>
        </w:tc>
      </w:tr>
    </w:tbl>
    <w:p w:rsidR="008349FF" w:rsidRPr="00B11F4A" w:rsidRDefault="008349FF" w:rsidP="008349FF">
      <w:pPr>
        <w:pStyle w:val="ASFKNormal"/>
      </w:pPr>
      <w:r w:rsidRPr="00B11F4A">
        <w:t xml:space="preserve">ЭФ документа </w:t>
      </w:r>
      <w:r w:rsidR="00104B38">
        <w:t>«</w:t>
      </w:r>
      <w:r w:rsidRPr="00B11F4A">
        <w:t>Сведения об организации</w:t>
      </w:r>
      <w:r w:rsidR="00346BC3">
        <w:t>», закладки</w:t>
      </w:r>
      <w:r w:rsidRPr="00B11F4A">
        <w:t xml:space="preserve"> </w:t>
      </w:r>
      <w:r w:rsidR="00104B38">
        <w:t>«</w:t>
      </w:r>
      <w:r w:rsidRPr="00B11F4A">
        <w:t>Подписи докуме</w:t>
      </w:r>
      <w:r w:rsidRPr="00AE58D3">
        <w:t>н</w:t>
      </w:r>
      <w:r w:rsidRPr="00B11F4A">
        <w:t>та</w:t>
      </w:r>
      <w:r>
        <w:t xml:space="preserve"> (4)</w:t>
      </w:r>
      <w:r w:rsidR="00104B38">
        <w:t>»</w:t>
      </w:r>
      <w:r w:rsidR="00B80679">
        <w:t xml:space="preserve"> </w:t>
      </w:r>
      <w:r w:rsidR="00B80679" w:rsidRPr="00B11F4A">
        <w:t xml:space="preserve">представлена </w:t>
      </w:r>
      <w:r w:rsidR="00B80679">
        <w:t>н</w:t>
      </w:r>
      <w:r w:rsidR="00B80679" w:rsidRPr="00B11F4A">
        <w:t>а рисунке</w:t>
      </w:r>
      <w:r w:rsidR="00724EEC" w:rsidRPr="00AB7803">
        <w:t> </w:t>
      </w:r>
      <w:r w:rsidR="00B80679" w:rsidRPr="00B11F4A">
        <w:fldChar w:fldCharType="begin"/>
      </w:r>
      <w:r w:rsidR="00B80679" w:rsidRPr="00B11F4A">
        <w:instrText xml:space="preserve"> REF _Ref327441393 \h </w:instrText>
      </w:r>
      <w:r w:rsidR="00B80679">
        <w:instrText xml:space="preserve"> \* MERGEFORMAT </w:instrText>
      </w:r>
      <w:r w:rsidR="00B80679" w:rsidRPr="00B11F4A">
        <w:fldChar w:fldCharType="separate"/>
      </w:r>
      <w:r w:rsidR="00C90AC7">
        <w:t>467</w:t>
      </w:r>
      <w:r w:rsidR="00B80679" w:rsidRPr="00B11F4A">
        <w:fldChar w:fldCharType="end"/>
      </w:r>
      <w:r w:rsidRPr="00B11F4A">
        <w:t>.</w:t>
      </w:r>
    </w:p>
    <w:p w:rsidR="008349FF" w:rsidRPr="00A9380C" w:rsidRDefault="004D71D9" w:rsidP="008349FF">
      <w:pPr>
        <w:pStyle w:val="ASFKFigure"/>
      </w:pPr>
      <w:r>
        <w:rPr>
          <w:noProof/>
        </w:rPr>
        <w:drawing>
          <wp:inline distT="0" distB="0" distL="0" distR="0">
            <wp:extent cx="6124575" cy="2190750"/>
            <wp:effectExtent l="0" t="0" r="9525" b="0"/>
            <wp:docPr id="608" name="Рисунок 6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8" descr="0"/>
                    <pic:cNvPicPr>
                      <a:picLocks noChangeAspect="1" noChangeArrowheads="1"/>
                    </pic:cNvPicPr>
                  </pic:nvPicPr>
                  <pic:blipFill>
                    <a:blip r:embed="rId551">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8349FF" w:rsidRPr="00B11F4A" w:rsidRDefault="008349FF" w:rsidP="008349FF">
      <w:pPr>
        <w:pStyle w:val="ASFKFigName"/>
      </w:pPr>
      <w:r w:rsidRPr="00B11F4A">
        <w:fldChar w:fldCharType="begin"/>
      </w:r>
      <w:r w:rsidRPr="00B11F4A">
        <w:instrText xml:space="preserve"> SEQ Рисунок \* ARABIC </w:instrText>
      </w:r>
      <w:r w:rsidRPr="00B11F4A">
        <w:fldChar w:fldCharType="separate"/>
      </w:r>
      <w:bookmarkStart w:id="2901" w:name="_Ref327441393"/>
      <w:bookmarkStart w:id="2902" w:name="_Toc71109426"/>
      <w:r w:rsidR="00C90AC7">
        <w:rPr>
          <w:noProof/>
        </w:rPr>
        <w:t>467</w:t>
      </w:r>
      <w:bookmarkEnd w:id="2901"/>
      <w:r w:rsidRPr="00B11F4A">
        <w:fldChar w:fldCharType="end"/>
      </w:r>
      <w:r w:rsidRPr="00B11F4A">
        <w:t xml:space="preserve">. ЭФ </w:t>
      </w:r>
      <w:r>
        <w:t xml:space="preserve">документа </w:t>
      </w:r>
      <w:r w:rsidR="00104B38">
        <w:t>«</w:t>
      </w:r>
      <w:r w:rsidRPr="00B11F4A">
        <w:t>Сведения об организации</w:t>
      </w:r>
      <w:r w:rsidR="00346BC3">
        <w:t>», закладки</w:t>
      </w:r>
      <w:r w:rsidRPr="00B11F4A">
        <w:t xml:space="preserve"> </w:t>
      </w:r>
      <w:r w:rsidR="00104B38">
        <w:t>«</w:t>
      </w:r>
      <w:r w:rsidRPr="00B11F4A">
        <w:t>Подписи документа</w:t>
      </w:r>
      <w:r>
        <w:t xml:space="preserve"> (4)</w:t>
      </w:r>
      <w:r w:rsidR="00104B38">
        <w:t>»</w:t>
      </w:r>
      <w:bookmarkEnd w:id="2902"/>
    </w:p>
    <w:p w:rsidR="008349FF" w:rsidRPr="00B11F4A" w:rsidRDefault="00B80679" w:rsidP="008349FF">
      <w:pPr>
        <w:pStyle w:val="ASFKNormal"/>
      </w:pPr>
      <w:r>
        <w:t>Перечень</w:t>
      </w:r>
      <w:r w:rsidR="008349FF" w:rsidRPr="00B11F4A">
        <w:t xml:space="preserve"> полей </w:t>
      </w:r>
      <w:r>
        <w:t>документа «</w:t>
      </w:r>
      <w:r w:rsidRPr="00B11F4A">
        <w:t>Сведения об организации</w:t>
      </w:r>
      <w:r>
        <w:t xml:space="preserve">», </w:t>
      </w:r>
      <w:r w:rsidR="00481D40">
        <w:t>з</w:t>
      </w:r>
      <w:r w:rsidR="008349FF" w:rsidRPr="00B11F4A">
        <w:t xml:space="preserve">акладки </w:t>
      </w:r>
      <w:r w:rsidR="00104B38">
        <w:t>«</w:t>
      </w:r>
      <w:r w:rsidR="008349FF" w:rsidRPr="00B11F4A">
        <w:t>Подписи документа</w:t>
      </w:r>
      <w:r w:rsidR="008349FF">
        <w:t xml:space="preserve"> (4)</w:t>
      </w:r>
      <w:r w:rsidR="00104B38">
        <w:t>»</w:t>
      </w:r>
      <w:r w:rsidR="008349FF" w:rsidRPr="00B11F4A">
        <w:t xml:space="preserve"> </w:t>
      </w:r>
      <w:r w:rsidR="00346BC3">
        <w:t>приведен в таблице</w:t>
      </w:r>
      <w:r w:rsidR="00724EEC" w:rsidRPr="00AB7803">
        <w:t> </w:t>
      </w:r>
      <w:r w:rsidR="008349FF" w:rsidRPr="00B11F4A">
        <w:fldChar w:fldCharType="begin"/>
      </w:r>
      <w:r w:rsidR="008349FF" w:rsidRPr="00B11F4A">
        <w:instrText xml:space="preserve"> REF _Ref327441266 \h  \* MERGEFORMAT </w:instrText>
      </w:r>
      <w:r w:rsidR="008349FF" w:rsidRPr="00B11F4A">
        <w:fldChar w:fldCharType="separate"/>
      </w:r>
      <w:r w:rsidR="00C90AC7">
        <w:t>296</w:t>
      </w:r>
      <w:r w:rsidR="008349FF" w:rsidRPr="00B11F4A">
        <w:fldChar w:fldCharType="end"/>
      </w:r>
      <w:r w:rsidR="008349FF" w:rsidRPr="00B11F4A">
        <w:t>.</w:t>
      </w:r>
    </w:p>
    <w:p w:rsidR="008349FF" w:rsidRPr="00B11F4A" w:rsidRDefault="007A4D89" w:rsidP="008349FF">
      <w:pPr>
        <w:pStyle w:val="ASFKNameTable"/>
      </w:pPr>
      <w:r>
        <w:rPr>
          <w:noProof/>
        </w:rPr>
        <w:fldChar w:fldCharType="begin"/>
      </w:r>
      <w:r>
        <w:rPr>
          <w:noProof/>
        </w:rPr>
        <w:instrText xml:space="preserve"> SEQ Таблица \* ARABIC </w:instrText>
      </w:r>
      <w:r>
        <w:rPr>
          <w:noProof/>
        </w:rPr>
        <w:fldChar w:fldCharType="separate"/>
      </w:r>
      <w:bookmarkStart w:id="2903" w:name="_Ref327441266"/>
      <w:bookmarkStart w:id="2904" w:name="_Toc71108944"/>
      <w:r w:rsidR="00C90AC7">
        <w:rPr>
          <w:noProof/>
        </w:rPr>
        <w:t>296</w:t>
      </w:r>
      <w:bookmarkEnd w:id="2903"/>
      <w:r>
        <w:rPr>
          <w:noProof/>
        </w:rPr>
        <w:fldChar w:fldCharType="end"/>
      </w:r>
      <w:r w:rsidR="008349FF" w:rsidRPr="00B11F4A">
        <w:t xml:space="preserve">. Описание полей 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Подписи д</w:t>
      </w:r>
      <w:r w:rsidR="008349FF" w:rsidRPr="00AE58D3">
        <w:t>о</w:t>
      </w:r>
      <w:r w:rsidR="008349FF" w:rsidRPr="00B11F4A">
        <w:t>кумента</w:t>
      </w:r>
      <w:r w:rsidR="008349FF">
        <w:t xml:space="preserve"> (4)</w:t>
      </w:r>
      <w:r w:rsidR="00104B38">
        <w:t>»</w:t>
      </w:r>
      <w:bookmarkEnd w:id="2904"/>
      <w:r w:rsidR="008349FF"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08"/>
        <w:gridCol w:w="7320"/>
      </w:tblGrid>
      <w:tr w:rsidR="008349FF" w:rsidRPr="00B11F4A">
        <w:trPr>
          <w:cantSplit/>
          <w:tblHeader/>
        </w:trPr>
        <w:tc>
          <w:tcPr>
            <w:tcW w:w="233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49FF" w:rsidRPr="00B11F4A" w:rsidRDefault="008349FF" w:rsidP="007E5746">
            <w:pPr>
              <w:pStyle w:val="ASFKTableHead"/>
            </w:pPr>
            <w:r w:rsidRPr="00B11F4A">
              <w:t>Наименование поля</w:t>
            </w:r>
          </w:p>
        </w:tc>
        <w:tc>
          <w:tcPr>
            <w:tcW w:w="741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49FF" w:rsidRPr="00B11F4A" w:rsidRDefault="008349FF" w:rsidP="007E5746">
            <w:pPr>
              <w:pStyle w:val="ASFKTableHead"/>
            </w:pPr>
            <w:r w:rsidRPr="00B11F4A">
              <w:t>Описание</w:t>
            </w:r>
            <w:r>
              <w:t xml:space="preserve"> поля</w:t>
            </w:r>
          </w:p>
        </w:tc>
      </w:tr>
      <w:tr w:rsidR="008349FF" w:rsidRPr="00B11F4A">
        <w:trPr>
          <w:cantSplit/>
        </w:trPr>
        <w:tc>
          <w:tcPr>
            <w:tcW w:w="9752" w:type="dxa"/>
            <w:gridSpan w:val="2"/>
            <w:shd w:val="clear" w:color="auto" w:fill="auto"/>
          </w:tcPr>
          <w:p w:rsidR="008349FF" w:rsidRPr="00AE58D3" w:rsidRDefault="008349FF" w:rsidP="007E5746">
            <w:pPr>
              <w:pStyle w:val="ASFKTablenorm"/>
            </w:pPr>
            <w:r w:rsidRPr="00BA470F">
              <w:t xml:space="preserve">Группа полей </w:t>
            </w:r>
            <w:r w:rsidR="00104B38">
              <w:t>«</w:t>
            </w:r>
            <w:r w:rsidRPr="00BA470F">
              <w:t>Руководитель</w:t>
            </w:r>
            <w:r w:rsidR="00104B38">
              <w:t>»</w:t>
            </w:r>
          </w:p>
        </w:tc>
      </w:tr>
      <w:tr w:rsidR="008349FF" w:rsidRPr="00B11F4A">
        <w:trPr>
          <w:cantSplit/>
        </w:trPr>
        <w:tc>
          <w:tcPr>
            <w:tcW w:w="2337" w:type="dxa"/>
            <w:shd w:val="clear" w:color="auto" w:fill="auto"/>
          </w:tcPr>
          <w:p w:rsidR="008349FF" w:rsidRPr="00B11F4A" w:rsidRDefault="008349FF" w:rsidP="007E5746">
            <w:pPr>
              <w:pStyle w:val="ASFKTablenorm"/>
            </w:pPr>
            <w:r w:rsidRPr="00B11F4A">
              <w:t>Должность</w:t>
            </w:r>
          </w:p>
        </w:tc>
        <w:tc>
          <w:tcPr>
            <w:tcW w:w="7415" w:type="dxa"/>
            <w:shd w:val="clear" w:color="auto" w:fill="auto"/>
          </w:tcPr>
          <w:p w:rsidR="008349FF" w:rsidRPr="00AE58D3" w:rsidRDefault="008349FF" w:rsidP="007E5746">
            <w:pPr>
              <w:pStyle w:val="ASFKTablenorm"/>
            </w:pPr>
            <w:r w:rsidRPr="00464D2E">
              <w:t>Заполняется автоматически при подписании ЭП данными подписанта</w:t>
            </w:r>
            <w:r w:rsidRPr="00AE58D3">
              <w:t>.</w:t>
            </w:r>
          </w:p>
        </w:tc>
      </w:tr>
      <w:tr w:rsidR="008349FF" w:rsidRPr="00B11F4A">
        <w:trPr>
          <w:cantSplit/>
        </w:trPr>
        <w:tc>
          <w:tcPr>
            <w:tcW w:w="2337" w:type="dxa"/>
            <w:shd w:val="clear" w:color="auto" w:fill="auto"/>
          </w:tcPr>
          <w:p w:rsidR="008349FF" w:rsidRPr="00B11F4A" w:rsidRDefault="008349FF" w:rsidP="007E5746">
            <w:pPr>
              <w:pStyle w:val="ASFKTablenorm"/>
            </w:pPr>
            <w:r w:rsidRPr="00B11F4A">
              <w:t xml:space="preserve">ФИО </w:t>
            </w:r>
          </w:p>
        </w:tc>
        <w:tc>
          <w:tcPr>
            <w:tcW w:w="7415" w:type="dxa"/>
            <w:shd w:val="clear" w:color="auto" w:fill="auto"/>
          </w:tcPr>
          <w:p w:rsidR="008349FF" w:rsidRPr="00AE58D3" w:rsidRDefault="008349FF" w:rsidP="007E5746">
            <w:pPr>
              <w:pStyle w:val="ASFKTablenorm"/>
            </w:pPr>
            <w:r w:rsidRPr="00464D2E">
              <w:t>Заполняется автоматически при подписании ЭП данными подписанта</w:t>
            </w:r>
            <w:r w:rsidRPr="00AE58D3">
              <w:t>.</w:t>
            </w:r>
          </w:p>
        </w:tc>
      </w:tr>
      <w:tr w:rsidR="008349FF" w:rsidRPr="00B11F4A">
        <w:trPr>
          <w:cantSplit/>
        </w:trPr>
        <w:tc>
          <w:tcPr>
            <w:tcW w:w="9752" w:type="dxa"/>
            <w:gridSpan w:val="2"/>
            <w:shd w:val="clear" w:color="auto" w:fill="auto"/>
          </w:tcPr>
          <w:p w:rsidR="008349FF" w:rsidRPr="00BA470F" w:rsidRDefault="008349FF" w:rsidP="007E5746">
            <w:pPr>
              <w:pStyle w:val="ASFKTablenorm"/>
            </w:pPr>
            <w:r w:rsidRPr="00BA470F">
              <w:t xml:space="preserve">Группа полей </w:t>
            </w:r>
            <w:r w:rsidR="00104B38">
              <w:t>«</w:t>
            </w:r>
            <w:r w:rsidRPr="00BA470F">
              <w:t>Исполнитель</w:t>
            </w:r>
            <w:r w:rsidR="00104B38">
              <w:t>»</w:t>
            </w:r>
          </w:p>
        </w:tc>
      </w:tr>
      <w:tr w:rsidR="008349FF" w:rsidRPr="00B11F4A">
        <w:trPr>
          <w:cantSplit/>
        </w:trPr>
        <w:tc>
          <w:tcPr>
            <w:tcW w:w="2337" w:type="dxa"/>
            <w:shd w:val="clear" w:color="auto" w:fill="auto"/>
          </w:tcPr>
          <w:p w:rsidR="008349FF" w:rsidRPr="00B11F4A" w:rsidRDefault="008349FF" w:rsidP="007E5746">
            <w:pPr>
              <w:pStyle w:val="ASFKTablenorm"/>
            </w:pPr>
            <w:r w:rsidRPr="00B11F4A">
              <w:t xml:space="preserve">Должность </w:t>
            </w:r>
          </w:p>
        </w:tc>
        <w:tc>
          <w:tcPr>
            <w:tcW w:w="7415" w:type="dxa"/>
            <w:shd w:val="clear" w:color="auto" w:fill="auto"/>
          </w:tcPr>
          <w:p w:rsidR="008349FF" w:rsidRPr="00AE58D3" w:rsidRDefault="008349FF" w:rsidP="007E5746">
            <w:pPr>
              <w:pStyle w:val="ASFKTablenorm"/>
            </w:pPr>
            <w:r>
              <w:t xml:space="preserve">УБП: </w:t>
            </w:r>
            <w:r w:rsidRPr="00B11F4A">
              <w:t>Заполняется автоматически на основании указанного знач</w:t>
            </w:r>
            <w:r w:rsidRPr="00AE58D3">
              <w:t xml:space="preserve">ения в поле </w:t>
            </w:r>
            <w:r w:rsidR="00104B38">
              <w:t>«</w:t>
            </w:r>
            <w:r w:rsidRPr="00AE58D3">
              <w:t>ФИО ответственного исполнителя</w:t>
            </w:r>
            <w:r w:rsidR="00104B38">
              <w:t>»</w:t>
            </w:r>
            <w:r w:rsidRPr="00AE58D3">
              <w:t xml:space="preserve"> из </w:t>
            </w:r>
            <w:r w:rsidRPr="009C0C9E">
              <w:t xml:space="preserve">справочника </w:t>
            </w:r>
            <w:r w:rsidR="00104B38">
              <w:t>«</w:t>
            </w:r>
            <w:r w:rsidRPr="009C0C9E">
              <w:t>Сотрудн</w:t>
            </w:r>
            <w:r w:rsidRPr="00F33CCA">
              <w:t>и</w:t>
            </w:r>
            <w:r w:rsidRPr="009C0C9E">
              <w:t>ки</w:t>
            </w:r>
            <w:r w:rsidR="00104B38">
              <w:t>»</w:t>
            </w:r>
            <w:r w:rsidRPr="009C0C9E">
              <w:t>.</w:t>
            </w:r>
          </w:p>
          <w:p w:rsidR="008349FF" w:rsidRPr="00AE58D3" w:rsidRDefault="008349FF" w:rsidP="007E5746">
            <w:pPr>
              <w:pStyle w:val="ASFKTablenorm"/>
            </w:pPr>
            <w:r w:rsidRPr="00B11F4A">
              <w:t>Ввод вру</w:t>
            </w:r>
            <w:r w:rsidRPr="00AE58D3">
              <w:t>чную.</w:t>
            </w:r>
          </w:p>
        </w:tc>
      </w:tr>
      <w:tr w:rsidR="008349FF" w:rsidRPr="00B11F4A">
        <w:trPr>
          <w:cantSplit/>
        </w:trPr>
        <w:tc>
          <w:tcPr>
            <w:tcW w:w="2337" w:type="dxa"/>
            <w:shd w:val="clear" w:color="auto" w:fill="auto"/>
          </w:tcPr>
          <w:p w:rsidR="008349FF" w:rsidRPr="00B11F4A" w:rsidRDefault="008349FF" w:rsidP="007E5746">
            <w:pPr>
              <w:pStyle w:val="ASFKTablenorm"/>
            </w:pPr>
            <w:r w:rsidRPr="00B11F4A">
              <w:t xml:space="preserve">ФИО </w:t>
            </w:r>
          </w:p>
        </w:tc>
        <w:tc>
          <w:tcPr>
            <w:tcW w:w="7415" w:type="dxa"/>
            <w:shd w:val="clear" w:color="auto" w:fill="auto"/>
          </w:tcPr>
          <w:p w:rsidR="008349FF" w:rsidRPr="00AE58D3" w:rsidRDefault="008349FF" w:rsidP="007E5746">
            <w:pPr>
              <w:pStyle w:val="ASFKTablenorm"/>
            </w:pPr>
            <w:r>
              <w:t xml:space="preserve">УБП: </w:t>
            </w:r>
            <w:r w:rsidRPr="00B11F4A">
              <w:t xml:space="preserve">Доступен выбор из справочника </w:t>
            </w:r>
            <w:r w:rsidR="00104B38">
              <w:t>«</w:t>
            </w:r>
            <w:r w:rsidRPr="00AE58D3">
              <w:t>Сотрудники</w:t>
            </w:r>
            <w:r w:rsidR="00104B38">
              <w:t>»</w:t>
            </w:r>
            <w:r w:rsidRPr="00AE58D3">
              <w:t>.</w:t>
            </w:r>
          </w:p>
          <w:p w:rsidR="008349FF" w:rsidRPr="00AE58D3" w:rsidRDefault="008349FF" w:rsidP="007E5746">
            <w:pPr>
              <w:pStyle w:val="ASFKTablenorm"/>
            </w:pPr>
            <w:r w:rsidRPr="00B11F4A">
              <w:t>Ввод вру</w:t>
            </w:r>
            <w:r w:rsidRPr="00AE58D3">
              <w:t>чную.</w:t>
            </w:r>
          </w:p>
        </w:tc>
      </w:tr>
      <w:tr w:rsidR="008349FF" w:rsidRPr="00B11F4A">
        <w:trPr>
          <w:cantSplit/>
        </w:trPr>
        <w:tc>
          <w:tcPr>
            <w:tcW w:w="2337" w:type="dxa"/>
            <w:shd w:val="clear" w:color="auto" w:fill="auto"/>
          </w:tcPr>
          <w:p w:rsidR="008349FF" w:rsidRPr="00B11F4A" w:rsidRDefault="008349FF" w:rsidP="007E5746">
            <w:pPr>
              <w:pStyle w:val="ASFKTablenorm"/>
            </w:pPr>
            <w:r w:rsidRPr="00B11F4A">
              <w:t xml:space="preserve">Телефон </w:t>
            </w:r>
          </w:p>
        </w:tc>
        <w:tc>
          <w:tcPr>
            <w:tcW w:w="7415" w:type="dxa"/>
            <w:shd w:val="clear" w:color="auto" w:fill="auto"/>
          </w:tcPr>
          <w:p w:rsidR="008349FF" w:rsidRPr="00AE58D3" w:rsidRDefault="008349FF" w:rsidP="007E5746">
            <w:pPr>
              <w:pStyle w:val="ASFKTablenorm"/>
            </w:pPr>
            <w:r>
              <w:t xml:space="preserve">УБП: </w:t>
            </w:r>
            <w:r w:rsidRPr="00B11F4A">
              <w:t>Заполняется автоматически на основании указанного знач</w:t>
            </w:r>
            <w:r w:rsidRPr="00AE58D3">
              <w:t xml:space="preserve">ения в поле </w:t>
            </w:r>
            <w:r w:rsidR="00104B38">
              <w:t>«</w:t>
            </w:r>
            <w:r w:rsidRPr="00AE58D3">
              <w:t>ФИО ответственного исполнителя</w:t>
            </w:r>
            <w:r w:rsidR="00104B38">
              <w:t>»</w:t>
            </w:r>
            <w:r w:rsidRPr="00AE58D3">
              <w:t xml:space="preserve"> из справочника </w:t>
            </w:r>
            <w:r w:rsidR="00104B38">
              <w:t>«</w:t>
            </w:r>
            <w:r w:rsidRPr="00AE58D3">
              <w:t>Сотрудн</w:t>
            </w:r>
            <w:r w:rsidRPr="00F33CCA">
              <w:t>и</w:t>
            </w:r>
            <w:r w:rsidRPr="00AE58D3">
              <w:t>ки</w:t>
            </w:r>
            <w:r w:rsidR="00104B38">
              <w:t>»</w:t>
            </w:r>
            <w:r w:rsidRPr="00AE58D3">
              <w:t>.</w:t>
            </w:r>
          </w:p>
          <w:p w:rsidR="008349FF" w:rsidRPr="00AE58D3" w:rsidRDefault="008349FF" w:rsidP="007E5746">
            <w:pPr>
              <w:pStyle w:val="ASFKTablenorm"/>
            </w:pPr>
            <w:r w:rsidRPr="00B11F4A">
              <w:t>Ввод вру</w:t>
            </w:r>
            <w:r w:rsidRPr="00AE58D3">
              <w:t>чную.</w:t>
            </w:r>
          </w:p>
        </w:tc>
      </w:tr>
      <w:tr w:rsidR="008349FF" w:rsidRPr="00B11F4A">
        <w:trPr>
          <w:cantSplit/>
        </w:trPr>
        <w:tc>
          <w:tcPr>
            <w:tcW w:w="2337" w:type="dxa"/>
            <w:shd w:val="clear" w:color="auto" w:fill="auto"/>
          </w:tcPr>
          <w:p w:rsidR="008349FF" w:rsidRPr="00AE58D3" w:rsidRDefault="008349FF" w:rsidP="007E5746">
            <w:pPr>
              <w:pStyle w:val="ASFKTablenorm"/>
            </w:pPr>
            <w:r w:rsidRPr="00B11F4A">
              <w:t>Дата подп</w:t>
            </w:r>
            <w:r w:rsidRPr="00AE58D3">
              <w:t>исания</w:t>
            </w:r>
          </w:p>
        </w:tc>
        <w:tc>
          <w:tcPr>
            <w:tcW w:w="7415" w:type="dxa"/>
            <w:shd w:val="clear" w:color="auto" w:fill="auto"/>
          </w:tcPr>
          <w:p w:rsidR="008349FF" w:rsidRPr="00B11F4A" w:rsidRDefault="008349FF" w:rsidP="007E5746">
            <w:pPr>
              <w:pStyle w:val="ASFKTablenorm"/>
            </w:pPr>
            <w:r w:rsidRPr="00464D2E">
              <w:t>Заполняется автоматически при подписании ЭП данными подписанта</w:t>
            </w:r>
            <w:r w:rsidRPr="00B11F4A">
              <w:t>.</w:t>
            </w:r>
          </w:p>
        </w:tc>
      </w:tr>
      <w:tr w:rsidR="008349FF" w:rsidRPr="00B11F4A">
        <w:trPr>
          <w:cantSplit/>
        </w:trPr>
        <w:tc>
          <w:tcPr>
            <w:tcW w:w="9752" w:type="dxa"/>
            <w:gridSpan w:val="2"/>
            <w:shd w:val="clear" w:color="auto" w:fill="auto"/>
          </w:tcPr>
          <w:p w:rsidR="008349FF" w:rsidRPr="00AE58D3" w:rsidRDefault="008349FF" w:rsidP="007E5746">
            <w:pPr>
              <w:pStyle w:val="ASFKTablenorm"/>
            </w:pPr>
            <w:r w:rsidRPr="00BA470F">
              <w:lastRenderedPageBreak/>
              <w:t xml:space="preserve">Группа полей </w:t>
            </w:r>
            <w:r w:rsidR="00104B38">
              <w:t>«</w:t>
            </w:r>
            <w:r w:rsidRPr="00BA470F">
              <w:t>Отметка органа Федерального Казначейства о регистрации Сведений об организ</w:t>
            </w:r>
            <w:r w:rsidRPr="00AE58D3">
              <w:t>ации</w:t>
            </w:r>
            <w:r w:rsidR="00104B38">
              <w:t>»</w:t>
            </w:r>
          </w:p>
        </w:tc>
      </w:tr>
      <w:tr w:rsidR="008349FF" w:rsidRPr="00B11F4A">
        <w:trPr>
          <w:cantSplit/>
        </w:trPr>
        <w:tc>
          <w:tcPr>
            <w:tcW w:w="2337" w:type="dxa"/>
            <w:shd w:val="clear" w:color="auto" w:fill="auto"/>
          </w:tcPr>
          <w:p w:rsidR="008349FF" w:rsidRPr="00B11F4A" w:rsidRDefault="008349FF" w:rsidP="007E5746">
            <w:pPr>
              <w:pStyle w:val="ASFKTablenorm"/>
            </w:pPr>
            <w:r w:rsidRPr="00B11F4A">
              <w:t xml:space="preserve">Должность </w:t>
            </w:r>
          </w:p>
        </w:tc>
        <w:tc>
          <w:tcPr>
            <w:tcW w:w="7415" w:type="dxa"/>
            <w:shd w:val="clear" w:color="auto" w:fill="auto"/>
          </w:tcPr>
          <w:p w:rsidR="008349FF" w:rsidRPr="00B11F4A" w:rsidRDefault="008349FF" w:rsidP="007E5746">
            <w:pPr>
              <w:pStyle w:val="ASFKTablenorm"/>
            </w:pPr>
            <w:r w:rsidRPr="00B11F4A">
              <w:t>Импорт из СЭД</w:t>
            </w:r>
            <w:r w:rsidRPr="00AE58D3">
              <w:t>.</w:t>
            </w:r>
          </w:p>
        </w:tc>
      </w:tr>
      <w:tr w:rsidR="008349FF" w:rsidRPr="00B11F4A">
        <w:trPr>
          <w:cantSplit/>
        </w:trPr>
        <w:tc>
          <w:tcPr>
            <w:tcW w:w="2337" w:type="dxa"/>
            <w:shd w:val="clear" w:color="auto" w:fill="auto"/>
          </w:tcPr>
          <w:p w:rsidR="008349FF" w:rsidRPr="00B11F4A" w:rsidRDefault="008349FF" w:rsidP="007E5746">
            <w:pPr>
              <w:pStyle w:val="ASFKTablenorm"/>
            </w:pPr>
            <w:r w:rsidRPr="00B11F4A">
              <w:t xml:space="preserve">ФИО </w:t>
            </w:r>
          </w:p>
        </w:tc>
        <w:tc>
          <w:tcPr>
            <w:tcW w:w="7415" w:type="dxa"/>
            <w:shd w:val="clear" w:color="auto" w:fill="auto"/>
          </w:tcPr>
          <w:p w:rsidR="008349FF" w:rsidRPr="00B11F4A" w:rsidRDefault="008349FF" w:rsidP="007E5746">
            <w:pPr>
              <w:pStyle w:val="ASFKTablenorm"/>
            </w:pPr>
            <w:r w:rsidRPr="00B11F4A">
              <w:t>Импорт из СЭД</w:t>
            </w:r>
            <w:r w:rsidRPr="00AE58D3">
              <w:t>.</w:t>
            </w:r>
          </w:p>
        </w:tc>
      </w:tr>
      <w:tr w:rsidR="008349FF" w:rsidRPr="00B11F4A">
        <w:trPr>
          <w:cantSplit/>
        </w:trPr>
        <w:tc>
          <w:tcPr>
            <w:tcW w:w="2337" w:type="dxa"/>
            <w:shd w:val="clear" w:color="auto" w:fill="auto"/>
          </w:tcPr>
          <w:p w:rsidR="008349FF" w:rsidRPr="00B11F4A" w:rsidRDefault="008349FF" w:rsidP="007E5746">
            <w:pPr>
              <w:pStyle w:val="ASFKTablenorm"/>
            </w:pPr>
            <w:r w:rsidRPr="00B11F4A">
              <w:t xml:space="preserve">Телефон </w:t>
            </w:r>
          </w:p>
        </w:tc>
        <w:tc>
          <w:tcPr>
            <w:tcW w:w="7415" w:type="dxa"/>
            <w:shd w:val="clear" w:color="auto" w:fill="auto"/>
          </w:tcPr>
          <w:p w:rsidR="008349FF" w:rsidRPr="00B11F4A" w:rsidRDefault="008349FF" w:rsidP="007E5746">
            <w:pPr>
              <w:pStyle w:val="ASFKTablenorm"/>
            </w:pPr>
            <w:r w:rsidRPr="00B11F4A">
              <w:t>Импорт из СЭД</w:t>
            </w:r>
            <w:r w:rsidRPr="00AE58D3">
              <w:t>.</w:t>
            </w:r>
          </w:p>
        </w:tc>
      </w:tr>
      <w:tr w:rsidR="008349FF" w:rsidRPr="00B11F4A">
        <w:trPr>
          <w:cantSplit/>
        </w:trPr>
        <w:tc>
          <w:tcPr>
            <w:tcW w:w="2337" w:type="dxa"/>
            <w:shd w:val="clear" w:color="auto" w:fill="auto"/>
          </w:tcPr>
          <w:p w:rsidR="008349FF" w:rsidRPr="00B11F4A" w:rsidRDefault="008349FF" w:rsidP="007E5746">
            <w:pPr>
              <w:pStyle w:val="ASFKTablenorm"/>
            </w:pPr>
            <w:r w:rsidRPr="00B11F4A">
              <w:t xml:space="preserve">Дата </w:t>
            </w:r>
            <w:r>
              <w:t>подписи</w:t>
            </w:r>
          </w:p>
        </w:tc>
        <w:tc>
          <w:tcPr>
            <w:tcW w:w="7415" w:type="dxa"/>
            <w:shd w:val="clear" w:color="auto" w:fill="auto"/>
          </w:tcPr>
          <w:p w:rsidR="008349FF" w:rsidRPr="00B11F4A" w:rsidRDefault="008349FF" w:rsidP="007E5746">
            <w:pPr>
              <w:pStyle w:val="ASFKTablenorm"/>
            </w:pPr>
            <w:r w:rsidRPr="00B11F4A">
              <w:t>Импорт из СЭД</w:t>
            </w:r>
            <w:r w:rsidRPr="00AE58D3">
              <w:t>.</w:t>
            </w:r>
          </w:p>
        </w:tc>
      </w:tr>
    </w:tbl>
    <w:p w:rsidR="008349FF" w:rsidRPr="00B11F4A" w:rsidRDefault="008349FF" w:rsidP="008349FF">
      <w:pPr>
        <w:pStyle w:val="ASFKNormal"/>
      </w:pPr>
      <w:r w:rsidRPr="00B11F4A">
        <w:t xml:space="preserve">ЭФ документа </w:t>
      </w:r>
      <w:r w:rsidR="00104B38">
        <w:t>«</w:t>
      </w:r>
      <w:r w:rsidRPr="00B11F4A">
        <w:t>Сведения об организации</w:t>
      </w:r>
      <w:r w:rsidR="00346BC3">
        <w:t>», закладки</w:t>
      </w:r>
      <w:r w:rsidRPr="00B11F4A">
        <w:t xml:space="preserve"> </w:t>
      </w:r>
      <w:r w:rsidR="00104B38">
        <w:t>«</w:t>
      </w:r>
      <w:r w:rsidRPr="00B11F4A">
        <w:t>Примеч</w:t>
      </w:r>
      <w:r w:rsidRPr="00AE58D3">
        <w:t>а</w:t>
      </w:r>
      <w:r w:rsidRPr="00B11F4A">
        <w:t>ние</w:t>
      </w:r>
      <w:r>
        <w:t xml:space="preserve"> (5)</w:t>
      </w:r>
      <w:r w:rsidR="00104B38">
        <w:t>»</w:t>
      </w:r>
      <w:r w:rsidR="00B80679">
        <w:t xml:space="preserve"> </w:t>
      </w:r>
      <w:r w:rsidR="00B80679" w:rsidRPr="00B11F4A">
        <w:t xml:space="preserve">представлена </w:t>
      </w:r>
      <w:r w:rsidR="00B80679">
        <w:t>н</w:t>
      </w:r>
      <w:r w:rsidR="00B80679" w:rsidRPr="00B11F4A">
        <w:t>а рисунке</w:t>
      </w:r>
      <w:r w:rsidR="00724EEC" w:rsidRPr="00AB7803">
        <w:t> </w:t>
      </w:r>
      <w:r w:rsidR="00B80679" w:rsidRPr="00B11F4A">
        <w:fldChar w:fldCharType="begin"/>
      </w:r>
      <w:r w:rsidR="00B80679" w:rsidRPr="00B11F4A">
        <w:instrText xml:space="preserve"> REF _Ref352776023 \h </w:instrText>
      </w:r>
      <w:r w:rsidR="00B80679">
        <w:instrText xml:space="preserve"> \* MERGEFORMAT </w:instrText>
      </w:r>
      <w:r w:rsidR="00B80679" w:rsidRPr="00B11F4A">
        <w:fldChar w:fldCharType="separate"/>
      </w:r>
      <w:r w:rsidR="00C90AC7">
        <w:t>468</w:t>
      </w:r>
      <w:r w:rsidR="00B80679" w:rsidRPr="00B11F4A">
        <w:fldChar w:fldCharType="end"/>
      </w:r>
      <w:r w:rsidRPr="00B11F4A">
        <w:t>.</w:t>
      </w:r>
    </w:p>
    <w:p w:rsidR="008349FF" w:rsidRPr="00A9380C" w:rsidRDefault="004D71D9" w:rsidP="008349FF">
      <w:pPr>
        <w:pStyle w:val="ASFKFigure"/>
      </w:pPr>
      <w:r>
        <w:rPr>
          <w:noProof/>
        </w:rPr>
        <w:drawing>
          <wp:inline distT="0" distB="0" distL="0" distR="0">
            <wp:extent cx="6124575" cy="1095375"/>
            <wp:effectExtent l="0" t="0" r="9525" b="9525"/>
            <wp:docPr id="609" name="Рисунок 60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9" descr="3"/>
                    <pic:cNvPicPr>
                      <a:picLocks noChangeAspect="1" noChangeArrowheads="1"/>
                    </pic:cNvPicPr>
                  </pic:nvPicPr>
                  <pic:blipFill>
                    <a:blip r:embed="rId552">
                      <a:extLst>
                        <a:ext uri="{28A0092B-C50C-407E-A947-70E740481C1C}">
                          <a14:useLocalDpi xmlns:a14="http://schemas.microsoft.com/office/drawing/2010/main" val="0"/>
                        </a:ext>
                      </a:extLst>
                    </a:blip>
                    <a:srcRect/>
                    <a:stretch>
                      <a:fillRect/>
                    </a:stretch>
                  </pic:blipFill>
                  <pic:spPr bwMode="auto">
                    <a:xfrm>
                      <a:off x="0" y="0"/>
                      <a:ext cx="6124575" cy="1095375"/>
                    </a:xfrm>
                    <a:prstGeom prst="rect">
                      <a:avLst/>
                    </a:prstGeom>
                    <a:noFill/>
                    <a:ln>
                      <a:noFill/>
                    </a:ln>
                  </pic:spPr>
                </pic:pic>
              </a:graphicData>
            </a:graphic>
          </wp:inline>
        </w:drawing>
      </w:r>
    </w:p>
    <w:p w:rsidR="008349FF" w:rsidRPr="00B11F4A" w:rsidRDefault="008349FF" w:rsidP="008349FF">
      <w:pPr>
        <w:pStyle w:val="ASFKFigName"/>
      </w:pPr>
      <w:r w:rsidRPr="00B11F4A">
        <w:fldChar w:fldCharType="begin"/>
      </w:r>
      <w:r w:rsidRPr="00B11F4A">
        <w:instrText xml:space="preserve"> SEQ Рисунок \* ARABIC </w:instrText>
      </w:r>
      <w:r w:rsidRPr="00B11F4A">
        <w:fldChar w:fldCharType="separate"/>
      </w:r>
      <w:bookmarkStart w:id="2905" w:name="_Ref352776023"/>
      <w:bookmarkStart w:id="2906" w:name="_Toc71109427"/>
      <w:r w:rsidR="00C90AC7">
        <w:rPr>
          <w:noProof/>
        </w:rPr>
        <w:t>468</w:t>
      </w:r>
      <w:bookmarkEnd w:id="2905"/>
      <w:r w:rsidRPr="00B11F4A">
        <w:fldChar w:fldCharType="end"/>
      </w:r>
      <w:r w:rsidRPr="00B11F4A">
        <w:t xml:space="preserve">. ЭФ </w:t>
      </w:r>
      <w:r>
        <w:t xml:space="preserve">документа </w:t>
      </w:r>
      <w:r w:rsidR="00104B38">
        <w:t>«</w:t>
      </w:r>
      <w:r w:rsidRPr="00B11F4A">
        <w:t>Сведения об организации</w:t>
      </w:r>
      <w:r w:rsidR="00346BC3">
        <w:t>», закладки</w:t>
      </w:r>
      <w:r w:rsidRPr="00B11F4A">
        <w:t xml:space="preserve"> </w:t>
      </w:r>
      <w:r w:rsidR="00104B38">
        <w:t>«</w:t>
      </w:r>
      <w:r w:rsidRPr="00B11F4A">
        <w:t>Примечание</w:t>
      </w:r>
      <w:r>
        <w:t xml:space="preserve"> (5)</w:t>
      </w:r>
      <w:r w:rsidR="00104B38">
        <w:t>»</w:t>
      </w:r>
      <w:bookmarkEnd w:id="2906"/>
    </w:p>
    <w:p w:rsidR="008349FF" w:rsidRPr="00B11F4A" w:rsidRDefault="00B80679" w:rsidP="008349FF">
      <w:pPr>
        <w:pStyle w:val="ASFKNormal"/>
      </w:pPr>
      <w:r>
        <w:t>Перечень</w:t>
      </w:r>
      <w:r w:rsidRPr="00B11F4A">
        <w:t xml:space="preserve"> </w:t>
      </w:r>
      <w:r w:rsidR="008349FF" w:rsidRPr="00B11F4A">
        <w:t xml:space="preserve">полей </w:t>
      </w:r>
      <w:r>
        <w:t>документа «</w:t>
      </w:r>
      <w:r w:rsidRPr="00B11F4A">
        <w:t>Сведения об организации</w:t>
      </w:r>
      <w:r>
        <w:t xml:space="preserve">», </w:t>
      </w:r>
      <w:r w:rsidR="008349FF" w:rsidRPr="00B11F4A">
        <w:t xml:space="preserve">закладки </w:t>
      </w:r>
      <w:r w:rsidR="00104B38">
        <w:t>«</w:t>
      </w:r>
      <w:r w:rsidR="008349FF" w:rsidRPr="00B11F4A">
        <w:t>Примечание</w:t>
      </w:r>
      <w:r w:rsidR="008349FF">
        <w:t xml:space="preserve"> (5)</w:t>
      </w:r>
      <w:r w:rsidR="00104B38">
        <w:t>»</w:t>
      </w:r>
      <w:r w:rsidR="008349FF" w:rsidRPr="00B11F4A">
        <w:t xml:space="preserve"> </w:t>
      </w:r>
      <w:r w:rsidR="00346BC3">
        <w:t>приведен в таблице</w:t>
      </w:r>
      <w:r w:rsidR="00724EEC" w:rsidRPr="00AB7803">
        <w:t> </w:t>
      </w:r>
      <w:r w:rsidR="008349FF" w:rsidRPr="00B11F4A">
        <w:fldChar w:fldCharType="begin"/>
      </w:r>
      <w:r w:rsidR="008349FF" w:rsidRPr="00B11F4A">
        <w:instrText xml:space="preserve"> REF _Ref352776068 \h </w:instrText>
      </w:r>
      <w:r w:rsidR="008349FF">
        <w:instrText xml:space="preserve"> \* MERGEFORMAT </w:instrText>
      </w:r>
      <w:r w:rsidR="008349FF" w:rsidRPr="00B11F4A">
        <w:fldChar w:fldCharType="separate"/>
      </w:r>
      <w:r w:rsidR="00C90AC7">
        <w:t>297</w:t>
      </w:r>
      <w:r w:rsidR="008349FF" w:rsidRPr="00B11F4A">
        <w:fldChar w:fldCharType="end"/>
      </w:r>
      <w:r w:rsidR="008349FF" w:rsidRPr="00B11F4A">
        <w:t>.</w:t>
      </w:r>
    </w:p>
    <w:p w:rsidR="008349FF" w:rsidRPr="00B11F4A" w:rsidRDefault="007A4D89" w:rsidP="008349FF">
      <w:pPr>
        <w:pStyle w:val="ASFKNameTable"/>
      </w:pPr>
      <w:r>
        <w:rPr>
          <w:noProof/>
        </w:rPr>
        <w:fldChar w:fldCharType="begin"/>
      </w:r>
      <w:r>
        <w:rPr>
          <w:noProof/>
        </w:rPr>
        <w:instrText xml:space="preserve"> SEQ Таблица \* ARABIC </w:instrText>
      </w:r>
      <w:r>
        <w:rPr>
          <w:noProof/>
        </w:rPr>
        <w:fldChar w:fldCharType="separate"/>
      </w:r>
      <w:bookmarkStart w:id="2907" w:name="_Ref352776068"/>
      <w:bookmarkStart w:id="2908" w:name="_Toc71108945"/>
      <w:r w:rsidR="00C90AC7">
        <w:rPr>
          <w:noProof/>
        </w:rPr>
        <w:t>297</w:t>
      </w:r>
      <w:bookmarkEnd w:id="2907"/>
      <w:r>
        <w:rPr>
          <w:noProof/>
        </w:rPr>
        <w:fldChar w:fldCharType="end"/>
      </w:r>
      <w:r w:rsidR="008349FF" w:rsidRPr="00B11F4A">
        <w:t xml:space="preserve">. Описание полей 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Примеч</w:t>
      </w:r>
      <w:r w:rsidR="008349FF" w:rsidRPr="00AE58D3">
        <w:t>а</w:t>
      </w:r>
      <w:r w:rsidR="008349FF" w:rsidRPr="00B11F4A">
        <w:t>ние</w:t>
      </w:r>
      <w:r w:rsidR="008349FF">
        <w:t xml:space="preserve"> (5)</w:t>
      </w:r>
      <w:r w:rsidR="00104B38">
        <w:t>»</w:t>
      </w:r>
      <w:bookmarkEnd w:id="29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38"/>
        <w:gridCol w:w="6290"/>
      </w:tblGrid>
      <w:tr w:rsidR="008349FF" w:rsidRPr="00B11F4A">
        <w:trPr>
          <w:cantSplit/>
          <w:tblHeader/>
        </w:trPr>
        <w:tc>
          <w:tcPr>
            <w:tcW w:w="338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49FF" w:rsidRPr="00B11F4A" w:rsidRDefault="008349FF" w:rsidP="007E5746">
            <w:pPr>
              <w:pStyle w:val="ASFKTableHead"/>
            </w:pPr>
            <w:r w:rsidRPr="00B11F4A">
              <w:t>Наименование поля</w:t>
            </w:r>
          </w:p>
        </w:tc>
        <w:tc>
          <w:tcPr>
            <w:tcW w:w="637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49FF" w:rsidRPr="00B11F4A" w:rsidRDefault="008349FF" w:rsidP="007E5746">
            <w:pPr>
              <w:pStyle w:val="ASFKTableHead"/>
            </w:pPr>
            <w:r w:rsidRPr="00B11F4A">
              <w:t>Описание</w:t>
            </w:r>
            <w:r>
              <w:t xml:space="preserve"> поля</w:t>
            </w:r>
          </w:p>
        </w:tc>
      </w:tr>
      <w:tr w:rsidR="008349FF" w:rsidRPr="00B11F4A">
        <w:trPr>
          <w:cantSplit/>
        </w:trPr>
        <w:tc>
          <w:tcPr>
            <w:tcW w:w="3380" w:type="dxa"/>
            <w:shd w:val="clear" w:color="auto" w:fill="auto"/>
          </w:tcPr>
          <w:p w:rsidR="008349FF" w:rsidRPr="00AE58D3" w:rsidRDefault="008349FF" w:rsidP="007E5746">
            <w:pPr>
              <w:pStyle w:val="ASFKTablenorm"/>
            </w:pPr>
            <w:r w:rsidRPr="00B11F4A">
              <w:t>Результат о</w:t>
            </w:r>
            <w:r w:rsidRPr="00AE58D3">
              <w:t xml:space="preserve">бработки в СЭД </w:t>
            </w:r>
          </w:p>
        </w:tc>
        <w:tc>
          <w:tcPr>
            <w:tcW w:w="6372" w:type="dxa"/>
            <w:shd w:val="clear" w:color="auto" w:fill="auto"/>
          </w:tcPr>
          <w:p w:rsidR="008349FF" w:rsidRPr="00AE58D3" w:rsidRDefault="008349FF" w:rsidP="007E5746">
            <w:pPr>
              <w:pStyle w:val="ASFKTablenorm"/>
            </w:pPr>
            <w:r w:rsidRPr="00B11F4A">
              <w:t xml:space="preserve">Указывается результат обработки ЭД </w:t>
            </w:r>
            <w:r w:rsidR="00104B38">
              <w:t>«</w:t>
            </w:r>
            <w:r w:rsidRPr="00AE58D3">
              <w:t>Сведения об организации</w:t>
            </w:r>
            <w:r w:rsidR="00104B38">
              <w:t>»</w:t>
            </w:r>
            <w:r w:rsidRPr="00AE58D3">
              <w:t xml:space="preserve"> в ППО </w:t>
            </w:r>
            <w:r w:rsidR="00104B38">
              <w:t>«</w:t>
            </w:r>
            <w:r w:rsidRPr="00AE58D3">
              <w:t>СЭД</w:t>
            </w:r>
            <w:r w:rsidR="00104B38">
              <w:t>»</w:t>
            </w:r>
            <w:r w:rsidRPr="00AE58D3">
              <w:t>.</w:t>
            </w:r>
          </w:p>
          <w:p w:rsidR="008349FF" w:rsidRPr="00AE58D3" w:rsidRDefault="008349FF" w:rsidP="007E5746">
            <w:pPr>
              <w:pStyle w:val="ASFKTablenorm"/>
            </w:pPr>
            <w:r w:rsidRPr="00B11F4A">
              <w:t xml:space="preserve">Заполняется значением поля </w:t>
            </w:r>
            <w:r w:rsidR="00104B38">
              <w:t>«</w:t>
            </w:r>
            <w:r w:rsidRPr="00AE58D3">
              <w:t>Комментарий</w:t>
            </w:r>
            <w:r w:rsidR="00104B38">
              <w:t>»</w:t>
            </w:r>
            <w:r w:rsidRPr="00AE58D3">
              <w:t xml:space="preserve"> ЭД </w:t>
            </w:r>
            <w:r w:rsidR="00104B38">
              <w:t>«</w:t>
            </w:r>
            <w:r w:rsidRPr="00AE58D3">
              <w:t>Квиток</w:t>
            </w:r>
            <w:r w:rsidR="00104B38">
              <w:t>»</w:t>
            </w:r>
            <w:r w:rsidRPr="00AE58D3">
              <w:t xml:space="preserve"> </w:t>
            </w:r>
            <w:r>
              <w:t>В сл</w:t>
            </w:r>
            <w:r w:rsidRPr="008349FF">
              <w:t>у</w:t>
            </w:r>
            <w:r>
              <w:t xml:space="preserve">чае если </w:t>
            </w:r>
            <w:r w:rsidRPr="00AE58D3">
              <w:t xml:space="preserve">документом не пройден контроль в ППО </w:t>
            </w:r>
            <w:r w:rsidR="00104B38">
              <w:t>«</w:t>
            </w:r>
            <w:r w:rsidRPr="00AE58D3">
              <w:t>СЭД</w:t>
            </w:r>
            <w:r w:rsidR="00104B38">
              <w:t>»</w:t>
            </w:r>
            <w:r w:rsidRPr="00AE58D3">
              <w:t>.</w:t>
            </w:r>
          </w:p>
        </w:tc>
      </w:tr>
      <w:tr w:rsidR="008349FF" w:rsidRPr="00B11F4A">
        <w:trPr>
          <w:cantSplit/>
        </w:trPr>
        <w:tc>
          <w:tcPr>
            <w:tcW w:w="3380" w:type="dxa"/>
            <w:shd w:val="clear" w:color="auto" w:fill="auto"/>
          </w:tcPr>
          <w:p w:rsidR="008349FF" w:rsidRPr="00AE58D3" w:rsidRDefault="008349FF" w:rsidP="007E5746">
            <w:pPr>
              <w:pStyle w:val="ASFKTablenorm"/>
            </w:pPr>
            <w:r w:rsidRPr="00B11F4A">
              <w:t>Учетный номер свед</w:t>
            </w:r>
            <w:r w:rsidRPr="00AE58D3">
              <w:t xml:space="preserve">ений в ФК </w:t>
            </w:r>
          </w:p>
        </w:tc>
        <w:tc>
          <w:tcPr>
            <w:tcW w:w="6372" w:type="dxa"/>
            <w:shd w:val="clear" w:color="auto" w:fill="auto"/>
          </w:tcPr>
          <w:p w:rsidR="008349FF" w:rsidRPr="00AE58D3" w:rsidRDefault="008349FF" w:rsidP="007E5746">
            <w:pPr>
              <w:pStyle w:val="ASFKTablenorm"/>
            </w:pPr>
            <w:r w:rsidRPr="00B11F4A">
              <w:t>Заполняется на основании и</w:t>
            </w:r>
            <w:r w:rsidRPr="00AE58D3">
              <w:t xml:space="preserve">нформации из ЭД </w:t>
            </w:r>
            <w:r w:rsidR="00104B38">
              <w:t>«</w:t>
            </w:r>
            <w:r w:rsidRPr="00AE58D3">
              <w:t>Квиток</w:t>
            </w:r>
            <w:r w:rsidR="00104B38">
              <w:t>»</w:t>
            </w:r>
            <w:r w:rsidRPr="00AE58D3">
              <w:t>.</w:t>
            </w:r>
          </w:p>
        </w:tc>
      </w:tr>
      <w:tr w:rsidR="008349FF" w:rsidRPr="00B11F4A">
        <w:trPr>
          <w:cantSplit/>
        </w:trPr>
        <w:tc>
          <w:tcPr>
            <w:tcW w:w="3380" w:type="dxa"/>
            <w:shd w:val="clear" w:color="auto" w:fill="auto"/>
          </w:tcPr>
          <w:p w:rsidR="008349FF" w:rsidRPr="00AE58D3" w:rsidRDefault="008349FF" w:rsidP="007E5746">
            <w:pPr>
              <w:pStyle w:val="ASFKTablenorm"/>
            </w:pPr>
            <w:r w:rsidRPr="00D80173">
              <w:t>Дата регистрации сведений в ФК</w:t>
            </w:r>
          </w:p>
        </w:tc>
        <w:tc>
          <w:tcPr>
            <w:tcW w:w="6372" w:type="dxa"/>
            <w:shd w:val="clear" w:color="auto" w:fill="auto"/>
          </w:tcPr>
          <w:p w:rsidR="008349FF" w:rsidRPr="00AE58D3" w:rsidRDefault="008349FF" w:rsidP="007E5746">
            <w:pPr>
              <w:pStyle w:val="ASFKTablenorm"/>
            </w:pPr>
            <w:r w:rsidRPr="00B11F4A">
              <w:t>Заполняется на основании и</w:t>
            </w:r>
            <w:r w:rsidRPr="00AE58D3">
              <w:t xml:space="preserve">нформации из ЭД </w:t>
            </w:r>
            <w:r w:rsidR="00104B38">
              <w:t>«</w:t>
            </w:r>
            <w:r w:rsidRPr="00AE58D3">
              <w:t>Квиток</w:t>
            </w:r>
            <w:r w:rsidR="00104B38">
              <w:t>»</w:t>
            </w:r>
            <w:r w:rsidRPr="00AE58D3">
              <w:t>.</w:t>
            </w:r>
          </w:p>
        </w:tc>
      </w:tr>
    </w:tbl>
    <w:p w:rsidR="008349FF" w:rsidRPr="00B11F4A" w:rsidRDefault="008349FF" w:rsidP="008349FF">
      <w:pPr>
        <w:pStyle w:val="ASFKNormal"/>
      </w:pPr>
      <w:r w:rsidRPr="00B11F4A">
        <w:t xml:space="preserve">ЭФ документа </w:t>
      </w:r>
      <w:r w:rsidR="00104B38">
        <w:t>«</w:t>
      </w:r>
      <w:r w:rsidRPr="00B11F4A">
        <w:t>Сведения об организации</w:t>
      </w:r>
      <w:r w:rsidR="00346BC3">
        <w:t>», закладки</w:t>
      </w:r>
      <w:r w:rsidRPr="00B11F4A">
        <w:t xml:space="preserve"> </w:t>
      </w:r>
      <w:r w:rsidR="00104B38">
        <w:t>«</w:t>
      </w:r>
      <w:r w:rsidRPr="00464D2E">
        <w:t>Полномочия организации до 01.01.2016</w:t>
      </w:r>
      <w:r w:rsidR="00104B38">
        <w:t>»</w:t>
      </w:r>
      <w:r w:rsidR="00B80679">
        <w:t xml:space="preserve"> </w:t>
      </w:r>
      <w:r w:rsidR="00B80679" w:rsidRPr="00B11F4A">
        <w:t xml:space="preserve">представлена </w:t>
      </w:r>
      <w:r w:rsidR="00B80679">
        <w:t>н</w:t>
      </w:r>
      <w:r w:rsidR="00B80679" w:rsidRPr="00B11F4A">
        <w:t>а рисунке</w:t>
      </w:r>
      <w:r w:rsidR="00724EEC" w:rsidRPr="00AB7803">
        <w:t> </w:t>
      </w:r>
      <w:r w:rsidR="00B80679">
        <w:fldChar w:fldCharType="begin"/>
      </w:r>
      <w:r w:rsidR="00B80679">
        <w:instrText xml:space="preserve"> REF _Ref444680411 \h </w:instrText>
      </w:r>
      <w:r w:rsidR="00B80679">
        <w:fldChar w:fldCharType="separate"/>
      </w:r>
      <w:r w:rsidR="00C90AC7">
        <w:rPr>
          <w:noProof/>
        </w:rPr>
        <w:t>469</w:t>
      </w:r>
      <w:r w:rsidR="00B80679">
        <w:fldChar w:fldCharType="end"/>
      </w:r>
      <w:r w:rsidRPr="00B11F4A">
        <w:t>.</w:t>
      </w:r>
    </w:p>
    <w:p w:rsidR="008349FF" w:rsidRPr="00A9380C" w:rsidRDefault="004D71D9" w:rsidP="008349FF">
      <w:pPr>
        <w:pStyle w:val="ASFKFigure"/>
      </w:pPr>
      <w:r>
        <w:rPr>
          <w:noProof/>
        </w:rPr>
        <w:lastRenderedPageBreak/>
        <w:drawing>
          <wp:inline distT="0" distB="0" distL="0" distR="0">
            <wp:extent cx="6124575" cy="4114800"/>
            <wp:effectExtent l="0" t="0" r="9525" b="0"/>
            <wp:docPr id="610" name="Рисунок 6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0" descr="0"/>
                    <pic:cNvPicPr>
                      <a:picLocks noChangeAspect="1" noChangeArrowheads="1"/>
                    </pic:cNvPicPr>
                  </pic:nvPicPr>
                  <pic:blipFill>
                    <a:blip r:embed="rId553">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8349FF" w:rsidRPr="00B11F4A" w:rsidRDefault="008349FF" w:rsidP="008349FF">
      <w:pPr>
        <w:pStyle w:val="ASFKFigName"/>
      </w:pPr>
      <w:r w:rsidRPr="00B11F4A">
        <w:fldChar w:fldCharType="begin"/>
      </w:r>
      <w:r w:rsidRPr="00B11F4A">
        <w:instrText xml:space="preserve"> SEQ Рисунок \* ARABIC </w:instrText>
      </w:r>
      <w:r w:rsidRPr="00B11F4A">
        <w:fldChar w:fldCharType="separate"/>
      </w:r>
      <w:bookmarkStart w:id="2909" w:name="_Ref444680411"/>
      <w:bookmarkStart w:id="2910" w:name="_Toc71109428"/>
      <w:r w:rsidR="00C90AC7">
        <w:rPr>
          <w:noProof/>
        </w:rPr>
        <w:t>469</w:t>
      </w:r>
      <w:bookmarkEnd w:id="2909"/>
      <w:r w:rsidRPr="00B11F4A">
        <w:fldChar w:fldCharType="end"/>
      </w:r>
      <w:r w:rsidRPr="00B11F4A">
        <w:t xml:space="preserve">. ЭФ </w:t>
      </w:r>
      <w:r>
        <w:t xml:space="preserve">документа </w:t>
      </w:r>
      <w:r w:rsidR="00104B38">
        <w:t>«</w:t>
      </w:r>
      <w:r w:rsidRPr="00B11F4A">
        <w:t>Сведения об организации</w:t>
      </w:r>
      <w:r w:rsidR="00346BC3">
        <w:t>», закладки</w:t>
      </w:r>
      <w:r w:rsidRPr="00B11F4A">
        <w:t xml:space="preserve"> </w:t>
      </w:r>
      <w:r w:rsidR="00104B38">
        <w:t>«</w:t>
      </w:r>
      <w:r w:rsidRPr="00464D2E">
        <w:t>Полномочия организации до 01.01.2016</w:t>
      </w:r>
      <w:r w:rsidR="00104B38">
        <w:t>»</w:t>
      </w:r>
      <w:bookmarkEnd w:id="2910"/>
    </w:p>
    <w:p w:rsidR="008349FF" w:rsidRPr="00B11F4A" w:rsidRDefault="00B80679" w:rsidP="008349FF">
      <w:pPr>
        <w:pStyle w:val="ASFKNormal"/>
      </w:pPr>
      <w:r>
        <w:t>Перечень</w:t>
      </w:r>
      <w:r w:rsidR="008349FF" w:rsidRPr="00B11F4A">
        <w:t xml:space="preserve"> полей </w:t>
      </w:r>
      <w:r>
        <w:t>документа «</w:t>
      </w:r>
      <w:r w:rsidRPr="00B11F4A">
        <w:t>Сведения об организации</w:t>
      </w:r>
      <w:r>
        <w:t xml:space="preserve">», </w:t>
      </w:r>
      <w:r w:rsidR="008349FF" w:rsidRPr="00B11F4A">
        <w:t xml:space="preserve">закладки </w:t>
      </w:r>
      <w:r w:rsidR="00104B38">
        <w:t>«</w:t>
      </w:r>
      <w:r w:rsidR="008349FF" w:rsidRPr="00464D2E">
        <w:t>Полномочия организации до 01.01.2016</w:t>
      </w:r>
      <w:r w:rsidR="00104B38">
        <w:t>»</w:t>
      </w:r>
      <w:r w:rsidR="008349FF" w:rsidRPr="00B11F4A">
        <w:t xml:space="preserve"> </w:t>
      </w:r>
      <w:r w:rsidR="00346BC3">
        <w:t>приведен в таблице</w:t>
      </w:r>
      <w:r w:rsidR="00724EEC" w:rsidRPr="00AB7803">
        <w:t> </w:t>
      </w:r>
      <w:r w:rsidR="008349FF">
        <w:fldChar w:fldCharType="begin"/>
      </w:r>
      <w:r w:rsidR="008349FF">
        <w:instrText xml:space="preserve"> REF _Ref444680433 \h </w:instrText>
      </w:r>
      <w:r w:rsidR="008349FF">
        <w:fldChar w:fldCharType="separate"/>
      </w:r>
      <w:r w:rsidR="00C90AC7">
        <w:rPr>
          <w:noProof/>
        </w:rPr>
        <w:t>298</w:t>
      </w:r>
      <w:r w:rsidR="008349FF">
        <w:fldChar w:fldCharType="end"/>
      </w:r>
      <w:r w:rsidR="008349FF" w:rsidRPr="00B11F4A">
        <w:t>.</w:t>
      </w:r>
    </w:p>
    <w:p w:rsidR="008349FF" w:rsidRPr="00B11F4A" w:rsidRDefault="007A4D89" w:rsidP="008349FF">
      <w:pPr>
        <w:pStyle w:val="ASFKNameTable"/>
      </w:pPr>
      <w:r>
        <w:rPr>
          <w:noProof/>
        </w:rPr>
        <w:fldChar w:fldCharType="begin"/>
      </w:r>
      <w:r>
        <w:rPr>
          <w:noProof/>
        </w:rPr>
        <w:instrText xml:space="preserve"> SEQ Таблица \* ARABIC </w:instrText>
      </w:r>
      <w:r>
        <w:rPr>
          <w:noProof/>
        </w:rPr>
        <w:fldChar w:fldCharType="separate"/>
      </w:r>
      <w:bookmarkStart w:id="2911" w:name="_Ref444680433"/>
      <w:bookmarkStart w:id="2912" w:name="_Toc71108946"/>
      <w:r w:rsidR="00C90AC7">
        <w:rPr>
          <w:noProof/>
        </w:rPr>
        <w:t>298</w:t>
      </w:r>
      <w:bookmarkEnd w:id="2911"/>
      <w:r>
        <w:rPr>
          <w:noProof/>
        </w:rPr>
        <w:fldChar w:fldCharType="end"/>
      </w:r>
      <w:r w:rsidR="008349FF" w:rsidRPr="00B11F4A">
        <w:t xml:space="preserve">. Описание полей 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464D2E">
        <w:t>Полномочия организации до 01.01.2016</w:t>
      </w:r>
      <w:r w:rsidR="00104B38">
        <w:t>»</w:t>
      </w:r>
      <w:bookmarkEnd w:id="29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519"/>
        <w:gridCol w:w="2109"/>
      </w:tblGrid>
      <w:tr w:rsidR="008349FF" w:rsidRPr="00B11F4A">
        <w:trPr>
          <w:cantSplit/>
          <w:tblHeader/>
        </w:trPr>
        <w:tc>
          <w:tcPr>
            <w:tcW w:w="76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49FF" w:rsidRPr="00B11F4A" w:rsidRDefault="008349FF" w:rsidP="007E5746">
            <w:pPr>
              <w:pStyle w:val="ASFKTableHead"/>
            </w:pPr>
            <w:r w:rsidRPr="00B11F4A">
              <w:t>Наименование поля</w:t>
            </w:r>
          </w:p>
        </w:tc>
        <w:tc>
          <w:tcPr>
            <w:tcW w:w="21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49FF" w:rsidRPr="00B11F4A" w:rsidRDefault="008349FF" w:rsidP="007E5746">
            <w:pPr>
              <w:pStyle w:val="ASFKTableHead"/>
            </w:pPr>
            <w:r w:rsidRPr="00B11F4A">
              <w:t>Описание</w:t>
            </w:r>
            <w:r>
              <w:t xml:space="preserve"> поля</w:t>
            </w:r>
          </w:p>
        </w:tc>
      </w:tr>
      <w:tr w:rsidR="008349FF" w:rsidRPr="00B11F4A">
        <w:trPr>
          <w:cantSplit/>
        </w:trPr>
        <w:tc>
          <w:tcPr>
            <w:tcW w:w="9752" w:type="dxa"/>
            <w:gridSpan w:val="2"/>
            <w:shd w:val="clear" w:color="auto" w:fill="auto"/>
          </w:tcPr>
          <w:p w:rsidR="008349FF" w:rsidRDefault="008349FF" w:rsidP="007E5746">
            <w:pPr>
              <w:pStyle w:val="ASFKTablenorm"/>
            </w:pPr>
            <w:r w:rsidRPr="00B11F4A">
              <w:t xml:space="preserve">Закладка </w:t>
            </w:r>
            <w:r w:rsidR="00104B38">
              <w:t>«</w:t>
            </w:r>
            <w:r w:rsidRPr="00464D2E">
              <w:t>Полномочия организации до 01.01.2016</w:t>
            </w:r>
            <w:r w:rsidR="00104B38">
              <w:t>»</w:t>
            </w:r>
            <w:r>
              <w:t>, г</w:t>
            </w:r>
            <w:r w:rsidRPr="007B2273">
              <w:t xml:space="preserve">руппа полей </w:t>
            </w:r>
            <w:r w:rsidR="00104B38">
              <w:t>«</w:t>
            </w:r>
            <w:r w:rsidRPr="007B2273">
              <w:t>Полномочия</w:t>
            </w:r>
            <w:r w:rsidR="00104B38">
              <w:t>»</w:t>
            </w:r>
            <w:r>
              <w:t>.</w:t>
            </w:r>
          </w:p>
          <w:p w:rsidR="008349FF" w:rsidRPr="00AE58D3" w:rsidRDefault="008349FF" w:rsidP="007E5746">
            <w:pPr>
              <w:pStyle w:val="ASFKTablenorm"/>
            </w:pPr>
            <w:r w:rsidRPr="00477A43">
              <w:t>Закладка недоступна для редактирования, не заполняется с 01.01.2016. Позволяет просматривать полномочия организации до 01.01.2016</w:t>
            </w:r>
          </w:p>
        </w:tc>
      </w:tr>
      <w:tr w:rsidR="008349FF" w:rsidRPr="00B11F4A">
        <w:trPr>
          <w:cantSplit/>
        </w:trPr>
        <w:tc>
          <w:tcPr>
            <w:tcW w:w="7617" w:type="dxa"/>
            <w:shd w:val="clear" w:color="auto" w:fill="auto"/>
          </w:tcPr>
          <w:p w:rsidR="008349FF" w:rsidRPr="007B2273" w:rsidRDefault="008349FF" w:rsidP="007E5746">
            <w:pPr>
              <w:pStyle w:val="ASFKTablenorm"/>
            </w:pPr>
            <w:r w:rsidRPr="007B2273">
              <w:t xml:space="preserve">Заказчик </w:t>
            </w:r>
          </w:p>
        </w:tc>
        <w:tc>
          <w:tcPr>
            <w:tcW w:w="2135" w:type="dxa"/>
            <w:vMerge w:val="restart"/>
            <w:shd w:val="clear" w:color="auto" w:fill="auto"/>
          </w:tcPr>
          <w:p w:rsidR="008349FF" w:rsidRPr="007B2273" w:rsidRDefault="008349FF" w:rsidP="007E5746">
            <w:pPr>
              <w:pStyle w:val="ASFKTablenorm"/>
            </w:pPr>
            <w:r w:rsidRPr="007B2273">
              <w:t>Значение по умолч</w:t>
            </w:r>
            <w:r w:rsidRPr="008349FF">
              <w:t>а</w:t>
            </w:r>
            <w:r w:rsidRPr="007B2273">
              <w:t xml:space="preserve">нию </w:t>
            </w:r>
            <w:r w:rsidR="00104B38">
              <w:t>«</w:t>
            </w:r>
            <w:r w:rsidRPr="007B2273">
              <w:t>Нет полном</w:t>
            </w:r>
            <w:r w:rsidRPr="008349FF">
              <w:t>о</w:t>
            </w:r>
            <w:r w:rsidRPr="007B2273">
              <w:t>чия</w:t>
            </w:r>
            <w:r w:rsidR="00104B38">
              <w:t>»</w:t>
            </w:r>
            <w:r w:rsidRPr="007B2273">
              <w:t>.</w:t>
            </w:r>
          </w:p>
          <w:p w:rsidR="008349FF" w:rsidRPr="007B2273" w:rsidRDefault="008349FF" w:rsidP="007E5746">
            <w:pPr>
              <w:pStyle w:val="ASFKTablenorm"/>
            </w:pPr>
            <w:r w:rsidRPr="007B2273">
              <w:t>Ввод значения вру</w:t>
            </w:r>
            <w:r w:rsidRPr="008349FF">
              <w:t>ч</w:t>
            </w:r>
            <w:r w:rsidRPr="007B2273">
              <w:t>ную.</w:t>
            </w:r>
          </w:p>
          <w:p w:rsidR="008349FF" w:rsidRPr="007B2273" w:rsidRDefault="008349FF" w:rsidP="007E5746">
            <w:pPr>
              <w:pStyle w:val="ASFKTablenorm"/>
            </w:pPr>
            <w:r w:rsidRPr="007B2273">
              <w:t>Допустимые знач</w:t>
            </w:r>
            <w:r w:rsidRPr="008349FF">
              <w:t>е</w:t>
            </w:r>
            <w:r w:rsidRPr="007B2273">
              <w:t>ния:</w:t>
            </w:r>
          </w:p>
          <w:p w:rsidR="008349FF" w:rsidRPr="007B2273" w:rsidRDefault="00104B38" w:rsidP="007E5746">
            <w:pPr>
              <w:pStyle w:val="ASFKTableListMark"/>
            </w:pPr>
            <w:r>
              <w:t>«</w:t>
            </w:r>
            <w:r w:rsidR="008349FF" w:rsidRPr="007B2273">
              <w:t>0</w:t>
            </w:r>
            <w:r>
              <w:t>»</w:t>
            </w:r>
            <w:r w:rsidR="008349FF" w:rsidRPr="007B2273">
              <w:t xml:space="preserve"> – Нет по</w:t>
            </w:r>
            <w:r w:rsidR="008349FF" w:rsidRPr="008349FF">
              <w:t>л</w:t>
            </w:r>
            <w:r w:rsidR="008349FF" w:rsidRPr="007B2273">
              <w:t>номочия;</w:t>
            </w:r>
          </w:p>
          <w:p w:rsidR="008349FF" w:rsidRPr="007B2273" w:rsidRDefault="00104B38" w:rsidP="007E5746">
            <w:pPr>
              <w:pStyle w:val="ASFKTableListMark"/>
            </w:pPr>
            <w:r>
              <w:t>«</w:t>
            </w:r>
            <w:r w:rsidR="008349FF" w:rsidRPr="007B2273">
              <w:t>1</w:t>
            </w:r>
            <w:r>
              <w:t>»</w:t>
            </w:r>
            <w:r w:rsidR="008349FF" w:rsidRPr="007B2273">
              <w:t xml:space="preserve"> – Есть по</w:t>
            </w:r>
            <w:r w:rsidR="008349FF" w:rsidRPr="008349FF">
              <w:t>л</w:t>
            </w:r>
            <w:r w:rsidR="008349FF" w:rsidRPr="007B2273">
              <w:t>номочия.</w:t>
            </w:r>
          </w:p>
        </w:tc>
      </w:tr>
      <w:tr w:rsidR="008349FF" w:rsidRPr="00B11F4A">
        <w:trPr>
          <w:cantSplit/>
        </w:trPr>
        <w:tc>
          <w:tcPr>
            <w:tcW w:w="7617" w:type="dxa"/>
            <w:shd w:val="clear" w:color="auto" w:fill="auto"/>
          </w:tcPr>
          <w:p w:rsidR="008349FF" w:rsidRPr="007B2273" w:rsidRDefault="008349FF" w:rsidP="007E5746">
            <w:pPr>
              <w:pStyle w:val="ASFKTablenorm"/>
            </w:pPr>
            <w:r w:rsidRPr="007B2273">
              <w:t>Уполномоченный орган</w:t>
            </w:r>
          </w:p>
        </w:tc>
        <w:tc>
          <w:tcPr>
            <w:tcW w:w="2135" w:type="dxa"/>
            <w:vMerge/>
            <w:shd w:val="clear" w:color="auto" w:fill="auto"/>
          </w:tcPr>
          <w:p w:rsidR="008349FF" w:rsidRPr="00AE58D3" w:rsidRDefault="008349FF" w:rsidP="007E5746">
            <w:pPr>
              <w:pStyle w:val="ASFKTablenorm"/>
            </w:pPr>
          </w:p>
        </w:tc>
      </w:tr>
      <w:tr w:rsidR="008349FF" w:rsidRPr="00B11F4A">
        <w:trPr>
          <w:cantSplit/>
        </w:trPr>
        <w:tc>
          <w:tcPr>
            <w:tcW w:w="7617" w:type="dxa"/>
            <w:shd w:val="clear" w:color="auto" w:fill="auto"/>
          </w:tcPr>
          <w:p w:rsidR="008349FF" w:rsidRPr="007B2273" w:rsidRDefault="008349FF" w:rsidP="007E5746">
            <w:pPr>
              <w:pStyle w:val="ASFKTablenorm"/>
            </w:pPr>
            <w:r w:rsidRPr="007B2273">
              <w:t>Уполномоченное учреждение</w:t>
            </w:r>
          </w:p>
        </w:tc>
        <w:tc>
          <w:tcPr>
            <w:tcW w:w="2135" w:type="dxa"/>
            <w:vMerge/>
            <w:shd w:val="clear" w:color="auto" w:fill="auto"/>
          </w:tcPr>
          <w:p w:rsidR="008349FF" w:rsidRPr="00AE58D3" w:rsidRDefault="008349FF" w:rsidP="007E5746">
            <w:pPr>
              <w:pStyle w:val="ASFKTablenorm"/>
            </w:pPr>
          </w:p>
        </w:tc>
      </w:tr>
      <w:tr w:rsidR="008349FF" w:rsidRPr="00B11F4A">
        <w:trPr>
          <w:cantSplit/>
        </w:trPr>
        <w:tc>
          <w:tcPr>
            <w:tcW w:w="7617" w:type="dxa"/>
            <w:shd w:val="clear" w:color="auto" w:fill="auto"/>
          </w:tcPr>
          <w:p w:rsidR="008349FF" w:rsidRPr="00726330" w:rsidRDefault="008349FF" w:rsidP="007E5746">
            <w:pPr>
              <w:pStyle w:val="ASFKTablenorm"/>
            </w:pPr>
            <w:r w:rsidRPr="007B2273">
              <w:t>Специализированная организ</w:t>
            </w:r>
            <w:r w:rsidRPr="00726330">
              <w:t>ация</w:t>
            </w:r>
          </w:p>
        </w:tc>
        <w:tc>
          <w:tcPr>
            <w:tcW w:w="2135" w:type="dxa"/>
            <w:vMerge/>
            <w:shd w:val="clear" w:color="auto" w:fill="auto"/>
          </w:tcPr>
          <w:p w:rsidR="008349FF" w:rsidRPr="00AE58D3" w:rsidRDefault="008349FF" w:rsidP="007E5746">
            <w:pPr>
              <w:pStyle w:val="ASFKTablenorm"/>
            </w:pPr>
          </w:p>
        </w:tc>
      </w:tr>
      <w:tr w:rsidR="008349FF" w:rsidRPr="00B11F4A">
        <w:trPr>
          <w:cantSplit/>
        </w:trPr>
        <w:tc>
          <w:tcPr>
            <w:tcW w:w="7617" w:type="dxa"/>
            <w:shd w:val="clear" w:color="auto" w:fill="auto"/>
          </w:tcPr>
          <w:p w:rsidR="008349FF" w:rsidRPr="007B2273" w:rsidRDefault="008349FF" w:rsidP="007E5746">
            <w:pPr>
              <w:pStyle w:val="ASFKTablenorm"/>
            </w:pPr>
            <w:r w:rsidRPr="007B2273">
              <w:t>Финансовый орган</w:t>
            </w:r>
          </w:p>
        </w:tc>
        <w:tc>
          <w:tcPr>
            <w:tcW w:w="2135" w:type="dxa"/>
            <w:vMerge/>
            <w:shd w:val="clear" w:color="auto" w:fill="auto"/>
          </w:tcPr>
          <w:p w:rsidR="008349FF" w:rsidRPr="00AE58D3" w:rsidRDefault="008349FF" w:rsidP="007E5746">
            <w:pPr>
              <w:pStyle w:val="ASFKTablenorm"/>
            </w:pPr>
          </w:p>
        </w:tc>
      </w:tr>
      <w:tr w:rsidR="008349FF" w:rsidRPr="00B11F4A">
        <w:trPr>
          <w:cantSplit/>
        </w:trPr>
        <w:tc>
          <w:tcPr>
            <w:tcW w:w="7617" w:type="dxa"/>
            <w:shd w:val="clear" w:color="auto" w:fill="auto"/>
          </w:tcPr>
          <w:p w:rsidR="008349FF" w:rsidRPr="007B2273" w:rsidRDefault="008349FF" w:rsidP="007E5746">
            <w:pPr>
              <w:pStyle w:val="ASFKTablenorm"/>
            </w:pPr>
            <w:r w:rsidRPr="007B2273">
              <w:t>Оператор ООС</w:t>
            </w:r>
          </w:p>
        </w:tc>
        <w:tc>
          <w:tcPr>
            <w:tcW w:w="2135" w:type="dxa"/>
            <w:vMerge/>
            <w:shd w:val="clear" w:color="auto" w:fill="auto"/>
          </w:tcPr>
          <w:p w:rsidR="008349FF" w:rsidRPr="00AE58D3" w:rsidRDefault="008349FF" w:rsidP="007E5746">
            <w:pPr>
              <w:pStyle w:val="ASFKTablenorm"/>
            </w:pPr>
          </w:p>
        </w:tc>
      </w:tr>
      <w:tr w:rsidR="008349FF" w:rsidRPr="00B11F4A">
        <w:trPr>
          <w:cantSplit/>
        </w:trPr>
        <w:tc>
          <w:tcPr>
            <w:tcW w:w="7617" w:type="dxa"/>
            <w:shd w:val="clear" w:color="auto" w:fill="auto"/>
          </w:tcPr>
          <w:p w:rsidR="008349FF" w:rsidRPr="007B2273" w:rsidRDefault="008349FF" w:rsidP="007E5746">
            <w:pPr>
              <w:pStyle w:val="ASFKTablenorm"/>
            </w:pPr>
            <w:r w:rsidRPr="007B2273">
              <w:t>Оператор электронной площадки</w:t>
            </w:r>
          </w:p>
        </w:tc>
        <w:tc>
          <w:tcPr>
            <w:tcW w:w="2135" w:type="dxa"/>
            <w:vMerge/>
            <w:shd w:val="clear" w:color="auto" w:fill="auto"/>
          </w:tcPr>
          <w:p w:rsidR="008349FF" w:rsidRPr="00AE58D3" w:rsidRDefault="008349FF" w:rsidP="007E5746">
            <w:pPr>
              <w:pStyle w:val="ASFKTablenorm"/>
            </w:pPr>
          </w:p>
        </w:tc>
      </w:tr>
      <w:tr w:rsidR="008349FF" w:rsidRPr="00B11F4A">
        <w:trPr>
          <w:cantSplit/>
        </w:trPr>
        <w:tc>
          <w:tcPr>
            <w:tcW w:w="7617" w:type="dxa"/>
            <w:shd w:val="clear" w:color="auto" w:fill="auto"/>
          </w:tcPr>
          <w:p w:rsidR="008349FF" w:rsidRPr="007B2273" w:rsidRDefault="008349FF" w:rsidP="007E5746">
            <w:pPr>
              <w:pStyle w:val="ASFKTablenorm"/>
            </w:pPr>
            <w:r w:rsidRPr="00AE0D0B">
              <w:t>Оператор информационной си</w:t>
            </w:r>
            <w:r w:rsidRPr="00F33CCA">
              <w:t>с</w:t>
            </w:r>
            <w:r w:rsidRPr="00AE0D0B">
              <w:t>темы, взаимодействующей с ЕИС</w:t>
            </w:r>
          </w:p>
        </w:tc>
        <w:tc>
          <w:tcPr>
            <w:tcW w:w="2135" w:type="dxa"/>
            <w:vMerge/>
            <w:shd w:val="clear" w:color="auto" w:fill="auto"/>
          </w:tcPr>
          <w:p w:rsidR="008349FF" w:rsidRPr="00AE58D3" w:rsidRDefault="008349FF" w:rsidP="007E5746">
            <w:pPr>
              <w:pStyle w:val="ASFKTablenorm"/>
            </w:pPr>
          </w:p>
        </w:tc>
      </w:tr>
      <w:tr w:rsidR="008349FF" w:rsidRPr="00B11F4A">
        <w:trPr>
          <w:cantSplit/>
        </w:trPr>
        <w:tc>
          <w:tcPr>
            <w:tcW w:w="7617" w:type="dxa"/>
            <w:shd w:val="clear" w:color="auto" w:fill="auto"/>
          </w:tcPr>
          <w:p w:rsidR="008349FF" w:rsidRPr="00726330" w:rsidRDefault="008349FF" w:rsidP="007E5746">
            <w:pPr>
              <w:pStyle w:val="ASFKTablenorm"/>
            </w:pPr>
            <w:r w:rsidRPr="007B2273">
              <w:t>Орган по регулированию ко</w:t>
            </w:r>
            <w:r w:rsidRPr="00F33CCA">
              <w:t>н</w:t>
            </w:r>
            <w:r w:rsidRPr="00726330">
              <w:t>трактной системы в сфере закупок</w:t>
            </w:r>
          </w:p>
        </w:tc>
        <w:tc>
          <w:tcPr>
            <w:tcW w:w="2135" w:type="dxa"/>
            <w:vMerge/>
            <w:shd w:val="clear" w:color="auto" w:fill="auto"/>
          </w:tcPr>
          <w:p w:rsidR="008349FF" w:rsidRPr="00AE58D3" w:rsidRDefault="008349FF" w:rsidP="007E5746">
            <w:pPr>
              <w:pStyle w:val="ASFKTablenorm"/>
            </w:pPr>
          </w:p>
        </w:tc>
      </w:tr>
      <w:tr w:rsidR="008349FF" w:rsidRPr="00B11F4A">
        <w:trPr>
          <w:cantSplit/>
        </w:trPr>
        <w:tc>
          <w:tcPr>
            <w:tcW w:w="7617" w:type="dxa"/>
            <w:shd w:val="clear" w:color="auto" w:fill="auto"/>
          </w:tcPr>
          <w:p w:rsidR="008349FF" w:rsidRPr="007B2273" w:rsidRDefault="008349FF" w:rsidP="007E5746">
            <w:pPr>
              <w:pStyle w:val="ASFKTablenorm"/>
            </w:pPr>
            <w:r w:rsidRPr="007B2273">
              <w:t>Орган аудита</w:t>
            </w:r>
          </w:p>
        </w:tc>
        <w:tc>
          <w:tcPr>
            <w:tcW w:w="2135" w:type="dxa"/>
            <w:vMerge/>
            <w:shd w:val="clear" w:color="auto" w:fill="auto"/>
          </w:tcPr>
          <w:p w:rsidR="008349FF" w:rsidRPr="00AE58D3" w:rsidRDefault="008349FF" w:rsidP="007E5746">
            <w:pPr>
              <w:pStyle w:val="ASFKTablenorm"/>
            </w:pPr>
          </w:p>
        </w:tc>
      </w:tr>
      <w:tr w:rsidR="008349FF" w:rsidRPr="00B11F4A">
        <w:trPr>
          <w:cantSplit/>
        </w:trPr>
        <w:tc>
          <w:tcPr>
            <w:tcW w:w="7617" w:type="dxa"/>
            <w:shd w:val="clear" w:color="auto" w:fill="auto"/>
          </w:tcPr>
          <w:p w:rsidR="008349FF" w:rsidRPr="007B2273" w:rsidRDefault="008349FF" w:rsidP="007E5746">
            <w:pPr>
              <w:pStyle w:val="ASFKTablenorm"/>
            </w:pPr>
            <w:r w:rsidRPr="007B2273">
              <w:t>Банк</w:t>
            </w:r>
          </w:p>
        </w:tc>
        <w:tc>
          <w:tcPr>
            <w:tcW w:w="2135" w:type="dxa"/>
            <w:vMerge/>
            <w:shd w:val="clear" w:color="auto" w:fill="auto"/>
          </w:tcPr>
          <w:p w:rsidR="008349FF" w:rsidRPr="00AE58D3" w:rsidRDefault="008349FF" w:rsidP="007E5746">
            <w:pPr>
              <w:pStyle w:val="ASFKTablenorm"/>
            </w:pPr>
          </w:p>
        </w:tc>
      </w:tr>
      <w:tr w:rsidR="008349FF" w:rsidRPr="00B11F4A">
        <w:trPr>
          <w:cantSplit/>
        </w:trPr>
        <w:tc>
          <w:tcPr>
            <w:tcW w:w="7617" w:type="dxa"/>
            <w:shd w:val="clear" w:color="auto" w:fill="auto"/>
          </w:tcPr>
          <w:p w:rsidR="008349FF" w:rsidRPr="00726330" w:rsidRDefault="008349FF" w:rsidP="007E5746">
            <w:pPr>
              <w:pStyle w:val="ASFKTablenorm"/>
            </w:pPr>
            <w:r w:rsidRPr="007B2273">
              <w:lastRenderedPageBreak/>
              <w:t>Контрольный орган в сфере з</w:t>
            </w:r>
            <w:r w:rsidRPr="00726330">
              <w:t>ак</w:t>
            </w:r>
            <w:r w:rsidRPr="00F33CCA">
              <w:t>у</w:t>
            </w:r>
            <w:r w:rsidRPr="00726330">
              <w:t>пок</w:t>
            </w:r>
          </w:p>
        </w:tc>
        <w:tc>
          <w:tcPr>
            <w:tcW w:w="2135" w:type="dxa"/>
            <w:vMerge/>
            <w:shd w:val="clear" w:color="auto" w:fill="auto"/>
          </w:tcPr>
          <w:p w:rsidR="008349FF" w:rsidRPr="00AE58D3" w:rsidRDefault="008349FF" w:rsidP="007E5746">
            <w:pPr>
              <w:pStyle w:val="ASFKTablenorm"/>
            </w:pPr>
          </w:p>
        </w:tc>
      </w:tr>
      <w:tr w:rsidR="008349FF" w:rsidRPr="00B11F4A">
        <w:trPr>
          <w:cantSplit/>
        </w:trPr>
        <w:tc>
          <w:tcPr>
            <w:tcW w:w="7617" w:type="dxa"/>
            <w:shd w:val="clear" w:color="auto" w:fill="auto"/>
          </w:tcPr>
          <w:p w:rsidR="008349FF" w:rsidRPr="00726330" w:rsidRDefault="008349FF" w:rsidP="007E5746">
            <w:pPr>
              <w:pStyle w:val="ASFKTablenorm"/>
            </w:pPr>
            <w:r w:rsidRPr="007B2273">
              <w:t>Орган контроля соответствия и</w:t>
            </w:r>
            <w:r w:rsidRPr="00477A43">
              <w:t>н</w:t>
            </w:r>
            <w:r w:rsidRPr="007B2273">
              <w:t>формации об объеме финанс</w:t>
            </w:r>
            <w:r w:rsidRPr="00726330">
              <w:t>ового обеспеч</w:t>
            </w:r>
            <w:r w:rsidRPr="008349FF">
              <w:t>е</w:t>
            </w:r>
            <w:r w:rsidRPr="00726330">
              <w:t>ния и идентификацио</w:t>
            </w:r>
            <w:r w:rsidRPr="00F33CCA">
              <w:t>н</w:t>
            </w:r>
            <w:r w:rsidRPr="00726330">
              <w:t>ных кодах закупок</w:t>
            </w:r>
          </w:p>
        </w:tc>
        <w:tc>
          <w:tcPr>
            <w:tcW w:w="2135" w:type="dxa"/>
            <w:vMerge/>
            <w:shd w:val="clear" w:color="auto" w:fill="auto"/>
          </w:tcPr>
          <w:p w:rsidR="008349FF" w:rsidRPr="00AE58D3" w:rsidRDefault="008349FF" w:rsidP="007E5746">
            <w:pPr>
              <w:pStyle w:val="ASFKTablenorm"/>
            </w:pPr>
          </w:p>
        </w:tc>
      </w:tr>
      <w:tr w:rsidR="008349FF" w:rsidRPr="00B11F4A">
        <w:trPr>
          <w:cantSplit/>
        </w:trPr>
        <w:tc>
          <w:tcPr>
            <w:tcW w:w="7617" w:type="dxa"/>
            <w:shd w:val="clear" w:color="auto" w:fill="auto"/>
          </w:tcPr>
          <w:p w:rsidR="008349FF" w:rsidRPr="007B2273" w:rsidRDefault="008349FF" w:rsidP="007E5746">
            <w:pPr>
              <w:pStyle w:val="ASFKTablenorm"/>
            </w:pPr>
            <w:r w:rsidRPr="007B2273">
              <w:t>Орган внутреннего контроля</w:t>
            </w:r>
          </w:p>
        </w:tc>
        <w:tc>
          <w:tcPr>
            <w:tcW w:w="2135" w:type="dxa"/>
            <w:vMerge/>
            <w:shd w:val="clear" w:color="auto" w:fill="auto"/>
          </w:tcPr>
          <w:p w:rsidR="008349FF" w:rsidRPr="00AE58D3" w:rsidRDefault="008349FF" w:rsidP="007E5746">
            <w:pPr>
              <w:pStyle w:val="ASFKTablenorm"/>
            </w:pPr>
          </w:p>
        </w:tc>
      </w:tr>
      <w:tr w:rsidR="008349FF" w:rsidRPr="00B11F4A">
        <w:trPr>
          <w:cantSplit/>
        </w:trPr>
        <w:tc>
          <w:tcPr>
            <w:tcW w:w="7617" w:type="dxa"/>
            <w:shd w:val="clear" w:color="auto" w:fill="auto"/>
          </w:tcPr>
          <w:p w:rsidR="008349FF" w:rsidRPr="00726330" w:rsidRDefault="008349FF" w:rsidP="007E5746">
            <w:pPr>
              <w:pStyle w:val="ASFKTablenorm"/>
            </w:pPr>
            <w:r w:rsidRPr="007B2273">
              <w:t>Орган, устанавливающий прав</w:t>
            </w:r>
            <w:r w:rsidRPr="00726330">
              <w:t>ила нормирования</w:t>
            </w:r>
          </w:p>
        </w:tc>
        <w:tc>
          <w:tcPr>
            <w:tcW w:w="2135" w:type="dxa"/>
            <w:vMerge/>
            <w:shd w:val="clear" w:color="auto" w:fill="auto"/>
          </w:tcPr>
          <w:p w:rsidR="008349FF" w:rsidRPr="00AE58D3" w:rsidRDefault="008349FF" w:rsidP="007E5746">
            <w:pPr>
              <w:pStyle w:val="ASFKTablenorm"/>
            </w:pPr>
          </w:p>
        </w:tc>
      </w:tr>
      <w:tr w:rsidR="008349FF" w:rsidRPr="00B11F4A">
        <w:trPr>
          <w:cantSplit/>
        </w:trPr>
        <w:tc>
          <w:tcPr>
            <w:tcW w:w="7617" w:type="dxa"/>
            <w:shd w:val="clear" w:color="auto" w:fill="auto"/>
          </w:tcPr>
          <w:p w:rsidR="008349FF" w:rsidRPr="00726330" w:rsidRDefault="008349FF" w:rsidP="007E5746">
            <w:pPr>
              <w:pStyle w:val="ASFKTablenorm"/>
            </w:pPr>
            <w:r w:rsidRPr="007B2273">
              <w:t>Орган, утверждающий требов</w:t>
            </w:r>
            <w:r w:rsidRPr="00726330">
              <w:t>ания к отдельным видам товаров, р</w:t>
            </w:r>
            <w:r w:rsidRPr="00477A43">
              <w:t>а</w:t>
            </w:r>
            <w:r w:rsidRPr="00726330">
              <w:t>бот, у</w:t>
            </w:r>
            <w:r w:rsidRPr="00F33CCA">
              <w:t>с</w:t>
            </w:r>
            <w:r w:rsidRPr="00726330">
              <w:t>луг</w:t>
            </w:r>
          </w:p>
        </w:tc>
        <w:tc>
          <w:tcPr>
            <w:tcW w:w="2135" w:type="dxa"/>
            <w:vMerge/>
            <w:shd w:val="clear" w:color="auto" w:fill="auto"/>
          </w:tcPr>
          <w:p w:rsidR="008349FF" w:rsidRPr="00AE58D3" w:rsidRDefault="008349FF" w:rsidP="007E5746">
            <w:pPr>
              <w:pStyle w:val="ASFKTablenorm"/>
            </w:pPr>
          </w:p>
        </w:tc>
      </w:tr>
      <w:tr w:rsidR="008349FF" w:rsidRPr="00B11F4A">
        <w:trPr>
          <w:cantSplit/>
        </w:trPr>
        <w:tc>
          <w:tcPr>
            <w:tcW w:w="7617" w:type="dxa"/>
            <w:shd w:val="clear" w:color="auto" w:fill="auto"/>
          </w:tcPr>
          <w:p w:rsidR="008349FF" w:rsidRPr="00726330" w:rsidRDefault="008349FF" w:rsidP="007E5746">
            <w:pPr>
              <w:pStyle w:val="ASFKTablenorm"/>
            </w:pPr>
            <w:r w:rsidRPr="007B2273">
              <w:t>Орган, разрабатывающий тип</w:t>
            </w:r>
            <w:r w:rsidRPr="00726330">
              <w:t>овые контракты и типовые условия контра</w:t>
            </w:r>
            <w:r w:rsidRPr="00F33CCA">
              <w:t>к</w:t>
            </w:r>
            <w:r w:rsidRPr="00726330">
              <w:t>тов</w:t>
            </w:r>
          </w:p>
        </w:tc>
        <w:tc>
          <w:tcPr>
            <w:tcW w:w="2135" w:type="dxa"/>
            <w:vMerge/>
            <w:shd w:val="clear" w:color="auto" w:fill="auto"/>
          </w:tcPr>
          <w:p w:rsidR="008349FF" w:rsidRPr="00AE58D3" w:rsidRDefault="008349FF" w:rsidP="007E5746">
            <w:pPr>
              <w:pStyle w:val="ASFKTablenorm"/>
            </w:pPr>
          </w:p>
        </w:tc>
      </w:tr>
      <w:tr w:rsidR="008349FF" w:rsidRPr="00B11F4A">
        <w:trPr>
          <w:cantSplit/>
        </w:trPr>
        <w:tc>
          <w:tcPr>
            <w:tcW w:w="7617" w:type="dxa"/>
            <w:shd w:val="clear" w:color="auto" w:fill="auto"/>
          </w:tcPr>
          <w:p w:rsidR="008349FF" w:rsidRPr="00726330" w:rsidRDefault="008349FF" w:rsidP="007E5746">
            <w:pPr>
              <w:pStyle w:val="ASFKTablenorm"/>
            </w:pPr>
            <w:r w:rsidRPr="007B2273">
              <w:t>Организация, осуществляющая полномочия заказчика на осущ</w:t>
            </w:r>
            <w:r w:rsidRPr="00477A43">
              <w:t>е</w:t>
            </w:r>
            <w:r w:rsidRPr="00726330">
              <w:t>ствление зак</w:t>
            </w:r>
            <w:r w:rsidRPr="008349FF">
              <w:t>у</w:t>
            </w:r>
            <w:r w:rsidRPr="00726330">
              <w:t>пок на основании договора (соглашения) в соотве</w:t>
            </w:r>
            <w:r w:rsidRPr="00477A43">
              <w:t>т</w:t>
            </w:r>
            <w:r w:rsidRPr="00726330">
              <w:t>ствии с частью 6 ст</w:t>
            </w:r>
            <w:r w:rsidRPr="00F33CCA">
              <w:t>а</w:t>
            </w:r>
            <w:r w:rsidRPr="00726330">
              <w:t>тьи 15 Фед</w:t>
            </w:r>
            <w:r w:rsidRPr="00F33CCA">
              <w:t>е</w:t>
            </w:r>
            <w:r w:rsidRPr="00726330">
              <w:t>рального закона № 44-ФЗ</w:t>
            </w:r>
          </w:p>
        </w:tc>
        <w:tc>
          <w:tcPr>
            <w:tcW w:w="2135" w:type="dxa"/>
            <w:vMerge/>
            <w:shd w:val="clear" w:color="auto" w:fill="auto"/>
          </w:tcPr>
          <w:p w:rsidR="008349FF" w:rsidRPr="00AE58D3" w:rsidRDefault="008349FF" w:rsidP="007E5746">
            <w:pPr>
              <w:pStyle w:val="ASFKTablenorm"/>
            </w:pPr>
          </w:p>
        </w:tc>
      </w:tr>
    </w:tbl>
    <w:p w:rsidR="005F037E" w:rsidRPr="00C612B3" w:rsidRDefault="005F037E" w:rsidP="005F037E">
      <w:pPr>
        <w:pStyle w:val="21"/>
      </w:pPr>
      <w:bookmarkStart w:id="2913" w:name="_Toc71108637"/>
      <w:r w:rsidRPr="00C612B3">
        <w:t xml:space="preserve">Группа документов </w:t>
      </w:r>
      <w:r w:rsidR="00104B38">
        <w:t>«</w:t>
      </w:r>
      <w:r w:rsidRPr="00C612B3">
        <w:t>Исполнение решений налоговых органов</w:t>
      </w:r>
      <w:r w:rsidR="00104B38">
        <w:t>»</w:t>
      </w:r>
      <w:bookmarkEnd w:id="2880"/>
      <w:bookmarkEnd w:id="2881"/>
      <w:bookmarkEnd w:id="2882"/>
      <w:bookmarkEnd w:id="2913"/>
    </w:p>
    <w:p w:rsidR="005F037E" w:rsidRDefault="005F037E" w:rsidP="005F037E">
      <w:pPr>
        <w:pStyle w:val="32"/>
      </w:pPr>
      <w:bookmarkStart w:id="2914" w:name="_Toc418501894"/>
      <w:bookmarkStart w:id="2915" w:name="_Ref419277394"/>
      <w:bookmarkStart w:id="2916" w:name="_Toc420936529"/>
      <w:bookmarkStart w:id="2917" w:name="_Toc418499749"/>
      <w:bookmarkStart w:id="2918" w:name="_Ref418498318"/>
      <w:bookmarkStart w:id="2919" w:name="_Toc71108638"/>
      <w:r w:rsidRPr="00C612B3">
        <w:t>Уведомление о возобновлении операций по расходованию средств</w:t>
      </w:r>
      <w:bookmarkEnd w:id="2914"/>
      <w:bookmarkEnd w:id="2915"/>
      <w:bookmarkEnd w:id="2916"/>
      <w:bookmarkEnd w:id="2919"/>
    </w:p>
    <w:p w:rsidR="005F037E" w:rsidRDefault="005F037E" w:rsidP="005F037E">
      <w:pPr>
        <w:pStyle w:val="ASFKNormal"/>
      </w:pPr>
      <w:bookmarkStart w:id="2920" w:name="_Toc418501895"/>
      <w:r w:rsidRPr="00D93C77">
        <w:t xml:space="preserve">Документ </w:t>
      </w:r>
      <w:r w:rsidR="00104B38">
        <w:t>«</w:t>
      </w:r>
      <w:r>
        <w:t>Уведомление о возобновлении операций по расходованию средств</w:t>
      </w:r>
      <w:r w:rsidR="00104B38">
        <w:t>»</w:t>
      </w:r>
      <w:r w:rsidRPr="00D93C77">
        <w:t xml:space="preserve"> предн</w:t>
      </w:r>
      <w:r w:rsidRPr="005D438E">
        <w:t>а</w:t>
      </w:r>
      <w:r w:rsidRPr="00D93C77">
        <w:t xml:space="preserve">значен для обеспечения </w:t>
      </w:r>
      <w:r>
        <w:t>электронного документооборота между органами Федерального к</w:t>
      </w:r>
      <w:r w:rsidRPr="005D438E">
        <w:t>а</w:t>
      </w:r>
      <w:r>
        <w:t xml:space="preserve">значейства и ??? в части передачи сообщений об ??? с применением электронной подписи </w:t>
      </w:r>
      <w:r w:rsidRPr="00D93C77">
        <w:t xml:space="preserve">в прикладном программном обеспечении </w:t>
      </w:r>
      <w:r w:rsidR="00104B38">
        <w:t>«</w:t>
      </w:r>
      <w:r w:rsidRPr="00D93C77">
        <w:t>Автоматизированная система Федерального казн</w:t>
      </w:r>
      <w:r w:rsidRPr="005D438E">
        <w:t>а</w:t>
      </w:r>
      <w:r w:rsidRPr="00D93C77">
        <w:t>чейства</w:t>
      </w:r>
      <w:r w:rsidR="00104B38">
        <w:t>»</w:t>
      </w:r>
      <w:r>
        <w:t>.</w:t>
      </w:r>
    </w:p>
    <w:p w:rsidR="005F037E" w:rsidRPr="00A73458" w:rsidRDefault="005F037E" w:rsidP="005F037E">
      <w:pPr>
        <w:pStyle w:val="ASFKNormal"/>
      </w:pPr>
      <w:r w:rsidRPr="00A73458">
        <w:t xml:space="preserve">Для работы с документами </w:t>
      </w:r>
      <w:r w:rsidR="00104B38">
        <w:t>«</w:t>
      </w:r>
      <w:r>
        <w:t>Уведомление о возобновлении операций по расходованию средств</w:t>
      </w:r>
      <w:r w:rsidR="00104B38">
        <w:t>»</w:t>
      </w:r>
      <w:r w:rsidRPr="00A73458">
        <w:t xml:space="preserve"> следует перейти в пункт меню </w:t>
      </w:r>
      <w:r w:rsidR="00104B38">
        <w:t>«</w:t>
      </w:r>
      <w:r w:rsidRPr="00A73458">
        <w:t>Документы – Исполнение решений налоговых о</w:t>
      </w:r>
      <w:r w:rsidRPr="005D438E">
        <w:t>р</w:t>
      </w:r>
      <w:r w:rsidRPr="00A73458">
        <w:t xml:space="preserve">ганов – </w:t>
      </w:r>
      <w:r>
        <w:t>Уведомление о возобновлении операций по расходованию средств</w:t>
      </w:r>
      <w:r w:rsidR="00104B38">
        <w:t>»</w:t>
      </w:r>
      <w:r w:rsidRPr="00A73458">
        <w:t>. Откроется ЭФ списка документов, представленная на р</w:t>
      </w:r>
      <w:r w:rsidRPr="005D438E">
        <w:t>и</w:t>
      </w:r>
      <w:r w:rsidRPr="00A73458">
        <w:t>сунке</w:t>
      </w:r>
      <w:r w:rsidR="00724EEC" w:rsidRPr="00AB7803">
        <w:t> </w:t>
      </w:r>
      <w:r>
        <w:fldChar w:fldCharType="begin"/>
      </w:r>
      <w:r>
        <w:instrText xml:space="preserve"> REF _Ref419214147 \h </w:instrText>
      </w:r>
      <w:r>
        <w:fldChar w:fldCharType="separate"/>
      </w:r>
      <w:r w:rsidR="00C90AC7">
        <w:rPr>
          <w:noProof/>
        </w:rPr>
        <w:t>470</w:t>
      </w:r>
      <w:r>
        <w:fldChar w:fldCharType="end"/>
      </w:r>
      <w:r w:rsidRPr="00A73458">
        <w:t>.</w:t>
      </w:r>
    </w:p>
    <w:p w:rsidR="005F037E" w:rsidRPr="00A73458" w:rsidRDefault="004D71D9" w:rsidP="005F037E">
      <w:pPr>
        <w:pStyle w:val="ASFKFigure"/>
      </w:pPr>
      <w:r>
        <w:rPr>
          <w:noProof/>
        </w:rPr>
        <w:lastRenderedPageBreak/>
        <w:drawing>
          <wp:inline distT="0" distB="0" distL="0" distR="0">
            <wp:extent cx="6124575" cy="3838575"/>
            <wp:effectExtent l="0" t="0" r="9525" b="9525"/>
            <wp:docPr id="611" name="Рисунок 611" descr="1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1" descr="1пбс"/>
                    <pic:cNvPicPr>
                      <a:picLocks noChangeAspect="1" noChangeArrowheads="1"/>
                    </pic:cNvPicPr>
                  </pic:nvPicPr>
                  <pic:blipFill>
                    <a:blip r:embed="rId554">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5F037E" w:rsidRPr="00A73458" w:rsidRDefault="005F037E" w:rsidP="005F037E">
      <w:pPr>
        <w:pStyle w:val="ASFKFigName"/>
      </w:pPr>
      <w:r w:rsidRPr="00A73458">
        <w:fldChar w:fldCharType="begin"/>
      </w:r>
      <w:r w:rsidRPr="00A73458">
        <w:instrText xml:space="preserve"> SEQ Рисунок \* ARABIC </w:instrText>
      </w:r>
      <w:r w:rsidRPr="00A73458">
        <w:fldChar w:fldCharType="separate"/>
      </w:r>
      <w:bookmarkStart w:id="2921" w:name="_Ref419214147"/>
      <w:bookmarkStart w:id="2922" w:name="_Toc71109429"/>
      <w:r w:rsidR="00C90AC7">
        <w:rPr>
          <w:noProof/>
        </w:rPr>
        <w:t>470</w:t>
      </w:r>
      <w:bookmarkEnd w:id="2921"/>
      <w:r w:rsidRPr="00A73458">
        <w:fldChar w:fldCharType="end"/>
      </w:r>
      <w:r w:rsidRPr="00A73458">
        <w:t xml:space="preserve">. ЭФ списка документов </w:t>
      </w:r>
      <w:r w:rsidR="00104B38">
        <w:t>«</w:t>
      </w:r>
      <w:r>
        <w:t>Уведомление о возобновлении операций по расходованию средств</w:t>
      </w:r>
      <w:r w:rsidR="00104B38">
        <w:t>»</w:t>
      </w:r>
      <w:bookmarkEnd w:id="2922"/>
    </w:p>
    <w:p w:rsidR="005F037E" w:rsidRPr="00A73458" w:rsidRDefault="005F037E" w:rsidP="005F037E">
      <w:pPr>
        <w:pStyle w:val="41"/>
      </w:pPr>
      <w:r w:rsidRPr="00A73458">
        <w:t>Доступные операции</w:t>
      </w:r>
    </w:p>
    <w:p w:rsidR="005F037E" w:rsidRPr="00A73458" w:rsidRDefault="005F037E" w:rsidP="005F037E">
      <w:pPr>
        <w:pStyle w:val="ASFKNormal"/>
      </w:pPr>
      <w:r w:rsidRPr="00A73458">
        <w:t>На АРМ </w:t>
      </w:r>
      <w:r>
        <w:t>ПБС</w:t>
      </w:r>
      <w:r w:rsidRPr="00A73458">
        <w:t xml:space="preserve"> доступны следующие операции над документом:</w:t>
      </w:r>
    </w:p>
    <w:p w:rsidR="005F037E" w:rsidRPr="00A73458" w:rsidRDefault="005F037E" w:rsidP="005F037E">
      <w:pPr>
        <w:pStyle w:val="ASFKListmark1"/>
      </w:pPr>
      <w:r w:rsidRPr="00A73458">
        <w:t>просмотр;</w:t>
      </w:r>
    </w:p>
    <w:p w:rsidR="005F037E" w:rsidRPr="00A73458" w:rsidRDefault="005F037E" w:rsidP="005F037E">
      <w:pPr>
        <w:pStyle w:val="ASFKListmark1"/>
      </w:pPr>
      <w:r>
        <w:t>проверка</w:t>
      </w:r>
      <w:r w:rsidRPr="00A73458">
        <w:t xml:space="preserve"> </w:t>
      </w:r>
      <w:r w:rsidR="00BD2758">
        <w:t>ЭП</w:t>
      </w:r>
      <w:r w:rsidRPr="00A73458">
        <w:t>;</w:t>
      </w:r>
    </w:p>
    <w:p w:rsidR="005F037E" w:rsidRPr="00A73458" w:rsidRDefault="005F037E" w:rsidP="005F037E">
      <w:pPr>
        <w:pStyle w:val="ASFKListmark1"/>
      </w:pPr>
      <w:r>
        <w:t>печать.</w:t>
      </w:r>
    </w:p>
    <w:p w:rsidR="005F037E" w:rsidRPr="00A73458" w:rsidRDefault="005F037E" w:rsidP="005F037E">
      <w:pPr>
        <w:pStyle w:val="41"/>
      </w:pPr>
      <w:r w:rsidRPr="00A73458">
        <w:t>Экранная форма документа</w:t>
      </w:r>
    </w:p>
    <w:p w:rsidR="005F037E" w:rsidRPr="00A73458" w:rsidRDefault="005F037E" w:rsidP="005F037E">
      <w:pPr>
        <w:pStyle w:val="ASFKNormal"/>
      </w:pPr>
      <w:r w:rsidRPr="00A73458">
        <w:t xml:space="preserve">ЭФ документа </w:t>
      </w:r>
      <w:r w:rsidR="00104B38">
        <w:t>«</w:t>
      </w:r>
      <w:r>
        <w:t>Уведомление о возобновлении операций по расходованию средств</w:t>
      </w:r>
      <w:r w:rsidR="00346BC3">
        <w:t>», закладки</w:t>
      </w:r>
      <w:r w:rsidRPr="00A73458">
        <w:t xml:space="preserve"> </w:t>
      </w:r>
      <w:r w:rsidR="00104B38">
        <w:t>«</w:t>
      </w:r>
      <w:r w:rsidRPr="00A73458">
        <w:t>Документ (1)</w:t>
      </w:r>
      <w:r w:rsidR="00104B38">
        <w:t>»</w:t>
      </w:r>
      <w:r w:rsidRPr="00A73458">
        <w:t xml:space="preserve"> представлена на рисунке</w:t>
      </w:r>
      <w:r w:rsidR="00724EEC" w:rsidRPr="00AB7803">
        <w:t> </w:t>
      </w:r>
      <w:r>
        <w:fldChar w:fldCharType="begin"/>
      </w:r>
      <w:r>
        <w:instrText xml:space="preserve"> REF _Ref419214153 \h </w:instrText>
      </w:r>
      <w:r>
        <w:fldChar w:fldCharType="separate"/>
      </w:r>
      <w:r w:rsidR="00C90AC7">
        <w:rPr>
          <w:noProof/>
        </w:rPr>
        <w:t>471</w:t>
      </w:r>
      <w:r>
        <w:fldChar w:fldCharType="end"/>
      </w:r>
      <w:r w:rsidRPr="00A73458">
        <w:t>.</w:t>
      </w:r>
    </w:p>
    <w:p w:rsidR="005F037E" w:rsidRPr="00A73458" w:rsidRDefault="004D71D9" w:rsidP="005F037E">
      <w:pPr>
        <w:pStyle w:val="ASFKFigure"/>
      </w:pPr>
      <w:r>
        <w:rPr>
          <w:noProof/>
        </w:rPr>
        <w:lastRenderedPageBreak/>
        <w:drawing>
          <wp:inline distT="0" distB="0" distL="0" distR="0">
            <wp:extent cx="6038850" cy="4752975"/>
            <wp:effectExtent l="0" t="0" r="0" b="9525"/>
            <wp:docPr id="612" name="Рисунок 6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2" descr="0"/>
                    <pic:cNvPicPr>
                      <a:picLocks noChangeAspect="1" noChangeArrowheads="1"/>
                    </pic:cNvPicPr>
                  </pic:nvPicPr>
                  <pic:blipFill>
                    <a:blip r:embed="rId555">
                      <a:extLst>
                        <a:ext uri="{28A0092B-C50C-407E-A947-70E740481C1C}">
                          <a14:useLocalDpi xmlns:a14="http://schemas.microsoft.com/office/drawing/2010/main" val="0"/>
                        </a:ext>
                      </a:extLst>
                    </a:blip>
                    <a:srcRect/>
                    <a:stretch>
                      <a:fillRect/>
                    </a:stretch>
                  </pic:blipFill>
                  <pic:spPr bwMode="auto">
                    <a:xfrm>
                      <a:off x="0" y="0"/>
                      <a:ext cx="6038850" cy="4752975"/>
                    </a:xfrm>
                    <a:prstGeom prst="rect">
                      <a:avLst/>
                    </a:prstGeom>
                    <a:noFill/>
                    <a:ln>
                      <a:noFill/>
                    </a:ln>
                  </pic:spPr>
                </pic:pic>
              </a:graphicData>
            </a:graphic>
          </wp:inline>
        </w:drawing>
      </w:r>
    </w:p>
    <w:p w:rsidR="005F037E" w:rsidRPr="00A73458" w:rsidRDefault="005F037E" w:rsidP="005F037E">
      <w:pPr>
        <w:pStyle w:val="ASFKFigName"/>
      </w:pPr>
      <w:r w:rsidRPr="00A73458">
        <w:fldChar w:fldCharType="begin"/>
      </w:r>
      <w:r w:rsidRPr="00A73458">
        <w:instrText xml:space="preserve"> SEQ Рисунок \* ARABIC </w:instrText>
      </w:r>
      <w:r w:rsidRPr="00A73458">
        <w:fldChar w:fldCharType="separate"/>
      </w:r>
      <w:bookmarkStart w:id="2923" w:name="_Ref419214153"/>
      <w:bookmarkStart w:id="2924" w:name="_Toc71109430"/>
      <w:r w:rsidR="00C90AC7">
        <w:rPr>
          <w:noProof/>
        </w:rPr>
        <w:t>471</w:t>
      </w:r>
      <w:bookmarkEnd w:id="2923"/>
      <w:r w:rsidRPr="00A73458">
        <w:fldChar w:fldCharType="end"/>
      </w:r>
      <w:r w:rsidRPr="00A73458">
        <w:t xml:space="preserve">. ЭФ документа </w:t>
      </w:r>
      <w:r w:rsidR="00104B38">
        <w:t>«</w:t>
      </w:r>
      <w:r>
        <w:t>Уведомление о возобновлении операций по расходованию средств</w:t>
      </w:r>
      <w:r w:rsidR="00346BC3">
        <w:t>», закладки</w:t>
      </w:r>
      <w:r w:rsidRPr="00A73458">
        <w:t xml:space="preserve"> </w:t>
      </w:r>
      <w:r w:rsidR="00104B38">
        <w:t>«</w:t>
      </w:r>
      <w:r w:rsidRPr="00A73458">
        <w:t>Документ (1)</w:t>
      </w:r>
      <w:r w:rsidR="00104B38">
        <w:t>»</w:t>
      </w:r>
      <w:bookmarkEnd w:id="2924"/>
    </w:p>
    <w:p w:rsidR="005F037E" w:rsidRPr="00A73458" w:rsidRDefault="005F037E" w:rsidP="005F037E">
      <w:pPr>
        <w:pStyle w:val="ASFKNormal"/>
      </w:pPr>
      <w:r w:rsidRPr="00A73458">
        <w:t xml:space="preserve">Перечень полей документа </w:t>
      </w:r>
      <w:r w:rsidR="00104B38">
        <w:t>«</w:t>
      </w:r>
      <w:r>
        <w:t>Уведомление о возобновлении операций по расходованию средств</w:t>
      </w:r>
      <w:r w:rsidR="00346BC3">
        <w:t>», закладки</w:t>
      </w:r>
      <w:r w:rsidRPr="00A73458">
        <w:t xml:space="preserve"> </w:t>
      </w:r>
      <w:r w:rsidR="00104B38">
        <w:t>«</w:t>
      </w:r>
      <w:r w:rsidRPr="00A73458">
        <w:t>Документ (1)</w:t>
      </w:r>
      <w:r w:rsidR="00104B38">
        <w:t>»</w:t>
      </w:r>
      <w:r w:rsidRPr="00A73458">
        <w:t xml:space="preserve"> приведен в таблице</w:t>
      </w:r>
      <w:r w:rsidR="00724EEC" w:rsidRPr="00AB7803">
        <w:t> </w:t>
      </w:r>
      <w:r>
        <w:fldChar w:fldCharType="begin"/>
      </w:r>
      <w:r>
        <w:instrText xml:space="preserve"> REF _Ref419214134 \h </w:instrText>
      </w:r>
      <w:r>
        <w:fldChar w:fldCharType="separate"/>
      </w:r>
      <w:r w:rsidR="00C90AC7">
        <w:rPr>
          <w:noProof/>
        </w:rPr>
        <w:t>299</w:t>
      </w:r>
      <w:r>
        <w:fldChar w:fldCharType="end"/>
      </w:r>
      <w:r w:rsidRPr="00A73458">
        <w:t>.</w:t>
      </w:r>
    </w:p>
    <w:p w:rsidR="005F037E" w:rsidRPr="00A73458"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25" w:name="_Ref419214134"/>
      <w:bookmarkStart w:id="2926" w:name="_Toc71108947"/>
      <w:r w:rsidR="00C90AC7">
        <w:rPr>
          <w:noProof/>
        </w:rPr>
        <w:t>299</w:t>
      </w:r>
      <w:bookmarkEnd w:id="2925"/>
      <w:r>
        <w:rPr>
          <w:noProof/>
        </w:rPr>
        <w:fldChar w:fldCharType="end"/>
      </w:r>
      <w:r w:rsidR="005F037E" w:rsidRPr="00A73458">
        <w:t xml:space="preserve">. Описание полей документа </w:t>
      </w:r>
      <w:r w:rsidR="00104B38">
        <w:t>«</w:t>
      </w:r>
      <w:r w:rsidR="005F037E">
        <w:t>Уведомление о возобновлении операций по расходованию средств</w:t>
      </w:r>
      <w:r w:rsidR="00346BC3">
        <w:t>», закладки</w:t>
      </w:r>
      <w:r w:rsidR="005F037E" w:rsidRPr="00A73458">
        <w:t xml:space="preserve"> </w:t>
      </w:r>
      <w:r w:rsidR="00104B38">
        <w:t>«</w:t>
      </w:r>
      <w:r w:rsidR="005F037E" w:rsidRPr="00A73458">
        <w:t>Документ (1)</w:t>
      </w:r>
      <w:r w:rsidR="00104B38">
        <w:t>»</w:t>
      </w:r>
      <w:bookmarkEnd w:id="29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33"/>
        <w:gridCol w:w="3695"/>
      </w:tblGrid>
      <w:tr w:rsidR="005F037E" w:rsidRPr="00DC300C">
        <w:trPr>
          <w:trHeight w:val="305"/>
          <w:tblHeader/>
        </w:trPr>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73458" w:rsidRDefault="005F037E" w:rsidP="00CE1023">
            <w:pPr>
              <w:pStyle w:val="ASFKTableHead"/>
            </w:pPr>
            <w:r w:rsidRPr="00A73458">
              <w:t>Наименование поля</w:t>
            </w:r>
          </w:p>
        </w:tc>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73458" w:rsidRDefault="005F037E" w:rsidP="00CE1023">
            <w:pPr>
              <w:pStyle w:val="ASFKTableHead"/>
            </w:pPr>
            <w:r w:rsidRPr="00A73458">
              <w:t>Описание поля</w:t>
            </w:r>
          </w:p>
        </w:tc>
      </w:tr>
      <w:tr w:rsidR="005F037E" w:rsidRPr="00590986">
        <w:tc>
          <w:tcPr>
            <w:tcW w:w="3081" w:type="pct"/>
          </w:tcPr>
          <w:p w:rsidR="005F037E" w:rsidRPr="00590986" w:rsidRDefault="005F037E" w:rsidP="00CE1023">
            <w:pPr>
              <w:pStyle w:val="ASFKTablenorm"/>
            </w:pPr>
            <w:r w:rsidRPr="00590986">
              <w:t>Номер</w:t>
            </w:r>
          </w:p>
        </w:tc>
        <w:tc>
          <w:tcPr>
            <w:tcW w:w="1919" w:type="pct"/>
          </w:tcPr>
          <w:p w:rsidR="005F037E" w:rsidRPr="00590986" w:rsidRDefault="005F037E" w:rsidP="00CE1023">
            <w:pPr>
              <w:pStyle w:val="ASFKTablenorm"/>
            </w:pPr>
            <w:r w:rsidRPr="00590986">
              <w:t>Импорт из OEBS.</w:t>
            </w:r>
          </w:p>
        </w:tc>
      </w:tr>
      <w:tr w:rsidR="005F037E" w:rsidRPr="00590986">
        <w:tc>
          <w:tcPr>
            <w:tcW w:w="3081" w:type="pct"/>
          </w:tcPr>
          <w:p w:rsidR="005F037E" w:rsidRPr="00590986" w:rsidRDefault="005F037E" w:rsidP="00CE1023">
            <w:pPr>
              <w:pStyle w:val="ASFKTablenorm"/>
            </w:pPr>
            <w:r w:rsidRPr="00590986">
              <w:t>Дата</w:t>
            </w:r>
          </w:p>
        </w:tc>
        <w:tc>
          <w:tcPr>
            <w:tcW w:w="1919" w:type="pct"/>
          </w:tcPr>
          <w:p w:rsidR="005F037E" w:rsidRPr="00590986" w:rsidRDefault="005F037E" w:rsidP="00CE1023">
            <w:pPr>
              <w:pStyle w:val="ASFKTablenorm"/>
            </w:pPr>
            <w:r w:rsidRPr="00590986">
              <w:t>Импорт из OEBS.</w:t>
            </w:r>
          </w:p>
        </w:tc>
      </w:tr>
      <w:tr w:rsidR="005F037E" w:rsidRPr="00590986">
        <w:tc>
          <w:tcPr>
            <w:tcW w:w="5000" w:type="pct"/>
            <w:gridSpan w:val="2"/>
          </w:tcPr>
          <w:p w:rsidR="005F037E" w:rsidRPr="00590986" w:rsidRDefault="005F037E" w:rsidP="00CE1023">
            <w:pPr>
              <w:pStyle w:val="ASFKTablenorm"/>
            </w:pPr>
            <w:r w:rsidRPr="00590986">
              <w:t xml:space="preserve">Группа полей </w:t>
            </w:r>
            <w:r w:rsidR="00104B38">
              <w:t>«</w:t>
            </w:r>
            <w:r w:rsidRPr="00590986">
              <w:t>Реквизиты должника</w:t>
            </w:r>
            <w:r w:rsidR="00104B38">
              <w:t>»</w:t>
            </w:r>
          </w:p>
        </w:tc>
      </w:tr>
      <w:tr w:rsidR="005F037E" w:rsidRPr="00590986">
        <w:tc>
          <w:tcPr>
            <w:tcW w:w="3081" w:type="pct"/>
          </w:tcPr>
          <w:p w:rsidR="005F037E" w:rsidRPr="00590986" w:rsidRDefault="005F037E" w:rsidP="00CE1023">
            <w:pPr>
              <w:pStyle w:val="ASFKTablenorm"/>
            </w:pPr>
            <w:r w:rsidRPr="00590986">
              <w:t>Код УБП дол</w:t>
            </w:r>
            <w:r w:rsidRPr="005D438E">
              <w:t>ж</w:t>
            </w:r>
            <w:r w:rsidRPr="00590986">
              <w:t>ника</w:t>
            </w:r>
          </w:p>
        </w:tc>
        <w:tc>
          <w:tcPr>
            <w:tcW w:w="1919" w:type="pct"/>
          </w:tcPr>
          <w:p w:rsidR="005F037E" w:rsidRPr="00590986" w:rsidRDefault="005F037E" w:rsidP="00CE1023">
            <w:pPr>
              <w:pStyle w:val="ASFKTablenorm"/>
            </w:pPr>
            <w:r w:rsidRPr="00590986">
              <w:t>Импорт из OEBS.</w:t>
            </w:r>
          </w:p>
        </w:tc>
      </w:tr>
      <w:tr w:rsidR="005F037E" w:rsidRPr="00590986">
        <w:tc>
          <w:tcPr>
            <w:tcW w:w="3081" w:type="pct"/>
          </w:tcPr>
          <w:p w:rsidR="005F037E" w:rsidRPr="00590986" w:rsidRDefault="005F037E" w:rsidP="00CE1023">
            <w:pPr>
              <w:pStyle w:val="ASFKTablenorm"/>
            </w:pPr>
            <w:r w:rsidRPr="00590986">
              <w:t xml:space="preserve">Наименование </w:t>
            </w:r>
          </w:p>
        </w:tc>
        <w:tc>
          <w:tcPr>
            <w:tcW w:w="1919" w:type="pct"/>
          </w:tcPr>
          <w:p w:rsidR="005F037E" w:rsidRPr="00590986" w:rsidRDefault="005F037E" w:rsidP="00CE1023">
            <w:pPr>
              <w:pStyle w:val="ASFKTablenorm"/>
            </w:pPr>
            <w:r w:rsidRPr="00590986">
              <w:t>Импорт из OEBS.</w:t>
            </w:r>
          </w:p>
        </w:tc>
      </w:tr>
      <w:tr w:rsidR="005F037E" w:rsidRPr="00590986">
        <w:tc>
          <w:tcPr>
            <w:tcW w:w="3081" w:type="pct"/>
          </w:tcPr>
          <w:p w:rsidR="005F037E" w:rsidRPr="00590986" w:rsidRDefault="005F037E" w:rsidP="00CE1023">
            <w:pPr>
              <w:pStyle w:val="ASFKTablenorm"/>
            </w:pPr>
            <w:r w:rsidRPr="00590986">
              <w:t xml:space="preserve">Адрес </w:t>
            </w:r>
          </w:p>
        </w:tc>
        <w:tc>
          <w:tcPr>
            <w:tcW w:w="1919" w:type="pct"/>
          </w:tcPr>
          <w:p w:rsidR="005F037E" w:rsidRPr="00590986" w:rsidRDefault="005F037E" w:rsidP="00CE1023">
            <w:pPr>
              <w:pStyle w:val="ASFKTablenorm"/>
            </w:pPr>
            <w:r w:rsidRPr="00590986">
              <w:t>Импорт из OEBS.</w:t>
            </w:r>
          </w:p>
        </w:tc>
      </w:tr>
      <w:tr w:rsidR="005F037E" w:rsidRPr="00590986">
        <w:tc>
          <w:tcPr>
            <w:tcW w:w="3081" w:type="pct"/>
          </w:tcPr>
          <w:p w:rsidR="005F037E" w:rsidRPr="00590986" w:rsidRDefault="005F037E" w:rsidP="00CE1023">
            <w:pPr>
              <w:pStyle w:val="ASFKTablenorm"/>
            </w:pPr>
            <w:r w:rsidRPr="00590986">
              <w:t>Код ТОФК</w:t>
            </w:r>
          </w:p>
        </w:tc>
        <w:tc>
          <w:tcPr>
            <w:tcW w:w="1919" w:type="pct"/>
          </w:tcPr>
          <w:p w:rsidR="005F037E" w:rsidRPr="00590986" w:rsidRDefault="005F037E" w:rsidP="00CE1023">
            <w:pPr>
              <w:pStyle w:val="ASFKTablenorm"/>
            </w:pPr>
            <w:r w:rsidRPr="00590986">
              <w:t>Импорт из OEBS.</w:t>
            </w:r>
          </w:p>
        </w:tc>
      </w:tr>
      <w:tr w:rsidR="005F037E" w:rsidRPr="00590986">
        <w:tc>
          <w:tcPr>
            <w:tcW w:w="3081" w:type="pct"/>
          </w:tcPr>
          <w:p w:rsidR="005F037E" w:rsidRPr="00590986" w:rsidRDefault="005F037E" w:rsidP="00CE1023">
            <w:pPr>
              <w:pStyle w:val="ASFKTablenorm"/>
            </w:pPr>
            <w:r w:rsidRPr="00590986">
              <w:t>Наименование ТОФК</w:t>
            </w:r>
          </w:p>
        </w:tc>
        <w:tc>
          <w:tcPr>
            <w:tcW w:w="1919" w:type="pct"/>
          </w:tcPr>
          <w:p w:rsidR="005F037E" w:rsidRPr="00590986" w:rsidRDefault="005F037E" w:rsidP="00CE1023">
            <w:pPr>
              <w:pStyle w:val="ASFKTablenorm"/>
            </w:pPr>
            <w:r w:rsidRPr="00590986">
              <w:t>Импорт из OEBS.</w:t>
            </w:r>
          </w:p>
        </w:tc>
      </w:tr>
      <w:tr w:rsidR="005F037E" w:rsidRPr="00590986">
        <w:tc>
          <w:tcPr>
            <w:tcW w:w="5000" w:type="pct"/>
            <w:gridSpan w:val="2"/>
          </w:tcPr>
          <w:p w:rsidR="005F037E" w:rsidRPr="00590986" w:rsidRDefault="005F037E" w:rsidP="00CE1023">
            <w:pPr>
              <w:pStyle w:val="ASFKTablenorm"/>
            </w:pPr>
            <w:r w:rsidRPr="00590986">
              <w:t xml:space="preserve">Группа полей </w:t>
            </w:r>
            <w:r w:rsidR="00104B38">
              <w:t>«</w:t>
            </w:r>
            <w:r w:rsidRPr="00590986">
              <w:t>Реквизиты структурного (обособленного) подразделения должника</w:t>
            </w:r>
            <w:r w:rsidR="00104B38">
              <w:t>»</w:t>
            </w:r>
          </w:p>
        </w:tc>
      </w:tr>
      <w:tr w:rsidR="005F037E" w:rsidRPr="00590986">
        <w:tc>
          <w:tcPr>
            <w:tcW w:w="3081" w:type="pct"/>
          </w:tcPr>
          <w:p w:rsidR="005F037E" w:rsidRPr="00590986" w:rsidRDefault="005F037E" w:rsidP="00CE1023">
            <w:pPr>
              <w:pStyle w:val="ASFKTablenorm"/>
            </w:pPr>
            <w:r w:rsidRPr="00590986">
              <w:t>Код УБП</w:t>
            </w:r>
          </w:p>
        </w:tc>
        <w:tc>
          <w:tcPr>
            <w:tcW w:w="1919" w:type="pct"/>
          </w:tcPr>
          <w:p w:rsidR="005F037E" w:rsidRPr="00590986" w:rsidRDefault="005F037E" w:rsidP="00CE1023">
            <w:pPr>
              <w:pStyle w:val="ASFKTablenorm"/>
            </w:pPr>
            <w:r w:rsidRPr="00590986">
              <w:t>Импорт из OEBS.</w:t>
            </w:r>
          </w:p>
        </w:tc>
      </w:tr>
      <w:tr w:rsidR="005F037E" w:rsidRPr="00590986">
        <w:tc>
          <w:tcPr>
            <w:tcW w:w="3081" w:type="pct"/>
          </w:tcPr>
          <w:p w:rsidR="005F037E" w:rsidRPr="00590986" w:rsidRDefault="005F037E" w:rsidP="00CE1023">
            <w:pPr>
              <w:pStyle w:val="ASFKTablenorm"/>
            </w:pPr>
            <w:r w:rsidRPr="00590986">
              <w:lastRenderedPageBreak/>
              <w:t>Наименование структурного подразделения должн</w:t>
            </w:r>
            <w:r w:rsidRPr="005D438E">
              <w:t>и</w:t>
            </w:r>
            <w:r w:rsidRPr="00590986">
              <w:t>ка</w:t>
            </w:r>
          </w:p>
        </w:tc>
        <w:tc>
          <w:tcPr>
            <w:tcW w:w="1919" w:type="pct"/>
          </w:tcPr>
          <w:p w:rsidR="005F037E" w:rsidRPr="00590986" w:rsidRDefault="005F037E" w:rsidP="00CE1023">
            <w:pPr>
              <w:pStyle w:val="ASFKTablenorm"/>
            </w:pPr>
            <w:r w:rsidRPr="00590986">
              <w:t>Импорт из OEBS.</w:t>
            </w:r>
          </w:p>
        </w:tc>
      </w:tr>
      <w:tr w:rsidR="005F037E" w:rsidRPr="00590986">
        <w:tc>
          <w:tcPr>
            <w:tcW w:w="3081" w:type="pct"/>
          </w:tcPr>
          <w:p w:rsidR="005F037E" w:rsidRPr="00590986" w:rsidRDefault="005F037E" w:rsidP="00CE1023">
            <w:pPr>
              <w:pStyle w:val="ASFKTablenorm"/>
            </w:pPr>
            <w:r w:rsidRPr="00590986">
              <w:t>Адрес структурного подразделения дол</w:t>
            </w:r>
            <w:r w:rsidRPr="005D438E">
              <w:t>ж</w:t>
            </w:r>
            <w:r w:rsidRPr="00590986">
              <w:t>ника</w:t>
            </w:r>
          </w:p>
        </w:tc>
        <w:tc>
          <w:tcPr>
            <w:tcW w:w="1919" w:type="pct"/>
          </w:tcPr>
          <w:p w:rsidR="005F037E" w:rsidRPr="00590986" w:rsidRDefault="005F037E" w:rsidP="00CE1023">
            <w:pPr>
              <w:pStyle w:val="ASFKTablenorm"/>
            </w:pPr>
            <w:r w:rsidRPr="00590986">
              <w:t>Импорт из OEBS.</w:t>
            </w:r>
          </w:p>
        </w:tc>
      </w:tr>
      <w:tr w:rsidR="005F037E" w:rsidRPr="00590986">
        <w:tc>
          <w:tcPr>
            <w:tcW w:w="5000" w:type="pct"/>
            <w:gridSpan w:val="2"/>
          </w:tcPr>
          <w:p w:rsidR="005F037E" w:rsidRPr="00590986" w:rsidRDefault="005F037E" w:rsidP="00CE1023">
            <w:pPr>
              <w:pStyle w:val="ASFKTablenorm"/>
            </w:pPr>
            <w:r w:rsidRPr="00590986">
              <w:t xml:space="preserve">Группа полей </w:t>
            </w:r>
            <w:r w:rsidR="00104B38">
              <w:t>«</w:t>
            </w:r>
            <w:r w:rsidRPr="00590986">
              <w:t>Реквизиты решения ФНС</w:t>
            </w:r>
            <w:r w:rsidR="00104B38">
              <w:t>»</w:t>
            </w:r>
          </w:p>
        </w:tc>
      </w:tr>
      <w:tr w:rsidR="005F037E" w:rsidRPr="00590986">
        <w:tc>
          <w:tcPr>
            <w:tcW w:w="3081" w:type="pct"/>
          </w:tcPr>
          <w:p w:rsidR="005F037E" w:rsidRPr="00590986" w:rsidRDefault="005F037E" w:rsidP="00CE1023">
            <w:pPr>
              <w:pStyle w:val="ASFKTablenorm"/>
            </w:pPr>
            <w:r w:rsidRPr="00590986">
              <w:t>Наименование налогового орг</w:t>
            </w:r>
            <w:r w:rsidRPr="005D438E">
              <w:t>а</w:t>
            </w:r>
            <w:r w:rsidRPr="00590986">
              <w:t>на</w:t>
            </w:r>
          </w:p>
        </w:tc>
        <w:tc>
          <w:tcPr>
            <w:tcW w:w="1919" w:type="pct"/>
          </w:tcPr>
          <w:p w:rsidR="005F037E" w:rsidRPr="00590986" w:rsidRDefault="005F037E" w:rsidP="00CE1023">
            <w:pPr>
              <w:pStyle w:val="ASFKTablenorm"/>
            </w:pPr>
            <w:r w:rsidRPr="00590986">
              <w:t>Импорт из OEBS.</w:t>
            </w:r>
          </w:p>
        </w:tc>
      </w:tr>
      <w:tr w:rsidR="005F037E" w:rsidRPr="00590986">
        <w:tc>
          <w:tcPr>
            <w:tcW w:w="3081" w:type="pct"/>
          </w:tcPr>
          <w:p w:rsidR="005F037E" w:rsidRPr="00590986" w:rsidRDefault="005F037E" w:rsidP="00CE1023">
            <w:pPr>
              <w:pStyle w:val="ASFKTablenorm"/>
            </w:pPr>
            <w:r w:rsidRPr="00590986">
              <w:t>Населенный пункт</w:t>
            </w:r>
          </w:p>
        </w:tc>
        <w:tc>
          <w:tcPr>
            <w:tcW w:w="1919" w:type="pct"/>
          </w:tcPr>
          <w:p w:rsidR="005F037E" w:rsidRPr="00590986" w:rsidRDefault="005F037E" w:rsidP="00CE1023">
            <w:pPr>
              <w:pStyle w:val="ASFKTablenorm"/>
            </w:pPr>
            <w:r w:rsidRPr="00590986">
              <w:t>Импорт из OEBS.</w:t>
            </w:r>
          </w:p>
        </w:tc>
      </w:tr>
      <w:tr w:rsidR="005F037E" w:rsidRPr="00590986">
        <w:tc>
          <w:tcPr>
            <w:tcW w:w="3081" w:type="pct"/>
          </w:tcPr>
          <w:p w:rsidR="005F037E" w:rsidRPr="00590986" w:rsidRDefault="005F037E" w:rsidP="00CE1023">
            <w:pPr>
              <w:pStyle w:val="ASFKTablenorm"/>
            </w:pPr>
            <w:r w:rsidRPr="00590986">
              <w:t>Номер решения налогового орг</w:t>
            </w:r>
            <w:r w:rsidRPr="005D438E">
              <w:t>а</w:t>
            </w:r>
            <w:r w:rsidRPr="00590986">
              <w:t>на</w:t>
            </w:r>
          </w:p>
        </w:tc>
        <w:tc>
          <w:tcPr>
            <w:tcW w:w="1919" w:type="pct"/>
          </w:tcPr>
          <w:p w:rsidR="005F037E" w:rsidRPr="00590986" w:rsidRDefault="005F037E" w:rsidP="00CE1023">
            <w:pPr>
              <w:pStyle w:val="ASFKTablenorm"/>
            </w:pPr>
            <w:r w:rsidRPr="00590986">
              <w:t>Импорт из OEBS.</w:t>
            </w:r>
          </w:p>
        </w:tc>
      </w:tr>
      <w:tr w:rsidR="005F037E" w:rsidRPr="00590986">
        <w:tc>
          <w:tcPr>
            <w:tcW w:w="3081" w:type="pct"/>
          </w:tcPr>
          <w:p w:rsidR="005F037E" w:rsidRPr="00590986" w:rsidRDefault="005F037E" w:rsidP="00CE1023">
            <w:pPr>
              <w:pStyle w:val="ASFKTablenorm"/>
            </w:pPr>
            <w:r w:rsidRPr="00590986">
              <w:t>Кол-во листов</w:t>
            </w:r>
          </w:p>
        </w:tc>
        <w:tc>
          <w:tcPr>
            <w:tcW w:w="1919" w:type="pct"/>
          </w:tcPr>
          <w:p w:rsidR="005F037E" w:rsidRPr="00590986" w:rsidRDefault="005F037E" w:rsidP="00CE1023">
            <w:pPr>
              <w:pStyle w:val="ASFKTablenorm"/>
            </w:pPr>
            <w:r w:rsidRPr="00590986">
              <w:t>Импорт из OEBS.</w:t>
            </w:r>
          </w:p>
        </w:tc>
      </w:tr>
      <w:tr w:rsidR="005F037E" w:rsidRPr="00590986">
        <w:tc>
          <w:tcPr>
            <w:tcW w:w="3081" w:type="pct"/>
          </w:tcPr>
          <w:p w:rsidR="005F037E" w:rsidRPr="00590986" w:rsidRDefault="005F037E" w:rsidP="00CE1023">
            <w:pPr>
              <w:pStyle w:val="ASFKTablenorm"/>
            </w:pPr>
            <w:r w:rsidRPr="00590986">
              <w:t>Дата решения налогового орг</w:t>
            </w:r>
            <w:r w:rsidRPr="005D438E">
              <w:t>а</w:t>
            </w:r>
            <w:r w:rsidRPr="00590986">
              <w:t>на</w:t>
            </w:r>
          </w:p>
        </w:tc>
        <w:tc>
          <w:tcPr>
            <w:tcW w:w="1919" w:type="pct"/>
          </w:tcPr>
          <w:p w:rsidR="005F037E" w:rsidRPr="00590986" w:rsidRDefault="005F037E" w:rsidP="00CE1023">
            <w:pPr>
              <w:pStyle w:val="ASFKTablenorm"/>
            </w:pPr>
            <w:r w:rsidRPr="00590986">
              <w:t>Импорт из OEBS.</w:t>
            </w:r>
          </w:p>
        </w:tc>
      </w:tr>
      <w:tr w:rsidR="005F037E" w:rsidRPr="00590986">
        <w:tc>
          <w:tcPr>
            <w:tcW w:w="3081" w:type="pct"/>
          </w:tcPr>
          <w:p w:rsidR="005F037E" w:rsidRPr="00590986" w:rsidRDefault="005F037E" w:rsidP="00CE1023">
            <w:pPr>
              <w:pStyle w:val="ASFKTablenorm"/>
            </w:pPr>
            <w:r w:rsidRPr="00590986">
              <w:t>Дата предъявления р</w:t>
            </w:r>
            <w:r w:rsidRPr="005D438E">
              <w:t>е</w:t>
            </w:r>
            <w:r w:rsidRPr="00590986">
              <w:t>шения в ОрФК</w:t>
            </w:r>
          </w:p>
        </w:tc>
        <w:tc>
          <w:tcPr>
            <w:tcW w:w="1919" w:type="pct"/>
          </w:tcPr>
          <w:p w:rsidR="005F037E" w:rsidRPr="00590986" w:rsidRDefault="005F037E" w:rsidP="00CE1023">
            <w:pPr>
              <w:pStyle w:val="ASFKTablenorm"/>
            </w:pPr>
            <w:r w:rsidRPr="00590986">
              <w:t>Импорт из OEBS.</w:t>
            </w:r>
          </w:p>
        </w:tc>
      </w:tr>
      <w:tr w:rsidR="005F037E" w:rsidRPr="00590986">
        <w:tc>
          <w:tcPr>
            <w:tcW w:w="5000" w:type="pct"/>
            <w:gridSpan w:val="2"/>
          </w:tcPr>
          <w:p w:rsidR="005F037E" w:rsidRPr="00590986" w:rsidRDefault="005F037E" w:rsidP="00CE1023">
            <w:pPr>
              <w:pStyle w:val="ASFKTablenorm"/>
            </w:pPr>
            <w:r w:rsidRPr="00590986">
              <w:t xml:space="preserve">Группа полей </w:t>
            </w:r>
            <w:r w:rsidR="00104B38">
              <w:t>«</w:t>
            </w:r>
            <w:r w:rsidRPr="00590986">
              <w:t>Основание для возобновления операций</w:t>
            </w:r>
            <w:r w:rsidR="00104B38">
              <w:t>»</w:t>
            </w:r>
          </w:p>
        </w:tc>
      </w:tr>
      <w:tr w:rsidR="005F037E" w:rsidRPr="00590986">
        <w:tc>
          <w:tcPr>
            <w:tcW w:w="3081" w:type="pct"/>
          </w:tcPr>
          <w:p w:rsidR="005F037E" w:rsidRPr="00590986" w:rsidRDefault="005F037E" w:rsidP="00CE1023">
            <w:pPr>
              <w:pStyle w:val="ASFKTablenorm"/>
            </w:pPr>
            <w:r w:rsidRPr="00590986">
              <w:t>Наименование докуме</w:t>
            </w:r>
            <w:r w:rsidRPr="005D438E">
              <w:t>н</w:t>
            </w:r>
            <w:r w:rsidRPr="00590986">
              <w:t>та</w:t>
            </w:r>
          </w:p>
        </w:tc>
        <w:tc>
          <w:tcPr>
            <w:tcW w:w="1919" w:type="pct"/>
          </w:tcPr>
          <w:p w:rsidR="005F037E" w:rsidRPr="00590986" w:rsidRDefault="005F037E" w:rsidP="00CE1023">
            <w:pPr>
              <w:pStyle w:val="ASFKTablenorm"/>
            </w:pPr>
            <w:r w:rsidRPr="00590986">
              <w:t>Импорт из OEBS.</w:t>
            </w:r>
          </w:p>
        </w:tc>
      </w:tr>
      <w:tr w:rsidR="005F037E" w:rsidRPr="00590986">
        <w:tc>
          <w:tcPr>
            <w:tcW w:w="3081" w:type="pct"/>
          </w:tcPr>
          <w:p w:rsidR="005F037E" w:rsidRPr="00590986" w:rsidRDefault="005F037E" w:rsidP="00CE1023">
            <w:pPr>
              <w:pStyle w:val="ASFKTablenorm"/>
            </w:pPr>
            <w:r w:rsidRPr="00590986">
              <w:t>Основание д</w:t>
            </w:r>
            <w:r w:rsidRPr="005D438E">
              <w:t>о</w:t>
            </w:r>
            <w:r w:rsidRPr="00590986">
              <w:t>кумента</w:t>
            </w:r>
          </w:p>
        </w:tc>
        <w:tc>
          <w:tcPr>
            <w:tcW w:w="1919" w:type="pct"/>
          </w:tcPr>
          <w:p w:rsidR="005F037E" w:rsidRPr="00590986" w:rsidRDefault="005F037E" w:rsidP="00CE1023">
            <w:pPr>
              <w:pStyle w:val="ASFKTablenorm"/>
            </w:pPr>
            <w:r w:rsidRPr="00590986">
              <w:t>Импорт из OEBS.</w:t>
            </w:r>
          </w:p>
        </w:tc>
      </w:tr>
      <w:tr w:rsidR="005F037E" w:rsidRPr="00590986">
        <w:tc>
          <w:tcPr>
            <w:tcW w:w="3081" w:type="pct"/>
          </w:tcPr>
          <w:p w:rsidR="005F037E" w:rsidRPr="00590986" w:rsidRDefault="005F037E" w:rsidP="00CE1023">
            <w:pPr>
              <w:pStyle w:val="ASFKTablenorm"/>
            </w:pPr>
            <w:r w:rsidRPr="00590986">
              <w:t>Дата начала приост</w:t>
            </w:r>
            <w:r w:rsidRPr="005D438E">
              <w:t>а</w:t>
            </w:r>
            <w:r w:rsidRPr="00590986">
              <w:t>новления</w:t>
            </w:r>
          </w:p>
        </w:tc>
        <w:tc>
          <w:tcPr>
            <w:tcW w:w="1919" w:type="pct"/>
          </w:tcPr>
          <w:p w:rsidR="005F037E" w:rsidRPr="00590986" w:rsidRDefault="005F037E" w:rsidP="00CE1023">
            <w:pPr>
              <w:pStyle w:val="ASFKTablenorm"/>
            </w:pPr>
            <w:r w:rsidRPr="00590986">
              <w:t>Импорт из OEBS.</w:t>
            </w:r>
          </w:p>
        </w:tc>
      </w:tr>
      <w:tr w:rsidR="005F037E" w:rsidRPr="00590986">
        <w:tc>
          <w:tcPr>
            <w:tcW w:w="3081" w:type="pct"/>
          </w:tcPr>
          <w:p w:rsidR="005F037E" w:rsidRPr="00590986" w:rsidRDefault="005F037E" w:rsidP="00CE1023">
            <w:pPr>
              <w:pStyle w:val="ASFKTablenorm"/>
            </w:pPr>
            <w:r w:rsidRPr="00590986">
              <w:t>Дата окончания прио</w:t>
            </w:r>
            <w:r w:rsidRPr="005D438E">
              <w:t>с</w:t>
            </w:r>
            <w:r w:rsidRPr="00590986">
              <w:t>тановления</w:t>
            </w:r>
          </w:p>
        </w:tc>
        <w:tc>
          <w:tcPr>
            <w:tcW w:w="1919" w:type="pct"/>
          </w:tcPr>
          <w:p w:rsidR="005F037E" w:rsidRPr="00590986" w:rsidRDefault="005F037E" w:rsidP="00CE1023">
            <w:pPr>
              <w:pStyle w:val="ASFKTablenorm"/>
            </w:pPr>
            <w:r w:rsidRPr="00590986">
              <w:t>Импорт из OEBS.</w:t>
            </w:r>
          </w:p>
        </w:tc>
      </w:tr>
    </w:tbl>
    <w:p w:rsidR="005F037E" w:rsidRPr="00A73458" w:rsidRDefault="005F037E" w:rsidP="005F037E">
      <w:pPr>
        <w:pStyle w:val="ASFKNormal"/>
      </w:pPr>
      <w:r w:rsidRPr="00A73458">
        <w:t xml:space="preserve">ЭФ документа </w:t>
      </w:r>
      <w:r w:rsidR="00104B38">
        <w:t>«</w:t>
      </w:r>
      <w:r>
        <w:t>Уведомление о возобновлении операций по расходованию средств</w:t>
      </w:r>
      <w:r w:rsidR="00346BC3">
        <w:t>», закладки</w:t>
      </w:r>
      <w:r w:rsidRPr="00A73458">
        <w:t xml:space="preserve"> </w:t>
      </w:r>
      <w:r w:rsidR="00104B38">
        <w:t>«</w:t>
      </w:r>
      <w:r>
        <w:t>Дополнительные атрибуты</w:t>
      </w:r>
      <w:r w:rsidR="00104B38">
        <w:t>»</w:t>
      </w:r>
      <w:r w:rsidRPr="00A73458">
        <w:t xml:space="preserve"> представлена на рисунке</w:t>
      </w:r>
      <w:r w:rsidR="00724EEC" w:rsidRPr="00AB7803">
        <w:t> </w:t>
      </w:r>
      <w:r>
        <w:fldChar w:fldCharType="begin"/>
      </w:r>
      <w:r>
        <w:instrText xml:space="preserve"> REF _Ref419214161 \h </w:instrText>
      </w:r>
      <w:r>
        <w:fldChar w:fldCharType="separate"/>
      </w:r>
      <w:r w:rsidR="00C90AC7">
        <w:rPr>
          <w:noProof/>
        </w:rPr>
        <w:t>472</w:t>
      </w:r>
      <w:r>
        <w:fldChar w:fldCharType="end"/>
      </w:r>
      <w:r w:rsidRPr="00A73458">
        <w:t>.</w:t>
      </w:r>
    </w:p>
    <w:p w:rsidR="005F037E" w:rsidRPr="00A73458" w:rsidRDefault="004D71D9" w:rsidP="005F037E">
      <w:pPr>
        <w:pStyle w:val="ASFKFigure"/>
      </w:pPr>
      <w:r>
        <w:rPr>
          <w:noProof/>
        </w:rPr>
        <w:drawing>
          <wp:inline distT="0" distB="0" distL="0" distR="0">
            <wp:extent cx="6124575" cy="819150"/>
            <wp:effectExtent l="0" t="0" r="9525" b="0"/>
            <wp:docPr id="613" name="Рисунок 6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 descr="0"/>
                    <pic:cNvPicPr>
                      <a:picLocks noChangeAspect="1" noChangeArrowheads="1"/>
                    </pic:cNvPicPr>
                  </pic:nvPicPr>
                  <pic:blipFill>
                    <a:blip r:embed="rId556">
                      <a:extLst>
                        <a:ext uri="{28A0092B-C50C-407E-A947-70E740481C1C}">
                          <a14:useLocalDpi xmlns:a14="http://schemas.microsoft.com/office/drawing/2010/main" val="0"/>
                        </a:ext>
                      </a:extLst>
                    </a:blip>
                    <a:srcRect/>
                    <a:stretch>
                      <a:fillRect/>
                    </a:stretch>
                  </pic:blipFill>
                  <pic:spPr bwMode="auto">
                    <a:xfrm>
                      <a:off x="0" y="0"/>
                      <a:ext cx="6124575" cy="819150"/>
                    </a:xfrm>
                    <a:prstGeom prst="rect">
                      <a:avLst/>
                    </a:prstGeom>
                    <a:noFill/>
                    <a:ln>
                      <a:noFill/>
                    </a:ln>
                  </pic:spPr>
                </pic:pic>
              </a:graphicData>
            </a:graphic>
          </wp:inline>
        </w:drawing>
      </w:r>
    </w:p>
    <w:p w:rsidR="005F037E" w:rsidRPr="00A73458" w:rsidRDefault="005F037E" w:rsidP="005F037E">
      <w:pPr>
        <w:pStyle w:val="ASFKFigName"/>
      </w:pPr>
      <w:r w:rsidRPr="00A73458">
        <w:fldChar w:fldCharType="begin"/>
      </w:r>
      <w:r w:rsidRPr="00A73458">
        <w:instrText xml:space="preserve"> SEQ Рисунок \* ARABIC </w:instrText>
      </w:r>
      <w:r w:rsidRPr="00A73458">
        <w:fldChar w:fldCharType="separate"/>
      </w:r>
      <w:bookmarkStart w:id="2927" w:name="_Ref419214161"/>
      <w:bookmarkStart w:id="2928" w:name="_Toc71109431"/>
      <w:r w:rsidR="00C90AC7">
        <w:rPr>
          <w:noProof/>
        </w:rPr>
        <w:t>472</w:t>
      </w:r>
      <w:bookmarkEnd w:id="2927"/>
      <w:r w:rsidRPr="00A73458">
        <w:fldChar w:fldCharType="end"/>
      </w:r>
      <w:r w:rsidRPr="00A73458">
        <w:t xml:space="preserve">. ЭФ документа </w:t>
      </w:r>
      <w:r w:rsidR="00104B38">
        <w:t>«</w:t>
      </w:r>
      <w:r>
        <w:t>Уведомление о возобновлении операций по расходованию средств</w:t>
      </w:r>
      <w:r w:rsidR="00346BC3">
        <w:t>», закладки</w:t>
      </w:r>
      <w:r w:rsidRPr="00A73458">
        <w:t xml:space="preserve"> </w:t>
      </w:r>
      <w:r w:rsidR="00104B38">
        <w:t>«</w:t>
      </w:r>
      <w:r>
        <w:t>Дополнительные атрибуты</w:t>
      </w:r>
      <w:r w:rsidR="00104B38">
        <w:t>»</w:t>
      </w:r>
      <w:bookmarkEnd w:id="2928"/>
    </w:p>
    <w:p w:rsidR="005F037E" w:rsidRPr="00A73458" w:rsidRDefault="005F037E" w:rsidP="005F037E">
      <w:pPr>
        <w:pStyle w:val="ASFKNormal"/>
      </w:pPr>
      <w:r w:rsidRPr="00A73458">
        <w:t xml:space="preserve">Перечень полей документа </w:t>
      </w:r>
      <w:r w:rsidR="00104B38">
        <w:t>«</w:t>
      </w:r>
      <w:r>
        <w:t>Уведомление о возобновлении операций по расходованию средств</w:t>
      </w:r>
      <w:r w:rsidR="00346BC3">
        <w:t>», закладки</w:t>
      </w:r>
      <w:r w:rsidRPr="00A73458">
        <w:t xml:space="preserve"> </w:t>
      </w:r>
      <w:r w:rsidR="00104B38">
        <w:t>«</w:t>
      </w:r>
      <w:r>
        <w:t>Дополнительные атрибуты</w:t>
      </w:r>
      <w:r w:rsidR="00104B38">
        <w:t>»</w:t>
      </w:r>
      <w:r w:rsidRPr="00A73458">
        <w:t xml:space="preserve"> приведен в таблице</w:t>
      </w:r>
      <w:r w:rsidR="00724EEC" w:rsidRPr="00AB7803">
        <w:t> </w:t>
      </w:r>
      <w:r>
        <w:fldChar w:fldCharType="begin"/>
      </w:r>
      <w:r>
        <w:instrText xml:space="preserve"> REF _Ref419214133 \h </w:instrText>
      </w:r>
      <w:r>
        <w:fldChar w:fldCharType="separate"/>
      </w:r>
      <w:r w:rsidR="00C90AC7">
        <w:rPr>
          <w:noProof/>
        </w:rPr>
        <w:t>300</w:t>
      </w:r>
      <w:r>
        <w:fldChar w:fldCharType="end"/>
      </w:r>
      <w:r w:rsidRPr="00A73458">
        <w:t>.</w:t>
      </w:r>
    </w:p>
    <w:p w:rsidR="005F037E" w:rsidRPr="00A73458"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29" w:name="_Ref419214133"/>
      <w:bookmarkStart w:id="2930" w:name="_Toc71108948"/>
      <w:r w:rsidR="00C90AC7">
        <w:rPr>
          <w:noProof/>
        </w:rPr>
        <w:t>300</w:t>
      </w:r>
      <w:bookmarkEnd w:id="2929"/>
      <w:r>
        <w:rPr>
          <w:noProof/>
        </w:rPr>
        <w:fldChar w:fldCharType="end"/>
      </w:r>
      <w:r w:rsidR="005F037E" w:rsidRPr="00A73458">
        <w:t xml:space="preserve">. Описание полей документа </w:t>
      </w:r>
      <w:r w:rsidR="00104B38">
        <w:t>«</w:t>
      </w:r>
      <w:r w:rsidR="005F037E">
        <w:t>Уведомление о возобновлении операций по расходованию средств</w:t>
      </w:r>
      <w:r w:rsidR="00346BC3">
        <w:t>», закладки</w:t>
      </w:r>
      <w:r w:rsidR="005F037E" w:rsidRPr="00A73458">
        <w:t xml:space="preserve"> </w:t>
      </w:r>
      <w:r w:rsidR="00104B38">
        <w:t>«</w:t>
      </w:r>
      <w:r w:rsidR="005F037E">
        <w:t>Дополнительные атрибуты</w:t>
      </w:r>
      <w:r w:rsidR="00104B38">
        <w:t>»</w:t>
      </w:r>
      <w:bookmarkEnd w:id="29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33"/>
        <w:gridCol w:w="3695"/>
      </w:tblGrid>
      <w:tr w:rsidR="005F037E" w:rsidRPr="00DC300C">
        <w:trPr>
          <w:trHeight w:val="305"/>
          <w:tblHeader/>
        </w:trPr>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73458" w:rsidRDefault="005F037E" w:rsidP="00CE1023">
            <w:pPr>
              <w:pStyle w:val="ASFKTableHead"/>
            </w:pPr>
            <w:r w:rsidRPr="00A73458">
              <w:t>Наименование поля</w:t>
            </w:r>
          </w:p>
        </w:tc>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73458" w:rsidRDefault="005F037E" w:rsidP="00CE1023">
            <w:pPr>
              <w:pStyle w:val="ASFKTableHead"/>
            </w:pPr>
            <w:r w:rsidRPr="00A73458">
              <w:t>Описание поля</w:t>
            </w:r>
          </w:p>
        </w:tc>
      </w:tr>
      <w:tr w:rsidR="005F037E" w:rsidRPr="00590986">
        <w:tc>
          <w:tcPr>
            <w:tcW w:w="3081" w:type="pct"/>
          </w:tcPr>
          <w:p w:rsidR="005F037E" w:rsidRPr="00590986" w:rsidRDefault="005F037E" w:rsidP="00CE1023">
            <w:pPr>
              <w:pStyle w:val="ASFKTablenorm"/>
            </w:pPr>
            <w:r w:rsidRPr="00590986">
              <w:t>ФИО руководителя ОрФК (иного уполномоче</w:t>
            </w:r>
            <w:r w:rsidRPr="005D438E">
              <w:t>н</w:t>
            </w:r>
            <w:r w:rsidRPr="00590986">
              <w:t>ного лица)</w:t>
            </w:r>
          </w:p>
        </w:tc>
        <w:tc>
          <w:tcPr>
            <w:tcW w:w="1919" w:type="pct"/>
          </w:tcPr>
          <w:p w:rsidR="005F037E" w:rsidRPr="00590986" w:rsidRDefault="005F037E" w:rsidP="00CE1023">
            <w:pPr>
              <w:pStyle w:val="ASFKTablenorm"/>
            </w:pPr>
            <w:r w:rsidRPr="00590986">
              <w:t>Импорт из OEBS.</w:t>
            </w:r>
          </w:p>
        </w:tc>
      </w:tr>
    </w:tbl>
    <w:p w:rsidR="005F037E" w:rsidRDefault="005F037E" w:rsidP="005F037E">
      <w:pPr>
        <w:pStyle w:val="32"/>
      </w:pPr>
      <w:bookmarkStart w:id="2931" w:name="_Ref419300930"/>
      <w:bookmarkStart w:id="2932" w:name="_Toc420936530"/>
      <w:bookmarkStart w:id="2933" w:name="_Toc71108639"/>
      <w:r w:rsidRPr="00C612B3">
        <w:t>Уведомление о приостановлении операций по расходованию средств</w:t>
      </w:r>
      <w:bookmarkEnd w:id="2917"/>
      <w:bookmarkEnd w:id="2920"/>
      <w:bookmarkEnd w:id="2931"/>
      <w:bookmarkEnd w:id="2932"/>
      <w:bookmarkEnd w:id="2933"/>
    </w:p>
    <w:p w:rsidR="005F037E" w:rsidRPr="00E0290A" w:rsidRDefault="005F037E" w:rsidP="005F037E">
      <w:pPr>
        <w:pStyle w:val="ASFKNormal"/>
      </w:pPr>
      <w:r w:rsidRPr="00E0290A">
        <w:t xml:space="preserve">Документ </w:t>
      </w:r>
      <w:r w:rsidR="00104B38">
        <w:t>«</w:t>
      </w:r>
      <w:r w:rsidRPr="00E0290A">
        <w:t>Уведомление о приостановлении операций по расходованию средств</w:t>
      </w:r>
      <w:r w:rsidR="00104B38">
        <w:t>»</w:t>
      </w:r>
      <w:r w:rsidRPr="00E0290A">
        <w:t xml:space="preserve"> предназначен для обеспечения электронного документооборота между органами Федерального казначейства и ??? в части передачи сообщений об ??? с применением электронной подписи в прикладном программном обеспечении </w:t>
      </w:r>
      <w:r w:rsidR="00104B38">
        <w:t>«</w:t>
      </w:r>
      <w:r w:rsidRPr="00E0290A">
        <w:t>Автоматизированная система Федерального казначейства</w:t>
      </w:r>
      <w:r w:rsidR="00104B38">
        <w:t>»</w:t>
      </w:r>
      <w:r w:rsidRPr="00E0290A">
        <w:t>.</w:t>
      </w:r>
    </w:p>
    <w:p w:rsidR="005F037E" w:rsidRPr="00E0290A" w:rsidRDefault="005F037E" w:rsidP="005F037E">
      <w:pPr>
        <w:pStyle w:val="ASFKNormal"/>
      </w:pPr>
      <w:r w:rsidRPr="00E0290A">
        <w:t xml:space="preserve">Для работы с документами </w:t>
      </w:r>
      <w:r w:rsidR="00104B38">
        <w:t>«</w:t>
      </w:r>
      <w:r>
        <w:t>Уведомление о приостановлении операций по расходованию средств</w:t>
      </w:r>
      <w:r w:rsidR="00104B38">
        <w:t>»</w:t>
      </w:r>
      <w:r w:rsidRPr="00E0290A">
        <w:t xml:space="preserve"> следует перейти в пункт меню </w:t>
      </w:r>
      <w:r w:rsidR="00104B38">
        <w:t>«</w:t>
      </w:r>
      <w:r w:rsidRPr="00E0290A">
        <w:t xml:space="preserve">Документы – Исполнение решений налоговых органов – </w:t>
      </w:r>
      <w:r>
        <w:t>Уведомление о приостановлении операций по расходованию средств</w:t>
      </w:r>
      <w:r w:rsidR="00104B38">
        <w:t>»</w:t>
      </w:r>
      <w:r w:rsidRPr="00E0290A">
        <w:t>. Откроется ЭФ списка документов, представленная на рисунке</w:t>
      </w:r>
      <w:r w:rsidR="00724EEC" w:rsidRPr="00AB7803">
        <w:t> </w:t>
      </w:r>
      <w:r>
        <w:fldChar w:fldCharType="begin"/>
      </w:r>
      <w:r>
        <w:instrText xml:space="preserve"> REF _Ref419300925 \h </w:instrText>
      </w:r>
      <w:r>
        <w:fldChar w:fldCharType="separate"/>
      </w:r>
      <w:r w:rsidR="00C90AC7">
        <w:rPr>
          <w:noProof/>
        </w:rPr>
        <w:t>473</w:t>
      </w:r>
      <w:r>
        <w:fldChar w:fldCharType="end"/>
      </w:r>
      <w:r>
        <w:t>.</w:t>
      </w:r>
    </w:p>
    <w:p w:rsidR="005F037E" w:rsidRPr="00E0290A" w:rsidRDefault="004D71D9" w:rsidP="005F037E">
      <w:pPr>
        <w:pStyle w:val="ASFKFigure"/>
      </w:pPr>
      <w:r>
        <w:rPr>
          <w:noProof/>
        </w:rPr>
        <w:lastRenderedPageBreak/>
        <w:drawing>
          <wp:inline distT="0" distB="0" distL="0" distR="0">
            <wp:extent cx="6124575" cy="3657600"/>
            <wp:effectExtent l="0" t="0" r="9525" b="0"/>
            <wp:docPr id="614" name="Рисунок 614" descr="2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4" descr="2пбс"/>
                    <pic:cNvPicPr>
                      <a:picLocks noChangeAspect="1" noChangeArrowheads="1"/>
                    </pic:cNvPicPr>
                  </pic:nvPicPr>
                  <pic:blipFill>
                    <a:blip r:embed="rId557">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E0290A" w:rsidRDefault="005F037E" w:rsidP="005F037E">
      <w:pPr>
        <w:pStyle w:val="ASFKFigName"/>
      </w:pPr>
      <w:r w:rsidRPr="00E0290A">
        <w:fldChar w:fldCharType="begin"/>
      </w:r>
      <w:r w:rsidRPr="00E0290A">
        <w:instrText xml:space="preserve"> SEQ Рисунок \* ARABIC </w:instrText>
      </w:r>
      <w:r w:rsidRPr="00E0290A">
        <w:fldChar w:fldCharType="separate"/>
      </w:r>
      <w:bookmarkStart w:id="2934" w:name="_Ref419300925"/>
      <w:bookmarkStart w:id="2935" w:name="_Toc71109432"/>
      <w:r w:rsidR="00C90AC7">
        <w:rPr>
          <w:noProof/>
        </w:rPr>
        <w:t>473</w:t>
      </w:r>
      <w:bookmarkEnd w:id="2934"/>
      <w:r w:rsidRPr="00E0290A">
        <w:fldChar w:fldCharType="end"/>
      </w:r>
      <w:r w:rsidRPr="00E0290A">
        <w:t xml:space="preserve">. ЭФ списка документов </w:t>
      </w:r>
      <w:r w:rsidR="00104B38">
        <w:t>«</w:t>
      </w:r>
      <w:r>
        <w:t>Уведомление о приостановлении операций по расходованию средств</w:t>
      </w:r>
      <w:r w:rsidR="00104B38">
        <w:t>»</w:t>
      </w:r>
      <w:bookmarkEnd w:id="2935"/>
    </w:p>
    <w:p w:rsidR="005F037E" w:rsidRPr="00E0290A" w:rsidRDefault="005F037E" w:rsidP="005F037E">
      <w:pPr>
        <w:pStyle w:val="41"/>
      </w:pPr>
      <w:r w:rsidRPr="00E0290A">
        <w:t>Доступные операции</w:t>
      </w:r>
    </w:p>
    <w:p w:rsidR="005F037E" w:rsidRPr="00E0290A" w:rsidRDefault="005F037E" w:rsidP="005F037E">
      <w:pPr>
        <w:pStyle w:val="ASFKNormal"/>
      </w:pPr>
      <w:r w:rsidRPr="00E0290A">
        <w:t>На АРМ</w:t>
      </w:r>
      <w:r w:rsidR="00724EEC">
        <w:t xml:space="preserve"> </w:t>
      </w:r>
      <w:r>
        <w:t>ПБС</w:t>
      </w:r>
      <w:r w:rsidRPr="00E0290A">
        <w:t xml:space="preserve"> доступны следующие операции над документом:</w:t>
      </w:r>
    </w:p>
    <w:p w:rsidR="005F037E" w:rsidRPr="00E0290A" w:rsidRDefault="005F037E" w:rsidP="005F037E">
      <w:pPr>
        <w:pStyle w:val="ASFKListmark1"/>
      </w:pPr>
      <w:r w:rsidRPr="00E0290A">
        <w:t>просмотр;</w:t>
      </w:r>
    </w:p>
    <w:p w:rsidR="005F037E" w:rsidRPr="00E0290A" w:rsidRDefault="005F037E" w:rsidP="005F037E">
      <w:pPr>
        <w:pStyle w:val="ASFKListmark1"/>
      </w:pPr>
      <w:r w:rsidRPr="00E0290A">
        <w:t xml:space="preserve">проверка </w:t>
      </w:r>
      <w:r w:rsidR="00BD2758">
        <w:t>ЭП</w:t>
      </w:r>
      <w:r w:rsidRPr="00E0290A">
        <w:t>;</w:t>
      </w:r>
    </w:p>
    <w:p w:rsidR="005F037E" w:rsidRPr="00E0290A" w:rsidRDefault="005F037E" w:rsidP="005F037E">
      <w:pPr>
        <w:pStyle w:val="ASFKListmark1"/>
      </w:pPr>
      <w:r>
        <w:t>печать</w:t>
      </w:r>
      <w:r w:rsidRPr="00E0290A">
        <w:t>.</w:t>
      </w:r>
    </w:p>
    <w:p w:rsidR="005F037E" w:rsidRPr="00E0290A" w:rsidRDefault="005F037E" w:rsidP="005F037E">
      <w:pPr>
        <w:pStyle w:val="41"/>
      </w:pPr>
      <w:r w:rsidRPr="00E0290A">
        <w:t>Экранная форма документа</w:t>
      </w:r>
    </w:p>
    <w:p w:rsidR="005F037E" w:rsidRPr="00E0290A" w:rsidRDefault="005F037E" w:rsidP="005F037E">
      <w:pPr>
        <w:pStyle w:val="ASFKNormal"/>
      </w:pPr>
      <w:r w:rsidRPr="00E0290A">
        <w:t xml:space="preserve">ЭФ документа </w:t>
      </w:r>
      <w:r w:rsidR="00104B38">
        <w:t>«</w:t>
      </w:r>
      <w:r>
        <w:t>Уведомление о приостановлении операций по расходованию средств</w:t>
      </w:r>
      <w:r w:rsidR="00346BC3">
        <w:t>», закладки</w:t>
      </w:r>
      <w:r w:rsidRPr="00E0290A">
        <w:t xml:space="preserve"> </w:t>
      </w:r>
      <w:r w:rsidR="00104B38">
        <w:t>«</w:t>
      </w:r>
      <w:r w:rsidRPr="00E0290A">
        <w:t>Документ (1)</w:t>
      </w:r>
      <w:r w:rsidR="00104B38">
        <w:t>»</w:t>
      </w:r>
      <w:r w:rsidRPr="00E0290A">
        <w:t xml:space="preserve"> представлена на рисунке</w:t>
      </w:r>
      <w:r w:rsidR="00724EEC" w:rsidRPr="00AB7803">
        <w:t> </w:t>
      </w:r>
      <w:r>
        <w:fldChar w:fldCharType="begin"/>
      </w:r>
      <w:r>
        <w:instrText xml:space="preserve"> REF _Ref419300926 \h </w:instrText>
      </w:r>
      <w:r>
        <w:fldChar w:fldCharType="separate"/>
      </w:r>
      <w:r w:rsidR="00C90AC7">
        <w:rPr>
          <w:noProof/>
        </w:rPr>
        <w:t>474</w:t>
      </w:r>
      <w:r>
        <w:fldChar w:fldCharType="end"/>
      </w:r>
      <w:r>
        <w:t>.</w:t>
      </w:r>
    </w:p>
    <w:p w:rsidR="005F037E" w:rsidRPr="00E0290A" w:rsidRDefault="004D71D9" w:rsidP="005F037E">
      <w:pPr>
        <w:pStyle w:val="ASFKFigure"/>
      </w:pPr>
      <w:r>
        <w:rPr>
          <w:noProof/>
        </w:rPr>
        <w:lastRenderedPageBreak/>
        <w:drawing>
          <wp:inline distT="0" distB="0" distL="0" distR="0">
            <wp:extent cx="6115050" cy="5772150"/>
            <wp:effectExtent l="0" t="0" r="0" b="0"/>
            <wp:docPr id="615" name="Рисунок 6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5" descr="0"/>
                    <pic:cNvPicPr>
                      <a:picLocks noChangeAspect="1" noChangeArrowheads="1"/>
                    </pic:cNvPicPr>
                  </pic:nvPicPr>
                  <pic:blipFill>
                    <a:blip r:embed="rId558">
                      <a:extLst>
                        <a:ext uri="{28A0092B-C50C-407E-A947-70E740481C1C}">
                          <a14:useLocalDpi xmlns:a14="http://schemas.microsoft.com/office/drawing/2010/main" val="0"/>
                        </a:ext>
                      </a:extLst>
                    </a:blip>
                    <a:srcRect/>
                    <a:stretch>
                      <a:fillRect/>
                    </a:stretch>
                  </pic:blipFill>
                  <pic:spPr bwMode="auto">
                    <a:xfrm>
                      <a:off x="0" y="0"/>
                      <a:ext cx="6115050" cy="5772150"/>
                    </a:xfrm>
                    <a:prstGeom prst="rect">
                      <a:avLst/>
                    </a:prstGeom>
                    <a:noFill/>
                    <a:ln>
                      <a:noFill/>
                    </a:ln>
                  </pic:spPr>
                </pic:pic>
              </a:graphicData>
            </a:graphic>
          </wp:inline>
        </w:drawing>
      </w:r>
    </w:p>
    <w:p w:rsidR="005F037E" w:rsidRPr="00E0290A" w:rsidRDefault="005F037E" w:rsidP="005F037E">
      <w:pPr>
        <w:pStyle w:val="ASFKFigName"/>
      </w:pPr>
      <w:r w:rsidRPr="00E0290A">
        <w:fldChar w:fldCharType="begin"/>
      </w:r>
      <w:r w:rsidRPr="00E0290A">
        <w:instrText xml:space="preserve"> SEQ Рисунок \* ARABIC </w:instrText>
      </w:r>
      <w:r w:rsidRPr="00E0290A">
        <w:fldChar w:fldCharType="separate"/>
      </w:r>
      <w:bookmarkStart w:id="2936" w:name="_Ref419300926"/>
      <w:bookmarkStart w:id="2937" w:name="_Toc71109433"/>
      <w:r w:rsidR="00C90AC7">
        <w:rPr>
          <w:noProof/>
        </w:rPr>
        <w:t>474</w:t>
      </w:r>
      <w:bookmarkEnd w:id="2936"/>
      <w:r w:rsidRPr="00E0290A">
        <w:fldChar w:fldCharType="end"/>
      </w:r>
      <w:r w:rsidRPr="00E0290A">
        <w:t xml:space="preserve">. ЭФ документа </w:t>
      </w:r>
      <w:r w:rsidR="00104B38">
        <w:t>«</w:t>
      </w:r>
      <w:r>
        <w:t>Уведомление о приостановлении операций по расходованию средств</w:t>
      </w:r>
      <w:r w:rsidR="00346BC3">
        <w:t>», закладки</w:t>
      </w:r>
      <w:r w:rsidRPr="00E0290A">
        <w:t xml:space="preserve"> </w:t>
      </w:r>
      <w:r w:rsidR="00104B38">
        <w:t>«</w:t>
      </w:r>
      <w:r w:rsidRPr="00E0290A">
        <w:t>Документ (1)</w:t>
      </w:r>
      <w:r w:rsidR="00104B38">
        <w:t>»</w:t>
      </w:r>
      <w:bookmarkEnd w:id="2937"/>
    </w:p>
    <w:p w:rsidR="005F037E" w:rsidRPr="00E0290A" w:rsidRDefault="005F037E" w:rsidP="005F037E">
      <w:pPr>
        <w:pStyle w:val="ASFKNormal"/>
      </w:pPr>
      <w:r w:rsidRPr="00E0290A">
        <w:t xml:space="preserve">Перечень полей документа </w:t>
      </w:r>
      <w:r w:rsidR="00104B38">
        <w:t>«</w:t>
      </w:r>
      <w:r>
        <w:t>Уведомление о приостановлении операций по расходованию средств</w:t>
      </w:r>
      <w:r w:rsidR="00346BC3">
        <w:t>», закладки</w:t>
      </w:r>
      <w:r w:rsidRPr="00E0290A">
        <w:t xml:space="preserve"> </w:t>
      </w:r>
      <w:r w:rsidR="00104B38">
        <w:t>«</w:t>
      </w:r>
      <w:r w:rsidRPr="00E0290A">
        <w:t>Документ (1)</w:t>
      </w:r>
      <w:r w:rsidR="00104B38">
        <w:t>»</w:t>
      </w:r>
      <w:r w:rsidRPr="00E0290A">
        <w:t xml:space="preserve"> приведен в таблице</w:t>
      </w:r>
      <w:r w:rsidR="00724EEC" w:rsidRPr="00AB7803">
        <w:t> </w:t>
      </w:r>
      <w:r>
        <w:fldChar w:fldCharType="begin"/>
      </w:r>
      <w:r>
        <w:instrText xml:space="preserve"> REF _Ref419300929 \h </w:instrText>
      </w:r>
      <w:r>
        <w:fldChar w:fldCharType="separate"/>
      </w:r>
      <w:r w:rsidR="00C90AC7">
        <w:rPr>
          <w:noProof/>
        </w:rPr>
        <w:t>301</w:t>
      </w:r>
      <w:r>
        <w:fldChar w:fldCharType="end"/>
      </w:r>
      <w:r>
        <w:t>.</w:t>
      </w:r>
    </w:p>
    <w:p w:rsidR="005F037E" w:rsidRPr="00E0290A"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38" w:name="_Ref419300929"/>
      <w:bookmarkStart w:id="2939" w:name="_Toc71108949"/>
      <w:r w:rsidR="00C90AC7">
        <w:rPr>
          <w:noProof/>
        </w:rPr>
        <w:t>301</w:t>
      </w:r>
      <w:bookmarkEnd w:id="2938"/>
      <w:r>
        <w:rPr>
          <w:noProof/>
        </w:rPr>
        <w:fldChar w:fldCharType="end"/>
      </w:r>
      <w:r w:rsidR="005F037E" w:rsidRPr="00E0290A">
        <w:t xml:space="preserve">. Описание полей документа </w:t>
      </w:r>
      <w:r w:rsidR="00104B38">
        <w:t>«</w:t>
      </w:r>
      <w:r w:rsidR="005F037E">
        <w:t>Уведомление о приостановлении операций по расходованию средств</w:t>
      </w:r>
      <w:r w:rsidR="00346BC3">
        <w:t>», закладки</w:t>
      </w:r>
      <w:r w:rsidR="005F037E" w:rsidRPr="00E0290A">
        <w:t xml:space="preserve"> </w:t>
      </w:r>
      <w:r w:rsidR="00104B38">
        <w:t>«</w:t>
      </w:r>
      <w:r w:rsidR="005F037E" w:rsidRPr="00E0290A">
        <w:t>Документ (1)</w:t>
      </w:r>
      <w:r w:rsidR="00104B38">
        <w:t>»</w:t>
      </w:r>
      <w:bookmarkEnd w:id="29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33"/>
        <w:gridCol w:w="3695"/>
      </w:tblGrid>
      <w:tr w:rsidR="005F037E" w:rsidRPr="00DC300C">
        <w:trPr>
          <w:trHeight w:val="305"/>
          <w:tblHeader/>
        </w:trPr>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E0290A" w:rsidRDefault="005F037E" w:rsidP="00CE1023">
            <w:pPr>
              <w:pStyle w:val="ASFKTableHead"/>
            </w:pPr>
            <w:r w:rsidRPr="00E0290A">
              <w:t>Наименование поля</w:t>
            </w:r>
          </w:p>
        </w:tc>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E0290A" w:rsidRDefault="005F037E" w:rsidP="00CE1023">
            <w:pPr>
              <w:pStyle w:val="ASFKTableHead"/>
            </w:pPr>
            <w:r w:rsidRPr="00E0290A">
              <w:t>Описание поля</w:t>
            </w:r>
          </w:p>
        </w:tc>
      </w:tr>
      <w:tr w:rsidR="005F037E" w:rsidRPr="00590986">
        <w:tc>
          <w:tcPr>
            <w:tcW w:w="3081" w:type="pct"/>
          </w:tcPr>
          <w:p w:rsidR="005F037E" w:rsidRPr="00E0290A" w:rsidRDefault="005F037E" w:rsidP="00CE1023">
            <w:pPr>
              <w:pStyle w:val="ASFKTablenorm"/>
            </w:pPr>
            <w:r w:rsidRPr="00E0290A">
              <w:t>Номер</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Дата</w:t>
            </w:r>
          </w:p>
        </w:tc>
        <w:tc>
          <w:tcPr>
            <w:tcW w:w="1919" w:type="pct"/>
          </w:tcPr>
          <w:p w:rsidR="005F037E" w:rsidRPr="00E0290A" w:rsidRDefault="005F037E" w:rsidP="00CE1023">
            <w:pPr>
              <w:pStyle w:val="ASFKTablenorm"/>
            </w:pPr>
            <w:r w:rsidRPr="00E0290A">
              <w:t>Импорт из OEBS.</w:t>
            </w:r>
          </w:p>
        </w:tc>
      </w:tr>
      <w:tr w:rsidR="005F037E" w:rsidRPr="00590986">
        <w:tc>
          <w:tcPr>
            <w:tcW w:w="5000" w:type="pct"/>
            <w:gridSpan w:val="2"/>
          </w:tcPr>
          <w:p w:rsidR="005F037E" w:rsidRPr="00E0290A" w:rsidRDefault="005F037E" w:rsidP="00CE1023">
            <w:pPr>
              <w:pStyle w:val="ASFKTablenorm"/>
            </w:pPr>
            <w:r w:rsidRPr="00E0290A">
              <w:t xml:space="preserve">Группа полей </w:t>
            </w:r>
            <w:r w:rsidR="00104B38">
              <w:t>«</w:t>
            </w:r>
            <w:r w:rsidRPr="00E0290A">
              <w:t>Реквизиты должника</w:t>
            </w:r>
            <w:r w:rsidR="00104B38">
              <w:t>»</w:t>
            </w:r>
          </w:p>
        </w:tc>
      </w:tr>
      <w:tr w:rsidR="005F037E" w:rsidRPr="00590986">
        <w:tc>
          <w:tcPr>
            <w:tcW w:w="3081" w:type="pct"/>
          </w:tcPr>
          <w:p w:rsidR="005F037E" w:rsidRPr="00E0290A" w:rsidRDefault="005F037E" w:rsidP="00CE1023">
            <w:pPr>
              <w:pStyle w:val="ASFKTablenorm"/>
            </w:pPr>
            <w:r w:rsidRPr="00E0290A">
              <w:t>Код УБП должника</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 xml:space="preserve">Наименование </w:t>
            </w:r>
            <w:r>
              <w:t>должника</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 xml:space="preserve">Адрес </w:t>
            </w:r>
            <w:r>
              <w:t>должника</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lastRenderedPageBreak/>
              <w:t>Код ТОФК</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Наименование ТОФК</w:t>
            </w:r>
          </w:p>
        </w:tc>
        <w:tc>
          <w:tcPr>
            <w:tcW w:w="1919" w:type="pct"/>
          </w:tcPr>
          <w:p w:rsidR="005F037E" w:rsidRPr="00E0290A" w:rsidRDefault="005F037E" w:rsidP="00CE1023">
            <w:pPr>
              <w:pStyle w:val="ASFKTablenorm"/>
            </w:pPr>
            <w:r w:rsidRPr="00E0290A">
              <w:t>Импорт из OEBS.</w:t>
            </w:r>
          </w:p>
        </w:tc>
      </w:tr>
      <w:tr w:rsidR="005F037E" w:rsidRPr="00590986">
        <w:tc>
          <w:tcPr>
            <w:tcW w:w="5000" w:type="pct"/>
            <w:gridSpan w:val="2"/>
          </w:tcPr>
          <w:p w:rsidR="005F037E" w:rsidRPr="00E0290A" w:rsidRDefault="005F037E" w:rsidP="00CE1023">
            <w:pPr>
              <w:pStyle w:val="ASFKTablenorm"/>
            </w:pPr>
            <w:r w:rsidRPr="00E0290A">
              <w:t xml:space="preserve">Группа полей </w:t>
            </w:r>
            <w:r w:rsidR="00104B38">
              <w:t>«</w:t>
            </w:r>
            <w:r w:rsidRPr="00E0290A">
              <w:t>Реквизиты структурного (обособленного) подразделения должника</w:t>
            </w:r>
            <w:r w:rsidR="00104B38">
              <w:t>»</w:t>
            </w:r>
          </w:p>
        </w:tc>
      </w:tr>
      <w:tr w:rsidR="005F037E" w:rsidRPr="00590986">
        <w:tc>
          <w:tcPr>
            <w:tcW w:w="3081" w:type="pct"/>
          </w:tcPr>
          <w:p w:rsidR="005F037E" w:rsidRPr="00E0290A" w:rsidRDefault="005F037E" w:rsidP="00CE1023">
            <w:pPr>
              <w:pStyle w:val="ASFKTablenorm"/>
            </w:pPr>
            <w:r w:rsidRPr="00E0290A">
              <w:t>Код УБП</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Наименование структурного подразделения должника</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Адрес структурного подразделения должника</w:t>
            </w:r>
          </w:p>
        </w:tc>
        <w:tc>
          <w:tcPr>
            <w:tcW w:w="1919" w:type="pct"/>
          </w:tcPr>
          <w:p w:rsidR="005F037E" w:rsidRPr="00E0290A" w:rsidRDefault="005F037E" w:rsidP="00CE1023">
            <w:pPr>
              <w:pStyle w:val="ASFKTablenorm"/>
            </w:pPr>
            <w:r w:rsidRPr="00E0290A">
              <w:t>Импорт из OEBS.</w:t>
            </w:r>
          </w:p>
        </w:tc>
      </w:tr>
      <w:tr w:rsidR="005F037E" w:rsidRPr="00590986">
        <w:tc>
          <w:tcPr>
            <w:tcW w:w="5000" w:type="pct"/>
            <w:gridSpan w:val="2"/>
          </w:tcPr>
          <w:p w:rsidR="005F037E" w:rsidRPr="00E0290A" w:rsidRDefault="005F037E" w:rsidP="00CE1023">
            <w:pPr>
              <w:pStyle w:val="ASFKTablenorm"/>
            </w:pPr>
            <w:r w:rsidRPr="00E0290A">
              <w:t xml:space="preserve">Группа полей </w:t>
            </w:r>
            <w:r w:rsidR="00104B38">
              <w:t>«</w:t>
            </w:r>
            <w:r w:rsidRPr="00E0290A">
              <w:t>Реквизиты решения ФНС</w:t>
            </w:r>
            <w:r w:rsidR="00104B38">
              <w:t>»</w:t>
            </w:r>
          </w:p>
        </w:tc>
      </w:tr>
      <w:tr w:rsidR="005F037E" w:rsidRPr="00590986">
        <w:tc>
          <w:tcPr>
            <w:tcW w:w="3081" w:type="pct"/>
          </w:tcPr>
          <w:p w:rsidR="005F037E" w:rsidRPr="00E0290A" w:rsidRDefault="005F037E" w:rsidP="00CE1023">
            <w:pPr>
              <w:pStyle w:val="ASFKTablenorm"/>
            </w:pPr>
            <w:r w:rsidRPr="00E0290A">
              <w:t>Наименование налогового органа</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Населенный пункт</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Номер решения налогового органа</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Кол-во листов</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Дата решения налогового органа</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Дата предъявления решения в ОрФК</w:t>
            </w:r>
          </w:p>
        </w:tc>
        <w:tc>
          <w:tcPr>
            <w:tcW w:w="1919" w:type="pct"/>
          </w:tcPr>
          <w:p w:rsidR="005F037E" w:rsidRPr="00E0290A" w:rsidRDefault="005F037E" w:rsidP="00CE1023">
            <w:pPr>
              <w:pStyle w:val="ASFKTablenorm"/>
            </w:pPr>
            <w:r w:rsidRPr="00E0290A">
              <w:t>Импорт из OEBS.</w:t>
            </w:r>
          </w:p>
        </w:tc>
      </w:tr>
      <w:tr w:rsidR="005F037E" w:rsidRPr="00590986">
        <w:tc>
          <w:tcPr>
            <w:tcW w:w="5000" w:type="pct"/>
            <w:gridSpan w:val="2"/>
          </w:tcPr>
          <w:p w:rsidR="005F037E" w:rsidRPr="00E0290A" w:rsidRDefault="005F037E" w:rsidP="00CE1023">
            <w:pPr>
              <w:pStyle w:val="ASFKTablenorm"/>
            </w:pPr>
            <w:r w:rsidRPr="00E0290A">
              <w:t xml:space="preserve">Группа полей </w:t>
            </w:r>
            <w:r w:rsidR="00104B38">
              <w:t>«</w:t>
            </w:r>
            <w:r w:rsidRPr="00E0290A">
              <w:t xml:space="preserve">Основание для </w:t>
            </w:r>
            <w:r>
              <w:t>приостановления</w:t>
            </w:r>
            <w:r w:rsidRPr="00E0290A">
              <w:t xml:space="preserve"> операций</w:t>
            </w:r>
            <w:r w:rsidR="00104B38">
              <w:t>»</w:t>
            </w:r>
          </w:p>
        </w:tc>
      </w:tr>
      <w:tr w:rsidR="005F037E" w:rsidRPr="00590986">
        <w:tc>
          <w:tcPr>
            <w:tcW w:w="3081" w:type="pct"/>
          </w:tcPr>
          <w:p w:rsidR="005F037E" w:rsidRPr="00C27318" w:rsidRDefault="005F037E" w:rsidP="00CE1023">
            <w:pPr>
              <w:pStyle w:val="ASFKTablenorm"/>
            </w:pPr>
            <w:r w:rsidRPr="00C27318">
              <w:t>Основание для приостановления операций</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C27318" w:rsidRDefault="005F037E" w:rsidP="00CE1023">
            <w:pPr>
              <w:pStyle w:val="ASFKTablenorm"/>
            </w:pPr>
            <w:r w:rsidRPr="00C27318">
              <w:t xml:space="preserve">Доп. </w:t>
            </w:r>
            <w:r w:rsidR="00135F81" w:rsidRPr="00C27318">
              <w:t>О</w:t>
            </w:r>
            <w:r w:rsidRPr="00C27318">
              <w:t>снование</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C27318" w:rsidRDefault="005F037E" w:rsidP="00CE1023">
            <w:pPr>
              <w:pStyle w:val="ASFKTablenorm"/>
            </w:pPr>
            <w:r w:rsidRPr="00C27318">
              <w:t>Дата начала приостановления</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C27318" w:rsidRDefault="005F037E" w:rsidP="00CE1023">
            <w:pPr>
              <w:pStyle w:val="ASFKTablenorm"/>
            </w:pPr>
            <w:r w:rsidRPr="00C27318">
              <w:t>Дата окончания приостановления</w:t>
            </w:r>
          </w:p>
        </w:tc>
        <w:tc>
          <w:tcPr>
            <w:tcW w:w="1919" w:type="pct"/>
          </w:tcPr>
          <w:p w:rsidR="005F037E" w:rsidRPr="00E0290A" w:rsidRDefault="005F037E" w:rsidP="00CE1023">
            <w:pPr>
              <w:pStyle w:val="ASFKTablenorm"/>
            </w:pPr>
            <w:r w:rsidRPr="00E0290A">
              <w:t>Импорт из OEBS.</w:t>
            </w:r>
          </w:p>
        </w:tc>
      </w:tr>
    </w:tbl>
    <w:p w:rsidR="005F037E" w:rsidRPr="00E0290A" w:rsidRDefault="005F037E" w:rsidP="005F037E">
      <w:pPr>
        <w:pStyle w:val="ASFKNormal"/>
      </w:pPr>
      <w:r w:rsidRPr="00E0290A">
        <w:t xml:space="preserve">ЭФ документа </w:t>
      </w:r>
      <w:r w:rsidR="00104B38">
        <w:t>«</w:t>
      </w:r>
      <w:r>
        <w:t>Уведомление о приостановлении операций по расходованию средств</w:t>
      </w:r>
      <w:r w:rsidR="00346BC3">
        <w:t>», закладки</w:t>
      </w:r>
      <w:r w:rsidRPr="00E0290A">
        <w:t xml:space="preserve"> </w:t>
      </w:r>
      <w:r w:rsidR="00104B38">
        <w:t>«</w:t>
      </w:r>
      <w:r>
        <w:t>Подписи</w:t>
      </w:r>
      <w:r w:rsidR="00104B38">
        <w:t>»</w:t>
      </w:r>
      <w:r w:rsidRPr="00E0290A">
        <w:t xml:space="preserve"> представлена на рисунке</w:t>
      </w:r>
      <w:r w:rsidR="00724EEC" w:rsidRPr="00AB7803">
        <w:t> </w:t>
      </w:r>
      <w:r>
        <w:fldChar w:fldCharType="begin"/>
      </w:r>
      <w:r>
        <w:instrText xml:space="preserve"> REF _Ref419300927 \h </w:instrText>
      </w:r>
      <w:r>
        <w:fldChar w:fldCharType="separate"/>
      </w:r>
      <w:r w:rsidR="00C90AC7">
        <w:rPr>
          <w:noProof/>
        </w:rPr>
        <w:t>475</w:t>
      </w:r>
      <w:r>
        <w:fldChar w:fldCharType="end"/>
      </w:r>
      <w:r>
        <w:t>.</w:t>
      </w:r>
    </w:p>
    <w:p w:rsidR="005F037E" w:rsidRPr="00E0290A" w:rsidRDefault="004D71D9" w:rsidP="005F037E">
      <w:pPr>
        <w:pStyle w:val="ASFKFigure"/>
      </w:pPr>
      <w:r>
        <w:rPr>
          <w:noProof/>
        </w:rPr>
        <w:drawing>
          <wp:inline distT="0" distB="0" distL="0" distR="0">
            <wp:extent cx="6124575" cy="819150"/>
            <wp:effectExtent l="0" t="0" r="9525" b="0"/>
            <wp:docPr id="616" name="Рисунок 6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descr="0"/>
                    <pic:cNvPicPr>
                      <a:picLocks noChangeAspect="1" noChangeArrowheads="1"/>
                    </pic:cNvPicPr>
                  </pic:nvPicPr>
                  <pic:blipFill>
                    <a:blip r:embed="rId559">
                      <a:extLst>
                        <a:ext uri="{28A0092B-C50C-407E-A947-70E740481C1C}">
                          <a14:useLocalDpi xmlns:a14="http://schemas.microsoft.com/office/drawing/2010/main" val="0"/>
                        </a:ext>
                      </a:extLst>
                    </a:blip>
                    <a:srcRect/>
                    <a:stretch>
                      <a:fillRect/>
                    </a:stretch>
                  </pic:blipFill>
                  <pic:spPr bwMode="auto">
                    <a:xfrm>
                      <a:off x="0" y="0"/>
                      <a:ext cx="6124575" cy="819150"/>
                    </a:xfrm>
                    <a:prstGeom prst="rect">
                      <a:avLst/>
                    </a:prstGeom>
                    <a:noFill/>
                    <a:ln>
                      <a:noFill/>
                    </a:ln>
                  </pic:spPr>
                </pic:pic>
              </a:graphicData>
            </a:graphic>
          </wp:inline>
        </w:drawing>
      </w:r>
    </w:p>
    <w:p w:rsidR="005F037E" w:rsidRPr="00E0290A" w:rsidRDefault="005F037E" w:rsidP="005F037E">
      <w:pPr>
        <w:pStyle w:val="ASFKFigName"/>
      </w:pPr>
      <w:r w:rsidRPr="00E0290A">
        <w:fldChar w:fldCharType="begin"/>
      </w:r>
      <w:r w:rsidRPr="00E0290A">
        <w:instrText xml:space="preserve"> SEQ Рисунок \* ARABIC </w:instrText>
      </w:r>
      <w:r w:rsidRPr="00E0290A">
        <w:fldChar w:fldCharType="separate"/>
      </w:r>
      <w:bookmarkStart w:id="2940" w:name="_Ref419300927"/>
      <w:bookmarkStart w:id="2941" w:name="_Toc71109434"/>
      <w:r w:rsidR="00C90AC7">
        <w:rPr>
          <w:noProof/>
        </w:rPr>
        <w:t>475</w:t>
      </w:r>
      <w:bookmarkEnd w:id="2940"/>
      <w:r w:rsidRPr="00E0290A">
        <w:fldChar w:fldCharType="end"/>
      </w:r>
      <w:r w:rsidRPr="00E0290A">
        <w:t xml:space="preserve">. ЭФ документа </w:t>
      </w:r>
      <w:r w:rsidR="00104B38">
        <w:t>«</w:t>
      </w:r>
      <w:r>
        <w:t>Уведомление о приостановлении операций по расходованию средств</w:t>
      </w:r>
      <w:r w:rsidR="00346BC3">
        <w:t>», закладки</w:t>
      </w:r>
      <w:r w:rsidRPr="00E0290A">
        <w:t xml:space="preserve"> </w:t>
      </w:r>
      <w:r w:rsidR="00104B38">
        <w:t>«</w:t>
      </w:r>
      <w:r>
        <w:t>Подписи</w:t>
      </w:r>
      <w:r w:rsidR="00104B38">
        <w:t>»</w:t>
      </w:r>
      <w:bookmarkEnd w:id="2941"/>
    </w:p>
    <w:p w:rsidR="005F037E" w:rsidRPr="00E0290A" w:rsidRDefault="005F037E" w:rsidP="005F037E">
      <w:pPr>
        <w:pStyle w:val="ASFKNormal"/>
      </w:pPr>
      <w:r w:rsidRPr="00E0290A">
        <w:t xml:space="preserve">Перечень полей документа </w:t>
      </w:r>
      <w:r w:rsidR="00104B38">
        <w:t>«</w:t>
      </w:r>
      <w:r>
        <w:t>Уведомление о приостановлении операций по расходованию средств</w:t>
      </w:r>
      <w:r w:rsidR="00346BC3">
        <w:t>», закладки</w:t>
      </w:r>
      <w:r w:rsidRPr="00E0290A">
        <w:t xml:space="preserve"> </w:t>
      </w:r>
      <w:r w:rsidR="00104B38">
        <w:t>«</w:t>
      </w:r>
      <w:r>
        <w:t>Подписи</w:t>
      </w:r>
      <w:r w:rsidR="00104B38">
        <w:t>»</w:t>
      </w:r>
      <w:r w:rsidRPr="00E0290A">
        <w:t xml:space="preserve"> приведен в таблице</w:t>
      </w:r>
      <w:r w:rsidR="00724EEC" w:rsidRPr="00AB7803">
        <w:t> </w:t>
      </w:r>
      <w:r>
        <w:fldChar w:fldCharType="begin"/>
      </w:r>
      <w:r>
        <w:instrText xml:space="preserve"> REF _Ref419300928 \h </w:instrText>
      </w:r>
      <w:r>
        <w:fldChar w:fldCharType="separate"/>
      </w:r>
      <w:r w:rsidR="00C90AC7">
        <w:rPr>
          <w:noProof/>
        </w:rPr>
        <w:t>302</w:t>
      </w:r>
      <w:r>
        <w:fldChar w:fldCharType="end"/>
      </w:r>
      <w:r>
        <w:t>.</w:t>
      </w:r>
    </w:p>
    <w:p w:rsidR="005F037E" w:rsidRPr="00E0290A"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42" w:name="_Ref419300928"/>
      <w:bookmarkStart w:id="2943" w:name="_Toc71108950"/>
      <w:r w:rsidR="00C90AC7">
        <w:rPr>
          <w:noProof/>
        </w:rPr>
        <w:t>302</w:t>
      </w:r>
      <w:bookmarkEnd w:id="2942"/>
      <w:r>
        <w:rPr>
          <w:noProof/>
        </w:rPr>
        <w:fldChar w:fldCharType="end"/>
      </w:r>
      <w:r w:rsidR="005F037E" w:rsidRPr="00E0290A">
        <w:t xml:space="preserve">. Описание полей документа </w:t>
      </w:r>
      <w:r w:rsidR="00104B38">
        <w:t>«</w:t>
      </w:r>
      <w:r w:rsidR="005F037E">
        <w:t>Уведомление о приостановлении операций по расходованию средств</w:t>
      </w:r>
      <w:r w:rsidR="00346BC3">
        <w:t>», закладки</w:t>
      </w:r>
      <w:r w:rsidR="005F037E" w:rsidRPr="00E0290A">
        <w:t xml:space="preserve"> </w:t>
      </w:r>
      <w:r w:rsidR="00104B38">
        <w:t>«</w:t>
      </w:r>
      <w:r w:rsidR="005F037E">
        <w:t>Подписи</w:t>
      </w:r>
      <w:r w:rsidR="00104B38">
        <w:t>»</w:t>
      </w:r>
      <w:bookmarkEnd w:id="29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33"/>
        <w:gridCol w:w="3695"/>
      </w:tblGrid>
      <w:tr w:rsidR="005F037E" w:rsidRPr="00DC300C">
        <w:trPr>
          <w:trHeight w:val="305"/>
          <w:tblHeader/>
        </w:trPr>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E0290A" w:rsidRDefault="005F037E" w:rsidP="00CE1023">
            <w:pPr>
              <w:pStyle w:val="ASFKTableHead"/>
            </w:pPr>
            <w:r w:rsidRPr="00E0290A">
              <w:t>Наименование поля</w:t>
            </w:r>
          </w:p>
        </w:tc>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E0290A" w:rsidRDefault="005F037E" w:rsidP="00CE1023">
            <w:pPr>
              <w:pStyle w:val="ASFKTableHead"/>
            </w:pPr>
            <w:r w:rsidRPr="00E0290A">
              <w:t>Описание поля</w:t>
            </w:r>
          </w:p>
        </w:tc>
      </w:tr>
      <w:tr w:rsidR="005F037E" w:rsidRPr="00590986">
        <w:tc>
          <w:tcPr>
            <w:tcW w:w="3081" w:type="pct"/>
          </w:tcPr>
          <w:p w:rsidR="005F037E" w:rsidRPr="00E0290A" w:rsidRDefault="005F037E" w:rsidP="00CE1023">
            <w:pPr>
              <w:pStyle w:val="ASFKTablenorm"/>
            </w:pPr>
            <w:r w:rsidRPr="00E0290A">
              <w:t>ФИО руководителя ОрФК (иного уполномоченного лица)</w:t>
            </w:r>
          </w:p>
        </w:tc>
        <w:tc>
          <w:tcPr>
            <w:tcW w:w="1919" w:type="pct"/>
          </w:tcPr>
          <w:p w:rsidR="005F037E" w:rsidRPr="00E0290A" w:rsidRDefault="005F037E" w:rsidP="00CE1023">
            <w:pPr>
              <w:pStyle w:val="ASFKTablenorm"/>
            </w:pPr>
            <w:r w:rsidRPr="00E0290A">
              <w:t>Импорт из OEBS.</w:t>
            </w:r>
          </w:p>
        </w:tc>
      </w:tr>
    </w:tbl>
    <w:p w:rsidR="005F037E" w:rsidRPr="00A240A4" w:rsidRDefault="005F037E" w:rsidP="005F037E">
      <w:pPr>
        <w:pStyle w:val="32"/>
      </w:pPr>
      <w:bookmarkStart w:id="2944" w:name="_Toc419364893"/>
      <w:bookmarkStart w:id="2945" w:name="_Ref419367378"/>
      <w:bookmarkStart w:id="2946" w:name="_Toc420936531"/>
      <w:bookmarkStart w:id="2947" w:name="_Toc418499751"/>
      <w:bookmarkStart w:id="2948" w:name="_Toc418501897"/>
      <w:bookmarkStart w:id="2949" w:name="_Toc419363078"/>
      <w:bookmarkStart w:id="2950" w:name="_Toc71108640"/>
      <w:r w:rsidRPr="00A240A4">
        <w:t>Уведомление о поступлении решения налогового органа</w:t>
      </w:r>
      <w:bookmarkEnd w:id="2944"/>
      <w:bookmarkEnd w:id="2945"/>
      <w:bookmarkEnd w:id="2946"/>
      <w:bookmarkEnd w:id="2950"/>
    </w:p>
    <w:p w:rsidR="005F037E" w:rsidRPr="00A240A4" w:rsidRDefault="005F037E" w:rsidP="005F037E">
      <w:pPr>
        <w:pStyle w:val="ASFKNormal"/>
      </w:pPr>
      <w:r w:rsidRPr="00A240A4">
        <w:t xml:space="preserve">Документ </w:t>
      </w:r>
      <w:r w:rsidR="00104B38">
        <w:t>«</w:t>
      </w:r>
      <w:r w:rsidRPr="00A240A4">
        <w:t>Уведомление о поступлении решения налогового органа</w:t>
      </w:r>
      <w:r w:rsidR="00104B38">
        <w:t>»</w:t>
      </w:r>
      <w:r w:rsidRPr="00A240A4">
        <w:t xml:space="preserve"> служит для уведомления должника о поступлении в ТОФК решения налогового органа.</w:t>
      </w:r>
    </w:p>
    <w:p w:rsidR="005F037E" w:rsidRPr="00A240A4" w:rsidRDefault="005F037E" w:rsidP="005F037E">
      <w:pPr>
        <w:pStyle w:val="ASFKNormal"/>
      </w:pPr>
      <w:r w:rsidRPr="00A240A4">
        <w:t xml:space="preserve">Для работы с документами </w:t>
      </w:r>
      <w:r w:rsidR="00104B38">
        <w:t>«</w:t>
      </w:r>
      <w:r w:rsidRPr="00A240A4">
        <w:t>Уведомление о возобновлении исполнения решения налогового органа</w:t>
      </w:r>
      <w:r w:rsidR="00104B38">
        <w:t>»</w:t>
      </w:r>
      <w:r w:rsidRPr="00A240A4">
        <w:t xml:space="preserve"> следует перейти в пункт меню </w:t>
      </w:r>
      <w:r w:rsidR="00104B38">
        <w:t>«</w:t>
      </w:r>
      <w:r w:rsidRPr="00A240A4">
        <w:t xml:space="preserve">Документы – Исполнение решений налоговых </w:t>
      </w:r>
      <w:r w:rsidRPr="00A240A4">
        <w:lastRenderedPageBreak/>
        <w:t>органов – Уведомление о поступлении решения налогового органа</w:t>
      </w:r>
      <w:r w:rsidR="00104B38">
        <w:t>»</w:t>
      </w:r>
      <w:r w:rsidRPr="00A240A4">
        <w:t>. Откроется ЭФ списка документов, представленная на рисунке</w:t>
      </w:r>
      <w:r w:rsidR="00724EEC" w:rsidRPr="00AB7803">
        <w:t> </w:t>
      </w:r>
      <w:r w:rsidRPr="00A240A4">
        <w:fldChar w:fldCharType="begin"/>
      </w:r>
      <w:r w:rsidRPr="00A240A4">
        <w:instrText xml:space="preserve"> REF _Ref419364901 \h </w:instrText>
      </w:r>
      <w:r w:rsidRPr="00A240A4">
        <w:fldChar w:fldCharType="separate"/>
      </w:r>
      <w:r w:rsidR="00C90AC7">
        <w:rPr>
          <w:noProof/>
        </w:rPr>
        <w:t>476</w:t>
      </w:r>
      <w:r w:rsidRPr="00A240A4">
        <w:fldChar w:fldCharType="end"/>
      </w:r>
      <w:r w:rsidRPr="00A240A4">
        <w:t>.</w:t>
      </w:r>
    </w:p>
    <w:p w:rsidR="005F037E" w:rsidRPr="00A240A4" w:rsidRDefault="004D71D9" w:rsidP="005F037E">
      <w:pPr>
        <w:pStyle w:val="ASFKFigure"/>
      </w:pPr>
      <w:r>
        <w:rPr>
          <w:noProof/>
        </w:rPr>
        <w:drawing>
          <wp:inline distT="0" distB="0" distL="0" distR="0">
            <wp:extent cx="6124575" cy="3752850"/>
            <wp:effectExtent l="0" t="0" r="9525" b="0"/>
            <wp:docPr id="617" name="Рисунок 617" descr="3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descr="3пбс"/>
                    <pic:cNvPicPr>
                      <a:picLocks noChangeAspect="1" noChangeArrowheads="1"/>
                    </pic:cNvPicPr>
                  </pic:nvPicPr>
                  <pic:blipFill>
                    <a:blip r:embed="rId560">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A240A4" w:rsidRDefault="005F037E" w:rsidP="005F037E">
      <w:pPr>
        <w:pStyle w:val="ASFKFigName"/>
      </w:pPr>
      <w:r w:rsidRPr="00A240A4">
        <w:fldChar w:fldCharType="begin"/>
      </w:r>
      <w:r w:rsidRPr="00A240A4">
        <w:instrText xml:space="preserve"> SEQ Рисунок \* ARABIC </w:instrText>
      </w:r>
      <w:r w:rsidRPr="00A240A4">
        <w:fldChar w:fldCharType="separate"/>
      </w:r>
      <w:bookmarkStart w:id="2951" w:name="_Ref419364901"/>
      <w:bookmarkStart w:id="2952" w:name="_Toc71109435"/>
      <w:r w:rsidR="00C90AC7">
        <w:rPr>
          <w:noProof/>
        </w:rPr>
        <w:t>476</w:t>
      </w:r>
      <w:bookmarkEnd w:id="2951"/>
      <w:r w:rsidRPr="00A240A4">
        <w:fldChar w:fldCharType="end"/>
      </w:r>
      <w:r w:rsidRPr="00A240A4">
        <w:t xml:space="preserve">. ЭФ списка документов </w:t>
      </w:r>
      <w:r w:rsidR="00104B38">
        <w:t>«</w:t>
      </w:r>
      <w:r w:rsidRPr="00A240A4">
        <w:t>Уведомление о поступлении решения налогового органа</w:t>
      </w:r>
      <w:r w:rsidR="00104B38">
        <w:t>»</w:t>
      </w:r>
      <w:bookmarkEnd w:id="2952"/>
    </w:p>
    <w:p w:rsidR="005F037E" w:rsidRPr="00A240A4" w:rsidRDefault="005F037E" w:rsidP="005F037E">
      <w:pPr>
        <w:pStyle w:val="41"/>
      </w:pPr>
      <w:r w:rsidRPr="00A240A4">
        <w:t>Доступные операции</w:t>
      </w:r>
    </w:p>
    <w:p w:rsidR="005F037E" w:rsidRPr="00A240A4" w:rsidRDefault="005F037E" w:rsidP="005F037E">
      <w:pPr>
        <w:pStyle w:val="ASFKNormal"/>
      </w:pPr>
      <w:r w:rsidRPr="00A240A4">
        <w:t>На АРМ</w:t>
      </w:r>
      <w:r w:rsidR="00724EEC">
        <w:t xml:space="preserve"> </w:t>
      </w:r>
      <w:r w:rsidRPr="00A240A4">
        <w:t>ПБС доступны следующие операции над документом:</w:t>
      </w:r>
    </w:p>
    <w:p w:rsidR="005F037E" w:rsidRPr="00A240A4" w:rsidRDefault="005F037E" w:rsidP="005F037E">
      <w:pPr>
        <w:pStyle w:val="ASFKListmark1"/>
      </w:pPr>
      <w:r w:rsidRPr="00A240A4">
        <w:t>просмотр;</w:t>
      </w:r>
    </w:p>
    <w:p w:rsidR="005F037E" w:rsidRPr="00A240A4" w:rsidRDefault="005F037E" w:rsidP="005F037E">
      <w:pPr>
        <w:pStyle w:val="ASFKListmark1"/>
      </w:pPr>
      <w:r w:rsidRPr="00A240A4">
        <w:t xml:space="preserve">проверка </w:t>
      </w:r>
      <w:r w:rsidR="00BD2758">
        <w:t>ЭП</w:t>
      </w:r>
      <w:r w:rsidRPr="00A240A4">
        <w:t>;</w:t>
      </w:r>
    </w:p>
    <w:p w:rsidR="005F037E" w:rsidRPr="00A240A4" w:rsidRDefault="005F037E" w:rsidP="005F037E">
      <w:pPr>
        <w:pStyle w:val="ASFKListmark1"/>
      </w:pPr>
      <w:r>
        <w:t>печать</w:t>
      </w:r>
      <w:r w:rsidRPr="00A240A4">
        <w:t>.</w:t>
      </w:r>
    </w:p>
    <w:p w:rsidR="005F037E" w:rsidRPr="00A240A4" w:rsidRDefault="005F037E" w:rsidP="005F037E">
      <w:pPr>
        <w:pStyle w:val="41"/>
      </w:pPr>
      <w:r w:rsidRPr="00A240A4">
        <w:t>Экранная форма документа</w:t>
      </w:r>
    </w:p>
    <w:p w:rsidR="005F037E" w:rsidRPr="00A240A4" w:rsidRDefault="005F037E" w:rsidP="005F037E">
      <w:pPr>
        <w:pStyle w:val="ASFKNormal"/>
      </w:pPr>
      <w:r w:rsidRPr="00A240A4">
        <w:t xml:space="preserve">ЭФ документа </w:t>
      </w:r>
      <w:r w:rsidR="00104B38">
        <w:t>«</w:t>
      </w:r>
      <w:r w:rsidRPr="00A240A4">
        <w:t>Уведомление о поступлении решения налогового органа</w:t>
      </w:r>
      <w:r w:rsidR="00346BC3">
        <w:t>», закладки</w:t>
      </w:r>
      <w:r w:rsidRPr="00A240A4">
        <w:t xml:space="preserve"> </w:t>
      </w:r>
      <w:r w:rsidR="00104B38">
        <w:t>«</w:t>
      </w:r>
      <w:r w:rsidRPr="00A240A4">
        <w:t>Документ (1)</w:t>
      </w:r>
      <w:r w:rsidR="00104B38">
        <w:t>»</w:t>
      </w:r>
      <w:r w:rsidRPr="00A240A4">
        <w:t xml:space="preserve"> представлена на рисунке</w:t>
      </w:r>
      <w:r w:rsidR="00724EEC" w:rsidRPr="00AB7803">
        <w:t> </w:t>
      </w:r>
      <w:r w:rsidRPr="00A240A4">
        <w:fldChar w:fldCharType="begin"/>
      </w:r>
      <w:r w:rsidRPr="00A240A4">
        <w:instrText xml:space="preserve"> REF _Ref419364900 \h </w:instrText>
      </w:r>
      <w:r w:rsidRPr="00A240A4">
        <w:fldChar w:fldCharType="separate"/>
      </w:r>
      <w:r w:rsidR="00C90AC7">
        <w:rPr>
          <w:noProof/>
        </w:rPr>
        <w:t>477</w:t>
      </w:r>
      <w:r w:rsidRPr="00A240A4">
        <w:fldChar w:fldCharType="end"/>
      </w:r>
      <w:r w:rsidRPr="00A240A4">
        <w:t>.</w:t>
      </w:r>
    </w:p>
    <w:p w:rsidR="005F037E" w:rsidRPr="00A240A4" w:rsidRDefault="004D71D9" w:rsidP="005F037E">
      <w:pPr>
        <w:pStyle w:val="ASFKFigure"/>
      </w:pPr>
      <w:r>
        <w:rPr>
          <w:noProof/>
        </w:rPr>
        <w:lastRenderedPageBreak/>
        <w:drawing>
          <wp:inline distT="0" distB="0" distL="0" distR="0">
            <wp:extent cx="6038850" cy="2924175"/>
            <wp:effectExtent l="0" t="0" r="0" b="9525"/>
            <wp:docPr id="618" name="Рисунок 6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8" descr="0"/>
                    <pic:cNvPicPr>
                      <a:picLocks noChangeAspect="1" noChangeArrowheads="1"/>
                    </pic:cNvPicPr>
                  </pic:nvPicPr>
                  <pic:blipFill>
                    <a:blip r:embed="rId561">
                      <a:extLst>
                        <a:ext uri="{28A0092B-C50C-407E-A947-70E740481C1C}">
                          <a14:useLocalDpi xmlns:a14="http://schemas.microsoft.com/office/drawing/2010/main" val="0"/>
                        </a:ext>
                      </a:extLst>
                    </a:blip>
                    <a:srcRect/>
                    <a:stretch>
                      <a:fillRect/>
                    </a:stretch>
                  </pic:blipFill>
                  <pic:spPr bwMode="auto">
                    <a:xfrm>
                      <a:off x="0" y="0"/>
                      <a:ext cx="6038850" cy="2924175"/>
                    </a:xfrm>
                    <a:prstGeom prst="rect">
                      <a:avLst/>
                    </a:prstGeom>
                    <a:noFill/>
                    <a:ln>
                      <a:noFill/>
                    </a:ln>
                  </pic:spPr>
                </pic:pic>
              </a:graphicData>
            </a:graphic>
          </wp:inline>
        </w:drawing>
      </w:r>
    </w:p>
    <w:p w:rsidR="005F037E" w:rsidRPr="00A240A4" w:rsidRDefault="005F037E" w:rsidP="005F037E">
      <w:pPr>
        <w:pStyle w:val="ASFKFigName"/>
      </w:pPr>
      <w:r w:rsidRPr="00A240A4">
        <w:fldChar w:fldCharType="begin"/>
      </w:r>
      <w:r w:rsidRPr="00A240A4">
        <w:instrText xml:space="preserve"> SEQ Рисунок \* ARABIC </w:instrText>
      </w:r>
      <w:r w:rsidRPr="00A240A4">
        <w:fldChar w:fldCharType="separate"/>
      </w:r>
      <w:bookmarkStart w:id="2953" w:name="_Ref419364900"/>
      <w:bookmarkStart w:id="2954" w:name="_Toc71109436"/>
      <w:r w:rsidR="00C90AC7">
        <w:rPr>
          <w:noProof/>
        </w:rPr>
        <w:t>477</w:t>
      </w:r>
      <w:bookmarkEnd w:id="2953"/>
      <w:r w:rsidRPr="00A240A4">
        <w:fldChar w:fldCharType="end"/>
      </w:r>
      <w:r w:rsidRPr="00A240A4">
        <w:t xml:space="preserve">. ЭФ документа </w:t>
      </w:r>
      <w:r w:rsidR="00104B38">
        <w:t>«</w:t>
      </w:r>
      <w:r w:rsidRPr="00A240A4">
        <w:t>Уведомление о поступлении решения налогового органа</w:t>
      </w:r>
      <w:r w:rsidR="00346BC3">
        <w:t>», закладки</w:t>
      </w:r>
      <w:r w:rsidRPr="00A240A4">
        <w:t xml:space="preserve"> </w:t>
      </w:r>
      <w:r w:rsidR="00104B38">
        <w:t>«</w:t>
      </w:r>
      <w:r w:rsidRPr="00A240A4">
        <w:t>Документ (1)</w:t>
      </w:r>
      <w:r w:rsidR="00104B38">
        <w:t>»</w:t>
      </w:r>
      <w:bookmarkEnd w:id="2954"/>
    </w:p>
    <w:p w:rsidR="005F037E" w:rsidRPr="00A240A4" w:rsidRDefault="00B80679" w:rsidP="005F037E">
      <w:pPr>
        <w:pStyle w:val="ASFKNormal"/>
      </w:pPr>
      <w:r>
        <w:t xml:space="preserve">Перечень полей документа </w:t>
      </w:r>
      <w:r w:rsidR="00104B38">
        <w:t>«</w:t>
      </w:r>
      <w:r w:rsidR="005F037E" w:rsidRPr="00A240A4">
        <w:t>Уведомление о поступлении решения налогового органа</w:t>
      </w:r>
      <w:r w:rsidR="00346BC3">
        <w:t>», закладки</w:t>
      </w:r>
      <w:r w:rsidR="005F037E" w:rsidRPr="00A240A4">
        <w:t xml:space="preserve"> </w:t>
      </w:r>
      <w:r w:rsidR="00104B38">
        <w:t>«</w:t>
      </w:r>
      <w:r w:rsidR="005F037E" w:rsidRPr="00A240A4">
        <w:t>Документ (1)</w:t>
      </w:r>
      <w:r w:rsidR="00104B38">
        <w:t>»</w:t>
      </w:r>
      <w:r w:rsidR="005F037E" w:rsidRPr="00A240A4">
        <w:t xml:space="preserve"> приведен в таблице</w:t>
      </w:r>
      <w:r w:rsidR="00724EEC" w:rsidRPr="00AB7803">
        <w:t> </w:t>
      </w:r>
      <w:r w:rsidR="005F037E" w:rsidRPr="00A240A4">
        <w:fldChar w:fldCharType="begin"/>
      </w:r>
      <w:r w:rsidR="005F037E" w:rsidRPr="00A240A4">
        <w:instrText xml:space="preserve"> REF _Ref419364899 \h </w:instrText>
      </w:r>
      <w:r w:rsidR="005F037E" w:rsidRPr="00A240A4">
        <w:fldChar w:fldCharType="separate"/>
      </w:r>
      <w:r w:rsidR="00C90AC7">
        <w:rPr>
          <w:noProof/>
        </w:rPr>
        <w:t>303</w:t>
      </w:r>
      <w:r w:rsidR="005F037E" w:rsidRPr="00A240A4">
        <w:fldChar w:fldCharType="end"/>
      </w:r>
      <w:r w:rsidR="005F037E" w:rsidRPr="00A240A4">
        <w:t>.</w:t>
      </w:r>
    </w:p>
    <w:p w:rsidR="005F037E" w:rsidRPr="00A240A4"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55" w:name="_Ref419364899"/>
      <w:bookmarkStart w:id="2956" w:name="_Toc71108951"/>
      <w:r w:rsidR="00C90AC7">
        <w:rPr>
          <w:noProof/>
        </w:rPr>
        <w:t>303</w:t>
      </w:r>
      <w:bookmarkEnd w:id="2955"/>
      <w:r>
        <w:rPr>
          <w:noProof/>
        </w:rPr>
        <w:fldChar w:fldCharType="end"/>
      </w:r>
      <w:r w:rsidR="005F037E" w:rsidRPr="00A240A4">
        <w:t xml:space="preserve">. Описание полей документа </w:t>
      </w:r>
      <w:r w:rsidR="00104B38">
        <w:t>«</w:t>
      </w:r>
      <w:r w:rsidR="005F037E" w:rsidRPr="00A240A4">
        <w:t>Уведомление о поступлении решения налогового органа</w:t>
      </w:r>
      <w:r w:rsidR="00346BC3">
        <w:t>», закладки</w:t>
      </w:r>
      <w:r w:rsidR="005F037E" w:rsidRPr="00A240A4">
        <w:t xml:space="preserve"> </w:t>
      </w:r>
      <w:r w:rsidR="00104B38">
        <w:t>«</w:t>
      </w:r>
      <w:r w:rsidR="005F037E" w:rsidRPr="00A240A4">
        <w:t>Документ (1)</w:t>
      </w:r>
      <w:r w:rsidR="00104B38">
        <w:t>»</w:t>
      </w:r>
      <w:bookmarkEnd w:id="29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33"/>
        <w:gridCol w:w="3695"/>
      </w:tblGrid>
      <w:tr w:rsidR="005F037E" w:rsidRPr="00DC300C">
        <w:trPr>
          <w:trHeight w:val="305"/>
          <w:tblHeader/>
        </w:trPr>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240A4" w:rsidRDefault="005F037E" w:rsidP="00CE1023">
            <w:pPr>
              <w:pStyle w:val="ASFKTableHead"/>
            </w:pPr>
            <w:r w:rsidRPr="00A240A4">
              <w:t>Наименование поля</w:t>
            </w:r>
          </w:p>
        </w:tc>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240A4" w:rsidRDefault="005F037E" w:rsidP="00CE1023">
            <w:pPr>
              <w:pStyle w:val="ASFKTableHead"/>
            </w:pPr>
            <w:r w:rsidRPr="00A240A4">
              <w:t>Описание поля</w:t>
            </w:r>
          </w:p>
        </w:tc>
      </w:tr>
      <w:tr w:rsidR="005F037E" w:rsidRPr="00590986">
        <w:tc>
          <w:tcPr>
            <w:tcW w:w="3081" w:type="pct"/>
          </w:tcPr>
          <w:p w:rsidR="005F037E" w:rsidRPr="00A240A4" w:rsidRDefault="005F037E" w:rsidP="00CE1023">
            <w:pPr>
              <w:pStyle w:val="ASFKTablenorm"/>
            </w:pPr>
            <w:r w:rsidRPr="00A240A4">
              <w:t>Дата</w:t>
            </w:r>
          </w:p>
        </w:tc>
        <w:tc>
          <w:tcPr>
            <w:tcW w:w="1919" w:type="pct"/>
          </w:tcPr>
          <w:p w:rsidR="005F037E" w:rsidRPr="00A240A4" w:rsidRDefault="005F037E" w:rsidP="00CE1023">
            <w:pPr>
              <w:pStyle w:val="ASFKTablenorm"/>
            </w:pPr>
            <w:r w:rsidRPr="00A240A4">
              <w:t>Импорт из OEBS.</w:t>
            </w:r>
          </w:p>
        </w:tc>
      </w:tr>
      <w:tr w:rsidR="005F037E" w:rsidRPr="00590986">
        <w:tc>
          <w:tcPr>
            <w:tcW w:w="3081" w:type="pct"/>
          </w:tcPr>
          <w:p w:rsidR="005F037E" w:rsidRPr="00A240A4" w:rsidRDefault="005F037E" w:rsidP="00CE1023">
            <w:pPr>
              <w:pStyle w:val="ASFKTablenorm"/>
            </w:pPr>
            <w:r w:rsidRPr="00A240A4">
              <w:t>Статус</w:t>
            </w:r>
          </w:p>
        </w:tc>
        <w:tc>
          <w:tcPr>
            <w:tcW w:w="1919" w:type="pct"/>
          </w:tcPr>
          <w:p w:rsidR="005F037E" w:rsidRPr="00A240A4" w:rsidRDefault="005F037E" w:rsidP="00CE1023">
            <w:pPr>
              <w:pStyle w:val="ASFKTablenorm"/>
            </w:pPr>
            <w:r w:rsidRPr="00A240A4">
              <w:t>Импорт из OEBS.</w:t>
            </w:r>
          </w:p>
        </w:tc>
      </w:tr>
      <w:tr w:rsidR="005F037E" w:rsidRPr="00590986">
        <w:tc>
          <w:tcPr>
            <w:tcW w:w="3081" w:type="pct"/>
          </w:tcPr>
          <w:p w:rsidR="005F037E" w:rsidRPr="00A240A4" w:rsidRDefault="005F037E" w:rsidP="00CE1023">
            <w:pPr>
              <w:pStyle w:val="ASFKTablenorm"/>
            </w:pPr>
            <w:r w:rsidRPr="00A240A4">
              <w:t>№</w:t>
            </w:r>
          </w:p>
        </w:tc>
        <w:tc>
          <w:tcPr>
            <w:tcW w:w="1919" w:type="pct"/>
          </w:tcPr>
          <w:p w:rsidR="005F037E" w:rsidRPr="00A240A4" w:rsidRDefault="005F037E" w:rsidP="00CE1023">
            <w:pPr>
              <w:pStyle w:val="ASFKTablenorm"/>
            </w:pPr>
            <w:r w:rsidRPr="00A240A4">
              <w:t>Импорт из OEBS.</w:t>
            </w:r>
          </w:p>
        </w:tc>
      </w:tr>
      <w:tr w:rsidR="005F037E" w:rsidRPr="00590986">
        <w:tc>
          <w:tcPr>
            <w:tcW w:w="3081" w:type="pct"/>
          </w:tcPr>
          <w:p w:rsidR="005F037E" w:rsidRPr="00A240A4" w:rsidRDefault="005F037E" w:rsidP="00CE1023">
            <w:pPr>
              <w:pStyle w:val="ASFKTablenorm"/>
            </w:pPr>
            <w:r w:rsidRPr="00A240A4">
              <w:t>Дата доставки</w:t>
            </w:r>
          </w:p>
        </w:tc>
        <w:tc>
          <w:tcPr>
            <w:tcW w:w="1919" w:type="pct"/>
          </w:tcPr>
          <w:p w:rsidR="005F037E" w:rsidRPr="00A240A4" w:rsidRDefault="005F037E" w:rsidP="00CE1023">
            <w:pPr>
              <w:pStyle w:val="ASFKTablenorm"/>
            </w:pPr>
            <w:r w:rsidRPr="00A240A4">
              <w:t>Автоматически заполняется текущей датой при получении документа.</w:t>
            </w:r>
          </w:p>
        </w:tc>
      </w:tr>
      <w:tr w:rsidR="005F037E" w:rsidRPr="00590986">
        <w:tc>
          <w:tcPr>
            <w:tcW w:w="3081" w:type="pct"/>
          </w:tcPr>
          <w:p w:rsidR="005F037E" w:rsidRPr="00A240A4" w:rsidRDefault="005F037E" w:rsidP="00CE1023">
            <w:pPr>
              <w:pStyle w:val="ASFKTablenorm"/>
            </w:pPr>
            <w:r w:rsidRPr="00A240A4">
              <w:t>Наименование должника</w:t>
            </w:r>
          </w:p>
        </w:tc>
        <w:tc>
          <w:tcPr>
            <w:tcW w:w="1919" w:type="pct"/>
          </w:tcPr>
          <w:p w:rsidR="005F037E" w:rsidRPr="00A240A4" w:rsidRDefault="005F037E" w:rsidP="00CE1023">
            <w:pPr>
              <w:pStyle w:val="ASFKTablenorm"/>
            </w:pPr>
            <w:r w:rsidRPr="00A240A4">
              <w:t>Импорт из OEBS.</w:t>
            </w:r>
          </w:p>
        </w:tc>
      </w:tr>
      <w:tr w:rsidR="005F037E" w:rsidRPr="00590986">
        <w:tc>
          <w:tcPr>
            <w:tcW w:w="3081" w:type="pct"/>
          </w:tcPr>
          <w:p w:rsidR="005F037E" w:rsidRPr="00A240A4" w:rsidRDefault="005F037E" w:rsidP="00CE1023">
            <w:pPr>
              <w:pStyle w:val="ASFKTablenorm"/>
            </w:pPr>
            <w:r w:rsidRPr="00A240A4">
              <w:t>Адрес должника</w:t>
            </w:r>
          </w:p>
        </w:tc>
        <w:tc>
          <w:tcPr>
            <w:tcW w:w="1919" w:type="pct"/>
          </w:tcPr>
          <w:p w:rsidR="005F037E" w:rsidRPr="00A240A4" w:rsidRDefault="005F037E" w:rsidP="00CE1023">
            <w:pPr>
              <w:pStyle w:val="ASFKTablenorm"/>
            </w:pPr>
            <w:r w:rsidRPr="00A240A4">
              <w:t>Импорт из OEBS.</w:t>
            </w:r>
          </w:p>
        </w:tc>
      </w:tr>
      <w:tr w:rsidR="005F037E" w:rsidRPr="00590986">
        <w:tc>
          <w:tcPr>
            <w:tcW w:w="3081" w:type="pct"/>
          </w:tcPr>
          <w:p w:rsidR="005F037E" w:rsidRPr="00A240A4" w:rsidRDefault="005F037E" w:rsidP="00CE1023">
            <w:pPr>
              <w:pStyle w:val="ASFKTablenorm"/>
            </w:pPr>
            <w:r w:rsidRPr="00A240A4">
              <w:t>ТОФК должника</w:t>
            </w:r>
          </w:p>
        </w:tc>
        <w:tc>
          <w:tcPr>
            <w:tcW w:w="1919" w:type="pct"/>
          </w:tcPr>
          <w:p w:rsidR="005F037E" w:rsidRPr="00A240A4" w:rsidRDefault="005F037E" w:rsidP="00CE1023">
            <w:pPr>
              <w:pStyle w:val="ASFKTablenorm"/>
            </w:pPr>
            <w:r w:rsidRPr="00A240A4">
              <w:t>Импорт из OEBS.</w:t>
            </w:r>
          </w:p>
        </w:tc>
      </w:tr>
      <w:tr w:rsidR="005F037E" w:rsidRPr="00590986">
        <w:tc>
          <w:tcPr>
            <w:tcW w:w="3081" w:type="pct"/>
          </w:tcPr>
          <w:p w:rsidR="005F037E" w:rsidRPr="00A240A4" w:rsidRDefault="005F037E" w:rsidP="00CE1023">
            <w:pPr>
              <w:pStyle w:val="ASFKTablenorm"/>
            </w:pPr>
            <w:r w:rsidRPr="00A240A4">
              <w:t>Код ТОФК</w:t>
            </w:r>
          </w:p>
        </w:tc>
        <w:tc>
          <w:tcPr>
            <w:tcW w:w="1919" w:type="pct"/>
          </w:tcPr>
          <w:p w:rsidR="005F037E" w:rsidRPr="00A240A4" w:rsidRDefault="005F037E" w:rsidP="00CE1023">
            <w:pPr>
              <w:pStyle w:val="ASFKTablenorm"/>
            </w:pPr>
            <w:r w:rsidRPr="00A240A4">
              <w:t>Импорт из OEBS.</w:t>
            </w:r>
          </w:p>
        </w:tc>
      </w:tr>
      <w:tr w:rsidR="005F037E" w:rsidRPr="00590986">
        <w:tc>
          <w:tcPr>
            <w:tcW w:w="5000" w:type="pct"/>
            <w:gridSpan w:val="2"/>
          </w:tcPr>
          <w:p w:rsidR="005F037E" w:rsidRPr="00A240A4" w:rsidRDefault="005F037E" w:rsidP="00CE1023">
            <w:pPr>
              <w:pStyle w:val="ASFKTablenorm"/>
            </w:pPr>
            <w:r w:rsidRPr="00A240A4">
              <w:t xml:space="preserve">Группа полей </w:t>
            </w:r>
            <w:r w:rsidR="00104B38">
              <w:t>«</w:t>
            </w:r>
            <w:r w:rsidRPr="00A240A4">
              <w:t>Реквизиты решения налогового органа</w:t>
            </w:r>
            <w:r w:rsidR="00104B38">
              <w:t>»</w:t>
            </w:r>
          </w:p>
        </w:tc>
      </w:tr>
      <w:tr w:rsidR="005F037E" w:rsidRPr="00590986">
        <w:tc>
          <w:tcPr>
            <w:tcW w:w="3081" w:type="pct"/>
          </w:tcPr>
          <w:p w:rsidR="005F037E" w:rsidRPr="00A240A4" w:rsidRDefault="005F037E" w:rsidP="00CE1023">
            <w:pPr>
              <w:pStyle w:val="ASFKTablenorm"/>
            </w:pPr>
            <w:r w:rsidRPr="00A240A4">
              <w:t>Дата предъявления решения в ОрФК</w:t>
            </w:r>
          </w:p>
        </w:tc>
        <w:tc>
          <w:tcPr>
            <w:tcW w:w="1919" w:type="pct"/>
          </w:tcPr>
          <w:p w:rsidR="005F037E" w:rsidRPr="00A240A4" w:rsidRDefault="005F037E" w:rsidP="00CE1023">
            <w:pPr>
              <w:pStyle w:val="ASFKTablenorm"/>
            </w:pPr>
            <w:r w:rsidRPr="00A240A4">
              <w:t>Импорт из OEBS.</w:t>
            </w:r>
          </w:p>
        </w:tc>
      </w:tr>
      <w:tr w:rsidR="005F037E" w:rsidRPr="00590986">
        <w:tc>
          <w:tcPr>
            <w:tcW w:w="3081" w:type="pct"/>
          </w:tcPr>
          <w:p w:rsidR="005F037E" w:rsidRPr="00A240A4" w:rsidRDefault="005F037E" w:rsidP="00CE1023">
            <w:pPr>
              <w:pStyle w:val="ASFKTablenorm"/>
            </w:pPr>
            <w:r w:rsidRPr="00A240A4">
              <w:t>Номер решения налогового органа</w:t>
            </w:r>
          </w:p>
        </w:tc>
        <w:tc>
          <w:tcPr>
            <w:tcW w:w="1919" w:type="pct"/>
          </w:tcPr>
          <w:p w:rsidR="005F037E" w:rsidRPr="00A240A4" w:rsidRDefault="005F037E" w:rsidP="00CE1023">
            <w:pPr>
              <w:pStyle w:val="ASFKTablenorm"/>
            </w:pPr>
            <w:r w:rsidRPr="00A240A4">
              <w:t>Импорт из OEBS.</w:t>
            </w:r>
          </w:p>
        </w:tc>
      </w:tr>
      <w:tr w:rsidR="005F037E" w:rsidRPr="00590986">
        <w:tc>
          <w:tcPr>
            <w:tcW w:w="3081" w:type="pct"/>
          </w:tcPr>
          <w:p w:rsidR="005F037E" w:rsidRPr="00A240A4" w:rsidRDefault="005F037E" w:rsidP="00CE1023">
            <w:pPr>
              <w:pStyle w:val="ASFKTablenorm"/>
            </w:pPr>
            <w:r w:rsidRPr="00A240A4">
              <w:t>Дата решения налогового органа</w:t>
            </w:r>
          </w:p>
        </w:tc>
        <w:tc>
          <w:tcPr>
            <w:tcW w:w="1919" w:type="pct"/>
          </w:tcPr>
          <w:p w:rsidR="005F037E" w:rsidRPr="00A240A4" w:rsidRDefault="005F037E" w:rsidP="00CE1023">
            <w:pPr>
              <w:pStyle w:val="ASFKTablenorm"/>
            </w:pPr>
            <w:r w:rsidRPr="00A240A4">
              <w:t>Импорт из OEBS.</w:t>
            </w:r>
          </w:p>
        </w:tc>
      </w:tr>
      <w:tr w:rsidR="005F037E" w:rsidRPr="00590986">
        <w:tc>
          <w:tcPr>
            <w:tcW w:w="3081" w:type="pct"/>
          </w:tcPr>
          <w:p w:rsidR="005F037E" w:rsidRPr="00A240A4" w:rsidRDefault="005F037E" w:rsidP="00CE1023">
            <w:pPr>
              <w:pStyle w:val="ASFKTablenorm"/>
            </w:pPr>
            <w:r w:rsidRPr="00A240A4">
              <w:t>Наименование налогового органа</w:t>
            </w:r>
          </w:p>
        </w:tc>
        <w:tc>
          <w:tcPr>
            <w:tcW w:w="1919" w:type="pct"/>
          </w:tcPr>
          <w:p w:rsidR="005F037E" w:rsidRPr="00A240A4" w:rsidRDefault="005F037E" w:rsidP="00CE1023">
            <w:pPr>
              <w:pStyle w:val="ASFKTablenorm"/>
            </w:pPr>
            <w:r w:rsidRPr="00A240A4">
              <w:t>Импорт из OEBS.</w:t>
            </w:r>
          </w:p>
        </w:tc>
      </w:tr>
      <w:tr w:rsidR="005F037E" w:rsidRPr="00590986">
        <w:tc>
          <w:tcPr>
            <w:tcW w:w="3081" w:type="pct"/>
          </w:tcPr>
          <w:p w:rsidR="005F037E" w:rsidRPr="00A240A4" w:rsidRDefault="005F037E" w:rsidP="00CE1023">
            <w:pPr>
              <w:pStyle w:val="ASFKTablenorm"/>
            </w:pPr>
            <w:r w:rsidRPr="00A240A4">
              <w:t>Кол-во листов приложений</w:t>
            </w:r>
          </w:p>
        </w:tc>
        <w:tc>
          <w:tcPr>
            <w:tcW w:w="1919" w:type="pct"/>
          </w:tcPr>
          <w:p w:rsidR="005F037E" w:rsidRPr="00A240A4" w:rsidRDefault="005F037E" w:rsidP="00CE1023">
            <w:pPr>
              <w:pStyle w:val="ASFKTablenorm"/>
            </w:pPr>
            <w:r w:rsidRPr="00A240A4">
              <w:t>Импорт из OEBS.</w:t>
            </w:r>
          </w:p>
        </w:tc>
      </w:tr>
      <w:tr w:rsidR="005F037E" w:rsidRPr="00590986">
        <w:tc>
          <w:tcPr>
            <w:tcW w:w="5000" w:type="pct"/>
            <w:gridSpan w:val="2"/>
          </w:tcPr>
          <w:p w:rsidR="005F037E" w:rsidRPr="00A240A4" w:rsidRDefault="005F037E" w:rsidP="00CE1023">
            <w:pPr>
              <w:pStyle w:val="ASFKTablenorm"/>
            </w:pPr>
            <w:r w:rsidRPr="00A240A4">
              <w:t xml:space="preserve">Группа полей </w:t>
            </w:r>
            <w:r w:rsidR="00104B38">
              <w:t>«</w:t>
            </w:r>
            <w:r w:rsidRPr="00A240A4">
              <w:t>Подписи</w:t>
            </w:r>
            <w:r w:rsidR="00104B38">
              <w:t>»</w:t>
            </w:r>
          </w:p>
        </w:tc>
      </w:tr>
      <w:tr w:rsidR="005F037E" w:rsidRPr="00590986">
        <w:tc>
          <w:tcPr>
            <w:tcW w:w="3081" w:type="pct"/>
          </w:tcPr>
          <w:p w:rsidR="005F037E" w:rsidRPr="00A240A4" w:rsidRDefault="005F037E" w:rsidP="00CE1023">
            <w:pPr>
              <w:pStyle w:val="ASFKTablenorm"/>
            </w:pPr>
            <w:r w:rsidRPr="00A240A4">
              <w:t>ФИО руководителя ОрФК (иного уполномоченного лица)</w:t>
            </w:r>
          </w:p>
        </w:tc>
        <w:tc>
          <w:tcPr>
            <w:tcW w:w="1919" w:type="pct"/>
          </w:tcPr>
          <w:p w:rsidR="005F037E" w:rsidRPr="00A240A4" w:rsidRDefault="005F037E" w:rsidP="00CE1023">
            <w:pPr>
              <w:pStyle w:val="ASFKTablenorm"/>
            </w:pPr>
            <w:r w:rsidRPr="00A240A4">
              <w:t>Импорт из OEBS.</w:t>
            </w:r>
          </w:p>
        </w:tc>
      </w:tr>
    </w:tbl>
    <w:p w:rsidR="005F037E" w:rsidRPr="003E4718" w:rsidRDefault="005F037E" w:rsidP="005F037E">
      <w:pPr>
        <w:pStyle w:val="32"/>
      </w:pPr>
      <w:bookmarkStart w:id="2957" w:name="_Ref419367379"/>
      <w:bookmarkStart w:id="2958" w:name="_Toc420936532"/>
      <w:bookmarkStart w:id="2959" w:name="_Toc71108641"/>
      <w:r w:rsidRPr="00A74338">
        <w:lastRenderedPageBreak/>
        <w:t>Уведомление о возобновлении исполнения решения налогового органа</w:t>
      </w:r>
      <w:bookmarkEnd w:id="2947"/>
      <w:bookmarkEnd w:id="2948"/>
      <w:bookmarkEnd w:id="2949"/>
      <w:bookmarkEnd w:id="2957"/>
      <w:bookmarkEnd w:id="2958"/>
      <w:bookmarkEnd w:id="2959"/>
    </w:p>
    <w:p w:rsidR="005F037E" w:rsidRPr="00E0290A" w:rsidRDefault="005F037E" w:rsidP="005F037E">
      <w:pPr>
        <w:pStyle w:val="ASFKNormal"/>
      </w:pPr>
      <w:r w:rsidRPr="00D93C77">
        <w:t xml:space="preserve">Документ </w:t>
      </w:r>
      <w:r w:rsidR="00104B38">
        <w:t>«</w:t>
      </w:r>
      <w:r>
        <w:t>Уведомление о возобновлении исполнения решения налогового органа</w:t>
      </w:r>
      <w:r w:rsidR="00104B38">
        <w:t>»</w:t>
      </w:r>
      <w:r w:rsidRPr="00D93C77">
        <w:t xml:space="preserve"> предназначен для обеспечения </w:t>
      </w:r>
      <w:r>
        <w:t>электронного документооборота между органами Федерал</w:t>
      </w:r>
      <w:r w:rsidRPr="003B7C58">
        <w:t>ь</w:t>
      </w:r>
      <w:r>
        <w:t xml:space="preserve">ного казначейства и ??? в части передачи сообщений об ??? с применением электронной подписи </w:t>
      </w:r>
      <w:r w:rsidRPr="00D93C77">
        <w:t xml:space="preserve">в прикладном программном обеспечении </w:t>
      </w:r>
      <w:r w:rsidR="00104B38">
        <w:t>«</w:t>
      </w:r>
      <w:r w:rsidRPr="00D93C77">
        <w:t>Автоматизированная система Федерал</w:t>
      </w:r>
      <w:r w:rsidRPr="003B7C58">
        <w:t>ь</w:t>
      </w:r>
      <w:r w:rsidRPr="00D93C77">
        <w:t>ного казначейства</w:t>
      </w:r>
      <w:r w:rsidR="00104B38">
        <w:t>»</w:t>
      </w:r>
      <w:r w:rsidRPr="00E0290A">
        <w:t>.</w:t>
      </w:r>
    </w:p>
    <w:p w:rsidR="005F037E" w:rsidRPr="00E0290A" w:rsidRDefault="005F037E" w:rsidP="005F037E">
      <w:pPr>
        <w:pStyle w:val="ASFKNormal"/>
      </w:pPr>
      <w:r w:rsidRPr="00E0290A">
        <w:t xml:space="preserve">Для работы с документами </w:t>
      </w:r>
      <w:r w:rsidR="00104B38">
        <w:t>«</w:t>
      </w:r>
      <w:r>
        <w:t>Уведомление о возобновлении исполнения решения нал</w:t>
      </w:r>
      <w:r w:rsidRPr="003B7C58">
        <w:t>о</w:t>
      </w:r>
      <w:r>
        <w:t>гового органа</w:t>
      </w:r>
      <w:r w:rsidR="00104B38">
        <w:t>»</w:t>
      </w:r>
      <w:r w:rsidRPr="00E0290A">
        <w:t xml:space="preserve"> следует перейти в пункт меню </w:t>
      </w:r>
      <w:r w:rsidR="00104B38">
        <w:t>«</w:t>
      </w:r>
      <w:r w:rsidRPr="00E0290A">
        <w:t>Документы – Исполнение решений налог</w:t>
      </w:r>
      <w:r w:rsidRPr="003B7C58">
        <w:t>о</w:t>
      </w:r>
      <w:r w:rsidRPr="00E0290A">
        <w:t xml:space="preserve">вых органов – </w:t>
      </w:r>
      <w:r>
        <w:t>Уведомление о возобновлении исполнения решения налогового органа</w:t>
      </w:r>
      <w:r w:rsidR="00104B38">
        <w:t>»</w:t>
      </w:r>
      <w:r w:rsidRPr="00E0290A">
        <w:t>. О</w:t>
      </w:r>
      <w:r w:rsidRPr="003B7C58">
        <w:t>т</w:t>
      </w:r>
      <w:r w:rsidRPr="00E0290A">
        <w:t>кроется ЭФ списка документов, представленная на рисунке</w:t>
      </w:r>
      <w:r w:rsidR="00724EEC" w:rsidRPr="00AB7803">
        <w:t> </w:t>
      </w:r>
      <w:r>
        <w:fldChar w:fldCharType="begin"/>
      </w:r>
      <w:r>
        <w:instrText xml:space="preserve"> REF _Ref419363083 \h </w:instrText>
      </w:r>
      <w:r>
        <w:fldChar w:fldCharType="separate"/>
      </w:r>
      <w:r w:rsidR="00C90AC7">
        <w:rPr>
          <w:noProof/>
        </w:rPr>
        <w:t>478</w:t>
      </w:r>
      <w:r>
        <w:fldChar w:fldCharType="end"/>
      </w:r>
      <w:r>
        <w:t>.</w:t>
      </w:r>
    </w:p>
    <w:p w:rsidR="005F037E" w:rsidRPr="00E0290A" w:rsidRDefault="004D71D9" w:rsidP="005F037E">
      <w:pPr>
        <w:pStyle w:val="ASFKFigure"/>
      </w:pPr>
      <w:r>
        <w:rPr>
          <w:noProof/>
        </w:rPr>
        <w:drawing>
          <wp:inline distT="0" distB="0" distL="0" distR="0">
            <wp:extent cx="6124575" cy="3838575"/>
            <wp:effectExtent l="0" t="0" r="9525" b="9525"/>
            <wp:docPr id="619" name="Рисунок 619" descr="4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9" descr="4пбс"/>
                    <pic:cNvPicPr>
                      <a:picLocks noChangeAspect="1" noChangeArrowheads="1"/>
                    </pic:cNvPicPr>
                  </pic:nvPicPr>
                  <pic:blipFill>
                    <a:blip r:embed="rId562">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5F037E" w:rsidRPr="00E0290A" w:rsidRDefault="005F037E" w:rsidP="005F037E">
      <w:pPr>
        <w:pStyle w:val="ASFKFigName"/>
      </w:pPr>
      <w:r w:rsidRPr="00E0290A">
        <w:fldChar w:fldCharType="begin"/>
      </w:r>
      <w:r w:rsidRPr="00E0290A">
        <w:instrText xml:space="preserve"> SEQ Рисунок \* ARABIC </w:instrText>
      </w:r>
      <w:r w:rsidRPr="00E0290A">
        <w:fldChar w:fldCharType="separate"/>
      </w:r>
      <w:bookmarkStart w:id="2960" w:name="_Ref419363083"/>
      <w:bookmarkStart w:id="2961" w:name="_Toc71109437"/>
      <w:r w:rsidR="00C90AC7">
        <w:rPr>
          <w:noProof/>
        </w:rPr>
        <w:t>478</w:t>
      </w:r>
      <w:bookmarkEnd w:id="2960"/>
      <w:r w:rsidRPr="00E0290A">
        <w:fldChar w:fldCharType="end"/>
      </w:r>
      <w:r w:rsidRPr="00E0290A">
        <w:t xml:space="preserve">. ЭФ списка документов </w:t>
      </w:r>
      <w:r w:rsidR="00104B38">
        <w:t>«</w:t>
      </w:r>
      <w:r>
        <w:t>Уведомление о возобновлении исполнения решения налогового органа</w:t>
      </w:r>
      <w:r w:rsidR="00104B38">
        <w:t>»</w:t>
      </w:r>
      <w:bookmarkEnd w:id="2961"/>
    </w:p>
    <w:p w:rsidR="005F037E" w:rsidRPr="00E0290A" w:rsidRDefault="005F037E" w:rsidP="005F037E">
      <w:pPr>
        <w:pStyle w:val="41"/>
      </w:pPr>
      <w:r w:rsidRPr="00E0290A">
        <w:t>Доступные операции</w:t>
      </w:r>
    </w:p>
    <w:p w:rsidR="005F037E" w:rsidRPr="00E0290A" w:rsidRDefault="005F037E" w:rsidP="005F037E">
      <w:pPr>
        <w:pStyle w:val="ASFKNormal"/>
      </w:pPr>
      <w:r w:rsidRPr="00E0290A">
        <w:t>На АРМ </w:t>
      </w:r>
      <w:r>
        <w:t>ПБС</w:t>
      </w:r>
      <w:r w:rsidRPr="00E0290A">
        <w:t xml:space="preserve"> доступны следующие операции над документом:</w:t>
      </w:r>
    </w:p>
    <w:p w:rsidR="005F037E" w:rsidRPr="00E0290A" w:rsidRDefault="005F037E" w:rsidP="005F037E">
      <w:pPr>
        <w:pStyle w:val="ASFKListmark1"/>
      </w:pPr>
      <w:r w:rsidRPr="00E0290A">
        <w:t>просмотр;</w:t>
      </w:r>
    </w:p>
    <w:p w:rsidR="005F037E" w:rsidRPr="00E0290A" w:rsidRDefault="005F037E" w:rsidP="005F037E">
      <w:pPr>
        <w:pStyle w:val="ASFKListmark1"/>
      </w:pPr>
      <w:r w:rsidRPr="00E0290A">
        <w:t xml:space="preserve">проверка </w:t>
      </w:r>
      <w:r w:rsidR="00BD2758">
        <w:t>ЭП</w:t>
      </w:r>
      <w:r w:rsidRPr="00E0290A">
        <w:t>;</w:t>
      </w:r>
    </w:p>
    <w:p w:rsidR="005F037E" w:rsidRPr="00E0290A" w:rsidRDefault="005F037E" w:rsidP="005F037E">
      <w:pPr>
        <w:pStyle w:val="ASFKListmark1"/>
      </w:pPr>
      <w:r>
        <w:t>печать</w:t>
      </w:r>
      <w:r w:rsidRPr="00E0290A">
        <w:t>.</w:t>
      </w:r>
    </w:p>
    <w:p w:rsidR="005F037E" w:rsidRPr="00E0290A" w:rsidRDefault="005F037E" w:rsidP="005F037E">
      <w:pPr>
        <w:pStyle w:val="41"/>
      </w:pPr>
      <w:r w:rsidRPr="00E0290A">
        <w:t>Экранная форма документа</w:t>
      </w:r>
    </w:p>
    <w:p w:rsidR="005F037E" w:rsidRPr="00E0290A" w:rsidRDefault="005F037E" w:rsidP="005F037E">
      <w:pPr>
        <w:pStyle w:val="ASFKNormal"/>
      </w:pPr>
      <w:r w:rsidRPr="00E0290A">
        <w:t xml:space="preserve">ЭФ документа </w:t>
      </w:r>
      <w:r w:rsidR="00104B38">
        <w:t>«</w:t>
      </w:r>
      <w:r>
        <w:t>Уведомление о возобновлении исполнения решения налогового орг</w:t>
      </w:r>
      <w:r w:rsidRPr="003B7C58">
        <w:t>а</w:t>
      </w:r>
      <w:r>
        <w:t>на</w:t>
      </w:r>
      <w:r w:rsidR="00346BC3">
        <w:t>», закладки</w:t>
      </w:r>
      <w:r w:rsidRPr="00E0290A">
        <w:t xml:space="preserve"> </w:t>
      </w:r>
      <w:r w:rsidR="00104B38">
        <w:t>«</w:t>
      </w:r>
      <w:r w:rsidRPr="00E0290A">
        <w:t>Документ (1)</w:t>
      </w:r>
      <w:r w:rsidR="00104B38">
        <w:t>»</w:t>
      </w:r>
      <w:r w:rsidRPr="00E0290A">
        <w:t xml:space="preserve"> представлена на рисунке</w:t>
      </w:r>
      <w:r w:rsidR="00724EEC" w:rsidRPr="00AB7803">
        <w:t> </w:t>
      </w:r>
      <w:r>
        <w:fldChar w:fldCharType="begin"/>
      </w:r>
      <w:r>
        <w:instrText xml:space="preserve"> REF _Ref419363084 \h </w:instrText>
      </w:r>
      <w:r>
        <w:fldChar w:fldCharType="separate"/>
      </w:r>
      <w:r w:rsidR="00C90AC7">
        <w:rPr>
          <w:noProof/>
        </w:rPr>
        <w:t>479</w:t>
      </w:r>
      <w:r>
        <w:fldChar w:fldCharType="end"/>
      </w:r>
      <w:r>
        <w:t>.</w:t>
      </w:r>
    </w:p>
    <w:p w:rsidR="005F037E" w:rsidRPr="00E0290A" w:rsidRDefault="004D71D9" w:rsidP="005F037E">
      <w:pPr>
        <w:pStyle w:val="ASFKFigure"/>
      </w:pPr>
      <w:r>
        <w:rPr>
          <w:noProof/>
        </w:rPr>
        <w:lastRenderedPageBreak/>
        <w:drawing>
          <wp:inline distT="0" distB="0" distL="0" distR="0">
            <wp:extent cx="6124575" cy="3200400"/>
            <wp:effectExtent l="0" t="0" r="9525" b="0"/>
            <wp:docPr id="620" name="Рисунок 6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 descr="0"/>
                    <pic:cNvPicPr>
                      <a:picLocks noChangeAspect="1" noChangeArrowheads="1"/>
                    </pic:cNvPicPr>
                  </pic:nvPicPr>
                  <pic:blipFill>
                    <a:blip r:embed="rId563">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5F037E" w:rsidRPr="00E0290A" w:rsidRDefault="005F037E" w:rsidP="005F037E">
      <w:pPr>
        <w:pStyle w:val="ASFKFigName"/>
      </w:pPr>
      <w:r w:rsidRPr="00E0290A">
        <w:fldChar w:fldCharType="begin"/>
      </w:r>
      <w:r w:rsidRPr="00E0290A">
        <w:instrText xml:space="preserve"> SEQ Рисунок \* ARABIC </w:instrText>
      </w:r>
      <w:r w:rsidRPr="00E0290A">
        <w:fldChar w:fldCharType="separate"/>
      </w:r>
      <w:bookmarkStart w:id="2962" w:name="_Ref419363084"/>
      <w:bookmarkStart w:id="2963" w:name="_Toc71109438"/>
      <w:r w:rsidR="00C90AC7">
        <w:rPr>
          <w:noProof/>
        </w:rPr>
        <w:t>479</w:t>
      </w:r>
      <w:bookmarkEnd w:id="2962"/>
      <w:r w:rsidRPr="00E0290A">
        <w:fldChar w:fldCharType="end"/>
      </w:r>
      <w:r w:rsidRPr="00E0290A">
        <w:t xml:space="preserve">. ЭФ документа </w:t>
      </w:r>
      <w:r w:rsidR="00104B38">
        <w:t>«</w:t>
      </w:r>
      <w:r>
        <w:t>Уведомление о возобновлении исполнения решения налогового органа</w:t>
      </w:r>
      <w:r w:rsidR="00346BC3">
        <w:t>», закладки</w:t>
      </w:r>
      <w:r w:rsidRPr="00E0290A">
        <w:t xml:space="preserve"> </w:t>
      </w:r>
      <w:r w:rsidR="00104B38">
        <w:t>«</w:t>
      </w:r>
      <w:r w:rsidRPr="00E0290A">
        <w:t>Документ (1)</w:t>
      </w:r>
      <w:r w:rsidR="00104B38">
        <w:t>»</w:t>
      </w:r>
      <w:bookmarkEnd w:id="2963"/>
    </w:p>
    <w:p w:rsidR="005F037E" w:rsidRPr="00E0290A" w:rsidRDefault="00B80679" w:rsidP="005F037E">
      <w:pPr>
        <w:pStyle w:val="ASFKNormal"/>
      </w:pPr>
      <w:r>
        <w:t xml:space="preserve">Перечень полей документа </w:t>
      </w:r>
      <w:r w:rsidR="00104B38">
        <w:t>«</w:t>
      </w:r>
      <w:r w:rsidR="005F037E">
        <w:t>Уведомление о возобновлении исполн</w:t>
      </w:r>
      <w:r w:rsidR="005F037E" w:rsidRPr="003B7C58">
        <w:t>е</w:t>
      </w:r>
      <w:r w:rsidR="005F037E">
        <w:t>ния решения налогового органа</w:t>
      </w:r>
      <w:r w:rsidR="00346BC3">
        <w:t>», закладки</w:t>
      </w:r>
      <w:r w:rsidR="005F037E" w:rsidRPr="00E0290A">
        <w:t xml:space="preserve"> </w:t>
      </w:r>
      <w:r w:rsidR="00104B38">
        <w:t>«</w:t>
      </w:r>
      <w:r w:rsidR="005F037E" w:rsidRPr="00E0290A">
        <w:t>Документ (1)</w:t>
      </w:r>
      <w:r w:rsidR="00104B38">
        <w:t>»</w:t>
      </w:r>
      <w:r w:rsidR="005F037E" w:rsidRPr="00E0290A">
        <w:t xml:space="preserve"> приведен в таблице</w:t>
      </w:r>
      <w:r w:rsidR="00724EEC" w:rsidRPr="00AB7803">
        <w:t> </w:t>
      </w:r>
      <w:r w:rsidR="005F037E">
        <w:fldChar w:fldCharType="begin"/>
      </w:r>
      <w:r w:rsidR="005F037E">
        <w:instrText xml:space="preserve"> REF _Ref419363087 \h </w:instrText>
      </w:r>
      <w:r w:rsidR="005F037E">
        <w:fldChar w:fldCharType="separate"/>
      </w:r>
      <w:r w:rsidR="00C90AC7">
        <w:rPr>
          <w:noProof/>
        </w:rPr>
        <w:t>304</w:t>
      </w:r>
      <w:r w:rsidR="005F037E">
        <w:fldChar w:fldCharType="end"/>
      </w:r>
      <w:r w:rsidR="005F037E">
        <w:t>.</w:t>
      </w:r>
    </w:p>
    <w:p w:rsidR="005F037E" w:rsidRPr="00E0290A"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64" w:name="_Ref419363087"/>
      <w:bookmarkStart w:id="2965" w:name="_Toc71108952"/>
      <w:r w:rsidR="00C90AC7">
        <w:rPr>
          <w:noProof/>
        </w:rPr>
        <w:t>304</w:t>
      </w:r>
      <w:bookmarkEnd w:id="2964"/>
      <w:r>
        <w:rPr>
          <w:noProof/>
        </w:rPr>
        <w:fldChar w:fldCharType="end"/>
      </w:r>
      <w:r w:rsidR="005F037E" w:rsidRPr="00E0290A">
        <w:t xml:space="preserve">. Описание полей документа </w:t>
      </w:r>
      <w:r w:rsidR="00104B38">
        <w:t>«</w:t>
      </w:r>
      <w:r w:rsidR="005F037E">
        <w:t>Уведомление о возобновлении исполн</w:t>
      </w:r>
      <w:r w:rsidR="005F037E" w:rsidRPr="003B7C58">
        <w:t>е</w:t>
      </w:r>
      <w:r w:rsidR="005F037E">
        <w:t>ния решения налогового органа</w:t>
      </w:r>
      <w:r w:rsidR="00346BC3">
        <w:t>», закладки</w:t>
      </w:r>
      <w:r w:rsidR="005F037E" w:rsidRPr="00E0290A">
        <w:t xml:space="preserve"> </w:t>
      </w:r>
      <w:r w:rsidR="00104B38">
        <w:t>«</w:t>
      </w:r>
      <w:r w:rsidR="005F037E" w:rsidRPr="00E0290A">
        <w:t>Документ (1)</w:t>
      </w:r>
      <w:r w:rsidR="00104B38">
        <w:t>»</w:t>
      </w:r>
      <w:bookmarkEnd w:id="29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33"/>
        <w:gridCol w:w="3695"/>
      </w:tblGrid>
      <w:tr w:rsidR="005F037E" w:rsidRPr="00DC300C">
        <w:trPr>
          <w:trHeight w:val="305"/>
          <w:tblHeader/>
        </w:trPr>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E0290A" w:rsidRDefault="005F037E" w:rsidP="00CE1023">
            <w:pPr>
              <w:pStyle w:val="ASFKTableHead"/>
            </w:pPr>
            <w:r w:rsidRPr="00E0290A">
              <w:t>Наименование поля</w:t>
            </w:r>
          </w:p>
        </w:tc>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E0290A" w:rsidRDefault="005F037E" w:rsidP="00CE1023">
            <w:pPr>
              <w:pStyle w:val="ASFKTableHead"/>
            </w:pPr>
            <w:r w:rsidRPr="00E0290A">
              <w:t>Описание поля</w:t>
            </w:r>
          </w:p>
        </w:tc>
      </w:tr>
      <w:tr w:rsidR="005F037E" w:rsidRPr="00590986">
        <w:tc>
          <w:tcPr>
            <w:tcW w:w="3081" w:type="pct"/>
          </w:tcPr>
          <w:p w:rsidR="005F037E" w:rsidRPr="00E0290A" w:rsidRDefault="005F037E" w:rsidP="00CE1023">
            <w:pPr>
              <w:pStyle w:val="ASFKTablenorm"/>
            </w:pPr>
            <w:r w:rsidRPr="00E0290A">
              <w:t>Номер</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Дата</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227009" w:rsidRDefault="005F037E" w:rsidP="00CE1023">
            <w:pPr>
              <w:pStyle w:val="ASFKTablenorm"/>
            </w:pPr>
            <w:r>
              <w:t>Статус</w:t>
            </w:r>
          </w:p>
        </w:tc>
        <w:tc>
          <w:tcPr>
            <w:tcW w:w="1919" w:type="pct"/>
          </w:tcPr>
          <w:p w:rsidR="005F037E" w:rsidRPr="00E0290A" w:rsidRDefault="005F037E" w:rsidP="00CE1023">
            <w:pPr>
              <w:pStyle w:val="ASFKTablenorm"/>
            </w:pPr>
            <w:r w:rsidRPr="00E0290A">
              <w:t>Импорт из OEBS.</w:t>
            </w:r>
          </w:p>
        </w:tc>
      </w:tr>
      <w:tr w:rsidR="005F037E" w:rsidRPr="00590986">
        <w:tc>
          <w:tcPr>
            <w:tcW w:w="5000" w:type="pct"/>
            <w:gridSpan w:val="2"/>
          </w:tcPr>
          <w:p w:rsidR="005F037E" w:rsidRPr="00E0290A" w:rsidRDefault="005F037E" w:rsidP="00CE1023">
            <w:pPr>
              <w:pStyle w:val="ASFKTablenorm"/>
            </w:pPr>
            <w:r w:rsidRPr="00E0290A">
              <w:t xml:space="preserve">Группа полей </w:t>
            </w:r>
            <w:r w:rsidR="00104B38">
              <w:t>«</w:t>
            </w:r>
            <w:r w:rsidRPr="00E0290A">
              <w:t>Реквизиты должника</w:t>
            </w:r>
            <w:r w:rsidR="00104B38">
              <w:t>»</w:t>
            </w:r>
          </w:p>
        </w:tc>
      </w:tr>
      <w:tr w:rsidR="005F037E" w:rsidRPr="00590986">
        <w:tc>
          <w:tcPr>
            <w:tcW w:w="3081" w:type="pct"/>
          </w:tcPr>
          <w:p w:rsidR="005F037E" w:rsidRPr="00E0290A" w:rsidRDefault="005F037E" w:rsidP="00CE1023">
            <w:pPr>
              <w:pStyle w:val="ASFKTablenorm"/>
            </w:pPr>
            <w:r w:rsidRPr="00E0290A">
              <w:t>Код УБП должника</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 xml:space="preserve">Наименование </w:t>
            </w:r>
            <w:r>
              <w:t>должника</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 xml:space="preserve">Адрес </w:t>
            </w:r>
            <w:r>
              <w:t>должника</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Код ТОФК</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Наименование ТОФК</w:t>
            </w:r>
          </w:p>
        </w:tc>
        <w:tc>
          <w:tcPr>
            <w:tcW w:w="1919" w:type="pct"/>
          </w:tcPr>
          <w:p w:rsidR="005F037E" w:rsidRPr="00E0290A" w:rsidRDefault="005F037E" w:rsidP="00CE1023">
            <w:pPr>
              <w:pStyle w:val="ASFKTablenorm"/>
            </w:pPr>
            <w:r w:rsidRPr="00E0290A">
              <w:t>Импорт из OEBS.</w:t>
            </w:r>
          </w:p>
        </w:tc>
      </w:tr>
      <w:tr w:rsidR="005F037E" w:rsidRPr="00590986">
        <w:tc>
          <w:tcPr>
            <w:tcW w:w="5000" w:type="pct"/>
            <w:gridSpan w:val="2"/>
          </w:tcPr>
          <w:p w:rsidR="005F037E" w:rsidRPr="00E0290A" w:rsidRDefault="005F037E" w:rsidP="00CE1023">
            <w:pPr>
              <w:pStyle w:val="ASFKTablenorm"/>
            </w:pPr>
            <w:r w:rsidRPr="00E0290A">
              <w:t xml:space="preserve">Группа полей </w:t>
            </w:r>
            <w:r w:rsidR="00104B38">
              <w:t>«</w:t>
            </w:r>
            <w:r>
              <w:t>Основание для возобновления исполнения</w:t>
            </w:r>
            <w:r w:rsidR="00104B38">
              <w:t>»</w:t>
            </w:r>
          </w:p>
        </w:tc>
      </w:tr>
      <w:tr w:rsidR="005F037E" w:rsidRPr="00590986">
        <w:tc>
          <w:tcPr>
            <w:tcW w:w="3081" w:type="pct"/>
          </w:tcPr>
          <w:p w:rsidR="005F037E" w:rsidRPr="00E0290A" w:rsidRDefault="005F037E" w:rsidP="00CE1023">
            <w:pPr>
              <w:pStyle w:val="ASFKTablenorm"/>
            </w:pPr>
            <w:r w:rsidRPr="00E0290A">
              <w:t xml:space="preserve">Наименование </w:t>
            </w:r>
            <w:r>
              <w:t>документа</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t>Основание документа</w:t>
            </w:r>
          </w:p>
        </w:tc>
        <w:tc>
          <w:tcPr>
            <w:tcW w:w="1919" w:type="pct"/>
          </w:tcPr>
          <w:p w:rsidR="005F037E" w:rsidRPr="00E0290A" w:rsidRDefault="005F037E" w:rsidP="00CE1023">
            <w:pPr>
              <w:pStyle w:val="ASFKTablenorm"/>
            </w:pPr>
            <w:r w:rsidRPr="00E0290A">
              <w:t>Импорт из OEBS.</w:t>
            </w:r>
          </w:p>
        </w:tc>
      </w:tr>
      <w:tr w:rsidR="005F037E" w:rsidRPr="00590986">
        <w:tc>
          <w:tcPr>
            <w:tcW w:w="5000" w:type="pct"/>
            <w:gridSpan w:val="2"/>
          </w:tcPr>
          <w:p w:rsidR="005F037E" w:rsidRPr="00E0290A" w:rsidRDefault="005F037E" w:rsidP="00CE1023">
            <w:pPr>
              <w:pStyle w:val="ASFKTablenorm"/>
            </w:pPr>
            <w:r w:rsidRPr="00E0290A">
              <w:t xml:space="preserve">Группа полей </w:t>
            </w:r>
            <w:r w:rsidR="00104B38">
              <w:t>«</w:t>
            </w:r>
            <w:r w:rsidRPr="00E0290A">
              <w:t>Реквизиты решения ФНС</w:t>
            </w:r>
            <w:r w:rsidR="00104B38">
              <w:t>»</w:t>
            </w:r>
          </w:p>
        </w:tc>
      </w:tr>
      <w:tr w:rsidR="005F037E" w:rsidRPr="00590986">
        <w:tc>
          <w:tcPr>
            <w:tcW w:w="3081" w:type="pct"/>
          </w:tcPr>
          <w:p w:rsidR="005F037E" w:rsidRPr="00E0290A" w:rsidRDefault="005F037E" w:rsidP="00CE1023">
            <w:pPr>
              <w:pStyle w:val="ASFKTablenorm"/>
            </w:pPr>
            <w:r w:rsidRPr="00E0290A">
              <w:t>Наименование налогового органа</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Населенный пункт</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Номер решения налогового органа</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Кол-во листов</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lastRenderedPageBreak/>
              <w:t>Дата решения налогового органа</w:t>
            </w:r>
          </w:p>
        </w:tc>
        <w:tc>
          <w:tcPr>
            <w:tcW w:w="1919" w:type="pct"/>
          </w:tcPr>
          <w:p w:rsidR="005F037E" w:rsidRPr="00E0290A" w:rsidRDefault="005F037E" w:rsidP="00CE1023">
            <w:pPr>
              <w:pStyle w:val="ASFKTablenorm"/>
            </w:pPr>
            <w:r w:rsidRPr="00E0290A">
              <w:t>Импорт из OEBS.</w:t>
            </w:r>
          </w:p>
        </w:tc>
      </w:tr>
      <w:tr w:rsidR="005F037E" w:rsidRPr="00590986">
        <w:tc>
          <w:tcPr>
            <w:tcW w:w="3081" w:type="pct"/>
          </w:tcPr>
          <w:p w:rsidR="005F037E" w:rsidRPr="00E0290A" w:rsidRDefault="005F037E" w:rsidP="00CE1023">
            <w:pPr>
              <w:pStyle w:val="ASFKTablenorm"/>
            </w:pPr>
            <w:r w:rsidRPr="00E0290A">
              <w:t>Дата предъявления решения в ОрФК</w:t>
            </w:r>
          </w:p>
        </w:tc>
        <w:tc>
          <w:tcPr>
            <w:tcW w:w="1919" w:type="pct"/>
          </w:tcPr>
          <w:p w:rsidR="005F037E" w:rsidRPr="00E0290A" w:rsidRDefault="005F037E" w:rsidP="00CE1023">
            <w:pPr>
              <w:pStyle w:val="ASFKTablenorm"/>
            </w:pPr>
            <w:r w:rsidRPr="00E0290A">
              <w:t>Импорт из OEBS.</w:t>
            </w:r>
          </w:p>
        </w:tc>
      </w:tr>
    </w:tbl>
    <w:p w:rsidR="005F037E" w:rsidRPr="00E0290A" w:rsidRDefault="005F037E" w:rsidP="005F037E">
      <w:pPr>
        <w:pStyle w:val="ASFKNormal"/>
      </w:pPr>
      <w:r w:rsidRPr="00E0290A">
        <w:t xml:space="preserve">ЭФ документа </w:t>
      </w:r>
      <w:r w:rsidR="00104B38">
        <w:t>«</w:t>
      </w:r>
      <w:r>
        <w:t>Уведомление о возобновлении исполнения решения налогового орг</w:t>
      </w:r>
      <w:r w:rsidRPr="003B7C58">
        <w:t>а</w:t>
      </w:r>
      <w:r>
        <w:t>на</w:t>
      </w:r>
      <w:r w:rsidR="00346BC3">
        <w:t>», закладки</w:t>
      </w:r>
      <w:r w:rsidRPr="00E0290A">
        <w:t xml:space="preserve"> </w:t>
      </w:r>
      <w:r w:rsidR="00104B38">
        <w:t>«</w:t>
      </w:r>
      <w:r>
        <w:t>Подписи</w:t>
      </w:r>
      <w:r w:rsidR="00104B38">
        <w:t>»</w:t>
      </w:r>
      <w:r w:rsidRPr="00E0290A">
        <w:t xml:space="preserve"> представлена на рисунке</w:t>
      </w:r>
      <w:r w:rsidR="00724EEC" w:rsidRPr="00AB7803">
        <w:t> </w:t>
      </w:r>
      <w:r>
        <w:fldChar w:fldCharType="begin"/>
      </w:r>
      <w:r>
        <w:instrText xml:space="preserve"> REF _Ref419363085 \h </w:instrText>
      </w:r>
      <w:r>
        <w:fldChar w:fldCharType="separate"/>
      </w:r>
      <w:r w:rsidR="00C90AC7">
        <w:rPr>
          <w:noProof/>
        </w:rPr>
        <w:t>480</w:t>
      </w:r>
      <w:r>
        <w:fldChar w:fldCharType="end"/>
      </w:r>
      <w:r>
        <w:t>.</w:t>
      </w:r>
    </w:p>
    <w:p w:rsidR="005F037E" w:rsidRPr="00E0290A" w:rsidRDefault="004D71D9" w:rsidP="005F037E">
      <w:pPr>
        <w:pStyle w:val="ASFKFigure"/>
      </w:pPr>
      <w:r>
        <w:rPr>
          <w:noProof/>
        </w:rPr>
        <w:drawing>
          <wp:inline distT="0" distB="0" distL="0" distR="0">
            <wp:extent cx="6124575" cy="638175"/>
            <wp:effectExtent l="0" t="0" r="9525" b="9525"/>
            <wp:docPr id="621" name="Рисунок 621"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descr="00"/>
                    <pic:cNvPicPr>
                      <a:picLocks noChangeAspect="1" noChangeArrowheads="1"/>
                    </pic:cNvPicPr>
                  </pic:nvPicPr>
                  <pic:blipFill>
                    <a:blip r:embed="rId564">
                      <a:extLst>
                        <a:ext uri="{28A0092B-C50C-407E-A947-70E740481C1C}">
                          <a14:useLocalDpi xmlns:a14="http://schemas.microsoft.com/office/drawing/2010/main" val="0"/>
                        </a:ext>
                      </a:extLst>
                    </a:blip>
                    <a:srcRect/>
                    <a:stretch>
                      <a:fillRect/>
                    </a:stretch>
                  </pic:blipFill>
                  <pic:spPr bwMode="auto">
                    <a:xfrm>
                      <a:off x="0" y="0"/>
                      <a:ext cx="6124575" cy="638175"/>
                    </a:xfrm>
                    <a:prstGeom prst="rect">
                      <a:avLst/>
                    </a:prstGeom>
                    <a:noFill/>
                    <a:ln>
                      <a:noFill/>
                    </a:ln>
                  </pic:spPr>
                </pic:pic>
              </a:graphicData>
            </a:graphic>
          </wp:inline>
        </w:drawing>
      </w:r>
    </w:p>
    <w:p w:rsidR="005F037E" w:rsidRPr="00E0290A" w:rsidRDefault="005F037E" w:rsidP="005F037E">
      <w:pPr>
        <w:pStyle w:val="ASFKFigName"/>
      </w:pPr>
      <w:r w:rsidRPr="00E0290A">
        <w:fldChar w:fldCharType="begin"/>
      </w:r>
      <w:r w:rsidRPr="00E0290A">
        <w:instrText xml:space="preserve"> SEQ Рисунок \* ARABIC </w:instrText>
      </w:r>
      <w:r w:rsidRPr="00E0290A">
        <w:fldChar w:fldCharType="separate"/>
      </w:r>
      <w:bookmarkStart w:id="2966" w:name="_Ref419363085"/>
      <w:bookmarkStart w:id="2967" w:name="_Toc71109439"/>
      <w:r w:rsidR="00C90AC7">
        <w:rPr>
          <w:noProof/>
        </w:rPr>
        <w:t>480</w:t>
      </w:r>
      <w:bookmarkEnd w:id="2966"/>
      <w:r w:rsidRPr="00E0290A">
        <w:fldChar w:fldCharType="end"/>
      </w:r>
      <w:r w:rsidRPr="00E0290A">
        <w:t xml:space="preserve">. ЭФ документа </w:t>
      </w:r>
      <w:r w:rsidR="00104B38">
        <w:t>«</w:t>
      </w:r>
      <w:r>
        <w:t>Уведомление о возобновлении исполнения решения налогового органа</w:t>
      </w:r>
      <w:r w:rsidR="00346BC3">
        <w:t>», закладки</w:t>
      </w:r>
      <w:r w:rsidRPr="00E0290A">
        <w:t xml:space="preserve"> </w:t>
      </w:r>
      <w:r w:rsidR="00104B38">
        <w:t>«</w:t>
      </w:r>
      <w:r>
        <w:t>Подписи</w:t>
      </w:r>
      <w:r w:rsidR="00104B38">
        <w:t>»</w:t>
      </w:r>
      <w:bookmarkEnd w:id="2967"/>
    </w:p>
    <w:p w:rsidR="005F037E" w:rsidRPr="00E0290A" w:rsidRDefault="00B80679" w:rsidP="005F037E">
      <w:pPr>
        <w:pStyle w:val="ASFKNormal"/>
      </w:pPr>
      <w:r>
        <w:t xml:space="preserve">Перечень полей документа </w:t>
      </w:r>
      <w:r w:rsidR="00104B38">
        <w:t>«</w:t>
      </w:r>
      <w:r w:rsidR="005F037E">
        <w:t>Уведомление о возобновлении исполн</w:t>
      </w:r>
      <w:r w:rsidR="005F037E" w:rsidRPr="003B7C58">
        <w:t>е</w:t>
      </w:r>
      <w:r w:rsidR="005F037E">
        <w:t>ния решения налогового органа</w:t>
      </w:r>
      <w:r w:rsidR="00346BC3">
        <w:t>», закладки</w:t>
      </w:r>
      <w:r w:rsidR="005F037E" w:rsidRPr="00E0290A">
        <w:t xml:space="preserve"> </w:t>
      </w:r>
      <w:r w:rsidR="00104B38">
        <w:t>«</w:t>
      </w:r>
      <w:r w:rsidR="005F037E">
        <w:t>Подписи</w:t>
      </w:r>
      <w:r w:rsidR="00104B38">
        <w:t>»</w:t>
      </w:r>
      <w:r w:rsidR="005F037E" w:rsidRPr="00E0290A">
        <w:t xml:space="preserve"> приведен в таблице</w:t>
      </w:r>
      <w:r w:rsidR="00724EEC" w:rsidRPr="00AB7803">
        <w:t> </w:t>
      </w:r>
      <w:r w:rsidR="005F037E">
        <w:fldChar w:fldCharType="begin"/>
      </w:r>
      <w:r w:rsidR="005F037E">
        <w:instrText xml:space="preserve"> REF _Ref419363086 \h </w:instrText>
      </w:r>
      <w:r w:rsidR="005F037E">
        <w:fldChar w:fldCharType="separate"/>
      </w:r>
      <w:r w:rsidR="00C90AC7">
        <w:rPr>
          <w:noProof/>
        </w:rPr>
        <w:t>305</w:t>
      </w:r>
      <w:r w:rsidR="005F037E">
        <w:fldChar w:fldCharType="end"/>
      </w:r>
      <w:r w:rsidR="005F037E">
        <w:t>.</w:t>
      </w:r>
    </w:p>
    <w:p w:rsidR="005F037E" w:rsidRPr="00E0290A"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68" w:name="_Ref419363086"/>
      <w:bookmarkStart w:id="2969" w:name="_Toc71108953"/>
      <w:r w:rsidR="00C90AC7">
        <w:rPr>
          <w:noProof/>
        </w:rPr>
        <w:t>305</w:t>
      </w:r>
      <w:bookmarkEnd w:id="2968"/>
      <w:r>
        <w:rPr>
          <w:noProof/>
        </w:rPr>
        <w:fldChar w:fldCharType="end"/>
      </w:r>
      <w:r w:rsidR="005F037E" w:rsidRPr="00E0290A">
        <w:t xml:space="preserve">. Описание полей документа </w:t>
      </w:r>
      <w:r w:rsidR="00104B38">
        <w:t>«</w:t>
      </w:r>
      <w:r w:rsidR="005F037E">
        <w:t>Уведомление о возобновлении исполн</w:t>
      </w:r>
      <w:r w:rsidR="005F037E" w:rsidRPr="003B7C58">
        <w:t>е</w:t>
      </w:r>
      <w:r w:rsidR="005F037E">
        <w:t>ния решения налогового органа</w:t>
      </w:r>
      <w:r w:rsidR="00346BC3">
        <w:t>», закладки</w:t>
      </w:r>
      <w:r w:rsidR="005F037E" w:rsidRPr="00E0290A">
        <w:t xml:space="preserve"> </w:t>
      </w:r>
      <w:r w:rsidR="00104B38">
        <w:t>«</w:t>
      </w:r>
      <w:r w:rsidR="005F037E">
        <w:t>Подписи</w:t>
      </w:r>
      <w:r w:rsidR="00104B38">
        <w:t>»</w:t>
      </w:r>
      <w:bookmarkEnd w:id="29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33"/>
        <w:gridCol w:w="3695"/>
      </w:tblGrid>
      <w:tr w:rsidR="005F037E" w:rsidRPr="00DC300C">
        <w:trPr>
          <w:trHeight w:val="305"/>
          <w:tblHeader/>
        </w:trPr>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E0290A" w:rsidRDefault="005F037E" w:rsidP="00CE1023">
            <w:pPr>
              <w:pStyle w:val="ASFKTableHead"/>
            </w:pPr>
            <w:r w:rsidRPr="00E0290A">
              <w:t>Наименование поля</w:t>
            </w:r>
          </w:p>
        </w:tc>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E0290A" w:rsidRDefault="005F037E" w:rsidP="00CE1023">
            <w:pPr>
              <w:pStyle w:val="ASFKTableHead"/>
            </w:pPr>
            <w:r w:rsidRPr="00E0290A">
              <w:t>Описание поля</w:t>
            </w:r>
          </w:p>
        </w:tc>
      </w:tr>
      <w:tr w:rsidR="005F037E" w:rsidRPr="00590986">
        <w:tc>
          <w:tcPr>
            <w:tcW w:w="3081" w:type="pct"/>
          </w:tcPr>
          <w:p w:rsidR="005F037E" w:rsidRPr="00E0290A" w:rsidRDefault="005F037E" w:rsidP="00CE1023">
            <w:pPr>
              <w:pStyle w:val="ASFKTablenorm"/>
            </w:pPr>
            <w:r w:rsidRPr="00E0290A">
              <w:t>ФИО руководителя ОрФК (иного уполномоченного лица)</w:t>
            </w:r>
          </w:p>
        </w:tc>
        <w:tc>
          <w:tcPr>
            <w:tcW w:w="1919" w:type="pct"/>
          </w:tcPr>
          <w:p w:rsidR="005F037E" w:rsidRPr="00E0290A" w:rsidRDefault="005F037E" w:rsidP="00CE1023">
            <w:pPr>
              <w:pStyle w:val="ASFKTablenorm"/>
            </w:pPr>
            <w:r w:rsidRPr="00E0290A">
              <w:t>Импорт из OEBS.</w:t>
            </w:r>
          </w:p>
        </w:tc>
      </w:tr>
    </w:tbl>
    <w:p w:rsidR="005F037E" w:rsidRPr="00C612B3" w:rsidRDefault="005F037E" w:rsidP="005F037E">
      <w:pPr>
        <w:pStyle w:val="32"/>
      </w:pPr>
      <w:bookmarkStart w:id="2970" w:name="_Ref418498332"/>
      <w:bookmarkStart w:id="2971" w:name="_Toc418499752"/>
      <w:bookmarkStart w:id="2972" w:name="_Toc418501898"/>
      <w:bookmarkStart w:id="2973" w:name="_Toc418503263"/>
      <w:bookmarkStart w:id="2974" w:name="_Toc420936533"/>
      <w:bookmarkStart w:id="2975" w:name="_Ref418498578"/>
      <w:bookmarkStart w:id="2976" w:name="_Toc71108642"/>
      <w:bookmarkEnd w:id="2918"/>
      <w:r w:rsidRPr="00C612B3">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bookmarkEnd w:id="2970"/>
      <w:bookmarkEnd w:id="2971"/>
      <w:bookmarkEnd w:id="2972"/>
      <w:bookmarkEnd w:id="2973"/>
      <w:bookmarkEnd w:id="2974"/>
      <w:bookmarkEnd w:id="2976"/>
    </w:p>
    <w:p w:rsidR="005F037E" w:rsidRPr="00C612B3" w:rsidRDefault="005F037E" w:rsidP="005F037E">
      <w:pPr>
        <w:pStyle w:val="ASFKNormal"/>
      </w:pPr>
      <w:r w:rsidRPr="00C612B3">
        <w:t xml:space="preserve">Для работы с документами </w:t>
      </w:r>
      <w:r w:rsidR="00104B38">
        <w:t>«</w:t>
      </w:r>
      <w:r w:rsidRPr="00C612B3">
        <w:t>Решение налогового органа о взыскании налога, сбора, п</w:t>
      </w:r>
      <w:r w:rsidRPr="00C86146">
        <w:t>е</w:t>
      </w:r>
      <w:r w:rsidRPr="00C612B3">
        <w:t>ней и штрафов, предусматривающее обращение взыскания на средства бюджетов бюджетной системы Российской Федерации</w:t>
      </w:r>
      <w:r w:rsidR="00104B38">
        <w:t>»</w:t>
      </w:r>
      <w:r w:rsidRPr="00C612B3">
        <w:t xml:space="preserve"> следует перейти в пункт меню </w:t>
      </w:r>
      <w:r w:rsidR="00104B38">
        <w:t>«</w:t>
      </w:r>
      <w:r w:rsidRPr="00C612B3">
        <w:t>Документы – Исполнение решений налоговых органов –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104B38">
        <w:t>»</w:t>
      </w:r>
      <w:r w:rsidRPr="00C612B3">
        <w:t>. Откроется ЭФ списка документов, представленная на р</w:t>
      </w:r>
      <w:r w:rsidRPr="00C86146">
        <w:t>и</w:t>
      </w:r>
      <w:r w:rsidRPr="00C612B3">
        <w:t>сунке</w:t>
      </w:r>
      <w:r w:rsidR="00724EEC" w:rsidRPr="00AB7803">
        <w:t> </w:t>
      </w:r>
      <w:r w:rsidRPr="00C612B3">
        <w:fldChar w:fldCharType="begin"/>
      </w:r>
      <w:r w:rsidRPr="00C612B3">
        <w:instrText xml:space="preserve"> REF _Ref418496573 \h </w:instrText>
      </w:r>
      <w:r w:rsidRPr="00C612B3">
        <w:fldChar w:fldCharType="separate"/>
      </w:r>
      <w:r w:rsidR="00C90AC7">
        <w:rPr>
          <w:noProof/>
        </w:rPr>
        <w:t>481</w:t>
      </w:r>
      <w:r w:rsidRPr="00C612B3">
        <w:fldChar w:fldCharType="end"/>
      </w:r>
      <w:r w:rsidRPr="00C612B3">
        <w:t>.</w:t>
      </w:r>
    </w:p>
    <w:p w:rsidR="005F037E" w:rsidRPr="00C612B3" w:rsidRDefault="004D71D9" w:rsidP="005F037E">
      <w:pPr>
        <w:pStyle w:val="ASFKFigure"/>
      </w:pPr>
      <w:r>
        <w:rPr>
          <w:noProof/>
        </w:rPr>
        <w:lastRenderedPageBreak/>
        <w:drawing>
          <wp:inline distT="0" distB="0" distL="0" distR="0">
            <wp:extent cx="6124575" cy="3657600"/>
            <wp:effectExtent l="0" t="0" r="9525" b="0"/>
            <wp:docPr id="622" name="Рисунок 622" descr="5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descr="5пбс"/>
                    <pic:cNvPicPr>
                      <a:picLocks noChangeAspect="1" noChangeArrowheads="1"/>
                    </pic:cNvPicPr>
                  </pic:nvPicPr>
                  <pic:blipFill>
                    <a:blip r:embed="rId565">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C612B3" w:rsidRDefault="005F037E" w:rsidP="005F037E">
      <w:pPr>
        <w:pStyle w:val="ASFKFigName"/>
      </w:pPr>
      <w:r w:rsidRPr="00C612B3">
        <w:fldChar w:fldCharType="begin"/>
      </w:r>
      <w:r w:rsidRPr="00C612B3">
        <w:instrText xml:space="preserve"> SEQ Рисунок \* ARABIC </w:instrText>
      </w:r>
      <w:r w:rsidRPr="00C612B3">
        <w:fldChar w:fldCharType="separate"/>
      </w:r>
      <w:bookmarkStart w:id="2977" w:name="_Ref418496573"/>
      <w:bookmarkStart w:id="2978" w:name="_Toc71109440"/>
      <w:r w:rsidR="00C90AC7">
        <w:rPr>
          <w:noProof/>
        </w:rPr>
        <w:t>481</w:t>
      </w:r>
      <w:bookmarkEnd w:id="2977"/>
      <w:r w:rsidRPr="00C612B3">
        <w:fldChar w:fldCharType="end"/>
      </w:r>
      <w:r w:rsidRPr="00C612B3">
        <w:t xml:space="preserve">. ЭФ списка документов </w:t>
      </w:r>
      <w:r w:rsidR="00104B38">
        <w:t>«</w:t>
      </w:r>
      <w:r w:rsidRPr="00C612B3">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104B38">
        <w:t>»</w:t>
      </w:r>
      <w:bookmarkEnd w:id="2978"/>
    </w:p>
    <w:p w:rsidR="005F037E" w:rsidRPr="00C612B3" w:rsidRDefault="005F037E" w:rsidP="005F037E">
      <w:pPr>
        <w:pStyle w:val="41"/>
      </w:pPr>
      <w:r w:rsidRPr="00C612B3">
        <w:t>Доступные операции</w:t>
      </w:r>
    </w:p>
    <w:p w:rsidR="005F037E" w:rsidRPr="00C612B3" w:rsidRDefault="005F037E" w:rsidP="005F037E">
      <w:pPr>
        <w:pStyle w:val="ASFKNormal"/>
      </w:pPr>
      <w:r w:rsidRPr="00C612B3">
        <w:t>На АРМ </w:t>
      </w:r>
      <w:r>
        <w:t>ПБС</w:t>
      </w:r>
      <w:r w:rsidRPr="00C612B3">
        <w:t xml:space="preserve"> доступны следующие операции над документом:</w:t>
      </w:r>
    </w:p>
    <w:p w:rsidR="005F037E" w:rsidRPr="00C612B3" w:rsidRDefault="005F037E" w:rsidP="005F037E">
      <w:pPr>
        <w:pStyle w:val="ASFKListmark1"/>
      </w:pPr>
      <w:r w:rsidRPr="00C612B3">
        <w:t>просмотр;</w:t>
      </w:r>
    </w:p>
    <w:p w:rsidR="005F037E" w:rsidRPr="00C612B3" w:rsidRDefault="005F037E" w:rsidP="005F037E">
      <w:pPr>
        <w:pStyle w:val="ASFKListmark1"/>
      </w:pPr>
      <w:r w:rsidRPr="00C612B3">
        <w:t xml:space="preserve">подписание </w:t>
      </w:r>
      <w:r w:rsidR="00BD2758">
        <w:t>ЭП</w:t>
      </w:r>
      <w:r w:rsidRPr="00C612B3">
        <w:t>;</w:t>
      </w:r>
    </w:p>
    <w:p w:rsidR="005F037E" w:rsidRPr="00C612B3" w:rsidRDefault="005F037E" w:rsidP="005F037E">
      <w:pPr>
        <w:pStyle w:val="ASFKListmark1"/>
      </w:pPr>
      <w:r w:rsidRPr="00C612B3">
        <w:t>печать;</w:t>
      </w:r>
    </w:p>
    <w:p w:rsidR="005F037E" w:rsidRPr="00C612B3" w:rsidRDefault="005F037E" w:rsidP="005F037E">
      <w:pPr>
        <w:pStyle w:val="ASFKListmark1"/>
      </w:pPr>
      <w:r w:rsidRPr="00C612B3">
        <w:t>импорт из OEBS.</w:t>
      </w:r>
    </w:p>
    <w:p w:rsidR="005F037E" w:rsidRPr="00C612B3" w:rsidRDefault="005F037E" w:rsidP="005F037E">
      <w:pPr>
        <w:pStyle w:val="41"/>
      </w:pPr>
      <w:r w:rsidRPr="00C612B3">
        <w:t>Экранная форма документа</w:t>
      </w:r>
    </w:p>
    <w:p w:rsidR="005F037E" w:rsidRPr="00C612B3" w:rsidRDefault="005F037E" w:rsidP="005F037E">
      <w:pPr>
        <w:pStyle w:val="ASFKNormal"/>
      </w:pPr>
      <w:r w:rsidRPr="00C612B3">
        <w:t xml:space="preserve">ЭФ документа </w:t>
      </w:r>
      <w:r w:rsidR="00104B38">
        <w:t>«</w:t>
      </w:r>
      <w:r w:rsidRPr="00C612B3">
        <w:t>Решение налогового органа о взыскании налога, сбора, пеней и штр</w:t>
      </w:r>
      <w:r w:rsidRPr="00C86146">
        <w:t>а</w:t>
      </w:r>
      <w:r w:rsidRPr="00C612B3">
        <w:t>фов, предусматривающее обращение взыскания на средства бюджетов бюджетной системы Российской Федерации</w:t>
      </w:r>
      <w:r w:rsidR="00346BC3">
        <w:t>», закладки</w:t>
      </w:r>
      <w:r w:rsidRPr="00C612B3">
        <w:t xml:space="preserve"> </w:t>
      </w:r>
      <w:r w:rsidR="00104B38">
        <w:t>«</w:t>
      </w:r>
      <w:r w:rsidRPr="00C612B3">
        <w:t>Документ (1)</w:t>
      </w:r>
      <w:r w:rsidR="00104B38">
        <w:t>»</w:t>
      </w:r>
      <w:r w:rsidRPr="00C612B3">
        <w:t xml:space="preserve"> представлена на рисунке</w:t>
      </w:r>
      <w:r w:rsidR="00724EEC" w:rsidRPr="00AB7803">
        <w:t> </w:t>
      </w:r>
      <w:r w:rsidRPr="00C612B3">
        <w:fldChar w:fldCharType="begin"/>
      </w:r>
      <w:r w:rsidRPr="00C612B3">
        <w:instrText xml:space="preserve"> REF _Ref418496628 \h </w:instrText>
      </w:r>
      <w:r w:rsidRPr="00C612B3">
        <w:fldChar w:fldCharType="separate"/>
      </w:r>
      <w:r w:rsidR="00C90AC7">
        <w:rPr>
          <w:noProof/>
        </w:rPr>
        <w:t>482</w:t>
      </w:r>
      <w:r w:rsidRPr="00C612B3">
        <w:fldChar w:fldCharType="end"/>
      </w:r>
      <w:r w:rsidRPr="00C612B3">
        <w:t>.</w:t>
      </w:r>
    </w:p>
    <w:p w:rsidR="005F037E" w:rsidRPr="00C612B3" w:rsidRDefault="004D71D9" w:rsidP="005F037E">
      <w:pPr>
        <w:pStyle w:val="ASFKFigure"/>
      </w:pPr>
      <w:r>
        <w:rPr>
          <w:noProof/>
        </w:rPr>
        <w:lastRenderedPageBreak/>
        <w:drawing>
          <wp:inline distT="0" distB="0" distL="0" distR="0">
            <wp:extent cx="6038850" cy="8877300"/>
            <wp:effectExtent l="0" t="0" r="0" b="0"/>
            <wp:docPr id="623" name="Рисунок 623"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descr="000"/>
                    <pic:cNvPicPr>
                      <a:picLocks noChangeAspect="1" noChangeArrowheads="1"/>
                    </pic:cNvPicPr>
                  </pic:nvPicPr>
                  <pic:blipFill>
                    <a:blip r:embed="rId566">
                      <a:extLst>
                        <a:ext uri="{28A0092B-C50C-407E-A947-70E740481C1C}">
                          <a14:useLocalDpi xmlns:a14="http://schemas.microsoft.com/office/drawing/2010/main" val="0"/>
                        </a:ext>
                      </a:extLst>
                    </a:blip>
                    <a:srcRect/>
                    <a:stretch>
                      <a:fillRect/>
                    </a:stretch>
                  </pic:blipFill>
                  <pic:spPr bwMode="auto">
                    <a:xfrm>
                      <a:off x="0" y="0"/>
                      <a:ext cx="6038850" cy="8877300"/>
                    </a:xfrm>
                    <a:prstGeom prst="rect">
                      <a:avLst/>
                    </a:prstGeom>
                    <a:noFill/>
                    <a:ln>
                      <a:noFill/>
                    </a:ln>
                  </pic:spPr>
                </pic:pic>
              </a:graphicData>
            </a:graphic>
          </wp:inline>
        </w:drawing>
      </w:r>
    </w:p>
    <w:p w:rsidR="005F037E" w:rsidRPr="00C612B3" w:rsidRDefault="005F037E" w:rsidP="005F037E">
      <w:pPr>
        <w:pStyle w:val="ASFKFigName"/>
      </w:pPr>
      <w:r w:rsidRPr="00C612B3">
        <w:lastRenderedPageBreak/>
        <w:fldChar w:fldCharType="begin"/>
      </w:r>
      <w:r w:rsidRPr="00C612B3">
        <w:instrText xml:space="preserve"> SEQ Рисунок \* ARABIC </w:instrText>
      </w:r>
      <w:r w:rsidRPr="00C612B3">
        <w:fldChar w:fldCharType="separate"/>
      </w:r>
      <w:bookmarkStart w:id="2979" w:name="_Ref418496628"/>
      <w:bookmarkStart w:id="2980" w:name="_Toc71109441"/>
      <w:r w:rsidR="00C90AC7">
        <w:rPr>
          <w:noProof/>
        </w:rPr>
        <w:t>482</w:t>
      </w:r>
      <w:bookmarkEnd w:id="2979"/>
      <w:r w:rsidRPr="00C612B3">
        <w:fldChar w:fldCharType="end"/>
      </w:r>
      <w:r w:rsidRPr="00C612B3">
        <w:t xml:space="preserve">. ЭФ документа </w:t>
      </w:r>
      <w:r w:rsidR="00104B38">
        <w:t>«</w:t>
      </w:r>
      <w:r w:rsidRPr="00C612B3">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t>», закладки</w:t>
      </w:r>
      <w:r w:rsidRPr="00C612B3">
        <w:t xml:space="preserve"> </w:t>
      </w:r>
      <w:r w:rsidR="00104B38">
        <w:t>«</w:t>
      </w:r>
      <w:r w:rsidRPr="00C612B3">
        <w:t>Документ (1)</w:t>
      </w:r>
      <w:r w:rsidR="00104B38">
        <w:t>»</w:t>
      </w:r>
      <w:bookmarkEnd w:id="2980"/>
    </w:p>
    <w:p w:rsidR="005F037E" w:rsidRPr="00C612B3" w:rsidRDefault="00B80679" w:rsidP="005F037E">
      <w:pPr>
        <w:pStyle w:val="ASFKNormal"/>
      </w:pPr>
      <w:r>
        <w:t xml:space="preserve">Перечень полей документа </w:t>
      </w:r>
      <w:r w:rsidR="00104B38">
        <w:t>«</w:t>
      </w:r>
      <w:r w:rsidR="005F037E" w:rsidRPr="00C612B3">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t>», закладки</w:t>
      </w:r>
      <w:r w:rsidR="005F037E" w:rsidRPr="00C612B3">
        <w:t xml:space="preserve"> </w:t>
      </w:r>
      <w:r w:rsidR="00104B38">
        <w:t>«</w:t>
      </w:r>
      <w:r w:rsidR="005F037E" w:rsidRPr="00C612B3">
        <w:t>Документ (1)</w:t>
      </w:r>
      <w:r w:rsidR="00104B38">
        <w:t>»</w:t>
      </w:r>
      <w:r w:rsidR="005F037E" w:rsidRPr="00C612B3">
        <w:t xml:space="preserve"> приведен в таблице</w:t>
      </w:r>
      <w:r w:rsidR="00724EEC" w:rsidRPr="00AB7803">
        <w:t> </w:t>
      </w:r>
      <w:r w:rsidR="005F037E" w:rsidRPr="00C612B3">
        <w:fldChar w:fldCharType="begin"/>
      </w:r>
      <w:r w:rsidR="005F037E" w:rsidRPr="00C612B3">
        <w:instrText xml:space="preserve"> REF _Ref418497899 \h </w:instrText>
      </w:r>
      <w:r w:rsidR="005F037E" w:rsidRPr="00C612B3">
        <w:fldChar w:fldCharType="separate"/>
      </w:r>
      <w:r w:rsidR="00C90AC7">
        <w:rPr>
          <w:noProof/>
        </w:rPr>
        <w:t>306</w:t>
      </w:r>
      <w:r w:rsidR="005F037E" w:rsidRPr="00C612B3">
        <w:fldChar w:fldCharType="end"/>
      </w:r>
      <w:r w:rsidR="005F037E" w:rsidRPr="00C612B3">
        <w:t>.</w:t>
      </w:r>
    </w:p>
    <w:p w:rsidR="005F037E" w:rsidRPr="00C612B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81" w:name="_Ref418497899"/>
      <w:bookmarkStart w:id="2982" w:name="_Toc71108954"/>
      <w:r w:rsidR="00C90AC7">
        <w:rPr>
          <w:noProof/>
        </w:rPr>
        <w:t>306</w:t>
      </w:r>
      <w:bookmarkEnd w:id="2981"/>
      <w:r>
        <w:rPr>
          <w:noProof/>
        </w:rPr>
        <w:fldChar w:fldCharType="end"/>
      </w:r>
      <w:r w:rsidR="005F037E" w:rsidRPr="00C612B3">
        <w:t xml:space="preserve">. Описание полей документа </w:t>
      </w:r>
      <w:r w:rsidR="00104B38">
        <w:t>«</w:t>
      </w:r>
      <w:r w:rsidR="005F037E" w:rsidRPr="00C612B3">
        <w:t>Решение налогового органа о взыск</w:t>
      </w:r>
      <w:r w:rsidR="005F037E" w:rsidRPr="00C86146">
        <w:t>а</w:t>
      </w:r>
      <w:r w:rsidR="005F037E" w:rsidRPr="00C612B3">
        <w:t>нии налога, сбора, пеней и штрафов, предусматривающее обращение взыскания на средства бюджетов бюджетной системы Российской Федерации</w:t>
      </w:r>
      <w:r w:rsidR="00346BC3">
        <w:t>», закладки</w:t>
      </w:r>
      <w:r w:rsidR="005F037E" w:rsidRPr="00C612B3">
        <w:t xml:space="preserve"> </w:t>
      </w:r>
      <w:r w:rsidR="00104B38">
        <w:t>«</w:t>
      </w:r>
      <w:r w:rsidR="005F037E" w:rsidRPr="00C612B3">
        <w:t>Документ (1)</w:t>
      </w:r>
      <w:r w:rsidR="00104B38">
        <w:t>»</w:t>
      </w:r>
      <w:bookmarkEnd w:id="29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5F037E" w:rsidRPr="00DC300C">
        <w:trPr>
          <w:trHeight w:val="305"/>
          <w:tblHeader/>
        </w:trPr>
        <w:tc>
          <w:tcPr>
            <w:tcW w:w="12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C612B3" w:rsidRDefault="005F037E" w:rsidP="00CE1023">
            <w:pPr>
              <w:pStyle w:val="ASFKTableHead"/>
            </w:pPr>
            <w:r w:rsidRPr="00C612B3">
              <w:t>Наименование поля</w:t>
            </w:r>
          </w:p>
        </w:tc>
        <w:tc>
          <w:tcPr>
            <w:tcW w:w="37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C612B3" w:rsidRDefault="005F037E" w:rsidP="00CE1023">
            <w:pPr>
              <w:pStyle w:val="ASFKTableHead"/>
            </w:pPr>
            <w:r w:rsidRPr="00C612B3">
              <w:t>Описание поля</w:t>
            </w:r>
          </w:p>
        </w:tc>
      </w:tr>
      <w:tr w:rsidR="005F037E" w:rsidRPr="00E74161">
        <w:tc>
          <w:tcPr>
            <w:tcW w:w="1264" w:type="pct"/>
          </w:tcPr>
          <w:p w:rsidR="005F037E" w:rsidRPr="00C612B3" w:rsidRDefault="005F037E" w:rsidP="00CE1023">
            <w:pPr>
              <w:pStyle w:val="ASFKTablenorm"/>
            </w:pPr>
            <w:r w:rsidRPr="00C612B3">
              <w:t>Номер решения налог</w:t>
            </w:r>
            <w:r w:rsidRPr="00C86146">
              <w:t>о</w:t>
            </w:r>
            <w:r w:rsidRPr="00C612B3">
              <w:t>вого органа</w:t>
            </w:r>
          </w:p>
        </w:tc>
        <w:tc>
          <w:tcPr>
            <w:tcW w:w="3736" w:type="pct"/>
          </w:tcPr>
          <w:p w:rsidR="005F037E" w:rsidRPr="00C612B3" w:rsidRDefault="005F037E" w:rsidP="00CE1023">
            <w:pPr>
              <w:pStyle w:val="ASFKTablenorm"/>
            </w:pPr>
            <w:r w:rsidRPr="00C612B3">
              <w:t>Номер решения, присвоенный налоговым органом.</w:t>
            </w:r>
          </w:p>
        </w:tc>
      </w:tr>
      <w:tr w:rsidR="005F037E" w:rsidRPr="00E74161">
        <w:tc>
          <w:tcPr>
            <w:tcW w:w="1264" w:type="pct"/>
          </w:tcPr>
          <w:p w:rsidR="005F037E" w:rsidRPr="00C612B3" w:rsidRDefault="005F037E" w:rsidP="00CE1023">
            <w:pPr>
              <w:pStyle w:val="ASFKTablenorm"/>
            </w:pPr>
            <w:r w:rsidRPr="00C612B3">
              <w:t>Дата решения налогов</w:t>
            </w:r>
            <w:r w:rsidRPr="00C86146">
              <w:t>о</w:t>
            </w:r>
            <w:r w:rsidRPr="00C612B3">
              <w:t>го органа</w:t>
            </w:r>
          </w:p>
        </w:tc>
        <w:tc>
          <w:tcPr>
            <w:tcW w:w="3736" w:type="pct"/>
          </w:tcPr>
          <w:p w:rsidR="005F037E" w:rsidRPr="00C612B3" w:rsidRDefault="005F037E" w:rsidP="00CE1023">
            <w:pPr>
              <w:pStyle w:val="ASFKTablenorm"/>
            </w:pPr>
            <w:r w:rsidRPr="00C612B3">
              <w:t>Дата выдачи решения налоговым органом.</w:t>
            </w:r>
          </w:p>
        </w:tc>
      </w:tr>
      <w:tr w:rsidR="005F037E" w:rsidRPr="00E74161">
        <w:tc>
          <w:tcPr>
            <w:tcW w:w="1264" w:type="pct"/>
          </w:tcPr>
          <w:p w:rsidR="005F037E" w:rsidRPr="00C612B3" w:rsidRDefault="005F037E" w:rsidP="00CE1023">
            <w:pPr>
              <w:pStyle w:val="ASFKTablenorm"/>
            </w:pPr>
            <w:r w:rsidRPr="00C612B3">
              <w:t xml:space="preserve">Статус </w:t>
            </w:r>
          </w:p>
        </w:tc>
        <w:tc>
          <w:tcPr>
            <w:tcW w:w="3736" w:type="pct"/>
          </w:tcPr>
          <w:p w:rsidR="005F037E" w:rsidRPr="00C612B3" w:rsidRDefault="005F037E" w:rsidP="00CE1023">
            <w:pPr>
              <w:pStyle w:val="ASFKTablenorm"/>
            </w:pPr>
            <w:r w:rsidRPr="00C612B3">
              <w:t>Заполняется автоматически при обработке документа или выгружается из OEBS.</w:t>
            </w:r>
          </w:p>
        </w:tc>
      </w:tr>
      <w:tr w:rsidR="005F037E" w:rsidRPr="00E74161">
        <w:tc>
          <w:tcPr>
            <w:tcW w:w="1264" w:type="pct"/>
          </w:tcPr>
          <w:p w:rsidR="005F037E" w:rsidRPr="00C612B3" w:rsidRDefault="005F037E" w:rsidP="00CE1023">
            <w:pPr>
              <w:pStyle w:val="ASFKTablenorm"/>
            </w:pPr>
            <w:r w:rsidRPr="00C612B3">
              <w:t>Дата предъявления р</w:t>
            </w:r>
            <w:r w:rsidRPr="00C86146">
              <w:t>е</w:t>
            </w:r>
            <w:r w:rsidRPr="00C612B3">
              <w:t>шения в ОрФК</w:t>
            </w:r>
          </w:p>
        </w:tc>
        <w:tc>
          <w:tcPr>
            <w:tcW w:w="3736" w:type="pct"/>
          </w:tcPr>
          <w:p w:rsidR="005F037E" w:rsidRPr="00C612B3" w:rsidRDefault="005F037E" w:rsidP="00CE1023">
            <w:pPr>
              <w:pStyle w:val="ASFKTablenorm"/>
            </w:pPr>
            <w:r w:rsidRPr="00C612B3">
              <w:t>Дата предъявления в ОрФК решения налогового органа.</w:t>
            </w:r>
          </w:p>
        </w:tc>
      </w:tr>
      <w:tr w:rsidR="005F037E" w:rsidRPr="00E74161">
        <w:tc>
          <w:tcPr>
            <w:tcW w:w="1264" w:type="pct"/>
          </w:tcPr>
          <w:p w:rsidR="005F037E" w:rsidRPr="00C612B3" w:rsidRDefault="005F037E" w:rsidP="00CE1023">
            <w:pPr>
              <w:pStyle w:val="ASFKTablenorm"/>
            </w:pPr>
            <w:r w:rsidRPr="00C612B3">
              <w:t>Номер почтового ув</w:t>
            </w:r>
            <w:r w:rsidRPr="00C86146">
              <w:t>е</w:t>
            </w:r>
            <w:r w:rsidRPr="00C612B3">
              <w:t>домления</w:t>
            </w:r>
          </w:p>
        </w:tc>
        <w:tc>
          <w:tcPr>
            <w:tcW w:w="3736" w:type="pct"/>
          </w:tcPr>
          <w:p w:rsidR="005F037E" w:rsidRPr="00C612B3" w:rsidRDefault="005F037E" w:rsidP="00CE1023">
            <w:pPr>
              <w:pStyle w:val="ASFKTablenorm"/>
            </w:pPr>
            <w:r w:rsidRPr="00C612B3">
              <w:t xml:space="preserve">Указывается номер почтового уведомления, </w:t>
            </w:r>
            <w:r w:rsidR="00D35F2A">
              <w:t>в</w:t>
            </w:r>
            <w:r>
              <w:t xml:space="preserve"> случае если </w:t>
            </w:r>
            <w:r w:rsidRPr="00C612B3">
              <w:t>решение нал</w:t>
            </w:r>
            <w:r w:rsidRPr="00C86146">
              <w:t>о</w:t>
            </w:r>
            <w:r w:rsidRPr="00C612B3">
              <w:t xml:space="preserve">гового органа доставлено в </w:t>
            </w:r>
            <w:r w:rsidR="00D35F2A">
              <w:t>ТОФК</w:t>
            </w:r>
            <w:r w:rsidRPr="00C612B3">
              <w:t xml:space="preserve"> почтой.</w:t>
            </w:r>
          </w:p>
          <w:p w:rsidR="005F037E" w:rsidRPr="00C612B3" w:rsidRDefault="005F037E" w:rsidP="00CE1023">
            <w:pPr>
              <w:pStyle w:val="ASFKTablenorm"/>
            </w:pPr>
            <w:r w:rsidRPr="00C612B3">
              <w:t xml:space="preserve">Не заполняется при заполнении реквизита </w:t>
            </w:r>
            <w:r w:rsidR="00104B38">
              <w:t>«</w:t>
            </w:r>
            <w:r w:rsidRPr="00C612B3">
              <w:t>ФИО лица, предъявившего р</w:t>
            </w:r>
            <w:r w:rsidRPr="00C86146">
              <w:t>е</w:t>
            </w:r>
            <w:r w:rsidRPr="00C612B3">
              <w:t>шение</w:t>
            </w:r>
            <w:r w:rsidR="00104B38">
              <w:t>»</w:t>
            </w:r>
            <w:r w:rsidRPr="00C612B3">
              <w:t>.</w:t>
            </w:r>
          </w:p>
        </w:tc>
      </w:tr>
      <w:tr w:rsidR="005F037E" w:rsidRPr="00E74161">
        <w:tc>
          <w:tcPr>
            <w:tcW w:w="1264" w:type="pct"/>
          </w:tcPr>
          <w:p w:rsidR="005F037E" w:rsidRPr="00C612B3" w:rsidRDefault="005F037E" w:rsidP="00CE1023">
            <w:pPr>
              <w:pStyle w:val="ASFKTablenorm"/>
            </w:pPr>
            <w:r w:rsidRPr="00C612B3">
              <w:t>Количество листов пр</w:t>
            </w:r>
            <w:r w:rsidRPr="00C86146">
              <w:t>и</w:t>
            </w:r>
            <w:r w:rsidRPr="00C612B3">
              <w:t>ложений</w:t>
            </w:r>
          </w:p>
        </w:tc>
        <w:tc>
          <w:tcPr>
            <w:tcW w:w="3736" w:type="pct"/>
          </w:tcPr>
          <w:p w:rsidR="005F037E" w:rsidRPr="00C612B3" w:rsidRDefault="005F037E" w:rsidP="00CE1023">
            <w:pPr>
              <w:pStyle w:val="ASFKTablenorm"/>
            </w:pPr>
            <w:r w:rsidRPr="00C612B3">
              <w:t>Указывается количество листов приложений к решению налогового органа.</w:t>
            </w:r>
          </w:p>
          <w:p w:rsidR="005F037E" w:rsidRPr="00C612B3" w:rsidRDefault="005F037E" w:rsidP="00CE1023">
            <w:pPr>
              <w:pStyle w:val="ASFKTablenorm"/>
            </w:pPr>
            <w:r w:rsidRPr="00C612B3">
              <w:t>Не заполняется в случае отсутствия приложений.</w:t>
            </w:r>
          </w:p>
        </w:tc>
      </w:tr>
      <w:tr w:rsidR="005F037E" w:rsidRPr="00E74161">
        <w:tc>
          <w:tcPr>
            <w:tcW w:w="1264" w:type="pct"/>
          </w:tcPr>
          <w:p w:rsidR="005F037E" w:rsidRPr="00C612B3" w:rsidRDefault="005F037E" w:rsidP="00CE1023">
            <w:pPr>
              <w:pStyle w:val="ASFKTablenorm"/>
            </w:pPr>
            <w:r w:rsidRPr="00C612B3">
              <w:t>Дата фактического предъявления</w:t>
            </w:r>
          </w:p>
        </w:tc>
        <w:tc>
          <w:tcPr>
            <w:tcW w:w="3736" w:type="pct"/>
          </w:tcPr>
          <w:p w:rsidR="005F037E" w:rsidRPr="00C612B3" w:rsidRDefault="005F037E" w:rsidP="00CE1023">
            <w:pPr>
              <w:pStyle w:val="ASFKTablenorm"/>
            </w:pPr>
            <w:r w:rsidRPr="00C612B3">
              <w:t>Дата фактического предъявления решения налогового органа.</w:t>
            </w:r>
          </w:p>
          <w:p w:rsidR="005F037E" w:rsidRPr="00C612B3" w:rsidRDefault="005F037E" w:rsidP="00CE1023">
            <w:pPr>
              <w:pStyle w:val="ASFKTablenorm"/>
            </w:pPr>
            <w:r w:rsidRPr="00C612B3">
              <w:t xml:space="preserve">Заполняется только для решений налоговых органов, должники по которым перешли на обслуживание в </w:t>
            </w:r>
            <w:r w:rsidR="00D35F2A">
              <w:t>ТОФК</w:t>
            </w:r>
            <w:r w:rsidRPr="00C612B3">
              <w:t xml:space="preserve"> вместе с неисполненными решениями.</w:t>
            </w:r>
          </w:p>
        </w:tc>
      </w:tr>
      <w:tr w:rsidR="005F037E" w:rsidRPr="00E74161">
        <w:tc>
          <w:tcPr>
            <w:tcW w:w="1264" w:type="pct"/>
          </w:tcPr>
          <w:p w:rsidR="005F037E" w:rsidRPr="00C612B3" w:rsidRDefault="005F037E" w:rsidP="00CE1023">
            <w:pPr>
              <w:pStyle w:val="ASFKTablenorm"/>
            </w:pPr>
            <w:r w:rsidRPr="00C612B3">
              <w:t>Дата почтового уведо</w:t>
            </w:r>
            <w:r w:rsidRPr="00C86146">
              <w:t>м</w:t>
            </w:r>
            <w:r w:rsidRPr="00C612B3">
              <w:t>ления</w:t>
            </w:r>
          </w:p>
        </w:tc>
        <w:tc>
          <w:tcPr>
            <w:tcW w:w="3736" w:type="pct"/>
          </w:tcPr>
          <w:p w:rsidR="005F037E" w:rsidRPr="00C612B3" w:rsidRDefault="005F037E" w:rsidP="00CE1023">
            <w:pPr>
              <w:pStyle w:val="ASFKTablenorm"/>
            </w:pPr>
            <w:r w:rsidRPr="00C612B3">
              <w:t xml:space="preserve">Указывается дата почтового уведомления, </w:t>
            </w:r>
            <w:r>
              <w:t xml:space="preserve">В случае если </w:t>
            </w:r>
            <w:r w:rsidRPr="00C612B3">
              <w:t>решение налог</w:t>
            </w:r>
            <w:r w:rsidRPr="00C86146">
              <w:t>о</w:t>
            </w:r>
            <w:r w:rsidRPr="00C612B3">
              <w:t xml:space="preserve">вого органа доставлено в </w:t>
            </w:r>
            <w:r w:rsidR="00D35F2A">
              <w:t>ТОФК</w:t>
            </w:r>
            <w:r w:rsidRPr="00C612B3">
              <w:t xml:space="preserve"> почтой.</w:t>
            </w:r>
          </w:p>
          <w:p w:rsidR="005F037E" w:rsidRPr="00C612B3" w:rsidRDefault="005F037E" w:rsidP="00CE1023">
            <w:pPr>
              <w:pStyle w:val="ASFKTablenorm"/>
            </w:pPr>
            <w:r w:rsidRPr="00C612B3">
              <w:t xml:space="preserve">Не заполняется при заполнении реквизита </w:t>
            </w:r>
            <w:r w:rsidR="00104B38">
              <w:t>«</w:t>
            </w:r>
            <w:r w:rsidRPr="00C612B3">
              <w:t>ФИО лица, предъявившего р</w:t>
            </w:r>
            <w:r w:rsidRPr="00C86146">
              <w:t>е</w:t>
            </w:r>
            <w:r w:rsidRPr="00C612B3">
              <w:t>шение</w:t>
            </w:r>
            <w:r w:rsidR="00104B38">
              <w:t>»</w:t>
            </w:r>
            <w:r w:rsidRPr="00C612B3">
              <w:t>.</w:t>
            </w:r>
          </w:p>
        </w:tc>
      </w:tr>
      <w:tr w:rsidR="00B14745" w:rsidRPr="00E74161">
        <w:tc>
          <w:tcPr>
            <w:tcW w:w="1264" w:type="pct"/>
          </w:tcPr>
          <w:p w:rsidR="00B14745" w:rsidRPr="00B14745" w:rsidRDefault="00B14745" w:rsidP="00B14745">
            <w:pPr>
              <w:pStyle w:val="ASFKTablenorm"/>
            </w:pPr>
            <w:r w:rsidRPr="00B14745">
              <w:t>Номер в журнале входящей корреспонденции</w:t>
            </w:r>
          </w:p>
        </w:tc>
        <w:tc>
          <w:tcPr>
            <w:tcW w:w="3736" w:type="pct"/>
          </w:tcPr>
          <w:p w:rsidR="00B14745" w:rsidRPr="00B14745" w:rsidRDefault="00B14745" w:rsidP="00B14745">
            <w:pPr>
              <w:pStyle w:val="ASFKTablenorm"/>
            </w:pPr>
            <w:r w:rsidRPr="00B14745">
              <w:t xml:space="preserve">Номер, присвоенный в </w:t>
            </w:r>
            <w:r w:rsidR="00D35F2A">
              <w:t>ТОФК</w:t>
            </w:r>
            <w:r w:rsidRPr="00B14745">
              <w:t xml:space="preserve"> решению налогового органа при регистрации входящей корреспонденции.</w:t>
            </w:r>
          </w:p>
        </w:tc>
      </w:tr>
      <w:tr w:rsidR="00B14745" w:rsidRPr="00E74161">
        <w:tc>
          <w:tcPr>
            <w:tcW w:w="1264" w:type="pct"/>
          </w:tcPr>
          <w:p w:rsidR="00B14745" w:rsidRPr="00B14745" w:rsidRDefault="00B14745" w:rsidP="00B14745">
            <w:pPr>
              <w:pStyle w:val="ASFKTablenorm"/>
            </w:pPr>
            <w:r w:rsidRPr="00B14745">
              <w:t>Регистрационный номер</w:t>
            </w:r>
          </w:p>
        </w:tc>
        <w:tc>
          <w:tcPr>
            <w:tcW w:w="3736" w:type="pct"/>
          </w:tcPr>
          <w:p w:rsidR="00B14745" w:rsidRPr="00B14745" w:rsidRDefault="00B14745" w:rsidP="00B14745">
            <w:pPr>
              <w:pStyle w:val="ASFKTablenorm"/>
            </w:pPr>
            <w:r w:rsidRPr="00B14745">
              <w:t>Импорт из OEBS.</w:t>
            </w:r>
          </w:p>
          <w:p w:rsidR="00B14745" w:rsidRPr="00B14745" w:rsidRDefault="00B14745" w:rsidP="00B14745">
            <w:pPr>
              <w:pStyle w:val="ASFKTablenorm"/>
            </w:pPr>
            <w:r w:rsidRPr="00B14745">
              <w:t>Заполняется автоматически при выполнении операции регистрации РНО.</w:t>
            </w:r>
          </w:p>
          <w:p w:rsidR="00B14745" w:rsidRPr="00B14745" w:rsidRDefault="00B14745" w:rsidP="00B14745">
            <w:pPr>
              <w:pStyle w:val="ASFKTablenorm"/>
            </w:pPr>
            <w:r w:rsidRPr="00B14745">
              <w:t>Не заполняется, если в РНО заполнен реквизит «Номер лицевого счета должника».</w:t>
            </w:r>
          </w:p>
        </w:tc>
      </w:tr>
      <w:tr w:rsidR="005F037E" w:rsidRPr="00E74161">
        <w:tc>
          <w:tcPr>
            <w:tcW w:w="1264" w:type="pct"/>
          </w:tcPr>
          <w:p w:rsidR="005F037E" w:rsidRPr="00C612B3" w:rsidRDefault="005F037E" w:rsidP="00CE1023">
            <w:pPr>
              <w:pStyle w:val="ASFKTablenorm"/>
            </w:pPr>
            <w:r w:rsidRPr="00C612B3">
              <w:t>ФИО лица, предъяви</w:t>
            </w:r>
            <w:r w:rsidRPr="00C86146">
              <w:t>в</w:t>
            </w:r>
            <w:r w:rsidRPr="00C612B3">
              <w:t>шего решение</w:t>
            </w:r>
          </w:p>
        </w:tc>
        <w:tc>
          <w:tcPr>
            <w:tcW w:w="3736" w:type="pct"/>
          </w:tcPr>
          <w:p w:rsidR="005F037E" w:rsidRPr="00C612B3" w:rsidRDefault="005F037E" w:rsidP="00CE1023">
            <w:pPr>
              <w:pStyle w:val="ASFKTablenorm"/>
            </w:pPr>
            <w:r w:rsidRPr="00C612B3">
              <w:t>Указывается ФИО лица, предъявившего решение нарочно.</w:t>
            </w:r>
          </w:p>
          <w:p w:rsidR="005F037E" w:rsidRPr="00C612B3" w:rsidRDefault="005F037E" w:rsidP="00CE1023">
            <w:pPr>
              <w:pStyle w:val="ASFKTablenorm"/>
            </w:pPr>
            <w:r w:rsidRPr="00C612B3">
              <w:t xml:space="preserve">Не заполняется при наличии заполненных реквизитов </w:t>
            </w:r>
            <w:r w:rsidR="00104B38">
              <w:t>«</w:t>
            </w:r>
            <w:r w:rsidRPr="00C612B3">
              <w:t>Номер почтового уведомления</w:t>
            </w:r>
            <w:r w:rsidR="00104B38">
              <w:t>»</w:t>
            </w:r>
            <w:r w:rsidRPr="00C612B3">
              <w:t xml:space="preserve"> и </w:t>
            </w:r>
            <w:r w:rsidR="00104B38">
              <w:t>«</w:t>
            </w:r>
            <w:r w:rsidRPr="00C612B3">
              <w:t>Дата почтового уведомления</w:t>
            </w:r>
            <w:r w:rsidR="00104B38">
              <w:t>»</w:t>
            </w:r>
            <w:r w:rsidRPr="00C612B3">
              <w:t>.</w:t>
            </w:r>
          </w:p>
        </w:tc>
      </w:tr>
      <w:tr w:rsidR="005F037E" w:rsidRPr="00E74161">
        <w:tc>
          <w:tcPr>
            <w:tcW w:w="1264" w:type="pct"/>
          </w:tcPr>
          <w:p w:rsidR="005F037E" w:rsidRPr="00C612B3" w:rsidRDefault="005F037E" w:rsidP="00CE1023">
            <w:pPr>
              <w:pStyle w:val="ASFKTablenorm"/>
            </w:pPr>
            <w:r w:rsidRPr="00C612B3">
              <w:t>Основание для взыск</w:t>
            </w:r>
            <w:r w:rsidRPr="00C86146">
              <w:t>а</w:t>
            </w:r>
            <w:r w:rsidRPr="00C612B3">
              <w:t>ния</w:t>
            </w:r>
          </w:p>
        </w:tc>
        <w:tc>
          <w:tcPr>
            <w:tcW w:w="3736" w:type="pct"/>
          </w:tcPr>
          <w:p w:rsidR="005F037E" w:rsidRPr="00C612B3" w:rsidRDefault="005F037E" w:rsidP="00CE1023">
            <w:pPr>
              <w:pStyle w:val="ASFKTablenorm"/>
            </w:pPr>
            <w:r w:rsidRPr="00C612B3">
              <w:t>Указывается основание для взыскания по решению налогового органа.</w:t>
            </w:r>
          </w:p>
        </w:tc>
      </w:tr>
      <w:tr w:rsidR="005F037E" w:rsidRPr="00E74161">
        <w:tc>
          <w:tcPr>
            <w:tcW w:w="1264" w:type="pct"/>
          </w:tcPr>
          <w:p w:rsidR="005F037E" w:rsidRPr="00C612B3" w:rsidRDefault="005F037E" w:rsidP="00CE1023">
            <w:pPr>
              <w:pStyle w:val="ASFKTablenorm"/>
            </w:pPr>
            <w:r w:rsidRPr="00C612B3">
              <w:lastRenderedPageBreak/>
              <w:t>Дата постановки на учет БО</w:t>
            </w:r>
          </w:p>
        </w:tc>
        <w:tc>
          <w:tcPr>
            <w:tcW w:w="3736" w:type="pct"/>
          </w:tcPr>
          <w:p w:rsidR="005F037E" w:rsidRPr="00C612B3" w:rsidRDefault="005F037E" w:rsidP="00CE1023">
            <w:pPr>
              <w:pStyle w:val="ASFKTablenorm"/>
            </w:pPr>
            <w:r w:rsidRPr="00C612B3">
              <w:t>Указывается дата постановки на учет БО.</w:t>
            </w:r>
          </w:p>
        </w:tc>
      </w:tr>
      <w:tr w:rsidR="005F037E" w:rsidRPr="00E74161">
        <w:tc>
          <w:tcPr>
            <w:tcW w:w="1264" w:type="pct"/>
          </w:tcPr>
          <w:p w:rsidR="005F037E" w:rsidRPr="00C612B3" w:rsidRDefault="005F037E" w:rsidP="00CE1023">
            <w:pPr>
              <w:pStyle w:val="ASFKTablenorm"/>
            </w:pPr>
            <w:r w:rsidRPr="00C612B3">
              <w:t>Дата документа-основания</w:t>
            </w:r>
          </w:p>
        </w:tc>
        <w:tc>
          <w:tcPr>
            <w:tcW w:w="3736" w:type="pct"/>
          </w:tcPr>
          <w:p w:rsidR="005F037E" w:rsidRPr="00C612B3" w:rsidRDefault="005F037E" w:rsidP="00CE1023">
            <w:pPr>
              <w:pStyle w:val="ASFKTablenorm"/>
            </w:pPr>
            <w:r w:rsidRPr="00C612B3">
              <w:t>Указывается дата документа-основания. Указывается при наличии.</w:t>
            </w:r>
          </w:p>
        </w:tc>
      </w:tr>
      <w:tr w:rsidR="005F037E" w:rsidRPr="00E74161">
        <w:tc>
          <w:tcPr>
            <w:tcW w:w="1264" w:type="pct"/>
          </w:tcPr>
          <w:p w:rsidR="005F037E" w:rsidRPr="00C612B3" w:rsidRDefault="005F037E" w:rsidP="00CE1023">
            <w:pPr>
              <w:pStyle w:val="ASFKTablenorm"/>
            </w:pPr>
            <w:r w:rsidRPr="00C612B3">
              <w:t>Номер БО</w:t>
            </w:r>
          </w:p>
        </w:tc>
        <w:tc>
          <w:tcPr>
            <w:tcW w:w="3736" w:type="pct"/>
          </w:tcPr>
          <w:p w:rsidR="005F037E" w:rsidRPr="00C612B3" w:rsidRDefault="005F037E" w:rsidP="00CE1023">
            <w:pPr>
              <w:pStyle w:val="ASFKTablenorm"/>
            </w:pPr>
            <w:r w:rsidRPr="00C612B3">
              <w:t>Указывается учетный номер принятого БО.</w:t>
            </w:r>
          </w:p>
        </w:tc>
      </w:tr>
      <w:tr w:rsidR="005F037E" w:rsidRPr="00E74161">
        <w:tc>
          <w:tcPr>
            <w:tcW w:w="1264" w:type="pct"/>
          </w:tcPr>
          <w:p w:rsidR="005F037E" w:rsidRPr="00C612B3" w:rsidRDefault="005F037E" w:rsidP="00CE1023">
            <w:pPr>
              <w:pStyle w:val="ASFKTablenorm"/>
            </w:pPr>
            <w:r w:rsidRPr="00C612B3">
              <w:t>Номер документа-основания</w:t>
            </w:r>
          </w:p>
        </w:tc>
        <w:tc>
          <w:tcPr>
            <w:tcW w:w="3736" w:type="pct"/>
          </w:tcPr>
          <w:p w:rsidR="005F037E" w:rsidRPr="00C612B3" w:rsidRDefault="005F037E" w:rsidP="00CE1023">
            <w:pPr>
              <w:pStyle w:val="ASFKTablenorm"/>
            </w:pPr>
            <w:r w:rsidRPr="00C612B3">
              <w:t>Указывается номер документа-основания. Указывается при наличии.</w:t>
            </w:r>
          </w:p>
        </w:tc>
      </w:tr>
      <w:tr w:rsidR="005F037E" w:rsidRPr="00E74161">
        <w:tc>
          <w:tcPr>
            <w:tcW w:w="1264" w:type="pct"/>
          </w:tcPr>
          <w:p w:rsidR="005F037E" w:rsidRPr="00C612B3" w:rsidRDefault="005F037E" w:rsidP="00CE1023">
            <w:pPr>
              <w:pStyle w:val="ASFKTablenorm"/>
            </w:pPr>
            <w:r w:rsidRPr="00C612B3">
              <w:t>Срок исполнения об</w:t>
            </w:r>
            <w:r w:rsidRPr="00C86146">
              <w:t>я</w:t>
            </w:r>
            <w:r w:rsidRPr="00C612B3">
              <w:t>занности по уплате</w:t>
            </w:r>
          </w:p>
        </w:tc>
        <w:tc>
          <w:tcPr>
            <w:tcW w:w="3736" w:type="pct"/>
          </w:tcPr>
          <w:p w:rsidR="005F037E" w:rsidRPr="00C612B3" w:rsidRDefault="005F037E" w:rsidP="00CE1023">
            <w:pPr>
              <w:pStyle w:val="ASFKTablenorm"/>
            </w:pPr>
            <w:r w:rsidRPr="00C612B3">
              <w:t>Срок исполнения обязанности по уплате (перечислению, возврату) сумм налогов, сборов, пеней, штрафов, процентов, установленный в решении.</w:t>
            </w:r>
          </w:p>
        </w:tc>
      </w:tr>
      <w:tr w:rsidR="00B14745" w:rsidRPr="00E74161">
        <w:tc>
          <w:tcPr>
            <w:tcW w:w="1264" w:type="pct"/>
          </w:tcPr>
          <w:p w:rsidR="00B14745" w:rsidRPr="00C612B3" w:rsidRDefault="00B14745" w:rsidP="00CE1023">
            <w:pPr>
              <w:pStyle w:val="ASFKTablenorm"/>
            </w:pPr>
            <w:r w:rsidRPr="00B14745">
              <w:t>Номер дела при предыдущем предъявлении</w:t>
            </w:r>
          </w:p>
        </w:tc>
        <w:tc>
          <w:tcPr>
            <w:tcW w:w="3736" w:type="pct"/>
          </w:tcPr>
          <w:p w:rsidR="00B14745" w:rsidRPr="00B14745" w:rsidRDefault="00B14745" w:rsidP="00B14745">
            <w:pPr>
              <w:pStyle w:val="ASFKTablenorm"/>
            </w:pPr>
            <w:r w:rsidRPr="00B14745">
              <w:t>Импорт из OEBS.</w:t>
            </w:r>
          </w:p>
          <w:p w:rsidR="00B14745" w:rsidRPr="00C612B3" w:rsidRDefault="00B14745" w:rsidP="00B14745">
            <w:pPr>
              <w:pStyle w:val="ASFKTablenorm"/>
            </w:pPr>
            <w:r w:rsidRPr="00B14745">
              <w:t>В случае повторного предъявления РНО указывается номер дела, в которое было включено РНО при предыдущем предъявлении.</w:t>
            </w:r>
          </w:p>
        </w:tc>
      </w:tr>
      <w:tr w:rsidR="005F037E" w:rsidRPr="00E74161">
        <w:tc>
          <w:tcPr>
            <w:tcW w:w="5000" w:type="pct"/>
            <w:gridSpan w:val="2"/>
          </w:tcPr>
          <w:p w:rsidR="005F037E" w:rsidRPr="00C612B3" w:rsidRDefault="005F037E" w:rsidP="00CE1023">
            <w:pPr>
              <w:pStyle w:val="ASFKTablenorm"/>
            </w:pPr>
            <w:r w:rsidRPr="00C612B3">
              <w:t xml:space="preserve">Группа полей </w:t>
            </w:r>
            <w:r w:rsidR="00104B38">
              <w:t>«</w:t>
            </w:r>
            <w:r w:rsidRPr="00C612B3">
              <w:t>Реквизиты налогового органа</w:t>
            </w:r>
            <w:r w:rsidR="00104B38">
              <w:t>»</w:t>
            </w:r>
          </w:p>
        </w:tc>
      </w:tr>
      <w:tr w:rsidR="005F037E" w:rsidRPr="00E74161">
        <w:tc>
          <w:tcPr>
            <w:tcW w:w="1264" w:type="pct"/>
          </w:tcPr>
          <w:p w:rsidR="005F037E" w:rsidRPr="00C612B3" w:rsidRDefault="005F037E" w:rsidP="00CE1023">
            <w:pPr>
              <w:pStyle w:val="ASFKTablenorm"/>
            </w:pPr>
            <w:r w:rsidRPr="00C612B3">
              <w:t>Населенный пункт</w:t>
            </w:r>
          </w:p>
        </w:tc>
        <w:tc>
          <w:tcPr>
            <w:tcW w:w="3736" w:type="pct"/>
          </w:tcPr>
          <w:p w:rsidR="005F037E" w:rsidRPr="00C612B3" w:rsidRDefault="005F037E" w:rsidP="00CE1023">
            <w:pPr>
              <w:pStyle w:val="ASFKTablenorm"/>
            </w:pPr>
            <w:r w:rsidRPr="00C612B3">
              <w:t>Адрес налогового органа, вынесшего решение.</w:t>
            </w:r>
          </w:p>
        </w:tc>
      </w:tr>
      <w:tr w:rsidR="005F037E" w:rsidRPr="00E74161">
        <w:tc>
          <w:tcPr>
            <w:tcW w:w="1264" w:type="pct"/>
          </w:tcPr>
          <w:p w:rsidR="005F037E" w:rsidRPr="00C612B3" w:rsidRDefault="005F037E" w:rsidP="00CE1023">
            <w:pPr>
              <w:pStyle w:val="ASFKTablenorm"/>
            </w:pPr>
            <w:r w:rsidRPr="00C612B3">
              <w:t>Наименование налог</w:t>
            </w:r>
            <w:r w:rsidRPr="00C86146">
              <w:t>о</w:t>
            </w:r>
            <w:r w:rsidRPr="00C612B3">
              <w:t>вого органа</w:t>
            </w:r>
          </w:p>
        </w:tc>
        <w:tc>
          <w:tcPr>
            <w:tcW w:w="3736" w:type="pct"/>
          </w:tcPr>
          <w:p w:rsidR="005F037E" w:rsidRPr="00C612B3" w:rsidRDefault="005F037E" w:rsidP="00CE1023">
            <w:pPr>
              <w:pStyle w:val="ASFKTablenorm"/>
            </w:pPr>
            <w:r w:rsidRPr="00C612B3">
              <w:t>Указывается наименование налогового органа, вынесшего решение.</w:t>
            </w:r>
          </w:p>
        </w:tc>
      </w:tr>
      <w:tr w:rsidR="005F037E" w:rsidRPr="00E74161">
        <w:tc>
          <w:tcPr>
            <w:tcW w:w="1264" w:type="pct"/>
          </w:tcPr>
          <w:p w:rsidR="005F037E" w:rsidRPr="00C612B3" w:rsidRDefault="005F037E" w:rsidP="00CE1023">
            <w:pPr>
              <w:pStyle w:val="ASFKTablenorm"/>
            </w:pPr>
            <w:r w:rsidRPr="00C612B3">
              <w:t>Классный чин руков</w:t>
            </w:r>
            <w:r w:rsidRPr="00C86146">
              <w:t>о</w:t>
            </w:r>
            <w:r w:rsidRPr="00C612B3">
              <w:t>дителя (заместителя р</w:t>
            </w:r>
            <w:r w:rsidRPr="00C86146">
              <w:t>у</w:t>
            </w:r>
            <w:r w:rsidRPr="00C612B3">
              <w:t>ководителя) налогового органа, вынесшего р</w:t>
            </w:r>
            <w:r w:rsidRPr="00C86146">
              <w:t>е</w:t>
            </w:r>
            <w:r w:rsidRPr="00C612B3">
              <w:t>шение</w:t>
            </w:r>
          </w:p>
        </w:tc>
        <w:tc>
          <w:tcPr>
            <w:tcW w:w="3736" w:type="pct"/>
          </w:tcPr>
          <w:p w:rsidR="005F037E" w:rsidRPr="00C612B3" w:rsidRDefault="005F037E" w:rsidP="00CE1023">
            <w:pPr>
              <w:pStyle w:val="ASFKTablenorm"/>
            </w:pPr>
            <w:r w:rsidRPr="00C612B3">
              <w:t>Указывается классный чин руководителя (заместителя руководителя) нал</w:t>
            </w:r>
            <w:r w:rsidRPr="00C86146">
              <w:t>о</w:t>
            </w:r>
            <w:r w:rsidRPr="00C612B3">
              <w:t>гового органа, вынесшего решение.</w:t>
            </w:r>
          </w:p>
        </w:tc>
      </w:tr>
      <w:tr w:rsidR="005F037E" w:rsidRPr="00E74161">
        <w:tc>
          <w:tcPr>
            <w:tcW w:w="1264" w:type="pct"/>
          </w:tcPr>
          <w:p w:rsidR="005F037E" w:rsidRPr="00C612B3" w:rsidRDefault="005F037E" w:rsidP="00CE1023">
            <w:pPr>
              <w:pStyle w:val="ASFKTablenorm"/>
            </w:pPr>
            <w:r w:rsidRPr="00C612B3">
              <w:t>ФИО руководителя (з</w:t>
            </w:r>
            <w:r w:rsidRPr="00C86146">
              <w:t>а</w:t>
            </w:r>
            <w:r w:rsidRPr="00C612B3">
              <w:t>местителя руководит</w:t>
            </w:r>
            <w:r w:rsidRPr="00C86146">
              <w:t>е</w:t>
            </w:r>
            <w:r w:rsidRPr="00C612B3">
              <w:t>ля) налогового органа, вынесшего решение.</w:t>
            </w:r>
          </w:p>
        </w:tc>
        <w:tc>
          <w:tcPr>
            <w:tcW w:w="3736" w:type="pct"/>
          </w:tcPr>
          <w:p w:rsidR="005F037E" w:rsidRPr="00C612B3" w:rsidRDefault="005F037E" w:rsidP="00CE1023">
            <w:pPr>
              <w:pStyle w:val="ASFKTablenorm"/>
            </w:pPr>
            <w:r w:rsidRPr="00C612B3">
              <w:t>Указывается ФИО руководителя (заместителя руководителя) налогового органа, вынесшего решение.</w:t>
            </w:r>
          </w:p>
        </w:tc>
      </w:tr>
      <w:tr w:rsidR="005F037E" w:rsidRPr="00E74161">
        <w:tc>
          <w:tcPr>
            <w:tcW w:w="1264" w:type="pct"/>
          </w:tcPr>
          <w:p w:rsidR="005F037E" w:rsidRPr="00C612B3" w:rsidRDefault="005F037E" w:rsidP="00CE1023">
            <w:pPr>
              <w:pStyle w:val="ASFKTablenorm"/>
            </w:pPr>
            <w:r w:rsidRPr="00C612B3">
              <w:t>ИНН налогового органа</w:t>
            </w:r>
          </w:p>
        </w:tc>
        <w:tc>
          <w:tcPr>
            <w:tcW w:w="3736" w:type="pct"/>
          </w:tcPr>
          <w:p w:rsidR="005F037E" w:rsidRPr="00C612B3" w:rsidRDefault="005F037E" w:rsidP="00CE1023">
            <w:pPr>
              <w:pStyle w:val="ASFKTablenorm"/>
            </w:pPr>
            <w:r w:rsidRPr="00C612B3">
              <w:t>Указывается ИНН налогового органа, вынесшего решение.</w:t>
            </w:r>
          </w:p>
        </w:tc>
      </w:tr>
      <w:tr w:rsidR="005F037E" w:rsidRPr="00E74161">
        <w:tc>
          <w:tcPr>
            <w:tcW w:w="1264" w:type="pct"/>
          </w:tcPr>
          <w:p w:rsidR="005F037E" w:rsidRPr="00C612B3" w:rsidRDefault="005F037E" w:rsidP="00CE1023">
            <w:pPr>
              <w:pStyle w:val="ASFKTablenorm"/>
            </w:pPr>
            <w:r w:rsidRPr="00C612B3">
              <w:t>КПП налогового органа</w:t>
            </w:r>
          </w:p>
        </w:tc>
        <w:tc>
          <w:tcPr>
            <w:tcW w:w="3736" w:type="pct"/>
          </w:tcPr>
          <w:p w:rsidR="005F037E" w:rsidRPr="00C612B3" w:rsidRDefault="005F037E" w:rsidP="00CE1023">
            <w:pPr>
              <w:pStyle w:val="ASFKTablenorm"/>
            </w:pPr>
            <w:r w:rsidRPr="00C612B3">
              <w:t>Указывается КПП налогового органа, вынесшего решение.</w:t>
            </w:r>
          </w:p>
        </w:tc>
      </w:tr>
      <w:tr w:rsidR="005F037E" w:rsidRPr="00E74161">
        <w:tc>
          <w:tcPr>
            <w:tcW w:w="1264" w:type="pct"/>
          </w:tcPr>
          <w:p w:rsidR="005F037E" w:rsidRPr="00C612B3" w:rsidRDefault="005F037E" w:rsidP="00CE1023">
            <w:pPr>
              <w:pStyle w:val="ASFKTablenorm"/>
            </w:pPr>
            <w:r w:rsidRPr="00C612B3">
              <w:t>БИК банка</w:t>
            </w:r>
          </w:p>
        </w:tc>
        <w:tc>
          <w:tcPr>
            <w:tcW w:w="3736" w:type="pct"/>
          </w:tcPr>
          <w:p w:rsidR="005F037E" w:rsidRPr="00C612B3" w:rsidRDefault="005F037E" w:rsidP="00CE1023">
            <w:pPr>
              <w:pStyle w:val="ASFKTablenorm"/>
            </w:pPr>
            <w:r w:rsidRPr="00C612B3">
              <w:t xml:space="preserve">Указывается БИК банка, в котором </w:t>
            </w:r>
            <w:r w:rsidR="00D35F2A">
              <w:t>ТОФК</w:t>
            </w:r>
            <w:r w:rsidRPr="00C612B3">
              <w:t xml:space="preserve"> на балансовом счете № 40101 </w:t>
            </w:r>
            <w:r w:rsidR="00104B38">
              <w:t>«</w:t>
            </w:r>
            <w:r w:rsidRPr="00C612B3">
              <w:t>Доходы, распределяемые органами Федерального казначейства между бюджетами бюджетной системы Российской Федерации</w:t>
            </w:r>
            <w:r w:rsidR="00104B38">
              <w:t>»</w:t>
            </w:r>
            <w:r w:rsidRPr="00C612B3">
              <w:t xml:space="preserve"> открыт банко</w:t>
            </w:r>
            <w:r w:rsidRPr="00C86146">
              <w:t>в</w:t>
            </w:r>
            <w:r w:rsidRPr="00C612B3">
              <w:t>ский счет по учету доходов федерального бюджета.</w:t>
            </w:r>
          </w:p>
        </w:tc>
      </w:tr>
      <w:tr w:rsidR="005F037E" w:rsidRPr="00E74161">
        <w:tc>
          <w:tcPr>
            <w:tcW w:w="1264" w:type="pct"/>
          </w:tcPr>
          <w:p w:rsidR="005F037E" w:rsidRPr="00C612B3" w:rsidRDefault="005F037E" w:rsidP="00CE1023">
            <w:pPr>
              <w:pStyle w:val="ASFKTablenorm"/>
            </w:pPr>
            <w:r w:rsidRPr="00C612B3">
              <w:t>Банковский счет</w:t>
            </w:r>
          </w:p>
        </w:tc>
        <w:tc>
          <w:tcPr>
            <w:tcW w:w="3736" w:type="pct"/>
          </w:tcPr>
          <w:p w:rsidR="005F037E" w:rsidRPr="00C612B3" w:rsidRDefault="005F037E" w:rsidP="00CE1023">
            <w:pPr>
              <w:pStyle w:val="ASFKTablenorm"/>
            </w:pPr>
            <w:r w:rsidRPr="00C612B3">
              <w:t xml:space="preserve">Указывается банковский счет по учету доходов федерального бюджета, открытый </w:t>
            </w:r>
            <w:r w:rsidR="00D35F2A">
              <w:t>ТОФК</w:t>
            </w:r>
            <w:r w:rsidRPr="00C612B3">
              <w:t xml:space="preserve"> на балансовом счете № 40101 </w:t>
            </w:r>
            <w:r w:rsidR="00104B38">
              <w:t>«</w:t>
            </w:r>
            <w:r w:rsidRPr="00C612B3">
              <w:t>Доходы, распределяемые органами Федерального казначейства между бюджетами бюджетной си</w:t>
            </w:r>
            <w:r w:rsidRPr="00C86146">
              <w:t>с</w:t>
            </w:r>
            <w:r w:rsidRPr="00C612B3">
              <w:t>темы Российской Федерации</w:t>
            </w:r>
            <w:r w:rsidR="00104B38">
              <w:t>»</w:t>
            </w:r>
            <w:r w:rsidRPr="00C612B3">
              <w:t>.</w:t>
            </w:r>
          </w:p>
        </w:tc>
      </w:tr>
      <w:tr w:rsidR="005F037E" w:rsidRPr="00E74161">
        <w:tc>
          <w:tcPr>
            <w:tcW w:w="1264" w:type="pct"/>
          </w:tcPr>
          <w:p w:rsidR="005F037E" w:rsidRPr="00C612B3" w:rsidRDefault="005F037E" w:rsidP="00CE1023">
            <w:pPr>
              <w:pStyle w:val="ASFKTablenorm"/>
            </w:pPr>
            <w:r w:rsidRPr="00C612B3">
              <w:t>Корреспондентский счет</w:t>
            </w:r>
          </w:p>
        </w:tc>
        <w:tc>
          <w:tcPr>
            <w:tcW w:w="3736" w:type="pct"/>
          </w:tcPr>
          <w:p w:rsidR="005F037E" w:rsidRPr="00C612B3" w:rsidRDefault="005F037E" w:rsidP="00CE1023">
            <w:pPr>
              <w:pStyle w:val="ASFKTablenorm"/>
            </w:pPr>
            <w:r w:rsidRPr="00C612B3">
              <w:t xml:space="preserve">При наличии указывается корреспондентский счет банка, в котором </w:t>
            </w:r>
            <w:r w:rsidR="00D35F2A">
              <w:t>ТОФК</w:t>
            </w:r>
            <w:r w:rsidRPr="00C612B3">
              <w:t xml:space="preserve"> на балансовом счете № 40101 </w:t>
            </w:r>
            <w:r w:rsidR="00104B38">
              <w:t>«</w:t>
            </w:r>
            <w:r w:rsidRPr="00C612B3">
              <w:t>Доходы, распределяемые органами Фед</w:t>
            </w:r>
            <w:r w:rsidRPr="00C86146">
              <w:t>е</w:t>
            </w:r>
            <w:r w:rsidRPr="00C612B3">
              <w:t>рального казначейства между бюджетами бюджетной системы Российской Федерации</w:t>
            </w:r>
            <w:r w:rsidR="00104B38">
              <w:t>»</w:t>
            </w:r>
            <w:r w:rsidRPr="00C612B3">
              <w:t xml:space="preserve"> открыт банковский счет по учету доходов федерального бю</w:t>
            </w:r>
            <w:r w:rsidRPr="00C86146">
              <w:t>д</w:t>
            </w:r>
            <w:r w:rsidRPr="00C612B3">
              <w:t>жета.</w:t>
            </w:r>
          </w:p>
        </w:tc>
      </w:tr>
      <w:tr w:rsidR="005F037E" w:rsidRPr="00E74161">
        <w:tc>
          <w:tcPr>
            <w:tcW w:w="1264" w:type="pct"/>
          </w:tcPr>
          <w:p w:rsidR="005F037E" w:rsidRPr="00C612B3" w:rsidRDefault="005F037E" w:rsidP="00CE1023">
            <w:pPr>
              <w:pStyle w:val="ASFKTablenorm"/>
            </w:pPr>
            <w:r w:rsidRPr="00C612B3">
              <w:t>Наименование банка</w:t>
            </w:r>
          </w:p>
        </w:tc>
        <w:tc>
          <w:tcPr>
            <w:tcW w:w="3736" w:type="pct"/>
          </w:tcPr>
          <w:p w:rsidR="005F037E" w:rsidRPr="00C612B3" w:rsidRDefault="005F037E" w:rsidP="00CE1023">
            <w:pPr>
              <w:pStyle w:val="ASFKTablenorm"/>
            </w:pPr>
            <w:r w:rsidRPr="00C612B3">
              <w:t xml:space="preserve">Указывается наименование банка, в котором </w:t>
            </w:r>
            <w:r w:rsidR="00D35F2A">
              <w:t>ТОФК</w:t>
            </w:r>
            <w:r w:rsidRPr="00C612B3">
              <w:t xml:space="preserve"> на балансовом счете № 40101 </w:t>
            </w:r>
            <w:r w:rsidR="00104B38">
              <w:t>«</w:t>
            </w:r>
            <w:r w:rsidRPr="00C612B3">
              <w:t>Доходы, распределяемые органами Федерального казначейства м</w:t>
            </w:r>
            <w:r w:rsidRPr="00C86146">
              <w:t>е</w:t>
            </w:r>
            <w:r w:rsidRPr="00C612B3">
              <w:t>жду бюджетами бюджетной системы Российской Федерации</w:t>
            </w:r>
            <w:r w:rsidR="00104B38">
              <w:t>»</w:t>
            </w:r>
            <w:r w:rsidRPr="00C612B3">
              <w:t xml:space="preserve"> открыт ба</w:t>
            </w:r>
            <w:r w:rsidRPr="00C86146">
              <w:t>н</w:t>
            </w:r>
            <w:r w:rsidRPr="00C612B3">
              <w:t>ковский счет по учету доходов федерального бюджета.</w:t>
            </w:r>
          </w:p>
        </w:tc>
      </w:tr>
      <w:tr w:rsidR="005F037E" w:rsidRPr="00E74161">
        <w:tc>
          <w:tcPr>
            <w:tcW w:w="1264" w:type="pct"/>
          </w:tcPr>
          <w:p w:rsidR="005F037E" w:rsidRPr="00C612B3" w:rsidRDefault="005F037E" w:rsidP="00CE1023">
            <w:pPr>
              <w:pStyle w:val="ASFKTablenorm"/>
            </w:pPr>
            <w:r w:rsidRPr="00C612B3">
              <w:lastRenderedPageBreak/>
              <w:t>Код ОрФК, в котором открыт лицевой счет налогового органа</w:t>
            </w:r>
          </w:p>
        </w:tc>
        <w:tc>
          <w:tcPr>
            <w:tcW w:w="3736" w:type="pct"/>
          </w:tcPr>
          <w:p w:rsidR="005F037E" w:rsidRPr="00C612B3" w:rsidRDefault="005F037E" w:rsidP="00CE1023">
            <w:pPr>
              <w:pStyle w:val="ASFKTablenorm"/>
            </w:pPr>
            <w:r w:rsidRPr="00C612B3">
              <w:t xml:space="preserve">Указывается код </w:t>
            </w:r>
            <w:r w:rsidR="00D35F2A">
              <w:t>ТОФК</w:t>
            </w:r>
            <w:r w:rsidRPr="00C612B3">
              <w:t>, в котором открыт лицевой счет налогового органа.</w:t>
            </w:r>
          </w:p>
        </w:tc>
      </w:tr>
      <w:tr w:rsidR="005F037E" w:rsidRPr="00E74161">
        <w:tc>
          <w:tcPr>
            <w:tcW w:w="1264" w:type="pct"/>
          </w:tcPr>
          <w:p w:rsidR="005F037E" w:rsidRPr="00C612B3" w:rsidRDefault="005F037E" w:rsidP="00CE1023">
            <w:pPr>
              <w:pStyle w:val="ASFKTablenorm"/>
            </w:pPr>
            <w:r w:rsidRPr="00C612B3">
              <w:t>Наименование ОрФК, в котором открыт лицевой счет налогового органа</w:t>
            </w:r>
          </w:p>
        </w:tc>
        <w:tc>
          <w:tcPr>
            <w:tcW w:w="3736" w:type="pct"/>
          </w:tcPr>
          <w:p w:rsidR="005F037E" w:rsidRPr="00C612B3" w:rsidRDefault="005F037E" w:rsidP="00CE1023">
            <w:pPr>
              <w:pStyle w:val="ASFKTablenorm"/>
            </w:pPr>
            <w:r w:rsidRPr="00C612B3">
              <w:t xml:space="preserve">Указывается наименование </w:t>
            </w:r>
            <w:r w:rsidR="00D35F2A">
              <w:t>ТОФК</w:t>
            </w:r>
            <w:r w:rsidRPr="00C612B3">
              <w:t>, в котором открыт лицевой счет налог</w:t>
            </w:r>
            <w:r w:rsidRPr="00C86146">
              <w:t>о</w:t>
            </w:r>
            <w:r w:rsidRPr="00C612B3">
              <w:t>вого органа.</w:t>
            </w:r>
          </w:p>
        </w:tc>
      </w:tr>
      <w:tr w:rsidR="005F037E" w:rsidRPr="00E74161">
        <w:tc>
          <w:tcPr>
            <w:tcW w:w="5000" w:type="pct"/>
            <w:gridSpan w:val="2"/>
          </w:tcPr>
          <w:p w:rsidR="005F037E" w:rsidRPr="00C612B3" w:rsidRDefault="005F037E" w:rsidP="00CE1023">
            <w:pPr>
              <w:pStyle w:val="ASFKTablenorm"/>
            </w:pPr>
            <w:r w:rsidRPr="00C612B3">
              <w:t xml:space="preserve">Группа полей </w:t>
            </w:r>
            <w:r w:rsidR="00104B38">
              <w:t>«</w:t>
            </w:r>
            <w:r w:rsidRPr="00C612B3">
              <w:t>Реквизиты должника</w:t>
            </w:r>
            <w:r w:rsidR="00104B38">
              <w:t>»</w:t>
            </w:r>
          </w:p>
        </w:tc>
      </w:tr>
      <w:tr w:rsidR="005F037E" w:rsidRPr="00E74161">
        <w:tc>
          <w:tcPr>
            <w:tcW w:w="1264" w:type="pct"/>
          </w:tcPr>
          <w:p w:rsidR="005F037E" w:rsidRPr="00C612B3" w:rsidRDefault="005F037E" w:rsidP="00CE1023">
            <w:pPr>
              <w:pStyle w:val="ASFKTablenorm"/>
            </w:pPr>
            <w:r w:rsidRPr="00C612B3">
              <w:t>Код УБП</w:t>
            </w:r>
          </w:p>
        </w:tc>
        <w:tc>
          <w:tcPr>
            <w:tcW w:w="3736" w:type="pct"/>
          </w:tcPr>
          <w:p w:rsidR="005F037E" w:rsidRPr="00C612B3" w:rsidRDefault="005F037E" w:rsidP="00CE1023">
            <w:pPr>
              <w:pStyle w:val="ASFKTablenorm"/>
            </w:pPr>
            <w:r w:rsidRPr="00C612B3">
              <w:t>Указывается код УБП должника по справочникам РУБП или НУБП.</w:t>
            </w:r>
          </w:p>
        </w:tc>
      </w:tr>
      <w:tr w:rsidR="005F037E" w:rsidRPr="00E74161">
        <w:tc>
          <w:tcPr>
            <w:tcW w:w="1264" w:type="pct"/>
          </w:tcPr>
          <w:p w:rsidR="005F037E" w:rsidRPr="00C612B3" w:rsidRDefault="005F037E" w:rsidP="00CE1023">
            <w:pPr>
              <w:pStyle w:val="ASFKTablenorm"/>
            </w:pPr>
            <w:r w:rsidRPr="00C612B3">
              <w:t>Полное наименование должника</w:t>
            </w:r>
          </w:p>
        </w:tc>
        <w:tc>
          <w:tcPr>
            <w:tcW w:w="3736" w:type="pct"/>
          </w:tcPr>
          <w:p w:rsidR="005F037E" w:rsidRPr="00C612B3" w:rsidRDefault="005F037E" w:rsidP="00CE1023">
            <w:pPr>
              <w:pStyle w:val="ASFKTablenorm"/>
            </w:pPr>
            <w:r w:rsidRPr="00C612B3">
              <w:t>Указывается полное наименование должника согласно решению налогов</w:t>
            </w:r>
            <w:r w:rsidRPr="00C86146">
              <w:t>о</w:t>
            </w:r>
            <w:r w:rsidRPr="00C612B3">
              <w:t>го органа.</w:t>
            </w:r>
          </w:p>
        </w:tc>
      </w:tr>
      <w:tr w:rsidR="005F037E" w:rsidRPr="00E74161">
        <w:tc>
          <w:tcPr>
            <w:tcW w:w="1264" w:type="pct"/>
          </w:tcPr>
          <w:p w:rsidR="005F037E" w:rsidRPr="00C612B3" w:rsidRDefault="005F037E" w:rsidP="00CE1023">
            <w:pPr>
              <w:pStyle w:val="ASFKTablenorm"/>
            </w:pPr>
            <w:r w:rsidRPr="00C612B3">
              <w:t>Краткое наименование должника</w:t>
            </w:r>
          </w:p>
        </w:tc>
        <w:tc>
          <w:tcPr>
            <w:tcW w:w="3736" w:type="pct"/>
          </w:tcPr>
          <w:p w:rsidR="005F037E" w:rsidRPr="00C612B3" w:rsidRDefault="005F037E" w:rsidP="00CE1023">
            <w:pPr>
              <w:pStyle w:val="ASFKTablenorm"/>
            </w:pPr>
            <w:r w:rsidRPr="00C612B3">
              <w:t>Указывается краткое наименование должника согласно решению налогов</w:t>
            </w:r>
            <w:r w:rsidRPr="00C86146">
              <w:t>о</w:t>
            </w:r>
            <w:r w:rsidRPr="00C612B3">
              <w:t>го органа.</w:t>
            </w:r>
          </w:p>
        </w:tc>
      </w:tr>
      <w:tr w:rsidR="005F037E" w:rsidRPr="00E74161">
        <w:tc>
          <w:tcPr>
            <w:tcW w:w="1264" w:type="pct"/>
          </w:tcPr>
          <w:p w:rsidR="005F037E" w:rsidRPr="00C612B3" w:rsidRDefault="005F037E" w:rsidP="00CE1023">
            <w:pPr>
              <w:pStyle w:val="ASFKTablenorm"/>
            </w:pPr>
            <w:r w:rsidRPr="00C612B3">
              <w:t>Тип должника</w:t>
            </w:r>
          </w:p>
        </w:tc>
        <w:tc>
          <w:tcPr>
            <w:tcW w:w="3736" w:type="pct"/>
          </w:tcPr>
          <w:p w:rsidR="005F037E" w:rsidRPr="00C612B3" w:rsidRDefault="005F037E" w:rsidP="00CE1023">
            <w:pPr>
              <w:pStyle w:val="ASFKTablenorm"/>
            </w:pPr>
            <w:r w:rsidRPr="00C612B3">
              <w:t>Тип учреждения должника:</w:t>
            </w:r>
          </w:p>
          <w:p w:rsidR="005F037E" w:rsidRPr="00C612B3" w:rsidRDefault="005F037E" w:rsidP="00CE1023">
            <w:pPr>
              <w:pStyle w:val="ASFKTableListMark"/>
            </w:pPr>
            <w:r w:rsidRPr="00C612B3">
              <w:t>0</w:t>
            </w:r>
            <w:r w:rsidR="00730FA4">
              <w:t xml:space="preserve"> – </w:t>
            </w:r>
            <w:r w:rsidRPr="00C612B3">
              <w:t>КУ;</w:t>
            </w:r>
          </w:p>
          <w:p w:rsidR="005F037E" w:rsidRPr="00C612B3" w:rsidRDefault="005F037E" w:rsidP="00CE1023">
            <w:pPr>
              <w:pStyle w:val="ASFKTableListMark"/>
            </w:pPr>
            <w:r w:rsidRPr="00C612B3">
              <w:t>1</w:t>
            </w:r>
            <w:r w:rsidR="00730FA4">
              <w:t xml:space="preserve"> – </w:t>
            </w:r>
            <w:r w:rsidRPr="00C612B3">
              <w:t>АУ/БУ.</w:t>
            </w:r>
          </w:p>
          <w:p w:rsidR="005F037E" w:rsidRPr="00C612B3" w:rsidRDefault="005F037E" w:rsidP="00CE1023">
            <w:pPr>
              <w:pStyle w:val="ASFKTablenorm"/>
            </w:pPr>
            <w:r w:rsidRPr="00C612B3">
              <w:t>Реквизит заполняется автоматически в ОрФК в зависимости от использу</w:t>
            </w:r>
            <w:r w:rsidRPr="00C86146">
              <w:t>е</w:t>
            </w:r>
            <w:r w:rsidRPr="00C612B3">
              <w:t>мой формы для ручного ввода.</w:t>
            </w:r>
          </w:p>
        </w:tc>
      </w:tr>
      <w:tr w:rsidR="005F037E" w:rsidRPr="00E74161">
        <w:tc>
          <w:tcPr>
            <w:tcW w:w="1264" w:type="pct"/>
          </w:tcPr>
          <w:p w:rsidR="005F037E" w:rsidRPr="00C612B3" w:rsidRDefault="005F037E" w:rsidP="00CE1023">
            <w:pPr>
              <w:pStyle w:val="ASFKTablenorm"/>
            </w:pPr>
            <w:r w:rsidRPr="00C612B3">
              <w:t>Номер лицевого счета</w:t>
            </w:r>
          </w:p>
        </w:tc>
        <w:tc>
          <w:tcPr>
            <w:tcW w:w="3736" w:type="pct"/>
          </w:tcPr>
          <w:p w:rsidR="005F037E" w:rsidRPr="00C612B3" w:rsidRDefault="005F037E" w:rsidP="00CE1023">
            <w:pPr>
              <w:pStyle w:val="ASFKTablenorm"/>
            </w:pPr>
            <w:r w:rsidRPr="00C612B3">
              <w:t>Указывается номер лицевого счета УБП должника по справочнику лицевых счетов.</w:t>
            </w:r>
          </w:p>
        </w:tc>
      </w:tr>
      <w:tr w:rsidR="005F037E" w:rsidRPr="00E74161">
        <w:tc>
          <w:tcPr>
            <w:tcW w:w="1264" w:type="pct"/>
          </w:tcPr>
          <w:p w:rsidR="005F037E" w:rsidRPr="00C612B3" w:rsidRDefault="005F037E" w:rsidP="00CE1023">
            <w:pPr>
              <w:pStyle w:val="ASFKTablenorm"/>
            </w:pPr>
            <w:r w:rsidRPr="00C612B3">
              <w:t>Код ГРБС/учредителя</w:t>
            </w:r>
          </w:p>
        </w:tc>
        <w:tc>
          <w:tcPr>
            <w:tcW w:w="3736" w:type="pct"/>
          </w:tcPr>
          <w:p w:rsidR="005F037E" w:rsidRPr="00C612B3" w:rsidRDefault="005F037E" w:rsidP="00CE1023">
            <w:pPr>
              <w:pStyle w:val="ASFKTablenorm"/>
            </w:pPr>
            <w:r w:rsidRPr="00C612B3">
              <w:t xml:space="preserve">Указывается код вышестоящей организации должника или код учредителя должника по справочнику </w:t>
            </w:r>
            <w:r w:rsidR="00104B38">
              <w:t>«</w:t>
            </w:r>
            <w:r w:rsidRPr="00C612B3">
              <w:t>Главы</w:t>
            </w:r>
            <w:r w:rsidR="00104B38">
              <w:t>»</w:t>
            </w:r>
            <w:r w:rsidRPr="00C612B3">
              <w:t>.</w:t>
            </w:r>
          </w:p>
        </w:tc>
      </w:tr>
      <w:tr w:rsidR="005F037E" w:rsidRPr="00E74161">
        <w:tc>
          <w:tcPr>
            <w:tcW w:w="1264" w:type="pct"/>
          </w:tcPr>
          <w:p w:rsidR="005F037E" w:rsidRPr="00C612B3" w:rsidRDefault="005F037E" w:rsidP="00CE1023">
            <w:pPr>
              <w:pStyle w:val="ASFKTablenorm"/>
            </w:pPr>
            <w:r w:rsidRPr="00C612B3">
              <w:t>Наименование ГРБС/учредителя</w:t>
            </w:r>
          </w:p>
        </w:tc>
        <w:tc>
          <w:tcPr>
            <w:tcW w:w="3736" w:type="pct"/>
          </w:tcPr>
          <w:p w:rsidR="005F037E" w:rsidRPr="00C612B3" w:rsidRDefault="005F037E" w:rsidP="00CE1023">
            <w:pPr>
              <w:pStyle w:val="ASFKTablenorm"/>
            </w:pPr>
            <w:r w:rsidRPr="00C612B3">
              <w:t xml:space="preserve">Указывается полное наименование вышестоящей организации должника или полное наименование учредителя должника, в соответствии с кодом из справочника </w:t>
            </w:r>
            <w:r w:rsidR="00104B38">
              <w:t>«</w:t>
            </w:r>
            <w:r w:rsidRPr="00C612B3">
              <w:t>Главы</w:t>
            </w:r>
            <w:r w:rsidR="00104B38">
              <w:t>»</w:t>
            </w:r>
            <w:r w:rsidRPr="00C612B3">
              <w:t>.</w:t>
            </w:r>
          </w:p>
        </w:tc>
      </w:tr>
      <w:tr w:rsidR="005F037E" w:rsidRPr="00E74161">
        <w:tc>
          <w:tcPr>
            <w:tcW w:w="1264" w:type="pct"/>
          </w:tcPr>
          <w:p w:rsidR="005F037E" w:rsidRPr="00C612B3" w:rsidRDefault="005F037E" w:rsidP="00CE1023">
            <w:pPr>
              <w:pStyle w:val="ASFKTablenorm"/>
            </w:pPr>
            <w:r w:rsidRPr="00C612B3">
              <w:t>Наименование бюджета</w:t>
            </w:r>
          </w:p>
        </w:tc>
        <w:tc>
          <w:tcPr>
            <w:tcW w:w="3736" w:type="pct"/>
          </w:tcPr>
          <w:p w:rsidR="005F037E" w:rsidRPr="00C612B3" w:rsidRDefault="005F037E" w:rsidP="00CE1023">
            <w:pPr>
              <w:pStyle w:val="ASFKTablenorm"/>
            </w:pPr>
            <w:r w:rsidRPr="00C612B3">
              <w:t>Указывается наименование бюджета, за счет средств которого осуществл</w:t>
            </w:r>
            <w:r w:rsidRPr="00C86146">
              <w:t>я</w:t>
            </w:r>
            <w:r w:rsidRPr="00C612B3">
              <w:t>ется исполнение требований решения суда.</w:t>
            </w:r>
          </w:p>
        </w:tc>
      </w:tr>
      <w:tr w:rsidR="005F037E" w:rsidRPr="00E74161">
        <w:tc>
          <w:tcPr>
            <w:tcW w:w="1264" w:type="pct"/>
          </w:tcPr>
          <w:p w:rsidR="005F037E" w:rsidRPr="00C612B3" w:rsidRDefault="005F037E" w:rsidP="00CE1023">
            <w:pPr>
              <w:pStyle w:val="ASFKTablenorm"/>
            </w:pPr>
            <w:r w:rsidRPr="00C612B3">
              <w:t>ИНН</w:t>
            </w:r>
          </w:p>
        </w:tc>
        <w:tc>
          <w:tcPr>
            <w:tcW w:w="3736" w:type="pct"/>
          </w:tcPr>
          <w:p w:rsidR="005F037E" w:rsidRPr="00C612B3" w:rsidRDefault="005F037E" w:rsidP="00CE1023">
            <w:pPr>
              <w:pStyle w:val="ASFKTablenorm"/>
            </w:pPr>
            <w:r w:rsidRPr="00C612B3">
              <w:t>Указывается ИНН должника согласно решению налогового органа.</w:t>
            </w:r>
          </w:p>
        </w:tc>
      </w:tr>
      <w:tr w:rsidR="005F037E" w:rsidRPr="00E74161">
        <w:tc>
          <w:tcPr>
            <w:tcW w:w="1264" w:type="pct"/>
          </w:tcPr>
          <w:p w:rsidR="005F037E" w:rsidRPr="00C612B3" w:rsidRDefault="005F037E" w:rsidP="00CE1023">
            <w:pPr>
              <w:pStyle w:val="ASFKTablenorm"/>
            </w:pPr>
            <w:r w:rsidRPr="00C612B3">
              <w:t>КПП</w:t>
            </w:r>
          </w:p>
        </w:tc>
        <w:tc>
          <w:tcPr>
            <w:tcW w:w="3736" w:type="pct"/>
          </w:tcPr>
          <w:p w:rsidR="005F037E" w:rsidRPr="00C612B3" w:rsidRDefault="005F037E" w:rsidP="00CE1023">
            <w:pPr>
              <w:pStyle w:val="ASFKTablenorm"/>
            </w:pPr>
            <w:r w:rsidRPr="00C612B3">
              <w:t>Указывается КПП должника согласно решению налогового органа.</w:t>
            </w:r>
          </w:p>
        </w:tc>
      </w:tr>
      <w:tr w:rsidR="005F037E" w:rsidRPr="00E74161">
        <w:tc>
          <w:tcPr>
            <w:tcW w:w="1264" w:type="pct"/>
          </w:tcPr>
          <w:p w:rsidR="005F037E" w:rsidRPr="00C612B3" w:rsidRDefault="005F037E" w:rsidP="00CE1023">
            <w:pPr>
              <w:pStyle w:val="ASFKTablenorm"/>
            </w:pPr>
            <w:r w:rsidRPr="00C612B3">
              <w:t>Адрес</w:t>
            </w:r>
          </w:p>
        </w:tc>
        <w:tc>
          <w:tcPr>
            <w:tcW w:w="3736" w:type="pct"/>
          </w:tcPr>
          <w:p w:rsidR="005F037E" w:rsidRPr="00C612B3" w:rsidRDefault="005F037E" w:rsidP="00CE1023">
            <w:pPr>
              <w:pStyle w:val="ASFKTablenorm"/>
            </w:pPr>
            <w:r w:rsidRPr="00C612B3">
              <w:t>Указывается адрес должника.</w:t>
            </w:r>
          </w:p>
        </w:tc>
      </w:tr>
      <w:tr w:rsidR="005F037E" w:rsidRPr="00E74161">
        <w:tc>
          <w:tcPr>
            <w:tcW w:w="1264" w:type="pct"/>
          </w:tcPr>
          <w:p w:rsidR="005F037E" w:rsidRPr="00C612B3" w:rsidRDefault="005F037E" w:rsidP="00CE1023">
            <w:pPr>
              <w:pStyle w:val="ASFKTablenorm"/>
            </w:pPr>
            <w:r w:rsidRPr="00C612B3">
              <w:t>Платежные получения налогоплательщика (плательщика сбора, н</w:t>
            </w:r>
            <w:r w:rsidRPr="00C86146">
              <w:t>а</w:t>
            </w:r>
            <w:r w:rsidRPr="00C612B3">
              <w:t>логового агента) и иные документы</w:t>
            </w:r>
          </w:p>
        </w:tc>
        <w:tc>
          <w:tcPr>
            <w:tcW w:w="3736" w:type="pct"/>
          </w:tcPr>
          <w:p w:rsidR="005F037E" w:rsidRPr="00C612B3" w:rsidRDefault="005F037E" w:rsidP="00CE1023">
            <w:pPr>
              <w:pStyle w:val="ASFKTablenorm"/>
            </w:pPr>
            <w:r w:rsidRPr="00C612B3">
              <w:t>Указываются при наличии платежные получения налогоплательщика (пл</w:t>
            </w:r>
            <w:r w:rsidRPr="00C86146">
              <w:t>а</w:t>
            </w:r>
            <w:r w:rsidRPr="00C612B3">
              <w:t>тельщика сбора, налогового агента) и иные документы.</w:t>
            </w:r>
          </w:p>
        </w:tc>
      </w:tr>
      <w:tr w:rsidR="005F037E" w:rsidRPr="00E74161">
        <w:tc>
          <w:tcPr>
            <w:tcW w:w="5000" w:type="pct"/>
            <w:gridSpan w:val="2"/>
          </w:tcPr>
          <w:p w:rsidR="005F037E" w:rsidRPr="00C612B3" w:rsidRDefault="005F037E" w:rsidP="00CE1023">
            <w:pPr>
              <w:pStyle w:val="ASFKTablenorm"/>
            </w:pPr>
            <w:r w:rsidRPr="00C612B3">
              <w:t xml:space="preserve">Группа полей </w:t>
            </w:r>
            <w:r w:rsidR="00104B38">
              <w:t>«</w:t>
            </w:r>
            <w:r w:rsidRPr="00C612B3">
              <w:t>Суммы задолженности</w:t>
            </w:r>
            <w:r w:rsidR="00104B38">
              <w:t>»</w:t>
            </w:r>
          </w:p>
        </w:tc>
      </w:tr>
      <w:tr w:rsidR="005F037E" w:rsidRPr="00E74161">
        <w:tc>
          <w:tcPr>
            <w:tcW w:w="1264" w:type="pct"/>
          </w:tcPr>
          <w:p w:rsidR="005F037E" w:rsidRPr="00C612B3" w:rsidRDefault="005F037E" w:rsidP="00CE1023">
            <w:pPr>
              <w:pStyle w:val="ASFKTablenorm"/>
            </w:pPr>
            <w:r w:rsidRPr="00C612B3">
              <w:t>Наименование налога (сбора), пени, штрафа</w:t>
            </w:r>
          </w:p>
        </w:tc>
        <w:tc>
          <w:tcPr>
            <w:tcW w:w="3736" w:type="pct"/>
          </w:tcPr>
          <w:p w:rsidR="005F037E" w:rsidRPr="00C612B3" w:rsidRDefault="005F037E" w:rsidP="00CE1023">
            <w:pPr>
              <w:pStyle w:val="ASFKTablenorm"/>
            </w:pPr>
            <w:r w:rsidRPr="00C612B3">
              <w:t>Указывается наименование налога (сбора).</w:t>
            </w:r>
          </w:p>
        </w:tc>
      </w:tr>
      <w:tr w:rsidR="005F037E" w:rsidRPr="00E74161">
        <w:tc>
          <w:tcPr>
            <w:tcW w:w="1264" w:type="pct"/>
          </w:tcPr>
          <w:p w:rsidR="005F037E" w:rsidRPr="00C612B3" w:rsidRDefault="005F037E" w:rsidP="00CE1023">
            <w:pPr>
              <w:pStyle w:val="ASFKTablenorm"/>
            </w:pPr>
            <w:r w:rsidRPr="00C612B3">
              <w:t>Сумма недоимки</w:t>
            </w:r>
          </w:p>
        </w:tc>
        <w:tc>
          <w:tcPr>
            <w:tcW w:w="3736" w:type="pct"/>
          </w:tcPr>
          <w:p w:rsidR="005F037E" w:rsidRPr="00C612B3" w:rsidRDefault="005F037E" w:rsidP="00CE1023">
            <w:pPr>
              <w:pStyle w:val="ASFKTablenorm"/>
            </w:pPr>
            <w:r w:rsidRPr="00C612B3">
              <w:t>Указываются суммы:</w:t>
            </w:r>
          </w:p>
          <w:p w:rsidR="005F037E" w:rsidRPr="00C612B3" w:rsidRDefault="005F037E" w:rsidP="00CE1023">
            <w:pPr>
              <w:pStyle w:val="ASFKTableListMark"/>
            </w:pPr>
            <w:r w:rsidRPr="00C612B3">
              <w:t>недоимки по налогу (сбору);</w:t>
            </w:r>
          </w:p>
          <w:p w:rsidR="005F037E" w:rsidRPr="00C612B3" w:rsidRDefault="005F037E" w:rsidP="00CE1023">
            <w:pPr>
              <w:pStyle w:val="ASFKTableListMark"/>
            </w:pPr>
            <w:r w:rsidRPr="00C612B3">
              <w:t>начисленных пеней, штрафов, процентов.</w:t>
            </w:r>
          </w:p>
          <w:p w:rsidR="005F037E" w:rsidRPr="00C612B3" w:rsidRDefault="005F037E" w:rsidP="00CE1023">
            <w:pPr>
              <w:pStyle w:val="ASFKTablenorm"/>
            </w:pPr>
            <w:r w:rsidRPr="00C612B3">
              <w:t>Обязательно заполняется хотя бы один из реквизитов.</w:t>
            </w:r>
          </w:p>
        </w:tc>
      </w:tr>
      <w:tr w:rsidR="005F037E" w:rsidRPr="00E74161">
        <w:tc>
          <w:tcPr>
            <w:tcW w:w="1264" w:type="pct"/>
          </w:tcPr>
          <w:p w:rsidR="005F037E" w:rsidRPr="00C612B3" w:rsidRDefault="005F037E" w:rsidP="00CE1023">
            <w:pPr>
              <w:pStyle w:val="ASFKTablenorm"/>
            </w:pPr>
            <w:r w:rsidRPr="00C612B3">
              <w:t>Сумма пеней</w:t>
            </w:r>
          </w:p>
        </w:tc>
        <w:tc>
          <w:tcPr>
            <w:tcW w:w="3736" w:type="pct"/>
          </w:tcPr>
          <w:p w:rsidR="005F037E" w:rsidRPr="00C612B3" w:rsidRDefault="005F037E" w:rsidP="00CE1023">
            <w:pPr>
              <w:pStyle w:val="ASFKTablenorm"/>
            </w:pPr>
            <w:r w:rsidRPr="00C612B3">
              <w:t>Сумма пеней.</w:t>
            </w:r>
          </w:p>
        </w:tc>
      </w:tr>
      <w:tr w:rsidR="005F037E" w:rsidRPr="00E74161">
        <w:tc>
          <w:tcPr>
            <w:tcW w:w="1264" w:type="pct"/>
          </w:tcPr>
          <w:p w:rsidR="005F037E" w:rsidRPr="00C612B3" w:rsidRDefault="005F037E" w:rsidP="00CE1023">
            <w:pPr>
              <w:pStyle w:val="ASFKTablenorm"/>
            </w:pPr>
            <w:r w:rsidRPr="00C612B3">
              <w:t>Сумма штрафа</w:t>
            </w:r>
          </w:p>
        </w:tc>
        <w:tc>
          <w:tcPr>
            <w:tcW w:w="3736" w:type="pct"/>
          </w:tcPr>
          <w:p w:rsidR="005F037E" w:rsidRPr="00C612B3" w:rsidRDefault="005F037E" w:rsidP="00CE1023">
            <w:pPr>
              <w:pStyle w:val="ASFKTablenorm"/>
            </w:pPr>
            <w:r w:rsidRPr="00C612B3">
              <w:t>Сумма штрафа.</w:t>
            </w:r>
          </w:p>
        </w:tc>
      </w:tr>
      <w:tr w:rsidR="005F037E" w:rsidRPr="00E74161">
        <w:tc>
          <w:tcPr>
            <w:tcW w:w="1264" w:type="pct"/>
          </w:tcPr>
          <w:p w:rsidR="005F037E" w:rsidRPr="00C612B3" w:rsidRDefault="005F037E" w:rsidP="00CE1023">
            <w:pPr>
              <w:pStyle w:val="ASFKTablenorm"/>
            </w:pPr>
            <w:r w:rsidRPr="00C612B3">
              <w:lastRenderedPageBreak/>
              <w:t>Сумма процентов</w:t>
            </w:r>
          </w:p>
        </w:tc>
        <w:tc>
          <w:tcPr>
            <w:tcW w:w="3736" w:type="pct"/>
          </w:tcPr>
          <w:p w:rsidR="005F037E" w:rsidRPr="00C612B3" w:rsidRDefault="005F037E" w:rsidP="00CE1023">
            <w:pPr>
              <w:pStyle w:val="ASFKTablenorm"/>
            </w:pPr>
            <w:r w:rsidRPr="00C612B3">
              <w:t>Сумма процентов.</w:t>
            </w:r>
          </w:p>
        </w:tc>
      </w:tr>
      <w:tr w:rsidR="005F037E" w:rsidRPr="00E74161">
        <w:tc>
          <w:tcPr>
            <w:tcW w:w="1264" w:type="pct"/>
          </w:tcPr>
          <w:p w:rsidR="005F037E" w:rsidRPr="00C612B3" w:rsidRDefault="005F037E" w:rsidP="00CE1023">
            <w:pPr>
              <w:pStyle w:val="ASFKTablenorm"/>
            </w:pPr>
            <w:r w:rsidRPr="00C612B3">
              <w:t>КБК</w:t>
            </w:r>
          </w:p>
        </w:tc>
        <w:tc>
          <w:tcPr>
            <w:tcW w:w="3736" w:type="pct"/>
          </w:tcPr>
          <w:p w:rsidR="005F037E" w:rsidRPr="00C612B3" w:rsidRDefault="005F037E" w:rsidP="00CE1023">
            <w:pPr>
              <w:pStyle w:val="ASFKTablenorm"/>
            </w:pPr>
            <w:r w:rsidRPr="00C612B3">
              <w:t xml:space="preserve">Указывается доходный КБК. </w:t>
            </w:r>
          </w:p>
        </w:tc>
      </w:tr>
      <w:tr w:rsidR="005F037E" w:rsidRPr="00E74161">
        <w:tc>
          <w:tcPr>
            <w:tcW w:w="1264" w:type="pct"/>
          </w:tcPr>
          <w:p w:rsidR="005F037E" w:rsidRPr="00C612B3" w:rsidRDefault="005F037E" w:rsidP="00CE1023">
            <w:pPr>
              <w:pStyle w:val="ASFKTablenorm"/>
            </w:pPr>
            <w:r w:rsidRPr="00C612B3">
              <w:t>ОКАТО (ОКТМО)</w:t>
            </w:r>
          </w:p>
        </w:tc>
        <w:tc>
          <w:tcPr>
            <w:tcW w:w="3736" w:type="pct"/>
          </w:tcPr>
          <w:p w:rsidR="005F037E" w:rsidRPr="00C612B3" w:rsidRDefault="005F037E" w:rsidP="00CE1023">
            <w:pPr>
              <w:pStyle w:val="ASFKTablenorm"/>
            </w:pPr>
            <w:r w:rsidRPr="00C612B3">
              <w:t>Указывается код по ОКАТО (ОКТМО).</w:t>
            </w:r>
          </w:p>
        </w:tc>
      </w:tr>
      <w:tr w:rsidR="005F037E" w:rsidRPr="00E74161">
        <w:tc>
          <w:tcPr>
            <w:tcW w:w="1264" w:type="pct"/>
          </w:tcPr>
          <w:p w:rsidR="005F037E" w:rsidRPr="00C612B3" w:rsidRDefault="005F037E" w:rsidP="00CE1023">
            <w:pPr>
              <w:pStyle w:val="ASFKTablenorm"/>
            </w:pPr>
            <w:r w:rsidRPr="00C612B3">
              <w:t>КПП обособленного подразделения</w:t>
            </w:r>
          </w:p>
        </w:tc>
        <w:tc>
          <w:tcPr>
            <w:tcW w:w="3736" w:type="pct"/>
          </w:tcPr>
          <w:p w:rsidR="005F037E" w:rsidRPr="00C612B3" w:rsidRDefault="005F037E" w:rsidP="00CE1023">
            <w:pPr>
              <w:pStyle w:val="ASFKTablenorm"/>
            </w:pPr>
            <w:r w:rsidRPr="00C612B3">
              <w:t>Указывается КПП обособленного подразделения.</w:t>
            </w:r>
          </w:p>
        </w:tc>
      </w:tr>
      <w:tr w:rsidR="005F037E" w:rsidRPr="00E74161">
        <w:tc>
          <w:tcPr>
            <w:tcW w:w="1264" w:type="pct"/>
          </w:tcPr>
          <w:p w:rsidR="005F037E" w:rsidRPr="00C612B3" w:rsidRDefault="005F037E" w:rsidP="00CE1023">
            <w:pPr>
              <w:pStyle w:val="ASFKTablenorm"/>
            </w:pPr>
            <w:r w:rsidRPr="00C612B3">
              <w:t>Код налогового органа</w:t>
            </w:r>
          </w:p>
        </w:tc>
        <w:tc>
          <w:tcPr>
            <w:tcW w:w="3736" w:type="pct"/>
          </w:tcPr>
          <w:p w:rsidR="005F037E" w:rsidRPr="00C612B3" w:rsidRDefault="005F037E" w:rsidP="00CE1023">
            <w:pPr>
              <w:pStyle w:val="ASFKTablenorm"/>
            </w:pPr>
            <w:r w:rsidRPr="00C612B3">
              <w:t>Указывается код налогового органа.</w:t>
            </w:r>
          </w:p>
        </w:tc>
      </w:tr>
      <w:tr w:rsidR="005F68B3" w:rsidTr="005F68B3">
        <w:trPr>
          <w:trHeight w:val="60"/>
        </w:trPr>
        <w:tc>
          <w:tcPr>
            <w:tcW w:w="1264" w:type="pct"/>
            <w:tcBorders>
              <w:top w:val="single" w:sz="4" w:space="0" w:color="auto"/>
              <w:left w:val="single" w:sz="4" w:space="0" w:color="auto"/>
              <w:bottom w:val="single" w:sz="4" w:space="0" w:color="auto"/>
              <w:right w:val="single" w:sz="4" w:space="0" w:color="auto"/>
            </w:tcBorders>
            <w:hideMark/>
          </w:tcPr>
          <w:p w:rsidR="005F68B3" w:rsidRDefault="005F68B3">
            <w:pPr>
              <w:pStyle w:val="ASFKTablenorm"/>
            </w:pPr>
            <w:r>
              <w:t>Тип взыскания</w:t>
            </w:r>
          </w:p>
        </w:tc>
        <w:tc>
          <w:tcPr>
            <w:tcW w:w="3736" w:type="pct"/>
            <w:tcBorders>
              <w:top w:val="single" w:sz="4" w:space="0" w:color="auto"/>
              <w:left w:val="single" w:sz="4" w:space="0" w:color="auto"/>
              <w:bottom w:val="single" w:sz="4" w:space="0" w:color="auto"/>
              <w:right w:val="single" w:sz="4" w:space="0" w:color="auto"/>
            </w:tcBorders>
            <w:hideMark/>
          </w:tcPr>
          <w:p w:rsidR="005F68B3" w:rsidRDefault="005F68B3">
            <w:pPr>
              <w:pStyle w:val="ASFKTablenorm"/>
            </w:pPr>
            <w:r>
              <w:t xml:space="preserve">Импорт из </w:t>
            </w:r>
            <w:r w:rsidR="00481D40" w:rsidRPr="00481D40">
              <w:rPr>
                <w:lang w:val="en-US"/>
              </w:rPr>
              <w:t>OEBS</w:t>
            </w:r>
            <w:r>
              <w:t>.</w:t>
            </w:r>
          </w:p>
          <w:p w:rsidR="005F68B3" w:rsidRDefault="005F68B3">
            <w:pPr>
              <w:pStyle w:val="ASFKTablenorm"/>
            </w:pPr>
            <w:r>
              <w:t>Возможные значения:</w:t>
            </w:r>
          </w:p>
          <w:p w:rsidR="005F68B3" w:rsidRDefault="005F68B3" w:rsidP="00936C0F">
            <w:pPr>
              <w:pStyle w:val="ASFKTableListMark"/>
              <w:numPr>
                <w:ilvl w:val="0"/>
                <w:numId w:val="98"/>
              </w:numPr>
            </w:pPr>
            <w:r>
              <w:t>«налог»;</w:t>
            </w:r>
          </w:p>
          <w:p w:rsidR="005F68B3" w:rsidRDefault="005F68B3" w:rsidP="00936C0F">
            <w:pPr>
              <w:pStyle w:val="ASFKTableListMark"/>
              <w:numPr>
                <w:ilvl w:val="0"/>
                <w:numId w:val="98"/>
              </w:numPr>
            </w:pPr>
            <w:r>
              <w:t>«сбор»;</w:t>
            </w:r>
          </w:p>
          <w:p w:rsidR="005F68B3" w:rsidRDefault="005F68B3" w:rsidP="00936C0F">
            <w:pPr>
              <w:pStyle w:val="ASFKTableListMark"/>
              <w:numPr>
                <w:ilvl w:val="0"/>
                <w:numId w:val="98"/>
              </w:numPr>
            </w:pPr>
            <w:r>
              <w:t>«пенсионное страхование»;</w:t>
            </w:r>
          </w:p>
          <w:p w:rsidR="005F68B3" w:rsidRDefault="005F68B3" w:rsidP="00936C0F">
            <w:pPr>
              <w:pStyle w:val="ASFKTableListMark"/>
              <w:numPr>
                <w:ilvl w:val="0"/>
                <w:numId w:val="98"/>
              </w:numPr>
            </w:pPr>
            <w:r>
              <w:t>«социальное страхование»;</w:t>
            </w:r>
          </w:p>
          <w:p w:rsidR="005F68B3" w:rsidRDefault="005F68B3" w:rsidP="00936C0F">
            <w:pPr>
              <w:pStyle w:val="ASFKTableListMark"/>
              <w:numPr>
                <w:ilvl w:val="0"/>
                <w:numId w:val="98"/>
              </w:numPr>
            </w:pPr>
            <w:r>
              <w:t>«медицинское страхование»;</w:t>
            </w:r>
          </w:p>
          <w:p w:rsidR="005F68B3" w:rsidRDefault="005F68B3" w:rsidP="00936C0F">
            <w:pPr>
              <w:pStyle w:val="ASFKTableListMark"/>
              <w:numPr>
                <w:ilvl w:val="0"/>
                <w:numId w:val="98"/>
              </w:numPr>
            </w:pPr>
            <w:r>
              <w:t>«пени»;</w:t>
            </w:r>
          </w:p>
          <w:p w:rsidR="005F68B3" w:rsidRDefault="005F68B3" w:rsidP="00936C0F">
            <w:pPr>
              <w:pStyle w:val="ASFKTableListMark"/>
              <w:numPr>
                <w:ilvl w:val="0"/>
                <w:numId w:val="98"/>
              </w:numPr>
            </w:pPr>
            <w:r>
              <w:t>«штраф»;</w:t>
            </w:r>
          </w:p>
          <w:p w:rsidR="005F68B3" w:rsidRDefault="005F68B3" w:rsidP="00936C0F">
            <w:pPr>
              <w:pStyle w:val="ASFKTableListMark"/>
              <w:numPr>
                <w:ilvl w:val="0"/>
                <w:numId w:val="98"/>
              </w:numPr>
            </w:pPr>
            <w:r>
              <w:t>«проценты».</w:t>
            </w:r>
          </w:p>
        </w:tc>
      </w:tr>
      <w:tr w:rsidR="005F037E" w:rsidRPr="00E74161">
        <w:tc>
          <w:tcPr>
            <w:tcW w:w="1264" w:type="pct"/>
          </w:tcPr>
          <w:p w:rsidR="005F037E" w:rsidRPr="00C612B3" w:rsidRDefault="005F037E" w:rsidP="00CE1023">
            <w:pPr>
              <w:pStyle w:val="ASFKTablenorm"/>
            </w:pPr>
            <w:r w:rsidRPr="00C612B3">
              <w:t>Итого сумма недоимки</w:t>
            </w:r>
          </w:p>
        </w:tc>
        <w:tc>
          <w:tcPr>
            <w:tcW w:w="3736" w:type="pct"/>
            <w:vMerge w:val="restart"/>
          </w:tcPr>
          <w:p w:rsidR="005F037E" w:rsidRPr="00C612B3" w:rsidRDefault="005F037E" w:rsidP="00CE1023">
            <w:pPr>
              <w:pStyle w:val="ASFKTablenorm"/>
            </w:pPr>
            <w:r w:rsidRPr="00C612B3">
              <w:t>Указываются итоговые суммы:</w:t>
            </w:r>
          </w:p>
          <w:p w:rsidR="005F037E" w:rsidRPr="00C612B3" w:rsidRDefault="005F037E" w:rsidP="00CE1023">
            <w:pPr>
              <w:pStyle w:val="ASFKTableListMark"/>
            </w:pPr>
            <w:r w:rsidRPr="00C612B3">
              <w:t>недоимки по налогу (сбору);</w:t>
            </w:r>
          </w:p>
          <w:p w:rsidR="005F037E" w:rsidRPr="00C612B3" w:rsidRDefault="005F037E" w:rsidP="00CE1023">
            <w:pPr>
              <w:pStyle w:val="ASFKTableListMark"/>
            </w:pPr>
            <w:r w:rsidRPr="00C612B3">
              <w:t>начисленных пеней, штрафов, процентов.</w:t>
            </w:r>
          </w:p>
        </w:tc>
      </w:tr>
      <w:tr w:rsidR="005F037E" w:rsidRPr="00E74161">
        <w:tc>
          <w:tcPr>
            <w:tcW w:w="1264" w:type="pct"/>
          </w:tcPr>
          <w:p w:rsidR="005F037E" w:rsidRPr="00C612B3" w:rsidRDefault="005F037E" w:rsidP="00CE1023">
            <w:pPr>
              <w:pStyle w:val="ASFKTablenorm"/>
            </w:pPr>
            <w:r w:rsidRPr="00C612B3">
              <w:t>Итого сумма пеней</w:t>
            </w:r>
          </w:p>
        </w:tc>
        <w:tc>
          <w:tcPr>
            <w:tcW w:w="3736" w:type="pct"/>
            <w:vMerge/>
          </w:tcPr>
          <w:p w:rsidR="005F037E" w:rsidRPr="00C612B3" w:rsidRDefault="005F037E" w:rsidP="00CE1023">
            <w:pPr>
              <w:pStyle w:val="ASFKTablenorm"/>
            </w:pPr>
          </w:p>
        </w:tc>
      </w:tr>
      <w:tr w:rsidR="005F037E" w:rsidRPr="00E74161">
        <w:tc>
          <w:tcPr>
            <w:tcW w:w="1264" w:type="pct"/>
          </w:tcPr>
          <w:p w:rsidR="005F037E" w:rsidRPr="00C612B3" w:rsidRDefault="005F037E" w:rsidP="00CE1023">
            <w:pPr>
              <w:pStyle w:val="ASFKTablenorm"/>
            </w:pPr>
            <w:r w:rsidRPr="00C612B3">
              <w:t>Итого сумма штрафа</w:t>
            </w:r>
          </w:p>
        </w:tc>
        <w:tc>
          <w:tcPr>
            <w:tcW w:w="3736" w:type="pct"/>
            <w:vMerge/>
          </w:tcPr>
          <w:p w:rsidR="005F037E" w:rsidRPr="00C612B3" w:rsidRDefault="005F037E" w:rsidP="00CE1023">
            <w:pPr>
              <w:pStyle w:val="ASFKTablenorm"/>
            </w:pPr>
          </w:p>
        </w:tc>
      </w:tr>
      <w:tr w:rsidR="005F037E" w:rsidRPr="00E74161">
        <w:tc>
          <w:tcPr>
            <w:tcW w:w="1264" w:type="pct"/>
          </w:tcPr>
          <w:p w:rsidR="005F037E" w:rsidRPr="00C612B3" w:rsidRDefault="005F037E" w:rsidP="00CE1023">
            <w:pPr>
              <w:pStyle w:val="ASFKTablenorm"/>
            </w:pPr>
            <w:r w:rsidRPr="00C612B3">
              <w:t>Итого сумма процентов</w:t>
            </w:r>
          </w:p>
        </w:tc>
        <w:tc>
          <w:tcPr>
            <w:tcW w:w="3736" w:type="pct"/>
            <w:vMerge/>
          </w:tcPr>
          <w:p w:rsidR="005F037E" w:rsidRPr="00C612B3" w:rsidRDefault="005F037E" w:rsidP="00CE1023">
            <w:pPr>
              <w:pStyle w:val="ASFKTablenorm"/>
            </w:pPr>
          </w:p>
        </w:tc>
      </w:tr>
    </w:tbl>
    <w:p w:rsidR="005F037E" w:rsidRPr="00C612B3" w:rsidRDefault="005F037E" w:rsidP="005F037E">
      <w:pPr>
        <w:pStyle w:val="ASFKNormal"/>
      </w:pPr>
      <w:r w:rsidRPr="00C612B3">
        <w:t xml:space="preserve">ЭФ документа </w:t>
      </w:r>
      <w:r w:rsidR="00104B38">
        <w:t>«</w:t>
      </w:r>
      <w:r w:rsidRPr="00C612B3">
        <w:t>Решение налогового органа о взыскании налога, сбора, пеней и штр</w:t>
      </w:r>
      <w:r w:rsidRPr="00C86146">
        <w:t>а</w:t>
      </w:r>
      <w:r w:rsidRPr="00C612B3">
        <w:t>фов, предусматривающее обращение взыскания на средства бюджетов бюджетной системы Российской Федерации</w:t>
      </w:r>
      <w:r w:rsidR="00346BC3">
        <w:t>», закладки</w:t>
      </w:r>
      <w:r w:rsidRPr="00C612B3">
        <w:t xml:space="preserve"> </w:t>
      </w:r>
      <w:r w:rsidR="00104B38">
        <w:t>«</w:t>
      </w:r>
      <w:r w:rsidRPr="00C612B3">
        <w:t>Исполнение (2)</w:t>
      </w:r>
      <w:r w:rsidR="00104B38">
        <w:t>»</w:t>
      </w:r>
      <w:r w:rsidRPr="00C612B3">
        <w:t xml:space="preserve"> представлена на рисунке</w:t>
      </w:r>
      <w:r w:rsidR="00724EEC" w:rsidRPr="00AB7803">
        <w:t> </w:t>
      </w:r>
      <w:r w:rsidRPr="00C612B3">
        <w:fldChar w:fldCharType="begin"/>
      </w:r>
      <w:r w:rsidRPr="00C612B3">
        <w:instrText xml:space="preserve"> REF _Ref418499790 \h </w:instrText>
      </w:r>
      <w:r w:rsidRPr="00C612B3">
        <w:fldChar w:fldCharType="separate"/>
      </w:r>
      <w:r w:rsidR="00C90AC7">
        <w:rPr>
          <w:noProof/>
        </w:rPr>
        <w:t>483</w:t>
      </w:r>
      <w:r w:rsidRPr="00C612B3">
        <w:fldChar w:fldCharType="end"/>
      </w:r>
      <w:r w:rsidRPr="00C612B3">
        <w:t>.</w:t>
      </w:r>
    </w:p>
    <w:p w:rsidR="005F037E" w:rsidRPr="00C612B3" w:rsidRDefault="004D71D9" w:rsidP="005F037E">
      <w:pPr>
        <w:pStyle w:val="ASFKFigure"/>
      </w:pPr>
      <w:r>
        <w:rPr>
          <w:noProof/>
        </w:rPr>
        <w:lastRenderedPageBreak/>
        <w:drawing>
          <wp:inline distT="0" distB="0" distL="0" distR="0">
            <wp:extent cx="6038850" cy="6038850"/>
            <wp:effectExtent l="0" t="0" r="0" b="0"/>
            <wp:docPr id="624" name="Рисунок 62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4" descr="1"/>
                    <pic:cNvPicPr>
                      <a:picLocks noChangeAspect="1" noChangeArrowheads="1"/>
                    </pic:cNvPicPr>
                  </pic:nvPicPr>
                  <pic:blipFill>
                    <a:blip r:embed="rId567">
                      <a:extLst>
                        <a:ext uri="{28A0092B-C50C-407E-A947-70E740481C1C}">
                          <a14:useLocalDpi xmlns:a14="http://schemas.microsoft.com/office/drawing/2010/main" val="0"/>
                        </a:ext>
                      </a:extLst>
                    </a:blip>
                    <a:srcRect/>
                    <a:stretch>
                      <a:fillRect/>
                    </a:stretch>
                  </pic:blipFill>
                  <pic:spPr bwMode="auto">
                    <a:xfrm>
                      <a:off x="0" y="0"/>
                      <a:ext cx="6038850" cy="6038850"/>
                    </a:xfrm>
                    <a:prstGeom prst="rect">
                      <a:avLst/>
                    </a:prstGeom>
                    <a:noFill/>
                    <a:ln>
                      <a:noFill/>
                    </a:ln>
                  </pic:spPr>
                </pic:pic>
              </a:graphicData>
            </a:graphic>
          </wp:inline>
        </w:drawing>
      </w:r>
    </w:p>
    <w:p w:rsidR="005F037E" w:rsidRPr="00C612B3" w:rsidRDefault="005F037E" w:rsidP="005F037E">
      <w:pPr>
        <w:pStyle w:val="ASFKFigName"/>
      </w:pPr>
      <w:r w:rsidRPr="00C612B3">
        <w:fldChar w:fldCharType="begin"/>
      </w:r>
      <w:r w:rsidRPr="00C612B3">
        <w:instrText xml:space="preserve"> SEQ Рисунок \* ARABIC </w:instrText>
      </w:r>
      <w:r w:rsidRPr="00C612B3">
        <w:fldChar w:fldCharType="separate"/>
      </w:r>
      <w:bookmarkStart w:id="2983" w:name="_Ref418499790"/>
      <w:bookmarkStart w:id="2984" w:name="_Toc71109442"/>
      <w:r w:rsidR="00C90AC7">
        <w:rPr>
          <w:noProof/>
        </w:rPr>
        <w:t>483</w:t>
      </w:r>
      <w:bookmarkEnd w:id="2983"/>
      <w:r w:rsidRPr="00C612B3">
        <w:fldChar w:fldCharType="end"/>
      </w:r>
      <w:r w:rsidRPr="00C612B3">
        <w:t xml:space="preserve">. ЭФ документа </w:t>
      </w:r>
      <w:r w:rsidR="00104B38">
        <w:t>«</w:t>
      </w:r>
      <w:r w:rsidRPr="00C612B3">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t>», закладки</w:t>
      </w:r>
      <w:r w:rsidRPr="00C612B3">
        <w:t xml:space="preserve"> </w:t>
      </w:r>
      <w:r w:rsidR="00104B38">
        <w:t>«</w:t>
      </w:r>
      <w:r w:rsidRPr="00C612B3">
        <w:t>Исполнение (2)</w:t>
      </w:r>
      <w:r w:rsidR="00104B38">
        <w:t>»</w:t>
      </w:r>
      <w:bookmarkEnd w:id="2984"/>
    </w:p>
    <w:p w:rsidR="005F037E" w:rsidRPr="00C612B3" w:rsidRDefault="00B80679" w:rsidP="005F037E">
      <w:pPr>
        <w:pStyle w:val="ASFKNormal"/>
      </w:pPr>
      <w:r>
        <w:t xml:space="preserve">Перечень полей документа </w:t>
      </w:r>
      <w:r w:rsidR="00104B38">
        <w:t>«</w:t>
      </w:r>
      <w:r w:rsidR="005F037E" w:rsidRPr="00C612B3">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t>», закладки</w:t>
      </w:r>
      <w:r w:rsidR="005F037E" w:rsidRPr="00C612B3">
        <w:t xml:space="preserve"> </w:t>
      </w:r>
      <w:r w:rsidR="00104B38">
        <w:t>«</w:t>
      </w:r>
      <w:r w:rsidR="005F037E" w:rsidRPr="00C612B3">
        <w:t>Исполнение (2)</w:t>
      </w:r>
      <w:r w:rsidR="00104B38">
        <w:t>»</w:t>
      </w:r>
      <w:r w:rsidR="005F037E" w:rsidRPr="00C612B3">
        <w:t xml:space="preserve"> прив</w:t>
      </w:r>
      <w:r w:rsidR="005F037E" w:rsidRPr="00C86146">
        <w:t>е</w:t>
      </w:r>
      <w:r w:rsidR="005F037E" w:rsidRPr="00C612B3">
        <w:t>ден в таблице</w:t>
      </w:r>
      <w:r w:rsidR="00724EEC" w:rsidRPr="00AB7803">
        <w:t> </w:t>
      </w:r>
      <w:r w:rsidR="005F037E" w:rsidRPr="00C612B3">
        <w:fldChar w:fldCharType="begin"/>
      </w:r>
      <w:r w:rsidR="005F037E" w:rsidRPr="00C612B3">
        <w:instrText xml:space="preserve"> REF _Ref418497924 \h </w:instrText>
      </w:r>
      <w:r w:rsidR="005F037E" w:rsidRPr="00C612B3">
        <w:fldChar w:fldCharType="separate"/>
      </w:r>
      <w:r w:rsidR="00C90AC7">
        <w:rPr>
          <w:noProof/>
        </w:rPr>
        <w:t>307</w:t>
      </w:r>
      <w:r w:rsidR="005F037E" w:rsidRPr="00C612B3">
        <w:fldChar w:fldCharType="end"/>
      </w:r>
      <w:r w:rsidR="005F037E" w:rsidRPr="00C612B3">
        <w:t>.</w:t>
      </w:r>
    </w:p>
    <w:p w:rsidR="005F037E" w:rsidRPr="00C612B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85" w:name="_Ref418497924"/>
      <w:bookmarkStart w:id="2986" w:name="_Toc71108955"/>
      <w:r w:rsidR="00C90AC7">
        <w:rPr>
          <w:noProof/>
        </w:rPr>
        <w:t>307</w:t>
      </w:r>
      <w:bookmarkEnd w:id="2985"/>
      <w:r>
        <w:rPr>
          <w:noProof/>
        </w:rPr>
        <w:fldChar w:fldCharType="end"/>
      </w:r>
      <w:r w:rsidR="005F037E" w:rsidRPr="00C612B3">
        <w:t xml:space="preserve">. Описание полей документа </w:t>
      </w:r>
      <w:r w:rsidR="00104B38">
        <w:t>«</w:t>
      </w:r>
      <w:r w:rsidR="005F037E" w:rsidRPr="00C612B3">
        <w:t>Решение налогового органа о взыск</w:t>
      </w:r>
      <w:r w:rsidR="005F037E" w:rsidRPr="00C86146">
        <w:t>а</w:t>
      </w:r>
      <w:r w:rsidR="005F037E" w:rsidRPr="00C612B3">
        <w:t>нии налога, сбора, пеней и штрафов, предусматривающее обращение взыскания на средства бюджетов бюджетной системы Российской Федерации</w:t>
      </w:r>
      <w:r w:rsidR="00346BC3">
        <w:t>», закладки</w:t>
      </w:r>
      <w:r w:rsidR="005F037E" w:rsidRPr="00C612B3">
        <w:t xml:space="preserve"> </w:t>
      </w:r>
      <w:r w:rsidR="00104B38">
        <w:t>«</w:t>
      </w:r>
      <w:r w:rsidR="005F037E" w:rsidRPr="00C612B3">
        <w:t>Исполн</w:t>
      </w:r>
      <w:r w:rsidR="005F037E" w:rsidRPr="00C86146">
        <w:t>е</w:t>
      </w:r>
      <w:r w:rsidR="005F037E" w:rsidRPr="00C612B3">
        <w:t>ние (2)</w:t>
      </w:r>
      <w:r w:rsidR="00104B38">
        <w:t>»</w:t>
      </w:r>
      <w:bookmarkEnd w:id="29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7"/>
        <w:gridCol w:w="7471"/>
      </w:tblGrid>
      <w:tr w:rsidR="005F037E" w:rsidRPr="00DC300C">
        <w:trPr>
          <w:trHeight w:val="305"/>
          <w:tblHeader/>
        </w:trPr>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C612B3" w:rsidRDefault="005F037E" w:rsidP="00CE1023">
            <w:pPr>
              <w:pStyle w:val="ASFKTableHead"/>
            </w:pPr>
            <w:r w:rsidRPr="00C612B3">
              <w:t>Наименование поля</w:t>
            </w:r>
          </w:p>
        </w:tc>
        <w:tc>
          <w:tcPr>
            <w:tcW w:w="3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C612B3" w:rsidRDefault="005F037E" w:rsidP="00CE1023">
            <w:pPr>
              <w:pStyle w:val="ASFKTableHead"/>
            </w:pPr>
            <w:r w:rsidRPr="00C612B3">
              <w:t>Описание поля</w:t>
            </w:r>
          </w:p>
        </w:tc>
      </w:tr>
      <w:tr w:rsidR="005F037E" w:rsidRPr="00E74161">
        <w:tc>
          <w:tcPr>
            <w:tcW w:w="5000" w:type="pct"/>
            <w:gridSpan w:val="2"/>
          </w:tcPr>
          <w:p w:rsidR="005F037E" w:rsidRPr="00C612B3" w:rsidRDefault="005F037E" w:rsidP="00CE1023">
            <w:pPr>
              <w:pStyle w:val="ASFKTablenorm"/>
            </w:pPr>
            <w:r w:rsidRPr="00C612B3">
              <w:t xml:space="preserve">Группа полей </w:t>
            </w:r>
            <w:r w:rsidR="00104B38">
              <w:t>«</w:t>
            </w:r>
            <w:r w:rsidRPr="00C612B3">
              <w:t>Запрос-требование</w:t>
            </w:r>
            <w:r w:rsidR="00104B38">
              <w:t>»</w:t>
            </w:r>
          </w:p>
        </w:tc>
      </w:tr>
      <w:tr w:rsidR="005F037E" w:rsidRPr="00E74161">
        <w:tc>
          <w:tcPr>
            <w:tcW w:w="1120" w:type="pct"/>
          </w:tcPr>
          <w:p w:rsidR="005F037E" w:rsidRPr="00C612B3" w:rsidRDefault="005F037E" w:rsidP="00CE1023">
            <w:pPr>
              <w:pStyle w:val="ASFKTablenorm"/>
            </w:pPr>
            <w:r w:rsidRPr="00C612B3">
              <w:t>Номер запроса-требования</w:t>
            </w:r>
          </w:p>
        </w:tc>
        <w:tc>
          <w:tcPr>
            <w:tcW w:w="3880" w:type="pct"/>
          </w:tcPr>
          <w:p w:rsidR="005F037E" w:rsidRPr="00C612B3" w:rsidRDefault="005F037E" w:rsidP="00CE1023">
            <w:pPr>
              <w:pStyle w:val="ASFKTablenorm"/>
            </w:pPr>
            <w:r w:rsidRPr="00C612B3">
              <w:t>Указывается автоматически номер запроса-требования должника.</w:t>
            </w:r>
          </w:p>
          <w:p w:rsidR="005F037E" w:rsidRPr="00C612B3" w:rsidRDefault="005F037E" w:rsidP="00CE1023">
            <w:pPr>
              <w:pStyle w:val="ASFKTablenorm"/>
            </w:pPr>
            <w:r w:rsidRPr="00C612B3">
              <w:lastRenderedPageBreak/>
              <w:t xml:space="preserve">Заполняется только для должников с видом </w:t>
            </w:r>
            <w:r w:rsidR="00104B38">
              <w:t>«</w:t>
            </w:r>
            <w:r w:rsidRPr="00C612B3">
              <w:t>КУ</w:t>
            </w:r>
            <w:r w:rsidR="00104B38">
              <w:t>»</w:t>
            </w:r>
            <w:r w:rsidRPr="00C612B3">
              <w:t>.</w:t>
            </w:r>
          </w:p>
        </w:tc>
      </w:tr>
      <w:tr w:rsidR="005F037E" w:rsidRPr="00E74161">
        <w:tc>
          <w:tcPr>
            <w:tcW w:w="1120" w:type="pct"/>
          </w:tcPr>
          <w:p w:rsidR="005F037E" w:rsidRPr="00C612B3" w:rsidRDefault="005F037E" w:rsidP="00CE1023">
            <w:pPr>
              <w:pStyle w:val="ASFKTablenorm"/>
            </w:pPr>
            <w:r w:rsidRPr="00C612B3">
              <w:lastRenderedPageBreak/>
              <w:t>Дата запроса-требования</w:t>
            </w:r>
          </w:p>
        </w:tc>
        <w:tc>
          <w:tcPr>
            <w:tcW w:w="3880" w:type="pct"/>
          </w:tcPr>
          <w:p w:rsidR="005F037E" w:rsidRPr="00C612B3" w:rsidRDefault="005F037E" w:rsidP="00CE1023">
            <w:pPr>
              <w:pStyle w:val="ASFKTablenorm"/>
            </w:pPr>
            <w:r w:rsidRPr="00C612B3">
              <w:t>Указывается автоматически дата запроса-требования должника.</w:t>
            </w:r>
          </w:p>
          <w:p w:rsidR="005F037E" w:rsidRPr="00C612B3" w:rsidRDefault="005F037E" w:rsidP="00CE1023">
            <w:pPr>
              <w:pStyle w:val="ASFKTablenorm"/>
            </w:pPr>
            <w:r w:rsidRPr="00C612B3">
              <w:t xml:space="preserve">Заполняется только для должников с видом </w:t>
            </w:r>
            <w:r w:rsidR="00104B38">
              <w:t>«</w:t>
            </w:r>
            <w:r w:rsidRPr="00C612B3">
              <w:t>КУ</w:t>
            </w:r>
            <w:r w:rsidR="00104B38">
              <w:t>»</w:t>
            </w:r>
            <w:r w:rsidRPr="00C612B3">
              <w:t>.</w:t>
            </w:r>
          </w:p>
        </w:tc>
      </w:tr>
      <w:tr w:rsidR="005F037E" w:rsidRPr="00E74161">
        <w:tc>
          <w:tcPr>
            <w:tcW w:w="5000" w:type="pct"/>
            <w:gridSpan w:val="2"/>
          </w:tcPr>
          <w:p w:rsidR="005F037E" w:rsidRPr="00C612B3" w:rsidRDefault="005F037E" w:rsidP="00CE1023">
            <w:pPr>
              <w:pStyle w:val="ASFKTablenorm"/>
            </w:pPr>
            <w:r w:rsidRPr="00C612B3">
              <w:t xml:space="preserve">Группа полей </w:t>
            </w:r>
            <w:r w:rsidR="00104B38">
              <w:t>«</w:t>
            </w:r>
            <w:r w:rsidRPr="00C612B3">
              <w:t>Информация об источнике образования задолженности</w:t>
            </w:r>
            <w:r w:rsidR="00104B38">
              <w:t>»</w:t>
            </w:r>
          </w:p>
        </w:tc>
      </w:tr>
      <w:tr w:rsidR="005F037E" w:rsidRPr="00E74161">
        <w:tc>
          <w:tcPr>
            <w:tcW w:w="1120" w:type="pct"/>
          </w:tcPr>
          <w:p w:rsidR="005F037E" w:rsidRPr="00C612B3" w:rsidRDefault="005F037E" w:rsidP="00CE1023">
            <w:pPr>
              <w:pStyle w:val="ASFKTablenorm"/>
            </w:pPr>
            <w:r w:rsidRPr="00C612B3">
              <w:t>Номер</w:t>
            </w:r>
          </w:p>
        </w:tc>
        <w:tc>
          <w:tcPr>
            <w:tcW w:w="3880" w:type="pct"/>
          </w:tcPr>
          <w:p w:rsidR="005F037E" w:rsidRPr="00C612B3" w:rsidRDefault="005F037E" w:rsidP="00CE1023">
            <w:pPr>
              <w:pStyle w:val="ASFKTablenorm"/>
            </w:pPr>
            <w:r w:rsidRPr="00C612B3">
              <w:t>Указывается номер письма должника с информацией об источнике образ</w:t>
            </w:r>
            <w:r w:rsidRPr="00C86146">
              <w:t>о</w:t>
            </w:r>
            <w:r w:rsidRPr="00C612B3">
              <w:t xml:space="preserve">вания задолженности (документ </w:t>
            </w:r>
            <w:r w:rsidR="00104B38">
              <w:t>«</w:t>
            </w:r>
            <w:r w:rsidRPr="00C612B3">
              <w:t>Сведения о принятом БО</w:t>
            </w:r>
            <w:r w:rsidR="00104B38">
              <w:t>»</w:t>
            </w:r>
            <w:r w:rsidRPr="00C612B3">
              <w:t>).</w:t>
            </w:r>
          </w:p>
        </w:tc>
      </w:tr>
      <w:tr w:rsidR="005F037E" w:rsidRPr="00E74161">
        <w:tc>
          <w:tcPr>
            <w:tcW w:w="1120" w:type="pct"/>
          </w:tcPr>
          <w:p w:rsidR="005F037E" w:rsidRPr="00C612B3" w:rsidRDefault="005F037E" w:rsidP="00CE1023">
            <w:pPr>
              <w:pStyle w:val="ASFKTablenorm"/>
            </w:pPr>
            <w:r w:rsidRPr="00C612B3">
              <w:t>Дата</w:t>
            </w:r>
          </w:p>
        </w:tc>
        <w:tc>
          <w:tcPr>
            <w:tcW w:w="3880" w:type="pct"/>
          </w:tcPr>
          <w:p w:rsidR="005F037E" w:rsidRPr="00C612B3" w:rsidRDefault="005F037E" w:rsidP="00CE1023">
            <w:pPr>
              <w:pStyle w:val="ASFKTablenorm"/>
            </w:pPr>
            <w:r w:rsidRPr="00C612B3">
              <w:t>Указывается дата письма должника с информацией об источнике образов</w:t>
            </w:r>
            <w:r w:rsidRPr="00C86146">
              <w:t>а</w:t>
            </w:r>
            <w:r w:rsidRPr="00C612B3">
              <w:t xml:space="preserve">ния задолженности (документ </w:t>
            </w:r>
            <w:r w:rsidR="00104B38">
              <w:t>«</w:t>
            </w:r>
            <w:r w:rsidRPr="00C612B3">
              <w:t>Сведения о принятом БО</w:t>
            </w:r>
            <w:r w:rsidR="00104B38">
              <w:t>»</w:t>
            </w:r>
            <w:r w:rsidRPr="00C612B3">
              <w:t>).</w:t>
            </w:r>
          </w:p>
        </w:tc>
      </w:tr>
      <w:tr w:rsidR="005F037E" w:rsidRPr="00E74161">
        <w:tc>
          <w:tcPr>
            <w:tcW w:w="5000" w:type="pct"/>
            <w:gridSpan w:val="2"/>
          </w:tcPr>
          <w:p w:rsidR="005F037E" w:rsidRPr="00C612B3" w:rsidRDefault="005F037E" w:rsidP="00CE1023">
            <w:pPr>
              <w:pStyle w:val="ASFKTablenorm"/>
            </w:pPr>
            <w:r w:rsidRPr="00C612B3">
              <w:t xml:space="preserve">Группа полей </w:t>
            </w:r>
            <w:r w:rsidR="00104B38">
              <w:t>«</w:t>
            </w:r>
            <w:r w:rsidRPr="00C612B3">
              <w:t>Уточняющая информация об источнике образования задолженности</w:t>
            </w:r>
            <w:r w:rsidR="00104B38">
              <w:t>»</w:t>
            </w:r>
          </w:p>
        </w:tc>
      </w:tr>
      <w:tr w:rsidR="005F037E" w:rsidRPr="00E74161">
        <w:tc>
          <w:tcPr>
            <w:tcW w:w="1120" w:type="pct"/>
          </w:tcPr>
          <w:p w:rsidR="005F037E" w:rsidRPr="00C612B3" w:rsidRDefault="005F037E" w:rsidP="00CE1023">
            <w:pPr>
              <w:pStyle w:val="ASFKTablenorm"/>
            </w:pPr>
            <w:r w:rsidRPr="00C612B3">
              <w:t>Номер уточняющей и</w:t>
            </w:r>
            <w:r w:rsidRPr="00C86146">
              <w:t>н</w:t>
            </w:r>
            <w:r w:rsidRPr="00C612B3">
              <w:t>формации</w:t>
            </w:r>
          </w:p>
        </w:tc>
        <w:tc>
          <w:tcPr>
            <w:tcW w:w="3880" w:type="pct"/>
          </w:tcPr>
          <w:p w:rsidR="005F037E" w:rsidRPr="00C612B3" w:rsidRDefault="005F037E" w:rsidP="00CE1023">
            <w:pPr>
              <w:pStyle w:val="ASFKTablenorm"/>
            </w:pPr>
            <w:r w:rsidRPr="00C612B3">
              <w:t>Указывается номер уточняющего письма должника с информацией об и</w:t>
            </w:r>
            <w:r w:rsidRPr="00C86146">
              <w:t>с</w:t>
            </w:r>
            <w:r w:rsidRPr="00C612B3">
              <w:t xml:space="preserve">точнике образования задолженности (документы </w:t>
            </w:r>
            <w:r w:rsidR="00104B38">
              <w:t>«</w:t>
            </w:r>
            <w:r w:rsidRPr="00C612B3">
              <w:t>Заявка на внесение и</w:t>
            </w:r>
            <w:r w:rsidRPr="00C86146">
              <w:t>з</w:t>
            </w:r>
            <w:r w:rsidRPr="00C612B3">
              <w:t>менений в БО</w:t>
            </w:r>
            <w:r w:rsidR="00104B38">
              <w:t>»</w:t>
            </w:r>
            <w:r w:rsidRPr="00C612B3">
              <w:t xml:space="preserve"> и </w:t>
            </w:r>
            <w:r w:rsidR="00104B38">
              <w:t>«</w:t>
            </w:r>
            <w:r w:rsidRPr="00C612B3">
              <w:t>Заявка на перерегистрацию БО</w:t>
            </w:r>
            <w:r w:rsidR="00104B38">
              <w:t>»</w:t>
            </w:r>
            <w:r w:rsidRPr="00C612B3">
              <w:t>).</w:t>
            </w:r>
          </w:p>
        </w:tc>
      </w:tr>
      <w:tr w:rsidR="005F037E" w:rsidRPr="00E74161">
        <w:tc>
          <w:tcPr>
            <w:tcW w:w="1120" w:type="pct"/>
          </w:tcPr>
          <w:p w:rsidR="005F037E" w:rsidRPr="00C612B3" w:rsidRDefault="005F037E" w:rsidP="00CE1023">
            <w:pPr>
              <w:pStyle w:val="ASFKTablenorm"/>
            </w:pPr>
            <w:r w:rsidRPr="00C612B3">
              <w:t>Дата уточняющей и</w:t>
            </w:r>
            <w:r w:rsidRPr="00C86146">
              <w:t>н</w:t>
            </w:r>
            <w:r w:rsidRPr="00C612B3">
              <w:t>формации</w:t>
            </w:r>
          </w:p>
        </w:tc>
        <w:tc>
          <w:tcPr>
            <w:tcW w:w="3880" w:type="pct"/>
          </w:tcPr>
          <w:p w:rsidR="005F037E" w:rsidRPr="00C612B3" w:rsidRDefault="005F037E" w:rsidP="00CE1023">
            <w:pPr>
              <w:pStyle w:val="ASFKTablenorm"/>
            </w:pPr>
            <w:r w:rsidRPr="00C612B3">
              <w:t>Указывается дата уточняющего письма должника с информацией об исто</w:t>
            </w:r>
            <w:r w:rsidRPr="00C86146">
              <w:t>ч</w:t>
            </w:r>
            <w:r w:rsidRPr="00C612B3">
              <w:t xml:space="preserve">нике образования задолженности (документы </w:t>
            </w:r>
            <w:r w:rsidR="00104B38">
              <w:t>«</w:t>
            </w:r>
            <w:r w:rsidRPr="00C612B3">
              <w:t>Заявка на внесение измен</w:t>
            </w:r>
            <w:r w:rsidRPr="00C86146">
              <w:t>е</w:t>
            </w:r>
            <w:r w:rsidRPr="00C612B3">
              <w:t>ний в БО</w:t>
            </w:r>
            <w:r w:rsidR="00104B38">
              <w:t>»</w:t>
            </w:r>
            <w:r w:rsidRPr="00C612B3">
              <w:t xml:space="preserve"> и </w:t>
            </w:r>
            <w:r w:rsidR="00104B38">
              <w:t>«</w:t>
            </w:r>
            <w:r w:rsidRPr="00C612B3">
              <w:t>Заявка на перерегистрацию БО</w:t>
            </w:r>
            <w:r w:rsidR="00104B38">
              <w:t>»</w:t>
            </w:r>
            <w:r w:rsidRPr="00C612B3">
              <w:t>).</w:t>
            </w:r>
          </w:p>
        </w:tc>
      </w:tr>
      <w:tr w:rsidR="005F037E" w:rsidRPr="00E74161">
        <w:tc>
          <w:tcPr>
            <w:tcW w:w="5000" w:type="pct"/>
            <w:gridSpan w:val="2"/>
          </w:tcPr>
          <w:p w:rsidR="005F037E" w:rsidRPr="00C612B3" w:rsidRDefault="005F037E" w:rsidP="00CE1023">
            <w:pPr>
              <w:pStyle w:val="ASFKTablenorm"/>
            </w:pPr>
            <w:r w:rsidRPr="00C612B3">
              <w:t xml:space="preserve">Группа полей </w:t>
            </w:r>
            <w:r w:rsidR="00104B38">
              <w:t>«</w:t>
            </w:r>
            <w:r w:rsidRPr="00C612B3">
              <w:t>Информация об исполнении</w:t>
            </w:r>
            <w:r w:rsidR="00104B38">
              <w:t>»</w:t>
            </w:r>
          </w:p>
        </w:tc>
      </w:tr>
      <w:tr w:rsidR="005F037E" w:rsidRPr="00E74161">
        <w:tc>
          <w:tcPr>
            <w:tcW w:w="1120" w:type="pct"/>
          </w:tcPr>
          <w:p w:rsidR="005F037E" w:rsidRPr="00C612B3" w:rsidRDefault="005F037E" w:rsidP="00CE1023">
            <w:pPr>
              <w:pStyle w:val="ASFKTablenorm"/>
            </w:pPr>
            <w:r w:rsidRPr="00C612B3">
              <w:t>Источник средств</w:t>
            </w:r>
          </w:p>
        </w:tc>
        <w:tc>
          <w:tcPr>
            <w:tcW w:w="3880" w:type="pct"/>
          </w:tcPr>
          <w:p w:rsidR="005F037E" w:rsidRPr="00C612B3" w:rsidRDefault="005F037E" w:rsidP="00CE1023">
            <w:pPr>
              <w:pStyle w:val="ASFKTablenorm"/>
            </w:pPr>
            <w:r w:rsidRPr="00C612B3">
              <w:t>Указывается наименование источника средств, за счет которого было ос</w:t>
            </w:r>
            <w:r w:rsidRPr="00C86146">
              <w:t>у</w:t>
            </w:r>
            <w:r w:rsidRPr="00C612B3">
              <w:t>ществлено исполнение требований решения налогового органа.</w:t>
            </w:r>
          </w:p>
        </w:tc>
      </w:tr>
      <w:tr w:rsidR="005F037E" w:rsidRPr="00E74161">
        <w:tc>
          <w:tcPr>
            <w:tcW w:w="1120" w:type="pct"/>
          </w:tcPr>
          <w:p w:rsidR="005F037E" w:rsidRPr="00C612B3" w:rsidRDefault="005F037E" w:rsidP="00CE1023">
            <w:pPr>
              <w:pStyle w:val="ASFKTablenorm"/>
            </w:pPr>
            <w:r w:rsidRPr="00C612B3">
              <w:t>Средства бюджета</w:t>
            </w:r>
          </w:p>
        </w:tc>
        <w:tc>
          <w:tcPr>
            <w:tcW w:w="3880" w:type="pct"/>
          </w:tcPr>
          <w:p w:rsidR="005F037E" w:rsidRPr="00C612B3" w:rsidRDefault="005F037E" w:rsidP="00481D40">
            <w:pPr>
              <w:pStyle w:val="ASFKTablenorm"/>
            </w:pPr>
            <w:r w:rsidRPr="00C612B3">
              <w:t xml:space="preserve">Признак, устанавливаемый </w:t>
            </w:r>
            <w:r w:rsidR="00481D40">
              <w:t>в</w:t>
            </w:r>
            <w:r>
              <w:t xml:space="preserve"> случае если </w:t>
            </w:r>
            <w:r w:rsidRPr="00C612B3">
              <w:t>исполнение решения налогового органа исполнены за счет бюджетных средств.</w:t>
            </w:r>
          </w:p>
        </w:tc>
      </w:tr>
      <w:tr w:rsidR="005F037E" w:rsidRPr="00E74161">
        <w:tc>
          <w:tcPr>
            <w:tcW w:w="1120" w:type="pct"/>
          </w:tcPr>
          <w:p w:rsidR="005F037E" w:rsidRPr="00C612B3" w:rsidRDefault="005F037E" w:rsidP="00CE1023">
            <w:pPr>
              <w:pStyle w:val="ASFKTablenorm"/>
            </w:pPr>
            <w:r w:rsidRPr="00C612B3">
              <w:t>Номер</w:t>
            </w:r>
          </w:p>
        </w:tc>
        <w:tc>
          <w:tcPr>
            <w:tcW w:w="3880" w:type="pct"/>
          </w:tcPr>
          <w:p w:rsidR="005F037E" w:rsidRPr="00C612B3" w:rsidRDefault="005F037E" w:rsidP="00CE1023">
            <w:pPr>
              <w:pStyle w:val="ASFKTablenorm"/>
            </w:pPr>
            <w:r w:rsidRPr="00C612B3">
              <w:t>Указывается номер платежного документа, на основании которого осущ</w:t>
            </w:r>
            <w:r w:rsidRPr="00C86146">
              <w:t>е</w:t>
            </w:r>
            <w:r w:rsidRPr="00C612B3">
              <w:t>ствлено полное (частичное) исполнение требования решения налогового органа.</w:t>
            </w:r>
          </w:p>
        </w:tc>
      </w:tr>
      <w:tr w:rsidR="005F037E" w:rsidRPr="00E74161">
        <w:tc>
          <w:tcPr>
            <w:tcW w:w="1120" w:type="pct"/>
          </w:tcPr>
          <w:p w:rsidR="005F037E" w:rsidRPr="00C612B3" w:rsidRDefault="005F037E" w:rsidP="00CE1023">
            <w:pPr>
              <w:pStyle w:val="ASFKTablenorm"/>
            </w:pPr>
            <w:r w:rsidRPr="00C612B3">
              <w:t>Дата</w:t>
            </w:r>
          </w:p>
        </w:tc>
        <w:tc>
          <w:tcPr>
            <w:tcW w:w="3880" w:type="pct"/>
          </w:tcPr>
          <w:p w:rsidR="005F037E" w:rsidRPr="00C612B3" w:rsidRDefault="005F037E" w:rsidP="00CE1023">
            <w:pPr>
              <w:pStyle w:val="ASFKTablenorm"/>
            </w:pPr>
            <w:r w:rsidRPr="00C612B3">
              <w:t>Указывается дата платежного документа, на основании которого осущест</w:t>
            </w:r>
            <w:r w:rsidRPr="00C86146">
              <w:t>в</w:t>
            </w:r>
            <w:r w:rsidRPr="00C612B3">
              <w:t>лено полное (частичное) исполнение требования решения налогового орг</w:t>
            </w:r>
            <w:r w:rsidRPr="00C86146">
              <w:t>а</w:t>
            </w:r>
            <w:r w:rsidRPr="00C612B3">
              <w:t>на.</w:t>
            </w:r>
          </w:p>
        </w:tc>
      </w:tr>
      <w:tr w:rsidR="005F037E" w:rsidRPr="00E74161">
        <w:tc>
          <w:tcPr>
            <w:tcW w:w="1120" w:type="pct"/>
          </w:tcPr>
          <w:p w:rsidR="005F037E" w:rsidRPr="00C612B3" w:rsidRDefault="005F037E" w:rsidP="00CE1023">
            <w:pPr>
              <w:pStyle w:val="ASFKTablenorm"/>
            </w:pPr>
            <w:r w:rsidRPr="00C612B3">
              <w:t>Сумма</w:t>
            </w:r>
          </w:p>
        </w:tc>
        <w:tc>
          <w:tcPr>
            <w:tcW w:w="3880" w:type="pct"/>
          </w:tcPr>
          <w:p w:rsidR="005F037E" w:rsidRPr="00C612B3" w:rsidRDefault="005F037E" w:rsidP="00CE1023">
            <w:pPr>
              <w:pStyle w:val="ASFKTablenorm"/>
            </w:pPr>
            <w:r w:rsidRPr="00C612B3">
              <w:t>Указывается сумма платежного документа, на основании которого осущ</w:t>
            </w:r>
            <w:r w:rsidRPr="00C86146">
              <w:t>е</w:t>
            </w:r>
            <w:r w:rsidRPr="00C612B3">
              <w:t>ствлено полное (частичное) исполнение требования решения налогового органа.</w:t>
            </w:r>
          </w:p>
        </w:tc>
      </w:tr>
      <w:tr w:rsidR="005F037E" w:rsidRPr="00E74161">
        <w:tc>
          <w:tcPr>
            <w:tcW w:w="1120" w:type="pct"/>
          </w:tcPr>
          <w:p w:rsidR="005F037E" w:rsidRPr="00C612B3" w:rsidRDefault="005F037E" w:rsidP="00CE1023">
            <w:pPr>
              <w:pStyle w:val="ASFKTablenorm"/>
            </w:pPr>
            <w:r w:rsidRPr="00C612B3">
              <w:t>Номер информации</w:t>
            </w:r>
          </w:p>
        </w:tc>
        <w:tc>
          <w:tcPr>
            <w:tcW w:w="3880" w:type="pct"/>
          </w:tcPr>
          <w:p w:rsidR="005F037E" w:rsidRPr="00C612B3" w:rsidRDefault="005F037E" w:rsidP="00CE1023">
            <w:pPr>
              <w:pStyle w:val="ASFKTablenorm"/>
            </w:pPr>
            <w:r w:rsidRPr="00C612B3">
              <w:t>Номер письма с информацией, подтверждающей исполнение решения н</w:t>
            </w:r>
            <w:r w:rsidRPr="00C86146">
              <w:t>а</w:t>
            </w:r>
            <w:r w:rsidRPr="00C612B3">
              <w:t>логового органа, минуя счета ФК.</w:t>
            </w:r>
          </w:p>
        </w:tc>
      </w:tr>
      <w:tr w:rsidR="005F037E" w:rsidRPr="00E74161">
        <w:tc>
          <w:tcPr>
            <w:tcW w:w="1120" w:type="pct"/>
          </w:tcPr>
          <w:p w:rsidR="005F037E" w:rsidRPr="00C612B3" w:rsidRDefault="005F037E" w:rsidP="00CE1023">
            <w:pPr>
              <w:pStyle w:val="ASFKTablenorm"/>
            </w:pPr>
            <w:r w:rsidRPr="00C612B3">
              <w:t>Дата информации</w:t>
            </w:r>
          </w:p>
        </w:tc>
        <w:tc>
          <w:tcPr>
            <w:tcW w:w="3880" w:type="pct"/>
          </w:tcPr>
          <w:p w:rsidR="005F037E" w:rsidRPr="00C612B3" w:rsidRDefault="005F037E" w:rsidP="00CE1023">
            <w:pPr>
              <w:pStyle w:val="ASFKTablenorm"/>
            </w:pPr>
            <w:r w:rsidRPr="00C612B3">
              <w:t>Дата письма с информацией, подтверждающей исполнение решения нал</w:t>
            </w:r>
            <w:r w:rsidRPr="00C86146">
              <w:t>о</w:t>
            </w:r>
            <w:r w:rsidRPr="00C612B3">
              <w:t>гового органа, минуя счета ФК.</w:t>
            </w:r>
          </w:p>
        </w:tc>
      </w:tr>
      <w:tr w:rsidR="005F037E" w:rsidRPr="00E74161">
        <w:tc>
          <w:tcPr>
            <w:tcW w:w="1120" w:type="pct"/>
          </w:tcPr>
          <w:p w:rsidR="005F037E" w:rsidRPr="00C612B3" w:rsidRDefault="005F037E" w:rsidP="00CE1023">
            <w:pPr>
              <w:pStyle w:val="ASFKTablenorm"/>
            </w:pPr>
            <w:r w:rsidRPr="00C612B3">
              <w:t>Наименование расче</w:t>
            </w:r>
            <w:r w:rsidRPr="00C86146">
              <w:t>т</w:t>
            </w:r>
            <w:r w:rsidRPr="00C612B3">
              <w:t>ного документа, рекв</w:t>
            </w:r>
            <w:r w:rsidRPr="00C86146">
              <w:t>и</w:t>
            </w:r>
            <w:r w:rsidRPr="00C612B3">
              <w:t>зиты сопроводительного письма</w:t>
            </w:r>
          </w:p>
        </w:tc>
        <w:tc>
          <w:tcPr>
            <w:tcW w:w="3880" w:type="pct"/>
          </w:tcPr>
          <w:p w:rsidR="005F037E" w:rsidRPr="00C612B3" w:rsidRDefault="005F037E" w:rsidP="00CE1023">
            <w:pPr>
              <w:pStyle w:val="ASFKTablenorm"/>
            </w:pPr>
            <w:r w:rsidRPr="00C612B3">
              <w:t>Наименование расчетного документа, реквизиты сопроводительного пис</w:t>
            </w:r>
            <w:r w:rsidRPr="00C86146">
              <w:t>ь</w:t>
            </w:r>
            <w:r w:rsidRPr="00C612B3">
              <w:t>ма.</w:t>
            </w:r>
          </w:p>
        </w:tc>
      </w:tr>
      <w:tr w:rsidR="005F037E" w:rsidRPr="00E74161">
        <w:tc>
          <w:tcPr>
            <w:tcW w:w="1120" w:type="pct"/>
          </w:tcPr>
          <w:p w:rsidR="005F037E" w:rsidRPr="00C612B3" w:rsidRDefault="005F037E" w:rsidP="00CE1023">
            <w:pPr>
              <w:pStyle w:val="ASFKTablenorm"/>
            </w:pPr>
            <w:r w:rsidRPr="00C612B3">
              <w:t>ИНН получателя</w:t>
            </w:r>
          </w:p>
        </w:tc>
        <w:tc>
          <w:tcPr>
            <w:tcW w:w="3880" w:type="pct"/>
          </w:tcPr>
          <w:p w:rsidR="005F037E" w:rsidRPr="00C612B3" w:rsidRDefault="005F037E" w:rsidP="00CE1023">
            <w:pPr>
              <w:pStyle w:val="ASFKTablenorm"/>
            </w:pPr>
            <w:r w:rsidRPr="00C612B3">
              <w:t>ИНН взыскателя.</w:t>
            </w:r>
          </w:p>
        </w:tc>
      </w:tr>
      <w:tr w:rsidR="005F037E" w:rsidRPr="00E74161">
        <w:tc>
          <w:tcPr>
            <w:tcW w:w="1120" w:type="pct"/>
          </w:tcPr>
          <w:p w:rsidR="005F037E" w:rsidRPr="00C612B3" w:rsidRDefault="005F037E" w:rsidP="00CE1023">
            <w:pPr>
              <w:pStyle w:val="ASFKTablenorm"/>
            </w:pPr>
            <w:r w:rsidRPr="00C612B3">
              <w:t>КПП получателя</w:t>
            </w:r>
          </w:p>
        </w:tc>
        <w:tc>
          <w:tcPr>
            <w:tcW w:w="3880" w:type="pct"/>
          </w:tcPr>
          <w:p w:rsidR="005F037E" w:rsidRPr="00C612B3" w:rsidRDefault="005F037E" w:rsidP="00CE1023">
            <w:pPr>
              <w:pStyle w:val="ASFKTablenorm"/>
            </w:pPr>
            <w:r w:rsidRPr="00C612B3">
              <w:t>КПП взыскателя.</w:t>
            </w:r>
          </w:p>
        </w:tc>
      </w:tr>
      <w:tr w:rsidR="005F037E" w:rsidRPr="00E74161">
        <w:tc>
          <w:tcPr>
            <w:tcW w:w="1120" w:type="pct"/>
          </w:tcPr>
          <w:p w:rsidR="005F037E" w:rsidRPr="00C612B3" w:rsidRDefault="005F037E" w:rsidP="00CE1023">
            <w:pPr>
              <w:pStyle w:val="ASFKTablenorm"/>
            </w:pPr>
            <w:r w:rsidRPr="00C612B3">
              <w:t>Наименование получ</w:t>
            </w:r>
            <w:r w:rsidRPr="00C86146">
              <w:t>а</w:t>
            </w:r>
            <w:r w:rsidRPr="00C612B3">
              <w:t>теля</w:t>
            </w:r>
          </w:p>
        </w:tc>
        <w:tc>
          <w:tcPr>
            <w:tcW w:w="3880" w:type="pct"/>
          </w:tcPr>
          <w:p w:rsidR="005F037E" w:rsidRPr="00C612B3" w:rsidRDefault="005F037E" w:rsidP="00CE1023">
            <w:pPr>
              <w:pStyle w:val="ASFKTablenorm"/>
            </w:pPr>
            <w:r w:rsidRPr="00C612B3">
              <w:t>Наименование взыскателя.</w:t>
            </w:r>
          </w:p>
        </w:tc>
      </w:tr>
      <w:tr w:rsidR="005F037E" w:rsidRPr="00E74161">
        <w:tc>
          <w:tcPr>
            <w:tcW w:w="1120" w:type="pct"/>
          </w:tcPr>
          <w:p w:rsidR="005F037E" w:rsidRPr="00C612B3" w:rsidRDefault="005F037E" w:rsidP="00CE1023">
            <w:pPr>
              <w:pStyle w:val="ASFKTablenorm"/>
            </w:pPr>
            <w:r w:rsidRPr="00C612B3">
              <w:t xml:space="preserve">Статус </w:t>
            </w:r>
          </w:p>
        </w:tc>
        <w:tc>
          <w:tcPr>
            <w:tcW w:w="3880" w:type="pct"/>
          </w:tcPr>
          <w:p w:rsidR="005F037E" w:rsidRPr="00C612B3" w:rsidRDefault="005F037E" w:rsidP="00CE1023">
            <w:pPr>
              <w:pStyle w:val="ASFKTablenorm"/>
            </w:pPr>
            <w:r w:rsidRPr="00C612B3">
              <w:t>Указывается бизнес-статус платежного документа, на основании которого осуществлено полное (частичное) исполнение требования решения налог</w:t>
            </w:r>
            <w:r w:rsidRPr="00C86146">
              <w:t>о</w:t>
            </w:r>
            <w:r w:rsidRPr="00C612B3">
              <w:t>вого органа.</w:t>
            </w:r>
          </w:p>
        </w:tc>
      </w:tr>
    </w:tbl>
    <w:p w:rsidR="003D3D43" w:rsidRDefault="003D3D43" w:rsidP="00B14745">
      <w:pPr>
        <w:pStyle w:val="ASFKNormal"/>
      </w:pPr>
      <w:bookmarkStart w:id="2987" w:name="_Ref431549738"/>
      <w:bookmarkStart w:id="2988" w:name="_Toc431550462"/>
      <w:bookmarkStart w:id="2989" w:name="_Toc420936534"/>
      <w:bookmarkEnd w:id="2975"/>
    </w:p>
    <w:p w:rsidR="00B14745" w:rsidRPr="00B14745" w:rsidRDefault="00B14745" w:rsidP="00B14745">
      <w:pPr>
        <w:pStyle w:val="ASFKNormal"/>
      </w:pPr>
      <w:r w:rsidRPr="00B14745">
        <w:lastRenderedPageBreak/>
        <w:t>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 представлена на рисунке </w:t>
      </w:r>
      <w:r w:rsidRPr="00B14745">
        <w:fldChar w:fldCharType="begin"/>
      </w:r>
      <w:r w:rsidRPr="00B14745">
        <w:instrText xml:space="preserve"> REF _Ref478714197 \h </w:instrText>
      </w:r>
      <w:r w:rsidRPr="00B14745">
        <w:fldChar w:fldCharType="separate"/>
      </w:r>
      <w:r w:rsidR="00C90AC7">
        <w:rPr>
          <w:noProof/>
        </w:rPr>
        <w:t>484</w:t>
      </w:r>
      <w:r w:rsidRPr="00B14745">
        <w:fldChar w:fldCharType="end"/>
      </w:r>
      <w:r w:rsidRPr="00B14745">
        <w:t>.</w:t>
      </w:r>
    </w:p>
    <w:p w:rsidR="00B14745" w:rsidRPr="00B14745" w:rsidRDefault="004D71D9" w:rsidP="00B14745">
      <w:pPr>
        <w:pStyle w:val="ASFKFigure"/>
      </w:pPr>
      <w:r>
        <w:rPr>
          <w:noProof/>
        </w:rPr>
        <w:drawing>
          <wp:inline distT="0" distB="0" distL="0" distR="0">
            <wp:extent cx="6029325" cy="1828800"/>
            <wp:effectExtent l="0" t="0" r="9525" b="0"/>
            <wp:docPr id="625" name="Рисунок 62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descr="2"/>
                    <pic:cNvPicPr>
                      <a:picLocks noChangeAspect="1" noChangeArrowheads="1"/>
                    </pic:cNvPicPr>
                  </pic:nvPicPr>
                  <pic:blipFill>
                    <a:blip r:embed="rId568">
                      <a:extLst>
                        <a:ext uri="{28A0092B-C50C-407E-A947-70E740481C1C}">
                          <a14:useLocalDpi xmlns:a14="http://schemas.microsoft.com/office/drawing/2010/main" val="0"/>
                        </a:ext>
                      </a:extLst>
                    </a:blip>
                    <a:srcRect/>
                    <a:stretch>
                      <a:fillRect/>
                    </a:stretch>
                  </pic:blipFill>
                  <pic:spPr bwMode="auto">
                    <a:xfrm>
                      <a:off x="0" y="0"/>
                      <a:ext cx="6029325" cy="1828800"/>
                    </a:xfrm>
                    <a:prstGeom prst="rect">
                      <a:avLst/>
                    </a:prstGeom>
                    <a:noFill/>
                    <a:ln>
                      <a:noFill/>
                    </a:ln>
                  </pic:spPr>
                </pic:pic>
              </a:graphicData>
            </a:graphic>
          </wp:inline>
        </w:drawing>
      </w:r>
    </w:p>
    <w:p w:rsidR="00B14745" w:rsidRPr="00B14745" w:rsidRDefault="00B14745" w:rsidP="00B14745">
      <w:pPr>
        <w:pStyle w:val="ASFKFigName"/>
      </w:pPr>
      <w:r w:rsidRPr="00B14745">
        <w:fldChar w:fldCharType="begin"/>
      </w:r>
      <w:r w:rsidRPr="00B14745">
        <w:instrText xml:space="preserve"> SEQ Рисунок \* ARABIC </w:instrText>
      </w:r>
      <w:r w:rsidRPr="00B14745">
        <w:fldChar w:fldCharType="separate"/>
      </w:r>
      <w:bookmarkStart w:id="2990" w:name="_Ref478714197"/>
      <w:bookmarkStart w:id="2991" w:name="_Toc71109443"/>
      <w:r w:rsidR="00C90AC7">
        <w:rPr>
          <w:noProof/>
        </w:rPr>
        <w:t>484</w:t>
      </w:r>
      <w:bookmarkEnd w:id="2990"/>
      <w:r w:rsidRPr="00B14745">
        <w:fldChar w:fldCharType="end"/>
      </w:r>
      <w:r w:rsidRPr="00B14745">
        <w:t>.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w:t>
      </w:r>
      <w:bookmarkEnd w:id="2991"/>
    </w:p>
    <w:p w:rsidR="00B14745" w:rsidRPr="00B14745" w:rsidRDefault="00B14745" w:rsidP="00B14745">
      <w:pPr>
        <w:pStyle w:val="ASFKNormal"/>
      </w:pPr>
      <w:r w:rsidRPr="00B14745">
        <w:t>Перечень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 приведен в таблице </w:t>
      </w:r>
      <w:r w:rsidRPr="00B14745">
        <w:fldChar w:fldCharType="begin"/>
      </w:r>
      <w:r w:rsidRPr="00B14745">
        <w:instrText xml:space="preserve"> REF _Ref478714196 \h </w:instrText>
      </w:r>
      <w:r w:rsidRPr="00B14745">
        <w:fldChar w:fldCharType="separate"/>
      </w:r>
      <w:r w:rsidR="00C90AC7">
        <w:rPr>
          <w:noProof/>
        </w:rPr>
        <w:t>308</w:t>
      </w:r>
      <w:r w:rsidRPr="00B14745">
        <w:fldChar w:fldCharType="end"/>
      </w:r>
      <w:r w:rsidRPr="00B14745">
        <w:t>.</w:t>
      </w:r>
    </w:p>
    <w:p w:rsidR="00B14745" w:rsidRPr="00B14745" w:rsidRDefault="007A4D89" w:rsidP="00B14745">
      <w:pPr>
        <w:pStyle w:val="ASFKNameTable"/>
      </w:pPr>
      <w:r>
        <w:rPr>
          <w:noProof/>
        </w:rPr>
        <w:fldChar w:fldCharType="begin"/>
      </w:r>
      <w:r>
        <w:rPr>
          <w:noProof/>
        </w:rPr>
        <w:instrText xml:space="preserve"> SEQ Таблица \* ARABIC </w:instrText>
      </w:r>
      <w:r>
        <w:rPr>
          <w:noProof/>
        </w:rPr>
        <w:fldChar w:fldCharType="separate"/>
      </w:r>
      <w:bookmarkStart w:id="2992" w:name="_Ref478714196"/>
      <w:bookmarkStart w:id="2993" w:name="_Toc71108956"/>
      <w:r w:rsidR="00C90AC7">
        <w:rPr>
          <w:noProof/>
        </w:rPr>
        <w:t>308</w:t>
      </w:r>
      <w:bookmarkEnd w:id="2992"/>
      <w:r>
        <w:rPr>
          <w:noProof/>
        </w:rPr>
        <w:fldChar w:fldCharType="end"/>
      </w:r>
      <w:r w:rsidR="00B14745" w:rsidRPr="00B14745">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w:t>
      </w:r>
      <w:bookmarkEnd w:id="29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34"/>
        <w:gridCol w:w="5794"/>
      </w:tblGrid>
      <w:tr w:rsidR="00B14745" w:rsidRPr="00DC300C">
        <w:trPr>
          <w:trHeight w:val="305"/>
          <w:tblHeader/>
        </w:trPr>
        <w:tc>
          <w:tcPr>
            <w:tcW w:w="199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14745" w:rsidRPr="00B14745" w:rsidRDefault="00B14745" w:rsidP="00B14745">
            <w:pPr>
              <w:pStyle w:val="ASFKTableHead"/>
            </w:pPr>
            <w:r w:rsidRPr="00B14745">
              <w:t>Наименование поля</w:t>
            </w:r>
          </w:p>
        </w:tc>
        <w:tc>
          <w:tcPr>
            <w:tcW w:w="300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14745" w:rsidRPr="00B14745" w:rsidRDefault="00B14745" w:rsidP="00B14745">
            <w:pPr>
              <w:pStyle w:val="ASFKTableHead"/>
            </w:pPr>
            <w:r w:rsidRPr="00B14745">
              <w:t>Описание поля</w:t>
            </w:r>
          </w:p>
        </w:tc>
      </w:tr>
      <w:tr w:rsidR="00B14745" w:rsidRPr="00E74161">
        <w:tc>
          <w:tcPr>
            <w:tcW w:w="1991" w:type="pct"/>
          </w:tcPr>
          <w:p w:rsidR="00B14745" w:rsidRPr="00B14745" w:rsidRDefault="00B14745" w:rsidP="00B14745">
            <w:pPr>
              <w:pStyle w:val="ASFKTablenorm"/>
            </w:pPr>
            <w:r w:rsidRPr="00B14745">
              <w:t xml:space="preserve">Дата поступления </w:t>
            </w:r>
          </w:p>
        </w:tc>
        <w:tc>
          <w:tcPr>
            <w:tcW w:w="3009" w:type="pct"/>
          </w:tcPr>
          <w:p w:rsidR="00B14745" w:rsidRPr="00B14745" w:rsidRDefault="00B14745" w:rsidP="00B14745">
            <w:pPr>
              <w:pStyle w:val="ASFKTablenorm"/>
            </w:pPr>
            <w:r w:rsidRPr="00B14745">
              <w:t>Импорт из OEBS.</w:t>
            </w:r>
          </w:p>
        </w:tc>
      </w:tr>
      <w:tr w:rsidR="00B14745" w:rsidRPr="00E74161">
        <w:tc>
          <w:tcPr>
            <w:tcW w:w="1991" w:type="pct"/>
          </w:tcPr>
          <w:p w:rsidR="00B14745" w:rsidRPr="00B14745" w:rsidRDefault="00B14745" w:rsidP="00B14745">
            <w:pPr>
              <w:pStyle w:val="ASFKTablenorm"/>
            </w:pPr>
            <w:r w:rsidRPr="00B14745">
              <w:t>Наименование</w:t>
            </w:r>
          </w:p>
        </w:tc>
        <w:tc>
          <w:tcPr>
            <w:tcW w:w="3009" w:type="pct"/>
          </w:tcPr>
          <w:p w:rsidR="00B14745" w:rsidRPr="00B14745" w:rsidRDefault="00B14745" w:rsidP="00B14745">
            <w:pPr>
              <w:pStyle w:val="ASFKTablenorm"/>
            </w:pPr>
            <w:r w:rsidRPr="00B14745">
              <w:t>Импорт из OEBS.</w:t>
            </w:r>
          </w:p>
        </w:tc>
      </w:tr>
      <w:tr w:rsidR="00B14745" w:rsidRPr="00E74161">
        <w:tc>
          <w:tcPr>
            <w:tcW w:w="1991" w:type="pct"/>
          </w:tcPr>
          <w:p w:rsidR="00B14745" w:rsidRPr="00B14745" w:rsidRDefault="00B14745" w:rsidP="00B14745">
            <w:pPr>
              <w:pStyle w:val="ASFKTablenorm"/>
            </w:pPr>
            <w:r w:rsidRPr="00B14745">
              <w:t>Дата</w:t>
            </w:r>
          </w:p>
        </w:tc>
        <w:tc>
          <w:tcPr>
            <w:tcW w:w="3009" w:type="pct"/>
          </w:tcPr>
          <w:p w:rsidR="00B14745" w:rsidRPr="00B14745" w:rsidRDefault="00B14745" w:rsidP="00B14745">
            <w:pPr>
              <w:pStyle w:val="ASFKTablenorm"/>
            </w:pPr>
            <w:r w:rsidRPr="00B14745">
              <w:t>Импорт из OEBS.</w:t>
            </w:r>
          </w:p>
        </w:tc>
      </w:tr>
      <w:tr w:rsidR="00B14745" w:rsidRPr="00E74161">
        <w:tc>
          <w:tcPr>
            <w:tcW w:w="1991" w:type="pct"/>
          </w:tcPr>
          <w:p w:rsidR="00B14745" w:rsidRPr="00B14745" w:rsidRDefault="00B14745" w:rsidP="00B14745">
            <w:pPr>
              <w:pStyle w:val="ASFKTablenorm"/>
            </w:pPr>
            <w:r w:rsidRPr="00B14745">
              <w:t>Номер</w:t>
            </w:r>
          </w:p>
        </w:tc>
        <w:tc>
          <w:tcPr>
            <w:tcW w:w="3009" w:type="pct"/>
          </w:tcPr>
          <w:p w:rsidR="00B14745" w:rsidRPr="00B14745" w:rsidRDefault="00B14745" w:rsidP="00B14745">
            <w:pPr>
              <w:pStyle w:val="ASFKTablenorm"/>
            </w:pPr>
            <w:r w:rsidRPr="00B14745">
              <w:t>Импорт из OEBS.</w:t>
            </w:r>
          </w:p>
        </w:tc>
      </w:tr>
      <w:tr w:rsidR="00B14745" w:rsidRPr="00E74161">
        <w:tc>
          <w:tcPr>
            <w:tcW w:w="1991" w:type="pct"/>
          </w:tcPr>
          <w:p w:rsidR="00B14745" w:rsidRPr="00B14745" w:rsidRDefault="00B14745" w:rsidP="00B14745">
            <w:pPr>
              <w:pStyle w:val="ASFKTablenorm"/>
            </w:pPr>
            <w:r w:rsidRPr="00B14745">
              <w:t>Наименование налогового органа</w:t>
            </w:r>
          </w:p>
        </w:tc>
        <w:tc>
          <w:tcPr>
            <w:tcW w:w="3009" w:type="pct"/>
          </w:tcPr>
          <w:p w:rsidR="00B14745" w:rsidRPr="00B14745" w:rsidRDefault="00B14745" w:rsidP="00B14745">
            <w:pPr>
              <w:pStyle w:val="ASFKTablenorm"/>
            </w:pPr>
            <w:r w:rsidRPr="00B14745">
              <w:t>Импорт из OEBS.</w:t>
            </w:r>
          </w:p>
        </w:tc>
      </w:tr>
    </w:tbl>
    <w:p w:rsidR="00EA6595" w:rsidRPr="00B14745" w:rsidRDefault="00EA6595" w:rsidP="00EA6595">
      <w:pPr>
        <w:pStyle w:val="ASFKNormal"/>
      </w:pPr>
      <w:r w:rsidRPr="00B14745">
        <w:t>ЭФ документа «Решение налогового органа о взыскании налога, сбора, пеней и штр</w:t>
      </w:r>
      <w:r w:rsidRPr="00EA6595">
        <w:t>а</w:t>
      </w:r>
      <w:r w:rsidRPr="00B14745">
        <w:t>фов, предусматривающее обращение взыскания на средства бюджетов бюджетной системы Российской Федерации», закладки «</w:t>
      </w:r>
      <w:r>
        <w:t>Реквизиты ЦОКР исполнителя (3)</w:t>
      </w:r>
      <w:r w:rsidRPr="00B14745">
        <w:t>» представлена на рису</w:t>
      </w:r>
      <w:r w:rsidRPr="00EA6595">
        <w:t>н</w:t>
      </w:r>
      <w:r w:rsidRPr="00B14745">
        <w:t>ке </w:t>
      </w:r>
      <w:r w:rsidR="00011955">
        <w:fldChar w:fldCharType="begin"/>
      </w:r>
      <w:r w:rsidR="00011955">
        <w:instrText xml:space="preserve"> REF _Ref488849387 \h </w:instrText>
      </w:r>
      <w:r w:rsidR="00011955">
        <w:fldChar w:fldCharType="separate"/>
      </w:r>
      <w:r w:rsidR="00C90AC7">
        <w:rPr>
          <w:noProof/>
        </w:rPr>
        <w:t>485</w:t>
      </w:r>
      <w:r w:rsidR="00011955">
        <w:fldChar w:fldCharType="end"/>
      </w:r>
      <w:r w:rsidRPr="00B14745">
        <w:t>.</w:t>
      </w:r>
    </w:p>
    <w:p w:rsidR="00EA6595" w:rsidRPr="00B14745" w:rsidRDefault="004D71D9" w:rsidP="00EA6595">
      <w:pPr>
        <w:pStyle w:val="ASFKFigure"/>
      </w:pPr>
      <w:r>
        <w:rPr>
          <w:noProof/>
        </w:rPr>
        <w:lastRenderedPageBreak/>
        <w:drawing>
          <wp:inline distT="0" distB="0" distL="0" distR="0">
            <wp:extent cx="6124575" cy="2105025"/>
            <wp:effectExtent l="0" t="0" r="9525" b="9525"/>
            <wp:docPr id="626" name="Рисунок 62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6" descr="3"/>
                    <pic:cNvPicPr>
                      <a:picLocks noChangeAspect="1" noChangeArrowheads="1"/>
                    </pic:cNvPicPr>
                  </pic:nvPicPr>
                  <pic:blipFill>
                    <a:blip r:embed="rId569">
                      <a:extLst>
                        <a:ext uri="{28A0092B-C50C-407E-A947-70E740481C1C}">
                          <a14:useLocalDpi xmlns:a14="http://schemas.microsoft.com/office/drawing/2010/main" val="0"/>
                        </a:ext>
                      </a:extLst>
                    </a:blip>
                    <a:srcRect/>
                    <a:stretch>
                      <a:fillRect/>
                    </a:stretch>
                  </pic:blipFill>
                  <pic:spPr bwMode="auto">
                    <a:xfrm>
                      <a:off x="0" y="0"/>
                      <a:ext cx="6124575" cy="2105025"/>
                    </a:xfrm>
                    <a:prstGeom prst="rect">
                      <a:avLst/>
                    </a:prstGeom>
                    <a:noFill/>
                    <a:ln>
                      <a:noFill/>
                    </a:ln>
                  </pic:spPr>
                </pic:pic>
              </a:graphicData>
            </a:graphic>
          </wp:inline>
        </w:drawing>
      </w:r>
    </w:p>
    <w:p w:rsidR="00EA6595" w:rsidRPr="00B14745" w:rsidRDefault="00EA6595" w:rsidP="00EA6595">
      <w:pPr>
        <w:pStyle w:val="ASFKFigName"/>
      </w:pPr>
      <w:r w:rsidRPr="00B14745">
        <w:fldChar w:fldCharType="begin"/>
      </w:r>
      <w:r w:rsidRPr="00B14745">
        <w:instrText xml:space="preserve"> SEQ Рисунок \* ARABIC </w:instrText>
      </w:r>
      <w:r w:rsidRPr="00B14745">
        <w:fldChar w:fldCharType="separate"/>
      </w:r>
      <w:bookmarkStart w:id="2994" w:name="_Ref488849387"/>
      <w:bookmarkStart w:id="2995" w:name="_Toc71109444"/>
      <w:r w:rsidR="00C90AC7">
        <w:rPr>
          <w:noProof/>
        </w:rPr>
        <w:t>485</w:t>
      </w:r>
      <w:bookmarkEnd w:id="2994"/>
      <w:r w:rsidRPr="00B14745">
        <w:fldChar w:fldCharType="end"/>
      </w:r>
      <w:r w:rsidRPr="00B14745">
        <w:t xml:space="preserve">.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w:t>
      </w:r>
      <w:r w:rsidR="002418B7">
        <w:t>«</w:t>
      </w:r>
      <w:r>
        <w:t>Реквизиты ЦОКР исполнителя (3)</w:t>
      </w:r>
      <w:r w:rsidRPr="00B14745">
        <w:t>»</w:t>
      </w:r>
      <w:bookmarkEnd w:id="2995"/>
    </w:p>
    <w:p w:rsidR="00EA6595" w:rsidRPr="00B14745" w:rsidRDefault="00EA6595" w:rsidP="00EA6595">
      <w:pPr>
        <w:pStyle w:val="ASFKNormal"/>
      </w:pPr>
      <w:r w:rsidRPr="00B14745">
        <w:t>Перечень полей документа «Решение налогового органа о взыскании налога, сбора, п</w:t>
      </w:r>
      <w:r w:rsidRPr="00EA6595">
        <w:t>е</w:t>
      </w:r>
      <w:r w:rsidRPr="00B14745">
        <w:t>ней и штрафов, предусматривающее обращение взыскания на средства бюджетов бюджетной системы Российской Федерации», закладки «</w:t>
      </w:r>
      <w:r>
        <w:t>Реквизиты ЦОКР исполнителя (3)</w:t>
      </w:r>
      <w:r w:rsidRPr="00B14745">
        <w:t>» приведен в табл</w:t>
      </w:r>
      <w:r w:rsidRPr="00EA6595">
        <w:t>и</w:t>
      </w:r>
      <w:r w:rsidRPr="00B14745">
        <w:t>це </w:t>
      </w:r>
      <w:r w:rsidRPr="00B14745">
        <w:fldChar w:fldCharType="begin"/>
      </w:r>
      <w:r w:rsidRPr="00B14745">
        <w:instrText xml:space="preserve"> REF _Ref478714196 \h </w:instrText>
      </w:r>
      <w:r w:rsidRPr="00B14745">
        <w:fldChar w:fldCharType="separate"/>
      </w:r>
      <w:r w:rsidR="00C90AC7">
        <w:rPr>
          <w:noProof/>
        </w:rPr>
        <w:t>308</w:t>
      </w:r>
      <w:r w:rsidRPr="00B14745">
        <w:fldChar w:fldCharType="end"/>
      </w:r>
      <w:r w:rsidRPr="00B14745">
        <w:t>.</w:t>
      </w:r>
    </w:p>
    <w:p w:rsidR="00EA6595" w:rsidRPr="00B14745" w:rsidRDefault="007A4D89" w:rsidP="00EA6595">
      <w:pPr>
        <w:pStyle w:val="ASFKNameTable"/>
      </w:pPr>
      <w:r>
        <w:rPr>
          <w:noProof/>
        </w:rPr>
        <w:fldChar w:fldCharType="begin"/>
      </w:r>
      <w:r>
        <w:rPr>
          <w:noProof/>
        </w:rPr>
        <w:instrText xml:space="preserve"> SEQ Таблица \* ARABIC </w:instrText>
      </w:r>
      <w:r>
        <w:rPr>
          <w:noProof/>
        </w:rPr>
        <w:fldChar w:fldCharType="separate"/>
      </w:r>
      <w:bookmarkStart w:id="2996" w:name="_Toc71108957"/>
      <w:r w:rsidR="00C90AC7">
        <w:rPr>
          <w:noProof/>
        </w:rPr>
        <w:t>309</w:t>
      </w:r>
      <w:r>
        <w:rPr>
          <w:noProof/>
        </w:rPr>
        <w:fldChar w:fldCharType="end"/>
      </w:r>
      <w:r w:rsidR="00EA6595" w:rsidRPr="00B14745">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w:t>
      </w:r>
      <w:r w:rsidR="00EA6595">
        <w:t>Реквизиты ЦОКР исполнителя (3)</w:t>
      </w:r>
      <w:r w:rsidR="00EA6595" w:rsidRPr="00B14745">
        <w:t>»</w:t>
      </w:r>
      <w:bookmarkEnd w:id="29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34"/>
        <w:gridCol w:w="5794"/>
      </w:tblGrid>
      <w:tr w:rsidR="00EA6595" w:rsidRPr="00DC300C" w:rsidTr="00360BAE">
        <w:trPr>
          <w:trHeight w:val="305"/>
          <w:tblHeader/>
        </w:trPr>
        <w:tc>
          <w:tcPr>
            <w:tcW w:w="199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A6595" w:rsidRPr="00B14745" w:rsidRDefault="00EA6595" w:rsidP="00360BAE">
            <w:pPr>
              <w:pStyle w:val="ASFKTableHead"/>
            </w:pPr>
            <w:r w:rsidRPr="00B14745">
              <w:t>Наименование поля</w:t>
            </w:r>
          </w:p>
        </w:tc>
        <w:tc>
          <w:tcPr>
            <w:tcW w:w="300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A6595" w:rsidRPr="00B14745" w:rsidRDefault="00EA6595" w:rsidP="00360BAE">
            <w:pPr>
              <w:pStyle w:val="ASFKTableHead"/>
            </w:pPr>
            <w:r w:rsidRPr="00B14745">
              <w:t>Описание поля</w:t>
            </w:r>
          </w:p>
        </w:tc>
      </w:tr>
      <w:tr w:rsidR="00EA6595" w:rsidRPr="00E74161" w:rsidTr="00360BAE">
        <w:tc>
          <w:tcPr>
            <w:tcW w:w="1991" w:type="pct"/>
          </w:tcPr>
          <w:p w:rsidR="00EA6595" w:rsidRPr="00B14745" w:rsidRDefault="00EA6595" w:rsidP="00360BAE">
            <w:pPr>
              <w:pStyle w:val="ASFKTablenorm"/>
            </w:pPr>
            <w:r w:rsidRPr="00EA6595">
              <w:t>Номер л/с ЦОКР</w:t>
            </w:r>
          </w:p>
        </w:tc>
        <w:tc>
          <w:tcPr>
            <w:tcW w:w="3009" w:type="pct"/>
          </w:tcPr>
          <w:p w:rsidR="00EA6595" w:rsidRPr="00B14745" w:rsidRDefault="00B4475F" w:rsidP="00360BAE">
            <w:pPr>
              <w:pStyle w:val="ASFKTablenorm"/>
            </w:pPr>
            <w:r w:rsidRPr="00B4475F">
              <w:t>Указывается номер лицевого счета межрегионального филиала (филиала) ФКУ «ЦОКР», в который передается ИД/РНО на исполнение.</w:t>
            </w:r>
          </w:p>
        </w:tc>
      </w:tr>
      <w:tr w:rsidR="00EA6595" w:rsidRPr="00E74161" w:rsidTr="00360BAE">
        <w:tc>
          <w:tcPr>
            <w:tcW w:w="1991" w:type="pct"/>
          </w:tcPr>
          <w:p w:rsidR="00EA6595" w:rsidRPr="00B14745" w:rsidRDefault="00EA6595" w:rsidP="00EA6595">
            <w:pPr>
              <w:pStyle w:val="ASFKTablenorm"/>
            </w:pPr>
            <w:r w:rsidRPr="00EA6595">
              <w:t>Код УБП ЦОКР</w:t>
            </w:r>
          </w:p>
        </w:tc>
        <w:tc>
          <w:tcPr>
            <w:tcW w:w="3009" w:type="pct"/>
          </w:tcPr>
          <w:p w:rsidR="00EA6595" w:rsidRPr="00B14745" w:rsidRDefault="00B4475F" w:rsidP="00360BAE">
            <w:pPr>
              <w:pStyle w:val="ASFKTablenorm"/>
            </w:pPr>
            <w:r w:rsidRPr="00B4475F">
              <w:t>Указывается код УБП межрегионального филиала (филиала) ФКУ «ЦОКР», в который передается ИД/РНО на исполнение.</w:t>
            </w:r>
          </w:p>
        </w:tc>
      </w:tr>
      <w:tr w:rsidR="00EA6595" w:rsidRPr="00E74161" w:rsidTr="00360BAE">
        <w:tc>
          <w:tcPr>
            <w:tcW w:w="1991" w:type="pct"/>
          </w:tcPr>
          <w:p w:rsidR="00EA6595" w:rsidRPr="00B14745" w:rsidRDefault="00EA6595" w:rsidP="00360BAE">
            <w:pPr>
              <w:pStyle w:val="ASFKTablenorm"/>
            </w:pPr>
            <w:r w:rsidRPr="00EA6595">
              <w:t>Наименование ЦОКР</w:t>
            </w:r>
          </w:p>
        </w:tc>
        <w:tc>
          <w:tcPr>
            <w:tcW w:w="3009" w:type="pct"/>
          </w:tcPr>
          <w:p w:rsidR="00EA6595" w:rsidRPr="00B14745" w:rsidRDefault="00B4475F" w:rsidP="00360BAE">
            <w:pPr>
              <w:pStyle w:val="ASFKTablenorm"/>
            </w:pPr>
            <w:r w:rsidRPr="00B4475F">
              <w:t>Указывается полное наименование межрегионального филиала (филиала) ФКУ «ЦОКР», в который передается ИД/РНО на исполнение.</w:t>
            </w:r>
          </w:p>
        </w:tc>
      </w:tr>
      <w:tr w:rsidR="00EA6595" w:rsidRPr="00E74161" w:rsidTr="00360BAE">
        <w:tc>
          <w:tcPr>
            <w:tcW w:w="1991" w:type="pct"/>
          </w:tcPr>
          <w:p w:rsidR="00EA6595" w:rsidRPr="00B14745" w:rsidRDefault="00EA6595" w:rsidP="00360BAE">
            <w:pPr>
              <w:pStyle w:val="ASFKTablenorm"/>
            </w:pPr>
            <w:r w:rsidRPr="00EA6595">
              <w:t>Код ТОФК ЦОКР</w:t>
            </w:r>
          </w:p>
        </w:tc>
        <w:tc>
          <w:tcPr>
            <w:tcW w:w="3009" w:type="pct"/>
          </w:tcPr>
          <w:p w:rsidR="00EA6595" w:rsidRPr="00B14745" w:rsidRDefault="00B4475F" w:rsidP="00360BAE">
            <w:pPr>
              <w:pStyle w:val="ASFKTablenorm"/>
            </w:pPr>
            <w:r w:rsidRPr="00B4475F">
              <w:t>Указывается код ТОФК в котором межрегиональному филиалу (филиалу) ФКУ «ЦОКР» открыл лицевой счет.</w:t>
            </w:r>
          </w:p>
        </w:tc>
      </w:tr>
      <w:tr w:rsidR="00EA6595" w:rsidRPr="00E74161" w:rsidTr="00360BAE">
        <w:tc>
          <w:tcPr>
            <w:tcW w:w="1991" w:type="pct"/>
          </w:tcPr>
          <w:p w:rsidR="00EA6595" w:rsidRPr="00B14745" w:rsidRDefault="00EA6595" w:rsidP="00360BAE">
            <w:pPr>
              <w:pStyle w:val="ASFKTablenorm"/>
            </w:pPr>
            <w:r w:rsidRPr="00EA6595">
              <w:t>Наименование ТОФК ЦОКР</w:t>
            </w:r>
          </w:p>
        </w:tc>
        <w:tc>
          <w:tcPr>
            <w:tcW w:w="3009" w:type="pct"/>
          </w:tcPr>
          <w:p w:rsidR="00EA6595" w:rsidRPr="00B14745" w:rsidRDefault="00B4475F" w:rsidP="00360BAE">
            <w:pPr>
              <w:pStyle w:val="ASFKTablenorm"/>
            </w:pPr>
            <w:r w:rsidRPr="00B4475F">
              <w:t>Указывается полное наименование ТОФК в котором межрегиональному филиалу (филиалу) ФКУ «ЦОКР» открыл лицевой счет.</w:t>
            </w:r>
          </w:p>
        </w:tc>
      </w:tr>
    </w:tbl>
    <w:p w:rsidR="00B14745" w:rsidRPr="00B14745" w:rsidRDefault="00B14745" w:rsidP="00B14745">
      <w:pPr>
        <w:pStyle w:val="ASFKNormal"/>
      </w:pPr>
      <w:r w:rsidRPr="00B14745">
        <w:t>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 представлена на рисунке </w:t>
      </w:r>
      <w:r w:rsidRPr="00B14745">
        <w:fldChar w:fldCharType="begin"/>
      </w:r>
      <w:r w:rsidRPr="00B14745">
        <w:instrText xml:space="preserve"> REF _Ref418497471 \h </w:instrText>
      </w:r>
      <w:r w:rsidRPr="00B14745">
        <w:fldChar w:fldCharType="separate"/>
      </w:r>
      <w:r w:rsidR="00C90AC7">
        <w:rPr>
          <w:noProof/>
        </w:rPr>
        <w:t>486</w:t>
      </w:r>
      <w:r w:rsidRPr="00B14745">
        <w:fldChar w:fldCharType="end"/>
      </w:r>
      <w:r w:rsidRPr="00B14745">
        <w:t>.</w:t>
      </w:r>
    </w:p>
    <w:p w:rsidR="00B14745" w:rsidRPr="00B14745" w:rsidRDefault="004D71D9" w:rsidP="00B14745">
      <w:pPr>
        <w:pStyle w:val="ASFKFigure"/>
      </w:pPr>
      <w:r>
        <w:rPr>
          <w:noProof/>
        </w:rPr>
        <w:lastRenderedPageBreak/>
        <w:drawing>
          <wp:inline distT="0" distB="0" distL="0" distR="0">
            <wp:extent cx="6124575" cy="1733550"/>
            <wp:effectExtent l="0" t="0" r="9525" b="0"/>
            <wp:docPr id="627" name="Рисунок 62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descr="4"/>
                    <pic:cNvPicPr>
                      <a:picLocks noChangeAspect="1" noChangeArrowheads="1"/>
                    </pic:cNvPicPr>
                  </pic:nvPicPr>
                  <pic:blipFill>
                    <a:blip r:embed="rId570">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B14745" w:rsidRPr="00B14745" w:rsidRDefault="00B14745" w:rsidP="00B14745">
      <w:pPr>
        <w:pStyle w:val="ASFKFigName"/>
      </w:pPr>
      <w:r w:rsidRPr="00B14745">
        <w:fldChar w:fldCharType="begin"/>
      </w:r>
      <w:r w:rsidRPr="00B14745">
        <w:instrText xml:space="preserve"> SEQ Рисунок \* ARABIC </w:instrText>
      </w:r>
      <w:r w:rsidRPr="00B14745">
        <w:fldChar w:fldCharType="separate"/>
      </w:r>
      <w:bookmarkStart w:id="2997" w:name="_Ref418497471"/>
      <w:bookmarkStart w:id="2998" w:name="_Toc71109445"/>
      <w:r w:rsidR="00C90AC7">
        <w:rPr>
          <w:noProof/>
        </w:rPr>
        <w:t>486</w:t>
      </w:r>
      <w:bookmarkEnd w:id="2997"/>
      <w:r w:rsidRPr="00B14745">
        <w:fldChar w:fldCharType="end"/>
      </w:r>
      <w:r w:rsidRPr="00B14745">
        <w:t>.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bookmarkEnd w:id="2998"/>
    </w:p>
    <w:p w:rsidR="00B14745" w:rsidRPr="00B14745" w:rsidRDefault="00B14745" w:rsidP="00B14745">
      <w:pPr>
        <w:pStyle w:val="ASFKNormal"/>
      </w:pPr>
      <w:r w:rsidRPr="00B14745">
        <w:t>Перечень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 приведен в таблице </w:t>
      </w:r>
      <w:r w:rsidRPr="00B14745">
        <w:fldChar w:fldCharType="begin"/>
      </w:r>
      <w:r w:rsidRPr="00B14745">
        <w:instrText xml:space="preserve"> REF _Ref418497935 \h </w:instrText>
      </w:r>
      <w:r w:rsidRPr="00B14745">
        <w:fldChar w:fldCharType="separate"/>
      </w:r>
      <w:r w:rsidR="00C90AC7">
        <w:rPr>
          <w:noProof/>
        </w:rPr>
        <w:t>310</w:t>
      </w:r>
      <w:r w:rsidRPr="00B14745">
        <w:fldChar w:fldCharType="end"/>
      </w:r>
      <w:r w:rsidRPr="00B14745">
        <w:t>.</w:t>
      </w:r>
    </w:p>
    <w:p w:rsidR="00B14745" w:rsidRPr="00B14745" w:rsidRDefault="007A4D89" w:rsidP="00B14745">
      <w:pPr>
        <w:pStyle w:val="ASFKNameTable"/>
      </w:pPr>
      <w:r>
        <w:rPr>
          <w:noProof/>
        </w:rPr>
        <w:fldChar w:fldCharType="begin"/>
      </w:r>
      <w:r>
        <w:rPr>
          <w:noProof/>
        </w:rPr>
        <w:instrText xml:space="preserve"> SEQ Таблица \* ARABIC </w:instrText>
      </w:r>
      <w:r>
        <w:rPr>
          <w:noProof/>
        </w:rPr>
        <w:fldChar w:fldCharType="separate"/>
      </w:r>
      <w:bookmarkStart w:id="2999" w:name="_Ref418497935"/>
      <w:bookmarkStart w:id="3000" w:name="_Toc71108958"/>
      <w:r w:rsidR="00C90AC7">
        <w:rPr>
          <w:noProof/>
        </w:rPr>
        <w:t>310</w:t>
      </w:r>
      <w:bookmarkEnd w:id="2999"/>
      <w:r>
        <w:rPr>
          <w:noProof/>
        </w:rPr>
        <w:fldChar w:fldCharType="end"/>
      </w:r>
      <w:r w:rsidR="00B14745" w:rsidRPr="00B14745">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bookmarkEnd w:id="30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34"/>
        <w:gridCol w:w="5794"/>
      </w:tblGrid>
      <w:tr w:rsidR="00B14745" w:rsidRPr="00DC300C">
        <w:trPr>
          <w:trHeight w:val="305"/>
          <w:tblHeader/>
        </w:trPr>
        <w:tc>
          <w:tcPr>
            <w:tcW w:w="199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14745" w:rsidRPr="00B14745" w:rsidRDefault="00B14745" w:rsidP="00B14745">
            <w:pPr>
              <w:pStyle w:val="ASFKTableHead"/>
            </w:pPr>
            <w:r w:rsidRPr="00B14745">
              <w:t>Наименование поля</w:t>
            </w:r>
          </w:p>
        </w:tc>
        <w:tc>
          <w:tcPr>
            <w:tcW w:w="300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14745" w:rsidRPr="00B14745" w:rsidRDefault="00B14745" w:rsidP="00B14745">
            <w:pPr>
              <w:pStyle w:val="ASFKTableHead"/>
            </w:pPr>
            <w:r w:rsidRPr="00B14745">
              <w:t>Описание поля</w:t>
            </w:r>
          </w:p>
        </w:tc>
      </w:tr>
      <w:tr w:rsidR="00B14745" w:rsidRPr="00E74161">
        <w:tc>
          <w:tcPr>
            <w:tcW w:w="1991" w:type="pct"/>
          </w:tcPr>
          <w:p w:rsidR="00B14745" w:rsidRPr="00B14745" w:rsidRDefault="00B14745" w:rsidP="00B14745">
            <w:pPr>
              <w:pStyle w:val="ASFKTablenorm"/>
            </w:pPr>
            <w:r w:rsidRPr="00B14745">
              <w:t>Классный чин руководителя (заместителя руководителя) налогового органа</w:t>
            </w:r>
          </w:p>
        </w:tc>
        <w:tc>
          <w:tcPr>
            <w:tcW w:w="3009" w:type="pct"/>
          </w:tcPr>
          <w:p w:rsidR="00B14745" w:rsidRPr="00B14745" w:rsidRDefault="00B14745" w:rsidP="00B14745">
            <w:pPr>
              <w:pStyle w:val="ASFKTablenorm"/>
            </w:pPr>
            <w:r w:rsidRPr="00B14745">
              <w:t>Указывается классный чин руководителя (заместителя руководителя) налогового органа, подписавшего решение.</w:t>
            </w:r>
          </w:p>
        </w:tc>
      </w:tr>
      <w:tr w:rsidR="00B14745" w:rsidRPr="00E74161">
        <w:tc>
          <w:tcPr>
            <w:tcW w:w="1991" w:type="pct"/>
          </w:tcPr>
          <w:p w:rsidR="00B14745" w:rsidRPr="00B14745" w:rsidRDefault="00B14745" w:rsidP="00B14745">
            <w:pPr>
              <w:pStyle w:val="ASFKTablenorm"/>
            </w:pPr>
            <w:r w:rsidRPr="00B14745">
              <w:t>ФИО руководителя (заместителя руководителя) налогового органа</w:t>
            </w:r>
          </w:p>
        </w:tc>
        <w:tc>
          <w:tcPr>
            <w:tcW w:w="3009" w:type="pct"/>
          </w:tcPr>
          <w:p w:rsidR="00B14745" w:rsidRPr="00B14745" w:rsidRDefault="00B14745" w:rsidP="00B14745">
            <w:pPr>
              <w:pStyle w:val="ASFKTablenorm"/>
            </w:pPr>
            <w:r w:rsidRPr="00B14745">
              <w:t>Указывается ФИО руководителя (заместителя руководителя) налогового органа, подписавшего решение.</w:t>
            </w:r>
          </w:p>
        </w:tc>
      </w:tr>
      <w:tr w:rsidR="00B14745" w:rsidRPr="00E74161">
        <w:tc>
          <w:tcPr>
            <w:tcW w:w="1991" w:type="pct"/>
          </w:tcPr>
          <w:p w:rsidR="00B14745" w:rsidRPr="00B14745" w:rsidRDefault="00B14745" w:rsidP="00B14745">
            <w:pPr>
              <w:pStyle w:val="ASFKTablenorm"/>
            </w:pPr>
            <w:r w:rsidRPr="00B14745">
              <w:t>Дата подписания</w:t>
            </w:r>
          </w:p>
        </w:tc>
        <w:tc>
          <w:tcPr>
            <w:tcW w:w="3009" w:type="pct"/>
          </w:tcPr>
          <w:p w:rsidR="00B14745" w:rsidRPr="00B14745" w:rsidRDefault="00B14745" w:rsidP="00B14745">
            <w:pPr>
              <w:pStyle w:val="ASFKTablenorm"/>
            </w:pPr>
            <w:r w:rsidRPr="00B14745">
              <w:t>Указывается дата подписания решения руководителем (заместителем руководителя) налогового органа.</w:t>
            </w:r>
          </w:p>
        </w:tc>
      </w:tr>
    </w:tbl>
    <w:p w:rsidR="000805EA" w:rsidRPr="00D75F05" w:rsidRDefault="000805EA" w:rsidP="000805EA">
      <w:pPr>
        <w:pStyle w:val="32"/>
      </w:pPr>
      <w:bookmarkStart w:id="3001" w:name="_Ref478724320"/>
      <w:bookmarkStart w:id="3002" w:name="_Toc71108643"/>
      <w:r w:rsidRPr="00D75F05">
        <w:t>Уведомление о получении</w:t>
      </w:r>
      <w:bookmarkEnd w:id="2987"/>
      <w:bookmarkEnd w:id="2988"/>
      <w:bookmarkEnd w:id="3001"/>
      <w:bookmarkEnd w:id="3002"/>
    </w:p>
    <w:p w:rsidR="000805EA" w:rsidRPr="00D75F05" w:rsidRDefault="000805EA" w:rsidP="000805EA">
      <w:pPr>
        <w:pStyle w:val="ASFKNormal"/>
      </w:pPr>
      <w:r>
        <w:t>Для работы с документами</w:t>
      </w:r>
      <w:r w:rsidRPr="00D75F05">
        <w:t xml:space="preserve"> </w:t>
      </w:r>
      <w:r w:rsidR="00104B38">
        <w:t>«</w:t>
      </w:r>
      <w:r w:rsidRPr="00D75F05">
        <w:t>Уведомление о получении</w:t>
      </w:r>
      <w:r w:rsidR="00104B38">
        <w:t>»</w:t>
      </w:r>
      <w:r w:rsidRPr="00D75F05">
        <w:t xml:space="preserve"> (УИ9)</w:t>
      </w:r>
      <w:r>
        <w:t>,</w:t>
      </w:r>
      <w:r w:rsidRPr="00D75F05">
        <w:t xml:space="preserve"> формируе</w:t>
      </w:r>
      <w:r>
        <w:t>мыми</w:t>
      </w:r>
      <w:r w:rsidRPr="00D75F05">
        <w:t xml:space="preserve"> в СУФД на основании документ</w:t>
      </w:r>
      <w:r>
        <w:t xml:space="preserve">а </w:t>
      </w:r>
      <w:r w:rsidR="00104B38">
        <w:t>«</w:t>
      </w:r>
      <w:r w:rsidRPr="00D75F05">
        <w:t>Уведомление о поступлении р</w:t>
      </w:r>
      <w:r w:rsidRPr="00327CD1">
        <w:t>е</w:t>
      </w:r>
      <w:r w:rsidRPr="00D75F05">
        <w:t>ш</w:t>
      </w:r>
      <w:r w:rsidRPr="007D48BE">
        <w:t>е</w:t>
      </w:r>
      <w:r w:rsidRPr="00D75F05">
        <w:t>ния налогового орга</w:t>
      </w:r>
      <w:r>
        <w:t>на</w:t>
      </w:r>
      <w:r w:rsidR="00104B38">
        <w:t>»</w:t>
      </w:r>
      <w:r>
        <w:t xml:space="preserve"> (УПЛ), </w:t>
      </w:r>
      <w:r w:rsidRPr="00D75F05">
        <w:t xml:space="preserve">следует перейти в пункт меню </w:t>
      </w:r>
      <w:r w:rsidR="00104B38">
        <w:t>«</w:t>
      </w:r>
      <w:r w:rsidRPr="00D75F05">
        <w:t xml:space="preserve">Документы – </w:t>
      </w:r>
      <w:r>
        <w:t>Исполнение решений налоговых орг</w:t>
      </w:r>
      <w:r w:rsidRPr="000805EA">
        <w:t>а</w:t>
      </w:r>
      <w:r>
        <w:t>нов</w:t>
      </w:r>
      <w:r w:rsidRPr="00D75F05">
        <w:t xml:space="preserve"> – Уведомление о получении</w:t>
      </w:r>
      <w:r w:rsidR="00104B38">
        <w:t>»</w:t>
      </w:r>
      <w:r w:rsidRPr="00D75F05">
        <w:t>. Откроется ЭФ списка документов, представленная на р</w:t>
      </w:r>
      <w:r w:rsidRPr="000805EA">
        <w:t>и</w:t>
      </w:r>
      <w:r w:rsidRPr="00D75F05">
        <w:t>сунке </w:t>
      </w:r>
      <w:r>
        <w:fldChar w:fldCharType="begin"/>
      </w:r>
      <w:r>
        <w:instrText xml:space="preserve"> REF _Ref431549185 \h </w:instrText>
      </w:r>
      <w:r>
        <w:fldChar w:fldCharType="separate"/>
      </w:r>
      <w:r w:rsidR="00C90AC7">
        <w:rPr>
          <w:noProof/>
        </w:rPr>
        <w:t>487</w:t>
      </w:r>
      <w:r>
        <w:fldChar w:fldCharType="end"/>
      </w:r>
      <w:r>
        <w:t>.</w:t>
      </w:r>
    </w:p>
    <w:p w:rsidR="000805EA" w:rsidRPr="00D75F05" w:rsidRDefault="004D71D9" w:rsidP="000805EA">
      <w:pPr>
        <w:pStyle w:val="ASFKFigure"/>
      </w:pPr>
      <w:r>
        <w:rPr>
          <w:noProof/>
        </w:rPr>
        <w:lastRenderedPageBreak/>
        <w:drawing>
          <wp:inline distT="0" distB="0" distL="0" distR="0">
            <wp:extent cx="6124575" cy="4295775"/>
            <wp:effectExtent l="0" t="0" r="9525" b="9525"/>
            <wp:docPr id="628" name="Рисунок 6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8" descr="0"/>
                    <pic:cNvPicPr>
                      <a:picLocks noChangeAspect="1" noChangeArrowheads="1"/>
                    </pic:cNvPicPr>
                  </pic:nvPicPr>
                  <pic:blipFill>
                    <a:blip r:embed="rId571">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0805EA" w:rsidRDefault="000805EA" w:rsidP="000805EA">
      <w:pPr>
        <w:pStyle w:val="ASFKFigName"/>
      </w:pPr>
      <w:r w:rsidRPr="00D75F05">
        <w:fldChar w:fldCharType="begin"/>
      </w:r>
      <w:r w:rsidRPr="00D75F05">
        <w:instrText xml:space="preserve"> SEQ Рисунок \* ARABIC </w:instrText>
      </w:r>
      <w:r w:rsidRPr="00D75F05">
        <w:fldChar w:fldCharType="separate"/>
      </w:r>
      <w:bookmarkStart w:id="3003" w:name="_Ref431549185"/>
      <w:bookmarkStart w:id="3004" w:name="_Toc71109446"/>
      <w:r w:rsidR="00C90AC7">
        <w:rPr>
          <w:noProof/>
        </w:rPr>
        <w:t>487</w:t>
      </w:r>
      <w:bookmarkEnd w:id="3003"/>
      <w:r w:rsidRPr="00D75F05">
        <w:fldChar w:fldCharType="end"/>
      </w:r>
      <w:r w:rsidRPr="00D75F05">
        <w:t xml:space="preserve">. ЭФ списка документов </w:t>
      </w:r>
      <w:r w:rsidR="00104B38">
        <w:t>«</w:t>
      </w:r>
      <w:r w:rsidRPr="00D75F05">
        <w:t>Уведомление о получении</w:t>
      </w:r>
      <w:r w:rsidR="00104B38">
        <w:t>»</w:t>
      </w:r>
      <w:r>
        <w:t xml:space="preserve">, </w:t>
      </w:r>
      <w:r w:rsidRPr="0055773A">
        <w:t>формируемы</w:t>
      </w:r>
      <w:r>
        <w:t>х</w:t>
      </w:r>
      <w:r w:rsidRPr="0055773A">
        <w:t xml:space="preserve"> на основании документов </w:t>
      </w:r>
      <w:r w:rsidR="00104B38">
        <w:t>«</w:t>
      </w:r>
      <w:r w:rsidRPr="0055773A">
        <w:t>Уведомление о поступлении решения налогового органа</w:t>
      </w:r>
      <w:r w:rsidR="00104B38">
        <w:t>»</w:t>
      </w:r>
      <w:bookmarkEnd w:id="3004"/>
    </w:p>
    <w:p w:rsidR="000805EA" w:rsidRPr="00D75F05" w:rsidRDefault="000805EA" w:rsidP="000805EA">
      <w:pPr>
        <w:pStyle w:val="ASFKNormal"/>
      </w:pPr>
      <w:r>
        <w:t xml:space="preserve">Описание, доступные операции и экранная форма документа соответствуют ЭД </w:t>
      </w:r>
      <w:r w:rsidR="00104B38">
        <w:t>«</w:t>
      </w:r>
      <w:r w:rsidRPr="0055773A">
        <w:t>Ув</w:t>
      </w:r>
      <w:r w:rsidRPr="000805EA">
        <w:t>е</w:t>
      </w:r>
      <w:r w:rsidRPr="0055773A">
        <w:t>домление о получении</w:t>
      </w:r>
      <w:r w:rsidR="00104B38">
        <w:t>»</w:t>
      </w:r>
      <w:r>
        <w:t>, описанному в п.</w:t>
      </w:r>
      <w:r w:rsidR="00724EEC" w:rsidRPr="00AB7803">
        <w:t> </w:t>
      </w:r>
      <w:r>
        <w:fldChar w:fldCharType="begin"/>
      </w:r>
      <w:r>
        <w:instrText xml:space="preserve"> REF _Ref418174410 \r \h </w:instrText>
      </w:r>
      <w:r>
        <w:fldChar w:fldCharType="separate"/>
      </w:r>
      <w:r w:rsidR="00C90AC7">
        <w:t>5.14.4</w:t>
      </w:r>
      <w:r>
        <w:fldChar w:fldCharType="end"/>
      </w:r>
      <w:r>
        <w:t>.</w:t>
      </w:r>
    </w:p>
    <w:p w:rsidR="005F037E" w:rsidRPr="00AB7803" w:rsidRDefault="005F037E" w:rsidP="005F037E">
      <w:pPr>
        <w:pStyle w:val="21"/>
        <w:spacing w:after="120"/>
        <w:rPr>
          <w:iCs w:val="0"/>
        </w:rPr>
      </w:pPr>
      <w:bookmarkStart w:id="3005" w:name="_Toc71108644"/>
      <w:r w:rsidRPr="00AB7803">
        <w:rPr>
          <w:iCs w:val="0"/>
        </w:rPr>
        <w:t xml:space="preserve">Группа документов </w:t>
      </w:r>
      <w:r w:rsidR="00104B38">
        <w:rPr>
          <w:iCs w:val="0"/>
        </w:rPr>
        <w:t>«</w:t>
      </w:r>
      <w:r w:rsidRPr="00AB7803">
        <w:rPr>
          <w:iCs w:val="0"/>
        </w:rPr>
        <w:t>Служебные документы</w:t>
      </w:r>
      <w:r w:rsidR="00104B38">
        <w:rPr>
          <w:iCs w:val="0"/>
        </w:rPr>
        <w:t>»</w:t>
      </w:r>
      <w:bookmarkEnd w:id="2883"/>
      <w:bookmarkEnd w:id="2884"/>
      <w:bookmarkEnd w:id="2885"/>
      <w:bookmarkEnd w:id="2886"/>
      <w:bookmarkEnd w:id="2887"/>
      <w:bookmarkEnd w:id="2989"/>
      <w:bookmarkEnd w:id="3005"/>
    </w:p>
    <w:p w:rsidR="005F037E" w:rsidRPr="00AB7803" w:rsidRDefault="005F037E" w:rsidP="005F037E">
      <w:pPr>
        <w:pStyle w:val="32"/>
      </w:pPr>
      <w:bookmarkStart w:id="3006" w:name="_Toc396916181"/>
      <w:bookmarkStart w:id="3007" w:name="_Toc409434085"/>
      <w:bookmarkStart w:id="3008" w:name="_Toc410656489"/>
      <w:bookmarkStart w:id="3009" w:name="_Toc420936535"/>
      <w:bookmarkStart w:id="3010" w:name="_Ref445285236"/>
      <w:bookmarkStart w:id="3011" w:name="_Ref449011602"/>
      <w:bookmarkStart w:id="3012" w:name="_Ref504466536"/>
      <w:bookmarkStart w:id="3013" w:name="_Toc71108645"/>
      <w:r w:rsidRPr="00AB7803">
        <w:t>Протокол операций импорта</w:t>
      </w:r>
      <w:bookmarkEnd w:id="3006"/>
      <w:bookmarkEnd w:id="3007"/>
      <w:bookmarkEnd w:id="3008"/>
      <w:bookmarkEnd w:id="3009"/>
      <w:bookmarkEnd w:id="3010"/>
      <w:bookmarkEnd w:id="3011"/>
      <w:bookmarkEnd w:id="3012"/>
      <w:bookmarkEnd w:id="3013"/>
    </w:p>
    <w:p w:rsidR="005F037E" w:rsidRPr="00AB7803" w:rsidRDefault="005F037E" w:rsidP="005F037E">
      <w:pPr>
        <w:pStyle w:val="ASFKNormal"/>
      </w:pPr>
      <w:r w:rsidRPr="00AB7803">
        <w:t xml:space="preserve">Документ </w:t>
      </w:r>
      <w:r w:rsidR="00104B38">
        <w:t>«</w:t>
      </w:r>
      <w:r w:rsidRPr="00AB7803">
        <w:t>Протокол операций импорта</w:t>
      </w:r>
      <w:r w:rsidR="00104B38">
        <w:t>»</w:t>
      </w:r>
      <w:r w:rsidRPr="00AB7803">
        <w:t xml:space="preserve"> предназначен для хранения результатов ручного импорта файлов</w:t>
      </w:r>
      <w:r w:rsidR="00A87BFB" w:rsidRPr="00A87BFB">
        <w:t xml:space="preserve">, их печати, а также для хранения результатов автоматического импорта документов </w:t>
      </w:r>
      <w:r w:rsidRPr="00AB7803">
        <w:t>и для их печати.</w:t>
      </w:r>
    </w:p>
    <w:p w:rsidR="005F037E" w:rsidRPr="00AB7803" w:rsidRDefault="005F037E" w:rsidP="005F037E">
      <w:pPr>
        <w:pStyle w:val="ASFKNormal"/>
        <w:tabs>
          <w:tab w:val="left" w:pos="3780"/>
        </w:tabs>
      </w:pPr>
      <w:r w:rsidRPr="00AB7803">
        <w:t xml:space="preserve">Описание протоколирования операций импорта файлов: </w:t>
      </w:r>
    </w:p>
    <w:p w:rsidR="005F037E" w:rsidRPr="00AB7803" w:rsidRDefault="005F037E" w:rsidP="00A646F6">
      <w:pPr>
        <w:pStyle w:val="ASFKListnum"/>
        <w:numPr>
          <w:ilvl w:val="0"/>
          <w:numId w:val="12"/>
        </w:numPr>
      </w:pPr>
      <w:r w:rsidRPr="00AB7803">
        <w:t xml:space="preserve">Пользователь через web-клиент инициирует операцию </w:t>
      </w:r>
      <w:r w:rsidR="00104B38">
        <w:t>«</w:t>
      </w:r>
      <w:r w:rsidRPr="00AB7803">
        <w:t>Импорт</w:t>
      </w:r>
      <w:r w:rsidR="00104B38">
        <w:t>»</w:t>
      </w:r>
      <w:r w:rsidRPr="00AB7803">
        <w:t>.</w:t>
      </w:r>
    </w:p>
    <w:p w:rsidR="005F037E" w:rsidRPr="00AB7803" w:rsidRDefault="005F037E" w:rsidP="00CE1023">
      <w:pPr>
        <w:pStyle w:val="ASFKListnum"/>
      </w:pPr>
      <w:r w:rsidRPr="00AB7803">
        <w:t>Пользователь загружает один или несколько файлов для импорта, среди которых могут быть архивы.</w:t>
      </w:r>
    </w:p>
    <w:p w:rsidR="005F037E" w:rsidRPr="00AB7803" w:rsidRDefault="005F037E" w:rsidP="00CE1023">
      <w:pPr>
        <w:pStyle w:val="ASFKListnum"/>
      </w:pPr>
      <w:r w:rsidRPr="00AB7803">
        <w:t xml:space="preserve">При выполнении операции </w:t>
      </w:r>
      <w:r w:rsidR="00104B38">
        <w:t>«</w:t>
      </w:r>
      <w:r w:rsidRPr="00AB7803">
        <w:t>Импорт</w:t>
      </w:r>
      <w:r w:rsidR="00104B38">
        <w:t>»</w:t>
      </w:r>
      <w:r w:rsidRPr="00AB7803">
        <w:t xml:space="preserve"> возможны следующие случаи: </w:t>
      </w:r>
    </w:p>
    <w:p w:rsidR="005F037E" w:rsidRPr="00AB7803" w:rsidRDefault="005F037E" w:rsidP="005F037E">
      <w:pPr>
        <w:pStyle w:val="ASFKListmark3"/>
      </w:pPr>
      <w:r w:rsidRPr="00AB7803">
        <w:t>все файлы обработались успешно, и на их основе были сформированы документы;</w:t>
      </w:r>
    </w:p>
    <w:p w:rsidR="005F037E" w:rsidRPr="00AB7803" w:rsidRDefault="005F037E" w:rsidP="005F037E">
      <w:pPr>
        <w:pStyle w:val="ASFKListmark3"/>
      </w:pPr>
      <w:r w:rsidRPr="00AB7803">
        <w:t>часть файлов была обработана с ошибками;</w:t>
      </w:r>
    </w:p>
    <w:p w:rsidR="005F037E" w:rsidRPr="00AB7803" w:rsidRDefault="005F037E" w:rsidP="005F037E">
      <w:pPr>
        <w:pStyle w:val="ASFKListmark3"/>
      </w:pPr>
      <w:r w:rsidRPr="00AB7803">
        <w:t>все файлы были обработаны с ошибками.</w:t>
      </w:r>
    </w:p>
    <w:p w:rsidR="005F037E" w:rsidRPr="00AB7803" w:rsidRDefault="005F037E" w:rsidP="00CE1023">
      <w:pPr>
        <w:pStyle w:val="ASFKListnum"/>
      </w:pPr>
      <w:r w:rsidRPr="00AB7803">
        <w:t>На экране появляется всплывающее сообщение с результатами импорта.</w:t>
      </w:r>
    </w:p>
    <w:p w:rsidR="005F037E" w:rsidRPr="00AB7803" w:rsidRDefault="005F037E" w:rsidP="00CE1023">
      <w:pPr>
        <w:pStyle w:val="ASFKListnum"/>
      </w:pPr>
      <w:r w:rsidRPr="00AB7803">
        <w:t>Пользователь щелкает на сообщение. Открывается диалоговое окно диспетчера задач, где отображаются результаты импорта файлов (рис. </w:t>
      </w:r>
      <w:r w:rsidRPr="00AB7803">
        <w:fldChar w:fldCharType="begin"/>
      </w:r>
      <w:r w:rsidRPr="00AB7803">
        <w:instrText xml:space="preserve"> REF _Ref396914118 \h </w:instrText>
      </w:r>
      <w:r>
        <w:instrText xml:space="preserve"> \* MERGEFORMAT </w:instrText>
      </w:r>
      <w:r w:rsidRPr="00AB7803">
        <w:fldChar w:fldCharType="separate"/>
      </w:r>
      <w:r w:rsidR="00C90AC7">
        <w:rPr>
          <w:noProof/>
        </w:rPr>
        <w:t>488</w:t>
      </w:r>
      <w:r w:rsidRPr="00AB7803">
        <w:fldChar w:fldCharType="end"/>
      </w:r>
      <w:r w:rsidRPr="00AB7803">
        <w:t>).</w:t>
      </w:r>
    </w:p>
    <w:p w:rsidR="005F037E" w:rsidRPr="00AB7803" w:rsidRDefault="004D71D9" w:rsidP="005F037E">
      <w:pPr>
        <w:pStyle w:val="ASFKFigure"/>
      </w:pPr>
      <w:r>
        <w:rPr>
          <w:noProof/>
        </w:rPr>
        <w:lastRenderedPageBreak/>
        <w:drawing>
          <wp:inline distT="0" distB="0" distL="0" distR="0">
            <wp:extent cx="6124575" cy="5029200"/>
            <wp:effectExtent l="0" t="0" r="9525" b="0"/>
            <wp:docPr id="629" name="Рисунок 6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9" descr="0"/>
                    <pic:cNvPicPr>
                      <a:picLocks noChangeAspect="1" noChangeArrowheads="1"/>
                    </pic:cNvPicPr>
                  </pic:nvPicPr>
                  <pic:blipFill>
                    <a:blip r:embed="rId572">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3014" w:name="_Ref396914118"/>
      <w:bookmarkStart w:id="3015" w:name="_Toc71109447"/>
      <w:r w:rsidR="00C90AC7">
        <w:rPr>
          <w:noProof/>
        </w:rPr>
        <w:t>488</w:t>
      </w:r>
      <w:bookmarkEnd w:id="3014"/>
      <w:r w:rsidRPr="00AB7803">
        <w:fldChar w:fldCharType="end"/>
      </w:r>
      <w:r w:rsidRPr="00AB7803">
        <w:t>. Диспетчер задач с результатами импорта файлов</w:t>
      </w:r>
      <w:bookmarkEnd w:id="3015"/>
    </w:p>
    <w:p w:rsidR="005F037E" w:rsidRPr="00AB7803" w:rsidRDefault="005F037E" w:rsidP="00A646F6">
      <w:pPr>
        <w:pStyle w:val="ASFKListnum"/>
        <w:numPr>
          <w:ilvl w:val="0"/>
          <w:numId w:val="1"/>
        </w:numPr>
      </w:pPr>
      <w:r w:rsidRPr="00AB7803">
        <w:t xml:space="preserve">Пользователь нажимает кнопку </w:t>
      </w:r>
      <w:r w:rsidR="00104B38">
        <w:t>«</w:t>
      </w:r>
      <w:r w:rsidRPr="00AB7803">
        <w:t>Просмотр протокола</w:t>
      </w:r>
      <w:r w:rsidR="00104B38">
        <w:t>»</w:t>
      </w:r>
      <w:r w:rsidRPr="00AB7803">
        <w:t xml:space="preserve">, либо пользователь переходит в списковую форму документа </w:t>
      </w:r>
      <w:r w:rsidR="00104B38">
        <w:t>«</w:t>
      </w:r>
      <w:r w:rsidRPr="00AB7803">
        <w:t>Протокол операций импорта</w:t>
      </w:r>
      <w:r w:rsidR="00104B38">
        <w:t>»</w:t>
      </w:r>
      <w:r w:rsidRPr="00AB7803">
        <w:t xml:space="preserve"> и открывает на просмотр требуемый экземпляр протокола.</w:t>
      </w:r>
    </w:p>
    <w:p w:rsidR="005F037E" w:rsidRPr="00AB7803" w:rsidRDefault="005F037E" w:rsidP="00A646F6">
      <w:pPr>
        <w:pStyle w:val="ASFKListnum"/>
        <w:numPr>
          <w:ilvl w:val="0"/>
          <w:numId w:val="1"/>
        </w:numPr>
      </w:pPr>
      <w:r w:rsidRPr="00AB7803">
        <w:t xml:space="preserve">В отдельном окне открывается визуальная форма документа </w:t>
      </w:r>
      <w:r w:rsidR="00104B38">
        <w:t>«</w:t>
      </w:r>
      <w:r w:rsidRPr="00AB7803">
        <w:t>Протокол операций импорта</w:t>
      </w:r>
      <w:r w:rsidR="00104B38">
        <w:t>»</w:t>
      </w:r>
      <w:r w:rsidR="000B28AA">
        <w:t>.</w:t>
      </w:r>
    </w:p>
    <w:p w:rsidR="005F037E" w:rsidRPr="00AB7803" w:rsidRDefault="005F037E" w:rsidP="00A646F6">
      <w:pPr>
        <w:pStyle w:val="ASFKListnum"/>
        <w:numPr>
          <w:ilvl w:val="0"/>
          <w:numId w:val="1"/>
        </w:numPr>
      </w:pPr>
      <w:r w:rsidRPr="00AB7803">
        <w:t xml:space="preserve">Пользователь нажимает кнопку </w:t>
      </w:r>
      <w:r w:rsidR="00104B38">
        <w:t>«</w:t>
      </w:r>
      <w:r w:rsidRPr="00AB7803">
        <w:t>Печать</w:t>
      </w:r>
      <w:r w:rsidR="00104B38">
        <w:t>»</w:t>
      </w:r>
      <w:r w:rsidRPr="00AB7803">
        <w:t xml:space="preserve">. </w:t>
      </w:r>
    </w:p>
    <w:p w:rsidR="005F037E" w:rsidRPr="00AB7803" w:rsidRDefault="005F037E" w:rsidP="00A646F6">
      <w:pPr>
        <w:pStyle w:val="ASFKListnum"/>
        <w:numPr>
          <w:ilvl w:val="0"/>
          <w:numId w:val="1"/>
        </w:numPr>
      </w:pPr>
      <w:r w:rsidRPr="00AB7803">
        <w:t xml:space="preserve">На экране появляется список шаблонов печати: </w:t>
      </w:r>
      <w:r w:rsidR="00104B38">
        <w:t>«</w:t>
      </w:r>
      <w:r w:rsidRPr="00AB7803">
        <w:t>Протокол операций импорта (XLS)</w:t>
      </w:r>
      <w:r w:rsidR="00104B38">
        <w:t>»</w:t>
      </w:r>
      <w:r w:rsidRPr="00AB7803">
        <w:t xml:space="preserve">, </w:t>
      </w:r>
      <w:r w:rsidR="00104B38">
        <w:t>«</w:t>
      </w:r>
      <w:r w:rsidRPr="00AB7803">
        <w:t>Протокол операций импорта (PDF)</w:t>
      </w:r>
      <w:r w:rsidR="00104B38">
        <w:t>»</w:t>
      </w:r>
      <w:r w:rsidRPr="00AB7803">
        <w:t>.</w:t>
      </w:r>
    </w:p>
    <w:p w:rsidR="005F037E" w:rsidRPr="00AB7803" w:rsidRDefault="005F037E" w:rsidP="00A646F6">
      <w:pPr>
        <w:pStyle w:val="ASFKListnum"/>
        <w:numPr>
          <w:ilvl w:val="0"/>
          <w:numId w:val="1"/>
        </w:numPr>
      </w:pPr>
      <w:r w:rsidRPr="00AB7803">
        <w:t>Пользователь выбирает шаблон печати. Формируется файл, который сохраняется пользователем в локальном каталоге.</w:t>
      </w:r>
    </w:p>
    <w:p w:rsidR="005F037E" w:rsidRPr="00AB7803" w:rsidRDefault="005F037E" w:rsidP="005F037E">
      <w:pPr>
        <w:pStyle w:val="ASFKNormal"/>
        <w:tabs>
          <w:tab w:val="left" w:pos="3780"/>
        </w:tabs>
      </w:pPr>
      <w:r w:rsidRPr="00AB7803">
        <w:t>Описание печати протоколов операций импорта из списковой формы:</w:t>
      </w:r>
    </w:p>
    <w:p w:rsidR="005F037E" w:rsidRPr="00AB7803" w:rsidRDefault="005F037E" w:rsidP="0037109F">
      <w:pPr>
        <w:pStyle w:val="ASFKListnum"/>
        <w:numPr>
          <w:ilvl w:val="0"/>
          <w:numId w:val="15"/>
        </w:numPr>
      </w:pPr>
      <w:r w:rsidRPr="00AB7803">
        <w:t xml:space="preserve">Пользователь переходит в пункт меню </w:t>
      </w:r>
      <w:r w:rsidR="00104B38">
        <w:t>«</w:t>
      </w:r>
      <w:r w:rsidRPr="00AB7803">
        <w:t>Служебные документы – Протокол операций импорта</w:t>
      </w:r>
      <w:r w:rsidR="00104B38">
        <w:t>»</w:t>
      </w:r>
      <w:r w:rsidRPr="00AB7803">
        <w:t>.</w:t>
      </w:r>
    </w:p>
    <w:p w:rsidR="005F037E" w:rsidRPr="00AB7803" w:rsidRDefault="005F037E" w:rsidP="00CE1023">
      <w:pPr>
        <w:pStyle w:val="ASFKListnum"/>
      </w:pPr>
      <w:r w:rsidRPr="00AB7803">
        <w:t>В списковой форме выбирает протоколы для печати.</w:t>
      </w:r>
    </w:p>
    <w:p w:rsidR="005F037E" w:rsidRPr="00AB7803" w:rsidRDefault="005F037E" w:rsidP="00CE1023">
      <w:pPr>
        <w:pStyle w:val="ASFKListnum"/>
      </w:pPr>
      <w:r w:rsidRPr="00AB7803">
        <w:t xml:space="preserve">На панели инструментов нажимает кнопку </w:t>
      </w:r>
      <w:r w:rsidR="00104B38">
        <w:t>«</w:t>
      </w:r>
      <w:r w:rsidRPr="00AB7803">
        <w:t>Печать</w:t>
      </w:r>
      <w:r w:rsidR="00104B38">
        <w:t>»</w:t>
      </w:r>
      <w:r w:rsidRPr="00AB7803">
        <w:t>.</w:t>
      </w:r>
    </w:p>
    <w:p w:rsidR="005F037E" w:rsidRPr="00AB7803" w:rsidRDefault="005F037E" w:rsidP="00CE1023">
      <w:pPr>
        <w:pStyle w:val="ASFKListnum"/>
      </w:pPr>
      <w:r w:rsidRPr="00AB7803">
        <w:t xml:space="preserve">На экране появляется список шаблонов печати: </w:t>
      </w:r>
      <w:r w:rsidR="00104B38">
        <w:t>«</w:t>
      </w:r>
      <w:r w:rsidRPr="00AB7803">
        <w:t>Протокол операций импорта (XLS)</w:t>
      </w:r>
      <w:r w:rsidR="00104B38">
        <w:t>»</w:t>
      </w:r>
      <w:r w:rsidRPr="00AB7803">
        <w:t xml:space="preserve">, </w:t>
      </w:r>
      <w:r w:rsidR="00104B38">
        <w:t>«</w:t>
      </w:r>
      <w:r w:rsidRPr="00AB7803">
        <w:t>Протокол операций импорта (PDF)</w:t>
      </w:r>
      <w:r w:rsidR="00104B38">
        <w:t>»</w:t>
      </w:r>
    </w:p>
    <w:p w:rsidR="005F037E" w:rsidRPr="00AB7803" w:rsidRDefault="005F037E" w:rsidP="00CE1023">
      <w:pPr>
        <w:pStyle w:val="ASFKListnum"/>
      </w:pPr>
      <w:r w:rsidRPr="00AB7803">
        <w:t>Пользователь выбирает требуемый шаблон печати.</w:t>
      </w:r>
    </w:p>
    <w:p w:rsidR="005F037E" w:rsidRPr="00AB7803" w:rsidRDefault="005F037E" w:rsidP="00CE1023">
      <w:pPr>
        <w:pStyle w:val="ASFKListnum"/>
      </w:pPr>
      <w:r w:rsidRPr="00AB7803">
        <w:t>Выполняется формирование печатной формы протокола с данными выделенных протоколов.</w:t>
      </w:r>
    </w:p>
    <w:p w:rsidR="005F037E" w:rsidRPr="00AB7803" w:rsidRDefault="005F037E" w:rsidP="00CE1023">
      <w:pPr>
        <w:pStyle w:val="ASFKListnum"/>
      </w:pPr>
      <w:r w:rsidRPr="00AB7803">
        <w:lastRenderedPageBreak/>
        <w:t>Пользователь сохраняет файл в локальном каталоге.</w:t>
      </w:r>
    </w:p>
    <w:p w:rsidR="00A87BFB" w:rsidRDefault="00A87BFB" w:rsidP="00A87BFB">
      <w:pPr>
        <w:pStyle w:val="ASFKNote"/>
      </w:pPr>
      <w:r w:rsidRPr="00A87BFB">
        <w:rPr>
          <w:rStyle w:val="ASFKSymBold"/>
        </w:rPr>
        <w:t>Примечание.</w:t>
      </w:r>
      <w:r>
        <w:tab/>
      </w:r>
      <w:r w:rsidRPr="00A87BFB">
        <w:t>Для просмотра протоколов автоматического импорта документов актуален только этот сценарий.</w:t>
      </w:r>
    </w:p>
    <w:p w:rsidR="005F037E" w:rsidRPr="00AB7803" w:rsidRDefault="00346BC3" w:rsidP="005F037E">
      <w:pPr>
        <w:pStyle w:val="ASFKNormal"/>
        <w:tabs>
          <w:tab w:val="left" w:pos="3780"/>
        </w:tabs>
      </w:pPr>
      <w:r>
        <w:t>Для работы с документами «</w:t>
      </w:r>
      <w:r w:rsidR="005F037E" w:rsidRPr="00AB7803">
        <w:t>Протокол операций импорта</w:t>
      </w:r>
      <w:r w:rsidR="00104B38">
        <w:t>»</w:t>
      </w:r>
      <w:r w:rsidR="005F037E" w:rsidRPr="00AB7803">
        <w:t xml:space="preserve"> следует перейти в пункт меню </w:t>
      </w:r>
      <w:r w:rsidR="00104B38">
        <w:t>«</w:t>
      </w:r>
      <w:r w:rsidR="005F037E" w:rsidRPr="00AB7803">
        <w:t>Служебные документы – Протокол операций импорта</w:t>
      </w:r>
      <w:r w:rsidR="00104B38">
        <w:t>»</w:t>
      </w:r>
      <w:r w:rsidR="005F037E" w:rsidRPr="00AB7803">
        <w:t>. Откроется ЭФ списка документов, представленная на рисунке</w:t>
      </w:r>
      <w:r w:rsidR="00724EEC" w:rsidRPr="00AB7803">
        <w:t> </w:t>
      </w:r>
      <w:r w:rsidR="005F037E" w:rsidRPr="00AB7803">
        <w:fldChar w:fldCharType="begin"/>
      </w:r>
      <w:r w:rsidR="005F037E" w:rsidRPr="00AB7803">
        <w:instrText xml:space="preserve"> REF _Ref396914609 \h </w:instrText>
      </w:r>
      <w:r w:rsidR="005F037E">
        <w:instrText xml:space="preserve"> \* MERGEFORMAT </w:instrText>
      </w:r>
      <w:r w:rsidR="005F037E" w:rsidRPr="00AB7803">
        <w:fldChar w:fldCharType="separate"/>
      </w:r>
      <w:r w:rsidR="00C90AC7">
        <w:rPr>
          <w:noProof/>
        </w:rPr>
        <w:t>489</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15050" cy="2647950"/>
            <wp:effectExtent l="0" t="0" r="0" b="0"/>
            <wp:docPr id="630" name="Рисунок 630"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0" descr="ПБС"/>
                    <pic:cNvPicPr>
                      <a:picLocks noChangeAspect="1" noChangeArrowheads="1"/>
                    </pic:cNvPicPr>
                  </pic:nvPicPr>
                  <pic:blipFill>
                    <a:blip r:embed="rId573" cstate="print">
                      <a:extLst>
                        <a:ext uri="{28A0092B-C50C-407E-A947-70E740481C1C}">
                          <a14:useLocalDpi xmlns:a14="http://schemas.microsoft.com/office/drawing/2010/main" val="0"/>
                        </a:ext>
                      </a:extLst>
                    </a:blip>
                    <a:srcRect/>
                    <a:stretch>
                      <a:fillRect/>
                    </a:stretch>
                  </pic:blipFill>
                  <pic:spPr bwMode="auto">
                    <a:xfrm>
                      <a:off x="0" y="0"/>
                      <a:ext cx="6115050" cy="2647950"/>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3016" w:name="_Ref396914609"/>
      <w:bookmarkStart w:id="3017" w:name="_Toc71109448"/>
      <w:r w:rsidR="00C90AC7">
        <w:rPr>
          <w:noProof/>
        </w:rPr>
        <w:t>489</w:t>
      </w:r>
      <w:bookmarkEnd w:id="3016"/>
      <w:r w:rsidRPr="00AB7803">
        <w:fldChar w:fldCharType="end"/>
      </w:r>
      <w:r w:rsidRPr="00AB7803">
        <w:t xml:space="preserve">. ЭФ списка документов </w:t>
      </w:r>
      <w:r w:rsidR="00104B38">
        <w:t>«</w:t>
      </w:r>
      <w:r w:rsidRPr="00AB7803">
        <w:t>Протокол операций импорта</w:t>
      </w:r>
      <w:r w:rsidR="00104B38">
        <w:t>»</w:t>
      </w:r>
      <w:bookmarkEnd w:id="3017"/>
    </w:p>
    <w:p w:rsidR="005F037E" w:rsidRPr="00AB7803" w:rsidRDefault="005F037E" w:rsidP="005F037E">
      <w:pPr>
        <w:pStyle w:val="41"/>
      </w:pPr>
      <w:r w:rsidRPr="00AB7803">
        <w:t>Доступные операции</w:t>
      </w:r>
    </w:p>
    <w:p w:rsidR="005F037E" w:rsidRPr="00AB7803" w:rsidRDefault="005F037E" w:rsidP="005F037E">
      <w:r w:rsidRPr="00AB7803">
        <w:t>На АРМ ПБС доступны следующие операции</w:t>
      </w:r>
      <w:r w:rsidR="004E1AB0">
        <w:t xml:space="preserve"> над документом</w:t>
      </w:r>
      <w:r w:rsidRPr="00AB7803">
        <w:t>:</w:t>
      </w:r>
    </w:p>
    <w:p w:rsidR="000D6A86" w:rsidRDefault="000D6A86" w:rsidP="005F037E">
      <w:pPr>
        <w:pStyle w:val="ASFKListmark1"/>
      </w:pPr>
      <w:r>
        <w:t>экспорт;</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печать.</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документа </w:t>
      </w:r>
      <w:r w:rsidR="00104B38">
        <w:t>«</w:t>
      </w:r>
      <w:r w:rsidRPr="00AB7803">
        <w:t>Протокол операций импорта</w:t>
      </w:r>
      <w:r w:rsidR="00104B38">
        <w:t>»</w:t>
      </w:r>
      <w:r w:rsidRPr="00AB7803">
        <w:t xml:space="preserve"> представлена на рисунке </w:t>
      </w:r>
      <w:r w:rsidRPr="00AB7803">
        <w:fldChar w:fldCharType="begin"/>
      </w:r>
      <w:r w:rsidRPr="00AB7803">
        <w:instrText xml:space="preserve"> REF _Ref396914633 \h </w:instrText>
      </w:r>
      <w:r>
        <w:instrText xml:space="preserve"> \* MERGEFORMAT </w:instrText>
      </w:r>
      <w:r w:rsidRPr="00AB7803">
        <w:fldChar w:fldCharType="separate"/>
      </w:r>
      <w:r w:rsidR="00C90AC7">
        <w:rPr>
          <w:noProof/>
        </w:rPr>
        <w:t>490</w:t>
      </w:r>
      <w:r w:rsidRPr="00AB7803">
        <w:fldChar w:fldCharType="end"/>
      </w:r>
      <w:r w:rsidRPr="00AB7803">
        <w:t>. Форма содержит следующие закладки:</w:t>
      </w:r>
    </w:p>
    <w:p w:rsidR="005F037E" w:rsidRPr="00AB7803" w:rsidRDefault="00104B38" w:rsidP="005F037E">
      <w:pPr>
        <w:pStyle w:val="ASFKListmark1"/>
        <w:tabs>
          <w:tab w:val="clear" w:pos="851"/>
          <w:tab w:val="num" w:pos="968"/>
        </w:tabs>
        <w:ind w:left="968"/>
      </w:pPr>
      <w:r>
        <w:t>«</w:t>
      </w:r>
      <w:r w:rsidR="005F037E" w:rsidRPr="00AB7803">
        <w:t>Общая информация</w:t>
      </w:r>
      <w:r>
        <w:t>»</w:t>
      </w:r>
      <w:r w:rsidR="005F037E" w:rsidRPr="00AB7803">
        <w:t>;</w:t>
      </w:r>
    </w:p>
    <w:p w:rsidR="005F037E" w:rsidRPr="00AB7803" w:rsidRDefault="00104B38" w:rsidP="005F037E">
      <w:pPr>
        <w:pStyle w:val="ASFKListmark1"/>
        <w:tabs>
          <w:tab w:val="clear" w:pos="851"/>
          <w:tab w:val="num" w:pos="968"/>
        </w:tabs>
        <w:ind w:left="968"/>
      </w:pPr>
      <w:r>
        <w:t>«</w:t>
      </w:r>
      <w:r w:rsidR="005F037E" w:rsidRPr="00AB7803">
        <w:t>Реквизиты подписей</w:t>
      </w:r>
      <w:r>
        <w:t>»</w:t>
      </w:r>
      <w:r w:rsidR="005F037E" w:rsidRPr="00AB7803">
        <w:t>;</w:t>
      </w:r>
    </w:p>
    <w:p w:rsidR="005F037E" w:rsidRPr="00AB7803" w:rsidRDefault="00104B38" w:rsidP="005F037E">
      <w:pPr>
        <w:pStyle w:val="ASFKListmark1"/>
        <w:tabs>
          <w:tab w:val="clear" w:pos="851"/>
          <w:tab w:val="num" w:pos="968"/>
        </w:tabs>
        <w:ind w:left="968"/>
      </w:pPr>
      <w:r>
        <w:t>«</w:t>
      </w:r>
      <w:r w:rsidR="005F037E" w:rsidRPr="00AB7803">
        <w:t>Реквизиты подписей (отметка ОрФК)</w:t>
      </w:r>
      <w:r>
        <w:t>»</w:t>
      </w:r>
      <w:r w:rsidR="005F037E" w:rsidRPr="00AB7803">
        <w:t>.</w:t>
      </w:r>
    </w:p>
    <w:p w:rsidR="005F037E" w:rsidRPr="00AB7803" w:rsidRDefault="004D71D9" w:rsidP="005F037E">
      <w:pPr>
        <w:pStyle w:val="ASFKFigure"/>
      </w:pPr>
      <w:r>
        <w:rPr>
          <w:noProof/>
        </w:rPr>
        <w:lastRenderedPageBreak/>
        <w:drawing>
          <wp:inline distT="0" distB="0" distL="0" distR="0">
            <wp:extent cx="6038850" cy="4391025"/>
            <wp:effectExtent l="0" t="0" r="0" b="9525"/>
            <wp:docPr id="631" name="Рисунок 6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1" descr="0"/>
                    <pic:cNvPicPr>
                      <a:picLocks noChangeAspect="1" noChangeArrowheads="1"/>
                    </pic:cNvPicPr>
                  </pic:nvPicPr>
                  <pic:blipFill>
                    <a:blip r:embed="rId574">
                      <a:extLst>
                        <a:ext uri="{28A0092B-C50C-407E-A947-70E740481C1C}">
                          <a14:useLocalDpi xmlns:a14="http://schemas.microsoft.com/office/drawing/2010/main" val="0"/>
                        </a:ext>
                      </a:extLst>
                    </a:blip>
                    <a:srcRect/>
                    <a:stretch>
                      <a:fillRect/>
                    </a:stretch>
                  </pic:blipFill>
                  <pic:spPr bwMode="auto">
                    <a:xfrm>
                      <a:off x="0" y="0"/>
                      <a:ext cx="6038850" cy="4391025"/>
                    </a:xfrm>
                    <a:prstGeom prst="rect">
                      <a:avLst/>
                    </a:prstGeom>
                    <a:noFill/>
                    <a:ln>
                      <a:noFill/>
                    </a:ln>
                  </pic:spPr>
                </pic:pic>
              </a:graphicData>
            </a:graphic>
          </wp:inline>
        </w:drawing>
      </w:r>
    </w:p>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3018" w:name="_Ref396914633"/>
      <w:bookmarkStart w:id="3019" w:name="_Toc71109449"/>
      <w:r w:rsidR="00C90AC7">
        <w:rPr>
          <w:noProof/>
        </w:rPr>
        <w:t>490</w:t>
      </w:r>
      <w:bookmarkEnd w:id="3018"/>
      <w:r w:rsidRPr="00AB7803">
        <w:fldChar w:fldCharType="end"/>
      </w:r>
      <w:r w:rsidRPr="00AB7803">
        <w:t xml:space="preserve">. ЭФ документа </w:t>
      </w:r>
      <w:r w:rsidR="00104B38">
        <w:t>«</w:t>
      </w:r>
      <w:r w:rsidRPr="00AB7803">
        <w:t>Протокол операций импорта</w:t>
      </w:r>
      <w:r w:rsidR="00104B38">
        <w:t>»</w:t>
      </w:r>
      <w:bookmarkEnd w:id="3019"/>
    </w:p>
    <w:p w:rsidR="005F037E" w:rsidRPr="00AB7803" w:rsidRDefault="005F037E" w:rsidP="005F037E">
      <w:pPr>
        <w:pStyle w:val="ASFKNormal"/>
      </w:pPr>
      <w:r w:rsidRPr="00AB7803">
        <w:t xml:space="preserve">Перечень полей документа </w:t>
      </w:r>
      <w:r w:rsidR="00104B38">
        <w:t>«</w:t>
      </w:r>
      <w:r w:rsidRPr="00AB7803">
        <w:t>Протокол операций импорта приведен в таблице </w:t>
      </w:r>
      <w:r w:rsidRPr="00AB7803">
        <w:fldChar w:fldCharType="begin"/>
      </w:r>
      <w:r w:rsidRPr="00AB7803">
        <w:instrText xml:space="preserve"> REF _Ref396914733 \h </w:instrText>
      </w:r>
      <w:r>
        <w:instrText xml:space="preserve"> \* MERGEFORMAT </w:instrText>
      </w:r>
      <w:r w:rsidRPr="00AB7803">
        <w:fldChar w:fldCharType="separate"/>
      </w:r>
      <w:r w:rsidR="00C90AC7">
        <w:rPr>
          <w:noProof/>
        </w:rPr>
        <w:t>311</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3020" w:name="_Ref396914733"/>
      <w:bookmarkStart w:id="3021" w:name="_Toc71108959"/>
      <w:r w:rsidR="00C90AC7">
        <w:rPr>
          <w:noProof/>
        </w:rPr>
        <w:t>311</w:t>
      </w:r>
      <w:bookmarkEnd w:id="3020"/>
      <w:r>
        <w:rPr>
          <w:noProof/>
        </w:rPr>
        <w:fldChar w:fldCharType="end"/>
      </w:r>
      <w:r w:rsidR="005F037E" w:rsidRPr="00AB7803">
        <w:t xml:space="preserve">. Описание полей документа </w:t>
      </w:r>
      <w:r w:rsidR="00104B38">
        <w:t>«</w:t>
      </w:r>
      <w:r w:rsidR="005F037E" w:rsidRPr="00AB7803">
        <w:t>Протокол операций импорта</w:t>
      </w:r>
      <w:r w:rsidR="00104B38">
        <w:t>»</w:t>
      </w:r>
      <w:bookmarkEnd w:id="30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94"/>
        <w:gridCol w:w="6534"/>
      </w:tblGrid>
      <w:tr w:rsidR="005F037E" w:rsidRPr="00AB7803">
        <w:trPr>
          <w:cantSplit/>
          <w:trHeight w:val="305"/>
          <w:tblHeader/>
        </w:trPr>
        <w:tc>
          <w:tcPr>
            <w:tcW w:w="160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Наименование поля</w:t>
            </w:r>
          </w:p>
        </w:tc>
        <w:tc>
          <w:tcPr>
            <w:tcW w:w="339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037E" w:rsidRPr="00AB7803" w:rsidRDefault="005F037E" w:rsidP="00CE1023">
            <w:pPr>
              <w:pStyle w:val="ASFKTableHead"/>
            </w:pPr>
            <w:r w:rsidRPr="00AB7803">
              <w:t>Описание поля</w:t>
            </w:r>
          </w:p>
        </w:tc>
      </w:tr>
      <w:tr w:rsidR="005F037E" w:rsidRPr="00AB7803">
        <w:trPr>
          <w:cantSplit/>
        </w:trPr>
        <w:tc>
          <w:tcPr>
            <w:tcW w:w="1607" w:type="pct"/>
            <w:shd w:val="clear" w:color="auto" w:fill="auto"/>
          </w:tcPr>
          <w:p w:rsidR="005F037E" w:rsidRPr="00AB7803" w:rsidRDefault="005F037E" w:rsidP="00CE1023">
            <w:pPr>
              <w:pStyle w:val="ASFKTablenorm"/>
              <w:ind w:left="57" w:right="57"/>
            </w:pPr>
            <w:r w:rsidRPr="00AB7803">
              <w:t>Дата и время операции</w:t>
            </w:r>
          </w:p>
        </w:tc>
        <w:tc>
          <w:tcPr>
            <w:tcW w:w="3393" w:type="pct"/>
            <w:shd w:val="clear" w:color="auto" w:fill="auto"/>
          </w:tcPr>
          <w:p w:rsidR="005F037E" w:rsidRPr="00AB7803" w:rsidRDefault="005F037E" w:rsidP="00CE1023">
            <w:pPr>
              <w:pStyle w:val="ASFKTablenorm"/>
              <w:ind w:left="57" w:right="57"/>
            </w:pPr>
            <w:r w:rsidRPr="00AB7803">
              <w:t>Дата и время выполнения операции в формате: дд.мм.гггг час:мин:сек.</w:t>
            </w:r>
          </w:p>
          <w:p w:rsidR="005F037E" w:rsidRPr="00AB7803" w:rsidRDefault="005F037E" w:rsidP="00CE1023">
            <w:pPr>
              <w:pStyle w:val="ASFKTablenorm"/>
              <w:ind w:left="57" w:right="57"/>
            </w:pPr>
            <w:r w:rsidRPr="00AB7803">
              <w:t>Заполняется автоматически.</w:t>
            </w:r>
          </w:p>
        </w:tc>
      </w:tr>
      <w:tr w:rsidR="005F037E" w:rsidRPr="00AB7803">
        <w:trPr>
          <w:cantSplit/>
        </w:trPr>
        <w:tc>
          <w:tcPr>
            <w:tcW w:w="1607" w:type="pct"/>
            <w:shd w:val="clear" w:color="auto" w:fill="auto"/>
          </w:tcPr>
          <w:p w:rsidR="005F037E" w:rsidRPr="00AB7803" w:rsidRDefault="005F037E" w:rsidP="00CE1023">
            <w:pPr>
              <w:pStyle w:val="ASFKTablenorm"/>
              <w:ind w:left="57" w:right="57"/>
            </w:pPr>
            <w:r w:rsidRPr="00AB7803">
              <w:t>Операция</w:t>
            </w:r>
          </w:p>
        </w:tc>
        <w:tc>
          <w:tcPr>
            <w:tcW w:w="3393" w:type="pct"/>
            <w:shd w:val="clear" w:color="auto" w:fill="auto"/>
          </w:tcPr>
          <w:p w:rsidR="005F037E" w:rsidRPr="00AB7803" w:rsidRDefault="005F037E" w:rsidP="00CE1023">
            <w:pPr>
              <w:pStyle w:val="ASFKTablenorm"/>
              <w:ind w:left="57" w:right="57"/>
            </w:pPr>
            <w:r w:rsidRPr="00AB7803">
              <w:t>Наименование операции импорта.</w:t>
            </w:r>
          </w:p>
          <w:p w:rsidR="005F037E" w:rsidRPr="00AB7803" w:rsidRDefault="005F037E" w:rsidP="00CE1023">
            <w:pPr>
              <w:pStyle w:val="ASFKTablenorm"/>
              <w:ind w:left="57" w:right="57"/>
            </w:pPr>
            <w:r w:rsidRPr="00AB7803">
              <w:t>Заполняется автоматически.</w:t>
            </w:r>
          </w:p>
        </w:tc>
      </w:tr>
      <w:tr w:rsidR="005F037E" w:rsidRPr="00AB7803">
        <w:trPr>
          <w:cantSplit/>
        </w:trPr>
        <w:tc>
          <w:tcPr>
            <w:tcW w:w="1607" w:type="pct"/>
            <w:shd w:val="clear" w:color="auto" w:fill="auto"/>
          </w:tcPr>
          <w:p w:rsidR="005F037E" w:rsidRPr="00AB7803" w:rsidRDefault="005F037E" w:rsidP="00CE1023">
            <w:pPr>
              <w:pStyle w:val="ASFKTablenorm"/>
              <w:ind w:left="57" w:right="57"/>
            </w:pPr>
            <w:r w:rsidRPr="00AB7803">
              <w:t>Инициатор операции (логин)</w:t>
            </w:r>
          </w:p>
        </w:tc>
        <w:tc>
          <w:tcPr>
            <w:tcW w:w="3393" w:type="pct"/>
            <w:shd w:val="clear" w:color="auto" w:fill="auto"/>
          </w:tcPr>
          <w:p w:rsidR="005F037E" w:rsidRPr="00AB7803" w:rsidRDefault="005F037E" w:rsidP="00CE1023">
            <w:pPr>
              <w:pStyle w:val="ASFKTablenorm"/>
              <w:ind w:left="57" w:right="57"/>
            </w:pPr>
            <w:r w:rsidRPr="00AB7803">
              <w:t>Системное имя учетной записи (логин).</w:t>
            </w:r>
          </w:p>
          <w:p w:rsidR="005F037E" w:rsidRPr="00AB7803" w:rsidRDefault="005F037E" w:rsidP="00CE1023">
            <w:pPr>
              <w:pStyle w:val="ASFKTablenorm"/>
              <w:ind w:left="57" w:right="57"/>
            </w:pPr>
            <w:r w:rsidRPr="00AB7803">
              <w:t>Заполняется автоматически.</w:t>
            </w:r>
          </w:p>
        </w:tc>
      </w:tr>
      <w:tr w:rsidR="005F037E" w:rsidRPr="00AB7803">
        <w:trPr>
          <w:cantSplit/>
        </w:trPr>
        <w:tc>
          <w:tcPr>
            <w:tcW w:w="1607" w:type="pct"/>
            <w:shd w:val="clear" w:color="auto" w:fill="auto"/>
          </w:tcPr>
          <w:p w:rsidR="005F037E" w:rsidRPr="00AB7803" w:rsidRDefault="005F037E" w:rsidP="00CE1023">
            <w:pPr>
              <w:pStyle w:val="ASFKTablenorm"/>
              <w:ind w:left="57" w:right="57"/>
            </w:pPr>
            <w:r w:rsidRPr="00AB7803">
              <w:t>Инициатор операции (ФИО)</w:t>
            </w:r>
          </w:p>
        </w:tc>
        <w:tc>
          <w:tcPr>
            <w:tcW w:w="3393" w:type="pct"/>
            <w:shd w:val="clear" w:color="auto" w:fill="auto"/>
          </w:tcPr>
          <w:p w:rsidR="005F037E" w:rsidRPr="00AB7803" w:rsidRDefault="005F037E" w:rsidP="00CE1023">
            <w:pPr>
              <w:pStyle w:val="ASFKTablenorm"/>
              <w:ind w:left="57" w:right="57"/>
            </w:pPr>
            <w:r w:rsidRPr="00AB7803">
              <w:t>Бизнес-имя учетной записи (ФИО).</w:t>
            </w:r>
          </w:p>
          <w:p w:rsidR="005F037E" w:rsidRPr="00AB7803" w:rsidRDefault="005F037E" w:rsidP="00CE1023">
            <w:pPr>
              <w:pStyle w:val="ASFKTablenorm"/>
              <w:ind w:left="57" w:right="57"/>
            </w:pPr>
            <w:r w:rsidRPr="00AB7803">
              <w:t>Заполняется автоматически.</w:t>
            </w:r>
          </w:p>
        </w:tc>
      </w:tr>
      <w:tr w:rsidR="005F037E" w:rsidRPr="00AB7803">
        <w:trPr>
          <w:cantSplit/>
        </w:trPr>
        <w:tc>
          <w:tcPr>
            <w:tcW w:w="1607" w:type="pct"/>
            <w:shd w:val="clear" w:color="auto" w:fill="auto"/>
          </w:tcPr>
          <w:p w:rsidR="005F037E" w:rsidRPr="00AB7803" w:rsidRDefault="005F037E" w:rsidP="00CE1023">
            <w:pPr>
              <w:pStyle w:val="ASFKTablenorm"/>
              <w:ind w:left="57" w:right="57"/>
            </w:pPr>
            <w:r w:rsidRPr="00AB7803">
              <w:t>Количество успешно обработанных файлов</w:t>
            </w:r>
          </w:p>
        </w:tc>
        <w:tc>
          <w:tcPr>
            <w:tcW w:w="3393" w:type="pct"/>
            <w:shd w:val="clear" w:color="auto" w:fill="auto"/>
          </w:tcPr>
          <w:p w:rsidR="005F037E" w:rsidRPr="00AB7803" w:rsidRDefault="005F037E" w:rsidP="00CE1023">
            <w:pPr>
              <w:pStyle w:val="ASFKTablenorm"/>
              <w:ind w:left="57" w:right="57"/>
            </w:pPr>
            <w:r w:rsidRPr="00AB7803">
              <w:t>Количество успешно обработанных файлов.</w:t>
            </w:r>
          </w:p>
          <w:p w:rsidR="005F037E" w:rsidRPr="00AB7803" w:rsidRDefault="005F037E" w:rsidP="00CE1023">
            <w:pPr>
              <w:pStyle w:val="ASFKTablenorm"/>
              <w:ind w:left="57" w:right="57"/>
            </w:pPr>
            <w:r w:rsidRPr="00AB7803">
              <w:t>Заполняется автоматически.</w:t>
            </w:r>
          </w:p>
        </w:tc>
      </w:tr>
      <w:tr w:rsidR="005F037E" w:rsidRPr="00AB7803">
        <w:trPr>
          <w:cantSplit/>
        </w:trPr>
        <w:tc>
          <w:tcPr>
            <w:tcW w:w="1607" w:type="pct"/>
            <w:shd w:val="clear" w:color="auto" w:fill="auto"/>
          </w:tcPr>
          <w:p w:rsidR="005F037E" w:rsidRPr="00AB7803" w:rsidRDefault="005F037E" w:rsidP="00CE1023">
            <w:pPr>
              <w:pStyle w:val="ASFKTablenorm"/>
              <w:ind w:left="57" w:right="57"/>
            </w:pPr>
            <w:r w:rsidRPr="00AB7803">
              <w:t>Количество файлов с ошибками</w:t>
            </w:r>
          </w:p>
        </w:tc>
        <w:tc>
          <w:tcPr>
            <w:tcW w:w="3393" w:type="pct"/>
            <w:shd w:val="clear" w:color="auto" w:fill="auto"/>
          </w:tcPr>
          <w:p w:rsidR="005F037E" w:rsidRPr="00AB7803" w:rsidRDefault="005F037E" w:rsidP="00CE1023">
            <w:pPr>
              <w:pStyle w:val="ASFKTablenorm"/>
              <w:ind w:left="57" w:right="57"/>
            </w:pPr>
            <w:r w:rsidRPr="00AB7803">
              <w:t>Количество файлов с ошибками.</w:t>
            </w:r>
          </w:p>
          <w:p w:rsidR="005F037E" w:rsidRPr="00AB7803" w:rsidRDefault="005F037E" w:rsidP="00CE1023">
            <w:pPr>
              <w:pStyle w:val="ASFKTablenorm"/>
              <w:ind w:left="57" w:right="57"/>
            </w:pPr>
            <w:r w:rsidRPr="00AB7803">
              <w:t>Заполняется автоматически.</w:t>
            </w:r>
          </w:p>
        </w:tc>
      </w:tr>
      <w:tr w:rsidR="005F037E" w:rsidRPr="00AB7803">
        <w:trPr>
          <w:cantSplit/>
        </w:trPr>
        <w:tc>
          <w:tcPr>
            <w:tcW w:w="1607" w:type="pct"/>
            <w:shd w:val="clear" w:color="auto" w:fill="auto"/>
          </w:tcPr>
          <w:p w:rsidR="005F037E" w:rsidRPr="00AB7803" w:rsidRDefault="005F037E" w:rsidP="00CE1023">
            <w:pPr>
              <w:pStyle w:val="ASFKTablenorm"/>
              <w:ind w:left="57" w:right="57"/>
            </w:pPr>
            <w:r w:rsidRPr="00AB7803">
              <w:t>Дополнительная информация</w:t>
            </w:r>
          </w:p>
        </w:tc>
        <w:tc>
          <w:tcPr>
            <w:tcW w:w="3393" w:type="pct"/>
            <w:shd w:val="clear" w:color="auto" w:fill="auto"/>
          </w:tcPr>
          <w:p w:rsidR="005F037E" w:rsidRPr="00AB7803" w:rsidRDefault="005F037E" w:rsidP="00CE1023">
            <w:pPr>
              <w:pStyle w:val="ASFKTablenorm"/>
              <w:ind w:left="57" w:right="57"/>
            </w:pPr>
            <w:r w:rsidRPr="00AB7803">
              <w:t xml:space="preserve">Список имен импортированных файлов за одну операцию импорта. Имена файлов разделяются символом </w:t>
            </w:r>
            <w:r w:rsidR="00104B38">
              <w:t>«</w:t>
            </w:r>
            <w:r w:rsidRPr="00AB7803">
              <w:t>;</w:t>
            </w:r>
            <w:r w:rsidR="00104B38">
              <w:t>»</w:t>
            </w:r>
            <w:r w:rsidRPr="00AB7803">
              <w:t xml:space="preserve">. </w:t>
            </w:r>
          </w:p>
          <w:p w:rsidR="005F037E" w:rsidRPr="00AB7803" w:rsidRDefault="005F037E" w:rsidP="00CE1023">
            <w:pPr>
              <w:pStyle w:val="ASFKTablenorm"/>
              <w:ind w:left="57" w:right="57"/>
            </w:pPr>
            <w:r w:rsidRPr="00AB7803">
              <w:t>Заполняется автоматически.</w:t>
            </w:r>
          </w:p>
        </w:tc>
      </w:tr>
      <w:tr w:rsidR="005F037E" w:rsidRPr="00AB7803">
        <w:trPr>
          <w:cantSplit/>
        </w:trPr>
        <w:tc>
          <w:tcPr>
            <w:tcW w:w="5000" w:type="pct"/>
            <w:gridSpan w:val="2"/>
            <w:shd w:val="clear" w:color="auto" w:fill="auto"/>
          </w:tcPr>
          <w:p w:rsidR="005F037E" w:rsidRPr="00AB7803" w:rsidRDefault="005F037E" w:rsidP="00CE1023">
            <w:pPr>
              <w:pStyle w:val="ASFKTablenorm"/>
              <w:ind w:left="57" w:right="57"/>
            </w:pPr>
            <w:r w:rsidRPr="00AB7803">
              <w:lastRenderedPageBreak/>
              <w:t xml:space="preserve">Группа полей </w:t>
            </w:r>
            <w:r w:rsidR="00104B38">
              <w:t>«</w:t>
            </w:r>
            <w:r w:rsidRPr="00AB7803">
              <w:t>Список импортированных файлов</w:t>
            </w:r>
            <w:r w:rsidR="00104B38">
              <w:t>»</w:t>
            </w:r>
          </w:p>
        </w:tc>
      </w:tr>
      <w:tr w:rsidR="005F037E" w:rsidRPr="00AB7803">
        <w:trPr>
          <w:cantSplit/>
        </w:trPr>
        <w:tc>
          <w:tcPr>
            <w:tcW w:w="1607" w:type="pct"/>
            <w:shd w:val="clear" w:color="auto" w:fill="auto"/>
          </w:tcPr>
          <w:p w:rsidR="005F037E" w:rsidRPr="00AB7803" w:rsidRDefault="005F037E" w:rsidP="00CE1023">
            <w:pPr>
              <w:pStyle w:val="ASFKTablenorm"/>
              <w:ind w:left="57" w:right="57"/>
            </w:pPr>
            <w:r w:rsidRPr="00AB7803">
              <w:t>Результат</w:t>
            </w:r>
          </w:p>
        </w:tc>
        <w:tc>
          <w:tcPr>
            <w:tcW w:w="3393" w:type="pct"/>
            <w:shd w:val="clear" w:color="auto" w:fill="auto"/>
          </w:tcPr>
          <w:p w:rsidR="005F037E" w:rsidRPr="00AB7803" w:rsidRDefault="005F037E" w:rsidP="00CE1023">
            <w:pPr>
              <w:pStyle w:val="ASFKTablenorm"/>
              <w:ind w:left="57" w:right="57"/>
            </w:pPr>
            <w:r w:rsidRPr="00AB7803">
              <w:t xml:space="preserve">Результат выполнения операции импорта файлов. </w:t>
            </w:r>
          </w:p>
          <w:p w:rsidR="005F037E" w:rsidRPr="00AB7803" w:rsidRDefault="005F037E" w:rsidP="00CE1023">
            <w:pPr>
              <w:pStyle w:val="ASFKTablenorm"/>
              <w:ind w:left="57" w:right="57"/>
            </w:pPr>
            <w:r w:rsidRPr="00AB7803">
              <w:t>Может принимать значения:</w:t>
            </w:r>
          </w:p>
          <w:p w:rsidR="005F037E" w:rsidRPr="00AB7803" w:rsidRDefault="00104B38" w:rsidP="00CE1023">
            <w:pPr>
              <w:pStyle w:val="ASFKTableListMark"/>
            </w:pPr>
            <w:r>
              <w:t>«</w:t>
            </w:r>
            <w:r w:rsidR="005F037E" w:rsidRPr="00AB7803">
              <w:t>Обработан успешно</w:t>
            </w:r>
            <w:r>
              <w:t>»</w:t>
            </w:r>
            <w:r w:rsidR="005F037E" w:rsidRPr="00AB7803">
              <w:t xml:space="preserve"> – при импорте без ошибок;</w:t>
            </w:r>
          </w:p>
          <w:p w:rsidR="005F037E" w:rsidRPr="00AB7803" w:rsidRDefault="00104B38" w:rsidP="00CE1023">
            <w:pPr>
              <w:pStyle w:val="ASFKTableListMark"/>
            </w:pPr>
            <w:r>
              <w:t>«</w:t>
            </w:r>
            <w:r w:rsidR="005F037E" w:rsidRPr="00AB7803">
              <w:t>Обработан с ошибками</w:t>
            </w:r>
            <w:r>
              <w:t>»</w:t>
            </w:r>
            <w:r w:rsidR="005F037E" w:rsidRPr="00AB7803">
              <w:t xml:space="preserve"> – при импорте с ошибками.</w:t>
            </w:r>
          </w:p>
          <w:p w:rsidR="005F037E" w:rsidRPr="00AB7803" w:rsidRDefault="005F037E" w:rsidP="00CE1023">
            <w:pPr>
              <w:pStyle w:val="ASFKTablenorm"/>
              <w:ind w:left="57" w:right="57"/>
            </w:pPr>
            <w:r w:rsidRPr="00AB7803">
              <w:t>Заполняется автоматически.</w:t>
            </w:r>
          </w:p>
        </w:tc>
      </w:tr>
      <w:tr w:rsidR="005F037E" w:rsidRPr="00AB7803">
        <w:trPr>
          <w:cantSplit/>
        </w:trPr>
        <w:tc>
          <w:tcPr>
            <w:tcW w:w="1607" w:type="pct"/>
            <w:shd w:val="clear" w:color="auto" w:fill="auto"/>
          </w:tcPr>
          <w:p w:rsidR="005F037E" w:rsidRPr="00AB7803" w:rsidRDefault="005F037E" w:rsidP="00CE1023">
            <w:pPr>
              <w:pStyle w:val="ASFKTablenorm"/>
              <w:ind w:left="57" w:right="57"/>
            </w:pPr>
            <w:r w:rsidRPr="00AB7803">
              <w:t>Имя файла</w:t>
            </w:r>
          </w:p>
        </w:tc>
        <w:tc>
          <w:tcPr>
            <w:tcW w:w="3393" w:type="pct"/>
            <w:shd w:val="clear" w:color="auto" w:fill="auto"/>
          </w:tcPr>
          <w:p w:rsidR="005F037E" w:rsidRPr="00AB7803" w:rsidRDefault="005F037E" w:rsidP="00CE1023">
            <w:pPr>
              <w:pStyle w:val="ASFKTablenorm"/>
              <w:ind w:left="57" w:right="57"/>
            </w:pPr>
            <w:r w:rsidRPr="00AB7803">
              <w:t>Имя импортируемого файла.</w:t>
            </w:r>
          </w:p>
          <w:p w:rsidR="005F037E" w:rsidRPr="00AB7803" w:rsidRDefault="005F037E" w:rsidP="00CE1023">
            <w:pPr>
              <w:pStyle w:val="ASFKTablenorm"/>
              <w:ind w:left="57" w:right="57"/>
            </w:pPr>
            <w:r w:rsidRPr="00AB7803">
              <w:t>Заполняется автоматически.</w:t>
            </w:r>
          </w:p>
        </w:tc>
      </w:tr>
      <w:tr w:rsidR="005F037E" w:rsidRPr="00AB7803">
        <w:trPr>
          <w:cantSplit/>
        </w:trPr>
        <w:tc>
          <w:tcPr>
            <w:tcW w:w="1607" w:type="pct"/>
            <w:shd w:val="clear" w:color="auto" w:fill="auto"/>
          </w:tcPr>
          <w:p w:rsidR="005F037E" w:rsidRPr="00AB7803" w:rsidRDefault="005F037E" w:rsidP="00CE1023">
            <w:pPr>
              <w:pStyle w:val="ASFKTablenorm"/>
              <w:ind w:left="57" w:right="57"/>
            </w:pPr>
            <w:r w:rsidRPr="00AB7803">
              <w:t>Текст ошибки</w:t>
            </w:r>
          </w:p>
        </w:tc>
        <w:tc>
          <w:tcPr>
            <w:tcW w:w="3393" w:type="pct"/>
            <w:shd w:val="clear" w:color="auto" w:fill="auto"/>
          </w:tcPr>
          <w:p w:rsidR="005F037E" w:rsidRPr="00AB7803" w:rsidRDefault="005F037E" w:rsidP="00CE1023">
            <w:pPr>
              <w:pStyle w:val="ASFKTablenorm"/>
              <w:ind w:left="57" w:right="57"/>
            </w:pPr>
            <w:r w:rsidRPr="00AB7803">
              <w:t>Сообщение об ошибке импорта.</w:t>
            </w:r>
          </w:p>
          <w:p w:rsidR="005F037E" w:rsidRPr="00AB7803" w:rsidRDefault="005F037E" w:rsidP="00CE1023">
            <w:pPr>
              <w:pStyle w:val="ASFKTablenorm"/>
              <w:ind w:left="57" w:right="57"/>
            </w:pPr>
            <w:r w:rsidRPr="00AB7803">
              <w:t xml:space="preserve">Если ошибок несколько, то сообщения перечисляются через </w:t>
            </w:r>
            <w:r w:rsidR="00104B38">
              <w:t>«</w:t>
            </w:r>
            <w:r w:rsidRPr="00AB7803">
              <w:t>;</w:t>
            </w:r>
            <w:r w:rsidR="00104B38">
              <w:t>»</w:t>
            </w:r>
            <w:r w:rsidRPr="00AB7803">
              <w:t xml:space="preserve"> и нумеруются, начиная с 1.</w:t>
            </w:r>
          </w:p>
          <w:p w:rsidR="005F037E" w:rsidRPr="00AB7803" w:rsidRDefault="005F037E" w:rsidP="00CE1023">
            <w:pPr>
              <w:pStyle w:val="ASFKTablenorm"/>
              <w:ind w:left="57" w:right="57"/>
            </w:pPr>
            <w:r w:rsidRPr="00AB7803">
              <w:t>Заполняется автоматически.</w:t>
            </w:r>
          </w:p>
        </w:tc>
      </w:tr>
    </w:tbl>
    <w:p w:rsidR="00EF2703" w:rsidRPr="00C632D5" w:rsidRDefault="00EF2703" w:rsidP="00797D31">
      <w:pPr>
        <w:pStyle w:val="ASFKReg"/>
      </w:pPr>
      <w:bookmarkStart w:id="3022" w:name="_Toc150758397"/>
      <w:bookmarkStart w:id="3023" w:name="_Toc154485450"/>
      <w:bookmarkStart w:id="3024" w:name="_Toc182196514"/>
      <w:bookmarkStart w:id="3025" w:name="_Toc71108646"/>
      <w:r w:rsidRPr="00C632D5">
        <w:lastRenderedPageBreak/>
        <w:t>СОСТАВИЛИ</w:t>
      </w:r>
      <w:bookmarkEnd w:id="30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24"/>
        <w:gridCol w:w="2397"/>
        <w:gridCol w:w="2315"/>
        <w:gridCol w:w="1359"/>
        <w:gridCol w:w="1533"/>
      </w:tblGrid>
      <w:tr w:rsidR="00EF2703">
        <w:trPr>
          <w:tblHeader/>
        </w:trPr>
        <w:tc>
          <w:tcPr>
            <w:tcW w:w="10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Наименование организации, предприятия</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Должность </w:t>
            </w:r>
            <w:r w:rsidR="0080215F">
              <w:br/>
            </w:r>
            <w:r>
              <w:t>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Фамилия, имя, </w:t>
            </w:r>
            <w:r w:rsidR="0080215F">
              <w:br/>
            </w:r>
            <w:r>
              <w:t>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Дата</w:t>
            </w:r>
          </w:p>
        </w:tc>
      </w:tr>
      <w:tr w:rsidR="005F037E">
        <w:trPr>
          <w:trHeight w:val="301"/>
        </w:trPr>
        <w:tc>
          <w:tcPr>
            <w:tcW w:w="1051" w:type="pct"/>
            <w:shd w:val="clear" w:color="auto" w:fill="auto"/>
          </w:tcPr>
          <w:p w:rsidR="005F037E" w:rsidRPr="00AB7803" w:rsidRDefault="005F037E" w:rsidP="00CE1023">
            <w:pPr>
              <w:pStyle w:val="ASFKTablenorm"/>
              <w:ind w:left="57" w:right="57"/>
            </w:pPr>
            <w:r w:rsidRPr="00AB7803">
              <w:t xml:space="preserve">OOO </w:t>
            </w:r>
            <w:r w:rsidR="00104B38">
              <w:t>«</w:t>
            </w:r>
            <w:r w:rsidRPr="00AB7803">
              <w:t>ОТР</w:t>
            </w:r>
            <w:r w:rsidR="0029579B">
              <w:t xml:space="preserve"> </w:t>
            </w:r>
            <w:r w:rsidRPr="00AB7803">
              <w:t>2000</w:t>
            </w:r>
            <w:r w:rsidR="00104B38">
              <w:t>»</w:t>
            </w:r>
          </w:p>
        </w:tc>
        <w:tc>
          <w:tcPr>
            <w:tcW w:w="1245" w:type="pct"/>
            <w:shd w:val="clear" w:color="auto" w:fill="auto"/>
          </w:tcPr>
          <w:p w:rsidR="005F037E" w:rsidRPr="00AB7803" w:rsidRDefault="005F037E" w:rsidP="00CE1023">
            <w:pPr>
              <w:pStyle w:val="ASFKTablenorm"/>
              <w:ind w:left="57" w:right="57"/>
            </w:pPr>
            <w:r w:rsidRPr="00AB7803">
              <w:t>Технический писатель</w:t>
            </w:r>
          </w:p>
        </w:tc>
        <w:tc>
          <w:tcPr>
            <w:tcW w:w="1202" w:type="pct"/>
            <w:shd w:val="clear" w:color="auto" w:fill="auto"/>
          </w:tcPr>
          <w:p w:rsidR="005F037E" w:rsidRPr="00AB7803" w:rsidRDefault="000C636E" w:rsidP="005F037E">
            <w:pPr>
              <w:pStyle w:val="ASFKTablenorm"/>
              <w:ind w:left="57" w:right="57"/>
            </w:pPr>
            <w:r w:rsidRPr="00AB7803">
              <w:t>Корнеенко А.</w:t>
            </w:r>
            <w:r>
              <w:t xml:space="preserve"> </w:t>
            </w:r>
            <w:r w:rsidRPr="00AB7803">
              <w:t>С.</w:t>
            </w:r>
          </w:p>
        </w:tc>
        <w:tc>
          <w:tcPr>
            <w:tcW w:w="706" w:type="pct"/>
            <w:shd w:val="clear" w:color="auto" w:fill="auto"/>
          </w:tcPr>
          <w:p w:rsidR="005F037E" w:rsidRPr="00AB7803" w:rsidRDefault="005F037E" w:rsidP="00CE1023">
            <w:pPr>
              <w:pStyle w:val="ASFKTablenorm"/>
              <w:ind w:left="57" w:right="57"/>
            </w:pPr>
          </w:p>
        </w:tc>
        <w:tc>
          <w:tcPr>
            <w:tcW w:w="796" w:type="pct"/>
            <w:shd w:val="clear" w:color="auto" w:fill="auto"/>
          </w:tcPr>
          <w:p w:rsidR="005F037E" w:rsidRPr="00AB7803" w:rsidRDefault="000C636E" w:rsidP="00CE1023">
            <w:pPr>
              <w:pStyle w:val="ASFKTablenorm"/>
              <w:ind w:left="57" w:right="57"/>
            </w:pPr>
            <w:r w:rsidRPr="00AB7803">
              <w:t>25.05.2009</w:t>
            </w:r>
          </w:p>
        </w:tc>
      </w:tr>
      <w:tr w:rsidR="00EF2703">
        <w:trPr>
          <w:trHeight w:val="301"/>
        </w:trPr>
        <w:tc>
          <w:tcPr>
            <w:tcW w:w="1051" w:type="pct"/>
            <w:shd w:val="clear" w:color="auto" w:fill="auto"/>
          </w:tcPr>
          <w:p w:rsidR="00EF2703" w:rsidRDefault="00EF2703" w:rsidP="00267FB6">
            <w:pPr>
              <w:pStyle w:val="ASFKTablenorm"/>
              <w:ind w:left="57" w:right="57"/>
            </w:pPr>
          </w:p>
        </w:tc>
        <w:tc>
          <w:tcPr>
            <w:tcW w:w="1245" w:type="pct"/>
            <w:shd w:val="clear" w:color="auto" w:fill="auto"/>
          </w:tcPr>
          <w:p w:rsidR="00EF2703" w:rsidRDefault="00EF2703" w:rsidP="00267FB6">
            <w:pPr>
              <w:pStyle w:val="ASFKTablenorm"/>
              <w:ind w:left="57" w:right="57"/>
            </w:pPr>
          </w:p>
        </w:tc>
        <w:tc>
          <w:tcPr>
            <w:tcW w:w="1202" w:type="pct"/>
            <w:shd w:val="clear" w:color="auto" w:fill="auto"/>
          </w:tcPr>
          <w:p w:rsidR="00EF2703" w:rsidRDefault="00EF2703" w:rsidP="00267FB6">
            <w:pPr>
              <w:pStyle w:val="ASFKTablenorm"/>
              <w:ind w:left="57" w:right="57"/>
            </w:pPr>
          </w:p>
        </w:tc>
        <w:tc>
          <w:tcPr>
            <w:tcW w:w="706" w:type="pct"/>
            <w:shd w:val="clear" w:color="auto" w:fill="auto"/>
          </w:tcPr>
          <w:p w:rsidR="00EF2703" w:rsidRDefault="00EF2703" w:rsidP="00267FB6">
            <w:pPr>
              <w:pStyle w:val="ASFKTablenorm"/>
              <w:ind w:left="57" w:right="57"/>
            </w:pPr>
          </w:p>
        </w:tc>
        <w:tc>
          <w:tcPr>
            <w:tcW w:w="796" w:type="pct"/>
            <w:shd w:val="clear" w:color="auto" w:fill="auto"/>
          </w:tcPr>
          <w:p w:rsidR="00EF2703" w:rsidRDefault="00EF2703" w:rsidP="00267FB6">
            <w:pPr>
              <w:pStyle w:val="ASFKTablenorm"/>
              <w:ind w:left="57" w:right="57"/>
            </w:pPr>
          </w:p>
        </w:tc>
      </w:tr>
      <w:tr w:rsidR="00EF2703">
        <w:trPr>
          <w:trHeight w:val="301"/>
        </w:trPr>
        <w:tc>
          <w:tcPr>
            <w:tcW w:w="1051" w:type="pct"/>
            <w:shd w:val="clear" w:color="auto" w:fill="auto"/>
          </w:tcPr>
          <w:p w:rsidR="00EF2703" w:rsidRDefault="00EF2703" w:rsidP="00267FB6">
            <w:pPr>
              <w:pStyle w:val="ASFKTablenorm"/>
              <w:ind w:left="57" w:right="57"/>
            </w:pPr>
          </w:p>
        </w:tc>
        <w:tc>
          <w:tcPr>
            <w:tcW w:w="1245" w:type="pct"/>
            <w:shd w:val="clear" w:color="auto" w:fill="auto"/>
          </w:tcPr>
          <w:p w:rsidR="00EF2703" w:rsidRDefault="00EF2703" w:rsidP="00267FB6">
            <w:pPr>
              <w:pStyle w:val="ASFKTablenorm"/>
              <w:ind w:left="57" w:right="57"/>
            </w:pPr>
          </w:p>
        </w:tc>
        <w:tc>
          <w:tcPr>
            <w:tcW w:w="1202" w:type="pct"/>
            <w:shd w:val="clear" w:color="auto" w:fill="auto"/>
          </w:tcPr>
          <w:p w:rsidR="00EF2703" w:rsidRDefault="00EF2703" w:rsidP="00267FB6">
            <w:pPr>
              <w:pStyle w:val="ASFKTablenorm"/>
              <w:ind w:left="57" w:right="57"/>
            </w:pPr>
          </w:p>
        </w:tc>
        <w:tc>
          <w:tcPr>
            <w:tcW w:w="706" w:type="pct"/>
            <w:shd w:val="clear" w:color="auto" w:fill="auto"/>
          </w:tcPr>
          <w:p w:rsidR="00EF2703" w:rsidRDefault="00EF2703" w:rsidP="00267FB6">
            <w:pPr>
              <w:pStyle w:val="ASFKTablenorm"/>
              <w:ind w:left="57" w:right="57"/>
            </w:pPr>
          </w:p>
        </w:tc>
        <w:tc>
          <w:tcPr>
            <w:tcW w:w="796" w:type="pct"/>
            <w:shd w:val="clear" w:color="auto" w:fill="auto"/>
          </w:tcPr>
          <w:p w:rsidR="00EF2703" w:rsidRDefault="00EF2703" w:rsidP="00267FB6">
            <w:pPr>
              <w:pStyle w:val="ASFKTablenorm"/>
              <w:ind w:left="57" w:right="57"/>
            </w:pPr>
          </w:p>
        </w:tc>
      </w:tr>
      <w:tr w:rsidR="00EF2703">
        <w:trPr>
          <w:trHeight w:val="301"/>
        </w:trPr>
        <w:tc>
          <w:tcPr>
            <w:tcW w:w="1051" w:type="pct"/>
            <w:shd w:val="clear" w:color="auto" w:fill="auto"/>
          </w:tcPr>
          <w:p w:rsidR="00EF2703" w:rsidRDefault="00EF2703" w:rsidP="00267FB6">
            <w:pPr>
              <w:pStyle w:val="ASFKTablenorm"/>
              <w:ind w:left="57" w:right="57"/>
            </w:pPr>
          </w:p>
        </w:tc>
        <w:tc>
          <w:tcPr>
            <w:tcW w:w="1245" w:type="pct"/>
            <w:shd w:val="clear" w:color="auto" w:fill="auto"/>
          </w:tcPr>
          <w:p w:rsidR="00EF2703" w:rsidRDefault="00EF2703" w:rsidP="00267FB6">
            <w:pPr>
              <w:pStyle w:val="ASFKTablenorm"/>
              <w:ind w:left="57" w:right="57"/>
            </w:pPr>
          </w:p>
        </w:tc>
        <w:tc>
          <w:tcPr>
            <w:tcW w:w="1202" w:type="pct"/>
            <w:shd w:val="clear" w:color="auto" w:fill="auto"/>
          </w:tcPr>
          <w:p w:rsidR="00EF2703" w:rsidRDefault="00EF2703" w:rsidP="00267FB6">
            <w:pPr>
              <w:pStyle w:val="ASFKTablenorm"/>
              <w:ind w:left="57" w:right="57"/>
            </w:pPr>
          </w:p>
        </w:tc>
        <w:tc>
          <w:tcPr>
            <w:tcW w:w="706" w:type="pct"/>
            <w:shd w:val="clear" w:color="auto" w:fill="auto"/>
          </w:tcPr>
          <w:p w:rsidR="00EF2703" w:rsidRDefault="00EF2703" w:rsidP="00267FB6">
            <w:pPr>
              <w:pStyle w:val="ASFKTablenorm"/>
              <w:ind w:left="57" w:right="57"/>
            </w:pPr>
          </w:p>
        </w:tc>
        <w:tc>
          <w:tcPr>
            <w:tcW w:w="796" w:type="pct"/>
            <w:shd w:val="clear" w:color="auto" w:fill="auto"/>
          </w:tcPr>
          <w:p w:rsidR="00EF2703" w:rsidRDefault="00EF2703" w:rsidP="00267FB6">
            <w:pPr>
              <w:pStyle w:val="ASFKTablenorm"/>
              <w:ind w:left="57" w:right="57"/>
            </w:pPr>
          </w:p>
        </w:tc>
      </w:tr>
      <w:tr w:rsidR="00EF2703">
        <w:trPr>
          <w:trHeight w:val="301"/>
        </w:trPr>
        <w:tc>
          <w:tcPr>
            <w:tcW w:w="1051" w:type="pct"/>
            <w:shd w:val="clear" w:color="auto" w:fill="auto"/>
          </w:tcPr>
          <w:p w:rsidR="00EF2703" w:rsidRDefault="00EF2703" w:rsidP="00267FB6">
            <w:pPr>
              <w:pStyle w:val="ASFKTablenorm"/>
              <w:ind w:left="57" w:right="57"/>
            </w:pPr>
          </w:p>
        </w:tc>
        <w:tc>
          <w:tcPr>
            <w:tcW w:w="1245" w:type="pct"/>
            <w:shd w:val="clear" w:color="auto" w:fill="auto"/>
          </w:tcPr>
          <w:p w:rsidR="00EF2703" w:rsidRDefault="00EF2703" w:rsidP="00267FB6">
            <w:pPr>
              <w:pStyle w:val="ASFKTablenorm"/>
              <w:ind w:left="57" w:right="57"/>
            </w:pPr>
          </w:p>
        </w:tc>
        <w:tc>
          <w:tcPr>
            <w:tcW w:w="1202" w:type="pct"/>
            <w:shd w:val="clear" w:color="auto" w:fill="auto"/>
          </w:tcPr>
          <w:p w:rsidR="00EF2703" w:rsidRDefault="00EF2703" w:rsidP="00267FB6">
            <w:pPr>
              <w:pStyle w:val="ASFKTablenorm"/>
              <w:ind w:left="57" w:right="57"/>
            </w:pPr>
          </w:p>
        </w:tc>
        <w:tc>
          <w:tcPr>
            <w:tcW w:w="706" w:type="pct"/>
            <w:shd w:val="clear" w:color="auto" w:fill="auto"/>
          </w:tcPr>
          <w:p w:rsidR="00EF2703" w:rsidRDefault="00EF2703" w:rsidP="00267FB6">
            <w:pPr>
              <w:pStyle w:val="ASFKTablenorm"/>
              <w:ind w:left="57" w:right="57"/>
            </w:pPr>
          </w:p>
        </w:tc>
        <w:tc>
          <w:tcPr>
            <w:tcW w:w="796" w:type="pct"/>
            <w:shd w:val="clear" w:color="auto" w:fill="auto"/>
          </w:tcPr>
          <w:p w:rsidR="00EF2703" w:rsidRDefault="00EF2703" w:rsidP="00267FB6">
            <w:pPr>
              <w:pStyle w:val="ASFKTablenorm"/>
              <w:ind w:left="57" w:right="57"/>
            </w:pPr>
          </w:p>
        </w:tc>
      </w:tr>
      <w:tr w:rsidR="00EF2703">
        <w:trPr>
          <w:trHeight w:val="301"/>
        </w:trPr>
        <w:tc>
          <w:tcPr>
            <w:tcW w:w="1051" w:type="pct"/>
            <w:shd w:val="clear" w:color="auto" w:fill="auto"/>
          </w:tcPr>
          <w:p w:rsidR="00EF2703" w:rsidRDefault="00EF2703" w:rsidP="00267FB6">
            <w:pPr>
              <w:pStyle w:val="ASFKTablenorm"/>
              <w:ind w:left="57" w:right="57"/>
            </w:pPr>
          </w:p>
        </w:tc>
        <w:tc>
          <w:tcPr>
            <w:tcW w:w="1245" w:type="pct"/>
            <w:shd w:val="clear" w:color="auto" w:fill="auto"/>
          </w:tcPr>
          <w:p w:rsidR="00EF2703" w:rsidRDefault="00EF2703" w:rsidP="00267FB6">
            <w:pPr>
              <w:pStyle w:val="ASFKTablenorm"/>
              <w:ind w:left="57" w:right="57"/>
            </w:pPr>
          </w:p>
        </w:tc>
        <w:tc>
          <w:tcPr>
            <w:tcW w:w="1202" w:type="pct"/>
            <w:shd w:val="clear" w:color="auto" w:fill="auto"/>
          </w:tcPr>
          <w:p w:rsidR="00EF2703" w:rsidRDefault="00EF2703" w:rsidP="00267FB6">
            <w:pPr>
              <w:pStyle w:val="ASFKTablenorm"/>
              <w:ind w:left="57" w:right="57"/>
            </w:pPr>
          </w:p>
        </w:tc>
        <w:tc>
          <w:tcPr>
            <w:tcW w:w="706" w:type="pct"/>
            <w:shd w:val="clear" w:color="auto" w:fill="auto"/>
          </w:tcPr>
          <w:p w:rsidR="00EF2703" w:rsidRDefault="00EF2703" w:rsidP="00267FB6">
            <w:pPr>
              <w:pStyle w:val="ASFKTablenorm"/>
              <w:ind w:left="57" w:right="57"/>
            </w:pPr>
          </w:p>
        </w:tc>
        <w:tc>
          <w:tcPr>
            <w:tcW w:w="796" w:type="pct"/>
            <w:shd w:val="clear" w:color="auto" w:fill="auto"/>
          </w:tcPr>
          <w:p w:rsidR="00EF2703" w:rsidRDefault="00EF2703" w:rsidP="00267FB6">
            <w:pPr>
              <w:pStyle w:val="ASFKTablenorm"/>
              <w:ind w:left="57" w:right="57"/>
            </w:pPr>
          </w:p>
        </w:tc>
      </w:tr>
      <w:tr w:rsidR="00EF2703">
        <w:trPr>
          <w:trHeight w:val="301"/>
        </w:trPr>
        <w:tc>
          <w:tcPr>
            <w:tcW w:w="1051" w:type="pct"/>
            <w:shd w:val="clear" w:color="auto" w:fill="auto"/>
          </w:tcPr>
          <w:p w:rsidR="00EF2703" w:rsidRDefault="00EF2703" w:rsidP="00267FB6">
            <w:pPr>
              <w:pStyle w:val="ASFKTablenorm"/>
              <w:ind w:left="57" w:right="57"/>
            </w:pPr>
          </w:p>
        </w:tc>
        <w:tc>
          <w:tcPr>
            <w:tcW w:w="1245" w:type="pct"/>
            <w:shd w:val="clear" w:color="auto" w:fill="auto"/>
          </w:tcPr>
          <w:p w:rsidR="00EF2703" w:rsidRDefault="00EF2703" w:rsidP="00267FB6">
            <w:pPr>
              <w:pStyle w:val="ASFKTablenorm"/>
              <w:ind w:left="57" w:right="57"/>
            </w:pPr>
          </w:p>
        </w:tc>
        <w:tc>
          <w:tcPr>
            <w:tcW w:w="1202" w:type="pct"/>
            <w:shd w:val="clear" w:color="auto" w:fill="auto"/>
          </w:tcPr>
          <w:p w:rsidR="00EF2703" w:rsidRDefault="00EF2703" w:rsidP="00267FB6">
            <w:pPr>
              <w:pStyle w:val="ASFKTablenorm"/>
              <w:ind w:left="57" w:right="57"/>
            </w:pPr>
          </w:p>
        </w:tc>
        <w:tc>
          <w:tcPr>
            <w:tcW w:w="706" w:type="pct"/>
            <w:shd w:val="clear" w:color="auto" w:fill="auto"/>
          </w:tcPr>
          <w:p w:rsidR="00EF2703" w:rsidRDefault="00EF2703" w:rsidP="00267FB6">
            <w:pPr>
              <w:pStyle w:val="ASFKTablenorm"/>
              <w:ind w:left="57" w:right="57"/>
            </w:pPr>
          </w:p>
        </w:tc>
        <w:tc>
          <w:tcPr>
            <w:tcW w:w="796" w:type="pct"/>
            <w:shd w:val="clear" w:color="auto" w:fill="auto"/>
          </w:tcPr>
          <w:p w:rsidR="00EF2703" w:rsidRDefault="00EF2703" w:rsidP="00267FB6">
            <w:pPr>
              <w:pStyle w:val="ASFKTablenorm"/>
              <w:ind w:left="57" w:right="57"/>
            </w:pPr>
          </w:p>
        </w:tc>
      </w:tr>
      <w:tr w:rsidR="00EF2703">
        <w:trPr>
          <w:trHeight w:val="301"/>
        </w:trPr>
        <w:tc>
          <w:tcPr>
            <w:tcW w:w="1051" w:type="pct"/>
            <w:shd w:val="clear" w:color="auto" w:fill="auto"/>
          </w:tcPr>
          <w:p w:rsidR="00EF2703" w:rsidRDefault="00EF2703" w:rsidP="00267FB6">
            <w:pPr>
              <w:pStyle w:val="ASFKTablenorm"/>
              <w:ind w:left="57" w:right="57"/>
            </w:pPr>
          </w:p>
        </w:tc>
        <w:tc>
          <w:tcPr>
            <w:tcW w:w="1245" w:type="pct"/>
            <w:shd w:val="clear" w:color="auto" w:fill="auto"/>
          </w:tcPr>
          <w:p w:rsidR="00EF2703" w:rsidRDefault="00EF2703" w:rsidP="00267FB6">
            <w:pPr>
              <w:pStyle w:val="ASFKTablenorm"/>
              <w:ind w:left="57" w:right="57"/>
            </w:pPr>
          </w:p>
        </w:tc>
        <w:tc>
          <w:tcPr>
            <w:tcW w:w="1202" w:type="pct"/>
            <w:shd w:val="clear" w:color="auto" w:fill="auto"/>
          </w:tcPr>
          <w:p w:rsidR="00EF2703" w:rsidRDefault="00EF2703" w:rsidP="00267FB6">
            <w:pPr>
              <w:pStyle w:val="ASFKTablenorm"/>
              <w:ind w:left="57" w:right="57"/>
            </w:pPr>
          </w:p>
        </w:tc>
        <w:tc>
          <w:tcPr>
            <w:tcW w:w="706" w:type="pct"/>
            <w:shd w:val="clear" w:color="auto" w:fill="auto"/>
          </w:tcPr>
          <w:p w:rsidR="00EF2703" w:rsidRDefault="00EF2703" w:rsidP="00267FB6">
            <w:pPr>
              <w:pStyle w:val="ASFKTablenorm"/>
              <w:ind w:left="57" w:right="57"/>
            </w:pPr>
          </w:p>
        </w:tc>
        <w:tc>
          <w:tcPr>
            <w:tcW w:w="796" w:type="pct"/>
            <w:shd w:val="clear" w:color="auto" w:fill="auto"/>
          </w:tcPr>
          <w:p w:rsidR="00EF2703" w:rsidRDefault="00EF2703" w:rsidP="00267FB6">
            <w:pPr>
              <w:pStyle w:val="ASFKTablenorm"/>
              <w:ind w:left="57" w:right="57"/>
            </w:pPr>
          </w:p>
        </w:tc>
      </w:tr>
      <w:tr w:rsidR="00EF2703">
        <w:trPr>
          <w:trHeight w:val="301"/>
        </w:trPr>
        <w:tc>
          <w:tcPr>
            <w:tcW w:w="1051" w:type="pct"/>
            <w:shd w:val="clear" w:color="auto" w:fill="auto"/>
          </w:tcPr>
          <w:p w:rsidR="00EF2703" w:rsidRDefault="00EF2703" w:rsidP="00267FB6">
            <w:pPr>
              <w:pStyle w:val="ASFKTablenorm"/>
              <w:ind w:left="57" w:right="57"/>
            </w:pPr>
          </w:p>
        </w:tc>
        <w:tc>
          <w:tcPr>
            <w:tcW w:w="1245" w:type="pct"/>
            <w:shd w:val="clear" w:color="auto" w:fill="auto"/>
          </w:tcPr>
          <w:p w:rsidR="00EF2703" w:rsidRDefault="00EF2703" w:rsidP="00267FB6">
            <w:pPr>
              <w:pStyle w:val="ASFKTablenorm"/>
              <w:ind w:left="57" w:right="57"/>
            </w:pPr>
          </w:p>
        </w:tc>
        <w:tc>
          <w:tcPr>
            <w:tcW w:w="1202" w:type="pct"/>
            <w:shd w:val="clear" w:color="auto" w:fill="auto"/>
          </w:tcPr>
          <w:p w:rsidR="00EF2703" w:rsidRDefault="00EF2703" w:rsidP="00267FB6">
            <w:pPr>
              <w:pStyle w:val="ASFKTablenorm"/>
              <w:ind w:left="57" w:right="57"/>
            </w:pPr>
          </w:p>
        </w:tc>
        <w:tc>
          <w:tcPr>
            <w:tcW w:w="706" w:type="pct"/>
            <w:shd w:val="clear" w:color="auto" w:fill="auto"/>
          </w:tcPr>
          <w:p w:rsidR="00EF2703" w:rsidRDefault="00EF2703" w:rsidP="00267FB6">
            <w:pPr>
              <w:pStyle w:val="ASFKTablenorm"/>
              <w:ind w:left="57" w:right="57"/>
            </w:pPr>
          </w:p>
        </w:tc>
        <w:tc>
          <w:tcPr>
            <w:tcW w:w="796" w:type="pct"/>
            <w:shd w:val="clear" w:color="auto" w:fill="auto"/>
          </w:tcPr>
          <w:p w:rsidR="00EF2703" w:rsidRDefault="00EF2703" w:rsidP="00267FB6">
            <w:pPr>
              <w:pStyle w:val="ASFKTablenorm"/>
              <w:ind w:left="57" w:right="57"/>
            </w:pPr>
          </w:p>
        </w:tc>
      </w:tr>
      <w:tr w:rsidR="00EF2703">
        <w:trPr>
          <w:trHeight w:val="301"/>
        </w:trPr>
        <w:tc>
          <w:tcPr>
            <w:tcW w:w="1051" w:type="pct"/>
            <w:shd w:val="clear" w:color="auto" w:fill="auto"/>
          </w:tcPr>
          <w:p w:rsidR="00EF2703" w:rsidRDefault="00EF2703" w:rsidP="00267FB6">
            <w:pPr>
              <w:pStyle w:val="ASFKTablenorm"/>
              <w:ind w:left="57" w:right="57"/>
            </w:pPr>
          </w:p>
        </w:tc>
        <w:tc>
          <w:tcPr>
            <w:tcW w:w="1245" w:type="pct"/>
            <w:shd w:val="clear" w:color="auto" w:fill="auto"/>
          </w:tcPr>
          <w:p w:rsidR="00EF2703" w:rsidRDefault="00EF2703" w:rsidP="00267FB6">
            <w:pPr>
              <w:pStyle w:val="ASFKTablenorm"/>
              <w:ind w:left="57" w:right="57"/>
            </w:pPr>
          </w:p>
        </w:tc>
        <w:tc>
          <w:tcPr>
            <w:tcW w:w="1202" w:type="pct"/>
            <w:shd w:val="clear" w:color="auto" w:fill="auto"/>
          </w:tcPr>
          <w:p w:rsidR="00EF2703" w:rsidRDefault="00EF2703" w:rsidP="00267FB6">
            <w:pPr>
              <w:pStyle w:val="ASFKTablenorm"/>
              <w:ind w:left="57" w:right="57"/>
            </w:pPr>
          </w:p>
        </w:tc>
        <w:tc>
          <w:tcPr>
            <w:tcW w:w="706" w:type="pct"/>
            <w:shd w:val="clear" w:color="auto" w:fill="auto"/>
          </w:tcPr>
          <w:p w:rsidR="00EF2703" w:rsidRDefault="00EF2703" w:rsidP="00267FB6">
            <w:pPr>
              <w:pStyle w:val="ASFKTablenorm"/>
              <w:ind w:left="57" w:right="57"/>
            </w:pPr>
          </w:p>
        </w:tc>
        <w:tc>
          <w:tcPr>
            <w:tcW w:w="796" w:type="pct"/>
            <w:shd w:val="clear" w:color="auto" w:fill="auto"/>
          </w:tcPr>
          <w:p w:rsidR="00EF2703" w:rsidRDefault="00EF2703" w:rsidP="00267FB6">
            <w:pPr>
              <w:pStyle w:val="ASFKTablenorm"/>
              <w:ind w:left="57" w:right="57"/>
            </w:pPr>
          </w:p>
        </w:tc>
      </w:tr>
    </w:tbl>
    <w:p w:rsidR="00EF2703" w:rsidRDefault="00EF2703" w:rsidP="00797D31">
      <w:pPr>
        <w:pStyle w:val="ASFKReg"/>
      </w:pPr>
      <w:bookmarkStart w:id="3026" w:name="_Toc71108647"/>
      <w:r>
        <w:lastRenderedPageBreak/>
        <w:t>СОГЛАСОВАНО</w:t>
      </w:r>
      <w:bookmarkEnd w:id="30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22"/>
        <w:gridCol w:w="2328"/>
        <w:gridCol w:w="2384"/>
        <w:gridCol w:w="1394"/>
        <w:gridCol w:w="1500"/>
      </w:tblGrid>
      <w:tr w:rsidR="00EF2703">
        <w:trPr>
          <w:trHeight w:val="891"/>
          <w:tblHeader/>
        </w:trPr>
        <w:tc>
          <w:tcPr>
            <w:tcW w:w="105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Наименование организации, предприятия</w:t>
            </w:r>
          </w:p>
        </w:tc>
        <w:tc>
          <w:tcPr>
            <w:tcW w:w="120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Должность </w:t>
            </w:r>
            <w:r w:rsidR="0080215F">
              <w:br/>
            </w:r>
            <w:r>
              <w:t>исполнителя</w:t>
            </w:r>
          </w:p>
        </w:tc>
        <w:tc>
          <w:tcPr>
            <w:tcW w:w="12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Фамилия, имя, отчество</w:t>
            </w:r>
          </w:p>
        </w:tc>
        <w:tc>
          <w:tcPr>
            <w:tcW w:w="72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Подпись</w:t>
            </w:r>
          </w:p>
        </w:tc>
        <w:tc>
          <w:tcPr>
            <w:tcW w:w="7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Дата</w:t>
            </w: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bl>
    <w:p w:rsidR="00EF2703" w:rsidRDefault="00EF2703">
      <w:pPr>
        <w:pStyle w:val="ASFKNormal"/>
      </w:pPr>
    </w:p>
    <w:p w:rsidR="00EF2703" w:rsidRDefault="00EF2703">
      <w:pPr>
        <w:pStyle w:val="ASFKReg"/>
      </w:pPr>
      <w:bookmarkStart w:id="3027" w:name="_Toc71108648"/>
      <w:r>
        <w:lastRenderedPageBreak/>
        <w:t>ЛИСТ РЕГИСТРАЦИИ ИЗМЕНЕНИЙ</w:t>
      </w:r>
      <w:bookmarkEnd w:id="3022"/>
      <w:bookmarkEnd w:id="3023"/>
      <w:bookmarkEnd w:id="3024"/>
      <w:bookmarkEnd w:id="30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04"/>
        <w:gridCol w:w="1309"/>
        <w:gridCol w:w="1875"/>
        <w:gridCol w:w="5640"/>
      </w:tblGrid>
      <w:tr w:rsidR="00F73157" w:rsidTr="00954D02">
        <w:trPr>
          <w:trHeight w:val="544"/>
          <w:tblHeader/>
        </w:trPr>
        <w:tc>
          <w:tcPr>
            <w:tcW w:w="41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 </w:t>
            </w:r>
            <w:r w:rsidR="00850129">
              <w:br/>
            </w:r>
            <w:r>
              <w:t>версии док-та</w:t>
            </w:r>
          </w:p>
        </w:tc>
        <w:tc>
          <w:tcPr>
            <w:tcW w:w="67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Дата </w:t>
            </w:r>
            <w:r w:rsidR="00850129">
              <w:br/>
            </w:r>
            <w:r>
              <w:t>изменения</w:t>
            </w:r>
          </w:p>
        </w:tc>
        <w:tc>
          <w:tcPr>
            <w:tcW w:w="9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Автор </w:t>
            </w:r>
            <w:r w:rsidR="00850129">
              <w:br/>
            </w:r>
            <w:r>
              <w:t>изменений</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Изменения</w:t>
            </w:r>
          </w:p>
        </w:tc>
      </w:tr>
      <w:tr w:rsidR="00954D02" w:rsidRPr="00EF2703" w:rsidTr="00954D02">
        <w:tc>
          <w:tcPr>
            <w:tcW w:w="412" w:type="pct"/>
            <w:shd w:val="clear" w:color="auto" w:fill="auto"/>
          </w:tcPr>
          <w:p w:rsidR="005F037E" w:rsidRPr="00AB7803" w:rsidRDefault="005F037E" w:rsidP="00954D02">
            <w:pPr>
              <w:pStyle w:val="ASFKTablenorm"/>
              <w:ind w:left="57" w:right="57"/>
            </w:pPr>
            <w:r w:rsidRPr="00AB7803">
              <w:t>1.0</w:t>
            </w:r>
          </w:p>
        </w:tc>
        <w:tc>
          <w:tcPr>
            <w:tcW w:w="671" w:type="pct"/>
            <w:shd w:val="clear" w:color="auto" w:fill="auto"/>
          </w:tcPr>
          <w:p w:rsidR="005F037E" w:rsidRPr="00AB7803" w:rsidRDefault="005F037E" w:rsidP="00954D02">
            <w:pPr>
              <w:pStyle w:val="ASFKTablenorm"/>
              <w:ind w:left="57" w:right="57"/>
            </w:pPr>
            <w:r w:rsidRPr="00AB7803">
              <w:t>25.05.2009</w:t>
            </w:r>
          </w:p>
        </w:tc>
        <w:tc>
          <w:tcPr>
            <w:tcW w:w="981" w:type="pct"/>
            <w:shd w:val="clear" w:color="auto" w:fill="auto"/>
          </w:tcPr>
          <w:p w:rsidR="005F037E" w:rsidRPr="00AB7803" w:rsidRDefault="005F037E" w:rsidP="00954D02">
            <w:pPr>
              <w:pStyle w:val="ASFKTablenorm"/>
              <w:ind w:left="57" w:right="57"/>
            </w:pPr>
            <w:r w:rsidRPr="00AB7803">
              <w:t>Корнеенко А.С.</w:t>
            </w:r>
          </w:p>
        </w:tc>
        <w:tc>
          <w:tcPr>
            <w:tcW w:w="2936" w:type="pct"/>
            <w:shd w:val="clear" w:color="auto" w:fill="auto"/>
          </w:tcPr>
          <w:p w:rsidR="005F037E" w:rsidRPr="00AB7803" w:rsidRDefault="005F037E" w:rsidP="00954D02">
            <w:pPr>
              <w:pStyle w:val="ASFKTablenorm"/>
              <w:ind w:left="57" w:right="57"/>
            </w:pPr>
            <w:r w:rsidRPr="00AB7803">
              <w:t>Начальная версия документа.</w:t>
            </w:r>
          </w:p>
        </w:tc>
      </w:tr>
      <w:tr w:rsidR="00954D02" w:rsidRPr="00EF2703" w:rsidTr="00954D02">
        <w:tc>
          <w:tcPr>
            <w:tcW w:w="412" w:type="pct"/>
            <w:shd w:val="clear" w:color="auto" w:fill="auto"/>
          </w:tcPr>
          <w:p w:rsidR="005F037E" w:rsidRPr="00AB7803" w:rsidRDefault="005F037E" w:rsidP="00954D02">
            <w:pPr>
              <w:pStyle w:val="ASFKTablenorm"/>
              <w:ind w:left="57" w:right="57"/>
            </w:pPr>
            <w:r w:rsidRPr="00AB7803">
              <w:t>1.1</w:t>
            </w:r>
          </w:p>
        </w:tc>
        <w:tc>
          <w:tcPr>
            <w:tcW w:w="671" w:type="pct"/>
            <w:shd w:val="clear" w:color="auto" w:fill="auto"/>
          </w:tcPr>
          <w:p w:rsidR="005F037E" w:rsidRPr="00AB7803" w:rsidRDefault="005F037E" w:rsidP="00954D02">
            <w:pPr>
              <w:pStyle w:val="ASFKTablenorm"/>
              <w:ind w:left="57" w:right="57"/>
            </w:pPr>
            <w:r w:rsidRPr="00AB7803">
              <w:t>31.08.2009</w:t>
            </w:r>
          </w:p>
        </w:tc>
        <w:tc>
          <w:tcPr>
            <w:tcW w:w="981" w:type="pct"/>
            <w:shd w:val="clear" w:color="auto" w:fill="auto"/>
          </w:tcPr>
          <w:p w:rsidR="005F037E" w:rsidRPr="00AB7803" w:rsidRDefault="005F037E" w:rsidP="00954D02">
            <w:pPr>
              <w:pStyle w:val="ASFKTablenorm"/>
              <w:ind w:left="57" w:right="57"/>
            </w:pPr>
            <w:r w:rsidRPr="00AB7803">
              <w:t>Корнеенко А.С.</w:t>
            </w:r>
          </w:p>
        </w:tc>
        <w:tc>
          <w:tcPr>
            <w:tcW w:w="2936" w:type="pct"/>
            <w:shd w:val="clear" w:color="auto" w:fill="auto"/>
          </w:tcPr>
          <w:p w:rsidR="005F037E" w:rsidRPr="00AB7803" w:rsidRDefault="005F037E" w:rsidP="00954D02">
            <w:pPr>
              <w:pStyle w:val="ASFKTablenorm"/>
              <w:ind w:left="57" w:right="57"/>
            </w:pPr>
            <w:r w:rsidRPr="00AB7803">
              <w:t>Внесены изменения по замечаниям рецензента по тексту документа.</w:t>
            </w:r>
          </w:p>
        </w:tc>
      </w:tr>
      <w:tr w:rsidR="00954D02" w:rsidRPr="00EF2703" w:rsidTr="00954D02">
        <w:tc>
          <w:tcPr>
            <w:tcW w:w="412" w:type="pct"/>
            <w:shd w:val="clear" w:color="auto" w:fill="auto"/>
          </w:tcPr>
          <w:p w:rsidR="005F037E" w:rsidRPr="00AB7803" w:rsidRDefault="005F037E" w:rsidP="00954D02">
            <w:pPr>
              <w:pStyle w:val="ASFKTablenorm"/>
              <w:ind w:left="57" w:right="57"/>
            </w:pPr>
            <w:r w:rsidRPr="00AB7803">
              <w:t>1.2</w:t>
            </w:r>
          </w:p>
        </w:tc>
        <w:tc>
          <w:tcPr>
            <w:tcW w:w="671" w:type="pct"/>
            <w:shd w:val="clear" w:color="auto" w:fill="auto"/>
          </w:tcPr>
          <w:p w:rsidR="005F037E" w:rsidRPr="00AB7803" w:rsidRDefault="005F037E" w:rsidP="00954D02">
            <w:pPr>
              <w:pStyle w:val="ASFKTablenorm"/>
              <w:ind w:left="57" w:right="57"/>
            </w:pPr>
            <w:r w:rsidRPr="00AB7803">
              <w:t>09.09.</w:t>
            </w:r>
            <w:r>
              <w:t>20</w:t>
            </w:r>
            <w:r w:rsidRPr="00AB7803">
              <w:t>09</w:t>
            </w:r>
          </w:p>
        </w:tc>
        <w:tc>
          <w:tcPr>
            <w:tcW w:w="981" w:type="pct"/>
            <w:shd w:val="clear" w:color="auto" w:fill="auto"/>
          </w:tcPr>
          <w:p w:rsidR="005F037E" w:rsidRPr="00AB7803" w:rsidRDefault="005F037E" w:rsidP="00954D02">
            <w:pPr>
              <w:pStyle w:val="ASFKTablenorm"/>
              <w:ind w:left="57" w:right="57"/>
            </w:pPr>
            <w:r w:rsidRPr="00AB7803">
              <w:t>Корнеенко А.С.</w:t>
            </w:r>
          </w:p>
        </w:tc>
        <w:tc>
          <w:tcPr>
            <w:tcW w:w="2936" w:type="pct"/>
            <w:shd w:val="clear" w:color="auto" w:fill="auto"/>
          </w:tcPr>
          <w:p w:rsidR="005F037E" w:rsidRPr="00AB7803" w:rsidRDefault="005F037E" w:rsidP="00954D02">
            <w:pPr>
              <w:pStyle w:val="ASFKTablenorm"/>
              <w:ind w:left="57" w:right="57"/>
            </w:pPr>
            <w:r w:rsidRPr="00AB7803">
              <w:t xml:space="preserve">Внесены изменения по замечаниям </w:t>
            </w:r>
            <w:r w:rsidRPr="00954D02">
              <w:rPr>
                <w:lang w:val="en-US"/>
              </w:rPr>
              <w:t>IBS</w:t>
            </w:r>
            <w:r w:rsidRPr="00AB7803">
              <w:t>.</w:t>
            </w:r>
          </w:p>
        </w:tc>
      </w:tr>
      <w:tr w:rsidR="00954D02" w:rsidRPr="00EF2703" w:rsidTr="00954D02">
        <w:tc>
          <w:tcPr>
            <w:tcW w:w="412" w:type="pct"/>
            <w:shd w:val="clear" w:color="auto" w:fill="auto"/>
          </w:tcPr>
          <w:p w:rsidR="005F037E" w:rsidRPr="00AB7803" w:rsidRDefault="005F037E" w:rsidP="00954D02">
            <w:pPr>
              <w:pStyle w:val="ASFKTablenorm"/>
              <w:ind w:left="57" w:right="57"/>
            </w:pPr>
            <w:r w:rsidRPr="00AB7803">
              <w:t>1.3</w:t>
            </w:r>
          </w:p>
        </w:tc>
        <w:tc>
          <w:tcPr>
            <w:tcW w:w="671" w:type="pct"/>
            <w:shd w:val="clear" w:color="auto" w:fill="auto"/>
          </w:tcPr>
          <w:p w:rsidR="005F037E" w:rsidRPr="00AB7803" w:rsidRDefault="005F037E" w:rsidP="00954D02">
            <w:pPr>
              <w:pStyle w:val="ASFKTablenorm"/>
              <w:ind w:left="57" w:right="57"/>
            </w:pPr>
            <w:r w:rsidRPr="00AB7803">
              <w:t>22.12.</w:t>
            </w:r>
            <w:r>
              <w:t>20</w:t>
            </w:r>
            <w:r w:rsidRPr="00AB7803">
              <w:t>09</w:t>
            </w:r>
          </w:p>
        </w:tc>
        <w:tc>
          <w:tcPr>
            <w:tcW w:w="981" w:type="pct"/>
            <w:shd w:val="clear" w:color="auto" w:fill="auto"/>
          </w:tcPr>
          <w:p w:rsidR="005F037E" w:rsidRPr="00AB7803" w:rsidRDefault="005F037E" w:rsidP="00954D02">
            <w:pPr>
              <w:pStyle w:val="ASFKTablenorm"/>
              <w:ind w:left="57" w:right="57"/>
            </w:pPr>
            <w:r w:rsidRPr="00AB7803">
              <w:t>Корнеенко А.С.</w:t>
            </w:r>
          </w:p>
        </w:tc>
        <w:tc>
          <w:tcPr>
            <w:tcW w:w="2936" w:type="pct"/>
            <w:shd w:val="clear" w:color="auto" w:fill="auto"/>
          </w:tcPr>
          <w:p w:rsidR="005F037E" w:rsidRPr="00AB7803" w:rsidRDefault="005F037E" w:rsidP="00954D02">
            <w:pPr>
              <w:pStyle w:val="ASFKTablenorm"/>
              <w:ind w:left="57" w:right="57"/>
            </w:pPr>
            <w:r w:rsidRPr="00AB7803">
              <w:t>Внесены изменения в рамках единого шаблона, который разработан по итогам анализа подготовки к опытной эксплуатации и обучению пользователей работе с АРМ ОФК в Саратове.</w:t>
            </w:r>
          </w:p>
        </w:tc>
      </w:tr>
      <w:tr w:rsidR="00954D02" w:rsidRPr="00EF2703" w:rsidTr="00954D02">
        <w:tc>
          <w:tcPr>
            <w:tcW w:w="412" w:type="pct"/>
            <w:shd w:val="clear" w:color="auto" w:fill="auto"/>
          </w:tcPr>
          <w:p w:rsidR="005F037E" w:rsidRPr="00AB7803" w:rsidRDefault="005F037E" w:rsidP="00954D02">
            <w:pPr>
              <w:pStyle w:val="ASFKTablenorm"/>
              <w:ind w:left="57" w:right="57"/>
            </w:pPr>
            <w:r w:rsidRPr="00AB7803">
              <w:t>1.4</w:t>
            </w:r>
          </w:p>
        </w:tc>
        <w:tc>
          <w:tcPr>
            <w:tcW w:w="671" w:type="pct"/>
            <w:shd w:val="clear" w:color="auto" w:fill="auto"/>
          </w:tcPr>
          <w:p w:rsidR="005F037E" w:rsidRPr="00AB7803" w:rsidRDefault="005F037E" w:rsidP="00954D02">
            <w:pPr>
              <w:pStyle w:val="ASFKTablenorm"/>
              <w:ind w:left="57" w:right="57"/>
            </w:pPr>
            <w:r w:rsidRPr="00AB7803">
              <w:t>24.03.</w:t>
            </w:r>
            <w:r>
              <w:t>20</w:t>
            </w:r>
            <w:r w:rsidRPr="00AB7803">
              <w:t>10</w:t>
            </w:r>
          </w:p>
        </w:tc>
        <w:tc>
          <w:tcPr>
            <w:tcW w:w="981" w:type="pct"/>
            <w:shd w:val="clear" w:color="auto" w:fill="auto"/>
          </w:tcPr>
          <w:p w:rsidR="005F037E" w:rsidRPr="00AB7803" w:rsidRDefault="005F037E" w:rsidP="00954D02">
            <w:pPr>
              <w:pStyle w:val="ASFKTablenorm"/>
              <w:ind w:left="57" w:right="57"/>
            </w:pPr>
            <w:r w:rsidRPr="00AB7803">
              <w:t>Корнеенко А.С.</w:t>
            </w:r>
          </w:p>
        </w:tc>
        <w:tc>
          <w:tcPr>
            <w:tcW w:w="2936" w:type="pct"/>
            <w:shd w:val="clear" w:color="auto" w:fill="auto"/>
          </w:tcPr>
          <w:p w:rsidR="005F037E" w:rsidRPr="00AB7803" w:rsidRDefault="005F037E" w:rsidP="00954D02">
            <w:pPr>
              <w:pStyle w:val="ASFKTablenorm"/>
              <w:ind w:left="57" w:right="57"/>
            </w:pPr>
            <w:r w:rsidRPr="00AB7803">
              <w:t xml:space="preserve">Внесены изменения по замечаниям </w:t>
            </w:r>
            <w:r w:rsidRPr="00954D02">
              <w:rPr>
                <w:lang w:val="en-US"/>
              </w:rPr>
              <w:t>IBS</w:t>
            </w:r>
            <w:r w:rsidRPr="00AB7803">
              <w:t>.</w:t>
            </w:r>
          </w:p>
        </w:tc>
      </w:tr>
      <w:tr w:rsidR="00954D02" w:rsidRPr="00F5756B" w:rsidTr="00954D02">
        <w:tc>
          <w:tcPr>
            <w:tcW w:w="412" w:type="pct"/>
            <w:shd w:val="clear" w:color="auto" w:fill="auto"/>
          </w:tcPr>
          <w:p w:rsidR="005F037E" w:rsidRPr="00AB7803" w:rsidRDefault="005F037E" w:rsidP="00954D02">
            <w:pPr>
              <w:pStyle w:val="ASFKTablenorm"/>
              <w:ind w:left="57" w:right="57"/>
            </w:pPr>
            <w:r w:rsidRPr="00AB7803">
              <w:t>1.5</w:t>
            </w:r>
          </w:p>
        </w:tc>
        <w:tc>
          <w:tcPr>
            <w:tcW w:w="671" w:type="pct"/>
            <w:shd w:val="clear" w:color="auto" w:fill="auto"/>
          </w:tcPr>
          <w:p w:rsidR="005F037E" w:rsidRPr="00AB7803" w:rsidRDefault="005F037E" w:rsidP="00954D02">
            <w:pPr>
              <w:pStyle w:val="ASFKTablenorm"/>
              <w:ind w:left="57" w:right="57"/>
            </w:pPr>
            <w:r w:rsidRPr="00AB7803">
              <w:t>28.09.2010</w:t>
            </w:r>
          </w:p>
        </w:tc>
        <w:tc>
          <w:tcPr>
            <w:tcW w:w="981" w:type="pct"/>
            <w:shd w:val="clear" w:color="auto" w:fill="auto"/>
          </w:tcPr>
          <w:p w:rsidR="005F037E" w:rsidRPr="00AB7803" w:rsidRDefault="005F037E" w:rsidP="00954D02">
            <w:pPr>
              <w:pStyle w:val="ASFKTablenorm"/>
              <w:ind w:left="57" w:right="57"/>
            </w:pPr>
            <w:bookmarkStart w:id="3028" w:name="_Hlk292266608"/>
            <w:r w:rsidRPr="00AB7803">
              <w:t>Перетятько И</w:t>
            </w:r>
            <w:r>
              <w:t>.</w:t>
            </w:r>
            <w:r w:rsidRPr="00AB7803">
              <w:t>В.</w:t>
            </w:r>
            <w:bookmarkEnd w:id="3028"/>
          </w:p>
        </w:tc>
        <w:tc>
          <w:tcPr>
            <w:tcW w:w="2936" w:type="pct"/>
            <w:shd w:val="clear" w:color="auto" w:fill="auto"/>
          </w:tcPr>
          <w:p w:rsidR="005F037E" w:rsidRPr="00AB7803" w:rsidRDefault="00480973" w:rsidP="00954D02">
            <w:pPr>
              <w:pStyle w:val="ASFKTablenorm"/>
              <w:ind w:left="57" w:right="57"/>
            </w:pPr>
            <w:r>
              <w:t xml:space="preserve">Внесены изменения в </w:t>
            </w:r>
            <w:r w:rsidR="005F037E" w:rsidRPr="00AB7803">
              <w:t>раздел</w:t>
            </w:r>
            <w:r w:rsidR="00EC49D3">
              <w:t xml:space="preserve"> </w:t>
            </w:r>
            <w:r w:rsidR="00EC49D3">
              <w:fldChar w:fldCharType="begin"/>
            </w:r>
            <w:r w:rsidR="00EC49D3">
              <w:instrText xml:space="preserve"> REF _Ref469924920 \r \h </w:instrText>
            </w:r>
            <w:r w:rsidR="00EC49D3">
              <w:fldChar w:fldCharType="separate"/>
            </w:r>
            <w:r w:rsidR="00C90AC7">
              <w:t>5.8</w:t>
            </w:r>
            <w:r w:rsidR="00EC49D3">
              <w:fldChar w:fldCharType="end"/>
            </w:r>
            <w:r w:rsidR="005F037E" w:rsidRPr="00AB7803">
              <w:t>: п. </w:t>
            </w:r>
            <w:r w:rsidR="005F037E" w:rsidRPr="00AB7803">
              <w:fldChar w:fldCharType="begin"/>
            </w:r>
            <w:r w:rsidR="005F037E" w:rsidRPr="00AB7803">
              <w:instrText xml:space="preserve"> REF _Ref273437949 \r \h  \* MERGEFORMAT </w:instrText>
            </w:r>
            <w:r w:rsidR="005F037E" w:rsidRPr="00AB7803">
              <w:fldChar w:fldCharType="separate"/>
            </w:r>
            <w:r w:rsidR="00C90AC7">
              <w:t>5.8.1</w:t>
            </w:r>
            <w:r w:rsidR="005F037E" w:rsidRPr="00AB7803">
              <w:fldChar w:fldCharType="end"/>
            </w:r>
            <w:r w:rsidR="005F037E" w:rsidRPr="00AB7803">
              <w:t xml:space="preserve"> разбит на </w:t>
            </w:r>
            <w:r w:rsidR="002D6D73">
              <w:t>п</w:t>
            </w:r>
            <w:r w:rsidR="005F037E" w:rsidRPr="00AB7803">
              <w:t>п. </w:t>
            </w:r>
            <w:r w:rsidR="005F037E" w:rsidRPr="00AB7803">
              <w:fldChar w:fldCharType="begin"/>
            </w:r>
            <w:r w:rsidR="005F037E" w:rsidRPr="00AB7803">
              <w:instrText xml:space="preserve"> REF _Ref273437949 \r \h  \* MERGEFORMAT </w:instrText>
            </w:r>
            <w:r w:rsidR="005F037E" w:rsidRPr="00AB7803">
              <w:fldChar w:fldCharType="separate"/>
            </w:r>
            <w:r w:rsidR="00C90AC7">
              <w:t>5.8.1</w:t>
            </w:r>
            <w:r w:rsidR="005F037E" w:rsidRPr="00AB7803">
              <w:fldChar w:fldCharType="end"/>
            </w:r>
            <w:r w:rsidR="005F037E" w:rsidRPr="00AB7803">
              <w:t xml:space="preserve"> и </w:t>
            </w:r>
            <w:r w:rsidR="005F037E" w:rsidRPr="00AB7803">
              <w:fldChar w:fldCharType="begin"/>
            </w:r>
            <w:r w:rsidR="005F037E" w:rsidRPr="00AB7803">
              <w:instrText xml:space="preserve"> REF _Ref273437952 \r \h  \* MERGEFORMAT </w:instrText>
            </w:r>
            <w:r w:rsidR="005F037E" w:rsidRPr="00AB7803">
              <w:fldChar w:fldCharType="separate"/>
            </w:r>
            <w:r w:rsidR="00C90AC7">
              <w:t>5.8.2</w:t>
            </w:r>
            <w:r w:rsidR="005F037E" w:rsidRPr="00AB7803">
              <w:fldChar w:fldCharType="end"/>
            </w:r>
            <w:r w:rsidR="005F037E" w:rsidRPr="00AB7803">
              <w:t>.</w:t>
            </w:r>
          </w:p>
        </w:tc>
      </w:tr>
      <w:tr w:rsidR="00954D02" w:rsidRPr="00F5756B" w:rsidTr="00954D02">
        <w:tc>
          <w:tcPr>
            <w:tcW w:w="412" w:type="pct"/>
            <w:shd w:val="clear" w:color="auto" w:fill="auto"/>
          </w:tcPr>
          <w:p w:rsidR="005F037E" w:rsidRPr="00AB7803" w:rsidRDefault="005F037E" w:rsidP="00954D02">
            <w:pPr>
              <w:pStyle w:val="ASFKTablenorm"/>
              <w:ind w:left="57" w:right="57"/>
            </w:pPr>
            <w:r w:rsidRPr="00AB7803">
              <w:t>1.6</w:t>
            </w:r>
          </w:p>
        </w:tc>
        <w:tc>
          <w:tcPr>
            <w:tcW w:w="671" w:type="pct"/>
            <w:shd w:val="clear" w:color="auto" w:fill="auto"/>
          </w:tcPr>
          <w:p w:rsidR="005F037E" w:rsidRPr="00AB7803" w:rsidRDefault="005F037E" w:rsidP="00954D02">
            <w:pPr>
              <w:pStyle w:val="ASFKTablenorm"/>
              <w:ind w:left="57" w:right="57"/>
            </w:pPr>
            <w:r w:rsidRPr="00AB7803">
              <w:t>28.10.2010</w:t>
            </w:r>
          </w:p>
        </w:tc>
        <w:tc>
          <w:tcPr>
            <w:tcW w:w="981" w:type="pct"/>
            <w:shd w:val="clear" w:color="auto" w:fill="auto"/>
          </w:tcPr>
          <w:p w:rsidR="005F037E" w:rsidRPr="00AB7803" w:rsidRDefault="005F037E" w:rsidP="00954D02">
            <w:pPr>
              <w:pStyle w:val="ASFKTablenorm"/>
              <w:ind w:left="57" w:right="57"/>
            </w:pPr>
            <w:r w:rsidRPr="00AB7803">
              <w:t>Перетятько И.В.</w:t>
            </w:r>
          </w:p>
        </w:tc>
        <w:tc>
          <w:tcPr>
            <w:tcW w:w="2936" w:type="pct"/>
            <w:shd w:val="clear" w:color="auto" w:fill="auto"/>
          </w:tcPr>
          <w:p w:rsidR="005F037E" w:rsidRPr="00AB7803" w:rsidRDefault="005F037E" w:rsidP="00954D02">
            <w:pPr>
              <w:pStyle w:val="ASFKTablenorm"/>
              <w:ind w:left="57" w:right="57"/>
            </w:pPr>
            <w:r w:rsidRPr="00AB7803">
              <w:t>Добавлен п. </w:t>
            </w:r>
            <w:r w:rsidRPr="00AB7803">
              <w:fldChar w:fldCharType="begin"/>
            </w:r>
            <w:r w:rsidRPr="00AB7803">
              <w:instrText xml:space="preserve"> REF _Ref308771390 \r \h  \* MERGEFORMAT </w:instrText>
            </w:r>
            <w:r w:rsidRPr="00AB7803">
              <w:fldChar w:fldCharType="separate"/>
            </w:r>
            <w:r w:rsidR="00C90AC7">
              <w:t>5.1.7</w:t>
            </w:r>
            <w:r w:rsidRPr="00AB7803">
              <w:fldChar w:fldCharType="end"/>
            </w:r>
            <w:r w:rsidRPr="00AB7803">
              <w:t xml:space="preserve"> по </w:t>
            </w:r>
            <w:hyperlink r:id="rId575" w:history="1">
              <w:r w:rsidRPr="00954D02">
                <w:rPr>
                  <w:lang w:val="en-US"/>
                </w:rPr>
                <w:t>SUFD</w:t>
              </w:r>
              <w:r w:rsidRPr="00AB7803">
                <w:t>-11863</w:t>
              </w:r>
            </w:hyperlink>
            <w:r w:rsidRPr="00AB7803">
              <w:t xml:space="preserve"> (</w:t>
            </w:r>
            <w:hyperlink r:id="rId576" w:history="1">
              <w:r w:rsidRPr="00954D02">
                <w:rPr>
                  <w:lang w:val="en-US"/>
                </w:rPr>
                <w:t>SUFD</w:t>
              </w:r>
              <w:r w:rsidRPr="00AB7803">
                <w:t>-16117</w:t>
              </w:r>
            </w:hyperlink>
            <w:r w:rsidRPr="00AB7803">
              <w:t>).</w:t>
            </w:r>
          </w:p>
        </w:tc>
      </w:tr>
      <w:tr w:rsidR="00954D02" w:rsidRPr="00EF2703" w:rsidTr="00954D02">
        <w:tc>
          <w:tcPr>
            <w:tcW w:w="412" w:type="pct"/>
            <w:shd w:val="clear" w:color="auto" w:fill="auto"/>
          </w:tcPr>
          <w:p w:rsidR="005F037E" w:rsidRPr="00AB7803" w:rsidRDefault="005F037E" w:rsidP="00954D02">
            <w:pPr>
              <w:pStyle w:val="ASFKTablenorm"/>
              <w:ind w:left="57" w:right="57"/>
            </w:pPr>
            <w:r w:rsidRPr="00AB7803">
              <w:t>1.7</w:t>
            </w:r>
          </w:p>
        </w:tc>
        <w:tc>
          <w:tcPr>
            <w:tcW w:w="671" w:type="pct"/>
            <w:shd w:val="clear" w:color="auto" w:fill="auto"/>
          </w:tcPr>
          <w:p w:rsidR="005F037E" w:rsidRPr="00AB7803" w:rsidRDefault="005F037E" w:rsidP="00954D02">
            <w:pPr>
              <w:pStyle w:val="ASFKTablenorm"/>
              <w:ind w:left="57" w:right="57"/>
            </w:pPr>
            <w:r w:rsidRPr="00AB7803">
              <w:t>08.02.2011</w:t>
            </w:r>
          </w:p>
        </w:tc>
        <w:tc>
          <w:tcPr>
            <w:tcW w:w="981" w:type="pct"/>
            <w:shd w:val="clear" w:color="auto" w:fill="auto"/>
          </w:tcPr>
          <w:p w:rsidR="005F037E" w:rsidRPr="00AB7803" w:rsidRDefault="005F037E" w:rsidP="00954D02">
            <w:pPr>
              <w:pStyle w:val="ASFKTablenorm"/>
              <w:ind w:left="57" w:right="57"/>
            </w:pPr>
            <w:r w:rsidRPr="00AB7803">
              <w:t>Перетятько И.В.</w:t>
            </w:r>
          </w:p>
        </w:tc>
        <w:tc>
          <w:tcPr>
            <w:tcW w:w="2936" w:type="pct"/>
            <w:shd w:val="clear" w:color="auto" w:fill="auto"/>
          </w:tcPr>
          <w:p w:rsidR="005F037E" w:rsidRPr="00AB7803" w:rsidRDefault="005F037E" w:rsidP="00954D02">
            <w:pPr>
              <w:pStyle w:val="ASFKTablenorm"/>
              <w:ind w:left="57" w:right="57"/>
            </w:pPr>
            <w:r w:rsidRPr="00AB7803">
              <w:t>Внесены изменения в п. </w:t>
            </w:r>
            <w:r w:rsidRPr="00AB7803">
              <w:fldChar w:fldCharType="begin"/>
            </w:r>
            <w:r w:rsidRPr="00AB7803">
              <w:instrText xml:space="preserve"> REF _Ref333930071 \r \h  \* MERGEFORMAT </w:instrText>
            </w:r>
            <w:r w:rsidRPr="00AB7803">
              <w:fldChar w:fldCharType="separate"/>
            </w:r>
            <w:r w:rsidR="00C90AC7">
              <w:t>5.1.16</w:t>
            </w:r>
            <w:r w:rsidRPr="00AB7803">
              <w:fldChar w:fldCharType="end"/>
            </w:r>
            <w:r w:rsidRPr="00AB7803">
              <w:t xml:space="preserve"> по </w:t>
            </w:r>
            <w:r w:rsidRPr="00954D02">
              <w:rPr>
                <w:sz w:val="24"/>
                <w:szCs w:val="24"/>
                <w:lang w:val="en-US"/>
              </w:rPr>
              <w:t>SUFD</w:t>
            </w:r>
            <w:r w:rsidRPr="00954D02">
              <w:rPr>
                <w:sz w:val="24"/>
                <w:szCs w:val="24"/>
              </w:rPr>
              <w:t>-13469</w:t>
            </w:r>
            <w:r w:rsidRPr="00AB7803">
              <w:t xml:space="preserve"> (</w:t>
            </w:r>
            <w:r w:rsidRPr="00954D02">
              <w:rPr>
                <w:bCs/>
                <w:sz w:val="24"/>
                <w:szCs w:val="24"/>
                <w:lang w:val="en-US"/>
              </w:rPr>
              <w:t>SUFD</w:t>
            </w:r>
            <w:r w:rsidRPr="00954D02">
              <w:rPr>
                <w:bCs/>
                <w:sz w:val="24"/>
                <w:szCs w:val="24"/>
              </w:rPr>
              <w:t>-17490</w:t>
            </w:r>
            <w:r w:rsidRPr="00AB7803">
              <w:t>)</w:t>
            </w:r>
            <w:r w:rsidRPr="00954D02">
              <w:rPr>
                <w:bCs/>
              </w:rPr>
              <w:t>.</w:t>
            </w:r>
          </w:p>
        </w:tc>
      </w:tr>
      <w:tr w:rsidR="00954D02" w:rsidRPr="00EF2703" w:rsidTr="00954D02">
        <w:tc>
          <w:tcPr>
            <w:tcW w:w="412" w:type="pct"/>
            <w:shd w:val="clear" w:color="auto" w:fill="auto"/>
          </w:tcPr>
          <w:p w:rsidR="005F037E" w:rsidRPr="00AB7803" w:rsidRDefault="005F037E" w:rsidP="00954D02">
            <w:pPr>
              <w:pStyle w:val="ASFKTablenorm"/>
              <w:ind w:left="57" w:right="57"/>
            </w:pPr>
            <w:r w:rsidRPr="00AB7803">
              <w:t>1.8</w:t>
            </w:r>
          </w:p>
        </w:tc>
        <w:tc>
          <w:tcPr>
            <w:tcW w:w="671" w:type="pct"/>
            <w:shd w:val="clear" w:color="auto" w:fill="auto"/>
          </w:tcPr>
          <w:p w:rsidR="005F037E" w:rsidRPr="00AB7803" w:rsidRDefault="005F037E" w:rsidP="00954D02">
            <w:pPr>
              <w:pStyle w:val="ASFKTablenorm"/>
              <w:ind w:left="57" w:right="57"/>
            </w:pPr>
            <w:r w:rsidRPr="00AB7803">
              <w:t>21.02.2011</w:t>
            </w:r>
          </w:p>
        </w:tc>
        <w:tc>
          <w:tcPr>
            <w:tcW w:w="981" w:type="pct"/>
            <w:shd w:val="clear" w:color="auto" w:fill="auto"/>
          </w:tcPr>
          <w:p w:rsidR="005F037E" w:rsidRPr="00AB7803" w:rsidRDefault="005F037E" w:rsidP="00954D02">
            <w:pPr>
              <w:pStyle w:val="ASFKTablenorm"/>
              <w:ind w:left="57" w:right="57"/>
            </w:pPr>
            <w:r w:rsidRPr="00AB7803">
              <w:t>Перетятько И.В.</w:t>
            </w:r>
          </w:p>
        </w:tc>
        <w:tc>
          <w:tcPr>
            <w:tcW w:w="2936" w:type="pct"/>
            <w:shd w:val="clear" w:color="auto" w:fill="auto"/>
          </w:tcPr>
          <w:p w:rsidR="005F037E" w:rsidRPr="00AB7803" w:rsidRDefault="005F037E" w:rsidP="00954D02">
            <w:pPr>
              <w:pStyle w:val="ASFKTablenorm"/>
              <w:ind w:left="57" w:right="57"/>
            </w:pPr>
            <w:r w:rsidRPr="00AB7803">
              <w:t>Внесены изменения в п. </w:t>
            </w:r>
            <w:r w:rsidRPr="00AB7803">
              <w:fldChar w:fldCharType="begin"/>
            </w:r>
            <w:r w:rsidRPr="00AB7803">
              <w:instrText xml:space="preserve"> REF _Ref333930071 \r \h  \* MERGEFORMAT </w:instrText>
            </w:r>
            <w:r w:rsidRPr="00AB7803">
              <w:fldChar w:fldCharType="separate"/>
            </w:r>
            <w:r w:rsidR="00C90AC7">
              <w:t>5.1.16</w:t>
            </w:r>
            <w:r w:rsidRPr="00AB7803">
              <w:fldChar w:fldCharType="end"/>
            </w:r>
            <w:r w:rsidRPr="00AB7803">
              <w:t xml:space="preserve"> по </w:t>
            </w:r>
            <w:hyperlink r:id="rId577" w:history="1">
              <w:r w:rsidRPr="00954D02">
                <w:rPr>
                  <w:lang w:val="en-US"/>
                </w:rPr>
                <w:t>SUFD</w:t>
              </w:r>
              <w:r w:rsidRPr="00AB7803">
                <w:t>-17885</w:t>
              </w:r>
            </w:hyperlink>
            <w:r w:rsidRPr="00AB7803">
              <w:t xml:space="preserve"> (</w:t>
            </w:r>
            <w:hyperlink r:id="rId578" w:history="1">
              <w:r w:rsidRPr="00954D02">
                <w:rPr>
                  <w:lang w:val="en-US"/>
                </w:rPr>
                <w:t>SUFD</w:t>
              </w:r>
              <w:r w:rsidRPr="00AB7803">
                <w:t>-19987</w:t>
              </w:r>
            </w:hyperlink>
            <w:r w:rsidRPr="00AB7803">
              <w:t>).</w:t>
            </w:r>
          </w:p>
        </w:tc>
      </w:tr>
      <w:tr w:rsidR="00954D02" w:rsidRPr="00EF2703" w:rsidTr="00954D02">
        <w:tc>
          <w:tcPr>
            <w:tcW w:w="412" w:type="pct"/>
            <w:shd w:val="clear" w:color="auto" w:fill="auto"/>
          </w:tcPr>
          <w:p w:rsidR="005F037E" w:rsidRPr="00AB7803" w:rsidRDefault="005F037E" w:rsidP="00954D02">
            <w:pPr>
              <w:pStyle w:val="ASFKTablenorm"/>
              <w:ind w:left="57" w:right="57"/>
            </w:pPr>
            <w:r w:rsidRPr="00AB7803">
              <w:t>1.9</w:t>
            </w:r>
          </w:p>
        </w:tc>
        <w:tc>
          <w:tcPr>
            <w:tcW w:w="671" w:type="pct"/>
            <w:shd w:val="clear" w:color="auto" w:fill="auto"/>
          </w:tcPr>
          <w:p w:rsidR="005F037E" w:rsidRPr="00AB7803" w:rsidRDefault="005F037E" w:rsidP="00954D02">
            <w:pPr>
              <w:pStyle w:val="ASFKTablenorm"/>
              <w:ind w:left="57" w:right="57"/>
            </w:pPr>
            <w:r w:rsidRPr="00AB7803">
              <w:t>04.03.2011</w:t>
            </w:r>
          </w:p>
        </w:tc>
        <w:tc>
          <w:tcPr>
            <w:tcW w:w="981" w:type="pct"/>
            <w:shd w:val="clear" w:color="auto" w:fill="auto"/>
          </w:tcPr>
          <w:p w:rsidR="005F037E" w:rsidRPr="00AB7803" w:rsidRDefault="005F037E" w:rsidP="00954D02">
            <w:pPr>
              <w:pStyle w:val="ASFKTablenorm"/>
              <w:ind w:left="57" w:right="57"/>
            </w:pPr>
            <w:r w:rsidRPr="00AB7803">
              <w:t>Перетятько И.В.</w:t>
            </w:r>
          </w:p>
        </w:tc>
        <w:tc>
          <w:tcPr>
            <w:tcW w:w="2936" w:type="pct"/>
            <w:shd w:val="clear" w:color="auto" w:fill="auto"/>
          </w:tcPr>
          <w:p w:rsidR="005F037E" w:rsidRPr="00AB7803" w:rsidRDefault="005F037E" w:rsidP="00954D02">
            <w:pPr>
              <w:pStyle w:val="ASFKTablenorm"/>
              <w:ind w:left="57" w:right="57"/>
            </w:pPr>
            <w:r w:rsidRPr="00AB7803">
              <w:t>Добавлен п. </w:t>
            </w:r>
            <w:r w:rsidRPr="00AB7803">
              <w:fldChar w:fldCharType="begin"/>
            </w:r>
            <w:r w:rsidRPr="00AB7803">
              <w:instrText xml:space="preserve"> REF _Ref287002069 \r \h  \* MERGEFORMAT </w:instrText>
            </w:r>
            <w:r w:rsidRPr="00AB7803">
              <w:fldChar w:fldCharType="separate"/>
            </w:r>
            <w:r w:rsidR="00C90AC7">
              <w:t>5.14.12</w:t>
            </w:r>
            <w:r w:rsidRPr="00AB7803">
              <w:fldChar w:fldCharType="end"/>
            </w:r>
            <w:r w:rsidRPr="00AB7803">
              <w:t xml:space="preserve"> по </w:t>
            </w:r>
            <w:hyperlink r:id="rId579" w:history="1">
              <w:r w:rsidRPr="00954D02">
                <w:rPr>
                  <w:lang w:val="en-US"/>
                </w:rPr>
                <w:t>SUFD</w:t>
              </w:r>
              <w:r w:rsidRPr="00AB7803">
                <w:t>-15176</w:t>
              </w:r>
            </w:hyperlink>
            <w:r w:rsidRPr="00AB7803">
              <w:t xml:space="preserve"> (</w:t>
            </w:r>
            <w:hyperlink r:id="rId580" w:history="1">
              <w:r w:rsidRPr="00954D02">
                <w:rPr>
                  <w:lang w:val="en-US"/>
                </w:rPr>
                <w:t>SUFD</w:t>
              </w:r>
              <w:r w:rsidRPr="00AB7803">
                <w:t>-17491</w:t>
              </w:r>
            </w:hyperlink>
            <w:r w:rsidRPr="00AB7803">
              <w:t>).</w:t>
            </w:r>
          </w:p>
        </w:tc>
      </w:tr>
      <w:tr w:rsidR="00954D02" w:rsidRPr="00EF2703" w:rsidTr="00954D02">
        <w:tc>
          <w:tcPr>
            <w:tcW w:w="412" w:type="pct"/>
            <w:shd w:val="clear" w:color="auto" w:fill="auto"/>
          </w:tcPr>
          <w:p w:rsidR="005F037E" w:rsidRPr="00AB7803" w:rsidRDefault="005F037E" w:rsidP="00954D02">
            <w:pPr>
              <w:pStyle w:val="ASFKTablenorm"/>
              <w:ind w:left="57" w:right="57"/>
            </w:pPr>
            <w:r w:rsidRPr="00AB7803">
              <w:t>2.0</w:t>
            </w:r>
          </w:p>
        </w:tc>
        <w:tc>
          <w:tcPr>
            <w:tcW w:w="671" w:type="pct"/>
            <w:shd w:val="clear" w:color="auto" w:fill="auto"/>
          </w:tcPr>
          <w:p w:rsidR="005F037E" w:rsidRPr="00AB7803" w:rsidRDefault="005F037E" w:rsidP="00954D02">
            <w:pPr>
              <w:pStyle w:val="ASFKTablenorm"/>
              <w:ind w:left="57" w:right="57"/>
            </w:pPr>
            <w:r w:rsidRPr="00AB7803">
              <w:t>28.03.2011</w:t>
            </w:r>
          </w:p>
        </w:tc>
        <w:tc>
          <w:tcPr>
            <w:tcW w:w="981" w:type="pct"/>
            <w:shd w:val="clear" w:color="auto" w:fill="auto"/>
          </w:tcPr>
          <w:p w:rsidR="005F037E" w:rsidRPr="00AB7803" w:rsidRDefault="005F037E" w:rsidP="00954D02">
            <w:pPr>
              <w:pStyle w:val="ASFKTablenorm"/>
              <w:ind w:left="57" w:right="57"/>
            </w:pPr>
            <w:r w:rsidRPr="00AB7803">
              <w:t>Перетятько И.В.</w:t>
            </w:r>
          </w:p>
        </w:tc>
        <w:tc>
          <w:tcPr>
            <w:tcW w:w="2936" w:type="pct"/>
            <w:shd w:val="clear" w:color="auto" w:fill="auto"/>
          </w:tcPr>
          <w:p w:rsidR="005F037E" w:rsidRPr="00AB7803" w:rsidRDefault="005F037E" w:rsidP="00954D02">
            <w:pPr>
              <w:pStyle w:val="ASFKTablenorm"/>
              <w:ind w:left="57" w:right="57"/>
            </w:pPr>
            <w:r w:rsidRPr="00AB7803">
              <w:t>Внесены изменения в п. </w:t>
            </w:r>
            <w:r w:rsidRPr="00AB7803">
              <w:fldChar w:fldCharType="begin"/>
            </w:r>
            <w:r w:rsidRPr="00AB7803">
              <w:instrText xml:space="preserve"> REF _Ref287002069 \r \h  \* MERGEFORMAT </w:instrText>
            </w:r>
            <w:r w:rsidRPr="00AB7803">
              <w:fldChar w:fldCharType="separate"/>
            </w:r>
            <w:r w:rsidR="00C90AC7">
              <w:t>5.14.12</w:t>
            </w:r>
            <w:r w:rsidRPr="00AB7803">
              <w:fldChar w:fldCharType="end"/>
            </w:r>
            <w:r w:rsidRPr="00AB7803">
              <w:t xml:space="preserve"> по </w:t>
            </w:r>
            <w:hyperlink r:id="rId581" w:history="1">
              <w:r w:rsidRPr="00954D02">
                <w:rPr>
                  <w:lang w:val="en-US"/>
                </w:rPr>
                <w:t>SUFD</w:t>
              </w:r>
              <w:r w:rsidRPr="00AB7803">
                <w:t>-15176</w:t>
              </w:r>
            </w:hyperlink>
            <w:r w:rsidRPr="00AB7803">
              <w:t xml:space="preserve"> (</w:t>
            </w:r>
            <w:hyperlink r:id="rId582" w:history="1">
              <w:r w:rsidRPr="00954D02">
                <w:rPr>
                  <w:lang w:val="en-US"/>
                </w:rPr>
                <w:t>SUFD</w:t>
              </w:r>
              <w:r w:rsidRPr="00AB7803">
                <w:t>-17491</w:t>
              </w:r>
            </w:hyperlink>
            <w:r w:rsidRPr="00AB7803">
              <w:t>).</w:t>
            </w:r>
          </w:p>
        </w:tc>
      </w:tr>
      <w:tr w:rsidR="00954D02" w:rsidRPr="00EF2703" w:rsidTr="00954D02">
        <w:tc>
          <w:tcPr>
            <w:tcW w:w="412" w:type="pct"/>
            <w:shd w:val="clear" w:color="auto" w:fill="auto"/>
          </w:tcPr>
          <w:p w:rsidR="005F037E" w:rsidRPr="00AB7803" w:rsidRDefault="005F037E" w:rsidP="00954D02">
            <w:pPr>
              <w:pStyle w:val="ASFKTablenorm"/>
              <w:ind w:left="57" w:right="57"/>
            </w:pPr>
            <w:r w:rsidRPr="00AB7803">
              <w:t>2.1</w:t>
            </w:r>
          </w:p>
        </w:tc>
        <w:tc>
          <w:tcPr>
            <w:tcW w:w="671" w:type="pct"/>
            <w:shd w:val="clear" w:color="auto" w:fill="auto"/>
          </w:tcPr>
          <w:p w:rsidR="005F037E" w:rsidRPr="00AB7803" w:rsidRDefault="005F037E" w:rsidP="00954D02">
            <w:pPr>
              <w:pStyle w:val="ASFKTablenorm"/>
              <w:ind w:left="57" w:right="57"/>
            </w:pPr>
            <w:r w:rsidRPr="00AB7803">
              <w:t>10.05.2011</w:t>
            </w:r>
          </w:p>
        </w:tc>
        <w:tc>
          <w:tcPr>
            <w:tcW w:w="981" w:type="pct"/>
            <w:shd w:val="clear" w:color="auto" w:fill="auto"/>
          </w:tcPr>
          <w:p w:rsidR="005F037E" w:rsidRPr="00AB7803" w:rsidRDefault="005F037E" w:rsidP="00954D02">
            <w:pPr>
              <w:pStyle w:val="ASFKTablenorm"/>
              <w:ind w:left="57" w:right="57"/>
            </w:pPr>
            <w:r w:rsidRPr="00AB7803">
              <w:t>Перетятько И.В.</w:t>
            </w:r>
          </w:p>
        </w:tc>
        <w:tc>
          <w:tcPr>
            <w:tcW w:w="2936" w:type="pct"/>
            <w:shd w:val="clear" w:color="auto" w:fill="auto"/>
          </w:tcPr>
          <w:p w:rsidR="005F037E" w:rsidRPr="00AB7803" w:rsidRDefault="005F037E" w:rsidP="00954D02">
            <w:pPr>
              <w:pStyle w:val="ASFKTablenorm"/>
              <w:ind w:left="57" w:right="57"/>
            </w:pPr>
            <w:r w:rsidRPr="00AB7803">
              <w:t>Внесены изменения в п. </w:t>
            </w:r>
            <w:r w:rsidRPr="00AB7803">
              <w:fldChar w:fldCharType="begin"/>
            </w:r>
            <w:r w:rsidRPr="00AB7803">
              <w:instrText xml:space="preserve"> REF _Ref292816080 \r \h  \* MERGEFORMAT </w:instrText>
            </w:r>
            <w:r w:rsidRPr="00AB7803">
              <w:fldChar w:fldCharType="separate"/>
            </w:r>
            <w:r w:rsidR="00C90AC7">
              <w:t>5.9.1</w:t>
            </w:r>
            <w:r w:rsidRPr="00AB7803">
              <w:fldChar w:fldCharType="end"/>
            </w:r>
            <w:r w:rsidRPr="00AB7803">
              <w:t xml:space="preserve"> по </w:t>
            </w:r>
            <w:hyperlink r:id="rId583" w:history="1">
              <w:r w:rsidRPr="00954D02">
                <w:rPr>
                  <w:szCs w:val="24"/>
                  <w:lang w:val="en-US"/>
                </w:rPr>
                <w:t>SUFD</w:t>
              </w:r>
              <w:r w:rsidRPr="00954D02">
                <w:rPr>
                  <w:szCs w:val="24"/>
                </w:rPr>
                <w:t>-21571</w:t>
              </w:r>
            </w:hyperlink>
            <w:r w:rsidRPr="00AB7803">
              <w:t xml:space="preserve"> (</w:t>
            </w:r>
            <w:hyperlink r:id="rId584" w:history="1">
              <w:r w:rsidRPr="00954D02">
                <w:rPr>
                  <w:szCs w:val="24"/>
                  <w:lang w:val="en-US"/>
                </w:rPr>
                <w:t>SUFD</w:t>
              </w:r>
              <w:r w:rsidRPr="00954D02">
                <w:rPr>
                  <w:szCs w:val="24"/>
                </w:rPr>
                <w:t>-22118</w:t>
              </w:r>
            </w:hyperlink>
            <w:r w:rsidRPr="00AB7803">
              <w:t>).</w:t>
            </w:r>
          </w:p>
        </w:tc>
      </w:tr>
      <w:tr w:rsidR="00954D02" w:rsidRPr="00F5756B" w:rsidTr="00954D02">
        <w:tc>
          <w:tcPr>
            <w:tcW w:w="412" w:type="pct"/>
            <w:shd w:val="clear" w:color="auto" w:fill="auto"/>
          </w:tcPr>
          <w:p w:rsidR="005F037E" w:rsidRPr="00AB7803" w:rsidRDefault="005F037E" w:rsidP="00954D02">
            <w:pPr>
              <w:pStyle w:val="ASFKTablenorm"/>
              <w:ind w:left="57" w:right="57"/>
            </w:pPr>
            <w:r w:rsidRPr="00AB7803">
              <w:t>2.2</w:t>
            </w:r>
          </w:p>
        </w:tc>
        <w:tc>
          <w:tcPr>
            <w:tcW w:w="671" w:type="pct"/>
            <w:shd w:val="clear" w:color="auto" w:fill="auto"/>
          </w:tcPr>
          <w:p w:rsidR="005F037E" w:rsidRPr="00AB7803" w:rsidRDefault="005F037E" w:rsidP="00954D02">
            <w:pPr>
              <w:pStyle w:val="ASFKTablenorm"/>
              <w:ind w:left="57" w:right="57"/>
            </w:pPr>
            <w:r w:rsidRPr="00AB7803">
              <w:t>10.05.2011</w:t>
            </w:r>
          </w:p>
        </w:tc>
        <w:tc>
          <w:tcPr>
            <w:tcW w:w="981" w:type="pct"/>
            <w:shd w:val="clear" w:color="auto" w:fill="auto"/>
          </w:tcPr>
          <w:p w:rsidR="005F037E" w:rsidRPr="00AB7803" w:rsidRDefault="005F037E" w:rsidP="00954D02">
            <w:pPr>
              <w:pStyle w:val="ASFKTablenorm"/>
              <w:ind w:left="57" w:right="57"/>
            </w:pPr>
            <w:r w:rsidRPr="00AB7803">
              <w:t>Перетятько И.В.</w:t>
            </w:r>
          </w:p>
        </w:tc>
        <w:tc>
          <w:tcPr>
            <w:tcW w:w="2936" w:type="pct"/>
            <w:shd w:val="clear" w:color="auto" w:fill="auto"/>
          </w:tcPr>
          <w:p w:rsidR="005F037E" w:rsidRPr="00AB7803" w:rsidRDefault="005F037E" w:rsidP="00954D02">
            <w:pPr>
              <w:pStyle w:val="ASFKTablenorm"/>
              <w:ind w:left="57" w:right="57"/>
            </w:pPr>
            <w:r w:rsidRPr="00AB7803">
              <w:t>Внесены изменения в п.</w:t>
            </w:r>
            <w:r w:rsidR="00D41FC7">
              <w:t xml:space="preserve"> </w:t>
            </w:r>
            <w:r w:rsidR="00D41FC7">
              <w:fldChar w:fldCharType="begin"/>
            </w:r>
            <w:r w:rsidR="00D41FC7">
              <w:instrText xml:space="preserve"> REF _Ref449013806 \r \h </w:instrText>
            </w:r>
            <w:r w:rsidR="0021353E">
              <w:instrText xml:space="preserve"> \* MERGEFORMAT </w:instrText>
            </w:r>
            <w:r w:rsidR="00D41FC7">
              <w:fldChar w:fldCharType="separate"/>
            </w:r>
            <w:r w:rsidR="00C90AC7">
              <w:t>5.9.2</w:t>
            </w:r>
            <w:r w:rsidR="00D41FC7">
              <w:fldChar w:fldCharType="end"/>
            </w:r>
            <w:r w:rsidR="00D41FC7">
              <w:t xml:space="preserve"> </w:t>
            </w:r>
            <w:r w:rsidRPr="00AB7803">
              <w:t xml:space="preserve">по </w:t>
            </w:r>
            <w:hyperlink r:id="rId585" w:history="1">
              <w:r w:rsidRPr="00954D02">
                <w:rPr>
                  <w:lang w:val="en-US"/>
                </w:rPr>
                <w:t>SUFD</w:t>
              </w:r>
              <w:r w:rsidRPr="00AB7803">
                <w:t>-21208</w:t>
              </w:r>
            </w:hyperlink>
            <w:r w:rsidRPr="00AB7803">
              <w:t xml:space="preserve"> (</w:t>
            </w:r>
            <w:hyperlink r:id="rId586" w:history="1">
              <w:r w:rsidRPr="00954D02">
                <w:rPr>
                  <w:lang w:val="en-US"/>
                </w:rPr>
                <w:t>SUFD</w:t>
              </w:r>
              <w:r w:rsidRPr="00AB7803">
                <w:t>-22119</w:t>
              </w:r>
            </w:hyperlink>
            <w:r w:rsidRPr="00AB7803">
              <w:t>).</w:t>
            </w:r>
          </w:p>
        </w:tc>
      </w:tr>
      <w:tr w:rsidR="00954D02" w:rsidRPr="00F5756B" w:rsidTr="00954D02">
        <w:tc>
          <w:tcPr>
            <w:tcW w:w="412" w:type="pct"/>
            <w:shd w:val="clear" w:color="auto" w:fill="auto"/>
          </w:tcPr>
          <w:p w:rsidR="005F037E" w:rsidRPr="00AB7803" w:rsidRDefault="005F037E" w:rsidP="00954D02">
            <w:pPr>
              <w:pStyle w:val="ASFKTablenorm"/>
              <w:ind w:left="57" w:right="57"/>
            </w:pPr>
            <w:r w:rsidRPr="00AB7803">
              <w:t>2.3</w:t>
            </w:r>
          </w:p>
        </w:tc>
        <w:tc>
          <w:tcPr>
            <w:tcW w:w="671" w:type="pct"/>
            <w:shd w:val="clear" w:color="auto" w:fill="auto"/>
          </w:tcPr>
          <w:p w:rsidR="005F037E" w:rsidRPr="00AB7803" w:rsidRDefault="005F037E" w:rsidP="00954D02">
            <w:pPr>
              <w:pStyle w:val="ASFKTablenorm"/>
              <w:ind w:left="57" w:right="57"/>
            </w:pPr>
            <w:r w:rsidRPr="00AB7803">
              <w:t>25.05.2011</w:t>
            </w:r>
          </w:p>
        </w:tc>
        <w:tc>
          <w:tcPr>
            <w:tcW w:w="981" w:type="pct"/>
            <w:shd w:val="clear" w:color="auto" w:fill="auto"/>
          </w:tcPr>
          <w:p w:rsidR="005F037E" w:rsidRPr="00AB7803" w:rsidRDefault="005F037E" w:rsidP="00954D02">
            <w:pPr>
              <w:pStyle w:val="ASFKTablenorm"/>
              <w:ind w:left="57" w:right="57"/>
            </w:pPr>
            <w:r w:rsidRPr="00AB7803">
              <w:t>Перетятько И.В.</w:t>
            </w:r>
          </w:p>
        </w:tc>
        <w:tc>
          <w:tcPr>
            <w:tcW w:w="2936" w:type="pct"/>
            <w:shd w:val="clear" w:color="auto" w:fill="auto"/>
          </w:tcPr>
          <w:p w:rsidR="005F037E" w:rsidRPr="00AB7803" w:rsidRDefault="005F037E" w:rsidP="00954D02">
            <w:pPr>
              <w:pStyle w:val="ASFKTablenorm"/>
              <w:ind w:left="57" w:right="57"/>
            </w:pPr>
            <w:r w:rsidRPr="00AB7803">
              <w:t>Внесены изменения в п.</w:t>
            </w:r>
            <w:r w:rsidR="004C6923">
              <w:t xml:space="preserve"> </w:t>
            </w:r>
            <w:r w:rsidR="004C6923">
              <w:fldChar w:fldCharType="begin"/>
            </w:r>
            <w:r w:rsidR="004C6923">
              <w:instrText xml:space="preserve"> REF _Ref423689862 \r \h </w:instrText>
            </w:r>
            <w:r w:rsidR="0021353E">
              <w:instrText xml:space="preserve"> \* MERGEFORMAT </w:instrText>
            </w:r>
            <w:r w:rsidR="004C6923">
              <w:fldChar w:fldCharType="separate"/>
            </w:r>
            <w:r w:rsidR="00C90AC7">
              <w:t>5.4.2</w:t>
            </w:r>
            <w:r w:rsidR="004C6923">
              <w:fldChar w:fldCharType="end"/>
            </w:r>
            <w:r w:rsidR="004C6923">
              <w:t xml:space="preserve"> </w:t>
            </w:r>
            <w:r w:rsidRPr="00AB7803">
              <w:t xml:space="preserve">по </w:t>
            </w:r>
            <w:hyperlink r:id="rId587" w:history="1">
              <w:r w:rsidRPr="00954D02">
                <w:rPr>
                  <w:lang w:val="en-US"/>
                </w:rPr>
                <w:t>PROD</w:t>
              </w:r>
              <w:r w:rsidRPr="00AB7803">
                <w:t>-31662</w:t>
              </w:r>
            </w:hyperlink>
            <w:r w:rsidRPr="00AB7803">
              <w:t xml:space="preserve"> (</w:t>
            </w:r>
            <w:hyperlink r:id="rId588" w:history="1">
              <w:r w:rsidRPr="00954D02">
                <w:rPr>
                  <w:lang w:val="en-US"/>
                </w:rPr>
                <w:t>SUFD</w:t>
              </w:r>
              <w:r w:rsidRPr="00AB7803">
                <w:t>-22871</w:t>
              </w:r>
            </w:hyperlink>
            <w:r w:rsidRPr="00AB7803">
              <w:t>).</w:t>
            </w:r>
          </w:p>
        </w:tc>
      </w:tr>
      <w:tr w:rsidR="00954D02" w:rsidRPr="00EF2703" w:rsidTr="00954D02">
        <w:tc>
          <w:tcPr>
            <w:tcW w:w="412" w:type="pct"/>
            <w:shd w:val="clear" w:color="auto" w:fill="auto"/>
          </w:tcPr>
          <w:p w:rsidR="005F037E" w:rsidRPr="00AB7803" w:rsidRDefault="005F037E" w:rsidP="00954D02">
            <w:pPr>
              <w:pStyle w:val="ASFKTablenorm"/>
              <w:ind w:left="57" w:right="57"/>
            </w:pPr>
            <w:r w:rsidRPr="00AB7803">
              <w:t>2.4</w:t>
            </w:r>
          </w:p>
        </w:tc>
        <w:tc>
          <w:tcPr>
            <w:tcW w:w="671" w:type="pct"/>
            <w:shd w:val="clear" w:color="auto" w:fill="auto"/>
          </w:tcPr>
          <w:p w:rsidR="005F037E" w:rsidRPr="00AB7803" w:rsidRDefault="005F037E" w:rsidP="00954D02">
            <w:pPr>
              <w:pStyle w:val="ASFKTablenorm"/>
              <w:ind w:left="57" w:right="57"/>
            </w:pPr>
            <w:r w:rsidRPr="00AB7803">
              <w:t>30.05.2011</w:t>
            </w:r>
          </w:p>
        </w:tc>
        <w:tc>
          <w:tcPr>
            <w:tcW w:w="981" w:type="pct"/>
            <w:shd w:val="clear" w:color="auto" w:fill="auto"/>
          </w:tcPr>
          <w:p w:rsidR="005F037E" w:rsidRPr="00AB7803" w:rsidRDefault="005F037E" w:rsidP="00954D02">
            <w:pPr>
              <w:pStyle w:val="ASFKTablenorm"/>
              <w:ind w:left="57" w:right="57"/>
            </w:pPr>
            <w:r w:rsidRPr="00AB7803">
              <w:t>Перетятько И.В.</w:t>
            </w:r>
          </w:p>
        </w:tc>
        <w:tc>
          <w:tcPr>
            <w:tcW w:w="2936" w:type="pct"/>
            <w:shd w:val="clear" w:color="auto" w:fill="auto"/>
          </w:tcPr>
          <w:p w:rsidR="005F037E" w:rsidRPr="00AB7803" w:rsidRDefault="005F037E" w:rsidP="00954D02">
            <w:pPr>
              <w:pStyle w:val="ASFKTablenorm"/>
              <w:ind w:left="57" w:right="57"/>
            </w:pPr>
            <w:r w:rsidRPr="00AB7803">
              <w:t>Внесены изменения в п. </w:t>
            </w:r>
            <w:r w:rsidRPr="00AB7803">
              <w:fldChar w:fldCharType="begin"/>
            </w:r>
            <w:r w:rsidRPr="00AB7803">
              <w:instrText xml:space="preserve"> REF _Ref294549995 \r \h  \* MERGEFORMAT </w:instrText>
            </w:r>
            <w:r w:rsidRPr="00AB7803">
              <w:fldChar w:fldCharType="separate"/>
            </w:r>
            <w:r w:rsidR="00C90AC7">
              <w:t>5.13.2.2</w:t>
            </w:r>
            <w:r w:rsidRPr="00AB7803">
              <w:fldChar w:fldCharType="end"/>
            </w:r>
            <w:r w:rsidRPr="00AB7803">
              <w:t xml:space="preserve"> по </w:t>
            </w:r>
            <w:hyperlink r:id="rId589" w:history="1">
              <w:r w:rsidRPr="00954D02">
                <w:rPr>
                  <w:lang w:val="en-US"/>
                </w:rPr>
                <w:t>SUFD</w:t>
              </w:r>
              <w:r w:rsidRPr="00AB7803">
                <w:t>-8868</w:t>
              </w:r>
            </w:hyperlink>
            <w:r w:rsidRPr="00AB7803">
              <w:t xml:space="preserve"> (</w:t>
            </w:r>
            <w:hyperlink r:id="rId590" w:history="1">
              <w:r w:rsidRPr="00954D02">
                <w:rPr>
                  <w:lang w:val="en-US"/>
                </w:rPr>
                <w:t>SUFD</w:t>
              </w:r>
              <w:r w:rsidRPr="00AB7803">
                <w:t>-22909</w:t>
              </w:r>
            </w:hyperlink>
            <w:r w:rsidRPr="00AB7803">
              <w:t>).</w:t>
            </w:r>
          </w:p>
        </w:tc>
      </w:tr>
      <w:tr w:rsidR="00954D02" w:rsidRPr="00EF2703" w:rsidTr="00954D02">
        <w:tc>
          <w:tcPr>
            <w:tcW w:w="412" w:type="pct"/>
            <w:shd w:val="clear" w:color="auto" w:fill="auto"/>
          </w:tcPr>
          <w:p w:rsidR="005F037E" w:rsidRPr="00AB7803" w:rsidRDefault="005F037E" w:rsidP="00954D02">
            <w:pPr>
              <w:pStyle w:val="ASFKTablenorm"/>
              <w:ind w:left="57" w:right="57"/>
            </w:pPr>
            <w:r w:rsidRPr="00AB7803">
              <w:t>2.5</w:t>
            </w:r>
          </w:p>
        </w:tc>
        <w:tc>
          <w:tcPr>
            <w:tcW w:w="671" w:type="pct"/>
            <w:shd w:val="clear" w:color="auto" w:fill="auto"/>
          </w:tcPr>
          <w:p w:rsidR="005F037E" w:rsidRPr="00AB7803" w:rsidRDefault="005F037E" w:rsidP="00954D02">
            <w:pPr>
              <w:pStyle w:val="ASFKTablenorm"/>
              <w:ind w:left="57" w:right="57"/>
            </w:pPr>
            <w:r w:rsidRPr="00AB7803">
              <w:t>09.06.2011</w:t>
            </w:r>
          </w:p>
        </w:tc>
        <w:tc>
          <w:tcPr>
            <w:tcW w:w="981" w:type="pct"/>
            <w:shd w:val="clear" w:color="auto" w:fill="auto"/>
          </w:tcPr>
          <w:p w:rsidR="005F037E" w:rsidRPr="00AB7803" w:rsidRDefault="005F037E" w:rsidP="00954D02">
            <w:pPr>
              <w:pStyle w:val="ASFKTablenorm"/>
              <w:ind w:left="57" w:right="57"/>
            </w:pPr>
            <w:r w:rsidRPr="00AB7803">
              <w:t>Перетятько И.В.</w:t>
            </w:r>
          </w:p>
        </w:tc>
        <w:tc>
          <w:tcPr>
            <w:tcW w:w="2936" w:type="pct"/>
            <w:shd w:val="clear" w:color="auto" w:fill="auto"/>
          </w:tcPr>
          <w:p w:rsidR="005F037E" w:rsidRPr="00AB7803" w:rsidRDefault="005F037E" w:rsidP="00954D02">
            <w:pPr>
              <w:pStyle w:val="ASFKTablenorm"/>
              <w:ind w:left="57" w:right="57"/>
            </w:pPr>
            <w:r w:rsidRPr="00AB7803">
              <w:t>Внесены изменения в п. </w:t>
            </w:r>
            <w:r w:rsidRPr="00AB7803">
              <w:fldChar w:fldCharType="begin"/>
            </w:r>
            <w:r w:rsidRPr="00AB7803">
              <w:instrText xml:space="preserve"> REF _Ref295392358 \r \h  \* MERGEFORMAT </w:instrText>
            </w:r>
            <w:r w:rsidRPr="00AB7803">
              <w:fldChar w:fldCharType="separate"/>
            </w:r>
            <w:r w:rsidR="00C90AC7">
              <w:t>5.4.3</w:t>
            </w:r>
            <w:r w:rsidRPr="00AB7803">
              <w:fldChar w:fldCharType="end"/>
            </w:r>
            <w:r w:rsidRPr="00AB7803">
              <w:t xml:space="preserve"> по </w:t>
            </w:r>
            <w:hyperlink r:id="rId591" w:history="1">
              <w:r w:rsidRPr="00954D02">
                <w:rPr>
                  <w:lang w:val="en-US"/>
                </w:rPr>
                <w:t>SUFD</w:t>
              </w:r>
              <w:r w:rsidRPr="00AB7803">
                <w:t>-17301</w:t>
              </w:r>
            </w:hyperlink>
            <w:r w:rsidRPr="00AB7803">
              <w:t xml:space="preserve"> (</w:t>
            </w:r>
            <w:hyperlink r:id="rId592" w:history="1">
              <w:r w:rsidRPr="00954D02">
                <w:rPr>
                  <w:lang w:val="en-US"/>
                </w:rPr>
                <w:t>SUFD</w:t>
              </w:r>
              <w:r w:rsidRPr="00AB7803">
                <w:t>-23469</w:t>
              </w:r>
            </w:hyperlink>
            <w:r w:rsidRPr="00AB7803">
              <w:t>).</w:t>
            </w:r>
          </w:p>
        </w:tc>
      </w:tr>
      <w:tr w:rsidR="00954D02" w:rsidRPr="00EF2703" w:rsidTr="00954D02">
        <w:tc>
          <w:tcPr>
            <w:tcW w:w="412" w:type="pct"/>
            <w:shd w:val="clear" w:color="auto" w:fill="auto"/>
          </w:tcPr>
          <w:p w:rsidR="005F037E" w:rsidRPr="00AB7803" w:rsidRDefault="005F037E" w:rsidP="00954D02">
            <w:pPr>
              <w:pStyle w:val="ASFKTablenorm"/>
              <w:ind w:left="57" w:right="57"/>
            </w:pPr>
            <w:r w:rsidRPr="00AB7803">
              <w:t>2.6</w:t>
            </w:r>
          </w:p>
        </w:tc>
        <w:tc>
          <w:tcPr>
            <w:tcW w:w="671" w:type="pct"/>
            <w:shd w:val="clear" w:color="auto" w:fill="auto"/>
          </w:tcPr>
          <w:p w:rsidR="005F037E" w:rsidRPr="00AB7803" w:rsidRDefault="005F037E" w:rsidP="00954D02">
            <w:pPr>
              <w:pStyle w:val="ASFKTablenorm"/>
              <w:ind w:left="57" w:right="57"/>
            </w:pPr>
            <w:r w:rsidRPr="00AB7803">
              <w:t>09.06.2011</w:t>
            </w:r>
          </w:p>
        </w:tc>
        <w:tc>
          <w:tcPr>
            <w:tcW w:w="981" w:type="pct"/>
            <w:shd w:val="clear" w:color="auto" w:fill="auto"/>
          </w:tcPr>
          <w:p w:rsidR="005F037E" w:rsidRPr="00AB7803" w:rsidRDefault="005F037E" w:rsidP="00954D02">
            <w:pPr>
              <w:pStyle w:val="ASFKTablenorm"/>
              <w:ind w:left="57" w:right="57"/>
            </w:pPr>
            <w:r w:rsidRPr="00AB7803">
              <w:t>Перетятько И.В.</w:t>
            </w:r>
          </w:p>
        </w:tc>
        <w:tc>
          <w:tcPr>
            <w:tcW w:w="2936" w:type="pct"/>
            <w:shd w:val="clear" w:color="auto" w:fill="auto"/>
          </w:tcPr>
          <w:p w:rsidR="005F037E" w:rsidRPr="00AB7803" w:rsidRDefault="005F037E" w:rsidP="00954D02">
            <w:pPr>
              <w:pStyle w:val="ASFKTablenorm"/>
              <w:ind w:left="57" w:right="57"/>
            </w:pPr>
            <w:r w:rsidRPr="00AB7803">
              <w:t xml:space="preserve">Внесены изменения в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C90AC7">
              <w:t>5.4.2</w:t>
            </w:r>
            <w:r w:rsidR="004C6923" w:rsidRPr="004C6923">
              <w:fldChar w:fldCharType="end"/>
            </w:r>
            <w:r w:rsidR="004C6923" w:rsidRPr="004C6923">
              <w:t xml:space="preserve"> по</w:t>
            </w:r>
            <w:r w:rsidRPr="00954D02">
              <w:rPr>
                <w:sz w:val="24"/>
                <w:szCs w:val="24"/>
              </w:rPr>
              <w:t xml:space="preserve"> </w:t>
            </w:r>
            <w:hyperlink r:id="rId593" w:history="1">
              <w:r w:rsidRPr="00954D02">
                <w:rPr>
                  <w:lang w:val="en-US"/>
                </w:rPr>
                <w:t>PROD</w:t>
              </w:r>
              <w:r w:rsidRPr="00AB7803">
                <w:t>-32973</w:t>
              </w:r>
            </w:hyperlink>
            <w:r w:rsidRPr="00AB7803">
              <w:t xml:space="preserve"> (</w:t>
            </w:r>
            <w:hyperlink r:id="rId594" w:history="1">
              <w:r w:rsidRPr="00954D02">
                <w:rPr>
                  <w:lang w:val="en-US"/>
                </w:rPr>
                <w:t>SUFD</w:t>
              </w:r>
              <w:r w:rsidRPr="00AB7803">
                <w:t>-23483</w:t>
              </w:r>
            </w:hyperlink>
            <w:r w:rsidRPr="00AB7803">
              <w:t>).</w:t>
            </w:r>
          </w:p>
        </w:tc>
      </w:tr>
      <w:tr w:rsidR="00954D02" w:rsidRPr="00EF2703" w:rsidTr="00954D02">
        <w:tc>
          <w:tcPr>
            <w:tcW w:w="412" w:type="pct"/>
            <w:shd w:val="clear" w:color="auto" w:fill="auto"/>
          </w:tcPr>
          <w:p w:rsidR="005F037E" w:rsidRPr="00AB7803" w:rsidRDefault="005F037E" w:rsidP="00954D02">
            <w:pPr>
              <w:pStyle w:val="ASFKTablenorm"/>
              <w:ind w:left="57" w:right="57"/>
            </w:pPr>
            <w:r w:rsidRPr="00AB7803">
              <w:t>2.7</w:t>
            </w:r>
          </w:p>
        </w:tc>
        <w:tc>
          <w:tcPr>
            <w:tcW w:w="671" w:type="pct"/>
            <w:shd w:val="clear" w:color="auto" w:fill="auto"/>
          </w:tcPr>
          <w:p w:rsidR="005F037E" w:rsidRPr="00AB7803" w:rsidRDefault="005F037E" w:rsidP="00954D02">
            <w:pPr>
              <w:pStyle w:val="ASFKTablenorm"/>
              <w:ind w:left="57" w:right="57"/>
            </w:pPr>
            <w:r w:rsidRPr="00AB7803">
              <w:t>28.06.2011</w:t>
            </w:r>
          </w:p>
        </w:tc>
        <w:tc>
          <w:tcPr>
            <w:tcW w:w="981" w:type="pct"/>
            <w:shd w:val="clear" w:color="auto" w:fill="auto"/>
          </w:tcPr>
          <w:p w:rsidR="005F037E" w:rsidRPr="00AB7803" w:rsidRDefault="005F037E" w:rsidP="00954D02">
            <w:pPr>
              <w:pStyle w:val="ASFKTablenorm"/>
              <w:ind w:left="57" w:right="57"/>
            </w:pPr>
            <w:r w:rsidRPr="00AB7803">
              <w:t>Перетятько И.В.</w:t>
            </w:r>
          </w:p>
        </w:tc>
        <w:tc>
          <w:tcPr>
            <w:tcW w:w="2936" w:type="pct"/>
            <w:shd w:val="clear" w:color="auto" w:fill="auto"/>
          </w:tcPr>
          <w:p w:rsidR="005F037E" w:rsidRPr="00AB7803" w:rsidRDefault="005F037E" w:rsidP="00954D02">
            <w:pPr>
              <w:pStyle w:val="ASFKTablenorm"/>
              <w:ind w:left="57" w:right="57"/>
            </w:pPr>
            <w:r w:rsidRPr="00AB7803">
              <w:t xml:space="preserve">Внесены изменения в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C90AC7">
              <w:t>5.4.2</w:t>
            </w:r>
            <w:r w:rsidR="004C6923" w:rsidRPr="004C6923">
              <w:fldChar w:fldCharType="end"/>
            </w:r>
            <w:r w:rsidR="004C6923" w:rsidRPr="004C6923">
              <w:t xml:space="preserve"> по</w:t>
            </w:r>
            <w:r w:rsidRPr="00954D02">
              <w:rPr>
                <w:sz w:val="24"/>
                <w:szCs w:val="24"/>
              </w:rPr>
              <w:t xml:space="preserve"> </w:t>
            </w:r>
            <w:hyperlink r:id="rId595" w:history="1">
              <w:r w:rsidRPr="00954D02">
                <w:rPr>
                  <w:lang w:val="en-US"/>
                </w:rPr>
                <w:t>PROD</w:t>
              </w:r>
              <w:r w:rsidRPr="00AB7803">
                <w:t>-36580</w:t>
              </w:r>
            </w:hyperlink>
            <w:r w:rsidRPr="00AB7803">
              <w:t xml:space="preserve">, </w:t>
            </w:r>
            <w:hyperlink r:id="rId596" w:history="1">
              <w:r w:rsidRPr="00954D02">
                <w:rPr>
                  <w:lang w:val="en-US"/>
                </w:rPr>
                <w:t>PROD</w:t>
              </w:r>
              <w:r w:rsidRPr="00AB7803">
                <w:t>-35426</w:t>
              </w:r>
            </w:hyperlink>
            <w:r w:rsidRPr="00AB7803">
              <w:t xml:space="preserve"> (</w:t>
            </w:r>
            <w:hyperlink r:id="rId597" w:history="1">
              <w:r w:rsidRPr="00954D02">
                <w:rPr>
                  <w:lang w:val="en-US"/>
                </w:rPr>
                <w:t>SUFD</w:t>
              </w:r>
              <w:r w:rsidRPr="00AB7803">
                <w:t>-23936</w:t>
              </w:r>
            </w:hyperlink>
            <w:r w:rsidRPr="00AB7803">
              <w:t>).</w:t>
            </w:r>
          </w:p>
        </w:tc>
      </w:tr>
      <w:tr w:rsidR="00954D02" w:rsidRPr="00C33452" w:rsidTr="00954D02">
        <w:tc>
          <w:tcPr>
            <w:tcW w:w="412" w:type="pct"/>
            <w:shd w:val="clear" w:color="auto" w:fill="auto"/>
          </w:tcPr>
          <w:p w:rsidR="005F037E" w:rsidRPr="00AB7803" w:rsidRDefault="005F037E" w:rsidP="00954D02">
            <w:pPr>
              <w:pStyle w:val="ASFKTablenorm"/>
              <w:ind w:left="57" w:right="57"/>
            </w:pPr>
            <w:r w:rsidRPr="00AB7803">
              <w:t>2.8</w:t>
            </w:r>
          </w:p>
        </w:tc>
        <w:tc>
          <w:tcPr>
            <w:tcW w:w="671" w:type="pct"/>
            <w:shd w:val="clear" w:color="auto" w:fill="auto"/>
          </w:tcPr>
          <w:p w:rsidR="005F037E" w:rsidRPr="00AB7803" w:rsidRDefault="005F037E" w:rsidP="00954D02">
            <w:pPr>
              <w:pStyle w:val="ASFKTablenorm"/>
              <w:ind w:left="57" w:right="57"/>
            </w:pPr>
            <w:r w:rsidRPr="00AB7803">
              <w:t>04.07.2011</w:t>
            </w:r>
          </w:p>
        </w:tc>
        <w:tc>
          <w:tcPr>
            <w:tcW w:w="981" w:type="pct"/>
            <w:shd w:val="clear" w:color="auto" w:fill="auto"/>
          </w:tcPr>
          <w:p w:rsidR="005F037E" w:rsidRPr="00AB7803" w:rsidRDefault="005F037E" w:rsidP="00954D02">
            <w:pPr>
              <w:pStyle w:val="ASFKTablenorm"/>
              <w:ind w:left="57" w:right="57"/>
            </w:pPr>
            <w:r w:rsidRPr="00AB7803">
              <w:t>Перетятько И.В.</w:t>
            </w:r>
          </w:p>
        </w:tc>
        <w:tc>
          <w:tcPr>
            <w:tcW w:w="2936" w:type="pct"/>
            <w:shd w:val="clear" w:color="auto" w:fill="auto"/>
          </w:tcPr>
          <w:p w:rsidR="005F037E" w:rsidRPr="00C33452" w:rsidRDefault="005F037E" w:rsidP="00954D02">
            <w:pPr>
              <w:pStyle w:val="ASFKTablenorm"/>
              <w:ind w:left="57" w:right="57"/>
            </w:pPr>
            <w:r w:rsidRPr="00AB7803">
              <w:t xml:space="preserve">Внесены изменения в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C90AC7">
              <w:t>5.4.2</w:t>
            </w:r>
            <w:r w:rsidR="004C6923" w:rsidRPr="004C6923">
              <w:fldChar w:fldCharType="end"/>
            </w:r>
            <w:r w:rsidR="004C6923" w:rsidRPr="00C33452">
              <w:t xml:space="preserve"> </w:t>
            </w:r>
            <w:r w:rsidR="004C6923" w:rsidRPr="004C6923">
              <w:t>по</w:t>
            </w:r>
            <w:r w:rsidR="004C6923" w:rsidRPr="00C33452">
              <w:t xml:space="preserve"> </w:t>
            </w:r>
            <w:hyperlink r:id="rId598" w:history="1">
              <w:r w:rsidRPr="00954D02">
                <w:rPr>
                  <w:lang w:val="en-US"/>
                </w:rPr>
                <w:t>PROD</w:t>
              </w:r>
              <w:r w:rsidRPr="00C33452">
                <w:t>-34213</w:t>
              </w:r>
            </w:hyperlink>
            <w:r w:rsidRPr="00C33452">
              <w:t xml:space="preserve">, </w:t>
            </w:r>
            <w:hyperlink r:id="rId599" w:history="1">
              <w:r w:rsidRPr="00954D02">
                <w:rPr>
                  <w:lang w:val="en-US"/>
                </w:rPr>
                <w:t>PROD</w:t>
              </w:r>
              <w:r w:rsidRPr="00C33452">
                <w:t>-32990</w:t>
              </w:r>
            </w:hyperlink>
            <w:r w:rsidRPr="00C33452">
              <w:t xml:space="preserve"> (</w:t>
            </w:r>
            <w:hyperlink r:id="rId600" w:history="1">
              <w:r w:rsidRPr="00954D02">
                <w:rPr>
                  <w:lang w:val="en-US"/>
                </w:rPr>
                <w:t>SUFD</w:t>
              </w:r>
              <w:r w:rsidRPr="00C33452">
                <w:t>-24049</w:t>
              </w:r>
            </w:hyperlink>
            <w:r w:rsidRPr="00C33452">
              <w:t xml:space="preserve">, </w:t>
            </w:r>
            <w:hyperlink r:id="rId601" w:history="1">
              <w:r w:rsidRPr="00954D02">
                <w:rPr>
                  <w:lang w:val="en-US"/>
                </w:rPr>
                <w:t>SUFD</w:t>
              </w:r>
              <w:r w:rsidRPr="00C33452">
                <w:t>-24048</w:t>
              </w:r>
            </w:hyperlink>
            <w:r w:rsidRPr="00C33452">
              <w:t>).</w:t>
            </w:r>
          </w:p>
        </w:tc>
      </w:tr>
      <w:tr w:rsidR="00954D02" w:rsidRPr="00F5756B" w:rsidTr="00954D02">
        <w:tc>
          <w:tcPr>
            <w:tcW w:w="412" w:type="pct"/>
            <w:shd w:val="clear" w:color="auto" w:fill="auto"/>
          </w:tcPr>
          <w:p w:rsidR="005F037E" w:rsidRPr="00AB7803" w:rsidRDefault="005F037E" w:rsidP="00954D02">
            <w:pPr>
              <w:pStyle w:val="ASFKTablenorm"/>
              <w:ind w:left="57" w:right="57"/>
            </w:pPr>
            <w:r w:rsidRPr="00AB7803">
              <w:t>2.9</w:t>
            </w:r>
          </w:p>
        </w:tc>
        <w:tc>
          <w:tcPr>
            <w:tcW w:w="671" w:type="pct"/>
            <w:shd w:val="clear" w:color="auto" w:fill="auto"/>
          </w:tcPr>
          <w:p w:rsidR="005F037E" w:rsidRPr="00AB7803" w:rsidRDefault="005F037E" w:rsidP="00954D02">
            <w:pPr>
              <w:pStyle w:val="ASFKTablenorm"/>
              <w:ind w:left="57" w:right="57"/>
            </w:pPr>
            <w:r w:rsidRPr="00AB7803">
              <w:t>07.07.2011</w:t>
            </w:r>
          </w:p>
        </w:tc>
        <w:tc>
          <w:tcPr>
            <w:tcW w:w="981" w:type="pct"/>
            <w:shd w:val="clear" w:color="auto" w:fill="auto"/>
          </w:tcPr>
          <w:p w:rsidR="005F037E" w:rsidRPr="00AB7803" w:rsidRDefault="005F037E" w:rsidP="00954D02">
            <w:pPr>
              <w:pStyle w:val="ASFKTablenorm"/>
              <w:ind w:left="57" w:right="57"/>
            </w:pPr>
            <w:r w:rsidRPr="00AB7803">
              <w:t>Перетятько И.В.</w:t>
            </w:r>
          </w:p>
        </w:tc>
        <w:tc>
          <w:tcPr>
            <w:tcW w:w="2936" w:type="pct"/>
            <w:shd w:val="clear" w:color="auto" w:fill="auto"/>
          </w:tcPr>
          <w:p w:rsidR="005F037E" w:rsidRPr="00AB7803" w:rsidRDefault="005F037E" w:rsidP="00954D02">
            <w:pPr>
              <w:pStyle w:val="ASFKTablenorm"/>
              <w:ind w:left="57" w:right="57"/>
            </w:pPr>
            <w:r w:rsidRPr="00AB7803">
              <w:t>Внесены изменения в п. </w:t>
            </w:r>
            <w:r>
              <w:fldChar w:fldCharType="begin"/>
            </w:r>
            <w:r>
              <w:instrText xml:space="preserve"> REF _Ref341874505 \r \h </w:instrText>
            </w:r>
            <w:r w:rsidR="0021353E">
              <w:instrText xml:space="preserve"> \* MERGEFORMAT </w:instrText>
            </w:r>
            <w:r>
              <w:fldChar w:fldCharType="separate"/>
            </w:r>
            <w:r w:rsidR="00C90AC7">
              <w:t>5.1.3</w:t>
            </w:r>
            <w:r>
              <w:fldChar w:fldCharType="end"/>
            </w:r>
            <w:r w:rsidRPr="00AB7803">
              <w:t xml:space="preserve"> </w:t>
            </w:r>
            <w:r w:rsidRPr="00954D02">
              <w:rPr>
                <w:sz w:val="24"/>
                <w:szCs w:val="24"/>
              </w:rPr>
              <w:t xml:space="preserve">по </w:t>
            </w:r>
            <w:hyperlink r:id="rId602" w:history="1">
              <w:r w:rsidRPr="00954D02">
                <w:rPr>
                  <w:lang w:val="en-US"/>
                </w:rPr>
                <w:t>PROD</w:t>
              </w:r>
              <w:r w:rsidRPr="00AB7803">
                <w:t>-35875</w:t>
              </w:r>
            </w:hyperlink>
            <w:r w:rsidRPr="00AB7803">
              <w:t xml:space="preserve"> (</w:t>
            </w:r>
            <w:hyperlink r:id="rId603" w:history="1">
              <w:r w:rsidRPr="00954D02">
                <w:rPr>
                  <w:lang w:val="en-US"/>
                </w:rPr>
                <w:t>SUFD</w:t>
              </w:r>
              <w:r w:rsidRPr="00AB7803">
                <w:t>-24188</w:t>
              </w:r>
            </w:hyperlink>
            <w:r w:rsidRPr="00AB7803">
              <w:t>).</w:t>
            </w:r>
          </w:p>
        </w:tc>
      </w:tr>
      <w:tr w:rsidR="00954D02" w:rsidRPr="00F5756B" w:rsidTr="00954D02">
        <w:tc>
          <w:tcPr>
            <w:tcW w:w="412" w:type="pct"/>
            <w:shd w:val="clear" w:color="auto" w:fill="auto"/>
          </w:tcPr>
          <w:p w:rsidR="005F037E" w:rsidRPr="00AB7803" w:rsidRDefault="005F037E" w:rsidP="00954D02">
            <w:pPr>
              <w:pStyle w:val="ASFKTablenorm"/>
              <w:ind w:left="57" w:right="57"/>
            </w:pPr>
            <w:r w:rsidRPr="00AB7803">
              <w:t>3.0</w:t>
            </w:r>
          </w:p>
        </w:tc>
        <w:tc>
          <w:tcPr>
            <w:tcW w:w="671" w:type="pct"/>
            <w:shd w:val="clear" w:color="auto" w:fill="auto"/>
          </w:tcPr>
          <w:p w:rsidR="005F037E" w:rsidRPr="00AB7803" w:rsidRDefault="005F037E" w:rsidP="00954D02">
            <w:pPr>
              <w:pStyle w:val="ASFKTablenorm"/>
              <w:ind w:left="57" w:right="57"/>
            </w:pPr>
            <w:r w:rsidRPr="00AB7803">
              <w:t>25.07.2011</w:t>
            </w:r>
          </w:p>
        </w:tc>
        <w:tc>
          <w:tcPr>
            <w:tcW w:w="981" w:type="pct"/>
            <w:shd w:val="clear" w:color="auto" w:fill="auto"/>
          </w:tcPr>
          <w:p w:rsidR="005F037E" w:rsidRPr="00AB7803" w:rsidRDefault="005F037E" w:rsidP="00954D02">
            <w:pPr>
              <w:pStyle w:val="ASFKTablenorm"/>
              <w:ind w:left="57" w:right="57"/>
            </w:pPr>
            <w:r w:rsidRPr="00AB7803">
              <w:t>Перетятько И.В.</w:t>
            </w:r>
          </w:p>
        </w:tc>
        <w:tc>
          <w:tcPr>
            <w:tcW w:w="2936" w:type="pct"/>
            <w:shd w:val="clear" w:color="auto" w:fill="auto"/>
          </w:tcPr>
          <w:p w:rsidR="005F037E" w:rsidRPr="00AB7803" w:rsidRDefault="005F037E" w:rsidP="00954D02">
            <w:pPr>
              <w:pStyle w:val="ASFKTablenorm"/>
              <w:ind w:left="57" w:right="57"/>
            </w:pPr>
            <w:r w:rsidRPr="00AB7803">
              <w:t>Внесены изменения в п. </w:t>
            </w:r>
            <w:r w:rsidR="00D41FC7">
              <w:fldChar w:fldCharType="begin"/>
            </w:r>
            <w:r w:rsidR="00D41FC7">
              <w:instrText xml:space="preserve"> REF _Ref449013660 \r \h </w:instrText>
            </w:r>
            <w:r w:rsidR="0021353E">
              <w:instrText xml:space="preserve"> \* MERGEFORMAT </w:instrText>
            </w:r>
            <w:r w:rsidR="00D41FC7">
              <w:fldChar w:fldCharType="separate"/>
            </w:r>
            <w:r w:rsidR="00C90AC7">
              <w:t>5.6</w:t>
            </w:r>
            <w:r w:rsidR="00D41FC7">
              <w:fldChar w:fldCharType="end"/>
            </w:r>
            <w:r w:rsidRPr="00AB7803">
              <w:t xml:space="preserve"> </w:t>
            </w:r>
            <w:r w:rsidRPr="00954D02">
              <w:rPr>
                <w:sz w:val="24"/>
                <w:szCs w:val="24"/>
              </w:rPr>
              <w:t xml:space="preserve">по </w:t>
            </w:r>
            <w:hyperlink r:id="rId604" w:history="1">
              <w:r w:rsidRPr="00954D02">
                <w:rPr>
                  <w:lang w:val="en-US"/>
                </w:rPr>
                <w:t>SUFD</w:t>
              </w:r>
              <w:r w:rsidRPr="00AB7803">
                <w:t>-4893</w:t>
              </w:r>
            </w:hyperlink>
            <w:r w:rsidRPr="00AB7803">
              <w:t xml:space="preserve"> (</w:t>
            </w:r>
            <w:hyperlink r:id="rId605" w:history="1">
              <w:r w:rsidRPr="00954D02">
                <w:rPr>
                  <w:lang w:val="en-US"/>
                </w:rPr>
                <w:t>SUFD</w:t>
              </w:r>
              <w:r w:rsidRPr="00AB7803">
                <w:t>-24621</w:t>
              </w:r>
            </w:hyperlink>
            <w:r w:rsidRPr="00AB7803">
              <w:t>).</w:t>
            </w:r>
          </w:p>
        </w:tc>
      </w:tr>
      <w:tr w:rsidR="00954D02" w:rsidRPr="00EF2703" w:rsidTr="00954D02">
        <w:tc>
          <w:tcPr>
            <w:tcW w:w="412" w:type="pct"/>
            <w:shd w:val="clear" w:color="auto" w:fill="auto"/>
          </w:tcPr>
          <w:p w:rsidR="005F037E" w:rsidRPr="00AB7803" w:rsidRDefault="005F037E" w:rsidP="00954D02">
            <w:pPr>
              <w:pStyle w:val="ASFKTablenorm"/>
              <w:ind w:left="57" w:right="57"/>
            </w:pPr>
            <w:r w:rsidRPr="00AB7803">
              <w:lastRenderedPageBreak/>
              <w:t>3.1</w:t>
            </w:r>
          </w:p>
        </w:tc>
        <w:tc>
          <w:tcPr>
            <w:tcW w:w="671" w:type="pct"/>
            <w:shd w:val="clear" w:color="auto" w:fill="auto"/>
          </w:tcPr>
          <w:p w:rsidR="005F037E" w:rsidRPr="00AB7803" w:rsidRDefault="005F037E" w:rsidP="00954D02">
            <w:pPr>
              <w:pStyle w:val="ASFKTablenorm"/>
              <w:ind w:left="57" w:right="57"/>
            </w:pPr>
            <w:r w:rsidRPr="00AB7803">
              <w:t>25.07.2011</w:t>
            </w:r>
          </w:p>
        </w:tc>
        <w:tc>
          <w:tcPr>
            <w:tcW w:w="981" w:type="pct"/>
            <w:shd w:val="clear" w:color="auto" w:fill="auto"/>
          </w:tcPr>
          <w:p w:rsidR="005F037E" w:rsidRPr="00AB7803" w:rsidRDefault="005F037E" w:rsidP="00954D02">
            <w:pPr>
              <w:pStyle w:val="ASFKTablenorm"/>
              <w:ind w:left="57" w:right="57"/>
            </w:pPr>
            <w:r w:rsidRPr="00AB7803">
              <w:t>Перетятько И.В.</w:t>
            </w:r>
          </w:p>
        </w:tc>
        <w:tc>
          <w:tcPr>
            <w:tcW w:w="2936" w:type="pct"/>
            <w:shd w:val="clear" w:color="auto" w:fill="auto"/>
          </w:tcPr>
          <w:p w:rsidR="005F037E" w:rsidRPr="00AB7803" w:rsidRDefault="005F037E" w:rsidP="00954D02">
            <w:pPr>
              <w:pStyle w:val="ASFKTablenorm"/>
              <w:ind w:left="57" w:right="57"/>
            </w:pPr>
            <w:r w:rsidRPr="00AB7803">
              <w:t>Внесены изменения в п. </w:t>
            </w:r>
            <w:r w:rsidRPr="00AB7803">
              <w:fldChar w:fldCharType="begin"/>
            </w:r>
            <w:r w:rsidRPr="00AB7803">
              <w:instrText xml:space="preserve"> REF _Ref299370996 \r \h  \* MERGEFORMAT </w:instrText>
            </w:r>
            <w:r w:rsidRPr="00AB7803">
              <w:fldChar w:fldCharType="separate"/>
            </w:r>
            <w:r w:rsidR="00C90AC7">
              <w:t>5.15.1</w:t>
            </w:r>
            <w:r w:rsidRPr="00AB7803">
              <w:fldChar w:fldCharType="end"/>
            </w:r>
            <w:r w:rsidRPr="00AB7803">
              <w:t xml:space="preserve"> </w:t>
            </w:r>
            <w:r w:rsidRPr="00954D02">
              <w:rPr>
                <w:sz w:val="24"/>
                <w:szCs w:val="24"/>
              </w:rPr>
              <w:t xml:space="preserve">по </w:t>
            </w:r>
            <w:hyperlink r:id="rId606" w:history="1">
              <w:r w:rsidRPr="00954D02">
                <w:rPr>
                  <w:lang w:val="en-US"/>
                </w:rPr>
                <w:t>PROD</w:t>
              </w:r>
              <w:r w:rsidRPr="00AB7803">
                <w:t>-36456</w:t>
              </w:r>
            </w:hyperlink>
            <w:r w:rsidRPr="00AB7803">
              <w:t xml:space="preserve"> (</w:t>
            </w:r>
            <w:hyperlink r:id="rId607" w:history="1">
              <w:r w:rsidRPr="00954D02">
                <w:rPr>
                  <w:lang w:val="en-US"/>
                </w:rPr>
                <w:t>SUFD</w:t>
              </w:r>
              <w:r w:rsidRPr="00AB7803">
                <w:t>-24756</w:t>
              </w:r>
            </w:hyperlink>
            <w:r w:rsidRPr="00AB7803">
              <w:t>).</w:t>
            </w:r>
          </w:p>
        </w:tc>
      </w:tr>
      <w:tr w:rsidR="00954D02" w:rsidRPr="00EF2703" w:rsidTr="00954D02">
        <w:tc>
          <w:tcPr>
            <w:tcW w:w="412" w:type="pct"/>
            <w:shd w:val="clear" w:color="auto" w:fill="auto"/>
          </w:tcPr>
          <w:p w:rsidR="005F037E" w:rsidRPr="00AB7803" w:rsidRDefault="005F037E" w:rsidP="00954D02">
            <w:pPr>
              <w:pStyle w:val="ASFKTablenorm"/>
              <w:ind w:left="57" w:right="57"/>
            </w:pPr>
            <w:r w:rsidRPr="00AB7803">
              <w:t>3.2</w:t>
            </w:r>
          </w:p>
        </w:tc>
        <w:tc>
          <w:tcPr>
            <w:tcW w:w="671" w:type="pct"/>
            <w:shd w:val="clear" w:color="auto" w:fill="auto"/>
          </w:tcPr>
          <w:p w:rsidR="005F037E" w:rsidRPr="00AB7803" w:rsidRDefault="005F037E" w:rsidP="00954D02">
            <w:pPr>
              <w:pStyle w:val="ASFKTablenorm"/>
              <w:ind w:left="57" w:right="57"/>
            </w:pPr>
            <w:r w:rsidRPr="00AB7803">
              <w:t>25.07.2011</w:t>
            </w:r>
          </w:p>
        </w:tc>
        <w:tc>
          <w:tcPr>
            <w:tcW w:w="981" w:type="pct"/>
            <w:shd w:val="clear" w:color="auto" w:fill="auto"/>
          </w:tcPr>
          <w:p w:rsidR="005F037E" w:rsidRPr="00AB7803" w:rsidRDefault="005F037E" w:rsidP="00954D02">
            <w:pPr>
              <w:pStyle w:val="ASFKTablenorm"/>
              <w:ind w:left="57" w:right="57"/>
            </w:pPr>
            <w:r w:rsidRPr="00AB7803">
              <w:t>Перетятько И.В.</w:t>
            </w:r>
          </w:p>
        </w:tc>
        <w:tc>
          <w:tcPr>
            <w:tcW w:w="2936" w:type="pct"/>
            <w:shd w:val="clear" w:color="auto" w:fill="auto"/>
          </w:tcPr>
          <w:p w:rsidR="005F037E" w:rsidRPr="0021353E" w:rsidRDefault="005F037E" w:rsidP="00954D02">
            <w:pPr>
              <w:pStyle w:val="ASFKTablenorm"/>
              <w:ind w:left="57" w:right="57"/>
            </w:pPr>
            <w:r w:rsidRPr="0021353E">
              <w:t>Внесены изменения в п. </w:t>
            </w:r>
            <w:r w:rsidRPr="0021353E">
              <w:fldChar w:fldCharType="begin"/>
            </w:r>
            <w:r w:rsidRPr="0021353E">
              <w:instrText xml:space="preserve"> REF _Ref299373156 \r \h  \* MERGEFORMAT </w:instrText>
            </w:r>
            <w:r w:rsidRPr="0021353E">
              <w:fldChar w:fldCharType="separate"/>
            </w:r>
            <w:r w:rsidR="00C90AC7">
              <w:t>5.9.1</w:t>
            </w:r>
            <w:r w:rsidRPr="0021353E">
              <w:fldChar w:fldCharType="end"/>
            </w:r>
            <w:r w:rsidRPr="0021353E">
              <w:t xml:space="preserve"> </w:t>
            </w:r>
            <w:r w:rsidRPr="00954D02">
              <w:rPr>
                <w:szCs w:val="24"/>
              </w:rPr>
              <w:t xml:space="preserve">по </w:t>
            </w:r>
            <w:hyperlink r:id="rId608" w:history="1">
              <w:r w:rsidRPr="0021353E">
                <w:t>PROD-9000</w:t>
              </w:r>
            </w:hyperlink>
            <w:r w:rsidRPr="0021353E">
              <w:t xml:space="preserve"> (</w:t>
            </w:r>
            <w:hyperlink r:id="rId609" w:history="1">
              <w:r w:rsidRPr="0021353E">
                <w:t>SUFD-24766</w:t>
              </w:r>
            </w:hyperlink>
            <w:r w:rsidRPr="0021353E">
              <w:t>).</w:t>
            </w:r>
          </w:p>
        </w:tc>
      </w:tr>
      <w:tr w:rsidR="00954D02" w:rsidRPr="00EF2703" w:rsidTr="00954D02">
        <w:tc>
          <w:tcPr>
            <w:tcW w:w="412" w:type="pct"/>
            <w:shd w:val="clear" w:color="auto" w:fill="auto"/>
          </w:tcPr>
          <w:p w:rsidR="005F037E" w:rsidRPr="00AB7803" w:rsidRDefault="005F037E" w:rsidP="00954D02">
            <w:pPr>
              <w:pStyle w:val="ASFKTablenorm"/>
              <w:ind w:left="57" w:right="57"/>
            </w:pPr>
            <w:r w:rsidRPr="00AB7803">
              <w:t>3.3</w:t>
            </w:r>
          </w:p>
        </w:tc>
        <w:tc>
          <w:tcPr>
            <w:tcW w:w="671" w:type="pct"/>
            <w:shd w:val="clear" w:color="auto" w:fill="auto"/>
          </w:tcPr>
          <w:p w:rsidR="005F037E" w:rsidRPr="00AB7803" w:rsidRDefault="005F037E" w:rsidP="00954D02">
            <w:pPr>
              <w:pStyle w:val="ASFKTablenorm"/>
              <w:ind w:left="57" w:right="57"/>
            </w:pPr>
            <w:r w:rsidRPr="00AB7803">
              <w:t>02.08.2011</w:t>
            </w:r>
          </w:p>
        </w:tc>
        <w:tc>
          <w:tcPr>
            <w:tcW w:w="981" w:type="pct"/>
            <w:shd w:val="clear" w:color="auto" w:fill="auto"/>
          </w:tcPr>
          <w:p w:rsidR="005F037E" w:rsidRPr="00AB7803" w:rsidRDefault="005F037E" w:rsidP="00954D02">
            <w:pPr>
              <w:pStyle w:val="ASFKTablenorm"/>
              <w:ind w:left="57" w:right="57"/>
            </w:pPr>
            <w:r w:rsidRPr="00AB7803">
              <w:t>Перетятько И.В.</w:t>
            </w:r>
          </w:p>
        </w:tc>
        <w:tc>
          <w:tcPr>
            <w:tcW w:w="2936" w:type="pct"/>
            <w:shd w:val="clear" w:color="auto" w:fill="auto"/>
          </w:tcPr>
          <w:p w:rsidR="005F037E" w:rsidRPr="0021353E" w:rsidRDefault="005F037E" w:rsidP="00954D02">
            <w:pPr>
              <w:pStyle w:val="ASFKTablenorm"/>
              <w:ind w:left="57" w:right="57"/>
            </w:pPr>
            <w:r w:rsidRPr="0021353E">
              <w:t xml:space="preserve">Внесены изменения в </w:t>
            </w:r>
            <w:r w:rsidR="004C6923" w:rsidRPr="0021353E">
              <w:t xml:space="preserve">п. </w:t>
            </w:r>
            <w:r w:rsidR="004C6923" w:rsidRPr="0021353E">
              <w:fldChar w:fldCharType="begin"/>
            </w:r>
            <w:r w:rsidR="004C6923" w:rsidRPr="0021353E">
              <w:instrText xml:space="preserve"> REF _Ref423689862 \r \h </w:instrText>
            </w:r>
            <w:r w:rsidR="0021353E">
              <w:instrText xml:space="preserve"> \* MERGEFORMAT </w:instrText>
            </w:r>
            <w:r w:rsidR="004C6923" w:rsidRPr="0021353E">
              <w:fldChar w:fldCharType="separate"/>
            </w:r>
            <w:r w:rsidR="00C90AC7">
              <w:t>5.4.2</w:t>
            </w:r>
            <w:r w:rsidR="004C6923" w:rsidRPr="0021353E">
              <w:fldChar w:fldCharType="end"/>
            </w:r>
            <w:r w:rsidR="004C6923" w:rsidRPr="0021353E">
              <w:t xml:space="preserve"> по </w:t>
            </w:r>
            <w:hyperlink r:id="rId610" w:history="1">
              <w:r w:rsidRPr="0021353E">
                <w:t>PROD-36763</w:t>
              </w:r>
            </w:hyperlink>
            <w:r w:rsidRPr="0021353E">
              <w:t xml:space="preserve"> (</w:t>
            </w:r>
            <w:hyperlink r:id="rId611" w:history="1">
              <w:r w:rsidRPr="0021353E">
                <w:t>SUFD-25065</w:t>
              </w:r>
            </w:hyperlink>
            <w:r w:rsidRPr="0021353E">
              <w:t>).</w:t>
            </w:r>
          </w:p>
        </w:tc>
      </w:tr>
      <w:tr w:rsidR="00954D02" w:rsidRPr="00EF2703" w:rsidTr="00954D02">
        <w:tc>
          <w:tcPr>
            <w:tcW w:w="412" w:type="pct"/>
            <w:shd w:val="clear" w:color="auto" w:fill="auto"/>
          </w:tcPr>
          <w:p w:rsidR="005F037E" w:rsidRPr="00AB7803" w:rsidRDefault="005F037E" w:rsidP="00954D02">
            <w:pPr>
              <w:pStyle w:val="ASFKTablenorm"/>
              <w:ind w:left="57" w:right="57"/>
            </w:pPr>
            <w:r w:rsidRPr="00AB7803">
              <w:t>3.4</w:t>
            </w:r>
          </w:p>
        </w:tc>
        <w:tc>
          <w:tcPr>
            <w:tcW w:w="671" w:type="pct"/>
            <w:shd w:val="clear" w:color="auto" w:fill="auto"/>
          </w:tcPr>
          <w:p w:rsidR="005F037E" w:rsidRPr="00AB7803" w:rsidRDefault="005F037E" w:rsidP="00954D02">
            <w:pPr>
              <w:pStyle w:val="ASFKTablenorm"/>
              <w:ind w:left="57" w:right="57"/>
            </w:pPr>
            <w:r w:rsidRPr="00AB7803">
              <w:t>10.08.2011</w:t>
            </w:r>
          </w:p>
        </w:tc>
        <w:tc>
          <w:tcPr>
            <w:tcW w:w="981" w:type="pct"/>
            <w:shd w:val="clear" w:color="auto" w:fill="auto"/>
          </w:tcPr>
          <w:p w:rsidR="005F037E" w:rsidRPr="00AB7803" w:rsidRDefault="005F037E" w:rsidP="00954D02">
            <w:pPr>
              <w:pStyle w:val="ASFKTablenorm"/>
              <w:ind w:left="57" w:right="57"/>
            </w:pPr>
            <w:r w:rsidRPr="00AB7803">
              <w:t>Перетятько И.В.</w:t>
            </w:r>
          </w:p>
        </w:tc>
        <w:tc>
          <w:tcPr>
            <w:tcW w:w="2936" w:type="pct"/>
            <w:shd w:val="clear" w:color="auto" w:fill="auto"/>
          </w:tcPr>
          <w:p w:rsidR="005F037E" w:rsidRPr="0021353E" w:rsidRDefault="005F037E" w:rsidP="00954D02">
            <w:pPr>
              <w:pStyle w:val="ASFKTablenorm"/>
              <w:ind w:left="57" w:right="57"/>
            </w:pPr>
            <w:r w:rsidRPr="0021353E">
              <w:t>Внесены изменения в п. </w:t>
            </w:r>
            <w:r w:rsidR="003D705E">
              <w:fldChar w:fldCharType="begin"/>
            </w:r>
            <w:r w:rsidR="003D705E">
              <w:instrText xml:space="preserve"> REF _Ref468807745 \r \h </w:instrText>
            </w:r>
            <w:r w:rsidR="003D705E">
              <w:fldChar w:fldCharType="separate"/>
            </w:r>
            <w:r w:rsidR="00C90AC7">
              <w:t>5.6.3</w:t>
            </w:r>
            <w:r w:rsidR="003D705E">
              <w:fldChar w:fldCharType="end"/>
            </w:r>
            <w:r w:rsidRPr="0021353E">
              <w:t xml:space="preserve"> по </w:t>
            </w:r>
            <w:hyperlink r:id="rId612" w:history="1">
              <w:r w:rsidRPr="0021353E">
                <w:t>PROD-41089</w:t>
              </w:r>
            </w:hyperlink>
            <w:r w:rsidRPr="0021353E">
              <w:t xml:space="preserve"> (</w:t>
            </w:r>
            <w:hyperlink r:id="rId613" w:history="1">
              <w:r w:rsidRPr="0021353E">
                <w:t>SUFD-25363</w:t>
              </w:r>
            </w:hyperlink>
            <w:r w:rsidRPr="0021353E">
              <w:t>).</w:t>
            </w:r>
          </w:p>
        </w:tc>
      </w:tr>
      <w:tr w:rsidR="00954D02" w:rsidRPr="00EF2703" w:rsidTr="00954D02">
        <w:tc>
          <w:tcPr>
            <w:tcW w:w="412" w:type="pct"/>
            <w:shd w:val="clear" w:color="auto" w:fill="auto"/>
          </w:tcPr>
          <w:p w:rsidR="005F037E" w:rsidRPr="00AB7803" w:rsidRDefault="005F037E" w:rsidP="00954D02">
            <w:pPr>
              <w:pStyle w:val="ASFKTablenorm"/>
              <w:ind w:left="57" w:right="57"/>
            </w:pPr>
            <w:r w:rsidRPr="00AB7803">
              <w:t>3.5</w:t>
            </w:r>
          </w:p>
        </w:tc>
        <w:tc>
          <w:tcPr>
            <w:tcW w:w="671" w:type="pct"/>
            <w:shd w:val="clear" w:color="auto" w:fill="auto"/>
          </w:tcPr>
          <w:p w:rsidR="005F037E" w:rsidRPr="00AB7803" w:rsidRDefault="005F037E" w:rsidP="00954D02">
            <w:pPr>
              <w:pStyle w:val="ASFKTablenorm"/>
              <w:ind w:left="57" w:right="57"/>
            </w:pPr>
            <w:r w:rsidRPr="00AB7803">
              <w:t>25.08.2011</w:t>
            </w:r>
          </w:p>
        </w:tc>
        <w:tc>
          <w:tcPr>
            <w:tcW w:w="981" w:type="pct"/>
            <w:shd w:val="clear" w:color="auto" w:fill="auto"/>
          </w:tcPr>
          <w:p w:rsidR="005F037E" w:rsidRPr="00AB7803" w:rsidRDefault="005F037E" w:rsidP="00954D02">
            <w:pPr>
              <w:pStyle w:val="ASFKTablenorm"/>
              <w:ind w:left="57" w:right="57"/>
            </w:pPr>
            <w:r w:rsidRPr="00AB7803">
              <w:t>Перетятько И.В.</w:t>
            </w:r>
          </w:p>
        </w:tc>
        <w:tc>
          <w:tcPr>
            <w:tcW w:w="2936" w:type="pct"/>
            <w:shd w:val="clear" w:color="auto" w:fill="auto"/>
          </w:tcPr>
          <w:p w:rsidR="005F037E" w:rsidRPr="0021353E" w:rsidRDefault="005F037E" w:rsidP="00954D02">
            <w:pPr>
              <w:pStyle w:val="ASFKTablenorm"/>
              <w:ind w:left="57" w:right="57"/>
            </w:pPr>
            <w:r w:rsidRPr="0021353E">
              <w:t>Внесены изменения в п. </w:t>
            </w:r>
            <w:r w:rsidRPr="0021353E">
              <w:fldChar w:fldCharType="begin"/>
            </w:r>
            <w:r w:rsidRPr="0021353E">
              <w:instrText xml:space="preserve"> REF _Ref299370996 \r \h  \* MERGEFORMAT </w:instrText>
            </w:r>
            <w:r w:rsidRPr="0021353E">
              <w:fldChar w:fldCharType="separate"/>
            </w:r>
            <w:r w:rsidR="00C90AC7">
              <w:t>5.15.1</w:t>
            </w:r>
            <w:r w:rsidRPr="0021353E">
              <w:fldChar w:fldCharType="end"/>
            </w:r>
            <w:r w:rsidRPr="0021353E">
              <w:t xml:space="preserve"> по </w:t>
            </w:r>
            <w:hyperlink r:id="rId614" w:history="1">
              <w:r w:rsidRPr="0021353E">
                <w:t>SUFD-24890</w:t>
              </w:r>
            </w:hyperlink>
            <w:r w:rsidRPr="0021353E">
              <w:t xml:space="preserve"> (</w:t>
            </w:r>
            <w:hyperlink r:id="rId615" w:history="1">
              <w:r w:rsidRPr="0021353E">
                <w:t>SUFD-25307</w:t>
              </w:r>
            </w:hyperlink>
            <w:r w:rsidRPr="0021353E">
              <w:t>).</w:t>
            </w:r>
          </w:p>
        </w:tc>
      </w:tr>
      <w:tr w:rsidR="00954D02" w:rsidRPr="00F5756B" w:rsidTr="00954D02">
        <w:tc>
          <w:tcPr>
            <w:tcW w:w="412" w:type="pct"/>
            <w:shd w:val="clear" w:color="auto" w:fill="auto"/>
          </w:tcPr>
          <w:p w:rsidR="005F037E" w:rsidRPr="00AB7803" w:rsidRDefault="005F037E" w:rsidP="00954D02">
            <w:pPr>
              <w:pStyle w:val="ASFKTablenorm"/>
              <w:ind w:left="57" w:right="57"/>
            </w:pPr>
            <w:r w:rsidRPr="00AB7803">
              <w:t>3.6</w:t>
            </w:r>
          </w:p>
        </w:tc>
        <w:tc>
          <w:tcPr>
            <w:tcW w:w="671" w:type="pct"/>
            <w:shd w:val="clear" w:color="auto" w:fill="auto"/>
          </w:tcPr>
          <w:p w:rsidR="005F037E" w:rsidRPr="00AB7803" w:rsidRDefault="005F037E" w:rsidP="00954D02">
            <w:pPr>
              <w:pStyle w:val="ASFKTablenorm"/>
              <w:ind w:left="57" w:right="57"/>
            </w:pPr>
            <w:r w:rsidRPr="00AB7803">
              <w:t>07.09.2011</w:t>
            </w:r>
          </w:p>
        </w:tc>
        <w:tc>
          <w:tcPr>
            <w:tcW w:w="981" w:type="pct"/>
            <w:shd w:val="clear" w:color="auto" w:fill="auto"/>
          </w:tcPr>
          <w:p w:rsidR="005F037E" w:rsidRPr="00AB7803" w:rsidRDefault="005F037E" w:rsidP="00954D02">
            <w:pPr>
              <w:pStyle w:val="ASFKTablenorm"/>
              <w:ind w:left="57" w:right="57"/>
            </w:pPr>
            <w:r w:rsidRPr="00AB7803">
              <w:t>Перетятько И.В.</w:t>
            </w:r>
          </w:p>
        </w:tc>
        <w:tc>
          <w:tcPr>
            <w:tcW w:w="2936" w:type="pct"/>
            <w:shd w:val="clear" w:color="auto" w:fill="auto"/>
          </w:tcPr>
          <w:p w:rsidR="005F037E" w:rsidRPr="0021353E" w:rsidRDefault="005F037E" w:rsidP="00954D02">
            <w:pPr>
              <w:pStyle w:val="ASFKTablenorm"/>
              <w:ind w:left="57" w:right="57"/>
            </w:pPr>
            <w:r w:rsidRPr="0021353E">
              <w:t>Внесены изменения в п. </w:t>
            </w:r>
            <w:r w:rsidRPr="0021353E">
              <w:fldChar w:fldCharType="begin"/>
            </w:r>
            <w:r w:rsidRPr="0021353E">
              <w:instrText xml:space="preserve"> REF _Ref299373156 \r \h  \* MERGEFORMAT </w:instrText>
            </w:r>
            <w:r w:rsidRPr="0021353E">
              <w:fldChar w:fldCharType="separate"/>
            </w:r>
            <w:r w:rsidR="00C90AC7">
              <w:t>5.9.1</w:t>
            </w:r>
            <w:r w:rsidRPr="0021353E">
              <w:fldChar w:fldCharType="end"/>
            </w:r>
            <w:r w:rsidRPr="0021353E">
              <w:t xml:space="preserve"> </w:t>
            </w:r>
            <w:r w:rsidRPr="00954D02">
              <w:rPr>
                <w:szCs w:val="24"/>
              </w:rPr>
              <w:t xml:space="preserve">по </w:t>
            </w:r>
            <w:hyperlink r:id="rId616" w:history="1">
              <w:r w:rsidRPr="0021353E">
                <w:t>PROD-39036</w:t>
              </w:r>
            </w:hyperlink>
            <w:r w:rsidRPr="0021353E">
              <w:t xml:space="preserve"> (</w:t>
            </w:r>
            <w:hyperlink r:id="rId617" w:history="1">
              <w:r w:rsidRPr="0021353E">
                <w:t>SUFD-26287</w:t>
              </w:r>
            </w:hyperlink>
            <w:r w:rsidRPr="0021353E">
              <w:t>).</w:t>
            </w:r>
          </w:p>
        </w:tc>
      </w:tr>
      <w:tr w:rsidR="00954D02" w:rsidRPr="00F5756B" w:rsidTr="00954D02">
        <w:tc>
          <w:tcPr>
            <w:tcW w:w="412" w:type="pct"/>
            <w:shd w:val="clear" w:color="auto" w:fill="auto"/>
          </w:tcPr>
          <w:p w:rsidR="005F037E" w:rsidRPr="00AB7803" w:rsidRDefault="005F037E" w:rsidP="00954D02">
            <w:pPr>
              <w:pStyle w:val="ASFKTablenorm"/>
              <w:ind w:left="57" w:right="57"/>
            </w:pPr>
            <w:r w:rsidRPr="00AB7803">
              <w:t>3.7</w:t>
            </w:r>
          </w:p>
        </w:tc>
        <w:tc>
          <w:tcPr>
            <w:tcW w:w="671" w:type="pct"/>
            <w:shd w:val="clear" w:color="auto" w:fill="auto"/>
          </w:tcPr>
          <w:p w:rsidR="005F037E" w:rsidRPr="00AB7803" w:rsidRDefault="005F037E" w:rsidP="00954D02">
            <w:pPr>
              <w:pStyle w:val="ASFKTablenorm"/>
              <w:ind w:left="57" w:right="57"/>
            </w:pPr>
            <w:r w:rsidRPr="00AB7803">
              <w:t>15.09.2011</w:t>
            </w:r>
          </w:p>
        </w:tc>
        <w:tc>
          <w:tcPr>
            <w:tcW w:w="981" w:type="pct"/>
            <w:shd w:val="clear" w:color="auto" w:fill="auto"/>
          </w:tcPr>
          <w:p w:rsidR="005F037E" w:rsidRPr="00AB7803" w:rsidRDefault="005F037E" w:rsidP="00954D02">
            <w:pPr>
              <w:pStyle w:val="ASFKTablenorm"/>
              <w:ind w:left="57" w:right="57"/>
            </w:pPr>
            <w:r w:rsidRPr="00AB7803">
              <w:t>Перетятько И.В.</w:t>
            </w:r>
          </w:p>
        </w:tc>
        <w:tc>
          <w:tcPr>
            <w:tcW w:w="2936" w:type="pct"/>
            <w:shd w:val="clear" w:color="auto" w:fill="auto"/>
          </w:tcPr>
          <w:p w:rsidR="005F037E" w:rsidRPr="0021353E" w:rsidRDefault="005F037E" w:rsidP="00954D02">
            <w:pPr>
              <w:pStyle w:val="ASFKTablenorm"/>
              <w:ind w:left="57" w:right="57"/>
            </w:pPr>
            <w:r w:rsidRPr="0021353E">
              <w:t>Внесены изменения в п. </w:t>
            </w:r>
            <w:r w:rsidRPr="0021353E">
              <w:fldChar w:fldCharType="begin"/>
            </w:r>
            <w:r w:rsidRPr="0021353E">
              <w:instrText xml:space="preserve"> REF _Ref303869713 \r \h  \* MERGEFORMAT </w:instrText>
            </w:r>
            <w:r w:rsidRPr="0021353E">
              <w:fldChar w:fldCharType="separate"/>
            </w:r>
            <w:r w:rsidR="00C90AC7">
              <w:t>5.14.1</w:t>
            </w:r>
            <w:r w:rsidRPr="0021353E">
              <w:fldChar w:fldCharType="end"/>
            </w:r>
            <w:r w:rsidRPr="0021353E">
              <w:t xml:space="preserve"> </w:t>
            </w:r>
            <w:r w:rsidRPr="00954D02">
              <w:rPr>
                <w:szCs w:val="24"/>
              </w:rPr>
              <w:t xml:space="preserve">по </w:t>
            </w:r>
            <w:hyperlink r:id="rId618" w:history="1">
              <w:r w:rsidRPr="0021353E">
                <w:t>PROD-43062</w:t>
              </w:r>
            </w:hyperlink>
            <w:r w:rsidRPr="0021353E">
              <w:t xml:space="preserve"> (</w:t>
            </w:r>
            <w:hyperlink r:id="rId619" w:history="1">
              <w:r w:rsidRPr="0021353E">
                <w:t>SUFD-26558</w:t>
              </w:r>
            </w:hyperlink>
            <w:r w:rsidRPr="0021353E">
              <w:t>).</w:t>
            </w:r>
          </w:p>
        </w:tc>
      </w:tr>
      <w:tr w:rsidR="00954D02" w:rsidRPr="00EF2703" w:rsidTr="00954D02">
        <w:tc>
          <w:tcPr>
            <w:tcW w:w="412" w:type="pct"/>
            <w:shd w:val="clear" w:color="auto" w:fill="auto"/>
          </w:tcPr>
          <w:p w:rsidR="005F037E" w:rsidRPr="00AB7803" w:rsidRDefault="005F037E" w:rsidP="00954D02">
            <w:pPr>
              <w:pStyle w:val="ASFKTablenorm"/>
              <w:ind w:left="57" w:right="57"/>
            </w:pPr>
            <w:r w:rsidRPr="00AB7803">
              <w:t>3.8</w:t>
            </w:r>
          </w:p>
        </w:tc>
        <w:tc>
          <w:tcPr>
            <w:tcW w:w="671" w:type="pct"/>
            <w:shd w:val="clear" w:color="auto" w:fill="auto"/>
          </w:tcPr>
          <w:p w:rsidR="005F037E" w:rsidRPr="00AB7803" w:rsidRDefault="005F037E" w:rsidP="00954D02">
            <w:pPr>
              <w:pStyle w:val="ASFKTablenorm"/>
              <w:ind w:left="57" w:right="57"/>
            </w:pPr>
            <w:r w:rsidRPr="00AB7803">
              <w:t>23.09.2011</w:t>
            </w:r>
          </w:p>
        </w:tc>
        <w:tc>
          <w:tcPr>
            <w:tcW w:w="981" w:type="pct"/>
            <w:shd w:val="clear" w:color="auto" w:fill="auto"/>
          </w:tcPr>
          <w:p w:rsidR="005F037E" w:rsidRPr="00AB7803" w:rsidRDefault="005F037E" w:rsidP="00954D02">
            <w:pPr>
              <w:pStyle w:val="ASFKTablenorm"/>
              <w:ind w:left="57" w:right="57"/>
            </w:pPr>
            <w:r w:rsidRPr="00AB7803">
              <w:t>Перетятько И.В.</w:t>
            </w:r>
          </w:p>
        </w:tc>
        <w:tc>
          <w:tcPr>
            <w:tcW w:w="2936" w:type="pct"/>
            <w:shd w:val="clear" w:color="auto" w:fill="auto"/>
          </w:tcPr>
          <w:p w:rsidR="005F037E" w:rsidRPr="0021353E" w:rsidRDefault="005F037E" w:rsidP="00954D02">
            <w:pPr>
              <w:pStyle w:val="ASFKTablenorm"/>
              <w:ind w:left="57" w:right="57"/>
            </w:pPr>
            <w:r w:rsidRPr="0021353E">
              <w:t>Внесены изменения в п. </w:t>
            </w:r>
            <w:r w:rsidRPr="0021353E">
              <w:fldChar w:fldCharType="begin"/>
            </w:r>
            <w:r w:rsidRPr="0021353E">
              <w:instrText xml:space="preserve"> REF _Ref303869713 \r \h  \* MERGEFORMAT </w:instrText>
            </w:r>
            <w:r w:rsidRPr="0021353E">
              <w:fldChar w:fldCharType="separate"/>
            </w:r>
            <w:r w:rsidR="00C90AC7">
              <w:t>5.14.1</w:t>
            </w:r>
            <w:r w:rsidRPr="0021353E">
              <w:fldChar w:fldCharType="end"/>
            </w:r>
            <w:r w:rsidRPr="0021353E">
              <w:t xml:space="preserve"> </w:t>
            </w:r>
            <w:r w:rsidRPr="00954D02">
              <w:rPr>
                <w:szCs w:val="24"/>
              </w:rPr>
              <w:t xml:space="preserve">по </w:t>
            </w:r>
            <w:hyperlink r:id="rId620" w:history="1">
              <w:r w:rsidRPr="0021353E">
                <w:t>PROD-37771</w:t>
              </w:r>
            </w:hyperlink>
            <w:r w:rsidRPr="0021353E">
              <w:t xml:space="preserve"> (</w:t>
            </w:r>
            <w:hyperlink r:id="rId621" w:history="1">
              <w:r w:rsidRPr="0021353E">
                <w:t>SUFD-26813</w:t>
              </w:r>
            </w:hyperlink>
            <w:r w:rsidRPr="0021353E">
              <w:t>).</w:t>
            </w:r>
          </w:p>
        </w:tc>
      </w:tr>
      <w:tr w:rsidR="00954D02" w:rsidRPr="00EF2703" w:rsidTr="00954D02">
        <w:tc>
          <w:tcPr>
            <w:tcW w:w="412" w:type="pct"/>
            <w:shd w:val="clear" w:color="auto" w:fill="auto"/>
          </w:tcPr>
          <w:p w:rsidR="005F037E" w:rsidRPr="00AB7803" w:rsidRDefault="005F037E" w:rsidP="00954D02">
            <w:pPr>
              <w:pStyle w:val="ASFKTablenorm"/>
              <w:ind w:left="57" w:right="57"/>
            </w:pPr>
            <w:r w:rsidRPr="00AB7803">
              <w:t>3.9</w:t>
            </w:r>
          </w:p>
        </w:tc>
        <w:tc>
          <w:tcPr>
            <w:tcW w:w="671" w:type="pct"/>
            <w:shd w:val="clear" w:color="auto" w:fill="auto"/>
          </w:tcPr>
          <w:p w:rsidR="005F037E" w:rsidRPr="00AB7803" w:rsidRDefault="005F037E" w:rsidP="00954D02">
            <w:pPr>
              <w:pStyle w:val="ASFKTablenorm"/>
              <w:ind w:left="57" w:right="57"/>
            </w:pPr>
            <w:r w:rsidRPr="00AB7803">
              <w:t>27.09.2011</w:t>
            </w:r>
          </w:p>
        </w:tc>
        <w:tc>
          <w:tcPr>
            <w:tcW w:w="981" w:type="pct"/>
            <w:shd w:val="clear" w:color="auto" w:fill="auto"/>
          </w:tcPr>
          <w:p w:rsidR="005F037E" w:rsidRPr="00AB7803" w:rsidRDefault="005F037E" w:rsidP="00954D02">
            <w:pPr>
              <w:pStyle w:val="ASFKTablenorm"/>
              <w:ind w:left="57" w:right="57"/>
            </w:pPr>
            <w:r w:rsidRPr="00AB7803">
              <w:t>Перетятько И.В.</w:t>
            </w:r>
          </w:p>
        </w:tc>
        <w:tc>
          <w:tcPr>
            <w:tcW w:w="2936" w:type="pct"/>
            <w:shd w:val="clear" w:color="auto" w:fill="auto"/>
          </w:tcPr>
          <w:p w:rsidR="005F037E" w:rsidRPr="0021353E" w:rsidRDefault="005F037E" w:rsidP="00954D02">
            <w:pPr>
              <w:pStyle w:val="ASFKTablenorm"/>
              <w:ind w:left="57" w:right="57"/>
            </w:pPr>
            <w:r w:rsidRPr="0021353E">
              <w:t xml:space="preserve">Внесены изменения в </w:t>
            </w:r>
            <w:r w:rsidR="002D6D73">
              <w:t>п</w:t>
            </w:r>
            <w:r w:rsidRPr="0021353E">
              <w:t>п. </w:t>
            </w:r>
            <w:r w:rsidRPr="0021353E">
              <w:fldChar w:fldCharType="begin"/>
            </w:r>
            <w:r w:rsidRPr="0021353E">
              <w:instrText xml:space="preserve"> REF _Ref304906351 \r \h  \* MERGEFORMAT </w:instrText>
            </w:r>
            <w:r w:rsidRPr="0021353E">
              <w:fldChar w:fldCharType="separate"/>
            </w:r>
            <w:r w:rsidR="00C90AC7">
              <w:t>5.4.3</w:t>
            </w:r>
            <w:r w:rsidRPr="0021353E">
              <w:fldChar w:fldCharType="end"/>
            </w:r>
            <w:r w:rsidR="00480973">
              <w:t xml:space="preserve">, </w:t>
            </w:r>
            <w:r w:rsidR="00480973" w:rsidRPr="0021353E">
              <w:fldChar w:fldCharType="begin"/>
            </w:r>
            <w:r w:rsidR="00480973" w:rsidRPr="0021353E">
              <w:instrText xml:space="preserve"> REF _Ref423689862 \r \h </w:instrText>
            </w:r>
            <w:r w:rsidR="00480973">
              <w:instrText xml:space="preserve"> \* MERGEFORMAT </w:instrText>
            </w:r>
            <w:r w:rsidR="00480973" w:rsidRPr="0021353E">
              <w:fldChar w:fldCharType="separate"/>
            </w:r>
            <w:r w:rsidR="00C90AC7">
              <w:t>5.4.2</w:t>
            </w:r>
            <w:r w:rsidR="00480973" w:rsidRPr="0021353E">
              <w:fldChar w:fldCharType="end"/>
            </w:r>
            <w:r w:rsidRPr="0021353E">
              <w:t xml:space="preserve"> по </w:t>
            </w:r>
            <w:hyperlink r:id="rId622" w:history="1">
              <w:r w:rsidRPr="0021353E">
                <w:t>SUFD-20901</w:t>
              </w:r>
            </w:hyperlink>
            <w:r w:rsidRPr="0021353E">
              <w:t xml:space="preserve"> (</w:t>
            </w:r>
            <w:hyperlink r:id="rId623" w:history="1">
              <w:r w:rsidRPr="0021353E">
                <w:t>SUFD-26751</w:t>
              </w:r>
            </w:hyperlink>
            <w:r w:rsidR="00480973">
              <w:t xml:space="preserve">, </w:t>
            </w:r>
            <w:hyperlink r:id="rId624" w:history="1">
              <w:r w:rsidR="00480973" w:rsidRPr="0021353E">
                <w:t>SUFD-26724</w:t>
              </w:r>
            </w:hyperlink>
            <w:r w:rsidRPr="0021353E">
              <w:t>).</w:t>
            </w:r>
          </w:p>
        </w:tc>
      </w:tr>
      <w:tr w:rsidR="00954D02" w:rsidRPr="00EF2703" w:rsidTr="00954D02">
        <w:tc>
          <w:tcPr>
            <w:tcW w:w="412" w:type="pct"/>
            <w:shd w:val="clear" w:color="auto" w:fill="auto"/>
          </w:tcPr>
          <w:p w:rsidR="005F037E" w:rsidRPr="00AB7803" w:rsidRDefault="005F037E" w:rsidP="00954D02">
            <w:pPr>
              <w:pStyle w:val="ASFKTablenorm"/>
              <w:ind w:left="57" w:right="57"/>
            </w:pPr>
            <w:r w:rsidRPr="00AB7803">
              <w:t>4.0</w:t>
            </w:r>
          </w:p>
        </w:tc>
        <w:tc>
          <w:tcPr>
            <w:tcW w:w="671" w:type="pct"/>
            <w:shd w:val="clear" w:color="auto" w:fill="auto"/>
          </w:tcPr>
          <w:p w:rsidR="005F037E" w:rsidRPr="00AB7803" w:rsidRDefault="005F037E" w:rsidP="00954D02">
            <w:pPr>
              <w:pStyle w:val="ASFKTablenorm"/>
              <w:ind w:left="57" w:right="57"/>
            </w:pPr>
            <w:r w:rsidRPr="00AB7803">
              <w:t>11.10.2011</w:t>
            </w:r>
          </w:p>
        </w:tc>
        <w:tc>
          <w:tcPr>
            <w:tcW w:w="981" w:type="pct"/>
            <w:shd w:val="clear" w:color="auto" w:fill="auto"/>
          </w:tcPr>
          <w:p w:rsidR="005F037E" w:rsidRPr="00AB7803" w:rsidRDefault="005F037E" w:rsidP="00954D02">
            <w:pPr>
              <w:pStyle w:val="ASFKTablenorm"/>
              <w:ind w:left="57" w:right="57"/>
            </w:pPr>
            <w:r w:rsidRPr="00AB7803">
              <w:t>Перетятько И.В.</w:t>
            </w:r>
          </w:p>
        </w:tc>
        <w:tc>
          <w:tcPr>
            <w:tcW w:w="2936" w:type="pct"/>
            <w:shd w:val="clear" w:color="auto" w:fill="auto"/>
          </w:tcPr>
          <w:p w:rsidR="005F037E" w:rsidRPr="0021353E" w:rsidRDefault="005F037E" w:rsidP="00954D02">
            <w:pPr>
              <w:pStyle w:val="ASFKTablenorm"/>
              <w:ind w:left="57" w:right="57"/>
            </w:pPr>
            <w:r w:rsidRPr="0021353E">
              <w:t>Внесены изменения в п. </w:t>
            </w:r>
            <w:r w:rsidRPr="0021353E">
              <w:fldChar w:fldCharType="begin"/>
            </w:r>
            <w:r w:rsidRPr="0021353E">
              <w:instrText xml:space="preserve"> REF _Ref306102860 \r \h  \* MERGEFORMAT </w:instrText>
            </w:r>
            <w:r w:rsidRPr="0021353E">
              <w:fldChar w:fldCharType="separate"/>
            </w:r>
            <w:r w:rsidR="00C90AC7">
              <w:t>5.1.1</w:t>
            </w:r>
            <w:r w:rsidRPr="0021353E">
              <w:fldChar w:fldCharType="end"/>
            </w:r>
            <w:r w:rsidRPr="0021353E">
              <w:t xml:space="preserve"> по </w:t>
            </w:r>
            <w:hyperlink r:id="rId625" w:history="1">
              <w:r w:rsidRPr="0021353E">
                <w:t>SUFD-26668</w:t>
              </w:r>
            </w:hyperlink>
            <w:r w:rsidRPr="0021353E">
              <w:t xml:space="preserve">, </w:t>
            </w:r>
            <w:hyperlink r:id="rId626" w:history="1">
              <w:r w:rsidRPr="0021353E">
                <w:t>SUFD-20901</w:t>
              </w:r>
            </w:hyperlink>
            <w:r w:rsidRPr="0021353E">
              <w:t xml:space="preserve"> (</w:t>
            </w:r>
            <w:hyperlink r:id="rId627" w:history="1">
              <w:r w:rsidRPr="0021353E">
                <w:t>SUFD-26745</w:t>
              </w:r>
            </w:hyperlink>
            <w:r w:rsidRPr="0021353E">
              <w:t>).</w:t>
            </w:r>
          </w:p>
        </w:tc>
      </w:tr>
      <w:tr w:rsidR="00954D02" w:rsidRPr="00EF2703" w:rsidTr="00954D02">
        <w:tc>
          <w:tcPr>
            <w:tcW w:w="412" w:type="pct"/>
            <w:shd w:val="clear" w:color="auto" w:fill="auto"/>
          </w:tcPr>
          <w:p w:rsidR="005F037E" w:rsidRPr="00AB7803" w:rsidRDefault="005F037E" w:rsidP="00954D02">
            <w:pPr>
              <w:pStyle w:val="ASFKTablenorm"/>
              <w:ind w:left="57" w:right="57"/>
            </w:pPr>
            <w:r w:rsidRPr="00AB7803">
              <w:t>4.1</w:t>
            </w:r>
          </w:p>
        </w:tc>
        <w:tc>
          <w:tcPr>
            <w:tcW w:w="671" w:type="pct"/>
            <w:shd w:val="clear" w:color="auto" w:fill="auto"/>
          </w:tcPr>
          <w:p w:rsidR="005F037E" w:rsidRPr="00AB7803" w:rsidRDefault="005F037E" w:rsidP="00954D02">
            <w:pPr>
              <w:pStyle w:val="ASFKTablenorm"/>
              <w:ind w:left="57" w:right="57"/>
            </w:pPr>
            <w:r w:rsidRPr="00AB7803">
              <w:t>13.10.2011</w:t>
            </w:r>
          </w:p>
        </w:tc>
        <w:tc>
          <w:tcPr>
            <w:tcW w:w="981" w:type="pct"/>
            <w:shd w:val="clear" w:color="auto" w:fill="auto"/>
          </w:tcPr>
          <w:p w:rsidR="005F037E" w:rsidRPr="00AB7803" w:rsidRDefault="005F037E" w:rsidP="00954D02">
            <w:pPr>
              <w:pStyle w:val="ASFKTablenorm"/>
              <w:ind w:left="57" w:right="57"/>
            </w:pPr>
            <w:r w:rsidRPr="00AB7803">
              <w:t>Перетятько И.В.</w:t>
            </w:r>
          </w:p>
        </w:tc>
        <w:tc>
          <w:tcPr>
            <w:tcW w:w="2936" w:type="pct"/>
            <w:shd w:val="clear" w:color="auto" w:fill="auto"/>
          </w:tcPr>
          <w:p w:rsidR="005F037E" w:rsidRPr="0021353E" w:rsidRDefault="005F037E" w:rsidP="002422D4">
            <w:pPr>
              <w:pStyle w:val="ASFKTablenorm"/>
              <w:ind w:left="57" w:right="57"/>
            </w:pPr>
            <w:r w:rsidRPr="0021353E">
              <w:t>Внесены изменения в п. </w:t>
            </w:r>
            <w:r w:rsidR="002422D4">
              <w:fldChar w:fldCharType="begin"/>
            </w:r>
            <w:r w:rsidR="002422D4">
              <w:instrText xml:space="preserve"> REF _Ref59709113 \r \h </w:instrText>
            </w:r>
            <w:r w:rsidR="002422D4">
              <w:fldChar w:fldCharType="separate"/>
            </w:r>
            <w:r w:rsidR="00C90AC7">
              <w:t>5.5.1</w:t>
            </w:r>
            <w:r w:rsidR="002422D4">
              <w:fldChar w:fldCharType="end"/>
            </w:r>
            <w:r w:rsidRPr="0021353E">
              <w:t xml:space="preserve"> по </w:t>
            </w:r>
            <w:hyperlink r:id="rId628" w:history="1">
              <w:r w:rsidRPr="0021353E">
                <w:t>SUFD-26672</w:t>
              </w:r>
            </w:hyperlink>
            <w:r w:rsidRPr="0021353E">
              <w:t xml:space="preserve">, </w:t>
            </w:r>
            <w:hyperlink r:id="rId629" w:history="1">
              <w:r w:rsidRPr="0021353E">
                <w:t>SUFD-20901</w:t>
              </w:r>
            </w:hyperlink>
            <w:r w:rsidRPr="0021353E">
              <w:t xml:space="preserve"> (</w:t>
            </w:r>
            <w:hyperlink r:id="rId630" w:history="1">
              <w:r w:rsidRPr="0021353E">
                <w:t>SUFD-26717</w:t>
              </w:r>
            </w:hyperlink>
            <w:r w:rsidRPr="0021353E">
              <w:t>).</w:t>
            </w:r>
          </w:p>
        </w:tc>
      </w:tr>
      <w:tr w:rsidR="00954D02" w:rsidRPr="00EF2703" w:rsidTr="00954D02">
        <w:tc>
          <w:tcPr>
            <w:tcW w:w="412" w:type="pct"/>
            <w:shd w:val="clear" w:color="auto" w:fill="auto"/>
          </w:tcPr>
          <w:p w:rsidR="005F037E" w:rsidRPr="00AB7803" w:rsidRDefault="005F037E" w:rsidP="00954D02">
            <w:pPr>
              <w:pStyle w:val="ASFKTablenorm"/>
              <w:ind w:left="57" w:right="57"/>
            </w:pPr>
            <w:r w:rsidRPr="00AB7803">
              <w:t>4.2</w:t>
            </w:r>
          </w:p>
        </w:tc>
        <w:tc>
          <w:tcPr>
            <w:tcW w:w="671" w:type="pct"/>
            <w:shd w:val="clear" w:color="auto" w:fill="auto"/>
          </w:tcPr>
          <w:p w:rsidR="005F037E" w:rsidRPr="00AB7803" w:rsidRDefault="005F037E" w:rsidP="00954D02">
            <w:pPr>
              <w:pStyle w:val="ASFKTablenorm"/>
              <w:ind w:left="57" w:right="57"/>
            </w:pPr>
            <w:r w:rsidRPr="00AB7803">
              <w:t>20.10.2011</w:t>
            </w:r>
          </w:p>
        </w:tc>
        <w:tc>
          <w:tcPr>
            <w:tcW w:w="981" w:type="pct"/>
            <w:shd w:val="clear" w:color="auto" w:fill="auto"/>
          </w:tcPr>
          <w:p w:rsidR="005F037E" w:rsidRPr="00AB7803" w:rsidRDefault="005F037E" w:rsidP="00954D02">
            <w:pPr>
              <w:pStyle w:val="ASFKTablenorm"/>
              <w:ind w:left="57" w:right="57"/>
            </w:pPr>
            <w:r w:rsidRPr="00AB7803">
              <w:t>Перетятько И.В.</w:t>
            </w:r>
          </w:p>
        </w:tc>
        <w:tc>
          <w:tcPr>
            <w:tcW w:w="2936" w:type="pct"/>
            <w:shd w:val="clear" w:color="auto" w:fill="auto"/>
          </w:tcPr>
          <w:p w:rsidR="005F037E" w:rsidRPr="0021353E" w:rsidRDefault="005F037E" w:rsidP="00954D02">
            <w:pPr>
              <w:pStyle w:val="ASFKTablenorm"/>
              <w:ind w:left="57" w:right="57"/>
            </w:pPr>
            <w:r w:rsidRPr="0021353E">
              <w:t>Внесены изменения в п. </w:t>
            </w:r>
            <w:r w:rsidRPr="0021353E">
              <w:fldChar w:fldCharType="begin"/>
            </w:r>
            <w:r w:rsidRPr="0021353E">
              <w:instrText xml:space="preserve"> REF _Ref299370996 \r \h  \* MERGEFORMAT </w:instrText>
            </w:r>
            <w:r w:rsidRPr="0021353E">
              <w:fldChar w:fldCharType="separate"/>
            </w:r>
            <w:r w:rsidR="00C90AC7">
              <w:t>5.15.1</w:t>
            </w:r>
            <w:r w:rsidRPr="0021353E">
              <w:fldChar w:fldCharType="end"/>
            </w:r>
            <w:r w:rsidRPr="0021353E">
              <w:t xml:space="preserve"> по </w:t>
            </w:r>
            <w:hyperlink r:id="rId631" w:history="1">
              <w:r w:rsidRPr="0021353E">
                <w:t>PROD-46703</w:t>
              </w:r>
            </w:hyperlink>
            <w:r w:rsidRPr="0021353E">
              <w:t xml:space="preserve"> (</w:t>
            </w:r>
            <w:hyperlink r:id="rId632" w:history="1">
              <w:r w:rsidRPr="0021353E">
                <w:t>SUFD-27460</w:t>
              </w:r>
            </w:hyperlink>
            <w:r w:rsidRPr="0021353E">
              <w:t>).</w:t>
            </w:r>
          </w:p>
        </w:tc>
      </w:tr>
      <w:tr w:rsidR="00954D02" w:rsidRPr="00F5756B" w:rsidTr="00954D02">
        <w:tc>
          <w:tcPr>
            <w:tcW w:w="412" w:type="pct"/>
            <w:shd w:val="clear" w:color="auto" w:fill="auto"/>
          </w:tcPr>
          <w:p w:rsidR="005F037E" w:rsidRPr="00AB7803" w:rsidRDefault="005F037E" w:rsidP="00954D02">
            <w:pPr>
              <w:pStyle w:val="ASFKTablenorm"/>
              <w:ind w:left="57" w:right="57"/>
            </w:pPr>
            <w:r w:rsidRPr="00AB7803">
              <w:t>4.3</w:t>
            </w:r>
          </w:p>
        </w:tc>
        <w:tc>
          <w:tcPr>
            <w:tcW w:w="671" w:type="pct"/>
            <w:shd w:val="clear" w:color="auto" w:fill="auto"/>
          </w:tcPr>
          <w:p w:rsidR="005F037E" w:rsidRPr="00AB7803" w:rsidRDefault="005F037E" w:rsidP="00954D02">
            <w:pPr>
              <w:pStyle w:val="ASFKTablenorm"/>
              <w:ind w:left="57" w:right="57"/>
            </w:pPr>
            <w:r w:rsidRPr="00AB7803">
              <w:t>28.10.2011</w:t>
            </w:r>
          </w:p>
        </w:tc>
        <w:tc>
          <w:tcPr>
            <w:tcW w:w="981" w:type="pct"/>
            <w:shd w:val="clear" w:color="auto" w:fill="auto"/>
          </w:tcPr>
          <w:p w:rsidR="005F037E" w:rsidRPr="00AB7803" w:rsidRDefault="005F037E" w:rsidP="00954D02">
            <w:pPr>
              <w:pStyle w:val="ASFKTablenorm"/>
              <w:ind w:left="57" w:right="57"/>
            </w:pPr>
            <w:r w:rsidRPr="00AB7803">
              <w:t>Перетятько И.В.</w:t>
            </w:r>
          </w:p>
        </w:tc>
        <w:tc>
          <w:tcPr>
            <w:tcW w:w="2936" w:type="pct"/>
            <w:shd w:val="clear" w:color="auto" w:fill="auto"/>
          </w:tcPr>
          <w:p w:rsidR="005F037E" w:rsidRPr="0021353E" w:rsidRDefault="005F037E" w:rsidP="00954D02">
            <w:pPr>
              <w:pStyle w:val="ASFKTablenorm"/>
              <w:ind w:left="57" w:right="57"/>
            </w:pPr>
            <w:r w:rsidRPr="0021353E">
              <w:t xml:space="preserve">Внесены изменения в </w:t>
            </w:r>
            <w:r w:rsidR="004C6923" w:rsidRPr="0021353E">
              <w:t xml:space="preserve">п. </w:t>
            </w:r>
            <w:r w:rsidR="004C6923" w:rsidRPr="0021353E">
              <w:fldChar w:fldCharType="begin"/>
            </w:r>
            <w:r w:rsidR="004C6923" w:rsidRPr="0021353E">
              <w:instrText xml:space="preserve"> REF _Ref423689862 \r \h </w:instrText>
            </w:r>
            <w:r w:rsidR="0021353E">
              <w:instrText xml:space="preserve"> \* MERGEFORMAT </w:instrText>
            </w:r>
            <w:r w:rsidR="004C6923" w:rsidRPr="0021353E">
              <w:fldChar w:fldCharType="separate"/>
            </w:r>
            <w:r w:rsidR="00C90AC7">
              <w:t>5.4.2</w:t>
            </w:r>
            <w:r w:rsidR="004C6923" w:rsidRPr="0021353E">
              <w:fldChar w:fldCharType="end"/>
            </w:r>
            <w:r w:rsidR="004C6923" w:rsidRPr="0021353E">
              <w:t xml:space="preserve"> по </w:t>
            </w:r>
            <w:hyperlink r:id="rId633" w:history="1">
              <w:r w:rsidRPr="0021353E">
                <w:t>PROD-48995</w:t>
              </w:r>
            </w:hyperlink>
            <w:r w:rsidRPr="0021353E">
              <w:t xml:space="preserve"> (</w:t>
            </w:r>
            <w:hyperlink r:id="rId634" w:history="1">
              <w:r w:rsidRPr="0021353E">
                <w:t>SUFD-27856</w:t>
              </w:r>
            </w:hyperlink>
            <w:r w:rsidRPr="0021353E">
              <w:t>).</w:t>
            </w:r>
          </w:p>
          <w:p w:rsidR="005F037E" w:rsidRPr="0021353E" w:rsidRDefault="005F037E" w:rsidP="00954D02">
            <w:pPr>
              <w:pStyle w:val="ASFKTablenorm"/>
              <w:ind w:left="57" w:right="57"/>
            </w:pPr>
            <w:r w:rsidRPr="0021353E">
              <w:t xml:space="preserve">Внесены изменения в </w:t>
            </w:r>
            <w:r w:rsidR="004C6923" w:rsidRPr="0021353E">
              <w:t xml:space="preserve">п. </w:t>
            </w:r>
            <w:r w:rsidR="004C6923" w:rsidRPr="0021353E">
              <w:fldChar w:fldCharType="begin"/>
            </w:r>
            <w:r w:rsidR="004C6923" w:rsidRPr="0021353E">
              <w:instrText xml:space="preserve"> REF _Ref423689862 \r \h </w:instrText>
            </w:r>
            <w:r w:rsidR="0021353E">
              <w:instrText xml:space="preserve"> \* MERGEFORMAT </w:instrText>
            </w:r>
            <w:r w:rsidR="004C6923" w:rsidRPr="0021353E">
              <w:fldChar w:fldCharType="separate"/>
            </w:r>
            <w:r w:rsidR="00C90AC7">
              <w:t>5.4.2</w:t>
            </w:r>
            <w:r w:rsidR="004C6923" w:rsidRPr="0021353E">
              <w:fldChar w:fldCharType="end"/>
            </w:r>
            <w:r w:rsidR="004C6923" w:rsidRPr="0021353E">
              <w:t xml:space="preserve"> по </w:t>
            </w:r>
            <w:hyperlink r:id="rId635" w:history="1">
              <w:r w:rsidRPr="0021353E">
                <w:t>PROD-49382</w:t>
              </w:r>
            </w:hyperlink>
            <w:r w:rsidRPr="0021353E">
              <w:t xml:space="preserve"> (</w:t>
            </w:r>
            <w:hyperlink r:id="rId636" w:history="1">
              <w:r w:rsidRPr="0021353E">
                <w:t>SUFD-27864</w:t>
              </w:r>
            </w:hyperlink>
            <w:r w:rsidRPr="0021353E">
              <w:t>).</w:t>
            </w:r>
          </w:p>
        </w:tc>
      </w:tr>
      <w:tr w:rsidR="00954D02" w:rsidRPr="00F5756B" w:rsidTr="00954D02">
        <w:tc>
          <w:tcPr>
            <w:tcW w:w="412" w:type="pct"/>
            <w:shd w:val="clear" w:color="auto" w:fill="auto"/>
          </w:tcPr>
          <w:p w:rsidR="005F037E" w:rsidRPr="00AB7803" w:rsidRDefault="005F037E" w:rsidP="00954D02">
            <w:pPr>
              <w:pStyle w:val="ASFKTablenorm"/>
              <w:ind w:left="57" w:right="57"/>
            </w:pPr>
            <w:r w:rsidRPr="00AB7803">
              <w:t>4.4</w:t>
            </w:r>
          </w:p>
        </w:tc>
        <w:tc>
          <w:tcPr>
            <w:tcW w:w="671" w:type="pct"/>
            <w:shd w:val="clear" w:color="auto" w:fill="auto"/>
          </w:tcPr>
          <w:p w:rsidR="005F037E" w:rsidRPr="00AB7803" w:rsidRDefault="005F037E" w:rsidP="00954D02">
            <w:pPr>
              <w:pStyle w:val="ASFKTablenorm"/>
              <w:ind w:left="57" w:right="57"/>
            </w:pPr>
            <w:r w:rsidRPr="00AB7803">
              <w:t>22.11.2011</w:t>
            </w:r>
          </w:p>
        </w:tc>
        <w:tc>
          <w:tcPr>
            <w:tcW w:w="981" w:type="pct"/>
            <w:shd w:val="clear" w:color="auto" w:fill="auto"/>
          </w:tcPr>
          <w:p w:rsidR="005F037E" w:rsidRPr="00AB7803" w:rsidRDefault="005F037E" w:rsidP="00954D02">
            <w:pPr>
              <w:pStyle w:val="ASFKTablenorm"/>
              <w:ind w:left="57" w:right="57"/>
            </w:pPr>
            <w:r w:rsidRPr="00AB7803">
              <w:t>Алексеев И.И.</w:t>
            </w:r>
          </w:p>
        </w:tc>
        <w:tc>
          <w:tcPr>
            <w:tcW w:w="2936" w:type="pct"/>
            <w:shd w:val="clear" w:color="auto" w:fill="auto"/>
          </w:tcPr>
          <w:p w:rsidR="005F037E" w:rsidRPr="0021353E" w:rsidRDefault="005F037E" w:rsidP="00954D02">
            <w:pPr>
              <w:pStyle w:val="ASFKTablenorm"/>
              <w:ind w:left="57" w:right="57"/>
            </w:pPr>
            <w:r w:rsidRPr="00954D02">
              <w:rPr>
                <w:szCs w:val="24"/>
              </w:rPr>
              <w:t>В соответствии с SUFD-27103, SUFD-26799 (SUFD-28771) добавлен п.</w:t>
            </w:r>
            <w:r w:rsidR="00D41FC7" w:rsidRPr="0021353E">
              <w:t xml:space="preserve"> </w:t>
            </w:r>
            <w:r w:rsidR="00D41FC7" w:rsidRPr="00954D02">
              <w:rPr>
                <w:szCs w:val="24"/>
              </w:rPr>
              <w:fldChar w:fldCharType="begin"/>
            </w:r>
            <w:r w:rsidR="00D41FC7" w:rsidRPr="0021353E">
              <w:instrText xml:space="preserve"> REF _Ref449013578 \r \h </w:instrText>
            </w:r>
            <w:r w:rsidR="0021353E" w:rsidRPr="00954D02">
              <w:rPr>
                <w:szCs w:val="24"/>
              </w:rPr>
              <w:instrText xml:space="preserve"> \* MERGEFORMAT </w:instrText>
            </w:r>
            <w:r w:rsidR="00D41FC7" w:rsidRPr="00954D02">
              <w:rPr>
                <w:szCs w:val="24"/>
              </w:rPr>
            </w:r>
            <w:r w:rsidR="00D41FC7" w:rsidRPr="00954D02">
              <w:rPr>
                <w:szCs w:val="24"/>
              </w:rPr>
              <w:fldChar w:fldCharType="separate"/>
            </w:r>
            <w:r w:rsidR="00C90AC7">
              <w:t>5.18.2</w:t>
            </w:r>
            <w:r w:rsidR="00D41FC7" w:rsidRPr="00954D02">
              <w:rPr>
                <w:szCs w:val="24"/>
              </w:rPr>
              <w:fldChar w:fldCharType="end"/>
            </w:r>
            <w:r w:rsidR="00D41FC7" w:rsidRPr="0021353E">
              <w:t>.</w:t>
            </w:r>
          </w:p>
        </w:tc>
      </w:tr>
      <w:tr w:rsidR="00954D02" w:rsidRPr="00EF2703" w:rsidTr="00954D02">
        <w:tc>
          <w:tcPr>
            <w:tcW w:w="412" w:type="pct"/>
            <w:shd w:val="clear" w:color="auto" w:fill="auto"/>
          </w:tcPr>
          <w:p w:rsidR="005F037E" w:rsidRPr="00954D02" w:rsidRDefault="005F037E" w:rsidP="00954D02">
            <w:pPr>
              <w:pStyle w:val="ASFKTablenorm"/>
              <w:ind w:left="57" w:right="57"/>
              <w:rPr>
                <w:sz w:val="24"/>
                <w:szCs w:val="24"/>
              </w:rPr>
            </w:pPr>
            <w:r w:rsidRPr="00954D02">
              <w:rPr>
                <w:sz w:val="24"/>
                <w:szCs w:val="24"/>
              </w:rPr>
              <w:t>4.5</w:t>
            </w:r>
          </w:p>
        </w:tc>
        <w:tc>
          <w:tcPr>
            <w:tcW w:w="671" w:type="pct"/>
            <w:shd w:val="clear" w:color="auto" w:fill="auto"/>
          </w:tcPr>
          <w:p w:rsidR="005F037E" w:rsidRPr="00954D02" w:rsidRDefault="005F037E" w:rsidP="00954D02">
            <w:pPr>
              <w:pStyle w:val="ASFKTablenorm"/>
              <w:ind w:left="57" w:right="57"/>
              <w:rPr>
                <w:sz w:val="24"/>
                <w:szCs w:val="24"/>
              </w:rPr>
            </w:pPr>
            <w:r w:rsidRPr="00954D02">
              <w:rPr>
                <w:sz w:val="24"/>
                <w:szCs w:val="24"/>
              </w:rPr>
              <w:t>01.12.2011</w:t>
            </w:r>
          </w:p>
        </w:tc>
        <w:tc>
          <w:tcPr>
            <w:tcW w:w="981" w:type="pct"/>
            <w:shd w:val="clear" w:color="auto" w:fill="auto"/>
          </w:tcPr>
          <w:p w:rsidR="005F037E" w:rsidRPr="00954D02" w:rsidRDefault="005F037E" w:rsidP="00954D02">
            <w:pPr>
              <w:pStyle w:val="ASFKTablenorm"/>
              <w:ind w:left="57" w:right="57"/>
              <w:rPr>
                <w:sz w:val="24"/>
                <w:szCs w:val="24"/>
              </w:rPr>
            </w:pPr>
            <w:r w:rsidRPr="00954D02">
              <w:rPr>
                <w:sz w:val="24"/>
                <w:szCs w:val="24"/>
              </w:rPr>
              <w:t>Алексеев И.И.</w:t>
            </w:r>
          </w:p>
        </w:tc>
        <w:tc>
          <w:tcPr>
            <w:tcW w:w="2936" w:type="pct"/>
            <w:shd w:val="clear" w:color="auto" w:fill="auto"/>
          </w:tcPr>
          <w:p w:rsidR="005F037E" w:rsidRPr="00954D02" w:rsidRDefault="005F037E" w:rsidP="00954D02">
            <w:pPr>
              <w:pStyle w:val="ASFKTablenorm"/>
              <w:ind w:left="57" w:right="57"/>
              <w:rPr>
                <w:szCs w:val="24"/>
              </w:rPr>
            </w:pPr>
            <w:r w:rsidRPr="00954D02">
              <w:rPr>
                <w:szCs w:val="24"/>
              </w:rPr>
              <w:t>В соответствии с SUFD-28037 (SUFD-28860) актуализирован п.</w:t>
            </w:r>
            <w:r w:rsidR="00D41FC7" w:rsidRPr="0021353E">
              <w:t xml:space="preserve"> </w:t>
            </w:r>
            <w:r w:rsidR="00D41FC7" w:rsidRPr="00954D02">
              <w:rPr>
                <w:szCs w:val="24"/>
              </w:rPr>
              <w:fldChar w:fldCharType="begin"/>
            </w:r>
            <w:r w:rsidR="00D41FC7" w:rsidRPr="0021353E">
              <w:instrText xml:space="preserve"> REF _Ref449013495 \r \h </w:instrText>
            </w:r>
            <w:r w:rsidR="0021353E" w:rsidRPr="00954D02">
              <w:rPr>
                <w:szCs w:val="24"/>
              </w:rPr>
              <w:instrText xml:space="preserve"> \* MERGEFORMAT </w:instrText>
            </w:r>
            <w:r w:rsidR="00D41FC7" w:rsidRPr="00954D02">
              <w:rPr>
                <w:szCs w:val="24"/>
              </w:rPr>
            </w:r>
            <w:r w:rsidR="00D41FC7" w:rsidRPr="00954D02">
              <w:rPr>
                <w:szCs w:val="24"/>
              </w:rPr>
              <w:fldChar w:fldCharType="separate"/>
            </w:r>
            <w:r w:rsidR="00C90AC7">
              <w:t>5.9.2</w:t>
            </w:r>
            <w:r w:rsidR="00D41FC7" w:rsidRPr="00954D02">
              <w:rPr>
                <w:szCs w:val="24"/>
              </w:rPr>
              <w:fldChar w:fldCharType="end"/>
            </w:r>
            <w:r w:rsidR="00D41FC7" w:rsidRPr="0021353E">
              <w:t>.</w:t>
            </w:r>
          </w:p>
          <w:p w:rsidR="005F037E" w:rsidRPr="00954D02" w:rsidRDefault="005F037E" w:rsidP="00954D02">
            <w:pPr>
              <w:pStyle w:val="ASFKTablenorm"/>
              <w:ind w:left="57" w:right="57"/>
              <w:rPr>
                <w:szCs w:val="24"/>
              </w:rPr>
            </w:pPr>
            <w:r w:rsidRPr="00954D02">
              <w:rPr>
                <w:szCs w:val="24"/>
              </w:rPr>
              <w:t>В соответствии с SUFD-29506 (SUFD-29573) актуализирован п. </w:t>
            </w:r>
            <w:r w:rsidR="00D41FC7" w:rsidRPr="0021353E">
              <w:t>ЭД «Заявка на изменение РОСГУ».</w:t>
            </w:r>
          </w:p>
          <w:p w:rsidR="004C6923" w:rsidRPr="0021353E" w:rsidRDefault="005F037E" w:rsidP="00954D02">
            <w:pPr>
              <w:pStyle w:val="ASFKTablenorm"/>
              <w:ind w:left="57" w:right="57"/>
            </w:pPr>
            <w:r w:rsidRPr="00954D02">
              <w:rPr>
                <w:szCs w:val="24"/>
              </w:rPr>
              <w:t xml:space="preserve">В соответствии с SUFD-29117 (SUFD-2929209) актуализирован </w:t>
            </w:r>
            <w:r w:rsidR="004C6923" w:rsidRPr="0021353E">
              <w:t xml:space="preserve">п. </w:t>
            </w:r>
            <w:r w:rsidR="004C6923" w:rsidRPr="0021353E">
              <w:fldChar w:fldCharType="begin"/>
            </w:r>
            <w:r w:rsidR="004C6923" w:rsidRPr="0021353E">
              <w:instrText xml:space="preserve"> REF _Ref423689862 \r \h </w:instrText>
            </w:r>
            <w:r w:rsidR="0021353E">
              <w:instrText xml:space="preserve"> \* MERGEFORMAT </w:instrText>
            </w:r>
            <w:r w:rsidR="004C6923" w:rsidRPr="0021353E">
              <w:fldChar w:fldCharType="separate"/>
            </w:r>
            <w:r w:rsidR="00C90AC7">
              <w:t>5.4.2</w:t>
            </w:r>
            <w:r w:rsidR="004C6923" w:rsidRPr="0021353E">
              <w:fldChar w:fldCharType="end"/>
            </w:r>
            <w:r w:rsidR="004C6923" w:rsidRPr="0021353E">
              <w:t>.</w:t>
            </w:r>
          </w:p>
          <w:p w:rsidR="005F037E" w:rsidRPr="00954D02" w:rsidRDefault="005F037E" w:rsidP="00954D02">
            <w:pPr>
              <w:pStyle w:val="ASFKTablenorm"/>
              <w:ind w:left="57" w:right="57"/>
              <w:rPr>
                <w:szCs w:val="24"/>
              </w:rPr>
            </w:pPr>
            <w:r w:rsidRPr="00954D02">
              <w:rPr>
                <w:szCs w:val="24"/>
              </w:rPr>
              <w:t>В соответствии с SUFD-28695 (SUFD-29426) актуализирован п. </w:t>
            </w:r>
            <w:r w:rsidRPr="00954D02">
              <w:rPr>
                <w:szCs w:val="24"/>
              </w:rPr>
              <w:fldChar w:fldCharType="begin"/>
            </w:r>
            <w:r w:rsidRPr="00954D02">
              <w:rPr>
                <w:szCs w:val="24"/>
              </w:rPr>
              <w:instrText xml:space="preserve"> REF _Ref311541908 \r \h  \* MERGEFORMAT </w:instrText>
            </w:r>
            <w:r w:rsidRPr="00954D02">
              <w:rPr>
                <w:szCs w:val="24"/>
              </w:rPr>
            </w:r>
            <w:r w:rsidRPr="00954D02">
              <w:rPr>
                <w:szCs w:val="24"/>
              </w:rPr>
              <w:fldChar w:fldCharType="separate"/>
            </w:r>
            <w:r w:rsidR="00C90AC7">
              <w:rPr>
                <w:szCs w:val="24"/>
              </w:rPr>
              <w:t>5.18.1</w:t>
            </w:r>
            <w:r w:rsidRPr="00954D02">
              <w:rPr>
                <w:szCs w:val="24"/>
              </w:rPr>
              <w:fldChar w:fldCharType="end"/>
            </w:r>
          </w:p>
          <w:p w:rsidR="005F037E" w:rsidRPr="00954D02" w:rsidRDefault="005F037E" w:rsidP="00954D02">
            <w:pPr>
              <w:pStyle w:val="ASFKTablenorm"/>
              <w:ind w:left="57" w:right="57"/>
              <w:rPr>
                <w:szCs w:val="24"/>
              </w:rPr>
            </w:pPr>
            <w:r w:rsidRPr="00954D02">
              <w:rPr>
                <w:szCs w:val="24"/>
              </w:rPr>
              <w:t>В соответствии с SUFD-29192 (SUFD-29725) актуализирован п. </w:t>
            </w:r>
            <w:r w:rsidRPr="00954D02">
              <w:rPr>
                <w:szCs w:val="24"/>
              </w:rPr>
              <w:fldChar w:fldCharType="begin"/>
            </w:r>
            <w:r w:rsidRPr="00954D02">
              <w:rPr>
                <w:szCs w:val="24"/>
              </w:rPr>
              <w:instrText xml:space="preserve"> REF _Ref312310997 \r \h  \* MERGEFORMAT </w:instrText>
            </w:r>
            <w:r w:rsidRPr="00954D02">
              <w:rPr>
                <w:szCs w:val="24"/>
              </w:rPr>
            </w:r>
            <w:r w:rsidRPr="00954D02">
              <w:rPr>
                <w:szCs w:val="24"/>
              </w:rPr>
              <w:fldChar w:fldCharType="separate"/>
            </w:r>
            <w:r w:rsidR="00C90AC7">
              <w:rPr>
                <w:szCs w:val="24"/>
              </w:rPr>
              <w:t>5.1.5</w:t>
            </w:r>
            <w:r w:rsidRPr="00954D02">
              <w:rPr>
                <w:szCs w:val="24"/>
              </w:rPr>
              <w:fldChar w:fldCharType="end"/>
            </w:r>
          </w:p>
        </w:tc>
      </w:tr>
      <w:tr w:rsidR="00954D02" w:rsidRPr="00EF2703" w:rsidTr="00954D02">
        <w:tc>
          <w:tcPr>
            <w:tcW w:w="412" w:type="pct"/>
            <w:shd w:val="clear" w:color="auto" w:fill="auto"/>
          </w:tcPr>
          <w:p w:rsidR="005F037E" w:rsidRPr="00954D02" w:rsidRDefault="005F037E" w:rsidP="00954D02">
            <w:pPr>
              <w:pStyle w:val="ASFKTablenorm"/>
              <w:ind w:left="57" w:right="57"/>
              <w:rPr>
                <w:sz w:val="24"/>
                <w:szCs w:val="24"/>
              </w:rPr>
            </w:pPr>
            <w:r w:rsidRPr="00954D02">
              <w:rPr>
                <w:sz w:val="24"/>
                <w:szCs w:val="24"/>
              </w:rPr>
              <w:t>4.6</w:t>
            </w:r>
          </w:p>
        </w:tc>
        <w:tc>
          <w:tcPr>
            <w:tcW w:w="671" w:type="pct"/>
            <w:shd w:val="clear" w:color="auto" w:fill="auto"/>
          </w:tcPr>
          <w:p w:rsidR="005F037E" w:rsidRPr="00954D02" w:rsidRDefault="005F037E" w:rsidP="00954D02">
            <w:pPr>
              <w:pStyle w:val="ASFKTablenorm"/>
              <w:ind w:left="57" w:right="57"/>
              <w:rPr>
                <w:sz w:val="24"/>
                <w:szCs w:val="24"/>
              </w:rPr>
            </w:pPr>
            <w:r w:rsidRPr="00954D02">
              <w:rPr>
                <w:sz w:val="24"/>
                <w:szCs w:val="24"/>
              </w:rPr>
              <w:t>26.12.2011</w:t>
            </w:r>
          </w:p>
        </w:tc>
        <w:tc>
          <w:tcPr>
            <w:tcW w:w="981" w:type="pct"/>
            <w:shd w:val="clear" w:color="auto" w:fill="auto"/>
          </w:tcPr>
          <w:p w:rsidR="005F037E" w:rsidRPr="00954D02" w:rsidRDefault="005F037E" w:rsidP="00954D02">
            <w:pPr>
              <w:pStyle w:val="ASFKTablenorm"/>
              <w:ind w:left="57" w:right="57"/>
              <w:rPr>
                <w:sz w:val="24"/>
                <w:szCs w:val="24"/>
              </w:rPr>
            </w:pPr>
            <w:r w:rsidRPr="00954D02">
              <w:rPr>
                <w:sz w:val="24"/>
                <w:szCs w:val="24"/>
              </w:rPr>
              <w:t>Алексеев И.И.</w:t>
            </w:r>
          </w:p>
        </w:tc>
        <w:tc>
          <w:tcPr>
            <w:tcW w:w="2936" w:type="pct"/>
            <w:shd w:val="clear" w:color="auto" w:fill="auto"/>
          </w:tcPr>
          <w:p w:rsidR="005F037E" w:rsidRPr="00954D02" w:rsidRDefault="005F037E" w:rsidP="00954D02">
            <w:pPr>
              <w:pStyle w:val="ASFKTablenorm"/>
              <w:ind w:left="57" w:right="57"/>
              <w:rPr>
                <w:szCs w:val="24"/>
              </w:rPr>
            </w:pPr>
            <w:r w:rsidRPr="00954D02">
              <w:rPr>
                <w:szCs w:val="24"/>
              </w:rPr>
              <w:t>В соответствии с SUFD-27504 (SUFD-28910) актуализирован п. </w:t>
            </w:r>
            <w:r w:rsidRPr="00954D02">
              <w:rPr>
                <w:szCs w:val="24"/>
              </w:rPr>
              <w:fldChar w:fldCharType="begin"/>
            </w:r>
            <w:r w:rsidRPr="00954D02">
              <w:rPr>
                <w:szCs w:val="24"/>
              </w:rPr>
              <w:instrText xml:space="preserve"> REF _Ref315434783 \r \h  \* MERGEFORMAT </w:instrText>
            </w:r>
            <w:r w:rsidRPr="00954D02">
              <w:rPr>
                <w:szCs w:val="24"/>
              </w:rPr>
            </w:r>
            <w:r w:rsidRPr="00954D02">
              <w:rPr>
                <w:szCs w:val="24"/>
              </w:rPr>
              <w:fldChar w:fldCharType="separate"/>
            </w:r>
            <w:r w:rsidR="00C90AC7">
              <w:rPr>
                <w:szCs w:val="24"/>
              </w:rPr>
              <w:t>5.1.4</w:t>
            </w:r>
            <w:r w:rsidRPr="00954D02">
              <w:rPr>
                <w:szCs w:val="24"/>
              </w:rPr>
              <w:fldChar w:fldCharType="end"/>
            </w:r>
            <w:r w:rsidRPr="00954D02">
              <w:rPr>
                <w:szCs w:val="24"/>
              </w:rPr>
              <w:t>.</w:t>
            </w:r>
          </w:p>
          <w:p w:rsidR="005F037E" w:rsidRPr="00954D02" w:rsidRDefault="005F037E" w:rsidP="00954D02">
            <w:pPr>
              <w:pStyle w:val="ASFKTablenorm"/>
              <w:ind w:left="57" w:right="57"/>
              <w:rPr>
                <w:szCs w:val="24"/>
              </w:rPr>
            </w:pPr>
            <w:r w:rsidRPr="00954D02">
              <w:rPr>
                <w:szCs w:val="24"/>
              </w:rPr>
              <w:lastRenderedPageBreak/>
              <w:t xml:space="preserve">В соответствии с SUFD-28669 (SUFD-28883) актуализирован </w:t>
            </w:r>
            <w:r w:rsidR="004C6923" w:rsidRPr="0021353E">
              <w:t xml:space="preserve">п. </w:t>
            </w:r>
            <w:r w:rsidR="004C6923" w:rsidRPr="0021353E">
              <w:fldChar w:fldCharType="begin"/>
            </w:r>
            <w:r w:rsidR="004C6923" w:rsidRPr="0021353E">
              <w:instrText xml:space="preserve"> REF _Ref423689862 \r \h </w:instrText>
            </w:r>
            <w:r w:rsidR="0021353E">
              <w:instrText xml:space="preserve"> \* MERGEFORMAT </w:instrText>
            </w:r>
            <w:r w:rsidR="004C6923" w:rsidRPr="0021353E">
              <w:fldChar w:fldCharType="separate"/>
            </w:r>
            <w:r w:rsidR="00C90AC7">
              <w:t>5.4.2</w:t>
            </w:r>
            <w:r w:rsidR="004C6923" w:rsidRPr="0021353E">
              <w:fldChar w:fldCharType="end"/>
            </w:r>
            <w:r w:rsidR="004C6923" w:rsidRPr="0021353E">
              <w:t>.</w:t>
            </w:r>
          </w:p>
          <w:p w:rsidR="005F037E" w:rsidRPr="00954D02" w:rsidRDefault="005F037E" w:rsidP="00954D02">
            <w:pPr>
              <w:pStyle w:val="ASFKTablenorm"/>
              <w:ind w:left="57" w:right="57"/>
              <w:rPr>
                <w:szCs w:val="24"/>
              </w:rPr>
            </w:pPr>
            <w:r w:rsidRPr="00954D02">
              <w:rPr>
                <w:szCs w:val="24"/>
              </w:rPr>
              <w:t>В соответствии с SUFD-29474 (SUFD-29802) актуализирован п. </w:t>
            </w:r>
            <w:r w:rsidRPr="00954D02">
              <w:rPr>
                <w:szCs w:val="24"/>
              </w:rPr>
              <w:fldChar w:fldCharType="begin"/>
            </w:r>
            <w:r w:rsidRPr="00954D02">
              <w:rPr>
                <w:szCs w:val="24"/>
              </w:rPr>
              <w:instrText xml:space="preserve"> REF _Ref312310997 \r \h  \* MERGEFORMAT </w:instrText>
            </w:r>
            <w:r w:rsidRPr="00954D02">
              <w:rPr>
                <w:szCs w:val="24"/>
              </w:rPr>
            </w:r>
            <w:r w:rsidRPr="00954D02">
              <w:rPr>
                <w:szCs w:val="24"/>
              </w:rPr>
              <w:fldChar w:fldCharType="separate"/>
            </w:r>
            <w:r w:rsidR="00C90AC7">
              <w:rPr>
                <w:szCs w:val="24"/>
              </w:rPr>
              <w:t>5.1.5</w:t>
            </w:r>
            <w:r w:rsidRPr="00954D02">
              <w:rPr>
                <w:szCs w:val="24"/>
              </w:rPr>
              <w:fldChar w:fldCharType="end"/>
            </w:r>
            <w:r w:rsidRPr="00954D02">
              <w:rPr>
                <w:szCs w:val="24"/>
              </w:rPr>
              <w:t>.</w:t>
            </w:r>
          </w:p>
          <w:p w:rsidR="005F037E" w:rsidRPr="00954D02" w:rsidRDefault="005F037E" w:rsidP="00954D02">
            <w:pPr>
              <w:pStyle w:val="ASFKTablenorm"/>
              <w:ind w:left="57" w:right="57"/>
              <w:rPr>
                <w:szCs w:val="24"/>
              </w:rPr>
            </w:pPr>
            <w:r w:rsidRPr="00954D02">
              <w:rPr>
                <w:szCs w:val="24"/>
              </w:rPr>
              <w:t>В соответствии с SUFD-29473 (SUFD-29850) актуализирован п. </w:t>
            </w:r>
            <w:r w:rsidRPr="00954D02">
              <w:rPr>
                <w:szCs w:val="24"/>
              </w:rPr>
              <w:fldChar w:fldCharType="begin"/>
            </w:r>
            <w:r w:rsidRPr="00954D02">
              <w:rPr>
                <w:szCs w:val="24"/>
              </w:rPr>
              <w:instrText xml:space="preserve"> REF _Ref312676289 \r \h  \* MERGEFORMAT </w:instrText>
            </w:r>
            <w:r w:rsidRPr="00954D02">
              <w:rPr>
                <w:szCs w:val="24"/>
              </w:rPr>
            </w:r>
            <w:r w:rsidRPr="00954D02">
              <w:rPr>
                <w:szCs w:val="24"/>
              </w:rPr>
              <w:fldChar w:fldCharType="separate"/>
            </w:r>
            <w:r w:rsidR="00C90AC7">
              <w:rPr>
                <w:szCs w:val="24"/>
              </w:rPr>
              <w:t>5.1.4</w:t>
            </w:r>
            <w:r w:rsidRPr="00954D02">
              <w:rPr>
                <w:szCs w:val="24"/>
              </w:rPr>
              <w:fldChar w:fldCharType="end"/>
            </w:r>
            <w:r w:rsidRPr="00954D02">
              <w:rPr>
                <w:szCs w:val="24"/>
              </w:rPr>
              <w:t>.</w:t>
            </w:r>
          </w:p>
          <w:p w:rsidR="005F037E" w:rsidRPr="00954D02" w:rsidRDefault="005F037E" w:rsidP="00954D02">
            <w:pPr>
              <w:pStyle w:val="ASFKTablenorm"/>
              <w:ind w:left="57" w:right="57"/>
              <w:rPr>
                <w:szCs w:val="24"/>
              </w:rPr>
            </w:pPr>
            <w:r w:rsidRPr="00954D02">
              <w:rPr>
                <w:szCs w:val="24"/>
              </w:rPr>
              <w:t>В соответствии с SUFD-29230 (SUFD-29901) актуализирован п. </w:t>
            </w:r>
            <w:r w:rsidRPr="00954D02">
              <w:rPr>
                <w:szCs w:val="24"/>
              </w:rPr>
              <w:fldChar w:fldCharType="begin"/>
            </w:r>
            <w:r w:rsidRPr="0021353E">
              <w:instrText xml:space="preserve"> REF _Ref365475529 \r \h </w:instrText>
            </w:r>
            <w:r w:rsidRPr="00954D02">
              <w:rPr>
                <w:szCs w:val="24"/>
              </w:rPr>
              <w:instrText xml:space="preserve"> \* MERGEFORMAT </w:instrText>
            </w:r>
            <w:r w:rsidRPr="00954D02">
              <w:rPr>
                <w:szCs w:val="24"/>
              </w:rPr>
            </w:r>
            <w:r w:rsidRPr="00954D02">
              <w:rPr>
                <w:szCs w:val="24"/>
              </w:rPr>
              <w:fldChar w:fldCharType="separate"/>
            </w:r>
            <w:r w:rsidR="00C90AC7">
              <w:t>5.1.1</w:t>
            </w:r>
            <w:r w:rsidRPr="00954D02">
              <w:rPr>
                <w:szCs w:val="24"/>
              </w:rPr>
              <w:fldChar w:fldCharType="end"/>
            </w:r>
            <w:r w:rsidRPr="00954D02">
              <w:rPr>
                <w:szCs w:val="24"/>
              </w:rPr>
              <w:t>.</w:t>
            </w:r>
          </w:p>
          <w:p w:rsidR="005F037E" w:rsidRPr="00954D02" w:rsidRDefault="005F037E" w:rsidP="00954D02">
            <w:pPr>
              <w:pStyle w:val="ASFKTablenorm"/>
              <w:ind w:left="57" w:right="57"/>
              <w:rPr>
                <w:szCs w:val="24"/>
              </w:rPr>
            </w:pPr>
            <w:r w:rsidRPr="00954D02">
              <w:rPr>
                <w:szCs w:val="24"/>
              </w:rPr>
              <w:t>В соответствии с SUFD-29472 (SUFD-29944) актуализирован п. </w:t>
            </w:r>
            <w:r w:rsidRPr="00954D02">
              <w:rPr>
                <w:szCs w:val="24"/>
              </w:rPr>
              <w:fldChar w:fldCharType="begin"/>
            </w:r>
            <w:r w:rsidRPr="0021353E">
              <w:instrText xml:space="preserve"> REF _Ref359518271 \r \h </w:instrText>
            </w:r>
            <w:r w:rsidRPr="00954D02">
              <w:rPr>
                <w:szCs w:val="24"/>
              </w:rPr>
              <w:instrText xml:space="preserve"> \* MERGEFORMAT </w:instrText>
            </w:r>
            <w:r w:rsidRPr="00954D02">
              <w:rPr>
                <w:szCs w:val="24"/>
              </w:rPr>
            </w:r>
            <w:r w:rsidRPr="00954D02">
              <w:rPr>
                <w:szCs w:val="24"/>
              </w:rPr>
              <w:fldChar w:fldCharType="separate"/>
            </w:r>
            <w:r w:rsidR="00C90AC7">
              <w:t>5.1.2</w:t>
            </w:r>
            <w:r w:rsidRPr="00954D02">
              <w:rPr>
                <w:szCs w:val="24"/>
              </w:rPr>
              <w:fldChar w:fldCharType="end"/>
            </w:r>
            <w:r w:rsidRPr="00954D02">
              <w:rPr>
                <w:szCs w:val="24"/>
              </w:rPr>
              <w:t>.</w:t>
            </w:r>
          </w:p>
          <w:p w:rsidR="005F037E" w:rsidRPr="00954D02" w:rsidRDefault="005F037E" w:rsidP="00954D02">
            <w:pPr>
              <w:pStyle w:val="ASFKTablenorm"/>
              <w:ind w:left="57" w:right="57"/>
              <w:rPr>
                <w:szCs w:val="24"/>
              </w:rPr>
            </w:pPr>
            <w:r w:rsidRPr="00954D02">
              <w:rPr>
                <w:szCs w:val="24"/>
              </w:rPr>
              <w:t>В соответствии с SUFD-28392 (SUFD-29927) актуализирован п. </w:t>
            </w:r>
            <w:r w:rsidRPr="00954D02">
              <w:rPr>
                <w:szCs w:val="24"/>
              </w:rPr>
              <w:fldChar w:fldCharType="begin"/>
            </w:r>
            <w:r w:rsidRPr="00954D02">
              <w:rPr>
                <w:szCs w:val="24"/>
              </w:rPr>
              <w:instrText xml:space="preserve"> REF _Ref312857971 \r \h  \* MERGEFORMAT </w:instrText>
            </w:r>
            <w:r w:rsidRPr="00954D02">
              <w:rPr>
                <w:szCs w:val="24"/>
              </w:rPr>
            </w:r>
            <w:r w:rsidRPr="00954D02">
              <w:rPr>
                <w:szCs w:val="24"/>
              </w:rPr>
              <w:fldChar w:fldCharType="separate"/>
            </w:r>
            <w:r w:rsidR="00C90AC7">
              <w:rPr>
                <w:szCs w:val="24"/>
              </w:rPr>
              <w:t>5.4.3</w:t>
            </w:r>
            <w:r w:rsidRPr="00954D02">
              <w:rPr>
                <w:szCs w:val="24"/>
              </w:rPr>
              <w:fldChar w:fldCharType="end"/>
            </w:r>
            <w:r w:rsidRPr="00954D02">
              <w:rPr>
                <w:szCs w:val="24"/>
              </w:rPr>
              <w:t>.</w:t>
            </w:r>
          </w:p>
          <w:p w:rsidR="005F037E" w:rsidRPr="00954D02" w:rsidRDefault="005F037E" w:rsidP="00954D02">
            <w:pPr>
              <w:pStyle w:val="ASFKTablenorm"/>
              <w:ind w:left="57" w:right="57"/>
              <w:rPr>
                <w:szCs w:val="24"/>
              </w:rPr>
            </w:pPr>
            <w:r w:rsidRPr="00954D02">
              <w:rPr>
                <w:szCs w:val="24"/>
              </w:rPr>
              <w:t>В соответствии с SUFD-29804 актуализирован п. </w:t>
            </w:r>
            <w:r w:rsidRPr="00954D02">
              <w:rPr>
                <w:szCs w:val="24"/>
              </w:rPr>
              <w:fldChar w:fldCharType="begin"/>
            </w:r>
            <w:r w:rsidRPr="00954D02">
              <w:rPr>
                <w:szCs w:val="24"/>
              </w:rPr>
              <w:instrText xml:space="preserve"> REF _Ref299370996 \r \h  \* MERGEFORMAT </w:instrText>
            </w:r>
            <w:r w:rsidRPr="00954D02">
              <w:rPr>
                <w:szCs w:val="24"/>
              </w:rPr>
            </w:r>
            <w:r w:rsidRPr="00954D02">
              <w:rPr>
                <w:szCs w:val="24"/>
              </w:rPr>
              <w:fldChar w:fldCharType="separate"/>
            </w:r>
            <w:r w:rsidR="00C90AC7">
              <w:rPr>
                <w:szCs w:val="24"/>
              </w:rPr>
              <w:t>5.15.1</w:t>
            </w:r>
            <w:r w:rsidRPr="00954D02">
              <w:rPr>
                <w:szCs w:val="24"/>
              </w:rPr>
              <w:fldChar w:fldCharType="end"/>
            </w:r>
            <w:r w:rsidRPr="00954D02">
              <w:rPr>
                <w:szCs w:val="24"/>
              </w:rPr>
              <w:t>.</w:t>
            </w:r>
          </w:p>
          <w:p w:rsidR="005F037E" w:rsidRPr="00954D02" w:rsidRDefault="005F037E" w:rsidP="00954D02">
            <w:pPr>
              <w:pStyle w:val="ASFKTablenorm"/>
              <w:ind w:left="57" w:right="57"/>
              <w:rPr>
                <w:szCs w:val="24"/>
              </w:rPr>
            </w:pPr>
            <w:r w:rsidRPr="0021353E">
              <w:t>В соответствии с SUFD-25189 (SUFD-33312) актуализирован п. </w:t>
            </w:r>
            <w:r w:rsidRPr="0021353E">
              <w:fldChar w:fldCharType="begin"/>
            </w:r>
            <w:r w:rsidRPr="0021353E">
              <w:instrText xml:space="preserve"> REF _Ref333930071 \r \h  \* MERGEFORMAT </w:instrText>
            </w:r>
            <w:r w:rsidRPr="0021353E">
              <w:fldChar w:fldCharType="separate"/>
            </w:r>
            <w:r w:rsidR="00C90AC7">
              <w:t>5.1.16</w:t>
            </w:r>
            <w:r w:rsidRPr="0021353E">
              <w:fldChar w:fldCharType="end"/>
            </w:r>
            <w:r w:rsidRPr="0021353E">
              <w:t>.</w:t>
            </w:r>
          </w:p>
        </w:tc>
      </w:tr>
      <w:tr w:rsidR="00954D02" w:rsidRPr="00EF2703" w:rsidTr="00954D02">
        <w:tc>
          <w:tcPr>
            <w:tcW w:w="412" w:type="pct"/>
            <w:shd w:val="clear" w:color="auto" w:fill="auto"/>
          </w:tcPr>
          <w:p w:rsidR="005F037E" w:rsidRPr="00954D02" w:rsidRDefault="005F037E" w:rsidP="00954D02">
            <w:pPr>
              <w:pStyle w:val="ASFKTablenorm"/>
              <w:ind w:left="57" w:right="57"/>
              <w:rPr>
                <w:sz w:val="24"/>
                <w:szCs w:val="24"/>
              </w:rPr>
            </w:pPr>
            <w:r w:rsidRPr="00954D02">
              <w:rPr>
                <w:sz w:val="24"/>
                <w:szCs w:val="24"/>
              </w:rPr>
              <w:lastRenderedPageBreak/>
              <w:t>4.7</w:t>
            </w:r>
          </w:p>
        </w:tc>
        <w:tc>
          <w:tcPr>
            <w:tcW w:w="671" w:type="pct"/>
            <w:shd w:val="clear" w:color="auto" w:fill="auto"/>
          </w:tcPr>
          <w:p w:rsidR="005F037E" w:rsidRPr="00954D02" w:rsidRDefault="005F037E" w:rsidP="00954D02">
            <w:pPr>
              <w:pStyle w:val="ASFKTablenorm"/>
              <w:ind w:left="57" w:right="57"/>
              <w:rPr>
                <w:sz w:val="24"/>
                <w:szCs w:val="24"/>
              </w:rPr>
            </w:pPr>
            <w:r w:rsidRPr="00954D02">
              <w:rPr>
                <w:sz w:val="24"/>
                <w:szCs w:val="24"/>
              </w:rPr>
              <w:t>12.01.2012</w:t>
            </w:r>
          </w:p>
        </w:tc>
        <w:tc>
          <w:tcPr>
            <w:tcW w:w="981" w:type="pct"/>
            <w:shd w:val="clear" w:color="auto" w:fill="auto"/>
          </w:tcPr>
          <w:p w:rsidR="005F037E" w:rsidRPr="00954D02" w:rsidRDefault="005F037E" w:rsidP="00954D02">
            <w:pPr>
              <w:pStyle w:val="ASFKTablenorm"/>
              <w:ind w:left="57" w:right="57"/>
              <w:rPr>
                <w:sz w:val="24"/>
                <w:szCs w:val="24"/>
              </w:rPr>
            </w:pPr>
            <w:r w:rsidRPr="00954D02">
              <w:rPr>
                <w:sz w:val="24"/>
                <w:szCs w:val="24"/>
              </w:rPr>
              <w:t>Алексеев И.И.</w:t>
            </w:r>
          </w:p>
        </w:tc>
        <w:tc>
          <w:tcPr>
            <w:tcW w:w="2936" w:type="pct"/>
            <w:shd w:val="clear" w:color="auto" w:fill="auto"/>
          </w:tcPr>
          <w:p w:rsidR="005F037E" w:rsidRPr="00954D02" w:rsidRDefault="005F037E" w:rsidP="00954D02">
            <w:pPr>
              <w:pStyle w:val="ASFKTablenorm"/>
              <w:ind w:left="57" w:right="57"/>
              <w:rPr>
                <w:szCs w:val="24"/>
              </w:rPr>
            </w:pPr>
            <w:r w:rsidRPr="00954D02">
              <w:rPr>
                <w:szCs w:val="24"/>
              </w:rPr>
              <w:t>В соответствии с SUFD-23273 (SUFD-30443) актуализирован п. </w:t>
            </w:r>
            <w:r w:rsidR="002422D4">
              <w:rPr>
                <w:szCs w:val="24"/>
              </w:rPr>
              <w:fldChar w:fldCharType="begin"/>
            </w:r>
            <w:r w:rsidR="002422D4">
              <w:rPr>
                <w:szCs w:val="24"/>
              </w:rPr>
              <w:instrText xml:space="preserve"> REF _Ref59709156 \r \h </w:instrText>
            </w:r>
            <w:r w:rsidR="002422D4">
              <w:rPr>
                <w:szCs w:val="24"/>
              </w:rPr>
            </w:r>
            <w:r w:rsidR="002422D4">
              <w:rPr>
                <w:szCs w:val="24"/>
              </w:rPr>
              <w:fldChar w:fldCharType="separate"/>
            </w:r>
            <w:r w:rsidR="00C90AC7">
              <w:rPr>
                <w:szCs w:val="24"/>
              </w:rPr>
              <w:t>5.5.1</w:t>
            </w:r>
            <w:r w:rsidR="002422D4">
              <w:rPr>
                <w:szCs w:val="24"/>
              </w:rPr>
              <w:fldChar w:fldCharType="end"/>
            </w:r>
            <w:r w:rsidRPr="00954D02">
              <w:rPr>
                <w:szCs w:val="24"/>
              </w:rPr>
              <w:t>.</w:t>
            </w:r>
          </w:p>
          <w:p w:rsidR="005F037E" w:rsidRPr="00954D02" w:rsidRDefault="005F037E" w:rsidP="00954D02">
            <w:pPr>
              <w:pStyle w:val="ASFKTablenorm"/>
              <w:ind w:left="57" w:right="57"/>
              <w:rPr>
                <w:szCs w:val="24"/>
              </w:rPr>
            </w:pPr>
            <w:r w:rsidRPr="00954D02">
              <w:rPr>
                <w:szCs w:val="24"/>
              </w:rPr>
              <w:t>В соответствии с SUFD-28085 (SUFD-30444</w:t>
            </w:r>
            <w:r w:rsidR="00EE54B7">
              <w:t xml:space="preserve">, </w:t>
            </w:r>
            <w:r w:rsidR="00EE54B7" w:rsidRPr="00EE54B7">
              <w:t>SUFD-31007</w:t>
            </w:r>
            <w:r w:rsidR="00EE54B7">
              <w:t xml:space="preserve">, </w:t>
            </w:r>
            <w:r w:rsidR="00EE54B7" w:rsidRPr="00EE54B7">
              <w:t>SUFD-31019</w:t>
            </w:r>
            <w:r w:rsidRPr="00954D02">
              <w:rPr>
                <w:szCs w:val="24"/>
              </w:rPr>
              <w:t>) актуализирован</w:t>
            </w:r>
            <w:r w:rsidR="00EE54B7">
              <w:t>ы</w:t>
            </w:r>
            <w:r w:rsidRPr="00954D02">
              <w:rPr>
                <w:szCs w:val="24"/>
              </w:rPr>
              <w:t xml:space="preserve"> </w:t>
            </w:r>
            <w:r w:rsidR="002D6D73" w:rsidRPr="00954D02">
              <w:rPr>
                <w:szCs w:val="24"/>
              </w:rPr>
              <w:t>пп</w:t>
            </w:r>
            <w:r w:rsidRPr="00954D02">
              <w:rPr>
                <w:szCs w:val="24"/>
              </w:rPr>
              <w:t>. </w:t>
            </w:r>
            <w:r w:rsidR="002422D4">
              <w:rPr>
                <w:szCs w:val="24"/>
              </w:rPr>
              <w:fldChar w:fldCharType="begin"/>
            </w:r>
            <w:r w:rsidR="002422D4">
              <w:rPr>
                <w:szCs w:val="24"/>
              </w:rPr>
              <w:instrText xml:space="preserve"> REF _Ref59709177 \r \h </w:instrText>
            </w:r>
            <w:r w:rsidR="002422D4">
              <w:rPr>
                <w:szCs w:val="24"/>
              </w:rPr>
            </w:r>
            <w:r w:rsidR="002422D4">
              <w:rPr>
                <w:szCs w:val="24"/>
              </w:rPr>
              <w:fldChar w:fldCharType="separate"/>
            </w:r>
            <w:r w:rsidR="00C90AC7">
              <w:rPr>
                <w:szCs w:val="24"/>
              </w:rPr>
              <w:t>5.5.1</w:t>
            </w:r>
            <w:r w:rsidR="002422D4">
              <w:rPr>
                <w:szCs w:val="24"/>
              </w:rPr>
              <w:fldChar w:fldCharType="end"/>
            </w:r>
            <w:r w:rsidR="00EE54B7">
              <w:t xml:space="preserve">, </w:t>
            </w:r>
            <w:r w:rsidR="00EE54B7" w:rsidRPr="00EE54B7">
              <w:fldChar w:fldCharType="begin"/>
            </w:r>
            <w:r w:rsidR="00EE54B7" w:rsidRPr="00EE54B7">
              <w:instrText xml:space="preserve"> REF _Ref312310997 \r \h  \* MERGEFORMAT </w:instrText>
            </w:r>
            <w:r w:rsidR="00EE54B7" w:rsidRPr="00EE54B7">
              <w:fldChar w:fldCharType="separate"/>
            </w:r>
            <w:r w:rsidR="00C90AC7">
              <w:t>5.1.5</w:t>
            </w:r>
            <w:r w:rsidR="00EE54B7" w:rsidRPr="00EE54B7">
              <w:fldChar w:fldCharType="end"/>
            </w:r>
            <w:r w:rsidR="00EE54B7">
              <w:t xml:space="preserve">, </w:t>
            </w:r>
            <w:r w:rsidR="00EE54B7" w:rsidRPr="0021353E">
              <w:fldChar w:fldCharType="begin"/>
            </w:r>
            <w:r w:rsidR="00EE54B7" w:rsidRPr="0021353E">
              <w:instrText xml:space="preserve"> REF _Ref314652972 \r \h  \* MERGEFORMAT </w:instrText>
            </w:r>
            <w:r w:rsidR="00EE54B7" w:rsidRPr="0021353E">
              <w:fldChar w:fldCharType="separate"/>
            </w:r>
            <w:r w:rsidR="00C90AC7">
              <w:t>5.1.4</w:t>
            </w:r>
            <w:r w:rsidR="00EE54B7" w:rsidRPr="0021353E">
              <w:fldChar w:fldCharType="end"/>
            </w:r>
            <w:r w:rsidR="00EE54B7" w:rsidRPr="0021353E">
              <w:t>.</w:t>
            </w:r>
          </w:p>
          <w:p w:rsidR="005F037E" w:rsidRPr="00954D02" w:rsidRDefault="005F037E" w:rsidP="00954D02">
            <w:pPr>
              <w:pStyle w:val="ASFKTablenorm"/>
              <w:ind w:left="57" w:right="57"/>
              <w:rPr>
                <w:szCs w:val="24"/>
              </w:rPr>
            </w:pPr>
            <w:r w:rsidRPr="00954D02">
              <w:rPr>
                <w:szCs w:val="24"/>
              </w:rPr>
              <w:t>В соответствии с SUFD-27228 (SUFD-30133) актуализирован п. </w:t>
            </w:r>
            <w:r w:rsidRPr="00954D02">
              <w:rPr>
                <w:szCs w:val="24"/>
              </w:rPr>
              <w:fldChar w:fldCharType="begin"/>
            </w:r>
            <w:r w:rsidRPr="00954D02">
              <w:rPr>
                <w:szCs w:val="24"/>
              </w:rPr>
              <w:instrText xml:space="preserve"> REF _Ref314148663 \r \h  \* MERGEFORMAT </w:instrText>
            </w:r>
            <w:r w:rsidRPr="00954D02">
              <w:rPr>
                <w:szCs w:val="24"/>
              </w:rPr>
            </w:r>
            <w:r w:rsidRPr="00954D02">
              <w:rPr>
                <w:szCs w:val="24"/>
              </w:rPr>
              <w:fldChar w:fldCharType="separate"/>
            </w:r>
            <w:r w:rsidR="00C90AC7">
              <w:rPr>
                <w:szCs w:val="24"/>
              </w:rPr>
              <w:t>5.4.3</w:t>
            </w:r>
            <w:r w:rsidRPr="00954D02">
              <w:rPr>
                <w:szCs w:val="24"/>
              </w:rPr>
              <w:fldChar w:fldCharType="end"/>
            </w:r>
            <w:r w:rsidRPr="00954D02">
              <w:rPr>
                <w:szCs w:val="24"/>
              </w:rPr>
              <w:t>.</w:t>
            </w:r>
          </w:p>
          <w:p w:rsidR="005F037E" w:rsidRPr="00954D02" w:rsidRDefault="005F037E" w:rsidP="00954D02">
            <w:pPr>
              <w:pStyle w:val="ASFKTablenorm"/>
              <w:ind w:left="57" w:right="57"/>
              <w:rPr>
                <w:szCs w:val="24"/>
              </w:rPr>
            </w:pPr>
            <w:r w:rsidRPr="00954D02">
              <w:rPr>
                <w:szCs w:val="24"/>
              </w:rPr>
              <w:t>В соответствии с SUFD-29999 (SUFD-30521</w:t>
            </w:r>
            <w:r w:rsidR="0021353E">
              <w:t xml:space="preserve">, </w:t>
            </w:r>
            <w:r w:rsidR="0021353E" w:rsidRPr="0021353E">
              <w:t>SUFD-30948</w:t>
            </w:r>
            <w:r w:rsidRPr="00954D02">
              <w:rPr>
                <w:szCs w:val="24"/>
              </w:rPr>
              <w:t>) актуализирован</w:t>
            </w:r>
            <w:r w:rsidR="0021353E">
              <w:t>ы</w:t>
            </w:r>
            <w:r w:rsidRPr="00954D02">
              <w:rPr>
                <w:szCs w:val="24"/>
              </w:rPr>
              <w:t xml:space="preserve"> </w:t>
            </w:r>
            <w:r w:rsidR="002D6D73" w:rsidRPr="00954D02">
              <w:rPr>
                <w:szCs w:val="24"/>
              </w:rPr>
              <w:t>п</w:t>
            </w:r>
            <w:r w:rsidR="004C6923" w:rsidRPr="0021353E">
              <w:t xml:space="preserve">п. </w:t>
            </w:r>
            <w:r w:rsidR="004C6923" w:rsidRPr="0021353E">
              <w:fldChar w:fldCharType="begin"/>
            </w:r>
            <w:r w:rsidR="004C6923" w:rsidRPr="0021353E">
              <w:instrText xml:space="preserve"> REF _Ref423689862 \r \h </w:instrText>
            </w:r>
            <w:r w:rsidR="0021353E">
              <w:instrText xml:space="preserve"> \* MERGEFORMAT </w:instrText>
            </w:r>
            <w:r w:rsidR="004C6923" w:rsidRPr="0021353E">
              <w:fldChar w:fldCharType="separate"/>
            </w:r>
            <w:r w:rsidR="00C90AC7">
              <w:t>5.4.2</w:t>
            </w:r>
            <w:r w:rsidR="004C6923" w:rsidRPr="0021353E">
              <w:fldChar w:fldCharType="end"/>
            </w:r>
            <w:r w:rsidR="0021353E">
              <w:t xml:space="preserve">, </w:t>
            </w:r>
            <w:r w:rsidR="0021353E" w:rsidRPr="0021353E">
              <w:fldChar w:fldCharType="begin"/>
            </w:r>
            <w:r w:rsidR="0021353E" w:rsidRPr="0021353E">
              <w:instrText xml:space="preserve"> REF _Ref314652972 \r \h  \* MERGEFORMAT </w:instrText>
            </w:r>
            <w:r w:rsidR="0021353E" w:rsidRPr="0021353E">
              <w:fldChar w:fldCharType="separate"/>
            </w:r>
            <w:r w:rsidR="00C90AC7">
              <w:t>5.1.4</w:t>
            </w:r>
            <w:r w:rsidR="0021353E" w:rsidRPr="0021353E">
              <w:fldChar w:fldCharType="end"/>
            </w:r>
            <w:r w:rsidR="0021353E" w:rsidRPr="0021353E">
              <w:t>.</w:t>
            </w:r>
          </w:p>
          <w:p w:rsidR="005F037E" w:rsidRPr="0021353E" w:rsidRDefault="005F037E" w:rsidP="00954D02">
            <w:pPr>
              <w:pStyle w:val="ASFKTablenorm"/>
              <w:ind w:left="57" w:right="57"/>
            </w:pPr>
            <w:r w:rsidRPr="00954D02">
              <w:rPr>
                <w:szCs w:val="24"/>
              </w:rPr>
              <w:t xml:space="preserve">В соответствии с SUFD-28231 (SUFD-30598) актуализирован пп. </w:t>
            </w:r>
            <w:r w:rsidRPr="00954D02">
              <w:rPr>
                <w:szCs w:val="24"/>
              </w:rPr>
              <w:fldChar w:fldCharType="begin"/>
            </w:r>
            <w:r w:rsidRPr="00954D02">
              <w:rPr>
                <w:szCs w:val="24"/>
              </w:rPr>
              <w:instrText xml:space="preserve"> REF _Ref314656035 \r \h  \* MERGEFORMAT </w:instrText>
            </w:r>
            <w:r w:rsidRPr="00954D02">
              <w:rPr>
                <w:szCs w:val="24"/>
              </w:rPr>
            </w:r>
            <w:r w:rsidRPr="00954D02">
              <w:rPr>
                <w:szCs w:val="24"/>
              </w:rPr>
              <w:fldChar w:fldCharType="separate"/>
            </w:r>
            <w:r w:rsidR="00C90AC7">
              <w:rPr>
                <w:szCs w:val="24"/>
              </w:rPr>
              <w:t>5.1.8</w:t>
            </w:r>
            <w:r w:rsidRPr="00954D02">
              <w:rPr>
                <w:szCs w:val="24"/>
              </w:rPr>
              <w:fldChar w:fldCharType="end"/>
            </w:r>
            <w:r w:rsidRPr="00954D02">
              <w:rPr>
                <w:szCs w:val="24"/>
              </w:rPr>
              <w:t xml:space="preserve">, </w:t>
            </w:r>
            <w:r w:rsidRPr="00954D02">
              <w:rPr>
                <w:szCs w:val="24"/>
              </w:rPr>
              <w:fldChar w:fldCharType="begin"/>
            </w:r>
            <w:r w:rsidRPr="00954D02">
              <w:rPr>
                <w:szCs w:val="24"/>
              </w:rPr>
              <w:instrText xml:space="preserve"> REF _Ref314656056 \r \h  \* MERGEFORMAT </w:instrText>
            </w:r>
            <w:r w:rsidRPr="00954D02">
              <w:rPr>
                <w:szCs w:val="24"/>
              </w:rPr>
            </w:r>
            <w:r w:rsidRPr="00954D02">
              <w:rPr>
                <w:szCs w:val="24"/>
              </w:rPr>
              <w:fldChar w:fldCharType="separate"/>
            </w:r>
            <w:r w:rsidR="00C90AC7">
              <w:rPr>
                <w:szCs w:val="24"/>
              </w:rPr>
              <w:t>5.1.13</w:t>
            </w:r>
            <w:r w:rsidRPr="00954D02">
              <w:rPr>
                <w:szCs w:val="24"/>
              </w:rPr>
              <w:fldChar w:fldCharType="end"/>
            </w:r>
            <w:r w:rsidRPr="0021353E">
              <w:t>.</w:t>
            </w:r>
          </w:p>
          <w:p w:rsidR="005F037E" w:rsidRPr="0021353E" w:rsidRDefault="005F037E" w:rsidP="00954D02">
            <w:pPr>
              <w:pStyle w:val="ASFKTablenorm"/>
              <w:ind w:left="57" w:right="57"/>
            </w:pPr>
            <w:r w:rsidRPr="00954D02">
              <w:rPr>
                <w:szCs w:val="24"/>
              </w:rPr>
              <w:t>В соответствии с SUFD-29663 (SUFD-30737</w:t>
            </w:r>
            <w:r w:rsidR="00EE54B7">
              <w:t xml:space="preserve">, </w:t>
            </w:r>
            <w:r w:rsidR="00EE54B7" w:rsidRPr="00EE54B7">
              <w:t>SUFD-30975</w:t>
            </w:r>
            <w:r w:rsidRPr="00954D02">
              <w:rPr>
                <w:szCs w:val="24"/>
              </w:rPr>
              <w:t xml:space="preserve">) </w:t>
            </w:r>
            <w:r w:rsidRPr="0021353E">
              <w:t xml:space="preserve">актуализирован </w:t>
            </w:r>
            <w:r w:rsidR="002D6D73">
              <w:t>п</w:t>
            </w:r>
            <w:r w:rsidRPr="0021353E">
              <w:t>п. </w:t>
            </w:r>
            <w:r w:rsidRPr="0021353E">
              <w:fldChar w:fldCharType="begin"/>
            </w:r>
            <w:r w:rsidRPr="0021353E">
              <w:instrText xml:space="preserve"> REF _Ref314652972 \r \h  \* MERGEFORMAT </w:instrText>
            </w:r>
            <w:r w:rsidRPr="0021353E">
              <w:fldChar w:fldCharType="separate"/>
            </w:r>
            <w:r w:rsidR="00C90AC7">
              <w:t>5.1.4</w:t>
            </w:r>
            <w:r w:rsidRPr="0021353E">
              <w:fldChar w:fldCharType="end"/>
            </w:r>
            <w:r w:rsidR="00EE54B7">
              <w:t xml:space="preserve">, </w:t>
            </w:r>
            <w:r w:rsidR="00EE54B7" w:rsidRPr="00EE54B7">
              <w:fldChar w:fldCharType="begin"/>
            </w:r>
            <w:r w:rsidR="00EE54B7" w:rsidRPr="00EE54B7">
              <w:instrText xml:space="preserve"> REF _Ref312310997 \r \h  \* MERGEFORMAT </w:instrText>
            </w:r>
            <w:r w:rsidR="00EE54B7" w:rsidRPr="00EE54B7">
              <w:fldChar w:fldCharType="separate"/>
            </w:r>
            <w:r w:rsidR="00C90AC7">
              <w:t>5.1.5</w:t>
            </w:r>
            <w:r w:rsidR="00EE54B7" w:rsidRPr="00EE54B7">
              <w:fldChar w:fldCharType="end"/>
            </w:r>
            <w:r w:rsidR="00EE54B7" w:rsidRPr="00EE54B7">
              <w:t>.</w:t>
            </w:r>
          </w:p>
          <w:p w:rsidR="005F037E" w:rsidRPr="00954D02" w:rsidRDefault="005F037E" w:rsidP="00954D02">
            <w:pPr>
              <w:pStyle w:val="ASFKTablenorm"/>
              <w:ind w:left="57" w:right="57"/>
              <w:rPr>
                <w:szCs w:val="24"/>
              </w:rPr>
            </w:pPr>
            <w:r w:rsidRPr="00954D02">
              <w:rPr>
                <w:szCs w:val="24"/>
              </w:rPr>
              <w:t xml:space="preserve">В соответствии с SUFD-28231 (SUFD-30803) </w:t>
            </w:r>
            <w:r w:rsidRPr="0021353E">
              <w:t>актуализирован п. </w:t>
            </w:r>
            <w:r w:rsidRPr="00954D02">
              <w:rPr>
                <w:szCs w:val="24"/>
              </w:rPr>
              <w:fldChar w:fldCharType="begin"/>
            </w:r>
            <w:r w:rsidRPr="00954D02">
              <w:rPr>
                <w:szCs w:val="24"/>
              </w:rPr>
              <w:instrText xml:space="preserve"> REF _Ref314656035 \r \h  \* MERGEFORMAT </w:instrText>
            </w:r>
            <w:r w:rsidRPr="00954D02">
              <w:rPr>
                <w:szCs w:val="24"/>
              </w:rPr>
            </w:r>
            <w:r w:rsidRPr="00954D02">
              <w:rPr>
                <w:szCs w:val="24"/>
              </w:rPr>
              <w:fldChar w:fldCharType="separate"/>
            </w:r>
            <w:r w:rsidR="00C90AC7">
              <w:rPr>
                <w:szCs w:val="24"/>
              </w:rPr>
              <w:t>5.1.8</w:t>
            </w:r>
            <w:r w:rsidRPr="00954D02">
              <w:rPr>
                <w:szCs w:val="24"/>
              </w:rPr>
              <w:fldChar w:fldCharType="end"/>
            </w:r>
            <w:r w:rsidRPr="00954D02">
              <w:rPr>
                <w:szCs w:val="24"/>
              </w:rPr>
              <w:t>.</w:t>
            </w:r>
          </w:p>
          <w:p w:rsidR="005F037E" w:rsidRPr="00954D02" w:rsidRDefault="005F037E" w:rsidP="00954D02">
            <w:pPr>
              <w:pStyle w:val="ASFKTablenorm"/>
              <w:ind w:left="57" w:right="57"/>
              <w:rPr>
                <w:szCs w:val="24"/>
              </w:rPr>
            </w:pPr>
            <w:r w:rsidRPr="00954D02">
              <w:rPr>
                <w:szCs w:val="24"/>
              </w:rPr>
              <w:t>В соответствии с SUFD-26367 (SUFD-30867) актуализирован п. </w:t>
            </w:r>
            <w:r w:rsidRPr="00954D02">
              <w:rPr>
                <w:szCs w:val="24"/>
              </w:rPr>
              <w:fldChar w:fldCharType="begin"/>
            </w:r>
            <w:r w:rsidRPr="00954D02">
              <w:rPr>
                <w:szCs w:val="24"/>
              </w:rPr>
              <w:instrText xml:space="preserve"> REF _Ref311541908 \r \h  \* MERGEFORMAT </w:instrText>
            </w:r>
            <w:r w:rsidRPr="00954D02">
              <w:rPr>
                <w:szCs w:val="24"/>
              </w:rPr>
            </w:r>
            <w:r w:rsidRPr="00954D02">
              <w:rPr>
                <w:szCs w:val="24"/>
              </w:rPr>
              <w:fldChar w:fldCharType="separate"/>
            </w:r>
            <w:r w:rsidR="00C90AC7">
              <w:rPr>
                <w:szCs w:val="24"/>
              </w:rPr>
              <w:t>5.18.1</w:t>
            </w:r>
            <w:r w:rsidRPr="00954D02">
              <w:rPr>
                <w:szCs w:val="24"/>
              </w:rPr>
              <w:fldChar w:fldCharType="end"/>
            </w:r>
            <w:r w:rsidRPr="00954D02">
              <w:rPr>
                <w:szCs w:val="24"/>
              </w:rPr>
              <w:t>.</w:t>
            </w:r>
          </w:p>
          <w:p w:rsidR="005F037E" w:rsidRPr="00954D02" w:rsidRDefault="005F037E" w:rsidP="00954D02">
            <w:pPr>
              <w:pStyle w:val="ASFKTablenorm"/>
              <w:ind w:left="57" w:right="57"/>
              <w:rPr>
                <w:szCs w:val="24"/>
              </w:rPr>
            </w:pPr>
            <w:r w:rsidRPr="00954D02">
              <w:rPr>
                <w:szCs w:val="24"/>
              </w:rPr>
              <w:t>В соответствии с SUFD-26766 (SUFD-29087) добавлен п. </w:t>
            </w:r>
            <w:r w:rsidRPr="00954D02">
              <w:rPr>
                <w:szCs w:val="24"/>
              </w:rPr>
              <w:fldChar w:fldCharType="begin"/>
            </w:r>
            <w:r w:rsidRPr="00954D02">
              <w:rPr>
                <w:szCs w:val="24"/>
              </w:rPr>
              <w:instrText xml:space="preserve"> REF _Ref398215797 \r \h  \* MERGEFORMAT </w:instrText>
            </w:r>
            <w:r w:rsidRPr="00954D02">
              <w:rPr>
                <w:szCs w:val="24"/>
              </w:rPr>
            </w:r>
            <w:r w:rsidRPr="00954D02">
              <w:rPr>
                <w:szCs w:val="24"/>
              </w:rPr>
              <w:fldChar w:fldCharType="separate"/>
            </w:r>
            <w:r w:rsidR="00C90AC7">
              <w:rPr>
                <w:szCs w:val="24"/>
              </w:rPr>
              <w:t>5.11.2</w:t>
            </w:r>
            <w:r w:rsidRPr="00954D02">
              <w:rPr>
                <w:szCs w:val="24"/>
              </w:rPr>
              <w:fldChar w:fldCharType="end"/>
            </w:r>
            <w:r w:rsidR="00D41FC7" w:rsidRPr="0021353E">
              <w:t>, г</w:t>
            </w:r>
            <w:r w:rsidRPr="0021353E">
              <w:t xml:space="preserve">руппа документов </w:t>
            </w:r>
            <w:r w:rsidR="00104B38" w:rsidRPr="0021353E">
              <w:t>«</w:t>
            </w:r>
            <w:r w:rsidRPr="0021353E">
              <w:t>Служебные</w:t>
            </w:r>
            <w:r w:rsidR="00104B38" w:rsidRPr="0021353E">
              <w:t>»</w:t>
            </w:r>
            <w:r w:rsidRPr="0021353E">
              <w:t>.</w:t>
            </w:r>
          </w:p>
          <w:p w:rsidR="005F037E" w:rsidRPr="00954D02" w:rsidRDefault="005F037E" w:rsidP="00954D02">
            <w:pPr>
              <w:pStyle w:val="ASFKTablenorm"/>
              <w:ind w:left="57" w:right="57"/>
              <w:rPr>
                <w:szCs w:val="24"/>
              </w:rPr>
            </w:pPr>
            <w:r w:rsidRPr="00954D02">
              <w:rPr>
                <w:szCs w:val="24"/>
              </w:rPr>
              <w:t xml:space="preserve">В соответствии с </w:t>
            </w:r>
            <w:bookmarkStart w:id="3029" w:name="_Hlk315345268"/>
            <w:bookmarkStart w:id="3030" w:name="_Hlk315345527"/>
            <w:r w:rsidRPr="0021353E">
              <w:t>SUFD-27103 (SUFD-29126) и</w:t>
            </w:r>
            <w:bookmarkEnd w:id="3029"/>
            <w:bookmarkEnd w:id="3030"/>
            <w:r w:rsidRPr="0021353E">
              <w:t xml:space="preserve"> </w:t>
            </w:r>
            <w:r w:rsidRPr="00954D02">
              <w:rPr>
                <w:szCs w:val="24"/>
              </w:rPr>
              <w:t>SUFD-27103 (SUFD-29575) актуализирован п. </w:t>
            </w:r>
            <w:r w:rsidRPr="00954D02">
              <w:rPr>
                <w:szCs w:val="24"/>
              </w:rPr>
              <w:fldChar w:fldCharType="begin"/>
            </w:r>
            <w:r w:rsidRPr="00954D02">
              <w:rPr>
                <w:szCs w:val="24"/>
              </w:rPr>
              <w:instrText xml:space="preserve"> REF _Ref311541908 \r \h  \* MERGEFORMAT </w:instrText>
            </w:r>
            <w:r w:rsidRPr="00954D02">
              <w:rPr>
                <w:szCs w:val="24"/>
              </w:rPr>
            </w:r>
            <w:r w:rsidRPr="00954D02">
              <w:rPr>
                <w:szCs w:val="24"/>
              </w:rPr>
              <w:fldChar w:fldCharType="separate"/>
            </w:r>
            <w:r w:rsidR="00C90AC7">
              <w:rPr>
                <w:szCs w:val="24"/>
              </w:rPr>
              <w:t>5.18.1</w:t>
            </w:r>
            <w:r w:rsidRPr="00954D02">
              <w:rPr>
                <w:szCs w:val="24"/>
              </w:rPr>
              <w:fldChar w:fldCharType="end"/>
            </w:r>
            <w:r w:rsidRPr="00954D02">
              <w:rPr>
                <w:szCs w:val="24"/>
              </w:rPr>
              <w:t>.</w:t>
            </w:r>
          </w:p>
          <w:p w:rsidR="005F037E" w:rsidRPr="00954D02" w:rsidRDefault="005F037E" w:rsidP="00954D02">
            <w:pPr>
              <w:pStyle w:val="ASFKTablenorm"/>
              <w:ind w:left="57" w:right="57"/>
              <w:rPr>
                <w:szCs w:val="24"/>
              </w:rPr>
            </w:pPr>
            <w:bookmarkStart w:id="3031" w:name="_Hlk315360312"/>
            <w:r w:rsidRPr="00954D02">
              <w:rPr>
                <w:szCs w:val="24"/>
              </w:rPr>
              <w:t xml:space="preserve">В соответствии с </w:t>
            </w:r>
            <w:r w:rsidRPr="0021353E">
              <w:t>SUFD-23295 (SUFD-29593) актуализирован</w:t>
            </w:r>
            <w:bookmarkEnd w:id="3031"/>
            <w:r w:rsidRPr="0021353E">
              <w:t xml:space="preserve"> п. </w:t>
            </w:r>
            <w:r w:rsidRPr="0021353E">
              <w:fldChar w:fldCharType="begin"/>
            </w:r>
            <w:r w:rsidRPr="0021353E">
              <w:instrText xml:space="preserve"> REF _Ref315360624 \r \h  \* MERGEFORMAT </w:instrText>
            </w:r>
            <w:r w:rsidRPr="0021353E">
              <w:fldChar w:fldCharType="separate"/>
            </w:r>
            <w:r w:rsidR="00C90AC7">
              <w:t>5.4.3</w:t>
            </w:r>
            <w:r w:rsidRPr="0021353E">
              <w:fldChar w:fldCharType="end"/>
            </w:r>
            <w:r w:rsidRPr="0021353E">
              <w:t>.</w:t>
            </w:r>
          </w:p>
        </w:tc>
      </w:tr>
      <w:tr w:rsidR="00954D02" w:rsidRPr="00EF2703" w:rsidTr="00954D02">
        <w:tc>
          <w:tcPr>
            <w:tcW w:w="412" w:type="pct"/>
            <w:shd w:val="clear" w:color="auto" w:fill="auto"/>
          </w:tcPr>
          <w:p w:rsidR="005F037E" w:rsidRPr="00954D02" w:rsidRDefault="005F037E" w:rsidP="00954D02">
            <w:pPr>
              <w:pStyle w:val="ASFKTablenorm"/>
              <w:ind w:left="57" w:right="57"/>
              <w:rPr>
                <w:sz w:val="24"/>
                <w:szCs w:val="24"/>
              </w:rPr>
            </w:pPr>
            <w:r w:rsidRPr="00954D02">
              <w:rPr>
                <w:sz w:val="24"/>
                <w:szCs w:val="24"/>
              </w:rPr>
              <w:t>4.8</w:t>
            </w:r>
          </w:p>
        </w:tc>
        <w:tc>
          <w:tcPr>
            <w:tcW w:w="671" w:type="pct"/>
            <w:shd w:val="clear" w:color="auto" w:fill="auto"/>
          </w:tcPr>
          <w:p w:rsidR="005F037E" w:rsidRPr="00954D02" w:rsidRDefault="005F037E" w:rsidP="00954D02">
            <w:pPr>
              <w:pStyle w:val="ASFKTablenorm"/>
              <w:ind w:left="57" w:right="57"/>
              <w:rPr>
                <w:sz w:val="24"/>
                <w:szCs w:val="24"/>
              </w:rPr>
            </w:pPr>
            <w:r w:rsidRPr="00954D02">
              <w:rPr>
                <w:sz w:val="24"/>
                <w:szCs w:val="24"/>
              </w:rPr>
              <w:t>30.01.2012</w:t>
            </w:r>
          </w:p>
        </w:tc>
        <w:tc>
          <w:tcPr>
            <w:tcW w:w="981" w:type="pct"/>
            <w:shd w:val="clear" w:color="auto" w:fill="auto"/>
          </w:tcPr>
          <w:p w:rsidR="005F037E" w:rsidRPr="00954D02" w:rsidRDefault="005F037E" w:rsidP="00954D02">
            <w:pPr>
              <w:pStyle w:val="ASFKTablenorm"/>
              <w:ind w:left="57" w:right="57"/>
              <w:rPr>
                <w:sz w:val="24"/>
                <w:szCs w:val="24"/>
              </w:rPr>
            </w:pPr>
            <w:r w:rsidRPr="00954D02">
              <w:rPr>
                <w:sz w:val="24"/>
                <w:szCs w:val="24"/>
              </w:rPr>
              <w:t>Гофман И.Д.</w:t>
            </w:r>
          </w:p>
          <w:p w:rsidR="005F037E" w:rsidRPr="00954D02" w:rsidRDefault="005F037E" w:rsidP="00954D02">
            <w:pPr>
              <w:pStyle w:val="ASFKTablenorm"/>
              <w:ind w:left="57" w:right="57"/>
              <w:rPr>
                <w:sz w:val="24"/>
                <w:szCs w:val="24"/>
              </w:rPr>
            </w:pPr>
            <w:r w:rsidRPr="00954D02">
              <w:rPr>
                <w:sz w:val="24"/>
                <w:szCs w:val="24"/>
              </w:rPr>
              <w:t>Алексеев И.И.</w:t>
            </w:r>
          </w:p>
        </w:tc>
        <w:tc>
          <w:tcPr>
            <w:tcW w:w="2936" w:type="pct"/>
            <w:shd w:val="clear" w:color="auto" w:fill="auto"/>
          </w:tcPr>
          <w:p w:rsidR="005F037E" w:rsidRPr="00954D02" w:rsidRDefault="005F037E" w:rsidP="00954D02">
            <w:pPr>
              <w:pStyle w:val="ASFKTablenorm"/>
              <w:ind w:left="57" w:right="57"/>
              <w:rPr>
                <w:szCs w:val="24"/>
              </w:rPr>
            </w:pPr>
            <w:r w:rsidRPr="00954D02">
              <w:rPr>
                <w:szCs w:val="24"/>
              </w:rPr>
              <w:t xml:space="preserve">В соответствие с </w:t>
            </w:r>
            <w:r w:rsidRPr="00954D02">
              <w:rPr>
                <w:szCs w:val="24"/>
                <w:lang w:val="en-US"/>
              </w:rPr>
              <w:t>SUFD</w:t>
            </w:r>
            <w:r w:rsidRPr="00954D02">
              <w:rPr>
                <w:szCs w:val="24"/>
              </w:rPr>
              <w:t>-24616 (</w:t>
            </w:r>
            <w:r w:rsidRPr="00954D02">
              <w:rPr>
                <w:szCs w:val="24"/>
                <w:lang w:val="en-US"/>
              </w:rPr>
              <w:t>SUFD</w:t>
            </w:r>
            <w:r w:rsidRPr="00954D02">
              <w:rPr>
                <w:szCs w:val="24"/>
              </w:rPr>
              <w:t>-28247) изменены скриншоты по всему документу.</w:t>
            </w:r>
          </w:p>
          <w:p w:rsidR="005F037E" w:rsidRPr="00954D02" w:rsidRDefault="005F037E" w:rsidP="00954D02">
            <w:pPr>
              <w:pStyle w:val="ASFKTablenorm"/>
              <w:ind w:left="57" w:right="57"/>
              <w:rPr>
                <w:szCs w:val="24"/>
              </w:rPr>
            </w:pPr>
            <w:r w:rsidRPr="00954D02">
              <w:rPr>
                <w:szCs w:val="24"/>
              </w:rPr>
              <w:t xml:space="preserve">В соответствии с </w:t>
            </w:r>
            <w:r w:rsidRPr="00954D02">
              <w:rPr>
                <w:szCs w:val="24"/>
                <w:lang w:val="en-US"/>
              </w:rPr>
              <w:t>SUFD</w:t>
            </w:r>
            <w:r w:rsidRPr="00954D02">
              <w:rPr>
                <w:szCs w:val="24"/>
              </w:rPr>
              <w:t>-17301 (</w:t>
            </w:r>
            <w:r w:rsidRPr="00954D02">
              <w:rPr>
                <w:szCs w:val="24"/>
                <w:lang w:val="en-US"/>
              </w:rPr>
              <w:t>SUFD</w:t>
            </w:r>
            <w:r w:rsidRPr="00954D02">
              <w:rPr>
                <w:szCs w:val="24"/>
              </w:rPr>
              <w:t>-31329) актуализирован п. </w:t>
            </w:r>
            <w:r w:rsidRPr="00954D02">
              <w:rPr>
                <w:szCs w:val="24"/>
              </w:rPr>
              <w:fldChar w:fldCharType="begin"/>
            </w:r>
            <w:r w:rsidRPr="00954D02">
              <w:rPr>
                <w:szCs w:val="24"/>
              </w:rPr>
              <w:instrText xml:space="preserve"> REF _Ref341874505 \r \h </w:instrText>
            </w:r>
            <w:r w:rsidR="0021353E" w:rsidRPr="00954D02">
              <w:rPr>
                <w:szCs w:val="24"/>
              </w:rPr>
              <w:instrText xml:space="preserve"> \* MERGEFORMAT </w:instrText>
            </w:r>
            <w:r w:rsidRPr="00954D02">
              <w:rPr>
                <w:szCs w:val="24"/>
              </w:rPr>
            </w:r>
            <w:r w:rsidRPr="00954D02">
              <w:rPr>
                <w:szCs w:val="24"/>
              </w:rPr>
              <w:fldChar w:fldCharType="separate"/>
            </w:r>
            <w:r w:rsidR="00C90AC7">
              <w:rPr>
                <w:szCs w:val="24"/>
              </w:rPr>
              <w:t>5.1.3</w:t>
            </w:r>
            <w:r w:rsidRPr="00954D02">
              <w:rPr>
                <w:szCs w:val="24"/>
              </w:rPr>
              <w:fldChar w:fldCharType="end"/>
            </w:r>
            <w:r>
              <w:t>.</w:t>
            </w:r>
          </w:p>
        </w:tc>
      </w:tr>
      <w:tr w:rsidR="00954D02" w:rsidRPr="00EF2703" w:rsidTr="00954D02">
        <w:tc>
          <w:tcPr>
            <w:tcW w:w="412" w:type="pct"/>
            <w:shd w:val="clear" w:color="auto" w:fill="auto"/>
          </w:tcPr>
          <w:p w:rsidR="005F037E" w:rsidRPr="00954D02" w:rsidRDefault="005F037E" w:rsidP="00954D02">
            <w:pPr>
              <w:pStyle w:val="ASFKTablenorm"/>
              <w:ind w:left="57" w:right="57"/>
              <w:rPr>
                <w:sz w:val="24"/>
                <w:szCs w:val="24"/>
              </w:rPr>
            </w:pPr>
            <w:r w:rsidRPr="00954D02">
              <w:rPr>
                <w:sz w:val="24"/>
                <w:szCs w:val="24"/>
              </w:rPr>
              <w:t>4.9</w:t>
            </w:r>
          </w:p>
        </w:tc>
        <w:tc>
          <w:tcPr>
            <w:tcW w:w="671" w:type="pct"/>
            <w:shd w:val="clear" w:color="auto" w:fill="auto"/>
          </w:tcPr>
          <w:p w:rsidR="005F037E" w:rsidRPr="00954D02" w:rsidRDefault="005F037E" w:rsidP="00954D02">
            <w:pPr>
              <w:pStyle w:val="ASFKTablenorm"/>
              <w:ind w:left="57" w:right="57"/>
              <w:rPr>
                <w:sz w:val="24"/>
                <w:szCs w:val="24"/>
              </w:rPr>
            </w:pPr>
            <w:r w:rsidRPr="00954D02">
              <w:rPr>
                <w:sz w:val="24"/>
                <w:szCs w:val="24"/>
              </w:rPr>
              <w:t>08.02.2012</w:t>
            </w:r>
          </w:p>
        </w:tc>
        <w:tc>
          <w:tcPr>
            <w:tcW w:w="981" w:type="pct"/>
            <w:shd w:val="clear" w:color="auto" w:fill="auto"/>
          </w:tcPr>
          <w:p w:rsidR="005F037E" w:rsidRPr="00954D02" w:rsidRDefault="005F037E" w:rsidP="00954D02">
            <w:pPr>
              <w:pStyle w:val="ASFKTablenorm"/>
              <w:ind w:left="57" w:right="57"/>
              <w:rPr>
                <w:sz w:val="24"/>
                <w:szCs w:val="24"/>
              </w:rPr>
            </w:pPr>
            <w:r w:rsidRPr="00954D02">
              <w:rPr>
                <w:sz w:val="24"/>
                <w:szCs w:val="24"/>
              </w:rPr>
              <w:t>Гофман И.Д.</w:t>
            </w:r>
          </w:p>
        </w:tc>
        <w:tc>
          <w:tcPr>
            <w:tcW w:w="2936" w:type="pct"/>
            <w:shd w:val="clear" w:color="auto" w:fill="auto"/>
          </w:tcPr>
          <w:p w:rsidR="005F037E" w:rsidRPr="00954D02" w:rsidRDefault="005F037E" w:rsidP="00954D02">
            <w:pPr>
              <w:pStyle w:val="ASFKTablenorm"/>
              <w:ind w:left="57" w:right="57"/>
              <w:rPr>
                <w:szCs w:val="24"/>
              </w:rPr>
            </w:pPr>
            <w:r w:rsidRPr="00954D02">
              <w:rPr>
                <w:szCs w:val="24"/>
              </w:rPr>
              <w:t xml:space="preserve">В соответствии с </w:t>
            </w:r>
            <w:r w:rsidRPr="00954D02">
              <w:rPr>
                <w:szCs w:val="24"/>
                <w:lang w:val="en-US"/>
              </w:rPr>
              <w:t>SUFD</w:t>
            </w:r>
            <w:r w:rsidRPr="00954D02">
              <w:rPr>
                <w:szCs w:val="24"/>
              </w:rPr>
              <w:t>-31090 (</w:t>
            </w:r>
            <w:r w:rsidR="00BB7C8E" w:rsidRPr="00954D02">
              <w:rPr>
                <w:lang w:val="en-US"/>
              </w:rPr>
              <w:t>SUFD</w:t>
            </w:r>
            <w:r w:rsidR="00BB7C8E" w:rsidRPr="00BB7C8E">
              <w:t>-31288</w:t>
            </w:r>
            <w:r w:rsidRPr="00954D02">
              <w:rPr>
                <w:szCs w:val="24"/>
              </w:rPr>
              <w:t xml:space="preserve">) </w:t>
            </w:r>
            <w:r w:rsidR="00BB7C8E">
              <w:t xml:space="preserve">актуализирован п. </w:t>
            </w:r>
            <w:r w:rsidR="00BB7C8E" w:rsidRPr="00954D02">
              <w:rPr>
                <w:szCs w:val="24"/>
              </w:rPr>
              <w:fldChar w:fldCharType="begin"/>
            </w:r>
            <w:r w:rsidR="00BB7C8E">
              <w:instrText xml:space="preserve"> REF _Ref449108848 \r \h </w:instrText>
            </w:r>
            <w:r w:rsidR="0021353E" w:rsidRPr="00954D02">
              <w:rPr>
                <w:szCs w:val="24"/>
              </w:rPr>
              <w:instrText xml:space="preserve"> \* MERGEFORMAT </w:instrText>
            </w:r>
            <w:r w:rsidR="00BB7C8E" w:rsidRPr="00954D02">
              <w:rPr>
                <w:szCs w:val="24"/>
              </w:rPr>
            </w:r>
            <w:r w:rsidR="00BB7C8E" w:rsidRPr="00954D02">
              <w:rPr>
                <w:szCs w:val="24"/>
              </w:rPr>
              <w:fldChar w:fldCharType="separate"/>
            </w:r>
            <w:r w:rsidR="00C90AC7">
              <w:t>5.4.3</w:t>
            </w:r>
            <w:r w:rsidR="00BB7C8E" w:rsidRPr="00954D02">
              <w:rPr>
                <w:szCs w:val="24"/>
              </w:rPr>
              <w:fldChar w:fldCharType="end"/>
            </w:r>
            <w:r w:rsidRPr="00954D02">
              <w:rPr>
                <w:szCs w:val="24"/>
              </w:rPr>
              <w:t>.</w:t>
            </w:r>
          </w:p>
          <w:p w:rsidR="005F037E" w:rsidRPr="00954D02" w:rsidRDefault="005F037E" w:rsidP="00954D02">
            <w:pPr>
              <w:pStyle w:val="ASFKTablenorm"/>
              <w:ind w:left="57" w:right="57"/>
              <w:rPr>
                <w:szCs w:val="24"/>
              </w:rPr>
            </w:pPr>
            <w:r w:rsidRPr="00954D02">
              <w:rPr>
                <w:szCs w:val="24"/>
              </w:rPr>
              <w:t xml:space="preserve">В соответствии с </w:t>
            </w:r>
            <w:r w:rsidRPr="00954D02">
              <w:rPr>
                <w:szCs w:val="24"/>
                <w:lang w:val="en-US"/>
              </w:rPr>
              <w:t>SUFD</w:t>
            </w:r>
            <w:r w:rsidRPr="00954D02">
              <w:rPr>
                <w:szCs w:val="24"/>
              </w:rPr>
              <w:t>-31236 (</w:t>
            </w:r>
            <w:r w:rsidRPr="00954D02">
              <w:rPr>
                <w:szCs w:val="24"/>
                <w:lang w:val="en-US"/>
              </w:rPr>
              <w:t>SUFD</w:t>
            </w:r>
            <w:r w:rsidRPr="00954D02">
              <w:rPr>
                <w:szCs w:val="24"/>
              </w:rPr>
              <w:t xml:space="preserve">-31638) </w:t>
            </w:r>
            <w:r w:rsidRPr="00E62786">
              <w:t>актуализирован</w:t>
            </w:r>
            <w:r>
              <w:t xml:space="preserve">ы </w:t>
            </w:r>
            <w:r w:rsidR="002D6D73">
              <w:t>п</w:t>
            </w:r>
            <w:r>
              <w:t xml:space="preserve">п. </w:t>
            </w:r>
            <w:r>
              <w:fldChar w:fldCharType="begin"/>
            </w:r>
            <w:r>
              <w:instrText xml:space="preserve"> REF _Ref420329862 \r \h </w:instrText>
            </w:r>
            <w:r w:rsidR="0021353E">
              <w:instrText xml:space="preserve"> \* MERGEFORMAT </w:instrText>
            </w:r>
            <w:r>
              <w:fldChar w:fldCharType="separate"/>
            </w:r>
            <w:r w:rsidR="00C90AC7">
              <w:t>5.1.10</w:t>
            </w:r>
            <w:r>
              <w:fldChar w:fldCharType="end"/>
            </w:r>
            <w:r>
              <w:t xml:space="preserve">, </w:t>
            </w:r>
            <w:r>
              <w:fldChar w:fldCharType="begin"/>
            </w:r>
            <w:r>
              <w:instrText xml:space="preserve"> REF _Ref357696050 \r \h </w:instrText>
            </w:r>
            <w:r w:rsidR="0021353E">
              <w:instrText xml:space="preserve"> \* MERGEFORMAT </w:instrText>
            </w:r>
            <w:r>
              <w:fldChar w:fldCharType="separate"/>
            </w:r>
            <w:r w:rsidR="00C90AC7">
              <w:t>5.1.14</w:t>
            </w:r>
            <w:r>
              <w:fldChar w:fldCharType="end"/>
            </w:r>
            <w:r w:rsidRPr="00954D02">
              <w:rPr>
                <w:sz w:val="24"/>
                <w:szCs w:val="24"/>
              </w:rPr>
              <w:t>.</w:t>
            </w:r>
          </w:p>
        </w:tc>
      </w:tr>
      <w:tr w:rsidR="00954D02" w:rsidRPr="00F5756B" w:rsidTr="00954D02">
        <w:tc>
          <w:tcPr>
            <w:tcW w:w="412" w:type="pct"/>
            <w:shd w:val="clear" w:color="auto" w:fill="auto"/>
          </w:tcPr>
          <w:p w:rsidR="005F037E" w:rsidRPr="00954D02" w:rsidRDefault="005F037E" w:rsidP="00954D02">
            <w:pPr>
              <w:pStyle w:val="ASFKTablenorm"/>
              <w:ind w:left="57" w:right="57"/>
              <w:rPr>
                <w:sz w:val="24"/>
                <w:szCs w:val="24"/>
              </w:rPr>
            </w:pPr>
            <w:r w:rsidRPr="00954D02">
              <w:rPr>
                <w:sz w:val="24"/>
                <w:szCs w:val="24"/>
              </w:rPr>
              <w:lastRenderedPageBreak/>
              <w:t>5.0</w:t>
            </w:r>
          </w:p>
        </w:tc>
        <w:tc>
          <w:tcPr>
            <w:tcW w:w="671" w:type="pct"/>
            <w:shd w:val="clear" w:color="auto" w:fill="auto"/>
          </w:tcPr>
          <w:p w:rsidR="005F037E" w:rsidRPr="00954D02" w:rsidRDefault="005F037E" w:rsidP="00954D02">
            <w:pPr>
              <w:pStyle w:val="ASFKTablenorm"/>
              <w:ind w:left="57" w:right="57"/>
              <w:rPr>
                <w:sz w:val="24"/>
                <w:szCs w:val="24"/>
              </w:rPr>
            </w:pPr>
            <w:r w:rsidRPr="00954D02">
              <w:rPr>
                <w:sz w:val="24"/>
                <w:szCs w:val="24"/>
              </w:rPr>
              <w:t>10.02.2012</w:t>
            </w:r>
          </w:p>
        </w:tc>
        <w:tc>
          <w:tcPr>
            <w:tcW w:w="981" w:type="pct"/>
            <w:shd w:val="clear" w:color="auto" w:fill="auto"/>
          </w:tcPr>
          <w:p w:rsidR="005F037E" w:rsidRPr="00954D02" w:rsidRDefault="005F037E" w:rsidP="00954D02">
            <w:pPr>
              <w:pStyle w:val="ASFKTablenorm"/>
              <w:ind w:left="57" w:right="57"/>
              <w:rPr>
                <w:sz w:val="24"/>
                <w:szCs w:val="24"/>
              </w:rPr>
            </w:pPr>
            <w:r w:rsidRPr="00954D02">
              <w:rPr>
                <w:sz w:val="24"/>
                <w:szCs w:val="24"/>
              </w:rPr>
              <w:t>Гофман И.Д.</w:t>
            </w:r>
          </w:p>
        </w:tc>
        <w:tc>
          <w:tcPr>
            <w:tcW w:w="2936" w:type="pct"/>
            <w:shd w:val="clear" w:color="auto" w:fill="auto"/>
          </w:tcPr>
          <w:p w:rsidR="005F037E" w:rsidRPr="00954D02" w:rsidRDefault="005F037E" w:rsidP="00954D02">
            <w:pPr>
              <w:pStyle w:val="ASFKTablenorm"/>
              <w:ind w:left="57" w:right="57"/>
              <w:rPr>
                <w:szCs w:val="24"/>
              </w:rPr>
            </w:pPr>
            <w:r w:rsidRPr="00954D02">
              <w:rPr>
                <w:szCs w:val="24"/>
              </w:rPr>
              <w:t xml:space="preserve">В соответствии с </w:t>
            </w:r>
            <w:r w:rsidRPr="00954D02">
              <w:rPr>
                <w:color w:val="000000"/>
                <w:lang w:val="en-US"/>
              </w:rPr>
              <w:t>SUFD</w:t>
            </w:r>
            <w:r w:rsidRPr="00954D02">
              <w:rPr>
                <w:color w:val="000000"/>
              </w:rPr>
              <w:t>-31586 (</w:t>
            </w:r>
            <w:r w:rsidRPr="00954D02">
              <w:rPr>
                <w:color w:val="000000"/>
                <w:lang w:val="en-US"/>
              </w:rPr>
              <w:t>SUFD</w:t>
            </w:r>
            <w:r w:rsidRPr="00954D02">
              <w:rPr>
                <w:color w:val="000000"/>
              </w:rPr>
              <w:t>-31522) актуализирован п. </w:t>
            </w:r>
            <w:r w:rsidRPr="00954D02">
              <w:rPr>
                <w:color w:val="000000"/>
              </w:rPr>
              <w:fldChar w:fldCharType="begin"/>
            </w:r>
            <w:r w:rsidRPr="00954D02">
              <w:rPr>
                <w:color w:val="000000"/>
              </w:rPr>
              <w:instrText xml:space="preserve"> REF _Ref315360624 \r \h  \* MERGEFORMAT </w:instrText>
            </w:r>
            <w:r w:rsidRPr="00954D02">
              <w:rPr>
                <w:color w:val="000000"/>
              </w:rPr>
            </w:r>
            <w:r w:rsidRPr="00954D02">
              <w:rPr>
                <w:color w:val="000000"/>
              </w:rPr>
              <w:fldChar w:fldCharType="separate"/>
            </w:r>
            <w:r w:rsidR="00C90AC7">
              <w:rPr>
                <w:color w:val="000000"/>
              </w:rPr>
              <w:t>5.4.3</w:t>
            </w:r>
            <w:r w:rsidRPr="00954D02">
              <w:rPr>
                <w:color w:val="000000"/>
              </w:rPr>
              <w:fldChar w:fldCharType="end"/>
            </w:r>
            <w:r w:rsidRPr="00954D02">
              <w:rPr>
                <w:color w:val="000000"/>
              </w:rPr>
              <w:t>.2.</w:t>
            </w:r>
          </w:p>
        </w:tc>
      </w:tr>
      <w:tr w:rsidR="00954D02" w:rsidRPr="00F5756B" w:rsidTr="00954D02">
        <w:tc>
          <w:tcPr>
            <w:tcW w:w="412" w:type="pct"/>
            <w:shd w:val="clear" w:color="auto" w:fill="auto"/>
          </w:tcPr>
          <w:p w:rsidR="005F037E" w:rsidRPr="00954D02" w:rsidRDefault="005F037E" w:rsidP="00954D02">
            <w:pPr>
              <w:pStyle w:val="ASFKTablenorm"/>
              <w:ind w:left="57" w:right="57"/>
              <w:rPr>
                <w:sz w:val="24"/>
                <w:szCs w:val="24"/>
              </w:rPr>
            </w:pPr>
            <w:r w:rsidRPr="00954D02">
              <w:rPr>
                <w:sz w:val="24"/>
                <w:szCs w:val="24"/>
              </w:rPr>
              <w:t>5.1</w:t>
            </w:r>
          </w:p>
        </w:tc>
        <w:tc>
          <w:tcPr>
            <w:tcW w:w="671" w:type="pct"/>
            <w:shd w:val="clear" w:color="auto" w:fill="auto"/>
          </w:tcPr>
          <w:p w:rsidR="005F037E" w:rsidRPr="00954D02" w:rsidRDefault="005F037E" w:rsidP="00954D02">
            <w:pPr>
              <w:pStyle w:val="ASFKTablenorm"/>
              <w:ind w:left="57" w:right="57"/>
              <w:rPr>
                <w:sz w:val="24"/>
                <w:szCs w:val="24"/>
              </w:rPr>
            </w:pPr>
            <w:r w:rsidRPr="00954D02">
              <w:rPr>
                <w:sz w:val="24"/>
                <w:szCs w:val="24"/>
              </w:rPr>
              <w:t>22.02.2012</w:t>
            </w:r>
          </w:p>
        </w:tc>
        <w:tc>
          <w:tcPr>
            <w:tcW w:w="981" w:type="pct"/>
            <w:shd w:val="clear" w:color="auto" w:fill="auto"/>
          </w:tcPr>
          <w:p w:rsidR="005F037E" w:rsidRPr="00954D02" w:rsidRDefault="005F037E" w:rsidP="00954D02">
            <w:pPr>
              <w:pStyle w:val="ASFKTablenorm"/>
              <w:ind w:left="57" w:right="57"/>
              <w:rPr>
                <w:szCs w:val="24"/>
              </w:rPr>
            </w:pPr>
            <w:r w:rsidRPr="00954D02">
              <w:rPr>
                <w:szCs w:val="24"/>
              </w:rPr>
              <w:t>Алексеев И.И.</w:t>
            </w:r>
          </w:p>
          <w:p w:rsidR="005F037E" w:rsidRPr="00954D02" w:rsidRDefault="005F037E" w:rsidP="00954D02">
            <w:pPr>
              <w:pStyle w:val="ASFKTablenorm"/>
              <w:ind w:left="57" w:right="57"/>
              <w:rPr>
                <w:sz w:val="24"/>
                <w:szCs w:val="24"/>
              </w:rPr>
            </w:pPr>
            <w:r w:rsidRPr="00954D02">
              <w:rPr>
                <w:szCs w:val="24"/>
              </w:rPr>
              <w:t>Гофман И.Д.</w:t>
            </w:r>
          </w:p>
        </w:tc>
        <w:tc>
          <w:tcPr>
            <w:tcW w:w="2936" w:type="pct"/>
            <w:shd w:val="clear" w:color="auto" w:fill="auto"/>
          </w:tcPr>
          <w:p w:rsidR="005F037E" w:rsidRPr="00954D02" w:rsidRDefault="005F037E" w:rsidP="00954D02">
            <w:pPr>
              <w:pStyle w:val="ASFKTablenorm"/>
              <w:ind w:left="57" w:right="57"/>
              <w:rPr>
                <w:color w:val="000000"/>
              </w:rPr>
            </w:pPr>
            <w:r w:rsidRPr="00954D02">
              <w:rPr>
                <w:szCs w:val="24"/>
              </w:rPr>
              <w:t xml:space="preserve">В соответствии с </w:t>
            </w:r>
            <w:r w:rsidRPr="00954D02">
              <w:rPr>
                <w:szCs w:val="24"/>
                <w:lang w:val="en-US"/>
              </w:rPr>
              <w:t>SUFD</w:t>
            </w:r>
            <w:r w:rsidRPr="00954D02">
              <w:rPr>
                <w:szCs w:val="24"/>
              </w:rPr>
              <w:t>-17301 (</w:t>
            </w:r>
            <w:r w:rsidRPr="00954D02">
              <w:rPr>
                <w:szCs w:val="24"/>
                <w:lang w:val="en-US"/>
              </w:rPr>
              <w:t>SUFD</w:t>
            </w:r>
            <w:r w:rsidRPr="00954D02">
              <w:rPr>
                <w:szCs w:val="24"/>
              </w:rPr>
              <w:t xml:space="preserve">-28665) </w:t>
            </w:r>
            <w:r w:rsidRPr="00954D02">
              <w:rPr>
                <w:color w:val="000000"/>
              </w:rPr>
              <w:t xml:space="preserve">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C90AC7">
              <w:t>5.4.2</w:t>
            </w:r>
            <w:r w:rsidR="004C6923" w:rsidRPr="004C6923">
              <w:fldChar w:fldCharType="end"/>
            </w:r>
            <w:r w:rsidR="004C6923">
              <w:t>.</w:t>
            </w:r>
          </w:p>
          <w:p w:rsidR="005F037E" w:rsidRPr="00954D02" w:rsidRDefault="005F037E" w:rsidP="00954D02">
            <w:pPr>
              <w:pStyle w:val="ASFKTablenorm"/>
              <w:ind w:left="57" w:right="57"/>
              <w:rPr>
                <w:color w:val="000000"/>
              </w:rPr>
            </w:pPr>
            <w:r w:rsidRPr="00954D02">
              <w:rPr>
                <w:szCs w:val="24"/>
              </w:rPr>
              <w:t xml:space="preserve">В соответствии с </w:t>
            </w:r>
            <w:r w:rsidRPr="00954D02">
              <w:rPr>
                <w:szCs w:val="24"/>
                <w:lang w:val="en-US"/>
              </w:rPr>
              <w:t>SUFD</w:t>
            </w:r>
            <w:r w:rsidRPr="00954D02">
              <w:rPr>
                <w:szCs w:val="24"/>
              </w:rPr>
              <w:t>-23273 (</w:t>
            </w:r>
            <w:r w:rsidRPr="00954D02">
              <w:rPr>
                <w:szCs w:val="24"/>
                <w:lang w:val="en-US"/>
              </w:rPr>
              <w:t>SUFD</w:t>
            </w:r>
            <w:r w:rsidRPr="00954D02">
              <w:rPr>
                <w:szCs w:val="24"/>
              </w:rPr>
              <w:t xml:space="preserve">-31997) </w:t>
            </w:r>
            <w:r w:rsidRPr="00954D02">
              <w:rPr>
                <w:color w:val="000000"/>
              </w:rPr>
              <w:t>актуализирован п. </w:t>
            </w:r>
            <w:r w:rsidRPr="00954D02">
              <w:rPr>
                <w:color w:val="000000"/>
              </w:rPr>
              <w:fldChar w:fldCharType="begin"/>
            </w:r>
            <w:r w:rsidRPr="00954D02">
              <w:rPr>
                <w:color w:val="000000"/>
              </w:rPr>
              <w:instrText xml:space="preserve"> REF _Ref406407965 \r \h </w:instrText>
            </w:r>
            <w:r w:rsidR="0021353E" w:rsidRPr="00954D02">
              <w:rPr>
                <w:color w:val="000000"/>
              </w:rPr>
              <w:instrText xml:space="preserve"> \* MERGEFORMAT </w:instrText>
            </w:r>
            <w:r w:rsidRPr="00954D02">
              <w:rPr>
                <w:color w:val="000000"/>
              </w:rPr>
            </w:r>
            <w:r w:rsidRPr="00954D02">
              <w:rPr>
                <w:color w:val="000000"/>
              </w:rPr>
              <w:fldChar w:fldCharType="separate"/>
            </w:r>
            <w:r w:rsidR="00C90AC7">
              <w:rPr>
                <w:color w:val="000000"/>
              </w:rPr>
              <w:t>5.1.9</w:t>
            </w:r>
            <w:r w:rsidRPr="00954D02">
              <w:rPr>
                <w:color w:val="000000"/>
              </w:rPr>
              <w:fldChar w:fldCharType="end"/>
            </w:r>
            <w:r>
              <w:t>.</w:t>
            </w:r>
          </w:p>
        </w:tc>
      </w:tr>
      <w:tr w:rsidR="00954D02" w:rsidRPr="00EF2703" w:rsidTr="00954D02">
        <w:tc>
          <w:tcPr>
            <w:tcW w:w="412" w:type="pct"/>
            <w:shd w:val="clear" w:color="auto" w:fill="auto"/>
          </w:tcPr>
          <w:p w:rsidR="005F037E" w:rsidRPr="00954D02" w:rsidRDefault="005F037E" w:rsidP="00954D02">
            <w:pPr>
              <w:pStyle w:val="ASFKTablenorm"/>
              <w:ind w:left="57" w:right="57"/>
              <w:rPr>
                <w:sz w:val="24"/>
                <w:szCs w:val="24"/>
              </w:rPr>
            </w:pPr>
            <w:r w:rsidRPr="00954D02">
              <w:rPr>
                <w:sz w:val="24"/>
                <w:szCs w:val="24"/>
              </w:rPr>
              <w:t>5.2</w:t>
            </w:r>
          </w:p>
        </w:tc>
        <w:tc>
          <w:tcPr>
            <w:tcW w:w="671" w:type="pct"/>
            <w:shd w:val="clear" w:color="auto" w:fill="auto"/>
          </w:tcPr>
          <w:p w:rsidR="005F037E" w:rsidRPr="00954D02" w:rsidRDefault="005F037E" w:rsidP="00954D02">
            <w:pPr>
              <w:pStyle w:val="ASFKTablenorm"/>
              <w:ind w:left="57" w:right="57"/>
              <w:rPr>
                <w:sz w:val="24"/>
                <w:szCs w:val="24"/>
              </w:rPr>
            </w:pPr>
            <w:r w:rsidRPr="00954D02">
              <w:rPr>
                <w:sz w:val="24"/>
                <w:szCs w:val="24"/>
              </w:rPr>
              <w:t>28.02.2012</w:t>
            </w:r>
          </w:p>
        </w:tc>
        <w:tc>
          <w:tcPr>
            <w:tcW w:w="981" w:type="pct"/>
            <w:shd w:val="clear" w:color="auto" w:fill="auto"/>
          </w:tcPr>
          <w:p w:rsidR="005F037E" w:rsidRPr="00954D02" w:rsidRDefault="005F037E" w:rsidP="00954D02">
            <w:pPr>
              <w:pStyle w:val="ASFKTablenorm"/>
              <w:ind w:left="57" w:right="57"/>
              <w:rPr>
                <w:szCs w:val="24"/>
              </w:rPr>
            </w:pPr>
            <w:r w:rsidRPr="00954D02">
              <w:rPr>
                <w:szCs w:val="24"/>
              </w:rPr>
              <w:t>Алексеев И.И.</w:t>
            </w:r>
          </w:p>
          <w:p w:rsidR="005F037E" w:rsidRPr="00954D02" w:rsidRDefault="005F037E" w:rsidP="00954D02">
            <w:pPr>
              <w:pStyle w:val="ASFKTablenorm"/>
              <w:ind w:left="57" w:right="57"/>
              <w:rPr>
                <w:szCs w:val="24"/>
              </w:rPr>
            </w:pPr>
            <w:r w:rsidRPr="00954D02">
              <w:rPr>
                <w:szCs w:val="24"/>
              </w:rPr>
              <w:t>Гофман И.Д.</w:t>
            </w:r>
          </w:p>
        </w:tc>
        <w:tc>
          <w:tcPr>
            <w:tcW w:w="2936" w:type="pct"/>
            <w:shd w:val="clear" w:color="auto" w:fill="auto"/>
          </w:tcPr>
          <w:p w:rsidR="005F037E" w:rsidRPr="00954D02" w:rsidRDefault="005F037E" w:rsidP="00954D02">
            <w:pPr>
              <w:pStyle w:val="ASFKTablenorm"/>
              <w:ind w:left="57" w:right="57"/>
              <w:rPr>
                <w:color w:val="000000"/>
              </w:rPr>
            </w:pPr>
            <w:r w:rsidRPr="00954D02">
              <w:rPr>
                <w:szCs w:val="24"/>
              </w:rPr>
              <w:t xml:space="preserve">В соответствии с </w:t>
            </w:r>
            <w:r w:rsidRPr="00954D02">
              <w:rPr>
                <w:szCs w:val="24"/>
                <w:lang w:val="en-US"/>
              </w:rPr>
              <w:t>SUFD</w:t>
            </w:r>
            <w:r w:rsidRPr="00954D02">
              <w:rPr>
                <w:szCs w:val="24"/>
              </w:rPr>
              <w:t>-30091 (</w:t>
            </w:r>
            <w:r w:rsidRPr="00954D02">
              <w:rPr>
                <w:szCs w:val="24"/>
                <w:lang w:val="en-US"/>
              </w:rPr>
              <w:t>SUFD</w:t>
            </w:r>
            <w:r w:rsidRPr="00954D02">
              <w:rPr>
                <w:szCs w:val="24"/>
              </w:rPr>
              <w:t xml:space="preserve">-32098) </w:t>
            </w:r>
            <w:r w:rsidRPr="00954D02">
              <w:rPr>
                <w:color w:val="000000"/>
              </w:rPr>
              <w:t>актуализирован п. </w:t>
            </w:r>
            <w:r w:rsidRPr="00AB7803">
              <w:fldChar w:fldCharType="begin"/>
            </w:r>
            <w:r w:rsidRPr="00AB7803">
              <w:instrText xml:space="preserve"> REF _Ref333929869 \r \h  \* MERGEFORMAT </w:instrText>
            </w:r>
            <w:r w:rsidRPr="00AB7803">
              <w:fldChar w:fldCharType="separate"/>
            </w:r>
            <w:r w:rsidR="00C90AC7">
              <w:t>5.18.1</w:t>
            </w:r>
            <w:r w:rsidRPr="00AB7803">
              <w:fldChar w:fldCharType="end"/>
            </w:r>
            <w:r w:rsidRPr="00954D02">
              <w:rPr>
                <w:color w:val="000000"/>
              </w:rPr>
              <w:t xml:space="preserve">. </w:t>
            </w:r>
          </w:p>
          <w:p w:rsidR="005F037E" w:rsidRPr="00AB7803" w:rsidRDefault="005F037E" w:rsidP="00954D02">
            <w:pPr>
              <w:pStyle w:val="ASFKTablenorm"/>
              <w:ind w:left="57" w:right="57"/>
            </w:pPr>
            <w:r w:rsidRPr="00954D02">
              <w:rPr>
                <w:szCs w:val="24"/>
              </w:rPr>
              <w:t xml:space="preserve">В соответствии с </w:t>
            </w:r>
            <w:r w:rsidRPr="00954D02">
              <w:rPr>
                <w:color w:val="000000"/>
                <w:lang w:val="en-US"/>
              </w:rPr>
              <w:t>SUFD</w:t>
            </w:r>
            <w:r w:rsidRPr="00954D02">
              <w:rPr>
                <w:color w:val="000000"/>
              </w:rPr>
              <w:t>-25598 (</w:t>
            </w:r>
            <w:r w:rsidRPr="00954D02">
              <w:rPr>
                <w:color w:val="000000"/>
                <w:lang w:val="en-US"/>
              </w:rPr>
              <w:t>SUFD</w:t>
            </w:r>
            <w:r w:rsidRPr="00954D02">
              <w:rPr>
                <w:color w:val="000000"/>
              </w:rPr>
              <w:t>-32133) актуализирован п. </w:t>
            </w:r>
            <w:r w:rsidR="00EE54B7" w:rsidRPr="00EE54B7">
              <w:fldChar w:fldCharType="begin"/>
            </w:r>
            <w:r w:rsidR="00EE54B7" w:rsidRPr="00EE54B7">
              <w:instrText xml:space="preserve"> REF _Ref341874505 \r \h  \* MERGEFORMAT </w:instrText>
            </w:r>
            <w:r w:rsidR="00EE54B7" w:rsidRPr="00EE54B7">
              <w:fldChar w:fldCharType="separate"/>
            </w:r>
            <w:r w:rsidR="00C90AC7">
              <w:t>5.1.3</w:t>
            </w:r>
            <w:r w:rsidR="00EE54B7" w:rsidRPr="00EE54B7">
              <w:fldChar w:fldCharType="end"/>
            </w:r>
            <w:r w:rsidR="00EE54B7">
              <w:t>.</w:t>
            </w:r>
          </w:p>
          <w:p w:rsidR="005F037E" w:rsidRPr="00AB7803" w:rsidRDefault="005F037E" w:rsidP="00954D02">
            <w:pPr>
              <w:pStyle w:val="ASFKTablenorm"/>
              <w:ind w:left="57" w:right="57"/>
            </w:pPr>
            <w:r w:rsidRPr="00954D02">
              <w:rPr>
                <w:szCs w:val="24"/>
              </w:rPr>
              <w:t xml:space="preserve">В соответствии с </w:t>
            </w:r>
            <w:r w:rsidRPr="00954D02">
              <w:rPr>
                <w:color w:val="000000"/>
                <w:lang w:val="en-US"/>
              </w:rPr>
              <w:t>SUFD</w:t>
            </w:r>
            <w:r w:rsidRPr="00954D02">
              <w:rPr>
                <w:color w:val="000000"/>
              </w:rPr>
              <w:t>-25598 (</w:t>
            </w:r>
            <w:r w:rsidRPr="00954D02">
              <w:rPr>
                <w:color w:val="000000"/>
                <w:lang w:val="en-US"/>
              </w:rPr>
              <w:t>SUFD</w:t>
            </w:r>
            <w:r w:rsidRPr="00954D02">
              <w:rPr>
                <w:color w:val="000000"/>
              </w:rPr>
              <w:t>-32130</w:t>
            </w:r>
            <w:r w:rsidR="00EE54B7">
              <w:t xml:space="preserve">, </w:t>
            </w:r>
            <w:r w:rsidR="00EE54B7" w:rsidRPr="00EE54B7">
              <w:t>SUFD-32132</w:t>
            </w:r>
            <w:r w:rsidRPr="00954D02">
              <w:rPr>
                <w:color w:val="000000"/>
              </w:rPr>
              <w:t>) актуализирован п. </w:t>
            </w:r>
            <w:r w:rsidR="00EE54B7" w:rsidRPr="00EE54B7">
              <w:fldChar w:fldCharType="begin"/>
            </w:r>
            <w:r w:rsidR="00EE54B7">
              <w:instrText xml:space="preserve"> REF _Ref359518271 \r \h </w:instrText>
            </w:r>
            <w:r w:rsidR="00EE54B7" w:rsidRPr="00EE54B7">
              <w:instrText xml:space="preserve"> \* MERGEFORMAT </w:instrText>
            </w:r>
            <w:r w:rsidR="00EE54B7" w:rsidRPr="00EE54B7">
              <w:fldChar w:fldCharType="separate"/>
            </w:r>
            <w:r w:rsidR="00C90AC7">
              <w:t>5.1.2</w:t>
            </w:r>
            <w:r w:rsidR="00EE54B7" w:rsidRPr="00EE54B7">
              <w:fldChar w:fldCharType="end"/>
            </w:r>
            <w:r w:rsidR="00EE54B7">
              <w:t>.</w:t>
            </w:r>
          </w:p>
          <w:p w:rsidR="005F037E" w:rsidRPr="00954D02" w:rsidRDefault="005F037E" w:rsidP="00954D02">
            <w:pPr>
              <w:pStyle w:val="ASFKTablenorm"/>
              <w:ind w:left="57" w:right="57"/>
              <w:rPr>
                <w:color w:val="000000"/>
              </w:rPr>
            </w:pPr>
            <w:r w:rsidRPr="00954D02">
              <w:rPr>
                <w:szCs w:val="24"/>
              </w:rPr>
              <w:t xml:space="preserve">В соответствии с </w:t>
            </w:r>
            <w:r w:rsidRPr="00954D02">
              <w:rPr>
                <w:szCs w:val="24"/>
                <w:lang w:val="en-US"/>
              </w:rPr>
              <w:t>SUFD</w:t>
            </w:r>
            <w:r w:rsidRPr="00954D02">
              <w:rPr>
                <w:szCs w:val="24"/>
              </w:rPr>
              <w:t>-28393 (</w:t>
            </w:r>
            <w:r w:rsidRPr="00954D02">
              <w:rPr>
                <w:szCs w:val="24"/>
                <w:lang w:val="en-US"/>
              </w:rPr>
              <w:t>SUFD</w:t>
            </w:r>
            <w:r w:rsidRPr="00954D02">
              <w:rPr>
                <w:szCs w:val="24"/>
              </w:rPr>
              <w:t xml:space="preserve">-32467) </w:t>
            </w:r>
            <w:r w:rsidRPr="00954D02">
              <w:rPr>
                <w:color w:val="000000"/>
              </w:rPr>
              <w:t xml:space="preserve">актуализирован </w:t>
            </w:r>
            <w:r w:rsidR="000813B9">
              <w:t xml:space="preserve">ЭД «Заявка </w:t>
            </w:r>
            <w:r w:rsidR="000813B9" w:rsidRPr="000813B9">
              <w:t>на изменение РОСГУ»</w:t>
            </w:r>
            <w:r w:rsidR="000813B9">
              <w:t>.</w:t>
            </w:r>
          </w:p>
          <w:p w:rsidR="005F037E" w:rsidRPr="00954D02" w:rsidRDefault="005F037E" w:rsidP="00954D02">
            <w:pPr>
              <w:pStyle w:val="ASFKTablenorm"/>
              <w:ind w:left="57" w:right="57"/>
              <w:rPr>
                <w:color w:val="000000"/>
              </w:rPr>
            </w:pPr>
            <w:r w:rsidRPr="00954D02">
              <w:rPr>
                <w:szCs w:val="24"/>
              </w:rPr>
              <w:t xml:space="preserve">В соответствии с </w:t>
            </w:r>
            <w:r w:rsidRPr="00954D02">
              <w:rPr>
                <w:szCs w:val="24"/>
                <w:lang w:val="en-US"/>
              </w:rPr>
              <w:t>SUFD</w:t>
            </w:r>
            <w:r w:rsidRPr="00954D02">
              <w:rPr>
                <w:szCs w:val="24"/>
              </w:rPr>
              <w:t>-25598 (</w:t>
            </w:r>
            <w:r w:rsidRPr="00954D02">
              <w:rPr>
                <w:szCs w:val="24"/>
                <w:lang w:val="en-US"/>
              </w:rPr>
              <w:t>SUFD</w:t>
            </w:r>
            <w:r w:rsidRPr="00954D02">
              <w:rPr>
                <w:szCs w:val="24"/>
              </w:rPr>
              <w:t xml:space="preserve">-30293) </w:t>
            </w:r>
            <w:r w:rsidRPr="00954D02">
              <w:rPr>
                <w:color w:val="000000"/>
              </w:rPr>
              <w:t>актуализирован п.</w:t>
            </w:r>
            <w:r w:rsidR="00480973">
              <w:t xml:space="preserve"> </w:t>
            </w:r>
            <w:r w:rsidR="00480973" w:rsidRPr="00954D02">
              <w:rPr>
                <w:color w:val="000000"/>
              </w:rPr>
              <w:fldChar w:fldCharType="begin"/>
            </w:r>
            <w:r w:rsidR="00480973">
              <w:instrText xml:space="preserve"> REF _Ref312310997 \r \h </w:instrText>
            </w:r>
            <w:r w:rsidR="00480973" w:rsidRPr="00954D02">
              <w:rPr>
                <w:color w:val="000000"/>
              </w:rPr>
            </w:r>
            <w:r w:rsidR="00480973" w:rsidRPr="00954D02">
              <w:rPr>
                <w:color w:val="000000"/>
              </w:rPr>
              <w:fldChar w:fldCharType="separate"/>
            </w:r>
            <w:r w:rsidR="00C90AC7">
              <w:t>5.1.5</w:t>
            </w:r>
            <w:r w:rsidR="00480973" w:rsidRPr="00954D02">
              <w:rPr>
                <w:color w:val="000000"/>
              </w:rPr>
              <w:fldChar w:fldCharType="end"/>
            </w:r>
            <w:r w:rsidR="00480973">
              <w:t>.</w:t>
            </w:r>
          </w:p>
          <w:p w:rsidR="005F037E" w:rsidRPr="00AB7803" w:rsidRDefault="005F037E" w:rsidP="00954D02">
            <w:pPr>
              <w:pStyle w:val="ASFKTablenorm"/>
              <w:ind w:left="57" w:right="57"/>
            </w:pPr>
            <w:r w:rsidRPr="00954D02">
              <w:rPr>
                <w:szCs w:val="24"/>
              </w:rPr>
              <w:t xml:space="preserve">В соответствии с </w:t>
            </w:r>
            <w:r w:rsidRPr="00954D02">
              <w:rPr>
                <w:szCs w:val="24"/>
                <w:lang w:val="en-US"/>
              </w:rPr>
              <w:t>SUFD</w:t>
            </w:r>
            <w:r w:rsidRPr="00954D02">
              <w:rPr>
                <w:szCs w:val="24"/>
              </w:rPr>
              <w:t>-22598 (</w:t>
            </w:r>
            <w:r w:rsidRPr="00954D02">
              <w:rPr>
                <w:szCs w:val="24"/>
                <w:lang w:val="en-US"/>
              </w:rPr>
              <w:t>SUFD</w:t>
            </w:r>
            <w:r w:rsidRPr="00954D02">
              <w:rPr>
                <w:szCs w:val="24"/>
              </w:rPr>
              <w:t xml:space="preserve">-30294) </w:t>
            </w:r>
            <w:r w:rsidRPr="00AB7803">
              <w:t xml:space="preserve">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C90AC7">
              <w:t>5.4.2</w:t>
            </w:r>
            <w:r w:rsidR="004C6923" w:rsidRPr="004C6923">
              <w:fldChar w:fldCharType="end"/>
            </w:r>
            <w:r w:rsidR="004C6923">
              <w:t>.</w:t>
            </w:r>
          </w:p>
          <w:p w:rsidR="005F037E" w:rsidRPr="00AB7803" w:rsidRDefault="005F037E" w:rsidP="00954D02">
            <w:pPr>
              <w:pStyle w:val="ASFKTablenorm"/>
              <w:ind w:left="57" w:right="57"/>
            </w:pPr>
            <w:r w:rsidRPr="00954D02">
              <w:rPr>
                <w:szCs w:val="24"/>
              </w:rPr>
              <w:t xml:space="preserve">В соответствии с </w:t>
            </w:r>
            <w:r w:rsidRPr="00954D02">
              <w:rPr>
                <w:szCs w:val="24"/>
                <w:lang w:val="en-US"/>
              </w:rPr>
              <w:t>SUFD</w:t>
            </w:r>
            <w:r w:rsidRPr="00954D02">
              <w:rPr>
                <w:szCs w:val="24"/>
              </w:rPr>
              <w:t>-17301 (</w:t>
            </w:r>
            <w:r w:rsidRPr="00954D02">
              <w:rPr>
                <w:szCs w:val="24"/>
                <w:lang w:val="en-US"/>
              </w:rPr>
              <w:t>SUFD</w:t>
            </w:r>
            <w:r w:rsidRPr="00954D02">
              <w:rPr>
                <w:szCs w:val="24"/>
              </w:rPr>
              <w:t xml:space="preserve">-32542) </w:t>
            </w:r>
            <w:r w:rsidRPr="00AB7803">
              <w:t xml:space="preserve">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C90AC7">
              <w:t>5.4.2</w:t>
            </w:r>
            <w:r w:rsidR="004C6923" w:rsidRPr="004C6923">
              <w:fldChar w:fldCharType="end"/>
            </w:r>
            <w:r w:rsidR="004C6923">
              <w:t>.</w:t>
            </w:r>
          </w:p>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-23295 (</w:t>
            </w:r>
            <w:r w:rsidRPr="00954D02">
              <w:rPr>
                <w:lang w:val="en-US"/>
              </w:rPr>
              <w:t>SUFD</w:t>
            </w:r>
            <w:r w:rsidRPr="00AB7803">
              <w:t>-32547) актуализирован п. </w:t>
            </w:r>
            <w:r w:rsidRPr="00AB7803">
              <w:fldChar w:fldCharType="begin"/>
            </w:r>
            <w:r w:rsidRPr="00AB7803">
              <w:instrText xml:space="preserve"> REF _Ref319568839 \r \h  \* MERGEFORMAT </w:instrText>
            </w:r>
            <w:r w:rsidRPr="00AB7803">
              <w:fldChar w:fldCharType="separate"/>
            </w:r>
            <w:r w:rsidR="00C90AC7">
              <w:t>5.1.1</w:t>
            </w:r>
            <w:r w:rsidRPr="00AB7803">
              <w:fldChar w:fldCharType="end"/>
            </w:r>
            <w:r w:rsidRPr="00AB7803">
              <w:t>.</w:t>
            </w:r>
          </w:p>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-31776 (</w:t>
            </w:r>
            <w:r w:rsidRPr="00954D02">
              <w:rPr>
                <w:lang w:val="en-US"/>
              </w:rPr>
              <w:t>SUFD</w:t>
            </w:r>
            <w:r w:rsidRPr="00AB7803">
              <w:t xml:space="preserve">-32661) </w:t>
            </w:r>
            <w:r w:rsidR="00FA2D05">
              <w:t xml:space="preserve">актуализированы </w:t>
            </w:r>
            <w:r w:rsidR="002D6D73">
              <w:t>п</w:t>
            </w:r>
            <w:r w:rsidR="00FA2D05">
              <w:t>п.</w:t>
            </w:r>
            <w:r w:rsidRPr="00AB7803">
              <w:t xml:space="preserve"> </w:t>
            </w:r>
            <w:r w:rsidRPr="00AB7803">
              <w:fldChar w:fldCharType="begin"/>
            </w:r>
            <w:r w:rsidRPr="00AB7803">
              <w:instrText xml:space="preserve"> REF _Ref314656035 \r \h  \* MERGEFORMAT </w:instrText>
            </w:r>
            <w:r w:rsidRPr="00AB7803">
              <w:fldChar w:fldCharType="separate"/>
            </w:r>
            <w:r w:rsidR="00C90AC7">
              <w:t>5.1.8</w:t>
            </w:r>
            <w:r w:rsidRPr="00AB7803">
              <w:fldChar w:fldCharType="end"/>
            </w:r>
            <w:r w:rsidRPr="00AB7803">
              <w:t xml:space="preserve"> и </w:t>
            </w:r>
            <w:r w:rsidRPr="00AB7803">
              <w:fldChar w:fldCharType="begin"/>
            </w:r>
            <w:r w:rsidRPr="00AB7803">
              <w:instrText xml:space="preserve"> REF _Ref319674446 \r \h  \* MERGEFORMAT </w:instrText>
            </w:r>
            <w:r w:rsidRPr="00AB7803">
              <w:fldChar w:fldCharType="separate"/>
            </w:r>
            <w:r w:rsidR="00C90AC7">
              <w:t>5.1.15</w:t>
            </w:r>
            <w:r w:rsidRPr="00AB7803">
              <w:fldChar w:fldCharType="end"/>
            </w:r>
            <w:r w:rsidRPr="00AB7803">
              <w:t>.</w:t>
            </w:r>
          </w:p>
          <w:p w:rsidR="005F037E" w:rsidRPr="00954D02" w:rsidRDefault="005F037E" w:rsidP="00954D02">
            <w:pPr>
              <w:pStyle w:val="ASFKTablenorm"/>
              <w:ind w:left="57" w:right="57"/>
              <w:rPr>
                <w:color w:val="000000"/>
              </w:rPr>
            </w:pPr>
            <w:r w:rsidRPr="00AB7803">
              <w:t xml:space="preserve">В соответствии с </w:t>
            </w:r>
            <w:r w:rsidRPr="00954D02">
              <w:rPr>
                <w:szCs w:val="24"/>
                <w:lang w:val="en-US"/>
              </w:rPr>
              <w:t>SUFD</w:t>
            </w:r>
            <w:r w:rsidRPr="00954D02">
              <w:rPr>
                <w:szCs w:val="24"/>
              </w:rPr>
              <w:t>-26367 (</w:t>
            </w:r>
            <w:r w:rsidRPr="00954D02">
              <w:rPr>
                <w:szCs w:val="24"/>
                <w:lang w:val="en-US"/>
              </w:rPr>
              <w:t>SUFD</w:t>
            </w:r>
            <w:r w:rsidRPr="00954D02">
              <w:rPr>
                <w:szCs w:val="24"/>
              </w:rPr>
              <w:t>-32783</w:t>
            </w:r>
            <w:r w:rsidR="00EE54B7">
              <w:t xml:space="preserve">, </w:t>
            </w:r>
            <w:r w:rsidR="00EE54B7" w:rsidRPr="00EE54B7">
              <w:t>SUFD-32927</w:t>
            </w:r>
            <w:r w:rsidR="00EE54B7">
              <w:t xml:space="preserve">, </w:t>
            </w:r>
            <w:r w:rsidR="00EE54B7" w:rsidRPr="00EE54B7">
              <w:t>SUFD-33716</w:t>
            </w:r>
            <w:r w:rsidRPr="00954D02">
              <w:rPr>
                <w:szCs w:val="24"/>
              </w:rPr>
              <w:t xml:space="preserve">) </w:t>
            </w:r>
            <w:r w:rsidRPr="00954D02">
              <w:rPr>
                <w:color w:val="000000"/>
              </w:rPr>
              <w:t>актуализирован п. </w:t>
            </w:r>
            <w:r w:rsidRPr="00954D02">
              <w:rPr>
                <w:color w:val="000000"/>
              </w:rPr>
              <w:fldChar w:fldCharType="begin"/>
            </w:r>
            <w:r w:rsidRPr="00954D02">
              <w:rPr>
                <w:color w:val="000000"/>
              </w:rPr>
              <w:instrText xml:space="preserve"> REF _Ref311541908 \r \h  \* MERGEFORMAT </w:instrText>
            </w:r>
            <w:r w:rsidRPr="00954D02">
              <w:rPr>
                <w:color w:val="000000"/>
              </w:rPr>
            </w:r>
            <w:r w:rsidRPr="00954D02">
              <w:rPr>
                <w:color w:val="000000"/>
              </w:rPr>
              <w:fldChar w:fldCharType="separate"/>
            </w:r>
            <w:r w:rsidR="00C90AC7">
              <w:rPr>
                <w:color w:val="000000"/>
              </w:rPr>
              <w:t>5.18.1</w:t>
            </w:r>
            <w:r w:rsidRPr="00954D02">
              <w:rPr>
                <w:color w:val="000000"/>
              </w:rPr>
              <w:fldChar w:fldCharType="end"/>
            </w:r>
            <w:r w:rsidRPr="00954D02">
              <w:rPr>
                <w:color w:val="000000"/>
              </w:rPr>
              <w:t>.</w:t>
            </w:r>
          </w:p>
          <w:p w:rsidR="005F037E" w:rsidRPr="00954D02" w:rsidRDefault="005F037E" w:rsidP="00954D02">
            <w:pPr>
              <w:pStyle w:val="ASFKTablenorm"/>
              <w:ind w:left="57" w:right="57"/>
              <w:rPr>
                <w:color w:val="000000"/>
              </w:rPr>
            </w:pPr>
            <w:r w:rsidRPr="00AB7803">
              <w:t xml:space="preserve">В соответствии с </w:t>
            </w:r>
            <w:r w:rsidRPr="00954D02">
              <w:rPr>
                <w:lang w:val="en-US"/>
              </w:rPr>
              <w:t>SUFD</w:t>
            </w:r>
            <w:r w:rsidRPr="00AB7803">
              <w:t>-17301 (</w:t>
            </w:r>
            <w:r w:rsidRPr="00954D02">
              <w:rPr>
                <w:lang w:val="en-US"/>
              </w:rPr>
              <w:t>SUFD</w:t>
            </w:r>
            <w:r w:rsidRPr="00AB7803">
              <w:t xml:space="preserve">-33367)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C90AC7">
              <w:t>5.4.2</w:t>
            </w:r>
            <w:r w:rsidR="004C6923" w:rsidRPr="004C6923">
              <w:fldChar w:fldCharType="end"/>
            </w:r>
            <w:r w:rsidR="004C6923">
              <w:t>.</w:t>
            </w:r>
          </w:p>
        </w:tc>
      </w:tr>
      <w:tr w:rsidR="00954D02" w:rsidRPr="00EF2703" w:rsidTr="00954D02">
        <w:tc>
          <w:tcPr>
            <w:tcW w:w="412" w:type="pct"/>
            <w:shd w:val="clear" w:color="auto" w:fill="auto"/>
          </w:tcPr>
          <w:p w:rsidR="005F037E" w:rsidRPr="00954D02" w:rsidRDefault="005F037E" w:rsidP="00954D02">
            <w:pPr>
              <w:pStyle w:val="ASFKTablenorm"/>
              <w:ind w:left="57" w:right="57"/>
              <w:rPr>
                <w:sz w:val="24"/>
                <w:szCs w:val="24"/>
              </w:rPr>
            </w:pPr>
            <w:r w:rsidRPr="00954D02">
              <w:rPr>
                <w:sz w:val="24"/>
                <w:szCs w:val="24"/>
              </w:rPr>
              <w:t>5.3</w:t>
            </w:r>
          </w:p>
        </w:tc>
        <w:tc>
          <w:tcPr>
            <w:tcW w:w="671" w:type="pct"/>
            <w:shd w:val="clear" w:color="auto" w:fill="auto"/>
          </w:tcPr>
          <w:p w:rsidR="005F037E" w:rsidRPr="00954D02" w:rsidRDefault="005F037E" w:rsidP="00954D02">
            <w:pPr>
              <w:pStyle w:val="ASFKTablenorm"/>
              <w:ind w:left="57" w:right="57"/>
              <w:rPr>
                <w:sz w:val="24"/>
                <w:szCs w:val="24"/>
              </w:rPr>
            </w:pPr>
            <w:r w:rsidRPr="00954D02">
              <w:rPr>
                <w:sz w:val="24"/>
                <w:szCs w:val="24"/>
              </w:rPr>
              <w:t>31.05.2012</w:t>
            </w:r>
          </w:p>
        </w:tc>
        <w:tc>
          <w:tcPr>
            <w:tcW w:w="981" w:type="pct"/>
            <w:shd w:val="clear" w:color="auto" w:fill="auto"/>
          </w:tcPr>
          <w:p w:rsidR="005F037E" w:rsidRPr="00954D02" w:rsidRDefault="005F037E" w:rsidP="00954D02">
            <w:pPr>
              <w:pStyle w:val="ASFKTablenorm"/>
              <w:ind w:left="57" w:right="57"/>
              <w:rPr>
                <w:szCs w:val="24"/>
              </w:rPr>
            </w:pPr>
            <w:r w:rsidRPr="00954D02">
              <w:rPr>
                <w:szCs w:val="24"/>
              </w:rPr>
              <w:t>Алексеев И.И.</w:t>
            </w:r>
          </w:p>
          <w:p w:rsidR="005F037E" w:rsidRPr="00954D02" w:rsidRDefault="005F037E" w:rsidP="00954D02">
            <w:pPr>
              <w:pStyle w:val="ASFKTablenorm"/>
              <w:ind w:left="57" w:right="57"/>
              <w:rPr>
                <w:szCs w:val="24"/>
              </w:rPr>
            </w:pPr>
            <w:r w:rsidRPr="00954D02">
              <w:rPr>
                <w:szCs w:val="24"/>
              </w:rPr>
              <w:t>Гофман И.Д.</w:t>
            </w:r>
          </w:p>
        </w:tc>
        <w:tc>
          <w:tcPr>
            <w:tcW w:w="2936" w:type="pct"/>
            <w:shd w:val="clear" w:color="auto" w:fill="auto"/>
          </w:tcPr>
          <w:p w:rsidR="005F037E" w:rsidRPr="00954D02" w:rsidRDefault="005F037E" w:rsidP="002422D4">
            <w:pPr>
              <w:pStyle w:val="ASFKTablenorm"/>
              <w:ind w:left="57" w:right="57"/>
              <w:rPr>
                <w:color w:val="000000"/>
              </w:rPr>
            </w:pPr>
            <w:r w:rsidRPr="00954D02">
              <w:rPr>
                <w:color w:val="000000"/>
              </w:rPr>
              <w:t xml:space="preserve">В соответствии с </w:t>
            </w:r>
            <w:r w:rsidRPr="00954D02">
              <w:rPr>
                <w:color w:val="000000"/>
                <w:lang w:val="en-US"/>
              </w:rPr>
              <w:t>SUFD</w:t>
            </w:r>
            <w:r w:rsidRPr="00954D02">
              <w:rPr>
                <w:color w:val="000000"/>
              </w:rPr>
              <w:t>-31854 (</w:t>
            </w:r>
            <w:r w:rsidRPr="00954D02">
              <w:rPr>
                <w:color w:val="000000"/>
                <w:lang w:val="en-US"/>
              </w:rPr>
              <w:t>SUFD</w:t>
            </w:r>
            <w:r w:rsidRPr="00954D02">
              <w:rPr>
                <w:color w:val="000000"/>
              </w:rPr>
              <w:t>-34152</w:t>
            </w:r>
            <w:r w:rsidR="00D4605A">
              <w:t xml:space="preserve">, </w:t>
            </w:r>
            <w:r w:rsidR="00D4605A" w:rsidRPr="00D4605A">
              <w:t>SUFD-34154</w:t>
            </w:r>
            <w:r w:rsidR="00D4605A">
              <w:t xml:space="preserve">, </w:t>
            </w:r>
            <w:r w:rsidR="00D4605A" w:rsidRPr="00D4605A">
              <w:t>SUFD</w:t>
            </w:r>
            <w:r w:rsidR="00D4605A">
              <w:t xml:space="preserve">-34156, </w:t>
            </w:r>
            <w:r w:rsidR="00D4605A" w:rsidRPr="00D4605A">
              <w:t>SUFD</w:t>
            </w:r>
            <w:r w:rsidR="00D4605A">
              <w:t>-34157</w:t>
            </w:r>
            <w:r w:rsidRPr="00954D02">
              <w:rPr>
                <w:color w:val="000000"/>
              </w:rPr>
              <w:t>) актуализирован</w:t>
            </w:r>
            <w:r w:rsidR="00D4605A">
              <w:t>ы</w:t>
            </w:r>
            <w:r w:rsidRPr="00954D02">
              <w:rPr>
                <w:color w:val="000000"/>
              </w:rPr>
              <w:t xml:space="preserve"> </w:t>
            </w:r>
            <w:r w:rsidR="002D6D73" w:rsidRPr="00954D02">
              <w:rPr>
                <w:color w:val="000000"/>
              </w:rPr>
              <w:t>п</w:t>
            </w:r>
            <w:r w:rsidRPr="00954D02">
              <w:rPr>
                <w:color w:val="000000"/>
              </w:rPr>
              <w:t>п.</w:t>
            </w:r>
            <w:r w:rsidR="002422D4">
              <w:rPr>
                <w:color w:val="000000"/>
              </w:rPr>
              <w:t xml:space="preserve"> </w:t>
            </w:r>
            <w:r w:rsidR="002422D4">
              <w:rPr>
                <w:color w:val="000000"/>
              </w:rPr>
              <w:fldChar w:fldCharType="begin"/>
            </w:r>
            <w:r w:rsidR="002422D4">
              <w:rPr>
                <w:color w:val="000000"/>
              </w:rPr>
              <w:instrText xml:space="preserve"> REF _Ref59709228 \r \h </w:instrText>
            </w:r>
            <w:r w:rsidR="002422D4">
              <w:rPr>
                <w:color w:val="000000"/>
              </w:rPr>
            </w:r>
            <w:r w:rsidR="002422D4">
              <w:rPr>
                <w:color w:val="000000"/>
              </w:rPr>
              <w:fldChar w:fldCharType="separate"/>
            </w:r>
            <w:r w:rsidR="00C90AC7">
              <w:rPr>
                <w:color w:val="000000"/>
              </w:rPr>
              <w:t>5.5.1</w:t>
            </w:r>
            <w:r w:rsidR="002422D4">
              <w:rPr>
                <w:color w:val="000000"/>
              </w:rPr>
              <w:fldChar w:fldCharType="end"/>
            </w:r>
            <w:r w:rsidR="00D4605A">
              <w:t xml:space="preserve">, </w:t>
            </w:r>
            <w:r w:rsidR="00D4605A" w:rsidRPr="004C6923">
              <w:fldChar w:fldCharType="begin"/>
            </w:r>
            <w:r w:rsidR="00D4605A" w:rsidRPr="004C6923">
              <w:instrText xml:space="preserve"> REF _Ref423689862 \r \h </w:instrText>
            </w:r>
            <w:r w:rsidR="00D4605A">
              <w:instrText xml:space="preserve"> \* MERGEFORMAT </w:instrText>
            </w:r>
            <w:r w:rsidR="00D4605A" w:rsidRPr="004C6923">
              <w:fldChar w:fldCharType="separate"/>
            </w:r>
            <w:r w:rsidR="00C90AC7">
              <w:t>5.4.2</w:t>
            </w:r>
            <w:r w:rsidR="00D4605A" w:rsidRPr="004C6923">
              <w:fldChar w:fldCharType="end"/>
            </w:r>
            <w:r w:rsidR="00D4605A">
              <w:t xml:space="preserve">, </w:t>
            </w:r>
            <w:r w:rsidR="00D4605A" w:rsidRPr="00EE54B7">
              <w:fldChar w:fldCharType="begin"/>
            </w:r>
            <w:r w:rsidR="00D4605A" w:rsidRPr="00EE54B7">
              <w:instrText xml:space="preserve"> REF _Ref341874505 \r \h  \* MERGEFORMAT </w:instrText>
            </w:r>
            <w:r w:rsidR="00D4605A" w:rsidRPr="00EE54B7">
              <w:fldChar w:fldCharType="separate"/>
            </w:r>
            <w:r w:rsidR="00C90AC7">
              <w:t>5.1.3</w:t>
            </w:r>
            <w:r w:rsidR="00D4605A" w:rsidRPr="00EE54B7">
              <w:fldChar w:fldCharType="end"/>
            </w:r>
            <w:r w:rsidR="00D4605A">
              <w:t xml:space="preserve">, </w:t>
            </w:r>
            <w:r w:rsidR="00D4605A" w:rsidRPr="00D4605A">
              <w:fldChar w:fldCharType="begin"/>
            </w:r>
            <w:r w:rsidR="00D4605A">
              <w:instrText xml:space="preserve"> REF _Ref359518271 \r \h </w:instrText>
            </w:r>
            <w:r w:rsidR="00D4605A" w:rsidRPr="00D4605A">
              <w:instrText xml:space="preserve"> \* MERGEFORMAT </w:instrText>
            </w:r>
            <w:r w:rsidR="00D4605A" w:rsidRPr="00D4605A">
              <w:fldChar w:fldCharType="separate"/>
            </w:r>
            <w:r w:rsidR="00C90AC7">
              <w:t>5.1.2</w:t>
            </w:r>
            <w:r w:rsidR="00D4605A" w:rsidRPr="00D4605A">
              <w:fldChar w:fldCharType="end"/>
            </w:r>
            <w:r w:rsidR="00D4605A">
              <w:t>.</w:t>
            </w:r>
            <w:r w:rsidR="000813B9">
              <w:t xml:space="preserve"> </w:t>
            </w:r>
          </w:p>
        </w:tc>
      </w:tr>
      <w:tr w:rsidR="00954D02" w:rsidRPr="00EF2703" w:rsidTr="00954D02">
        <w:tc>
          <w:tcPr>
            <w:tcW w:w="412" w:type="pct"/>
            <w:shd w:val="clear" w:color="auto" w:fill="auto"/>
          </w:tcPr>
          <w:p w:rsidR="005F037E" w:rsidRPr="00954D02" w:rsidRDefault="005F037E" w:rsidP="00954D02">
            <w:pPr>
              <w:pStyle w:val="ASFKTablenorm"/>
              <w:ind w:left="57" w:right="57"/>
              <w:rPr>
                <w:sz w:val="24"/>
                <w:szCs w:val="24"/>
              </w:rPr>
            </w:pPr>
            <w:r w:rsidRPr="00954D02">
              <w:rPr>
                <w:sz w:val="24"/>
                <w:szCs w:val="24"/>
              </w:rPr>
              <w:t>5.4</w:t>
            </w:r>
          </w:p>
        </w:tc>
        <w:tc>
          <w:tcPr>
            <w:tcW w:w="671" w:type="pct"/>
            <w:shd w:val="clear" w:color="auto" w:fill="auto"/>
          </w:tcPr>
          <w:p w:rsidR="005F037E" w:rsidRPr="00954D02" w:rsidRDefault="005F037E" w:rsidP="00954D02">
            <w:pPr>
              <w:pStyle w:val="ASFKTablenorm"/>
              <w:ind w:left="57" w:right="57"/>
              <w:rPr>
                <w:sz w:val="24"/>
                <w:szCs w:val="24"/>
              </w:rPr>
            </w:pPr>
            <w:r w:rsidRPr="00954D02">
              <w:rPr>
                <w:sz w:val="24"/>
                <w:szCs w:val="24"/>
              </w:rPr>
              <w:t>14.06.2012</w:t>
            </w:r>
          </w:p>
        </w:tc>
        <w:tc>
          <w:tcPr>
            <w:tcW w:w="981" w:type="pct"/>
            <w:shd w:val="clear" w:color="auto" w:fill="auto"/>
          </w:tcPr>
          <w:p w:rsidR="005F037E" w:rsidRPr="00954D02" w:rsidRDefault="005F037E" w:rsidP="00954D02">
            <w:pPr>
              <w:pStyle w:val="ASFKTablenorm"/>
              <w:ind w:left="57" w:right="57"/>
              <w:rPr>
                <w:szCs w:val="24"/>
              </w:rPr>
            </w:pPr>
            <w:r w:rsidRPr="00954D02">
              <w:rPr>
                <w:szCs w:val="24"/>
              </w:rPr>
              <w:t>Гофман И.Д.</w:t>
            </w:r>
          </w:p>
          <w:p w:rsidR="005F037E" w:rsidRPr="00954D02" w:rsidRDefault="005F037E" w:rsidP="00954D02">
            <w:pPr>
              <w:pStyle w:val="ASFKTablenorm"/>
              <w:ind w:left="57" w:right="57"/>
              <w:rPr>
                <w:szCs w:val="24"/>
              </w:rPr>
            </w:pPr>
            <w:r w:rsidRPr="00954D02">
              <w:rPr>
                <w:szCs w:val="24"/>
              </w:rPr>
              <w:t>Алексеев И.И.</w:t>
            </w:r>
          </w:p>
        </w:tc>
        <w:tc>
          <w:tcPr>
            <w:tcW w:w="2936" w:type="pct"/>
            <w:shd w:val="clear" w:color="auto" w:fill="auto"/>
          </w:tcPr>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-28127 (</w:t>
            </w:r>
            <w:r w:rsidRPr="00954D02">
              <w:rPr>
                <w:lang w:val="en-US"/>
              </w:rPr>
              <w:t>SUFD</w:t>
            </w:r>
            <w:r w:rsidRPr="00AB7803">
              <w:t>-34557) введен п.</w:t>
            </w:r>
            <w:r w:rsidRPr="00AB7803">
              <w:fldChar w:fldCharType="begin"/>
            </w:r>
            <w:r w:rsidRPr="00AB7803">
              <w:instrText xml:space="preserve"> REF _Ref327445747 \r \h  \* MERGEFORMAT </w:instrText>
            </w:r>
            <w:r w:rsidRPr="00AB7803">
              <w:fldChar w:fldCharType="separate"/>
            </w:r>
            <w:r w:rsidR="00C90AC7">
              <w:t>5.18.3</w:t>
            </w:r>
            <w:r w:rsidRPr="00AB7803">
              <w:fldChar w:fldCharType="end"/>
            </w:r>
            <w:r w:rsidRPr="00AB7803">
              <w:t>.</w:t>
            </w:r>
          </w:p>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-29592 (</w:t>
            </w:r>
            <w:r w:rsidRPr="00954D02">
              <w:rPr>
                <w:lang w:val="en-US"/>
              </w:rPr>
              <w:t>SUFD</w:t>
            </w:r>
            <w:r w:rsidRPr="00AB7803">
              <w:t xml:space="preserve">-35027)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C90AC7">
              <w:t>5.4.2</w:t>
            </w:r>
            <w:r w:rsidR="004C6923" w:rsidRPr="004C6923">
              <w:fldChar w:fldCharType="end"/>
            </w:r>
            <w:r w:rsidR="004C6923">
              <w:t>.</w:t>
            </w:r>
          </w:p>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-33377 (</w:t>
            </w:r>
            <w:r w:rsidRPr="00954D02">
              <w:rPr>
                <w:lang w:val="en-US"/>
              </w:rPr>
              <w:t>SUFD</w:t>
            </w:r>
            <w:r w:rsidRPr="00AB7803">
              <w:t>-35338</w:t>
            </w:r>
            <w:r w:rsidR="00EE54B7">
              <w:t xml:space="preserve">, </w:t>
            </w:r>
            <w:r w:rsidR="00EE54B7" w:rsidRPr="00EE54B7">
              <w:t>SUFD</w:t>
            </w:r>
            <w:r w:rsidR="00EE54B7" w:rsidRPr="00AB7803">
              <w:t>-35335</w:t>
            </w:r>
            <w:r w:rsidRPr="00AB7803">
              <w:t xml:space="preserve">) актуализирован </w:t>
            </w:r>
            <w:r w:rsidR="002D6D73">
              <w:t>п</w:t>
            </w:r>
            <w:r w:rsidRPr="00AB7803">
              <w:t>п. </w:t>
            </w:r>
            <w:r w:rsidRPr="00AB7803">
              <w:fldChar w:fldCharType="begin"/>
            </w:r>
            <w:r w:rsidRPr="00AB7803">
              <w:instrText xml:space="preserve"> REF _Ref314656035 \r \h  \* MERGEFORMAT </w:instrText>
            </w:r>
            <w:r w:rsidRPr="00AB7803">
              <w:fldChar w:fldCharType="separate"/>
            </w:r>
            <w:r w:rsidR="00C90AC7">
              <w:t>5.1.8</w:t>
            </w:r>
            <w:r w:rsidRPr="00AB7803">
              <w:fldChar w:fldCharType="end"/>
            </w:r>
            <w:r w:rsidR="00EE54B7">
              <w:t xml:space="preserve">, </w:t>
            </w:r>
            <w:r w:rsidR="00EE54B7" w:rsidRPr="00AB7803">
              <w:fldChar w:fldCharType="begin"/>
            </w:r>
            <w:r w:rsidR="00EE54B7" w:rsidRPr="00AB7803">
              <w:instrText xml:space="preserve"> REF _Ref328644639 \r \h  \* MERGEFORMAT </w:instrText>
            </w:r>
            <w:r w:rsidR="00EE54B7" w:rsidRPr="00AB7803">
              <w:fldChar w:fldCharType="separate"/>
            </w:r>
            <w:r w:rsidR="00C90AC7">
              <w:t>5.1.13</w:t>
            </w:r>
            <w:r w:rsidR="00EE54B7" w:rsidRPr="00AB7803">
              <w:fldChar w:fldCharType="end"/>
            </w:r>
            <w:r w:rsidR="00EE54B7" w:rsidRPr="00AB7803">
              <w:t>.</w:t>
            </w:r>
          </w:p>
          <w:p w:rsidR="005F037E" w:rsidRPr="00954D02" w:rsidRDefault="005F037E" w:rsidP="00954D02">
            <w:pPr>
              <w:pStyle w:val="ASFKTablenorm"/>
              <w:ind w:left="57" w:right="57"/>
              <w:rPr>
                <w:szCs w:val="24"/>
              </w:rPr>
            </w:pPr>
            <w:r w:rsidRPr="00954D02">
              <w:rPr>
                <w:szCs w:val="24"/>
              </w:rPr>
              <w:t xml:space="preserve">В соответствии с </w:t>
            </w:r>
            <w:r w:rsidRPr="00954D02">
              <w:rPr>
                <w:szCs w:val="24"/>
                <w:lang w:val="en-US"/>
              </w:rPr>
              <w:t>SUFD</w:t>
            </w:r>
            <w:r w:rsidRPr="00954D02">
              <w:rPr>
                <w:szCs w:val="24"/>
              </w:rPr>
              <w:t>-33163 (</w:t>
            </w:r>
            <w:r w:rsidRPr="00954D02">
              <w:rPr>
                <w:szCs w:val="24"/>
                <w:lang w:val="en-US"/>
              </w:rPr>
              <w:t>SUFD</w:t>
            </w:r>
            <w:r w:rsidRPr="00954D02">
              <w:rPr>
                <w:szCs w:val="24"/>
              </w:rPr>
              <w:t>-35380,</w:t>
            </w:r>
            <w:r w:rsidRPr="00AB7803">
              <w:t xml:space="preserve"> </w:t>
            </w:r>
            <w:r w:rsidRPr="00954D02">
              <w:rPr>
                <w:szCs w:val="24"/>
                <w:lang w:val="en-US"/>
              </w:rPr>
              <w:t>SUFD</w:t>
            </w:r>
            <w:r w:rsidR="000813B9" w:rsidRPr="00954D02">
              <w:rPr>
                <w:szCs w:val="24"/>
              </w:rPr>
              <w:t>-35381) добавлены</w:t>
            </w:r>
            <w:r w:rsidRPr="00954D02">
              <w:rPr>
                <w:szCs w:val="24"/>
              </w:rPr>
              <w:t xml:space="preserve"> </w:t>
            </w:r>
            <w:r w:rsidR="002D6D73" w:rsidRPr="00954D02">
              <w:rPr>
                <w:szCs w:val="24"/>
              </w:rPr>
              <w:t>п</w:t>
            </w:r>
            <w:r w:rsidRPr="00954D02">
              <w:rPr>
                <w:szCs w:val="24"/>
              </w:rPr>
              <w:t>п. </w:t>
            </w:r>
            <w:r w:rsidR="000813B9" w:rsidRPr="00954D02">
              <w:rPr>
                <w:szCs w:val="24"/>
              </w:rPr>
              <w:fldChar w:fldCharType="begin"/>
            </w:r>
            <w:r w:rsidR="000813B9" w:rsidRPr="00954D02">
              <w:rPr>
                <w:szCs w:val="24"/>
              </w:rPr>
              <w:instrText xml:space="preserve"> REF _Ref449011126 \r \h </w:instrText>
            </w:r>
            <w:r w:rsidR="0021353E" w:rsidRPr="00954D02">
              <w:rPr>
                <w:szCs w:val="24"/>
              </w:rPr>
              <w:instrText xml:space="preserve"> \* MERGEFORMAT </w:instrText>
            </w:r>
            <w:r w:rsidR="000813B9" w:rsidRPr="00954D02">
              <w:rPr>
                <w:szCs w:val="24"/>
              </w:rPr>
            </w:r>
            <w:r w:rsidR="000813B9" w:rsidRPr="00954D02">
              <w:rPr>
                <w:szCs w:val="24"/>
              </w:rPr>
              <w:fldChar w:fldCharType="separate"/>
            </w:r>
            <w:r w:rsidR="00C90AC7">
              <w:rPr>
                <w:szCs w:val="24"/>
              </w:rPr>
              <w:t>5.1.20</w:t>
            </w:r>
            <w:r w:rsidR="000813B9" w:rsidRPr="00954D02">
              <w:rPr>
                <w:szCs w:val="24"/>
              </w:rPr>
              <w:fldChar w:fldCharType="end"/>
            </w:r>
            <w:r w:rsidR="000813B9">
              <w:t xml:space="preserve">, </w:t>
            </w:r>
            <w:r w:rsidR="000813B9" w:rsidRPr="00954D02">
              <w:rPr>
                <w:szCs w:val="24"/>
              </w:rPr>
              <w:fldChar w:fldCharType="begin"/>
            </w:r>
            <w:r w:rsidR="000813B9">
              <w:instrText xml:space="preserve"> REF _Ref449011132 \r \h </w:instrText>
            </w:r>
            <w:r w:rsidR="0021353E" w:rsidRPr="00954D02">
              <w:rPr>
                <w:szCs w:val="24"/>
              </w:rPr>
              <w:instrText xml:space="preserve"> \* MERGEFORMAT </w:instrText>
            </w:r>
            <w:r w:rsidR="000813B9" w:rsidRPr="00954D02">
              <w:rPr>
                <w:szCs w:val="24"/>
              </w:rPr>
            </w:r>
            <w:r w:rsidR="000813B9" w:rsidRPr="00954D02">
              <w:rPr>
                <w:szCs w:val="24"/>
              </w:rPr>
              <w:fldChar w:fldCharType="separate"/>
            </w:r>
            <w:r w:rsidR="00C90AC7">
              <w:t>5.1.21</w:t>
            </w:r>
            <w:r w:rsidR="000813B9" w:rsidRPr="00954D02">
              <w:rPr>
                <w:szCs w:val="24"/>
              </w:rPr>
              <w:fldChar w:fldCharType="end"/>
            </w:r>
            <w:r w:rsidRPr="00954D02">
              <w:rPr>
                <w:szCs w:val="24"/>
              </w:rPr>
              <w:t>.</w:t>
            </w:r>
          </w:p>
          <w:p w:rsidR="005F037E" w:rsidRPr="00954D02" w:rsidRDefault="005F037E" w:rsidP="00954D02">
            <w:pPr>
              <w:pStyle w:val="ASFKTablenorm"/>
              <w:ind w:left="57" w:right="57"/>
              <w:rPr>
                <w:szCs w:val="24"/>
              </w:rPr>
            </w:pPr>
            <w:r w:rsidRPr="00954D02">
              <w:rPr>
                <w:szCs w:val="24"/>
              </w:rPr>
              <w:t xml:space="preserve">В соответствии с </w:t>
            </w:r>
            <w:r w:rsidRPr="00954D02">
              <w:rPr>
                <w:szCs w:val="24"/>
                <w:lang w:val="en-US"/>
              </w:rPr>
              <w:t>SUFD</w:t>
            </w:r>
            <w:r w:rsidRPr="00954D02">
              <w:rPr>
                <w:szCs w:val="24"/>
              </w:rPr>
              <w:t>-33163 (</w:t>
            </w:r>
            <w:r w:rsidRPr="00954D02">
              <w:rPr>
                <w:szCs w:val="24"/>
                <w:lang w:val="en-US"/>
              </w:rPr>
              <w:t>SUFD</w:t>
            </w:r>
            <w:r w:rsidRPr="00954D02">
              <w:rPr>
                <w:szCs w:val="24"/>
              </w:rPr>
              <w:t xml:space="preserve">-35421) актуализированы </w:t>
            </w:r>
            <w:r w:rsidR="002D6D73" w:rsidRPr="00954D02">
              <w:rPr>
                <w:szCs w:val="24"/>
              </w:rPr>
              <w:t>п</w:t>
            </w:r>
            <w:r w:rsidRPr="00954D02">
              <w:rPr>
                <w:szCs w:val="24"/>
              </w:rPr>
              <w:t>п.</w:t>
            </w:r>
            <w:r w:rsidR="000813B9" w:rsidRPr="00954D02">
              <w:rPr>
                <w:szCs w:val="24"/>
              </w:rPr>
              <w:t xml:space="preserve"> </w:t>
            </w:r>
            <w:r w:rsidR="000813B9" w:rsidRPr="000813B9">
              <w:fldChar w:fldCharType="begin"/>
            </w:r>
            <w:r w:rsidR="000813B9" w:rsidRPr="000813B9">
              <w:instrText xml:space="preserve"> REF _Ref449011126 \r \h </w:instrText>
            </w:r>
            <w:r w:rsidR="0021353E">
              <w:instrText xml:space="preserve"> \* MERGEFORMAT </w:instrText>
            </w:r>
            <w:r w:rsidR="000813B9" w:rsidRPr="000813B9">
              <w:fldChar w:fldCharType="separate"/>
            </w:r>
            <w:r w:rsidR="00C90AC7">
              <w:t>5.1.20</w:t>
            </w:r>
            <w:r w:rsidR="000813B9" w:rsidRPr="000813B9">
              <w:fldChar w:fldCharType="end"/>
            </w:r>
            <w:r w:rsidR="000813B9" w:rsidRPr="000813B9">
              <w:t xml:space="preserve">, </w:t>
            </w:r>
            <w:r w:rsidR="000813B9" w:rsidRPr="000813B9">
              <w:fldChar w:fldCharType="begin"/>
            </w:r>
            <w:r w:rsidR="000813B9" w:rsidRPr="000813B9">
              <w:instrText xml:space="preserve"> REF _Ref449011132 \r \h </w:instrText>
            </w:r>
            <w:r w:rsidR="0021353E">
              <w:instrText xml:space="preserve"> \* MERGEFORMAT </w:instrText>
            </w:r>
            <w:r w:rsidR="000813B9" w:rsidRPr="000813B9">
              <w:fldChar w:fldCharType="separate"/>
            </w:r>
            <w:r w:rsidR="00C90AC7">
              <w:t>5.1.21</w:t>
            </w:r>
            <w:r w:rsidR="000813B9" w:rsidRPr="000813B9">
              <w:fldChar w:fldCharType="end"/>
            </w:r>
            <w:r w:rsidR="000813B9" w:rsidRPr="000813B9">
              <w:t>.</w:t>
            </w:r>
          </w:p>
        </w:tc>
      </w:tr>
      <w:tr w:rsidR="00954D02" w:rsidRPr="00EF2703" w:rsidTr="00954D02">
        <w:tc>
          <w:tcPr>
            <w:tcW w:w="412" w:type="pct"/>
            <w:shd w:val="clear" w:color="auto" w:fill="auto"/>
          </w:tcPr>
          <w:p w:rsidR="005F037E" w:rsidRPr="00954D02" w:rsidRDefault="005F037E" w:rsidP="00954D02">
            <w:pPr>
              <w:pStyle w:val="ASFKTablenorm"/>
              <w:ind w:left="57" w:right="57"/>
              <w:rPr>
                <w:sz w:val="24"/>
                <w:szCs w:val="24"/>
              </w:rPr>
            </w:pPr>
            <w:r w:rsidRPr="00954D02">
              <w:rPr>
                <w:sz w:val="24"/>
                <w:szCs w:val="24"/>
              </w:rPr>
              <w:t>5.5</w:t>
            </w:r>
          </w:p>
        </w:tc>
        <w:tc>
          <w:tcPr>
            <w:tcW w:w="671" w:type="pct"/>
            <w:shd w:val="clear" w:color="auto" w:fill="auto"/>
          </w:tcPr>
          <w:p w:rsidR="005F037E" w:rsidRPr="00954D02" w:rsidRDefault="005F037E" w:rsidP="00954D02">
            <w:pPr>
              <w:pStyle w:val="ASFKTablenorm"/>
              <w:ind w:left="57" w:right="57"/>
              <w:rPr>
                <w:sz w:val="24"/>
                <w:szCs w:val="24"/>
              </w:rPr>
            </w:pPr>
            <w:r w:rsidRPr="00954D02">
              <w:rPr>
                <w:sz w:val="24"/>
                <w:szCs w:val="24"/>
              </w:rPr>
              <w:t>09.07.2012</w:t>
            </w:r>
          </w:p>
        </w:tc>
        <w:tc>
          <w:tcPr>
            <w:tcW w:w="981" w:type="pct"/>
            <w:shd w:val="clear" w:color="auto" w:fill="auto"/>
          </w:tcPr>
          <w:p w:rsidR="005F037E" w:rsidRPr="00954D02" w:rsidRDefault="005F037E" w:rsidP="00954D02">
            <w:pPr>
              <w:pStyle w:val="ASFKTablenorm"/>
              <w:ind w:left="57" w:right="57"/>
              <w:rPr>
                <w:szCs w:val="24"/>
              </w:rPr>
            </w:pPr>
            <w:r w:rsidRPr="00954D02">
              <w:rPr>
                <w:szCs w:val="24"/>
              </w:rPr>
              <w:t>Алексеев И.И.</w:t>
            </w:r>
          </w:p>
        </w:tc>
        <w:tc>
          <w:tcPr>
            <w:tcW w:w="2936" w:type="pct"/>
            <w:shd w:val="clear" w:color="auto" w:fill="auto"/>
          </w:tcPr>
          <w:p w:rsidR="005F037E" w:rsidRPr="00954D02" w:rsidRDefault="005F037E" w:rsidP="00954D02">
            <w:pPr>
              <w:pStyle w:val="ASFKTablenorm"/>
              <w:ind w:left="57" w:right="57"/>
              <w:rPr>
                <w:szCs w:val="24"/>
              </w:rPr>
            </w:pPr>
            <w:r w:rsidRPr="00954D02">
              <w:rPr>
                <w:szCs w:val="24"/>
              </w:rPr>
              <w:t xml:space="preserve">В соответствии с </w:t>
            </w:r>
            <w:r w:rsidRPr="00954D02">
              <w:rPr>
                <w:szCs w:val="24"/>
                <w:lang w:val="en-US"/>
              </w:rPr>
              <w:t>SUFD</w:t>
            </w:r>
            <w:r w:rsidRPr="00954D02">
              <w:rPr>
                <w:szCs w:val="24"/>
              </w:rPr>
              <w:t>-32163 (</w:t>
            </w:r>
            <w:r w:rsidRPr="00954D02">
              <w:rPr>
                <w:szCs w:val="24"/>
                <w:lang w:val="en-US"/>
              </w:rPr>
              <w:t>SUFD</w:t>
            </w:r>
            <w:r w:rsidRPr="00954D02">
              <w:rPr>
                <w:szCs w:val="24"/>
              </w:rPr>
              <w:t>-35815) добавлен п. </w:t>
            </w:r>
            <w:r w:rsidRPr="00954D02">
              <w:rPr>
                <w:szCs w:val="24"/>
              </w:rPr>
              <w:fldChar w:fldCharType="begin"/>
            </w:r>
            <w:r w:rsidRPr="00954D02">
              <w:rPr>
                <w:szCs w:val="24"/>
              </w:rPr>
              <w:instrText xml:space="preserve"> REF _Ref373061971 \r \h </w:instrText>
            </w:r>
            <w:r w:rsidR="0021353E" w:rsidRPr="00954D02">
              <w:rPr>
                <w:szCs w:val="24"/>
              </w:rPr>
              <w:instrText xml:space="preserve"> \* MERGEFORMAT </w:instrText>
            </w:r>
            <w:r w:rsidRPr="00954D02">
              <w:rPr>
                <w:szCs w:val="24"/>
              </w:rPr>
            </w:r>
            <w:r w:rsidRPr="00954D02">
              <w:rPr>
                <w:szCs w:val="24"/>
              </w:rPr>
              <w:fldChar w:fldCharType="separate"/>
            </w:r>
            <w:r w:rsidR="00C90AC7">
              <w:rPr>
                <w:szCs w:val="24"/>
              </w:rPr>
              <w:t>5.1.8</w:t>
            </w:r>
            <w:r w:rsidRPr="00954D02">
              <w:rPr>
                <w:szCs w:val="24"/>
              </w:rPr>
              <w:fldChar w:fldCharType="end"/>
            </w:r>
            <w:r>
              <w:t>.</w:t>
            </w:r>
          </w:p>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-35069 (</w:t>
            </w:r>
            <w:r w:rsidRPr="00954D02">
              <w:rPr>
                <w:lang w:val="en-US"/>
              </w:rPr>
              <w:t>SUFD</w:t>
            </w:r>
            <w:r w:rsidRPr="00AB7803">
              <w:t>-35816) актуализирован п. </w:t>
            </w:r>
            <w:r w:rsidRPr="00AB7803">
              <w:fldChar w:fldCharType="begin"/>
            </w:r>
            <w:r w:rsidRPr="00AB7803">
              <w:instrText xml:space="preserve"> REF _Ref311541908 \r \h  \* MERGEFORMAT </w:instrText>
            </w:r>
            <w:r w:rsidRPr="00AB7803">
              <w:fldChar w:fldCharType="separate"/>
            </w:r>
            <w:r w:rsidR="00C90AC7">
              <w:t>5.18.1</w:t>
            </w:r>
            <w:r w:rsidRPr="00AB7803">
              <w:fldChar w:fldCharType="end"/>
            </w:r>
            <w:r w:rsidRPr="00AB7803">
              <w:t>.</w:t>
            </w:r>
          </w:p>
        </w:tc>
      </w:tr>
      <w:tr w:rsidR="00954D02" w:rsidRPr="00EF2703" w:rsidTr="00954D02">
        <w:tc>
          <w:tcPr>
            <w:tcW w:w="412" w:type="pct"/>
            <w:shd w:val="clear" w:color="auto" w:fill="auto"/>
          </w:tcPr>
          <w:p w:rsidR="005F037E" w:rsidRPr="00954D02" w:rsidRDefault="005F037E" w:rsidP="00954D02">
            <w:pPr>
              <w:pStyle w:val="ASFKTablenorm"/>
              <w:ind w:left="57" w:right="57"/>
              <w:rPr>
                <w:sz w:val="24"/>
                <w:szCs w:val="24"/>
              </w:rPr>
            </w:pPr>
            <w:r w:rsidRPr="00954D02">
              <w:rPr>
                <w:sz w:val="24"/>
                <w:szCs w:val="24"/>
              </w:rPr>
              <w:lastRenderedPageBreak/>
              <w:t>5.6</w:t>
            </w:r>
          </w:p>
        </w:tc>
        <w:tc>
          <w:tcPr>
            <w:tcW w:w="671" w:type="pct"/>
            <w:shd w:val="clear" w:color="auto" w:fill="auto"/>
          </w:tcPr>
          <w:p w:rsidR="005F037E" w:rsidRPr="00954D02" w:rsidRDefault="005F037E" w:rsidP="00954D02">
            <w:pPr>
              <w:pStyle w:val="ASFKTablenorm"/>
              <w:ind w:left="57" w:right="57"/>
              <w:rPr>
                <w:sz w:val="24"/>
                <w:szCs w:val="24"/>
              </w:rPr>
            </w:pPr>
            <w:r w:rsidRPr="00954D02">
              <w:rPr>
                <w:sz w:val="24"/>
                <w:szCs w:val="24"/>
              </w:rPr>
              <w:t>07.08.2012</w:t>
            </w:r>
          </w:p>
        </w:tc>
        <w:tc>
          <w:tcPr>
            <w:tcW w:w="981" w:type="pct"/>
            <w:shd w:val="clear" w:color="auto" w:fill="auto"/>
          </w:tcPr>
          <w:p w:rsidR="005F037E" w:rsidRPr="00954D02" w:rsidRDefault="005F037E" w:rsidP="00954D02">
            <w:pPr>
              <w:pStyle w:val="ASFKTablenorm"/>
              <w:ind w:left="57" w:right="57"/>
              <w:rPr>
                <w:szCs w:val="24"/>
              </w:rPr>
            </w:pPr>
            <w:r w:rsidRPr="00954D02">
              <w:rPr>
                <w:szCs w:val="24"/>
              </w:rPr>
              <w:t>Алексеев И.И.</w:t>
            </w:r>
          </w:p>
        </w:tc>
        <w:tc>
          <w:tcPr>
            <w:tcW w:w="2936" w:type="pct"/>
            <w:shd w:val="clear" w:color="auto" w:fill="auto"/>
          </w:tcPr>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-35080 (</w:t>
            </w:r>
            <w:r w:rsidRPr="00954D02">
              <w:rPr>
                <w:lang w:val="en-US"/>
              </w:rPr>
              <w:t>SUFD</w:t>
            </w:r>
            <w:r w:rsidRPr="00AB7803">
              <w:t>-36363) актуализирован п. </w:t>
            </w:r>
            <w:r w:rsidRPr="00AB7803">
              <w:fldChar w:fldCharType="begin"/>
            </w:r>
            <w:r w:rsidRPr="00AB7803">
              <w:instrText xml:space="preserve"> REF _Ref327445746 \r \h  \* MERGEFORMAT </w:instrText>
            </w:r>
            <w:r w:rsidRPr="00AB7803">
              <w:fldChar w:fldCharType="separate"/>
            </w:r>
            <w:r w:rsidR="00C90AC7">
              <w:t>5.18.3</w:t>
            </w:r>
            <w:r w:rsidRPr="00AB7803">
              <w:fldChar w:fldCharType="end"/>
            </w:r>
            <w:r w:rsidRPr="00AB7803">
              <w:t>.</w:t>
            </w:r>
          </w:p>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-32146 (</w:t>
            </w:r>
            <w:r w:rsidRPr="00954D02">
              <w:rPr>
                <w:lang w:val="en-US"/>
              </w:rPr>
              <w:t>SUFD</w:t>
            </w:r>
            <w:r w:rsidRPr="00AB7803">
              <w:t xml:space="preserve">-37100) </w:t>
            </w:r>
            <w:r w:rsidR="00FA2D05">
              <w:t xml:space="preserve">актуализированы </w:t>
            </w:r>
            <w:r w:rsidR="002D6D73">
              <w:t>п</w:t>
            </w:r>
            <w:r w:rsidR="00FA2D05">
              <w:t>п.</w:t>
            </w:r>
            <w:r w:rsidRPr="00AB7803">
              <w:t xml:space="preserve"> </w:t>
            </w:r>
            <w:r w:rsidRPr="00AB7803">
              <w:fldChar w:fldCharType="begin"/>
            </w:r>
            <w:r w:rsidRPr="00AB7803">
              <w:instrText xml:space="preserve"> REF _Ref333223760 \r \h  \* MERGEFORMAT </w:instrText>
            </w:r>
            <w:r w:rsidRPr="00AB7803">
              <w:fldChar w:fldCharType="separate"/>
            </w:r>
            <w:r w:rsidR="00C90AC7">
              <w:t>5.1.16</w:t>
            </w:r>
            <w:r w:rsidRPr="00AB7803">
              <w:fldChar w:fldCharType="end"/>
            </w:r>
            <w:r w:rsidR="00D4605A">
              <w:t xml:space="preserve">, </w:t>
            </w:r>
            <w:r w:rsidR="00D4605A">
              <w:fldChar w:fldCharType="begin"/>
            </w:r>
            <w:r w:rsidR="00D4605A">
              <w:instrText xml:space="preserve"> REF _Ref478724294 \r \h </w:instrText>
            </w:r>
            <w:r w:rsidR="00D4605A">
              <w:fldChar w:fldCharType="separate"/>
            </w:r>
            <w:r w:rsidR="00C90AC7">
              <w:t>5.1.18</w:t>
            </w:r>
            <w:r w:rsidR="00D4605A">
              <w:fldChar w:fldCharType="end"/>
            </w:r>
            <w:r w:rsidR="00D4605A">
              <w:t>.</w:t>
            </w:r>
          </w:p>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-21244 (</w:t>
            </w:r>
            <w:r w:rsidRPr="00954D02">
              <w:rPr>
                <w:lang w:val="en-US"/>
              </w:rPr>
              <w:t>SUFD</w:t>
            </w:r>
            <w:r w:rsidRPr="00AB7803">
              <w:t xml:space="preserve">-37097) </w:t>
            </w:r>
            <w:r w:rsidR="00FA2D05">
              <w:t xml:space="preserve">актуализированы </w:t>
            </w:r>
            <w:r w:rsidR="002D6D73">
              <w:t>п</w:t>
            </w:r>
            <w:r w:rsidR="00FA2D05">
              <w:t>п.</w:t>
            </w:r>
            <w:r w:rsidRPr="00AB7803">
              <w:t xml:space="preserve"> </w:t>
            </w:r>
            <w:r w:rsidRPr="00AB7803">
              <w:fldChar w:fldCharType="begin"/>
            </w:r>
            <w:r w:rsidRPr="00AB7803">
              <w:instrText xml:space="preserve"> REF _Ref333223760 \r \h  \* MERGEFORMAT </w:instrText>
            </w:r>
            <w:r w:rsidRPr="00AB7803">
              <w:fldChar w:fldCharType="separate"/>
            </w:r>
            <w:r w:rsidR="00C90AC7">
              <w:t>5.1.16</w:t>
            </w:r>
            <w:r w:rsidRPr="00AB7803">
              <w:fldChar w:fldCharType="end"/>
            </w:r>
            <w:r w:rsidR="00D4605A">
              <w:t xml:space="preserve">, </w:t>
            </w:r>
            <w:r w:rsidR="00D4605A">
              <w:fldChar w:fldCharType="begin"/>
            </w:r>
            <w:r w:rsidR="00D4605A">
              <w:instrText xml:space="preserve"> REF _Ref478724294 \r \h </w:instrText>
            </w:r>
            <w:r w:rsidR="00D4605A">
              <w:fldChar w:fldCharType="separate"/>
            </w:r>
            <w:r w:rsidR="00C90AC7">
              <w:t>5.1.18</w:t>
            </w:r>
            <w:r w:rsidR="00D4605A">
              <w:fldChar w:fldCharType="end"/>
            </w:r>
            <w:r w:rsidR="00D4605A">
              <w:t>.</w:t>
            </w:r>
          </w:p>
        </w:tc>
      </w:tr>
      <w:tr w:rsidR="00954D02" w:rsidRPr="00F5756B" w:rsidTr="00954D02">
        <w:tc>
          <w:tcPr>
            <w:tcW w:w="412" w:type="pct"/>
            <w:shd w:val="clear" w:color="auto" w:fill="auto"/>
          </w:tcPr>
          <w:p w:rsidR="005F037E" w:rsidRPr="00954D02" w:rsidRDefault="005F037E" w:rsidP="00954D02">
            <w:pPr>
              <w:pStyle w:val="ASFKTablenorm"/>
              <w:ind w:left="57" w:right="57"/>
              <w:rPr>
                <w:sz w:val="24"/>
                <w:szCs w:val="24"/>
              </w:rPr>
            </w:pPr>
            <w:r w:rsidRPr="00954D02">
              <w:rPr>
                <w:sz w:val="24"/>
                <w:szCs w:val="24"/>
              </w:rPr>
              <w:t>5.7</w:t>
            </w:r>
          </w:p>
        </w:tc>
        <w:tc>
          <w:tcPr>
            <w:tcW w:w="671" w:type="pct"/>
            <w:shd w:val="clear" w:color="auto" w:fill="auto"/>
          </w:tcPr>
          <w:p w:rsidR="005F037E" w:rsidRPr="00954D02" w:rsidRDefault="005F037E" w:rsidP="00954D02">
            <w:pPr>
              <w:pStyle w:val="ASFKTablenorm"/>
              <w:ind w:left="57" w:right="57"/>
              <w:rPr>
                <w:sz w:val="24"/>
                <w:szCs w:val="24"/>
              </w:rPr>
            </w:pPr>
            <w:r w:rsidRPr="00954D02">
              <w:rPr>
                <w:sz w:val="24"/>
                <w:szCs w:val="24"/>
              </w:rPr>
              <w:t>28.08.2012</w:t>
            </w:r>
          </w:p>
        </w:tc>
        <w:tc>
          <w:tcPr>
            <w:tcW w:w="981" w:type="pct"/>
            <w:shd w:val="clear" w:color="auto" w:fill="auto"/>
          </w:tcPr>
          <w:p w:rsidR="005F037E" w:rsidRPr="00954D02" w:rsidRDefault="005F037E" w:rsidP="00954D02">
            <w:pPr>
              <w:pStyle w:val="ASFKTablenorm"/>
              <w:ind w:left="57" w:right="57"/>
              <w:rPr>
                <w:szCs w:val="24"/>
              </w:rPr>
            </w:pPr>
            <w:r w:rsidRPr="00954D02">
              <w:rPr>
                <w:szCs w:val="24"/>
              </w:rPr>
              <w:t>Алексеев И.И.</w:t>
            </w:r>
          </w:p>
        </w:tc>
        <w:tc>
          <w:tcPr>
            <w:tcW w:w="2936" w:type="pct"/>
            <w:shd w:val="clear" w:color="auto" w:fill="auto"/>
          </w:tcPr>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-33195 (</w:t>
            </w:r>
            <w:r w:rsidRPr="00954D02">
              <w:rPr>
                <w:lang w:val="en-US"/>
              </w:rPr>
              <w:t>SUFD</w:t>
            </w:r>
            <w:r w:rsidRPr="00AB7803">
              <w:t>-35510) актуализирован п. </w:t>
            </w:r>
            <w:r w:rsidRPr="00AB7803">
              <w:fldChar w:fldCharType="begin"/>
            </w:r>
            <w:r w:rsidRPr="00AB7803">
              <w:instrText xml:space="preserve"> REF _Ref333929869 \r \h  \* MERGEFORMAT </w:instrText>
            </w:r>
            <w:r w:rsidRPr="00AB7803">
              <w:fldChar w:fldCharType="separate"/>
            </w:r>
            <w:r w:rsidR="00C90AC7">
              <w:t>5.18.1</w:t>
            </w:r>
            <w:r w:rsidRPr="00AB7803">
              <w:fldChar w:fldCharType="end"/>
            </w:r>
            <w:r w:rsidRPr="00AB7803">
              <w:t>.</w:t>
            </w:r>
          </w:p>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-27112 (</w:t>
            </w:r>
            <w:r w:rsidRPr="00954D02">
              <w:rPr>
                <w:lang w:val="en-US"/>
              </w:rPr>
              <w:t>SUFD</w:t>
            </w:r>
            <w:r w:rsidRPr="00AB7803">
              <w:t>-37099</w:t>
            </w:r>
            <w:r w:rsidR="00D4605A">
              <w:t xml:space="preserve">, </w:t>
            </w:r>
            <w:r w:rsidR="00D4605A" w:rsidRPr="00D4605A">
              <w:t>SUFD</w:t>
            </w:r>
            <w:r w:rsidR="00D4605A" w:rsidRPr="00AB7803">
              <w:t>-37948</w:t>
            </w:r>
            <w:r w:rsidRPr="00AB7803">
              <w:t>) актуа</w:t>
            </w:r>
            <w:r w:rsidR="002D6D73">
              <w:t xml:space="preserve">лизированы п. </w:t>
            </w:r>
            <w:r w:rsidRPr="00AB7803">
              <w:fldChar w:fldCharType="begin"/>
            </w:r>
            <w:r w:rsidRPr="00AB7803">
              <w:instrText xml:space="preserve"> REF _Ref335317075 \r \h  \* MERGEFORMAT </w:instrText>
            </w:r>
            <w:r w:rsidRPr="00AB7803">
              <w:fldChar w:fldCharType="separate"/>
            </w:r>
            <w:r w:rsidR="00C90AC7">
              <w:t>5.1.13</w:t>
            </w:r>
            <w:r w:rsidRPr="00AB7803">
              <w:fldChar w:fldCharType="end"/>
            </w:r>
            <w:r w:rsidR="00D4605A">
              <w:t xml:space="preserve">, </w:t>
            </w:r>
            <w:r w:rsidR="00D4605A" w:rsidRPr="00AB7803">
              <w:fldChar w:fldCharType="begin"/>
            </w:r>
            <w:r w:rsidR="00D4605A" w:rsidRPr="00AB7803">
              <w:instrText xml:space="preserve"> REF _Ref335312433 \r \h  \* MERGEFORMAT </w:instrText>
            </w:r>
            <w:r w:rsidR="00D4605A" w:rsidRPr="00AB7803">
              <w:fldChar w:fldCharType="separate"/>
            </w:r>
            <w:r w:rsidR="00C90AC7">
              <w:t>5.14.7</w:t>
            </w:r>
            <w:r w:rsidR="00D4605A" w:rsidRPr="00AB7803">
              <w:fldChar w:fldCharType="end"/>
            </w:r>
            <w:r w:rsidR="00D4605A" w:rsidRPr="00AB7803">
              <w:t>.</w:t>
            </w:r>
          </w:p>
        </w:tc>
      </w:tr>
      <w:tr w:rsidR="00954D02" w:rsidRPr="00F5756B" w:rsidTr="00954D02">
        <w:tc>
          <w:tcPr>
            <w:tcW w:w="412" w:type="pct"/>
            <w:shd w:val="clear" w:color="auto" w:fill="auto"/>
          </w:tcPr>
          <w:p w:rsidR="005F037E" w:rsidRPr="00954D02" w:rsidRDefault="005F037E" w:rsidP="00954D02">
            <w:pPr>
              <w:pStyle w:val="ASFKTablenorm"/>
              <w:ind w:left="57" w:right="57"/>
              <w:rPr>
                <w:sz w:val="24"/>
                <w:szCs w:val="24"/>
              </w:rPr>
            </w:pPr>
            <w:r w:rsidRPr="00954D02">
              <w:rPr>
                <w:sz w:val="24"/>
                <w:szCs w:val="24"/>
              </w:rPr>
              <w:t>5.8</w:t>
            </w:r>
          </w:p>
        </w:tc>
        <w:tc>
          <w:tcPr>
            <w:tcW w:w="671" w:type="pct"/>
            <w:shd w:val="clear" w:color="auto" w:fill="auto"/>
          </w:tcPr>
          <w:p w:rsidR="005F037E" w:rsidRPr="00954D02" w:rsidRDefault="005F037E" w:rsidP="00954D02">
            <w:pPr>
              <w:pStyle w:val="ASFKTablenorm"/>
              <w:ind w:left="57" w:right="57"/>
              <w:rPr>
                <w:sz w:val="24"/>
                <w:szCs w:val="24"/>
              </w:rPr>
            </w:pPr>
            <w:r w:rsidRPr="00954D02">
              <w:rPr>
                <w:sz w:val="24"/>
                <w:szCs w:val="24"/>
              </w:rPr>
              <w:t>17.09.2012</w:t>
            </w:r>
          </w:p>
        </w:tc>
        <w:tc>
          <w:tcPr>
            <w:tcW w:w="981" w:type="pct"/>
            <w:shd w:val="clear" w:color="auto" w:fill="auto"/>
          </w:tcPr>
          <w:p w:rsidR="005F037E" w:rsidRPr="00954D02" w:rsidRDefault="005F037E" w:rsidP="00954D02">
            <w:pPr>
              <w:pStyle w:val="ASFKTablenorm"/>
              <w:ind w:left="57" w:right="57"/>
              <w:rPr>
                <w:szCs w:val="24"/>
              </w:rPr>
            </w:pPr>
            <w:r w:rsidRPr="00954D02">
              <w:rPr>
                <w:szCs w:val="24"/>
              </w:rPr>
              <w:t>Алексеев И.И.</w:t>
            </w:r>
          </w:p>
        </w:tc>
        <w:tc>
          <w:tcPr>
            <w:tcW w:w="2936" w:type="pct"/>
            <w:shd w:val="clear" w:color="auto" w:fill="auto"/>
          </w:tcPr>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-27112 (</w:t>
            </w:r>
            <w:r w:rsidRPr="00954D02">
              <w:rPr>
                <w:lang w:val="en-US"/>
              </w:rPr>
              <w:t>SUFD</w:t>
            </w:r>
            <w:r w:rsidRPr="00AB7803">
              <w:t>-3794</w:t>
            </w:r>
            <w:r w:rsidR="00D4605A">
              <w:t xml:space="preserve">4) </w:t>
            </w:r>
            <w:r w:rsidR="00D4605A" w:rsidRPr="00AB7803">
              <w:t>акту</w:t>
            </w:r>
            <w:r w:rsidR="00D4605A" w:rsidRPr="00D4605A">
              <w:t>а</w:t>
            </w:r>
            <w:r w:rsidR="00D4605A" w:rsidRPr="00AB7803">
              <w:t>лизирован</w:t>
            </w:r>
            <w:r w:rsidR="00D4605A">
              <w:t>ы</w:t>
            </w:r>
            <w:r w:rsidR="00D4605A" w:rsidRPr="00AB7803">
              <w:t xml:space="preserve"> </w:t>
            </w:r>
            <w:r w:rsidR="002D6D73">
              <w:t>п</w:t>
            </w:r>
            <w:r w:rsidR="00D4605A" w:rsidRPr="00AB7803">
              <w:t>п. </w:t>
            </w:r>
            <w:r w:rsidR="00D4605A">
              <w:fldChar w:fldCharType="begin"/>
            </w:r>
            <w:r w:rsidR="00D4605A">
              <w:instrText xml:space="preserve"> REF _Ref418507255 \r \h  \* MERGEFORMAT </w:instrText>
            </w:r>
            <w:r w:rsidR="00D4605A">
              <w:fldChar w:fldCharType="separate"/>
            </w:r>
            <w:r w:rsidR="00C90AC7">
              <w:t>5.14.5</w:t>
            </w:r>
            <w:r w:rsidR="00D4605A">
              <w:fldChar w:fldCharType="end"/>
            </w:r>
            <w:r w:rsidR="00D4605A">
              <w:t>, (</w:t>
            </w:r>
            <w:r w:rsidR="00D4605A" w:rsidRPr="00D4605A">
              <w:t>SUFD</w:t>
            </w:r>
            <w:r w:rsidR="00D4605A" w:rsidRPr="00AB7803">
              <w:t>-3794</w:t>
            </w:r>
            <w:r w:rsidR="00D4605A">
              <w:t>6</w:t>
            </w:r>
            <w:r w:rsidRPr="00AB7803">
              <w:t xml:space="preserve">) </w:t>
            </w:r>
            <w:r w:rsidRPr="00AB7803">
              <w:fldChar w:fldCharType="begin"/>
            </w:r>
            <w:r w:rsidRPr="00AB7803">
              <w:instrText xml:space="preserve"> REF _Ref335642962 \r \h  \* MERGEFORMAT </w:instrText>
            </w:r>
            <w:r w:rsidRPr="00AB7803">
              <w:fldChar w:fldCharType="separate"/>
            </w:r>
            <w:r w:rsidR="00C90AC7">
              <w:t>5.14.6</w:t>
            </w:r>
            <w:r w:rsidRPr="00AB7803">
              <w:fldChar w:fldCharType="end"/>
            </w:r>
            <w:r w:rsidR="00D4605A">
              <w:t xml:space="preserve">, </w:t>
            </w:r>
            <w:r w:rsidR="00D4605A" w:rsidRPr="00AB7803">
              <w:t>(</w:t>
            </w:r>
            <w:r w:rsidR="00D4605A" w:rsidRPr="00D4605A">
              <w:t>SUFD</w:t>
            </w:r>
            <w:r w:rsidR="00D4605A" w:rsidRPr="00AB7803">
              <w:t>-37943</w:t>
            </w:r>
            <w:r w:rsidR="00D4605A">
              <w:t xml:space="preserve">, </w:t>
            </w:r>
            <w:r w:rsidR="00D4605A" w:rsidRPr="00EE54B7">
              <w:t>SUFD</w:t>
            </w:r>
            <w:r w:rsidR="00D4605A" w:rsidRPr="00AB7803">
              <w:t xml:space="preserve">-37947) </w:t>
            </w:r>
            <w:r w:rsidR="00D4605A">
              <w:fldChar w:fldCharType="begin"/>
            </w:r>
            <w:r w:rsidR="00D4605A">
              <w:instrText xml:space="preserve"> REF _Ref418507092 \r \h  \* MERGEFORMAT </w:instrText>
            </w:r>
            <w:r w:rsidR="00D4605A">
              <w:fldChar w:fldCharType="separate"/>
            </w:r>
            <w:r w:rsidR="00C90AC7">
              <w:t>5.14.10</w:t>
            </w:r>
            <w:r w:rsidR="00D4605A">
              <w:fldChar w:fldCharType="end"/>
            </w:r>
            <w:r w:rsidR="00D4605A">
              <w:t xml:space="preserve">, </w:t>
            </w:r>
            <w:r w:rsidR="00D4605A" w:rsidRPr="00AB7803">
              <w:t>(</w:t>
            </w:r>
            <w:r w:rsidR="00D4605A" w:rsidRPr="00D4605A">
              <w:t>SUFD</w:t>
            </w:r>
            <w:r w:rsidR="00D4605A" w:rsidRPr="00AB7803">
              <w:t xml:space="preserve">-38236) </w:t>
            </w:r>
            <w:r w:rsidR="00D4605A" w:rsidRPr="00AB7803">
              <w:fldChar w:fldCharType="begin"/>
            </w:r>
            <w:r w:rsidR="00D4605A" w:rsidRPr="00AB7803">
              <w:instrText xml:space="preserve"> REF _Ref336337173 \r \h  \* MERGEFORMAT </w:instrText>
            </w:r>
            <w:r w:rsidR="00D4605A" w:rsidRPr="00AB7803">
              <w:fldChar w:fldCharType="separate"/>
            </w:r>
            <w:r w:rsidR="00C90AC7">
              <w:t>5.1.16</w:t>
            </w:r>
            <w:r w:rsidR="00D4605A" w:rsidRPr="00AB7803">
              <w:fldChar w:fldCharType="end"/>
            </w:r>
            <w:r w:rsidR="00D4605A">
              <w:t xml:space="preserve">, </w:t>
            </w:r>
            <w:r w:rsidR="00D4605A">
              <w:fldChar w:fldCharType="begin"/>
            </w:r>
            <w:r w:rsidR="00D4605A">
              <w:instrText xml:space="preserve"> REF _Ref478724294 \r \h </w:instrText>
            </w:r>
            <w:r w:rsidR="00D4605A">
              <w:fldChar w:fldCharType="separate"/>
            </w:r>
            <w:r w:rsidR="00C90AC7">
              <w:t>5.1.18</w:t>
            </w:r>
            <w:r w:rsidR="00D4605A">
              <w:fldChar w:fldCharType="end"/>
            </w:r>
            <w:r w:rsidR="00D4605A">
              <w:t>.</w:t>
            </w:r>
            <w:r w:rsidRPr="00AB7803">
              <w:t xml:space="preserve"> </w:t>
            </w:r>
          </w:p>
        </w:tc>
      </w:tr>
      <w:tr w:rsidR="00954D02" w:rsidRPr="00EF2703" w:rsidTr="00954D02">
        <w:tc>
          <w:tcPr>
            <w:tcW w:w="412" w:type="pct"/>
            <w:shd w:val="clear" w:color="auto" w:fill="auto"/>
          </w:tcPr>
          <w:p w:rsidR="005F037E" w:rsidRPr="00954D02" w:rsidRDefault="005F037E" w:rsidP="00954D02">
            <w:pPr>
              <w:pStyle w:val="ASFKTablenorm"/>
              <w:ind w:left="57" w:right="57"/>
              <w:rPr>
                <w:sz w:val="24"/>
                <w:szCs w:val="24"/>
              </w:rPr>
            </w:pPr>
            <w:r w:rsidRPr="00954D02">
              <w:rPr>
                <w:sz w:val="24"/>
                <w:szCs w:val="24"/>
              </w:rPr>
              <w:t>5.9</w:t>
            </w:r>
          </w:p>
        </w:tc>
        <w:tc>
          <w:tcPr>
            <w:tcW w:w="671" w:type="pct"/>
            <w:shd w:val="clear" w:color="auto" w:fill="auto"/>
          </w:tcPr>
          <w:p w:rsidR="005F037E" w:rsidRPr="00954D02" w:rsidRDefault="005F037E" w:rsidP="00954D02">
            <w:pPr>
              <w:pStyle w:val="ASFKTablenorm"/>
              <w:ind w:left="57" w:right="57"/>
              <w:rPr>
                <w:sz w:val="24"/>
                <w:szCs w:val="24"/>
              </w:rPr>
            </w:pPr>
            <w:r w:rsidRPr="00954D02">
              <w:rPr>
                <w:sz w:val="24"/>
                <w:szCs w:val="24"/>
              </w:rPr>
              <w:t>17.10.2012</w:t>
            </w:r>
          </w:p>
        </w:tc>
        <w:tc>
          <w:tcPr>
            <w:tcW w:w="981" w:type="pct"/>
            <w:shd w:val="clear" w:color="auto" w:fill="auto"/>
          </w:tcPr>
          <w:p w:rsidR="005F037E" w:rsidRPr="00954D02" w:rsidRDefault="005F037E" w:rsidP="00954D02">
            <w:pPr>
              <w:pStyle w:val="ASFKTablenorm"/>
              <w:ind w:left="57" w:right="57"/>
              <w:rPr>
                <w:szCs w:val="24"/>
              </w:rPr>
            </w:pPr>
            <w:r w:rsidRPr="00954D02">
              <w:rPr>
                <w:szCs w:val="24"/>
              </w:rPr>
              <w:t>Алексеев И.И.</w:t>
            </w:r>
          </w:p>
        </w:tc>
        <w:tc>
          <w:tcPr>
            <w:tcW w:w="2936" w:type="pct"/>
            <w:shd w:val="clear" w:color="auto" w:fill="auto"/>
          </w:tcPr>
          <w:p w:rsidR="005F037E" w:rsidRPr="00AB7803" w:rsidRDefault="005F037E" w:rsidP="00954D02">
            <w:pPr>
              <w:pStyle w:val="ASFKTablenorm"/>
              <w:ind w:left="57" w:right="57"/>
            </w:pPr>
            <w:r w:rsidRPr="00AB7803">
              <w:t xml:space="preserve">В соответствии с </w:t>
            </w:r>
            <w:r w:rsidRPr="00954D02">
              <w:rPr>
                <w:lang w:val="en-US"/>
              </w:rPr>
              <w:t>FTAS</w:t>
            </w:r>
            <w:r w:rsidRPr="00AB7803">
              <w:t>-158804 (</w:t>
            </w:r>
            <w:r w:rsidRPr="00954D02">
              <w:rPr>
                <w:lang w:val="en-US"/>
              </w:rPr>
              <w:t>SUFD</w:t>
            </w:r>
            <w:r w:rsidRPr="00AB7803">
              <w:t xml:space="preserve">-38220) </w:t>
            </w:r>
            <w:r w:rsidR="00FA2D05">
              <w:t>д</w:t>
            </w:r>
            <w:r w:rsidR="00FA2D05" w:rsidRPr="00FA2D05">
              <w:t>обавлен подпункт «Работа с предварительными отчетами» в</w:t>
            </w:r>
            <w:r w:rsidR="00626A67">
              <w:t xml:space="preserve"> </w:t>
            </w:r>
            <w:r w:rsidRPr="00AB7803">
              <w:t>п. </w:t>
            </w:r>
            <w:r w:rsidR="00626A67">
              <w:fldChar w:fldCharType="begin"/>
            </w:r>
            <w:r w:rsidR="00626A67">
              <w:instrText xml:space="preserve"> REF _Ref449019962 \r \h </w:instrText>
            </w:r>
            <w:r w:rsidR="0021353E">
              <w:instrText xml:space="preserve"> \* MERGEFORMAT </w:instrText>
            </w:r>
            <w:r w:rsidR="00626A67">
              <w:fldChar w:fldCharType="separate"/>
            </w:r>
            <w:r w:rsidR="00C90AC7">
              <w:t>5.13.2</w:t>
            </w:r>
            <w:r w:rsidR="00626A67">
              <w:fldChar w:fldCharType="end"/>
            </w:r>
            <w:r w:rsidRPr="00AB7803">
              <w:t>.</w:t>
            </w:r>
          </w:p>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-28257 (</w:t>
            </w:r>
            <w:r w:rsidRPr="00954D02">
              <w:rPr>
                <w:lang w:val="en-US"/>
              </w:rPr>
              <w:t>SUFD</w:t>
            </w:r>
            <w:r w:rsidRPr="00AB7803">
              <w:t xml:space="preserve">-35914, </w:t>
            </w:r>
            <w:r w:rsidRPr="00954D02">
              <w:rPr>
                <w:lang w:val="en-US"/>
              </w:rPr>
              <w:t>SUFD</w:t>
            </w:r>
            <w:r w:rsidRPr="00AB7803">
              <w:t>-39098) добавлен п. </w:t>
            </w:r>
            <w:r w:rsidRPr="00AB7803">
              <w:fldChar w:fldCharType="begin"/>
            </w:r>
            <w:r w:rsidRPr="00AB7803">
              <w:instrText xml:space="preserve"> REF _Ref318206870 \r \h  \* MERGEFORMAT </w:instrText>
            </w:r>
            <w:r w:rsidRPr="00AB7803">
              <w:fldChar w:fldCharType="separate"/>
            </w:r>
            <w:r w:rsidR="00C90AC7">
              <w:t>5.9.4</w:t>
            </w:r>
            <w:r w:rsidRPr="00AB7803">
              <w:fldChar w:fldCharType="end"/>
            </w:r>
            <w:r w:rsidRPr="00AB7803">
              <w:t>.</w:t>
            </w:r>
          </w:p>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-28257 (</w:t>
            </w:r>
            <w:r w:rsidRPr="00954D02">
              <w:rPr>
                <w:lang w:val="en-US"/>
              </w:rPr>
              <w:t>SUFD</w:t>
            </w:r>
            <w:r w:rsidRPr="00AB7803">
              <w:t xml:space="preserve">-38528, </w:t>
            </w:r>
            <w:r w:rsidRPr="00954D02">
              <w:rPr>
                <w:lang w:val="en-US"/>
              </w:rPr>
              <w:t>SUFD</w:t>
            </w:r>
            <w:r w:rsidRPr="00AB7803">
              <w:t>-39135) актуализирован п. </w:t>
            </w:r>
            <w:r w:rsidRPr="00AB7803">
              <w:fldChar w:fldCharType="begin"/>
            </w:r>
            <w:r w:rsidRPr="00AB7803">
              <w:instrText xml:space="preserve"> REF _Ref318206870 \r \h  \* MERGEFORMAT </w:instrText>
            </w:r>
            <w:r w:rsidRPr="00AB7803">
              <w:fldChar w:fldCharType="separate"/>
            </w:r>
            <w:r w:rsidR="00C90AC7">
              <w:t>5.9.4</w:t>
            </w:r>
            <w:r w:rsidRPr="00AB7803">
              <w:fldChar w:fldCharType="end"/>
            </w:r>
            <w:r w:rsidRPr="00AB7803">
              <w:t>.</w:t>
            </w:r>
          </w:p>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-27112 (</w:t>
            </w:r>
            <w:r w:rsidRPr="00954D02">
              <w:rPr>
                <w:lang w:val="en-US"/>
              </w:rPr>
              <w:t>SUFD</w:t>
            </w:r>
            <w:r w:rsidRPr="00AB7803">
              <w:t xml:space="preserve">-37099) </w:t>
            </w:r>
            <w:r w:rsidR="00FA2D05">
              <w:t>актуализирован п.</w:t>
            </w:r>
            <w:r w:rsidRPr="00AB7803">
              <w:t xml:space="preserve"> </w:t>
            </w:r>
            <w:r w:rsidRPr="00AB7803">
              <w:fldChar w:fldCharType="begin"/>
            </w:r>
            <w:r w:rsidRPr="00AB7803">
              <w:instrText xml:space="preserve"> REF _Ref340580308 \r \h  \* MERGEFORMAT </w:instrText>
            </w:r>
            <w:r w:rsidRPr="00AB7803">
              <w:fldChar w:fldCharType="separate"/>
            </w:r>
            <w:r w:rsidR="00C90AC7">
              <w:t>5.14.2</w:t>
            </w:r>
            <w:r w:rsidRPr="00AB7803">
              <w:fldChar w:fldCharType="end"/>
            </w:r>
            <w:r w:rsidRPr="00AB7803">
              <w:t>.</w:t>
            </w:r>
          </w:p>
        </w:tc>
      </w:tr>
      <w:tr w:rsidR="00954D02" w:rsidRPr="00EF2703" w:rsidTr="00954D02">
        <w:tc>
          <w:tcPr>
            <w:tcW w:w="412" w:type="pct"/>
            <w:shd w:val="clear" w:color="auto" w:fill="auto"/>
          </w:tcPr>
          <w:p w:rsidR="005F037E" w:rsidRPr="00954D02" w:rsidRDefault="005F037E" w:rsidP="00954D02">
            <w:pPr>
              <w:pStyle w:val="ASFKTablenorm"/>
              <w:ind w:left="57" w:right="57"/>
              <w:rPr>
                <w:sz w:val="24"/>
                <w:szCs w:val="24"/>
              </w:rPr>
            </w:pPr>
            <w:r w:rsidRPr="00AB7803">
              <w:t>6.0</w:t>
            </w:r>
          </w:p>
        </w:tc>
        <w:tc>
          <w:tcPr>
            <w:tcW w:w="671" w:type="pct"/>
            <w:shd w:val="clear" w:color="auto" w:fill="auto"/>
          </w:tcPr>
          <w:p w:rsidR="005F037E" w:rsidRPr="00954D02" w:rsidRDefault="005F037E" w:rsidP="00954D02">
            <w:pPr>
              <w:pStyle w:val="ASFKTablenorm"/>
              <w:ind w:left="57" w:right="57"/>
              <w:rPr>
                <w:sz w:val="24"/>
                <w:szCs w:val="24"/>
              </w:rPr>
            </w:pPr>
            <w:r w:rsidRPr="00AB7803">
              <w:t>21.11.2012</w:t>
            </w:r>
          </w:p>
        </w:tc>
        <w:tc>
          <w:tcPr>
            <w:tcW w:w="981" w:type="pct"/>
            <w:shd w:val="clear" w:color="auto" w:fill="auto"/>
          </w:tcPr>
          <w:p w:rsidR="005F037E" w:rsidRPr="00954D02" w:rsidRDefault="005F037E" w:rsidP="00954D02">
            <w:pPr>
              <w:pStyle w:val="ASFKTablenorm"/>
              <w:ind w:left="57" w:right="57"/>
              <w:rPr>
                <w:szCs w:val="24"/>
              </w:rPr>
            </w:pPr>
            <w:r w:rsidRPr="00AB7803">
              <w:t>Алексеев И.И.</w:t>
            </w:r>
          </w:p>
        </w:tc>
        <w:tc>
          <w:tcPr>
            <w:tcW w:w="2936" w:type="pct"/>
            <w:shd w:val="clear" w:color="auto" w:fill="auto"/>
          </w:tcPr>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-38710 (</w:t>
            </w:r>
            <w:r w:rsidRPr="00954D02">
              <w:rPr>
                <w:lang w:val="en-US"/>
              </w:rPr>
              <w:t>SUFD</w:t>
            </w:r>
            <w:r w:rsidRPr="00AB7803">
              <w:t>-39325) актуализированы п</w:t>
            </w:r>
            <w:r w:rsidR="002D6D73">
              <w:t>п</w:t>
            </w:r>
            <w:r w:rsidRPr="00AB7803">
              <w:t>. </w:t>
            </w:r>
            <w:r w:rsidRPr="00AB7803">
              <w:fldChar w:fldCharType="begin"/>
            </w:r>
            <w:r w:rsidRPr="00AB7803">
              <w:instrText xml:space="preserve"> REF _Ref341261451 \r \h  \* MERGEFORMAT </w:instrText>
            </w:r>
            <w:r w:rsidRPr="00AB7803">
              <w:fldChar w:fldCharType="separate"/>
            </w:r>
            <w:r w:rsidR="00C90AC7">
              <w:t>5.6.1</w:t>
            </w:r>
            <w:r w:rsidRPr="00AB7803">
              <w:fldChar w:fldCharType="end"/>
            </w:r>
            <w:r w:rsidR="003D705E">
              <w:t>,</w:t>
            </w:r>
            <w:r w:rsidRPr="00AB7803">
              <w:t> </w:t>
            </w:r>
            <w:r w:rsidR="003D705E">
              <w:fldChar w:fldCharType="begin"/>
            </w:r>
            <w:r w:rsidR="003D705E">
              <w:instrText xml:space="preserve"> REF _Ref468807745 \r \h </w:instrText>
            </w:r>
            <w:r w:rsidR="003D705E">
              <w:fldChar w:fldCharType="separate"/>
            </w:r>
            <w:r w:rsidR="00C90AC7">
              <w:t>5.6.3</w:t>
            </w:r>
            <w:r w:rsidR="003D705E">
              <w:fldChar w:fldCharType="end"/>
            </w:r>
            <w:r w:rsidR="003D705E" w:rsidRPr="00D41FC7">
              <w:t>.</w:t>
            </w:r>
          </w:p>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-36141 (</w:t>
            </w:r>
            <w:r w:rsidRPr="00954D02">
              <w:rPr>
                <w:lang w:val="en-US"/>
              </w:rPr>
              <w:t>SUFD</w:t>
            </w:r>
            <w:r w:rsidRPr="00AB7803">
              <w:t>-39188) актуализированы п</w:t>
            </w:r>
            <w:r w:rsidR="002D6D73">
              <w:t>п</w:t>
            </w:r>
            <w:r w:rsidR="003D705E">
              <w:t>.</w:t>
            </w:r>
            <w:r w:rsidRPr="00AB7803">
              <w:t xml:space="preserve"> </w:t>
            </w:r>
            <w:r w:rsidR="00D41FC7" w:rsidRPr="00D41FC7">
              <w:fldChar w:fldCharType="begin"/>
            </w:r>
            <w:r w:rsidR="00D41FC7" w:rsidRPr="00D41FC7">
              <w:instrText xml:space="preserve"> REF _Ref341261451 \r \h  \* MERGEFORMAT </w:instrText>
            </w:r>
            <w:r w:rsidR="00D41FC7" w:rsidRPr="00D41FC7">
              <w:fldChar w:fldCharType="separate"/>
            </w:r>
            <w:r w:rsidR="00C90AC7">
              <w:t>5.6.1</w:t>
            </w:r>
            <w:r w:rsidR="00D41FC7" w:rsidRPr="00D41FC7">
              <w:fldChar w:fldCharType="end"/>
            </w:r>
            <w:r w:rsidR="003D705E">
              <w:t xml:space="preserve">, </w:t>
            </w:r>
            <w:r w:rsidR="003D705E">
              <w:fldChar w:fldCharType="begin"/>
            </w:r>
            <w:r w:rsidR="003D705E">
              <w:instrText xml:space="preserve"> REF _Ref357699450 \r \h </w:instrText>
            </w:r>
            <w:r w:rsidR="003D705E">
              <w:fldChar w:fldCharType="separate"/>
            </w:r>
            <w:r w:rsidR="00C90AC7">
              <w:t>5.6.2</w:t>
            </w:r>
            <w:r w:rsidR="003D705E">
              <w:fldChar w:fldCharType="end"/>
            </w:r>
            <w:r w:rsidR="003D705E">
              <w:t xml:space="preserve">, </w:t>
            </w:r>
            <w:r w:rsidR="003D705E">
              <w:fldChar w:fldCharType="begin"/>
            </w:r>
            <w:r w:rsidR="003D705E">
              <w:instrText xml:space="preserve"> REF _Ref468807745 \r \h </w:instrText>
            </w:r>
            <w:r w:rsidR="003D705E">
              <w:fldChar w:fldCharType="separate"/>
            </w:r>
            <w:r w:rsidR="00C90AC7">
              <w:t>5.6.3</w:t>
            </w:r>
            <w:r w:rsidR="003D705E">
              <w:fldChar w:fldCharType="end"/>
            </w:r>
            <w:r w:rsidR="00D41FC7" w:rsidRPr="00D41FC7">
              <w:t>.</w:t>
            </w:r>
          </w:p>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-36951</w:t>
            </w:r>
            <w:r w:rsidRPr="00954D02">
              <w:rPr>
                <w:color w:val="003366"/>
                <w:sz w:val="26"/>
                <w:szCs w:val="26"/>
              </w:rPr>
              <w:t xml:space="preserve"> </w:t>
            </w:r>
            <w:r w:rsidRPr="00AB7803">
              <w:t>(</w:t>
            </w:r>
            <w:r w:rsidRPr="00954D02">
              <w:rPr>
                <w:lang w:val="en-US"/>
              </w:rPr>
              <w:t>SUFD</w:t>
            </w:r>
            <w:r w:rsidRPr="00AB7803">
              <w:t xml:space="preserve">-39759) актуализированы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C90AC7">
              <w:t>5.4.2</w:t>
            </w:r>
            <w:r w:rsidR="004C6923" w:rsidRPr="004C6923">
              <w:fldChar w:fldCharType="end"/>
            </w:r>
            <w:r w:rsidR="004C6923">
              <w:t>.</w:t>
            </w:r>
          </w:p>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-36951</w:t>
            </w:r>
            <w:r w:rsidRPr="00954D02">
              <w:rPr>
                <w:color w:val="003366"/>
                <w:sz w:val="26"/>
                <w:szCs w:val="26"/>
              </w:rPr>
              <w:t xml:space="preserve"> </w:t>
            </w:r>
            <w:r w:rsidRPr="00AB7803">
              <w:t>(</w:t>
            </w:r>
            <w:r w:rsidRPr="00954D02">
              <w:rPr>
                <w:lang w:val="en-US"/>
              </w:rPr>
              <w:t>SUFD</w:t>
            </w:r>
            <w:r w:rsidRPr="00AB7803">
              <w:t>-39758) актуализирован п. </w:t>
            </w:r>
            <w:r w:rsidRPr="00AB7803">
              <w:fldChar w:fldCharType="begin"/>
            </w:r>
            <w:r w:rsidRPr="00AB7803">
              <w:instrText xml:space="preserve"> REF _Ref312310997 \r \h  \* MERGEFORMAT </w:instrText>
            </w:r>
            <w:r w:rsidRPr="00AB7803">
              <w:fldChar w:fldCharType="separate"/>
            </w:r>
            <w:r w:rsidR="00C90AC7">
              <w:t>5.1.5</w:t>
            </w:r>
            <w:r w:rsidRPr="00AB7803">
              <w:fldChar w:fldCharType="end"/>
            </w:r>
            <w:r w:rsidRPr="00AB7803">
              <w:t>.</w:t>
            </w:r>
          </w:p>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-37702</w:t>
            </w:r>
            <w:r w:rsidRPr="00954D02">
              <w:rPr>
                <w:color w:val="003366"/>
                <w:sz w:val="26"/>
                <w:szCs w:val="26"/>
              </w:rPr>
              <w:t xml:space="preserve"> </w:t>
            </w:r>
            <w:r w:rsidRPr="00AB7803">
              <w:t>(</w:t>
            </w:r>
            <w:r w:rsidRPr="00954D02">
              <w:rPr>
                <w:lang w:val="en-US"/>
              </w:rPr>
              <w:t>SUFD</w:t>
            </w:r>
            <w:r w:rsidRPr="00AB7803">
              <w:t>-39763) добавлен п. </w:t>
            </w:r>
            <w:r w:rsidR="00626A67" w:rsidRPr="00626A67">
              <w:t>«</w:t>
            </w:r>
            <w:r w:rsidRPr="00AB7803">
              <w:t>Акт по лицевому счету БУ/АУ/НУБП (перевод лс)</w:t>
            </w:r>
            <w:r w:rsidR="00104B38">
              <w:t>»</w:t>
            </w:r>
            <w:r w:rsidRPr="00AB7803">
              <w:t xml:space="preserve"> (4.5.9).</w:t>
            </w:r>
          </w:p>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-37702</w:t>
            </w:r>
            <w:r w:rsidRPr="00954D02">
              <w:rPr>
                <w:color w:val="003366"/>
                <w:sz w:val="26"/>
                <w:szCs w:val="26"/>
              </w:rPr>
              <w:t xml:space="preserve"> </w:t>
            </w:r>
            <w:r w:rsidRPr="00AB7803">
              <w:t>(</w:t>
            </w:r>
            <w:r w:rsidRPr="00954D02">
              <w:rPr>
                <w:lang w:val="en-US"/>
              </w:rPr>
              <w:t>SUFD</w:t>
            </w:r>
            <w:r w:rsidRPr="00AB7803">
              <w:t>-39764) добавлен п. </w:t>
            </w:r>
            <w:bookmarkStart w:id="3032" w:name="_Ref341793432"/>
            <w:bookmarkStart w:id="3033" w:name="_Ref341793445"/>
            <w:bookmarkStart w:id="3034" w:name="_Toc341961280"/>
            <w:r w:rsidR="00626A67" w:rsidRPr="00626A67">
              <w:t>«</w:t>
            </w:r>
            <w:r w:rsidRPr="00AB7803">
              <w:t>Акт по лицевому счету БУ/АУ/НУБП (реорганизация)</w:t>
            </w:r>
            <w:r w:rsidR="00104B38">
              <w:t>»</w:t>
            </w:r>
            <w:bookmarkEnd w:id="3032"/>
            <w:bookmarkEnd w:id="3033"/>
            <w:bookmarkEnd w:id="3034"/>
            <w:r w:rsidRPr="00AB7803">
              <w:t xml:space="preserve"> (4.5.10).</w:t>
            </w:r>
          </w:p>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-37883</w:t>
            </w:r>
            <w:r w:rsidRPr="00954D02">
              <w:rPr>
                <w:color w:val="003366"/>
                <w:sz w:val="26"/>
                <w:szCs w:val="26"/>
              </w:rPr>
              <w:t xml:space="preserve"> </w:t>
            </w:r>
            <w:r w:rsidRPr="00AB7803">
              <w:t>(</w:t>
            </w:r>
            <w:r w:rsidRPr="00954D02">
              <w:rPr>
                <w:lang w:val="en-US"/>
              </w:rPr>
              <w:t>SUFD</w:t>
            </w:r>
            <w:r w:rsidRPr="00AB7803">
              <w:t>-39766) актуализирован п. </w:t>
            </w:r>
            <w:r w:rsidRPr="00AB7803">
              <w:fldChar w:fldCharType="begin"/>
            </w:r>
            <w:r w:rsidRPr="00AB7803">
              <w:instrText xml:space="preserve"> REF _Ref341799269 \r \h  \* MERGEFORMAT </w:instrText>
            </w:r>
            <w:r w:rsidRPr="00AB7803">
              <w:fldChar w:fldCharType="separate"/>
            </w:r>
            <w:r w:rsidR="00C90AC7">
              <w:t>5.1.15</w:t>
            </w:r>
            <w:r w:rsidRPr="00AB7803">
              <w:fldChar w:fldCharType="end"/>
            </w:r>
            <w:r w:rsidRPr="00AB7803">
              <w:t>.</w:t>
            </w:r>
          </w:p>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-37883 (</w:t>
            </w:r>
            <w:r w:rsidRPr="00954D02">
              <w:rPr>
                <w:lang w:val="en-US"/>
              </w:rPr>
              <w:t>SUFD</w:t>
            </w:r>
            <w:r w:rsidRPr="00AB7803">
              <w:t>-39768) актуализирован п.</w:t>
            </w:r>
            <w:r w:rsidRPr="00AB7803">
              <w:fldChar w:fldCharType="begin"/>
            </w:r>
            <w:r w:rsidRPr="00AB7803">
              <w:instrText xml:space="preserve"> REF _Ref341870370 \r \h  \* MERGEFORMAT </w:instrText>
            </w:r>
            <w:r w:rsidRPr="00AB7803">
              <w:fldChar w:fldCharType="separate"/>
            </w:r>
            <w:r w:rsidR="00C90AC7">
              <w:t>5.1.4</w:t>
            </w:r>
            <w:r w:rsidRPr="00AB7803">
              <w:fldChar w:fldCharType="end"/>
            </w:r>
            <w:r w:rsidRPr="00AB7803">
              <w:t>.</w:t>
            </w:r>
          </w:p>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-37883 (</w:t>
            </w:r>
            <w:r w:rsidRPr="00954D02">
              <w:rPr>
                <w:lang w:val="en-US"/>
              </w:rPr>
              <w:t>SUFD</w:t>
            </w:r>
            <w:r w:rsidRPr="00AB7803">
              <w:t>-39769) актуализирован п. </w:t>
            </w:r>
            <w:r w:rsidRPr="00AB7803">
              <w:fldChar w:fldCharType="begin"/>
            </w:r>
            <w:r w:rsidRPr="00AB7803">
              <w:instrText xml:space="preserve"> REF _Ref365315641 \r \h  \* MERGEFORMAT </w:instrText>
            </w:r>
            <w:r w:rsidRPr="00AB7803">
              <w:fldChar w:fldCharType="separate"/>
            </w:r>
            <w:r w:rsidR="00C90AC7">
              <w:t>5.1.3</w:t>
            </w:r>
            <w:r w:rsidRPr="00AB7803">
              <w:fldChar w:fldCharType="end"/>
            </w:r>
            <w:r w:rsidRPr="00AB7803">
              <w:t>.</w:t>
            </w:r>
          </w:p>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-37883 (</w:t>
            </w:r>
            <w:r w:rsidR="00EE54B7" w:rsidRPr="00EE54B7">
              <w:t>SUFD</w:t>
            </w:r>
            <w:r w:rsidR="00EE54B7" w:rsidRPr="00AB7803">
              <w:t>-39770</w:t>
            </w:r>
            <w:r w:rsidR="00EE54B7">
              <w:t xml:space="preserve">, </w:t>
            </w:r>
            <w:r w:rsidRPr="00954D02">
              <w:rPr>
                <w:lang w:val="en-US"/>
              </w:rPr>
              <w:t>SUFD</w:t>
            </w:r>
            <w:r w:rsidRPr="00AB7803">
              <w:t>-39772) актуализирован п. </w:t>
            </w:r>
            <w:r w:rsidRPr="00AB7803">
              <w:fldChar w:fldCharType="begin"/>
            </w:r>
            <w:r w:rsidRPr="00AB7803">
              <w:instrText xml:space="preserve"> REF _Ref341877257 \r \h  \* MERGEFORMAT </w:instrText>
            </w:r>
            <w:r w:rsidRPr="00AB7803">
              <w:fldChar w:fldCharType="separate"/>
            </w:r>
            <w:r w:rsidR="00C90AC7">
              <w:t>5.1.1</w:t>
            </w:r>
            <w:r w:rsidRPr="00AB7803">
              <w:fldChar w:fldCharType="end"/>
            </w:r>
            <w:r w:rsidRPr="00AB7803">
              <w:t>.</w:t>
            </w:r>
          </w:p>
        </w:tc>
      </w:tr>
      <w:tr w:rsidR="00954D02" w:rsidRPr="00EF2703" w:rsidTr="00954D02">
        <w:tc>
          <w:tcPr>
            <w:tcW w:w="412" w:type="pct"/>
            <w:shd w:val="clear" w:color="auto" w:fill="auto"/>
          </w:tcPr>
          <w:p w:rsidR="005F037E" w:rsidRPr="00AB7803" w:rsidRDefault="005F037E" w:rsidP="00954D02">
            <w:pPr>
              <w:pStyle w:val="ASFKTablenorm"/>
              <w:ind w:left="57" w:right="57"/>
            </w:pPr>
            <w:r w:rsidRPr="00AB7803">
              <w:t>6.1</w:t>
            </w:r>
          </w:p>
        </w:tc>
        <w:tc>
          <w:tcPr>
            <w:tcW w:w="671" w:type="pct"/>
            <w:shd w:val="clear" w:color="auto" w:fill="auto"/>
          </w:tcPr>
          <w:p w:rsidR="005F037E" w:rsidRPr="00AB7803" w:rsidRDefault="005F037E" w:rsidP="00954D02">
            <w:pPr>
              <w:pStyle w:val="ASFKTablenorm"/>
              <w:ind w:left="57" w:right="57"/>
            </w:pPr>
            <w:r w:rsidRPr="00AB7803">
              <w:t>29.11.2012</w:t>
            </w:r>
          </w:p>
        </w:tc>
        <w:tc>
          <w:tcPr>
            <w:tcW w:w="981" w:type="pct"/>
            <w:shd w:val="clear" w:color="auto" w:fill="auto"/>
          </w:tcPr>
          <w:p w:rsidR="005F037E" w:rsidRPr="00AB7803" w:rsidRDefault="005F037E" w:rsidP="00954D02">
            <w:pPr>
              <w:pStyle w:val="ASFKTablenorm"/>
              <w:ind w:left="57" w:right="57"/>
            </w:pPr>
            <w:r w:rsidRPr="00AB7803">
              <w:t>Алексеев И.И.</w:t>
            </w:r>
          </w:p>
        </w:tc>
        <w:tc>
          <w:tcPr>
            <w:tcW w:w="2936" w:type="pct"/>
            <w:shd w:val="clear" w:color="auto" w:fill="auto"/>
          </w:tcPr>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-34750</w:t>
            </w:r>
            <w:r w:rsidRPr="00954D02">
              <w:rPr>
                <w:szCs w:val="26"/>
              </w:rPr>
              <w:t xml:space="preserve"> </w:t>
            </w:r>
            <w:r w:rsidRPr="00AB7803">
              <w:t>(</w:t>
            </w:r>
            <w:r w:rsidRPr="00954D02">
              <w:rPr>
                <w:lang w:val="en-US"/>
              </w:rPr>
              <w:t>SUFD</w:t>
            </w:r>
            <w:r w:rsidRPr="00AB7803">
              <w:t>-40074) актуализирован п. </w:t>
            </w:r>
            <w:r w:rsidR="002422D4">
              <w:fldChar w:fldCharType="begin"/>
            </w:r>
            <w:r w:rsidR="002422D4">
              <w:instrText xml:space="preserve"> REF _Ref59709256 \r \h </w:instrText>
            </w:r>
            <w:r w:rsidR="002422D4">
              <w:fldChar w:fldCharType="separate"/>
            </w:r>
            <w:r w:rsidR="00C90AC7">
              <w:t>5.5.1</w:t>
            </w:r>
            <w:r w:rsidR="002422D4">
              <w:fldChar w:fldCharType="end"/>
            </w:r>
            <w:r w:rsidRPr="00AB7803">
              <w:t>.</w:t>
            </w:r>
          </w:p>
          <w:p w:rsidR="00EE54B7" w:rsidRDefault="005F037E" w:rsidP="00954D02">
            <w:pPr>
              <w:pStyle w:val="ASFKTablenorm"/>
              <w:ind w:left="57" w:right="57"/>
            </w:pPr>
            <w:r w:rsidRPr="00AB7803">
              <w:lastRenderedPageBreak/>
              <w:t xml:space="preserve">В соответствии с </w:t>
            </w:r>
            <w:r w:rsidRPr="00954D02">
              <w:rPr>
                <w:lang w:val="en-US"/>
              </w:rPr>
              <w:t>SUFD</w:t>
            </w:r>
            <w:r w:rsidRPr="00AB7803">
              <w:t>-38370 (</w:t>
            </w:r>
            <w:r w:rsidRPr="00954D02">
              <w:rPr>
                <w:lang w:val="en-US"/>
              </w:rPr>
              <w:t>SUFD</w:t>
            </w:r>
            <w:r w:rsidRPr="00AB7803">
              <w:t>-40075</w:t>
            </w:r>
            <w:r w:rsidR="00EE54B7">
              <w:t xml:space="preserve">, </w:t>
            </w:r>
            <w:r w:rsidR="00EE54B7" w:rsidRPr="00EE54B7">
              <w:t>SUFD</w:t>
            </w:r>
            <w:r w:rsidR="00EE54B7" w:rsidRPr="00AB7803">
              <w:t>-40078</w:t>
            </w:r>
            <w:r w:rsidRPr="00AB7803">
              <w:t>) актуализирован</w:t>
            </w:r>
            <w:r w:rsidR="00EE54B7">
              <w:t>ы</w:t>
            </w:r>
            <w:r w:rsidRPr="00AB7803">
              <w:t xml:space="preserve"> </w:t>
            </w:r>
            <w:r w:rsidR="002D6D73">
              <w:t>п</w:t>
            </w:r>
            <w:r w:rsidRPr="00AB7803">
              <w:t>п. </w:t>
            </w:r>
            <w:r w:rsidR="002422D4">
              <w:fldChar w:fldCharType="begin"/>
            </w:r>
            <w:r w:rsidR="002422D4">
              <w:instrText xml:space="preserve"> REF _Ref58710701 \r \h </w:instrText>
            </w:r>
            <w:r w:rsidR="002422D4">
              <w:fldChar w:fldCharType="separate"/>
            </w:r>
            <w:r w:rsidR="00C90AC7">
              <w:t>5.7.1</w:t>
            </w:r>
            <w:r w:rsidR="002422D4">
              <w:fldChar w:fldCharType="end"/>
            </w:r>
            <w:r w:rsidR="003D705E">
              <w:t>,</w:t>
            </w:r>
            <w:r w:rsidR="00EE54B7">
              <w:t xml:space="preserve"> </w:t>
            </w:r>
            <w:r w:rsidR="00EE54B7" w:rsidRPr="00AB7803">
              <w:fldChar w:fldCharType="begin"/>
            </w:r>
            <w:r w:rsidR="00EE54B7" w:rsidRPr="00AB7803">
              <w:instrText xml:space="preserve"> REF _Ref342305838 \r \h  \* MERGEFORMAT </w:instrText>
            </w:r>
            <w:r w:rsidR="00EE54B7" w:rsidRPr="00AB7803">
              <w:fldChar w:fldCharType="separate"/>
            </w:r>
            <w:r w:rsidR="00C90AC7">
              <w:t>5.1.4</w:t>
            </w:r>
            <w:r w:rsidR="00EE54B7" w:rsidRPr="00AB7803">
              <w:fldChar w:fldCharType="end"/>
            </w:r>
            <w:r w:rsidR="00EE54B7" w:rsidRPr="00AB7803">
              <w:t xml:space="preserve">. </w:t>
            </w:r>
          </w:p>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-38477</w:t>
            </w:r>
            <w:r w:rsidRPr="00954D02">
              <w:rPr>
                <w:szCs w:val="26"/>
              </w:rPr>
              <w:t xml:space="preserve"> </w:t>
            </w:r>
            <w:r w:rsidRPr="00AB7803">
              <w:t>(</w:t>
            </w:r>
            <w:r w:rsidRPr="00954D02">
              <w:rPr>
                <w:lang w:val="en-US"/>
              </w:rPr>
              <w:t>SUFD</w:t>
            </w:r>
            <w:r w:rsidRPr="00AB7803">
              <w:t>-40085) актуализирован п. </w:t>
            </w:r>
            <w:r w:rsidRPr="00AB7803">
              <w:fldChar w:fldCharType="begin"/>
            </w:r>
            <w:r w:rsidRPr="00AB7803">
              <w:instrText xml:space="preserve"> REF _Ref314656035 \r \h  \* MERGEFORMAT </w:instrText>
            </w:r>
            <w:r w:rsidRPr="00AB7803">
              <w:fldChar w:fldCharType="separate"/>
            </w:r>
            <w:r w:rsidR="00C90AC7">
              <w:t>5.1.8</w:t>
            </w:r>
            <w:r w:rsidRPr="00AB7803">
              <w:fldChar w:fldCharType="end"/>
            </w:r>
            <w:r w:rsidRPr="00AB7803">
              <w:t>.</w:t>
            </w:r>
          </w:p>
        </w:tc>
      </w:tr>
      <w:tr w:rsidR="00954D02" w:rsidRPr="00EF2703" w:rsidTr="00954D02">
        <w:tc>
          <w:tcPr>
            <w:tcW w:w="412" w:type="pct"/>
            <w:shd w:val="clear" w:color="auto" w:fill="auto"/>
          </w:tcPr>
          <w:p w:rsidR="005F037E" w:rsidRPr="00AB7803" w:rsidRDefault="005F037E" w:rsidP="00954D02">
            <w:pPr>
              <w:pStyle w:val="ASFKTablenorm"/>
              <w:ind w:left="57" w:right="57"/>
            </w:pPr>
            <w:r w:rsidRPr="00AB7803">
              <w:lastRenderedPageBreak/>
              <w:t>6.2</w:t>
            </w:r>
          </w:p>
        </w:tc>
        <w:tc>
          <w:tcPr>
            <w:tcW w:w="671" w:type="pct"/>
            <w:shd w:val="clear" w:color="auto" w:fill="auto"/>
          </w:tcPr>
          <w:p w:rsidR="005F037E" w:rsidRPr="00AB7803" w:rsidRDefault="005F037E" w:rsidP="00954D02">
            <w:pPr>
              <w:pStyle w:val="ASFKTablenorm"/>
              <w:ind w:left="57" w:right="57"/>
            </w:pPr>
            <w:r w:rsidRPr="00AB7803">
              <w:t>11.12.2012</w:t>
            </w:r>
          </w:p>
        </w:tc>
        <w:tc>
          <w:tcPr>
            <w:tcW w:w="981" w:type="pct"/>
            <w:shd w:val="clear" w:color="auto" w:fill="auto"/>
          </w:tcPr>
          <w:p w:rsidR="005F037E" w:rsidRPr="00AB7803" w:rsidRDefault="005F037E" w:rsidP="00954D02">
            <w:pPr>
              <w:pStyle w:val="ASFKTablenorm"/>
              <w:ind w:left="57" w:right="57"/>
            </w:pPr>
            <w:r w:rsidRPr="00AB7803">
              <w:t>Алексеев И.И.</w:t>
            </w:r>
          </w:p>
        </w:tc>
        <w:tc>
          <w:tcPr>
            <w:tcW w:w="2936" w:type="pct"/>
            <w:shd w:val="clear" w:color="auto" w:fill="auto"/>
          </w:tcPr>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-34509 (</w:t>
            </w:r>
            <w:r w:rsidRPr="00954D02">
              <w:rPr>
                <w:lang w:val="en-US"/>
              </w:rPr>
              <w:t>SUFD</w:t>
            </w:r>
            <w:r w:rsidRPr="00AB7803">
              <w:t xml:space="preserve">-38112)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C90AC7">
              <w:t>5.4.2</w:t>
            </w:r>
            <w:r w:rsidR="004C6923" w:rsidRPr="004C6923">
              <w:fldChar w:fldCharType="end"/>
            </w:r>
            <w:r w:rsidR="004C6923">
              <w:t>.</w:t>
            </w:r>
          </w:p>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-39829 (</w:t>
            </w:r>
            <w:r w:rsidRPr="00954D02">
              <w:rPr>
                <w:lang w:val="en-US"/>
              </w:rPr>
              <w:t>SUFD</w:t>
            </w:r>
            <w:r w:rsidRPr="00AB7803">
              <w:t xml:space="preserve">-40583) удален </w:t>
            </w:r>
            <w:r w:rsidR="00097690">
              <w:t>п.</w:t>
            </w:r>
            <w:r w:rsidRPr="00AB7803">
              <w:t> </w:t>
            </w:r>
            <w:r w:rsidR="00626A67" w:rsidRPr="00626A67">
              <w:t>«</w:t>
            </w:r>
            <w:r w:rsidRPr="00AB7803">
              <w:t>Акт по лицевому счету БУ/АУ/НУБП (реорганизация)</w:t>
            </w:r>
            <w:r w:rsidR="00104B38">
              <w:t>»</w:t>
            </w:r>
            <w:r w:rsidRPr="00AB7803">
              <w:t xml:space="preserve"> (4.5.10).</w:t>
            </w:r>
          </w:p>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-25938 (</w:t>
            </w:r>
            <w:r w:rsidRPr="00954D02">
              <w:rPr>
                <w:lang w:val="en-US"/>
              </w:rPr>
              <w:t>SUFD</w:t>
            </w:r>
            <w:r w:rsidRPr="00AB7803">
              <w:t>-40071) актуализирован п. </w:t>
            </w:r>
            <w:r w:rsidRPr="00AB7803">
              <w:fldChar w:fldCharType="begin"/>
            </w:r>
            <w:r w:rsidRPr="00AB7803">
              <w:instrText xml:space="preserve"> REF _Ref314656035 \r \h  \* MERGEFORMAT </w:instrText>
            </w:r>
            <w:r w:rsidRPr="00AB7803">
              <w:fldChar w:fldCharType="separate"/>
            </w:r>
            <w:r w:rsidR="00C90AC7">
              <w:t>5.1.8</w:t>
            </w:r>
            <w:r w:rsidRPr="00AB7803">
              <w:fldChar w:fldCharType="end"/>
            </w:r>
            <w:r w:rsidRPr="00AB7803">
              <w:t>.</w:t>
            </w:r>
          </w:p>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-25938 (</w:t>
            </w:r>
            <w:r w:rsidRPr="00954D02">
              <w:rPr>
                <w:lang w:val="en-US"/>
              </w:rPr>
              <w:t>SUFD</w:t>
            </w:r>
            <w:r w:rsidRPr="00AB7803">
              <w:t>-40070) актуали</w:t>
            </w:r>
            <w:r w:rsidR="002D6D73">
              <w:t>зирован п</w:t>
            </w:r>
            <w:r w:rsidRPr="00AB7803">
              <w:t xml:space="preserve">п. </w:t>
            </w:r>
            <w:r w:rsidRPr="00AB7803">
              <w:fldChar w:fldCharType="begin"/>
            </w:r>
            <w:r w:rsidRPr="00AB7803">
              <w:instrText xml:space="preserve"> REF _Ref343177427 \r \h  \* MERGEFORMAT </w:instrText>
            </w:r>
            <w:r w:rsidRPr="00AB7803">
              <w:fldChar w:fldCharType="separate"/>
            </w:r>
            <w:r w:rsidR="00C90AC7">
              <w:t>5.1.14</w:t>
            </w:r>
            <w:r w:rsidRPr="00AB7803">
              <w:fldChar w:fldCharType="end"/>
            </w:r>
            <w:r w:rsidRPr="00AB7803">
              <w:t xml:space="preserve">, </w:t>
            </w:r>
            <w:r w:rsidRPr="00AB7803">
              <w:fldChar w:fldCharType="begin"/>
            </w:r>
            <w:r w:rsidRPr="00AB7803">
              <w:instrText xml:space="preserve"> REF _Ref343177461 \r \h  \* MERGEFORMAT </w:instrText>
            </w:r>
            <w:r w:rsidRPr="00AB7803">
              <w:fldChar w:fldCharType="separate"/>
            </w:r>
            <w:r w:rsidR="00C90AC7">
              <w:t>5.1.15</w:t>
            </w:r>
            <w:r w:rsidRPr="00AB7803">
              <w:fldChar w:fldCharType="end"/>
            </w:r>
            <w:r w:rsidRPr="00AB7803">
              <w:t>.</w:t>
            </w:r>
          </w:p>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-32146 (</w:t>
            </w:r>
            <w:r w:rsidRPr="00954D02">
              <w:rPr>
                <w:lang w:val="en-US"/>
              </w:rPr>
              <w:t>SUFD</w:t>
            </w:r>
            <w:r w:rsidRPr="00AB7803">
              <w:t xml:space="preserve">-40897) </w:t>
            </w:r>
            <w:r w:rsidR="00FA2D05">
              <w:t xml:space="preserve">актуализированы </w:t>
            </w:r>
            <w:r w:rsidR="00084B9A">
              <w:t>п</w:t>
            </w:r>
            <w:r w:rsidR="00FA2D05">
              <w:t>п.</w:t>
            </w:r>
            <w:r w:rsidRPr="00AB7803">
              <w:t xml:space="preserve"> </w:t>
            </w:r>
            <w:r w:rsidRPr="00AB7803">
              <w:fldChar w:fldCharType="begin"/>
            </w:r>
            <w:r w:rsidRPr="00AB7803">
              <w:instrText xml:space="preserve"> REF _Ref343771091 \r \h  \* MERGEFORMAT </w:instrText>
            </w:r>
            <w:r w:rsidRPr="00AB7803">
              <w:fldChar w:fldCharType="separate"/>
            </w:r>
            <w:r w:rsidR="00C90AC7">
              <w:t>5.1.16</w:t>
            </w:r>
            <w:r w:rsidRPr="00AB7803">
              <w:fldChar w:fldCharType="end"/>
            </w:r>
            <w:r w:rsidRPr="00AB7803">
              <w:t>,</w:t>
            </w:r>
            <w:r w:rsidR="00084B9A">
              <w:fldChar w:fldCharType="begin"/>
            </w:r>
            <w:r w:rsidR="00084B9A">
              <w:instrText xml:space="preserve"> REF _Ref478724294 \r \h </w:instrText>
            </w:r>
            <w:r w:rsidR="00084B9A">
              <w:fldChar w:fldCharType="separate"/>
            </w:r>
            <w:r w:rsidR="00C90AC7">
              <w:t>5.1.18</w:t>
            </w:r>
            <w:r w:rsidR="00084B9A">
              <w:fldChar w:fldCharType="end"/>
            </w:r>
            <w:r w:rsidRPr="00AB7803">
              <w:t>.</w:t>
            </w:r>
          </w:p>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-40714 (</w:t>
            </w:r>
            <w:r w:rsidRPr="00954D02">
              <w:rPr>
                <w:lang w:val="en-US"/>
              </w:rPr>
              <w:t>SUFD</w:t>
            </w:r>
            <w:r w:rsidRPr="00AB7803">
              <w:t>-41135) актуализирован п. </w:t>
            </w:r>
            <w:r w:rsidRPr="00AB7803">
              <w:fldChar w:fldCharType="begin"/>
            </w:r>
            <w:r w:rsidRPr="00AB7803">
              <w:instrText xml:space="preserve"> REF _Ref333929869 \r \h  \* MERGEFORMAT </w:instrText>
            </w:r>
            <w:r w:rsidRPr="00AB7803">
              <w:fldChar w:fldCharType="separate"/>
            </w:r>
            <w:r w:rsidR="00C90AC7">
              <w:t>5.18.1</w:t>
            </w:r>
            <w:r w:rsidRPr="00AB7803">
              <w:fldChar w:fldCharType="end"/>
            </w:r>
            <w:r w:rsidRPr="00AB7803">
              <w:t>.</w:t>
            </w:r>
          </w:p>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-38372 (</w:t>
            </w:r>
            <w:r w:rsidRPr="00954D02">
              <w:rPr>
                <w:lang w:val="en-US"/>
              </w:rPr>
              <w:t>SUFD</w:t>
            </w:r>
            <w:r w:rsidRPr="00AB7803">
              <w:t>-41517) актуализирован п. </w:t>
            </w:r>
            <w:r w:rsidRPr="00AB7803">
              <w:fldChar w:fldCharType="begin"/>
            </w:r>
            <w:r w:rsidRPr="00AB7803">
              <w:instrText xml:space="preserve"> REF _Ref333929869 \r \h  \* MERGEFORMAT </w:instrText>
            </w:r>
            <w:r w:rsidRPr="00AB7803">
              <w:fldChar w:fldCharType="separate"/>
            </w:r>
            <w:r w:rsidR="00C90AC7">
              <w:t>5.18.1</w:t>
            </w:r>
            <w:r w:rsidRPr="00AB7803">
              <w:fldChar w:fldCharType="end"/>
            </w:r>
            <w:r w:rsidRPr="00AB7803">
              <w:t>.</w:t>
            </w:r>
          </w:p>
        </w:tc>
      </w:tr>
      <w:tr w:rsidR="00954D02" w:rsidRPr="00EF2703" w:rsidTr="00954D02">
        <w:tc>
          <w:tcPr>
            <w:tcW w:w="412" w:type="pct"/>
            <w:shd w:val="clear" w:color="auto" w:fill="auto"/>
          </w:tcPr>
          <w:p w:rsidR="005F037E" w:rsidRPr="00AB7803" w:rsidRDefault="005F037E" w:rsidP="00954D02">
            <w:pPr>
              <w:pStyle w:val="ASFKTablenorm"/>
              <w:ind w:left="57" w:right="57"/>
            </w:pPr>
            <w:r w:rsidRPr="00AB7803">
              <w:t>6.3</w:t>
            </w:r>
          </w:p>
        </w:tc>
        <w:tc>
          <w:tcPr>
            <w:tcW w:w="671" w:type="pct"/>
            <w:shd w:val="clear" w:color="auto" w:fill="auto"/>
          </w:tcPr>
          <w:p w:rsidR="005F037E" w:rsidRPr="00AB7803" w:rsidRDefault="005F037E" w:rsidP="00954D02">
            <w:pPr>
              <w:pStyle w:val="ASFKTablenorm"/>
              <w:ind w:left="57" w:right="57"/>
            </w:pPr>
            <w:r w:rsidRPr="00AB7803">
              <w:t>05.03.2013</w:t>
            </w:r>
          </w:p>
        </w:tc>
        <w:tc>
          <w:tcPr>
            <w:tcW w:w="981" w:type="pct"/>
            <w:shd w:val="clear" w:color="auto" w:fill="auto"/>
          </w:tcPr>
          <w:p w:rsidR="005F037E" w:rsidRPr="00AB7803" w:rsidRDefault="005F037E" w:rsidP="00954D02">
            <w:pPr>
              <w:pStyle w:val="ASFKTablenorm"/>
              <w:ind w:left="57" w:right="57"/>
            </w:pPr>
            <w:r w:rsidRPr="00AB7803">
              <w:t>Дорофеев И.И.</w:t>
            </w:r>
          </w:p>
          <w:p w:rsidR="005F037E" w:rsidRPr="00AB7803" w:rsidRDefault="005F037E" w:rsidP="00954D02">
            <w:pPr>
              <w:pStyle w:val="ASFKTablenorm"/>
              <w:ind w:left="57" w:right="57"/>
            </w:pPr>
            <w:r w:rsidRPr="00AB7803">
              <w:t>Алексеев И.И.</w:t>
            </w:r>
          </w:p>
        </w:tc>
        <w:tc>
          <w:tcPr>
            <w:tcW w:w="2936" w:type="pct"/>
            <w:shd w:val="clear" w:color="auto" w:fill="auto"/>
          </w:tcPr>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-42635 (</w:t>
            </w:r>
            <w:r w:rsidRPr="00954D02">
              <w:rPr>
                <w:lang w:val="en-US"/>
              </w:rPr>
              <w:t>SUFD</w:t>
            </w:r>
            <w:r w:rsidRPr="00AB7803">
              <w:t xml:space="preserve">-42693) актуализированы </w:t>
            </w:r>
            <w:r w:rsidR="00084B9A">
              <w:t>п</w:t>
            </w:r>
            <w:r w:rsidRPr="00AB7803">
              <w:t>п. </w:t>
            </w:r>
            <w:r w:rsidRPr="00AB7803">
              <w:fldChar w:fldCharType="begin"/>
            </w:r>
            <w:r w:rsidRPr="00AB7803">
              <w:instrText xml:space="preserve"> REF _Ref314656035 \r \h  \* MERGEFORMAT </w:instrText>
            </w:r>
            <w:r w:rsidRPr="00AB7803">
              <w:fldChar w:fldCharType="separate"/>
            </w:r>
            <w:r w:rsidR="00C90AC7">
              <w:t>5.1.8</w:t>
            </w:r>
            <w:r w:rsidRPr="00AB7803">
              <w:fldChar w:fldCharType="end"/>
            </w:r>
            <w:r w:rsidRPr="00AB7803">
              <w:t>, п. </w:t>
            </w:r>
            <w:r w:rsidRPr="00AB7803">
              <w:fldChar w:fldCharType="begin"/>
            </w:r>
            <w:r w:rsidRPr="00AB7803">
              <w:instrText xml:space="preserve"> REF _Ref343177427 \r \h  \* MERGEFORMAT </w:instrText>
            </w:r>
            <w:r w:rsidRPr="00AB7803">
              <w:fldChar w:fldCharType="separate"/>
            </w:r>
            <w:r w:rsidR="00C90AC7">
              <w:t>5.1.14</w:t>
            </w:r>
            <w:r w:rsidRPr="00AB7803">
              <w:fldChar w:fldCharType="end"/>
            </w:r>
            <w:r w:rsidRPr="00AB7803">
              <w:t>, п. </w:t>
            </w:r>
            <w:r w:rsidRPr="00AB7803">
              <w:fldChar w:fldCharType="begin"/>
            </w:r>
            <w:r w:rsidRPr="00AB7803">
              <w:instrText xml:space="preserve"> REF _Ref350251487 \r \h  \* MERGEFORMAT </w:instrText>
            </w:r>
            <w:r w:rsidRPr="00AB7803">
              <w:fldChar w:fldCharType="separate"/>
            </w:r>
            <w:r w:rsidR="00C90AC7">
              <w:t>5.1.15</w:t>
            </w:r>
            <w:r w:rsidRPr="00AB7803">
              <w:fldChar w:fldCharType="end"/>
            </w:r>
            <w:r w:rsidRPr="00AB7803">
              <w:t>.</w:t>
            </w:r>
          </w:p>
          <w:p w:rsidR="005F037E" w:rsidRDefault="005F037E" w:rsidP="00954D02">
            <w:pPr>
              <w:pStyle w:val="ASFKTablenorm"/>
              <w:ind w:left="57" w:right="57"/>
            </w:pPr>
            <w:r w:rsidRPr="00AB7803">
              <w:t xml:space="preserve">В соответствии с </w:t>
            </w:r>
            <w:r w:rsidRPr="00954D02">
              <w:rPr>
                <w:lang w:val="en-US"/>
              </w:rPr>
              <w:t>SUFD</w:t>
            </w:r>
            <w:r w:rsidRPr="00AB7803">
              <w:t>-17301 (</w:t>
            </w:r>
            <w:r w:rsidRPr="00954D02">
              <w:rPr>
                <w:lang w:val="en-US"/>
              </w:rPr>
              <w:t>SUFD</w:t>
            </w:r>
            <w:r w:rsidRPr="00AB7803">
              <w:t>-43152) актуализирован п.</w:t>
            </w:r>
            <w:r>
              <w:t xml:space="preserve"> </w:t>
            </w:r>
            <w:r>
              <w:fldChar w:fldCharType="begin"/>
            </w:r>
            <w:r>
              <w:instrText xml:space="preserve"> REF _Ref403998114 \r \h </w:instrText>
            </w:r>
            <w:r w:rsidR="0021353E">
              <w:instrText xml:space="preserve"> \* MERGEFORMAT </w:instrText>
            </w:r>
            <w:r>
              <w:fldChar w:fldCharType="separate"/>
            </w:r>
            <w:r w:rsidR="00C90AC7">
              <w:t>5.3.1</w:t>
            </w:r>
            <w:r>
              <w:fldChar w:fldCharType="end"/>
            </w:r>
            <w:r>
              <w:t>.</w:t>
            </w:r>
          </w:p>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-42809 (</w:t>
            </w:r>
            <w:r w:rsidRPr="00954D02">
              <w:rPr>
                <w:lang w:val="en-US"/>
              </w:rPr>
              <w:t>SUFD</w:t>
            </w:r>
            <w:r w:rsidRPr="00AB7803">
              <w:t>-43325) актуализирован п.</w:t>
            </w:r>
            <w:r>
              <w:t xml:space="preserve"> </w:t>
            </w:r>
            <w:r>
              <w:fldChar w:fldCharType="begin"/>
            </w:r>
            <w:r>
              <w:instrText xml:space="preserve"> REF _Ref403998114 \r \h </w:instrText>
            </w:r>
            <w:r w:rsidR="0021353E">
              <w:instrText xml:space="preserve"> \* MERGEFORMAT </w:instrText>
            </w:r>
            <w:r>
              <w:fldChar w:fldCharType="separate"/>
            </w:r>
            <w:r w:rsidR="00C90AC7">
              <w:t>5.3.1</w:t>
            </w:r>
            <w:r>
              <w:fldChar w:fldCharType="end"/>
            </w:r>
            <w:r>
              <w:t>.</w:t>
            </w:r>
          </w:p>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-41585 (</w:t>
            </w:r>
            <w:r w:rsidRPr="00954D02">
              <w:rPr>
                <w:lang w:val="en-US"/>
              </w:rPr>
              <w:t>SUFD</w:t>
            </w:r>
            <w:r w:rsidRPr="00AB7803">
              <w:t>-42848) актуализирован</w:t>
            </w:r>
            <w:r w:rsidR="00EE54B7">
              <w:t>ы</w:t>
            </w:r>
            <w:r w:rsidRPr="00AB7803">
              <w:t xml:space="preserve"> п. </w:t>
            </w:r>
            <w:r w:rsidRPr="00AB7803">
              <w:fldChar w:fldCharType="begin"/>
            </w:r>
            <w:r w:rsidRPr="00AB7803">
              <w:instrText xml:space="preserve"> REF _Ref327445746 \r \h  \* MERGEFORMAT </w:instrText>
            </w:r>
            <w:r w:rsidRPr="00AB7803">
              <w:fldChar w:fldCharType="separate"/>
            </w:r>
            <w:r w:rsidR="00C90AC7">
              <w:t>5.18.3</w:t>
            </w:r>
            <w:r w:rsidRPr="00AB7803">
              <w:fldChar w:fldCharType="end"/>
            </w:r>
            <w:r w:rsidR="00EE54B7">
              <w:t xml:space="preserve">, </w:t>
            </w:r>
            <w:r w:rsidR="00EE54B7" w:rsidRPr="00AB7803">
              <w:fldChar w:fldCharType="begin"/>
            </w:r>
            <w:r w:rsidR="00EE54B7" w:rsidRPr="00AB7803">
              <w:instrText xml:space="preserve"> REF _Ref333929869 \r \h  \* MERGEFORMAT </w:instrText>
            </w:r>
            <w:r w:rsidR="00EE54B7" w:rsidRPr="00AB7803">
              <w:fldChar w:fldCharType="separate"/>
            </w:r>
            <w:r w:rsidR="00C90AC7">
              <w:t>5.18.1</w:t>
            </w:r>
            <w:r w:rsidR="00EE54B7" w:rsidRPr="00AB7803">
              <w:fldChar w:fldCharType="end"/>
            </w:r>
            <w:r w:rsidR="00EE54B7" w:rsidRPr="00AB7803">
              <w:t>.</w:t>
            </w:r>
          </w:p>
        </w:tc>
      </w:tr>
      <w:tr w:rsidR="00954D02" w:rsidRPr="00F5756B" w:rsidTr="00954D02">
        <w:tc>
          <w:tcPr>
            <w:tcW w:w="412" w:type="pct"/>
            <w:shd w:val="clear" w:color="auto" w:fill="auto"/>
          </w:tcPr>
          <w:p w:rsidR="005F037E" w:rsidRPr="00AB7803" w:rsidRDefault="005F037E" w:rsidP="00954D02">
            <w:pPr>
              <w:pStyle w:val="ASFKTablenorm"/>
              <w:ind w:left="57" w:right="57"/>
            </w:pPr>
            <w:r w:rsidRPr="00AB7803">
              <w:t>6.4</w:t>
            </w:r>
          </w:p>
        </w:tc>
        <w:tc>
          <w:tcPr>
            <w:tcW w:w="671" w:type="pct"/>
            <w:shd w:val="clear" w:color="auto" w:fill="auto"/>
          </w:tcPr>
          <w:p w:rsidR="005F037E" w:rsidRPr="00AB7803" w:rsidRDefault="005F037E" w:rsidP="00954D02">
            <w:pPr>
              <w:pStyle w:val="ASFKTablenorm"/>
              <w:ind w:left="57" w:right="57"/>
            </w:pPr>
            <w:r w:rsidRPr="00AB7803">
              <w:t>13.05.2013</w:t>
            </w:r>
          </w:p>
        </w:tc>
        <w:tc>
          <w:tcPr>
            <w:tcW w:w="981" w:type="pct"/>
            <w:shd w:val="clear" w:color="auto" w:fill="auto"/>
          </w:tcPr>
          <w:p w:rsidR="005F037E" w:rsidRPr="00AB7803" w:rsidRDefault="005F037E" w:rsidP="00954D02">
            <w:pPr>
              <w:pStyle w:val="ASFKTablenorm"/>
              <w:ind w:left="57" w:right="57"/>
            </w:pPr>
            <w:r w:rsidRPr="00AB7803">
              <w:t>Дорофеев И.И.</w:t>
            </w:r>
          </w:p>
        </w:tc>
        <w:tc>
          <w:tcPr>
            <w:tcW w:w="2936" w:type="pct"/>
            <w:shd w:val="clear" w:color="auto" w:fill="auto"/>
          </w:tcPr>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-40848 (</w:t>
            </w:r>
            <w:r w:rsidRPr="00954D02">
              <w:rPr>
                <w:lang w:val="en-US"/>
              </w:rPr>
              <w:t>SUFD</w:t>
            </w:r>
            <w:r w:rsidRPr="00AB7803">
              <w:t>-43498) актуализирован п. </w:t>
            </w:r>
            <w:r w:rsidRPr="00AB7803">
              <w:fldChar w:fldCharType="begin"/>
            </w:r>
            <w:r w:rsidRPr="00AB7803">
              <w:instrText xml:space="preserve"> REF _Ref311541908 \r \h  \* MERGEFORMAT </w:instrText>
            </w:r>
            <w:r w:rsidRPr="00AB7803">
              <w:fldChar w:fldCharType="separate"/>
            </w:r>
            <w:r w:rsidR="00C90AC7">
              <w:t>5.18.1</w:t>
            </w:r>
            <w:r w:rsidRPr="00AB7803">
              <w:fldChar w:fldCharType="end"/>
            </w:r>
            <w:r w:rsidRPr="00AB7803">
              <w:t>.</w:t>
            </w:r>
          </w:p>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-42890 (</w:t>
            </w:r>
            <w:r w:rsidRPr="00954D02">
              <w:rPr>
                <w:lang w:val="en-US"/>
              </w:rPr>
              <w:t>SUFD</w:t>
            </w:r>
            <w:r w:rsidRPr="00AB7803">
              <w:t>-43647) актуализирован п.</w:t>
            </w:r>
            <w:r>
              <w:t xml:space="preserve"> </w:t>
            </w:r>
            <w:r>
              <w:fldChar w:fldCharType="begin"/>
            </w:r>
            <w:r>
              <w:instrText xml:space="preserve"> REF _Ref403998041 \r \h </w:instrText>
            </w:r>
            <w:r w:rsidR="0021353E">
              <w:instrText xml:space="preserve"> \* MERGEFORMAT </w:instrText>
            </w:r>
            <w:r>
              <w:fldChar w:fldCharType="separate"/>
            </w:r>
            <w:r w:rsidR="00C90AC7">
              <w:t>5.3.1</w:t>
            </w:r>
            <w:r>
              <w:fldChar w:fldCharType="end"/>
            </w:r>
            <w:r>
              <w:t>.</w:t>
            </w:r>
          </w:p>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-39511 (</w:t>
            </w:r>
            <w:r w:rsidRPr="00954D02">
              <w:rPr>
                <w:lang w:val="en-US"/>
              </w:rPr>
              <w:t>SUFD</w:t>
            </w:r>
            <w:r w:rsidRPr="00AB7803">
              <w:t>-44031) актуализирован п. </w:t>
            </w:r>
            <w:r w:rsidRPr="00AB7803">
              <w:fldChar w:fldCharType="begin"/>
            </w:r>
            <w:r w:rsidRPr="00AB7803">
              <w:instrText xml:space="preserve"> REF _Ref327445746 \r \h  \* MERGEFORMAT </w:instrText>
            </w:r>
            <w:r w:rsidRPr="00AB7803">
              <w:fldChar w:fldCharType="separate"/>
            </w:r>
            <w:r w:rsidR="00C90AC7">
              <w:t>5.18.3</w:t>
            </w:r>
            <w:r w:rsidRPr="00AB7803">
              <w:fldChar w:fldCharType="end"/>
            </w:r>
            <w:r w:rsidRPr="00AB7803">
              <w:t>.</w:t>
            </w:r>
          </w:p>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-33719 (</w:t>
            </w:r>
            <w:r w:rsidRPr="00954D02">
              <w:rPr>
                <w:lang w:val="en-US"/>
              </w:rPr>
              <w:t>SUFD</w:t>
            </w:r>
            <w:r w:rsidRPr="00AB7803">
              <w:t xml:space="preserve">-44032) </w:t>
            </w:r>
            <w:r w:rsidR="00DB0C5C">
              <w:t xml:space="preserve">актуализированы </w:t>
            </w:r>
            <w:r w:rsidR="00084B9A">
              <w:t>п</w:t>
            </w:r>
            <w:r w:rsidR="00DB0C5C">
              <w:t xml:space="preserve">п. </w:t>
            </w:r>
            <w:r w:rsidRPr="00AB7803">
              <w:fldChar w:fldCharType="begin"/>
            </w:r>
            <w:r w:rsidRPr="00AB7803">
              <w:instrText xml:space="preserve"> REF _Ref353553279 \r \h  \* MERGEFORMAT </w:instrText>
            </w:r>
            <w:r w:rsidRPr="00AB7803">
              <w:fldChar w:fldCharType="separate"/>
            </w:r>
            <w:r w:rsidR="00C90AC7">
              <w:t>5.8.1</w:t>
            </w:r>
            <w:r w:rsidRPr="00AB7803">
              <w:fldChar w:fldCharType="end"/>
            </w:r>
            <w:r>
              <w:t>,</w:t>
            </w:r>
            <w:r w:rsidRPr="00AB7803">
              <w:t> </w:t>
            </w:r>
            <w:r w:rsidRPr="00AB7803">
              <w:fldChar w:fldCharType="begin"/>
            </w:r>
            <w:r w:rsidRPr="00AB7803">
              <w:instrText xml:space="preserve"> REF _Ref353815129 \r \h  \* MERGEFORMAT </w:instrText>
            </w:r>
            <w:r w:rsidRPr="00AB7803">
              <w:fldChar w:fldCharType="separate"/>
            </w:r>
            <w:r w:rsidR="00C90AC7">
              <w:t>5.8.2</w:t>
            </w:r>
            <w:r w:rsidRPr="00AB7803">
              <w:fldChar w:fldCharType="end"/>
            </w:r>
            <w:r w:rsidRPr="00AB7803">
              <w:t>.</w:t>
            </w:r>
          </w:p>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-43139 (</w:t>
            </w:r>
            <w:r w:rsidRPr="00954D02">
              <w:rPr>
                <w:lang w:val="en-US"/>
              </w:rPr>
              <w:t>SUFD</w:t>
            </w:r>
            <w:r w:rsidRPr="00AB7803">
              <w:t>-44925) актуализирован п. </w:t>
            </w:r>
            <w:r w:rsidRPr="00AB7803">
              <w:fldChar w:fldCharType="begin"/>
            </w:r>
            <w:r w:rsidRPr="00AB7803">
              <w:instrText xml:space="preserve"> REF _Ref355695440 \r \h  \* MERGEFORMAT </w:instrText>
            </w:r>
            <w:r w:rsidRPr="00AB7803">
              <w:fldChar w:fldCharType="separate"/>
            </w:r>
            <w:r w:rsidR="00C90AC7">
              <w:t>5.13.3</w:t>
            </w:r>
            <w:r w:rsidRPr="00AB7803">
              <w:fldChar w:fldCharType="end"/>
            </w:r>
            <w:r w:rsidRPr="00AB7803">
              <w:t>.</w:t>
            </w:r>
          </w:p>
          <w:p w:rsidR="005F037E" w:rsidRPr="00AB7803" w:rsidRDefault="005F037E" w:rsidP="00954D02">
            <w:pPr>
              <w:pStyle w:val="ASFKTablenorm"/>
              <w:ind w:left="57" w:right="57"/>
            </w:pPr>
            <w:r w:rsidRPr="00AB7803">
              <w:t xml:space="preserve">В соответствии с </w:t>
            </w:r>
            <w:r w:rsidRPr="00954D02">
              <w:rPr>
                <w:lang w:val="en-US"/>
              </w:rPr>
              <w:t>SUFD</w:t>
            </w:r>
            <w:r w:rsidRPr="00AB7803">
              <w:t>-38713 (</w:t>
            </w:r>
            <w:r w:rsidRPr="00954D02">
              <w:rPr>
                <w:lang w:val="en-US"/>
              </w:rPr>
              <w:t>SUFD</w:t>
            </w:r>
            <w:r w:rsidRPr="00AB7803">
              <w:t>-44919) актуализирован п. </w:t>
            </w:r>
            <w:r w:rsidRPr="00AB7803">
              <w:fldChar w:fldCharType="begin"/>
            </w:r>
            <w:r w:rsidRPr="00AB7803">
              <w:instrText xml:space="preserve"> REF _Ref356222884 \r \h  \* MERGEFORMAT </w:instrText>
            </w:r>
            <w:r w:rsidRPr="00AB7803">
              <w:fldChar w:fldCharType="separate"/>
            </w:r>
            <w:r w:rsidR="00C90AC7">
              <w:t>5.1.1</w:t>
            </w:r>
            <w:r w:rsidRPr="00AB7803">
              <w:fldChar w:fldCharType="end"/>
            </w:r>
            <w:r w:rsidRPr="00AB7803">
              <w:t>.</w:t>
            </w:r>
          </w:p>
        </w:tc>
      </w:tr>
      <w:tr w:rsidR="00954D02" w:rsidRPr="00F5756B" w:rsidTr="00954D02">
        <w:tc>
          <w:tcPr>
            <w:tcW w:w="412" w:type="pct"/>
            <w:shd w:val="clear" w:color="auto" w:fill="auto"/>
          </w:tcPr>
          <w:p w:rsidR="005F037E" w:rsidRPr="00AB7803" w:rsidRDefault="005F037E" w:rsidP="00954D02">
            <w:pPr>
              <w:pStyle w:val="ASFKTablenorm"/>
              <w:ind w:left="57" w:right="57"/>
            </w:pPr>
            <w:r w:rsidRPr="00AB7803">
              <w:t>6.5</w:t>
            </w:r>
          </w:p>
        </w:tc>
        <w:tc>
          <w:tcPr>
            <w:tcW w:w="671" w:type="pct"/>
            <w:shd w:val="clear" w:color="auto" w:fill="auto"/>
          </w:tcPr>
          <w:p w:rsidR="005F037E" w:rsidRPr="00AB7803" w:rsidRDefault="005F037E" w:rsidP="00954D02">
            <w:pPr>
              <w:pStyle w:val="ASFKTablenorm"/>
              <w:ind w:left="57" w:right="57"/>
            </w:pPr>
            <w:r w:rsidRPr="00AB7803">
              <w:t>19.06.2013</w:t>
            </w:r>
          </w:p>
        </w:tc>
        <w:tc>
          <w:tcPr>
            <w:tcW w:w="981" w:type="pct"/>
            <w:shd w:val="clear" w:color="auto" w:fill="auto"/>
          </w:tcPr>
          <w:p w:rsidR="005F037E" w:rsidRPr="00AB7803" w:rsidRDefault="005F037E" w:rsidP="00954D02">
            <w:pPr>
              <w:pStyle w:val="ASFKTablenorm"/>
              <w:ind w:left="57" w:right="57"/>
            </w:pPr>
            <w:r w:rsidRPr="00AB7803">
              <w:t>Алексеев И.И.</w:t>
            </w:r>
          </w:p>
          <w:p w:rsidR="005F037E" w:rsidRPr="00AB7803" w:rsidRDefault="005F037E" w:rsidP="00954D02">
            <w:pPr>
              <w:pStyle w:val="ASFKTablenorm"/>
              <w:ind w:left="57" w:right="57"/>
            </w:pPr>
            <w:r w:rsidRPr="00AB7803">
              <w:t>Дорофеев И.И.</w:t>
            </w:r>
          </w:p>
        </w:tc>
        <w:tc>
          <w:tcPr>
            <w:tcW w:w="2936" w:type="pct"/>
            <w:shd w:val="clear" w:color="auto" w:fill="auto"/>
          </w:tcPr>
          <w:p w:rsidR="005F037E" w:rsidRPr="00AB7803" w:rsidRDefault="005F037E" w:rsidP="00954D02">
            <w:pPr>
              <w:pStyle w:val="ASFKTablenorm"/>
              <w:ind w:left="57" w:right="57"/>
            </w:pPr>
            <w:r w:rsidRPr="00AB7803">
              <w:t>В соответствии с SUFD-39307 (SUFD-44376, SUFD-45046) актуализирован п. </w:t>
            </w:r>
            <w:r w:rsidRPr="00AB7803">
              <w:fldChar w:fldCharType="begin"/>
            </w:r>
            <w:r w:rsidRPr="00AB7803">
              <w:instrText xml:space="preserve"> REF _Ref314656035 \r \h  \* MERGEFORMAT </w:instrText>
            </w:r>
            <w:r w:rsidRPr="00AB7803">
              <w:fldChar w:fldCharType="separate"/>
            </w:r>
            <w:r w:rsidR="00C90AC7">
              <w:t>5.1.8</w:t>
            </w:r>
            <w:r w:rsidRPr="00AB7803">
              <w:fldChar w:fldCharType="end"/>
            </w:r>
            <w:r w:rsidRPr="00AB7803">
              <w:t>.</w:t>
            </w:r>
          </w:p>
          <w:p w:rsidR="005F037E" w:rsidRPr="00AB7803" w:rsidRDefault="005F037E" w:rsidP="00954D02">
            <w:pPr>
              <w:pStyle w:val="ASFKTablenorm"/>
              <w:ind w:left="57" w:right="57"/>
            </w:pPr>
            <w:r w:rsidRPr="00AB7803">
              <w:t>В соответствии с SUFD-39307 (SUFD-44378, SUFD-45046) актуализирован п. </w:t>
            </w:r>
            <w:r w:rsidRPr="00AB7803">
              <w:fldChar w:fldCharType="begin"/>
            </w:r>
            <w:r w:rsidRPr="00AB7803">
              <w:instrText xml:space="preserve"> REF _Ref357692925 \r \h  \* MERGEFORMAT </w:instrText>
            </w:r>
            <w:r w:rsidRPr="00AB7803">
              <w:fldChar w:fldCharType="separate"/>
            </w:r>
            <w:r w:rsidR="00C90AC7">
              <w:t>5.1.15</w:t>
            </w:r>
            <w:r w:rsidRPr="00AB7803">
              <w:fldChar w:fldCharType="end"/>
            </w:r>
            <w:r w:rsidRPr="00AB7803">
              <w:t>.</w:t>
            </w:r>
          </w:p>
          <w:p w:rsidR="005F037E" w:rsidRPr="00AB7803" w:rsidRDefault="005F037E" w:rsidP="00954D02">
            <w:pPr>
              <w:pStyle w:val="ASFKTablenorm"/>
              <w:ind w:left="57" w:right="57"/>
            </w:pPr>
            <w:r w:rsidRPr="00AB7803">
              <w:t>В соответствии с SUFD-39307 (SUFD-44377, SUFD-45046) актуализирован п. </w:t>
            </w:r>
            <w:r w:rsidRPr="00AB7803">
              <w:fldChar w:fldCharType="begin"/>
            </w:r>
            <w:r w:rsidRPr="00AB7803">
              <w:instrText xml:space="preserve"> REF _Ref357696050 \r \h  \* MERGEFORMAT </w:instrText>
            </w:r>
            <w:r w:rsidRPr="00AB7803">
              <w:fldChar w:fldCharType="separate"/>
            </w:r>
            <w:r w:rsidR="00C90AC7">
              <w:t>5.1.14</w:t>
            </w:r>
            <w:r w:rsidRPr="00AB7803">
              <w:fldChar w:fldCharType="end"/>
            </w:r>
            <w:r w:rsidRPr="00AB7803">
              <w:t>.</w:t>
            </w:r>
          </w:p>
          <w:p w:rsidR="005F037E" w:rsidRPr="00AB7803" w:rsidRDefault="005F037E" w:rsidP="00954D02">
            <w:pPr>
              <w:pStyle w:val="ASFKTablenorm"/>
              <w:ind w:left="57" w:right="57"/>
            </w:pPr>
            <w:r w:rsidRPr="00AB7803">
              <w:lastRenderedPageBreak/>
              <w:t>В соответствии с SUFD-39307 (SUFD-44563, SUFD-45046) актуализирован п. </w:t>
            </w:r>
            <w:r w:rsidRPr="00AB7803">
              <w:fldChar w:fldCharType="begin"/>
            </w:r>
            <w:r w:rsidRPr="00AB7803">
              <w:instrText xml:space="preserve"> REF _Ref357699450 \r \h  \* MERGEFORMAT </w:instrText>
            </w:r>
            <w:r w:rsidRPr="00AB7803">
              <w:fldChar w:fldCharType="separate"/>
            </w:r>
            <w:r w:rsidR="00C90AC7">
              <w:t>5.6.2</w:t>
            </w:r>
            <w:r w:rsidRPr="00AB7803">
              <w:fldChar w:fldCharType="end"/>
            </w:r>
            <w:r w:rsidRPr="00AB7803">
              <w:t>.</w:t>
            </w:r>
          </w:p>
          <w:p w:rsidR="005F037E" w:rsidRPr="00AB7803" w:rsidRDefault="005F037E" w:rsidP="00954D02">
            <w:pPr>
              <w:pStyle w:val="ASFKTablenorm"/>
              <w:ind w:left="57" w:right="57"/>
            </w:pPr>
            <w:r w:rsidRPr="00AB7803">
              <w:t>В соответствии с SUFD-39307 (SUFD-46007) актуализирован п. </w:t>
            </w:r>
            <w:r w:rsidRPr="00AB7803">
              <w:fldChar w:fldCharType="begin"/>
            </w:r>
            <w:r w:rsidRPr="00AB7803">
              <w:instrText xml:space="preserve"> REF _Ref357699450 \r \h  \* MERGEFORMAT </w:instrText>
            </w:r>
            <w:r w:rsidRPr="00AB7803">
              <w:fldChar w:fldCharType="separate"/>
            </w:r>
            <w:r w:rsidR="00C90AC7">
              <w:t>5.6.2</w:t>
            </w:r>
            <w:r w:rsidRPr="00AB7803">
              <w:fldChar w:fldCharType="end"/>
            </w:r>
            <w:r w:rsidRPr="00AB7803">
              <w:t>.</w:t>
            </w:r>
          </w:p>
          <w:p w:rsidR="005F037E" w:rsidRPr="00AB7803" w:rsidRDefault="005F037E" w:rsidP="00954D02">
            <w:pPr>
              <w:pStyle w:val="ASFKTablenorm"/>
              <w:ind w:left="57" w:right="57"/>
            </w:pPr>
            <w:r w:rsidRPr="00AB7803">
              <w:t>В соответствии с SUFD-46255 (SUFD-46614) актуализирован п. </w:t>
            </w:r>
            <w:r w:rsidRPr="00AB7803">
              <w:fldChar w:fldCharType="begin"/>
            </w:r>
            <w:r w:rsidRPr="00AB7803">
              <w:instrText xml:space="preserve"> REF _Ref359496574 \r \h  \* MERGEFORMAT </w:instrText>
            </w:r>
            <w:r w:rsidRPr="00AB7803">
              <w:fldChar w:fldCharType="separate"/>
            </w:r>
            <w:r w:rsidR="00C90AC7">
              <w:t>5.4.3</w:t>
            </w:r>
            <w:r w:rsidRPr="00AB7803">
              <w:fldChar w:fldCharType="end"/>
            </w:r>
            <w:r w:rsidRPr="00AB7803">
              <w:t>.</w:t>
            </w:r>
          </w:p>
          <w:p w:rsidR="005F037E" w:rsidRPr="00AB7803" w:rsidRDefault="005F037E" w:rsidP="00954D02">
            <w:pPr>
              <w:pStyle w:val="ASFKTablenorm"/>
              <w:ind w:left="57" w:right="57"/>
            </w:pPr>
            <w:r w:rsidRPr="00AB7803">
              <w:t xml:space="preserve">В соответствии с SUFD-46248 (SUFD-46615) </w:t>
            </w:r>
            <w:r w:rsidR="00FA2D05">
              <w:t xml:space="preserve">актуализированы </w:t>
            </w:r>
            <w:r w:rsidR="00084B9A">
              <w:t>п</w:t>
            </w:r>
            <w:r w:rsidR="00FA2D05">
              <w:t>п.</w:t>
            </w:r>
            <w:r w:rsidRPr="00AB7803">
              <w:t xml:space="preserve"> </w:t>
            </w:r>
            <w:r w:rsidRPr="00AB7803">
              <w:fldChar w:fldCharType="begin"/>
            </w:r>
            <w:r w:rsidRPr="00AB7803">
              <w:instrText xml:space="preserve"> REF _Ref359518244 \r \h  \* MERGEFORMAT </w:instrText>
            </w:r>
            <w:r w:rsidRPr="00AB7803">
              <w:fldChar w:fldCharType="separate"/>
            </w:r>
            <w:r w:rsidR="00C90AC7">
              <w:t>5.1.1</w:t>
            </w:r>
            <w:r w:rsidRPr="00AB7803">
              <w:fldChar w:fldCharType="end"/>
            </w:r>
            <w:r w:rsidR="00DB0C5C">
              <w:t>,</w:t>
            </w:r>
            <w:r w:rsidRPr="00AB7803">
              <w:t xml:space="preserve"> </w:t>
            </w:r>
            <w:r w:rsidRPr="00AB7803">
              <w:fldChar w:fldCharType="begin"/>
            </w:r>
            <w:r w:rsidRPr="00AB7803">
              <w:instrText xml:space="preserve"> REF _Ref359518271 \r \h  \* MERGEFORMAT </w:instrText>
            </w:r>
            <w:r w:rsidRPr="00AB7803">
              <w:fldChar w:fldCharType="separate"/>
            </w:r>
            <w:r w:rsidR="00C90AC7">
              <w:t>5.1.2</w:t>
            </w:r>
            <w:r w:rsidRPr="00AB7803">
              <w:fldChar w:fldCharType="end"/>
            </w:r>
            <w:r w:rsidRPr="00AB7803">
              <w:t>.</w:t>
            </w:r>
          </w:p>
        </w:tc>
      </w:tr>
      <w:tr w:rsidR="00954D02" w:rsidRPr="00EF2703" w:rsidTr="00954D02">
        <w:tc>
          <w:tcPr>
            <w:tcW w:w="412" w:type="pct"/>
            <w:shd w:val="clear" w:color="auto" w:fill="auto"/>
          </w:tcPr>
          <w:p w:rsidR="005F037E" w:rsidRPr="00AB7803" w:rsidRDefault="005F037E" w:rsidP="00954D02">
            <w:pPr>
              <w:pStyle w:val="ASFKTablenorm"/>
              <w:ind w:left="57" w:right="57"/>
            </w:pPr>
            <w:r w:rsidRPr="00AB7803">
              <w:lastRenderedPageBreak/>
              <w:t>6.6</w:t>
            </w:r>
          </w:p>
        </w:tc>
        <w:tc>
          <w:tcPr>
            <w:tcW w:w="671" w:type="pct"/>
            <w:shd w:val="clear" w:color="auto" w:fill="auto"/>
          </w:tcPr>
          <w:p w:rsidR="005F037E" w:rsidRPr="00AB7803" w:rsidRDefault="005F037E" w:rsidP="00954D02">
            <w:pPr>
              <w:pStyle w:val="ASFKTablenorm"/>
              <w:ind w:left="57" w:right="57"/>
            </w:pPr>
            <w:r w:rsidRPr="00AB7803">
              <w:t>22.08.2013</w:t>
            </w:r>
          </w:p>
        </w:tc>
        <w:tc>
          <w:tcPr>
            <w:tcW w:w="981" w:type="pct"/>
            <w:shd w:val="clear" w:color="auto" w:fill="auto"/>
          </w:tcPr>
          <w:p w:rsidR="005F037E" w:rsidRPr="00AB7803" w:rsidRDefault="005F037E" w:rsidP="00954D02">
            <w:pPr>
              <w:pStyle w:val="ASFKTablenorm"/>
              <w:ind w:left="57" w:right="57"/>
            </w:pPr>
            <w:r w:rsidRPr="00AB7803">
              <w:t>Дорофеев И.И.</w:t>
            </w:r>
          </w:p>
          <w:p w:rsidR="005F037E" w:rsidRPr="00AB7803" w:rsidRDefault="005F037E" w:rsidP="00954D02">
            <w:pPr>
              <w:pStyle w:val="ASFKTablenorm"/>
              <w:ind w:left="57" w:right="57"/>
            </w:pPr>
            <w:r w:rsidRPr="00AB7803">
              <w:t>Алексеев И.И.</w:t>
            </w:r>
          </w:p>
        </w:tc>
        <w:tc>
          <w:tcPr>
            <w:tcW w:w="2936" w:type="pct"/>
            <w:shd w:val="clear" w:color="auto" w:fill="auto"/>
          </w:tcPr>
          <w:p w:rsidR="005F037E" w:rsidRPr="00AB7803" w:rsidRDefault="005F037E" w:rsidP="00954D02">
            <w:pPr>
              <w:pStyle w:val="ASFKTablenorm"/>
              <w:ind w:left="57" w:right="57"/>
            </w:pPr>
            <w:r w:rsidRPr="00AB7803">
              <w:t>В соответствии с SUFD-45627 (SUFD-47385) актуализирован п.</w:t>
            </w:r>
            <w:r>
              <w:t xml:space="preserve"> </w:t>
            </w:r>
            <w:r w:rsidR="003D705E">
              <w:fldChar w:fldCharType="begin"/>
            </w:r>
            <w:r w:rsidR="003D705E">
              <w:instrText xml:space="preserve"> REF _Ref468807745 \r \h </w:instrText>
            </w:r>
            <w:r w:rsidR="00E06B76">
              <w:instrText xml:space="preserve"> \* MERGEFORMAT </w:instrText>
            </w:r>
            <w:r w:rsidR="003D705E">
              <w:fldChar w:fldCharType="separate"/>
            </w:r>
            <w:r w:rsidR="00C90AC7">
              <w:t>5.6.3</w:t>
            </w:r>
            <w:r w:rsidR="003D705E">
              <w:fldChar w:fldCharType="end"/>
            </w:r>
            <w:r w:rsidR="003D705E">
              <w:t>.</w:t>
            </w:r>
          </w:p>
          <w:p w:rsidR="005F037E" w:rsidRPr="00AB7803" w:rsidRDefault="005F037E" w:rsidP="00954D02">
            <w:pPr>
              <w:pStyle w:val="ASFKTablenorm"/>
              <w:ind w:left="57" w:right="57"/>
            </w:pPr>
            <w:r w:rsidRPr="00AB7803">
              <w:t>В соответствии с SUFD-46003 (SUFD-47660) добавлен п. </w:t>
            </w:r>
            <w:r w:rsidRPr="00AB7803">
              <w:fldChar w:fldCharType="begin"/>
            </w:r>
            <w:r w:rsidRPr="00AB7803">
              <w:instrText xml:space="preserve"> REF _Ref361680359 \r \h  \* MERGEFORMAT </w:instrText>
            </w:r>
            <w:r w:rsidRPr="00AB7803">
              <w:fldChar w:fldCharType="separate"/>
            </w:r>
            <w:r w:rsidR="00C90AC7">
              <w:t>5.13.2.2</w:t>
            </w:r>
            <w:r w:rsidRPr="00AB7803">
              <w:fldChar w:fldCharType="end"/>
            </w:r>
            <w:r w:rsidRPr="00AB7803">
              <w:t>.</w:t>
            </w:r>
          </w:p>
          <w:p w:rsidR="005F037E" w:rsidRPr="00AB7803" w:rsidRDefault="005F037E" w:rsidP="00954D02">
            <w:pPr>
              <w:pStyle w:val="ASFKTablenorm"/>
              <w:ind w:left="57" w:right="57"/>
            </w:pPr>
            <w:r w:rsidRPr="00AB7803">
              <w:t>В соответствии с SUFD-47008 (SUFD-47845) актуализирован п. </w:t>
            </w:r>
            <w:r w:rsidRPr="00AB7803">
              <w:fldChar w:fldCharType="begin"/>
            </w:r>
            <w:r w:rsidRPr="00AB7803">
              <w:instrText xml:space="preserve"> REF _Ref287002069 \r \h  \* MERGEFORMAT </w:instrText>
            </w:r>
            <w:r w:rsidRPr="00AB7803">
              <w:fldChar w:fldCharType="separate"/>
            </w:r>
            <w:r w:rsidR="00C90AC7">
              <w:t>5.14.12</w:t>
            </w:r>
            <w:r w:rsidRPr="00AB7803">
              <w:fldChar w:fldCharType="end"/>
            </w:r>
            <w:r w:rsidRPr="00AB7803">
              <w:t>.</w:t>
            </w:r>
          </w:p>
          <w:p w:rsidR="00E06B76" w:rsidRPr="0065437C" w:rsidRDefault="007D7211" w:rsidP="00954D02">
            <w:pPr>
              <w:pStyle w:val="ASFKTablenorm"/>
              <w:ind w:left="57" w:right="57"/>
            </w:pPr>
            <w:r>
              <w:t>В соответствии с SUFD-43590</w:t>
            </w:r>
            <w:r w:rsidRPr="00AB7803">
              <w:t xml:space="preserve"> актуализирован</w:t>
            </w:r>
            <w:r>
              <w:t>ы</w:t>
            </w:r>
            <w:r w:rsidRPr="00AB7803">
              <w:t xml:space="preserve"> </w:t>
            </w:r>
            <w:r>
              <w:t>п</w:t>
            </w:r>
            <w:r w:rsidRPr="00AB7803">
              <w:t>п.</w:t>
            </w:r>
            <w:r>
              <w:t xml:space="preserve"> </w:t>
            </w:r>
            <w:r w:rsidRPr="0065437C">
              <w:t>(</w:t>
            </w:r>
            <w:r w:rsidRPr="00954D02">
              <w:rPr>
                <w:lang w:val="en-US"/>
              </w:rPr>
              <w:t>SUFD</w:t>
            </w:r>
            <w:r w:rsidRPr="0065437C">
              <w:t xml:space="preserve">-47852) </w:t>
            </w:r>
            <w:r w:rsidRPr="00AB7803">
              <w:fldChar w:fldCharType="begin"/>
            </w:r>
            <w:r w:rsidRPr="0065437C">
              <w:instrText xml:space="preserve"> </w:instrText>
            </w:r>
            <w:r w:rsidRPr="00954D02">
              <w:rPr>
                <w:lang w:val="en-US"/>
              </w:rPr>
              <w:instrText>REF</w:instrText>
            </w:r>
            <w:r w:rsidRPr="0065437C">
              <w:instrText xml:space="preserve"> _</w:instrText>
            </w:r>
            <w:r w:rsidRPr="00954D02">
              <w:rPr>
                <w:lang w:val="en-US"/>
              </w:rPr>
              <w:instrText>Ref</w:instrText>
            </w:r>
            <w:r w:rsidRPr="0065437C">
              <w:instrText>335317075 \</w:instrText>
            </w:r>
            <w:r w:rsidRPr="00954D02">
              <w:rPr>
                <w:lang w:val="en-US"/>
              </w:rPr>
              <w:instrText>r</w:instrText>
            </w:r>
            <w:r w:rsidRPr="0065437C">
              <w:instrText xml:space="preserve"> \</w:instrText>
            </w:r>
            <w:r w:rsidRPr="00954D02">
              <w:rPr>
                <w:lang w:val="en-US"/>
              </w:rPr>
              <w:instrText>h</w:instrText>
            </w:r>
            <w:r w:rsidRPr="0065437C">
              <w:instrText xml:space="preserve">  \* </w:instrText>
            </w:r>
            <w:r w:rsidRPr="00954D02">
              <w:rPr>
                <w:lang w:val="en-US"/>
              </w:rPr>
              <w:instrText>MERGEFORMAT</w:instrText>
            </w:r>
            <w:r w:rsidRPr="0065437C">
              <w:instrText xml:space="preserve"> </w:instrText>
            </w:r>
            <w:r w:rsidRPr="00AB7803">
              <w:fldChar w:fldCharType="separate"/>
            </w:r>
            <w:r w:rsidR="00C90AC7" w:rsidRPr="00C90AC7">
              <w:t>5.1.13</w:t>
            </w:r>
            <w:r w:rsidRPr="00AB7803">
              <w:fldChar w:fldCharType="end"/>
            </w:r>
            <w:r w:rsidRPr="0065437C">
              <w:t xml:space="preserve">, </w:t>
            </w:r>
            <w:r>
              <w:fldChar w:fldCharType="begin"/>
            </w:r>
            <w:r w:rsidRPr="0065437C">
              <w:instrText xml:space="preserve"> </w:instrText>
            </w:r>
            <w:r w:rsidRPr="00954D02">
              <w:rPr>
                <w:lang w:val="en-US"/>
              </w:rPr>
              <w:instrText>REF</w:instrText>
            </w:r>
            <w:r w:rsidRPr="0065437C">
              <w:instrText xml:space="preserve"> _</w:instrText>
            </w:r>
            <w:r w:rsidRPr="00954D02">
              <w:rPr>
                <w:lang w:val="en-US"/>
              </w:rPr>
              <w:instrText>Ref</w:instrText>
            </w:r>
            <w:r w:rsidRPr="0065437C">
              <w:instrText>418507636 \</w:instrText>
            </w:r>
            <w:r w:rsidRPr="00954D02">
              <w:rPr>
                <w:lang w:val="en-US"/>
              </w:rPr>
              <w:instrText>r</w:instrText>
            </w:r>
            <w:r w:rsidRPr="0065437C">
              <w:instrText xml:space="preserve"> \</w:instrText>
            </w:r>
            <w:r w:rsidRPr="00954D02">
              <w:rPr>
                <w:lang w:val="en-US"/>
              </w:rPr>
              <w:instrText>h</w:instrText>
            </w:r>
            <w:r w:rsidRPr="0065437C">
              <w:instrText xml:space="preserve">  \* </w:instrText>
            </w:r>
            <w:r w:rsidRPr="00954D02">
              <w:rPr>
                <w:lang w:val="en-US"/>
              </w:rPr>
              <w:instrText>MERGEFORMAT</w:instrText>
            </w:r>
            <w:r w:rsidRPr="0065437C">
              <w:instrText xml:space="preserve"> </w:instrText>
            </w:r>
            <w:r>
              <w:fldChar w:fldCharType="separate"/>
            </w:r>
            <w:r w:rsidR="00C90AC7" w:rsidRPr="00C90AC7">
              <w:t>5.14.3</w:t>
            </w:r>
            <w:r>
              <w:fldChar w:fldCharType="end"/>
            </w:r>
            <w:r w:rsidRPr="0065437C">
              <w:t>, (</w:t>
            </w:r>
            <w:r w:rsidRPr="00954D02">
              <w:rPr>
                <w:lang w:val="en-US"/>
              </w:rPr>
              <w:t>SUFD</w:t>
            </w:r>
            <w:r w:rsidRPr="0065437C">
              <w:t>-47854) 5.13.6, (</w:t>
            </w:r>
            <w:r w:rsidRPr="00954D02">
              <w:rPr>
                <w:lang w:val="en-US"/>
              </w:rPr>
              <w:t>SUFD</w:t>
            </w:r>
            <w:r w:rsidRPr="0065437C">
              <w:t xml:space="preserve">-47847) </w:t>
            </w:r>
            <w:r>
              <w:fldChar w:fldCharType="begin"/>
            </w:r>
            <w:r w:rsidRPr="0065437C">
              <w:instrText xml:space="preserve"> </w:instrText>
            </w:r>
            <w:r w:rsidRPr="00954D02">
              <w:rPr>
                <w:lang w:val="en-US"/>
              </w:rPr>
              <w:instrText>REF</w:instrText>
            </w:r>
            <w:r w:rsidRPr="0065437C">
              <w:instrText xml:space="preserve"> _</w:instrText>
            </w:r>
            <w:r w:rsidRPr="00954D02">
              <w:rPr>
                <w:lang w:val="en-US"/>
              </w:rPr>
              <w:instrText>Ref</w:instrText>
            </w:r>
            <w:r w:rsidRPr="0065437C">
              <w:instrText>418507691 \</w:instrText>
            </w:r>
            <w:r w:rsidRPr="00954D02">
              <w:rPr>
                <w:lang w:val="en-US"/>
              </w:rPr>
              <w:instrText>r</w:instrText>
            </w:r>
            <w:r w:rsidRPr="0065437C">
              <w:instrText xml:space="preserve"> \</w:instrText>
            </w:r>
            <w:r w:rsidRPr="00954D02">
              <w:rPr>
                <w:lang w:val="en-US"/>
              </w:rPr>
              <w:instrText>h</w:instrText>
            </w:r>
            <w:r w:rsidRPr="0065437C">
              <w:instrText xml:space="preserve">  \* </w:instrText>
            </w:r>
            <w:r w:rsidRPr="00954D02">
              <w:rPr>
                <w:lang w:val="en-US"/>
              </w:rPr>
              <w:instrText>MERGEFORMAT</w:instrText>
            </w:r>
            <w:r w:rsidRPr="0065437C">
              <w:instrText xml:space="preserve"> </w:instrText>
            </w:r>
            <w:r>
              <w:fldChar w:fldCharType="separate"/>
            </w:r>
            <w:r w:rsidR="00C90AC7" w:rsidRPr="00C90AC7">
              <w:t>5.14.5</w:t>
            </w:r>
            <w:r>
              <w:fldChar w:fldCharType="end"/>
            </w:r>
            <w:r w:rsidRPr="0065437C">
              <w:t>, (</w:t>
            </w:r>
            <w:r w:rsidRPr="00954D02">
              <w:rPr>
                <w:lang w:val="en-US"/>
              </w:rPr>
              <w:t>SUFD</w:t>
            </w:r>
            <w:r w:rsidRPr="0065437C">
              <w:t xml:space="preserve">-47843) </w:t>
            </w:r>
            <w:r>
              <w:fldChar w:fldCharType="begin"/>
            </w:r>
            <w:r w:rsidRPr="0065437C">
              <w:instrText xml:space="preserve"> </w:instrText>
            </w:r>
            <w:r w:rsidRPr="00954D02">
              <w:rPr>
                <w:lang w:val="en-US"/>
              </w:rPr>
              <w:instrText>REF</w:instrText>
            </w:r>
            <w:r w:rsidRPr="0065437C">
              <w:instrText xml:space="preserve"> _</w:instrText>
            </w:r>
            <w:r w:rsidRPr="00954D02">
              <w:rPr>
                <w:lang w:val="en-US"/>
              </w:rPr>
              <w:instrText>Ref</w:instrText>
            </w:r>
            <w:r w:rsidRPr="0065437C">
              <w:instrText>418507748 \</w:instrText>
            </w:r>
            <w:r w:rsidRPr="00954D02">
              <w:rPr>
                <w:lang w:val="en-US"/>
              </w:rPr>
              <w:instrText>r</w:instrText>
            </w:r>
            <w:r w:rsidRPr="0065437C">
              <w:instrText xml:space="preserve"> \</w:instrText>
            </w:r>
            <w:r w:rsidRPr="00954D02">
              <w:rPr>
                <w:lang w:val="en-US"/>
              </w:rPr>
              <w:instrText>h</w:instrText>
            </w:r>
            <w:r w:rsidRPr="0065437C">
              <w:instrText xml:space="preserve">  \* </w:instrText>
            </w:r>
            <w:r w:rsidRPr="00954D02">
              <w:rPr>
                <w:lang w:val="en-US"/>
              </w:rPr>
              <w:instrText>MERGEFORMAT</w:instrText>
            </w:r>
            <w:r w:rsidRPr="0065437C">
              <w:instrText xml:space="preserve"> </w:instrText>
            </w:r>
            <w:r>
              <w:fldChar w:fldCharType="separate"/>
            </w:r>
            <w:r w:rsidR="00C90AC7" w:rsidRPr="00C90AC7">
              <w:t>5.14.10</w:t>
            </w:r>
            <w:r>
              <w:fldChar w:fldCharType="end"/>
            </w:r>
            <w:r w:rsidRPr="0065437C">
              <w:t>, (</w:t>
            </w:r>
            <w:r w:rsidRPr="00954D02">
              <w:rPr>
                <w:lang w:val="en-US"/>
              </w:rPr>
              <w:t>SUFD</w:t>
            </w:r>
            <w:r w:rsidRPr="0065437C">
              <w:t xml:space="preserve">-47842) </w:t>
            </w:r>
            <w:r>
              <w:fldChar w:fldCharType="begin"/>
            </w:r>
            <w:r w:rsidRPr="0065437C">
              <w:instrText xml:space="preserve"> </w:instrText>
            </w:r>
            <w:r w:rsidRPr="00954D02">
              <w:rPr>
                <w:lang w:val="en-US"/>
              </w:rPr>
              <w:instrText>REF</w:instrText>
            </w:r>
            <w:r w:rsidRPr="0065437C">
              <w:instrText xml:space="preserve"> _</w:instrText>
            </w:r>
            <w:r w:rsidRPr="00954D02">
              <w:rPr>
                <w:lang w:val="en-US"/>
              </w:rPr>
              <w:instrText>Ref</w:instrText>
            </w:r>
            <w:r w:rsidRPr="0065437C">
              <w:instrText>449013094 \</w:instrText>
            </w:r>
            <w:r w:rsidRPr="00954D02">
              <w:rPr>
                <w:lang w:val="en-US"/>
              </w:rPr>
              <w:instrText>r</w:instrText>
            </w:r>
            <w:r w:rsidRPr="0065437C">
              <w:instrText xml:space="preserve"> \</w:instrText>
            </w:r>
            <w:r w:rsidRPr="00954D02">
              <w:rPr>
                <w:lang w:val="en-US"/>
              </w:rPr>
              <w:instrText>h</w:instrText>
            </w:r>
            <w:r w:rsidRPr="0065437C">
              <w:instrText xml:space="preserve">  \* </w:instrText>
            </w:r>
            <w:r w:rsidRPr="00954D02">
              <w:rPr>
                <w:lang w:val="en-US"/>
              </w:rPr>
              <w:instrText>MERGEFORMAT</w:instrText>
            </w:r>
            <w:r w:rsidRPr="0065437C">
              <w:instrText xml:space="preserve"> </w:instrText>
            </w:r>
            <w:r>
              <w:fldChar w:fldCharType="separate"/>
            </w:r>
            <w:r w:rsidR="00C90AC7" w:rsidRPr="00C90AC7">
              <w:t>5.1.22</w:t>
            </w:r>
            <w:r>
              <w:fldChar w:fldCharType="end"/>
            </w:r>
            <w:r w:rsidRPr="0065437C">
              <w:t>, (</w:t>
            </w:r>
            <w:r w:rsidRPr="00954D02">
              <w:rPr>
                <w:lang w:val="en-US"/>
              </w:rPr>
              <w:t>SUFD</w:t>
            </w:r>
            <w:r w:rsidRPr="0065437C">
              <w:t xml:space="preserve">-47846) </w:t>
            </w:r>
            <w:r w:rsidRPr="00AB7803">
              <w:fldChar w:fldCharType="begin"/>
            </w:r>
            <w:r w:rsidRPr="0065437C">
              <w:instrText xml:space="preserve"> </w:instrText>
            </w:r>
            <w:r w:rsidRPr="00954D02">
              <w:rPr>
                <w:lang w:val="en-US"/>
              </w:rPr>
              <w:instrText>REF</w:instrText>
            </w:r>
            <w:r w:rsidRPr="0065437C">
              <w:instrText xml:space="preserve"> _</w:instrText>
            </w:r>
            <w:r w:rsidRPr="00954D02">
              <w:rPr>
                <w:lang w:val="en-US"/>
              </w:rPr>
              <w:instrText>Ref</w:instrText>
            </w:r>
            <w:r w:rsidRPr="0065437C">
              <w:instrText>362959485 \</w:instrText>
            </w:r>
            <w:r w:rsidRPr="00954D02">
              <w:rPr>
                <w:lang w:val="en-US"/>
              </w:rPr>
              <w:instrText>r</w:instrText>
            </w:r>
            <w:r w:rsidRPr="0065437C">
              <w:instrText xml:space="preserve"> \</w:instrText>
            </w:r>
            <w:r w:rsidRPr="00954D02">
              <w:rPr>
                <w:lang w:val="en-US"/>
              </w:rPr>
              <w:instrText>h</w:instrText>
            </w:r>
            <w:r w:rsidRPr="0065437C">
              <w:instrText xml:space="preserve">  \* </w:instrText>
            </w:r>
            <w:r w:rsidRPr="00954D02">
              <w:rPr>
                <w:lang w:val="en-US"/>
              </w:rPr>
              <w:instrText>MERGEFORMAT</w:instrText>
            </w:r>
            <w:r w:rsidRPr="0065437C">
              <w:instrText xml:space="preserve"> </w:instrText>
            </w:r>
            <w:r w:rsidRPr="00AB7803">
              <w:fldChar w:fldCharType="separate"/>
            </w:r>
            <w:r w:rsidR="00C90AC7" w:rsidRPr="00C90AC7">
              <w:t>5.14.6</w:t>
            </w:r>
            <w:r w:rsidRPr="00AB7803">
              <w:fldChar w:fldCharType="end"/>
            </w:r>
            <w:r w:rsidRPr="0065437C">
              <w:t xml:space="preserve">, </w:t>
            </w:r>
            <w:r w:rsidRPr="00954D02">
              <w:rPr>
                <w:lang w:val="en-US"/>
              </w:rPr>
              <w:t>SUFD</w:t>
            </w:r>
            <w:r w:rsidRPr="0065437C">
              <w:t xml:space="preserve">-47837) </w:t>
            </w:r>
            <w:r w:rsidRPr="00AB7803">
              <w:fldChar w:fldCharType="begin"/>
            </w:r>
            <w:r w:rsidRPr="0065437C">
              <w:instrText xml:space="preserve"> </w:instrText>
            </w:r>
            <w:r w:rsidRPr="00954D02">
              <w:rPr>
                <w:lang w:val="en-US"/>
              </w:rPr>
              <w:instrText>REF</w:instrText>
            </w:r>
            <w:r w:rsidRPr="0065437C">
              <w:instrText xml:space="preserve"> _</w:instrText>
            </w:r>
            <w:r w:rsidRPr="00954D02">
              <w:rPr>
                <w:lang w:val="en-US"/>
              </w:rPr>
              <w:instrText>Ref</w:instrText>
            </w:r>
            <w:r w:rsidRPr="0065437C">
              <w:instrText>363822321 \</w:instrText>
            </w:r>
            <w:r w:rsidRPr="00954D02">
              <w:rPr>
                <w:lang w:val="en-US"/>
              </w:rPr>
              <w:instrText>r</w:instrText>
            </w:r>
            <w:r w:rsidRPr="0065437C">
              <w:instrText xml:space="preserve"> \</w:instrText>
            </w:r>
            <w:r w:rsidRPr="00954D02">
              <w:rPr>
                <w:lang w:val="en-US"/>
              </w:rPr>
              <w:instrText>h</w:instrText>
            </w:r>
            <w:r w:rsidRPr="0065437C">
              <w:instrText xml:space="preserve">  \* </w:instrText>
            </w:r>
            <w:r w:rsidRPr="00954D02">
              <w:rPr>
                <w:lang w:val="en-US"/>
              </w:rPr>
              <w:instrText>MERGEFORMAT</w:instrText>
            </w:r>
            <w:r w:rsidRPr="0065437C">
              <w:instrText xml:space="preserve"> </w:instrText>
            </w:r>
            <w:r w:rsidRPr="00AB7803">
              <w:fldChar w:fldCharType="separate"/>
            </w:r>
            <w:r w:rsidR="00C90AC7" w:rsidRPr="00C90AC7">
              <w:t>5.14.7</w:t>
            </w:r>
            <w:r w:rsidRPr="00AB7803">
              <w:fldChar w:fldCharType="end"/>
            </w:r>
            <w:r w:rsidRPr="0065437C">
              <w:t>, (</w:t>
            </w:r>
            <w:r w:rsidRPr="00954D02">
              <w:rPr>
                <w:lang w:val="en-US"/>
              </w:rPr>
              <w:t>SUFD</w:t>
            </w:r>
            <w:r w:rsidRPr="0065437C">
              <w:t xml:space="preserve">-47836) </w:t>
            </w:r>
            <w:r w:rsidRPr="00AB7803">
              <w:fldChar w:fldCharType="begin"/>
            </w:r>
            <w:r w:rsidRPr="0065437C">
              <w:instrText xml:space="preserve"> </w:instrText>
            </w:r>
            <w:r w:rsidRPr="00954D02">
              <w:rPr>
                <w:lang w:val="en-US"/>
              </w:rPr>
              <w:instrText>REF</w:instrText>
            </w:r>
            <w:r w:rsidRPr="0065437C">
              <w:instrText xml:space="preserve"> _</w:instrText>
            </w:r>
            <w:r w:rsidRPr="00954D02">
              <w:rPr>
                <w:lang w:val="en-US"/>
              </w:rPr>
              <w:instrText>Ref</w:instrText>
            </w:r>
            <w:r w:rsidRPr="0065437C">
              <w:instrText>364263940 \</w:instrText>
            </w:r>
            <w:r w:rsidRPr="00954D02">
              <w:rPr>
                <w:lang w:val="en-US"/>
              </w:rPr>
              <w:instrText>r</w:instrText>
            </w:r>
            <w:r w:rsidRPr="0065437C">
              <w:instrText xml:space="preserve"> \</w:instrText>
            </w:r>
            <w:r w:rsidRPr="00954D02">
              <w:rPr>
                <w:lang w:val="en-US"/>
              </w:rPr>
              <w:instrText>h</w:instrText>
            </w:r>
            <w:r w:rsidRPr="0065437C">
              <w:instrText xml:space="preserve">  \* </w:instrText>
            </w:r>
            <w:r w:rsidRPr="00954D02">
              <w:rPr>
                <w:lang w:val="en-US"/>
              </w:rPr>
              <w:instrText>MERGEFORMAT</w:instrText>
            </w:r>
            <w:r w:rsidRPr="0065437C">
              <w:instrText xml:space="preserve"> </w:instrText>
            </w:r>
            <w:r w:rsidRPr="00AB7803">
              <w:fldChar w:fldCharType="separate"/>
            </w:r>
            <w:r w:rsidR="00C90AC7" w:rsidRPr="00C90AC7">
              <w:t>5.14.1</w:t>
            </w:r>
            <w:r w:rsidRPr="00AB7803">
              <w:fldChar w:fldCharType="end"/>
            </w:r>
            <w:r w:rsidRPr="0065437C">
              <w:t>, (</w:t>
            </w:r>
            <w:r w:rsidRPr="00954D02">
              <w:rPr>
                <w:lang w:val="en-US"/>
              </w:rPr>
              <w:t>SUFD</w:t>
            </w:r>
            <w:r w:rsidRPr="0065437C">
              <w:t xml:space="preserve">-47838) </w:t>
            </w:r>
            <w:r>
              <w:fldChar w:fldCharType="begin"/>
            </w:r>
            <w:r w:rsidRPr="0065437C">
              <w:instrText xml:space="preserve"> </w:instrText>
            </w:r>
            <w:r w:rsidRPr="00954D02">
              <w:rPr>
                <w:lang w:val="en-US"/>
              </w:rPr>
              <w:instrText>REF</w:instrText>
            </w:r>
            <w:r w:rsidRPr="0065437C">
              <w:instrText xml:space="preserve"> _</w:instrText>
            </w:r>
            <w:r w:rsidRPr="00954D02">
              <w:rPr>
                <w:lang w:val="en-US"/>
              </w:rPr>
              <w:instrText>Ref</w:instrText>
            </w:r>
            <w:r w:rsidRPr="0065437C">
              <w:instrText>478724295 \</w:instrText>
            </w:r>
            <w:r w:rsidRPr="00954D02">
              <w:rPr>
                <w:lang w:val="en-US"/>
              </w:rPr>
              <w:instrText>r</w:instrText>
            </w:r>
            <w:r w:rsidRPr="0065437C">
              <w:instrText xml:space="preserve"> \</w:instrText>
            </w:r>
            <w:r w:rsidRPr="00954D02">
              <w:rPr>
                <w:lang w:val="en-US"/>
              </w:rPr>
              <w:instrText>h</w:instrText>
            </w:r>
            <w:r w:rsidRPr="0065437C">
              <w:instrText xml:space="preserve">  \* </w:instrText>
            </w:r>
            <w:r w:rsidRPr="00954D02">
              <w:rPr>
                <w:lang w:val="en-US"/>
              </w:rPr>
              <w:instrText>MERGEFORMAT</w:instrText>
            </w:r>
            <w:r w:rsidRPr="0065437C">
              <w:instrText xml:space="preserve"> </w:instrText>
            </w:r>
            <w:r>
              <w:fldChar w:fldCharType="separate"/>
            </w:r>
            <w:r w:rsidR="00C90AC7" w:rsidRPr="00C90AC7">
              <w:t>0</w:t>
            </w:r>
            <w:r>
              <w:fldChar w:fldCharType="end"/>
            </w:r>
            <w:r w:rsidRPr="0065437C">
              <w:t>, (</w:t>
            </w:r>
            <w:r w:rsidRPr="00954D02">
              <w:rPr>
                <w:lang w:val="en-US"/>
              </w:rPr>
              <w:t>SUFD</w:t>
            </w:r>
            <w:r w:rsidRPr="0065437C">
              <w:t xml:space="preserve">-47839) </w:t>
            </w:r>
            <w:r>
              <w:fldChar w:fldCharType="begin"/>
            </w:r>
            <w:r w:rsidRPr="0065437C">
              <w:instrText xml:space="preserve"> </w:instrText>
            </w:r>
            <w:r w:rsidRPr="00954D02">
              <w:rPr>
                <w:lang w:val="en-US"/>
              </w:rPr>
              <w:instrText>REF</w:instrText>
            </w:r>
            <w:r w:rsidRPr="0065437C">
              <w:instrText xml:space="preserve"> _</w:instrText>
            </w:r>
            <w:r w:rsidRPr="00954D02">
              <w:rPr>
                <w:lang w:val="en-US"/>
              </w:rPr>
              <w:instrText>Ref</w:instrText>
            </w:r>
            <w:r w:rsidRPr="0065437C">
              <w:instrText>403997871 \</w:instrText>
            </w:r>
            <w:r w:rsidRPr="00954D02">
              <w:rPr>
                <w:lang w:val="en-US"/>
              </w:rPr>
              <w:instrText>r</w:instrText>
            </w:r>
            <w:r w:rsidRPr="0065437C">
              <w:instrText xml:space="preserve"> \</w:instrText>
            </w:r>
            <w:r w:rsidRPr="00954D02">
              <w:rPr>
                <w:lang w:val="en-US"/>
              </w:rPr>
              <w:instrText>h</w:instrText>
            </w:r>
            <w:r w:rsidRPr="0065437C">
              <w:instrText xml:space="preserve">  \* </w:instrText>
            </w:r>
            <w:r w:rsidRPr="00954D02">
              <w:rPr>
                <w:lang w:val="en-US"/>
              </w:rPr>
              <w:instrText>MERGEFORMAT</w:instrText>
            </w:r>
            <w:r w:rsidRPr="0065437C">
              <w:instrText xml:space="preserve"> </w:instrText>
            </w:r>
            <w:r>
              <w:fldChar w:fldCharType="separate"/>
            </w:r>
            <w:r w:rsidR="00C90AC7" w:rsidRPr="00C90AC7">
              <w:t>5.1.24</w:t>
            </w:r>
            <w:r>
              <w:fldChar w:fldCharType="end"/>
            </w:r>
            <w:r w:rsidRPr="0065437C">
              <w:t>, (</w:t>
            </w:r>
            <w:r w:rsidRPr="00954D02">
              <w:rPr>
                <w:lang w:val="en-US"/>
              </w:rPr>
              <w:t>SUFD</w:t>
            </w:r>
            <w:r w:rsidRPr="0065437C">
              <w:t xml:space="preserve">-47840) </w:t>
            </w:r>
            <w:r w:rsidRPr="00AB7803">
              <w:fldChar w:fldCharType="begin"/>
            </w:r>
            <w:r w:rsidRPr="0065437C">
              <w:instrText xml:space="preserve"> </w:instrText>
            </w:r>
            <w:r w:rsidRPr="00954D02">
              <w:rPr>
                <w:lang w:val="en-US"/>
              </w:rPr>
              <w:instrText>REF</w:instrText>
            </w:r>
            <w:r w:rsidRPr="0065437C">
              <w:instrText xml:space="preserve"> _</w:instrText>
            </w:r>
            <w:r w:rsidRPr="00954D02">
              <w:rPr>
                <w:lang w:val="en-US"/>
              </w:rPr>
              <w:instrText>Ref</w:instrText>
            </w:r>
            <w:r w:rsidRPr="0065437C">
              <w:instrText>364778261 \</w:instrText>
            </w:r>
            <w:r w:rsidRPr="00954D02">
              <w:rPr>
                <w:lang w:val="en-US"/>
              </w:rPr>
              <w:instrText>r</w:instrText>
            </w:r>
            <w:r w:rsidRPr="0065437C">
              <w:instrText xml:space="preserve"> \</w:instrText>
            </w:r>
            <w:r w:rsidRPr="00954D02">
              <w:rPr>
                <w:lang w:val="en-US"/>
              </w:rPr>
              <w:instrText>h</w:instrText>
            </w:r>
            <w:r w:rsidRPr="0065437C">
              <w:instrText xml:space="preserve">  \* </w:instrText>
            </w:r>
            <w:r w:rsidRPr="00954D02">
              <w:rPr>
                <w:lang w:val="en-US"/>
              </w:rPr>
              <w:instrText>MERGEFORMAT</w:instrText>
            </w:r>
            <w:r w:rsidRPr="0065437C">
              <w:instrText xml:space="preserve"> </w:instrText>
            </w:r>
            <w:r w:rsidRPr="00AB7803">
              <w:fldChar w:fldCharType="separate"/>
            </w:r>
            <w:r w:rsidR="00C90AC7" w:rsidRPr="00C90AC7">
              <w:t>5.14.2</w:t>
            </w:r>
            <w:r w:rsidRPr="00AB7803">
              <w:fldChar w:fldCharType="end"/>
            </w:r>
            <w:r w:rsidRPr="0065437C">
              <w:t>, (</w:t>
            </w:r>
            <w:r w:rsidRPr="00954D02">
              <w:rPr>
                <w:lang w:val="en-US"/>
              </w:rPr>
              <w:t>SUFD</w:t>
            </w:r>
            <w:r w:rsidRPr="0065437C">
              <w:t xml:space="preserve">-47841) </w:t>
            </w:r>
            <w:r w:rsidRPr="00AB7803">
              <w:fldChar w:fldCharType="begin"/>
            </w:r>
            <w:r w:rsidRPr="0065437C">
              <w:instrText xml:space="preserve"> </w:instrText>
            </w:r>
            <w:r w:rsidRPr="00954D02">
              <w:rPr>
                <w:lang w:val="en-US"/>
              </w:rPr>
              <w:instrText>REF</w:instrText>
            </w:r>
            <w:r w:rsidRPr="0065437C">
              <w:instrText xml:space="preserve"> _</w:instrText>
            </w:r>
            <w:r w:rsidRPr="00954D02">
              <w:rPr>
                <w:lang w:val="en-US"/>
              </w:rPr>
              <w:instrText>Ref</w:instrText>
            </w:r>
            <w:r w:rsidRPr="0065437C">
              <w:instrText>340580308 \</w:instrText>
            </w:r>
            <w:r w:rsidRPr="00954D02">
              <w:rPr>
                <w:lang w:val="en-US"/>
              </w:rPr>
              <w:instrText>r</w:instrText>
            </w:r>
            <w:r w:rsidRPr="0065437C">
              <w:instrText xml:space="preserve"> \</w:instrText>
            </w:r>
            <w:r w:rsidRPr="00954D02">
              <w:rPr>
                <w:lang w:val="en-US"/>
              </w:rPr>
              <w:instrText>h</w:instrText>
            </w:r>
            <w:r w:rsidRPr="0065437C">
              <w:instrText xml:space="preserve">  \* </w:instrText>
            </w:r>
            <w:r w:rsidRPr="00954D02">
              <w:rPr>
                <w:lang w:val="en-US"/>
              </w:rPr>
              <w:instrText>MERGEFORMAT</w:instrText>
            </w:r>
            <w:r w:rsidRPr="0065437C">
              <w:instrText xml:space="preserve"> </w:instrText>
            </w:r>
            <w:r w:rsidRPr="00AB7803">
              <w:fldChar w:fldCharType="separate"/>
            </w:r>
            <w:r w:rsidR="00C90AC7" w:rsidRPr="00C90AC7">
              <w:t>5.14.2</w:t>
            </w:r>
            <w:r w:rsidRPr="00AB7803">
              <w:fldChar w:fldCharType="end"/>
            </w:r>
            <w:r w:rsidRPr="0065437C">
              <w:t>, (</w:t>
            </w:r>
            <w:r w:rsidRPr="00954D02">
              <w:rPr>
                <w:lang w:val="en-US"/>
              </w:rPr>
              <w:t>SUFD</w:t>
            </w:r>
            <w:r w:rsidRPr="0065437C">
              <w:t xml:space="preserve">-47849) </w:t>
            </w:r>
            <w:r w:rsidRPr="00AB7803">
              <w:fldChar w:fldCharType="begin"/>
            </w:r>
            <w:r w:rsidRPr="0065437C">
              <w:instrText xml:space="preserve"> </w:instrText>
            </w:r>
            <w:r w:rsidRPr="00954D02">
              <w:rPr>
                <w:lang w:val="en-US"/>
              </w:rPr>
              <w:instrText>REF</w:instrText>
            </w:r>
            <w:r w:rsidRPr="0065437C">
              <w:instrText xml:space="preserve"> _</w:instrText>
            </w:r>
            <w:r w:rsidRPr="00954D02">
              <w:rPr>
                <w:lang w:val="en-US"/>
              </w:rPr>
              <w:instrText>Ref</w:instrText>
            </w:r>
            <w:r w:rsidRPr="0065437C">
              <w:instrText>364847522 \</w:instrText>
            </w:r>
            <w:r w:rsidRPr="00954D02">
              <w:rPr>
                <w:lang w:val="en-US"/>
              </w:rPr>
              <w:instrText>r</w:instrText>
            </w:r>
            <w:r w:rsidRPr="0065437C">
              <w:instrText xml:space="preserve"> \</w:instrText>
            </w:r>
            <w:r w:rsidRPr="00954D02">
              <w:rPr>
                <w:lang w:val="en-US"/>
              </w:rPr>
              <w:instrText>h</w:instrText>
            </w:r>
            <w:r w:rsidRPr="0065437C">
              <w:instrText xml:space="preserve">  \* </w:instrText>
            </w:r>
            <w:r w:rsidRPr="00954D02">
              <w:rPr>
                <w:lang w:val="en-US"/>
              </w:rPr>
              <w:instrText>MERGEFORMAT</w:instrText>
            </w:r>
            <w:r w:rsidRPr="0065437C">
              <w:instrText xml:space="preserve"> </w:instrText>
            </w:r>
            <w:r w:rsidRPr="00AB7803">
              <w:fldChar w:fldCharType="separate"/>
            </w:r>
            <w:r w:rsidR="00C90AC7" w:rsidRPr="00C90AC7">
              <w:t>5.14.9</w:t>
            </w:r>
            <w:r w:rsidRPr="00AB7803">
              <w:fldChar w:fldCharType="end"/>
            </w:r>
            <w:r w:rsidRPr="0065437C">
              <w:t>, (</w:t>
            </w:r>
            <w:r w:rsidRPr="00954D02">
              <w:rPr>
                <w:lang w:val="en-US"/>
              </w:rPr>
              <w:t>SUFD</w:t>
            </w:r>
            <w:r w:rsidRPr="0065437C">
              <w:t xml:space="preserve">-47853) </w:t>
            </w:r>
            <w:r>
              <w:fldChar w:fldCharType="begin"/>
            </w:r>
            <w:r w:rsidRPr="0065437C">
              <w:instrText xml:space="preserve"> </w:instrText>
            </w:r>
            <w:r w:rsidRPr="00954D02">
              <w:rPr>
                <w:lang w:val="en-US"/>
              </w:rPr>
              <w:instrText>REF</w:instrText>
            </w:r>
            <w:r w:rsidRPr="0065437C">
              <w:instrText xml:space="preserve"> _</w:instrText>
            </w:r>
            <w:r w:rsidRPr="00954D02">
              <w:rPr>
                <w:lang w:val="en-US"/>
              </w:rPr>
              <w:instrText>Ref</w:instrText>
            </w:r>
            <w:r w:rsidRPr="0065437C">
              <w:instrText>478724294 \</w:instrText>
            </w:r>
            <w:r w:rsidRPr="00954D02">
              <w:rPr>
                <w:lang w:val="en-US"/>
              </w:rPr>
              <w:instrText>r</w:instrText>
            </w:r>
            <w:r w:rsidRPr="0065437C">
              <w:instrText xml:space="preserve"> \</w:instrText>
            </w:r>
            <w:r w:rsidRPr="00954D02">
              <w:rPr>
                <w:lang w:val="en-US"/>
              </w:rPr>
              <w:instrText>h</w:instrText>
            </w:r>
            <w:r w:rsidRPr="0065437C">
              <w:instrText xml:space="preserve">  \* </w:instrText>
            </w:r>
            <w:r w:rsidRPr="00954D02">
              <w:rPr>
                <w:lang w:val="en-US"/>
              </w:rPr>
              <w:instrText>MERGEFORMAT</w:instrText>
            </w:r>
            <w:r w:rsidRPr="0065437C">
              <w:instrText xml:space="preserve"> </w:instrText>
            </w:r>
            <w:r>
              <w:fldChar w:fldCharType="separate"/>
            </w:r>
            <w:r w:rsidR="00C90AC7" w:rsidRPr="00C90AC7">
              <w:t>5.1.18</w:t>
            </w:r>
            <w:r>
              <w:fldChar w:fldCharType="end"/>
            </w:r>
            <w:r w:rsidRPr="0065437C">
              <w:t>, (</w:t>
            </w:r>
            <w:r w:rsidRPr="00954D02">
              <w:rPr>
                <w:lang w:val="en-US"/>
              </w:rPr>
              <w:t>SUFD</w:t>
            </w:r>
            <w:r w:rsidRPr="0065437C">
              <w:t xml:space="preserve">-47857) </w:t>
            </w:r>
            <w:r w:rsidRPr="00AB7803">
              <w:fldChar w:fldCharType="begin"/>
            </w:r>
            <w:r w:rsidRPr="0065437C">
              <w:instrText xml:space="preserve"> </w:instrText>
            </w:r>
            <w:r w:rsidRPr="00954D02">
              <w:rPr>
                <w:lang w:val="en-US"/>
              </w:rPr>
              <w:instrText>REF</w:instrText>
            </w:r>
            <w:r w:rsidRPr="0065437C">
              <w:instrText xml:space="preserve"> _</w:instrText>
            </w:r>
            <w:r w:rsidRPr="00954D02">
              <w:rPr>
                <w:lang w:val="en-US"/>
              </w:rPr>
              <w:instrText>Ref</w:instrText>
            </w:r>
            <w:r w:rsidRPr="0065437C">
              <w:instrText>364935689 \</w:instrText>
            </w:r>
            <w:r w:rsidRPr="00954D02">
              <w:rPr>
                <w:lang w:val="en-US"/>
              </w:rPr>
              <w:instrText>r</w:instrText>
            </w:r>
            <w:r w:rsidRPr="0065437C">
              <w:instrText xml:space="preserve"> \</w:instrText>
            </w:r>
            <w:r w:rsidRPr="00954D02">
              <w:rPr>
                <w:lang w:val="en-US"/>
              </w:rPr>
              <w:instrText>h</w:instrText>
            </w:r>
            <w:r w:rsidRPr="0065437C">
              <w:instrText xml:space="preserve">  \* </w:instrText>
            </w:r>
            <w:r w:rsidRPr="00954D02">
              <w:rPr>
                <w:lang w:val="en-US"/>
              </w:rPr>
              <w:instrText>MERGEFORMAT</w:instrText>
            </w:r>
            <w:r w:rsidRPr="0065437C">
              <w:instrText xml:space="preserve"> </w:instrText>
            </w:r>
            <w:r w:rsidRPr="00AB7803">
              <w:fldChar w:fldCharType="separate"/>
            </w:r>
            <w:r w:rsidR="00C90AC7" w:rsidRPr="00C90AC7">
              <w:t>5.1.16</w:t>
            </w:r>
            <w:r w:rsidRPr="00AB7803">
              <w:fldChar w:fldCharType="end"/>
            </w:r>
            <w:r w:rsidRPr="0065437C">
              <w:t>.</w:t>
            </w:r>
          </w:p>
          <w:p w:rsidR="005F037E" w:rsidRPr="00AB7803" w:rsidRDefault="005F037E" w:rsidP="00954D02">
            <w:pPr>
              <w:pStyle w:val="ASFKTablenorm"/>
              <w:ind w:left="57" w:right="57"/>
            </w:pPr>
            <w:r w:rsidRPr="00AB7803">
              <w:t>В соответствии с SUFD-44411, SUFD-47686 (SUFD-48009) актуализирован п. </w:t>
            </w:r>
            <w:r w:rsidRPr="00AB7803">
              <w:fldChar w:fldCharType="begin"/>
            </w:r>
            <w:r w:rsidRPr="00AB7803">
              <w:instrText xml:space="preserve"> REF _Ref355695440 \r \h  \* MERGEFORMAT </w:instrText>
            </w:r>
            <w:r w:rsidRPr="00AB7803">
              <w:fldChar w:fldCharType="separate"/>
            </w:r>
            <w:r w:rsidR="00C90AC7">
              <w:t>5.13.3</w:t>
            </w:r>
            <w:r w:rsidRPr="00AB7803">
              <w:fldChar w:fldCharType="end"/>
            </w:r>
            <w:r w:rsidRPr="00AB7803">
              <w:t>.</w:t>
            </w:r>
          </w:p>
          <w:p w:rsidR="005F037E" w:rsidRPr="00AB7803" w:rsidRDefault="005F037E" w:rsidP="00954D02">
            <w:pPr>
              <w:pStyle w:val="ASFKTablenorm"/>
              <w:ind w:left="57" w:right="57"/>
            </w:pPr>
            <w:r w:rsidRPr="00AB7803">
              <w:t>В соответствии с SUFD-46003 (SUFD-47660) актуализирован п. </w:t>
            </w:r>
            <w:r w:rsidRPr="00AB7803">
              <w:fldChar w:fldCharType="begin"/>
            </w:r>
            <w:r w:rsidRPr="00AB7803">
              <w:instrText xml:space="preserve"> REF _Ref361680359 \r \h  \* MERGEFORMAT </w:instrText>
            </w:r>
            <w:r w:rsidRPr="00AB7803">
              <w:fldChar w:fldCharType="separate"/>
            </w:r>
            <w:r w:rsidR="00C90AC7">
              <w:t>5.13.2.2</w:t>
            </w:r>
            <w:r w:rsidRPr="00AB7803">
              <w:fldChar w:fldCharType="end"/>
            </w:r>
            <w:r w:rsidRPr="00AB7803">
              <w:t>.</w:t>
            </w:r>
          </w:p>
          <w:p w:rsidR="005F037E" w:rsidRPr="00AB7803" w:rsidRDefault="005F037E" w:rsidP="00954D02">
            <w:pPr>
              <w:pStyle w:val="ASFKTablenorm"/>
              <w:ind w:left="57" w:right="57"/>
            </w:pPr>
            <w:r w:rsidRPr="00AB7803">
              <w:t>В соответствии с SUFD-46464, SUFD-47259 (SUFD-48495) актуализирован п</w:t>
            </w:r>
            <w:r w:rsidR="00D41FC7">
              <w:t xml:space="preserve">. </w:t>
            </w:r>
            <w:r w:rsidR="00D41FC7">
              <w:fldChar w:fldCharType="begin"/>
            </w:r>
            <w:r w:rsidR="00D41FC7">
              <w:instrText xml:space="preserve"> REF _Ref435608550 \r \h </w:instrText>
            </w:r>
            <w:r w:rsidR="0021353E">
              <w:instrText xml:space="preserve"> \* MERGEFORMAT </w:instrText>
            </w:r>
            <w:r w:rsidR="00D41FC7">
              <w:fldChar w:fldCharType="separate"/>
            </w:r>
            <w:r w:rsidR="00C90AC7">
              <w:t>5.13.3</w:t>
            </w:r>
            <w:r w:rsidR="00D41FC7">
              <w:fldChar w:fldCharType="end"/>
            </w:r>
            <w:r w:rsidR="00D41FC7">
              <w:t>.</w:t>
            </w:r>
          </w:p>
          <w:p w:rsidR="005F037E" w:rsidRPr="00AB7803" w:rsidRDefault="005F037E" w:rsidP="00954D02">
            <w:pPr>
              <w:pStyle w:val="ASFKTablenorm"/>
              <w:ind w:left="57" w:right="57"/>
            </w:pPr>
            <w:r w:rsidRPr="00AB7803">
              <w:t xml:space="preserve">В соответствии с SUFD-38924 (SUFD-48862)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C90AC7">
              <w:t>5.4.2</w:t>
            </w:r>
            <w:r w:rsidR="004C6923" w:rsidRPr="004C6923">
              <w:fldChar w:fldCharType="end"/>
            </w:r>
            <w:r w:rsidR="004C6923">
              <w:t>.</w:t>
            </w:r>
          </w:p>
          <w:p w:rsidR="005F037E" w:rsidRPr="00AB7803" w:rsidRDefault="005F037E" w:rsidP="00954D02">
            <w:pPr>
              <w:pStyle w:val="ASFKTablenorm"/>
              <w:ind w:left="57" w:right="57"/>
            </w:pPr>
            <w:r w:rsidRPr="00AB7803">
              <w:t xml:space="preserve">В соответствии с SUFD-46240 (SUFD-48863)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C90AC7">
              <w:t>5.4.2</w:t>
            </w:r>
            <w:r w:rsidR="004C6923" w:rsidRPr="004C6923">
              <w:fldChar w:fldCharType="end"/>
            </w:r>
            <w:r w:rsidR="004C6923">
              <w:t>.</w:t>
            </w:r>
          </w:p>
          <w:p w:rsidR="005F037E" w:rsidRPr="00AB7803" w:rsidRDefault="005F037E" w:rsidP="00954D02">
            <w:pPr>
              <w:pStyle w:val="ASFKTablenorm"/>
              <w:ind w:left="57" w:right="57"/>
            </w:pPr>
            <w:r w:rsidRPr="00AB7803">
              <w:t>В соответствии с SUFD-46464 (SUFD-48864) актуализирован п.</w:t>
            </w:r>
            <w:r w:rsidR="00DE4DA7">
              <w:t xml:space="preserve"> </w:t>
            </w:r>
            <w:r w:rsidR="00DE4DA7">
              <w:fldChar w:fldCharType="begin"/>
            </w:r>
            <w:r w:rsidR="00DE4DA7">
              <w:instrText xml:space="preserve"> REF _Ref435608550 \r \h </w:instrText>
            </w:r>
            <w:r w:rsidR="0021353E">
              <w:instrText xml:space="preserve"> \* MERGEFORMAT </w:instrText>
            </w:r>
            <w:r w:rsidR="00DE4DA7">
              <w:fldChar w:fldCharType="separate"/>
            </w:r>
            <w:r w:rsidR="00C90AC7">
              <w:t>5.13.3</w:t>
            </w:r>
            <w:r w:rsidR="00DE4DA7">
              <w:fldChar w:fldCharType="end"/>
            </w:r>
            <w:r w:rsidR="00DE4DA7">
              <w:t>.</w:t>
            </w:r>
          </w:p>
        </w:tc>
      </w:tr>
      <w:tr w:rsidR="00954D02" w:rsidRPr="00EF2703" w:rsidTr="00954D02">
        <w:tc>
          <w:tcPr>
            <w:tcW w:w="412" w:type="pct"/>
            <w:shd w:val="clear" w:color="auto" w:fill="auto"/>
          </w:tcPr>
          <w:p w:rsidR="005F037E" w:rsidRPr="00AB7803" w:rsidRDefault="005F037E" w:rsidP="00954D02">
            <w:pPr>
              <w:pStyle w:val="ASFKTablenorm"/>
              <w:ind w:left="57" w:right="57"/>
            </w:pPr>
            <w:r w:rsidRPr="00AB7803">
              <w:t>6.7</w:t>
            </w:r>
          </w:p>
        </w:tc>
        <w:tc>
          <w:tcPr>
            <w:tcW w:w="671" w:type="pct"/>
            <w:shd w:val="clear" w:color="auto" w:fill="auto"/>
          </w:tcPr>
          <w:p w:rsidR="005F037E" w:rsidRPr="00AB7803" w:rsidRDefault="005F037E" w:rsidP="00954D02">
            <w:pPr>
              <w:pStyle w:val="ASFKTablenorm"/>
              <w:ind w:left="57" w:right="57"/>
            </w:pPr>
            <w:r w:rsidRPr="00AB7803">
              <w:t>20.09.2013</w:t>
            </w:r>
          </w:p>
        </w:tc>
        <w:tc>
          <w:tcPr>
            <w:tcW w:w="981" w:type="pct"/>
            <w:shd w:val="clear" w:color="auto" w:fill="auto"/>
          </w:tcPr>
          <w:p w:rsidR="005F037E" w:rsidRPr="00AB7803" w:rsidRDefault="005F037E" w:rsidP="00954D02">
            <w:pPr>
              <w:pStyle w:val="ASFKTablenorm"/>
              <w:ind w:left="57" w:right="57"/>
            </w:pPr>
            <w:r w:rsidRPr="00AB7803">
              <w:t>Дорофеев И.И.</w:t>
            </w:r>
          </w:p>
        </w:tc>
        <w:tc>
          <w:tcPr>
            <w:tcW w:w="2936" w:type="pct"/>
            <w:shd w:val="clear" w:color="auto" w:fill="auto"/>
          </w:tcPr>
          <w:p w:rsidR="005F037E" w:rsidRPr="00AB7803" w:rsidRDefault="005F037E" w:rsidP="00954D02">
            <w:pPr>
              <w:pStyle w:val="ASFKTablenorm"/>
              <w:ind w:left="57" w:right="57"/>
            </w:pPr>
            <w:r w:rsidRPr="00AB7803">
              <w:t xml:space="preserve">В соответствии с SUFD-38713, SUFD-44445 (SUFD-44919) </w:t>
            </w:r>
            <w:r w:rsidR="00DB0C5C">
              <w:t xml:space="preserve">актуализированы </w:t>
            </w:r>
            <w:r w:rsidR="00084B9A">
              <w:t>п</w:t>
            </w:r>
            <w:r w:rsidR="00DB0C5C">
              <w:t xml:space="preserve">п. </w:t>
            </w:r>
            <w:r w:rsidRPr="00AB7803">
              <w:fldChar w:fldCharType="begin"/>
            </w:r>
            <w:r w:rsidRPr="00AB7803">
              <w:instrText xml:space="preserve"> REF _Ref365315601 \r \h  \* MERGEFORMAT </w:instrText>
            </w:r>
            <w:r w:rsidRPr="00AB7803">
              <w:fldChar w:fldCharType="separate"/>
            </w:r>
            <w:r w:rsidR="00C90AC7">
              <w:t>5.1.1</w:t>
            </w:r>
            <w:r w:rsidRPr="00AB7803">
              <w:fldChar w:fldCharType="end"/>
            </w:r>
            <w:r w:rsidRPr="00AB7803">
              <w:t xml:space="preserve">, </w:t>
            </w:r>
            <w:r w:rsidRPr="00AB7803">
              <w:fldChar w:fldCharType="begin"/>
            </w:r>
            <w:r w:rsidRPr="00AB7803">
              <w:instrText xml:space="preserve"> REF _Ref359518271 \r \h  \* MERGEFORMAT </w:instrText>
            </w:r>
            <w:r w:rsidRPr="00AB7803">
              <w:fldChar w:fldCharType="separate"/>
            </w:r>
            <w:r w:rsidR="00C90AC7">
              <w:t>5.1.2</w:t>
            </w:r>
            <w:r w:rsidRPr="00AB7803">
              <w:fldChar w:fldCharType="end"/>
            </w:r>
            <w:r w:rsidRPr="00AB7803">
              <w:t xml:space="preserve">, </w:t>
            </w:r>
            <w:r w:rsidRPr="00AB7803">
              <w:fldChar w:fldCharType="begin"/>
            </w:r>
            <w:r w:rsidRPr="00AB7803">
              <w:instrText xml:space="preserve"> REF _Ref365315641 \r \h  \* MERGEFORMAT </w:instrText>
            </w:r>
            <w:r w:rsidRPr="00AB7803">
              <w:fldChar w:fldCharType="separate"/>
            </w:r>
            <w:r w:rsidR="00C90AC7">
              <w:t>5.1.3</w:t>
            </w:r>
            <w:r w:rsidRPr="00AB7803">
              <w:fldChar w:fldCharType="end"/>
            </w:r>
            <w:r w:rsidRPr="00AB7803">
              <w:t xml:space="preserve">, </w:t>
            </w:r>
            <w:r w:rsidRPr="00AB7803">
              <w:fldChar w:fldCharType="begin"/>
            </w:r>
            <w:r w:rsidRPr="00AB7803">
              <w:instrText xml:space="preserve"> REF _Ref365315659 \r \h  \* MERGEFORMAT </w:instrText>
            </w:r>
            <w:r w:rsidRPr="00AB7803">
              <w:fldChar w:fldCharType="separate"/>
            </w:r>
            <w:r w:rsidR="00C90AC7">
              <w:t>5.1.4</w:t>
            </w:r>
            <w:r w:rsidRPr="00AB7803">
              <w:fldChar w:fldCharType="end"/>
            </w:r>
            <w:r w:rsidRPr="00AB7803">
              <w:t xml:space="preserve">, </w:t>
            </w:r>
            <w:r w:rsidRPr="00AB7803">
              <w:fldChar w:fldCharType="begin"/>
            </w:r>
            <w:r w:rsidRPr="00AB7803">
              <w:instrText xml:space="preserve"> REF _Ref314656035 \r \h  \* MERGEFORMAT </w:instrText>
            </w:r>
            <w:r w:rsidRPr="00AB7803">
              <w:fldChar w:fldCharType="separate"/>
            </w:r>
            <w:r w:rsidR="00C90AC7">
              <w:t>5.1.8</w:t>
            </w:r>
            <w:r w:rsidRPr="00AB7803">
              <w:fldChar w:fldCharType="end"/>
            </w:r>
            <w:r w:rsidRPr="00AB7803">
              <w:t xml:space="preserve">, </w:t>
            </w:r>
            <w:r w:rsidRPr="00AB7803">
              <w:fldChar w:fldCharType="begin"/>
            </w:r>
            <w:r w:rsidRPr="00AB7803">
              <w:instrText xml:space="preserve"> REF _Ref357696050 \r \h  \* MERGEFORMAT </w:instrText>
            </w:r>
            <w:r w:rsidRPr="00AB7803">
              <w:fldChar w:fldCharType="separate"/>
            </w:r>
            <w:r w:rsidR="00C90AC7">
              <w:t>5.1.14</w:t>
            </w:r>
            <w:r w:rsidRPr="00AB7803">
              <w:fldChar w:fldCharType="end"/>
            </w:r>
            <w:r w:rsidRPr="00AB7803">
              <w:t xml:space="preserve">, </w:t>
            </w:r>
            <w:r w:rsidRPr="00AB7803">
              <w:fldChar w:fldCharType="begin"/>
            </w:r>
            <w:r w:rsidRPr="00AB7803">
              <w:instrText xml:space="preserve"> REF _Ref365315753 \r \h  \* MERGEFORMAT </w:instrText>
            </w:r>
            <w:r w:rsidRPr="00AB7803">
              <w:fldChar w:fldCharType="separate"/>
            </w:r>
            <w:r w:rsidR="00C90AC7">
              <w:t>5.1.15</w:t>
            </w:r>
            <w:r w:rsidRPr="00AB7803">
              <w:fldChar w:fldCharType="end"/>
            </w:r>
            <w:r w:rsidRPr="00AB7803">
              <w:t>.</w:t>
            </w:r>
          </w:p>
          <w:p w:rsidR="005F037E" w:rsidRPr="00AB7803" w:rsidRDefault="005F037E" w:rsidP="00954D02">
            <w:pPr>
              <w:pStyle w:val="ASFKTablenorm"/>
              <w:ind w:left="57" w:right="57"/>
            </w:pPr>
            <w:r w:rsidRPr="00AB7803">
              <w:t>В соответствии с SUFD-48037 (SUFD-49021</w:t>
            </w:r>
            <w:r w:rsidR="00C33452">
              <w:t xml:space="preserve">, </w:t>
            </w:r>
            <w:r w:rsidR="00C33452" w:rsidRPr="00AB7803">
              <w:t>SUFD-49022</w:t>
            </w:r>
            <w:r w:rsidR="00C33452">
              <w:t>, SUFD-49023, SUFD-49024</w:t>
            </w:r>
            <w:r w:rsidRPr="00AB7803">
              <w:t>) актуализирован</w:t>
            </w:r>
            <w:r w:rsidR="00C33452">
              <w:t>ы</w:t>
            </w:r>
            <w:r w:rsidRPr="00AB7803">
              <w:t xml:space="preserve"> п</w:t>
            </w:r>
            <w:r w:rsidR="00084B9A">
              <w:t>п</w:t>
            </w:r>
            <w:r w:rsidRPr="00AB7803">
              <w:t>. </w:t>
            </w:r>
            <w:r w:rsidRPr="00AB7803">
              <w:fldChar w:fldCharType="begin"/>
            </w:r>
            <w:r w:rsidRPr="00AB7803">
              <w:instrText xml:space="preserve"> REF _Ref357699450 \r \h  \* MERGEFORMAT </w:instrText>
            </w:r>
            <w:r w:rsidRPr="00AB7803">
              <w:fldChar w:fldCharType="separate"/>
            </w:r>
            <w:r w:rsidR="00C90AC7">
              <w:t>5.6.2</w:t>
            </w:r>
            <w:r w:rsidRPr="00AB7803">
              <w:fldChar w:fldCharType="end"/>
            </w:r>
            <w:r w:rsidR="00C33452">
              <w:t xml:space="preserve">, </w:t>
            </w:r>
            <w:r w:rsidR="00C33452" w:rsidRPr="00AB7803">
              <w:fldChar w:fldCharType="begin"/>
            </w:r>
            <w:r w:rsidR="00C33452" w:rsidRPr="00AB7803">
              <w:instrText xml:space="preserve"> REF _Ref365626778 \r \h  \* MERGEFORMAT </w:instrText>
            </w:r>
            <w:r w:rsidR="00C33452" w:rsidRPr="00AB7803">
              <w:fldChar w:fldCharType="separate"/>
            </w:r>
            <w:r w:rsidR="00C90AC7">
              <w:t>5.1.15</w:t>
            </w:r>
            <w:r w:rsidR="00C33452" w:rsidRPr="00AB7803">
              <w:fldChar w:fldCharType="end"/>
            </w:r>
            <w:r w:rsidR="00C33452">
              <w:t xml:space="preserve">, </w:t>
            </w:r>
            <w:r w:rsidR="00C33452" w:rsidRPr="00AB7803">
              <w:fldChar w:fldCharType="begin"/>
            </w:r>
            <w:r w:rsidR="00C33452" w:rsidRPr="00AB7803">
              <w:instrText xml:space="preserve"> REF _Ref357696050 \r \h  \* MERGEFORMAT </w:instrText>
            </w:r>
            <w:r w:rsidR="00C33452" w:rsidRPr="00AB7803">
              <w:fldChar w:fldCharType="separate"/>
            </w:r>
            <w:r w:rsidR="00C90AC7">
              <w:t>5.1.14</w:t>
            </w:r>
            <w:r w:rsidR="00C33452" w:rsidRPr="00AB7803">
              <w:fldChar w:fldCharType="end"/>
            </w:r>
            <w:r w:rsidR="00C33452">
              <w:t xml:space="preserve">, </w:t>
            </w:r>
            <w:r w:rsidR="00C33452" w:rsidRPr="00AB7803">
              <w:fldChar w:fldCharType="begin"/>
            </w:r>
            <w:r w:rsidR="00C33452" w:rsidRPr="00AB7803">
              <w:instrText xml:space="preserve"> REF _Ref314656035 \r \h  \* MERGEFORMAT </w:instrText>
            </w:r>
            <w:r w:rsidR="00C33452" w:rsidRPr="00AB7803">
              <w:fldChar w:fldCharType="separate"/>
            </w:r>
            <w:r w:rsidR="00C90AC7">
              <w:t>5.1.8</w:t>
            </w:r>
            <w:r w:rsidR="00C33452" w:rsidRPr="00AB7803">
              <w:fldChar w:fldCharType="end"/>
            </w:r>
            <w:r w:rsidR="00C33452" w:rsidRPr="00AB7803">
              <w:t>.</w:t>
            </w:r>
          </w:p>
          <w:p w:rsidR="005F037E" w:rsidRPr="00AB7803" w:rsidRDefault="005F037E" w:rsidP="00954D02">
            <w:pPr>
              <w:pStyle w:val="ASFKTablenorm"/>
              <w:ind w:left="57" w:right="57"/>
            </w:pPr>
            <w:r w:rsidRPr="00AB7803">
              <w:t>В соответствии с SUFD-49178, SUFD-49233 (SUFD-49930) актуализирован п. </w:t>
            </w:r>
            <w:r w:rsidRPr="00AB7803">
              <w:fldChar w:fldCharType="begin"/>
            </w:r>
            <w:r w:rsidRPr="00AB7803">
              <w:instrText xml:space="preserve"> REF _Ref367454037 \r \h  \* MERGEFORMAT </w:instrText>
            </w:r>
            <w:r w:rsidRPr="00AB7803">
              <w:fldChar w:fldCharType="separate"/>
            </w:r>
            <w:r w:rsidR="00C90AC7">
              <w:t>5.1.7</w:t>
            </w:r>
            <w:r w:rsidRPr="00AB7803">
              <w:fldChar w:fldCharType="end"/>
            </w:r>
            <w:r w:rsidRPr="00AB7803">
              <w:t>.</w:t>
            </w:r>
          </w:p>
          <w:p w:rsidR="005F037E" w:rsidRPr="00AB7803" w:rsidRDefault="005F037E" w:rsidP="00954D02">
            <w:pPr>
              <w:pStyle w:val="ASFKTablenorm"/>
              <w:ind w:left="57" w:right="57"/>
            </w:pPr>
            <w:r w:rsidRPr="00AB7803">
              <w:t xml:space="preserve">В соответствии с SUFD-49754 (SUFD-49910) </w:t>
            </w:r>
            <w:r w:rsidR="00DB0C5C">
              <w:t>актуализированы п</w:t>
            </w:r>
            <w:r w:rsidR="00084B9A">
              <w:t>п</w:t>
            </w:r>
            <w:r w:rsidR="00DB0C5C">
              <w:t xml:space="preserve">. </w:t>
            </w:r>
            <w:r w:rsidRPr="00AB7803">
              <w:fldChar w:fldCharType="begin"/>
            </w:r>
            <w:r w:rsidRPr="00AB7803">
              <w:instrText xml:space="preserve"> REF _Ref314656035 \r \h  \* MERGEFORMAT </w:instrText>
            </w:r>
            <w:r w:rsidRPr="00AB7803">
              <w:fldChar w:fldCharType="separate"/>
            </w:r>
            <w:r w:rsidR="00C90AC7">
              <w:t>5.1.8</w:t>
            </w:r>
            <w:r w:rsidRPr="00AB7803">
              <w:fldChar w:fldCharType="end"/>
            </w:r>
            <w:r w:rsidRPr="00AB7803">
              <w:t xml:space="preserve">, </w:t>
            </w:r>
            <w:r w:rsidRPr="00AB7803">
              <w:fldChar w:fldCharType="begin"/>
            </w:r>
            <w:r w:rsidRPr="00AB7803">
              <w:instrText xml:space="preserve"> REF _Ref357696050 \r \h  \* MERGEFORMAT </w:instrText>
            </w:r>
            <w:r w:rsidRPr="00AB7803">
              <w:fldChar w:fldCharType="separate"/>
            </w:r>
            <w:r w:rsidR="00C90AC7">
              <w:t>5.1.14</w:t>
            </w:r>
            <w:r w:rsidRPr="00AB7803">
              <w:fldChar w:fldCharType="end"/>
            </w:r>
            <w:r w:rsidRPr="00AB7803">
              <w:t xml:space="preserve">, </w:t>
            </w:r>
            <w:r w:rsidRPr="00AB7803">
              <w:fldChar w:fldCharType="begin"/>
            </w:r>
            <w:r w:rsidRPr="00AB7803">
              <w:instrText xml:space="preserve"> REF _Ref367474615 \r \h  \* MERGEFORMAT </w:instrText>
            </w:r>
            <w:r w:rsidRPr="00AB7803">
              <w:fldChar w:fldCharType="separate"/>
            </w:r>
            <w:r w:rsidR="00C90AC7">
              <w:t>5.1.15</w:t>
            </w:r>
            <w:r w:rsidRPr="00AB7803">
              <w:fldChar w:fldCharType="end"/>
            </w:r>
            <w:r w:rsidRPr="00AB7803">
              <w:t>.</w:t>
            </w:r>
          </w:p>
        </w:tc>
      </w:tr>
      <w:tr w:rsidR="00954D02" w:rsidRPr="00EF2703" w:rsidTr="00954D02">
        <w:tc>
          <w:tcPr>
            <w:tcW w:w="412" w:type="pct"/>
            <w:shd w:val="clear" w:color="auto" w:fill="auto"/>
          </w:tcPr>
          <w:p w:rsidR="005F037E" w:rsidRPr="00AB7803" w:rsidRDefault="005F037E" w:rsidP="00954D02">
            <w:pPr>
              <w:pStyle w:val="ASFKTablenorm"/>
              <w:ind w:left="57" w:right="57"/>
            </w:pPr>
            <w:r w:rsidRPr="00AB7803">
              <w:t>6.8</w:t>
            </w:r>
          </w:p>
        </w:tc>
        <w:tc>
          <w:tcPr>
            <w:tcW w:w="671" w:type="pct"/>
            <w:shd w:val="clear" w:color="auto" w:fill="auto"/>
          </w:tcPr>
          <w:p w:rsidR="005F037E" w:rsidRPr="00AB7803" w:rsidRDefault="005F037E" w:rsidP="00954D02">
            <w:pPr>
              <w:pStyle w:val="ASFKTablenorm"/>
              <w:ind w:left="57" w:right="57"/>
            </w:pPr>
            <w:r w:rsidRPr="00AB7803">
              <w:t>23.10.2013</w:t>
            </w:r>
          </w:p>
        </w:tc>
        <w:tc>
          <w:tcPr>
            <w:tcW w:w="981" w:type="pct"/>
            <w:shd w:val="clear" w:color="auto" w:fill="auto"/>
          </w:tcPr>
          <w:p w:rsidR="005F037E" w:rsidRPr="00AB7803" w:rsidRDefault="005F037E" w:rsidP="00954D02">
            <w:pPr>
              <w:pStyle w:val="ASFKTablenorm"/>
              <w:ind w:left="57" w:right="57"/>
            </w:pPr>
            <w:r w:rsidRPr="00AB7803">
              <w:t>Дорофеев И.И.</w:t>
            </w:r>
          </w:p>
        </w:tc>
        <w:tc>
          <w:tcPr>
            <w:tcW w:w="2936" w:type="pct"/>
            <w:shd w:val="clear" w:color="auto" w:fill="auto"/>
          </w:tcPr>
          <w:p w:rsidR="005F037E" w:rsidRPr="00AB7803" w:rsidRDefault="005F037E" w:rsidP="00954D02">
            <w:pPr>
              <w:pStyle w:val="ASFKTablenorm"/>
              <w:ind w:left="57" w:right="57"/>
            </w:pPr>
            <w:r w:rsidRPr="00AB7803">
              <w:t>В соответствии с SUFD-43139 (SUFD-50018) актуализирован п. </w:t>
            </w:r>
            <w:r w:rsidRPr="00AB7803">
              <w:fldChar w:fldCharType="begin"/>
            </w:r>
            <w:r w:rsidRPr="00AB7803">
              <w:instrText xml:space="preserve"> REF _Ref368050258 \r \h  \* MERGEFORMAT </w:instrText>
            </w:r>
            <w:r w:rsidRPr="00AB7803">
              <w:fldChar w:fldCharType="separate"/>
            </w:r>
            <w:r w:rsidR="00C90AC7">
              <w:t>5.10.1</w:t>
            </w:r>
            <w:r w:rsidRPr="00AB7803">
              <w:fldChar w:fldCharType="end"/>
            </w:r>
            <w:r w:rsidRPr="00AB7803">
              <w:t>.</w:t>
            </w:r>
          </w:p>
          <w:p w:rsidR="005F037E" w:rsidRPr="00AB7803" w:rsidRDefault="005F037E" w:rsidP="00954D02">
            <w:pPr>
              <w:pStyle w:val="ASFKTablenorm"/>
              <w:ind w:left="57" w:right="57"/>
            </w:pPr>
            <w:r w:rsidRPr="00AB7803">
              <w:t>В соответствии с SUFD-48984 (SUFD-50616) актуализирован п. </w:t>
            </w:r>
            <w:r w:rsidRPr="00AB7803">
              <w:fldChar w:fldCharType="begin"/>
            </w:r>
            <w:r w:rsidRPr="00AB7803">
              <w:instrText xml:space="preserve"> REF _Ref369269477 \r \h  \* MERGEFORMAT </w:instrText>
            </w:r>
            <w:r w:rsidRPr="00AB7803">
              <w:fldChar w:fldCharType="separate"/>
            </w:r>
            <w:r w:rsidR="00C90AC7">
              <w:t>5.9.1</w:t>
            </w:r>
            <w:r w:rsidRPr="00AB7803">
              <w:fldChar w:fldCharType="end"/>
            </w:r>
            <w:r w:rsidRPr="00AB7803">
              <w:t>.</w:t>
            </w:r>
          </w:p>
          <w:p w:rsidR="005F037E" w:rsidRPr="00AB7803" w:rsidRDefault="005F037E" w:rsidP="00954D02">
            <w:pPr>
              <w:pStyle w:val="ASFKTablenorm"/>
              <w:ind w:left="57" w:right="57"/>
            </w:pPr>
            <w:r w:rsidRPr="00AB7803">
              <w:lastRenderedPageBreak/>
              <w:t xml:space="preserve">В соответствии с SUFD-49740, SUFD-45343 (SUFD-50012) </w:t>
            </w:r>
            <w:r w:rsidR="00DB0C5C">
              <w:t>актуализированы п</w:t>
            </w:r>
            <w:r w:rsidR="00084B9A">
              <w:t>п</w:t>
            </w:r>
            <w:r w:rsidR="00DB0C5C">
              <w:t xml:space="preserve">. </w:t>
            </w:r>
            <w:r w:rsidRPr="00AB7803">
              <w:fldChar w:fldCharType="begin"/>
            </w:r>
            <w:r w:rsidRPr="00AB7803">
              <w:instrText xml:space="preserve"> REF _Ref369619284 \r \h  \* MERGEFORMAT </w:instrText>
            </w:r>
            <w:r w:rsidRPr="00AB7803">
              <w:fldChar w:fldCharType="separate"/>
            </w:r>
            <w:r w:rsidR="00C90AC7">
              <w:t>5.1.1</w:t>
            </w:r>
            <w:r w:rsidRPr="00AB7803">
              <w:fldChar w:fldCharType="end"/>
            </w:r>
            <w:r w:rsidRPr="00AB7803">
              <w:t xml:space="preserve">, </w:t>
            </w:r>
            <w:r w:rsidRPr="00AB7803">
              <w:fldChar w:fldCharType="begin"/>
            </w:r>
            <w:r w:rsidRPr="00AB7803">
              <w:instrText xml:space="preserve"> REF _Ref359518271 \r \h  \* MERGEFORMAT </w:instrText>
            </w:r>
            <w:r w:rsidRPr="00AB7803">
              <w:fldChar w:fldCharType="separate"/>
            </w:r>
            <w:r w:rsidR="00C90AC7">
              <w:t>5.1.2</w:t>
            </w:r>
            <w:r w:rsidRPr="00AB7803">
              <w:fldChar w:fldCharType="end"/>
            </w:r>
            <w:r w:rsidRPr="00AB7803">
              <w:t>.</w:t>
            </w:r>
          </w:p>
          <w:p w:rsidR="005F037E" w:rsidRPr="00AB7803" w:rsidRDefault="005F037E" w:rsidP="00954D02">
            <w:pPr>
              <w:pStyle w:val="ASFKTablenorm"/>
              <w:ind w:left="57" w:right="57"/>
            </w:pPr>
            <w:r w:rsidRPr="00AB7803">
              <w:t>В соответствии с SUFD-50209 (SUFD-50754) актуализирован п. </w:t>
            </w:r>
            <w:r w:rsidRPr="00AB7803">
              <w:fldChar w:fldCharType="begin"/>
            </w:r>
            <w:r w:rsidRPr="00AB7803">
              <w:instrText xml:space="preserve"> REF _Ref369714920 \r \h  \* MERGEFORMAT </w:instrText>
            </w:r>
            <w:r w:rsidRPr="00AB7803">
              <w:fldChar w:fldCharType="separate"/>
            </w:r>
            <w:r w:rsidR="00C90AC7">
              <w:t>5.1.1</w:t>
            </w:r>
            <w:r w:rsidRPr="00AB7803">
              <w:fldChar w:fldCharType="end"/>
            </w:r>
            <w:r w:rsidRPr="00AB7803">
              <w:t>.</w:t>
            </w:r>
          </w:p>
          <w:p w:rsidR="005F037E" w:rsidRPr="00AB7803" w:rsidRDefault="005F037E" w:rsidP="00954D02">
            <w:pPr>
              <w:pStyle w:val="ASFKTablenorm"/>
              <w:ind w:left="57" w:right="57"/>
            </w:pPr>
            <w:r w:rsidRPr="00AB7803">
              <w:t>В соответствии с SUFD-50401 (SUFD-50757) актуализирован п. </w:t>
            </w:r>
            <w:r w:rsidRPr="00AB7803">
              <w:fldChar w:fldCharType="begin"/>
            </w:r>
            <w:r w:rsidRPr="00AB7803">
              <w:instrText xml:space="preserve"> REF _Ref369797456 \r \h  \* MERGEFORMAT </w:instrText>
            </w:r>
            <w:r w:rsidRPr="00AB7803">
              <w:fldChar w:fldCharType="separate"/>
            </w:r>
            <w:r w:rsidR="00C90AC7">
              <w:t>5.4.3</w:t>
            </w:r>
            <w:r w:rsidRPr="00AB7803">
              <w:fldChar w:fldCharType="end"/>
            </w:r>
            <w:r w:rsidRPr="00AB7803">
              <w:t>.</w:t>
            </w:r>
          </w:p>
          <w:p w:rsidR="005F037E" w:rsidRPr="00AB7803" w:rsidRDefault="005F037E" w:rsidP="00954D02">
            <w:pPr>
              <w:pStyle w:val="ASFKTablenorm"/>
              <w:ind w:left="57" w:right="57"/>
            </w:pPr>
            <w:r w:rsidRPr="00AB7803">
              <w:t xml:space="preserve">В соответствии с SUFD-50429 (SUFD-50758)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C90AC7">
              <w:t>5.4.2</w:t>
            </w:r>
            <w:r w:rsidR="004C6923" w:rsidRPr="004C6923">
              <w:fldChar w:fldCharType="end"/>
            </w:r>
            <w:r w:rsidR="004C6923">
              <w:t>.</w:t>
            </w:r>
          </w:p>
        </w:tc>
      </w:tr>
      <w:tr w:rsidR="00954D02" w:rsidRPr="00EF2703" w:rsidTr="00954D02">
        <w:tc>
          <w:tcPr>
            <w:tcW w:w="412" w:type="pct"/>
            <w:shd w:val="clear" w:color="auto" w:fill="auto"/>
          </w:tcPr>
          <w:p w:rsidR="005F037E" w:rsidRPr="00AB7803" w:rsidRDefault="005F037E" w:rsidP="00954D02">
            <w:pPr>
              <w:pStyle w:val="ASFKTablenorm"/>
              <w:ind w:left="57" w:right="57"/>
            </w:pPr>
            <w:r w:rsidRPr="00AB7803">
              <w:lastRenderedPageBreak/>
              <w:t>6.9</w:t>
            </w:r>
          </w:p>
        </w:tc>
        <w:tc>
          <w:tcPr>
            <w:tcW w:w="671" w:type="pct"/>
            <w:shd w:val="clear" w:color="auto" w:fill="auto"/>
          </w:tcPr>
          <w:p w:rsidR="005F037E" w:rsidRPr="00AB7803" w:rsidRDefault="005F037E" w:rsidP="00954D02">
            <w:pPr>
              <w:pStyle w:val="ASFKTablenorm"/>
              <w:ind w:left="57" w:right="57"/>
            </w:pPr>
            <w:r w:rsidRPr="00AB7803">
              <w:t>27.11.2013</w:t>
            </w:r>
          </w:p>
        </w:tc>
        <w:tc>
          <w:tcPr>
            <w:tcW w:w="981" w:type="pct"/>
            <w:shd w:val="clear" w:color="auto" w:fill="auto"/>
          </w:tcPr>
          <w:p w:rsidR="005F037E" w:rsidRPr="00AB7803" w:rsidRDefault="005F037E" w:rsidP="00954D02">
            <w:pPr>
              <w:pStyle w:val="ASFKTablenorm"/>
              <w:ind w:left="57" w:right="57"/>
            </w:pPr>
            <w:r w:rsidRPr="00AB7803">
              <w:t>Дорофеев И.И.</w:t>
            </w:r>
          </w:p>
        </w:tc>
        <w:tc>
          <w:tcPr>
            <w:tcW w:w="2936" w:type="pct"/>
            <w:shd w:val="clear" w:color="auto" w:fill="auto"/>
          </w:tcPr>
          <w:p w:rsidR="005F037E" w:rsidRPr="00AB7803" w:rsidRDefault="005F037E" w:rsidP="00954D02">
            <w:pPr>
              <w:pStyle w:val="ASFKTablenorm"/>
              <w:ind w:left="57" w:right="57"/>
            </w:pPr>
            <w:r w:rsidRPr="00AB7803">
              <w:t>В соответствии с SUFD-43216 (SUFD-50755</w:t>
            </w:r>
            <w:r w:rsidR="009E01A6">
              <w:t xml:space="preserve">, </w:t>
            </w:r>
            <w:r w:rsidR="009E01A6" w:rsidRPr="00AB7803">
              <w:t>SUFD-50756</w:t>
            </w:r>
            <w:r w:rsidR="009E01A6">
              <w:t xml:space="preserve">, </w:t>
            </w:r>
            <w:r w:rsidR="009E01A6" w:rsidRPr="00AB7803">
              <w:t>SUFD-50759</w:t>
            </w:r>
            <w:r w:rsidR="009E01A6">
              <w:t>, SUFD-50763</w:t>
            </w:r>
            <w:r w:rsidRPr="00AB7803">
              <w:t>) актуализирован</w:t>
            </w:r>
            <w:r w:rsidR="009E01A6">
              <w:t>ы</w:t>
            </w:r>
            <w:r w:rsidRPr="00AB7803">
              <w:t xml:space="preserve"> п</w:t>
            </w:r>
            <w:r w:rsidR="00084B9A">
              <w:t>п</w:t>
            </w:r>
            <w:r w:rsidRPr="00AB7803">
              <w:t>. </w:t>
            </w:r>
            <w:r w:rsidRPr="00AB7803">
              <w:fldChar w:fldCharType="begin"/>
            </w:r>
            <w:r w:rsidRPr="00AB7803">
              <w:instrText xml:space="preserve"> REF _Ref359518271 \r \h  \* MERGEFORMAT </w:instrText>
            </w:r>
            <w:r w:rsidRPr="00AB7803">
              <w:fldChar w:fldCharType="separate"/>
            </w:r>
            <w:r w:rsidR="00C90AC7">
              <w:t>5.1.2</w:t>
            </w:r>
            <w:r w:rsidRPr="00AB7803">
              <w:fldChar w:fldCharType="end"/>
            </w:r>
            <w:r w:rsidR="009E01A6">
              <w:t xml:space="preserve">, </w:t>
            </w:r>
            <w:r w:rsidR="009E01A6" w:rsidRPr="00AB7803">
              <w:fldChar w:fldCharType="begin"/>
            </w:r>
            <w:r w:rsidR="009E01A6" w:rsidRPr="00AB7803">
              <w:instrText xml:space="preserve"> REF _Ref365315641 \r \h  \* MERGEFORMAT </w:instrText>
            </w:r>
            <w:r w:rsidR="009E01A6" w:rsidRPr="00AB7803">
              <w:fldChar w:fldCharType="separate"/>
            </w:r>
            <w:r w:rsidR="00C90AC7">
              <w:t>5.1.3</w:t>
            </w:r>
            <w:r w:rsidR="009E01A6" w:rsidRPr="00AB7803">
              <w:fldChar w:fldCharType="end"/>
            </w:r>
            <w:r w:rsidR="009E01A6">
              <w:t xml:space="preserve">, </w:t>
            </w:r>
            <w:r w:rsidR="009E01A6" w:rsidRPr="00AB7803">
              <w:fldChar w:fldCharType="begin"/>
            </w:r>
            <w:r w:rsidR="009E01A6" w:rsidRPr="00AB7803">
              <w:instrText xml:space="preserve"> REF _Ref370903900 \r \h  \* MERGEFORMAT </w:instrText>
            </w:r>
            <w:r w:rsidR="009E01A6" w:rsidRPr="00AB7803">
              <w:fldChar w:fldCharType="separate"/>
            </w:r>
            <w:r w:rsidR="00C90AC7">
              <w:t>5.4.1</w:t>
            </w:r>
            <w:r w:rsidR="009E01A6" w:rsidRPr="00AB7803">
              <w:fldChar w:fldCharType="end"/>
            </w:r>
            <w:r w:rsidR="009E01A6">
              <w:t xml:space="preserve">, </w:t>
            </w:r>
            <w:r w:rsidR="009E01A6" w:rsidRPr="00AB7803">
              <w:fldChar w:fldCharType="begin"/>
            </w:r>
            <w:r w:rsidR="009E01A6" w:rsidRPr="00AB7803">
              <w:instrText xml:space="preserve"> REF _Ref355695440 \r \h  \* MERGEFORMAT </w:instrText>
            </w:r>
            <w:r w:rsidR="009E01A6" w:rsidRPr="00AB7803">
              <w:fldChar w:fldCharType="separate"/>
            </w:r>
            <w:r w:rsidR="00C90AC7">
              <w:t>5.13.3</w:t>
            </w:r>
            <w:r w:rsidR="009E01A6" w:rsidRPr="00AB7803">
              <w:fldChar w:fldCharType="end"/>
            </w:r>
            <w:r w:rsidR="009E01A6" w:rsidRPr="00AB7803">
              <w:t>.</w:t>
            </w:r>
          </w:p>
          <w:p w:rsidR="005F037E" w:rsidRPr="00AB7803" w:rsidRDefault="005F037E" w:rsidP="00954D02">
            <w:pPr>
              <w:pStyle w:val="ASFKTablenorm"/>
              <w:ind w:left="57" w:right="57"/>
            </w:pPr>
            <w:r w:rsidRPr="00AB7803">
              <w:t>В соответствии с SUFD-50426, SUFD-43</w:t>
            </w:r>
            <w:r w:rsidR="00C33452">
              <w:t>198 (SUFD-51238) актуализирован</w:t>
            </w:r>
            <w:r w:rsidRPr="00AB7803">
              <w:t xml:space="preserve"> п. </w:t>
            </w:r>
            <w:r w:rsidRPr="00AB7803">
              <w:fldChar w:fldCharType="begin"/>
            </w:r>
            <w:r w:rsidRPr="00AB7803">
              <w:instrText xml:space="preserve"> REF _Ref318206870 \r \h  \* MERGEFORMAT </w:instrText>
            </w:r>
            <w:r w:rsidRPr="00AB7803">
              <w:fldChar w:fldCharType="separate"/>
            </w:r>
            <w:r w:rsidR="00C90AC7">
              <w:t>5.9.4</w:t>
            </w:r>
            <w:r w:rsidRPr="00AB7803">
              <w:fldChar w:fldCharType="end"/>
            </w:r>
            <w:r w:rsidRPr="00AB7803">
              <w:t>.</w:t>
            </w:r>
          </w:p>
          <w:p w:rsidR="005F037E" w:rsidRPr="00AB7803" w:rsidRDefault="005F037E" w:rsidP="00954D02">
            <w:pPr>
              <w:pStyle w:val="ASFKTablenorm"/>
              <w:ind w:left="57" w:right="57"/>
            </w:pPr>
            <w:r w:rsidRPr="00AB7803">
              <w:t>В соответствии с SUFD-46424 (</w:t>
            </w:r>
            <w:r w:rsidR="009E01A6" w:rsidRPr="00AB7803">
              <w:t>SUFD-51233</w:t>
            </w:r>
            <w:r w:rsidR="009E01A6">
              <w:t xml:space="preserve">, </w:t>
            </w:r>
            <w:r w:rsidRPr="00AB7803">
              <w:t xml:space="preserve">SUFD-51234) </w:t>
            </w:r>
            <w:r w:rsidR="009E01A6" w:rsidRPr="00AB7803">
              <w:t>актуализирован п. </w:t>
            </w:r>
            <w:r w:rsidR="009E01A6" w:rsidRPr="00AB7803">
              <w:fldChar w:fldCharType="begin"/>
            </w:r>
            <w:r w:rsidR="009E01A6" w:rsidRPr="00AB7803">
              <w:instrText xml:space="preserve"> REF _Ref361680359 \r \h  \* MERGEFORMAT </w:instrText>
            </w:r>
            <w:r w:rsidR="009E01A6" w:rsidRPr="00AB7803">
              <w:fldChar w:fldCharType="separate"/>
            </w:r>
            <w:r w:rsidR="00C90AC7">
              <w:t>5.13.2.2</w:t>
            </w:r>
            <w:r w:rsidR="009E01A6" w:rsidRPr="00AB7803">
              <w:fldChar w:fldCharType="end"/>
            </w:r>
            <w:r w:rsidR="009E01A6">
              <w:t xml:space="preserve">, </w:t>
            </w:r>
            <w:r w:rsidRPr="00AB7803">
              <w:t>добавлен</w:t>
            </w:r>
            <w:r w:rsidR="00C90399">
              <w:t xml:space="preserve"> новый пункт</w:t>
            </w:r>
            <w:r w:rsidRPr="00AB7803">
              <w:t>.</w:t>
            </w:r>
          </w:p>
          <w:p w:rsidR="005F037E" w:rsidRPr="00AB7803" w:rsidRDefault="005F037E" w:rsidP="00954D02">
            <w:pPr>
              <w:pStyle w:val="ASFKTablenorm"/>
              <w:ind w:left="57" w:right="57"/>
            </w:pPr>
            <w:r w:rsidRPr="00AB7803">
              <w:t>В соответствии с SUFD-49873, SUFD-50694, SUFD-45343 (SUFD-50012) актуализирован п. </w:t>
            </w:r>
            <w:r w:rsidRPr="00AB7803">
              <w:fldChar w:fldCharType="begin"/>
            </w:r>
            <w:r w:rsidRPr="00AB7803">
              <w:instrText xml:space="preserve"> REF _Ref372911079 \r \h  \* MERGEFORMAT </w:instrText>
            </w:r>
            <w:r w:rsidRPr="00AB7803">
              <w:fldChar w:fldCharType="separate"/>
            </w:r>
            <w:r w:rsidR="00C90AC7">
              <w:t>5.1.1</w:t>
            </w:r>
            <w:r w:rsidRPr="00AB7803">
              <w:fldChar w:fldCharType="end"/>
            </w:r>
            <w:r w:rsidRPr="00AB7803">
              <w:t>.</w:t>
            </w:r>
          </w:p>
          <w:p w:rsidR="005F037E" w:rsidRPr="00AB7803" w:rsidRDefault="005F037E" w:rsidP="00954D02">
            <w:pPr>
              <w:pStyle w:val="ASFKTablenorm"/>
              <w:ind w:left="57" w:right="57"/>
            </w:pPr>
            <w:r w:rsidRPr="00AB7803">
              <w:t>В соответствии с SUFD-52002, SUFD-44190 (SUFD-52257) актуализирован п. </w:t>
            </w:r>
            <w:r w:rsidRPr="00AB7803">
              <w:fldChar w:fldCharType="begin"/>
            </w:r>
            <w:r w:rsidRPr="00AB7803">
              <w:instrText xml:space="preserve"> REF _Ref373061971 \r \h  \* MERGEFORMAT </w:instrText>
            </w:r>
            <w:r w:rsidRPr="00AB7803">
              <w:fldChar w:fldCharType="separate"/>
            </w:r>
            <w:r w:rsidR="00C90AC7">
              <w:t>5.1.8</w:t>
            </w:r>
            <w:r w:rsidRPr="00AB7803">
              <w:fldChar w:fldCharType="end"/>
            </w:r>
            <w:r w:rsidRPr="00AB7803">
              <w:t>.</w:t>
            </w:r>
          </w:p>
          <w:p w:rsidR="005F037E" w:rsidRPr="00AB7803" w:rsidRDefault="005F037E" w:rsidP="00954D02">
            <w:pPr>
              <w:pStyle w:val="ASFKTablenorm"/>
              <w:ind w:left="57" w:right="57"/>
            </w:pPr>
            <w:r w:rsidRPr="00AB7803">
              <w:t>В соответствии с SUFD-51135 (SUFD-52115</w:t>
            </w:r>
            <w:r w:rsidR="00C33452">
              <w:t xml:space="preserve">, </w:t>
            </w:r>
            <w:r w:rsidR="00C33452" w:rsidRPr="00AB7803">
              <w:t>SUFD-52116</w:t>
            </w:r>
            <w:r w:rsidRPr="00AB7803">
              <w:t>) актуализирован п</w:t>
            </w:r>
            <w:r w:rsidR="00084B9A">
              <w:t>п</w:t>
            </w:r>
            <w:r w:rsidRPr="00AB7803">
              <w:t>. </w:t>
            </w:r>
            <w:r w:rsidRPr="00AB7803">
              <w:fldChar w:fldCharType="begin"/>
            </w:r>
            <w:r w:rsidRPr="00AB7803">
              <w:instrText xml:space="preserve"> REF _Ref311541908 \r \h  \* MERGEFORMAT </w:instrText>
            </w:r>
            <w:r w:rsidRPr="00AB7803">
              <w:fldChar w:fldCharType="separate"/>
            </w:r>
            <w:r w:rsidR="00C90AC7">
              <w:t>5.18.1</w:t>
            </w:r>
            <w:r w:rsidRPr="00AB7803">
              <w:fldChar w:fldCharType="end"/>
            </w:r>
            <w:r w:rsidR="00C33452">
              <w:t xml:space="preserve">, </w:t>
            </w:r>
            <w:r w:rsidR="00C33452" w:rsidRPr="00AB7803">
              <w:fldChar w:fldCharType="begin"/>
            </w:r>
            <w:r w:rsidR="00C33452" w:rsidRPr="00AB7803">
              <w:instrText xml:space="preserve"> REF _Ref327445746 \r \h  \* MERGEFORMAT </w:instrText>
            </w:r>
            <w:r w:rsidR="00C33452" w:rsidRPr="00AB7803">
              <w:fldChar w:fldCharType="separate"/>
            </w:r>
            <w:r w:rsidR="00C90AC7">
              <w:t>5.18.3</w:t>
            </w:r>
            <w:r w:rsidR="00C33452" w:rsidRPr="00AB7803">
              <w:fldChar w:fldCharType="end"/>
            </w:r>
            <w:r w:rsidR="00C33452" w:rsidRPr="00AB7803">
              <w:t>.</w:t>
            </w:r>
          </w:p>
          <w:p w:rsidR="005F037E" w:rsidRPr="00AB7803" w:rsidRDefault="005F037E" w:rsidP="00954D02">
            <w:pPr>
              <w:pStyle w:val="ASFKTablenorm"/>
              <w:ind w:left="57" w:right="57"/>
            </w:pPr>
            <w:r w:rsidRPr="00AB7803">
              <w:t>В соответствии с SUFD-49873, SUFD-45343 (SUFD-51184) актуализирован п. </w:t>
            </w:r>
            <w:r w:rsidRPr="00AB7803">
              <w:fldChar w:fldCharType="begin"/>
            </w:r>
            <w:r w:rsidRPr="00AB7803">
              <w:instrText xml:space="preserve"> REF _Ref373246524 \r \h  \* MERGEFORMAT </w:instrText>
            </w:r>
            <w:r w:rsidRPr="00AB7803">
              <w:fldChar w:fldCharType="separate"/>
            </w:r>
            <w:r w:rsidR="00C90AC7">
              <w:t>5.1.1</w:t>
            </w:r>
            <w:r w:rsidRPr="00AB7803">
              <w:fldChar w:fldCharType="end"/>
            </w:r>
            <w:r w:rsidRPr="00AB7803">
              <w:t>.</w:t>
            </w:r>
          </w:p>
          <w:p w:rsidR="005F037E" w:rsidRPr="00AB7803" w:rsidRDefault="005F037E" w:rsidP="00954D02">
            <w:pPr>
              <w:pStyle w:val="ASFKTablenorm"/>
              <w:ind w:left="57" w:right="57"/>
            </w:pPr>
            <w:r w:rsidRPr="00AB7803">
              <w:t>В соответствии с SUFD-51476, SUFD-47608 (SUFD-52406) актуализирован п. </w:t>
            </w:r>
            <w:r w:rsidRPr="00AB7803">
              <w:fldChar w:fldCharType="begin"/>
            </w:r>
            <w:r w:rsidRPr="00AB7803">
              <w:instrText xml:space="preserve"> REF _Ref373261242 \r \h  \* MERGEFORMAT </w:instrText>
            </w:r>
            <w:r w:rsidRPr="00AB7803">
              <w:fldChar w:fldCharType="separate"/>
            </w:r>
            <w:r w:rsidR="00C90AC7">
              <w:t>5.1.4</w:t>
            </w:r>
            <w:r w:rsidRPr="00AB7803">
              <w:fldChar w:fldCharType="end"/>
            </w:r>
            <w:r w:rsidRPr="00AB7803">
              <w:t>.</w:t>
            </w:r>
          </w:p>
          <w:p w:rsidR="005F037E" w:rsidRPr="00AB7803" w:rsidRDefault="005F037E" w:rsidP="00954D02">
            <w:pPr>
              <w:pStyle w:val="ASFKTablenorm"/>
              <w:ind w:left="57" w:right="57"/>
            </w:pPr>
            <w:r w:rsidRPr="00AB7803">
              <w:t>В соответствии с SUFD-52170, SUFD-50498 (SUFD-52408) актуализирован п. </w:t>
            </w:r>
            <w:r w:rsidRPr="00AB7803">
              <w:fldChar w:fldCharType="begin"/>
            </w:r>
            <w:r w:rsidRPr="00AB7803">
              <w:instrText xml:space="preserve"> REF _Ref314656035 \r \h  \* MERGEFORMAT </w:instrText>
            </w:r>
            <w:r w:rsidRPr="00AB7803">
              <w:fldChar w:fldCharType="separate"/>
            </w:r>
            <w:r w:rsidR="00C90AC7">
              <w:t>5.1.8</w:t>
            </w:r>
            <w:r w:rsidRPr="00AB7803">
              <w:fldChar w:fldCharType="end"/>
            </w:r>
            <w:r w:rsidRPr="00AB7803">
              <w:t>.</w:t>
            </w:r>
          </w:p>
        </w:tc>
      </w:tr>
      <w:tr w:rsidR="00954D02" w:rsidRPr="00EF2703" w:rsidTr="00954D02">
        <w:tc>
          <w:tcPr>
            <w:tcW w:w="412" w:type="pct"/>
            <w:shd w:val="clear" w:color="auto" w:fill="auto"/>
          </w:tcPr>
          <w:p w:rsidR="005F037E" w:rsidRPr="00AB7803" w:rsidRDefault="005F037E" w:rsidP="00954D02">
            <w:pPr>
              <w:pStyle w:val="ASFKTablenorm"/>
              <w:ind w:left="57" w:right="57"/>
            </w:pPr>
            <w:r w:rsidRPr="00AB7803">
              <w:t>7.0</w:t>
            </w:r>
          </w:p>
        </w:tc>
        <w:tc>
          <w:tcPr>
            <w:tcW w:w="671" w:type="pct"/>
            <w:shd w:val="clear" w:color="auto" w:fill="auto"/>
          </w:tcPr>
          <w:p w:rsidR="005F037E" w:rsidRPr="00AB7803" w:rsidRDefault="005F037E" w:rsidP="00954D02">
            <w:pPr>
              <w:pStyle w:val="ASFKTablenorm"/>
              <w:ind w:left="57" w:right="57"/>
            </w:pPr>
            <w:r w:rsidRPr="00AB7803">
              <w:t>14.01.2014</w:t>
            </w:r>
          </w:p>
        </w:tc>
        <w:tc>
          <w:tcPr>
            <w:tcW w:w="981" w:type="pct"/>
            <w:shd w:val="clear" w:color="auto" w:fill="auto"/>
          </w:tcPr>
          <w:p w:rsidR="005F037E" w:rsidRPr="00AB7803" w:rsidRDefault="005F037E" w:rsidP="00954D02">
            <w:pPr>
              <w:pStyle w:val="ASFKTablenorm"/>
              <w:ind w:left="57" w:right="57"/>
            </w:pPr>
            <w:r w:rsidRPr="00AB7803">
              <w:t>Дорофеев И.И.</w:t>
            </w:r>
          </w:p>
        </w:tc>
        <w:tc>
          <w:tcPr>
            <w:tcW w:w="2936" w:type="pct"/>
            <w:shd w:val="clear" w:color="auto" w:fill="auto"/>
          </w:tcPr>
          <w:p w:rsidR="005F037E" w:rsidRPr="00AB7803" w:rsidRDefault="005F037E" w:rsidP="00954D02">
            <w:pPr>
              <w:pStyle w:val="ASFKTablenorm"/>
              <w:ind w:left="57" w:right="57"/>
            </w:pPr>
            <w:r w:rsidRPr="00AB7803">
              <w:t>В соответствии с SUFD-50694, SUFD-45343 (SUFD-50012) актуализирован п. </w:t>
            </w:r>
            <w:r w:rsidRPr="00AB7803">
              <w:fldChar w:fldCharType="begin"/>
            </w:r>
            <w:r w:rsidRPr="00AB7803">
              <w:instrText xml:space="preserve"> REF _Ref373775070 \r \h  \* MERGEFORMAT </w:instrText>
            </w:r>
            <w:r w:rsidRPr="00AB7803">
              <w:fldChar w:fldCharType="separate"/>
            </w:r>
            <w:r w:rsidR="00C90AC7">
              <w:t>5.1.1</w:t>
            </w:r>
            <w:r w:rsidRPr="00AB7803">
              <w:fldChar w:fldCharType="end"/>
            </w:r>
            <w:r w:rsidRPr="00AB7803">
              <w:t>.</w:t>
            </w:r>
          </w:p>
          <w:p w:rsidR="005F037E" w:rsidRPr="00AB7803" w:rsidRDefault="005F037E" w:rsidP="00954D02">
            <w:pPr>
              <w:pStyle w:val="ASFKTablenorm"/>
              <w:ind w:left="57" w:right="57"/>
            </w:pPr>
            <w:r w:rsidRPr="00AB7803">
              <w:t>В соответствии с SUFD-50514, SUFD-432</w:t>
            </w:r>
            <w:r w:rsidR="009E01A6">
              <w:t xml:space="preserve">16 (SUFD-50763) актуализирован </w:t>
            </w:r>
            <w:r w:rsidRPr="00AB7803">
              <w:t>п. </w:t>
            </w:r>
            <w:r w:rsidRPr="00AB7803">
              <w:fldChar w:fldCharType="begin"/>
            </w:r>
            <w:r w:rsidRPr="00AB7803">
              <w:instrText xml:space="preserve"> REF _Ref355695440 \r \h  \* MERGEFORMAT </w:instrText>
            </w:r>
            <w:r w:rsidRPr="00AB7803">
              <w:fldChar w:fldCharType="separate"/>
            </w:r>
            <w:r w:rsidR="00C90AC7">
              <w:t>5.13.3</w:t>
            </w:r>
            <w:r w:rsidRPr="00AB7803">
              <w:fldChar w:fldCharType="end"/>
            </w:r>
            <w:r w:rsidRPr="00AB7803">
              <w:t>.</w:t>
            </w:r>
          </w:p>
          <w:p w:rsidR="005F037E" w:rsidRPr="00AB7803" w:rsidRDefault="005F037E" w:rsidP="00954D02">
            <w:pPr>
              <w:pStyle w:val="ASFKTablenorm"/>
              <w:ind w:left="57" w:right="57"/>
            </w:pPr>
            <w:r w:rsidRPr="00AB7803">
              <w:t>В соответствии с SUFD-53256, SUFD-50501 (SUFD-53554) актуализирован п. </w:t>
            </w:r>
            <w:r w:rsidRPr="00AB7803">
              <w:fldChar w:fldCharType="begin"/>
            </w:r>
            <w:r w:rsidRPr="00AB7803">
              <w:instrText xml:space="preserve"> REF _Ref327445746 \r \h  \* MERGEFORMAT </w:instrText>
            </w:r>
            <w:r w:rsidRPr="00AB7803">
              <w:fldChar w:fldCharType="separate"/>
            </w:r>
            <w:r w:rsidR="00C90AC7">
              <w:t>5.18.3</w:t>
            </w:r>
            <w:r w:rsidRPr="00AB7803">
              <w:fldChar w:fldCharType="end"/>
            </w:r>
            <w:r w:rsidRPr="00AB7803">
              <w:t>.</w:t>
            </w:r>
          </w:p>
          <w:p w:rsidR="005F037E" w:rsidRPr="00AB7803" w:rsidRDefault="005F037E" w:rsidP="00954D02">
            <w:pPr>
              <w:pStyle w:val="ASFKTablenorm"/>
              <w:ind w:left="57" w:right="57"/>
            </w:pPr>
            <w:r w:rsidRPr="00AB7803">
              <w:t>В соответствии с SUFD-50966 (SUFD-53644</w:t>
            </w:r>
            <w:r w:rsidR="00C33452">
              <w:t xml:space="preserve">, </w:t>
            </w:r>
            <w:r w:rsidR="00C33452" w:rsidRPr="00AB7803">
              <w:t>SUFD-53645</w:t>
            </w:r>
            <w:r w:rsidRPr="00AB7803">
              <w:t>) добавлен</w:t>
            </w:r>
            <w:r w:rsidR="00C33452">
              <w:t>ы</w:t>
            </w:r>
            <w:r w:rsidRPr="00AB7803">
              <w:t xml:space="preserve"> п</w:t>
            </w:r>
            <w:r w:rsidR="00084B9A">
              <w:t>п</w:t>
            </w:r>
            <w:r w:rsidRPr="00AB7803">
              <w:t>. </w:t>
            </w:r>
            <w:r w:rsidRPr="00AB7803">
              <w:fldChar w:fldCharType="begin"/>
            </w:r>
            <w:r w:rsidRPr="00AB7803">
              <w:instrText xml:space="preserve"> REF _Ref375845044 \r \h  \* MERGEFORMAT </w:instrText>
            </w:r>
            <w:r w:rsidRPr="00AB7803">
              <w:fldChar w:fldCharType="separate"/>
            </w:r>
            <w:r w:rsidR="00C90AC7">
              <w:t>5.14.13</w:t>
            </w:r>
            <w:r w:rsidRPr="00AB7803">
              <w:fldChar w:fldCharType="end"/>
            </w:r>
            <w:r w:rsidR="00C33452">
              <w:t>,</w:t>
            </w:r>
            <w:r w:rsidRPr="00AB7803">
              <w:t> </w:t>
            </w:r>
            <w:r w:rsidRPr="00AB7803">
              <w:fldChar w:fldCharType="begin"/>
            </w:r>
            <w:r w:rsidRPr="00AB7803">
              <w:instrText xml:space="preserve"> REF _Ref375931268 \r \h  \* MERGEFORMAT </w:instrText>
            </w:r>
            <w:r w:rsidRPr="00AB7803">
              <w:fldChar w:fldCharType="separate"/>
            </w:r>
            <w:r w:rsidR="00C90AC7">
              <w:t>5.14.2</w:t>
            </w:r>
            <w:r w:rsidRPr="00AB7803">
              <w:fldChar w:fldCharType="end"/>
            </w:r>
            <w:r w:rsidRPr="00AB7803">
              <w:t>.</w:t>
            </w:r>
          </w:p>
          <w:p w:rsidR="005F037E" w:rsidRPr="00AB7803" w:rsidRDefault="005F037E" w:rsidP="00954D02">
            <w:pPr>
              <w:pStyle w:val="ASFKTablenorm"/>
              <w:ind w:left="57" w:right="57"/>
            </w:pPr>
            <w:r w:rsidRPr="00AB7803">
              <w:t>В соответствии с SUFD-53254 (SUFD-54128</w:t>
            </w:r>
            <w:r w:rsidR="00C33452">
              <w:t xml:space="preserve">, </w:t>
            </w:r>
            <w:r w:rsidR="00C33452" w:rsidRPr="00AB7803">
              <w:t>SUFD-54129</w:t>
            </w:r>
            <w:r w:rsidR="00C33452">
              <w:t xml:space="preserve">, </w:t>
            </w:r>
            <w:r w:rsidR="00C33452" w:rsidRPr="00AB7803">
              <w:t>SUFD-54131</w:t>
            </w:r>
            <w:r w:rsidR="00C33452">
              <w:t>, SUFD-54132, SUFD-54133, SUFD-54134</w:t>
            </w:r>
            <w:r w:rsidRPr="00AB7803">
              <w:t>) актуализирован</w:t>
            </w:r>
            <w:r w:rsidR="00C33452">
              <w:t>ы</w:t>
            </w:r>
            <w:r w:rsidRPr="00AB7803">
              <w:t xml:space="preserve"> п</w:t>
            </w:r>
            <w:r w:rsidR="00084B9A">
              <w:t>п</w:t>
            </w:r>
            <w:r w:rsidRPr="00AB7803">
              <w:t>. </w:t>
            </w:r>
            <w:r w:rsidRPr="00AB7803">
              <w:fldChar w:fldCharType="begin"/>
            </w:r>
            <w:r w:rsidRPr="00AB7803">
              <w:instrText xml:space="preserve"> REF _Ref377402123 \r \h  \* MERGEFORMAT </w:instrText>
            </w:r>
            <w:r w:rsidRPr="00AB7803">
              <w:fldChar w:fldCharType="separate"/>
            </w:r>
            <w:r w:rsidR="00C90AC7">
              <w:t>5.1.1</w:t>
            </w:r>
            <w:r w:rsidRPr="00AB7803">
              <w:fldChar w:fldCharType="end"/>
            </w:r>
            <w:r w:rsidR="00C33452">
              <w:t xml:space="preserve">, </w:t>
            </w:r>
            <w:r w:rsidRPr="00AB7803">
              <w:fldChar w:fldCharType="begin"/>
            </w:r>
            <w:r w:rsidRPr="00AB7803">
              <w:instrText xml:space="preserve"> REF _Ref359518271 \r \h  \* MERGEFORMAT </w:instrText>
            </w:r>
            <w:r w:rsidRPr="00AB7803">
              <w:fldChar w:fldCharType="separate"/>
            </w:r>
            <w:r w:rsidR="00C90AC7">
              <w:t>5.1.2</w:t>
            </w:r>
            <w:r w:rsidRPr="00AB7803">
              <w:fldChar w:fldCharType="end"/>
            </w:r>
            <w:r w:rsidR="00C33452">
              <w:t xml:space="preserve">, </w:t>
            </w:r>
            <w:r w:rsidRPr="00AB7803">
              <w:fldChar w:fldCharType="begin"/>
            </w:r>
            <w:r w:rsidRPr="00AB7803">
              <w:instrText xml:space="preserve"> REF _Ref365315641 \r \h  \* MERGEFORMAT </w:instrText>
            </w:r>
            <w:r w:rsidRPr="00AB7803">
              <w:fldChar w:fldCharType="separate"/>
            </w:r>
            <w:r w:rsidR="00C90AC7">
              <w:t>5.1.3</w:t>
            </w:r>
            <w:r w:rsidRPr="00AB7803">
              <w:fldChar w:fldCharType="end"/>
            </w:r>
            <w:r w:rsidR="00C33452">
              <w:t xml:space="preserve">, </w:t>
            </w:r>
            <w:r w:rsidRPr="00AB7803">
              <w:fldChar w:fldCharType="begin"/>
            </w:r>
            <w:r w:rsidRPr="00AB7803">
              <w:instrText xml:space="preserve"> REF _Ref377483836 \r \h  \* MERGEFORMAT </w:instrText>
            </w:r>
            <w:r w:rsidRPr="00AB7803">
              <w:fldChar w:fldCharType="separate"/>
            </w:r>
            <w:r w:rsidR="00C90AC7">
              <w:t>5.4.3</w:t>
            </w:r>
            <w:r w:rsidRPr="00AB7803">
              <w:fldChar w:fldCharType="end"/>
            </w:r>
            <w:r w:rsidR="00C33452">
              <w:t xml:space="preserve">, </w:t>
            </w:r>
            <w:r w:rsidRPr="00AB7803">
              <w:fldChar w:fldCharType="begin"/>
            </w:r>
            <w:r w:rsidRPr="00AB7803">
              <w:instrText xml:space="preserve"> REF _Ref377489073 \r \h  \* MERGEFORMAT </w:instrText>
            </w:r>
            <w:r w:rsidRPr="00AB7803">
              <w:fldChar w:fldCharType="separate"/>
            </w:r>
            <w:r w:rsidR="00C90AC7">
              <w:t>5.1.4</w:t>
            </w:r>
            <w:r w:rsidRPr="00AB7803">
              <w:fldChar w:fldCharType="end"/>
            </w:r>
            <w:r w:rsidR="00C33452">
              <w:t xml:space="preserve">, </w:t>
            </w:r>
            <w:r w:rsidRPr="00AB7803">
              <w:fldChar w:fldCharType="begin"/>
            </w:r>
            <w:r w:rsidRPr="00AB7803">
              <w:instrText xml:space="preserve"> REF _Ref318206870 \r \h  \* MERGEFORMAT </w:instrText>
            </w:r>
            <w:r w:rsidRPr="00AB7803">
              <w:fldChar w:fldCharType="separate"/>
            </w:r>
            <w:r w:rsidR="00C90AC7">
              <w:t>5.9.4</w:t>
            </w:r>
            <w:r w:rsidRPr="00AB7803">
              <w:fldChar w:fldCharType="end"/>
            </w:r>
            <w:r w:rsidRPr="00AB7803">
              <w:t>.</w:t>
            </w:r>
          </w:p>
        </w:tc>
      </w:tr>
      <w:tr w:rsidR="00954D02" w:rsidRPr="00F5756B" w:rsidTr="00954D02">
        <w:tc>
          <w:tcPr>
            <w:tcW w:w="412" w:type="pct"/>
            <w:shd w:val="clear" w:color="auto" w:fill="auto"/>
          </w:tcPr>
          <w:p w:rsidR="005F037E" w:rsidRPr="00AB7803" w:rsidRDefault="005F037E" w:rsidP="00954D02">
            <w:pPr>
              <w:pStyle w:val="ASFKTablenorm"/>
              <w:ind w:left="57" w:right="57"/>
            </w:pPr>
            <w:r w:rsidRPr="00AB7803">
              <w:t>7.1</w:t>
            </w:r>
          </w:p>
        </w:tc>
        <w:tc>
          <w:tcPr>
            <w:tcW w:w="671" w:type="pct"/>
            <w:shd w:val="clear" w:color="auto" w:fill="auto"/>
          </w:tcPr>
          <w:p w:rsidR="005F037E" w:rsidRPr="00AB7803" w:rsidRDefault="005F037E" w:rsidP="00954D02">
            <w:pPr>
              <w:pStyle w:val="ASFKTablenorm"/>
              <w:ind w:left="57" w:right="57"/>
            </w:pPr>
            <w:r w:rsidRPr="00AB7803">
              <w:t>30.01.2014</w:t>
            </w:r>
          </w:p>
        </w:tc>
        <w:tc>
          <w:tcPr>
            <w:tcW w:w="981" w:type="pct"/>
            <w:shd w:val="clear" w:color="auto" w:fill="auto"/>
          </w:tcPr>
          <w:p w:rsidR="005F037E" w:rsidRPr="00AB7803" w:rsidRDefault="005F037E" w:rsidP="00954D02">
            <w:pPr>
              <w:pStyle w:val="ASFKTablenorm"/>
              <w:ind w:left="57" w:right="57"/>
            </w:pPr>
            <w:r w:rsidRPr="00AB7803">
              <w:t>Дорофеев И.И.</w:t>
            </w:r>
          </w:p>
        </w:tc>
        <w:tc>
          <w:tcPr>
            <w:tcW w:w="2936" w:type="pct"/>
            <w:shd w:val="clear" w:color="auto" w:fill="auto"/>
          </w:tcPr>
          <w:p w:rsidR="005F037E" w:rsidRPr="00AB7803" w:rsidRDefault="005F037E" w:rsidP="00954D02">
            <w:pPr>
              <w:pStyle w:val="ASFKTablenorm"/>
              <w:ind w:left="57" w:right="57"/>
            </w:pPr>
            <w:r w:rsidRPr="00AB7803">
              <w:t>В соответствии с SUFD-51262, SUFD-48995 (SUFD-54245) добавлен п. </w:t>
            </w:r>
            <w:r w:rsidRPr="00AB7803">
              <w:fldChar w:fldCharType="begin"/>
            </w:r>
            <w:r w:rsidRPr="00AB7803">
              <w:instrText xml:space="preserve"> REF _Hlk370373642 \r \h  \* MERGEFORMAT </w:instrText>
            </w:r>
            <w:r w:rsidRPr="00AB7803">
              <w:fldChar w:fldCharType="separate"/>
            </w:r>
            <w:r w:rsidR="00C90AC7">
              <w:t>5.11.1</w:t>
            </w:r>
            <w:r w:rsidRPr="00AB7803">
              <w:fldChar w:fldCharType="end"/>
            </w:r>
            <w:r w:rsidRPr="00AB7803">
              <w:t>.</w:t>
            </w:r>
          </w:p>
        </w:tc>
      </w:tr>
      <w:tr w:rsidR="00954D02" w:rsidRPr="00F5756B" w:rsidTr="00954D02">
        <w:tc>
          <w:tcPr>
            <w:tcW w:w="412" w:type="pct"/>
            <w:shd w:val="clear" w:color="auto" w:fill="auto"/>
          </w:tcPr>
          <w:p w:rsidR="005F037E" w:rsidRPr="00AB7803" w:rsidRDefault="005F037E" w:rsidP="00954D02">
            <w:pPr>
              <w:pStyle w:val="ASFKTablenorm"/>
              <w:ind w:left="57" w:right="57"/>
            </w:pPr>
            <w:r w:rsidRPr="00AB7803">
              <w:t>7.2</w:t>
            </w:r>
          </w:p>
        </w:tc>
        <w:tc>
          <w:tcPr>
            <w:tcW w:w="671" w:type="pct"/>
            <w:shd w:val="clear" w:color="auto" w:fill="auto"/>
          </w:tcPr>
          <w:p w:rsidR="005F037E" w:rsidRPr="00AB7803" w:rsidRDefault="005F037E" w:rsidP="00954D02">
            <w:pPr>
              <w:pStyle w:val="ASFKTablenorm"/>
              <w:ind w:left="57" w:right="57"/>
            </w:pPr>
            <w:r w:rsidRPr="00AB7803">
              <w:t>14.03.2014</w:t>
            </w:r>
          </w:p>
        </w:tc>
        <w:tc>
          <w:tcPr>
            <w:tcW w:w="981" w:type="pct"/>
            <w:shd w:val="clear" w:color="auto" w:fill="auto"/>
          </w:tcPr>
          <w:p w:rsidR="005F037E" w:rsidRPr="00AB7803" w:rsidRDefault="005F037E" w:rsidP="00954D02">
            <w:pPr>
              <w:pStyle w:val="ASFKTablenorm"/>
              <w:ind w:left="57" w:right="57"/>
            </w:pPr>
            <w:r w:rsidRPr="00AB7803">
              <w:t>Дорофеев И.И.</w:t>
            </w:r>
          </w:p>
        </w:tc>
        <w:tc>
          <w:tcPr>
            <w:tcW w:w="2936" w:type="pct"/>
            <w:shd w:val="clear" w:color="auto" w:fill="auto"/>
          </w:tcPr>
          <w:p w:rsidR="005F037E" w:rsidRPr="00AB7803" w:rsidRDefault="005F037E" w:rsidP="00954D02">
            <w:pPr>
              <w:pStyle w:val="ASFKTablenorm"/>
              <w:ind w:left="57" w:right="57"/>
            </w:pPr>
            <w:r w:rsidRPr="00AB7803">
              <w:t>В соответствии с SUFD-55822, SUFD-55754 (SUFD-56411</w:t>
            </w:r>
            <w:r w:rsidR="00C33452">
              <w:t xml:space="preserve">, </w:t>
            </w:r>
            <w:r w:rsidR="00C33452" w:rsidRPr="00AB7803">
              <w:t>SUFD-56413</w:t>
            </w:r>
            <w:r w:rsidRPr="00AB7803">
              <w:t>) актуализирован</w:t>
            </w:r>
            <w:r w:rsidR="00084B9A">
              <w:t>ы</w:t>
            </w:r>
            <w:r w:rsidRPr="00AB7803">
              <w:t xml:space="preserve"> </w:t>
            </w:r>
            <w:r w:rsidR="00084B9A">
              <w:t>п</w:t>
            </w:r>
            <w:r w:rsidRPr="00AB7803">
              <w:t>п. </w:t>
            </w:r>
            <w:r w:rsidRPr="00AB7803">
              <w:fldChar w:fldCharType="begin"/>
            </w:r>
            <w:r w:rsidRPr="00AB7803">
              <w:instrText xml:space="preserve"> REF _Ref355695440 \r \h  \* MERGEFORMAT </w:instrText>
            </w:r>
            <w:r w:rsidRPr="00AB7803">
              <w:fldChar w:fldCharType="separate"/>
            </w:r>
            <w:r w:rsidR="00C90AC7">
              <w:t>5.13.3</w:t>
            </w:r>
            <w:r w:rsidRPr="00AB7803">
              <w:fldChar w:fldCharType="end"/>
            </w:r>
            <w:r w:rsidR="00C33452">
              <w:t xml:space="preserve">, </w:t>
            </w:r>
            <w:r w:rsidR="00C33452" w:rsidRPr="00AB7803">
              <w:fldChar w:fldCharType="begin"/>
            </w:r>
            <w:r w:rsidR="00C33452" w:rsidRPr="00AB7803">
              <w:instrText xml:space="preserve"> REF _Ref361680359 \r \h  \* MERGEFORMAT </w:instrText>
            </w:r>
            <w:r w:rsidR="00C33452" w:rsidRPr="00AB7803">
              <w:fldChar w:fldCharType="separate"/>
            </w:r>
            <w:r w:rsidR="00C90AC7">
              <w:t>5.13.2.2</w:t>
            </w:r>
            <w:r w:rsidR="00C33452" w:rsidRPr="00AB7803">
              <w:fldChar w:fldCharType="end"/>
            </w:r>
            <w:r w:rsidR="00C33452" w:rsidRPr="00AB7803">
              <w:t>.</w:t>
            </w:r>
          </w:p>
          <w:p w:rsidR="005F037E" w:rsidRPr="00AB7803" w:rsidRDefault="005F037E" w:rsidP="00954D02">
            <w:pPr>
              <w:pStyle w:val="ASFKTablenorm"/>
              <w:ind w:left="57" w:right="57"/>
            </w:pPr>
            <w:r w:rsidRPr="00AB7803">
              <w:t>В соответствии с SUFD-55269, SUFD-50501 (SUFD-56422) актуализирован п. </w:t>
            </w:r>
            <w:r w:rsidRPr="00AB7803">
              <w:fldChar w:fldCharType="begin"/>
            </w:r>
            <w:r w:rsidRPr="00AB7803">
              <w:instrText xml:space="preserve"> REF _Ref327445746 \r \h  \* MERGEFORMAT </w:instrText>
            </w:r>
            <w:r w:rsidRPr="00AB7803">
              <w:fldChar w:fldCharType="separate"/>
            </w:r>
            <w:r w:rsidR="00C90AC7">
              <w:t>5.18.3</w:t>
            </w:r>
            <w:r w:rsidRPr="00AB7803">
              <w:fldChar w:fldCharType="end"/>
            </w:r>
            <w:r w:rsidRPr="00AB7803">
              <w:t>.</w:t>
            </w:r>
          </w:p>
        </w:tc>
      </w:tr>
      <w:tr w:rsidR="00954D02" w:rsidRPr="00EF2703" w:rsidTr="00954D02">
        <w:tc>
          <w:tcPr>
            <w:tcW w:w="412" w:type="pct"/>
            <w:shd w:val="clear" w:color="auto" w:fill="auto"/>
          </w:tcPr>
          <w:p w:rsidR="005F037E" w:rsidRPr="00AB7803" w:rsidRDefault="005F037E" w:rsidP="00954D02">
            <w:pPr>
              <w:pStyle w:val="ASFKTablenorm"/>
              <w:ind w:left="57" w:right="57"/>
            </w:pPr>
            <w:r w:rsidRPr="00AB7803">
              <w:lastRenderedPageBreak/>
              <w:t>7.3</w:t>
            </w:r>
          </w:p>
        </w:tc>
        <w:tc>
          <w:tcPr>
            <w:tcW w:w="671" w:type="pct"/>
            <w:shd w:val="clear" w:color="auto" w:fill="auto"/>
          </w:tcPr>
          <w:p w:rsidR="005F037E" w:rsidRPr="00AB7803" w:rsidRDefault="005F037E" w:rsidP="00954D02">
            <w:pPr>
              <w:pStyle w:val="ASFKTablenorm"/>
              <w:ind w:left="57" w:right="57"/>
            </w:pPr>
            <w:r w:rsidRPr="00AB7803">
              <w:t>10.04.2014</w:t>
            </w:r>
          </w:p>
        </w:tc>
        <w:tc>
          <w:tcPr>
            <w:tcW w:w="981" w:type="pct"/>
            <w:shd w:val="clear" w:color="auto" w:fill="auto"/>
          </w:tcPr>
          <w:p w:rsidR="005F037E" w:rsidRPr="00AB7803" w:rsidRDefault="005F037E" w:rsidP="00954D02">
            <w:pPr>
              <w:pStyle w:val="ASFKTablenorm"/>
              <w:ind w:left="57" w:right="57"/>
            </w:pPr>
            <w:r w:rsidRPr="00AB7803">
              <w:t>Дорофеев И.И.</w:t>
            </w:r>
          </w:p>
        </w:tc>
        <w:tc>
          <w:tcPr>
            <w:tcW w:w="2936" w:type="pct"/>
            <w:shd w:val="clear" w:color="auto" w:fill="auto"/>
          </w:tcPr>
          <w:p w:rsidR="005F037E" w:rsidRPr="00AB7803" w:rsidRDefault="005F037E" w:rsidP="00954D02">
            <w:pPr>
              <w:pStyle w:val="ASFKTablenorm"/>
              <w:ind w:left="57" w:right="57"/>
            </w:pPr>
            <w:r w:rsidRPr="00AB7803">
              <w:t xml:space="preserve">В соответствии с SUFD-56300, SUFD-50994 (SUFD-57439) добавлен </w:t>
            </w:r>
            <w:r>
              <w:t xml:space="preserve">п. </w:t>
            </w:r>
            <w:r w:rsidRPr="00BE1F8D">
              <w:fldChar w:fldCharType="begin"/>
            </w:r>
            <w:r w:rsidRPr="00BE1F8D">
              <w:instrText xml:space="preserve"> REF _Ref413934592 \r \h </w:instrText>
            </w:r>
            <w:r w:rsidR="0021353E">
              <w:instrText xml:space="preserve"> \* MERGEFORMAT </w:instrText>
            </w:r>
            <w:r w:rsidRPr="00BE1F8D">
              <w:fldChar w:fldCharType="separate"/>
            </w:r>
            <w:r w:rsidR="00C90AC7">
              <w:t>5.13.2</w:t>
            </w:r>
            <w:r w:rsidRPr="00BE1F8D">
              <w:fldChar w:fldCharType="end"/>
            </w:r>
            <w:r w:rsidRPr="00BE1F8D">
              <w:t>.</w:t>
            </w:r>
          </w:p>
          <w:p w:rsidR="005F037E" w:rsidRPr="00AB7803" w:rsidRDefault="005F037E" w:rsidP="00954D02">
            <w:pPr>
              <w:pStyle w:val="ASFKTablenorm"/>
              <w:ind w:left="57" w:right="57"/>
            </w:pPr>
            <w:r w:rsidRPr="00AB7803">
              <w:t>В соответствии с SUFD-57321, SUFD-55432 (SUFD-57537) актуализирован п. </w:t>
            </w:r>
            <w:r w:rsidRPr="00AB7803">
              <w:fldChar w:fldCharType="begin"/>
            </w:r>
            <w:r w:rsidRPr="00AB7803">
              <w:instrText xml:space="preserve"> REF _Ref327445746 \r \h  \* MERGEFORMAT </w:instrText>
            </w:r>
            <w:r w:rsidRPr="00AB7803">
              <w:fldChar w:fldCharType="separate"/>
            </w:r>
            <w:r w:rsidR="00C90AC7">
              <w:t>5.18.3</w:t>
            </w:r>
            <w:r w:rsidRPr="00AB7803">
              <w:fldChar w:fldCharType="end"/>
            </w:r>
            <w:r w:rsidRPr="00AB7803">
              <w:t>.</w:t>
            </w:r>
          </w:p>
          <w:p w:rsidR="005F037E" w:rsidRPr="00AB7803" w:rsidRDefault="005F037E" w:rsidP="00954D02">
            <w:pPr>
              <w:pStyle w:val="ASFKTablenorm"/>
              <w:ind w:left="57" w:right="57"/>
            </w:pPr>
            <w:r w:rsidRPr="00AB7803">
              <w:t xml:space="preserve">В соответствии с SUFD-56513, SUFD-54478 (SUFD-57541) </w:t>
            </w:r>
            <w:r w:rsidR="00DB0C5C">
              <w:t xml:space="preserve">актуализированы </w:t>
            </w:r>
            <w:r w:rsidR="00084B9A">
              <w:t>п</w:t>
            </w:r>
            <w:r w:rsidR="00DB0C5C">
              <w:t xml:space="preserve">п. </w:t>
            </w:r>
            <w:r w:rsidRPr="00AB7803">
              <w:fldChar w:fldCharType="begin"/>
            </w:r>
            <w:r w:rsidRPr="00AB7803">
              <w:instrText xml:space="preserve"> REF _Ref383795690 \r \h  \* MERGEFORMAT </w:instrText>
            </w:r>
            <w:r w:rsidRPr="00AB7803">
              <w:fldChar w:fldCharType="separate"/>
            </w:r>
            <w:r w:rsidR="00C90AC7">
              <w:t>5.4.3</w:t>
            </w:r>
            <w:r w:rsidRPr="00AB7803">
              <w:fldChar w:fldCharType="end"/>
            </w:r>
            <w:r w:rsidRPr="00AB7803">
              <w:t xml:space="preserve">, </w:t>
            </w:r>
            <w:r w:rsidRPr="00AB7803">
              <w:fldChar w:fldCharType="begin"/>
            </w:r>
            <w:r w:rsidRPr="00AB7803">
              <w:instrText xml:space="preserve"> REF _Ref383795710 \r \h  \* MERGEFORMAT </w:instrText>
            </w:r>
            <w:r w:rsidRPr="00AB7803">
              <w:fldChar w:fldCharType="separate"/>
            </w:r>
            <w:r w:rsidR="00C90AC7">
              <w:t>5.1.1</w:t>
            </w:r>
            <w:r w:rsidRPr="00AB7803">
              <w:fldChar w:fldCharType="end"/>
            </w:r>
            <w:r w:rsidRPr="00AB7803">
              <w:t xml:space="preserve">, </w:t>
            </w:r>
            <w:r w:rsidRPr="00AB7803">
              <w:fldChar w:fldCharType="begin"/>
            </w:r>
            <w:r w:rsidRPr="00AB7803">
              <w:instrText xml:space="preserve"> REF _Ref359518271 \r \h  \* MERGEFORMAT </w:instrText>
            </w:r>
            <w:r w:rsidRPr="00AB7803">
              <w:fldChar w:fldCharType="separate"/>
            </w:r>
            <w:r w:rsidR="00C90AC7">
              <w:t>5.1.2</w:t>
            </w:r>
            <w:r w:rsidRPr="00AB7803">
              <w:fldChar w:fldCharType="end"/>
            </w:r>
            <w:r w:rsidRPr="00AB7803">
              <w:t xml:space="preserve">, </w:t>
            </w:r>
            <w:r w:rsidRPr="00AB7803">
              <w:fldChar w:fldCharType="begin"/>
            </w:r>
            <w:r w:rsidRPr="00AB7803">
              <w:instrText xml:space="preserve"> REF _Ref373061971 \r \h  \* MERGEFORMAT </w:instrText>
            </w:r>
            <w:r w:rsidRPr="00AB7803">
              <w:fldChar w:fldCharType="separate"/>
            </w:r>
            <w:r w:rsidR="00C90AC7">
              <w:t>5.1.8</w:t>
            </w:r>
            <w:r w:rsidRPr="00AB7803">
              <w:fldChar w:fldCharType="end"/>
            </w:r>
            <w:r w:rsidRPr="00AB7803">
              <w:t>.</w:t>
            </w:r>
          </w:p>
        </w:tc>
      </w:tr>
      <w:tr w:rsidR="00954D02" w:rsidRPr="00EF2703" w:rsidTr="00954D02">
        <w:tc>
          <w:tcPr>
            <w:tcW w:w="412" w:type="pct"/>
            <w:shd w:val="clear" w:color="auto" w:fill="auto"/>
          </w:tcPr>
          <w:p w:rsidR="005F037E" w:rsidRPr="00AB7803" w:rsidRDefault="005F037E" w:rsidP="00954D02">
            <w:pPr>
              <w:pStyle w:val="ASFKTablenorm"/>
              <w:ind w:left="57" w:right="57"/>
            </w:pPr>
            <w:r w:rsidRPr="00AB7803">
              <w:t>7.4</w:t>
            </w:r>
          </w:p>
        </w:tc>
        <w:tc>
          <w:tcPr>
            <w:tcW w:w="671" w:type="pct"/>
            <w:shd w:val="clear" w:color="auto" w:fill="auto"/>
          </w:tcPr>
          <w:p w:rsidR="005F037E" w:rsidRPr="00AB7803" w:rsidRDefault="005F037E" w:rsidP="00954D02">
            <w:pPr>
              <w:pStyle w:val="ASFKTablenorm"/>
              <w:ind w:left="57" w:right="57"/>
            </w:pPr>
            <w:r w:rsidRPr="00AB7803">
              <w:t>26.05.2014</w:t>
            </w:r>
          </w:p>
        </w:tc>
        <w:tc>
          <w:tcPr>
            <w:tcW w:w="981" w:type="pct"/>
            <w:shd w:val="clear" w:color="auto" w:fill="auto"/>
          </w:tcPr>
          <w:p w:rsidR="005F037E" w:rsidRPr="00AB7803" w:rsidRDefault="005F037E" w:rsidP="00954D02">
            <w:pPr>
              <w:pStyle w:val="ASFKTablenorm"/>
              <w:ind w:left="57" w:right="57"/>
            </w:pPr>
            <w:r w:rsidRPr="00AB7803">
              <w:t>Дорофеев И.И.</w:t>
            </w:r>
          </w:p>
        </w:tc>
        <w:tc>
          <w:tcPr>
            <w:tcW w:w="2936" w:type="pct"/>
            <w:shd w:val="clear" w:color="auto" w:fill="auto"/>
          </w:tcPr>
          <w:p w:rsidR="005F037E" w:rsidRPr="00AB7803" w:rsidRDefault="005F037E" w:rsidP="00954D02">
            <w:pPr>
              <w:pStyle w:val="ASFKTablenorm"/>
              <w:ind w:left="57" w:right="57"/>
            </w:pPr>
            <w:r w:rsidRPr="00AB7803">
              <w:t>В соответствии с SUFD-58108, SUFD-48213 (SUFD-58491) актуализирован п. </w:t>
            </w:r>
            <w:r w:rsidRPr="00AB7803">
              <w:fldChar w:fldCharType="begin"/>
            </w:r>
            <w:r w:rsidRPr="00AB7803">
              <w:instrText xml:space="preserve"> REF _Ref299370996 \r \h  \* MERGEFORMAT </w:instrText>
            </w:r>
            <w:r w:rsidRPr="00AB7803">
              <w:fldChar w:fldCharType="separate"/>
            </w:r>
            <w:r w:rsidR="00C90AC7">
              <w:t>5.15.1</w:t>
            </w:r>
            <w:r w:rsidRPr="00AB7803">
              <w:fldChar w:fldCharType="end"/>
            </w:r>
            <w:r w:rsidRPr="00AB7803">
              <w:t>.</w:t>
            </w:r>
          </w:p>
          <w:p w:rsidR="005F037E" w:rsidRPr="00AB7803" w:rsidRDefault="005F037E" w:rsidP="00954D02">
            <w:pPr>
              <w:pStyle w:val="ASFKTablenorm"/>
              <w:ind w:left="57" w:right="57"/>
            </w:pPr>
            <w:r w:rsidRPr="00AB7803">
              <w:t xml:space="preserve">В соответствии с SUFD-57883, SUFD-47474 (SUFD-58853) удален ЭД </w:t>
            </w:r>
            <w:r w:rsidR="00104B38">
              <w:t>«</w:t>
            </w:r>
            <w:r w:rsidRPr="00AB7803">
              <w:t>Произвольный документ</w:t>
            </w:r>
            <w:r w:rsidR="00104B38">
              <w:t>»</w:t>
            </w:r>
            <w:r w:rsidRPr="00AB7803">
              <w:t>.</w:t>
            </w:r>
          </w:p>
          <w:p w:rsidR="005F037E" w:rsidRPr="00AB7803" w:rsidRDefault="005F037E" w:rsidP="00954D02">
            <w:pPr>
              <w:pStyle w:val="ASFKTablenorm"/>
              <w:ind w:left="57" w:right="57"/>
            </w:pPr>
            <w:r w:rsidRPr="00AB7803">
              <w:t>В соответствии с SUFD-58718, SUFD-54765 (SUFD-58986) актуализирован п. </w:t>
            </w:r>
            <w:r w:rsidRPr="00AB7803">
              <w:fldChar w:fldCharType="begin"/>
            </w:r>
            <w:r w:rsidRPr="00AB7803">
              <w:instrText xml:space="preserve"> REF _Ref311541908 \r \h  \* MERGEFORMAT </w:instrText>
            </w:r>
            <w:r w:rsidRPr="00AB7803">
              <w:fldChar w:fldCharType="separate"/>
            </w:r>
            <w:r w:rsidR="00C90AC7">
              <w:t>5.18.1</w:t>
            </w:r>
            <w:r w:rsidRPr="00AB7803">
              <w:fldChar w:fldCharType="end"/>
            </w:r>
            <w:r w:rsidRPr="00AB7803">
              <w:t>.</w:t>
            </w:r>
          </w:p>
          <w:p w:rsidR="005F037E" w:rsidRPr="00AB7803" w:rsidRDefault="005F037E" w:rsidP="00954D02">
            <w:pPr>
              <w:pStyle w:val="ASFKTablenorm"/>
              <w:ind w:left="57" w:right="57"/>
            </w:pPr>
            <w:r w:rsidRPr="00AB7803">
              <w:t>В соответствии с SUFD-51266, SUFD-53183 (SUFD-59341) добавлен п. </w:t>
            </w:r>
            <w:r w:rsidR="00D54883">
              <w:fldChar w:fldCharType="begin"/>
            </w:r>
            <w:r w:rsidR="00D54883">
              <w:instrText xml:space="preserve"> REF _Ref482774330 \r \h </w:instrText>
            </w:r>
            <w:r w:rsidR="00D54883">
              <w:fldChar w:fldCharType="separate"/>
            </w:r>
            <w:r w:rsidR="00C90AC7">
              <w:t>5.11.2</w:t>
            </w:r>
            <w:r w:rsidR="00D54883">
              <w:fldChar w:fldCharType="end"/>
            </w:r>
            <w:r w:rsidRPr="00AB7803">
              <w:t>.</w:t>
            </w:r>
          </w:p>
          <w:p w:rsidR="005F037E" w:rsidRPr="00AB7803" w:rsidRDefault="005F037E" w:rsidP="00954D02">
            <w:pPr>
              <w:pStyle w:val="ASFKTablenorm"/>
              <w:ind w:left="57" w:right="57"/>
            </w:pPr>
            <w:r w:rsidRPr="00AB7803">
              <w:t>В соответствии с SUFD-58230, SUFD-55719 (SUFD-59348) актуализирован п. </w:t>
            </w:r>
            <w:r w:rsidRPr="00AB7803">
              <w:fldChar w:fldCharType="begin"/>
            </w:r>
            <w:r w:rsidRPr="00AB7803">
              <w:instrText xml:space="preserve"> REF _Ref311541908 \r \h  \* MERGEFORMAT </w:instrText>
            </w:r>
            <w:r w:rsidRPr="00AB7803">
              <w:fldChar w:fldCharType="separate"/>
            </w:r>
            <w:r w:rsidR="00C90AC7">
              <w:t>5.18.1</w:t>
            </w:r>
            <w:r w:rsidRPr="00AB7803">
              <w:fldChar w:fldCharType="end"/>
            </w:r>
            <w:r w:rsidRPr="00AB7803">
              <w:t>.</w:t>
            </w:r>
          </w:p>
          <w:p w:rsidR="005F037E" w:rsidRPr="00AB7803" w:rsidRDefault="005F037E" w:rsidP="00954D02">
            <w:pPr>
              <w:pStyle w:val="ASFKTablenorm"/>
              <w:ind w:left="57" w:right="57"/>
            </w:pPr>
            <w:r w:rsidRPr="00AB7803">
              <w:t xml:space="preserve">В соответствии с SUFD-59496, SUFD-57746 (SUFD-59673)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C90AC7">
              <w:t>5.4.2</w:t>
            </w:r>
            <w:r w:rsidR="004C6923" w:rsidRPr="004C6923">
              <w:fldChar w:fldCharType="end"/>
            </w:r>
            <w:r w:rsidR="004C6923">
              <w:t>.</w:t>
            </w:r>
          </w:p>
          <w:p w:rsidR="005F037E" w:rsidRPr="00AB7803" w:rsidRDefault="005F037E" w:rsidP="00954D02">
            <w:pPr>
              <w:pStyle w:val="ASFKTablenorm"/>
              <w:ind w:left="57" w:right="57"/>
            </w:pPr>
            <w:r w:rsidRPr="00AB7803">
              <w:t>В соответствии с SUFD-60081, SUFD-50966 (SUFD-60166) актуализирован п. </w:t>
            </w:r>
            <w:r w:rsidRPr="00AB7803">
              <w:fldChar w:fldCharType="begin"/>
            </w:r>
            <w:r w:rsidRPr="00AB7803">
              <w:instrText xml:space="preserve"> REF _Ref375845044 \r \h  \* MERGEFORMAT </w:instrText>
            </w:r>
            <w:r w:rsidRPr="00AB7803">
              <w:fldChar w:fldCharType="separate"/>
            </w:r>
            <w:r w:rsidR="00C90AC7">
              <w:t>5.14.13</w:t>
            </w:r>
            <w:r w:rsidRPr="00AB7803">
              <w:fldChar w:fldCharType="end"/>
            </w:r>
            <w:r w:rsidRPr="00AB7803">
              <w:t>.</w:t>
            </w:r>
          </w:p>
        </w:tc>
      </w:tr>
      <w:tr w:rsidR="00954D02" w:rsidRPr="00EF2703" w:rsidTr="00954D02">
        <w:tc>
          <w:tcPr>
            <w:tcW w:w="412" w:type="pct"/>
            <w:shd w:val="clear" w:color="auto" w:fill="auto"/>
          </w:tcPr>
          <w:p w:rsidR="005F037E" w:rsidRPr="00AB7803" w:rsidRDefault="005F037E" w:rsidP="00954D02">
            <w:pPr>
              <w:pStyle w:val="ASFKTablenorm"/>
              <w:ind w:left="57" w:right="57"/>
            </w:pPr>
            <w:r w:rsidRPr="00AB7803">
              <w:t>7.5</w:t>
            </w:r>
          </w:p>
        </w:tc>
        <w:tc>
          <w:tcPr>
            <w:tcW w:w="671" w:type="pct"/>
            <w:shd w:val="clear" w:color="auto" w:fill="auto"/>
          </w:tcPr>
          <w:p w:rsidR="005F037E" w:rsidRPr="00AB7803" w:rsidRDefault="005F037E" w:rsidP="00954D02">
            <w:pPr>
              <w:pStyle w:val="ASFKTablenorm"/>
              <w:ind w:left="57" w:right="57"/>
            </w:pPr>
            <w:r w:rsidRPr="00AB7803">
              <w:t>04.08.2014</w:t>
            </w:r>
          </w:p>
        </w:tc>
        <w:tc>
          <w:tcPr>
            <w:tcW w:w="981" w:type="pct"/>
            <w:shd w:val="clear" w:color="auto" w:fill="auto"/>
          </w:tcPr>
          <w:p w:rsidR="005F037E" w:rsidRPr="00AB7803" w:rsidRDefault="005F037E" w:rsidP="00954D02">
            <w:pPr>
              <w:pStyle w:val="ASFKTablenorm"/>
              <w:ind w:left="57" w:right="57"/>
            </w:pPr>
            <w:r w:rsidRPr="00AB7803">
              <w:t>Соколова Н.В.</w:t>
            </w:r>
          </w:p>
        </w:tc>
        <w:tc>
          <w:tcPr>
            <w:tcW w:w="2936" w:type="pct"/>
            <w:shd w:val="clear" w:color="auto" w:fill="auto"/>
          </w:tcPr>
          <w:p w:rsidR="005F037E" w:rsidRPr="00AB7803" w:rsidRDefault="005F037E" w:rsidP="00954D02">
            <w:pPr>
              <w:pStyle w:val="ASFKTablenorm"/>
              <w:ind w:left="57" w:right="57"/>
            </w:pPr>
            <w:r w:rsidRPr="00AB7803">
              <w:t>В соответствии с SUFD-60923 (SUFD-62246) актуализированы п</w:t>
            </w:r>
            <w:r w:rsidR="00084B9A">
              <w:t>п</w:t>
            </w:r>
            <w:r w:rsidRPr="00AB7803">
              <w:t>. </w:t>
            </w:r>
            <w:r w:rsidR="00DE4DA7" w:rsidRPr="00DE4DA7">
              <w:fldChar w:fldCharType="begin"/>
            </w:r>
            <w:r w:rsidR="00DE4DA7" w:rsidRPr="00DE4DA7">
              <w:instrText xml:space="preserve"> REF _Ref449011781 \r \h </w:instrText>
            </w:r>
            <w:r w:rsidR="0021353E">
              <w:instrText xml:space="preserve"> \* MERGEFORMAT </w:instrText>
            </w:r>
            <w:r w:rsidR="00DE4DA7" w:rsidRPr="00DE4DA7">
              <w:fldChar w:fldCharType="separate"/>
            </w:r>
            <w:r w:rsidR="00C90AC7">
              <w:t>5.1.26</w:t>
            </w:r>
            <w:r w:rsidR="00DE4DA7" w:rsidRPr="00DE4DA7">
              <w:fldChar w:fldCharType="end"/>
            </w:r>
            <w:r w:rsidR="00DE4DA7" w:rsidRPr="00DE4DA7">
              <w:t xml:space="preserve">, </w:t>
            </w:r>
            <w:r w:rsidR="00DE4DA7" w:rsidRPr="00DE4DA7">
              <w:fldChar w:fldCharType="begin"/>
            </w:r>
            <w:r w:rsidR="00DE4DA7" w:rsidRPr="00DE4DA7">
              <w:instrText xml:space="preserve"> REF _Ref399939712 \r \h </w:instrText>
            </w:r>
            <w:r w:rsidR="0021353E">
              <w:instrText xml:space="preserve"> \* MERGEFORMAT </w:instrText>
            </w:r>
            <w:r w:rsidR="00DE4DA7" w:rsidRPr="00DE4DA7">
              <w:fldChar w:fldCharType="separate"/>
            </w:r>
            <w:r w:rsidR="00C90AC7">
              <w:t>5.1.27</w:t>
            </w:r>
            <w:r w:rsidR="00DE4DA7" w:rsidRPr="00DE4DA7">
              <w:fldChar w:fldCharType="end"/>
            </w:r>
            <w:r w:rsidR="00DE4DA7" w:rsidRPr="00DE4DA7">
              <w:t>.</w:t>
            </w:r>
          </w:p>
          <w:p w:rsidR="005F037E" w:rsidRPr="00AB7803" w:rsidRDefault="005F037E" w:rsidP="00954D02">
            <w:pPr>
              <w:pStyle w:val="ASFKTablenorm"/>
              <w:ind w:left="57" w:right="57"/>
            </w:pPr>
            <w:r w:rsidRPr="00AB7803">
              <w:t xml:space="preserve">В соответствии с </w:t>
            </w:r>
            <w:r w:rsidRPr="00954D02">
              <w:rPr>
                <w:lang w:val="en-US"/>
              </w:rPr>
              <w:t>RFC</w:t>
            </w:r>
            <w:r w:rsidRPr="00AB7803">
              <w:t>-5549 актуализирован п.</w:t>
            </w:r>
            <w:r>
              <w:t xml:space="preserve"> </w:t>
            </w:r>
            <w:r>
              <w:fldChar w:fldCharType="begin"/>
            </w:r>
            <w:r>
              <w:instrText xml:space="preserve"> REF _Ref418174410 \r \h </w:instrText>
            </w:r>
            <w:r w:rsidR="0021353E">
              <w:instrText xml:space="preserve"> \* MERGEFORMAT </w:instrText>
            </w:r>
            <w:r>
              <w:fldChar w:fldCharType="separate"/>
            </w:r>
            <w:r w:rsidR="00C90AC7">
              <w:t>5.14.4</w:t>
            </w:r>
            <w:r>
              <w:fldChar w:fldCharType="end"/>
            </w:r>
            <w:r>
              <w:t>.</w:t>
            </w:r>
          </w:p>
          <w:p w:rsidR="005F037E" w:rsidRPr="00AB7803" w:rsidRDefault="005F037E" w:rsidP="00954D02">
            <w:pPr>
              <w:pStyle w:val="ASFKTablenorm"/>
              <w:ind w:left="57" w:right="57"/>
            </w:pPr>
            <w:r w:rsidRPr="00AB7803">
              <w:t>В соответствии с SUFD-51510 (SUFD-60905, SUFD-62325) актуализированы п</w:t>
            </w:r>
            <w:r w:rsidR="00084B9A">
              <w:t>п</w:t>
            </w:r>
            <w:r w:rsidRPr="00AB7803">
              <w:t>. </w:t>
            </w:r>
            <w:r w:rsidR="00DE4DA7">
              <w:fldChar w:fldCharType="begin"/>
            </w:r>
            <w:r w:rsidR="00DE4DA7">
              <w:instrText xml:space="preserve"> REF _Ref449012259 \r \h </w:instrText>
            </w:r>
            <w:r w:rsidR="0021353E">
              <w:instrText xml:space="preserve"> \* MERGEFORMAT </w:instrText>
            </w:r>
            <w:r w:rsidR="00DE4DA7">
              <w:fldChar w:fldCharType="separate"/>
            </w:r>
            <w:r w:rsidR="00C90AC7">
              <w:t>5.1.1</w:t>
            </w:r>
            <w:r w:rsidR="00DE4DA7">
              <w:fldChar w:fldCharType="end"/>
            </w:r>
            <w:r w:rsidR="00DE4DA7">
              <w:t xml:space="preserve">, </w:t>
            </w:r>
            <w:r w:rsidR="00DE4DA7">
              <w:fldChar w:fldCharType="begin"/>
            </w:r>
            <w:r w:rsidR="00DE4DA7">
              <w:instrText xml:space="preserve"> REF _Ref359518271 \r \h </w:instrText>
            </w:r>
            <w:r w:rsidR="0021353E">
              <w:instrText xml:space="preserve"> \* MERGEFORMAT </w:instrText>
            </w:r>
            <w:r w:rsidR="00DE4DA7">
              <w:fldChar w:fldCharType="separate"/>
            </w:r>
            <w:r w:rsidR="00C90AC7">
              <w:t>5.1.2</w:t>
            </w:r>
            <w:r w:rsidR="00DE4DA7">
              <w:fldChar w:fldCharType="end"/>
            </w:r>
            <w:r w:rsidR="00DE4DA7">
              <w:t>.</w:t>
            </w:r>
          </w:p>
          <w:p w:rsidR="005F037E" w:rsidRPr="00AB7803" w:rsidRDefault="005F037E" w:rsidP="00954D02">
            <w:pPr>
              <w:pStyle w:val="ASFKTablenorm"/>
              <w:ind w:left="57" w:right="57"/>
            </w:pPr>
            <w:r w:rsidRPr="00AB7803">
              <w:t>В соответствии с SUFD-58672 (SUFD-62245) актуализирован п. </w:t>
            </w:r>
            <w:r w:rsidR="00D54883">
              <w:fldChar w:fldCharType="begin"/>
            </w:r>
            <w:r w:rsidR="00D54883">
              <w:instrText xml:space="preserve"> REF _Hlk370373642 \r \h </w:instrText>
            </w:r>
            <w:r w:rsidR="00D54883">
              <w:fldChar w:fldCharType="separate"/>
            </w:r>
            <w:r w:rsidR="00C90AC7">
              <w:t>5.11.1</w:t>
            </w:r>
            <w:r w:rsidR="00D54883">
              <w:fldChar w:fldCharType="end"/>
            </w:r>
            <w:r w:rsidR="00D54883">
              <w:t>.</w:t>
            </w:r>
            <w:r w:rsidRPr="00AB7803">
              <w:t xml:space="preserve"> </w:t>
            </w:r>
          </w:p>
          <w:p w:rsidR="005F037E" w:rsidRPr="00AB7803" w:rsidRDefault="005F037E" w:rsidP="00954D02">
            <w:pPr>
              <w:pStyle w:val="ASFKTablenorm"/>
              <w:ind w:left="57" w:right="57"/>
            </w:pPr>
            <w:r w:rsidRPr="00AB7803">
              <w:t>В соответствии с SUFD-56972 (SUFD-62303) актуализирован п.</w:t>
            </w:r>
            <w:r w:rsidR="000813B9">
              <w:t xml:space="preserve"> </w:t>
            </w:r>
            <w:r w:rsidR="00DE4DA7">
              <w:fldChar w:fldCharType="begin"/>
            </w:r>
            <w:r w:rsidR="00DE4DA7">
              <w:instrText xml:space="preserve"> REF _Ref318206870 \r \h </w:instrText>
            </w:r>
            <w:r w:rsidR="0021353E">
              <w:instrText xml:space="preserve"> \* MERGEFORMAT </w:instrText>
            </w:r>
            <w:r w:rsidR="00DE4DA7">
              <w:fldChar w:fldCharType="separate"/>
            </w:r>
            <w:r w:rsidR="00C90AC7">
              <w:t>5.9.4</w:t>
            </w:r>
            <w:r w:rsidR="00DE4DA7">
              <w:fldChar w:fldCharType="end"/>
            </w:r>
            <w:r w:rsidR="00DE4DA7">
              <w:t>.</w:t>
            </w:r>
          </w:p>
          <w:p w:rsidR="005F037E" w:rsidRPr="00AB7803" w:rsidRDefault="005F037E" w:rsidP="00954D02">
            <w:pPr>
              <w:pStyle w:val="ASFKTablenorm"/>
              <w:ind w:left="57" w:right="57"/>
            </w:pPr>
            <w:r w:rsidRPr="00AB7803">
              <w:t xml:space="preserve">В соответствии с SUFD-51777 (SUFD-62315) актуализирован </w:t>
            </w:r>
            <w:r>
              <w:t xml:space="preserve">п. </w:t>
            </w:r>
            <w:r w:rsidRPr="00BE1F8D">
              <w:fldChar w:fldCharType="begin"/>
            </w:r>
            <w:r w:rsidRPr="00BE1F8D">
              <w:instrText xml:space="preserve"> REF _Ref413934592 \r \h </w:instrText>
            </w:r>
            <w:r w:rsidR="0021353E">
              <w:instrText xml:space="preserve"> \* MERGEFORMAT </w:instrText>
            </w:r>
            <w:r w:rsidRPr="00BE1F8D">
              <w:fldChar w:fldCharType="separate"/>
            </w:r>
            <w:r w:rsidR="00C90AC7">
              <w:t>5.13.2</w:t>
            </w:r>
            <w:r w:rsidRPr="00BE1F8D">
              <w:fldChar w:fldCharType="end"/>
            </w:r>
            <w:r w:rsidRPr="00BE1F8D">
              <w:t>.</w:t>
            </w:r>
          </w:p>
        </w:tc>
      </w:tr>
      <w:tr w:rsidR="00954D02" w:rsidRPr="00EF2703" w:rsidTr="00954D02">
        <w:tc>
          <w:tcPr>
            <w:tcW w:w="412" w:type="pct"/>
            <w:shd w:val="clear" w:color="auto" w:fill="auto"/>
          </w:tcPr>
          <w:p w:rsidR="005F037E" w:rsidRPr="00AB7803" w:rsidRDefault="005F037E" w:rsidP="00954D02">
            <w:pPr>
              <w:pStyle w:val="ASFKTablenorm"/>
              <w:ind w:left="57" w:right="57"/>
            </w:pPr>
            <w:r w:rsidRPr="00AB7803">
              <w:t>7.6</w:t>
            </w:r>
          </w:p>
        </w:tc>
        <w:tc>
          <w:tcPr>
            <w:tcW w:w="671" w:type="pct"/>
            <w:shd w:val="clear" w:color="auto" w:fill="auto"/>
          </w:tcPr>
          <w:p w:rsidR="005F037E" w:rsidRPr="00AB7803" w:rsidRDefault="005F037E" w:rsidP="00954D02">
            <w:pPr>
              <w:pStyle w:val="ASFKTablenorm"/>
              <w:ind w:left="57" w:right="57"/>
            </w:pPr>
            <w:r w:rsidRPr="00AB7803">
              <w:t>27.08.2014</w:t>
            </w:r>
          </w:p>
        </w:tc>
        <w:tc>
          <w:tcPr>
            <w:tcW w:w="981" w:type="pct"/>
            <w:shd w:val="clear" w:color="auto" w:fill="auto"/>
          </w:tcPr>
          <w:p w:rsidR="005F037E" w:rsidRPr="00AB7803" w:rsidRDefault="005F037E" w:rsidP="00954D02">
            <w:pPr>
              <w:pStyle w:val="ASFKTablenorm"/>
              <w:ind w:left="57" w:right="57"/>
            </w:pPr>
            <w:r w:rsidRPr="00AB7803">
              <w:t>Соколова Н.В.</w:t>
            </w:r>
          </w:p>
        </w:tc>
        <w:tc>
          <w:tcPr>
            <w:tcW w:w="2936" w:type="pct"/>
            <w:shd w:val="clear" w:color="auto" w:fill="auto"/>
          </w:tcPr>
          <w:p w:rsidR="005F037E" w:rsidRPr="00AB7803" w:rsidRDefault="005F037E" w:rsidP="00954D02">
            <w:pPr>
              <w:pStyle w:val="ASFKTablenorm"/>
              <w:ind w:left="57" w:right="57"/>
            </w:pPr>
            <w:r w:rsidRPr="00AB7803">
              <w:t>В соответствии с SUFD-60745 (SUFD-63039) актуализирован п. </w:t>
            </w:r>
            <w:r w:rsidR="00D54883">
              <w:fldChar w:fldCharType="begin"/>
            </w:r>
            <w:r w:rsidR="00D54883">
              <w:instrText xml:space="preserve"> REF _Ref482774220 \r \h </w:instrText>
            </w:r>
            <w:r w:rsidR="00D54883">
              <w:fldChar w:fldCharType="separate"/>
            </w:r>
            <w:r w:rsidR="00C90AC7">
              <w:t>5.13.1</w:t>
            </w:r>
            <w:r w:rsidR="00D54883">
              <w:fldChar w:fldCharType="end"/>
            </w:r>
            <w:r w:rsidR="00D54883">
              <w:t>.</w:t>
            </w:r>
          </w:p>
          <w:p w:rsidR="005F037E" w:rsidRPr="00AB7803" w:rsidRDefault="005F037E" w:rsidP="00954D02">
            <w:pPr>
              <w:pStyle w:val="ASFKTablenorm"/>
              <w:ind w:left="57" w:right="57"/>
            </w:pPr>
            <w:r w:rsidRPr="00AB7803">
              <w:t>В соответствии с SUFD-44500 (SUFD-63003) актуализирован п. </w:t>
            </w:r>
            <w:r w:rsidRPr="00AB7803">
              <w:fldChar w:fldCharType="begin"/>
            </w:r>
            <w:r w:rsidRPr="00AB7803">
              <w:instrText xml:space="preserve"> REF _Ref395611532 \r \h  \* MERGEFORMAT </w:instrText>
            </w:r>
            <w:r w:rsidRPr="00AB7803">
              <w:fldChar w:fldCharType="separate"/>
            </w:r>
            <w:r w:rsidR="00C90AC7">
              <w:t>5.1.8</w:t>
            </w:r>
            <w:r w:rsidRPr="00AB7803">
              <w:fldChar w:fldCharType="end"/>
            </w:r>
            <w:r w:rsidRPr="00AB7803">
              <w:t>.</w:t>
            </w:r>
          </w:p>
          <w:p w:rsidR="005F037E" w:rsidRPr="00AB7803" w:rsidRDefault="005F037E" w:rsidP="00954D02">
            <w:pPr>
              <w:pStyle w:val="ASFKTablenorm"/>
              <w:ind w:left="57" w:right="57"/>
            </w:pPr>
            <w:r w:rsidRPr="003A62CC">
              <w:t>В соответствии с SUFD-44599, SUFD-61913 (SUFD-65574; SUFD-63689, SUFD-63687)</w:t>
            </w:r>
            <w:r w:rsidRPr="00AB7803">
              <w:t xml:space="preserve"> актуализированы п</w:t>
            </w:r>
            <w:r w:rsidR="00084B9A">
              <w:t>п</w:t>
            </w:r>
            <w:r w:rsidRPr="00AB7803">
              <w:t>. </w:t>
            </w:r>
            <w:r w:rsidRPr="00AB7803">
              <w:fldChar w:fldCharType="begin"/>
            </w:r>
            <w:r w:rsidRPr="00AB7803">
              <w:instrText xml:space="preserve"> REF _Ref319235856 \r \h  \* MERGEFORMAT </w:instrText>
            </w:r>
            <w:r w:rsidRPr="00AB7803">
              <w:fldChar w:fldCharType="separate"/>
            </w:r>
            <w:r w:rsidR="00C90AC7">
              <w:t>5.1.4.2</w:t>
            </w:r>
            <w:r w:rsidRPr="00AB7803">
              <w:fldChar w:fldCharType="end"/>
            </w:r>
            <w:r w:rsidRPr="00AB7803">
              <w:t xml:space="preserve">, </w:t>
            </w:r>
            <w:r w:rsidRPr="00AB7803">
              <w:fldChar w:fldCharType="begin"/>
            </w:r>
            <w:r w:rsidRPr="00AB7803">
              <w:instrText xml:space="preserve"> REF _Ref319245979 \r \h  \* MERGEFORMAT </w:instrText>
            </w:r>
            <w:r w:rsidRPr="00AB7803">
              <w:fldChar w:fldCharType="separate"/>
            </w:r>
            <w:r w:rsidR="00C90AC7">
              <w:t>5.1.5.2</w:t>
            </w:r>
            <w:r w:rsidRPr="00AB7803">
              <w:fldChar w:fldCharType="end"/>
            </w:r>
            <w:r w:rsidRPr="00AB7803">
              <w:t>.</w:t>
            </w:r>
          </w:p>
          <w:p w:rsidR="005F037E" w:rsidRPr="00AB7803" w:rsidRDefault="005F037E" w:rsidP="00954D02">
            <w:pPr>
              <w:pStyle w:val="ASFKTablenorm"/>
              <w:ind w:left="57" w:right="57"/>
            </w:pPr>
            <w:r w:rsidRPr="00AB7803">
              <w:t>В соответствии с SUFD-60471 (SUFD-63694, SUFD-63693, SUFD-63692) актуализирован п. </w:t>
            </w:r>
            <w:r w:rsidRPr="00AB7803">
              <w:fldChar w:fldCharType="begin"/>
            </w:r>
            <w:r w:rsidRPr="00AB7803">
              <w:instrText xml:space="preserve"> REF _Hlk370373642 \r \h  \* MERGEFORMAT </w:instrText>
            </w:r>
            <w:r w:rsidRPr="00AB7803">
              <w:fldChar w:fldCharType="separate"/>
            </w:r>
            <w:r w:rsidR="00C90AC7">
              <w:t>5.11.1</w:t>
            </w:r>
            <w:r w:rsidRPr="00AB7803">
              <w:fldChar w:fldCharType="end"/>
            </w:r>
            <w:r w:rsidRPr="00AB7803">
              <w:t>.</w:t>
            </w:r>
          </w:p>
          <w:p w:rsidR="005F037E" w:rsidRPr="00DD2DBE" w:rsidRDefault="005F037E" w:rsidP="00954D02">
            <w:pPr>
              <w:pStyle w:val="ASFKTablenorm"/>
              <w:ind w:left="57" w:right="57"/>
            </w:pPr>
            <w:r w:rsidRPr="00AB7803">
              <w:t>В соответствии с SUFD-32906 (SUFD-63006) добавлен п.</w:t>
            </w:r>
            <w:r w:rsidR="000813B9">
              <w:t xml:space="preserve"> </w:t>
            </w:r>
            <w:r w:rsidR="000813B9">
              <w:fldChar w:fldCharType="begin"/>
            </w:r>
            <w:r w:rsidR="000813B9">
              <w:instrText xml:space="preserve"> REF _Ref449011602 \r \h </w:instrText>
            </w:r>
            <w:r w:rsidR="0021353E">
              <w:instrText xml:space="preserve"> \* MERGEFORMAT </w:instrText>
            </w:r>
            <w:r w:rsidR="000813B9">
              <w:fldChar w:fldCharType="separate"/>
            </w:r>
            <w:r w:rsidR="00C90AC7">
              <w:t>5.20.1</w:t>
            </w:r>
            <w:r w:rsidR="000813B9">
              <w:fldChar w:fldCharType="end"/>
            </w:r>
            <w:r w:rsidR="000813B9">
              <w:t>.</w:t>
            </w:r>
          </w:p>
        </w:tc>
      </w:tr>
      <w:tr w:rsidR="00954D02" w:rsidRPr="00EF2703" w:rsidTr="00954D02">
        <w:tc>
          <w:tcPr>
            <w:tcW w:w="412" w:type="pct"/>
            <w:shd w:val="clear" w:color="auto" w:fill="auto"/>
          </w:tcPr>
          <w:p w:rsidR="005F037E" w:rsidRPr="00AB7803" w:rsidRDefault="005F037E" w:rsidP="00954D02">
            <w:pPr>
              <w:pStyle w:val="ASFKTablenorm"/>
              <w:ind w:left="57" w:right="57"/>
            </w:pPr>
            <w:r>
              <w:t>7.7</w:t>
            </w:r>
          </w:p>
        </w:tc>
        <w:tc>
          <w:tcPr>
            <w:tcW w:w="671" w:type="pct"/>
            <w:shd w:val="clear" w:color="auto" w:fill="auto"/>
          </w:tcPr>
          <w:p w:rsidR="005F037E" w:rsidRPr="00AB7803" w:rsidRDefault="005F037E" w:rsidP="00954D02">
            <w:pPr>
              <w:pStyle w:val="ASFKTablenorm"/>
              <w:ind w:left="57" w:right="57"/>
            </w:pPr>
            <w:r>
              <w:t>30.09.2014</w:t>
            </w:r>
          </w:p>
        </w:tc>
        <w:tc>
          <w:tcPr>
            <w:tcW w:w="981" w:type="pct"/>
            <w:shd w:val="clear" w:color="auto" w:fill="auto"/>
          </w:tcPr>
          <w:p w:rsidR="005F037E" w:rsidRPr="00AB7803" w:rsidRDefault="005F037E" w:rsidP="00954D02">
            <w:pPr>
              <w:pStyle w:val="ASFKTablenorm"/>
              <w:ind w:left="57" w:right="57"/>
            </w:pPr>
            <w:r w:rsidRPr="00AB7803">
              <w:t>Соколова Н.В.</w:t>
            </w:r>
          </w:p>
        </w:tc>
        <w:tc>
          <w:tcPr>
            <w:tcW w:w="2936" w:type="pct"/>
            <w:shd w:val="clear" w:color="auto" w:fill="auto"/>
          </w:tcPr>
          <w:p w:rsidR="005F037E" w:rsidRDefault="005F037E" w:rsidP="00954D02">
            <w:pPr>
              <w:pStyle w:val="ASFKTablenorm"/>
              <w:ind w:left="57" w:right="57"/>
            </w:pPr>
            <w:r w:rsidRPr="00867814">
              <w:t>В соответствии с SUFD-44599, SUFD-61914 (SUFD-65575, SUFD-64793</w:t>
            </w:r>
            <w:r w:rsidRPr="00A813AF">
              <w:t xml:space="preserve">) </w:t>
            </w:r>
            <w:r w:rsidRPr="00AB7803">
              <w:t>актуализирован п. </w:t>
            </w:r>
            <w:r w:rsidR="002422D4">
              <w:fldChar w:fldCharType="begin"/>
            </w:r>
            <w:r w:rsidR="002422D4">
              <w:instrText xml:space="preserve"> REF _Ref59709332 \r \h </w:instrText>
            </w:r>
            <w:r w:rsidR="002422D4">
              <w:fldChar w:fldCharType="separate"/>
            </w:r>
            <w:r w:rsidR="00C90AC7">
              <w:t>5.5.1</w:t>
            </w:r>
            <w:r w:rsidR="002422D4">
              <w:fldChar w:fldCharType="end"/>
            </w:r>
            <w:r>
              <w:t>.</w:t>
            </w:r>
          </w:p>
          <w:p w:rsidR="005F037E" w:rsidRDefault="005F037E" w:rsidP="00954D02">
            <w:pPr>
              <w:pStyle w:val="ASFKTablenorm"/>
              <w:ind w:left="57" w:right="57"/>
            </w:pPr>
            <w:r w:rsidRPr="00881319">
              <w:t>В соответствии с SUFD-61</w:t>
            </w:r>
            <w:r>
              <w:t>802</w:t>
            </w:r>
            <w:r w:rsidRPr="00881319">
              <w:t xml:space="preserve"> (SUFD-6</w:t>
            </w:r>
            <w:r>
              <w:t xml:space="preserve">5236) </w:t>
            </w:r>
            <w:r w:rsidR="00DB0C5C">
              <w:t>актуализированы п</w:t>
            </w:r>
            <w:r w:rsidR="00084B9A">
              <w:t>п</w:t>
            </w:r>
            <w:r w:rsidR="00DB0C5C">
              <w:t xml:space="preserve">. </w:t>
            </w:r>
            <w:r w:rsidR="00DE4DA7" w:rsidRPr="00DE4DA7">
              <w:fldChar w:fldCharType="begin"/>
            </w:r>
            <w:r w:rsidR="00DE4DA7" w:rsidRPr="00DE4DA7">
              <w:instrText xml:space="preserve"> REF _Ref449011781 \r \h </w:instrText>
            </w:r>
            <w:r w:rsidR="0021353E">
              <w:instrText xml:space="preserve"> \* MERGEFORMAT </w:instrText>
            </w:r>
            <w:r w:rsidR="00DE4DA7" w:rsidRPr="00DE4DA7">
              <w:fldChar w:fldCharType="separate"/>
            </w:r>
            <w:r w:rsidR="00C90AC7">
              <w:t>5.1.26</w:t>
            </w:r>
            <w:r w:rsidR="00DE4DA7" w:rsidRPr="00DE4DA7">
              <w:fldChar w:fldCharType="end"/>
            </w:r>
            <w:r w:rsidR="00DE4DA7" w:rsidRPr="00DE4DA7">
              <w:t xml:space="preserve">, </w:t>
            </w:r>
            <w:r w:rsidR="00DE4DA7" w:rsidRPr="00DE4DA7">
              <w:fldChar w:fldCharType="begin"/>
            </w:r>
            <w:r w:rsidR="00DE4DA7" w:rsidRPr="00DE4DA7">
              <w:instrText xml:space="preserve"> REF _Ref399939712 \r \h </w:instrText>
            </w:r>
            <w:r w:rsidR="0021353E">
              <w:instrText xml:space="preserve"> \* MERGEFORMAT </w:instrText>
            </w:r>
            <w:r w:rsidR="00DE4DA7" w:rsidRPr="00DE4DA7">
              <w:fldChar w:fldCharType="separate"/>
            </w:r>
            <w:r w:rsidR="00C90AC7">
              <w:t>5.1.27</w:t>
            </w:r>
            <w:r w:rsidR="00DE4DA7" w:rsidRPr="00DE4DA7">
              <w:fldChar w:fldCharType="end"/>
            </w:r>
            <w:r w:rsidR="00DE4DA7" w:rsidRPr="00DE4DA7">
              <w:t>.</w:t>
            </w:r>
          </w:p>
          <w:p w:rsidR="005F037E" w:rsidRPr="00AB7803" w:rsidRDefault="005F037E" w:rsidP="00954D02">
            <w:pPr>
              <w:pStyle w:val="ASFKTablenorm"/>
              <w:ind w:left="57" w:right="57"/>
            </w:pPr>
            <w:r w:rsidRPr="00881319">
              <w:lastRenderedPageBreak/>
              <w:t>В соответствии с SUFD-6</w:t>
            </w:r>
            <w:r>
              <w:t>3097</w:t>
            </w:r>
            <w:r w:rsidRPr="00881319">
              <w:t xml:space="preserve"> (SUFD-6</w:t>
            </w:r>
            <w:r>
              <w:t xml:space="preserve">5448) </w:t>
            </w:r>
            <w:r w:rsidR="00DB0C5C">
              <w:t>актуализированы п</w:t>
            </w:r>
            <w:r w:rsidR="00084B9A">
              <w:t>п</w:t>
            </w:r>
            <w:r w:rsidR="00DB0C5C">
              <w:t xml:space="preserve">. </w:t>
            </w:r>
            <w:r w:rsidR="00DE4DA7">
              <w:fldChar w:fldCharType="begin"/>
            </w:r>
            <w:r w:rsidR="00DE4DA7">
              <w:instrText xml:space="preserve"> REF _Ref449011781 \r \h </w:instrText>
            </w:r>
            <w:r w:rsidR="0021353E">
              <w:instrText xml:space="preserve"> \* MERGEFORMAT </w:instrText>
            </w:r>
            <w:r w:rsidR="00DE4DA7">
              <w:fldChar w:fldCharType="separate"/>
            </w:r>
            <w:r w:rsidR="00C90AC7">
              <w:t>5.1.26</w:t>
            </w:r>
            <w:r w:rsidR="00DE4DA7">
              <w:fldChar w:fldCharType="end"/>
            </w:r>
            <w:r>
              <w:t xml:space="preserve">, </w:t>
            </w:r>
            <w:r>
              <w:fldChar w:fldCharType="begin"/>
            </w:r>
            <w:r>
              <w:instrText xml:space="preserve"> REF _Ref399939712 \r \h </w:instrText>
            </w:r>
            <w:r w:rsidR="0021353E">
              <w:instrText xml:space="preserve"> \* MERGEFORMAT </w:instrText>
            </w:r>
            <w:r>
              <w:fldChar w:fldCharType="separate"/>
            </w:r>
            <w:r w:rsidR="00C90AC7">
              <w:t>5.1.27</w:t>
            </w:r>
            <w:r>
              <w:fldChar w:fldCharType="end"/>
            </w:r>
            <w:r>
              <w:t>.</w:t>
            </w:r>
          </w:p>
        </w:tc>
      </w:tr>
      <w:tr w:rsidR="00954D02" w:rsidRPr="00F5756B" w:rsidTr="00954D02">
        <w:tc>
          <w:tcPr>
            <w:tcW w:w="412" w:type="pct"/>
            <w:shd w:val="clear" w:color="auto" w:fill="auto"/>
          </w:tcPr>
          <w:p w:rsidR="005F037E" w:rsidRDefault="005F037E" w:rsidP="00954D02">
            <w:pPr>
              <w:pStyle w:val="ASFKTablenorm"/>
              <w:ind w:left="57" w:right="57"/>
            </w:pPr>
            <w:r>
              <w:lastRenderedPageBreak/>
              <w:t>7.8</w:t>
            </w:r>
          </w:p>
        </w:tc>
        <w:tc>
          <w:tcPr>
            <w:tcW w:w="671" w:type="pct"/>
            <w:shd w:val="clear" w:color="auto" w:fill="auto"/>
          </w:tcPr>
          <w:p w:rsidR="005F037E" w:rsidRDefault="005F037E" w:rsidP="00954D02">
            <w:pPr>
              <w:pStyle w:val="ASFKTablenorm"/>
              <w:ind w:left="57" w:right="57"/>
            </w:pPr>
            <w:r>
              <w:t>09.10.2014</w:t>
            </w:r>
          </w:p>
        </w:tc>
        <w:tc>
          <w:tcPr>
            <w:tcW w:w="981" w:type="pct"/>
            <w:shd w:val="clear" w:color="auto" w:fill="auto"/>
          </w:tcPr>
          <w:p w:rsidR="005F037E" w:rsidRPr="00AB7803" w:rsidRDefault="004A5251" w:rsidP="00954D02">
            <w:pPr>
              <w:pStyle w:val="ASFKTablenorm"/>
              <w:ind w:left="57" w:right="57"/>
            </w:pPr>
            <w:r>
              <w:t>Соколова Н.В.</w:t>
            </w:r>
          </w:p>
        </w:tc>
        <w:tc>
          <w:tcPr>
            <w:tcW w:w="2936" w:type="pct"/>
            <w:shd w:val="clear" w:color="auto" w:fill="auto"/>
          </w:tcPr>
          <w:p w:rsidR="005F037E" w:rsidRDefault="005F037E" w:rsidP="00954D02">
            <w:pPr>
              <w:pStyle w:val="ASFKTablenorm"/>
              <w:ind w:left="57" w:right="57"/>
            </w:pPr>
            <w:r w:rsidRPr="002A09FB">
              <w:t xml:space="preserve">В соответствии с </w:t>
            </w:r>
            <w:r>
              <w:t>SUFD-</w:t>
            </w:r>
            <w:r w:rsidRPr="004579BD">
              <w:t>6</w:t>
            </w:r>
            <w:r>
              <w:t>5349</w:t>
            </w:r>
            <w:r w:rsidRPr="00122F51">
              <w:t xml:space="preserve"> (SUFD-</w:t>
            </w:r>
            <w:r w:rsidRPr="004579BD">
              <w:t>6</w:t>
            </w:r>
            <w:r>
              <w:t>5812) актуализиро</w:t>
            </w:r>
            <w:r w:rsidR="00D54883">
              <w:t xml:space="preserve">ван п. </w:t>
            </w:r>
            <w:r w:rsidR="00D54883">
              <w:fldChar w:fldCharType="begin"/>
            </w:r>
            <w:r w:rsidR="00D54883">
              <w:instrText xml:space="preserve"> REF _Ref406407965 \r \h </w:instrText>
            </w:r>
            <w:r w:rsidR="00D54883">
              <w:fldChar w:fldCharType="separate"/>
            </w:r>
            <w:r w:rsidR="00C90AC7">
              <w:t>5.1.9</w:t>
            </w:r>
            <w:r w:rsidR="00D54883">
              <w:fldChar w:fldCharType="end"/>
            </w:r>
            <w:r w:rsidR="00D54883">
              <w:t>.</w:t>
            </w:r>
          </w:p>
          <w:p w:rsidR="005F037E" w:rsidRPr="00867814" w:rsidRDefault="005F037E" w:rsidP="00954D02">
            <w:pPr>
              <w:pStyle w:val="ASFKTablenorm"/>
              <w:ind w:left="57" w:right="57"/>
            </w:pPr>
            <w:r w:rsidRPr="00C56789">
              <w:t>В соответствии с SUFD-62925 (SUFD-65810)</w:t>
            </w:r>
            <w:r>
              <w:t xml:space="preserve"> добавлен п. </w:t>
            </w:r>
            <w:r>
              <w:fldChar w:fldCharType="begin"/>
            </w:r>
            <w:r>
              <w:instrText xml:space="preserve"> REF _Ref401587730 \r \h </w:instrText>
            </w:r>
            <w:r w:rsidR="0021353E">
              <w:instrText xml:space="preserve"> \* MERGEFORMAT </w:instrText>
            </w:r>
            <w:r>
              <w:fldChar w:fldCharType="separate"/>
            </w:r>
            <w:r w:rsidR="00C90AC7">
              <w:t>5.12.3</w:t>
            </w:r>
            <w:r>
              <w:fldChar w:fldCharType="end"/>
            </w:r>
            <w:r>
              <w:t>.</w:t>
            </w:r>
          </w:p>
        </w:tc>
      </w:tr>
      <w:tr w:rsidR="00954D02" w:rsidRPr="00F5756B" w:rsidTr="00954D02">
        <w:tc>
          <w:tcPr>
            <w:tcW w:w="412" w:type="pct"/>
            <w:shd w:val="clear" w:color="auto" w:fill="auto"/>
          </w:tcPr>
          <w:p w:rsidR="005F037E" w:rsidRDefault="005F037E" w:rsidP="00954D02">
            <w:pPr>
              <w:pStyle w:val="ASFKTablenorm"/>
              <w:ind w:left="57" w:right="57"/>
            </w:pPr>
            <w:r>
              <w:t>7.9</w:t>
            </w:r>
          </w:p>
        </w:tc>
        <w:tc>
          <w:tcPr>
            <w:tcW w:w="671" w:type="pct"/>
            <w:shd w:val="clear" w:color="auto" w:fill="auto"/>
          </w:tcPr>
          <w:p w:rsidR="005F037E" w:rsidRDefault="005F037E" w:rsidP="00954D02">
            <w:pPr>
              <w:pStyle w:val="ASFKTablenorm"/>
              <w:ind w:left="57" w:right="57"/>
            </w:pPr>
            <w:r>
              <w:t>23.10.2014</w:t>
            </w:r>
          </w:p>
        </w:tc>
        <w:tc>
          <w:tcPr>
            <w:tcW w:w="981" w:type="pct"/>
            <w:shd w:val="clear" w:color="auto" w:fill="auto"/>
          </w:tcPr>
          <w:p w:rsidR="005F037E" w:rsidRDefault="004A5251" w:rsidP="00954D02">
            <w:pPr>
              <w:pStyle w:val="ASFKTablenorm"/>
              <w:ind w:left="57" w:right="57"/>
            </w:pPr>
            <w:r>
              <w:t>Соколова Н.В.</w:t>
            </w:r>
          </w:p>
        </w:tc>
        <w:tc>
          <w:tcPr>
            <w:tcW w:w="2936" w:type="pct"/>
            <w:shd w:val="clear" w:color="auto" w:fill="auto"/>
          </w:tcPr>
          <w:p w:rsidR="005F037E" w:rsidRDefault="005F037E" w:rsidP="00954D02">
            <w:pPr>
              <w:pStyle w:val="ASFKTablenorm"/>
              <w:ind w:left="57" w:right="57"/>
            </w:pPr>
            <w:r w:rsidRPr="00D14111">
              <w:t>В соответствии с SUFD-55748 (SUFD-66402)</w:t>
            </w:r>
            <w:r>
              <w:t xml:space="preserve"> актуализирован п. </w:t>
            </w:r>
            <w:r>
              <w:fldChar w:fldCharType="begin"/>
            </w:r>
            <w:r>
              <w:instrText xml:space="preserve"> REF _Ref373061971 \r \h </w:instrText>
            </w:r>
            <w:r w:rsidR="0021353E">
              <w:instrText xml:space="preserve"> \* MERGEFORMAT </w:instrText>
            </w:r>
            <w:r>
              <w:fldChar w:fldCharType="separate"/>
            </w:r>
            <w:r w:rsidR="00C90AC7">
              <w:t>5.1.8</w:t>
            </w:r>
            <w:r>
              <w:fldChar w:fldCharType="end"/>
            </w:r>
            <w:r>
              <w:t>.</w:t>
            </w:r>
          </w:p>
          <w:p w:rsidR="005F037E" w:rsidRPr="002A09FB" w:rsidRDefault="005F037E" w:rsidP="00954D02">
            <w:pPr>
              <w:pStyle w:val="ASFKTablenorm"/>
              <w:ind w:left="57" w:right="57"/>
            </w:pPr>
            <w:r w:rsidRPr="00B47BCA">
              <w:t>В соответствии с SUFD-53232 (SUFD-66404)</w:t>
            </w:r>
            <w:r>
              <w:t xml:space="preserve"> добавлен</w:t>
            </w:r>
            <w:r w:rsidR="00C90399">
              <w:t xml:space="preserve"> новый пункт</w:t>
            </w:r>
            <w:r w:rsidR="00D4323C">
              <w:t>.</w:t>
            </w:r>
          </w:p>
        </w:tc>
      </w:tr>
      <w:tr w:rsidR="00954D02" w:rsidRPr="00EF2703" w:rsidTr="00954D02">
        <w:tc>
          <w:tcPr>
            <w:tcW w:w="412" w:type="pct"/>
            <w:shd w:val="clear" w:color="auto" w:fill="auto"/>
          </w:tcPr>
          <w:p w:rsidR="005F037E" w:rsidRDefault="005F037E" w:rsidP="00954D02">
            <w:pPr>
              <w:pStyle w:val="ASFKTablenorm"/>
              <w:ind w:left="57" w:right="57"/>
            </w:pPr>
            <w:r>
              <w:t>8.0</w:t>
            </w:r>
          </w:p>
        </w:tc>
        <w:tc>
          <w:tcPr>
            <w:tcW w:w="671" w:type="pct"/>
            <w:shd w:val="clear" w:color="auto" w:fill="auto"/>
          </w:tcPr>
          <w:p w:rsidR="005F037E" w:rsidRDefault="005F037E" w:rsidP="00954D02">
            <w:pPr>
              <w:pStyle w:val="ASFKTablenorm"/>
              <w:ind w:left="57" w:right="57"/>
            </w:pPr>
            <w:r>
              <w:t>27.11.2014</w:t>
            </w:r>
          </w:p>
        </w:tc>
        <w:tc>
          <w:tcPr>
            <w:tcW w:w="981" w:type="pct"/>
            <w:shd w:val="clear" w:color="auto" w:fill="auto"/>
          </w:tcPr>
          <w:p w:rsidR="005F037E" w:rsidRDefault="004A5251" w:rsidP="00954D02">
            <w:pPr>
              <w:pStyle w:val="ASFKTablenorm"/>
              <w:ind w:left="57" w:right="57"/>
            </w:pPr>
            <w:r>
              <w:t>Соколова Н.В.</w:t>
            </w:r>
          </w:p>
        </w:tc>
        <w:tc>
          <w:tcPr>
            <w:tcW w:w="2936" w:type="pct"/>
            <w:shd w:val="clear" w:color="auto" w:fill="auto"/>
          </w:tcPr>
          <w:p w:rsidR="005F037E" w:rsidRDefault="005F037E" w:rsidP="00954D02">
            <w:pPr>
              <w:pStyle w:val="ASFKTablenorm"/>
              <w:ind w:left="57" w:right="57"/>
            </w:pPr>
            <w:r w:rsidRPr="00B47BCA">
              <w:t xml:space="preserve">В соответствии с </w:t>
            </w:r>
            <w:r w:rsidRPr="00484773">
              <w:t>RFC-15659</w:t>
            </w:r>
            <w:r>
              <w:t>,</w:t>
            </w:r>
            <w:r w:rsidRPr="00484773">
              <w:t xml:space="preserve"> SUFD-66818</w:t>
            </w:r>
            <w:r w:rsidRPr="00B47BCA">
              <w:t xml:space="preserve"> (</w:t>
            </w:r>
            <w:r w:rsidRPr="00484773">
              <w:t>SUFD-67793</w:t>
            </w:r>
            <w:r w:rsidRPr="00B47BCA">
              <w:t>)</w:t>
            </w:r>
            <w:r>
              <w:t xml:space="preserve"> </w:t>
            </w:r>
            <w:r w:rsidR="00103E34">
              <w:t>добавлены п</w:t>
            </w:r>
            <w:r w:rsidR="00C90399">
              <w:t>п.</w:t>
            </w:r>
            <w:r w:rsidR="00103E34">
              <w:t xml:space="preserve"> </w:t>
            </w:r>
            <w:r>
              <w:fldChar w:fldCharType="begin"/>
            </w:r>
            <w:r>
              <w:instrText xml:space="preserve"> REF _Ref404769327 \r \h </w:instrText>
            </w:r>
            <w:r w:rsidR="0021353E">
              <w:instrText xml:space="preserve"> \* MERGEFORMAT </w:instrText>
            </w:r>
            <w:r>
              <w:fldChar w:fldCharType="separate"/>
            </w:r>
            <w:r w:rsidR="00C90AC7">
              <w:t>5.10.1</w:t>
            </w:r>
            <w:r>
              <w:fldChar w:fldCharType="end"/>
            </w:r>
            <w:r>
              <w:t xml:space="preserve">, </w:t>
            </w:r>
            <w:r>
              <w:fldChar w:fldCharType="begin"/>
            </w:r>
            <w:r>
              <w:instrText xml:space="preserve"> REF _Ref372046269 \r \h </w:instrText>
            </w:r>
            <w:r w:rsidR="0021353E">
              <w:instrText xml:space="preserve"> \* MERGEFORMAT </w:instrText>
            </w:r>
            <w:r>
              <w:fldChar w:fldCharType="separate"/>
            </w:r>
            <w:r w:rsidR="00C90AC7">
              <w:t>5.10.2</w:t>
            </w:r>
            <w:r>
              <w:fldChar w:fldCharType="end"/>
            </w:r>
            <w:r>
              <w:t>.</w:t>
            </w:r>
          </w:p>
          <w:p w:rsidR="005F037E" w:rsidRPr="00D14111" w:rsidRDefault="005F037E" w:rsidP="00954D02">
            <w:pPr>
              <w:pStyle w:val="ASFKTablenorm"/>
              <w:ind w:left="57" w:right="57"/>
            </w:pPr>
            <w:r w:rsidRPr="00B47BCA">
              <w:t xml:space="preserve">В соответствии с </w:t>
            </w:r>
            <w:r w:rsidRPr="00803B10">
              <w:t>SUFD-61911 (SUFD-66989</w:t>
            </w:r>
            <w:r>
              <w:t xml:space="preserve">, </w:t>
            </w:r>
            <w:r w:rsidRPr="00803B10">
              <w:t>SUFD-</w:t>
            </w:r>
            <w:r>
              <w:t>66988</w:t>
            </w:r>
            <w:r w:rsidRPr="00803B10">
              <w:t xml:space="preserve">) </w:t>
            </w:r>
            <w:r w:rsidR="00C90399">
              <w:t>добавлены пп.</w:t>
            </w:r>
            <w:r w:rsidR="00103E34">
              <w:t xml:space="preserve"> </w:t>
            </w:r>
            <w:r>
              <w:fldChar w:fldCharType="begin"/>
            </w:r>
            <w:r>
              <w:instrText xml:space="preserve"> REF _Ref404845646 \r \h </w:instrText>
            </w:r>
            <w:r w:rsidR="0021353E">
              <w:instrText xml:space="preserve"> \* MERGEFORMAT </w:instrText>
            </w:r>
            <w:r>
              <w:fldChar w:fldCharType="separate"/>
            </w:r>
            <w:r w:rsidR="00C90AC7">
              <w:t>5.16.1</w:t>
            </w:r>
            <w:r>
              <w:fldChar w:fldCharType="end"/>
            </w:r>
            <w:r>
              <w:t xml:space="preserve">, </w:t>
            </w:r>
            <w:r>
              <w:fldChar w:fldCharType="begin"/>
            </w:r>
            <w:r>
              <w:instrText xml:space="preserve"> REF _Ref404845652 \r \h </w:instrText>
            </w:r>
            <w:r w:rsidR="0021353E">
              <w:instrText xml:space="preserve"> \* MERGEFORMAT </w:instrText>
            </w:r>
            <w:r>
              <w:fldChar w:fldCharType="separate"/>
            </w:r>
            <w:r w:rsidR="00C90AC7">
              <w:t>5.16.2</w:t>
            </w:r>
            <w:r>
              <w:fldChar w:fldCharType="end"/>
            </w:r>
            <w:r>
              <w:t>.</w:t>
            </w:r>
          </w:p>
        </w:tc>
      </w:tr>
      <w:tr w:rsidR="00954D02" w:rsidRPr="00EF2703" w:rsidTr="00954D02">
        <w:tc>
          <w:tcPr>
            <w:tcW w:w="412" w:type="pct"/>
            <w:shd w:val="clear" w:color="auto" w:fill="auto"/>
          </w:tcPr>
          <w:p w:rsidR="005F037E" w:rsidRDefault="005F037E" w:rsidP="00954D02">
            <w:pPr>
              <w:pStyle w:val="ASFKTablenorm"/>
              <w:ind w:left="57" w:right="57"/>
            </w:pPr>
            <w:r>
              <w:t>8.1</w:t>
            </w:r>
          </w:p>
        </w:tc>
        <w:tc>
          <w:tcPr>
            <w:tcW w:w="671" w:type="pct"/>
            <w:shd w:val="clear" w:color="auto" w:fill="auto"/>
          </w:tcPr>
          <w:p w:rsidR="005F037E" w:rsidRDefault="005F037E" w:rsidP="00954D02">
            <w:pPr>
              <w:pStyle w:val="ASFKTablenorm"/>
              <w:ind w:left="57" w:right="57"/>
            </w:pPr>
            <w:r>
              <w:t>17.12.2014</w:t>
            </w:r>
          </w:p>
        </w:tc>
        <w:tc>
          <w:tcPr>
            <w:tcW w:w="981" w:type="pct"/>
            <w:shd w:val="clear" w:color="auto" w:fill="auto"/>
          </w:tcPr>
          <w:p w:rsidR="005F037E" w:rsidRDefault="004A5251" w:rsidP="00954D02">
            <w:pPr>
              <w:pStyle w:val="ASFKTablenorm"/>
              <w:ind w:left="57" w:right="57"/>
            </w:pPr>
            <w:r>
              <w:t>Соколова Н.В.</w:t>
            </w:r>
          </w:p>
        </w:tc>
        <w:tc>
          <w:tcPr>
            <w:tcW w:w="2936" w:type="pct"/>
            <w:shd w:val="clear" w:color="auto" w:fill="auto"/>
          </w:tcPr>
          <w:p w:rsidR="005F037E" w:rsidRDefault="005F037E" w:rsidP="00954D02">
            <w:pPr>
              <w:pStyle w:val="ASFKTablenorm"/>
              <w:ind w:left="57" w:right="57"/>
            </w:pPr>
            <w:r w:rsidRPr="00D14111">
              <w:t xml:space="preserve">В соответствии с </w:t>
            </w:r>
            <w:r w:rsidRPr="00EF2BCB">
              <w:t>RFC-10554</w:t>
            </w:r>
            <w:r>
              <w:t xml:space="preserve">, </w:t>
            </w:r>
            <w:r w:rsidRPr="009C31AF">
              <w:t xml:space="preserve">SUFD-66055 </w:t>
            </w:r>
            <w:r w:rsidRPr="00D14111">
              <w:t>(</w:t>
            </w:r>
            <w:r w:rsidRPr="009C31AF">
              <w:t>SUFD-67800</w:t>
            </w:r>
            <w:r w:rsidRPr="00D14111">
              <w:t>)</w:t>
            </w:r>
            <w:r w:rsidRPr="009C31AF">
              <w:t xml:space="preserve"> актуализирован п.</w:t>
            </w:r>
            <w:r>
              <w:t xml:space="preserve"> </w:t>
            </w:r>
            <w:r>
              <w:fldChar w:fldCharType="begin"/>
            </w:r>
            <w:r>
              <w:instrText xml:space="preserve"> REF _Ref299370996 \r \h </w:instrText>
            </w:r>
            <w:r w:rsidR="0021353E">
              <w:instrText xml:space="preserve"> \* MERGEFORMAT </w:instrText>
            </w:r>
            <w:r>
              <w:fldChar w:fldCharType="separate"/>
            </w:r>
            <w:r w:rsidR="00C90AC7">
              <w:t>5.15.1</w:t>
            </w:r>
            <w:r>
              <w:fldChar w:fldCharType="end"/>
            </w:r>
            <w:r>
              <w:t>.</w:t>
            </w:r>
          </w:p>
          <w:p w:rsidR="005F037E" w:rsidRDefault="005F037E" w:rsidP="00954D02">
            <w:pPr>
              <w:pStyle w:val="ASFKTablenorm"/>
              <w:ind w:left="57" w:right="57"/>
            </w:pPr>
            <w:r w:rsidRPr="00A2191F">
              <w:t xml:space="preserve">В соответствии с SUFD-66998 (SUFD-67790) актуализирован п. </w:t>
            </w:r>
            <w:r w:rsidRPr="00A2191F">
              <w:fldChar w:fldCharType="begin"/>
            </w:r>
            <w:r w:rsidRPr="00A2191F">
              <w:instrText xml:space="preserve"> REF _Ref406407965 \r \h </w:instrText>
            </w:r>
            <w:r w:rsidR="0021353E">
              <w:instrText xml:space="preserve"> \* MERGEFORMAT </w:instrText>
            </w:r>
            <w:r w:rsidRPr="00A2191F">
              <w:fldChar w:fldCharType="separate"/>
            </w:r>
            <w:r w:rsidR="00C90AC7">
              <w:t>5.1.9</w:t>
            </w:r>
            <w:r w:rsidRPr="00A2191F">
              <w:fldChar w:fldCharType="end"/>
            </w:r>
            <w:r w:rsidRPr="00A2191F">
              <w:t>.</w:t>
            </w:r>
          </w:p>
          <w:p w:rsidR="005F037E" w:rsidRPr="00B47BCA" w:rsidRDefault="005F037E" w:rsidP="00954D02">
            <w:pPr>
              <w:pStyle w:val="ASFKTablenorm"/>
              <w:ind w:left="57" w:right="57"/>
            </w:pPr>
            <w:r w:rsidRPr="0021104F">
              <w:t>В соответствии с SUFD-53738 (SUFD-68621</w:t>
            </w:r>
            <w:r>
              <w:t>; SUFD-68619</w:t>
            </w:r>
            <w:r w:rsidRPr="0021104F">
              <w:t xml:space="preserve">) </w:t>
            </w:r>
            <w:r w:rsidR="00103E34">
              <w:t>актуализированы п</w:t>
            </w:r>
            <w:r w:rsidR="00C90399">
              <w:t>п</w:t>
            </w:r>
            <w:r w:rsidR="00103E34">
              <w:t>.</w:t>
            </w:r>
            <w:r>
              <w:t xml:space="preserve"> </w:t>
            </w:r>
            <w:r>
              <w:fldChar w:fldCharType="begin"/>
            </w:r>
            <w:r>
              <w:instrText xml:space="preserve"> REF _Ref406497585 \r \h </w:instrText>
            </w:r>
            <w:r w:rsidR="0021353E">
              <w:instrText xml:space="preserve"> \* MERGEFORMAT </w:instrText>
            </w:r>
            <w:r>
              <w:fldChar w:fldCharType="separate"/>
            </w:r>
            <w:r w:rsidR="00C90AC7">
              <w:t>5.1.4</w:t>
            </w:r>
            <w:r>
              <w:fldChar w:fldCharType="end"/>
            </w:r>
            <w:r w:rsidR="00C90399">
              <w:t>,</w:t>
            </w:r>
            <w:r>
              <w:t xml:space="preserve"> </w:t>
            </w:r>
            <w:r>
              <w:fldChar w:fldCharType="begin"/>
            </w:r>
            <w:r>
              <w:instrText xml:space="preserve"> REF _Ref406593299 \r \h </w:instrText>
            </w:r>
            <w:r w:rsidR="0021353E">
              <w:instrText xml:space="preserve"> \* MERGEFORMAT </w:instrText>
            </w:r>
            <w:r>
              <w:fldChar w:fldCharType="separate"/>
            </w:r>
            <w:r w:rsidR="00C90AC7">
              <w:t>5.1.1</w:t>
            </w:r>
            <w:r>
              <w:fldChar w:fldCharType="end"/>
            </w:r>
            <w:r>
              <w:t xml:space="preserve">, </w:t>
            </w:r>
            <w:r>
              <w:fldChar w:fldCharType="begin"/>
            </w:r>
            <w:r>
              <w:instrText xml:space="preserve"> REF _Ref359518271 \r \h </w:instrText>
            </w:r>
            <w:r w:rsidR="0021353E">
              <w:instrText xml:space="preserve"> \* MERGEFORMAT </w:instrText>
            </w:r>
            <w:r>
              <w:fldChar w:fldCharType="separate"/>
            </w:r>
            <w:r w:rsidR="00C90AC7">
              <w:t>5.1.2</w:t>
            </w:r>
            <w:r>
              <w:fldChar w:fldCharType="end"/>
            </w:r>
            <w:r>
              <w:t>.</w:t>
            </w:r>
          </w:p>
        </w:tc>
      </w:tr>
      <w:tr w:rsidR="00954D02" w:rsidRPr="00EF2703" w:rsidTr="00954D02">
        <w:tc>
          <w:tcPr>
            <w:tcW w:w="412" w:type="pct"/>
            <w:shd w:val="clear" w:color="auto" w:fill="auto"/>
          </w:tcPr>
          <w:p w:rsidR="005F037E" w:rsidRDefault="005F037E" w:rsidP="00954D02">
            <w:pPr>
              <w:pStyle w:val="ASFKTablenorm"/>
              <w:ind w:left="57" w:right="57"/>
            </w:pPr>
            <w:r>
              <w:t>8.2</w:t>
            </w:r>
          </w:p>
        </w:tc>
        <w:tc>
          <w:tcPr>
            <w:tcW w:w="671" w:type="pct"/>
            <w:shd w:val="clear" w:color="auto" w:fill="auto"/>
          </w:tcPr>
          <w:p w:rsidR="005F037E" w:rsidRDefault="005F037E" w:rsidP="00954D02">
            <w:pPr>
              <w:pStyle w:val="ASFKTablenorm"/>
              <w:ind w:left="57" w:right="57"/>
            </w:pPr>
            <w:r>
              <w:t>18.12.2014</w:t>
            </w:r>
          </w:p>
        </w:tc>
        <w:tc>
          <w:tcPr>
            <w:tcW w:w="981" w:type="pct"/>
            <w:shd w:val="clear" w:color="auto" w:fill="auto"/>
          </w:tcPr>
          <w:p w:rsidR="005F037E" w:rsidRDefault="004A5251" w:rsidP="00954D02">
            <w:pPr>
              <w:pStyle w:val="ASFKTablenorm"/>
              <w:ind w:left="57" w:right="57"/>
            </w:pPr>
            <w:r>
              <w:t>Соколова Н.В.</w:t>
            </w:r>
          </w:p>
        </w:tc>
        <w:tc>
          <w:tcPr>
            <w:tcW w:w="2936" w:type="pct"/>
            <w:shd w:val="clear" w:color="auto" w:fill="auto"/>
          </w:tcPr>
          <w:p w:rsidR="005F037E" w:rsidRPr="00D14111" w:rsidRDefault="005F037E" w:rsidP="00954D02">
            <w:pPr>
              <w:pStyle w:val="ASFKTablenorm"/>
              <w:ind w:left="57" w:right="57"/>
            </w:pPr>
            <w:r w:rsidRPr="00743FB8">
              <w:t>В соответствии с SUFD-62120 (SUFD-68122)</w:t>
            </w:r>
            <w:r>
              <w:t xml:space="preserve"> </w:t>
            </w:r>
            <w:r w:rsidR="00103E34">
              <w:t xml:space="preserve">актуализированы </w:t>
            </w:r>
            <w:r w:rsidR="00084B9A">
              <w:t>п</w:t>
            </w:r>
            <w:r w:rsidR="00103E34">
              <w:t>п.</w:t>
            </w:r>
            <w:r>
              <w:t xml:space="preserve"> </w:t>
            </w:r>
            <w:r>
              <w:fldChar w:fldCharType="begin"/>
            </w:r>
            <w:r>
              <w:instrText xml:space="preserve"> REF _Ref403998114 \r \h </w:instrText>
            </w:r>
            <w:r w:rsidR="0021353E">
              <w:instrText xml:space="preserve"> \* MERGEFORMAT </w:instrText>
            </w:r>
            <w:r>
              <w:fldChar w:fldCharType="separate"/>
            </w:r>
            <w:r w:rsidR="00C90AC7">
              <w:t>5.3.1</w:t>
            </w:r>
            <w:r>
              <w:fldChar w:fldCharType="end"/>
            </w:r>
            <w:r>
              <w:t xml:space="preserve">, </w:t>
            </w:r>
            <w:r>
              <w:fldChar w:fldCharType="begin"/>
            </w:r>
            <w:r>
              <w:instrText xml:space="preserve"> REF _Ref291150922 \r \h </w:instrText>
            </w:r>
            <w:r w:rsidR="0021353E">
              <w:instrText xml:space="preserve"> \* MERGEFORMAT </w:instrText>
            </w:r>
            <w:r>
              <w:fldChar w:fldCharType="separate"/>
            </w:r>
            <w:r w:rsidR="00C90AC7">
              <w:t>5.3.2</w:t>
            </w:r>
            <w:r>
              <w:fldChar w:fldCharType="end"/>
            </w:r>
            <w:r>
              <w:t>.</w:t>
            </w:r>
          </w:p>
        </w:tc>
      </w:tr>
      <w:tr w:rsidR="00954D02" w:rsidRPr="00EF2703" w:rsidTr="00954D02">
        <w:tc>
          <w:tcPr>
            <w:tcW w:w="412" w:type="pct"/>
            <w:shd w:val="clear" w:color="auto" w:fill="auto"/>
          </w:tcPr>
          <w:p w:rsidR="005F037E" w:rsidRDefault="005F037E" w:rsidP="00954D02">
            <w:pPr>
              <w:pStyle w:val="ASFKTablenorm"/>
              <w:ind w:left="57" w:right="57"/>
            </w:pPr>
            <w:r>
              <w:t>8.3</w:t>
            </w:r>
          </w:p>
        </w:tc>
        <w:tc>
          <w:tcPr>
            <w:tcW w:w="671" w:type="pct"/>
            <w:shd w:val="clear" w:color="auto" w:fill="auto"/>
          </w:tcPr>
          <w:p w:rsidR="005F037E" w:rsidRDefault="005F037E" w:rsidP="00954D02">
            <w:pPr>
              <w:pStyle w:val="ASFKTablenorm"/>
              <w:ind w:left="57" w:right="57"/>
            </w:pPr>
            <w:r>
              <w:t>16.01.2015</w:t>
            </w:r>
          </w:p>
        </w:tc>
        <w:tc>
          <w:tcPr>
            <w:tcW w:w="981" w:type="pct"/>
            <w:shd w:val="clear" w:color="auto" w:fill="auto"/>
          </w:tcPr>
          <w:p w:rsidR="005F037E" w:rsidRDefault="004A5251" w:rsidP="00954D02">
            <w:pPr>
              <w:pStyle w:val="ASFKTablenorm"/>
              <w:ind w:left="57" w:right="57"/>
            </w:pPr>
            <w:r>
              <w:t>Соколова Н.В.</w:t>
            </w:r>
          </w:p>
        </w:tc>
        <w:tc>
          <w:tcPr>
            <w:tcW w:w="2936" w:type="pct"/>
            <w:shd w:val="clear" w:color="auto" w:fill="auto"/>
          </w:tcPr>
          <w:p w:rsidR="005F037E" w:rsidRDefault="005F037E" w:rsidP="00954D02">
            <w:pPr>
              <w:pStyle w:val="ASFKTablenorm"/>
              <w:ind w:left="57" w:right="57"/>
            </w:pPr>
            <w:r w:rsidRPr="00636D50">
              <w:t xml:space="preserve">В соответствии с SUFD-68434 (SUFD-69460) </w:t>
            </w:r>
            <w:r w:rsidR="00103E34">
              <w:t>актуализированы п</w:t>
            </w:r>
            <w:r w:rsidR="00084B9A">
              <w:t>п</w:t>
            </w:r>
            <w:r w:rsidR="00103E34">
              <w:t>.</w:t>
            </w:r>
            <w:r>
              <w:t xml:space="preserve"> </w:t>
            </w:r>
            <w:r w:rsidR="00DE4DA7" w:rsidRPr="00DE4DA7">
              <w:fldChar w:fldCharType="begin"/>
            </w:r>
            <w:r w:rsidR="00DE4DA7" w:rsidRPr="00DE4DA7">
              <w:instrText xml:space="preserve"> REF _Ref449011781 \r \h </w:instrText>
            </w:r>
            <w:r w:rsidR="0021353E">
              <w:instrText xml:space="preserve"> \* MERGEFORMAT </w:instrText>
            </w:r>
            <w:r w:rsidR="00DE4DA7" w:rsidRPr="00DE4DA7">
              <w:fldChar w:fldCharType="separate"/>
            </w:r>
            <w:r w:rsidR="00C90AC7">
              <w:t>5.1.26</w:t>
            </w:r>
            <w:r w:rsidR="00DE4DA7" w:rsidRPr="00DE4DA7">
              <w:fldChar w:fldCharType="end"/>
            </w:r>
            <w:r w:rsidR="00DE4DA7" w:rsidRPr="00DE4DA7">
              <w:t xml:space="preserve">, </w:t>
            </w:r>
            <w:r w:rsidR="00DE4DA7" w:rsidRPr="00DE4DA7">
              <w:fldChar w:fldCharType="begin"/>
            </w:r>
            <w:r w:rsidR="00DE4DA7" w:rsidRPr="00DE4DA7">
              <w:instrText xml:space="preserve"> REF _Ref399939712 \r \h </w:instrText>
            </w:r>
            <w:r w:rsidR="0021353E">
              <w:instrText xml:space="preserve"> \* MERGEFORMAT </w:instrText>
            </w:r>
            <w:r w:rsidR="00DE4DA7" w:rsidRPr="00DE4DA7">
              <w:fldChar w:fldCharType="separate"/>
            </w:r>
            <w:r w:rsidR="00C90AC7">
              <w:t>5.1.27</w:t>
            </w:r>
            <w:r w:rsidR="00DE4DA7" w:rsidRPr="00DE4DA7">
              <w:fldChar w:fldCharType="end"/>
            </w:r>
            <w:r w:rsidR="00DE4DA7" w:rsidRPr="00DE4DA7">
              <w:t>.</w:t>
            </w:r>
          </w:p>
          <w:p w:rsidR="005F037E" w:rsidRDefault="005F037E" w:rsidP="00954D02">
            <w:pPr>
              <w:pStyle w:val="ASFKTablenorm"/>
              <w:ind w:left="57" w:right="57"/>
            </w:pPr>
            <w:r w:rsidRPr="009C2F61">
              <w:t xml:space="preserve">В соответствии с SUFD-69298 (SUFD-69472) </w:t>
            </w:r>
            <w:r w:rsidR="00103E34">
              <w:t>актуализированы п</w:t>
            </w:r>
            <w:r w:rsidR="00084B9A">
              <w:t>п</w:t>
            </w:r>
            <w:r w:rsidR="00103E34">
              <w:t>.</w:t>
            </w:r>
            <w:r>
              <w:t xml:space="preserve"> </w:t>
            </w:r>
            <w:r w:rsidR="00DE4DA7" w:rsidRPr="00DE4DA7">
              <w:fldChar w:fldCharType="begin"/>
            </w:r>
            <w:r w:rsidR="00DE4DA7" w:rsidRPr="00DE4DA7">
              <w:instrText xml:space="preserve"> REF _Ref449011781 \r \h </w:instrText>
            </w:r>
            <w:r w:rsidR="0021353E">
              <w:instrText xml:space="preserve"> \* MERGEFORMAT </w:instrText>
            </w:r>
            <w:r w:rsidR="00DE4DA7" w:rsidRPr="00DE4DA7">
              <w:fldChar w:fldCharType="separate"/>
            </w:r>
            <w:r w:rsidR="00C90AC7">
              <w:t>5.1.26</w:t>
            </w:r>
            <w:r w:rsidR="00DE4DA7" w:rsidRPr="00DE4DA7">
              <w:fldChar w:fldCharType="end"/>
            </w:r>
            <w:r w:rsidR="00DE4DA7" w:rsidRPr="00DE4DA7">
              <w:t xml:space="preserve">, </w:t>
            </w:r>
            <w:r w:rsidR="00DE4DA7" w:rsidRPr="00DE4DA7">
              <w:fldChar w:fldCharType="begin"/>
            </w:r>
            <w:r w:rsidR="00DE4DA7" w:rsidRPr="00DE4DA7">
              <w:instrText xml:space="preserve"> REF _Ref399939712 \r \h </w:instrText>
            </w:r>
            <w:r w:rsidR="0021353E">
              <w:instrText xml:space="preserve"> \* MERGEFORMAT </w:instrText>
            </w:r>
            <w:r w:rsidR="00DE4DA7" w:rsidRPr="00DE4DA7">
              <w:fldChar w:fldCharType="separate"/>
            </w:r>
            <w:r w:rsidR="00C90AC7">
              <w:t>5.1.27</w:t>
            </w:r>
            <w:r w:rsidR="00DE4DA7" w:rsidRPr="00DE4DA7">
              <w:fldChar w:fldCharType="end"/>
            </w:r>
            <w:r w:rsidR="00DE4DA7" w:rsidRPr="00DE4DA7">
              <w:t>.</w:t>
            </w:r>
          </w:p>
          <w:p w:rsidR="005F037E" w:rsidRPr="00743FB8" w:rsidRDefault="005F037E" w:rsidP="00954D02">
            <w:pPr>
              <w:pStyle w:val="ASFKTablenorm"/>
              <w:ind w:left="57" w:right="57"/>
            </w:pPr>
            <w:r w:rsidRPr="009C2F61">
              <w:t xml:space="preserve">В соответствии с </w:t>
            </w:r>
            <w:r w:rsidRPr="0013004B">
              <w:t xml:space="preserve">SUFD-64440 (SUFD-69473) </w:t>
            </w:r>
            <w:r w:rsidR="00103E34">
              <w:t>актуализированы п</w:t>
            </w:r>
            <w:r w:rsidR="00084B9A">
              <w:t>п</w:t>
            </w:r>
            <w:r w:rsidR="00103E34">
              <w:t>.</w:t>
            </w:r>
            <w:r>
              <w:t xml:space="preserve"> </w:t>
            </w:r>
            <w:r>
              <w:fldChar w:fldCharType="begin"/>
            </w:r>
            <w:r>
              <w:instrText xml:space="preserve"> REF _Ref404769327 \r \h </w:instrText>
            </w:r>
            <w:r w:rsidR="0021353E">
              <w:instrText xml:space="preserve"> \* MERGEFORMAT </w:instrText>
            </w:r>
            <w:r>
              <w:fldChar w:fldCharType="separate"/>
            </w:r>
            <w:r w:rsidR="00C90AC7">
              <w:t>5.10.1</w:t>
            </w:r>
            <w:r>
              <w:fldChar w:fldCharType="end"/>
            </w:r>
            <w:r>
              <w:t xml:space="preserve">, </w:t>
            </w:r>
            <w:r>
              <w:fldChar w:fldCharType="begin"/>
            </w:r>
            <w:r>
              <w:instrText xml:space="preserve"> REF _Ref372046269 \r \h </w:instrText>
            </w:r>
            <w:r w:rsidR="0021353E">
              <w:instrText xml:space="preserve"> \* MERGEFORMAT </w:instrText>
            </w:r>
            <w:r>
              <w:fldChar w:fldCharType="separate"/>
            </w:r>
            <w:r w:rsidR="00C90AC7">
              <w:t>5.10.2</w:t>
            </w:r>
            <w:r>
              <w:fldChar w:fldCharType="end"/>
            </w:r>
            <w:r w:rsidRPr="0013004B">
              <w:t>.</w:t>
            </w:r>
          </w:p>
        </w:tc>
      </w:tr>
      <w:tr w:rsidR="00954D02" w:rsidRPr="00EF2703" w:rsidTr="00954D02">
        <w:tc>
          <w:tcPr>
            <w:tcW w:w="412" w:type="pct"/>
            <w:shd w:val="clear" w:color="auto" w:fill="auto"/>
          </w:tcPr>
          <w:p w:rsidR="005F037E" w:rsidRDefault="005F037E" w:rsidP="00954D02">
            <w:pPr>
              <w:pStyle w:val="ASFKTablenorm"/>
              <w:ind w:left="57" w:right="57"/>
            </w:pPr>
            <w:r>
              <w:t>8.4</w:t>
            </w:r>
          </w:p>
        </w:tc>
        <w:tc>
          <w:tcPr>
            <w:tcW w:w="671" w:type="pct"/>
            <w:shd w:val="clear" w:color="auto" w:fill="auto"/>
          </w:tcPr>
          <w:p w:rsidR="005F037E" w:rsidRDefault="005F037E" w:rsidP="00954D02">
            <w:pPr>
              <w:pStyle w:val="ASFKTablenorm"/>
              <w:ind w:left="57" w:right="57"/>
            </w:pPr>
            <w:r>
              <w:t>30.01.2015</w:t>
            </w:r>
          </w:p>
        </w:tc>
        <w:tc>
          <w:tcPr>
            <w:tcW w:w="981" w:type="pct"/>
            <w:shd w:val="clear" w:color="auto" w:fill="auto"/>
          </w:tcPr>
          <w:p w:rsidR="005F037E" w:rsidRDefault="004A5251" w:rsidP="00954D02">
            <w:pPr>
              <w:pStyle w:val="ASFKTablenorm"/>
              <w:ind w:left="57" w:right="57"/>
            </w:pPr>
            <w:r>
              <w:t>Соколова Н.В.</w:t>
            </w:r>
          </w:p>
        </w:tc>
        <w:tc>
          <w:tcPr>
            <w:tcW w:w="2936" w:type="pct"/>
            <w:shd w:val="clear" w:color="auto" w:fill="auto"/>
          </w:tcPr>
          <w:p w:rsidR="005F037E" w:rsidRPr="003D5E4A" w:rsidRDefault="005F037E" w:rsidP="00954D02">
            <w:pPr>
              <w:pStyle w:val="ASFKTablenorm"/>
              <w:ind w:left="57" w:right="57"/>
            </w:pPr>
            <w:r w:rsidRPr="006543BC">
              <w:t>В соответствии с SUFD-67688 (SUFD-70108)</w:t>
            </w:r>
            <w:r>
              <w:t xml:space="preserve"> </w:t>
            </w:r>
            <w:r w:rsidRPr="006543BC">
              <w:t>актуализирован п.</w:t>
            </w:r>
            <w:r w:rsidR="002422D4">
              <w:t xml:space="preserve"> </w:t>
            </w:r>
            <w:r w:rsidR="002422D4">
              <w:fldChar w:fldCharType="begin"/>
            </w:r>
            <w:r w:rsidR="002422D4">
              <w:instrText xml:space="preserve"> REF _Ref59709362 \r \h </w:instrText>
            </w:r>
            <w:r w:rsidR="002422D4">
              <w:fldChar w:fldCharType="separate"/>
            </w:r>
            <w:r w:rsidR="00C90AC7">
              <w:t>5.5.1</w:t>
            </w:r>
            <w:r w:rsidR="002422D4">
              <w:fldChar w:fldCharType="end"/>
            </w:r>
            <w:r>
              <w:t>.</w:t>
            </w:r>
          </w:p>
          <w:p w:rsidR="005F037E" w:rsidRPr="00A4728F" w:rsidRDefault="005F037E" w:rsidP="00954D02">
            <w:pPr>
              <w:pStyle w:val="ASFKTablenorm"/>
              <w:ind w:left="57" w:right="57"/>
            </w:pPr>
            <w:r w:rsidRPr="006543BC">
              <w:t xml:space="preserve">В соответствии с </w:t>
            </w:r>
            <w:r w:rsidRPr="00A4728F">
              <w:t xml:space="preserve">SUFD-68390 </w:t>
            </w:r>
            <w:r w:rsidRPr="006543BC">
              <w:t>(</w:t>
            </w:r>
            <w:r w:rsidRPr="00A4728F">
              <w:t>SUFD-68484</w:t>
            </w:r>
            <w:r w:rsidRPr="006543BC">
              <w:t>)</w:t>
            </w:r>
            <w:r>
              <w:t xml:space="preserve"> </w:t>
            </w:r>
            <w:r w:rsidRPr="006543BC">
              <w:t>актуализирован п</w:t>
            </w:r>
            <w:r>
              <w:t xml:space="preserve">. </w:t>
            </w:r>
            <w:r>
              <w:fldChar w:fldCharType="begin"/>
            </w:r>
            <w:r>
              <w:instrText xml:space="preserve"> REF _Ref404845646 \r \h </w:instrText>
            </w:r>
            <w:r w:rsidR="0021353E">
              <w:instrText xml:space="preserve"> \* MERGEFORMAT </w:instrText>
            </w:r>
            <w:r>
              <w:fldChar w:fldCharType="separate"/>
            </w:r>
            <w:r w:rsidR="00C90AC7">
              <w:t>5.16.1</w:t>
            </w:r>
            <w:r>
              <w:fldChar w:fldCharType="end"/>
            </w:r>
            <w:r>
              <w:t>.</w:t>
            </w:r>
          </w:p>
        </w:tc>
      </w:tr>
      <w:tr w:rsidR="00954D02" w:rsidRPr="00F5756B" w:rsidTr="00954D02">
        <w:tc>
          <w:tcPr>
            <w:tcW w:w="412" w:type="pct"/>
            <w:shd w:val="clear" w:color="auto" w:fill="auto"/>
          </w:tcPr>
          <w:p w:rsidR="005F037E" w:rsidRDefault="005F037E" w:rsidP="00954D02">
            <w:pPr>
              <w:pStyle w:val="ASFKTablenorm"/>
              <w:ind w:left="57" w:right="57"/>
            </w:pPr>
            <w:r>
              <w:t>8.5</w:t>
            </w:r>
          </w:p>
        </w:tc>
        <w:tc>
          <w:tcPr>
            <w:tcW w:w="671" w:type="pct"/>
            <w:shd w:val="clear" w:color="auto" w:fill="auto"/>
          </w:tcPr>
          <w:p w:rsidR="005F037E" w:rsidRDefault="005F037E" w:rsidP="00954D02">
            <w:pPr>
              <w:pStyle w:val="ASFKTablenorm"/>
              <w:ind w:left="57" w:right="57"/>
            </w:pPr>
            <w:r>
              <w:t>19.02.2015</w:t>
            </w:r>
          </w:p>
        </w:tc>
        <w:tc>
          <w:tcPr>
            <w:tcW w:w="981" w:type="pct"/>
            <w:shd w:val="clear" w:color="auto" w:fill="auto"/>
          </w:tcPr>
          <w:p w:rsidR="005F037E" w:rsidRDefault="004A5251" w:rsidP="00954D02">
            <w:pPr>
              <w:pStyle w:val="ASFKTablenorm"/>
              <w:ind w:left="57" w:right="57"/>
            </w:pPr>
            <w:r>
              <w:t>Соколова Н.В.</w:t>
            </w:r>
          </w:p>
        </w:tc>
        <w:tc>
          <w:tcPr>
            <w:tcW w:w="2936" w:type="pct"/>
            <w:shd w:val="clear" w:color="auto" w:fill="auto"/>
          </w:tcPr>
          <w:p w:rsidR="005F037E" w:rsidRDefault="005F037E" w:rsidP="00954D02">
            <w:pPr>
              <w:pStyle w:val="ASFKTablenorm"/>
              <w:ind w:left="57" w:right="57"/>
            </w:pPr>
            <w:r w:rsidRPr="002B6B29">
              <w:t>В соответствии с SUFD-61413 (SUFD-70647) актуализирован п.</w:t>
            </w:r>
            <w:r w:rsidR="004A2A79">
              <w:t xml:space="preserve"> </w:t>
            </w:r>
            <w:r w:rsidR="004A2A79">
              <w:fldChar w:fldCharType="begin"/>
            </w:r>
            <w:r w:rsidR="004A2A79">
              <w:instrText xml:space="preserve"> REF _Ref435608550 \r \h </w:instrText>
            </w:r>
            <w:r w:rsidR="0021353E">
              <w:instrText xml:space="preserve"> \* MERGEFORMAT </w:instrText>
            </w:r>
            <w:r w:rsidR="004A2A79">
              <w:fldChar w:fldCharType="separate"/>
            </w:r>
            <w:r w:rsidR="00C90AC7">
              <w:t>5.13.3</w:t>
            </w:r>
            <w:r w:rsidR="004A2A79">
              <w:fldChar w:fldCharType="end"/>
            </w:r>
            <w:r>
              <w:t>.</w:t>
            </w:r>
          </w:p>
          <w:p w:rsidR="005F037E" w:rsidRPr="006543BC" w:rsidRDefault="005F037E" w:rsidP="00954D02">
            <w:pPr>
              <w:pStyle w:val="ASFKTablenorm"/>
              <w:ind w:left="57" w:right="57"/>
            </w:pPr>
            <w:r w:rsidRPr="004B007C">
              <w:t xml:space="preserve">В соответствии с SUFD-70227 (SUFD-70858, SUFD-70857) </w:t>
            </w:r>
            <w:r w:rsidR="00103E34">
              <w:t>актуализированы п</w:t>
            </w:r>
            <w:r w:rsidR="00C90399">
              <w:t>п</w:t>
            </w:r>
            <w:r w:rsidR="00103E34">
              <w:t>.</w:t>
            </w:r>
            <w:r>
              <w:t xml:space="preserve"> </w:t>
            </w:r>
            <w:r w:rsidR="00DE4DA7" w:rsidRPr="00DE4DA7">
              <w:fldChar w:fldCharType="begin"/>
            </w:r>
            <w:r w:rsidR="00DE4DA7" w:rsidRPr="00DE4DA7">
              <w:instrText xml:space="preserve"> REF _Ref449011781 \r \h </w:instrText>
            </w:r>
            <w:r w:rsidR="0021353E">
              <w:instrText xml:space="preserve"> \* MERGEFORMAT </w:instrText>
            </w:r>
            <w:r w:rsidR="00DE4DA7" w:rsidRPr="00DE4DA7">
              <w:fldChar w:fldCharType="separate"/>
            </w:r>
            <w:r w:rsidR="00C90AC7">
              <w:t>5.1.26</w:t>
            </w:r>
            <w:r w:rsidR="00DE4DA7" w:rsidRPr="00DE4DA7">
              <w:fldChar w:fldCharType="end"/>
            </w:r>
            <w:r w:rsidR="00DE4DA7" w:rsidRPr="00DE4DA7">
              <w:t xml:space="preserve">, </w:t>
            </w:r>
            <w:r w:rsidR="00DE4DA7" w:rsidRPr="00DE4DA7">
              <w:fldChar w:fldCharType="begin"/>
            </w:r>
            <w:r w:rsidR="00DE4DA7" w:rsidRPr="00DE4DA7">
              <w:instrText xml:space="preserve"> REF _Ref399939712 \r \h </w:instrText>
            </w:r>
            <w:r w:rsidR="0021353E">
              <w:instrText xml:space="preserve"> \* MERGEFORMAT </w:instrText>
            </w:r>
            <w:r w:rsidR="00DE4DA7" w:rsidRPr="00DE4DA7">
              <w:fldChar w:fldCharType="separate"/>
            </w:r>
            <w:r w:rsidR="00C90AC7">
              <w:t>5.1.27</w:t>
            </w:r>
            <w:r w:rsidR="00DE4DA7" w:rsidRPr="00DE4DA7">
              <w:fldChar w:fldCharType="end"/>
            </w:r>
            <w:r w:rsidR="00DE4DA7" w:rsidRPr="00DE4DA7">
              <w:t>.</w:t>
            </w:r>
          </w:p>
        </w:tc>
      </w:tr>
      <w:tr w:rsidR="00954D02" w:rsidRPr="00F5756B" w:rsidTr="00954D02">
        <w:tc>
          <w:tcPr>
            <w:tcW w:w="412" w:type="pct"/>
            <w:shd w:val="clear" w:color="auto" w:fill="auto"/>
          </w:tcPr>
          <w:p w:rsidR="005F037E" w:rsidRDefault="005F037E" w:rsidP="00954D02">
            <w:pPr>
              <w:pStyle w:val="ASFKTablenorm"/>
              <w:ind w:left="57" w:right="57"/>
            </w:pPr>
            <w:r>
              <w:t>8.6</w:t>
            </w:r>
          </w:p>
        </w:tc>
        <w:tc>
          <w:tcPr>
            <w:tcW w:w="671" w:type="pct"/>
            <w:shd w:val="clear" w:color="auto" w:fill="auto"/>
          </w:tcPr>
          <w:p w:rsidR="005F037E" w:rsidRDefault="005F037E" w:rsidP="00954D02">
            <w:pPr>
              <w:pStyle w:val="ASFKTablenorm"/>
              <w:ind w:left="57" w:right="57"/>
            </w:pPr>
            <w:r>
              <w:t>11.03.2015</w:t>
            </w:r>
          </w:p>
        </w:tc>
        <w:tc>
          <w:tcPr>
            <w:tcW w:w="981" w:type="pct"/>
            <w:shd w:val="clear" w:color="auto" w:fill="auto"/>
          </w:tcPr>
          <w:p w:rsidR="005F037E" w:rsidRDefault="004A5251" w:rsidP="00954D02">
            <w:pPr>
              <w:pStyle w:val="ASFKTablenorm"/>
              <w:ind w:left="57" w:right="57"/>
            </w:pPr>
            <w:r>
              <w:t>Соколова Н.В.</w:t>
            </w:r>
          </w:p>
        </w:tc>
        <w:tc>
          <w:tcPr>
            <w:tcW w:w="2936" w:type="pct"/>
            <w:shd w:val="clear" w:color="auto" w:fill="auto"/>
          </w:tcPr>
          <w:p w:rsidR="005F037E" w:rsidRDefault="005F037E" w:rsidP="00954D02">
            <w:pPr>
              <w:pStyle w:val="ASFKTablenorm"/>
              <w:ind w:left="57" w:right="57"/>
            </w:pPr>
            <w:r w:rsidRPr="003D667C">
              <w:t xml:space="preserve">В соответствии с </w:t>
            </w:r>
            <w:r w:rsidRPr="004C2711">
              <w:t xml:space="preserve">SUFD-71082 (SUFD-71276) </w:t>
            </w:r>
            <w:r w:rsidR="00103E34">
              <w:t>актуализированы п</w:t>
            </w:r>
            <w:r w:rsidR="00084B9A">
              <w:t>п</w:t>
            </w:r>
            <w:r w:rsidR="00103E34">
              <w:t>.</w:t>
            </w:r>
            <w:r>
              <w:t xml:space="preserve"> </w:t>
            </w:r>
            <w:r>
              <w:fldChar w:fldCharType="begin"/>
            </w:r>
            <w:r>
              <w:instrText xml:space="preserve"> REF _Ref404769327 \r \h </w:instrText>
            </w:r>
            <w:r w:rsidR="0021353E">
              <w:instrText xml:space="preserve"> \* MERGEFORMAT </w:instrText>
            </w:r>
            <w:r>
              <w:fldChar w:fldCharType="separate"/>
            </w:r>
            <w:r w:rsidR="00C90AC7">
              <w:t>5.10.1</w:t>
            </w:r>
            <w:r>
              <w:fldChar w:fldCharType="end"/>
            </w:r>
            <w:r>
              <w:t xml:space="preserve">, </w:t>
            </w:r>
            <w:r>
              <w:fldChar w:fldCharType="begin"/>
            </w:r>
            <w:r>
              <w:instrText xml:space="preserve"> REF _Ref372046269 \r \h </w:instrText>
            </w:r>
            <w:r w:rsidR="0021353E">
              <w:instrText xml:space="preserve"> \* MERGEFORMAT </w:instrText>
            </w:r>
            <w:r>
              <w:fldChar w:fldCharType="separate"/>
            </w:r>
            <w:r w:rsidR="00C90AC7">
              <w:t>5.10.2</w:t>
            </w:r>
            <w:r>
              <w:fldChar w:fldCharType="end"/>
            </w:r>
            <w:r>
              <w:t>.</w:t>
            </w:r>
          </w:p>
          <w:p w:rsidR="005F037E" w:rsidRPr="002B6B29" w:rsidRDefault="005F037E" w:rsidP="00954D02">
            <w:pPr>
              <w:pStyle w:val="ASFKTablenorm"/>
              <w:ind w:left="57" w:right="57"/>
            </w:pPr>
            <w:r w:rsidRPr="008B0DCA">
              <w:t>В соответствии с SUFD-62625 (SUFD-71508</w:t>
            </w:r>
            <w:r>
              <w:t xml:space="preserve">, </w:t>
            </w:r>
            <w:r w:rsidRPr="00F21331">
              <w:t>SUFD-71509</w:t>
            </w:r>
            <w:r>
              <w:t xml:space="preserve">, </w:t>
            </w:r>
            <w:r w:rsidRPr="0018158C">
              <w:t>SUFD-71511</w:t>
            </w:r>
            <w:r w:rsidRPr="008B0DCA">
              <w:t>)</w:t>
            </w:r>
            <w:r>
              <w:t xml:space="preserve"> актуализирован п. </w:t>
            </w:r>
            <w:r>
              <w:fldChar w:fldCharType="begin"/>
            </w:r>
            <w:r>
              <w:instrText xml:space="preserve"> REF _Ref413934592 \r \h </w:instrText>
            </w:r>
            <w:r w:rsidR="0021353E">
              <w:instrText xml:space="preserve"> \* MERGEFORMAT </w:instrText>
            </w:r>
            <w:r>
              <w:fldChar w:fldCharType="separate"/>
            </w:r>
            <w:r w:rsidR="00C90AC7">
              <w:t>5.13.2</w:t>
            </w:r>
            <w:r>
              <w:fldChar w:fldCharType="end"/>
            </w:r>
            <w:r>
              <w:t>.</w:t>
            </w:r>
          </w:p>
        </w:tc>
      </w:tr>
      <w:tr w:rsidR="00954D02" w:rsidRPr="00F5756B" w:rsidTr="00954D02">
        <w:tc>
          <w:tcPr>
            <w:tcW w:w="412" w:type="pct"/>
            <w:shd w:val="clear" w:color="auto" w:fill="auto"/>
          </w:tcPr>
          <w:p w:rsidR="005F037E" w:rsidRDefault="005F037E" w:rsidP="00954D02">
            <w:pPr>
              <w:pStyle w:val="ASFKTablenorm"/>
              <w:ind w:left="57" w:right="57"/>
            </w:pPr>
            <w:r>
              <w:t>8.7</w:t>
            </w:r>
          </w:p>
        </w:tc>
        <w:tc>
          <w:tcPr>
            <w:tcW w:w="671" w:type="pct"/>
            <w:shd w:val="clear" w:color="auto" w:fill="auto"/>
          </w:tcPr>
          <w:p w:rsidR="005F037E" w:rsidRDefault="005F037E" w:rsidP="00954D02">
            <w:pPr>
              <w:pStyle w:val="ASFKTablenorm"/>
              <w:ind w:left="57" w:right="57"/>
            </w:pPr>
            <w:r>
              <w:t>14.04.2015</w:t>
            </w:r>
          </w:p>
        </w:tc>
        <w:tc>
          <w:tcPr>
            <w:tcW w:w="981" w:type="pct"/>
            <w:shd w:val="clear" w:color="auto" w:fill="auto"/>
          </w:tcPr>
          <w:p w:rsidR="005F037E" w:rsidRDefault="004A5251" w:rsidP="00954D02">
            <w:pPr>
              <w:pStyle w:val="ASFKTablenorm"/>
              <w:ind w:left="57" w:right="57"/>
            </w:pPr>
            <w:r>
              <w:t>Соколова Н.В.</w:t>
            </w:r>
          </w:p>
        </w:tc>
        <w:tc>
          <w:tcPr>
            <w:tcW w:w="2936" w:type="pct"/>
            <w:shd w:val="clear" w:color="auto" w:fill="auto"/>
          </w:tcPr>
          <w:p w:rsidR="005F037E" w:rsidRDefault="005F037E" w:rsidP="00954D02">
            <w:pPr>
              <w:pStyle w:val="ASFKTablenorm"/>
              <w:ind w:left="57" w:right="57"/>
            </w:pPr>
            <w:r w:rsidRPr="00263F4D">
              <w:t>В соответствии с SUFD-72690 (SUFD-67173)</w:t>
            </w:r>
            <w:r>
              <w:t xml:space="preserve">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C90AC7">
              <w:t>5.4.2</w:t>
            </w:r>
            <w:r w:rsidR="004C6923" w:rsidRPr="004C6923">
              <w:fldChar w:fldCharType="end"/>
            </w:r>
            <w:r w:rsidR="004C6923">
              <w:t>.</w:t>
            </w:r>
          </w:p>
          <w:p w:rsidR="005F037E" w:rsidRPr="003D667C" w:rsidRDefault="005F037E" w:rsidP="00954D02">
            <w:pPr>
              <w:pStyle w:val="ASFKTablenorm"/>
              <w:ind w:left="57" w:right="57"/>
            </w:pPr>
            <w:r w:rsidRPr="001C1961">
              <w:t>В соответствии с SUFD-71856 (SUFD-72880) актуализирован п.</w:t>
            </w:r>
            <w:r>
              <w:t xml:space="preserve"> </w:t>
            </w:r>
            <w:r>
              <w:fldChar w:fldCharType="begin"/>
            </w:r>
            <w:r>
              <w:instrText xml:space="preserve"> REF _Ref373061971 \r \h </w:instrText>
            </w:r>
            <w:r w:rsidR="0021353E">
              <w:instrText xml:space="preserve"> \* MERGEFORMAT </w:instrText>
            </w:r>
            <w:r>
              <w:fldChar w:fldCharType="separate"/>
            </w:r>
            <w:r w:rsidR="00C90AC7">
              <w:t>5.1.8</w:t>
            </w:r>
            <w:r>
              <w:fldChar w:fldCharType="end"/>
            </w:r>
            <w:r>
              <w:t>.</w:t>
            </w:r>
          </w:p>
        </w:tc>
      </w:tr>
      <w:tr w:rsidR="00954D02" w:rsidRPr="00F5756B" w:rsidTr="00954D02">
        <w:tc>
          <w:tcPr>
            <w:tcW w:w="412" w:type="pct"/>
            <w:shd w:val="clear" w:color="auto" w:fill="auto"/>
          </w:tcPr>
          <w:p w:rsidR="005F037E" w:rsidRDefault="005F037E" w:rsidP="00954D02">
            <w:pPr>
              <w:pStyle w:val="ASFKTablenorm"/>
              <w:ind w:left="57" w:right="57"/>
            </w:pPr>
            <w:r>
              <w:lastRenderedPageBreak/>
              <w:t>8.8</w:t>
            </w:r>
          </w:p>
        </w:tc>
        <w:tc>
          <w:tcPr>
            <w:tcW w:w="671" w:type="pct"/>
            <w:shd w:val="clear" w:color="auto" w:fill="auto"/>
          </w:tcPr>
          <w:p w:rsidR="005F037E" w:rsidRDefault="005F037E" w:rsidP="00954D02">
            <w:pPr>
              <w:pStyle w:val="ASFKTablenorm"/>
              <w:ind w:left="57" w:right="57"/>
            </w:pPr>
            <w:r>
              <w:t>30.04.2015</w:t>
            </w:r>
          </w:p>
        </w:tc>
        <w:tc>
          <w:tcPr>
            <w:tcW w:w="981" w:type="pct"/>
            <w:shd w:val="clear" w:color="auto" w:fill="auto"/>
          </w:tcPr>
          <w:p w:rsidR="005F037E" w:rsidRDefault="004A5251" w:rsidP="00954D02">
            <w:pPr>
              <w:pStyle w:val="ASFKTablenorm"/>
              <w:ind w:left="57" w:right="57"/>
            </w:pPr>
            <w:r>
              <w:t>Соколова Н.В.</w:t>
            </w:r>
          </w:p>
        </w:tc>
        <w:tc>
          <w:tcPr>
            <w:tcW w:w="2936" w:type="pct"/>
            <w:shd w:val="clear" w:color="auto" w:fill="auto"/>
          </w:tcPr>
          <w:p w:rsidR="005F037E" w:rsidRPr="00263F4D" w:rsidRDefault="005F037E" w:rsidP="00954D02">
            <w:pPr>
              <w:pStyle w:val="ASFKTablenorm"/>
              <w:ind w:left="57" w:right="57"/>
            </w:pPr>
            <w:r>
              <w:t xml:space="preserve">В соответствии с </w:t>
            </w:r>
            <w:r w:rsidRPr="006F1331">
              <w:t>SUFD-70402 (SUFD-73459</w:t>
            </w:r>
            <w:r>
              <w:t>, SUFD-73460</w:t>
            </w:r>
            <w:r w:rsidRPr="006F1331">
              <w:t>) актуализирован п.</w:t>
            </w:r>
            <w:r>
              <w:t xml:space="preserve"> </w:t>
            </w:r>
            <w:r>
              <w:fldChar w:fldCharType="begin"/>
            </w:r>
            <w:r>
              <w:instrText xml:space="preserve"> REF _Ref418174410 \r \h </w:instrText>
            </w:r>
            <w:r w:rsidR="0021353E">
              <w:instrText xml:space="preserve"> \* MERGEFORMAT </w:instrText>
            </w:r>
            <w:r>
              <w:fldChar w:fldCharType="separate"/>
            </w:r>
            <w:r w:rsidR="00C90AC7">
              <w:t>5.14.4</w:t>
            </w:r>
            <w:r>
              <w:fldChar w:fldCharType="end"/>
            </w:r>
            <w:r>
              <w:t xml:space="preserve">, добавлен п. </w:t>
            </w:r>
            <w:r w:rsidRPr="00C86146">
              <w:fldChar w:fldCharType="begin"/>
            </w:r>
            <w:r w:rsidRPr="00C86146">
              <w:instrText xml:space="preserve"> REF _Ref418498332 \r \h </w:instrText>
            </w:r>
            <w:r w:rsidR="0021353E">
              <w:instrText xml:space="preserve"> \* MERGEFORMAT </w:instrText>
            </w:r>
            <w:r w:rsidRPr="00C86146">
              <w:fldChar w:fldCharType="separate"/>
            </w:r>
            <w:r w:rsidR="00C90AC7">
              <w:t>5.19.5</w:t>
            </w:r>
            <w:r w:rsidRPr="00C86146">
              <w:fldChar w:fldCharType="end"/>
            </w:r>
            <w:r w:rsidRPr="00C86146">
              <w:t>.</w:t>
            </w:r>
          </w:p>
        </w:tc>
      </w:tr>
      <w:tr w:rsidR="00954D02" w:rsidRPr="00F5756B" w:rsidTr="00954D02">
        <w:tc>
          <w:tcPr>
            <w:tcW w:w="412" w:type="pct"/>
            <w:shd w:val="clear" w:color="auto" w:fill="auto"/>
          </w:tcPr>
          <w:p w:rsidR="005F037E" w:rsidRDefault="005F037E" w:rsidP="00954D02">
            <w:pPr>
              <w:pStyle w:val="ASFKTablenorm"/>
              <w:ind w:left="57" w:right="57"/>
            </w:pPr>
            <w:r>
              <w:t>8.9</w:t>
            </w:r>
          </w:p>
        </w:tc>
        <w:tc>
          <w:tcPr>
            <w:tcW w:w="671" w:type="pct"/>
            <w:shd w:val="clear" w:color="auto" w:fill="auto"/>
          </w:tcPr>
          <w:p w:rsidR="005F037E" w:rsidRDefault="005F037E" w:rsidP="00954D02">
            <w:pPr>
              <w:pStyle w:val="ASFKTablenorm"/>
              <w:ind w:left="57" w:right="57"/>
            </w:pPr>
            <w:r>
              <w:t>15.05.2015</w:t>
            </w:r>
          </w:p>
        </w:tc>
        <w:tc>
          <w:tcPr>
            <w:tcW w:w="981" w:type="pct"/>
            <w:shd w:val="clear" w:color="auto" w:fill="auto"/>
          </w:tcPr>
          <w:p w:rsidR="005F037E" w:rsidRDefault="004A5251" w:rsidP="00954D02">
            <w:pPr>
              <w:pStyle w:val="ASFKTablenorm"/>
              <w:ind w:left="57" w:right="57"/>
            </w:pPr>
            <w:r>
              <w:t>Соколова Н.В.</w:t>
            </w:r>
          </w:p>
          <w:p w:rsidR="005F037E" w:rsidRPr="004D362A" w:rsidRDefault="005F037E" w:rsidP="00954D02">
            <w:pPr>
              <w:pStyle w:val="ASFKTablenorm"/>
              <w:ind w:left="57" w:right="57"/>
            </w:pPr>
            <w:r>
              <w:t>Алексеев И.</w:t>
            </w:r>
            <w:r w:rsidR="00B26AA8">
              <w:t xml:space="preserve"> </w:t>
            </w:r>
            <w:r>
              <w:t>И.</w:t>
            </w:r>
          </w:p>
        </w:tc>
        <w:tc>
          <w:tcPr>
            <w:tcW w:w="2936" w:type="pct"/>
            <w:shd w:val="clear" w:color="auto" w:fill="auto"/>
          </w:tcPr>
          <w:p w:rsidR="005F037E" w:rsidRDefault="005F037E" w:rsidP="00954D02">
            <w:pPr>
              <w:pStyle w:val="ASFKTablenorm"/>
              <w:ind w:left="57" w:right="57"/>
            </w:pPr>
            <w:r>
              <w:t xml:space="preserve">В соответствии с </w:t>
            </w:r>
            <w:r w:rsidRPr="00F054C0">
              <w:t>SUFD-70402 (SUFD-73461</w:t>
            </w:r>
            <w:r w:rsidRPr="00A240A4">
              <w:t>; SUFD-73462; SUFD-73478; SUFD-73465</w:t>
            </w:r>
            <w:r w:rsidRPr="00F054C0">
              <w:t>)</w:t>
            </w:r>
            <w:r>
              <w:t xml:space="preserve"> </w:t>
            </w:r>
            <w:r w:rsidRPr="006F1331">
              <w:t>актуал</w:t>
            </w:r>
            <w:r w:rsidRPr="00F054C0">
              <w:t xml:space="preserve">изирован </w:t>
            </w:r>
            <w:r>
              <w:t>п.</w:t>
            </w:r>
            <w:r>
              <w:fldChar w:fldCharType="begin"/>
            </w:r>
            <w:r>
              <w:instrText xml:space="preserve"> REF _Ref299370996 \r \h </w:instrText>
            </w:r>
            <w:r w:rsidR="0021353E">
              <w:instrText xml:space="preserve"> \* MERGEFORMAT </w:instrText>
            </w:r>
            <w:r>
              <w:fldChar w:fldCharType="separate"/>
            </w:r>
            <w:r w:rsidR="00C90AC7">
              <w:t>5.15.1</w:t>
            </w:r>
            <w:r>
              <w:fldChar w:fldCharType="end"/>
            </w:r>
            <w:r>
              <w:t xml:space="preserve">; добавлены </w:t>
            </w:r>
            <w:r w:rsidR="00084B9A">
              <w:t>п</w:t>
            </w:r>
            <w:r>
              <w:t xml:space="preserve">п. </w:t>
            </w:r>
            <w:r>
              <w:fldChar w:fldCharType="begin"/>
            </w:r>
            <w:r>
              <w:instrText xml:space="preserve"> REF _Ref419277394 \r \h </w:instrText>
            </w:r>
            <w:r w:rsidR="0021353E">
              <w:instrText xml:space="preserve"> \* MERGEFORMAT </w:instrText>
            </w:r>
            <w:r>
              <w:fldChar w:fldCharType="separate"/>
            </w:r>
            <w:r w:rsidR="00C90AC7">
              <w:t>5.19.1</w:t>
            </w:r>
            <w:r>
              <w:fldChar w:fldCharType="end"/>
            </w:r>
            <w:r>
              <w:t xml:space="preserve">, </w:t>
            </w:r>
            <w:r>
              <w:fldChar w:fldCharType="begin"/>
            </w:r>
            <w:r>
              <w:instrText xml:space="preserve"> REF _Ref419300930 \r \h </w:instrText>
            </w:r>
            <w:r w:rsidR="0021353E">
              <w:instrText xml:space="preserve"> \* MERGEFORMAT </w:instrText>
            </w:r>
            <w:r>
              <w:fldChar w:fldCharType="separate"/>
            </w:r>
            <w:r w:rsidR="00C90AC7">
              <w:t>5.19.2</w:t>
            </w:r>
            <w:r>
              <w:fldChar w:fldCharType="end"/>
            </w:r>
            <w:r>
              <w:t xml:space="preserve">; </w:t>
            </w:r>
            <w:r>
              <w:fldChar w:fldCharType="begin"/>
            </w:r>
            <w:r>
              <w:instrText xml:space="preserve"> REF _Ref419367378 \r \h </w:instrText>
            </w:r>
            <w:r w:rsidR="0021353E">
              <w:instrText xml:space="preserve"> \* MERGEFORMAT </w:instrText>
            </w:r>
            <w:r>
              <w:fldChar w:fldCharType="separate"/>
            </w:r>
            <w:r w:rsidR="00C90AC7">
              <w:t>5.19.3</w:t>
            </w:r>
            <w:r>
              <w:fldChar w:fldCharType="end"/>
            </w:r>
            <w:r>
              <w:t xml:space="preserve">; </w:t>
            </w:r>
            <w:r>
              <w:fldChar w:fldCharType="begin"/>
            </w:r>
            <w:r>
              <w:instrText xml:space="preserve"> REF _Ref419367379 \r \h </w:instrText>
            </w:r>
            <w:r w:rsidR="0021353E">
              <w:instrText xml:space="preserve"> \* MERGEFORMAT </w:instrText>
            </w:r>
            <w:r>
              <w:fldChar w:fldCharType="separate"/>
            </w:r>
            <w:r w:rsidR="00C90AC7">
              <w:t>5.19.4</w:t>
            </w:r>
            <w:r>
              <w:fldChar w:fldCharType="end"/>
            </w:r>
            <w:r>
              <w:t>.</w:t>
            </w:r>
          </w:p>
          <w:p w:rsidR="005F037E" w:rsidRDefault="005F037E" w:rsidP="00954D02">
            <w:pPr>
              <w:pStyle w:val="ASFKTablenorm"/>
              <w:ind w:left="57" w:right="57"/>
            </w:pPr>
            <w:r>
              <w:t xml:space="preserve">В соответствии с </w:t>
            </w:r>
            <w:r w:rsidRPr="00150511">
              <w:t>SUFD-</w:t>
            </w:r>
            <w:r>
              <w:t>64668</w:t>
            </w:r>
            <w:r w:rsidRPr="00150511">
              <w:t xml:space="preserve"> (SUFD-73</w:t>
            </w:r>
            <w:r>
              <w:t>827</w:t>
            </w:r>
            <w:r w:rsidRPr="00150511">
              <w:t>) актуализирован п.</w:t>
            </w:r>
            <w:r w:rsidR="006D0704">
              <w:t xml:space="preserve"> </w:t>
            </w:r>
            <w:r w:rsidR="006D0704">
              <w:fldChar w:fldCharType="begin"/>
            </w:r>
            <w:r w:rsidR="006D0704">
              <w:instrText xml:space="preserve"> REF _Ref423689862 \r \h </w:instrText>
            </w:r>
            <w:r w:rsidR="0021353E">
              <w:instrText xml:space="preserve"> \* MERGEFORMAT </w:instrText>
            </w:r>
            <w:r w:rsidR="006D0704">
              <w:fldChar w:fldCharType="separate"/>
            </w:r>
            <w:r w:rsidR="00C90AC7">
              <w:t>5.4.2</w:t>
            </w:r>
            <w:r w:rsidR="006D0704">
              <w:fldChar w:fldCharType="end"/>
            </w:r>
            <w:r>
              <w:t>.</w:t>
            </w:r>
          </w:p>
          <w:p w:rsidR="005F037E" w:rsidRPr="004D362A" w:rsidRDefault="005F037E" w:rsidP="00954D02">
            <w:pPr>
              <w:pStyle w:val="ASFKTablenorm"/>
              <w:ind w:left="57" w:right="57"/>
            </w:pPr>
            <w:r w:rsidRPr="00B26C07">
              <w:t>В соответствии с SUFD-72860 (SUFD-73501)</w:t>
            </w:r>
            <w:r>
              <w:t xml:space="preserve"> актуализированы </w:t>
            </w:r>
            <w:r w:rsidR="00084B9A">
              <w:t>п</w:t>
            </w:r>
            <w:r>
              <w:t xml:space="preserve">п. </w:t>
            </w:r>
            <w:r w:rsidR="00DE4DA7" w:rsidRPr="00DE4DA7">
              <w:fldChar w:fldCharType="begin"/>
            </w:r>
            <w:r w:rsidR="00DE4DA7" w:rsidRPr="00DE4DA7">
              <w:instrText xml:space="preserve"> REF _Ref449011781 \r \h </w:instrText>
            </w:r>
            <w:r w:rsidR="0021353E">
              <w:instrText xml:space="preserve"> \* MERGEFORMAT </w:instrText>
            </w:r>
            <w:r w:rsidR="00DE4DA7" w:rsidRPr="00DE4DA7">
              <w:fldChar w:fldCharType="separate"/>
            </w:r>
            <w:r w:rsidR="00C90AC7">
              <w:t>5.1.26</w:t>
            </w:r>
            <w:r w:rsidR="00DE4DA7" w:rsidRPr="00DE4DA7">
              <w:fldChar w:fldCharType="end"/>
            </w:r>
            <w:r w:rsidR="00DE4DA7" w:rsidRPr="00DE4DA7">
              <w:t xml:space="preserve">, </w:t>
            </w:r>
            <w:r w:rsidR="00DE4DA7" w:rsidRPr="00DE4DA7">
              <w:fldChar w:fldCharType="begin"/>
            </w:r>
            <w:r w:rsidR="00DE4DA7" w:rsidRPr="00DE4DA7">
              <w:instrText xml:space="preserve"> REF _Ref399939712 \r \h </w:instrText>
            </w:r>
            <w:r w:rsidR="0021353E">
              <w:instrText xml:space="preserve"> \* MERGEFORMAT </w:instrText>
            </w:r>
            <w:r w:rsidR="00DE4DA7" w:rsidRPr="00DE4DA7">
              <w:fldChar w:fldCharType="separate"/>
            </w:r>
            <w:r w:rsidR="00C90AC7">
              <w:t>5.1.27</w:t>
            </w:r>
            <w:r w:rsidR="00DE4DA7" w:rsidRPr="00DE4DA7">
              <w:fldChar w:fldCharType="end"/>
            </w:r>
            <w:r w:rsidR="00DE4DA7" w:rsidRPr="00DE4DA7">
              <w:t>.</w:t>
            </w:r>
          </w:p>
        </w:tc>
      </w:tr>
      <w:tr w:rsidR="00954D02" w:rsidRPr="00F5756B" w:rsidTr="00954D02">
        <w:tc>
          <w:tcPr>
            <w:tcW w:w="412" w:type="pct"/>
            <w:shd w:val="clear" w:color="auto" w:fill="auto"/>
          </w:tcPr>
          <w:p w:rsidR="005F037E" w:rsidRDefault="005F037E" w:rsidP="00954D02">
            <w:pPr>
              <w:pStyle w:val="ASFKTablenorm"/>
              <w:ind w:left="57" w:right="57"/>
            </w:pPr>
            <w:r>
              <w:t>9.0</w:t>
            </w:r>
          </w:p>
        </w:tc>
        <w:tc>
          <w:tcPr>
            <w:tcW w:w="671" w:type="pct"/>
            <w:shd w:val="clear" w:color="auto" w:fill="auto"/>
          </w:tcPr>
          <w:p w:rsidR="005F037E" w:rsidRDefault="005F037E" w:rsidP="00954D02">
            <w:pPr>
              <w:pStyle w:val="ASFKTablenorm"/>
              <w:ind w:left="57" w:right="57"/>
            </w:pPr>
            <w:r>
              <w:t>01.06.2015</w:t>
            </w:r>
          </w:p>
        </w:tc>
        <w:tc>
          <w:tcPr>
            <w:tcW w:w="981" w:type="pct"/>
            <w:shd w:val="clear" w:color="auto" w:fill="auto"/>
          </w:tcPr>
          <w:p w:rsidR="005F037E" w:rsidRDefault="004A5251" w:rsidP="00954D02">
            <w:pPr>
              <w:pStyle w:val="ASFKTablenorm"/>
              <w:ind w:left="57" w:right="57"/>
            </w:pPr>
            <w:r>
              <w:t>Соколова Н.В.</w:t>
            </w:r>
          </w:p>
        </w:tc>
        <w:tc>
          <w:tcPr>
            <w:tcW w:w="2936" w:type="pct"/>
            <w:shd w:val="clear" w:color="auto" w:fill="auto"/>
          </w:tcPr>
          <w:p w:rsidR="005F037E" w:rsidRDefault="005F037E" w:rsidP="00954D02">
            <w:pPr>
              <w:pStyle w:val="ASFKTablenorm"/>
              <w:ind w:left="57" w:right="57"/>
            </w:pPr>
            <w:r>
              <w:t xml:space="preserve">В соответствии с </w:t>
            </w:r>
            <w:r w:rsidRPr="00B8559A">
              <w:t>SUFD-72352 (SUFD-74684</w:t>
            </w:r>
            <w:r>
              <w:t xml:space="preserve">; </w:t>
            </w:r>
            <w:r w:rsidRPr="00550AB5">
              <w:t>SUFD-74685</w:t>
            </w:r>
            <w:r>
              <w:t xml:space="preserve">; </w:t>
            </w:r>
            <w:r w:rsidRPr="00550AB5">
              <w:t>SUFD-74686</w:t>
            </w:r>
            <w:r>
              <w:t xml:space="preserve">; </w:t>
            </w:r>
            <w:r w:rsidRPr="00550AB5">
              <w:t>SUFD-74687</w:t>
            </w:r>
            <w:r w:rsidRPr="00B8559A">
              <w:t>) актуализирован</w:t>
            </w:r>
            <w:r>
              <w:t>ы</w:t>
            </w:r>
            <w:r w:rsidRPr="00B8559A">
              <w:t xml:space="preserve"> </w:t>
            </w:r>
            <w:r w:rsidR="00084B9A">
              <w:t>п</w:t>
            </w:r>
            <w:r w:rsidRPr="00B8559A">
              <w:t>п.</w:t>
            </w:r>
            <w:r>
              <w:t xml:space="preserve"> </w:t>
            </w:r>
            <w:r>
              <w:fldChar w:fldCharType="begin"/>
            </w:r>
            <w:r>
              <w:instrText xml:space="preserve"> REF _Ref341874505 \r \h </w:instrText>
            </w:r>
            <w:r w:rsidR="0021353E">
              <w:instrText xml:space="preserve"> \* MERGEFORMAT </w:instrText>
            </w:r>
            <w:r>
              <w:fldChar w:fldCharType="separate"/>
            </w:r>
            <w:r w:rsidR="00C90AC7">
              <w:t>5.1.3</w:t>
            </w:r>
            <w:r>
              <w:fldChar w:fldCharType="end"/>
            </w:r>
            <w:r>
              <w:t xml:space="preserve">, </w:t>
            </w:r>
            <w:r>
              <w:fldChar w:fldCharType="begin"/>
            </w:r>
            <w:r>
              <w:instrText xml:space="preserve"> REF _Ref420666122 \r \h </w:instrText>
            </w:r>
            <w:r w:rsidR="0021353E">
              <w:instrText xml:space="preserve"> \* MERGEFORMAT </w:instrText>
            </w:r>
            <w:r>
              <w:fldChar w:fldCharType="separate"/>
            </w:r>
            <w:r w:rsidR="00C90AC7">
              <w:t>5.1.4</w:t>
            </w:r>
            <w:r>
              <w:fldChar w:fldCharType="end"/>
            </w:r>
            <w:r>
              <w:t xml:space="preserve">; </w:t>
            </w:r>
            <w:r>
              <w:fldChar w:fldCharType="begin"/>
            </w:r>
            <w:r>
              <w:instrText xml:space="preserve"> REF _Ref420675793 \r \h </w:instrText>
            </w:r>
            <w:r w:rsidR="0021353E">
              <w:instrText xml:space="preserve"> \* MERGEFORMAT </w:instrText>
            </w:r>
            <w:r>
              <w:fldChar w:fldCharType="separate"/>
            </w:r>
            <w:r w:rsidR="00C90AC7">
              <w:t>5.4.3</w:t>
            </w:r>
            <w:r>
              <w:fldChar w:fldCharType="end"/>
            </w:r>
            <w:r>
              <w:t xml:space="preserve">; </w:t>
            </w:r>
            <w:r>
              <w:fldChar w:fldCharType="begin"/>
            </w:r>
            <w:r>
              <w:instrText xml:space="preserve"> REF _Ref420921274 \r \h </w:instrText>
            </w:r>
            <w:r w:rsidR="0021353E">
              <w:instrText xml:space="preserve"> \* MERGEFORMAT </w:instrText>
            </w:r>
            <w:r>
              <w:fldChar w:fldCharType="separate"/>
            </w:r>
            <w:r w:rsidR="00C90AC7">
              <w:t>5.1.1</w:t>
            </w:r>
            <w:r>
              <w:fldChar w:fldCharType="end"/>
            </w:r>
            <w:r>
              <w:t xml:space="preserve">, </w:t>
            </w:r>
            <w:r>
              <w:fldChar w:fldCharType="begin"/>
            </w:r>
            <w:r>
              <w:instrText xml:space="preserve"> REF _Ref359518271 \r \h </w:instrText>
            </w:r>
            <w:r w:rsidR="0021353E">
              <w:instrText xml:space="preserve"> \* MERGEFORMAT </w:instrText>
            </w:r>
            <w:r>
              <w:fldChar w:fldCharType="separate"/>
            </w:r>
            <w:r w:rsidR="00C90AC7">
              <w:t>5.1.2</w:t>
            </w:r>
            <w:r>
              <w:fldChar w:fldCharType="end"/>
            </w:r>
            <w:r>
              <w:t xml:space="preserve">; </w:t>
            </w:r>
            <w:r>
              <w:fldChar w:fldCharType="begin"/>
            </w:r>
            <w:r>
              <w:instrText xml:space="preserve"> REF _Ref312310997 \r \h </w:instrText>
            </w:r>
            <w:r w:rsidR="0021353E">
              <w:instrText xml:space="preserve"> \* MERGEFORMAT </w:instrText>
            </w:r>
            <w:r>
              <w:fldChar w:fldCharType="separate"/>
            </w:r>
            <w:r w:rsidR="00C90AC7">
              <w:t>5.1.5</w:t>
            </w:r>
            <w:r>
              <w:fldChar w:fldCharType="end"/>
            </w:r>
            <w:r>
              <w:t>.</w:t>
            </w:r>
          </w:p>
        </w:tc>
      </w:tr>
      <w:tr w:rsidR="00954D02" w:rsidRPr="00F5756B" w:rsidTr="00954D02">
        <w:tc>
          <w:tcPr>
            <w:tcW w:w="412" w:type="pct"/>
            <w:shd w:val="clear" w:color="auto" w:fill="auto"/>
          </w:tcPr>
          <w:p w:rsidR="00C7096C" w:rsidRDefault="00C7096C" w:rsidP="00954D02">
            <w:pPr>
              <w:pStyle w:val="ASFKTablenorm"/>
              <w:ind w:left="57" w:right="57"/>
            </w:pPr>
            <w:r>
              <w:t>9.1</w:t>
            </w:r>
          </w:p>
        </w:tc>
        <w:tc>
          <w:tcPr>
            <w:tcW w:w="671" w:type="pct"/>
            <w:shd w:val="clear" w:color="auto" w:fill="auto"/>
          </w:tcPr>
          <w:p w:rsidR="00C7096C" w:rsidRDefault="00C7096C" w:rsidP="00954D02">
            <w:pPr>
              <w:pStyle w:val="ASFKTablenorm"/>
              <w:ind w:left="57" w:right="57"/>
            </w:pPr>
            <w:r>
              <w:t>01.07.2015</w:t>
            </w:r>
          </w:p>
        </w:tc>
        <w:tc>
          <w:tcPr>
            <w:tcW w:w="981" w:type="pct"/>
            <w:shd w:val="clear" w:color="auto" w:fill="auto"/>
          </w:tcPr>
          <w:p w:rsidR="00C7096C" w:rsidRDefault="004A5251" w:rsidP="00954D02">
            <w:pPr>
              <w:pStyle w:val="ASFKTablenorm"/>
              <w:ind w:left="57" w:right="57"/>
            </w:pPr>
            <w:r>
              <w:t>Соколова Н.В.</w:t>
            </w:r>
          </w:p>
        </w:tc>
        <w:tc>
          <w:tcPr>
            <w:tcW w:w="2936" w:type="pct"/>
            <w:shd w:val="clear" w:color="auto" w:fill="auto"/>
          </w:tcPr>
          <w:p w:rsidR="00C7096C" w:rsidRDefault="00C7096C" w:rsidP="00954D02">
            <w:pPr>
              <w:pStyle w:val="ASFKTablenorm"/>
              <w:ind w:left="57" w:right="57"/>
            </w:pPr>
            <w:r w:rsidRPr="00E544F6">
              <w:t>В соответствии с SUFD-63544 (SUFD-76047</w:t>
            </w:r>
            <w:r w:rsidRPr="00C7096C">
              <w:t xml:space="preserve">, SUFD-76048) добавлены </w:t>
            </w:r>
            <w:r w:rsidR="00084B9A">
              <w:t>п</w:t>
            </w:r>
            <w:r w:rsidRPr="00C7096C">
              <w:t>п.</w:t>
            </w:r>
            <w:r>
              <w:t xml:space="preserve"> </w:t>
            </w:r>
            <w:r>
              <w:fldChar w:fldCharType="begin"/>
            </w:r>
            <w:r>
              <w:instrText xml:space="preserve"> REF _Ref423504910 \r \h </w:instrText>
            </w:r>
            <w:r w:rsidR="0021353E">
              <w:instrText xml:space="preserve"> \* MERGEFORMAT </w:instrText>
            </w:r>
            <w:r>
              <w:fldChar w:fldCharType="separate"/>
            </w:r>
            <w:r w:rsidR="00C90AC7">
              <w:t>5.11.2</w:t>
            </w:r>
            <w:r>
              <w:fldChar w:fldCharType="end"/>
            </w:r>
            <w:r>
              <w:t xml:space="preserve">, </w:t>
            </w:r>
            <w:r>
              <w:fldChar w:fldCharType="begin"/>
            </w:r>
            <w:r>
              <w:instrText xml:space="preserve"> REF _Ref423504918 \r \h </w:instrText>
            </w:r>
            <w:r w:rsidR="0021353E">
              <w:instrText xml:space="preserve"> \* MERGEFORMAT </w:instrText>
            </w:r>
            <w:r>
              <w:fldChar w:fldCharType="separate"/>
            </w:r>
            <w:r w:rsidR="00C90AC7">
              <w:t>5.11.5</w:t>
            </w:r>
            <w:r>
              <w:fldChar w:fldCharType="end"/>
            </w:r>
            <w:r>
              <w:t>.</w:t>
            </w:r>
          </w:p>
          <w:p w:rsidR="00E114B7" w:rsidRDefault="00E114B7" w:rsidP="00954D02">
            <w:pPr>
              <w:pStyle w:val="ASFKTablenorm"/>
              <w:ind w:left="57" w:right="57"/>
            </w:pPr>
            <w:r w:rsidRPr="00E114B7">
              <w:t>В соответствии с SUFD-73911 (SUFD-76220</w:t>
            </w:r>
            <w:r w:rsidR="00827C3F">
              <w:t>, SUFD-76224</w:t>
            </w:r>
            <w:r w:rsidRPr="00E114B7">
              <w:t>) актуализирован</w:t>
            </w:r>
            <w:r w:rsidR="00827C3F">
              <w:t>ы</w:t>
            </w:r>
            <w:r w:rsidRPr="00E114B7">
              <w:t xml:space="preserve"> </w:t>
            </w:r>
            <w:r w:rsidR="00084B9A">
              <w:t>п</w:t>
            </w:r>
            <w:r w:rsidRPr="00E114B7">
              <w:t>п.</w:t>
            </w:r>
            <w:r w:rsidR="00DE4DA7">
              <w:t xml:space="preserve"> </w:t>
            </w:r>
            <w:r w:rsidR="00DE4DA7">
              <w:fldChar w:fldCharType="begin"/>
            </w:r>
            <w:r w:rsidR="00DE4DA7">
              <w:instrText xml:space="preserve"> REF _Ref449012111 \r \h </w:instrText>
            </w:r>
            <w:r w:rsidR="0021353E">
              <w:instrText xml:space="preserve"> \* MERGEFORMAT </w:instrText>
            </w:r>
            <w:r w:rsidR="00DE4DA7">
              <w:fldChar w:fldCharType="separate"/>
            </w:r>
            <w:r w:rsidR="00C90AC7">
              <w:t>5.13.3</w:t>
            </w:r>
            <w:r w:rsidR="00DE4DA7">
              <w:fldChar w:fldCharType="end"/>
            </w:r>
            <w:r w:rsidR="00827C3F">
              <w:t xml:space="preserve">, </w:t>
            </w:r>
            <w:r w:rsidR="00827C3F">
              <w:fldChar w:fldCharType="begin"/>
            </w:r>
            <w:r w:rsidR="00827C3F">
              <w:instrText xml:space="preserve"> REF _Ref423689862 \r \h </w:instrText>
            </w:r>
            <w:r w:rsidR="0021353E">
              <w:instrText xml:space="preserve"> \* MERGEFORMAT </w:instrText>
            </w:r>
            <w:r w:rsidR="00827C3F">
              <w:fldChar w:fldCharType="separate"/>
            </w:r>
            <w:r w:rsidR="00C90AC7">
              <w:t>5.4.2</w:t>
            </w:r>
            <w:r w:rsidR="00827C3F">
              <w:fldChar w:fldCharType="end"/>
            </w:r>
            <w:r w:rsidR="00827C3F">
              <w:t>.</w:t>
            </w:r>
          </w:p>
        </w:tc>
      </w:tr>
      <w:tr w:rsidR="00954D02" w:rsidRPr="00F5756B" w:rsidTr="00954D02">
        <w:tc>
          <w:tcPr>
            <w:tcW w:w="412" w:type="pct"/>
            <w:shd w:val="clear" w:color="auto" w:fill="auto"/>
          </w:tcPr>
          <w:p w:rsidR="0094509C" w:rsidRDefault="00B0708A" w:rsidP="00954D02">
            <w:pPr>
              <w:pStyle w:val="ASFKTablenorm"/>
              <w:ind w:left="57" w:right="57"/>
            </w:pPr>
            <w:r>
              <w:t>9.2</w:t>
            </w:r>
          </w:p>
        </w:tc>
        <w:tc>
          <w:tcPr>
            <w:tcW w:w="671" w:type="pct"/>
            <w:shd w:val="clear" w:color="auto" w:fill="auto"/>
          </w:tcPr>
          <w:p w:rsidR="0094509C" w:rsidRDefault="00B0708A" w:rsidP="00954D02">
            <w:pPr>
              <w:pStyle w:val="ASFKTablenorm"/>
              <w:ind w:left="57" w:right="57"/>
            </w:pPr>
            <w:r>
              <w:t>03.08.2015</w:t>
            </w:r>
          </w:p>
        </w:tc>
        <w:tc>
          <w:tcPr>
            <w:tcW w:w="981" w:type="pct"/>
            <w:shd w:val="clear" w:color="auto" w:fill="auto"/>
          </w:tcPr>
          <w:p w:rsidR="0094509C" w:rsidRDefault="004A5251" w:rsidP="00954D02">
            <w:pPr>
              <w:pStyle w:val="ASFKTablenorm"/>
              <w:ind w:left="57" w:right="57"/>
            </w:pPr>
            <w:r>
              <w:t>Соколова Н.В.</w:t>
            </w:r>
          </w:p>
        </w:tc>
        <w:tc>
          <w:tcPr>
            <w:tcW w:w="2936" w:type="pct"/>
            <w:shd w:val="clear" w:color="auto" w:fill="auto"/>
          </w:tcPr>
          <w:p w:rsidR="0094509C" w:rsidRPr="00E544F6" w:rsidRDefault="0094509C" w:rsidP="00954D02">
            <w:pPr>
              <w:pStyle w:val="ASFKTablenorm"/>
              <w:ind w:left="57" w:right="57"/>
            </w:pPr>
            <w:r w:rsidRPr="00C52045">
              <w:t>В соответствии с SUFD-7</w:t>
            </w:r>
            <w:r w:rsidRPr="0094509C">
              <w:t>6183 (SUFD-77615) актуализирован п.</w:t>
            </w:r>
            <w:r>
              <w:t xml:space="preserve"> </w:t>
            </w:r>
            <w:r>
              <w:fldChar w:fldCharType="begin"/>
            </w:r>
            <w:r>
              <w:instrText xml:space="preserve"> REF _Ref426361968 \r \h </w:instrText>
            </w:r>
            <w:r w:rsidR="0021353E">
              <w:instrText xml:space="preserve"> \* MERGEFORMAT </w:instrText>
            </w:r>
            <w:r>
              <w:fldChar w:fldCharType="separate"/>
            </w:r>
            <w:r w:rsidR="00C90AC7">
              <w:t>5.4.1</w:t>
            </w:r>
            <w:r>
              <w:fldChar w:fldCharType="end"/>
            </w:r>
            <w:r>
              <w:t>.</w:t>
            </w:r>
          </w:p>
        </w:tc>
      </w:tr>
      <w:tr w:rsidR="00954D02" w:rsidRPr="00F5756B" w:rsidTr="00954D02">
        <w:tc>
          <w:tcPr>
            <w:tcW w:w="412" w:type="pct"/>
            <w:shd w:val="clear" w:color="auto" w:fill="auto"/>
          </w:tcPr>
          <w:p w:rsidR="00113892" w:rsidRDefault="00113892" w:rsidP="00954D02">
            <w:pPr>
              <w:pStyle w:val="ASFKTablenorm"/>
              <w:ind w:left="57" w:right="57"/>
            </w:pPr>
            <w:r>
              <w:t>9.3</w:t>
            </w:r>
          </w:p>
        </w:tc>
        <w:tc>
          <w:tcPr>
            <w:tcW w:w="671" w:type="pct"/>
            <w:shd w:val="clear" w:color="auto" w:fill="auto"/>
          </w:tcPr>
          <w:p w:rsidR="00113892" w:rsidRDefault="003D57EE" w:rsidP="00954D02">
            <w:pPr>
              <w:pStyle w:val="ASFKTablenorm"/>
              <w:ind w:left="57" w:right="57"/>
            </w:pPr>
            <w:r>
              <w:t>20</w:t>
            </w:r>
            <w:r w:rsidR="000805EA">
              <w:t>.10</w:t>
            </w:r>
            <w:r w:rsidR="00113892">
              <w:t>.2015</w:t>
            </w:r>
          </w:p>
        </w:tc>
        <w:tc>
          <w:tcPr>
            <w:tcW w:w="981" w:type="pct"/>
            <w:shd w:val="clear" w:color="auto" w:fill="auto"/>
          </w:tcPr>
          <w:p w:rsidR="00113892" w:rsidRDefault="004A5251" w:rsidP="00954D02">
            <w:pPr>
              <w:pStyle w:val="ASFKTablenorm"/>
              <w:ind w:left="57" w:right="57"/>
            </w:pPr>
            <w:r>
              <w:t>Соколова Н.В.</w:t>
            </w:r>
          </w:p>
        </w:tc>
        <w:tc>
          <w:tcPr>
            <w:tcW w:w="2936" w:type="pct"/>
            <w:shd w:val="clear" w:color="auto" w:fill="auto"/>
          </w:tcPr>
          <w:p w:rsidR="00113892" w:rsidRDefault="00113892" w:rsidP="00954D02">
            <w:pPr>
              <w:pStyle w:val="ASFKTablenorm"/>
              <w:ind w:left="57" w:right="57"/>
            </w:pPr>
            <w:r w:rsidRPr="00113892">
              <w:t>В соответствии с SUFD-76250 (SUFD-78960)</w:t>
            </w:r>
            <w:r w:rsidRPr="0094509C">
              <w:t xml:space="preserve"> </w:t>
            </w:r>
            <w:r w:rsidRPr="00113892">
              <w:t>актуализирован п.</w:t>
            </w:r>
            <w:r>
              <w:t xml:space="preserve"> </w:t>
            </w:r>
            <w:r>
              <w:fldChar w:fldCharType="begin"/>
            </w:r>
            <w:r>
              <w:instrText xml:space="preserve"> REF _Ref327445746 \r \h </w:instrText>
            </w:r>
            <w:r w:rsidR="0021353E">
              <w:instrText xml:space="preserve"> \* MERGEFORMAT </w:instrText>
            </w:r>
            <w:r>
              <w:fldChar w:fldCharType="separate"/>
            </w:r>
            <w:r w:rsidR="00C90AC7">
              <w:t>5.18.3</w:t>
            </w:r>
            <w:r>
              <w:fldChar w:fldCharType="end"/>
            </w:r>
            <w:r>
              <w:t>.</w:t>
            </w:r>
          </w:p>
          <w:p w:rsidR="00D2310C" w:rsidRDefault="00D2310C" w:rsidP="00954D02">
            <w:pPr>
              <w:pStyle w:val="ASFKTablenorm"/>
              <w:ind w:left="57" w:right="57"/>
            </w:pPr>
            <w:r w:rsidRPr="00D2310C">
              <w:t>В соответствии с SUFD-66503 (SUFD-79498)</w:t>
            </w:r>
            <w:r>
              <w:t xml:space="preserve"> актуализирован п.</w:t>
            </w:r>
            <w:r w:rsidR="002422D4">
              <w:t xml:space="preserve"> </w:t>
            </w:r>
            <w:r w:rsidR="002422D4">
              <w:fldChar w:fldCharType="begin"/>
            </w:r>
            <w:r w:rsidR="002422D4">
              <w:instrText xml:space="preserve"> REF _Ref59709395 \r \h </w:instrText>
            </w:r>
            <w:r w:rsidR="002422D4">
              <w:fldChar w:fldCharType="separate"/>
            </w:r>
            <w:r w:rsidR="00C90AC7">
              <w:t>5.5.1</w:t>
            </w:r>
            <w:r w:rsidR="002422D4">
              <w:fldChar w:fldCharType="end"/>
            </w:r>
            <w:r>
              <w:t>.</w:t>
            </w:r>
          </w:p>
          <w:p w:rsidR="00BA590D" w:rsidRDefault="00BA590D" w:rsidP="00954D02">
            <w:pPr>
              <w:pStyle w:val="ASFKTablenorm"/>
              <w:ind w:left="57" w:right="57"/>
            </w:pPr>
            <w:r w:rsidRPr="00BA590D">
              <w:t>В соответствии с SUFD-78631 (SUFD-79789)</w:t>
            </w:r>
            <w:r>
              <w:t xml:space="preserve"> актуализированы </w:t>
            </w:r>
            <w:r w:rsidR="00084B9A">
              <w:t>п</w:t>
            </w:r>
            <w:r>
              <w:t xml:space="preserve">п. </w:t>
            </w:r>
            <w:r>
              <w:fldChar w:fldCharType="begin"/>
            </w:r>
            <w:r>
              <w:instrText xml:space="preserve"> REF _Ref357699450 \r \h </w:instrText>
            </w:r>
            <w:r w:rsidR="0021353E">
              <w:instrText xml:space="preserve"> \* MERGEFORMAT </w:instrText>
            </w:r>
            <w:r>
              <w:fldChar w:fldCharType="separate"/>
            </w:r>
            <w:r w:rsidR="00C90AC7">
              <w:t>5.6.2</w:t>
            </w:r>
            <w:r>
              <w:fldChar w:fldCharType="end"/>
            </w:r>
            <w:r>
              <w:t>,</w:t>
            </w:r>
            <w:r w:rsidR="003D705E">
              <w:t xml:space="preserve"> </w:t>
            </w:r>
            <w:r w:rsidR="003D705E">
              <w:fldChar w:fldCharType="begin"/>
            </w:r>
            <w:r w:rsidR="003D705E">
              <w:instrText xml:space="preserve"> REF _Ref468807745 \r \h </w:instrText>
            </w:r>
            <w:r w:rsidR="003D705E">
              <w:fldChar w:fldCharType="separate"/>
            </w:r>
            <w:r w:rsidR="00C90AC7">
              <w:t>5.6.3</w:t>
            </w:r>
            <w:r w:rsidR="003D705E">
              <w:fldChar w:fldCharType="end"/>
            </w:r>
            <w:r>
              <w:t>.</w:t>
            </w:r>
          </w:p>
          <w:p w:rsidR="000805EA" w:rsidRDefault="000805EA" w:rsidP="00954D02">
            <w:pPr>
              <w:pStyle w:val="ASFKTablenorm"/>
              <w:ind w:left="57" w:right="57"/>
            </w:pPr>
            <w:r w:rsidRPr="00BE729E">
              <w:t xml:space="preserve">В соответствии с </w:t>
            </w:r>
            <w:r w:rsidRPr="000805EA">
              <w:t>SUFD-78724 (SUFD-79790) добавлен</w:t>
            </w:r>
            <w:r w:rsidR="00D4323C">
              <w:t xml:space="preserve"> п. </w:t>
            </w:r>
            <w:r w:rsidR="00D4323C">
              <w:fldChar w:fldCharType="begin"/>
            </w:r>
            <w:r w:rsidR="00D4323C">
              <w:instrText xml:space="preserve"> REF _Ref478724320 \r \h </w:instrText>
            </w:r>
            <w:r w:rsidR="00D4323C">
              <w:fldChar w:fldCharType="separate"/>
            </w:r>
            <w:r w:rsidR="00C90AC7">
              <w:t>5.19.6</w:t>
            </w:r>
            <w:r w:rsidR="00D4323C">
              <w:fldChar w:fldCharType="end"/>
            </w:r>
            <w:r w:rsidR="00D4323C">
              <w:t>.</w:t>
            </w:r>
          </w:p>
          <w:p w:rsidR="00772982" w:rsidRDefault="00772982" w:rsidP="00954D02">
            <w:pPr>
              <w:pStyle w:val="ASFKTablenorm"/>
              <w:ind w:left="57" w:right="57"/>
            </w:pPr>
            <w:r w:rsidRPr="00BE729E">
              <w:t>В соответствии</w:t>
            </w:r>
            <w:r>
              <w:t xml:space="preserve"> с </w:t>
            </w:r>
            <w:r w:rsidRPr="00772982">
              <w:t>RFC-29799</w:t>
            </w:r>
            <w:r>
              <w:t xml:space="preserve"> добавлен п. </w:t>
            </w:r>
            <w:r>
              <w:fldChar w:fldCharType="begin"/>
            </w:r>
            <w:r>
              <w:instrText xml:space="preserve"> REF _Ref432415799 \r \h </w:instrText>
            </w:r>
            <w:r w:rsidR="0021353E">
              <w:instrText xml:space="preserve"> \* MERGEFORMAT </w:instrText>
            </w:r>
            <w:r>
              <w:fldChar w:fldCharType="separate"/>
            </w:r>
            <w:r w:rsidR="00C90AC7">
              <w:t>5.11.2</w:t>
            </w:r>
            <w:r>
              <w:fldChar w:fldCharType="end"/>
            </w:r>
            <w:r>
              <w:t>.</w:t>
            </w:r>
          </w:p>
          <w:p w:rsidR="003D57EE" w:rsidRPr="00C52045" w:rsidRDefault="003D57EE" w:rsidP="00954D02">
            <w:pPr>
              <w:pStyle w:val="ASFKTablenorm"/>
              <w:ind w:left="57" w:right="57"/>
            </w:pPr>
            <w:bookmarkStart w:id="3035" w:name="_Hlk433896354"/>
            <w:r w:rsidRPr="00481D5D">
              <w:t>В соответствии с RFC-30272 актуализирован п.</w:t>
            </w:r>
            <w:r w:rsidRPr="003D57EE">
              <w:t xml:space="preserve"> </w:t>
            </w:r>
            <w:r w:rsidRPr="003D57EE">
              <w:fldChar w:fldCharType="begin"/>
            </w:r>
            <w:r w:rsidRPr="003D57EE">
              <w:instrText xml:space="preserve"> REF _Ref433107501 \r \h </w:instrText>
            </w:r>
            <w:r w:rsidR="0021353E">
              <w:instrText xml:space="preserve"> \* MERGEFORMAT </w:instrText>
            </w:r>
            <w:r w:rsidRPr="003D57EE">
              <w:fldChar w:fldCharType="separate"/>
            </w:r>
            <w:r w:rsidR="00C90AC7">
              <w:t>5.11.5</w:t>
            </w:r>
            <w:r w:rsidRPr="003D57EE">
              <w:fldChar w:fldCharType="end"/>
            </w:r>
            <w:r>
              <w:t>.</w:t>
            </w:r>
            <w:bookmarkEnd w:id="3035"/>
          </w:p>
        </w:tc>
      </w:tr>
      <w:tr w:rsidR="00954D02" w:rsidRPr="00F5756B" w:rsidTr="00954D02">
        <w:tc>
          <w:tcPr>
            <w:tcW w:w="412" w:type="pct"/>
            <w:shd w:val="clear" w:color="auto" w:fill="auto"/>
          </w:tcPr>
          <w:p w:rsidR="009C5F07" w:rsidRDefault="009C5F07" w:rsidP="00954D02">
            <w:pPr>
              <w:pStyle w:val="ASFKTablenorm"/>
              <w:ind w:left="57" w:right="57"/>
            </w:pPr>
            <w:r>
              <w:t>9.4</w:t>
            </w:r>
          </w:p>
        </w:tc>
        <w:tc>
          <w:tcPr>
            <w:tcW w:w="671" w:type="pct"/>
            <w:shd w:val="clear" w:color="auto" w:fill="auto"/>
          </w:tcPr>
          <w:p w:rsidR="009C5F07" w:rsidRDefault="00A92975" w:rsidP="00954D02">
            <w:pPr>
              <w:pStyle w:val="ASFKTablenorm"/>
              <w:ind w:left="57" w:right="57"/>
            </w:pPr>
            <w:r>
              <w:t>11</w:t>
            </w:r>
            <w:r w:rsidR="00651917">
              <w:t>.12</w:t>
            </w:r>
            <w:r w:rsidR="009C5F07">
              <w:t>.2015</w:t>
            </w:r>
          </w:p>
        </w:tc>
        <w:tc>
          <w:tcPr>
            <w:tcW w:w="981" w:type="pct"/>
            <w:shd w:val="clear" w:color="auto" w:fill="auto"/>
          </w:tcPr>
          <w:p w:rsidR="009C5F07" w:rsidRDefault="004A5251" w:rsidP="00954D02">
            <w:pPr>
              <w:pStyle w:val="ASFKTablenorm"/>
              <w:ind w:left="57" w:right="57"/>
            </w:pPr>
            <w:r>
              <w:t>Соколова Н.В.</w:t>
            </w:r>
          </w:p>
        </w:tc>
        <w:tc>
          <w:tcPr>
            <w:tcW w:w="2936" w:type="pct"/>
            <w:shd w:val="clear" w:color="auto" w:fill="auto"/>
          </w:tcPr>
          <w:p w:rsidR="009C5F07" w:rsidRDefault="009C5F07" w:rsidP="00954D02">
            <w:pPr>
              <w:pStyle w:val="ASFKTablenorm"/>
              <w:ind w:left="57" w:right="57"/>
            </w:pPr>
            <w:r w:rsidRPr="00DD76D8">
              <w:t>В соответствии с SUFD-</w:t>
            </w:r>
            <w:r>
              <w:t>80360</w:t>
            </w:r>
            <w:r w:rsidRPr="00DD76D8">
              <w:t xml:space="preserve"> (SUFD-</w:t>
            </w:r>
            <w:r>
              <w:t>81055</w:t>
            </w:r>
            <w:r w:rsidRPr="00DD76D8">
              <w:t>)</w:t>
            </w:r>
            <w:r>
              <w:t xml:space="preserve"> актуал</w:t>
            </w:r>
            <w:r w:rsidRPr="009C5F07">
              <w:t>и</w:t>
            </w:r>
            <w:r>
              <w:t xml:space="preserve">зирован п. </w:t>
            </w:r>
            <w:r>
              <w:fldChar w:fldCharType="begin"/>
            </w:r>
            <w:r>
              <w:instrText xml:space="preserve"> REF _Ref435186398 \r \h </w:instrText>
            </w:r>
            <w:r w:rsidR="0021353E">
              <w:instrText xml:space="preserve"> \* MERGEFORMAT </w:instrText>
            </w:r>
            <w:r>
              <w:fldChar w:fldCharType="separate"/>
            </w:r>
            <w:r w:rsidR="00C90AC7">
              <w:t>5.9.1</w:t>
            </w:r>
            <w:r>
              <w:fldChar w:fldCharType="end"/>
            </w:r>
            <w:r>
              <w:t>.</w:t>
            </w:r>
          </w:p>
          <w:p w:rsidR="00BB700C" w:rsidRDefault="00BB700C" w:rsidP="00954D02">
            <w:pPr>
              <w:pStyle w:val="ASFKTablenorm"/>
              <w:ind w:left="57" w:right="57"/>
            </w:pPr>
            <w:r w:rsidRPr="00BB700C">
              <w:t xml:space="preserve">В соответствии с </w:t>
            </w:r>
            <w:r w:rsidR="007E203E" w:rsidRPr="00BB700C">
              <w:t>SUFD-80544</w:t>
            </w:r>
            <w:r w:rsidR="007E203E">
              <w:t xml:space="preserve"> </w:t>
            </w:r>
            <w:r w:rsidRPr="00BB700C">
              <w:t>(</w:t>
            </w:r>
            <w:r w:rsidR="007E203E" w:rsidRPr="00BB700C">
              <w:t>SUFD-81311</w:t>
            </w:r>
            <w:r w:rsidRPr="00BB700C">
              <w:t>)</w:t>
            </w:r>
            <w:r>
              <w:t xml:space="preserve"> </w:t>
            </w:r>
            <w:r w:rsidRPr="00BB700C">
              <w:t xml:space="preserve">актуализирован п. </w:t>
            </w:r>
            <w:r w:rsidRPr="00BB700C">
              <w:fldChar w:fldCharType="begin"/>
            </w:r>
            <w:r w:rsidRPr="00BB700C">
              <w:instrText xml:space="preserve"> REF _Ref435186398 \r \h </w:instrText>
            </w:r>
            <w:r w:rsidR="0021353E">
              <w:instrText xml:space="preserve"> \* MERGEFORMAT </w:instrText>
            </w:r>
            <w:r w:rsidRPr="00BB700C">
              <w:fldChar w:fldCharType="separate"/>
            </w:r>
            <w:r w:rsidR="00C90AC7">
              <w:t>5.9.1</w:t>
            </w:r>
            <w:r w:rsidRPr="00BB700C">
              <w:fldChar w:fldCharType="end"/>
            </w:r>
            <w:r w:rsidRPr="00BB700C">
              <w:t>.</w:t>
            </w:r>
          </w:p>
          <w:p w:rsidR="001D06EC" w:rsidRDefault="001D06EC" w:rsidP="00954D02">
            <w:pPr>
              <w:pStyle w:val="ASFKTablenorm"/>
              <w:ind w:left="57" w:right="57"/>
            </w:pPr>
            <w:r w:rsidRPr="00BB700C">
              <w:t xml:space="preserve">В соответствии с </w:t>
            </w:r>
            <w:r w:rsidRPr="001D06EC">
              <w:t>SUFD-79501</w:t>
            </w:r>
            <w:r w:rsidRPr="00BB700C">
              <w:t xml:space="preserve"> (</w:t>
            </w:r>
            <w:r w:rsidRPr="001D06EC">
              <w:t>SUFD-79652</w:t>
            </w:r>
            <w:r w:rsidRPr="00BB700C">
              <w:t>)</w:t>
            </w:r>
            <w:r w:rsidRPr="001D06EC">
              <w:t xml:space="preserve"> актуализирован п.</w:t>
            </w:r>
            <w:r w:rsidR="00C90399">
              <w:t xml:space="preserve"> </w:t>
            </w:r>
            <w:r w:rsidR="00C90399" w:rsidRPr="00C90399">
              <w:t>5.11.3.3</w:t>
            </w:r>
            <w:r w:rsidR="004A2A79">
              <w:t>.</w:t>
            </w:r>
          </w:p>
          <w:p w:rsidR="00FE46F2" w:rsidRDefault="00FE46F2" w:rsidP="00954D02">
            <w:pPr>
              <w:pStyle w:val="ASFKTablenorm"/>
              <w:ind w:left="57" w:right="57"/>
            </w:pPr>
            <w:r w:rsidRPr="00FE46F2">
              <w:t>В соответствии с SUFD-73819 (SUFD-81324</w:t>
            </w:r>
            <w:r w:rsidR="00C10F31">
              <w:t>;</w:t>
            </w:r>
            <w:r w:rsidR="00806EC6">
              <w:t xml:space="preserve"> </w:t>
            </w:r>
            <w:r w:rsidR="00551EFA" w:rsidRPr="00551EFA">
              <w:t>SUFD-81353</w:t>
            </w:r>
            <w:r w:rsidR="00551EFA">
              <w:t xml:space="preserve">; </w:t>
            </w:r>
            <w:r w:rsidR="0004490A">
              <w:t>SUFD-81326</w:t>
            </w:r>
            <w:r w:rsidR="00486834">
              <w:t xml:space="preserve">, </w:t>
            </w:r>
            <w:r w:rsidR="00486834" w:rsidRPr="00B6060B">
              <w:t>SUFD-</w:t>
            </w:r>
            <w:r w:rsidR="00486834" w:rsidRPr="00486834">
              <w:t>81358</w:t>
            </w:r>
            <w:r w:rsidR="00C10F31">
              <w:t>; SUFD-8132</w:t>
            </w:r>
            <w:r w:rsidR="00486834">
              <w:t>8</w:t>
            </w:r>
            <w:r w:rsidR="009C7466">
              <w:t>;</w:t>
            </w:r>
            <w:r w:rsidR="00551EFA">
              <w:t xml:space="preserve"> </w:t>
            </w:r>
            <w:r w:rsidR="00551EFA" w:rsidRPr="00551EFA">
              <w:t>SUFD-</w:t>
            </w:r>
            <w:r w:rsidR="00551EFA">
              <w:t>81341</w:t>
            </w:r>
            <w:r w:rsidRPr="00FE46F2">
              <w:t>)</w:t>
            </w:r>
            <w:r>
              <w:t xml:space="preserve"> добавлен п. </w:t>
            </w:r>
            <w:r>
              <w:fldChar w:fldCharType="begin"/>
            </w:r>
            <w:r>
              <w:instrText xml:space="preserve"> REF _Ref435694561 \r \h </w:instrText>
            </w:r>
            <w:r w:rsidR="0021353E">
              <w:instrText xml:space="preserve"> \* MERGEFORMAT </w:instrText>
            </w:r>
            <w:r>
              <w:fldChar w:fldCharType="separate"/>
            </w:r>
            <w:r w:rsidR="00C90AC7">
              <w:t>5.1.23</w:t>
            </w:r>
            <w:r>
              <w:fldChar w:fldCharType="end"/>
            </w:r>
            <w:r w:rsidR="00C10F31">
              <w:t>;</w:t>
            </w:r>
            <w:r w:rsidR="0004490A">
              <w:t xml:space="preserve"> актуализирован</w:t>
            </w:r>
            <w:r w:rsidR="00C10F31">
              <w:t>ы</w:t>
            </w:r>
            <w:r w:rsidR="0004490A">
              <w:t xml:space="preserve"> </w:t>
            </w:r>
            <w:r w:rsidR="00084B9A">
              <w:t>п</w:t>
            </w:r>
            <w:r w:rsidR="0004490A">
              <w:t xml:space="preserve">п. </w:t>
            </w:r>
            <w:r w:rsidR="00551EFA" w:rsidRPr="00551EFA">
              <w:fldChar w:fldCharType="begin"/>
            </w:r>
            <w:r w:rsidR="00551EFA" w:rsidRPr="00551EFA">
              <w:instrText xml:space="preserve"> REF _Ref436208022 \r \h </w:instrText>
            </w:r>
            <w:r w:rsidR="0021353E">
              <w:instrText xml:space="preserve"> \* MERGEFORMAT </w:instrText>
            </w:r>
            <w:r w:rsidR="00551EFA" w:rsidRPr="00551EFA">
              <w:fldChar w:fldCharType="separate"/>
            </w:r>
            <w:r w:rsidR="00C90AC7">
              <w:t>5.1.1</w:t>
            </w:r>
            <w:r w:rsidR="00551EFA" w:rsidRPr="00551EFA">
              <w:fldChar w:fldCharType="end"/>
            </w:r>
            <w:r w:rsidR="00551EFA">
              <w:t xml:space="preserve">, </w:t>
            </w:r>
            <w:r w:rsidR="0004490A">
              <w:fldChar w:fldCharType="begin"/>
            </w:r>
            <w:r w:rsidR="0004490A">
              <w:instrText xml:space="preserve"> REF _Ref436039534 \r \h </w:instrText>
            </w:r>
            <w:r w:rsidR="0021353E">
              <w:instrText xml:space="preserve"> \* MERGEFORMAT </w:instrText>
            </w:r>
            <w:r w:rsidR="0004490A">
              <w:fldChar w:fldCharType="separate"/>
            </w:r>
            <w:r w:rsidR="00C90AC7">
              <w:t>5.1.10</w:t>
            </w:r>
            <w:r w:rsidR="0004490A">
              <w:fldChar w:fldCharType="end"/>
            </w:r>
            <w:r w:rsidR="00C10F31">
              <w:t xml:space="preserve">; </w:t>
            </w:r>
            <w:r w:rsidR="00C10F31">
              <w:fldChar w:fldCharType="begin"/>
            </w:r>
            <w:r w:rsidR="00C10F31">
              <w:instrText xml:space="preserve"> REF _Ref343177427 \r \h </w:instrText>
            </w:r>
            <w:r w:rsidR="0021353E">
              <w:instrText xml:space="preserve"> \* MERGEFORMAT </w:instrText>
            </w:r>
            <w:r w:rsidR="00C10F31">
              <w:fldChar w:fldCharType="separate"/>
            </w:r>
            <w:r w:rsidR="00C90AC7">
              <w:t>5.1.14</w:t>
            </w:r>
            <w:r w:rsidR="00C10F31">
              <w:fldChar w:fldCharType="end"/>
            </w:r>
            <w:r w:rsidR="00C10F31">
              <w:t xml:space="preserve">, </w:t>
            </w:r>
            <w:r w:rsidR="00C10F31">
              <w:fldChar w:fldCharType="begin"/>
            </w:r>
            <w:r w:rsidR="00C10F31">
              <w:instrText xml:space="preserve"> REF _Ref436061741 \r \h </w:instrText>
            </w:r>
            <w:r w:rsidR="0021353E">
              <w:instrText xml:space="preserve"> \* MERGEFORMAT </w:instrText>
            </w:r>
            <w:r w:rsidR="00C10F31">
              <w:fldChar w:fldCharType="separate"/>
            </w:r>
            <w:r w:rsidR="00C90AC7">
              <w:t>5.1.15</w:t>
            </w:r>
            <w:r w:rsidR="00C10F31">
              <w:fldChar w:fldCharType="end"/>
            </w:r>
            <w:r w:rsidR="009C7466">
              <w:t>;</w:t>
            </w:r>
            <w:r w:rsidR="00551EFA">
              <w:t xml:space="preserve"> </w:t>
            </w:r>
            <w:r w:rsidR="00551EFA">
              <w:fldChar w:fldCharType="begin"/>
            </w:r>
            <w:r w:rsidR="00551EFA">
              <w:instrText xml:space="preserve"> REF _Ref436991095 \r \h </w:instrText>
            </w:r>
            <w:r w:rsidR="0021353E">
              <w:instrText xml:space="preserve"> \* MERGEFORMAT </w:instrText>
            </w:r>
            <w:r w:rsidR="00551EFA">
              <w:fldChar w:fldCharType="separate"/>
            </w:r>
            <w:r w:rsidR="00C90AC7">
              <w:t>5.1.24</w:t>
            </w:r>
            <w:r w:rsidR="00551EFA">
              <w:fldChar w:fldCharType="end"/>
            </w:r>
            <w:r w:rsidR="00806EC6">
              <w:t>.</w:t>
            </w:r>
          </w:p>
          <w:p w:rsidR="00186ECF" w:rsidRDefault="00186ECF" w:rsidP="00954D02">
            <w:pPr>
              <w:pStyle w:val="ASFKTablenorm"/>
              <w:ind w:left="57" w:right="57"/>
            </w:pPr>
            <w:r w:rsidRPr="00186ECF">
              <w:t>В соответствии с SUFD-75116 (SUFD-8172</w:t>
            </w:r>
            <w:r w:rsidR="008A4C15">
              <w:t>1</w:t>
            </w:r>
            <w:r w:rsidR="0048183E">
              <w:t>, SUFD-8172</w:t>
            </w:r>
            <w:r w:rsidR="008A4C15">
              <w:t>2</w:t>
            </w:r>
            <w:r w:rsidR="00651917">
              <w:t>, SUFD-81730</w:t>
            </w:r>
            <w:r w:rsidRPr="00186ECF">
              <w:t>) актуализирован</w:t>
            </w:r>
            <w:r w:rsidR="002E3CDD">
              <w:t>ы</w:t>
            </w:r>
            <w:r w:rsidRPr="00186ECF">
              <w:t xml:space="preserve"> </w:t>
            </w:r>
            <w:r w:rsidR="00084B9A">
              <w:t>п</w:t>
            </w:r>
            <w:r w:rsidRPr="00186ECF">
              <w:t>п.</w:t>
            </w:r>
            <w:r>
              <w:t xml:space="preserve"> </w:t>
            </w:r>
            <w:r w:rsidR="008A4C15" w:rsidRPr="008A4C15">
              <w:fldChar w:fldCharType="begin"/>
            </w:r>
            <w:r w:rsidR="008A4C15" w:rsidRPr="008A4C15">
              <w:instrText xml:space="preserve"> REF _Ref436663934 \r \h </w:instrText>
            </w:r>
            <w:r w:rsidR="0021353E">
              <w:instrText xml:space="preserve"> \* MERGEFORMAT </w:instrText>
            </w:r>
            <w:r w:rsidR="008A4C15" w:rsidRPr="008A4C15">
              <w:fldChar w:fldCharType="separate"/>
            </w:r>
            <w:r w:rsidR="00C90AC7">
              <w:t>5.1.1</w:t>
            </w:r>
            <w:r w:rsidR="008A4C15" w:rsidRPr="008A4C15">
              <w:fldChar w:fldCharType="end"/>
            </w:r>
            <w:r w:rsidR="008A4C15">
              <w:t xml:space="preserve">, </w:t>
            </w:r>
            <w:r>
              <w:fldChar w:fldCharType="begin"/>
            </w:r>
            <w:r>
              <w:instrText xml:space="preserve"> REF _Ref359518271 \r \h </w:instrText>
            </w:r>
            <w:r w:rsidR="0021353E">
              <w:instrText xml:space="preserve"> \* MERGEFORMAT </w:instrText>
            </w:r>
            <w:r>
              <w:fldChar w:fldCharType="separate"/>
            </w:r>
            <w:r w:rsidR="00C90AC7">
              <w:t>5.1.2</w:t>
            </w:r>
            <w:r>
              <w:fldChar w:fldCharType="end"/>
            </w:r>
            <w:r w:rsidR="00651917">
              <w:t xml:space="preserve">, </w:t>
            </w:r>
            <w:r w:rsidR="00651917">
              <w:fldChar w:fldCharType="begin"/>
            </w:r>
            <w:r w:rsidR="00651917">
              <w:instrText xml:space="preserve"> REF _Ref341874505 \r \h </w:instrText>
            </w:r>
            <w:r w:rsidR="0021353E">
              <w:instrText xml:space="preserve"> \* MERGEFORMAT </w:instrText>
            </w:r>
            <w:r w:rsidR="00651917">
              <w:fldChar w:fldCharType="separate"/>
            </w:r>
            <w:r w:rsidR="00C90AC7">
              <w:t>5.1.3</w:t>
            </w:r>
            <w:r w:rsidR="00651917">
              <w:fldChar w:fldCharType="end"/>
            </w:r>
            <w:r w:rsidR="00651917">
              <w:t>.</w:t>
            </w:r>
          </w:p>
          <w:p w:rsidR="002E3CDD" w:rsidRDefault="002E3CDD" w:rsidP="00954D02">
            <w:pPr>
              <w:pStyle w:val="ASFKTablenorm"/>
              <w:ind w:left="57" w:right="57"/>
            </w:pPr>
            <w:r w:rsidRPr="002E3CDD">
              <w:t>В соответствии с SUFD-75309 (SUFD-81793)</w:t>
            </w:r>
            <w:r>
              <w:t xml:space="preserve"> </w:t>
            </w:r>
            <w:r w:rsidRPr="002E3CDD">
              <w:t xml:space="preserve">актуализированы </w:t>
            </w:r>
            <w:r w:rsidR="00084B9A">
              <w:t>п</w:t>
            </w:r>
            <w:r w:rsidRPr="002E3CDD">
              <w:t>п.</w:t>
            </w:r>
            <w:r>
              <w:t xml:space="preserve"> </w:t>
            </w:r>
            <w:r>
              <w:fldChar w:fldCharType="begin"/>
            </w:r>
            <w:r>
              <w:instrText xml:space="preserve"> REF _Ref436991095 \r \h </w:instrText>
            </w:r>
            <w:r w:rsidR="0021353E">
              <w:instrText xml:space="preserve"> \* MERGEFORMAT </w:instrText>
            </w:r>
            <w:r>
              <w:fldChar w:fldCharType="separate"/>
            </w:r>
            <w:r w:rsidR="00C90AC7">
              <w:t>5.1.24</w:t>
            </w:r>
            <w:r>
              <w:fldChar w:fldCharType="end"/>
            </w:r>
            <w:r>
              <w:t xml:space="preserve">, </w:t>
            </w:r>
            <w:r>
              <w:fldChar w:fldCharType="begin"/>
            </w:r>
            <w:r>
              <w:instrText xml:space="preserve"> REF _Ref436991096 \r \h </w:instrText>
            </w:r>
            <w:r w:rsidR="0021353E">
              <w:instrText xml:space="preserve"> \* MERGEFORMAT </w:instrText>
            </w:r>
            <w:r>
              <w:fldChar w:fldCharType="separate"/>
            </w:r>
            <w:r w:rsidR="00C90AC7">
              <w:t>5.1.27</w:t>
            </w:r>
            <w:r>
              <w:fldChar w:fldCharType="end"/>
            </w:r>
            <w:r>
              <w:t>.</w:t>
            </w:r>
          </w:p>
          <w:p w:rsidR="00DD34F7" w:rsidRPr="009C5F07" w:rsidRDefault="00E70F0E" w:rsidP="002422D4">
            <w:pPr>
              <w:pStyle w:val="ASFKTablenorm"/>
              <w:ind w:left="57" w:right="57"/>
            </w:pPr>
            <w:r w:rsidRPr="00867894">
              <w:t>В соответствии с</w:t>
            </w:r>
            <w:r w:rsidRPr="00E70F0E">
              <w:t xml:space="preserve"> SUFD-79739 (</w:t>
            </w:r>
            <w:r w:rsidR="00F21A59" w:rsidRPr="00F21A59">
              <w:t>SUFD-82205</w:t>
            </w:r>
            <w:r w:rsidR="00F21A59">
              <w:t xml:space="preserve">, </w:t>
            </w:r>
            <w:r w:rsidR="00292C47">
              <w:t xml:space="preserve">SUFD-82206, </w:t>
            </w:r>
            <w:r w:rsidRPr="00E70F0E">
              <w:t xml:space="preserve">SUFD-82202, </w:t>
            </w:r>
            <w:r w:rsidR="00313DDC">
              <w:t xml:space="preserve">SUFD-82225, </w:t>
            </w:r>
            <w:r w:rsidRPr="00E70F0E">
              <w:t xml:space="preserve">SUFD-82263) актуализированы </w:t>
            </w:r>
            <w:r w:rsidR="00084B9A">
              <w:t>п</w:t>
            </w:r>
            <w:r w:rsidR="00DD34F7" w:rsidRPr="00DD34F7">
              <w:t xml:space="preserve">п. </w:t>
            </w:r>
            <w:r w:rsidR="00F21A59">
              <w:fldChar w:fldCharType="begin"/>
            </w:r>
            <w:r w:rsidR="00F21A59">
              <w:instrText xml:space="preserve"> REF _Ref437541344 \r \h </w:instrText>
            </w:r>
            <w:r w:rsidR="0021353E">
              <w:instrText xml:space="preserve"> \* MERGEFORMAT </w:instrText>
            </w:r>
            <w:r w:rsidR="00F21A59">
              <w:fldChar w:fldCharType="separate"/>
            </w:r>
            <w:r w:rsidR="00C90AC7">
              <w:t>5.4.3</w:t>
            </w:r>
            <w:r w:rsidR="00F21A59">
              <w:fldChar w:fldCharType="end"/>
            </w:r>
            <w:r w:rsidR="00F21A59">
              <w:t xml:space="preserve">, </w:t>
            </w:r>
            <w:r w:rsidR="002422D4">
              <w:fldChar w:fldCharType="begin"/>
            </w:r>
            <w:r w:rsidR="002422D4">
              <w:instrText xml:space="preserve"> REF _Ref59709415 \r \h </w:instrText>
            </w:r>
            <w:r w:rsidR="002422D4">
              <w:fldChar w:fldCharType="separate"/>
            </w:r>
            <w:r w:rsidR="00C90AC7">
              <w:t>5.5.1</w:t>
            </w:r>
            <w:r w:rsidR="002422D4">
              <w:fldChar w:fldCharType="end"/>
            </w:r>
            <w:r w:rsidR="00292C47">
              <w:t xml:space="preserve">, </w:t>
            </w:r>
            <w:r w:rsidRPr="00E70F0E">
              <w:fldChar w:fldCharType="begin"/>
            </w:r>
            <w:r w:rsidRPr="00E70F0E">
              <w:instrText xml:space="preserve"> REF _Ref436663934 \r \h </w:instrText>
            </w:r>
            <w:r w:rsidR="0021353E">
              <w:instrText xml:space="preserve"> \* MERGEFORMAT </w:instrText>
            </w:r>
            <w:r w:rsidRPr="00E70F0E">
              <w:fldChar w:fldCharType="separate"/>
            </w:r>
            <w:r w:rsidR="00C90AC7">
              <w:t>5.1.1</w:t>
            </w:r>
            <w:r w:rsidRPr="00E70F0E">
              <w:fldChar w:fldCharType="end"/>
            </w:r>
            <w:r w:rsidRPr="00E70F0E">
              <w:t xml:space="preserve">, </w:t>
            </w:r>
            <w:r w:rsidRPr="00E70F0E">
              <w:fldChar w:fldCharType="begin"/>
            </w:r>
            <w:r w:rsidRPr="00E70F0E">
              <w:instrText xml:space="preserve"> REF _Ref359518271 \r \h </w:instrText>
            </w:r>
            <w:r w:rsidR="0021353E">
              <w:instrText xml:space="preserve"> \* MERGEFORMAT </w:instrText>
            </w:r>
            <w:r w:rsidRPr="00E70F0E">
              <w:fldChar w:fldCharType="separate"/>
            </w:r>
            <w:r w:rsidR="00C90AC7">
              <w:t>5.1.2</w:t>
            </w:r>
            <w:r w:rsidRPr="00E70F0E">
              <w:fldChar w:fldCharType="end"/>
            </w:r>
            <w:r w:rsidR="00A92975">
              <w:t xml:space="preserve">, </w:t>
            </w:r>
            <w:r w:rsidR="00313DDC">
              <w:fldChar w:fldCharType="begin"/>
            </w:r>
            <w:r w:rsidR="00313DDC">
              <w:instrText xml:space="preserve"> REF _Ref437618589 \r \h </w:instrText>
            </w:r>
            <w:r w:rsidR="0021353E">
              <w:instrText xml:space="preserve"> \* MERGEFORMAT </w:instrText>
            </w:r>
            <w:r w:rsidR="00313DDC">
              <w:fldChar w:fldCharType="separate"/>
            </w:r>
            <w:r w:rsidR="00C90AC7">
              <w:t>5.1.10</w:t>
            </w:r>
            <w:r w:rsidR="00313DDC">
              <w:fldChar w:fldCharType="end"/>
            </w:r>
            <w:r w:rsidR="00313DDC">
              <w:t xml:space="preserve">, </w:t>
            </w:r>
            <w:r w:rsidR="00A92975">
              <w:fldChar w:fldCharType="begin"/>
            </w:r>
            <w:r w:rsidR="00A92975">
              <w:instrText xml:space="preserve"> REF _Ref437601151 \r \h </w:instrText>
            </w:r>
            <w:r w:rsidR="0021353E">
              <w:instrText xml:space="preserve"> \* MERGEFORMAT </w:instrText>
            </w:r>
            <w:r w:rsidR="00A92975">
              <w:fldChar w:fldCharType="separate"/>
            </w:r>
            <w:r w:rsidR="00C90AC7">
              <w:t>5.9.1</w:t>
            </w:r>
            <w:r w:rsidR="00A92975">
              <w:fldChar w:fldCharType="end"/>
            </w:r>
            <w:r w:rsidR="00A92975">
              <w:t>.</w:t>
            </w:r>
          </w:p>
        </w:tc>
      </w:tr>
      <w:tr w:rsidR="00954D02" w:rsidRPr="00F5756B" w:rsidTr="00954D02">
        <w:tc>
          <w:tcPr>
            <w:tcW w:w="412" w:type="pct"/>
            <w:shd w:val="clear" w:color="auto" w:fill="auto"/>
          </w:tcPr>
          <w:p w:rsidR="006F4E89" w:rsidRDefault="006F4E89" w:rsidP="00954D02">
            <w:pPr>
              <w:pStyle w:val="ASFKTablenorm"/>
              <w:ind w:left="57" w:right="57"/>
            </w:pPr>
            <w:r>
              <w:lastRenderedPageBreak/>
              <w:t>9.5</w:t>
            </w:r>
          </w:p>
        </w:tc>
        <w:tc>
          <w:tcPr>
            <w:tcW w:w="671" w:type="pct"/>
            <w:shd w:val="clear" w:color="auto" w:fill="auto"/>
          </w:tcPr>
          <w:p w:rsidR="006F4E89" w:rsidRDefault="00F324EE" w:rsidP="00954D02">
            <w:pPr>
              <w:pStyle w:val="ASFKTablenorm"/>
              <w:ind w:left="57" w:right="57"/>
            </w:pPr>
            <w:r>
              <w:t>2</w:t>
            </w:r>
            <w:r w:rsidR="002767BE">
              <w:t>3</w:t>
            </w:r>
            <w:r w:rsidR="006F4E89">
              <w:t>.12.2015</w:t>
            </w:r>
          </w:p>
        </w:tc>
        <w:tc>
          <w:tcPr>
            <w:tcW w:w="981" w:type="pct"/>
            <w:shd w:val="clear" w:color="auto" w:fill="auto"/>
          </w:tcPr>
          <w:p w:rsidR="006F4E89" w:rsidRDefault="004A5251" w:rsidP="00954D02">
            <w:pPr>
              <w:pStyle w:val="ASFKTablenorm"/>
              <w:ind w:left="57" w:right="57"/>
            </w:pPr>
            <w:r>
              <w:t>Соколова Н.В.</w:t>
            </w:r>
          </w:p>
        </w:tc>
        <w:tc>
          <w:tcPr>
            <w:tcW w:w="2936" w:type="pct"/>
            <w:shd w:val="clear" w:color="auto" w:fill="auto"/>
          </w:tcPr>
          <w:p w:rsidR="006F4E89" w:rsidRPr="00DD76D8" w:rsidRDefault="006F4E89" w:rsidP="00954D02">
            <w:pPr>
              <w:pStyle w:val="ASFKTablenorm"/>
              <w:ind w:left="57" w:right="57"/>
            </w:pPr>
            <w:r w:rsidRPr="00867894">
              <w:t>В соответствии с</w:t>
            </w:r>
            <w:r>
              <w:t xml:space="preserve"> </w:t>
            </w:r>
            <w:r w:rsidRPr="0091475B">
              <w:t>SUFD-79739</w:t>
            </w:r>
            <w:r>
              <w:t xml:space="preserve"> (</w:t>
            </w:r>
            <w:r w:rsidR="002C6D59">
              <w:t xml:space="preserve">SUFD-82226, </w:t>
            </w:r>
            <w:r>
              <w:t>SUFD-82217</w:t>
            </w:r>
            <w:r w:rsidR="00F324EE">
              <w:t>, SUFD-82230</w:t>
            </w:r>
            <w:r w:rsidR="00A41070">
              <w:t>, SUFD-82231</w:t>
            </w:r>
            <w:r w:rsidR="002767BE">
              <w:t>, SUFD-82234</w:t>
            </w:r>
            <w:r w:rsidR="008B187B">
              <w:t xml:space="preserve">, </w:t>
            </w:r>
            <w:r w:rsidR="008B187B" w:rsidRPr="008B187B">
              <w:t>SUFD-82265</w:t>
            </w:r>
            <w:r>
              <w:t>) акту</w:t>
            </w:r>
            <w:r w:rsidRPr="00F3206F">
              <w:t>а</w:t>
            </w:r>
            <w:r>
              <w:t>л</w:t>
            </w:r>
            <w:r w:rsidRPr="006F4E89">
              <w:t>и</w:t>
            </w:r>
            <w:r>
              <w:t>зирован</w:t>
            </w:r>
            <w:r w:rsidR="002C6D59">
              <w:t>ы</w:t>
            </w:r>
            <w:r>
              <w:t xml:space="preserve"> </w:t>
            </w:r>
            <w:r w:rsidRPr="00512A2A">
              <w:t>п</w:t>
            </w:r>
            <w:r w:rsidR="00C90399">
              <w:t>п</w:t>
            </w:r>
            <w:r w:rsidRPr="00512A2A">
              <w:t>.</w:t>
            </w:r>
            <w:r>
              <w:t xml:space="preserve"> </w:t>
            </w:r>
            <w:r w:rsidR="002C6D59">
              <w:fldChar w:fldCharType="begin"/>
            </w:r>
            <w:r w:rsidR="002C6D59">
              <w:instrText xml:space="preserve"> REF _Ref423689862 \r \h </w:instrText>
            </w:r>
            <w:r w:rsidR="0021353E">
              <w:instrText xml:space="preserve"> \* MERGEFORMAT </w:instrText>
            </w:r>
            <w:r w:rsidR="002C6D59">
              <w:fldChar w:fldCharType="separate"/>
            </w:r>
            <w:r w:rsidR="00C90AC7">
              <w:t>5.4.2</w:t>
            </w:r>
            <w:r w:rsidR="002C6D59">
              <w:fldChar w:fldCharType="end"/>
            </w:r>
            <w:r w:rsidR="002C6D59">
              <w:t xml:space="preserve">, </w:t>
            </w:r>
            <w:r w:rsidR="003D705E">
              <w:fldChar w:fldCharType="begin"/>
            </w:r>
            <w:r w:rsidR="003D705E">
              <w:instrText xml:space="preserve"> REF _Ref468807745 \r \h </w:instrText>
            </w:r>
            <w:r w:rsidR="003D705E">
              <w:fldChar w:fldCharType="separate"/>
            </w:r>
            <w:r w:rsidR="00C90AC7">
              <w:t>5.6.3</w:t>
            </w:r>
            <w:r w:rsidR="003D705E">
              <w:fldChar w:fldCharType="end"/>
            </w:r>
            <w:r w:rsidR="00F324EE">
              <w:t xml:space="preserve">, </w:t>
            </w:r>
            <w:r w:rsidR="00F324EE">
              <w:fldChar w:fldCharType="begin"/>
            </w:r>
            <w:r w:rsidR="00F324EE">
              <w:instrText xml:space="preserve"> REF _Ref341874505 \r \h </w:instrText>
            </w:r>
            <w:r w:rsidR="0021353E">
              <w:instrText xml:space="preserve"> \* MERGEFORMAT </w:instrText>
            </w:r>
            <w:r w:rsidR="00F324EE">
              <w:fldChar w:fldCharType="separate"/>
            </w:r>
            <w:r w:rsidR="00C90AC7">
              <w:t>5.1.3</w:t>
            </w:r>
            <w:r w:rsidR="00F324EE">
              <w:fldChar w:fldCharType="end"/>
            </w:r>
            <w:r w:rsidR="00A41070">
              <w:t xml:space="preserve">, </w:t>
            </w:r>
            <w:r w:rsidR="00A41070">
              <w:fldChar w:fldCharType="begin"/>
            </w:r>
            <w:r w:rsidR="00A41070">
              <w:instrText xml:space="preserve"> REF _Ref438541992 \r \h </w:instrText>
            </w:r>
            <w:r w:rsidR="0021353E">
              <w:instrText xml:space="preserve"> \* MERGEFORMAT </w:instrText>
            </w:r>
            <w:r w:rsidR="00A41070">
              <w:fldChar w:fldCharType="separate"/>
            </w:r>
            <w:r w:rsidR="00C90AC7">
              <w:t>5.1.4</w:t>
            </w:r>
            <w:r w:rsidR="00A41070">
              <w:fldChar w:fldCharType="end"/>
            </w:r>
            <w:r w:rsidR="002767BE">
              <w:t xml:space="preserve">, </w:t>
            </w:r>
            <w:r w:rsidR="002767BE">
              <w:fldChar w:fldCharType="begin"/>
            </w:r>
            <w:r w:rsidR="002767BE">
              <w:instrText xml:space="preserve"> REF _Ref312310997 \r \h </w:instrText>
            </w:r>
            <w:r w:rsidR="0021353E">
              <w:instrText xml:space="preserve"> \* MERGEFORMAT </w:instrText>
            </w:r>
            <w:r w:rsidR="002767BE">
              <w:fldChar w:fldCharType="separate"/>
            </w:r>
            <w:r w:rsidR="00C90AC7">
              <w:t>5.1.5</w:t>
            </w:r>
            <w:r w:rsidR="002767BE">
              <w:fldChar w:fldCharType="end"/>
            </w:r>
            <w:r w:rsidR="008B187B">
              <w:t xml:space="preserve">, </w:t>
            </w:r>
            <w:r w:rsidR="008B187B">
              <w:fldChar w:fldCharType="begin"/>
            </w:r>
            <w:r w:rsidR="008B187B">
              <w:instrText xml:space="preserve"> REF _Ref318206870 \r \h </w:instrText>
            </w:r>
            <w:r w:rsidR="0021353E">
              <w:instrText xml:space="preserve"> \* MERGEFORMAT </w:instrText>
            </w:r>
            <w:r w:rsidR="008B187B">
              <w:fldChar w:fldCharType="separate"/>
            </w:r>
            <w:r w:rsidR="00C90AC7">
              <w:t>5.9.4</w:t>
            </w:r>
            <w:r w:rsidR="008B187B">
              <w:fldChar w:fldCharType="end"/>
            </w:r>
            <w:r w:rsidR="00A41070">
              <w:t>.</w:t>
            </w:r>
          </w:p>
        </w:tc>
      </w:tr>
      <w:tr w:rsidR="00954D02" w:rsidRPr="00F5756B" w:rsidTr="00954D02">
        <w:tc>
          <w:tcPr>
            <w:tcW w:w="412" w:type="pct"/>
            <w:shd w:val="clear" w:color="auto" w:fill="auto"/>
          </w:tcPr>
          <w:p w:rsidR="001B33BE" w:rsidRDefault="001B33BE" w:rsidP="00954D02">
            <w:pPr>
              <w:pStyle w:val="ASFKTablenorm"/>
              <w:ind w:left="57" w:right="57"/>
            </w:pPr>
            <w:r>
              <w:t>9.6</w:t>
            </w:r>
          </w:p>
        </w:tc>
        <w:tc>
          <w:tcPr>
            <w:tcW w:w="671" w:type="pct"/>
            <w:shd w:val="clear" w:color="auto" w:fill="auto"/>
          </w:tcPr>
          <w:p w:rsidR="001B33BE" w:rsidRDefault="00B5457D" w:rsidP="00954D02">
            <w:pPr>
              <w:pStyle w:val="ASFKTablenorm"/>
              <w:ind w:left="57" w:right="57"/>
            </w:pPr>
            <w:r>
              <w:t>10</w:t>
            </w:r>
            <w:r w:rsidR="00BF4405">
              <w:t>.03</w:t>
            </w:r>
            <w:r w:rsidR="001B33BE">
              <w:t>.2016</w:t>
            </w:r>
          </w:p>
        </w:tc>
        <w:tc>
          <w:tcPr>
            <w:tcW w:w="981" w:type="pct"/>
            <w:shd w:val="clear" w:color="auto" w:fill="auto"/>
          </w:tcPr>
          <w:p w:rsidR="001B33BE" w:rsidRDefault="001B33BE" w:rsidP="00954D02">
            <w:pPr>
              <w:pStyle w:val="ASFKTablenorm"/>
              <w:ind w:left="57" w:right="57"/>
            </w:pPr>
            <w:r>
              <w:t>Иванова Н.</w:t>
            </w:r>
            <w:r w:rsidR="00B26AA8">
              <w:t xml:space="preserve"> </w:t>
            </w:r>
            <w:r>
              <w:t>Ю.</w:t>
            </w:r>
          </w:p>
          <w:p w:rsidR="00634E6C" w:rsidRDefault="004A5251" w:rsidP="00954D02">
            <w:pPr>
              <w:pStyle w:val="ASFKTablenorm"/>
              <w:ind w:left="57" w:right="57"/>
            </w:pPr>
            <w:r>
              <w:t>Соколова Н.В.</w:t>
            </w:r>
          </w:p>
          <w:p w:rsidR="00A87BFB" w:rsidRDefault="00A87BFB" w:rsidP="00954D02">
            <w:pPr>
              <w:pStyle w:val="ASFKTablenorm"/>
              <w:ind w:left="57" w:right="57"/>
            </w:pPr>
            <w:r>
              <w:t>Алексеев И.</w:t>
            </w:r>
            <w:r w:rsidR="00B26AA8">
              <w:t xml:space="preserve"> </w:t>
            </w:r>
            <w:r>
              <w:t>И.</w:t>
            </w:r>
          </w:p>
        </w:tc>
        <w:tc>
          <w:tcPr>
            <w:tcW w:w="2936" w:type="pct"/>
            <w:shd w:val="clear" w:color="auto" w:fill="auto"/>
          </w:tcPr>
          <w:p w:rsidR="001B33BE" w:rsidRDefault="001B33BE" w:rsidP="00954D02">
            <w:pPr>
              <w:pStyle w:val="ASFKTablenorm"/>
              <w:ind w:left="57" w:right="57"/>
            </w:pPr>
            <w:r w:rsidRPr="00867894">
              <w:t>В соответствии с</w:t>
            </w:r>
            <w:r>
              <w:t xml:space="preserve"> </w:t>
            </w:r>
            <w:r w:rsidRPr="0091475B">
              <w:t>SUFD-79739</w:t>
            </w:r>
            <w:r>
              <w:t xml:space="preserve"> (SUFD-82248</w:t>
            </w:r>
            <w:r w:rsidR="00CC2801">
              <w:t>, SUFD-82235</w:t>
            </w:r>
            <w:r w:rsidR="00166AF3">
              <w:t>, SUFD-82221</w:t>
            </w:r>
            <w:r>
              <w:t>) акту</w:t>
            </w:r>
            <w:r w:rsidRPr="00F3206F">
              <w:t>а</w:t>
            </w:r>
            <w:r>
              <w:t>л</w:t>
            </w:r>
            <w:r w:rsidRPr="006F4E89">
              <w:t>и</w:t>
            </w:r>
            <w:r>
              <w:t>зирован</w:t>
            </w:r>
            <w:r w:rsidR="00D54883">
              <w:t>ы</w:t>
            </w:r>
            <w:r>
              <w:t xml:space="preserve"> </w:t>
            </w:r>
            <w:r w:rsidR="00084B9A">
              <w:t>п</w:t>
            </w:r>
            <w:r w:rsidRPr="00512A2A">
              <w:t>п.</w:t>
            </w:r>
            <w:r>
              <w:t xml:space="preserve"> </w:t>
            </w:r>
            <w:r>
              <w:fldChar w:fldCharType="begin"/>
            </w:r>
            <w:r>
              <w:instrText xml:space="preserve"> REF _Ref373061971 \r \h </w:instrText>
            </w:r>
            <w:r w:rsidR="0021353E">
              <w:instrText xml:space="preserve"> \* MERGEFORMAT </w:instrText>
            </w:r>
            <w:r>
              <w:fldChar w:fldCharType="separate"/>
            </w:r>
            <w:r w:rsidR="00C90AC7">
              <w:t>5.1.8</w:t>
            </w:r>
            <w:r>
              <w:fldChar w:fldCharType="end"/>
            </w:r>
            <w:r w:rsidR="00CC2801">
              <w:t xml:space="preserve">, </w:t>
            </w:r>
            <w:r w:rsidR="00CC2801">
              <w:fldChar w:fldCharType="begin"/>
            </w:r>
            <w:r w:rsidR="00CC2801">
              <w:instrText xml:space="preserve"> REF _Ref436991095 \r \h </w:instrText>
            </w:r>
            <w:r w:rsidR="0021353E">
              <w:instrText xml:space="preserve"> \* MERGEFORMAT </w:instrText>
            </w:r>
            <w:r w:rsidR="00CC2801">
              <w:fldChar w:fldCharType="separate"/>
            </w:r>
            <w:r w:rsidR="00C90AC7">
              <w:t>5.1.24</w:t>
            </w:r>
            <w:r w:rsidR="00CC2801">
              <w:fldChar w:fldCharType="end"/>
            </w:r>
            <w:r w:rsidR="00CC2801">
              <w:t xml:space="preserve">, </w:t>
            </w:r>
            <w:r w:rsidR="00CC2801">
              <w:fldChar w:fldCharType="begin"/>
            </w:r>
            <w:r w:rsidR="00CC2801">
              <w:instrText xml:space="preserve"> REF _Ref441675213 \r \h </w:instrText>
            </w:r>
            <w:r w:rsidR="0021353E">
              <w:instrText xml:space="preserve"> \* MERGEFORMAT </w:instrText>
            </w:r>
            <w:r w:rsidR="00CC2801">
              <w:fldChar w:fldCharType="separate"/>
            </w:r>
            <w:r w:rsidR="00C90AC7">
              <w:t>5.1.27</w:t>
            </w:r>
            <w:r w:rsidR="00CC2801">
              <w:fldChar w:fldCharType="end"/>
            </w:r>
            <w:r w:rsidR="00166AF3">
              <w:t xml:space="preserve">, </w:t>
            </w:r>
            <w:r w:rsidR="00166AF3">
              <w:fldChar w:fldCharType="begin"/>
            </w:r>
            <w:r w:rsidR="00166AF3">
              <w:instrText xml:space="preserve"> REF _Ref357699450 \r \h </w:instrText>
            </w:r>
            <w:r w:rsidR="0021353E">
              <w:instrText xml:space="preserve"> \* MERGEFORMAT </w:instrText>
            </w:r>
            <w:r w:rsidR="00166AF3">
              <w:fldChar w:fldCharType="separate"/>
            </w:r>
            <w:r w:rsidR="00C90AC7">
              <w:t>5.6.2</w:t>
            </w:r>
            <w:r w:rsidR="00166AF3">
              <w:fldChar w:fldCharType="end"/>
            </w:r>
            <w:r>
              <w:t>.</w:t>
            </w:r>
          </w:p>
          <w:p w:rsidR="00634E6C" w:rsidRDefault="00634E6C" w:rsidP="00954D02">
            <w:pPr>
              <w:pStyle w:val="ASFKTablenorm"/>
              <w:ind w:left="57" w:right="57"/>
            </w:pPr>
            <w:r w:rsidRPr="00634E6C">
              <w:t>В соответствии с SUFD-82190 (SUFD-84981) актуализирован п.</w:t>
            </w:r>
            <w:r>
              <w:t xml:space="preserve"> </w:t>
            </w:r>
            <w:r>
              <w:fldChar w:fldCharType="begin"/>
            </w:r>
            <w:r>
              <w:instrText xml:space="preserve"> REF _Ref423689862 \r \h </w:instrText>
            </w:r>
            <w:r w:rsidR="0021353E">
              <w:instrText xml:space="preserve"> \* MERGEFORMAT </w:instrText>
            </w:r>
            <w:r>
              <w:fldChar w:fldCharType="separate"/>
            </w:r>
            <w:r w:rsidR="00C90AC7">
              <w:t>5.4.2</w:t>
            </w:r>
            <w:r>
              <w:fldChar w:fldCharType="end"/>
            </w:r>
            <w:r>
              <w:t>.</w:t>
            </w:r>
          </w:p>
          <w:p w:rsidR="00003710" w:rsidRDefault="00003710" w:rsidP="00954D02">
            <w:pPr>
              <w:pStyle w:val="ASFKTablenorm"/>
              <w:ind w:left="57" w:right="57"/>
            </w:pPr>
            <w:r w:rsidRPr="00003710">
              <w:t>В соответствии с SUFD-78119 (SUFD-85034) актуализирован п.</w:t>
            </w:r>
            <w:r>
              <w:t xml:space="preserve"> </w:t>
            </w:r>
            <w:r>
              <w:fldChar w:fldCharType="begin"/>
            </w:r>
            <w:r>
              <w:instrText xml:space="preserve"> REF _Ref327445746 \r \h </w:instrText>
            </w:r>
            <w:r w:rsidR="0021353E">
              <w:instrText xml:space="preserve"> \* MERGEFORMAT </w:instrText>
            </w:r>
            <w:r>
              <w:fldChar w:fldCharType="separate"/>
            </w:r>
            <w:r w:rsidR="00C90AC7">
              <w:t>5.18.3</w:t>
            </w:r>
            <w:r>
              <w:fldChar w:fldCharType="end"/>
            </w:r>
            <w:r>
              <w:t>.</w:t>
            </w:r>
          </w:p>
          <w:p w:rsidR="00A87BFB" w:rsidRDefault="00A87BFB" w:rsidP="00954D02">
            <w:pPr>
              <w:pStyle w:val="ASFKTablenorm"/>
              <w:ind w:left="57" w:right="57"/>
            </w:pPr>
            <w:r w:rsidRPr="00A87BFB">
              <w:t>В соответствии с SUFD-68252 (SUFD-85295) актуализирован п.</w:t>
            </w:r>
            <w:r w:rsidR="00421031">
              <w:t xml:space="preserve"> </w:t>
            </w:r>
            <w:r>
              <w:fldChar w:fldCharType="begin"/>
            </w:r>
            <w:r>
              <w:instrText xml:space="preserve"> REF _Ref445285236 \r \h </w:instrText>
            </w:r>
            <w:r w:rsidR="0021353E">
              <w:instrText xml:space="preserve"> \* MERGEFORMAT </w:instrText>
            </w:r>
            <w:r>
              <w:fldChar w:fldCharType="separate"/>
            </w:r>
            <w:r w:rsidR="00C90AC7">
              <w:t>5.20.1</w:t>
            </w:r>
            <w:r>
              <w:fldChar w:fldCharType="end"/>
            </w:r>
            <w:r>
              <w:t>.</w:t>
            </w:r>
          </w:p>
          <w:p w:rsidR="00B5457D" w:rsidRDefault="00B5457D" w:rsidP="00954D02">
            <w:pPr>
              <w:pStyle w:val="ASFKTablenorm"/>
              <w:ind w:left="57" w:right="57"/>
            </w:pPr>
            <w:r w:rsidRPr="00B5457D">
              <w:t xml:space="preserve">В соответствии с SUFD-83831 (SUFD-84040) актуализирован п. </w:t>
            </w:r>
            <w:r>
              <w:fldChar w:fldCharType="begin"/>
            </w:r>
            <w:r>
              <w:instrText xml:space="preserve"> REF _Ref445374721 \r \h </w:instrText>
            </w:r>
            <w:r w:rsidR="0021353E">
              <w:instrText xml:space="preserve"> \* MERGEFORMAT </w:instrText>
            </w:r>
            <w:r>
              <w:fldChar w:fldCharType="separate"/>
            </w:r>
            <w:r w:rsidR="00C90AC7">
              <w:t>5.1.10</w:t>
            </w:r>
            <w:r>
              <w:fldChar w:fldCharType="end"/>
            </w:r>
            <w:r>
              <w:t>.</w:t>
            </w:r>
          </w:p>
          <w:p w:rsidR="00AF1597" w:rsidRPr="00867894" w:rsidRDefault="00AF1597" w:rsidP="00954D02">
            <w:pPr>
              <w:pStyle w:val="ASFKTablenorm"/>
              <w:ind w:left="57" w:right="57"/>
            </w:pPr>
            <w:r w:rsidRPr="00901A65">
              <w:t>В соответствии с SUFD-56645 (SUFD-60790)</w:t>
            </w:r>
            <w:r>
              <w:t xml:space="preserve"> </w:t>
            </w:r>
            <w:r w:rsidRPr="007F7126">
              <w:t>актуал</w:t>
            </w:r>
            <w:r w:rsidRPr="00AF1597">
              <w:t>и</w:t>
            </w:r>
            <w:r w:rsidRPr="007F7126">
              <w:t>зирован</w:t>
            </w:r>
            <w:r>
              <w:t>ы</w:t>
            </w:r>
            <w:r w:rsidRPr="007F7126">
              <w:t xml:space="preserve"> </w:t>
            </w:r>
            <w:r w:rsidR="00084B9A">
              <w:t>п</w:t>
            </w:r>
            <w:r w:rsidRPr="00901A65">
              <w:t>п</w:t>
            </w:r>
            <w:r>
              <w:t xml:space="preserve">. </w:t>
            </w:r>
            <w:r w:rsidR="00DE4DA7">
              <w:fldChar w:fldCharType="begin"/>
            </w:r>
            <w:r w:rsidR="00DE4DA7">
              <w:instrText xml:space="preserve"> REF _Ref449011781 \r \h </w:instrText>
            </w:r>
            <w:r w:rsidR="0021353E">
              <w:instrText xml:space="preserve"> \* MERGEFORMAT </w:instrText>
            </w:r>
            <w:r w:rsidR="00DE4DA7">
              <w:fldChar w:fldCharType="separate"/>
            </w:r>
            <w:r w:rsidR="00C90AC7">
              <w:t>5.1.26</w:t>
            </w:r>
            <w:r w:rsidR="00DE4DA7">
              <w:fldChar w:fldCharType="end"/>
            </w:r>
            <w:r w:rsidR="00DE4DA7">
              <w:t xml:space="preserve">, </w:t>
            </w:r>
            <w:r w:rsidR="00DE4DA7">
              <w:fldChar w:fldCharType="begin"/>
            </w:r>
            <w:r w:rsidR="00DE4DA7">
              <w:instrText xml:space="preserve"> REF _Ref399939712 \r \h </w:instrText>
            </w:r>
            <w:r w:rsidR="0021353E">
              <w:instrText xml:space="preserve"> \* MERGEFORMAT </w:instrText>
            </w:r>
            <w:r w:rsidR="00DE4DA7">
              <w:fldChar w:fldCharType="separate"/>
            </w:r>
            <w:r w:rsidR="00C90AC7">
              <w:t>5.1.27</w:t>
            </w:r>
            <w:r w:rsidR="00DE4DA7">
              <w:fldChar w:fldCharType="end"/>
            </w:r>
            <w:r w:rsidR="00DE4DA7">
              <w:t>.</w:t>
            </w:r>
          </w:p>
        </w:tc>
      </w:tr>
      <w:tr w:rsidR="00954D02" w:rsidRPr="00F5756B" w:rsidTr="00954D02">
        <w:tc>
          <w:tcPr>
            <w:tcW w:w="412" w:type="pct"/>
            <w:shd w:val="clear" w:color="auto" w:fill="auto"/>
          </w:tcPr>
          <w:p w:rsidR="003623D8" w:rsidRDefault="003623D8" w:rsidP="00954D02">
            <w:pPr>
              <w:pStyle w:val="ASFKTablenorm"/>
              <w:ind w:left="57" w:right="57"/>
            </w:pPr>
            <w:r>
              <w:t>9.7</w:t>
            </w:r>
          </w:p>
        </w:tc>
        <w:tc>
          <w:tcPr>
            <w:tcW w:w="671" w:type="pct"/>
            <w:shd w:val="clear" w:color="auto" w:fill="auto"/>
          </w:tcPr>
          <w:p w:rsidR="003623D8" w:rsidRDefault="003623D8" w:rsidP="00954D02">
            <w:pPr>
              <w:pStyle w:val="ASFKTablenorm"/>
              <w:ind w:left="57" w:right="57"/>
            </w:pPr>
            <w:r>
              <w:t>2</w:t>
            </w:r>
            <w:r w:rsidR="006362BC">
              <w:t>5</w:t>
            </w:r>
            <w:r>
              <w:t>.03.2016</w:t>
            </w:r>
          </w:p>
        </w:tc>
        <w:tc>
          <w:tcPr>
            <w:tcW w:w="981" w:type="pct"/>
            <w:shd w:val="clear" w:color="auto" w:fill="auto"/>
          </w:tcPr>
          <w:p w:rsidR="003623D8" w:rsidRDefault="004A5251" w:rsidP="00954D02">
            <w:pPr>
              <w:pStyle w:val="ASFKTablenorm"/>
              <w:ind w:left="57" w:right="57"/>
            </w:pPr>
            <w:r>
              <w:t>Соколова Н.В.</w:t>
            </w:r>
          </w:p>
        </w:tc>
        <w:tc>
          <w:tcPr>
            <w:tcW w:w="2936" w:type="pct"/>
            <w:shd w:val="clear" w:color="auto" w:fill="auto"/>
          </w:tcPr>
          <w:p w:rsidR="003623D8" w:rsidRDefault="003623D8" w:rsidP="00954D02">
            <w:pPr>
              <w:pStyle w:val="ASFKTablenorm"/>
              <w:ind w:left="57" w:right="57"/>
            </w:pPr>
            <w:r w:rsidRPr="003623D8">
              <w:t>В соответствии с SUFD-84923 (SUFD-85766) актуализирован п.</w:t>
            </w:r>
            <w:r>
              <w:t xml:space="preserve"> </w:t>
            </w:r>
            <w:r w:rsidRPr="003623D8">
              <w:fldChar w:fldCharType="begin"/>
            </w:r>
            <w:r w:rsidRPr="003623D8">
              <w:instrText xml:space="preserve"> REF _Ref445374721 \r \h </w:instrText>
            </w:r>
            <w:r w:rsidR="0021353E">
              <w:instrText xml:space="preserve"> \* MERGEFORMAT </w:instrText>
            </w:r>
            <w:r w:rsidRPr="003623D8">
              <w:fldChar w:fldCharType="separate"/>
            </w:r>
            <w:r w:rsidR="00C90AC7">
              <w:t>5.1.10</w:t>
            </w:r>
            <w:r w:rsidRPr="003623D8">
              <w:fldChar w:fldCharType="end"/>
            </w:r>
            <w:r w:rsidRPr="003623D8">
              <w:t>.</w:t>
            </w:r>
          </w:p>
          <w:p w:rsidR="00936BCA" w:rsidRPr="00867894" w:rsidRDefault="006362BC" w:rsidP="00954D02">
            <w:pPr>
              <w:pStyle w:val="ASFKTablenorm"/>
              <w:ind w:left="57" w:right="57"/>
            </w:pPr>
            <w:r w:rsidRPr="006362BC">
              <w:t>В соответствии с SUFD-84677 (SUFD-85859</w:t>
            </w:r>
            <w:r>
              <w:t xml:space="preserve">, </w:t>
            </w:r>
            <w:r w:rsidR="00936BCA" w:rsidRPr="00936BCA">
              <w:t xml:space="preserve">SUFD-85862) актуализирован </w:t>
            </w:r>
            <w:r w:rsidR="00084B9A">
              <w:t>п</w:t>
            </w:r>
            <w:r w:rsidR="00936BCA" w:rsidRPr="00936BCA">
              <w:t>п.</w:t>
            </w:r>
            <w:r>
              <w:t xml:space="preserve"> </w:t>
            </w:r>
            <w:r w:rsidRPr="006362BC">
              <w:fldChar w:fldCharType="begin"/>
            </w:r>
            <w:r w:rsidRPr="006362BC">
              <w:instrText xml:space="preserve"> REF _Ref445374721 \r \h </w:instrText>
            </w:r>
            <w:r w:rsidR="0021353E">
              <w:instrText xml:space="preserve"> \* MERGEFORMAT </w:instrText>
            </w:r>
            <w:r w:rsidRPr="006362BC">
              <w:fldChar w:fldCharType="separate"/>
            </w:r>
            <w:r w:rsidR="00C90AC7">
              <w:t>5.1.10</w:t>
            </w:r>
            <w:r w:rsidRPr="006362BC">
              <w:fldChar w:fldCharType="end"/>
            </w:r>
            <w:r>
              <w:t>,</w:t>
            </w:r>
            <w:r w:rsidR="00936BCA">
              <w:t xml:space="preserve"> </w:t>
            </w:r>
            <w:r w:rsidR="00936BCA">
              <w:fldChar w:fldCharType="begin"/>
            </w:r>
            <w:r w:rsidR="00936BCA">
              <w:instrText xml:space="preserve"> REF _Ref435608550 \r \h </w:instrText>
            </w:r>
            <w:r w:rsidR="0021353E">
              <w:instrText xml:space="preserve"> \* MERGEFORMAT </w:instrText>
            </w:r>
            <w:r w:rsidR="00936BCA">
              <w:fldChar w:fldCharType="separate"/>
            </w:r>
            <w:r w:rsidR="00C90AC7">
              <w:t>5.13.3</w:t>
            </w:r>
            <w:r w:rsidR="00936BCA">
              <w:fldChar w:fldCharType="end"/>
            </w:r>
            <w:r w:rsidR="00936BCA">
              <w:t>.</w:t>
            </w:r>
          </w:p>
        </w:tc>
      </w:tr>
      <w:tr w:rsidR="00954D02" w:rsidRPr="00F5756B" w:rsidTr="00954D02">
        <w:tc>
          <w:tcPr>
            <w:tcW w:w="412" w:type="pct"/>
            <w:shd w:val="clear" w:color="auto" w:fill="auto"/>
          </w:tcPr>
          <w:p w:rsidR="009B2225" w:rsidRDefault="008969C3" w:rsidP="00954D02">
            <w:pPr>
              <w:pStyle w:val="ASFKTablenorm"/>
              <w:ind w:left="57" w:right="57"/>
            </w:pPr>
            <w:r>
              <w:t>9.8</w:t>
            </w:r>
          </w:p>
        </w:tc>
        <w:tc>
          <w:tcPr>
            <w:tcW w:w="671" w:type="pct"/>
            <w:shd w:val="clear" w:color="auto" w:fill="auto"/>
          </w:tcPr>
          <w:p w:rsidR="009B2225" w:rsidRDefault="008969C3" w:rsidP="00954D02">
            <w:pPr>
              <w:pStyle w:val="ASFKTablenorm"/>
              <w:ind w:left="57" w:right="57"/>
            </w:pPr>
            <w:r>
              <w:t>17.05.2016</w:t>
            </w:r>
          </w:p>
        </w:tc>
        <w:tc>
          <w:tcPr>
            <w:tcW w:w="981" w:type="pct"/>
            <w:shd w:val="clear" w:color="auto" w:fill="auto"/>
          </w:tcPr>
          <w:p w:rsidR="009B2225" w:rsidRDefault="00E071A0" w:rsidP="00954D02">
            <w:pPr>
              <w:pStyle w:val="ASFKTablenorm"/>
              <w:ind w:left="57" w:right="57"/>
            </w:pPr>
            <w:r>
              <w:t>Алексеев И.</w:t>
            </w:r>
            <w:r w:rsidR="00B26AA8">
              <w:t xml:space="preserve"> </w:t>
            </w:r>
            <w:r>
              <w:t>И.</w:t>
            </w:r>
          </w:p>
        </w:tc>
        <w:tc>
          <w:tcPr>
            <w:tcW w:w="2936" w:type="pct"/>
            <w:shd w:val="clear" w:color="auto" w:fill="auto"/>
          </w:tcPr>
          <w:p w:rsidR="009B2225" w:rsidRPr="003623D8" w:rsidRDefault="00E071A0" w:rsidP="00954D02">
            <w:pPr>
              <w:pStyle w:val="ASFKTablenorm"/>
              <w:ind w:left="57" w:right="57"/>
            </w:pPr>
            <w:r w:rsidRPr="000F4448">
              <w:t xml:space="preserve">В соответствии </w:t>
            </w:r>
            <w:r w:rsidRPr="000F4448">
              <w:tab/>
              <w:t>SUFD-87484 (SUFD-87609) актуал</w:t>
            </w:r>
            <w:r w:rsidRPr="00E071A0">
              <w:t>и</w:t>
            </w:r>
            <w:r w:rsidRPr="000F4448">
              <w:t>зирован п.</w:t>
            </w:r>
            <w:r>
              <w:t xml:space="preserve"> </w:t>
            </w:r>
            <w:r>
              <w:fldChar w:fldCharType="begin"/>
            </w:r>
            <w:r>
              <w:instrText xml:space="preserve"> REF _Ref299370996 \r \h </w:instrText>
            </w:r>
            <w:r w:rsidR="0021353E">
              <w:instrText xml:space="preserve"> \* MERGEFORMAT </w:instrText>
            </w:r>
            <w:r>
              <w:fldChar w:fldCharType="separate"/>
            </w:r>
            <w:r w:rsidR="00C90AC7">
              <w:t>5.15.1</w:t>
            </w:r>
            <w:r>
              <w:fldChar w:fldCharType="end"/>
            </w:r>
            <w:r>
              <w:t>.</w:t>
            </w:r>
          </w:p>
        </w:tc>
      </w:tr>
      <w:tr w:rsidR="00954D02" w:rsidRPr="00F5756B" w:rsidTr="00954D02">
        <w:tc>
          <w:tcPr>
            <w:tcW w:w="412" w:type="pct"/>
            <w:shd w:val="clear" w:color="auto" w:fill="auto"/>
          </w:tcPr>
          <w:p w:rsidR="00056DBF" w:rsidRDefault="00056DBF" w:rsidP="00954D02">
            <w:pPr>
              <w:pStyle w:val="ASFKTablenorm"/>
              <w:ind w:left="57" w:right="57"/>
            </w:pPr>
            <w:r>
              <w:t>9.9</w:t>
            </w:r>
          </w:p>
        </w:tc>
        <w:tc>
          <w:tcPr>
            <w:tcW w:w="671" w:type="pct"/>
            <w:shd w:val="clear" w:color="auto" w:fill="auto"/>
          </w:tcPr>
          <w:p w:rsidR="00056DBF" w:rsidRDefault="00056DBF" w:rsidP="00954D02">
            <w:pPr>
              <w:pStyle w:val="ASFKTablenorm"/>
              <w:ind w:left="57" w:right="57"/>
            </w:pPr>
            <w:r>
              <w:t>02.06.2016</w:t>
            </w:r>
          </w:p>
        </w:tc>
        <w:tc>
          <w:tcPr>
            <w:tcW w:w="981" w:type="pct"/>
            <w:shd w:val="clear" w:color="auto" w:fill="auto"/>
          </w:tcPr>
          <w:p w:rsidR="00056DBF" w:rsidRDefault="004A5251" w:rsidP="00954D02">
            <w:pPr>
              <w:pStyle w:val="ASFKTablenorm"/>
              <w:ind w:left="57" w:right="57"/>
            </w:pPr>
            <w:r>
              <w:t>Соколова Н.В.</w:t>
            </w:r>
          </w:p>
        </w:tc>
        <w:tc>
          <w:tcPr>
            <w:tcW w:w="2936" w:type="pct"/>
            <w:shd w:val="clear" w:color="auto" w:fill="auto"/>
          </w:tcPr>
          <w:p w:rsidR="00056DBF" w:rsidRPr="000F4448" w:rsidRDefault="00056DBF" w:rsidP="00954D02">
            <w:pPr>
              <w:pStyle w:val="ASFKTablenorm"/>
              <w:ind w:left="57" w:right="57"/>
            </w:pPr>
            <w:r w:rsidRPr="008969C3">
              <w:t>В соответствии с SUFD-76857, SUFD-87450 (SUFD-85150) добавлен п.</w:t>
            </w:r>
            <w:r>
              <w:t xml:space="preserve"> </w:t>
            </w:r>
            <w:r>
              <w:fldChar w:fldCharType="begin"/>
            </w:r>
            <w:r>
              <w:instrText xml:space="preserve"> REF _Ref451265765 \r \h  \* MERGEFORMAT </w:instrText>
            </w:r>
            <w:r>
              <w:fldChar w:fldCharType="separate"/>
            </w:r>
            <w:r w:rsidR="00C90AC7">
              <w:t>5.14.10</w:t>
            </w:r>
            <w:r>
              <w:fldChar w:fldCharType="end"/>
            </w:r>
            <w:r>
              <w:t>.</w:t>
            </w:r>
          </w:p>
        </w:tc>
      </w:tr>
      <w:tr w:rsidR="00954D02" w:rsidRPr="00F5756B" w:rsidTr="00954D02">
        <w:tc>
          <w:tcPr>
            <w:tcW w:w="412" w:type="pct"/>
            <w:shd w:val="clear" w:color="auto" w:fill="auto"/>
          </w:tcPr>
          <w:p w:rsidR="009C5326" w:rsidRDefault="009C5326" w:rsidP="00954D02">
            <w:pPr>
              <w:pStyle w:val="ASFKTablenorm"/>
              <w:ind w:left="57" w:right="57"/>
            </w:pPr>
            <w:r>
              <w:t>10.0</w:t>
            </w:r>
          </w:p>
        </w:tc>
        <w:tc>
          <w:tcPr>
            <w:tcW w:w="671" w:type="pct"/>
            <w:shd w:val="clear" w:color="auto" w:fill="auto"/>
          </w:tcPr>
          <w:p w:rsidR="009C5326" w:rsidRDefault="009C5326" w:rsidP="00954D02">
            <w:pPr>
              <w:pStyle w:val="ASFKTablenorm"/>
              <w:ind w:left="57" w:right="57"/>
            </w:pPr>
            <w:r>
              <w:t>2</w:t>
            </w:r>
            <w:r w:rsidR="00EA3133">
              <w:t>9</w:t>
            </w:r>
            <w:r>
              <w:t>.06.2016</w:t>
            </w:r>
          </w:p>
        </w:tc>
        <w:tc>
          <w:tcPr>
            <w:tcW w:w="981" w:type="pct"/>
            <w:shd w:val="clear" w:color="auto" w:fill="auto"/>
          </w:tcPr>
          <w:p w:rsidR="009C5326" w:rsidRDefault="004A5251" w:rsidP="00954D02">
            <w:pPr>
              <w:pStyle w:val="ASFKTablenorm"/>
              <w:ind w:left="57" w:right="57"/>
            </w:pPr>
            <w:r>
              <w:t>Соколова Н.В.</w:t>
            </w:r>
          </w:p>
        </w:tc>
        <w:tc>
          <w:tcPr>
            <w:tcW w:w="2936" w:type="pct"/>
            <w:shd w:val="clear" w:color="auto" w:fill="auto"/>
          </w:tcPr>
          <w:p w:rsidR="009C5326" w:rsidRDefault="009C5326" w:rsidP="00954D02">
            <w:pPr>
              <w:pStyle w:val="ASFKTablenorm"/>
              <w:ind w:left="57" w:right="57"/>
            </w:pPr>
            <w:r w:rsidRPr="00163ECD">
              <w:t xml:space="preserve">В соответствии </w:t>
            </w:r>
            <w:r w:rsidRPr="00163ECD">
              <w:tab/>
            </w:r>
            <w:r w:rsidRPr="00C2021C">
              <w:t>SUFD-84948</w:t>
            </w:r>
            <w:r w:rsidR="00AF2FAF">
              <w:t xml:space="preserve"> </w:t>
            </w:r>
            <w:r>
              <w:t>(</w:t>
            </w:r>
            <w:r w:rsidRPr="00C2021C">
              <w:t>SUFD-87924</w:t>
            </w:r>
            <w:r>
              <w:t>)</w:t>
            </w:r>
            <w:r w:rsidRPr="00163ECD">
              <w:t xml:space="preserve"> </w:t>
            </w:r>
            <w:r>
              <w:t>добавлен</w:t>
            </w:r>
            <w:r w:rsidRPr="00163ECD">
              <w:t xml:space="preserve"> п.</w:t>
            </w:r>
            <w:r w:rsidR="00C8051C">
              <w:t xml:space="preserve"> </w:t>
            </w:r>
            <w:r>
              <w:fldChar w:fldCharType="begin"/>
            </w:r>
            <w:r>
              <w:instrText xml:space="preserve"> REF _Ref454376628 \r \h </w:instrText>
            </w:r>
            <w:r>
              <w:fldChar w:fldCharType="separate"/>
            </w:r>
            <w:r w:rsidR="00C90AC7">
              <w:t>5.9.2</w:t>
            </w:r>
            <w:r>
              <w:fldChar w:fldCharType="end"/>
            </w:r>
            <w:r>
              <w:t>.</w:t>
            </w:r>
          </w:p>
          <w:p w:rsidR="00EA3133" w:rsidRPr="008969C3" w:rsidRDefault="00EA3133" w:rsidP="00954D02">
            <w:pPr>
              <w:pStyle w:val="ASFKTablenorm"/>
              <w:ind w:left="57" w:right="57"/>
            </w:pPr>
            <w:r w:rsidRPr="00775CD9">
              <w:t xml:space="preserve">В соответствии с </w:t>
            </w:r>
            <w:r w:rsidRPr="00373DC7">
              <w:t xml:space="preserve">SUFD-81092 </w:t>
            </w:r>
            <w:r>
              <w:t>(</w:t>
            </w:r>
            <w:r w:rsidRPr="00373DC7">
              <w:t>SUFD-87911</w:t>
            </w:r>
            <w:r w:rsidR="00C97CBE">
              <w:t>, SUFD-87919</w:t>
            </w:r>
            <w:r>
              <w:t>) добавлен</w:t>
            </w:r>
            <w:r w:rsidR="00C97CBE">
              <w:t>ы</w:t>
            </w:r>
            <w:r>
              <w:t xml:space="preserve"> </w:t>
            </w:r>
            <w:r w:rsidR="00084B9A">
              <w:t>п</w:t>
            </w:r>
            <w:r>
              <w:t>п.</w:t>
            </w:r>
            <w:r w:rsidR="00BC02BB">
              <w:t> 5.1.25</w:t>
            </w:r>
            <w:r w:rsidR="00C97CBE">
              <w:t>,</w:t>
            </w:r>
            <w:r w:rsidR="00BC02BB">
              <w:t> 5.1.26</w:t>
            </w:r>
            <w:r w:rsidR="00C97CBE">
              <w:t>.</w:t>
            </w:r>
          </w:p>
        </w:tc>
      </w:tr>
      <w:tr w:rsidR="00954D02" w:rsidRPr="00F5756B" w:rsidTr="00954D02">
        <w:tc>
          <w:tcPr>
            <w:tcW w:w="412" w:type="pct"/>
            <w:shd w:val="clear" w:color="auto" w:fill="auto"/>
          </w:tcPr>
          <w:p w:rsidR="00BA5D92" w:rsidRDefault="00BA5D92" w:rsidP="00954D02">
            <w:pPr>
              <w:pStyle w:val="ASFKTablenorm"/>
              <w:ind w:left="57" w:right="57"/>
            </w:pPr>
            <w:r>
              <w:t>10.1</w:t>
            </w:r>
          </w:p>
        </w:tc>
        <w:tc>
          <w:tcPr>
            <w:tcW w:w="671" w:type="pct"/>
            <w:shd w:val="clear" w:color="auto" w:fill="auto"/>
          </w:tcPr>
          <w:p w:rsidR="00BA5D92" w:rsidRDefault="00BA5D92" w:rsidP="00954D02">
            <w:pPr>
              <w:pStyle w:val="ASFKTablenorm"/>
              <w:ind w:left="57" w:right="57"/>
            </w:pPr>
            <w:r>
              <w:t>20.07.2016</w:t>
            </w:r>
          </w:p>
        </w:tc>
        <w:tc>
          <w:tcPr>
            <w:tcW w:w="981" w:type="pct"/>
            <w:shd w:val="clear" w:color="auto" w:fill="auto"/>
          </w:tcPr>
          <w:p w:rsidR="00BA5D92" w:rsidRDefault="004A5251" w:rsidP="00954D02">
            <w:pPr>
              <w:pStyle w:val="ASFKTablenorm"/>
              <w:ind w:left="57" w:right="57"/>
            </w:pPr>
            <w:r>
              <w:t>Соколова Н.В.</w:t>
            </w:r>
          </w:p>
          <w:p w:rsidR="00666B64" w:rsidRDefault="00666B64" w:rsidP="00954D02">
            <w:pPr>
              <w:pStyle w:val="ASFKTablenorm"/>
              <w:ind w:left="57" w:right="57"/>
            </w:pPr>
            <w:r>
              <w:t>Алексеев И.</w:t>
            </w:r>
            <w:r w:rsidR="00B26AA8">
              <w:t xml:space="preserve"> </w:t>
            </w:r>
            <w:r>
              <w:t>И.</w:t>
            </w:r>
          </w:p>
        </w:tc>
        <w:tc>
          <w:tcPr>
            <w:tcW w:w="2936" w:type="pct"/>
            <w:shd w:val="clear" w:color="auto" w:fill="auto"/>
          </w:tcPr>
          <w:p w:rsidR="00BA5D92" w:rsidRDefault="00BA5D92" w:rsidP="00954D02">
            <w:pPr>
              <w:pStyle w:val="ASFKTablenorm"/>
              <w:ind w:left="57" w:right="57"/>
            </w:pPr>
            <w:r w:rsidRPr="00BA5D92">
              <w:t>В соответствии с SUFD-86270 (SUFD-88888)</w:t>
            </w:r>
            <w:r>
              <w:t xml:space="preserve"> </w:t>
            </w:r>
            <w:r w:rsidRPr="00BA5D92">
              <w:t>актуализирован п.</w:t>
            </w:r>
            <w:r>
              <w:t xml:space="preserve"> </w:t>
            </w:r>
            <w:r>
              <w:fldChar w:fldCharType="begin"/>
            </w:r>
            <w:r>
              <w:instrText xml:space="preserve"> REF _Ref456796715 \r \h </w:instrText>
            </w:r>
            <w:r>
              <w:fldChar w:fldCharType="separate"/>
            </w:r>
            <w:r w:rsidR="00C90AC7">
              <w:t>5.1.7</w:t>
            </w:r>
            <w:r>
              <w:fldChar w:fldCharType="end"/>
            </w:r>
            <w:r>
              <w:t>.</w:t>
            </w:r>
          </w:p>
          <w:p w:rsidR="00666B64" w:rsidRPr="00163ECD" w:rsidRDefault="00666B64" w:rsidP="00954D02">
            <w:pPr>
              <w:pStyle w:val="ASFKTablenorm"/>
              <w:ind w:left="57" w:right="57"/>
            </w:pPr>
            <w:r w:rsidRPr="00163ECD">
              <w:t xml:space="preserve">В соответствии </w:t>
            </w:r>
            <w:r w:rsidRPr="00163ECD">
              <w:tab/>
            </w:r>
            <w:r w:rsidRPr="00C2021C">
              <w:t>SUFD-</w:t>
            </w:r>
            <w:r>
              <w:t>88819</w:t>
            </w:r>
            <w:r w:rsidRPr="00C2021C">
              <w:t xml:space="preserve"> </w:t>
            </w:r>
            <w:r>
              <w:t>(</w:t>
            </w:r>
            <w:r w:rsidRPr="00C2021C">
              <w:t>SUFD-8</w:t>
            </w:r>
            <w:r>
              <w:t>9891)</w:t>
            </w:r>
            <w:r w:rsidRPr="00163ECD">
              <w:t xml:space="preserve"> актуал</w:t>
            </w:r>
            <w:r w:rsidRPr="00666B64">
              <w:t>и</w:t>
            </w:r>
            <w:r w:rsidRPr="00163ECD">
              <w:t>зирован п.</w:t>
            </w:r>
            <w:r>
              <w:t xml:space="preserve"> </w:t>
            </w:r>
            <w:r>
              <w:fldChar w:fldCharType="begin"/>
            </w:r>
            <w:r>
              <w:instrText xml:space="preserve"> REF _Ref458434515 \r \h </w:instrText>
            </w:r>
            <w:r>
              <w:fldChar w:fldCharType="separate"/>
            </w:r>
            <w:r w:rsidR="00C90AC7">
              <w:t>5.1.10</w:t>
            </w:r>
            <w:r>
              <w:fldChar w:fldCharType="end"/>
            </w:r>
            <w:r>
              <w:t>.</w:t>
            </w:r>
          </w:p>
        </w:tc>
      </w:tr>
      <w:tr w:rsidR="00954D02" w:rsidRPr="00F5756B" w:rsidTr="00954D02">
        <w:tc>
          <w:tcPr>
            <w:tcW w:w="412" w:type="pct"/>
            <w:shd w:val="clear" w:color="auto" w:fill="auto"/>
          </w:tcPr>
          <w:p w:rsidR="006F2408" w:rsidRDefault="006F2408" w:rsidP="00954D02">
            <w:pPr>
              <w:pStyle w:val="ASFKTablenorm"/>
              <w:ind w:left="57" w:right="57"/>
            </w:pPr>
            <w:r>
              <w:t>10.2</w:t>
            </w:r>
          </w:p>
        </w:tc>
        <w:tc>
          <w:tcPr>
            <w:tcW w:w="671" w:type="pct"/>
            <w:shd w:val="clear" w:color="auto" w:fill="auto"/>
          </w:tcPr>
          <w:p w:rsidR="006F2408" w:rsidRDefault="006F2408" w:rsidP="00954D02">
            <w:pPr>
              <w:pStyle w:val="ASFKTablenorm"/>
              <w:ind w:left="57" w:right="57"/>
            </w:pPr>
            <w:r>
              <w:t>2</w:t>
            </w:r>
            <w:r w:rsidR="00BF6003">
              <w:t>4</w:t>
            </w:r>
            <w:r>
              <w:t>.08.2016</w:t>
            </w:r>
          </w:p>
        </w:tc>
        <w:tc>
          <w:tcPr>
            <w:tcW w:w="981" w:type="pct"/>
            <w:shd w:val="clear" w:color="auto" w:fill="auto"/>
          </w:tcPr>
          <w:p w:rsidR="006F2408" w:rsidRDefault="004A5251" w:rsidP="00954D02">
            <w:pPr>
              <w:pStyle w:val="ASFKTablenorm"/>
              <w:ind w:left="57" w:right="57"/>
            </w:pPr>
            <w:r>
              <w:t>Соколова Н.В.</w:t>
            </w:r>
          </w:p>
        </w:tc>
        <w:tc>
          <w:tcPr>
            <w:tcW w:w="2936" w:type="pct"/>
            <w:shd w:val="clear" w:color="auto" w:fill="auto"/>
          </w:tcPr>
          <w:p w:rsidR="006F2408" w:rsidRDefault="006F2408" w:rsidP="00954D02">
            <w:pPr>
              <w:pStyle w:val="ASFKTablenorm"/>
              <w:ind w:left="57" w:right="57"/>
            </w:pPr>
            <w:r w:rsidRPr="006F2408">
              <w:t>В соответствии SUFD-86127 (SUFD-89162)</w:t>
            </w:r>
            <w:r>
              <w:t xml:space="preserve"> </w:t>
            </w:r>
            <w:r w:rsidRPr="006F2408">
              <w:t xml:space="preserve">актуализирован п. </w:t>
            </w:r>
            <w:r>
              <w:fldChar w:fldCharType="begin"/>
            </w:r>
            <w:r>
              <w:instrText xml:space="preserve"> REF _Ref299370996 \r \h </w:instrText>
            </w:r>
            <w:r>
              <w:fldChar w:fldCharType="separate"/>
            </w:r>
            <w:r w:rsidR="00C90AC7">
              <w:t>5.15.1</w:t>
            </w:r>
            <w:r>
              <w:fldChar w:fldCharType="end"/>
            </w:r>
            <w:r>
              <w:t>.</w:t>
            </w:r>
          </w:p>
          <w:p w:rsidR="00BF6003" w:rsidRDefault="00BF6003" w:rsidP="00954D02">
            <w:pPr>
              <w:pStyle w:val="ASFKTablenorm"/>
              <w:ind w:left="57" w:right="57"/>
            </w:pPr>
            <w:r w:rsidRPr="00BF6003">
              <w:t>В соответствии с RFC-42713 отредактированы наименования системных констант.</w:t>
            </w:r>
          </w:p>
          <w:p w:rsidR="000F785F" w:rsidRPr="00BA5D92" w:rsidRDefault="000F785F" w:rsidP="00954D02">
            <w:pPr>
              <w:pStyle w:val="ASFKTablenorm"/>
              <w:ind w:left="57" w:right="57"/>
            </w:pPr>
            <w:r w:rsidRPr="00163ECD">
              <w:t xml:space="preserve">В соответствии </w:t>
            </w:r>
            <w:r w:rsidRPr="00163ECD">
              <w:tab/>
            </w:r>
            <w:r w:rsidRPr="00667F03">
              <w:t>SUFD-86847 (SUFD-89889)</w:t>
            </w:r>
            <w:r>
              <w:t xml:space="preserve"> добавлен п. </w:t>
            </w:r>
            <w:r>
              <w:fldChar w:fldCharType="begin"/>
            </w:r>
            <w:r>
              <w:instrText xml:space="preserve"> REF _Ref462654440 \r \h </w:instrText>
            </w:r>
            <w:r>
              <w:fldChar w:fldCharType="separate"/>
            </w:r>
            <w:r w:rsidR="00C90AC7">
              <w:t>5.9.5</w:t>
            </w:r>
            <w:r>
              <w:fldChar w:fldCharType="end"/>
            </w:r>
            <w:r>
              <w:t>.</w:t>
            </w:r>
          </w:p>
        </w:tc>
      </w:tr>
      <w:tr w:rsidR="00954D02" w:rsidRPr="00F5756B" w:rsidTr="00954D02">
        <w:tc>
          <w:tcPr>
            <w:tcW w:w="412" w:type="pct"/>
            <w:shd w:val="clear" w:color="auto" w:fill="auto"/>
          </w:tcPr>
          <w:p w:rsidR="00101EEE" w:rsidRDefault="00101EEE" w:rsidP="00954D02">
            <w:pPr>
              <w:pStyle w:val="ASFKTablenorm"/>
              <w:ind w:left="57" w:right="57"/>
            </w:pPr>
            <w:r>
              <w:t>10.3</w:t>
            </w:r>
          </w:p>
        </w:tc>
        <w:tc>
          <w:tcPr>
            <w:tcW w:w="671" w:type="pct"/>
            <w:shd w:val="clear" w:color="auto" w:fill="auto"/>
          </w:tcPr>
          <w:p w:rsidR="00101EEE" w:rsidRDefault="00101EEE" w:rsidP="00954D02">
            <w:pPr>
              <w:pStyle w:val="ASFKTablenorm"/>
              <w:ind w:left="57" w:right="57"/>
            </w:pPr>
            <w:r>
              <w:t>03.11.2016</w:t>
            </w:r>
          </w:p>
        </w:tc>
        <w:tc>
          <w:tcPr>
            <w:tcW w:w="981" w:type="pct"/>
            <w:shd w:val="clear" w:color="auto" w:fill="auto"/>
          </w:tcPr>
          <w:p w:rsidR="00101EEE" w:rsidRDefault="004A5251" w:rsidP="00954D02">
            <w:pPr>
              <w:pStyle w:val="ASFKTablenorm"/>
              <w:ind w:left="57" w:right="57"/>
            </w:pPr>
            <w:r>
              <w:t>Соколова Н.В.</w:t>
            </w:r>
          </w:p>
        </w:tc>
        <w:tc>
          <w:tcPr>
            <w:tcW w:w="2936" w:type="pct"/>
            <w:shd w:val="clear" w:color="auto" w:fill="auto"/>
          </w:tcPr>
          <w:p w:rsidR="00101EEE" w:rsidRPr="006F2408" w:rsidRDefault="00101EEE" w:rsidP="00954D02">
            <w:pPr>
              <w:pStyle w:val="ASFKTablenorm"/>
              <w:ind w:left="57" w:right="57"/>
            </w:pPr>
            <w:r w:rsidRPr="00101EEE">
              <w:t>В соответствии ACCEPT-59761 актуализирован</w:t>
            </w:r>
            <w:r>
              <w:t xml:space="preserve"> п. </w:t>
            </w:r>
            <w:r>
              <w:fldChar w:fldCharType="begin"/>
            </w:r>
            <w:r>
              <w:instrText xml:space="preserve"> REF _Ref465956291 \r \h </w:instrText>
            </w:r>
            <w:r>
              <w:fldChar w:fldCharType="separate"/>
            </w:r>
            <w:r w:rsidR="00C90AC7">
              <w:t>2.2</w:t>
            </w:r>
            <w:r>
              <w:fldChar w:fldCharType="end"/>
            </w:r>
            <w:r>
              <w:t>.</w:t>
            </w:r>
          </w:p>
        </w:tc>
      </w:tr>
      <w:tr w:rsidR="00954D02" w:rsidRPr="00D13D9F" w:rsidTr="00954D02">
        <w:tc>
          <w:tcPr>
            <w:tcW w:w="412" w:type="pct"/>
            <w:shd w:val="clear" w:color="auto" w:fill="auto"/>
          </w:tcPr>
          <w:p w:rsidR="00796B4F" w:rsidRPr="00796B4F" w:rsidRDefault="00796B4F" w:rsidP="00954D02">
            <w:pPr>
              <w:pStyle w:val="ASFKTablenorm"/>
              <w:ind w:left="57" w:right="57"/>
            </w:pPr>
            <w:r w:rsidRPr="00796B4F">
              <w:t>10.4</w:t>
            </w:r>
          </w:p>
        </w:tc>
        <w:tc>
          <w:tcPr>
            <w:tcW w:w="671" w:type="pct"/>
            <w:shd w:val="clear" w:color="auto" w:fill="auto"/>
          </w:tcPr>
          <w:p w:rsidR="00796B4F" w:rsidRPr="00796B4F" w:rsidRDefault="00796B4F" w:rsidP="00954D02">
            <w:pPr>
              <w:pStyle w:val="ASFKTablenorm"/>
              <w:ind w:left="57" w:right="57"/>
            </w:pPr>
            <w:r w:rsidRPr="00796B4F">
              <w:t>07.12.2016</w:t>
            </w:r>
          </w:p>
        </w:tc>
        <w:tc>
          <w:tcPr>
            <w:tcW w:w="981" w:type="pct"/>
            <w:shd w:val="clear" w:color="auto" w:fill="auto"/>
          </w:tcPr>
          <w:p w:rsidR="00796B4F" w:rsidRPr="00796B4F" w:rsidRDefault="004A5251" w:rsidP="00954D02">
            <w:pPr>
              <w:pStyle w:val="ASFKTablenorm"/>
              <w:ind w:left="57" w:right="57"/>
            </w:pPr>
            <w:r>
              <w:t>Тяпкина О.В.</w:t>
            </w:r>
          </w:p>
          <w:p w:rsidR="00796B4F" w:rsidRPr="00796B4F" w:rsidRDefault="004A5251" w:rsidP="00954D02">
            <w:pPr>
              <w:pStyle w:val="ASFKTablenorm"/>
              <w:ind w:left="57" w:right="57"/>
            </w:pPr>
            <w:r>
              <w:t>Соколова Н.В.</w:t>
            </w:r>
          </w:p>
        </w:tc>
        <w:tc>
          <w:tcPr>
            <w:tcW w:w="2936" w:type="pct"/>
            <w:shd w:val="clear" w:color="auto" w:fill="auto"/>
          </w:tcPr>
          <w:p w:rsidR="00796B4F" w:rsidRDefault="00796B4F" w:rsidP="00954D02">
            <w:pPr>
              <w:pStyle w:val="ASFKTablenorm"/>
              <w:ind w:left="57" w:right="57"/>
            </w:pPr>
            <w:r w:rsidRPr="00796B4F">
              <w:t>Внесены редакционные правки, предусмотренные государственным контрактом № УФТ-57/2016 от 14.11.2016.</w:t>
            </w:r>
          </w:p>
          <w:p w:rsidR="00796B4F" w:rsidRPr="00796B4F" w:rsidRDefault="00796B4F" w:rsidP="00954D02">
            <w:pPr>
              <w:pStyle w:val="ASFKTablenorm"/>
              <w:ind w:left="57" w:right="57"/>
            </w:pPr>
            <w:r w:rsidRPr="00796B4F">
              <w:t xml:space="preserve">В соответствии с SUFD-89838 (SUFD-92174) актуализирован п. </w:t>
            </w:r>
            <w:r w:rsidRPr="00796B4F">
              <w:fldChar w:fldCharType="begin"/>
            </w:r>
            <w:r w:rsidRPr="00796B4F">
              <w:instrText xml:space="preserve"> REF _Ref458434515 \r \h </w:instrText>
            </w:r>
            <w:r w:rsidRPr="00796B4F">
              <w:fldChar w:fldCharType="separate"/>
            </w:r>
            <w:r w:rsidR="00C90AC7">
              <w:t>5.1.10</w:t>
            </w:r>
            <w:r w:rsidRPr="00796B4F">
              <w:fldChar w:fldCharType="end"/>
            </w:r>
            <w:r w:rsidRPr="00796B4F">
              <w:t>.</w:t>
            </w:r>
          </w:p>
          <w:p w:rsidR="00796B4F" w:rsidRPr="00796B4F" w:rsidRDefault="00796B4F" w:rsidP="00954D02">
            <w:pPr>
              <w:pStyle w:val="ASFKTablenorm"/>
              <w:ind w:left="57" w:right="57"/>
            </w:pPr>
            <w:r w:rsidRPr="00796B4F">
              <w:lastRenderedPageBreak/>
              <w:t xml:space="preserve">В соответствии с SUFD-88432 (SUFD-91996, SUFD-92001) добавлен п. </w:t>
            </w:r>
            <w:r w:rsidRPr="00796B4F">
              <w:fldChar w:fldCharType="begin"/>
            </w:r>
            <w:r w:rsidRPr="00796B4F">
              <w:instrText xml:space="preserve"> REF _Ref468975150 \r \h </w:instrText>
            </w:r>
            <w:r w:rsidRPr="00796B4F">
              <w:fldChar w:fldCharType="separate"/>
            </w:r>
            <w:r w:rsidR="00C90AC7">
              <w:t>5.1.32</w:t>
            </w:r>
            <w:r w:rsidRPr="00796B4F">
              <w:fldChar w:fldCharType="end"/>
            </w:r>
            <w:r w:rsidRPr="00796B4F">
              <w:t>.</w:t>
            </w:r>
          </w:p>
          <w:p w:rsidR="00796B4F" w:rsidRPr="002422D4" w:rsidRDefault="00796B4F" w:rsidP="00954D02">
            <w:pPr>
              <w:pStyle w:val="ASFKTablenorm"/>
              <w:ind w:left="57" w:right="57"/>
              <w:rPr>
                <w:lang w:val="en-US"/>
              </w:rPr>
            </w:pPr>
            <w:r w:rsidRPr="00796B4F">
              <w:t xml:space="preserve">В соответствии с SUFD-91434 актуализированы </w:t>
            </w:r>
            <w:r w:rsidR="00084B9A">
              <w:t>п</w:t>
            </w:r>
            <w:r w:rsidRPr="00796B4F">
              <w:t>п.</w:t>
            </w:r>
            <w:r>
              <w:t xml:space="preserve"> </w:t>
            </w:r>
            <w:r w:rsidRPr="002422D4">
              <w:rPr>
                <w:lang w:val="en-US"/>
              </w:rPr>
              <w:t>(</w:t>
            </w:r>
            <w:r w:rsidRPr="00954D02">
              <w:rPr>
                <w:lang w:val="en-US"/>
              </w:rPr>
              <w:t>SUFD</w:t>
            </w:r>
            <w:r w:rsidRPr="002422D4">
              <w:rPr>
                <w:lang w:val="en-US"/>
              </w:rPr>
              <w:t xml:space="preserve">-92899) </w:t>
            </w:r>
            <w:r w:rsidRPr="00796B4F">
              <w:fldChar w:fldCharType="begin"/>
            </w:r>
            <w:r w:rsidRPr="002422D4">
              <w:rPr>
                <w:lang w:val="en-US"/>
              </w:rPr>
              <w:instrText xml:space="preserve"> </w:instrText>
            </w:r>
            <w:r w:rsidRPr="00954D02">
              <w:rPr>
                <w:lang w:val="en-US"/>
              </w:rPr>
              <w:instrText>REF</w:instrText>
            </w:r>
            <w:r w:rsidRPr="002422D4">
              <w:rPr>
                <w:lang w:val="en-US"/>
              </w:rPr>
              <w:instrText xml:space="preserve"> _</w:instrText>
            </w:r>
            <w:r w:rsidRPr="00954D02">
              <w:rPr>
                <w:lang w:val="en-US"/>
              </w:rPr>
              <w:instrText>Ref</w:instrText>
            </w:r>
            <w:r w:rsidRPr="002422D4">
              <w:rPr>
                <w:lang w:val="en-US"/>
              </w:rPr>
              <w:instrText>468717212 \</w:instrText>
            </w:r>
            <w:r w:rsidRPr="00954D02">
              <w:rPr>
                <w:lang w:val="en-US"/>
              </w:rPr>
              <w:instrText>r</w:instrText>
            </w:r>
            <w:r w:rsidRPr="002422D4">
              <w:rPr>
                <w:lang w:val="en-US"/>
              </w:rPr>
              <w:instrText xml:space="preserve"> \</w:instrText>
            </w:r>
            <w:r w:rsidRPr="00954D02">
              <w:rPr>
                <w:lang w:val="en-US"/>
              </w:rPr>
              <w:instrText>h</w:instrText>
            </w:r>
            <w:r w:rsidRPr="002422D4">
              <w:rPr>
                <w:lang w:val="en-US"/>
              </w:rPr>
              <w:instrText xml:space="preserve">  \* </w:instrText>
            </w:r>
            <w:r w:rsidRPr="00954D02">
              <w:rPr>
                <w:lang w:val="en-US"/>
              </w:rPr>
              <w:instrText>MERGEFORMAT</w:instrText>
            </w:r>
            <w:r w:rsidRPr="002422D4">
              <w:rPr>
                <w:lang w:val="en-US"/>
              </w:rPr>
              <w:instrText xml:space="preserve"> </w:instrText>
            </w:r>
            <w:r w:rsidRPr="00796B4F">
              <w:fldChar w:fldCharType="separate"/>
            </w:r>
            <w:r w:rsidR="00C90AC7">
              <w:rPr>
                <w:lang w:val="en-US"/>
              </w:rPr>
              <w:t>5.6.1</w:t>
            </w:r>
            <w:r w:rsidRPr="00796B4F">
              <w:fldChar w:fldCharType="end"/>
            </w:r>
            <w:r w:rsidRPr="002422D4">
              <w:rPr>
                <w:lang w:val="en-US"/>
              </w:rPr>
              <w:t>, (</w:t>
            </w:r>
            <w:r w:rsidRPr="00954D02">
              <w:rPr>
                <w:lang w:val="en-US"/>
              </w:rPr>
              <w:t>SUFD</w:t>
            </w:r>
            <w:r w:rsidRPr="002422D4">
              <w:rPr>
                <w:lang w:val="en-US"/>
              </w:rPr>
              <w:t xml:space="preserve">-92906) </w:t>
            </w:r>
            <w:r w:rsidRPr="00796B4F">
              <w:fldChar w:fldCharType="begin"/>
            </w:r>
            <w:r w:rsidRPr="002422D4">
              <w:rPr>
                <w:lang w:val="en-US"/>
              </w:rPr>
              <w:instrText xml:space="preserve"> </w:instrText>
            </w:r>
            <w:r w:rsidRPr="00954D02">
              <w:rPr>
                <w:lang w:val="en-US"/>
              </w:rPr>
              <w:instrText>REF</w:instrText>
            </w:r>
            <w:r w:rsidRPr="002422D4">
              <w:rPr>
                <w:lang w:val="en-US"/>
              </w:rPr>
              <w:instrText xml:space="preserve"> _</w:instrText>
            </w:r>
            <w:r w:rsidRPr="00954D02">
              <w:rPr>
                <w:lang w:val="en-US"/>
              </w:rPr>
              <w:instrText>Ref</w:instrText>
            </w:r>
            <w:r w:rsidRPr="002422D4">
              <w:rPr>
                <w:lang w:val="en-US"/>
              </w:rPr>
              <w:instrText>357699450 \</w:instrText>
            </w:r>
            <w:r w:rsidRPr="00954D02">
              <w:rPr>
                <w:lang w:val="en-US"/>
              </w:rPr>
              <w:instrText>r</w:instrText>
            </w:r>
            <w:r w:rsidRPr="002422D4">
              <w:rPr>
                <w:lang w:val="en-US"/>
              </w:rPr>
              <w:instrText xml:space="preserve"> \</w:instrText>
            </w:r>
            <w:r w:rsidRPr="00954D02">
              <w:rPr>
                <w:lang w:val="en-US"/>
              </w:rPr>
              <w:instrText>h</w:instrText>
            </w:r>
            <w:r w:rsidRPr="002422D4">
              <w:rPr>
                <w:lang w:val="en-US"/>
              </w:rPr>
              <w:instrText xml:space="preserve">  \* </w:instrText>
            </w:r>
            <w:r w:rsidRPr="00954D02">
              <w:rPr>
                <w:lang w:val="en-US"/>
              </w:rPr>
              <w:instrText>MERGEFORMAT</w:instrText>
            </w:r>
            <w:r w:rsidRPr="002422D4">
              <w:rPr>
                <w:lang w:val="en-US"/>
              </w:rPr>
              <w:instrText xml:space="preserve"> </w:instrText>
            </w:r>
            <w:r w:rsidRPr="00796B4F">
              <w:fldChar w:fldCharType="separate"/>
            </w:r>
            <w:r w:rsidR="00C90AC7">
              <w:rPr>
                <w:lang w:val="en-US"/>
              </w:rPr>
              <w:t>5.6.2</w:t>
            </w:r>
            <w:r w:rsidRPr="00796B4F">
              <w:fldChar w:fldCharType="end"/>
            </w:r>
            <w:r w:rsidRPr="002422D4">
              <w:rPr>
                <w:lang w:val="en-US"/>
              </w:rPr>
              <w:t>, (</w:t>
            </w:r>
            <w:r w:rsidRPr="00954D02">
              <w:rPr>
                <w:lang w:val="en-US"/>
              </w:rPr>
              <w:t>SUFD</w:t>
            </w:r>
            <w:r w:rsidRPr="002422D4">
              <w:rPr>
                <w:lang w:val="en-US"/>
              </w:rPr>
              <w:t xml:space="preserve">-92907) </w:t>
            </w:r>
            <w:r w:rsidRPr="00796B4F">
              <w:fldChar w:fldCharType="begin"/>
            </w:r>
            <w:r w:rsidRPr="002422D4">
              <w:rPr>
                <w:lang w:val="en-US"/>
              </w:rPr>
              <w:instrText xml:space="preserve"> </w:instrText>
            </w:r>
            <w:r w:rsidRPr="00954D02">
              <w:rPr>
                <w:lang w:val="en-US"/>
              </w:rPr>
              <w:instrText>REF</w:instrText>
            </w:r>
            <w:r w:rsidRPr="002422D4">
              <w:rPr>
                <w:lang w:val="en-US"/>
              </w:rPr>
              <w:instrText xml:space="preserve"> _</w:instrText>
            </w:r>
            <w:r w:rsidRPr="00954D02">
              <w:rPr>
                <w:lang w:val="en-US"/>
              </w:rPr>
              <w:instrText>Ref</w:instrText>
            </w:r>
            <w:r w:rsidRPr="002422D4">
              <w:rPr>
                <w:lang w:val="en-US"/>
              </w:rPr>
              <w:instrText>468807745 \</w:instrText>
            </w:r>
            <w:r w:rsidRPr="00954D02">
              <w:rPr>
                <w:lang w:val="en-US"/>
              </w:rPr>
              <w:instrText>r</w:instrText>
            </w:r>
            <w:r w:rsidRPr="002422D4">
              <w:rPr>
                <w:lang w:val="en-US"/>
              </w:rPr>
              <w:instrText xml:space="preserve"> \</w:instrText>
            </w:r>
            <w:r w:rsidRPr="00954D02">
              <w:rPr>
                <w:lang w:val="en-US"/>
              </w:rPr>
              <w:instrText>h</w:instrText>
            </w:r>
            <w:r w:rsidRPr="002422D4">
              <w:rPr>
                <w:lang w:val="en-US"/>
              </w:rPr>
              <w:instrText xml:space="preserve">  \* </w:instrText>
            </w:r>
            <w:r w:rsidRPr="00954D02">
              <w:rPr>
                <w:lang w:val="en-US"/>
              </w:rPr>
              <w:instrText>MERGEFORMAT</w:instrText>
            </w:r>
            <w:r w:rsidRPr="002422D4">
              <w:rPr>
                <w:lang w:val="en-US"/>
              </w:rPr>
              <w:instrText xml:space="preserve"> </w:instrText>
            </w:r>
            <w:r w:rsidRPr="00796B4F">
              <w:fldChar w:fldCharType="separate"/>
            </w:r>
            <w:r w:rsidR="00C90AC7">
              <w:rPr>
                <w:lang w:val="en-US"/>
              </w:rPr>
              <w:t>5.6.3</w:t>
            </w:r>
            <w:r w:rsidRPr="00796B4F">
              <w:fldChar w:fldCharType="end"/>
            </w:r>
            <w:r w:rsidRPr="002422D4">
              <w:rPr>
                <w:lang w:val="en-US"/>
              </w:rPr>
              <w:t>, (</w:t>
            </w:r>
            <w:r w:rsidRPr="00954D02">
              <w:rPr>
                <w:lang w:val="en-US"/>
              </w:rPr>
              <w:t>SUFD</w:t>
            </w:r>
            <w:r w:rsidRPr="002422D4">
              <w:rPr>
                <w:lang w:val="en-US"/>
              </w:rPr>
              <w:t xml:space="preserve">-92889) </w:t>
            </w:r>
            <w:r w:rsidRPr="00796B4F">
              <w:fldChar w:fldCharType="begin"/>
            </w:r>
            <w:r w:rsidRPr="002422D4">
              <w:rPr>
                <w:lang w:val="en-US"/>
              </w:rPr>
              <w:instrText xml:space="preserve"> </w:instrText>
            </w:r>
            <w:r w:rsidRPr="00954D02">
              <w:rPr>
                <w:lang w:val="en-US"/>
              </w:rPr>
              <w:instrText>REF</w:instrText>
            </w:r>
            <w:r w:rsidRPr="002422D4">
              <w:rPr>
                <w:lang w:val="en-US"/>
              </w:rPr>
              <w:instrText xml:space="preserve"> _</w:instrText>
            </w:r>
            <w:r w:rsidRPr="00954D02">
              <w:rPr>
                <w:lang w:val="en-US"/>
              </w:rPr>
              <w:instrText>Ref</w:instrText>
            </w:r>
            <w:r w:rsidRPr="002422D4">
              <w:rPr>
                <w:lang w:val="en-US"/>
              </w:rPr>
              <w:instrText>468808056 \</w:instrText>
            </w:r>
            <w:r w:rsidRPr="00954D02">
              <w:rPr>
                <w:lang w:val="en-US"/>
              </w:rPr>
              <w:instrText>r</w:instrText>
            </w:r>
            <w:r w:rsidRPr="002422D4">
              <w:rPr>
                <w:lang w:val="en-US"/>
              </w:rPr>
              <w:instrText xml:space="preserve"> \</w:instrText>
            </w:r>
            <w:r w:rsidRPr="00954D02">
              <w:rPr>
                <w:lang w:val="en-US"/>
              </w:rPr>
              <w:instrText>h</w:instrText>
            </w:r>
            <w:r w:rsidRPr="002422D4">
              <w:rPr>
                <w:lang w:val="en-US"/>
              </w:rPr>
              <w:instrText xml:space="preserve">  \* </w:instrText>
            </w:r>
            <w:r w:rsidRPr="00954D02">
              <w:rPr>
                <w:lang w:val="en-US"/>
              </w:rPr>
              <w:instrText>MERGEFORMAT</w:instrText>
            </w:r>
            <w:r w:rsidRPr="002422D4">
              <w:rPr>
                <w:lang w:val="en-US"/>
              </w:rPr>
              <w:instrText xml:space="preserve"> </w:instrText>
            </w:r>
            <w:r w:rsidRPr="00796B4F">
              <w:fldChar w:fldCharType="separate"/>
            </w:r>
            <w:r w:rsidR="00C90AC7">
              <w:rPr>
                <w:lang w:val="en-US"/>
              </w:rPr>
              <w:t>5.6.5</w:t>
            </w:r>
            <w:r w:rsidRPr="00796B4F">
              <w:fldChar w:fldCharType="end"/>
            </w:r>
            <w:r w:rsidRPr="002422D4">
              <w:rPr>
                <w:lang w:val="en-US"/>
              </w:rPr>
              <w:t xml:space="preserve">, </w:t>
            </w:r>
            <w:r w:rsidRPr="00796B4F">
              <w:fldChar w:fldCharType="begin"/>
            </w:r>
            <w:r w:rsidRPr="002422D4">
              <w:rPr>
                <w:lang w:val="en-US"/>
              </w:rPr>
              <w:instrText xml:space="preserve"> </w:instrText>
            </w:r>
            <w:r w:rsidRPr="00954D02">
              <w:rPr>
                <w:lang w:val="en-US"/>
              </w:rPr>
              <w:instrText>REF</w:instrText>
            </w:r>
            <w:r w:rsidRPr="002422D4">
              <w:rPr>
                <w:lang w:val="en-US"/>
              </w:rPr>
              <w:instrText xml:space="preserve"> _</w:instrText>
            </w:r>
            <w:r w:rsidRPr="00954D02">
              <w:rPr>
                <w:lang w:val="en-US"/>
              </w:rPr>
              <w:instrText>Ref</w:instrText>
            </w:r>
            <w:r w:rsidRPr="002422D4">
              <w:rPr>
                <w:lang w:val="en-US"/>
              </w:rPr>
              <w:instrText>299363122 \</w:instrText>
            </w:r>
            <w:r w:rsidRPr="00954D02">
              <w:rPr>
                <w:lang w:val="en-US"/>
              </w:rPr>
              <w:instrText>r</w:instrText>
            </w:r>
            <w:r w:rsidRPr="002422D4">
              <w:rPr>
                <w:lang w:val="en-US"/>
              </w:rPr>
              <w:instrText xml:space="preserve"> \</w:instrText>
            </w:r>
            <w:r w:rsidRPr="00954D02">
              <w:rPr>
                <w:lang w:val="en-US"/>
              </w:rPr>
              <w:instrText>h</w:instrText>
            </w:r>
            <w:r w:rsidRPr="002422D4">
              <w:rPr>
                <w:lang w:val="en-US"/>
              </w:rPr>
              <w:instrText xml:space="preserve">  \* </w:instrText>
            </w:r>
            <w:r w:rsidRPr="00954D02">
              <w:rPr>
                <w:lang w:val="en-US"/>
              </w:rPr>
              <w:instrText>MERGEFORMAT</w:instrText>
            </w:r>
            <w:r w:rsidRPr="002422D4">
              <w:rPr>
                <w:lang w:val="en-US"/>
              </w:rPr>
              <w:instrText xml:space="preserve"> </w:instrText>
            </w:r>
            <w:r w:rsidRPr="00796B4F">
              <w:fldChar w:fldCharType="separate"/>
            </w:r>
            <w:r w:rsidR="00C90AC7">
              <w:rPr>
                <w:lang w:val="en-US"/>
              </w:rPr>
              <w:t>5.6.6</w:t>
            </w:r>
            <w:r w:rsidRPr="00796B4F">
              <w:fldChar w:fldCharType="end"/>
            </w:r>
            <w:r w:rsidRPr="002422D4">
              <w:rPr>
                <w:lang w:val="en-US"/>
              </w:rPr>
              <w:t>, (</w:t>
            </w:r>
            <w:r w:rsidRPr="00954D02">
              <w:rPr>
                <w:lang w:val="en-US"/>
              </w:rPr>
              <w:t>SUFD</w:t>
            </w:r>
            <w:r w:rsidRPr="002422D4">
              <w:rPr>
                <w:lang w:val="en-US"/>
              </w:rPr>
              <w:t xml:space="preserve">-92893) </w:t>
            </w:r>
            <w:r w:rsidRPr="00796B4F">
              <w:fldChar w:fldCharType="begin"/>
            </w:r>
            <w:r w:rsidRPr="002422D4">
              <w:rPr>
                <w:lang w:val="en-US"/>
              </w:rPr>
              <w:instrText xml:space="preserve"> </w:instrText>
            </w:r>
            <w:r w:rsidRPr="00954D02">
              <w:rPr>
                <w:lang w:val="en-US"/>
              </w:rPr>
              <w:instrText>REF</w:instrText>
            </w:r>
            <w:r w:rsidRPr="002422D4">
              <w:rPr>
                <w:lang w:val="en-US"/>
              </w:rPr>
              <w:instrText xml:space="preserve"> _</w:instrText>
            </w:r>
            <w:r w:rsidRPr="00954D02">
              <w:rPr>
                <w:lang w:val="en-US"/>
              </w:rPr>
              <w:instrText>Ref</w:instrText>
            </w:r>
            <w:r w:rsidRPr="002422D4">
              <w:rPr>
                <w:lang w:val="en-US"/>
              </w:rPr>
              <w:instrText>299363162 \</w:instrText>
            </w:r>
            <w:r w:rsidRPr="00954D02">
              <w:rPr>
                <w:lang w:val="en-US"/>
              </w:rPr>
              <w:instrText>r</w:instrText>
            </w:r>
            <w:r w:rsidRPr="002422D4">
              <w:rPr>
                <w:lang w:val="en-US"/>
              </w:rPr>
              <w:instrText xml:space="preserve"> \</w:instrText>
            </w:r>
            <w:r w:rsidRPr="00954D02">
              <w:rPr>
                <w:lang w:val="en-US"/>
              </w:rPr>
              <w:instrText>h</w:instrText>
            </w:r>
            <w:r w:rsidRPr="002422D4">
              <w:rPr>
                <w:lang w:val="en-US"/>
              </w:rPr>
              <w:instrText xml:space="preserve">  \* </w:instrText>
            </w:r>
            <w:r w:rsidRPr="00954D02">
              <w:rPr>
                <w:lang w:val="en-US"/>
              </w:rPr>
              <w:instrText>MERGEFORMAT</w:instrText>
            </w:r>
            <w:r w:rsidRPr="002422D4">
              <w:rPr>
                <w:lang w:val="en-US"/>
              </w:rPr>
              <w:instrText xml:space="preserve"> </w:instrText>
            </w:r>
            <w:r w:rsidRPr="00796B4F">
              <w:fldChar w:fldCharType="separate"/>
            </w:r>
            <w:r w:rsidR="00C90AC7">
              <w:rPr>
                <w:lang w:val="en-US"/>
              </w:rPr>
              <w:t>5.6.7</w:t>
            </w:r>
            <w:r w:rsidRPr="00796B4F">
              <w:fldChar w:fldCharType="end"/>
            </w:r>
            <w:r w:rsidRPr="002422D4">
              <w:rPr>
                <w:lang w:val="en-US"/>
              </w:rPr>
              <w:t xml:space="preserve">, </w:t>
            </w:r>
            <w:r w:rsidRPr="00796B4F">
              <w:fldChar w:fldCharType="begin"/>
            </w:r>
            <w:r w:rsidRPr="002422D4">
              <w:rPr>
                <w:lang w:val="en-US"/>
              </w:rPr>
              <w:instrText xml:space="preserve"> </w:instrText>
            </w:r>
            <w:r w:rsidRPr="00954D02">
              <w:rPr>
                <w:lang w:val="en-US"/>
              </w:rPr>
              <w:instrText>REF</w:instrText>
            </w:r>
            <w:r w:rsidRPr="002422D4">
              <w:rPr>
                <w:lang w:val="en-US"/>
              </w:rPr>
              <w:instrText xml:space="preserve"> _</w:instrText>
            </w:r>
            <w:r w:rsidRPr="00954D02">
              <w:rPr>
                <w:lang w:val="en-US"/>
              </w:rPr>
              <w:instrText>Ref</w:instrText>
            </w:r>
            <w:r w:rsidRPr="002422D4">
              <w:rPr>
                <w:lang w:val="en-US"/>
              </w:rPr>
              <w:instrText>299363171 \</w:instrText>
            </w:r>
            <w:r w:rsidRPr="00954D02">
              <w:rPr>
                <w:lang w:val="en-US"/>
              </w:rPr>
              <w:instrText>r</w:instrText>
            </w:r>
            <w:r w:rsidRPr="002422D4">
              <w:rPr>
                <w:lang w:val="en-US"/>
              </w:rPr>
              <w:instrText xml:space="preserve"> \</w:instrText>
            </w:r>
            <w:r w:rsidRPr="00954D02">
              <w:rPr>
                <w:lang w:val="en-US"/>
              </w:rPr>
              <w:instrText>h</w:instrText>
            </w:r>
            <w:r w:rsidRPr="002422D4">
              <w:rPr>
                <w:lang w:val="en-US"/>
              </w:rPr>
              <w:instrText xml:space="preserve">  \* </w:instrText>
            </w:r>
            <w:r w:rsidRPr="00954D02">
              <w:rPr>
                <w:lang w:val="en-US"/>
              </w:rPr>
              <w:instrText>MERGEFORMAT</w:instrText>
            </w:r>
            <w:r w:rsidRPr="002422D4">
              <w:rPr>
                <w:lang w:val="en-US"/>
              </w:rPr>
              <w:instrText xml:space="preserve"> </w:instrText>
            </w:r>
            <w:r w:rsidRPr="00796B4F">
              <w:fldChar w:fldCharType="separate"/>
            </w:r>
            <w:r w:rsidR="00C90AC7">
              <w:rPr>
                <w:lang w:val="en-US"/>
              </w:rPr>
              <w:t>5.6.8</w:t>
            </w:r>
            <w:r w:rsidRPr="00796B4F">
              <w:fldChar w:fldCharType="end"/>
            </w:r>
            <w:r w:rsidRPr="002422D4">
              <w:rPr>
                <w:lang w:val="en-US"/>
              </w:rPr>
              <w:t>, (</w:t>
            </w:r>
            <w:r w:rsidRPr="00954D02">
              <w:rPr>
                <w:lang w:val="en-US"/>
              </w:rPr>
              <w:t>SUFD</w:t>
            </w:r>
            <w:r w:rsidRPr="002422D4">
              <w:rPr>
                <w:lang w:val="en-US"/>
              </w:rPr>
              <w:t xml:space="preserve">-92917) </w:t>
            </w:r>
            <w:r w:rsidRPr="00796B4F">
              <w:fldChar w:fldCharType="begin"/>
            </w:r>
            <w:r w:rsidRPr="002422D4">
              <w:rPr>
                <w:lang w:val="en-US"/>
              </w:rPr>
              <w:instrText xml:space="preserve"> </w:instrText>
            </w:r>
            <w:r w:rsidRPr="00954D02">
              <w:rPr>
                <w:lang w:val="en-US"/>
              </w:rPr>
              <w:instrText>REF</w:instrText>
            </w:r>
            <w:r w:rsidRPr="002422D4">
              <w:rPr>
                <w:lang w:val="en-US"/>
              </w:rPr>
              <w:instrText xml:space="preserve"> _</w:instrText>
            </w:r>
            <w:r w:rsidRPr="00954D02">
              <w:rPr>
                <w:lang w:val="en-US"/>
              </w:rPr>
              <w:instrText>Ref</w:instrText>
            </w:r>
            <w:r w:rsidRPr="002422D4">
              <w:rPr>
                <w:lang w:val="en-US"/>
              </w:rPr>
              <w:instrText>299366444 \</w:instrText>
            </w:r>
            <w:r w:rsidRPr="00954D02">
              <w:rPr>
                <w:lang w:val="en-US"/>
              </w:rPr>
              <w:instrText>r</w:instrText>
            </w:r>
            <w:r w:rsidRPr="002422D4">
              <w:rPr>
                <w:lang w:val="en-US"/>
              </w:rPr>
              <w:instrText xml:space="preserve"> \</w:instrText>
            </w:r>
            <w:r w:rsidRPr="00954D02">
              <w:rPr>
                <w:lang w:val="en-US"/>
              </w:rPr>
              <w:instrText>h</w:instrText>
            </w:r>
            <w:r w:rsidRPr="002422D4">
              <w:rPr>
                <w:lang w:val="en-US"/>
              </w:rPr>
              <w:instrText xml:space="preserve">  \* </w:instrText>
            </w:r>
            <w:r w:rsidRPr="00954D02">
              <w:rPr>
                <w:lang w:val="en-US"/>
              </w:rPr>
              <w:instrText>MERGEFORMAT</w:instrText>
            </w:r>
            <w:r w:rsidRPr="002422D4">
              <w:rPr>
                <w:lang w:val="en-US"/>
              </w:rPr>
              <w:instrText xml:space="preserve"> </w:instrText>
            </w:r>
            <w:r w:rsidRPr="00796B4F">
              <w:fldChar w:fldCharType="separate"/>
            </w:r>
            <w:r w:rsidR="00C90AC7">
              <w:rPr>
                <w:lang w:val="en-US"/>
              </w:rPr>
              <w:t>5.6.9</w:t>
            </w:r>
            <w:r w:rsidRPr="00796B4F">
              <w:fldChar w:fldCharType="end"/>
            </w:r>
            <w:r w:rsidRPr="002422D4">
              <w:rPr>
                <w:lang w:val="en-US"/>
              </w:rPr>
              <w:t>, (</w:t>
            </w:r>
            <w:r w:rsidRPr="00954D02">
              <w:rPr>
                <w:lang w:val="en-US"/>
              </w:rPr>
              <w:t>SUFD</w:t>
            </w:r>
            <w:r w:rsidRPr="002422D4">
              <w:rPr>
                <w:lang w:val="en-US"/>
              </w:rPr>
              <w:t xml:space="preserve">-92908) </w:t>
            </w:r>
            <w:r w:rsidRPr="00796B4F">
              <w:fldChar w:fldCharType="begin"/>
            </w:r>
            <w:r w:rsidRPr="002422D4">
              <w:rPr>
                <w:lang w:val="en-US"/>
              </w:rPr>
              <w:instrText xml:space="preserve"> </w:instrText>
            </w:r>
            <w:r w:rsidRPr="00954D02">
              <w:rPr>
                <w:lang w:val="en-US"/>
              </w:rPr>
              <w:instrText>REF</w:instrText>
            </w:r>
            <w:r w:rsidRPr="002422D4">
              <w:rPr>
                <w:lang w:val="en-US"/>
              </w:rPr>
              <w:instrText xml:space="preserve"> _</w:instrText>
            </w:r>
            <w:r w:rsidRPr="00954D02">
              <w:rPr>
                <w:lang w:val="en-US"/>
              </w:rPr>
              <w:instrText>Ref</w:instrText>
            </w:r>
            <w:r w:rsidRPr="002422D4">
              <w:rPr>
                <w:lang w:val="en-US"/>
              </w:rPr>
              <w:instrText>468884057 \</w:instrText>
            </w:r>
            <w:r w:rsidRPr="00954D02">
              <w:rPr>
                <w:lang w:val="en-US"/>
              </w:rPr>
              <w:instrText>r</w:instrText>
            </w:r>
            <w:r w:rsidRPr="002422D4">
              <w:rPr>
                <w:lang w:val="en-US"/>
              </w:rPr>
              <w:instrText xml:space="preserve"> \</w:instrText>
            </w:r>
            <w:r w:rsidRPr="00954D02">
              <w:rPr>
                <w:lang w:val="en-US"/>
              </w:rPr>
              <w:instrText>h</w:instrText>
            </w:r>
            <w:r w:rsidRPr="002422D4">
              <w:rPr>
                <w:lang w:val="en-US"/>
              </w:rPr>
              <w:instrText xml:space="preserve">  \* </w:instrText>
            </w:r>
            <w:r w:rsidRPr="00954D02">
              <w:rPr>
                <w:lang w:val="en-US"/>
              </w:rPr>
              <w:instrText>MERGEFORMAT</w:instrText>
            </w:r>
            <w:r w:rsidRPr="002422D4">
              <w:rPr>
                <w:lang w:val="en-US"/>
              </w:rPr>
              <w:instrText xml:space="preserve"> </w:instrText>
            </w:r>
            <w:r w:rsidRPr="00796B4F">
              <w:fldChar w:fldCharType="separate"/>
            </w:r>
            <w:r w:rsidR="00C90AC7">
              <w:rPr>
                <w:lang w:val="en-US"/>
              </w:rPr>
              <w:t>5.6.10</w:t>
            </w:r>
            <w:r w:rsidRPr="00796B4F">
              <w:fldChar w:fldCharType="end"/>
            </w:r>
            <w:r w:rsidRPr="002422D4">
              <w:rPr>
                <w:lang w:val="en-US"/>
              </w:rPr>
              <w:t>.</w:t>
            </w:r>
          </w:p>
        </w:tc>
      </w:tr>
      <w:tr w:rsidR="00954D02" w:rsidRPr="00ED4C10" w:rsidTr="00954D02">
        <w:tc>
          <w:tcPr>
            <w:tcW w:w="412" w:type="pct"/>
            <w:shd w:val="clear" w:color="auto" w:fill="auto"/>
          </w:tcPr>
          <w:p w:rsidR="00796B4F" w:rsidRPr="00796B4F" w:rsidRDefault="00796B4F" w:rsidP="00954D02">
            <w:pPr>
              <w:pStyle w:val="ASFKTablenorm"/>
              <w:ind w:left="57" w:right="57"/>
            </w:pPr>
            <w:r w:rsidRPr="00796B4F">
              <w:lastRenderedPageBreak/>
              <w:t>10.5</w:t>
            </w:r>
          </w:p>
        </w:tc>
        <w:tc>
          <w:tcPr>
            <w:tcW w:w="671" w:type="pct"/>
            <w:shd w:val="clear" w:color="auto" w:fill="auto"/>
          </w:tcPr>
          <w:p w:rsidR="00796B4F" w:rsidRPr="00796B4F" w:rsidRDefault="00796B4F" w:rsidP="00954D02">
            <w:pPr>
              <w:pStyle w:val="ASFKTablenorm"/>
              <w:ind w:left="57" w:right="57"/>
            </w:pPr>
            <w:r w:rsidRPr="00796B4F">
              <w:t>17.01.2017</w:t>
            </w:r>
          </w:p>
        </w:tc>
        <w:tc>
          <w:tcPr>
            <w:tcW w:w="981" w:type="pct"/>
            <w:shd w:val="clear" w:color="auto" w:fill="auto"/>
          </w:tcPr>
          <w:p w:rsidR="00796B4F" w:rsidRPr="00796B4F" w:rsidRDefault="004A5251" w:rsidP="00954D02">
            <w:pPr>
              <w:pStyle w:val="ASFKTablenorm"/>
              <w:ind w:left="57" w:right="57"/>
            </w:pPr>
            <w:r>
              <w:t>Соколова Н.В.</w:t>
            </w:r>
          </w:p>
        </w:tc>
        <w:tc>
          <w:tcPr>
            <w:tcW w:w="2936" w:type="pct"/>
            <w:shd w:val="clear" w:color="auto" w:fill="auto"/>
          </w:tcPr>
          <w:p w:rsidR="00796B4F" w:rsidRPr="00796B4F" w:rsidRDefault="00796B4F" w:rsidP="00954D02">
            <w:pPr>
              <w:pStyle w:val="ASFKTablenorm"/>
              <w:ind w:left="57" w:right="57"/>
            </w:pPr>
            <w:r w:rsidRPr="00796B4F">
              <w:t>В соответствии с SUFD-90931 (SUFD-93101) актуализирован п.</w:t>
            </w:r>
            <w:r w:rsidR="00BC02BB">
              <w:t> 5.1.25</w:t>
            </w:r>
            <w:r w:rsidRPr="00796B4F">
              <w:t>.</w:t>
            </w:r>
          </w:p>
          <w:p w:rsidR="00796B4F" w:rsidRPr="00796B4F" w:rsidRDefault="00796B4F" w:rsidP="00954D02">
            <w:pPr>
              <w:pStyle w:val="ASFKTablenorm"/>
              <w:ind w:left="57" w:right="57"/>
            </w:pPr>
            <w:r w:rsidRPr="00796B4F">
              <w:t xml:space="preserve">В соответствии с SUFD-91613 (SUFD-94122) актуализированы </w:t>
            </w:r>
            <w:r w:rsidR="00084B9A">
              <w:t>п</w:t>
            </w:r>
            <w:r w:rsidRPr="00796B4F">
              <w:t xml:space="preserve">п. </w:t>
            </w:r>
            <w:r w:rsidRPr="00796B4F">
              <w:fldChar w:fldCharType="begin"/>
            </w:r>
            <w:r w:rsidRPr="00796B4F">
              <w:instrText xml:space="preserve"> REF _Ref341874505 \r \h </w:instrText>
            </w:r>
            <w:r w:rsidRPr="00796B4F">
              <w:fldChar w:fldCharType="separate"/>
            </w:r>
            <w:r w:rsidR="00C90AC7">
              <w:t>5.1.3</w:t>
            </w:r>
            <w:r w:rsidRPr="00796B4F">
              <w:fldChar w:fldCharType="end"/>
            </w:r>
            <w:r w:rsidRPr="00796B4F">
              <w:t xml:space="preserve">, </w:t>
            </w:r>
            <w:r w:rsidRPr="00796B4F">
              <w:fldChar w:fldCharType="begin"/>
            </w:r>
            <w:r w:rsidRPr="00796B4F">
              <w:instrText xml:space="preserve"> REF _Ref471913516 \r \h </w:instrText>
            </w:r>
            <w:r w:rsidRPr="00796B4F">
              <w:fldChar w:fldCharType="separate"/>
            </w:r>
            <w:r w:rsidR="00C90AC7">
              <w:t>5.1.4</w:t>
            </w:r>
            <w:r w:rsidRPr="00796B4F">
              <w:fldChar w:fldCharType="end"/>
            </w:r>
            <w:r w:rsidRPr="00796B4F">
              <w:t xml:space="preserve">, </w:t>
            </w:r>
            <w:r w:rsidRPr="00796B4F">
              <w:fldChar w:fldCharType="begin"/>
            </w:r>
            <w:r w:rsidRPr="00796B4F">
              <w:instrText xml:space="preserve"> REF _Ref312310997 \r \h </w:instrText>
            </w:r>
            <w:r w:rsidRPr="00796B4F">
              <w:fldChar w:fldCharType="separate"/>
            </w:r>
            <w:r w:rsidR="00C90AC7">
              <w:t>5.1.5</w:t>
            </w:r>
            <w:r w:rsidRPr="00796B4F">
              <w:fldChar w:fldCharType="end"/>
            </w:r>
            <w:r w:rsidRPr="00796B4F">
              <w:t>.</w:t>
            </w:r>
          </w:p>
          <w:p w:rsidR="00796B4F" w:rsidRPr="00796B4F" w:rsidRDefault="00796B4F" w:rsidP="00954D02">
            <w:pPr>
              <w:pStyle w:val="ASFKTablenorm"/>
              <w:ind w:left="57" w:right="57"/>
            </w:pPr>
            <w:r w:rsidRPr="00796B4F">
              <w:t xml:space="preserve">В соответствии с SUFD-92054 (SUFD-94141) актуализирован п. </w:t>
            </w:r>
            <w:r w:rsidRPr="00796B4F">
              <w:fldChar w:fldCharType="begin"/>
            </w:r>
            <w:r w:rsidRPr="00796B4F">
              <w:instrText xml:space="preserve"> REF _Ref471979842 \r \h </w:instrText>
            </w:r>
            <w:r w:rsidRPr="00796B4F">
              <w:fldChar w:fldCharType="separate"/>
            </w:r>
            <w:r w:rsidR="00C90AC7">
              <w:t>5.1.10</w:t>
            </w:r>
            <w:r w:rsidRPr="00796B4F">
              <w:fldChar w:fldCharType="end"/>
            </w:r>
            <w:r w:rsidRPr="00796B4F">
              <w:t>.</w:t>
            </w:r>
          </w:p>
          <w:p w:rsidR="00796B4F" w:rsidRPr="00796B4F" w:rsidRDefault="00796B4F" w:rsidP="00954D02">
            <w:pPr>
              <w:pStyle w:val="ASFKTablenorm"/>
              <w:ind w:left="57" w:right="57"/>
            </w:pPr>
            <w:r w:rsidRPr="00796B4F">
              <w:t xml:space="preserve">В соответствии с SUFD-92055 (SUFD-94142) актуализирован п. </w:t>
            </w:r>
            <w:r w:rsidRPr="00796B4F">
              <w:fldChar w:fldCharType="begin"/>
            </w:r>
            <w:r w:rsidRPr="00796B4F">
              <w:instrText xml:space="preserve"> REF _Ref472075760 \r \h </w:instrText>
            </w:r>
            <w:r w:rsidRPr="00796B4F">
              <w:fldChar w:fldCharType="separate"/>
            </w:r>
            <w:r w:rsidR="00C90AC7">
              <w:t>5.1.32</w:t>
            </w:r>
            <w:r w:rsidRPr="00796B4F">
              <w:fldChar w:fldCharType="end"/>
            </w:r>
            <w:r w:rsidRPr="00796B4F">
              <w:t>.</w:t>
            </w:r>
          </w:p>
          <w:p w:rsidR="00796B4F" w:rsidRPr="00796B4F" w:rsidRDefault="00796B4F" w:rsidP="00954D02">
            <w:pPr>
              <w:pStyle w:val="ASFKTablenorm"/>
              <w:ind w:left="57" w:right="57"/>
            </w:pPr>
            <w:r w:rsidRPr="00796B4F">
              <w:t xml:space="preserve">В соответствии с RFC-46634 актуализирован п. </w:t>
            </w:r>
            <w:r w:rsidRPr="00796B4F">
              <w:fldChar w:fldCharType="begin"/>
            </w:r>
            <w:r w:rsidRPr="00796B4F">
              <w:instrText xml:space="preserve"> REF _Ref299366444 \r \h </w:instrText>
            </w:r>
            <w:r w:rsidRPr="00796B4F">
              <w:fldChar w:fldCharType="separate"/>
            </w:r>
            <w:r w:rsidR="00C90AC7">
              <w:t>5.6.9</w:t>
            </w:r>
            <w:r w:rsidRPr="00796B4F">
              <w:fldChar w:fldCharType="end"/>
            </w:r>
            <w:r w:rsidRPr="00796B4F">
              <w:t>.</w:t>
            </w:r>
          </w:p>
        </w:tc>
      </w:tr>
      <w:tr w:rsidR="00954D02" w:rsidRPr="00A52B65" w:rsidTr="00954D02">
        <w:tc>
          <w:tcPr>
            <w:tcW w:w="412" w:type="pct"/>
            <w:shd w:val="clear" w:color="auto" w:fill="auto"/>
          </w:tcPr>
          <w:p w:rsidR="00A52B65" w:rsidRDefault="00A52B65" w:rsidP="00954D02">
            <w:pPr>
              <w:pStyle w:val="ASFKTablenorm"/>
              <w:ind w:left="57" w:right="57"/>
            </w:pPr>
            <w:r>
              <w:t>10.6</w:t>
            </w:r>
          </w:p>
        </w:tc>
        <w:tc>
          <w:tcPr>
            <w:tcW w:w="671" w:type="pct"/>
            <w:shd w:val="clear" w:color="auto" w:fill="auto"/>
          </w:tcPr>
          <w:p w:rsidR="00A52B65" w:rsidRDefault="00143BDA" w:rsidP="00954D02">
            <w:pPr>
              <w:pStyle w:val="ASFKTablenorm"/>
              <w:ind w:left="57" w:right="57"/>
            </w:pPr>
            <w:r>
              <w:t>05.05</w:t>
            </w:r>
            <w:r w:rsidR="00A52B65">
              <w:t>.2017</w:t>
            </w:r>
          </w:p>
        </w:tc>
        <w:tc>
          <w:tcPr>
            <w:tcW w:w="981" w:type="pct"/>
            <w:shd w:val="clear" w:color="auto" w:fill="auto"/>
          </w:tcPr>
          <w:p w:rsidR="00A52B65" w:rsidRDefault="004A5251" w:rsidP="00954D02">
            <w:pPr>
              <w:pStyle w:val="ASFKTablenorm"/>
              <w:ind w:left="57" w:right="57"/>
            </w:pPr>
            <w:r>
              <w:t>Соколова Н.В.</w:t>
            </w:r>
          </w:p>
        </w:tc>
        <w:tc>
          <w:tcPr>
            <w:tcW w:w="2936" w:type="pct"/>
            <w:shd w:val="clear" w:color="auto" w:fill="auto"/>
          </w:tcPr>
          <w:p w:rsidR="00796B4F" w:rsidRDefault="00796B4F" w:rsidP="00954D02">
            <w:pPr>
              <w:pStyle w:val="ASFKTablenorm"/>
              <w:ind w:left="57" w:right="57"/>
            </w:pPr>
            <w:r w:rsidRPr="00796B4F">
              <w:t>В соответствии с SUFD-92332 (SUFD-95202) актуали</w:t>
            </w:r>
            <w:r>
              <w:t xml:space="preserve">зирован п. </w:t>
            </w:r>
            <w:r>
              <w:fldChar w:fldCharType="begin"/>
            </w:r>
            <w:r>
              <w:instrText xml:space="preserve"> REF _Ref299370996 \r \h </w:instrText>
            </w:r>
            <w:r w:rsidR="0079692B">
              <w:instrText xml:space="preserve"> \* MERGEFORMAT </w:instrText>
            </w:r>
            <w:r>
              <w:fldChar w:fldCharType="separate"/>
            </w:r>
            <w:r w:rsidR="00C90AC7">
              <w:t>5.15.1</w:t>
            </w:r>
            <w:r>
              <w:fldChar w:fldCharType="end"/>
            </w:r>
            <w:r>
              <w:t>.</w:t>
            </w:r>
          </w:p>
          <w:p w:rsidR="00444D34" w:rsidRDefault="00444D34" w:rsidP="00954D02">
            <w:pPr>
              <w:pStyle w:val="ASFKTablenorm"/>
              <w:ind w:left="57" w:right="57"/>
            </w:pPr>
            <w:r w:rsidRPr="00444D34">
              <w:t xml:space="preserve">В соответствии с SUFD-80395 (SUFD-94147) актуализированы </w:t>
            </w:r>
            <w:r w:rsidR="00084B9A">
              <w:t>п</w:t>
            </w:r>
            <w:r w:rsidRPr="00444D34">
              <w:t>п.</w:t>
            </w:r>
            <w:r>
              <w:t xml:space="preserve"> </w:t>
            </w:r>
            <w:r>
              <w:fldChar w:fldCharType="begin"/>
            </w:r>
            <w:r>
              <w:instrText xml:space="preserve"> REF _Ref474404036 \r \h </w:instrText>
            </w:r>
            <w:r w:rsidR="0079692B">
              <w:instrText xml:space="preserve"> \* MERGEFORMAT </w:instrText>
            </w:r>
            <w:r>
              <w:fldChar w:fldCharType="separate"/>
            </w:r>
            <w:r w:rsidR="00C90AC7">
              <w:t>5.1.1</w:t>
            </w:r>
            <w:r>
              <w:fldChar w:fldCharType="end"/>
            </w:r>
            <w:r>
              <w:t xml:space="preserve">, </w:t>
            </w:r>
            <w:r>
              <w:fldChar w:fldCharType="begin"/>
            </w:r>
            <w:r>
              <w:instrText xml:space="preserve"> REF _Ref359518271 \r \h </w:instrText>
            </w:r>
            <w:r w:rsidR="0079692B">
              <w:instrText xml:space="preserve"> \* MERGEFORMAT </w:instrText>
            </w:r>
            <w:r>
              <w:fldChar w:fldCharType="separate"/>
            </w:r>
            <w:r w:rsidR="00C90AC7">
              <w:t>5.1.2</w:t>
            </w:r>
            <w:r>
              <w:fldChar w:fldCharType="end"/>
            </w:r>
            <w:r w:rsidR="007C6452">
              <w:t xml:space="preserve">, </w:t>
            </w:r>
            <w:r w:rsidR="007C6452">
              <w:fldChar w:fldCharType="begin"/>
            </w:r>
            <w:r w:rsidR="007C6452">
              <w:instrText xml:space="preserve"> REF _Ref341874505 \r \h </w:instrText>
            </w:r>
            <w:r w:rsidR="0079692B">
              <w:instrText xml:space="preserve"> \* MERGEFORMAT </w:instrText>
            </w:r>
            <w:r w:rsidR="007C6452">
              <w:fldChar w:fldCharType="separate"/>
            </w:r>
            <w:r w:rsidR="00C90AC7">
              <w:t>5.1.3</w:t>
            </w:r>
            <w:r w:rsidR="007C6452">
              <w:fldChar w:fldCharType="end"/>
            </w:r>
            <w:r w:rsidR="00A91031">
              <w:t xml:space="preserve">, </w:t>
            </w:r>
            <w:r w:rsidR="00A91031">
              <w:fldChar w:fldCharType="begin"/>
            </w:r>
            <w:r w:rsidR="00A91031">
              <w:instrText xml:space="preserve"> REF _Ref474422317 \r \h </w:instrText>
            </w:r>
            <w:r w:rsidR="0079692B">
              <w:instrText xml:space="preserve"> \* MERGEFORMAT </w:instrText>
            </w:r>
            <w:r w:rsidR="00A91031">
              <w:fldChar w:fldCharType="separate"/>
            </w:r>
            <w:r w:rsidR="00C90AC7">
              <w:t>5.1.4</w:t>
            </w:r>
            <w:r w:rsidR="00A91031">
              <w:fldChar w:fldCharType="end"/>
            </w:r>
            <w:r w:rsidR="0013142A">
              <w:t xml:space="preserve">, </w:t>
            </w:r>
            <w:r w:rsidR="0013142A">
              <w:fldChar w:fldCharType="begin"/>
            </w:r>
            <w:r w:rsidR="0013142A">
              <w:instrText xml:space="preserve"> REF _Ref312310997 \r \h </w:instrText>
            </w:r>
            <w:r w:rsidR="0079692B">
              <w:instrText xml:space="preserve"> \* MERGEFORMAT </w:instrText>
            </w:r>
            <w:r w:rsidR="0013142A">
              <w:fldChar w:fldCharType="separate"/>
            </w:r>
            <w:r w:rsidR="00C90AC7">
              <w:t>5.1.5</w:t>
            </w:r>
            <w:r w:rsidR="0013142A">
              <w:fldChar w:fldCharType="end"/>
            </w:r>
            <w:r w:rsidR="00BE2D84">
              <w:t xml:space="preserve">, </w:t>
            </w:r>
            <w:r w:rsidR="00BE2D84">
              <w:fldChar w:fldCharType="begin"/>
            </w:r>
            <w:r w:rsidR="00BE2D84">
              <w:instrText xml:space="preserve"> REF _Ref373061971 \r \h </w:instrText>
            </w:r>
            <w:r w:rsidR="0079692B">
              <w:instrText xml:space="preserve"> \* MERGEFORMAT </w:instrText>
            </w:r>
            <w:r w:rsidR="00BE2D84">
              <w:fldChar w:fldCharType="separate"/>
            </w:r>
            <w:r w:rsidR="00C90AC7">
              <w:t>5.1.8</w:t>
            </w:r>
            <w:r w:rsidR="00BE2D84">
              <w:fldChar w:fldCharType="end"/>
            </w:r>
            <w:r w:rsidR="00BE3E50">
              <w:t xml:space="preserve">, </w:t>
            </w:r>
            <w:r w:rsidR="00BE3E50">
              <w:fldChar w:fldCharType="begin"/>
            </w:r>
            <w:r w:rsidR="00BE3E50">
              <w:instrText xml:space="preserve"> REF _Ref406407965 \r \h </w:instrText>
            </w:r>
            <w:r w:rsidR="0079692B">
              <w:instrText xml:space="preserve"> \* MERGEFORMAT </w:instrText>
            </w:r>
            <w:r w:rsidR="00BE3E50">
              <w:fldChar w:fldCharType="separate"/>
            </w:r>
            <w:r w:rsidR="00C90AC7">
              <w:t>5.1.9</w:t>
            </w:r>
            <w:r w:rsidR="00BE3E50">
              <w:fldChar w:fldCharType="end"/>
            </w:r>
            <w:r w:rsidR="0079692B">
              <w:t xml:space="preserve">, </w:t>
            </w:r>
            <w:r w:rsidR="00BC02BB">
              <w:t>5.1.25</w:t>
            </w:r>
            <w:r w:rsidR="00627592">
              <w:t xml:space="preserve">, </w:t>
            </w:r>
            <w:r w:rsidR="00627592">
              <w:fldChar w:fldCharType="begin"/>
            </w:r>
            <w:r w:rsidR="00627592">
              <w:instrText xml:space="preserve"> REF _Ref423689862 \r \h </w:instrText>
            </w:r>
            <w:r w:rsidR="00627592">
              <w:fldChar w:fldCharType="separate"/>
            </w:r>
            <w:r w:rsidR="00C90AC7">
              <w:t>5.4.2</w:t>
            </w:r>
            <w:r w:rsidR="00627592">
              <w:fldChar w:fldCharType="end"/>
            </w:r>
            <w:r w:rsidR="00C71C08">
              <w:t xml:space="preserve">, </w:t>
            </w:r>
            <w:r w:rsidR="00C71C08">
              <w:fldChar w:fldCharType="begin"/>
            </w:r>
            <w:r w:rsidR="00C71C08">
              <w:instrText xml:space="preserve"> REF _Ref474915069 \r \h </w:instrText>
            </w:r>
            <w:r w:rsidR="00C71C08">
              <w:fldChar w:fldCharType="separate"/>
            </w:r>
            <w:r w:rsidR="00C90AC7">
              <w:t>5.4.3</w:t>
            </w:r>
            <w:r w:rsidR="00C71C08">
              <w:fldChar w:fldCharType="end"/>
            </w:r>
            <w:r w:rsidR="00460977">
              <w:t xml:space="preserve">, </w:t>
            </w:r>
            <w:r w:rsidR="00A670AB">
              <w:fldChar w:fldCharType="begin"/>
            </w:r>
            <w:r w:rsidR="00A670AB">
              <w:instrText xml:space="preserve"> REF _Ref59709483 \r \h </w:instrText>
            </w:r>
            <w:r w:rsidR="00A670AB">
              <w:fldChar w:fldCharType="separate"/>
            </w:r>
            <w:r w:rsidR="00C90AC7">
              <w:t>5.5.1</w:t>
            </w:r>
            <w:r w:rsidR="00A670AB">
              <w:fldChar w:fldCharType="end"/>
            </w:r>
            <w:r w:rsidR="00702409">
              <w:t xml:space="preserve">, </w:t>
            </w:r>
            <w:r w:rsidR="00702409">
              <w:fldChar w:fldCharType="begin"/>
            </w:r>
            <w:r w:rsidR="00702409">
              <w:instrText xml:space="preserve"> REF _Ref475096533 \r \h </w:instrText>
            </w:r>
            <w:r w:rsidR="00702409">
              <w:fldChar w:fldCharType="separate"/>
            </w:r>
            <w:r w:rsidR="00C90AC7">
              <w:t>5.9.1</w:t>
            </w:r>
            <w:r w:rsidR="00702409">
              <w:fldChar w:fldCharType="end"/>
            </w:r>
            <w:r w:rsidR="00383FDD">
              <w:t xml:space="preserve">, </w:t>
            </w:r>
            <w:r w:rsidR="00383FDD">
              <w:fldChar w:fldCharType="begin"/>
            </w:r>
            <w:r w:rsidR="00383FDD">
              <w:instrText xml:space="preserve"> REF _Ref318206870 \r \h </w:instrText>
            </w:r>
            <w:r w:rsidR="00383FDD">
              <w:fldChar w:fldCharType="separate"/>
            </w:r>
            <w:r w:rsidR="00C90AC7">
              <w:t>5.9.4</w:t>
            </w:r>
            <w:r w:rsidR="00383FDD">
              <w:fldChar w:fldCharType="end"/>
            </w:r>
            <w:r w:rsidR="00456389">
              <w:t>.</w:t>
            </w:r>
          </w:p>
          <w:p w:rsidR="004E62A9" w:rsidRPr="004E62A9" w:rsidRDefault="004E62A9" w:rsidP="00954D02">
            <w:pPr>
              <w:pStyle w:val="ASFKTablenorm"/>
              <w:ind w:left="57" w:right="57"/>
            </w:pPr>
            <w:r w:rsidRPr="004E62A9">
              <w:t>В соответствии с SUFD-94928 (SUFD-96416)</w:t>
            </w:r>
            <w:r>
              <w:t xml:space="preserve"> </w:t>
            </w:r>
            <w:r w:rsidRPr="004E62A9">
              <w:t xml:space="preserve">актуализированы </w:t>
            </w:r>
            <w:r w:rsidR="00084B9A">
              <w:t>п</w:t>
            </w:r>
            <w:r w:rsidRPr="004E62A9">
              <w:t>п.</w:t>
            </w:r>
            <w:r>
              <w:t xml:space="preserve"> </w:t>
            </w:r>
            <w:r>
              <w:fldChar w:fldCharType="begin"/>
            </w:r>
            <w:r>
              <w:instrText xml:space="preserve"> REF _Ref474404036 \r \h  \* MERGEFORMAT </w:instrText>
            </w:r>
            <w:r>
              <w:fldChar w:fldCharType="separate"/>
            </w:r>
            <w:r w:rsidR="00C90AC7">
              <w:t>5.1.1</w:t>
            </w:r>
            <w:r>
              <w:fldChar w:fldCharType="end"/>
            </w:r>
            <w:r>
              <w:t xml:space="preserve">, </w:t>
            </w:r>
            <w:r>
              <w:fldChar w:fldCharType="begin"/>
            </w:r>
            <w:r>
              <w:instrText xml:space="preserve"> REF _Ref359518271 \r \h  \* MERGEFORMAT </w:instrText>
            </w:r>
            <w:r>
              <w:fldChar w:fldCharType="separate"/>
            </w:r>
            <w:r w:rsidR="00C90AC7">
              <w:t>5.1.2</w:t>
            </w:r>
            <w:r>
              <w:fldChar w:fldCharType="end"/>
            </w:r>
            <w:r>
              <w:t>,</w:t>
            </w:r>
            <w:r w:rsidRPr="004E62A9">
              <w:t xml:space="preserve"> </w:t>
            </w:r>
            <w:r w:rsidR="0070126A">
              <w:fldChar w:fldCharType="begin"/>
            </w:r>
            <w:r w:rsidR="0070126A">
              <w:instrText xml:space="preserve"> REF _Ref474422317 \r \h  \* MERGEFORMAT </w:instrText>
            </w:r>
            <w:r w:rsidR="0070126A">
              <w:fldChar w:fldCharType="separate"/>
            </w:r>
            <w:r w:rsidR="00C90AC7">
              <w:t>5.1.4</w:t>
            </w:r>
            <w:r w:rsidR="0070126A">
              <w:fldChar w:fldCharType="end"/>
            </w:r>
            <w:r w:rsidR="0070126A">
              <w:t xml:space="preserve">, </w:t>
            </w:r>
            <w:r w:rsidR="0070126A">
              <w:fldChar w:fldCharType="begin"/>
            </w:r>
            <w:r w:rsidR="0070126A">
              <w:instrText xml:space="preserve"> REF _Ref312310997 \r \h  \* MERGEFORMAT </w:instrText>
            </w:r>
            <w:r w:rsidR="0070126A">
              <w:fldChar w:fldCharType="separate"/>
            </w:r>
            <w:r w:rsidR="00C90AC7">
              <w:t>5.1.5</w:t>
            </w:r>
            <w:r w:rsidR="0070126A">
              <w:fldChar w:fldCharType="end"/>
            </w:r>
            <w:r w:rsidR="0070126A">
              <w:t xml:space="preserve">, </w:t>
            </w:r>
            <w:r w:rsidR="00B442DF" w:rsidRPr="00B442DF">
              <w:fldChar w:fldCharType="begin"/>
            </w:r>
            <w:r w:rsidR="00B442DF" w:rsidRPr="00B442DF">
              <w:instrText xml:space="preserve"> REF _Ref373061971 \r \h  \* MERGEFORMAT </w:instrText>
            </w:r>
            <w:r w:rsidR="00B442DF" w:rsidRPr="00B442DF">
              <w:fldChar w:fldCharType="separate"/>
            </w:r>
            <w:r w:rsidR="00C90AC7">
              <w:t>5.1.8</w:t>
            </w:r>
            <w:r w:rsidR="00B442DF" w:rsidRPr="00B442DF">
              <w:fldChar w:fldCharType="end"/>
            </w:r>
            <w:r w:rsidR="00B442DF">
              <w:t xml:space="preserve">, </w:t>
            </w:r>
            <w:r w:rsidRPr="004E62A9">
              <w:fldChar w:fldCharType="begin"/>
            </w:r>
            <w:r w:rsidRPr="004E62A9">
              <w:instrText xml:space="preserve"> REF _Ref406407965 \r \h  \* MERGEFORMAT </w:instrText>
            </w:r>
            <w:r w:rsidRPr="004E62A9">
              <w:fldChar w:fldCharType="separate"/>
            </w:r>
            <w:r w:rsidR="00C90AC7">
              <w:t>5.1.9</w:t>
            </w:r>
            <w:r w:rsidRPr="004E62A9">
              <w:fldChar w:fldCharType="end"/>
            </w:r>
            <w:r w:rsidRPr="004E62A9">
              <w:t>,</w:t>
            </w:r>
            <w:r>
              <w:t xml:space="preserve"> </w:t>
            </w:r>
            <w:r w:rsidR="00BC02BB">
              <w:t>5.1.25</w:t>
            </w:r>
            <w:r w:rsidR="00D63D88">
              <w:t>,</w:t>
            </w:r>
            <w:r w:rsidR="00662CC1">
              <w:t xml:space="preserve"> </w:t>
            </w:r>
            <w:r w:rsidR="00C31807">
              <w:fldChar w:fldCharType="begin"/>
            </w:r>
            <w:r w:rsidR="00C31807">
              <w:instrText xml:space="preserve"> REF _Ref423689862 \r \h </w:instrText>
            </w:r>
            <w:r w:rsidR="00C31807">
              <w:fldChar w:fldCharType="separate"/>
            </w:r>
            <w:r w:rsidR="00C90AC7">
              <w:t>5.4.2</w:t>
            </w:r>
            <w:r w:rsidR="00C31807">
              <w:fldChar w:fldCharType="end"/>
            </w:r>
            <w:r w:rsidR="00C31807">
              <w:t xml:space="preserve">, </w:t>
            </w:r>
            <w:r w:rsidR="00662CC1">
              <w:fldChar w:fldCharType="begin"/>
            </w:r>
            <w:r w:rsidR="00662CC1">
              <w:instrText xml:space="preserve"> REF _Ref474915069 \r \h </w:instrText>
            </w:r>
            <w:r w:rsidR="00662CC1">
              <w:fldChar w:fldCharType="separate"/>
            </w:r>
            <w:r w:rsidR="00C90AC7">
              <w:t>5.4.3</w:t>
            </w:r>
            <w:r w:rsidR="00662CC1">
              <w:fldChar w:fldCharType="end"/>
            </w:r>
            <w:r w:rsidR="00662CC1">
              <w:t>,</w:t>
            </w:r>
            <w:r w:rsidR="00D63D88">
              <w:t xml:space="preserve"> </w:t>
            </w:r>
            <w:r w:rsidR="00A670AB">
              <w:fldChar w:fldCharType="begin"/>
            </w:r>
            <w:r w:rsidR="00A670AB">
              <w:instrText xml:space="preserve"> REF _Ref59709505 \r \h </w:instrText>
            </w:r>
            <w:r w:rsidR="00A670AB">
              <w:fldChar w:fldCharType="separate"/>
            </w:r>
            <w:r w:rsidR="00C90AC7">
              <w:t>5.5.1</w:t>
            </w:r>
            <w:r w:rsidR="00A670AB">
              <w:fldChar w:fldCharType="end"/>
            </w:r>
            <w:r w:rsidR="00E729A9">
              <w:t xml:space="preserve">, </w:t>
            </w:r>
            <w:r w:rsidR="00E729A9">
              <w:fldChar w:fldCharType="begin"/>
            </w:r>
            <w:r w:rsidR="00E729A9">
              <w:instrText xml:space="preserve"> REF _Ref475096533 \r \h </w:instrText>
            </w:r>
            <w:r w:rsidR="00E729A9">
              <w:fldChar w:fldCharType="separate"/>
            </w:r>
            <w:r w:rsidR="00C90AC7">
              <w:t>5.9.1</w:t>
            </w:r>
            <w:r w:rsidR="00E729A9">
              <w:fldChar w:fldCharType="end"/>
            </w:r>
            <w:r w:rsidR="0070126A">
              <w:t>.</w:t>
            </w:r>
          </w:p>
          <w:p w:rsidR="00C57D2B" w:rsidRDefault="00C57D2B" w:rsidP="00954D02">
            <w:pPr>
              <w:pStyle w:val="ASFKTablenorm"/>
              <w:ind w:left="57" w:right="57"/>
            </w:pPr>
            <w:r w:rsidRPr="004B18CB">
              <w:t>В соответствии с SUFD-94118 (SUFD-95406) актуал</w:t>
            </w:r>
            <w:r w:rsidRPr="007632F3">
              <w:t>и</w:t>
            </w:r>
            <w:r w:rsidRPr="004B18CB">
              <w:t>зирован п</w:t>
            </w:r>
            <w:r>
              <w:t xml:space="preserve">. </w:t>
            </w:r>
            <w:r>
              <w:fldChar w:fldCharType="begin"/>
            </w:r>
            <w:r>
              <w:instrText xml:space="preserve"> REF _Ref474937044 \r \h </w:instrText>
            </w:r>
            <w:r>
              <w:fldChar w:fldCharType="separate"/>
            </w:r>
            <w:r w:rsidR="00C90AC7">
              <w:t>5.13.4</w:t>
            </w:r>
            <w:r>
              <w:fldChar w:fldCharType="end"/>
            </w:r>
            <w:r>
              <w:t>.</w:t>
            </w:r>
          </w:p>
          <w:p w:rsidR="00AC6486" w:rsidRDefault="00AC6486" w:rsidP="00954D02">
            <w:pPr>
              <w:pStyle w:val="ASFKTablenorm"/>
              <w:ind w:left="57" w:right="57"/>
            </w:pPr>
            <w:r w:rsidRPr="00AC2CC3">
              <w:t>В соответствии с SUFD-94789 (SUFD-95735) актуализир</w:t>
            </w:r>
            <w:r w:rsidRPr="00AC6486">
              <w:t>о</w:t>
            </w:r>
            <w:r w:rsidRPr="00AC2CC3">
              <w:t>ван п.</w:t>
            </w:r>
            <w:r>
              <w:t xml:space="preserve"> </w:t>
            </w:r>
            <w:r>
              <w:fldChar w:fldCharType="begin"/>
            </w:r>
            <w:r>
              <w:instrText xml:space="preserve"> REF _Ref475978289 \r \h </w:instrText>
            </w:r>
            <w:r>
              <w:fldChar w:fldCharType="separate"/>
            </w:r>
            <w:r w:rsidR="00C90AC7">
              <w:t>5.1.7</w:t>
            </w:r>
            <w:r>
              <w:fldChar w:fldCharType="end"/>
            </w:r>
            <w:r>
              <w:t>.</w:t>
            </w:r>
          </w:p>
          <w:p w:rsidR="00B14745" w:rsidRDefault="00187864" w:rsidP="00954D02">
            <w:pPr>
              <w:pStyle w:val="ASFKTablenorm"/>
              <w:ind w:left="57" w:right="57"/>
            </w:pPr>
            <w:r w:rsidRPr="00FC06E7">
              <w:t>В соответствии с SUFD-90919 (SUFD-96497) актуал</w:t>
            </w:r>
            <w:r w:rsidRPr="008675AD">
              <w:t>и</w:t>
            </w:r>
            <w:r w:rsidRPr="00FC06E7">
              <w:t>зирован</w:t>
            </w:r>
            <w:r w:rsidR="00AC6C25">
              <w:t>ы</w:t>
            </w:r>
            <w:r>
              <w:t xml:space="preserve"> </w:t>
            </w:r>
            <w:r w:rsidR="00084B9A">
              <w:t>п</w:t>
            </w:r>
            <w:r>
              <w:t xml:space="preserve">п. </w:t>
            </w:r>
            <w:r>
              <w:fldChar w:fldCharType="begin"/>
            </w:r>
            <w:r>
              <w:instrText xml:space="preserve"> REF _Ref478391764 \r \h </w:instrText>
            </w:r>
            <w:r>
              <w:fldChar w:fldCharType="separate"/>
            </w:r>
            <w:r w:rsidR="00C90AC7">
              <w:t>5.1.16</w:t>
            </w:r>
            <w:r>
              <w:fldChar w:fldCharType="end"/>
            </w:r>
            <w:r w:rsidR="00AC6C25">
              <w:t xml:space="preserve">, </w:t>
            </w:r>
            <w:r w:rsidR="00D4323C">
              <w:fldChar w:fldCharType="begin"/>
            </w:r>
            <w:r w:rsidR="00D4323C">
              <w:instrText xml:space="preserve"> REF _Ref478724293 \r \h </w:instrText>
            </w:r>
            <w:r w:rsidR="00D4323C">
              <w:fldChar w:fldCharType="separate"/>
            </w:r>
            <w:r w:rsidR="00C90AC7">
              <w:t>0</w:t>
            </w:r>
            <w:r w:rsidR="00D4323C">
              <w:fldChar w:fldCharType="end"/>
            </w:r>
            <w:r w:rsidR="00B14745">
              <w:t xml:space="preserve">, </w:t>
            </w:r>
            <w:r w:rsidR="00D4323C">
              <w:fldChar w:fldCharType="begin"/>
            </w:r>
            <w:r w:rsidR="00D4323C">
              <w:instrText xml:space="preserve"> REF _Ref478724294 \r \h </w:instrText>
            </w:r>
            <w:r w:rsidR="00D4323C">
              <w:fldChar w:fldCharType="separate"/>
            </w:r>
            <w:r w:rsidR="00C90AC7">
              <w:t>5.1.18</w:t>
            </w:r>
            <w:r w:rsidR="00D4323C">
              <w:fldChar w:fldCharType="end"/>
            </w:r>
            <w:r w:rsidR="00D4323C">
              <w:t xml:space="preserve">, </w:t>
            </w:r>
            <w:r w:rsidR="00B14745">
              <w:fldChar w:fldCharType="begin"/>
            </w:r>
            <w:r w:rsidR="00B14745">
              <w:instrText xml:space="preserve"> REF _Ref418498332 \r \h </w:instrText>
            </w:r>
            <w:r w:rsidR="00B14745">
              <w:fldChar w:fldCharType="separate"/>
            </w:r>
            <w:r w:rsidR="00C90AC7">
              <w:t>5.19.5</w:t>
            </w:r>
            <w:r w:rsidR="00B14745">
              <w:fldChar w:fldCharType="end"/>
            </w:r>
            <w:r w:rsidR="00B14745">
              <w:t>.</w:t>
            </w:r>
          </w:p>
          <w:p w:rsidR="00DC4165" w:rsidRDefault="00DC4165" w:rsidP="00954D02">
            <w:pPr>
              <w:pStyle w:val="ASFKTablenorm"/>
              <w:ind w:left="57" w:right="57"/>
            </w:pPr>
            <w:r w:rsidRPr="00AC6CCD">
              <w:t>В соответствии с SUFD-91900 (SUFD-96758)</w:t>
            </w:r>
            <w:r>
              <w:t xml:space="preserve"> </w:t>
            </w:r>
            <w:r w:rsidRPr="00AC6CCD">
              <w:t>актуал</w:t>
            </w:r>
            <w:r w:rsidRPr="00AF36DA">
              <w:t>и</w:t>
            </w:r>
            <w:r w:rsidRPr="00AC6CCD">
              <w:t>зирован п</w:t>
            </w:r>
            <w:r>
              <w:t xml:space="preserve">. </w:t>
            </w:r>
            <w:r>
              <w:fldChar w:fldCharType="begin"/>
            </w:r>
            <w:r>
              <w:instrText xml:space="preserve"> REF _Ref478983153 \r \h </w:instrText>
            </w:r>
            <w:r>
              <w:fldChar w:fldCharType="separate"/>
            </w:r>
            <w:r w:rsidR="00C90AC7">
              <w:t>5.4.1</w:t>
            </w:r>
            <w:r>
              <w:fldChar w:fldCharType="end"/>
            </w:r>
            <w:r>
              <w:t>.</w:t>
            </w:r>
          </w:p>
          <w:p w:rsidR="00D3687A" w:rsidRDefault="00D3687A" w:rsidP="00954D02">
            <w:pPr>
              <w:pStyle w:val="ASFKTablenorm"/>
              <w:ind w:left="57" w:right="57"/>
            </w:pPr>
            <w:r w:rsidRPr="00AC6CCD">
              <w:t xml:space="preserve">В соответствии с </w:t>
            </w:r>
            <w:r w:rsidRPr="00D3687A">
              <w:t xml:space="preserve">SUFD-93224 </w:t>
            </w:r>
            <w:r w:rsidRPr="00AC6CCD">
              <w:t>(</w:t>
            </w:r>
            <w:r w:rsidRPr="00D3687A">
              <w:t>SUFD-96922</w:t>
            </w:r>
            <w:r w:rsidRPr="00AC6CCD">
              <w:t>)</w:t>
            </w:r>
            <w:r>
              <w:t xml:space="preserve"> </w:t>
            </w:r>
            <w:r w:rsidRPr="00AC6CCD">
              <w:t>актуал</w:t>
            </w:r>
            <w:r w:rsidRPr="00D3687A">
              <w:t>и</w:t>
            </w:r>
            <w:r w:rsidRPr="00AC6CCD">
              <w:t>зирован</w:t>
            </w:r>
            <w:r>
              <w:t>ы</w:t>
            </w:r>
            <w:r w:rsidRPr="00AC6CCD">
              <w:t xml:space="preserve"> </w:t>
            </w:r>
            <w:r w:rsidR="00084B9A">
              <w:t>п</w:t>
            </w:r>
            <w:r w:rsidRPr="00AC6CCD">
              <w:t>п</w:t>
            </w:r>
            <w:r>
              <w:t>.</w:t>
            </w:r>
            <w:r w:rsidR="00BC02BB">
              <w:t> 5.1.25, 5.1.26</w:t>
            </w:r>
            <w:r w:rsidR="00A55F8E">
              <w:t xml:space="preserve">, </w:t>
            </w:r>
            <w:r w:rsidR="00A55F8E">
              <w:fldChar w:fldCharType="begin"/>
            </w:r>
            <w:r w:rsidR="00A55F8E">
              <w:instrText xml:space="preserve"> REF _Ref355695440 \r \h </w:instrText>
            </w:r>
            <w:r w:rsidR="00A55F8E">
              <w:fldChar w:fldCharType="separate"/>
            </w:r>
            <w:r w:rsidR="00C90AC7">
              <w:t>5.13.3</w:t>
            </w:r>
            <w:r w:rsidR="00A55F8E">
              <w:fldChar w:fldCharType="end"/>
            </w:r>
            <w:r w:rsidR="006A2D7A">
              <w:t xml:space="preserve">, </w:t>
            </w:r>
            <w:r w:rsidR="006A2D7A">
              <w:fldChar w:fldCharType="begin"/>
            </w:r>
            <w:r w:rsidR="006A2D7A">
              <w:instrText xml:space="preserve"> REF _Ref480795679 \r \h </w:instrText>
            </w:r>
            <w:r w:rsidR="006A2D7A">
              <w:fldChar w:fldCharType="separate"/>
            </w:r>
            <w:r w:rsidR="00C90AC7">
              <w:t>5.13.5</w:t>
            </w:r>
            <w:r w:rsidR="006A2D7A">
              <w:fldChar w:fldCharType="end"/>
            </w:r>
            <w:r w:rsidR="00A55F8E">
              <w:t>.</w:t>
            </w:r>
          </w:p>
          <w:p w:rsidR="0017317A" w:rsidRDefault="0017317A" w:rsidP="00954D02">
            <w:pPr>
              <w:pStyle w:val="ASFKTablenorm"/>
              <w:ind w:left="57" w:right="57"/>
            </w:pPr>
            <w:r w:rsidRPr="00891A76">
              <w:t>В соответствии с</w:t>
            </w:r>
            <w:r>
              <w:t xml:space="preserve"> </w:t>
            </w:r>
            <w:r w:rsidRPr="00707DF8">
              <w:t>SUFD-96714</w:t>
            </w:r>
            <w:r>
              <w:t xml:space="preserve"> (</w:t>
            </w:r>
            <w:r w:rsidRPr="00707DF8">
              <w:t>SUFD-97398</w:t>
            </w:r>
            <w:r>
              <w:t xml:space="preserve">) </w:t>
            </w:r>
            <w:r w:rsidRPr="00707DF8">
              <w:t>актуал</w:t>
            </w:r>
            <w:r w:rsidRPr="0017317A">
              <w:t>и</w:t>
            </w:r>
            <w:r w:rsidRPr="00707DF8">
              <w:t>зирован п</w:t>
            </w:r>
            <w:r>
              <w:t xml:space="preserve">. </w:t>
            </w:r>
            <w:r>
              <w:fldChar w:fldCharType="begin"/>
            </w:r>
            <w:r>
              <w:instrText xml:space="preserve"> REF _Ref480911198 \r \h </w:instrText>
            </w:r>
            <w:r>
              <w:fldChar w:fldCharType="separate"/>
            </w:r>
            <w:r w:rsidR="00C90AC7">
              <w:t>5.9.1</w:t>
            </w:r>
            <w:r>
              <w:fldChar w:fldCharType="end"/>
            </w:r>
            <w:r>
              <w:t>.</w:t>
            </w:r>
          </w:p>
          <w:p w:rsidR="00434DFB" w:rsidRDefault="00434DFB" w:rsidP="00954D02">
            <w:pPr>
              <w:pStyle w:val="ASFKTablenorm"/>
              <w:ind w:left="57" w:right="57"/>
            </w:pPr>
            <w:r w:rsidRPr="00434DFB">
              <w:t>В соответствии с SUFD-77296 (SUFD-96807) актуализирован</w:t>
            </w:r>
            <w:r w:rsidR="00E446AF">
              <w:t>ы</w:t>
            </w:r>
            <w:r w:rsidRPr="00434DFB">
              <w:t xml:space="preserve"> </w:t>
            </w:r>
            <w:r w:rsidR="00084B9A">
              <w:t>п</w:t>
            </w:r>
            <w:r w:rsidRPr="00434DFB">
              <w:t>п</w:t>
            </w:r>
            <w:r>
              <w:t>.</w:t>
            </w:r>
            <w:r w:rsidR="00D55719">
              <w:t xml:space="preserve"> </w:t>
            </w:r>
            <w:r w:rsidR="00D55719">
              <w:fldChar w:fldCharType="begin"/>
            </w:r>
            <w:r w:rsidR="00D55719">
              <w:instrText xml:space="preserve"> REF _Ref512602560 \r \h </w:instrText>
            </w:r>
            <w:r w:rsidR="00D55719">
              <w:fldChar w:fldCharType="separate"/>
            </w:r>
            <w:r w:rsidR="00C90AC7">
              <w:t>5.11.4</w:t>
            </w:r>
            <w:r w:rsidR="00D55719">
              <w:fldChar w:fldCharType="end"/>
            </w:r>
            <w:r w:rsidR="00E446AF">
              <w:t xml:space="preserve">, </w:t>
            </w:r>
            <w:r>
              <w:fldChar w:fldCharType="begin"/>
            </w:r>
            <w:r>
              <w:instrText xml:space="preserve"> REF _Ref480982446 \r \h </w:instrText>
            </w:r>
            <w:r>
              <w:fldChar w:fldCharType="separate"/>
            </w:r>
            <w:r w:rsidR="00C90AC7">
              <w:t>5.11.5</w:t>
            </w:r>
            <w:r>
              <w:fldChar w:fldCharType="end"/>
            </w:r>
            <w:r w:rsidR="00921D43" w:rsidRPr="00921D43">
              <w:t xml:space="preserve">, </w:t>
            </w:r>
            <w:r w:rsidR="00921D43" w:rsidRPr="00921D43">
              <w:fldChar w:fldCharType="begin"/>
            </w:r>
            <w:r w:rsidR="00921D43" w:rsidRPr="00921D43">
              <w:instrText xml:space="preserve"> REF _Ref355695440 \r \h </w:instrText>
            </w:r>
            <w:r w:rsidR="00921D43" w:rsidRPr="00921D43">
              <w:fldChar w:fldCharType="separate"/>
            </w:r>
            <w:r w:rsidR="00C90AC7">
              <w:t>5.13.3</w:t>
            </w:r>
            <w:r w:rsidR="00921D43" w:rsidRPr="00921D43">
              <w:fldChar w:fldCharType="end"/>
            </w:r>
            <w:r>
              <w:t>.</w:t>
            </w:r>
          </w:p>
          <w:p w:rsidR="00143BDA" w:rsidRDefault="00F324FD" w:rsidP="00954D02">
            <w:pPr>
              <w:pStyle w:val="ASFKTablenorm"/>
              <w:ind w:left="57" w:right="57"/>
            </w:pPr>
            <w:r w:rsidRPr="00F324FD">
              <w:t xml:space="preserve">В соответствии с SUFD-76699 (SUFD-96495) актуализированы </w:t>
            </w:r>
            <w:r w:rsidR="00084B9A">
              <w:t>п</w:t>
            </w:r>
            <w:r w:rsidRPr="00F324FD">
              <w:t>п</w:t>
            </w:r>
            <w:r>
              <w:t xml:space="preserve">. </w:t>
            </w:r>
            <w:r w:rsidR="00BC4DAB">
              <w:fldChar w:fldCharType="begin"/>
            </w:r>
            <w:r w:rsidR="00BC4DAB">
              <w:instrText xml:space="preserve"> REF _Ref481776164 \r \h </w:instrText>
            </w:r>
            <w:r w:rsidR="00BC4DAB">
              <w:fldChar w:fldCharType="separate"/>
            </w:r>
            <w:r w:rsidR="00C90AC7">
              <w:t>5.14.5</w:t>
            </w:r>
            <w:r w:rsidR="00BC4DAB">
              <w:fldChar w:fldCharType="end"/>
            </w:r>
            <w:r w:rsidR="00BC4DAB">
              <w:t xml:space="preserve">, </w:t>
            </w:r>
            <w:r w:rsidR="00BC4DAB">
              <w:fldChar w:fldCharType="begin"/>
            </w:r>
            <w:r w:rsidR="00BC4DAB">
              <w:instrText xml:space="preserve"> REF _Ref287002069 \r \h </w:instrText>
            </w:r>
            <w:r w:rsidR="00BC4DAB">
              <w:fldChar w:fldCharType="separate"/>
            </w:r>
            <w:r w:rsidR="00C90AC7">
              <w:t>5.14.12</w:t>
            </w:r>
            <w:r w:rsidR="00BC4DAB">
              <w:fldChar w:fldCharType="end"/>
            </w:r>
            <w:r w:rsidR="00BC4DAB">
              <w:t>.</w:t>
            </w:r>
          </w:p>
          <w:p w:rsidR="00262A99" w:rsidRPr="00527A8A" w:rsidRDefault="00527A8A" w:rsidP="00954D02">
            <w:pPr>
              <w:pStyle w:val="ASFKTablenorm"/>
              <w:ind w:left="57" w:right="57"/>
            </w:pPr>
            <w:r w:rsidRPr="00527A8A">
              <w:t>В соответствии с SUFD-95072 (SUFD-97382</w:t>
            </w:r>
            <w:r>
              <w:t xml:space="preserve">) добавлен п. </w:t>
            </w:r>
            <w:r>
              <w:fldChar w:fldCharType="begin"/>
            </w:r>
            <w:r>
              <w:instrText xml:space="preserve"> REF _Ref482127954 \r \h </w:instrText>
            </w:r>
            <w:r>
              <w:fldChar w:fldCharType="separate"/>
            </w:r>
            <w:r w:rsidR="00C90AC7">
              <w:t>5.9.6</w:t>
            </w:r>
            <w:r>
              <w:fldChar w:fldCharType="end"/>
            </w:r>
            <w:r>
              <w:t>.</w:t>
            </w:r>
          </w:p>
        </w:tc>
      </w:tr>
      <w:tr w:rsidR="00954D02" w:rsidRPr="00A52B65" w:rsidTr="00954D02">
        <w:tc>
          <w:tcPr>
            <w:tcW w:w="412" w:type="pct"/>
            <w:shd w:val="clear" w:color="auto" w:fill="auto"/>
          </w:tcPr>
          <w:p w:rsidR="0034275F" w:rsidRDefault="0034275F" w:rsidP="00954D02">
            <w:pPr>
              <w:pStyle w:val="ASFKTablenorm"/>
              <w:ind w:left="57" w:right="57"/>
            </w:pPr>
            <w:r>
              <w:t>10.7</w:t>
            </w:r>
          </w:p>
        </w:tc>
        <w:tc>
          <w:tcPr>
            <w:tcW w:w="671" w:type="pct"/>
            <w:shd w:val="clear" w:color="auto" w:fill="auto"/>
          </w:tcPr>
          <w:p w:rsidR="0034275F" w:rsidRDefault="0034275F" w:rsidP="00954D02">
            <w:pPr>
              <w:pStyle w:val="ASFKTablenorm"/>
              <w:ind w:left="57" w:right="57"/>
            </w:pPr>
            <w:r>
              <w:t>3</w:t>
            </w:r>
            <w:r w:rsidR="00C0174B">
              <w:t>1</w:t>
            </w:r>
            <w:r>
              <w:t>.05.2017</w:t>
            </w:r>
          </w:p>
        </w:tc>
        <w:tc>
          <w:tcPr>
            <w:tcW w:w="981" w:type="pct"/>
            <w:shd w:val="clear" w:color="auto" w:fill="auto"/>
          </w:tcPr>
          <w:p w:rsidR="0034275F" w:rsidRDefault="004A5251" w:rsidP="00954D02">
            <w:pPr>
              <w:pStyle w:val="ASFKTablenorm"/>
              <w:ind w:left="57" w:right="57"/>
            </w:pPr>
            <w:r>
              <w:t>Соколова Н.В.</w:t>
            </w:r>
          </w:p>
        </w:tc>
        <w:tc>
          <w:tcPr>
            <w:tcW w:w="2936" w:type="pct"/>
            <w:shd w:val="clear" w:color="auto" w:fill="auto"/>
          </w:tcPr>
          <w:p w:rsidR="0034275F" w:rsidRDefault="0034275F" w:rsidP="00954D02">
            <w:pPr>
              <w:pStyle w:val="ASFKTablenorm"/>
              <w:ind w:left="57" w:right="57"/>
            </w:pPr>
            <w:r w:rsidRPr="0034275F">
              <w:t xml:space="preserve">В соответствии с SUFD-90050 (SUFD-98066) актуализирован п. </w:t>
            </w:r>
            <w:r w:rsidRPr="0034275F">
              <w:fldChar w:fldCharType="begin"/>
            </w:r>
            <w:r w:rsidRPr="0034275F">
              <w:instrText xml:space="preserve"> REF _Ref480982446 \r \h </w:instrText>
            </w:r>
            <w:r w:rsidRPr="0034275F">
              <w:fldChar w:fldCharType="separate"/>
            </w:r>
            <w:r w:rsidR="00C90AC7">
              <w:t>5.11.5</w:t>
            </w:r>
            <w:r w:rsidRPr="0034275F">
              <w:fldChar w:fldCharType="end"/>
            </w:r>
            <w:r>
              <w:t>.</w:t>
            </w:r>
          </w:p>
          <w:p w:rsidR="00C0174B" w:rsidRPr="00796B4F" w:rsidRDefault="00C0174B" w:rsidP="00954D02">
            <w:pPr>
              <w:pStyle w:val="ASFKTablenorm"/>
              <w:ind w:left="57" w:right="57"/>
            </w:pPr>
            <w:r w:rsidRPr="00C0174B">
              <w:t>В соответствии с SUFD-95511 (SUFD-98073) актуали</w:t>
            </w:r>
            <w:r>
              <w:t xml:space="preserve">зирован п. </w:t>
            </w:r>
            <w:r>
              <w:fldChar w:fldCharType="begin"/>
            </w:r>
            <w:r>
              <w:instrText xml:space="preserve"> REF _Ref474937044 \r \h </w:instrText>
            </w:r>
            <w:r>
              <w:fldChar w:fldCharType="separate"/>
            </w:r>
            <w:r w:rsidR="00C90AC7">
              <w:t>5.13.4</w:t>
            </w:r>
            <w:r>
              <w:fldChar w:fldCharType="end"/>
            </w:r>
            <w:r>
              <w:t>.</w:t>
            </w:r>
          </w:p>
        </w:tc>
      </w:tr>
      <w:tr w:rsidR="00954D02" w:rsidRPr="00A52B65" w:rsidTr="00954D02">
        <w:tc>
          <w:tcPr>
            <w:tcW w:w="412" w:type="pct"/>
            <w:shd w:val="clear" w:color="auto" w:fill="auto"/>
          </w:tcPr>
          <w:p w:rsidR="002C6776" w:rsidRDefault="002C6776" w:rsidP="00954D02">
            <w:pPr>
              <w:pStyle w:val="ASFKTablenorm"/>
              <w:ind w:left="57" w:right="57"/>
            </w:pPr>
            <w:r>
              <w:lastRenderedPageBreak/>
              <w:t>10.8</w:t>
            </w:r>
          </w:p>
        </w:tc>
        <w:tc>
          <w:tcPr>
            <w:tcW w:w="671" w:type="pct"/>
            <w:shd w:val="clear" w:color="auto" w:fill="auto"/>
          </w:tcPr>
          <w:p w:rsidR="002C6776" w:rsidRDefault="002C6776" w:rsidP="00954D02">
            <w:pPr>
              <w:pStyle w:val="ASFKTablenorm"/>
              <w:ind w:left="57" w:right="57"/>
            </w:pPr>
            <w:r>
              <w:t>23.06.2017</w:t>
            </w:r>
          </w:p>
        </w:tc>
        <w:tc>
          <w:tcPr>
            <w:tcW w:w="981" w:type="pct"/>
            <w:shd w:val="clear" w:color="auto" w:fill="auto"/>
          </w:tcPr>
          <w:p w:rsidR="002C6776" w:rsidRDefault="004A5251" w:rsidP="00954D02">
            <w:pPr>
              <w:pStyle w:val="ASFKTablenorm"/>
              <w:ind w:left="57" w:right="57"/>
            </w:pPr>
            <w:r>
              <w:t>Сармосова А.В.</w:t>
            </w:r>
          </w:p>
        </w:tc>
        <w:tc>
          <w:tcPr>
            <w:tcW w:w="2936" w:type="pct"/>
            <w:shd w:val="clear" w:color="auto" w:fill="auto"/>
          </w:tcPr>
          <w:p w:rsidR="002C6776" w:rsidRPr="0034275F" w:rsidRDefault="002C6776" w:rsidP="00954D02">
            <w:pPr>
              <w:pStyle w:val="ASFKTablenorm"/>
              <w:ind w:left="57" w:right="57"/>
            </w:pPr>
            <w:r w:rsidRPr="002C6776">
              <w:t>В соответствии</w:t>
            </w:r>
            <w:r w:rsidR="00C6458F">
              <w:t xml:space="preserve"> </w:t>
            </w:r>
            <w:r w:rsidRPr="002C6776">
              <w:t>SUFD-98068 (SUFD-98373) актуализирован</w:t>
            </w:r>
            <w:r>
              <w:t xml:space="preserve"> п.</w:t>
            </w:r>
            <w:r w:rsidR="00BC02BB">
              <w:t> 5.1.25</w:t>
            </w:r>
            <w:r>
              <w:t>.</w:t>
            </w:r>
          </w:p>
        </w:tc>
      </w:tr>
      <w:tr w:rsidR="00954D02" w:rsidRPr="00A52B65" w:rsidTr="00954D02">
        <w:tc>
          <w:tcPr>
            <w:tcW w:w="412" w:type="pct"/>
            <w:shd w:val="clear" w:color="auto" w:fill="auto"/>
          </w:tcPr>
          <w:p w:rsidR="009B3800" w:rsidRDefault="009B3800" w:rsidP="00954D02">
            <w:pPr>
              <w:pStyle w:val="ASFKTablenorm"/>
              <w:ind w:left="57" w:right="57"/>
            </w:pPr>
            <w:r>
              <w:t>10.9</w:t>
            </w:r>
          </w:p>
        </w:tc>
        <w:tc>
          <w:tcPr>
            <w:tcW w:w="671" w:type="pct"/>
            <w:shd w:val="clear" w:color="auto" w:fill="auto"/>
          </w:tcPr>
          <w:p w:rsidR="009B3800" w:rsidRDefault="00307CA8" w:rsidP="00954D02">
            <w:pPr>
              <w:pStyle w:val="ASFKTablenorm"/>
              <w:ind w:left="57" w:right="57"/>
            </w:pPr>
            <w:r>
              <w:t>31</w:t>
            </w:r>
            <w:r w:rsidR="009B3800">
              <w:t>.07.2017</w:t>
            </w:r>
          </w:p>
        </w:tc>
        <w:tc>
          <w:tcPr>
            <w:tcW w:w="981" w:type="pct"/>
            <w:shd w:val="clear" w:color="auto" w:fill="auto"/>
          </w:tcPr>
          <w:p w:rsidR="009B3800" w:rsidRDefault="004A5251" w:rsidP="00954D02">
            <w:pPr>
              <w:pStyle w:val="ASFKTablenorm"/>
              <w:ind w:left="57" w:right="57"/>
            </w:pPr>
            <w:r>
              <w:t>Сармосова А.В.</w:t>
            </w:r>
          </w:p>
        </w:tc>
        <w:tc>
          <w:tcPr>
            <w:tcW w:w="2936" w:type="pct"/>
            <w:shd w:val="clear" w:color="auto" w:fill="auto"/>
          </w:tcPr>
          <w:p w:rsidR="009B3800" w:rsidRDefault="009B3800" w:rsidP="00954D02">
            <w:pPr>
              <w:pStyle w:val="ASFKTablenorm"/>
              <w:ind w:left="57" w:right="57"/>
            </w:pPr>
            <w:r w:rsidRPr="009B3800">
              <w:t>В соответствии с SUFD-97813 (SUFD-99177) актуализирован п.</w:t>
            </w:r>
            <w:r>
              <w:t xml:space="preserve"> </w:t>
            </w:r>
            <w:r>
              <w:fldChar w:fldCharType="begin"/>
            </w:r>
            <w:r>
              <w:instrText xml:space="preserve"> REF _Ref462654440 \r \h </w:instrText>
            </w:r>
            <w:r>
              <w:fldChar w:fldCharType="separate"/>
            </w:r>
            <w:r w:rsidR="00C90AC7">
              <w:t>5.9.5</w:t>
            </w:r>
            <w:r>
              <w:fldChar w:fldCharType="end"/>
            </w:r>
            <w:r w:rsidR="00FC14BE">
              <w:t>.</w:t>
            </w:r>
          </w:p>
          <w:p w:rsidR="00FC14BE" w:rsidRDefault="00FC14BE" w:rsidP="00954D02">
            <w:pPr>
              <w:pStyle w:val="ASFKTablenorm"/>
              <w:ind w:left="57" w:right="57"/>
            </w:pPr>
            <w:r w:rsidRPr="00FC14BE">
              <w:t>Внесены изменения по требованиям к развитию ППО АСФК, предусмотренные государственным контрактом № ФКУ0240/06/2017 от 15.06.2017.</w:t>
            </w:r>
          </w:p>
          <w:p w:rsidR="00FD5A80" w:rsidRDefault="00FD5A80" w:rsidP="00954D02">
            <w:pPr>
              <w:pStyle w:val="ASFKTablenorm"/>
              <w:ind w:left="57" w:right="57"/>
            </w:pPr>
            <w:r w:rsidRPr="00FD5A80">
              <w:t>В соответствии с SUFD-99095 (SUFD-99331) актуали</w:t>
            </w:r>
            <w:r>
              <w:t>зирован п. 5.10.3.</w:t>
            </w:r>
          </w:p>
          <w:p w:rsidR="003E7A45" w:rsidRDefault="003E7A45" w:rsidP="00954D02">
            <w:pPr>
              <w:pStyle w:val="ASFKTablenorm"/>
              <w:ind w:left="57" w:right="57"/>
            </w:pPr>
            <w:r w:rsidRPr="003E7A45">
              <w:t>В соответствии с SUFD-9</w:t>
            </w:r>
            <w:r>
              <w:t>9162</w:t>
            </w:r>
            <w:r w:rsidRPr="003E7A45">
              <w:t xml:space="preserve"> (SUFD-99</w:t>
            </w:r>
            <w:r>
              <w:t>751</w:t>
            </w:r>
            <w:r w:rsidRPr="003E7A45">
              <w:t>) актуализирован</w:t>
            </w:r>
            <w:r w:rsidR="00A74081">
              <w:t xml:space="preserve">ы </w:t>
            </w:r>
            <w:r w:rsidR="00084B9A">
              <w:t>п</w:t>
            </w:r>
            <w:r w:rsidRPr="003E7A45">
              <w:t xml:space="preserve">п. </w:t>
            </w:r>
            <w:r w:rsidR="00A74081">
              <w:fldChar w:fldCharType="begin"/>
            </w:r>
            <w:r w:rsidR="00A74081">
              <w:instrText xml:space="preserve"> REF _Ref488836797 \r \h </w:instrText>
            </w:r>
            <w:r w:rsidR="00A74081">
              <w:fldChar w:fldCharType="separate"/>
            </w:r>
            <w:r w:rsidR="00C90AC7">
              <w:t>5.1.16</w:t>
            </w:r>
            <w:r w:rsidR="00A74081">
              <w:fldChar w:fldCharType="end"/>
            </w:r>
            <w:r w:rsidR="00A74081">
              <w:t xml:space="preserve">, </w:t>
            </w:r>
            <w:r w:rsidR="00A74081">
              <w:fldChar w:fldCharType="begin"/>
            </w:r>
            <w:r w:rsidR="00A74081">
              <w:instrText xml:space="preserve"> REF _Ref478724294 \r \h </w:instrText>
            </w:r>
            <w:r w:rsidR="00A74081">
              <w:fldChar w:fldCharType="separate"/>
            </w:r>
            <w:r w:rsidR="00C90AC7">
              <w:t>5.1.18</w:t>
            </w:r>
            <w:r w:rsidR="00A74081">
              <w:fldChar w:fldCharType="end"/>
            </w:r>
            <w:r w:rsidR="00B4475F">
              <w:t xml:space="preserve">, </w:t>
            </w:r>
            <w:r w:rsidR="00B4475F">
              <w:fldChar w:fldCharType="begin"/>
            </w:r>
            <w:r w:rsidR="00B4475F">
              <w:instrText xml:space="preserve"> REF _Ref418498332 \r \h </w:instrText>
            </w:r>
            <w:r w:rsidR="00B4475F">
              <w:fldChar w:fldCharType="separate"/>
            </w:r>
            <w:r w:rsidR="00C90AC7">
              <w:t>5.19.5</w:t>
            </w:r>
            <w:r w:rsidR="00B4475F">
              <w:fldChar w:fldCharType="end"/>
            </w:r>
            <w:r w:rsidR="00B4475F">
              <w:t>.</w:t>
            </w:r>
          </w:p>
          <w:p w:rsidR="00307CA8" w:rsidRPr="002C6776" w:rsidRDefault="00307CA8" w:rsidP="00954D02">
            <w:pPr>
              <w:pStyle w:val="ASFKTablenorm"/>
              <w:ind w:left="57" w:right="57"/>
            </w:pPr>
            <w:r>
              <w:t>В соответствии с SUFD-92279 (SUFD-99744) добавлен п.</w:t>
            </w:r>
            <w:r w:rsidR="00BC02BB">
              <w:t> </w:t>
            </w:r>
            <w:r>
              <w:fldChar w:fldCharType="begin"/>
            </w:r>
            <w:r>
              <w:instrText xml:space="preserve"> REF _Ref489260411 \r \h </w:instrText>
            </w:r>
            <w:r>
              <w:fldChar w:fldCharType="separate"/>
            </w:r>
            <w:r w:rsidR="00C90AC7">
              <w:t>5.1.10</w:t>
            </w:r>
            <w:r>
              <w:fldChar w:fldCharType="end"/>
            </w:r>
            <w:r>
              <w:t>.</w:t>
            </w:r>
          </w:p>
        </w:tc>
      </w:tr>
      <w:tr w:rsidR="00954D02" w:rsidRPr="00A52B65" w:rsidTr="00954D02">
        <w:tc>
          <w:tcPr>
            <w:tcW w:w="412" w:type="pct"/>
            <w:shd w:val="clear" w:color="auto" w:fill="auto"/>
          </w:tcPr>
          <w:p w:rsidR="00BD36E2" w:rsidRDefault="00BD36E2" w:rsidP="00954D02">
            <w:pPr>
              <w:pStyle w:val="ASFKTablenorm"/>
              <w:ind w:left="57" w:right="57"/>
            </w:pPr>
            <w:r>
              <w:t>11.0</w:t>
            </w:r>
          </w:p>
        </w:tc>
        <w:tc>
          <w:tcPr>
            <w:tcW w:w="671" w:type="pct"/>
            <w:shd w:val="clear" w:color="auto" w:fill="auto"/>
          </w:tcPr>
          <w:p w:rsidR="00BD36E2" w:rsidRDefault="00BD36E2" w:rsidP="00954D02">
            <w:pPr>
              <w:pStyle w:val="ASFKTablenorm"/>
              <w:ind w:left="57" w:right="57"/>
            </w:pPr>
            <w:r>
              <w:t>17.08.2017</w:t>
            </w:r>
          </w:p>
        </w:tc>
        <w:tc>
          <w:tcPr>
            <w:tcW w:w="981" w:type="pct"/>
            <w:shd w:val="clear" w:color="auto" w:fill="auto"/>
          </w:tcPr>
          <w:p w:rsidR="00BD36E2" w:rsidRDefault="004A5251" w:rsidP="00954D02">
            <w:pPr>
              <w:pStyle w:val="ASFKTablenorm"/>
              <w:ind w:left="57" w:right="57"/>
            </w:pPr>
            <w:r>
              <w:t>Тяпкина О.В.</w:t>
            </w:r>
          </w:p>
        </w:tc>
        <w:tc>
          <w:tcPr>
            <w:tcW w:w="2936" w:type="pct"/>
            <w:shd w:val="clear" w:color="auto" w:fill="auto"/>
          </w:tcPr>
          <w:p w:rsidR="00BD36E2" w:rsidRPr="009B3800" w:rsidRDefault="00BD36E2" w:rsidP="00954D02">
            <w:pPr>
              <w:pStyle w:val="ASFKTablenorm"/>
              <w:ind w:left="57" w:right="57"/>
            </w:pPr>
            <w:r>
              <w:t>Актуализированная редакция.</w:t>
            </w:r>
          </w:p>
        </w:tc>
      </w:tr>
      <w:tr w:rsidR="00954D02" w:rsidRPr="00A52B65" w:rsidTr="00954D02">
        <w:tc>
          <w:tcPr>
            <w:tcW w:w="412" w:type="pct"/>
            <w:shd w:val="clear" w:color="auto" w:fill="auto"/>
          </w:tcPr>
          <w:p w:rsidR="00DA2D77" w:rsidRDefault="00DA2D77" w:rsidP="00954D02">
            <w:pPr>
              <w:pStyle w:val="ASFKTablenorm"/>
              <w:ind w:left="57" w:right="57"/>
            </w:pPr>
            <w:r>
              <w:t>11.</w:t>
            </w:r>
            <w:r w:rsidR="00BD36E2">
              <w:t>1</w:t>
            </w:r>
          </w:p>
        </w:tc>
        <w:tc>
          <w:tcPr>
            <w:tcW w:w="671" w:type="pct"/>
            <w:shd w:val="clear" w:color="auto" w:fill="auto"/>
          </w:tcPr>
          <w:p w:rsidR="00DA2D77" w:rsidRDefault="00D2723A" w:rsidP="00954D02">
            <w:pPr>
              <w:pStyle w:val="ASFKTablenorm"/>
              <w:ind w:left="57" w:right="57"/>
            </w:pPr>
            <w:r>
              <w:t>29</w:t>
            </w:r>
            <w:r w:rsidR="00DA2D77">
              <w:t>.08.2017</w:t>
            </w:r>
          </w:p>
        </w:tc>
        <w:tc>
          <w:tcPr>
            <w:tcW w:w="981" w:type="pct"/>
            <w:shd w:val="clear" w:color="auto" w:fill="auto"/>
          </w:tcPr>
          <w:p w:rsidR="00DA2D77" w:rsidRDefault="004A5251" w:rsidP="00954D02">
            <w:pPr>
              <w:pStyle w:val="ASFKTablenorm"/>
              <w:ind w:left="57" w:right="57"/>
            </w:pPr>
            <w:r>
              <w:t>Сармосова А.В.</w:t>
            </w:r>
          </w:p>
        </w:tc>
        <w:tc>
          <w:tcPr>
            <w:tcW w:w="2936" w:type="pct"/>
            <w:shd w:val="clear" w:color="auto" w:fill="auto"/>
          </w:tcPr>
          <w:p w:rsidR="00DA2D77" w:rsidRDefault="00DA2D77" w:rsidP="00954D02">
            <w:pPr>
              <w:pStyle w:val="ASFKTablenorm"/>
              <w:ind w:left="57" w:right="57"/>
            </w:pPr>
            <w:r w:rsidRPr="00DA2D77">
              <w:t>В соответствии с SUFD-92279 (SUFD-99744) актуализирован п.</w:t>
            </w:r>
            <w:r w:rsidR="00A670AB">
              <w:t xml:space="preserve"> </w:t>
            </w:r>
            <w:r w:rsidR="00A670AB">
              <w:fldChar w:fldCharType="begin"/>
            </w:r>
            <w:r w:rsidR="00A670AB">
              <w:instrText xml:space="preserve"> REF _Ref59709552 \r \h </w:instrText>
            </w:r>
            <w:r w:rsidR="00A670AB">
              <w:fldChar w:fldCharType="separate"/>
            </w:r>
            <w:r w:rsidR="00C90AC7">
              <w:t>5.5.1</w:t>
            </w:r>
            <w:r w:rsidR="00A670AB">
              <w:fldChar w:fldCharType="end"/>
            </w:r>
            <w:r w:rsidR="00153F09">
              <w:t>.</w:t>
            </w:r>
          </w:p>
          <w:p w:rsidR="00DC5945" w:rsidRDefault="00DC5945" w:rsidP="00954D02">
            <w:pPr>
              <w:pStyle w:val="ASFKTablenorm"/>
              <w:ind w:left="57" w:right="57"/>
            </w:pPr>
            <w:r w:rsidRPr="00DA2D77">
              <w:t>В соответствии с SUFD-92279 (SUFD-99744) актуал</w:t>
            </w:r>
            <w:r w:rsidRPr="00DC5945">
              <w:t>и</w:t>
            </w:r>
            <w:r w:rsidRPr="00DA2D77">
              <w:t xml:space="preserve">зирован п. </w:t>
            </w:r>
            <w:r>
              <w:fldChar w:fldCharType="begin"/>
            </w:r>
            <w:r>
              <w:instrText xml:space="preserve"> REF _Ref480795679 \r \h </w:instrText>
            </w:r>
            <w:r>
              <w:fldChar w:fldCharType="separate"/>
            </w:r>
            <w:r w:rsidR="00C90AC7">
              <w:t>5.13.5</w:t>
            </w:r>
            <w:r>
              <w:fldChar w:fldCharType="end"/>
            </w:r>
            <w:r w:rsidR="00153F09">
              <w:t>.</w:t>
            </w:r>
          </w:p>
          <w:p w:rsidR="00130979" w:rsidRDefault="00130979" w:rsidP="00954D02">
            <w:pPr>
              <w:pStyle w:val="ASFKTablenorm"/>
              <w:ind w:left="57" w:right="57"/>
            </w:pPr>
            <w:r>
              <w:t>В соответствии с SUFD-9</w:t>
            </w:r>
            <w:r w:rsidR="00F87CC5">
              <w:t>8947</w:t>
            </w:r>
            <w:r>
              <w:t xml:space="preserve"> (SUFD-99</w:t>
            </w:r>
            <w:r w:rsidR="00F87CC5">
              <w:t>749</w:t>
            </w:r>
            <w:r>
              <w:t xml:space="preserve">) актуализирован п. </w:t>
            </w:r>
            <w:r>
              <w:fldChar w:fldCharType="begin"/>
            </w:r>
            <w:r>
              <w:instrText xml:space="preserve"> REF _Ref490213639 \r \h </w:instrText>
            </w:r>
            <w:r>
              <w:fldChar w:fldCharType="separate"/>
            </w:r>
            <w:r w:rsidR="00C90AC7">
              <w:t>5.11.5</w:t>
            </w:r>
            <w:r>
              <w:fldChar w:fldCharType="end"/>
            </w:r>
            <w:r w:rsidR="00153F09">
              <w:t>.</w:t>
            </w:r>
          </w:p>
          <w:p w:rsidR="003A4B12" w:rsidRDefault="003A4B12" w:rsidP="00954D02">
            <w:pPr>
              <w:pStyle w:val="ASFKTablenorm"/>
              <w:ind w:left="57" w:right="57"/>
            </w:pPr>
            <w:r>
              <w:t xml:space="preserve">В соответствии с SUFD-88432 (SUFD-99825) </w:t>
            </w:r>
            <w:r w:rsidR="00787DB5">
              <w:t>добавлен</w:t>
            </w:r>
            <w:r>
              <w:t xml:space="preserve"> п. </w:t>
            </w:r>
            <w:r>
              <w:fldChar w:fldCharType="begin"/>
            </w:r>
            <w:r>
              <w:instrText xml:space="preserve"> REF _Ref490554647 \r \h </w:instrText>
            </w:r>
            <w:r>
              <w:fldChar w:fldCharType="separate"/>
            </w:r>
            <w:r w:rsidR="00C90AC7">
              <w:t>5.1.24</w:t>
            </w:r>
            <w:r>
              <w:fldChar w:fldCharType="end"/>
            </w:r>
            <w:r w:rsidR="003C5CF4">
              <w:t>.</w:t>
            </w:r>
          </w:p>
          <w:p w:rsidR="00816E68" w:rsidRPr="009B3800" w:rsidRDefault="00816E68" w:rsidP="00954D02">
            <w:pPr>
              <w:pStyle w:val="ASFKTablenorm"/>
              <w:ind w:left="57" w:right="57"/>
            </w:pPr>
            <w:r w:rsidRPr="00816E68">
              <w:t>В соответствии с SUFD-92279 (SUFD-99744) добавлен п.</w:t>
            </w:r>
            <w:r>
              <w:t xml:space="preserve"> </w:t>
            </w:r>
            <w:r>
              <w:fldChar w:fldCharType="begin"/>
            </w:r>
            <w:r>
              <w:instrText xml:space="preserve"> REF _Ref490823320 \r \h </w:instrText>
            </w:r>
            <w:r>
              <w:fldChar w:fldCharType="separate"/>
            </w:r>
            <w:r w:rsidR="00C90AC7">
              <w:t>5.1.10</w:t>
            </w:r>
            <w:r>
              <w:fldChar w:fldCharType="end"/>
            </w:r>
            <w:r w:rsidR="003C5CF4">
              <w:t>.</w:t>
            </w:r>
          </w:p>
        </w:tc>
      </w:tr>
      <w:tr w:rsidR="00954D02" w:rsidRPr="00A52B65" w:rsidTr="00954D02">
        <w:tc>
          <w:tcPr>
            <w:tcW w:w="412" w:type="pct"/>
            <w:shd w:val="clear" w:color="auto" w:fill="auto"/>
          </w:tcPr>
          <w:p w:rsidR="009404B0" w:rsidRDefault="009404B0" w:rsidP="00954D02">
            <w:pPr>
              <w:pStyle w:val="ASFKTablenorm"/>
              <w:ind w:left="57" w:right="57"/>
            </w:pPr>
            <w:r>
              <w:t>11.2</w:t>
            </w:r>
          </w:p>
        </w:tc>
        <w:tc>
          <w:tcPr>
            <w:tcW w:w="671" w:type="pct"/>
            <w:shd w:val="clear" w:color="auto" w:fill="auto"/>
          </w:tcPr>
          <w:p w:rsidR="009404B0" w:rsidRDefault="009404B0" w:rsidP="00954D02">
            <w:pPr>
              <w:pStyle w:val="ASFKTablenorm"/>
              <w:ind w:left="57" w:right="57"/>
            </w:pPr>
            <w:r>
              <w:t>26.09.2017</w:t>
            </w:r>
          </w:p>
        </w:tc>
        <w:tc>
          <w:tcPr>
            <w:tcW w:w="981" w:type="pct"/>
            <w:shd w:val="clear" w:color="auto" w:fill="auto"/>
          </w:tcPr>
          <w:p w:rsidR="009404B0" w:rsidRDefault="004A5251" w:rsidP="00954D02">
            <w:pPr>
              <w:pStyle w:val="ASFKTablenorm"/>
              <w:ind w:left="57" w:right="57"/>
            </w:pPr>
            <w:r>
              <w:t>Сармосова А.В.</w:t>
            </w:r>
          </w:p>
        </w:tc>
        <w:tc>
          <w:tcPr>
            <w:tcW w:w="2936" w:type="pct"/>
            <w:shd w:val="clear" w:color="auto" w:fill="auto"/>
          </w:tcPr>
          <w:p w:rsidR="009404B0" w:rsidRPr="009404B0" w:rsidRDefault="009404B0" w:rsidP="00954D02">
            <w:pPr>
              <w:pStyle w:val="ASFKTablenorm"/>
              <w:ind w:left="57" w:right="57"/>
            </w:pPr>
            <w:r>
              <w:t xml:space="preserve">В соответствии с </w:t>
            </w:r>
            <w:r w:rsidRPr="00954D02">
              <w:rPr>
                <w:lang w:val="en-US"/>
              </w:rPr>
              <w:t>SUFD</w:t>
            </w:r>
            <w:r w:rsidRPr="009404B0">
              <w:t>-100467 (</w:t>
            </w:r>
            <w:r w:rsidRPr="00954D02">
              <w:rPr>
                <w:lang w:val="en-US"/>
              </w:rPr>
              <w:t>SUFD</w:t>
            </w:r>
            <w:r w:rsidRPr="009404B0">
              <w:t xml:space="preserve">-101595) </w:t>
            </w:r>
            <w:r>
              <w:t xml:space="preserve">добавлен п. </w:t>
            </w:r>
            <w:r>
              <w:fldChar w:fldCharType="begin"/>
            </w:r>
            <w:r>
              <w:instrText xml:space="preserve"> REF _Ref494205125 \r \h </w:instrText>
            </w:r>
            <w:r>
              <w:fldChar w:fldCharType="separate"/>
            </w:r>
            <w:r w:rsidR="00C90AC7">
              <w:t>5.11.3</w:t>
            </w:r>
            <w:r>
              <w:fldChar w:fldCharType="end"/>
            </w:r>
            <w:r>
              <w:t>.</w:t>
            </w:r>
          </w:p>
        </w:tc>
      </w:tr>
      <w:tr w:rsidR="00954D02" w:rsidRPr="00A52B65" w:rsidTr="00954D02">
        <w:tc>
          <w:tcPr>
            <w:tcW w:w="412" w:type="pct"/>
            <w:shd w:val="clear" w:color="auto" w:fill="auto"/>
          </w:tcPr>
          <w:p w:rsidR="00DB4F0E" w:rsidRDefault="00DB4F0E" w:rsidP="00954D02">
            <w:pPr>
              <w:pStyle w:val="ASFKTablenorm"/>
              <w:ind w:left="57" w:right="57"/>
            </w:pPr>
            <w:r>
              <w:t>11.3</w:t>
            </w:r>
          </w:p>
        </w:tc>
        <w:tc>
          <w:tcPr>
            <w:tcW w:w="671" w:type="pct"/>
            <w:shd w:val="clear" w:color="auto" w:fill="auto"/>
          </w:tcPr>
          <w:p w:rsidR="00DB4F0E" w:rsidRDefault="00E63994" w:rsidP="00954D02">
            <w:pPr>
              <w:pStyle w:val="ASFKTablenorm"/>
              <w:ind w:left="57" w:right="57"/>
            </w:pPr>
            <w:r>
              <w:t>17</w:t>
            </w:r>
            <w:r w:rsidR="00DB4F0E">
              <w:t>.10.2017</w:t>
            </w:r>
          </w:p>
        </w:tc>
        <w:tc>
          <w:tcPr>
            <w:tcW w:w="981" w:type="pct"/>
            <w:shd w:val="clear" w:color="auto" w:fill="auto"/>
          </w:tcPr>
          <w:p w:rsidR="00DB4F0E" w:rsidRDefault="004A5251" w:rsidP="00954D02">
            <w:pPr>
              <w:pStyle w:val="ASFKTablenorm"/>
              <w:ind w:left="57" w:right="57"/>
            </w:pPr>
            <w:r>
              <w:t>Сармосова А.В.</w:t>
            </w:r>
          </w:p>
        </w:tc>
        <w:tc>
          <w:tcPr>
            <w:tcW w:w="2936" w:type="pct"/>
            <w:shd w:val="clear" w:color="auto" w:fill="auto"/>
          </w:tcPr>
          <w:p w:rsidR="00CD5574" w:rsidRPr="00CD5574" w:rsidRDefault="00D910E6" w:rsidP="00954D02">
            <w:pPr>
              <w:pStyle w:val="ASFKTablenorm"/>
              <w:ind w:left="57" w:right="57"/>
            </w:pPr>
            <w:r>
              <w:t>В соответствии с SUFD-96989</w:t>
            </w:r>
            <w:r w:rsidRPr="00DB4F0E">
              <w:t xml:space="preserve"> (SUFD-</w:t>
            </w:r>
            <w:r>
              <w:t>101962</w:t>
            </w:r>
            <w:r w:rsidRPr="00DB4F0E">
              <w:t xml:space="preserve">) </w:t>
            </w:r>
            <w:r>
              <w:t xml:space="preserve">добавлен </w:t>
            </w:r>
            <w:r w:rsidR="00CD5574">
              <w:t>п</w:t>
            </w:r>
            <w:r>
              <w:t xml:space="preserve">. </w:t>
            </w:r>
            <w:r>
              <w:fldChar w:fldCharType="begin"/>
            </w:r>
            <w:r>
              <w:instrText xml:space="preserve"> REF _Ref495503041 \r \h </w:instrText>
            </w:r>
            <w:r>
              <w:fldChar w:fldCharType="separate"/>
            </w:r>
            <w:r w:rsidR="00C90AC7">
              <w:t>5.1.33</w:t>
            </w:r>
            <w:r>
              <w:fldChar w:fldCharType="end"/>
            </w:r>
            <w:r w:rsidR="00E63994">
              <w:t>.</w:t>
            </w:r>
          </w:p>
        </w:tc>
      </w:tr>
      <w:tr w:rsidR="00954D02" w:rsidRPr="00A52B65" w:rsidTr="00954D02">
        <w:tc>
          <w:tcPr>
            <w:tcW w:w="412" w:type="pct"/>
            <w:shd w:val="clear" w:color="auto" w:fill="auto"/>
          </w:tcPr>
          <w:p w:rsidR="00E63994" w:rsidRDefault="00E63994" w:rsidP="00954D02">
            <w:pPr>
              <w:pStyle w:val="ASFKTablenorm"/>
              <w:ind w:left="57" w:right="57"/>
            </w:pPr>
            <w:r>
              <w:t>11.4</w:t>
            </w:r>
          </w:p>
        </w:tc>
        <w:tc>
          <w:tcPr>
            <w:tcW w:w="671" w:type="pct"/>
            <w:shd w:val="clear" w:color="auto" w:fill="auto"/>
          </w:tcPr>
          <w:p w:rsidR="00E63994" w:rsidRDefault="00A14967" w:rsidP="00954D02">
            <w:pPr>
              <w:pStyle w:val="ASFKTablenorm"/>
              <w:ind w:left="57" w:right="57"/>
            </w:pPr>
            <w:r>
              <w:t>2</w:t>
            </w:r>
            <w:r w:rsidR="00AC580F">
              <w:t>9</w:t>
            </w:r>
            <w:r w:rsidR="00914C59">
              <w:t>.1</w:t>
            </w:r>
            <w:r w:rsidR="00593A36">
              <w:t>1</w:t>
            </w:r>
            <w:r w:rsidR="00914C59">
              <w:t>.2017</w:t>
            </w:r>
          </w:p>
        </w:tc>
        <w:tc>
          <w:tcPr>
            <w:tcW w:w="981" w:type="pct"/>
            <w:shd w:val="clear" w:color="auto" w:fill="auto"/>
          </w:tcPr>
          <w:p w:rsidR="00E63994" w:rsidRDefault="004A5251" w:rsidP="00954D02">
            <w:pPr>
              <w:pStyle w:val="ASFKTablenorm"/>
              <w:ind w:left="57" w:right="57"/>
            </w:pPr>
            <w:r>
              <w:t>Сармосова А.В.</w:t>
            </w:r>
          </w:p>
        </w:tc>
        <w:tc>
          <w:tcPr>
            <w:tcW w:w="2936" w:type="pct"/>
            <w:shd w:val="clear" w:color="auto" w:fill="auto"/>
          </w:tcPr>
          <w:p w:rsidR="00E63994" w:rsidRPr="00954D02" w:rsidRDefault="00E63994" w:rsidP="00954D02">
            <w:pPr>
              <w:pStyle w:val="ASFKTablenorm"/>
              <w:ind w:left="57" w:right="57"/>
              <w:rPr>
                <w:spacing w:val="-20"/>
              </w:rPr>
            </w:pPr>
            <w:r w:rsidRPr="00954D02">
              <w:rPr>
                <w:spacing w:val="-20"/>
              </w:rPr>
              <w:t xml:space="preserve">В соответствии с SUFD-96989 (SUFD-101962) добавлены пп. </w:t>
            </w:r>
            <w:r w:rsidRPr="00954D02">
              <w:rPr>
                <w:spacing w:val="-20"/>
              </w:rPr>
              <w:fldChar w:fldCharType="begin"/>
            </w:r>
            <w:r w:rsidRPr="00954D02">
              <w:rPr>
                <w:spacing w:val="-20"/>
              </w:rPr>
              <w:instrText xml:space="preserve"> REF _Ref496110890 \r \h </w:instrText>
            </w:r>
            <w:r w:rsidR="000D2D71" w:rsidRPr="00954D02">
              <w:rPr>
                <w:spacing w:val="-20"/>
              </w:rPr>
              <w:instrText xml:space="preserve"> \* MERGEFORMAT </w:instrText>
            </w:r>
            <w:r w:rsidRPr="00954D02">
              <w:rPr>
                <w:spacing w:val="-20"/>
              </w:rPr>
            </w:r>
            <w:r w:rsidRPr="00954D02">
              <w:rPr>
                <w:spacing w:val="-20"/>
              </w:rPr>
              <w:fldChar w:fldCharType="separate"/>
            </w:r>
            <w:r w:rsidR="00C90AC7">
              <w:rPr>
                <w:spacing w:val="-20"/>
              </w:rPr>
              <w:t>5.1.35</w:t>
            </w:r>
            <w:r w:rsidRPr="00954D02">
              <w:rPr>
                <w:spacing w:val="-20"/>
              </w:rPr>
              <w:fldChar w:fldCharType="end"/>
            </w:r>
            <w:r w:rsidRPr="00954D02">
              <w:rPr>
                <w:spacing w:val="-20"/>
              </w:rPr>
              <w:t xml:space="preserve">, </w:t>
            </w:r>
            <w:r w:rsidRPr="00954D02">
              <w:rPr>
                <w:spacing w:val="-20"/>
              </w:rPr>
              <w:fldChar w:fldCharType="begin"/>
            </w:r>
            <w:r w:rsidRPr="00954D02">
              <w:rPr>
                <w:spacing w:val="-20"/>
              </w:rPr>
              <w:instrText xml:space="preserve"> REF _Ref496543482 \r \h </w:instrText>
            </w:r>
            <w:r w:rsidR="000D2D71" w:rsidRPr="00954D02">
              <w:rPr>
                <w:spacing w:val="-20"/>
              </w:rPr>
              <w:instrText xml:space="preserve"> \* MERGEFORMAT </w:instrText>
            </w:r>
            <w:r w:rsidRPr="00954D02">
              <w:rPr>
                <w:spacing w:val="-20"/>
              </w:rPr>
            </w:r>
            <w:r w:rsidRPr="00954D02">
              <w:rPr>
                <w:spacing w:val="-20"/>
              </w:rPr>
              <w:fldChar w:fldCharType="separate"/>
            </w:r>
            <w:r w:rsidR="00C90AC7">
              <w:rPr>
                <w:spacing w:val="-20"/>
              </w:rPr>
              <w:t>5.1.34</w:t>
            </w:r>
            <w:r w:rsidRPr="00954D02">
              <w:rPr>
                <w:spacing w:val="-20"/>
              </w:rPr>
              <w:fldChar w:fldCharType="end"/>
            </w:r>
            <w:r w:rsidRPr="00954D02">
              <w:rPr>
                <w:spacing w:val="-20"/>
              </w:rPr>
              <w:t xml:space="preserve">, актуализированы пп. </w:t>
            </w:r>
            <w:r w:rsidRPr="00954D02">
              <w:rPr>
                <w:spacing w:val="-20"/>
              </w:rPr>
              <w:fldChar w:fldCharType="begin"/>
            </w:r>
            <w:r w:rsidRPr="00954D02">
              <w:rPr>
                <w:spacing w:val="-20"/>
              </w:rPr>
              <w:instrText xml:space="preserve"> REF _Ref480795679 \r \h </w:instrText>
            </w:r>
            <w:r w:rsidR="000D2D71" w:rsidRPr="00954D02">
              <w:rPr>
                <w:spacing w:val="-20"/>
              </w:rPr>
              <w:instrText xml:space="preserve"> \* MERGEFORMAT </w:instrText>
            </w:r>
            <w:r w:rsidRPr="00954D02">
              <w:rPr>
                <w:spacing w:val="-20"/>
              </w:rPr>
            </w:r>
            <w:r w:rsidRPr="00954D02">
              <w:rPr>
                <w:spacing w:val="-20"/>
              </w:rPr>
              <w:fldChar w:fldCharType="separate"/>
            </w:r>
            <w:r w:rsidR="00C90AC7">
              <w:rPr>
                <w:spacing w:val="-20"/>
              </w:rPr>
              <w:t>5.13.5</w:t>
            </w:r>
            <w:r w:rsidRPr="00954D02">
              <w:rPr>
                <w:spacing w:val="-20"/>
              </w:rPr>
              <w:fldChar w:fldCharType="end"/>
            </w:r>
            <w:r w:rsidRPr="00954D02">
              <w:rPr>
                <w:spacing w:val="-20"/>
              </w:rPr>
              <w:t xml:space="preserve">, </w:t>
            </w:r>
            <w:r w:rsidR="00A670AB">
              <w:rPr>
                <w:spacing w:val="-20"/>
              </w:rPr>
              <w:fldChar w:fldCharType="begin"/>
            </w:r>
            <w:r w:rsidR="00A670AB">
              <w:rPr>
                <w:spacing w:val="-20"/>
              </w:rPr>
              <w:instrText xml:space="preserve"> REF _Ref59709583 \r \h </w:instrText>
            </w:r>
            <w:r w:rsidR="00A670AB">
              <w:rPr>
                <w:spacing w:val="-20"/>
              </w:rPr>
            </w:r>
            <w:r w:rsidR="00A670AB">
              <w:rPr>
                <w:spacing w:val="-20"/>
              </w:rPr>
              <w:fldChar w:fldCharType="separate"/>
            </w:r>
            <w:r w:rsidR="00C90AC7">
              <w:rPr>
                <w:spacing w:val="-20"/>
              </w:rPr>
              <w:t>5.5.1</w:t>
            </w:r>
            <w:r w:rsidR="00A670AB">
              <w:rPr>
                <w:spacing w:val="-20"/>
              </w:rPr>
              <w:fldChar w:fldCharType="end"/>
            </w:r>
            <w:r w:rsidR="000D2D71" w:rsidRPr="00954D02">
              <w:rPr>
                <w:spacing w:val="-20"/>
              </w:rPr>
              <w:t xml:space="preserve">, </w:t>
            </w:r>
            <w:r w:rsidR="000D2D71" w:rsidRPr="00954D02">
              <w:rPr>
                <w:spacing w:val="-20"/>
              </w:rPr>
              <w:fldChar w:fldCharType="begin"/>
            </w:r>
            <w:r w:rsidR="000D2D71" w:rsidRPr="00954D02">
              <w:rPr>
                <w:spacing w:val="-20"/>
              </w:rPr>
              <w:instrText xml:space="preserve"> REF _Ref423689862 \r \h </w:instrText>
            </w:r>
            <w:r w:rsidR="009B3B21" w:rsidRPr="00954D02">
              <w:rPr>
                <w:spacing w:val="-20"/>
              </w:rPr>
              <w:instrText xml:space="preserve"> \* MERGEFORMAT </w:instrText>
            </w:r>
            <w:r w:rsidR="000D2D71" w:rsidRPr="00954D02">
              <w:rPr>
                <w:spacing w:val="-20"/>
              </w:rPr>
            </w:r>
            <w:r w:rsidR="000D2D71" w:rsidRPr="00954D02">
              <w:rPr>
                <w:spacing w:val="-20"/>
              </w:rPr>
              <w:fldChar w:fldCharType="separate"/>
            </w:r>
            <w:r w:rsidR="00C90AC7">
              <w:rPr>
                <w:spacing w:val="-20"/>
              </w:rPr>
              <w:t>5.4.2</w:t>
            </w:r>
            <w:r w:rsidR="000D2D71" w:rsidRPr="00954D02">
              <w:rPr>
                <w:spacing w:val="-20"/>
              </w:rPr>
              <w:fldChar w:fldCharType="end"/>
            </w:r>
            <w:r w:rsidR="000D2D71" w:rsidRPr="00954D02">
              <w:rPr>
                <w:spacing w:val="-20"/>
              </w:rPr>
              <w:t>.</w:t>
            </w:r>
          </w:p>
          <w:p w:rsidR="006500FA" w:rsidRDefault="006500FA" w:rsidP="00954D02">
            <w:pPr>
              <w:pStyle w:val="ASFKTablenorm"/>
              <w:ind w:left="57" w:right="57"/>
            </w:pPr>
            <w:r>
              <w:t>В соответствии с SUFD-96376</w:t>
            </w:r>
            <w:r w:rsidRPr="00DB4F0E">
              <w:t xml:space="preserve"> (SUFD-</w:t>
            </w:r>
            <w:r>
              <w:t>102014</w:t>
            </w:r>
            <w:r w:rsidRPr="00DB4F0E">
              <w:t xml:space="preserve">) </w:t>
            </w:r>
            <w:r>
              <w:t xml:space="preserve">добавлен п. </w:t>
            </w:r>
            <w:r>
              <w:fldChar w:fldCharType="begin"/>
            </w:r>
            <w:r>
              <w:instrText xml:space="preserve"> REF _Ref497209944 \r \h </w:instrText>
            </w:r>
            <w:r>
              <w:fldChar w:fldCharType="separate"/>
            </w:r>
            <w:r w:rsidR="00C90AC7">
              <w:t>5.6.4</w:t>
            </w:r>
            <w:r>
              <w:fldChar w:fldCharType="end"/>
            </w:r>
            <w:r w:rsidR="000335BE">
              <w:t xml:space="preserve">, актуализирован п. </w:t>
            </w:r>
            <w:r w:rsidR="000335BE">
              <w:fldChar w:fldCharType="begin"/>
            </w:r>
            <w:r w:rsidR="000335BE">
              <w:instrText xml:space="preserve"> REF _Ref357699450 \r \h </w:instrText>
            </w:r>
            <w:r w:rsidR="000335BE">
              <w:fldChar w:fldCharType="separate"/>
            </w:r>
            <w:r w:rsidR="00C90AC7">
              <w:t>5.6.2</w:t>
            </w:r>
            <w:r w:rsidR="000335BE">
              <w:fldChar w:fldCharType="end"/>
            </w:r>
            <w:r w:rsidR="00914C59">
              <w:t xml:space="preserve">, </w:t>
            </w:r>
            <w:r w:rsidR="00914C59">
              <w:fldChar w:fldCharType="begin"/>
            </w:r>
            <w:r w:rsidR="00914C59">
              <w:instrText xml:space="preserve"> REF _Ref468807745 \r \h </w:instrText>
            </w:r>
            <w:r w:rsidR="00914C59">
              <w:fldChar w:fldCharType="separate"/>
            </w:r>
            <w:r w:rsidR="00C90AC7">
              <w:t>5.6.3</w:t>
            </w:r>
            <w:r w:rsidR="00914C59">
              <w:fldChar w:fldCharType="end"/>
            </w:r>
            <w:r w:rsidR="00914C59">
              <w:t>.</w:t>
            </w:r>
          </w:p>
          <w:p w:rsidR="00A14967" w:rsidRDefault="00A14967" w:rsidP="00954D02">
            <w:pPr>
              <w:pStyle w:val="ASFKTablenorm"/>
              <w:ind w:left="57" w:right="57"/>
            </w:pPr>
            <w:r w:rsidRPr="00DB4F0E">
              <w:t>В соответствии с SUFD-96951 (SUFD-101596) актуализирован</w:t>
            </w:r>
            <w:r>
              <w:t>ы</w:t>
            </w:r>
            <w:r w:rsidRPr="00DB4F0E">
              <w:t xml:space="preserve"> </w:t>
            </w:r>
            <w:r>
              <w:t>п</w:t>
            </w:r>
            <w:r w:rsidRPr="00DB4F0E">
              <w:t xml:space="preserve">п. </w:t>
            </w:r>
            <w:r>
              <w:fldChar w:fldCharType="begin"/>
            </w:r>
            <w:r>
              <w:instrText xml:space="preserve"> REF _Ref494979004 \r \h </w:instrText>
            </w:r>
            <w:r>
              <w:fldChar w:fldCharType="separate"/>
            </w:r>
            <w:r w:rsidR="00C90AC7">
              <w:t>5.1.7</w:t>
            </w:r>
            <w:r>
              <w:fldChar w:fldCharType="end"/>
            </w:r>
            <w:r>
              <w:t xml:space="preserve">, </w:t>
            </w:r>
            <w:r>
              <w:fldChar w:fldCharType="begin"/>
            </w:r>
            <w:r>
              <w:instrText xml:space="preserve"> REF _Ref423689862 \r \h </w:instrText>
            </w:r>
            <w:r>
              <w:fldChar w:fldCharType="separate"/>
            </w:r>
            <w:r w:rsidR="00C90AC7">
              <w:t>5.4.2</w:t>
            </w:r>
            <w:r>
              <w:fldChar w:fldCharType="end"/>
            </w:r>
            <w:r>
              <w:t>.</w:t>
            </w:r>
          </w:p>
          <w:p w:rsidR="00AC580F" w:rsidRPr="00AC580F" w:rsidRDefault="00AC580F" w:rsidP="00954D02">
            <w:pPr>
              <w:pStyle w:val="ASFKTablenorm"/>
              <w:ind w:left="57" w:right="57"/>
            </w:pPr>
            <w:r>
              <w:t xml:space="preserve">В соответствии с </w:t>
            </w:r>
            <w:r w:rsidRPr="00954D02">
              <w:rPr>
                <w:lang w:val="en-US"/>
              </w:rPr>
              <w:t>SUFD</w:t>
            </w:r>
            <w:r w:rsidRPr="00AC580F">
              <w:t>-100110 (</w:t>
            </w:r>
            <w:r w:rsidRPr="00954D02">
              <w:rPr>
                <w:lang w:val="en-US"/>
              </w:rPr>
              <w:t>SUFD</w:t>
            </w:r>
            <w:r w:rsidRPr="00AC580F">
              <w:t>-100749)</w:t>
            </w:r>
            <w:r>
              <w:t xml:space="preserve"> актуализирован п.</w:t>
            </w:r>
            <w:r w:rsidR="00D55719">
              <w:t xml:space="preserve"> </w:t>
            </w:r>
            <w:r w:rsidR="00D55719">
              <w:fldChar w:fldCharType="begin"/>
            </w:r>
            <w:r w:rsidR="00D55719">
              <w:instrText xml:space="preserve"> REF _Ref512602560 \r \h </w:instrText>
            </w:r>
            <w:r w:rsidR="00D55719">
              <w:fldChar w:fldCharType="separate"/>
            </w:r>
            <w:r w:rsidR="00C90AC7">
              <w:t>5.11.4</w:t>
            </w:r>
            <w:r w:rsidR="00D55719">
              <w:fldChar w:fldCharType="end"/>
            </w:r>
            <w:r w:rsidR="00D55719">
              <w:t>.</w:t>
            </w:r>
          </w:p>
        </w:tc>
      </w:tr>
      <w:tr w:rsidR="00954D02" w:rsidRPr="00A52B65" w:rsidTr="00954D02">
        <w:tc>
          <w:tcPr>
            <w:tcW w:w="412" w:type="pct"/>
            <w:shd w:val="clear" w:color="auto" w:fill="auto"/>
          </w:tcPr>
          <w:p w:rsidR="005C431B" w:rsidRDefault="005C431B" w:rsidP="00954D02">
            <w:pPr>
              <w:pStyle w:val="ASFKTablenorm"/>
              <w:ind w:left="57" w:right="57"/>
            </w:pPr>
            <w:r>
              <w:t>11.5</w:t>
            </w:r>
          </w:p>
        </w:tc>
        <w:tc>
          <w:tcPr>
            <w:tcW w:w="671" w:type="pct"/>
            <w:shd w:val="clear" w:color="auto" w:fill="auto"/>
          </w:tcPr>
          <w:p w:rsidR="005C431B" w:rsidRDefault="008B6C7C" w:rsidP="00954D02">
            <w:pPr>
              <w:pStyle w:val="ASFKTablenorm"/>
              <w:ind w:left="57" w:right="57"/>
            </w:pPr>
            <w:r>
              <w:t>2</w:t>
            </w:r>
            <w:r w:rsidR="0091233C">
              <w:t>1</w:t>
            </w:r>
            <w:r w:rsidR="005C431B">
              <w:t>.12.2017</w:t>
            </w:r>
          </w:p>
        </w:tc>
        <w:tc>
          <w:tcPr>
            <w:tcW w:w="981" w:type="pct"/>
            <w:shd w:val="clear" w:color="auto" w:fill="auto"/>
          </w:tcPr>
          <w:p w:rsidR="005C431B" w:rsidRDefault="004A5251" w:rsidP="00954D02">
            <w:pPr>
              <w:pStyle w:val="ASFKTablenorm"/>
              <w:ind w:left="57" w:right="57"/>
            </w:pPr>
            <w:r>
              <w:t>Сармосова А.В.</w:t>
            </w:r>
          </w:p>
        </w:tc>
        <w:tc>
          <w:tcPr>
            <w:tcW w:w="2936" w:type="pct"/>
            <w:shd w:val="clear" w:color="auto" w:fill="auto"/>
          </w:tcPr>
          <w:p w:rsidR="005C431B" w:rsidRDefault="005C431B" w:rsidP="00954D02">
            <w:pPr>
              <w:pStyle w:val="ASFKTablenorm"/>
              <w:ind w:left="57" w:right="57"/>
            </w:pPr>
            <w:r>
              <w:t xml:space="preserve">В соответствии с </w:t>
            </w:r>
            <w:r w:rsidRPr="00954D02">
              <w:rPr>
                <w:lang w:val="en-US"/>
              </w:rPr>
              <w:t>SUFD</w:t>
            </w:r>
            <w:r w:rsidRPr="005C431B">
              <w:t>-101357 (</w:t>
            </w:r>
            <w:r w:rsidRPr="00954D02">
              <w:rPr>
                <w:lang w:val="en-US"/>
              </w:rPr>
              <w:t>SUFD</w:t>
            </w:r>
            <w:r w:rsidRPr="005C431B">
              <w:t xml:space="preserve">-103961) </w:t>
            </w:r>
            <w:r>
              <w:t xml:space="preserve">актуализирован п. </w:t>
            </w:r>
            <w:r>
              <w:fldChar w:fldCharType="begin"/>
            </w:r>
            <w:r>
              <w:instrText xml:space="preserve"> REF _Ref299370996 \r \h </w:instrText>
            </w:r>
            <w:r>
              <w:fldChar w:fldCharType="separate"/>
            </w:r>
            <w:r w:rsidR="00C90AC7">
              <w:t>5.15.1</w:t>
            </w:r>
            <w:r>
              <w:fldChar w:fldCharType="end"/>
            </w:r>
            <w:r>
              <w:t>.</w:t>
            </w:r>
          </w:p>
          <w:p w:rsidR="00407609" w:rsidRDefault="00407609" w:rsidP="00954D02">
            <w:pPr>
              <w:pStyle w:val="ASFKTablenorm"/>
              <w:ind w:left="57" w:right="57"/>
            </w:pPr>
            <w:r w:rsidRPr="00407609">
              <w:t>В соответствии с SUFD-98860 (SUFD-103965) актуализирован п</w:t>
            </w:r>
            <w:r>
              <w:t xml:space="preserve">. </w:t>
            </w:r>
            <w:r>
              <w:fldChar w:fldCharType="begin"/>
            </w:r>
            <w:r>
              <w:instrText xml:space="preserve"> REF _Ref500325150 \r \h </w:instrText>
            </w:r>
            <w:r>
              <w:fldChar w:fldCharType="separate"/>
            </w:r>
            <w:r w:rsidR="00C90AC7">
              <w:t>5.1.12</w:t>
            </w:r>
            <w:r>
              <w:fldChar w:fldCharType="end"/>
            </w:r>
            <w:r>
              <w:t>.</w:t>
            </w:r>
          </w:p>
          <w:p w:rsidR="00C73690" w:rsidRPr="00F84C48" w:rsidRDefault="00C73690" w:rsidP="00954D02">
            <w:pPr>
              <w:pStyle w:val="ASFKTablenorm"/>
              <w:ind w:left="57" w:right="57"/>
            </w:pPr>
            <w:r w:rsidRPr="00407609">
              <w:t>В соответствии с SUFD-</w:t>
            </w:r>
            <w:r>
              <w:t>102710</w:t>
            </w:r>
            <w:r w:rsidRPr="00407609">
              <w:t xml:space="preserve"> (SUFD-</w:t>
            </w:r>
            <w:r>
              <w:t>104259</w:t>
            </w:r>
            <w:r w:rsidRPr="00407609">
              <w:t>) актуализирован п</w:t>
            </w:r>
            <w:r>
              <w:t xml:space="preserve">. </w:t>
            </w:r>
            <w:r>
              <w:fldChar w:fldCharType="begin"/>
            </w:r>
            <w:r>
              <w:instrText xml:space="preserve"> REF _Ref500325150 \r \h </w:instrText>
            </w:r>
            <w:r>
              <w:fldChar w:fldCharType="separate"/>
            </w:r>
            <w:r w:rsidR="00C90AC7">
              <w:t>5.1.12</w:t>
            </w:r>
            <w:r>
              <w:fldChar w:fldCharType="end"/>
            </w:r>
            <w:r>
              <w:t>.</w:t>
            </w:r>
          </w:p>
          <w:p w:rsidR="00765068" w:rsidRPr="00F84C48" w:rsidRDefault="00765068" w:rsidP="00954D02">
            <w:pPr>
              <w:pStyle w:val="ASFKTablenorm"/>
              <w:ind w:left="57" w:right="57"/>
            </w:pPr>
            <w:r w:rsidRPr="00954D02">
              <w:rPr>
                <w:lang w:val="en-US"/>
              </w:rPr>
              <w:t>s</w:t>
            </w:r>
          </w:p>
          <w:p w:rsidR="001B684B" w:rsidRDefault="001B684B" w:rsidP="00954D02">
            <w:pPr>
              <w:pStyle w:val="ASFKTablenorm"/>
              <w:ind w:left="57" w:right="57"/>
            </w:pPr>
            <w:r>
              <w:t xml:space="preserve">В соответствии с </w:t>
            </w:r>
            <w:r w:rsidRPr="00954D02">
              <w:rPr>
                <w:lang w:val="en-US"/>
              </w:rPr>
              <w:t>SUFD</w:t>
            </w:r>
            <w:r w:rsidRPr="001B684B">
              <w:t>-103160 (</w:t>
            </w:r>
            <w:r w:rsidRPr="00954D02">
              <w:rPr>
                <w:lang w:val="en-US"/>
              </w:rPr>
              <w:t>SUFD</w:t>
            </w:r>
            <w:r w:rsidRPr="001B684B">
              <w:t>-104626)</w:t>
            </w:r>
            <w:r>
              <w:t xml:space="preserve"> актуализирован п. </w:t>
            </w:r>
            <w:r>
              <w:fldChar w:fldCharType="begin"/>
            </w:r>
            <w:r>
              <w:instrText xml:space="preserve"> REF _Ref501025398 \r \h </w:instrText>
            </w:r>
            <w:r>
              <w:fldChar w:fldCharType="separate"/>
            </w:r>
            <w:r w:rsidR="00C90AC7">
              <w:t>5.4.3</w:t>
            </w:r>
            <w:r>
              <w:fldChar w:fldCharType="end"/>
            </w:r>
            <w:r>
              <w:t>.</w:t>
            </w:r>
          </w:p>
          <w:p w:rsidR="00767693" w:rsidRDefault="00767693" w:rsidP="00954D02">
            <w:pPr>
              <w:pStyle w:val="ASFKTablenorm"/>
              <w:ind w:left="57" w:right="57"/>
            </w:pPr>
            <w:r>
              <w:lastRenderedPageBreak/>
              <w:t xml:space="preserve">В соответствии с </w:t>
            </w:r>
            <w:r w:rsidRPr="00954D02">
              <w:rPr>
                <w:lang w:val="en-US"/>
              </w:rPr>
              <w:t>SUFD</w:t>
            </w:r>
            <w:r w:rsidRPr="00767693">
              <w:t>-100198 (</w:t>
            </w:r>
            <w:r w:rsidRPr="00954D02">
              <w:rPr>
                <w:lang w:val="en-US"/>
              </w:rPr>
              <w:t>SUFD</w:t>
            </w:r>
            <w:r w:rsidRPr="00767693">
              <w:t xml:space="preserve">-104721) </w:t>
            </w:r>
            <w:r>
              <w:t xml:space="preserve">актуализирован п. </w:t>
            </w:r>
            <w:r>
              <w:fldChar w:fldCharType="begin"/>
            </w:r>
            <w:r>
              <w:instrText xml:space="preserve"> REF _Ref501395531 \r \h </w:instrText>
            </w:r>
            <w:r>
              <w:fldChar w:fldCharType="separate"/>
            </w:r>
            <w:r w:rsidR="00C90AC7">
              <w:t>5.9.1</w:t>
            </w:r>
            <w:r>
              <w:fldChar w:fldCharType="end"/>
            </w:r>
            <w:r>
              <w:t>.</w:t>
            </w:r>
          </w:p>
          <w:p w:rsidR="008B6C7C" w:rsidRPr="008B6C7C" w:rsidRDefault="008B6C7C" w:rsidP="00954D02">
            <w:pPr>
              <w:pStyle w:val="ASFKTablenorm"/>
              <w:ind w:left="57" w:right="57"/>
            </w:pPr>
            <w:r>
              <w:t xml:space="preserve">В соответствии с </w:t>
            </w:r>
            <w:r w:rsidRPr="00954D02">
              <w:rPr>
                <w:lang w:val="en-US"/>
              </w:rPr>
              <w:t>SUFD</w:t>
            </w:r>
            <w:r w:rsidRPr="008B6C7C">
              <w:t>-102533 (</w:t>
            </w:r>
            <w:r w:rsidRPr="00954D02">
              <w:rPr>
                <w:lang w:val="en-US"/>
              </w:rPr>
              <w:t>SUFD</w:t>
            </w:r>
            <w:r w:rsidRPr="008B6C7C">
              <w:t xml:space="preserve">-103636) </w:t>
            </w:r>
            <w:r>
              <w:t xml:space="preserve">актуализирован п. </w:t>
            </w:r>
            <w:r>
              <w:fldChar w:fldCharType="begin"/>
            </w:r>
            <w:r>
              <w:instrText xml:space="preserve"> REF _Ref401587730 \r \h </w:instrText>
            </w:r>
            <w:r>
              <w:fldChar w:fldCharType="separate"/>
            </w:r>
            <w:r w:rsidR="00C90AC7">
              <w:t>5.12.3</w:t>
            </w:r>
            <w:r>
              <w:fldChar w:fldCharType="end"/>
            </w:r>
            <w:r>
              <w:t>.</w:t>
            </w:r>
          </w:p>
        </w:tc>
      </w:tr>
      <w:tr w:rsidR="00954D02" w:rsidRPr="00A52B65" w:rsidTr="00954D02">
        <w:tc>
          <w:tcPr>
            <w:tcW w:w="412" w:type="pct"/>
            <w:shd w:val="clear" w:color="auto" w:fill="auto"/>
          </w:tcPr>
          <w:p w:rsidR="00291A10" w:rsidRDefault="00291A10" w:rsidP="00954D02">
            <w:pPr>
              <w:pStyle w:val="ASFKTablenorm"/>
              <w:ind w:left="57" w:right="57"/>
            </w:pPr>
            <w:r>
              <w:lastRenderedPageBreak/>
              <w:t>11.6</w:t>
            </w:r>
          </w:p>
        </w:tc>
        <w:tc>
          <w:tcPr>
            <w:tcW w:w="671" w:type="pct"/>
            <w:shd w:val="clear" w:color="auto" w:fill="auto"/>
          </w:tcPr>
          <w:p w:rsidR="00291A10" w:rsidRDefault="005B5171" w:rsidP="00954D02">
            <w:pPr>
              <w:pStyle w:val="ASFKTablenorm"/>
              <w:ind w:left="57" w:right="57"/>
            </w:pPr>
            <w:r>
              <w:t>12.02.2018</w:t>
            </w:r>
          </w:p>
        </w:tc>
        <w:tc>
          <w:tcPr>
            <w:tcW w:w="981" w:type="pct"/>
            <w:shd w:val="clear" w:color="auto" w:fill="auto"/>
          </w:tcPr>
          <w:p w:rsidR="00291A10" w:rsidRDefault="004A5251" w:rsidP="00954D02">
            <w:pPr>
              <w:pStyle w:val="ASFKTablenorm"/>
              <w:ind w:left="57" w:right="57"/>
            </w:pPr>
            <w:r>
              <w:t>Сармосова А.В.</w:t>
            </w:r>
          </w:p>
        </w:tc>
        <w:tc>
          <w:tcPr>
            <w:tcW w:w="2936" w:type="pct"/>
            <w:shd w:val="clear" w:color="auto" w:fill="auto"/>
          </w:tcPr>
          <w:p w:rsidR="00291A10" w:rsidRDefault="00291A10" w:rsidP="00954D02">
            <w:pPr>
              <w:pStyle w:val="ASFKTablenorm"/>
              <w:ind w:left="57" w:right="57"/>
            </w:pPr>
            <w:r>
              <w:t xml:space="preserve">В соответствии с </w:t>
            </w:r>
            <w:r w:rsidRPr="00954D02">
              <w:rPr>
                <w:lang w:val="en-US"/>
              </w:rPr>
              <w:t>SUFD</w:t>
            </w:r>
            <w:r w:rsidRPr="00291A10">
              <w:t>-103958 (</w:t>
            </w:r>
            <w:r w:rsidRPr="00954D02">
              <w:rPr>
                <w:lang w:val="en-US"/>
              </w:rPr>
              <w:t>SUFD</w:t>
            </w:r>
            <w:r w:rsidRPr="00291A10">
              <w:t xml:space="preserve">-105200) </w:t>
            </w:r>
            <w:r>
              <w:t xml:space="preserve">актуализирован п. </w:t>
            </w:r>
            <w:r>
              <w:fldChar w:fldCharType="begin"/>
            </w:r>
            <w:r>
              <w:instrText xml:space="preserve"> REF _Ref502219863 \r \h </w:instrText>
            </w:r>
            <w:r>
              <w:fldChar w:fldCharType="separate"/>
            </w:r>
            <w:r w:rsidR="00C90AC7">
              <w:t>5.1.1</w:t>
            </w:r>
            <w:r>
              <w:fldChar w:fldCharType="end"/>
            </w:r>
            <w:r w:rsidR="000251D6">
              <w:t xml:space="preserve">, </w:t>
            </w:r>
            <w:r w:rsidR="000251D6">
              <w:fldChar w:fldCharType="begin"/>
            </w:r>
            <w:r w:rsidR="000251D6">
              <w:instrText xml:space="preserve"> REF _Ref341874505 \r \h </w:instrText>
            </w:r>
            <w:r w:rsidR="000251D6">
              <w:fldChar w:fldCharType="separate"/>
            </w:r>
            <w:r w:rsidR="00C90AC7">
              <w:t>5.1.3</w:t>
            </w:r>
            <w:r w:rsidR="000251D6">
              <w:fldChar w:fldCharType="end"/>
            </w:r>
            <w:r w:rsidR="003F01B5">
              <w:t xml:space="preserve">, </w:t>
            </w:r>
            <w:r w:rsidR="003F01B5">
              <w:fldChar w:fldCharType="begin"/>
            </w:r>
            <w:r w:rsidR="003F01B5">
              <w:instrText xml:space="preserve"> REF _Ref312310997 \r \h </w:instrText>
            </w:r>
            <w:r w:rsidR="003F01B5">
              <w:fldChar w:fldCharType="separate"/>
            </w:r>
            <w:r w:rsidR="00C90AC7">
              <w:t>5.1.5</w:t>
            </w:r>
            <w:r w:rsidR="003F01B5">
              <w:fldChar w:fldCharType="end"/>
            </w:r>
            <w:r>
              <w:t>.</w:t>
            </w:r>
          </w:p>
          <w:p w:rsidR="0083456C" w:rsidRDefault="0083456C" w:rsidP="00954D02">
            <w:pPr>
              <w:pStyle w:val="ASFKTablenorm"/>
              <w:ind w:left="57" w:right="57"/>
            </w:pPr>
            <w:r>
              <w:t xml:space="preserve">В соответствии с </w:t>
            </w:r>
            <w:r w:rsidRPr="00954D02">
              <w:rPr>
                <w:lang w:val="en-US"/>
              </w:rPr>
              <w:t>SUFD</w:t>
            </w:r>
            <w:r w:rsidRPr="0083456C">
              <w:t>-104133 (</w:t>
            </w:r>
            <w:r w:rsidRPr="00954D02">
              <w:rPr>
                <w:lang w:val="en-US"/>
              </w:rPr>
              <w:t>SUFD</w:t>
            </w:r>
            <w:r w:rsidRPr="0083456C">
              <w:t xml:space="preserve">-105201) </w:t>
            </w:r>
            <w:r>
              <w:t>актуализирован</w:t>
            </w:r>
            <w:r w:rsidR="00170AF4">
              <w:t>ы</w:t>
            </w:r>
            <w:r>
              <w:t xml:space="preserve"> </w:t>
            </w:r>
            <w:r w:rsidR="00170AF4">
              <w:t>п</w:t>
            </w:r>
            <w:r>
              <w:t>п.</w:t>
            </w:r>
            <w:r>
              <w:fldChar w:fldCharType="begin"/>
            </w:r>
            <w:r>
              <w:instrText xml:space="preserve"> REF _Ref495503041 \r \h </w:instrText>
            </w:r>
            <w:r>
              <w:fldChar w:fldCharType="separate"/>
            </w:r>
            <w:r w:rsidR="00C90AC7">
              <w:t>5.1.33</w:t>
            </w:r>
            <w:r>
              <w:fldChar w:fldCharType="end"/>
            </w:r>
            <w:r w:rsidR="00170AF4">
              <w:t xml:space="preserve">, </w:t>
            </w:r>
            <w:r w:rsidR="00170AF4">
              <w:fldChar w:fldCharType="begin"/>
            </w:r>
            <w:r w:rsidR="00170AF4">
              <w:instrText xml:space="preserve"> REF _Ref496110890 \r \h </w:instrText>
            </w:r>
            <w:r w:rsidR="00170AF4">
              <w:fldChar w:fldCharType="separate"/>
            </w:r>
            <w:r w:rsidR="00C90AC7">
              <w:t>5.1.35</w:t>
            </w:r>
            <w:r w:rsidR="00170AF4">
              <w:fldChar w:fldCharType="end"/>
            </w:r>
            <w:r>
              <w:t>.</w:t>
            </w:r>
          </w:p>
          <w:p w:rsidR="00C545D7" w:rsidRDefault="00C545D7" w:rsidP="00954D02">
            <w:pPr>
              <w:pStyle w:val="ASFKTablenorm"/>
              <w:ind w:left="57" w:right="57"/>
            </w:pPr>
            <w:r>
              <w:t xml:space="preserve">В соответствии с </w:t>
            </w:r>
            <w:r w:rsidRPr="00954D02">
              <w:rPr>
                <w:lang w:val="en-US"/>
              </w:rPr>
              <w:t>SUFD</w:t>
            </w:r>
            <w:r w:rsidRPr="00C545D7">
              <w:t>-104542 (</w:t>
            </w:r>
            <w:r w:rsidRPr="00954D02">
              <w:rPr>
                <w:lang w:val="en-US"/>
              </w:rPr>
              <w:t>SUFD</w:t>
            </w:r>
            <w:r w:rsidRPr="00C545D7">
              <w:t>-105202)</w:t>
            </w:r>
            <w:r>
              <w:t xml:space="preserve"> актуализирован п. </w:t>
            </w:r>
            <w:r>
              <w:fldChar w:fldCharType="begin"/>
            </w:r>
            <w:r>
              <w:instrText xml:space="preserve"> REF _Ref404845646 \r \h </w:instrText>
            </w:r>
            <w:r>
              <w:fldChar w:fldCharType="separate"/>
            </w:r>
            <w:r w:rsidR="00C90AC7">
              <w:t>5.16.1</w:t>
            </w:r>
            <w:r>
              <w:fldChar w:fldCharType="end"/>
            </w:r>
            <w:r>
              <w:t>.</w:t>
            </w:r>
          </w:p>
          <w:p w:rsidR="00457A18" w:rsidRDefault="00457A18" w:rsidP="00954D02">
            <w:pPr>
              <w:pStyle w:val="ASFKTablenorm"/>
              <w:ind w:left="57" w:right="57"/>
            </w:pPr>
            <w:r>
              <w:t xml:space="preserve">В соответствии с </w:t>
            </w:r>
            <w:r w:rsidRPr="00954D02">
              <w:rPr>
                <w:lang w:val="en-US"/>
              </w:rPr>
              <w:t>SUFD</w:t>
            </w:r>
            <w:r w:rsidRPr="00457A18">
              <w:t>-103253 (</w:t>
            </w:r>
            <w:r w:rsidRPr="00954D02">
              <w:rPr>
                <w:lang w:val="en-US"/>
              </w:rPr>
              <w:t>SUFD</w:t>
            </w:r>
            <w:r w:rsidRPr="00457A18">
              <w:t xml:space="preserve">-105199) </w:t>
            </w:r>
            <w:r>
              <w:t xml:space="preserve">актуализирован п. </w:t>
            </w:r>
            <w:r>
              <w:fldChar w:fldCharType="begin"/>
            </w:r>
            <w:r>
              <w:instrText xml:space="preserve"> REF _Ref503451875 \r \h </w:instrText>
            </w:r>
            <w:r>
              <w:fldChar w:fldCharType="separate"/>
            </w:r>
            <w:r w:rsidR="00C90AC7">
              <w:t>5.1.11</w:t>
            </w:r>
            <w:r>
              <w:fldChar w:fldCharType="end"/>
            </w:r>
            <w:r>
              <w:t>.</w:t>
            </w:r>
          </w:p>
          <w:p w:rsidR="000D6A86" w:rsidRDefault="000D6A86" w:rsidP="00954D02">
            <w:pPr>
              <w:pStyle w:val="ASFKTablenorm"/>
              <w:ind w:left="57" w:right="57"/>
            </w:pPr>
            <w:r>
              <w:t xml:space="preserve">В соответствии с </w:t>
            </w:r>
            <w:r w:rsidRPr="00954D02">
              <w:rPr>
                <w:lang w:val="en-US"/>
              </w:rPr>
              <w:t>SUFD</w:t>
            </w:r>
            <w:r w:rsidRPr="000D6A86">
              <w:t>-105239 (</w:t>
            </w:r>
            <w:r w:rsidRPr="00954D02">
              <w:rPr>
                <w:lang w:val="en-US"/>
              </w:rPr>
              <w:t>SUFD</w:t>
            </w:r>
            <w:r w:rsidRPr="000D6A86">
              <w:t xml:space="preserve">-105665) </w:t>
            </w:r>
            <w:r>
              <w:t xml:space="preserve">актуализирован п. </w:t>
            </w:r>
            <w:r>
              <w:fldChar w:fldCharType="begin"/>
            </w:r>
            <w:r>
              <w:instrText xml:space="preserve"> REF _Ref504466536 \r \h </w:instrText>
            </w:r>
            <w:r>
              <w:fldChar w:fldCharType="separate"/>
            </w:r>
            <w:r w:rsidR="00C90AC7">
              <w:t>5.20.1</w:t>
            </w:r>
            <w:r>
              <w:fldChar w:fldCharType="end"/>
            </w:r>
            <w:r>
              <w:t>.</w:t>
            </w:r>
          </w:p>
          <w:p w:rsidR="0056640D" w:rsidRDefault="0056640D" w:rsidP="00954D02">
            <w:pPr>
              <w:pStyle w:val="ASFKTablenorm"/>
              <w:ind w:left="57" w:right="57"/>
            </w:pPr>
            <w:r>
              <w:t xml:space="preserve">В соответствии с </w:t>
            </w:r>
            <w:r w:rsidRPr="00954D02">
              <w:rPr>
                <w:lang w:val="en-US"/>
              </w:rPr>
              <w:t>SUFD</w:t>
            </w:r>
            <w:r w:rsidRPr="0056640D">
              <w:t>-103901 (</w:t>
            </w:r>
            <w:r w:rsidRPr="00954D02">
              <w:rPr>
                <w:lang w:val="en-US"/>
              </w:rPr>
              <w:t>SUFD</w:t>
            </w:r>
            <w:r w:rsidRPr="0056640D">
              <w:t xml:space="preserve">-105988) </w:t>
            </w:r>
            <w:r>
              <w:t>актуализирован</w:t>
            </w:r>
            <w:r w:rsidR="002B68BC">
              <w:t>ы</w:t>
            </w:r>
            <w:r>
              <w:t xml:space="preserve"> </w:t>
            </w:r>
            <w:r w:rsidR="002B68BC">
              <w:t>п</w:t>
            </w:r>
            <w:r>
              <w:t>п.</w:t>
            </w:r>
            <w:r w:rsidR="002B68BC">
              <w:fldChar w:fldCharType="begin"/>
            </w:r>
            <w:r w:rsidR="002B68BC">
              <w:instrText xml:space="preserve"> REF _Ref505096794 \r \h </w:instrText>
            </w:r>
            <w:r w:rsidR="002B68BC">
              <w:fldChar w:fldCharType="separate"/>
            </w:r>
            <w:r w:rsidR="00C90AC7">
              <w:t>5.1.1</w:t>
            </w:r>
            <w:r w:rsidR="002B68BC">
              <w:fldChar w:fldCharType="end"/>
            </w:r>
            <w:r w:rsidR="002B68BC">
              <w:t xml:space="preserve">, </w:t>
            </w:r>
            <w:r w:rsidR="002B68BC">
              <w:fldChar w:fldCharType="begin"/>
            </w:r>
            <w:r w:rsidR="002B68BC">
              <w:instrText xml:space="preserve"> REF _Ref359518271 \r \h </w:instrText>
            </w:r>
            <w:r w:rsidR="002B68BC">
              <w:fldChar w:fldCharType="separate"/>
            </w:r>
            <w:r w:rsidR="00C90AC7">
              <w:t>5.1.2</w:t>
            </w:r>
            <w:r w:rsidR="002B68BC">
              <w:fldChar w:fldCharType="end"/>
            </w:r>
            <w:r w:rsidR="002B68BC">
              <w:t xml:space="preserve">, </w:t>
            </w:r>
            <w:r w:rsidR="006A7F8A">
              <w:fldChar w:fldCharType="begin"/>
            </w:r>
            <w:r w:rsidR="006A7F8A">
              <w:instrText xml:space="preserve"> REF _Ref505161895 \r \h </w:instrText>
            </w:r>
            <w:r w:rsidR="006A7F8A">
              <w:fldChar w:fldCharType="separate"/>
            </w:r>
            <w:r w:rsidR="00C90AC7">
              <w:t>5.1.4</w:t>
            </w:r>
            <w:r w:rsidR="006A7F8A">
              <w:fldChar w:fldCharType="end"/>
            </w:r>
            <w:r w:rsidR="006A7F8A">
              <w:t xml:space="preserve">, </w:t>
            </w:r>
            <w:r>
              <w:fldChar w:fldCharType="begin"/>
            </w:r>
            <w:r>
              <w:instrText xml:space="preserve"> REF _Ref312310997 \r \h </w:instrText>
            </w:r>
            <w:r>
              <w:fldChar w:fldCharType="separate"/>
            </w:r>
            <w:r w:rsidR="00C90AC7">
              <w:t>5.1.5</w:t>
            </w:r>
            <w:r>
              <w:fldChar w:fldCharType="end"/>
            </w:r>
            <w:r>
              <w:t>.</w:t>
            </w:r>
          </w:p>
          <w:p w:rsidR="005B5171" w:rsidRPr="005B5171" w:rsidRDefault="005B5171" w:rsidP="00954D02">
            <w:pPr>
              <w:pStyle w:val="ASFKTablenorm"/>
              <w:ind w:left="57" w:right="57"/>
            </w:pPr>
            <w:r>
              <w:t xml:space="preserve">В соответствии с </w:t>
            </w:r>
            <w:r w:rsidRPr="00954D02">
              <w:rPr>
                <w:lang w:val="en-US"/>
              </w:rPr>
              <w:t>SUFD</w:t>
            </w:r>
            <w:r w:rsidRPr="005B5171">
              <w:t>-104239 (</w:t>
            </w:r>
            <w:r w:rsidRPr="00954D02">
              <w:rPr>
                <w:lang w:val="en-US"/>
              </w:rPr>
              <w:t>SUFD</w:t>
            </w:r>
            <w:r w:rsidRPr="005B5171">
              <w:t xml:space="preserve">-106233) </w:t>
            </w:r>
            <w:r>
              <w:t xml:space="preserve">актуализирован п. </w:t>
            </w:r>
            <w:r>
              <w:fldChar w:fldCharType="begin"/>
            </w:r>
            <w:r>
              <w:instrText xml:space="preserve"> REF _Ref312310997 \r \h </w:instrText>
            </w:r>
            <w:r>
              <w:fldChar w:fldCharType="separate"/>
            </w:r>
            <w:r w:rsidR="00C90AC7">
              <w:t>5.1.5</w:t>
            </w:r>
            <w:r>
              <w:fldChar w:fldCharType="end"/>
            </w:r>
            <w:r w:rsidR="0088527B">
              <w:t xml:space="preserve">, </w:t>
            </w:r>
            <w:r w:rsidR="0088527B">
              <w:fldChar w:fldCharType="begin"/>
            </w:r>
            <w:r w:rsidR="0088527B">
              <w:instrText xml:space="preserve"> REF _Ref496110890 \r \h </w:instrText>
            </w:r>
            <w:r w:rsidR="0088527B">
              <w:fldChar w:fldCharType="separate"/>
            </w:r>
            <w:r w:rsidR="00C90AC7">
              <w:t>5.1.35</w:t>
            </w:r>
            <w:r w:rsidR="0088527B">
              <w:fldChar w:fldCharType="end"/>
            </w:r>
            <w:r w:rsidR="0088527B">
              <w:t>.</w:t>
            </w:r>
          </w:p>
        </w:tc>
      </w:tr>
      <w:tr w:rsidR="00954D02" w:rsidRPr="00A52B65" w:rsidTr="00954D02">
        <w:tc>
          <w:tcPr>
            <w:tcW w:w="412" w:type="pct"/>
            <w:shd w:val="clear" w:color="auto" w:fill="auto"/>
          </w:tcPr>
          <w:p w:rsidR="000D5D3A" w:rsidRDefault="000D5D3A" w:rsidP="00954D02">
            <w:pPr>
              <w:pStyle w:val="ASFKTablenorm"/>
              <w:ind w:left="57" w:right="57"/>
            </w:pPr>
            <w:r>
              <w:t>11.7</w:t>
            </w:r>
          </w:p>
        </w:tc>
        <w:tc>
          <w:tcPr>
            <w:tcW w:w="671" w:type="pct"/>
            <w:shd w:val="clear" w:color="auto" w:fill="auto"/>
          </w:tcPr>
          <w:p w:rsidR="000D5D3A" w:rsidRDefault="009A7EA4" w:rsidP="00954D02">
            <w:pPr>
              <w:pStyle w:val="ASFKTablenorm"/>
              <w:ind w:left="57" w:right="57"/>
            </w:pPr>
            <w:r>
              <w:t>2</w:t>
            </w:r>
            <w:r w:rsidR="0007778C">
              <w:t>1</w:t>
            </w:r>
            <w:r>
              <w:t>.03.2018</w:t>
            </w:r>
          </w:p>
        </w:tc>
        <w:tc>
          <w:tcPr>
            <w:tcW w:w="981" w:type="pct"/>
            <w:shd w:val="clear" w:color="auto" w:fill="auto"/>
          </w:tcPr>
          <w:p w:rsidR="000D5D3A" w:rsidRDefault="004A5251" w:rsidP="00954D02">
            <w:pPr>
              <w:pStyle w:val="ASFKTablenorm"/>
              <w:ind w:left="57" w:right="57"/>
            </w:pPr>
            <w:r>
              <w:t>Сармосова А.В.</w:t>
            </w:r>
          </w:p>
        </w:tc>
        <w:tc>
          <w:tcPr>
            <w:tcW w:w="2936" w:type="pct"/>
            <w:shd w:val="clear" w:color="auto" w:fill="auto"/>
          </w:tcPr>
          <w:p w:rsidR="000D5D3A" w:rsidRDefault="000D5D3A" w:rsidP="00954D02">
            <w:pPr>
              <w:pStyle w:val="ASFKTablenorm"/>
              <w:ind w:left="57" w:right="57"/>
            </w:pPr>
            <w:r>
              <w:t xml:space="preserve">В соответствии с </w:t>
            </w:r>
            <w:r w:rsidRPr="00954D02">
              <w:rPr>
                <w:lang w:val="en-US"/>
              </w:rPr>
              <w:t>SUFD</w:t>
            </w:r>
            <w:r w:rsidRPr="000D5D3A">
              <w:t>-63544 (</w:t>
            </w:r>
            <w:r w:rsidRPr="00954D02">
              <w:rPr>
                <w:lang w:val="en-US"/>
              </w:rPr>
              <w:t>SUFD</w:t>
            </w:r>
            <w:r w:rsidRPr="000D5D3A">
              <w:t xml:space="preserve">-106556) </w:t>
            </w:r>
            <w:r>
              <w:t>актуализирован п.</w:t>
            </w:r>
            <w:r w:rsidR="00D55719">
              <w:fldChar w:fldCharType="begin"/>
            </w:r>
            <w:r w:rsidR="00D55719">
              <w:instrText xml:space="preserve"> REF _Ref512602560 \r \h </w:instrText>
            </w:r>
            <w:r w:rsidR="00D55719">
              <w:fldChar w:fldCharType="separate"/>
            </w:r>
            <w:r w:rsidR="00C90AC7">
              <w:t>5.11.4</w:t>
            </w:r>
            <w:r w:rsidR="00D55719">
              <w:fldChar w:fldCharType="end"/>
            </w:r>
            <w:r>
              <w:t>.</w:t>
            </w:r>
          </w:p>
          <w:p w:rsidR="009A7EA4" w:rsidRPr="003F22DE" w:rsidRDefault="009A7EA4" w:rsidP="00954D02">
            <w:pPr>
              <w:pStyle w:val="ASFKTablenorm"/>
              <w:ind w:left="57" w:right="57"/>
            </w:pPr>
            <w:r>
              <w:t>В соответст</w:t>
            </w:r>
            <w:r w:rsidR="003F22DE">
              <w:t xml:space="preserve">вии с </w:t>
            </w:r>
            <w:r w:rsidR="003F22DE" w:rsidRPr="00954D02">
              <w:rPr>
                <w:lang w:val="en-US"/>
              </w:rPr>
              <w:t>SUFD</w:t>
            </w:r>
            <w:r w:rsidR="003F22DE" w:rsidRPr="003F22DE">
              <w:t>-100866 (</w:t>
            </w:r>
            <w:r w:rsidR="003F22DE" w:rsidRPr="00954D02">
              <w:rPr>
                <w:lang w:val="en-US"/>
              </w:rPr>
              <w:t>SUFD</w:t>
            </w:r>
            <w:r w:rsidR="003F22DE" w:rsidRPr="003F22DE">
              <w:t xml:space="preserve">-107062) </w:t>
            </w:r>
            <w:r w:rsidR="003F22DE">
              <w:t>актуализирован</w:t>
            </w:r>
            <w:r w:rsidR="0007778C">
              <w:t>ы</w:t>
            </w:r>
            <w:r w:rsidR="003F22DE">
              <w:t xml:space="preserve"> </w:t>
            </w:r>
            <w:r w:rsidR="0007778C">
              <w:t>п</w:t>
            </w:r>
            <w:r w:rsidR="003F22DE">
              <w:t xml:space="preserve">п. </w:t>
            </w:r>
            <w:r w:rsidR="003F22DE">
              <w:fldChar w:fldCharType="begin"/>
            </w:r>
            <w:r w:rsidR="003F22DE">
              <w:instrText xml:space="preserve"> REF _Ref509330401 \r \h </w:instrText>
            </w:r>
            <w:r w:rsidR="003F22DE">
              <w:fldChar w:fldCharType="separate"/>
            </w:r>
            <w:r w:rsidR="00C90AC7">
              <w:t>5.11.2</w:t>
            </w:r>
            <w:r w:rsidR="003F22DE">
              <w:fldChar w:fldCharType="end"/>
            </w:r>
            <w:r w:rsidR="0007778C">
              <w:t xml:space="preserve">, </w:t>
            </w:r>
            <w:r w:rsidR="0007778C">
              <w:fldChar w:fldCharType="begin"/>
            </w:r>
            <w:r w:rsidR="0007778C">
              <w:instrText xml:space="preserve"> REF _Ref509387329 \r \h </w:instrText>
            </w:r>
            <w:r w:rsidR="0007778C">
              <w:fldChar w:fldCharType="separate"/>
            </w:r>
            <w:r w:rsidR="00C90AC7">
              <w:t>5.11.5</w:t>
            </w:r>
            <w:r w:rsidR="0007778C">
              <w:fldChar w:fldCharType="end"/>
            </w:r>
            <w:r w:rsidR="0007778C">
              <w:t>.</w:t>
            </w:r>
          </w:p>
        </w:tc>
      </w:tr>
      <w:tr w:rsidR="00954D02" w:rsidRPr="00A52B65" w:rsidTr="00954D02">
        <w:tc>
          <w:tcPr>
            <w:tcW w:w="412" w:type="pct"/>
            <w:shd w:val="clear" w:color="auto" w:fill="auto"/>
          </w:tcPr>
          <w:p w:rsidR="00135F81" w:rsidRDefault="00135F81" w:rsidP="00954D02">
            <w:pPr>
              <w:pStyle w:val="ASFKTablenorm"/>
              <w:ind w:left="57" w:right="57"/>
            </w:pPr>
            <w:r>
              <w:t>11.8</w:t>
            </w:r>
          </w:p>
        </w:tc>
        <w:tc>
          <w:tcPr>
            <w:tcW w:w="671" w:type="pct"/>
            <w:shd w:val="clear" w:color="auto" w:fill="auto"/>
          </w:tcPr>
          <w:p w:rsidR="00135F81" w:rsidRDefault="00DB1262" w:rsidP="00954D02">
            <w:pPr>
              <w:pStyle w:val="ASFKTablenorm"/>
              <w:ind w:left="57" w:right="57"/>
            </w:pPr>
            <w:r>
              <w:t>27.03.2018</w:t>
            </w:r>
          </w:p>
        </w:tc>
        <w:tc>
          <w:tcPr>
            <w:tcW w:w="981" w:type="pct"/>
            <w:shd w:val="clear" w:color="auto" w:fill="auto"/>
          </w:tcPr>
          <w:p w:rsidR="00135F81" w:rsidRDefault="004A5251" w:rsidP="00954D02">
            <w:pPr>
              <w:pStyle w:val="ASFKTablenorm"/>
              <w:ind w:left="57" w:right="57"/>
            </w:pPr>
            <w:r>
              <w:t>Сармосова А.В.</w:t>
            </w:r>
          </w:p>
        </w:tc>
        <w:tc>
          <w:tcPr>
            <w:tcW w:w="2936" w:type="pct"/>
            <w:shd w:val="clear" w:color="auto" w:fill="auto"/>
          </w:tcPr>
          <w:p w:rsidR="0036446A" w:rsidRPr="003C491A" w:rsidRDefault="00135F81" w:rsidP="00954D02">
            <w:pPr>
              <w:pStyle w:val="ASFKTablenorm"/>
              <w:ind w:left="57" w:right="57"/>
            </w:pPr>
            <w:r>
              <w:t xml:space="preserve">В соответствии с </w:t>
            </w:r>
            <w:r w:rsidRPr="00954D02">
              <w:rPr>
                <w:lang w:val="en-US"/>
              </w:rPr>
              <w:t>SUFD</w:t>
            </w:r>
            <w:r w:rsidRPr="00135F81">
              <w:t>-100763 (</w:t>
            </w:r>
            <w:r w:rsidRPr="00954D02">
              <w:rPr>
                <w:lang w:val="en-US"/>
              </w:rPr>
              <w:t>SUFD</w:t>
            </w:r>
            <w:r w:rsidRPr="00135F81">
              <w:t xml:space="preserve">-107310) </w:t>
            </w:r>
            <w:r>
              <w:t xml:space="preserve">актуализирован п. </w:t>
            </w:r>
            <w:r w:rsidR="00D55719">
              <w:fldChar w:fldCharType="begin"/>
            </w:r>
            <w:r w:rsidR="00D55719">
              <w:instrText xml:space="preserve"> REF _Ref512602560 \r \h </w:instrText>
            </w:r>
            <w:r w:rsidR="00D55719">
              <w:fldChar w:fldCharType="separate"/>
            </w:r>
            <w:r w:rsidR="00C90AC7">
              <w:t>5.11.4</w:t>
            </w:r>
            <w:r w:rsidR="00D55719">
              <w:fldChar w:fldCharType="end"/>
            </w:r>
            <w:r>
              <w:t>.</w:t>
            </w:r>
          </w:p>
        </w:tc>
      </w:tr>
      <w:tr w:rsidR="00954D02" w:rsidRPr="00A52B65" w:rsidTr="00954D02">
        <w:tc>
          <w:tcPr>
            <w:tcW w:w="412" w:type="pct"/>
            <w:shd w:val="clear" w:color="auto" w:fill="auto"/>
          </w:tcPr>
          <w:p w:rsidR="0036446A" w:rsidRDefault="0036446A" w:rsidP="00954D02">
            <w:pPr>
              <w:pStyle w:val="ASFKTablenorm"/>
              <w:ind w:left="57" w:right="57"/>
            </w:pPr>
            <w:r>
              <w:t>11.9</w:t>
            </w:r>
          </w:p>
        </w:tc>
        <w:tc>
          <w:tcPr>
            <w:tcW w:w="671" w:type="pct"/>
            <w:shd w:val="clear" w:color="auto" w:fill="auto"/>
          </w:tcPr>
          <w:p w:rsidR="0036446A" w:rsidRDefault="007713EA" w:rsidP="00954D02">
            <w:pPr>
              <w:pStyle w:val="ASFKTablenorm"/>
              <w:ind w:left="57" w:right="57"/>
            </w:pPr>
            <w:r>
              <w:t>12</w:t>
            </w:r>
            <w:r w:rsidR="008B4F8E">
              <w:t>.</w:t>
            </w:r>
            <w:r w:rsidR="0036446A">
              <w:t>04.2018</w:t>
            </w:r>
          </w:p>
        </w:tc>
        <w:tc>
          <w:tcPr>
            <w:tcW w:w="981" w:type="pct"/>
            <w:shd w:val="clear" w:color="auto" w:fill="auto"/>
          </w:tcPr>
          <w:p w:rsidR="0036446A" w:rsidRDefault="004A5251" w:rsidP="00954D02">
            <w:pPr>
              <w:pStyle w:val="ASFKTablenorm"/>
              <w:ind w:left="57" w:right="57"/>
            </w:pPr>
            <w:r>
              <w:t>Сармосова А.В.</w:t>
            </w:r>
          </w:p>
        </w:tc>
        <w:tc>
          <w:tcPr>
            <w:tcW w:w="2936" w:type="pct"/>
            <w:shd w:val="clear" w:color="auto" w:fill="auto"/>
          </w:tcPr>
          <w:p w:rsidR="0036446A" w:rsidRDefault="0036446A" w:rsidP="00954D02">
            <w:pPr>
              <w:pStyle w:val="ASFKTablenorm"/>
              <w:ind w:left="57" w:right="57"/>
            </w:pPr>
            <w:r>
              <w:t xml:space="preserve">В соответствии с </w:t>
            </w:r>
            <w:r w:rsidRPr="00954D02">
              <w:rPr>
                <w:lang w:val="en-US"/>
              </w:rPr>
              <w:t>SUFD</w:t>
            </w:r>
            <w:r w:rsidRPr="0036446A">
              <w:t>-101152 (</w:t>
            </w:r>
            <w:r w:rsidRPr="00954D02">
              <w:rPr>
                <w:lang w:val="en-US"/>
              </w:rPr>
              <w:t>SUFD</w:t>
            </w:r>
            <w:r w:rsidRPr="0036446A">
              <w:t xml:space="preserve">-107469) </w:t>
            </w:r>
            <w:r>
              <w:t xml:space="preserve">актуализирован п. </w:t>
            </w:r>
            <w:r>
              <w:fldChar w:fldCharType="begin"/>
            </w:r>
            <w:r>
              <w:instrText xml:space="preserve"> REF _Ref462654440 \r \h </w:instrText>
            </w:r>
            <w:r>
              <w:fldChar w:fldCharType="separate"/>
            </w:r>
            <w:r w:rsidR="00C90AC7">
              <w:t>5.9.5</w:t>
            </w:r>
            <w:r>
              <w:fldChar w:fldCharType="end"/>
            </w:r>
            <w:r>
              <w:t>.</w:t>
            </w:r>
          </w:p>
          <w:p w:rsidR="00F62DE2" w:rsidRDefault="008B4F8E" w:rsidP="00954D02">
            <w:pPr>
              <w:pStyle w:val="ASFKTablenorm"/>
              <w:ind w:left="57" w:right="57"/>
            </w:pPr>
            <w:r>
              <w:t xml:space="preserve">В соответствии с </w:t>
            </w:r>
            <w:r w:rsidRPr="00954D02">
              <w:rPr>
                <w:lang w:val="en-US"/>
              </w:rPr>
              <w:t>SUFD</w:t>
            </w:r>
            <w:r w:rsidRPr="008B4F8E">
              <w:t>-105647 (</w:t>
            </w:r>
            <w:r w:rsidRPr="00954D02">
              <w:rPr>
                <w:lang w:val="en-US"/>
              </w:rPr>
              <w:t>SUFD</w:t>
            </w:r>
            <w:r w:rsidRPr="008B4F8E">
              <w:t xml:space="preserve">-107313) </w:t>
            </w:r>
            <w:r>
              <w:t>добавлен</w:t>
            </w:r>
            <w:r w:rsidR="00F221E4">
              <w:t>ы</w:t>
            </w:r>
            <w:r>
              <w:t xml:space="preserve"> </w:t>
            </w:r>
            <w:r w:rsidR="00F221E4">
              <w:t>п</w:t>
            </w:r>
            <w:r>
              <w:t>п.</w:t>
            </w:r>
            <w:r w:rsidR="00A670AB">
              <w:t xml:space="preserve"> </w:t>
            </w:r>
            <w:r w:rsidR="00A670AB">
              <w:fldChar w:fldCharType="begin"/>
            </w:r>
            <w:r w:rsidR="00A670AB">
              <w:instrText xml:space="preserve"> REF _Ref54087915 \r \h </w:instrText>
            </w:r>
            <w:r w:rsidR="00A670AB">
              <w:fldChar w:fldCharType="separate"/>
            </w:r>
            <w:r w:rsidR="00C90AC7">
              <w:t>5.2.3</w:t>
            </w:r>
            <w:r w:rsidR="00A670AB">
              <w:fldChar w:fldCharType="end"/>
            </w:r>
            <w:r w:rsidR="00845C52">
              <w:t>,</w:t>
            </w:r>
            <w:r w:rsidR="001060DA">
              <w:t xml:space="preserve"> </w:t>
            </w:r>
            <w:r w:rsidR="004723A0">
              <w:fldChar w:fldCharType="begin"/>
            </w:r>
            <w:r w:rsidR="004723A0">
              <w:instrText xml:space="preserve"> REF _Ref528076399 \r \h </w:instrText>
            </w:r>
            <w:r w:rsidR="004723A0">
              <w:fldChar w:fldCharType="separate"/>
            </w:r>
            <w:r w:rsidR="00C90AC7">
              <w:t>5.2.4</w:t>
            </w:r>
            <w:r w:rsidR="004723A0">
              <w:fldChar w:fldCharType="end"/>
            </w:r>
            <w:r w:rsidR="001060DA">
              <w:t>,</w:t>
            </w:r>
            <w:r w:rsidR="00A670AB">
              <w:t xml:space="preserve"> </w:t>
            </w:r>
            <w:r w:rsidR="00A670AB">
              <w:fldChar w:fldCharType="begin"/>
            </w:r>
            <w:r w:rsidR="00A670AB">
              <w:instrText xml:space="preserve"> REF _Ref54003568 \r \h </w:instrText>
            </w:r>
            <w:r w:rsidR="00A670AB">
              <w:fldChar w:fldCharType="separate"/>
            </w:r>
            <w:r w:rsidR="00C90AC7">
              <w:t>5.2.7</w:t>
            </w:r>
            <w:r w:rsidR="00A670AB">
              <w:fldChar w:fldCharType="end"/>
            </w:r>
            <w:r>
              <w:t>.</w:t>
            </w:r>
          </w:p>
          <w:p w:rsidR="00F62DE2" w:rsidRPr="00F62DE2" w:rsidRDefault="00F62DE2" w:rsidP="00954D02">
            <w:pPr>
              <w:pStyle w:val="ASFKTablenorm"/>
              <w:ind w:left="57" w:right="57"/>
            </w:pPr>
            <w:r>
              <w:t xml:space="preserve">В соответствии с </w:t>
            </w:r>
            <w:r w:rsidRPr="00954D02">
              <w:rPr>
                <w:lang w:val="en-US"/>
              </w:rPr>
              <w:t>SUFD</w:t>
            </w:r>
            <w:r w:rsidRPr="00F62DE2">
              <w:t>-101441 (</w:t>
            </w:r>
            <w:r w:rsidRPr="00954D02">
              <w:rPr>
                <w:lang w:val="en-US"/>
              </w:rPr>
              <w:t>SUFD</w:t>
            </w:r>
            <w:r w:rsidRPr="00F62DE2">
              <w:t xml:space="preserve">-103295) </w:t>
            </w:r>
            <w:r>
              <w:t xml:space="preserve">актуализирован п. </w:t>
            </w:r>
            <w:r>
              <w:fldChar w:fldCharType="begin"/>
            </w:r>
            <w:r>
              <w:instrText xml:space="preserve"> REF _Ref500325150 \r \h </w:instrText>
            </w:r>
            <w:r>
              <w:fldChar w:fldCharType="separate"/>
            </w:r>
            <w:r w:rsidR="00C90AC7">
              <w:t>5.1.12</w:t>
            </w:r>
            <w:r>
              <w:fldChar w:fldCharType="end"/>
            </w:r>
            <w:r>
              <w:t>.</w:t>
            </w:r>
          </w:p>
        </w:tc>
      </w:tr>
      <w:tr w:rsidR="00954D02" w:rsidRPr="00A52B65" w:rsidTr="00954D02">
        <w:tc>
          <w:tcPr>
            <w:tcW w:w="412" w:type="pct"/>
            <w:shd w:val="clear" w:color="auto" w:fill="auto"/>
          </w:tcPr>
          <w:p w:rsidR="00356A2D" w:rsidRDefault="00356A2D" w:rsidP="00954D02">
            <w:pPr>
              <w:pStyle w:val="ASFKTablenorm"/>
              <w:ind w:left="57" w:right="57"/>
            </w:pPr>
            <w:r>
              <w:t>12.0</w:t>
            </w:r>
          </w:p>
        </w:tc>
        <w:tc>
          <w:tcPr>
            <w:tcW w:w="671" w:type="pct"/>
            <w:shd w:val="clear" w:color="auto" w:fill="auto"/>
          </w:tcPr>
          <w:p w:rsidR="00356A2D" w:rsidRDefault="009E45CF" w:rsidP="00954D02">
            <w:pPr>
              <w:pStyle w:val="ASFKTablenorm"/>
              <w:ind w:left="57" w:right="57"/>
            </w:pPr>
            <w:r>
              <w:t>0</w:t>
            </w:r>
            <w:r w:rsidR="00CC5F54" w:rsidRPr="00954D02">
              <w:rPr>
                <w:lang w:val="en-US"/>
              </w:rPr>
              <w:t>4</w:t>
            </w:r>
            <w:r>
              <w:t>.05.2018</w:t>
            </w:r>
          </w:p>
        </w:tc>
        <w:tc>
          <w:tcPr>
            <w:tcW w:w="981" w:type="pct"/>
            <w:shd w:val="clear" w:color="auto" w:fill="auto"/>
          </w:tcPr>
          <w:p w:rsidR="00356A2D" w:rsidRDefault="004A5251" w:rsidP="00954D02">
            <w:pPr>
              <w:pStyle w:val="ASFKTablenorm"/>
              <w:ind w:left="57" w:right="57"/>
            </w:pPr>
            <w:r>
              <w:t>Сармосова А.В.</w:t>
            </w:r>
          </w:p>
        </w:tc>
        <w:tc>
          <w:tcPr>
            <w:tcW w:w="2936" w:type="pct"/>
            <w:shd w:val="clear" w:color="auto" w:fill="auto"/>
          </w:tcPr>
          <w:p w:rsidR="00356A2D" w:rsidRDefault="00356A2D" w:rsidP="00954D02">
            <w:pPr>
              <w:pStyle w:val="ASFKTablenorm"/>
              <w:ind w:left="57" w:right="57"/>
            </w:pPr>
            <w:r>
              <w:t xml:space="preserve">В соответствии с </w:t>
            </w:r>
            <w:r w:rsidRPr="00954D02">
              <w:rPr>
                <w:lang w:val="en-US"/>
              </w:rPr>
              <w:t>SUFD</w:t>
            </w:r>
            <w:r w:rsidRPr="00356A2D">
              <w:t>-105585 (</w:t>
            </w:r>
            <w:r w:rsidRPr="00954D02">
              <w:rPr>
                <w:lang w:val="en-US"/>
              </w:rPr>
              <w:t>SUFD</w:t>
            </w:r>
            <w:r w:rsidRPr="00356A2D">
              <w:t xml:space="preserve">-108059) </w:t>
            </w:r>
            <w:r>
              <w:t xml:space="preserve">актуализирован п. </w:t>
            </w:r>
            <w:r>
              <w:fldChar w:fldCharType="begin"/>
            </w:r>
            <w:r>
              <w:instrText xml:space="preserve"> REF _Ref341874505 \r \h </w:instrText>
            </w:r>
            <w:r>
              <w:fldChar w:fldCharType="separate"/>
            </w:r>
            <w:r w:rsidR="00C90AC7">
              <w:t>5.1.3</w:t>
            </w:r>
            <w:r>
              <w:fldChar w:fldCharType="end"/>
            </w:r>
            <w:r w:rsidR="00A56B79">
              <w:t xml:space="preserve">, </w:t>
            </w:r>
            <w:r w:rsidR="00A56B79">
              <w:fldChar w:fldCharType="begin"/>
            </w:r>
            <w:r w:rsidR="00A56B79">
              <w:instrText xml:space="preserve"> REF _Ref511912191 \r \h </w:instrText>
            </w:r>
            <w:r w:rsidR="00A56B79">
              <w:fldChar w:fldCharType="separate"/>
            </w:r>
            <w:r w:rsidR="00C90AC7">
              <w:t>5.1.4</w:t>
            </w:r>
            <w:r w:rsidR="00A56B79">
              <w:fldChar w:fldCharType="end"/>
            </w:r>
            <w:r w:rsidR="000D577C">
              <w:t xml:space="preserve">, </w:t>
            </w:r>
            <w:r w:rsidR="000D577C">
              <w:fldChar w:fldCharType="begin"/>
            </w:r>
            <w:r w:rsidR="000D577C">
              <w:instrText xml:space="preserve"> REF _Ref480795679 \r \h </w:instrText>
            </w:r>
            <w:r w:rsidR="000D577C">
              <w:fldChar w:fldCharType="separate"/>
            </w:r>
            <w:r w:rsidR="00C90AC7">
              <w:t>5.13.5</w:t>
            </w:r>
            <w:r w:rsidR="000D577C">
              <w:fldChar w:fldCharType="end"/>
            </w:r>
            <w:r w:rsidR="000D577C">
              <w:t>.</w:t>
            </w:r>
          </w:p>
          <w:p w:rsidR="00F221E4" w:rsidRDefault="00F221E4" w:rsidP="00954D02">
            <w:pPr>
              <w:pStyle w:val="ASFKTablenorm"/>
              <w:ind w:left="57" w:right="57"/>
            </w:pPr>
            <w:r>
              <w:t xml:space="preserve">В соответствии с </w:t>
            </w:r>
            <w:r w:rsidRPr="00954D02">
              <w:rPr>
                <w:lang w:val="en-US"/>
              </w:rPr>
              <w:t>SUFD</w:t>
            </w:r>
            <w:r w:rsidRPr="00F221E4">
              <w:t>-107497 (</w:t>
            </w:r>
            <w:r w:rsidRPr="00954D02">
              <w:rPr>
                <w:lang w:val="en-US"/>
              </w:rPr>
              <w:t>SUFD</w:t>
            </w:r>
            <w:r w:rsidRPr="00F221E4">
              <w:t xml:space="preserve">-108231) </w:t>
            </w:r>
            <w:r>
              <w:t>актуализирован</w:t>
            </w:r>
            <w:r w:rsidR="008905D9">
              <w:t>ы</w:t>
            </w:r>
            <w:r>
              <w:t xml:space="preserve"> </w:t>
            </w:r>
            <w:r w:rsidR="008905D9">
              <w:t>п</w:t>
            </w:r>
            <w:r>
              <w:t>п.</w:t>
            </w:r>
            <w:r w:rsidR="008905D9">
              <w:t xml:space="preserve"> </w:t>
            </w:r>
            <w:r w:rsidR="008905D9">
              <w:fldChar w:fldCharType="begin"/>
            </w:r>
            <w:r w:rsidR="008905D9">
              <w:instrText xml:space="preserve"> REF _Ref512434305 \r \h </w:instrText>
            </w:r>
            <w:r w:rsidR="008905D9">
              <w:fldChar w:fldCharType="separate"/>
            </w:r>
            <w:r w:rsidR="00C90AC7">
              <w:t>5.2.1</w:t>
            </w:r>
            <w:r w:rsidR="008905D9">
              <w:fldChar w:fldCharType="end"/>
            </w:r>
            <w:r w:rsidR="008905D9">
              <w:t>,</w:t>
            </w:r>
            <w:r w:rsidR="008B0343">
              <w:fldChar w:fldCharType="begin"/>
            </w:r>
            <w:r w:rsidR="008B0343">
              <w:instrText xml:space="preserve"> REF _Ref508034037 \r \h </w:instrText>
            </w:r>
            <w:r w:rsidR="008B0343">
              <w:fldChar w:fldCharType="separate"/>
            </w:r>
            <w:r w:rsidR="00C90AC7">
              <w:t>5.2.2</w:t>
            </w:r>
            <w:r w:rsidR="008B0343">
              <w:fldChar w:fldCharType="end"/>
            </w:r>
            <w:r w:rsidR="008B0343">
              <w:t>,</w:t>
            </w:r>
            <w:r w:rsidR="00EE0F63">
              <w:t xml:space="preserve"> </w:t>
            </w:r>
            <w:r w:rsidR="00A670AB">
              <w:fldChar w:fldCharType="begin"/>
            </w:r>
            <w:r w:rsidR="00A670AB">
              <w:instrText xml:space="preserve"> REF _Ref54608059 \r \h </w:instrText>
            </w:r>
            <w:r w:rsidR="00A670AB">
              <w:fldChar w:fldCharType="separate"/>
            </w:r>
            <w:r w:rsidR="00C90AC7">
              <w:t>5.2.5</w:t>
            </w:r>
            <w:r w:rsidR="00A670AB">
              <w:fldChar w:fldCharType="end"/>
            </w:r>
            <w:r w:rsidR="00EE0F63">
              <w:t>,</w:t>
            </w:r>
            <w:r>
              <w:t xml:space="preserve"> </w:t>
            </w:r>
            <w:r>
              <w:fldChar w:fldCharType="begin"/>
            </w:r>
            <w:r>
              <w:instrText xml:space="preserve"> REF _Ref512352155 \r \h </w:instrText>
            </w:r>
            <w:r>
              <w:fldChar w:fldCharType="separate"/>
            </w:r>
            <w:r w:rsidR="00C90AC7">
              <w:t>5.2.6</w:t>
            </w:r>
            <w:r>
              <w:fldChar w:fldCharType="end"/>
            </w:r>
            <w:r w:rsidR="008905D9">
              <w:t>.</w:t>
            </w:r>
          </w:p>
          <w:p w:rsidR="009E45CF" w:rsidRPr="0029195B" w:rsidRDefault="00454749" w:rsidP="00954D02">
            <w:pPr>
              <w:pStyle w:val="ASFKTablenorm"/>
              <w:ind w:left="57" w:right="57"/>
            </w:pPr>
            <w:r>
              <w:t xml:space="preserve">В соответствии с </w:t>
            </w:r>
            <w:r w:rsidRPr="00954D02">
              <w:rPr>
                <w:lang w:val="en-US"/>
              </w:rPr>
              <w:t>SUFD</w:t>
            </w:r>
            <w:r w:rsidRPr="00454749">
              <w:t>-107345 (</w:t>
            </w:r>
            <w:r w:rsidRPr="00954D02">
              <w:rPr>
                <w:lang w:val="en-US"/>
              </w:rPr>
              <w:t>SUFD</w:t>
            </w:r>
            <w:r w:rsidRPr="00454749">
              <w:t xml:space="preserve">-108259) </w:t>
            </w:r>
            <w:r>
              <w:t>актуализирован</w:t>
            </w:r>
            <w:r w:rsidR="00192D7E">
              <w:t>ы</w:t>
            </w:r>
            <w:r>
              <w:t xml:space="preserve"> </w:t>
            </w:r>
            <w:r w:rsidR="00192D7E">
              <w:t>п</w:t>
            </w:r>
            <w:r>
              <w:t>п.</w:t>
            </w:r>
            <w:r w:rsidR="00897AD1">
              <w:t xml:space="preserve"> </w:t>
            </w:r>
            <w:r w:rsidR="00897AD1">
              <w:fldChar w:fldCharType="begin"/>
            </w:r>
            <w:r w:rsidR="00897AD1">
              <w:instrText xml:space="preserve"> REF _Ref494205125 \r \h </w:instrText>
            </w:r>
            <w:r w:rsidR="00897AD1">
              <w:fldChar w:fldCharType="separate"/>
            </w:r>
            <w:r w:rsidR="00C90AC7">
              <w:t>5.11.3</w:t>
            </w:r>
            <w:r w:rsidR="00897AD1">
              <w:fldChar w:fldCharType="end"/>
            </w:r>
            <w:r w:rsidR="00897AD1">
              <w:t>,</w:t>
            </w:r>
            <w:r w:rsidR="00192D7E">
              <w:t xml:space="preserve"> </w:t>
            </w:r>
            <w:r w:rsidR="00192D7E">
              <w:fldChar w:fldCharType="begin"/>
            </w:r>
            <w:r w:rsidR="00192D7E">
              <w:instrText xml:space="preserve"> REF _Ref512602560 \r \h </w:instrText>
            </w:r>
            <w:r w:rsidR="00192D7E">
              <w:fldChar w:fldCharType="separate"/>
            </w:r>
            <w:r w:rsidR="00C90AC7">
              <w:t>5.11.4</w:t>
            </w:r>
            <w:r w:rsidR="00192D7E">
              <w:fldChar w:fldCharType="end"/>
            </w:r>
            <w:r w:rsidR="00192D7E">
              <w:t>,</w:t>
            </w:r>
            <w:r>
              <w:t xml:space="preserve"> </w:t>
            </w:r>
            <w:r>
              <w:fldChar w:fldCharType="begin"/>
            </w:r>
            <w:r>
              <w:instrText xml:space="preserve"> REF _Ref512525962 \r \h </w:instrText>
            </w:r>
            <w:r>
              <w:fldChar w:fldCharType="separate"/>
            </w:r>
            <w:r w:rsidR="00C90AC7">
              <w:t>5.11.5</w:t>
            </w:r>
            <w:r>
              <w:fldChar w:fldCharType="end"/>
            </w:r>
            <w:r>
              <w:t>.</w:t>
            </w:r>
          </w:p>
        </w:tc>
      </w:tr>
      <w:tr w:rsidR="00954D02" w:rsidRPr="00A52B65" w:rsidTr="00954D02">
        <w:tc>
          <w:tcPr>
            <w:tcW w:w="412" w:type="pct"/>
            <w:shd w:val="clear" w:color="auto" w:fill="auto"/>
          </w:tcPr>
          <w:p w:rsidR="005369B9" w:rsidRDefault="005369B9" w:rsidP="00954D02">
            <w:pPr>
              <w:pStyle w:val="ASFKTablenorm"/>
              <w:ind w:left="57" w:right="57"/>
            </w:pPr>
            <w:r>
              <w:t>12.1</w:t>
            </w:r>
          </w:p>
        </w:tc>
        <w:tc>
          <w:tcPr>
            <w:tcW w:w="671" w:type="pct"/>
            <w:shd w:val="clear" w:color="auto" w:fill="auto"/>
          </w:tcPr>
          <w:p w:rsidR="005369B9" w:rsidRDefault="004F5CF4" w:rsidP="00954D02">
            <w:pPr>
              <w:pStyle w:val="ASFKTablenorm"/>
              <w:ind w:left="57" w:right="57"/>
            </w:pPr>
            <w:r>
              <w:t>25</w:t>
            </w:r>
            <w:r w:rsidR="005369B9">
              <w:t>.05.2018</w:t>
            </w:r>
          </w:p>
        </w:tc>
        <w:tc>
          <w:tcPr>
            <w:tcW w:w="981" w:type="pct"/>
            <w:shd w:val="clear" w:color="auto" w:fill="auto"/>
          </w:tcPr>
          <w:p w:rsidR="005369B9" w:rsidRDefault="004A5251" w:rsidP="00954D02">
            <w:pPr>
              <w:pStyle w:val="ASFKTablenorm"/>
              <w:ind w:left="57" w:right="57"/>
            </w:pPr>
            <w:r>
              <w:t>Сармосова А.В.</w:t>
            </w:r>
          </w:p>
        </w:tc>
        <w:tc>
          <w:tcPr>
            <w:tcW w:w="2936" w:type="pct"/>
            <w:shd w:val="clear" w:color="auto" w:fill="auto"/>
          </w:tcPr>
          <w:p w:rsidR="00A64EDA" w:rsidRPr="00A64EDA" w:rsidRDefault="00A64EDA" w:rsidP="00954D02">
            <w:pPr>
              <w:pStyle w:val="ASFKTablenorm"/>
              <w:ind w:left="57" w:right="57"/>
            </w:pPr>
            <w:r>
              <w:t xml:space="preserve">В соответствии с </w:t>
            </w:r>
            <w:r w:rsidRPr="00954D02">
              <w:rPr>
                <w:lang w:val="en-US"/>
              </w:rPr>
              <w:t>SUFD</w:t>
            </w:r>
            <w:r w:rsidRPr="00A64EDA">
              <w:t>-105087 (</w:t>
            </w:r>
            <w:r w:rsidRPr="00954D02">
              <w:rPr>
                <w:lang w:val="en-US"/>
              </w:rPr>
              <w:t>SUFD</w:t>
            </w:r>
            <w:r w:rsidRPr="00A64EDA">
              <w:t xml:space="preserve">-108631) </w:t>
            </w:r>
            <w:r>
              <w:t>актуализирован</w:t>
            </w:r>
            <w:r w:rsidR="00367416">
              <w:t>ы</w:t>
            </w:r>
            <w:r>
              <w:t xml:space="preserve"> </w:t>
            </w:r>
            <w:r w:rsidR="00367416">
              <w:t>п</w:t>
            </w:r>
            <w:r>
              <w:t>п.</w:t>
            </w:r>
            <w:r w:rsidR="00367416">
              <w:t xml:space="preserve"> </w:t>
            </w:r>
            <w:r w:rsidR="004F5CF4">
              <w:fldChar w:fldCharType="begin"/>
            </w:r>
            <w:r w:rsidR="004F5CF4">
              <w:instrText xml:space="preserve"> REF _Ref515003747 \r \h </w:instrText>
            </w:r>
            <w:r w:rsidR="004F5CF4">
              <w:fldChar w:fldCharType="separate"/>
            </w:r>
            <w:r w:rsidR="00C90AC7">
              <w:t>5.1.1</w:t>
            </w:r>
            <w:r w:rsidR="004F5CF4">
              <w:fldChar w:fldCharType="end"/>
            </w:r>
            <w:r w:rsidR="004F5CF4">
              <w:t>,</w:t>
            </w:r>
            <w:r w:rsidR="00A0374F">
              <w:t xml:space="preserve"> </w:t>
            </w:r>
            <w:r w:rsidR="00A0374F">
              <w:fldChar w:fldCharType="begin"/>
            </w:r>
            <w:r w:rsidR="00A0374F">
              <w:instrText xml:space="preserve"> REF _Ref359518271 \r \h </w:instrText>
            </w:r>
            <w:r w:rsidR="00A0374F">
              <w:fldChar w:fldCharType="separate"/>
            </w:r>
            <w:r w:rsidR="00C90AC7">
              <w:t>5.1.2</w:t>
            </w:r>
            <w:r w:rsidR="00A0374F">
              <w:fldChar w:fldCharType="end"/>
            </w:r>
            <w:r w:rsidR="00A0374F">
              <w:t>,</w:t>
            </w:r>
            <w:r w:rsidR="004F5CF4">
              <w:t xml:space="preserve"> </w:t>
            </w:r>
            <w:r w:rsidR="00367416">
              <w:fldChar w:fldCharType="begin"/>
            </w:r>
            <w:r w:rsidR="00367416">
              <w:instrText xml:space="preserve"> REF _Ref514945515 \r \h </w:instrText>
            </w:r>
            <w:r w:rsidR="00367416">
              <w:fldChar w:fldCharType="separate"/>
            </w:r>
            <w:r w:rsidR="00C90AC7">
              <w:t>5.1.28</w:t>
            </w:r>
            <w:r w:rsidR="00367416">
              <w:fldChar w:fldCharType="end"/>
            </w:r>
            <w:r w:rsidR="00367416">
              <w:t>,</w:t>
            </w:r>
            <w:r>
              <w:t xml:space="preserve"> </w:t>
            </w:r>
            <w:r>
              <w:fldChar w:fldCharType="begin"/>
            </w:r>
            <w:r>
              <w:instrText xml:space="preserve"> REF _Ref514679435 \r \h </w:instrText>
            </w:r>
            <w:r>
              <w:fldChar w:fldCharType="separate"/>
            </w:r>
            <w:r w:rsidR="00C90AC7">
              <w:t>5.1.29</w:t>
            </w:r>
            <w:r>
              <w:fldChar w:fldCharType="end"/>
            </w:r>
            <w:r>
              <w:t>.</w:t>
            </w:r>
          </w:p>
          <w:p w:rsidR="005369B9" w:rsidRPr="005369B9" w:rsidRDefault="005369B9" w:rsidP="00954D02">
            <w:pPr>
              <w:pStyle w:val="ASFKTablenorm"/>
              <w:ind w:left="57" w:right="57"/>
            </w:pPr>
            <w:r>
              <w:t xml:space="preserve">В соответствии с </w:t>
            </w:r>
            <w:r w:rsidRPr="00954D02">
              <w:rPr>
                <w:lang w:val="en-US"/>
              </w:rPr>
              <w:t>SUFD</w:t>
            </w:r>
            <w:r w:rsidRPr="005369B9">
              <w:t>-108270 (</w:t>
            </w:r>
            <w:r w:rsidRPr="00954D02">
              <w:rPr>
                <w:lang w:val="en-US"/>
              </w:rPr>
              <w:t>SUFD</w:t>
            </w:r>
            <w:r w:rsidRPr="005369B9">
              <w:t xml:space="preserve">-108701) </w:t>
            </w:r>
            <w:r>
              <w:t xml:space="preserve">актуализирован п. </w:t>
            </w:r>
            <w:r>
              <w:fldChar w:fldCharType="begin"/>
            </w:r>
            <w:r>
              <w:instrText xml:space="preserve"> REF _Ref514580044 \r \h </w:instrText>
            </w:r>
            <w:r>
              <w:fldChar w:fldCharType="separate"/>
            </w:r>
            <w:r w:rsidR="00C90AC7">
              <w:t>5.6.4</w:t>
            </w:r>
            <w:r>
              <w:fldChar w:fldCharType="end"/>
            </w:r>
            <w:r>
              <w:t>.</w:t>
            </w:r>
          </w:p>
        </w:tc>
      </w:tr>
      <w:tr w:rsidR="00954D02" w:rsidRPr="00A52B65" w:rsidTr="00954D02">
        <w:tc>
          <w:tcPr>
            <w:tcW w:w="412" w:type="pct"/>
            <w:shd w:val="clear" w:color="auto" w:fill="auto"/>
          </w:tcPr>
          <w:p w:rsidR="00DF69DB" w:rsidRDefault="00DF69DB" w:rsidP="00954D02">
            <w:pPr>
              <w:pStyle w:val="ASFKTablenorm"/>
              <w:ind w:left="57" w:right="57"/>
            </w:pPr>
            <w:r>
              <w:t>12.2</w:t>
            </w:r>
          </w:p>
        </w:tc>
        <w:tc>
          <w:tcPr>
            <w:tcW w:w="671" w:type="pct"/>
            <w:shd w:val="clear" w:color="auto" w:fill="auto"/>
          </w:tcPr>
          <w:p w:rsidR="00DF69DB" w:rsidRDefault="00DF69DB" w:rsidP="00954D02">
            <w:pPr>
              <w:pStyle w:val="ASFKTablenorm"/>
              <w:ind w:left="57" w:right="57"/>
            </w:pPr>
            <w:r>
              <w:t>13.06.2018</w:t>
            </w:r>
          </w:p>
        </w:tc>
        <w:tc>
          <w:tcPr>
            <w:tcW w:w="981" w:type="pct"/>
            <w:shd w:val="clear" w:color="auto" w:fill="auto"/>
          </w:tcPr>
          <w:p w:rsidR="00DF69DB" w:rsidRDefault="004A5251" w:rsidP="00954D02">
            <w:pPr>
              <w:pStyle w:val="ASFKTablenorm"/>
              <w:ind w:left="57" w:right="57"/>
            </w:pPr>
            <w:r>
              <w:t>Сармосова А.В.</w:t>
            </w:r>
          </w:p>
        </w:tc>
        <w:tc>
          <w:tcPr>
            <w:tcW w:w="2936" w:type="pct"/>
            <w:shd w:val="clear" w:color="auto" w:fill="auto"/>
          </w:tcPr>
          <w:p w:rsidR="00074664" w:rsidRPr="00954D02" w:rsidRDefault="00DF69DB" w:rsidP="00954D02">
            <w:pPr>
              <w:pStyle w:val="ASFKTablenorm"/>
              <w:ind w:left="57" w:right="57"/>
              <w:rPr>
                <w:lang w:val="en-US"/>
              </w:rPr>
            </w:pPr>
            <w:r>
              <w:t xml:space="preserve">В соответствии с </w:t>
            </w:r>
            <w:r w:rsidRPr="00954D02">
              <w:rPr>
                <w:lang w:val="en-US"/>
              </w:rPr>
              <w:t>SUFD</w:t>
            </w:r>
            <w:r w:rsidRPr="00DF69DB">
              <w:t>-103219 (</w:t>
            </w:r>
            <w:r w:rsidRPr="00954D02">
              <w:rPr>
                <w:lang w:val="en-US"/>
              </w:rPr>
              <w:t>SUFD</w:t>
            </w:r>
            <w:r w:rsidRPr="00DF69DB">
              <w:t xml:space="preserve">_109256) </w:t>
            </w:r>
            <w:r>
              <w:t xml:space="preserve">актуализирован п. </w:t>
            </w:r>
            <w:r>
              <w:fldChar w:fldCharType="begin"/>
            </w:r>
            <w:r>
              <w:instrText xml:space="preserve"> REF _Ref516664628 \r \h </w:instrText>
            </w:r>
            <w:r>
              <w:fldChar w:fldCharType="separate"/>
            </w:r>
            <w:r w:rsidR="00C90AC7">
              <w:t>5.4.3</w:t>
            </w:r>
            <w:r>
              <w:fldChar w:fldCharType="end"/>
            </w:r>
            <w:r>
              <w:t>.</w:t>
            </w:r>
          </w:p>
        </w:tc>
      </w:tr>
      <w:tr w:rsidR="00954D02" w:rsidRPr="00A52B65" w:rsidTr="00954D02">
        <w:tc>
          <w:tcPr>
            <w:tcW w:w="412" w:type="pct"/>
            <w:shd w:val="clear" w:color="auto" w:fill="auto"/>
          </w:tcPr>
          <w:p w:rsidR="00610DED" w:rsidRPr="00954D02" w:rsidRDefault="00610DED" w:rsidP="00954D02">
            <w:pPr>
              <w:pStyle w:val="ASFKTablenorm"/>
              <w:ind w:left="57" w:right="57"/>
              <w:rPr>
                <w:lang w:val="en-US"/>
              </w:rPr>
            </w:pPr>
            <w:r w:rsidRPr="00954D02">
              <w:rPr>
                <w:lang w:val="en-US"/>
              </w:rPr>
              <w:t>12.3</w:t>
            </w:r>
          </w:p>
        </w:tc>
        <w:tc>
          <w:tcPr>
            <w:tcW w:w="671" w:type="pct"/>
            <w:shd w:val="clear" w:color="auto" w:fill="auto"/>
          </w:tcPr>
          <w:p w:rsidR="00610DED" w:rsidRPr="005F68B3" w:rsidRDefault="00F656FF" w:rsidP="00954D02">
            <w:pPr>
              <w:pStyle w:val="ASFKTablenorm"/>
              <w:ind w:left="57" w:right="57"/>
            </w:pPr>
            <w:r>
              <w:t>1</w:t>
            </w:r>
            <w:r w:rsidR="00F21D1F">
              <w:t>8</w:t>
            </w:r>
            <w:r w:rsidR="005F68B3">
              <w:t>.07.2018</w:t>
            </w:r>
          </w:p>
        </w:tc>
        <w:tc>
          <w:tcPr>
            <w:tcW w:w="981" w:type="pct"/>
            <w:shd w:val="clear" w:color="auto" w:fill="auto"/>
          </w:tcPr>
          <w:p w:rsidR="00610DED" w:rsidRDefault="004A5251" w:rsidP="00954D02">
            <w:pPr>
              <w:pStyle w:val="ASFKTablenorm"/>
              <w:ind w:left="57" w:right="57"/>
            </w:pPr>
            <w:r>
              <w:t>Сармосова А.В.</w:t>
            </w:r>
          </w:p>
        </w:tc>
        <w:tc>
          <w:tcPr>
            <w:tcW w:w="2936" w:type="pct"/>
            <w:shd w:val="clear" w:color="auto" w:fill="auto"/>
          </w:tcPr>
          <w:p w:rsidR="00610DED" w:rsidRPr="002418B7" w:rsidRDefault="00610DED" w:rsidP="00954D02">
            <w:pPr>
              <w:pStyle w:val="ASFKTablenorm"/>
              <w:ind w:left="57" w:right="57"/>
            </w:pPr>
            <w:r>
              <w:t xml:space="preserve">В соответствии с </w:t>
            </w:r>
            <w:r w:rsidRPr="00954D02">
              <w:rPr>
                <w:lang w:val="en-US"/>
              </w:rPr>
              <w:t>SUFD</w:t>
            </w:r>
            <w:r w:rsidRPr="0029195B">
              <w:t>-106</w:t>
            </w:r>
            <w:r w:rsidR="007E485D">
              <w:t>943</w:t>
            </w:r>
            <w:r w:rsidRPr="0029195B">
              <w:t xml:space="preserve"> (</w:t>
            </w:r>
            <w:r w:rsidRPr="00954D02">
              <w:rPr>
                <w:lang w:val="en-US"/>
              </w:rPr>
              <w:t>SUFD</w:t>
            </w:r>
            <w:r w:rsidRPr="0029195B">
              <w:t xml:space="preserve">-108365) </w:t>
            </w:r>
            <w:r>
              <w:t xml:space="preserve">актуализированы пп. </w:t>
            </w:r>
            <w:r>
              <w:fldChar w:fldCharType="begin"/>
            </w:r>
            <w:r>
              <w:instrText xml:space="preserve"> REF _Ref513119106 \r \h </w:instrText>
            </w:r>
            <w:r>
              <w:fldChar w:fldCharType="separate"/>
            </w:r>
            <w:r w:rsidR="00C90AC7">
              <w:t>5.1.1</w:t>
            </w:r>
            <w:r>
              <w:fldChar w:fldCharType="end"/>
            </w:r>
            <w:r>
              <w:t xml:space="preserve">, </w:t>
            </w:r>
            <w:r>
              <w:fldChar w:fldCharType="begin"/>
            </w:r>
            <w:r>
              <w:instrText xml:space="preserve"> REF _Ref359518271 \r \h </w:instrText>
            </w:r>
            <w:r>
              <w:fldChar w:fldCharType="separate"/>
            </w:r>
            <w:r w:rsidR="00C90AC7">
              <w:t>5.1.2</w:t>
            </w:r>
            <w:r>
              <w:fldChar w:fldCharType="end"/>
            </w:r>
            <w:r>
              <w:t>.</w:t>
            </w:r>
          </w:p>
          <w:p w:rsidR="00765068" w:rsidRDefault="00765068" w:rsidP="00954D02">
            <w:pPr>
              <w:pStyle w:val="ASFKTablenorm"/>
              <w:ind w:left="57" w:right="57"/>
            </w:pPr>
            <w:r>
              <w:t xml:space="preserve">В соответствии с </w:t>
            </w:r>
            <w:r w:rsidRPr="00954D02">
              <w:rPr>
                <w:lang w:val="en-US"/>
              </w:rPr>
              <w:t>SUFD</w:t>
            </w:r>
            <w:r w:rsidRPr="00DF69DB">
              <w:t xml:space="preserve">-103219 </w:t>
            </w:r>
            <w:r>
              <w:t xml:space="preserve">актуализирован п. </w:t>
            </w:r>
            <w:r>
              <w:fldChar w:fldCharType="begin"/>
            </w:r>
            <w:r>
              <w:instrText xml:space="preserve"> REF _Ref516664628 \r \h </w:instrText>
            </w:r>
            <w:r>
              <w:fldChar w:fldCharType="separate"/>
            </w:r>
            <w:r w:rsidR="00C90AC7">
              <w:t>5.4.3</w:t>
            </w:r>
            <w:r>
              <w:fldChar w:fldCharType="end"/>
            </w:r>
            <w:r>
              <w:t>.</w:t>
            </w:r>
          </w:p>
          <w:p w:rsidR="005F68B3" w:rsidRDefault="005F68B3" w:rsidP="00954D02">
            <w:pPr>
              <w:pStyle w:val="ASFKTablenorm"/>
              <w:ind w:left="57" w:right="57"/>
            </w:pPr>
            <w:r>
              <w:lastRenderedPageBreak/>
              <w:t xml:space="preserve">В соответствии с </w:t>
            </w:r>
            <w:r w:rsidRPr="00954D02">
              <w:rPr>
                <w:lang w:val="en-US"/>
              </w:rPr>
              <w:t>SUFD</w:t>
            </w:r>
            <w:r w:rsidRPr="005F68B3">
              <w:t>-107087 (</w:t>
            </w:r>
            <w:r w:rsidRPr="00954D02">
              <w:rPr>
                <w:lang w:val="en-US"/>
              </w:rPr>
              <w:t>SUFD</w:t>
            </w:r>
            <w:r w:rsidRPr="005F68B3">
              <w:t xml:space="preserve">-109523) </w:t>
            </w:r>
            <w:r>
              <w:t xml:space="preserve">актуализирован п. </w:t>
            </w:r>
            <w:r>
              <w:fldChar w:fldCharType="begin"/>
            </w:r>
            <w:r>
              <w:instrText xml:space="preserve"> REF _Ref418498332 \r \h </w:instrText>
            </w:r>
            <w:r>
              <w:fldChar w:fldCharType="separate"/>
            </w:r>
            <w:r w:rsidR="00C90AC7">
              <w:t>5.19.5</w:t>
            </w:r>
            <w:r>
              <w:fldChar w:fldCharType="end"/>
            </w:r>
            <w:r>
              <w:t>.</w:t>
            </w:r>
          </w:p>
          <w:p w:rsidR="00016171" w:rsidRDefault="00016171" w:rsidP="00954D02">
            <w:pPr>
              <w:pStyle w:val="ASFKTablenorm"/>
              <w:ind w:left="57" w:right="57"/>
            </w:pPr>
            <w:r>
              <w:t xml:space="preserve">В соответствии с </w:t>
            </w:r>
            <w:r w:rsidRPr="00954D02">
              <w:rPr>
                <w:lang w:val="en-US"/>
              </w:rPr>
              <w:t>SUFD</w:t>
            </w:r>
            <w:r w:rsidRPr="00016171">
              <w:t>-109202 (</w:t>
            </w:r>
            <w:r w:rsidRPr="00954D02">
              <w:rPr>
                <w:lang w:val="en-US"/>
              </w:rPr>
              <w:t>SUFD</w:t>
            </w:r>
            <w:r w:rsidRPr="00016171">
              <w:t xml:space="preserve">-109583) </w:t>
            </w:r>
            <w:r>
              <w:t xml:space="preserve">актуализирован п. </w:t>
            </w:r>
            <w:r>
              <w:fldChar w:fldCharType="begin"/>
            </w:r>
            <w:r>
              <w:instrText xml:space="preserve"> REF _Ref494205125 \r \h </w:instrText>
            </w:r>
            <w:r>
              <w:fldChar w:fldCharType="separate"/>
            </w:r>
            <w:r w:rsidR="00C90AC7">
              <w:t>5.11.3</w:t>
            </w:r>
            <w:r>
              <w:fldChar w:fldCharType="end"/>
            </w:r>
            <w:r>
              <w:t>.</w:t>
            </w:r>
          </w:p>
          <w:p w:rsidR="00715EFA" w:rsidRDefault="00715EFA" w:rsidP="00954D02">
            <w:pPr>
              <w:pStyle w:val="ASFKTablenorm"/>
              <w:ind w:left="57" w:right="57"/>
            </w:pPr>
            <w:r>
              <w:t xml:space="preserve">В соответствии с </w:t>
            </w:r>
            <w:r w:rsidRPr="00954D02">
              <w:rPr>
                <w:lang w:val="en-US"/>
              </w:rPr>
              <w:t>SUFD</w:t>
            </w:r>
            <w:r w:rsidRPr="00715EFA">
              <w:t>-100554 (</w:t>
            </w:r>
            <w:r w:rsidRPr="00954D02">
              <w:rPr>
                <w:lang w:val="en-US"/>
              </w:rPr>
              <w:t>SUFD</w:t>
            </w:r>
            <w:r w:rsidRPr="00715EFA">
              <w:t xml:space="preserve">-108099) </w:t>
            </w:r>
            <w:r>
              <w:t>актуализирован</w:t>
            </w:r>
            <w:r w:rsidR="005F4626">
              <w:t>ы</w:t>
            </w:r>
            <w:r>
              <w:t xml:space="preserve"> </w:t>
            </w:r>
            <w:r w:rsidR="005F4626">
              <w:t>п</w:t>
            </w:r>
            <w:r>
              <w:t xml:space="preserve">п. </w:t>
            </w:r>
            <w:r>
              <w:fldChar w:fldCharType="begin"/>
            </w:r>
            <w:r>
              <w:instrText xml:space="preserve"> REF _Ref518927787 \r \h </w:instrText>
            </w:r>
            <w:r>
              <w:fldChar w:fldCharType="separate"/>
            </w:r>
            <w:r w:rsidR="00C90AC7">
              <w:t>5.6.1</w:t>
            </w:r>
            <w:r>
              <w:fldChar w:fldCharType="end"/>
            </w:r>
            <w:r w:rsidR="005F4626">
              <w:t>,</w:t>
            </w:r>
            <w:r w:rsidR="008F3101">
              <w:t xml:space="preserve"> </w:t>
            </w:r>
            <w:r w:rsidR="008F3101">
              <w:fldChar w:fldCharType="begin"/>
            </w:r>
            <w:r w:rsidR="008F3101">
              <w:instrText xml:space="preserve"> REF _Ref299363162 \r \h </w:instrText>
            </w:r>
            <w:r w:rsidR="008F3101">
              <w:fldChar w:fldCharType="separate"/>
            </w:r>
            <w:r w:rsidR="00C90AC7">
              <w:t>5.6.7</w:t>
            </w:r>
            <w:r w:rsidR="008F3101">
              <w:fldChar w:fldCharType="end"/>
            </w:r>
            <w:r w:rsidR="008F3101">
              <w:t>,</w:t>
            </w:r>
            <w:r w:rsidR="005F4626">
              <w:t xml:space="preserve"> </w:t>
            </w:r>
            <w:r w:rsidR="00902859">
              <w:fldChar w:fldCharType="begin"/>
            </w:r>
            <w:r w:rsidR="00902859">
              <w:instrText xml:space="preserve"> REF _Ref299363171 \r \h </w:instrText>
            </w:r>
            <w:r w:rsidR="00902859">
              <w:fldChar w:fldCharType="separate"/>
            </w:r>
            <w:r w:rsidR="00C90AC7">
              <w:t>5.6.8</w:t>
            </w:r>
            <w:r w:rsidR="00902859">
              <w:fldChar w:fldCharType="end"/>
            </w:r>
            <w:r w:rsidR="00902859">
              <w:t xml:space="preserve">, </w:t>
            </w:r>
            <w:r w:rsidR="005F4626">
              <w:fldChar w:fldCharType="begin"/>
            </w:r>
            <w:r w:rsidR="005F4626">
              <w:instrText xml:space="preserve"> REF _Ref468884057 \r \h </w:instrText>
            </w:r>
            <w:r w:rsidR="005F4626">
              <w:fldChar w:fldCharType="separate"/>
            </w:r>
            <w:r w:rsidR="00C90AC7">
              <w:t>5.6.10</w:t>
            </w:r>
            <w:r w:rsidR="005F4626">
              <w:fldChar w:fldCharType="end"/>
            </w:r>
            <w:r>
              <w:t>.</w:t>
            </w:r>
          </w:p>
          <w:p w:rsidR="00F656FF" w:rsidRDefault="00F656FF" w:rsidP="00954D02">
            <w:pPr>
              <w:pStyle w:val="ASFKTablenorm"/>
              <w:ind w:left="57" w:right="57"/>
            </w:pPr>
            <w:r>
              <w:t xml:space="preserve">В соответствии с </w:t>
            </w:r>
            <w:r w:rsidRPr="00954D02">
              <w:rPr>
                <w:lang w:val="en-US"/>
              </w:rPr>
              <w:t>SUFD</w:t>
            </w:r>
            <w:r w:rsidRPr="00F656FF">
              <w:t>-84355 (</w:t>
            </w:r>
            <w:r w:rsidRPr="00954D02">
              <w:rPr>
                <w:lang w:val="en-US"/>
              </w:rPr>
              <w:t>SUFD</w:t>
            </w:r>
            <w:r w:rsidRPr="00F656FF">
              <w:t xml:space="preserve">-109255) </w:t>
            </w:r>
            <w:r>
              <w:t xml:space="preserve">актуализирован п. </w:t>
            </w:r>
            <w:r>
              <w:fldChar w:fldCharType="begin"/>
            </w:r>
            <w:r>
              <w:instrText xml:space="preserve"> REF _Ref299370996 \r \h </w:instrText>
            </w:r>
            <w:r>
              <w:fldChar w:fldCharType="separate"/>
            </w:r>
            <w:r w:rsidR="00C90AC7">
              <w:t>5.15.1</w:t>
            </w:r>
            <w:r>
              <w:fldChar w:fldCharType="end"/>
            </w:r>
            <w:r>
              <w:t>.</w:t>
            </w:r>
          </w:p>
          <w:p w:rsidR="00F21D1F" w:rsidRPr="00F21D1F" w:rsidRDefault="00F21D1F" w:rsidP="00954D02">
            <w:pPr>
              <w:pStyle w:val="ASFKTablenorm"/>
              <w:ind w:left="57" w:right="57"/>
            </w:pPr>
            <w:r>
              <w:t xml:space="preserve">В соответствии с </w:t>
            </w:r>
            <w:r w:rsidRPr="00954D02">
              <w:rPr>
                <w:lang w:val="en-US"/>
              </w:rPr>
              <w:t>SUFD</w:t>
            </w:r>
            <w:r w:rsidRPr="00F21D1F">
              <w:t>-102756 (</w:t>
            </w:r>
            <w:r w:rsidRPr="00954D02">
              <w:rPr>
                <w:lang w:val="en-US"/>
              </w:rPr>
              <w:t>SUFD</w:t>
            </w:r>
            <w:r w:rsidRPr="00F21D1F">
              <w:t xml:space="preserve">-108975) </w:t>
            </w:r>
            <w:r>
              <w:t xml:space="preserve">актуализирован п. </w:t>
            </w:r>
            <w:r>
              <w:fldChar w:fldCharType="begin"/>
            </w:r>
            <w:r>
              <w:instrText xml:space="preserve"> REF _Ref514945515 \r \h </w:instrText>
            </w:r>
            <w:r>
              <w:fldChar w:fldCharType="separate"/>
            </w:r>
            <w:r w:rsidR="00C90AC7">
              <w:t>5.1.28</w:t>
            </w:r>
            <w:r>
              <w:fldChar w:fldCharType="end"/>
            </w:r>
            <w:r>
              <w:t>.</w:t>
            </w:r>
          </w:p>
        </w:tc>
      </w:tr>
      <w:tr w:rsidR="00954D02" w:rsidRPr="00A52B65" w:rsidTr="00954D02">
        <w:tc>
          <w:tcPr>
            <w:tcW w:w="412" w:type="pct"/>
            <w:shd w:val="clear" w:color="auto" w:fill="auto"/>
          </w:tcPr>
          <w:p w:rsidR="001C6E66" w:rsidRPr="001C6E66" w:rsidRDefault="001C6E66" w:rsidP="00954D02">
            <w:pPr>
              <w:pStyle w:val="ASFKTablenorm"/>
              <w:ind w:left="57" w:right="57"/>
            </w:pPr>
            <w:r>
              <w:lastRenderedPageBreak/>
              <w:t>12.4</w:t>
            </w:r>
          </w:p>
        </w:tc>
        <w:tc>
          <w:tcPr>
            <w:tcW w:w="671" w:type="pct"/>
            <w:shd w:val="clear" w:color="auto" w:fill="auto"/>
          </w:tcPr>
          <w:p w:rsidR="001C6E66" w:rsidRDefault="004B383E" w:rsidP="00954D02">
            <w:pPr>
              <w:pStyle w:val="ASFKTablenorm"/>
              <w:ind w:left="57" w:right="57"/>
            </w:pPr>
            <w:r>
              <w:t>0</w:t>
            </w:r>
            <w:r w:rsidR="00B47452" w:rsidRPr="00954D02">
              <w:rPr>
                <w:lang w:val="en-US"/>
              </w:rPr>
              <w:t>5</w:t>
            </w:r>
            <w:r>
              <w:t>.10.2018</w:t>
            </w:r>
          </w:p>
        </w:tc>
        <w:tc>
          <w:tcPr>
            <w:tcW w:w="981" w:type="pct"/>
            <w:shd w:val="clear" w:color="auto" w:fill="auto"/>
          </w:tcPr>
          <w:p w:rsidR="001C6E66" w:rsidRDefault="004A5251" w:rsidP="00954D02">
            <w:pPr>
              <w:pStyle w:val="ASFKTablenorm"/>
              <w:ind w:left="57" w:right="57"/>
            </w:pPr>
            <w:r>
              <w:t>Сармосова А.В.</w:t>
            </w:r>
          </w:p>
        </w:tc>
        <w:tc>
          <w:tcPr>
            <w:tcW w:w="2936" w:type="pct"/>
            <w:shd w:val="clear" w:color="auto" w:fill="auto"/>
          </w:tcPr>
          <w:p w:rsidR="001C6E66" w:rsidRDefault="001C6E66" w:rsidP="00954D02">
            <w:pPr>
              <w:pStyle w:val="ASFKTablenorm"/>
              <w:ind w:left="57" w:right="57"/>
            </w:pPr>
            <w:r>
              <w:t xml:space="preserve">В соответствии с </w:t>
            </w:r>
            <w:r w:rsidRPr="00954D02">
              <w:rPr>
                <w:lang w:val="en-US"/>
              </w:rPr>
              <w:t>SUFD</w:t>
            </w:r>
            <w:r w:rsidRPr="001C6E66">
              <w:t>-101029 (</w:t>
            </w:r>
            <w:r w:rsidRPr="00954D02">
              <w:rPr>
                <w:lang w:val="en-US"/>
              </w:rPr>
              <w:t>SUFD</w:t>
            </w:r>
            <w:r w:rsidRPr="001C6E66">
              <w:t xml:space="preserve">-110684) </w:t>
            </w:r>
            <w:r>
              <w:t xml:space="preserve">добавлен п. </w:t>
            </w:r>
            <w:r>
              <w:fldChar w:fldCharType="begin"/>
            </w:r>
            <w:r>
              <w:instrText xml:space="preserve"> REF _Ref522620100 \r \h </w:instrText>
            </w:r>
            <w:r>
              <w:fldChar w:fldCharType="separate"/>
            </w:r>
            <w:r w:rsidR="00C90AC7">
              <w:t>5.1.36</w:t>
            </w:r>
            <w:r>
              <w:fldChar w:fldCharType="end"/>
            </w:r>
            <w:r>
              <w:t>.</w:t>
            </w:r>
          </w:p>
          <w:p w:rsidR="00A02294" w:rsidRDefault="00A02294" w:rsidP="00954D02">
            <w:pPr>
              <w:pStyle w:val="ASFKTablenorm"/>
              <w:ind w:left="57" w:right="57"/>
            </w:pPr>
            <w:r>
              <w:t xml:space="preserve">В соответствии с </w:t>
            </w:r>
            <w:r w:rsidR="00CD1495" w:rsidRPr="00954D02">
              <w:rPr>
                <w:lang w:val="en-US"/>
              </w:rPr>
              <w:t>SUFD</w:t>
            </w:r>
            <w:r w:rsidR="00CD1495" w:rsidRPr="00CD1495">
              <w:t>-106311 (</w:t>
            </w:r>
            <w:r w:rsidR="00CD1495" w:rsidRPr="00954D02">
              <w:rPr>
                <w:lang w:val="en-US"/>
              </w:rPr>
              <w:t>SUFD</w:t>
            </w:r>
            <w:r w:rsidR="00CD1495" w:rsidRPr="00CD1495">
              <w:t xml:space="preserve">-110834) </w:t>
            </w:r>
            <w:r w:rsidR="00CD1495">
              <w:t xml:space="preserve">актуализирован п. </w:t>
            </w:r>
            <w:r w:rsidR="00CD1495">
              <w:fldChar w:fldCharType="begin"/>
            </w:r>
            <w:r w:rsidR="00CD1495">
              <w:instrText xml:space="preserve"> REF _Ref312310997 \r \h </w:instrText>
            </w:r>
            <w:r w:rsidR="00CD1495">
              <w:fldChar w:fldCharType="separate"/>
            </w:r>
            <w:r w:rsidR="00C90AC7">
              <w:t>5.1.5</w:t>
            </w:r>
            <w:r w:rsidR="00CD1495">
              <w:fldChar w:fldCharType="end"/>
            </w:r>
            <w:r w:rsidR="00CD1495">
              <w:t>.</w:t>
            </w:r>
          </w:p>
          <w:p w:rsidR="00D95280" w:rsidRDefault="00D95280" w:rsidP="00954D02">
            <w:pPr>
              <w:pStyle w:val="ASFKTablenorm"/>
              <w:ind w:left="57" w:right="57"/>
            </w:pPr>
            <w:r>
              <w:t xml:space="preserve">В соответствии с </w:t>
            </w:r>
            <w:r w:rsidRPr="00954D02">
              <w:rPr>
                <w:lang w:val="en-US"/>
              </w:rPr>
              <w:t>SUFD</w:t>
            </w:r>
            <w:r w:rsidRPr="00D95280">
              <w:t>-104431 (</w:t>
            </w:r>
            <w:r w:rsidRPr="00954D02">
              <w:rPr>
                <w:lang w:val="en-US"/>
              </w:rPr>
              <w:t>SUFD</w:t>
            </w:r>
            <w:r w:rsidRPr="00D95280">
              <w:t xml:space="preserve">-110920) </w:t>
            </w:r>
            <w:r>
              <w:t xml:space="preserve">актуализирован п. </w:t>
            </w:r>
            <w:r>
              <w:fldChar w:fldCharType="begin"/>
            </w:r>
            <w:r>
              <w:instrText xml:space="preserve"> REF _Ref523326270 \r \h </w:instrText>
            </w:r>
            <w:r>
              <w:fldChar w:fldCharType="separate"/>
            </w:r>
            <w:r w:rsidR="00C90AC7">
              <w:t>5.1.1</w:t>
            </w:r>
            <w:r>
              <w:fldChar w:fldCharType="end"/>
            </w:r>
            <w:r w:rsidR="00DC1A8A">
              <w:t xml:space="preserve">, </w:t>
            </w:r>
            <w:r w:rsidR="00DC1A8A">
              <w:fldChar w:fldCharType="begin"/>
            </w:r>
            <w:r w:rsidR="00DC1A8A">
              <w:instrText xml:space="preserve"> REF _Ref341874505 \r \h </w:instrText>
            </w:r>
            <w:r w:rsidR="00DC1A8A">
              <w:fldChar w:fldCharType="separate"/>
            </w:r>
            <w:r w:rsidR="00C90AC7">
              <w:t>5.1.3</w:t>
            </w:r>
            <w:r w:rsidR="00DC1A8A">
              <w:fldChar w:fldCharType="end"/>
            </w:r>
            <w:r w:rsidR="00DC1A8A">
              <w:t>.</w:t>
            </w:r>
          </w:p>
          <w:p w:rsidR="008D6C3C" w:rsidRDefault="00042140" w:rsidP="00954D02">
            <w:pPr>
              <w:pStyle w:val="ASFKTablenorm"/>
              <w:ind w:left="57" w:right="57"/>
            </w:pPr>
            <w:r>
              <w:t xml:space="preserve">В соответствии с </w:t>
            </w:r>
            <w:r w:rsidRPr="00954D02">
              <w:rPr>
                <w:lang w:val="en-US"/>
              </w:rPr>
              <w:t>SUFD</w:t>
            </w:r>
            <w:r w:rsidRPr="00042140">
              <w:t>-109574 (</w:t>
            </w:r>
            <w:r w:rsidRPr="00954D02">
              <w:rPr>
                <w:lang w:val="en-US"/>
              </w:rPr>
              <w:t>SUFD</w:t>
            </w:r>
            <w:r w:rsidRPr="00042140">
              <w:t xml:space="preserve">-111198) </w:t>
            </w:r>
            <w:r>
              <w:t xml:space="preserve">актуализирован п. </w:t>
            </w:r>
            <w:r>
              <w:fldChar w:fldCharType="begin"/>
            </w:r>
            <w:r>
              <w:instrText xml:space="preserve"> REF _Ref503451875 \r \h </w:instrText>
            </w:r>
            <w:r>
              <w:fldChar w:fldCharType="separate"/>
            </w:r>
            <w:r w:rsidR="00C90AC7">
              <w:t>5.1.11</w:t>
            </w:r>
            <w:r>
              <w:fldChar w:fldCharType="end"/>
            </w:r>
            <w:r w:rsidR="00444F6D">
              <w:t>.</w:t>
            </w:r>
          </w:p>
          <w:p w:rsidR="004B383E" w:rsidRDefault="004B383E" w:rsidP="00954D02">
            <w:pPr>
              <w:pStyle w:val="ASFKTablenorm"/>
              <w:ind w:left="57" w:right="57"/>
            </w:pPr>
            <w:r>
              <w:t xml:space="preserve">В соответствии с </w:t>
            </w:r>
            <w:r w:rsidRPr="00954D02">
              <w:rPr>
                <w:lang w:val="en-US"/>
              </w:rPr>
              <w:t>SUFD</w:t>
            </w:r>
            <w:r w:rsidRPr="004B383E">
              <w:t>-109272 (</w:t>
            </w:r>
            <w:r w:rsidRPr="00954D02">
              <w:rPr>
                <w:lang w:val="en-US"/>
              </w:rPr>
              <w:t>SUFD</w:t>
            </w:r>
            <w:r w:rsidRPr="004B383E">
              <w:t xml:space="preserve">-111515) </w:t>
            </w:r>
            <w:r>
              <w:t xml:space="preserve">актуализирован п. </w:t>
            </w:r>
            <w:r>
              <w:fldChar w:fldCharType="begin"/>
            </w:r>
            <w:r>
              <w:instrText xml:space="preserve"> REF _Ref526156616 \r \h </w:instrText>
            </w:r>
            <w:r>
              <w:fldChar w:fldCharType="separate"/>
            </w:r>
            <w:r w:rsidR="00C90AC7">
              <w:t>5.1.7</w:t>
            </w:r>
            <w:r>
              <w:fldChar w:fldCharType="end"/>
            </w:r>
            <w:r>
              <w:t>.</w:t>
            </w:r>
          </w:p>
          <w:p w:rsidR="008718E5" w:rsidRPr="008B13DD" w:rsidRDefault="008718E5" w:rsidP="00954D02">
            <w:pPr>
              <w:pStyle w:val="ASFKTablenorm"/>
              <w:ind w:left="57" w:right="57"/>
            </w:pPr>
            <w:r>
              <w:t xml:space="preserve">В соответствии с </w:t>
            </w:r>
            <w:r w:rsidRPr="00954D02">
              <w:rPr>
                <w:lang w:val="en-US"/>
              </w:rPr>
              <w:t>SUFD</w:t>
            </w:r>
            <w:r w:rsidRPr="008718E5">
              <w:t>-102143 (</w:t>
            </w:r>
            <w:r w:rsidRPr="00954D02">
              <w:rPr>
                <w:lang w:val="en-US"/>
              </w:rPr>
              <w:t>SUFD</w:t>
            </w:r>
            <w:r w:rsidRPr="008718E5">
              <w:t xml:space="preserve">-111516) </w:t>
            </w:r>
            <w:r>
              <w:t xml:space="preserve">актуализирован п. </w:t>
            </w:r>
            <w:r>
              <w:fldChar w:fldCharType="begin"/>
            </w:r>
            <w:r>
              <w:instrText xml:space="preserve"> REF _Ref514580044 \r \h </w:instrText>
            </w:r>
            <w:r>
              <w:fldChar w:fldCharType="separate"/>
            </w:r>
            <w:r w:rsidR="00C90AC7">
              <w:t>5.6.4</w:t>
            </w:r>
            <w:r>
              <w:fldChar w:fldCharType="end"/>
            </w:r>
            <w:r>
              <w:t>.</w:t>
            </w:r>
          </w:p>
          <w:p w:rsidR="00B47452" w:rsidRPr="00A42B19" w:rsidRDefault="00B47452" w:rsidP="00954D02">
            <w:pPr>
              <w:pStyle w:val="ASFKTablenorm"/>
              <w:ind w:left="57" w:right="57"/>
            </w:pPr>
            <w:r>
              <w:t xml:space="preserve">В соответствии с </w:t>
            </w:r>
            <w:r w:rsidRPr="00954D02">
              <w:rPr>
                <w:lang w:val="en-US"/>
              </w:rPr>
              <w:t>RFC</w:t>
            </w:r>
            <w:r w:rsidRPr="00A42B19">
              <w:t xml:space="preserve">-72517 </w:t>
            </w:r>
            <w:r w:rsidR="00A42B19">
              <w:t xml:space="preserve">актуализирован п. </w:t>
            </w:r>
            <w:r w:rsidR="00A42B19">
              <w:fldChar w:fldCharType="begin"/>
            </w:r>
            <w:r w:rsidR="00A42B19">
              <w:instrText xml:space="preserve"> REF _Ref373061971 \r \h </w:instrText>
            </w:r>
            <w:r w:rsidR="00A42B19">
              <w:fldChar w:fldCharType="separate"/>
            </w:r>
            <w:r w:rsidR="00C90AC7">
              <w:t>5.1.8</w:t>
            </w:r>
            <w:r w:rsidR="00A42B19">
              <w:fldChar w:fldCharType="end"/>
            </w:r>
            <w:r w:rsidR="00A42B19">
              <w:t>.</w:t>
            </w:r>
          </w:p>
        </w:tc>
      </w:tr>
      <w:tr w:rsidR="00954D02" w:rsidRPr="00A52B65" w:rsidTr="00954D02">
        <w:tc>
          <w:tcPr>
            <w:tcW w:w="412" w:type="pct"/>
            <w:shd w:val="clear" w:color="auto" w:fill="auto"/>
          </w:tcPr>
          <w:p w:rsidR="00D62EB4" w:rsidRDefault="00D62EB4" w:rsidP="00954D02">
            <w:pPr>
              <w:pStyle w:val="ASFKTablenorm"/>
              <w:ind w:left="57" w:right="57"/>
            </w:pPr>
            <w:r>
              <w:t>12.5</w:t>
            </w:r>
          </w:p>
        </w:tc>
        <w:tc>
          <w:tcPr>
            <w:tcW w:w="671" w:type="pct"/>
            <w:shd w:val="clear" w:color="auto" w:fill="auto"/>
          </w:tcPr>
          <w:p w:rsidR="00D62EB4" w:rsidRDefault="0081060B" w:rsidP="00954D02">
            <w:pPr>
              <w:pStyle w:val="ASFKTablenorm"/>
              <w:ind w:left="57" w:right="57"/>
            </w:pPr>
            <w:r>
              <w:t>1</w:t>
            </w:r>
            <w:r w:rsidR="00D90434">
              <w:t>2</w:t>
            </w:r>
            <w:r w:rsidR="00EF2F60">
              <w:t>.12.2018</w:t>
            </w:r>
          </w:p>
        </w:tc>
        <w:tc>
          <w:tcPr>
            <w:tcW w:w="981" w:type="pct"/>
            <w:shd w:val="clear" w:color="auto" w:fill="auto"/>
          </w:tcPr>
          <w:p w:rsidR="00D62EB4" w:rsidRDefault="004A5251" w:rsidP="00954D02">
            <w:pPr>
              <w:pStyle w:val="ASFKTablenorm"/>
              <w:ind w:left="57" w:right="57"/>
            </w:pPr>
            <w:r>
              <w:t>Сармосова А.В.</w:t>
            </w:r>
          </w:p>
        </w:tc>
        <w:tc>
          <w:tcPr>
            <w:tcW w:w="2936" w:type="pct"/>
            <w:shd w:val="clear" w:color="auto" w:fill="auto"/>
          </w:tcPr>
          <w:p w:rsidR="00D62EB4" w:rsidRDefault="00D62EB4" w:rsidP="00954D02">
            <w:pPr>
              <w:pStyle w:val="ASFKTablenorm"/>
              <w:ind w:left="57" w:right="57"/>
            </w:pPr>
            <w:r>
              <w:t xml:space="preserve">В соответствии с </w:t>
            </w:r>
            <w:r w:rsidRPr="00954D02">
              <w:rPr>
                <w:lang w:val="en-US"/>
              </w:rPr>
              <w:t>SUFD</w:t>
            </w:r>
            <w:r w:rsidRPr="00D62EB4">
              <w:t>-111509 (</w:t>
            </w:r>
            <w:r w:rsidRPr="00954D02">
              <w:rPr>
                <w:lang w:val="en-US"/>
              </w:rPr>
              <w:t>SUFD</w:t>
            </w:r>
            <w:r w:rsidRPr="00D62EB4">
              <w:t xml:space="preserve">-112332) </w:t>
            </w:r>
            <w:r>
              <w:t>актуализирован</w:t>
            </w:r>
            <w:r w:rsidR="00711030">
              <w:t>ы</w:t>
            </w:r>
            <w:r>
              <w:t xml:space="preserve"> </w:t>
            </w:r>
            <w:r w:rsidR="00711030">
              <w:t>п</w:t>
            </w:r>
            <w:r>
              <w:t>п.</w:t>
            </w:r>
            <w:r w:rsidR="00A670AB">
              <w:t xml:space="preserve"> </w:t>
            </w:r>
            <w:r w:rsidR="00A670AB">
              <w:fldChar w:fldCharType="begin"/>
            </w:r>
            <w:r w:rsidR="00A670AB">
              <w:instrText xml:space="preserve"> REF _Ref54087915 \r \h </w:instrText>
            </w:r>
            <w:r w:rsidR="00A670AB">
              <w:fldChar w:fldCharType="separate"/>
            </w:r>
            <w:r w:rsidR="00C90AC7">
              <w:t>5.2.3</w:t>
            </w:r>
            <w:r w:rsidR="00A670AB">
              <w:fldChar w:fldCharType="end"/>
            </w:r>
            <w:r w:rsidR="00711030">
              <w:t>,</w:t>
            </w:r>
            <w:r>
              <w:t xml:space="preserve"> </w:t>
            </w:r>
            <w:r>
              <w:fldChar w:fldCharType="begin"/>
            </w:r>
            <w:r>
              <w:instrText xml:space="preserve"> REF _Ref528076399 \r \h </w:instrText>
            </w:r>
            <w:r>
              <w:fldChar w:fldCharType="separate"/>
            </w:r>
            <w:r w:rsidR="00C90AC7">
              <w:t>5.2.4</w:t>
            </w:r>
            <w:r>
              <w:fldChar w:fldCharType="end"/>
            </w:r>
            <w:r w:rsidR="00B240A6">
              <w:t>,</w:t>
            </w:r>
            <w:r w:rsidR="00A670AB">
              <w:t xml:space="preserve"> </w:t>
            </w:r>
            <w:r w:rsidR="00A670AB">
              <w:fldChar w:fldCharType="begin"/>
            </w:r>
            <w:r w:rsidR="00A670AB">
              <w:instrText xml:space="preserve"> REF _Ref54003568 \r \h </w:instrText>
            </w:r>
            <w:r w:rsidR="00A670AB">
              <w:fldChar w:fldCharType="separate"/>
            </w:r>
            <w:r w:rsidR="00C90AC7">
              <w:t>5.2.7</w:t>
            </w:r>
            <w:r w:rsidR="00A670AB">
              <w:fldChar w:fldCharType="end"/>
            </w:r>
            <w:r>
              <w:t>.</w:t>
            </w:r>
          </w:p>
          <w:p w:rsidR="006A5936" w:rsidRDefault="006A5936" w:rsidP="00954D02">
            <w:pPr>
              <w:pStyle w:val="ASFKTablenorm"/>
              <w:ind w:left="57" w:right="57"/>
            </w:pPr>
            <w:r>
              <w:t xml:space="preserve">В соответствии с </w:t>
            </w:r>
            <w:r w:rsidRPr="00954D02">
              <w:rPr>
                <w:lang w:val="en-US"/>
              </w:rPr>
              <w:t>SUFD</w:t>
            </w:r>
            <w:r w:rsidRPr="006A5936">
              <w:t>-98924 (</w:t>
            </w:r>
            <w:r w:rsidRPr="00954D02">
              <w:rPr>
                <w:lang w:val="en-US"/>
              </w:rPr>
              <w:t>SUFD</w:t>
            </w:r>
            <w:r w:rsidRPr="006A5936">
              <w:t>-112335)</w:t>
            </w:r>
            <w:r>
              <w:t xml:space="preserve"> актуализирован п. </w:t>
            </w:r>
            <w:r>
              <w:fldChar w:fldCharType="begin"/>
            </w:r>
            <w:r>
              <w:instrText xml:space="preserve"> REF _Ref423689862 \r \h </w:instrText>
            </w:r>
            <w:r>
              <w:fldChar w:fldCharType="separate"/>
            </w:r>
            <w:r w:rsidR="00C90AC7">
              <w:t>5.4.2</w:t>
            </w:r>
            <w:r>
              <w:fldChar w:fldCharType="end"/>
            </w:r>
            <w:r>
              <w:t>.</w:t>
            </w:r>
          </w:p>
          <w:p w:rsidR="005A0187" w:rsidRPr="005A0187" w:rsidRDefault="005A0187" w:rsidP="00954D02">
            <w:pPr>
              <w:pStyle w:val="ASFKTablenorm"/>
              <w:ind w:left="57" w:right="57"/>
            </w:pPr>
            <w:r>
              <w:t xml:space="preserve">В соответствии с </w:t>
            </w:r>
            <w:r w:rsidRPr="00954D02">
              <w:rPr>
                <w:lang w:val="en-US"/>
              </w:rPr>
              <w:t>SUFD</w:t>
            </w:r>
            <w:r w:rsidRPr="005A0187">
              <w:t>-107689 (</w:t>
            </w:r>
            <w:r w:rsidRPr="00954D02">
              <w:rPr>
                <w:lang w:val="en-US"/>
              </w:rPr>
              <w:t>SUFD</w:t>
            </w:r>
            <w:r w:rsidRPr="005A0187">
              <w:t xml:space="preserve">-112378) </w:t>
            </w:r>
            <w:r>
              <w:t xml:space="preserve">актуализирован п. </w:t>
            </w:r>
            <w:r>
              <w:fldChar w:fldCharType="begin"/>
            </w:r>
            <w:r>
              <w:instrText xml:space="preserve"> REF _Ref528760883 \r \h </w:instrText>
            </w:r>
            <w:r>
              <w:fldChar w:fldCharType="separate"/>
            </w:r>
            <w:r w:rsidR="00C90AC7">
              <w:t>5.11.5</w:t>
            </w:r>
            <w:r>
              <w:fldChar w:fldCharType="end"/>
            </w:r>
            <w:r>
              <w:t>.</w:t>
            </w:r>
          </w:p>
          <w:p w:rsidR="005A0187" w:rsidRDefault="0000032F" w:rsidP="00954D02">
            <w:pPr>
              <w:pStyle w:val="ASFKTablenorm"/>
              <w:ind w:left="57" w:right="57"/>
            </w:pPr>
            <w:r>
              <w:t xml:space="preserve">В соответствии с </w:t>
            </w:r>
            <w:r w:rsidRPr="00954D02">
              <w:rPr>
                <w:lang w:val="en-US"/>
              </w:rPr>
              <w:t>SUFD</w:t>
            </w:r>
            <w:r w:rsidRPr="0000032F">
              <w:t>-110743 (</w:t>
            </w:r>
            <w:r w:rsidRPr="00954D02">
              <w:rPr>
                <w:lang w:val="en-US"/>
              </w:rPr>
              <w:t>SUFD</w:t>
            </w:r>
            <w:r w:rsidRPr="0000032F">
              <w:t xml:space="preserve">-112463) </w:t>
            </w:r>
            <w:r>
              <w:t xml:space="preserve">актуализированы пп. </w:t>
            </w:r>
            <w:r>
              <w:fldChar w:fldCharType="begin"/>
            </w:r>
            <w:r>
              <w:instrText xml:space="preserve"> REF _Ref528740771 \r \h </w:instrText>
            </w:r>
            <w:r>
              <w:fldChar w:fldCharType="separate"/>
            </w:r>
            <w:r w:rsidR="00C90AC7">
              <w:t>5.6.1</w:t>
            </w:r>
            <w:r>
              <w:fldChar w:fldCharType="end"/>
            </w:r>
            <w:r>
              <w:t xml:space="preserve">, </w:t>
            </w:r>
            <w:r>
              <w:fldChar w:fldCharType="begin"/>
            </w:r>
            <w:r>
              <w:instrText xml:space="preserve"> REF _Ref468884057 \r \h </w:instrText>
            </w:r>
            <w:r>
              <w:fldChar w:fldCharType="separate"/>
            </w:r>
            <w:r w:rsidR="00C90AC7">
              <w:t>5.6.10</w:t>
            </w:r>
            <w:r>
              <w:fldChar w:fldCharType="end"/>
            </w:r>
            <w:r>
              <w:t>.</w:t>
            </w:r>
          </w:p>
          <w:p w:rsidR="00FC077F" w:rsidRDefault="00FC077F" w:rsidP="00954D02">
            <w:pPr>
              <w:pStyle w:val="ASFKTablenorm"/>
              <w:ind w:left="57" w:right="57"/>
            </w:pPr>
            <w:r>
              <w:t xml:space="preserve">В соответствии с </w:t>
            </w:r>
            <w:r w:rsidRPr="00954D02">
              <w:rPr>
                <w:lang w:val="en-US"/>
              </w:rPr>
              <w:t>SUFD</w:t>
            </w:r>
            <w:r w:rsidRPr="00FC077F">
              <w:t>-98924 (</w:t>
            </w:r>
            <w:r w:rsidRPr="00954D02">
              <w:rPr>
                <w:lang w:val="en-US"/>
              </w:rPr>
              <w:t>SUFD</w:t>
            </w:r>
            <w:r w:rsidRPr="00FC077F">
              <w:t xml:space="preserve">-112986) </w:t>
            </w:r>
            <w:r>
              <w:t xml:space="preserve">актуализирован п. </w:t>
            </w:r>
            <w:r>
              <w:fldChar w:fldCharType="begin"/>
            </w:r>
            <w:r>
              <w:instrText xml:space="preserve"> REF _Ref423689862 \r \h </w:instrText>
            </w:r>
            <w:r>
              <w:fldChar w:fldCharType="separate"/>
            </w:r>
            <w:r w:rsidR="00C90AC7">
              <w:t>5.4.2</w:t>
            </w:r>
            <w:r>
              <w:fldChar w:fldCharType="end"/>
            </w:r>
            <w:r>
              <w:t>.</w:t>
            </w:r>
          </w:p>
          <w:p w:rsidR="003D2853" w:rsidRDefault="003D2853" w:rsidP="00954D02">
            <w:pPr>
              <w:pStyle w:val="ASFKTablenorm"/>
              <w:ind w:left="57" w:right="57"/>
            </w:pPr>
            <w:r>
              <w:t xml:space="preserve">В соответствии с </w:t>
            </w:r>
            <w:r w:rsidRPr="00954D02">
              <w:rPr>
                <w:lang w:val="en-US"/>
              </w:rPr>
              <w:t>SUFD</w:t>
            </w:r>
            <w:r w:rsidRPr="003D2853">
              <w:t>-110012 (</w:t>
            </w:r>
            <w:r w:rsidRPr="00954D02">
              <w:rPr>
                <w:lang w:val="en-US"/>
              </w:rPr>
              <w:t>SUFD</w:t>
            </w:r>
            <w:r w:rsidRPr="003D2853">
              <w:t xml:space="preserve">-113038) </w:t>
            </w:r>
            <w:r>
              <w:t>актуализирован</w:t>
            </w:r>
            <w:r w:rsidR="004F0350">
              <w:t>ы</w:t>
            </w:r>
            <w:r>
              <w:t xml:space="preserve"> </w:t>
            </w:r>
            <w:r w:rsidR="004F0350">
              <w:t>п</w:t>
            </w:r>
            <w:r>
              <w:t xml:space="preserve">п. </w:t>
            </w:r>
            <w:r w:rsidR="004F0350">
              <w:fldChar w:fldCharType="begin"/>
            </w:r>
            <w:r w:rsidR="004F0350">
              <w:instrText xml:space="preserve"> REF _Ref490823320 \r \h </w:instrText>
            </w:r>
            <w:r w:rsidR="004F0350">
              <w:fldChar w:fldCharType="separate"/>
            </w:r>
            <w:r w:rsidR="00C90AC7">
              <w:t>5.1.10</w:t>
            </w:r>
            <w:r w:rsidR="004F0350">
              <w:fldChar w:fldCharType="end"/>
            </w:r>
            <w:r w:rsidR="004F0350">
              <w:t xml:space="preserve">, </w:t>
            </w:r>
            <w:r>
              <w:fldChar w:fldCharType="begin"/>
            </w:r>
            <w:r>
              <w:instrText xml:space="preserve"> REF _Ref503451875 \r \h </w:instrText>
            </w:r>
            <w:r>
              <w:fldChar w:fldCharType="separate"/>
            </w:r>
            <w:r w:rsidR="00C90AC7">
              <w:t>5.1.11</w:t>
            </w:r>
            <w:r>
              <w:fldChar w:fldCharType="end"/>
            </w:r>
            <w:r>
              <w:t>.</w:t>
            </w:r>
          </w:p>
          <w:p w:rsidR="00DE2B6D" w:rsidRDefault="00DE2B6D" w:rsidP="00954D02">
            <w:pPr>
              <w:pStyle w:val="ASFKTablenorm"/>
              <w:ind w:left="57" w:right="57"/>
            </w:pPr>
            <w:r>
              <w:t xml:space="preserve">В соответствии с </w:t>
            </w:r>
            <w:r w:rsidRPr="00954D02">
              <w:rPr>
                <w:lang w:val="en-US"/>
              </w:rPr>
              <w:t>SUFD</w:t>
            </w:r>
            <w:r w:rsidRPr="00DE2B6D">
              <w:t>-109099 (</w:t>
            </w:r>
            <w:r w:rsidRPr="00954D02">
              <w:rPr>
                <w:lang w:val="en-US"/>
              </w:rPr>
              <w:t>SUFD</w:t>
            </w:r>
            <w:r w:rsidRPr="00DE2B6D">
              <w:t>-113041)</w:t>
            </w:r>
            <w:r>
              <w:t xml:space="preserve"> актуализирован п. </w:t>
            </w:r>
            <w:r w:rsidR="008D687C">
              <w:fldChar w:fldCharType="begin"/>
            </w:r>
            <w:r w:rsidR="008D687C">
              <w:instrText xml:space="preserve"> REF _Ref500325150 \r \h </w:instrText>
            </w:r>
            <w:r w:rsidR="008D687C">
              <w:fldChar w:fldCharType="separate"/>
            </w:r>
            <w:r w:rsidR="00C90AC7">
              <w:t>5.1.12</w:t>
            </w:r>
            <w:r w:rsidR="008D687C">
              <w:fldChar w:fldCharType="end"/>
            </w:r>
            <w:r w:rsidR="00AE7B1B">
              <w:t xml:space="preserve">, </w:t>
            </w:r>
            <w:r w:rsidR="00AE7B1B">
              <w:fldChar w:fldCharType="begin"/>
            </w:r>
            <w:r w:rsidR="00AE7B1B">
              <w:instrText xml:space="preserve"> REF _Ref530152791 \r \h </w:instrText>
            </w:r>
            <w:r w:rsidR="00AE7B1B">
              <w:fldChar w:fldCharType="separate"/>
            </w:r>
            <w:r w:rsidR="00C90AC7">
              <w:t>5.1.32</w:t>
            </w:r>
            <w:r w:rsidR="00AE7B1B">
              <w:fldChar w:fldCharType="end"/>
            </w:r>
            <w:r w:rsidR="00AE7B1B">
              <w:t>.</w:t>
            </w:r>
          </w:p>
          <w:p w:rsidR="00F04318" w:rsidRDefault="00F04318" w:rsidP="00954D02">
            <w:pPr>
              <w:pStyle w:val="ASFKTablenorm"/>
              <w:ind w:left="57" w:right="57"/>
            </w:pPr>
            <w:r>
              <w:t xml:space="preserve">В соответствии с </w:t>
            </w:r>
            <w:r w:rsidRPr="00954D02">
              <w:rPr>
                <w:lang w:val="en-US"/>
              </w:rPr>
              <w:t>SUFD</w:t>
            </w:r>
            <w:r w:rsidRPr="00F04318">
              <w:t>-111158 (</w:t>
            </w:r>
            <w:r w:rsidRPr="00954D02">
              <w:rPr>
                <w:lang w:val="en-US"/>
              </w:rPr>
              <w:t>SUFD</w:t>
            </w:r>
            <w:r w:rsidRPr="00F04318">
              <w:t xml:space="preserve">-113186) </w:t>
            </w:r>
            <w:r>
              <w:t>актуализирован</w:t>
            </w:r>
            <w:r w:rsidR="00BB15DE">
              <w:t>ы</w:t>
            </w:r>
            <w:r>
              <w:t xml:space="preserve"> </w:t>
            </w:r>
            <w:r w:rsidR="00BB15DE">
              <w:t>п</w:t>
            </w:r>
            <w:r>
              <w:t xml:space="preserve">п. </w:t>
            </w:r>
            <w:r>
              <w:fldChar w:fldCharType="begin"/>
            </w:r>
            <w:r>
              <w:instrText xml:space="preserve"> REF _Ref531084292 \r \h </w:instrText>
            </w:r>
            <w:r>
              <w:fldChar w:fldCharType="separate"/>
            </w:r>
            <w:r w:rsidR="00C90AC7">
              <w:t>5.1.4</w:t>
            </w:r>
            <w:r>
              <w:fldChar w:fldCharType="end"/>
            </w:r>
            <w:r w:rsidR="00BB15DE">
              <w:t>,</w:t>
            </w:r>
            <w:r w:rsidR="00405EEA">
              <w:t xml:space="preserve"> </w:t>
            </w:r>
            <w:r w:rsidR="00405EEA">
              <w:fldChar w:fldCharType="begin"/>
            </w:r>
            <w:r w:rsidR="00405EEA">
              <w:instrText xml:space="preserve"> REF _Ref312310997 \r \h </w:instrText>
            </w:r>
            <w:r w:rsidR="00405EEA">
              <w:fldChar w:fldCharType="separate"/>
            </w:r>
            <w:r w:rsidR="00C90AC7">
              <w:t>5.1.5</w:t>
            </w:r>
            <w:r w:rsidR="00405EEA">
              <w:fldChar w:fldCharType="end"/>
            </w:r>
            <w:r w:rsidR="00405EEA">
              <w:t>,</w:t>
            </w:r>
            <w:r w:rsidR="00BB15DE">
              <w:t xml:space="preserve"> </w:t>
            </w:r>
            <w:r w:rsidR="00BB15DE">
              <w:fldChar w:fldCharType="begin"/>
            </w:r>
            <w:r w:rsidR="00BB15DE">
              <w:instrText xml:space="preserve"> REF _Ref495503041 \r \h </w:instrText>
            </w:r>
            <w:r w:rsidR="00BB15DE">
              <w:fldChar w:fldCharType="separate"/>
            </w:r>
            <w:r w:rsidR="00C90AC7">
              <w:t>5.1.33</w:t>
            </w:r>
            <w:r w:rsidR="00BB15DE">
              <w:fldChar w:fldCharType="end"/>
            </w:r>
            <w:r w:rsidR="00507A89">
              <w:t xml:space="preserve">, </w:t>
            </w:r>
            <w:r w:rsidR="00507A89">
              <w:fldChar w:fldCharType="begin"/>
            </w:r>
            <w:r w:rsidR="00507A89">
              <w:instrText xml:space="preserve"> REF _Ref531269017 \r \h </w:instrText>
            </w:r>
            <w:r w:rsidR="00507A89">
              <w:fldChar w:fldCharType="separate"/>
            </w:r>
            <w:r w:rsidR="00C90AC7">
              <w:t>5.1.35</w:t>
            </w:r>
            <w:r w:rsidR="00507A89">
              <w:fldChar w:fldCharType="end"/>
            </w:r>
            <w:r w:rsidR="00EE3644">
              <w:t xml:space="preserve">, </w:t>
            </w:r>
            <w:r w:rsidR="00EE3644">
              <w:fldChar w:fldCharType="begin"/>
            </w:r>
            <w:r w:rsidR="00EE3644">
              <w:instrText xml:space="preserve"> REF _Ref480795679 \r \h </w:instrText>
            </w:r>
            <w:r w:rsidR="00EE3644">
              <w:fldChar w:fldCharType="separate"/>
            </w:r>
            <w:r w:rsidR="00C90AC7">
              <w:t>5.13.5</w:t>
            </w:r>
            <w:r w:rsidR="00EE3644">
              <w:fldChar w:fldCharType="end"/>
            </w:r>
            <w:r w:rsidR="00507A89">
              <w:t>.</w:t>
            </w:r>
          </w:p>
          <w:p w:rsidR="00EF2F60" w:rsidRDefault="00EF2F60" w:rsidP="00954D02">
            <w:pPr>
              <w:pStyle w:val="ASFKTablenorm"/>
              <w:ind w:left="57" w:right="57"/>
            </w:pPr>
            <w:r>
              <w:t xml:space="preserve">В соответствии с </w:t>
            </w:r>
            <w:r w:rsidRPr="00954D02">
              <w:rPr>
                <w:lang w:val="en-US"/>
              </w:rPr>
              <w:t>SUFD</w:t>
            </w:r>
            <w:r w:rsidRPr="00EF2F60">
              <w:t>-111617 (</w:t>
            </w:r>
            <w:r w:rsidRPr="00954D02">
              <w:rPr>
                <w:lang w:val="en-US"/>
              </w:rPr>
              <w:t>SUFD</w:t>
            </w:r>
            <w:r w:rsidRPr="00EF2F60">
              <w:t xml:space="preserve">-113188) </w:t>
            </w:r>
            <w:r>
              <w:t xml:space="preserve">актуализирован п. </w:t>
            </w:r>
            <w:r>
              <w:fldChar w:fldCharType="begin"/>
            </w:r>
            <w:r>
              <w:instrText xml:space="preserve"> REF _Ref531788443 \r \h </w:instrText>
            </w:r>
            <w:r>
              <w:fldChar w:fldCharType="separate"/>
            </w:r>
            <w:r w:rsidR="00C90AC7">
              <w:t>5.9.1</w:t>
            </w:r>
            <w:r>
              <w:fldChar w:fldCharType="end"/>
            </w:r>
            <w:r>
              <w:t>.</w:t>
            </w:r>
          </w:p>
          <w:p w:rsidR="0081060B" w:rsidRPr="0081060B" w:rsidRDefault="0081060B" w:rsidP="00954D02">
            <w:pPr>
              <w:pStyle w:val="ASFKTablenorm"/>
              <w:ind w:left="57" w:right="57"/>
            </w:pPr>
            <w:r>
              <w:t xml:space="preserve">В соответствии с </w:t>
            </w:r>
            <w:r w:rsidRPr="00954D02">
              <w:rPr>
                <w:lang w:val="en-US"/>
              </w:rPr>
              <w:t>SUFD</w:t>
            </w:r>
            <w:r w:rsidRPr="0081060B">
              <w:t>-97162 (</w:t>
            </w:r>
            <w:r w:rsidRPr="00954D02">
              <w:rPr>
                <w:lang w:val="en-US"/>
              </w:rPr>
              <w:t>SUFD</w:t>
            </w:r>
            <w:r w:rsidRPr="0081060B">
              <w:t xml:space="preserve">-113349) </w:t>
            </w:r>
            <w:r>
              <w:t>добавлен</w:t>
            </w:r>
            <w:r w:rsidR="00D90434">
              <w:t>ы</w:t>
            </w:r>
            <w:r>
              <w:t xml:space="preserve"> </w:t>
            </w:r>
            <w:r w:rsidR="00D90434">
              <w:t>п</w:t>
            </w:r>
            <w:r>
              <w:t xml:space="preserve">п. </w:t>
            </w:r>
            <w:r>
              <w:fldChar w:fldCharType="begin"/>
            </w:r>
            <w:r>
              <w:instrText xml:space="preserve"> REF _Ref532305115 \r \h </w:instrText>
            </w:r>
            <w:r>
              <w:fldChar w:fldCharType="separate"/>
            </w:r>
            <w:r w:rsidR="00C90AC7">
              <w:t>5.1.30</w:t>
            </w:r>
            <w:r>
              <w:fldChar w:fldCharType="end"/>
            </w:r>
            <w:r w:rsidR="00D90434">
              <w:t xml:space="preserve">, </w:t>
            </w:r>
            <w:r w:rsidR="00D90434">
              <w:fldChar w:fldCharType="begin"/>
            </w:r>
            <w:r w:rsidR="00D90434">
              <w:instrText xml:space="preserve"> REF _Ref532465131 \r \h </w:instrText>
            </w:r>
            <w:r w:rsidR="00D90434">
              <w:fldChar w:fldCharType="separate"/>
            </w:r>
            <w:r w:rsidR="00C90AC7">
              <w:t>5.1.31</w:t>
            </w:r>
            <w:r w:rsidR="00D90434">
              <w:fldChar w:fldCharType="end"/>
            </w:r>
            <w:r w:rsidR="00D90434">
              <w:t>.</w:t>
            </w:r>
          </w:p>
        </w:tc>
      </w:tr>
      <w:tr w:rsidR="00954D02" w:rsidRPr="00A52B65" w:rsidTr="00954D02">
        <w:tc>
          <w:tcPr>
            <w:tcW w:w="412" w:type="pct"/>
            <w:shd w:val="clear" w:color="auto" w:fill="auto"/>
          </w:tcPr>
          <w:p w:rsidR="004C35A1" w:rsidRDefault="004C35A1" w:rsidP="00954D02">
            <w:pPr>
              <w:pStyle w:val="ASFKTablenorm"/>
              <w:ind w:left="57" w:right="57"/>
            </w:pPr>
            <w:r>
              <w:t>12.6</w:t>
            </w:r>
          </w:p>
        </w:tc>
        <w:tc>
          <w:tcPr>
            <w:tcW w:w="671" w:type="pct"/>
            <w:shd w:val="clear" w:color="auto" w:fill="auto"/>
          </w:tcPr>
          <w:p w:rsidR="004C35A1" w:rsidRDefault="00A56319" w:rsidP="00954D02">
            <w:pPr>
              <w:pStyle w:val="ASFKTablenorm"/>
              <w:ind w:left="57" w:right="57"/>
            </w:pPr>
            <w:r>
              <w:t>25</w:t>
            </w:r>
            <w:r w:rsidR="000A5CBB">
              <w:t>.03.2019</w:t>
            </w:r>
          </w:p>
        </w:tc>
        <w:tc>
          <w:tcPr>
            <w:tcW w:w="981" w:type="pct"/>
            <w:shd w:val="clear" w:color="auto" w:fill="auto"/>
          </w:tcPr>
          <w:p w:rsidR="004C35A1" w:rsidRDefault="004A5251" w:rsidP="00954D02">
            <w:pPr>
              <w:pStyle w:val="ASFKTablenorm"/>
              <w:ind w:left="57" w:right="57"/>
            </w:pPr>
            <w:r>
              <w:t>Сармосова А.В.</w:t>
            </w:r>
          </w:p>
        </w:tc>
        <w:tc>
          <w:tcPr>
            <w:tcW w:w="2936" w:type="pct"/>
            <w:shd w:val="clear" w:color="auto" w:fill="auto"/>
          </w:tcPr>
          <w:p w:rsidR="004C35A1" w:rsidRDefault="004C35A1" w:rsidP="00954D02">
            <w:pPr>
              <w:pStyle w:val="ASFKTablenorm"/>
              <w:ind w:left="57" w:right="57"/>
            </w:pPr>
            <w:r>
              <w:t xml:space="preserve">В соответствии с </w:t>
            </w:r>
            <w:r w:rsidRPr="00954D02">
              <w:rPr>
                <w:lang w:val="en-US"/>
              </w:rPr>
              <w:t>SUFD</w:t>
            </w:r>
            <w:r w:rsidRPr="004C35A1">
              <w:t>-81263 (</w:t>
            </w:r>
            <w:r w:rsidRPr="00954D02">
              <w:rPr>
                <w:lang w:val="en-US"/>
              </w:rPr>
              <w:t>DOC</w:t>
            </w:r>
            <w:r w:rsidRPr="004C35A1">
              <w:t xml:space="preserve">-69440) </w:t>
            </w:r>
            <w:r>
              <w:t xml:space="preserve">актуализирован п. </w:t>
            </w:r>
            <w:r>
              <w:fldChar w:fldCharType="begin"/>
            </w:r>
            <w:r>
              <w:instrText xml:space="preserve"> REF _Ref418174410 \r \h </w:instrText>
            </w:r>
            <w:r>
              <w:fldChar w:fldCharType="separate"/>
            </w:r>
            <w:r w:rsidR="00C90AC7">
              <w:t>5.14.4</w:t>
            </w:r>
            <w:r>
              <w:fldChar w:fldCharType="end"/>
            </w:r>
            <w:r>
              <w:t>.</w:t>
            </w:r>
          </w:p>
          <w:p w:rsidR="00B16DC1" w:rsidRDefault="00B16DC1" w:rsidP="00954D02">
            <w:pPr>
              <w:pStyle w:val="ASFKTablenorm"/>
              <w:ind w:left="57" w:right="57"/>
            </w:pPr>
            <w:r>
              <w:lastRenderedPageBreak/>
              <w:t xml:space="preserve">В соответствии с </w:t>
            </w:r>
            <w:r w:rsidRPr="00954D02">
              <w:rPr>
                <w:lang w:val="en-US"/>
              </w:rPr>
              <w:t>SUFD</w:t>
            </w:r>
            <w:r w:rsidRPr="004974E2">
              <w:t>-113261 (</w:t>
            </w:r>
            <w:r w:rsidRPr="00954D02">
              <w:rPr>
                <w:lang w:val="en-US"/>
              </w:rPr>
              <w:t>SUFD</w:t>
            </w:r>
            <w:r w:rsidRPr="004974E2">
              <w:t xml:space="preserve">-114799) </w:t>
            </w:r>
            <w:r>
              <w:t xml:space="preserve">актуализирован п. </w:t>
            </w:r>
            <w:r>
              <w:fldChar w:fldCharType="begin"/>
            </w:r>
            <w:r>
              <w:instrText xml:space="preserve"> REF _Ref970332 \r \h </w:instrText>
            </w:r>
            <w:r>
              <w:fldChar w:fldCharType="separate"/>
            </w:r>
            <w:r w:rsidR="00C90AC7">
              <w:t>5.9.2</w:t>
            </w:r>
            <w:r>
              <w:fldChar w:fldCharType="end"/>
            </w:r>
            <w:r>
              <w:t>.</w:t>
            </w:r>
          </w:p>
          <w:p w:rsidR="009E27ED" w:rsidRDefault="009E27ED" w:rsidP="00954D02">
            <w:pPr>
              <w:pStyle w:val="ASFKTablenorm"/>
              <w:ind w:left="57" w:right="57"/>
            </w:pPr>
            <w:r>
              <w:t xml:space="preserve">В соответствии с </w:t>
            </w:r>
            <w:r w:rsidRPr="00954D02">
              <w:rPr>
                <w:lang w:val="en-US"/>
              </w:rPr>
              <w:t>SUFD</w:t>
            </w:r>
            <w:r w:rsidRPr="004974E2">
              <w:t>-113542 (</w:t>
            </w:r>
            <w:r w:rsidRPr="00954D02">
              <w:rPr>
                <w:lang w:val="en-US"/>
              </w:rPr>
              <w:t>SUFD</w:t>
            </w:r>
            <w:r w:rsidRPr="004974E2">
              <w:t xml:space="preserve">-114802) </w:t>
            </w:r>
            <w:r>
              <w:t xml:space="preserve">актуализирован п. </w:t>
            </w:r>
            <w:r>
              <w:fldChar w:fldCharType="begin"/>
            </w:r>
            <w:r>
              <w:instrText xml:space="preserve"> REF _Ref514580044 \r \h </w:instrText>
            </w:r>
            <w:r>
              <w:fldChar w:fldCharType="separate"/>
            </w:r>
            <w:r w:rsidR="00C90AC7">
              <w:t>5.6.4</w:t>
            </w:r>
            <w:r>
              <w:fldChar w:fldCharType="end"/>
            </w:r>
            <w:r>
              <w:t>.</w:t>
            </w:r>
          </w:p>
          <w:p w:rsidR="005A7435" w:rsidRDefault="005A7435" w:rsidP="00954D02">
            <w:pPr>
              <w:pStyle w:val="ASFKTablenorm"/>
              <w:ind w:left="57" w:right="57"/>
            </w:pPr>
            <w:r>
              <w:t xml:space="preserve">В соответствии с </w:t>
            </w:r>
            <w:r w:rsidRPr="00954D02">
              <w:rPr>
                <w:lang w:val="en-US"/>
              </w:rPr>
              <w:t>SUFD</w:t>
            </w:r>
            <w:r w:rsidRPr="004974E2">
              <w:t>-113529 (</w:t>
            </w:r>
            <w:r w:rsidRPr="00954D02">
              <w:rPr>
                <w:lang w:val="en-US"/>
              </w:rPr>
              <w:t>SUFD</w:t>
            </w:r>
            <w:r w:rsidRPr="004974E2">
              <w:t xml:space="preserve">-115002) </w:t>
            </w:r>
            <w:r>
              <w:t xml:space="preserve">актуализирован п. </w:t>
            </w:r>
            <w:r>
              <w:fldChar w:fldCharType="begin"/>
            </w:r>
            <w:r>
              <w:instrText xml:space="preserve"> REF _Ref1997909 \r \h </w:instrText>
            </w:r>
            <w:r>
              <w:fldChar w:fldCharType="separate"/>
            </w:r>
            <w:r w:rsidR="00C90AC7">
              <w:t>5.1.32</w:t>
            </w:r>
            <w:r>
              <w:fldChar w:fldCharType="end"/>
            </w:r>
            <w:r>
              <w:t>.</w:t>
            </w:r>
          </w:p>
          <w:p w:rsidR="00A5582F" w:rsidRDefault="00A5582F" w:rsidP="00954D02">
            <w:pPr>
              <w:pStyle w:val="ASFKTablenorm"/>
              <w:ind w:left="57" w:right="57"/>
            </w:pPr>
            <w:r>
              <w:t xml:space="preserve">В соответствии с </w:t>
            </w:r>
            <w:r w:rsidRPr="00954D02">
              <w:rPr>
                <w:lang w:val="en-US"/>
              </w:rPr>
              <w:t>SUFD</w:t>
            </w:r>
            <w:r w:rsidRPr="004974E2">
              <w:t>-112691 (</w:t>
            </w:r>
            <w:r w:rsidRPr="00954D02">
              <w:rPr>
                <w:lang w:val="en-US"/>
              </w:rPr>
              <w:t>SUFD</w:t>
            </w:r>
            <w:r w:rsidRPr="004974E2">
              <w:t xml:space="preserve">-115270) </w:t>
            </w:r>
            <w:r>
              <w:t>актуализирован</w:t>
            </w:r>
            <w:r w:rsidR="000B1670">
              <w:t>ы</w:t>
            </w:r>
            <w:r>
              <w:t xml:space="preserve"> </w:t>
            </w:r>
            <w:r w:rsidR="000B1670">
              <w:t>п</w:t>
            </w:r>
            <w:r>
              <w:t xml:space="preserve">п. </w:t>
            </w:r>
            <w:r w:rsidR="000B1670">
              <w:fldChar w:fldCharType="begin"/>
            </w:r>
            <w:r w:rsidR="000B1670">
              <w:instrText xml:space="preserve"> REF _Ref508034037 \r \h </w:instrText>
            </w:r>
            <w:r w:rsidR="000B1670">
              <w:fldChar w:fldCharType="separate"/>
            </w:r>
            <w:r w:rsidR="00C90AC7">
              <w:t>5.2.2</w:t>
            </w:r>
            <w:r w:rsidR="000B1670">
              <w:fldChar w:fldCharType="end"/>
            </w:r>
            <w:r w:rsidR="000B1670">
              <w:t xml:space="preserve">, </w:t>
            </w:r>
            <w:r w:rsidR="004846E9">
              <w:fldChar w:fldCharType="begin"/>
            </w:r>
            <w:r w:rsidR="004846E9">
              <w:instrText xml:space="preserve"> REF _Ref54087915 \r \h </w:instrText>
            </w:r>
            <w:r w:rsidR="004846E9">
              <w:fldChar w:fldCharType="separate"/>
            </w:r>
            <w:r w:rsidR="00C90AC7">
              <w:t>5.2.3</w:t>
            </w:r>
            <w:r w:rsidR="004846E9">
              <w:fldChar w:fldCharType="end"/>
            </w:r>
            <w:r w:rsidR="000B1670">
              <w:t>,</w:t>
            </w:r>
            <w:r w:rsidR="004846E9">
              <w:t xml:space="preserve"> </w:t>
            </w:r>
            <w:r w:rsidR="004846E9">
              <w:fldChar w:fldCharType="begin"/>
            </w:r>
            <w:r w:rsidR="004846E9">
              <w:instrText xml:space="preserve"> REF _Ref54608059 \r \h </w:instrText>
            </w:r>
            <w:r w:rsidR="004846E9">
              <w:fldChar w:fldCharType="separate"/>
            </w:r>
            <w:r w:rsidR="00C90AC7">
              <w:t>5.2.5</w:t>
            </w:r>
            <w:r w:rsidR="004846E9">
              <w:fldChar w:fldCharType="end"/>
            </w:r>
            <w:r w:rsidR="000B1670">
              <w:t>.</w:t>
            </w:r>
          </w:p>
          <w:p w:rsidR="00D76F69" w:rsidRDefault="00D76F69" w:rsidP="00954D02">
            <w:pPr>
              <w:pStyle w:val="ASFKTablenorm"/>
              <w:ind w:left="57" w:right="57"/>
            </w:pPr>
            <w:r>
              <w:t xml:space="preserve">В соответствии с </w:t>
            </w:r>
            <w:r w:rsidRPr="00954D02">
              <w:rPr>
                <w:lang w:val="en-US"/>
              </w:rPr>
              <w:t>SUFD</w:t>
            </w:r>
            <w:r w:rsidRPr="004974E2">
              <w:t>-114754 (</w:t>
            </w:r>
            <w:r w:rsidRPr="00954D02">
              <w:rPr>
                <w:lang w:val="en-US"/>
              </w:rPr>
              <w:t>SUFD</w:t>
            </w:r>
            <w:r w:rsidRPr="004974E2">
              <w:t xml:space="preserve">-115273) </w:t>
            </w:r>
            <w:r>
              <w:t xml:space="preserve">актуализирован п. </w:t>
            </w:r>
            <w:r>
              <w:fldChar w:fldCharType="begin"/>
            </w:r>
            <w:r>
              <w:instrText xml:space="preserve"> REF _Ref500325150 \r \h </w:instrText>
            </w:r>
            <w:r>
              <w:fldChar w:fldCharType="separate"/>
            </w:r>
            <w:r w:rsidR="00C90AC7">
              <w:t>5.1.12</w:t>
            </w:r>
            <w:r>
              <w:fldChar w:fldCharType="end"/>
            </w:r>
            <w:r>
              <w:t>.</w:t>
            </w:r>
          </w:p>
          <w:p w:rsidR="000A5CBB" w:rsidRPr="004974E2" w:rsidRDefault="000A5CBB" w:rsidP="00954D02">
            <w:pPr>
              <w:pStyle w:val="ASFKTablenorm"/>
              <w:ind w:left="57" w:right="57"/>
            </w:pPr>
            <w:r>
              <w:t xml:space="preserve">В соответствии с </w:t>
            </w:r>
            <w:r w:rsidRPr="00954D02">
              <w:rPr>
                <w:lang w:val="en-US"/>
              </w:rPr>
              <w:t>SUFD</w:t>
            </w:r>
            <w:r w:rsidRPr="004974E2">
              <w:t>-110823 (</w:t>
            </w:r>
            <w:r w:rsidRPr="00954D02">
              <w:rPr>
                <w:lang w:val="en-US"/>
              </w:rPr>
              <w:t>SUFD</w:t>
            </w:r>
            <w:r w:rsidRPr="004974E2">
              <w:t xml:space="preserve">-115280) </w:t>
            </w:r>
            <w:r>
              <w:t xml:space="preserve">актуализирован п. </w:t>
            </w:r>
            <w:r>
              <w:fldChar w:fldCharType="begin"/>
            </w:r>
            <w:r>
              <w:instrText xml:space="preserve"> REF _Ref2598342 \r \h </w:instrText>
            </w:r>
            <w:r>
              <w:fldChar w:fldCharType="separate"/>
            </w:r>
            <w:r w:rsidR="00C90AC7">
              <w:t>5.4.3</w:t>
            </w:r>
            <w:r>
              <w:fldChar w:fldCharType="end"/>
            </w:r>
            <w:r>
              <w:t>.</w:t>
            </w:r>
            <w:r w:rsidR="009052CD" w:rsidRPr="004974E2">
              <w:t xml:space="preserve"> </w:t>
            </w:r>
            <w:r w:rsidR="009052CD" w:rsidRPr="00443A42">
              <w:rPr>
                <w:rStyle w:val="ASFKReporterror"/>
              </w:rPr>
              <w:t>Внесены изменения по замечаниям</w:t>
            </w:r>
            <w:r w:rsidR="009052CD" w:rsidRPr="004974E2">
              <w:t xml:space="preserve"> ФК к </w:t>
            </w:r>
            <w:r w:rsidR="009052CD" w:rsidRPr="00443A42">
              <w:rPr>
                <w:rStyle w:val="ASFKReporterror"/>
              </w:rPr>
              <w:t xml:space="preserve">доработке </w:t>
            </w:r>
            <w:r w:rsidR="009052CD" w:rsidRPr="00954D02">
              <w:rPr>
                <w:lang w:val="en-US"/>
              </w:rPr>
              <w:t>SUFD</w:t>
            </w:r>
            <w:r w:rsidR="009052CD" w:rsidRPr="004974E2">
              <w:t>-110823.</w:t>
            </w:r>
          </w:p>
          <w:p w:rsidR="00295B82" w:rsidRDefault="00295B82" w:rsidP="00954D02">
            <w:pPr>
              <w:pStyle w:val="ASFKTablenorm"/>
              <w:ind w:left="57" w:right="57"/>
            </w:pPr>
            <w:r>
              <w:t xml:space="preserve">В соответствии с </w:t>
            </w:r>
            <w:r w:rsidRPr="00954D02">
              <w:rPr>
                <w:lang w:val="en-US"/>
              </w:rPr>
              <w:t>SUFD</w:t>
            </w:r>
            <w:r w:rsidRPr="004974E2">
              <w:t>-112571 (</w:t>
            </w:r>
            <w:r w:rsidRPr="00954D02">
              <w:rPr>
                <w:lang w:val="en-US"/>
              </w:rPr>
              <w:t>SUFD</w:t>
            </w:r>
            <w:r w:rsidRPr="004974E2">
              <w:t xml:space="preserve">-115450) </w:t>
            </w:r>
            <w:r>
              <w:t>актуализирован</w:t>
            </w:r>
            <w:r w:rsidR="00F06CFE">
              <w:t>ы</w:t>
            </w:r>
            <w:r>
              <w:t xml:space="preserve"> </w:t>
            </w:r>
            <w:r w:rsidR="00F06CFE">
              <w:t>п</w:t>
            </w:r>
            <w:r>
              <w:t>п.</w:t>
            </w:r>
            <w:r w:rsidR="00F06CFE">
              <w:t xml:space="preserve"> </w:t>
            </w:r>
            <w:r w:rsidR="00F06CFE">
              <w:fldChar w:fldCharType="begin"/>
            </w:r>
            <w:r w:rsidR="00F06CFE">
              <w:instrText xml:space="preserve"> REF _Ref462654440 \r \h </w:instrText>
            </w:r>
            <w:r w:rsidR="00F06CFE">
              <w:fldChar w:fldCharType="separate"/>
            </w:r>
            <w:r w:rsidR="00C90AC7">
              <w:t>5.9.5</w:t>
            </w:r>
            <w:r w:rsidR="00F06CFE">
              <w:fldChar w:fldCharType="end"/>
            </w:r>
            <w:r w:rsidR="00F06CFE">
              <w:t xml:space="preserve">, </w:t>
            </w:r>
            <w:r>
              <w:fldChar w:fldCharType="begin"/>
            </w:r>
            <w:r>
              <w:instrText xml:space="preserve"> REF _Ref2685998 \r \h </w:instrText>
            </w:r>
            <w:r>
              <w:fldChar w:fldCharType="separate"/>
            </w:r>
            <w:r w:rsidR="00C90AC7">
              <w:t>5.9.6</w:t>
            </w:r>
            <w:r>
              <w:fldChar w:fldCharType="end"/>
            </w:r>
            <w:r w:rsidR="00F06CFE">
              <w:t>.</w:t>
            </w:r>
          </w:p>
          <w:p w:rsidR="003C67EA" w:rsidRDefault="003C67EA" w:rsidP="00954D02">
            <w:pPr>
              <w:pStyle w:val="ASFKTablenorm"/>
              <w:ind w:left="57" w:right="57"/>
            </w:pPr>
            <w:r>
              <w:t xml:space="preserve">В соответствии с </w:t>
            </w:r>
            <w:r w:rsidRPr="00954D02">
              <w:rPr>
                <w:lang w:val="en-US"/>
              </w:rPr>
              <w:t>SUFD</w:t>
            </w:r>
            <w:r w:rsidRPr="004974E2">
              <w:t>-114767 (</w:t>
            </w:r>
            <w:r w:rsidRPr="00954D02">
              <w:rPr>
                <w:lang w:val="en-US"/>
              </w:rPr>
              <w:t>SUFD</w:t>
            </w:r>
            <w:r w:rsidRPr="004974E2">
              <w:t xml:space="preserve">-115451) </w:t>
            </w:r>
            <w:r>
              <w:t xml:space="preserve">актуализированы пп. </w:t>
            </w:r>
            <w:r>
              <w:fldChar w:fldCharType="begin"/>
            </w:r>
            <w:r>
              <w:instrText xml:space="preserve"> REF _Ref3195647 \r \h </w:instrText>
            </w:r>
            <w:r>
              <w:fldChar w:fldCharType="separate"/>
            </w:r>
            <w:r w:rsidR="00C90AC7">
              <w:t>5.1.1</w:t>
            </w:r>
            <w:r>
              <w:fldChar w:fldCharType="end"/>
            </w:r>
            <w:r>
              <w:t xml:space="preserve">, </w:t>
            </w:r>
            <w:r>
              <w:fldChar w:fldCharType="begin"/>
            </w:r>
            <w:r>
              <w:instrText xml:space="preserve"> REF _Ref359518271 \r \h </w:instrText>
            </w:r>
            <w:r>
              <w:fldChar w:fldCharType="separate"/>
            </w:r>
            <w:r w:rsidR="00C90AC7">
              <w:t>5.1.2</w:t>
            </w:r>
            <w:r>
              <w:fldChar w:fldCharType="end"/>
            </w:r>
            <w:r>
              <w:t>.</w:t>
            </w:r>
          </w:p>
          <w:p w:rsidR="004E60EB" w:rsidRDefault="004E60EB" w:rsidP="00954D02">
            <w:pPr>
              <w:pStyle w:val="ASFKTablenorm"/>
              <w:ind w:left="57" w:right="57"/>
            </w:pPr>
            <w:r>
              <w:t xml:space="preserve">В соответствии с </w:t>
            </w:r>
            <w:r w:rsidRPr="00954D02">
              <w:rPr>
                <w:lang w:val="en-US"/>
              </w:rPr>
              <w:t>SUFD</w:t>
            </w:r>
            <w:r w:rsidRPr="004974E2">
              <w:t>-113856 (</w:t>
            </w:r>
            <w:r w:rsidRPr="00954D02">
              <w:rPr>
                <w:lang w:val="en-US"/>
              </w:rPr>
              <w:t>SUFD</w:t>
            </w:r>
            <w:r w:rsidRPr="004974E2">
              <w:t xml:space="preserve">-115804) </w:t>
            </w:r>
            <w:r>
              <w:t xml:space="preserve">актуализирован п. </w:t>
            </w:r>
            <w:r w:rsidR="00FC4585">
              <w:fldChar w:fldCharType="begin"/>
            </w:r>
            <w:r w:rsidR="00FC4585">
              <w:instrText xml:space="preserve"> REF _Ref514945515 \r \h </w:instrText>
            </w:r>
            <w:r w:rsidR="00FC4585">
              <w:fldChar w:fldCharType="separate"/>
            </w:r>
            <w:r w:rsidR="00C90AC7">
              <w:t>5.1.28</w:t>
            </w:r>
            <w:r w:rsidR="00FC4585">
              <w:fldChar w:fldCharType="end"/>
            </w:r>
            <w:r w:rsidR="00637208">
              <w:t xml:space="preserve">, </w:t>
            </w:r>
            <w:r w:rsidR="00637208">
              <w:fldChar w:fldCharType="begin"/>
            </w:r>
            <w:r w:rsidR="00637208">
              <w:instrText xml:space="preserve"> REF _Ref514679435 \r \h </w:instrText>
            </w:r>
            <w:r w:rsidR="00637208">
              <w:fldChar w:fldCharType="separate"/>
            </w:r>
            <w:r w:rsidR="00C90AC7">
              <w:t>5.1.29</w:t>
            </w:r>
            <w:r w:rsidR="00637208">
              <w:fldChar w:fldCharType="end"/>
            </w:r>
            <w:r w:rsidR="00637208">
              <w:t>.</w:t>
            </w:r>
          </w:p>
          <w:p w:rsidR="00BD1EFF" w:rsidRDefault="00A56319" w:rsidP="00954D02">
            <w:pPr>
              <w:pStyle w:val="ASFKTablenorm"/>
              <w:ind w:left="57" w:right="57"/>
            </w:pPr>
            <w:r>
              <w:t xml:space="preserve">В соответствии с </w:t>
            </w:r>
            <w:r w:rsidRPr="00954D02">
              <w:rPr>
                <w:lang w:val="en-US"/>
              </w:rPr>
              <w:t>SUFD</w:t>
            </w:r>
            <w:r w:rsidRPr="006E6A05">
              <w:t>-112840 (</w:t>
            </w:r>
            <w:r w:rsidRPr="00954D02">
              <w:rPr>
                <w:lang w:val="en-US"/>
              </w:rPr>
              <w:t>SUFD</w:t>
            </w:r>
            <w:r w:rsidRPr="006E6A05">
              <w:t xml:space="preserve">-115802) </w:t>
            </w:r>
            <w:r>
              <w:t>актуализирован</w:t>
            </w:r>
            <w:r w:rsidR="00BD1EFF">
              <w:t>ы</w:t>
            </w:r>
            <w:r>
              <w:t xml:space="preserve"> </w:t>
            </w:r>
            <w:r w:rsidR="00BD1EFF">
              <w:t>п</w:t>
            </w:r>
            <w:r>
              <w:t>п.</w:t>
            </w:r>
            <w:r w:rsidR="00335152">
              <w:t xml:space="preserve"> </w:t>
            </w:r>
            <w:r w:rsidR="00335152">
              <w:fldChar w:fldCharType="begin"/>
            </w:r>
            <w:r w:rsidR="00335152">
              <w:instrText xml:space="preserve"> REF _Ref4487217 \r \h </w:instrText>
            </w:r>
            <w:r w:rsidR="00335152">
              <w:fldChar w:fldCharType="separate"/>
            </w:r>
            <w:r w:rsidR="00C90AC7">
              <w:t>5.1.1</w:t>
            </w:r>
            <w:r w:rsidR="00335152">
              <w:fldChar w:fldCharType="end"/>
            </w:r>
            <w:r w:rsidR="00335152">
              <w:t xml:space="preserve">, </w:t>
            </w:r>
            <w:r w:rsidR="00335152">
              <w:fldChar w:fldCharType="begin"/>
            </w:r>
            <w:r w:rsidR="00335152">
              <w:instrText xml:space="preserve"> REF _Ref359518271 \r \h </w:instrText>
            </w:r>
            <w:r w:rsidR="00335152">
              <w:fldChar w:fldCharType="separate"/>
            </w:r>
            <w:r w:rsidR="00C90AC7">
              <w:t>5.1.2</w:t>
            </w:r>
            <w:r w:rsidR="00335152">
              <w:fldChar w:fldCharType="end"/>
            </w:r>
            <w:r w:rsidR="00335152">
              <w:t>,</w:t>
            </w:r>
            <w:r w:rsidR="00745982">
              <w:t xml:space="preserve"> </w:t>
            </w:r>
            <w:r w:rsidR="00745982">
              <w:fldChar w:fldCharType="begin"/>
            </w:r>
            <w:r w:rsidR="00745982">
              <w:instrText xml:space="preserve"> REF _Ref341874505 \r \h </w:instrText>
            </w:r>
            <w:r w:rsidR="00745982">
              <w:fldChar w:fldCharType="separate"/>
            </w:r>
            <w:r w:rsidR="00C90AC7">
              <w:t>5.1.3</w:t>
            </w:r>
            <w:r w:rsidR="00745982">
              <w:fldChar w:fldCharType="end"/>
            </w:r>
            <w:r w:rsidR="00745982">
              <w:t>,</w:t>
            </w:r>
            <w:r w:rsidR="000D00CD">
              <w:t xml:space="preserve"> </w:t>
            </w:r>
            <w:r w:rsidR="000D00CD">
              <w:fldChar w:fldCharType="begin"/>
            </w:r>
            <w:r w:rsidR="000D00CD">
              <w:instrText xml:space="preserve"> REF _Ref4425633 \r \h </w:instrText>
            </w:r>
            <w:r w:rsidR="000D00CD">
              <w:fldChar w:fldCharType="separate"/>
            </w:r>
            <w:r w:rsidR="00C90AC7">
              <w:t>5.1.4</w:t>
            </w:r>
            <w:r w:rsidR="000D00CD">
              <w:fldChar w:fldCharType="end"/>
            </w:r>
            <w:r w:rsidR="000D00CD">
              <w:t>,</w:t>
            </w:r>
            <w:r w:rsidR="00745982">
              <w:t xml:space="preserve"> </w:t>
            </w:r>
            <w:r w:rsidR="00BD1EFF">
              <w:fldChar w:fldCharType="begin"/>
            </w:r>
            <w:r w:rsidR="00BD1EFF">
              <w:instrText xml:space="preserve"> REF _Ref312310997 \r \h </w:instrText>
            </w:r>
            <w:r w:rsidR="00BD1EFF">
              <w:fldChar w:fldCharType="separate"/>
            </w:r>
            <w:r w:rsidR="00C90AC7">
              <w:t>5.1.5</w:t>
            </w:r>
            <w:r w:rsidR="00BD1EFF">
              <w:fldChar w:fldCharType="end"/>
            </w:r>
            <w:r w:rsidR="00BD1EFF">
              <w:t>,</w:t>
            </w:r>
            <w:r w:rsidR="00335152">
              <w:t xml:space="preserve"> </w:t>
            </w:r>
            <w:r w:rsidR="00335152">
              <w:fldChar w:fldCharType="begin"/>
            </w:r>
            <w:r w:rsidR="00335152">
              <w:instrText xml:space="preserve"> REF _Ref373061971 \r \h </w:instrText>
            </w:r>
            <w:r w:rsidR="00335152">
              <w:fldChar w:fldCharType="separate"/>
            </w:r>
            <w:r w:rsidR="00C90AC7">
              <w:t>5.1.8</w:t>
            </w:r>
            <w:r w:rsidR="00335152">
              <w:fldChar w:fldCharType="end"/>
            </w:r>
            <w:r w:rsidR="00335152">
              <w:t>,</w:t>
            </w:r>
            <w:r w:rsidR="004846E9">
              <w:t xml:space="preserve"> </w:t>
            </w:r>
            <w:r w:rsidR="004846E9">
              <w:fldChar w:fldCharType="begin"/>
            </w:r>
            <w:r w:rsidR="004846E9">
              <w:instrText xml:space="preserve"> REF _Ref59709884 \r \h </w:instrText>
            </w:r>
            <w:r w:rsidR="004846E9">
              <w:fldChar w:fldCharType="separate"/>
            </w:r>
            <w:r w:rsidR="00C90AC7">
              <w:t>5.5.1</w:t>
            </w:r>
            <w:r w:rsidR="004846E9">
              <w:fldChar w:fldCharType="end"/>
            </w:r>
            <w:r>
              <w:t>.</w:t>
            </w:r>
          </w:p>
          <w:p w:rsidR="00EE0583" w:rsidRPr="00EE0583" w:rsidRDefault="00EE0583" w:rsidP="00954D02">
            <w:pPr>
              <w:pStyle w:val="ASFKTablenorm"/>
              <w:ind w:left="57" w:right="57"/>
            </w:pPr>
            <w:r>
              <w:t xml:space="preserve">В соответствии с </w:t>
            </w:r>
            <w:r w:rsidRPr="00954D02">
              <w:rPr>
                <w:lang w:val="en-US"/>
              </w:rPr>
              <w:t>SUFD</w:t>
            </w:r>
            <w:r w:rsidRPr="00EE0583">
              <w:t>-113075 (</w:t>
            </w:r>
            <w:r w:rsidRPr="00954D02">
              <w:rPr>
                <w:lang w:val="en-US"/>
              </w:rPr>
              <w:t>SUFD</w:t>
            </w:r>
            <w:r w:rsidRPr="00EE0583">
              <w:t xml:space="preserve">-115803) </w:t>
            </w:r>
            <w:r>
              <w:t xml:space="preserve">добавлен п. </w:t>
            </w:r>
            <w:r>
              <w:fldChar w:fldCharType="begin"/>
            </w:r>
            <w:r>
              <w:instrText xml:space="preserve"> REF _Ref20824578 \r \h </w:instrText>
            </w:r>
            <w:r>
              <w:fldChar w:fldCharType="separate"/>
            </w:r>
            <w:r w:rsidR="00C90AC7">
              <w:t>5.13.6</w:t>
            </w:r>
            <w:r>
              <w:fldChar w:fldCharType="end"/>
            </w:r>
            <w:r>
              <w:t>.</w:t>
            </w:r>
          </w:p>
        </w:tc>
      </w:tr>
      <w:tr w:rsidR="00954D02" w:rsidRPr="00A52B65" w:rsidTr="00954D02">
        <w:tc>
          <w:tcPr>
            <w:tcW w:w="412" w:type="pct"/>
            <w:shd w:val="clear" w:color="auto" w:fill="auto"/>
          </w:tcPr>
          <w:p w:rsidR="006E6A05" w:rsidRDefault="006E6A05" w:rsidP="00954D02">
            <w:pPr>
              <w:pStyle w:val="ASFKTablenorm"/>
              <w:ind w:left="57" w:right="57"/>
            </w:pPr>
            <w:r>
              <w:lastRenderedPageBreak/>
              <w:t>12.</w:t>
            </w:r>
            <w:r w:rsidR="00416BB3">
              <w:t>0</w:t>
            </w:r>
            <w:r>
              <w:t>7</w:t>
            </w:r>
          </w:p>
        </w:tc>
        <w:tc>
          <w:tcPr>
            <w:tcW w:w="671" w:type="pct"/>
            <w:shd w:val="clear" w:color="auto" w:fill="auto"/>
          </w:tcPr>
          <w:p w:rsidR="006E6A05" w:rsidRDefault="006E6A05" w:rsidP="00954D02">
            <w:pPr>
              <w:pStyle w:val="ASFKTablenorm"/>
              <w:ind w:left="57" w:right="57"/>
            </w:pPr>
            <w:r>
              <w:t>30.09.20.19</w:t>
            </w:r>
          </w:p>
        </w:tc>
        <w:tc>
          <w:tcPr>
            <w:tcW w:w="981" w:type="pct"/>
            <w:shd w:val="clear" w:color="auto" w:fill="auto"/>
          </w:tcPr>
          <w:p w:rsidR="006E6A05" w:rsidRDefault="004A5251" w:rsidP="00954D02">
            <w:pPr>
              <w:pStyle w:val="ASFKTablenorm"/>
              <w:ind w:left="57" w:right="57"/>
            </w:pPr>
            <w:r>
              <w:t>Сармосова А.В.</w:t>
            </w:r>
          </w:p>
        </w:tc>
        <w:tc>
          <w:tcPr>
            <w:tcW w:w="2936" w:type="pct"/>
            <w:shd w:val="clear" w:color="auto" w:fill="auto"/>
          </w:tcPr>
          <w:p w:rsidR="006E6A05" w:rsidRDefault="006E6A05" w:rsidP="00954D02">
            <w:pPr>
              <w:pStyle w:val="ASFKTablenorm"/>
              <w:ind w:left="57" w:right="57"/>
            </w:pPr>
            <w:r>
              <w:t>Внесены изменения по требованиям к развитию ППО АСФК, предусмотренные государственным контрактом № ФКУ0264/09/2019/РИС от 16.09.2019.</w:t>
            </w:r>
          </w:p>
        </w:tc>
      </w:tr>
      <w:tr w:rsidR="00954D02" w:rsidRPr="00A52B65" w:rsidTr="00954D02">
        <w:tc>
          <w:tcPr>
            <w:tcW w:w="412" w:type="pct"/>
            <w:shd w:val="clear" w:color="auto" w:fill="auto"/>
          </w:tcPr>
          <w:p w:rsidR="00723A56" w:rsidRPr="00954D02" w:rsidRDefault="00723A56" w:rsidP="00954D02">
            <w:pPr>
              <w:pStyle w:val="ASFKTablenorm"/>
              <w:ind w:left="57" w:right="57"/>
              <w:rPr>
                <w:lang w:val="en-US"/>
              </w:rPr>
            </w:pPr>
            <w:r>
              <w:t>12.</w:t>
            </w:r>
            <w:r w:rsidR="006E6A05">
              <w:t>0</w:t>
            </w:r>
            <w:r w:rsidR="004152B5" w:rsidRPr="00954D02">
              <w:rPr>
                <w:lang w:val="en-US"/>
              </w:rPr>
              <w:t>8</w:t>
            </w:r>
          </w:p>
        </w:tc>
        <w:tc>
          <w:tcPr>
            <w:tcW w:w="671" w:type="pct"/>
            <w:shd w:val="clear" w:color="auto" w:fill="auto"/>
          </w:tcPr>
          <w:p w:rsidR="00723A56" w:rsidRDefault="00EE0583" w:rsidP="00954D02">
            <w:pPr>
              <w:pStyle w:val="ASFKTablenorm"/>
              <w:ind w:left="57" w:right="57"/>
            </w:pPr>
            <w:r>
              <w:t>01.10.2019</w:t>
            </w:r>
          </w:p>
        </w:tc>
        <w:tc>
          <w:tcPr>
            <w:tcW w:w="981" w:type="pct"/>
            <w:shd w:val="clear" w:color="auto" w:fill="auto"/>
          </w:tcPr>
          <w:p w:rsidR="00723A56" w:rsidRDefault="004A5251" w:rsidP="00954D02">
            <w:pPr>
              <w:pStyle w:val="ASFKTablenorm"/>
              <w:ind w:left="57" w:right="57"/>
            </w:pPr>
            <w:r>
              <w:t>Сармосова А.В.</w:t>
            </w:r>
          </w:p>
        </w:tc>
        <w:tc>
          <w:tcPr>
            <w:tcW w:w="2936" w:type="pct"/>
            <w:shd w:val="clear" w:color="auto" w:fill="auto"/>
          </w:tcPr>
          <w:p w:rsidR="006E6A05" w:rsidRDefault="006E6A05" w:rsidP="00954D02">
            <w:pPr>
              <w:pStyle w:val="ASFKTablenorm"/>
              <w:ind w:left="57" w:right="57"/>
            </w:pPr>
            <w:r w:rsidRPr="006E6A05">
              <w:t>Государственный контракт № ФКУ0264/09/2019/РИС от 16.09.2019 (1 период).</w:t>
            </w:r>
          </w:p>
          <w:p w:rsidR="00723A56" w:rsidRDefault="00723A56" w:rsidP="00954D02">
            <w:pPr>
              <w:pStyle w:val="ASFKTablenorm"/>
              <w:ind w:left="57" w:right="57"/>
            </w:pPr>
            <w:r>
              <w:t xml:space="preserve">В соответствии с </w:t>
            </w:r>
            <w:r w:rsidRPr="00954D02">
              <w:rPr>
                <w:lang w:val="en-US"/>
              </w:rPr>
              <w:t>SUFD</w:t>
            </w:r>
            <w:r w:rsidRPr="004974E2">
              <w:t>-116607 (</w:t>
            </w:r>
            <w:r w:rsidRPr="00954D02">
              <w:rPr>
                <w:lang w:val="en-US"/>
              </w:rPr>
              <w:t>SUFD</w:t>
            </w:r>
            <w:r w:rsidRPr="004974E2">
              <w:t xml:space="preserve">-117804) </w:t>
            </w:r>
            <w:r>
              <w:t>актуализирован</w:t>
            </w:r>
            <w:r w:rsidR="00071F30">
              <w:t>ы</w:t>
            </w:r>
            <w:r>
              <w:t xml:space="preserve"> </w:t>
            </w:r>
            <w:r w:rsidR="00071F30">
              <w:t>п</w:t>
            </w:r>
            <w:r>
              <w:t xml:space="preserve">п. </w:t>
            </w:r>
            <w:r>
              <w:fldChar w:fldCharType="begin"/>
            </w:r>
            <w:r>
              <w:instrText xml:space="preserve"> REF _Ref508034037 \r \h </w:instrText>
            </w:r>
            <w:r>
              <w:fldChar w:fldCharType="separate"/>
            </w:r>
            <w:r w:rsidR="00C90AC7">
              <w:t>5.2.2</w:t>
            </w:r>
            <w:r>
              <w:fldChar w:fldCharType="end"/>
            </w:r>
            <w:r w:rsidR="00071F30">
              <w:t>,</w:t>
            </w:r>
            <w:r w:rsidR="004846E9">
              <w:t xml:space="preserve"> </w:t>
            </w:r>
            <w:r w:rsidR="004846E9">
              <w:fldChar w:fldCharType="begin"/>
            </w:r>
            <w:r w:rsidR="004846E9">
              <w:instrText xml:space="preserve"> REF _Ref54608059 \r \h </w:instrText>
            </w:r>
            <w:r w:rsidR="004846E9">
              <w:fldChar w:fldCharType="separate"/>
            </w:r>
            <w:r w:rsidR="00C90AC7">
              <w:t>5.2.5</w:t>
            </w:r>
            <w:r w:rsidR="004846E9">
              <w:fldChar w:fldCharType="end"/>
            </w:r>
            <w:r>
              <w:t>.</w:t>
            </w:r>
          </w:p>
          <w:p w:rsidR="000203E7" w:rsidRDefault="000203E7" w:rsidP="00954D02">
            <w:pPr>
              <w:pStyle w:val="ASFKTablenorm"/>
              <w:ind w:left="57" w:right="57"/>
            </w:pPr>
            <w:r>
              <w:t xml:space="preserve">В соответствии с </w:t>
            </w:r>
            <w:r w:rsidRPr="00954D02">
              <w:rPr>
                <w:lang w:val="en-US"/>
              </w:rPr>
              <w:t>SUFD</w:t>
            </w:r>
            <w:r w:rsidRPr="004974E2">
              <w:t>-116699 (</w:t>
            </w:r>
            <w:r w:rsidRPr="00954D02">
              <w:rPr>
                <w:lang w:val="en-US"/>
              </w:rPr>
              <w:t>SUFD</w:t>
            </w:r>
            <w:r w:rsidRPr="004974E2">
              <w:t xml:space="preserve">-118146) </w:t>
            </w:r>
            <w:r>
              <w:t>актуализирован</w:t>
            </w:r>
            <w:r w:rsidR="00437B15">
              <w:t>ы</w:t>
            </w:r>
            <w:r>
              <w:t xml:space="preserve"> </w:t>
            </w:r>
            <w:r w:rsidR="00437B15">
              <w:t>п</w:t>
            </w:r>
            <w:r>
              <w:t xml:space="preserve">п. </w:t>
            </w:r>
            <w:r>
              <w:fldChar w:fldCharType="begin"/>
            </w:r>
            <w:r>
              <w:instrText xml:space="preserve"> REF _Ref514945515 \r \h </w:instrText>
            </w:r>
            <w:r>
              <w:fldChar w:fldCharType="separate"/>
            </w:r>
            <w:r w:rsidR="00C90AC7">
              <w:t>5.1.28</w:t>
            </w:r>
            <w:r>
              <w:fldChar w:fldCharType="end"/>
            </w:r>
            <w:r w:rsidR="00437B15">
              <w:t xml:space="preserve">, </w:t>
            </w:r>
            <w:r w:rsidR="00437B15">
              <w:fldChar w:fldCharType="begin"/>
            </w:r>
            <w:r w:rsidR="00437B15">
              <w:instrText xml:space="preserve"> REF _Ref423689862 \r \h </w:instrText>
            </w:r>
            <w:r w:rsidR="00437B15">
              <w:fldChar w:fldCharType="separate"/>
            </w:r>
            <w:r w:rsidR="00C90AC7">
              <w:t>5.4.2</w:t>
            </w:r>
            <w:r w:rsidR="00437B15">
              <w:fldChar w:fldCharType="end"/>
            </w:r>
            <w:r w:rsidR="00437B15">
              <w:t>.</w:t>
            </w:r>
          </w:p>
          <w:p w:rsidR="00677CDE" w:rsidRDefault="00677CDE" w:rsidP="00954D02">
            <w:pPr>
              <w:pStyle w:val="ASFKTablenorm"/>
              <w:ind w:left="57" w:right="57"/>
            </w:pPr>
            <w:r>
              <w:t xml:space="preserve">В соответствии с </w:t>
            </w:r>
            <w:r w:rsidRPr="00954D02">
              <w:rPr>
                <w:lang w:val="en-US"/>
              </w:rPr>
              <w:t>SUFD</w:t>
            </w:r>
            <w:r w:rsidRPr="004974E2">
              <w:t>-117449 (</w:t>
            </w:r>
            <w:r w:rsidRPr="00954D02">
              <w:rPr>
                <w:lang w:val="en-US"/>
              </w:rPr>
              <w:t>SUFD</w:t>
            </w:r>
            <w:r w:rsidRPr="004974E2">
              <w:t xml:space="preserve">-118149) </w:t>
            </w:r>
            <w:r>
              <w:t xml:space="preserve">актуализирован п. </w:t>
            </w:r>
            <w:r>
              <w:fldChar w:fldCharType="begin"/>
            </w:r>
            <w:r>
              <w:instrText xml:space="preserve"> REF _Ref500325150 \r \h </w:instrText>
            </w:r>
            <w:r>
              <w:fldChar w:fldCharType="separate"/>
            </w:r>
            <w:r w:rsidR="00C90AC7">
              <w:t>5.1.12</w:t>
            </w:r>
            <w:r>
              <w:fldChar w:fldCharType="end"/>
            </w:r>
            <w:r>
              <w:t>.</w:t>
            </w:r>
          </w:p>
          <w:p w:rsidR="00EE0583" w:rsidRPr="00EE0583" w:rsidRDefault="00EE0583" w:rsidP="00954D02">
            <w:pPr>
              <w:pStyle w:val="ASFKTablenorm"/>
              <w:ind w:left="57" w:right="57"/>
            </w:pPr>
            <w:r>
              <w:t xml:space="preserve">В соответствии с </w:t>
            </w:r>
            <w:r w:rsidRPr="00954D02">
              <w:rPr>
                <w:lang w:val="en-US"/>
              </w:rPr>
              <w:t>SUFD</w:t>
            </w:r>
            <w:r w:rsidRPr="00EE0583">
              <w:t>-</w:t>
            </w:r>
            <w:r>
              <w:t>119545 (</w:t>
            </w:r>
            <w:r w:rsidRPr="00954D02">
              <w:rPr>
                <w:lang w:val="en-US"/>
              </w:rPr>
              <w:t>SUFD</w:t>
            </w:r>
            <w:r w:rsidRPr="00EE0583">
              <w:t xml:space="preserve">-120054) </w:t>
            </w:r>
            <w:r>
              <w:t xml:space="preserve">актуализирован п. </w:t>
            </w:r>
            <w:r>
              <w:fldChar w:fldCharType="begin"/>
            </w:r>
            <w:r>
              <w:instrText xml:space="preserve"> REF _Ref20824578 \r \h </w:instrText>
            </w:r>
            <w:r>
              <w:fldChar w:fldCharType="separate"/>
            </w:r>
            <w:r w:rsidR="00C90AC7">
              <w:t>5.13.6</w:t>
            </w:r>
            <w:r>
              <w:fldChar w:fldCharType="end"/>
            </w:r>
            <w:r>
              <w:t>.</w:t>
            </w:r>
          </w:p>
        </w:tc>
      </w:tr>
      <w:tr w:rsidR="00954D02" w:rsidRPr="00A52B65" w:rsidTr="00954D02">
        <w:tc>
          <w:tcPr>
            <w:tcW w:w="412" w:type="pct"/>
            <w:shd w:val="clear" w:color="auto" w:fill="auto"/>
          </w:tcPr>
          <w:p w:rsidR="00592CAC" w:rsidRDefault="001653FC" w:rsidP="00954D02">
            <w:pPr>
              <w:pStyle w:val="ASFKTablenorm"/>
              <w:ind w:left="57" w:right="57"/>
            </w:pPr>
            <w:r>
              <w:t>13.00</w:t>
            </w:r>
          </w:p>
        </w:tc>
        <w:tc>
          <w:tcPr>
            <w:tcW w:w="671" w:type="pct"/>
            <w:shd w:val="clear" w:color="auto" w:fill="auto"/>
          </w:tcPr>
          <w:p w:rsidR="00592CAC" w:rsidRDefault="001653FC" w:rsidP="00954D02">
            <w:pPr>
              <w:pStyle w:val="ASFKTablenorm"/>
              <w:ind w:left="57" w:right="57"/>
            </w:pPr>
            <w:r>
              <w:t>06.11</w:t>
            </w:r>
            <w:r w:rsidR="00592CAC">
              <w:t>.2019</w:t>
            </w:r>
          </w:p>
        </w:tc>
        <w:tc>
          <w:tcPr>
            <w:tcW w:w="981" w:type="pct"/>
            <w:shd w:val="clear" w:color="auto" w:fill="auto"/>
          </w:tcPr>
          <w:p w:rsidR="00592CAC" w:rsidRDefault="004A5251" w:rsidP="00954D02">
            <w:pPr>
              <w:pStyle w:val="ASFKTablenorm"/>
              <w:ind w:left="57" w:right="57"/>
            </w:pPr>
            <w:r>
              <w:t>Сармосова А.В.</w:t>
            </w:r>
          </w:p>
        </w:tc>
        <w:tc>
          <w:tcPr>
            <w:tcW w:w="2936" w:type="pct"/>
            <w:shd w:val="clear" w:color="auto" w:fill="auto"/>
          </w:tcPr>
          <w:p w:rsidR="00422A47" w:rsidRDefault="00422A47" w:rsidP="00954D02">
            <w:pPr>
              <w:pStyle w:val="ASFKTablenorm"/>
              <w:ind w:left="57" w:right="57"/>
            </w:pPr>
            <w:r w:rsidRPr="006E6A05">
              <w:t>Государственный контракт № ФКУ0264/09/2019/РИС от 16.09.2019 (</w:t>
            </w:r>
            <w:r w:rsidRPr="003F2C3A">
              <w:t>2</w:t>
            </w:r>
            <w:r w:rsidRPr="006E6A05">
              <w:t xml:space="preserve"> период).</w:t>
            </w:r>
          </w:p>
          <w:p w:rsidR="00592CAC" w:rsidRDefault="00592CAC" w:rsidP="00954D02">
            <w:pPr>
              <w:pStyle w:val="ASFKTablenorm"/>
              <w:ind w:left="57" w:right="57"/>
            </w:pPr>
            <w:r>
              <w:t xml:space="preserve">В соответствии с </w:t>
            </w:r>
            <w:r w:rsidR="002F183D" w:rsidRPr="00954D02">
              <w:rPr>
                <w:lang w:val="en-US"/>
              </w:rPr>
              <w:t>RFC</w:t>
            </w:r>
            <w:r w:rsidR="002F183D" w:rsidRPr="00210C46">
              <w:t>-</w:t>
            </w:r>
            <w:r w:rsidR="002F183D" w:rsidRPr="00781C1C">
              <w:t>98354</w:t>
            </w:r>
            <w:r w:rsidRPr="00210C46">
              <w:t xml:space="preserve"> </w:t>
            </w:r>
            <w:r>
              <w:t xml:space="preserve">актуализирован п. </w:t>
            </w:r>
            <w:r>
              <w:fldChar w:fldCharType="begin"/>
            </w:r>
            <w:r>
              <w:instrText xml:space="preserve"> REF _Ref423689862 \r \h </w:instrText>
            </w:r>
            <w:r>
              <w:fldChar w:fldCharType="separate"/>
            </w:r>
            <w:r w:rsidR="00C90AC7">
              <w:t>5.4.2</w:t>
            </w:r>
            <w:r>
              <w:fldChar w:fldCharType="end"/>
            </w:r>
            <w:r>
              <w:t>.</w:t>
            </w:r>
          </w:p>
          <w:p w:rsidR="001653FC" w:rsidRPr="006E6A05" w:rsidRDefault="001653FC" w:rsidP="00954D02">
            <w:pPr>
              <w:pStyle w:val="ASFKTablenorm"/>
              <w:ind w:left="57" w:right="57"/>
            </w:pPr>
            <w:r>
              <w:t xml:space="preserve">В соответствии с </w:t>
            </w:r>
            <w:r w:rsidRPr="00954D02">
              <w:rPr>
                <w:lang w:val="en-US"/>
              </w:rPr>
              <w:t>SUFD</w:t>
            </w:r>
            <w:r w:rsidRPr="00845F5A">
              <w:t>-119947 (</w:t>
            </w:r>
            <w:r w:rsidRPr="00954D02">
              <w:rPr>
                <w:lang w:val="en-US"/>
              </w:rPr>
              <w:t>SUFD</w:t>
            </w:r>
            <w:r w:rsidRPr="00845F5A">
              <w:t xml:space="preserve">-120797) </w:t>
            </w:r>
            <w:r>
              <w:t>актуализированы пп.</w:t>
            </w:r>
            <w:r w:rsidR="00247B2F">
              <w:t xml:space="preserve"> </w:t>
            </w:r>
            <w:r w:rsidR="00247B2F">
              <w:fldChar w:fldCharType="begin"/>
            </w:r>
            <w:r w:rsidR="00247B2F">
              <w:instrText xml:space="preserve"> REF _Ref500325150 \r \h </w:instrText>
            </w:r>
            <w:r w:rsidR="00247B2F">
              <w:fldChar w:fldCharType="separate"/>
            </w:r>
            <w:r w:rsidR="00C90AC7">
              <w:t>5.1.12</w:t>
            </w:r>
            <w:r w:rsidR="00247B2F">
              <w:fldChar w:fldCharType="end"/>
            </w:r>
            <w:r w:rsidR="00247B2F">
              <w:t>,</w:t>
            </w:r>
            <w:r>
              <w:t xml:space="preserve"> </w:t>
            </w:r>
            <w:r>
              <w:fldChar w:fldCharType="begin"/>
            </w:r>
            <w:r>
              <w:instrText xml:space="preserve"> REF _Ref23935988 \r \h </w:instrText>
            </w:r>
            <w:r>
              <w:fldChar w:fldCharType="separate"/>
            </w:r>
            <w:r w:rsidR="00C90AC7">
              <w:t>5.1.30</w:t>
            </w:r>
            <w:r>
              <w:fldChar w:fldCharType="end"/>
            </w:r>
            <w:r w:rsidR="00CB2A2A">
              <w:t xml:space="preserve">, </w:t>
            </w:r>
            <w:r w:rsidR="00CB2A2A">
              <w:fldChar w:fldCharType="begin"/>
            </w:r>
            <w:r w:rsidR="00CB2A2A">
              <w:instrText xml:space="preserve"> REF _Ref26784898 \r \h </w:instrText>
            </w:r>
            <w:r w:rsidR="00CB2A2A">
              <w:fldChar w:fldCharType="separate"/>
            </w:r>
            <w:r w:rsidR="00C90AC7">
              <w:t>5.1.32</w:t>
            </w:r>
            <w:r w:rsidR="00CB2A2A">
              <w:fldChar w:fldCharType="end"/>
            </w:r>
            <w:r w:rsidR="00CB2A2A">
              <w:t>,</w:t>
            </w:r>
            <w:r>
              <w:t xml:space="preserve"> </w:t>
            </w:r>
            <w:r>
              <w:fldChar w:fldCharType="begin"/>
            </w:r>
            <w:r>
              <w:instrText xml:space="preserve"> REF _Ref23935964 \r \h </w:instrText>
            </w:r>
            <w:r>
              <w:fldChar w:fldCharType="separate"/>
            </w:r>
            <w:r w:rsidR="00C90AC7">
              <w:t>5.4.3</w:t>
            </w:r>
            <w:r>
              <w:fldChar w:fldCharType="end"/>
            </w:r>
            <w:r>
              <w:t>.</w:t>
            </w:r>
          </w:p>
        </w:tc>
      </w:tr>
      <w:tr w:rsidR="00954D02" w:rsidRPr="00A52B65" w:rsidTr="00954D02">
        <w:tc>
          <w:tcPr>
            <w:tcW w:w="412" w:type="pct"/>
            <w:shd w:val="clear" w:color="auto" w:fill="auto"/>
          </w:tcPr>
          <w:p w:rsidR="00FA5F1F" w:rsidRDefault="00FA5F1F" w:rsidP="00954D02">
            <w:pPr>
              <w:pStyle w:val="ASFKTablenorm"/>
              <w:ind w:left="57" w:right="57"/>
            </w:pPr>
            <w:r>
              <w:t>14.00</w:t>
            </w:r>
          </w:p>
        </w:tc>
        <w:tc>
          <w:tcPr>
            <w:tcW w:w="671" w:type="pct"/>
            <w:shd w:val="clear" w:color="auto" w:fill="auto"/>
          </w:tcPr>
          <w:p w:rsidR="00FA5F1F" w:rsidRDefault="00FA5F1F" w:rsidP="00954D02">
            <w:pPr>
              <w:pStyle w:val="ASFKTablenorm"/>
              <w:ind w:left="57" w:right="57"/>
            </w:pPr>
            <w:r>
              <w:t>2</w:t>
            </w:r>
            <w:r w:rsidR="00742265">
              <w:t>0</w:t>
            </w:r>
            <w:r>
              <w:t>.11.2019</w:t>
            </w:r>
          </w:p>
        </w:tc>
        <w:tc>
          <w:tcPr>
            <w:tcW w:w="981" w:type="pct"/>
            <w:shd w:val="clear" w:color="auto" w:fill="auto"/>
          </w:tcPr>
          <w:p w:rsidR="00FA5F1F" w:rsidRDefault="00FA5F1F" w:rsidP="00954D02">
            <w:pPr>
              <w:pStyle w:val="ASFKTablenorm"/>
              <w:ind w:left="57" w:right="57"/>
            </w:pPr>
            <w:r>
              <w:t xml:space="preserve">Сармосова А.В. </w:t>
            </w:r>
          </w:p>
        </w:tc>
        <w:tc>
          <w:tcPr>
            <w:tcW w:w="2936" w:type="pct"/>
            <w:shd w:val="clear" w:color="auto" w:fill="auto"/>
          </w:tcPr>
          <w:p w:rsidR="00863F47" w:rsidRDefault="00863F47" w:rsidP="00954D02">
            <w:pPr>
              <w:pStyle w:val="ASFKTablenorm"/>
              <w:ind w:left="57" w:right="57"/>
            </w:pPr>
            <w:r>
              <w:t>Государственный контракт № ФКУ0264/09/2019/РИС от 16.09.2019 (2 период).</w:t>
            </w:r>
          </w:p>
          <w:p w:rsidR="00FA5F1F" w:rsidRDefault="00FA5F1F" w:rsidP="00954D02">
            <w:pPr>
              <w:pStyle w:val="ASFKTablenorm"/>
              <w:ind w:left="57" w:right="57"/>
            </w:pPr>
            <w:r>
              <w:t xml:space="preserve">В соответствии с </w:t>
            </w:r>
            <w:r w:rsidRPr="00954D02">
              <w:rPr>
                <w:lang w:val="en-US"/>
              </w:rPr>
              <w:t>SUFD</w:t>
            </w:r>
            <w:r w:rsidRPr="00FA5F1F">
              <w:t>-119976 (</w:t>
            </w:r>
            <w:r w:rsidRPr="00954D02">
              <w:rPr>
                <w:lang w:val="en-US"/>
              </w:rPr>
              <w:t>SUFD</w:t>
            </w:r>
            <w:r w:rsidRPr="00FA5F1F">
              <w:t xml:space="preserve">-120464) </w:t>
            </w:r>
            <w:r>
              <w:t xml:space="preserve">актуализирован п. </w:t>
            </w:r>
            <w:r>
              <w:fldChar w:fldCharType="begin"/>
            </w:r>
            <w:r>
              <w:instrText xml:space="preserve"> REF _Ref20824578 \r \h </w:instrText>
            </w:r>
            <w:r>
              <w:fldChar w:fldCharType="separate"/>
            </w:r>
            <w:r w:rsidR="00C90AC7">
              <w:t>5.13.6</w:t>
            </w:r>
            <w:r>
              <w:fldChar w:fldCharType="end"/>
            </w:r>
            <w:r>
              <w:t>.</w:t>
            </w:r>
          </w:p>
          <w:p w:rsidR="0026284D" w:rsidRPr="0026284D" w:rsidRDefault="0026284D" w:rsidP="00954D02">
            <w:pPr>
              <w:pStyle w:val="ASFKTablenorm"/>
              <w:ind w:left="57" w:right="57"/>
            </w:pPr>
            <w:r>
              <w:lastRenderedPageBreak/>
              <w:t xml:space="preserve">В соответствии с </w:t>
            </w:r>
            <w:r w:rsidRPr="00954D02">
              <w:rPr>
                <w:lang w:val="en-US"/>
              </w:rPr>
              <w:t>SUFD</w:t>
            </w:r>
            <w:r w:rsidRPr="0026284D">
              <w:t>-120747 (</w:t>
            </w:r>
            <w:r w:rsidRPr="00954D02">
              <w:rPr>
                <w:lang w:val="en-US"/>
              </w:rPr>
              <w:t>SUFD</w:t>
            </w:r>
            <w:r w:rsidRPr="0026284D">
              <w:t xml:space="preserve">-121185) </w:t>
            </w:r>
            <w:r>
              <w:t xml:space="preserve">актуализирован п. </w:t>
            </w:r>
            <w:r>
              <w:fldChar w:fldCharType="begin"/>
            </w:r>
            <w:r>
              <w:instrText xml:space="preserve"> REF _Ref25317343 \r \h </w:instrText>
            </w:r>
            <w:r>
              <w:fldChar w:fldCharType="separate"/>
            </w:r>
            <w:r w:rsidR="00C90AC7">
              <w:t>5.1.1</w:t>
            </w:r>
            <w:r>
              <w:fldChar w:fldCharType="end"/>
            </w:r>
            <w:r>
              <w:t xml:space="preserve">, </w:t>
            </w:r>
            <w:r>
              <w:fldChar w:fldCharType="begin"/>
            </w:r>
            <w:r>
              <w:instrText xml:space="preserve"> REF _Ref25317385 \r \h </w:instrText>
            </w:r>
            <w:r>
              <w:fldChar w:fldCharType="separate"/>
            </w:r>
            <w:r w:rsidR="00C90AC7">
              <w:t>5.11.5</w:t>
            </w:r>
            <w:r>
              <w:fldChar w:fldCharType="end"/>
            </w:r>
            <w:r>
              <w:t>.</w:t>
            </w:r>
          </w:p>
        </w:tc>
      </w:tr>
      <w:tr w:rsidR="00954D02" w:rsidRPr="00A52B65" w:rsidTr="00954D02">
        <w:tc>
          <w:tcPr>
            <w:tcW w:w="412" w:type="pct"/>
            <w:shd w:val="clear" w:color="auto" w:fill="auto"/>
          </w:tcPr>
          <w:p w:rsidR="00863F47" w:rsidRDefault="00863F47" w:rsidP="00954D02">
            <w:pPr>
              <w:pStyle w:val="ASFKTablenorm"/>
              <w:ind w:left="57" w:right="57"/>
            </w:pPr>
            <w:r>
              <w:lastRenderedPageBreak/>
              <w:t>15.00</w:t>
            </w:r>
          </w:p>
        </w:tc>
        <w:tc>
          <w:tcPr>
            <w:tcW w:w="671" w:type="pct"/>
            <w:shd w:val="clear" w:color="auto" w:fill="auto"/>
          </w:tcPr>
          <w:p w:rsidR="00863F47" w:rsidRDefault="00863F47" w:rsidP="00954D02">
            <w:pPr>
              <w:pStyle w:val="ASFKTablenorm"/>
              <w:ind w:left="57" w:right="57"/>
            </w:pPr>
            <w:r>
              <w:t>23.12.2019</w:t>
            </w:r>
          </w:p>
        </w:tc>
        <w:tc>
          <w:tcPr>
            <w:tcW w:w="981" w:type="pct"/>
            <w:shd w:val="clear" w:color="auto" w:fill="auto"/>
          </w:tcPr>
          <w:p w:rsidR="00863F47" w:rsidRDefault="00863F47" w:rsidP="00954D02">
            <w:pPr>
              <w:pStyle w:val="ASFKTablenorm"/>
              <w:ind w:left="57" w:right="57"/>
            </w:pPr>
            <w:r>
              <w:t>Сармосова А.В.</w:t>
            </w:r>
          </w:p>
        </w:tc>
        <w:tc>
          <w:tcPr>
            <w:tcW w:w="2936" w:type="pct"/>
            <w:shd w:val="clear" w:color="auto" w:fill="auto"/>
          </w:tcPr>
          <w:p w:rsidR="00205996" w:rsidRDefault="00205996" w:rsidP="00954D02">
            <w:pPr>
              <w:pStyle w:val="ASFKTablenorm"/>
              <w:ind w:left="57" w:right="57"/>
            </w:pPr>
            <w:r>
              <w:t xml:space="preserve">Государственный контракт № ФКУ0264/09/2019/РИС от 16.09.2019 (2 период). </w:t>
            </w:r>
            <w:r w:rsidRPr="00812369">
              <w:t>Версия ППО АСФК 32.3.0.</w:t>
            </w:r>
          </w:p>
          <w:p w:rsidR="00863F47" w:rsidRPr="00863F47" w:rsidRDefault="00863F47" w:rsidP="00954D02">
            <w:pPr>
              <w:pStyle w:val="ASFKTablenorm"/>
              <w:ind w:left="57" w:right="57"/>
            </w:pPr>
            <w:r>
              <w:t xml:space="preserve">В соответствии с </w:t>
            </w:r>
            <w:r w:rsidRPr="00954D02">
              <w:rPr>
                <w:lang w:val="en-US"/>
              </w:rPr>
              <w:t>SUFD</w:t>
            </w:r>
            <w:r w:rsidRPr="00863F47">
              <w:t>-120773 (</w:t>
            </w:r>
            <w:r w:rsidRPr="00954D02">
              <w:rPr>
                <w:lang w:val="en-US"/>
              </w:rPr>
              <w:t>SUFD</w:t>
            </w:r>
            <w:r w:rsidRPr="00863F47">
              <w:t xml:space="preserve">-120914) </w:t>
            </w:r>
            <w:r>
              <w:t xml:space="preserve">актуализирован п. </w:t>
            </w:r>
            <w:r>
              <w:fldChar w:fldCharType="begin"/>
            </w:r>
            <w:r>
              <w:instrText xml:space="preserve"> REF _Ref20824578 \r \h </w:instrText>
            </w:r>
            <w:r>
              <w:fldChar w:fldCharType="separate"/>
            </w:r>
            <w:r w:rsidR="00C90AC7">
              <w:t>5.13.6</w:t>
            </w:r>
            <w:r>
              <w:fldChar w:fldCharType="end"/>
            </w:r>
            <w:r>
              <w:t>.</w:t>
            </w:r>
          </w:p>
        </w:tc>
      </w:tr>
      <w:tr w:rsidR="00954D02" w:rsidRPr="00A52B65" w:rsidTr="00954D02">
        <w:tc>
          <w:tcPr>
            <w:tcW w:w="412" w:type="pct"/>
            <w:shd w:val="clear" w:color="auto" w:fill="auto"/>
          </w:tcPr>
          <w:p w:rsidR="00731E80" w:rsidRDefault="00731E80" w:rsidP="00954D02">
            <w:pPr>
              <w:pStyle w:val="ASFKTablenorm"/>
              <w:ind w:left="57" w:right="57"/>
            </w:pPr>
            <w:r>
              <w:t>16.00</w:t>
            </w:r>
          </w:p>
        </w:tc>
        <w:tc>
          <w:tcPr>
            <w:tcW w:w="671" w:type="pct"/>
            <w:shd w:val="clear" w:color="auto" w:fill="auto"/>
          </w:tcPr>
          <w:p w:rsidR="00731E80" w:rsidRDefault="00F31D62" w:rsidP="00954D02">
            <w:pPr>
              <w:pStyle w:val="ASFKTablenorm"/>
              <w:ind w:left="57" w:right="57"/>
            </w:pPr>
            <w:r>
              <w:t>17.08.2020</w:t>
            </w:r>
          </w:p>
        </w:tc>
        <w:tc>
          <w:tcPr>
            <w:tcW w:w="981" w:type="pct"/>
            <w:shd w:val="clear" w:color="auto" w:fill="auto"/>
          </w:tcPr>
          <w:p w:rsidR="00731E80" w:rsidRDefault="00731E80" w:rsidP="00954D02">
            <w:pPr>
              <w:pStyle w:val="ASFKTablenorm"/>
              <w:ind w:left="57" w:right="57"/>
            </w:pPr>
            <w:r>
              <w:t>Сармосова А.В.</w:t>
            </w:r>
          </w:p>
        </w:tc>
        <w:tc>
          <w:tcPr>
            <w:tcW w:w="2936" w:type="pct"/>
            <w:shd w:val="clear" w:color="auto" w:fill="auto"/>
          </w:tcPr>
          <w:p w:rsidR="00205996" w:rsidRDefault="00E90F55" w:rsidP="00954D02">
            <w:pPr>
              <w:pStyle w:val="ASFKTablenorm"/>
              <w:ind w:left="57" w:right="57"/>
            </w:pPr>
            <w:r w:rsidRPr="001D1E97">
              <w:t xml:space="preserve">Государственный контракт </w:t>
            </w:r>
            <w:r>
              <w:t>№ ФКУ0168/06/2020/РИС от 05.06.2020</w:t>
            </w:r>
            <w:r w:rsidRPr="001D1E97">
              <w:t>.</w:t>
            </w:r>
            <w:r>
              <w:t xml:space="preserve"> </w:t>
            </w:r>
            <w:r w:rsidRPr="0022244D">
              <w:t>Версия ППО АСФК 32.</w:t>
            </w:r>
            <w:r>
              <w:t>4</w:t>
            </w:r>
            <w:r w:rsidRPr="0022244D">
              <w:t>.0</w:t>
            </w:r>
            <w:r w:rsidR="00205996" w:rsidRPr="007F3089">
              <w:t>.</w:t>
            </w:r>
          </w:p>
          <w:p w:rsidR="00731E80" w:rsidRDefault="00731E80" w:rsidP="00954D02">
            <w:pPr>
              <w:pStyle w:val="ASFKTablenorm"/>
              <w:ind w:left="57" w:right="57"/>
            </w:pPr>
            <w:r>
              <w:t xml:space="preserve">В соответствии с </w:t>
            </w:r>
            <w:r w:rsidRPr="00954D02">
              <w:rPr>
                <w:lang w:val="en-US"/>
              </w:rPr>
              <w:t>SUFD</w:t>
            </w:r>
            <w:r w:rsidRPr="00731E80">
              <w:t>-115770 (</w:t>
            </w:r>
            <w:r w:rsidRPr="00954D02">
              <w:rPr>
                <w:lang w:val="en-US"/>
              </w:rPr>
              <w:t>SUFD</w:t>
            </w:r>
            <w:r w:rsidRPr="00731E80">
              <w:t xml:space="preserve">-120811) </w:t>
            </w:r>
            <w:r>
              <w:t xml:space="preserve">актуалитзирован п. </w:t>
            </w:r>
            <w:r>
              <w:fldChar w:fldCharType="begin"/>
            </w:r>
            <w:r>
              <w:instrText xml:space="preserve"> REF _Ref514580044 \r \h </w:instrText>
            </w:r>
            <w:r>
              <w:fldChar w:fldCharType="separate"/>
            </w:r>
            <w:r w:rsidR="00C90AC7">
              <w:t>5.6.4</w:t>
            </w:r>
            <w:r>
              <w:fldChar w:fldCharType="end"/>
            </w:r>
            <w:r>
              <w:t>.</w:t>
            </w:r>
          </w:p>
          <w:p w:rsidR="00392E64" w:rsidRDefault="00392E64" w:rsidP="00954D02">
            <w:pPr>
              <w:pStyle w:val="ASFKTablenorm"/>
              <w:ind w:left="57" w:right="57"/>
            </w:pPr>
            <w:r>
              <w:t xml:space="preserve">В </w:t>
            </w:r>
            <w:r w:rsidR="00CE2243">
              <w:t xml:space="preserve">соответствии с </w:t>
            </w:r>
            <w:r w:rsidR="00CE2243" w:rsidRPr="00954D02">
              <w:rPr>
                <w:lang w:val="en-US"/>
              </w:rPr>
              <w:t>RFC</w:t>
            </w:r>
            <w:r w:rsidR="00CE2243" w:rsidRPr="00CE2243">
              <w:t>-</w:t>
            </w:r>
            <w:r w:rsidR="00CE2243">
              <w:t xml:space="preserve">104774 актуализирован п. </w:t>
            </w:r>
            <w:r w:rsidR="00CE2243">
              <w:fldChar w:fldCharType="begin"/>
            </w:r>
            <w:r w:rsidR="00CE2243">
              <w:instrText xml:space="preserve"> REF _Ref418174410 \r \h </w:instrText>
            </w:r>
            <w:r w:rsidR="00CE2243">
              <w:fldChar w:fldCharType="separate"/>
            </w:r>
            <w:r w:rsidR="00C90AC7">
              <w:t>5.14.4</w:t>
            </w:r>
            <w:r w:rsidR="00CE2243">
              <w:fldChar w:fldCharType="end"/>
            </w:r>
            <w:r w:rsidR="00CE2243">
              <w:t>.</w:t>
            </w:r>
          </w:p>
          <w:p w:rsidR="006335F1" w:rsidRDefault="006335F1" w:rsidP="00954D02">
            <w:pPr>
              <w:pStyle w:val="ASFKTablenorm"/>
              <w:ind w:left="57" w:right="57"/>
            </w:pPr>
            <w:r>
              <w:t xml:space="preserve">В соответствии с </w:t>
            </w:r>
            <w:r w:rsidRPr="00954D02">
              <w:rPr>
                <w:lang w:val="en-US"/>
              </w:rPr>
              <w:t>SUFD</w:t>
            </w:r>
            <w:r w:rsidRPr="006335F1">
              <w:t>-118359 (</w:t>
            </w:r>
            <w:r w:rsidRPr="00954D02">
              <w:rPr>
                <w:lang w:val="en-US"/>
              </w:rPr>
              <w:t>SUFD</w:t>
            </w:r>
            <w:r w:rsidRPr="006335F1">
              <w:t xml:space="preserve">-120814) </w:t>
            </w:r>
            <w:r>
              <w:t xml:space="preserve">актуализирован п. </w:t>
            </w:r>
            <w:r>
              <w:fldChar w:fldCharType="begin"/>
            </w:r>
            <w:r>
              <w:instrText xml:space="preserve"> REF _Ref514945515 \r \h </w:instrText>
            </w:r>
            <w:r>
              <w:fldChar w:fldCharType="separate"/>
            </w:r>
            <w:r w:rsidR="00C90AC7">
              <w:t>5.1.28</w:t>
            </w:r>
            <w:r>
              <w:fldChar w:fldCharType="end"/>
            </w:r>
            <w:r>
              <w:t>.</w:t>
            </w:r>
          </w:p>
          <w:p w:rsidR="008B638C" w:rsidRDefault="008B638C" w:rsidP="00954D02">
            <w:pPr>
              <w:pStyle w:val="ASFKTablenorm"/>
              <w:ind w:left="57" w:right="57"/>
            </w:pPr>
            <w:r>
              <w:t xml:space="preserve">В соответствии с </w:t>
            </w:r>
            <w:r w:rsidRPr="00954D02">
              <w:rPr>
                <w:lang w:val="en-US"/>
              </w:rPr>
              <w:t>SUFD</w:t>
            </w:r>
            <w:r w:rsidRPr="00D216ED">
              <w:t>-121608 (</w:t>
            </w:r>
            <w:r w:rsidRPr="00954D02">
              <w:rPr>
                <w:lang w:val="en-US"/>
              </w:rPr>
              <w:t>SUFD</w:t>
            </w:r>
            <w:r w:rsidRPr="00D216ED">
              <w:t xml:space="preserve">-122863) </w:t>
            </w:r>
            <w:r>
              <w:t>актуализирован</w:t>
            </w:r>
            <w:r w:rsidR="00D216ED">
              <w:t>ы</w:t>
            </w:r>
            <w:r>
              <w:t xml:space="preserve"> </w:t>
            </w:r>
            <w:r w:rsidR="00D216ED">
              <w:t>п</w:t>
            </w:r>
            <w:r>
              <w:t xml:space="preserve">п. </w:t>
            </w:r>
            <w:r>
              <w:fldChar w:fldCharType="begin"/>
            </w:r>
            <w:r>
              <w:instrText xml:space="preserve"> REF _Ref35263453 \r \h </w:instrText>
            </w:r>
            <w:r>
              <w:fldChar w:fldCharType="separate"/>
            </w:r>
            <w:r w:rsidR="00C90AC7">
              <w:t>5.1.1</w:t>
            </w:r>
            <w:r>
              <w:fldChar w:fldCharType="end"/>
            </w:r>
            <w:r w:rsidR="00D216ED">
              <w:t xml:space="preserve">, </w:t>
            </w:r>
            <w:r w:rsidR="00D216ED">
              <w:fldChar w:fldCharType="begin"/>
            </w:r>
            <w:r w:rsidR="00D216ED">
              <w:instrText xml:space="preserve"> REF _Ref423689862 \r \h </w:instrText>
            </w:r>
            <w:r w:rsidR="00D216ED">
              <w:fldChar w:fldCharType="separate"/>
            </w:r>
            <w:r w:rsidR="00C90AC7">
              <w:t>5.4.2</w:t>
            </w:r>
            <w:r w:rsidR="00D216ED">
              <w:fldChar w:fldCharType="end"/>
            </w:r>
            <w:r w:rsidR="00D216ED">
              <w:t>.</w:t>
            </w:r>
          </w:p>
          <w:p w:rsidR="00806443" w:rsidRDefault="003209F0" w:rsidP="00954D02">
            <w:pPr>
              <w:pStyle w:val="ASFKTablenorm"/>
              <w:ind w:left="57" w:right="57"/>
            </w:pPr>
            <w:r>
              <w:t xml:space="preserve">В </w:t>
            </w:r>
            <w:r w:rsidR="0032398F">
              <w:t xml:space="preserve">соответствии с </w:t>
            </w:r>
            <w:r w:rsidR="0032398F" w:rsidRPr="00954D02">
              <w:rPr>
                <w:lang w:val="en-US"/>
              </w:rPr>
              <w:t>SUFD</w:t>
            </w:r>
            <w:r w:rsidR="0032398F" w:rsidRPr="0032398F">
              <w:t>-122237 (</w:t>
            </w:r>
            <w:r w:rsidR="0032398F" w:rsidRPr="00954D02">
              <w:rPr>
                <w:lang w:val="en-US"/>
              </w:rPr>
              <w:t>SUFD</w:t>
            </w:r>
            <w:r w:rsidR="0032398F" w:rsidRPr="0032398F">
              <w:t xml:space="preserve">-122867) </w:t>
            </w:r>
            <w:r w:rsidR="0032398F">
              <w:t xml:space="preserve">актуализирован п. </w:t>
            </w:r>
            <w:r w:rsidR="0032398F">
              <w:fldChar w:fldCharType="begin"/>
            </w:r>
            <w:r w:rsidR="0032398F">
              <w:instrText xml:space="preserve"> REF _Ref480795679 \r \h </w:instrText>
            </w:r>
            <w:r w:rsidR="0032398F">
              <w:fldChar w:fldCharType="separate"/>
            </w:r>
            <w:r w:rsidR="00C90AC7">
              <w:t>5.13.5</w:t>
            </w:r>
            <w:r w:rsidR="0032398F">
              <w:fldChar w:fldCharType="end"/>
            </w:r>
            <w:r w:rsidR="0032398F">
              <w:t>.</w:t>
            </w:r>
          </w:p>
          <w:p w:rsidR="00504C94" w:rsidRDefault="00504C94" w:rsidP="00954D02">
            <w:pPr>
              <w:pStyle w:val="ASFKTablenorm"/>
              <w:ind w:left="57" w:right="57"/>
            </w:pPr>
            <w:r>
              <w:t xml:space="preserve">В соответствии с </w:t>
            </w:r>
            <w:r w:rsidRPr="00954D02">
              <w:rPr>
                <w:lang w:val="en-US"/>
              </w:rPr>
              <w:t>SUFD</w:t>
            </w:r>
            <w:r w:rsidRPr="00504C94">
              <w:t>-123245 (</w:t>
            </w:r>
            <w:r w:rsidRPr="00954D02">
              <w:rPr>
                <w:lang w:val="en-US"/>
              </w:rPr>
              <w:t>SUFD</w:t>
            </w:r>
            <w:r w:rsidRPr="00504C94">
              <w:t xml:space="preserve">-123988) </w:t>
            </w:r>
            <w:r>
              <w:t>актуализирован</w:t>
            </w:r>
            <w:r w:rsidR="00F42B42">
              <w:t>ы</w:t>
            </w:r>
            <w:r>
              <w:t xml:space="preserve"> </w:t>
            </w:r>
            <w:r w:rsidR="00F42B42">
              <w:t>п</w:t>
            </w:r>
            <w:r>
              <w:t xml:space="preserve">п. </w:t>
            </w:r>
            <w:r>
              <w:fldChar w:fldCharType="begin"/>
            </w:r>
            <w:r>
              <w:instrText xml:space="preserve"> REF _Ref40955849 \r \h </w:instrText>
            </w:r>
            <w:r>
              <w:fldChar w:fldCharType="separate"/>
            </w:r>
            <w:r w:rsidR="00C90AC7">
              <w:t>5.1.1</w:t>
            </w:r>
            <w:r>
              <w:fldChar w:fldCharType="end"/>
            </w:r>
            <w:r w:rsidR="00FE55C4">
              <w:t xml:space="preserve">, </w:t>
            </w:r>
            <w:r w:rsidR="00FE55C4">
              <w:fldChar w:fldCharType="begin"/>
            </w:r>
            <w:r w:rsidR="00FE55C4">
              <w:instrText xml:space="preserve"> REF _Ref359518271 \r \h </w:instrText>
            </w:r>
            <w:r w:rsidR="00FE55C4">
              <w:fldChar w:fldCharType="separate"/>
            </w:r>
            <w:r w:rsidR="00C90AC7">
              <w:t>5.1.2</w:t>
            </w:r>
            <w:r w:rsidR="00FE55C4">
              <w:fldChar w:fldCharType="end"/>
            </w:r>
            <w:r w:rsidR="00BD0EEE">
              <w:t xml:space="preserve">, </w:t>
            </w:r>
            <w:r w:rsidR="00BD0EEE">
              <w:fldChar w:fldCharType="begin"/>
            </w:r>
            <w:r w:rsidR="00BD0EEE">
              <w:instrText xml:space="preserve"> REF _Ref373061971 \r \h </w:instrText>
            </w:r>
            <w:r w:rsidR="00BD0EEE">
              <w:fldChar w:fldCharType="separate"/>
            </w:r>
            <w:r w:rsidR="00C90AC7">
              <w:t>5.1.8</w:t>
            </w:r>
            <w:r w:rsidR="00BD0EEE">
              <w:fldChar w:fldCharType="end"/>
            </w:r>
            <w:r w:rsidR="002F5378">
              <w:t xml:space="preserve">, </w:t>
            </w:r>
            <w:r w:rsidR="002F5378">
              <w:fldChar w:fldCharType="begin"/>
            </w:r>
            <w:r w:rsidR="002F5378">
              <w:instrText xml:space="preserve"> REF _Ref503451875 \r \h </w:instrText>
            </w:r>
            <w:r w:rsidR="002F5378">
              <w:fldChar w:fldCharType="separate"/>
            </w:r>
            <w:r w:rsidR="00C90AC7">
              <w:t>5.1.11</w:t>
            </w:r>
            <w:r w:rsidR="002F5378">
              <w:fldChar w:fldCharType="end"/>
            </w:r>
            <w:r w:rsidR="002F5378">
              <w:t>.</w:t>
            </w:r>
          </w:p>
          <w:p w:rsidR="00F31D62" w:rsidRDefault="00F31D62" w:rsidP="00954D02">
            <w:pPr>
              <w:pStyle w:val="ASFKTablenorm"/>
              <w:ind w:left="57" w:right="57"/>
            </w:pPr>
            <w:r>
              <w:t xml:space="preserve">В соответствии с </w:t>
            </w:r>
            <w:r w:rsidRPr="00954D02">
              <w:rPr>
                <w:lang w:val="en-US"/>
              </w:rPr>
              <w:t>SUFD</w:t>
            </w:r>
            <w:r w:rsidRPr="00F31D62">
              <w:t>-109158 (</w:t>
            </w:r>
            <w:r w:rsidRPr="00954D02">
              <w:rPr>
                <w:lang w:val="en-US"/>
              </w:rPr>
              <w:t>SUFD</w:t>
            </w:r>
            <w:r w:rsidRPr="00F31D62">
              <w:t xml:space="preserve">-125320) </w:t>
            </w:r>
            <w:r>
              <w:t>актуализирован</w:t>
            </w:r>
            <w:r w:rsidR="00AB4F80">
              <w:t>ы</w:t>
            </w:r>
            <w:r>
              <w:t xml:space="preserve"> </w:t>
            </w:r>
            <w:r w:rsidR="00AB4F80">
              <w:t>п</w:t>
            </w:r>
            <w:r>
              <w:t xml:space="preserve">п. </w:t>
            </w:r>
            <w:r>
              <w:fldChar w:fldCharType="begin"/>
            </w:r>
            <w:r>
              <w:instrText xml:space="preserve"> REF _Ref48548848 \r \h </w:instrText>
            </w:r>
            <w:r>
              <w:fldChar w:fldCharType="separate"/>
            </w:r>
            <w:r w:rsidR="00C90AC7">
              <w:t>5.1.4</w:t>
            </w:r>
            <w:r>
              <w:fldChar w:fldCharType="end"/>
            </w:r>
            <w:r w:rsidR="006C3316">
              <w:t xml:space="preserve">, </w:t>
            </w:r>
            <w:r w:rsidR="006C3316">
              <w:fldChar w:fldCharType="begin"/>
            </w:r>
            <w:r w:rsidR="006C3316">
              <w:instrText xml:space="preserve"> REF _Ref312310997 \r \h </w:instrText>
            </w:r>
            <w:r w:rsidR="006C3316">
              <w:fldChar w:fldCharType="separate"/>
            </w:r>
            <w:r w:rsidR="00C90AC7">
              <w:t>5.1.5</w:t>
            </w:r>
            <w:r w:rsidR="006C3316">
              <w:fldChar w:fldCharType="end"/>
            </w:r>
            <w:r w:rsidR="006C3316">
              <w:t>.</w:t>
            </w:r>
          </w:p>
          <w:p w:rsidR="001829BB" w:rsidRDefault="001829BB" w:rsidP="00954D02">
            <w:pPr>
              <w:pStyle w:val="ASFKTablenorm"/>
              <w:ind w:left="57" w:right="57"/>
            </w:pPr>
            <w:r>
              <w:t xml:space="preserve">В соответствии с </w:t>
            </w:r>
            <w:r>
              <w:rPr>
                <w:lang w:val="en-US"/>
              </w:rPr>
              <w:t>SUFD</w:t>
            </w:r>
            <w:r w:rsidRPr="001829BB">
              <w:t>-122862 (</w:t>
            </w:r>
            <w:r>
              <w:rPr>
                <w:lang w:val="en-US"/>
              </w:rPr>
              <w:t>SUFD</w:t>
            </w:r>
            <w:r w:rsidRPr="001829BB">
              <w:t xml:space="preserve">-125324) </w:t>
            </w:r>
            <w:r>
              <w:t>актуализирован</w:t>
            </w:r>
            <w:r w:rsidR="00D3220F">
              <w:t>ы</w:t>
            </w:r>
            <w:r>
              <w:t xml:space="preserve"> </w:t>
            </w:r>
            <w:r w:rsidR="00D3220F">
              <w:t>п</w:t>
            </w:r>
            <w:r>
              <w:t>п.</w:t>
            </w:r>
            <w:r w:rsidR="005028DA">
              <w:t xml:space="preserve"> </w:t>
            </w:r>
            <w:r w:rsidR="00BA0849">
              <w:fldChar w:fldCharType="begin"/>
            </w:r>
            <w:r w:rsidR="00BA0849">
              <w:instrText xml:space="preserve"> REF _Ref54617434 \r \h </w:instrText>
            </w:r>
            <w:r w:rsidR="00BA0849">
              <w:fldChar w:fldCharType="separate"/>
            </w:r>
            <w:r w:rsidR="00C90AC7">
              <w:t>5.2.1</w:t>
            </w:r>
            <w:r w:rsidR="00BA0849">
              <w:fldChar w:fldCharType="end"/>
            </w:r>
            <w:r w:rsidR="00BA0849">
              <w:t xml:space="preserve">, </w:t>
            </w:r>
            <w:r w:rsidR="005028DA">
              <w:fldChar w:fldCharType="begin"/>
            </w:r>
            <w:r w:rsidR="005028DA">
              <w:instrText xml:space="preserve"> REF _Ref508034037 \r \h </w:instrText>
            </w:r>
            <w:r w:rsidR="005028DA">
              <w:fldChar w:fldCharType="separate"/>
            </w:r>
            <w:r w:rsidR="00C90AC7">
              <w:t>5.2.2</w:t>
            </w:r>
            <w:r w:rsidR="005028DA">
              <w:fldChar w:fldCharType="end"/>
            </w:r>
            <w:r w:rsidR="005028DA">
              <w:t>,</w:t>
            </w:r>
            <w:r w:rsidR="00D3220F">
              <w:t xml:space="preserve"> </w:t>
            </w:r>
            <w:r w:rsidR="00D3220F">
              <w:fldChar w:fldCharType="begin"/>
            </w:r>
            <w:r w:rsidR="00D3220F">
              <w:instrText xml:space="preserve"> REF _Ref54087915 \r \h </w:instrText>
            </w:r>
            <w:r w:rsidR="00D3220F">
              <w:fldChar w:fldCharType="separate"/>
            </w:r>
            <w:r w:rsidR="00C90AC7">
              <w:t>5.2.3</w:t>
            </w:r>
            <w:r w:rsidR="00D3220F">
              <w:fldChar w:fldCharType="end"/>
            </w:r>
            <w:r w:rsidR="00D3220F">
              <w:t>,</w:t>
            </w:r>
            <w:r w:rsidR="006967D2">
              <w:t xml:space="preserve"> </w:t>
            </w:r>
            <w:r w:rsidR="006967D2">
              <w:fldChar w:fldCharType="begin"/>
            </w:r>
            <w:r w:rsidR="006967D2">
              <w:instrText xml:space="preserve"> REF _Ref54608059 \r \h </w:instrText>
            </w:r>
            <w:r w:rsidR="006967D2">
              <w:fldChar w:fldCharType="separate"/>
            </w:r>
            <w:r w:rsidR="00C90AC7">
              <w:t>5.2.5</w:t>
            </w:r>
            <w:r w:rsidR="006967D2">
              <w:fldChar w:fldCharType="end"/>
            </w:r>
            <w:r w:rsidR="006967D2">
              <w:t>,</w:t>
            </w:r>
            <w:r w:rsidR="00442F6F">
              <w:t xml:space="preserve"> </w:t>
            </w:r>
            <w:r w:rsidR="00442F6F">
              <w:fldChar w:fldCharType="begin"/>
            </w:r>
            <w:r w:rsidR="00442F6F">
              <w:instrText xml:space="preserve"> REF _Ref54354660 \r \h </w:instrText>
            </w:r>
            <w:r w:rsidR="00442F6F">
              <w:fldChar w:fldCharType="separate"/>
            </w:r>
            <w:r w:rsidR="00C90AC7">
              <w:t>5.2.6</w:t>
            </w:r>
            <w:r w:rsidR="00442F6F">
              <w:fldChar w:fldCharType="end"/>
            </w:r>
            <w:r w:rsidR="00442F6F">
              <w:t>,</w:t>
            </w:r>
            <w:r>
              <w:t xml:space="preserve"> </w:t>
            </w:r>
            <w:r>
              <w:fldChar w:fldCharType="begin"/>
            </w:r>
            <w:r>
              <w:instrText xml:space="preserve"> REF _Ref54003568 \r \h </w:instrText>
            </w:r>
            <w:r>
              <w:fldChar w:fldCharType="separate"/>
            </w:r>
            <w:r w:rsidR="00C90AC7">
              <w:t>5.2.7</w:t>
            </w:r>
            <w:r>
              <w:fldChar w:fldCharType="end"/>
            </w:r>
            <w:r>
              <w:t>.</w:t>
            </w:r>
          </w:p>
          <w:p w:rsidR="003B4F30" w:rsidRPr="003B4F30" w:rsidRDefault="003B4F30" w:rsidP="00954D02">
            <w:pPr>
              <w:pStyle w:val="ASFKTablenorm"/>
              <w:ind w:left="57" w:right="57"/>
            </w:pPr>
            <w:r>
              <w:t xml:space="preserve">В соответствии с </w:t>
            </w:r>
            <w:r>
              <w:rPr>
                <w:lang w:val="en-US"/>
              </w:rPr>
              <w:t>SUFD</w:t>
            </w:r>
            <w:r w:rsidRPr="003B4F30">
              <w:t>-124354 (</w:t>
            </w:r>
            <w:r>
              <w:rPr>
                <w:lang w:val="en-US"/>
              </w:rPr>
              <w:t>SUFD</w:t>
            </w:r>
            <w:r w:rsidRPr="003B4F30">
              <w:t xml:space="preserve">-125360) </w:t>
            </w:r>
            <w:r>
              <w:t xml:space="preserve">актуализирован п. </w:t>
            </w:r>
            <w:r>
              <w:fldChar w:fldCharType="begin"/>
            </w:r>
            <w:r>
              <w:instrText xml:space="preserve"> REF _Ref423689862 \r \h </w:instrText>
            </w:r>
            <w:r>
              <w:fldChar w:fldCharType="separate"/>
            </w:r>
            <w:r w:rsidR="00C90AC7">
              <w:t>5.4.2</w:t>
            </w:r>
            <w:r>
              <w:fldChar w:fldCharType="end"/>
            </w:r>
            <w:r>
              <w:t>.</w:t>
            </w:r>
          </w:p>
        </w:tc>
      </w:tr>
      <w:tr w:rsidR="00954D02" w:rsidRPr="00A52B65" w:rsidTr="00954D02">
        <w:tc>
          <w:tcPr>
            <w:tcW w:w="412" w:type="pct"/>
            <w:shd w:val="clear" w:color="auto" w:fill="auto"/>
          </w:tcPr>
          <w:p w:rsidR="00322C31" w:rsidRDefault="00322C31" w:rsidP="00954D02">
            <w:pPr>
              <w:pStyle w:val="ASFKTablenorm"/>
              <w:ind w:left="57" w:right="57"/>
            </w:pPr>
            <w:r>
              <w:t>16.01</w:t>
            </w:r>
          </w:p>
        </w:tc>
        <w:tc>
          <w:tcPr>
            <w:tcW w:w="671" w:type="pct"/>
            <w:shd w:val="clear" w:color="auto" w:fill="auto"/>
          </w:tcPr>
          <w:p w:rsidR="00322C31" w:rsidRPr="00C27C6C" w:rsidRDefault="00322C31" w:rsidP="00954D02">
            <w:pPr>
              <w:pStyle w:val="ASFKTablenorm"/>
              <w:ind w:left="57" w:right="57"/>
            </w:pPr>
            <w:r>
              <w:t>16.08.2020</w:t>
            </w:r>
          </w:p>
        </w:tc>
        <w:tc>
          <w:tcPr>
            <w:tcW w:w="981" w:type="pct"/>
            <w:shd w:val="clear" w:color="auto" w:fill="auto"/>
          </w:tcPr>
          <w:p w:rsidR="00322C31" w:rsidRPr="007B3F8E" w:rsidRDefault="00322C31" w:rsidP="00954D02">
            <w:pPr>
              <w:pStyle w:val="ASFKTablenorm"/>
              <w:ind w:left="57" w:right="57"/>
            </w:pPr>
            <w:r>
              <w:t>Галкина Г.С.</w:t>
            </w:r>
          </w:p>
        </w:tc>
        <w:tc>
          <w:tcPr>
            <w:tcW w:w="2936" w:type="pct"/>
            <w:shd w:val="clear" w:color="auto" w:fill="auto"/>
          </w:tcPr>
          <w:p w:rsidR="00322C31" w:rsidRPr="007B3F8E" w:rsidRDefault="00322C31" w:rsidP="00954D02">
            <w:pPr>
              <w:pStyle w:val="ASFKTablenorm"/>
              <w:ind w:left="57" w:right="57"/>
            </w:pPr>
            <w:r w:rsidRPr="007B3F8E">
              <w:t>Внесены изменения по требованиям</w:t>
            </w:r>
            <w:r>
              <w:t>, предусмотренным</w:t>
            </w:r>
            <w:r w:rsidRPr="007B3F8E">
              <w:t xml:space="preserve"> Государственным контрактом </w:t>
            </w:r>
            <w:r>
              <w:t>№ ФКУ0168/06/2020/РИС от 05.06.2020. Версия ППО АСФК 32.4.0.</w:t>
            </w:r>
          </w:p>
        </w:tc>
      </w:tr>
      <w:tr w:rsidR="00954D02" w:rsidRPr="00A52B65" w:rsidTr="00954D02">
        <w:tc>
          <w:tcPr>
            <w:tcW w:w="412" w:type="pct"/>
            <w:shd w:val="clear" w:color="auto" w:fill="auto"/>
          </w:tcPr>
          <w:p w:rsidR="00505167" w:rsidRDefault="00505167" w:rsidP="00954D02">
            <w:pPr>
              <w:pStyle w:val="ASFKTablenorm"/>
              <w:ind w:left="57" w:right="57"/>
            </w:pPr>
            <w:r>
              <w:t>17.00</w:t>
            </w:r>
          </w:p>
        </w:tc>
        <w:tc>
          <w:tcPr>
            <w:tcW w:w="671" w:type="pct"/>
            <w:shd w:val="clear" w:color="auto" w:fill="auto"/>
          </w:tcPr>
          <w:p w:rsidR="00505167" w:rsidRDefault="00505167" w:rsidP="00954D02">
            <w:pPr>
              <w:pStyle w:val="ASFKTablenorm"/>
              <w:ind w:left="57" w:right="57"/>
            </w:pPr>
            <w:r>
              <w:t>20.08.2020</w:t>
            </w:r>
          </w:p>
        </w:tc>
        <w:tc>
          <w:tcPr>
            <w:tcW w:w="981" w:type="pct"/>
            <w:shd w:val="clear" w:color="auto" w:fill="auto"/>
          </w:tcPr>
          <w:p w:rsidR="00505167" w:rsidRDefault="00505167" w:rsidP="00954D02">
            <w:pPr>
              <w:pStyle w:val="ASFKTablenorm"/>
              <w:ind w:left="57" w:right="57"/>
            </w:pPr>
            <w:r>
              <w:t>Божкова Н.А.</w:t>
            </w:r>
          </w:p>
        </w:tc>
        <w:tc>
          <w:tcPr>
            <w:tcW w:w="2936" w:type="pct"/>
            <w:shd w:val="clear" w:color="auto" w:fill="auto"/>
          </w:tcPr>
          <w:p w:rsidR="00505167" w:rsidRPr="001D1E97" w:rsidRDefault="00505167" w:rsidP="00954D02">
            <w:pPr>
              <w:pStyle w:val="ASFKTablenorm"/>
              <w:ind w:left="57" w:right="57"/>
            </w:pPr>
            <w:r w:rsidRPr="00505167">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656059">
              <w:t>5</w:t>
            </w:r>
            <w:r w:rsidRPr="00505167">
              <w:t>.0.</w:t>
            </w:r>
          </w:p>
        </w:tc>
      </w:tr>
      <w:tr w:rsidR="00A435F1" w:rsidRPr="00A52B65" w:rsidTr="00954D02">
        <w:tc>
          <w:tcPr>
            <w:tcW w:w="412" w:type="pct"/>
            <w:shd w:val="clear" w:color="auto" w:fill="auto"/>
          </w:tcPr>
          <w:p w:rsidR="00A435F1" w:rsidRDefault="00A435F1" w:rsidP="00954D02">
            <w:pPr>
              <w:pStyle w:val="ASFKTablenorm"/>
              <w:ind w:left="57" w:right="57"/>
            </w:pPr>
            <w:r>
              <w:t>18.00</w:t>
            </w:r>
          </w:p>
        </w:tc>
        <w:tc>
          <w:tcPr>
            <w:tcW w:w="671" w:type="pct"/>
            <w:shd w:val="clear" w:color="auto" w:fill="auto"/>
          </w:tcPr>
          <w:p w:rsidR="00A435F1" w:rsidRDefault="00A04507" w:rsidP="00BD1637">
            <w:pPr>
              <w:pStyle w:val="ASFKTablenorm"/>
              <w:ind w:left="57" w:right="57"/>
            </w:pPr>
            <w:r>
              <w:t>08.09.2020</w:t>
            </w:r>
          </w:p>
        </w:tc>
        <w:tc>
          <w:tcPr>
            <w:tcW w:w="981" w:type="pct"/>
            <w:shd w:val="clear" w:color="auto" w:fill="auto"/>
          </w:tcPr>
          <w:p w:rsidR="00A435F1" w:rsidRDefault="00A435F1" w:rsidP="00954D02">
            <w:pPr>
              <w:pStyle w:val="ASFKTablenorm"/>
              <w:ind w:left="57" w:right="57"/>
            </w:pPr>
            <w:r>
              <w:t>Сармосова А.В.</w:t>
            </w:r>
          </w:p>
        </w:tc>
        <w:tc>
          <w:tcPr>
            <w:tcW w:w="2936" w:type="pct"/>
            <w:shd w:val="clear" w:color="auto" w:fill="auto"/>
          </w:tcPr>
          <w:p w:rsidR="00A435F1" w:rsidRDefault="00A04507" w:rsidP="00954D02">
            <w:pPr>
              <w:pStyle w:val="ASFKTablenorm"/>
              <w:ind w:left="57" w:right="57"/>
            </w:pPr>
            <w:r w:rsidRPr="00797D31">
              <w:t>Государственный контракт № ФКУ0173/06/2020/РИС от 09.06.2020 (1-й период работ по развитию Автоматизированной системы Федерального казначейства). Версия ППО АСФК 32.5.0</w:t>
            </w:r>
            <w:r w:rsidR="0065383A">
              <w:t>.</w:t>
            </w:r>
          </w:p>
          <w:p w:rsidR="00A435F1" w:rsidRDefault="00A435F1" w:rsidP="00954D02">
            <w:pPr>
              <w:pStyle w:val="ASFKTablenorm"/>
              <w:ind w:left="57" w:right="57"/>
            </w:pPr>
            <w:r>
              <w:t xml:space="preserve">В соответствии с </w:t>
            </w:r>
            <w:r>
              <w:rPr>
                <w:lang w:val="en-US"/>
              </w:rPr>
              <w:t>SUFD</w:t>
            </w:r>
            <w:r w:rsidRPr="00A435F1">
              <w:t>-124575 (</w:t>
            </w:r>
            <w:r>
              <w:rPr>
                <w:lang w:val="en-US"/>
              </w:rPr>
              <w:t>SUFD</w:t>
            </w:r>
            <w:r w:rsidRPr="00A435F1">
              <w:t xml:space="preserve">-124950) </w:t>
            </w:r>
            <w:r>
              <w:t xml:space="preserve">актуализированы пп. </w:t>
            </w:r>
            <w:r>
              <w:fldChar w:fldCharType="begin"/>
            </w:r>
            <w:r>
              <w:instrText xml:space="preserve"> REF _Ref50568741 \r \h </w:instrText>
            </w:r>
            <w:r>
              <w:fldChar w:fldCharType="separate"/>
            </w:r>
            <w:r w:rsidR="00C90AC7">
              <w:t>5.1.1</w:t>
            </w:r>
            <w:r>
              <w:fldChar w:fldCharType="end"/>
            </w:r>
            <w:r>
              <w:t xml:space="preserve">, </w:t>
            </w:r>
            <w:r>
              <w:fldChar w:fldCharType="begin"/>
            </w:r>
            <w:r>
              <w:instrText xml:space="preserve"> REF _Ref359518271 \r \h </w:instrText>
            </w:r>
            <w:r>
              <w:fldChar w:fldCharType="separate"/>
            </w:r>
            <w:r w:rsidR="00C90AC7">
              <w:t>5.1.2</w:t>
            </w:r>
            <w:r>
              <w:fldChar w:fldCharType="end"/>
            </w:r>
            <w:r>
              <w:t xml:space="preserve">, </w:t>
            </w:r>
            <w:r>
              <w:fldChar w:fldCharType="begin"/>
            </w:r>
            <w:r>
              <w:instrText xml:space="preserve"> REF _Ref373061971 \r \h </w:instrText>
            </w:r>
            <w:r>
              <w:fldChar w:fldCharType="separate"/>
            </w:r>
            <w:r w:rsidR="00C90AC7">
              <w:t>5.1.8</w:t>
            </w:r>
            <w:r>
              <w:fldChar w:fldCharType="end"/>
            </w:r>
            <w:r>
              <w:t xml:space="preserve">, </w:t>
            </w:r>
            <w:r>
              <w:fldChar w:fldCharType="begin"/>
            </w:r>
            <w:r>
              <w:instrText xml:space="preserve"> REF _Ref50568777 \r \h </w:instrText>
            </w:r>
            <w:r>
              <w:fldChar w:fldCharType="separate"/>
            </w:r>
            <w:r w:rsidR="00C90AC7">
              <w:t>5.4.3</w:t>
            </w:r>
            <w:r>
              <w:fldChar w:fldCharType="end"/>
            </w:r>
            <w:r>
              <w:t>.</w:t>
            </w:r>
          </w:p>
          <w:p w:rsidR="0041712E" w:rsidRPr="0041712E" w:rsidRDefault="008954E3" w:rsidP="00A04507">
            <w:pPr>
              <w:pStyle w:val="ASFKTablenorm"/>
              <w:ind w:left="57" w:right="57"/>
            </w:pPr>
            <w:r>
              <w:t xml:space="preserve">В соответствии с </w:t>
            </w:r>
            <w:r>
              <w:rPr>
                <w:lang w:val="en-US"/>
              </w:rPr>
              <w:t>SUFD</w:t>
            </w:r>
            <w:r w:rsidRPr="008954E3">
              <w:t>-123698 (</w:t>
            </w:r>
            <w:r>
              <w:rPr>
                <w:lang w:val="en-US"/>
              </w:rPr>
              <w:t>SUFD</w:t>
            </w:r>
            <w:r w:rsidRPr="008954E3">
              <w:t>-</w:t>
            </w:r>
            <w:r w:rsidRPr="003D280D">
              <w:t xml:space="preserve">125219) </w:t>
            </w:r>
            <w:r>
              <w:t xml:space="preserve">актуализирован п. </w:t>
            </w:r>
            <w:r>
              <w:fldChar w:fldCharType="begin"/>
            </w:r>
            <w:r>
              <w:instrText xml:space="preserve"> REF _Ref514945515 \r \h </w:instrText>
            </w:r>
            <w:r>
              <w:fldChar w:fldCharType="separate"/>
            </w:r>
            <w:r w:rsidR="00C90AC7">
              <w:t>5.1.28</w:t>
            </w:r>
            <w:r>
              <w:fldChar w:fldCharType="end"/>
            </w:r>
            <w:r>
              <w:t>.</w:t>
            </w:r>
          </w:p>
        </w:tc>
      </w:tr>
      <w:tr w:rsidR="00A04507" w:rsidRPr="00A52B65" w:rsidTr="00954D02">
        <w:tc>
          <w:tcPr>
            <w:tcW w:w="412" w:type="pct"/>
            <w:shd w:val="clear" w:color="auto" w:fill="auto"/>
          </w:tcPr>
          <w:p w:rsidR="00A04507" w:rsidRDefault="00A04507" w:rsidP="00954D02">
            <w:pPr>
              <w:pStyle w:val="ASFKTablenorm"/>
              <w:ind w:left="57" w:right="57"/>
            </w:pPr>
            <w:r>
              <w:t>18.01</w:t>
            </w:r>
          </w:p>
        </w:tc>
        <w:tc>
          <w:tcPr>
            <w:tcW w:w="671" w:type="pct"/>
            <w:shd w:val="clear" w:color="auto" w:fill="auto"/>
          </w:tcPr>
          <w:p w:rsidR="00A04507" w:rsidRDefault="00A04507" w:rsidP="00BD1637">
            <w:pPr>
              <w:pStyle w:val="ASFKTablenorm"/>
              <w:ind w:left="57" w:right="57"/>
            </w:pPr>
            <w:r>
              <w:t>22.03.2021</w:t>
            </w:r>
          </w:p>
        </w:tc>
        <w:tc>
          <w:tcPr>
            <w:tcW w:w="981" w:type="pct"/>
            <w:shd w:val="clear" w:color="auto" w:fill="auto"/>
          </w:tcPr>
          <w:p w:rsidR="00A04507" w:rsidRDefault="00A04507" w:rsidP="00954D02">
            <w:pPr>
              <w:pStyle w:val="ASFKTablenorm"/>
              <w:ind w:left="57" w:right="57"/>
            </w:pPr>
            <w:r>
              <w:t>Сармосова А.В.</w:t>
            </w:r>
          </w:p>
        </w:tc>
        <w:tc>
          <w:tcPr>
            <w:tcW w:w="2936" w:type="pct"/>
            <w:shd w:val="clear" w:color="auto" w:fill="auto"/>
          </w:tcPr>
          <w:p w:rsidR="00A04507" w:rsidRDefault="00A04507" w:rsidP="00A04507">
            <w:pPr>
              <w:pStyle w:val="ASFKTablenorm"/>
              <w:ind w:left="57" w:right="57"/>
            </w:pPr>
            <w:r>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rsidR="00A04507" w:rsidRDefault="00A04507" w:rsidP="00A04507">
            <w:pPr>
              <w:pStyle w:val="ASFKTablenorm"/>
              <w:ind w:left="57" w:right="57"/>
            </w:pPr>
            <w:r>
              <w:lastRenderedPageBreak/>
              <w:t xml:space="preserve">В соответствии с </w:t>
            </w:r>
            <w:r>
              <w:rPr>
                <w:lang w:val="en-US"/>
              </w:rPr>
              <w:t>SUFD</w:t>
            </w:r>
            <w:r w:rsidRPr="009B10F6">
              <w:t>-122415 (</w:t>
            </w:r>
            <w:r>
              <w:rPr>
                <w:lang w:val="en-US"/>
              </w:rPr>
              <w:t>SUFD</w:t>
            </w:r>
            <w:r w:rsidRPr="009B10F6">
              <w:t xml:space="preserve">-126033) </w:t>
            </w:r>
            <w:r>
              <w:t xml:space="preserve">актуализирован п. </w:t>
            </w:r>
            <w:r>
              <w:fldChar w:fldCharType="begin"/>
            </w:r>
            <w:r>
              <w:instrText xml:space="preserve"> REF _Ref514945515 \r \h </w:instrText>
            </w:r>
            <w:r>
              <w:fldChar w:fldCharType="separate"/>
            </w:r>
            <w:r w:rsidR="00C90AC7">
              <w:t>5.1.28</w:t>
            </w:r>
            <w:r>
              <w:fldChar w:fldCharType="end"/>
            </w:r>
            <w:r>
              <w:t xml:space="preserve">, </w:t>
            </w:r>
            <w:r>
              <w:fldChar w:fldCharType="begin"/>
            </w:r>
            <w:r>
              <w:instrText xml:space="preserve"> REF _Ref514679435 \r \h </w:instrText>
            </w:r>
            <w:r>
              <w:fldChar w:fldCharType="separate"/>
            </w:r>
            <w:r w:rsidR="00C90AC7">
              <w:t>5.1.29</w:t>
            </w:r>
            <w:r>
              <w:fldChar w:fldCharType="end"/>
            </w:r>
            <w:r>
              <w:t>.</w:t>
            </w:r>
          </w:p>
          <w:p w:rsidR="00A04507" w:rsidRDefault="00A04507" w:rsidP="00A04507">
            <w:pPr>
              <w:pStyle w:val="ASFKTablenorm"/>
              <w:ind w:left="57" w:right="57"/>
            </w:pPr>
            <w:r>
              <w:t xml:space="preserve">В соответствии с </w:t>
            </w:r>
            <w:r>
              <w:rPr>
                <w:lang w:val="en-US"/>
              </w:rPr>
              <w:t>SUFD</w:t>
            </w:r>
            <w:r>
              <w:t>-125570 (</w:t>
            </w:r>
            <w:r>
              <w:rPr>
                <w:lang w:val="en-US"/>
              </w:rPr>
              <w:t>SUFD</w:t>
            </w:r>
            <w:r>
              <w:t xml:space="preserve">-126461) актуализированы пп.  </w:t>
            </w:r>
            <w:r>
              <w:fldChar w:fldCharType="begin"/>
            </w:r>
            <w:r>
              <w:instrText xml:space="preserve"> REF _Ref495503041 \r \h </w:instrText>
            </w:r>
            <w:r>
              <w:fldChar w:fldCharType="separate"/>
            </w:r>
            <w:r w:rsidR="00C90AC7">
              <w:t>5.1.33</w:t>
            </w:r>
            <w:r>
              <w:fldChar w:fldCharType="end"/>
            </w:r>
            <w:r>
              <w:t xml:space="preserve">, </w:t>
            </w:r>
            <w:r>
              <w:fldChar w:fldCharType="begin"/>
            </w:r>
            <w:r>
              <w:instrText xml:space="preserve"> REF _Ref531269017 \r \h </w:instrText>
            </w:r>
            <w:r>
              <w:fldChar w:fldCharType="separate"/>
            </w:r>
            <w:r w:rsidR="00C90AC7">
              <w:t>5.1.35</w:t>
            </w:r>
            <w:r>
              <w:fldChar w:fldCharType="end"/>
            </w:r>
            <w:r>
              <w:t>.</w:t>
            </w:r>
          </w:p>
          <w:p w:rsidR="00A04507" w:rsidRDefault="00A04507" w:rsidP="00A04507">
            <w:pPr>
              <w:pStyle w:val="ASFKTablenorm"/>
              <w:ind w:left="57" w:right="57"/>
            </w:pPr>
            <w:r>
              <w:t xml:space="preserve">В соответствии с </w:t>
            </w:r>
            <w:r>
              <w:rPr>
                <w:lang w:val="en-US"/>
              </w:rPr>
              <w:t>SUFD</w:t>
            </w:r>
            <w:r w:rsidRPr="00DA644A">
              <w:t>-124577 (</w:t>
            </w:r>
            <w:r>
              <w:rPr>
                <w:lang w:val="en-US"/>
              </w:rPr>
              <w:t>SUFD</w:t>
            </w:r>
            <w:r w:rsidRPr="00DA644A">
              <w:t>-</w:t>
            </w:r>
            <w:r w:rsidRPr="00AD496E">
              <w:t xml:space="preserve">125366) </w:t>
            </w:r>
            <w:r>
              <w:t xml:space="preserve">актуализированы пп. </w:t>
            </w:r>
            <w:r>
              <w:fldChar w:fldCharType="begin"/>
            </w:r>
            <w:r>
              <w:instrText xml:space="preserve"> REF _Ref58796977 \r \h </w:instrText>
            </w:r>
            <w:r>
              <w:fldChar w:fldCharType="separate"/>
            </w:r>
            <w:r w:rsidR="00C90AC7">
              <w:t>5.5.1</w:t>
            </w:r>
            <w:r>
              <w:fldChar w:fldCharType="end"/>
            </w:r>
            <w:r>
              <w:t xml:space="preserve">, </w:t>
            </w:r>
            <w:r>
              <w:fldChar w:fldCharType="begin"/>
            </w:r>
            <w:r>
              <w:instrText xml:space="preserve"> REF _Ref58710701 \r \h </w:instrText>
            </w:r>
            <w:r>
              <w:fldChar w:fldCharType="separate"/>
            </w:r>
            <w:r w:rsidR="00C90AC7">
              <w:t>5.7.1</w:t>
            </w:r>
            <w:r>
              <w:fldChar w:fldCharType="end"/>
            </w:r>
            <w:r>
              <w:t xml:space="preserve">, </w:t>
            </w:r>
            <w:r>
              <w:fldChar w:fldCharType="begin"/>
            </w:r>
            <w:r>
              <w:instrText xml:space="preserve"> REF _Ref355695440 \r \h </w:instrText>
            </w:r>
            <w:r>
              <w:fldChar w:fldCharType="separate"/>
            </w:r>
            <w:r w:rsidR="00C90AC7">
              <w:t>5.13.3</w:t>
            </w:r>
            <w:r>
              <w:fldChar w:fldCharType="end"/>
            </w:r>
            <w:r>
              <w:t>.</w:t>
            </w:r>
          </w:p>
          <w:p w:rsidR="00A04507" w:rsidRDefault="00A04507" w:rsidP="00A04507">
            <w:pPr>
              <w:pStyle w:val="ASFKTablenorm"/>
              <w:ind w:left="57" w:right="57"/>
            </w:pPr>
            <w:r>
              <w:t xml:space="preserve">В соответствии с </w:t>
            </w:r>
            <w:r>
              <w:rPr>
                <w:lang w:val="en-US"/>
              </w:rPr>
              <w:t>SUFD</w:t>
            </w:r>
            <w:r w:rsidRPr="00BD1637">
              <w:t>-125895 (</w:t>
            </w:r>
            <w:r>
              <w:rPr>
                <w:lang w:val="en-US"/>
              </w:rPr>
              <w:t>SUFD</w:t>
            </w:r>
            <w:r w:rsidRPr="00BD1637">
              <w:t xml:space="preserve">-126176) </w:t>
            </w:r>
            <w:r>
              <w:t xml:space="preserve">актуализирован п. </w:t>
            </w:r>
            <w:r>
              <w:fldChar w:fldCharType="begin"/>
            </w:r>
            <w:r>
              <w:instrText xml:space="preserve"> REF _Ref423689862 \r \h </w:instrText>
            </w:r>
            <w:r>
              <w:fldChar w:fldCharType="separate"/>
            </w:r>
            <w:r w:rsidR="00C90AC7">
              <w:t>5.4.2</w:t>
            </w:r>
            <w:r>
              <w:fldChar w:fldCharType="end"/>
            </w:r>
            <w:r>
              <w:t>.</w:t>
            </w:r>
          </w:p>
          <w:p w:rsidR="00A04507" w:rsidRDefault="00A04507" w:rsidP="00A04507">
            <w:pPr>
              <w:pStyle w:val="ASFKTablenorm"/>
              <w:ind w:left="57" w:right="57"/>
            </w:pPr>
            <w:r>
              <w:t xml:space="preserve">В соответствии с </w:t>
            </w:r>
            <w:r>
              <w:rPr>
                <w:lang w:val="en-US"/>
              </w:rPr>
              <w:t>SUFD</w:t>
            </w:r>
            <w:r w:rsidRPr="0052440A">
              <w:t>-125411 (</w:t>
            </w:r>
            <w:r>
              <w:rPr>
                <w:lang w:val="en-US"/>
              </w:rPr>
              <w:t>SUFD</w:t>
            </w:r>
            <w:r w:rsidRPr="0052440A">
              <w:t xml:space="preserve">-127584) </w:t>
            </w:r>
            <w:r>
              <w:t xml:space="preserve">актуализирован п. </w:t>
            </w:r>
            <w:r>
              <w:fldChar w:fldCharType="begin"/>
            </w:r>
            <w:r>
              <w:instrText xml:space="preserve"> REF _Ref468884057 \r \h </w:instrText>
            </w:r>
            <w:r>
              <w:fldChar w:fldCharType="separate"/>
            </w:r>
            <w:r w:rsidR="00C90AC7">
              <w:t>5.6.10</w:t>
            </w:r>
            <w:r>
              <w:fldChar w:fldCharType="end"/>
            </w:r>
            <w:r>
              <w:t>.</w:t>
            </w:r>
          </w:p>
          <w:p w:rsidR="00A04507" w:rsidRDefault="00A04507" w:rsidP="00A04507">
            <w:pPr>
              <w:pStyle w:val="ASFKTablenorm"/>
              <w:ind w:left="57" w:right="57"/>
            </w:pPr>
            <w:r>
              <w:t xml:space="preserve">В соответствии с </w:t>
            </w:r>
            <w:r>
              <w:rPr>
                <w:lang w:val="en-US"/>
              </w:rPr>
              <w:t>SUFD</w:t>
            </w:r>
            <w:r w:rsidRPr="0052440A">
              <w:t>-126831 (</w:t>
            </w:r>
            <w:r>
              <w:rPr>
                <w:lang w:val="en-US"/>
              </w:rPr>
              <w:t>SUFD</w:t>
            </w:r>
            <w:r w:rsidRPr="0052440A">
              <w:t xml:space="preserve">-128459) </w:t>
            </w:r>
            <w:r>
              <w:t xml:space="preserve">актуализированы пп. </w:t>
            </w:r>
            <w:r>
              <w:fldChar w:fldCharType="begin"/>
            </w:r>
            <w:r>
              <w:instrText xml:space="preserve"> REF _Ref500325150 \r \h </w:instrText>
            </w:r>
            <w:r>
              <w:fldChar w:fldCharType="separate"/>
            </w:r>
            <w:r w:rsidR="00C90AC7">
              <w:t>5.1.12</w:t>
            </w:r>
            <w:r>
              <w:fldChar w:fldCharType="end"/>
            </w:r>
            <w:r>
              <w:t xml:space="preserve">, </w:t>
            </w:r>
            <w:r>
              <w:fldChar w:fldCharType="begin"/>
            </w:r>
            <w:r>
              <w:instrText xml:space="preserve"> REF _Ref66285956 \r \h </w:instrText>
            </w:r>
            <w:r>
              <w:fldChar w:fldCharType="separate"/>
            </w:r>
            <w:r w:rsidR="00C90AC7">
              <w:t>5.1.32</w:t>
            </w:r>
            <w:r>
              <w:fldChar w:fldCharType="end"/>
            </w:r>
            <w:r>
              <w:t>.</w:t>
            </w:r>
          </w:p>
          <w:p w:rsidR="00A04507" w:rsidRDefault="00A04507" w:rsidP="00A04507">
            <w:pPr>
              <w:pStyle w:val="ASFKTablenorm"/>
              <w:ind w:left="57" w:right="57"/>
            </w:pPr>
            <w:r>
              <w:t xml:space="preserve">В соответствии с </w:t>
            </w:r>
            <w:r>
              <w:rPr>
                <w:lang w:val="en-US"/>
              </w:rPr>
              <w:t>SUFD</w:t>
            </w:r>
            <w:r w:rsidRPr="00711B22">
              <w:t>-127242 (</w:t>
            </w:r>
            <w:r>
              <w:rPr>
                <w:lang w:val="en-US"/>
              </w:rPr>
              <w:t>SUFD</w:t>
            </w:r>
            <w:r w:rsidRPr="00711B22">
              <w:t xml:space="preserve">-128461) </w:t>
            </w:r>
            <w:r>
              <w:t xml:space="preserve">актуализирован п. </w:t>
            </w:r>
            <w:r>
              <w:fldChar w:fldCharType="begin"/>
            </w:r>
            <w:r>
              <w:instrText xml:space="preserve"> REF _Ref66460287 \r \h </w:instrText>
            </w:r>
            <w:r>
              <w:fldChar w:fldCharType="separate"/>
            </w:r>
            <w:r w:rsidR="00C90AC7">
              <w:t>5.1.32</w:t>
            </w:r>
            <w:r>
              <w:fldChar w:fldCharType="end"/>
            </w:r>
            <w:r>
              <w:t>.</w:t>
            </w:r>
          </w:p>
        </w:tc>
      </w:tr>
      <w:tr w:rsidR="00711B22" w:rsidRPr="00A52B65" w:rsidTr="00954D02">
        <w:tc>
          <w:tcPr>
            <w:tcW w:w="412" w:type="pct"/>
            <w:shd w:val="clear" w:color="auto" w:fill="auto"/>
          </w:tcPr>
          <w:p w:rsidR="00711B22" w:rsidRDefault="00711B22" w:rsidP="00954D02">
            <w:pPr>
              <w:pStyle w:val="ASFKTablenorm"/>
              <w:ind w:left="57" w:right="57"/>
            </w:pPr>
            <w:r>
              <w:lastRenderedPageBreak/>
              <w:t>19.00</w:t>
            </w:r>
          </w:p>
        </w:tc>
        <w:tc>
          <w:tcPr>
            <w:tcW w:w="671" w:type="pct"/>
            <w:shd w:val="clear" w:color="auto" w:fill="auto"/>
          </w:tcPr>
          <w:p w:rsidR="00711B22" w:rsidRDefault="00D13D9F" w:rsidP="000A45DA">
            <w:pPr>
              <w:pStyle w:val="ASFKTablenorm"/>
              <w:ind w:left="57" w:right="57"/>
            </w:pPr>
            <w:r>
              <w:t>26</w:t>
            </w:r>
            <w:r w:rsidR="00D1478C">
              <w:t>.04.2021</w:t>
            </w:r>
          </w:p>
        </w:tc>
        <w:tc>
          <w:tcPr>
            <w:tcW w:w="981" w:type="pct"/>
            <w:shd w:val="clear" w:color="auto" w:fill="auto"/>
          </w:tcPr>
          <w:p w:rsidR="00711B22" w:rsidRDefault="00711B22" w:rsidP="00954D02">
            <w:pPr>
              <w:pStyle w:val="ASFKTablenorm"/>
              <w:ind w:left="57" w:right="57"/>
            </w:pPr>
            <w:r>
              <w:t>Сармосова А.В.</w:t>
            </w:r>
          </w:p>
        </w:tc>
        <w:tc>
          <w:tcPr>
            <w:tcW w:w="2936" w:type="pct"/>
            <w:shd w:val="clear" w:color="auto" w:fill="auto"/>
          </w:tcPr>
          <w:p w:rsidR="00711B22" w:rsidRDefault="00797E67" w:rsidP="00711B22">
            <w:pPr>
              <w:pStyle w:val="ASFKTablenorm"/>
              <w:ind w:left="57" w:right="57"/>
            </w:pPr>
            <w:r w:rsidRPr="001516AF">
              <w:t>Версия ППО АСФК 32.</w:t>
            </w:r>
            <w:r>
              <w:t>7</w:t>
            </w:r>
            <w:r w:rsidRPr="001516AF">
              <w:t>.0</w:t>
            </w:r>
            <w:r w:rsidR="00711B22">
              <w:t>.</w:t>
            </w:r>
          </w:p>
          <w:p w:rsidR="00711B22" w:rsidRDefault="00711B22" w:rsidP="00711B22">
            <w:pPr>
              <w:pStyle w:val="ASFKTablenorm"/>
              <w:ind w:left="57" w:right="57"/>
            </w:pPr>
            <w:r>
              <w:t xml:space="preserve">В соответствии с </w:t>
            </w:r>
            <w:r>
              <w:rPr>
                <w:lang w:val="en-US"/>
              </w:rPr>
              <w:t>SUFD</w:t>
            </w:r>
            <w:r>
              <w:t>-125515 (</w:t>
            </w:r>
            <w:r>
              <w:rPr>
                <w:lang w:val="en-US"/>
              </w:rPr>
              <w:t>SUFD</w:t>
            </w:r>
            <w:r>
              <w:t xml:space="preserve">-128426) актуализирован п. </w:t>
            </w:r>
            <w:r>
              <w:fldChar w:fldCharType="begin"/>
            </w:r>
            <w:r>
              <w:instrText xml:space="preserve"> REF _Ref500325150 \r \h </w:instrText>
            </w:r>
            <w:r>
              <w:fldChar w:fldCharType="separate"/>
            </w:r>
            <w:r w:rsidR="00C90AC7">
              <w:t>5.1.12</w:t>
            </w:r>
            <w:r>
              <w:fldChar w:fldCharType="end"/>
            </w:r>
            <w:r>
              <w:t>.</w:t>
            </w:r>
          </w:p>
          <w:p w:rsidR="00D1478C" w:rsidRDefault="00D1478C" w:rsidP="00711B22">
            <w:pPr>
              <w:pStyle w:val="ASFKTablenorm"/>
              <w:ind w:left="57" w:right="57"/>
            </w:pPr>
            <w:r>
              <w:t xml:space="preserve">В соответствии с </w:t>
            </w:r>
            <w:r>
              <w:rPr>
                <w:lang w:val="en-US"/>
              </w:rPr>
              <w:t>SUFD</w:t>
            </w:r>
            <w:r w:rsidRPr="00685F1F">
              <w:t>-127200 (</w:t>
            </w:r>
            <w:r>
              <w:rPr>
                <w:lang w:val="en-US"/>
              </w:rPr>
              <w:t>SUFD</w:t>
            </w:r>
            <w:r w:rsidRPr="00685F1F">
              <w:t xml:space="preserve">-128431) </w:t>
            </w:r>
            <w:r>
              <w:t>актуализированы пп.</w:t>
            </w:r>
            <w:r w:rsidR="0042489B">
              <w:t xml:space="preserve"> </w:t>
            </w:r>
            <w:r w:rsidR="0042489B">
              <w:fldChar w:fldCharType="begin"/>
            </w:r>
            <w:r w:rsidR="0042489B">
              <w:instrText xml:space="preserve"> REF _Ref68857630 \r \h </w:instrText>
            </w:r>
            <w:r w:rsidR="0042489B">
              <w:fldChar w:fldCharType="separate"/>
            </w:r>
            <w:r w:rsidR="00C90AC7">
              <w:t>5.1.1</w:t>
            </w:r>
            <w:r w:rsidR="0042489B">
              <w:fldChar w:fldCharType="end"/>
            </w:r>
            <w:r w:rsidR="0042489B">
              <w:t xml:space="preserve">, </w:t>
            </w:r>
            <w:r w:rsidR="0042489B">
              <w:fldChar w:fldCharType="begin"/>
            </w:r>
            <w:r w:rsidR="0042489B">
              <w:instrText xml:space="preserve"> REF _Ref359518271 \r \h </w:instrText>
            </w:r>
            <w:r w:rsidR="0042489B">
              <w:fldChar w:fldCharType="separate"/>
            </w:r>
            <w:r w:rsidR="00C90AC7">
              <w:t>5.1.2</w:t>
            </w:r>
            <w:r w:rsidR="0042489B">
              <w:fldChar w:fldCharType="end"/>
            </w:r>
            <w:r w:rsidR="0042489B">
              <w:t>,</w:t>
            </w:r>
            <w:r w:rsidR="002A56BA">
              <w:t xml:space="preserve"> </w:t>
            </w:r>
            <w:r w:rsidR="002A56BA">
              <w:fldChar w:fldCharType="begin"/>
            </w:r>
            <w:r w:rsidR="002A56BA">
              <w:instrText xml:space="preserve"> REF _Ref341874505 \r \h </w:instrText>
            </w:r>
            <w:r w:rsidR="002A56BA">
              <w:fldChar w:fldCharType="separate"/>
            </w:r>
            <w:r w:rsidR="00C90AC7">
              <w:t>5.1.3</w:t>
            </w:r>
            <w:r w:rsidR="002A56BA">
              <w:fldChar w:fldCharType="end"/>
            </w:r>
            <w:r w:rsidR="002A56BA">
              <w:t>,</w:t>
            </w:r>
            <w:r w:rsidR="00E96CA2">
              <w:t xml:space="preserve"> </w:t>
            </w:r>
            <w:r w:rsidR="00E96CA2">
              <w:fldChar w:fldCharType="begin"/>
            </w:r>
            <w:r w:rsidR="00E96CA2">
              <w:instrText xml:space="preserve"> REF _Ref68618874 \r \h </w:instrText>
            </w:r>
            <w:r w:rsidR="00E96CA2">
              <w:fldChar w:fldCharType="separate"/>
            </w:r>
            <w:r w:rsidR="00C90AC7">
              <w:t>5.1.4</w:t>
            </w:r>
            <w:r w:rsidR="00E96CA2">
              <w:fldChar w:fldCharType="end"/>
            </w:r>
            <w:r w:rsidR="00E96CA2">
              <w:t>,</w:t>
            </w:r>
            <w:r w:rsidR="004D71D9">
              <w:t xml:space="preserve"> </w:t>
            </w:r>
            <w:r w:rsidR="004D71D9">
              <w:fldChar w:fldCharType="begin"/>
            </w:r>
            <w:r w:rsidR="004D71D9">
              <w:instrText xml:space="preserve"> REF _Ref312310997 \r \h </w:instrText>
            </w:r>
            <w:r w:rsidR="004D71D9">
              <w:fldChar w:fldCharType="separate"/>
            </w:r>
            <w:r w:rsidR="00C90AC7">
              <w:t>5.1.5</w:t>
            </w:r>
            <w:r w:rsidR="004D71D9">
              <w:fldChar w:fldCharType="end"/>
            </w:r>
            <w:r w:rsidR="004D71D9">
              <w:t>,</w:t>
            </w:r>
            <w:r w:rsidR="00B4215D">
              <w:t xml:space="preserve"> </w:t>
            </w:r>
            <w:r w:rsidR="00B4215D">
              <w:fldChar w:fldCharType="begin"/>
            </w:r>
            <w:r w:rsidR="00B4215D">
              <w:instrText xml:space="preserve"> REF _Ref500325150 \r \h </w:instrText>
            </w:r>
            <w:r w:rsidR="00B4215D">
              <w:fldChar w:fldCharType="separate"/>
            </w:r>
            <w:r w:rsidR="00C90AC7">
              <w:t>5.1.12</w:t>
            </w:r>
            <w:r w:rsidR="00B4215D">
              <w:fldChar w:fldCharType="end"/>
            </w:r>
            <w:r w:rsidR="00B4215D">
              <w:t>,</w:t>
            </w:r>
            <w:r w:rsidR="00AD2ABB">
              <w:t xml:space="preserve"> </w:t>
            </w:r>
            <w:r w:rsidR="00AD2ABB">
              <w:fldChar w:fldCharType="begin"/>
            </w:r>
            <w:r w:rsidR="00AD2ABB">
              <w:instrText xml:space="preserve"> REF _Ref423689862 \r \h </w:instrText>
            </w:r>
            <w:r w:rsidR="00AD2ABB">
              <w:fldChar w:fldCharType="separate"/>
            </w:r>
            <w:r w:rsidR="00C90AC7">
              <w:t>5.4.2</w:t>
            </w:r>
            <w:r w:rsidR="00AD2ABB">
              <w:fldChar w:fldCharType="end"/>
            </w:r>
            <w:r w:rsidR="00AD2ABB">
              <w:t>,</w:t>
            </w:r>
            <w:r w:rsidR="00BB2D64">
              <w:t xml:space="preserve"> </w:t>
            </w:r>
            <w:r w:rsidR="00BB2D64">
              <w:fldChar w:fldCharType="begin"/>
            </w:r>
            <w:r w:rsidR="00BB2D64">
              <w:instrText xml:space="preserve"> REF _Ref68689043 \r \h </w:instrText>
            </w:r>
            <w:r w:rsidR="00BB2D64">
              <w:fldChar w:fldCharType="separate"/>
            </w:r>
            <w:r w:rsidR="00C90AC7">
              <w:t>5.4.3</w:t>
            </w:r>
            <w:r w:rsidR="00BB2D64">
              <w:fldChar w:fldCharType="end"/>
            </w:r>
            <w:r w:rsidR="00BB2D64">
              <w:t>,</w:t>
            </w:r>
            <w:r>
              <w:t xml:space="preserve"> </w:t>
            </w:r>
            <w:r>
              <w:fldChar w:fldCharType="begin"/>
            </w:r>
            <w:r>
              <w:instrText xml:space="preserve"> REF _Ref68169530 \r \h </w:instrText>
            </w:r>
            <w:r>
              <w:fldChar w:fldCharType="separate"/>
            </w:r>
            <w:r w:rsidR="00C90AC7">
              <w:t>5.5.1</w:t>
            </w:r>
            <w:r>
              <w:fldChar w:fldCharType="end"/>
            </w:r>
            <w:r>
              <w:t>.</w:t>
            </w:r>
          </w:p>
          <w:p w:rsidR="00D13D9F" w:rsidRPr="00D13D9F" w:rsidRDefault="00D13D9F" w:rsidP="00711B22">
            <w:pPr>
              <w:pStyle w:val="ASFKTablenorm"/>
              <w:ind w:left="57" w:right="57"/>
            </w:pPr>
            <w:r>
              <w:t xml:space="preserve">В соответствии с </w:t>
            </w:r>
            <w:r>
              <w:rPr>
                <w:lang w:val="en-US"/>
              </w:rPr>
              <w:t>SUFD</w:t>
            </w:r>
            <w:r w:rsidRPr="00D13D9F">
              <w:t>-128885 (</w:t>
            </w:r>
            <w:r>
              <w:rPr>
                <w:lang w:val="en-US"/>
              </w:rPr>
              <w:t>SUFD</w:t>
            </w:r>
            <w:r w:rsidRPr="00D13D9F">
              <w:t xml:space="preserve">-129350) </w:t>
            </w:r>
            <w:r>
              <w:t xml:space="preserve">актуализирован п. </w:t>
            </w:r>
            <w:r>
              <w:fldChar w:fldCharType="begin"/>
            </w:r>
            <w:r>
              <w:instrText xml:space="preserve"> REF _Ref500325150 \r \h </w:instrText>
            </w:r>
            <w:r>
              <w:fldChar w:fldCharType="separate"/>
            </w:r>
            <w:r w:rsidR="00C90AC7">
              <w:t>5.1.12</w:t>
            </w:r>
            <w:r>
              <w:fldChar w:fldCharType="end"/>
            </w:r>
            <w:r>
              <w:t>.</w:t>
            </w:r>
          </w:p>
        </w:tc>
      </w:tr>
    </w:tbl>
    <w:p w:rsidR="00414A93" w:rsidRDefault="00414A93">
      <w:pPr>
        <w:pStyle w:val="ASFKNormal"/>
        <w:rPr>
          <w:sz w:val="2"/>
          <w:szCs w:val="2"/>
        </w:rPr>
      </w:pPr>
    </w:p>
    <w:p w:rsidR="00187C2F" w:rsidRPr="00765068" w:rsidRDefault="00187C2F">
      <w:pPr>
        <w:pStyle w:val="ASFKNormal"/>
        <w:rPr>
          <w:sz w:val="2"/>
          <w:szCs w:val="2"/>
        </w:rPr>
      </w:pPr>
    </w:p>
    <w:sectPr w:rsidR="00187C2F" w:rsidRPr="00765068" w:rsidSect="003F5B92">
      <w:headerReference w:type="even" r:id="rId637"/>
      <w:headerReference w:type="default" r:id="rId638"/>
      <w:footerReference w:type="default" r:id="rId639"/>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5552" w:rsidRDefault="00635552">
      <w:r>
        <w:separator/>
      </w:r>
    </w:p>
  </w:endnote>
  <w:endnote w:type="continuationSeparator" w:id="0">
    <w:p w:rsidR="00635552" w:rsidRDefault="006355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sburgCTT">
    <w:altName w:val="Times New Roman"/>
    <w:charset w:val="CC"/>
    <w:family w:val="roman"/>
    <w:pitch w:val="variable"/>
    <w:sig w:usb0="00000001"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EDD" w:rsidRPr="0083509A" w:rsidRDefault="00E67EDD" w:rsidP="00521399">
    <w:pPr>
      <w:pStyle w:val="ASFKTitulfooter"/>
    </w:pPr>
    <w:r w:rsidRPr="0083509A">
      <w:t>20</w:t>
    </w:r>
    <w:r>
      <w:t>21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EDD" w:rsidRDefault="00E67EDD" w:rsidP="00CE1023">
    <w:pPr>
      <w:pStyle w:val="ASFKTitul0"/>
    </w:pPr>
    <w:r>
      <w:t>Москва</w:t>
    </w:r>
  </w:p>
  <w:p w:rsidR="00E67EDD" w:rsidRDefault="00E67EDD" w:rsidP="00CE1023">
    <w:pPr>
      <w:pStyle w:val="ASFKTitul0"/>
    </w:pPr>
    <w:r>
      <w:t>20</w:t>
    </w:r>
    <w:r>
      <w:rPr>
        <w:lang w:val="en-US"/>
      </w:rPr>
      <w:t>1</w:t>
    </w:r>
    <w:r>
      <w:t>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EDD" w:rsidRDefault="00E67ED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5552" w:rsidRDefault="00635552">
      <w:r>
        <w:separator/>
      </w:r>
    </w:p>
  </w:footnote>
  <w:footnote w:type="continuationSeparator" w:id="0">
    <w:p w:rsidR="00635552" w:rsidRDefault="006355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638"/>
    </w:tblGrid>
    <w:tr w:rsidR="00E67EDD" w:rsidRPr="00ED23F5" w:rsidTr="00521399">
      <w:tc>
        <w:tcPr>
          <w:tcW w:w="5000" w:type="pct"/>
        </w:tcPr>
        <w:p w:rsidR="00E67EDD" w:rsidRPr="00014430" w:rsidRDefault="00E67EDD" w:rsidP="00521399">
          <w:pPr>
            <w:pStyle w:val="ASFKTitulheader"/>
          </w:pPr>
          <w:r w:rsidRPr="00014430">
            <w:t>ФЕДЕРАЛЬНОЕ КАЗНАЧЕЙСТВО (КАЗНАЧЕ</w:t>
          </w:r>
          <w:r w:rsidRPr="00014430">
            <w:rPr>
              <w:lang w:val="en-US"/>
            </w:rPr>
            <w:t>й</w:t>
          </w:r>
          <w:r w:rsidRPr="00014430">
            <w:t>СТВО РОССИИ)</w:t>
          </w:r>
        </w:p>
      </w:tc>
    </w:tr>
  </w:tbl>
  <w:p w:rsidR="00E67EDD" w:rsidRDefault="00E67EDD" w:rsidP="00521399">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EDD" w:rsidRDefault="00E67EDD"/>
  <w:p w:rsidR="00E67EDD" w:rsidRDefault="00E67ED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95"/>
      <w:gridCol w:w="5976"/>
      <w:gridCol w:w="1268"/>
    </w:tblGrid>
    <w:tr w:rsidR="00E67EDD" w:rsidTr="00C90AC7">
      <w:trPr>
        <w:cantSplit/>
      </w:trPr>
      <w:tc>
        <w:tcPr>
          <w:tcW w:w="1242" w:type="pct"/>
          <w:tcBorders>
            <w:top w:val="single" w:sz="12" w:space="0" w:color="auto"/>
            <w:left w:val="single" w:sz="12" w:space="0" w:color="auto"/>
            <w:bottom w:val="single" w:sz="12" w:space="0" w:color="auto"/>
            <w:right w:val="single" w:sz="12" w:space="0" w:color="auto"/>
          </w:tcBorders>
          <w:vAlign w:val="center"/>
          <w:hideMark/>
        </w:tcPr>
        <w:p w:rsidR="00E67EDD" w:rsidRPr="005E2AEF" w:rsidRDefault="00E67EDD">
          <w:pPr>
            <w:pStyle w:val="ASFKheader"/>
          </w:pPr>
          <w:r w:rsidRPr="005E2AEF">
            <w:t>Наименование ИС:</w:t>
          </w:r>
        </w:p>
      </w:tc>
      <w:tc>
        <w:tcPr>
          <w:tcW w:w="3758" w:type="pct"/>
          <w:gridSpan w:val="2"/>
          <w:tcBorders>
            <w:top w:val="single" w:sz="12" w:space="0" w:color="auto"/>
            <w:left w:val="single" w:sz="12" w:space="0" w:color="auto"/>
            <w:bottom w:val="single" w:sz="12" w:space="0" w:color="auto"/>
            <w:right w:val="single" w:sz="12" w:space="0" w:color="auto"/>
          </w:tcBorders>
          <w:vAlign w:val="center"/>
          <w:hideMark/>
        </w:tcPr>
        <w:p w:rsidR="00E67EDD" w:rsidRPr="005E2AEF" w:rsidRDefault="008A6F91">
          <w:pPr>
            <w:pStyle w:val="ASFKheader"/>
          </w:pPr>
          <w:fldSimple w:instr=" DOCPROPERTY  FullNameSystem  \* MERGEFORMAT ">
            <w:r w:rsidR="00C90AC7">
              <w:t>Автоматизированная система Федерального казначейства</w:t>
            </w:r>
          </w:fldSimple>
        </w:p>
      </w:tc>
    </w:tr>
    <w:tr w:rsidR="00E67EDD" w:rsidTr="00C90AC7">
      <w:trPr>
        <w:cantSplit/>
      </w:trPr>
      <w:tc>
        <w:tcPr>
          <w:tcW w:w="1242" w:type="pct"/>
          <w:tcBorders>
            <w:top w:val="single" w:sz="12" w:space="0" w:color="auto"/>
            <w:left w:val="single" w:sz="12" w:space="0" w:color="auto"/>
            <w:bottom w:val="single" w:sz="12" w:space="0" w:color="auto"/>
            <w:right w:val="single" w:sz="12" w:space="0" w:color="auto"/>
          </w:tcBorders>
          <w:vAlign w:val="center"/>
          <w:hideMark/>
        </w:tcPr>
        <w:p w:rsidR="00E67EDD" w:rsidRPr="005E2AEF" w:rsidRDefault="00E67EDD">
          <w:pPr>
            <w:pStyle w:val="ASFKheader"/>
          </w:pPr>
          <w:r w:rsidRPr="005E2AEF">
            <w:t>Название документа</w:t>
          </w:r>
          <w:r>
            <w:t>:</w:t>
          </w:r>
        </w:p>
      </w:tc>
      <w:tc>
        <w:tcPr>
          <w:tcW w:w="3758" w:type="pct"/>
          <w:gridSpan w:val="2"/>
          <w:tcBorders>
            <w:top w:val="single" w:sz="12" w:space="0" w:color="auto"/>
            <w:left w:val="single" w:sz="12" w:space="0" w:color="auto"/>
            <w:bottom w:val="single" w:sz="12" w:space="0" w:color="auto"/>
            <w:right w:val="single" w:sz="12" w:space="0" w:color="auto"/>
          </w:tcBorders>
          <w:vAlign w:val="center"/>
          <w:hideMark/>
        </w:tcPr>
        <w:p w:rsidR="00E67EDD" w:rsidRPr="005E2AEF" w:rsidRDefault="008A6F91">
          <w:pPr>
            <w:pStyle w:val="ASFKheader"/>
            <w:rPr>
              <w:highlight w:val="yellow"/>
            </w:rPr>
          </w:pPr>
          <w:fldSimple w:instr=" DOCPROPERTY  DocType  \* MERGEFORMAT ">
            <w:r w:rsidR="00C90AC7">
              <w:t>Обучающие материалы</w:t>
            </w:r>
          </w:fldSimple>
          <w:r w:rsidR="00E67EDD">
            <w:t xml:space="preserve"> «</w:t>
          </w:r>
          <w:fldSimple w:instr=" DOCPROPERTY  DocName  \* MERGEFORMAT ">
            <w:r w:rsidR="00C90AC7">
              <w:t>Руководство по работе с «АРМ ПБС»</w:t>
            </w:r>
          </w:fldSimple>
        </w:p>
      </w:tc>
    </w:tr>
    <w:tr w:rsidR="00E67EDD" w:rsidTr="00C90AC7">
      <w:trPr>
        <w:cantSplit/>
        <w:trHeight w:val="143"/>
      </w:trPr>
      <w:tc>
        <w:tcPr>
          <w:tcW w:w="1242" w:type="pct"/>
          <w:tcBorders>
            <w:top w:val="single" w:sz="12" w:space="0" w:color="auto"/>
            <w:left w:val="single" w:sz="12" w:space="0" w:color="auto"/>
            <w:bottom w:val="single" w:sz="12" w:space="0" w:color="auto"/>
            <w:right w:val="single" w:sz="12" w:space="0" w:color="auto"/>
          </w:tcBorders>
          <w:vAlign w:val="center"/>
          <w:hideMark/>
        </w:tcPr>
        <w:p w:rsidR="00E67EDD" w:rsidRPr="005E2AEF" w:rsidRDefault="00E67EDD">
          <w:pPr>
            <w:pStyle w:val="ASFKheader"/>
          </w:pPr>
          <w:r w:rsidRPr="005E2AEF">
            <w:t>Код документа:</w:t>
          </w:r>
        </w:p>
      </w:tc>
      <w:tc>
        <w:tcPr>
          <w:tcW w:w="3100" w:type="pct"/>
          <w:tcBorders>
            <w:top w:val="single" w:sz="12" w:space="0" w:color="auto"/>
            <w:left w:val="single" w:sz="12" w:space="0" w:color="auto"/>
            <w:bottom w:val="single" w:sz="12" w:space="0" w:color="auto"/>
            <w:right w:val="single" w:sz="12" w:space="0" w:color="auto"/>
          </w:tcBorders>
          <w:vAlign w:val="center"/>
          <w:hideMark/>
        </w:tcPr>
        <w:p w:rsidR="00E67EDD" w:rsidRPr="005E2AEF" w:rsidRDefault="00635552" w:rsidP="001558E2">
          <w:pPr>
            <w:pStyle w:val="ASFKheader"/>
            <w:rPr>
              <w:lang w:val="en-US"/>
            </w:rPr>
          </w:pPr>
          <w:r>
            <w:fldChar w:fldCharType="begin"/>
          </w:r>
          <w:r>
            <w:instrText xml:space="preserve"> DOCPROPERTY  DocCode  \* MERGEFORMAT </w:instrText>
          </w:r>
          <w:r>
            <w:fldChar w:fldCharType="separate"/>
          </w:r>
          <w:r w:rsidR="00C90AC7">
            <w:t>54819512.09.01,03.ОМ.004-19.00 2(6)</w:t>
          </w:r>
          <w:r>
            <w:fldChar w:fldCharType="end"/>
          </w:r>
        </w:p>
      </w:tc>
      <w:tc>
        <w:tcPr>
          <w:tcW w:w="658" w:type="pct"/>
          <w:tcBorders>
            <w:top w:val="single" w:sz="12" w:space="0" w:color="auto"/>
            <w:left w:val="single" w:sz="12" w:space="0" w:color="auto"/>
            <w:bottom w:val="single" w:sz="12" w:space="0" w:color="auto"/>
            <w:right w:val="single" w:sz="12" w:space="0" w:color="auto"/>
          </w:tcBorders>
          <w:hideMark/>
        </w:tcPr>
        <w:p w:rsidR="00E67EDD" w:rsidRPr="005E2AEF" w:rsidRDefault="00E67EDD">
          <w:pPr>
            <w:pStyle w:val="ASFKheader"/>
          </w:pPr>
          <w:r w:rsidRPr="005E2AEF">
            <w:t xml:space="preserve">Стр. </w:t>
          </w:r>
          <w:r w:rsidRPr="005E2AEF">
            <w:fldChar w:fldCharType="begin"/>
          </w:r>
          <w:r w:rsidRPr="005E2AEF">
            <w:instrText xml:space="preserve"> PAGE </w:instrText>
          </w:r>
          <w:r w:rsidRPr="005E2AEF">
            <w:fldChar w:fldCharType="separate"/>
          </w:r>
          <w:r w:rsidR="00C90AC7">
            <w:rPr>
              <w:noProof/>
            </w:rPr>
            <w:t>32</w:t>
          </w:r>
          <w:r w:rsidRPr="005E2AEF">
            <w:fldChar w:fldCharType="end"/>
          </w:r>
        </w:p>
      </w:tc>
    </w:tr>
  </w:tbl>
  <w:p w:rsidR="00E67EDD" w:rsidRDefault="00E67ED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3" w15:restartNumberingAfterBreak="0">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4"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5" w15:restartNumberingAfterBreak="0">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7"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C5A422D"/>
    <w:multiLevelType w:val="multilevel"/>
    <w:tmpl w:val="C616C40C"/>
    <w:styleLink w:val="a4"/>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3"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26" w15:restartNumberingAfterBreak="0">
    <w:nsid w:val="4CA5095C"/>
    <w:multiLevelType w:val="multilevel"/>
    <w:tmpl w:val="BD8AD860"/>
    <w:lvl w:ilvl="0">
      <w:start w:val="1"/>
      <w:numFmt w:val="decimal"/>
      <w:pStyle w:val="1"/>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27" w15:restartNumberingAfterBreak="0">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8"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9" w15:restartNumberingAfterBreak="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0"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3"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4"/>
  </w:num>
  <w:num w:numId="2">
    <w:abstractNumId w:val="19"/>
  </w:num>
  <w:num w:numId="3">
    <w:abstractNumId w:val="22"/>
  </w:num>
  <w:num w:numId="4">
    <w:abstractNumId w:val="10"/>
  </w:num>
  <w:num w:numId="5">
    <w:abstractNumId w:val="16"/>
  </w:num>
  <w:num w:numId="6">
    <w:abstractNumId w:val="20"/>
  </w:num>
  <w:num w:numId="7">
    <w:abstractNumId w:val="29"/>
  </w:num>
  <w:num w:numId="8">
    <w:abstractNumId w:val="13"/>
  </w:num>
  <w:num w:numId="9">
    <w:abstractNumId w:val="11"/>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 w:numId="33">
    <w:abstractNumId w:val="33"/>
  </w:num>
  <w:num w:numId="34">
    <w:abstractNumId w:val="24"/>
  </w:num>
  <w:num w:numId="35">
    <w:abstractNumId w:val="18"/>
  </w:num>
  <w:num w:numId="36">
    <w:abstractNumId w:val="25"/>
  </w:num>
  <w:num w:numId="37">
    <w:abstractNumId w:val="21"/>
  </w:num>
  <w:num w:numId="38">
    <w:abstractNumId w:val="28"/>
  </w:num>
  <w:num w:numId="39">
    <w:abstractNumId w:val="30"/>
  </w:num>
  <w:num w:numId="40">
    <w:abstractNumId w:val="23"/>
  </w:num>
  <w:num w:numId="41">
    <w:abstractNumId w:val="17"/>
  </w:num>
  <w:num w:numId="42">
    <w:abstractNumId w:val="27"/>
  </w:num>
  <w:num w:numId="43">
    <w:abstractNumId w:val="26"/>
  </w:num>
  <w:num w:numId="44">
    <w:abstractNumId w:val="32"/>
  </w:num>
  <w:num w:numId="45">
    <w:abstractNumId w:val="9"/>
  </w:num>
  <w:num w:numId="46">
    <w:abstractNumId w:val="7"/>
  </w:num>
  <w:num w:numId="47">
    <w:abstractNumId w:val="6"/>
  </w:num>
  <w:num w:numId="48">
    <w:abstractNumId w:val="5"/>
  </w:num>
  <w:num w:numId="49">
    <w:abstractNumId w:val="4"/>
  </w:num>
  <w:num w:numId="50">
    <w:abstractNumId w:val="3"/>
  </w:num>
  <w:num w:numId="51">
    <w:abstractNumId w:val="2"/>
  </w:num>
  <w:num w:numId="52">
    <w:abstractNumId w:val="1"/>
  </w:num>
  <w:num w:numId="53">
    <w:abstractNumId w:val="0"/>
  </w:num>
  <w:num w:numId="54">
    <w:abstractNumId w:val="8"/>
  </w:num>
  <w:num w:numId="55">
    <w:abstractNumId w:val="15"/>
  </w:num>
  <w:num w:numId="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34"/>
    <w:lvlOverride w:ilvl="0">
      <w:startOverride w:val="1"/>
    </w:lvlOverride>
  </w:num>
  <w:num w:numId="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34"/>
    <w:lvlOverride w:ilvl="0">
      <w:startOverride w:val="1"/>
    </w:lvlOverride>
  </w:num>
  <w:num w:numId="94">
    <w:abstractNumId w:val="33"/>
  </w:num>
  <w:num w:numId="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34"/>
    <w:lvlOverride w:ilvl="0">
      <w:startOverride w:val="1"/>
    </w:lvlOverride>
  </w:num>
  <w:num w:numId="100">
    <w:abstractNumId w:val="34"/>
    <w:lvlOverride w:ilvl="0">
      <w:startOverride w:val="1"/>
    </w:lvlOverride>
  </w:num>
  <w:num w:numId="10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2"/>
  </w:num>
  <w:num w:numId="1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34"/>
    <w:lvlOverride w:ilvl="0">
      <w:startOverride w:val="1"/>
    </w:lvlOverride>
  </w:num>
  <w:num w:numId="11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34"/>
    <w:lvlOverride w:ilvl="0">
      <w:startOverride w:val="1"/>
    </w:lvlOverride>
  </w:num>
  <w:num w:numId="114">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formatting="1" w:enforcement="0"/>
  <w:defaultTabStop w:val="113"/>
  <w:autoHyphenation/>
  <w:hyphenationZone w:val="357"/>
  <w:doNotHyphenateCaps/>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20E"/>
    <w:rsid w:val="0000032F"/>
    <w:rsid w:val="0000054A"/>
    <w:rsid w:val="00000CB8"/>
    <w:rsid w:val="00000CFC"/>
    <w:rsid w:val="00001EC9"/>
    <w:rsid w:val="00003710"/>
    <w:rsid w:val="00006080"/>
    <w:rsid w:val="000067BB"/>
    <w:rsid w:val="0000707F"/>
    <w:rsid w:val="00007BDA"/>
    <w:rsid w:val="00011057"/>
    <w:rsid w:val="00011061"/>
    <w:rsid w:val="00011383"/>
    <w:rsid w:val="00011614"/>
    <w:rsid w:val="00011955"/>
    <w:rsid w:val="000140D3"/>
    <w:rsid w:val="000154DB"/>
    <w:rsid w:val="00015D91"/>
    <w:rsid w:val="00016122"/>
    <w:rsid w:val="00016171"/>
    <w:rsid w:val="00017335"/>
    <w:rsid w:val="0001737E"/>
    <w:rsid w:val="00020025"/>
    <w:rsid w:val="00020297"/>
    <w:rsid w:val="000203E7"/>
    <w:rsid w:val="000221E4"/>
    <w:rsid w:val="00022421"/>
    <w:rsid w:val="00022517"/>
    <w:rsid w:val="000226EC"/>
    <w:rsid w:val="0002305B"/>
    <w:rsid w:val="0002324B"/>
    <w:rsid w:val="00024963"/>
    <w:rsid w:val="000251D6"/>
    <w:rsid w:val="0002551D"/>
    <w:rsid w:val="0002591A"/>
    <w:rsid w:val="0002649D"/>
    <w:rsid w:val="00026F59"/>
    <w:rsid w:val="000272E2"/>
    <w:rsid w:val="000278C3"/>
    <w:rsid w:val="00027ED9"/>
    <w:rsid w:val="0003036C"/>
    <w:rsid w:val="00030B34"/>
    <w:rsid w:val="00030CD8"/>
    <w:rsid w:val="0003184D"/>
    <w:rsid w:val="00031B70"/>
    <w:rsid w:val="000326EC"/>
    <w:rsid w:val="00032788"/>
    <w:rsid w:val="0003279D"/>
    <w:rsid w:val="000335BE"/>
    <w:rsid w:val="00033FDF"/>
    <w:rsid w:val="000354B1"/>
    <w:rsid w:val="00036242"/>
    <w:rsid w:val="000370E8"/>
    <w:rsid w:val="00040EBE"/>
    <w:rsid w:val="00042140"/>
    <w:rsid w:val="000445B6"/>
    <w:rsid w:val="000445BF"/>
    <w:rsid w:val="00044742"/>
    <w:rsid w:val="000448D5"/>
    <w:rsid w:val="0004490A"/>
    <w:rsid w:val="0004519C"/>
    <w:rsid w:val="00046667"/>
    <w:rsid w:val="00051EE3"/>
    <w:rsid w:val="00052A1B"/>
    <w:rsid w:val="00052F11"/>
    <w:rsid w:val="00053770"/>
    <w:rsid w:val="00053AA1"/>
    <w:rsid w:val="000551DC"/>
    <w:rsid w:val="00055AEE"/>
    <w:rsid w:val="000560D6"/>
    <w:rsid w:val="00056DBF"/>
    <w:rsid w:val="00056F02"/>
    <w:rsid w:val="00057677"/>
    <w:rsid w:val="0005769A"/>
    <w:rsid w:val="00057EFF"/>
    <w:rsid w:val="0006074F"/>
    <w:rsid w:val="000608B3"/>
    <w:rsid w:val="0006109F"/>
    <w:rsid w:val="00061B85"/>
    <w:rsid w:val="00061C0E"/>
    <w:rsid w:val="000622E5"/>
    <w:rsid w:val="00064C46"/>
    <w:rsid w:val="000658B7"/>
    <w:rsid w:val="00065CAA"/>
    <w:rsid w:val="00065CEE"/>
    <w:rsid w:val="000664E8"/>
    <w:rsid w:val="0007001A"/>
    <w:rsid w:val="00071F30"/>
    <w:rsid w:val="00072B1F"/>
    <w:rsid w:val="00072B52"/>
    <w:rsid w:val="00073EFC"/>
    <w:rsid w:val="00074664"/>
    <w:rsid w:val="000749EA"/>
    <w:rsid w:val="00074F54"/>
    <w:rsid w:val="0007778C"/>
    <w:rsid w:val="000777D8"/>
    <w:rsid w:val="000805EA"/>
    <w:rsid w:val="0008111D"/>
    <w:rsid w:val="000813B9"/>
    <w:rsid w:val="00081954"/>
    <w:rsid w:val="0008475F"/>
    <w:rsid w:val="00084B9A"/>
    <w:rsid w:val="0008731E"/>
    <w:rsid w:val="000873F6"/>
    <w:rsid w:val="000900AA"/>
    <w:rsid w:val="000903BC"/>
    <w:rsid w:val="0009329B"/>
    <w:rsid w:val="00093693"/>
    <w:rsid w:val="000939F1"/>
    <w:rsid w:val="000941F1"/>
    <w:rsid w:val="000975E9"/>
    <w:rsid w:val="00097690"/>
    <w:rsid w:val="00097A7F"/>
    <w:rsid w:val="000A30DF"/>
    <w:rsid w:val="000A3EDA"/>
    <w:rsid w:val="000A4450"/>
    <w:rsid w:val="000A45DA"/>
    <w:rsid w:val="000A4C44"/>
    <w:rsid w:val="000A5CBB"/>
    <w:rsid w:val="000A6137"/>
    <w:rsid w:val="000A6225"/>
    <w:rsid w:val="000A62E6"/>
    <w:rsid w:val="000A688A"/>
    <w:rsid w:val="000A6A0D"/>
    <w:rsid w:val="000A6BF5"/>
    <w:rsid w:val="000B097C"/>
    <w:rsid w:val="000B0DE8"/>
    <w:rsid w:val="000B11FE"/>
    <w:rsid w:val="000B1670"/>
    <w:rsid w:val="000B167F"/>
    <w:rsid w:val="000B28AA"/>
    <w:rsid w:val="000B4074"/>
    <w:rsid w:val="000B4152"/>
    <w:rsid w:val="000B4C62"/>
    <w:rsid w:val="000B61A0"/>
    <w:rsid w:val="000B648B"/>
    <w:rsid w:val="000B727B"/>
    <w:rsid w:val="000B7FB7"/>
    <w:rsid w:val="000C0889"/>
    <w:rsid w:val="000C0B24"/>
    <w:rsid w:val="000C1A08"/>
    <w:rsid w:val="000C21B5"/>
    <w:rsid w:val="000C2F0B"/>
    <w:rsid w:val="000C329F"/>
    <w:rsid w:val="000C32B9"/>
    <w:rsid w:val="000C4153"/>
    <w:rsid w:val="000C4C01"/>
    <w:rsid w:val="000C636E"/>
    <w:rsid w:val="000C6441"/>
    <w:rsid w:val="000C6465"/>
    <w:rsid w:val="000C692C"/>
    <w:rsid w:val="000D00CD"/>
    <w:rsid w:val="000D06A4"/>
    <w:rsid w:val="000D0814"/>
    <w:rsid w:val="000D10FB"/>
    <w:rsid w:val="000D2D71"/>
    <w:rsid w:val="000D2F8E"/>
    <w:rsid w:val="000D3B3B"/>
    <w:rsid w:val="000D557B"/>
    <w:rsid w:val="000D577C"/>
    <w:rsid w:val="000D5BE6"/>
    <w:rsid w:val="000D5D3A"/>
    <w:rsid w:val="000D6A86"/>
    <w:rsid w:val="000E0E67"/>
    <w:rsid w:val="000E1A07"/>
    <w:rsid w:val="000E201A"/>
    <w:rsid w:val="000E2252"/>
    <w:rsid w:val="000E2C70"/>
    <w:rsid w:val="000E2E6D"/>
    <w:rsid w:val="000E4431"/>
    <w:rsid w:val="000E4BDA"/>
    <w:rsid w:val="000E57BA"/>
    <w:rsid w:val="000E610F"/>
    <w:rsid w:val="000E6EFB"/>
    <w:rsid w:val="000F02B0"/>
    <w:rsid w:val="000F0DCA"/>
    <w:rsid w:val="000F196E"/>
    <w:rsid w:val="000F1E60"/>
    <w:rsid w:val="000F3885"/>
    <w:rsid w:val="000F3E2C"/>
    <w:rsid w:val="000F44E5"/>
    <w:rsid w:val="000F5594"/>
    <w:rsid w:val="000F6B94"/>
    <w:rsid w:val="000F785F"/>
    <w:rsid w:val="000F7A18"/>
    <w:rsid w:val="00101EEE"/>
    <w:rsid w:val="0010293A"/>
    <w:rsid w:val="00103932"/>
    <w:rsid w:val="00103E34"/>
    <w:rsid w:val="00104B38"/>
    <w:rsid w:val="00104D61"/>
    <w:rsid w:val="00104F80"/>
    <w:rsid w:val="00105932"/>
    <w:rsid w:val="001060DA"/>
    <w:rsid w:val="001073E1"/>
    <w:rsid w:val="00107FD7"/>
    <w:rsid w:val="00110117"/>
    <w:rsid w:val="0011032E"/>
    <w:rsid w:val="00111481"/>
    <w:rsid w:val="00113892"/>
    <w:rsid w:val="00113BC2"/>
    <w:rsid w:val="00115D66"/>
    <w:rsid w:val="001160E4"/>
    <w:rsid w:val="0011734B"/>
    <w:rsid w:val="001202E9"/>
    <w:rsid w:val="001209FE"/>
    <w:rsid w:val="00120BBD"/>
    <w:rsid w:val="001237EA"/>
    <w:rsid w:val="001260E5"/>
    <w:rsid w:val="00130979"/>
    <w:rsid w:val="0013142A"/>
    <w:rsid w:val="00131561"/>
    <w:rsid w:val="00131E06"/>
    <w:rsid w:val="00133258"/>
    <w:rsid w:val="001343AC"/>
    <w:rsid w:val="00134661"/>
    <w:rsid w:val="00134DFE"/>
    <w:rsid w:val="00135F81"/>
    <w:rsid w:val="00136DCF"/>
    <w:rsid w:val="0014027A"/>
    <w:rsid w:val="00140D60"/>
    <w:rsid w:val="00140D65"/>
    <w:rsid w:val="00141295"/>
    <w:rsid w:val="001435C5"/>
    <w:rsid w:val="00143B7A"/>
    <w:rsid w:val="00143BDA"/>
    <w:rsid w:val="0014431E"/>
    <w:rsid w:val="00144339"/>
    <w:rsid w:val="00144D1A"/>
    <w:rsid w:val="00144D28"/>
    <w:rsid w:val="00145543"/>
    <w:rsid w:val="00146265"/>
    <w:rsid w:val="00146C6B"/>
    <w:rsid w:val="001477A6"/>
    <w:rsid w:val="001479EB"/>
    <w:rsid w:val="00147A15"/>
    <w:rsid w:val="00150F83"/>
    <w:rsid w:val="00151405"/>
    <w:rsid w:val="001518FC"/>
    <w:rsid w:val="00151AF0"/>
    <w:rsid w:val="0015292F"/>
    <w:rsid w:val="00153809"/>
    <w:rsid w:val="00153F09"/>
    <w:rsid w:val="00154250"/>
    <w:rsid w:val="00154425"/>
    <w:rsid w:val="001558E2"/>
    <w:rsid w:val="00155D7E"/>
    <w:rsid w:val="00156CE1"/>
    <w:rsid w:val="00160FAE"/>
    <w:rsid w:val="0016450E"/>
    <w:rsid w:val="001653FC"/>
    <w:rsid w:val="00165B15"/>
    <w:rsid w:val="00166AF3"/>
    <w:rsid w:val="001674E3"/>
    <w:rsid w:val="00167BF2"/>
    <w:rsid w:val="00167ED3"/>
    <w:rsid w:val="00170138"/>
    <w:rsid w:val="00170AF4"/>
    <w:rsid w:val="00170B37"/>
    <w:rsid w:val="00170CBB"/>
    <w:rsid w:val="001712C9"/>
    <w:rsid w:val="00171419"/>
    <w:rsid w:val="001717CE"/>
    <w:rsid w:val="0017317A"/>
    <w:rsid w:val="00175A60"/>
    <w:rsid w:val="001769F6"/>
    <w:rsid w:val="00177017"/>
    <w:rsid w:val="00177B81"/>
    <w:rsid w:val="00181194"/>
    <w:rsid w:val="00181F13"/>
    <w:rsid w:val="001829BB"/>
    <w:rsid w:val="00182DE8"/>
    <w:rsid w:val="00183551"/>
    <w:rsid w:val="001843F5"/>
    <w:rsid w:val="0018511D"/>
    <w:rsid w:val="00186B90"/>
    <w:rsid w:val="00186ECF"/>
    <w:rsid w:val="00187864"/>
    <w:rsid w:val="00187C2F"/>
    <w:rsid w:val="00187DDD"/>
    <w:rsid w:val="001906B3"/>
    <w:rsid w:val="00191317"/>
    <w:rsid w:val="001924E3"/>
    <w:rsid w:val="00192D7E"/>
    <w:rsid w:val="0019339D"/>
    <w:rsid w:val="001935C9"/>
    <w:rsid w:val="001941C9"/>
    <w:rsid w:val="001968A0"/>
    <w:rsid w:val="0019733B"/>
    <w:rsid w:val="0019752D"/>
    <w:rsid w:val="001A0157"/>
    <w:rsid w:val="001A04CE"/>
    <w:rsid w:val="001A0723"/>
    <w:rsid w:val="001A0E40"/>
    <w:rsid w:val="001A1F07"/>
    <w:rsid w:val="001A3664"/>
    <w:rsid w:val="001A4349"/>
    <w:rsid w:val="001A500A"/>
    <w:rsid w:val="001A5773"/>
    <w:rsid w:val="001B0A99"/>
    <w:rsid w:val="001B132F"/>
    <w:rsid w:val="001B30B9"/>
    <w:rsid w:val="001B33BE"/>
    <w:rsid w:val="001B5CC1"/>
    <w:rsid w:val="001B61AB"/>
    <w:rsid w:val="001B684B"/>
    <w:rsid w:val="001B7077"/>
    <w:rsid w:val="001B7CFA"/>
    <w:rsid w:val="001C06A7"/>
    <w:rsid w:val="001C2E3B"/>
    <w:rsid w:val="001C329E"/>
    <w:rsid w:val="001C3CFB"/>
    <w:rsid w:val="001C52CD"/>
    <w:rsid w:val="001C5E05"/>
    <w:rsid w:val="001C6CD2"/>
    <w:rsid w:val="001C6E66"/>
    <w:rsid w:val="001C7651"/>
    <w:rsid w:val="001C7FA5"/>
    <w:rsid w:val="001D06EC"/>
    <w:rsid w:val="001D0E71"/>
    <w:rsid w:val="001D1999"/>
    <w:rsid w:val="001D2633"/>
    <w:rsid w:val="001D2D16"/>
    <w:rsid w:val="001D379F"/>
    <w:rsid w:val="001D3942"/>
    <w:rsid w:val="001D607E"/>
    <w:rsid w:val="001D6C26"/>
    <w:rsid w:val="001E0C25"/>
    <w:rsid w:val="001E0E1F"/>
    <w:rsid w:val="001E1813"/>
    <w:rsid w:val="001E1EFA"/>
    <w:rsid w:val="001E3298"/>
    <w:rsid w:val="001E3BA8"/>
    <w:rsid w:val="001E49C3"/>
    <w:rsid w:val="001E5011"/>
    <w:rsid w:val="001E563D"/>
    <w:rsid w:val="001E5DCE"/>
    <w:rsid w:val="001F0206"/>
    <w:rsid w:val="001F1187"/>
    <w:rsid w:val="001F12E6"/>
    <w:rsid w:val="001F69AF"/>
    <w:rsid w:val="0020123A"/>
    <w:rsid w:val="00201CFD"/>
    <w:rsid w:val="002032BA"/>
    <w:rsid w:val="0020379D"/>
    <w:rsid w:val="00204AE0"/>
    <w:rsid w:val="00205996"/>
    <w:rsid w:val="0020624C"/>
    <w:rsid w:val="002067BC"/>
    <w:rsid w:val="00206B50"/>
    <w:rsid w:val="00207FCA"/>
    <w:rsid w:val="002108D0"/>
    <w:rsid w:val="0021353E"/>
    <w:rsid w:val="00213E68"/>
    <w:rsid w:val="002144A9"/>
    <w:rsid w:val="0021592A"/>
    <w:rsid w:val="00215AA3"/>
    <w:rsid w:val="00215F65"/>
    <w:rsid w:val="00216D8A"/>
    <w:rsid w:val="00216EA9"/>
    <w:rsid w:val="002176AF"/>
    <w:rsid w:val="0022158C"/>
    <w:rsid w:val="002216D0"/>
    <w:rsid w:val="00221DA9"/>
    <w:rsid w:val="00221F02"/>
    <w:rsid w:val="00222F3F"/>
    <w:rsid w:val="002233B6"/>
    <w:rsid w:val="00223656"/>
    <w:rsid w:val="00223D40"/>
    <w:rsid w:val="002257CA"/>
    <w:rsid w:val="00225952"/>
    <w:rsid w:val="002269C5"/>
    <w:rsid w:val="00227192"/>
    <w:rsid w:val="00232403"/>
    <w:rsid w:val="0023291A"/>
    <w:rsid w:val="00232F52"/>
    <w:rsid w:val="00234159"/>
    <w:rsid w:val="00235852"/>
    <w:rsid w:val="00235F54"/>
    <w:rsid w:val="002363D3"/>
    <w:rsid w:val="00237637"/>
    <w:rsid w:val="002377CF"/>
    <w:rsid w:val="00240B4A"/>
    <w:rsid w:val="002418B7"/>
    <w:rsid w:val="00242073"/>
    <w:rsid w:val="002422D4"/>
    <w:rsid w:val="002439E3"/>
    <w:rsid w:val="00244A62"/>
    <w:rsid w:val="00245A23"/>
    <w:rsid w:val="00247496"/>
    <w:rsid w:val="00247B2F"/>
    <w:rsid w:val="002513B3"/>
    <w:rsid w:val="00252ADD"/>
    <w:rsid w:val="00252E09"/>
    <w:rsid w:val="002532B6"/>
    <w:rsid w:val="0025362D"/>
    <w:rsid w:val="00253955"/>
    <w:rsid w:val="002543E5"/>
    <w:rsid w:val="002559A3"/>
    <w:rsid w:val="00255C7C"/>
    <w:rsid w:val="00255D4E"/>
    <w:rsid w:val="00255E31"/>
    <w:rsid w:val="00255FEE"/>
    <w:rsid w:val="00256074"/>
    <w:rsid w:val="00256767"/>
    <w:rsid w:val="00256854"/>
    <w:rsid w:val="00256A1C"/>
    <w:rsid w:val="00256B51"/>
    <w:rsid w:val="002606B1"/>
    <w:rsid w:val="00260972"/>
    <w:rsid w:val="0026284D"/>
    <w:rsid w:val="00262A32"/>
    <w:rsid w:val="00262A99"/>
    <w:rsid w:val="002638B8"/>
    <w:rsid w:val="00263945"/>
    <w:rsid w:val="00263CFF"/>
    <w:rsid w:val="002649AB"/>
    <w:rsid w:val="00264B3F"/>
    <w:rsid w:val="002651EB"/>
    <w:rsid w:val="0026562D"/>
    <w:rsid w:val="00265958"/>
    <w:rsid w:val="00266F7F"/>
    <w:rsid w:val="00267CD8"/>
    <w:rsid w:val="00267FB6"/>
    <w:rsid w:val="00267FD8"/>
    <w:rsid w:val="00270995"/>
    <w:rsid w:val="00271CFA"/>
    <w:rsid w:val="002720E3"/>
    <w:rsid w:val="00274D7D"/>
    <w:rsid w:val="00275140"/>
    <w:rsid w:val="002753E6"/>
    <w:rsid w:val="00275417"/>
    <w:rsid w:val="002767BE"/>
    <w:rsid w:val="00276D71"/>
    <w:rsid w:val="0027710D"/>
    <w:rsid w:val="00277981"/>
    <w:rsid w:val="00277BF1"/>
    <w:rsid w:val="00280E51"/>
    <w:rsid w:val="00282A38"/>
    <w:rsid w:val="00282FEF"/>
    <w:rsid w:val="00283DB4"/>
    <w:rsid w:val="00284481"/>
    <w:rsid w:val="00285133"/>
    <w:rsid w:val="00285E6D"/>
    <w:rsid w:val="00286037"/>
    <w:rsid w:val="00286F45"/>
    <w:rsid w:val="002873CB"/>
    <w:rsid w:val="002902D6"/>
    <w:rsid w:val="0029195B"/>
    <w:rsid w:val="00291A10"/>
    <w:rsid w:val="00292743"/>
    <w:rsid w:val="00292C47"/>
    <w:rsid w:val="0029579B"/>
    <w:rsid w:val="00295B82"/>
    <w:rsid w:val="0029651F"/>
    <w:rsid w:val="002967F7"/>
    <w:rsid w:val="00297B61"/>
    <w:rsid w:val="002A345D"/>
    <w:rsid w:val="002A4386"/>
    <w:rsid w:val="002A4548"/>
    <w:rsid w:val="002A4C20"/>
    <w:rsid w:val="002A512A"/>
    <w:rsid w:val="002A56BA"/>
    <w:rsid w:val="002A573D"/>
    <w:rsid w:val="002A5A9D"/>
    <w:rsid w:val="002A6F63"/>
    <w:rsid w:val="002B0145"/>
    <w:rsid w:val="002B12D9"/>
    <w:rsid w:val="002B130D"/>
    <w:rsid w:val="002B24C0"/>
    <w:rsid w:val="002B5348"/>
    <w:rsid w:val="002B5A23"/>
    <w:rsid w:val="002B5C37"/>
    <w:rsid w:val="002B66B9"/>
    <w:rsid w:val="002B68BC"/>
    <w:rsid w:val="002B6B13"/>
    <w:rsid w:val="002C0AF6"/>
    <w:rsid w:val="002C1229"/>
    <w:rsid w:val="002C1DB1"/>
    <w:rsid w:val="002C4AAD"/>
    <w:rsid w:val="002C57CD"/>
    <w:rsid w:val="002C599C"/>
    <w:rsid w:val="002C5C92"/>
    <w:rsid w:val="002C6776"/>
    <w:rsid w:val="002C6C96"/>
    <w:rsid w:val="002C6D59"/>
    <w:rsid w:val="002C732D"/>
    <w:rsid w:val="002D2C3E"/>
    <w:rsid w:val="002D3D95"/>
    <w:rsid w:val="002D427F"/>
    <w:rsid w:val="002D4ACA"/>
    <w:rsid w:val="002D6D73"/>
    <w:rsid w:val="002E0F2F"/>
    <w:rsid w:val="002E1718"/>
    <w:rsid w:val="002E2883"/>
    <w:rsid w:val="002E3A8E"/>
    <w:rsid w:val="002E3CDD"/>
    <w:rsid w:val="002E44A6"/>
    <w:rsid w:val="002E5564"/>
    <w:rsid w:val="002E57F0"/>
    <w:rsid w:val="002E63CB"/>
    <w:rsid w:val="002E6B9E"/>
    <w:rsid w:val="002E78FB"/>
    <w:rsid w:val="002F0F1C"/>
    <w:rsid w:val="002F183D"/>
    <w:rsid w:val="002F1E36"/>
    <w:rsid w:val="002F2C45"/>
    <w:rsid w:val="002F38B1"/>
    <w:rsid w:val="002F41F0"/>
    <w:rsid w:val="002F5378"/>
    <w:rsid w:val="002F668B"/>
    <w:rsid w:val="002F6AB1"/>
    <w:rsid w:val="0030020B"/>
    <w:rsid w:val="00300579"/>
    <w:rsid w:val="00301568"/>
    <w:rsid w:val="00301EF2"/>
    <w:rsid w:val="00302010"/>
    <w:rsid w:val="003028B9"/>
    <w:rsid w:val="00305FD3"/>
    <w:rsid w:val="003070CA"/>
    <w:rsid w:val="00307CA8"/>
    <w:rsid w:val="00307D99"/>
    <w:rsid w:val="003100FA"/>
    <w:rsid w:val="003103AE"/>
    <w:rsid w:val="00310E82"/>
    <w:rsid w:val="00310EEB"/>
    <w:rsid w:val="0031165B"/>
    <w:rsid w:val="003116AA"/>
    <w:rsid w:val="003117CD"/>
    <w:rsid w:val="00311839"/>
    <w:rsid w:val="003118B8"/>
    <w:rsid w:val="00313DDC"/>
    <w:rsid w:val="00313FD9"/>
    <w:rsid w:val="00316F97"/>
    <w:rsid w:val="003176CD"/>
    <w:rsid w:val="003203D0"/>
    <w:rsid w:val="0032061F"/>
    <w:rsid w:val="003209F0"/>
    <w:rsid w:val="0032129F"/>
    <w:rsid w:val="00321635"/>
    <w:rsid w:val="003227F6"/>
    <w:rsid w:val="00322C31"/>
    <w:rsid w:val="0032398F"/>
    <w:rsid w:val="00323C1A"/>
    <w:rsid w:val="00323DF7"/>
    <w:rsid w:val="00325320"/>
    <w:rsid w:val="003266B5"/>
    <w:rsid w:val="0032686C"/>
    <w:rsid w:val="0032701D"/>
    <w:rsid w:val="003278AF"/>
    <w:rsid w:val="003300FF"/>
    <w:rsid w:val="00331491"/>
    <w:rsid w:val="00332EFF"/>
    <w:rsid w:val="003333C8"/>
    <w:rsid w:val="00333448"/>
    <w:rsid w:val="003343A3"/>
    <w:rsid w:val="00335152"/>
    <w:rsid w:val="00335D93"/>
    <w:rsid w:val="0034033A"/>
    <w:rsid w:val="003405BC"/>
    <w:rsid w:val="00341F70"/>
    <w:rsid w:val="0034275F"/>
    <w:rsid w:val="00343DA9"/>
    <w:rsid w:val="00344563"/>
    <w:rsid w:val="00346BC3"/>
    <w:rsid w:val="00347676"/>
    <w:rsid w:val="0034794C"/>
    <w:rsid w:val="00347F5C"/>
    <w:rsid w:val="003510C7"/>
    <w:rsid w:val="00352476"/>
    <w:rsid w:val="0035395E"/>
    <w:rsid w:val="003540F1"/>
    <w:rsid w:val="003545EC"/>
    <w:rsid w:val="00354641"/>
    <w:rsid w:val="00354709"/>
    <w:rsid w:val="003547AB"/>
    <w:rsid w:val="00354893"/>
    <w:rsid w:val="00356A2D"/>
    <w:rsid w:val="0035721A"/>
    <w:rsid w:val="00357A2C"/>
    <w:rsid w:val="003602B0"/>
    <w:rsid w:val="00360372"/>
    <w:rsid w:val="00360BAE"/>
    <w:rsid w:val="003623D8"/>
    <w:rsid w:val="0036292C"/>
    <w:rsid w:val="00363AB5"/>
    <w:rsid w:val="00363BA7"/>
    <w:rsid w:val="0036446A"/>
    <w:rsid w:val="003670A9"/>
    <w:rsid w:val="00367416"/>
    <w:rsid w:val="003708A1"/>
    <w:rsid w:val="0037109F"/>
    <w:rsid w:val="00371913"/>
    <w:rsid w:val="00373A8E"/>
    <w:rsid w:val="00373F12"/>
    <w:rsid w:val="003744A5"/>
    <w:rsid w:val="003753DA"/>
    <w:rsid w:val="00375431"/>
    <w:rsid w:val="00376594"/>
    <w:rsid w:val="0037754B"/>
    <w:rsid w:val="00377815"/>
    <w:rsid w:val="00377E5A"/>
    <w:rsid w:val="00380448"/>
    <w:rsid w:val="00383435"/>
    <w:rsid w:val="003834BA"/>
    <w:rsid w:val="00383FDD"/>
    <w:rsid w:val="0038458C"/>
    <w:rsid w:val="003852EE"/>
    <w:rsid w:val="00390140"/>
    <w:rsid w:val="00392E64"/>
    <w:rsid w:val="00393418"/>
    <w:rsid w:val="00393923"/>
    <w:rsid w:val="00393F13"/>
    <w:rsid w:val="00394E3D"/>
    <w:rsid w:val="00396DC2"/>
    <w:rsid w:val="00397C08"/>
    <w:rsid w:val="003A01E4"/>
    <w:rsid w:val="003A1838"/>
    <w:rsid w:val="003A1D59"/>
    <w:rsid w:val="003A1D7B"/>
    <w:rsid w:val="003A2433"/>
    <w:rsid w:val="003A2556"/>
    <w:rsid w:val="003A3983"/>
    <w:rsid w:val="003A39F3"/>
    <w:rsid w:val="003A4B12"/>
    <w:rsid w:val="003A4D58"/>
    <w:rsid w:val="003A611F"/>
    <w:rsid w:val="003A6523"/>
    <w:rsid w:val="003A735F"/>
    <w:rsid w:val="003B0753"/>
    <w:rsid w:val="003B165B"/>
    <w:rsid w:val="003B491C"/>
    <w:rsid w:val="003B4F30"/>
    <w:rsid w:val="003B64B0"/>
    <w:rsid w:val="003B68D4"/>
    <w:rsid w:val="003C1A13"/>
    <w:rsid w:val="003C211C"/>
    <w:rsid w:val="003C298A"/>
    <w:rsid w:val="003C491A"/>
    <w:rsid w:val="003C5CF4"/>
    <w:rsid w:val="003C6701"/>
    <w:rsid w:val="003C67EA"/>
    <w:rsid w:val="003C7731"/>
    <w:rsid w:val="003D0797"/>
    <w:rsid w:val="003D138A"/>
    <w:rsid w:val="003D280D"/>
    <w:rsid w:val="003D2853"/>
    <w:rsid w:val="003D29EA"/>
    <w:rsid w:val="003D2C64"/>
    <w:rsid w:val="003D3AA2"/>
    <w:rsid w:val="003D3D43"/>
    <w:rsid w:val="003D43EC"/>
    <w:rsid w:val="003D489D"/>
    <w:rsid w:val="003D548F"/>
    <w:rsid w:val="003D57EE"/>
    <w:rsid w:val="003D5E4A"/>
    <w:rsid w:val="003D6295"/>
    <w:rsid w:val="003D6DBB"/>
    <w:rsid w:val="003D705E"/>
    <w:rsid w:val="003D7441"/>
    <w:rsid w:val="003D78EA"/>
    <w:rsid w:val="003E1DC7"/>
    <w:rsid w:val="003E1EC2"/>
    <w:rsid w:val="003E2374"/>
    <w:rsid w:val="003E468E"/>
    <w:rsid w:val="003E525E"/>
    <w:rsid w:val="003E5ED5"/>
    <w:rsid w:val="003E7A45"/>
    <w:rsid w:val="003E7FDE"/>
    <w:rsid w:val="003F01B5"/>
    <w:rsid w:val="003F0413"/>
    <w:rsid w:val="003F06C8"/>
    <w:rsid w:val="003F0BDF"/>
    <w:rsid w:val="003F22DE"/>
    <w:rsid w:val="003F2C3A"/>
    <w:rsid w:val="003F3226"/>
    <w:rsid w:val="003F39CB"/>
    <w:rsid w:val="003F4484"/>
    <w:rsid w:val="003F5496"/>
    <w:rsid w:val="003F5B92"/>
    <w:rsid w:val="0040106F"/>
    <w:rsid w:val="00402493"/>
    <w:rsid w:val="00404676"/>
    <w:rsid w:val="00405EEA"/>
    <w:rsid w:val="00405F6C"/>
    <w:rsid w:val="00406488"/>
    <w:rsid w:val="00406AA5"/>
    <w:rsid w:val="00406DC3"/>
    <w:rsid w:val="004072D6"/>
    <w:rsid w:val="00407609"/>
    <w:rsid w:val="004109DE"/>
    <w:rsid w:val="0041178B"/>
    <w:rsid w:val="00413396"/>
    <w:rsid w:val="004135C5"/>
    <w:rsid w:val="00413888"/>
    <w:rsid w:val="00413A47"/>
    <w:rsid w:val="00414A93"/>
    <w:rsid w:val="00414B84"/>
    <w:rsid w:val="004152B5"/>
    <w:rsid w:val="004158F1"/>
    <w:rsid w:val="00416BB3"/>
    <w:rsid w:val="0041712E"/>
    <w:rsid w:val="00417856"/>
    <w:rsid w:val="00421031"/>
    <w:rsid w:val="00422A47"/>
    <w:rsid w:val="0042305B"/>
    <w:rsid w:val="0042324C"/>
    <w:rsid w:val="0042332D"/>
    <w:rsid w:val="00424533"/>
    <w:rsid w:val="00424590"/>
    <w:rsid w:val="0042489B"/>
    <w:rsid w:val="00426306"/>
    <w:rsid w:val="00426DEB"/>
    <w:rsid w:val="00427087"/>
    <w:rsid w:val="00432759"/>
    <w:rsid w:val="0043294A"/>
    <w:rsid w:val="00432F0A"/>
    <w:rsid w:val="00434DFB"/>
    <w:rsid w:val="004353A1"/>
    <w:rsid w:val="004355AC"/>
    <w:rsid w:val="00437B15"/>
    <w:rsid w:val="00437B93"/>
    <w:rsid w:val="00441850"/>
    <w:rsid w:val="00442F6F"/>
    <w:rsid w:val="0044325D"/>
    <w:rsid w:val="004433F5"/>
    <w:rsid w:val="0044365B"/>
    <w:rsid w:val="00443A42"/>
    <w:rsid w:val="00444D34"/>
    <w:rsid w:val="00444F6D"/>
    <w:rsid w:val="00446480"/>
    <w:rsid w:val="00447121"/>
    <w:rsid w:val="0044737C"/>
    <w:rsid w:val="004476ED"/>
    <w:rsid w:val="00450F3C"/>
    <w:rsid w:val="0045105E"/>
    <w:rsid w:val="00452983"/>
    <w:rsid w:val="004545E3"/>
    <w:rsid w:val="00454749"/>
    <w:rsid w:val="00455D42"/>
    <w:rsid w:val="00456389"/>
    <w:rsid w:val="00457A18"/>
    <w:rsid w:val="0046025E"/>
    <w:rsid w:val="00460711"/>
    <w:rsid w:val="00460977"/>
    <w:rsid w:val="00461CC1"/>
    <w:rsid w:val="00462857"/>
    <w:rsid w:val="004632B2"/>
    <w:rsid w:val="00463E62"/>
    <w:rsid w:val="004644D2"/>
    <w:rsid w:val="00465299"/>
    <w:rsid w:val="00466BE6"/>
    <w:rsid w:val="00467719"/>
    <w:rsid w:val="00471212"/>
    <w:rsid w:val="004723A0"/>
    <w:rsid w:val="00472950"/>
    <w:rsid w:val="00472CCD"/>
    <w:rsid w:val="0047314E"/>
    <w:rsid w:val="0047423A"/>
    <w:rsid w:val="00474402"/>
    <w:rsid w:val="004748A3"/>
    <w:rsid w:val="00474C63"/>
    <w:rsid w:val="00475080"/>
    <w:rsid w:val="004769FB"/>
    <w:rsid w:val="0047784B"/>
    <w:rsid w:val="00477E82"/>
    <w:rsid w:val="00480973"/>
    <w:rsid w:val="00481150"/>
    <w:rsid w:val="0048183E"/>
    <w:rsid w:val="0048184D"/>
    <w:rsid w:val="00481D40"/>
    <w:rsid w:val="00481D5D"/>
    <w:rsid w:val="00481EC1"/>
    <w:rsid w:val="00481FF2"/>
    <w:rsid w:val="0048345A"/>
    <w:rsid w:val="004846E9"/>
    <w:rsid w:val="0048479F"/>
    <w:rsid w:val="0048504B"/>
    <w:rsid w:val="00485AA7"/>
    <w:rsid w:val="00486020"/>
    <w:rsid w:val="00486834"/>
    <w:rsid w:val="00486AC4"/>
    <w:rsid w:val="00487F10"/>
    <w:rsid w:val="00490140"/>
    <w:rsid w:val="004901F6"/>
    <w:rsid w:val="00490838"/>
    <w:rsid w:val="004927F4"/>
    <w:rsid w:val="00495976"/>
    <w:rsid w:val="00496E82"/>
    <w:rsid w:val="004974E2"/>
    <w:rsid w:val="004979D9"/>
    <w:rsid w:val="004A012C"/>
    <w:rsid w:val="004A014B"/>
    <w:rsid w:val="004A0498"/>
    <w:rsid w:val="004A065B"/>
    <w:rsid w:val="004A06B6"/>
    <w:rsid w:val="004A0763"/>
    <w:rsid w:val="004A0BE8"/>
    <w:rsid w:val="004A1084"/>
    <w:rsid w:val="004A2A79"/>
    <w:rsid w:val="004A2FD2"/>
    <w:rsid w:val="004A3DC0"/>
    <w:rsid w:val="004A45F7"/>
    <w:rsid w:val="004A501B"/>
    <w:rsid w:val="004A50A1"/>
    <w:rsid w:val="004A5251"/>
    <w:rsid w:val="004A52F1"/>
    <w:rsid w:val="004A5908"/>
    <w:rsid w:val="004A5FBE"/>
    <w:rsid w:val="004A7362"/>
    <w:rsid w:val="004B076C"/>
    <w:rsid w:val="004B1696"/>
    <w:rsid w:val="004B2AB7"/>
    <w:rsid w:val="004B383E"/>
    <w:rsid w:val="004B4A9D"/>
    <w:rsid w:val="004B4DB8"/>
    <w:rsid w:val="004B6549"/>
    <w:rsid w:val="004C07B3"/>
    <w:rsid w:val="004C2374"/>
    <w:rsid w:val="004C25D5"/>
    <w:rsid w:val="004C35A1"/>
    <w:rsid w:val="004C3E9D"/>
    <w:rsid w:val="004C515E"/>
    <w:rsid w:val="004C6018"/>
    <w:rsid w:val="004C64FC"/>
    <w:rsid w:val="004C6923"/>
    <w:rsid w:val="004C6D7E"/>
    <w:rsid w:val="004C6E54"/>
    <w:rsid w:val="004C76B9"/>
    <w:rsid w:val="004D2401"/>
    <w:rsid w:val="004D2D19"/>
    <w:rsid w:val="004D3218"/>
    <w:rsid w:val="004D4538"/>
    <w:rsid w:val="004D501A"/>
    <w:rsid w:val="004D533D"/>
    <w:rsid w:val="004D5C98"/>
    <w:rsid w:val="004D5D1D"/>
    <w:rsid w:val="004D71D9"/>
    <w:rsid w:val="004E0CEA"/>
    <w:rsid w:val="004E13B0"/>
    <w:rsid w:val="004E17DA"/>
    <w:rsid w:val="004E1AB0"/>
    <w:rsid w:val="004E2715"/>
    <w:rsid w:val="004E2D28"/>
    <w:rsid w:val="004E3059"/>
    <w:rsid w:val="004E36AB"/>
    <w:rsid w:val="004E3C30"/>
    <w:rsid w:val="004E4CD6"/>
    <w:rsid w:val="004E576A"/>
    <w:rsid w:val="004E60EB"/>
    <w:rsid w:val="004E62A9"/>
    <w:rsid w:val="004E6BAE"/>
    <w:rsid w:val="004F0350"/>
    <w:rsid w:val="004F0C43"/>
    <w:rsid w:val="004F2706"/>
    <w:rsid w:val="004F27F5"/>
    <w:rsid w:val="004F4244"/>
    <w:rsid w:val="004F4645"/>
    <w:rsid w:val="004F5CF4"/>
    <w:rsid w:val="004F63E7"/>
    <w:rsid w:val="004F755E"/>
    <w:rsid w:val="004F791C"/>
    <w:rsid w:val="00501101"/>
    <w:rsid w:val="005019D0"/>
    <w:rsid w:val="00501C16"/>
    <w:rsid w:val="005028DA"/>
    <w:rsid w:val="0050316B"/>
    <w:rsid w:val="00504C94"/>
    <w:rsid w:val="00505167"/>
    <w:rsid w:val="00506543"/>
    <w:rsid w:val="00507A89"/>
    <w:rsid w:val="00510EA2"/>
    <w:rsid w:val="0051104F"/>
    <w:rsid w:val="005111FF"/>
    <w:rsid w:val="00511538"/>
    <w:rsid w:val="005115D9"/>
    <w:rsid w:val="00511B0E"/>
    <w:rsid w:val="00512C8F"/>
    <w:rsid w:val="00515644"/>
    <w:rsid w:val="00520B13"/>
    <w:rsid w:val="00520E1C"/>
    <w:rsid w:val="00521399"/>
    <w:rsid w:val="005243BA"/>
    <w:rsid w:val="0052440A"/>
    <w:rsid w:val="0052517D"/>
    <w:rsid w:val="00527A5E"/>
    <w:rsid w:val="00527A8A"/>
    <w:rsid w:val="00527DCD"/>
    <w:rsid w:val="00530832"/>
    <w:rsid w:val="005318FB"/>
    <w:rsid w:val="00531E47"/>
    <w:rsid w:val="00532AC1"/>
    <w:rsid w:val="005333DC"/>
    <w:rsid w:val="00533CAD"/>
    <w:rsid w:val="005340B8"/>
    <w:rsid w:val="00534F5F"/>
    <w:rsid w:val="005369B9"/>
    <w:rsid w:val="005372CD"/>
    <w:rsid w:val="00537554"/>
    <w:rsid w:val="005378A0"/>
    <w:rsid w:val="005378CF"/>
    <w:rsid w:val="00537A88"/>
    <w:rsid w:val="005403ED"/>
    <w:rsid w:val="00541CA7"/>
    <w:rsid w:val="00543620"/>
    <w:rsid w:val="00543BFF"/>
    <w:rsid w:val="005446AA"/>
    <w:rsid w:val="00545FDF"/>
    <w:rsid w:val="00546EC7"/>
    <w:rsid w:val="00547537"/>
    <w:rsid w:val="00547568"/>
    <w:rsid w:val="005477D3"/>
    <w:rsid w:val="00547A10"/>
    <w:rsid w:val="0055145F"/>
    <w:rsid w:val="005519FA"/>
    <w:rsid w:val="00551EFA"/>
    <w:rsid w:val="00551FD9"/>
    <w:rsid w:val="0055205F"/>
    <w:rsid w:val="0055283B"/>
    <w:rsid w:val="005532B2"/>
    <w:rsid w:val="00554E5A"/>
    <w:rsid w:val="0055510A"/>
    <w:rsid w:val="00556181"/>
    <w:rsid w:val="00560431"/>
    <w:rsid w:val="00561A45"/>
    <w:rsid w:val="0056266B"/>
    <w:rsid w:val="0056314D"/>
    <w:rsid w:val="00565066"/>
    <w:rsid w:val="005650E4"/>
    <w:rsid w:val="0056640D"/>
    <w:rsid w:val="005665A9"/>
    <w:rsid w:val="0056722D"/>
    <w:rsid w:val="00567E61"/>
    <w:rsid w:val="00571859"/>
    <w:rsid w:val="00571ABA"/>
    <w:rsid w:val="00571E18"/>
    <w:rsid w:val="00572817"/>
    <w:rsid w:val="005742E6"/>
    <w:rsid w:val="0057458A"/>
    <w:rsid w:val="005745BA"/>
    <w:rsid w:val="00574D64"/>
    <w:rsid w:val="00575A4C"/>
    <w:rsid w:val="00576286"/>
    <w:rsid w:val="005762B3"/>
    <w:rsid w:val="00577172"/>
    <w:rsid w:val="00580F78"/>
    <w:rsid w:val="00581C23"/>
    <w:rsid w:val="005826BC"/>
    <w:rsid w:val="00582823"/>
    <w:rsid w:val="005832DA"/>
    <w:rsid w:val="0058507A"/>
    <w:rsid w:val="0058599F"/>
    <w:rsid w:val="00585B12"/>
    <w:rsid w:val="00585F95"/>
    <w:rsid w:val="00591802"/>
    <w:rsid w:val="0059255D"/>
    <w:rsid w:val="00592598"/>
    <w:rsid w:val="005926BA"/>
    <w:rsid w:val="00592CAC"/>
    <w:rsid w:val="00593A36"/>
    <w:rsid w:val="0059548D"/>
    <w:rsid w:val="00596AEE"/>
    <w:rsid w:val="005A0187"/>
    <w:rsid w:val="005A031C"/>
    <w:rsid w:val="005A0789"/>
    <w:rsid w:val="005A1656"/>
    <w:rsid w:val="005A1804"/>
    <w:rsid w:val="005A2499"/>
    <w:rsid w:val="005A263D"/>
    <w:rsid w:val="005A2DDA"/>
    <w:rsid w:val="005A353F"/>
    <w:rsid w:val="005A4A50"/>
    <w:rsid w:val="005A4E08"/>
    <w:rsid w:val="005A4EC6"/>
    <w:rsid w:val="005A63B5"/>
    <w:rsid w:val="005A6F24"/>
    <w:rsid w:val="005A7435"/>
    <w:rsid w:val="005A7A34"/>
    <w:rsid w:val="005A7C72"/>
    <w:rsid w:val="005B2FC5"/>
    <w:rsid w:val="005B3404"/>
    <w:rsid w:val="005B470F"/>
    <w:rsid w:val="005B48DF"/>
    <w:rsid w:val="005B5171"/>
    <w:rsid w:val="005B5431"/>
    <w:rsid w:val="005B64C7"/>
    <w:rsid w:val="005B6C6D"/>
    <w:rsid w:val="005B7231"/>
    <w:rsid w:val="005B78E7"/>
    <w:rsid w:val="005C0479"/>
    <w:rsid w:val="005C067A"/>
    <w:rsid w:val="005C08CA"/>
    <w:rsid w:val="005C0BA8"/>
    <w:rsid w:val="005C1180"/>
    <w:rsid w:val="005C3841"/>
    <w:rsid w:val="005C431B"/>
    <w:rsid w:val="005C5167"/>
    <w:rsid w:val="005C670C"/>
    <w:rsid w:val="005C7857"/>
    <w:rsid w:val="005D20F0"/>
    <w:rsid w:val="005D267D"/>
    <w:rsid w:val="005D29D5"/>
    <w:rsid w:val="005D3CC3"/>
    <w:rsid w:val="005D58AA"/>
    <w:rsid w:val="005D64CA"/>
    <w:rsid w:val="005D7587"/>
    <w:rsid w:val="005E01FE"/>
    <w:rsid w:val="005E06AB"/>
    <w:rsid w:val="005E2AEF"/>
    <w:rsid w:val="005E2BFF"/>
    <w:rsid w:val="005E2F6D"/>
    <w:rsid w:val="005E3471"/>
    <w:rsid w:val="005E6218"/>
    <w:rsid w:val="005E6ADB"/>
    <w:rsid w:val="005E6DAE"/>
    <w:rsid w:val="005E79E0"/>
    <w:rsid w:val="005F037E"/>
    <w:rsid w:val="005F1DAA"/>
    <w:rsid w:val="005F2FA5"/>
    <w:rsid w:val="005F4626"/>
    <w:rsid w:val="005F5014"/>
    <w:rsid w:val="005F68B3"/>
    <w:rsid w:val="005F7140"/>
    <w:rsid w:val="006038AE"/>
    <w:rsid w:val="00603F56"/>
    <w:rsid w:val="006042E9"/>
    <w:rsid w:val="006044A2"/>
    <w:rsid w:val="00604ADD"/>
    <w:rsid w:val="006060E9"/>
    <w:rsid w:val="00606466"/>
    <w:rsid w:val="006064EB"/>
    <w:rsid w:val="00606A71"/>
    <w:rsid w:val="00606E8C"/>
    <w:rsid w:val="00607DB1"/>
    <w:rsid w:val="006101AD"/>
    <w:rsid w:val="006104EA"/>
    <w:rsid w:val="00610DC4"/>
    <w:rsid w:val="00610DC6"/>
    <w:rsid w:val="00610DED"/>
    <w:rsid w:val="006114D2"/>
    <w:rsid w:val="00611CF0"/>
    <w:rsid w:val="00612639"/>
    <w:rsid w:val="006130DF"/>
    <w:rsid w:val="00613290"/>
    <w:rsid w:val="00614175"/>
    <w:rsid w:val="00614263"/>
    <w:rsid w:val="00617BF4"/>
    <w:rsid w:val="00620584"/>
    <w:rsid w:val="00622834"/>
    <w:rsid w:val="0062658F"/>
    <w:rsid w:val="00626A67"/>
    <w:rsid w:val="00627592"/>
    <w:rsid w:val="006313C3"/>
    <w:rsid w:val="00631AA5"/>
    <w:rsid w:val="00631C88"/>
    <w:rsid w:val="00631E7C"/>
    <w:rsid w:val="00632AB5"/>
    <w:rsid w:val="00632DB9"/>
    <w:rsid w:val="006335F1"/>
    <w:rsid w:val="00633935"/>
    <w:rsid w:val="00634E6C"/>
    <w:rsid w:val="00635240"/>
    <w:rsid w:val="00635552"/>
    <w:rsid w:val="006362BC"/>
    <w:rsid w:val="006369F3"/>
    <w:rsid w:val="00637208"/>
    <w:rsid w:val="006378A3"/>
    <w:rsid w:val="00637DD8"/>
    <w:rsid w:val="00637F69"/>
    <w:rsid w:val="00637FD0"/>
    <w:rsid w:val="0064245B"/>
    <w:rsid w:val="00642C2D"/>
    <w:rsid w:val="00643640"/>
    <w:rsid w:val="00643BDB"/>
    <w:rsid w:val="00643D0C"/>
    <w:rsid w:val="00644260"/>
    <w:rsid w:val="006443BF"/>
    <w:rsid w:val="00644B21"/>
    <w:rsid w:val="006451E7"/>
    <w:rsid w:val="006462F8"/>
    <w:rsid w:val="006463D2"/>
    <w:rsid w:val="0064648B"/>
    <w:rsid w:val="006464B4"/>
    <w:rsid w:val="00647666"/>
    <w:rsid w:val="006500FA"/>
    <w:rsid w:val="00651917"/>
    <w:rsid w:val="00651E64"/>
    <w:rsid w:val="00652062"/>
    <w:rsid w:val="0065224F"/>
    <w:rsid w:val="00652455"/>
    <w:rsid w:val="006529CB"/>
    <w:rsid w:val="0065383A"/>
    <w:rsid w:val="0065437C"/>
    <w:rsid w:val="00654DD5"/>
    <w:rsid w:val="00655446"/>
    <w:rsid w:val="00656059"/>
    <w:rsid w:val="00657904"/>
    <w:rsid w:val="006579E0"/>
    <w:rsid w:val="00657B42"/>
    <w:rsid w:val="00657F39"/>
    <w:rsid w:val="00660164"/>
    <w:rsid w:val="0066092D"/>
    <w:rsid w:val="006613A2"/>
    <w:rsid w:val="00661655"/>
    <w:rsid w:val="00662737"/>
    <w:rsid w:val="00662CC1"/>
    <w:rsid w:val="00663B65"/>
    <w:rsid w:val="006640DF"/>
    <w:rsid w:val="006644CC"/>
    <w:rsid w:val="0066688B"/>
    <w:rsid w:val="00666B64"/>
    <w:rsid w:val="00666CF2"/>
    <w:rsid w:val="00672077"/>
    <w:rsid w:val="00672452"/>
    <w:rsid w:val="006743C9"/>
    <w:rsid w:val="00674694"/>
    <w:rsid w:val="00675C37"/>
    <w:rsid w:val="0067612F"/>
    <w:rsid w:val="00677564"/>
    <w:rsid w:val="00677B83"/>
    <w:rsid w:val="00677CDE"/>
    <w:rsid w:val="00677F69"/>
    <w:rsid w:val="00680CAD"/>
    <w:rsid w:val="00681438"/>
    <w:rsid w:val="00681ACC"/>
    <w:rsid w:val="00682A03"/>
    <w:rsid w:val="00683CFD"/>
    <w:rsid w:val="00684550"/>
    <w:rsid w:val="00685556"/>
    <w:rsid w:val="006860C3"/>
    <w:rsid w:val="00686E3C"/>
    <w:rsid w:val="0069242F"/>
    <w:rsid w:val="006928BC"/>
    <w:rsid w:val="00693932"/>
    <w:rsid w:val="00695465"/>
    <w:rsid w:val="006956EA"/>
    <w:rsid w:val="006965C1"/>
    <w:rsid w:val="006967D2"/>
    <w:rsid w:val="00696D1D"/>
    <w:rsid w:val="00697241"/>
    <w:rsid w:val="006A0765"/>
    <w:rsid w:val="006A07D5"/>
    <w:rsid w:val="006A1560"/>
    <w:rsid w:val="006A1F7C"/>
    <w:rsid w:val="006A2A61"/>
    <w:rsid w:val="006A2D7A"/>
    <w:rsid w:val="006A35F3"/>
    <w:rsid w:val="006A382A"/>
    <w:rsid w:val="006A4270"/>
    <w:rsid w:val="006A5936"/>
    <w:rsid w:val="006A5A07"/>
    <w:rsid w:val="006A5A33"/>
    <w:rsid w:val="006A5F5D"/>
    <w:rsid w:val="006A5F99"/>
    <w:rsid w:val="006A6191"/>
    <w:rsid w:val="006A696F"/>
    <w:rsid w:val="006A78AD"/>
    <w:rsid w:val="006A7F8A"/>
    <w:rsid w:val="006B16A8"/>
    <w:rsid w:val="006B1AF6"/>
    <w:rsid w:val="006B237A"/>
    <w:rsid w:val="006B2494"/>
    <w:rsid w:val="006B2F46"/>
    <w:rsid w:val="006C01E5"/>
    <w:rsid w:val="006C0BAC"/>
    <w:rsid w:val="006C2861"/>
    <w:rsid w:val="006C2D38"/>
    <w:rsid w:val="006C3054"/>
    <w:rsid w:val="006C3316"/>
    <w:rsid w:val="006C397D"/>
    <w:rsid w:val="006C3C84"/>
    <w:rsid w:val="006C420B"/>
    <w:rsid w:val="006C453C"/>
    <w:rsid w:val="006C5EA3"/>
    <w:rsid w:val="006C793E"/>
    <w:rsid w:val="006D0704"/>
    <w:rsid w:val="006D086C"/>
    <w:rsid w:val="006D0F7F"/>
    <w:rsid w:val="006D19E8"/>
    <w:rsid w:val="006D7392"/>
    <w:rsid w:val="006E0996"/>
    <w:rsid w:val="006E1A7B"/>
    <w:rsid w:val="006E4317"/>
    <w:rsid w:val="006E47E2"/>
    <w:rsid w:val="006E4AE6"/>
    <w:rsid w:val="006E6A05"/>
    <w:rsid w:val="006E6CC8"/>
    <w:rsid w:val="006E79B0"/>
    <w:rsid w:val="006F0530"/>
    <w:rsid w:val="006F1253"/>
    <w:rsid w:val="006F12BA"/>
    <w:rsid w:val="006F2408"/>
    <w:rsid w:val="006F377A"/>
    <w:rsid w:val="006F4E5B"/>
    <w:rsid w:val="006F4E89"/>
    <w:rsid w:val="006F632C"/>
    <w:rsid w:val="006F679C"/>
    <w:rsid w:val="006F733F"/>
    <w:rsid w:val="006F7787"/>
    <w:rsid w:val="006F7C27"/>
    <w:rsid w:val="006F7FBA"/>
    <w:rsid w:val="00700BF4"/>
    <w:rsid w:val="00700C47"/>
    <w:rsid w:val="0070126A"/>
    <w:rsid w:val="007017B3"/>
    <w:rsid w:val="00701FD2"/>
    <w:rsid w:val="00702409"/>
    <w:rsid w:val="00702662"/>
    <w:rsid w:val="007052D3"/>
    <w:rsid w:val="00706750"/>
    <w:rsid w:val="00706961"/>
    <w:rsid w:val="00710CEE"/>
    <w:rsid w:val="00711030"/>
    <w:rsid w:val="00711B22"/>
    <w:rsid w:val="0071226A"/>
    <w:rsid w:val="00712589"/>
    <w:rsid w:val="00712ABF"/>
    <w:rsid w:val="0071504A"/>
    <w:rsid w:val="00715EFA"/>
    <w:rsid w:val="00716C37"/>
    <w:rsid w:val="00716EB8"/>
    <w:rsid w:val="00717664"/>
    <w:rsid w:val="00717920"/>
    <w:rsid w:val="00722B1F"/>
    <w:rsid w:val="007232DF"/>
    <w:rsid w:val="007235BA"/>
    <w:rsid w:val="00723A56"/>
    <w:rsid w:val="00724EEC"/>
    <w:rsid w:val="00724F37"/>
    <w:rsid w:val="00725B04"/>
    <w:rsid w:val="00725BD2"/>
    <w:rsid w:val="007270F0"/>
    <w:rsid w:val="00727193"/>
    <w:rsid w:val="007301EA"/>
    <w:rsid w:val="00730511"/>
    <w:rsid w:val="00730FA4"/>
    <w:rsid w:val="00731E80"/>
    <w:rsid w:val="007326E0"/>
    <w:rsid w:val="007327F1"/>
    <w:rsid w:val="00732825"/>
    <w:rsid w:val="00732DF8"/>
    <w:rsid w:val="007335CC"/>
    <w:rsid w:val="00733E6E"/>
    <w:rsid w:val="007349BD"/>
    <w:rsid w:val="007356D5"/>
    <w:rsid w:val="00735D11"/>
    <w:rsid w:val="00737444"/>
    <w:rsid w:val="0073783B"/>
    <w:rsid w:val="00737CCE"/>
    <w:rsid w:val="00737DD6"/>
    <w:rsid w:val="00740352"/>
    <w:rsid w:val="00742265"/>
    <w:rsid w:val="00743247"/>
    <w:rsid w:val="00743E8F"/>
    <w:rsid w:val="0074409D"/>
    <w:rsid w:val="0074476E"/>
    <w:rsid w:val="00744F03"/>
    <w:rsid w:val="00745982"/>
    <w:rsid w:val="007474DE"/>
    <w:rsid w:val="0075023F"/>
    <w:rsid w:val="0075032D"/>
    <w:rsid w:val="007506CA"/>
    <w:rsid w:val="00751878"/>
    <w:rsid w:val="0075226B"/>
    <w:rsid w:val="0075229D"/>
    <w:rsid w:val="007528AD"/>
    <w:rsid w:val="0075306E"/>
    <w:rsid w:val="0075318B"/>
    <w:rsid w:val="00753AC0"/>
    <w:rsid w:val="00755057"/>
    <w:rsid w:val="00755B47"/>
    <w:rsid w:val="00755BDC"/>
    <w:rsid w:val="00755F23"/>
    <w:rsid w:val="007566A8"/>
    <w:rsid w:val="00756BF9"/>
    <w:rsid w:val="007602D0"/>
    <w:rsid w:val="0076072B"/>
    <w:rsid w:val="00764196"/>
    <w:rsid w:val="00764876"/>
    <w:rsid w:val="00765068"/>
    <w:rsid w:val="00766056"/>
    <w:rsid w:val="0076619E"/>
    <w:rsid w:val="0076681E"/>
    <w:rsid w:val="007668F9"/>
    <w:rsid w:val="00766FA4"/>
    <w:rsid w:val="0076748E"/>
    <w:rsid w:val="00767693"/>
    <w:rsid w:val="007713EA"/>
    <w:rsid w:val="00772982"/>
    <w:rsid w:val="00773636"/>
    <w:rsid w:val="0077452E"/>
    <w:rsid w:val="00775778"/>
    <w:rsid w:val="00775AFE"/>
    <w:rsid w:val="00775F3F"/>
    <w:rsid w:val="00776537"/>
    <w:rsid w:val="007767DF"/>
    <w:rsid w:val="0077705B"/>
    <w:rsid w:val="00777566"/>
    <w:rsid w:val="00777667"/>
    <w:rsid w:val="00777934"/>
    <w:rsid w:val="00780CC0"/>
    <w:rsid w:val="00781398"/>
    <w:rsid w:val="00781983"/>
    <w:rsid w:val="00781EB9"/>
    <w:rsid w:val="00781F6F"/>
    <w:rsid w:val="00783CB3"/>
    <w:rsid w:val="00784258"/>
    <w:rsid w:val="00786D59"/>
    <w:rsid w:val="00787B7B"/>
    <w:rsid w:val="00787DB5"/>
    <w:rsid w:val="007913C4"/>
    <w:rsid w:val="00793B72"/>
    <w:rsid w:val="00794241"/>
    <w:rsid w:val="0079692B"/>
    <w:rsid w:val="00796B4F"/>
    <w:rsid w:val="007971AF"/>
    <w:rsid w:val="00797D31"/>
    <w:rsid w:val="00797E67"/>
    <w:rsid w:val="00797F45"/>
    <w:rsid w:val="007A041E"/>
    <w:rsid w:val="007A1785"/>
    <w:rsid w:val="007A24CE"/>
    <w:rsid w:val="007A34CA"/>
    <w:rsid w:val="007A369E"/>
    <w:rsid w:val="007A4D89"/>
    <w:rsid w:val="007A5306"/>
    <w:rsid w:val="007A53F1"/>
    <w:rsid w:val="007A63A8"/>
    <w:rsid w:val="007B0802"/>
    <w:rsid w:val="007B0F54"/>
    <w:rsid w:val="007B14A3"/>
    <w:rsid w:val="007B1D45"/>
    <w:rsid w:val="007B251F"/>
    <w:rsid w:val="007B2A08"/>
    <w:rsid w:val="007B3793"/>
    <w:rsid w:val="007B6093"/>
    <w:rsid w:val="007B6D46"/>
    <w:rsid w:val="007B7B5F"/>
    <w:rsid w:val="007C1055"/>
    <w:rsid w:val="007C1132"/>
    <w:rsid w:val="007C4F5E"/>
    <w:rsid w:val="007C6452"/>
    <w:rsid w:val="007C6879"/>
    <w:rsid w:val="007C6EB2"/>
    <w:rsid w:val="007C75F0"/>
    <w:rsid w:val="007C7674"/>
    <w:rsid w:val="007D0142"/>
    <w:rsid w:val="007D0E52"/>
    <w:rsid w:val="007D1E05"/>
    <w:rsid w:val="007D224D"/>
    <w:rsid w:val="007D34EC"/>
    <w:rsid w:val="007D3A7E"/>
    <w:rsid w:val="007D4296"/>
    <w:rsid w:val="007D501F"/>
    <w:rsid w:val="007D5FAE"/>
    <w:rsid w:val="007D7211"/>
    <w:rsid w:val="007D7689"/>
    <w:rsid w:val="007E0247"/>
    <w:rsid w:val="007E03BA"/>
    <w:rsid w:val="007E203E"/>
    <w:rsid w:val="007E2719"/>
    <w:rsid w:val="007E3EA4"/>
    <w:rsid w:val="007E485D"/>
    <w:rsid w:val="007E4C4D"/>
    <w:rsid w:val="007E5746"/>
    <w:rsid w:val="007E6738"/>
    <w:rsid w:val="007E71AF"/>
    <w:rsid w:val="007E7639"/>
    <w:rsid w:val="007E77CB"/>
    <w:rsid w:val="007F0B1B"/>
    <w:rsid w:val="007F14BA"/>
    <w:rsid w:val="007F19D0"/>
    <w:rsid w:val="007F2CED"/>
    <w:rsid w:val="007F3835"/>
    <w:rsid w:val="007F488E"/>
    <w:rsid w:val="007F4AA3"/>
    <w:rsid w:val="007F5D68"/>
    <w:rsid w:val="007F6C01"/>
    <w:rsid w:val="007F7906"/>
    <w:rsid w:val="008015C9"/>
    <w:rsid w:val="00801EB9"/>
    <w:rsid w:val="0080215F"/>
    <w:rsid w:val="00803772"/>
    <w:rsid w:val="008047A8"/>
    <w:rsid w:val="008048AB"/>
    <w:rsid w:val="00806443"/>
    <w:rsid w:val="00806A86"/>
    <w:rsid w:val="00806EC6"/>
    <w:rsid w:val="00807258"/>
    <w:rsid w:val="00807BC5"/>
    <w:rsid w:val="0081060B"/>
    <w:rsid w:val="008109A9"/>
    <w:rsid w:val="00811306"/>
    <w:rsid w:val="008117BC"/>
    <w:rsid w:val="00811DE2"/>
    <w:rsid w:val="00813A21"/>
    <w:rsid w:val="008140F9"/>
    <w:rsid w:val="0081443C"/>
    <w:rsid w:val="008144CA"/>
    <w:rsid w:val="008150B2"/>
    <w:rsid w:val="00816BAF"/>
    <w:rsid w:val="00816E68"/>
    <w:rsid w:val="008204D9"/>
    <w:rsid w:val="00820E9F"/>
    <w:rsid w:val="00821454"/>
    <w:rsid w:val="008219E6"/>
    <w:rsid w:val="008228F6"/>
    <w:rsid w:val="00823AA2"/>
    <w:rsid w:val="00823CF2"/>
    <w:rsid w:val="00823D26"/>
    <w:rsid w:val="00824E7F"/>
    <w:rsid w:val="008264BC"/>
    <w:rsid w:val="008265D8"/>
    <w:rsid w:val="00827C3F"/>
    <w:rsid w:val="008326A6"/>
    <w:rsid w:val="00832C26"/>
    <w:rsid w:val="00832CC3"/>
    <w:rsid w:val="0083311B"/>
    <w:rsid w:val="00833483"/>
    <w:rsid w:val="0083456C"/>
    <w:rsid w:val="00834638"/>
    <w:rsid w:val="008349FF"/>
    <w:rsid w:val="00834CAE"/>
    <w:rsid w:val="00835058"/>
    <w:rsid w:val="00836FA6"/>
    <w:rsid w:val="00837112"/>
    <w:rsid w:val="00837B94"/>
    <w:rsid w:val="0084036A"/>
    <w:rsid w:val="008410F4"/>
    <w:rsid w:val="00841C3E"/>
    <w:rsid w:val="00842F80"/>
    <w:rsid w:val="00845C52"/>
    <w:rsid w:val="00845F5A"/>
    <w:rsid w:val="00850129"/>
    <w:rsid w:val="00851143"/>
    <w:rsid w:val="0085590F"/>
    <w:rsid w:val="00855EAE"/>
    <w:rsid w:val="00855F3D"/>
    <w:rsid w:val="0085649E"/>
    <w:rsid w:val="008571ED"/>
    <w:rsid w:val="008601EA"/>
    <w:rsid w:val="00862EA8"/>
    <w:rsid w:val="008630AD"/>
    <w:rsid w:val="00863F47"/>
    <w:rsid w:val="0087016D"/>
    <w:rsid w:val="00870178"/>
    <w:rsid w:val="008718E2"/>
    <w:rsid w:val="008718E5"/>
    <w:rsid w:val="0087292E"/>
    <w:rsid w:val="00873780"/>
    <w:rsid w:val="00873872"/>
    <w:rsid w:val="00873A62"/>
    <w:rsid w:val="00873ED6"/>
    <w:rsid w:val="00873EDB"/>
    <w:rsid w:val="00874457"/>
    <w:rsid w:val="00876046"/>
    <w:rsid w:val="008760D6"/>
    <w:rsid w:val="00877A8D"/>
    <w:rsid w:val="008804CD"/>
    <w:rsid w:val="0088144F"/>
    <w:rsid w:val="008821A3"/>
    <w:rsid w:val="0088233E"/>
    <w:rsid w:val="00885189"/>
    <w:rsid w:val="0088527B"/>
    <w:rsid w:val="008869F8"/>
    <w:rsid w:val="00890235"/>
    <w:rsid w:val="00890313"/>
    <w:rsid w:val="008905D9"/>
    <w:rsid w:val="0089085B"/>
    <w:rsid w:val="00890CEA"/>
    <w:rsid w:val="00892A05"/>
    <w:rsid w:val="0089400E"/>
    <w:rsid w:val="008944C2"/>
    <w:rsid w:val="008952B9"/>
    <w:rsid w:val="00895429"/>
    <w:rsid w:val="008954E3"/>
    <w:rsid w:val="008969C3"/>
    <w:rsid w:val="008974F9"/>
    <w:rsid w:val="00897AD1"/>
    <w:rsid w:val="008A1109"/>
    <w:rsid w:val="008A2E2C"/>
    <w:rsid w:val="008A3930"/>
    <w:rsid w:val="008A3AEA"/>
    <w:rsid w:val="008A402E"/>
    <w:rsid w:val="008A4BD0"/>
    <w:rsid w:val="008A4C15"/>
    <w:rsid w:val="008A4CF5"/>
    <w:rsid w:val="008A513C"/>
    <w:rsid w:val="008A5541"/>
    <w:rsid w:val="008A6F91"/>
    <w:rsid w:val="008A7FDC"/>
    <w:rsid w:val="008B0343"/>
    <w:rsid w:val="008B040B"/>
    <w:rsid w:val="008B0787"/>
    <w:rsid w:val="008B13DD"/>
    <w:rsid w:val="008B187B"/>
    <w:rsid w:val="008B37E3"/>
    <w:rsid w:val="008B3F7C"/>
    <w:rsid w:val="008B4665"/>
    <w:rsid w:val="008B4F8E"/>
    <w:rsid w:val="008B6302"/>
    <w:rsid w:val="008B635E"/>
    <w:rsid w:val="008B638C"/>
    <w:rsid w:val="008B6C7C"/>
    <w:rsid w:val="008B7F97"/>
    <w:rsid w:val="008C0CA2"/>
    <w:rsid w:val="008C2996"/>
    <w:rsid w:val="008C2B71"/>
    <w:rsid w:val="008C3A56"/>
    <w:rsid w:val="008C41A1"/>
    <w:rsid w:val="008C5736"/>
    <w:rsid w:val="008C73BE"/>
    <w:rsid w:val="008D0952"/>
    <w:rsid w:val="008D09CD"/>
    <w:rsid w:val="008D3A6B"/>
    <w:rsid w:val="008D44EB"/>
    <w:rsid w:val="008D59CC"/>
    <w:rsid w:val="008D687C"/>
    <w:rsid w:val="008D6C3C"/>
    <w:rsid w:val="008D74EC"/>
    <w:rsid w:val="008D7B50"/>
    <w:rsid w:val="008E0F8F"/>
    <w:rsid w:val="008E257D"/>
    <w:rsid w:val="008E2FE5"/>
    <w:rsid w:val="008E31F8"/>
    <w:rsid w:val="008E416E"/>
    <w:rsid w:val="008E4605"/>
    <w:rsid w:val="008E632A"/>
    <w:rsid w:val="008E6825"/>
    <w:rsid w:val="008E6D24"/>
    <w:rsid w:val="008E6E30"/>
    <w:rsid w:val="008E7FD5"/>
    <w:rsid w:val="008F06BE"/>
    <w:rsid w:val="008F1B2E"/>
    <w:rsid w:val="008F2FFA"/>
    <w:rsid w:val="008F3101"/>
    <w:rsid w:val="008F4353"/>
    <w:rsid w:val="008F451A"/>
    <w:rsid w:val="008F4CB2"/>
    <w:rsid w:val="008F642C"/>
    <w:rsid w:val="008F7571"/>
    <w:rsid w:val="008F7942"/>
    <w:rsid w:val="00900335"/>
    <w:rsid w:val="00900FA9"/>
    <w:rsid w:val="0090236F"/>
    <w:rsid w:val="00902643"/>
    <w:rsid w:val="00902859"/>
    <w:rsid w:val="0090323F"/>
    <w:rsid w:val="009036D3"/>
    <w:rsid w:val="009037F6"/>
    <w:rsid w:val="009052CD"/>
    <w:rsid w:val="009058C4"/>
    <w:rsid w:val="00906194"/>
    <w:rsid w:val="00907E09"/>
    <w:rsid w:val="009101ED"/>
    <w:rsid w:val="00911C28"/>
    <w:rsid w:val="0091233C"/>
    <w:rsid w:val="00913A82"/>
    <w:rsid w:val="0091400E"/>
    <w:rsid w:val="00914C59"/>
    <w:rsid w:val="00915488"/>
    <w:rsid w:val="009157AE"/>
    <w:rsid w:val="00917114"/>
    <w:rsid w:val="00920572"/>
    <w:rsid w:val="00920CEB"/>
    <w:rsid w:val="009210DC"/>
    <w:rsid w:val="0092149A"/>
    <w:rsid w:val="00921CE2"/>
    <w:rsid w:val="00921D43"/>
    <w:rsid w:val="009226C5"/>
    <w:rsid w:val="0092279B"/>
    <w:rsid w:val="00926D2D"/>
    <w:rsid w:val="009328DD"/>
    <w:rsid w:val="00933299"/>
    <w:rsid w:val="00933950"/>
    <w:rsid w:val="00935108"/>
    <w:rsid w:val="00936320"/>
    <w:rsid w:val="009363D0"/>
    <w:rsid w:val="00936594"/>
    <w:rsid w:val="00936BCA"/>
    <w:rsid w:val="00936C0F"/>
    <w:rsid w:val="00937BF3"/>
    <w:rsid w:val="009404B0"/>
    <w:rsid w:val="00940DB4"/>
    <w:rsid w:val="00942D82"/>
    <w:rsid w:val="00943D38"/>
    <w:rsid w:val="009444AF"/>
    <w:rsid w:val="00944B4D"/>
    <w:rsid w:val="0094509C"/>
    <w:rsid w:val="0094604C"/>
    <w:rsid w:val="009464BE"/>
    <w:rsid w:val="00946ADC"/>
    <w:rsid w:val="00946B32"/>
    <w:rsid w:val="00946DD7"/>
    <w:rsid w:val="00946E8A"/>
    <w:rsid w:val="00947046"/>
    <w:rsid w:val="00950B5F"/>
    <w:rsid w:val="0095152B"/>
    <w:rsid w:val="009525C4"/>
    <w:rsid w:val="0095304E"/>
    <w:rsid w:val="009530C5"/>
    <w:rsid w:val="00954D02"/>
    <w:rsid w:val="00956744"/>
    <w:rsid w:val="0095787B"/>
    <w:rsid w:val="00963854"/>
    <w:rsid w:val="00964454"/>
    <w:rsid w:val="00964470"/>
    <w:rsid w:val="00964B9F"/>
    <w:rsid w:val="00964D82"/>
    <w:rsid w:val="00967605"/>
    <w:rsid w:val="00970EB3"/>
    <w:rsid w:val="009722FC"/>
    <w:rsid w:val="009725FF"/>
    <w:rsid w:val="00972DEA"/>
    <w:rsid w:val="00974DDA"/>
    <w:rsid w:val="00977D60"/>
    <w:rsid w:val="0098055A"/>
    <w:rsid w:val="00981704"/>
    <w:rsid w:val="0098246C"/>
    <w:rsid w:val="009842F8"/>
    <w:rsid w:val="009855AF"/>
    <w:rsid w:val="009862FE"/>
    <w:rsid w:val="00990D28"/>
    <w:rsid w:val="00990DAA"/>
    <w:rsid w:val="009918AC"/>
    <w:rsid w:val="00991E86"/>
    <w:rsid w:val="0099684B"/>
    <w:rsid w:val="009977C1"/>
    <w:rsid w:val="009979A5"/>
    <w:rsid w:val="00997B40"/>
    <w:rsid w:val="009A0F08"/>
    <w:rsid w:val="009A2534"/>
    <w:rsid w:val="009A2683"/>
    <w:rsid w:val="009A2FAF"/>
    <w:rsid w:val="009A5880"/>
    <w:rsid w:val="009A5B80"/>
    <w:rsid w:val="009A5D44"/>
    <w:rsid w:val="009A6101"/>
    <w:rsid w:val="009A7E96"/>
    <w:rsid w:val="009A7EA4"/>
    <w:rsid w:val="009B076E"/>
    <w:rsid w:val="009B0A55"/>
    <w:rsid w:val="009B10F6"/>
    <w:rsid w:val="009B1DFC"/>
    <w:rsid w:val="009B2225"/>
    <w:rsid w:val="009B3577"/>
    <w:rsid w:val="009B3800"/>
    <w:rsid w:val="009B39A3"/>
    <w:rsid w:val="009B3B21"/>
    <w:rsid w:val="009B401D"/>
    <w:rsid w:val="009B44E8"/>
    <w:rsid w:val="009B485A"/>
    <w:rsid w:val="009B4FBA"/>
    <w:rsid w:val="009B61C7"/>
    <w:rsid w:val="009B66AD"/>
    <w:rsid w:val="009B6F68"/>
    <w:rsid w:val="009B7738"/>
    <w:rsid w:val="009C0F15"/>
    <w:rsid w:val="009C3A60"/>
    <w:rsid w:val="009C3D38"/>
    <w:rsid w:val="009C4A29"/>
    <w:rsid w:val="009C5326"/>
    <w:rsid w:val="009C5F07"/>
    <w:rsid w:val="009C639E"/>
    <w:rsid w:val="009C7466"/>
    <w:rsid w:val="009C7C87"/>
    <w:rsid w:val="009D0C3B"/>
    <w:rsid w:val="009D13EC"/>
    <w:rsid w:val="009D21DD"/>
    <w:rsid w:val="009D24D7"/>
    <w:rsid w:val="009D3253"/>
    <w:rsid w:val="009D4D39"/>
    <w:rsid w:val="009D6AA0"/>
    <w:rsid w:val="009D7301"/>
    <w:rsid w:val="009E01A6"/>
    <w:rsid w:val="009E0354"/>
    <w:rsid w:val="009E0B75"/>
    <w:rsid w:val="009E27ED"/>
    <w:rsid w:val="009E2A91"/>
    <w:rsid w:val="009E3755"/>
    <w:rsid w:val="009E45CF"/>
    <w:rsid w:val="009E657A"/>
    <w:rsid w:val="009E6B1B"/>
    <w:rsid w:val="009E6B56"/>
    <w:rsid w:val="009F0F13"/>
    <w:rsid w:val="00A011E9"/>
    <w:rsid w:val="00A0156C"/>
    <w:rsid w:val="00A02294"/>
    <w:rsid w:val="00A02948"/>
    <w:rsid w:val="00A029B0"/>
    <w:rsid w:val="00A02A36"/>
    <w:rsid w:val="00A03180"/>
    <w:rsid w:val="00A0374F"/>
    <w:rsid w:val="00A037EB"/>
    <w:rsid w:val="00A03891"/>
    <w:rsid w:val="00A041E9"/>
    <w:rsid w:val="00A04507"/>
    <w:rsid w:val="00A04931"/>
    <w:rsid w:val="00A053EC"/>
    <w:rsid w:val="00A055D0"/>
    <w:rsid w:val="00A05EFC"/>
    <w:rsid w:val="00A065FE"/>
    <w:rsid w:val="00A079F0"/>
    <w:rsid w:val="00A1009A"/>
    <w:rsid w:val="00A10D69"/>
    <w:rsid w:val="00A1205A"/>
    <w:rsid w:val="00A135E6"/>
    <w:rsid w:val="00A13E9A"/>
    <w:rsid w:val="00A14967"/>
    <w:rsid w:val="00A14E05"/>
    <w:rsid w:val="00A161EF"/>
    <w:rsid w:val="00A163E0"/>
    <w:rsid w:val="00A17AA8"/>
    <w:rsid w:val="00A17F2B"/>
    <w:rsid w:val="00A21DC2"/>
    <w:rsid w:val="00A2230F"/>
    <w:rsid w:val="00A24736"/>
    <w:rsid w:val="00A26D3F"/>
    <w:rsid w:val="00A271B2"/>
    <w:rsid w:val="00A33033"/>
    <w:rsid w:val="00A3355E"/>
    <w:rsid w:val="00A33704"/>
    <w:rsid w:val="00A339DC"/>
    <w:rsid w:val="00A345D7"/>
    <w:rsid w:val="00A3508D"/>
    <w:rsid w:val="00A36959"/>
    <w:rsid w:val="00A375DA"/>
    <w:rsid w:val="00A4014F"/>
    <w:rsid w:val="00A41070"/>
    <w:rsid w:val="00A413A5"/>
    <w:rsid w:val="00A41A36"/>
    <w:rsid w:val="00A425B9"/>
    <w:rsid w:val="00A42B19"/>
    <w:rsid w:val="00A435F1"/>
    <w:rsid w:val="00A4662E"/>
    <w:rsid w:val="00A4717B"/>
    <w:rsid w:val="00A504AF"/>
    <w:rsid w:val="00A5210F"/>
    <w:rsid w:val="00A5279F"/>
    <w:rsid w:val="00A52B65"/>
    <w:rsid w:val="00A53534"/>
    <w:rsid w:val="00A54250"/>
    <w:rsid w:val="00A5558B"/>
    <w:rsid w:val="00A5582F"/>
    <w:rsid w:val="00A55955"/>
    <w:rsid w:val="00A55BB4"/>
    <w:rsid w:val="00A55BBA"/>
    <w:rsid w:val="00A55F8E"/>
    <w:rsid w:val="00A56319"/>
    <w:rsid w:val="00A56B79"/>
    <w:rsid w:val="00A57446"/>
    <w:rsid w:val="00A57EC5"/>
    <w:rsid w:val="00A60268"/>
    <w:rsid w:val="00A617A5"/>
    <w:rsid w:val="00A61CC3"/>
    <w:rsid w:val="00A628B1"/>
    <w:rsid w:val="00A646F6"/>
    <w:rsid w:val="00A64C54"/>
    <w:rsid w:val="00A64EDA"/>
    <w:rsid w:val="00A66080"/>
    <w:rsid w:val="00A66A3F"/>
    <w:rsid w:val="00A670AB"/>
    <w:rsid w:val="00A678DD"/>
    <w:rsid w:val="00A7016E"/>
    <w:rsid w:val="00A7087B"/>
    <w:rsid w:val="00A7088E"/>
    <w:rsid w:val="00A70A53"/>
    <w:rsid w:val="00A718CD"/>
    <w:rsid w:val="00A71BF1"/>
    <w:rsid w:val="00A71CC9"/>
    <w:rsid w:val="00A71EB2"/>
    <w:rsid w:val="00A72B5B"/>
    <w:rsid w:val="00A74081"/>
    <w:rsid w:val="00A7450E"/>
    <w:rsid w:val="00A74CD7"/>
    <w:rsid w:val="00A76507"/>
    <w:rsid w:val="00A77155"/>
    <w:rsid w:val="00A77F1D"/>
    <w:rsid w:val="00A816E9"/>
    <w:rsid w:val="00A8352B"/>
    <w:rsid w:val="00A8748D"/>
    <w:rsid w:val="00A87BFB"/>
    <w:rsid w:val="00A9039C"/>
    <w:rsid w:val="00A91031"/>
    <w:rsid w:val="00A919C0"/>
    <w:rsid w:val="00A92975"/>
    <w:rsid w:val="00A92F3F"/>
    <w:rsid w:val="00A93D3F"/>
    <w:rsid w:val="00A958B8"/>
    <w:rsid w:val="00A977DE"/>
    <w:rsid w:val="00A979FD"/>
    <w:rsid w:val="00AA2607"/>
    <w:rsid w:val="00AA3D94"/>
    <w:rsid w:val="00AA41AA"/>
    <w:rsid w:val="00AA4603"/>
    <w:rsid w:val="00AA6667"/>
    <w:rsid w:val="00AA66F4"/>
    <w:rsid w:val="00AA69EA"/>
    <w:rsid w:val="00AB0A46"/>
    <w:rsid w:val="00AB1AFE"/>
    <w:rsid w:val="00AB1BD8"/>
    <w:rsid w:val="00AB27F9"/>
    <w:rsid w:val="00AB2882"/>
    <w:rsid w:val="00AB2CCA"/>
    <w:rsid w:val="00AB3AFD"/>
    <w:rsid w:val="00AB4F80"/>
    <w:rsid w:val="00AB5CED"/>
    <w:rsid w:val="00AB65CB"/>
    <w:rsid w:val="00AB67E5"/>
    <w:rsid w:val="00AB6AAF"/>
    <w:rsid w:val="00AC223D"/>
    <w:rsid w:val="00AC2B06"/>
    <w:rsid w:val="00AC2F34"/>
    <w:rsid w:val="00AC3356"/>
    <w:rsid w:val="00AC580F"/>
    <w:rsid w:val="00AC6486"/>
    <w:rsid w:val="00AC64B6"/>
    <w:rsid w:val="00AC6C25"/>
    <w:rsid w:val="00AD0160"/>
    <w:rsid w:val="00AD18B8"/>
    <w:rsid w:val="00AD2ABB"/>
    <w:rsid w:val="00AD2E10"/>
    <w:rsid w:val="00AD35BF"/>
    <w:rsid w:val="00AD3B05"/>
    <w:rsid w:val="00AD3E38"/>
    <w:rsid w:val="00AD3F23"/>
    <w:rsid w:val="00AD496E"/>
    <w:rsid w:val="00AD6A51"/>
    <w:rsid w:val="00AE033B"/>
    <w:rsid w:val="00AE15A4"/>
    <w:rsid w:val="00AE2549"/>
    <w:rsid w:val="00AE2F91"/>
    <w:rsid w:val="00AE3B25"/>
    <w:rsid w:val="00AE774F"/>
    <w:rsid w:val="00AE7B1B"/>
    <w:rsid w:val="00AF024B"/>
    <w:rsid w:val="00AF1597"/>
    <w:rsid w:val="00AF1E95"/>
    <w:rsid w:val="00AF219E"/>
    <w:rsid w:val="00AF2C5D"/>
    <w:rsid w:val="00AF2FAF"/>
    <w:rsid w:val="00AF4A46"/>
    <w:rsid w:val="00AF6B9D"/>
    <w:rsid w:val="00B016C5"/>
    <w:rsid w:val="00B01B99"/>
    <w:rsid w:val="00B02848"/>
    <w:rsid w:val="00B0511D"/>
    <w:rsid w:val="00B067B8"/>
    <w:rsid w:val="00B0708A"/>
    <w:rsid w:val="00B10770"/>
    <w:rsid w:val="00B115CE"/>
    <w:rsid w:val="00B12FFD"/>
    <w:rsid w:val="00B130C5"/>
    <w:rsid w:val="00B14745"/>
    <w:rsid w:val="00B1488F"/>
    <w:rsid w:val="00B1489F"/>
    <w:rsid w:val="00B15250"/>
    <w:rsid w:val="00B157CE"/>
    <w:rsid w:val="00B16DC1"/>
    <w:rsid w:val="00B2015B"/>
    <w:rsid w:val="00B20372"/>
    <w:rsid w:val="00B20822"/>
    <w:rsid w:val="00B20C02"/>
    <w:rsid w:val="00B22046"/>
    <w:rsid w:val="00B22F10"/>
    <w:rsid w:val="00B240A6"/>
    <w:rsid w:val="00B24370"/>
    <w:rsid w:val="00B24ADB"/>
    <w:rsid w:val="00B25C71"/>
    <w:rsid w:val="00B25DD4"/>
    <w:rsid w:val="00B2617D"/>
    <w:rsid w:val="00B26AA8"/>
    <w:rsid w:val="00B26D9F"/>
    <w:rsid w:val="00B3463A"/>
    <w:rsid w:val="00B356C1"/>
    <w:rsid w:val="00B36427"/>
    <w:rsid w:val="00B3787D"/>
    <w:rsid w:val="00B37C70"/>
    <w:rsid w:val="00B41C5A"/>
    <w:rsid w:val="00B4215D"/>
    <w:rsid w:val="00B42B3E"/>
    <w:rsid w:val="00B442DF"/>
    <w:rsid w:val="00B4475F"/>
    <w:rsid w:val="00B45841"/>
    <w:rsid w:val="00B459B5"/>
    <w:rsid w:val="00B47452"/>
    <w:rsid w:val="00B500DC"/>
    <w:rsid w:val="00B512F1"/>
    <w:rsid w:val="00B517E1"/>
    <w:rsid w:val="00B5457D"/>
    <w:rsid w:val="00B549E6"/>
    <w:rsid w:val="00B5567A"/>
    <w:rsid w:val="00B573D7"/>
    <w:rsid w:val="00B57717"/>
    <w:rsid w:val="00B60335"/>
    <w:rsid w:val="00B60980"/>
    <w:rsid w:val="00B60E8A"/>
    <w:rsid w:val="00B629C0"/>
    <w:rsid w:val="00B632B1"/>
    <w:rsid w:val="00B639EB"/>
    <w:rsid w:val="00B63CC2"/>
    <w:rsid w:val="00B65F9E"/>
    <w:rsid w:val="00B66220"/>
    <w:rsid w:val="00B67E73"/>
    <w:rsid w:val="00B7125E"/>
    <w:rsid w:val="00B71AE8"/>
    <w:rsid w:val="00B7231E"/>
    <w:rsid w:val="00B728DB"/>
    <w:rsid w:val="00B72DB5"/>
    <w:rsid w:val="00B72FC7"/>
    <w:rsid w:val="00B73D73"/>
    <w:rsid w:val="00B740C5"/>
    <w:rsid w:val="00B74E37"/>
    <w:rsid w:val="00B7518B"/>
    <w:rsid w:val="00B762DF"/>
    <w:rsid w:val="00B764DE"/>
    <w:rsid w:val="00B77B3D"/>
    <w:rsid w:val="00B80679"/>
    <w:rsid w:val="00B806C6"/>
    <w:rsid w:val="00B80F19"/>
    <w:rsid w:val="00B81769"/>
    <w:rsid w:val="00B81B89"/>
    <w:rsid w:val="00B82EA3"/>
    <w:rsid w:val="00B84147"/>
    <w:rsid w:val="00B84843"/>
    <w:rsid w:val="00B850BC"/>
    <w:rsid w:val="00B85283"/>
    <w:rsid w:val="00B85807"/>
    <w:rsid w:val="00B8586C"/>
    <w:rsid w:val="00B865D5"/>
    <w:rsid w:val="00B86649"/>
    <w:rsid w:val="00B86689"/>
    <w:rsid w:val="00B908CC"/>
    <w:rsid w:val="00B91E02"/>
    <w:rsid w:val="00B92654"/>
    <w:rsid w:val="00B930C1"/>
    <w:rsid w:val="00B93BC2"/>
    <w:rsid w:val="00B94A50"/>
    <w:rsid w:val="00B953EF"/>
    <w:rsid w:val="00B9585C"/>
    <w:rsid w:val="00B962DE"/>
    <w:rsid w:val="00B972D2"/>
    <w:rsid w:val="00BA03D5"/>
    <w:rsid w:val="00BA0849"/>
    <w:rsid w:val="00BA0E50"/>
    <w:rsid w:val="00BA1CB4"/>
    <w:rsid w:val="00BA1DB2"/>
    <w:rsid w:val="00BA41B3"/>
    <w:rsid w:val="00BA45B5"/>
    <w:rsid w:val="00BA4948"/>
    <w:rsid w:val="00BA4958"/>
    <w:rsid w:val="00BA498B"/>
    <w:rsid w:val="00BA4BCA"/>
    <w:rsid w:val="00BA529C"/>
    <w:rsid w:val="00BA580E"/>
    <w:rsid w:val="00BA590D"/>
    <w:rsid w:val="00BA5D92"/>
    <w:rsid w:val="00BA5FCC"/>
    <w:rsid w:val="00BA6054"/>
    <w:rsid w:val="00BA7139"/>
    <w:rsid w:val="00BB04E7"/>
    <w:rsid w:val="00BB08DE"/>
    <w:rsid w:val="00BB15DE"/>
    <w:rsid w:val="00BB22A7"/>
    <w:rsid w:val="00BB2D64"/>
    <w:rsid w:val="00BB4663"/>
    <w:rsid w:val="00BB4818"/>
    <w:rsid w:val="00BB700C"/>
    <w:rsid w:val="00BB736B"/>
    <w:rsid w:val="00BB75C0"/>
    <w:rsid w:val="00BB7C8E"/>
    <w:rsid w:val="00BC02BB"/>
    <w:rsid w:val="00BC15CB"/>
    <w:rsid w:val="00BC3358"/>
    <w:rsid w:val="00BC445B"/>
    <w:rsid w:val="00BC4718"/>
    <w:rsid w:val="00BC4DAB"/>
    <w:rsid w:val="00BC79F9"/>
    <w:rsid w:val="00BD0EEE"/>
    <w:rsid w:val="00BD1637"/>
    <w:rsid w:val="00BD1EFF"/>
    <w:rsid w:val="00BD1F0E"/>
    <w:rsid w:val="00BD2758"/>
    <w:rsid w:val="00BD27F4"/>
    <w:rsid w:val="00BD2D29"/>
    <w:rsid w:val="00BD36E2"/>
    <w:rsid w:val="00BD3908"/>
    <w:rsid w:val="00BD394D"/>
    <w:rsid w:val="00BD46DB"/>
    <w:rsid w:val="00BD47C0"/>
    <w:rsid w:val="00BD5AB6"/>
    <w:rsid w:val="00BD6642"/>
    <w:rsid w:val="00BD7049"/>
    <w:rsid w:val="00BE07E5"/>
    <w:rsid w:val="00BE088B"/>
    <w:rsid w:val="00BE12C0"/>
    <w:rsid w:val="00BE23AF"/>
    <w:rsid w:val="00BE2D84"/>
    <w:rsid w:val="00BE3E50"/>
    <w:rsid w:val="00BE3EC2"/>
    <w:rsid w:val="00BE5323"/>
    <w:rsid w:val="00BE5A33"/>
    <w:rsid w:val="00BE777E"/>
    <w:rsid w:val="00BF0240"/>
    <w:rsid w:val="00BF13C8"/>
    <w:rsid w:val="00BF1D7F"/>
    <w:rsid w:val="00BF1E9C"/>
    <w:rsid w:val="00BF2D02"/>
    <w:rsid w:val="00BF2F53"/>
    <w:rsid w:val="00BF31C9"/>
    <w:rsid w:val="00BF4405"/>
    <w:rsid w:val="00BF5CB3"/>
    <w:rsid w:val="00BF5D2C"/>
    <w:rsid w:val="00BF6003"/>
    <w:rsid w:val="00C015C5"/>
    <w:rsid w:val="00C016CF"/>
    <w:rsid w:val="00C0174B"/>
    <w:rsid w:val="00C024D0"/>
    <w:rsid w:val="00C02BEF"/>
    <w:rsid w:val="00C040A4"/>
    <w:rsid w:val="00C046B4"/>
    <w:rsid w:val="00C0774A"/>
    <w:rsid w:val="00C07AC7"/>
    <w:rsid w:val="00C10C85"/>
    <w:rsid w:val="00C10F31"/>
    <w:rsid w:val="00C11EC6"/>
    <w:rsid w:val="00C13220"/>
    <w:rsid w:val="00C146DB"/>
    <w:rsid w:val="00C16C26"/>
    <w:rsid w:val="00C16F07"/>
    <w:rsid w:val="00C17BC0"/>
    <w:rsid w:val="00C20641"/>
    <w:rsid w:val="00C20EA8"/>
    <w:rsid w:val="00C21BAD"/>
    <w:rsid w:val="00C226AD"/>
    <w:rsid w:val="00C226DB"/>
    <w:rsid w:val="00C22B58"/>
    <w:rsid w:val="00C27262"/>
    <w:rsid w:val="00C27BFC"/>
    <w:rsid w:val="00C30FAA"/>
    <w:rsid w:val="00C31807"/>
    <w:rsid w:val="00C33452"/>
    <w:rsid w:val="00C336A4"/>
    <w:rsid w:val="00C338B7"/>
    <w:rsid w:val="00C34BBA"/>
    <w:rsid w:val="00C34EE4"/>
    <w:rsid w:val="00C353E8"/>
    <w:rsid w:val="00C35619"/>
    <w:rsid w:val="00C36AE8"/>
    <w:rsid w:val="00C37ABA"/>
    <w:rsid w:val="00C40078"/>
    <w:rsid w:val="00C40588"/>
    <w:rsid w:val="00C407DB"/>
    <w:rsid w:val="00C4147F"/>
    <w:rsid w:val="00C41FBA"/>
    <w:rsid w:val="00C423DD"/>
    <w:rsid w:val="00C42E69"/>
    <w:rsid w:val="00C4381E"/>
    <w:rsid w:val="00C45F50"/>
    <w:rsid w:val="00C4762D"/>
    <w:rsid w:val="00C47D1C"/>
    <w:rsid w:val="00C52D5D"/>
    <w:rsid w:val="00C539D4"/>
    <w:rsid w:val="00C53BF9"/>
    <w:rsid w:val="00C53D6A"/>
    <w:rsid w:val="00C545D7"/>
    <w:rsid w:val="00C5468F"/>
    <w:rsid w:val="00C548B4"/>
    <w:rsid w:val="00C54E9A"/>
    <w:rsid w:val="00C56B22"/>
    <w:rsid w:val="00C57948"/>
    <w:rsid w:val="00C57953"/>
    <w:rsid w:val="00C57D2B"/>
    <w:rsid w:val="00C57E75"/>
    <w:rsid w:val="00C60FAF"/>
    <w:rsid w:val="00C615FA"/>
    <w:rsid w:val="00C6183A"/>
    <w:rsid w:val="00C6307A"/>
    <w:rsid w:val="00C632D5"/>
    <w:rsid w:val="00C63AC9"/>
    <w:rsid w:val="00C6458F"/>
    <w:rsid w:val="00C66D46"/>
    <w:rsid w:val="00C67430"/>
    <w:rsid w:val="00C67697"/>
    <w:rsid w:val="00C67A09"/>
    <w:rsid w:val="00C706F8"/>
    <w:rsid w:val="00C7096C"/>
    <w:rsid w:val="00C71C08"/>
    <w:rsid w:val="00C71E99"/>
    <w:rsid w:val="00C71F3A"/>
    <w:rsid w:val="00C73690"/>
    <w:rsid w:val="00C73BAA"/>
    <w:rsid w:val="00C73DA5"/>
    <w:rsid w:val="00C74205"/>
    <w:rsid w:val="00C747A7"/>
    <w:rsid w:val="00C75542"/>
    <w:rsid w:val="00C76EC2"/>
    <w:rsid w:val="00C8051C"/>
    <w:rsid w:val="00C805C6"/>
    <w:rsid w:val="00C80974"/>
    <w:rsid w:val="00C81DF5"/>
    <w:rsid w:val="00C833C8"/>
    <w:rsid w:val="00C852C0"/>
    <w:rsid w:val="00C85B02"/>
    <w:rsid w:val="00C90399"/>
    <w:rsid w:val="00C90AC7"/>
    <w:rsid w:val="00C90FEF"/>
    <w:rsid w:val="00C9107B"/>
    <w:rsid w:val="00C91BEB"/>
    <w:rsid w:val="00C91F22"/>
    <w:rsid w:val="00C9201C"/>
    <w:rsid w:val="00C95255"/>
    <w:rsid w:val="00C9597B"/>
    <w:rsid w:val="00C96ED7"/>
    <w:rsid w:val="00C97130"/>
    <w:rsid w:val="00C97199"/>
    <w:rsid w:val="00C97CBE"/>
    <w:rsid w:val="00C97D14"/>
    <w:rsid w:val="00CA00DF"/>
    <w:rsid w:val="00CA0A5B"/>
    <w:rsid w:val="00CA1517"/>
    <w:rsid w:val="00CA17F6"/>
    <w:rsid w:val="00CA1A3C"/>
    <w:rsid w:val="00CA1BFA"/>
    <w:rsid w:val="00CA1E24"/>
    <w:rsid w:val="00CA28B4"/>
    <w:rsid w:val="00CA320F"/>
    <w:rsid w:val="00CA3232"/>
    <w:rsid w:val="00CA58FC"/>
    <w:rsid w:val="00CA5A7E"/>
    <w:rsid w:val="00CA6072"/>
    <w:rsid w:val="00CA6D2C"/>
    <w:rsid w:val="00CA74DD"/>
    <w:rsid w:val="00CA7AFE"/>
    <w:rsid w:val="00CB074C"/>
    <w:rsid w:val="00CB1DE3"/>
    <w:rsid w:val="00CB2047"/>
    <w:rsid w:val="00CB2A2A"/>
    <w:rsid w:val="00CB2B85"/>
    <w:rsid w:val="00CB317F"/>
    <w:rsid w:val="00CB3438"/>
    <w:rsid w:val="00CB45C0"/>
    <w:rsid w:val="00CB5AEC"/>
    <w:rsid w:val="00CB77BF"/>
    <w:rsid w:val="00CB7B84"/>
    <w:rsid w:val="00CB7D8A"/>
    <w:rsid w:val="00CC01F3"/>
    <w:rsid w:val="00CC078C"/>
    <w:rsid w:val="00CC0848"/>
    <w:rsid w:val="00CC2801"/>
    <w:rsid w:val="00CC2DEB"/>
    <w:rsid w:val="00CC4129"/>
    <w:rsid w:val="00CC5358"/>
    <w:rsid w:val="00CC5A8D"/>
    <w:rsid w:val="00CC5F54"/>
    <w:rsid w:val="00CC6051"/>
    <w:rsid w:val="00CC6F98"/>
    <w:rsid w:val="00CD0137"/>
    <w:rsid w:val="00CD0CA1"/>
    <w:rsid w:val="00CD0CF6"/>
    <w:rsid w:val="00CD0E0D"/>
    <w:rsid w:val="00CD1495"/>
    <w:rsid w:val="00CD2783"/>
    <w:rsid w:val="00CD2B5E"/>
    <w:rsid w:val="00CD37EF"/>
    <w:rsid w:val="00CD5574"/>
    <w:rsid w:val="00CD6775"/>
    <w:rsid w:val="00CD7B57"/>
    <w:rsid w:val="00CE08D7"/>
    <w:rsid w:val="00CE1023"/>
    <w:rsid w:val="00CE12D3"/>
    <w:rsid w:val="00CE2243"/>
    <w:rsid w:val="00CE3DE3"/>
    <w:rsid w:val="00CE5ABD"/>
    <w:rsid w:val="00CE6066"/>
    <w:rsid w:val="00CE6B34"/>
    <w:rsid w:val="00CE735C"/>
    <w:rsid w:val="00CF0672"/>
    <w:rsid w:val="00CF07E2"/>
    <w:rsid w:val="00CF30FA"/>
    <w:rsid w:val="00CF3FEE"/>
    <w:rsid w:val="00CF48C1"/>
    <w:rsid w:val="00CF51C1"/>
    <w:rsid w:val="00CF5E7C"/>
    <w:rsid w:val="00CF6693"/>
    <w:rsid w:val="00CF6E3B"/>
    <w:rsid w:val="00CF70EC"/>
    <w:rsid w:val="00D01161"/>
    <w:rsid w:val="00D01A3E"/>
    <w:rsid w:val="00D01A4F"/>
    <w:rsid w:val="00D02952"/>
    <w:rsid w:val="00D02D39"/>
    <w:rsid w:val="00D036FB"/>
    <w:rsid w:val="00D03A6F"/>
    <w:rsid w:val="00D04888"/>
    <w:rsid w:val="00D073DC"/>
    <w:rsid w:val="00D101C0"/>
    <w:rsid w:val="00D12825"/>
    <w:rsid w:val="00D12AA8"/>
    <w:rsid w:val="00D13434"/>
    <w:rsid w:val="00D13D9F"/>
    <w:rsid w:val="00D1478C"/>
    <w:rsid w:val="00D15159"/>
    <w:rsid w:val="00D16C81"/>
    <w:rsid w:val="00D17558"/>
    <w:rsid w:val="00D201D8"/>
    <w:rsid w:val="00D21145"/>
    <w:rsid w:val="00D216ED"/>
    <w:rsid w:val="00D21C55"/>
    <w:rsid w:val="00D2310C"/>
    <w:rsid w:val="00D2352E"/>
    <w:rsid w:val="00D23C6D"/>
    <w:rsid w:val="00D242FB"/>
    <w:rsid w:val="00D248A5"/>
    <w:rsid w:val="00D24C1B"/>
    <w:rsid w:val="00D24E83"/>
    <w:rsid w:val="00D24EE1"/>
    <w:rsid w:val="00D25522"/>
    <w:rsid w:val="00D25D75"/>
    <w:rsid w:val="00D2723A"/>
    <w:rsid w:val="00D276F1"/>
    <w:rsid w:val="00D27F25"/>
    <w:rsid w:val="00D302BD"/>
    <w:rsid w:val="00D311EB"/>
    <w:rsid w:val="00D3196E"/>
    <w:rsid w:val="00D31AF8"/>
    <w:rsid w:val="00D3220F"/>
    <w:rsid w:val="00D3431B"/>
    <w:rsid w:val="00D35484"/>
    <w:rsid w:val="00D35F2A"/>
    <w:rsid w:val="00D3687A"/>
    <w:rsid w:val="00D379D9"/>
    <w:rsid w:val="00D40043"/>
    <w:rsid w:val="00D41786"/>
    <w:rsid w:val="00D41FC7"/>
    <w:rsid w:val="00D42C13"/>
    <w:rsid w:val="00D4323C"/>
    <w:rsid w:val="00D43886"/>
    <w:rsid w:val="00D439DD"/>
    <w:rsid w:val="00D43E91"/>
    <w:rsid w:val="00D44D7A"/>
    <w:rsid w:val="00D4605A"/>
    <w:rsid w:val="00D47B89"/>
    <w:rsid w:val="00D502C8"/>
    <w:rsid w:val="00D50F01"/>
    <w:rsid w:val="00D51FBC"/>
    <w:rsid w:val="00D53EF5"/>
    <w:rsid w:val="00D54623"/>
    <w:rsid w:val="00D54883"/>
    <w:rsid w:val="00D55719"/>
    <w:rsid w:val="00D56364"/>
    <w:rsid w:val="00D56381"/>
    <w:rsid w:val="00D56A8F"/>
    <w:rsid w:val="00D57E9D"/>
    <w:rsid w:val="00D612CB"/>
    <w:rsid w:val="00D62D12"/>
    <w:rsid w:val="00D62EB4"/>
    <w:rsid w:val="00D63D88"/>
    <w:rsid w:val="00D65532"/>
    <w:rsid w:val="00D6598E"/>
    <w:rsid w:val="00D67319"/>
    <w:rsid w:val="00D67765"/>
    <w:rsid w:val="00D67A15"/>
    <w:rsid w:val="00D67DF0"/>
    <w:rsid w:val="00D72CF5"/>
    <w:rsid w:val="00D757F9"/>
    <w:rsid w:val="00D758C1"/>
    <w:rsid w:val="00D76E38"/>
    <w:rsid w:val="00D76F69"/>
    <w:rsid w:val="00D7729C"/>
    <w:rsid w:val="00D77367"/>
    <w:rsid w:val="00D80520"/>
    <w:rsid w:val="00D81856"/>
    <w:rsid w:val="00D81FBD"/>
    <w:rsid w:val="00D82B80"/>
    <w:rsid w:val="00D85150"/>
    <w:rsid w:val="00D85878"/>
    <w:rsid w:val="00D866D6"/>
    <w:rsid w:val="00D87ACA"/>
    <w:rsid w:val="00D90434"/>
    <w:rsid w:val="00D910E6"/>
    <w:rsid w:val="00D913B3"/>
    <w:rsid w:val="00D91512"/>
    <w:rsid w:val="00D927F2"/>
    <w:rsid w:val="00D92BDD"/>
    <w:rsid w:val="00D92C51"/>
    <w:rsid w:val="00D9471C"/>
    <w:rsid w:val="00D94F74"/>
    <w:rsid w:val="00D95280"/>
    <w:rsid w:val="00D96FF1"/>
    <w:rsid w:val="00DA199F"/>
    <w:rsid w:val="00DA1BD2"/>
    <w:rsid w:val="00DA2931"/>
    <w:rsid w:val="00DA2D77"/>
    <w:rsid w:val="00DA3D95"/>
    <w:rsid w:val="00DA635C"/>
    <w:rsid w:val="00DA644A"/>
    <w:rsid w:val="00DA6501"/>
    <w:rsid w:val="00DB0A99"/>
    <w:rsid w:val="00DB0C5C"/>
    <w:rsid w:val="00DB1262"/>
    <w:rsid w:val="00DB1930"/>
    <w:rsid w:val="00DB1DE1"/>
    <w:rsid w:val="00DB3ACA"/>
    <w:rsid w:val="00DB3B86"/>
    <w:rsid w:val="00DB4F0E"/>
    <w:rsid w:val="00DB5B22"/>
    <w:rsid w:val="00DB5F33"/>
    <w:rsid w:val="00DB6F97"/>
    <w:rsid w:val="00DB79B6"/>
    <w:rsid w:val="00DC0DC1"/>
    <w:rsid w:val="00DC0EA8"/>
    <w:rsid w:val="00DC1373"/>
    <w:rsid w:val="00DC1A8A"/>
    <w:rsid w:val="00DC339C"/>
    <w:rsid w:val="00DC4165"/>
    <w:rsid w:val="00DC41FD"/>
    <w:rsid w:val="00DC45D9"/>
    <w:rsid w:val="00DC4862"/>
    <w:rsid w:val="00DC4AF8"/>
    <w:rsid w:val="00DC58FC"/>
    <w:rsid w:val="00DC5945"/>
    <w:rsid w:val="00DC595B"/>
    <w:rsid w:val="00DC5FDA"/>
    <w:rsid w:val="00DC6BCC"/>
    <w:rsid w:val="00DC7765"/>
    <w:rsid w:val="00DD006B"/>
    <w:rsid w:val="00DD0DD3"/>
    <w:rsid w:val="00DD176B"/>
    <w:rsid w:val="00DD1BD6"/>
    <w:rsid w:val="00DD25E1"/>
    <w:rsid w:val="00DD3017"/>
    <w:rsid w:val="00DD34F7"/>
    <w:rsid w:val="00DD4F27"/>
    <w:rsid w:val="00DD714A"/>
    <w:rsid w:val="00DE042B"/>
    <w:rsid w:val="00DE09A9"/>
    <w:rsid w:val="00DE1279"/>
    <w:rsid w:val="00DE1456"/>
    <w:rsid w:val="00DE1E1D"/>
    <w:rsid w:val="00DE2B6D"/>
    <w:rsid w:val="00DE3433"/>
    <w:rsid w:val="00DE36D3"/>
    <w:rsid w:val="00DE41DC"/>
    <w:rsid w:val="00DE43A5"/>
    <w:rsid w:val="00DE477C"/>
    <w:rsid w:val="00DE4DA7"/>
    <w:rsid w:val="00DE55A2"/>
    <w:rsid w:val="00DE633F"/>
    <w:rsid w:val="00DE7436"/>
    <w:rsid w:val="00DE7A88"/>
    <w:rsid w:val="00DF06B7"/>
    <w:rsid w:val="00DF113D"/>
    <w:rsid w:val="00DF1E2A"/>
    <w:rsid w:val="00DF209C"/>
    <w:rsid w:val="00DF2C11"/>
    <w:rsid w:val="00DF3193"/>
    <w:rsid w:val="00DF4424"/>
    <w:rsid w:val="00DF5F44"/>
    <w:rsid w:val="00DF678C"/>
    <w:rsid w:val="00DF69DB"/>
    <w:rsid w:val="00DF6B57"/>
    <w:rsid w:val="00DF725A"/>
    <w:rsid w:val="00DF756D"/>
    <w:rsid w:val="00DF78DE"/>
    <w:rsid w:val="00DF7E31"/>
    <w:rsid w:val="00E012AB"/>
    <w:rsid w:val="00E01385"/>
    <w:rsid w:val="00E01F15"/>
    <w:rsid w:val="00E028CB"/>
    <w:rsid w:val="00E02BFF"/>
    <w:rsid w:val="00E040D0"/>
    <w:rsid w:val="00E04C1F"/>
    <w:rsid w:val="00E04C7C"/>
    <w:rsid w:val="00E06795"/>
    <w:rsid w:val="00E06B76"/>
    <w:rsid w:val="00E071A0"/>
    <w:rsid w:val="00E079A3"/>
    <w:rsid w:val="00E1051E"/>
    <w:rsid w:val="00E10AD5"/>
    <w:rsid w:val="00E10FF8"/>
    <w:rsid w:val="00E114B7"/>
    <w:rsid w:val="00E1373A"/>
    <w:rsid w:val="00E14151"/>
    <w:rsid w:val="00E15B3B"/>
    <w:rsid w:val="00E15DDD"/>
    <w:rsid w:val="00E2097C"/>
    <w:rsid w:val="00E20A53"/>
    <w:rsid w:val="00E2346D"/>
    <w:rsid w:val="00E2469F"/>
    <w:rsid w:val="00E24B22"/>
    <w:rsid w:val="00E24D0B"/>
    <w:rsid w:val="00E271B6"/>
    <w:rsid w:val="00E300A9"/>
    <w:rsid w:val="00E30C4D"/>
    <w:rsid w:val="00E31498"/>
    <w:rsid w:val="00E32633"/>
    <w:rsid w:val="00E32FC1"/>
    <w:rsid w:val="00E33986"/>
    <w:rsid w:val="00E33B0A"/>
    <w:rsid w:val="00E351A7"/>
    <w:rsid w:val="00E36E58"/>
    <w:rsid w:val="00E37964"/>
    <w:rsid w:val="00E414E4"/>
    <w:rsid w:val="00E446AF"/>
    <w:rsid w:val="00E44FA6"/>
    <w:rsid w:val="00E462A5"/>
    <w:rsid w:val="00E4662C"/>
    <w:rsid w:val="00E46ED2"/>
    <w:rsid w:val="00E4730B"/>
    <w:rsid w:val="00E473BE"/>
    <w:rsid w:val="00E5019E"/>
    <w:rsid w:val="00E50E4F"/>
    <w:rsid w:val="00E516B0"/>
    <w:rsid w:val="00E53325"/>
    <w:rsid w:val="00E5346C"/>
    <w:rsid w:val="00E53FBC"/>
    <w:rsid w:val="00E5513E"/>
    <w:rsid w:val="00E555E0"/>
    <w:rsid w:val="00E5653A"/>
    <w:rsid w:val="00E60570"/>
    <w:rsid w:val="00E60983"/>
    <w:rsid w:val="00E61A26"/>
    <w:rsid w:val="00E62F5E"/>
    <w:rsid w:val="00E630F1"/>
    <w:rsid w:val="00E63994"/>
    <w:rsid w:val="00E641C6"/>
    <w:rsid w:val="00E65252"/>
    <w:rsid w:val="00E6543E"/>
    <w:rsid w:val="00E67216"/>
    <w:rsid w:val="00E675FC"/>
    <w:rsid w:val="00E67E75"/>
    <w:rsid w:val="00E67EDD"/>
    <w:rsid w:val="00E70F0E"/>
    <w:rsid w:val="00E71BA0"/>
    <w:rsid w:val="00E729A9"/>
    <w:rsid w:val="00E741D3"/>
    <w:rsid w:val="00E75989"/>
    <w:rsid w:val="00E77B85"/>
    <w:rsid w:val="00E83519"/>
    <w:rsid w:val="00E853B9"/>
    <w:rsid w:val="00E8625C"/>
    <w:rsid w:val="00E86AE3"/>
    <w:rsid w:val="00E86B2C"/>
    <w:rsid w:val="00E874F5"/>
    <w:rsid w:val="00E8766F"/>
    <w:rsid w:val="00E87864"/>
    <w:rsid w:val="00E87B21"/>
    <w:rsid w:val="00E90F55"/>
    <w:rsid w:val="00E914E5"/>
    <w:rsid w:val="00E91D7D"/>
    <w:rsid w:val="00E93042"/>
    <w:rsid w:val="00E94201"/>
    <w:rsid w:val="00E95360"/>
    <w:rsid w:val="00E9589D"/>
    <w:rsid w:val="00E965B7"/>
    <w:rsid w:val="00E968F1"/>
    <w:rsid w:val="00E96CA2"/>
    <w:rsid w:val="00E96F9A"/>
    <w:rsid w:val="00EA0D4E"/>
    <w:rsid w:val="00EA26F6"/>
    <w:rsid w:val="00EA3133"/>
    <w:rsid w:val="00EA49A5"/>
    <w:rsid w:val="00EA5A73"/>
    <w:rsid w:val="00EA6595"/>
    <w:rsid w:val="00EA6C31"/>
    <w:rsid w:val="00EA7893"/>
    <w:rsid w:val="00EB1F73"/>
    <w:rsid w:val="00EB2C97"/>
    <w:rsid w:val="00EB3E8A"/>
    <w:rsid w:val="00EB4517"/>
    <w:rsid w:val="00EB52B7"/>
    <w:rsid w:val="00EB59C5"/>
    <w:rsid w:val="00EB6111"/>
    <w:rsid w:val="00EB6E8B"/>
    <w:rsid w:val="00EB7F4F"/>
    <w:rsid w:val="00EC0248"/>
    <w:rsid w:val="00EC0D3D"/>
    <w:rsid w:val="00EC11C3"/>
    <w:rsid w:val="00EC1EAA"/>
    <w:rsid w:val="00EC31E7"/>
    <w:rsid w:val="00EC3827"/>
    <w:rsid w:val="00EC44FB"/>
    <w:rsid w:val="00EC49D3"/>
    <w:rsid w:val="00EC4C02"/>
    <w:rsid w:val="00EC4D25"/>
    <w:rsid w:val="00EC5900"/>
    <w:rsid w:val="00EC7595"/>
    <w:rsid w:val="00EC7990"/>
    <w:rsid w:val="00ED07FA"/>
    <w:rsid w:val="00ED4C10"/>
    <w:rsid w:val="00ED5D5F"/>
    <w:rsid w:val="00ED5E27"/>
    <w:rsid w:val="00ED5ED0"/>
    <w:rsid w:val="00ED66B0"/>
    <w:rsid w:val="00ED7395"/>
    <w:rsid w:val="00EE0088"/>
    <w:rsid w:val="00EE0583"/>
    <w:rsid w:val="00EE0F63"/>
    <w:rsid w:val="00EE1392"/>
    <w:rsid w:val="00EE1834"/>
    <w:rsid w:val="00EE3540"/>
    <w:rsid w:val="00EE3644"/>
    <w:rsid w:val="00EE544E"/>
    <w:rsid w:val="00EE54B7"/>
    <w:rsid w:val="00EE573D"/>
    <w:rsid w:val="00EE57CC"/>
    <w:rsid w:val="00EE6467"/>
    <w:rsid w:val="00EF0091"/>
    <w:rsid w:val="00EF102A"/>
    <w:rsid w:val="00EF221B"/>
    <w:rsid w:val="00EF2617"/>
    <w:rsid w:val="00EF2703"/>
    <w:rsid w:val="00EF2F60"/>
    <w:rsid w:val="00EF4E0D"/>
    <w:rsid w:val="00EF575A"/>
    <w:rsid w:val="00EF5804"/>
    <w:rsid w:val="00EF6555"/>
    <w:rsid w:val="00EF6A73"/>
    <w:rsid w:val="00EF7C6E"/>
    <w:rsid w:val="00F039FF"/>
    <w:rsid w:val="00F04318"/>
    <w:rsid w:val="00F04350"/>
    <w:rsid w:val="00F05823"/>
    <w:rsid w:val="00F05B57"/>
    <w:rsid w:val="00F06CFE"/>
    <w:rsid w:val="00F12FA9"/>
    <w:rsid w:val="00F15C11"/>
    <w:rsid w:val="00F17C68"/>
    <w:rsid w:val="00F201B1"/>
    <w:rsid w:val="00F20F10"/>
    <w:rsid w:val="00F21238"/>
    <w:rsid w:val="00F21A59"/>
    <w:rsid w:val="00F21D1F"/>
    <w:rsid w:val="00F21FE3"/>
    <w:rsid w:val="00F221E4"/>
    <w:rsid w:val="00F2306F"/>
    <w:rsid w:val="00F23192"/>
    <w:rsid w:val="00F23D52"/>
    <w:rsid w:val="00F26F8C"/>
    <w:rsid w:val="00F274EB"/>
    <w:rsid w:val="00F306D9"/>
    <w:rsid w:val="00F30E36"/>
    <w:rsid w:val="00F31D62"/>
    <w:rsid w:val="00F324EE"/>
    <w:rsid w:val="00F324FD"/>
    <w:rsid w:val="00F327A6"/>
    <w:rsid w:val="00F32852"/>
    <w:rsid w:val="00F32BCC"/>
    <w:rsid w:val="00F35455"/>
    <w:rsid w:val="00F35A43"/>
    <w:rsid w:val="00F3652D"/>
    <w:rsid w:val="00F366C8"/>
    <w:rsid w:val="00F36C98"/>
    <w:rsid w:val="00F37D10"/>
    <w:rsid w:val="00F40E20"/>
    <w:rsid w:val="00F41876"/>
    <w:rsid w:val="00F42038"/>
    <w:rsid w:val="00F42B42"/>
    <w:rsid w:val="00F42C87"/>
    <w:rsid w:val="00F42D6C"/>
    <w:rsid w:val="00F42E5D"/>
    <w:rsid w:val="00F42FCC"/>
    <w:rsid w:val="00F442A2"/>
    <w:rsid w:val="00F45DB5"/>
    <w:rsid w:val="00F47B23"/>
    <w:rsid w:val="00F47F6F"/>
    <w:rsid w:val="00F50020"/>
    <w:rsid w:val="00F506D9"/>
    <w:rsid w:val="00F50834"/>
    <w:rsid w:val="00F539B0"/>
    <w:rsid w:val="00F54123"/>
    <w:rsid w:val="00F54DF5"/>
    <w:rsid w:val="00F56DDC"/>
    <w:rsid w:val="00F574D5"/>
    <w:rsid w:val="00F5756B"/>
    <w:rsid w:val="00F60128"/>
    <w:rsid w:val="00F609BE"/>
    <w:rsid w:val="00F61735"/>
    <w:rsid w:val="00F61AF5"/>
    <w:rsid w:val="00F61F1F"/>
    <w:rsid w:val="00F62154"/>
    <w:rsid w:val="00F625B1"/>
    <w:rsid w:val="00F62DE2"/>
    <w:rsid w:val="00F632D2"/>
    <w:rsid w:val="00F65255"/>
    <w:rsid w:val="00F656FF"/>
    <w:rsid w:val="00F66EFB"/>
    <w:rsid w:val="00F676D7"/>
    <w:rsid w:val="00F728CC"/>
    <w:rsid w:val="00F73157"/>
    <w:rsid w:val="00F74103"/>
    <w:rsid w:val="00F74527"/>
    <w:rsid w:val="00F75087"/>
    <w:rsid w:val="00F75391"/>
    <w:rsid w:val="00F75DF4"/>
    <w:rsid w:val="00F76213"/>
    <w:rsid w:val="00F777BD"/>
    <w:rsid w:val="00F801E2"/>
    <w:rsid w:val="00F810B1"/>
    <w:rsid w:val="00F81110"/>
    <w:rsid w:val="00F817C1"/>
    <w:rsid w:val="00F82848"/>
    <w:rsid w:val="00F830B3"/>
    <w:rsid w:val="00F8331F"/>
    <w:rsid w:val="00F84C48"/>
    <w:rsid w:val="00F878E9"/>
    <w:rsid w:val="00F879D9"/>
    <w:rsid w:val="00F87CC5"/>
    <w:rsid w:val="00F90CF4"/>
    <w:rsid w:val="00F922D2"/>
    <w:rsid w:val="00F931A0"/>
    <w:rsid w:val="00F94B24"/>
    <w:rsid w:val="00F94BD8"/>
    <w:rsid w:val="00F95A88"/>
    <w:rsid w:val="00F95B9B"/>
    <w:rsid w:val="00F97DCC"/>
    <w:rsid w:val="00FA04EC"/>
    <w:rsid w:val="00FA0896"/>
    <w:rsid w:val="00FA120E"/>
    <w:rsid w:val="00FA1FBD"/>
    <w:rsid w:val="00FA2D05"/>
    <w:rsid w:val="00FA4FD5"/>
    <w:rsid w:val="00FA5784"/>
    <w:rsid w:val="00FA5BFE"/>
    <w:rsid w:val="00FA5F1F"/>
    <w:rsid w:val="00FA6936"/>
    <w:rsid w:val="00FA7BF5"/>
    <w:rsid w:val="00FB086C"/>
    <w:rsid w:val="00FB0E18"/>
    <w:rsid w:val="00FB1041"/>
    <w:rsid w:val="00FB2F0C"/>
    <w:rsid w:val="00FB4196"/>
    <w:rsid w:val="00FB4440"/>
    <w:rsid w:val="00FB5563"/>
    <w:rsid w:val="00FB5AB0"/>
    <w:rsid w:val="00FC06F8"/>
    <w:rsid w:val="00FC077F"/>
    <w:rsid w:val="00FC1357"/>
    <w:rsid w:val="00FC14BE"/>
    <w:rsid w:val="00FC2DDF"/>
    <w:rsid w:val="00FC3BC8"/>
    <w:rsid w:val="00FC3F3E"/>
    <w:rsid w:val="00FC4585"/>
    <w:rsid w:val="00FC6556"/>
    <w:rsid w:val="00FC7039"/>
    <w:rsid w:val="00FD00FB"/>
    <w:rsid w:val="00FD0129"/>
    <w:rsid w:val="00FD029A"/>
    <w:rsid w:val="00FD16FE"/>
    <w:rsid w:val="00FD52AE"/>
    <w:rsid w:val="00FD548E"/>
    <w:rsid w:val="00FD5A80"/>
    <w:rsid w:val="00FD5F2A"/>
    <w:rsid w:val="00FD6CA6"/>
    <w:rsid w:val="00FE0267"/>
    <w:rsid w:val="00FE13EB"/>
    <w:rsid w:val="00FE1C62"/>
    <w:rsid w:val="00FE2659"/>
    <w:rsid w:val="00FE2932"/>
    <w:rsid w:val="00FE46F2"/>
    <w:rsid w:val="00FE4B1A"/>
    <w:rsid w:val="00FE4B4C"/>
    <w:rsid w:val="00FE55C4"/>
    <w:rsid w:val="00FE6961"/>
    <w:rsid w:val="00FE7FF9"/>
    <w:rsid w:val="00FF22D1"/>
    <w:rsid w:val="00FF279B"/>
    <w:rsid w:val="00FF29D7"/>
    <w:rsid w:val="00FF2DF3"/>
    <w:rsid w:val="00FF3389"/>
    <w:rsid w:val="00FF4BEB"/>
    <w:rsid w:val="00FF6C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0FB414EE-C55E-4513-8391-813EF5C33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2216D0"/>
    <w:pPr>
      <w:ind w:firstLine="567"/>
      <w:jc w:val="both"/>
    </w:pPr>
    <w:rPr>
      <w:sz w:val="24"/>
    </w:rPr>
  </w:style>
  <w:style w:type="paragraph" w:styleId="1">
    <w:name w:val="heading 1"/>
    <w:aliases w:val="ASFK_1"/>
    <w:next w:val="ASFKNormal"/>
    <w:link w:val="10"/>
    <w:qFormat/>
    <w:rsid w:val="00204AE0"/>
    <w:pPr>
      <w:keepNext/>
      <w:pageBreakBefore/>
      <w:numPr>
        <w:numId w:val="43"/>
      </w:numPr>
      <w:suppressAutoHyphens/>
      <w:spacing w:before="240" w:after="360"/>
      <w:contextualSpacing/>
      <w:jc w:val="center"/>
      <w:outlineLvl w:val="0"/>
    </w:pPr>
    <w:rPr>
      <w:b/>
      <w:caps/>
      <w:sz w:val="32"/>
      <w:szCs w:val="36"/>
    </w:rPr>
  </w:style>
  <w:style w:type="paragraph" w:styleId="21">
    <w:name w:val="heading 2"/>
    <w:aliases w:val="ASFK_2"/>
    <w:basedOn w:val="1"/>
    <w:next w:val="ASFKNormal"/>
    <w:link w:val="23"/>
    <w:qFormat/>
    <w:rsid w:val="00204AE0"/>
    <w:pPr>
      <w:pageBreakBefore w:val="0"/>
      <w:numPr>
        <w:ilvl w:val="1"/>
      </w:numPr>
      <w:spacing w:after="240"/>
      <w:jc w:val="left"/>
      <w:outlineLvl w:val="1"/>
    </w:pPr>
    <w:rPr>
      <w:bCs/>
      <w:iCs/>
      <w:caps w:val="0"/>
      <w:szCs w:val="32"/>
    </w:rPr>
  </w:style>
  <w:style w:type="paragraph" w:styleId="32">
    <w:name w:val="heading 3"/>
    <w:aliases w:val="ASFK_3"/>
    <w:basedOn w:val="21"/>
    <w:next w:val="ASFKNormal"/>
    <w:link w:val="33"/>
    <w:qFormat/>
    <w:rsid w:val="00204AE0"/>
    <w:pPr>
      <w:keepLines/>
      <w:numPr>
        <w:ilvl w:val="2"/>
      </w:numPr>
      <w:outlineLvl w:val="2"/>
    </w:pPr>
    <w:rPr>
      <w:bCs w:val="0"/>
      <w:sz w:val="26"/>
      <w:szCs w:val="26"/>
    </w:rPr>
  </w:style>
  <w:style w:type="paragraph" w:styleId="41">
    <w:name w:val="heading 4"/>
    <w:aliases w:val="ASFK_4"/>
    <w:basedOn w:val="32"/>
    <w:next w:val="ASFKNormal"/>
    <w:link w:val="42"/>
    <w:qFormat/>
    <w:rsid w:val="00204AE0"/>
    <w:pPr>
      <w:numPr>
        <w:ilvl w:val="3"/>
      </w:numPr>
      <w:outlineLvl w:val="3"/>
    </w:pPr>
    <w:rPr>
      <w:sz w:val="24"/>
      <w:lang w:val="x-none" w:eastAsia="x-none"/>
    </w:rPr>
  </w:style>
  <w:style w:type="paragraph" w:styleId="51">
    <w:name w:val="heading 5"/>
    <w:aliases w:val="ASFK_5"/>
    <w:next w:val="ASFKNormal"/>
    <w:link w:val="52"/>
    <w:qFormat/>
    <w:rsid w:val="00204AE0"/>
    <w:pPr>
      <w:keepNext/>
      <w:tabs>
        <w:tab w:val="left" w:pos="567"/>
      </w:tabs>
      <w:suppressAutoHyphens/>
      <w:spacing w:before="240" w:after="120"/>
      <w:ind w:left="567"/>
      <w:outlineLvl w:val="4"/>
    </w:pPr>
    <w:rPr>
      <w:b/>
      <w:bCs/>
      <w:iCs/>
      <w:sz w:val="24"/>
      <w:szCs w:val="26"/>
    </w:rPr>
  </w:style>
  <w:style w:type="paragraph" w:styleId="6">
    <w:name w:val="heading 6"/>
    <w:basedOn w:val="a7"/>
    <w:next w:val="a7"/>
    <w:qFormat/>
    <w:rsid w:val="00204AE0"/>
    <w:pPr>
      <w:numPr>
        <w:ilvl w:val="5"/>
        <w:numId w:val="44"/>
      </w:numPr>
      <w:tabs>
        <w:tab w:val="clear" w:pos="1152"/>
        <w:tab w:val="num" w:pos="360"/>
      </w:tabs>
      <w:spacing w:before="240" w:after="60"/>
      <w:ind w:left="0" w:firstLine="0"/>
      <w:outlineLvl w:val="5"/>
    </w:pPr>
    <w:rPr>
      <w:b/>
      <w:bCs/>
      <w:sz w:val="22"/>
      <w:szCs w:val="22"/>
    </w:rPr>
  </w:style>
  <w:style w:type="paragraph" w:styleId="7">
    <w:name w:val="heading 7"/>
    <w:basedOn w:val="a7"/>
    <w:next w:val="a7"/>
    <w:qFormat/>
    <w:rsid w:val="00204AE0"/>
    <w:pPr>
      <w:numPr>
        <w:ilvl w:val="6"/>
        <w:numId w:val="44"/>
      </w:numPr>
      <w:tabs>
        <w:tab w:val="clear" w:pos="1296"/>
        <w:tab w:val="num" w:pos="360"/>
      </w:tabs>
      <w:spacing w:before="240" w:after="60"/>
      <w:ind w:left="0" w:firstLine="0"/>
      <w:outlineLvl w:val="6"/>
    </w:pPr>
  </w:style>
  <w:style w:type="paragraph" w:styleId="8">
    <w:name w:val="heading 8"/>
    <w:basedOn w:val="a7"/>
    <w:next w:val="a7"/>
    <w:qFormat/>
    <w:rsid w:val="00204AE0"/>
    <w:pPr>
      <w:numPr>
        <w:ilvl w:val="7"/>
        <w:numId w:val="44"/>
      </w:numPr>
      <w:tabs>
        <w:tab w:val="clear" w:pos="1440"/>
        <w:tab w:val="num" w:pos="360"/>
      </w:tabs>
      <w:spacing w:before="240" w:after="60"/>
      <w:ind w:left="0" w:firstLine="0"/>
      <w:outlineLvl w:val="7"/>
    </w:pPr>
    <w:rPr>
      <w:i/>
      <w:iCs/>
    </w:rPr>
  </w:style>
  <w:style w:type="paragraph" w:styleId="9">
    <w:name w:val="heading 9"/>
    <w:basedOn w:val="a7"/>
    <w:next w:val="a7"/>
    <w:qFormat/>
    <w:rsid w:val="00204AE0"/>
    <w:pPr>
      <w:numPr>
        <w:ilvl w:val="8"/>
        <w:numId w:val="44"/>
      </w:numPr>
      <w:tabs>
        <w:tab w:val="clear" w:pos="1584"/>
        <w:tab w:val="num" w:pos="360"/>
      </w:tabs>
      <w:spacing w:before="240" w:after="60"/>
      <w:ind w:left="0" w:firstLine="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SFKFigure">
    <w:name w:val="_ASFK_Figure"/>
    <w:next w:val="a7"/>
    <w:link w:val="ASFKFigure0"/>
    <w:rsid w:val="00204AE0"/>
    <w:pPr>
      <w:keepNext/>
      <w:spacing w:before="120" w:after="120"/>
      <w:jc w:val="center"/>
    </w:pPr>
    <w:rPr>
      <w:sz w:val="24"/>
    </w:rPr>
  </w:style>
  <w:style w:type="paragraph" w:customStyle="1" w:styleId="ASFKFigName">
    <w:name w:val="_ASFK_Fig_Name"/>
    <w:basedOn w:val="ASFKFigure"/>
    <w:next w:val="ASFKNormal"/>
    <w:link w:val="ASFKFigName0"/>
    <w:rsid w:val="00204AE0"/>
    <w:pPr>
      <w:keepNext w:val="0"/>
      <w:numPr>
        <w:numId w:val="32"/>
      </w:numPr>
      <w:suppressAutoHyphens/>
      <w:contextualSpacing/>
    </w:pPr>
    <w:rPr>
      <w:b/>
      <w:szCs w:val="24"/>
      <w:lang w:val="x-none" w:eastAsia="x-none"/>
    </w:rPr>
  </w:style>
  <w:style w:type="paragraph" w:customStyle="1" w:styleId="ASFKheader">
    <w:name w:val="_ASFK_header"/>
    <w:rsid w:val="00204AE0"/>
    <w:rPr>
      <w:rFonts w:ascii="Arial" w:hAnsi="Arial"/>
      <w:b/>
      <w:color w:val="333333"/>
    </w:rPr>
  </w:style>
  <w:style w:type="paragraph" w:customStyle="1" w:styleId="ASFKListmark1">
    <w:name w:val="_ASFK_List_mark1"/>
    <w:link w:val="ASFKListmark10"/>
    <w:rsid w:val="00204AE0"/>
    <w:pPr>
      <w:numPr>
        <w:numId w:val="33"/>
      </w:numPr>
      <w:jc w:val="both"/>
    </w:pPr>
    <w:rPr>
      <w:snapToGrid w:val="0"/>
      <w:sz w:val="24"/>
    </w:rPr>
  </w:style>
  <w:style w:type="paragraph" w:customStyle="1" w:styleId="ASFKListmark2">
    <w:name w:val="_ASFK_List_mark2"/>
    <w:link w:val="ASFKListmark20"/>
    <w:rsid w:val="00204AE0"/>
    <w:pPr>
      <w:numPr>
        <w:numId w:val="34"/>
      </w:numPr>
      <w:jc w:val="both"/>
    </w:pPr>
    <w:rPr>
      <w:snapToGrid w:val="0"/>
      <w:sz w:val="24"/>
    </w:rPr>
  </w:style>
  <w:style w:type="paragraph" w:customStyle="1" w:styleId="ASFKListmark3">
    <w:name w:val="_ASFK_List_mark3"/>
    <w:link w:val="ASFKListmark30"/>
    <w:rsid w:val="00204AE0"/>
    <w:pPr>
      <w:numPr>
        <w:numId w:val="35"/>
      </w:numPr>
    </w:pPr>
    <w:rPr>
      <w:snapToGrid w:val="0"/>
      <w:sz w:val="24"/>
    </w:rPr>
  </w:style>
  <w:style w:type="paragraph" w:customStyle="1" w:styleId="ASFKListmark4">
    <w:name w:val="_ASFK_List_mark4"/>
    <w:rsid w:val="00204AE0"/>
    <w:pPr>
      <w:numPr>
        <w:numId w:val="36"/>
      </w:numPr>
    </w:pPr>
    <w:rPr>
      <w:sz w:val="24"/>
    </w:rPr>
  </w:style>
  <w:style w:type="paragraph" w:styleId="ab">
    <w:name w:val="header"/>
    <w:basedOn w:val="a7"/>
    <w:rsid w:val="00204AE0"/>
    <w:pPr>
      <w:tabs>
        <w:tab w:val="center" w:pos="4677"/>
        <w:tab w:val="right" w:pos="9355"/>
      </w:tabs>
    </w:pPr>
  </w:style>
  <w:style w:type="character" w:customStyle="1" w:styleId="ASFKTableNum0">
    <w:name w:val="_ASFK_Table_Num Знак Знак"/>
    <w:link w:val="ASFKTableNum"/>
    <w:rsid w:val="005F037E"/>
    <w:rPr>
      <w:sz w:val="22"/>
    </w:rPr>
  </w:style>
  <w:style w:type="paragraph" w:customStyle="1" w:styleId="ASFKListnormal18">
    <w:name w:val="_ASFK_List_normal_1.8"/>
    <w:basedOn w:val="ASFKListnormal"/>
    <w:rsid w:val="00204AE0"/>
    <w:pPr>
      <w:tabs>
        <w:tab w:val="clear" w:pos="567"/>
        <w:tab w:val="left" w:pos="1021"/>
      </w:tabs>
      <w:ind w:left="1021"/>
    </w:pPr>
  </w:style>
  <w:style w:type="paragraph" w:customStyle="1" w:styleId="ASFKListnum2">
    <w:name w:val="_ASFK_List_num2"/>
    <w:basedOn w:val="ASFKListnum"/>
    <w:rsid w:val="00204AE0"/>
    <w:pPr>
      <w:numPr>
        <w:ilvl w:val="1"/>
      </w:numPr>
    </w:pPr>
    <w:rPr>
      <w:szCs w:val="24"/>
    </w:rPr>
  </w:style>
  <w:style w:type="paragraph" w:customStyle="1" w:styleId="ASFKNameTable">
    <w:name w:val="_ASFK_Name_Table"/>
    <w:link w:val="ASFKNameTable0"/>
    <w:rsid w:val="00204AE0"/>
    <w:pPr>
      <w:keepNext/>
      <w:numPr>
        <w:numId w:val="38"/>
      </w:numPr>
      <w:suppressAutoHyphens/>
      <w:spacing w:before="240" w:after="120"/>
    </w:pPr>
    <w:rPr>
      <w:b/>
      <w:sz w:val="24"/>
    </w:rPr>
  </w:style>
  <w:style w:type="paragraph" w:customStyle="1" w:styleId="ASFKNormal">
    <w:name w:val="_ASFK_Normal"/>
    <w:link w:val="ASFKNormal0"/>
    <w:rsid w:val="00204AE0"/>
    <w:pPr>
      <w:spacing w:before="120" w:after="60"/>
      <w:ind w:firstLine="567"/>
      <w:contextualSpacing/>
      <w:jc w:val="both"/>
    </w:pPr>
    <w:rPr>
      <w:sz w:val="24"/>
    </w:rPr>
  </w:style>
  <w:style w:type="paragraph" w:customStyle="1" w:styleId="ASFKNormalWithout">
    <w:name w:val="_ASFK_Normal_Without"/>
    <w:basedOn w:val="ASFKNormal"/>
    <w:next w:val="ASFKNormal"/>
    <w:link w:val="ASFKNormalWithout0"/>
    <w:rsid w:val="00204AE0"/>
    <w:pPr>
      <w:keepNext/>
    </w:pPr>
    <w:rPr>
      <w:lang w:val="x-none" w:eastAsia="x-none"/>
    </w:rPr>
  </w:style>
  <w:style w:type="paragraph" w:customStyle="1" w:styleId="ASFKNote">
    <w:name w:val="_ASFK_Note"/>
    <w:next w:val="ASFKNormal"/>
    <w:link w:val="ASFKNote0"/>
    <w:rsid w:val="00204AE0"/>
    <w:pPr>
      <w:spacing w:before="120" w:after="120"/>
      <w:ind w:left="1701" w:hanging="1701"/>
      <w:jc w:val="both"/>
    </w:pPr>
    <w:rPr>
      <w:sz w:val="24"/>
    </w:rPr>
  </w:style>
  <w:style w:type="paragraph" w:customStyle="1" w:styleId="ASFKNoteContinue">
    <w:name w:val="_ASFK_Note_Continue"/>
    <w:basedOn w:val="ASFKNote"/>
    <w:rsid w:val="00204AE0"/>
    <w:pPr>
      <w:ind w:firstLine="0"/>
    </w:pPr>
  </w:style>
  <w:style w:type="paragraph" w:customStyle="1" w:styleId="ASFKReg">
    <w:name w:val="_ASFK_Reg"/>
    <w:rsid w:val="00204AE0"/>
    <w:pPr>
      <w:keepNext/>
      <w:pageBreakBefore/>
      <w:spacing w:before="120" w:after="120"/>
      <w:contextualSpacing/>
      <w:jc w:val="center"/>
      <w:outlineLvl w:val="0"/>
    </w:pPr>
    <w:rPr>
      <w:b/>
      <w:caps/>
      <w:sz w:val="28"/>
    </w:rPr>
  </w:style>
  <w:style w:type="paragraph" w:customStyle="1" w:styleId="ASFKScript">
    <w:name w:val="_ASFK_Script"/>
    <w:basedOn w:val="a7"/>
    <w:rsid w:val="00204AE0"/>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SFKSign">
    <w:name w:val="_ASFK_Sign"/>
    <w:basedOn w:val="ASFKReg"/>
    <w:rsid w:val="00204AE0"/>
    <w:pPr>
      <w:pageBreakBefore w:val="0"/>
      <w:outlineLvl w:val="9"/>
    </w:pPr>
  </w:style>
  <w:style w:type="character" w:customStyle="1" w:styleId="ASFKSymBold">
    <w:name w:val="_ASFK_Sym_Bold"/>
    <w:rsid w:val="00204AE0"/>
    <w:rPr>
      <w:b/>
    </w:rPr>
  </w:style>
  <w:style w:type="character" w:customStyle="1" w:styleId="ASFKSymBoldItalic">
    <w:name w:val="_ASFK_Sym_Bold_Italic"/>
    <w:rsid w:val="00204AE0"/>
    <w:rPr>
      <w:b/>
      <w:i/>
    </w:rPr>
  </w:style>
  <w:style w:type="character" w:customStyle="1" w:styleId="ASFKSymItalic">
    <w:name w:val="_ASFK_Sym_Italic"/>
    <w:rsid w:val="00204AE0"/>
    <w:rPr>
      <w:i/>
    </w:rPr>
  </w:style>
  <w:style w:type="table" w:customStyle="1" w:styleId="ASFKTable">
    <w:name w:val="_ASFK_Table"/>
    <w:basedOn w:val="a9"/>
    <w:rsid w:val="00204AE0"/>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204AE0"/>
    <w:pPr>
      <w:spacing w:before="60" w:after="60"/>
      <w:jc w:val="both"/>
    </w:pPr>
    <w:rPr>
      <w:sz w:val="22"/>
    </w:rPr>
  </w:style>
  <w:style w:type="paragraph" w:customStyle="1" w:styleId="ASFKTableHead">
    <w:name w:val="_ASFK_Table_Head"/>
    <w:basedOn w:val="ASFKTablenorm"/>
    <w:rsid w:val="00204AE0"/>
    <w:pPr>
      <w:keepNext/>
      <w:suppressAutoHyphens/>
      <w:jc w:val="center"/>
    </w:pPr>
    <w:rPr>
      <w:b/>
      <w:bCs/>
    </w:rPr>
  </w:style>
  <w:style w:type="paragraph" w:customStyle="1" w:styleId="ASFKTableListMark">
    <w:name w:val="_ASFK_Table_List_Mark"/>
    <w:rsid w:val="00204AE0"/>
    <w:pPr>
      <w:numPr>
        <w:numId w:val="39"/>
      </w:numPr>
      <w:tabs>
        <w:tab w:val="left" w:pos="170"/>
      </w:tabs>
      <w:spacing w:before="60" w:after="60"/>
      <w:ind w:right="57"/>
      <w:contextualSpacing/>
    </w:pPr>
    <w:rPr>
      <w:sz w:val="22"/>
    </w:rPr>
  </w:style>
  <w:style w:type="paragraph" w:customStyle="1" w:styleId="ASFKTableListNum">
    <w:name w:val="_ASFK_Table_List_Num"/>
    <w:basedOn w:val="a7"/>
    <w:link w:val="ASFKTableListNum0"/>
    <w:rsid w:val="00204AE0"/>
    <w:pPr>
      <w:numPr>
        <w:numId w:val="13"/>
      </w:numPr>
      <w:spacing w:before="60" w:after="60"/>
      <w:ind w:right="57"/>
      <w:contextualSpacing/>
      <w:jc w:val="left"/>
    </w:pPr>
    <w:rPr>
      <w:sz w:val="22"/>
      <w:szCs w:val="22"/>
      <w:lang w:val="x-none" w:eastAsia="x-none"/>
    </w:rPr>
  </w:style>
  <w:style w:type="paragraph" w:customStyle="1" w:styleId="ASFKTableNum">
    <w:name w:val="_ASFK_Table_Num"/>
    <w:link w:val="ASFKTableNum0"/>
    <w:rsid w:val="00204AE0"/>
    <w:pPr>
      <w:numPr>
        <w:numId w:val="91"/>
      </w:numPr>
      <w:spacing w:before="60" w:after="60"/>
      <w:ind w:right="57"/>
    </w:pPr>
    <w:rPr>
      <w:sz w:val="22"/>
    </w:rPr>
  </w:style>
  <w:style w:type="paragraph" w:customStyle="1" w:styleId="ASFKTitul0">
    <w:name w:val="_ASFK_Titul_0"/>
    <w:rsid w:val="00204AE0"/>
    <w:pPr>
      <w:suppressAutoHyphens/>
      <w:jc w:val="center"/>
    </w:pPr>
    <w:rPr>
      <w:sz w:val="28"/>
      <w:szCs w:val="28"/>
    </w:rPr>
  </w:style>
  <w:style w:type="paragraph" w:customStyle="1" w:styleId="ASFKListnormalBI">
    <w:name w:val="_ASFK_List_normal_BI"/>
    <w:basedOn w:val="a7"/>
    <w:rsid w:val="00204AE0"/>
    <w:pPr>
      <w:keepNext/>
      <w:tabs>
        <w:tab w:val="left" w:pos="855"/>
      </w:tabs>
      <w:spacing w:before="120" w:after="120"/>
      <w:ind w:left="1021" w:firstLine="0"/>
      <w:contextualSpacing/>
    </w:pPr>
    <w:rPr>
      <w:b/>
      <w:i/>
      <w:snapToGrid w:val="0"/>
    </w:rPr>
  </w:style>
  <w:style w:type="paragraph" w:customStyle="1" w:styleId="ASFKTitul1">
    <w:name w:val="_ASFK_Titul_1"/>
    <w:rsid w:val="00204AE0"/>
    <w:pPr>
      <w:suppressAutoHyphens/>
      <w:spacing w:before="240" w:after="240"/>
      <w:contextualSpacing/>
      <w:jc w:val="center"/>
    </w:pPr>
    <w:rPr>
      <w:sz w:val="32"/>
      <w:szCs w:val="28"/>
    </w:rPr>
  </w:style>
  <w:style w:type="paragraph" w:customStyle="1" w:styleId="ASFKTitul2">
    <w:name w:val="_ASFK_Titul_2"/>
    <w:rsid w:val="00204AE0"/>
    <w:pPr>
      <w:suppressAutoHyphens/>
      <w:jc w:val="center"/>
    </w:pPr>
    <w:rPr>
      <w:b/>
      <w:caps/>
      <w:sz w:val="32"/>
      <w:szCs w:val="28"/>
    </w:rPr>
  </w:style>
  <w:style w:type="paragraph" w:customStyle="1" w:styleId="ASFKListnormalBold">
    <w:name w:val="_ASFK_List_normal_Bold"/>
    <w:basedOn w:val="ASFKListnormal"/>
    <w:rsid w:val="00204AE0"/>
    <w:pPr>
      <w:keepNext/>
      <w:tabs>
        <w:tab w:val="clear" w:pos="567"/>
        <w:tab w:val="left" w:pos="284"/>
      </w:tabs>
      <w:spacing w:before="120" w:after="120"/>
      <w:ind w:left="1021"/>
    </w:pPr>
    <w:rPr>
      <w:b/>
    </w:rPr>
  </w:style>
  <w:style w:type="paragraph" w:customStyle="1" w:styleId="a6">
    <w:name w:val="Заг_Приложение"/>
    <w:basedOn w:val="1"/>
    <w:next w:val="ASFKNormal"/>
    <w:rsid w:val="00204AE0"/>
    <w:pPr>
      <w:numPr>
        <w:numId w:val="42"/>
      </w:numPr>
    </w:pPr>
  </w:style>
  <w:style w:type="paragraph" w:customStyle="1" w:styleId="24">
    <w:name w:val="Заг_2_Приложение"/>
    <w:basedOn w:val="a6"/>
    <w:next w:val="ASFKNormal"/>
    <w:link w:val="25"/>
    <w:rsid w:val="00204AE0"/>
    <w:pPr>
      <w:pageBreakBefore w:val="0"/>
      <w:numPr>
        <w:numId w:val="0"/>
      </w:numPr>
      <w:spacing w:after="240"/>
      <w:ind w:left="454" w:hanging="454"/>
      <w:jc w:val="left"/>
    </w:pPr>
    <w:rPr>
      <w:caps w:val="0"/>
    </w:rPr>
  </w:style>
  <w:style w:type="character" w:customStyle="1" w:styleId="25">
    <w:name w:val="Заг_2_Приложение Знак"/>
    <w:link w:val="24"/>
    <w:rsid w:val="00204AE0"/>
    <w:rPr>
      <w:b/>
      <w:sz w:val="32"/>
      <w:szCs w:val="36"/>
    </w:rPr>
  </w:style>
  <w:style w:type="paragraph" w:customStyle="1" w:styleId="34">
    <w:name w:val="Заг_3_Приложение"/>
    <w:basedOn w:val="a7"/>
    <w:next w:val="ASFKNormal"/>
    <w:rsid w:val="00204AE0"/>
    <w:pPr>
      <w:keepNext/>
      <w:spacing w:before="240" w:after="120"/>
      <w:ind w:left="680" w:hanging="680"/>
      <w:contextualSpacing/>
      <w:outlineLvl w:val="1"/>
    </w:pPr>
    <w:rPr>
      <w:rFonts w:cs="Arial"/>
      <w:b/>
      <w:bCs/>
      <w:iCs/>
      <w:sz w:val="28"/>
      <w:szCs w:val="28"/>
    </w:rPr>
  </w:style>
  <w:style w:type="paragraph" w:styleId="ac">
    <w:name w:val="caption"/>
    <w:basedOn w:val="a7"/>
    <w:next w:val="a7"/>
    <w:qFormat/>
    <w:rsid w:val="00204AE0"/>
    <w:rPr>
      <w:b/>
      <w:bCs/>
      <w:sz w:val="20"/>
    </w:rPr>
  </w:style>
  <w:style w:type="character" w:styleId="ad">
    <w:name w:val="Hyperlink"/>
    <w:uiPriority w:val="99"/>
    <w:rsid w:val="00204AE0"/>
    <w:rPr>
      <w:color w:val="0000FF"/>
      <w:u w:val="single"/>
    </w:rPr>
  </w:style>
  <w:style w:type="paragraph" w:styleId="12">
    <w:name w:val="toc 1"/>
    <w:uiPriority w:val="39"/>
    <w:rsid w:val="00204AE0"/>
    <w:pPr>
      <w:tabs>
        <w:tab w:val="left" w:pos="454"/>
        <w:tab w:val="right" w:leader="dot" w:pos="9631"/>
      </w:tabs>
      <w:spacing w:before="80" w:after="80"/>
      <w:ind w:left="454" w:right="567" w:hanging="454"/>
    </w:pPr>
    <w:rPr>
      <w:b/>
      <w:bCs/>
      <w:caps/>
      <w:noProof/>
      <w:sz w:val="24"/>
      <w:szCs w:val="24"/>
    </w:rPr>
  </w:style>
  <w:style w:type="paragraph" w:styleId="26">
    <w:name w:val="toc 2"/>
    <w:basedOn w:val="12"/>
    <w:uiPriority w:val="39"/>
    <w:rsid w:val="00204AE0"/>
    <w:pPr>
      <w:tabs>
        <w:tab w:val="clear" w:pos="454"/>
        <w:tab w:val="left" w:pos="851"/>
      </w:tabs>
      <w:spacing w:before="60" w:after="60"/>
      <w:ind w:left="851" w:hanging="567"/>
      <w:contextualSpacing/>
    </w:pPr>
    <w:rPr>
      <w:b w:val="0"/>
      <w:caps w:val="0"/>
    </w:rPr>
  </w:style>
  <w:style w:type="paragraph" w:styleId="35">
    <w:name w:val="toc 3"/>
    <w:basedOn w:val="26"/>
    <w:uiPriority w:val="39"/>
    <w:rsid w:val="00204AE0"/>
    <w:pPr>
      <w:tabs>
        <w:tab w:val="clear" w:pos="851"/>
        <w:tab w:val="left" w:pos="1418"/>
      </w:tabs>
      <w:ind w:left="1418" w:hanging="851"/>
    </w:pPr>
    <w:rPr>
      <w:iCs/>
    </w:rPr>
  </w:style>
  <w:style w:type="paragraph" w:styleId="ae">
    <w:name w:val="Body Text Indent"/>
    <w:basedOn w:val="a7"/>
    <w:next w:val="a7"/>
    <w:semiHidden/>
    <w:rsid w:val="00204AE0"/>
    <w:pPr>
      <w:widowControl w:val="0"/>
      <w:tabs>
        <w:tab w:val="left" w:pos="1985"/>
        <w:tab w:val="left" w:pos="2127"/>
      </w:tabs>
      <w:spacing w:line="360" w:lineRule="auto"/>
      <w:ind w:firstLine="425"/>
    </w:pPr>
    <w:rPr>
      <w:snapToGrid w:val="0"/>
      <w:sz w:val="20"/>
    </w:rPr>
  </w:style>
  <w:style w:type="paragraph" w:styleId="27">
    <w:name w:val="Body Text Indent 2"/>
    <w:basedOn w:val="a7"/>
    <w:semiHidden/>
    <w:rsid w:val="00204AE0"/>
    <w:pPr>
      <w:widowControl w:val="0"/>
      <w:tabs>
        <w:tab w:val="left" w:pos="1985"/>
        <w:tab w:val="left" w:pos="2127"/>
      </w:tabs>
      <w:spacing w:line="360" w:lineRule="auto"/>
      <w:ind w:firstLine="425"/>
    </w:pPr>
    <w:rPr>
      <w:b/>
      <w:snapToGrid w:val="0"/>
      <w:sz w:val="20"/>
    </w:rPr>
  </w:style>
  <w:style w:type="paragraph" w:styleId="af">
    <w:name w:val="Document Map"/>
    <w:basedOn w:val="a7"/>
    <w:semiHidden/>
    <w:rsid w:val="00204AE0"/>
    <w:pPr>
      <w:shd w:val="clear" w:color="auto" w:fill="000080"/>
    </w:pPr>
    <w:rPr>
      <w:rFonts w:ascii="Tahoma" w:hAnsi="Tahoma" w:cs="Tahoma"/>
      <w:sz w:val="20"/>
    </w:rPr>
  </w:style>
  <w:style w:type="paragraph" w:styleId="43">
    <w:name w:val="toc 4"/>
    <w:basedOn w:val="a7"/>
    <w:next w:val="a7"/>
    <w:uiPriority w:val="39"/>
    <w:rsid w:val="00204AE0"/>
    <w:pPr>
      <w:tabs>
        <w:tab w:val="left" w:pos="1871"/>
        <w:tab w:val="right" w:leader="dot" w:pos="9630"/>
      </w:tabs>
      <w:ind w:left="1872" w:right="567" w:hanging="1021"/>
    </w:pPr>
  </w:style>
  <w:style w:type="paragraph" w:styleId="36">
    <w:name w:val="Body Text 3"/>
    <w:basedOn w:val="a7"/>
    <w:semiHidden/>
    <w:rsid w:val="00204AE0"/>
    <w:pPr>
      <w:spacing w:after="120"/>
    </w:pPr>
    <w:rPr>
      <w:sz w:val="16"/>
      <w:szCs w:val="16"/>
    </w:rPr>
  </w:style>
  <w:style w:type="paragraph" w:customStyle="1" w:styleId="ASFKListnormal1">
    <w:name w:val="_ASFK_List_normal_1"/>
    <w:basedOn w:val="ASFKListnormal"/>
    <w:link w:val="ASFKListnormal180"/>
    <w:rsid w:val="00204AE0"/>
    <w:pPr>
      <w:tabs>
        <w:tab w:val="clear" w:pos="567"/>
        <w:tab w:val="left" w:pos="851"/>
      </w:tabs>
      <w:ind w:left="851"/>
    </w:pPr>
    <w:rPr>
      <w:lang w:val="x-none" w:eastAsia="x-none"/>
    </w:rPr>
  </w:style>
  <w:style w:type="numbering" w:styleId="111111">
    <w:name w:val="Outline List 2"/>
    <w:basedOn w:val="aa"/>
    <w:semiHidden/>
    <w:rsid w:val="00204AE0"/>
    <w:pPr>
      <w:numPr>
        <w:numId w:val="40"/>
      </w:numPr>
    </w:pPr>
  </w:style>
  <w:style w:type="numbering" w:styleId="1ai">
    <w:name w:val="Outline List 1"/>
    <w:basedOn w:val="aa"/>
    <w:semiHidden/>
    <w:rsid w:val="00204AE0"/>
    <w:pPr>
      <w:numPr>
        <w:numId w:val="41"/>
      </w:numPr>
    </w:pPr>
  </w:style>
  <w:style w:type="paragraph" w:styleId="af0">
    <w:name w:val="Balloon Text"/>
    <w:basedOn w:val="a7"/>
    <w:semiHidden/>
    <w:rsid w:val="00204AE0"/>
    <w:rPr>
      <w:rFonts w:ascii="Tahoma" w:hAnsi="Tahoma" w:cs="Tahoma"/>
      <w:sz w:val="16"/>
      <w:szCs w:val="16"/>
    </w:rPr>
  </w:style>
  <w:style w:type="paragraph" w:customStyle="1" w:styleId="ASFKListnormal28">
    <w:name w:val="_ASFK_List_normal_2.8"/>
    <w:basedOn w:val="ASFKListnormal"/>
    <w:rsid w:val="00204AE0"/>
    <w:pPr>
      <w:tabs>
        <w:tab w:val="clear" w:pos="567"/>
        <w:tab w:val="left" w:pos="1588"/>
      </w:tabs>
      <w:ind w:left="1588"/>
    </w:pPr>
  </w:style>
  <w:style w:type="paragraph" w:styleId="af1">
    <w:name w:val="annotation text"/>
    <w:basedOn w:val="a7"/>
    <w:semiHidden/>
    <w:rsid w:val="00204AE0"/>
    <w:rPr>
      <w:sz w:val="20"/>
    </w:rPr>
  </w:style>
  <w:style w:type="paragraph" w:styleId="af2">
    <w:name w:val="annotation subject"/>
    <w:basedOn w:val="af1"/>
    <w:next w:val="af1"/>
    <w:semiHidden/>
    <w:rsid w:val="00204AE0"/>
    <w:rPr>
      <w:b/>
      <w:bCs/>
    </w:rPr>
  </w:style>
  <w:style w:type="paragraph" w:styleId="53">
    <w:name w:val="toc 5"/>
    <w:basedOn w:val="a7"/>
    <w:next w:val="a7"/>
    <w:autoRedefine/>
    <w:uiPriority w:val="39"/>
    <w:rsid w:val="00204AE0"/>
    <w:pPr>
      <w:ind w:left="960"/>
      <w:jc w:val="left"/>
    </w:pPr>
    <w:rPr>
      <w:sz w:val="18"/>
      <w:szCs w:val="18"/>
    </w:rPr>
  </w:style>
  <w:style w:type="paragraph" w:styleId="60">
    <w:name w:val="toc 6"/>
    <w:basedOn w:val="a7"/>
    <w:next w:val="a7"/>
    <w:autoRedefine/>
    <w:uiPriority w:val="39"/>
    <w:rsid w:val="00204AE0"/>
    <w:pPr>
      <w:ind w:left="1200"/>
      <w:jc w:val="left"/>
    </w:pPr>
    <w:rPr>
      <w:sz w:val="18"/>
      <w:szCs w:val="18"/>
    </w:rPr>
  </w:style>
  <w:style w:type="paragraph" w:styleId="70">
    <w:name w:val="toc 7"/>
    <w:basedOn w:val="a7"/>
    <w:next w:val="a7"/>
    <w:autoRedefine/>
    <w:uiPriority w:val="39"/>
    <w:rsid w:val="00204AE0"/>
    <w:pPr>
      <w:ind w:left="1440"/>
      <w:jc w:val="left"/>
    </w:pPr>
    <w:rPr>
      <w:sz w:val="18"/>
      <w:szCs w:val="18"/>
    </w:rPr>
  </w:style>
  <w:style w:type="paragraph" w:styleId="80">
    <w:name w:val="toc 8"/>
    <w:basedOn w:val="a7"/>
    <w:next w:val="a7"/>
    <w:autoRedefine/>
    <w:uiPriority w:val="39"/>
    <w:rsid w:val="00204AE0"/>
    <w:pPr>
      <w:ind w:left="1680"/>
      <w:jc w:val="left"/>
    </w:pPr>
    <w:rPr>
      <w:sz w:val="18"/>
      <w:szCs w:val="18"/>
    </w:rPr>
  </w:style>
  <w:style w:type="paragraph" w:styleId="90">
    <w:name w:val="toc 9"/>
    <w:basedOn w:val="a7"/>
    <w:next w:val="a7"/>
    <w:autoRedefine/>
    <w:uiPriority w:val="39"/>
    <w:rsid w:val="00204AE0"/>
    <w:pPr>
      <w:ind w:left="1920"/>
      <w:jc w:val="left"/>
    </w:pPr>
    <w:rPr>
      <w:sz w:val="18"/>
      <w:szCs w:val="18"/>
    </w:rPr>
  </w:style>
  <w:style w:type="character" w:styleId="af3">
    <w:name w:val="footnote reference"/>
    <w:rsid w:val="00204AE0"/>
    <w:rPr>
      <w:vertAlign w:val="superscript"/>
    </w:rPr>
  </w:style>
  <w:style w:type="paragraph" w:styleId="af4">
    <w:name w:val="footnote text"/>
    <w:semiHidden/>
    <w:rsid w:val="00204AE0"/>
  </w:style>
  <w:style w:type="paragraph" w:styleId="44">
    <w:name w:val="List 4"/>
    <w:basedOn w:val="a7"/>
    <w:semiHidden/>
    <w:rsid w:val="00204AE0"/>
    <w:pPr>
      <w:ind w:left="1132" w:hanging="283"/>
    </w:pPr>
  </w:style>
  <w:style w:type="paragraph" w:styleId="28">
    <w:name w:val="Body Text 2"/>
    <w:basedOn w:val="a7"/>
    <w:semiHidden/>
    <w:rsid w:val="00204AE0"/>
    <w:pPr>
      <w:spacing w:after="120" w:line="480" w:lineRule="auto"/>
    </w:pPr>
  </w:style>
  <w:style w:type="paragraph" w:styleId="37">
    <w:name w:val="Body Text Indent 3"/>
    <w:basedOn w:val="a7"/>
    <w:semiHidden/>
    <w:rsid w:val="00204AE0"/>
    <w:pPr>
      <w:spacing w:after="120"/>
      <w:ind w:left="283"/>
    </w:pPr>
    <w:rPr>
      <w:sz w:val="16"/>
      <w:szCs w:val="16"/>
    </w:rPr>
  </w:style>
  <w:style w:type="character" w:styleId="af5">
    <w:name w:val="FollowedHyperlink"/>
    <w:semiHidden/>
    <w:rsid w:val="00204AE0"/>
    <w:rPr>
      <w:color w:val="800080"/>
      <w:u w:val="single"/>
    </w:rPr>
  </w:style>
  <w:style w:type="character" w:styleId="HTML">
    <w:name w:val="HTML Variable"/>
    <w:semiHidden/>
    <w:rsid w:val="00204AE0"/>
    <w:rPr>
      <w:i/>
      <w:iCs/>
    </w:rPr>
  </w:style>
  <w:style w:type="character" w:styleId="HTML0">
    <w:name w:val="HTML Typewriter"/>
    <w:semiHidden/>
    <w:rsid w:val="00204AE0"/>
    <w:rPr>
      <w:rFonts w:ascii="Courier New" w:hAnsi="Courier New" w:cs="Courier New"/>
      <w:sz w:val="20"/>
      <w:szCs w:val="20"/>
    </w:rPr>
  </w:style>
  <w:style w:type="paragraph" w:styleId="af6">
    <w:name w:val="Subtitle"/>
    <w:basedOn w:val="a7"/>
    <w:qFormat/>
    <w:rsid w:val="00204AE0"/>
    <w:pPr>
      <w:spacing w:after="60"/>
      <w:jc w:val="center"/>
      <w:outlineLvl w:val="1"/>
    </w:pPr>
    <w:rPr>
      <w:rFonts w:ascii="Arial" w:hAnsi="Arial" w:cs="Arial"/>
    </w:rPr>
  </w:style>
  <w:style w:type="paragraph" w:styleId="af7">
    <w:name w:val="Salutation"/>
    <w:basedOn w:val="a7"/>
    <w:next w:val="a7"/>
    <w:semiHidden/>
    <w:rsid w:val="00204AE0"/>
  </w:style>
  <w:style w:type="paragraph" w:styleId="af8">
    <w:name w:val="List Continue"/>
    <w:basedOn w:val="a7"/>
    <w:semiHidden/>
    <w:rsid w:val="00204AE0"/>
    <w:pPr>
      <w:spacing w:after="120"/>
      <w:ind w:left="283"/>
    </w:pPr>
  </w:style>
  <w:style w:type="paragraph" w:styleId="2a">
    <w:name w:val="List Continue 2"/>
    <w:basedOn w:val="a7"/>
    <w:semiHidden/>
    <w:rsid w:val="00204AE0"/>
    <w:pPr>
      <w:spacing w:after="120"/>
      <w:ind w:left="566"/>
    </w:pPr>
  </w:style>
  <w:style w:type="paragraph" w:styleId="38">
    <w:name w:val="List Continue 3"/>
    <w:basedOn w:val="a7"/>
    <w:semiHidden/>
    <w:rsid w:val="00204AE0"/>
    <w:pPr>
      <w:spacing w:after="120"/>
      <w:ind w:left="849"/>
    </w:pPr>
  </w:style>
  <w:style w:type="paragraph" w:styleId="45">
    <w:name w:val="List Continue 4"/>
    <w:basedOn w:val="a7"/>
    <w:semiHidden/>
    <w:rsid w:val="00204AE0"/>
    <w:pPr>
      <w:spacing w:after="120"/>
      <w:ind w:left="1132"/>
    </w:pPr>
  </w:style>
  <w:style w:type="paragraph" w:styleId="54">
    <w:name w:val="List Continue 5"/>
    <w:basedOn w:val="a7"/>
    <w:semiHidden/>
    <w:rsid w:val="00204AE0"/>
    <w:pPr>
      <w:spacing w:after="120"/>
      <w:ind w:left="1415"/>
    </w:pPr>
  </w:style>
  <w:style w:type="table" w:styleId="13">
    <w:name w:val="Table Simple 1"/>
    <w:basedOn w:val="a9"/>
    <w:semiHidden/>
    <w:rsid w:val="00204AE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9"/>
    <w:semiHidden/>
    <w:rsid w:val="00204AE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9">
    <w:name w:val="Table Simple 3"/>
    <w:basedOn w:val="a9"/>
    <w:semiHidden/>
    <w:rsid w:val="00204AE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4">
    <w:name w:val="Table Grid 1"/>
    <w:basedOn w:val="a9"/>
    <w:semiHidden/>
    <w:rsid w:val="00204AE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9"/>
    <w:semiHidden/>
    <w:rsid w:val="00204AE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a">
    <w:name w:val="Table Grid 3"/>
    <w:basedOn w:val="a9"/>
    <w:semiHidden/>
    <w:rsid w:val="00204AE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9"/>
    <w:semiHidden/>
    <w:rsid w:val="00204AE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semiHidden/>
    <w:rsid w:val="00204AE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9"/>
    <w:semiHidden/>
    <w:rsid w:val="00204AE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9"/>
    <w:semiHidden/>
    <w:rsid w:val="00204AE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9"/>
    <w:semiHidden/>
    <w:rsid w:val="00204AE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9">
    <w:name w:val="Table Contemporary"/>
    <w:basedOn w:val="a9"/>
    <w:semiHidden/>
    <w:rsid w:val="00204AE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a">
    <w:name w:val="List"/>
    <w:basedOn w:val="a7"/>
    <w:semiHidden/>
    <w:rsid w:val="00204AE0"/>
    <w:pPr>
      <w:ind w:left="283" w:hanging="283"/>
    </w:pPr>
  </w:style>
  <w:style w:type="paragraph" w:styleId="2d">
    <w:name w:val="List 2"/>
    <w:basedOn w:val="a7"/>
    <w:semiHidden/>
    <w:rsid w:val="00204AE0"/>
    <w:pPr>
      <w:ind w:left="566" w:hanging="283"/>
    </w:pPr>
  </w:style>
  <w:style w:type="paragraph" w:styleId="3b">
    <w:name w:val="List 3"/>
    <w:basedOn w:val="a7"/>
    <w:semiHidden/>
    <w:rsid w:val="00204AE0"/>
    <w:pPr>
      <w:ind w:left="849" w:hanging="283"/>
    </w:pPr>
  </w:style>
  <w:style w:type="paragraph" w:styleId="56">
    <w:name w:val="List 5"/>
    <w:basedOn w:val="a7"/>
    <w:semiHidden/>
    <w:rsid w:val="00204AE0"/>
    <w:pPr>
      <w:ind w:left="1415" w:hanging="283"/>
    </w:pPr>
  </w:style>
  <w:style w:type="table" w:styleId="afb">
    <w:name w:val="Table Professional"/>
    <w:basedOn w:val="a9"/>
    <w:semiHidden/>
    <w:rsid w:val="00204AE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7"/>
    <w:semiHidden/>
    <w:rsid w:val="00204AE0"/>
    <w:rPr>
      <w:rFonts w:ascii="Courier New" w:hAnsi="Courier New" w:cs="Courier New"/>
      <w:sz w:val="20"/>
    </w:rPr>
  </w:style>
  <w:style w:type="numbering" w:styleId="a3">
    <w:name w:val="Outline List 3"/>
    <w:basedOn w:val="aa"/>
    <w:semiHidden/>
    <w:rsid w:val="00204AE0"/>
    <w:pPr>
      <w:numPr>
        <w:numId w:val="55"/>
      </w:numPr>
    </w:pPr>
  </w:style>
  <w:style w:type="table" w:styleId="15">
    <w:name w:val="Table Columns 1"/>
    <w:basedOn w:val="a9"/>
    <w:semiHidden/>
    <w:rsid w:val="00204AE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9"/>
    <w:semiHidden/>
    <w:rsid w:val="00204AE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Columns 3"/>
    <w:basedOn w:val="a9"/>
    <w:semiHidden/>
    <w:rsid w:val="00204AE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semiHidden/>
    <w:rsid w:val="00204AE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semiHidden/>
    <w:rsid w:val="00204AE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c">
    <w:name w:val="Strong"/>
    <w:qFormat/>
    <w:rsid w:val="00204AE0"/>
    <w:rPr>
      <w:b/>
      <w:bCs/>
    </w:rPr>
  </w:style>
  <w:style w:type="table" w:styleId="-1">
    <w:name w:val="Table List 1"/>
    <w:basedOn w:val="a9"/>
    <w:semiHidden/>
    <w:rsid w:val="00204AE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semiHidden/>
    <w:rsid w:val="00204AE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semiHidden/>
    <w:rsid w:val="00204AE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semiHidden/>
    <w:rsid w:val="00204AE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semiHidden/>
    <w:rsid w:val="00204AE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semiHidden/>
    <w:rsid w:val="00204AE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semiHidden/>
    <w:rsid w:val="00204AE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semiHidden/>
    <w:rsid w:val="00204AE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d">
    <w:name w:val="Plain Text"/>
    <w:basedOn w:val="a7"/>
    <w:semiHidden/>
    <w:rsid w:val="00204AE0"/>
    <w:rPr>
      <w:rFonts w:ascii="Courier New" w:hAnsi="Courier New" w:cs="Courier New"/>
      <w:sz w:val="20"/>
    </w:rPr>
  </w:style>
  <w:style w:type="table" w:styleId="afe">
    <w:name w:val="Table Theme"/>
    <w:basedOn w:val="a9"/>
    <w:semiHidden/>
    <w:rsid w:val="00204A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6">
    <w:name w:val="Table Colorful 1"/>
    <w:basedOn w:val="a9"/>
    <w:semiHidden/>
    <w:rsid w:val="00204AE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9"/>
    <w:semiHidden/>
    <w:rsid w:val="00204AE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9"/>
    <w:semiHidden/>
    <w:rsid w:val="00204AE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
    <w:name w:val="Block Text"/>
    <w:basedOn w:val="a7"/>
    <w:semiHidden/>
    <w:rsid w:val="00204AE0"/>
    <w:pPr>
      <w:spacing w:after="120"/>
      <w:ind w:left="1440" w:right="1440"/>
    </w:pPr>
  </w:style>
  <w:style w:type="character" w:styleId="HTML2">
    <w:name w:val="HTML Cite"/>
    <w:semiHidden/>
    <w:rsid w:val="00204AE0"/>
    <w:rPr>
      <w:i/>
      <w:iCs/>
    </w:rPr>
  </w:style>
  <w:style w:type="paragraph" w:styleId="aff0">
    <w:name w:val="Message Header"/>
    <w:basedOn w:val="a7"/>
    <w:semiHidden/>
    <w:rsid w:val="00204AE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1">
    <w:name w:val="E-mail Signature"/>
    <w:basedOn w:val="a7"/>
    <w:semiHidden/>
    <w:rsid w:val="00204AE0"/>
  </w:style>
  <w:style w:type="paragraph" w:styleId="aff2">
    <w:name w:val="Signature"/>
    <w:basedOn w:val="a7"/>
    <w:semiHidden/>
    <w:rsid w:val="00204AE0"/>
    <w:pPr>
      <w:ind w:left="4252"/>
    </w:pPr>
  </w:style>
  <w:style w:type="paragraph" w:styleId="17">
    <w:name w:val="index 1"/>
    <w:basedOn w:val="a7"/>
    <w:next w:val="a7"/>
    <w:autoRedefine/>
    <w:semiHidden/>
    <w:rsid w:val="00204AE0"/>
    <w:pPr>
      <w:widowControl w:val="0"/>
      <w:tabs>
        <w:tab w:val="num" w:pos="720"/>
        <w:tab w:val="left" w:pos="1985"/>
        <w:tab w:val="left" w:pos="2127"/>
      </w:tabs>
      <w:spacing w:line="360" w:lineRule="auto"/>
      <w:ind w:left="720" w:hanging="360"/>
    </w:pPr>
    <w:rPr>
      <w:snapToGrid w:val="0"/>
    </w:rPr>
  </w:style>
  <w:style w:type="paragraph" w:styleId="aff3">
    <w:name w:val="index heading"/>
    <w:basedOn w:val="a7"/>
    <w:next w:val="17"/>
    <w:semiHidden/>
    <w:rsid w:val="00204AE0"/>
    <w:pPr>
      <w:widowControl w:val="0"/>
      <w:tabs>
        <w:tab w:val="left" w:pos="1985"/>
        <w:tab w:val="left" w:pos="2127"/>
      </w:tabs>
      <w:spacing w:line="360" w:lineRule="auto"/>
      <w:ind w:firstLine="425"/>
    </w:pPr>
    <w:rPr>
      <w:snapToGrid w:val="0"/>
      <w:sz w:val="20"/>
    </w:rPr>
  </w:style>
  <w:style w:type="paragraph" w:styleId="2f0">
    <w:name w:val="index 2"/>
    <w:basedOn w:val="a7"/>
    <w:next w:val="a7"/>
    <w:autoRedefine/>
    <w:semiHidden/>
    <w:rsid w:val="00204AE0"/>
    <w:pPr>
      <w:widowControl w:val="0"/>
      <w:tabs>
        <w:tab w:val="left" w:pos="1985"/>
        <w:tab w:val="left" w:pos="2127"/>
      </w:tabs>
      <w:spacing w:line="360" w:lineRule="auto"/>
      <w:ind w:left="400" w:hanging="200"/>
    </w:pPr>
    <w:rPr>
      <w:snapToGrid w:val="0"/>
      <w:sz w:val="20"/>
    </w:rPr>
  </w:style>
  <w:style w:type="paragraph" w:styleId="3e">
    <w:name w:val="index 3"/>
    <w:basedOn w:val="a7"/>
    <w:next w:val="a7"/>
    <w:autoRedefine/>
    <w:semiHidden/>
    <w:rsid w:val="00204AE0"/>
    <w:pPr>
      <w:widowControl w:val="0"/>
      <w:tabs>
        <w:tab w:val="left" w:pos="1985"/>
        <w:tab w:val="left" w:pos="2127"/>
      </w:tabs>
      <w:spacing w:line="360" w:lineRule="auto"/>
      <w:ind w:left="600" w:hanging="200"/>
    </w:pPr>
    <w:rPr>
      <w:snapToGrid w:val="0"/>
      <w:sz w:val="20"/>
    </w:rPr>
  </w:style>
  <w:style w:type="paragraph" w:styleId="48">
    <w:name w:val="index 4"/>
    <w:basedOn w:val="a7"/>
    <w:next w:val="a7"/>
    <w:autoRedefine/>
    <w:semiHidden/>
    <w:rsid w:val="00204AE0"/>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semiHidden/>
    <w:rsid w:val="00204AE0"/>
    <w:pPr>
      <w:widowControl w:val="0"/>
      <w:tabs>
        <w:tab w:val="left" w:pos="1985"/>
        <w:tab w:val="left" w:pos="2127"/>
      </w:tabs>
      <w:spacing w:line="360" w:lineRule="auto"/>
      <w:ind w:left="1000" w:hanging="200"/>
    </w:pPr>
    <w:rPr>
      <w:snapToGrid w:val="0"/>
      <w:sz w:val="20"/>
    </w:rPr>
  </w:style>
  <w:style w:type="paragraph" w:styleId="62">
    <w:name w:val="index 6"/>
    <w:basedOn w:val="a7"/>
    <w:next w:val="a7"/>
    <w:autoRedefine/>
    <w:semiHidden/>
    <w:rsid w:val="00204AE0"/>
    <w:pPr>
      <w:widowControl w:val="0"/>
      <w:tabs>
        <w:tab w:val="left" w:pos="1985"/>
        <w:tab w:val="left" w:pos="2127"/>
      </w:tabs>
      <w:spacing w:line="360" w:lineRule="auto"/>
      <w:ind w:left="1200" w:hanging="200"/>
    </w:pPr>
    <w:rPr>
      <w:snapToGrid w:val="0"/>
      <w:sz w:val="20"/>
    </w:rPr>
  </w:style>
  <w:style w:type="paragraph" w:styleId="72">
    <w:name w:val="index 7"/>
    <w:basedOn w:val="a7"/>
    <w:next w:val="a7"/>
    <w:autoRedefine/>
    <w:semiHidden/>
    <w:rsid w:val="00204AE0"/>
    <w:pPr>
      <w:widowControl w:val="0"/>
      <w:tabs>
        <w:tab w:val="left" w:pos="1985"/>
        <w:tab w:val="left" w:pos="2127"/>
      </w:tabs>
      <w:spacing w:line="360" w:lineRule="auto"/>
      <w:ind w:left="1400" w:hanging="200"/>
    </w:pPr>
    <w:rPr>
      <w:snapToGrid w:val="0"/>
      <w:sz w:val="20"/>
    </w:rPr>
  </w:style>
  <w:style w:type="paragraph" w:styleId="82">
    <w:name w:val="index 8"/>
    <w:basedOn w:val="a7"/>
    <w:next w:val="a7"/>
    <w:autoRedefine/>
    <w:semiHidden/>
    <w:rsid w:val="00204AE0"/>
    <w:pPr>
      <w:widowControl w:val="0"/>
      <w:tabs>
        <w:tab w:val="left" w:pos="1985"/>
        <w:tab w:val="left" w:pos="2127"/>
      </w:tabs>
      <w:spacing w:line="360" w:lineRule="auto"/>
      <w:ind w:left="1600" w:hanging="200"/>
    </w:pPr>
    <w:rPr>
      <w:snapToGrid w:val="0"/>
      <w:sz w:val="20"/>
    </w:rPr>
  </w:style>
  <w:style w:type="paragraph" w:styleId="91">
    <w:name w:val="index 9"/>
    <w:basedOn w:val="a7"/>
    <w:next w:val="a7"/>
    <w:autoRedefine/>
    <w:semiHidden/>
    <w:rsid w:val="00204AE0"/>
    <w:pPr>
      <w:widowControl w:val="0"/>
      <w:tabs>
        <w:tab w:val="left" w:pos="1985"/>
        <w:tab w:val="left" w:pos="2127"/>
      </w:tabs>
      <w:spacing w:line="360" w:lineRule="auto"/>
      <w:ind w:left="1800" w:hanging="200"/>
    </w:pPr>
    <w:rPr>
      <w:snapToGrid w:val="0"/>
      <w:sz w:val="20"/>
    </w:rPr>
  </w:style>
  <w:style w:type="paragraph" w:styleId="a0">
    <w:name w:val="List Bullet"/>
    <w:basedOn w:val="a7"/>
    <w:semiHidden/>
    <w:rsid w:val="00204AE0"/>
    <w:pPr>
      <w:numPr>
        <w:numId w:val="45"/>
      </w:numPr>
      <w:ind w:left="0" w:firstLine="0"/>
    </w:pPr>
  </w:style>
  <w:style w:type="paragraph" w:styleId="a">
    <w:name w:val="List Number"/>
    <w:aliases w:val="Нумерованный"/>
    <w:basedOn w:val="a7"/>
    <w:semiHidden/>
    <w:rsid w:val="00204AE0"/>
    <w:pPr>
      <w:numPr>
        <w:numId w:val="54"/>
      </w:numPr>
      <w:ind w:left="0" w:firstLine="0"/>
    </w:pPr>
  </w:style>
  <w:style w:type="paragraph" w:styleId="HTML3">
    <w:name w:val="HTML Address"/>
    <w:basedOn w:val="a7"/>
    <w:semiHidden/>
    <w:rsid w:val="00204AE0"/>
    <w:rPr>
      <w:i/>
      <w:iCs/>
    </w:rPr>
  </w:style>
  <w:style w:type="paragraph" w:styleId="aff4">
    <w:name w:val="envelope address"/>
    <w:basedOn w:val="a7"/>
    <w:semiHidden/>
    <w:rsid w:val="00204AE0"/>
    <w:pPr>
      <w:framePr w:w="7920" w:h="1980" w:hRule="exact" w:hSpace="180" w:wrap="auto" w:hAnchor="page" w:xAlign="center" w:yAlign="bottom"/>
      <w:ind w:left="2880"/>
    </w:pPr>
    <w:rPr>
      <w:rFonts w:ascii="Arial" w:hAnsi="Arial" w:cs="Arial"/>
    </w:rPr>
  </w:style>
  <w:style w:type="character" w:styleId="HTML4">
    <w:name w:val="HTML Acronym"/>
    <w:semiHidden/>
    <w:rsid w:val="00204AE0"/>
  </w:style>
  <w:style w:type="table" w:styleId="-10">
    <w:name w:val="Table Web 1"/>
    <w:basedOn w:val="a9"/>
    <w:semiHidden/>
    <w:rsid w:val="00204AE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9"/>
    <w:semiHidden/>
    <w:rsid w:val="00204AE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9"/>
    <w:semiHidden/>
    <w:rsid w:val="00204AE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5">
    <w:name w:val="Emphasis"/>
    <w:qFormat/>
    <w:rsid w:val="00204AE0"/>
    <w:rPr>
      <w:i/>
      <w:iCs/>
    </w:rPr>
  </w:style>
  <w:style w:type="paragraph" w:styleId="aff6">
    <w:name w:val="Date"/>
    <w:basedOn w:val="a7"/>
    <w:next w:val="a7"/>
    <w:semiHidden/>
    <w:rsid w:val="00204AE0"/>
  </w:style>
  <w:style w:type="paragraph" w:styleId="aff7">
    <w:name w:val="Note Heading"/>
    <w:basedOn w:val="a7"/>
    <w:next w:val="a7"/>
    <w:semiHidden/>
    <w:rsid w:val="00204AE0"/>
  </w:style>
  <w:style w:type="character" w:styleId="aff8">
    <w:name w:val="annotation reference"/>
    <w:semiHidden/>
    <w:rsid w:val="00204AE0"/>
    <w:rPr>
      <w:sz w:val="16"/>
      <w:szCs w:val="16"/>
    </w:rPr>
  </w:style>
  <w:style w:type="table" w:styleId="aff9">
    <w:name w:val="Table Elegant"/>
    <w:basedOn w:val="a9"/>
    <w:semiHidden/>
    <w:rsid w:val="00204AE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semiHidden/>
    <w:rsid w:val="00204AE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9"/>
    <w:semiHidden/>
    <w:rsid w:val="00204AE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204AE0"/>
    <w:rPr>
      <w:rFonts w:ascii="Courier New" w:hAnsi="Courier New" w:cs="Courier New"/>
      <w:sz w:val="20"/>
      <w:szCs w:val="20"/>
    </w:rPr>
  </w:style>
  <w:style w:type="table" w:styleId="19">
    <w:name w:val="Table Classic 1"/>
    <w:basedOn w:val="a9"/>
    <w:semiHidden/>
    <w:rsid w:val="00204AE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9"/>
    <w:semiHidden/>
    <w:rsid w:val="00204AE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9"/>
    <w:semiHidden/>
    <w:rsid w:val="00204AE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9"/>
    <w:semiHidden/>
    <w:rsid w:val="00204AE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204AE0"/>
    <w:rPr>
      <w:rFonts w:ascii="Courier New" w:hAnsi="Courier New" w:cs="Courier New"/>
      <w:sz w:val="20"/>
      <w:szCs w:val="20"/>
    </w:rPr>
  </w:style>
  <w:style w:type="paragraph" w:styleId="affa">
    <w:name w:val="Body Text"/>
    <w:basedOn w:val="a7"/>
    <w:rsid w:val="00204AE0"/>
    <w:pPr>
      <w:overflowPunct w:val="0"/>
      <w:autoSpaceDE w:val="0"/>
      <w:autoSpaceDN w:val="0"/>
      <w:adjustRightInd w:val="0"/>
      <w:spacing w:after="240"/>
      <w:textAlignment w:val="baseline"/>
    </w:pPr>
  </w:style>
  <w:style w:type="paragraph" w:styleId="affb">
    <w:name w:val="Body Text First Indent"/>
    <w:basedOn w:val="affa"/>
    <w:semiHidden/>
    <w:rsid w:val="00204AE0"/>
    <w:pPr>
      <w:overflowPunct/>
      <w:autoSpaceDE/>
      <w:autoSpaceDN/>
      <w:adjustRightInd/>
      <w:spacing w:after="120"/>
      <w:ind w:firstLine="210"/>
      <w:jc w:val="left"/>
      <w:textAlignment w:val="auto"/>
    </w:pPr>
  </w:style>
  <w:style w:type="paragraph" w:styleId="2f3">
    <w:name w:val="Body Text First Indent 2"/>
    <w:basedOn w:val="ae"/>
    <w:semiHidden/>
    <w:rsid w:val="00204AE0"/>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7"/>
    <w:semiHidden/>
    <w:rsid w:val="00204AE0"/>
    <w:pPr>
      <w:numPr>
        <w:numId w:val="46"/>
      </w:numPr>
      <w:tabs>
        <w:tab w:val="clear" w:pos="643"/>
        <w:tab w:val="num" w:pos="360"/>
      </w:tabs>
      <w:ind w:left="0" w:firstLine="0"/>
    </w:pPr>
  </w:style>
  <w:style w:type="paragraph" w:styleId="30">
    <w:name w:val="List Bullet 3"/>
    <w:basedOn w:val="a7"/>
    <w:autoRedefine/>
    <w:semiHidden/>
    <w:rsid w:val="00204AE0"/>
    <w:pPr>
      <w:widowControl w:val="0"/>
      <w:numPr>
        <w:numId w:val="47"/>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7"/>
    <w:semiHidden/>
    <w:rsid w:val="00204AE0"/>
    <w:pPr>
      <w:numPr>
        <w:numId w:val="48"/>
      </w:numPr>
      <w:tabs>
        <w:tab w:val="clear" w:pos="1209"/>
        <w:tab w:val="num" w:pos="360"/>
      </w:tabs>
      <w:ind w:left="0" w:firstLine="0"/>
    </w:pPr>
  </w:style>
  <w:style w:type="paragraph" w:styleId="50">
    <w:name w:val="List Bullet 5"/>
    <w:basedOn w:val="a7"/>
    <w:semiHidden/>
    <w:rsid w:val="00204AE0"/>
    <w:pPr>
      <w:numPr>
        <w:numId w:val="49"/>
      </w:numPr>
      <w:tabs>
        <w:tab w:val="clear" w:pos="1492"/>
        <w:tab w:val="num" w:pos="360"/>
      </w:tabs>
      <w:ind w:left="0" w:firstLine="0"/>
    </w:pPr>
  </w:style>
  <w:style w:type="paragraph" w:styleId="affc">
    <w:name w:val="Title"/>
    <w:basedOn w:val="a7"/>
    <w:qFormat/>
    <w:rsid w:val="00204AE0"/>
    <w:pPr>
      <w:spacing w:before="240" w:after="60"/>
      <w:jc w:val="center"/>
      <w:outlineLvl w:val="0"/>
    </w:pPr>
    <w:rPr>
      <w:rFonts w:ascii="Arial" w:hAnsi="Arial" w:cs="Arial"/>
      <w:b/>
      <w:bCs/>
      <w:kern w:val="28"/>
      <w:sz w:val="32"/>
      <w:szCs w:val="32"/>
    </w:rPr>
  </w:style>
  <w:style w:type="character" w:styleId="affd">
    <w:name w:val="page number"/>
    <w:semiHidden/>
    <w:rsid w:val="00204AE0"/>
  </w:style>
  <w:style w:type="character" w:styleId="affe">
    <w:name w:val="line number"/>
    <w:semiHidden/>
    <w:rsid w:val="00204AE0"/>
  </w:style>
  <w:style w:type="paragraph" w:styleId="2">
    <w:name w:val="List Number 2"/>
    <w:basedOn w:val="a7"/>
    <w:semiHidden/>
    <w:rsid w:val="00204AE0"/>
    <w:pPr>
      <w:numPr>
        <w:numId w:val="50"/>
      </w:numPr>
      <w:tabs>
        <w:tab w:val="clear" w:pos="643"/>
        <w:tab w:val="num" w:pos="360"/>
      </w:tabs>
      <w:ind w:left="0" w:firstLine="0"/>
    </w:pPr>
  </w:style>
  <w:style w:type="paragraph" w:styleId="3">
    <w:name w:val="List Number 3"/>
    <w:basedOn w:val="a7"/>
    <w:semiHidden/>
    <w:rsid w:val="00204AE0"/>
    <w:pPr>
      <w:numPr>
        <w:numId w:val="51"/>
      </w:numPr>
      <w:tabs>
        <w:tab w:val="clear" w:pos="926"/>
        <w:tab w:val="num" w:pos="360"/>
      </w:tabs>
      <w:ind w:left="0" w:firstLine="0"/>
    </w:pPr>
  </w:style>
  <w:style w:type="paragraph" w:styleId="4">
    <w:name w:val="List Number 4"/>
    <w:basedOn w:val="a7"/>
    <w:semiHidden/>
    <w:rsid w:val="00204AE0"/>
    <w:pPr>
      <w:numPr>
        <w:numId w:val="52"/>
      </w:numPr>
      <w:tabs>
        <w:tab w:val="clear" w:pos="1209"/>
        <w:tab w:val="num" w:pos="360"/>
      </w:tabs>
      <w:ind w:left="0" w:firstLine="0"/>
    </w:pPr>
  </w:style>
  <w:style w:type="paragraph" w:styleId="5">
    <w:name w:val="List Number 5"/>
    <w:basedOn w:val="a7"/>
    <w:semiHidden/>
    <w:rsid w:val="00204AE0"/>
    <w:pPr>
      <w:numPr>
        <w:numId w:val="53"/>
      </w:numPr>
      <w:tabs>
        <w:tab w:val="clear" w:pos="1492"/>
        <w:tab w:val="num" w:pos="360"/>
      </w:tabs>
      <w:ind w:left="0" w:firstLine="0"/>
    </w:pPr>
  </w:style>
  <w:style w:type="character" w:styleId="HTML7">
    <w:name w:val="HTML Sample"/>
    <w:semiHidden/>
    <w:rsid w:val="00204AE0"/>
    <w:rPr>
      <w:rFonts w:ascii="Courier New" w:hAnsi="Courier New" w:cs="Courier New"/>
    </w:rPr>
  </w:style>
  <w:style w:type="paragraph" w:styleId="2f4">
    <w:name w:val="envelope return"/>
    <w:basedOn w:val="a7"/>
    <w:semiHidden/>
    <w:rsid w:val="00204AE0"/>
    <w:rPr>
      <w:rFonts w:ascii="Arial" w:hAnsi="Arial" w:cs="Arial"/>
      <w:sz w:val="20"/>
    </w:rPr>
  </w:style>
  <w:style w:type="table" w:styleId="1a">
    <w:name w:val="Table 3D effects 1"/>
    <w:basedOn w:val="a9"/>
    <w:semiHidden/>
    <w:rsid w:val="00204AE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9"/>
    <w:semiHidden/>
    <w:rsid w:val="00204AE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9"/>
    <w:semiHidden/>
    <w:rsid w:val="00204AE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
    <w:name w:val="Normal (Web)"/>
    <w:basedOn w:val="a7"/>
    <w:semiHidden/>
    <w:rsid w:val="00204AE0"/>
  </w:style>
  <w:style w:type="paragraph" w:styleId="afff0">
    <w:name w:val="Normal Indent"/>
    <w:basedOn w:val="a7"/>
    <w:semiHidden/>
    <w:rsid w:val="00204AE0"/>
    <w:pPr>
      <w:ind w:left="708"/>
    </w:pPr>
  </w:style>
  <w:style w:type="character" w:styleId="HTML8">
    <w:name w:val="HTML Definition"/>
    <w:semiHidden/>
    <w:rsid w:val="00204AE0"/>
    <w:rPr>
      <w:i/>
      <w:iCs/>
    </w:rPr>
  </w:style>
  <w:style w:type="paragraph" w:styleId="afff1">
    <w:name w:val="table of figures"/>
    <w:aliases w:val="Перечень рисунков_ASFK"/>
    <w:basedOn w:val="a7"/>
    <w:next w:val="a7"/>
    <w:uiPriority w:val="99"/>
    <w:rsid w:val="00204AE0"/>
    <w:pPr>
      <w:tabs>
        <w:tab w:val="left" w:pos="1134"/>
        <w:tab w:val="left" w:pos="1418"/>
        <w:tab w:val="right" w:leader="dot" w:pos="9628"/>
      </w:tabs>
      <w:ind w:left="1134" w:right="567" w:hanging="1134"/>
      <w:jc w:val="left"/>
    </w:pPr>
    <w:rPr>
      <w:noProof/>
    </w:rPr>
  </w:style>
  <w:style w:type="paragraph" w:customStyle="1" w:styleId="ASFKListnormal3">
    <w:name w:val="_ASFK_List_normal_3"/>
    <w:basedOn w:val="ASFKListnormal"/>
    <w:rsid w:val="00204AE0"/>
    <w:pPr>
      <w:tabs>
        <w:tab w:val="clear" w:pos="567"/>
        <w:tab w:val="left" w:pos="1418"/>
      </w:tabs>
      <w:ind w:left="1418"/>
    </w:pPr>
  </w:style>
  <w:style w:type="paragraph" w:customStyle="1" w:styleId="ASFKListnormal4">
    <w:name w:val="_ASFK_List_normal_4"/>
    <w:basedOn w:val="ASFKListnormal3"/>
    <w:rsid w:val="00204AE0"/>
    <w:pPr>
      <w:tabs>
        <w:tab w:val="clear" w:pos="1418"/>
        <w:tab w:val="left" w:pos="1701"/>
      </w:tabs>
      <w:ind w:left="1701"/>
    </w:pPr>
  </w:style>
  <w:style w:type="paragraph" w:styleId="afff2">
    <w:name w:val="footer"/>
    <w:basedOn w:val="a7"/>
    <w:semiHidden/>
    <w:rsid w:val="00204AE0"/>
    <w:pPr>
      <w:tabs>
        <w:tab w:val="center" w:pos="4677"/>
        <w:tab w:val="right" w:pos="9355"/>
      </w:tabs>
    </w:pPr>
  </w:style>
  <w:style w:type="paragraph" w:customStyle="1" w:styleId="ASFKListnum">
    <w:name w:val="_ASFK_List_num"/>
    <w:link w:val="ASFKListnum0"/>
    <w:rsid w:val="00204AE0"/>
    <w:pPr>
      <w:numPr>
        <w:numId w:val="10"/>
      </w:numPr>
      <w:spacing w:before="120" w:after="120"/>
      <w:contextualSpacing/>
      <w:jc w:val="both"/>
    </w:pPr>
    <w:rPr>
      <w:sz w:val="24"/>
    </w:rPr>
  </w:style>
  <w:style w:type="character" w:customStyle="1" w:styleId="ASFKNote0">
    <w:name w:val="_ASFK_Note Знак Знак"/>
    <w:link w:val="ASFKNote"/>
    <w:rsid w:val="00204AE0"/>
    <w:rPr>
      <w:sz w:val="24"/>
      <w:lang w:bidi="ar-SA"/>
    </w:rPr>
  </w:style>
  <w:style w:type="paragraph" w:customStyle="1" w:styleId="ASFKListmark5">
    <w:name w:val="_ASFK_List_mark5"/>
    <w:rsid w:val="00204AE0"/>
    <w:pPr>
      <w:numPr>
        <w:numId w:val="37"/>
      </w:numPr>
    </w:pPr>
    <w:rPr>
      <w:sz w:val="24"/>
    </w:rPr>
  </w:style>
  <w:style w:type="paragraph" w:customStyle="1" w:styleId="ASFKListnormal">
    <w:name w:val="_ASFK_List_normal"/>
    <w:link w:val="ASFKListnormal0"/>
    <w:rsid w:val="00204AE0"/>
    <w:pPr>
      <w:tabs>
        <w:tab w:val="left" w:pos="567"/>
      </w:tabs>
      <w:spacing w:before="60" w:after="60"/>
      <w:ind w:left="567"/>
      <w:contextualSpacing/>
      <w:jc w:val="both"/>
    </w:pPr>
    <w:rPr>
      <w:snapToGrid w:val="0"/>
      <w:sz w:val="24"/>
    </w:rPr>
  </w:style>
  <w:style w:type="paragraph" w:customStyle="1" w:styleId="ASFKTitulnamedoc">
    <w:name w:val="_ASFK_Titul_name_doc"/>
    <w:rsid w:val="00204AE0"/>
    <w:pPr>
      <w:suppressAutoHyphens/>
      <w:spacing w:before="120" w:after="120"/>
      <w:contextualSpacing/>
      <w:jc w:val="center"/>
    </w:pPr>
    <w:rPr>
      <w:b/>
      <w:sz w:val="32"/>
      <w:szCs w:val="28"/>
    </w:rPr>
  </w:style>
  <w:style w:type="paragraph" w:customStyle="1" w:styleId="ASFKListnormal2">
    <w:name w:val="_ASFK_List_normal_2"/>
    <w:basedOn w:val="ASFKListnormal"/>
    <w:rsid w:val="00204AE0"/>
    <w:pPr>
      <w:tabs>
        <w:tab w:val="clear" w:pos="567"/>
        <w:tab w:val="left" w:pos="1134"/>
      </w:tabs>
      <w:ind w:left="1134"/>
    </w:pPr>
  </w:style>
  <w:style w:type="character" w:customStyle="1" w:styleId="ASFKNormal0">
    <w:name w:val="_ASFK_Normal Знак"/>
    <w:link w:val="ASFKNormal"/>
    <w:rsid w:val="00204AE0"/>
    <w:rPr>
      <w:sz w:val="24"/>
      <w:lang w:bidi="ar-SA"/>
    </w:rPr>
  </w:style>
  <w:style w:type="paragraph" w:customStyle="1" w:styleId="ASFKListnormal5">
    <w:name w:val="_ASFK_List_normal_5"/>
    <w:basedOn w:val="ASFKListnormal4"/>
    <w:rsid w:val="00204AE0"/>
    <w:pPr>
      <w:tabs>
        <w:tab w:val="clear" w:pos="1701"/>
        <w:tab w:val="left" w:pos="1985"/>
      </w:tabs>
      <w:ind w:left="1985"/>
    </w:pPr>
  </w:style>
  <w:style w:type="table" w:styleId="afff3">
    <w:name w:val="Table Grid"/>
    <w:basedOn w:val="a9"/>
    <w:semiHidden/>
    <w:rsid w:val="00204AE0"/>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An">
    <w:name w:val="_ASFK_An"/>
    <w:rsid w:val="00204AE0"/>
    <w:pPr>
      <w:spacing w:after="240"/>
      <w:jc w:val="center"/>
      <w:outlineLvl w:val="4"/>
    </w:pPr>
    <w:rPr>
      <w:b/>
      <w:sz w:val="32"/>
    </w:rPr>
  </w:style>
  <w:style w:type="character" w:customStyle="1" w:styleId="ASFKNameTable0">
    <w:name w:val="_ASFK_Name_Table Знак Знак"/>
    <w:link w:val="ASFKNameTable"/>
    <w:rsid w:val="005F037E"/>
    <w:rPr>
      <w:b/>
      <w:sz w:val="24"/>
    </w:rPr>
  </w:style>
  <w:style w:type="character" w:customStyle="1" w:styleId="23">
    <w:name w:val="Заголовок 2 Знак"/>
    <w:aliases w:val="ASFK_2 Знак"/>
    <w:link w:val="21"/>
    <w:rsid w:val="005F037E"/>
    <w:rPr>
      <w:b/>
      <w:bCs/>
      <w:iCs/>
      <w:sz w:val="32"/>
      <w:szCs w:val="32"/>
    </w:rPr>
  </w:style>
  <w:style w:type="character" w:customStyle="1" w:styleId="ASFKTablenorm0">
    <w:name w:val="_ASFK_Table_norm Знак"/>
    <w:link w:val="ASFKTablenorm"/>
    <w:rsid w:val="005F037E"/>
    <w:rPr>
      <w:sz w:val="22"/>
      <w:lang w:bidi="ar-SA"/>
    </w:rPr>
  </w:style>
  <w:style w:type="character" w:customStyle="1" w:styleId="ASFKListnum0">
    <w:name w:val="_ASFK_List_num Знак Знак"/>
    <w:link w:val="ASFKListnum"/>
    <w:rsid w:val="005F037E"/>
    <w:rPr>
      <w:sz w:val="24"/>
    </w:rPr>
  </w:style>
  <w:style w:type="character" w:customStyle="1" w:styleId="ASFKListmark10">
    <w:name w:val="_ASFK_List_mark1 Знак Знак"/>
    <w:link w:val="ASFKListmark1"/>
    <w:rsid w:val="005F037E"/>
    <w:rPr>
      <w:snapToGrid w:val="0"/>
      <w:sz w:val="24"/>
    </w:rPr>
  </w:style>
  <w:style w:type="character" w:customStyle="1" w:styleId="ASFKListmark30">
    <w:name w:val="_ASFK_List_mark3 Знак Знак"/>
    <w:link w:val="ASFKListmark3"/>
    <w:rsid w:val="005F037E"/>
    <w:rPr>
      <w:snapToGrid w:val="0"/>
      <w:sz w:val="24"/>
    </w:rPr>
  </w:style>
  <w:style w:type="character" w:customStyle="1" w:styleId="ASFKFigure0">
    <w:name w:val="_ASFK_Figure Знак Знак"/>
    <w:link w:val="ASFKFigure"/>
    <w:rsid w:val="005F037E"/>
    <w:rPr>
      <w:sz w:val="24"/>
      <w:lang w:bidi="ar-SA"/>
    </w:rPr>
  </w:style>
  <w:style w:type="character" w:customStyle="1" w:styleId="ASFKFigName0">
    <w:name w:val="_ASFK_Fig_Name Знак Знак"/>
    <w:link w:val="ASFKFigName"/>
    <w:rsid w:val="005F037E"/>
    <w:rPr>
      <w:b/>
      <w:sz w:val="24"/>
      <w:szCs w:val="24"/>
      <w:lang w:val="x-none" w:eastAsia="x-none"/>
    </w:rPr>
  </w:style>
  <w:style w:type="paragraph" w:customStyle="1" w:styleId="afff4">
    <w:name w:val="Основной"/>
    <w:basedOn w:val="a7"/>
    <w:semiHidden/>
    <w:rsid w:val="005F037E"/>
  </w:style>
  <w:style w:type="paragraph" w:customStyle="1" w:styleId="a5">
    <w:name w:val="Список маркированный"/>
    <w:basedOn w:val="a7"/>
    <w:semiHidden/>
    <w:rsid w:val="005F037E"/>
    <w:pPr>
      <w:numPr>
        <w:numId w:val="3"/>
      </w:numPr>
      <w:tabs>
        <w:tab w:val="clear" w:pos="992"/>
        <w:tab w:val="num" w:pos="360"/>
        <w:tab w:val="left" w:pos="1080"/>
      </w:tabs>
      <w:ind w:firstLine="0"/>
    </w:pPr>
  </w:style>
  <w:style w:type="paragraph" w:customStyle="1" w:styleId="ASFKTitulheader">
    <w:name w:val="_ASFK_Titul_header"/>
    <w:rsid w:val="00204AE0"/>
    <w:pPr>
      <w:suppressAutoHyphens/>
      <w:jc w:val="center"/>
    </w:pPr>
    <w:rPr>
      <w:rFonts w:ascii="Arial" w:hAnsi="Arial"/>
      <w:b/>
      <w:caps/>
      <w:color w:val="404040"/>
      <w:sz w:val="24"/>
    </w:rPr>
  </w:style>
  <w:style w:type="paragraph" w:customStyle="1" w:styleId="afff5">
    <w:name w:val="Надпись"/>
    <w:semiHidden/>
    <w:rsid w:val="005F037E"/>
    <w:rPr>
      <w:noProof/>
      <w:sz w:val="16"/>
    </w:rPr>
  </w:style>
  <w:style w:type="paragraph" w:customStyle="1" w:styleId="ASFKTitulfooter">
    <w:name w:val="_ASFK_Titul_footer"/>
    <w:rsid w:val="00204AE0"/>
    <w:pPr>
      <w:suppressAutoHyphens/>
      <w:jc w:val="center"/>
    </w:pPr>
    <w:rPr>
      <w:color w:val="292929"/>
      <w:sz w:val="28"/>
    </w:rPr>
  </w:style>
  <w:style w:type="paragraph" w:customStyle="1" w:styleId="210">
    <w:name w:val="Заголовок 21"/>
    <w:basedOn w:val="a7"/>
    <w:next w:val="a7"/>
    <w:autoRedefine/>
    <w:semiHidden/>
    <w:rsid w:val="0048479F"/>
    <w:pPr>
      <w:keepNext/>
      <w:tabs>
        <w:tab w:val="num" w:pos="720"/>
      </w:tabs>
      <w:spacing w:before="240" w:after="60" w:line="360" w:lineRule="auto"/>
      <w:ind w:left="720" w:hanging="360"/>
      <w:jc w:val="center"/>
    </w:pPr>
    <w:rPr>
      <w:rFonts w:ascii="Arial" w:hAnsi="Arial" w:cs="Arial"/>
      <w:i/>
      <w:noProof/>
      <w:snapToGrid w:val="0"/>
      <w:szCs w:val="28"/>
    </w:rPr>
  </w:style>
  <w:style w:type="paragraph" w:customStyle="1" w:styleId="1b">
    <w:name w:val="Стиль1"/>
    <w:basedOn w:val="a7"/>
    <w:semiHidden/>
    <w:rsid w:val="005F037E"/>
    <w:pPr>
      <w:tabs>
        <w:tab w:val="left" w:pos="357"/>
      </w:tabs>
    </w:pPr>
  </w:style>
  <w:style w:type="character" w:customStyle="1" w:styleId="nobr">
    <w:name w:val="nobr"/>
    <w:rsid w:val="00876046"/>
  </w:style>
  <w:style w:type="paragraph" w:customStyle="1" w:styleId="afff6">
    <w:name w:val="Название таблицы"/>
    <w:basedOn w:val="a7"/>
    <w:rsid w:val="005F037E"/>
    <w:pPr>
      <w:spacing w:before="60" w:after="60"/>
      <w:jc w:val="right"/>
    </w:pPr>
    <w:rPr>
      <w:rFonts w:ascii="Arial" w:hAnsi="Arial"/>
      <w:b/>
      <w:sz w:val="22"/>
    </w:rPr>
  </w:style>
  <w:style w:type="paragraph" w:customStyle="1" w:styleId="ASFKCode">
    <w:name w:val="_ASFK_Code"/>
    <w:rsid w:val="00204AE0"/>
    <w:pPr>
      <w:shd w:val="clear" w:color="auto" w:fill="E6E6E6"/>
      <w:spacing w:before="120" w:after="120"/>
      <w:ind w:left="567" w:right="567" w:firstLine="567"/>
      <w:contextualSpacing/>
    </w:pPr>
    <w:rPr>
      <w:rFonts w:ascii="Courier New" w:hAnsi="Courier New"/>
      <w:noProof/>
    </w:rPr>
  </w:style>
  <w:style w:type="paragraph" w:styleId="afff7">
    <w:name w:val="Closing"/>
    <w:basedOn w:val="a7"/>
    <w:link w:val="afff8"/>
    <w:rsid w:val="005F037E"/>
    <w:pPr>
      <w:ind w:left="4252"/>
    </w:pPr>
    <w:rPr>
      <w:lang w:val="x-none" w:eastAsia="x-none"/>
    </w:rPr>
  </w:style>
  <w:style w:type="character" w:customStyle="1" w:styleId="afff8">
    <w:name w:val="Прощание Знак"/>
    <w:link w:val="afff7"/>
    <w:rsid w:val="005F037E"/>
    <w:rPr>
      <w:sz w:val="24"/>
    </w:rPr>
  </w:style>
  <w:style w:type="character" w:customStyle="1" w:styleId="2HD22heading2Heading2HiddenIndentedHeadingH21H22IndentedHeading1IndentedHeading2IndentedHeading3IndentedHeading4H23H211H221IndentedHeading5IndentedHeading6IndentedHeading7H24H212H222IndentedHeadi">
    <w:name w:val="Заголовок 2;Подраздел;HD2;2;heading 2;Heading 2 Hidden;Indented Heading;H21;H22;Indented Heading1;Indented Heading2;Indented Heading3;Indented Heading4;H23;H211;H221;Indented Heading5;Indented Heading6;Indented Heading7;H24;H212;H222;Indented Headi Знак"/>
    <w:rsid w:val="005F037E"/>
    <w:rPr>
      <w:rFonts w:cs="Arial"/>
      <w:b/>
      <w:bCs/>
      <w:iCs/>
      <w:caps/>
      <w:sz w:val="32"/>
      <w:szCs w:val="28"/>
      <w:lang w:val="ru-RU" w:eastAsia="ru-RU" w:bidi="ar-SA"/>
    </w:rPr>
  </w:style>
  <w:style w:type="character" w:customStyle="1" w:styleId="afff9">
    <w:name w:val="Алексеев Игорь"/>
    <w:semiHidden/>
    <w:rsid w:val="005F037E"/>
    <w:rPr>
      <w:rFonts w:ascii="Tahoma" w:hAnsi="Tahoma"/>
      <w:b w:val="0"/>
      <w:bCs w:val="0"/>
      <w:i w:val="0"/>
      <w:iCs w:val="0"/>
      <w:strike w:val="0"/>
      <w:color w:val="000080"/>
      <w:sz w:val="24"/>
      <w:szCs w:val="24"/>
      <w:u w:val="none"/>
    </w:rPr>
  </w:style>
  <w:style w:type="character" w:customStyle="1" w:styleId="83">
    <w:name w:val="8 см Знак Знак"/>
    <w:locked/>
    <w:rsid w:val="005B5171"/>
    <w:rPr>
      <w:snapToGrid/>
      <w:sz w:val="24"/>
      <w:lang w:val="x-none" w:eastAsia="x-none"/>
    </w:rPr>
  </w:style>
  <w:style w:type="paragraph" w:customStyle="1" w:styleId="1c">
    <w:name w:val="Знак Знак Знак1 Знак"/>
    <w:basedOn w:val="a7"/>
    <w:next w:val="a7"/>
    <w:semiHidden/>
    <w:rsid w:val="005F037E"/>
    <w:pPr>
      <w:spacing w:after="160" w:line="240" w:lineRule="exact"/>
      <w:ind w:firstLine="0"/>
      <w:jc w:val="left"/>
    </w:pPr>
    <w:rPr>
      <w:rFonts w:ascii="Arial" w:hAnsi="Arial" w:cs="Arial"/>
      <w:sz w:val="20"/>
      <w:lang w:val="en-US" w:eastAsia="en-US"/>
    </w:rPr>
  </w:style>
  <w:style w:type="character" w:customStyle="1" w:styleId="ASFKTableListNum0">
    <w:name w:val="_ASFK_Table_List_Num Знак"/>
    <w:link w:val="ASFKTableListNum"/>
    <w:rsid w:val="005F037E"/>
    <w:rPr>
      <w:sz w:val="22"/>
      <w:szCs w:val="22"/>
      <w:lang w:val="x-none" w:eastAsia="x-none"/>
    </w:rPr>
  </w:style>
  <w:style w:type="paragraph" w:customStyle="1" w:styleId="ASFKListnormal11">
    <w:name w:val="_ASFK_List_normal_11"/>
    <w:basedOn w:val="a7"/>
    <w:rsid w:val="005B5171"/>
    <w:pPr>
      <w:tabs>
        <w:tab w:val="left" w:pos="851"/>
      </w:tabs>
      <w:snapToGrid w:val="0"/>
      <w:spacing w:before="60" w:after="60"/>
      <w:ind w:left="851" w:firstLine="0"/>
      <w:contextualSpacing/>
    </w:pPr>
    <w:rPr>
      <w:lang w:val="x-none" w:eastAsia="x-none"/>
    </w:rPr>
  </w:style>
  <w:style w:type="paragraph" w:customStyle="1" w:styleId="a2">
    <w:name w:val="Название рисунка"/>
    <w:basedOn w:val="a7"/>
    <w:next w:val="a7"/>
    <w:link w:val="afffa"/>
    <w:autoRedefine/>
    <w:semiHidden/>
    <w:rsid w:val="005F037E"/>
    <w:pPr>
      <w:numPr>
        <w:numId w:val="9"/>
      </w:numPr>
      <w:tabs>
        <w:tab w:val="clear" w:pos="6159"/>
        <w:tab w:val="num" w:pos="360"/>
      </w:tabs>
      <w:spacing w:before="120" w:after="120"/>
      <w:ind w:left="0"/>
      <w:jc w:val="center"/>
    </w:pPr>
    <w:rPr>
      <w:b/>
      <w:lang w:val="en-US" w:eastAsia="en-US"/>
    </w:rPr>
  </w:style>
  <w:style w:type="character" w:customStyle="1" w:styleId="afffa">
    <w:name w:val="Название рисунка Знак"/>
    <w:link w:val="a2"/>
    <w:semiHidden/>
    <w:rsid w:val="005F037E"/>
    <w:rPr>
      <w:b/>
      <w:sz w:val="24"/>
      <w:lang w:val="en-US" w:eastAsia="en-US"/>
    </w:rPr>
  </w:style>
  <w:style w:type="character" w:customStyle="1" w:styleId="2f6">
    <w:name w:val="Нумерованный список 2 Знак"/>
    <w:semiHidden/>
    <w:rsid w:val="005F037E"/>
    <w:rPr>
      <w:b/>
      <w:i/>
      <w:snapToGrid w:val="0"/>
      <w:sz w:val="24"/>
      <w:lang w:val="ru-RU" w:eastAsia="ru-RU" w:bidi="ar-SA"/>
    </w:rPr>
  </w:style>
  <w:style w:type="character" w:customStyle="1" w:styleId="GOSTSymBold">
    <w:name w:val="_GOST_Sym_Bold"/>
    <w:rsid w:val="0034033A"/>
    <w:rPr>
      <w:b/>
      <w:bCs w:val="0"/>
    </w:rPr>
  </w:style>
  <w:style w:type="character" w:customStyle="1" w:styleId="ASFKReporterror">
    <w:name w:val="_ASFK_Report_error"/>
    <w:rsid w:val="003117CD"/>
  </w:style>
  <w:style w:type="character" w:customStyle="1" w:styleId="TimesNewRoman">
    <w:name w:val="Стиль Times New Roman"/>
    <w:rsid w:val="005F037E"/>
    <w:rPr>
      <w:rFonts w:ascii="PetersburgCTT" w:hAnsi="PetersburgCTT"/>
    </w:rPr>
  </w:style>
  <w:style w:type="paragraph" w:customStyle="1" w:styleId="ASFKFooter">
    <w:name w:val="_ASFK_Footer"/>
    <w:next w:val="a7"/>
    <w:rsid w:val="005F037E"/>
    <w:pPr>
      <w:spacing w:line="360" w:lineRule="auto"/>
      <w:ind w:left="21"/>
      <w:jc w:val="center"/>
    </w:pPr>
    <w:rPr>
      <w:rFonts w:cs="Arial"/>
      <w:bCs/>
      <w:sz w:val="28"/>
    </w:rPr>
  </w:style>
  <w:style w:type="table" w:customStyle="1" w:styleId="ASFKTablenohead">
    <w:name w:val="_ASFK_Table_nohead"/>
    <w:basedOn w:val="ASFKTable"/>
    <w:rsid w:val="005F037E"/>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ITUL00">
    <w:name w:val="_ASFK_TITUL_0"/>
    <w:rsid w:val="005F037E"/>
    <w:pPr>
      <w:spacing w:line="360" w:lineRule="auto"/>
      <w:contextualSpacing/>
      <w:jc w:val="center"/>
    </w:pPr>
    <w:rPr>
      <w:sz w:val="28"/>
      <w:szCs w:val="28"/>
    </w:rPr>
  </w:style>
  <w:style w:type="paragraph" w:customStyle="1" w:styleId="GOSTListnum4">
    <w:name w:val="_GOST_List_num4"/>
    <w:basedOn w:val="a7"/>
    <w:rsid w:val="00D01A4F"/>
    <w:pPr>
      <w:tabs>
        <w:tab w:val="left" w:pos="2835"/>
      </w:tabs>
      <w:spacing w:before="120" w:after="120"/>
      <w:ind w:left="2836" w:hanging="851"/>
      <w:contextualSpacing/>
    </w:pPr>
    <w:rPr>
      <w:szCs w:val="24"/>
    </w:rPr>
  </w:style>
  <w:style w:type="character" w:customStyle="1" w:styleId="WW8Num11z0">
    <w:name w:val="WW8Num11z0"/>
    <w:rsid w:val="00024963"/>
  </w:style>
  <w:style w:type="paragraph" w:customStyle="1" w:styleId="ASFKTitulLU">
    <w:name w:val="_ASFK_Titul_LU"/>
    <w:locked/>
    <w:rsid w:val="005F037E"/>
    <w:pPr>
      <w:spacing w:before="240" w:after="240"/>
      <w:contextualSpacing/>
      <w:jc w:val="center"/>
    </w:pPr>
    <w:rPr>
      <w:sz w:val="32"/>
      <w:szCs w:val="28"/>
    </w:rPr>
  </w:style>
  <w:style w:type="paragraph" w:customStyle="1" w:styleId="ASFKListnote">
    <w:name w:val="_ASFK_List_note"/>
    <w:basedOn w:val="ASFKListmark3"/>
    <w:rsid w:val="005F037E"/>
    <w:pPr>
      <w:numPr>
        <w:numId w:val="0"/>
      </w:numPr>
    </w:pPr>
  </w:style>
  <w:style w:type="paragraph" w:customStyle="1" w:styleId="ASFKListnormal20">
    <w:name w:val="_ASFK_List_normal_ 2"/>
    <w:aliases w:val="5 см"/>
    <w:basedOn w:val="a7"/>
    <w:rsid w:val="005F037E"/>
    <w:pPr>
      <w:tabs>
        <w:tab w:val="left" w:pos="567"/>
      </w:tabs>
      <w:spacing w:before="60" w:after="60"/>
      <w:ind w:left="1418" w:firstLine="0"/>
      <w:contextualSpacing/>
    </w:pPr>
    <w:rPr>
      <w:snapToGrid w:val="0"/>
    </w:rPr>
  </w:style>
  <w:style w:type="paragraph" w:customStyle="1" w:styleId="ASFKListnormal30">
    <w:name w:val="_ASFK_List_normal_ 3 см"/>
    <w:basedOn w:val="a7"/>
    <w:rsid w:val="005F037E"/>
    <w:pPr>
      <w:tabs>
        <w:tab w:val="left" w:pos="567"/>
      </w:tabs>
      <w:spacing w:before="60" w:after="60"/>
      <w:ind w:left="1701" w:firstLine="0"/>
      <w:contextualSpacing/>
    </w:pPr>
    <w:rPr>
      <w:snapToGrid w:val="0"/>
    </w:rPr>
  </w:style>
  <w:style w:type="paragraph" w:customStyle="1" w:styleId="ASFKListnum20">
    <w:name w:val="_ASFK_List_num2_"/>
    <w:basedOn w:val="ASFKListnum2"/>
    <w:rsid w:val="005F037E"/>
    <w:pPr>
      <w:numPr>
        <w:ilvl w:val="0"/>
        <w:numId w:val="0"/>
      </w:numPr>
      <w:tabs>
        <w:tab w:val="left" w:pos="1247"/>
        <w:tab w:val="num" w:pos="1440"/>
      </w:tabs>
      <w:ind w:left="1247" w:hanging="680"/>
    </w:pPr>
  </w:style>
  <w:style w:type="paragraph" w:customStyle="1" w:styleId="ASFKListnormal21">
    <w:name w:val="_ASFK_List_normal_2 см"/>
    <w:basedOn w:val="a7"/>
    <w:rsid w:val="005F037E"/>
    <w:pPr>
      <w:tabs>
        <w:tab w:val="left" w:pos="567"/>
      </w:tabs>
      <w:spacing w:before="60" w:after="60"/>
      <w:ind w:left="1134" w:firstLine="0"/>
      <w:contextualSpacing/>
    </w:pPr>
    <w:rPr>
      <w:snapToGrid w:val="0"/>
    </w:rPr>
  </w:style>
  <w:style w:type="character" w:customStyle="1" w:styleId="ASFKNormalWithout0">
    <w:name w:val="_ASFK_Normal_Without Знак Знак"/>
    <w:link w:val="ASFKNormalWithout"/>
    <w:rsid w:val="005F037E"/>
    <w:rPr>
      <w:sz w:val="24"/>
    </w:rPr>
  </w:style>
  <w:style w:type="paragraph" w:customStyle="1" w:styleId="afffb">
    <w:name w:val="Маркир список"/>
    <w:basedOn w:val="a7"/>
    <w:semiHidden/>
    <w:rsid w:val="005F037E"/>
    <w:pPr>
      <w:tabs>
        <w:tab w:val="num" w:pos="1080"/>
        <w:tab w:val="left" w:pos="1191"/>
      </w:tabs>
      <w:spacing w:line="360" w:lineRule="auto"/>
      <w:ind w:left="1080" w:hanging="360"/>
    </w:pPr>
    <w:rPr>
      <w:snapToGrid w:val="0"/>
    </w:rPr>
  </w:style>
  <w:style w:type="paragraph" w:customStyle="1" w:styleId="afffc">
    <w:name w:val="Примечание"/>
    <w:basedOn w:val="a7"/>
    <w:semiHidden/>
    <w:rsid w:val="005F037E"/>
    <w:pPr>
      <w:autoSpaceDE w:val="0"/>
      <w:autoSpaceDN w:val="0"/>
      <w:adjustRightInd w:val="0"/>
      <w:spacing w:before="120" w:line="360" w:lineRule="auto"/>
      <w:textAlignment w:val="baseline"/>
    </w:pPr>
    <w:rPr>
      <w:szCs w:val="24"/>
    </w:rPr>
  </w:style>
  <w:style w:type="numbering" w:customStyle="1" w:styleId="a4">
    <w:name w:val="Нумерованные"/>
    <w:basedOn w:val="aa"/>
    <w:semiHidden/>
    <w:rsid w:val="005F037E"/>
    <w:pPr>
      <w:numPr>
        <w:numId w:val="2"/>
      </w:numPr>
    </w:pPr>
  </w:style>
  <w:style w:type="paragraph" w:customStyle="1" w:styleId="afffd">
    <w:name w:val="Номер года"/>
    <w:basedOn w:val="a7"/>
    <w:semiHidden/>
    <w:rsid w:val="005F037E"/>
    <w:pPr>
      <w:autoSpaceDE w:val="0"/>
      <w:autoSpaceDN w:val="0"/>
      <w:adjustRightInd w:val="0"/>
      <w:spacing w:before="120" w:line="360" w:lineRule="auto"/>
      <w:jc w:val="center"/>
      <w:textAlignment w:val="baseline"/>
    </w:pPr>
  </w:style>
  <w:style w:type="paragraph" w:customStyle="1" w:styleId="afffe">
    <w:name w:val="Титульный лист"/>
    <w:basedOn w:val="a7"/>
    <w:semiHidden/>
    <w:rsid w:val="005F037E"/>
    <w:pPr>
      <w:widowControl w:val="0"/>
      <w:shd w:val="clear" w:color="auto" w:fill="FFFFFF"/>
      <w:autoSpaceDE w:val="0"/>
      <w:autoSpaceDN w:val="0"/>
      <w:adjustRightInd w:val="0"/>
      <w:spacing w:before="1718" w:line="360" w:lineRule="auto"/>
      <w:ind w:left="998"/>
      <w:jc w:val="center"/>
      <w:textAlignment w:val="baseline"/>
    </w:pPr>
  </w:style>
  <w:style w:type="character" w:customStyle="1" w:styleId="ASFKListmark20">
    <w:name w:val="_ASFK_List_mark2 Знак"/>
    <w:link w:val="ASFKListmark2"/>
    <w:rsid w:val="005F037E"/>
    <w:rPr>
      <w:snapToGrid w:val="0"/>
      <w:sz w:val="24"/>
    </w:rPr>
  </w:style>
  <w:style w:type="paragraph" w:customStyle="1" w:styleId="affff">
    <w:name w:val="Знак"/>
    <w:basedOn w:val="a7"/>
    <w:next w:val="a7"/>
    <w:semiHidden/>
    <w:rsid w:val="005F037E"/>
    <w:pPr>
      <w:spacing w:before="120" w:after="160" w:line="240" w:lineRule="exact"/>
      <w:ind w:firstLine="0"/>
      <w:contextualSpacing/>
      <w:jc w:val="left"/>
    </w:pPr>
    <w:rPr>
      <w:rFonts w:ascii="Arial" w:hAnsi="Arial" w:cs="Arial"/>
      <w:sz w:val="20"/>
      <w:lang w:val="en-US" w:eastAsia="en-US"/>
    </w:rPr>
  </w:style>
  <w:style w:type="paragraph" w:customStyle="1" w:styleId="Web">
    <w:name w:val="Обычный (Web)"/>
    <w:basedOn w:val="a7"/>
    <w:semiHidden/>
    <w:rsid w:val="005F037E"/>
    <w:pPr>
      <w:spacing w:before="100" w:after="100"/>
    </w:pPr>
    <w:rPr>
      <w:rFonts w:ascii="Arial Unicode MS" w:eastAsia="Arial Unicode MS" w:hAnsi="Arial Unicode MS"/>
    </w:rPr>
  </w:style>
  <w:style w:type="table" w:customStyle="1" w:styleId="1d">
    <w:name w:val="Сетка таблицы1"/>
    <w:basedOn w:val="a9"/>
    <w:next w:val="a9"/>
    <w:semiHidden/>
    <w:locked/>
    <w:rsid w:val="005F037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0">
    <w:name w:val="Стиль &quot;Наименование&quot;"/>
    <w:basedOn w:val="a7"/>
    <w:next w:val="a7"/>
    <w:rsid w:val="005F037E"/>
    <w:pPr>
      <w:keepNext/>
      <w:widowControl w:val="0"/>
      <w:suppressLineNumbers/>
      <w:suppressAutoHyphens/>
      <w:spacing w:before="240" w:after="240"/>
      <w:ind w:firstLine="0"/>
      <w:jc w:val="center"/>
    </w:pPr>
    <w:rPr>
      <w:b/>
      <w:kern w:val="44"/>
      <w:sz w:val="28"/>
    </w:rPr>
  </w:style>
  <w:style w:type="paragraph" w:customStyle="1" w:styleId="affff1">
    <w:name w:val="Вариант мышь"/>
    <w:basedOn w:val="a7"/>
    <w:next w:val="a7"/>
    <w:semiHidden/>
    <w:rsid w:val="005F037E"/>
    <w:pPr>
      <w:keepNext/>
      <w:tabs>
        <w:tab w:val="num" w:pos="720"/>
        <w:tab w:val="left" w:pos="1134"/>
        <w:tab w:val="left" w:pos="1418"/>
      </w:tabs>
      <w:spacing w:before="60" w:after="60"/>
      <w:ind w:left="720" w:hanging="360"/>
    </w:pPr>
    <w:rPr>
      <w:kern w:val="2"/>
    </w:rPr>
  </w:style>
  <w:style w:type="paragraph" w:customStyle="1" w:styleId="affff2">
    <w:name w:val="Вариант клавиатура"/>
    <w:basedOn w:val="a7"/>
    <w:next w:val="a7"/>
    <w:semiHidden/>
    <w:rsid w:val="005F037E"/>
    <w:pPr>
      <w:tabs>
        <w:tab w:val="num" w:pos="972"/>
        <w:tab w:val="left" w:pos="1134"/>
        <w:tab w:val="left" w:pos="1418"/>
      </w:tabs>
      <w:ind w:left="1134"/>
    </w:pPr>
  </w:style>
  <w:style w:type="character" w:customStyle="1" w:styleId="33">
    <w:name w:val="Заголовок 3 Знак"/>
    <w:aliases w:val="ASFK_3 Знак"/>
    <w:link w:val="32"/>
    <w:rsid w:val="005F037E"/>
    <w:rPr>
      <w:b/>
      <w:iCs/>
      <w:sz w:val="26"/>
      <w:szCs w:val="26"/>
    </w:rPr>
  </w:style>
  <w:style w:type="paragraph" w:customStyle="1" w:styleId="1e">
    <w:name w:val="Знак1"/>
    <w:basedOn w:val="a7"/>
    <w:next w:val="a7"/>
    <w:semiHidden/>
    <w:rsid w:val="005F037E"/>
    <w:pPr>
      <w:spacing w:after="160" w:line="240" w:lineRule="exact"/>
      <w:ind w:firstLine="0"/>
      <w:jc w:val="left"/>
    </w:pPr>
    <w:rPr>
      <w:rFonts w:ascii="Arial" w:hAnsi="Arial" w:cs="Arial"/>
      <w:sz w:val="20"/>
      <w:lang w:val="en-US" w:eastAsia="en-US"/>
    </w:rPr>
  </w:style>
  <w:style w:type="character" w:customStyle="1" w:styleId="52">
    <w:name w:val="Заголовок 5 Знак"/>
    <w:aliases w:val="ASFK_5 Знак"/>
    <w:link w:val="51"/>
    <w:rsid w:val="005F037E"/>
    <w:rPr>
      <w:b/>
      <w:bCs/>
      <w:iCs/>
      <w:sz w:val="24"/>
      <w:szCs w:val="26"/>
      <w:lang w:bidi="ar-SA"/>
    </w:rPr>
  </w:style>
  <w:style w:type="paragraph" w:customStyle="1" w:styleId="affff3">
    <w:name w:val="Таблица"/>
    <w:basedOn w:val="a7"/>
    <w:semiHidden/>
    <w:rsid w:val="005F037E"/>
    <w:pPr>
      <w:widowControl w:val="0"/>
      <w:suppressLineNumbers/>
      <w:suppressAutoHyphens/>
      <w:spacing w:before="80" w:after="40"/>
    </w:pPr>
    <w:rPr>
      <w:sz w:val="22"/>
      <w:lang w:eastAsia="en-US"/>
    </w:rPr>
  </w:style>
  <w:style w:type="paragraph" w:customStyle="1" w:styleId="affff4">
    <w:name w:val="Столбец"/>
    <w:basedOn w:val="a7"/>
    <w:semiHidden/>
    <w:rsid w:val="005F037E"/>
    <w:pPr>
      <w:widowControl w:val="0"/>
      <w:suppressLineNumbers/>
      <w:suppressAutoHyphens/>
      <w:spacing w:after="40"/>
      <w:jc w:val="center"/>
    </w:pPr>
    <w:rPr>
      <w:b/>
      <w:sz w:val="22"/>
      <w:lang w:eastAsia="en-US"/>
    </w:rPr>
  </w:style>
  <w:style w:type="character" w:customStyle="1" w:styleId="ASFKListnormal0">
    <w:name w:val="_ASFK_List_normal Знак"/>
    <w:link w:val="ASFKListnormal"/>
    <w:rsid w:val="005F037E"/>
    <w:rPr>
      <w:snapToGrid w:val="0"/>
      <w:sz w:val="24"/>
      <w:lang w:bidi="ar-SA"/>
    </w:rPr>
  </w:style>
  <w:style w:type="character" w:customStyle="1" w:styleId="ASFKListnormal180">
    <w:name w:val="_ASFK_List_normal_1;8 см Знак Знак"/>
    <w:link w:val="ASFKListnormal1"/>
    <w:rsid w:val="005F037E"/>
    <w:rPr>
      <w:snapToGrid w:val="0"/>
      <w:sz w:val="24"/>
    </w:rPr>
  </w:style>
  <w:style w:type="paragraph" w:customStyle="1" w:styleId="affff5">
    <w:name w:val="В таблице"/>
    <w:basedOn w:val="a7"/>
    <w:link w:val="affff6"/>
    <w:semiHidden/>
    <w:rsid w:val="005F037E"/>
    <w:pPr>
      <w:widowControl w:val="0"/>
      <w:autoSpaceDE w:val="0"/>
      <w:autoSpaceDN w:val="0"/>
      <w:adjustRightInd w:val="0"/>
      <w:spacing w:line="240" w:lineRule="atLeast"/>
      <w:textAlignment w:val="baseline"/>
    </w:pPr>
    <w:rPr>
      <w:lang w:val="x-none" w:eastAsia="x-none"/>
    </w:rPr>
  </w:style>
  <w:style w:type="character" w:customStyle="1" w:styleId="affff6">
    <w:name w:val="В таблице Знак"/>
    <w:link w:val="affff5"/>
    <w:semiHidden/>
    <w:rsid w:val="005F037E"/>
    <w:rPr>
      <w:sz w:val="24"/>
      <w:lang w:val="x-none" w:eastAsia="x-none"/>
    </w:rPr>
  </w:style>
  <w:style w:type="numbering" w:customStyle="1" w:styleId="a1">
    <w:name w:val="Галочка"/>
    <w:basedOn w:val="aa"/>
    <w:semiHidden/>
    <w:rsid w:val="005F037E"/>
    <w:pPr>
      <w:numPr>
        <w:numId w:val="4"/>
      </w:numPr>
    </w:pPr>
  </w:style>
  <w:style w:type="character" w:customStyle="1" w:styleId="10">
    <w:name w:val="Заголовок 1 Знак"/>
    <w:aliases w:val="ASFK_1 Знак"/>
    <w:link w:val="1"/>
    <w:rsid w:val="005F037E"/>
    <w:rPr>
      <w:b/>
      <w:caps/>
      <w:sz w:val="32"/>
      <w:szCs w:val="36"/>
    </w:rPr>
  </w:style>
  <w:style w:type="paragraph" w:customStyle="1" w:styleId="affff7">
    <w:name w:val="Заголовки Пять"/>
    <w:basedOn w:val="51"/>
    <w:semiHidden/>
    <w:rsid w:val="005F037E"/>
    <w:pPr>
      <w:widowControl w:val="0"/>
      <w:tabs>
        <w:tab w:val="left" w:pos="1021"/>
      </w:tabs>
      <w:autoSpaceDE w:val="0"/>
      <w:autoSpaceDN w:val="0"/>
      <w:adjustRightInd w:val="0"/>
      <w:spacing w:line="360" w:lineRule="atLeast"/>
      <w:textAlignment w:val="baseline"/>
    </w:pPr>
  </w:style>
  <w:style w:type="character" w:customStyle="1" w:styleId="42">
    <w:name w:val="Заголовок 4 Знак"/>
    <w:aliases w:val="ASFK_4 Знак"/>
    <w:link w:val="41"/>
    <w:locked/>
    <w:rsid w:val="005F037E"/>
    <w:rPr>
      <w:b/>
      <w:iCs/>
      <w:sz w:val="24"/>
      <w:szCs w:val="26"/>
      <w:lang w:val="x-none" w:eastAsia="x-none"/>
    </w:rPr>
  </w:style>
  <w:style w:type="paragraph" w:customStyle="1" w:styleId="affff8">
    <w:name w:val="Заголовок Два"/>
    <w:basedOn w:val="21"/>
    <w:semiHidden/>
    <w:rsid w:val="005F037E"/>
    <w:pPr>
      <w:keepLines/>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b w:val="0"/>
      <w:bCs w:val="0"/>
      <w:i/>
      <w:iCs w:val="0"/>
      <w:sz w:val="30"/>
      <w:szCs w:val="20"/>
    </w:rPr>
  </w:style>
  <w:style w:type="paragraph" w:customStyle="1" w:styleId="affff9">
    <w:name w:val="Заголовок Один"/>
    <w:basedOn w:val="1"/>
    <w:semiHidden/>
    <w:rsid w:val="005F037E"/>
    <w:pPr>
      <w:keepLines/>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a">
    <w:name w:val="Заголовок Пять"/>
    <w:basedOn w:val="51"/>
    <w:semiHidden/>
    <w:rsid w:val="005F037E"/>
    <w:pPr>
      <w:widowControl w:val="0"/>
      <w:tabs>
        <w:tab w:val="left" w:pos="1066"/>
      </w:tabs>
      <w:autoSpaceDE w:val="0"/>
      <w:autoSpaceDN w:val="0"/>
      <w:adjustRightInd w:val="0"/>
      <w:spacing w:before="120" w:line="360" w:lineRule="atLeast"/>
      <w:textAlignment w:val="baseline"/>
    </w:pPr>
  </w:style>
  <w:style w:type="paragraph" w:customStyle="1" w:styleId="affffb">
    <w:name w:val="Заголовок Ттри"/>
    <w:basedOn w:val="32"/>
    <w:semiHidden/>
    <w:rsid w:val="005F037E"/>
    <w:pPr>
      <w:widowControl w:val="0"/>
      <w:numPr>
        <w:ilvl w:val="0"/>
        <w:numId w:val="0"/>
      </w:numPr>
      <w:tabs>
        <w:tab w:val="left" w:pos="794"/>
        <w:tab w:val="left" w:pos="964"/>
      </w:tabs>
      <w:autoSpaceDE w:val="0"/>
      <w:autoSpaceDN w:val="0"/>
      <w:adjustRightInd w:val="0"/>
      <w:spacing w:before="120" w:line="360" w:lineRule="auto"/>
      <w:textAlignment w:val="baseline"/>
    </w:pPr>
    <w:rPr>
      <w:lang w:eastAsia="en-US"/>
    </w:rPr>
  </w:style>
  <w:style w:type="paragraph" w:customStyle="1" w:styleId="affffc">
    <w:name w:val="Заголовок Четыре"/>
    <w:basedOn w:val="41"/>
    <w:semiHidden/>
    <w:rsid w:val="005F037E"/>
    <w:pPr>
      <w:widowControl w:val="0"/>
      <w:numPr>
        <w:ilvl w:val="0"/>
        <w:numId w:val="0"/>
      </w:numPr>
      <w:tabs>
        <w:tab w:val="left" w:pos="975"/>
      </w:tabs>
      <w:autoSpaceDE w:val="0"/>
      <w:autoSpaceDN w:val="0"/>
      <w:adjustRightInd w:val="0"/>
      <w:spacing w:before="120" w:line="360" w:lineRule="auto"/>
      <w:textAlignment w:val="baseline"/>
    </w:pPr>
    <w:rPr>
      <w:rFonts w:ascii="Arial" w:hAnsi="Arial"/>
      <w:b w:val="0"/>
      <w:szCs w:val="20"/>
    </w:rPr>
  </w:style>
  <w:style w:type="paragraph" w:customStyle="1" w:styleId="affffd">
    <w:name w:val="Заголовок Шесть"/>
    <w:basedOn w:val="6"/>
    <w:semiHidden/>
    <w:rsid w:val="005F037E"/>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7"/>
    <w:next w:val="a7"/>
    <w:semiHidden/>
    <w:rsid w:val="005F037E"/>
    <w:pPr>
      <w:keepNext/>
      <w:spacing w:before="240" w:after="60"/>
    </w:pPr>
    <w:rPr>
      <w:rFonts w:ascii="Arial" w:hAnsi="Arial"/>
    </w:rPr>
  </w:style>
  <w:style w:type="character" w:customStyle="1" w:styleId="affffe">
    <w:name w:val="знак курсив"/>
    <w:semiHidden/>
    <w:rsid w:val="005F037E"/>
    <w:rPr>
      <w:i/>
    </w:rPr>
  </w:style>
  <w:style w:type="paragraph" w:customStyle="1" w:styleId="afffff">
    <w:name w:val="курсив полужирный"/>
    <w:basedOn w:val="a7"/>
    <w:semiHidden/>
    <w:rsid w:val="005F037E"/>
    <w:pPr>
      <w:widowControl w:val="0"/>
      <w:autoSpaceDE w:val="0"/>
      <w:autoSpaceDN w:val="0"/>
      <w:adjustRightInd w:val="0"/>
      <w:spacing w:line="360" w:lineRule="atLeast"/>
      <w:textAlignment w:val="baseline"/>
    </w:pPr>
    <w:rPr>
      <w:b/>
      <w:bCs/>
      <w:i/>
    </w:rPr>
  </w:style>
  <w:style w:type="paragraph" w:customStyle="1" w:styleId="afffff0">
    <w:name w:val="Название объектов"/>
    <w:basedOn w:val="ac"/>
    <w:semiHidden/>
    <w:rsid w:val="005F037E"/>
    <w:pPr>
      <w:keepNext/>
      <w:widowControl w:val="0"/>
      <w:autoSpaceDE w:val="0"/>
      <w:autoSpaceDN w:val="0"/>
      <w:adjustRightInd w:val="0"/>
      <w:spacing w:line="360" w:lineRule="atLeast"/>
      <w:jc w:val="center"/>
      <w:textAlignment w:val="baseline"/>
    </w:pPr>
    <w:rPr>
      <w:sz w:val="24"/>
    </w:rPr>
  </w:style>
  <w:style w:type="paragraph" w:customStyle="1" w:styleId="afffff1">
    <w:name w:val="Наименование кодов"/>
    <w:basedOn w:val="a7"/>
    <w:semiHidden/>
    <w:rsid w:val="005F037E"/>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2">
    <w:name w:val="Наименование ПО"/>
    <w:semiHidden/>
    <w:rsid w:val="005F037E"/>
    <w:rPr>
      <w:spacing w:val="-7"/>
      <w:sz w:val="32"/>
    </w:rPr>
  </w:style>
  <w:style w:type="character" w:customStyle="1" w:styleId="afffff3">
    <w:name w:val="Наименование продукта"/>
    <w:semiHidden/>
    <w:rsid w:val="005F037E"/>
    <w:rPr>
      <w:b/>
      <w:bCs/>
      <w:spacing w:val="-7"/>
      <w:sz w:val="36"/>
    </w:rPr>
  </w:style>
  <w:style w:type="paragraph" w:customStyle="1" w:styleId="afffff4">
    <w:name w:val="Оглавление"/>
    <w:basedOn w:val="a7"/>
    <w:semiHidden/>
    <w:rsid w:val="005F037E"/>
    <w:pPr>
      <w:widowControl w:val="0"/>
      <w:shd w:val="clear" w:color="auto" w:fill="FFFFFF"/>
      <w:autoSpaceDE w:val="0"/>
      <w:autoSpaceDN w:val="0"/>
      <w:adjustRightInd w:val="0"/>
      <w:spacing w:line="360" w:lineRule="atLeast"/>
      <w:ind w:left="19" w:firstLine="521"/>
      <w:textAlignment w:val="baseline"/>
    </w:pPr>
  </w:style>
  <w:style w:type="character" w:customStyle="1" w:styleId="afffff5">
    <w:name w:val="Пенред таблицей"/>
    <w:semiHidden/>
    <w:rsid w:val="005F037E"/>
    <w:rPr>
      <w:b/>
      <w:bCs/>
      <w:sz w:val="28"/>
    </w:rPr>
  </w:style>
  <w:style w:type="character" w:customStyle="1" w:styleId="afffff6">
    <w:name w:val="Перед таблицей не основной"/>
    <w:semiHidden/>
    <w:rsid w:val="005F037E"/>
    <w:rPr>
      <w:b/>
      <w:bCs/>
      <w:sz w:val="28"/>
    </w:rPr>
  </w:style>
  <w:style w:type="paragraph" w:customStyle="1" w:styleId="afffff7">
    <w:name w:val="Перечисление"/>
    <w:basedOn w:val="a7"/>
    <w:link w:val="afffff8"/>
    <w:semiHidden/>
    <w:rsid w:val="005F037E"/>
    <w:pPr>
      <w:spacing w:before="80" w:after="40"/>
    </w:pPr>
    <w:rPr>
      <w:szCs w:val="22"/>
      <w:lang w:val="en-US" w:eastAsia="en-US"/>
    </w:rPr>
  </w:style>
  <w:style w:type="character" w:customStyle="1" w:styleId="afffff8">
    <w:name w:val="Перечисление Знак"/>
    <w:link w:val="afffff7"/>
    <w:semiHidden/>
    <w:rsid w:val="005F037E"/>
    <w:rPr>
      <w:sz w:val="24"/>
      <w:szCs w:val="22"/>
      <w:lang w:val="en-US" w:eastAsia="en-US"/>
    </w:rPr>
  </w:style>
  <w:style w:type="paragraph" w:customStyle="1" w:styleId="afffff9">
    <w:name w:val="Перечисление с номером"/>
    <w:basedOn w:val="afffff7"/>
    <w:semiHidden/>
    <w:rsid w:val="005F037E"/>
    <w:pPr>
      <w:autoSpaceDE w:val="0"/>
      <w:autoSpaceDN w:val="0"/>
      <w:spacing w:before="0"/>
    </w:pPr>
    <w:rPr>
      <w:szCs w:val="24"/>
      <w:lang w:eastAsia="ru-RU"/>
    </w:rPr>
  </w:style>
  <w:style w:type="paragraph" w:customStyle="1" w:styleId="afffffa">
    <w:name w:val="перечисление с номером вправо"/>
    <w:basedOn w:val="afffff9"/>
    <w:semiHidden/>
    <w:rsid w:val="005F037E"/>
  </w:style>
  <w:style w:type="paragraph" w:customStyle="1" w:styleId="afffffb">
    <w:name w:val="Последовательность действий"/>
    <w:basedOn w:val="a7"/>
    <w:semiHidden/>
    <w:rsid w:val="005F037E"/>
    <w:pPr>
      <w:tabs>
        <w:tab w:val="left" w:pos="284"/>
        <w:tab w:val="num" w:pos="432"/>
      </w:tabs>
      <w:spacing w:before="60" w:after="60"/>
      <w:ind w:left="432" w:hanging="432"/>
    </w:pPr>
    <w:rPr>
      <w:kern w:val="2"/>
    </w:rPr>
  </w:style>
  <w:style w:type="paragraph" w:customStyle="1" w:styleId="afffffc">
    <w:name w:val="приложение"/>
    <w:semiHidden/>
    <w:rsid w:val="005F037E"/>
    <w:pPr>
      <w:pageBreakBefore/>
      <w:spacing w:before="120" w:after="120"/>
      <w:outlineLvl w:val="0"/>
    </w:pPr>
    <w:rPr>
      <w:rFonts w:ascii="Arial" w:hAnsi="Arial"/>
      <w:b/>
      <w:bCs/>
      <w:kern w:val="32"/>
      <w:sz w:val="32"/>
    </w:rPr>
  </w:style>
  <w:style w:type="paragraph" w:customStyle="1" w:styleId="2f7">
    <w:name w:val="Приложение2"/>
    <w:basedOn w:val="a7"/>
    <w:next w:val="a7"/>
    <w:semiHidden/>
    <w:rsid w:val="005F037E"/>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
    <w:name w:val="Приложение29"/>
    <w:basedOn w:val="a7"/>
    <w:next w:val="a7"/>
    <w:semiHidden/>
    <w:rsid w:val="005F037E"/>
    <w:pPr>
      <w:pageBreakBefore/>
      <w:widowControl w:val="0"/>
      <w:numPr>
        <w:numId w:val="5"/>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291">
    <w:name w:val="Приложение291"/>
    <w:basedOn w:val="a7"/>
    <w:next w:val="a7"/>
    <w:semiHidden/>
    <w:rsid w:val="005F037E"/>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d">
    <w:name w:val="ПРИМЕЧАНИЕ"/>
    <w:basedOn w:val="a7"/>
    <w:semiHidden/>
    <w:rsid w:val="005F037E"/>
    <w:pPr>
      <w:autoSpaceDE w:val="0"/>
      <w:autoSpaceDN w:val="0"/>
      <w:adjustRightInd w:val="0"/>
      <w:spacing w:before="120" w:after="120" w:line="360" w:lineRule="auto"/>
      <w:ind w:left="1416"/>
      <w:textAlignment w:val="baseline"/>
    </w:pPr>
  </w:style>
  <w:style w:type="paragraph" w:customStyle="1" w:styleId="afffffe">
    <w:name w:val="СОДЕРЖАНИЕ"/>
    <w:basedOn w:val="a7"/>
    <w:semiHidden/>
    <w:rsid w:val="005F037E"/>
    <w:pPr>
      <w:widowControl w:val="0"/>
      <w:shd w:val="clear" w:color="auto" w:fill="FFFFFF"/>
      <w:autoSpaceDE w:val="0"/>
      <w:autoSpaceDN w:val="0"/>
      <w:adjustRightInd w:val="0"/>
      <w:spacing w:line="360" w:lineRule="atLeast"/>
      <w:ind w:left="19" w:firstLine="521"/>
      <w:textAlignment w:val="baseline"/>
    </w:pPr>
  </w:style>
  <w:style w:type="paragraph" w:customStyle="1" w:styleId="affffff">
    <w:name w:val="Содержание"/>
    <w:basedOn w:val="a7"/>
    <w:next w:val="a7"/>
    <w:semiHidden/>
    <w:rsid w:val="005F037E"/>
    <w:pPr>
      <w:pageBreakBefore/>
      <w:widowControl w:val="0"/>
      <w:spacing w:before="240" w:after="240"/>
      <w:jc w:val="center"/>
    </w:pPr>
    <w:rPr>
      <w:b/>
      <w:kern w:val="44"/>
      <w:sz w:val="40"/>
      <w:lang w:eastAsia="en-US"/>
    </w:rPr>
  </w:style>
  <w:style w:type="paragraph" w:customStyle="1" w:styleId="affffff0">
    <w:name w:val="Содержание содержания"/>
    <w:basedOn w:val="a7"/>
    <w:semiHidden/>
    <w:rsid w:val="005F037E"/>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7"/>
    <w:semiHidden/>
    <w:rsid w:val="005F037E"/>
    <w:pPr>
      <w:spacing w:line="360" w:lineRule="atLeast"/>
      <w:jc w:val="center"/>
    </w:pPr>
    <w:rPr>
      <w:b/>
      <w:bCs/>
    </w:rPr>
  </w:style>
  <w:style w:type="paragraph" w:customStyle="1" w:styleId="112">
    <w:name w:val="Стиль Заголовок 1 + 12 пт"/>
    <w:basedOn w:val="1"/>
    <w:semiHidden/>
    <w:rsid w:val="005F037E"/>
    <w:pPr>
      <w:keepLines/>
      <w:numPr>
        <w:numId w:val="0"/>
      </w:numPr>
      <w:jc w:val="left"/>
    </w:pPr>
    <w:rPr>
      <w:rFonts w:cs="Arial"/>
      <w:caps w:val="0"/>
      <w:sz w:val="28"/>
      <w:lang w:val="en-US" w:eastAsia="en-US"/>
    </w:rPr>
  </w:style>
  <w:style w:type="paragraph" w:customStyle="1" w:styleId="116">
    <w:name w:val="Стиль Заголовок 1 + 16 пт малые прописные"/>
    <w:basedOn w:val="1"/>
    <w:semiHidden/>
    <w:rsid w:val="005F037E"/>
    <w:pPr>
      <w:keepNext w:val="0"/>
      <w:keepLines/>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
    <w:semiHidden/>
    <w:rsid w:val="005F037E"/>
    <w:pPr>
      <w:keepLines/>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5F037E"/>
    <w:pPr>
      <w:keepLines/>
      <w:numPr>
        <w:numId w:val="7"/>
      </w:numPr>
      <w:tabs>
        <w:tab w:val="clear" w:pos="1116"/>
        <w:tab w:val="num" w:pos="360"/>
        <w:tab w:val="left" w:pos="907"/>
      </w:tabs>
      <w:ind w:left="0" w:firstLine="0"/>
    </w:pPr>
    <w:rPr>
      <w:bCs w:val="0"/>
      <w:i/>
      <w:sz w:val="28"/>
      <w:lang w:val="en-US" w:eastAsia="en-US"/>
    </w:rPr>
  </w:style>
  <w:style w:type="paragraph" w:customStyle="1" w:styleId="312">
    <w:name w:val="Стиль Заголовок 3 + 12 пт"/>
    <w:basedOn w:val="32"/>
    <w:semiHidden/>
    <w:rsid w:val="005F037E"/>
    <w:pPr>
      <w:numPr>
        <w:ilvl w:val="0"/>
        <w:numId w:val="0"/>
      </w:numPr>
      <w:tabs>
        <w:tab w:val="num" w:pos="720"/>
      </w:tabs>
      <w:spacing w:after="60"/>
      <w:ind w:left="720" w:hanging="720"/>
    </w:pPr>
    <w:rPr>
      <w:rFonts w:ascii="Arial" w:hAnsi="Arial"/>
      <w:i/>
      <w:lang w:val="en-US" w:eastAsia="en-US"/>
    </w:rPr>
  </w:style>
  <w:style w:type="paragraph" w:customStyle="1" w:styleId="00">
    <w:name w:val="Стиль Заголовок Один + Слева:  0 см Первая строка:  0 см"/>
    <w:basedOn w:val="affff9"/>
    <w:semiHidden/>
    <w:rsid w:val="005F037E"/>
    <w:pPr>
      <w:tabs>
        <w:tab w:val="clear" w:pos="643"/>
      </w:tabs>
      <w:ind w:left="0" w:firstLine="0"/>
    </w:pPr>
  </w:style>
  <w:style w:type="numbering" w:customStyle="1" w:styleId="11">
    <w:name w:val="Стиль многоуровневый 11 пт"/>
    <w:basedOn w:val="aa"/>
    <w:semiHidden/>
    <w:rsid w:val="005F037E"/>
    <w:pPr>
      <w:numPr>
        <w:numId w:val="6"/>
      </w:numPr>
    </w:pPr>
  </w:style>
  <w:style w:type="paragraph" w:customStyle="1" w:styleId="affffff1">
    <w:name w:val="Стиль Название объекта"/>
    <w:basedOn w:val="a7"/>
    <w:semiHidden/>
    <w:rsid w:val="005F037E"/>
    <w:pPr>
      <w:keepNext/>
    </w:pPr>
    <w:rPr>
      <w:lang w:val="en-US" w:eastAsia="en-US"/>
    </w:rPr>
  </w:style>
  <w:style w:type="paragraph" w:customStyle="1" w:styleId="affffff2">
    <w:name w:val="Стиль Название объекта + Красный По центру"/>
    <w:basedOn w:val="a7"/>
    <w:semiHidden/>
    <w:rsid w:val="005F037E"/>
    <w:pPr>
      <w:jc w:val="center"/>
    </w:pPr>
    <w:rPr>
      <w:color w:val="FF0000"/>
      <w:lang w:val="en-US" w:eastAsia="en-US"/>
    </w:rPr>
  </w:style>
  <w:style w:type="paragraph" w:customStyle="1" w:styleId="affffff3">
    <w:name w:val="Стиль Название объекта + По левому краю"/>
    <w:basedOn w:val="a7"/>
    <w:semiHidden/>
    <w:rsid w:val="005F037E"/>
    <w:rPr>
      <w:lang w:val="en-US" w:eastAsia="en-US"/>
    </w:rPr>
  </w:style>
  <w:style w:type="paragraph" w:customStyle="1" w:styleId="affffff4">
    <w:name w:val="Стиль Название объекта + По центру"/>
    <w:basedOn w:val="a7"/>
    <w:semiHidden/>
    <w:rsid w:val="005F037E"/>
    <w:pPr>
      <w:jc w:val="center"/>
    </w:pPr>
    <w:rPr>
      <w:lang w:val="en-US" w:eastAsia="en-US"/>
    </w:rPr>
  </w:style>
  <w:style w:type="paragraph" w:customStyle="1" w:styleId="2f8">
    <w:name w:val="Стиль Нумерованный список 2 + Междустр.интервал:  одинарный"/>
    <w:basedOn w:val="a7"/>
    <w:semiHidden/>
    <w:rsid w:val="005F037E"/>
    <w:pPr>
      <w:tabs>
        <w:tab w:val="num" w:pos="360"/>
      </w:tabs>
      <w:ind w:left="360" w:hanging="360"/>
    </w:pPr>
    <w:rPr>
      <w:b/>
      <w:bCs/>
      <w:i/>
      <w:iCs/>
      <w:lang w:val="en-US" w:eastAsia="en-US"/>
    </w:rPr>
  </w:style>
  <w:style w:type="paragraph" w:customStyle="1" w:styleId="2f9">
    <w:name w:val="Стиль Нумерованный список 2 + не полужирный не курсив Междустр.ин..."/>
    <w:basedOn w:val="a7"/>
    <w:semiHidden/>
    <w:rsid w:val="005F037E"/>
    <w:pPr>
      <w:tabs>
        <w:tab w:val="num" w:pos="360"/>
      </w:tabs>
      <w:ind w:left="360" w:hanging="360"/>
    </w:pPr>
    <w:rPr>
      <w:b/>
      <w:i/>
      <w:lang w:val="en-US" w:eastAsia="en-US"/>
    </w:rPr>
  </w:style>
  <w:style w:type="paragraph" w:customStyle="1" w:styleId="affffff5">
    <w:name w:val="Стиль По центру"/>
    <w:basedOn w:val="a7"/>
    <w:semiHidden/>
    <w:rsid w:val="005F037E"/>
    <w:pPr>
      <w:jc w:val="center"/>
    </w:pPr>
    <w:rPr>
      <w:lang w:val="en-US" w:eastAsia="en-US"/>
    </w:rPr>
  </w:style>
  <w:style w:type="paragraph" w:customStyle="1" w:styleId="2fa">
    <w:name w:val="Стиль Стиль Заголовок 2 + полужирный"/>
    <w:basedOn w:val="22"/>
    <w:semiHidden/>
    <w:rsid w:val="005F037E"/>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5F037E"/>
    <w:pPr>
      <w:spacing w:before="120" w:after="120"/>
      <w:jc w:val="both"/>
    </w:pPr>
    <w:rPr>
      <w:i w:val="0"/>
      <w:szCs w:val="20"/>
    </w:rPr>
  </w:style>
  <w:style w:type="paragraph" w:customStyle="1" w:styleId="110">
    <w:name w:val="Стиль11"/>
    <w:basedOn w:val="a7"/>
    <w:semiHidden/>
    <w:rsid w:val="005F037E"/>
    <w:pPr>
      <w:tabs>
        <w:tab w:val="num" w:pos="1492"/>
      </w:tabs>
      <w:spacing w:line="360" w:lineRule="auto"/>
      <w:ind w:left="1492" w:hanging="360"/>
    </w:pPr>
    <w:rPr>
      <w:lang w:val="en-US" w:eastAsia="en-US"/>
    </w:rPr>
  </w:style>
  <w:style w:type="paragraph" w:customStyle="1" w:styleId="120">
    <w:name w:val="Стиль12"/>
    <w:basedOn w:val="a7"/>
    <w:semiHidden/>
    <w:rsid w:val="005F037E"/>
    <w:pPr>
      <w:tabs>
        <w:tab w:val="num" w:pos="360"/>
      </w:tabs>
      <w:spacing w:line="360" w:lineRule="auto"/>
      <w:ind w:left="360" w:hanging="360"/>
    </w:pPr>
    <w:rPr>
      <w:lang w:val="en-US" w:eastAsia="en-US"/>
    </w:rPr>
  </w:style>
  <w:style w:type="paragraph" w:customStyle="1" w:styleId="130">
    <w:name w:val="Стиль13"/>
    <w:basedOn w:val="a7"/>
    <w:semiHidden/>
    <w:rsid w:val="005F037E"/>
    <w:pPr>
      <w:tabs>
        <w:tab w:val="num" w:pos="360"/>
      </w:tabs>
      <w:spacing w:line="360" w:lineRule="auto"/>
      <w:ind w:left="360" w:hanging="360"/>
    </w:pPr>
    <w:rPr>
      <w:lang w:val="en-US" w:eastAsia="en-US"/>
    </w:rPr>
  </w:style>
  <w:style w:type="paragraph" w:customStyle="1" w:styleId="140">
    <w:name w:val="Стиль14"/>
    <w:basedOn w:val="a7"/>
    <w:semiHidden/>
    <w:rsid w:val="005F037E"/>
    <w:pPr>
      <w:tabs>
        <w:tab w:val="num" w:pos="360"/>
      </w:tabs>
      <w:spacing w:line="360" w:lineRule="auto"/>
      <w:ind w:left="360" w:hanging="360"/>
    </w:pPr>
    <w:rPr>
      <w:lang w:val="en-US" w:eastAsia="en-US"/>
    </w:rPr>
  </w:style>
  <w:style w:type="paragraph" w:customStyle="1" w:styleId="151">
    <w:name w:val="Стиль15"/>
    <w:basedOn w:val="a7"/>
    <w:semiHidden/>
    <w:rsid w:val="005F037E"/>
    <w:pPr>
      <w:tabs>
        <w:tab w:val="num" w:pos="360"/>
      </w:tabs>
      <w:spacing w:line="360" w:lineRule="auto"/>
      <w:ind w:left="360" w:hanging="360"/>
    </w:pPr>
    <w:rPr>
      <w:lang w:val="en-US" w:eastAsia="en-US"/>
    </w:rPr>
  </w:style>
  <w:style w:type="paragraph" w:customStyle="1" w:styleId="160">
    <w:name w:val="Стиль16"/>
    <w:basedOn w:val="a7"/>
    <w:semiHidden/>
    <w:rsid w:val="005F037E"/>
    <w:pPr>
      <w:tabs>
        <w:tab w:val="num" w:pos="360"/>
      </w:tabs>
      <w:spacing w:line="360" w:lineRule="auto"/>
      <w:ind w:left="360" w:hanging="360"/>
    </w:pPr>
    <w:rPr>
      <w:lang w:val="en-US" w:eastAsia="en-US"/>
    </w:rPr>
  </w:style>
  <w:style w:type="paragraph" w:customStyle="1" w:styleId="2fb">
    <w:name w:val="Стиль2"/>
    <w:basedOn w:val="a7"/>
    <w:semiHidden/>
    <w:rsid w:val="005F037E"/>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7"/>
    <w:semiHidden/>
    <w:rsid w:val="005F037E"/>
    <w:pPr>
      <w:keepNext/>
      <w:widowControl w:val="0"/>
      <w:numPr>
        <w:numId w:val="8"/>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7"/>
    <w:semiHidden/>
    <w:rsid w:val="005F037E"/>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a">
    <w:name w:val="Стиль4"/>
    <w:basedOn w:val="1"/>
    <w:autoRedefine/>
    <w:semiHidden/>
    <w:rsid w:val="005F037E"/>
    <w:pPr>
      <w:keepLines/>
      <w:numPr>
        <w:numId w:val="0"/>
      </w:numPr>
      <w:spacing w:line="360" w:lineRule="auto"/>
      <w:jc w:val="left"/>
    </w:pPr>
    <w:rPr>
      <w:rFonts w:ascii="Arial" w:hAnsi="Arial"/>
      <w:bCs/>
      <w:caps w:val="0"/>
      <w:snapToGrid w:val="0"/>
      <w:kern w:val="28"/>
      <w:sz w:val="28"/>
      <w:szCs w:val="20"/>
      <w:lang w:val="en-US" w:eastAsia="en-US"/>
    </w:rPr>
  </w:style>
  <w:style w:type="paragraph" w:customStyle="1" w:styleId="affffff6">
    <w:name w:val="Табличка"/>
    <w:basedOn w:val="a7"/>
    <w:semiHidden/>
    <w:rsid w:val="005F037E"/>
    <w:pPr>
      <w:widowControl w:val="0"/>
      <w:autoSpaceDE w:val="0"/>
      <w:autoSpaceDN w:val="0"/>
      <w:adjustRightInd w:val="0"/>
      <w:spacing w:line="360" w:lineRule="auto"/>
      <w:jc w:val="center"/>
      <w:textAlignment w:val="baseline"/>
    </w:pPr>
    <w:rPr>
      <w:b/>
      <w:iCs/>
    </w:rPr>
  </w:style>
  <w:style w:type="paragraph" w:customStyle="1" w:styleId="affffff7">
    <w:name w:val="Текст в таблице"/>
    <w:basedOn w:val="a7"/>
    <w:link w:val="affffff8"/>
    <w:semiHidden/>
    <w:rsid w:val="005F037E"/>
    <w:rPr>
      <w:lang w:val="x-none" w:eastAsia="x-none"/>
    </w:rPr>
  </w:style>
  <w:style w:type="character" w:customStyle="1" w:styleId="affffff8">
    <w:name w:val="Текст в таблице Знак"/>
    <w:link w:val="affffff7"/>
    <w:semiHidden/>
    <w:rsid w:val="005F037E"/>
    <w:rPr>
      <w:sz w:val="24"/>
      <w:lang w:val="x-none" w:eastAsia="x-none"/>
    </w:rPr>
  </w:style>
  <w:style w:type="paragraph" w:customStyle="1" w:styleId="affffff9">
    <w:name w:val="ТИтульный лист"/>
    <w:basedOn w:val="a7"/>
    <w:semiHidden/>
    <w:rsid w:val="005F037E"/>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a">
    <w:name w:val="Черта"/>
    <w:semiHidden/>
    <w:rsid w:val="005F037E"/>
    <w:rPr>
      <w:spacing w:val="-13"/>
    </w:rPr>
  </w:style>
  <w:style w:type="paragraph" w:customStyle="1" w:styleId="1f">
    <w:name w:val="Черта1"/>
    <w:basedOn w:val="a7"/>
    <w:semiHidden/>
    <w:rsid w:val="005F037E"/>
    <w:pPr>
      <w:widowControl w:val="0"/>
      <w:autoSpaceDE w:val="0"/>
      <w:autoSpaceDN w:val="0"/>
      <w:adjustRightInd w:val="0"/>
      <w:spacing w:line="360" w:lineRule="atLeast"/>
      <w:jc w:val="right"/>
      <w:textAlignment w:val="baseline"/>
    </w:pPr>
  </w:style>
  <w:style w:type="paragraph" w:customStyle="1" w:styleId="affffffb">
    <w:name w:val="Шапка таблицы"/>
    <w:basedOn w:val="a7"/>
    <w:semiHidden/>
    <w:rsid w:val="005F037E"/>
    <w:pPr>
      <w:widowControl w:val="0"/>
      <w:autoSpaceDE w:val="0"/>
      <w:autoSpaceDN w:val="0"/>
      <w:adjustRightInd w:val="0"/>
      <w:spacing w:line="360" w:lineRule="auto"/>
      <w:jc w:val="center"/>
      <w:textAlignment w:val="baseline"/>
    </w:pPr>
    <w:rPr>
      <w:b/>
      <w:iCs/>
    </w:rPr>
  </w:style>
  <w:style w:type="paragraph" w:styleId="affffffc">
    <w:name w:val="endnote text"/>
    <w:basedOn w:val="a7"/>
    <w:link w:val="affffffd"/>
    <w:rsid w:val="005F037E"/>
    <w:rPr>
      <w:sz w:val="20"/>
    </w:rPr>
  </w:style>
  <w:style w:type="character" w:customStyle="1" w:styleId="affffffd">
    <w:name w:val="Текст концевой сноски Знак"/>
    <w:basedOn w:val="a8"/>
    <w:link w:val="affffffc"/>
    <w:rsid w:val="005F037E"/>
  </w:style>
  <w:style w:type="character" w:styleId="affffffe">
    <w:name w:val="endnote reference"/>
    <w:rsid w:val="005F037E"/>
    <w:rPr>
      <w:vertAlign w:val="superscript"/>
    </w:rPr>
  </w:style>
  <w:style w:type="paragraph" w:styleId="afffffff">
    <w:name w:val="No Spacing"/>
    <w:uiPriority w:val="1"/>
    <w:qFormat/>
    <w:rsid w:val="008349FF"/>
    <w:rPr>
      <w:rFonts w:ascii="Calibri" w:eastAsia="Calibri" w:hAnsi="Calibri"/>
      <w:sz w:val="22"/>
      <w:szCs w:val="22"/>
      <w:lang w:eastAsia="en-US"/>
    </w:rPr>
  </w:style>
  <w:style w:type="paragraph" w:styleId="afffffff0">
    <w:name w:val="List Paragraph"/>
    <w:basedOn w:val="a7"/>
    <w:uiPriority w:val="34"/>
    <w:qFormat/>
    <w:rsid w:val="008349FF"/>
    <w:pPr>
      <w:ind w:left="720"/>
      <w:contextualSpacing/>
    </w:pPr>
  </w:style>
  <w:style w:type="paragraph" w:styleId="2fc">
    <w:name w:val="Quote"/>
    <w:basedOn w:val="a7"/>
    <w:next w:val="a7"/>
    <w:link w:val="2fd"/>
    <w:uiPriority w:val="29"/>
    <w:qFormat/>
    <w:rsid w:val="008349FF"/>
    <w:rPr>
      <w:i/>
      <w:iCs/>
      <w:color w:val="000000"/>
      <w:lang w:val="x-none" w:eastAsia="x-none"/>
    </w:rPr>
  </w:style>
  <w:style w:type="character" w:customStyle="1" w:styleId="2fd">
    <w:name w:val="Цитата 2 Знак"/>
    <w:link w:val="2fc"/>
    <w:uiPriority w:val="29"/>
    <w:rsid w:val="008349FF"/>
    <w:rPr>
      <w:i/>
      <w:iCs/>
      <w:color w:val="000000"/>
      <w:sz w:val="24"/>
      <w:lang w:val="x-none" w:eastAsia="x-none"/>
    </w:rPr>
  </w:style>
  <w:style w:type="paragraph" w:styleId="afffffff1">
    <w:name w:val="Intense Quote"/>
    <w:basedOn w:val="a7"/>
    <w:next w:val="a7"/>
    <w:link w:val="afffffff2"/>
    <w:uiPriority w:val="30"/>
    <w:qFormat/>
    <w:rsid w:val="008349FF"/>
    <w:pPr>
      <w:pBdr>
        <w:bottom w:val="single" w:sz="4" w:space="4" w:color="4F81BD"/>
      </w:pBdr>
      <w:spacing w:before="200" w:after="280"/>
      <w:ind w:left="936" w:right="936"/>
    </w:pPr>
    <w:rPr>
      <w:b/>
      <w:bCs/>
      <w:i/>
      <w:iCs/>
      <w:color w:val="4F81BD"/>
      <w:lang w:val="x-none" w:eastAsia="x-none"/>
    </w:rPr>
  </w:style>
  <w:style w:type="character" w:customStyle="1" w:styleId="afffffff2">
    <w:name w:val="Выделенная цитата Знак"/>
    <w:link w:val="afffffff1"/>
    <w:uiPriority w:val="30"/>
    <w:rsid w:val="008349FF"/>
    <w:rPr>
      <w:b/>
      <w:bCs/>
      <w:i/>
      <w:iCs/>
      <w:color w:val="4F81BD"/>
      <w:sz w:val="24"/>
      <w:lang w:val="x-none" w:eastAsia="x-none"/>
    </w:rPr>
  </w:style>
  <w:style w:type="character" w:styleId="afffffff3">
    <w:name w:val="Subtle Emphasis"/>
    <w:uiPriority w:val="19"/>
    <w:qFormat/>
    <w:rsid w:val="008349FF"/>
    <w:rPr>
      <w:i/>
      <w:iCs/>
      <w:color w:val="808080"/>
    </w:rPr>
  </w:style>
  <w:style w:type="character" w:styleId="afffffff4">
    <w:name w:val="Intense Emphasis"/>
    <w:uiPriority w:val="21"/>
    <w:qFormat/>
    <w:rsid w:val="008349FF"/>
    <w:rPr>
      <w:b/>
      <w:bCs/>
      <w:i/>
      <w:iCs/>
      <w:color w:val="4F81BD"/>
    </w:rPr>
  </w:style>
  <w:style w:type="character" w:styleId="afffffff5">
    <w:name w:val="Subtle Reference"/>
    <w:uiPriority w:val="31"/>
    <w:qFormat/>
    <w:rsid w:val="008349FF"/>
    <w:rPr>
      <w:smallCaps/>
      <w:color w:val="C0504D"/>
      <w:u w:val="single"/>
    </w:rPr>
  </w:style>
  <w:style w:type="character" w:styleId="afffffff6">
    <w:name w:val="Intense Reference"/>
    <w:uiPriority w:val="32"/>
    <w:qFormat/>
    <w:rsid w:val="008349FF"/>
    <w:rPr>
      <w:b/>
      <w:bCs/>
      <w:smallCaps/>
      <w:color w:val="C0504D"/>
      <w:spacing w:val="5"/>
      <w:u w:val="single"/>
    </w:rPr>
  </w:style>
  <w:style w:type="character" w:styleId="afffffff7">
    <w:name w:val="Book Title"/>
    <w:uiPriority w:val="33"/>
    <w:qFormat/>
    <w:rsid w:val="008349FF"/>
    <w:rPr>
      <w:b/>
      <w:bCs/>
      <w:smallCaps/>
      <w:spacing w:val="5"/>
    </w:rPr>
  </w:style>
  <w:style w:type="paragraph" w:styleId="afffffff8">
    <w:name w:val="TOC Heading"/>
    <w:basedOn w:val="1"/>
    <w:next w:val="a7"/>
    <w:uiPriority w:val="39"/>
    <w:qFormat/>
    <w:rsid w:val="008349FF"/>
    <w:pPr>
      <w:keepLines/>
      <w:pageBreakBefore w:val="0"/>
      <w:numPr>
        <w:numId w:val="0"/>
      </w:numPr>
      <w:spacing w:before="480" w:after="0"/>
      <w:ind w:firstLine="567"/>
      <w:contextualSpacing w:val="0"/>
      <w:jc w:val="both"/>
      <w:outlineLvl w:val="9"/>
    </w:pPr>
    <w:rPr>
      <w:rFonts w:ascii="Cambria" w:hAnsi="Cambria"/>
      <w:bCs/>
      <w:caps w:val="0"/>
      <w:color w:val="365F91"/>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22966">
      <w:bodyDiv w:val="1"/>
      <w:marLeft w:val="0"/>
      <w:marRight w:val="0"/>
      <w:marTop w:val="0"/>
      <w:marBottom w:val="0"/>
      <w:divBdr>
        <w:top w:val="none" w:sz="0" w:space="0" w:color="auto"/>
        <w:left w:val="none" w:sz="0" w:space="0" w:color="auto"/>
        <w:bottom w:val="none" w:sz="0" w:space="0" w:color="auto"/>
        <w:right w:val="none" w:sz="0" w:space="0" w:color="auto"/>
      </w:divBdr>
    </w:div>
    <w:div w:id="15426323">
      <w:bodyDiv w:val="1"/>
      <w:marLeft w:val="0"/>
      <w:marRight w:val="0"/>
      <w:marTop w:val="0"/>
      <w:marBottom w:val="0"/>
      <w:divBdr>
        <w:top w:val="none" w:sz="0" w:space="0" w:color="auto"/>
        <w:left w:val="none" w:sz="0" w:space="0" w:color="auto"/>
        <w:bottom w:val="none" w:sz="0" w:space="0" w:color="auto"/>
        <w:right w:val="none" w:sz="0" w:space="0" w:color="auto"/>
      </w:divBdr>
    </w:div>
    <w:div w:id="20208075">
      <w:bodyDiv w:val="1"/>
      <w:marLeft w:val="0"/>
      <w:marRight w:val="0"/>
      <w:marTop w:val="0"/>
      <w:marBottom w:val="0"/>
      <w:divBdr>
        <w:top w:val="none" w:sz="0" w:space="0" w:color="auto"/>
        <w:left w:val="none" w:sz="0" w:space="0" w:color="auto"/>
        <w:bottom w:val="none" w:sz="0" w:space="0" w:color="auto"/>
        <w:right w:val="none" w:sz="0" w:space="0" w:color="auto"/>
      </w:divBdr>
    </w:div>
    <w:div w:id="64955094">
      <w:bodyDiv w:val="1"/>
      <w:marLeft w:val="0"/>
      <w:marRight w:val="0"/>
      <w:marTop w:val="0"/>
      <w:marBottom w:val="0"/>
      <w:divBdr>
        <w:top w:val="none" w:sz="0" w:space="0" w:color="auto"/>
        <w:left w:val="none" w:sz="0" w:space="0" w:color="auto"/>
        <w:bottom w:val="none" w:sz="0" w:space="0" w:color="auto"/>
        <w:right w:val="none" w:sz="0" w:space="0" w:color="auto"/>
      </w:divBdr>
    </w:div>
    <w:div w:id="67727526">
      <w:bodyDiv w:val="1"/>
      <w:marLeft w:val="0"/>
      <w:marRight w:val="0"/>
      <w:marTop w:val="0"/>
      <w:marBottom w:val="0"/>
      <w:divBdr>
        <w:top w:val="none" w:sz="0" w:space="0" w:color="auto"/>
        <w:left w:val="none" w:sz="0" w:space="0" w:color="auto"/>
        <w:bottom w:val="none" w:sz="0" w:space="0" w:color="auto"/>
        <w:right w:val="none" w:sz="0" w:space="0" w:color="auto"/>
      </w:divBdr>
    </w:div>
    <w:div w:id="71969622">
      <w:bodyDiv w:val="1"/>
      <w:marLeft w:val="0"/>
      <w:marRight w:val="0"/>
      <w:marTop w:val="0"/>
      <w:marBottom w:val="0"/>
      <w:divBdr>
        <w:top w:val="none" w:sz="0" w:space="0" w:color="auto"/>
        <w:left w:val="none" w:sz="0" w:space="0" w:color="auto"/>
        <w:bottom w:val="none" w:sz="0" w:space="0" w:color="auto"/>
        <w:right w:val="none" w:sz="0" w:space="0" w:color="auto"/>
      </w:divBdr>
    </w:div>
    <w:div w:id="74984366">
      <w:bodyDiv w:val="1"/>
      <w:marLeft w:val="0"/>
      <w:marRight w:val="0"/>
      <w:marTop w:val="0"/>
      <w:marBottom w:val="0"/>
      <w:divBdr>
        <w:top w:val="none" w:sz="0" w:space="0" w:color="auto"/>
        <w:left w:val="none" w:sz="0" w:space="0" w:color="auto"/>
        <w:bottom w:val="none" w:sz="0" w:space="0" w:color="auto"/>
        <w:right w:val="none" w:sz="0" w:space="0" w:color="auto"/>
      </w:divBdr>
    </w:div>
    <w:div w:id="80025777">
      <w:bodyDiv w:val="1"/>
      <w:marLeft w:val="0"/>
      <w:marRight w:val="0"/>
      <w:marTop w:val="0"/>
      <w:marBottom w:val="0"/>
      <w:divBdr>
        <w:top w:val="none" w:sz="0" w:space="0" w:color="auto"/>
        <w:left w:val="none" w:sz="0" w:space="0" w:color="auto"/>
        <w:bottom w:val="none" w:sz="0" w:space="0" w:color="auto"/>
        <w:right w:val="none" w:sz="0" w:space="0" w:color="auto"/>
      </w:divBdr>
    </w:div>
    <w:div w:id="199904361">
      <w:bodyDiv w:val="1"/>
      <w:marLeft w:val="0"/>
      <w:marRight w:val="0"/>
      <w:marTop w:val="0"/>
      <w:marBottom w:val="0"/>
      <w:divBdr>
        <w:top w:val="none" w:sz="0" w:space="0" w:color="auto"/>
        <w:left w:val="none" w:sz="0" w:space="0" w:color="auto"/>
        <w:bottom w:val="none" w:sz="0" w:space="0" w:color="auto"/>
        <w:right w:val="none" w:sz="0" w:space="0" w:color="auto"/>
      </w:divBdr>
    </w:div>
    <w:div w:id="218247031">
      <w:bodyDiv w:val="1"/>
      <w:marLeft w:val="0"/>
      <w:marRight w:val="0"/>
      <w:marTop w:val="0"/>
      <w:marBottom w:val="0"/>
      <w:divBdr>
        <w:top w:val="none" w:sz="0" w:space="0" w:color="auto"/>
        <w:left w:val="none" w:sz="0" w:space="0" w:color="auto"/>
        <w:bottom w:val="none" w:sz="0" w:space="0" w:color="auto"/>
        <w:right w:val="none" w:sz="0" w:space="0" w:color="auto"/>
      </w:divBdr>
    </w:div>
    <w:div w:id="220136270">
      <w:bodyDiv w:val="1"/>
      <w:marLeft w:val="0"/>
      <w:marRight w:val="0"/>
      <w:marTop w:val="0"/>
      <w:marBottom w:val="0"/>
      <w:divBdr>
        <w:top w:val="none" w:sz="0" w:space="0" w:color="auto"/>
        <w:left w:val="none" w:sz="0" w:space="0" w:color="auto"/>
        <w:bottom w:val="none" w:sz="0" w:space="0" w:color="auto"/>
        <w:right w:val="none" w:sz="0" w:space="0" w:color="auto"/>
      </w:divBdr>
    </w:div>
    <w:div w:id="224293591">
      <w:bodyDiv w:val="1"/>
      <w:marLeft w:val="0"/>
      <w:marRight w:val="0"/>
      <w:marTop w:val="0"/>
      <w:marBottom w:val="0"/>
      <w:divBdr>
        <w:top w:val="none" w:sz="0" w:space="0" w:color="auto"/>
        <w:left w:val="none" w:sz="0" w:space="0" w:color="auto"/>
        <w:bottom w:val="none" w:sz="0" w:space="0" w:color="auto"/>
        <w:right w:val="none" w:sz="0" w:space="0" w:color="auto"/>
      </w:divBdr>
    </w:div>
    <w:div w:id="246773951">
      <w:bodyDiv w:val="1"/>
      <w:marLeft w:val="0"/>
      <w:marRight w:val="0"/>
      <w:marTop w:val="0"/>
      <w:marBottom w:val="0"/>
      <w:divBdr>
        <w:top w:val="none" w:sz="0" w:space="0" w:color="auto"/>
        <w:left w:val="none" w:sz="0" w:space="0" w:color="auto"/>
        <w:bottom w:val="none" w:sz="0" w:space="0" w:color="auto"/>
        <w:right w:val="none" w:sz="0" w:space="0" w:color="auto"/>
      </w:divBdr>
    </w:div>
    <w:div w:id="272592364">
      <w:bodyDiv w:val="1"/>
      <w:marLeft w:val="0"/>
      <w:marRight w:val="0"/>
      <w:marTop w:val="0"/>
      <w:marBottom w:val="0"/>
      <w:divBdr>
        <w:top w:val="none" w:sz="0" w:space="0" w:color="auto"/>
        <w:left w:val="none" w:sz="0" w:space="0" w:color="auto"/>
        <w:bottom w:val="none" w:sz="0" w:space="0" w:color="auto"/>
        <w:right w:val="none" w:sz="0" w:space="0" w:color="auto"/>
      </w:divBdr>
    </w:div>
    <w:div w:id="280382306">
      <w:bodyDiv w:val="1"/>
      <w:marLeft w:val="0"/>
      <w:marRight w:val="0"/>
      <w:marTop w:val="0"/>
      <w:marBottom w:val="0"/>
      <w:divBdr>
        <w:top w:val="none" w:sz="0" w:space="0" w:color="auto"/>
        <w:left w:val="none" w:sz="0" w:space="0" w:color="auto"/>
        <w:bottom w:val="none" w:sz="0" w:space="0" w:color="auto"/>
        <w:right w:val="none" w:sz="0" w:space="0" w:color="auto"/>
      </w:divBdr>
    </w:div>
    <w:div w:id="306981585">
      <w:bodyDiv w:val="1"/>
      <w:marLeft w:val="0"/>
      <w:marRight w:val="0"/>
      <w:marTop w:val="0"/>
      <w:marBottom w:val="0"/>
      <w:divBdr>
        <w:top w:val="none" w:sz="0" w:space="0" w:color="auto"/>
        <w:left w:val="none" w:sz="0" w:space="0" w:color="auto"/>
        <w:bottom w:val="none" w:sz="0" w:space="0" w:color="auto"/>
        <w:right w:val="none" w:sz="0" w:space="0" w:color="auto"/>
      </w:divBdr>
    </w:div>
    <w:div w:id="334574786">
      <w:bodyDiv w:val="1"/>
      <w:marLeft w:val="0"/>
      <w:marRight w:val="0"/>
      <w:marTop w:val="0"/>
      <w:marBottom w:val="0"/>
      <w:divBdr>
        <w:top w:val="none" w:sz="0" w:space="0" w:color="auto"/>
        <w:left w:val="none" w:sz="0" w:space="0" w:color="auto"/>
        <w:bottom w:val="none" w:sz="0" w:space="0" w:color="auto"/>
        <w:right w:val="none" w:sz="0" w:space="0" w:color="auto"/>
      </w:divBdr>
    </w:div>
    <w:div w:id="404569121">
      <w:bodyDiv w:val="1"/>
      <w:marLeft w:val="0"/>
      <w:marRight w:val="0"/>
      <w:marTop w:val="0"/>
      <w:marBottom w:val="0"/>
      <w:divBdr>
        <w:top w:val="none" w:sz="0" w:space="0" w:color="auto"/>
        <w:left w:val="none" w:sz="0" w:space="0" w:color="auto"/>
        <w:bottom w:val="none" w:sz="0" w:space="0" w:color="auto"/>
        <w:right w:val="none" w:sz="0" w:space="0" w:color="auto"/>
      </w:divBdr>
    </w:div>
    <w:div w:id="438109595">
      <w:bodyDiv w:val="1"/>
      <w:marLeft w:val="0"/>
      <w:marRight w:val="0"/>
      <w:marTop w:val="0"/>
      <w:marBottom w:val="0"/>
      <w:divBdr>
        <w:top w:val="none" w:sz="0" w:space="0" w:color="auto"/>
        <w:left w:val="none" w:sz="0" w:space="0" w:color="auto"/>
        <w:bottom w:val="none" w:sz="0" w:space="0" w:color="auto"/>
        <w:right w:val="none" w:sz="0" w:space="0" w:color="auto"/>
      </w:divBdr>
    </w:div>
    <w:div w:id="453601448">
      <w:bodyDiv w:val="1"/>
      <w:marLeft w:val="0"/>
      <w:marRight w:val="0"/>
      <w:marTop w:val="0"/>
      <w:marBottom w:val="0"/>
      <w:divBdr>
        <w:top w:val="none" w:sz="0" w:space="0" w:color="auto"/>
        <w:left w:val="none" w:sz="0" w:space="0" w:color="auto"/>
        <w:bottom w:val="none" w:sz="0" w:space="0" w:color="auto"/>
        <w:right w:val="none" w:sz="0" w:space="0" w:color="auto"/>
      </w:divBdr>
    </w:div>
    <w:div w:id="455953255">
      <w:bodyDiv w:val="1"/>
      <w:marLeft w:val="0"/>
      <w:marRight w:val="0"/>
      <w:marTop w:val="0"/>
      <w:marBottom w:val="0"/>
      <w:divBdr>
        <w:top w:val="none" w:sz="0" w:space="0" w:color="auto"/>
        <w:left w:val="none" w:sz="0" w:space="0" w:color="auto"/>
        <w:bottom w:val="none" w:sz="0" w:space="0" w:color="auto"/>
        <w:right w:val="none" w:sz="0" w:space="0" w:color="auto"/>
      </w:divBdr>
    </w:div>
    <w:div w:id="527648963">
      <w:bodyDiv w:val="1"/>
      <w:marLeft w:val="0"/>
      <w:marRight w:val="0"/>
      <w:marTop w:val="0"/>
      <w:marBottom w:val="0"/>
      <w:divBdr>
        <w:top w:val="none" w:sz="0" w:space="0" w:color="auto"/>
        <w:left w:val="none" w:sz="0" w:space="0" w:color="auto"/>
        <w:bottom w:val="none" w:sz="0" w:space="0" w:color="auto"/>
        <w:right w:val="none" w:sz="0" w:space="0" w:color="auto"/>
      </w:divBdr>
    </w:div>
    <w:div w:id="551577011">
      <w:bodyDiv w:val="1"/>
      <w:marLeft w:val="0"/>
      <w:marRight w:val="0"/>
      <w:marTop w:val="0"/>
      <w:marBottom w:val="0"/>
      <w:divBdr>
        <w:top w:val="none" w:sz="0" w:space="0" w:color="auto"/>
        <w:left w:val="none" w:sz="0" w:space="0" w:color="auto"/>
        <w:bottom w:val="none" w:sz="0" w:space="0" w:color="auto"/>
        <w:right w:val="none" w:sz="0" w:space="0" w:color="auto"/>
      </w:divBdr>
    </w:div>
    <w:div w:id="556741962">
      <w:bodyDiv w:val="1"/>
      <w:marLeft w:val="0"/>
      <w:marRight w:val="0"/>
      <w:marTop w:val="0"/>
      <w:marBottom w:val="0"/>
      <w:divBdr>
        <w:top w:val="none" w:sz="0" w:space="0" w:color="auto"/>
        <w:left w:val="none" w:sz="0" w:space="0" w:color="auto"/>
        <w:bottom w:val="none" w:sz="0" w:space="0" w:color="auto"/>
        <w:right w:val="none" w:sz="0" w:space="0" w:color="auto"/>
      </w:divBdr>
    </w:div>
    <w:div w:id="585305452">
      <w:bodyDiv w:val="1"/>
      <w:marLeft w:val="0"/>
      <w:marRight w:val="0"/>
      <w:marTop w:val="0"/>
      <w:marBottom w:val="0"/>
      <w:divBdr>
        <w:top w:val="none" w:sz="0" w:space="0" w:color="auto"/>
        <w:left w:val="none" w:sz="0" w:space="0" w:color="auto"/>
        <w:bottom w:val="none" w:sz="0" w:space="0" w:color="auto"/>
        <w:right w:val="none" w:sz="0" w:space="0" w:color="auto"/>
      </w:divBdr>
    </w:div>
    <w:div w:id="639697750">
      <w:bodyDiv w:val="1"/>
      <w:marLeft w:val="0"/>
      <w:marRight w:val="0"/>
      <w:marTop w:val="0"/>
      <w:marBottom w:val="0"/>
      <w:divBdr>
        <w:top w:val="none" w:sz="0" w:space="0" w:color="auto"/>
        <w:left w:val="none" w:sz="0" w:space="0" w:color="auto"/>
        <w:bottom w:val="none" w:sz="0" w:space="0" w:color="auto"/>
        <w:right w:val="none" w:sz="0" w:space="0" w:color="auto"/>
      </w:divBdr>
    </w:div>
    <w:div w:id="676880248">
      <w:bodyDiv w:val="1"/>
      <w:marLeft w:val="0"/>
      <w:marRight w:val="0"/>
      <w:marTop w:val="0"/>
      <w:marBottom w:val="0"/>
      <w:divBdr>
        <w:top w:val="none" w:sz="0" w:space="0" w:color="auto"/>
        <w:left w:val="none" w:sz="0" w:space="0" w:color="auto"/>
        <w:bottom w:val="none" w:sz="0" w:space="0" w:color="auto"/>
        <w:right w:val="none" w:sz="0" w:space="0" w:color="auto"/>
      </w:divBdr>
    </w:div>
    <w:div w:id="683282765">
      <w:bodyDiv w:val="1"/>
      <w:marLeft w:val="0"/>
      <w:marRight w:val="0"/>
      <w:marTop w:val="0"/>
      <w:marBottom w:val="0"/>
      <w:divBdr>
        <w:top w:val="none" w:sz="0" w:space="0" w:color="auto"/>
        <w:left w:val="none" w:sz="0" w:space="0" w:color="auto"/>
        <w:bottom w:val="none" w:sz="0" w:space="0" w:color="auto"/>
        <w:right w:val="none" w:sz="0" w:space="0" w:color="auto"/>
      </w:divBdr>
    </w:div>
    <w:div w:id="802889571">
      <w:bodyDiv w:val="1"/>
      <w:marLeft w:val="0"/>
      <w:marRight w:val="0"/>
      <w:marTop w:val="0"/>
      <w:marBottom w:val="0"/>
      <w:divBdr>
        <w:top w:val="none" w:sz="0" w:space="0" w:color="auto"/>
        <w:left w:val="none" w:sz="0" w:space="0" w:color="auto"/>
        <w:bottom w:val="none" w:sz="0" w:space="0" w:color="auto"/>
        <w:right w:val="none" w:sz="0" w:space="0" w:color="auto"/>
      </w:divBdr>
    </w:div>
    <w:div w:id="815147959">
      <w:bodyDiv w:val="1"/>
      <w:marLeft w:val="0"/>
      <w:marRight w:val="0"/>
      <w:marTop w:val="0"/>
      <w:marBottom w:val="0"/>
      <w:divBdr>
        <w:top w:val="none" w:sz="0" w:space="0" w:color="auto"/>
        <w:left w:val="none" w:sz="0" w:space="0" w:color="auto"/>
        <w:bottom w:val="none" w:sz="0" w:space="0" w:color="auto"/>
        <w:right w:val="none" w:sz="0" w:space="0" w:color="auto"/>
      </w:divBdr>
    </w:div>
    <w:div w:id="830028232">
      <w:bodyDiv w:val="1"/>
      <w:marLeft w:val="0"/>
      <w:marRight w:val="0"/>
      <w:marTop w:val="0"/>
      <w:marBottom w:val="0"/>
      <w:divBdr>
        <w:top w:val="none" w:sz="0" w:space="0" w:color="auto"/>
        <w:left w:val="none" w:sz="0" w:space="0" w:color="auto"/>
        <w:bottom w:val="none" w:sz="0" w:space="0" w:color="auto"/>
        <w:right w:val="none" w:sz="0" w:space="0" w:color="auto"/>
      </w:divBdr>
    </w:div>
    <w:div w:id="940114207">
      <w:bodyDiv w:val="1"/>
      <w:marLeft w:val="0"/>
      <w:marRight w:val="0"/>
      <w:marTop w:val="0"/>
      <w:marBottom w:val="0"/>
      <w:divBdr>
        <w:top w:val="none" w:sz="0" w:space="0" w:color="auto"/>
        <w:left w:val="none" w:sz="0" w:space="0" w:color="auto"/>
        <w:bottom w:val="none" w:sz="0" w:space="0" w:color="auto"/>
        <w:right w:val="none" w:sz="0" w:space="0" w:color="auto"/>
      </w:divBdr>
    </w:div>
    <w:div w:id="968053494">
      <w:bodyDiv w:val="1"/>
      <w:marLeft w:val="0"/>
      <w:marRight w:val="0"/>
      <w:marTop w:val="0"/>
      <w:marBottom w:val="0"/>
      <w:divBdr>
        <w:top w:val="none" w:sz="0" w:space="0" w:color="auto"/>
        <w:left w:val="none" w:sz="0" w:space="0" w:color="auto"/>
        <w:bottom w:val="none" w:sz="0" w:space="0" w:color="auto"/>
        <w:right w:val="none" w:sz="0" w:space="0" w:color="auto"/>
      </w:divBdr>
    </w:div>
    <w:div w:id="1041904607">
      <w:bodyDiv w:val="1"/>
      <w:marLeft w:val="0"/>
      <w:marRight w:val="0"/>
      <w:marTop w:val="0"/>
      <w:marBottom w:val="0"/>
      <w:divBdr>
        <w:top w:val="none" w:sz="0" w:space="0" w:color="auto"/>
        <w:left w:val="none" w:sz="0" w:space="0" w:color="auto"/>
        <w:bottom w:val="none" w:sz="0" w:space="0" w:color="auto"/>
        <w:right w:val="none" w:sz="0" w:space="0" w:color="auto"/>
      </w:divBdr>
    </w:div>
    <w:div w:id="1102191181">
      <w:bodyDiv w:val="1"/>
      <w:marLeft w:val="0"/>
      <w:marRight w:val="0"/>
      <w:marTop w:val="0"/>
      <w:marBottom w:val="0"/>
      <w:divBdr>
        <w:top w:val="none" w:sz="0" w:space="0" w:color="auto"/>
        <w:left w:val="none" w:sz="0" w:space="0" w:color="auto"/>
        <w:bottom w:val="none" w:sz="0" w:space="0" w:color="auto"/>
        <w:right w:val="none" w:sz="0" w:space="0" w:color="auto"/>
      </w:divBdr>
    </w:div>
    <w:div w:id="1102608762">
      <w:bodyDiv w:val="1"/>
      <w:marLeft w:val="0"/>
      <w:marRight w:val="0"/>
      <w:marTop w:val="0"/>
      <w:marBottom w:val="0"/>
      <w:divBdr>
        <w:top w:val="none" w:sz="0" w:space="0" w:color="auto"/>
        <w:left w:val="none" w:sz="0" w:space="0" w:color="auto"/>
        <w:bottom w:val="none" w:sz="0" w:space="0" w:color="auto"/>
        <w:right w:val="none" w:sz="0" w:space="0" w:color="auto"/>
      </w:divBdr>
    </w:div>
    <w:div w:id="1171337519">
      <w:bodyDiv w:val="1"/>
      <w:marLeft w:val="0"/>
      <w:marRight w:val="0"/>
      <w:marTop w:val="0"/>
      <w:marBottom w:val="0"/>
      <w:divBdr>
        <w:top w:val="none" w:sz="0" w:space="0" w:color="auto"/>
        <w:left w:val="none" w:sz="0" w:space="0" w:color="auto"/>
        <w:bottom w:val="none" w:sz="0" w:space="0" w:color="auto"/>
        <w:right w:val="none" w:sz="0" w:space="0" w:color="auto"/>
      </w:divBdr>
    </w:div>
    <w:div w:id="1306741390">
      <w:bodyDiv w:val="1"/>
      <w:marLeft w:val="0"/>
      <w:marRight w:val="0"/>
      <w:marTop w:val="0"/>
      <w:marBottom w:val="0"/>
      <w:divBdr>
        <w:top w:val="none" w:sz="0" w:space="0" w:color="auto"/>
        <w:left w:val="none" w:sz="0" w:space="0" w:color="auto"/>
        <w:bottom w:val="none" w:sz="0" w:space="0" w:color="auto"/>
        <w:right w:val="none" w:sz="0" w:space="0" w:color="auto"/>
      </w:divBdr>
    </w:div>
    <w:div w:id="1320184146">
      <w:bodyDiv w:val="1"/>
      <w:marLeft w:val="0"/>
      <w:marRight w:val="0"/>
      <w:marTop w:val="0"/>
      <w:marBottom w:val="0"/>
      <w:divBdr>
        <w:top w:val="none" w:sz="0" w:space="0" w:color="auto"/>
        <w:left w:val="none" w:sz="0" w:space="0" w:color="auto"/>
        <w:bottom w:val="none" w:sz="0" w:space="0" w:color="auto"/>
        <w:right w:val="none" w:sz="0" w:space="0" w:color="auto"/>
      </w:divBdr>
    </w:div>
    <w:div w:id="1346974747">
      <w:bodyDiv w:val="1"/>
      <w:marLeft w:val="0"/>
      <w:marRight w:val="0"/>
      <w:marTop w:val="0"/>
      <w:marBottom w:val="0"/>
      <w:divBdr>
        <w:top w:val="none" w:sz="0" w:space="0" w:color="auto"/>
        <w:left w:val="none" w:sz="0" w:space="0" w:color="auto"/>
        <w:bottom w:val="none" w:sz="0" w:space="0" w:color="auto"/>
        <w:right w:val="none" w:sz="0" w:space="0" w:color="auto"/>
      </w:divBdr>
    </w:div>
    <w:div w:id="1421759824">
      <w:bodyDiv w:val="1"/>
      <w:marLeft w:val="0"/>
      <w:marRight w:val="0"/>
      <w:marTop w:val="0"/>
      <w:marBottom w:val="0"/>
      <w:divBdr>
        <w:top w:val="none" w:sz="0" w:space="0" w:color="auto"/>
        <w:left w:val="none" w:sz="0" w:space="0" w:color="auto"/>
        <w:bottom w:val="none" w:sz="0" w:space="0" w:color="auto"/>
        <w:right w:val="none" w:sz="0" w:space="0" w:color="auto"/>
      </w:divBdr>
    </w:div>
    <w:div w:id="1427771966">
      <w:bodyDiv w:val="1"/>
      <w:marLeft w:val="0"/>
      <w:marRight w:val="0"/>
      <w:marTop w:val="0"/>
      <w:marBottom w:val="0"/>
      <w:divBdr>
        <w:top w:val="none" w:sz="0" w:space="0" w:color="auto"/>
        <w:left w:val="none" w:sz="0" w:space="0" w:color="auto"/>
        <w:bottom w:val="none" w:sz="0" w:space="0" w:color="auto"/>
        <w:right w:val="none" w:sz="0" w:space="0" w:color="auto"/>
      </w:divBdr>
    </w:div>
    <w:div w:id="1516573754">
      <w:bodyDiv w:val="1"/>
      <w:marLeft w:val="0"/>
      <w:marRight w:val="0"/>
      <w:marTop w:val="0"/>
      <w:marBottom w:val="0"/>
      <w:divBdr>
        <w:top w:val="none" w:sz="0" w:space="0" w:color="auto"/>
        <w:left w:val="none" w:sz="0" w:space="0" w:color="auto"/>
        <w:bottom w:val="none" w:sz="0" w:space="0" w:color="auto"/>
        <w:right w:val="none" w:sz="0" w:space="0" w:color="auto"/>
      </w:divBdr>
    </w:div>
    <w:div w:id="1539394594">
      <w:bodyDiv w:val="1"/>
      <w:marLeft w:val="0"/>
      <w:marRight w:val="0"/>
      <w:marTop w:val="0"/>
      <w:marBottom w:val="0"/>
      <w:divBdr>
        <w:top w:val="none" w:sz="0" w:space="0" w:color="auto"/>
        <w:left w:val="none" w:sz="0" w:space="0" w:color="auto"/>
        <w:bottom w:val="none" w:sz="0" w:space="0" w:color="auto"/>
        <w:right w:val="none" w:sz="0" w:space="0" w:color="auto"/>
      </w:divBdr>
    </w:div>
    <w:div w:id="1591309219">
      <w:bodyDiv w:val="1"/>
      <w:marLeft w:val="0"/>
      <w:marRight w:val="0"/>
      <w:marTop w:val="0"/>
      <w:marBottom w:val="0"/>
      <w:divBdr>
        <w:top w:val="none" w:sz="0" w:space="0" w:color="auto"/>
        <w:left w:val="none" w:sz="0" w:space="0" w:color="auto"/>
        <w:bottom w:val="none" w:sz="0" w:space="0" w:color="auto"/>
        <w:right w:val="none" w:sz="0" w:space="0" w:color="auto"/>
      </w:divBdr>
    </w:div>
    <w:div w:id="1626306959">
      <w:bodyDiv w:val="1"/>
      <w:marLeft w:val="0"/>
      <w:marRight w:val="0"/>
      <w:marTop w:val="0"/>
      <w:marBottom w:val="0"/>
      <w:divBdr>
        <w:top w:val="none" w:sz="0" w:space="0" w:color="auto"/>
        <w:left w:val="none" w:sz="0" w:space="0" w:color="auto"/>
        <w:bottom w:val="none" w:sz="0" w:space="0" w:color="auto"/>
        <w:right w:val="none" w:sz="0" w:space="0" w:color="auto"/>
      </w:divBdr>
    </w:div>
    <w:div w:id="1739983771">
      <w:bodyDiv w:val="1"/>
      <w:marLeft w:val="0"/>
      <w:marRight w:val="0"/>
      <w:marTop w:val="0"/>
      <w:marBottom w:val="0"/>
      <w:divBdr>
        <w:top w:val="none" w:sz="0" w:space="0" w:color="auto"/>
        <w:left w:val="none" w:sz="0" w:space="0" w:color="auto"/>
        <w:bottom w:val="none" w:sz="0" w:space="0" w:color="auto"/>
        <w:right w:val="none" w:sz="0" w:space="0" w:color="auto"/>
      </w:divBdr>
    </w:div>
    <w:div w:id="1740400177">
      <w:bodyDiv w:val="1"/>
      <w:marLeft w:val="0"/>
      <w:marRight w:val="0"/>
      <w:marTop w:val="0"/>
      <w:marBottom w:val="0"/>
      <w:divBdr>
        <w:top w:val="none" w:sz="0" w:space="0" w:color="auto"/>
        <w:left w:val="none" w:sz="0" w:space="0" w:color="auto"/>
        <w:bottom w:val="none" w:sz="0" w:space="0" w:color="auto"/>
        <w:right w:val="none" w:sz="0" w:space="0" w:color="auto"/>
      </w:divBdr>
    </w:div>
    <w:div w:id="1848404503">
      <w:bodyDiv w:val="1"/>
      <w:marLeft w:val="0"/>
      <w:marRight w:val="0"/>
      <w:marTop w:val="0"/>
      <w:marBottom w:val="0"/>
      <w:divBdr>
        <w:top w:val="none" w:sz="0" w:space="0" w:color="auto"/>
        <w:left w:val="none" w:sz="0" w:space="0" w:color="auto"/>
        <w:bottom w:val="none" w:sz="0" w:space="0" w:color="auto"/>
        <w:right w:val="none" w:sz="0" w:space="0" w:color="auto"/>
      </w:divBdr>
    </w:div>
    <w:div w:id="1951204875">
      <w:bodyDiv w:val="1"/>
      <w:marLeft w:val="0"/>
      <w:marRight w:val="0"/>
      <w:marTop w:val="0"/>
      <w:marBottom w:val="0"/>
      <w:divBdr>
        <w:top w:val="none" w:sz="0" w:space="0" w:color="auto"/>
        <w:left w:val="none" w:sz="0" w:space="0" w:color="auto"/>
        <w:bottom w:val="none" w:sz="0" w:space="0" w:color="auto"/>
        <w:right w:val="none" w:sz="0" w:space="0" w:color="auto"/>
      </w:divBdr>
    </w:div>
    <w:div w:id="1986356120">
      <w:bodyDiv w:val="1"/>
      <w:marLeft w:val="0"/>
      <w:marRight w:val="0"/>
      <w:marTop w:val="0"/>
      <w:marBottom w:val="0"/>
      <w:divBdr>
        <w:top w:val="none" w:sz="0" w:space="0" w:color="auto"/>
        <w:left w:val="none" w:sz="0" w:space="0" w:color="auto"/>
        <w:bottom w:val="none" w:sz="0" w:space="0" w:color="auto"/>
        <w:right w:val="none" w:sz="0" w:space="0" w:color="auto"/>
      </w:divBdr>
    </w:div>
    <w:div w:id="1998266120">
      <w:bodyDiv w:val="1"/>
      <w:marLeft w:val="0"/>
      <w:marRight w:val="0"/>
      <w:marTop w:val="0"/>
      <w:marBottom w:val="0"/>
      <w:divBdr>
        <w:top w:val="none" w:sz="0" w:space="0" w:color="auto"/>
        <w:left w:val="none" w:sz="0" w:space="0" w:color="auto"/>
        <w:bottom w:val="none" w:sz="0" w:space="0" w:color="auto"/>
        <w:right w:val="none" w:sz="0" w:space="0" w:color="auto"/>
      </w:divBdr>
    </w:div>
    <w:div w:id="2076389346">
      <w:bodyDiv w:val="1"/>
      <w:marLeft w:val="0"/>
      <w:marRight w:val="0"/>
      <w:marTop w:val="0"/>
      <w:marBottom w:val="0"/>
      <w:divBdr>
        <w:top w:val="none" w:sz="0" w:space="0" w:color="auto"/>
        <w:left w:val="none" w:sz="0" w:space="0" w:color="auto"/>
        <w:bottom w:val="none" w:sz="0" w:space="0" w:color="auto"/>
        <w:right w:val="none" w:sz="0" w:space="0" w:color="auto"/>
      </w:divBdr>
    </w:div>
    <w:div w:id="2081246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png"/><Relationship Id="rId299" Type="http://schemas.openxmlformats.org/officeDocument/2006/relationships/image" Target="media/image289.png"/><Relationship Id="rId21" Type="http://schemas.openxmlformats.org/officeDocument/2006/relationships/image" Target="media/image11.png"/><Relationship Id="rId63" Type="http://schemas.openxmlformats.org/officeDocument/2006/relationships/image" Target="media/image53.png"/><Relationship Id="rId159" Type="http://schemas.openxmlformats.org/officeDocument/2006/relationships/image" Target="media/image149.png"/><Relationship Id="rId324" Type="http://schemas.openxmlformats.org/officeDocument/2006/relationships/image" Target="media/image314.png"/><Relationship Id="rId366" Type="http://schemas.openxmlformats.org/officeDocument/2006/relationships/image" Target="media/image356.png"/><Relationship Id="rId531" Type="http://schemas.openxmlformats.org/officeDocument/2006/relationships/image" Target="media/image521.png"/><Relationship Id="rId573" Type="http://schemas.openxmlformats.org/officeDocument/2006/relationships/image" Target="media/image563.png"/><Relationship Id="rId629" Type="http://schemas.openxmlformats.org/officeDocument/2006/relationships/hyperlink" Target="https://www.asfk-support.ru/jira/browse/SUFD-20901" TargetMode="External"/><Relationship Id="rId170" Type="http://schemas.openxmlformats.org/officeDocument/2006/relationships/image" Target="media/image160.png"/><Relationship Id="rId226" Type="http://schemas.openxmlformats.org/officeDocument/2006/relationships/image" Target="media/image216.png"/><Relationship Id="rId433" Type="http://schemas.openxmlformats.org/officeDocument/2006/relationships/image" Target="media/image423.png"/><Relationship Id="rId268" Type="http://schemas.openxmlformats.org/officeDocument/2006/relationships/image" Target="media/image258.png"/><Relationship Id="rId475" Type="http://schemas.openxmlformats.org/officeDocument/2006/relationships/image" Target="media/image465.png"/><Relationship Id="rId640" Type="http://schemas.openxmlformats.org/officeDocument/2006/relationships/fontTable" Target="fontTable.xml"/><Relationship Id="rId32" Type="http://schemas.openxmlformats.org/officeDocument/2006/relationships/image" Target="media/image22.png"/><Relationship Id="rId74" Type="http://schemas.openxmlformats.org/officeDocument/2006/relationships/image" Target="media/image64.png"/><Relationship Id="rId128" Type="http://schemas.openxmlformats.org/officeDocument/2006/relationships/image" Target="media/image118.png"/><Relationship Id="rId335" Type="http://schemas.openxmlformats.org/officeDocument/2006/relationships/image" Target="media/image325.png"/><Relationship Id="rId377" Type="http://schemas.openxmlformats.org/officeDocument/2006/relationships/image" Target="media/image367.png"/><Relationship Id="rId500" Type="http://schemas.openxmlformats.org/officeDocument/2006/relationships/image" Target="media/image490.png"/><Relationship Id="rId542" Type="http://schemas.openxmlformats.org/officeDocument/2006/relationships/image" Target="media/image532.png"/><Relationship Id="rId584" Type="http://schemas.openxmlformats.org/officeDocument/2006/relationships/hyperlink" Target="https://www.asfk-support.ru/jira/browse/SUFD-22118" TargetMode="External"/><Relationship Id="rId5" Type="http://schemas.openxmlformats.org/officeDocument/2006/relationships/webSettings" Target="webSettings.xml"/><Relationship Id="rId181" Type="http://schemas.openxmlformats.org/officeDocument/2006/relationships/image" Target="media/image171.png"/><Relationship Id="rId237" Type="http://schemas.openxmlformats.org/officeDocument/2006/relationships/image" Target="media/image227.png"/><Relationship Id="rId402" Type="http://schemas.openxmlformats.org/officeDocument/2006/relationships/image" Target="media/image392.png"/><Relationship Id="rId279" Type="http://schemas.openxmlformats.org/officeDocument/2006/relationships/image" Target="media/image269.png"/><Relationship Id="rId444" Type="http://schemas.openxmlformats.org/officeDocument/2006/relationships/image" Target="media/image434.png"/><Relationship Id="rId486" Type="http://schemas.openxmlformats.org/officeDocument/2006/relationships/image" Target="media/image476.png"/><Relationship Id="rId43" Type="http://schemas.openxmlformats.org/officeDocument/2006/relationships/image" Target="media/image33.png"/><Relationship Id="rId139" Type="http://schemas.openxmlformats.org/officeDocument/2006/relationships/image" Target="media/image129.png"/><Relationship Id="rId290" Type="http://schemas.openxmlformats.org/officeDocument/2006/relationships/image" Target="media/image280.png"/><Relationship Id="rId304" Type="http://schemas.openxmlformats.org/officeDocument/2006/relationships/image" Target="media/image294.png"/><Relationship Id="rId346" Type="http://schemas.openxmlformats.org/officeDocument/2006/relationships/image" Target="media/image336.png"/><Relationship Id="rId388" Type="http://schemas.openxmlformats.org/officeDocument/2006/relationships/image" Target="media/image378.png"/><Relationship Id="rId511" Type="http://schemas.openxmlformats.org/officeDocument/2006/relationships/image" Target="media/image501.png"/><Relationship Id="rId553" Type="http://schemas.openxmlformats.org/officeDocument/2006/relationships/image" Target="media/image543.png"/><Relationship Id="rId609" Type="http://schemas.openxmlformats.org/officeDocument/2006/relationships/hyperlink" Target="http://172.31.3.200/jira/browse/SUFD-24766" TargetMode="External"/><Relationship Id="rId85" Type="http://schemas.openxmlformats.org/officeDocument/2006/relationships/image" Target="media/image75.png"/><Relationship Id="rId150" Type="http://schemas.openxmlformats.org/officeDocument/2006/relationships/image" Target="media/image140.png"/><Relationship Id="rId192" Type="http://schemas.openxmlformats.org/officeDocument/2006/relationships/image" Target="media/image182.png"/><Relationship Id="rId206" Type="http://schemas.openxmlformats.org/officeDocument/2006/relationships/image" Target="media/image196.png"/><Relationship Id="rId413" Type="http://schemas.openxmlformats.org/officeDocument/2006/relationships/image" Target="media/image403.png"/><Relationship Id="rId595" Type="http://schemas.openxmlformats.org/officeDocument/2006/relationships/hyperlink" Target="https://www.asfk-support.ru/jira/browse/PROD-36580" TargetMode="External"/><Relationship Id="rId248" Type="http://schemas.openxmlformats.org/officeDocument/2006/relationships/image" Target="media/image238.png"/><Relationship Id="rId455" Type="http://schemas.openxmlformats.org/officeDocument/2006/relationships/image" Target="media/image445.png"/><Relationship Id="rId497" Type="http://schemas.openxmlformats.org/officeDocument/2006/relationships/image" Target="media/image487.png"/><Relationship Id="rId620" Type="http://schemas.openxmlformats.org/officeDocument/2006/relationships/hyperlink" Target="https://www.asfk-support.ru/jira/browse/PROD-37771" TargetMode="External"/><Relationship Id="rId12" Type="http://schemas.openxmlformats.org/officeDocument/2006/relationships/image" Target="media/image2.png"/><Relationship Id="rId108" Type="http://schemas.openxmlformats.org/officeDocument/2006/relationships/image" Target="media/image98.png"/><Relationship Id="rId315" Type="http://schemas.openxmlformats.org/officeDocument/2006/relationships/image" Target="media/image305.png"/><Relationship Id="rId357" Type="http://schemas.openxmlformats.org/officeDocument/2006/relationships/image" Target="media/image347.png"/><Relationship Id="rId522" Type="http://schemas.openxmlformats.org/officeDocument/2006/relationships/image" Target="media/image512.png"/><Relationship Id="rId54" Type="http://schemas.openxmlformats.org/officeDocument/2006/relationships/image" Target="media/image44.png"/><Relationship Id="rId96" Type="http://schemas.openxmlformats.org/officeDocument/2006/relationships/image" Target="media/image86.png"/><Relationship Id="rId161" Type="http://schemas.openxmlformats.org/officeDocument/2006/relationships/image" Target="media/image151.png"/><Relationship Id="rId217" Type="http://schemas.openxmlformats.org/officeDocument/2006/relationships/image" Target="media/image207.png"/><Relationship Id="rId399" Type="http://schemas.openxmlformats.org/officeDocument/2006/relationships/image" Target="media/image389.png"/><Relationship Id="rId564" Type="http://schemas.openxmlformats.org/officeDocument/2006/relationships/image" Target="media/image554.png"/><Relationship Id="rId259" Type="http://schemas.openxmlformats.org/officeDocument/2006/relationships/image" Target="media/image249.png"/><Relationship Id="rId424" Type="http://schemas.openxmlformats.org/officeDocument/2006/relationships/image" Target="media/image414.png"/><Relationship Id="rId466" Type="http://schemas.openxmlformats.org/officeDocument/2006/relationships/image" Target="media/image456.png"/><Relationship Id="rId631" Type="http://schemas.openxmlformats.org/officeDocument/2006/relationships/hyperlink" Target="http://172.31.3.200/jira/browse/PROD-46703" TargetMode="External"/><Relationship Id="rId23" Type="http://schemas.openxmlformats.org/officeDocument/2006/relationships/image" Target="media/image13.png"/><Relationship Id="rId119" Type="http://schemas.openxmlformats.org/officeDocument/2006/relationships/image" Target="media/image109.png"/><Relationship Id="rId270" Type="http://schemas.openxmlformats.org/officeDocument/2006/relationships/image" Target="media/image260.png"/><Relationship Id="rId326" Type="http://schemas.openxmlformats.org/officeDocument/2006/relationships/image" Target="media/image316.png"/><Relationship Id="rId533" Type="http://schemas.openxmlformats.org/officeDocument/2006/relationships/image" Target="media/image523.png"/><Relationship Id="rId65" Type="http://schemas.openxmlformats.org/officeDocument/2006/relationships/image" Target="media/image55.png"/><Relationship Id="rId130" Type="http://schemas.openxmlformats.org/officeDocument/2006/relationships/image" Target="media/image120.png"/><Relationship Id="rId368" Type="http://schemas.openxmlformats.org/officeDocument/2006/relationships/image" Target="media/image358.png"/><Relationship Id="rId575" Type="http://schemas.openxmlformats.org/officeDocument/2006/relationships/hyperlink" Target="https://www.asfk-support.ru/jira/browse/SUFD-11863" TargetMode="External"/><Relationship Id="rId172" Type="http://schemas.openxmlformats.org/officeDocument/2006/relationships/image" Target="media/image162.png"/><Relationship Id="rId228" Type="http://schemas.openxmlformats.org/officeDocument/2006/relationships/image" Target="media/image218.png"/><Relationship Id="rId435" Type="http://schemas.openxmlformats.org/officeDocument/2006/relationships/image" Target="media/image425.png"/><Relationship Id="rId477" Type="http://schemas.openxmlformats.org/officeDocument/2006/relationships/image" Target="media/image467.png"/><Relationship Id="rId600" Type="http://schemas.openxmlformats.org/officeDocument/2006/relationships/hyperlink" Target="https://www.asfk-support.ru/jira/browse/SUFD-24049" TargetMode="External"/><Relationship Id="rId281" Type="http://schemas.openxmlformats.org/officeDocument/2006/relationships/image" Target="media/image271.png"/><Relationship Id="rId337" Type="http://schemas.openxmlformats.org/officeDocument/2006/relationships/image" Target="media/image327.png"/><Relationship Id="rId502" Type="http://schemas.openxmlformats.org/officeDocument/2006/relationships/image" Target="media/image492.png"/><Relationship Id="rId34" Type="http://schemas.openxmlformats.org/officeDocument/2006/relationships/image" Target="media/image24.png"/><Relationship Id="rId76" Type="http://schemas.openxmlformats.org/officeDocument/2006/relationships/image" Target="media/image66.png"/><Relationship Id="rId141" Type="http://schemas.openxmlformats.org/officeDocument/2006/relationships/image" Target="media/image131.png"/><Relationship Id="rId379" Type="http://schemas.openxmlformats.org/officeDocument/2006/relationships/image" Target="media/image369.png"/><Relationship Id="rId544" Type="http://schemas.openxmlformats.org/officeDocument/2006/relationships/image" Target="media/image534.png"/><Relationship Id="rId586" Type="http://schemas.openxmlformats.org/officeDocument/2006/relationships/hyperlink" Target="https://www.asfk-support.ru/jira/browse/SUFD-22119" TargetMode="External"/><Relationship Id="rId7" Type="http://schemas.openxmlformats.org/officeDocument/2006/relationships/endnotes" Target="endnotes.xml"/><Relationship Id="rId183" Type="http://schemas.openxmlformats.org/officeDocument/2006/relationships/image" Target="media/image173.png"/><Relationship Id="rId239" Type="http://schemas.openxmlformats.org/officeDocument/2006/relationships/image" Target="media/image229.png"/><Relationship Id="rId390" Type="http://schemas.openxmlformats.org/officeDocument/2006/relationships/image" Target="media/image380.png"/><Relationship Id="rId404" Type="http://schemas.openxmlformats.org/officeDocument/2006/relationships/image" Target="media/image394.png"/><Relationship Id="rId446" Type="http://schemas.openxmlformats.org/officeDocument/2006/relationships/image" Target="media/image436.png"/><Relationship Id="rId611" Type="http://schemas.openxmlformats.org/officeDocument/2006/relationships/hyperlink" Target="http://172.31.3.200/jira/browse/SUFD-25065" TargetMode="External"/><Relationship Id="rId250" Type="http://schemas.openxmlformats.org/officeDocument/2006/relationships/image" Target="media/image240.png"/><Relationship Id="rId292" Type="http://schemas.openxmlformats.org/officeDocument/2006/relationships/image" Target="media/image282.png"/><Relationship Id="rId306" Type="http://schemas.openxmlformats.org/officeDocument/2006/relationships/image" Target="media/image296.png"/><Relationship Id="rId488" Type="http://schemas.openxmlformats.org/officeDocument/2006/relationships/image" Target="media/image478.png"/><Relationship Id="rId45" Type="http://schemas.openxmlformats.org/officeDocument/2006/relationships/image" Target="media/image35.png"/><Relationship Id="rId87" Type="http://schemas.openxmlformats.org/officeDocument/2006/relationships/image" Target="media/image77.png"/><Relationship Id="rId110" Type="http://schemas.openxmlformats.org/officeDocument/2006/relationships/image" Target="media/image100.png"/><Relationship Id="rId348" Type="http://schemas.openxmlformats.org/officeDocument/2006/relationships/image" Target="media/image338.png"/><Relationship Id="rId513" Type="http://schemas.openxmlformats.org/officeDocument/2006/relationships/image" Target="media/image503.png"/><Relationship Id="rId555" Type="http://schemas.openxmlformats.org/officeDocument/2006/relationships/image" Target="media/image545.png"/><Relationship Id="rId597" Type="http://schemas.openxmlformats.org/officeDocument/2006/relationships/hyperlink" Target="https://www.asfk-support.ru/jira/browse/SUFD-23936" TargetMode="External"/><Relationship Id="rId152" Type="http://schemas.openxmlformats.org/officeDocument/2006/relationships/image" Target="media/image142.png"/><Relationship Id="rId194" Type="http://schemas.openxmlformats.org/officeDocument/2006/relationships/image" Target="media/image184.png"/><Relationship Id="rId208" Type="http://schemas.openxmlformats.org/officeDocument/2006/relationships/image" Target="media/image198.png"/><Relationship Id="rId415" Type="http://schemas.openxmlformats.org/officeDocument/2006/relationships/image" Target="media/image405.png"/><Relationship Id="rId457" Type="http://schemas.openxmlformats.org/officeDocument/2006/relationships/image" Target="media/image447.png"/><Relationship Id="rId622" Type="http://schemas.openxmlformats.org/officeDocument/2006/relationships/hyperlink" Target="https://www.asfk-support.ru/jira/browse/SUFD-20901" TargetMode="External"/><Relationship Id="rId261" Type="http://schemas.openxmlformats.org/officeDocument/2006/relationships/image" Target="media/image251.png"/><Relationship Id="rId499" Type="http://schemas.openxmlformats.org/officeDocument/2006/relationships/image" Target="media/image489.png"/><Relationship Id="rId14" Type="http://schemas.openxmlformats.org/officeDocument/2006/relationships/image" Target="media/image4.png"/><Relationship Id="rId56" Type="http://schemas.openxmlformats.org/officeDocument/2006/relationships/image" Target="media/image46.png"/><Relationship Id="rId317" Type="http://schemas.openxmlformats.org/officeDocument/2006/relationships/image" Target="media/image307.png"/><Relationship Id="rId359" Type="http://schemas.openxmlformats.org/officeDocument/2006/relationships/image" Target="media/image349.png"/><Relationship Id="rId524" Type="http://schemas.openxmlformats.org/officeDocument/2006/relationships/image" Target="media/image514.png"/><Relationship Id="rId566" Type="http://schemas.openxmlformats.org/officeDocument/2006/relationships/image" Target="media/image556.png"/><Relationship Id="rId98" Type="http://schemas.openxmlformats.org/officeDocument/2006/relationships/image" Target="media/image88.png"/><Relationship Id="rId121" Type="http://schemas.openxmlformats.org/officeDocument/2006/relationships/image" Target="media/image111.png"/><Relationship Id="rId163" Type="http://schemas.openxmlformats.org/officeDocument/2006/relationships/image" Target="media/image153.png"/><Relationship Id="rId219" Type="http://schemas.openxmlformats.org/officeDocument/2006/relationships/image" Target="media/image209.png"/><Relationship Id="rId370" Type="http://schemas.openxmlformats.org/officeDocument/2006/relationships/image" Target="media/image360.png"/><Relationship Id="rId426" Type="http://schemas.openxmlformats.org/officeDocument/2006/relationships/image" Target="media/image416.png"/><Relationship Id="rId633" Type="http://schemas.openxmlformats.org/officeDocument/2006/relationships/hyperlink" Target="http://172.31.3.200/jira/browse/PROD-48995" TargetMode="External"/><Relationship Id="rId230" Type="http://schemas.openxmlformats.org/officeDocument/2006/relationships/image" Target="media/image220.png"/><Relationship Id="rId468" Type="http://schemas.openxmlformats.org/officeDocument/2006/relationships/image" Target="media/image458.png"/><Relationship Id="rId25" Type="http://schemas.openxmlformats.org/officeDocument/2006/relationships/image" Target="media/image15.png"/><Relationship Id="rId67" Type="http://schemas.openxmlformats.org/officeDocument/2006/relationships/image" Target="media/image57.png"/><Relationship Id="rId272" Type="http://schemas.openxmlformats.org/officeDocument/2006/relationships/image" Target="media/image262.png"/><Relationship Id="rId328" Type="http://schemas.openxmlformats.org/officeDocument/2006/relationships/image" Target="media/image318.png"/><Relationship Id="rId535" Type="http://schemas.openxmlformats.org/officeDocument/2006/relationships/image" Target="media/image525.png"/><Relationship Id="rId577" Type="http://schemas.openxmlformats.org/officeDocument/2006/relationships/hyperlink" Target="https://www.asfk-support.ru/jira/browse/SUFD-17885" TargetMode="External"/><Relationship Id="rId132" Type="http://schemas.openxmlformats.org/officeDocument/2006/relationships/image" Target="media/image122.png"/><Relationship Id="rId174" Type="http://schemas.openxmlformats.org/officeDocument/2006/relationships/image" Target="media/image164.png"/><Relationship Id="rId381" Type="http://schemas.openxmlformats.org/officeDocument/2006/relationships/image" Target="media/image371.png"/><Relationship Id="rId602" Type="http://schemas.openxmlformats.org/officeDocument/2006/relationships/hyperlink" Target="http://172.31.3.200/jira/browse/PROD-35875" TargetMode="External"/><Relationship Id="rId241" Type="http://schemas.openxmlformats.org/officeDocument/2006/relationships/image" Target="media/image231.png"/><Relationship Id="rId437" Type="http://schemas.openxmlformats.org/officeDocument/2006/relationships/image" Target="media/image427.png"/><Relationship Id="rId479" Type="http://schemas.openxmlformats.org/officeDocument/2006/relationships/image" Target="media/image469.png"/><Relationship Id="rId36" Type="http://schemas.openxmlformats.org/officeDocument/2006/relationships/image" Target="media/image26.png"/><Relationship Id="rId283" Type="http://schemas.openxmlformats.org/officeDocument/2006/relationships/image" Target="media/image273.png"/><Relationship Id="rId339" Type="http://schemas.openxmlformats.org/officeDocument/2006/relationships/image" Target="media/image329.png"/><Relationship Id="rId490" Type="http://schemas.openxmlformats.org/officeDocument/2006/relationships/image" Target="media/image480.png"/><Relationship Id="rId504" Type="http://schemas.openxmlformats.org/officeDocument/2006/relationships/image" Target="media/image494.png"/><Relationship Id="rId546" Type="http://schemas.openxmlformats.org/officeDocument/2006/relationships/image" Target="media/image536.png"/><Relationship Id="rId78" Type="http://schemas.openxmlformats.org/officeDocument/2006/relationships/image" Target="media/image68.png"/><Relationship Id="rId101" Type="http://schemas.openxmlformats.org/officeDocument/2006/relationships/image" Target="media/image91.png"/><Relationship Id="rId143" Type="http://schemas.openxmlformats.org/officeDocument/2006/relationships/image" Target="media/image133.png"/><Relationship Id="rId185" Type="http://schemas.openxmlformats.org/officeDocument/2006/relationships/image" Target="media/image175.png"/><Relationship Id="rId350" Type="http://schemas.openxmlformats.org/officeDocument/2006/relationships/image" Target="media/image340.png"/><Relationship Id="rId406" Type="http://schemas.openxmlformats.org/officeDocument/2006/relationships/image" Target="media/image396.png"/><Relationship Id="rId588" Type="http://schemas.openxmlformats.org/officeDocument/2006/relationships/hyperlink" Target="http://172.31.3.200/jira/browse/SUFD-22871" TargetMode="External"/><Relationship Id="rId9" Type="http://schemas.openxmlformats.org/officeDocument/2006/relationships/footer" Target="footer1.xml"/><Relationship Id="rId210" Type="http://schemas.openxmlformats.org/officeDocument/2006/relationships/image" Target="media/image200.png"/><Relationship Id="rId392" Type="http://schemas.openxmlformats.org/officeDocument/2006/relationships/image" Target="media/image382.png"/><Relationship Id="rId448" Type="http://schemas.openxmlformats.org/officeDocument/2006/relationships/image" Target="media/image438.png"/><Relationship Id="rId613" Type="http://schemas.openxmlformats.org/officeDocument/2006/relationships/hyperlink" Target="https://172.31.3.200/jira/browse/SUFD-25363" TargetMode="External"/><Relationship Id="rId252" Type="http://schemas.openxmlformats.org/officeDocument/2006/relationships/image" Target="media/image242.png"/><Relationship Id="rId294" Type="http://schemas.openxmlformats.org/officeDocument/2006/relationships/image" Target="media/image284.png"/><Relationship Id="rId308" Type="http://schemas.openxmlformats.org/officeDocument/2006/relationships/image" Target="media/image298.png"/><Relationship Id="rId515" Type="http://schemas.openxmlformats.org/officeDocument/2006/relationships/image" Target="media/image505.png"/><Relationship Id="rId47" Type="http://schemas.openxmlformats.org/officeDocument/2006/relationships/image" Target="media/image37.png"/><Relationship Id="rId89" Type="http://schemas.openxmlformats.org/officeDocument/2006/relationships/image" Target="media/image79.png"/><Relationship Id="rId112" Type="http://schemas.openxmlformats.org/officeDocument/2006/relationships/image" Target="media/image102.png"/><Relationship Id="rId154" Type="http://schemas.openxmlformats.org/officeDocument/2006/relationships/image" Target="media/image144.png"/><Relationship Id="rId361" Type="http://schemas.openxmlformats.org/officeDocument/2006/relationships/image" Target="media/image351.png"/><Relationship Id="rId557" Type="http://schemas.openxmlformats.org/officeDocument/2006/relationships/image" Target="media/image547.png"/><Relationship Id="rId599" Type="http://schemas.openxmlformats.org/officeDocument/2006/relationships/hyperlink" Target="https://www.asfk-support.ru/jira/browse/PROD-32990" TargetMode="External"/><Relationship Id="rId196" Type="http://schemas.openxmlformats.org/officeDocument/2006/relationships/image" Target="media/image186.png"/><Relationship Id="rId417" Type="http://schemas.openxmlformats.org/officeDocument/2006/relationships/image" Target="media/image407.png"/><Relationship Id="rId459" Type="http://schemas.openxmlformats.org/officeDocument/2006/relationships/image" Target="media/image449.png"/><Relationship Id="rId624" Type="http://schemas.openxmlformats.org/officeDocument/2006/relationships/hyperlink" Target="https://172.31.3.200/jira/browse/SUFD-26724" TargetMode="External"/><Relationship Id="rId16" Type="http://schemas.openxmlformats.org/officeDocument/2006/relationships/image" Target="media/image6.png"/><Relationship Id="rId221" Type="http://schemas.openxmlformats.org/officeDocument/2006/relationships/image" Target="media/image211.png"/><Relationship Id="rId263" Type="http://schemas.openxmlformats.org/officeDocument/2006/relationships/image" Target="media/image253.png"/><Relationship Id="rId319" Type="http://schemas.openxmlformats.org/officeDocument/2006/relationships/image" Target="media/image309.png"/><Relationship Id="rId470" Type="http://schemas.openxmlformats.org/officeDocument/2006/relationships/image" Target="media/image460.png"/><Relationship Id="rId526" Type="http://schemas.openxmlformats.org/officeDocument/2006/relationships/image" Target="media/image516.png"/><Relationship Id="rId58" Type="http://schemas.openxmlformats.org/officeDocument/2006/relationships/image" Target="media/image48.png"/><Relationship Id="rId123" Type="http://schemas.openxmlformats.org/officeDocument/2006/relationships/image" Target="media/image113.png"/><Relationship Id="rId330" Type="http://schemas.openxmlformats.org/officeDocument/2006/relationships/image" Target="media/image320.png"/><Relationship Id="rId568" Type="http://schemas.openxmlformats.org/officeDocument/2006/relationships/image" Target="media/image558.png"/><Relationship Id="rId165" Type="http://schemas.openxmlformats.org/officeDocument/2006/relationships/image" Target="media/image155.png"/><Relationship Id="rId372" Type="http://schemas.openxmlformats.org/officeDocument/2006/relationships/image" Target="media/image362.png"/><Relationship Id="rId428" Type="http://schemas.openxmlformats.org/officeDocument/2006/relationships/image" Target="media/image418.png"/><Relationship Id="rId635" Type="http://schemas.openxmlformats.org/officeDocument/2006/relationships/hyperlink" Target="http://172.31.3.200/jira/browse/PROD-49382" TargetMode="External"/><Relationship Id="rId232" Type="http://schemas.openxmlformats.org/officeDocument/2006/relationships/image" Target="media/image222.png"/><Relationship Id="rId274" Type="http://schemas.openxmlformats.org/officeDocument/2006/relationships/image" Target="media/image264.png"/><Relationship Id="rId481" Type="http://schemas.openxmlformats.org/officeDocument/2006/relationships/image" Target="media/image471.png"/><Relationship Id="rId27" Type="http://schemas.openxmlformats.org/officeDocument/2006/relationships/image" Target="media/image17.png"/><Relationship Id="rId69" Type="http://schemas.openxmlformats.org/officeDocument/2006/relationships/image" Target="media/image59.png"/><Relationship Id="rId134" Type="http://schemas.openxmlformats.org/officeDocument/2006/relationships/image" Target="media/image124.png"/><Relationship Id="rId537" Type="http://schemas.openxmlformats.org/officeDocument/2006/relationships/image" Target="media/image527.png"/><Relationship Id="rId579" Type="http://schemas.openxmlformats.org/officeDocument/2006/relationships/hyperlink" Target="https://www.asfk-support.ru/jira/browse/SUFD-15176" TargetMode="External"/><Relationship Id="rId80" Type="http://schemas.openxmlformats.org/officeDocument/2006/relationships/image" Target="media/image70.png"/><Relationship Id="rId176" Type="http://schemas.openxmlformats.org/officeDocument/2006/relationships/image" Target="media/image166.png"/><Relationship Id="rId341" Type="http://schemas.openxmlformats.org/officeDocument/2006/relationships/image" Target="media/image331.png"/><Relationship Id="rId383" Type="http://schemas.openxmlformats.org/officeDocument/2006/relationships/image" Target="media/image373.png"/><Relationship Id="rId439" Type="http://schemas.openxmlformats.org/officeDocument/2006/relationships/image" Target="media/image429.png"/><Relationship Id="rId590" Type="http://schemas.openxmlformats.org/officeDocument/2006/relationships/hyperlink" Target="https://www.asfk-support.ru/jira/browse/SUFD-22909" TargetMode="External"/><Relationship Id="rId604" Type="http://schemas.openxmlformats.org/officeDocument/2006/relationships/hyperlink" Target="http://172.31.3.200/jira/browse/SUFD-4893" TargetMode="External"/><Relationship Id="rId201" Type="http://schemas.openxmlformats.org/officeDocument/2006/relationships/image" Target="media/image191.png"/><Relationship Id="rId243" Type="http://schemas.openxmlformats.org/officeDocument/2006/relationships/image" Target="media/image233.png"/><Relationship Id="rId285" Type="http://schemas.openxmlformats.org/officeDocument/2006/relationships/image" Target="media/image275.png"/><Relationship Id="rId450" Type="http://schemas.openxmlformats.org/officeDocument/2006/relationships/image" Target="media/image440.png"/><Relationship Id="rId506" Type="http://schemas.openxmlformats.org/officeDocument/2006/relationships/image" Target="media/image496.png"/><Relationship Id="rId38" Type="http://schemas.openxmlformats.org/officeDocument/2006/relationships/image" Target="media/image28.png"/><Relationship Id="rId103" Type="http://schemas.openxmlformats.org/officeDocument/2006/relationships/image" Target="media/image93.png"/><Relationship Id="rId310" Type="http://schemas.openxmlformats.org/officeDocument/2006/relationships/image" Target="media/image300.png"/><Relationship Id="rId492" Type="http://schemas.openxmlformats.org/officeDocument/2006/relationships/image" Target="media/image482.png"/><Relationship Id="rId548" Type="http://schemas.openxmlformats.org/officeDocument/2006/relationships/image" Target="media/image538.png"/><Relationship Id="rId70" Type="http://schemas.openxmlformats.org/officeDocument/2006/relationships/image" Target="media/image60.png"/><Relationship Id="rId91" Type="http://schemas.openxmlformats.org/officeDocument/2006/relationships/image" Target="media/image81.png"/><Relationship Id="rId145" Type="http://schemas.openxmlformats.org/officeDocument/2006/relationships/image" Target="media/image135.png"/><Relationship Id="rId166" Type="http://schemas.openxmlformats.org/officeDocument/2006/relationships/image" Target="media/image156.png"/><Relationship Id="rId187" Type="http://schemas.openxmlformats.org/officeDocument/2006/relationships/image" Target="media/image177.png"/><Relationship Id="rId331" Type="http://schemas.openxmlformats.org/officeDocument/2006/relationships/image" Target="media/image321.png"/><Relationship Id="rId352" Type="http://schemas.openxmlformats.org/officeDocument/2006/relationships/image" Target="media/image342.png"/><Relationship Id="rId373" Type="http://schemas.openxmlformats.org/officeDocument/2006/relationships/image" Target="media/image363.png"/><Relationship Id="rId394" Type="http://schemas.openxmlformats.org/officeDocument/2006/relationships/image" Target="media/image384.png"/><Relationship Id="rId408" Type="http://schemas.openxmlformats.org/officeDocument/2006/relationships/image" Target="media/image398.png"/><Relationship Id="rId429" Type="http://schemas.openxmlformats.org/officeDocument/2006/relationships/image" Target="media/image419.png"/><Relationship Id="rId580" Type="http://schemas.openxmlformats.org/officeDocument/2006/relationships/hyperlink" Target="https://www.asfk-support.ru/jira/browse/SUFD-17491" TargetMode="External"/><Relationship Id="rId615" Type="http://schemas.openxmlformats.org/officeDocument/2006/relationships/hyperlink" Target="https://www.asfk-support.ru/jira/browse/SUFD-25307" TargetMode="External"/><Relationship Id="rId636" Type="http://schemas.openxmlformats.org/officeDocument/2006/relationships/hyperlink" Target="http://172.31.3.200/jira/browse/SUFD-27864" TargetMode="External"/><Relationship Id="rId1" Type="http://schemas.openxmlformats.org/officeDocument/2006/relationships/customXml" Target="../customXml/item1.xml"/><Relationship Id="rId212" Type="http://schemas.openxmlformats.org/officeDocument/2006/relationships/image" Target="media/image202.png"/><Relationship Id="rId233" Type="http://schemas.openxmlformats.org/officeDocument/2006/relationships/image" Target="media/image223.png"/><Relationship Id="rId254" Type="http://schemas.openxmlformats.org/officeDocument/2006/relationships/image" Target="media/image244.png"/><Relationship Id="rId440" Type="http://schemas.openxmlformats.org/officeDocument/2006/relationships/image" Target="media/image430.png"/><Relationship Id="rId28" Type="http://schemas.openxmlformats.org/officeDocument/2006/relationships/image" Target="media/image18.png"/><Relationship Id="rId49" Type="http://schemas.openxmlformats.org/officeDocument/2006/relationships/image" Target="media/image39.png"/><Relationship Id="rId114" Type="http://schemas.openxmlformats.org/officeDocument/2006/relationships/image" Target="media/image104.png"/><Relationship Id="rId275" Type="http://schemas.openxmlformats.org/officeDocument/2006/relationships/image" Target="media/image265.png"/><Relationship Id="rId296" Type="http://schemas.openxmlformats.org/officeDocument/2006/relationships/image" Target="media/image286.png"/><Relationship Id="rId300" Type="http://schemas.openxmlformats.org/officeDocument/2006/relationships/image" Target="media/image290.png"/><Relationship Id="rId461" Type="http://schemas.openxmlformats.org/officeDocument/2006/relationships/image" Target="media/image451.png"/><Relationship Id="rId482" Type="http://schemas.openxmlformats.org/officeDocument/2006/relationships/image" Target="media/image472.png"/><Relationship Id="rId517" Type="http://schemas.openxmlformats.org/officeDocument/2006/relationships/image" Target="media/image507.png"/><Relationship Id="rId538" Type="http://schemas.openxmlformats.org/officeDocument/2006/relationships/image" Target="media/image528.png"/><Relationship Id="rId559" Type="http://schemas.openxmlformats.org/officeDocument/2006/relationships/image" Target="media/image549.png"/><Relationship Id="rId60" Type="http://schemas.openxmlformats.org/officeDocument/2006/relationships/image" Target="media/image50.png"/><Relationship Id="rId81" Type="http://schemas.openxmlformats.org/officeDocument/2006/relationships/image" Target="media/image71.png"/><Relationship Id="rId135" Type="http://schemas.openxmlformats.org/officeDocument/2006/relationships/image" Target="media/image125.png"/><Relationship Id="rId156" Type="http://schemas.openxmlformats.org/officeDocument/2006/relationships/image" Target="media/image146.png"/><Relationship Id="rId177" Type="http://schemas.openxmlformats.org/officeDocument/2006/relationships/image" Target="media/image167.png"/><Relationship Id="rId198" Type="http://schemas.openxmlformats.org/officeDocument/2006/relationships/image" Target="media/image188.png"/><Relationship Id="rId321" Type="http://schemas.openxmlformats.org/officeDocument/2006/relationships/image" Target="media/image311.png"/><Relationship Id="rId342" Type="http://schemas.openxmlformats.org/officeDocument/2006/relationships/image" Target="media/image332.png"/><Relationship Id="rId363" Type="http://schemas.openxmlformats.org/officeDocument/2006/relationships/image" Target="media/image353.png"/><Relationship Id="rId384" Type="http://schemas.openxmlformats.org/officeDocument/2006/relationships/image" Target="media/image374.png"/><Relationship Id="rId419" Type="http://schemas.openxmlformats.org/officeDocument/2006/relationships/image" Target="media/image409.png"/><Relationship Id="rId570" Type="http://schemas.openxmlformats.org/officeDocument/2006/relationships/image" Target="media/image560.png"/><Relationship Id="rId591" Type="http://schemas.openxmlformats.org/officeDocument/2006/relationships/hyperlink" Target="https://www.asfk-support.ru/jira/browse/SUFD-17301" TargetMode="External"/><Relationship Id="rId605" Type="http://schemas.openxmlformats.org/officeDocument/2006/relationships/hyperlink" Target="http://172.31.3.200/jira/browse/SUFD-24621" TargetMode="External"/><Relationship Id="rId626" Type="http://schemas.openxmlformats.org/officeDocument/2006/relationships/hyperlink" Target="https://www.asfk-support.ru/jira/browse/SUFD-20901" TargetMode="External"/><Relationship Id="rId202" Type="http://schemas.openxmlformats.org/officeDocument/2006/relationships/image" Target="media/image192.png"/><Relationship Id="rId223" Type="http://schemas.openxmlformats.org/officeDocument/2006/relationships/image" Target="media/image213.png"/><Relationship Id="rId244" Type="http://schemas.openxmlformats.org/officeDocument/2006/relationships/image" Target="media/image234.png"/><Relationship Id="rId430" Type="http://schemas.openxmlformats.org/officeDocument/2006/relationships/image" Target="media/image420.png"/><Relationship Id="rId18" Type="http://schemas.openxmlformats.org/officeDocument/2006/relationships/image" Target="media/image8.png"/><Relationship Id="rId39" Type="http://schemas.openxmlformats.org/officeDocument/2006/relationships/image" Target="media/image29.png"/><Relationship Id="rId265" Type="http://schemas.openxmlformats.org/officeDocument/2006/relationships/image" Target="media/image255.png"/><Relationship Id="rId286" Type="http://schemas.openxmlformats.org/officeDocument/2006/relationships/image" Target="media/image276.png"/><Relationship Id="rId451" Type="http://schemas.openxmlformats.org/officeDocument/2006/relationships/image" Target="media/image441.png"/><Relationship Id="rId472" Type="http://schemas.openxmlformats.org/officeDocument/2006/relationships/image" Target="media/image462.png"/><Relationship Id="rId493" Type="http://schemas.openxmlformats.org/officeDocument/2006/relationships/image" Target="media/image483.png"/><Relationship Id="rId507" Type="http://schemas.openxmlformats.org/officeDocument/2006/relationships/image" Target="media/image497.png"/><Relationship Id="rId528" Type="http://schemas.openxmlformats.org/officeDocument/2006/relationships/image" Target="media/image518.png"/><Relationship Id="rId549" Type="http://schemas.openxmlformats.org/officeDocument/2006/relationships/image" Target="media/image539.png"/><Relationship Id="rId50" Type="http://schemas.openxmlformats.org/officeDocument/2006/relationships/image" Target="media/image40.png"/><Relationship Id="rId104" Type="http://schemas.openxmlformats.org/officeDocument/2006/relationships/image" Target="media/image94.png"/><Relationship Id="rId125" Type="http://schemas.openxmlformats.org/officeDocument/2006/relationships/image" Target="media/image115.png"/><Relationship Id="rId146" Type="http://schemas.openxmlformats.org/officeDocument/2006/relationships/image" Target="media/image136.png"/><Relationship Id="rId167" Type="http://schemas.openxmlformats.org/officeDocument/2006/relationships/image" Target="media/image157.png"/><Relationship Id="rId188" Type="http://schemas.openxmlformats.org/officeDocument/2006/relationships/image" Target="media/image178.png"/><Relationship Id="rId311" Type="http://schemas.openxmlformats.org/officeDocument/2006/relationships/image" Target="media/image301.png"/><Relationship Id="rId332" Type="http://schemas.openxmlformats.org/officeDocument/2006/relationships/image" Target="media/image322.png"/><Relationship Id="rId353" Type="http://schemas.openxmlformats.org/officeDocument/2006/relationships/image" Target="media/image343.png"/><Relationship Id="rId374" Type="http://schemas.openxmlformats.org/officeDocument/2006/relationships/image" Target="media/image364.png"/><Relationship Id="rId395" Type="http://schemas.openxmlformats.org/officeDocument/2006/relationships/image" Target="media/image385.png"/><Relationship Id="rId409" Type="http://schemas.openxmlformats.org/officeDocument/2006/relationships/image" Target="media/image399.png"/><Relationship Id="rId560" Type="http://schemas.openxmlformats.org/officeDocument/2006/relationships/image" Target="media/image550.png"/><Relationship Id="rId581" Type="http://schemas.openxmlformats.org/officeDocument/2006/relationships/hyperlink" Target="https://www.asfk-support.ru/jira/browse/SUFD-15176" TargetMode="External"/><Relationship Id="rId71" Type="http://schemas.openxmlformats.org/officeDocument/2006/relationships/image" Target="media/image61.png"/><Relationship Id="rId92" Type="http://schemas.openxmlformats.org/officeDocument/2006/relationships/image" Target="media/image82.png"/><Relationship Id="rId213" Type="http://schemas.openxmlformats.org/officeDocument/2006/relationships/image" Target="media/image203.png"/><Relationship Id="rId234" Type="http://schemas.openxmlformats.org/officeDocument/2006/relationships/image" Target="media/image224.png"/><Relationship Id="rId420" Type="http://schemas.openxmlformats.org/officeDocument/2006/relationships/image" Target="media/image410.png"/><Relationship Id="rId616" Type="http://schemas.openxmlformats.org/officeDocument/2006/relationships/hyperlink" Target="https://172.31.3.200/jira/browse/PROD-39036" TargetMode="External"/><Relationship Id="rId637" Type="http://schemas.openxmlformats.org/officeDocument/2006/relationships/header" Target="header2.xml"/><Relationship Id="rId2" Type="http://schemas.openxmlformats.org/officeDocument/2006/relationships/numbering" Target="numbering.xml"/><Relationship Id="rId29" Type="http://schemas.openxmlformats.org/officeDocument/2006/relationships/image" Target="media/image19.png"/><Relationship Id="rId255" Type="http://schemas.openxmlformats.org/officeDocument/2006/relationships/image" Target="media/image245.png"/><Relationship Id="rId276" Type="http://schemas.openxmlformats.org/officeDocument/2006/relationships/image" Target="media/image266.png"/><Relationship Id="rId297" Type="http://schemas.openxmlformats.org/officeDocument/2006/relationships/image" Target="media/image287.png"/><Relationship Id="rId441" Type="http://schemas.openxmlformats.org/officeDocument/2006/relationships/image" Target="media/image431.png"/><Relationship Id="rId462" Type="http://schemas.openxmlformats.org/officeDocument/2006/relationships/image" Target="media/image452.png"/><Relationship Id="rId483" Type="http://schemas.openxmlformats.org/officeDocument/2006/relationships/image" Target="media/image473.png"/><Relationship Id="rId518" Type="http://schemas.openxmlformats.org/officeDocument/2006/relationships/image" Target="media/image508.png"/><Relationship Id="rId539" Type="http://schemas.openxmlformats.org/officeDocument/2006/relationships/image" Target="media/image529.png"/><Relationship Id="rId40" Type="http://schemas.openxmlformats.org/officeDocument/2006/relationships/image" Target="media/image30.png"/><Relationship Id="rId115" Type="http://schemas.openxmlformats.org/officeDocument/2006/relationships/image" Target="media/image105.png"/><Relationship Id="rId136" Type="http://schemas.openxmlformats.org/officeDocument/2006/relationships/image" Target="media/image126.png"/><Relationship Id="rId157" Type="http://schemas.openxmlformats.org/officeDocument/2006/relationships/image" Target="media/image147.png"/><Relationship Id="rId178" Type="http://schemas.openxmlformats.org/officeDocument/2006/relationships/image" Target="media/image168.png"/><Relationship Id="rId301" Type="http://schemas.openxmlformats.org/officeDocument/2006/relationships/image" Target="media/image291.png"/><Relationship Id="rId322" Type="http://schemas.openxmlformats.org/officeDocument/2006/relationships/image" Target="media/image312.png"/><Relationship Id="rId343" Type="http://schemas.openxmlformats.org/officeDocument/2006/relationships/image" Target="media/image333.png"/><Relationship Id="rId364" Type="http://schemas.openxmlformats.org/officeDocument/2006/relationships/image" Target="media/image354.png"/><Relationship Id="rId550" Type="http://schemas.openxmlformats.org/officeDocument/2006/relationships/image" Target="media/image540.png"/><Relationship Id="rId61" Type="http://schemas.openxmlformats.org/officeDocument/2006/relationships/image" Target="media/image51.png"/><Relationship Id="rId82" Type="http://schemas.openxmlformats.org/officeDocument/2006/relationships/image" Target="media/image72.png"/><Relationship Id="rId199" Type="http://schemas.openxmlformats.org/officeDocument/2006/relationships/image" Target="media/image189.png"/><Relationship Id="rId203" Type="http://schemas.openxmlformats.org/officeDocument/2006/relationships/image" Target="media/image193.png"/><Relationship Id="rId385" Type="http://schemas.openxmlformats.org/officeDocument/2006/relationships/image" Target="media/image375.png"/><Relationship Id="rId571" Type="http://schemas.openxmlformats.org/officeDocument/2006/relationships/image" Target="media/image561.png"/><Relationship Id="rId592" Type="http://schemas.openxmlformats.org/officeDocument/2006/relationships/hyperlink" Target="https://www.asfk-support.ru/jira/browse/SUFD-23469" TargetMode="External"/><Relationship Id="rId606" Type="http://schemas.openxmlformats.org/officeDocument/2006/relationships/hyperlink" Target="http://172.31.3.200/jira/browse/PROD-36456" TargetMode="External"/><Relationship Id="rId627" Type="http://schemas.openxmlformats.org/officeDocument/2006/relationships/hyperlink" Target="https://172.31.3.200/jira/browse/SUFD-26745" TargetMode="External"/><Relationship Id="rId19" Type="http://schemas.openxmlformats.org/officeDocument/2006/relationships/image" Target="media/image9.png"/><Relationship Id="rId224" Type="http://schemas.openxmlformats.org/officeDocument/2006/relationships/image" Target="media/image214.png"/><Relationship Id="rId245" Type="http://schemas.openxmlformats.org/officeDocument/2006/relationships/image" Target="media/image235.png"/><Relationship Id="rId266" Type="http://schemas.openxmlformats.org/officeDocument/2006/relationships/image" Target="media/image256.png"/><Relationship Id="rId287" Type="http://schemas.openxmlformats.org/officeDocument/2006/relationships/image" Target="media/image277.png"/><Relationship Id="rId410" Type="http://schemas.openxmlformats.org/officeDocument/2006/relationships/image" Target="media/image400.png"/><Relationship Id="rId431" Type="http://schemas.openxmlformats.org/officeDocument/2006/relationships/image" Target="media/image421.png"/><Relationship Id="rId452" Type="http://schemas.openxmlformats.org/officeDocument/2006/relationships/image" Target="media/image442.png"/><Relationship Id="rId473" Type="http://schemas.openxmlformats.org/officeDocument/2006/relationships/image" Target="media/image463.png"/><Relationship Id="rId494" Type="http://schemas.openxmlformats.org/officeDocument/2006/relationships/image" Target="media/image484.png"/><Relationship Id="rId508" Type="http://schemas.openxmlformats.org/officeDocument/2006/relationships/image" Target="media/image498.png"/><Relationship Id="rId529" Type="http://schemas.openxmlformats.org/officeDocument/2006/relationships/image" Target="media/image519.png"/><Relationship Id="rId30" Type="http://schemas.openxmlformats.org/officeDocument/2006/relationships/image" Target="media/image20.png"/><Relationship Id="rId105" Type="http://schemas.openxmlformats.org/officeDocument/2006/relationships/image" Target="media/image95.png"/><Relationship Id="rId126" Type="http://schemas.openxmlformats.org/officeDocument/2006/relationships/image" Target="media/image116.png"/><Relationship Id="rId147" Type="http://schemas.openxmlformats.org/officeDocument/2006/relationships/image" Target="media/image137.png"/><Relationship Id="rId168" Type="http://schemas.openxmlformats.org/officeDocument/2006/relationships/image" Target="media/image158.png"/><Relationship Id="rId312" Type="http://schemas.openxmlformats.org/officeDocument/2006/relationships/image" Target="media/image302.png"/><Relationship Id="rId333" Type="http://schemas.openxmlformats.org/officeDocument/2006/relationships/image" Target="media/image323.png"/><Relationship Id="rId354" Type="http://schemas.openxmlformats.org/officeDocument/2006/relationships/image" Target="media/image344.png"/><Relationship Id="rId540" Type="http://schemas.openxmlformats.org/officeDocument/2006/relationships/image" Target="media/image530.png"/><Relationship Id="rId51" Type="http://schemas.openxmlformats.org/officeDocument/2006/relationships/image" Target="media/image41.png"/><Relationship Id="rId72" Type="http://schemas.openxmlformats.org/officeDocument/2006/relationships/image" Target="media/image62.png"/><Relationship Id="rId93" Type="http://schemas.openxmlformats.org/officeDocument/2006/relationships/image" Target="media/image83.png"/><Relationship Id="rId189" Type="http://schemas.openxmlformats.org/officeDocument/2006/relationships/image" Target="media/image179.png"/><Relationship Id="rId375" Type="http://schemas.openxmlformats.org/officeDocument/2006/relationships/image" Target="media/image365.png"/><Relationship Id="rId396" Type="http://schemas.openxmlformats.org/officeDocument/2006/relationships/image" Target="media/image386.png"/><Relationship Id="rId561" Type="http://schemas.openxmlformats.org/officeDocument/2006/relationships/image" Target="media/image551.png"/><Relationship Id="rId582" Type="http://schemas.openxmlformats.org/officeDocument/2006/relationships/hyperlink" Target="https://www.asfk-support.ru/jira/browse/SUFD-17491" TargetMode="External"/><Relationship Id="rId617" Type="http://schemas.openxmlformats.org/officeDocument/2006/relationships/hyperlink" Target="https://172.31.3.200/jira/browse/SUFD-26287" TargetMode="External"/><Relationship Id="rId638" Type="http://schemas.openxmlformats.org/officeDocument/2006/relationships/header" Target="header3.xml"/><Relationship Id="rId3" Type="http://schemas.openxmlformats.org/officeDocument/2006/relationships/styles" Target="styles.xml"/><Relationship Id="rId214" Type="http://schemas.openxmlformats.org/officeDocument/2006/relationships/image" Target="media/image204.png"/><Relationship Id="rId235" Type="http://schemas.openxmlformats.org/officeDocument/2006/relationships/image" Target="media/image225.png"/><Relationship Id="rId256" Type="http://schemas.openxmlformats.org/officeDocument/2006/relationships/image" Target="media/image246.png"/><Relationship Id="rId277" Type="http://schemas.openxmlformats.org/officeDocument/2006/relationships/image" Target="media/image267.png"/><Relationship Id="rId298" Type="http://schemas.openxmlformats.org/officeDocument/2006/relationships/image" Target="media/image288.png"/><Relationship Id="rId400" Type="http://schemas.openxmlformats.org/officeDocument/2006/relationships/image" Target="media/image390.png"/><Relationship Id="rId421" Type="http://schemas.openxmlformats.org/officeDocument/2006/relationships/image" Target="media/image411.png"/><Relationship Id="rId442" Type="http://schemas.openxmlformats.org/officeDocument/2006/relationships/image" Target="media/image432.png"/><Relationship Id="rId463" Type="http://schemas.openxmlformats.org/officeDocument/2006/relationships/image" Target="media/image453.png"/><Relationship Id="rId484" Type="http://schemas.openxmlformats.org/officeDocument/2006/relationships/image" Target="media/image474.png"/><Relationship Id="rId519" Type="http://schemas.openxmlformats.org/officeDocument/2006/relationships/image" Target="media/image509.png"/><Relationship Id="rId116" Type="http://schemas.openxmlformats.org/officeDocument/2006/relationships/image" Target="media/image106.png"/><Relationship Id="rId137" Type="http://schemas.openxmlformats.org/officeDocument/2006/relationships/image" Target="media/image127.png"/><Relationship Id="rId158" Type="http://schemas.openxmlformats.org/officeDocument/2006/relationships/image" Target="media/image148.png"/><Relationship Id="rId302" Type="http://schemas.openxmlformats.org/officeDocument/2006/relationships/image" Target="media/image292.png"/><Relationship Id="rId323" Type="http://schemas.openxmlformats.org/officeDocument/2006/relationships/image" Target="media/image313.png"/><Relationship Id="rId344" Type="http://schemas.openxmlformats.org/officeDocument/2006/relationships/image" Target="media/image334.png"/><Relationship Id="rId530" Type="http://schemas.openxmlformats.org/officeDocument/2006/relationships/image" Target="media/image520.png"/><Relationship Id="rId20" Type="http://schemas.openxmlformats.org/officeDocument/2006/relationships/image" Target="media/image10.png"/><Relationship Id="rId41" Type="http://schemas.openxmlformats.org/officeDocument/2006/relationships/image" Target="media/image31.png"/><Relationship Id="rId62" Type="http://schemas.openxmlformats.org/officeDocument/2006/relationships/image" Target="media/image52.png"/><Relationship Id="rId83" Type="http://schemas.openxmlformats.org/officeDocument/2006/relationships/image" Target="media/image73.png"/><Relationship Id="rId179" Type="http://schemas.openxmlformats.org/officeDocument/2006/relationships/image" Target="media/image169.png"/><Relationship Id="rId365" Type="http://schemas.openxmlformats.org/officeDocument/2006/relationships/image" Target="media/image355.png"/><Relationship Id="rId386" Type="http://schemas.openxmlformats.org/officeDocument/2006/relationships/image" Target="media/image376.png"/><Relationship Id="rId551" Type="http://schemas.openxmlformats.org/officeDocument/2006/relationships/image" Target="media/image541.png"/><Relationship Id="rId572" Type="http://schemas.openxmlformats.org/officeDocument/2006/relationships/image" Target="media/image562.png"/><Relationship Id="rId593" Type="http://schemas.openxmlformats.org/officeDocument/2006/relationships/hyperlink" Target="https://www.asfk-support.ru/jira/browse/PROD-32973" TargetMode="External"/><Relationship Id="rId607" Type="http://schemas.openxmlformats.org/officeDocument/2006/relationships/hyperlink" Target="http://172.31.3.200/jira/browse/SUFD-24756" TargetMode="External"/><Relationship Id="rId628" Type="http://schemas.openxmlformats.org/officeDocument/2006/relationships/hyperlink" Target="https://172.31.3.200/jira/browse/SUFD-26672" TargetMode="External"/><Relationship Id="rId190" Type="http://schemas.openxmlformats.org/officeDocument/2006/relationships/image" Target="media/image180.png"/><Relationship Id="rId204" Type="http://schemas.openxmlformats.org/officeDocument/2006/relationships/image" Target="media/image194.png"/><Relationship Id="rId225" Type="http://schemas.openxmlformats.org/officeDocument/2006/relationships/image" Target="media/image215.png"/><Relationship Id="rId246" Type="http://schemas.openxmlformats.org/officeDocument/2006/relationships/image" Target="media/image236.png"/><Relationship Id="rId267" Type="http://schemas.openxmlformats.org/officeDocument/2006/relationships/image" Target="media/image257.png"/><Relationship Id="rId288" Type="http://schemas.openxmlformats.org/officeDocument/2006/relationships/image" Target="media/image278.png"/><Relationship Id="rId411" Type="http://schemas.openxmlformats.org/officeDocument/2006/relationships/image" Target="media/image401.png"/><Relationship Id="rId432" Type="http://schemas.openxmlformats.org/officeDocument/2006/relationships/image" Target="media/image422.png"/><Relationship Id="rId453" Type="http://schemas.openxmlformats.org/officeDocument/2006/relationships/image" Target="media/image443.png"/><Relationship Id="rId474" Type="http://schemas.openxmlformats.org/officeDocument/2006/relationships/image" Target="media/image464.png"/><Relationship Id="rId509" Type="http://schemas.openxmlformats.org/officeDocument/2006/relationships/image" Target="media/image499.png"/><Relationship Id="rId106" Type="http://schemas.openxmlformats.org/officeDocument/2006/relationships/image" Target="media/image96.png"/><Relationship Id="rId127" Type="http://schemas.openxmlformats.org/officeDocument/2006/relationships/image" Target="media/image117.png"/><Relationship Id="rId313" Type="http://schemas.openxmlformats.org/officeDocument/2006/relationships/image" Target="media/image303.png"/><Relationship Id="rId495" Type="http://schemas.openxmlformats.org/officeDocument/2006/relationships/image" Target="media/image485.png"/><Relationship Id="rId10" Type="http://schemas.openxmlformats.org/officeDocument/2006/relationships/footer" Target="footer2.xml"/><Relationship Id="rId31" Type="http://schemas.openxmlformats.org/officeDocument/2006/relationships/image" Target="media/image21.png"/><Relationship Id="rId52" Type="http://schemas.openxmlformats.org/officeDocument/2006/relationships/image" Target="media/image42.png"/><Relationship Id="rId73" Type="http://schemas.openxmlformats.org/officeDocument/2006/relationships/image" Target="media/image63.png"/><Relationship Id="rId94" Type="http://schemas.openxmlformats.org/officeDocument/2006/relationships/image" Target="media/image84.png"/><Relationship Id="rId148" Type="http://schemas.openxmlformats.org/officeDocument/2006/relationships/image" Target="media/image138.png"/><Relationship Id="rId169" Type="http://schemas.openxmlformats.org/officeDocument/2006/relationships/image" Target="media/image159.png"/><Relationship Id="rId334" Type="http://schemas.openxmlformats.org/officeDocument/2006/relationships/image" Target="media/image324.png"/><Relationship Id="rId355" Type="http://schemas.openxmlformats.org/officeDocument/2006/relationships/image" Target="media/image345.png"/><Relationship Id="rId376" Type="http://schemas.openxmlformats.org/officeDocument/2006/relationships/image" Target="media/image366.png"/><Relationship Id="rId397" Type="http://schemas.openxmlformats.org/officeDocument/2006/relationships/image" Target="media/image387.png"/><Relationship Id="rId520" Type="http://schemas.openxmlformats.org/officeDocument/2006/relationships/image" Target="media/image510.png"/><Relationship Id="rId541" Type="http://schemas.openxmlformats.org/officeDocument/2006/relationships/image" Target="media/image531.png"/><Relationship Id="rId562" Type="http://schemas.openxmlformats.org/officeDocument/2006/relationships/image" Target="media/image552.png"/><Relationship Id="rId583" Type="http://schemas.openxmlformats.org/officeDocument/2006/relationships/hyperlink" Target="https://www.asfk-support.ru/jira/browse/SUFD-21571" TargetMode="External"/><Relationship Id="rId618" Type="http://schemas.openxmlformats.org/officeDocument/2006/relationships/hyperlink" Target="https://172.31.3.200/jira/browse/PROD-43062" TargetMode="External"/><Relationship Id="rId639" Type="http://schemas.openxmlformats.org/officeDocument/2006/relationships/footer" Target="footer3.xml"/><Relationship Id="rId4" Type="http://schemas.openxmlformats.org/officeDocument/2006/relationships/settings" Target="settings.xml"/><Relationship Id="rId180" Type="http://schemas.openxmlformats.org/officeDocument/2006/relationships/image" Target="media/image170.png"/><Relationship Id="rId215" Type="http://schemas.openxmlformats.org/officeDocument/2006/relationships/image" Target="media/image205.png"/><Relationship Id="rId236" Type="http://schemas.openxmlformats.org/officeDocument/2006/relationships/image" Target="media/image226.png"/><Relationship Id="rId257" Type="http://schemas.openxmlformats.org/officeDocument/2006/relationships/image" Target="media/image247.png"/><Relationship Id="rId278" Type="http://schemas.openxmlformats.org/officeDocument/2006/relationships/image" Target="media/image268.png"/><Relationship Id="rId401" Type="http://schemas.openxmlformats.org/officeDocument/2006/relationships/image" Target="media/image391.png"/><Relationship Id="rId422" Type="http://schemas.openxmlformats.org/officeDocument/2006/relationships/image" Target="media/image412.png"/><Relationship Id="rId443" Type="http://schemas.openxmlformats.org/officeDocument/2006/relationships/image" Target="media/image433.png"/><Relationship Id="rId464" Type="http://schemas.openxmlformats.org/officeDocument/2006/relationships/image" Target="media/image454.png"/><Relationship Id="rId303" Type="http://schemas.openxmlformats.org/officeDocument/2006/relationships/image" Target="media/image293.png"/><Relationship Id="rId485" Type="http://schemas.openxmlformats.org/officeDocument/2006/relationships/image" Target="media/image475.png"/><Relationship Id="rId42" Type="http://schemas.openxmlformats.org/officeDocument/2006/relationships/image" Target="media/image32.png"/><Relationship Id="rId84" Type="http://schemas.openxmlformats.org/officeDocument/2006/relationships/image" Target="media/image74.png"/><Relationship Id="rId138" Type="http://schemas.openxmlformats.org/officeDocument/2006/relationships/image" Target="media/image128.png"/><Relationship Id="rId345" Type="http://schemas.openxmlformats.org/officeDocument/2006/relationships/image" Target="media/image335.png"/><Relationship Id="rId387" Type="http://schemas.openxmlformats.org/officeDocument/2006/relationships/image" Target="media/image377.png"/><Relationship Id="rId510" Type="http://schemas.openxmlformats.org/officeDocument/2006/relationships/image" Target="media/image500.png"/><Relationship Id="rId552" Type="http://schemas.openxmlformats.org/officeDocument/2006/relationships/image" Target="media/image542.png"/><Relationship Id="rId594" Type="http://schemas.openxmlformats.org/officeDocument/2006/relationships/hyperlink" Target="https://www.asfk-support.ru/jira/browse/SUFD-23483" TargetMode="External"/><Relationship Id="rId608" Type="http://schemas.openxmlformats.org/officeDocument/2006/relationships/hyperlink" Target="http://172.31.3.200/jira/browse/PROD-9000" TargetMode="External"/><Relationship Id="rId191" Type="http://schemas.openxmlformats.org/officeDocument/2006/relationships/image" Target="media/image181.png"/><Relationship Id="rId205" Type="http://schemas.openxmlformats.org/officeDocument/2006/relationships/image" Target="media/image195.png"/><Relationship Id="rId247" Type="http://schemas.openxmlformats.org/officeDocument/2006/relationships/image" Target="media/image237.png"/><Relationship Id="rId412" Type="http://schemas.openxmlformats.org/officeDocument/2006/relationships/image" Target="media/image402.png"/><Relationship Id="rId107" Type="http://schemas.openxmlformats.org/officeDocument/2006/relationships/image" Target="media/image97.png"/><Relationship Id="rId289" Type="http://schemas.openxmlformats.org/officeDocument/2006/relationships/image" Target="media/image279.png"/><Relationship Id="rId454" Type="http://schemas.openxmlformats.org/officeDocument/2006/relationships/image" Target="media/image444.png"/><Relationship Id="rId496" Type="http://schemas.openxmlformats.org/officeDocument/2006/relationships/image" Target="media/image486.png"/><Relationship Id="rId11" Type="http://schemas.openxmlformats.org/officeDocument/2006/relationships/image" Target="media/image1.png"/><Relationship Id="rId53" Type="http://schemas.openxmlformats.org/officeDocument/2006/relationships/image" Target="media/image43.png"/><Relationship Id="rId149" Type="http://schemas.openxmlformats.org/officeDocument/2006/relationships/image" Target="media/image139.png"/><Relationship Id="rId314" Type="http://schemas.openxmlformats.org/officeDocument/2006/relationships/image" Target="media/image304.png"/><Relationship Id="rId356" Type="http://schemas.openxmlformats.org/officeDocument/2006/relationships/image" Target="media/image346.png"/><Relationship Id="rId398" Type="http://schemas.openxmlformats.org/officeDocument/2006/relationships/image" Target="media/image388.jpeg"/><Relationship Id="rId521" Type="http://schemas.openxmlformats.org/officeDocument/2006/relationships/image" Target="media/image511.png"/><Relationship Id="rId563" Type="http://schemas.openxmlformats.org/officeDocument/2006/relationships/image" Target="media/image553.png"/><Relationship Id="rId619" Type="http://schemas.openxmlformats.org/officeDocument/2006/relationships/hyperlink" Target="https://172.31.3.200/jira/browse/SUFD-26558" TargetMode="External"/><Relationship Id="rId95" Type="http://schemas.openxmlformats.org/officeDocument/2006/relationships/image" Target="media/image85.png"/><Relationship Id="rId160" Type="http://schemas.openxmlformats.org/officeDocument/2006/relationships/image" Target="media/image150.png"/><Relationship Id="rId216" Type="http://schemas.openxmlformats.org/officeDocument/2006/relationships/image" Target="media/image206.png"/><Relationship Id="rId423" Type="http://schemas.openxmlformats.org/officeDocument/2006/relationships/image" Target="media/image413.png"/><Relationship Id="rId258" Type="http://schemas.openxmlformats.org/officeDocument/2006/relationships/image" Target="media/image248.png"/><Relationship Id="rId465" Type="http://schemas.openxmlformats.org/officeDocument/2006/relationships/image" Target="media/image455.png"/><Relationship Id="rId630" Type="http://schemas.openxmlformats.org/officeDocument/2006/relationships/hyperlink" Target="https://172.31.3.200/jira/browse/SUFD-26717" TargetMode="External"/><Relationship Id="rId22" Type="http://schemas.openxmlformats.org/officeDocument/2006/relationships/image" Target="media/image12.png"/><Relationship Id="rId64" Type="http://schemas.openxmlformats.org/officeDocument/2006/relationships/image" Target="media/image54.png"/><Relationship Id="rId118" Type="http://schemas.openxmlformats.org/officeDocument/2006/relationships/image" Target="media/image108.png"/><Relationship Id="rId325" Type="http://schemas.openxmlformats.org/officeDocument/2006/relationships/image" Target="media/image315.png"/><Relationship Id="rId367" Type="http://schemas.openxmlformats.org/officeDocument/2006/relationships/image" Target="media/image357.png"/><Relationship Id="rId532" Type="http://schemas.openxmlformats.org/officeDocument/2006/relationships/image" Target="media/image522.png"/><Relationship Id="rId574" Type="http://schemas.openxmlformats.org/officeDocument/2006/relationships/image" Target="media/image564.png"/><Relationship Id="rId171" Type="http://schemas.openxmlformats.org/officeDocument/2006/relationships/image" Target="media/image161.png"/><Relationship Id="rId227" Type="http://schemas.openxmlformats.org/officeDocument/2006/relationships/image" Target="media/image217.png"/><Relationship Id="rId269" Type="http://schemas.openxmlformats.org/officeDocument/2006/relationships/image" Target="media/image259.png"/><Relationship Id="rId434" Type="http://schemas.openxmlformats.org/officeDocument/2006/relationships/image" Target="media/image424.png"/><Relationship Id="rId476" Type="http://schemas.openxmlformats.org/officeDocument/2006/relationships/image" Target="media/image466.png"/><Relationship Id="rId641" Type="http://schemas.openxmlformats.org/officeDocument/2006/relationships/theme" Target="theme/theme1.xml"/><Relationship Id="rId33" Type="http://schemas.openxmlformats.org/officeDocument/2006/relationships/image" Target="media/image23.png"/><Relationship Id="rId129" Type="http://schemas.openxmlformats.org/officeDocument/2006/relationships/image" Target="media/image119.png"/><Relationship Id="rId280" Type="http://schemas.openxmlformats.org/officeDocument/2006/relationships/image" Target="media/image270.png"/><Relationship Id="rId336" Type="http://schemas.openxmlformats.org/officeDocument/2006/relationships/image" Target="media/image326.png"/><Relationship Id="rId501" Type="http://schemas.openxmlformats.org/officeDocument/2006/relationships/image" Target="media/image491.png"/><Relationship Id="rId543" Type="http://schemas.openxmlformats.org/officeDocument/2006/relationships/image" Target="media/image533.png"/><Relationship Id="rId75" Type="http://schemas.openxmlformats.org/officeDocument/2006/relationships/image" Target="media/image65.png"/><Relationship Id="rId140" Type="http://schemas.openxmlformats.org/officeDocument/2006/relationships/image" Target="media/image130.png"/><Relationship Id="rId182" Type="http://schemas.openxmlformats.org/officeDocument/2006/relationships/image" Target="media/image172.png"/><Relationship Id="rId378" Type="http://schemas.openxmlformats.org/officeDocument/2006/relationships/image" Target="media/image368.png"/><Relationship Id="rId403" Type="http://schemas.openxmlformats.org/officeDocument/2006/relationships/image" Target="media/image393.png"/><Relationship Id="rId585" Type="http://schemas.openxmlformats.org/officeDocument/2006/relationships/hyperlink" Target="https://www.asfk-support.ru/jira/browse/SUFD-21208" TargetMode="External"/><Relationship Id="rId6" Type="http://schemas.openxmlformats.org/officeDocument/2006/relationships/footnotes" Target="footnotes.xml"/><Relationship Id="rId238" Type="http://schemas.openxmlformats.org/officeDocument/2006/relationships/image" Target="media/image228.png"/><Relationship Id="rId445" Type="http://schemas.openxmlformats.org/officeDocument/2006/relationships/image" Target="media/image435.png"/><Relationship Id="rId487" Type="http://schemas.openxmlformats.org/officeDocument/2006/relationships/image" Target="media/image477.png"/><Relationship Id="rId610" Type="http://schemas.openxmlformats.org/officeDocument/2006/relationships/hyperlink" Target="http://172.31.3.200/jira/browse/PROD-36763" TargetMode="External"/><Relationship Id="rId291" Type="http://schemas.openxmlformats.org/officeDocument/2006/relationships/image" Target="media/image281.png"/><Relationship Id="rId305" Type="http://schemas.openxmlformats.org/officeDocument/2006/relationships/image" Target="media/image295.png"/><Relationship Id="rId347" Type="http://schemas.openxmlformats.org/officeDocument/2006/relationships/image" Target="media/image337.png"/><Relationship Id="rId512" Type="http://schemas.openxmlformats.org/officeDocument/2006/relationships/image" Target="media/image502.png"/><Relationship Id="rId44" Type="http://schemas.openxmlformats.org/officeDocument/2006/relationships/image" Target="media/image34.png"/><Relationship Id="rId86" Type="http://schemas.openxmlformats.org/officeDocument/2006/relationships/image" Target="media/image76.png"/><Relationship Id="rId151" Type="http://schemas.openxmlformats.org/officeDocument/2006/relationships/image" Target="media/image141.png"/><Relationship Id="rId389" Type="http://schemas.openxmlformats.org/officeDocument/2006/relationships/image" Target="media/image379.png"/><Relationship Id="rId554" Type="http://schemas.openxmlformats.org/officeDocument/2006/relationships/image" Target="media/image544.png"/><Relationship Id="rId596" Type="http://schemas.openxmlformats.org/officeDocument/2006/relationships/hyperlink" Target="https://www.asfk-support.ru/jira/browse/PROD-35426" TargetMode="External"/><Relationship Id="rId193" Type="http://schemas.openxmlformats.org/officeDocument/2006/relationships/image" Target="media/image183.png"/><Relationship Id="rId207" Type="http://schemas.openxmlformats.org/officeDocument/2006/relationships/image" Target="media/image197.png"/><Relationship Id="rId249" Type="http://schemas.openxmlformats.org/officeDocument/2006/relationships/image" Target="media/image239.png"/><Relationship Id="rId414" Type="http://schemas.openxmlformats.org/officeDocument/2006/relationships/image" Target="media/image404.png"/><Relationship Id="rId456" Type="http://schemas.openxmlformats.org/officeDocument/2006/relationships/image" Target="media/image446.png"/><Relationship Id="rId498" Type="http://schemas.openxmlformats.org/officeDocument/2006/relationships/image" Target="media/image488.png"/><Relationship Id="rId621" Type="http://schemas.openxmlformats.org/officeDocument/2006/relationships/hyperlink" Target="https://www.asfk-support.ru/jira/browse/SUFD-26813" TargetMode="External"/><Relationship Id="rId13" Type="http://schemas.openxmlformats.org/officeDocument/2006/relationships/image" Target="media/image3.png"/><Relationship Id="rId109" Type="http://schemas.openxmlformats.org/officeDocument/2006/relationships/image" Target="media/image99.png"/><Relationship Id="rId260" Type="http://schemas.openxmlformats.org/officeDocument/2006/relationships/image" Target="media/image250.png"/><Relationship Id="rId316" Type="http://schemas.openxmlformats.org/officeDocument/2006/relationships/image" Target="media/image306.png"/><Relationship Id="rId523" Type="http://schemas.openxmlformats.org/officeDocument/2006/relationships/image" Target="media/image513.png"/><Relationship Id="rId55" Type="http://schemas.openxmlformats.org/officeDocument/2006/relationships/image" Target="media/image45.png"/><Relationship Id="rId97" Type="http://schemas.openxmlformats.org/officeDocument/2006/relationships/image" Target="media/image87.png"/><Relationship Id="rId120" Type="http://schemas.openxmlformats.org/officeDocument/2006/relationships/image" Target="media/image110.png"/><Relationship Id="rId358" Type="http://schemas.openxmlformats.org/officeDocument/2006/relationships/image" Target="media/image348.png"/><Relationship Id="rId565" Type="http://schemas.openxmlformats.org/officeDocument/2006/relationships/image" Target="media/image555.png"/><Relationship Id="rId162" Type="http://schemas.openxmlformats.org/officeDocument/2006/relationships/image" Target="media/image152.png"/><Relationship Id="rId218" Type="http://schemas.openxmlformats.org/officeDocument/2006/relationships/image" Target="media/image208.png"/><Relationship Id="rId425" Type="http://schemas.openxmlformats.org/officeDocument/2006/relationships/image" Target="media/image415.png"/><Relationship Id="rId467" Type="http://schemas.openxmlformats.org/officeDocument/2006/relationships/image" Target="media/image457.png"/><Relationship Id="rId632" Type="http://schemas.openxmlformats.org/officeDocument/2006/relationships/hyperlink" Target="http://172.31.3.200/jira/browse/SUFD-27460" TargetMode="External"/><Relationship Id="rId271" Type="http://schemas.openxmlformats.org/officeDocument/2006/relationships/image" Target="media/image261.png"/><Relationship Id="rId24" Type="http://schemas.openxmlformats.org/officeDocument/2006/relationships/image" Target="media/image14.png"/><Relationship Id="rId66" Type="http://schemas.openxmlformats.org/officeDocument/2006/relationships/image" Target="media/image56.png"/><Relationship Id="rId131" Type="http://schemas.openxmlformats.org/officeDocument/2006/relationships/image" Target="media/image121.png"/><Relationship Id="rId327" Type="http://schemas.openxmlformats.org/officeDocument/2006/relationships/image" Target="media/image317.png"/><Relationship Id="rId369" Type="http://schemas.openxmlformats.org/officeDocument/2006/relationships/image" Target="media/image359.png"/><Relationship Id="rId534" Type="http://schemas.openxmlformats.org/officeDocument/2006/relationships/image" Target="media/image524.png"/><Relationship Id="rId576" Type="http://schemas.openxmlformats.org/officeDocument/2006/relationships/hyperlink" Target="https://www.asfk-support.ru/jira/browse/SUFD-16117" TargetMode="External"/><Relationship Id="rId173" Type="http://schemas.openxmlformats.org/officeDocument/2006/relationships/image" Target="media/image163.png"/><Relationship Id="rId229" Type="http://schemas.openxmlformats.org/officeDocument/2006/relationships/image" Target="media/image219.png"/><Relationship Id="rId380" Type="http://schemas.openxmlformats.org/officeDocument/2006/relationships/image" Target="media/image370.png"/><Relationship Id="rId436" Type="http://schemas.openxmlformats.org/officeDocument/2006/relationships/image" Target="media/image426.png"/><Relationship Id="rId601" Type="http://schemas.openxmlformats.org/officeDocument/2006/relationships/hyperlink" Target="https://www.asfk-support.ru/jira/browse/SUFD-24048" TargetMode="External"/><Relationship Id="rId240" Type="http://schemas.openxmlformats.org/officeDocument/2006/relationships/image" Target="media/image230.png"/><Relationship Id="rId478" Type="http://schemas.openxmlformats.org/officeDocument/2006/relationships/image" Target="media/image468.png"/><Relationship Id="rId35" Type="http://schemas.openxmlformats.org/officeDocument/2006/relationships/image" Target="media/image25.png"/><Relationship Id="rId77" Type="http://schemas.openxmlformats.org/officeDocument/2006/relationships/image" Target="media/image67.png"/><Relationship Id="rId100" Type="http://schemas.openxmlformats.org/officeDocument/2006/relationships/image" Target="media/image90.png"/><Relationship Id="rId282" Type="http://schemas.openxmlformats.org/officeDocument/2006/relationships/image" Target="media/image272.png"/><Relationship Id="rId338" Type="http://schemas.openxmlformats.org/officeDocument/2006/relationships/image" Target="media/image328.png"/><Relationship Id="rId503" Type="http://schemas.openxmlformats.org/officeDocument/2006/relationships/image" Target="media/image493.png"/><Relationship Id="rId545" Type="http://schemas.openxmlformats.org/officeDocument/2006/relationships/image" Target="media/image535.png"/><Relationship Id="rId587" Type="http://schemas.openxmlformats.org/officeDocument/2006/relationships/hyperlink" Target="http://172.31.3.200/jira/browse/PROD-31662" TargetMode="External"/><Relationship Id="rId8" Type="http://schemas.openxmlformats.org/officeDocument/2006/relationships/header" Target="header1.xml"/><Relationship Id="rId142" Type="http://schemas.openxmlformats.org/officeDocument/2006/relationships/image" Target="media/image132.png"/><Relationship Id="rId184" Type="http://schemas.openxmlformats.org/officeDocument/2006/relationships/image" Target="media/image174.png"/><Relationship Id="rId391" Type="http://schemas.openxmlformats.org/officeDocument/2006/relationships/image" Target="media/image381.png"/><Relationship Id="rId405" Type="http://schemas.openxmlformats.org/officeDocument/2006/relationships/image" Target="media/image395.png"/><Relationship Id="rId447" Type="http://schemas.openxmlformats.org/officeDocument/2006/relationships/image" Target="media/image437.png"/><Relationship Id="rId612" Type="http://schemas.openxmlformats.org/officeDocument/2006/relationships/hyperlink" Target="https://172.31.3.200/jira/browse/PROD-41089" TargetMode="External"/><Relationship Id="rId251" Type="http://schemas.openxmlformats.org/officeDocument/2006/relationships/image" Target="media/image241.png"/><Relationship Id="rId489" Type="http://schemas.openxmlformats.org/officeDocument/2006/relationships/image" Target="media/image479.png"/><Relationship Id="rId46" Type="http://schemas.openxmlformats.org/officeDocument/2006/relationships/image" Target="media/image36.png"/><Relationship Id="rId293" Type="http://schemas.openxmlformats.org/officeDocument/2006/relationships/image" Target="media/image283.png"/><Relationship Id="rId307" Type="http://schemas.openxmlformats.org/officeDocument/2006/relationships/image" Target="media/image297.png"/><Relationship Id="rId349" Type="http://schemas.openxmlformats.org/officeDocument/2006/relationships/image" Target="media/image339.png"/><Relationship Id="rId514" Type="http://schemas.openxmlformats.org/officeDocument/2006/relationships/image" Target="media/image504.png"/><Relationship Id="rId556" Type="http://schemas.openxmlformats.org/officeDocument/2006/relationships/image" Target="media/image546.png"/><Relationship Id="rId88" Type="http://schemas.openxmlformats.org/officeDocument/2006/relationships/image" Target="media/image78.png"/><Relationship Id="rId111" Type="http://schemas.openxmlformats.org/officeDocument/2006/relationships/image" Target="media/image101.png"/><Relationship Id="rId153" Type="http://schemas.openxmlformats.org/officeDocument/2006/relationships/image" Target="media/image143.png"/><Relationship Id="rId195" Type="http://schemas.openxmlformats.org/officeDocument/2006/relationships/image" Target="media/image185.png"/><Relationship Id="rId209" Type="http://schemas.openxmlformats.org/officeDocument/2006/relationships/image" Target="media/image199.png"/><Relationship Id="rId360" Type="http://schemas.openxmlformats.org/officeDocument/2006/relationships/image" Target="media/image350.png"/><Relationship Id="rId416" Type="http://schemas.openxmlformats.org/officeDocument/2006/relationships/image" Target="media/image406.png"/><Relationship Id="rId598" Type="http://schemas.openxmlformats.org/officeDocument/2006/relationships/hyperlink" Target="https://www.asfk-support.ru/jira/browse/PROD-34213" TargetMode="External"/><Relationship Id="rId220" Type="http://schemas.openxmlformats.org/officeDocument/2006/relationships/image" Target="media/image210.png"/><Relationship Id="rId458" Type="http://schemas.openxmlformats.org/officeDocument/2006/relationships/image" Target="media/image448.png"/><Relationship Id="rId623" Type="http://schemas.openxmlformats.org/officeDocument/2006/relationships/hyperlink" Target="https://172.31.3.200/jira/browse/SUFD-26751" TargetMode="External"/><Relationship Id="rId15" Type="http://schemas.openxmlformats.org/officeDocument/2006/relationships/image" Target="media/image5.png"/><Relationship Id="rId57" Type="http://schemas.openxmlformats.org/officeDocument/2006/relationships/image" Target="media/image47.png"/><Relationship Id="rId262" Type="http://schemas.openxmlformats.org/officeDocument/2006/relationships/image" Target="media/image252.png"/><Relationship Id="rId318" Type="http://schemas.openxmlformats.org/officeDocument/2006/relationships/image" Target="media/image308.png"/><Relationship Id="rId525" Type="http://schemas.openxmlformats.org/officeDocument/2006/relationships/image" Target="media/image515.png"/><Relationship Id="rId567" Type="http://schemas.openxmlformats.org/officeDocument/2006/relationships/image" Target="media/image557.png"/><Relationship Id="rId99" Type="http://schemas.openxmlformats.org/officeDocument/2006/relationships/image" Target="media/image89.png"/><Relationship Id="rId122" Type="http://schemas.openxmlformats.org/officeDocument/2006/relationships/image" Target="media/image112.png"/><Relationship Id="rId164" Type="http://schemas.openxmlformats.org/officeDocument/2006/relationships/image" Target="media/image154.png"/><Relationship Id="rId371" Type="http://schemas.openxmlformats.org/officeDocument/2006/relationships/image" Target="media/image361.png"/><Relationship Id="rId427" Type="http://schemas.openxmlformats.org/officeDocument/2006/relationships/image" Target="media/image417.png"/><Relationship Id="rId469" Type="http://schemas.openxmlformats.org/officeDocument/2006/relationships/image" Target="media/image459.png"/><Relationship Id="rId634" Type="http://schemas.openxmlformats.org/officeDocument/2006/relationships/hyperlink" Target="http://172.31.3.200/jira/browse/SUFD-27856" TargetMode="External"/><Relationship Id="rId26" Type="http://schemas.openxmlformats.org/officeDocument/2006/relationships/image" Target="media/image16.png"/><Relationship Id="rId231" Type="http://schemas.openxmlformats.org/officeDocument/2006/relationships/image" Target="media/image221.png"/><Relationship Id="rId273" Type="http://schemas.openxmlformats.org/officeDocument/2006/relationships/image" Target="media/image263.png"/><Relationship Id="rId329" Type="http://schemas.openxmlformats.org/officeDocument/2006/relationships/image" Target="media/image319.png"/><Relationship Id="rId480" Type="http://schemas.openxmlformats.org/officeDocument/2006/relationships/image" Target="media/image470.png"/><Relationship Id="rId536" Type="http://schemas.openxmlformats.org/officeDocument/2006/relationships/image" Target="media/image526.png"/><Relationship Id="rId68" Type="http://schemas.openxmlformats.org/officeDocument/2006/relationships/image" Target="media/image58.png"/><Relationship Id="rId133" Type="http://schemas.openxmlformats.org/officeDocument/2006/relationships/image" Target="media/image123.png"/><Relationship Id="rId175" Type="http://schemas.openxmlformats.org/officeDocument/2006/relationships/image" Target="media/image165.png"/><Relationship Id="rId340" Type="http://schemas.openxmlformats.org/officeDocument/2006/relationships/image" Target="media/image330.png"/><Relationship Id="rId578" Type="http://schemas.openxmlformats.org/officeDocument/2006/relationships/hyperlink" Target="https://www.asfk-support.ru/jira/browse/SUFD-19987" TargetMode="External"/><Relationship Id="rId200" Type="http://schemas.openxmlformats.org/officeDocument/2006/relationships/image" Target="media/image190.png"/><Relationship Id="rId382" Type="http://schemas.openxmlformats.org/officeDocument/2006/relationships/image" Target="media/image372.png"/><Relationship Id="rId438" Type="http://schemas.openxmlformats.org/officeDocument/2006/relationships/image" Target="media/image428.png"/><Relationship Id="rId603" Type="http://schemas.openxmlformats.org/officeDocument/2006/relationships/hyperlink" Target="http://172.31.3.200/jira/browse/SUFD-24188" TargetMode="External"/><Relationship Id="rId242" Type="http://schemas.openxmlformats.org/officeDocument/2006/relationships/image" Target="media/image232.png"/><Relationship Id="rId284" Type="http://schemas.openxmlformats.org/officeDocument/2006/relationships/image" Target="media/image274.png"/><Relationship Id="rId491" Type="http://schemas.openxmlformats.org/officeDocument/2006/relationships/image" Target="media/image481.png"/><Relationship Id="rId505" Type="http://schemas.openxmlformats.org/officeDocument/2006/relationships/image" Target="media/image495.png"/><Relationship Id="rId37" Type="http://schemas.openxmlformats.org/officeDocument/2006/relationships/image" Target="media/image27.png"/><Relationship Id="rId79" Type="http://schemas.openxmlformats.org/officeDocument/2006/relationships/image" Target="media/image69.png"/><Relationship Id="rId102" Type="http://schemas.openxmlformats.org/officeDocument/2006/relationships/image" Target="media/image92.png"/><Relationship Id="rId144" Type="http://schemas.openxmlformats.org/officeDocument/2006/relationships/image" Target="media/image134.png"/><Relationship Id="rId547" Type="http://schemas.openxmlformats.org/officeDocument/2006/relationships/image" Target="media/image537.png"/><Relationship Id="rId589" Type="http://schemas.openxmlformats.org/officeDocument/2006/relationships/hyperlink" Target="https://www.asfk-support.ru/jira/browse/SUFD-8868" TargetMode="External"/><Relationship Id="rId90" Type="http://schemas.openxmlformats.org/officeDocument/2006/relationships/image" Target="media/image80.png"/><Relationship Id="rId186" Type="http://schemas.openxmlformats.org/officeDocument/2006/relationships/image" Target="media/image176.png"/><Relationship Id="rId351" Type="http://schemas.openxmlformats.org/officeDocument/2006/relationships/image" Target="media/image341.png"/><Relationship Id="rId393" Type="http://schemas.openxmlformats.org/officeDocument/2006/relationships/image" Target="media/image383.png"/><Relationship Id="rId407" Type="http://schemas.openxmlformats.org/officeDocument/2006/relationships/image" Target="media/image397.png"/><Relationship Id="rId449" Type="http://schemas.openxmlformats.org/officeDocument/2006/relationships/image" Target="media/image439.png"/><Relationship Id="rId614" Type="http://schemas.openxmlformats.org/officeDocument/2006/relationships/hyperlink" Target="https://www.asfk-support.ru/jira/browse/SUFD-24890" TargetMode="External"/><Relationship Id="rId211" Type="http://schemas.openxmlformats.org/officeDocument/2006/relationships/image" Target="media/image201.png"/><Relationship Id="rId253" Type="http://schemas.openxmlformats.org/officeDocument/2006/relationships/image" Target="media/image243.png"/><Relationship Id="rId295" Type="http://schemas.openxmlformats.org/officeDocument/2006/relationships/image" Target="media/image285.png"/><Relationship Id="rId309" Type="http://schemas.openxmlformats.org/officeDocument/2006/relationships/image" Target="media/image299.png"/><Relationship Id="rId460" Type="http://schemas.openxmlformats.org/officeDocument/2006/relationships/image" Target="media/image450.png"/><Relationship Id="rId516" Type="http://schemas.openxmlformats.org/officeDocument/2006/relationships/image" Target="media/image506.png"/><Relationship Id="rId48" Type="http://schemas.openxmlformats.org/officeDocument/2006/relationships/image" Target="media/image38.png"/><Relationship Id="rId113" Type="http://schemas.openxmlformats.org/officeDocument/2006/relationships/image" Target="media/image103.png"/><Relationship Id="rId320" Type="http://schemas.openxmlformats.org/officeDocument/2006/relationships/image" Target="media/image310.png"/><Relationship Id="rId558" Type="http://schemas.openxmlformats.org/officeDocument/2006/relationships/image" Target="media/image548.png"/><Relationship Id="rId155" Type="http://schemas.openxmlformats.org/officeDocument/2006/relationships/image" Target="media/image145.png"/><Relationship Id="rId197" Type="http://schemas.openxmlformats.org/officeDocument/2006/relationships/image" Target="media/image187.png"/><Relationship Id="rId362" Type="http://schemas.openxmlformats.org/officeDocument/2006/relationships/image" Target="media/image352.png"/><Relationship Id="rId418" Type="http://schemas.openxmlformats.org/officeDocument/2006/relationships/image" Target="media/image408.png"/><Relationship Id="rId625" Type="http://schemas.openxmlformats.org/officeDocument/2006/relationships/hyperlink" Target="https://172.31.3.200/jira/browse/SUFD-26668" TargetMode="External"/><Relationship Id="rId222" Type="http://schemas.openxmlformats.org/officeDocument/2006/relationships/image" Target="media/image212.png"/><Relationship Id="rId264" Type="http://schemas.openxmlformats.org/officeDocument/2006/relationships/image" Target="media/image254.png"/><Relationship Id="rId471" Type="http://schemas.openxmlformats.org/officeDocument/2006/relationships/image" Target="media/image461.png"/><Relationship Id="rId17" Type="http://schemas.openxmlformats.org/officeDocument/2006/relationships/image" Target="media/image7.png"/><Relationship Id="rId59" Type="http://schemas.openxmlformats.org/officeDocument/2006/relationships/image" Target="media/image49.png"/><Relationship Id="rId124" Type="http://schemas.openxmlformats.org/officeDocument/2006/relationships/image" Target="media/image114.png"/><Relationship Id="rId527" Type="http://schemas.openxmlformats.org/officeDocument/2006/relationships/image" Target="media/image517.png"/><Relationship Id="rId569" Type="http://schemas.openxmlformats.org/officeDocument/2006/relationships/image" Target="media/image55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opova.anastasiy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3EA86B-0EF3-41C4-A53B-5840B6A88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Template>
  <TotalTime>24742</TotalTime>
  <Pages>1</Pages>
  <Words>223137</Words>
  <Characters>1271887</Characters>
  <Application>Microsoft Office Word</Application>
  <DocSecurity>0</DocSecurity>
  <Lines>10599</Lines>
  <Paragraphs>2984</Paragraphs>
  <ScaleCrop>false</ScaleCrop>
  <HeadingPairs>
    <vt:vector size="2" baseType="variant">
      <vt:variant>
        <vt:lpstr>Название</vt:lpstr>
      </vt:variant>
      <vt:variant>
        <vt:i4>1</vt:i4>
      </vt:variant>
    </vt:vector>
  </HeadingPairs>
  <TitlesOfParts>
    <vt:vector size="1" baseType="lpstr">
      <vt:lpstr>РП_РА</vt:lpstr>
    </vt:vector>
  </TitlesOfParts>
  <Company>SPecialiST RePack</Company>
  <LinksUpToDate>false</LinksUpToDate>
  <CharactersWithSpaces>1492040</CharactersWithSpaces>
  <SharedDoc>false</SharedDoc>
  <HLinks>
    <vt:vector size="6210" baseType="variant">
      <vt:variant>
        <vt:i4>7471230</vt:i4>
      </vt:variant>
      <vt:variant>
        <vt:i4>11263</vt:i4>
      </vt:variant>
      <vt:variant>
        <vt:i4>0</vt:i4>
      </vt:variant>
      <vt:variant>
        <vt:i4>5</vt:i4>
      </vt:variant>
      <vt:variant>
        <vt:lpwstr>http://172.31.3.200/jira/browse/SUFD-27864</vt:lpwstr>
      </vt:variant>
      <vt:variant>
        <vt:lpwstr/>
      </vt:variant>
      <vt:variant>
        <vt:i4>8257652</vt:i4>
      </vt:variant>
      <vt:variant>
        <vt:i4>11260</vt:i4>
      </vt:variant>
      <vt:variant>
        <vt:i4>0</vt:i4>
      </vt:variant>
      <vt:variant>
        <vt:i4>5</vt:i4>
      </vt:variant>
      <vt:variant>
        <vt:lpwstr>http://172.31.3.200/jira/browse/PROD-49382</vt:lpwstr>
      </vt:variant>
      <vt:variant>
        <vt:lpwstr/>
      </vt:variant>
      <vt:variant>
        <vt:i4>7340157</vt:i4>
      </vt:variant>
      <vt:variant>
        <vt:i4>11254</vt:i4>
      </vt:variant>
      <vt:variant>
        <vt:i4>0</vt:i4>
      </vt:variant>
      <vt:variant>
        <vt:i4>5</vt:i4>
      </vt:variant>
      <vt:variant>
        <vt:lpwstr>http://172.31.3.200/jira/browse/SUFD-27856</vt:lpwstr>
      </vt:variant>
      <vt:variant>
        <vt:lpwstr/>
      </vt:variant>
      <vt:variant>
        <vt:i4>7536756</vt:i4>
      </vt:variant>
      <vt:variant>
        <vt:i4>11251</vt:i4>
      </vt:variant>
      <vt:variant>
        <vt:i4>0</vt:i4>
      </vt:variant>
      <vt:variant>
        <vt:i4>5</vt:i4>
      </vt:variant>
      <vt:variant>
        <vt:lpwstr>http://172.31.3.200/jira/browse/PROD-48995</vt:lpwstr>
      </vt:variant>
      <vt:variant>
        <vt:lpwstr/>
      </vt:variant>
      <vt:variant>
        <vt:i4>7995518</vt:i4>
      </vt:variant>
      <vt:variant>
        <vt:i4>11245</vt:i4>
      </vt:variant>
      <vt:variant>
        <vt:i4>0</vt:i4>
      </vt:variant>
      <vt:variant>
        <vt:i4>5</vt:i4>
      </vt:variant>
      <vt:variant>
        <vt:lpwstr>http://172.31.3.200/jira/browse/SUFD-27460</vt:lpwstr>
      </vt:variant>
      <vt:variant>
        <vt:lpwstr/>
      </vt:variant>
      <vt:variant>
        <vt:i4>8061043</vt:i4>
      </vt:variant>
      <vt:variant>
        <vt:i4>11242</vt:i4>
      </vt:variant>
      <vt:variant>
        <vt:i4>0</vt:i4>
      </vt:variant>
      <vt:variant>
        <vt:i4>5</vt:i4>
      </vt:variant>
      <vt:variant>
        <vt:lpwstr>http://172.31.3.200/jira/browse/PROD-46703</vt:lpwstr>
      </vt:variant>
      <vt:variant>
        <vt:lpwstr/>
      </vt:variant>
      <vt:variant>
        <vt:i4>6291490</vt:i4>
      </vt:variant>
      <vt:variant>
        <vt:i4>11236</vt:i4>
      </vt:variant>
      <vt:variant>
        <vt:i4>0</vt:i4>
      </vt:variant>
      <vt:variant>
        <vt:i4>5</vt:i4>
      </vt:variant>
      <vt:variant>
        <vt:lpwstr>https://172.31.3.200/jira/browse/SUFD-26717</vt:lpwstr>
      </vt:variant>
      <vt:variant>
        <vt:lpwstr/>
      </vt:variant>
      <vt:variant>
        <vt:i4>6750249</vt:i4>
      </vt:variant>
      <vt:variant>
        <vt:i4>11233</vt:i4>
      </vt:variant>
      <vt:variant>
        <vt:i4>0</vt:i4>
      </vt:variant>
      <vt:variant>
        <vt:i4>5</vt:i4>
      </vt:variant>
      <vt:variant>
        <vt:lpwstr>https://www.asfk-support.ru/jira/browse/SUFD-20901</vt:lpwstr>
      </vt:variant>
      <vt:variant>
        <vt:lpwstr/>
      </vt:variant>
      <vt:variant>
        <vt:i4>6684707</vt:i4>
      </vt:variant>
      <vt:variant>
        <vt:i4>11230</vt:i4>
      </vt:variant>
      <vt:variant>
        <vt:i4>0</vt:i4>
      </vt:variant>
      <vt:variant>
        <vt:i4>5</vt:i4>
      </vt:variant>
      <vt:variant>
        <vt:lpwstr>https://172.31.3.200/jira/browse/SUFD-26672</vt:lpwstr>
      </vt:variant>
      <vt:variant>
        <vt:lpwstr/>
      </vt:variant>
      <vt:variant>
        <vt:i4>6619170</vt:i4>
      </vt:variant>
      <vt:variant>
        <vt:i4>11224</vt:i4>
      </vt:variant>
      <vt:variant>
        <vt:i4>0</vt:i4>
      </vt:variant>
      <vt:variant>
        <vt:i4>5</vt:i4>
      </vt:variant>
      <vt:variant>
        <vt:lpwstr>https://172.31.3.200/jira/browse/SUFD-26745</vt:lpwstr>
      </vt:variant>
      <vt:variant>
        <vt:lpwstr/>
      </vt:variant>
      <vt:variant>
        <vt:i4>6750249</vt:i4>
      </vt:variant>
      <vt:variant>
        <vt:i4>11221</vt:i4>
      </vt:variant>
      <vt:variant>
        <vt:i4>0</vt:i4>
      </vt:variant>
      <vt:variant>
        <vt:i4>5</vt:i4>
      </vt:variant>
      <vt:variant>
        <vt:lpwstr>https://www.asfk-support.ru/jira/browse/SUFD-20901</vt:lpwstr>
      </vt:variant>
      <vt:variant>
        <vt:lpwstr/>
      </vt:variant>
      <vt:variant>
        <vt:i4>6750243</vt:i4>
      </vt:variant>
      <vt:variant>
        <vt:i4>11218</vt:i4>
      </vt:variant>
      <vt:variant>
        <vt:i4>0</vt:i4>
      </vt:variant>
      <vt:variant>
        <vt:i4>5</vt:i4>
      </vt:variant>
      <vt:variant>
        <vt:lpwstr>https://172.31.3.200/jira/browse/SUFD-26668</vt:lpwstr>
      </vt:variant>
      <vt:variant>
        <vt:lpwstr/>
      </vt:variant>
      <vt:variant>
        <vt:i4>6488098</vt:i4>
      </vt:variant>
      <vt:variant>
        <vt:i4>11212</vt:i4>
      </vt:variant>
      <vt:variant>
        <vt:i4>0</vt:i4>
      </vt:variant>
      <vt:variant>
        <vt:i4>5</vt:i4>
      </vt:variant>
      <vt:variant>
        <vt:lpwstr>https://172.31.3.200/jira/browse/SUFD-26724</vt:lpwstr>
      </vt:variant>
      <vt:variant>
        <vt:lpwstr/>
      </vt:variant>
      <vt:variant>
        <vt:i4>6553634</vt:i4>
      </vt:variant>
      <vt:variant>
        <vt:i4>11209</vt:i4>
      </vt:variant>
      <vt:variant>
        <vt:i4>0</vt:i4>
      </vt:variant>
      <vt:variant>
        <vt:i4>5</vt:i4>
      </vt:variant>
      <vt:variant>
        <vt:lpwstr>https://172.31.3.200/jira/browse/SUFD-26751</vt:lpwstr>
      </vt:variant>
      <vt:variant>
        <vt:lpwstr/>
      </vt:variant>
      <vt:variant>
        <vt:i4>6750249</vt:i4>
      </vt:variant>
      <vt:variant>
        <vt:i4>11206</vt:i4>
      </vt:variant>
      <vt:variant>
        <vt:i4>0</vt:i4>
      </vt:variant>
      <vt:variant>
        <vt:i4>5</vt:i4>
      </vt:variant>
      <vt:variant>
        <vt:lpwstr>https://www.asfk-support.ru/jira/browse/SUFD-20901</vt:lpwstr>
      </vt:variant>
      <vt:variant>
        <vt:lpwstr/>
      </vt:variant>
      <vt:variant>
        <vt:i4>6553646</vt:i4>
      </vt:variant>
      <vt:variant>
        <vt:i4>11197</vt:i4>
      </vt:variant>
      <vt:variant>
        <vt:i4>0</vt:i4>
      </vt:variant>
      <vt:variant>
        <vt:i4>5</vt:i4>
      </vt:variant>
      <vt:variant>
        <vt:lpwstr>https://www.asfk-support.ru/jira/browse/SUFD-26813</vt:lpwstr>
      </vt:variant>
      <vt:variant>
        <vt:lpwstr/>
      </vt:variant>
      <vt:variant>
        <vt:i4>7274531</vt:i4>
      </vt:variant>
      <vt:variant>
        <vt:i4>11194</vt:i4>
      </vt:variant>
      <vt:variant>
        <vt:i4>0</vt:i4>
      </vt:variant>
      <vt:variant>
        <vt:i4>5</vt:i4>
      </vt:variant>
      <vt:variant>
        <vt:lpwstr>https://www.asfk-support.ru/jira/browse/PROD-37771</vt:lpwstr>
      </vt:variant>
      <vt:variant>
        <vt:lpwstr/>
      </vt:variant>
      <vt:variant>
        <vt:i4>6553632</vt:i4>
      </vt:variant>
      <vt:variant>
        <vt:i4>11188</vt:i4>
      </vt:variant>
      <vt:variant>
        <vt:i4>0</vt:i4>
      </vt:variant>
      <vt:variant>
        <vt:i4>5</vt:i4>
      </vt:variant>
      <vt:variant>
        <vt:lpwstr>https://172.31.3.200/jira/browse/SUFD-26558</vt:lpwstr>
      </vt:variant>
      <vt:variant>
        <vt:lpwstr/>
      </vt:variant>
      <vt:variant>
        <vt:i4>6815780</vt:i4>
      </vt:variant>
      <vt:variant>
        <vt:i4>11185</vt:i4>
      </vt:variant>
      <vt:variant>
        <vt:i4>0</vt:i4>
      </vt:variant>
      <vt:variant>
        <vt:i4>5</vt:i4>
      </vt:variant>
      <vt:variant>
        <vt:lpwstr>https://172.31.3.200/jira/browse/PROD-43062</vt:lpwstr>
      </vt:variant>
      <vt:variant>
        <vt:lpwstr/>
      </vt:variant>
      <vt:variant>
        <vt:i4>6881319</vt:i4>
      </vt:variant>
      <vt:variant>
        <vt:i4>11179</vt:i4>
      </vt:variant>
      <vt:variant>
        <vt:i4>0</vt:i4>
      </vt:variant>
      <vt:variant>
        <vt:i4>5</vt:i4>
      </vt:variant>
      <vt:variant>
        <vt:lpwstr>https://172.31.3.200/jira/browse/SUFD-26287</vt:lpwstr>
      </vt:variant>
      <vt:variant>
        <vt:lpwstr/>
      </vt:variant>
      <vt:variant>
        <vt:i4>6750243</vt:i4>
      </vt:variant>
      <vt:variant>
        <vt:i4>11176</vt:i4>
      </vt:variant>
      <vt:variant>
        <vt:i4>0</vt:i4>
      </vt:variant>
      <vt:variant>
        <vt:i4>5</vt:i4>
      </vt:variant>
      <vt:variant>
        <vt:lpwstr>https://172.31.3.200/jira/browse/PROD-39036</vt:lpwstr>
      </vt:variant>
      <vt:variant>
        <vt:lpwstr/>
      </vt:variant>
      <vt:variant>
        <vt:i4>7012396</vt:i4>
      </vt:variant>
      <vt:variant>
        <vt:i4>11170</vt:i4>
      </vt:variant>
      <vt:variant>
        <vt:i4>0</vt:i4>
      </vt:variant>
      <vt:variant>
        <vt:i4>5</vt:i4>
      </vt:variant>
      <vt:variant>
        <vt:lpwstr>https://www.asfk-support.ru/jira/browse/SUFD-25307</vt:lpwstr>
      </vt:variant>
      <vt:variant>
        <vt:lpwstr/>
      </vt:variant>
      <vt:variant>
        <vt:i4>6750244</vt:i4>
      </vt:variant>
      <vt:variant>
        <vt:i4>11167</vt:i4>
      </vt:variant>
      <vt:variant>
        <vt:i4>0</vt:i4>
      </vt:variant>
      <vt:variant>
        <vt:i4>5</vt:i4>
      </vt:variant>
      <vt:variant>
        <vt:lpwstr>https://www.asfk-support.ru/jira/browse/SUFD-24890</vt:lpwstr>
      </vt:variant>
      <vt:variant>
        <vt:lpwstr/>
      </vt:variant>
      <vt:variant>
        <vt:i4>6553638</vt:i4>
      </vt:variant>
      <vt:variant>
        <vt:i4>11161</vt:i4>
      </vt:variant>
      <vt:variant>
        <vt:i4>0</vt:i4>
      </vt:variant>
      <vt:variant>
        <vt:i4>5</vt:i4>
      </vt:variant>
      <vt:variant>
        <vt:lpwstr>https://172.31.3.200/jira/browse/SUFD-25363</vt:lpwstr>
      </vt:variant>
      <vt:variant>
        <vt:lpwstr/>
      </vt:variant>
      <vt:variant>
        <vt:i4>6553636</vt:i4>
      </vt:variant>
      <vt:variant>
        <vt:i4>11158</vt:i4>
      </vt:variant>
      <vt:variant>
        <vt:i4>0</vt:i4>
      </vt:variant>
      <vt:variant>
        <vt:i4>5</vt:i4>
      </vt:variant>
      <vt:variant>
        <vt:lpwstr>https://172.31.3.200/jira/browse/PROD-41089</vt:lpwstr>
      </vt:variant>
      <vt:variant>
        <vt:lpwstr/>
      </vt:variant>
      <vt:variant>
        <vt:i4>8061052</vt:i4>
      </vt:variant>
      <vt:variant>
        <vt:i4>11152</vt:i4>
      </vt:variant>
      <vt:variant>
        <vt:i4>0</vt:i4>
      </vt:variant>
      <vt:variant>
        <vt:i4>5</vt:i4>
      </vt:variant>
      <vt:variant>
        <vt:lpwstr>http://172.31.3.200/jira/browse/SUFD-25065</vt:lpwstr>
      </vt:variant>
      <vt:variant>
        <vt:lpwstr/>
      </vt:variant>
      <vt:variant>
        <vt:i4>8126581</vt:i4>
      </vt:variant>
      <vt:variant>
        <vt:i4>11149</vt:i4>
      </vt:variant>
      <vt:variant>
        <vt:i4>0</vt:i4>
      </vt:variant>
      <vt:variant>
        <vt:i4>5</vt:i4>
      </vt:variant>
      <vt:variant>
        <vt:lpwstr>http://172.31.3.200/jira/browse/PROD-36763</vt:lpwstr>
      </vt:variant>
      <vt:variant>
        <vt:lpwstr/>
      </vt:variant>
      <vt:variant>
        <vt:i4>8323197</vt:i4>
      </vt:variant>
      <vt:variant>
        <vt:i4>11143</vt:i4>
      </vt:variant>
      <vt:variant>
        <vt:i4>0</vt:i4>
      </vt:variant>
      <vt:variant>
        <vt:i4>5</vt:i4>
      </vt:variant>
      <vt:variant>
        <vt:lpwstr>http://172.31.3.200/jira/browse/SUFD-24766</vt:lpwstr>
      </vt:variant>
      <vt:variant>
        <vt:lpwstr/>
      </vt:variant>
      <vt:variant>
        <vt:i4>4325445</vt:i4>
      </vt:variant>
      <vt:variant>
        <vt:i4>11140</vt:i4>
      </vt:variant>
      <vt:variant>
        <vt:i4>0</vt:i4>
      </vt:variant>
      <vt:variant>
        <vt:i4>5</vt:i4>
      </vt:variant>
      <vt:variant>
        <vt:lpwstr>http://172.31.3.200/jira/browse/PROD-9000</vt:lpwstr>
      </vt:variant>
      <vt:variant>
        <vt:lpwstr/>
      </vt:variant>
      <vt:variant>
        <vt:i4>8323198</vt:i4>
      </vt:variant>
      <vt:variant>
        <vt:i4>11134</vt:i4>
      </vt:variant>
      <vt:variant>
        <vt:i4>0</vt:i4>
      </vt:variant>
      <vt:variant>
        <vt:i4>5</vt:i4>
      </vt:variant>
      <vt:variant>
        <vt:lpwstr>http://172.31.3.200/jira/browse/SUFD-24756</vt:lpwstr>
      </vt:variant>
      <vt:variant>
        <vt:lpwstr/>
      </vt:variant>
      <vt:variant>
        <vt:i4>7995510</vt:i4>
      </vt:variant>
      <vt:variant>
        <vt:i4>11131</vt:i4>
      </vt:variant>
      <vt:variant>
        <vt:i4>0</vt:i4>
      </vt:variant>
      <vt:variant>
        <vt:i4>5</vt:i4>
      </vt:variant>
      <vt:variant>
        <vt:lpwstr>http://172.31.3.200/jira/browse/PROD-36456</vt:lpwstr>
      </vt:variant>
      <vt:variant>
        <vt:lpwstr/>
      </vt:variant>
      <vt:variant>
        <vt:i4>7929977</vt:i4>
      </vt:variant>
      <vt:variant>
        <vt:i4>11125</vt:i4>
      </vt:variant>
      <vt:variant>
        <vt:i4>0</vt:i4>
      </vt:variant>
      <vt:variant>
        <vt:i4>5</vt:i4>
      </vt:variant>
      <vt:variant>
        <vt:lpwstr>http://172.31.3.200/jira/browse/SUFD-24621</vt:lpwstr>
      </vt:variant>
      <vt:variant>
        <vt:lpwstr/>
      </vt:variant>
      <vt:variant>
        <vt:i4>4259911</vt:i4>
      </vt:variant>
      <vt:variant>
        <vt:i4>11122</vt:i4>
      </vt:variant>
      <vt:variant>
        <vt:i4>0</vt:i4>
      </vt:variant>
      <vt:variant>
        <vt:i4>5</vt:i4>
      </vt:variant>
      <vt:variant>
        <vt:lpwstr>http://172.31.3.200/jira/browse/SUFD-4893</vt:lpwstr>
      </vt:variant>
      <vt:variant>
        <vt:lpwstr/>
      </vt:variant>
      <vt:variant>
        <vt:i4>7798899</vt:i4>
      </vt:variant>
      <vt:variant>
        <vt:i4>11116</vt:i4>
      </vt:variant>
      <vt:variant>
        <vt:i4>0</vt:i4>
      </vt:variant>
      <vt:variant>
        <vt:i4>5</vt:i4>
      </vt:variant>
      <vt:variant>
        <vt:lpwstr>http://172.31.3.200/jira/browse/SUFD-24188</vt:lpwstr>
      </vt:variant>
      <vt:variant>
        <vt:lpwstr/>
      </vt:variant>
      <vt:variant>
        <vt:i4>7667831</vt:i4>
      </vt:variant>
      <vt:variant>
        <vt:i4>11113</vt:i4>
      </vt:variant>
      <vt:variant>
        <vt:i4>0</vt:i4>
      </vt:variant>
      <vt:variant>
        <vt:i4>5</vt:i4>
      </vt:variant>
      <vt:variant>
        <vt:lpwstr>http://172.31.3.200/jira/browse/PROD-35875</vt:lpwstr>
      </vt:variant>
      <vt:variant>
        <vt:lpwstr/>
      </vt:variant>
      <vt:variant>
        <vt:i4>6750249</vt:i4>
      </vt:variant>
      <vt:variant>
        <vt:i4>11107</vt:i4>
      </vt:variant>
      <vt:variant>
        <vt:i4>0</vt:i4>
      </vt:variant>
      <vt:variant>
        <vt:i4>5</vt:i4>
      </vt:variant>
      <vt:variant>
        <vt:lpwstr>https://www.asfk-support.ru/jira/browse/SUFD-24048</vt:lpwstr>
      </vt:variant>
      <vt:variant>
        <vt:lpwstr/>
      </vt:variant>
      <vt:variant>
        <vt:i4>6684713</vt:i4>
      </vt:variant>
      <vt:variant>
        <vt:i4>11104</vt:i4>
      </vt:variant>
      <vt:variant>
        <vt:i4>0</vt:i4>
      </vt:variant>
      <vt:variant>
        <vt:i4>5</vt:i4>
      </vt:variant>
      <vt:variant>
        <vt:lpwstr>https://www.asfk-support.ru/jira/browse/SUFD-24049</vt:lpwstr>
      </vt:variant>
      <vt:variant>
        <vt:lpwstr/>
      </vt:variant>
      <vt:variant>
        <vt:i4>6291496</vt:i4>
      </vt:variant>
      <vt:variant>
        <vt:i4>11101</vt:i4>
      </vt:variant>
      <vt:variant>
        <vt:i4>0</vt:i4>
      </vt:variant>
      <vt:variant>
        <vt:i4>5</vt:i4>
      </vt:variant>
      <vt:variant>
        <vt:lpwstr>https://www.asfk-support.ru/jira/browse/PROD-32990</vt:lpwstr>
      </vt:variant>
      <vt:variant>
        <vt:lpwstr/>
      </vt:variant>
      <vt:variant>
        <vt:i4>6815782</vt:i4>
      </vt:variant>
      <vt:variant>
        <vt:i4>11098</vt:i4>
      </vt:variant>
      <vt:variant>
        <vt:i4>0</vt:i4>
      </vt:variant>
      <vt:variant>
        <vt:i4>5</vt:i4>
      </vt:variant>
      <vt:variant>
        <vt:lpwstr>https://www.asfk-support.ru/jira/browse/PROD-34213</vt:lpwstr>
      </vt:variant>
      <vt:variant>
        <vt:lpwstr/>
      </vt:variant>
      <vt:variant>
        <vt:i4>6291497</vt:i4>
      </vt:variant>
      <vt:variant>
        <vt:i4>11092</vt:i4>
      </vt:variant>
      <vt:variant>
        <vt:i4>0</vt:i4>
      </vt:variant>
      <vt:variant>
        <vt:i4>5</vt:i4>
      </vt:variant>
      <vt:variant>
        <vt:lpwstr>https://www.asfk-support.ru/jira/browse/SUFD-23936</vt:lpwstr>
      </vt:variant>
      <vt:variant>
        <vt:lpwstr/>
      </vt:variant>
      <vt:variant>
        <vt:i4>7012388</vt:i4>
      </vt:variant>
      <vt:variant>
        <vt:i4>11089</vt:i4>
      </vt:variant>
      <vt:variant>
        <vt:i4>0</vt:i4>
      </vt:variant>
      <vt:variant>
        <vt:i4>5</vt:i4>
      </vt:variant>
      <vt:variant>
        <vt:lpwstr>https://www.asfk-support.ru/jira/browse/PROD-35426</vt:lpwstr>
      </vt:variant>
      <vt:variant>
        <vt:lpwstr/>
      </vt:variant>
      <vt:variant>
        <vt:i4>7077933</vt:i4>
      </vt:variant>
      <vt:variant>
        <vt:i4>11086</vt:i4>
      </vt:variant>
      <vt:variant>
        <vt:i4>0</vt:i4>
      </vt:variant>
      <vt:variant>
        <vt:i4>5</vt:i4>
      </vt:variant>
      <vt:variant>
        <vt:lpwstr>https://www.asfk-support.ru/jira/browse/PROD-36580</vt:lpwstr>
      </vt:variant>
      <vt:variant>
        <vt:lpwstr/>
      </vt:variant>
      <vt:variant>
        <vt:i4>6815778</vt:i4>
      </vt:variant>
      <vt:variant>
        <vt:i4>11080</vt:i4>
      </vt:variant>
      <vt:variant>
        <vt:i4>0</vt:i4>
      </vt:variant>
      <vt:variant>
        <vt:i4>5</vt:i4>
      </vt:variant>
      <vt:variant>
        <vt:lpwstr>https://www.asfk-support.ru/jira/browse/SUFD-23483</vt:lpwstr>
      </vt:variant>
      <vt:variant>
        <vt:lpwstr/>
      </vt:variant>
      <vt:variant>
        <vt:i4>6488102</vt:i4>
      </vt:variant>
      <vt:variant>
        <vt:i4>11077</vt:i4>
      </vt:variant>
      <vt:variant>
        <vt:i4>0</vt:i4>
      </vt:variant>
      <vt:variant>
        <vt:i4>5</vt:i4>
      </vt:variant>
      <vt:variant>
        <vt:lpwstr>https://www.asfk-support.ru/jira/browse/PROD-32973</vt:lpwstr>
      </vt:variant>
      <vt:variant>
        <vt:lpwstr/>
      </vt:variant>
      <vt:variant>
        <vt:i4>6422572</vt:i4>
      </vt:variant>
      <vt:variant>
        <vt:i4>11071</vt:i4>
      </vt:variant>
      <vt:variant>
        <vt:i4>0</vt:i4>
      </vt:variant>
      <vt:variant>
        <vt:i4>5</vt:i4>
      </vt:variant>
      <vt:variant>
        <vt:lpwstr>https://www.asfk-support.ru/jira/browse/SUFD-23469</vt:lpwstr>
      </vt:variant>
      <vt:variant>
        <vt:lpwstr/>
      </vt:variant>
      <vt:variant>
        <vt:i4>7209006</vt:i4>
      </vt:variant>
      <vt:variant>
        <vt:i4>11068</vt:i4>
      </vt:variant>
      <vt:variant>
        <vt:i4>0</vt:i4>
      </vt:variant>
      <vt:variant>
        <vt:i4>5</vt:i4>
      </vt:variant>
      <vt:variant>
        <vt:lpwstr>https://www.asfk-support.ru/jira/browse/SUFD-17301</vt:lpwstr>
      </vt:variant>
      <vt:variant>
        <vt:lpwstr/>
      </vt:variant>
      <vt:variant>
        <vt:i4>7274539</vt:i4>
      </vt:variant>
      <vt:variant>
        <vt:i4>11062</vt:i4>
      </vt:variant>
      <vt:variant>
        <vt:i4>0</vt:i4>
      </vt:variant>
      <vt:variant>
        <vt:i4>5</vt:i4>
      </vt:variant>
      <vt:variant>
        <vt:lpwstr>https://www.asfk-support.ru/jira/browse/SUFD-22909</vt:lpwstr>
      </vt:variant>
      <vt:variant>
        <vt:lpwstr/>
      </vt:variant>
      <vt:variant>
        <vt:i4>5439505</vt:i4>
      </vt:variant>
      <vt:variant>
        <vt:i4>11059</vt:i4>
      </vt:variant>
      <vt:variant>
        <vt:i4>0</vt:i4>
      </vt:variant>
      <vt:variant>
        <vt:i4>5</vt:i4>
      </vt:variant>
      <vt:variant>
        <vt:lpwstr>https://www.asfk-support.ru/jira/browse/SUFD-8868</vt:lpwstr>
      </vt:variant>
      <vt:variant>
        <vt:lpwstr/>
      </vt:variant>
      <vt:variant>
        <vt:i4>7798906</vt:i4>
      </vt:variant>
      <vt:variant>
        <vt:i4>11053</vt:i4>
      </vt:variant>
      <vt:variant>
        <vt:i4>0</vt:i4>
      </vt:variant>
      <vt:variant>
        <vt:i4>5</vt:i4>
      </vt:variant>
      <vt:variant>
        <vt:lpwstr>http://172.31.3.200/jira/browse/SUFD-22871</vt:lpwstr>
      </vt:variant>
      <vt:variant>
        <vt:lpwstr/>
      </vt:variant>
      <vt:variant>
        <vt:i4>8126578</vt:i4>
      </vt:variant>
      <vt:variant>
        <vt:i4>11050</vt:i4>
      </vt:variant>
      <vt:variant>
        <vt:i4>0</vt:i4>
      </vt:variant>
      <vt:variant>
        <vt:i4>5</vt:i4>
      </vt:variant>
      <vt:variant>
        <vt:lpwstr>http://172.31.3.200/jira/browse/PROD-31662</vt:lpwstr>
      </vt:variant>
      <vt:variant>
        <vt:lpwstr/>
      </vt:variant>
      <vt:variant>
        <vt:i4>6750250</vt:i4>
      </vt:variant>
      <vt:variant>
        <vt:i4>11044</vt:i4>
      </vt:variant>
      <vt:variant>
        <vt:i4>0</vt:i4>
      </vt:variant>
      <vt:variant>
        <vt:i4>5</vt:i4>
      </vt:variant>
      <vt:variant>
        <vt:lpwstr>https://www.asfk-support.ru/jira/browse/SUFD-22119</vt:lpwstr>
      </vt:variant>
      <vt:variant>
        <vt:lpwstr/>
      </vt:variant>
      <vt:variant>
        <vt:i4>6619176</vt:i4>
      </vt:variant>
      <vt:variant>
        <vt:i4>11041</vt:i4>
      </vt:variant>
      <vt:variant>
        <vt:i4>0</vt:i4>
      </vt:variant>
      <vt:variant>
        <vt:i4>5</vt:i4>
      </vt:variant>
      <vt:variant>
        <vt:lpwstr>https://www.asfk-support.ru/jira/browse/SUFD-21208</vt:lpwstr>
      </vt:variant>
      <vt:variant>
        <vt:lpwstr/>
      </vt:variant>
      <vt:variant>
        <vt:i4>6684714</vt:i4>
      </vt:variant>
      <vt:variant>
        <vt:i4>11035</vt:i4>
      </vt:variant>
      <vt:variant>
        <vt:i4>0</vt:i4>
      </vt:variant>
      <vt:variant>
        <vt:i4>5</vt:i4>
      </vt:variant>
      <vt:variant>
        <vt:lpwstr>https://www.asfk-support.ru/jira/browse/SUFD-22118</vt:lpwstr>
      </vt:variant>
      <vt:variant>
        <vt:lpwstr/>
      </vt:variant>
      <vt:variant>
        <vt:i4>7012399</vt:i4>
      </vt:variant>
      <vt:variant>
        <vt:i4>11032</vt:i4>
      </vt:variant>
      <vt:variant>
        <vt:i4>0</vt:i4>
      </vt:variant>
      <vt:variant>
        <vt:i4>5</vt:i4>
      </vt:variant>
      <vt:variant>
        <vt:lpwstr>https://www.asfk-support.ru/jira/browse/SUFD-21571</vt:lpwstr>
      </vt:variant>
      <vt:variant>
        <vt:lpwstr/>
      </vt:variant>
      <vt:variant>
        <vt:i4>6881319</vt:i4>
      </vt:variant>
      <vt:variant>
        <vt:i4>11026</vt:i4>
      </vt:variant>
      <vt:variant>
        <vt:i4>0</vt:i4>
      </vt:variant>
      <vt:variant>
        <vt:i4>5</vt:i4>
      </vt:variant>
      <vt:variant>
        <vt:lpwstr>https://www.asfk-support.ru/jira/browse/SUFD-17491</vt:lpwstr>
      </vt:variant>
      <vt:variant>
        <vt:lpwstr/>
      </vt:variant>
      <vt:variant>
        <vt:i4>7012395</vt:i4>
      </vt:variant>
      <vt:variant>
        <vt:i4>11023</vt:i4>
      </vt:variant>
      <vt:variant>
        <vt:i4>0</vt:i4>
      </vt:variant>
      <vt:variant>
        <vt:i4>5</vt:i4>
      </vt:variant>
      <vt:variant>
        <vt:lpwstr>https://www.asfk-support.ru/jira/browse/SUFD-15176</vt:lpwstr>
      </vt:variant>
      <vt:variant>
        <vt:lpwstr/>
      </vt:variant>
      <vt:variant>
        <vt:i4>6881319</vt:i4>
      </vt:variant>
      <vt:variant>
        <vt:i4>11017</vt:i4>
      </vt:variant>
      <vt:variant>
        <vt:i4>0</vt:i4>
      </vt:variant>
      <vt:variant>
        <vt:i4>5</vt:i4>
      </vt:variant>
      <vt:variant>
        <vt:lpwstr>https://www.asfk-support.ru/jira/browse/SUFD-17491</vt:lpwstr>
      </vt:variant>
      <vt:variant>
        <vt:lpwstr/>
      </vt:variant>
      <vt:variant>
        <vt:i4>7012395</vt:i4>
      </vt:variant>
      <vt:variant>
        <vt:i4>11014</vt:i4>
      </vt:variant>
      <vt:variant>
        <vt:i4>0</vt:i4>
      </vt:variant>
      <vt:variant>
        <vt:i4>5</vt:i4>
      </vt:variant>
      <vt:variant>
        <vt:lpwstr>https://www.asfk-support.ru/jira/browse/SUFD-15176</vt:lpwstr>
      </vt:variant>
      <vt:variant>
        <vt:lpwstr/>
      </vt:variant>
      <vt:variant>
        <vt:i4>6422568</vt:i4>
      </vt:variant>
      <vt:variant>
        <vt:i4>11008</vt:i4>
      </vt:variant>
      <vt:variant>
        <vt:i4>0</vt:i4>
      </vt:variant>
      <vt:variant>
        <vt:i4>5</vt:i4>
      </vt:variant>
      <vt:variant>
        <vt:lpwstr>https://www.asfk-support.ru/jira/browse/SUFD-19987</vt:lpwstr>
      </vt:variant>
      <vt:variant>
        <vt:lpwstr/>
      </vt:variant>
      <vt:variant>
        <vt:i4>6357030</vt:i4>
      </vt:variant>
      <vt:variant>
        <vt:i4>11005</vt:i4>
      </vt:variant>
      <vt:variant>
        <vt:i4>0</vt:i4>
      </vt:variant>
      <vt:variant>
        <vt:i4>5</vt:i4>
      </vt:variant>
      <vt:variant>
        <vt:lpwstr>https://www.asfk-support.ru/jira/browse/SUFD-17885</vt:lpwstr>
      </vt:variant>
      <vt:variant>
        <vt:lpwstr/>
      </vt:variant>
      <vt:variant>
        <vt:i4>6946862</vt:i4>
      </vt:variant>
      <vt:variant>
        <vt:i4>10996</vt:i4>
      </vt:variant>
      <vt:variant>
        <vt:i4>0</vt:i4>
      </vt:variant>
      <vt:variant>
        <vt:i4>5</vt:i4>
      </vt:variant>
      <vt:variant>
        <vt:lpwstr>https://www.asfk-support.ru/jira/browse/SUFD-16117</vt:lpwstr>
      </vt:variant>
      <vt:variant>
        <vt:lpwstr/>
      </vt:variant>
      <vt:variant>
        <vt:i4>6750254</vt:i4>
      </vt:variant>
      <vt:variant>
        <vt:i4>10993</vt:i4>
      </vt:variant>
      <vt:variant>
        <vt:i4>0</vt:i4>
      </vt:variant>
      <vt:variant>
        <vt:i4>5</vt:i4>
      </vt:variant>
      <vt:variant>
        <vt:lpwstr>https://www.asfk-support.ru/jira/browse/SUFD-11863</vt:lpwstr>
      </vt:variant>
      <vt:variant>
        <vt:lpwstr/>
      </vt:variant>
      <vt:variant>
        <vt:i4>1900595</vt:i4>
      </vt:variant>
      <vt:variant>
        <vt:i4>5871</vt:i4>
      </vt:variant>
      <vt:variant>
        <vt:i4>0</vt:i4>
      </vt:variant>
      <vt:variant>
        <vt:i4>5</vt:i4>
      </vt:variant>
      <vt:variant>
        <vt:lpwstr/>
      </vt:variant>
      <vt:variant>
        <vt:lpwstr>_Toc10791744</vt:lpwstr>
      </vt:variant>
      <vt:variant>
        <vt:i4>1703987</vt:i4>
      </vt:variant>
      <vt:variant>
        <vt:i4>5865</vt:i4>
      </vt:variant>
      <vt:variant>
        <vt:i4>0</vt:i4>
      </vt:variant>
      <vt:variant>
        <vt:i4>5</vt:i4>
      </vt:variant>
      <vt:variant>
        <vt:lpwstr/>
      </vt:variant>
      <vt:variant>
        <vt:lpwstr>_Toc10791743</vt:lpwstr>
      </vt:variant>
      <vt:variant>
        <vt:i4>1769523</vt:i4>
      </vt:variant>
      <vt:variant>
        <vt:i4>5859</vt:i4>
      </vt:variant>
      <vt:variant>
        <vt:i4>0</vt:i4>
      </vt:variant>
      <vt:variant>
        <vt:i4>5</vt:i4>
      </vt:variant>
      <vt:variant>
        <vt:lpwstr/>
      </vt:variant>
      <vt:variant>
        <vt:lpwstr>_Toc10791742</vt:lpwstr>
      </vt:variant>
      <vt:variant>
        <vt:i4>1572915</vt:i4>
      </vt:variant>
      <vt:variant>
        <vt:i4>5853</vt:i4>
      </vt:variant>
      <vt:variant>
        <vt:i4>0</vt:i4>
      </vt:variant>
      <vt:variant>
        <vt:i4>5</vt:i4>
      </vt:variant>
      <vt:variant>
        <vt:lpwstr/>
      </vt:variant>
      <vt:variant>
        <vt:lpwstr>_Toc10791741</vt:lpwstr>
      </vt:variant>
      <vt:variant>
        <vt:i4>1638451</vt:i4>
      </vt:variant>
      <vt:variant>
        <vt:i4>5847</vt:i4>
      </vt:variant>
      <vt:variant>
        <vt:i4>0</vt:i4>
      </vt:variant>
      <vt:variant>
        <vt:i4>5</vt:i4>
      </vt:variant>
      <vt:variant>
        <vt:lpwstr/>
      </vt:variant>
      <vt:variant>
        <vt:lpwstr>_Toc10791740</vt:lpwstr>
      </vt:variant>
      <vt:variant>
        <vt:i4>1048628</vt:i4>
      </vt:variant>
      <vt:variant>
        <vt:i4>5841</vt:i4>
      </vt:variant>
      <vt:variant>
        <vt:i4>0</vt:i4>
      </vt:variant>
      <vt:variant>
        <vt:i4>5</vt:i4>
      </vt:variant>
      <vt:variant>
        <vt:lpwstr/>
      </vt:variant>
      <vt:variant>
        <vt:lpwstr>_Toc10791739</vt:lpwstr>
      </vt:variant>
      <vt:variant>
        <vt:i4>1114164</vt:i4>
      </vt:variant>
      <vt:variant>
        <vt:i4>5835</vt:i4>
      </vt:variant>
      <vt:variant>
        <vt:i4>0</vt:i4>
      </vt:variant>
      <vt:variant>
        <vt:i4>5</vt:i4>
      </vt:variant>
      <vt:variant>
        <vt:lpwstr/>
      </vt:variant>
      <vt:variant>
        <vt:lpwstr>_Toc10791738</vt:lpwstr>
      </vt:variant>
      <vt:variant>
        <vt:i4>1966132</vt:i4>
      </vt:variant>
      <vt:variant>
        <vt:i4>5829</vt:i4>
      </vt:variant>
      <vt:variant>
        <vt:i4>0</vt:i4>
      </vt:variant>
      <vt:variant>
        <vt:i4>5</vt:i4>
      </vt:variant>
      <vt:variant>
        <vt:lpwstr/>
      </vt:variant>
      <vt:variant>
        <vt:lpwstr>_Toc10791737</vt:lpwstr>
      </vt:variant>
      <vt:variant>
        <vt:i4>2031668</vt:i4>
      </vt:variant>
      <vt:variant>
        <vt:i4>5823</vt:i4>
      </vt:variant>
      <vt:variant>
        <vt:i4>0</vt:i4>
      </vt:variant>
      <vt:variant>
        <vt:i4>5</vt:i4>
      </vt:variant>
      <vt:variant>
        <vt:lpwstr/>
      </vt:variant>
      <vt:variant>
        <vt:lpwstr>_Toc10791736</vt:lpwstr>
      </vt:variant>
      <vt:variant>
        <vt:i4>1835060</vt:i4>
      </vt:variant>
      <vt:variant>
        <vt:i4>5817</vt:i4>
      </vt:variant>
      <vt:variant>
        <vt:i4>0</vt:i4>
      </vt:variant>
      <vt:variant>
        <vt:i4>5</vt:i4>
      </vt:variant>
      <vt:variant>
        <vt:lpwstr/>
      </vt:variant>
      <vt:variant>
        <vt:lpwstr>_Toc10791735</vt:lpwstr>
      </vt:variant>
      <vt:variant>
        <vt:i4>1900596</vt:i4>
      </vt:variant>
      <vt:variant>
        <vt:i4>5811</vt:i4>
      </vt:variant>
      <vt:variant>
        <vt:i4>0</vt:i4>
      </vt:variant>
      <vt:variant>
        <vt:i4>5</vt:i4>
      </vt:variant>
      <vt:variant>
        <vt:lpwstr/>
      </vt:variant>
      <vt:variant>
        <vt:lpwstr>_Toc10791734</vt:lpwstr>
      </vt:variant>
      <vt:variant>
        <vt:i4>1703988</vt:i4>
      </vt:variant>
      <vt:variant>
        <vt:i4>5805</vt:i4>
      </vt:variant>
      <vt:variant>
        <vt:i4>0</vt:i4>
      </vt:variant>
      <vt:variant>
        <vt:i4>5</vt:i4>
      </vt:variant>
      <vt:variant>
        <vt:lpwstr/>
      </vt:variant>
      <vt:variant>
        <vt:lpwstr>_Toc10791733</vt:lpwstr>
      </vt:variant>
      <vt:variant>
        <vt:i4>1769524</vt:i4>
      </vt:variant>
      <vt:variant>
        <vt:i4>5799</vt:i4>
      </vt:variant>
      <vt:variant>
        <vt:i4>0</vt:i4>
      </vt:variant>
      <vt:variant>
        <vt:i4>5</vt:i4>
      </vt:variant>
      <vt:variant>
        <vt:lpwstr/>
      </vt:variant>
      <vt:variant>
        <vt:lpwstr>_Toc10791732</vt:lpwstr>
      </vt:variant>
      <vt:variant>
        <vt:i4>1572916</vt:i4>
      </vt:variant>
      <vt:variant>
        <vt:i4>5793</vt:i4>
      </vt:variant>
      <vt:variant>
        <vt:i4>0</vt:i4>
      </vt:variant>
      <vt:variant>
        <vt:i4>5</vt:i4>
      </vt:variant>
      <vt:variant>
        <vt:lpwstr/>
      </vt:variant>
      <vt:variant>
        <vt:lpwstr>_Toc10791731</vt:lpwstr>
      </vt:variant>
      <vt:variant>
        <vt:i4>1638452</vt:i4>
      </vt:variant>
      <vt:variant>
        <vt:i4>5787</vt:i4>
      </vt:variant>
      <vt:variant>
        <vt:i4>0</vt:i4>
      </vt:variant>
      <vt:variant>
        <vt:i4>5</vt:i4>
      </vt:variant>
      <vt:variant>
        <vt:lpwstr/>
      </vt:variant>
      <vt:variant>
        <vt:lpwstr>_Toc10791730</vt:lpwstr>
      </vt:variant>
      <vt:variant>
        <vt:i4>1048629</vt:i4>
      </vt:variant>
      <vt:variant>
        <vt:i4>5781</vt:i4>
      </vt:variant>
      <vt:variant>
        <vt:i4>0</vt:i4>
      </vt:variant>
      <vt:variant>
        <vt:i4>5</vt:i4>
      </vt:variant>
      <vt:variant>
        <vt:lpwstr/>
      </vt:variant>
      <vt:variant>
        <vt:lpwstr>_Toc10791729</vt:lpwstr>
      </vt:variant>
      <vt:variant>
        <vt:i4>1114165</vt:i4>
      </vt:variant>
      <vt:variant>
        <vt:i4>5775</vt:i4>
      </vt:variant>
      <vt:variant>
        <vt:i4>0</vt:i4>
      </vt:variant>
      <vt:variant>
        <vt:i4>5</vt:i4>
      </vt:variant>
      <vt:variant>
        <vt:lpwstr/>
      </vt:variant>
      <vt:variant>
        <vt:lpwstr>_Toc10791728</vt:lpwstr>
      </vt:variant>
      <vt:variant>
        <vt:i4>1966133</vt:i4>
      </vt:variant>
      <vt:variant>
        <vt:i4>5769</vt:i4>
      </vt:variant>
      <vt:variant>
        <vt:i4>0</vt:i4>
      </vt:variant>
      <vt:variant>
        <vt:i4>5</vt:i4>
      </vt:variant>
      <vt:variant>
        <vt:lpwstr/>
      </vt:variant>
      <vt:variant>
        <vt:lpwstr>_Toc10791727</vt:lpwstr>
      </vt:variant>
      <vt:variant>
        <vt:i4>2031669</vt:i4>
      </vt:variant>
      <vt:variant>
        <vt:i4>5763</vt:i4>
      </vt:variant>
      <vt:variant>
        <vt:i4>0</vt:i4>
      </vt:variant>
      <vt:variant>
        <vt:i4>5</vt:i4>
      </vt:variant>
      <vt:variant>
        <vt:lpwstr/>
      </vt:variant>
      <vt:variant>
        <vt:lpwstr>_Toc10791726</vt:lpwstr>
      </vt:variant>
      <vt:variant>
        <vt:i4>1835061</vt:i4>
      </vt:variant>
      <vt:variant>
        <vt:i4>5757</vt:i4>
      </vt:variant>
      <vt:variant>
        <vt:i4>0</vt:i4>
      </vt:variant>
      <vt:variant>
        <vt:i4>5</vt:i4>
      </vt:variant>
      <vt:variant>
        <vt:lpwstr/>
      </vt:variant>
      <vt:variant>
        <vt:lpwstr>_Toc10791725</vt:lpwstr>
      </vt:variant>
      <vt:variant>
        <vt:i4>1900597</vt:i4>
      </vt:variant>
      <vt:variant>
        <vt:i4>5751</vt:i4>
      </vt:variant>
      <vt:variant>
        <vt:i4>0</vt:i4>
      </vt:variant>
      <vt:variant>
        <vt:i4>5</vt:i4>
      </vt:variant>
      <vt:variant>
        <vt:lpwstr/>
      </vt:variant>
      <vt:variant>
        <vt:lpwstr>_Toc10791724</vt:lpwstr>
      </vt:variant>
      <vt:variant>
        <vt:i4>1703989</vt:i4>
      </vt:variant>
      <vt:variant>
        <vt:i4>5745</vt:i4>
      </vt:variant>
      <vt:variant>
        <vt:i4>0</vt:i4>
      </vt:variant>
      <vt:variant>
        <vt:i4>5</vt:i4>
      </vt:variant>
      <vt:variant>
        <vt:lpwstr/>
      </vt:variant>
      <vt:variant>
        <vt:lpwstr>_Toc10791723</vt:lpwstr>
      </vt:variant>
      <vt:variant>
        <vt:i4>1769525</vt:i4>
      </vt:variant>
      <vt:variant>
        <vt:i4>5739</vt:i4>
      </vt:variant>
      <vt:variant>
        <vt:i4>0</vt:i4>
      </vt:variant>
      <vt:variant>
        <vt:i4>5</vt:i4>
      </vt:variant>
      <vt:variant>
        <vt:lpwstr/>
      </vt:variant>
      <vt:variant>
        <vt:lpwstr>_Toc10791722</vt:lpwstr>
      </vt:variant>
      <vt:variant>
        <vt:i4>1572917</vt:i4>
      </vt:variant>
      <vt:variant>
        <vt:i4>5733</vt:i4>
      </vt:variant>
      <vt:variant>
        <vt:i4>0</vt:i4>
      </vt:variant>
      <vt:variant>
        <vt:i4>5</vt:i4>
      </vt:variant>
      <vt:variant>
        <vt:lpwstr/>
      </vt:variant>
      <vt:variant>
        <vt:lpwstr>_Toc10791721</vt:lpwstr>
      </vt:variant>
      <vt:variant>
        <vt:i4>1638453</vt:i4>
      </vt:variant>
      <vt:variant>
        <vt:i4>5727</vt:i4>
      </vt:variant>
      <vt:variant>
        <vt:i4>0</vt:i4>
      </vt:variant>
      <vt:variant>
        <vt:i4>5</vt:i4>
      </vt:variant>
      <vt:variant>
        <vt:lpwstr/>
      </vt:variant>
      <vt:variant>
        <vt:lpwstr>_Toc10791720</vt:lpwstr>
      </vt:variant>
      <vt:variant>
        <vt:i4>1048630</vt:i4>
      </vt:variant>
      <vt:variant>
        <vt:i4>5721</vt:i4>
      </vt:variant>
      <vt:variant>
        <vt:i4>0</vt:i4>
      </vt:variant>
      <vt:variant>
        <vt:i4>5</vt:i4>
      </vt:variant>
      <vt:variant>
        <vt:lpwstr/>
      </vt:variant>
      <vt:variant>
        <vt:lpwstr>_Toc10791719</vt:lpwstr>
      </vt:variant>
      <vt:variant>
        <vt:i4>1114166</vt:i4>
      </vt:variant>
      <vt:variant>
        <vt:i4>5715</vt:i4>
      </vt:variant>
      <vt:variant>
        <vt:i4>0</vt:i4>
      </vt:variant>
      <vt:variant>
        <vt:i4>5</vt:i4>
      </vt:variant>
      <vt:variant>
        <vt:lpwstr/>
      </vt:variant>
      <vt:variant>
        <vt:lpwstr>_Toc10791718</vt:lpwstr>
      </vt:variant>
      <vt:variant>
        <vt:i4>1966134</vt:i4>
      </vt:variant>
      <vt:variant>
        <vt:i4>5709</vt:i4>
      </vt:variant>
      <vt:variant>
        <vt:i4>0</vt:i4>
      </vt:variant>
      <vt:variant>
        <vt:i4>5</vt:i4>
      </vt:variant>
      <vt:variant>
        <vt:lpwstr/>
      </vt:variant>
      <vt:variant>
        <vt:lpwstr>_Toc10791717</vt:lpwstr>
      </vt:variant>
      <vt:variant>
        <vt:i4>2031670</vt:i4>
      </vt:variant>
      <vt:variant>
        <vt:i4>5703</vt:i4>
      </vt:variant>
      <vt:variant>
        <vt:i4>0</vt:i4>
      </vt:variant>
      <vt:variant>
        <vt:i4>5</vt:i4>
      </vt:variant>
      <vt:variant>
        <vt:lpwstr/>
      </vt:variant>
      <vt:variant>
        <vt:lpwstr>_Toc10791716</vt:lpwstr>
      </vt:variant>
      <vt:variant>
        <vt:i4>1835062</vt:i4>
      </vt:variant>
      <vt:variant>
        <vt:i4>5697</vt:i4>
      </vt:variant>
      <vt:variant>
        <vt:i4>0</vt:i4>
      </vt:variant>
      <vt:variant>
        <vt:i4>5</vt:i4>
      </vt:variant>
      <vt:variant>
        <vt:lpwstr/>
      </vt:variant>
      <vt:variant>
        <vt:lpwstr>_Toc10791715</vt:lpwstr>
      </vt:variant>
      <vt:variant>
        <vt:i4>1900598</vt:i4>
      </vt:variant>
      <vt:variant>
        <vt:i4>5691</vt:i4>
      </vt:variant>
      <vt:variant>
        <vt:i4>0</vt:i4>
      </vt:variant>
      <vt:variant>
        <vt:i4>5</vt:i4>
      </vt:variant>
      <vt:variant>
        <vt:lpwstr/>
      </vt:variant>
      <vt:variant>
        <vt:lpwstr>_Toc10791714</vt:lpwstr>
      </vt:variant>
      <vt:variant>
        <vt:i4>1703990</vt:i4>
      </vt:variant>
      <vt:variant>
        <vt:i4>5685</vt:i4>
      </vt:variant>
      <vt:variant>
        <vt:i4>0</vt:i4>
      </vt:variant>
      <vt:variant>
        <vt:i4>5</vt:i4>
      </vt:variant>
      <vt:variant>
        <vt:lpwstr/>
      </vt:variant>
      <vt:variant>
        <vt:lpwstr>_Toc10791713</vt:lpwstr>
      </vt:variant>
      <vt:variant>
        <vt:i4>1769526</vt:i4>
      </vt:variant>
      <vt:variant>
        <vt:i4>5679</vt:i4>
      </vt:variant>
      <vt:variant>
        <vt:i4>0</vt:i4>
      </vt:variant>
      <vt:variant>
        <vt:i4>5</vt:i4>
      </vt:variant>
      <vt:variant>
        <vt:lpwstr/>
      </vt:variant>
      <vt:variant>
        <vt:lpwstr>_Toc10791712</vt:lpwstr>
      </vt:variant>
      <vt:variant>
        <vt:i4>1572918</vt:i4>
      </vt:variant>
      <vt:variant>
        <vt:i4>5673</vt:i4>
      </vt:variant>
      <vt:variant>
        <vt:i4>0</vt:i4>
      </vt:variant>
      <vt:variant>
        <vt:i4>5</vt:i4>
      </vt:variant>
      <vt:variant>
        <vt:lpwstr/>
      </vt:variant>
      <vt:variant>
        <vt:lpwstr>_Toc10791711</vt:lpwstr>
      </vt:variant>
      <vt:variant>
        <vt:i4>1638454</vt:i4>
      </vt:variant>
      <vt:variant>
        <vt:i4>5667</vt:i4>
      </vt:variant>
      <vt:variant>
        <vt:i4>0</vt:i4>
      </vt:variant>
      <vt:variant>
        <vt:i4>5</vt:i4>
      </vt:variant>
      <vt:variant>
        <vt:lpwstr/>
      </vt:variant>
      <vt:variant>
        <vt:lpwstr>_Toc10791710</vt:lpwstr>
      </vt:variant>
      <vt:variant>
        <vt:i4>1048631</vt:i4>
      </vt:variant>
      <vt:variant>
        <vt:i4>5661</vt:i4>
      </vt:variant>
      <vt:variant>
        <vt:i4>0</vt:i4>
      </vt:variant>
      <vt:variant>
        <vt:i4>5</vt:i4>
      </vt:variant>
      <vt:variant>
        <vt:lpwstr/>
      </vt:variant>
      <vt:variant>
        <vt:lpwstr>_Toc10791709</vt:lpwstr>
      </vt:variant>
      <vt:variant>
        <vt:i4>1114167</vt:i4>
      </vt:variant>
      <vt:variant>
        <vt:i4>5655</vt:i4>
      </vt:variant>
      <vt:variant>
        <vt:i4>0</vt:i4>
      </vt:variant>
      <vt:variant>
        <vt:i4>5</vt:i4>
      </vt:variant>
      <vt:variant>
        <vt:lpwstr/>
      </vt:variant>
      <vt:variant>
        <vt:lpwstr>_Toc10791708</vt:lpwstr>
      </vt:variant>
      <vt:variant>
        <vt:i4>1966135</vt:i4>
      </vt:variant>
      <vt:variant>
        <vt:i4>5649</vt:i4>
      </vt:variant>
      <vt:variant>
        <vt:i4>0</vt:i4>
      </vt:variant>
      <vt:variant>
        <vt:i4>5</vt:i4>
      </vt:variant>
      <vt:variant>
        <vt:lpwstr/>
      </vt:variant>
      <vt:variant>
        <vt:lpwstr>_Toc10791707</vt:lpwstr>
      </vt:variant>
      <vt:variant>
        <vt:i4>2031671</vt:i4>
      </vt:variant>
      <vt:variant>
        <vt:i4>5643</vt:i4>
      </vt:variant>
      <vt:variant>
        <vt:i4>0</vt:i4>
      </vt:variant>
      <vt:variant>
        <vt:i4>5</vt:i4>
      </vt:variant>
      <vt:variant>
        <vt:lpwstr/>
      </vt:variant>
      <vt:variant>
        <vt:lpwstr>_Toc10791706</vt:lpwstr>
      </vt:variant>
      <vt:variant>
        <vt:i4>1835063</vt:i4>
      </vt:variant>
      <vt:variant>
        <vt:i4>5637</vt:i4>
      </vt:variant>
      <vt:variant>
        <vt:i4>0</vt:i4>
      </vt:variant>
      <vt:variant>
        <vt:i4>5</vt:i4>
      </vt:variant>
      <vt:variant>
        <vt:lpwstr/>
      </vt:variant>
      <vt:variant>
        <vt:lpwstr>_Toc10791705</vt:lpwstr>
      </vt:variant>
      <vt:variant>
        <vt:i4>1900599</vt:i4>
      </vt:variant>
      <vt:variant>
        <vt:i4>5631</vt:i4>
      </vt:variant>
      <vt:variant>
        <vt:i4>0</vt:i4>
      </vt:variant>
      <vt:variant>
        <vt:i4>5</vt:i4>
      </vt:variant>
      <vt:variant>
        <vt:lpwstr/>
      </vt:variant>
      <vt:variant>
        <vt:lpwstr>_Toc10791704</vt:lpwstr>
      </vt:variant>
      <vt:variant>
        <vt:i4>1703991</vt:i4>
      </vt:variant>
      <vt:variant>
        <vt:i4>5625</vt:i4>
      </vt:variant>
      <vt:variant>
        <vt:i4>0</vt:i4>
      </vt:variant>
      <vt:variant>
        <vt:i4>5</vt:i4>
      </vt:variant>
      <vt:variant>
        <vt:lpwstr/>
      </vt:variant>
      <vt:variant>
        <vt:lpwstr>_Toc10791703</vt:lpwstr>
      </vt:variant>
      <vt:variant>
        <vt:i4>1769527</vt:i4>
      </vt:variant>
      <vt:variant>
        <vt:i4>5619</vt:i4>
      </vt:variant>
      <vt:variant>
        <vt:i4>0</vt:i4>
      </vt:variant>
      <vt:variant>
        <vt:i4>5</vt:i4>
      </vt:variant>
      <vt:variant>
        <vt:lpwstr/>
      </vt:variant>
      <vt:variant>
        <vt:lpwstr>_Toc10791702</vt:lpwstr>
      </vt:variant>
      <vt:variant>
        <vt:i4>1572919</vt:i4>
      </vt:variant>
      <vt:variant>
        <vt:i4>5613</vt:i4>
      </vt:variant>
      <vt:variant>
        <vt:i4>0</vt:i4>
      </vt:variant>
      <vt:variant>
        <vt:i4>5</vt:i4>
      </vt:variant>
      <vt:variant>
        <vt:lpwstr/>
      </vt:variant>
      <vt:variant>
        <vt:lpwstr>_Toc10791701</vt:lpwstr>
      </vt:variant>
      <vt:variant>
        <vt:i4>1638455</vt:i4>
      </vt:variant>
      <vt:variant>
        <vt:i4>5607</vt:i4>
      </vt:variant>
      <vt:variant>
        <vt:i4>0</vt:i4>
      </vt:variant>
      <vt:variant>
        <vt:i4>5</vt:i4>
      </vt:variant>
      <vt:variant>
        <vt:lpwstr/>
      </vt:variant>
      <vt:variant>
        <vt:lpwstr>_Toc10791700</vt:lpwstr>
      </vt:variant>
      <vt:variant>
        <vt:i4>1114174</vt:i4>
      </vt:variant>
      <vt:variant>
        <vt:i4>5601</vt:i4>
      </vt:variant>
      <vt:variant>
        <vt:i4>0</vt:i4>
      </vt:variant>
      <vt:variant>
        <vt:i4>5</vt:i4>
      </vt:variant>
      <vt:variant>
        <vt:lpwstr/>
      </vt:variant>
      <vt:variant>
        <vt:lpwstr>_Toc10791699</vt:lpwstr>
      </vt:variant>
      <vt:variant>
        <vt:i4>1048638</vt:i4>
      </vt:variant>
      <vt:variant>
        <vt:i4>5595</vt:i4>
      </vt:variant>
      <vt:variant>
        <vt:i4>0</vt:i4>
      </vt:variant>
      <vt:variant>
        <vt:i4>5</vt:i4>
      </vt:variant>
      <vt:variant>
        <vt:lpwstr/>
      </vt:variant>
      <vt:variant>
        <vt:lpwstr>_Toc10791698</vt:lpwstr>
      </vt:variant>
      <vt:variant>
        <vt:i4>2031678</vt:i4>
      </vt:variant>
      <vt:variant>
        <vt:i4>5589</vt:i4>
      </vt:variant>
      <vt:variant>
        <vt:i4>0</vt:i4>
      </vt:variant>
      <vt:variant>
        <vt:i4>5</vt:i4>
      </vt:variant>
      <vt:variant>
        <vt:lpwstr/>
      </vt:variant>
      <vt:variant>
        <vt:lpwstr>_Toc10791697</vt:lpwstr>
      </vt:variant>
      <vt:variant>
        <vt:i4>1966142</vt:i4>
      </vt:variant>
      <vt:variant>
        <vt:i4>5583</vt:i4>
      </vt:variant>
      <vt:variant>
        <vt:i4>0</vt:i4>
      </vt:variant>
      <vt:variant>
        <vt:i4>5</vt:i4>
      </vt:variant>
      <vt:variant>
        <vt:lpwstr/>
      </vt:variant>
      <vt:variant>
        <vt:lpwstr>_Toc10791696</vt:lpwstr>
      </vt:variant>
      <vt:variant>
        <vt:i4>1900606</vt:i4>
      </vt:variant>
      <vt:variant>
        <vt:i4>5577</vt:i4>
      </vt:variant>
      <vt:variant>
        <vt:i4>0</vt:i4>
      </vt:variant>
      <vt:variant>
        <vt:i4>5</vt:i4>
      </vt:variant>
      <vt:variant>
        <vt:lpwstr/>
      </vt:variant>
      <vt:variant>
        <vt:lpwstr>_Toc10791695</vt:lpwstr>
      </vt:variant>
      <vt:variant>
        <vt:i4>1835070</vt:i4>
      </vt:variant>
      <vt:variant>
        <vt:i4>5571</vt:i4>
      </vt:variant>
      <vt:variant>
        <vt:i4>0</vt:i4>
      </vt:variant>
      <vt:variant>
        <vt:i4>5</vt:i4>
      </vt:variant>
      <vt:variant>
        <vt:lpwstr/>
      </vt:variant>
      <vt:variant>
        <vt:lpwstr>_Toc10791694</vt:lpwstr>
      </vt:variant>
      <vt:variant>
        <vt:i4>1769534</vt:i4>
      </vt:variant>
      <vt:variant>
        <vt:i4>5565</vt:i4>
      </vt:variant>
      <vt:variant>
        <vt:i4>0</vt:i4>
      </vt:variant>
      <vt:variant>
        <vt:i4>5</vt:i4>
      </vt:variant>
      <vt:variant>
        <vt:lpwstr/>
      </vt:variant>
      <vt:variant>
        <vt:lpwstr>_Toc10791693</vt:lpwstr>
      </vt:variant>
      <vt:variant>
        <vt:i4>1703998</vt:i4>
      </vt:variant>
      <vt:variant>
        <vt:i4>5559</vt:i4>
      </vt:variant>
      <vt:variant>
        <vt:i4>0</vt:i4>
      </vt:variant>
      <vt:variant>
        <vt:i4>5</vt:i4>
      </vt:variant>
      <vt:variant>
        <vt:lpwstr/>
      </vt:variant>
      <vt:variant>
        <vt:lpwstr>_Toc10791692</vt:lpwstr>
      </vt:variant>
      <vt:variant>
        <vt:i4>1638462</vt:i4>
      </vt:variant>
      <vt:variant>
        <vt:i4>5553</vt:i4>
      </vt:variant>
      <vt:variant>
        <vt:i4>0</vt:i4>
      </vt:variant>
      <vt:variant>
        <vt:i4>5</vt:i4>
      </vt:variant>
      <vt:variant>
        <vt:lpwstr/>
      </vt:variant>
      <vt:variant>
        <vt:lpwstr>_Toc10791691</vt:lpwstr>
      </vt:variant>
      <vt:variant>
        <vt:i4>1572926</vt:i4>
      </vt:variant>
      <vt:variant>
        <vt:i4>5547</vt:i4>
      </vt:variant>
      <vt:variant>
        <vt:i4>0</vt:i4>
      </vt:variant>
      <vt:variant>
        <vt:i4>5</vt:i4>
      </vt:variant>
      <vt:variant>
        <vt:lpwstr/>
      </vt:variant>
      <vt:variant>
        <vt:lpwstr>_Toc10791690</vt:lpwstr>
      </vt:variant>
      <vt:variant>
        <vt:i4>1114175</vt:i4>
      </vt:variant>
      <vt:variant>
        <vt:i4>5541</vt:i4>
      </vt:variant>
      <vt:variant>
        <vt:i4>0</vt:i4>
      </vt:variant>
      <vt:variant>
        <vt:i4>5</vt:i4>
      </vt:variant>
      <vt:variant>
        <vt:lpwstr/>
      </vt:variant>
      <vt:variant>
        <vt:lpwstr>_Toc10791689</vt:lpwstr>
      </vt:variant>
      <vt:variant>
        <vt:i4>1048639</vt:i4>
      </vt:variant>
      <vt:variant>
        <vt:i4>5535</vt:i4>
      </vt:variant>
      <vt:variant>
        <vt:i4>0</vt:i4>
      </vt:variant>
      <vt:variant>
        <vt:i4>5</vt:i4>
      </vt:variant>
      <vt:variant>
        <vt:lpwstr/>
      </vt:variant>
      <vt:variant>
        <vt:lpwstr>_Toc10791688</vt:lpwstr>
      </vt:variant>
      <vt:variant>
        <vt:i4>2031679</vt:i4>
      </vt:variant>
      <vt:variant>
        <vt:i4>5529</vt:i4>
      </vt:variant>
      <vt:variant>
        <vt:i4>0</vt:i4>
      </vt:variant>
      <vt:variant>
        <vt:i4>5</vt:i4>
      </vt:variant>
      <vt:variant>
        <vt:lpwstr/>
      </vt:variant>
      <vt:variant>
        <vt:lpwstr>_Toc10791687</vt:lpwstr>
      </vt:variant>
      <vt:variant>
        <vt:i4>1966143</vt:i4>
      </vt:variant>
      <vt:variant>
        <vt:i4>5523</vt:i4>
      </vt:variant>
      <vt:variant>
        <vt:i4>0</vt:i4>
      </vt:variant>
      <vt:variant>
        <vt:i4>5</vt:i4>
      </vt:variant>
      <vt:variant>
        <vt:lpwstr/>
      </vt:variant>
      <vt:variant>
        <vt:lpwstr>_Toc10791686</vt:lpwstr>
      </vt:variant>
      <vt:variant>
        <vt:i4>1900607</vt:i4>
      </vt:variant>
      <vt:variant>
        <vt:i4>5517</vt:i4>
      </vt:variant>
      <vt:variant>
        <vt:i4>0</vt:i4>
      </vt:variant>
      <vt:variant>
        <vt:i4>5</vt:i4>
      </vt:variant>
      <vt:variant>
        <vt:lpwstr/>
      </vt:variant>
      <vt:variant>
        <vt:lpwstr>_Toc10791685</vt:lpwstr>
      </vt:variant>
      <vt:variant>
        <vt:i4>1835071</vt:i4>
      </vt:variant>
      <vt:variant>
        <vt:i4>5511</vt:i4>
      </vt:variant>
      <vt:variant>
        <vt:i4>0</vt:i4>
      </vt:variant>
      <vt:variant>
        <vt:i4>5</vt:i4>
      </vt:variant>
      <vt:variant>
        <vt:lpwstr/>
      </vt:variant>
      <vt:variant>
        <vt:lpwstr>_Toc10791684</vt:lpwstr>
      </vt:variant>
      <vt:variant>
        <vt:i4>1769535</vt:i4>
      </vt:variant>
      <vt:variant>
        <vt:i4>5505</vt:i4>
      </vt:variant>
      <vt:variant>
        <vt:i4>0</vt:i4>
      </vt:variant>
      <vt:variant>
        <vt:i4>5</vt:i4>
      </vt:variant>
      <vt:variant>
        <vt:lpwstr/>
      </vt:variant>
      <vt:variant>
        <vt:lpwstr>_Toc10791683</vt:lpwstr>
      </vt:variant>
      <vt:variant>
        <vt:i4>1703999</vt:i4>
      </vt:variant>
      <vt:variant>
        <vt:i4>5499</vt:i4>
      </vt:variant>
      <vt:variant>
        <vt:i4>0</vt:i4>
      </vt:variant>
      <vt:variant>
        <vt:i4>5</vt:i4>
      </vt:variant>
      <vt:variant>
        <vt:lpwstr/>
      </vt:variant>
      <vt:variant>
        <vt:lpwstr>_Toc10791682</vt:lpwstr>
      </vt:variant>
      <vt:variant>
        <vt:i4>1638463</vt:i4>
      </vt:variant>
      <vt:variant>
        <vt:i4>5493</vt:i4>
      </vt:variant>
      <vt:variant>
        <vt:i4>0</vt:i4>
      </vt:variant>
      <vt:variant>
        <vt:i4>5</vt:i4>
      </vt:variant>
      <vt:variant>
        <vt:lpwstr/>
      </vt:variant>
      <vt:variant>
        <vt:lpwstr>_Toc10791681</vt:lpwstr>
      </vt:variant>
      <vt:variant>
        <vt:i4>1572927</vt:i4>
      </vt:variant>
      <vt:variant>
        <vt:i4>5487</vt:i4>
      </vt:variant>
      <vt:variant>
        <vt:i4>0</vt:i4>
      </vt:variant>
      <vt:variant>
        <vt:i4>5</vt:i4>
      </vt:variant>
      <vt:variant>
        <vt:lpwstr/>
      </vt:variant>
      <vt:variant>
        <vt:lpwstr>_Toc10791680</vt:lpwstr>
      </vt:variant>
      <vt:variant>
        <vt:i4>1114160</vt:i4>
      </vt:variant>
      <vt:variant>
        <vt:i4>5481</vt:i4>
      </vt:variant>
      <vt:variant>
        <vt:i4>0</vt:i4>
      </vt:variant>
      <vt:variant>
        <vt:i4>5</vt:i4>
      </vt:variant>
      <vt:variant>
        <vt:lpwstr/>
      </vt:variant>
      <vt:variant>
        <vt:lpwstr>_Toc10791679</vt:lpwstr>
      </vt:variant>
      <vt:variant>
        <vt:i4>1048624</vt:i4>
      </vt:variant>
      <vt:variant>
        <vt:i4>5475</vt:i4>
      </vt:variant>
      <vt:variant>
        <vt:i4>0</vt:i4>
      </vt:variant>
      <vt:variant>
        <vt:i4>5</vt:i4>
      </vt:variant>
      <vt:variant>
        <vt:lpwstr/>
      </vt:variant>
      <vt:variant>
        <vt:lpwstr>_Toc10791678</vt:lpwstr>
      </vt:variant>
      <vt:variant>
        <vt:i4>2031664</vt:i4>
      </vt:variant>
      <vt:variant>
        <vt:i4>5469</vt:i4>
      </vt:variant>
      <vt:variant>
        <vt:i4>0</vt:i4>
      </vt:variant>
      <vt:variant>
        <vt:i4>5</vt:i4>
      </vt:variant>
      <vt:variant>
        <vt:lpwstr/>
      </vt:variant>
      <vt:variant>
        <vt:lpwstr>_Toc10791677</vt:lpwstr>
      </vt:variant>
      <vt:variant>
        <vt:i4>1966128</vt:i4>
      </vt:variant>
      <vt:variant>
        <vt:i4>5463</vt:i4>
      </vt:variant>
      <vt:variant>
        <vt:i4>0</vt:i4>
      </vt:variant>
      <vt:variant>
        <vt:i4>5</vt:i4>
      </vt:variant>
      <vt:variant>
        <vt:lpwstr/>
      </vt:variant>
      <vt:variant>
        <vt:lpwstr>_Toc10791676</vt:lpwstr>
      </vt:variant>
      <vt:variant>
        <vt:i4>1900592</vt:i4>
      </vt:variant>
      <vt:variant>
        <vt:i4>5457</vt:i4>
      </vt:variant>
      <vt:variant>
        <vt:i4>0</vt:i4>
      </vt:variant>
      <vt:variant>
        <vt:i4>5</vt:i4>
      </vt:variant>
      <vt:variant>
        <vt:lpwstr/>
      </vt:variant>
      <vt:variant>
        <vt:lpwstr>_Toc10791675</vt:lpwstr>
      </vt:variant>
      <vt:variant>
        <vt:i4>1835056</vt:i4>
      </vt:variant>
      <vt:variant>
        <vt:i4>5451</vt:i4>
      </vt:variant>
      <vt:variant>
        <vt:i4>0</vt:i4>
      </vt:variant>
      <vt:variant>
        <vt:i4>5</vt:i4>
      </vt:variant>
      <vt:variant>
        <vt:lpwstr/>
      </vt:variant>
      <vt:variant>
        <vt:lpwstr>_Toc10791674</vt:lpwstr>
      </vt:variant>
      <vt:variant>
        <vt:i4>1769520</vt:i4>
      </vt:variant>
      <vt:variant>
        <vt:i4>5445</vt:i4>
      </vt:variant>
      <vt:variant>
        <vt:i4>0</vt:i4>
      </vt:variant>
      <vt:variant>
        <vt:i4>5</vt:i4>
      </vt:variant>
      <vt:variant>
        <vt:lpwstr/>
      </vt:variant>
      <vt:variant>
        <vt:lpwstr>_Toc10791673</vt:lpwstr>
      </vt:variant>
      <vt:variant>
        <vt:i4>1703984</vt:i4>
      </vt:variant>
      <vt:variant>
        <vt:i4>5439</vt:i4>
      </vt:variant>
      <vt:variant>
        <vt:i4>0</vt:i4>
      </vt:variant>
      <vt:variant>
        <vt:i4>5</vt:i4>
      </vt:variant>
      <vt:variant>
        <vt:lpwstr/>
      </vt:variant>
      <vt:variant>
        <vt:lpwstr>_Toc10791672</vt:lpwstr>
      </vt:variant>
      <vt:variant>
        <vt:i4>1638448</vt:i4>
      </vt:variant>
      <vt:variant>
        <vt:i4>5433</vt:i4>
      </vt:variant>
      <vt:variant>
        <vt:i4>0</vt:i4>
      </vt:variant>
      <vt:variant>
        <vt:i4>5</vt:i4>
      </vt:variant>
      <vt:variant>
        <vt:lpwstr/>
      </vt:variant>
      <vt:variant>
        <vt:lpwstr>_Toc10791671</vt:lpwstr>
      </vt:variant>
      <vt:variant>
        <vt:i4>1572912</vt:i4>
      </vt:variant>
      <vt:variant>
        <vt:i4>5427</vt:i4>
      </vt:variant>
      <vt:variant>
        <vt:i4>0</vt:i4>
      </vt:variant>
      <vt:variant>
        <vt:i4>5</vt:i4>
      </vt:variant>
      <vt:variant>
        <vt:lpwstr/>
      </vt:variant>
      <vt:variant>
        <vt:lpwstr>_Toc10791670</vt:lpwstr>
      </vt:variant>
      <vt:variant>
        <vt:i4>1114161</vt:i4>
      </vt:variant>
      <vt:variant>
        <vt:i4>5421</vt:i4>
      </vt:variant>
      <vt:variant>
        <vt:i4>0</vt:i4>
      </vt:variant>
      <vt:variant>
        <vt:i4>5</vt:i4>
      </vt:variant>
      <vt:variant>
        <vt:lpwstr/>
      </vt:variant>
      <vt:variant>
        <vt:lpwstr>_Toc10791669</vt:lpwstr>
      </vt:variant>
      <vt:variant>
        <vt:i4>1048625</vt:i4>
      </vt:variant>
      <vt:variant>
        <vt:i4>5415</vt:i4>
      </vt:variant>
      <vt:variant>
        <vt:i4>0</vt:i4>
      </vt:variant>
      <vt:variant>
        <vt:i4>5</vt:i4>
      </vt:variant>
      <vt:variant>
        <vt:lpwstr/>
      </vt:variant>
      <vt:variant>
        <vt:lpwstr>_Toc10791668</vt:lpwstr>
      </vt:variant>
      <vt:variant>
        <vt:i4>2031665</vt:i4>
      </vt:variant>
      <vt:variant>
        <vt:i4>5409</vt:i4>
      </vt:variant>
      <vt:variant>
        <vt:i4>0</vt:i4>
      </vt:variant>
      <vt:variant>
        <vt:i4>5</vt:i4>
      </vt:variant>
      <vt:variant>
        <vt:lpwstr/>
      </vt:variant>
      <vt:variant>
        <vt:lpwstr>_Toc10791667</vt:lpwstr>
      </vt:variant>
      <vt:variant>
        <vt:i4>1966129</vt:i4>
      </vt:variant>
      <vt:variant>
        <vt:i4>5403</vt:i4>
      </vt:variant>
      <vt:variant>
        <vt:i4>0</vt:i4>
      </vt:variant>
      <vt:variant>
        <vt:i4>5</vt:i4>
      </vt:variant>
      <vt:variant>
        <vt:lpwstr/>
      </vt:variant>
      <vt:variant>
        <vt:lpwstr>_Toc10791666</vt:lpwstr>
      </vt:variant>
      <vt:variant>
        <vt:i4>1900593</vt:i4>
      </vt:variant>
      <vt:variant>
        <vt:i4>5397</vt:i4>
      </vt:variant>
      <vt:variant>
        <vt:i4>0</vt:i4>
      </vt:variant>
      <vt:variant>
        <vt:i4>5</vt:i4>
      </vt:variant>
      <vt:variant>
        <vt:lpwstr/>
      </vt:variant>
      <vt:variant>
        <vt:lpwstr>_Toc10791665</vt:lpwstr>
      </vt:variant>
      <vt:variant>
        <vt:i4>1835057</vt:i4>
      </vt:variant>
      <vt:variant>
        <vt:i4>5391</vt:i4>
      </vt:variant>
      <vt:variant>
        <vt:i4>0</vt:i4>
      </vt:variant>
      <vt:variant>
        <vt:i4>5</vt:i4>
      </vt:variant>
      <vt:variant>
        <vt:lpwstr/>
      </vt:variant>
      <vt:variant>
        <vt:lpwstr>_Toc10791664</vt:lpwstr>
      </vt:variant>
      <vt:variant>
        <vt:i4>1769521</vt:i4>
      </vt:variant>
      <vt:variant>
        <vt:i4>5385</vt:i4>
      </vt:variant>
      <vt:variant>
        <vt:i4>0</vt:i4>
      </vt:variant>
      <vt:variant>
        <vt:i4>5</vt:i4>
      </vt:variant>
      <vt:variant>
        <vt:lpwstr/>
      </vt:variant>
      <vt:variant>
        <vt:lpwstr>_Toc10791663</vt:lpwstr>
      </vt:variant>
      <vt:variant>
        <vt:i4>1703985</vt:i4>
      </vt:variant>
      <vt:variant>
        <vt:i4>5379</vt:i4>
      </vt:variant>
      <vt:variant>
        <vt:i4>0</vt:i4>
      </vt:variant>
      <vt:variant>
        <vt:i4>5</vt:i4>
      </vt:variant>
      <vt:variant>
        <vt:lpwstr/>
      </vt:variant>
      <vt:variant>
        <vt:lpwstr>_Toc10791662</vt:lpwstr>
      </vt:variant>
      <vt:variant>
        <vt:i4>1638449</vt:i4>
      </vt:variant>
      <vt:variant>
        <vt:i4>5373</vt:i4>
      </vt:variant>
      <vt:variant>
        <vt:i4>0</vt:i4>
      </vt:variant>
      <vt:variant>
        <vt:i4>5</vt:i4>
      </vt:variant>
      <vt:variant>
        <vt:lpwstr/>
      </vt:variant>
      <vt:variant>
        <vt:lpwstr>_Toc10791661</vt:lpwstr>
      </vt:variant>
      <vt:variant>
        <vt:i4>1572913</vt:i4>
      </vt:variant>
      <vt:variant>
        <vt:i4>5367</vt:i4>
      </vt:variant>
      <vt:variant>
        <vt:i4>0</vt:i4>
      </vt:variant>
      <vt:variant>
        <vt:i4>5</vt:i4>
      </vt:variant>
      <vt:variant>
        <vt:lpwstr/>
      </vt:variant>
      <vt:variant>
        <vt:lpwstr>_Toc10791660</vt:lpwstr>
      </vt:variant>
      <vt:variant>
        <vt:i4>1114162</vt:i4>
      </vt:variant>
      <vt:variant>
        <vt:i4>5361</vt:i4>
      </vt:variant>
      <vt:variant>
        <vt:i4>0</vt:i4>
      </vt:variant>
      <vt:variant>
        <vt:i4>5</vt:i4>
      </vt:variant>
      <vt:variant>
        <vt:lpwstr/>
      </vt:variant>
      <vt:variant>
        <vt:lpwstr>_Toc10791659</vt:lpwstr>
      </vt:variant>
      <vt:variant>
        <vt:i4>1048626</vt:i4>
      </vt:variant>
      <vt:variant>
        <vt:i4>5355</vt:i4>
      </vt:variant>
      <vt:variant>
        <vt:i4>0</vt:i4>
      </vt:variant>
      <vt:variant>
        <vt:i4>5</vt:i4>
      </vt:variant>
      <vt:variant>
        <vt:lpwstr/>
      </vt:variant>
      <vt:variant>
        <vt:lpwstr>_Toc10791658</vt:lpwstr>
      </vt:variant>
      <vt:variant>
        <vt:i4>2031666</vt:i4>
      </vt:variant>
      <vt:variant>
        <vt:i4>5349</vt:i4>
      </vt:variant>
      <vt:variant>
        <vt:i4>0</vt:i4>
      </vt:variant>
      <vt:variant>
        <vt:i4>5</vt:i4>
      </vt:variant>
      <vt:variant>
        <vt:lpwstr/>
      </vt:variant>
      <vt:variant>
        <vt:lpwstr>_Toc10791657</vt:lpwstr>
      </vt:variant>
      <vt:variant>
        <vt:i4>1966130</vt:i4>
      </vt:variant>
      <vt:variant>
        <vt:i4>5343</vt:i4>
      </vt:variant>
      <vt:variant>
        <vt:i4>0</vt:i4>
      </vt:variant>
      <vt:variant>
        <vt:i4>5</vt:i4>
      </vt:variant>
      <vt:variant>
        <vt:lpwstr/>
      </vt:variant>
      <vt:variant>
        <vt:lpwstr>_Toc10791656</vt:lpwstr>
      </vt:variant>
      <vt:variant>
        <vt:i4>1900594</vt:i4>
      </vt:variant>
      <vt:variant>
        <vt:i4>5337</vt:i4>
      </vt:variant>
      <vt:variant>
        <vt:i4>0</vt:i4>
      </vt:variant>
      <vt:variant>
        <vt:i4>5</vt:i4>
      </vt:variant>
      <vt:variant>
        <vt:lpwstr/>
      </vt:variant>
      <vt:variant>
        <vt:lpwstr>_Toc10791655</vt:lpwstr>
      </vt:variant>
      <vt:variant>
        <vt:i4>1835058</vt:i4>
      </vt:variant>
      <vt:variant>
        <vt:i4>5331</vt:i4>
      </vt:variant>
      <vt:variant>
        <vt:i4>0</vt:i4>
      </vt:variant>
      <vt:variant>
        <vt:i4>5</vt:i4>
      </vt:variant>
      <vt:variant>
        <vt:lpwstr/>
      </vt:variant>
      <vt:variant>
        <vt:lpwstr>_Toc10791654</vt:lpwstr>
      </vt:variant>
      <vt:variant>
        <vt:i4>1769522</vt:i4>
      </vt:variant>
      <vt:variant>
        <vt:i4>5325</vt:i4>
      </vt:variant>
      <vt:variant>
        <vt:i4>0</vt:i4>
      </vt:variant>
      <vt:variant>
        <vt:i4>5</vt:i4>
      </vt:variant>
      <vt:variant>
        <vt:lpwstr/>
      </vt:variant>
      <vt:variant>
        <vt:lpwstr>_Toc10791653</vt:lpwstr>
      </vt:variant>
      <vt:variant>
        <vt:i4>1703986</vt:i4>
      </vt:variant>
      <vt:variant>
        <vt:i4>5319</vt:i4>
      </vt:variant>
      <vt:variant>
        <vt:i4>0</vt:i4>
      </vt:variant>
      <vt:variant>
        <vt:i4>5</vt:i4>
      </vt:variant>
      <vt:variant>
        <vt:lpwstr/>
      </vt:variant>
      <vt:variant>
        <vt:lpwstr>_Toc10791652</vt:lpwstr>
      </vt:variant>
      <vt:variant>
        <vt:i4>1638450</vt:i4>
      </vt:variant>
      <vt:variant>
        <vt:i4>5313</vt:i4>
      </vt:variant>
      <vt:variant>
        <vt:i4>0</vt:i4>
      </vt:variant>
      <vt:variant>
        <vt:i4>5</vt:i4>
      </vt:variant>
      <vt:variant>
        <vt:lpwstr/>
      </vt:variant>
      <vt:variant>
        <vt:lpwstr>_Toc10791651</vt:lpwstr>
      </vt:variant>
      <vt:variant>
        <vt:i4>1572914</vt:i4>
      </vt:variant>
      <vt:variant>
        <vt:i4>5307</vt:i4>
      </vt:variant>
      <vt:variant>
        <vt:i4>0</vt:i4>
      </vt:variant>
      <vt:variant>
        <vt:i4>5</vt:i4>
      </vt:variant>
      <vt:variant>
        <vt:lpwstr/>
      </vt:variant>
      <vt:variant>
        <vt:lpwstr>_Toc10791650</vt:lpwstr>
      </vt:variant>
      <vt:variant>
        <vt:i4>1114163</vt:i4>
      </vt:variant>
      <vt:variant>
        <vt:i4>5301</vt:i4>
      </vt:variant>
      <vt:variant>
        <vt:i4>0</vt:i4>
      </vt:variant>
      <vt:variant>
        <vt:i4>5</vt:i4>
      </vt:variant>
      <vt:variant>
        <vt:lpwstr/>
      </vt:variant>
      <vt:variant>
        <vt:lpwstr>_Toc10791649</vt:lpwstr>
      </vt:variant>
      <vt:variant>
        <vt:i4>1048627</vt:i4>
      </vt:variant>
      <vt:variant>
        <vt:i4>5295</vt:i4>
      </vt:variant>
      <vt:variant>
        <vt:i4>0</vt:i4>
      </vt:variant>
      <vt:variant>
        <vt:i4>5</vt:i4>
      </vt:variant>
      <vt:variant>
        <vt:lpwstr/>
      </vt:variant>
      <vt:variant>
        <vt:lpwstr>_Toc10791648</vt:lpwstr>
      </vt:variant>
      <vt:variant>
        <vt:i4>2031667</vt:i4>
      </vt:variant>
      <vt:variant>
        <vt:i4>5289</vt:i4>
      </vt:variant>
      <vt:variant>
        <vt:i4>0</vt:i4>
      </vt:variant>
      <vt:variant>
        <vt:i4>5</vt:i4>
      </vt:variant>
      <vt:variant>
        <vt:lpwstr/>
      </vt:variant>
      <vt:variant>
        <vt:lpwstr>_Toc10791647</vt:lpwstr>
      </vt:variant>
      <vt:variant>
        <vt:i4>1966131</vt:i4>
      </vt:variant>
      <vt:variant>
        <vt:i4>5283</vt:i4>
      </vt:variant>
      <vt:variant>
        <vt:i4>0</vt:i4>
      </vt:variant>
      <vt:variant>
        <vt:i4>5</vt:i4>
      </vt:variant>
      <vt:variant>
        <vt:lpwstr/>
      </vt:variant>
      <vt:variant>
        <vt:lpwstr>_Toc10791646</vt:lpwstr>
      </vt:variant>
      <vt:variant>
        <vt:i4>1900595</vt:i4>
      </vt:variant>
      <vt:variant>
        <vt:i4>5277</vt:i4>
      </vt:variant>
      <vt:variant>
        <vt:i4>0</vt:i4>
      </vt:variant>
      <vt:variant>
        <vt:i4>5</vt:i4>
      </vt:variant>
      <vt:variant>
        <vt:lpwstr/>
      </vt:variant>
      <vt:variant>
        <vt:lpwstr>_Toc10791645</vt:lpwstr>
      </vt:variant>
      <vt:variant>
        <vt:i4>1835059</vt:i4>
      </vt:variant>
      <vt:variant>
        <vt:i4>5271</vt:i4>
      </vt:variant>
      <vt:variant>
        <vt:i4>0</vt:i4>
      </vt:variant>
      <vt:variant>
        <vt:i4>5</vt:i4>
      </vt:variant>
      <vt:variant>
        <vt:lpwstr/>
      </vt:variant>
      <vt:variant>
        <vt:lpwstr>_Toc10791644</vt:lpwstr>
      </vt:variant>
      <vt:variant>
        <vt:i4>1769523</vt:i4>
      </vt:variant>
      <vt:variant>
        <vt:i4>5265</vt:i4>
      </vt:variant>
      <vt:variant>
        <vt:i4>0</vt:i4>
      </vt:variant>
      <vt:variant>
        <vt:i4>5</vt:i4>
      </vt:variant>
      <vt:variant>
        <vt:lpwstr/>
      </vt:variant>
      <vt:variant>
        <vt:lpwstr>_Toc10791643</vt:lpwstr>
      </vt:variant>
      <vt:variant>
        <vt:i4>1703987</vt:i4>
      </vt:variant>
      <vt:variant>
        <vt:i4>5259</vt:i4>
      </vt:variant>
      <vt:variant>
        <vt:i4>0</vt:i4>
      </vt:variant>
      <vt:variant>
        <vt:i4>5</vt:i4>
      </vt:variant>
      <vt:variant>
        <vt:lpwstr/>
      </vt:variant>
      <vt:variant>
        <vt:lpwstr>_Toc10791642</vt:lpwstr>
      </vt:variant>
      <vt:variant>
        <vt:i4>1638451</vt:i4>
      </vt:variant>
      <vt:variant>
        <vt:i4>5253</vt:i4>
      </vt:variant>
      <vt:variant>
        <vt:i4>0</vt:i4>
      </vt:variant>
      <vt:variant>
        <vt:i4>5</vt:i4>
      </vt:variant>
      <vt:variant>
        <vt:lpwstr/>
      </vt:variant>
      <vt:variant>
        <vt:lpwstr>_Toc10791641</vt:lpwstr>
      </vt:variant>
      <vt:variant>
        <vt:i4>1572915</vt:i4>
      </vt:variant>
      <vt:variant>
        <vt:i4>5247</vt:i4>
      </vt:variant>
      <vt:variant>
        <vt:i4>0</vt:i4>
      </vt:variant>
      <vt:variant>
        <vt:i4>5</vt:i4>
      </vt:variant>
      <vt:variant>
        <vt:lpwstr/>
      </vt:variant>
      <vt:variant>
        <vt:lpwstr>_Toc10791640</vt:lpwstr>
      </vt:variant>
      <vt:variant>
        <vt:i4>1114164</vt:i4>
      </vt:variant>
      <vt:variant>
        <vt:i4>5241</vt:i4>
      </vt:variant>
      <vt:variant>
        <vt:i4>0</vt:i4>
      </vt:variant>
      <vt:variant>
        <vt:i4>5</vt:i4>
      </vt:variant>
      <vt:variant>
        <vt:lpwstr/>
      </vt:variant>
      <vt:variant>
        <vt:lpwstr>_Toc10791639</vt:lpwstr>
      </vt:variant>
      <vt:variant>
        <vt:i4>1048628</vt:i4>
      </vt:variant>
      <vt:variant>
        <vt:i4>5235</vt:i4>
      </vt:variant>
      <vt:variant>
        <vt:i4>0</vt:i4>
      </vt:variant>
      <vt:variant>
        <vt:i4>5</vt:i4>
      </vt:variant>
      <vt:variant>
        <vt:lpwstr/>
      </vt:variant>
      <vt:variant>
        <vt:lpwstr>_Toc10791638</vt:lpwstr>
      </vt:variant>
      <vt:variant>
        <vt:i4>2031668</vt:i4>
      </vt:variant>
      <vt:variant>
        <vt:i4>5229</vt:i4>
      </vt:variant>
      <vt:variant>
        <vt:i4>0</vt:i4>
      </vt:variant>
      <vt:variant>
        <vt:i4>5</vt:i4>
      </vt:variant>
      <vt:variant>
        <vt:lpwstr/>
      </vt:variant>
      <vt:variant>
        <vt:lpwstr>_Toc10791637</vt:lpwstr>
      </vt:variant>
      <vt:variant>
        <vt:i4>1966132</vt:i4>
      </vt:variant>
      <vt:variant>
        <vt:i4>5223</vt:i4>
      </vt:variant>
      <vt:variant>
        <vt:i4>0</vt:i4>
      </vt:variant>
      <vt:variant>
        <vt:i4>5</vt:i4>
      </vt:variant>
      <vt:variant>
        <vt:lpwstr/>
      </vt:variant>
      <vt:variant>
        <vt:lpwstr>_Toc10791636</vt:lpwstr>
      </vt:variant>
      <vt:variant>
        <vt:i4>1900596</vt:i4>
      </vt:variant>
      <vt:variant>
        <vt:i4>5217</vt:i4>
      </vt:variant>
      <vt:variant>
        <vt:i4>0</vt:i4>
      </vt:variant>
      <vt:variant>
        <vt:i4>5</vt:i4>
      </vt:variant>
      <vt:variant>
        <vt:lpwstr/>
      </vt:variant>
      <vt:variant>
        <vt:lpwstr>_Toc10791635</vt:lpwstr>
      </vt:variant>
      <vt:variant>
        <vt:i4>1835060</vt:i4>
      </vt:variant>
      <vt:variant>
        <vt:i4>5211</vt:i4>
      </vt:variant>
      <vt:variant>
        <vt:i4>0</vt:i4>
      </vt:variant>
      <vt:variant>
        <vt:i4>5</vt:i4>
      </vt:variant>
      <vt:variant>
        <vt:lpwstr/>
      </vt:variant>
      <vt:variant>
        <vt:lpwstr>_Toc10791634</vt:lpwstr>
      </vt:variant>
      <vt:variant>
        <vt:i4>1769524</vt:i4>
      </vt:variant>
      <vt:variant>
        <vt:i4>5205</vt:i4>
      </vt:variant>
      <vt:variant>
        <vt:i4>0</vt:i4>
      </vt:variant>
      <vt:variant>
        <vt:i4>5</vt:i4>
      </vt:variant>
      <vt:variant>
        <vt:lpwstr/>
      </vt:variant>
      <vt:variant>
        <vt:lpwstr>_Toc10791633</vt:lpwstr>
      </vt:variant>
      <vt:variant>
        <vt:i4>1703988</vt:i4>
      </vt:variant>
      <vt:variant>
        <vt:i4>5199</vt:i4>
      </vt:variant>
      <vt:variant>
        <vt:i4>0</vt:i4>
      </vt:variant>
      <vt:variant>
        <vt:i4>5</vt:i4>
      </vt:variant>
      <vt:variant>
        <vt:lpwstr/>
      </vt:variant>
      <vt:variant>
        <vt:lpwstr>_Toc10791632</vt:lpwstr>
      </vt:variant>
      <vt:variant>
        <vt:i4>1638452</vt:i4>
      </vt:variant>
      <vt:variant>
        <vt:i4>5193</vt:i4>
      </vt:variant>
      <vt:variant>
        <vt:i4>0</vt:i4>
      </vt:variant>
      <vt:variant>
        <vt:i4>5</vt:i4>
      </vt:variant>
      <vt:variant>
        <vt:lpwstr/>
      </vt:variant>
      <vt:variant>
        <vt:lpwstr>_Toc10791631</vt:lpwstr>
      </vt:variant>
      <vt:variant>
        <vt:i4>1572916</vt:i4>
      </vt:variant>
      <vt:variant>
        <vt:i4>5187</vt:i4>
      </vt:variant>
      <vt:variant>
        <vt:i4>0</vt:i4>
      </vt:variant>
      <vt:variant>
        <vt:i4>5</vt:i4>
      </vt:variant>
      <vt:variant>
        <vt:lpwstr/>
      </vt:variant>
      <vt:variant>
        <vt:lpwstr>_Toc10791630</vt:lpwstr>
      </vt:variant>
      <vt:variant>
        <vt:i4>1114165</vt:i4>
      </vt:variant>
      <vt:variant>
        <vt:i4>5181</vt:i4>
      </vt:variant>
      <vt:variant>
        <vt:i4>0</vt:i4>
      </vt:variant>
      <vt:variant>
        <vt:i4>5</vt:i4>
      </vt:variant>
      <vt:variant>
        <vt:lpwstr/>
      </vt:variant>
      <vt:variant>
        <vt:lpwstr>_Toc10791629</vt:lpwstr>
      </vt:variant>
      <vt:variant>
        <vt:i4>1048629</vt:i4>
      </vt:variant>
      <vt:variant>
        <vt:i4>5175</vt:i4>
      </vt:variant>
      <vt:variant>
        <vt:i4>0</vt:i4>
      </vt:variant>
      <vt:variant>
        <vt:i4>5</vt:i4>
      </vt:variant>
      <vt:variant>
        <vt:lpwstr/>
      </vt:variant>
      <vt:variant>
        <vt:lpwstr>_Toc10791628</vt:lpwstr>
      </vt:variant>
      <vt:variant>
        <vt:i4>2031669</vt:i4>
      </vt:variant>
      <vt:variant>
        <vt:i4>5169</vt:i4>
      </vt:variant>
      <vt:variant>
        <vt:i4>0</vt:i4>
      </vt:variant>
      <vt:variant>
        <vt:i4>5</vt:i4>
      </vt:variant>
      <vt:variant>
        <vt:lpwstr/>
      </vt:variant>
      <vt:variant>
        <vt:lpwstr>_Toc10791627</vt:lpwstr>
      </vt:variant>
      <vt:variant>
        <vt:i4>1966133</vt:i4>
      </vt:variant>
      <vt:variant>
        <vt:i4>5163</vt:i4>
      </vt:variant>
      <vt:variant>
        <vt:i4>0</vt:i4>
      </vt:variant>
      <vt:variant>
        <vt:i4>5</vt:i4>
      </vt:variant>
      <vt:variant>
        <vt:lpwstr/>
      </vt:variant>
      <vt:variant>
        <vt:lpwstr>_Toc10791626</vt:lpwstr>
      </vt:variant>
      <vt:variant>
        <vt:i4>1900597</vt:i4>
      </vt:variant>
      <vt:variant>
        <vt:i4>5157</vt:i4>
      </vt:variant>
      <vt:variant>
        <vt:i4>0</vt:i4>
      </vt:variant>
      <vt:variant>
        <vt:i4>5</vt:i4>
      </vt:variant>
      <vt:variant>
        <vt:lpwstr/>
      </vt:variant>
      <vt:variant>
        <vt:lpwstr>_Toc10791625</vt:lpwstr>
      </vt:variant>
      <vt:variant>
        <vt:i4>1835061</vt:i4>
      </vt:variant>
      <vt:variant>
        <vt:i4>5151</vt:i4>
      </vt:variant>
      <vt:variant>
        <vt:i4>0</vt:i4>
      </vt:variant>
      <vt:variant>
        <vt:i4>5</vt:i4>
      </vt:variant>
      <vt:variant>
        <vt:lpwstr/>
      </vt:variant>
      <vt:variant>
        <vt:lpwstr>_Toc10791624</vt:lpwstr>
      </vt:variant>
      <vt:variant>
        <vt:i4>1769525</vt:i4>
      </vt:variant>
      <vt:variant>
        <vt:i4>5145</vt:i4>
      </vt:variant>
      <vt:variant>
        <vt:i4>0</vt:i4>
      </vt:variant>
      <vt:variant>
        <vt:i4>5</vt:i4>
      </vt:variant>
      <vt:variant>
        <vt:lpwstr/>
      </vt:variant>
      <vt:variant>
        <vt:lpwstr>_Toc10791623</vt:lpwstr>
      </vt:variant>
      <vt:variant>
        <vt:i4>1703989</vt:i4>
      </vt:variant>
      <vt:variant>
        <vt:i4>5139</vt:i4>
      </vt:variant>
      <vt:variant>
        <vt:i4>0</vt:i4>
      </vt:variant>
      <vt:variant>
        <vt:i4>5</vt:i4>
      </vt:variant>
      <vt:variant>
        <vt:lpwstr/>
      </vt:variant>
      <vt:variant>
        <vt:lpwstr>_Toc10791622</vt:lpwstr>
      </vt:variant>
      <vt:variant>
        <vt:i4>1638453</vt:i4>
      </vt:variant>
      <vt:variant>
        <vt:i4>5133</vt:i4>
      </vt:variant>
      <vt:variant>
        <vt:i4>0</vt:i4>
      </vt:variant>
      <vt:variant>
        <vt:i4>5</vt:i4>
      </vt:variant>
      <vt:variant>
        <vt:lpwstr/>
      </vt:variant>
      <vt:variant>
        <vt:lpwstr>_Toc10791621</vt:lpwstr>
      </vt:variant>
      <vt:variant>
        <vt:i4>1572917</vt:i4>
      </vt:variant>
      <vt:variant>
        <vt:i4>5127</vt:i4>
      </vt:variant>
      <vt:variant>
        <vt:i4>0</vt:i4>
      </vt:variant>
      <vt:variant>
        <vt:i4>5</vt:i4>
      </vt:variant>
      <vt:variant>
        <vt:lpwstr/>
      </vt:variant>
      <vt:variant>
        <vt:lpwstr>_Toc10791620</vt:lpwstr>
      </vt:variant>
      <vt:variant>
        <vt:i4>1114166</vt:i4>
      </vt:variant>
      <vt:variant>
        <vt:i4>5121</vt:i4>
      </vt:variant>
      <vt:variant>
        <vt:i4>0</vt:i4>
      </vt:variant>
      <vt:variant>
        <vt:i4>5</vt:i4>
      </vt:variant>
      <vt:variant>
        <vt:lpwstr/>
      </vt:variant>
      <vt:variant>
        <vt:lpwstr>_Toc10791619</vt:lpwstr>
      </vt:variant>
      <vt:variant>
        <vt:i4>1048630</vt:i4>
      </vt:variant>
      <vt:variant>
        <vt:i4>5115</vt:i4>
      </vt:variant>
      <vt:variant>
        <vt:i4>0</vt:i4>
      </vt:variant>
      <vt:variant>
        <vt:i4>5</vt:i4>
      </vt:variant>
      <vt:variant>
        <vt:lpwstr/>
      </vt:variant>
      <vt:variant>
        <vt:lpwstr>_Toc10791618</vt:lpwstr>
      </vt:variant>
      <vt:variant>
        <vt:i4>2031670</vt:i4>
      </vt:variant>
      <vt:variant>
        <vt:i4>5109</vt:i4>
      </vt:variant>
      <vt:variant>
        <vt:i4>0</vt:i4>
      </vt:variant>
      <vt:variant>
        <vt:i4>5</vt:i4>
      </vt:variant>
      <vt:variant>
        <vt:lpwstr/>
      </vt:variant>
      <vt:variant>
        <vt:lpwstr>_Toc10791617</vt:lpwstr>
      </vt:variant>
      <vt:variant>
        <vt:i4>1966134</vt:i4>
      </vt:variant>
      <vt:variant>
        <vt:i4>5103</vt:i4>
      </vt:variant>
      <vt:variant>
        <vt:i4>0</vt:i4>
      </vt:variant>
      <vt:variant>
        <vt:i4>5</vt:i4>
      </vt:variant>
      <vt:variant>
        <vt:lpwstr/>
      </vt:variant>
      <vt:variant>
        <vt:lpwstr>_Toc10791616</vt:lpwstr>
      </vt:variant>
      <vt:variant>
        <vt:i4>1900598</vt:i4>
      </vt:variant>
      <vt:variant>
        <vt:i4>5097</vt:i4>
      </vt:variant>
      <vt:variant>
        <vt:i4>0</vt:i4>
      </vt:variant>
      <vt:variant>
        <vt:i4>5</vt:i4>
      </vt:variant>
      <vt:variant>
        <vt:lpwstr/>
      </vt:variant>
      <vt:variant>
        <vt:lpwstr>_Toc10791615</vt:lpwstr>
      </vt:variant>
      <vt:variant>
        <vt:i4>1835062</vt:i4>
      </vt:variant>
      <vt:variant>
        <vt:i4>5091</vt:i4>
      </vt:variant>
      <vt:variant>
        <vt:i4>0</vt:i4>
      </vt:variant>
      <vt:variant>
        <vt:i4>5</vt:i4>
      </vt:variant>
      <vt:variant>
        <vt:lpwstr/>
      </vt:variant>
      <vt:variant>
        <vt:lpwstr>_Toc10791614</vt:lpwstr>
      </vt:variant>
      <vt:variant>
        <vt:i4>1769526</vt:i4>
      </vt:variant>
      <vt:variant>
        <vt:i4>5085</vt:i4>
      </vt:variant>
      <vt:variant>
        <vt:i4>0</vt:i4>
      </vt:variant>
      <vt:variant>
        <vt:i4>5</vt:i4>
      </vt:variant>
      <vt:variant>
        <vt:lpwstr/>
      </vt:variant>
      <vt:variant>
        <vt:lpwstr>_Toc10791613</vt:lpwstr>
      </vt:variant>
      <vt:variant>
        <vt:i4>1703990</vt:i4>
      </vt:variant>
      <vt:variant>
        <vt:i4>5079</vt:i4>
      </vt:variant>
      <vt:variant>
        <vt:i4>0</vt:i4>
      </vt:variant>
      <vt:variant>
        <vt:i4>5</vt:i4>
      </vt:variant>
      <vt:variant>
        <vt:lpwstr/>
      </vt:variant>
      <vt:variant>
        <vt:lpwstr>_Toc10791612</vt:lpwstr>
      </vt:variant>
      <vt:variant>
        <vt:i4>1638454</vt:i4>
      </vt:variant>
      <vt:variant>
        <vt:i4>5073</vt:i4>
      </vt:variant>
      <vt:variant>
        <vt:i4>0</vt:i4>
      </vt:variant>
      <vt:variant>
        <vt:i4>5</vt:i4>
      </vt:variant>
      <vt:variant>
        <vt:lpwstr/>
      </vt:variant>
      <vt:variant>
        <vt:lpwstr>_Toc10791611</vt:lpwstr>
      </vt:variant>
      <vt:variant>
        <vt:i4>1572918</vt:i4>
      </vt:variant>
      <vt:variant>
        <vt:i4>5067</vt:i4>
      </vt:variant>
      <vt:variant>
        <vt:i4>0</vt:i4>
      </vt:variant>
      <vt:variant>
        <vt:i4>5</vt:i4>
      </vt:variant>
      <vt:variant>
        <vt:lpwstr/>
      </vt:variant>
      <vt:variant>
        <vt:lpwstr>_Toc10791610</vt:lpwstr>
      </vt:variant>
      <vt:variant>
        <vt:i4>1114167</vt:i4>
      </vt:variant>
      <vt:variant>
        <vt:i4>5061</vt:i4>
      </vt:variant>
      <vt:variant>
        <vt:i4>0</vt:i4>
      </vt:variant>
      <vt:variant>
        <vt:i4>5</vt:i4>
      </vt:variant>
      <vt:variant>
        <vt:lpwstr/>
      </vt:variant>
      <vt:variant>
        <vt:lpwstr>_Toc10791609</vt:lpwstr>
      </vt:variant>
      <vt:variant>
        <vt:i4>1048631</vt:i4>
      </vt:variant>
      <vt:variant>
        <vt:i4>5055</vt:i4>
      </vt:variant>
      <vt:variant>
        <vt:i4>0</vt:i4>
      </vt:variant>
      <vt:variant>
        <vt:i4>5</vt:i4>
      </vt:variant>
      <vt:variant>
        <vt:lpwstr/>
      </vt:variant>
      <vt:variant>
        <vt:lpwstr>_Toc10791608</vt:lpwstr>
      </vt:variant>
      <vt:variant>
        <vt:i4>2031671</vt:i4>
      </vt:variant>
      <vt:variant>
        <vt:i4>5049</vt:i4>
      </vt:variant>
      <vt:variant>
        <vt:i4>0</vt:i4>
      </vt:variant>
      <vt:variant>
        <vt:i4>5</vt:i4>
      </vt:variant>
      <vt:variant>
        <vt:lpwstr/>
      </vt:variant>
      <vt:variant>
        <vt:lpwstr>_Toc10791607</vt:lpwstr>
      </vt:variant>
      <vt:variant>
        <vt:i4>1966135</vt:i4>
      </vt:variant>
      <vt:variant>
        <vt:i4>5043</vt:i4>
      </vt:variant>
      <vt:variant>
        <vt:i4>0</vt:i4>
      </vt:variant>
      <vt:variant>
        <vt:i4>5</vt:i4>
      </vt:variant>
      <vt:variant>
        <vt:lpwstr/>
      </vt:variant>
      <vt:variant>
        <vt:lpwstr>_Toc10791606</vt:lpwstr>
      </vt:variant>
      <vt:variant>
        <vt:i4>1900599</vt:i4>
      </vt:variant>
      <vt:variant>
        <vt:i4>5037</vt:i4>
      </vt:variant>
      <vt:variant>
        <vt:i4>0</vt:i4>
      </vt:variant>
      <vt:variant>
        <vt:i4>5</vt:i4>
      </vt:variant>
      <vt:variant>
        <vt:lpwstr/>
      </vt:variant>
      <vt:variant>
        <vt:lpwstr>_Toc10791605</vt:lpwstr>
      </vt:variant>
      <vt:variant>
        <vt:i4>1835063</vt:i4>
      </vt:variant>
      <vt:variant>
        <vt:i4>5031</vt:i4>
      </vt:variant>
      <vt:variant>
        <vt:i4>0</vt:i4>
      </vt:variant>
      <vt:variant>
        <vt:i4>5</vt:i4>
      </vt:variant>
      <vt:variant>
        <vt:lpwstr/>
      </vt:variant>
      <vt:variant>
        <vt:lpwstr>_Toc10791604</vt:lpwstr>
      </vt:variant>
      <vt:variant>
        <vt:i4>1769527</vt:i4>
      </vt:variant>
      <vt:variant>
        <vt:i4>5025</vt:i4>
      </vt:variant>
      <vt:variant>
        <vt:i4>0</vt:i4>
      </vt:variant>
      <vt:variant>
        <vt:i4>5</vt:i4>
      </vt:variant>
      <vt:variant>
        <vt:lpwstr/>
      </vt:variant>
      <vt:variant>
        <vt:lpwstr>_Toc10791603</vt:lpwstr>
      </vt:variant>
      <vt:variant>
        <vt:i4>1703991</vt:i4>
      </vt:variant>
      <vt:variant>
        <vt:i4>5019</vt:i4>
      </vt:variant>
      <vt:variant>
        <vt:i4>0</vt:i4>
      </vt:variant>
      <vt:variant>
        <vt:i4>5</vt:i4>
      </vt:variant>
      <vt:variant>
        <vt:lpwstr/>
      </vt:variant>
      <vt:variant>
        <vt:lpwstr>_Toc10791602</vt:lpwstr>
      </vt:variant>
      <vt:variant>
        <vt:i4>1638455</vt:i4>
      </vt:variant>
      <vt:variant>
        <vt:i4>5013</vt:i4>
      </vt:variant>
      <vt:variant>
        <vt:i4>0</vt:i4>
      </vt:variant>
      <vt:variant>
        <vt:i4>5</vt:i4>
      </vt:variant>
      <vt:variant>
        <vt:lpwstr/>
      </vt:variant>
      <vt:variant>
        <vt:lpwstr>_Toc10791601</vt:lpwstr>
      </vt:variant>
      <vt:variant>
        <vt:i4>1572919</vt:i4>
      </vt:variant>
      <vt:variant>
        <vt:i4>5007</vt:i4>
      </vt:variant>
      <vt:variant>
        <vt:i4>0</vt:i4>
      </vt:variant>
      <vt:variant>
        <vt:i4>5</vt:i4>
      </vt:variant>
      <vt:variant>
        <vt:lpwstr/>
      </vt:variant>
      <vt:variant>
        <vt:lpwstr>_Toc10791600</vt:lpwstr>
      </vt:variant>
      <vt:variant>
        <vt:i4>1179710</vt:i4>
      </vt:variant>
      <vt:variant>
        <vt:i4>5001</vt:i4>
      </vt:variant>
      <vt:variant>
        <vt:i4>0</vt:i4>
      </vt:variant>
      <vt:variant>
        <vt:i4>5</vt:i4>
      </vt:variant>
      <vt:variant>
        <vt:lpwstr/>
      </vt:variant>
      <vt:variant>
        <vt:lpwstr>_Toc10791599</vt:lpwstr>
      </vt:variant>
      <vt:variant>
        <vt:i4>1245246</vt:i4>
      </vt:variant>
      <vt:variant>
        <vt:i4>4995</vt:i4>
      </vt:variant>
      <vt:variant>
        <vt:i4>0</vt:i4>
      </vt:variant>
      <vt:variant>
        <vt:i4>5</vt:i4>
      </vt:variant>
      <vt:variant>
        <vt:lpwstr/>
      </vt:variant>
      <vt:variant>
        <vt:lpwstr>_Toc10791598</vt:lpwstr>
      </vt:variant>
      <vt:variant>
        <vt:i4>1835070</vt:i4>
      </vt:variant>
      <vt:variant>
        <vt:i4>4989</vt:i4>
      </vt:variant>
      <vt:variant>
        <vt:i4>0</vt:i4>
      </vt:variant>
      <vt:variant>
        <vt:i4>5</vt:i4>
      </vt:variant>
      <vt:variant>
        <vt:lpwstr/>
      </vt:variant>
      <vt:variant>
        <vt:lpwstr>_Toc10791597</vt:lpwstr>
      </vt:variant>
      <vt:variant>
        <vt:i4>1900606</vt:i4>
      </vt:variant>
      <vt:variant>
        <vt:i4>4983</vt:i4>
      </vt:variant>
      <vt:variant>
        <vt:i4>0</vt:i4>
      </vt:variant>
      <vt:variant>
        <vt:i4>5</vt:i4>
      </vt:variant>
      <vt:variant>
        <vt:lpwstr/>
      </vt:variant>
      <vt:variant>
        <vt:lpwstr>_Toc10791596</vt:lpwstr>
      </vt:variant>
      <vt:variant>
        <vt:i4>1966142</vt:i4>
      </vt:variant>
      <vt:variant>
        <vt:i4>4977</vt:i4>
      </vt:variant>
      <vt:variant>
        <vt:i4>0</vt:i4>
      </vt:variant>
      <vt:variant>
        <vt:i4>5</vt:i4>
      </vt:variant>
      <vt:variant>
        <vt:lpwstr/>
      </vt:variant>
      <vt:variant>
        <vt:lpwstr>_Toc10791595</vt:lpwstr>
      </vt:variant>
      <vt:variant>
        <vt:i4>2031678</vt:i4>
      </vt:variant>
      <vt:variant>
        <vt:i4>4971</vt:i4>
      </vt:variant>
      <vt:variant>
        <vt:i4>0</vt:i4>
      </vt:variant>
      <vt:variant>
        <vt:i4>5</vt:i4>
      </vt:variant>
      <vt:variant>
        <vt:lpwstr/>
      </vt:variant>
      <vt:variant>
        <vt:lpwstr>_Toc10791594</vt:lpwstr>
      </vt:variant>
      <vt:variant>
        <vt:i4>1572926</vt:i4>
      </vt:variant>
      <vt:variant>
        <vt:i4>4965</vt:i4>
      </vt:variant>
      <vt:variant>
        <vt:i4>0</vt:i4>
      </vt:variant>
      <vt:variant>
        <vt:i4>5</vt:i4>
      </vt:variant>
      <vt:variant>
        <vt:lpwstr/>
      </vt:variant>
      <vt:variant>
        <vt:lpwstr>_Toc10791593</vt:lpwstr>
      </vt:variant>
      <vt:variant>
        <vt:i4>1638462</vt:i4>
      </vt:variant>
      <vt:variant>
        <vt:i4>4959</vt:i4>
      </vt:variant>
      <vt:variant>
        <vt:i4>0</vt:i4>
      </vt:variant>
      <vt:variant>
        <vt:i4>5</vt:i4>
      </vt:variant>
      <vt:variant>
        <vt:lpwstr/>
      </vt:variant>
      <vt:variant>
        <vt:lpwstr>_Toc10791592</vt:lpwstr>
      </vt:variant>
      <vt:variant>
        <vt:i4>1703998</vt:i4>
      </vt:variant>
      <vt:variant>
        <vt:i4>4953</vt:i4>
      </vt:variant>
      <vt:variant>
        <vt:i4>0</vt:i4>
      </vt:variant>
      <vt:variant>
        <vt:i4>5</vt:i4>
      </vt:variant>
      <vt:variant>
        <vt:lpwstr/>
      </vt:variant>
      <vt:variant>
        <vt:lpwstr>_Toc10791591</vt:lpwstr>
      </vt:variant>
      <vt:variant>
        <vt:i4>1769534</vt:i4>
      </vt:variant>
      <vt:variant>
        <vt:i4>4947</vt:i4>
      </vt:variant>
      <vt:variant>
        <vt:i4>0</vt:i4>
      </vt:variant>
      <vt:variant>
        <vt:i4>5</vt:i4>
      </vt:variant>
      <vt:variant>
        <vt:lpwstr/>
      </vt:variant>
      <vt:variant>
        <vt:lpwstr>_Toc10791590</vt:lpwstr>
      </vt:variant>
      <vt:variant>
        <vt:i4>1179711</vt:i4>
      </vt:variant>
      <vt:variant>
        <vt:i4>4941</vt:i4>
      </vt:variant>
      <vt:variant>
        <vt:i4>0</vt:i4>
      </vt:variant>
      <vt:variant>
        <vt:i4>5</vt:i4>
      </vt:variant>
      <vt:variant>
        <vt:lpwstr/>
      </vt:variant>
      <vt:variant>
        <vt:lpwstr>_Toc10791589</vt:lpwstr>
      </vt:variant>
      <vt:variant>
        <vt:i4>1245247</vt:i4>
      </vt:variant>
      <vt:variant>
        <vt:i4>4935</vt:i4>
      </vt:variant>
      <vt:variant>
        <vt:i4>0</vt:i4>
      </vt:variant>
      <vt:variant>
        <vt:i4>5</vt:i4>
      </vt:variant>
      <vt:variant>
        <vt:lpwstr/>
      </vt:variant>
      <vt:variant>
        <vt:lpwstr>_Toc10791588</vt:lpwstr>
      </vt:variant>
      <vt:variant>
        <vt:i4>1835071</vt:i4>
      </vt:variant>
      <vt:variant>
        <vt:i4>4929</vt:i4>
      </vt:variant>
      <vt:variant>
        <vt:i4>0</vt:i4>
      </vt:variant>
      <vt:variant>
        <vt:i4>5</vt:i4>
      </vt:variant>
      <vt:variant>
        <vt:lpwstr/>
      </vt:variant>
      <vt:variant>
        <vt:lpwstr>_Toc10791587</vt:lpwstr>
      </vt:variant>
      <vt:variant>
        <vt:i4>1900607</vt:i4>
      </vt:variant>
      <vt:variant>
        <vt:i4>4923</vt:i4>
      </vt:variant>
      <vt:variant>
        <vt:i4>0</vt:i4>
      </vt:variant>
      <vt:variant>
        <vt:i4>5</vt:i4>
      </vt:variant>
      <vt:variant>
        <vt:lpwstr/>
      </vt:variant>
      <vt:variant>
        <vt:lpwstr>_Toc10791586</vt:lpwstr>
      </vt:variant>
      <vt:variant>
        <vt:i4>1966143</vt:i4>
      </vt:variant>
      <vt:variant>
        <vt:i4>4917</vt:i4>
      </vt:variant>
      <vt:variant>
        <vt:i4>0</vt:i4>
      </vt:variant>
      <vt:variant>
        <vt:i4>5</vt:i4>
      </vt:variant>
      <vt:variant>
        <vt:lpwstr/>
      </vt:variant>
      <vt:variant>
        <vt:lpwstr>_Toc10791585</vt:lpwstr>
      </vt:variant>
      <vt:variant>
        <vt:i4>2031679</vt:i4>
      </vt:variant>
      <vt:variant>
        <vt:i4>4911</vt:i4>
      </vt:variant>
      <vt:variant>
        <vt:i4>0</vt:i4>
      </vt:variant>
      <vt:variant>
        <vt:i4>5</vt:i4>
      </vt:variant>
      <vt:variant>
        <vt:lpwstr/>
      </vt:variant>
      <vt:variant>
        <vt:lpwstr>_Toc10791584</vt:lpwstr>
      </vt:variant>
      <vt:variant>
        <vt:i4>1572927</vt:i4>
      </vt:variant>
      <vt:variant>
        <vt:i4>4905</vt:i4>
      </vt:variant>
      <vt:variant>
        <vt:i4>0</vt:i4>
      </vt:variant>
      <vt:variant>
        <vt:i4>5</vt:i4>
      </vt:variant>
      <vt:variant>
        <vt:lpwstr/>
      </vt:variant>
      <vt:variant>
        <vt:lpwstr>_Toc10791583</vt:lpwstr>
      </vt:variant>
      <vt:variant>
        <vt:i4>1638463</vt:i4>
      </vt:variant>
      <vt:variant>
        <vt:i4>4899</vt:i4>
      </vt:variant>
      <vt:variant>
        <vt:i4>0</vt:i4>
      </vt:variant>
      <vt:variant>
        <vt:i4>5</vt:i4>
      </vt:variant>
      <vt:variant>
        <vt:lpwstr/>
      </vt:variant>
      <vt:variant>
        <vt:lpwstr>_Toc10791582</vt:lpwstr>
      </vt:variant>
      <vt:variant>
        <vt:i4>1703999</vt:i4>
      </vt:variant>
      <vt:variant>
        <vt:i4>4893</vt:i4>
      </vt:variant>
      <vt:variant>
        <vt:i4>0</vt:i4>
      </vt:variant>
      <vt:variant>
        <vt:i4>5</vt:i4>
      </vt:variant>
      <vt:variant>
        <vt:lpwstr/>
      </vt:variant>
      <vt:variant>
        <vt:lpwstr>_Toc10791581</vt:lpwstr>
      </vt:variant>
      <vt:variant>
        <vt:i4>1769535</vt:i4>
      </vt:variant>
      <vt:variant>
        <vt:i4>4887</vt:i4>
      </vt:variant>
      <vt:variant>
        <vt:i4>0</vt:i4>
      </vt:variant>
      <vt:variant>
        <vt:i4>5</vt:i4>
      </vt:variant>
      <vt:variant>
        <vt:lpwstr/>
      </vt:variant>
      <vt:variant>
        <vt:lpwstr>_Toc10791580</vt:lpwstr>
      </vt:variant>
      <vt:variant>
        <vt:i4>1179696</vt:i4>
      </vt:variant>
      <vt:variant>
        <vt:i4>4881</vt:i4>
      </vt:variant>
      <vt:variant>
        <vt:i4>0</vt:i4>
      </vt:variant>
      <vt:variant>
        <vt:i4>5</vt:i4>
      </vt:variant>
      <vt:variant>
        <vt:lpwstr/>
      </vt:variant>
      <vt:variant>
        <vt:lpwstr>_Toc10791579</vt:lpwstr>
      </vt:variant>
      <vt:variant>
        <vt:i4>1245232</vt:i4>
      </vt:variant>
      <vt:variant>
        <vt:i4>4875</vt:i4>
      </vt:variant>
      <vt:variant>
        <vt:i4>0</vt:i4>
      </vt:variant>
      <vt:variant>
        <vt:i4>5</vt:i4>
      </vt:variant>
      <vt:variant>
        <vt:lpwstr/>
      </vt:variant>
      <vt:variant>
        <vt:lpwstr>_Toc10791578</vt:lpwstr>
      </vt:variant>
      <vt:variant>
        <vt:i4>1835056</vt:i4>
      </vt:variant>
      <vt:variant>
        <vt:i4>4869</vt:i4>
      </vt:variant>
      <vt:variant>
        <vt:i4>0</vt:i4>
      </vt:variant>
      <vt:variant>
        <vt:i4>5</vt:i4>
      </vt:variant>
      <vt:variant>
        <vt:lpwstr/>
      </vt:variant>
      <vt:variant>
        <vt:lpwstr>_Toc10791577</vt:lpwstr>
      </vt:variant>
      <vt:variant>
        <vt:i4>1900592</vt:i4>
      </vt:variant>
      <vt:variant>
        <vt:i4>4863</vt:i4>
      </vt:variant>
      <vt:variant>
        <vt:i4>0</vt:i4>
      </vt:variant>
      <vt:variant>
        <vt:i4>5</vt:i4>
      </vt:variant>
      <vt:variant>
        <vt:lpwstr/>
      </vt:variant>
      <vt:variant>
        <vt:lpwstr>_Toc10791576</vt:lpwstr>
      </vt:variant>
      <vt:variant>
        <vt:i4>1966128</vt:i4>
      </vt:variant>
      <vt:variant>
        <vt:i4>4857</vt:i4>
      </vt:variant>
      <vt:variant>
        <vt:i4>0</vt:i4>
      </vt:variant>
      <vt:variant>
        <vt:i4>5</vt:i4>
      </vt:variant>
      <vt:variant>
        <vt:lpwstr/>
      </vt:variant>
      <vt:variant>
        <vt:lpwstr>_Toc10791575</vt:lpwstr>
      </vt:variant>
      <vt:variant>
        <vt:i4>2031664</vt:i4>
      </vt:variant>
      <vt:variant>
        <vt:i4>4851</vt:i4>
      </vt:variant>
      <vt:variant>
        <vt:i4>0</vt:i4>
      </vt:variant>
      <vt:variant>
        <vt:i4>5</vt:i4>
      </vt:variant>
      <vt:variant>
        <vt:lpwstr/>
      </vt:variant>
      <vt:variant>
        <vt:lpwstr>_Toc10791574</vt:lpwstr>
      </vt:variant>
      <vt:variant>
        <vt:i4>1572912</vt:i4>
      </vt:variant>
      <vt:variant>
        <vt:i4>4845</vt:i4>
      </vt:variant>
      <vt:variant>
        <vt:i4>0</vt:i4>
      </vt:variant>
      <vt:variant>
        <vt:i4>5</vt:i4>
      </vt:variant>
      <vt:variant>
        <vt:lpwstr/>
      </vt:variant>
      <vt:variant>
        <vt:lpwstr>_Toc10791573</vt:lpwstr>
      </vt:variant>
      <vt:variant>
        <vt:i4>1638448</vt:i4>
      </vt:variant>
      <vt:variant>
        <vt:i4>4839</vt:i4>
      </vt:variant>
      <vt:variant>
        <vt:i4>0</vt:i4>
      </vt:variant>
      <vt:variant>
        <vt:i4>5</vt:i4>
      </vt:variant>
      <vt:variant>
        <vt:lpwstr/>
      </vt:variant>
      <vt:variant>
        <vt:lpwstr>_Toc10791572</vt:lpwstr>
      </vt:variant>
      <vt:variant>
        <vt:i4>1703984</vt:i4>
      </vt:variant>
      <vt:variant>
        <vt:i4>4833</vt:i4>
      </vt:variant>
      <vt:variant>
        <vt:i4>0</vt:i4>
      </vt:variant>
      <vt:variant>
        <vt:i4>5</vt:i4>
      </vt:variant>
      <vt:variant>
        <vt:lpwstr/>
      </vt:variant>
      <vt:variant>
        <vt:lpwstr>_Toc10791571</vt:lpwstr>
      </vt:variant>
      <vt:variant>
        <vt:i4>1769520</vt:i4>
      </vt:variant>
      <vt:variant>
        <vt:i4>4827</vt:i4>
      </vt:variant>
      <vt:variant>
        <vt:i4>0</vt:i4>
      </vt:variant>
      <vt:variant>
        <vt:i4>5</vt:i4>
      </vt:variant>
      <vt:variant>
        <vt:lpwstr/>
      </vt:variant>
      <vt:variant>
        <vt:lpwstr>_Toc10791570</vt:lpwstr>
      </vt:variant>
      <vt:variant>
        <vt:i4>1179697</vt:i4>
      </vt:variant>
      <vt:variant>
        <vt:i4>4821</vt:i4>
      </vt:variant>
      <vt:variant>
        <vt:i4>0</vt:i4>
      </vt:variant>
      <vt:variant>
        <vt:i4>5</vt:i4>
      </vt:variant>
      <vt:variant>
        <vt:lpwstr/>
      </vt:variant>
      <vt:variant>
        <vt:lpwstr>_Toc10791569</vt:lpwstr>
      </vt:variant>
      <vt:variant>
        <vt:i4>1245233</vt:i4>
      </vt:variant>
      <vt:variant>
        <vt:i4>4815</vt:i4>
      </vt:variant>
      <vt:variant>
        <vt:i4>0</vt:i4>
      </vt:variant>
      <vt:variant>
        <vt:i4>5</vt:i4>
      </vt:variant>
      <vt:variant>
        <vt:lpwstr/>
      </vt:variant>
      <vt:variant>
        <vt:lpwstr>_Toc10791568</vt:lpwstr>
      </vt:variant>
      <vt:variant>
        <vt:i4>1835057</vt:i4>
      </vt:variant>
      <vt:variant>
        <vt:i4>4809</vt:i4>
      </vt:variant>
      <vt:variant>
        <vt:i4>0</vt:i4>
      </vt:variant>
      <vt:variant>
        <vt:i4>5</vt:i4>
      </vt:variant>
      <vt:variant>
        <vt:lpwstr/>
      </vt:variant>
      <vt:variant>
        <vt:lpwstr>_Toc10791567</vt:lpwstr>
      </vt:variant>
      <vt:variant>
        <vt:i4>1900593</vt:i4>
      </vt:variant>
      <vt:variant>
        <vt:i4>4803</vt:i4>
      </vt:variant>
      <vt:variant>
        <vt:i4>0</vt:i4>
      </vt:variant>
      <vt:variant>
        <vt:i4>5</vt:i4>
      </vt:variant>
      <vt:variant>
        <vt:lpwstr/>
      </vt:variant>
      <vt:variant>
        <vt:lpwstr>_Toc10791566</vt:lpwstr>
      </vt:variant>
      <vt:variant>
        <vt:i4>1966129</vt:i4>
      </vt:variant>
      <vt:variant>
        <vt:i4>4797</vt:i4>
      </vt:variant>
      <vt:variant>
        <vt:i4>0</vt:i4>
      </vt:variant>
      <vt:variant>
        <vt:i4>5</vt:i4>
      </vt:variant>
      <vt:variant>
        <vt:lpwstr/>
      </vt:variant>
      <vt:variant>
        <vt:lpwstr>_Toc10791565</vt:lpwstr>
      </vt:variant>
      <vt:variant>
        <vt:i4>2031665</vt:i4>
      </vt:variant>
      <vt:variant>
        <vt:i4>4791</vt:i4>
      </vt:variant>
      <vt:variant>
        <vt:i4>0</vt:i4>
      </vt:variant>
      <vt:variant>
        <vt:i4>5</vt:i4>
      </vt:variant>
      <vt:variant>
        <vt:lpwstr/>
      </vt:variant>
      <vt:variant>
        <vt:lpwstr>_Toc10791564</vt:lpwstr>
      </vt:variant>
      <vt:variant>
        <vt:i4>1572913</vt:i4>
      </vt:variant>
      <vt:variant>
        <vt:i4>4785</vt:i4>
      </vt:variant>
      <vt:variant>
        <vt:i4>0</vt:i4>
      </vt:variant>
      <vt:variant>
        <vt:i4>5</vt:i4>
      </vt:variant>
      <vt:variant>
        <vt:lpwstr/>
      </vt:variant>
      <vt:variant>
        <vt:lpwstr>_Toc10791563</vt:lpwstr>
      </vt:variant>
      <vt:variant>
        <vt:i4>1638449</vt:i4>
      </vt:variant>
      <vt:variant>
        <vt:i4>4779</vt:i4>
      </vt:variant>
      <vt:variant>
        <vt:i4>0</vt:i4>
      </vt:variant>
      <vt:variant>
        <vt:i4>5</vt:i4>
      </vt:variant>
      <vt:variant>
        <vt:lpwstr/>
      </vt:variant>
      <vt:variant>
        <vt:lpwstr>_Toc10791562</vt:lpwstr>
      </vt:variant>
      <vt:variant>
        <vt:i4>1703985</vt:i4>
      </vt:variant>
      <vt:variant>
        <vt:i4>4773</vt:i4>
      </vt:variant>
      <vt:variant>
        <vt:i4>0</vt:i4>
      </vt:variant>
      <vt:variant>
        <vt:i4>5</vt:i4>
      </vt:variant>
      <vt:variant>
        <vt:lpwstr/>
      </vt:variant>
      <vt:variant>
        <vt:lpwstr>_Toc10791561</vt:lpwstr>
      </vt:variant>
      <vt:variant>
        <vt:i4>1769521</vt:i4>
      </vt:variant>
      <vt:variant>
        <vt:i4>4767</vt:i4>
      </vt:variant>
      <vt:variant>
        <vt:i4>0</vt:i4>
      </vt:variant>
      <vt:variant>
        <vt:i4>5</vt:i4>
      </vt:variant>
      <vt:variant>
        <vt:lpwstr/>
      </vt:variant>
      <vt:variant>
        <vt:lpwstr>_Toc10791560</vt:lpwstr>
      </vt:variant>
      <vt:variant>
        <vt:i4>1179698</vt:i4>
      </vt:variant>
      <vt:variant>
        <vt:i4>4761</vt:i4>
      </vt:variant>
      <vt:variant>
        <vt:i4>0</vt:i4>
      </vt:variant>
      <vt:variant>
        <vt:i4>5</vt:i4>
      </vt:variant>
      <vt:variant>
        <vt:lpwstr/>
      </vt:variant>
      <vt:variant>
        <vt:lpwstr>_Toc10791559</vt:lpwstr>
      </vt:variant>
      <vt:variant>
        <vt:i4>1245234</vt:i4>
      </vt:variant>
      <vt:variant>
        <vt:i4>4755</vt:i4>
      </vt:variant>
      <vt:variant>
        <vt:i4>0</vt:i4>
      </vt:variant>
      <vt:variant>
        <vt:i4>5</vt:i4>
      </vt:variant>
      <vt:variant>
        <vt:lpwstr/>
      </vt:variant>
      <vt:variant>
        <vt:lpwstr>_Toc10791558</vt:lpwstr>
      </vt:variant>
      <vt:variant>
        <vt:i4>1835058</vt:i4>
      </vt:variant>
      <vt:variant>
        <vt:i4>4749</vt:i4>
      </vt:variant>
      <vt:variant>
        <vt:i4>0</vt:i4>
      </vt:variant>
      <vt:variant>
        <vt:i4>5</vt:i4>
      </vt:variant>
      <vt:variant>
        <vt:lpwstr/>
      </vt:variant>
      <vt:variant>
        <vt:lpwstr>_Toc10791557</vt:lpwstr>
      </vt:variant>
      <vt:variant>
        <vt:i4>1900594</vt:i4>
      </vt:variant>
      <vt:variant>
        <vt:i4>4743</vt:i4>
      </vt:variant>
      <vt:variant>
        <vt:i4>0</vt:i4>
      </vt:variant>
      <vt:variant>
        <vt:i4>5</vt:i4>
      </vt:variant>
      <vt:variant>
        <vt:lpwstr/>
      </vt:variant>
      <vt:variant>
        <vt:lpwstr>_Toc10791556</vt:lpwstr>
      </vt:variant>
      <vt:variant>
        <vt:i4>1966130</vt:i4>
      </vt:variant>
      <vt:variant>
        <vt:i4>4737</vt:i4>
      </vt:variant>
      <vt:variant>
        <vt:i4>0</vt:i4>
      </vt:variant>
      <vt:variant>
        <vt:i4>5</vt:i4>
      </vt:variant>
      <vt:variant>
        <vt:lpwstr/>
      </vt:variant>
      <vt:variant>
        <vt:lpwstr>_Toc10791555</vt:lpwstr>
      </vt:variant>
      <vt:variant>
        <vt:i4>2031666</vt:i4>
      </vt:variant>
      <vt:variant>
        <vt:i4>4731</vt:i4>
      </vt:variant>
      <vt:variant>
        <vt:i4>0</vt:i4>
      </vt:variant>
      <vt:variant>
        <vt:i4>5</vt:i4>
      </vt:variant>
      <vt:variant>
        <vt:lpwstr/>
      </vt:variant>
      <vt:variant>
        <vt:lpwstr>_Toc10791554</vt:lpwstr>
      </vt:variant>
      <vt:variant>
        <vt:i4>1572914</vt:i4>
      </vt:variant>
      <vt:variant>
        <vt:i4>4725</vt:i4>
      </vt:variant>
      <vt:variant>
        <vt:i4>0</vt:i4>
      </vt:variant>
      <vt:variant>
        <vt:i4>5</vt:i4>
      </vt:variant>
      <vt:variant>
        <vt:lpwstr/>
      </vt:variant>
      <vt:variant>
        <vt:lpwstr>_Toc10791553</vt:lpwstr>
      </vt:variant>
      <vt:variant>
        <vt:i4>1638450</vt:i4>
      </vt:variant>
      <vt:variant>
        <vt:i4>4719</vt:i4>
      </vt:variant>
      <vt:variant>
        <vt:i4>0</vt:i4>
      </vt:variant>
      <vt:variant>
        <vt:i4>5</vt:i4>
      </vt:variant>
      <vt:variant>
        <vt:lpwstr/>
      </vt:variant>
      <vt:variant>
        <vt:lpwstr>_Toc10791552</vt:lpwstr>
      </vt:variant>
      <vt:variant>
        <vt:i4>1703986</vt:i4>
      </vt:variant>
      <vt:variant>
        <vt:i4>4713</vt:i4>
      </vt:variant>
      <vt:variant>
        <vt:i4>0</vt:i4>
      </vt:variant>
      <vt:variant>
        <vt:i4>5</vt:i4>
      </vt:variant>
      <vt:variant>
        <vt:lpwstr/>
      </vt:variant>
      <vt:variant>
        <vt:lpwstr>_Toc10791551</vt:lpwstr>
      </vt:variant>
      <vt:variant>
        <vt:i4>1769522</vt:i4>
      </vt:variant>
      <vt:variant>
        <vt:i4>4707</vt:i4>
      </vt:variant>
      <vt:variant>
        <vt:i4>0</vt:i4>
      </vt:variant>
      <vt:variant>
        <vt:i4>5</vt:i4>
      </vt:variant>
      <vt:variant>
        <vt:lpwstr/>
      </vt:variant>
      <vt:variant>
        <vt:lpwstr>_Toc10791550</vt:lpwstr>
      </vt:variant>
      <vt:variant>
        <vt:i4>1179699</vt:i4>
      </vt:variant>
      <vt:variant>
        <vt:i4>4701</vt:i4>
      </vt:variant>
      <vt:variant>
        <vt:i4>0</vt:i4>
      </vt:variant>
      <vt:variant>
        <vt:i4>5</vt:i4>
      </vt:variant>
      <vt:variant>
        <vt:lpwstr/>
      </vt:variant>
      <vt:variant>
        <vt:lpwstr>_Toc10791549</vt:lpwstr>
      </vt:variant>
      <vt:variant>
        <vt:i4>1245235</vt:i4>
      </vt:variant>
      <vt:variant>
        <vt:i4>4695</vt:i4>
      </vt:variant>
      <vt:variant>
        <vt:i4>0</vt:i4>
      </vt:variant>
      <vt:variant>
        <vt:i4>5</vt:i4>
      </vt:variant>
      <vt:variant>
        <vt:lpwstr/>
      </vt:variant>
      <vt:variant>
        <vt:lpwstr>_Toc10791548</vt:lpwstr>
      </vt:variant>
      <vt:variant>
        <vt:i4>1835059</vt:i4>
      </vt:variant>
      <vt:variant>
        <vt:i4>4689</vt:i4>
      </vt:variant>
      <vt:variant>
        <vt:i4>0</vt:i4>
      </vt:variant>
      <vt:variant>
        <vt:i4>5</vt:i4>
      </vt:variant>
      <vt:variant>
        <vt:lpwstr/>
      </vt:variant>
      <vt:variant>
        <vt:lpwstr>_Toc10791547</vt:lpwstr>
      </vt:variant>
      <vt:variant>
        <vt:i4>1900595</vt:i4>
      </vt:variant>
      <vt:variant>
        <vt:i4>4683</vt:i4>
      </vt:variant>
      <vt:variant>
        <vt:i4>0</vt:i4>
      </vt:variant>
      <vt:variant>
        <vt:i4>5</vt:i4>
      </vt:variant>
      <vt:variant>
        <vt:lpwstr/>
      </vt:variant>
      <vt:variant>
        <vt:lpwstr>_Toc10791546</vt:lpwstr>
      </vt:variant>
      <vt:variant>
        <vt:i4>1966131</vt:i4>
      </vt:variant>
      <vt:variant>
        <vt:i4>4677</vt:i4>
      </vt:variant>
      <vt:variant>
        <vt:i4>0</vt:i4>
      </vt:variant>
      <vt:variant>
        <vt:i4>5</vt:i4>
      </vt:variant>
      <vt:variant>
        <vt:lpwstr/>
      </vt:variant>
      <vt:variant>
        <vt:lpwstr>_Toc10791545</vt:lpwstr>
      </vt:variant>
      <vt:variant>
        <vt:i4>2031667</vt:i4>
      </vt:variant>
      <vt:variant>
        <vt:i4>4671</vt:i4>
      </vt:variant>
      <vt:variant>
        <vt:i4>0</vt:i4>
      </vt:variant>
      <vt:variant>
        <vt:i4>5</vt:i4>
      </vt:variant>
      <vt:variant>
        <vt:lpwstr/>
      </vt:variant>
      <vt:variant>
        <vt:lpwstr>_Toc10791544</vt:lpwstr>
      </vt:variant>
      <vt:variant>
        <vt:i4>1572915</vt:i4>
      </vt:variant>
      <vt:variant>
        <vt:i4>4665</vt:i4>
      </vt:variant>
      <vt:variant>
        <vt:i4>0</vt:i4>
      </vt:variant>
      <vt:variant>
        <vt:i4>5</vt:i4>
      </vt:variant>
      <vt:variant>
        <vt:lpwstr/>
      </vt:variant>
      <vt:variant>
        <vt:lpwstr>_Toc10791543</vt:lpwstr>
      </vt:variant>
      <vt:variant>
        <vt:i4>1638451</vt:i4>
      </vt:variant>
      <vt:variant>
        <vt:i4>4659</vt:i4>
      </vt:variant>
      <vt:variant>
        <vt:i4>0</vt:i4>
      </vt:variant>
      <vt:variant>
        <vt:i4>5</vt:i4>
      </vt:variant>
      <vt:variant>
        <vt:lpwstr/>
      </vt:variant>
      <vt:variant>
        <vt:lpwstr>_Toc10791542</vt:lpwstr>
      </vt:variant>
      <vt:variant>
        <vt:i4>1703987</vt:i4>
      </vt:variant>
      <vt:variant>
        <vt:i4>4653</vt:i4>
      </vt:variant>
      <vt:variant>
        <vt:i4>0</vt:i4>
      </vt:variant>
      <vt:variant>
        <vt:i4>5</vt:i4>
      </vt:variant>
      <vt:variant>
        <vt:lpwstr/>
      </vt:variant>
      <vt:variant>
        <vt:lpwstr>_Toc10791541</vt:lpwstr>
      </vt:variant>
      <vt:variant>
        <vt:i4>1769523</vt:i4>
      </vt:variant>
      <vt:variant>
        <vt:i4>4647</vt:i4>
      </vt:variant>
      <vt:variant>
        <vt:i4>0</vt:i4>
      </vt:variant>
      <vt:variant>
        <vt:i4>5</vt:i4>
      </vt:variant>
      <vt:variant>
        <vt:lpwstr/>
      </vt:variant>
      <vt:variant>
        <vt:lpwstr>_Toc10791540</vt:lpwstr>
      </vt:variant>
      <vt:variant>
        <vt:i4>1179700</vt:i4>
      </vt:variant>
      <vt:variant>
        <vt:i4>4641</vt:i4>
      </vt:variant>
      <vt:variant>
        <vt:i4>0</vt:i4>
      </vt:variant>
      <vt:variant>
        <vt:i4>5</vt:i4>
      </vt:variant>
      <vt:variant>
        <vt:lpwstr/>
      </vt:variant>
      <vt:variant>
        <vt:lpwstr>_Toc10791539</vt:lpwstr>
      </vt:variant>
      <vt:variant>
        <vt:i4>1245236</vt:i4>
      </vt:variant>
      <vt:variant>
        <vt:i4>4635</vt:i4>
      </vt:variant>
      <vt:variant>
        <vt:i4>0</vt:i4>
      </vt:variant>
      <vt:variant>
        <vt:i4>5</vt:i4>
      </vt:variant>
      <vt:variant>
        <vt:lpwstr/>
      </vt:variant>
      <vt:variant>
        <vt:lpwstr>_Toc10791538</vt:lpwstr>
      </vt:variant>
      <vt:variant>
        <vt:i4>1835060</vt:i4>
      </vt:variant>
      <vt:variant>
        <vt:i4>4629</vt:i4>
      </vt:variant>
      <vt:variant>
        <vt:i4>0</vt:i4>
      </vt:variant>
      <vt:variant>
        <vt:i4>5</vt:i4>
      </vt:variant>
      <vt:variant>
        <vt:lpwstr/>
      </vt:variant>
      <vt:variant>
        <vt:lpwstr>_Toc10791537</vt:lpwstr>
      </vt:variant>
      <vt:variant>
        <vt:i4>1900596</vt:i4>
      </vt:variant>
      <vt:variant>
        <vt:i4>4623</vt:i4>
      </vt:variant>
      <vt:variant>
        <vt:i4>0</vt:i4>
      </vt:variant>
      <vt:variant>
        <vt:i4>5</vt:i4>
      </vt:variant>
      <vt:variant>
        <vt:lpwstr/>
      </vt:variant>
      <vt:variant>
        <vt:lpwstr>_Toc10791536</vt:lpwstr>
      </vt:variant>
      <vt:variant>
        <vt:i4>1966132</vt:i4>
      </vt:variant>
      <vt:variant>
        <vt:i4>4617</vt:i4>
      </vt:variant>
      <vt:variant>
        <vt:i4>0</vt:i4>
      </vt:variant>
      <vt:variant>
        <vt:i4>5</vt:i4>
      </vt:variant>
      <vt:variant>
        <vt:lpwstr/>
      </vt:variant>
      <vt:variant>
        <vt:lpwstr>_Toc10791535</vt:lpwstr>
      </vt:variant>
      <vt:variant>
        <vt:i4>2031668</vt:i4>
      </vt:variant>
      <vt:variant>
        <vt:i4>4611</vt:i4>
      </vt:variant>
      <vt:variant>
        <vt:i4>0</vt:i4>
      </vt:variant>
      <vt:variant>
        <vt:i4>5</vt:i4>
      </vt:variant>
      <vt:variant>
        <vt:lpwstr/>
      </vt:variant>
      <vt:variant>
        <vt:lpwstr>_Toc10791534</vt:lpwstr>
      </vt:variant>
      <vt:variant>
        <vt:i4>1572916</vt:i4>
      </vt:variant>
      <vt:variant>
        <vt:i4>4605</vt:i4>
      </vt:variant>
      <vt:variant>
        <vt:i4>0</vt:i4>
      </vt:variant>
      <vt:variant>
        <vt:i4>5</vt:i4>
      </vt:variant>
      <vt:variant>
        <vt:lpwstr/>
      </vt:variant>
      <vt:variant>
        <vt:lpwstr>_Toc10791533</vt:lpwstr>
      </vt:variant>
      <vt:variant>
        <vt:i4>1638452</vt:i4>
      </vt:variant>
      <vt:variant>
        <vt:i4>4599</vt:i4>
      </vt:variant>
      <vt:variant>
        <vt:i4>0</vt:i4>
      </vt:variant>
      <vt:variant>
        <vt:i4>5</vt:i4>
      </vt:variant>
      <vt:variant>
        <vt:lpwstr/>
      </vt:variant>
      <vt:variant>
        <vt:lpwstr>_Toc10791532</vt:lpwstr>
      </vt:variant>
      <vt:variant>
        <vt:i4>1703988</vt:i4>
      </vt:variant>
      <vt:variant>
        <vt:i4>4593</vt:i4>
      </vt:variant>
      <vt:variant>
        <vt:i4>0</vt:i4>
      </vt:variant>
      <vt:variant>
        <vt:i4>5</vt:i4>
      </vt:variant>
      <vt:variant>
        <vt:lpwstr/>
      </vt:variant>
      <vt:variant>
        <vt:lpwstr>_Toc10791531</vt:lpwstr>
      </vt:variant>
      <vt:variant>
        <vt:i4>1769524</vt:i4>
      </vt:variant>
      <vt:variant>
        <vt:i4>4587</vt:i4>
      </vt:variant>
      <vt:variant>
        <vt:i4>0</vt:i4>
      </vt:variant>
      <vt:variant>
        <vt:i4>5</vt:i4>
      </vt:variant>
      <vt:variant>
        <vt:lpwstr/>
      </vt:variant>
      <vt:variant>
        <vt:lpwstr>_Toc10791530</vt:lpwstr>
      </vt:variant>
      <vt:variant>
        <vt:i4>1179701</vt:i4>
      </vt:variant>
      <vt:variant>
        <vt:i4>4581</vt:i4>
      </vt:variant>
      <vt:variant>
        <vt:i4>0</vt:i4>
      </vt:variant>
      <vt:variant>
        <vt:i4>5</vt:i4>
      </vt:variant>
      <vt:variant>
        <vt:lpwstr/>
      </vt:variant>
      <vt:variant>
        <vt:lpwstr>_Toc10791529</vt:lpwstr>
      </vt:variant>
      <vt:variant>
        <vt:i4>1245237</vt:i4>
      </vt:variant>
      <vt:variant>
        <vt:i4>4575</vt:i4>
      </vt:variant>
      <vt:variant>
        <vt:i4>0</vt:i4>
      </vt:variant>
      <vt:variant>
        <vt:i4>5</vt:i4>
      </vt:variant>
      <vt:variant>
        <vt:lpwstr/>
      </vt:variant>
      <vt:variant>
        <vt:lpwstr>_Toc10791528</vt:lpwstr>
      </vt:variant>
      <vt:variant>
        <vt:i4>1835061</vt:i4>
      </vt:variant>
      <vt:variant>
        <vt:i4>4569</vt:i4>
      </vt:variant>
      <vt:variant>
        <vt:i4>0</vt:i4>
      </vt:variant>
      <vt:variant>
        <vt:i4>5</vt:i4>
      </vt:variant>
      <vt:variant>
        <vt:lpwstr/>
      </vt:variant>
      <vt:variant>
        <vt:lpwstr>_Toc10791527</vt:lpwstr>
      </vt:variant>
      <vt:variant>
        <vt:i4>1900597</vt:i4>
      </vt:variant>
      <vt:variant>
        <vt:i4>4563</vt:i4>
      </vt:variant>
      <vt:variant>
        <vt:i4>0</vt:i4>
      </vt:variant>
      <vt:variant>
        <vt:i4>5</vt:i4>
      </vt:variant>
      <vt:variant>
        <vt:lpwstr/>
      </vt:variant>
      <vt:variant>
        <vt:lpwstr>_Toc10791526</vt:lpwstr>
      </vt:variant>
      <vt:variant>
        <vt:i4>1966133</vt:i4>
      </vt:variant>
      <vt:variant>
        <vt:i4>4557</vt:i4>
      </vt:variant>
      <vt:variant>
        <vt:i4>0</vt:i4>
      </vt:variant>
      <vt:variant>
        <vt:i4>5</vt:i4>
      </vt:variant>
      <vt:variant>
        <vt:lpwstr/>
      </vt:variant>
      <vt:variant>
        <vt:lpwstr>_Toc10791525</vt:lpwstr>
      </vt:variant>
      <vt:variant>
        <vt:i4>2031669</vt:i4>
      </vt:variant>
      <vt:variant>
        <vt:i4>4551</vt:i4>
      </vt:variant>
      <vt:variant>
        <vt:i4>0</vt:i4>
      </vt:variant>
      <vt:variant>
        <vt:i4>5</vt:i4>
      </vt:variant>
      <vt:variant>
        <vt:lpwstr/>
      </vt:variant>
      <vt:variant>
        <vt:lpwstr>_Toc10791524</vt:lpwstr>
      </vt:variant>
      <vt:variant>
        <vt:i4>1572917</vt:i4>
      </vt:variant>
      <vt:variant>
        <vt:i4>4545</vt:i4>
      </vt:variant>
      <vt:variant>
        <vt:i4>0</vt:i4>
      </vt:variant>
      <vt:variant>
        <vt:i4>5</vt:i4>
      </vt:variant>
      <vt:variant>
        <vt:lpwstr/>
      </vt:variant>
      <vt:variant>
        <vt:lpwstr>_Toc10791523</vt:lpwstr>
      </vt:variant>
      <vt:variant>
        <vt:i4>1638453</vt:i4>
      </vt:variant>
      <vt:variant>
        <vt:i4>4539</vt:i4>
      </vt:variant>
      <vt:variant>
        <vt:i4>0</vt:i4>
      </vt:variant>
      <vt:variant>
        <vt:i4>5</vt:i4>
      </vt:variant>
      <vt:variant>
        <vt:lpwstr/>
      </vt:variant>
      <vt:variant>
        <vt:lpwstr>_Toc10791522</vt:lpwstr>
      </vt:variant>
      <vt:variant>
        <vt:i4>1703989</vt:i4>
      </vt:variant>
      <vt:variant>
        <vt:i4>4533</vt:i4>
      </vt:variant>
      <vt:variant>
        <vt:i4>0</vt:i4>
      </vt:variant>
      <vt:variant>
        <vt:i4>5</vt:i4>
      </vt:variant>
      <vt:variant>
        <vt:lpwstr/>
      </vt:variant>
      <vt:variant>
        <vt:lpwstr>_Toc10791521</vt:lpwstr>
      </vt:variant>
      <vt:variant>
        <vt:i4>1769525</vt:i4>
      </vt:variant>
      <vt:variant>
        <vt:i4>4527</vt:i4>
      </vt:variant>
      <vt:variant>
        <vt:i4>0</vt:i4>
      </vt:variant>
      <vt:variant>
        <vt:i4>5</vt:i4>
      </vt:variant>
      <vt:variant>
        <vt:lpwstr/>
      </vt:variant>
      <vt:variant>
        <vt:lpwstr>_Toc10791520</vt:lpwstr>
      </vt:variant>
      <vt:variant>
        <vt:i4>1179702</vt:i4>
      </vt:variant>
      <vt:variant>
        <vt:i4>4521</vt:i4>
      </vt:variant>
      <vt:variant>
        <vt:i4>0</vt:i4>
      </vt:variant>
      <vt:variant>
        <vt:i4>5</vt:i4>
      </vt:variant>
      <vt:variant>
        <vt:lpwstr/>
      </vt:variant>
      <vt:variant>
        <vt:lpwstr>_Toc10791519</vt:lpwstr>
      </vt:variant>
      <vt:variant>
        <vt:i4>1245238</vt:i4>
      </vt:variant>
      <vt:variant>
        <vt:i4>4515</vt:i4>
      </vt:variant>
      <vt:variant>
        <vt:i4>0</vt:i4>
      </vt:variant>
      <vt:variant>
        <vt:i4>5</vt:i4>
      </vt:variant>
      <vt:variant>
        <vt:lpwstr/>
      </vt:variant>
      <vt:variant>
        <vt:lpwstr>_Toc10791518</vt:lpwstr>
      </vt:variant>
      <vt:variant>
        <vt:i4>1835062</vt:i4>
      </vt:variant>
      <vt:variant>
        <vt:i4>4509</vt:i4>
      </vt:variant>
      <vt:variant>
        <vt:i4>0</vt:i4>
      </vt:variant>
      <vt:variant>
        <vt:i4>5</vt:i4>
      </vt:variant>
      <vt:variant>
        <vt:lpwstr/>
      </vt:variant>
      <vt:variant>
        <vt:lpwstr>_Toc10791517</vt:lpwstr>
      </vt:variant>
      <vt:variant>
        <vt:i4>1900598</vt:i4>
      </vt:variant>
      <vt:variant>
        <vt:i4>4503</vt:i4>
      </vt:variant>
      <vt:variant>
        <vt:i4>0</vt:i4>
      </vt:variant>
      <vt:variant>
        <vt:i4>5</vt:i4>
      </vt:variant>
      <vt:variant>
        <vt:lpwstr/>
      </vt:variant>
      <vt:variant>
        <vt:lpwstr>_Toc10791516</vt:lpwstr>
      </vt:variant>
      <vt:variant>
        <vt:i4>1966134</vt:i4>
      </vt:variant>
      <vt:variant>
        <vt:i4>4497</vt:i4>
      </vt:variant>
      <vt:variant>
        <vt:i4>0</vt:i4>
      </vt:variant>
      <vt:variant>
        <vt:i4>5</vt:i4>
      </vt:variant>
      <vt:variant>
        <vt:lpwstr/>
      </vt:variant>
      <vt:variant>
        <vt:lpwstr>_Toc10791515</vt:lpwstr>
      </vt:variant>
      <vt:variant>
        <vt:i4>2031670</vt:i4>
      </vt:variant>
      <vt:variant>
        <vt:i4>4491</vt:i4>
      </vt:variant>
      <vt:variant>
        <vt:i4>0</vt:i4>
      </vt:variant>
      <vt:variant>
        <vt:i4>5</vt:i4>
      </vt:variant>
      <vt:variant>
        <vt:lpwstr/>
      </vt:variant>
      <vt:variant>
        <vt:lpwstr>_Toc10791514</vt:lpwstr>
      </vt:variant>
      <vt:variant>
        <vt:i4>1572918</vt:i4>
      </vt:variant>
      <vt:variant>
        <vt:i4>4485</vt:i4>
      </vt:variant>
      <vt:variant>
        <vt:i4>0</vt:i4>
      </vt:variant>
      <vt:variant>
        <vt:i4>5</vt:i4>
      </vt:variant>
      <vt:variant>
        <vt:lpwstr/>
      </vt:variant>
      <vt:variant>
        <vt:lpwstr>_Toc10791513</vt:lpwstr>
      </vt:variant>
      <vt:variant>
        <vt:i4>1638454</vt:i4>
      </vt:variant>
      <vt:variant>
        <vt:i4>4479</vt:i4>
      </vt:variant>
      <vt:variant>
        <vt:i4>0</vt:i4>
      </vt:variant>
      <vt:variant>
        <vt:i4>5</vt:i4>
      </vt:variant>
      <vt:variant>
        <vt:lpwstr/>
      </vt:variant>
      <vt:variant>
        <vt:lpwstr>_Toc10791512</vt:lpwstr>
      </vt:variant>
      <vt:variant>
        <vt:i4>1703990</vt:i4>
      </vt:variant>
      <vt:variant>
        <vt:i4>4473</vt:i4>
      </vt:variant>
      <vt:variant>
        <vt:i4>0</vt:i4>
      </vt:variant>
      <vt:variant>
        <vt:i4>5</vt:i4>
      </vt:variant>
      <vt:variant>
        <vt:lpwstr/>
      </vt:variant>
      <vt:variant>
        <vt:lpwstr>_Toc10791511</vt:lpwstr>
      </vt:variant>
      <vt:variant>
        <vt:i4>1769526</vt:i4>
      </vt:variant>
      <vt:variant>
        <vt:i4>4467</vt:i4>
      </vt:variant>
      <vt:variant>
        <vt:i4>0</vt:i4>
      </vt:variant>
      <vt:variant>
        <vt:i4>5</vt:i4>
      </vt:variant>
      <vt:variant>
        <vt:lpwstr/>
      </vt:variant>
      <vt:variant>
        <vt:lpwstr>_Toc10791510</vt:lpwstr>
      </vt:variant>
      <vt:variant>
        <vt:i4>1179703</vt:i4>
      </vt:variant>
      <vt:variant>
        <vt:i4>4461</vt:i4>
      </vt:variant>
      <vt:variant>
        <vt:i4>0</vt:i4>
      </vt:variant>
      <vt:variant>
        <vt:i4>5</vt:i4>
      </vt:variant>
      <vt:variant>
        <vt:lpwstr/>
      </vt:variant>
      <vt:variant>
        <vt:lpwstr>_Toc10791509</vt:lpwstr>
      </vt:variant>
      <vt:variant>
        <vt:i4>1245239</vt:i4>
      </vt:variant>
      <vt:variant>
        <vt:i4>4455</vt:i4>
      </vt:variant>
      <vt:variant>
        <vt:i4>0</vt:i4>
      </vt:variant>
      <vt:variant>
        <vt:i4>5</vt:i4>
      </vt:variant>
      <vt:variant>
        <vt:lpwstr/>
      </vt:variant>
      <vt:variant>
        <vt:lpwstr>_Toc10791508</vt:lpwstr>
      </vt:variant>
      <vt:variant>
        <vt:i4>1835063</vt:i4>
      </vt:variant>
      <vt:variant>
        <vt:i4>4449</vt:i4>
      </vt:variant>
      <vt:variant>
        <vt:i4>0</vt:i4>
      </vt:variant>
      <vt:variant>
        <vt:i4>5</vt:i4>
      </vt:variant>
      <vt:variant>
        <vt:lpwstr/>
      </vt:variant>
      <vt:variant>
        <vt:lpwstr>_Toc10791507</vt:lpwstr>
      </vt:variant>
      <vt:variant>
        <vt:i4>1900599</vt:i4>
      </vt:variant>
      <vt:variant>
        <vt:i4>4443</vt:i4>
      </vt:variant>
      <vt:variant>
        <vt:i4>0</vt:i4>
      </vt:variant>
      <vt:variant>
        <vt:i4>5</vt:i4>
      </vt:variant>
      <vt:variant>
        <vt:lpwstr/>
      </vt:variant>
      <vt:variant>
        <vt:lpwstr>_Toc10791506</vt:lpwstr>
      </vt:variant>
      <vt:variant>
        <vt:i4>1966135</vt:i4>
      </vt:variant>
      <vt:variant>
        <vt:i4>4437</vt:i4>
      </vt:variant>
      <vt:variant>
        <vt:i4>0</vt:i4>
      </vt:variant>
      <vt:variant>
        <vt:i4>5</vt:i4>
      </vt:variant>
      <vt:variant>
        <vt:lpwstr/>
      </vt:variant>
      <vt:variant>
        <vt:lpwstr>_Toc10791505</vt:lpwstr>
      </vt:variant>
      <vt:variant>
        <vt:i4>2031671</vt:i4>
      </vt:variant>
      <vt:variant>
        <vt:i4>4431</vt:i4>
      </vt:variant>
      <vt:variant>
        <vt:i4>0</vt:i4>
      </vt:variant>
      <vt:variant>
        <vt:i4>5</vt:i4>
      </vt:variant>
      <vt:variant>
        <vt:lpwstr/>
      </vt:variant>
      <vt:variant>
        <vt:lpwstr>_Toc10791504</vt:lpwstr>
      </vt:variant>
      <vt:variant>
        <vt:i4>1572919</vt:i4>
      </vt:variant>
      <vt:variant>
        <vt:i4>4425</vt:i4>
      </vt:variant>
      <vt:variant>
        <vt:i4>0</vt:i4>
      </vt:variant>
      <vt:variant>
        <vt:i4>5</vt:i4>
      </vt:variant>
      <vt:variant>
        <vt:lpwstr/>
      </vt:variant>
      <vt:variant>
        <vt:lpwstr>_Toc10791503</vt:lpwstr>
      </vt:variant>
      <vt:variant>
        <vt:i4>1638455</vt:i4>
      </vt:variant>
      <vt:variant>
        <vt:i4>4419</vt:i4>
      </vt:variant>
      <vt:variant>
        <vt:i4>0</vt:i4>
      </vt:variant>
      <vt:variant>
        <vt:i4>5</vt:i4>
      </vt:variant>
      <vt:variant>
        <vt:lpwstr/>
      </vt:variant>
      <vt:variant>
        <vt:lpwstr>_Toc10791502</vt:lpwstr>
      </vt:variant>
      <vt:variant>
        <vt:i4>1703991</vt:i4>
      </vt:variant>
      <vt:variant>
        <vt:i4>4413</vt:i4>
      </vt:variant>
      <vt:variant>
        <vt:i4>0</vt:i4>
      </vt:variant>
      <vt:variant>
        <vt:i4>5</vt:i4>
      </vt:variant>
      <vt:variant>
        <vt:lpwstr/>
      </vt:variant>
      <vt:variant>
        <vt:lpwstr>_Toc10791501</vt:lpwstr>
      </vt:variant>
      <vt:variant>
        <vt:i4>1769527</vt:i4>
      </vt:variant>
      <vt:variant>
        <vt:i4>4407</vt:i4>
      </vt:variant>
      <vt:variant>
        <vt:i4>0</vt:i4>
      </vt:variant>
      <vt:variant>
        <vt:i4>5</vt:i4>
      </vt:variant>
      <vt:variant>
        <vt:lpwstr/>
      </vt:variant>
      <vt:variant>
        <vt:lpwstr>_Toc10791500</vt:lpwstr>
      </vt:variant>
      <vt:variant>
        <vt:i4>1245246</vt:i4>
      </vt:variant>
      <vt:variant>
        <vt:i4>4401</vt:i4>
      </vt:variant>
      <vt:variant>
        <vt:i4>0</vt:i4>
      </vt:variant>
      <vt:variant>
        <vt:i4>5</vt:i4>
      </vt:variant>
      <vt:variant>
        <vt:lpwstr/>
      </vt:variant>
      <vt:variant>
        <vt:lpwstr>_Toc10791499</vt:lpwstr>
      </vt:variant>
      <vt:variant>
        <vt:i4>1179710</vt:i4>
      </vt:variant>
      <vt:variant>
        <vt:i4>4395</vt:i4>
      </vt:variant>
      <vt:variant>
        <vt:i4>0</vt:i4>
      </vt:variant>
      <vt:variant>
        <vt:i4>5</vt:i4>
      </vt:variant>
      <vt:variant>
        <vt:lpwstr/>
      </vt:variant>
      <vt:variant>
        <vt:lpwstr>_Toc10791498</vt:lpwstr>
      </vt:variant>
      <vt:variant>
        <vt:i4>1900606</vt:i4>
      </vt:variant>
      <vt:variant>
        <vt:i4>4389</vt:i4>
      </vt:variant>
      <vt:variant>
        <vt:i4>0</vt:i4>
      </vt:variant>
      <vt:variant>
        <vt:i4>5</vt:i4>
      </vt:variant>
      <vt:variant>
        <vt:lpwstr/>
      </vt:variant>
      <vt:variant>
        <vt:lpwstr>_Toc10791497</vt:lpwstr>
      </vt:variant>
      <vt:variant>
        <vt:i4>1835070</vt:i4>
      </vt:variant>
      <vt:variant>
        <vt:i4>4383</vt:i4>
      </vt:variant>
      <vt:variant>
        <vt:i4>0</vt:i4>
      </vt:variant>
      <vt:variant>
        <vt:i4>5</vt:i4>
      </vt:variant>
      <vt:variant>
        <vt:lpwstr/>
      </vt:variant>
      <vt:variant>
        <vt:lpwstr>_Toc10791496</vt:lpwstr>
      </vt:variant>
      <vt:variant>
        <vt:i4>2031678</vt:i4>
      </vt:variant>
      <vt:variant>
        <vt:i4>4377</vt:i4>
      </vt:variant>
      <vt:variant>
        <vt:i4>0</vt:i4>
      </vt:variant>
      <vt:variant>
        <vt:i4>5</vt:i4>
      </vt:variant>
      <vt:variant>
        <vt:lpwstr/>
      </vt:variant>
      <vt:variant>
        <vt:lpwstr>_Toc10791495</vt:lpwstr>
      </vt:variant>
      <vt:variant>
        <vt:i4>1966142</vt:i4>
      </vt:variant>
      <vt:variant>
        <vt:i4>4371</vt:i4>
      </vt:variant>
      <vt:variant>
        <vt:i4>0</vt:i4>
      </vt:variant>
      <vt:variant>
        <vt:i4>5</vt:i4>
      </vt:variant>
      <vt:variant>
        <vt:lpwstr/>
      </vt:variant>
      <vt:variant>
        <vt:lpwstr>_Toc10791494</vt:lpwstr>
      </vt:variant>
      <vt:variant>
        <vt:i4>1638462</vt:i4>
      </vt:variant>
      <vt:variant>
        <vt:i4>4365</vt:i4>
      </vt:variant>
      <vt:variant>
        <vt:i4>0</vt:i4>
      </vt:variant>
      <vt:variant>
        <vt:i4>5</vt:i4>
      </vt:variant>
      <vt:variant>
        <vt:lpwstr/>
      </vt:variant>
      <vt:variant>
        <vt:lpwstr>_Toc10791493</vt:lpwstr>
      </vt:variant>
      <vt:variant>
        <vt:i4>1572926</vt:i4>
      </vt:variant>
      <vt:variant>
        <vt:i4>4359</vt:i4>
      </vt:variant>
      <vt:variant>
        <vt:i4>0</vt:i4>
      </vt:variant>
      <vt:variant>
        <vt:i4>5</vt:i4>
      </vt:variant>
      <vt:variant>
        <vt:lpwstr/>
      </vt:variant>
      <vt:variant>
        <vt:lpwstr>_Toc10791492</vt:lpwstr>
      </vt:variant>
      <vt:variant>
        <vt:i4>1769534</vt:i4>
      </vt:variant>
      <vt:variant>
        <vt:i4>4353</vt:i4>
      </vt:variant>
      <vt:variant>
        <vt:i4>0</vt:i4>
      </vt:variant>
      <vt:variant>
        <vt:i4>5</vt:i4>
      </vt:variant>
      <vt:variant>
        <vt:lpwstr/>
      </vt:variant>
      <vt:variant>
        <vt:lpwstr>_Toc10791491</vt:lpwstr>
      </vt:variant>
      <vt:variant>
        <vt:i4>1703998</vt:i4>
      </vt:variant>
      <vt:variant>
        <vt:i4>4347</vt:i4>
      </vt:variant>
      <vt:variant>
        <vt:i4>0</vt:i4>
      </vt:variant>
      <vt:variant>
        <vt:i4>5</vt:i4>
      </vt:variant>
      <vt:variant>
        <vt:lpwstr/>
      </vt:variant>
      <vt:variant>
        <vt:lpwstr>_Toc10791490</vt:lpwstr>
      </vt:variant>
      <vt:variant>
        <vt:i4>1245247</vt:i4>
      </vt:variant>
      <vt:variant>
        <vt:i4>4341</vt:i4>
      </vt:variant>
      <vt:variant>
        <vt:i4>0</vt:i4>
      </vt:variant>
      <vt:variant>
        <vt:i4>5</vt:i4>
      </vt:variant>
      <vt:variant>
        <vt:lpwstr/>
      </vt:variant>
      <vt:variant>
        <vt:lpwstr>_Toc10791489</vt:lpwstr>
      </vt:variant>
      <vt:variant>
        <vt:i4>1179711</vt:i4>
      </vt:variant>
      <vt:variant>
        <vt:i4>4335</vt:i4>
      </vt:variant>
      <vt:variant>
        <vt:i4>0</vt:i4>
      </vt:variant>
      <vt:variant>
        <vt:i4>5</vt:i4>
      </vt:variant>
      <vt:variant>
        <vt:lpwstr/>
      </vt:variant>
      <vt:variant>
        <vt:lpwstr>_Toc10791488</vt:lpwstr>
      </vt:variant>
      <vt:variant>
        <vt:i4>1900607</vt:i4>
      </vt:variant>
      <vt:variant>
        <vt:i4>4329</vt:i4>
      </vt:variant>
      <vt:variant>
        <vt:i4>0</vt:i4>
      </vt:variant>
      <vt:variant>
        <vt:i4>5</vt:i4>
      </vt:variant>
      <vt:variant>
        <vt:lpwstr/>
      </vt:variant>
      <vt:variant>
        <vt:lpwstr>_Toc10791487</vt:lpwstr>
      </vt:variant>
      <vt:variant>
        <vt:i4>1835071</vt:i4>
      </vt:variant>
      <vt:variant>
        <vt:i4>4323</vt:i4>
      </vt:variant>
      <vt:variant>
        <vt:i4>0</vt:i4>
      </vt:variant>
      <vt:variant>
        <vt:i4>5</vt:i4>
      </vt:variant>
      <vt:variant>
        <vt:lpwstr/>
      </vt:variant>
      <vt:variant>
        <vt:lpwstr>_Toc10791486</vt:lpwstr>
      </vt:variant>
      <vt:variant>
        <vt:i4>2031679</vt:i4>
      </vt:variant>
      <vt:variant>
        <vt:i4>4317</vt:i4>
      </vt:variant>
      <vt:variant>
        <vt:i4>0</vt:i4>
      </vt:variant>
      <vt:variant>
        <vt:i4>5</vt:i4>
      </vt:variant>
      <vt:variant>
        <vt:lpwstr/>
      </vt:variant>
      <vt:variant>
        <vt:lpwstr>_Toc10791485</vt:lpwstr>
      </vt:variant>
      <vt:variant>
        <vt:i4>1966143</vt:i4>
      </vt:variant>
      <vt:variant>
        <vt:i4>4311</vt:i4>
      </vt:variant>
      <vt:variant>
        <vt:i4>0</vt:i4>
      </vt:variant>
      <vt:variant>
        <vt:i4>5</vt:i4>
      </vt:variant>
      <vt:variant>
        <vt:lpwstr/>
      </vt:variant>
      <vt:variant>
        <vt:lpwstr>_Toc10791484</vt:lpwstr>
      </vt:variant>
      <vt:variant>
        <vt:i4>1638463</vt:i4>
      </vt:variant>
      <vt:variant>
        <vt:i4>4305</vt:i4>
      </vt:variant>
      <vt:variant>
        <vt:i4>0</vt:i4>
      </vt:variant>
      <vt:variant>
        <vt:i4>5</vt:i4>
      </vt:variant>
      <vt:variant>
        <vt:lpwstr/>
      </vt:variant>
      <vt:variant>
        <vt:lpwstr>_Toc10791483</vt:lpwstr>
      </vt:variant>
      <vt:variant>
        <vt:i4>1572927</vt:i4>
      </vt:variant>
      <vt:variant>
        <vt:i4>4299</vt:i4>
      </vt:variant>
      <vt:variant>
        <vt:i4>0</vt:i4>
      </vt:variant>
      <vt:variant>
        <vt:i4>5</vt:i4>
      </vt:variant>
      <vt:variant>
        <vt:lpwstr/>
      </vt:variant>
      <vt:variant>
        <vt:lpwstr>_Toc10791482</vt:lpwstr>
      </vt:variant>
      <vt:variant>
        <vt:i4>1769535</vt:i4>
      </vt:variant>
      <vt:variant>
        <vt:i4>4293</vt:i4>
      </vt:variant>
      <vt:variant>
        <vt:i4>0</vt:i4>
      </vt:variant>
      <vt:variant>
        <vt:i4>5</vt:i4>
      </vt:variant>
      <vt:variant>
        <vt:lpwstr/>
      </vt:variant>
      <vt:variant>
        <vt:lpwstr>_Toc10791481</vt:lpwstr>
      </vt:variant>
      <vt:variant>
        <vt:i4>1703999</vt:i4>
      </vt:variant>
      <vt:variant>
        <vt:i4>4287</vt:i4>
      </vt:variant>
      <vt:variant>
        <vt:i4>0</vt:i4>
      </vt:variant>
      <vt:variant>
        <vt:i4>5</vt:i4>
      </vt:variant>
      <vt:variant>
        <vt:lpwstr/>
      </vt:variant>
      <vt:variant>
        <vt:lpwstr>_Toc10791480</vt:lpwstr>
      </vt:variant>
      <vt:variant>
        <vt:i4>1245232</vt:i4>
      </vt:variant>
      <vt:variant>
        <vt:i4>4281</vt:i4>
      </vt:variant>
      <vt:variant>
        <vt:i4>0</vt:i4>
      </vt:variant>
      <vt:variant>
        <vt:i4>5</vt:i4>
      </vt:variant>
      <vt:variant>
        <vt:lpwstr/>
      </vt:variant>
      <vt:variant>
        <vt:lpwstr>_Toc10791479</vt:lpwstr>
      </vt:variant>
      <vt:variant>
        <vt:i4>1179696</vt:i4>
      </vt:variant>
      <vt:variant>
        <vt:i4>4275</vt:i4>
      </vt:variant>
      <vt:variant>
        <vt:i4>0</vt:i4>
      </vt:variant>
      <vt:variant>
        <vt:i4>5</vt:i4>
      </vt:variant>
      <vt:variant>
        <vt:lpwstr/>
      </vt:variant>
      <vt:variant>
        <vt:lpwstr>_Toc10791478</vt:lpwstr>
      </vt:variant>
      <vt:variant>
        <vt:i4>1900592</vt:i4>
      </vt:variant>
      <vt:variant>
        <vt:i4>4269</vt:i4>
      </vt:variant>
      <vt:variant>
        <vt:i4>0</vt:i4>
      </vt:variant>
      <vt:variant>
        <vt:i4>5</vt:i4>
      </vt:variant>
      <vt:variant>
        <vt:lpwstr/>
      </vt:variant>
      <vt:variant>
        <vt:lpwstr>_Toc10791477</vt:lpwstr>
      </vt:variant>
      <vt:variant>
        <vt:i4>1835056</vt:i4>
      </vt:variant>
      <vt:variant>
        <vt:i4>4263</vt:i4>
      </vt:variant>
      <vt:variant>
        <vt:i4>0</vt:i4>
      </vt:variant>
      <vt:variant>
        <vt:i4>5</vt:i4>
      </vt:variant>
      <vt:variant>
        <vt:lpwstr/>
      </vt:variant>
      <vt:variant>
        <vt:lpwstr>_Toc10791476</vt:lpwstr>
      </vt:variant>
      <vt:variant>
        <vt:i4>2031664</vt:i4>
      </vt:variant>
      <vt:variant>
        <vt:i4>4257</vt:i4>
      </vt:variant>
      <vt:variant>
        <vt:i4>0</vt:i4>
      </vt:variant>
      <vt:variant>
        <vt:i4>5</vt:i4>
      </vt:variant>
      <vt:variant>
        <vt:lpwstr/>
      </vt:variant>
      <vt:variant>
        <vt:lpwstr>_Toc10791475</vt:lpwstr>
      </vt:variant>
      <vt:variant>
        <vt:i4>1966128</vt:i4>
      </vt:variant>
      <vt:variant>
        <vt:i4>4251</vt:i4>
      </vt:variant>
      <vt:variant>
        <vt:i4>0</vt:i4>
      </vt:variant>
      <vt:variant>
        <vt:i4>5</vt:i4>
      </vt:variant>
      <vt:variant>
        <vt:lpwstr/>
      </vt:variant>
      <vt:variant>
        <vt:lpwstr>_Toc10791474</vt:lpwstr>
      </vt:variant>
      <vt:variant>
        <vt:i4>1638448</vt:i4>
      </vt:variant>
      <vt:variant>
        <vt:i4>4245</vt:i4>
      </vt:variant>
      <vt:variant>
        <vt:i4>0</vt:i4>
      </vt:variant>
      <vt:variant>
        <vt:i4>5</vt:i4>
      </vt:variant>
      <vt:variant>
        <vt:lpwstr/>
      </vt:variant>
      <vt:variant>
        <vt:lpwstr>_Toc10791473</vt:lpwstr>
      </vt:variant>
      <vt:variant>
        <vt:i4>1572912</vt:i4>
      </vt:variant>
      <vt:variant>
        <vt:i4>4239</vt:i4>
      </vt:variant>
      <vt:variant>
        <vt:i4>0</vt:i4>
      </vt:variant>
      <vt:variant>
        <vt:i4>5</vt:i4>
      </vt:variant>
      <vt:variant>
        <vt:lpwstr/>
      </vt:variant>
      <vt:variant>
        <vt:lpwstr>_Toc10791472</vt:lpwstr>
      </vt:variant>
      <vt:variant>
        <vt:i4>1769520</vt:i4>
      </vt:variant>
      <vt:variant>
        <vt:i4>4233</vt:i4>
      </vt:variant>
      <vt:variant>
        <vt:i4>0</vt:i4>
      </vt:variant>
      <vt:variant>
        <vt:i4>5</vt:i4>
      </vt:variant>
      <vt:variant>
        <vt:lpwstr/>
      </vt:variant>
      <vt:variant>
        <vt:lpwstr>_Toc10791471</vt:lpwstr>
      </vt:variant>
      <vt:variant>
        <vt:i4>1703984</vt:i4>
      </vt:variant>
      <vt:variant>
        <vt:i4>4227</vt:i4>
      </vt:variant>
      <vt:variant>
        <vt:i4>0</vt:i4>
      </vt:variant>
      <vt:variant>
        <vt:i4>5</vt:i4>
      </vt:variant>
      <vt:variant>
        <vt:lpwstr/>
      </vt:variant>
      <vt:variant>
        <vt:lpwstr>_Toc10791470</vt:lpwstr>
      </vt:variant>
      <vt:variant>
        <vt:i4>1245233</vt:i4>
      </vt:variant>
      <vt:variant>
        <vt:i4>4221</vt:i4>
      </vt:variant>
      <vt:variant>
        <vt:i4>0</vt:i4>
      </vt:variant>
      <vt:variant>
        <vt:i4>5</vt:i4>
      </vt:variant>
      <vt:variant>
        <vt:lpwstr/>
      </vt:variant>
      <vt:variant>
        <vt:lpwstr>_Toc10791469</vt:lpwstr>
      </vt:variant>
      <vt:variant>
        <vt:i4>1179697</vt:i4>
      </vt:variant>
      <vt:variant>
        <vt:i4>4215</vt:i4>
      </vt:variant>
      <vt:variant>
        <vt:i4>0</vt:i4>
      </vt:variant>
      <vt:variant>
        <vt:i4>5</vt:i4>
      </vt:variant>
      <vt:variant>
        <vt:lpwstr/>
      </vt:variant>
      <vt:variant>
        <vt:lpwstr>_Toc10791468</vt:lpwstr>
      </vt:variant>
      <vt:variant>
        <vt:i4>1900593</vt:i4>
      </vt:variant>
      <vt:variant>
        <vt:i4>4209</vt:i4>
      </vt:variant>
      <vt:variant>
        <vt:i4>0</vt:i4>
      </vt:variant>
      <vt:variant>
        <vt:i4>5</vt:i4>
      </vt:variant>
      <vt:variant>
        <vt:lpwstr/>
      </vt:variant>
      <vt:variant>
        <vt:lpwstr>_Toc10791467</vt:lpwstr>
      </vt:variant>
      <vt:variant>
        <vt:i4>1835057</vt:i4>
      </vt:variant>
      <vt:variant>
        <vt:i4>4203</vt:i4>
      </vt:variant>
      <vt:variant>
        <vt:i4>0</vt:i4>
      </vt:variant>
      <vt:variant>
        <vt:i4>5</vt:i4>
      </vt:variant>
      <vt:variant>
        <vt:lpwstr/>
      </vt:variant>
      <vt:variant>
        <vt:lpwstr>_Toc10791466</vt:lpwstr>
      </vt:variant>
      <vt:variant>
        <vt:i4>2031665</vt:i4>
      </vt:variant>
      <vt:variant>
        <vt:i4>4197</vt:i4>
      </vt:variant>
      <vt:variant>
        <vt:i4>0</vt:i4>
      </vt:variant>
      <vt:variant>
        <vt:i4>5</vt:i4>
      </vt:variant>
      <vt:variant>
        <vt:lpwstr/>
      </vt:variant>
      <vt:variant>
        <vt:lpwstr>_Toc10791465</vt:lpwstr>
      </vt:variant>
      <vt:variant>
        <vt:i4>1966129</vt:i4>
      </vt:variant>
      <vt:variant>
        <vt:i4>4191</vt:i4>
      </vt:variant>
      <vt:variant>
        <vt:i4>0</vt:i4>
      </vt:variant>
      <vt:variant>
        <vt:i4>5</vt:i4>
      </vt:variant>
      <vt:variant>
        <vt:lpwstr/>
      </vt:variant>
      <vt:variant>
        <vt:lpwstr>_Toc10791464</vt:lpwstr>
      </vt:variant>
      <vt:variant>
        <vt:i4>1638449</vt:i4>
      </vt:variant>
      <vt:variant>
        <vt:i4>4185</vt:i4>
      </vt:variant>
      <vt:variant>
        <vt:i4>0</vt:i4>
      </vt:variant>
      <vt:variant>
        <vt:i4>5</vt:i4>
      </vt:variant>
      <vt:variant>
        <vt:lpwstr/>
      </vt:variant>
      <vt:variant>
        <vt:lpwstr>_Toc10791463</vt:lpwstr>
      </vt:variant>
      <vt:variant>
        <vt:i4>1572913</vt:i4>
      </vt:variant>
      <vt:variant>
        <vt:i4>4179</vt:i4>
      </vt:variant>
      <vt:variant>
        <vt:i4>0</vt:i4>
      </vt:variant>
      <vt:variant>
        <vt:i4>5</vt:i4>
      </vt:variant>
      <vt:variant>
        <vt:lpwstr/>
      </vt:variant>
      <vt:variant>
        <vt:lpwstr>_Toc10791462</vt:lpwstr>
      </vt:variant>
      <vt:variant>
        <vt:i4>1769521</vt:i4>
      </vt:variant>
      <vt:variant>
        <vt:i4>4173</vt:i4>
      </vt:variant>
      <vt:variant>
        <vt:i4>0</vt:i4>
      </vt:variant>
      <vt:variant>
        <vt:i4>5</vt:i4>
      </vt:variant>
      <vt:variant>
        <vt:lpwstr/>
      </vt:variant>
      <vt:variant>
        <vt:lpwstr>_Toc10791461</vt:lpwstr>
      </vt:variant>
      <vt:variant>
        <vt:i4>1703985</vt:i4>
      </vt:variant>
      <vt:variant>
        <vt:i4>4167</vt:i4>
      </vt:variant>
      <vt:variant>
        <vt:i4>0</vt:i4>
      </vt:variant>
      <vt:variant>
        <vt:i4>5</vt:i4>
      </vt:variant>
      <vt:variant>
        <vt:lpwstr/>
      </vt:variant>
      <vt:variant>
        <vt:lpwstr>_Toc10791460</vt:lpwstr>
      </vt:variant>
      <vt:variant>
        <vt:i4>1245234</vt:i4>
      </vt:variant>
      <vt:variant>
        <vt:i4>4161</vt:i4>
      </vt:variant>
      <vt:variant>
        <vt:i4>0</vt:i4>
      </vt:variant>
      <vt:variant>
        <vt:i4>5</vt:i4>
      </vt:variant>
      <vt:variant>
        <vt:lpwstr/>
      </vt:variant>
      <vt:variant>
        <vt:lpwstr>_Toc10791459</vt:lpwstr>
      </vt:variant>
      <vt:variant>
        <vt:i4>1179698</vt:i4>
      </vt:variant>
      <vt:variant>
        <vt:i4>4155</vt:i4>
      </vt:variant>
      <vt:variant>
        <vt:i4>0</vt:i4>
      </vt:variant>
      <vt:variant>
        <vt:i4>5</vt:i4>
      </vt:variant>
      <vt:variant>
        <vt:lpwstr/>
      </vt:variant>
      <vt:variant>
        <vt:lpwstr>_Toc10791458</vt:lpwstr>
      </vt:variant>
      <vt:variant>
        <vt:i4>1900594</vt:i4>
      </vt:variant>
      <vt:variant>
        <vt:i4>4149</vt:i4>
      </vt:variant>
      <vt:variant>
        <vt:i4>0</vt:i4>
      </vt:variant>
      <vt:variant>
        <vt:i4>5</vt:i4>
      </vt:variant>
      <vt:variant>
        <vt:lpwstr/>
      </vt:variant>
      <vt:variant>
        <vt:lpwstr>_Toc10791457</vt:lpwstr>
      </vt:variant>
      <vt:variant>
        <vt:i4>1835058</vt:i4>
      </vt:variant>
      <vt:variant>
        <vt:i4>4143</vt:i4>
      </vt:variant>
      <vt:variant>
        <vt:i4>0</vt:i4>
      </vt:variant>
      <vt:variant>
        <vt:i4>5</vt:i4>
      </vt:variant>
      <vt:variant>
        <vt:lpwstr/>
      </vt:variant>
      <vt:variant>
        <vt:lpwstr>_Toc10791456</vt:lpwstr>
      </vt:variant>
      <vt:variant>
        <vt:i4>2031666</vt:i4>
      </vt:variant>
      <vt:variant>
        <vt:i4>4137</vt:i4>
      </vt:variant>
      <vt:variant>
        <vt:i4>0</vt:i4>
      </vt:variant>
      <vt:variant>
        <vt:i4>5</vt:i4>
      </vt:variant>
      <vt:variant>
        <vt:lpwstr/>
      </vt:variant>
      <vt:variant>
        <vt:lpwstr>_Toc10791455</vt:lpwstr>
      </vt:variant>
      <vt:variant>
        <vt:i4>1966130</vt:i4>
      </vt:variant>
      <vt:variant>
        <vt:i4>4131</vt:i4>
      </vt:variant>
      <vt:variant>
        <vt:i4>0</vt:i4>
      </vt:variant>
      <vt:variant>
        <vt:i4>5</vt:i4>
      </vt:variant>
      <vt:variant>
        <vt:lpwstr/>
      </vt:variant>
      <vt:variant>
        <vt:lpwstr>_Toc10791454</vt:lpwstr>
      </vt:variant>
      <vt:variant>
        <vt:i4>1638450</vt:i4>
      </vt:variant>
      <vt:variant>
        <vt:i4>4125</vt:i4>
      </vt:variant>
      <vt:variant>
        <vt:i4>0</vt:i4>
      </vt:variant>
      <vt:variant>
        <vt:i4>5</vt:i4>
      </vt:variant>
      <vt:variant>
        <vt:lpwstr/>
      </vt:variant>
      <vt:variant>
        <vt:lpwstr>_Toc10791453</vt:lpwstr>
      </vt:variant>
      <vt:variant>
        <vt:i4>1572914</vt:i4>
      </vt:variant>
      <vt:variant>
        <vt:i4>4119</vt:i4>
      </vt:variant>
      <vt:variant>
        <vt:i4>0</vt:i4>
      </vt:variant>
      <vt:variant>
        <vt:i4>5</vt:i4>
      </vt:variant>
      <vt:variant>
        <vt:lpwstr/>
      </vt:variant>
      <vt:variant>
        <vt:lpwstr>_Toc10791452</vt:lpwstr>
      </vt:variant>
      <vt:variant>
        <vt:i4>1769522</vt:i4>
      </vt:variant>
      <vt:variant>
        <vt:i4>4113</vt:i4>
      </vt:variant>
      <vt:variant>
        <vt:i4>0</vt:i4>
      </vt:variant>
      <vt:variant>
        <vt:i4>5</vt:i4>
      </vt:variant>
      <vt:variant>
        <vt:lpwstr/>
      </vt:variant>
      <vt:variant>
        <vt:lpwstr>_Toc10791451</vt:lpwstr>
      </vt:variant>
      <vt:variant>
        <vt:i4>1703986</vt:i4>
      </vt:variant>
      <vt:variant>
        <vt:i4>4107</vt:i4>
      </vt:variant>
      <vt:variant>
        <vt:i4>0</vt:i4>
      </vt:variant>
      <vt:variant>
        <vt:i4>5</vt:i4>
      </vt:variant>
      <vt:variant>
        <vt:lpwstr/>
      </vt:variant>
      <vt:variant>
        <vt:lpwstr>_Toc10791450</vt:lpwstr>
      </vt:variant>
      <vt:variant>
        <vt:i4>1245235</vt:i4>
      </vt:variant>
      <vt:variant>
        <vt:i4>4101</vt:i4>
      </vt:variant>
      <vt:variant>
        <vt:i4>0</vt:i4>
      </vt:variant>
      <vt:variant>
        <vt:i4>5</vt:i4>
      </vt:variant>
      <vt:variant>
        <vt:lpwstr/>
      </vt:variant>
      <vt:variant>
        <vt:lpwstr>_Toc10791449</vt:lpwstr>
      </vt:variant>
      <vt:variant>
        <vt:i4>1179699</vt:i4>
      </vt:variant>
      <vt:variant>
        <vt:i4>4095</vt:i4>
      </vt:variant>
      <vt:variant>
        <vt:i4>0</vt:i4>
      </vt:variant>
      <vt:variant>
        <vt:i4>5</vt:i4>
      </vt:variant>
      <vt:variant>
        <vt:lpwstr/>
      </vt:variant>
      <vt:variant>
        <vt:lpwstr>_Toc10791448</vt:lpwstr>
      </vt:variant>
      <vt:variant>
        <vt:i4>1900595</vt:i4>
      </vt:variant>
      <vt:variant>
        <vt:i4>4089</vt:i4>
      </vt:variant>
      <vt:variant>
        <vt:i4>0</vt:i4>
      </vt:variant>
      <vt:variant>
        <vt:i4>5</vt:i4>
      </vt:variant>
      <vt:variant>
        <vt:lpwstr/>
      </vt:variant>
      <vt:variant>
        <vt:lpwstr>_Toc10791447</vt:lpwstr>
      </vt:variant>
      <vt:variant>
        <vt:i4>1835059</vt:i4>
      </vt:variant>
      <vt:variant>
        <vt:i4>4083</vt:i4>
      </vt:variant>
      <vt:variant>
        <vt:i4>0</vt:i4>
      </vt:variant>
      <vt:variant>
        <vt:i4>5</vt:i4>
      </vt:variant>
      <vt:variant>
        <vt:lpwstr/>
      </vt:variant>
      <vt:variant>
        <vt:lpwstr>_Toc10791446</vt:lpwstr>
      </vt:variant>
      <vt:variant>
        <vt:i4>2031667</vt:i4>
      </vt:variant>
      <vt:variant>
        <vt:i4>4077</vt:i4>
      </vt:variant>
      <vt:variant>
        <vt:i4>0</vt:i4>
      </vt:variant>
      <vt:variant>
        <vt:i4>5</vt:i4>
      </vt:variant>
      <vt:variant>
        <vt:lpwstr/>
      </vt:variant>
      <vt:variant>
        <vt:lpwstr>_Toc10791445</vt:lpwstr>
      </vt:variant>
      <vt:variant>
        <vt:i4>1966131</vt:i4>
      </vt:variant>
      <vt:variant>
        <vt:i4>4071</vt:i4>
      </vt:variant>
      <vt:variant>
        <vt:i4>0</vt:i4>
      </vt:variant>
      <vt:variant>
        <vt:i4>5</vt:i4>
      </vt:variant>
      <vt:variant>
        <vt:lpwstr/>
      </vt:variant>
      <vt:variant>
        <vt:lpwstr>_Toc10791444</vt:lpwstr>
      </vt:variant>
      <vt:variant>
        <vt:i4>1638451</vt:i4>
      </vt:variant>
      <vt:variant>
        <vt:i4>4065</vt:i4>
      </vt:variant>
      <vt:variant>
        <vt:i4>0</vt:i4>
      </vt:variant>
      <vt:variant>
        <vt:i4>5</vt:i4>
      </vt:variant>
      <vt:variant>
        <vt:lpwstr/>
      </vt:variant>
      <vt:variant>
        <vt:lpwstr>_Toc10791443</vt:lpwstr>
      </vt:variant>
      <vt:variant>
        <vt:i4>1572915</vt:i4>
      </vt:variant>
      <vt:variant>
        <vt:i4>4059</vt:i4>
      </vt:variant>
      <vt:variant>
        <vt:i4>0</vt:i4>
      </vt:variant>
      <vt:variant>
        <vt:i4>5</vt:i4>
      </vt:variant>
      <vt:variant>
        <vt:lpwstr/>
      </vt:variant>
      <vt:variant>
        <vt:lpwstr>_Toc10791442</vt:lpwstr>
      </vt:variant>
      <vt:variant>
        <vt:i4>1769523</vt:i4>
      </vt:variant>
      <vt:variant>
        <vt:i4>4053</vt:i4>
      </vt:variant>
      <vt:variant>
        <vt:i4>0</vt:i4>
      </vt:variant>
      <vt:variant>
        <vt:i4>5</vt:i4>
      </vt:variant>
      <vt:variant>
        <vt:lpwstr/>
      </vt:variant>
      <vt:variant>
        <vt:lpwstr>_Toc10791441</vt:lpwstr>
      </vt:variant>
      <vt:variant>
        <vt:i4>1703987</vt:i4>
      </vt:variant>
      <vt:variant>
        <vt:i4>4047</vt:i4>
      </vt:variant>
      <vt:variant>
        <vt:i4>0</vt:i4>
      </vt:variant>
      <vt:variant>
        <vt:i4>5</vt:i4>
      </vt:variant>
      <vt:variant>
        <vt:lpwstr/>
      </vt:variant>
      <vt:variant>
        <vt:lpwstr>_Toc10791440</vt:lpwstr>
      </vt:variant>
      <vt:variant>
        <vt:i4>1245236</vt:i4>
      </vt:variant>
      <vt:variant>
        <vt:i4>4041</vt:i4>
      </vt:variant>
      <vt:variant>
        <vt:i4>0</vt:i4>
      </vt:variant>
      <vt:variant>
        <vt:i4>5</vt:i4>
      </vt:variant>
      <vt:variant>
        <vt:lpwstr/>
      </vt:variant>
      <vt:variant>
        <vt:lpwstr>_Toc10791439</vt:lpwstr>
      </vt:variant>
      <vt:variant>
        <vt:i4>1179700</vt:i4>
      </vt:variant>
      <vt:variant>
        <vt:i4>4035</vt:i4>
      </vt:variant>
      <vt:variant>
        <vt:i4>0</vt:i4>
      </vt:variant>
      <vt:variant>
        <vt:i4>5</vt:i4>
      </vt:variant>
      <vt:variant>
        <vt:lpwstr/>
      </vt:variant>
      <vt:variant>
        <vt:lpwstr>_Toc10791438</vt:lpwstr>
      </vt:variant>
      <vt:variant>
        <vt:i4>1900596</vt:i4>
      </vt:variant>
      <vt:variant>
        <vt:i4>4029</vt:i4>
      </vt:variant>
      <vt:variant>
        <vt:i4>0</vt:i4>
      </vt:variant>
      <vt:variant>
        <vt:i4>5</vt:i4>
      </vt:variant>
      <vt:variant>
        <vt:lpwstr/>
      </vt:variant>
      <vt:variant>
        <vt:lpwstr>_Toc10791437</vt:lpwstr>
      </vt:variant>
      <vt:variant>
        <vt:i4>1835060</vt:i4>
      </vt:variant>
      <vt:variant>
        <vt:i4>4023</vt:i4>
      </vt:variant>
      <vt:variant>
        <vt:i4>0</vt:i4>
      </vt:variant>
      <vt:variant>
        <vt:i4>5</vt:i4>
      </vt:variant>
      <vt:variant>
        <vt:lpwstr/>
      </vt:variant>
      <vt:variant>
        <vt:lpwstr>_Toc10791436</vt:lpwstr>
      </vt:variant>
      <vt:variant>
        <vt:i4>2031668</vt:i4>
      </vt:variant>
      <vt:variant>
        <vt:i4>4017</vt:i4>
      </vt:variant>
      <vt:variant>
        <vt:i4>0</vt:i4>
      </vt:variant>
      <vt:variant>
        <vt:i4>5</vt:i4>
      </vt:variant>
      <vt:variant>
        <vt:lpwstr/>
      </vt:variant>
      <vt:variant>
        <vt:lpwstr>_Toc10791435</vt:lpwstr>
      </vt:variant>
      <vt:variant>
        <vt:i4>1966132</vt:i4>
      </vt:variant>
      <vt:variant>
        <vt:i4>4011</vt:i4>
      </vt:variant>
      <vt:variant>
        <vt:i4>0</vt:i4>
      </vt:variant>
      <vt:variant>
        <vt:i4>5</vt:i4>
      </vt:variant>
      <vt:variant>
        <vt:lpwstr/>
      </vt:variant>
      <vt:variant>
        <vt:lpwstr>_Toc10791434</vt:lpwstr>
      </vt:variant>
      <vt:variant>
        <vt:i4>1638452</vt:i4>
      </vt:variant>
      <vt:variant>
        <vt:i4>4005</vt:i4>
      </vt:variant>
      <vt:variant>
        <vt:i4>0</vt:i4>
      </vt:variant>
      <vt:variant>
        <vt:i4>5</vt:i4>
      </vt:variant>
      <vt:variant>
        <vt:lpwstr/>
      </vt:variant>
      <vt:variant>
        <vt:lpwstr>_Toc10791433</vt:lpwstr>
      </vt:variant>
      <vt:variant>
        <vt:i4>1572916</vt:i4>
      </vt:variant>
      <vt:variant>
        <vt:i4>3999</vt:i4>
      </vt:variant>
      <vt:variant>
        <vt:i4>0</vt:i4>
      </vt:variant>
      <vt:variant>
        <vt:i4>5</vt:i4>
      </vt:variant>
      <vt:variant>
        <vt:lpwstr/>
      </vt:variant>
      <vt:variant>
        <vt:lpwstr>_Toc10791432</vt:lpwstr>
      </vt:variant>
      <vt:variant>
        <vt:i4>1769524</vt:i4>
      </vt:variant>
      <vt:variant>
        <vt:i4>3993</vt:i4>
      </vt:variant>
      <vt:variant>
        <vt:i4>0</vt:i4>
      </vt:variant>
      <vt:variant>
        <vt:i4>5</vt:i4>
      </vt:variant>
      <vt:variant>
        <vt:lpwstr/>
      </vt:variant>
      <vt:variant>
        <vt:lpwstr>_Toc10791431</vt:lpwstr>
      </vt:variant>
      <vt:variant>
        <vt:i4>1703988</vt:i4>
      </vt:variant>
      <vt:variant>
        <vt:i4>3987</vt:i4>
      </vt:variant>
      <vt:variant>
        <vt:i4>0</vt:i4>
      </vt:variant>
      <vt:variant>
        <vt:i4>5</vt:i4>
      </vt:variant>
      <vt:variant>
        <vt:lpwstr/>
      </vt:variant>
      <vt:variant>
        <vt:lpwstr>_Toc10791430</vt:lpwstr>
      </vt:variant>
      <vt:variant>
        <vt:i4>1245237</vt:i4>
      </vt:variant>
      <vt:variant>
        <vt:i4>3981</vt:i4>
      </vt:variant>
      <vt:variant>
        <vt:i4>0</vt:i4>
      </vt:variant>
      <vt:variant>
        <vt:i4>5</vt:i4>
      </vt:variant>
      <vt:variant>
        <vt:lpwstr/>
      </vt:variant>
      <vt:variant>
        <vt:lpwstr>_Toc10791429</vt:lpwstr>
      </vt:variant>
      <vt:variant>
        <vt:i4>1179701</vt:i4>
      </vt:variant>
      <vt:variant>
        <vt:i4>3975</vt:i4>
      </vt:variant>
      <vt:variant>
        <vt:i4>0</vt:i4>
      </vt:variant>
      <vt:variant>
        <vt:i4>5</vt:i4>
      </vt:variant>
      <vt:variant>
        <vt:lpwstr/>
      </vt:variant>
      <vt:variant>
        <vt:lpwstr>_Toc10791428</vt:lpwstr>
      </vt:variant>
      <vt:variant>
        <vt:i4>1900597</vt:i4>
      </vt:variant>
      <vt:variant>
        <vt:i4>3969</vt:i4>
      </vt:variant>
      <vt:variant>
        <vt:i4>0</vt:i4>
      </vt:variant>
      <vt:variant>
        <vt:i4>5</vt:i4>
      </vt:variant>
      <vt:variant>
        <vt:lpwstr/>
      </vt:variant>
      <vt:variant>
        <vt:lpwstr>_Toc10791427</vt:lpwstr>
      </vt:variant>
      <vt:variant>
        <vt:i4>1835061</vt:i4>
      </vt:variant>
      <vt:variant>
        <vt:i4>3963</vt:i4>
      </vt:variant>
      <vt:variant>
        <vt:i4>0</vt:i4>
      </vt:variant>
      <vt:variant>
        <vt:i4>5</vt:i4>
      </vt:variant>
      <vt:variant>
        <vt:lpwstr/>
      </vt:variant>
      <vt:variant>
        <vt:lpwstr>_Toc10791426</vt:lpwstr>
      </vt:variant>
      <vt:variant>
        <vt:i4>2031669</vt:i4>
      </vt:variant>
      <vt:variant>
        <vt:i4>3957</vt:i4>
      </vt:variant>
      <vt:variant>
        <vt:i4>0</vt:i4>
      </vt:variant>
      <vt:variant>
        <vt:i4>5</vt:i4>
      </vt:variant>
      <vt:variant>
        <vt:lpwstr/>
      </vt:variant>
      <vt:variant>
        <vt:lpwstr>_Toc10791425</vt:lpwstr>
      </vt:variant>
      <vt:variant>
        <vt:i4>1966133</vt:i4>
      </vt:variant>
      <vt:variant>
        <vt:i4>3951</vt:i4>
      </vt:variant>
      <vt:variant>
        <vt:i4>0</vt:i4>
      </vt:variant>
      <vt:variant>
        <vt:i4>5</vt:i4>
      </vt:variant>
      <vt:variant>
        <vt:lpwstr/>
      </vt:variant>
      <vt:variant>
        <vt:lpwstr>_Toc10791424</vt:lpwstr>
      </vt:variant>
      <vt:variant>
        <vt:i4>1638453</vt:i4>
      </vt:variant>
      <vt:variant>
        <vt:i4>3945</vt:i4>
      </vt:variant>
      <vt:variant>
        <vt:i4>0</vt:i4>
      </vt:variant>
      <vt:variant>
        <vt:i4>5</vt:i4>
      </vt:variant>
      <vt:variant>
        <vt:lpwstr/>
      </vt:variant>
      <vt:variant>
        <vt:lpwstr>_Toc10791423</vt:lpwstr>
      </vt:variant>
      <vt:variant>
        <vt:i4>1572917</vt:i4>
      </vt:variant>
      <vt:variant>
        <vt:i4>3939</vt:i4>
      </vt:variant>
      <vt:variant>
        <vt:i4>0</vt:i4>
      </vt:variant>
      <vt:variant>
        <vt:i4>5</vt:i4>
      </vt:variant>
      <vt:variant>
        <vt:lpwstr/>
      </vt:variant>
      <vt:variant>
        <vt:lpwstr>_Toc10791422</vt:lpwstr>
      </vt:variant>
      <vt:variant>
        <vt:i4>1769525</vt:i4>
      </vt:variant>
      <vt:variant>
        <vt:i4>3933</vt:i4>
      </vt:variant>
      <vt:variant>
        <vt:i4>0</vt:i4>
      </vt:variant>
      <vt:variant>
        <vt:i4>5</vt:i4>
      </vt:variant>
      <vt:variant>
        <vt:lpwstr/>
      </vt:variant>
      <vt:variant>
        <vt:lpwstr>_Toc10791421</vt:lpwstr>
      </vt:variant>
      <vt:variant>
        <vt:i4>1703989</vt:i4>
      </vt:variant>
      <vt:variant>
        <vt:i4>3927</vt:i4>
      </vt:variant>
      <vt:variant>
        <vt:i4>0</vt:i4>
      </vt:variant>
      <vt:variant>
        <vt:i4>5</vt:i4>
      </vt:variant>
      <vt:variant>
        <vt:lpwstr/>
      </vt:variant>
      <vt:variant>
        <vt:lpwstr>_Toc10791420</vt:lpwstr>
      </vt:variant>
      <vt:variant>
        <vt:i4>1245238</vt:i4>
      </vt:variant>
      <vt:variant>
        <vt:i4>3921</vt:i4>
      </vt:variant>
      <vt:variant>
        <vt:i4>0</vt:i4>
      </vt:variant>
      <vt:variant>
        <vt:i4>5</vt:i4>
      </vt:variant>
      <vt:variant>
        <vt:lpwstr/>
      </vt:variant>
      <vt:variant>
        <vt:lpwstr>_Toc10791419</vt:lpwstr>
      </vt:variant>
      <vt:variant>
        <vt:i4>1179702</vt:i4>
      </vt:variant>
      <vt:variant>
        <vt:i4>3915</vt:i4>
      </vt:variant>
      <vt:variant>
        <vt:i4>0</vt:i4>
      </vt:variant>
      <vt:variant>
        <vt:i4>5</vt:i4>
      </vt:variant>
      <vt:variant>
        <vt:lpwstr/>
      </vt:variant>
      <vt:variant>
        <vt:lpwstr>_Toc10791418</vt:lpwstr>
      </vt:variant>
      <vt:variant>
        <vt:i4>1900598</vt:i4>
      </vt:variant>
      <vt:variant>
        <vt:i4>3909</vt:i4>
      </vt:variant>
      <vt:variant>
        <vt:i4>0</vt:i4>
      </vt:variant>
      <vt:variant>
        <vt:i4>5</vt:i4>
      </vt:variant>
      <vt:variant>
        <vt:lpwstr/>
      </vt:variant>
      <vt:variant>
        <vt:lpwstr>_Toc10791417</vt:lpwstr>
      </vt:variant>
      <vt:variant>
        <vt:i4>1835062</vt:i4>
      </vt:variant>
      <vt:variant>
        <vt:i4>3903</vt:i4>
      </vt:variant>
      <vt:variant>
        <vt:i4>0</vt:i4>
      </vt:variant>
      <vt:variant>
        <vt:i4>5</vt:i4>
      </vt:variant>
      <vt:variant>
        <vt:lpwstr/>
      </vt:variant>
      <vt:variant>
        <vt:lpwstr>_Toc10791416</vt:lpwstr>
      </vt:variant>
      <vt:variant>
        <vt:i4>2031670</vt:i4>
      </vt:variant>
      <vt:variant>
        <vt:i4>3897</vt:i4>
      </vt:variant>
      <vt:variant>
        <vt:i4>0</vt:i4>
      </vt:variant>
      <vt:variant>
        <vt:i4>5</vt:i4>
      </vt:variant>
      <vt:variant>
        <vt:lpwstr/>
      </vt:variant>
      <vt:variant>
        <vt:lpwstr>_Toc10791415</vt:lpwstr>
      </vt:variant>
      <vt:variant>
        <vt:i4>1966134</vt:i4>
      </vt:variant>
      <vt:variant>
        <vt:i4>3891</vt:i4>
      </vt:variant>
      <vt:variant>
        <vt:i4>0</vt:i4>
      </vt:variant>
      <vt:variant>
        <vt:i4>5</vt:i4>
      </vt:variant>
      <vt:variant>
        <vt:lpwstr/>
      </vt:variant>
      <vt:variant>
        <vt:lpwstr>_Toc10791414</vt:lpwstr>
      </vt:variant>
      <vt:variant>
        <vt:i4>1638454</vt:i4>
      </vt:variant>
      <vt:variant>
        <vt:i4>3885</vt:i4>
      </vt:variant>
      <vt:variant>
        <vt:i4>0</vt:i4>
      </vt:variant>
      <vt:variant>
        <vt:i4>5</vt:i4>
      </vt:variant>
      <vt:variant>
        <vt:lpwstr/>
      </vt:variant>
      <vt:variant>
        <vt:lpwstr>_Toc10791413</vt:lpwstr>
      </vt:variant>
      <vt:variant>
        <vt:i4>1572918</vt:i4>
      </vt:variant>
      <vt:variant>
        <vt:i4>3879</vt:i4>
      </vt:variant>
      <vt:variant>
        <vt:i4>0</vt:i4>
      </vt:variant>
      <vt:variant>
        <vt:i4>5</vt:i4>
      </vt:variant>
      <vt:variant>
        <vt:lpwstr/>
      </vt:variant>
      <vt:variant>
        <vt:lpwstr>_Toc10791412</vt:lpwstr>
      </vt:variant>
      <vt:variant>
        <vt:i4>1769526</vt:i4>
      </vt:variant>
      <vt:variant>
        <vt:i4>3873</vt:i4>
      </vt:variant>
      <vt:variant>
        <vt:i4>0</vt:i4>
      </vt:variant>
      <vt:variant>
        <vt:i4>5</vt:i4>
      </vt:variant>
      <vt:variant>
        <vt:lpwstr/>
      </vt:variant>
      <vt:variant>
        <vt:lpwstr>_Toc10791411</vt:lpwstr>
      </vt:variant>
      <vt:variant>
        <vt:i4>1703990</vt:i4>
      </vt:variant>
      <vt:variant>
        <vt:i4>3867</vt:i4>
      </vt:variant>
      <vt:variant>
        <vt:i4>0</vt:i4>
      </vt:variant>
      <vt:variant>
        <vt:i4>5</vt:i4>
      </vt:variant>
      <vt:variant>
        <vt:lpwstr/>
      </vt:variant>
      <vt:variant>
        <vt:lpwstr>_Toc10791410</vt:lpwstr>
      </vt:variant>
      <vt:variant>
        <vt:i4>1245239</vt:i4>
      </vt:variant>
      <vt:variant>
        <vt:i4>3861</vt:i4>
      </vt:variant>
      <vt:variant>
        <vt:i4>0</vt:i4>
      </vt:variant>
      <vt:variant>
        <vt:i4>5</vt:i4>
      </vt:variant>
      <vt:variant>
        <vt:lpwstr/>
      </vt:variant>
      <vt:variant>
        <vt:lpwstr>_Toc10791409</vt:lpwstr>
      </vt:variant>
      <vt:variant>
        <vt:i4>1179703</vt:i4>
      </vt:variant>
      <vt:variant>
        <vt:i4>3855</vt:i4>
      </vt:variant>
      <vt:variant>
        <vt:i4>0</vt:i4>
      </vt:variant>
      <vt:variant>
        <vt:i4>5</vt:i4>
      </vt:variant>
      <vt:variant>
        <vt:lpwstr/>
      </vt:variant>
      <vt:variant>
        <vt:lpwstr>_Toc10791408</vt:lpwstr>
      </vt:variant>
      <vt:variant>
        <vt:i4>1900599</vt:i4>
      </vt:variant>
      <vt:variant>
        <vt:i4>3849</vt:i4>
      </vt:variant>
      <vt:variant>
        <vt:i4>0</vt:i4>
      </vt:variant>
      <vt:variant>
        <vt:i4>5</vt:i4>
      </vt:variant>
      <vt:variant>
        <vt:lpwstr/>
      </vt:variant>
      <vt:variant>
        <vt:lpwstr>_Toc10791407</vt:lpwstr>
      </vt:variant>
      <vt:variant>
        <vt:i4>1835063</vt:i4>
      </vt:variant>
      <vt:variant>
        <vt:i4>3843</vt:i4>
      </vt:variant>
      <vt:variant>
        <vt:i4>0</vt:i4>
      </vt:variant>
      <vt:variant>
        <vt:i4>5</vt:i4>
      </vt:variant>
      <vt:variant>
        <vt:lpwstr/>
      </vt:variant>
      <vt:variant>
        <vt:lpwstr>_Toc10791406</vt:lpwstr>
      </vt:variant>
      <vt:variant>
        <vt:i4>2031671</vt:i4>
      </vt:variant>
      <vt:variant>
        <vt:i4>3837</vt:i4>
      </vt:variant>
      <vt:variant>
        <vt:i4>0</vt:i4>
      </vt:variant>
      <vt:variant>
        <vt:i4>5</vt:i4>
      </vt:variant>
      <vt:variant>
        <vt:lpwstr/>
      </vt:variant>
      <vt:variant>
        <vt:lpwstr>_Toc10791405</vt:lpwstr>
      </vt:variant>
      <vt:variant>
        <vt:i4>1966135</vt:i4>
      </vt:variant>
      <vt:variant>
        <vt:i4>3831</vt:i4>
      </vt:variant>
      <vt:variant>
        <vt:i4>0</vt:i4>
      </vt:variant>
      <vt:variant>
        <vt:i4>5</vt:i4>
      </vt:variant>
      <vt:variant>
        <vt:lpwstr/>
      </vt:variant>
      <vt:variant>
        <vt:lpwstr>_Toc10791404</vt:lpwstr>
      </vt:variant>
      <vt:variant>
        <vt:i4>1638455</vt:i4>
      </vt:variant>
      <vt:variant>
        <vt:i4>3825</vt:i4>
      </vt:variant>
      <vt:variant>
        <vt:i4>0</vt:i4>
      </vt:variant>
      <vt:variant>
        <vt:i4>5</vt:i4>
      </vt:variant>
      <vt:variant>
        <vt:lpwstr/>
      </vt:variant>
      <vt:variant>
        <vt:lpwstr>_Toc10791403</vt:lpwstr>
      </vt:variant>
      <vt:variant>
        <vt:i4>1572919</vt:i4>
      </vt:variant>
      <vt:variant>
        <vt:i4>3819</vt:i4>
      </vt:variant>
      <vt:variant>
        <vt:i4>0</vt:i4>
      </vt:variant>
      <vt:variant>
        <vt:i4>5</vt:i4>
      </vt:variant>
      <vt:variant>
        <vt:lpwstr/>
      </vt:variant>
      <vt:variant>
        <vt:lpwstr>_Toc10791402</vt:lpwstr>
      </vt:variant>
      <vt:variant>
        <vt:i4>1769527</vt:i4>
      </vt:variant>
      <vt:variant>
        <vt:i4>3813</vt:i4>
      </vt:variant>
      <vt:variant>
        <vt:i4>0</vt:i4>
      </vt:variant>
      <vt:variant>
        <vt:i4>5</vt:i4>
      </vt:variant>
      <vt:variant>
        <vt:lpwstr/>
      </vt:variant>
      <vt:variant>
        <vt:lpwstr>_Toc10791401</vt:lpwstr>
      </vt:variant>
      <vt:variant>
        <vt:i4>1703991</vt:i4>
      </vt:variant>
      <vt:variant>
        <vt:i4>3807</vt:i4>
      </vt:variant>
      <vt:variant>
        <vt:i4>0</vt:i4>
      </vt:variant>
      <vt:variant>
        <vt:i4>5</vt:i4>
      </vt:variant>
      <vt:variant>
        <vt:lpwstr/>
      </vt:variant>
      <vt:variant>
        <vt:lpwstr>_Toc10791400</vt:lpwstr>
      </vt:variant>
      <vt:variant>
        <vt:i4>1310782</vt:i4>
      </vt:variant>
      <vt:variant>
        <vt:i4>3801</vt:i4>
      </vt:variant>
      <vt:variant>
        <vt:i4>0</vt:i4>
      </vt:variant>
      <vt:variant>
        <vt:i4>5</vt:i4>
      </vt:variant>
      <vt:variant>
        <vt:lpwstr/>
      </vt:variant>
      <vt:variant>
        <vt:lpwstr>_Toc10791399</vt:lpwstr>
      </vt:variant>
      <vt:variant>
        <vt:i4>1376318</vt:i4>
      </vt:variant>
      <vt:variant>
        <vt:i4>3795</vt:i4>
      </vt:variant>
      <vt:variant>
        <vt:i4>0</vt:i4>
      </vt:variant>
      <vt:variant>
        <vt:i4>5</vt:i4>
      </vt:variant>
      <vt:variant>
        <vt:lpwstr/>
      </vt:variant>
      <vt:variant>
        <vt:lpwstr>_Toc10791398</vt:lpwstr>
      </vt:variant>
      <vt:variant>
        <vt:i4>1703998</vt:i4>
      </vt:variant>
      <vt:variant>
        <vt:i4>3789</vt:i4>
      </vt:variant>
      <vt:variant>
        <vt:i4>0</vt:i4>
      </vt:variant>
      <vt:variant>
        <vt:i4>5</vt:i4>
      </vt:variant>
      <vt:variant>
        <vt:lpwstr/>
      </vt:variant>
      <vt:variant>
        <vt:lpwstr>_Toc10791397</vt:lpwstr>
      </vt:variant>
      <vt:variant>
        <vt:i4>1769534</vt:i4>
      </vt:variant>
      <vt:variant>
        <vt:i4>3783</vt:i4>
      </vt:variant>
      <vt:variant>
        <vt:i4>0</vt:i4>
      </vt:variant>
      <vt:variant>
        <vt:i4>5</vt:i4>
      </vt:variant>
      <vt:variant>
        <vt:lpwstr/>
      </vt:variant>
      <vt:variant>
        <vt:lpwstr>_Toc10791396</vt:lpwstr>
      </vt:variant>
      <vt:variant>
        <vt:i4>1572926</vt:i4>
      </vt:variant>
      <vt:variant>
        <vt:i4>3777</vt:i4>
      </vt:variant>
      <vt:variant>
        <vt:i4>0</vt:i4>
      </vt:variant>
      <vt:variant>
        <vt:i4>5</vt:i4>
      </vt:variant>
      <vt:variant>
        <vt:lpwstr/>
      </vt:variant>
      <vt:variant>
        <vt:lpwstr>_Toc10791395</vt:lpwstr>
      </vt:variant>
      <vt:variant>
        <vt:i4>1638462</vt:i4>
      </vt:variant>
      <vt:variant>
        <vt:i4>3771</vt:i4>
      </vt:variant>
      <vt:variant>
        <vt:i4>0</vt:i4>
      </vt:variant>
      <vt:variant>
        <vt:i4>5</vt:i4>
      </vt:variant>
      <vt:variant>
        <vt:lpwstr/>
      </vt:variant>
      <vt:variant>
        <vt:lpwstr>_Toc10791394</vt:lpwstr>
      </vt:variant>
      <vt:variant>
        <vt:i4>1966142</vt:i4>
      </vt:variant>
      <vt:variant>
        <vt:i4>3765</vt:i4>
      </vt:variant>
      <vt:variant>
        <vt:i4>0</vt:i4>
      </vt:variant>
      <vt:variant>
        <vt:i4>5</vt:i4>
      </vt:variant>
      <vt:variant>
        <vt:lpwstr/>
      </vt:variant>
      <vt:variant>
        <vt:lpwstr>_Toc10791393</vt:lpwstr>
      </vt:variant>
      <vt:variant>
        <vt:i4>2031678</vt:i4>
      </vt:variant>
      <vt:variant>
        <vt:i4>3759</vt:i4>
      </vt:variant>
      <vt:variant>
        <vt:i4>0</vt:i4>
      </vt:variant>
      <vt:variant>
        <vt:i4>5</vt:i4>
      </vt:variant>
      <vt:variant>
        <vt:lpwstr/>
      </vt:variant>
      <vt:variant>
        <vt:lpwstr>_Toc10791392</vt:lpwstr>
      </vt:variant>
      <vt:variant>
        <vt:i4>1835070</vt:i4>
      </vt:variant>
      <vt:variant>
        <vt:i4>3753</vt:i4>
      </vt:variant>
      <vt:variant>
        <vt:i4>0</vt:i4>
      </vt:variant>
      <vt:variant>
        <vt:i4>5</vt:i4>
      </vt:variant>
      <vt:variant>
        <vt:lpwstr/>
      </vt:variant>
      <vt:variant>
        <vt:lpwstr>_Toc10791391</vt:lpwstr>
      </vt:variant>
      <vt:variant>
        <vt:i4>1900606</vt:i4>
      </vt:variant>
      <vt:variant>
        <vt:i4>3747</vt:i4>
      </vt:variant>
      <vt:variant>
        <vt:i4>0</vt:i4>
      </vt:variant>
      <vt:variant>
        <vt:i4>5</vt:i4>
      </vt:variant>
      <vt:variant>
        <vt:lpwstr/>
      </vt:variant>
      <vt:variant>
        <vt:lpwstr>_Toc10791390</vt:lpwstr>
      </vt:variant>
      <vt:variant>
        <vt:i4>1310783</vt:i4>
      </vt:variant>
      <vt:variant>
        <vt:i4>3741</vt:i4>
      </vt:variant>
      <vt:variant>
        <vt:i4>0</vt:i4>
      </vt:variant>
      <vt:variant>
        <vt:i4>5</vt:i4>
      </vt:variant>
      <vt:variant>
        <vt:lpwstr/>
      </vt:variant>
      <vt:variant>
        <vt:lpwstr>_Toc10791389</vt:lpwstr>
      </vt:variant>
      <vt:variant>
        <vt:i4>1376319</vt:i4>
      </vt:variant>
      <vt:variant>
        <vt:i4>3735</vt:i4>
      </vt:variant>
      <vt:variant>
        <vt:i4>0</vt:i4>
      </vt:variant>
      <vt:variant>
        <vt:i4>5</vt:i4>
      </vt:variant>
      <vt:variant>
        <vt:lpwstr/>
      </vt:variant>
      <vt:variant>
        <vt:lpwstr>_Toc10791388</vt:lpwstr>
      </vt:variant>
      <vt:variant>
        <vt:i4>1703999</vt:i4>
      </vt:variant>
      <vt:variant>
        <vt:i4>3729</vt:i4>
      </vt:variant>
      <vt:variant>
        <vt:i4>0</vt:i4>
      </vt:variant>
      <vt:variant>
        <vt:i4>5</vt:i4>
      </vt:variant>
      <vt:variant>
        <vt:lpwstr/>
      </vt:variant>
      <vt:variant>
        <vt:lpwstr>_Toc10791387</vt:lpwstr>
      </vt:variant>
      <vt:variant>
        <vt:i4>1769535</vt:i4>
      </vt:variant>
      <vt:variant>
        <vt:i4>3723</vt:i4>
      </vt:variant>
      <vt:variant>
        <vt:i4>0</vt:i4>
      </vt:variant>
      <vt:variant>
        <vt:i4>5</vt:i4>
      </vt:variant>
      <vt:variant>
        <vt:lpwstr/>
      </vt:variant>
      <vt:variant>
        <vt:lpwstr>_Toc10791386</vt:lpwstr>
      </vt:variant>
      <vt:variant>
        <vt:i4>1572927</vt:i4>
      </vt:variant>
      <vt:variant>
        <vt:i4>3717</vt:i4>
      </vt:variant>
      <vt:variant>
        <vt:i4>0</vt:i4>
      </vt:variant>
      <vt:variant>
        <vt:i4>5</vt:i4>
      </vt:variant>
      <vt:variant>
        <vt:lpwstr/>
      </vt:variant>
      <vt:variant>
        <vt:lpwstr>_Toc10791385</vt:lpwstr>
      </vt:variant>
      <vt:variant>
        <vt:i4>1638463</vt:i4>
      </vt:variant>
      <vt:variant>
        <vt:i4>3711</vt:i4>
      </vt:variant>
      <vt:variant>
        <vt:i4>0</vt:i4>
      </vt:variant>
      <vt:variant>
        <vt:i4>5</vt:i4>
      </vt:variant>
      <vt:variant>
        <vt:lpwstr/>
      </vt:variant>
      <vt:variant>
        <vt:lpwstr>_Toc10791384</vt:lpwstr>
      </vt:variant>
      <vt:variant>
        <vt:i4>1966143</vt:i4>
      </vt:variant>
      <vt:variant>
        <vt:i4>3705</vt:i4>
      </vt:variant>
      <vt:variant>
        <vt:i4>0</vt:i4>
      </vt:variant>
      <vt:variant>
        <vt:i4>5</vt:i4>
      </vt:variant>
      <vt:variant>
        <vt:lpwstr/>
      </vt:variant>
      <vt:variant>
        <vt:lpwstr>_Toc10791383</vt:lpwstr>
      </vt:variant>
      <vt:variant>
        <vt:i4>2031679</vt:i4>
      </vt:variant>
      <vt:variant>
        <vt:i4>3699</vt:i4>
      </vt:variant>
      <vt:variant>
        <vt:i4>0</vt:i4>
      </vt:variant>
      <vt:variant>
        <vt:i4>5</vt:i4>
      </vt:variant>
      <vt:variant>
        <vt:lpwstr/>
      </vt:variant>
      <vt:variant>
        <vt:lpwstr>_Toc10791382</vt:lpwstr>
      </vt:variant>
      <vt:variant>
        <vt:i4>1835071</vt:i4>
      </vt:variant>
      <vt:variant>
        <vt:i4>3693</vt:i4>
      </vt:variant>
      <vt:variant>
        <vt:i4>0</vt:i4>
      </vt:variant>
      <vt:variant>
        <vt:i4>5</vt:i4>
      </vt:variant>
      <vt:variant>
        <vt:lpwstr/>
      </vt:variant>
      <vt:variant>
        <vt:lpwstr>_Toc10791381</vt:lpwstr>
      </vt:variant>
      <vt:variant>
        <vt:i4>1900607</vt:i4>
      </vt:variant>
      <vt:variant>
        <vt:i4>3687</vt:i4>
      </vt:variant>
      <vt:variant>
        <vt:i4>0</vt:i4>
      </vt:variant>
      <vt:variant>
        <vt:i4>5</vt:i4>
      </vt:variant>
      <vt:variant>
        <vt:lpwstr/>
      </vt:variant>
      <vt:variant>
        <vt:lpwstr>_Toc10791380</vt:lpwstr>
      </vt:variant>
      <vt:variant>
        <vt:i4>1310768</vt:i4>
      </vt:variant>
      <vt:variant>
        <vt:i4>3681</vt:i4>
      </vt:variant>
      <vt:variant>
        <vt:i4>0</vt:i4>
      </vt:variant>
      <vt:variant>
        <vt:i4>5</vt:i4>
      </vt:variant>
      <vt:variant>
        <vt:lpwstr/>
      </vt:variant>
      <vt:variant>
        <vt:lpwstr>_Toc10791379</vt:lpwstr>
      </vt:variant>
      <vt:variant>
        <vt:i4>1376304</vt:i4>
      </vt:variant>
      <vt:variant>
        <vt:i4>3675</vt:i4>
      </vt:variant>
      <vt:variant>
        <vt:i4>0</vt:i4>
      </vt:variant>
      <vt:variant>
        <vt:i4>5</vt:i4>
      </vt:variant>
      <vt:variant>
        <vt:lpwstr/>
      </vt:variant>
      <vt:variant>
        <vt:lpwstr>_Toc10791378</vt:lpwstr>
      </vt:variant>
      <vt:variant>
        <vt:i4>1703984</vt:i4>
      </vt:variant>
      <vt:variant>
        <vt:i4>3669</vt:i4>
      </vt:variant>
      <vt:variant>
        <vt:i4>0</vt:i4>
      </vt:variant>
      <vt:variant>
        <vt:i4>5</vt:i4>
      </vt:variant>
      <vt:variant>
        <vt:lpwstr/>
      </vt:variant>
      <vt:variant>
        <vt:lpwstr>_Toc10791377</vt:lpwstr>
      </vt:variant>
      <vt:variant>
        <vt:i4>1769520</vt:i4>
      </vt:variant>
      <vt:variant>
        <vt:i4>3663</vt:i4>
      </vt:variant>
      <vt:variant>
        <vt:i4>0</vt:i4>
      </vt:variant>
      <vt:variant>
        <vt:i4>5</vt:i4>
      </vt:variant>
      <vt:variant>
        <vt:lpwstr/>
      </vt:variant>
      <vt:variant>
        <vt:lpwstr>_Toc10791376</vt:lpwstr>
      </vt:variant>
      <vt:variant>
        <vt:i4>1572912</vt:i4>
      </vt:variant>
      <vt:variant>
        <vt:i4>3657</vt:i4>
      </vt:variant>
      <vt:variant>
        <vt:i4>0</vt:i4>
      </vt:variant>
      <vt:variant>
        <vt:i4>5</vt:i4>
      </vt:variant>
      <vt:variant>
        <vt:lpwstr/>
      </vt:variant>
      <vt:variant>
        <vt:lpwstr>_Toc10791375</vt:lpwstr>
      </vt:variant>
      <vt:variant>
        <vt:i4>1638448</vt:i4>
      </vt:variant>
      <vt:variant>
        <vt:i4>3651</vt:i4>
      </vt:variant>
      <vt:variant>
        <vt:i4>0</vt:i4>
      </vt:variant>
      <vt:variant>
        <vt:i4>5</vt:i4>
      </vt:variant>
      <vt:variant>
        <vt:lpwstr/>
      </vt:variant>
      <vt:variant>
        <vt:lpwstr>_Toc10791374</vt:lpwstr>
      </vt:variant>
      <vt:variant>
        <vt:i4>1966128</vt:i4>
      </vt:variant>
      <vt:variant>
        <vt:i4>3645</vt:i4>
      </vt:variant>
      <vt:variant>
        <vt:i4>0</vt:i4>
      </vt:variant>
      <vt:variant>
        <vt:i4>5</vt:i4>
      </vt:variant>
      <vt:variant>
        <vt:lpwstr/>
      </vt:variant>
      <vt:variant>
        <vt:lpwstr>_Toc10791373</vt:lpwstr>
      </vt:variant>
      <vt:variant>
        <vt:i4>2031664</vt:i4>
      </vt:variant>
      <vt:variant>
        <vt:i4>3639</vt:i4>
      </vt:variant>
      <vt:variant>
        <vt:i4>0</vt:i4>
      </vt:variant>
      <vt:variant>
        <vt:i4>5</vt:i4>
      </vt:variant>
      <vt:variant>
        <vt:lpwstr/>
      </vt:variant>
      <vt:variant>
        <vt:lpwstr>_Toc10791372</vt:lpwstr>
      </vt:variant>
      <vt:variant>
        <vt:i4>1835056</vt:i4>
      </vt:variant>
      <vt:variant>
        <vt:i4>3633</vt:i4>
      </vt:variant>
      <vt:variant>
        <vt:i4>0</vt:i4>
      </vt:variant>
      <vt:variant>
        <vt:i4>5</vt:i4>
      </vt:variant>
      <vt:variant>
        <vt:lpwstr/>
      </vt:variant>
      <vt:variant>
        <vt:lpwstr>_Toc10791371</vt:lpwstr>
      </vt:variant>
      <vt:variant>
        <vt:i4>1900592</vt:i4>
      </vt:variant>
      <vt:variant>
        <vt:i4>3627</vt:i4>
      </vt:variant>
      <vt:variant>
        <vt:i4>0</vt:i4>
      </vt:variant>
      <vt:variant>
        <vt:i4>5</vt:i4>
      </vt:variant>
      <vt:variant>
        <vt:lpwstr/>
      </vt:variant>
      <vt:variant>
        <vt:lpwstr>_Toc10791370</vt:lpwstr>
      </vt:variant>
      <vt:variant>
        <vt:i4>1310769</vt:i4>
      </vt:variant>
      <vt:variant>
        <vt:i4>3621</vt:i4>
      </vt:variant>
      <vt:variant>
        <vt:i4>0</vt:i4>
      </vt:variant>
      <vt:variant>
        <vt:i4>5</vt:i4>
      </vt:variant>
      <vt:variant>
        <vt:lpwstr/>
      </vt:variant>
      <vt:variant>
        <vt:lpwstr>_Toc10791369</vt:lpwstr>
      </vt:variant>
      <vt:variant>
        <vt:i4>1376305</vt:i4>
      </vt:variant>
      <vt:variant>
        <vt:i4>3615</vt:i4>
      </vt:variant>
      <vt:variant>
        <vt:i4>0</vt:i4>
      </vt:variant>
      <vt:variant>
        <vt:i4>5</vt:i4>
      </vt:variant>
      <vt:variant>
        <vt:lpwstr/>
      </vt:variant>
      <vt:variant>
        <vt:lpwstr>_Toc10791368</vt:lpwstr>
      </vt:variant>
      <vt:variant>
        <vt:i4>1703985</vt:i4>
      </vt:variant>
      <vt:variant>
        <vt:i4>3609</vt:i4>
      </vt:variant>
      <vt:variant>
        <vt:i4>0</vt:i4>
      </vt:variant>
      <vt:variant>
        <vt:i4>5</vt:i4>
      </vt:variant>
      <vt:variant>
        <vt:lpwstr/>
      </vt:variant>
      <vt:variant>
        <vt:lpwstr>_Toc10791367</vt:lpwstr>
      </vt:variant>
      <vt:variant>
        <vt:i4>1769521</vt:i4>
      </vt:variant>
      <vt:variant>
        <vt:i4>3603</vt:i4>
      </vt:variant>
      <vt:variant>
        <vt:i4>0</vt:i4>
      </vt:variant>
      <vt:variant>
        <vt:i4>5</vt:i4>
      </vt:variant>
      <vt:variant>
        <vt:lpwstr/>
      </vt:variant>
      <vt:variant>
        <vt:lpwstr>_Toc10791366</vt:lpwstr>
      </vt:variant>
      <vt:variant>
        <vt:i4>1572913</vt:i4>
      </vt:variant>
      <vt:variant>
        <vt:i4>3597</vt:i4>
      </vt:variant>
      <vt:variant>
        <vt:i4>0</vt:i4>
      </vt:variant>
      <vt:variant>
        <vt:i4>5</vt:i4>
      </vt:variant>
      <vt:variant>
        <vt:lpwstr/>
      </vt:variant>
      <vt:variant>
        <vt:lpwstr>_Toc10791365</vt:lpwstr>
      </vt:variant>
      <vt:variant>
        <vt:i4>1638449</vt:i4>
      </vt:variant>
      <vt:variant>
        <vt:i4>3591</vt:i4>
      </vt:variant>
      <vt:variant>
        <vt:i4>0</vt:i4>
      </vt:variant>
      <vt:variant>
        <vt:i4>5</vt:i4>
      </vt:variant>
      <vt:variant>
        <vt:lpwstr/>
      </vt:variant>
      <vt:variant>
        <vt:lpwstr>_Toc10791364</vt:lpwstr>
      </vt:variant>
      <vt:variant>
        <vt:i4>1966129</vt:i4>
      </vt:variant>
      <vt:variant>
        <vt:i4>3585</vt:i4>
      </vt:variant>
      <vt:variant>
        <vt:i4>0</vt:i4>
      </vt:variant>
      <vt:variant>
        <vt:i4>5</vt:i4>
      </vt:variant>
      <vt:variant>
        <vt:lpwstr/>
      </vt:variant>
      <vt:variant>
        <vt:lpwstr>_Toc10791363</vt:lpwstr>
      </vt:variant>
      <vt:variant>
        <vt:i4>2031665</vt:i4>
      </vt:variant>
      <vt:variant>
        <vt:i4>3579</vt:i4>
      </vt:variant>
      <vt:variant>
        <vt:i4>0</vt:i4>
      </vt:variant>
      <vt:variant>
        <vt:i4>5</vt:i4>
      </vt:variant>
      <vt:variant>
        <vt:lpwstr/>
      </vt:variant>
      <vt:variant>
        <vt:lpwstr>_Toc10791362</vt:lpwstr>
      </vt:variant>
      <vt:variant>
        <vt:i4>1835057</vt:i4>
      </vt:variant>
      <vt:variant>
        <vt:i4>3573</vt:i4>
      </vt:variant>
      <vt:variant>
        <vt:i4>0</vt:i4>
      </vt:variant>
      <vt:variant>
        <vt:i4>5</vt:i4>
      </vt:variant>
      <vt:variant>
        <vt:lpwstr/>
      </vt:variant>
      <vt:variant>
        <vt:lpwstr>_Toc10791361</vt:lpwstr>
      </vt:variant>
      <vt:variant>
        <vt:i4>1900593</vt:i4>
      </vt:variant>
      <vt:variant>
        <vt:i4>3567</vt:i4>
      </vt:variant>
      <vt:variant>
        <vt:i4>0</vt:i4>
      </vt:variant>
      <vt:variant>
        <vt:i4>5</vt:i4>
      </vt:variant>
      <vt:variant>
        <vt:lpwstr/>
      </vt:variant>
      <vt:variant>
        <vt:lpwstr>_Toc10791360</vt:lpwstr>
      </vt:variant>
      <vt:variant>
        <vt:i4>1310770</vt:i4>
      </vt:variant>
      <vt:variant>
        <vt:i4>3561</vt:i4>
      </vt:variant>
      <vt:variant>
        <vt:i4>0</vt:i4>
      </vt:variant>
      <vt:variant>
        <vt:i4>5</vt:i4>
      </vt:variant>
      <vt:variant>
        <vt:lpwstr/>
      </vt:variant>
      <vt:variant>
        <vt:lpwstr>_Toc10791359</vt:lpwstr>
      </vt:variant>
      <vt:variant>
        <vt:i4>1376306</vt:i4>
      </vt:variant>
      <vt:variant>
        <vt:i4>3555</vt:i4>
      </vt:variant>
      <vt:variant>
        <vt:i4>0</vt:i4>
      </vt:variant>
      <vt:variant>
        <vt:i4>5</vt:i4>
      </vt:variant>
      <vt:variant>
        <vt:lpwstr/>
      </vt:variant>
      <vt:variant>
        <vt:lpwstr>_Toc10791358</vt:lpwstr>
      </vt:variant>
      <vt:variant>
        <vt:i4>1703986</vt:i4>
      </vt:variant>
      <vt:variant>
        <vt:i4>3549</vt:i4>
      </vt:variant>
      <vt:variant>
        <vt:i4>0</vt:i4>
      </vt:variant>
      <vt:variant>
        <vt:i4>5</vt:i4>
      </vt:variant>
      <vt:variant>
        <vt:lpwstr/>
      </vt:variant>
      <vt:variant>
        <vt:lpwstr>_Toc10791357</vt:lpwstr>
      </vt:variant>
      <vt:variant>
        <vt:i4>1769522</vt:i4>
      </vt:variant>
      <vt:variant>
        <vt:i4>3543</vt:i4>
      </vt:variant>
      <vt:variant>
        <vt:i4>0</vt:i4>
      </vt:variant>
      <vt:variant>
        <vt:i4>5</vt:i4>
      </vt:variant>
      <vt:variant>
        <vt:lpwstr/>
      </vt:variant>
      <vt:variant>
        <vt:lpwstr>_Toc10791356</vt:lpwstr>
      </vt:variant>
      <vt:variant>
        <vt:i4>1572914</vt:i4>
      </vt:variant>
      <vt:variant>
        <vt:i4>3537</vt:i4>
      </vt:variant>
      <vt:variant>
        <vt:i4>0</vt:i4>
      </vt:variant>
      <vt:variant>
        <vt:i4>5</vt:i4>
      </vt:variant>
      <vt:variant>
        <vt:lpwstr/>
      </vt:variant>
      <vt:variant>
        <vt:lpwstr>_Toc10791355</vt:lpwstr>
      </vt:variant>
      <vt:variant>
        <vt:i4>1638450</vt:i4>
      </vt:variant>
      <vt:variant>
        <vt:i4>3531</vt:i4>
      </vt:variant>
      <vt:variant>
        <vt:i4>0</vt:i4>
      </vt:variant>
      <vt:variant>
        <vt:i4>5</vt:i4>
      </vt:variant>
      <vt:variant>
        <vt:lpwstr/>
      </vt:variant>
      <vt:variant>
        <vt:lpwstr>_Toc10791354</vt:lpwstr>
      </vt:variant>
      <vt:variant>
        <vt:i4>1966130</vt:i4>
      </vt:variant>
      <vt:variant>
        <vt:i4>3525</vt:i4>
      </vt:variant>
      <vt:variant>
        <vt:i4>0</vt:i4>
      </vt:variant>
      <vt:variant>
        <vt:i4>5</vt:i4>
      </vt:variant>
      <vt:variant>
        <vt:lpwstr/>
      </vt:variant>
      <vt:variant>
        <vt:lpwstr>_Toc10791353</vt:lpwstr>
      </vt:variant>
      <vt:variant>
        <vt:i4>2031666</vt:i4>
      </vt:variant>
      <vt:variant>
        <vt:i4>3519</vt:i4>
      </vt:variant>
      <vt:variant>
        <vt:i4>0</vt:i4>
      </vt:variant>
      <vt:variant>
        <vt:i4>5</vt:i4>
      </vt:variant>
      <vt:variant>
        <vt:lpwstr/>
      </vt:variant>
      <vt:variant>
        <vt:lpwstr>_Toc10791352</vt:lpwstr>
      </vt:variant>
      <vt:variant>
        <vt:i4>1835058</vt:i4>
      </vt:variant>
      <vt:variant>
        <vt:i4>3513</vt:i4>
      </vt:variant>
      <vt:variant>
        <vt:i4>0</vt:i4>
      </vt:variant>
      <vt:variant>
        <vt:i4>5</vt:i4>
      </vt:variant>
      <vt:variant>
        <vt:lpwstr/>
      </vt:variant>
      <vt:variant>
        <vt:lpwstr>_Toc10791351</vt:lpwstr>
      </vt:variant>
      <vt:variant>
        <vt:i4>1900594</vt:i4>
      </vt:variant>
      <vt:variant>
        <vt:i4>3507</vt:i4>
      </vt:variant>
      <vt:variant>
        <vt:i4>0</vt:i4>
      </vt:variant>
      <vt:variant>
        <vt:i4>5</vt:i4>
      </vt:variant>
      <vt:variant>
        <vt:lpwstr/>
      </vt:variant>
      <vt:variant>
        <vt:lpwstr>_Toc10791350</vt:lpwstr>
      </vt:variant>
      <vt:variant>
        <vt:i4>1310771</vt:i4>
      </vt:variant>
      <vt:variant>
        <vt:i4>3501</vt:i4>
      </vt:variant>
      <vt:variant>
        <vt:i4>0</vt:i4>
      </vt:variant>
      <vt:variant>
        <vt:i4>5</vt:i4>
      </vt:variant>
      <vt:variant>
        <vt:lpwstr/>
      </vt:variant>
      <vt:variant>
        <vt:lpwstr>_Toc10791349</vt:lpwstr>
      </vt:variant>
      <vt:variant>
        <vt:i4>1376307</vt:i4>
      </vt:variant>
      <vt:variant>
        <vt:i4>3495</vt:i4>
      </vt:variant>
      <vt:variant>
        <vt:i4>0</vt:i4>
      </vt:variant>
      <vt:variant>
        <vt:i4>5</vt:i4>
      </vt:variant>
      <vt:variant>
        <vt:lpwstr/>
      </vt:variant>
      <vt:variant>
        <vt:lpwstr>_Toc10791348</vt:lpwstr>
      </vt:variant>
      <vt:variant>
        <vt:i4>1703987</vt:i4>
      </vt:variant>
      <vt:variant>
        <vt:i4>3489</vt:i4>
      </vt:variant>
      <vt:variant>
        <vt:i4>0</vt:i4>
      </vt:variant>
      <vt:variant>
        <vt:i4>5</vt:i4>
      </vt:variant>
      <vt:variant>
        <vt:lpwstr/>
      </vt:variant>
      <vt:variant>
        <vt:lpwstr>_Toc10791347</vt:lpwstr>
      </vt:variant>
      <vt:variant>
        <vt:i4>1769523</vt:i4>
      </vt:variant>
      <vt:variant>
        <vt:i4>3483</vt:i4>
      </vt:variant>
      <vt:variant>
        <vt:i4>0</vt:i4>
      </vt:variant>
      <vt:variant>
        <vt:i4>5</vt:i4>
      </vt:variant>
      <vt:variant>
        <vt:lpwstr/>
      </vt:variant>
      <vt:variant>
        <vt:lpwstr>_Toc10791346</vt:lpwstr>
      </vt:variant>
      <vt:variant>
        <vt:i4>1572915</vt:i4>
      </vt:variant>
      <vt:variant>
        <vt:i4>3477</vt:i4>
      </vt:variant>
      <vt:variant>
        <vt:i4>0</vt:i4>
      </vt:variant>
      <vt:variant>
        <vt:i4>5</vt:i4>
      </vt:variant>
      <vt:variant>
        <vt:lpwstr/>
      </vt:variant>
      <vt:variant>
        <vt:lpwstr>_Toc10791345</vt:lpwstr>
      </vt:variant>
      <vt:variant>
        <vt:i4>1638451</vt:i4>
      </vt:variant>
      <vt:variant>
        <vt:i4>3471</vt:i4>
      </vt:variant>
      <vt:variant>
        <vt:i4>0</vt:i4>
      </vt:variant>
      <vt:variant>
        <vt:i4>5</vt:i4>
      </vt:variant>
      <vt:variant>
        <vt:lpwstr/>
      </vt:variant>
      <vt:variant>
        <vt:lpwstr>_Toc10791344</vt:lpwstr>
      </vt:variant>
      <vt:variant>
        <vt:i4>1966131</vt:i4>
      </vt:variant>
      <vt:variant>
        <vt:i4>3465</vt:i4>
      </vt:variant>
      <vt:variant>
        <vt:i4>0</vt:i4>
      </vt:variant>
      <vt:variant>
        <vt:i4>5</vt:i4>
      </vt:variant>
      <vt:variant>
        <vt:lpwstr/>
      </vt:variant>
      <vt:variant>
        <vt:lpwstr>_Toc10791343</vt:lpwstr>
      </vt:variant>
      <vt:variant>
        <vt:i4>2031667</vt:i4>
      </vt:variant>
      <vt:variant>
        <vt:i4>3459</vt:i4>
      </vt:variant>
      <vt:variant>
        <vt:i4>0</vt:i4>
      </vt:variant>
      <vt:variant>
        <vt:i4>5</vt:i4>
      </vt:variant>
      <vt:variant>
        <vt:lpwstr/>
      </vt:variant>
      <vt:variant>
        <vt:lpwstr>_Toc10791342</vt:lpwstr>
      </vt:variant>
      <vt:variant>
        <vt:i4>1835059</vt:i4>
      </vt:variant>
      <vt:variant>
        <vt:i4>3453</vt:i4>
      </vt:variant>
      <vt:variant>
        <vt:i4>0</vt:i4>
      </vt:variant>
      <vt:variant>
        <vt:i4>5</vt:i4>
      </vt:variant>
      <vt:variant>
        <vt:lpwstr/>
      </vt:variant>
      <vt:variant>
        <vt:lpwstr>_Toc10791341</vt:lpwstr>
      </vt:variant>
      <vt:variant>
        <vt:i4>1900595</vt:i4>
      </vt:variant>
      <vt:variant>
        <vt:i4>3447</vt:i4>
      </vt:variant>
      <vt:variant>
        <vt:i4>0</vt:i4>
      </vt:variant>
      <vt:variant>
        <vt:i4>5</vt:i4>
      </vt:variant>
      <vt:variant>
        <vt:lpwstr/>
      </vt:variant>
      <vt:variant>
        <vt:lpwstr>_Toc10791340</vt:lpwstr>
      </vt:variant>
      <vt:variant>
        <vt:i4>1310772</vt:i4>
      </vt:variant>
      <vt:variant>
        <vt:i4>3441</vt:i4>
      </vt:variant>
      <vt:variant>
        <vt:i4>0</vt:i4>
      </vt:variant>
      <vt:variant>
        <vt:i4>5</vt:i4>
      </vt:variant>
      <vt:variant>
        <vt:lpwstr/>
      </vt:variant>
      <vt:variant>
        <vt:lpwstr>_Toc10791339</vt:lpwstr>
      </vt:variant>
      <vt:variant>
        <vt:i4>1376308</vt:i4>
      </vt:variant>
      <vt:variant>
        <vt:i4>3435</vt:i4>
      </vt:variant>
      <vt:variant>
        <vt:i4>0</vt:i4>
      </vt:variant>
      <vt:variant>
        <vt:i4>5</vt:i4>
      </vt:variant>
      <vt:variant>
        <vt:lpwstr/>
      </vt:variant>
      <vt:variant>
        <vt:lpwstr>_Toc10791338</vt:lpwstr>
      </vt:variant>
      <vt:variant>
        <vt:i4>1703988</vt:i4>
      </vt:variant>
      <vt:variant>
        <vt:i4>3429</vt:i4>
      </vt:variant>
      <vt:variant>
        <vt:i4>0</vt:i4>
      </vt:variant>
      <vt:variant>
        <vt:i4>5</vt:i4>
      </vt:variant>
      <vt:variant>
        <vt:lpwstr/>
      </vt:variant>
      <vt:variant>
        <vt:lpwstr>_Toc10791337</vt:lpwstr>
      </vt:variant>
      <vt:variant>
        <vt:i4>1769524</vt:i4>
      </vt:variant>
      <vt:variant>
        <vt:i4>3423</vt:i4>
      </vt:variant>
      <vt:variant>
        <vt:i4>0</vt:i4>
      </vt:variant>
      <vt:variant>
        <vt:i4>5</vt:i4>
      </vt:variant>
      <vt:variant>
        <vt:lpwstr/>
      </vt:variant>
      <vt:variant>
        <vt:lpwstr>_Toc10791336</vt:lpwstr>
      </vt:variant>
      <vt:variant>
        <vt:i4>1572916</vt:i4>
      </vt:variant>
      <vt:variant>
        <vt:i4>3417</vt:i4>
      </vt:variant>
      <vt:variant>
        <vt:i4>0</vt:i4>
      </vt:variant>
      <vt:variant>
        <vt:i4>5</vt:i4>
      </vt:variant>
      <vt:variant>
        <vt:lpwstr/>
      </vt:variant>
      <vt:variant>
        <vt:lpwstr>_Toc10791335</vt:lpwstr>
      </vt:variant>
      <vt:variant>
        <vt:i4>1638452</vt:i4>
      </vt:variant>
      <vt:variant>
        <vt:i4>3411</vt:i4>
      </vt:variant>
      <vt:variant>
        <vt:i4>0</vt:i4>
      </vt:variant>
      <vt:variant>
        <vt:i4>5</vt:i4>
      </vt:variant>
      <vt:variant>
        <vt:lpwstr/>
      </vt:variant>
      <vt:variant>
        <vt:lpwstr>_Toc10791334</vt:lpwstr>
      </vt:variant>
      <vt:variant>
        <vt:i4>1966132</vt:i4>
      </vt:variant>
      <vt:variant>
        <vt:i4>3405</vt:i4>
      </vt:variant>
      <vt:variant>
        <vt:i4>0</vt:i4>
      </vt:variant>
      <vt:variant>
        <vt:i4>5</vt:i4>
      </vt:variant>
      <vt:variant>
        <vt:lpwstr/>
      </vt:variant>
      <vt:variant>
        <vt:lpwstr>_Toc10791333</vt:lpwstr>
      </vt:variant>
      <vt:variant>
        <vt:i4>2031668</vt:i4>
      </vt:variant>
      <vt:variant>
        <vt:i4>3399</vt:i4>
      </vt:variant>
      <vt:variant>
        <vt:i4>0</vt:i4>
      </vt:variant>
      <vt:variant>
        <vt:i4>5</vt:i4>
      </vt:variant>
      <vt:variant>
        <vt:lpwstr/>
      </vt:variant>
      <vt:variant>
        <vt:lpwstr>_Toc10791332</vt:lpwstr>
      </vt:variant>
      <vt:variant>
        <vt:i4>1835060</vt:i4>
      </vt:variant>
      <vt:variant>
        <vt:i4>3393</vt:i4>
      </vt:variant>
      <vt:variant>
        <vt:i4>0</vt:i4>
      </vt:variant>
      <vt:variant>
        <vt:i4>5</vt:i4>
      </vt:variant>
      <vt:variant>
        <vt:lpwstr/>
      </vt:variant>
      <vt:variant>
        <vt:lpwstr>_Toc10791331</vt:lpwstr>
      </vt:variant>
      <vt:variant>
        <vt:i4>1900596</vt:i4>
      </vt:variant>
      <vt:variant>
        <vt:i4>3387</vt:i4>
      </vt:variant>
      <vt:variant>
        <vt:i4>0</vt:i4>
      </vt:variant>
      <vt:variant>
        <vt:i4>5</vt:i4>
      </vt:variant>
      <vt:variant>
        <vt:lpwstr/>
      </vt:variant>
      <vt:variant>
        <vt:lpwstr>_Toc10791330</vt:lpwstr>
      </vt:variant>
      <vt:variant>
        <vt:i4>1310773</vt:i4>
      </vt:variant>
      <vt:variant>
        <vt:i4>3381</vt:i4>
      </vt:variant>
      <vt:variant>
        <vt:i4>0</vt:i4>
      </vt:variant>
      <vt:variant>
        <vt:i4>5</vt:i4>
      </vt:variant>
      <vt:variant>
        <vt:lpwstr/>
      </vt:variant>
      <vt:variant>
        <vt:lpwstr>_Toc10791329</vt:lpwstr>
      </vt:variant>
      <vt:variant>
        <vt:i4>1376309</vt:i4>
      </vt:variant>
      <vt:variant>
        <vt:i4>3375</vt:i4>
      </vt:variant>
      <vt:variant>
        <vt:i4>0</vt:i4>
      </vt:variant>
      <vt:variant>
        <vt:i4>5</vt:i4>
      </vt:variant>
      <vt:variant>
        <vt:lpwstr/>
      </vt:variant>
      <vt:variant>
        <vt:lpwstr>_Toc10791328</vt:lpwstr>
      </vt:variant>
      <vt:variant>
        <vt:i4>1703989</vt:i4>
      </vt:variant>
      <vt:variant>
        <vt:i4>3369</vt:i4>
      </vt:variant>
      <vt:variant>
        <vt:i4>0</vt:i4>
      </vt:variant>
      <vt:variant>
        <vt:i4>5</vt:i4>
      </vt:variant>
      <vt:variant>
        <vt:lpwstr/>
      </vt:variant>
      <vt:variant>
        <vt:lpwstr>_Toc10791327</vt:lpwstr>
      </vt:variant>
      <vt:variant>
        <vt:i4>1769525</vt:i4>
      </vt:variant>
      <vt:variant>
        <vt:i4>3363</vt:i4>
      </vt:variant>
      <vt:variant>
        <vt:i4>0</vt:i4>
      </vt:variant>
      <vt:variant>
        <vt:i4>5</vt:i4>
      </vt:variant>
      <vt:variant>
        <vt:lpwstr/>
      </vt:variant>
      <vt:variant>
        <vt:lpwstr>_Toc10791326</vt:lpwstr>
      </vt:variant>
      <vt:variant>
        <vt:i4>1572917</vt:i4>
      </vt:variant>
      <vt:variant>
        <vt:i4>3357</vt:i4>
      </vt:variant>
      <vt:variant>
        <vt:i4>0</vt:i4>
      </vt:variant>
      <vt:variant>
        <vt:i4>5</vt:i4>
      </vt:variant>
      <vt:variant>
        <vt:lpwstr/>
      </vt:variant>
      <vt:variant>
        <vt:lpwstr>_Toc10791325</vt:lpwstr>
      </vt:variant>
      <vt:variant>
        <vt:i4>1638453</vt:i4>
      </vt:variant>
      <vt:variant>
        <vt:i4>3351</vt:i4>
      </vt:variant>
      <vt:variant>
        <vt:i4>0</vt:i4>
      </vt:variant>
      <vt:variant>
        <vt:i4>5</vt:i4>
      </vt:variant>
      <vt:variant>
        <vt:lpwstr/>
      </vt:variant>
      <vt:variant>
        <vt:lpwstr>_Toc10791324</vt:lpwstr>
      </vt:variant>
      <vt:variant>
        <vt:i4>1966133</vt:i4>
      </vt:variant>
      <vt:variant>
        <vt:i4>3345</vt:i4>
      </vt:variant>
      <vt:variant>
        <vt:i4>0</vt:i4>
      </vt:variant>
      <vt:variant>
        <vt:i4>5</vt:i4>
      </vt:variant>
      <vt:variant>
        <vt:lpwstr/>
      </vt:variant>
      <vt:variant>
        <vt:lpwstr>_Toc10791323</vt:lpwstr>
      </vt:variant>
      <vt:variant>
        <vt:i4>2031669</vt:i4>
      </vt:variant>
      <vt:variant>
        <vt:i4>3339</vt:i4>
      </vt:variant>
      <vt:variant>
        <vt:i4>0</vt:i4>
      </vt:variant>
      <vt:variant>
        <vt:i4>5</vt:i4>
      </vt:variant>
      <vt:variant>
        <vt:lpwstr/>
      </vt:variant>
      <vt:variant>
        <vt:lpwstr>_Toc10791322</vt:lpwstr>
      </vt:variant>
      <vt:variant>
        <vt:i4>1835061</vt:i4>
      </vt:variant>
      <vt:variant>
        <vt:i4>3333</vt:i4>
      </vt:variant>
      <vt:variant>
        <vt:i4>0</vt:i4>
      </vt:variant>
      <vt:variant>
        <vt:i4>5</vt:i4>
      </vt:variant>
      <vt:variant>
        <vt:lpwstr/>
      </vt:variant>
      <vt:variant>
        <vt:lpwstr>_Toc10791321</vt:lpwstr>
      </vt:variant>
      <vt:variant>
        <vt:i4>1900597</vt:i4>
      </vt:variant>
      <vt:variant>
        <vt:i4>3327</vt:i4>
      </vt:variant>
      <vt:variant>
        <vt:i4>0</vt:i4>
      </vt:variant>
      <vt:variant>
        <vt:i4>5</vt:i4>
      </vt:variant>
      <vt:variant>
        <vt:lpwstr/>
      </vt:variant>
      <vt:variant>
        <vt:lpwstr>_Toc10791320</vt:lpwstr>
      </vt:variant>
      <vt:variant>
        <vt:i4>1310774</vt:i4>
      </vt:variant>
      <vt:variant>
        <vt:i4>3321</vt:i4>
      </vt:variant>
      <vt:variant>
        <vt:i4>0</vt:i4>
      </vt:variant>
      <vt:variant>
        <vt:i4>5</vt:i4>
      </vt:variant>
      <vt:variant>
        <vt:lpwstr/>
      </vt:variant>
      <vt:variant>
        <vt:lpwstr>_Toc10791319</vt:lpwstr>
      </vt:variant>
      <vt:variant>
        <vt:i4>1376310</vt:i4>
      </vt:variant>
      <vt:variant>
        <vt:i4>3315</vt:i4>
      </vt:variant>
      <vt:variant>
        <vt:i4>0</vt:i4>
      </vt:variant>
      <vt:variant>
        <vt:i4>5</vt:i4>
      </vt:variant>
      <vt:variant>
        <vt:lpwstr/>
      </vt:variant>
      <vt:variant>
        <vt:lpwstr>_Toc10791318</vt:lpwstr>
      </vt:variant>
      <vt:variant>
        <vt:i4>1703990</vt:i4>
      </vt:variant>
      <vt:variant>
        <vt:i4>3309</vt:i4>
      </vt:variant>
      <vt:variant>
        <vt:i4>0</vt:i4>
      </vt:variant>
      <vt:variant>
        <vt:i4>5</vt:i4>
      </vt:variant>
      <vt:variant>
        <vt:lpwstr/>
      </vt:variant>
      <vt:variant>
        <vt:lpwstr>_Toc10791317</vt:lpwstr>
      </vt:variant>
      <vt:variant>
        <vt:i4>1769526</vt:i4>
      </vt:variant>
      <vt:variant>
        <vt:i4>3303</vt:i4>
      </vt:variant>
      <vt:variant>
        <vt:i4>0</vt:i4>
      </vt:variant>
      <vt:variant>
        <vt:i4>5</vt:i4>
      </vt:variant>
      <vt:variant>
        <vt:lpwstr/>
      </vt:variant>
      <vt:variant>
        <vt:lpwstr>_Toc10791316</vt:lpwstr>
      </vt:variant>
      <vt:variant>
        <vt:i4>1572918</vt:i4>
      </vt:variant>
      <vt:variant>
        <vt:i4>3297</vt:i4>
      </vt:variant>
      <vt:variant>
        <vt:i4>0</vt:i4>
      </vt:variant>
      <vt:variant>
        <vt:i4>5</vt:i4>
      </vt:variant>
      <vt:variant>
        <vt:lpwstr/>
      </vt:variant>
      <vt:variant>
        <vt:lpwstr>_Toc10791315</vt:lpwstr>
      </vt:variant>
      <vt:variant>
        <vt:i4>1638454</vt:i4>
      </vt:variant>
      <vt:variant>
        <vt:i4>3291</vt:i4>
      </vt:variant>
      <vt:variant>
        <vt:i4>0</vt:i4>
      </vt:variant>
      <vt:variant>
        <vt:i4>5</vt:i4>
      </vt:variant>
      <vt:variant>
        <vt:lpwstr/>
      </vt:variant>
      <vt:variant>
        <vt:lpwstr>_Toc10791314</vt:lpwstr>
      </vt:variant>
      <vt:variant>
        <vt:i4>1966134</vt:i4>
      </vt:variant>
      <vt:variant>
        <vt:i4>3285</vt:i4>
      </vt:variant>
      <vt:variant>
        <vt:i4>0</vt:i4>
      </vt:variant>
      <vt:variant>
        <vt:i4>5</vt:i4>
      </vt:variant>
      <vt:variant>
        <vt:lpwstr/>
      </vt:variant>
      <vt:variant>
        <vt:lpwstr>_Toc10791313</vt:lpwstr>
      </vt:variant>
      <vt:variant>
        <vt:i4>2031670</vt:i4>
      </vt:variant>
      <vt:variant>
        <vt:i4>3279</vt:i4>
      </vt:variant>
      <vt:variant>
        <vt:i4>0</vt:i4>
      </vt:variant>
      <vt:variant>
        <vt:i4>5</vt:i4>
      </vt:variant>
      <vt:variant>
        <vt:lpwstr/>
      </vt:variant>
      <vt:variant>
        <vt:lpwstr>_Toc10791312</vt:lpwstr>
      </vt:variant>
      <vt:variant>
        <vt:i4>1835062</vt:i4>
      </vt:variant>
      <vt:variant>
        <vt:i4>3273</vt:i4>
      </vt:variant>
      <vt:variant>
        <vt:i4>0</vt:i4>
      </vt:variant>
      <vt:variant>
        <vt:i4>5</vt:i4>
      </vt:variant>
      <vt:variant>
        <vt:lpwstr/>
      </vt:variant>
      <vt:variant>
        <vt:lpwstr>_Toc10791311</vt:lpwstr>
      </vt:variant>
      <vt:variant>
        <vt:i4>1900598</vt:i4>
      </vt:variant>
      <vt:variant>
        <vt:i4>3267</vt:i4>
      </vt:variant>
      <vt:variant>
        <vt:i4>0</vt:i4>
      </vt:variant>
      <vt:variant>
        <vt:i4>5</vt:i4>
      </vt:variant>
      <vt:variant>
        <vt:lpwstr/>
      </vt:variant>
      <vt:variant>
        <vt:lpwstr>_Toc10791310</vt:lpwstr>
      </vt:variant>
      <vt:variant>
        <vt:i4>1310775</vt:i4>
      </vt:variant>
      <vt:variant>
        <vt:i4>3261</vt:i4>
      </vt:variant>
      <vt:variant>
        <vt:i4>0</vt:i4>
      </vt:variant>
      <vt:variant>
        <vt:i4>5</vt:i4>
      </vt:variant>
      <vt:variant>
        <vt:lpwstr/>
      </vt:variant>
      <vt:variant>
        <vt:lpwstr>_Toc10791309</vt:lpwstr>
      </vt:variant>
      <vt:variant>
        <vt:i4>1376311</vt:i4>
      </vt:variant>
      <vt:variant>
        <vt:i4>3255</vt:i4>
      </vt:variant>
      <vt:variant>
        <vt:i4>0</vt:i4>
      </vt:variant>
      <vt:variant>
        <vt:i4>5</vt:i4>
      </vt:variant>
      <vt:variant>
        <vt:lpwstr/>
      </vt:variant>
      <vt:variant>
        <vt:lpwstr>_Toc10791308</vt:lpwstr>
      </vt:variant>
      <vt:variant>
        <vt:i4>1703991</vt:i4>
      </vt:variant>
      <vt:variant>
        <vt:i4>3249</vt:i4>
      </vt:variant>
      <vt:variant>
        <vt:i4>0</vt:i4>
      </vt:variant>
      <vt:variant>
        <vt:i4>5</vt:i4>
      </vt:variant>
      <vt:variant>
        <vt:lpwstr/>
      </vt:variant>
      <vt:variant>
        <vt:lpwstr>_Toc10791307</vt:lpwstr>
      </vt:variant>
      <vt:variant>
        <vt:i4>1769527</vt:i4>
      </vt:variant>
      <vt:variant>
        <vt:i4>3243</vt:i4>
      </vt:variant>
      <vt:variant>
        <vt:i4>0</vt:i4>
      </vt:variant>
      <vt:variant>
        <vt:i4>5</vt:i4>
      </vt:variant>
      <vt:variant>
        <vt:lpwstr/>
      </vt:variant>
      <vt:variant>
        <vt:lpwstr>_Toc10791306</vt:lpwstr>
      </vt:variant>
      <vt:variant>
        <vt:i4>1572919</vt:i4>
      </vt:variant>
      <vt:variant>
        <vt:i4>3237</vt:i4>
      </vt:variant>
      <vt:variant>
        <vt:i4>0</vt:i4>
      </vt:variant>
      <vt:variant>
        <vt:i4>5</vt:i4>
      </vt:variant>
      <vt:variant>
        <vt:lpwstr/>
      </vt:variant>
      <vt:variant>
        <vt:lpwstr>_Toc10791305</vt:lpwstr>
      </vt:variant>
      <vt:variant>
        <vt:i4>1638455</vt:i4>
      </vt:variant>
      <vt:variant>
        <vt:i4>3231</vt:i4>
      </vt:variant>
      <vt:variant>
        <vt:i4>0</vt:i4>
      </vt:variant>
      <vt:variant>
        <vt:i4>5</vt:i4>
      </vt:variant>
      <vt:variant>
        <vt:lpwstr/>
      </vt:variant>
      <vt:variant>
        <vt:lpwstr>_Toc10791304</vt:lpwstr>
      </vt:variant>
      <vt:variant>
        <vt:i4>1966135</vt:i4>
      </vt:variant>
      <vt:variant>
        <vt:i4>3225</vt:i4>
      </vt:variant>
      <vt:variant>
        <vt:i4>0</vt:i4>
      </vt:variant>
      <vt:variant>
        <vt:i4>5</vt:i4>
      </vt:variant>
      <vt:variant>
        <vt:lpwstr/>
      </vt:variant>
      <vt:variant>
        <vt:lpwstr>_Toc10791303</vt:lpwstr>
      </vt:variant>
      <vt:variant>
        <vt:i4>2031671</vt:i4>
      </vt:variant>
      <vt:variant>
        <vt:i4>3219</vt:i4>
      </vt:variant>
      <vt:variant>
        <vt:i4>0</vt:i4>
      </vt:variant>
      <vt:variant>
        <vt:i4>5</vt:i4>
      </vt:variant>
      <vt:variant>
        <vt:lpwstr/>
      </vt:variant>
      <vt:variant>
        <vt:lpwstr>_Toc10791302</vt:lpwstr>
      </vt:variant>
      <vt:variant>
        <vt:i4>1835063</vt:i4>
      </vt:variant>
      <vt:variant>
        <vt:i4>3213</vt:i4>
      </vt:variant>
      <vt:variant>
        <vt:i4>0</vt:i4>
      </vt:variant>
      <vt:variant>
        <vt:i4>5</vt:i4>
      </vt:variant>
      <vt:variant>
        <vt:lpwstr/>
      </vt:variant>
      <vt:variant>
        <vt:lpwstr>_Toc10791301</vt:lpwstr>
      </vt:variant>
      <vt:variant>
        <vt:i4>1900599</vt:i4>
      </vt:variant>
      <vt:variant>
        <vt:i4>3207</vt:i4>
      </vt:variant>
      <vt:variant>
        <vt:i4>0</vt:i4>
      </vt:variant>
      <vt:variant>
        <vt:i4>5</vt:i4>
      </vt:variant>
      <vt:variant>
        <vt:lpwstr/>
      </vt:variant>
      <vt:variant>
        <vt:lpwstr>_Toc10791300</vt:lpwstr>
      </vt:variant>
      <vt:variant>
        <vt:i4>1376318</vt:i4>
      </vt:variant>
      <vt:variant>
        <vt:i4>3201</vt:i4>
      </vt:variant>
      <vt:variant>
        <vt:i4>0</vt:i4>
      </vt:variant>
      <vt:variant>
        <vt:i4>5</vt:i4>
      </vt:variant>
      <vt:variant>
        <vt:lpwstr/>
      </vt:variant>
      <vt:variant>
        <vt:lpwstr>_Toc10791299</vt:lpwstr>
      </vt:variant>
      <vt:variant>
        <vt:i4>1310782</vt:i4>
      </vt:variant>
      <vt:variant>
        <vt:i4>3195</vt:i4>
      </vt:variant>
      <vt:variant>
        <vt:i4>0</vt:i4>
      </vt:variant>
      <vt:variant>
        <vt:i4>5</vt:i4>
      </vt:variant>
      <vt:variant>
        <vt:lpwstr/>
      </vt:variant>
      <vt:variant>
        <vt:lpwstr>_Toc10791298</vt:lpwstr>
      </vt:variant>
      <vt:variant>
        <vt:i4>1769534</vt:i4>
      </vt:variant>
      <vt:variant>
        <vt:i4>3189</vt:i4>
      </vt:variant>
      <vt:variant>
        <vt:i4>0</vt:i4>
      </vt:variant>
      <vt:variant>
        <vt:i4>5</vt:i4>
      </vt:variant>
      <vt:variant>
        <vt:lpwstr/>
      </vt:variant>
      <vt:variant>
        <vt:lpwstr>_Toc10791297</vt:lpwstr>
      </vt:variant>
      <vt:variant>
        <vt:i4>1703998</vt:i4>
      </vt:variant>
      <vt:variant>
        <vt:i4>3183</vt:i4>
      </vt:variant>
      <vt:variant>
        <vt:i4>0</vt:i4>
      </vt:variant>
      <vt:variant>
        <vt:i4>5</vt:i4>
      </vt:variant>
      <vt:variant>
        <vt:lpwstr/>
      </vt:variant>
      <vt:variant>
        <vt:lpwstr>_Toc10791296</vt:lpwstr>
      </vt:variant>
      <vt:variant>
        <vt:i4>1638462</vt:i4>
      </vt:variant>
      <vt:variant>
        <vt:i4>3177</vt:i4>
      </vt:variant>
      <vt:variant>
        <vt:i4>0</vt:i4>
      </vt:variant>
      <vt:variant>
        <vt:i4>5</vt:i4>
      </vt:variant>
      <vt:variant>
        <vt:lpwstr/>
      </vt:variant>
      <vt:variant>
        <vt:lpwstr>_Toc10791295</vt:lpwstr>
      </vt:variant>
      <vt:variant>
        <vt:i4>1572926</vt:i4>
      </vt:variant>
      <vt:variant>
        <vt:i4>3171</vt:i4>
      </vt:variant>
      <vt:variant>
        <vt:i4>0</vt:i4>
      </vt:variant>
      <vt:variant>
        <vt:i4>5</vt:i4>
      </vt:variant>
      <vt:variant>
        <vt:lpwstr/>
      </vt:variant>
      <vt:variant>
        <vt:lpwstr>_Toc10791294</vt:lpwstr>
      </vt:variant>
      <vt:variant>
        <vt:i4>2031678</vt:i4>
      </vt:variant>
      <vt:variant>
        <vt:i4>3165</vt:i4>
      </vt:variant>
      <vt:variant>
        <vt:i4>0</vt:i4>
      </vt:variant>
      <vt:variant>
        <vt:i4>5</vt:i4>
      </vt:variant>
      <vt:variant>
        <vt:lpwstr/>
      </vt:variant>
      <vt:variant>
        <vt:lpwstr>_Toc10791293</vt:lpwstr>
      </vt:variant>
      <vt:variant>
        <vt:i4>1966142</vt:i4>
      </vt:variant>
      <vt:variant>
        <vt:i4>3159</vt:i4>
      </vt:variant>
      <vt:variant>
        <vt:i4>0</vt:i4>
      </vt:variant>
      <vt:variant>
        <vt:i4>5</vt:i4>
      </vt:variant>
      <vt:variant>
        <vt:lpwstr/>
      </vt:variant>
      <vt:variant>
        <vt:lpwstr>_Toc10791292</vt:lpwstr>
      </vt:variant>
      <vt:variant>
        <vt:i4>1900606</vt:i4>
      </vt:variant>
      <vt:variant>
        <vt:i4>3153</vt:i4>
      </vt:variant>
      <vt:variant>
        <vt:i4>0</vt:i4>
      </vt:variant>
      <vt:variant>
        <vt:i4>5</vt:i4>
      </vt:variant>
      <vt:variant>
        <vt:lpwstr/>
      </vt:variant>
      <vt:variant>
        <vt:lpwstr>_Toc10791291</vt:lpwstr>
      </vt:variant>
      <vt:variant>
        <vt:i4>1835070</vt:i4>
      </vt:variant>
      <vt:variant>
        <vt:i4>3147</vt:i4>
      </vt:variant>
      <vt:variant>
        <vt:i4>0</vt:i4>
      </vt:variant>
      <vt:variant>
        <vt:i4>5</vt:i4>
      </vt:variant>
      <vt:variant>
        <vt:lpwstr/>
      </vt:variant>
      <vt:variant>
        <vt:lpwstr>_Toc10791290</vt:lpwstr>
      </vt:variant>
      <vt:variant>
        <vt:i4>1376319</vt:i4>
      </vt:variant>
      <vt:variant>
        <vt:i4>3141</vt:i4>
      </vt:variant>
      <vt:variant>
        <vt:i4>0</vt:i4>
      </vt:variant>
      <vt:variant>
        <vt:i4>5</vt:i4>
      </vt:variant>
      <vt:variant>
        <vt:lpwstr/>
      </vt:variant>
      <vt:variant>
        <vt:lpwstr>_Toc10791289</vt:lpwstr>
      </vt:variant>
      <vt:variant>
        <vt:i4>1310783</vt:i4>
      </vt:variant>
      <vt:variant>
        <vt:i4>3135</vt:i4>
      </vt:variant>
      <vt:variant>
        <vt:i4>0</vt:i4>
      </vt:variant>
      <vt:variant>
        <vt:i4>5</vt:i4>
      </vt:variant>
      <vt:variant>
        <vt:lpwstr/>
      </vt:variant>
      <vt:variant>
        <vt:lpwstr>_Toc10791288</vt:lpwstr>
      </vt:variant>
      <vt:variant>
        <vt:i4>1769535</vt:i4>
      </vt:variant>
      <vt:variant>
        <vt:i4>3129</vt:i4>
      </vt:variant>
      <vt:variant>
        <vt:i4>0</vt:i4>
      </vt:variant>
      <vt:variant>
        <vt:i4>5</vt:i4>
      </vt:variant>
      <vt:variant>
        <vt:lpwstr/>
      </vt:variant>
      <vt:variant>
        <vt:lpwstr>_Toc10791287</vt:lpwstr>
      </vt:variant>
      <vt:variant>
        <vt:i4>1703999</vt:i4>
      </vt:variant>
      <vt:variant>
        <vt:i4>3123</vt:i4>
      </vt:variant>
      <vt:variant>
        <vt:i4>0</vt:i4>
      </vt:variant>
      <vt:variant>
        <vt:i4>5</vt:i4>
      </vt:variant>
      <vt:variant>
        <vt:lpwstr/>
      </vt:variant>
      <vt:variant>
        <vt:lpwstr>_Toc10791286</vt:lpwstr>
      </vt:variant>
      <vt:variant>
        <vt:i4>1638463</vt:i4>
      </vt:variant>
      <vt:variant>
        <vt:i4>3117</vt:i4>
      </vt:variant>
      <vt:variant>
        <vt:i4>0</vt:i4>
      </vt:variant>
      <vt:variant>
        <vt:i4>5</vt:i4>
      </vt:variant>
      <vt:variant>
        <vt:lpwstr/>
      </vt:variant>
      <vt:variant>
        <vt:lpwstr>_Toc10791285</vt:lpwstr>
      </vt:variant>
      <vt:variant>
        <vt:i4>1572927</vt:i4>
      </vt:variant>
      <vt:variant>
        <vt:i4>3111</vt:i4>
      </vt:variant>
      <vt:variant>
        <vt:i4>0</vt:i4>
      </vt:variant>
      <vt:variant>
        <vt:i4>5</vt:i4>
      </vt:variant>
      <vt:variant>
        <vt:lpwstr/>
      </vt:variant>
      <vt:variant>
        <vt:lpwstr>_Toc10791284</vt:lpwstr>
      </vt:variant>
      <vt:variant>
        <vt:i4>2031679</vt:i4>
      </vt:variant>
      <vt:variant>
        <vt:i4>3105</vt:i4>
      </vt:variant>
      <vt:variant>
        <vt:i4>0</vt:i4>
      </vt:variant>
      <vt:variant>
        <vt:i4>5</vt:i4>
      </vt:variant>
      <vt:variant>
        <vt:lpwstr/>
      </vt:variant>
      <vt:variant>
        <vt:lpwstr>_Toc10791283</vt:lpwstr>
      </vt:variant>
      <vt:variant>
        <vt:i4>1966143</vt:i4>
      </vt:variant>
      <vt:variant>
        <vt:i4>3099</vt:i4>
      </vt:variant>
      <vt:variant>
        <vt:i4>0</vt:i4>
      </vt:variant>
      <vt:variant>
        <vt:i4>5</vt:i4>
      </vt:variant>
      <vt:variant>
        <vt:lpwstr/>
      </vt:variant>
      <vt:variant>
        <vt:lpwstr>_Toc10791282</vt:lpwstr>
      </vt:variant>
      <vt:variant>
        <vt:i4>1900607</vt:i4>
      </vt:variant>
      <vt:variant>
        <vt:i4>3093</vt:i4>
      </vt:variant>
      <vt:variant>
        <vt:i4>0</vt:i4>
      </vt:variant>
      <vt:variant>
        <vt:i4>5</vt:i4>
      </vt:variant>
      <vt:variant>
        <vt:lpwstr/>
      </vt:variant>
      <vt:variant>
        <vt:lpwstr>_Toc10791281</vt:lpwstr>
      </vt:variant>
      <vt:variant>
        <vt:i4>1835071</vt:i4>
      </vt:variant>
      <vt:variant>
        <vt:i4>3087</vt:i4>
      </vt:variant>
      <vt:variant>
        <vt:i4>0</vt:i4>
      </vt:variant>
      <vt:variant>
        <vt:i4>5</vt:i4>
      </vt:variant>
      <vt:variant>
        <vt:lpwstr/>
      </vt:variant>
      <vt:variant>
        <vt:lpwstr>_Toc10791280</vt:lpwstr>
      </vt:variant>
      <vt:variant>
        <vt:i4>1376304</vt:i4>
      </vt:variant>
      <vt:variant>
        <vt:i4>3081</vt:i4>
      </vt:variant>
      <vt:variant>
        <vt:i4>0</vt:i4>
      </vt:variant>
      <vt:variant>
        <vt:i4>5</vt:i4>
      </vt:variant>
      <vt:variant>
        <vt:lpwstr/>
      </vt:variant>
      <vt:variant>
        <vt:lpwstr>_Toc10791279</vt:lpwstr>
      </vt:variant>
      <vt:variant>
        <vt:i4>1310768</vt:i4>
      </vt:variant>
      <vt:variant>
        <vt:i4>3075</vt:i4>
      </vt:variant>
      <vt:variant>
        <vt:i4>0</vt:i4>
      </vt:variant>
      <vt:variant>
        <vt:i4>5</vt:i4>
      </vt:variant>
      <vt:variant>
        <vt:lpwstr/>
      </vt:variant>
      <vt:variant>
        <vt:lpwstr>_Toc10791278</vt:lpwstr>
      </vt:variant>
      <vt:variant>
        <vt:i4>1769520</vt:i4>
      </vt:variant>
      <vt:variant>
        <vt:i4>3069</vt:i4>
      </vt:variant>
      <vt:variant>
        <vt:i4>0</vt:i4>
      </vt:variant>
      <vt:variant>
        <vt:i4>5</vt:i4>
      </vt:variant>
      <vt:variant>
        <vt:lpwstr/>
      </vt:variant>
      <vt:variant>
        <vt:lpwstr>_Toc10791277</vt:lpwstr>
      </vt:variant>
      <vt:variant>
        <vt:i4>1703984</vt:i4>
      </vt:variant>
      <vt:variant>
        <vt:i4>3063</vt:i4>
      </vt:variant>
      <vt:variant>
        <vt:i4>0</vt:i4>
      </vt:variant>
      <vt:variant>
        <vt:i4>5</vt:i4>
      </vt:variant>
      <vt:variant>
        <vt:lpwstr/>
      </vt:variant>
      <vt:variant>
        <vt:lpwstr>_Toc10791276</vt:lpwstr>
      </vt:variant>
      <vt:variant>
        <vt:i4>1638448</vt:i4>
      </vt:variant>
      <vt:variant>
        <vt:i4>3057</vt:i4>
      </vt:variant>
      <vt:variant>
        <vt:i4>0</vt:i4>
      </vt:variant>
      <vt:variant>
        <vt:i4>5</vt:i4>
      </vt:variant>
      <vt:variant>
        <vt:lpwstr/>
      </vt:variant>
      <vt:variant>
        <vt:lpwstr>_Toc10791275</vt:lpwstr>
      </vt:variant>
      <vt:variant>
        <vt:i4>1572912</vt:i4>
      </vt:variant>
      <vt:variant>
        <vt:i4>3051</vt:i4>
      </vt:variant>
      <vt:variant>
        <vt:i4>0</vt:i4>
      </vt:variant>
      <vt:variant>
        <vt:i4>5</vt:i4>
      </vt:variant>
      <vt:variant>
        <vt:lpwstr/>
      </vt:variant>
      <vt:variant>
        <vt:lpwstr>_Toc10791274</vt:lpwstr>
      </vt:variant>
      <vt:variant>
        <vt:i4>2031664</vt:i4>
      </vt:variant>
      <vt:variant>
        <vt:i4>3045</vt:i4>
      </vt:variant>
      <vt:variant>
        <vt:i4>0</vt:i4>
      </vt:variant>
      <vt:variant>
        <vt:i4>5</vt:i4>
      </vt:variant>
      <vt:variant>
        <vt:lpwstr/>
      </vt:variant>
      <vt:variant>
        <vt:lpwstr>_Toc10791273</vt:lpwstr>
      </vt:variant>
      <vt:variant>
        <vt:i4>1966128</vt:i4>
      </vt:variant>
      <vt:variant>
        <vt:i4>3039</vt:i4>
      </vt:variant>
      <vt:variant>
        <vt:i4>0</vt:i4>
      </vt:variant>
      <vt:variant>
        <vt:i4>5</vt:i4>
      </vt:variant>
      <vt:variant>
        <vt:lpwstr/>
      </vt:variant>
      <vt:variant>
        <vt:lpwstr>_Toc10791272</vt:lpwstr>
      </vt:variant>
      <vt:variant>
        <vt:i4>1900592</vt:i4>
      </vt:variant>
      <vt:variant>
        <vt:i4>3033</vt:i4>
      </vt:variant>
      <vt:variant>
        <vt:i4>0</vt:i4>
      </vt:variant>
      <vt:variant>
        <vt:i4>5</vt:i4>
      </vt:variant>
      <vt:variant>
        <vt:lpwstr/>
      </vt:variant>
      <vt:variant>
        <vt:lpwstr>_Toc10791271</vt:lpwstr>
      </vt:variant>
      <vt:variant>
        <vt:i4>1835056</vt:i4>
      </vt:variant>
      <vt:variant>
        <vt:i4>3027</vt:i4>
      </vt:variant>
      <vt:variant>
        <vt:i4>0</vt:i4>
      </vt:variant>
      <vt:variant>
        <vt:i4>5</vt:i4>
      </vt:variant>
      <vt:variant>
        <vt:lpwstr/>
      </vt:variant>
      <vt:variant>
        <vt:lpwstr>_Toc10791270</vt:lpwstr>
      </vt:variant>
      <vt:variant>
        <vt:i4>1376305</vt:i4>
      </vt:variant>
      <vt:variant>
        <vt:i4>3021</vt:i4>
      </vt:variant>
      <vt:variant>
        <vt:i4>0</vt:i4>
      </vt:variant>
      <vt:variant>
        <vt:i4>5</vt:i4>
      </vt:variant>
      <vt:variant>
        <vt:lpwstr/>
      </vt:variant>
      <vt:variant>
        <vt:lpwstr>_Toc10791269</vt:lpwstr>
      </vt:variant>
      <vt:variant>
        <vt:i4>1310769</vt:i4>
      </vt:variant>
      <vt:variant>
        <vt:i4>3015</vt:i4>
      </vt:variant>
      <vt:variant>
        <vt:i4>0</vt:i4>
      </vt:variant>
      <vt:variant>
        <vt:i4>5</vt:i4>
      </vt:variant>
      <vt:variant>
        <vt:lpwstr/>
      </vt:variant>
      <vt:variant>
        <vt:lpwstr>_Toc10791268</vt:lpwstr>
      </vt:variant>
      <vt:variant>
        <vt:i4>1769521</vt:i4>
      </vt:variant>
      <vt:variant>
        <vt:i4>3009</vt:i4>
      </vt:variant>
      <vt:variant>
        <vt:i4>0</vt:i4>
      </vt:variant>
      <vt:variant>
        <vt:i4>5</vt:i4>
      </vt:variant>
      <vt:variant>
        <vt:lpwstr/>
      </vt:variant>
      <vt:variant>
        <vt:lpwstr>_Toc10791267</vt:lpwstr>
      </vt:variant>
      <vt:variant>
        <vt:i4>1703985</vt:i4>
      </vt:variant>
      <vt:variant>
        <vt:i4>3003</vt:i4>
      </vt:variant>
      <vt:variant>
        <vt:i4>0</vt:i4>
      </vt:variant>
      <vt:variant>
        <vt:i4>5</vt:i4>
      </vt:variant>
      <vt:variant>
        <vt:lpwstr/>
      </vt:variant>
      <vt:variant>
        <vt:lpwstr>_Toc10791266</vt:lpwstr>
      </vt:variant>
      <vt:variant>
        <vt:i4>1638449</vt:i4>
      </vt:variant>
      <vt:variant>
        <vt:i4>2997</vt:i4>
      </vt:variant>
      <vt:variant>
        <vt:i4>0</vt:i4>
      </vt:variant>
      <vt:variant>
        <vt:i4>5</vt:i4>
      </vt:variant>
      <vt:variant>
        <vt:lpwstr/>
      </vt:variant>
      <vt:variant>
        <vt:lpwstr>_Toc10791265</vt:lpwstr>
      </vt:variant>
      <vt:variant>
        <vt:i4>1572913</vt:i4>
      </vt:variant>
      <vt:variant>
        <vt:i4>2991</vt:i4>
      </vt:variant>
      <vt:variant>
        <vt:i4>0</vt:i4>
      </vt:variant>
      <vt:variant>
        <vt:i4>5</vt:i4>
      </vt:variant>
      <vt:variant>
        <vt:lpwstr/>
      </vt:variant>
      <vt:variant>
        <vt:lpwstr>_Toc10791264</vt:lpwstr>
      </vt:variant>
      <vt:variant>
        <vt:i4>2031665</vt:i4>
      </vt:variant>
      <vt:variant>
        <vt:i4>2985</vt:i4>
      </vt:variant>
      <vt:variant>
        <vt:i4>0</vt:i4>
      </vt:variant>
      <vt:variant>
        <vt:i4>5</vt:i4>
      </vt:variant>
      <vt:variant>
        <vt:lpwstr/>
      </vt:variant>
      <vt:variant>
        <vt:lpwstr>_Toc10791263</vt:lpwstr>
      </vt:variant>
      <vt:variant>
        <vt:i4>1966129</vt:i4>
      </vt:variant>
      <vt:variant>
        <vt:i4>2979</vt:i4>
      </vt:variant>
      <vt:variant>
        <vt:i4>0</vt:i4>
      </vt:variant>
      <vt:variant>
        <vt:i4>5</vt:i4>
      </vt:variant>
      <vt:variant>
        <vt:lpwstr/>
      </vt:variant>
      <vt:variant>
        <vt:lpwstr>_Toc10791262</vt:lpwstr>
      </vt:variant>
      <vt:variant>
        <vt:i4>1900593</vt:i4>
      </vt:variant>
      <vt:variant>
        <vt:i4>2973</vt:i4>
      </vt:variant>
      <vt:variant>
        <vt:i4>0</vt:i4>
      </vt:variant>
      <vt:variant>
        <vt:i4>5</vt:i4>
      </vt:variant>
      <vt:variant>
        <vt:lpwstr/>
      </vt:variant>
      <vt:variant>
        <vt:lpwstr>_Toc10791261</vt:lpwstr>
      </vt:variant>
      <vt:variant>
        <vt:i4>1835057</vt:i4>
      </vt:variant>
      <vt:variant>
        <vt:i4>2967</vt:i4>
      </vt:variant>
      <vt:variant>
        <vt:i4>0</vt:i4>
      </vt:variant>
      <vt:variant>
        <vt:i4>5</vt:i4>
      </vt:variant>
      <vt:variant>
        <vt:lpwstr/>
      </vt:variant>
      <vt:variant>
        <vt:lpwstr>_Toc10791260</vt:lpwstr>
      </vt:variant>
      <vt:variant>
        <vt:i4>1376306</vt:i4>
      </vt:variant>
      <vt:variant>
        <vt:i4>2961</vt:i4>
      </vt:variant>
      <vt:variant>
        <vt:i4>0</vt:i4>
      </vt:variant>
      <vt:variant>
        <vt:i4>5</vt:i4>
      </vt:variant>
      <vt:variant>
        <vt:lpwstr/>
      </vt:variant>
      <vt:variant>
        <vt:lpwstr>_Toc10791259</vt:lpwstr>
      </vt:variant>
      <vt:variant>
        <vt:i4>1310770</vt:i4>
      </vt:variant>
      <vt:variant>
        <vt:i4>2955</vt:i4>
      </vt:variant>
      <vt:variant>
        <vt:i4>0</vt:i4>
      </vt:variant>
      <vt:variant>
        <vt:i4>5</vt:i4>
      </vt:variant>
      <vt:variant>
        <vt:lpwstr/>
      </vt:variant>
      <vt:variant>
        <vt:lpwstr>_Toc10791258</vt:lpwstr>
      </vt:variant>
      <vt:variant>
        <vt:i4>1835057</vt:i4>
      </vt:variant>
      <vt:variant>
        <vt:i4>2946</vt:i4>
      </vt:variant>
      <vt:variant>
        <vt:i4>0</vt:i4>
      </vt:variant>
      <vt:variant>
        <vt:i4>5</vt:i4>
      </vt:variant>
      <vt:variant>
        <vt:lpwstr/>
      </vt:variant>
      <vt:variant>
        <vt:lpwstr>_Toc10733840</vt:lpwstr>
      </vt:variant>
      <vt:variant>
        <vt:i4>1376310</vt:i4>
      </vt:variant>
      <vt:variant>
        <vt:i4>2940</vt:i4>
      </vt:variant>
      <vt:variant>
        <vt:i4>0</vt:i4>
      </vt:variant>
      <vt:variant>
        <vt:i4>5</vt:i4>
      </vt:variant>
      <vt:variant>
        <vt:lpwstr/>
      </vt:variant>
      <vt:variant>
        <vt:lpwstr>_Toc10733839</vt:lpwstr>
      </vt:variant>
      <vt:variant>
        <vt:i4>1310774</vt:i4>
      </vt:variant>
      <vt:variant>
        <vt:i4>2934</vt:i4>
      </vt:variant>
      <vt:variant>
        <vt:i4>0</vt:i4>
      </vt:variant>
      <vt:variant>
        <vt:i4>5</vt:i4>
      </vt:variant>
      <vt:variant>
        <vt:lpwstr/>
      </vt:variant>
      <vt:variant>
        <vt:lpwstr>_Toc10733838</vt:lpwstr>
      </vt:variant>
      <vt:variant>
        <vt:i4>1769526</vt:i4>
      </vt:variant>
      <vt:variant>
        <vt:i4>2928</vt:i4>
      </vt:variant>
      <vt:variant>
        <vt:i4>0</vt:i4>
      </vt:variant>
      <vt:variant>
        <vt:i4>5</vt:i4>
      </vt:variant>
      <vt:variant>
        <vt:lpwstr/>
      </vt:variant>
      <vt:variant>
        <vt:lpwstr>_Toc10733837</vt:lpwstr>
      </vt:variant>
      <vt:variant>
        <vt:i4>1703990</vt:i4>
      </vt:variant>
      <vt:variant>
        <vt:i4>2922</vt:i4>
      </vt:variant>
      <vt:variant>
        <vt:i4>0</vt:i4>
      </vt:variant>
      <vt:variant>
        <vt:i4>5</vt:i4>
      </vt:variant>
      <vt:variant>
        <vt:lpwstr/>
      </vt:variant>
      <vt:variant>
        <vt:lpwstr>_Toc10733836</vt:lpwstr>
      </vt:variant>
      <vt:variant>
        <vt:i4>1638454</vt:i4>
      </vt:variant>
      <vt:variant>
        <vt:i4>2916</vt:i4>
      </vt:variant>
      <vt:variant>
        <vt:i4>0</vt:i4>
      </vt:variant>
      <vt:variant>
        <vt:i4>5</vt:i4>
      </vt:variant>
      <vt:variant>
        <vt:lpwstr/>
      </vt:variant>
      <vt:variant>
        <vt:lpwstr>_Toc10733835</vt:lpwstr>
      </vt:variant>
      <vt:variant>
        <vt:i4>1572918</vt:i4>
      </vt:variant>
      <vt:variant>
        <vt:i4>2910</vt:i4>
      </vt:variant>
      <vt:variant>
        <vt:i4>0</vt:i4>
      </vt:variant>
      <vt:variant>
        <vt:i4>5</vt:i4>
      </vt:variant>
      <vt:variant>
        <vt:lpwstr/>
      </vt:variant>
      <vt:variant>
        <vt:lpwstr>_Toc10733834</vt:lpwstr>
      </vt:variant>
      <vt:variant>
        <vt:i4>2031670</vt:i4>
      </vt:variant>
      <vt:variant>
        <vt:i4>2904</vt:i4>
      </vt:variant>
      <vt:variant>
        <vt:i4>0</vt:i4>
      </vt:variant>
      <vt:variant>
        <vt:i4>5</vt:i4>
      </vt:variant>
      <vt:variant>
        <vt:lpwstr/>
      </vt:variant>
      <vt:variant>
        <vt:lpwstr>_Toc10733833</vt:lpwstr>
      </vt:variant>
      <vt:variant>
        <vt:i4>1966134</vt:i4>
      </vt:variant>
      <vt:variant>
        <vt:i4>2898</vt:i4>
      </vt:variant>
      <vt:variant>
        <vt:i4>0</vt:i4>
      </vt:variant>
      <vt:variant>
        <vt:i4>5</vt:i4>
      </vt:variant>
      <vt:variant>
        <vt:lpwstr/>
      </vt:variant>
      <vt:variant>
        <vt:lpwstr>_Toc10733832</vt:lpwstr>
      </vt:variant>
      <vt:variant>
        <vt:i4>1900598</vt:i4>
      </vt:variant>
      <vt:variant>
        <vt:i4>2892</vt:i4>
      </vt:variant>
      <vt:variant>
        <vt:i4>0</vt:i4>
      </vt:variant>
      <vt:variant>
        <vt:i4>5</vt:i4>
      </vt:variant>
      <vt:variant>
        <vt:lpwstr/>
      </vt:variant>
      <vt:variant>
        <vt:lpwstr>_Toc10733831</vt:lpwstr>
      </vt:variant>
      <vt:variant>
        <vt:i4>1835062</vt:i4>
      </vt:variant>
      <vt:variant>
        <vt:i4>2886</vt:i4>
      </vt:variant>
      <vt:variant>
        <vt:i4>0</vt:i4>
      </vt:variant>
      <vt:variant>
        <vt:i4>5</vt:i4>
      </vt:variant>
      <vt:variant>
        <vt:lpwstr/>
      </vt:variant>
      <vt:variant>
        <vt:lpwstr>_Toc10733830</vt:lpwstr>
      </vt:variant>
      <vt:variant>
        <vt:i4>1376311</vt:i4>
      </vt:variant>
      <vt:variant>
        <vt:i4>2880</vt:i4>
      </vt:variant>
      <vt:variant>
        <vt:i4>0</vt:i4>
      </vt:variant>
      <vt:variant>
        <vt:i4>5</vt:i4>
      </vt:variant>
      <vt:variant>
        <vt:lpwstr/>
      </vt:variant>
      <vt:variant>
        <vt:lpwstr>_Toc10733829</vt:lpwstr>
      </vt:variant>
      <vt:variant>
        <vt:i4>1310775</vt:i4>
      </vt:variant>
      <vt:variant>
        <vt:i4>2874</vt:i4>
      </vt:variant>
      <vt:variant>
        <vt:i4>0</vt:i4>
      </vt:variant>
      <vt:variant>
        <vt:i4>5</vt:i4>
      </vt:variant>
      <vt:variant>
        <vt:lpwstr/>
      </vt:variant>
      <vt:variant>
        <vt:lpwstr>_Toc10733828</vt:lpwstr>
      </vt:variant>
      <vt:variant>
        <vt:i4>1769527</vt:i4>
      </vt:variant>
      <vt:variant>
        <vt:i4>2868</vt:i4>
      </vt:variant>
      <vt:variant>
        <vt:i4>0</vt:i4>
      </vt:variant>
      <vt:variant>
        <vt:i4>5</vt:i4>
      </vt:variant>
      <vt:variant>
        <vt:lpwstr/>
      </vt:variant>
      <vt:variant>
        <vt:lpwstr>_Toc10733827</vt:lpwstr>
      </vt:variant>
      <vt:variant>
        <vt:i4>1703991</vt:i4>
      </vt:variant>
      <vt:variant>
        <vt:i4>2862</vt:i4>
      </vt:variant>
      <vt:variant>
        <vt:i4>0</vt:i4>
      </vt:variant>
      <vt:variant>
        <vt:i4>5</vt:i4>
      </vt:variant>
      <vt:variant>
        <vt:lpwstr/>
      </vt:variant>
      <vt:variant>
        <vt:lpwstr>_Toc10733826</vt:lpwstr>
      </vt:variant>
      <vt:variant>
        <vt:i4>1638455</vt:i4>
      </vt:variant>
      <vt:variant>
        <vt:i4>2856</vt:i4>
      </vt:variant>
      <vt:variant>
        <vt:i4>0</vt:i4>
      </vt:variant>
      <vt:variant>
        <vt:i4>5</vt:i4>
      </vt:variant>
      <vt:variant>
        <vt:lpwstr/>
      </vt:variant>
      <vt:variant>
        <vt:lpwstr>_Toc10733825</vt:lpwstr>
      </vt:variant>
      <vt:variant>
        <vt:i4>1572919</vt:i4>
      </vt:variant>
      <vt:variant>
        <vt:i4>2850</vt:i4>
      </vt:variant>
      <vt:variant>
        <vt:i4>0</vt:i4>
      </vt:variant>
      <vt:variant>
        <vt:i4>5</vt:i4>
      </vt:variant>
      <vt:variant>
        <vt:lpwstr/>
      </vt:variant>
      <vt:variant>
        <vt:lpwstr>_Toc10733824</vt:lpwstr>
      </vt:variant>
      <vt:variant>
        <vt:i4>2031671</vt:i4>
      </vt:variant>
      <vt:variant>
        <vt:i4>2844</vt:i4>
      </vt:variant>
      <vt:variant>
        <vt:i4>0</vt:i4>
      </vt:variant>
      <vt:variant>
        <vt:i4>5</vt:i4>
      </vt:variant>
      <vt:variant>
        <vt:lpwstr/>
      </vt:variant>
      <vt:variant>
        <vt:lpwstr>_Toc10733823</vt:lpwstr>
      </vt:variant>
      <vt:variant>
        <vt:i4>1966135</vt:i4>
      </vt:variant>
      <vt:variant>
        <vt:i4>2838</vt:i4>
      </vt:variant>
      <vt:variant>
        <vt:i4>0</vt:i4>
      </vt:variant>
      <vt:variant>
        <vt:i4>5</vt:i4>
      </vt:variant>
      <vt:variant>
        <vt:lpwstr/>
      </vt:variant>
      <vt:variant>
        <vt:lpwstr>_Toc10733822</vt:lpwstr>
      </vt:variant>
      <vt:variant>
        <vt:i4>1900599</vt:i4>
      </vt:variant>
      <vt:variant>
        <vt:i4>2832</vt:i4>
      </vt:variant>
      <vt:variant>
        <vt:i4>0</vt:i4>
      </vt:variant>
      <vt:variant>
        <vt:i4>5</vt:i4>
      </vt:variant>
      <vt:variant>
        <vt:lpwstr/>
      </vt:variant>
      <vt:variant>
        <vt:lpwstr>_Toc10733821</vt:lpwstr>
      </vt:variant>
      <vt:variant>
        <vt:i4>1835063</vt:i4>
      </vt:variant>
      <vt:variant>
        <vt:i4>2826</vt:i4>
      </vt:variant>
      <vt:variant>
        <vt:i4>0</vt:i4>
      </vt:variant>
      <vt:variant>
        <vt:i4>5</vt:i4>
      </vt:variant>
      <vt:variant>
        <vt:lpwstr/>
      </vt:variant>
      <vt:variant>
        <vt:lpwstr>_Toc10733820</vt:lpwstr>
      </vt:variant>
      <vt:variant>
        <vt:i4>1376308</vt:i4>
      </vt:variant>
      <vt:variant>
        <vt:i4>2820</vt:i4>
      </vt:variant>
      <vt:variant>
        <vt:i4>0</vt:i4>
      </vt:variant>
      <vt:variant>
        <vt:i4>5</vt:i4>
      </vt:variant>
      <vt:variant>
        <vt:lpwstr/>
      </vt:variant>
      <vt:variant>
        <vt:lpwstr>_Toc10733819</vt:lpwstr>
      </vt:variant>
      <vt:variant>
        <vt:i4>1310772</vt:i4>
      </vt:variant>
      <vt:variant>
        <vt:i4>2814</vt:i4>
      </vt:variant>
      <vt:variant>
        <vt:i4>0</vt:i4>
      </vt:variant>
      <vt:variant>
        <vt:i4>5</vt:i4>
      </vt:variant>
      <vt:variant>
        <vt:lpwstr/>
      </vt:variant>
      <vt:variant>
        <vt:lpwstr>_Toc10733818</vt:lpwstr>
      </vt:variant>
      <vt:variant>
        <vt:i4>1769524</vt:i4>
      </vt:variant>
      <vt:variant>
        <vt:i4>2808</vt:i4>
      </vt:variant>
      <vt:variant>
        <vt:i4>0</vt:i4>
      </vt:variant>
      <vt:variant>
        <vt:i4>5</vt:i4>
      </vt:variant>
      <vt:variant>
        <vt:lpwstr/>
      </vt:variant>
      <vt:variant>
        <vt:lpwstr>_Toc10733817</vt:lpwstr>
      </vt:variant>
      <vt:variant>
        <vt:i4>1703988</vt:i4>
      </vt:variant>
      <vt:variant>
        <vt:i4>2802</vt:i4>
      </vt:variant>
      <vt:variant>
        <vt:i4>0</vt:i4>
      </vt:variant>
      <vt:variant>
        <vt:i4>5</vt:i4>
      </vt:variant>
      <vt:variant>
        <vt:lpwstr/>
      </vt:variant>
      <vt:variant>
        <vt:lpwstr>_Toc10733816</vt:lpwstr>
      </vt:variant>
      <vt:variant>
        <vt:i4>1638452</vt:i4>
      </vt:variant>
      <vt:variant>
        <vt:i4>2796</vt:i4>
      </vt:variant>
      <vt:variant>
        <vt:i4>0</vt:i4>
      </vt:variant>
      <vt:variant>
        <vt:i4>5</vt:i4>
      </vt:variant>
      <vt:variant>
        <vt:lpwstr/>
      </vt:variant>
      <vt:variant>
        <vt:lpwstr>_Toc10733815</vt:lpwstr>
      </vt:variant>
      <vt:variant>
        <vt:i4>1572916</vt:i4>
      </vt:variant>
      <vt:variant>
        <vt:i4>2790</vt:i4>
      </vt:variant>
      <vt:variant>
        <vt:i4>0</vt:i4>
      </vt:variant>
      <vt:variant>
        <vt:i4>5</vt:i4>
      </vt:variant>
      <vt:variant>
        <vt:lpwstr/>
      </vt:variant>
      <vt:variant>
        <vt:lpwstr>_Toc10733814</vt:lpwstr>
      </vt:variant>
      <vt:variant>
        <vt:i4>2031668</vt:i4>
      </vt:variant>
      <vt:variant>
        <vt:i4>2784</vt:i4>
      </vt:variant>
      <vt:variant>
        <vt:i4>0</vt:i4>
      </vt:variant>
      <vt:variant>
        <vt:i4>5</vt:i4>
      </vt:variant>
      <vt:variant>
        <vt:lpwstr/>
      </vt:variant>
      <vt:variant>
        <vt:lpwstr>_Toc10733813</vt:lpwstr>
      </vt:variant>
      <vt:variant>
        <vt:i4>1966132</vt:i4>
      </vt:variant>
      <vt:variant>
        <vt:i4>2778</vt:i4>
      </vt:variant>
      <vt:variant>
        <vt:i4>0</vt:i4>
      </vt:variant>
      <vt:variant>
        <vt:i4>5</vt:i4>
      </vt:variant>
      <vt:variant>
        <vt:lpwstr/>
      </vt:variant>
      <vt:variant>
        <vt:lpwstr>_Toc10733812</vt:lpwstr>
      </vt:variant>
      <vt:variant>
        <vt:i4>1900596</vt:i4>
      </vt:variant>
      <vt:variant>
        <vt:i4>2772</vt:i4>
      </vt:variant>
      <vt:variant>
        <vt:i4>0</vt:i4>
      </vt:variant>
      <vt:variant>
        <vt:i4>5</vt:i4>
      </vt:variant>
      <vt:variant>
        <vt:lpwstr/>
      </vt:variant>
      <vt:variant>
        <vt:lpwstr>_Toc10733811</vt:lpwstr>
      </vt:variant>
      <vt:variant>
        <vt:i4>1835060</vt:i4>
      </vt:variant>
      <vt:variant>
        <vt:i4>2766</vt:i4>
      </vt:variant>
      <vt:variant>
        <vt:i4>0</vt:i4>
      </vt:variant>
      <vt:variant>
        <vt:i4>5</vt:i4>
      </vt:variant>
      <vt:variant>
        <vt:lpwstr/>
      </vt:variant>
      <vt:variant>
        <vt:lpwstr>_Toc10733810</vt:lpwstr>
      </vt:variant>
      <vt:variant>
        <vt:i4>1376309</vt:i4>
      </vt:variant>
      <vt:variant>
        <vt:i4>2760</vt:i4>
      </vt:variant>
      <vt:variant>
        <vt:i4>0</vt:i4>
      </vt:variant>
      <vt:variant>
        <vt:i4>5</vt:i4>
      </vt:variant>
      <vt:variant>
        <vt:lpwstr/>
      </vt:variant>
      <vt:variant>
        <vt:lpwstr>_Toc10733809</vt:lpwstr>
      </vt:variant>
      <vt:variant>
        <vt:i4>1310773</vt:i4>
      </vt:variant>
      <vt:variant>
        <vt:i4>2754</vt:i4>
      </vt:variant>
      <vt:variant>
        <vt:i4>0</vt:i4>
      </vt:variant>
      <vt:variant>
        <vt:i4>5</vt:i4>
      </vt:variant>
      <vt:variant>
        <vt:lpwstr/>
      </vt:variant>
      <vt:variant>
        <vt:lpwstr>_Toc10733808</vt:lpwstr>
      </vt:variant>
      <vt:variant>
        <vt:i4>1769525</vt:i4>
      </vt:variant>
      <vt:variant>
        <vt:i4>2748</vt:i4>
      </vt:variant>
      <vt:variant>
        <vt:i4>0</vt:i4>
      </vt:variant>
      <vt:variant>
        <vt:i4>5</vt:i4>
      </vt:variant>
      <vt:variant>
        <vt:lpwstr/>
      </vt:variant>
      <vt:variant>
        <vt:lpwstr>_Toc10733807</vt:lpwstr>
      </vt:variant>
      <vt:variant>
        <vt:i4>1703989</vt:i4>
      </vt:variant>
      <vt:variant>
        <vt:i4>2742</vt:i4>
      </vt:variant>
      <vt:variant>
        <vt:i4>0</vt:i4>
      </vt:variant>
      <vt:variant>
        <vt:i4>5</vt:i4>
      </vt:variant>
      <vt:variant>
        <vt:lpwstr/>
      </vt:variant>
      <vt:variant>
        <vt:lpwstr>_Toc10733806</vt:lpwstr>
      </vt:variant>
      <vt:variant>
        <vt:i4>1638453</vt:i4>
      </vt:variant>
      <vt:variant>
        <vt:i4>2736</vt:i4>
      </vt:variant>
      <vt:variant>
        <vt:i4>0</vt:i4>
      </vt:variant>
      <vt:variant>
        <vt:i4>5</vt:i4>
      </vt:variant>
      <vt:variant>
        <vt:lpwstr/>
      </vt:variant>
      <vt:variant>
        <vt:lpwstr>_Toc10733805</vt:lpwstr>
      </vt:variant>
      <vt:variant>
        <vt:i4>1572917</vt:i4>
      </vt:variant>
      <vt:variant>
        <vt:i4>2730</vt:i4>
      </vt:variant>
      <vt:variant>
        <vt:i4>0</vt:i4>
      </vt:variant>
      <vt:variant>
        <vt:i4>5</vt:i4>
      </vt:variant>
      <vt:variant>
        <vt:lpwstr/>
      </vt:variant>
      <vt:variant>
        <vt:lpwstr>_Toc10733804</vt:lpwstr>
      </vt:variant>
      <vt:variant>
        <vt:i4>2031669</vt:i4>
      </vt:variant>
      <vt:variant>
        <vt:i4>2724</vt:i4>
      </vt:variant>
      <vt:variant>
        <vt:i4>0</vt:i4>
      </vt:variant>
      <vt:variant>
        <vt:i4>5</vt:i4>
      </vt:variant>
      <vt:variant>
        <vt:lpwstr/>
      </vt:variant>
      <vt:variant>
        <vt:lpwstr>_Toc10733803</vt:lpwstr>
      </vt:variant>
      <vt:variant>
        <vt:i4>1966133</vt:i4>
      </vt:variant>
      <vt:variant>
        <vt:i4>2718</vt:i4>
      </vt:variant>
      <vt:variant>
        <vt:i4>0</vt:i4>
      </vt:variant>
      <vt:variant>
        <vt:i4>5</vt:i4>
      </vt:variant>
      <vt:variant>
        <vt:lpwstr/>
      </vt:variant>
      <vt:variant>
        <vt:lpwstr>_Toc10733802</vt:lpwstr>
      </vt:variant>
      <vt:variant>
        <vt:i4>1900597</vt:i4>
      </vt:variant>
      <vt:variant>
        <vt:i4>2712</vt:i4>
      </vt:variant>
      <vt:variant>
        <vt:i4>0</vt:i4>
      </vt:variant>
      <vt:variant>
        <vt:i4>5</vt:i4>
      </vt:variant>
      <vt:variant>
        <vt:lpwstr/>
      </vt:variant>
      <vt:variant>
        <vt:lpwstr>_Toc10733801</vt:lpwstr>
      </vt:variant>
      <vt:variant>
        <vt:i4>1835061</vt:i4>
      </vt:variant>
      <vt:variant>
        <vt:i4>2706</vt:i4>
      </vt:variant>
      <vt:variant>
        <vt:i4>0</vt:i4>
      </vt:variant>
      <vt:variant>
        <vt:i4>5</vt:i4>
      </vt:variant>
      <vt:variant>
        <vt:lpwstr/>
      </vt:variant>
      <vt:variant>
        <vt:lpwstr>_Toc10733800</vt:lpwstr>
      </vt:variant>
      <vt:variant>
        <vt:i4>1703996</vt:i4>
      </vt:variant>
      <vt:variant>
        <vt:i4>2700</vt:i4>
      </vt:variant>
      <vt:variant>
        <vt:i4>0</vt:i4>
      </vt:variant>
      <vt:variant>
        <vt:i4>5</vt:i4>
      </vt:variant>
      <vt:variant>
        <vt:lpwstr/>
      </vt:variant>
      <vt:variant>
        <vt:lpwstr>_Toc10733799</vt:lpwstr>
      </vt:variant>
      <vt:variant>
        <vt:i4>1769532</vt:i4>
      </vt:variant>
      <vt:variant>
        <vt:i4>2694</vt:i4>
      </vt:variant>
      <vt:variant>
        <vt:i4>0</vt:i4>
      </vt:variant>
      <vt:variant>
        <vt:i4>5</vt:i4>
      </vt:variant>
      <vt:variant>
        <vt:lpwstr/>
      </vt:variant>
      <vt:variant>
        <vt:lpwstr>_Toc10733798</vt:lpwstr>
      </vt:variant>
      <vt:variant>
        <vt:i4>1310780</vt:i4>
      </vt:variant>
      <vt:variant>
        <vt:i4>2688</vt:i4>
      </vt:variant>
      <vt:variant>
        <vt:i4>0</vt:i4>
      </vt:variant>
      <vt:variant>
        <vt:i4>5</vt:i4>
      </vt:variant>
      <vt:variant>
        <vt:lpwstr/>
      </vt:variant>
      <vt:variant>
        <vt:lpwstr>_Toc10733797</vt:lpwstr>
      </vt:variant>
      <vt:variant>
        <vt:i4>1376316</vt:i4>
      </vt:variant>
      <vt:variant>
        <vt:i4>2682</vt:i4>
      </vt:variant>
      <vt:variant>
        <vt:i4>0</vt:i4>
      </vt:variant>
      <vt:variant>
        <vt:i4>5</vt:i4>
      </vt:variant>
      <vt:variant>
        <vt:lpwstr/>
      </vt:variant>
      <vt:variant>
        <vt:lpwstr>_Toc10733796</vt:lpwstr>
      </vt:variant>
      <vt:variant>
        <vt:i4>1441852</vt:i4>
      </vt:variant>
      <vt:variant>
        <vt:i4>2676</vt:i4>
      </vt:variant>
      <vt:variant>
        <vt:i4>0</vt:i4>
      </vt:variant>
      <vt:variant>
        <vt:i4>5</vt:i4>
      </vt:variant>
      <vt:variant>
        <vt:lpwstr/>
      </vt:variant>
      <vt:variant>
        <vt:lpwstr>_Toc10733795</vt:lpwstr>
      </vt:variant>
      <vt:variant>
        <vt:i4>1507388</vt:i4>
      </vt:variant>
      <vt:variant>
        <vt:i4>2670</vt:i4>
      </vt:variant>
      <vt:variant>
        <vt:i4>0</vt:i4>
      </vt:variant>
      <vt:variant>
        <vt:i4>5</vt:i4>
      </vt:variant>
      <vt:variant>
        <vt:lpwstr/>
      </vt:variant>
      <vt:variant>
        <vt:lpwstr>_Toc10733794</vt:lpwstr>
      </vt:variant>
      <vt:variant>
        <vt:i4>1048636</vt:i4>
      </vt:variant>
      <vt:variant>
        <vt:i4>2664</vt:i4>
      </vt:variant>
      <vt:variant>
        <vt:i4>0</vt:i4>
      </vt:variant>
      <vt:variant>
        <vt:i4>5</vt:i4>
      </vt:variant>
      <vt:variant>
        <vt:lpwstr/>
      </vt:variant>
      <vt:variant>
        <vt:lpwstr>_Toc10733793</vt:lpwstr>
      </vt:variant>
      <vt:variant>
        <vt:i4>1114172</vt:i4>
      </vt:variant>
      <vt:variant>
        <vt:i4>2658</vt:i4>
      </vt:variant>
      <vt:variant>
        <vt:i4>0</vt:i4>
      </vt:variant>
      <vt:variant>
        <vt:i4>5</vt:i4>
      </vt:variant>
      <vt:variant>
        <vt:lpwstr/>
      </vt:variant>
      <vt:variant>
        <vt:lpwstr>_Toc10733792</vt:lpwstr>
      </vt:variant>
      <vt:variant>
        <vt:i4>1179708</vt:i4>
      </vt:variant>
      <vt:variant>
        <vt:i4>2652</vt:i4>
      </vt:variant>
      <vt:variant>
        <vt:i4>0</vt:i4>
      </vt:variant>
      <vt:variant>
        <vt:i4>5</vt:i4>
      </vt:variant>
      <vt:variant>
        <vt:lpwstr/>
      </vt:variant>
      <vt:variant>
        <vt:lpwstr>_Toc10733791</vt:lpwstr>
      </vt:variant>
      <vt:variant>
        <vt:i4>1245244</vt:i4>
      </vt:variant>
      <vt:variant>
        <vt:i4>2646</vt:i4>
      </vt:variant>
      <vt:variant>
        <vt:i4>0</vt:i4>
      </vt:variant>
      <vt:variant>
        <vt:i4>5</vt:i4>
      </vt:variant>
      <vt:variant>
        <vt:lpwstr/>
      </vt:variant>
      <vt:variant>
        <vt:lpwstr>_Toc10733790</vt:lpwstr>
      </vt:variant>
      <vt:variant>
        <vt:i4>1703997</vt:i4>
      </vt:variant>
      <vt:variant>
        <vt:i4>2640</vt:i4>
      </vt:variant>
      <vt:variant>
        <vt:i4>0</vt:i4>
      </vt:variant>
      <vt:variant>
        <vt:i4>5</vt:i4>
      </vt:variant>
      <vt:variant>
        <vt:lpwstr/>
      </vt:variant>
      <vt:variant>
        <vt:lpwstr>_Toc10733789</vt:lpwstr>
      </vt:variant>
      <vt:variant>
        <vt:i4>1769533</vt:i4>
      </vt:variant>
      <vt:variant>
        <vt:i4>2634</vt:i4>
      </vt:variant>
      <vt:variant>
        <vt:i4>0</vt:i4>
      </vt:variant>
      <vt:variant>
        <vt:i4>5</vt:i4>
      </vt:variant>
      <vt:variant>
        <vt:lpwstr/>
      </vt:variant>
      <vt:variant>
        <vt:lpwstr>_Toc10733788</vt:lpwstr>
      </vt:variant>
      <vt:variant>
        <vt:i4>1310781</vt:i4>
      </vt:variant>
      <vt:variant>
        <vt:i4>2628</vt:i4>
      </vt:variant>
      <vt:variant>
        <vt:i4>0</vt:i4>
      </vt:variant>
      <vt:variant>
        <vt:i4>5</vt:i4>
      </vt:variant>
      <vt:variant>
        <vt:lpwstr/>
      </vt:variant>
      <vt:variant>
        <vt:lpwstr>_Toc10733787</vt:lpwstr>
      </vt:variant>
      <vt:variant>
        <vt:i4>1376317</vt:i4>
      </vt:variant>
      <vt:variant>
        <vt:i4>2622</vt:i4>
      </vt:variant>
      <vt:variant>
        <vt:i4>0</vt:i4>
      </vt:variant>
      <vt:variant>
        <vt:i4>5</vt:i4>
      </vt:variant>
      <vt:variant>
        <vt:lpwstr/>
      </vt:variant>
      <vt:variant>
        <vt:lpwstr>_Toc10733786</vt:lpwstr>
      </vt:variant>
      <vt:variant>
        <vt:i4>1441853</vt:i4>
      </vt:variant>
      <vt:variant>
        <vt:i4>2616</vt:i4>
      </vt:variant>
      <vt:variant>
        <vt:i4>0</vt:i4>
      </vt:variant>
      <vt:variant>
        <vt:i4>5</vt:i4>
      </vt:variant>
      <vt:variant>
        <vt:lpwstr/>
      </vt:variant>
      <vt:variant>
        <vt:lpwstr>_Toc10733785</vt:lpwstr>
      </vt:variant>
      <vt:variant>
        <vt:i4>1507389</vt:i4>
      </vt:variant>
      <vt:variant>
        <vt:i4>2610</vt:i4>
      </vt:variant>
      <vt:variant>
        <vt:i4>0</vt:i4>
      </vt:variant>
      <vt:variant>
        <vt:i4>5</vt:i4>
      </vt:variant>
      <vt:variant>
        <vt:lpwstr/>
      </vt:variant>
      <vt:variant>
        <vt:lpwstr>_Toc10733784</vt:lpwstr>
      </vt:variant>
      <vt:variant>
        <vt:i4>1048637</vt:i4>
      </vt:variant>
      <vt:variant>
        <vt:i4>2604</vt:i4>
      </vt:variant>
      <vt:variant>
        <vt:i4>0</vt:i4>
      </vt:variant>
      <vt:variant>
        <vt:i4>5</vt:i4>
      </vt:variant>
      <vt:variant>
        <vt:lpwstr/>
      </vt:variant>
      <vt:variant>
        <vt:lpwstr>_Toc10733783</vt:lpwstr>
      </vt:variant>
      <vt:variant>
        <vt:i4>1114173</vt:i4>
      </vt:variant>
      <vt:variant>
        <vt:i4>2598</vt:i4>
      </vt:variant>
      <vt:variant>
        <vt:i4>0</vt:i4>
      </vt:variant>
      <vt:variant>
        <vt:i4>5</vt:i4>
      </vt:variant>
      <vt:variant>
        <vt:lpwstr/>
      </vt:variant>
      <vt:variant>
        <vt:lpwstr>_Toc10733782</vt:lpwstr>
      </vt:variant>
      <vt:variant>
        <vt:i4>1179709</vt:i4>
      </vt:variant>
      <vt:variant>
        <vt:i4>2592</vt:i4>
      </vt:variant>
      <vt:variant>
        <vt:i4>0</vt:i4>
      </vt:variant>
      <vt:variant>
        <vt:i4>5</vt:i4>
      </vt:variant>
      <vt:variant>
        <vt:lpwstr/>
      </vt:variant>
      <vt:variant>
        <vt:lpwstr>_Toc10733781</vt:lpwstr>
      </vt:variant>
      <vt:variant>
        <vt:i4>1245245</vt:i4>
      </vt:variant>
      <vt:variant>
        <vt:i4>2586</vt:i4>
      </vt:variant>
      <vt:variant>
        <vt:i4>0</vt:i4>
      </vt:variant>
      <vt:variant>
        <vt:i4>5</vt:i4>
      </vt:variant>
      <vt:variant>
        <vt:lpwstr/>
      </vt:variant>
      <vt:variant>
        <vt:lpwstr>_Toc10733780</vt:lpwstr>
      </vt:variant>
      <vt:variant>
        <vt:i4>1703986</vt:i4>
      </vt:variant>
      <vt:variant>
        <vt:i4>2580</vt:i4>
      </vt:variant>
      <vt:variant>
        <vt:i4>0</vt:i4>
      </vt:variant>
      <vt:variant>
        <vt:i4>5</vt:i4>
      </vt:variant>
      <vt:variant>
        <vt:lpwstr/>
      </vt:variant>
      <vt:variant>
        <vt:lpwstr>_Toc10733779</vt:lpwstr>
      </vt:variant>
      <vt:variant>
        <vt:i4>1769522</vt:i4>
      </vt:variant>
      <vt:variant>
        <vt:i4>2574</vt:i4>
      </vt:variant>
      <vt:variant>
        <vt:i4>0</vt:i4>
      </vt:variant>
      <vt:variant>
        <vt:i4>5</vt:i4>
      </vt:variant>
      <vt:variant>
        <vt:lpwstr/>
      </vt:variant>
      <vt:variant>
        <vt:lpwstr>_Toc10733778</vt:lpwstr>
      </vt:variant>
      <vt:variant>
        <vt:i4>1310770</vt:i4>
      </vt:variant>
      <vt:variant>
        <vt:i4>2568</vt:i4>
      </vt:variant>
      <vt:variant>
        <vt:i4>0</vt:i4>
      </vt:variant>
      <vt:variant>
        <vt:i4>5</vt:i4>
      </vt:variant>
      <vt:variant>
        <vt:lpwstr/>
      </vt:variant>
      <vt:variant>
        <vt:lpwstr>_Toc10733777</vt:lpwstr>
      </vt:variant>
      <vt:variant>
        <vt:i4>1376306</vt:i4>
      </vt:variant>
      <vt:variant>
        <vt:i4>2562</vt:i4>
      </vt:variant>
      <vt:variant>
        <vt:i4>0</vt:i4>
      </vt:variant>
      <vt:variant>
        <vt:i4>5</vt:i4>
      </vt:variant>
      <vt:variant>
        <vt:lpwstr/>
      </vt:variant>
      <vt:variant>
        <vt:lpwstr>_Toc10733776</vt:lpwstr>
      </vt:variant>
      <vt:variant>
        <vt:i4>1441842</vt:i4>
      </vt:variant>
      <vt:variant>
        <vt:i4>2556</vt:i4>
      </vt:variant>
      <vt:variant>
        <vt:i4>0</vt:i4>
      </vt:variant>
      <vt:variant>
        <vt:i4>5</vt:i4>
      </vt:variant>
      <vt:variant>
        <vt:lpwstr/>
      </vt:variant>
      <vt:variant>
        <vt:lpwstr>_Toc10733775</vt:lpwstr>
      </vt:variant>
      <vt:variant>
        <vt:i4>1507378</vt:i4>
      </vt:variant>
      <vt:variant>
        <vt:i4>2550</vt:i4>
      </vt:variant>
      <vt:variant>
        <vt:i4>0</vt:i4>
      </vt:variant>
      <vt:variant>
        <vt:i4>5</vt:i4>
      </vt:variant>
      <vt:variant>
        <vt:lpwstr/>
      </vt:variant>
      <vt:variant>
        <vt:lpwstr>_Toc10733774</vt:lpwstr>
      </vt:variant>
      <vt:variant>
        <vt:i4>1048626</vt:i4>
      </vt:variant>
      <vt:variant>
        <vt:i4>2544</vt:i4>
      </vt:variant>
      <vt:variant>
        <vt:i4>0</vt:i4>
      </vt:variant>
      <vt:variant>
        <vt:i4>5</vt:i4>
      </vt:variant>
      <vt:variant>
        <vt:lpwstr/>
      </vt:variant>
      <vt:variant>
        <vt:lpwstr>_Toc10733773</vt:lpwstr>
      </vt:variant>
      <vt:variant>
        <vt:i4>1114162</vt:i4>
      </vt:variant>
      <vt:variant>
        <vt:i4>2538</vt:i4>
      </vt:variant>
      <vt:variant>
        <vt:i4>0</vt:i4>
      </vt:variant>
      <vt:variant>
        <vt:i4>5</vt:i4>
      </vt:variant>
      <vt:variant>
        <vt:lpwstr/>
      </vt:variant>
      <vt:variant>
        <vt:lpwstr>_Toc10733772</vt:lpwstr>
      </vt:variant>
      <vt:variant>
        <vt:i4>1179698</vt:i4>
      </vt:variant>
      <vt:variant>
        <vt:i4>2532</vt:i4>
      </vt:variant>
      <vt:variant>
        <vt:i4>0</vt:i4>
      </vt:variant>
      <vt:variant>
        <vt:i4>5</vt:i4>
      </vt:variant>
      <vt:variant>
        <vt:lpwstr/>
      </vt:variant>
      <vt:variant>
        <vt:lpwstr>_Toc10733771</vt:lpwstr>
      </vt:variant>
      <vt:variant>
        <vt:i4>1245234</vt:i4>
      </vt:variant>
      <vt:variant>
        <vt:i4>2526</vt:i4>
      </vt:variant>
      <vt:variant>
        <vt:i4>0</vt:i4>
      </vt:variant>
      <vt:variant>
        <vt:i4>5</vt:i4>
      </vt:variant>
      <vt:variant>
        <vt:lpwstr/>
      </vt:variant>
      <vt:variant>
        <vt:lpwstr>_Toc10733770</vt:lpwstr>
      </vt:variant>
      <vt:variant>
        <vt:i4>1703987</vt:i4>
      </vt:variant>
      <vt:variant>
        <vt:i4>2520</vt:i4>
      </vt:variant>
      <vt:variant>
        <vt:i4>0</vt:i4>
      </vt:variant>
      <vt:variant>
        <vt:i4>5</vt:i4>
      </vt:variant>
      <vt:variant>
        <vt:lpwstr/>
      </vt:variant>
      <vt:variant>
        <vt:lpwstr>_Toc10733769</vt:lpwstr>
      </vt:variant>
      <vt:variant>
        <vt:i4>1769523</vt:i4>
      </vt:variant>
      <vt:variant>
        <vt:i4>2514</vt:i4>
      </vt:variant>
      <vt:variant>
        <vt:i4>0</vt:i4>
      </vt:variant>
      <vt:variant>
        <vt:i4>5</vt:i4>
      </vt:variant>
      <vt:variant>
        <vt:lpwstr/>
      </vt:variant>
      <vt:variant>
        <vt:lpwstr>_Toc10733768</vt:lpwstr>
      </vt:variant>
      <vt:variant>
        <vt:i4>1310771</vt:i4>
      </vt:variant>
      <vt:variant>
        <vt:i4>2508</vt:i4>
      </vt:variant>
      <vt:variant>
        <vt:i4>0</vt:i4>
      </vt:variant>
      <vt:variant>
        <vt:i4>5</vt:i4>
      </vt:variant>
      <vt:variant>
        <vt:lpwstr/>
      </vt:variant>
      <vt:variant>
        <vt:lpwstr>_Toc10733767</vt:lpwstr>
      </vt:variant>
      <vt:variant>
        <vt:i4>1376307</vt:i4>
      </vt:variant>
      <vt:variant>
        <vt:i4>2502</vt:i4>
      </vt:variant>
      <vt:variant>
        <vt:i4>0</vt:i4>
      </vt:variant>
      <vt:variant>
        <vt:i4>5</vt:i4>
      </vt:variant>
      <vt:variant>
        <vt:lpwstr/>
      </vt:variant>
      <vt:variant>
        <vt:lpwstr>_Toc10733766</vt:lpwstr>
      </vt:variant>
      <vt:variant>
        <vt:i4>1441843</vt:i4>
      </vt:variant>
      <vt:variant>
        <vt:i4>2496</vt:i4>
      </vt:variant>
      <vt:variant>
        <vt:i4>0</vt:i4>
      </vt:variant>
      <vt:variant>
        <vt:i4>5</vt:i4>
      </vt:variant>
      <vt:variant>
        <vt:lpwstr/>
      </vt:variant>
      <vt:variant>
        <vt:lpwstr>_Toc10733765</vt:lpwstr>
      </vt:variant>
      <vt:variant>
        <vt:i4>1507379</vt:i4>
      </vt:variant>
      <vt:variant>
        <vt:i4>2490</vt:i4>
      </vt:variant>
      <vt:variant>
        <vt:i4>0</vt:i4>
      </vt:variant>
      <vt:variant>
        <vt:i4>5</vt:i4>
      </vt:variant>
      <vt:variant>
        <vt:lpwstr/>
      </vt:variant>
      <vt:variant>
        <vt:lpwstr>_Toc10733764</vt:lpwstr>
      </vt:variant>
      <vt:variant>
        <vt:i4>1048627</vt:i4>
      </vt:variant>
      <vt:variant>
        <vt:i4>2484</vt:i4>
      </vt:variant>
      <vt:variant>
        <vt:i4>0</vt:i4>
      </vt:variant>
      <vt:variant>
        <vt:i4>5</vt:i4>
      </vt:variant>
      <vt:variant>
        <vt:lpwstr/>
      </vt:variant>
      <vt:variant>
        <vt:lpwstr>_Toc10733763</vt:lpwstr>
      </vt:variant>
      <vt:variant>
        <vt:i4>1114163</vt:i4>
      </vt:variant>
      <vt:variant>
        <vt:i4>2478</vt:i4>
      </vt:variant>
      <vt:variant>
        <vt:i4>0</vt:i4>
      </vt:variant>
      <vt:variant>
        <vt:i4>5</vt:i4>
      </vt:variant>
      <vt:variant>
        <vt:lpwstr/>
      </vt:variant>
      <vt:variant>
        <vt:lpwstr>_Toc10733762</vt:lpwstr>
      </vt:variant>
      <vt:variant>
        <vt:i4>1179699</vt:i4>
      </vt:variant>
      <vt:variant>
        <vt:i4>2472</vt:i4>
      </vt:variant>
      <vt:variant>
        <vt:i4>0</vt:i4>
      </vt:variant>
      <vt:variant>
        <vt:i4>5</vt:i4>
      </vt:variant>
      <vt:variant>
        <vt:lpwstr/>
      </vt:variant>
      <vt:variant>
        <vt:lpwstr>_Toc10733761</vt:lpwstr>
      </vt:variant>
      <vt:variant>
        <vt:i4>1245235</vt:i4>
      </vt:variant>
      <vt:variant>
        <vt:i4>2466</vt:i4>
      </vt:variant>
      <vt:variant>
        <vt:i4>0</vt:i4>
      </vt:variant>
      <vt:variant>
        <vt:i4>5</vt:i4>
      </vt:variant>
      <vt:variant>
        <vt:lpwstr/>
      </vt:variant>
      <vt:variant>
        <vt:lpwstr>_Toc10733760</vt:lpwstr>
      </vt:variant>
      <vt:variant>
        <vt:i4>1703984</vt:i4>
      </vt:variant>
      <vt:variant>
        <vt:i4>2460</vt:i4>
      </vt:variant>
      <vt:variant>
        <vt:i4>0</vt:i4>
      </vt:variant>
      <vt:variant>
        <vt:i4>5</vt:i4>
      </vt:variant>
      <vt:variant>
        <vt:lpwstr/>
      </vt:variant>
      <vt:variant>
        <vt:lpwstr>_Toc10733759</vt:lpwstr>
      </vt:variant>
      <vt:variant>
        <vt:i4>1769520</vt:i4>
      </vt:variant>
      <vt:variant>
        <vt:i4>2454</vt:i4>
      </vt:variant>
      <vt:variant>
        <vt:i4>0</vt:i4>
      </vt:variant>
      <vt:variant>
        <vt:i4>5</vt:i4>
      </vt:variant>
      <vt:variant>
        <vt:lpwstr/>
      </vt:variant>
      <vt:variant>
        <vt:lpwstr>_Toc10733758</vt:lpwstr>
      </vt:variant>
      <vt:variant>
        <vt:i4>1310768</vt:i4>
      </vt:variant>
      <vt:variant>
        <vt:i4>2448</vt:i4>
      </vt:variant>
      <vt:variant>
        <vt:i4>0</vt:i4>
      </vt:variant>
      <vt:variant>
        <vt:i4>5</vt:i4>
      </vt:variant>
      <vt:variant>
        <vt:lpwstr/>
      </vt:variant>
      <vt:variant>
        <vt:lpwstr>_Toc10733757</vt:lpwstr>
      </vt:variant>
      <vt:variant>
        <vt:i4>1376304</vt:i4>
      </vt:variant>
      <vt:variant>
        <vt:i4>2442</vt:i4>
      </vt:variant>
      <vt:variant>
        <vt:i4>0</vt:i4>
      </vt:variant>
      <vt:variant>
        <vt:i4>5</vt:i4>
      </vt:variant>
      <vt:variant>
        <vt:lpwstr/>
      </vt:variant>
      <vt:variant>
        <vt:lpwstr>_Toc10733756</vt:lpwstr>
      </vt:variant>
      <vt:variant>
        <vt:i4>1441840</vt:i4>
      </vt:variant>
      <vt:variant>
        <vt:i4>2436</vt:i4>
      </vt:variant>
      <vt:variant>
        <vt:i4>0</vt:i4>
      </vt:variant>
      <vt:variant>
        <vt:i4>5</vt:i4>
      </vt:variant>
      <vt:variant>
        <vt:lpwstr/>
      </vt:variant>
      <vt:variant>
        <vt:lpwstr>_Toc10733755</vt:lpwstr>
      </vt:variant>
      <vt:variant>
        <vt:i4>1507376</vt:i4>
      </vt:variant>
      <vt:variant>
        <vt:i4>2430</vt:i4>
      </vt:variant>
      <vt:variant>
        <vt:i4>0</vt:i4>
      </vt:variant>
      <vt:variant>
        <vt:i4>5</vt:i4>
      </vt:variant>
      <vt:variant>
        <vt:lpwstr/>
      </vt:variant>
      <vt:variant>
        <vt:lpwstr>_Toc10733754</vt:lpwstr>
      </vt:variant>
      <vt:variant>
        <vt:i4>1048624</vt:i4>
      </vt:variant>
      <vt:variant>
        <vt:i4>2424</vt:i4>
      </vt:variant>
      <vt:variant>
        <vt:i4>0</vt:i4>
      </vt:variant>
      <vt:variant>
        <vt:i4>5</vt:i4>
      </vt:variant>
      <vt:variant>
        <vt:lpwstr/>
      </vt:variant>
      <vt:variant>
        <vt:lpwstr>_Toc10733753</vt:lpwstr>
      </vt:variant>
      <vt:variant>
        <vt:i4>1114160</vt:i4>
      </vt:variant>
      <vt:variant>
        <vt:i4>2418</vt:i4>
      </vt:variant>
      <vt:variant>
        <vt:i4>0</vt:i4>
      </vt:variant>
      <vt:variant>
        <vt:i4>5</vt:i4>
      </vt:variant>
      <vt:variant>
        <vt:lpwstr/>
      </vt:variant>
      <vt:variant>
        <vt:lpwstr>_Toc10733752</vt:lpwstr>
      </vt:variant>
      <vt:variant>
        <vt:i4>1179696</vt:i4>
      </vt:variant>
      <vt:variant>
        <vt:i4>2412</vt:i4>
      </vt:variant>
      <vt:variant>
        <vt:i4>0</vt:i4>
      </vt:variant>
      <vt:variant>
        <vt:i4>5</vt:i4>
      </vt:variant>
      <vt:variant>
        <vt:lpwstr/>
      </vt:variant>
      <vt:variant>
        <vt:lpwstr>_Toc10733751</vt:lpwstr>
      </vt:variant>
      <vt:variant>
        <vt:i4>1245232</vt:i4>
      </vt:variant>
      <vt:variant>
        <vt:i4>2406</vt:i4>
      </vt:variant>
      <vt:variant>
        <vt:i4>0</vt:i4>
      </vt:variant>
      <vt:variant>
        <vt:i4>5</vt:i4>
      </vt:variant>
      <vt:variant>
        <vt:lpwstr/>
      </vt:variant>
      <vt:variant>
        <vt:lpwstr>_Toc10733750</vt:lpwstr>
      </vt:variant>
      <vt:variant>
        <vt:i4>1703985</vt:i4>
      </vt:variant>
      <vt:variant>
        <vt:i4>2400</vt:i4>
      </vt:variant>
      <vt:variant>
        <vt:i4>0</vt:i4>
      </vt:variant>
      <vt:variant>
        <vt:i4>5</vt:i4>
      </vt:variant>
      <vt:variant>
        <vt:lpwstr/>
      </vt:variant>
      <vt:variant>
        <vt:lpwstr>_Toc10733749</vt:lpwstr>
      </vt:variant>
      <vt:variant>
        <vt:i4>1769521</vt:i4>
      </vt:variant>
      <vt:variant>
        <vt:i4>2394</vt:i4>
      </vt:variant>
      <vt:variant>
        <vt:i4>0</vt:i4>
      </vt:variant>
      <vt:variant>
        <vt:i4>5</vt:i4>
      </vt:variant>
      <vt:variant>
        <vt:lpwstr/>
      </vt:variant>
      <vt:variant>
        <vt:lpwstr>_Toc10733748</vt:lpwstr>
      </vt:variant>
      <vt:variant>
        <vt:i4>1310769</vt:i4>
      </vt:variant>
      <vt:variant>
        <vt:i4>2388</vt:i4>
      </vt:variant>
      <vt:variant>
        <vt:i4>0</vt:i4>
      </vt:variant>
      <vt:variant>
        <vt:i4>5</vt:i4>
      </vt:variant>
      <vt:variant>
        <vt:lpwstr/>
      </vt:variant>
      <vt:variant>
        <vt:lpwstr>_Toc10733747</vt:lpwstr>
      </vt:variant>
      <vt:variant>
        <vt:i4>1376305</vt:i4>
      </vt:variant>
      <vt:variant>
        <vt:i4>2382</vt:i4>
      </vt:variant>
      <vt:variant>
        <vt:i4>0</vt:i4>
      </vt:variant>
      <vt:variant>
        <vt:i4>5</vt:i4>
      </vt:variant>
      <vt:variant>
        <vt:lpwstr/>
      </vt:variant>
      <vt:variant>
        <vt:lpwstr>_Toc10733746</vt:lpwstr>
      </vt:variant>
      <vt:variant>
        <vt:i4>1441841</vt:i4>
      </vt:variant>
      <vt:variant>
        <vt:i4>2376</vt:i4>
      </vt:variant>
      <vt:variant>
        <vt:i4>0</vt:i4>
      </vt:variant>
      <vt:variant>
        <vt:i4>5</vt:i4>
      </vt:variant>
      <vt:variant>
        <vt:lpwstr/>
      </vt:variant>
      <vt:variant>
        <vt:lpwstr>_Toc10733745</vt:lpwstr>
      </vt:variant>
      <vt:variant>
        <vt:i4>1507377</vt:i4>
      </vt:variant>
      <vt:variant>
        <vt:i4>2370</vt:i4>
      </vt:variant>
      <vt:variant>
        <vt:i4>0</vt:i4>
      </vt:variant>
      <vt:variant>
        <vt:i4>5</vt:i4>
      </vt:variant>
      <vt:variant>
        <vt:lpwstr/>
      </vt:variant>
      <vt:variant>
        <vt:lpwstr>_Toc10733744</vt:lpwstr>
      </vt:variant>
      <vt:variant>
        <vt:i4>1048625</vt:i4>
      </vt:variant>
      <vt:variant>
        <vt:i4>2364</vt:i4>
      </vt:variant>
      <vt:variant>
        <vt:i4>0</vt:i4>
      </vt:variant>
      <vt:variant>
        <vt:i4>5</vt:i4>
      </vt:variant>
      <vt:variant>
        <vt:lpwstr/>
      </vt:variant>
      <vt:variant>
        <vt:lpwstr>_Toc10733743</vt:lpwstr>
      </vt:variant>
      <vt:variant>
        <vt:i4>1114161</vt:i4>
      </vt:variant>
      <vt:variant>
        <vt:i4>2358</vt:i4>
      </vt:variant>
      <vt:variant>
        <vt:i4>0</vt:i4>
      </vt:variant>
      <vt:variant>
        <vt:i4>5</vt:i4>
      </vt:variant>
      <vt:variant>
        <vt:lpwstr/>
      </vt:variant>
      <vt:variant>
        <vt:lpwstr>_Toc10733742</vt:lpwstr>
      </vt:variant>
      <vt:variant>
        <vt:i4>1179697</vt:i4>
      </vt:variant>
      <vt:variant>
        <vt:i4>2352</vt:i4>
      </vt:variant>
      <vt:variant>
        <vt:i4>0</vt:i4>
      </vt:variant>
      <vt:variant>
        <vt:i4>5</vt:i4>
      </vt:variant>
      <vt:variant>
        <vt:lpwstr/>
      </vt:variant>
      <vt:variant>
        <vt:lpwstr>_Toc10733741</vt:lpwstr>
      </vt:variant>
      <vt:variant>
        <vt:i4>1245233</vt:i4>
      </vt:variant>
      <vt:variant>
        <vt:i4>2346</vt:i4>
      </vt:variant>
      <vt:variant>
        <vt:i4>0</vt:i4>
      </vt:variant>
      <vt:variant>
        <vt:i4>5</vt:i4>
      </vt:variant>
      <vt:variant>
        <vt:lpwstr/>
      </vt:variant>
      <vt:variant>
        <vt:lpwstr>_Toc10733740</vt:lpwstr>
      </vt:variant>
      <vt:variant>
        <vt:i4>1703990</vt:i4>
      </vt:variant>
      <vt:variant>
        <vt:i4>2340</vt:i4>
      </vt:variant>
      <vt:variant>
        <vt:i4>0</vt:i4>
      </vt:variant>
      <vt:variant>
        <vt:i4>5</vt:i4>
      </vt:variant>
      <vt:variant>
        <vt:lpwstr/>
      </vt:variant>
      <vt:variant>
        <vt:lpwstr>_Toc10733739</vt:lpwstr>
      </vt:variant>
      <vt:variant>
        <vt:i4>1769526</vt:i4>
      </vt:variant>
      <vt:variant>
        <vt:i4>2334</vt:i4>
      </vt:variant>
      <vt:variant>
        <vt:i4>0</vt:i4>
      </vt:variant>
      <vt:variant>
        <vt:i4>5</vt:i4>
      </vt:variant>
      <vt:variant>
        <vt:lpwstr/>
      </vt:variant>
      <vt:variant>
        <vt:lpwstr>_Toc10733738</vt:lpwstr>
      </vt:variant>
      <vt:variant>
        <vt:i4>1310774</vt:i4>
      </vt:variant>
      <vt:variant>
        <vt:i4>2328</vt:i4>
      </vt:variant>
      <vt:variant>
        <vt:i4>0</vt:i4>
      </vt:variant>
      <vt:variant>
        <vt:i4>5</vt:i4>
      </vt:variant>
      <vt:variant>
        <vt:lpwstr/>
      </vt:variant>
      <vt:variant>
        <vt:lpwstr>_Toc10733737</vt:lpwstr>
      </vt:variant>
      <vt:variant>
        <vt:i4>1376310</vt:i4>
      </vt:variant>
      <vt:variant>
        <vt:i4>2322</vt:i4>
      </vt:variant>
      <vt:variant>
        <vt:i4>0</vt:i4>
      </vt:variant>
      <vt:variant>
        <vt:i4>5</vt:i4>
      </vt:variant>
      <vt:variant>
        <vt:lpwstr/>
      </vt:variant>
      <vt:variant>
        <vt:lpwstr>_Toc10733736</vt:lpwstr>
      </vt:variant>
      <vt:variant>
        <vt:i4>1441846</vt:i4>
      </vt:variant>
      <vt:variant>
        <vt:i4>2316</vt:i4>
      </vt:variant>
      <vt:variant>
        <vt:i4>0</vt:i4>
      </vt:variant>
      <vt:variant>
        <vt:i4>5</vt:i4>
      </vt:variant>
      <vt:variant>
        <vt:lpwstr/>
      </vt:variant>
      <vt:variant>
        <vt:lpwstr>_Toc10733735</vt:lpwstr>
      </vt:variant>
      <vt:variant>
        <vt:i4>1507382</vt:i4>
      </vt:variant>
      <vt:variant>
        <vt:i4>2310</vt:i4>
      </vt:variant>
      <vt:variant>
        <vt:i4>0</vt:i4>
      </vt:variant>
      <vt:variant>
        <vt:i4>5</vt:i4>
      </vt:variant>
      <vt:variant>
        <vt:lpwstr/>
      </vt:variant>
      <vt:variant>
        <vt:lpwstr>_Toc10733734</vt:lpwstr>
      </vt:variant>
      <vt:variant>
        <vt:i4>1048630</vt:i4>
      </vt:variant>
      <vt:variant>
        <vt:i4>2304</vt:i4>
      </vt:variant>
      <vt:variant>
        <vt:i4>0</vt:i4>
      </vt:variant>
      <vt:variant>
        <vt:i4>5</vt:i4>
      </vt:variant>
      <vt:variant>
        <vt:lpwstr/>
      </vt:variant>
      <vt:variant>
        <vt:lpwstr>_Toc10733733</vt:lpwstr>
      </vt:variant>
      <vt:variant>
        <vt:i4>1114166</vt:i4>
      </vt:variant>
      <vt:variant>
        <vt:i4>2298</vt:i4>
      </vt:variant>
      <vt:variant>
        <vt:i4>0</vt:i4>
      </vt:variant>
      <vt:variant>
        <vt:i4>5</vt:i4>
      </vt:variant>
      <vt:variant>
        <vt:lpwstr/>
      </vt:variant>
      <vt:variant>
        <vt:lpwstr>_Toc10733732</vt:lpwstr>
      </vt:variant>
      <vt:variant>
        <vt:i4>1179702</vt:i4>
      </vt:variant>
      <vt:variant>
        <vt:i4>2292</vt:i4>
      </vt:variant>
      <vt:variant>
        <vt:i4>0</vt:i4>
      </vt:variant>
      <vt:variant>
        <vt:i4>5</vt:i4>
      </vt:variant>
      <vt:variant>
        <vt:lpwstr/>
      </vt:variant>
      <vt:variant>
        <vt:lpwstr>_Toc10733731</vt:lpwstr>
      </vt:variant>
      <vt:variant>
        <vt:i4>1245238</vt:i4>
      </vt:variant>
      <vt:variant>
        <vt:i4>2286</vt:i4>
      </vt:variant>
      <vt:variant>
        <vt:i4>0</vt:i4>
      </vt:variant>
      <vt:variant>
        <vt:i4>5</vt:i4>
      </vt:variant>
      <vt:variant>
        <vt:lpwstr/>
      </vt:variant>
      <vt:variant>
        <vt:lpwstr>_Toc10733730</vt:lpwstr>
      </vt:variant>
      <vt:variant>
        <vt:i4>1703991</vt:i4>
      </vt:variant>
      <vt:variant>
        <vt:i4>2280</vt:i4>
      </vt:variant>
      <vt:variant>
        <vt:i4>0</vt:i4>
      </vt:variant>
      <vt:variant>
        <vt:i4>5</vt:i4>
      </vt:variant>
      <vt:variant>
        <vt:lpwstr/>
      </vt:variant>
      <vt:variant>
        <vt:lpwstr>_Toc10733729</vt:lpwstr>
      </vt:variant>
      <vt:variant>
        <vt:i4>1769527</vt:i4>
      </vt:variant>
      <vt:variant>
        <vt:i4>2274</vt:i4>
      </vt:variant>
      <vt:variant>
        <vt:i4>0</vt:i4>
      </vt:variant>
      <vt:variant>
        <vt:i4>5</vt:i4>
      </vt:variant>
      <vt:variant>
        <vt:lpwstr/>
      </vt:variant>
      <vt:variant>
        <vt:lpwstr>_Toc10733728</vt:lpwstr>
      </vt:variant>
      <vt:variant>
        <vt:i4>1310775</vt:i4>
      </vt:variant>
      <vt:variant>
        <vt:i4>2268</vt:i4>
      </vt:variant>
      <vt:variant>
        <vt:i4>0</vt:i4>
      </vt:variant>
      <vt:variant>
        <vt:i4>5</vt:i4>
      </vt:variant>
      <vt:variant>
        <vt:lpwstr/>
      </vt:variant>
      <vt:variant>
        <vt:lpwstr>_Toc10733727</vt:lpwstr>
      </vt:variant>
      <vt:variant>
        <vt:i4>1376311</vt:i4>
      </vt:variant>
      <vt:variant>
        <vt:i4>2262</vt:i4>
      </vt:variant>
      <vt:variant>
        <vt:i4>0</vt:i4>
      </vt:variant>
      <vt:variant>
        <vt:i4>5</vt:i4>
      </vt:variant>
      <vt:variant>
        <vt:lpwstr/>
      </vt:variant>
      <vt:variant>
        <vt:lpwstr>_Toc10733726</vt:lpwstr>
      </vt:variant>
      <vt:variant>
        <vt:i4>1441847</vt:i4>
      </vt:variant>
      <vt:variant>
        <vt:i4>2256</vt:i4>
      </vt:variant>
      <vt:variant>
        <vt:i4>0</vt:i4>
      </vt:variant>
      <vt:variant>
        <vt:i4>5</vt:i4>
      </vt:variant>
      <vt:variant>
        <vt:lpwstr/>
      </vt:variant>
      <vt:variant>
        <vt:lpwstr>_Toc10733725</vt:lpwstr>
      </vt:variant>
      <vt:variant>
        <vt:i4>1507383</vt:i4>
      </vt:variant>
      <vt:variant>
        <vt:i4>2250</vt:i4>
      </vt:variant>
      <vt:variant>
        <vt:i4>0</vt:i4>
      </vt:variant>
      <vt:variant>
        <vt:i4>5</vt:i4>
      </vt:variant>
      <vt:variant>
        <vt:lpwstr/>
      </vt:variant>
      <vt:variant>
        <vt:lpwstr>_Toc10733724</vt:lpwstr>
      </vt:variant>
      <vt:variant>
        <vt:i4>1048631</vt:i4>
      </vt:variant>
      <vt:variant>
        <vt:i4>2244</vt:i4>
      </vt:variant>
      <vt:variant>
        <vt:i4>0</vt:i4>
      </vt:variant>
      <vt:variant>
        <vt:i4>5</vt:i4>
      </vt:variant>
      <vt:variant>
        <vt:lpwstr/>
      </vt:variant>
      <vt:variant>
        <vt:lpwstr>_Toc10733723</vt:lpwstr>
      </vt:variant>
      <vt:variant>
        <vt:i4>1114167</vt:i4>
      </vt:variant>
      <vt:variant>
        <vt:i4>2238</vt:i4>
      </vt:variant>
      <vt:variant>
        <vt:i4>0</vt:i4>
      </vt:variant>
      <vt:variant>
        <vt:i4>5</vt:i4>
      </vt:variant>
      <vt:variant>
        <vt:lpwstr/>
      </vt:variant>
      <vt:variant>
        <vt:lpwstr>_Toc10733722</vt:lpwstr>
      </vt:variant>
      <vt:variant>
        <vt:i4>1179703</vt:i4>
      </vt:variant>
      <vt:variant>
        <vt:i4>2232</vt:i4>
      </vt:variant>
      <vt:variant>
        <vt:i4>0</vt:i4>
      </vt:variant>
      <vt:variant>
        <vt:i4>5</vt:i4>
      </vt:variant>
      <vt:variant>
        <vt:lpwstr/>
      </vt:variant>
      <vt:variant>
        <vt:lpwstr>_Toc10733721</vt:lpwstr>
      </vt:variant>
      <vt:variant>
        <vt:i4>1245239</vt:i4>
      </vt:variant>
      <vt:variant>
        <vt:i4>2226</vt:i4>
      </vt:variant>
      <vt:variant>
        <vt:i4>0</vt:i4>
      </vt:variant>
      <vt:variant>
        <vt:i4>5</vt:i4>
      </vt:variant>
      <vt:variant>
        <vt:lpwstr/>
      </vt:variant>
      <vt:variant>
        <vt:lpwstr>_Toc10733720</vt:lpwstr>
      </vt:variant>
      <vt:variant>
        <vt:i4>1703988</vt:i4>
      </vt:variant>
      <vt:variant>
        <vt:i4>2220</vt:i4>
      </vt:variant>
      <vt:variant>
        <vt:i4>0</vt:i4>
      </vt:variant>
      <vt:variant>
        <vt:i4>5</vt:i4>
      </vt:variant>
      <vt:variant>
        <vt:lpwstr/>
      </vt:variant>
      <vt:variant>
        <vt:lpwstr>_Toc10733719</vt:lpwstr>
      </vt:variant>
      <vt:variant>
        <vt:i4>1769524</vt:i4>
      </vt:variant>
      <vt:variant>
        <vt:i4>2214</vt:i4>
      </vt:variant>
      <vt:variant>
        <vt:i4>0</vt:i4>
      </vt:variant>
      <vt:variant>
        <vt:i4>5</vt:i4>
      </vt:variant>
      <vt:variant>
        <vt:lpwstr/>
      </vt:variant>
      <vt:variant>
        <vt:lpwstr>_Toc10733718</vt:lpwstr>
      </vt:variant>
      <vt:variant>
        <vt:i4>1310772</vt:i4>
      </vt:variant>
      <vt:variant>
        <vt:i4>2208</vt:i4>
      </vt:variant>
      <vt:variant>
        <vt:i4>0</vt:i4>
      </vt:variant>
      <vt:variant>
        <vt:i4>5</vt:i4>
      </vt:variant>
      <vt:variant>
        <vt:lpwstr/>
      </vt:variant>
      <vt:variant>
        <vt:lpwstr>_Toc10733717</vt:lpwstr>
      </vt:variant>
      <vt:variant>
        <vt:i4>1376308</vt:i4>
      </vt:variant>
      <vt:variant>
        <vt:i4>2202</vt:i4>
      </vt:variant>
      <vt:variant>
        <vt:i4>0</vt:i4>
      </vt:variant>
      <vt:variant>
        <vt:i4>5</vt:i4>
      </vt:variant>
      <vt:variant>
        <vt:lpwstr/>
      </vt:variant>
      <vt:variant>
        <vt:lpwstr>_Toc10733716</vt:lpwstr>
      </vt:variant>
      <vt:variant>
        <vt:i4>1441844</vt:i4>
      </vt:variant>
      <vt:variant>
        <vt:i4>2196</vt:i4>
      </vt:variant>
      <vt:variant>
        <vt:i4>0</vt:i4>
      </vt:variant>
      <vt:variant>
        <vt:i4>5</vt:i4>
      </vt:variant>
      <vt:variant>
        <vt:lpwstr/>
      </vt:variant>
      <vt:variant>
        <vt:lpwstr>_Toc10733715</vt:lpwstr>
      </vt:variant>
      <vt:variant>
        <vt:i4>1507380</vt:i4>
      </vt:variant>
      <vt:variant>
        <vt:i4>2190</vt:i4>
      </vt:variant>
      <vt:variant>
        <vt:i4>0</vt:i4>
      </vt:variant>
      <vt:variant>
        <vt:i4>5</vt:i4>
      </vt:variant>
      <vt:variant>
        <vt:lpwstr/>
      </vt:variant>
      <vt:variant>
        <vt:lpwstr>_Toc10733714</vt:lpwstr>
      </vt:variant>
      <vt:variant>
        <vt:i4>1048628</vt:i4>
      </vt:variant>
      <vt:variant>
        <vt:i4>2184</vt:i4>
      </vt:variant>
      <vt:variant>
        <vt:i4>0</vt:i4>
      </vt:variant>
      <vt:variant>
        <vt:i4>5</vt:i4>
      </vt:variant>
      <vt:variant>
        <vt:lpwstr/>
      </vt:variant>
      <vt:variant>
        <vt:lpwstr>_Toc10733713</vt:lpwstr>
      </vt:variant>
      <vt:variant>
        <vt:i4>1114164</vt:i4>
      </vt:variant>
      <vt:variant>
        <vt:i4>2178</vt:i4>
      </vt:variant>
      <vt:variant>
        <vt:i4>0</vt:i4>
      </vt:variant>
      <vt:variant>
        <vt:i4>5</vt:i4>
      </vt:variant>
      <vt:variant>
        <vt:lpwstr/>
      </vt:variant>
      <vt:variant>
        <vt:lpwstr>_Toc10733712</vt:lpwstr>
      </vt:variant>
      <vt:variant>
        <vt:i4>1179700</vt:i4>
      </vt:variant>
      <vt:variant>
        <vt:i4>2172</vt:i4>
      </vt:variant>
      <vt:variant>
        <vt:i4>0</vt:i4>
      </vt:variant>
      <vt:variant>
        <vt:i4>5</vt:i4>
      </vt:variant>
      <vt:variant>
        <vt:lpwstr/>
      </vt:variant>
      <vt:variant>
        <vt:lpwstr>_Toc10733711</vt:lpwstr>
      </vt:variant>
      <vt:variant>
        <vt:i4>1245236</vt:i4>
      </vt:variant>
      <vt:variant>
        <vt:i4>2166</vt:i4>
      </vt:variant>
      <vt:variant>
        <vt:i4>0</vt:i4>
      </vt:variant>
      <vt:variant>
        <vt:i4>5</vt:i4>
      </vt:variant>
      <vt:variant>
        <vt:lpwstr/>
      </vt:variant>
      <vt:variant>
        <vt:lpwstr>_Toc10733710</vt:lpwstr>
      </vt:variant>
      <vt:variant>
        <vt:i4>1703989</vt:i4>
      </vt:variant>
      <vt:variant>
        <vt:i4>2160</vt:i4>
      </vt:variant>
      <vt:variant>
        <vt:i4>0</vt:i4>
      </vt:variant>
      <vt:variant>
        <vt:i4>5</vt:i4>
      </vt:variant>
      <vt:variant>
        <vt:lpwstr/>
      </vt:variant>
      <vt:variant>
        <vt:lpwstr>_Toc10733709</vt:lpwstr>
      </vt:variant>
      <vt:variant>
        <vt:i4>1769525</vt:i4>
      </vt:variant>
      <vt:variant>
        <vt:i4>2154</vt:i4>
      </vt:variant>
      <vt:variant>
        <vt:i4>0</vt:i4>
      </vt:variant>
      <vt:variant>
        <vt:i4>5</vt:i4>
      </vt:variant>
      <vt:variant>
        <vt:lpwstr/>
      </vt:variant>
      <vt:variant>
        <vt:lpwstr>_Toc10733708</vt:lpwstr>
      </vt:variant>
      <vt:variant>
        <vt:i4>1310773</vt:i4>
      </vt:variant>
      <vt:variant>
        <vt:i4>2148</vt:i4>
      </vt:variant>
      <vt:variant>
        <vt:i4>0</vt:i4>
      </vt:variant>
      <vt:variant>
        <vt:i4>5</vt:i4>
      </vt:variant>
      <vt:variant>
        <vt:lpwstr/>
      </vt:variant>
      <vt:variant>
        <vt:lpwstr>_Toc10733707</vt:lpwstr>
      </vt:variant>
      <vt:variant>
        <vt:i4>1376309</vt:i4>
      </vt:variant>
      <vt:variant>
        <vt:i4>2142</vt:i4>
      </vt:variant>
      <vt:variant>
        <vt:i4>0</vt:i4>
      </vt:variant>
      <vt:variant>
        <vt:i4>5</vt:i4>
      </vt:variant>
      <vt:variant>
        <vt:lpwstr/>
      </vt:variant>
      <vt:variant>
        <vt:lpwstr>_Toc10733706</vt:lpwstr>
      </vt:variant>
      <vt:variant>
        <vt:i4>1441845</vt:i4>
      </vt:variant>
      <vt:variant>
        <vt:i4>2136</vt:i4>
      </vt:variant>
      <vt:variant>
        <vt:i4>0</vt:i4>
      </vt:variant>
      <vt:variant>
        <vt:i4>5</vt:i4>
      </vt:variant>
      <vt:variant>
        <vt:lpwstr/>
      </vt:variant>
      <vt:variant>
        <vt:lpwstr>_Toc10733705</vt:lpwstr>
      </vt:variant>
      <vt:variant>
        <vt:i4>1507381</vt:i4>
      </vt:variant>
      <vt:variant>
        <vt:i4>2130</vt:i4>
      </vt:variant>
      <vt:variant>
        <vt:i4>0</vt:i4>
      </vt:variant>
      <vt:variant>
        <vt:i4>5</vt:i4>
      </vt:variant>
      <vt:variant>
        <vt:lpwstr/>
      </vt:variant>
      <vt:variant>
        <vt:lpwstr>_Toc10733704</vt:lpwstr>
      </vt:variant>
      <vt:variant>
        <vt:i4>1048629</vt:i4>
      </vt:variant>
      <vt:variant>
        <vt:i4>2124</vt:i4>
      </vt:variant>
      <vt:variant>
        <vt:i4>0</vt:i4>
      </vt:variant>
      <vt:variant>
        <vt:i4>5</vt:i4>
      </vt:variant>
      <vt:variant>
        <vt:lpwstr/>
      </vt:variant>
      <vt:variant>
        <vt:lpwstr>_Toc10733703</vt:lpwstr>
      </vt:variant>
      <vt:variant>
        <vt:i4>1114165</vt:i4>
      </vt:variant>
      <vt:variant>
        <vt:i4>2118</vt:i4>
      </vt:variant>
      <vt:variant>
        <vt:i4>0</vt:i4>
      </vt:variant>
      <vt:variant>
        <vt:i4>5</vt:i4>
      </vt:variant>
      <vt:variant>
        <vt:lpwstr/>
      </vt:variant>
      <vt:variant>
        <vt:lpwstr>_Toc10733702</vt:lpwstr>
      </vt:variant>
      <vt:variant>
        <vt:i4>1179701</vt:i4>
      </vt:variant>
      <vt:variant>
        <vt:i4>2112</vt:i4>
      </vt:variant>
      <vt:variant>
        <vt:i4>0</vt:i4>
      </vt:variant>
      <vt:variant>
        <vt:i4>5</vt:i4>
      </vt:variant>
      <vt:variant>
        <vt:lpwstr/>
      </vt:variant>
      <vt:variant>
        <vt:lpwstr>_Toc10733701</vt:lpwstr>
      </vt:variant>
      <vt:variant>
        <vt:i4>1245237</vt:i4>
      </vt:variant>
      <vt:variant>
        <vt:i4>2106</vt:i4>
      </vt:variant>
      <vt:variant>
        <vt:i4>0</vt:i4>
      </vt:variant>
      <vt:variant>
        <vt:i4>5</vt:i4>
      </vt:variant>
      <vt:variant>
        <vt:lpwstr/>
      </vt:variant>
      <vt:variant>
        <vt:lpwstr>_Toc10733700</vt:lpwstr>
      </vt:variant>
      <vt:variant>
        <vt:i4>1769532</vt:i4>
      </vt:variant>
      <vt:variant>
        <vt:i4>2100</vt:i4>
      </vt:variant>
      <vt:variant>
        <vt:i4>0</vt:i4>
      </vt:variant>
      <vt:variant>
        <vt:i4>5</vt:i4>
      </vt:variant>
      <vt:variant>
        <vt:lpwstr/>
      </vt:variant>
      <vt:variant>
        <vt:lpwstr>_Toc10733699</vt:lpwstr>
      </vt:variant>
      <vt:variant>
        <vt:i4>1703996</vt:i4>
      </vt:variant>
      <vt:variant>
        <vt:i4>2094</vt:i4>
      </vt:variant>
      <vt:variant>
        <vt:i4>0</vt:i4>
      </vt:variant>
      <vt:variant>
        <vt:i4>5</vt:i4>
      </vt:variant>
      <vt:variant>
        <vt:lpwstr/>
      </vt:variant>
      <vt:variant>
        <vt:lpwstr>_Toc10733698</vt:lpwstr>
      </vt:variant>
      <vt:variant>
        <vt:i4>1376316</vt:i4>
      </vt:variant>
      <vt:variant>
        <vt:i4>2088</vt:i4>
      </vt:variant>
      <vt:variant>
        <vt:i4>0</vt:i4>
      </vt:variant>
      <vt:variant>
        <vt:i4>5</vt:i4>
      </vt:variant>
      <vt:variant>
        <vt:lpwstr/>
      </vt:variant>
      <vt:variant>
        <vt:lpwstr>_Toc10733697</vt:lpwstr>
      </vt:variant>
      <vt:variant>
        <vt:i4>1310780</vt:i4>
      </vt:variant>
      <vt:variant>
        <vt:i4>2082</vt:i4>
      </vt:variant>
      <vt:variant>
        <vt:i4>0</vt:i4>
      </vt:variant>
      <vt:variant>
        <vt:i4>5</vt:i4>
      </vt:variant>
      <vt:variant>
        <vt:lpwstr/>
      </vt:variant>
      <vt:variant>
        <vt:lpwstr>_Toc10733696</vt:lpwstr>
      </vt:variant>
      <vt:variant>
        <vt:i4>1507388</vt:i4>
      </vt:variant>
      <vt:variant>
        <vt:i4>2076</vt:i4>
      </vt:variant>
      <vt:variant>
        <vt:i4>0</vt:i4>
      </vt:variant>
      <vt:variant>
        <vt:i4>5</vt:i4>
      </vt:variant>
      <vt:variant>
        <vt:lpwstr/>
      </vt:variant>
      <vt:variant>
        <vt:lpwstr>_Toc10733695</vt:lpwstr>
      </vt:variant>
      <vt:variant>
        <vt:i4>1441852</vt:i4>
      </vt:variant>
      <vt:variant>
        <vt:i4>2070</vt:i4>
      </vt:variant>
      <vt:variant>
        <vt:i4>0</vt:i4>
      </vt:variant>
      <vt:variant>
        <vt:i4>5</vt:i4>
      </vt:variant>
      <vt:variant>
        <vt:lpwstr/>
      </vt:variant>
      <vt:variant>
        <vt:lpwstr>_Toc10733694</vt:lpwstr>
      </vt:variant>
      <vt:variant>
        <vt:i4>1114172</vt:i4>
      </vt:variant>
      <vt:variant>
        <vt:i4>2064</vt:i4>
      </vt:variant>
      <vt:variant>
        <vt:i4>0</vt:i4>
      </vt:variant>
      <vt:variant>
        <vt:i4>5</vt:i4>
      </vt:variant>
      <vt:variant>
        <vt:lpwstr/>
      </vt:variant>
      <vt:variant>
        <vt:lpwstr>_Toc10733693</vt:lpwstr>
      </vt:variant>
      <vt:variant>
        <vt:i4>1048636</vt:i4>
      </vt:variant>
      <vt:variant>
        <vt:i4>2058</vt:i4>
      </vt:variant>
      <vt:variant>
        <vt:i4>0</vt:i4>
      </vt:variant>
      <vt:variant>
        <vt:i4>5</vt:i4>
      </vt:variant>
      <vt:variant>
        <vt:lpwstr/>
      </vt:variant>
      <vt:variant>
        <vt:lpwstr>_Toc10733692</vt:lpwstr>
      </vt:variant>
      <vt:variant>
        <vt:i4>1245244</vt:i4>
      </vt:variant>
      <vt:variant>
        <vt:i4>2052</vt:i4>
      </vt:variant>
      <vt:variant>
        <vt:i4>0</vt:i4>
      </vt:variant>
      <vt:variant>
        <vt:i4>5</vt:i4>
      </vt:variant>
      <vt:variant>
        <vt:lpwstr/>
      </vt:variant>
      <vt:variant>
        <vt:lpwstr>_Toc10733691</vt:lpwstr>
      </vt:variant>
      <vt:variant>
        <vt:i4>1179708</vt:i4>
      </vt:variant>
      <vt:variant>
        <vt:i4>2046</vt:i4>
      </vt:variant>
      <vt:variant>
        <vt:i4>0</vt:i4>
      </vt:variant>
      <vt:variant>
        <vt:i4>5</vt:i4>
      </vt:variant>
      <vt:variant>
        <vt:lpwstr/>
      </vt:variant>
      <vt:variant>
        <vt:lpwstr>_Toc10733690</vt:lpwstr>
      </vt:variant>
      <vt:variant>
        <vt:i4>1769533</vt:i4>
      </vt:variant>
      <vt:variant>
        <vt:i4>2040</vt:i4>
      </vt:variant>
      <vt:variant>
        <vt:i4>0</vt:i4>
      </vt:variant>
      <vt:variant>
        <vt:i4>5</vt:i4>
      </vt:variant>
      <vt:variant>
        <vt:lpwstr/>
      </vt:variant>
      <vt:variant>
        <vt:lpwstr>_Toc10733689</vt:lpwstr>
      </vt:variant>
      <vt:variant>
        <vt:i4>1703997</vt:i4>
      </vt:variant>
      <vt:variant>
        <vt:i4>2034</vt:i4>
      </vt:variant>
      <vt:variant>
        <vt:i4>0</vt:i4>
      </vt:variant>
      <vt:variant>
        <vt:i4>5</vt:i4>
      </vt:variant>
      <vt:variant>
        <vt:lpwstr/>
      </vt:variant>
      <vt:variant>
        <vt:lpwstr>_Toc10733688</vt:lpwstr>
      </vt:variant>
      <vt:variant>
        <vt:i4>1376317</vt:i4>
      </vt:variant>
      <vt:variant>
        <vt:i4>2028</vt:i4>
      </vt:variant>
      <vt:variant>
        <vt:i4>0</vt:i4>
      </vt:variant>
      <vt:variant>
        <vt:i4>5</vt:i4>
      </vt:variant>
      <vt:variant>
        <vt:lpwstr/>
      </vt:variant>
      <vt:variant>
        <vt:lpwstr>_Toc10733687</vt:lpwstr>
      </vt:variant>
      <vt:variant>
        <vt:i4>1310781</vt:i4>
      </vt:variant>
      <vt:variant>
        <vt:i4>2022</vt:i4>
      </vt:variant>
      <vt:variant>
        <vt:i4>0</vt:i4>
      </vt:variant>
      <vt:variant>
        <vt:i4>5</vt:i4>
      </vt:variant>
      <vt:variant>
        <vt:lpwstr/>
      </vt:variant>
      <vt:variant>
        <vt:lpwstr>_Toc10733686</vt:lpwstr>
      </vt:variant>
      <vt:variant>
        <vt:i4>1507389</vt:i4>
      </vt:variant>
      <vt:variant>
        <vt:i4>2016</vt:i4>
      </vt:variant>
      <vt:variant>
        <vt:i4>0</vt:i4>
      </vt:variant>
      <vt:variant>
        <vt:i4>5</vt:i4>
      </vt:variant>
      <vt:variant>
        <vt:lpwstr/>
      </vt:variant>
      <vt:variant>
        <vt:lpwstr>_Toc10733685</vt:lpwstr>
      </vt:variant>
      <vt:variant>
        <vt:i4>1441853</vt:i4>
      </vt:variant>
      <vt:variant>
        <vt:i4>2010</vt:i4>
      </vt:variant>
      <vt:variant>
        <vt:i4>0</vt:i4>
      </vt:variant>
      <vt:variant>
        <vt:i4>5</vt:i4>
      </vt:variant>
      <vt:variant>
        <vt:lpwstr/>
      </vt:variant>
      <vt:variant>
        <vt:lpwstr>_Toc10733684</vt:lpwstr>
      </vt:variant>
      <vt:variant>
        <vt:i4>1114173</vt:i4>
      </vt:variant>
      <vt:variant>
        <vt:i4>2004</vt:i4>
      </vt:variant>
      <vt:variant>
        <vt:i4>0</vt:i4>
      </vt:variant>
      <vt:variant>
        <vt:i4>5</vt:i4>
      </vt:variant>
      <vt:variant>
        <vt:lpwstr/>
      </vt:variant>
      <vt:variant>
        <vt:lpwstr>_Toc10733683</vt:lpwstr>
      </vt:variant>
      <vt:variant>
        <vt:i4>1048637</vt:i4>
      </vt:variant>
      <vt:variant>
        <vt:i4>1998</vt:i4>
      </vt:variant>
      <vt:variant>
        <vt:i4>0</vt:i4>
      </vt:variant>
      <vt:variant>
        <vt:i4>5</vt:i4>
      </vt:variant>
      <vt:variant>
        <vt:lpwstr/>
      </vt:variant>
      <vt:variant>
        <vt:lpwstr>_Toc10733682</vt:lpwstr>
      </vt:variant>
      <vt:variant>
        <vt:i4>1245245</vt:i4>
      </vt:variant>
      <vt:variant>
        <vt:i4>1992</vt:i4>
      </vt:variant>
      <vt:variant>
        <vt:i4>0</vt:i4>
      </vt:variant>
      <vt:variant>
        <vt:i4>5</vt:i4>
      </vt:variant>
      <vt:variant>
        <vt:lpwstr/>
      </vt:variant>
      <vt:variant>
        <vt:lpwstr>_Toc10733681</vt:lpwstr>
      </vt:variant>
      <vt:variant>
        <vt:i4>1179709</vt:i4>
      </vt:variant>
      <vt:variant>
        <vt:i4>1986</vt:i4>
      </vt:variant>
      <vt:variant>
        <vt:i4>0</vt:i4>
      </vt:variant>
      <vt:variant>
        <vt:i4>5</vt:i4>
      </vt:variant>
      <vt:variant>
        <vt:lpwstr/>
      </vt:variant>
      <vt:variant>
        <vt:lpwstr>_Toc10733680</vt:lpwstr>
      </vt:variant>
      <vt:variant>
        <vt:i4>1769522</vt:i4>
      </vt:variant>
      <vt:variant>
        <vt:i4>1980</vt:i4>
      </vt:variant>
      <vt:variant>
        <vt:i4>0</vt:i4>
      </vt:variant>
      <vt:variant>
        <vt:i4>5</vt:i4>
      </vt:variant>
      <vt:variant>
        <vt:lpwstr/>
      </vt:variant>
      <vt:variant>
        <vt:lpwstr>_Toc10733679</vt:lpwstr>
      </vt:variant>
      <vt:variant>
        <vt:i4>1703986</vt:i4>
      </vt:variant>
      <vt:variant>
        <vt:i4>1974</vt:i4>
      </vt:variant>
      <vt:variant>
        <vt:i4>0</vt:i4>
      </vt:variant>
      <vt:variant>
        <vt:i4>5</vt:i4>
      </vt:variant>
      <vt:variant>
        <vt:lpwstr/>
      </vt:variant>
      <vt:variant>
        <vt:lpwstr>_Toc10733678</vt:lpwstr>
      </vt:variant>
      <vt:variant>
        <vt:i4>1376306</vt:i4>
      </vt:variant>
      <vt:variant>
        <vt:i4>1968</vt:i4>
      </vt:variant>
      <vt:variant>
        <vt:i4>0</vt:i4>
      </vt:variant>
      <vt:variant>
        <vt:i4>5</vt:i4>
      </vt:variant>
      <vt:variant>
        <vt:lpwstr/>
      </vt:variant>
      <vt:variant>
        <vt:lpwstr>_Toc10733677</vt:lpwstr>
      </vt:variant>
      <vt:variant>
        <vt:i4>1310770</vt:i4>
      </vt:variant>
      <vt:variant>
        <vt:i4>1962</vt:i4>
      </vt:variant>
      <vt:variant>
        <vt:i4>0</vt:i4>
      </vt:variant>
      <vt:variant>
        <vt:i4>5</vt:i4>
      </vt:variant>
      <vt:variant>
        <vt:lpwstr/>
      </vt:variant>
      <vt:variant>
        <vt:lpwstr>_Toc10733676</vt:lpwstr>
      </vt:variant>
      <vt:variant>
        <vt:i4>1507378</vt:i4>
      </vt:variant>
      <vt:variant>
        <vt:i4>1956</vt:i4>
      </vt:variant>
      <vt:variant>
        <vt:i4>0</vt:i4>
      </vt:variant>
      <vt:variant>
        <vt:i4>5</vt:i4>
      </vt:variant>
      <vt:variant>
        <vt:lpwstr/>
      </vt:variant>
      <vt:variant>
        <vt:lpwstr>_Toc10733675</vt:lpwstr>
      </vt:variant>
      <vt:variant>
        <vt:i4>1441842</vt:i4>
      </vt:variant>
      <vt:variant>
        <vt:i4>1950</vt:i4>
      </vt:variant>
      <vt:variant>
        <vt:i4>0</vt:i4>
      </vt:variant>
      <vt:variant>
        <vt:i4>5</vt:i4>
      </vt:variant>
      <vt:variant>
        <vt:lpwstr/>
      </vt:variant>
      <vt:variant>
        <vt:lpwstr>_Toc10733674</vt:lpwstr>
      </vt:variant>
      <vt:variant>
        <vt:i4>1114162</vt:i4>
      </vt:variant>
      <vt:variant>
        <vt:i4>1944</vt:i4>
      </vt:variant>
      <vt:variant>
        <vt:i4>0</vt:i4>
      </vt:variant>
      <vt:variant>
        <vt:i4>5</vt:i4>
      </vt:variant>
      <vt:variant>
        <vt:lpwstr/>
      </vt:variant>
      <vt:variant>
        <vt:lpwstr>_Toc10733673</vt:lpwstr>
      </vt:variant>
      <vt:variant>
        <vt:i4>1048626</vt:i4>
      </vt:variant>
      <vt:variant>
        <vt:i4>1938</vt:i4>
      </vt:variant>
      <vt:variant>
        <vt:i4>0</vt:i4>
      </vt:variant>
      <vt:variant>
        <vt:i4>5</vt:i4>
      </vt:variant>
      <vt:variant>
        <vt:lpwstr/>
      </vt:variant>
      <vt:variant>
        <vt:lpwstr>_Toc10733672</vt:lpwstr>
      </vt:variant>
      <vt:variant>
        <vt:i4>1245234</vt:i4>
      </vt:variant>
      <vt:variant>
        <vt:i4>1932</vt:i4>
      </vt:variant>
      <vt:variant>
        <vt:i4>0</vt:i4>
      </vt:variant>
      <vt:variant>
        <vt:i4>5</vt:i4>
      </vt:variant>
      <vt:variant>
        <vt:lpwstr/>
      </vt:variant>
      <vt:variant>
        <vt:lpwstr>_Toc10733671</vt:lpwstr>
      </vt:variant>
      <vt:variant>
        <vt:i4>1179698</vt:i4>
      </vt:variant>
      <vt:variant>
        <vt:i4>1926</vt:i4>
      </vt:variant>
      <vt:variant>
        <vt:i4>0</vt:i4>
      </vt:variant>
      <vt:variant>
        <vt:i4>5</vt:i4>
      </vt:variant>
      <vt:variant>
        <vt:lpwstr/>
      </vt:variant>
      <vt:variant>
        <vt:lpwstr>_Toc10733670</vt:lpwstr>
      </vt:variant>
      <vt:variant>
        <vt:i4>1769523</vt:i4>
      </vt:variant>
      <vt:variant>
        <vt:i4>1920</vt:i4>
      </vt:variant>
      <vt:variant>
        <vt:i4>0</vt:i4>
      </vt:variant>
      <vt:variant>
        <vt:i4>5</vt:i4>
      </vt:variant>
      <vt:variant>
        <vt:lpwstr/>
      </vt:variant>
      <vt:variant>
        <vt:lpwstr>_Toc10733669</vt:lpwstr>
      </vt:variant>
      <vt:variant>
        <vt:i4>1703987</vt:i4>
      </vt:variant>
      <vt:variant>
        <vt:i4>1914</vt:i4>
      </vt:variant>
      <vt:variant>
        <vt:i4>0</vt:i4>
      </vt:variant>
      <vt:variant>
        <vt:i4>5</vt:i4>
      </vt:variant>
      <vt:variant>
        <vt:lpwstr/>
      </vt:variant>
      <vt:variant>
        <vt:lpwstr>_Toc10733668</vt:lpwstr>
      </vt:variant>
      <vt:variant>
        <vt:i4>1376307</vt:i4>
      </vt:variant>
      <vt:variant>
        <vt:i4>1908</vt:i4>
      </vt:variant>
      <vt:variant>
        <vt:i4>0</vt:i4>
      </vt:variant>
      <vt:variant>
        <vt:i4>5</vt:i4>
      </vt:variant>
      <vt:variant>
        <vt:lpwstr/>
      </vt:variant>
      <vt:variant>
        <vt:lpwstr>_Toc10733667</vt:lpwstr>
      </vt:variant>
      <vt:variant>
        <vt:i4>1310771</vt:i4>
      </vt:variant>
      <vt:variant>
        <vt:i4>1902</vt:i4>
      </vt:variant>
      <vt:variant>
        <vt:i4>0</vt:i4>
      </vt:variant>
      <vt:variant>
        <vt:i4>5</vt:i4>
      </vt:variant>
      <vt:variant>
        <vt:lpwstr/>
      </vt:variant>
      <vt:variant>
        <vt:lpwstr>_Toc10733666</vt:lpwstr>
      </vt:variant>
      <vt:variant>
        <vt:i4>1507379</vt:i4>
      </vt:variant>
      <vt:variant>
        <vt:i4>1896</vt:i4>
      </vt:variant>
      <vt:variant>
        <vt:i4>0</vt:i4>
      </vt:variant>
      <vt:variant>
        <vt:i4>5</vt:i4>
      </vt:variant>
      <vt:variant>
        <vt:lpwstr/>
      </vt:variant>
      <vt:variant>
        <vt:lpwstr>_Toc10733665</vt:lpwstr>
      </vt:variant>
      <vt:variant>
        <vt:i4>1441843</vt:i4>
      </vt:variant>
      <vt:variant>
        <vt:i4>1890</vt:i4>
      </vt:variant>
      <vt:variant>
        <vt:i4>0</vt:i4>
      </vt:variant>
      <vt:variant>
        <vt:i4>5</vt:i4>
      </vt:variant>
      <vt:variant>
        <vt:lpwstr/>
      </vt:variant>
      <vt:variant>
        <vt:lpwstr>_Toc10733664</vt:lpwstr>
      </vt:variant>
      <vt:variant>
        <vt:i4>1114163</vt:i4>
      </vt:variant>
      <vt:variant>
        <vt:i4>1884</vt:i4>
      </vt:variant>
      <vt:variant>
        <vt:i4>0</vt:i4>
      </vt:variant>
      <vt:variant>
        <vt:i4>5</vt:i4>
      </vt:variant>
      <vt:variant>
        <vt:lpwstr/>
      </vt:variant>
      <vt:variant>
        <vt:lpwstr>_Toc10733663</vt:lpwstr>
      </vt:variant>
      <vt:variant>
        <vt:i4>1048627</vt:i4>
      </vt:variant>
      <vt:variant>
        <vt:i4>1878</vt:i4>
      </vt:variant>
      <vt:variant>
        <vt:i4>0</vt:i4>
      </vt:variant>
      <vt:variant>
        <vt:i4>5</vt:i4>
      </vt:variant>
      <vt:variant>
        <vt:lpwstr/>
      </vt:variant>
      <vt:variant>
        <vt:lpwstr>_Toc10733662</vt:lpwstr>
      </vt:variant>
      <vt:variant>
        <vt:i4>1245235</vt:i4>
      </vt:variant>
      <vt:variant>
        <vt:i4>1872</vt:i4>
      </vt:variant>
      <vt:variant>
        <vt:i4>0</vt:i4>
      </vt:variant>
      <vt:variant>
        <vt:i4>5</vt:i4>
      </vt:variant>
      <vt:variant>
        <vt:lpwstr/>
      </vt:variant>
      <vt:variant>
        <vt:lpwstr>_Toc10733661</vt:lpwstr>
      </vt:variant>
      <vt:variant>
        <vt:i4>1179699</vt:i4>
      </vt:variant>
      <vt:variant>
        <vt:i4>1866</vt:i4>
      </vt:variant>
      <vt:variant>
        <vt:i4>0</vt:i4>
      </vt:variant>
      <vt:variant>
        <vt:i4>5</vt:i4>
      </vt:variant>
      <vt:variant>
        <vt:lpwstr/>
      </vt:variant>
      <vt:variant>
        <vt:lpwstr>_Toc10733660</vt:lpwstr>
      </vt:variant>
      <vt:variant>
        <vt:i4>1769520</vt:i4>
      </vt:variant>
      <vt:variant>
        <vt:i4>1860</vt:i4>
      </vt:variant>
      <vt:variant>
        <vt:i4>0</vt:i4>
      </vt:variant>
      <vt:variant>
        <vt:i4>5</vt:i4>
      </vt:variant>
      <vt:variant>
        <vt:lpwstr/>
      </vt:variant>
      <vt:variant>
        <vt:lpwstr>_Toc10733659</vt:lpwstr>
      </vt:variant>
      <vt:variant>
        <vt:i4>1703984</vt:i4>
      </vt:variant>
      <vt:variant>
        <vt:i4>1854</vt:i4>
      </vt:variant>
      <vt:variant>
        <vt:i4>0</vt:i4>
      </vt:variant>
      <vt:variant>
        <vt:i4>5</vt:i4>
      </vt:variant>
      <vt:variant>
        <vt:lpwstr/>
      </vt:variant>
      <vt:variant>
        <vt:lpwstr>_Toc10733658</vt:lpwstr>
      </vt:variant>
      <vt:variant>
        <vt:i4>1376304</vt:i4>
      </vt:variant>
      <vt:variant>
        <vt:i4>1848</vt:i4>
      </vt:variant>
      <vt:variant>
        <vt:i4>0</vt:i4>
      </vt:variant>
      <vt:variant>
        <vt:i4>5</vt:i4>
      </vt:variant>
      <vt:variant>
        <vt:lpwstr/>
      </vt:variant>
      <vt:variant>
        <vt:lpwstr>_Toc10733657</vt:lpwstr>
      </vt:variant>
      <vt:variant>
        <vt:i4>1310768</vt:i4>
      </vt:variant>
      <vt:variant>
        <vt:i4>1842</vt:i4>
      </vt:variant>
      <vt:variant>
        <vt:i4>0</vt:i4>
      </vt:variant>
      <vt:variant>
        <vt:i4>5</vt:i4>
      </vt:variant>
      <vt:variant>
        <vt:lpwstr/>
      </vt:variant>
      <vt:variant>
        <vt:lpwstr>_Toc10733656</vt:lpwstr>
      </vt:variant>
      <vt:variant>
        <vt:i4>1507376</vt:i4>
      </vt:variant>
      <vt:variant>
        <vt:i4>1836</vt:i4>
      </vt:variant>
      <vt:variant>
        <vt:i4>0</vt:i4>
      </vt:variant>
      <vt:variant>
        <vt:i4>5</vt:i4>
      </vt:variant>
      <vt:variant>
        <vt:lpwstr/>
      </vt:variant>
      <vt:variant>
        <vt:lpwstr>_Toc10733655</vt:lpwstr>
      </vt:variant>
      <vt:variant>
        <vt:i4>1441840</vt:i4>
      </vt:variant>
      <vt:variant>
        <vt:i4>1830</vt:i4>
      </vt:variant>
      <vt:variant>
        <vt:i4>0</vt:i4>
      </vt:variant>
      <vt:variant>
        <vt:i4>5</vt:i4>
      </vt:variant>
      <vt:variant>
        <vt:lpwstr/>
      </vt:variant>
      <vt:variant>
        <vt:lpwstr>_Toc10733654</vt:lpwstr>
      </vt:variant>
      <vt:variant>
        <vt:i4>1114160</vt:i4>
      </vt:variant>
      <vt:variant>
        <vt:i4>1824</vt:i4>
      </vt:variant>
      <vt:variant>
        <vt:i4>0</vt:i4>
      </vt:variant>
      <vt:variant>
        <vt:i4>5</vt:i4>
      </vt:variant>
      <vt:variant>
        <vt:lpwstr/>
      </vt:variant>
      <vt:variant>
        <vt:lpwstr>_Toc10733653</vt:lpwstr>
      </vt:variant>
      <vt:variant>
        <vt:i4>1048624</vt:i4>
      </vt:variant>
      <vt:variant>
        <vt:i4>1818</vt:i4>
      </vt:variant>
      <vt:variant>
        <vt:i4>0</vt:i4>
      </vt:variant>
      <vt:variant>
        <vt:i4>5</vt:i4>
      </vt:variant>
      <vt:variant>
        <vt:lpwstr/>
      </vt:variant>
      <vt:variant>
        <vt:lpwstr>_Toc10733652</vt:lpwstr>
      </vt:variant>
      <vt:variant>
        <vt:i4>1245232</vt:i4>
      </vt:variant>
      <vt:variant>
        <vt:i4>1812</vt:i4>
      </vt:variant>
      <vt:variant>
        <vt:i4>0</vt:i4>
      </vt:variant>
      <vt:variant>
        <vt:i4>5</vt:i4>
      </vt:variant>
      <vt:variant>
        <vt:lpwstr/>
      </vt:variant>
      <vt:variant>
        <vt:lpwstr>_Toc10733651</vt:lpwstr>
      </vt:variant>
      <vt:variant>
        <vt:i4>1179696</vt:i4>
      </vt:variant>
      <vt:variant>
        <vt:i4>1806</vt:i4>
      </vt:variant>
      <vt:variant>
        <vt:i4>0</vt:i4>
      </vt:variant>
      <vt:variant>
        <vt:i4>5</vt:i4>
      </vt:variant>
      <vt:variant>
        <vt:lpwstr/>
      </vt:variant>
      <vt:variant>
        <vt:lpwstr>_Toc10733650</vt:lpwstr>
      </vt:variant>
      <vt:variant>
        <vt:i4>1769521</vt:i4>
      </vt:variant>
      <vt:variant>
        <vt:i4>1800</vt:i4>
      </vt:variant>
      <vt:variant>
        <vt:i4>0</vt:i4>
      </vt:variant>
      <vt:variant>
        <vt:i4>5</vt:i4>
      </vt:variant>
      <vt:variant>
        <vt:lpwstr/>
      </vt:variant>
      <vt:variant>
        <vt:lpwstr>_Toc10733649</vt:lpwstr>
      </vt:variant>
      <vt:variant>
        <vt:i4>1703985</vt:i4>
      </vt:variant>
      <vt:variant>
        <vt:i4>1794</vt:i4>
      </vt:variant>
      <vt:variant>
        <vt:i4>0</vt:i4>
      </vt:variant>
      <vt:variant>
        <vt:i4>5</vt:i4>
      </vt:variant>
      <vt:variant>
        <vt:lpwstr/>
      </vt:variant>
      <vt:variant>
        <vt:lpwstr>_Toc10733648</vt:lpwstr>
      </vt:variant>
      <vt:variant>
        <vt:i4>1376305</vt:i4>
      </vt:variant>
      <vt:variant>
        <vt:i4>1788</vt:i4>
      </vt:variant>
      <vt:variant>
        <vt:i4>0</vt:i4>
      </vt:variant>
      <vt:variant>
        <vt:i4>5</vt:i4>
      </vt:variant>
      <vt:variant>
        <vt:lpwstr/>
      </vt:variant>
      <vt:variant>
        <vt:lpwstr>_Toc10733647</vt:lpwstr>
      </vt:variant>
      <vt:variant>
        <vt:i4>1310769</vt:i4>
      </vt:variant>
      <vt:variant>
        <vt:i4>1782</vt:i4>
      </vt:variant>
      <vt:variant>
        <vt:i4>0</vt:i4>
      </vt:variant>
      <vt:variant>
        <vt:i4>5</vt:i4>
      </vt:variant>
      <vt:variant>
        <vt:lpwstr/>
      </vt:variant>
      <vt:variant>
        <vt:lpwstr>_Toc10733646</vt:lpwstr>
      </vt:variant>
      <vt:variant>
        <vt:i4>1507377</vt:i4>
      </vt:variant>
      <vt:variant>
        <vt:i4>1776</vt:i4>
      </vt:variant>
      <vt:variant>
        <vt:i4>0</vt:i4>
      </vt:variant>
      <vt:variant>
        <vt:i4>5</vt:i4>
      </vt:variant>
      <vt:variant>
        <vt:lpwstr/>
      </vt:variant>
      <vt:variant>
        <vt:lpwstr>_Toc10733645</vt:lpwstr>
      </vt:variant>
      <vt:variant>
        <vt:i4>1441841</vt:i4>
      </vt:variant>
      <vt:variant>
        <vt:i4>1770</vt:i4>
      </vt:variant>
      <vt:variant>
        <vt:i4>0</vt:i4>
      </vt:variant>
      <vt:variant>
        <vt:i4>5</vt:i4>
      </vt:variant>
      <vt:variant>
        <vt:lpwstr/>
      </vt:variant>
      <vt:variant>
        <vt:lpwstr>_Toc10733644</vt:lpwstr>
      </vt:variant>
      <vt:variant>
        <vt:i4>1114161</vt:i4>
      </vt:variant>
      <vt:variant>
        <vt:i4>1764</vt:i4>
      </vt:variant>
      <vt:variant>
        <vt:i4>0</vt:i4>
      </vt:variant>
      <vt:variant>
        <vt:i4>5</vt:i4>
      </vt:variant>
      <vt:variant>
        <vt:lpwstr/>
      </vt:variant>
      <vt:variant>
        <vt:lpwstr>_Toc10733643</vt:lpwstr>
      </vt:variant>
      <vt:variant>
        <vt:i4>1048625</vt:i4>
      </vt:variant>
      <vt:variant>
        <vt:i4>1758</vt:i4>
      </vt:variant>
      <vt:variant>
        <vt:i4>0</vt:i4>
      </vt:variant>
      <vt:variant>
        <vt:i4>5</vt:i4>
      </vt:variant>
      <vt:variant>
        <vt:lpwstr/>
      </vt:variant>
      <vt:variant>
        <vt:lpwstr>_Toc10733642</vt:lpwstr>
      </vt:variant>
      <vt:variant>
        <vt:i4>1245233</vt:i4>
      </vt:variant>
      <vt:variant>
        <vt:i4>1752</vt:i4>
      </vt:variant>
      <vt:variant>
        <vt:i4>0</vt:i4>
      </vt:variant>
      <vt:variant>
        <vt:i4>5</vt:i4>
      </vt:variant>
      <vt:variant>
        <vt:lpwstr/>
      </vt:variant>
      <vt:variant>
        <vt:lpwstr>_Toc10733641</vt:lpwstr>
      </vt:variant>
      <vt:variant>
        <vt:i4>1179697</vt:i4>
      </vt:variant>
      <vt:variant>
        <vt:i4>1746</vt:i4>
      </vt:variant>
      <vt:variant>
        <vt:i4>0</vt:i4>
      </vt:variant>
      <vt:variant>
        <vt:i4>5</vt:i4>
      </vt:variant>
      <vt:variant>
        <vt:lpwstr/>
      </vt:variant>
      <vt:variant>
        <vt:lpwstr>_Toc10733640</vt:lpwstr>
      </vt:variant>
      <vt:variant>
        <vt:i4>1769526</vt:i4>
      </vt:variant>
      <vt:variant>
        <vt:i4>1740</vt:i4>
      </vt:variant>
      <vt:variant>
        <vt:i4>0</vt:i4>
      </vt:variant>
      <vt:variant>
        <vt:i4>5</vt:i4>
      </vt:variant>
      <vt:variant>
        <vt:lpwstr/>
      </vt:variant>
      <vt:variant>
        <vt:lpwstr>_Toc10733639</vt:lpwstr>
      </vt:variant>
      <vt:variant>
        <vt:i4>1703990</vt:i4>
      </vt:variant>
      <vt:variant>
        <vt:i4>1734</vt:i4>
      </vt:variant>
      <vt:variant>
        <vt:i4>0</vt:i4>
      </vt:variant>
      <vt:variant>
        <vt:i4>5</vt:i4>
      </vt:variant>
      <vt:variant>
        <vt:lpwstr/>
      </vt:variant>
      <vt:variant>
        <vt:lpwstr>_Toc10733638</vt:lpwstr>
      </vt:variant>
      <vt:variant>
        <vt:i4>1376310</vt:i4>
      </vt:variant>
      <vt:variant>
        <vt:i4>1728</vt:i4>
      </vt:variant>
      <vt:variant>
        <vt:i4>0</vt:i4>
      </vt:variant>
      <vt:variant>
        <vt:i4>5</vt:i4>
      </vt:variant>
      <vt:variant>
        <vt:lpwstr/>
      </vt:variant>
      <vt:variant>
        <vt:lpwstr>_Toc10733637</vt:lpwstr>
      </vt:variant>
      <vt:variant>
        <vt:i4>1310774</vt:i4>
      </vt:variant>
      <vt:variant>
        <vt:i4>1722</vt:i4>
      </vt:variant>
      <vt:variant>
        <vt:i4>0</vt:i4>
      </vt:variant>
      <vt:variant>
        <vt:i4>5</vt:i4>
      </vt:variant>
      <vt:variant>
        <vt:lpwstr/>
      </vt:variant>
      <vt:variant>
        <vt:lpwstr>_Toc10733636</vt:lpwstr>
      </vt:variant>
      <vt:variant>
        <vt:i4>1507382</vt:i4>
      </vt:variant>
      <vt:variant>
        <vt:i4>1716</vt:i4>
      </vt:variant>
      <vt:variant>
        <vt:i4>0</vt:i4>
      </vt:variant>
      <vt:variant>
        <vt:i4>5</vt:i4>
      </vt:variant>
      <vt:variant>
        <vt:lpwstr/>
      </vt:variant>
      <vt:variant>
        <vt:lpwstr>_Toc10733635</vt:lpwstr>
      </vt:variant>
      <vt:variant>
        <vt:i4>1441846</vt:i4>
      </vt:variant>
      <vt:variant>
        <vt:i4>1710</vt:i4>
      </vt:variant>
      <vt:variant>
        <vt:i4>0</vt:i4>
      </vt:variant>
      <vt:variant>
        <vt:i4>5</vt:i4>
      </vt:variant>
      <vt:variant>
        <vt:lpwstr/>
      </vt:variant>
      <vt:variant>
        <vt:lpwstr>_Toc10733634</vt:lpwstr>
      </vt:variant>
      <vt:variant>
        <vt:i4>1114166</vt:i4>
      </vt:variant>
      <vt:variant>
        <vt:i4>1704</vt:i4>
      </vt:variant>
      <vt:variant>
        <vt:i4>0</vt:i4>
      </vt:variant>
      <vt:variant>
        <vt:i4>5</vt:i4>
      </vt:variant>
      <vt:variant>
        <vt:lpwstr/>
      </vt:variant>
      <vt:variant>
        <vt:lpwstr>_Toc10733633</vt:lpwstr>
      </vt:variant>
      <vt:variant>
        <vt:i4>1048630</vt:i4>
      </vt:variant>
      <vt:variant>
        <vt:i4>1698</vt:i4>
      </vt:variant>
      <vt:variant>
        <vt:i4>0</vt:i4>
      </vt:variant>
      <vt:variant>
        <vt:i4>5</vt:i4>
      </vt:variant>
      <vt:variant>
        <vt:lpwstr/>
      </vt:variant>
      <vt:variant>
        <vt:lpwstr>_Toc10733632</vt:lpwstr>
      </vt:variant>
      <vt:variant>
        <vt:i4>1245238</vt:i4>
      </vt:variant>
      <vt:variant>
        <vt:i4>1692</vt:i4>
      </vt:variant>
      <vt:variant>
        <vt:i4>0</vt:i4>
      </vt:variant>
      <vt:variant>
        <vt:i4>5</vt:i4>
      </vt:variant>
      <vt:variant>
        <vt:lpwstr/>
      </vt:variant>
      <vt:variant>
        <vt:lpwstr>_Toc10733631</vt:lpwstr>
      </vt:variant>
      <vt:variant>
        <vt:i4>1179702</vt:i4>
      </vt:variant>
      <vt:variant>
        <vt:i4>1686</vt:i4>
      </vt:variant>
      <vt:variant>
        <vt:i4>0</vt:i4>
      </vt:variant>
      <vt:variant>
        <vt:i4>5</vt:i4>
      </vt:variant>
      <vt:variant>
        <vt:lpwstr/>
      </vt:variant>
      <vt:variant>
        <vt:lpwstr>_Toc10733630</vt:lpwstr>
      </vt:variant>
      <vt:variant>
        <vt:i4>1769527</vt:i4>
      </vt:variant>
      <vt:variant>
        <vt:i4>1680</vt:i4>
      </vt:variant>
      <vt:variant>
        <vt:i4>0</vt:i4>
      </vt:variant>
      <vt:variant>
        <vt:i4>5</vt:i4>
      </vt:variant>
      <vt:variant>
        <vt:lpwstr/>
      </vt:variant>
      <vt:variant>
        <vt:lpwstr>_Toc10733629</vt:lpwstr>
      </vt:variant>
      <vt:variant>
        <vt:i4>1703991</vt:i4>
      </vt:variant>
      <vt:variant>
        <vt:i4>1674</vt:i4>
      </vt:variant>
      <vt:variant>
        <vt:i4>0</vt:i4>
      </vt:variant>
      <vt:variant>
        <vt:i4>5</vt:i4>
      </vt:variant>
      <vt:variant>
        <vt:lpwstr/>
      </vt:variant>
      <vt:variant>
        <vt:lpwstr>_Toc10733628</vt:lpwstr>
      </vt:variant>
      <vt:variant>
        <vt:i4>1376311</vt:i4>
      </vt:variant>
      <vt:variant>
        <vt:i4>1668</vt:i4>
      </vt:variant>
      <vt:variant>
        <vt:i4>0</vt:i4>
      </vt:variant>
      <vt:variant>
        <vt:i4>5</vt:i4>
      </vt:variant>
      <vt:variant>
        <vt:lpwstr/>
      </vt:variant>
      <vt:variant>
        <vt:lpwstr>_Toc10733627</vt:lpwstr>
      </vt:variant>
      <vt:variant>
        <vt:i4>1310775</vt:i4>
      </vt:variant>
      <vt:variant>
        <vt:i4>1662</vt:i4>
      </vt:variant>
      <vt:variant>
        <vt:i4>0</vt:i4>
      </vt:variant>
      <vt:variant>
        <vt:i4>5</vt:i4>
      </vt:variant>
      <vt:variant>
        <vt:lpwstr/>
      </vt:variant>
      <vt:variant>
        <vt:lpwstr>_Toc10733626</vt:lpwstr>
      </vt:variant>
      <vt:variant>
        <vt:i4>1507383</vt:i4>
      </vt:variant>
      <vt:variant>
        <vt:i4>1656</vt:i4>
      </vt:variant>
      <vt:variant>
        <vt:i4>0</vt:i4>
      </vt:variant>
      <vt:variant>
        <vt:i4>5</vt:i4>
      </vt:variant>
      <vt:variant>
        <vt:lpwstr/>
      </vt:variant>
      <vt:variant>
        <vt:lpwstr>_Toc10733625</vt:lpwstr>
      </vt:variant>
      <vt:variant>
        <vt:i4>1441847</vt:i4>
      </vt:variant>
      <vt:variant>
        <vt:i4>1650</vt:i4>
      </vt:variant>
      <vt:variant>
        <vt:i4>0</vt:i4>
      </vt:variant>
      <vt:variant>
        <vt:i4>5</vt:i4>
      </vt:variant>
      <vt:variant>
        <vt:lpwstr/>
      </vt:variant>
      <vt:variant>
        <vt:lpwstr>_Toc10733624</vt:lpwstr>
      </vt:variant>
      <vt:variant>
        <vt:i4>1114167</vt:i4>
      </vt:variant>
      <vt:variant>
        <vt:i4>1644</vt:i4>
      </vt:variant>
      <vt:variant>
        <vt:i4>0</vt:i4>
      </vt:variant>
      <vt:variant>
        <vt:i4>5</vt:i4>
      </vt:variant>
      <vt:variant>
        <vt:lpwstr/>
      </vt:variant>
      <vt:variant>
        <vt:lpwstr>_Toc10733623</vt:lpwstr>
      </vt:variant>
      <vt:variant>
        <vt:i4>1048631</vt:i4>
      </vt:variant>
      <vt:variant>
        <vt:i4>1638</vt:i4>
      </vt:variant>
      <vt:variant>
        <vt:i4>0</vt:i4>
      </vt:variant>
      <vt:variant>
        <vt:i4>5</vt:i4>
      </vt:variant>
      <vt:variant>
        <vt:lpwstr/>
      </vt:variant>
      <vt:variant>
        <vt:lpwstr>_Toc10733622</vt:lpwstr>
      </vt:variant>
      <vt:variant>
        <vt:i4>1245239</vt:i4>
      </vt:variant>
      <vt:variant>
        <vt:i4>1632</vt:i4>
      </vt:variant>
      <vt:variant>
        <vt:i4>0</vt:i4>
      </vt:variant>
      <vt:variant>
        <vt:i4>5</vt:i4>
      </vt:variant>
      <vt:variant>
        <vt:lpwstr/>
      </vt:variant>
      <vt:variant>
        <vt:lpwstr>_Toc10733621</vt:lpwstr>
      </vt:variant>
      <vt:variant>
        <vt:i4>1179703</vt:i4>
      </vt:variant>
      <vt:variant>
        <vt:i4>1626</vt:i4>
      </vt:variant>
      <vt:variant>
        <vt:i4>0</vt:i4>
      </vt:variant>
      <vt:variant>
        <vt:i4>5</vt:i4>
      </vt:variant>
      <vt:variant>
        <vt:lpwstr/>
      </vt:variant>
      <vt:variant>
        <vt:lpwstr>_Toc10733620</vt:lpwstr>
      </vt:variant>
      <vt:variant>
        <vt:i4>1769524</vt:i4>
      </vt:variant>
      <vt:variant>
        <vt:i4>1620</vt:i4>
      </vt:variant>
      <vt:variant>
        <vt:i4>0</vt:i4>
      </vt:variant>
      <vt:variant>
        <vt:i4>5</vt:i4>
      </vt:variant>
      <vt:variant>
        <vt:lpwstr/>
      </vt:variant>
      <vt:variant>
        <vt:lpwstr>_Toc10733619</vt:lpwstr>
      </vt:variant>
      <vt:variant>
        <vt:i4>1703988</vt:i4>
      </vt:variant>
      <vt:variant>
        <vt:i4>1614</vt:i4>
      </vt:variant>
      <vt:variant>
        <vt:i4>0</vt:i4>
      </vt:variant>
      <vt:variant>
        <vt:i4>5</vt:i4>
      </vt:variant>
      <vt:variant>
        <vt:lpwstr/>
      </vt:variant>
      <vt:variant>
        <vt:lpwstr>_Toc10733618</vt:lpwstr>
      </vt:variant>
      <vt:variant>
        <vt:i4>1376308</vt:i4>
      </vt:variant>
      <vt:variant>
        <vt:i4>1608</vt:i4>
      </vt:variant>
      <vt:variant>
        <vt:i4>0</vt:i4>
      </vt:variant>
      <vt:variant>
        <vt:i4>5</vt:i4>
      </vt:variant>
      <vt:variant>
        <vt:lpwstr/>
      </vt:variant>
      <vt:variant>
        <vt:lpwstr>_Toc10733617</vt:lpwstr>
      </vt:variant>
      <vt:variant>
        <vt:i4>1310772</vt:i4>
      </vt:variant>
      <vt:variant>
        <vt:i4>1602</vt:i4>
      </vt:variant>
      <vt:variant>
        <vt:i4>0</vt:i4>
      </vt:variant>
      <vt:variant>
        <vt:i4>5</vt:i4>
      </vt:variant>
      <vt:variant>
        <vt:lpwstr/>
      </vt:variant>
      <vt:variant>
        <vt:lpwstr>_Toc10733616</vt:lpwstr>
      </vt:variant>
      <vt:variant>
        <vt:i4>1507380</vt:i4>
      </vt:variant>
      <vt:variant>
        <vt:i4>1596</vt:i4>
      </vt:variant>
      <vt:variant>
        <vt:i4>0</vt:i4>
      </vt:variant>
      <vt:variant>
        <vt:i4>5</vt:i4>
      </vt:variant>
      <vt:variant>
        <vt:lpwstr/>
      </vt:variant>
      <vt:variant>
        <vt:lpwstr>_Toc10733615</vt:lpwstr>
      </vt:variant>
      <vt:variant>
        <vt:i4>1441844</vt:i4>
      </vt:variant>
      <vt:variant>
        <vt:i4>1590</vt:i4>
      </vt:variant>
      <vt:variant>
        <vt:i4>0</vt:i4>
      </vt:variant>
      <vt:variant>
        <vt:i4>5</vt:i4>
      </vt:variant>
      <vt:variant>
        <vt:lpwstr/>
      </vt:variant>
      <vt:variant>
        <vt:lpwstr>_Toc10733614</vt:lpwstr>
      </vt:variant>
      <vt:variant>
        <vt:i4>1114164</vt:i4>
      </vt:variant>
      <vt:variant>
        <vt:i4>1584</vt:i4>
      </vt:variant>
      <vt:variant>
        <vt:i4>0</vt:i4>
      </vt:variant>
      <vt:variant>
        <vt:i4>5</vt:i4>
      </vt:variant>
      <vt:variant>
        <vt:lpwstr/>
      </vt:variant>
      <vt:variant>
        <vt:lpwstr>_Toc10733613</vt:lpwstr>
      </vt:variant>
      <vt:variant>
        <vt:i4>1048628</vt:i4>
      </vt:variant>
      <vt:variant>
        <vt:i4>1578</vt:i4>
      </vt:variant>
      <vt:variant>
        <vt:i4>0</vt:i4>
      </vt:variant>
      <vt:variant>
        <vt:i4>5</vt:i4>
      </vt:variant>
      <vt:variant>
        <vt:lpwstr/>
      </vt:variant>
      <vt:variant>
        <vt:lpwstr>_Toc10733612</vt:lpwstr>
      </vt:variant>
      <vt:variant>
        <vt:i4>1245236</vt:i4>
      </vt:variant>
      <vt:variant>
        <vt:i4>1572</vt:i4>
      </vt:variant>
      <vt:variant>
        <vt:i4>0</vt:i4>
      </vt:variant>
      <vt:variant>
        <vt:i4>5</vt:i4>
      </vt:variant>
      <vt:variant>
        <vt:lpwstr/>
      </vt:variant>
      <vt:variant>
        <vt:lpwstr>_Toc10733611</vt:lpwstr>
      </vt:variant>
      <vt:variant>
        <vt:i4>1179700</vt:i4>
      </vt:variant>
      <vt:variant>
        <vt:i4>1566</vt:i4>
      </vt:variant>
      <vt:variant>
        <vt:i4>0</vt:i4>
      </vt:variant>
      <vt:variant>
        <vt:i4>5</vt:i4>
      </vt:variant>
      <vt:variant>
        <vt:lpwstr/>
      </vt:variant>
      <vt:variant>
        <vt:lpwstr>_Toc10733610</vt:lpwstr>
      </vt:variant>
      <vt:variant>
        <vt:i4>1769525</vt:i4>
      </vt:variant>
      <vt:variant>
        <vt:i4>1560</vt:i4>
      </vt:variant>
      <vt:variant>
        <vt:i4>0</vt:i4>
      </vt:variant>
      <vt:variant>
        <vt:i4>5</vt:i4>
      </vt:variant>
      <vt:variant>
        <vt:lpwstr/>
      </vt:variant>
      <vt:variant>
        <vt:lpwstr>_Toc10733609</vt:lpwstr>
      </vt:variant>
      <vt:variant>
        <vt:i4>1703989</vt:i4>
      </vt:variant>
      <vt:variant>
        <vt:i4>1554</vt:i4>
      </vt:variant>
      <vt:variant>
        <vt:i4>0</vt:i4>
      </vt:variant>
      <vt:variant>
        <vt:i4>5</vt:i4>
      </vt:variant>
      <vt:variant>
        <vt:lpwstr/>
      </vt:variant>
      <vt:variant>
        <vt:lpwstr>_Toc10733608</vt:lpwstr>
      </vt:variant>
      <vt:variant>
        <vt:i4>1376309</vt:i4>
      </vt:variant>
      <vt:variant>
        <vt:i4>1548</vt:i4>
      </vt:variant>
      <vt:variant>
        <vt:i4>0</vt:i4>
      </vt:variant>
      <vt:variant>
        <vt:i4>5</vt:i4>
      </vt:variant>
      <vt:variant>
        <vt:lpwstr/>
      </vt:variant>
      <vt:variant>
        <vt:lpwstr>_Toc10733607</vt:lpwstr>
      </vt:variant>
      <vt:variant>
        <vt:i4>1310773</vt:i4>
      </vt:variant>
      <vt:variant>
        <vt:i4>1542</vt:i4>
      </vt:variant>
      <vt:variant>
        <vt:i4>0</vt:i4>
      </vt:variant>
      <vt:variant>
        <vt:i4>5</vt:i4>
      </vt:variant>
      <vt:variant>
        <vt:lpwstr/>
      </vt:variant>
      <vt:variant>
        <vt:lpwstr>_Toc10733606</vt:lpwstr>
      </vt:variant>
      <vt:variant>
        <vt:i4>1507381</vt:i4>
      </vt:variant>
      <vt:variant>
        <vt:i4>1536</vt:i4>
      </vt:variant>
      <vt:variant>
        <vt:i4>0</vt:i4>
      </vt:variant>
      <vt:variant>
        <vt:i4>5</vt:i4>
      </vt:variant>
      <vt:variant>
        <vt:lpwstr/>
      </vt:variant>
      <vt:variant>
        <vt:lpwstr>_Toc10733605</vt:lpwstr>
      </vt:variant>
      <vt:variant>
        <vt:i4>1441845</vt:i4>
      </vt:variant>
      <vt:variant>
        <vt:i4>1530</vt:i4>
      </vt:variant>
      <vt:variant>
        <vt:i4>0</vt:i4>
      </vt:variant>
      <vt:variant>
        <vt:i4>5</vt:i4>
      </vt:variant>
      <vt:variant>
        <vt:lpwstr/>
      </vt:variant>
      <vt:variant>
        <vt:lpwstr>_Toc10733604</vt:lpwstr>
      </vt:variant>
      <vt:variant>
        <vt:i4>1114165</vt:i4>
      </vt:variant>
      <vt:variant>
        <vt:i4>1524</vt:i4>
      </vt:variant>
      <vt:variant>
        <vt:i4>0</vt:i4>
      </vt:variant>
      <vt:variant>
        <vt:i4>5</vt:i4>
      </vt:variant>
      <vt:variant>
        <vt:lpwstr/>
      </vt:variant>
      <vt:variant>
        <vt:lpwstr>_Toc10733603</vt:lpwstr>
      </vt:variant>
      <vt:variant>
        <vt:i4>1048629</vt:i4>
      </vt:variant>
      <vt:variant>
        <vt:i4>1518</vt:i4>
      </vt:variant>
      <vt:variant>
        <vt:i4>0</vt:i4>
      </vt:variant>
      <vt:variant>
        <vt:i4>5</vt:i4>
      </vt:variant>
      <vt:variant>
        <vt:lpwstr/>
      </vt:variant>
      <vt:variant>
        <vt:lpwstr>_Toc10733602</vt:lpwstr>
      </vt:variant>
      <vt:variant>
        <vt:i4>1245237</vt:i4>
      </vt:variant>
      <vt:variant>
        <vt:i4>1512</vt:i4>
      </vt:variant>
      <vt:variant>
        <vt:i4>0</vt:i4>
      </vt:variant>
      <vt:variant>
        <vt:i4>5</vt:i4>
      </vt:variant>
      <vt:variant>
        <vt:lpwstr/>
      </vt:variant>
      <vt:variant>
        <vt:lpwstr>_Toc10733601</vt:lpwstr>
      </vt:variant>
      <vt:variant>
        <vt:i4>1179701</vt:i4>
      </vt:variant>
      <vt:variant>
        <vt:i4>1506</vt:i4>
      </vt:variant>
      <vt:variant>
        <vt:i4>0</vt:i4>
      </vt:variant>
      <vt:variant>
        <vt:i4>5</vt:i4>
      </vt:variant>
      <vt:variant>
        <vt:lpwstr/>
      </vt:variant>
      <vt:variant>
        <vt:lpwstr>_Toc10733600</vt:lpwstr>
      </vt:variant>
      <vt:variant>
        <vt:i4>1572924</vt:i4>
      </vt:variant>
      <vt:variant>
        <vt:i4>1500</vt:i4>
      </vt:variant>
      <vt:variant>
        <vt:i4>0</vt:i4>
      </vt:variant>
      <vt:variant>
        <vt:i4>5</vt:i4>
      </vt:variant>
      <vt:variant>
        <vt:lpwstr/>
      </vt:variant>
      <vt:variant>
        <vt:lpwstr>_Toc10733599</vt:lpwstr>
      </vt:variant>
      <vt:variant>
        <vt:i4>1638460</vt:i4>
      </vt:variant>
      <vt:variant>
        <vt:i4>1494</vt:i4>
      </vt:variant>
      <vt:variant>
        <vt:i4>0</vt:i4>
      </vt:variant>
      <vt:variant>
        <vt:i4>5</vt:i4>
      </vt:variant>
      <vt:variant>
        <vt:lpwstr/>
      </vt:variant>
      <vt:variant>
        <vt:lpwstr>_Toc10733598</vt:lpwstr>
      </vt:variant>
      <vt:variant>
        <vt:i4>1441852</vt:i4>
      </vt:variant>
      <vt:variant>
        <vt:i4>1488</vt:i4>
      </vt:variant>
      <vt:variant>
        <vt:i4>0</vt:i4>
      </vt:variant>
      <vt:variant>
        <vt:i4>5</vt:i4>
      </vt:variant>
      <vt:variant>
        <vt:lpwstr/>
      </vt:variant>
      <vt:variant>
        <vt:lpwstr>_Toc10733597</vt:lpwstr>
      </vt:variant>
      <vt:variant>
        <vt:i4>1507388</vt:i4>
      </vt:variant>
      <vt:variant>
        <vt:i4>1482</vt:i4>
      </vt:variant>
      <vt:variant>
        <vt:i4>0</vt:i4>
      </vt:variant>
      <vt:variant>
        <vt:i4>5</vt:i4>
      </vt:variant>
      <vt:variant>
        <vt:lpwstr/>
      </vt:variant>
      <vt:variant>
        <vt:lpwstr>_Toc10733596</vt:lpwstr>
      </vt:variant>
      <vt:variant>
        <vt:i4>1310780</vt:i4>
      </vt:variant>
      <vt:variant>
        <vt:i4>1476</vt:i4>
      </vt:variant>
      <vt:variant>
        <vt:i4>0</vt:i4>
      </vt:variant>
      <vt:variant>
        <vt:i4>5</vt:i4>
      </vt:variant>
      <vt:variant>
        <vt:lpwstr/>
      </vt:variant>
      <vt:variant>
        <vt:lpwstr>_Toc10733595</vt:lpwstr>
      </vt:variant>
      <vt:variant>
        <vt:i4>1376316</vt:i4>
      </vt:variant>
      <vt:variant>
        <vt:i4>1470</vt:i4>
      </vt:variant>
      <vt:variant>
        <vt:i4>0</vt:i4>
      </vt:variant>
      <vt:variant>
        <vt:i4>5</vt:i4>
      </vt:variant>
      <vt:variant>
        <vt:lpwstr/>
      </vt:variant>
      <vt:variant>
        <vt:lpwstr>_Toc10733594</vt:lpwstr>
      </vt:variant>
      <vt:variant>
        <vt:i4>1179708</vt:i4>
      </vt:variant>
      <vt:variant>
        <vt:i4>1464</vt:i4>
      </vt:variant>
      <vt:variant>
        <vt:i4>0</vt:i4>
      </vt:variant>
      <vt:variant>
        <vt:i4>5</vt:i4>
      </vt:variant>
      <vt:variant>
        <vt:lpwstr/>
      </vt:variant>
      <vt:variant>
        <vt:lpwstr>_Toc10733593</vt:lpwstr>
      </vt:variant>
      <vt:variant>
        <vt:i4>1245244</vt:i4>
      </vt:variant>
      <vt:variant>
        <vt:i4>1458</vt:i4>
      </vt:variant>
      <vt:variant>
        <vt:i4>0</vt:i4>
      </vt:variant>
      <vt:variant>
        <vt:i4>5</vt:i4>
      </vt:variant>
      <vt:variant>
        <vt:lpwstr/>
      </vt:variant>
      <vt:variant>
        <vt:lpwstr>_Toc10733592</vt:lpwstr>
      </vt:variant>
      <vt:variant>
        <vt:i4>1048636</vt:i4>
      </vt:variant>
      <vt:variant>
        <vt:i4>1452</vt:i4>
      </vt:variant>
      <vt:variant>
        <vt:i4>0</vt:i4>
      </vt:variant>
      <vt:variant>
        <vt:i4>5</vt:i4>
      </vt:variant>
      <vt:variant>
        <vt:lpwstr/>
      </vt:variant>
      <vt:variant>
        <vt:lpwstr>_Toc10733591</vt:lpwstr>
      </vt:variant>
      <vt:variant>
        <vt:i4>1114172</vt:i4>
      </vt:variant>
      <vt:variant>
        <vt:i4>1446</vt:i4>
      </vt:variant>
      <vt:variant>
        <vt:i4>0</vt:i4>
      </vt:variant>
      <vt:variant>
        <vt:i4>5</vt:i4>
      </vt:variant>
      <vt:variant>
        <vt:lpwstr/>
      </vt:variant>
      <vt:variant>
        <vt:lpwstr>_Toc10733590</vt:lpwstr>
      </vt:variant>
      <vt:variant>
        <vt:i4>1572925</vt:i4>
      </vt:variant>
      <vt:variant>
        <vt:i4>1440</vt:i4>
      </vt:variant>
      <vt:variant>
        <vt:i4>0</vt:i4>
      </vt:variant>
      <vt:variant>
        <vt:i4>5</vt:i4>
      </vt:variant>
      <vt:variant>
        <vt:lpwstr/>
      </vt:variant>
      <vt:variant>
        <vt:lpwstr>_Toc10733589</vt:lpwstr>
      </vt:variant>
      <vt:variant>
        <vt:i4>1638461</vt:i4>
      </vt:variant>
      <vt:variant>
        <vt:i4>1434</vt:i4>
      </vt:variant>
      <vt:variant>
        <vt:i4>0</vt:i4>
      </vt:variant>
      <vt:variant>
        <vt:i4>5</vt:i4>
      </vt:variant>
      <vt:variant>
        <vt:lpwstr/>
      </vt:variant>
      <vt:variant>
        <vt:lpwstr>_Toc10733588</vt:lpwstr>
      </vt:variant>
      <vt:variant>
        <vt:i4>1441853</vt:i4>
      </vt:variant>
      <vt:variant>
        <vt:i4>1428</vt:i4>
      </vt:variant>
      <vt:variant>
        <vt:i4>0</vt:i4>
      </vt:variant>
      <vt:variant>
        <vt:i4>5</vt:i4>
      </vt:variant>
      <vt:variant>
        <vt:lpwstr/>
      </vt:variant>
      <vt:variant>
        <vt:lpwstr>_Toc10733587</vt:lpwstr>
      </vt:variant>
      <vt:variant>
        <vt:i4>1507389</vt:i4>
      </vt:variant>
      <vt:variant>
        <vt:i4>1422</vt:i4>
      </vt:variant>
      <vt:variant>
        <vt:i4>0</vt:i4>
      </vt:variant>
      <vt:variant>
        <vt:i4>5</vt:i4>
      </vt:variant>
      <vt:variant>
        <vt:lpwstr/>
      </vt:variant>
      <vt:variant>
        <vt:lpwstr>_Toc10733586</vt:lpwstr>
      </vt:variant>
      <vt:variant>
        <vt:i4>1310781</vt:i4>
      </vt:variant>
      <vt:variant>
        <vt:i4>1416</vt:i4>
      </vt:variant>
      <vt:variant>
        <vt:i4>0</vt:i4>
      </vt:variant>
      <vt:variant>
        <vt:i4>5</vt:i4>
      </vt:variant>
      <vt:variant>
        <vt:lpwstr/>
      </vt:variant>
      <vt:variant>
        <vt:lpwstr>_Toc10733585</vt:lpwstr>
      </vt:variant>
      <vt:variant>
        <vt:i4>1376317</vt:i4>
      </vt:variant>
      <vt:variant>
        <vt:i4>1410</vt:i4>
      </vt:variant>
      <vt:variant>
        <vt:i4>0</vt:i4>
      </vt:variant>
      <vt:variant>
        <vt:i4>5</vt:i4>
      </vt:variant>
      <vt:variant>
        <vt:lpwstr/>
      </vt:variant>
      <vt:variant>
        <vt:lpwstr>_Toc10733584</vt:lpwstr>
      </vt:variant>
      <vt:variant>
        <vt:i4>1179709</vt:i4>
      </vt:variant>
      <vt:variant>
        <vt:i4>1404</vt:i4>
      </vt:variant>
      <vt:variant>
        <vt:i4>0</vt:i4>
      </vt:variant>
      <vt:variant>
        <vt:i4>5</vt:i4>
      </vt:variant>
      <vt:variant>
        <vt:lpwstr/>
      </vt:variant>
      <vt:variant>
        <vt:lpwstr>_Toc10733583</vt:lpwstr>
      </vt:variant>
      <vt:variant>
        <vt:i4>1245245</vt:i4>
      </vt:variant>
      <vt:variant>
        <vt:i4>1398</vt:i4>
      </vt:variant>
      <vt:variant>
        <vt:i4>0</vt:i4>
      </vt:variant>
      <vt:variant>
        <vt:i4>5</vt:i4>
      </vt:variant>
      <vt:variant>
        <vt:lpwstr/>
      </vt:variant>
      <vt:variant>
        <vt:lpwstr>_Toc10733582</vt:lpwstr>
      </vt:variant>
      <vt:variant>
        <vt:i4>1048637</vt:i4>
      </vt:variant>
      <vt:variant>
        <vt:i4>1392</vt:i4>
      </vt:variant>
      <vt:variant>
        <vt:i4>0</vt:i4>
      </vt:variant>
      <vt:variant>
        <vt:i4>5</vt:i4>
      </vt:variant>
      <vt:variant>
        <vt:lpwstr/>
      </vt:variant>
      <vt:variant>
        <vt:lpwstr>_Toc10733581</vt:lpwstr>
      </vt:variant>
      <vt:variant>
        <vt:i4>1114173</vt:i4>
      </vt:variant>
      <vt:variant>
        <vt:i4>1386</vt:i4>
      </vt:variant>
      <vt:variant>
        <vt:i4>0</vt:i4>
      </vt:variant>
      <vt:variant>
        <vt:i4>5</vt:i4>
      </vt:variant>
      <vt:variant>
        <vt:lpwstr/>
      </vt:variant>
      <vt:variant>
        <vt:lpwstr>_Toc10733580</vt:lpwstr>
      </vt:variant>
      <vt:variant>
        <vt:i4>1572914</vt:i4>
      </vt:variant>
      <vt:variant>
        <vt:i4>1380</vt:i4>
      </vt:variant>
      <vt:variant>
        <vt:i4>0</vt:i4>
      </vt:variant>
      <vt:variant>
        <vt:i4>5</vt:i4>
      </vt:variant>
      <vt:variant>
        <vt:lpwstr/>
      </vt:variant>
      <vt:variant>
        <vt:lpwstr>_Toc10733579</vt:lpwstr>
      </vt:variant>
      <vt:variant>
        <vt:i4>1638450</vt:i4>
      </vt:variant>
      <vt:variant>
        <vt:i4>1374</vt:i4>
      </vt:variant>
      <vt:variant>
        <vt:i4>0</vt:i4>
      </vt:variant>
      <vt:variant>
        <vt:i4>5</vt:i4>
      </vt:variant>
      <vt:variant>
        <vt:lpwstr/>
      </vt:variant>
      <vt:variant>
        <vt:lpwstr>_Toc10733578</vt:lpwstr>
      </vt:variant>
      <vt:variant>
        <vt:i4>1441842</vt:i4>
      </vt:variant>
      <vt:variant>
        <vt:i4>1368</vt:i4>
      </vt:variant>
      <vt:variant>
        <vt:i4>0</vt:i4>
      </vt:variant>
      <vt:variant>
        <vt:i4>5</vt:i4>
      </vt:variant>
      <vt:variant>
        <vt:lpwstr/>
      </vt:variant>
      <vt:variant>
        <vt:lpwstr>_Toc10733577</vt:lpwstr>
      </vt:variant>
      <vt:variant>
        <vt:i4>1507378</vt:i4>
      </vt:variant>
      <vt:variant>
        <vt:i4>1362</vt:i4>
      </vt:variant>
      <vt:variant>
        <vt:i4>0</vt:i4>
      </vt:variant>
      <vt:variant>
        <vt:i4>5</vt:i4>
      </vt:variant>
      <vt:variant>
        <vt:lpwstr/>
      </vt:variant>
      <vt:variant>
        <vt:lpwstr>_Toc10733576</vt:lpwstr>
      </vt:variant>
      <vt:variant>
        <vt:i4>1310770</vt:i4>
      </vt:variant>
      <vt:variant>
        <vt:i4>1356</vt:i4>
      </vt:variant>
      <vt:variant>
        <vt:i4>0</vt:i4>
      </vt:variant>
      <vt:variant>
        <vt:i4>5</vt:i4>
      </vt:variant>
      <vt:variant>
        <vt:lpwstr/>
      </vt:variant>
      <vt:variant>
        <vt:lpwstr>_Toc10733575</vt:lpwstr>
      </vt:variant>
      <vt:variant>
        <vt:i4>1376306</vt:i4>
      </vt:variant>
      <vt:variant>
        <vt:i4>1350</vt:i4>
      </vt:variant>
      <vt:variant>
        <vt:i4>0</vt:i4>
      </vt:variant>
      <vt:variant>
        <vt:i4>5</vt:i4>
      </vt:variant>
      <vt:variant>
        <vt:lpwstr/>
      </vt:variant>
      <vt:variant>
        <vt:lpwstr>_Toc10733574</vt:lpwstr>
      </vt:variant>
      <vt:variant>
        <vt:i4>1179698</vt:i4>
      </vt:variant>
      <vt:variant>
        <vt:i4>1344</vt:i4>
      </vt:variant>
      <vt:variant>
        <vt:i4>0</vt:i4>
      </vt:variant>
      <vt:variant>
        <vt:i4>5</vt:i4>
      </vt:variant>
      <vt:variant>
        <vt:lpwstr/>
      </vt:variant>
      <vt:variant>
        <vt:lpwstr>_Toc10733573</vt:lpwstr>
      </vt:variant>
      <vt:variant>
        <vt:i4>1245234</vt:i4>
      </vt:variant>
      <vt:variant>
        <vt:i4>1338</vt:i4>
      </vt:variant>
      <vt:variant>
        <vt:i4>0</vt:i4>
      </vt:variant>
      <vt:variant>
        <vt:i4>5</vt:i4>
      </vt:variant>
      <vt:variant>
        <vt:lpwstr/>
      </vt:variant>
      <vt:variant>
        <vt:lpwstr>_Toc10733572</vt:lpwstr>
      </vt:variant>
      <vt:variant>
        <vt:i4>1048626</vt:i4>
      </vt:variant>
      <vt:variant>
        <vt:i4>1332</vt:i4>
      </vt:variant>
      <vt:variant>
        <vt:i4>0</vt:i4>
      </vt:variant>
      <vt:variant>
        <vt:i4>5</vt:i4>
      </vt:variant>
      <vt:variant>
        <vt:lpwstr/>
      </vt:variant>
      <vt:variant>
        <vt:lpwstr>_Toc10733571</vt:lpwstr>
      </vt:variant>
      <vt:variant>
        <vt:i4>1114162</vt:i4>
      </vt:variant>
      <vt:variant>
        <vt:i4>1326</vt:i4>
      </vt:variant>
      <vt:variant>
        <vt:i4>0</vt:i4>
      </vt:variant>
      <vt:variant>
        <vt:i4>5</vt:i4>
      </vt:variant>
      <vt:variant>
        <vt:lpwstr/>
      </vt:variant>
      <vt:variant>
        <vt:lpwstr>_Toc10733570</vt:lpwstr>
      </vt:variant>
      <vt:variant>
        <vt:i4>1572915</vt:i4>
      </vt:variant>
      <vt:variant>
        <vt:i4>1320</vt:i4>
      </vt:variant>
      <vt:variant>
        <vt:i4>0</vt:i4>
      </vt:variant>
      <vt:variant>
        <vt:i4>5</vt:i4>
      </vt:variant>
      <vt:variant>
        <vt:lpwstr/>
      </vt:variant>
      <vt:variant>
        <vt:lpwstr>_Toc10733569</vt:lpwstr>
      </vt:variant>
      <vt:variant>
        <vt:i4>1638451</vt:i4>
      </vt:variant>
      <vt:variant>
        <vt:i4>1314</vt:i4>
      </vt:variant>
      <vt:variant>
        <vt:i4>0</vt:i4>
      </vt:variant>
      <vt:variant>
        <vt:i4>5</vt:i4>
      </vt:variant>
      <vt:variant>
        <vt:lpwstr/>
      </vt:variant>
      <vt:variant>
        <vt:lpwstr>_Toc10733568</vt:lpwstr>
      </vt:variant>
      <vt:variant>
        <vt:i4>1441843</vt:i4>
      </vt:variant>
      <vt:variant>
        <vt:i4>1308</vt:i4>
      </vt:variant>
      <vt:variant>
        <vt:i4>0</vt:i4>
      </vt:variant>
      <vt:variant>
        <vt:i4>5</vt:i4>
      </vt:variant>
      <vt:variant>
        <vt:lpwstr/>
      </vt:variant>
      <vt:variant>
        <vt:lpwstr>_Toc10733567</vt:lpwstr>
      </vt:variant>
      <vt:variant>
        <vt:i4>1507379</vt:i4>
      </vt:variant>
      <vt:variant>
        <vt:i4>1302</vt:i4>
      </vt:variant>
      <vt:variant>
        <vt:i4>0</vt:i4>
      </vt:variant>
      <vt:variant>
        <vt:i4>5</vt:i4>
      </vt:variant>
      <vt:variant>
        <vt:lpwstr/>
      </vt:variant>
      <vt:variant>
        <vt:lpwstr>_Toc10733566</vt:lpwstr>
      </vt:variant>
      <vt:variant>
        <vt:i4>1310771</vt:i4>
      </vt:variant>
      <vt:variant>
        <vt:i4>1296</vt:i4>
      </vt:variant>
      <vt:variant>
        <vt:i4>0</vt:i4>
      </vt:variant>
      <vt:variant>
        <vt:i4>5</vt:i4>
      </vt:variant>
      <vt:variant>
        <vt:lpwstr/>
      </vt:variant>
      <vt:variant>
        <vt:lpwstr>_Toc10733565</vt:lpwstr>
      </vt:variant>
      <vt:variant>
        <vt:i4>1376307</vt:i4>
      </vt:variant>
      <vt:variant>
        <vt:i4>1290</vt:i4>
      </vt:variant>
      <vt:variant>
        <vt:i4>0</vt:i4>
      </vt:variant>
      <vt:variant>
        <vt:i4>5</vt:i4>
      </vt:variant>
      <vt:variant>
        <vt:lpwstr/>
      </vt:variant>
      <vt:variant>
        <vt:lpwstr>_Toc10733564</vt:lpwstr>
      </vt:variant>
      <vt:variant>
        <vt:i4>1179699</vt:i4>
      </vt:variant>
      <vt:variant>
        <vt:i4>1284</vt:i4>
      </vt:variant>
      <vt:variant>
        <vt:i4>0</vt:i4>
      </vt:variant>
      <vt:variant>
        <vt:i4>5</vt:i4>
      </vt:variant>
      <vt:variant>
        <vt:lpwstr/>
      </vt:variant>
      <vt:variant>
        <vt:lpwstr>_Toc10733563</vt:lpwstr>
      </vt:variant>
      <vt:variant>
        <vt:i4>1245235</vt:i4>
      </vt:variant>
      <vt:variant>
        <vt:i4>1278</vt:i4>
      </vt:variant>
      <vt:variant>
        <vt:i4>0</vt:i4>
      </vt:variant>
      <vt:variant>
        <vt:i4>5</vt:i4>
      </vt:variant>
      <vt:variant>
        <vt:lpwstr/>
      </vt:variant>
      <vt:variant>
        <vt:lpwstr>_Toc10733562</vt:lpwstr>
      </vt:variant>
      <vt:variant>
        <vt:i4>1048627</vt:i4>
      </vt:variant>
      <vt:variant>
        <vt:i4>1272</vt:i4>
      </vt:variant>
      <vt:variant>
        <vt:i4>0</vt:i4>
      </vt:variant>
      <vt:variant>
        <vt:i4>5</vt:i4>
      </vt:variant>
      <vt:variant>
        <vt:lpwstr/>
      </vt:variant>
      <vt:variant>
        <vt:lpwstr>_Toc10733561</vt:lpwstr>
      </vt:variant>
      <vt:variant>
        <vt:i4>1114163</vt:i4>
      </vt:variant>
      <vt:variant>
        <vt:i4>1266</vt:i4>
      </vt:variant>
      <vt:variant>
        <vt:i4>0</vt:i4>
      </vt:variant>
      <vt:variant>
        <vt:i4>5</vt:i4>
      </vt:variant>
      <vt:variant>
        <vt:lpwstr/>
      </vt:variant>
      <vt:variant>
        <vt:lpwstr>_Toc10733560</vt:lpwstr>
      </vt:variant>
      <vt:variant>
        <vt:i4>1572912</vt:i4>
      </vt:variant>
      <vt:variant>
        <vt:i4>1260</vt:i4>
      </vt:variant>
      <vt:variant>
        <vt:i4>0</vt:i4>
      </vt:variant>
      <vt:variant>
        <vt:i4>5</vt:i4>
      </vt:variant>
      <vt:variant>
        <vt:lpwstr/>
      </vt:variant>
      <vt:variant>
        <vt:lpwstr>_Toc10733559</vt:lpwstr>
      </vt:variant>
      <vt:variant>
        <vt:i4>1638448</vt:i4>
      </vt:variant>
      <vt:variant>
        <vt:i4>1254</vt:i4>
      </vt:variant>
      <vt:variant>
        <vt:i4>0</vt:i4>
      </vt:variant>
      <vt:variant>
        <vt:i4>5</vt:i4>
      </vt:variant>
      <vt:variant>
        <vt:lpwstr/>
      </vt:variant>
      <vt:variant>
        <vt:lpwstr>_Toc10733558</vt:lpwstr>
      </vt:variant>
      <vt:variant>
        <vt:i4>1441840</vt:i4>
      </vt:variant>
      <vt:variant>
        <vt:i4>1248</vt:i4>
      </vt:variant>
      <vt:variant>
        <vt:i4>0</vt:i4>
      </vt:variant>
      <vt:variant>
        <vt:i4>5</vt:i4>
      </vt:variant>
      <vt:variant>
        <vt:lpwstr/>
      </vt:variant>
      <vt:variant>
        <vt:lpwstr>_Toc10733557</vt:lpwstr>
      </vt:variant>
      <vt:variant>
        <vt:i4>1507376</vt:i4>
      </vt:variant>
      <vt:variant>
        <vt:i4>1242</vt:i4>
      </vt:variant>
      <vt:variant>
        <vt:i4>0</vt:i4>
      </vt:variant>
      <vt:variant>
        <vt:i4>5</vt:i4>
      </vt:variant>
      <vt:variant>
        <vt:lpwstr/>
      </vt:variant>
      <vt:variant>
        <vt:lpwstr>_Toc10733556</vt:lpwstr>
      </vt:variant>
      <vt:variant>
        <vt:i4>1310768</vt:i4>
      </vt:variant>
      <vt:variant>
        <vt:i4>1236</vt:i4>
      </vt:variant>
      <vt:variant>
        <vt:i4>0</vt:i4>
      </vt:variant>
      <vt:variant>
        <vt:i4>5</vt:i4>
      </vt:variant>
      <vt:variant>
        <vt:lpwstr/>
      </vt:variant>
      <vt:variant>
        <vt:lpwstr>_Toc10733555</vt:lpwstr>
      </vt:variant>
      <vt:variant>
        <vt:i4>1376304</vt:i4>
      </vt:variant>
      <vt:variant>
        <vt:i4>1230</vt:i4>
      </vt:variant>
      <vt:variant>
        <vt:i4>0</vt:i4>
      </vt:variant>
      <vt:variant>
        <vt:i4>5</vt:i4>
      </vt:variant>
      <vt:variant>
        <vt:lpwstr/>
      </vt:variant>
      <vt:variant>
        <vt:lpwstr>_Toc10733554</vt:lpwstr>
      </vt:variant>
      <vt:variant>
        <vt:i4>1179696</vt:i4>
      </vt:variant>
      <vt:variant>
        <vt:i4>1224</vt:i4>
      </vt:variant>
      <vt:variant>
        <vt:i4>0</vt:i4>
      </vt:variant>
      <vt:variant>
        <vt:i4>5</vt:i4>
      </vt:variant>
      <vt:variant>
        <vt:lpwstr/>
      </vt:variant>
      <vt:variant>
        <vt:lpwstr>_Toc10733553</vt:lpwstr>
      </vt:variant>
      <vt:variant>
        <vt:i4>1245232</vt:i4>
      </vt:variant>
      <vt:variant>
        <vt:i4>1218</vt:i4>
      </vt:variant>
      <vt:variant>
        <vt:i4>0</vt:i4>
      </vt:variant>
      <vt:variant>
        <vt:i4>5</vt:i4>
      </vt:variant>
      <vt:variant>
        <vt:lpwstr/>
      </vt:variant>
      <vt:variant>
        <vt:lpwstr>_Toc10733552</vt:lpwstr>
      </vt:variant>
      <vt:variant>
        <vt:i4>1048624</vt:i4>
      </vt:variant>
      <vt:variant>
        <vt:i4>1212</vt:i4>
      </vt:variant>
      <vt:variant>
        <vt:i4>0</vt:i4>
      </vt:variant>
      <vt:variant>
        <vt:i4>5</vt:i4>
      </vt:variant>
      <vt:variant>
        <vt:lpwstr/>
      </vt:variant>
      <vt:variant>
        <vt:lpwstr>_Toc10733551</vt:lpwstr>
      </vt:variant>
      <vt:variant>
        <vt:i4>1114160</vt:i4>
      </vt:variant>
      <vt:variant>
        <vt:i4>1206</vt:i4>
      </vt:variant>
      <vt:variant>
        <vt:i4>0</vt:i4>
      </vt:variant>
      <vt:variant>
        <vt:i4>5</vt:i4>
      </vt:variant>
      <vt:variant>
        <vt:lpwstr/>
      </vt:variant>
      <vt:variant>
        <vt:lpwstr>_Toc10733550</vt:lpwstr>
      </vt:variant>
      <vt:variant>
        <vt:i4>1572913</vt:i4>
      </vt:variant>
      <vt:variant>
        <vt:i4>1200</vt:i4>
      </vt:variant>
      <vt:variant>
        <vt:i4>0</vt:i4>
      </vt:variant>
      <vt:variant>
        <vt:i4>5</vt:i4>
      </vt:variant>
      <vt:variant>
        <vt:lpwstr/>
      </vt:variant>
      <vt:variant>
        <vt:lpwstr>_Toc10733549</vt:lpwstr>
      </vt:variant>
      <vt:variant>
        <vt:i4>1638449</vt:i4>
      </vt:variant>
      <vt:variant>
        <vt:i4>1194</vt:i4>
      </vt:variant>
      <vt:variant>
        <vt:i4>0</vt:i4>
      </vt:variant>
      <vt:variant>
        <vt:i4>5</vt:i4>
      </vt:variant>
      <vt:variant>
        <vt:lpwstr/>
      </vt:variant>
      <vt:variant>
        <vt:lpwstr>_Toc10733548</vt:lpwstr>
      </vt:variant>
      <vt:variant>
        <vt:i4>1441841</vt:i4>
      </vt:variant>
      <vt:variant>
        <vt:i4>1188</vt:i4>
      </vt:variant>
      <vt:variant>
        <vt:i4>0</vt:i4>
      </vt:variant>
      <vt:variant>
        <vt:i4>5</vt:i4>
      </vt:variant>
      <vt:variant>
        <vt:lpwstr/>
      </vt:variant>
      <vt:variant>
        <vt:lpwstr>_Toc10733547</vt:lpwstr>
      </vt:variant>
      <vt:variant>
        <vt:i4>1507377</vt:i4>
      </vt:variant>
      <vt:variant>
        <vt:i4>1182</vt:i4>
      </vt:variant>
      <vt:variant>
        <vt:i4>0</vt:i4>
      </vt:variant>
      <vt:variant>
        <vt:i4>5</vt:i4>
      </vt:variant>
      <vt:variant>
        <vt:lpwstr/>
      </vt:variant>
      <vt:variant>
        <vt:lpwstr>_Toc10733546</vt:lpwstr>
      </vt:variant>
      <vt:variant>
        <vt:i4>1310769</vt:i4>
      </vt:variant>
      <vt:variant>
        <vt:i4>1176</vt:i4>
      </vt:variant>
      <vt:variant>
        <vt:i4>0</vt:i4>
      </vt:variant>
      <vt:variant>
        <vt:i4>5</vt:i4>
      </vt:variant>
      <vt:variant>
        <vt:lpwstr/>
      </vt:variant>
      <vt:variant>
        <vt:lpwstr>_Toc10733545</vt:lpwstr>
      </vt:variant>
      <vt:variant>
        <vt:i4>1376305</vt:i4>
      </vt:variant>
      <vt:variant>
        <vt:i4>1170</vt:i4>
      </vt:variant>
      <vt:variant>
        <vt:i4>0</vt:i4>
      </vt:variant>
      <vt:variant>
        <vt:i4>5</vt:i4>
      </vt:variant>
      <vt:variant>
        <vt:lpwstr/>
      </vt:variant>
      <vt:variant>
        <vt:lpwstr>_Toc10733544</vt:lpwstr>
      </vt:variant>
      <vt:variant>
        <vt:i4>1179697</vt:i4>
      </vt:variant>
      <vt:variant>
        <vt:i4>1164</vt:i4>
      </vt:variant>
      <vt:variant>
        <vt:i4>0</vt:i4>
      </vt:variant>
      <vt:variant>
        <vt:i4>5</vt:i4>
      </vt:variant>
      <vt:variant>
        <vt:lpwstr/>
      </vt:variant>
      <vt:variant>
        <vt:lpwstr>_Toc10733543</vt:lpwstr>
      </vt:variant>
      <vt:variant>
        <vt:i4>1245233</vt:i4>
      </vt:variant>
      <vt:variant>
        <vt:i4>1158</vt:i4>
      </vt:variant>
      <vt:variant>
        <vt:i4>0</vt:i4>
      </vt:variant>
      <vt:variant>
        <vt:i4>5</vt:i4>
      </vt:variant>
      <vt:variant>
        <vt:lpwstr/>
      </vt:variant>
      <vt:variant>
        <vt:lpwstr>_Toc10733542</vt:lpwstr>
      </vt:variant>
      <vt:variant>
        <vt:i4>1048625</vt:i4>
      </vt:variant>
      <vt:variant>
        <vt:i4>1152</vt:i4>
      </vt:variant>
      <vt:variant>
        <vt:i4>0</vt:i4>
      </vt:variant>
      <vt:variant>
        <vt:i4>5</vt:i4>
      </vt:variant>
      <vt:variant>
        <vt:lpwstr/>
      </vt:variant>
      <vt:variant>
        <vt:lpwstr>_Toc10733541</vt:lpwstr>
      </vt:variant>
      <vt:variant>
        <vt:i4>1114161</vt:i4>
      </vt:variant>
      <vt:variant>
        <vt:i4>1146</vt:i4>
      </vt:variant>
      <vt:variant>
        <vt:i4>0</vt:i4>
      </vt:variant>
      <vt:variant>
        <vt:i4>5</vt:i4>
      </vt:variant>
      <vt:variant>
        <vt:lpwstr/>
      </vt:variant>
      <vt:variant>
        <vt:lpwstr>_Toc10733540</vt:lpwstr>
      </vt:variant>
      <vt:variant>
        <vt:i4>1572918</vt:i4>
      </vt:variant>
      <vt:variant>
        <vt:i4>1140</vt:i4>
      </vt:variant>
      <vt:variant>
        <vt:i4>0</vt:i4>
      </vt:variant>
      <vt:variant>
        <vt:i4>5</vt:i4>
      </vt:variant>
      <vt:variant>
        <vt:lpwstr/>
      </vt:variant>
      <vt:variant>
        <vt:lpwstr>_Toc10733539</vt:lpwstr>
      </vt:variant>
      <vt:variant>
        <vt:i4>1638454</vt:i4>
      </vt:variant>
      <vt:variant>
        <vt:i4>1134</vt:i4>
      </vt:variant>
      <vt:variant>
        <vt:i4>0</vt:i4>
      </vt:variant>
      <vt:variant>
        <vt:i4>5</vt:i4>
      </vt:variant>
      <vt:variant>
        <vt:lpwstr/>
      </vt:variant>
      <vt:variant>
        <vt:lpwstr>_Toc10733538</vt:lpwstr>
      </vt:variant>
      <vt:variant>
        <vt:i4>1441846</vt:i4>
      </vt:variant>
      <vt:variant>
        <vt:i4>1128</vt:i4>
      </vt:variant>
      <vt:variant>
        <vt:i4>0</vt:i4>
      </vt:variant>
      <vt:variant>
        <vt:i4>5</vt:i4>
      </vt:variant>
      <vt:variant>
        <vt:lpwstr/>
      </vt:variant>
      <vt:variant>
        <vt:lpwstr>_Toc10733537</vt:lpwstr>
      </vt:variant>
      <vt:variant>
        <vt:i4>1507382</vt:i4>
      </vt:variant>
      <vt:variant>
        <vt:i4>1122</vt:i4>
      </vt:variant>
      <vt:variant>
        <vt:i4>0</vt:i4>
      </vt:variant>
      <vt:variant>
        <vt:i4>5</vt:i4>
      </vt:variant>
      <vt:variant>
        <vt:lpwstr/>
      </vt:variant>
      <vt:variant>
        <vt:lpwstr>_Toc10733536</vt:lpwstr>
      </vt:variant>
      <vt:variant>
        <vt:i4>1310774</vt:i4>
      </vt:variant>
      <vt:variant>
        <vt:i4>1116</vt:i4>
      </vt:variant>
      <vt:variant>
        <vt:i4>0</vt:i4>
      </vt:variant>
      <vt:variant>
        <vt:i4>5</vt:i4>
      </vt:variant>
      <vt:variant>
        <vt:lpwstr/>
      </vt:variant>
      <vt:variant>
        <vt:lpwstr>_Toc10733535</vt:lpwstr>
      </vt:variant>
      <vt:variant>
        <vt:i4>1376310</vt:i4>
      </vt:variant>
      <vt:variant>
        <vt:i4>1110</vt:i4>
      </vt:variant>
      <vt:variant>
        <vt:i4>0</vt:i4>
      </vt:variant>
      <vt:variant>
        <vt:i4>5</vt:i4>
      </vt:variant>
      <vt:variant>
        <vt:lpwstr/>
      </vt:variant>
      <vt:variant>
        <vt:lpwstr>_Toc10733534</vt:lpwstr>
      </vt:variant>
      <vt:variant>
        <vt:i4>1179702</vt:i4>
      </vt:variant>
      <vt:variant>
        <vt:i4>1104</vt:i4>
      </vt:variant>
      <vt:variant>
        <vt:i4>0</vt:i4>
      </vt:variant>
      <vt:variant>
        <vt:i4>5</vt:i4>
      </vt:variant>
      <vt:variant>
        <vt:lpwstr/>
      </vt:variant>
      <vt:variant>
        <vt:lpwstr>_Toc10733533</vt:lpwstr>
      </vt:variant>
      <vt:variant>
        <vt:i4>1245238</vt:i4>
      </vt:variant>
      <vt:variant>
        <vt:i4>1098</vt:i4>
      </vt:variant>
      <vt:variant>
        <vt:i4>0</vt:i4>
      </vt:variant>
      <vt:variant>
        <vt:i4>5</vt:i4>
      </vt:variant>
      <vt:variant>
        <vt:lpwstr/>
      </vt:variant>
      <vt:variant>
        <vt:lpwstr>_Toc10733532</vt:lpwstr>
      </vt:variant>
      <vt:variant>
        <vt:i4>1048630</vt:i4>
      </vt:variant>
      <vt:variant>
        <vt:i4>1089</vt:i4>
      </vt:variant>
      <vt:variant>
        <vt:i4>0</vt:i4>
      </vt:variant>
      <vt:variant>
        <vt:i4>5</vt:i4>
      </vt:variant>
      <vt:variant>
        <vt:lpwstr/>
      </vt:variant>
      <vt:variant>
        <vt:lpwstr>_Toc10733531</vt:lpwstr>
      </vt:variant>
      <vt:variant>
        <vt:i4>1114166</vt:i4>
      </vt:variant>
      <vt:variant>
        <vt:i4>1083</vt:i4>
      </vt:variant>
      <vt:variant>
        <vt:i4>0</vt:i4>
      </vt:variant>
      <vt:variant>
        <vt:i4>5</vt:i4>
      </vt:variant>
      <vt:variant>
        <vt:lpwstr/>
      </vt:variant>
      <vt:variant>
        <vt:lpwstr>_Toc10733530</vt:lpwstr>
      </vt:variant>
      <vt:variant>
        <vt:i4>1572919</vt:i4>
      </vt:variant>
      <vt:variant>
        <vt:i4>1077</vt:i4>
      </vt:variant>
      <vt:variant>
        <vt:i4>0</vt:i4>
      </vt:variant>
      <vt:variant>
        <vt:i4>5</vt:i4>
      </vt:variant>
      <vt:variant>
        <vt:lpwstr/>
      </vt:variant>
      <vt:variant>
        <vt:lpwstr>_Toc10733529</vt:lpwstr>
      </vt:variant>
      <vt:variant>
        <vt:i4>1638455</vt:i4>
      </vt:variant>
      <vt:variant>
        <vt:i4>1071</vt:i4>
      </vt:variant>
      <vt:variant>
        <vt:i4>0</vt:i4>
      </vt:variant>
      <vt:variant>
        <vt:i4>5</vt:i4>
      </vt:variant>
      <vt:variant>
        <vt:lpwstr/>
      </vt:variant>
      <vt:variant>
        <vt:lpwstr>_Toc10733528</vt:lpwstr>
      </vt:variant>
      <vt:variant>
        <vt:i4>1441847</vt:i4>
      </vt:variant>
      <vt:variant>
        <vt:i4>1065</vt:i4>
      </vt:variant>
      <vt:variant>
        <vt:i4>0</vt:i4>
      </vt:variant>
      <vt:variant>
        <vt:i4>5</vt:i4>
      </vt:variant>
      <vt:variant>
        <vt:lpwstr/>
      </vt:variant>
      <vt:variant>
        <vt:lpwstr>_Toc10733527</vt:lpwstr>
      </vt:variant>
      <vt:variant>
        <vt:i4>1507383</vt:i4>
      </vt:variant>
      <vt:variant>
        <vt:i4>1059</vt:i4>
      </vt:variant>
      <vt:variant>
        <vt:i4>0</vt:i4>
      </vt:variant>
      <vt:variant>
        <vt:i4>5</vt:i4>
      </vt:variant>
      <vt:variant>
        <vt:lpwstr/>
      </vt:variant>
      <vt:variant>
        <vt:lpwstr>_Toc10733526</vt:lpwstr>
      </vt:variant>
      <vt:variant>
        <vt:i4>1310775</vt:i4>
      </vt:variant>
      <vt:variant>
        <vt:i4>1053</vt:i4>
      </vt:variant>
      <vt:variant>
        <vt:i4>0</vt:i4>
      </vt:variant>
      <vt:variant>
        <vt:i4>5</vt:i4>
      </vt:variant>
      <vt:variant>
        <vt:lpwstr/>
      </vt:variant>
      <vt:variant>
        <vt:lpwstr>_Toc10733525</vt:lpwstr>
      </vt:variant>
      <vt:variant>
        <vt:i4>1376311</vt:i4>
      </vt:variant>
      <vt:variant>
        <vt:i4>1047</vt:i4>
      </vt:variant>
      <vt:variant>
        <vt:i4>0</vt:i4>
      </vt:variant>
      <vt:variant>
        <vt:i4>5</vt:i4>
      </vt:variant>
      <vt:variant>
        <vt:lpwstr/>
      </vt:variant>
      <vt:variant>
        <vt:lpwstr>_Toc10733524</vt:lpwstr>
      </vt:variant>
      <vt:variant>
        <vt:i4>1179703</vt:i4>
      </vt:variant>
      <vt:variant>
        <vt:i4>1041</vt:i4>
      </vt:variant>
      <vt:variant>
        <vt:i4>0</vt:i4>
      </vt:variant>
      <vt:variant>
        <vt:i4>5</vt:i4>
      </vt:variant>
      <vt:variant>
        <vt:lpwstr/>
      </vt:variant>
      <vt:variant>
        <vt:lpwstr>_Toc10733523</vt:lpwstr>
      </vt:variant>
      <vt:variant>
        <vt:i4>1245239</vt:i4>
      </vt:variant>
      <vt:variant>
        <vt:i4>1035</vt:i4>
      </vt:variant>
      <vt:variant>
        <vt:i4>0</vt:i4>
      </vt:variant>
      <vt:variant>
        <vt:i4>5</vt:i4>
      </vt:variant>
      <vt:variant>
        <vt:lpwstr/>
      </vt:variant>
      <vt:variant>
        <vt:lpwstr>_Toc10733522</vt:lpwstr>
      </vt:variant>
      <vt:variant>
        <vt:i4>1048631</vt:i4>
      </vt:variant>
      <vt:variant>
        <vt:i4>1029</vt:i4>
      </vt:variant>
      <vt:variant>
        <vt:i4>0</vt:i4>
      </vt:variant>
      <vt:variant>
        <vt:i4>5</vt:i4>
      </vt:variant>
      <vt:variant>
        <vt:lpwstr/>
      </vt:variant>
      <vt:variant>
        <vt:lpwstr>_Toc10733521</vt:lpwstr>
      </vt:variant>
      <vt:variant>
        <vt:i4>1114167</vt:i4>
      </vt:variant>
      <vt:variant>
        <vt:i4>1023</vt:i4>
      </vt:variant>
      <vt:variant>
        <vt:i4>0</vt:i4>
      </vt:variant>
      <vt:variant>
        <vt:i4>5</vt:i4>
      </vt:variant>
      <vt:variant>
        <vt:lpwstr/>
      </vt:variant>
      <vt:variant>
        <vt:lpwstr>_Toc10733520</vt:lpwstr>
      </vt:variant>
      <vt:variant>
        <vt:i4>1572916</vt:i4>
      </vt:variant>
      <vt:variant>
        <vt:i4>1017</vt:i4>
      </vt:variant>
      <vt:variant>
        <vt:i4>0</vt:i4>
      </vt:variant>
      <vt:variant>
        <vt:i4>5</vt:i4>
      </vt:variant>
      <vt:variant>
        <vt:lpwstr/>
      </vt:variant>
      <vt:variant>
        <vt:lpwstr>_Toc10733519</vt:lpwstr>
      </vt:variant>
      <vt:variant>
        <vt:i4>1638452</vt:i4>
      </vt:variant>
      <vt:variant>
        <vt:i4>1011</vt:i4>
      </vt:variant>
      <vt:variant>
        <vt:i4>0</vt:i4>
      </vt:variant>
      <vt:variant>
        <vt:i4>5</vt:i4>
      </vt:variant>
      <vt:variant>
        <vt:lpwstr/>
      </vt:variant>
      <vt:variant>
        <vt:lpwstr>_Toc10733518</vt:lpwstr>
      </vt:variant>
      <vt:variant>
        <vt:i4>1441844</vt:i4>
      </vt:variant>
      <vt:variant>
        <vt:i4>1005</vt:i4>
      </vt:variant>
      <vt:variant>
        <vt:i4>0</vt:i4>
      </vt:variant>
      <vt:variant>
        <vt:i4>5</vt:i4>
      </vt:variant>
      <vt:variant>
        <vt:lpwstr/>
      </vt:variant>
      <vt:variant>
        <vt:lpwstr>_Toc10733517</vt:lpwstr>
      </vt:variant>
      <vt:variant>
        <vt:i4>1507380</vt:i4>
      </vt:variant>
      <vt:variant>
        <vt:i4>999</vt:i4>
      </vt:variant>
      <vt:variant>
        <vt:i4>0</vt:i4>
      </vt:variant>
      <vt:variant>
        <vt:i4>5</vt:i4>
      </vt:variant>
      <vt:variant>
        <vt:lpwstr/>
      </vt:variant>
      <vt:variant>
        <vt:lpwstr>_Toc10733516</vt:lpwstr>
      </vt:variant>
      <vt:variant>
        <vt:i4>1310772</vt:i4>
      </vt:variant>
      <vt:variant>
        <vt:i4>993</vt:i4>
      </vt:variant>
      <vt:variant>
        <vt:i4>0</vt:i4>
      </vt:variant>
      <vt:variant>
        <vt:i4>5</vt:i4>
      </vt:variant>
      <vt:variant>
        <vt:lpwstr/>
      </vt:variant>
      <vt:variant>
        <vt:lpwstr>_Toc10733515</vt:lpwstr>
      </vt:variant>
      <vt:variant>
        <vt:i4>1376308</vt:i4>
      </vt:variant>
      <vt:variant>
        <vt:i4>987</vt:i4>
      </vt:variant>
      <vt:variant>
        <vt:i4>0</vt:i4>
      </vt:variant>
      <vt:variant>
        <vt:i4>5</vt:i4>
      </vt:variant>
      <vt:variant>
        <vt:lpwstr/>
      </vt:variant>
      <vt:variant>
        <vt:lpwstr>_Toc10733514</vt:lpwstr>
      </vt:variant>
      <vt:variant>
        <vt:i4>1179700</vt:i4>
      </vt:variant>
      <vt:variant>
        <vt:i4>981</vt:i4>
      </vt:variant>
      <vt:variant>
        <vt:i4>0</vt:i4>
      </vt:variant>
      <vt:variant>
        <vt:i4>5</vt:i4>
      </vt:variant>
      <vt:variant>
        <vt:lpwstr/>
      </vt:variant>
      <vt:variant>
        <vt:lpwstr>_Toc10733513</vt:lpwstr>
      </vt:variant>
      <vt:variant>
        <vt:i4>1245236</vt:i4>
      </vt:variant>
      <vt:variant>
        <vt:i4>975</vt:i4>
      </vt:variant>
      <vt:variant>
        <vt:i4>0</vt:i4>
      </vt:variant>
      <vt:variant>
        <vt:i4>5</vt:i4>
      </vt:variant>
      <vt:variant>
        <vt:lpwstr/>
      </vt:variant>
      <vt:variant>
        <vt:lpwstr>_Toc10733512</vt:lpwstr>
      </vt:variant>
      <vt:variant>
        <vt:i4>1048628</vt:i4>
      </vt:variant>
      <vt:variant>
        <vt:i4>969</vt:i4>
      </vt:variant>
      <vt:variant>
        <vt:i4>0</vt:i4>
      </vt:variant>
      <vt:variant>
        <vt:i4>5</vt:i4>
      </vt:variant>
      <vt:variant>
        <vt:lpwstr/>
      </vt:variant>
      <vt:variant>
        <vt:lpwstr>_Toc10733511</vt:lpwstr>
      </vt:variant>
      <vt:variant>
        <vt:i4>1114164</vt:i4>
      </vt:variant>
      <vt:variant>
        <vt:i4>963</vt:i4>
      </vt:variant>
      <vt:variant>
        <vt:i4>0</vt:i4>
      </vt:variant>
      <vt:variant>
        <vt:i4>5</vt:i4>
      </vt:variant>
      <vt:variant>
        <vt:lpwstr/>
      </vt:variant>
      <vt:variant>
        <vt:lpwstr>_Toc10733510</vt:lpwstr>
      </vt:variant>
      <vt:variant>
        <vt:i4>1572917</vt:i4>
      </vt:variant>
      <vt:variant>
        <vt:i4>957</vt:i4>
      </vt:variant>
      <vt:variant>
        <vt:i4>0</vt:i4>
      </vt:variant>
      <vt:variant>
        <vt:i4>5</vt:i4>
      </vt:variant>
      <vt:variant>
        <vt:lpwstr/>
      </vt:variant>
      <vt:variant>
        <vt:lpwstr>_Toc10733509</vt:lpwstr>
      </vt:variant>
      <vt:variant>
        <vt:i4>1638453</vt:i4>
      </vt:variant>
      <vt:variant>
        <vt:i4>951</vt:i4>
      </vt:variant>
      <vt:variant>
        <vt:i4>0</vt:i4>
      </vt:variant>
      <vt:variant>
        <vt:i4>5</vt:i4>
      </vt:variant>
      <vt:variant>
        <vt:lpwstr/>
      </vt:variant>
      <vt:variant>
        <vt:lpwstr>_Toc10733508</vt:lpwstr>
      </vt:variant>
      <vt:variant>
        <vt:i4>1441845</vt:i4>
      </vt:variant>
      <vt:variant>
        <vt:i4>945</vt:i4>
      </vt:variant>
      <vt:variant>
        <vt:i4>0</vt:i4>
      </vt:variant>
      <vt:variant>
        <vt:i4>5</vt:i4>
      </vt:variant>
      <vt:variant>
        <vt:lpwstr/>
      </vt:variant>
      <vt:variant>
        <vt:lpwstr>_Toc10733507</vt:lpwstr>
      </vt:variant>
      <vt:variant>
        <vt:i4>1507381</vt:i4>
      </vt:variant>
      <vt:variant>
        <vt:i4>939</vt:i4>
      </vt:variant>
      <vt:variant>
        <vt:i4>0</vt:i4>
      </vt:variant>
      <vt:variant>
        <vt:i4>5</vt:i4>
      </vt:variant>
      <vt:variant>
        <vt:lpwstr/>
      </vt:variant>
      <vt:variant>
        <vt:lpwstr>_Toc10733506</vt:lpwstr>
      </vt:variant>
      <vt:variant>
        <vt:i4>1310773</vt:i4>
      </vt:variant>
      <vt:variant>
        <vt:i4>933</vt:i4>
      </vt:variant>
      <vt:variant>
        <vt:i4>0</vt:i4>
      </vt:variant>
      <vt:variant>
        <vt:i4>5</vt:i4>
      </vt:variant>
      <vt:variant>
        <vt:lpwstr/>
      </vt:variant>
      <vt:variant>
        <vt:lpwstr>_Toc10733505</vt:lpwstr>
      </vt:variant>
      <vt:variant>
        <vt:i4>1376309</vt:i4>
      </vt:variant>
      <vt:variant>
        <vt:i4>927</vt:i4>
      </vt:variant>
      <vt:variant>
        <vt:i4>0</vt:i4>
      </vt:variant>
      <vt:variant>
        <vt:i4>5</vt:i4>
      </vt:variant>
      <vt:variant>
        <vt:lpwstr/>
      </vt:variant>
      <vt:variant>
        <vt:lpwstr>_Toc10733504</vt:lpwstr>
      </vt:variant>
      <vt:variant>
        <vt:i4>1179701</vt:i4>
      </vt:variant>
      <vt:variant>
        <vt:i4>921</vt:i4>
      </vt:variant>
      <vt:variant>
        <vt:i4>0</vt:i4>
      </vt:variant>
      <vt:variant>
        <vt:i4>5</vt:i4>
      </vt:variant>
      <vt:variant>
        <vt:lpwstr/>
      </vt:variant>
      <vt:variant>
        <vt:lpwstr>_Toc10733503</vt:lpwstr>
      </vt:variant>
      <vt:variant>
        <vt:i4>1245237</vt:i4>
      </vt:variant>
      <vt:variant>
        <vt:i4>915</vt:i4>
      </vt:variant>
      <vt:variant>
        <vt:i4>0</vt:i4>
      </vt:variant>
      <vt:variant>
        <vt:i4>5</vt:i4>
      </vt:variant>
      <vt:variant>
        <vt:lpwstr/>
      </vt:variant>
      <vt:variant>
        <vt:lpwstr>_Toc10733502</vt:lpwstr>
      </vt:variant>
      <vt:variant>
        <vt:i4>1048629</vt:i4>
      </vt:variant>
      <vt:variant>
        <vt:i4>909</vt:i4>
      </vt:variant>
      <vt:variant>
        <vt:i4>0</vt:i4>
      </vt:variant>
      <vt:variant>
        <vt:i4>5</vt:i4>
      </vt:variant>
      <vt:variant>
        <vt:lpwstr/>
      </vt:variant>
      <vt:variant>
        <vt:lpwstr>_Toc10733501</vt:lpwstr>
      </vt:variant>
      <vt:variant>
        <vt:i4>1114165</vt:i4>
      </vt:variant>
      <vt:variant>
        <vt:i4>903</vt:i4>
      </vt:variant>
      <vt:variant>
        <vt:i4>0</vt:i4>
      </vt:variant>
      <vt:variant>
        <vt:i4>5</vt:i4>
      </vt:variant>
      <vt:variant>
        <vt:lpwstr/>
      </vt:variant>
      <vt:variant>
        <vt:lpwstr>_Toc10733500</vt:lpwstr>
      </vt:variant>
      <vt:variant>
        <vt:i4>1638460</vt:i4>
      </vt:variant>
      <vt:variant>
        <vt:i4>897</vt:i4>
      </vt:variant>
      <vt:variant>
        <vt:i4>0</vt:i4>
      </vt:variant>
      <vt:variant>
        <vt:i4>5</vt:i4>
      </vt:variant>
      <vt:variant>
        <vt:lpwstr/>
      </vt:variant>
      <vt:variant>
        <vt:lpwstr>_Toc10733499</vt:lpwstr>
      </vt:variant>
      <vt:variant>
        <vt:i4>1572924</vt:i4>
      </vt:variant>
      <vt:variant>
        <vt:i4>891</vt:i4>
      </vt:variant>
      <vt:variant>
        <vt:i4>0</vt:i4>
      </vt:variant>
      <vt:variant>
        <vt:i4>5</vt:i4>
      </vt:variant>
      <vt:variant>
        <vt:lpwstr/>
      </vt:variant>
      <vt:variant>
        <vt:lpwstr>_Toc10733498</vt:lpwstr>
      </vt:variant>
      <vt:variant>
        <vt:i4>1507388</vt:i4>
      </vt:variant>
      <vt:variant>
        <vt:i4>885</vt:i4>
      </vt:variant>
      <vt:variant>
        <vt:i4>0</vt:i4>
      </vt:variant>
      <vt:variant>
        <vt:i4>5</vt:i4>
      </vt:variant>
      <vt:variant>
        <vt:lpwstr/>
      </vt:variant>
      <vt:variant>
        <vt:lpwstr>_Toc10733497</vt:lpwstr>
      </vt:variant>
      <vt:variant>
        <vt:i4>1441852</vt:i4>
      </vt:variant>
      <vt:variant>
        <vt:i4>879</vt:i4>
      </vt:variant>
      <vt:variant>
        <vt:i4>0</vt:i4>
      </vt:variant>
      <vt:variant>
        <vt:i4>5</vt:i4>
      </vt:variant>
      <vt:variant>
        <vt:lpwstr/>
      </vt:variant>
      <vt:variant>
        <vt:lpwstr>_Toc10733496</vt:lpwstr>
      </vt:variant>
      <vt:variant>
        <vt:i4>1376316</vt:i4>
      </vt:variant>
      <vt:variant>
        <vt:i4>873</vt:i4>
      </vt:variant>
      <vt:variant>
        <vt:i4>0</vt:i4>
      </vt:variant>
      <vt:variant>
        <vt:i4>5</vt:i4>
      </vt:variant>
      <vt:variant>
        <vt:lpwstr/>
      </vt:variant>
      <vt:variant>
        <vt:lpwstr>_Toc10733495</vt:lpwstr>
      </vt:variant>
      <vt:variant>
        <vt:i4>1310780</vt:i4>
      </vt:variant>
      <vt:variant>
        <vt:i4>867</vt:i4>
      </vt:variant>
      <vt:variant>
        <vt:i4>0</vt:i4>
      </vt:variant>
      <vt:variant>
        <vt:i4>5</vt:i4>
      </vt:variant>
      <vt:variant>
        <vt:lpwstr/>
      </vt:variant>
      <vt:variant>
        <vt:lpwstr>_Toc10733494</vt:lpwstr>
      </vt:variant>
      <vt:variant>
        <vt:i4>1245244</vt:i4>
      </vt:variant>
      <vt:variant>
        <vt:i4>861</vt:i4>
      </vt:variant>
      <vt:variant>
        <vt:i4>0</vt:i4>
      </vt:variant>
      <vt:variant>
        <vt:i4>5</vt:i4>
      </vt:variant>
      <vt:variant>
        <vt:lpwstr/>
      </vt:variant>
      <vt:variant>
        <vt:lpwstr>_Toc10733493</vt:lpwstr>
      </vt:variant>
      <vt:variant>
        <vt:i4>1179708</vt:i4>
      </vt:variant>
      <vt:variant>
        <vt:i4>855</vt:i4>
      </vt:variant>
      <vt:variant>
        <vt:i4>0</vt:i4>
      </vt:variant>
      <vt:variant>
        <vt:i4>5</vt:i4>
      </vt:variant>
      <vt:variant>
        <vt:lpwstr/>
      </vt:variant>
      <vt:variant>
        <vt:lpwstr>_Toc10733492</vt:lpwstr>
      </vt:variant>
      <vt:variant>
        <vt:i4>1114172</vt:i4>
      </vt:variant>
      <vt:variant>
        <vt:i4>849</vt:i4>
      </vt:variant>
      <vt:variant>
        <vt:i4>0</vt:i4>
      </vt:variant>
      <vt:variant>
        <vt:i4>5</vt:i4>
      </vt:variant>
      <vt:variant>
        <vt:lpwstr/>
      </vt:variant>
      <vt:variant>
        <vt:lpwstr>_Toc10733491</vt:lpwstr>
      </vt:variant>
      <vt:variant>
        <vt:i4>1048636</vt:i4>
      </vt:variant>
      <vt:variant>
        <vt:i4>843</vt:i4>
      </vt:variant>
      <vt:variant>
        <vt:i4>0</vt:i4>
      </vt:variant>
      <vt:variant>
        <vt:i4>5</vt:i4>
      </vt:variant>
      <vt:variant>
        <vt:lpwstr/>
      </vt:variant>
      <vt:variant>
        <vt:lpwstr>_Toc10733490</vt:lpwstr>
      </vt:variant>
      <vt:variant>
        <vt:i4>1638461</vt:i4>
      </vt:variant>
      <vt:variant>
        <vt:i4>837</vt:i4>
      </vt:variant>
      <vt:variant>
        <vt:i4>0</vt:i4>
      </vt:variant>
      <vt:variant>
        <vt:i4>5</vt:i4>
      </vt:variant>
      <vt:variant>
        <vt:lpwstr/>
      </vt:variant>
      <vt:variant>
        <vt:lpwstr>_Toc10733489</vt:lpwstr>
      </vt:variant>
      <vt:variant>
        <vt:i4>1572925</vt:i4>
      </vt:variant>
      <vt:variant>
        <vt:i4>831</vt:i4>
      </vt:variant>
      <vt:variant>
        <vt:i4>0</vt:i4>
      </vt:variant>
      <vt:variant>
        <vt:i4>5</vt:i4>
      </vt:variant>
      <vt:variant>
        <vt:lpwstr/>
      </vt:variant>
      <vt:variant>
        <vt:lpwstr>_Toc10733488</vt:lpwstr>
      </vt:variant>
      <vt:variant>
        <vt:i4>1507389</vt:i4>
      </vt:variant>
      <vt:variant>
        <vt:i4>825</vt:i4>
      </vt:variant>
      <vt:variant>
        <vt:i4>0</vt:i4>
      </vt:variant>
      <vt:variant>
        <vt:i4>5</vt:i4>
      </vt:variant>
      <vt:variant>
        <vt:lpwstr/>
      </vt:variant>
      <vt:variant>
        <vt:lpwstr>_Toc10733487</vt:lpwstr>
      </vt:variant>
      <vt:variant>
        <vt:i4>1441853</vt:i4>
      </vt:variant>
      <vt:variant>
        <vt:i4>819</vt:i4>
      </vt:variant>
      <vt:variant>
        <vt:i4>0</vt:i4>
      </vt:variant>
      <vt:variant>
        <vt:i4>5</vt:i4>
      </vt:variant>
      <vt:variant>
        <vt:lpwstr/>
      </vt:variant>
      <vt:variant>
        <vt:lpwstr>_Toc10733486</vt:lpwstr>
      </vt:variant>
      <vt:variant>
        <vt:i4>1376317</vt:i4>
      </vt:variant>
      <vt:variant>
        <vt:i4>813</vt:i4>
      </vt:variant>
      <vt:variant>
        <vt:i4>0</vt:i4>
      </vt:variant>
      <vt:variant>
        <vt:i4>5</vt:i4>
      </vt:variant>
      <vt:variant>
        <vt:lpwstr/>
      </vt:variant>
      <vt:variant>
        <vt:lpwstr>_Toc10733485</vt:lpwstr>
      </vt:variant>
      <vt:variant>
        <vt:i4>1310781</vt:i4>
      </vt:variant>
      <vt:variant>
        <vt:i4>807</vt:i4>
      </vt:variant>
      <vt:variant>
        <vt:i4>0</vt:i4>
      </vt:variant>
      <vt:variant>
        <vt:i4>5</vt:i4>
      </vt:variant>
      <vt:variant>
        <vt:lpwstr/>
      </vt:variant>
      <vt:variant>
        <vt:lpwstr>_Toc10733484</vt:lpwstr>
      </vt:variant>
      <vt:variant>
        <vt:i4>1245245</vt:i4>
      </vt:variant>
      <vt:variant>
        <vt:i4>801</vt:i4>
      </vt:variant>
      <vt:variant>
        <vt:i4>0</vt:i4>
      </vt:variant>
      <vt:variant>
        <vt:i4>5</vt:i4>
      </vt:variant>
      <vt:variant>
        <vt:lpwstr/>
      </vt:variant>
      <vt:variant>
        <vt:lpwstr>_Toc10733483</vt:lpwstr>
      </vt:variant>
      <vt:variant>
        <vt:i4>1179709</vt:i4>
      </vt:variant>
      <vt:variant>
        <vt:i4>795</vt:i4>
      </vt:variant>
      <vt:variant>
        <vt:i4>0</vt:i4>
      </vt:variant>
      <vt:variant>
        <vt:i4>5</vt:i4>
      </vt:variant>
      <vt:variant>
        <vt:lpwstr/>
      </vt:variant>
      <vt:variant>
        <vt:lpwstr>_Toc10733482</vt:lpwstr>
      </vt:variant>
      <vt:variant>
        <vt:i4>1114173</vt:i4>
      </vt:variant>
      <vt:variant>
        <vt:i4>789</vt:i4>
      </vt:variant>
      <vt:variant>
        <vt:i4>0</vt:i4>
      </vt:variant>
      <vt:variant>
        <vt:i4>5</vt:i4>
      </vt:variant>
      <vt:variant>
        <vt:lpwstr/>
      </vt:variant>
      <vt:variant>
        <vt:lpwstr>_Toc10733481</vt:lpwstr>
      </vt:variant>
      <vt:variant>
        <vt:i4>1048637</vt:i4>
      </vt:variant>
      <vt:variant>
        <vt:i4>783</vt:i4>
      </vt:variant>
      <vt:variant>
        <vt:i4>0</vt:i4>
      </vt:variant>
      <vt:variant>
        <vt:i4>5</vt:i4>
      </vt:variant>
      <vt:variant>
        <vt:lpwstr/>
      </vt:variant>
      <vt:variant>
        <vt:lpwstr>_Toc10733480</vt:lpwstr>
      </vt:variant>
      <vt:variant>
        <vt:i4>1638450</vt:i4>
      </vt:variant>
      <vt:variant>
        <vt:i4>777</vt:i4>
      </vt:variant>
      <vt:variant>
        <vt:i4>0</vt:i4>
      </vt:variant>
      <vt:variant>
        <vt:i4>5</vt:i4>
      </vt:variant>
      <vt:variant>
        <vt:lpwstr/>
      </vt:variant>
      <vt:variant>
        <vt:lpwstr>_Toc10733479</vt:lpwstr>
      </vt:variant>
      <vt:variant>
        <vt:i4>1572914</vt:i4>
      </vt:variant>
      <vt:variant>
        <vt:i4>771</vt:i4>
      </vt:variant>
      <vt:variant>
        <vt:i4>0</vt:i4>
      </vt:variant>
      <vt:variant>
        <vt:i4>5</vt:i4>
      </vt:variant>
      <vt:variant>
        <vt:lpwstr/>
      </vt:variant>
      <vt:variant>
        <vt:lpwstr>_Toc10733478</vt:lpwstr>
      </vt:variant>
      <vt:variant>
        <vt:i4>1507378</vt:i4>
      </vt:variant>
      <vt:variant>
        <vt:i4>765</vt:i4>
      </vt:variant>
      <vt:variant>
        <vt:i4>0</vt:i4>
      </vt:variant>
      <vt:variant>
        <vt:i4>5</vt:i4>
      </vt:variant>
      <vt:variant>
        <vt:lpwstr/>
      </vt:variant>
      <vt:variant>
        <vt:lpwstr>_Toc10733477</vt:lpwstr>
      </vt:variant>
      <vt:variant>
        <vt:i4>1441842</vt:i4>
      </vt:variant>
      <vt:variant>
        <vt:i4>759</vt:i4>
      </vt:variant>
      <vt:variant>
        <vt:i4>0</vt:i4>
      </vt:variant>
      <vt:variant>
        <vt:i4>5</vt:i4>
      </vt:variant>
      <vt:variant>
        <vt:lpwstr/>
      </vt:variant>
      <vt:variant>
        <vt:lpwstr>_Toc10733476</vt:lpwstr>
      </vt:variant>
      <vt:variant>
        <vt:i4>1376306</vt:i4>
      </vt:variant>
      <vt:variant>
        <vt:i4>753</vt:i4>
      </vt:variant>
      <vt:variant>
        <vt:i4>0</vt:i4>
      </vt:variant>
      <vt:variant>
        <vt:i4>5</vt:i4>
      </vt:variant>
      <vt:variant>
        <vt:lpwstr/>
      </vt:variant>
      <vt:variant>
        <vt:lpwstr>_Toc10733475</vt:lpwstr>
      </vt:variant>
      <vt:variant>
        <vt:i4>1310770</vt:i4>
      </vt:variant>
      <vt:variant>
        <vt:i4>747</vt:i4>
      </vt:variant>
      <vt:variant>
        <vt:i4>0</vt:i4>
      </vt:variant>
      <vt:variant>
        <vt:i4>5</vt:i4>
      </vt:variant>
      <vt:variant>
        <vt:lpwstr/>
      </vt:variant>
      <vt:variant>
        <vt:lpwstr>_Toc10733474</vt:lpwstr>
      </vt:variant>
      <vt:variant>
        <vt:i4>1245234</vt:i4>
      </vt:variant>
      <vt:variant>
        <vt:i4>741</vt:i4>
      </vt:variant>
      <vt:variant>
        <vt:i4>0</vt:i4>
      </vt:variant>
      <vt:variant>
        <vt:i4>5</vt:i4>
      </vt:variant>
      <vt:variant>
        <vt:lpwstr/>
      </vt:variant>
      <vt:variant>
        <vt:lpwstr>_Toc10733473</vt:lpwstr>
      </vt:variant>
      <vt:variant>
        <vt:i4>1179698</vt:i4>
      </vt:variant>
      <vt:variant>
        <vt:i4>735</vt:i4>
      </vt:variant>
      <vt:variant>
        <vt:i4>0</vt:i4>
      </vt:variant>
      <vt:variant>
        <vt:i4>5</vt:i4>
      </vt:variant>
      <vt:variant>
        <vt:lpwstr/>
      </vt:variant>
      <vt:variant>
        <vt:lpwstr>_Toc10733472</vt:lpwstr>
      </vt:variant>
      <vt:variant>
        <vt:i4>1114162</vt:i4>
      </vt:variant>
      <vt:variant>
        <vt:i4>729</vt:i4>
      </vt:variant>
      <vt:variant>
        <vt:i4>0</vt:i4>
      </vt:variant>
      <vt:variant>
        <vt:i4>5</vt:i4>
      </vt:variant>
      <vt:variant>
        <vt:lpwstr/>
      </vt:variant>
      <vt:variant>
        <vt:lpwstr>_Toc10733471</vt:lpwstr>
      </vt:variant>
      <vt:variant>
        <vt:i4>1048626</vt:i4>
      </vt:variant>
      <vt:variant>
        <vt:i4>723</vt:i4>
      </vt:variant>
      <vt:variant>
        <vt:i4>0</vt:i4>
      </vt:variant>
      <vt:variant>
        <vt:i4>5</vt:i4>
      </vt:variant>
      <vt:variant>
        <vt:lpwstr/>
      </vt:variant>
      <vt:variant>
        <vt:lpwstr>_Toc10733470</vt:lpwstr>
      </vt:variant>
      <vt:variant>
        <vt:i4>1638451</vt:i4>
      </vt:variant>
      <vt:variant>
        <vt:i4>717</vt:i4>
      </vt:variant>
      <vt:variant>
        <vt:i4>0</vt:i4>
      </vt:variant>
      <vt:variant>
        <vt:i4>5</vt:i4>
      </vt:variant>
      <vt:variant>
        <vt:lpwstr/>
      </vt:variant>
      <vt:variant>
        <vt:lpwstr>_Toc10733469</vt:lpwstr>
      </vt:variant>
      <vt:variant>
        <vt:i4>1572915</vt:i4>
      </vt:variant>
      <vt:variant>
        <vt:i4>711</vt:i4>
      </vt:variant>
      <vt:variant>
        <vt:i4>0</vt:i4>
      </vt:variant>
      <vt:variant>
        <vt:i4>5</vt:i4>
      </vt:variant>
      <vt:variant>
        <vt:lpwstr/>
      </vt:variant>
      <vt:variant>
        <vt:lpwstr>_Toc10733468</vt:lpwstr>
      </vt:variant>
      <vt:variant>
        <vt:i4>1507379</vt:i4>
      </vt:variant>
      <vt:variant>
        <vt:i4>705</vt:i4>
      </vt:variant>
      <vt:variant>
        <vt:i4>0</vt:i4>
      </vt:variant>
      <vt:variant>
        <vt:i4>5</vt:i4>
      </vt:variant>
      <vt:variant>
        <vt:lpwstr/>
      </vt:variant>
      <vt:variant>
        <vt:lpwstr>_Toc10733467</vt:lpwstr>
      </vt:variant>
      <vt:variant>
        <vt:i4>1441843</vt:i4>
      </vt:variant>
      <vt:variant>
        <vt:i4>699</vt:i4>
      </vt:variant>
      <vt:variant>
        <vt:i4>0</vt:i4>
      </vt:variant>
      <vt:variant>
        <vt:i4>5</vt:i4>
      </vt:variant>
      <vt:variant>
        <vt:lpwstr/>
      </vt:variant>
      <vt:variant>
        <vt:lpwstr>_Toc10733466</vt:lpwstr>
      </vt:variant>
      <vt:variant>
        <vt:i4>1376307</vt:i4>
      </vt:variant>
      <vt:variant>
        <vt:i4>693</vt:i4>
      </vt:variant>
      <vt:variant>
        <vt:i4>0</vt:i4>
      </vt:variant>
      <vt:variant>
        <vt:i4>5</vt:i4>
      </vt:variant>
      <vt:variant>
        <vt:lpwstr/>
      </vt:variant>
      <vt:variant>
        <vt:lpwstr>_Toc10733465</vt:lpwstr>
      </vt:variant>
      <vt:variant>
        <vt:i4>1310771</vt:i4>
      </vt:variant>
      <vt:variant>
        <vt:i4>687</vt:i4>
      </vt:variant>
      <vt:variant>
        <vt:i4>0</vt:i4>
      </vt:variant>
      <vt:variant>
        <vt:i4>5</vt:i4>
      </vt:variant>
      <vt:variant>
        <vt:lpwstr/>
      </vt:variant>
      <vt:variant>
        <vt:lpwstr>_Toc10733464</vt:lpwstr>
      </vt:variant>
      <vt:variant>
        <vt:i4>1245235</vt:i4>
      </vt:variant>
      <vt:variant>
        <vt:i4>681</vt:i4>
      </vt:variant>
      <vt:variant>
        <vt:i4>0</vt:i4>
      </vt:variant>
      <vt:variant>
        <vt:i4>5</vt:i4>
      </vt:variant>
      <vt:variant>
        <vt:lpwstr/>
      </vt:variant>
      <vt:variant>
        <vt:lpwstr>_Toc10733463</vt:lpwstr>
      </vt:variant>
      <vt:variant>
        <vt:i4>1179699</vt:i4>
      </vt:variant>
      <vt:variant>
        <vt:i4>675</vt:i4>
      </vt:variant>
      <vt:variant>
        <vt:i4>0</vt:i4>
      </vt:variant>
      <vt:variant>
        <vt:i4>5</vt:i4>
      </vt:variant>
      <vt:variant>
        <vt:lpwstr/>
      </vt:variant>
      <vt:variant>
        <vt:lpwstr>_Toc10733462</vt:lpwstr>
      </vt:variant>
      <vt:variant>
        <vt:i4>1114163</vt:i4>
      </vt:variant>
      <vt:variant>
        <vt:i4>669</vt:i4>
      </vt:variant>
      <vt:variant>
        <vt:i4>0</vt:i4>
      </vt:variant>
      <vt:variant>
        <vt:i4>5</vt:i4>
      </vt:variant>
      <vt:variant>
        <vt:lpwstr/>
      </vt:variant>
      <vt:variant>
        <vt:lpwstr>_Toc10733461</vt:lpwstr>
      </vt:variant>
      <vt:variant>
        <vt:i4>1048627</vt:i4>
      </vt:variant>
      <vt:variant>
        <vt:i4>663</vt:i4>
      </vt:variant>
      <vt:variant>
        <vt:i4>0</vt:i4>
      </vt:variant>
      <vt:variant>
        <vt:i4>5</vt:i4>
      </vt:variant>
      <vt:variant>
        <vt:lpwstr/>
      </vt:variant>
      <vt:variant>
        <vt:lpwstr>_Toc10733460</vt:lpwstr>
      </vt:variant>
      <vt:variant>
        <vt:i4>1638448</vt:i4>
      </vt:variant>
      <vt:variant>
        <vt:i4>657</vt:i4>
      </vt:variant>
      <vt:variant>
        <vt:i4>0</vt:i4>
      </vt:variant>
      <vt:variant>
        <vt:i4>5</vt:i4>
      </vt:variant>
      <vt:variant>
        <vt:lpwstr/>
      </vt:variant>
      <vt:variant>
        <vt:lpwstr>_Toc10733459</vt:lpwstr>
      </vt:variant>
      <vt:variant>
        <vt:i4>1572912</vt:i4>
      </vt:variant>
      <vt:variant>
        <vt:i4>651</vt:i4>
      </vt:variant>
      <vt:variant>
        <vt:i4>0</vt:i4>
      </vt:variant>
      <vt:variant>
        <vt:i4>5</vt:i4>
      </vt:variant>
      <vt:variant>
        <vt:lpwstr/>
      </vt:variant>
      <vt:variant>
        <vt:lpwstr>_Toc10733458</vt:lpwstr>
      </vt:variant>
      <vt:variant>
        <vt:i4>1507376</vt:i4>
      </vt:variant>
      <vt:variant>
        <vt:i4>645</vt:i4>
      </vt:variant>
      <vt:variant>
        <vt:i4>0</vt:i4>
      </vt:variant>
      <vt:variant>
        <vt:i4>5</vt:i4>
      </vt:variant>
      <vt:variant>
        <vt:lpwstr/>
      </vt:variant>
      <vt:variant>
        <vt:lpwstr>_Toc10733457</vt:lpwstr>
      </vt:variant>
      <vt:variant>
        <vt:i4>1441840</vt:i4>
      </vt:variant>
      <vt:variant>
        <vt:i4>639</vt:i4>
      </vt:variant>
      <vt:variant>
        <vt:i4>0</vt:i4>
      </vt:variant>
      <vt:variant>
        <vt:i4>5</vt:i4>
      </vt:variant>
      <vt:variant>
        <vt:lpwstr/>
      </vt:variant>
      <vt:variant>
        <vt:lpwstr>_Toc10733456</vt:lpwstr>
      </vt:variant>
      <vt:variant>
        <vt:i4>1376304</vt:i4>
      </vt:variant>
      <vt:variant>
        <vt:i4>633</vt:i4>
      </vt:variant>
      <vt:variant>
        <vt:i4>0</vt:i4>
      </vt:variant>
      <vt:variant>
        <vt:i4>5</vt:i4>
      </vt:variant>
      <vt:variant>
        <vt:lpwstr/>
      </vt:variant>
      <vt:variant>
        <vt:lpwstr>_Toc10733455</vt:lpwstr>
      </vt:variant>
      <vt:variant>
        <vt:i4>1310768</vt:i4>
      </vt:variant>
      <vt:variant>
        <vt:i4>627</vt:i4>
      </vt:variant>
      <vt:variant>
        <vt:i4>0</vt:i4>
      </vt:variant>
      <vt:variant>
        <vt:i4>5</vt:i4>
      </vt:variant>
      <vt:variant>
        <vt:lpwstr/>
      </vt:variant>
      <vt:variant>
        <vt:lpwstr>_Toc10733454</vt:lpwstr>
      </vt:variant>
      <vt:variant>
        <vt:i4>1245232</vt:i4>
      </vt:variant>
      <vt:variant>
        <vt:i4>621</vt:i4>
      </vt:variant>
      <vt:variant>
        <vt:i4>0</vt:i4>
      </vt:variant>
      <vt:variant>
        <vt:i4>5</vt:i4>
      </vt:variant>
      <vt:variant>
        <vt:lpwstr/>
      </vt:variant>
      <vt:variant>
        <vt:lpwstr>_Toc10733453</vt:lpwstr>
      </vt:variant>
      <vt:variant>
        <vt:i4>1179696</vt:i4>
      </vt:variant>
      <vt:variant>
        <vt:i4>615</vt:i4>
      </vt:variant>
      <vt:variant>
        <vt:i4>0</vt:i4>
      </vt:variant>
      <vt:variant>
        <vt:i4>5</vt:i4>
      </vt:variant>
      <vt:variant>
        <vt:lpwstr/>
      </vt:variant>
      <vt:variant>
        <vt:lpwstr>_Toc10733452</vt:lpwstr>
      </vt:variant>
      <vt:variant>
        <vt:i4>1114160</vt:i4>
      </vt:variant>
      <vt:variant>
        <vt:i4>609</vt:i4>
      </vt:variant>
      <vt:variant>
        <vt:i4>0</vt:i4>
      </vt:variant>
      <vt:variant>
        <vt:i4>5</vt:i4>
      </vt:variant>
      <vt:variant>
        <vt:lpwstr/>
      </vt:variant>
      <vt:variant>
        <vt:lpwstr>_Toc10733451</vt:lpwstr>
      </vt:variant>
      <vt:variant>
        <vt:i4>1048624</vt:i4>
      </vt:variant>
      <vt:variant>
        <vt:i4>603</vt:i4>
      </vt:variant>
      <vt:variant>
        <vt:i4>0</vt:i4>
      </vt:variant>
      <vt:variant>
        <vt:i4>5</vt:i4>
      </vt:variant>
      <vt:variant>
        <vt:lpwstr/>
      </vt:variant>
      <vt:variant>
        <vt:lpwstr>_Toc10733450</vt:lpwstr>
      </vt:variant>
      <vt:variant>
        <vt:i4>1638449</vt:i4>
      </vt:variant>
      <vt:variant>
        <vt:i4>597</vt:i4>
      </vt:variant>
      <vt:variant>
        <vt:i4>0</vt:i4>
      </vt:variant>
      <vt:variant>
        <vt:i4>5</vt:i4>
      </vt:variant>
      <vt:variant>
        <vt:lpwstr/>
      </vt:variant>
      <vt:variant>
        <vt:lpwstr>_Toc10733449</vt:lpwstr>
      </vt:variant>
      <vt:variant>
        <vt:i4>1572913</vt:i4>
      </vt:variant>
      <vt:variant>
        <vt:i4>591</vt:i4>
      </vt:variant>
      <vt:variant>
        <vt:i4>0</vt:i4>
      </vt:variant>
      <vt:variant>
        <vt:i4>5</vt:i4>
      </vt:variant>
      <vt:variant>
        <vt:lpwstr/>
      </vt:variant>
      <vt:variant>
        <vt:lpwstr>_Toc10733448</vt:lpwstr>
      </vt:variant>
      <vt:variant>
        <vt:i4>1507377</vt:i4>
      </vt:variant>
      <vt:variant>
        <vt:i4>585</vt:i4>
      </vt:variant>
      <vt:variant>
        <vt:i4>0</vt:i4>
      </vt:variant>
      <vt:variant>
        <vt:i4>5</vt:i4>
      </vt:variant>
      <vt:variant>
        <vt:lpwstr/>
      </vt:variant>
      <vt:variant>
        <vt:lpwstr>_Toc10733447</vt:lpwstr>
      </vt:variant>
      <vt:variant>
        <vt:i4>1441841</vt:i4>
      </vt:variant>
      <vt:variant>
        <vt:i4>579</vt:i4>
      </vt:variant>
      <vt:variant>
        <vt:i4>0</vt:i4>
      </vt:variant>
      <vt:variant>
        <vt:i4>5</vt:i4>
      </vt:variant>
      <vt:variant>
        <vt:lpwstr/>
      </vt:variant>
      <vt:variant>
        <vt:lpwstr>_Toc10733446</vt:lpwstr>
      </vt:variant>
      <vt:variant>
        <vt:i4>1376305</vt:i4>
      </vt:variant>
      <vt:variant>
        <vt:i4>573</vt:i4>
      </vt:variant>
      <vt:variant>
        <vt:i4>0</vt:i4>
      </vt:variant>
      <vt:variant>
        <vt:i4>5</vt:i4>
      </vt:variant>
      <vt:variant>
        <vt:lpwstr/>
      </vt:variant>
      <vt:variant>
        <vt:lpwstr>_Toc10733445</vt:lpwstr>
      </vt:variant>
      <vt:variant>
        <vt:i4>1310769</vt:i4>
      </vt:variant>
      <vt:variant>
        <vt:i4>567</vt:i4>
      </vt:variant>
      <vt:variant>
        <vt:i4>0</vt:i4>
      </vt:variant>
      <vt:variant>
        <vt:i4>5</vt:i4>
      </vt:variant>
      <vt:variant>
        <vt:lpwstr/>
      </vt:variant>
      <vt:variant>
        <vt:lpwstr>_Toc10733444</vt:lpwstr>
      </vt:variant>
      <vt:variant>
        <vt:i4>1245233</vt:i4>
      </vt:variant>
      <vt:variant>
        <vt:i4>561</vt:i4>
      </vt:variant>
      <vt:variant>
        <vt:i4>0</vt:i4>
      </vt:variant>
      <vt:variant>
        <vt:i4>5</vt:i4>
      </vt:variant>
      <vt:variant>
        <vt:lpwstr/>
      </vt:variant>
      <vt:variant>
        <vt:lpwstr>_Toc10733443</vt:lpwstr>
      </vt:variant>
      <vt:variant>
        <vt:i4>1179697</vt:i4>
      </vt:variant>
      <vt:variant>
        <vt:i4>555</vt:i4>
      </vt:variant>
      <vt:variant>
        <vt:i4>0</vt:i4>
      </vt:variant>
      <vt:variant>
        <vt:i4>5</vt:i4>
      </vt:variant>
      <vt:variant>
        <vt:lpwstr/>
      </vt:variant>
      <vt:variant>
        <vt:lpwstr>_Toc10733442</vt:lpwstr>
      </vt:variant>
      <vt:variant>
        <vt:i4>1114161</vt:i4>
      </vt:variant>
      <vt:variant>
        <vt:i4>549</vt:i4>
      </vt:variant>
      <vt:variant>
        <vt:i4>0</vt:i4>
      </vt:variant>
      <vt:variant>
        <vt:i4>5</vt:i4>
      </vt:variant>
      <vt:variant>
        <vt:lpwstr/>
      </vt:variant>
      <vt:variant>
        <vt:lpwstr>_Toc10733441</vt:lpwstr>
      </vt:variant>
      <vt:variant>
        <vt:i4>1048625</vt:i4>
      </vt:variant>
      <vt:variant>
        <vt:i4>543</vt:i4>
      </vt:variant>
      <vt:variant>
        <vt:i4>0</vt:i4>
      </vt:variant>
      <vt:variant>
        <vt:i4>5</vt:i4>
      </vt:variant>
      <vt:variant>
        <vt:lpwstr/>
      </vt:variant>
      <vt:variant>
        <vt:lpwstr>_Toc10733440</vt:lpwstr>
      </vt:variant>
      <vt:variant>
        <vt:i4>1638454</vt:i4>
      </vt:variant>
      <vt:variant>
        <vt:i4>537</vt:i4>
      </vt:variant>
      <vt:variant>
        <vt:i4>0</vt:i4>
      </vt:variant>
      <vt:variant>
        <vt:i4>5</vt:i4>
      </vt:variant>
      <vt:variant>
        <vt:lpwstr/>
      </vt:variant>
      <vt:variant>
        <vt:lpwstr>_Toc10733439</vt:lpwstr>
      </vt:variant>
      <vt:variant>
        <vt:i4>1572918</vt:i4>
      </vt:variant>
      <vt:variant>
        <vt:i4>531</vt:i4>
      </vt:variant>
      <vt:variant>
        <vt:i4>0</vt:i4>
      </vt:variant>
      <vt:variant>
        <vt:i4>5</vt:i4>
      </vt:variant>
      <vt:variant>
        <vt:lpwstr/>
      </vt:variant>
      <vt:variant>
        <vt:lpwstr>_Toc10733438</vt:lpwstr>
      </vt:variant>
      <vt:variant>
        <vt:i4>1507382</vt:i4>
      </vt:variant>
      <vt:variant>
        <vt:i4>525</vt:i4>
      </vt:variant>
      <vt:variant>
        <vt:i4>0</vt:i4>
      </vt:variant>
      <vt:variant>
        <vt:i4>5</vt:i4>
      </vt:variant>
      <vt:variant>
        <vt:lpwstr/>
      </vt:variant>
      <vt:variant>
        <vt:lpwstr>_Toc10733437</vt:lpwstr>
      </vt:variant>
      <vt:variant>
        <vt:i4>1441846</vt:i4>
      </vt:variant>
      <vt:variant>
        <vt:i4>519</vt:i4>
      </vt:variant>
      <vt:variant>
        <vt:i4>0</vt:i4>
      </vt:variant>
      <vt:variant>
        <vt:i4>5</vt:i4>
      </vt:variant>
      <vt:variant>
        <vt:lpwstr/>
      </vt:variant>
      <vt:variant>
        <vt:lpwstr>_Toc10733436</vt:lpwstr>
      </vt:variant>
      <vt:variant>
        <vt:i4>1376310</vt:i4>
      </vt:variant>
      <vt:variant>
        <vt:i4>513</vt:i4>
      </vt:variant>
      <vt:variant>
        <vt:i4>0</vt:i4>
      </vt:variant>
      <vt:variant>
        <vt:i4>5</vt:i4>
      </vt:variant>
      <vt:variant>
        <vt:lpwstr/>
      </vt:variant>
      <vt:variant>
        <vt:lpwstr>_Toc10733435</vt:lpwstr>
      </vt:variant>
      <vt:variant>
        <vt:i4>1310774</vt:i4>
      </vt:variant>
      <vt:variant>
        <vt:i4>507</vt:i4>
      </vt:variant>
      <vt:variant>
        <vt:i4>0</vt:i4>
      </vt:variant>
      <vt:variant>
        <vt:i4>5</vt:i4>
      </vt:variant>
      <vt:variant>
        <vt:lpwstr/>
      </vt:variant>
      <vt:variant>
        <vt:lpwstr>_Toc10733434</vt:lpwstr>
      </vt:variant>
      <vt:variant>
        <vt:i4>1245238</vt:i4>
      </vt:variant>
      <vt:variant>
        <vt:i4>501</vt:i4>
      </vt:variant>
      <vt:variant>
        <vt:i4>0</vt:i4>
      </vt:variant>
      <vt:variant>
        <vt:i4>5</vt:i4>
      </vt:variant>
      <vt:variant>
        <vt:lpwstr/>
      </vt:variant>
      <vt:variant>
        <vt:lpwstr>_Toc10733433</vt:lpwstr>
      </vt:variant>
      <vt:variant>
        <vt:i4>1179702</vt:i4>
      </vt:variant>
      <vt:variant>
        <vt:i4>495</vt:i4>
      </vt:variant>
      <vt:variant>
        <vt:i4>0</vt:i4>
      </vt:variant>
      <vt:variant>
        <vt:i4>5</vt:i4>
      </vt:variant>
      <vt:variant>
        <vt:lpwstr/>
      </vt:variant>
      <vt:variant>
        <vt:lpwstr>_Toc10733432</vt:lpwstr>
      </vt:variant>
      <vt:variant>
        <vt:i4>1114166</vt:i4>
      </vt:variant>
      <vt:variant>
        <vt:i4>489</vt:i4>
      </vt:variant>
      <vt:variant>
        <vt:i4>0</vt:i4>
      </vt:variant>
      <vt:variant>
        <vt:i4>5</vt:i4>
      </vt:variant>
      <vt:variant>
        <vt:lpwstr/>
      </vt:variant>
      <vt:variant>
        <vt:lpwstr>_Toc10733431</vt:lpwstr>
      </vt:variant>
      <vt:variant>
        <vt:i4>1048630</vt:i4>
      </vt:variant>
      <vt:variant>
        <vt:i4>483</vt:i4>
      </vt:variant>
      <vt:variant>
        <vt:i4>0</vt:i4>
      </vt:variant>
      <vt:variant>
        <vt:i4>5</vt:i4>
      </vt:variant>
      <vt:variant>
        <vt:lpwstr/>
      </vt:variant>
      <vt:variant>
        <vt:lpwstr>_Toc10733430</vt:lpwstr>
      </vt:variant>
      <vt:variant>
        <vt:i4>1638455</vt:i4>
      </vt:variant>
      <vt:variant>
        <vt:i4>477</vt:i4>
      </vt:variant>
      <vt:variant>
        <vt:i4>0</vt:i4>
      </vt:variant>
      <vt:variant>
        <vt:i4>5</vt:i4>
      </vt:variant>
      <vt:variant>
        <vt:lpwstr/>
      </vt:variant>
      <vt:variant>
        <vt:lpwstr>_Toc10733429</vt:lpwstr>
      </vt:variant>
      <vt:variant>
        <vt:i4>1572919</vt:i4>
      </vt:variant>
      <vt:variant>
        <vt:i4>471</vt:i4>
      </vt:variant>
      <vt:variant>
        <vt:i4>0</vt:i4>
      </vt:variant>
      <vt:variant>
        <vt:i4>5</vt:i4>
      </vt:variant>
      <vt:variant>
        <vt:lpwstr/>
      </vt:variant>
      <vt:variant>
        <vt:lpwstr>_Toc10733428</vt:lpwstr>
      </vt:variant>
      <vt:variant>
        <vt:i4>1507383</vt:i4>
      </vt:variant>
      <vt:variant>
        <vt:i4>465</vt:i4>
      </vt:variant>
      <vt:variant>
        <vt:i4>0</vt:i4>
      </vt:variant>
      <vt:variant>
        <vt:i4>5</vt:i4>
      </vt:variant>
      <vt:variant>
        <vt:lpwstr/>
      </vt:variant>
      <vt:variant>
        <vt:lpwstr>_Toc10733427</vt:lpwstr>
      </vt:variant>
      <vt:variant>
        <vt:i4>1441847</vt:i4>
      </vt:variant>
      <vt:variant>
        <vt:i4>459</vt:i4>
      </vt:variant>
      <vt:variant>
        <vt:i4>0</vt:i4>
      </vt:variant>
      <vt:variant>
        <vt:i4>5</vt:i4>
      </vt:variant>
      <vt:variant>
        <vt:lpwstr/>
      </vt:variant>
      <vt:variant>
        <vt:lpwstr>_Toc10733426</vt:lpwstr>
      </vt:variant>
      <vt:variant>
        <vt:i4>1376311</vt:i4>
      </vt:variant>
      <vt:variant>
        <vt:i4>453</vt:i4>
      </vt:variant>
      <vt:variant>
        <vt:i4>0</vt:i4>
      </vt:variant>
      <vt:variant>
        <vt:i4>5</vt:i4>
      </vt:variant>
      <vt:variant>
        <vt:lpwstr/>
      </vt:variant>
      <vt:variant>
        <vt:lpwstr>_Toc10733425</vt:lpwstr>
      </vt:variant>
      <vt:variant>
        <vt:i4>1310775</vt:i4>
      </vt:variant>
      <vt:variant>
        <vt:i4>447</vt:i4>
      </vt:variant>
      <vt:variant>
        <vt:i4>0</vt:i4>
      </vt:variant>
      <vt:variant>
        <vt:i4>5</vt:i4>
      </vt:variant>
      <vt:variant>
        <vt:lpwstr/>
      </vt:variant>
      <vt:variant>
        <vt:lpwstr>_Toc10733424</vt:lpwstr>
      </vt:variant>
      <vt:variant>
        <vt:i4>1245239</vt:i4>
      </vt:variant>
      <vt:variant>
        <vt:i4>441</vt:i4>
      </vt:variant>
      <vt:variant>
        <vt:i4>0</vt:i4>
      </vt:variant>
      <vt:variant>
        <vt:i4>5</vt:i4>
      </vt:variant>
      <vt:variant>
        <vt:lpwstr/>
      </vt:variant>
      <vt:variant>
        <vt:lpwstr>_Toc10733423</vt:lpwstr>
      </vt:variant>
      <vt:variant>
        <vt:i4>1179703</vt:i4>
      </vt:variant>
      <vt:variant>
        <vt:i4>435</vt:i4>
      </vt:variant>
      <vt:variant>
        <vt:i4>0</vt:i4>
      </vt:variant>
      <vt:variant>
        <vt:i4>5</vt:i4>
      </vt:variant>
      <vt:variant>
        <vt:lpwstr/>
      </vt:variant>
      <vt:variant>
        <vt:lpwstr>_Toc10733422</vt:lpwstr>
      </vt:variant>
      <vt:variant>
        <vt:i4>1114167</vt:i4>
      </vt:variant>
      <vt:variant>
        <vt:i4>429</vt:i4>
      </vt:variant>
      <vt:variant>
        <vt:i4>0</vt:i4>
      </vt:variant>
      <vt:variant>
        <vt:i4>5</vt:i4>
      </vt:variant>
      <vt:variant>
        <vt:lpwstr/>
      </vt:variant>
      <vt:variant>
        <vt:lpwstr>_Toc10733421</vt:lpwstr>
      </vt:variant>
      <vt:variant>
        <vt:i4>1048631</vt:i4>
      </vt:variant>
      <vt:variant>
        <vt:i4>423</vt:i4>
      </vt:variant>
      <vt:variant>
        <vt:i4>0</vt:i4>
      </vt:variant>
      <vt:variant>
        <vt:i4>5</vt:i4>
      </vt:variant>
      <vt:variant>
        <vt:lpwstr/>
      </vt:variant>
      <vt:variant>
        <vt:lpwstr>_Toc10733420</vt:lpwstr>
      </vt:variant>
      <vt:variant>
        <vt:i4>1638452</vt:i4>
      </vt:variant>
      <vt:variant>
        <vt:i4>417</vt:i4>
      </vt:variant>
      <vt:variant>
        <vt:i4>0</vt:i4>
      </vt:variant>
      <vt:variant>
        <vt:i4>5</vt:i4>
      </vt:variant>
      <vt:variant>
        <vt:lpwstr/>
      </vt:variant>
      <vt:variant>
        <vt:lpwstr>_Toc10733419</vt:lpwstr>
      </vt:variant>
      <vt:variant>
        <vt:i4>1572916</vt:i4>
      </vt:variant>
      <vt:variant>
        <vt:i4>411</vt:i4>
      </vt:variant>
      <vt:variant>
        <vt:i4>0</vt:i4>
      </vt:variant>
      <vt:variant>
        <vt:i4>5</vt:i4>
      </vt:variant>
      <vt:variant>
        <vt:lpwstr/>
      </vt:variant>
      <vt:variant>
        <vt:lpwstr>_Toc10733418</vt:lpwstr>
      </vt:variant>
      <vt:variant>
        <vt:i4>1507380</vt:i4>
      </vt:variant>
      <vt:variant>
        <vt:i4>405</vt:i4>
      </vt:variant>
      <vt:variant>
        <vt:i4>0</vt:i4>
      </vt:variant>
      <vt:variant>
        <vt:i4>5</vt:i4>
      </vt:variant>
      <vt:variant>
        <vt:lpwstr/>
      </vt:variant>
      <vt:variant>
        <vt:lpwstr>_Toc10733417</vt:lpwstr>
      </vt:variant>
      <vt:variant>
        <vt:i4>1441844</vt:i4>
      </vt:variant>
      <vt:variant>
        <vt:i4>399</vt:i4>
      </vt:variant>
      <vt:variant>
        <vt:i4>0</vt:i4>
      </vt:variant>
      <vt:variant>
        <vt:i4>5</vt:i4>
      </vt:variant>
      <vt:variant>
        <vt:lpwstr/>
      </vt:variant>
      <vt:variant>
        <vt:lpwstr>_Toc10733416</vt:lpwstr>
      </vt:variant>
      <vt:variant>
        <vt:i4>1376308</vt:i4>
      </vt:variant>
      <vt:variant>
        <vt:i4>393</vt:i4>
      </vt:variant>
      <vt:variant>
        <vt:i4>0</vt:i4>
      </vt:variant>
      <vt:variant>
        <vt:i4>5</vt:i4>
      </vt:variant>
      <vt:variant>
        <vt:lpwstr/>
      </vt:variant>
      <vt:variant>
        <vt:lpwstr>_Toc10733415</vt:lpwstr>
      </vt:variant>
      <vt:variant>
        <vt:i4>1310772</vt:i4>
      </vt:variant>
      <vt:variant>
        <vt:i4>387</vt:i4>
      </vt:variant>
      <vt:variant>
        <vt:i4>0</vt:i4>
      </vt:variant>
      <vt:variant>
        <vt:i4>5</vt:i4>
      </vt:variant>
      <vt:variant>
        <vt:lpwstr/>
      </vt:variant>
      <vt:variant>
        <vt:lpwstr>_Toc10733414</vt:lpwstr>
      </vt:variant>
      <vt:variant>
        <vt:i4>1245236</vt:i4>
      </vt:variant>
      <vt:variant>
        <vt:i4>381</vt:i4>
      </vt:variant>
      <vt:variant>
        <vt:i4>0</vt:i4>
      </vt:variant>
      <vt:variant>
        <vt:i4>5</vt:i4>
      </vt:variant>
      <vt:variant>
        <vt:lpwstr/>
      </vt:variant>
      <vt:variant>
        <vt:lpwstr>_Toc10733413</vt:lpwstr>
      </vt:variant>
      <vt:variant>
        <vt:i4>1179700</vt:i4>
      </vt:variant>
      <vt:variant>
        <vt:i4>375</vt:i4>
      </vt:variant>
      <vt:variant>
        <vt:i4>0</vt:i4>
      </vt:variant>
      <vt:variant>
        <vt:i4>5</vt:i4>
      </vt:variant>
      <vt:variant>
        <vt:lpwstr/>
      </vt:variant>
      <vt:variant>
        <vt:lpwstr>_Toc10733412</vt:lpwstr>
      </vt:variant>
      <vt:variant>
        <vt:i4>1114164</vt:i4>
      </vt:variant>
      <vt:variant>
        <vt:i4>369</vt:i4>
      </vt:variant>
      <vt:variant>
        <vt:i4>0</vt:i4>
      </vt:variant>
      <vt:variant>
        <vt:i4>5</vt:i4>
      </vt:variant>
      <vt:variant>
        <vt:lpwstr/>
      </vt:variant>
      <vt:variant>
        <vt:lpwstr>_Toc10733411</vt:lpwstr>
      </vt:variant>
      <vt:variant>
        <vt:i4>1048628</vt:i4>
      </vt:variant>
      <vt:variant>
        <vt:i4>363</vt:i4>
      </vt:variant>
      <vt:variant>
        <vt:i4>0</vt:i4>
      </vt:variant>
      <vt:variant>
        <vt:i4>5</vt:i4>
      </vt:variant>
      <vt:variant>
        <vt:lpwstr/>
      </vt:variant>
      <vt:variant>
        <vt:lpwstr>_Toc10733410</vt:lpwstr>
      </vt:variant>
      <vt:variant>
        <vt:i4>1638453</vt:i4>
      </vt:variant>
      <vt:variant>
        <vt:i4>357</vt:i4>
      </vt:variant>
      <vt:variant>
        <vt:i4>0</vt:i4>
      </vt:variant>
      <vt:variant>
        <vt:i4>5</vt:i4>
      </vt:variant>
      <vt:variant>
        <vt:lpwstr/>
      </vt:variant>
      <vt:variant>
        <vt:lpwstr>_Toc10733409</vt:lpwstr>
      </vt:variant>
      <vt:variant>
        <vt:i4>1572917</vt:i4>
      </vt:variant>
      <vt:variant>
        <vt:i4>351</vt:i4>
      </vt:variant>
      <vt:variant>
        <vt:i4>0</vt:i4>
      </vt:variant>
      <vt:variant>
        <vt:i4>5</vt:i4>
      </vt:variant>
      <vt:variant>
        <vt:lpwstr/>
      </vt:variant>
      <vt:variant>
        <vt:lpwstr>_Toc10733408</vt:lpwstr>
      </vt:variant>
      <vt:variant>
        <vt:i4>1507381</vt:i4>
      </vt:variant>
      <vt:variant>
        <vt:i4>345</vt:i4>
      </vt:variant>
      <vt:variant>
        <vt:i4>0</vt:i4>
      </vt:variant>
      <vt:variant>
        <vt:i4>5</vt:i4>
      </vt:variant>
      <vt:variant>
        <vt:lpwstr/>
      </vt:variant>
      <vt:variant>
        <vt:lpwstr>_Toc10733407</vt:lpwstr>
      </vt:variant>
      <vt:variant>
        <vt:i4>1441845</vt:i4>
      </vt:variant>
      <vt:variant>
        <vt:i4>339</vt:i4>
      </vt:variant>
      <vt:variant>
        <vt:i4>0</vt:i4>
      </vt:variant>
      <vt:variant>
        <vt:i4>5</vt:i4>
      </vt:variant>
      <vt:variant>
        <vt:lpwstr/>
      </vt:variant>
      <vt:variant>
        <vt:lpwstr>_Toc10733406</vt:lpwstr>
      </vt:variant>
      <vt:variant>
        <vt:i4>1376309</vt:i4>
      </vt:variant>
      <vt:variant>
        <vt:i4>333</vt:i4>
      </vt:variant>
      <vt:variant>
        <vt:i4>0</vt:i4>
      </vt:variant>
      <vt:variant>
        <vt:i4>5</vt:i4>
      </vt:variant>
      <vt:variant>
        <vt:lpwstr/>
      </vt:variant>
      <vt:variant>
        <vt:lpwstr>_Toc10733405</vt:lpwstr>
      </vt:variant>
      <vt:variant>
        <vt:i4>1310773</vt:i4>
      </vt:variant>
      <vt:variant>
        <vt:i4>327</vt:i4>
      </vt:variant>
      <vt:variant>
        <vt:i4>0</vt:i4>
      </vt:variant>
      <vt:variant>
        <vt:i4>5</vt:i4>
      </vt:variant>
      <vt:variant>
        <vt:lpwstr/>
      </vt:variant>
      <vt:variant>
        <vt:lpwstr>_Toc10733404</vt:lpwstr>
      </vt:variant>
      <vt:variant>
        <vt:i4>1245237</vt:i4>
      </vt:variant>
      <vt:variant>
        <vt:i4>321</vt:i4>
      </vt:variant>
      <vt:variant>
        <vt:i4>0</vt:i4>
      </vt:variant>
      <vt:variant>
        <vt:i4>5</vt:i4>
      </vt:variant>
      <vt:variant>
        <vt:lpwstr/>
      </vt:variant>
      <vt:variant>
        <vt:lpwstr>_Toc10733403</vt:lpwstr>
      </vt:variant>
      <vt:variant>
        <vt:i4>1179701</vt:i4>
      </vt:variant>
      <vt:variant>
        <vt:i4>315</vt:i4>
      </vt:variant>
      <vt:variant>
        <vt:i4>0</vt:i4>
      </vt:variant>
      <vt:variant>
        <vt:i4>5</vt:i4>
      </vt:variant>
      <vt:variant>
        <vt:lpwstr/>
      </vt:variant>
      <vt:variant>
        <vt:lpwstr>_Toc10733402</vt:lpwstr>
      </vt:variant>
      <vt:variant>
        <vt:i4>1114165</vt:i4>
      </vt:variant>
      <vt:variant>
        <vt:i4>309</vt:i4>
      </vt:variant>
      <vt:variant>
        <vt:i4>0</vt:i4>
      </vt:variant>
      <vt:variant>
        <vt:i4>5</vt:i4>
      </vt:variant>
      <vt:variant>
        <vt:lpwstr/>
      </vt:variant>
      <vt:variant>
        <vt:lpwstr>_Toc10733401</vt:lpwstr>
      </vt:variant>
      <vt:variant>
        <vt:i4>1048629</vt:i4>
      </vt:variant>
      <vt:variant>
        <vt:i4>303</vt:i4>
      </vt:variant>
      <vt:variant>
        <vt:i4>0</vt:i4>
      </vt:variant>
      <vt:variant>
        <vt:i4>5</vt:i4>
      </vt:variant>
      <vt:variant>
        <vt:lpwstr/>
      </vt:variant>
      <vt:variant>
        <vt:lpwstr>_Toc10733400</vt:lpwstr>
      </vt:variant>
      <vt:variant>
        <vt:i4>1966140</vt:i4>
      </vt:variant>
      <vt:variant>
        <vt:i4>297</vt:i4>
      </vt:variant>
      <vt:variant>
        <vt:i4>0</vt:i4>
      </vt:variant>
      <vt:variant>
        <vt:i4>5</vt:i4>
      </vt:variant>
      <vt:variant>
        <vt:lpwstr/>
      </vt:variant>
      <vt:variant>
        <vt:lpwstr>_Toc10733399</vt:lpwstr>
      </vt:variant>
      <vt:variant>
        <vt:i4>2031676</vt:i4>
      </vt:variant>
      <vt:variant>
        <vt:i4>291</vt:i4>
      </vt:variant>
      <vt:variant>
        <vt:i4>0</vt:i4>
      </vt:variant>
      <vt:variant>
        <vt:i4>5</vt:i4>
      </vt:variant>
      <vt:variant>
        <vt:lpwstr/>
      </vt:variant>
      <vt:variant>
        <vt:lpwstr>_Toc10733398</vt:lpwstr>
      </vt:variant>
      <vt:variant>
        <vt:i4>1048636</vt:i4>
      </vt:variant>
      <vt:variant>
        <vt:i4>285</vt:i4>
      </vt:variant>
      <vt:variant>
        <vt:i4>0</vt:i4>
      </vt:variant>
      <vt:variant>
        <vt:i4>5</vt:i4>
      </vt:variant>
      <vt:variant>
        <vt:lpwstr/>
      </vt:variant>
      <vt:variant>
        <vt:lpwstr>_Toc10733397</vt:lpwstr>
      </vt:variant>
      <vt:variant>
        <vt:i4>1114172</vt:i4>
      </vt:variant>
      <vt:variant>
        <vt:i4>279</vt:i4>
      </vt:variant>
      <vt:variant>
        <vt:i4>0</vt:i4>
      </vt:variant>
      <vt:variant>
        <vt:i4>5</vt:i4>
      </vt:variant>
      <vt:variant>
        <vt:lpwstr/>
      </vt:variant>
      <vt:variant>
        <vt:lpwstr>_Toc10733396</vt:lpwstr>
      </vt:variant>
      <vt:variant>
        <vt:i4>1179708</vt:i4>
      </vt:variant>
      <vt:variant>
        <vt:i4>273</vt:i4>
      </vt:variant>
      <vt:variant>
        <vt:i4>0</vt:i4>
      </vt:variant>
      <vt:variant>
        <vt:i4>5</vt:i4>
      </vt:variant>
      <vt:variant>
        <vt:lpwstr/>
      </vt:variant>
      <vt:variant>
        <vt:lpwstr>_Toc10733395</vt:lpwstr>
      </vt:variant>
      <vt:variant>
        <vt:i4>1245244</vt:i4>
      </vt:variant>
      <vt:variant>
        <vt:i4>267</vt:i4>
      </vt:variant>
      <vt:variant>
        <vt:i4>0</vt:i4>
      </vt:variant>
      <vt:variant>
        <vt:i4>5</vt:i4>
      </vt:variant>
      <vt:variant>
        <vt:lpwstr/>
      </vt:variant>
      <vt:variant>
        <vt:lpwstr>_Toc10733394</vt:lpwstr>
      </vt:variant>
      <vt:variant>
        <vt:i4>1310780</vt:i4>
      </vt:variant>
      <vt:variant>
        <vt:i4>261</vt:i4>
      </vt:variant>
      <vt:variant>
        <vt:i4>0</vt:i4>
      </vt:variant>
      <vt:variant>
        <vt:i4>5</vt:i4>
      </vt:variant>
      <vt:variant>
        <vt:lpwstr/>
      </vt:variant>
      <vt:variant>
        <vt:lpwstr>_Toc10733393</vt:lpwstr>
      </vt:variant>
      <vt:variant>
        <vt:i4>1376316</vt:i4>
      </vt:variant>
      <vt:variant>
        <vt:i4>255</vt:i4>
      </vt:variant>
      <vt:variant>
        <vt:i4>0</vt:i4>
      </vt:variant>
      <vt:variant>
        <vt:i4>5</vt:i4>
      </vt:variant>
      <vt:variant>
        <vt:lpwstr/>
      </vt:variant>
      <vt:variant>
        <vt:lpwstr>_Toc10733392</vt:lpwstr>
      </vt:variant>
      <vt:variant>
        <vt:i4>1441852</vt:i4>
      </vt:variant>
      <vt:variant>
        <vt:i4>249</vt:i4>
      </vt:variant>
      <vt:variant>
        <vt:i4>0</vt:i4>
      </vt:variant>
      <vt:variant>
        <vt:i4>5</vt:i4>
      </vt:variant>
      <vt:variant>
        <vt:lpwstr/>
      </vt:variant>
      <vt:variant>
        <vt:lpwstr>_Toc10733391</vt:lpwstr>
      </vt:variant>
      <vt:variant>
        <vt:i4>1507388</vt:i4>
      </vt:variant>
      <vt:variant>
        <vt:i4>243</vt:i4>
      </vt:variant>
      <vt:variant>
        <vt:i4>0</vt:i4>
      </vt:variant>
      <vt:variant>
        <vt:i4>5</vt:i4>
      </vt:variant>
      <vt:variant>
        <vt:lpwstr/>
      </vt:variant>
      <vt:variant>
        <vt:lpwstr>_Toc10733390</vt:lpwstr>
      </vt:variant>
      <vt:variant>
        <vt:i4>1966141</vt:i4>
      </vt:variant>
      <vt:variant>
        <vt:i4>237</vt:i4>
      </vt:variant>
      <vt:variant>
        <vt:i4>0</vt:i4>
      </vt:variant>
      <vt:variant>
        <vt:i4>5</vt:i4>
      </vt:variant>
      <vt:variant>
        <vt:lpwstr/>
      </vt:variant>
      <vt:variant>
        <vt:lpwstr>_Toc10733389</vt:lpwstr>
      </vt:variant>
      <vt:variant>
        <vt:i4>2031677</vt:i4>
      </vt:variant>
      <vt:variant>
        <vt:i4>231</vt:i4>
      </vt:variant>
      <vt:variant>
        <vt:i4>0</vt:i4>
      </vt:variant>
      <vt:variant>
        <vt:i4>5</vt:i4>
      </vt:variant>
      <vt:variant>
        <vt:lpwstr/>
      </vt:variant>
      <vt:variant>
        <vt:lpwstr>_Toc10733388</vt:lpwstr>
      </vt:variant>
      <vt:variant>
        <vt:i4>1048637</vt:i4>
      </vt:variant>
      <vt:variant>
        <vt:i4>225</vt:i4>
      </vt:variant>
      <vt:variant>
        <vt:i4>0</vt:i4>
      </vt:variant>
      <vt:variant>
        <vt:i4>5</vt:i4>
      </vt:variant>
      <vt:variant>
        <vt:lpwstr/>
      </vt:variant>
      <vt:variant>
        <vt:lpwstr>_Toc10733387</vt:lpwstr>
      </vt:variant>
      <vt:variant>
        <vt:i4>1114173</vt:i4>
      </vt:variant>
      <vt:variant>
        <vt:i4>219</vt:i4>
      </vt:variant>
      <vt:variant>
        <vt:i4>0</vt:i4>
      </vt:variant>
      <vt:variant>
        <vt:i4>5</vt:i4>
      </vt:variant>
      <vt:variant>
        <vt:lpwstr/>
      </vt:variant>
      <vt:variant>
        <vt:lpwstr>_Toc10733386</vt:lpwstr>
      </vt:variant>
      <vt:variant>
        <vt:i4>1179709</vt:i4>
      </vt:variant>
      <vt:variant>
        <vt:i4>213</vt:i4>
      </vt:variant>
      <vt:variant>
        <vt:i4>0</vt:i4>
      </vt:variant>
      <vt:variant>
        <vt:i4>5</vt:i4>
      </vt:variant>
      <vt:variant>
        <vt:lpwstr/>
      </vt:variant>
      <vt:variant>
        <vt:lpwstr>_Toc10733385</vt:lpwstr>
      </vt:variant>
      <vt:variant>
        <vt:i4>1245245</vt:i4>
      </vt:variant>
      <vt:variant>
        <vt:i4>207</vt:i4>
      </vt:variant>
      <vt:variant>
        <vt:i4>0</vt:i4>
      </vt:variant>
      <vt:variant>
        <vt:i4>5</vt:i4>
      </vt:variant>
      <vt:variant>
        <vt:lpwstr/>
      </vt:variant>
      <vt:variant>
        <vt:lpwstr>_Toc10733384</vt:lpwstr>
      </vt:variant>
      <vt:variant>
        <vt:i4>1310781</vt:i4>
      </vt:variant>
      <vt:variant>
        <vt:i4>201</vt:i4>
      </vt:variant>
      <vt:variant>
        <vt:i4>0</vt:i4>
      </vt:variant>
      <vt:variant>
        <vt:i4>5</vt:i4>
      </vt:variant>
      <vt:variant>
        <vt:lpwstr/>
      </vt:variant>
      <vt:variant>
        <vt:lpwstr>_Toc10733383</vt:lpwstr>
      </vt:variant>
      <vt:variant>
        <vt:i4>1376317</vt:i4>
      </vt:variant>
      <vt:variant>
        <vt:i4>195</vt:i4>
      </vt:variant>
      <vt:variant>
        <vt:i4>0</vt:i4>
      </vt:variant>
      <vt:variant>
        <vt:i4>5</vt:i4>
      </vt:variant>
      <vt:variant>
        <vt:lpwstr/>
      </vt:variant>
      <vt:variant>
        <vt:lpwstr>_Toc10733382</vt:lpwstr>
      </vt:variant>
      <vt:variant>
        <vt:i4>1441853</vt:i4>
      </vt:variant>
      <vt:variant>
        <vt:i4>189</vt:i4>
      </vt:variant>
      <vt:variant>
        <vt:i4>0</vt:i4>
      </vt:variant>
      <vt:variant>
        <vt:i4>5</vt:i4>
      </vt:variant>
      <vt:variant>
        <vt:lpwstr/>
      </vt:variant>
      <vt:variant>
        <vt:lpwstr>_Toc10733381</vt:lpwstr>
      </vt:variant>
      <vt:variant>
        <vt:i4>1507389</vt:i4>
      </vt:variant>
      <vt:variant>
        <vt:i4>183</vt:i4>
      </vt:variant>
      <vt:variant>
        <vt:i4>0</vt:i4>
      </vt:variant>
      <vt:variant>
        <vt:i4>5</vt:i4>
      </vt:variant>
      <vt:variant>
        <vt:lpwstr/>
      </vt:variant>
      <vt:variant>
        <vt:lpwstr>_Toc10733380</vt:lpwstr>
      </vt:variant>
      <vt:variant>
        <vt:i4>1966130</vt:i4>
      </vt:variant>
      <vt:variant>
        <vt:i4>177</vt:i4>
      </vt:variant>
      <vt:variant>
        <vt:i4>0</vt:i4>
      </vt:variant>
      <vt:variant>
        <vt:i4>5</vt:i4>
      </vt:variant>
      <vt:variant>
        <vt:lpwstr/>
      </vt:variant>
      <vt:variant>
        <vt:lpwstr>_Toc10733379</vt:lpwstr>
      </vt:variant>
      <vt:variant>
        <vt:i4>2031666</vt:i4>
      </vt:variant>
      <vt:variant>
        <vt:i4>171</vt:i4>
      </vt:variant>
      <vt:variant>
        <vt:i4>0</vt:i4>
      </vt:variant>
      <vt:variant>
        <vt:i4>5</vt:i4>
      </vt:variant>
      <vt:variant>
        <vt:lpwstr/>
      </vt:variant>
      <vt:variant>
        <vt:lpwstr>_Toc10733378</vt:lpwstr>
      </vt:variant>
      <vt:variant>
        <vt:i4>1048626</vt:i4>
      </vt:variant>
      <vt:variant>
        <vt:i4>165</vt:i4>
      </vt:variant>
      <vt:variant>
        <vt:i4>0</vt:i4>
      </vt:variant>
      <vt:variant>
        <vt:i4>5</vt:i4>
      </vt:variant>
      <vt:variant>
        <vt:lpwstr/>
      </vt:variant>
      <vt:variant>
        <vt:lpwstr>_Toc10733377</vt:lpwstr>
      </vt:variant>
      <vt:variant>
        <vt:i4>1114162</vt:i4>
      </vt:variant>
      <vt:variant>
        <vt:i4>159</vt:i4>
      </vt:variant>
      <vt:variant>
        <vt:i4>0</vt:i4>
      </vt:variant>
      <vt:variant>
        <vt:i4>5</vt:i4>
      </vt:variant>
      <vt:variant>
        <vt:lpwstr/>
      </vt:variant>
      <vt:variant>
        <vt:lpwstr>_Toc10733376</vt:lpwstr>
      </vt:variant>
      <vt:variant>
        <vt:i4>1179698</vt:i4>
      </vt:variant>
      <vt:variant>
        <vt:i4>153</vt:i4>
      </vt:variant>
      <vt:variant>
        <vt:i4>0</vt:i4>
      </vt:variant>
      <vt:variant>
        <vt:i4>5</vt:i4>
      </vt:variant>
      <vt:variant>
        <vt:lpwstr/>
      </vt:variant>
      <vt:variant>
        <vt:lpwstr>_Toc10733375</vt:lpwstr>
      </vt:variant>
      <vt:variant>
        <vt:i4>1245234</vt:i4>
      </vt:variant>
      <vt:variant>
        <vt:i4>147</vt:i4>
      </vt:variant>
      <vt:variant>
        <vt:i4>0</vt:i4>
      </vt:variant>
      <vt:variant>
        <vt:i4>5</vt:i4>
      </vt:variant>
      <vt:variant>
        <vt:lpwstr/>
      </vt:variant>
      <vt:variant>
        <vt:lpwstr>_Toc10733374</vt:lpwstr>
      </vt:variant>
      <vt:variant>
        <vt:i4>1310770</vt:i4>
      </vt:variant>
      <vt:variant>
        <vt:i4>141</vt:i4>
      </vt:variant>
      <vt:variant>
        <vt:i4>0</vt:i4>
      </vt:variant>
      <vt:variant>
        <vt:i4>5</vt:i4>
      </vt:variant>
      <vt:variant>
        <vt:lpwstr/>
      </vt:variant>
      <vt:variant>
        <vt:lpwstr>_Toc10733373</vt:lpwstr>
      </vt:variant>
      <vt:variant>
        <vt:i4>1376306</vt:i4>
      </vt:variant>
      <vt:variant>
        <vt:i4>135</vt:i4>
      </vt:variant>
      <vt:variant>
        <vt:i4>0</vt:i4>
      </vt:variant>
      <vt:variant>
        <vt:i4>5</vt:i4>
      </vt:variant>
      <vt:variant>
        <vt:lpwstr/>
      </vt:variant>
      <vt:variant>
        <vt:lpwstr>_Toc10733372</vt:lpwstr>
      </vt:variant>
      <vt:variant>
        <vt:i4>1441842</vt:i4>
      </vt:variant>
      <vt:variant>
        <vt:i4>129</vt:i4>
      </vt:variant>
      <vt:variant>
        <vt:i4>0</vt:i4>
      </vt:variant>
      <vt:variant>
        <vt:i4>5</vt:i4>
      </vt:variant>
      <vt:variant>
        <vt:lpwstr/>
      </vt:variant>
      <vt:variant>
        <vt:lpwstr>_Toc10733371</vt:lpwstr>
      </vt:variant>
      <vt:variant>
        <vt:i4>1507378</vt:i4>
      </vt:variant>
      <vt:variant>
        <vt:i4>123</vt:i4>
      </vt:variant>
      <vt:variant>
        <vt:i4>0</vt:i4>
      </vt:variant>
      <vt:variant>
        <vt:i4>5</vt:i4>
      </vt:variant>
      <vt:variant>
        <vt:lpwstr/>
      </vt:variant>
      <vt:variant>
        <vt:lpwstr>_Toc10733370</vt:lpwstr>
      </vt:variant>
      <vt:variant>
        <vt:i4>1966131</vt:i4>
      </vt:variant>
      <vt:variant>
        <vt:i4>117</vt:i4>
      </vt:variant>
      <vt:variant>
        <vt:i4>0</vt:i4>
      </vt:variant>
      <vt:variant>
        <vt:i4>5</vt:i4>
      </vt:variant>
      <vt:variant>
        <vt:lpwstr/>
      </vt:variant>
      <vt:variant>
        <vt:lpwstr>_Toc10733369</vt:lpwstr>
      </vt:variant>
      <vt:variant>
        <vt:i4>2031667</vt:i4>
      </vt:variant>
      <vt:variant>
        <vt:i4>111</vt:i4>
      </vt:variant>
      <vt:variant>
        <vt:i4>0</vt:i4>
      </vt:variant>
      <vt:variant>
        <vt:i4>5</vt:i4>
      </vt:variant>
      <vt:variant>
        <vt:lpwstr/>
      </vt:variant>
      <vt:variant>
        <vt:lpwstr>_Toc10733368</vt:lpwstr>
      </vt:variant>
      <vt:variant>
        <vt:i4>1048627</vt:i4>
      </vt:variant>
      <vt:variant>
        <vt:i4>105</vt:i4>
      </vt:variant>
      <vt:variant>
        <vt:i4>0</vt:i4>
      </vt:variant>
      <vt:variant>
        <vt:i4>5</vt:i4>
      </vt:variant>
      <vt:variant>
        <vt:lpwstr/>
      </vt:variant>
      <vt:variant>
        <vt:lpwstr>_Toc10733367</vt:lpwstr>
      </vt:variant>
      <vt:variant>
        <vt:i4>1114163</vt:i4>
      </vt:variant>
      <vt:variant>
        <vt:i4>99</vt:i4>
      </vt:variant>
      <vt:variant>
        <vt:i4>0</vt:i4>
      </vt:variant>
      <vt:variant>
        <vt:i4>5</vt:i4>
      </vt:variant>
      <vt:variant>
        <vt:lpwstr/>
      </vt:variant>
      <vt:variant>
        <vt:lpwstr>_Toc10733366</vt:lpwstr>
      </vt:variant>
      <vt:variant>
        <vt:i4>1179699</vt:i4>
      </vt:variant>
      <vt:variant>
        <vt:i4>93</vt:i4>
      </vt:variant>
      <vt:variant>
        <vt:i4>0</vt:i4>
      </vt:variant>
      <vt:variant>
        <vt:i4>5</vt:i4>
      </vt:variant>
      <vt:variant>
        <vt:lpwstr/>
      </vt:variant>
      <vt:variant>
        <vt:lpwstr>_Toc10733365</vt:lpwstr>
      </vt:variant>
      <vt:variant>
        <vt:i4>1245235</vt:i4>
      </vt:variant>
      <vt:variant>
        <vt:i4>87</vt:i4>
      </vt:variant>
      <vt:variant>
        <vt:i4>0</vt:i4>
      </vt:variant>
      <vt:variant>
        <vt:i4>5</vt:i4>
      </vt:variant>
      <vt:variant>
        <vt:lpwstr/>
      </vt:variant>
      <vt:variant>
        <vt:lpwstr>_Toc10733364</vt:lpwstr>
      </vt:variant>
      <vt:variant>
        <vt:i4>1310771</vt:i4>
      </vt:variant>
      <vt:variant>
        <vt:i4>81</vt:i4>
      </vt:variant>
      <vt:variant>
        <vt:i4>0</vt:i4>
      </vt:variant>
      <vt:variant>
        <vt:i4>5</vt:i4>
      </vt:variant>
      <vt:variant>
        <vt:lpwstr/>
      </vt:variant>
      <vt:variant>
        <vt:lpwstr>_Toc10733363</vt:lpwstr>
      </vt:variant>
      <vt:variant>
        <vt:i4>1376307</vt:i4>
      </vt:variant>
      <vt:variant>
        <vt:i4>75</vt:i4>
      </vt:variant>
      <vt:variant>
        <vt:i4>0</vt:i4>
      </vt:variant>
      <vt:variant>
        <vt:i4>5</vt:i4>
      </vt:variant>
      <vt:variant>
        <vt:lpwstr/>
      </vt:variant>
      <vt:variant>
        <vt:lpwstr>_Toc10733362</vt:lpwstr>
      </vt:variant>
      <vt:variant>
        <vt:i4>1441843</vt:i4>
      </vt:variant>
      <vt:variant>
        <vt:i4>69</vt:i4>
      </vt:variant>
      <vt:variant>
        <vt:i4>0</vt:i4>
      </vt:variant>
      <vt:variant>
        <vt:i4>5</vt:i4>
      </vt:variant>
      <vt:variant>
        <vt:lpwstr/>
      </vt:variant>
      <vt:variant>
        <vt:lpwstr>_Toc10733361</vt:lpwstr>
      </vt:variant>
      <vt:variant>
        <vt:i4>1507379</vt:i4>
      </vt:variant>
      <vt:variant>
        <vt:i4>63</vt:i4>
      </vt:variant>
      <vt:variant>
        <vt:i4>0</vt:i4>
      </vt:variant>
      <vt:variant>
        <vt:i4>5</vt:i4>
      </vt:variant>
      <vt:variant>
        <vt:lpwstr/>
      </vt:variant>
      <vt:variant>
        <vt:lpwstr>_Toc10733360</vt:lpwstr>
      </vt:variant>
      <vt:variant>
        <vt:i4>1966128</vt:i4>
      </vt:variant>
      <vt:variant>
        <vt:i4>57</vt:i4>
      </vt:variant>
      <vt:variant>
        <vt:i4>0</vt:i4>
      </vt:variant>
      <vt:variant>
        <vt:i4>5</vt:i4>
      </vt:variant>
      <vt:variant>
        <vt:lpwstr/>
      </vt:variant>
      <vt:variant>
        <vt:lpwstr>_Toc10733359</vt:lpwstr>
      </vt:variant>
      <vt:variant>
        <vt:i4>2031664</vt:i4>
      </vt:variant>
      <vt:variant>
        <vt:i4>51</vt:i4>
      </vt:variant>
      <vt:variant>
        <vt:i4>0</vt:i4>
      </vt:variant>
      <vt:variant>
        <vt:i4>5</vt:i4>
      </vt:variant>
      <vt:variant>
        <vt:lpwstr/>
      </vt:variant>
      <vt:variant>
        <vt:lpwstr>_Toc10733358</vt:lpwstr>
      </vt:variant>
      <vt:variant>
        <vt:i4>1048624</vt:i4>
      </vt:variant>
      <vt:variant>
        <vt:i4>45</vt:i4>
      </vt:variant>
      <vt:variant>
        <vt:i4>0</vt:i4>
      </vt:variant>
      <vt:variant>
        <vt:i4>5</vt:i4>
      </vt:variant>
      <vt:variant>
        <vt:lpwstr/>
      </vt:variant>
      <vt:variant>
        <vt:lpwstr>_Toc10733357</vt:lpwstr>
      </vt:variant>
      <vt:variant>
        <vt:i4>1114160</vt:i4>
      </vt:variant>
      <vt:variant>
        <vt:i4>39</vt:i4>
      </vt:variant>
      <vt:variant>
        <vt:i4>0</vt:i4>
      </vt:variant>
      <vt:variant>
        <vt:i4>5</vt:i4>
      </vt:variant>
      <vt:variant>
        <vt:lpwstr/>
      </vt:variant>
      <vt:variant>
        <vt:lpwstr>_Toc10733356</vt:lpwstr>
      </vt:variant>
      <vt:variant>
        <vt:i4>1179696</vt:i4>
      </vt:variant>
      <vt:variant>
        <vt:i4>33</vt:i4>
      </vt:variant>
      <vt:variant>
        <vt:i4>0</vt:i4>
      </vt:variant>
      <vt:variant>
        <vt:i4>5</vt:i4>
      </vt:variant>
      <vt:variant>
        <vt:lpwstr/>
      </vt:variant>
      <vt:variant>
        <vt:lpwstr>_Toc10733355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subject/>
  <dc:creator>sokolova.natalia</dc:creator>
  <cp:keywords/>
  <dc:description/>
  <cp:lastModifiedBy>Попова Анастасия Юрьевна</cp:lastModifiedBy>
  <cp:revision>12</cp:revision>
  <dcterms:created xsi:type="dcterms:W3CDTF">2019-09-06T17:41:00Z</dcterms:created>
  <dcterms:modified xsi:type="dcterms:W3CDTF">2021-05-05T08:54:00Z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ПБС»</vt:lpwstr>
  </property>
  <property fmtid="{D5CDD505-2E9C-101B-9397-08002B2CF9AE}" pid="4" name="DocType">
    <vt:lpwstr>Обучающие материалы</vt:lpwstr>
  </property>
  <property fmtid="{D5CDD505-2E9C-101B-9397-08002B2CF9AE}" pid="5" name="DocCode">
    <vt:lpwstr>54819512.09.01,03.ОМ.004-19.00 2(6)</vt:lpwstr>
  </property>
</Properties>
</file>